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C416B8" w14:textId="77777777" w:rsidR="00546938" w:rsidRDefault="004E6118" w:rsidP="004E6118">
      <w:pPr>
        <w:jc w:val="center"/>
        <w:rPr>
          <w:rFonts w:cs="Times New Roman"/>
          <w:color w:val="000000" w:themeColor="text1"/>
          <w:sz w:val="28"/>
          <w:szCs w:val="28"/>
          <w:lang w:val="lv-LV"/>
        </w:rPr>
      </w:pPr>
      <w:r w:rsidRPr="00546938">
        <w:rPr>
          <w:rFonts w:cs="Times New Roman"/>
          <w:color w:val="000000" w:themeColor="text1"/>
          <w:sz w:val="28"/>
          <w:szCs w:val="28"/>
          <w:lang w:val="lv-LV"/>
        </w:rPr>
        <w:t>ĪPAŠI AIZSARGĀJAMĀS DABAS TERITORIJAS</w:t>
      </w:r>
    </w:p>
    <w:p w14:paraId="7AF63BEC" w14:textId="45D78989" w:rsidR="004E6118" w:rsidRPr="00546938" w:rsidRDefault="004E6118" w:rsidP="004E6118">
      <w:pPr>
        <w:jc w:val="center"/>
        <w:rPr>
          <w:rFonts w:cs="Times New Roman"/>
          <w:b/>
          <w:bCs/>
          <w:sz w:val="48"/>
          <w:szCs w:val="48"/>
          <w:lang w:val="lv-LV"/>
        </w:rPr>
      </w:pPr>
      <w:r w:rsidRPr="00546938">
        <w:rPr>
          <w:rFonts w:cs="Times New Roman"/>
          <w:b/>
          <w:bCs/>
          <w:sz w:val="48"/>
          <w:szCs w:val="48"/>
          <w:lang w:val="lv-LV"/>
        </w:rPr>
        <w:t>Dabas lieguma</w:t>
      </w:r>
    </w:p>
    <w:p w14:paraId="5365D4CE" w14:textId="14EEDC6C" w:rsidR="004E6118" w:rsidRPr="00546938" w:rsidRDefault="004E6118" w:rsidP="004E6118">
      <w:pPr>
        <w:jc w:val="center"/>
        <w:rPr>
          <w:rFonts w:cs="Times New Roman"/>
          <w:b/>
          <w:bCs/>
          <w:sz w:val="48"/>
          <w:szCs w:val="48"/>
          <w:lang w:val="lv-LV"/>
        </w:rPr>
      </w:pPr>
      <w:r w:rsidRPr="00546938">
        <w:rPr>
          <w:rFonts w:cs="Times New Roman"/>
          <w:b/>
          <w:bCs/>
          <w:sz w:val="48"/>
          <w:szCs w:val="48"/>
          <w:lang w:val="lv-LV"/>
        </w:rPr>
        <w:t>“Stompaku purvi”</w:t>
      </w:r>
    </w:p>
    <w:p w14:paraId="6CB032A4" w14:textId="6D10ECEC" w:rsidR="003C42EE" w:rsidRPr="00FB38BE" w:rsidRDefault="004E6118" w:rsidP="00A35337">
      <w:pPr>
        <w:jc w:val="center"/>
        <w:rPr>
          <w:rFonts w:cs="Times New Roman"/>
          <w:i/>
          <w:iCs/>
          <w:sz w:val="16"/>
          <w:szCs w:val="16"/>
          <w:lang w:val="lv-LV"/>
        </w:rPr>
      </w:pPr>
      <w:r w:rsidRPr="000B63B7">
        <w:rPr>
          <w:rFonts w:cs="Times New Roman"/>
          <w:b/>
          <w:bCs/>
          <w:sz w:val="48"/>
          <w:szCs w:val="48"/>
        </w:rPr>
        <w:t>dabas aizsardzības plāns</w:t>
      </w:r>
    </w:p>
    <w:p w14:paraId="4269300F" w14:textId="77777777" w:rsidR="003C42EE" w:rsidRPr="00FB38BE" w:rsidRDefault="003C42EE" w:rsidP="003C42EE">
      <w:pPr>
        <w:pStyle w:val="NormalWeb"/>
        <w:spacing w:before="0" w:after="0"/>
        <w:jc w:val="center"/>
        <w:rPr>
          <w:b/>
          <w:lang w:val="lv-LV"/>
        </w:rPr>
      </w:pPr>
      <w:r w:rsidRPr="00FB38BE">
        <w:rPr>
          <w:b/>
          <w:noProof/>
          <w:lang w:val="lv-LV"/>
        </w:rPr>
        <w:drawing>
          <wp:inline distT="0" distB="0" distL="0" distR="0" wp14:anchorId="01417A9E" wp14:editId="4BD9C55A">
            <wp:extent cx="5277485" cy="3938270"/>
            <wp:effectExtent l="0" t="0" r="0" b="5080"/>
            <wp:docPr id="1994" name="Picture 1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screen">
                      <a:extLst>
                        <a:ext uri="{28A0092B-C50C-407E-A947-70E740481C1C}">
                          <a14:useLocalDpi xmlns:a14="http://schemas.microsoft.com/office/drawing/2010/main"/>
                        </a:ext>
                      </a:extLst>
                    </a:blip>
                    <a:stretch>
                      <a:fillRect/>
                    </a:stretch>
                  </pic:blipFill>
                  <pic:spPr>
                    <a:xfrm>
                      <a:off x="0" y="0"/>
                      <a:ext cx="5277485" cy="3938270"/>
                    </a:xfrm>
                    <a:prstGeom prst="rect">
                      <a:avLst/>
                    </a:prstGeom>
                  </pic:spPr>
                </pic:pic>
              </a:graphicData>
            </a:graphic>
          </wp:inline>
        </w:drawing>
      </w:r>
    </w:p>
    <w:p w14:paraId="4A7E8F8E" w14:textId="6466209F" w:rsidR="004E6118" w:rsidRPr="004E6118" w:rsidRDefault="004E6118" w:rsidP="004E6118">
      <w:pPr>
        <w:spacing w:line="360" w:lineRule="auto"/>
        <w:rPr>
          <w:rFonts w:cs="Times New Roman"/>
          <w:bCs/>
          <w:sz w:val="32"/>
          <w:szCs w:val="32"/>
          <w:lang w:val="lv-LV"/>
        </w:rPr>
      </w:pPr>
      <w:r w:rsidRPr="004E6118">
        <w:rPr>
          <w:rFonts w:cs="Times New Roman"/>
          <w:bCs/>
          <w:sz w:val="28"/>
          <w:szCs w:val="28"/>
          <w:lang w:val="lv-LV"/>
        </w:rPr>
        <w:t xml:space="preserve">Administratīvais iedalījums: </w:t>
      </w:r>
      <w:r>
        <w:rPr>
          <w:rFonts w:cs="Times New Roman"/>
          <w:bCs/>
          <w:sz w:val="28"/>
          <w:szCs w:val="28"/>
          <w:lang w:val="lv-LV"/>
        </w:rPr>
        <w:t>Balvu</w:t>
      </w:r>
      <w:r w:rsidRPr="004E6118">
        <w:rPr>
          <w:rFonts w:cs="Times New Roman"/>
          <w:bCs/>
          <w:sz w:val="28"/>
          <w:szCs w:val="28"/>
          <w:lang w:val="lv-LV"/>
        </w:rPr>
        <w:t xml:space="preserve"> novada</w:t>
      </w:r>
      <w:r w:rsidRPr="004E6118">
        <w:rPr>
          <w:rFonts w:cs="Times New Roman"/>
          <w:bCs/>
          <w:sz w:val="32"/>
          <w:szCs w:val="32"/>
          <w:lang w:val="lv-LV"/>
        </w:rPr>
        <w:t xml:space="preserve"> </w:t>
      </w:r>
      <w:r w:rsidRPr="004E6118">
        <w:rPr>
          <w:sz w:val="28"/>
          <w:szCs w:val="24"/>
          <w:lang w:val="lv-LV"/>
        </w:rPr>
        <w:t>Lazdulejas, Susāju, Bērzkalnes un Medņevas pagasti</w:t>
      </w:r>
    </w:p>
    <w:p w14:paraId="74561C24" w14:textId="4898E4F0" w:rsidR="004E6118" w:rsidRPr="004E6118" w:rsidRDefault="004E6118" w:rsidP="004E6118">
      <w:pPr>
        <w:spacing w:line="360" w:lineRule="auto"/>
        <w:rPr>
          <w:rFonts w:cs="Times New Roman"/>
          <w:bCs/>
          <w:sz w:val="28"/>
          <w:szCs w:val="28"/>
          <w:lang w:val="lv-LV"/>
        </w:rPr>
      </w:pPr>
      <w:r w:rsidRPr="004E6118">
        <w:rPr>
          <w:rFonts w:cs="Times New Roman"/>
          <w:bCs/>
          <w:sz w:val="28"/>
          <w:szCs w:val="28"/>
          <w:lang w:val="lv-LV"/>
        </w:rPr>
        <w:t>Plāns izstrādāts laikposmam no 2025. gada līdz 203</w:t>
      </w:r>
      <w:r w:rsidR="00132A8D">
        <w:rPr>
          <w:rFonts w:cs="Times New Roman"/>
          <w:bCs/>
          <w:sz w:val="28"/>
          <w:szCs w:val="28"/>
          <w:lang w:val="lv-LV"/>
        </w:rPr>
        <w:t>7</w:t>
      </w:r>
      <w:r w:rsidRPr="004E6118">
        <w:rPr>
          <w:rFonts w:cs="Times New Roman"/>
          <w:bCs/>
          <w:sz w:val="28"/>
          <w:szCs w:val="28"/>
          <w:lang w:val="lv-LV"/>
        </w:rPr>
        <w:t>. gadam</w:t>
      </w:r>
    </w:p>
    <w:p w14:paraId="26827DF3" w14:textId="77777777" w:rsidR="004E6118" w:rsidRPr="009F03B3" w:rsidRDefault="004E6118" w:rsidP="004E6118">
      <w:pPr>
        <w:spacing w:line="360" w:lineRule="auto"/>
        <w:rPr>
          <w:rFonts w:cs="Times New Roman"/>
          <w:bCs/>
          <w:sz w:val="28"/>
          <w:szCs w:val="28"/>
          <w:lang w:val="lv-LV"/>
        </w:rPr>
      </w:pPr>
      <w:r w:rsidRPr="009F03B3">
        <w:rPr>
          <w:rFonts w:cs="Times New Roman"/>
          <w:bCs/>
          <w:sz w:val="28"/>
          <w:szCs w:val="28"/>
          <w:lang w:val="lv-LV"/>
        </w:rPr>
        <w:t>Izstrādātājs: Daugavpils Universitāte</w:t>
      </w:r>
    </w:p>
    <w:p w14:paraId="7726AA44" w14:textId="331F9BE0" w:rsidR="004E6118" w:rsidRPr="009F03B3" w:rsidRDefault="004E6118" w:rsidP="004E6118">
      <w:pPr>
        <w:spacing w:line="360" w:lineRule="auto"/>
        <w:rPr>
          <w:rFonts w:cs="Times New Roman"/>
          <w:bCs/>
          <w:sz w:val="28"/>
          <w:szCs w:val="28"/>
          <w:lang w:val="lv-LV"/>
        </w:rPr>
      </w:pPr>
      <w:r w:rsidRPr="009F03B3">
        <w:rPr>
          <w:rFonts w:cs="Times New Roman"/>
          <w:bCs/>
          <w:sz w:val="28"/>
          <w:szCs w:val="28"/>
          <w:lang w:val="lv-LV"/>
        </w:rPr>
        <w:t xml:space="preserve">Vadītājs: </w:t>
      </w:r>
      <w:proofErr w:type="spellStart"/>
      <w:r w:rsidRPr="009F03B3">
        <w:rPr>
          <w:rFonts w:cs="Times New Roman"/>
          <w:bCs/>
          <w:sz w:val="28"/>
          <w:szCs w:val="28"/>
          <w:lang w:val="lv-LV"/>
        </w:rPr>
        <w:t>Maksims</w:t>
      </w:r>
      <w:proofErr w:type="spellEnd"/>
      <w:r w:rsidRPr="009F03B3">
        <w:rPr>
          <w:rFonts w:cs="Times New Roman"/>
          <w:bCs/>
          <w:sz w:val="28"/>
          <w:szCs w:val="28"/>
          <w:lang w:val="lv-LV"/>
        </w:rPr>
        <w:t xml:space="preserve"> </w:t>
      </w:r>
      <w:proofErr w:type="spellStart"/>
      <w:r w:rsidRPr="009F03B3">
        <w:rPr>
          <w:rFonts w:cs="Times New Roman"/>
          <w:bCs/>
          <w:sz w:val="28"/>
          <w:szCs w:val="28"/>
          <w:lang w:val="lv-LV"/>
        </w:rPr>
        <w:t>Balalaikins</w:t>
      </w:r>
      <w:proofErr w:type="spellEnd"/>
    </w:p>
    <w:p w14:paraId="3B44690B" w14:textId="77777777" w:rsidR="004E6118" w:rsidRDefault="004E6118" w:rsidP="00A35337">
      <w:pPr>
        <w:spacing w:line="360" w:lineRule="auto"/>
        <w:rPr>
          <w:lang w:val="lv-LV"/>
        </w:rPr>
      </w:pPr>
    </w:p>
    <w:p w14:paraId="5B84BC76" w14:textId="29B2F9A4" w:rsidR="003C42EE" w:rsidRPr="00FB38BE" w:rsidRDefault="003A314E" w:rsidP="003C42EE">
      <w:pPr>
        <w:jc w:val="center"/>
        <w:rPr>
          <w:rFonts w:cs="Times New Roman"/>
          <w:b/>
          <w:lang w:val="lv-LV"/>
        </w:rPr>
      </w:pPr>
      <w:r w:rsidRPr="003A314E">
        <w:rPr>
          <w:rFonts w:cs="Times New Roman"/>
          <w:b/>
          <w:noProof/>
          <w:lang w:val="lv-LV"/>
        </w:rPr>
        <w:drawing>
          <wp:inline distT="0" distB="0" distL="0" distR="0" wp14:anchorId="521FE1E4" wp14:editId="5CEF5178">
            <wp:extent cx="5273675" cy="966470"/>
            <wp:effectExtent l="0" t="0" r="3175" b="508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273675" cy="966470"/>
                    </a:xfrm>
                    <a:prstGeom prst="rect">
                      <a:avLst/>
                    </a:prstGeom>
                  </pic:spPr>
                </pic:pic>
              </a:graphicData>
            </a:graphic>
          </wp:inline>
        </w:drawing>
      </w:r>
    </w:p>
    <w:p w14:paraId="2C2D2B9F" w14:textId="77777777" w:rsidR="00303B3A" w:rsidRDefault="00303B3A">
      <w:pPr>
        <w:spacing w:after="160" w:line="259" w:lineRule="auto"/>
        <w:rPr>
          <w:rFonts w:cs="Times New Roman"/>
          <w:b/>
          <w:bCs/>
          <w:lang w:val="lv-LV"/>
        </w:rPr>
      </w:pPr>
      <w:r>
        <w:rPr>
          <w:rFonts w:cs="Times New Roman"/>
          <w:b/>
          <w:bCs/>
          <w:lang w:val="lv-LV"/>
        </w:rPr>
        <w:br w:type="page"/>
      </w:r>
    </w:p>
    <w:p w14:paraId="4F3C7C1B" w14:textId="5A8B46EF" w:rsidR="005B456C" w:rsidRPr="00C33FFA" w:rsidRDefault="005B456C" w:rsidP="007F21D6">
      <w:pPr>
        <w:spacing w:after="160" w:line="259" w:lineRule="auto"/>
        <w:rPr>
          <w:rFonts w:cs="Times New Roman"/>
          <w:b/>
          <w:lang w:val="lv-LV"/>
        </w:rPr>
      </w:pPr>
      <w:r>
        <w:rPr>
          <w:rFonts w:cs="Times New Roman"/>
          <w:b/>
          <w:bCs/>
          <w:lang w:val="lv-LV"/>
        </w:rPr>
        <w:lastRenderedPageBreak/>
        <w:t>P</w:t>
      </w:r>
      <w:r w:rsidR="35373ADA" w:rsidRPr="76F722E6">
        <w:rPr>
          <w:rFonts w:cs="Times New Roman"/>
          <w:b/>
          <w:bCs/>
          <w:lang w:val="lv-LV"/>
        </w:rPr>
        <w:t xml:space="preserve">lāna izstrādē iesaistītie eksperti/speciālisti: </w:t>
      </w:r>
    </w:p>
    <w:p w14:paraId="551938CF" w14:textId="77777777" w:rsidR="005E0798" w:rsidRPr="005B456C" w:rsidRDefault="005E0798" w:rsidP="003833CD">
      <w:pPr>
        <w:pStyle w:val="ListParagraph"/>
        <w:numPr>
          <w:ilvl w:val="0"/>
          <w:numId w:val="28"/>
        </w:numPr>
        <w:rPr>
          <w:lang w:val="lv-LV"/>
        </w:rPr>
      </w:pPr>
      <w:r w:rsidRPr="005B456C">
        <w:rPr>
          <w:b/>
          <w:lang w:val="lv-LV"/>
        </w:rPr>
        <w:t xml:space="preserve">Dana </w:t>
      </w:r>
      <w:proofErr w:type="spellStart"/>
      <w:r w:rsidRPr="005B456C">
        <w:rPr>
          <w:b/>
          <w:lang w:val="lv-LV"/>
        </w:rPr>
        <w:t>Krasnopoļska</w:t>
      </w:r>
      <w:proofErr w:type="spellEnd"/>
      <w:r w:rsidRPr="005B456C">
        <w:rPr>
          <w:lang w:val="lv-LV"/>
        </w:rPr>
        <w:t xml:space="preserve"> – vaskulāro augu, purvu un mežu</w:t>
      </w:r>
      <w:r w:rsidR="00744FE3" w:rsidRPr="005B456C">
        <w:rPr>
          <w:lang w:val="lv-LV"/>
        </w:rPr>
        <w:t xml:space="preserve"> biotopu</w:t>
      </w:r>
      <w:r w:rsidRPr="005B456C">
        <w:rPr>
          <w:lang w:val="lv-LV"/>
        </w:rPr>
        <w:t xml:space="preserve"> eksperte</w:t>
      </w:r>
    </w:p>
    <w:p w14:paraId="43A52E1F" w14:textId="77777777" w:rsidR="005E0798" w:rsidRPr="005B456C" w:rsidRDefault="005E0798" w:rsidP="003833CD">
      <w:pPr>
        <w:pStyle w:val="ListParagraph"/>
        <w:numPr>
          <w:ilvl w:val="0"/>
          <w:numId w:val="28"/>
        </w:numPr>
        <w:rPr>
          <w:rFonts w:cs="Times New Roman"/>
          <w:lang w:val="lv-LV"/>
        </w:rPr>
      </w:pPr>
      <w:r w:rsidRPr="005B456C">
        <w:rPr>
          <w:rFonts w:cs="Times New Roman"/>
          <w:b/>
          <w:lang w:val="lv-LV"/>
        </w:rPr>
        <w:t xml:space="preserve">Uldis </w:t>
      </w:r>
      <w:proofErr w:type="spellStart"/>
      <w:r w:rsidRPr="005B456C">
        <w:rPr>
          <w:rFonts w:cs="Times New Roman"/>
          <w:b/>
          <w:lang w:val="lv-LV"/>
        </w:rPr>
        <w:t>Ļoļāns</w:t>
      </w:r>
      <w:proofErr w:type="spellEnd"/>
      <w:r w:rsidRPr="005B456C">
        <w:rPr>
          <w:rFonts w:cs="Times New Roman"/>
          <w:lang w:val="lv-LV"/>
        </w:rPr>
        <w:t xml:space="preserve"> – putnu eksperts </w:t>
      </w:r>
    </w:p>
    <w:p w14:paraId="32E73BB2" w14:textId="70D1DD94" w:rsidR="005E0798" w:rsidRPr="005B456C" w:rsidRDefault="005E0798" w:rsidP="003833CD">
      <w:pPr>
        <w:pStyle w:val="ListParagraph"/>
        <w:numPr>
          <w:ilvl w:val="0"/>
          <w:numId w:val="28"/>
        </w:numPr>
        <w:rPr>
          <w:rFonts w:cs="Times New Roman"/>
          <w:lang w:val="lv-LV"/>
        </w:rPr>
      </w:pPr>
      <w:r w:rsidRPr="005B456C">
        <w:rPr>
          <w:rFonts w:cs="Times New Roman"/>
          <w:b/>
          <w:bCs/>
          <w:lang w:val="lv-LV"/>
        </w:rPr>
        <w:t xml:space="preserve">Karīna </w:t>
      </w:r>
      <w:proofErr w:type="spellStart"/>
      <w:r w:rsidRPr="005B456C">
        <w:rPr>
          <w:rFonts w:cs="Times New Roman"/>
          <w:b/>
          <w:bCs/>
          <w:lang w:val="lv-LV"/>
        </w:rPr>
        <w:t>Dukule</w:t>
      </w:r>
      <w:proofErr w:type="spellEnd"/>
      <w:r w:rsidR="006B2C28" w:rsidRPr="005B456C">
        <w:rPr>
          <w:rFonts w:cs="Times New Roman"/>
          <w:b/>
          <w:bCs/>
          <w:lang w:val="lv-LV"/>
        </w:rPr>
        <w:t xml:space="preserve"> </w:t>
      </w:r>
      <w:r w:rsidR="006B2C28" w:rsidRPr="005B456C">
        <w:rPr>
          <w:rFonts w:cs="Times New Roman"/>
          <w:lang w:val="lv-LV"/>
        </w:rPr>
        <w:t>–</w:t>
      </w:r>
      <w:r w:rsidR="006B2C28" w:rsidRPr="005B456C">
        <w:rPr>
          <w:rFonts w:cs="Times New Roman"/>
          <w:b/>
          <w:bCs/>
          <w:lang w:val="lv-LV"/>
        </w:rPr>
        <w:t xml:space="preserve"> </w:t>
      </w:r>
      <w:r w:rsidRPr="005B456C">
        <w:rPr>
          <w:rFonts w:cs="Times New Roman"/>
          <w:b/>
          <w:bCs/>
          <w:lang w:val="lv-LV"/>
        </w:rPr>
        <w:t>Jakušenoka</w:t>
      </w:r>
      <w:r w:rsidR="006B2C28" w:rsidRPr="005B456C">
        <w:rPr>
          <w:rFonts w:cs="Times New Roman"/>
          <w:b/>
          <w:bCs/>
          <w:lang w:val="lv-LV"/>
        </w:rPr>
        <w:t xml:space="preserve"> – </w:t>
      </w:r>
      <w:r w:rsidR="006B2C28" w:rsidRPr="005B456C">
        <w:rPr>
          <w:rFonts w:cs="Times New Roman"/>
          <w:bCs/>
          <w:lang w:val="lv-LV"/>
        </w:rPr>
        <w:t>zīdītāju eksperte</w:t>
      </w:r>
    </w:p>
    <w:p w14:paraId="6BE9ECBC" w14:textId="5D2C7901" w:rsidR="005E0798" w:rsidRPr="005B456C" w:rsidRDefault="005E0798" w:rsidP="003833CD">
      <w:pPr>
        <w:pStyle w:val="ListParagraph"/>
        <w:numPr>
          <w:ilvl w:val="0"/>
          <w:numId w:val="28"/>
        </w:numPr>
        <w:rPr>
          <w:rFonts w:cs="Times New Roman"/>
          <w:bCs/>
          <w:lang w:val="lv-LV"/>
        </w:rPr>
      </w:pPr>
      <w:r w:rsidRPr="005B456C">
        <w:rPr>
          <w:rFonts w:cs="Times New Roman"/>
          <w:b/>
          <w:bCs/>
          <w:lang w:val="lv-LV"/>
        </w:rPr>
        <w:t xml:space="preserve">Rolands </w:t>
      </w:r>
      <w:proofErr w:type="spellStart"/>
      <w:r w:rsidRPr="005B456C">
        <w:rPr>
          <w:rFonts w:cs="Times New Roman"/>
          <w:b/>
          <w:bCs/>
          <w:lang w:val="lv-LV"/>
        </w:rPr>
        <w:t>Moisejevs</w:t>
      </w:r>
      <w:proofErr w:type="spellEnd"/>
      <w:r w:rsidR="006B2C28" w:rsidRPr="005B456C">
        <w:rPr>
          <w:rFonts w:cs="Times New Roman"/>
          <w:b/>
          <w:lang w:val="lv-LV"/>
        </w:rPr>
        <w:t xml:space="preserve"> </w:t>
      </w:r>
      <w:r w:rsidR="006B2C28" w:rsidRPr="005B456C">
        <w:rPr>
          <w:rFonts w:cs="Times New Roman"/>
          <w:bCs/>
          <w:lang w:val="lv-LV"/>
        </w:rPr>
        <w:t>– ķērpju eksperts</w:t>
      </w:r>
    </w:p>
    <w:p w14:paraId="082BD6AC" w14:textId="37840480" w:rsidR="005E0798" w:rsidRPr="005B456C" w:rsidRDefault="005E0798" w:rsidP="003833CD">
      <w:pPr>
        <w:pStyle w:val="ListParagraph"/>
        <w:numPr>
          <w:ilvl w:val="0"/>
          <w:numId w:val="28"/>
        </w:numPr>
        <w:rPr>
          <w:rFonts w:cs="Times New Roman"/>
          <w:lang w:val="lv-LV"/>
        </w:rPr>
      </w:pPr>
      <w:r w:rsidRPr="005B456C">
        <w:rPr>
          <w:rFonts w:cs="Times New Roman"/>
          <w:b/>
          <w:bCs/>
          <w:lang w:val="lv-LV"/>
        </w:rPr>
        <w:t>Renāte Kaupuža</w:t>
      </w:r>
      <w:r w:rsidR="006B2C28" w:rsidRPr="005B456C">
        <w:rPr>
          <w:rFonts w:cs="Times New Roman"/>
          <w:b/>
          <w:lang w:val="lv-LV"/>
        </w:rPr>
        <w:t xml:space="preserve"> – </w:t>
      </w:r>
      <w:r w:rsidR="006B2C28" w:rsidRPr="005B456C">
        <w:rPr>
          <w:rFonts w:cs="Times New Roman"/>
          <w:bCs/>
          <w:lang w:val="lv-LV"/>
        </w:rPr>
        <w:t>sēņu eksperte</w:t>
      </w:r>
      <w:r w:rsidR="006B2C28" w:rsidRPr="005B456C">
        <w:rPr>
          <w:rFonts w:cs="Times New Roman"/>
          <w:lang w:val="lv-LV"/>
        </w:rPr>
        <w:t xml:space="preserve"> </w:t>
      </w:r>
    </w:p>
    <w:p w14:paraId="14D72707" w14:textId="558CCAD6" w:rsidR="005E0798" w:rsidRPr="005B456C" w:rsidRDefault="005E0798" w:rsidP="003833CD">
      <w:pPr>
        <w:pStyle w:val="ListParagraph"/>
        <w:numPr>
          <w:ilvl w:val="0"/>
          <w:numId w:val="28"/>
        </w:numPr>
        <w:rPr>
          <w:rFonts w:cs="Times New Roman"/>
          <w:lang w:val="lv-LV"/>
        </w:rPr>
      </w:pPr>
      <w:r w:rsidRPr="005B456C">
        <w:rPr>
          <w:rFonts w:cs="Times New Roman"/>
          <w:b/>
          <w:bCs/>
          <w:lang w:val="lv-LV"/>
        </w:rPr>
        <w:t>Anna Mežaka</w:t>
      </w:r>
      <w:r w:rsidR="006B2C28" w:rsidRPr="005B456C">
        <w:rPr>
          <w:rFonts w:cs="Times New Roman"/>
          <w:lang w:val="lv-LV"/>
        </w:rPr>
        <w:t xml:space="preserve"> – </w:t>
      </w:r>
      <w:r w:rsidR="006B2C28" w:rsidRPr="005B456C">
        <w:rPr>
          <w:rFonts w:cs="Times New Roman"/>
          <w:bCs/>
          <w:lang w:val="lv-LV"/>
        </w:rPr>
        <w:t>sūnu eksperte</w:t>
      </w:r>
    </w:p>
    <w:p w14:paraId="1D010745" w14:textId="77777777" w:rsidR="00744FE3" w:rsidRPr="005B456C" w:rsidRDefault="00744FE3" w:rsidP="003833CD">
      <w:pPr>
        <w:pStyle w:val="ListParagraph"/>
        <w:numPr>
          <w:ilvl w:val="0"/>
          <w:numId w:val="28"/>
        </w:numPr>
        <w:rPr>
          <w:rFonts w:cs="Times New Roman"/>
          <w:lang w:val="lv-LV"/>
        </w:rPr>
      </w:pPr>
      <w:r w:rsidRPr="005B456C">
        <w:rPr>
          <w:rFonts w:cs="Times New Roman"/>
          <w:b/>
          <w:color w:val="222222"/>
          <w:szCs w:val="24"/>
          <w:shd w:val="clear" w:color="auto" w:fill="FFFFFF"/>
          <w:lang w:val="lv-LV"/>
        </w:rPr>
        <w:t xml:space="preserve">Inga </w:t>
      </w:r>
      <w:proofErr w:type="spellStart"/>
      <w:r w:rsidRPr="005B456C">
        <w:rPr>
          <w:rFonts w:cs="Times New Roman"/>
          <w:b/>
          <w:color w:val="222222"/>
          <w:szCs w:val="24"/>
          <w:shd w:val="clear" w:color="auto" w:fill="FFFFFF"/>
          <w:lang w:val="lv-LV"/>
        </w:rPr>
        <w:t>Grīnfelde</w:t>
      </w:r>
      <w:proofErr w:type="spellEnd"/>
      <w:r w:rsidRPr="005B456C">
        <w:rPr>
          <w:rFonts w:cs="Times New Roman"/>
          <w:szCs w:val="24"/>
          <w:lang w:val="lv-LV"/>
        </w:rPr>
        <w:t xml:space="preserve"> –</w:t>
      </w:r>
      <w:r w:rsidRPr="005B456C">
        <w:rPr>
          <w:rFonts w:cs="Times New Roman"/>
          <w:lang w:val="lv-LV"/>
        </w:rPr>
        <w:t xml:space="preserve"> hidroloģijas eksperts </w:t>
      </w:r>
    </w:p>
    <w:p w14:paraId="4B809FBB" w14:textId="77777777" w:rsidR="00744FE3" w:rsidRPr="005B456C" w:rsidRDefault="00744FE3" w:rsidP="003833CD">
      <w:pPr>
        <w:pStyle w:val="ListParagraph"/>
        <w:numPr>
          <w:ilvl w:val="0"/>
          <w:numId w:val="28"/>
        </w:numPr>
        <w:rPr>
          <w:rFonts w:cs="Times New Roman"/>
          <w:lang w:val="lv-LV"/>
        </w:rPr>
      </w:pPr>
      <w:r w:rsidRPr="005B456C">
        <w:rPr>
          <w:rFonts w:cs="Times New Roman"/>
          <w:b/>
          <w:lang w:val="lv-LV"/>
        </w:rPr>
        <w:t xml:space="preserve">Māris </w:t>
      </w:r>
      <w:proofErr w:type="spellStart"/>
      <w:r w:rsidRPr="005B456C">
        <w:rPr>
          <w:rFonts w:cs="Times New Roman"/>
          <w:b/>
          <w:lang w:val="lv-LV"/>
        </w:rPr>
        <w:t>Nitcis</w:t>
      </w:r>
      <w:proofErr w:type="spellEnd"/>
      <w:r w:rsidRPr="005B456C">
        <w:rPr>
          <w:rFonts w:cs="Times New Roman"/>
          <w:lang w:val="lv-LV"/>
        </w:rPr>
        <w:t xml:space="preserve"> – ģeogrāfisko informācijas sistēmu specialists</w:t>
      </w:r>
    </w:p>
    <w:p w14:paraId="207CB595" w14:textId="27DFADEF" w:rsidR="00744FE3" w:rsidRPr="005B456C" w:rsidRDefault="00744FE3" w:rsidP="003833CD">
      <w:pPr>
        <w:pStyle w:val="ListParagraph"/>
        <w:numPr>
          <w:ilvl w:val="0"/>
          <w:numId w:val="28"/>
        </w:numPr>
        <w:rPr>
          <w:rFonts w:cs="Times New Roman"/>
          <w:lang w:val="lv-LV"/>
        </w:rPr>
      </w:pPr>
      <w:r w:rsidRPr="005B456C">
        <w:rPr>
          <w:rFonts w:cs="Times New Roman"/>
          <w:b/>
          <w:lang w:val="lv-LV"/>
        </w:rPr>
        <w:t xml:space="preserve">Laura </w:t>
      </w:r>
      <w:proofErr w:type="spellStart"/>
      <w:r w:rsidR="00132A8D">
        <w:rPr>
          <w:rFonts w:cs="Times New Roman"/>
          <w:b/>
          <w:lang w:val="lv-LV"/>
        </w:rPr>
        <w:t>Sandere</w:t>
      </w:r>
      <w:proofErr w:type="spellEnd"/>
      <w:r w:rsidRPr="005B456C">
        <w:rPr>
          <w:rFonts w:cs="Times New Roman"/>
          <w:lang w:val="lv-LV"/>
        </w:rPr>
        <w:t xml:space="preserve"> - plāna izstrādes vadītāja asistente</w:t>
      </w:r>
    </w:p>
    <w:p w14:paraId="6B4ED723" w14:textId="337FD188" w:rsidR="00744FE3" w:rsidRDefault="00744FE3" w:rsidP="003833CD">
      <w:pPr>
        <w:pStyle w:val="ListParagraph"/>
        <w:numPr>
          <w:ilvl w:val="0"/>
          <w:numId w:val="28"/>
        </w:numPr>
        <w:rPr>
          <w:rFonts w:cs="Times New Roman"/>
          <w:lang w:val="lv-LV"/>
        </w:rPr>
      </w:pPr>
      <w:proofErr w:type="spellStart"/>
      <w:r w:rsidRPr="005B456C">
        <w:rPr>
          <w:rFonts w:cs="Times New Roman"/>
          <w:b/>
          <w:lang w:val="lv-LV"/>
        </w:rPr>
        <w:t>Maksims</w:t>
      </w:r>
      <w:proofErr w:type="spellEnd"/>
      <w:r w:rsidRPr="005B456C">
        <w:rPr>
          <w:rFonts w:cs="Times New Roman"/>
          <w:b/>
          <w:lang w:val="lv-LV"/>
        </w:rPr>
        <w:t xml:space="preserve"> </w:t>
      </w:r>
      <w:proofErr w:type="spellStart"/>
      <w:r w:rsidRPr="005B456C">
        <w:rPr>
          <w:rFonts w:cs="Times New Roman"/>
          <w:b/>
          <w:lang w:val="lv-LV"/>
        </w:rPr>
        <w:t>Balalaikins</w:t>
      </w:r>
      <w:proofErr w:type="spellEnd"/>
      <w:r w:rsidRPr="005B456C">
        <w:rPr>
          <w:rFonts w:cs="Times New Roman"/>
          <w:lang w:val="lv-LV"/>
        </w:rPr>
        <w:t xml:space="preserve"> – plāna izstrādes vadītājs, bezmugurkaulnieku eksperts</w:t>
      </w:r>
    </w:p>
    <w:p w14:paraId="49962D1E" w14:textId="392FF070" w:rsidR="005B456C" w:rsidRDefault="005B456C" w:rsidP="005B456C">
      <w:pPr>
        <w:rPr>
          <w:rFonts w:cs="Times New Roman"/>
          <w:lang w:val="lv-LV"/>
        </w:rPr>
      </w:pPr>
    </w:p>
    <w:p w14:paraId="35F254A6" w14:textId="77777777" w:rsidR="005B456C" w:rsidRPr="005B456C" w:rsidRDefault="005B456C" w:rsidP="005B456C">
      <w:pPr>
        <w:rPr>
          <w:b/>
          <w:bCs/>
          <w:lang w:val="lv-LV"/>
        </w:rPr>
      </w:pPr>
      <w:r w:rsidRPr="005B456C">
        <w:rPr>
          <w:b/>
          <w:bCs/>
          <w:lang w:val="lv-LV"/>
        </w:rPr>
        <w:t>Plāna izstrādes konsultatīvā grupa</w:t>
      </w:r>
    </w:p>
    <w:p w14:paraId="7F27D3B9" w14:textId="77777777" w:rsidR="005B456C" w:rsidRPr="005B456C" w:rsidRDefault="005B456C" w:rsidP="005B456C">
      <w:pPr>
        <w:rPr>
          <w:rFonts w:cs="Times New Roman"/>
          <w:lang w:val="lv-LV"/>
        </w:rPr>
      </w:pPr>
    </w:p>
    <w:p w14:paraId="04CBBC5E" w14:textId="4FD93CC6" w:rsidR="009A187A" w:rsidRPr="005B456C" w:rsidRDefault="009A187A" w:rsidP="009A187A">
      <w:pPr>
        <w:rPr>
          <w:rFonts w:cs="Times New Roman"/>
          <w:i/>
          <w:iCs/>
          <w:lang w:val="lv-LV"/>
        </w:rPr>
      </w:pPr>
      <w:r w:rsidRPr="005B456C">
        <w:rPr>
          <w:rFonts w:cs="Times New Roman"/>
          <w:i/>
          <w:iCs/>
          <w:lang w:val="lv-LV"/>
        </w:rPr>
        <w:t>Plāna izstrādes konsultatīvā grupa apstiprināta ar D</w:t>
      </w:r>
      <w:r w:rsidR="006B2C28" w:rsidRPr="005B456C">
        <w:rPr>
          <w:rFonts w:cs="Times New Roman"/>
          <w:i/>
          <w:iCs/>
          <w:lang w:val="lv-LV"/>
        </w:rPr>
        <w:t>abas aizsardzības pārvaldes</w:t>
      </w:r>
      <w:r w:rsidRPr="005B456C">
        <w:rPr>
          <w:rFonts w:cs="Times New Roman"/>
          <w:i/>
          <w:iCs/>
          <w:lang w:val="lv-LV"/>
        </w:rPr>
        <w:t xml:space="preserve"> 2023. gada 24. novembra rīkojumu </w:t>
      </w:r>
      <w:r w:rsidRPr="005B456C">
        <w:rPr>
          <w:i/>
          <w:iCs/>
          <w:lang w:val="lv-LV"/>
        </w:rPr>
        <w:t xml:space="preserve">Nr. </w:t>
      </w:r>
      <w:r w:rsidRPr="005B456C">
        <w:rPr>
          <w:i/>
          <w:iCs/>
          <w:noProof/>
          <w:lang w:val="lv-LV"/>
        </w:rPr>
        <w:t>1.1/228/2023</w:t>
      </w:r>
      <w:r w:rsidR="00744FE3" w:rsidRPr="005B456C">
        <w:rPr>
          <w:rFonts w:cs="Times New Roman"/>
          <w:i/>
          <w:iCs/>
          <w:lang w:val="lv-LV"/>
        </w:rPr>
        <w:t xml:space="preserve"> un</w:t>
      </w:r>
      <w:r w:rsidR="00744FE3" w:rsidRPr="005B456C">
        <w:rPr>
          <w:rFonts w:cs="Times New Roman"/>
          <w:i/>
          <w:iCs/>
          <w:sz w:val="28"/>
          <w:lang w:val="lv-LV"/>
        </w:rPr>
        <w:t xml:space="preserve"> </w:t>
      </w:r>
      <w:r w:rsidR="00744FE3" w:rsidRPr="005B456C">
        <w:rPr>
          <w:rFonts w:eastAsia="Times New Roman" w:cs="Times New Roman"/>
          <w:i/>
          <w:iCs/>
          <w:szCs w:val="24"/>
          <w:lang w:val="lv-LV"/>
        </w:rPr>
        <w:t>2024. gada 18. septembra rīkojumu Nr. 1.1/11</w:t>
      </w:r>
      <w:r w:rsidR="00050604" w:rsidRPr="005B456C">
        <w:rPr>
          <w:rFonts w:eastAsia="Times New Roman" w:cs="Times New Roman"/>
          <w:i/>
          <w:iCs/>
          <w:szCs w:val="24"/>
          <w:lang w:val="lv-LV"/>
        </w:rPr>
        <w:t>1</w:t>
      </w:r>
      <w:r w:rsidR="00744FE3" w:rsidRPr="005B456C">
        <w:rPr>
          <w:rFonts w:eastAsia="Times New Roman" w:cs="Times New Roman"/>
          <w:i/>
          <w:iCs/>
          <w:szCs w:val="24"/>
          <w:lang w:val="lv-LV"/>
        </w:rPr>
        <w:t>/2024):</w:t>
      </w:r>
    </w:p>
    <w:p w14:paraId="170605F8" w14:textId="77777777" w:rsidR="009A187A" w:rsidRPr="005B456C" w:rsidRDefault="009A187A" w:rsidP="003833CD">
      <w:pPr>
        <w:pStyle w:val="ListParagraph"/>
        <w:numPr>
          <w:ilvl w:val="0"/>
          <w:numId w:val="29"/>
        </w:numPr>
        <w:spacing w:before="120" w:afterLines="60" w:after="144"/>
        <w:rPr>
          <w:rFonts w:eastAsia="Times New Roman" w:cs="Times New Roman"/>
          <w:szCs w:val="24"/>
          <w:lang w:val="lv-LV"/>
        </w:rPr>
      </w:pPr>
      <w:r w:rsidRPr="005B456C">
        <w:rPr>
          <w:rFonts w:cs="Times New Roman"/>
          <w:b/>
          <w:szCs w:val="24"/>
          <w:lang w:val="lv-LV"/>
        </w:rPr>
        <w:t>Sintija Kotāne</w:t>
      </w:r>
      <w:r w:rsidRPr="005B456C">
        <w:rPr>
          <w:rFonts w:cs="Times New Roman"/>
          <w:szCs w:val="24"/>
          <w:lang w:val="lv-LV"/>
        </w:rPr>
        <w:t>, Dabas aizsardzības pārvaldes Dabas aizsardzības departamenta Monitoringa un plānojuma nodaļas vadītāja</w:t>
      </w:r>
      <w:r w:rsidR="005B42F1" w:rsidRPr="005B456C">
        <w:rPr>
          <w:rFonts w:cs="Times New Roman"/>
          <w:szCs w:val="24"/>
          <w:lang w:val="lv-LV"/>
        </w:rPr>
        <w:t xml:space="preserve"> </w:t>
      </w:r>
      <w:r w:rsidR="005B42F1" w:rsidRPr="005B456C">
        <w:rPr>
          <w:rFonts w:eastAsia="Times New Roman" w:cs="Times New Roman"/>
          <w:szCs w:val="24"/>
          <w:lang w:val="lv-LV"/>
        </w:rPr>
        <w:t>(līdz 17.09.2024.)</w:t>
      </w:r>
    </w:p>
    <w:p w14:paraId="33B3830D" w14:textId="3E1032D9" w:rsidR="005B456C" w:rsidRPr="009F03B3" w:rsidRDefault="00050604" w:rsidP="003833CD">
      <w:pPr>
        <w:pStyle w:val="ListParagraph"/>
        <w:numPr>
          <w:ilvl w:val="0"/>
          <w:numId w:val="29"/>
        </w:numPr>
        <w:rPr>
          <w:lang w:val="lv-LV"/>
        </w:rPr>
      </w:pPr>
      <w:r w:rsidRPr="005B456C">
        <w:rPr>
          <w:rFonts w:cs="Times New Roman"/>
          <w:b/>
          <w:szCs w:val="24"/>
          <w:lang w:val="lv-LV"/>
        </w:rPr>
        <w:t>Evija Zvejniece</w:t>
      </w:r>
      <w:r w:rsidRPr="005B456C">
        <w:rPr>
          <w:rFonts w:cs="Times New Roman"/>
          <w:szCs w:val="24"/>
          <w:lang w:val="lv-LV"/>
        </w:rPr>
        <w:t>, Dabas aizsardzības pārvaldes Dabas aizsardzības departamenta Monitoringa un plānojuma nodaļas vecākā eksperte (no 18.09.2024.)</w:t>
      </w:r>
      <w:r w:rsidRPr="005B456C">
        <w:rPr>
          <w:rFonts w:eastAsia="Times New Roman" w:cs="Times New Roman"/>
          <w:szCs w:val="24"/>
          <w:lang w:val="lv-LV"/>
        </w:rPr>
        <w:t xml:space="preserve">; </w:t>
      </w:r>
    </w:p>
    <w:p w14:paraId="2BC32D59" w14:textId="77777777" w:rsidR="009A187A" w:rsidRPr="009F03B3" w:rsidRDefault="009A187A" w:rsidP="003833CD">
      <w:pPr>
        <w:pStyle w:val="ListParagraph"/>
        <w:numPr>
          <w:ilvl w:val="0"/>
          <w:numId w:val="29"/>
        </w:numPr>
        <w:rPr>
          <w:lang w:val="lv-LV"/>
        </w:rPr>
      </w:pPr>
      <w:r w:rsidRPr="009F03B3">
        <w:rPr>
          <w:b/>
          <w:bCs/>
          <w:lang w:val="lv-LV"/>
        </w:rPr>
        <w:t xml:space="preserve">Jānis </w:t>
      </w:r>
      <w:proofErr w:type="spellStart"/>
      <w:r w:rsidRPr="009F03B3">
        <w:rPr>
          <w:b/>
          <w:bCs/>
          <w:lang w:val="lv-LV"/>
        </w:rPr>
        <w:t>Bubnovs</w:t>
      </w:r>
      <w:proofErr w:type="spellEnd"/>
      <w:r w:rsidRPr="009F03B3">
        <w:rPr>
          <w:lang w:val="lv-LV"/>
        </w:rPr>
        <w:t>, Balvu novada pašvaldības izpilddirektora vietnieks attīstības plānošanas un nekustamā īpašuma jautājumos;</w:t>
      </w:r>
    </w:p>
    <w:p w14:paraId="5D22DAAF" w14:textId="77777777" w:rsidR="009A187A" w:rsidRPr="00FB38BE" w:rsidRDefault="009A187A" w:rsidP="003833CD">
      <w:pPr>
        <w:pStyle w:val="BodyTextIndent"/>
        <w:numPr>
          <w:ilvl w:val="0"/>
          <w:numId w:val="29"/>
        </w:numPr>
        <w:rPr>
          <w:sz w:val="24"/>
        </w:rPr>
      </w:pPr>
      <w:r w:rsidRPr="00FB38BE">
        <w:rPr>
          <w:b/>
          <w:sz w:val="24"/>
        </w:rPr>
        <w:t>Dainis Lazdāns</w:t>
      </w:r>
      <w:r w:rsidRPr="00FB38BE">
        <w:rPr>
          <w:b/>
          <w:bCs/>
          <w:sz w:val="24"/>
        </w:rPr>
        <w:t>,</w:t>
      </w:r>
      <w:r w:rsidRPr="00FB38BE">
        <w:rPr>
          <w:sz w:val="24"/>
        </w:rPr>
        <w:t xml:space="preserve"> Valsts vides dienesta </w:t>
      </w:r>
      <w:r w:rsidRPr="00FB38BE">
        <w:rPr>
          <w:bCs/>
          <w:sz w:val="24"/>
        </w:rPr>
        <w:t>Latgales reģionālās vides pārvaldes direktora vietnieks;</w:t>
      </w:r>
    </w:p>
    <w:p w14:paraId="46530679" w14:textId="2369FF62" w:rsidR="009A187A" w:rsidRPr="00FB38BE" w:rsidRDefault="009A187A" w:rsidP="003833CD">
      <w:pPr>
        <w:pStyle w:val="BodyTextIndent"/>
        <w:numPr>
          <w:ilvl w:val="0"/>
          <w:numId w:val="29"/>
        </w:numPr>
        <w:rPr>
          <w:sz w:val="24"/>
        </w:rPr>
      </w:pPr>
      <w:r w:rsidRPr="00FB38BE">
        <w:rPr>
          <w:b/>
          <w:bCs/>
          <w:color w:val="000000"/>
          <w:sz w:val="24"/>
          <w:shd w:val="clear" w:color="auto" w:fill="FFFFFF"/>
        </w:rPr>
        <w:t xml:space="preserve">Inga </w:t>
      </w:r>
      <w:proofErr w:type="spellStart"/>
      <w:r w:rsidRPr="00FB38BE">
        <w:rPr>
          <w:b/>
          <w:bCs/>
          <w:color w:val="000000"/>
          <w:sz w:val="24"/>
          <w:shd w:val="clear" w:color="auto" w:fill="FFFFFF"/>
        </w:rPr>
        <w:t>Erta</w:t>
      </w:r>
      <w:proofErr w:type="spellEnd"/>
      <w:r w:rsidRPr="00FB38BE">
        <w:rPr>
          <w:color w:val="000000"/>
          <w:sz w:val="24"/>
          <w:shd w:val="clear" w:color="auto" w:fill="FFFFFF"/>
        </w:rPr>
        <w:t>,</w:t>
      </w:r>
      <w:r w:rsidRPr="00FB38BE">
        <w:rPr>
          <w:color w:val="000000"/>
          <w:sz w:val="24"/>
        </w:rPr>
        <w:t xml:space="preserve"> Valsts meža dienesta Austrum</w:t>
      </w:r>
      <w:r w:rsidR="006B2C28" w:rsidRPr="00FB38BE">
        <w:rPr>
          <w:color w:val="000000"/>
          <w:sz w:val="24"/>
        </w:rPr>
        <w:t>u</w:t>
      </w:r>
      <w:r w:rsidRPr="00FB38BE">
        <w:rPr>
          <w:color w:val="000000"/>
          <w:sz w:val="24"/>
        </w:rPr>
        <w:t xml:space="preserve"> virsmežniecības inženiere vides aizsardzības jautājumos;</w:t>
      </w:r>
    </w:p>
    <w:p w14:paraId="0BA844A5" w14:textId="77777777" w:rsidR="009A187A" w:rsidRPr="00FB38BE" w:rsidRDefault="009A187A" w:rsidP="003833CD">
      <w:pPr>
        <w:pStyle w:val="BodyTextIndent"/>
        <w:numPr>
          <w:ilvl w:val="0"/>
          <w:numId w:val="29"/>
        </w:numPr>
        <w:rPr>
          <w:sz w:val="24"/>
        </w:rPr>
      </w:pPr>
      <w:r w:rsidRPr="00FB38BE">
        <w:rPr>
          <w:b/>
          <w:bCs/>
          <w:sz w:val="24"/>
        </w:rPr>
        <w:t>Aldis Laganovskis</w:t>
      </w:r>
      <w:r w:rsidRPr="00FB38BE">
        <w:rPr>
          <w:sz w:val="24"/>
        </w:rPr>
        <w:t>,</w:t>
      </w:r>
      <w:r w:rsidRPr="00FB38BE">
        <w:rPr>
          <w:b/>
          <w:sz w:val="24"/>
        </w:rPr>
        <w:t xml:space="preserve"> </w:t>
      </w:r>
      <w:r w:rsidRPr="00FB38BE">
        <w:rPr>
          <w:bCs/>
          <w:sz w:val="24"/>
        </w:rPr>
        <w:t xml:space="preserve">Valsts akciju sabiedrības “Latvijas valsts meži” </w:t>
      </w:r>
      <w:r w:rsidRPr="00FB38BE">
        <w:rPr>
          <w:sz w:val="24"/>
        </w:rPr>
        <w:t>meža apsaimniekošanas plānošanas vadītājs.</w:t>
      </w:r>
    </w:p>
    <w:p w14:paraId="515E36B2" w14:textId="77777777" w:rsidR="009A187A" w:rsidRPr="00FB38BE" w:rsidRDefault="009A187A" w:rsidP="009A187A">
      <w:pPr>
        <w:pStyle w:val="ListParagraph"/>
        <w:rPr>
          <w:lang w:val="lv-LV"/>
        </w:rPr>
      </w:pPr>
    </w:p>
    <w:p w14:paraId="266532D1" w14:textId="79530BF0" w:rsidR="009A187A" w:rsidRPr="005F2529" w:rsidRDefault="0E05467F" w:rsidP="76F722E6">
      <w:pPr>
        <w:pStyle w:val="BodyTextIndent"/>
        <w:ind w:firstLine="0"/>
        <w:rPr>
          <w:i/>
          <w:iCs/>
          <w:color w:val="3D3D3D"/>
          <w:sz w:val="24"/>
          <w:shd w:val="clear" w:color="auto" w:fill="FFFFFF"/>
        </w:rPr>
      </w:pPr>
      <w:r w:rsidRPr="005F2529">
        <w:rPr>
          <w:i/>
          <w:iCs/>
          <w:sz w:val="24"/>
        </w:rPr>
        <w:t xml:space="preserve">Dabas aizsardzības plāns izstrādāts </w:t>
      </w:r>
      <w:r w:rsidR="005F2529" w:rsidRPr="005F2529">
        <w:rPr>
          <w:i/>
          <w:iCs/>
          <w:sz w:val="24"/>
        </w:rPr>
        <w:t>Latvijas vides aizsardzības fonda</w:t>
      </w:r>
      <w:r w:rsidRPr="005F2529">
        <w:rPr>
          <w:i/>
          <w:iCs/>
          <w:sz w:val="24"/>
        </w:rPr>
        <w:t xml:space="preserve"> </w:t>
      </w:r>
      <w:r w:rsidR="175DBF9A" w:rsidRPr="005F2529">
        <w:rPr>
          <w:i/>
          <w:iCs/>
          <w:sz w:val="24"/>
        </w:rPr>
        <w:t xml:space="preserve">projekta “Dabas lieguma “Stompaku purvi” dabas aizsardzības plāna aktualizēšana” </w:t>
      </w:r>
      <w:r w:rsidR="175DBF9A" w:rsidRPr="005F2529">
        <w:rPr>
          <w:i/>
          <w:iCs/>
          <w:sz w:val="24"/>
          <w:shd w:val="clear" w:color="auto" w:fill="FFFFFF"/>
        </w:rPr>
        <w:t>Reģ Nr. 1-08/51/2023 ietvaros.</w:t>
      </w:r>
    </w:p>
    <w:p w14:paraId="135B41D6" w14:textId="77777777" w:rsidR="00FD7BA3" w:rsidRPr="00FB38BE" w:rsidRDefault="00FD7BA3" w:rsidP="009A187A">
      <w:pPr>
        <w:pStyle w:val="BodyTextIndent"/>
        <w:ind w:firstLine="0"/>
        <w:rPr>
          <w:i/>
          <w:sz w:val="24"/>
        </w:rPr>
      </w:pPr>
    </w:p>
    <w:p w14:paraId="19A2B62C" w14:textId="011C50A3" w:rsidR="005F2529" w:rsidRPr="005F2529" w:rsidRDefault="005F2529" w:rsidP="005F2529">
      <w:pPr>
        <w:rPr>
          <w:rFonts w:cs="Times New Roman"/>
          <w:lang w:val="fi-FI"/>
        </w:rPr>
      </w:pPr>
      <w:r w:rsidRPr="005F2529">
        <w:rPr>
          <w:rFonts w:cs="Times New Roman"/>
          <w:lang w:val="fi-FI"/>
        </w:rPr>
        <w:t>Titullapas foto:</w:t>
      </w:r>
      <w:r w:rsidR="00552A35">
        <w:rPr>
          <w:rFonts w:cs="Times New Roman"/>
          <w:lang w:val="fi-FI"/>
        </w:rPr>
        <w:t xml:space="preserve"> DL</w:t>
      </w:r>
      <w:r w:rsidRPr="005F2529">
        <w:rPr>
          <w:rFonts w:cs="Times New Roman"/>
          <w:lang w:val="fi-FI"/>
        </w:rPr>
        <w:t xml:space="preserve"> </w:t>
      </w:r>
      <w:r>
        <w:rPr>
          <w:rFonts w:cs="Times New Roman"/>
          <w:lang w:val="fi-FI"/>
        </w:rPr>
        <w:t>Stompaku purvi</w:t>
      </w:r>
      <w:r w:rsidR="00552A35">
        <w:rPr>
          <w:rFonts w:cs="Times New Roman"/>
          <w:lang w:val="fi-FI"/>
        </w:rPr>
        <w:t xml:space="preserve"> ainava</w:t>
      </w:r>
      <w:r w:rsidRPr="005F2529">
        <w:rPr>
          <w:rFonts w:cs="Times New Roman"/>
          <w:lang w:val="fi-FI"/>
        </w:rPr>
        <w:t>. Autors – Maksims Balalaikins. 2024.</w:t>
      </w:r>
    </w:p>
    <w:p w14:paraId="7B6A16BC" w14:textId="77777777" w:rsidR="00B23945" w:rsidRPr="00FB38BE" w:rsidRDefault="00B23945" w:rsidP="00FD7BA3">
      <w:pPr>
        <w:pStyle w:val="BodyTextIndent"/>
        <w:rPr>
          <w:b/>
          <w:sz w:val="24"/>
        </w:rPr>
      </w:pPr>
    </w:p>
    <w:p w14:paraId="36269945" w14:textId="77777777" w:rsidR="00B23945" w:rsidRPr="00FB38BE" w:rsidRDefault="00B23945" w:rsidP="00FD7BA3">
      <w:pPr>
        <w:pStyle w:val="BodyTextIndent"/>
        <w:rPr>
          <w:b/>
          <w:sz w:val="24"/>
        </w:rPr>
      </w:pPr>
    </w:p>
    <w:p w14:paraId="09EBB5E7" w14:textId="77777777" w:rsidR="00B23945" w:rsidRPr="00FB38BE" w:rsidRDefault="00B23945" w:rsidP="00FD7BA3">
      <w:pPr>
        <w:pStyle w:val="BodyTextIndent"/>
        <w:rPr>
          <w:b/>
          <w:sz w:val="24"/>
        </w:rPr>
      </w:pPr>
    </w:p>
    <w:p w14:paraId="5AEAB685" w14:textId="77777777" w:rsidR="00B23945" w:rsidRPr="00FB38BE" w:rsidRDefault="00B23945" w:rsidP="00FD7BA3">
      <w:pPr>
        <w:pStyle w:val="BodyTextIndent"/>
        <w:rPr>
          <w:b/>
          <w:sz w:val="24"/>
        </w:rPr>
      </w:pPr>
    </w:p>
    <w:p w14:paraId="4A2B38E4" w14:textId="77777777" w:rsidR="00B23945" w:rsidRPr="00FB38BE" w:rsidRDefault="00B23945" w:rsidP="00FD7BA3">
      <w:pPr>
        <w:pStyle w:val="BodyTextIndent"/>
        <w:rPr>
          <w:b/>
          <w:sz w:val="24"/>
        </w:rPr>
      </w:pPr>
    </w:p>
    <w:p w14:paraId="63674ECA" w14:textId="77777777" w:rsidR="00B23945" w:rsidRPr="00FB38BE" w:rsidRDefault="00B23945" w:rsidP="00FD7BA3">
      <w:pPr>
        <w:pStyle w:val="BodyTextIndent"/>
        <w:rPr>
          <w:b/>
          <w:sz w:val="24"/>
        </w:rPr>
      </w:pPr>
    </w:p>
    <w:p w14:paraId="6619BA33" w14:textId="77777777" w:rsidR="00B23945" w:rsidRPr="00FB38BE" w:rsidRDefault="00B23945" w:rsidP="00FD7BA3">
      <w:pPr>
        <w:pStyle w:val="BodyTextIndent"/>
        <w:rPr>
          <w:b/>
          <w:sz w:val="24"/>
        </w:rPr>
      </w:pPr>
    </w:p>
    <w:p w14:paraId="6F3244DD" w14:textId="77777777" w:rsidR="00B23945" w:rsidRPr="00FB38BE" w:rsidRDefault="00B23945" w:rsidP="00FD7BA3">
      <w:pPr>
        <w:pStyle w:val="BodyTextIndent"/>
        <w:rPr>
          <w:b/>
          <w:sz w:val="24"/>
        </w:rPr>
      </w:pPr>
    </w:p>
    <w:p w14:paraId="78116D66" w14:textId="77777777" w:rsidR="00B23945" w:rsidRPr="00FB38BE" w:rsidRDefault="00B23945" w:rsidP="00FD7BA3">
      <w:pPr>
        <w:pStyle w:val="BodyTextIndent"/>
        <w:rPr>
          <w:b/>
          <w:sz w:val="24"/>
        </w:rPr>
      </w:pPr>
    </w:p>
    <w:p w14:paraId="1B556701" w14:textId="77777777" w:rsidR="00B23945" w:rsidRPr="00FB38BE" w:rsidRDefault="00B23945" w:rsidP="00FD7BA3">
      <w:pPr>
        <w:pStyle w:val="BodyTextIndent"/>
        <w:rPr>
          <w:b/>
          <w:sz w:val="24"/>
        </w:rPr>
      </w:pPr>
    </w:p>
    <w:p w14:paraId="360F3C48" w14:textId="0AD00039" w:rsidR="00D268A9" w:rsidRDefault="00D268A9">
      <w:pPr>
        <w:spacing w:after="160" w:line="259" w:lineRule="auto"/>
        <w:rPr>
          <w:rFonts w:eastAsia="Times New Roman" w:cs="Times New Roman"/>
          <w:b/>
          <w:szCs w:val="24"/>
          <w:lang w:val="lv-LV" w:eastAsia="lv-LV"/>
        </w:rPr>
      </w:pPr>
      <w:r w:rsidRPr="00A35337">
        <w:rPr>
          <w:b/>
          <w:lang w:val="lv-LV"/>
        </w:rPr>
        <w:br w:type="page"/>
      </w:r>
    </w:p>
    <w:p w14:paraId="2EF97447" w14:textId="62498567" w:rsidR="00FD7BA3" w:rsidRPr="00FB38BE" w:rsidRDefault="175DBF9A" w:rsidP="76F722E6">
      <w:pPr>
        <w:pStyle w:val="BodyTextIndent"/>
        <w:rPr>
          <w:b/>
          <w:bCs/>
          <w:sz w:val="24"/>
        </w:rPr>
      </w:pPr>
      <w:r w:rsidRPr="76F722E6">
        <w:rPr>
          <w:b/>
          <w:bCs/>
          <w:sz w:val="24"/>
        </w:rPr>
        <w:lastRenderedPageBreak/>
        <w:t>Tekstā izmantotie saīsinājumi:</w:t>
      </w:r>
    </w:p>
    <w:p w14:paraId="32EE90D9" w14:textId="77777777" w:rsidR="00FD7BA3" w:rsidRPr="00FB38BE" w:rsidRDefault="00FD7BA3" w:rsidP="00FD7BA3">
      <w:pPr>
        <w:pStyle w:val="BodyTextIndent"/>
        <w:rPr>
          <w:sz w:val="24"/>
        </w:rPr>
      </w:pPr>
      <w:r w:rsidRPr="00FB38BE">
        <w:rPr>
          <w:sz w:val="24"/>
        </w:rPr>
        <w:t>A – austrumi;</w:t>
      </w:r>
    </w:p>
    <w:p w14:paraId="30DCC659" w14:textId="3B284011" w:rsidR="00FD7BA3" w:rsidRPr="00687FA4" w:rsidRDefault="00FD7BA3" w:rsidP="006B2C28">
      <w:pPr>
        <w:pStyle w:val="BodyTextIndent"/>
        <w:ind w:left="709" w:firstLine="0"/>
        <w:rPr>
          <w:sz w:val="24"/>
        </w:rPr>
      </w:pPr>
      <w:r w:rsidRPr="00FB38BE">
        <w:rPr>
          <w:sz w:val="24"/>
        </w:rPr>
        <w:t>Biotopu direktīva – Eiropas Padomes 1992. gada 21. maija direktīva 92/43/EEK</w:t>
      </w:r>
      <w:r w:rsidR="006B2C28" w:rsidRPr="00FB38BE">
        <w:rPr>
          <w:sz w:val="24"/>
        </w:rPr>
        <w:t xml:space="preserve"> </w:t>
      </w:r>
      <w:r w:rsidRPr="00687FA4">
        <w:rPr>
          <w:sz w:val="24"/>
        </w:rPr>
        <w:t>par dabisko dzīvotņu, savvaļas faunas un floras aizsardzību;</w:t>
      </w:r>
    </w:p>
    <w:p w14:paraId="122E990E" w14:textId="3FAC590B" w:rsidR="00687FA4" w:rsidRPr="00687FA4" w:rsidRDefault="00687FA4" w:rsidP="006B2C28">
      <w:pPr>
        <w:pStyle w:val="BodyTextIndent"/>
        <w:ind w:left="709" w:firstLine="0"/>
        <w:rPr>
          <w:sz w:val="24"/>
        </w:rPr>
      </w:pPr>
      <w:r w:rsidRPr="00687FA4">
        <w:rPr>
          <w:sz w:val="24"/>
        </w:rPr>
        <w:t>BSS – Mežaudžu atslēgas biotopu speciālistu suga</w:t>
      </w:r>
    </w:p>
    <w:p w14:paraId="20B1FF4E" w14:textId="77777777" w:rsidR="00FD7BA3" w:rsidRPr="00687FA4" w:rsidRDefault="00FD7BA3" w:rsidP="00FD7BA3">
      <w:pPr>
        <w:pStyle w:val="BodyTextIndent"/>
        <w:rPr>
          <w:sz w:val="24"/>
        </w:rPr>
      </w:pPr>
      <w:r w:rsidRPr="00687FA4">
        <w:rPr>
          <w:sz w:val="24"/>
        </w:rPr>
        <w:t>D – dienvidi;</w:t>
      </w:r>
    </w:p>
    <w:p w14:paraId="679C04F0" w14:textId="2FEC68CB" w:rsidR="00FD7BA3" w:rsidRPr="00687FA4" w:rsidRDefault="00291474" w:rsidP="00FD7BA3">
      <w:pPr>
        <w:pStyle w:val="BodyTextIndent"/>
        <w:rPr>
          <w:sz w:val="24"/>
        </w:rPr>
      </w:pPr>
      <w:r w:rsidRPr="00687FA4">
        <w:rPr>
          <w:sz w:val="24"/>
        </w:rPr>
        <w:t xml:space="preserve">DL vai </w:t>
      </w:r>
      <w:r w:rsidR="00FD7BA3" w:rsidRPr="00687FA4">
        <w:rPr>
          <w:sz w:val="24"/>
        </w:rPr>
        <w:t xml:space="preserve">Dabas liegums </w:t>
      </w:r>
      <w:r w:rsidRPr="00687FA4">
        <w:rPr>
          <w:sz w:val="24"/>
        </w:rPr>
        <w:t>–</w:t>
      </w:r>
      <w:r w:rsidR="00FD7BA3" w:rsidRPr="00687FA4">
        <w:rPr>
          <w:sz w:val="24"/>
        </w:rPr>
        <w:t xml:space="preserve"> Dabas liegums “Stompaku purvi”;</w:t>
      </w:r>
    </w:p>
    <w:p w14:paraId="67764E77" w14:textId="77777777" w:rsidR="00FD7BA3" w:rsidRPr="00FB38BE" w:rsidRDefault="00FD7BA3" w:rsidP="00FD7BA3">
      <w:pPr>
        <w:pStyle w:val="BodyTextIndent"/>
        <w:rPr>
          <w:sz w:val="24"/>
        </w:rPr>
      </w:pPr>
      <w:r w:rsidRPr="00687FA4">
        <w:rPr>
          <w:sz w:val="24"/>
        </w:rPr>
        <w:t>Dabas skaitīšana – Eiropas</w:t>
      </w:r>
      <w:r w:rsidRPr="00FB38BE">
        <w:rPr>
          <w:sz w:val="24"/>
        </w:rPr>
        <w:t xml:space="preserve"> Savienības Kohēzijas fonda projekts</w:t>
      </w:r>
    </w:p>
    <w:p w14:paraId="40AD1EEC" w14:textId="77777777" w:rsidR="00FD7BA3" w:rsidRPr="00FB38BE" w:rsidRDefault="00FD7BA3" w:rsidP="00FD7BA3">
      <w:pPr>
        <w:pStyle w:val="BodyTextIndent"/>
        <w:rPr>
          <w:sz w:val="24"/>
        </w:rPr>
      </w:pPr>
      <w:r w:rsidRPr="00FB38BE">
        <w:rPr>
          <w:sz w:val="24"/>
        </w:rPr>
        <w:t>“Priekšnosacījumu izveide labākai bioloģiskās daudzveidības saglabāšanai un</w:t>
      </w:r>
    </w:p>
    <w:p w14:paraId="4C880898" w14:textId="77777777" w:rsidR="00FD7BA3" w:rsidRPr="00FB38BE" w:rsidRDefault="00FD7BA3" w:rsidP="00FD7BA3">
      <w:pPr>
        <w:pStyle w:val="BodyTextIndent"/>
        <w:rPr>
          <w:sz w:val="24"/>
        </w:rPr>
      </w:pPr>
      <w:r w:rsidRPr="00FB38BE">
        <w:rPr>
          <w:sz w:val="24"/>
        </w:rPr>
        <w:t>ekosistēmu aizsardzībai Latvijā" (Nr. 5.4.2.1/16/I/001);</w:t>
      </w:r>
    </w:p>
    <w:p w14:paraId="19BE864A" w14:textId="1D0C43D5" w:rsidR="00FD7BA3" w:rsidRPr="00FB38BE" w:rsidRDefault="00FD7BA3" w:rsidP="00FD7BA3">
      <w:pPr>
        <w:pStyle w:val="BodyTextIndent"/>
        <w:rPr>
          <w:sz w:val="24"/>
        </w:rPr>
      </w:pPr>
      <w:r w:rsidRPr="00FB38BE">
        <w:rPr>
          <w:sz w:val="24"/>
        </w:rPr>
        <w:t>DA – dienvidaustrumi;</w:t>
      </w:r>
    </w:p>
    <w:p w14:paraId="3D327AE8" w14:textId="77777777" w:rsidR="00FD7BA3" w:rsidRPr="00FB38BE" w:rsidRDefault="00FD7BA3" w:rsidP="00FD7BA3">
      <w:pPr>
        <w:pStyle w:val="BodyTextIndent"/>
        <w:rPr>
          <w:sz w:val="24"/>
        </w:rPr>
      </w:pPr>
      <w:r w:rsidRPr="00FB38BE">
        <w:rPr>
          <w:sz w:val="24"/>
        </w:rPr>
        <w:t>DR – dienvidrietumi;</w:t>
      </w:r>
    </w:p>
    <w:p w14:paraId="54A1EEB2" w14:textId="77777777" w:rsidR="00FD7BA3" w:rsidRPr="00FB38BE" w:rsidRDefault="00FD7BA3" w:rsidP="00FD7BA3">
      <w:pPr>
        <w:pStyle w:val="BodyTextIndent"/>
        <w:rPr>
          <w:sz w:val="24"/>
        </w:rPr>
      </w:pPr>
      <w:r w:rsidRPr="00FB38BE">
        <w:rPr>
          <w:sz w:val="24"/>
        </w:rPr>
        <w:t>DAP – Dabas aizsardzības pārvalde;</w:t>
      </w:r>
    </w:p>
    <w:p w14:paraId="634F0964" w14:textId="77777777" w:rsidR="00FD7BA3" w:rsidRPr="00FB38BE" w:rsidRDefault="00FD7BA3" w:rsidP="00FD7BA3">
      <w:pPr>
        <w:pStyle w:val="BodyTextIndent"/>
        <w:rPr>
          <w:sz w:val="24"/>
        </w:rPr>
      </w:pPr>
      <w:r w:rsidRPr="00FB38BE">
        <w:rPr>
          <w:sz w:val="24"/>
        </w:rPr>
        <w:t>DA plāns – dabas aizsardzības plāns;</w:t>
      </w:r>
    </w:p>
    <w:p w14:paraId="6A281C4A" w14:textId="77777777" w:rsidR="00FD7BA3" w:rsidRPr="00FB38BE" w:rsidRDefault="00FD7BA3" w:rsidP="00FD7BA3">
      <w:pPr>
        <w:pStyle w:val="BodyTextIndent"/>
        <w:rPr>
          <w:sz w:val="24"/>
        </w:rPr>
      </w:pPr>
      <w:r w:rsidRPr="00FB38BE">
        <w:rPr>
          <w:sz w:val="24"/>
        </w:rPr>
        <w:t>DDPS “Ozols” – dabas datu pārvaldības sistēma “Ozols”;</w:t>
      </w:r>
    </w:p>
    <w:p w14:paraId="1FD2305B" w14:textId="295207B2" w:rsidR="00FD7BA3" w:rsidRDefault="00FD7BA3" w:rsidP="00FD7BA3">
      <w:pPr>
        <w:pStyle w:val="BodyTextIndent"/>
        <w:rPr>
          <w:sz w:val="24"/>
        </w:rPr>
      </w:pPr>
      <w:r w:rsidRPr="00FB38BE">
        <w:rPr>
          <w:sz w:val="24"/>
        </w:rPr>
        <w:t>DMB – dabiskie meža biotopi;</w:t>
      </w:r>
    </w:p>
    <w:p w14:paraId="4AFDF3D5" w14:textId="4B5232D2" w:rsidR="00442C17" w:rsidRPr="00FB38BE" w:rsidRDefault="00442C17" w:rsidP="189A6AFB">
      <w:pPr>
        <w:pStyle w:val="BodyTextIndent"/>
        <w:ind w:left="709" w:firstLine="0"/>
        <w:rPr>
          <w:sz w:val="24"/>
        </w:rPr>
      </w:pPr>
      <w:r w:rsidRPr="189A6AFB">
        <w:rPr>
          <w:color w:val="000000" w:themeColor="text1"/>
          <w:sz w:val="24"/>
          <w:lang w:eastAsia="en-GB"/>
        </w:rPr>
        <w:t>EN (</w:t>
      </w:r>
      <w:proofErr w:type="spellStart"/>
      <w:r w:rsidRPr="189A6AFB">
        <w:rPr>
          <w:i/>
          <w:iCs/>
          <w:color w:val="000000" w:themeColor="text1"/>
          <w:sz w:val="24"/>
          <w:lang w:eastAsia="en-GB"/>
        </w:rPr>
        <w:t>Endangered</w:t>
      </w:r>
      <w:proofErr w:type="spellEnd"/>
      <w:r w:rsidRPr="189A6AFB">
        <w:rPr>
          <w:color w:val="000000" w:themeColor="text1"/>
          <w:sz w:val="24"/>
          <w:lang w:eastAsia="en-GB"/>
        </w:rPr>
        <w:t xml:space="preserve">) – stipri apdraudēta suga (pastāv ļoti augsts izmiršanas </w:t>
      </w:r>
      <w:r w:rsidR="4025263E" w:rsidRPr="189A6AFB">
        <w:rPr>
          <w:color w:val="000000" w:themeColor="text1"/>
          <w:sz w:val="24"/>
          <w:lang w:eastAsia="en-GB"/>
        </w:rPr>
        <w:t xml:space="preserve">   </w:t>
      </w:r>
      <w:r w:rsidRPr="189A6AFB">
        <w:rPr>
          <w:color w:val="000000" w:themeColor="text1"/>
          <w:sz w:val="24"/>
          <w:lang w:eastAsia="en-GB"/>
        </w:rPr>
        <w:t>risks;</w:t>
      </w:r>
    </w:p>
    <w:p w14:paraId="5D95D4FE" w14:textId="554849B1" w:rsidR="00FD7BA3" w:rsidRPr="002570AB" w:rsidRDefault="00FD7BA3" w:rsidP="002570AB">
      <w:pPr>
        <w:pStyle w:val="BodyTextIndent"/>
        <w:ind w:left="709" w:firstLine="0"/>
        <w:rPr>
          <w:sz w:val="24"/>
        </w:rPr>
      </w:pPr>
      <w:r w:rsidRPr="002570AB">
        <w:rPr>
          <w:sz w:val="24"/>
        </w:rPr>
        <w:t>ES – Eiropas Savienība;</w:t>
      </w:r>
    </w:p>
    <w:p w14:paraId="459C46A8" w14:textId="77777777" w:rsidR="002570AB" w:rsidRDefault="002570AB" w:rsidP="002570AB">
      <w:pPr>
        <w:pStyle w:val="BodyText"/>
        <w:spacing w:after="0"/>
        <w:ind w:left="709"/>
        <w:jc w:val="both"/>
        <w:rPr>
          <w:rFonts w:ascii="Times New Roman" w:hAnsi="Times New Roman"/>
          <w:sz w:val="24"/>
          <w:szCs w:val="24"/>
        </w:rPr>
      </w:pPr>
      <w:r w:rsidRPr="002570AB">
        <w:rPr>
          <w:rFonts w:ascii="Times New Roman" w:hAnsi="Times New Roman"/>
          <w:sz w:val="24"/>
          <w:szCs w:val="24"/>
        </w:rPr>
        <w:t xml:space="preserve">ETC – </w:t>
      </w:r>
      <w:proofErr w:type="spellStart"/>
      <w:r w:rsidRPr="002570AB">
        <w:rPr>
          <w:rFonts w:ascii="Times New Roman" w:hAnsi="Times New Roman"/>
          <w:sz w:val="24"/>
          <w:szCs w:val="24"/>
        </w:rPr>
        <w:t>European</w:t>
      </w:r>
      <w:proofErr w:type="spellEnd"/>
      <w:r w:rsidRPr="002570AB">
        <w:rPr>
          <w:rFonts w:ascii="Times New Roman" w:hAnsi="Times New Roman"/>
          <w:sz w:val="24"/>
          <w:szCs w:val="24"/>
        </w:rPr>
        <w:t xml:space="preserve"> </w:t>
      </w:r>
      <w:proofErr w:type="spellStart"/>
      <w:r w:rsidRPr="002570AB">
        <w:rPr>
          <w:rFonts w:ascii="Times New Roman" w:hAnsi="Times New Roman"/>
          <w:sz w:val="24"/>
          <w:szCs w:val="24"/>
        </w:rPr>
        <w:t>Topic</w:t>
      </w:r>
      <w:proofErr w:type="spellEnd"/>
      <w:r w:rsidRPr="002570AB">
        <w:rPr>
          <w:rFonts w:ascii="Times New Roman" w:hAnsi="Times New Roman"/>
          <w:sz w:val="24"/>
          <w:szCs w:val="24"/>
        </w:rPr>
        <w:t xml:space="preserve"> </w:t>
      </w:r>
      <w:proofErr w:type="spellStart"/>
      <w:r w:rsidRPr="002570AB">
        <w:rPr>
          <w:rFonts w:ascii="Times New Roman" w:hAnsi="Times New Roman"/>
          <w:sz w:val="24"/>
          <w:szCs w:val="24"/>
        </w:rPr>
        <w:t>Centre</w:t>
      </w:r>
      <w:proofErr w:type="spellEnd"/>
      <w:r w:rsidRPr="002570AB">
        <w:rPr>
          <w:rFonts w:ascii="Times New Roman" w:hAnsi="Times New Roman"/>
          <w:sz w:val="24"/>
          <w:szCs w:val="24"/>
        </w:rPr>
        <w:t>;</w:t>
      </w:r>
    </w:p>
    <w:p w14:paraId="58190E7B" w14:textId="71068A17" w:rsidR="00FD7BA3" w:rsidRPr="00687FA4" w:rsidRDefault="00FD7BA3" w:rsidP="002570AB">
      <w:pPr>
        <w:pStyle w:val="BodyText"/>
        <w:spacing w:after="0"/>
        <w:ind w:left="709"/>
        <w:jc w:val="both"/>
        <w:rPr>
          <w:rFonts w:ascii="Times New Roman" w:hAnsi="Times New Roman"/>
          <w:sz w:val="24"/>
          <w:szCs w:val="24"/>
        </w:rPr>
      </w:pPr>
      <w:r w:rsidRPr="00687FA4">
        <w:rPr>
          <w:rFonts w:ascii="Times New Roman" w:hAnsi="Times New Roman"/>
          <w:sz w:val="24"/>
          <w:szCs w:val="24"/>
        </w:rPr>
        <w:t>IAIN – individuālie aizsardzības un izmantošanas noteikumi;</w:t>
      </w:r>
    </w:p>
    <w:p w14:paraId="22EC8679" w14:textId="622891DC" w:rsidR="00687FA4" w:rsidRPr="00687FA4" w:rsidRDefault="00687FA4" w:rsidP="002570AB">
      <w:pPr>
        <w:pStyle w:val="BodyText"/>
        <w:spacing w:after="0"/>
        <w:ind w:left="709"/>
        <w:jc w:val="both"/>
        <w:rPr>
          <w:rFonts w:ascii="Times New Roman" w:hAnsi="Times New Roman"/>
          <w:sz w:val="24"/>
          <w:szCs w:val="24"/>
        </w:rPr>
      </w:pPr>
      <w:r w:rsidRPr="00687FA4">
        <w:rPr>
          <w:rFonts w:ascii="Times New Roman" w:hAnsi="Times New Roman"/>
          <w:sz w:val="24"/>
          <w:szCs w:val="24"/>
        </w:rPr>
        <w:t xml:space="preserve">IS - </w:t>
      </w:r>
      <w:r>
        <w:rPr>
          <w:rFonts w:ascii="Times New Roman" w:hAnsi="Times New Roman"/>
          <w:sz w:val="24"/>
          <w:szCs w:val="24"/>
        </w:rPr>
        <w:t xml:space="preserve"> </w:t>
      </w:r>
      <w:r w:rsidRPr="00687FA4">
        <w:rPr>
          <w:sz w:val="24"/>
          <w:szCs w:val="24"/>
        </w:rPr>
        <w:t>Mežaudžu atslēgas biotopu</w:t>
      </w:r>
      <w:r>
        <w:rPr>
          <w:rFonts w:ascii="Times New Roman" w:hAnsi="Times New Roman"/>
          <w:sz w:val="24"/>
          <w:szCs w:val="24"/>
        </w:rPr>
        <w:t xml:space="preserve"> </w:t>
      </w:r>
      <w:proofErr w:type="spellStart"/>
      <w:r w:rsidRPr="00687FA4">
        <w:rPr>
          <w:rFonts w:ascii="Times New Roman" w:hAnsi="Times New Roman"/>
          <w:sz w:val="24"/>
          <w:szCs w:val="24"/>
        </w:rPr>
        <w:t>indikatorsuga</w:t>
      </w:r>
      <w:proofErr w:type="spellEnd"/>
      <w:r w:rsidR="00BB6358">
        <w:rPr>
          <w:rFonts w:ascii="Times New Roman" w:hAnsi="Times New Roman"/>
          <w:sz w:val="24"/>
          <w:szCs w:val="24"/>
        </w:rPr>
        <w:t>;</w:t>
      </w:r>
    </w:p>
    <w:p w14:paraId="544D6856" w14:textId="53072747" w:rsidR="00FD7BA3" w:rsidRPr="00687FA4" w:rsidRDefault="00FD7BA3" w:rsidP="002570AB">
      <w:pPr>
        <w:pStyle w:val="BodyTextIndent"/>
        <w:rPr>
          <w:sz w:val="24"/>
        </w:rPr>
      </w:pPr>
      <w:r w:rsidRPr="00687FA4">
        <w:rPr>
          <w:sz w:val="24"/>
        </w:rPr>
        <w:t xml:space="preserve">IUCN </w:t>
      </w:r>
      <w:r w:rsidR="004C0F08" w:rsidRPr="00687FA4">
        <w:rPr>
          <w:sz w:val="24"/>
        </w:rPr>
        <w:t>–</w:t>
      </w:r>
      <w:r w:rsidRPr="00687FA4">
        <w:rPr>
          <w:sz w:val="24"/>
        </w:rPr>
        <w:t xml:space="preserve"> </w:t>
      </w:r>
      <w:proofErr w:type="spellStart"/>
      <w:r w:rsidRPr="00687FA4">
        <w:rPr>
          <w:sz w:val="24"/>
        </w:rPr>
        <w:t>International</w:t>
      </w:r>
      <w:proofErr w:type="spellEnd"/>
      <w:r w:rsidRPr="00687FA4">
        <w:rPr>
          <w:sz w:val="24"/>
        </w:rPr>
        <w:t xml:space="preserve"> </w:t>
      </w:r>
      <w:proofErr w:type="spellStart"/>
      <w:r w:rsidRPr="00687FA4">
        <w:rPr>
          <w:sz w:val="24"/>
        </w:rPr>
        <w:t>Union</w:t>
      </w:r>
      <w:proofErr w:type="spellEnd"/>
      <w:r w:rsidRPr="00687FA4">
        <w:rPr>
          <w:sz w:val="24"/>
        </w:rPr>
        <w:t xml:space="preserve"> for Conservation of Nature;</w:t>
      </w:r>
    </w:p>
    <w:p w14:paraId="38A89B69" w14:textId="614E67F1" w:rsidR="00FD7BA3" w:rsidRPr="00687FA4" w:rsidRDefault="00FD7BA3" w:rsidP="002570AB">
      <w:pPr>
        <w:pStyle w:val="BodyTextIndent"/>
        <w:rPr>
          <w:sz w:val="24"/>
        </w:rPr>
      </w:pPr>
      <w:r w:rsidRPr="00687FA4">
        <w:rPr>
          <w:sz w:val="24"/>
        </w:rPr>
        <w:t>ĪADT – īpaši aizsargājama dabas teritorija;</w:t>
      </w:r>
    </w:p>
    <w:p w14:paraId="17F66730" w14:textId="380720F0" w:rsidR="002156B2" w:rsidRPr="00FB38BE" w:rsidRDefault="002156B2" w:rsidP="002570AB">
      <w:pPr>
        <w:pStyle w:val="BodyTextIndent"/>
        <w:ind w:left="709" w:firstLine="0"/>
        <w:jc w:val="left"/>
        <w:rPr>
          <w:sz w:val="24"/>
        </w:rPr>
      </w:pPr>
      <w:r w:rsidRPr="00687FA4">
        <w:rPr>
          <w:color w:val="000000" w:themeColor="text1"/>
          <w:sz w:val="24"/>
          <w:lang w:eastAsia="en-GB"/>
        </w:rPr>
        <w:t>LC (</w:t>
      </w:r>
      <w:proofErr w:type="spellStart"/>
      <w:r w:rsidRPr="00687FA4">
        <w:rPr>
          <w:i/>
          <w:iCs/>
          <w:color w:val="000000" w:themeColor="text1"/>
          <w:sz w:val="24"/>
          <w:lang w:eastAsia="en-GB"/>
        </w:rPr>
        <w:t>Least</w:t>
      </w:r>
      <w:proofErr w:type="spellEnd"/>
      <w:r w:rsidRPr="00687FA4">
        <w:rPr>
          <w:i/>
          <w:iCs/>
          <w:color w:val="000000" w:themeColor="text1"/>
          <w:sz w:val="24"/>
          <w:lang w:eastAsia="en-GB"/>
        </w:rPr>
        <w:t xml:space="preserve"> </w:t>
      </w:r>
      <w:proofErr w:type="spellStart"/>
      <w:r w:rsidRPr="00687FA4">
        <w:rPr>
          <w:i/>
          <w:iCs/>
          <w:color w:val="000000" w:themeColor="text1"/>
          <w:sz w:val="24"/>
          <w:lang w:eastAsia="en-GB"/>
        </w:rPr>
        <w:t>Concern</w:t>
      </w:r>
      <w:proofErr w:type="spellEnd"/>
      <w:r w:rsidRPr="00687FA4">
        <w:rPr>
          <w:color w:val="000000" w:themeColor="text1"/>
          <w:sz w:val="24"/>
          <w:lang w:eastAsia="en-GB"/>
        </w:rPr>
        <w:t>)</w:t>
      </w:r>
      <w:r w:rsidRPr="00D6671D">
        <w:rPr>
          <w:color w:val="000000" w:themeColor="text1"/>
          <w:sz w:val="24"/>
          <w:lang w:eastAsia="en-GB"/>
        </w:rPr>
        <w:t xml:space="preserve"> </w:t>
      </w:r>
      <w:r w:rsidRPr="006A09FA">
        <w:rPr>
          <w:color w:val="000000" w:themeColor="text1"/>
          <w:sz w:val="24"/>
          <w:lang w:eastAsia="en-GB"/>
        </w:rPr>
        <w:t>– neapdraudēta</w:t>
      </w:r>
      <w:r w:rsidRPr="00396F34">
        <w:rPr>
          <w:color w:val="000000" w:themeColor="text1"/>
          <w:sz w:val="24"/>
          <w:lang w:eastAsia="en-GB"/>
        </w:rPr>
        <w:t xml:space="preserve"> suga (suga, kura savvaļā joprojām ir daudz un tā nav kvalificējama kā apdraudēta, gandrīz apdraudēta vai būtu atkarīga no saglabāšanas pasākumiem; novērtēta ar zemāku izzušanas risku)</w:t>
      </w:r>
    </w:p>
    <w:p w14:paraId="375EE1C3" w14:textId="6315BCE5" w:rsidR="00FD7BA3" w:rsidRPr="006A09FA" w:rsidRDefault="00FD7BA3" w:rsidP="00FD7BA3">
      <w:pPr>
        <w:pStyle w:val="BodyTextIndent"/>
        <w:rPr>
          <w:sz w:val="24"/>
        </w:rPr>
      </w:pPr>
      <w:r w:rsidRPr="006A09FA">
        <w:rPr>
          <w:sz w:val="24"/>
        </w:rPr>
        <w:t>LĢIA – Latvijas Ģeotelpiskās informācijas aģentūra;</w:t>
      </w:r>
    </w:p>
    <w:p w14:paraId="53FC80C5" w14:textId="2FB87633" w:rsidR="006A09FA" w:rsidRPr="006A09FA" w:rsidRDefault="006A09FA" w:rsidP="00FD7BA3">
      <w:pPr>
        <w:pStyle w:val="BodyTextIndent"/>
        <w:rPr>
          <w:sz w:val="24"/>
        </w:rPr>
      </w:pPr>
      <w:r w:rsidRPr="006A09FA">
        <w:rPr>
          <w:sz w:val="24"/>
        </w:rPr>
        <w:t>LSG – Latvijas sarkanā grāmata;</w:t>
      </w:r>
    </w:p>
    <w:p w14:paraId="7315AC54" w14:textId="2E99C7B9" w:rsidR="00186760" w:rsidRPr="006A09FA" w:rsidRDefault="00186760" w:rsidP="00FD7BA3">
      <w:pPr>
        <w:pStyle w:val="BodyTextIndent"/>
        <w:rPr>
          <w:sz w:val="24"/>
        </w:rPr>
      </w:pPr>
      <w:r w:rsidRPr="006A09FA">
        <w:rPr>
          <w:sz w:val="24"/>
        </w:rPr>
        <w:t xml:space="preserve">MAB – </w:t>
      </w:r>
      <w:r w:rsidRPr="00DE5E74">
        <w:rPr>
          <w:sz w:val="24"/>
        </w:rPr>
        <w:t>Mežaudžu atslēgas biotops</w:t>
      </w:r>
    </w:p>
    <w:p w14:paraId="4E07CEC7" w14:textId="1912DBBA" w:rsidR="00FD7BA3" w:rsidRPr="00D6671D" w:rsidRDefault="00FD7BA3" w:rsidP="00FD7BA3">
      <w:pPr>
        <w:pStyle w:val="BodyTextIndent"/>
        <w:rPr>
          <w:sz w:val="24"/>
          <w:lang w:val="en-GB"/>
        </w:rPr>
      </w:pPr>
      <w:r w:rsidRPr="006A09FA">
        <w:rPr>
          <w:sz w:val="24"/>
        </w:rPr>
        <w:t>MK – Ministru kabinets;</w:t>
      </w:r>
    </w:p>
    <w:p w14:paraId="03842A38" w14:textId="28A96429" w:rsidR="007A67FD" w:rsidRPr="006A09FA" w:rsidRDefault="007A67FD" w:rsidP="00FD7BA3">
      <w:pPr>
        <w:pStyle w:val="BodyTextIndent"/>
        <w:rPr>
          <w:sz w:val="24"/>
        </w:rPr>
      </w:pPr>
      <w:r w:rsidRPr="006A09FA">
        <w:rPr>
          <w:sz w:val="24"/>
        </w:rPr>
        <w:t>ML – mikroliegums;</w:t>
      </w:r>
    </w:p>
    <w:p w14:paraId="1E6C3C08" w14:textId="3780682A" w:rsidR="009D0C57" w:rsidRDefault="009D0C57" w:rsidP="00FD7BA3">
      <w:pPr>
        <w:pStyle w:val="BodyTextIndent"/>
        <w:rPr>
          <w:color w:val="000000" w:themeColor="text1"/>
          <w:sz w:val="24"/>
          <w:lang w:eastAsia="en-GB"/>
        </w:rPr>
      </w:pPr>
      <w:r w:rsidRPr="009D0C57">
        <w:rPr>
          <w:color w:val="000000" w:themeColor="text1"/>
          <w:sz w:val="24"/>
          <w:lang w:eastAsia="en-GB"/>
        </w:rPr>
        <w:t>NA (</w:t>
      </w:r>
      <w:proofErr w:type="spellStart"/>
      <w:r w:rsidRPr="009D0C57">
        <w:rPr>
          <w:i/>
          <w:iCs/>
          <w:color w:val="000000" w:themeColor="text1"/>
          <w:sz w:val="24"/>
          <w:lang w:eastAsia="en-GB"/>
        </w:rPr>
        <w:t>Not</w:t>
      </w:r>
      <w:proofErr w:type="spellEnd"/>
      <w:r w:rsidRPr="009D0C57">
        <w:rPr>
          <w:i/>
          <w:iCs/>
          <w:color w:val="000000" w:themeColor="text1"/>
          <w:sz w:val="24"/>
          <w:lang w:eastAsia="en-GB"/>
        </w:rPr>
        <w:t xml:space="preserve"> </w:t>
      </w:r>
      <w:proofErr w:type="spellStart"/>
      <w:r w:rsidRPr="009D0C57">
        <w:rPr>
          <w:i/>
          <w:iCs/>
          <w:color w:val="000000" w:themeColor="text1"/>
          <w:sz w:val="24"/>
          <w:lang w:eastAsia="en-GB"/>
        </w:rPr>
        <w:t>Applicable</w:t>
      </w:r>
      <w:proofErr w:type="spellEnd"/>
      <w:r w:rsidRPr="009D0C57">
        <w:rPr>
          <w:color w:val="000000" w:themeColor="text1"/>
          <w:sz w:val="24"/>
          <w:lang w:eastAsia="en-GB"/>
        </w:rPr>
        <w:t>) - nav piemērojams</w:t>
      </w:r>
      <w:r>
        <w:rPr>
          <w:color w:val="000000" w:themeColor="text1"/>
          <w:sz w:val="24"/>
          <w:lang w:eastAsia="en-GB"/>
        </w:rPr>
        <w:t>;</w:t>
      </w:r>
    </w:p>
    <w:p w14:paraId="057431B2" w14:textId="1ACBFB16" w:rsidR="002156B2" w:rsidRPr="00FB38BE" w:rsidRDefault="002156B2" w:rsidP="00FD7BA3">
      <w:pPr>
        <w:pStyle w:val="BodyTextIndent"/>
        <w:rPr>
          <w:sz w:val="24"/>
        </w:rPr>
      </w:pPr>
      <w:r w:rsidRPr="00687FA4">
        <w:rPr>
          <w:color w:val="000000" w:themeColor="text1"/>
          <w:sz w:val="24"/>
          <w:lang w:eastAsia="en-GB"/>
        </w:rPr>
        <w:t>NT (</w:t>
      </w:r>
      <w:r w:rsidRPr="00687FA4">
        <w:rPr>
          <w:i/>
          <w:iCs/>
          <w:color w:val="000000" w:themeColor="text1"/>
          <w:sz w:val="24"/>
          <w:lang w:eastAsia="en-GB"/>
        </w:rPr>
        <w:t xml:space="preserve">Near </w:t>
      </w:r>
      <w:proofErr w:type="spellStart"/>
      <w:r w:rsidRPr="00687FA4">
        <w:rPr>
          <w:i/>
          <w:iCs/>
          <w:color w:val="000000" w:themeColor="text1"/>
          <w:sz w:val="24"/>
          <w:lang w:eastAsia="en-GB"/>
        </w:rPr>
        <w:t>Threatened</w:t>
      </w:r>
      <w:proofErr w:type="spellEnd"/>
      <w:r w:rsidRPr="00687FA4">
        <w:rPr>
          <w:color w:val="000000" w:themeColor="text1"/>
          <w:sz w:val="24"/>
          <w:lang w:eastAsia="en-GB"/>
        </w:rPr>
        <w:t>) –</w:t>
      </w:r>
      <w:r w:rsidRPr="00396F34">
        <w:rPr>
          <w:color w:val="000000" w:themeColor="text1"/>
          <w:sz w:val="24"/>
          <w:lang w:eastAsia="en-GB"/>
        </w:rPr>
        <w:t xml:space="preserve"> gandrīz apdraudēta suga</w:t>
      </w:r>
      <w:r>
        <w:rPr>
          <w:color w:val="000000" w:themeColor="text1"/>
          <w:sz w:val="24"/>
          <w:lang w:eastAsia="en-GB"/>
        </w:rPr>
        <w:t>;</w:t>
      </w:r>
    </w:p>
    <w:p w14:paraId="0BCF1BCE" w14:textId="77777777" w:rsidR="00FD7BA3" w:rsidRPr="00FB38BE" w:rsidRDefault="00FD7BA3" w:rsidP="003A6E77">
      <w:pPr>
        <w:pStyle w:val="BodyTextIndent"/>
        <w:rPr>
          <w:sz w:val="24"/>
        </w:rPr>
      </w:pPr>
      <w:r w:rsidRPr="00FB38BE">
        <w:rPr>
          <w:sz w:val="24"/>
        </w:rPr>
        <w:t>PDMB – Potenciālais dabisko mežu biotops;</w:t>
      </w:r>
    </w:p>
    <w:p w14:paraId="236A7791" w14:textId="77777777" w:rsidR="00FD7BA3" w:rsidRPr="00FB38BE" w:rsidRDefault="00FD7BA3" w:rsidP="00FD7BA3">
      <w:pPr>
        <w:pStyle w:val="BodyTextIndent"/>
        <w:rPr>
          <w:sz w:val="24"/>
        </w:rPr>
      </w:pPr>
      <w:r w:rsidRPr="00FB38BE">
        <w:rPr>
          <w:sz w:val="24"/>
        </w:rPr>
        <w:t>Putnu direktīva – Eiropas Parlamenta un Padomes 2009. gada 30. novembra</w:t>
      </w:r>
    </w:p>
    <w:p w14:paraId="4679C553" w14:textId="77777777" w:rsidR="00FD7BA3" w:rsidRPr="00FB38BE" w:rsidRDefault="00FD7BA3" w:rsidP="00FD7BA3">
      <w:pPr>
        <w:pStyle w:val="BodyTextIndent"/>
        <w:rPr>
          <w:sz w:val="24"/>
        </w:rPr>
      </w:pPr>
      <w:r w:rsidRPr="00FB38BE">
        <w:rPr>
          <w:sz w:val="24"/>
        </w:rPr>
        <w:t>direktīva 2009/147/EK par savvaļas putnu aizsardzību;</w:t>
      </w:r>
    </w:p>
    <w:p w14:paraId="4893DE37" w14:textId="77777777" w:rsidR="00FD7BA3" w:rsidRPr="00FB38BE" w:rsidRDefault="00FD7BA3" w:rsidP="00FD7BA3">
      <w:pPr>
        <w:pStyle w:val="BodyTextIndent"/>
        <w:rPr>
          <w:sz w:val="24"/>
        </w:rPr>
      </w:pPr>
      <w:r w:rsidRPr="00FB38BE">
        <w:rPr>
          <w:sz w:val="24"/>
        </w:rPr>
        <w:t>R – rietumi;</w:t>
      </w:r>
    </w:p>
    <w:p w14:paraId="6BC0AE62" w14:textId="5BC6ED7E" w:rsidR="00FD7BA3" w:rsidRPr="00FB38BE" w:rsidRDefault="00FD7BA3" w:rsidP="00FD7BA3">
      <w:pPr>
        <w:pStyle w:val="BodyTextIndent"/>
        <w:rPr>
          <w:sz w:val="24"/>
        </w:rPr>
      </w:pPr>
      <w:r w:rsidRPr="00FB38BE">
        <w:rPr>
          <w:sz w:val="24"/>
        </w:rPr>
        <w:t>SDF</w:t>
      </w:r>
      <w:r w:rsidR="00E5786A">
        <w:rPr>
          <w:sz w:val="24"/>
        </w:rPr>
        <w:t xml:space="preserve"> </w:t>
      </w:r>
      <w:r w:rsidRPr="00FB38BE">
        <w:rPr>
          <w:sz w:val="24"/>
        </w:rPr>
        <w:t xml:space="preserve">– </w:t>
      </w:r>
      <w:r w:rsidRPr="00FB38BE">
        <w:rPr>
          <w:i/>
          <w:sz w:val="24"/>
        </w:rPr>
        <w:t>Natura 2000</w:t>
      </w:r>
      <w:r w:rsidRPr="00FB38BE">
        <w:rPr>
          <w:sz w:val="24"/>
        </w:rPr>
        <w:t xml:space="preserve"> teritoriju apraksta standarta datu forma;</w:t>
      </w:r>
    </w:p>
    <w:p w14:paraId="3534061A" w14:textId="27E2258E" w:rsidR="00741D0C" w:rsidRPr="00FB38BE" w:rsidRDefault="00741D0C" w:rsidP="00FD7BA3">
      <w:pPr>
        <w:pStyle w:val="BodyTextIndent"/>
        <w:rPr>
          <w:sz w:val="24"/>
        </w:rPr>
      </w:pPr>
      <w:r w:rsidRPr="00FB38BE">
        <w:rPr>
          <w:sz w:val="24"/>
        </w:rPr>
        <w:t>VAAD – Valsts augu aizsardzības dienests;</w:t>
      </w:r>
    </w:p>
    <w:p w14:paraId="59EECD9A" w14:textId="62FB69D8" w:rsidR="00FD7BA3" w:rsidRPr="00FB38BE" w:rsidRDefault="00FD7BA3" w:rsidP="006B2C28">
      <w:pPr>
        <w:pStyle w:val="BodyTextIndent"/>
        <w:rPr>
          <w:sz w:val="24"/>
        </w:rPr>
      </w:pPr>
      <w:r w:rsidRPr="00FB38BE">
        <w:rPr>
          <w:sz w:val="24"/>
        </w:rPr>
        <w:t xml:space="preserve">VARAM – </w:t>
      </w:r>
      <w:r w:rsidR="006B2C28" w:rsidRPr="00FB38BE">
        <w:rPr>
          <w:sz w:val="24"/>
        </w:rPr>
        <w:t>Viedās administrācijas un reģionālās attīstības ministrija;</w:t>
      </w:r>
    </w:p>
    <w:p w14:paraId="39526B48" w14:textId="77777777" w:rsidR="00FD7BA3" w:rsidRPr="00FB38BE" w:rsidRDefault="00FD7BA3" w:rsidP="00FD7BA3">
      <w:pPr>
        <w:pStyle w:val="BodyTextIndent"/>
        <w:rPr>
          <w:sz w:val="24"/>
        </w:rPr>
      </w:pPr>
      <w:r w:rsidRPr="00FB38BE">
        <w:rPr>
          <w:sz w:val="24"/>
        </w:rPr>
        <w:t>VMD – Valsts meža dienests;</w:t>
      </w:r>
    </w:p>
    <w:p w14:paraId="29EA76EF" w14:textId="22E99537" w:rsidR="00FD7BA3" w:rsidRDefault="175DBF9A" w:rsidP="76F722E6">
      <w:pPr>
        <w:pStyle w:val="BodyTextIndent"/>
        <w:rPr>
          <w:sz w:val="24"/>
        </w:rPr>
      </w:pPr>
      <w:r w:rsidRPr="76F722E6">
        <w:rPr>
          <w:sz w:val="24"/>
        </w:rPr>
        <w:t>M</w:t>
      </w:r>
      <w:r w:rsidR="00AB21BC">
        <w:rPr>
          <w:sz w:val="24"/>
        </w:rPr>
        <w:t>V</w:t>
      </w:r>
      <w:r w:rsidRPr="76F722E6">
        <w:rPr>
          <w:sz w:val="24"/>
        </w:rPr>
        <w:t xml:space="preserve">R – </w:t>
      </w:r>
      <w:r w:rsidR="00AB21BC" w:rsidRPr="76F722E6">
        <w:rPr>
          <w:sz w:val="24"/>
        </w:rPr>
        <w:t xml:space="preserve">meža </w:t>
      </w:r>
      <w:r w:rsidRPr="76F722E6">
        <w:rPr>
          <w:sz w:val="24"/>
        </w:rPr>
        <w:t>Valsts reģistrs;</w:t>
      </w:r>
    </w:p>
    <w:p w14:paraId="760E2602" w14:textId="27AB5BD7" w:rsidR="002156B2" w:rsidRPr="002156B2" w:rsidRDefault="002156B2" w:rsidP="76F722E6">
      <w:pPr>
        <w:pStyle w:val="BodyTextIndent"/>
        <w:rPr>
          <w:sz w:val="24"/>
        </w:rPr>
      </w:pPr>
      <w:r w:rsidRPr="002156B2">
        <w:rPr>
          <w:color w:val="000000" w:themeColor="text1"/>
          <w:sz w:val="24"/>
          <w:lang w:eastAsia="en-GB"/>
        </w:rPr>
        <w:t>VU (</w:t>
      </w:r>
      <w:proofErr w:type="spellStart"/>
      <w:r w:rsidRPr="002156B2">
        <w:rPr>
          <w:i/>
          <w:iCs/>
          <w:color w:val="000000" w:themeColor="text1"/>
          <w:sz w:val="24"/>
          <w:lang w:eastAsia="en-GB"/>
        </w:rPr>
        <w:t>Vulnerable</w:t>
      </w:r>
      <w:proofErr w:type="spellEnd"/>
      <w:r w:rsidRPr="002156B2">
        <w:rPr>
          <w:color w:val="000000" w:themeColor="text1"/>
          <w:sz w:val="24"/>
          <w:lang w:eastAsia="en-GB"/>
        </w:rPr>
        <w:t>) – jutīga suga</w:t>
      </w:r>
      <w:r>
        <w:rPr>
          <w:color w:val="000000" w:themeColor="text1"/>
          <w:sz w:val="24"/>
          <w:lang w:eastAsia="en-GB"/>
        </w:rPr>
        <w:t>;</w:t>
      </w:r>
    </w:p>
    <w:p w14:paraId="3EA411B1" w14:textId="77777777" w:rsidR="00FD7BA3" w:rsidRPr="00FB38BE" w:rsidRDefault="00FD7BA3" w:rsidP="00FD7BA3">
      <w:pPr>
        <w:pStyle w:val="BodyTextIndent"/>
        <w:rPr>
          <w:sz w:val="24"/>
        </w:rPr>
      </w:pPr>
      <w:r w:rsidRPr="00FB38BE">
        <w:rPr>
          <w:sz w:val="24"/>
        </w:rPr>
        <w:t>VZD – Valsts zemes dienests;</w:t>
      </w:r>
    </w:p>
    <w:p w14:paraId="374791F0" w14:textId="77777777" w:rsidR="00FD7BA3" w:rsidRPr="00FB38BE" w:rsidRDefault="00FD7BA3" w:rsidP="00FD7BA3">
      <w:pPr>
        <w:pStyle w:val="BodyTextIndent"/>
        <w:rPr>
          <w:sz w:val="24"/>
        </w:rPr>
      </w:pPr>
      <w:r w:rsidRPr="00FB38BE">
        <w:rPr>
          <w:sz w:val="24"/>
        </w:rPr>
        <w:t>Z – ziemeļi;</w:t>
      </w:r>
    </w:p>
    <w:p w14:paraId="4FB66779" w14:textId="77777777" w:rsidR="00FD7BA3" w:rsidRPr="00FB38BE" w:rsidRDefault="00FD7BA3" w:rsidP="00FD7BA3">
      <w:pPr>
        <w:pStyle w:val="BodyTextIndent"/>
        <w:rPr>
          <w:sz w:val="24"/>
        </w:rPr>
      </w:pPr>
      <w:r w:rsidRPr="00FB38BE">
        <w:rPr>
          <w:sz w:val="24"/>
        </w:rPr>
        <w:t>ZA – ziemeļaustrumi;</w:t>
      </w:r>
    </w:p>
    <w:p w14:paraId="23AC6B25" w14:textId="6F0E1A68" w:rsidR="00FD7BA3" w:rsidRDefault="00FD7BA3" w:rsidP="00A862DA">
      <w:pPr>
        <w:pStyle w:val="BodyTextIndent"/>
        <w:rPr>
          <w:sz w:val="24"/>
        </w:rPr>
      </w:pPr>
      <w:r w:rsidRPr="00FB38BE">
        <w:rPr>
          <w:sz w:val="24"/>
        </w:rPr>
        <w:t>ZR – ziemeļrietumi</w:t>
      </w:r>
      <w:r w:rsidR="00A862DA" w:rsidRPr="00FB38BE">
        <w:rPr>
          <w:sz w:val="24"/>
        </w:rPr>
        <w:t>.</w:t>
      </w:r>
    </w:p>
    <w:p w14:paraId="28972A48" w14:textId="77777777" w:rsidR="0008272C" w:rsidRPr="00FB38BE" w:rsidRDefault="0008272C" w:rsidP="002156B2">
      <w:pPr>
        <w:pStyle w:val="BodyTextIndent"/>
        <w:ind w:firstLine="0"/>
        <w:rPr>
          <w:sz w:val="24"/>
        </w:rPr>
      </w:pPr>
    </w:p>
    <w:p w14:paraId="192C5525" w14:textId="77777777" w:rsidR="00CC004B" w:rsidRDefault="00CC004B" w:rsidP="0008272C">
      <w:pPr>
        <w:spacing w:before="75" w:after="75"/>
        <w:ind w:right="-1" w:firstLine="567"/>
        <w:rPr>
          <w:rFonts w:eastAsia="Times New Roman" w:cs="Times New Roman"/>
          <w:b/>
          <w:szCs w:val="24"/>
          <w:lang w:val="lv-LV" w:eastAsia="lv-LV"/>
        </w:rPr>
      </w:pPr>
    </w:p>
    <w:p w14:paraId="101E45D7" w14:textId="77777777" w:rsidR="00CC004B" w:rsidRDefault="00CC004B" w:rsidP="0008272C">
      <w:pPr>
        <w:spacing w:before="75" w:after="75"/>
        <w:ind w:right="-1" w:firstLine="567"/>
        <w:rPr>
          <w:rFonts w:eastAsia="Times New Roman" w:cs="Times New Roman"/>
          <w:b/>
          <w:szCs w:val="24"/>
          <w:lang w:val="lv-LV" w:eastAsia="lv-LV"/>
        </w:rPr>
      </w:pPr>
    </w:p>
    <w:p w14:paraId="4A3DDCB4" w14:textId="54CB2383" w:rsidR="0008272C" w:rsidRPr="00FB38BE" w:rsidRDefault="0008272C" w:rsidP="0008272C">
      <w:pPr>
        <w:spacing w:before="75" w:after="75"/>
        <w:ind w:right="-1" w:firstLine="567"/>
        <w:rPr>
          <w:rFonts w:eastAsia="Times New Roman" w:cs="Times New Roman"/>
          <w:b/>
          <w:szCs w:val="24"/>
          <w:lang w:val="lv-LV" w:eastAsia="lv-LV"/>
        </w:rPr>
      </w:pPr>
      <w:r w:rsidRPr="00FB38BE">
        <w:rPr>
          <w:rFonts w:eastAsia="Times New Roman" w:cs="Times New Roman"/>
          <w:b/>
          <w:szCs w:val="24"/>
          <w:lang w:val="lv-LV" w:eastAsia="lv-LV"/>
        </w:rPr>
        <w:lastRenderedPageBreak/>
        <w:t>Izmantoto terminu skaidrojums</w:t>
      </w:r>
    </w:p>
    <w:p w14:paraId="4248C958" w14:textId="77777777" w:rsidR="0008272C" w:rsidRPr="00FB38BE" w:rsidRDefault="0008272C" w:rsidP="0008272C">
      <w:pPr>
        <w:ind w:right="-1" w:firstLine="567"/>
        <w:jc w:val="both"/>
        <w:rPr>
          <w:rFonts w:eastAsia="Times New Roman" w:cs="Times New Roman"/>
          <w:szCs w:val="24"/>
          <w:lang w:val="lv-LV"/>
        </w:rPr>
      </w:pPr>
      <w:r w:rsidRPr="00FB38BE">
        <w:rPr>
          <w:rFonts w:eastAsia="Times New Roman" w:cs="Times New Roman"/>
          <w:b/>
          <w:bCs/>
          <w:szCs w:val="24"/>
          <w:lang w:val="lv-LV"/>
        </w:rPr>
        <w:t xml:space="preserve">Aizsargjoslas – </w:t>
      </w:r>
      <w:r w:rsidRPr="00FB38BE">
        <w:rPr>
          <w:rFonts w:eastAsia="Times New Roman" w:cs="Times New Roman"/>
          <w:szCs w:val="24"/>
          <w:lang w:val="lv-LV"/>
        </w:rPr>
        <w:t>noteiktas platības, kuru uzdevums ir aizsargāt dažāda veida (gan dabiskus, gan mākslīgus) objektus no nevēlamas ārējās iedarbības, nodrošināt to ekspluatāciju un drošību vai pasargāt vidi un cilvēku no kāda objekta kaitīgās ietekmes. To galvenais uzdevums ir samazināt vai novērst antropogēnās negatīvās iedarbības ietekmi uz objektiem, kuriem noteiktas aizsargjoslas.</w:t>
      </w:r>
    </w:p>
    <w:p w14:paraId="7D611AA5" w14:textId="77777777" w:rsidR="0008272C" w:rsidRPr="00FB38BE" w:rsidRDefault="0008272C" w:rsidP="0008272C">
      <w:pPr>
        <w:ind w:right="-1" w:firstLine="567"/>
        <w:jc w:val="both"/>
        <w:rPr>
          <w:rFonts w:eastAsia="Times New Roman" w:cs="Times New Roman"/>
          <w:szCs w:val="24"/>
          <w:lang w:val="lv-LV"/>
        </w:rPr>
      </w:pPr>
      <w:r w:rsidRPr="00FB38BE">
        <w:rPr>
          <w:rFonts w:cs="Times New Roman"/>
          <w:b/>
          <w:szCs w:val="24"/>
          <w:lang w:val="lv-LV"/>
        </w:rPr>
        <w:t xml:space="preserve">Antropogēnās slodzes </w:t>
      </w:r>
      <w:r w:rsidRPr="00FB38BE">
        <w:rPr>
          <w:rFonts w:cs="Times New Roman"/>
          <w:szCs w:val="24"/>
          <w:lang w:val="lv-LV"/>
        </w:rPr>
        <w:t>– vielas, objekti un procesi, kas rada slodzes uz dabas komponentiem vai teritorijām un ir saistīti ar cilvēka saimniecisko un cita veida darbību. Antropogēnās slodzes var izmērīt un aprēķināt.</w:t>
      </w:r>
    </w:p>
    <w:p w14:paraId="11481871" w14:textId="77777777" w:rsidR="0008272C" w:rsidRPr="00FB38BE" w:rsidRDefault="0008272C" w:rsidP="0008272C">
      <w:pPr>
        <w:ind w:right="-1" w:firstLine="567"/>
        <w:jc w:val="both"/>
        <w:rPr>
          <w:rFonts w:eastAsia="Times New Roman" w:cs="Times New Roman"/>
          <w:szCs w:val="24"/>
          <w:lang w:val="lv-LV"/>
        </w:rPr>
      </w:pPr>
      <w:r w:rsidRPr="00FB38BE">
        <w:rPr>
          <w:rFonts w:eastAsia="Times New Roman" w:cs="Times New Roman"/>
          <w:b/>
          <w:szCs w:val="24"/>
          <w:lang w:val="lv-LV"/>
        </w:rPr>
        <w:t>Areāls</w:t>
      </w:r>
      <w:r w:rsidRPr="00FB38BE">
        <w:rPr>
          <w:rFonts w:eastAsia="Times New Roman" w:cs="Times New Roman"/>
          <w:szCs w:val="24"/>
          <w:lang w:val="lv-LV"/>
        </w:rPr>
        <w:t xml:space="preserve"> – kādas sugas, pasugas, ģints vai dzimtas dabiskās izplatības apgabals.</w:t>
      </w:r>
    </w:p>
    <w:p w14:paraId="15DE5B21" w14:textId="77777777" w:rsidR="0008272C" w:rsidRPr="00FB38BE" w:rsidRDefault="0008272C" w:rsidP="0008272C">
      <w:pPr>
        <w:ind w:right="-1" w:firstLine="567"/>
        <w:jc w:val="both"/>
        <w:rPr>
          <w:rFonts w:eastAsia="Times New Roman" w:cs="Times New Roman"/>
          <w:szCs w:val="24"/>
          <w:lang w:val="lv-LV"/>
        </w:rPr>
      </w:pPr>
      <w:r w:rsidRPr="00FB38BE">
        <w:rPr>
          <w:rFonts w:eastAsia="Times New Roman" w:cs="Times New Roman"/>
          <w:b/>
          <w:szCs w:val="24"/>
          <w:lang w:val="lv-LV"/>
        </w:rPr>
        <w:t>Bioloģiskā daudzveidība</w:t>
      </w:r>
      <w:r w:rsidRPr="00FB38BE">
        <w:rPr>
          <w:rFonts w:eastAsia="Times New Roman" w:cs="Times New Roman"/>
          <w:szCs w:val="24"/>
          <w:lang w:val="lv-LV"/>
        </w:rPr>
        <w:t xml:space="preserve"> – dzīvo organismu un to eksistences apstākļu dažādības kopums. Ekoloģijas pamatjēdziens un ekosistēmu stāvokļa un nenoplicinošas izmantošanas kritērijs. Bioloģiskajai daudzveidībai izšķir vairākus hierarhiskos līmeņus: 1) ģenētisko daudzveidību; 2) sugu daudzveidību; 3) ekosistēmu vai dzīvesvietu daudzveidību; 4) </w:t>
      </w:r>
      <w:proofErr w:type="spellStart"/>
      <w:r w:rsidRPr="00FB38BE">
        <w:rPr>
          <w:rFonts w:eastAsia="Times New Roman" w:cs="Times New Roman"/>
          <w:szCs w:val="24"/>
          <w:lang w:val="lv-LV"/>
        </w:rPr>
        <w:t>kultūrdaudzveidību</w:t>
      </w:r>
      <w:proofErr w:type="spellEnd"/>
      <w:r w:rsidRPr="00FB38BE">
        <w:rPr>
          <w:rFonts w:eastAsia="Times New Roman" w:cs="Times New Roman"/>
          <w:szCs w:val="24"/>
          <w:lang w:val="lv-LV"/>
        </w:rPr>
        <w:t>.</w:t>
      </w:r>
    </w:p>
    <w:p w14:paraId="0E5ABDAF" w14:textId="77777777" w:rsidR="0008272C" w:rsidRPr="00FB38BE" w:rsidRDefault="0008272C" w:rsidP="0008272C">
      <w:pPr>
        <w:ind w:right="-1" w:firstLine="567"/>
        <w:jc w:val="both"/>
        <w:rPr>
          <w:rFonts w:eastAsia="Times New Roman" w:cs="Times New Roman"/>
          <w:szCs w:val="24"/>
          <w:lang w:val="lv-LV"/>
        </w:rPr>
      </w:pPr>
      <w:r w:rsidRPr="00FB38BE">
        <w:rPr>
          <w:rFonts w:eastAsia="Times New Roman" w:cs="Times New Roman"/>
          <w:b/>
          <w:bCs/>
          <w:szCs w:val="24"/>
          <w:lang w:val="lv-LV"/>
        </w:rPr>
        <w:t>Biotopi</w:t>
      </w:r>
      <w:r w:rsidRPr="00FB38BE">
        <w:rPr>
          <w:rFonts w:eastAsia="Times New Roman" w:cs="Times New Roman"/>
          <w:szCs w:val="24"/>
          <w:lang w:val="lv-LV"/>
        </w:rPr>
        <w:t xml:space="preserve"> – dabiskas vai daļēji dabiskas izcelsmes sauszemes vai ūdens teritorijas, ko raksturo noteiktas ģeogrāfiskas, </w:t>
      </w:r>
      <w:proofErr w:type="spellStart"/>
      <w:r w:rsidRPr="00FB38BE">
        <w:rPr>
          <w:rFonts w:eastAsia="Times New Roman" w:cs="Times New Roman"/>
          <w:szCs w:val="24"/>
          <w:lang w:val="lv-LV"/>
        </w:rPr>
        <w:t>abiotiskas</w:t>
      </w:r>
      <w:proofErr w:type="spellEnd"/>
      <w:r w:rsidRPr="00FB38BE">
        <w:rPr>
          <w:rFonts w:eastAsia="Times New Roman" w:cs="Times New Roman"/>
          <w:szCs w:val="24"/>
          <w:lang w:val="lv-LV"/>
        </w:rPr>
        <w:t xml:space="preserve"> un </w:t>
      </w:r>
      <w:proofErr w:type="spellStart"/>
      <w:r w:rsidRPr="00FB38BE">
        <w:rPr>
          <w:rFonts w:eastAsia="Times New Roman" w:cs="Times New Roman"/>
          <w:szCs w:val="24"/>
          <w:lang w:val="lv-LV"/>
        </w:rPr>
        <w:t>biotiskas</w:t>
      </w:r>
      <w:proofErr w:type="spellEnd"/>
      <w:r w:rsidRPr="00FB38BE">
        <w:rPr>
          <w:rFonts w:eastAsia="Times New Roman" w:cs="Times New Roman"/>
          <w:szCs w:val="24"/>
          <w:lang w:val="lv-LV"/>
        </w:rPr>
        <w:t xml:space="preserve"> pazīmes. Dabiskie meža biotopi (mežaudžu atslēgas biotopi) – ekoloģiski vērtīgas vietas mežā, kur dažādu apstākļu kopums nodrošina retu un apdraudētu augu un dzīvnieku sugu klātbūtni.</w:t>
      </w:r>
    </w:p>
    <w:p w14:paraId="4A2B9AFF" w14:textId="21BC877D" w:rsidR="0008272C" w:rsidRDefault="0008272C" w:rsidP="0008272C">
      <w:pPr>
        <w:ind w:right="-1" w:firstLine="567"/>
        <w:jc w:val="both"/>
        <w:rPr>
          <w:szCs w:val="24"/>
          <w:lang w:val="lv-LV"/>
        </w:rPr>
      </w:pPr>
      <w:r w:rsidRPr="00186760">
        <w:rPr>
          <w:rFonts w:eastAsia="Times New Roman" w:cs="Times New Roman"/>
          <w:b/>
          <w:szCs w:val="24"/>
          <w:lang w:val="lv-LV"/>
        </w:rPr>
        <w:t>Biotopu speciālistu suga</w:t>
      </w:r>
      <w:r w:rsidRPr="00186760">
        <w:rPr>
          <w:rFonts w:eastAsia="Times New Roman" w:cs="Times New Roman"/>
          <w:szCs w:val="24"/>
          <w:lang w:val="lv-LV"/>
        </w:rPr>
        <w:t xml:space="preserve"> –</w:t>
      </w:r>
      <w:r w:rsidR="00186760" w:rsidRPr="00186760">
        <w:rPr>
          <w:szCs w:val="24"/>
          <w:lang w:val="lv-LV"/>
        </w:rPr>
        <w:t xml:space="preserve"> suga, kuras pastāvēšana ir atkarīga no noteikta biotopa. Tā ir apdraudētas suga, kuras pastāvēšana ir atkarīga no ļoti specifiskiem (mežaudžu atslēgas) biotopiem un kuras izzudīs, ja šie biotopi tiks apsaimniekoti sugu pastāvēšanai nepiemērotā veidā, IS - </w:t>
      </w:r>
      <w:proofErr w:type="spellStart"/>
      <w:r w:rsidR="00186760" w:rsidRPr="00186760">
        <w:rPr>
          <w:szCs w:val="24"/>
          <w:lang w:val="lv-LV"/>
        </w:rPr>
        <w:t>Indikatorsuga</w:t>
      </w:r>
      <w:proofErr w:type="spellEnd"/>
      <w:r w:rsidR="00186760" w:rsidRPr="00186760">
        <w:rPr>
          <w:szCs w:val="24"/>
          <w:lang w:val="lv-LV"/>
        </w:rPr>
        <w:t>, kam ir samērā augstas prasības pret dzīves vidi, bet ne tik augstas kā biotopu speciālistu sugām.</w:t>
      </w:r>
    </w:p>
    <w:p w14:paraId="58A6862C" w14:textId="7A969E7B" w:rsidR="00912BC7" w:rsidRDefault="00912BC7" w:rsidP="0008272C">
      <w:pPr>
        <w:ind w:right="-1" w:firstLine="567"/>
        <w:jc w:val="both"/>
        <w:rPr>
          <w:szCs w:val="24"/>
          <w:lang w:val="lv-LV"/>
        </w:rPr>
      </w:pPr>
      <w:r w:rsidRPr="00912BC7">
        <w:rPr>
          <w:b/>
          <w:bCs/>
          <w:szCs w:val="24"/>
          <w:lang w:val="lv-LV"/>
        </w:rPr>
        <w:t>Cita cirte</w:t>
      </w:r>
      <w:r w:rsidRPr="00912BC7">
        <w:rPr>
          <w:szCs w:val="24"/>
          <w:lang w:val="lv-LV"/>
        </w:rPr>
        <w:t xml:space="preserve"> — cirtes veids, ko izmanto, ja cirte nepieciešama meža infrastruktūras un robežstigu izveidošanai un uzturēšanai, bīstamu koku novākšanai, dabas vērtību saglabāšanai</w:t>
      </w:r>
      <w:r>
        <w:rPr>
          <w:szCs w:val="24"/>
          <w:lang w:val="lv-LV"/>
        </w:rPr>
        <w:t>.</w:t>
      </w:r>
    </w:p>
    <w:p w14:paraId="3B4570D0" w14:textId="47C62D97" w:rsidR="00AF426A" w:rsidRPr="00186760" w:rsidRDefault="00AF426A" w:rsidP="00912BC7">
      <w:pPr>
        <w:ind w:right="-1" w:firstLine="567"/>
        <w:jc w:val="both"/>
        <w:rPr>
          <w:rFonts w:eastAsia="Times New Roman" w:cs="Times New Roman"/>
          <w:szCs w:val="24"/>
          <w:lang w:val="lv-LV"/>
        </w:rPr>
      </w:pPr>
      <w:r w:rsidRPr="00AF426A">
        <w:rPr>
          <w:rFonts w:eastAsia="Times New Roman" w:cs="Times New Roman"/>
          <w:b/>
          <w:bCs/>
          <w:szCs w:val="24"/>
          <w:lang w:val="lv-LV"/>
        </w:rPr>
        <w:t>Dabiska brauktuve</w:t>
      </w:r>
      <w:r w:rsidRPr="00AF426A">
        <w:rPr>
          <w:rFonts w:eastAsia="Times New Roman" w:cs="Times New Roman"/>
          <w:szCs w:val="24"/>
          <w:lang w:val="lv-LV"/>
        </w:rPr>
        <w:t xml:space="preserve"> — ne vairāk kā četrus metrus plata neizbūvēta brauktuve meža apsaimniekošanas un aizsardzības vajadzībām</w:t>
      </w:r>
      <w:r>
        <w:rPr>
          <w:rFonts w:eastAsia="Times New Roman" w:cs="Times New Roman"/>
          <w:szCs w:val="24"/>
          <w:lang w:val="lv-LV"/>
        </w:rPr>
        <w:t>.</w:t>
      </w:r>
    </w:p>
    <w:p w14:paraId="05E5F9DD" w14:textId="77777777" w:rsidR="0008272C" w:rsidRPr="00FB38BE" w:rsidRDefault="0008272C" w:rsidP="0008272C">
      <w:pPr>
        <w:ind w:right="-1" w:firstLine="567"/>
        <w:jc w:val="both"/>
        <w:rPr>
          <w:rFonts w:eastAsia="Times New Roman" w:cs="Times New Roman"/>
          <w:szCs w:val="24"/>
          <w:lang w:val="lv-LV"/>
        </w:rPr>
      </w:pPr>
      <w:r w:rsidRPr="00186760">
        <w:rPr>
          <w:rFonts w:eastAsia="Times New Roman" w:cs="Times New Roman"/>
          <w:b/>
          <w:szCs w:val="24"/>
          <w:lang w:val="lv-LV"/>
        </w:rPr>
        <w:t>Eiropas nozīmes īpaši aizsargājamas dabas teritorijas (</w:t>
      </w:r>
      <w:r w:rsidRPr="00186760">
        <w:rPr>
          <w:rFonts w:eastAsia="Times New Roman" w:cs="Times New Roman"/>
          <w:b/>
          <w:i/>
          <w:szCs w:val="24"/>
          <w:lang w:val="lv-LV"/>
        </w:rPr>
        <w:t>NATURA 2000</w:t>
      </w:r>
      <w:r w:rsidRPr="00186760">
        <w:rPr>
          <w:rFonts w:eastAsia="Times New Roman" w:cs="Times New Roman"/>
          <w:b/>
          <w:szCs w:val="24"/>
          <w:lang w:val="lv-LV"/>
        </w:rPr>
        <w:t>)</w:t>
      </w:r>
      <w:r w:rsidRPr="00186760">
        <w:rPr>
          <w:rFonts w:eastAsia="Times New Roman" w:cs="Times New Roman"/>
          <w:szCs w:val="24"/>
          <w:lang w:val="lv-LV"/>
        </w:rPr>
        <w:t xml:space="preserve"> – vienots Eiropas nozīmes aizsargājamo dabas teritoriju tīkls. Tas izveidots, lai nodrošinātu īpaši aizsargājamo biotopu, īpaši </w:t>
      </w:r>
      <w:r w:rsidRPr="00FB38BE">
        <w:rPr>
          <w:rFonts w:eastAsia="Times New Roman" w:cs="Times New Roman"/>
          <w:szCs w:val="24"/>
          <w:lang w:val="lv-LV"/>
        </w:rPr>
        <w:t>aizsargājamo sugu un ierobežoti izmantojamo īpaši aizsargājamo sugu dzīvotņu aizsardzību vai, kur tas nepieciešams, atjaunošanu to dabiskās izplatības areāla robežās.</w:t>
      </w:r>
    </w:p>
    <w:p w14:paraId="62AF42DD" w14:textId="77777777" w:rsidR="0008272C" w:rsidRPr="00FB38BE" w:rsidRDefault="0008272C" w:rsidP="0008272C">
      <w:pPr>
        <w:ind w:right="-1" w:firstLine="567"/>
        <w:jc w:val="both"/>
        <w:rPr>
          <w:rFonts w:eastAsia="Times New Roman" w:cs="Times New Roman"/>
          <w:szCs w:val="24"/>
          <w:lang w:val="lv-LV"/>
        </w:rPr>
      </w:pPr>
      <w:r w:rsidRPr="00FB38BE">
        <w:rPr>
          <w:rFonts w:eastAsia="Times New Roman" w:cs="Times New Roman"/>
          <w:b/>
          <w:szCs w:val="24"/>
          <w:lang w:val="lv-LV"/>
        </w:rPr>
        <w:t>Ekosistēma</w:t>
      </w:r>
      <w:r w:rsidRPr="00FB38BE">
        <w:rPr>
          <w:rFonts w:eastAsia="Times New Roman" w:cs="Times New Roman"/>
          <w:szCs w:val="24"/>
          <w:lang w:val="lv-LV"/>
        </w:rPr>
        <w:t xml:space="preserve"> – dzīvo organismu kopa un to eksistences vide, kas, pastāvot cēloņsakarību un mijiedarbības saitēm, veido vienotu veselumu.  </w:t>
      </w:r>
    </w:p>
    <w:p w14:paraId="78A4FF3C" w14:textId="77777777" w:rsidR="0008272C" w:rsidRPr="00FB38BE" w:rsidRDefault="0008272C" w:rsidP="0008272C">
      <w:pPr>
        <w:ind w:right="-1" w:firstLine="567"/>
        <w:jc w:val="both"/>
        <w:rPr>
          <w:rFonts w:eastAsia="Times New Roman" w:cs="Times New Roman"/>
          <w:b/>
          <w:szCs w:val="24"/>
          <w:lang w:val="lv-LV"/>
        </w:rPr>
      </w:pPr>
      <w:proofErr w:type="spellStart"/>
      <w:r w:rsidRPr="00FB38BE">
        <w:rPr>
          <w:rFonts w:eastAsia="Times New Roman" w:cs="Times New Roman"/>
          <w:b/>
          <w:szCs w:val="24"/>
          <w:lang w:val="lv-LV"/>
        </w:rPr>
        <w:t>Imago</w:t>
      </w:r>
      <w:proofErr w:type="spellEnd"/>
      <w:r w:rsidRPr="00FB38BE">
        <w:rPr>
          <w:rFonts w:eastAsia="Times New Roman" w:cs="Times New Roman"/>
          <w:b/>
          <w:szCs w:val="24"/>
          <w:lang w:val="lv-LV"/>
        </w:rPr>
        <w:t xml:space="preserve"> </w:t>
      </w:r>
      <w:r w:rsidRPr="00FB38BE">
        <w:rPr>
          <w:rFonts w:cs="Times New Roman"/>
          <w:szCs w:val="24"/>
          <w:lang w:val="lv-LV"/>
        </w:rPr>
        <w:t>– pieaudzis kukaiņa īpatnis.</w:t>
      </w:r>
    </w:p>
    <w:p w14:paraId="6CE090AA" w14:textId="77777777" w:rsidR="0008272C" w:rsidRPr="00FB38BE" w:rsidRDefault="0008272C" w:rsidP="0008272C">
      <w:pPr>
        <w:ind w:right="-1" w:firstLine="567"/>
        <w:jc w:val="both"/>
        <w:rPr>
          <w:rFonts w:eastAsia="Times New Roman" w:cs="Times New Roman"/>
          <w:szCs w:val="24"/>
          <w:lang w:val="lv-LV"/>
        </w:rPr>
      </w:pPr>
      <w:proofErr w:type="spellStart"/>
      <w:r w:rsidRPr="00FB38BE">
        <w:rPr>
          <w:rFonts w:eastAsia="Times New Roman" w:cs="Times New Roman"/>
          <w:b/>
          <w:szCs w:val="24"/>
          <w:lang w:val="lv-LV"/>
        </w:rPr>
        <w:t>Indikatorsuga</w:t>
      </w:r>
      <w:proofErr w:type="spellEnd"/>
      <w:r w:rsidRPr="00FB38BE">
        <w:rPr>
          <w:rFonts w:eastAsia="Times New Roman" w:cs="Times New Roman"/>
          <w:szCs w:val="24"/>
          <w:lang w:val="lv-LV"/>
        </w:rPr>
        <w:t xml:space="preserve"> – suga, kas saistīta ar specifiskiem vides apstākļiem, kurus var konstatēt pēc šīs sugas klātbūtnes.</w:t>
      </w:r>
    </w:p>
    <w:p w14:paraId="7E1AAAF0" w14:textId="5C8FD80D" w:rsidR="0008272C" w:rsidRDefault="0008272C" w:rsidP="0008272C">
      <w:pPr>
        <w:ind w:right="-1" w:firstLine="567"/>
        <w:jc w:val="both"/>
        <w:rPr>
          <w:rFonts w:eastAsia="Times New Roman" w:cs="Times New Roman"/>
          <w:szCs w:val="24"/>
          <w:lang w:val="lv-LV" w:eastAsia="lv-LV"/>
        </w:rPr>
      </w:pPr>
      <w:r w:rsidRPr="00FB38BE">
        <w:rPr>
          <w:rFonts w:eastAsia="Times New Roman" w:cs="Times New Roman"/>
          <w:b/>
          <w:szCs w:val="24"/>
          <w:lang w:val="lv-LV" w:eastAsia="lv-LV"/>
        </w:rPr>
        <w:t>Īpaši aizsargājamas dabas teritorijas</w:t>
      </w:r>
      <w:r w:rsidR="007A67FD" w:rsidRPr="00FB38BE">
        <w:rPr>
          <w:rFonts w:eastAsia="Times New Roman" w:cs="Times New Roman"/>
          <w:b/>
          <w:szCs w:val="24"/>
          <w:lang w:val="lv-LV" w:eastAsia="lv-LV"/>
        </w:rPr>
        <w:t xml:space="preserve"> (ĪADT)</w:t>
      </w:r>
      <w:r w:rsidRPr="00FB38BE">
        <w:rPr>
          <w:rFonts w:eastAsia="Times New Roman" w:cs="Times New Roman"/>
          <w:szCs w:val="24"/>
          <w:lang w:val="lv-LV" w:eastAsia="lv-LV"/>
        </w:rPr>
        <w:t xml:space="preserve"> – ģeogrāfiski noteiktas platības, kas atrodas īpašā valsts aizsardzībā saskaņā ar kompetentu valsts varas un pārvaldes institūciju lēmumu, un tiek izveidotas, aizsargātas un apsaimniekotas nolūkā aizsargāt un saglabāt dabas daudzveidību (retas un tipiskas dabas ekosistēmas, aizsargājamo sugu dzīves vidi, savdabīgas, skaistas, Latvijai raksturīgas ainavas, ģeoloģiskos un </w:t>
      </w:r>
      <w:proofErr w:type="spellStart"/>
      <w:r w:rsidRPr="00FB38BE">
        <w:rPr>
          <w:rFonts w:eastAsia="Times New Roman" w:cs="Times New Roman"/>
          <w:szCs w:val="24"/>
          <w:lang w:val="lv-LV" w:eastAsia="lv-LV"/>
        </w:rPr>
        <w:t>ģeomorfoloģiskos</w:t>
      </w:r>
      <w:proofErr w:type="spellEnd"/>
      <w:r w:rsidRPr="00FB38BE">
        <w:rPr>
          <w:rFonts w:eastAsia="Times New Roman" w:cs="Times New Roman"/>
          <w:szCs w:val="24"/>
          <w:lang w:val="lv-LV" w:eastAsia="lv-LV"/>
        </w:rPr>
        <w:t xml:space="preserve"> veidojumus u.t.t.), nodrošināt zinātniskos pētījumus un vides pārraudzību, saglabāt sabiedrības atpūtai, izglītošanai un audzināšanai nozīmīgas teritorijas. Aizsargājamās teritorijas iedala šādās kategorijās: dabas rezervāti, nacionālie parki, biosfēras rezervāti, dabas pieminekļi, dabas liegumi, dabas parki, aizsargājamās jūras teritorijas un aizsargājamo ainavu apvidi.</w:t>
      </w:r>
    </w:p>
    <w:p w14:paraId="15604E61" w14:textId="0D597C63" w:rsidR="00186760" w:rsidRPr="00186760" w:rsidRDefault="00186760" w:rsidP="0008272C">
      <w:pPr>
        <w:ind w:right="-1" w:firstLine="567"/>
        <w:jc w:val="both"/>
        <w:rPr>
          <w:rFonts w:eastAsia="Times New Roman" w:cs="Times New Roman"/>
          <w:sz w:val="32"/>
          <w:szCs w:val="32"/>
          <w:lang w:val="lv-LV" w:eastAsia="lv-LV"/>
        </w:rPr>
      </w:pPr>
      <w:r w:rsidRPr="00186760">
        <w:rPr>
          <w:b/>
          <w:bCs/>
          <w:lang w:val="lv-LV"/>
        </w:rPr>
        <w:lastRenderedPageBreak/>
        <w:t>Mežaudžu atslēgas biotopu  sugas</w:t>
      </w:r>
      <w:r w:rsidRPr="00186760">
        <w:rPr>
          <w:lang w:val="lv-LV"/>
        </w:rPr>
        <w:t xml:space="preserve"> – dabisku meža biotopu  sugas</w:t>
      </w:r>
      <w:r>
        <w:rPr>
          <w:lang w:val="lv-LV"/>
        </w:rPr>
        <w:t xml:space="preserve">, biotopu speciālistu sugas (BSS) un </w:t>
      </w:r>
      <w:proofErr w:type="spellStart"/>
      <w:r>
        <w:rPr>
          <w:lang w:val="lv-LV"/>
        </w:rPr>
        <w:t>indikatorsugas</w:t>
      </w:r>
      <w:proofErr w:type="spellEnd"/>
      <w:r>
        <w:rPr>
          <w:lang w:val="lv-LV"/>
        </w:rPr>
        <w:t xml:space="preserve"> (IS) </w:t>
      </w:r>
      <w:r w:rsidRPr="00186760">
        <w:rPr>
          <w:lang w:val="lv-LV"/>
        </w:rPr>
        <w:t>(Lārmanis u.c. 2000)</w:t>
      </w:r>
      <w:r>
        <w:rPr>
          <w:lang w:val="lv-LV"/>
        </w:rPr>
        <w:t>.</w:t>
      </w:r>
    </w:p>
    <w:p w14:paraId="601CA9A7" w14:textId="0ACD4079" w:rsidR="0008272C" w:rsidRPr="00FB38BE" w:rsidRDefault="0008272C" w:rsidP="0008272C">
      <w:pPr>
        <w:ind w:right="-1" w:firstLine="567"/>
        <w:jc w:val="both"/>
        <w:rPr>
          <w:rFonts w:eastAsia="Times New Roman" w:cs="Times New Roman"/>
          <w:szCs w:val="24"/>
          <w:lang w:val="lv-LV"/>
        </w:rPr>
      </w:pPr>
      <w:r w:rsidRPr="00FB38BE">
        <w:rPr>
          <w:rFonts w:eastAsia="Times New Roman" w:cs="Times New Roman"/>
          <w:b/>
          <w:bCs/>
          <w:szCs w:val="24"/>
          <w:lang w:val="lv-LV"/>
        </w:rPr>
        <w:t>Mikroliegums</w:t>
      </w:r>
      <w:r w:rsidR="007A67FD" w:rsidRPr="00FB38BE">
        <w:rPr>
          <w:rFonts w:eastAsia="Times New Roman" w:cs="Times New Roman"/>
          <w:b/>
          <w:bCs/>
          <w:szCs w:val="24"/>
          <w:lang w:val="lv-LV"/>
        </w:rPr>
        <w:t xml:space="preserve"> </w:t>
      </w:r>
      <w:r w:rsidR="007A67FD" w:rsidRPr="003A6E77">
        <w:rPr>
          <w:rFonts w:eastAsia="Times New Roman" w:cs="Times New Roman"/>
          <w:b/>
          <w:bCs/>
          <w:szCs w:val="24"/>
          <w:lang w:val="lv-LV"/>
        </w:rPr>
        <w:t>(ML)</w:t>
      </w:r>
      <w:r w:rsidRPr="00FB38BE">
        <w:rPr>
          <w:rFonts w:eastAsia="Times New Roman" w:cs="Times New Roman"/>
          <w:szCs w:val="24"/>
          <w:lang w:val="lv-LV"/>
        </w:rPr>
        <w:t xml:space="preserve"> – teritorija, ko nosaka, lai nodrošinātu īpaši aizsargājamas sugas vai biotopa aizsardzību ārpus īpaši aizsargājamām dabas teritorijām, kā arī īpaši aizsargājamās dabas teritorijās, ja kāda no funkcionālajām zonām to nenodrošina.</w:t>
      </w:r>
    </w:p>
    <w:p w14:paraId="46A55E3C" w14:textId="77777777" w:rsidR="0008272C" w:rsidRPr="00FB38BE" w:rsidRDefault="0008272C" w:rsidP="0008272C">
      <w:pPr>
        <w:widowControl w:val="0"/>
        <w:ind w:right="-1" w:firstLine="567"/>
        <w:jc w:val="both"/>
        <w:rPr>
          <w:rFonts w:eastAsia="Times New Roman" w:cs="Times New Roman"/>
          <w:szCs w:val="24"/>
          <w:lang w:val="lv-LV"/>
        </w:rPr>
      </w:pPr>
      <w:proofErr w:type="spellStart"/>
      <w:r w:rsidRPr="00FB38BE">
        <w:rPr>
          <w:rFonts w:eastAsia="Times New Roman" w:cs="Times New Roman"/>
          <w:b/>
          <w:szCs w:val="24"/>
          <w:lang w:val="lv-LV"/>
        </w:rPr>
        <w:t>Saproksilofāgs</w:t>
      </w:r>
      <w:proofErr w:type="spellEnd"/>
      <w:r w:rsidRPr="00FB38BE">
        <w:rPr>
          <w:rFonts w:eastAsia="Times New Roman" w:cs="Times New Roman"/>
          <w:b/>
          <w:szCs w:val="24"/>
          <w:lang w:val="lv-LV"/>
        </w:rPr>
        <w:t xml:space="preserve"> </w:t>
      </w:r>
      <w:r w:rsidRPr="00FB38BE">
        <w:rPr>
          <w:rFonts w:eastAsia="Times New Roman" w:cs="Times New Roman"/>
          <w:szCs w:val="24"/>
          <w:lang w:val="lv-LV"/>
        </w:rPr>
        <w:t>– ar atmirušu vai atmirstošu koksni saistīta suga.</w:t>
      </w:r>
    </w:p>
    <w:p w14:paraId="511CF338" w14:textId="77777777" w:rsidR="0008272C" w:rsidRPr="00FB38BE" w:rsidRDefault="0008272C" w:rsidP="0008272C">
      <w:pPr>
        <w:ind w:right="-1" w:firstLine="567"/>
        <w:jc w:val="both"/>
        <w:rPr>
          <w:rFonts w:eastAsia="Times New Roman" w:cs="Times New Roman"/>
          <w:szCs w:val="24"/>
          <w:lang w:val="lv-LV"/>
        </w:rPr>
      </w:pPr>
      <w:proofErr w:type="spellStart"/>
      <w:r w:rsidRPr="00FB38BE">
        <w:rPr>
          <w:rFonts w:eastAsia="Times New Roman" w:cs="Times New Roman"/>
          <w:b/>
          <w:szCs w:val="24"/>
          <w:lang w:val="lv-LV"/>
        </w:rPr>
        <w:t>Sukcesija</w:t>
      </w:r>
      <w:proofErr w:type="spellEnd"/>
      <w:r w:rsidRPr="00FB38BE">
        <w:rPr>
          <w:rFonts w:eastAsia="Times New Roman" w:cs="Times New Roman"/>
          <w:szCs w:val="24"/>
          <w:lang w:val="lv-LV"/>
        </w:rPr>
        <w:t xml:space="preserve"> – ekosistēmas veidošanās process. </w:t>
      </w:r>
      <w:proofErr w:type="spellStart"/>
      <w:r w:rsidRPr="00FB38BE">
        <w:rPr>
          <w:rFonts w:eastAsia="Times New Roman" w:cs="Times New Roman"/>
          <w:szCs w:val="24"/>
          <w:lang w:val="lv-LV"/>
        </w:rPr>
        <w:t>Sukcesija</w:t>
      </w:r>
      <w:proofErr w:type="spellEnd"/>
      <w:r w:rsidRPr="00FB38BE">
        <w:rPr>
          <w:rFonts w:eastAsia="Times New Roman" w:cs="Times New Roman"/>
          <w:szCs w:val="24"/>
          <w:lang w:val="lv-LV"/>
        </w:rPr>
        <w:t xml:space="preserve"> ir pakāpenisks process, kurā mainās sugu sastāvs augu sabiedrībā. Mērenajā joslā vairumā gadījumu sauszemes ekosistēmu </w:t>
      </w:r>
      <w:proofErr w:type="spellStart"/>
      <w:r w:rsidRPr="00FB38BE">
        <w:rPr>
          <w:rFonts w:eastAsia="Times New Roman" w:cs="Times New Roman"/>
          <w:szCs w:val="24"/>
          <w:lang w:val="lv-LV"/>
        </w:rPr>
        <w:t>sukcesija</w:t>
      </w:r>
      <w:proofErr w:type="spellEnd"/>
      <w:r w:rsidRPr="00FB38BE">
        <w:rPr>
          <w:rFonts w:eastAsia="Times New Roman" w:cs="Times New Roman"/>
          <w:szCs w:val="24"/>
          <w:lang w:val="lv-LV"/>
        </w:rPr>
        <w:t xml:space="preserve"> beidzas ar meža veidošanos. Ekosistēma tiecas uz stacionāru stāvokli, kas atbilst attiecīgā klimata un augsnes apstākļiem un nodrošina noturīgu ekosistēmas funkcionēšanu.</w:t>
      </w:r>
    </w:p>
    <w:p w14:paraId="5EAB99DD" w14:textId="23C77AB4" w:rsidR="0008272C" w:rsidRPr="00FB38BE" w:rsidRDefault="0008272C" w:rsidP="0008272C">
      <w:pPr>
        <w:ind w:right="-1" w:firstLine="567"/>
        <w:jc w:val="both"/>
        <w:rPr>
          <w:rFonts w:eastAsia="Times New Roman" w:cs="Times New Roman"/>
          <w:szCs w:val="24"/>
          <w:lang w:val="lv-LV"/>
        </w:rPr>
      </w:pPr>
      <w:r w:rsidRPr="00FB38BE">
        <w:rPr>
          <w:rFonts w:eastAsia="Times New Roman" w:cs="Times New Roman"/>
          <w:b/>
          <w:bCs/>
          <w:szCs w:val="24"/>
          <w:lang w:val="lv-LV"/>
        </w:rPr>
        <w:t>Vides monitorings</w:t>
      </w:r>
      <w:r w:rsidRPr="00FB38BE">
        <w:rPr>
          <w:rFonts w:eastAsia="Times New Roman" w:cs="Times New Roman"/>
          <w:szCs w:val="24"/>
          <w:lang w:val="lv-LV"/>
        </w:rPr>
        <w:t xml:space="preserve"> – sistemātiski vides stāvokļa un piesārņojuma emisiju vai populāciju un sugu novērojumi, mērījumi un aprēķini, kas nepieciešami vides stāvokļa vērtējumam, vides politikas izstrādāšanai un vides un dabas aizsardzības pasākumu plānošanai, kā arī to efektivitātes kontrolei.</w:t>
      </w:r>
    </w:p>
    <w:p w14:paraId="367480DC" w14:textId="00140A17" w:rsidR="00261131" w:rsidRPr="00FB38BE" w:rsidRDefault="00846B11">
      <w:pPr>
        <w:rPr>
          <w:rFonts w:asciiTheme="majorBidi" w:eastAsia="Times New Roman" w:hAnsiTheme="majorBidi" w:cstheme="majorBidi"/>
          <w:b/>
          <w:szCs w:val="24"/>
          <w:lang w:val="lv-LV"/>
        </w:rPr>
      </w:pPr>
      <w:r>
        <w:rPr>
          <w:lang w:val="lv-LV"/>
        </w:rPr>
        <w:t>(</w:t>
      </w:r>
      <w:r w:rsidRPr="00846B11">
        <w:rPr>
          <w:b/>
          <w:bCs/>
          <w:lang w:val="lv-LV"/>
        </w:rPr>
        <w:t>*</w:t>
      </w:r>
      <w:r>
        <w:rPr>
          <w:lang w:val="lv-LV"/>
        </w:rPr>
        <w:t>)</w:t>
      </w:r>
      <w:r w:rsidR="00A11CB2">
        <w:rPr>
          <w:lang w:val="lv-LV"/>
        </w:rPr>
        <w:t xml:space="preserve"> – </w:t>
      </w:r>
      <w:r>
        <w:rPr>
          <w:lang w:val="lv-LV"/>
        </w:rPr>
        <w:t>a</w:t>
      </w:r>
      <w:r w:rsidRPr="00846B11">
        <w:rPr>
          <w:lang w:val="lv-LV"/>
        </w:rPr>
        <w:t>tbilstoši Biotopu direktīvas</w:t>
      </w:r>
      <w:r>
        <w:rPr>
          <w:lang w:val="lv-LV"/>
        </w:rPr>
        <w:t xml:space="preserve"> </w:t>
      </w:r>
      <w:r w:rsidRPr="00846B11">
        <w:rPr>
          <w:lang w:val="lv-LV"/>
        </w:rPr>
        <w:t>I pielikumam. Ar zvaigznīti pie</w:t>
      </w:r>
      <w:r>
        <w:rPr>
          <w:lang w:val="lv-LV"/>
        </w:rPr>
        <w:t xml:space="preserve"> </w:t>
      </w:r>
      <w:r w:rsidRPr="00846B11">
        <w:rPr>
          <w:lang w:val="lv-LV"/>
        </w:rPr>
        <w:t>koda atzīmēti prioritāri aizsargājami</w:t>
      </w:r>
      <w:r>
        <w:rPr>
          <w:lang w:val="lv-LV"/>
        </w:rPr>
        <w:t xml:space="preserve"> </w:t>
      </w:r>
      <w:r w:rsidRPr="00846B11">
        <w:rPr>
          <w:lang w:val="lv-LV"/>
        </w:rPr>
        <w:t>biotopi.</w:t>
      </w:r>
      <w:bookmarkStart w:id="0" w:name="_Hlk192929306"/>
      <w:r w:rsidR="00261131" w:rsidRPr="00FB38BE">
        <w:rPr>
          <w:rFonts w:asciiTheme="majorBidi" w:eastAsia="Times New Roman" w:hAnsiTheme="majorBidi" w:cstheme="majorBidi"/>
          <w:b/>
          <w:szCs w:val="24"/>
          <w:lang w:val="lv-LV"/>
        </w:rPr>
        <w:br w:type="page"/>
      </w:r>
    </w:p>
    <w:sdt>
      <w:sdtPr>
        <w:rPr>
          <w:rFonts w:eastAsiaTheme="minorEastAsia" w:cstheme="minorBidi"/>
          <w:b w:val="0"/>
          <w:smallCaps w:val="0"/>
          <w:color w:val="auto"/>
          <w:sz w:val="24"/>
          <w:szCs w:val="24"/>
          <w:lang w:val="lv-LV"/>
        </w:rPr>
        <w:id w:val="-1583910710"/>
        <w:docPartObj>
          <w:docPartGallery w:val="Table of Contents"/>
          <w:docPartUnique/>
        </w:docPartObj>
      </w:sdtPr>
      <w:sdtEndPr>
        <w:rPr>
          <w:noProof/>
        </w:rPr>
      </w:sdtEndPr>
      <w:sdtContent>
        <w:p w14:paraId="1B08AB90" w14:textId="6954E9C3" w:rsidR="00261131" w:rsidRPr="00FB38BE" w:rsidRDefault="009A44FA" w:rsidP="009A44FA">
          <w:pPr>
            <w:pStyle w:val="TOCHeading"/>
            <w:rPr>
              <w:lang w:val="lv-LV"/>
            </w:rPr>
          </w:pPr>
          <w:r w:rsidRPr="00FB38BE">
            <w:rPr>
              <w:lang w:val="lv-LV"/>
            </w:rPr>
            <w:t>SATURS</w:t>
          </w:r>
        </w:p>
        <w:p w14:paraId="7B498D8C" w14:textId="3D46AFD8" w:rsidR="00621848" w:rsidRDefault="00261131" w:rsidP="00621848">
          <w:pPr>
            <w:pStyle w:val="TOC1"/>
            <w:spacing w:after="0"/>
            <w:rPr>
              <w:rFonts w:asciiTheme="minorHAnsi" w:eastAsiaTheme="minorEastAsia" w:hAnsiTheme="minorHAnsi"/>
              <w:noProof/>
              <w:sz w:val="22"/>
              <w:lang w:eastAsia="en-GB"/>
            </w:rPr>
          </w:pPr>
          <w:r w:rsidRPr="00FB38BE">
            <w:rPr>
              <w:lang w:val="lv-LV"/>
            </w:rPr>
            <w:fldChar w:fldCharType="begin"/>
          </w:r>
          <w:r w:rsidRPr="00FB38BE">
            <w:rPr>
              <w:lang w:val="lv-LV"/>
            </w:rPr>
            <w:instrText xml:space="preserve"> TOC \o "1-3" \h \z \u </w:instrText>
          </w:r>
          <w:r w:rsidRPr="00FB38BE">
            <w:rPr>
              <w:lang w:val="lv-LV"/>
            </w:rPr>
            <w:fldChar w:fldCharType="separate"/>
          </w:r>
          <w:hyperlink w:anchor="_Toc212406895" w:history="1">
            <w:r w:rsidR="00621848" w:rsidRPr="007E5686">
              <w:rPr>
                <w:rStyle w:val="Hyperlink"/>
                <w:noProof/>
                <w:lang w:val="lv-LV"/>
              </w:rPr>
              <w:t>KOPSAVILKUMS</w:t>
            </w:r>
            <w:r w:rsidR="00621848">
              <w:rPr>
                <w:noProof/>
                <w:webHidden/>
              </w:rPr>
              <w:tab/>
            </w:r>
            <w:r w:rsidR="00621848">
              <w:rPr>
                <w:noProof/>
                <w:webHidden/>
              </w:rPr>
              <w:fldChar w:fldCharType="begin"/>
            </w:r>
            <w:r w:rsidR="00621848">
              <w:rPr>
                <w:noProof/>
                <w:webHidden/>
              </w:rPr>
              <w:instrText xml:space="preserve"> PAGEREF _Toc212406895 \h </w:instrText>
            </w:r>
            <w:r w:rsidR="00621848">
              <w:rPr>
                <w:noProof/>
                <w:webHidden/>
              </w:rPr>
            </w:r>
            <w:r w:rsidR="00621848">
              <w:rPr>
                <w:noProof/>
                <w:webHidden/>
              </w:rPr>
              <w:fldChar w:fldCharType="separate"/>
            </w:r>
            <w:r w:rsidR="00303B3A">
              <w:rPr>
                <w:noProof/>
                <w:webHidden/>
              </w:rPr>
              <w:t>9</w:t>
            </w:r>
            <w:r w:rsidR="00621848">
              <w:rPr>
                <w:noProof/>
                <w:webHidden/>
              </w:rPr>
              <w:fldChar w:fldCharType="end"/>
            </w:r>
          </w:hyperlink>
        </w:p>
        <w:p w14:paraId="4FC82334" w14:textId="001FD231" w:rsidR="00621848" w:rsidRDefault="00621848" w:rsidP="00621848">
          <w:pPr>
            <w:pStyle w:val="TOC1"/>
            <w:spacing w:after="0"/>
            <w:rPr>
              <w:rFonts w:asciiTheme="minorHAnsi" w:eastAsiaTheme="minorEastAsia" w:hAnsiTheme="minorHAnsi"/>
              <w:noProof/>
              <w:sz w:val="22"/>
              <w:lang w:eastAsia="en-GB"/>
            </w:rPr>
          </w:pPr>
          <w:hyperlink w:anchor="_Toc212406896" w:history="1">
            <w:r w:rsidRPr="007E5686">
              <w:rPr>
                <w:rStyle w:val="Hyperlink"/>
                <w:noProof/>
                <w:lang w:val="lv-LV"/>
              </w:rPr>
              <w:t>1. AIZSARGĀJAMĀS TERITORIJAS APRAKSTS</w:t>
            </w:r>
            <w:r>
              <w:rPr>
                <w:noProof/>
                <w:webHidden/>
              </w:rPr>
              <w:tab/>
            </w:r>
            <w:r>
              <w:rPr>
                <w:noProof/>
                <w:webHidden/>
              </w:rPr>
              <w:fldChar w:fldCharType="begin"/>
            </w:r>
            <w:r>
              <w:rPr>
                <w:noProof/>
                <w:webHidden/>
              </w:rPr>
              <w:instrText xml:space="preserve"> PAGEREF _Toc212406896 \h </w:instrText>
            </w:r>
            <w:r>
              <w:rPr>
                <w:noProof/>
                <w:webHidden/>
              </w:rPr>
            </w:r>
            <w:r>
              <w:rPr>
                <w:noProof/>
                <w:webHidden/>
              </w:rPr>
              <w:fldChar w:fldCharType="separate"/>
            </w:r>
            <w:r w:rsidR="00303B3A">
              <w:rPr>
                <w:noProof/>
                <w:webHidden/>
              </w:rPr>
              <w:t>12</w:t>
            </w:r>
            <w:r>
              <w:rPr>
                <w:noProof/>
                <w:webHidden/>
              </w:rPr>
              <w:fldChar w:fldCharType="end"/>
            </w:r>
          </w:hyperlink>
        </w:p>
        <w:p w14:paraId="4BFB58BB" w14:textId="55F3ACE6" w:rsidR="00621848" w:rsidRDefault="00621848" w:rsidP="00621848">
          <w:pPr>
            <w:pStyle w:val="TOC2"/>
            <w:tabs>
              <w:tab w:val="right" w:leader="dot" w:pos="8295"/>
            </w:tabs>
            <w:spacing w:after="0" w:afterAutospacing="0"/>
            <w:rPr>
              <w:rFonts w:asciiTheme="minorHAnsi" w:hAnsiTheme="minorHAnsi"/>
              <w:noProof/>
              <w:sz w:val="22"/>
              <w:lang w:val="en-GB" w:eastAsia="en-GB"/>
            </w:rPr>
          </w:pPr>
          <w:hyperlink w:anchor="_Toc212406897" w:history="1">
            <w:r w:rsidRPr="007E5686">
              <w:rPr>
                <w:rStyle w:val="Hyperlink"/>
                <w:noProof/>
                <w:lang w:val="lv-LV"/>
              </w:rPr>
              <w:t>1.1. Vispārēja informācija par aizsargājamo teritoriju</w:t>
            </w:r>
            <w:r>
              <w:rPr>
                <w:noProof/>
                <w:webHidden/>
              </w:rPr>
              <w:tab/>
            </w:r>
            <w:r>
              <w:rPr>
                <w:noProof/>
                <w:webHidden/>
              </w:rPr>
              <w:fldChar w:fldCharType="begin"/>
            </w:r>
            <w:r>
              <w:rPr>
                <w:noProof/>
                <w:webHidden/>
              </w:rPr>
              <w:instrText xml:space="preserve"> PAGEREF _Toc212406897 \h </w:instrText>
            </w:r>
            <w:r>
              <w:rPr>
                <w:noProof/>
                <w:webHidden/>
              </w:rPr>
            </w:r>
            <w:r>
              <w:rPr>
                <w:noProof/>
                <w:webHidden/>
              </w:rPr>
              <w:fldChar w:fldCharType="separate"/>
            </w:r>
            <w:r w:rsidR="00303B3A">
              <w:rPr>
                <w:noProof/>
                <w:webHidden/>
              </w:rPr>
              <w:t>12</w:t>
            </w:r>
            <w:r>
              <w:rPr>
                <w:noProof/>
                <w:webHidden/>
              </w:rPr>
              <w:fldChar w:fldCharType="end"/>
            </w:r>
          </w:hyperlink>
        </w:p>
        <w:p w14:paraId="0487EBC8" w14:textId="7875B694" w:rsidR="00621848" w:rsidRDefault="00621848" w:rsidP="00621848">
          <w:pPr>
            <w:pStyle w:val="TOC2"/>
            <w:tabs>
              <w:tab w:val="right" w:leader="dot" w:pos="8295"/>
            </w:tabs>
            <w:spacing w:after="0" w:afterAutospacing="0"/>
            <w:rPr>
              <w:rFonts w:asciiTheme="minorHAnsi" w:hAnsiTheme="minorHAnsi"/>
              <w:noProof/>
              <w:sz w:val="22"/>
              <w:lang w:val="en-GB" w:eastAsia="en-GB"/>
            </w:rPr>
          </w:pPr>
          <w:hyperlink w:anchor="_Toc212406898" w:history="1">
            <w:r w:rsidRPr="007E5686">
              <w:rPr>
                <w:rStyle w:val="Hyperlink"/>
                <w:noProof/>
                <w:lang w:val="lv-LV"/>
              </w:rPr>
              <w:t>1.1.1. Aizsargājamās teritorijas atrašanās vieta un administratīvi teritoriālais sadalījums</w:t>
            </w:r>
            <w:r>
              <w:rPr>
                <w:noProof/>
                <w:webHidden/>
              </w:rPr>
              <w:tab/>
            </w:r>
            <w:r>
              <w:rPr>
                <w:noProof/>
                <w:webHidden/>
              </w:rPr>
              <w:fldChar w:fldCharType="begin"/>
            </w:r>
            <w:r>
              <w:rPr>
                <w:noProof/>
                <w:webHidden/>
              </w:rPr>
              <w:instrText xml:space="preserve"> PAGEREF _Toc212406898 \h </w:instrText>
            </w:r>
            <w:r>
              <w:rPr>
                <w:noProof/>
                <w:webHidden/>
              </w:rPr>
            </w:r>
            <w:r>
              <w:rPr>
                <w:noProof/>
                <w:webHidden/>
              </w:rPr>
              <w:fldChar w:fldCharType="separate"/>
            </w:r>
            <w:r w:rsidR="00303B3A">
              <w:rPr>
                <w:noProof/>
                <w:webHidden/>
              </w:rPr>
              <w:t>12</w:t>
            </w:r>
            <w:r>
              <w:rPr>
                <w:noProof/>
                <w:webHidden/>
              </w:rPr>
              <w:fldChar w:fldCharType="end"/>
            </w:r>
          </w:hyperlink>
        </w:p>
        <w:p w14:paraId="6D6D1612" w14:textId="413489F7" w:rsidR="00621848" w:rsidRDefault="00621848" w:rsidP="00621848">
          <w:pPr>
            <w:pStyle w:val="TOC2"/>
            <w:tabs>
              <w:tab w:val="right" w:leader="dot" w:pos="8295"/>
            </w:tabs>
            <w:spacing w:after="0" w:afterAutospacing="0"/>
            <w:rPr>
              <w:rFonts w:asciiTheme="minorHAnsi" w:hAnsiTheme="minorHAnsi"/>
              <w:noProof/>
              <w:sz w:val="22"/>
              <w:lang w:val="en-GB" w:eastAsia="en-GB"/>
            </w:rPr>
          </w:pPr>
          <w:hyperlink w:anchor="_Toc212406899" w:history="1">
            <w:r w:rsidRPr="007E5686">
              <w:rPr>
                <w:rStyle w:val="Hyperlink"/>
                <w:noProof/>
                <w:lang w:val="lv-LV"/>
              </w:rPr>
              <w:t>1.1.2. Aizsargājamās teritorijas zemes izmantošanas veidu raksturojums un zemes īpašuma formu apraksts</w:t>
            </w:r>
            <w:r>
              <w:rPr>
                <w:noProof/>
                <w:webHidden/>
              </w:rPr>
              <w:tab/>
            </w:r>
            <w:r>
              <w:rPr>
                <w:noProof/>
                <w:webHidden/>
              </w:rPr>
              <w:fldChar w:fldCharType="begin"/>
            </w:r>
            <w:r>
              <w:rPr>
                <w:noProof/>
                <w:webHidden/>
              </w:rPr>
              <w:instrText xml:space="preserve"> PAGEREF _Toc212406899 \h </w:instrText>
            </w:r>
            <w:r>
              <w:rPr>
                <w:noProof/>
                <w:webHidden/>
              </w:rPr>
            </w:r>
            <w:r>
              <w:rPr>
                <w:noProof/>
                <w:webHidden/>
              </w:rPr>
              <w:fldChar w:fldCharType="separate"/>
            </w:r>
            <w:r w:rsidR="00303B3A">
              <w:rPr>
                <w:noProof/>
                <w:webHidden/>
              </w:rPr>
              <w:t>13</w:t>
            </w:r>
            <w:r>
              <w:rPr>
                <w:noProof/>
                <w:webHidden/>
              </w:rPr>
              <w:fldChar w:fldCharType="end"/>
            </w:r>
          </w:hyperlink>
        </w:p>
        <w:p w14:paraId="0CF49625" w14:textId="01D60491" w:rsidR="00621848" w:rsidRDefault="00621848" w:rsidP="00621848">
          <w:pPr>
            <w:pStyle w:val="TOC2"/>
            <w:tabs>
              <w:tab w:val="right" w:leader="dot" w:pos="8295"/>
            </w:tabs>
            <w:spacing w:after="0" w:afterAutospacing="0"/>
            <w:rPr>
              <w:rFonts w:asciiTheme="minorHAnsi" w:hAnsiTheme="minorHAnsi"/>
              <w:noProof/>
              <w:sz w:val="22"/>
              <w:lang w:val="en-GB" w:eastAsia="en-GB"/>
            </w:rPr>
          </w:pPr>
          <w:hyperlink w:anchor="_Toc212406900" w:history="1">
            <w:r w:rsidRPr="007E5686">
              <w:rPr>
                <w:rStyle w:val="Hyperlink"/>
                <w:noProof/>
                <w:lang w:val="lv-LV"/>
              </w:rPr>
              <w:t>1.1.3. Pašvaldību teritoriju attīstības plānošanas dokumentos noteiktā pašreizējā teritorijas izmantošana un plānotā (atļautā) izmantošana</w:t>
            </w:r>
            <w:r>
              <w:rPr>
                <w:noProof/>
                <w:webHidden/>
              </w:rPr>
              <w:tab/>
            </w:r>
            <w:r>
              <w:rPr>
                <w:noProof/>
                <w:webHidden/>
              </w:rPr>
              <w:fldChar w:fldCharType="begin"/>
            </w:r>
            <w:r>
              <w:rPr>
                <w:noProof/>
                <w:webHidden/>
              </w:rPr>
              <w:instrText xml:space="preserve"> PAGEREF _Toc212406900 \h </w:instrText>
            </w:r>
            <w:r>
              <w:rPr>
                <w:noProof/>
                <w:webHidden/>
              </w:rPr>
            </w:r>
            <w:r>
              <w:rPr>
                <w:noProof/>
                <w:webHidden/>
              </w:rPr>
              <w:fldChar w:fldCharType="separate"/>
            </w:r>
            <w:r w:rsidR="00303B3A">
              <w:rPr>
                <w:noProof/>
                <w:webHidden/>
              </w:rPr>
              <w:t>16</w:t>
            </w:r>
            <w:r>
              <w:rPr>
                <w:noProof/>
                <w:webHidden/>
              </w:rPr>
              <w:fldChar w:fldCharType="end"/>
            </w:r>
          </w:hyperlink>
        </w:p>
        <w:p w14:paraId="1E30C89C" w14:textId="37A51E4F" w:rsidR="00621848" w:rsidRDefault="00621848" w:rsidP="00621848">
          <w:pPr>
            <w:pStyle w:val="TOC2"/>
            <w:tabs>
              <w:tab w:val="right" w:leader="dot" w:pos="8295"/>
            </w:tabs>
            <w:spacing w:after="0" w:afterAutospacing="0"/>
            <w:rPr>
              <w:rFonts w:asciiTheme="minorHAnsi" w:hAnsiTheme="minorHAnsi"/>
              <w:noProof/>
              <w:sz w:val="22"/>
              <w:lang w:val="en-GB" w:eastAsia="en-GB"/>
            </w:rPr>
          </w:pPr>
          <w:hyperlink w:anchor="_Toc212406901" w:history="1">
            <w:r w:rsidRPr="007E5686">
              <w:rPr>
                <w:rStyle w:val="Hyperlink"/>
                <w:noProof/>
                <w:lang w:val="lv-LV"/>
              </w:rPr>
              <w:t>1.1.4. Esošais funkcionālais zonējums</w:t>
            </w:r>
            <w:r>
              <w:rPr>
                <w:noProof/>
                <w:webHidden/>
              </w:rPr>
              <w:tab/>
            </w:r>
            <w:r>
              <w:rPr>
                <w:noProof/>
                <w:webHidden/>
              </w:rPr>
              <w:fldChar w:fldCharType="begin"/>
            </w:r>
            <w:r>
              <w:rPr>
                <w:noProof/>
                <w:webHidden/>
              </w:rPr>
              <w:instrText xml:space="preserve"> PAGEREF _Toc212406901 \h </w:instrText>
            </w:r>
            <w:r>
              <w:rPr>
                <w:noProof/>
                <w:webHidden/>
              </w:rPr>
            </w:r>
            <w:r>
              <w:rPr>
                <w:noProof/>
                <w:webHidden/>
              </w:rPr>
              <w:fldChar w:fldCharType="separate"/>
            </w:r>
            <w:r w:rsidR="00303B3A">
              <w:rPr>
                <w:noProof/>
                <w:webHidden/>
              </w:rPr>
              <w:t>17</w:t>
            </w:r>
            <w:r>
              <w:rPr>
                <w:noProof/>
                <w:webHidden/>
              </w:rPr>
              <w:fldChar w:fldCharType="end"/>
            </w:r>
          </w:hyperlink>
        </w:p>
        <w:p w14:paraId="508CC0DE" w14:textId="35B8B42B" w:rsidR="00621848" w:rsidRDefault="00621848" w:rsidP="00621848">
          <w:pPr>
            <w:pStyle w:val="TOC2"/>
            <w:tabs>
              <w:tab w:val="right" w:leader="dot" w:pos="8295"/>
            </w:tabs>
            <w:spacing w:after="0" w:afterAutospacing="0"/>
            <w:rPr>
              <w:rFonts w:asciiTheme="minorHAnsi" w:hAnsiTheme="minorHAnsi"/>
              <w:noProof/>
              <w:sz w:val="22"/>
              <w:lang w:val="en-GB" w:eastAsia="en-GB"/>
            </w:rPr>
          </w:pPr>
          <w:hyperlink w:anchor="_Toc212406902" w:history="1">
            <w:r w:rsidRPr="007E5686">
              <w:rPr>
                <w:rStyle w:val="Hyperlink"/>
                <w:noProof/>
                <w:lang w:val="lv-LV"/>
              </w:rPr>
              <w:t>1.1.5. Aizsardzības un apsaimniekošanas īsa vēsture</w:t>
            </w:r>
            <w:r>
              <w:rPr>
                <w:noProof/>
                <w:webHidden/>
              </w:rPr>
              <w:tab/>
            </w:r>
            <w:r>
              <w:rPr>
                <w:noProof/>
                <w:webHidden/>
              </w:rPr>
              <w:fldChar w:fldCharType="begin"/>
            </w:r>
            <w:r>
              <w:rPr>
                <w:noProof/>
                <w:webHidden/>
              </w:rPr>
              <w:instrText xml:space="preserve"> PAGEREF _Toc212406902 \h </w:instrText>
            </w:r>
            <w:r>
              <w:rPr>
                <w:noProof/>
                <w:webHidden/>
              </w:rPr>
            </w:r>
            <w:r>
              <w:rPr>
                <w:noProof/>
                <w:webHidden/>
              </w:rPr>
              <w:fldChar w:fldCharType="separate"/>
            </w:r>
            <w:r w:rsidR="00303B3A">
              <w:rPr>
                <w:noProof/>
                <w:webHidden/>
              </w:rPr>
              <w:t>17</w:t>
            </w:r>
            <w:r>
              <w:rPr>
                <w:noProof/>
                <w:webHidden/>
              </w:rPr>
              <w:fldChar w:fldCharType="end"/>
            </w:r>
          </w:hyperlink>
        </w:p>
        <w:p w14:paraId="42CFE754" w14:textId="6A4FBAE0" w:rsidR="00621848" w:rsidRDefault="00621848" w:rsidP="00621848">
          <w:pPr>
            <w:pStyle w:val="TOC2"/>
            <w:tabs>
              <w:tab w:val="right" w:leader="dot" w:pos="8295"/>
            </w:tabs>
            <w:spacing w:after="0" w:afterAutospacing="0"/>
            <w:rPr>
              <w:rFonts w:asciiTheme="minorHAnsi" w:hAnsiTheme="minorHAnsi"/>
              <w:noProof/>
              <w:sz w:val="22"/>
              <w:lang w:val="en-GB" w:eastAsia="en-GB"/>
            </w:rPr>
          </w:pPr>
          <w:hyperlink w:anchor="_Toc212406903" w:history="1">
            <w:r w:rsidRPr="007E5686">
              <w:rPr>
                <w:rStyle w:val="Hyperlink"/>
                <w:noProof/>
                <w:lang w:val="lv-LV"/>
              </w:rPr>
              <w:t>1.1.6. Kultūrvēsturiskais raksturojums</w:t>
            </w:r>
            <w:r>
              <w:rPr>
                <w:noProof/>
                <w:webHidden/>
              </w:rPr>
              <w:tab/>
            </w:r>
            <w:r>
              <w:rPr>
                <w:noProof/>
                <w:webHidden/>
              </w:rPr>
              <w:fldChar w:fldCharType="begin"/>
            </w:r>
            <w:r>
              <w:rPr>
                <w:noProof/>
                <w:webHidden/>
              </w:rPr>
              <w:instrText xml:space="preserve"> PAGEREF _Toc212406903 \h </w:instrText>
            </w:r>
            <w:r>
              <w:rPr>
                <w:noProof/>
                <w:webHidden/>
              </w:rPr>
            </w:r>
            <w:r>
              <w:rPr>
                <w:noProof/>
                <w:webHidden/>
              </w:rPr>
              <w:fldChar w:fldCharType="separate"/>
            </w:r>
            <w:r w:rsidR="00303B3A">
              <w:rPr>
                <w:noProof/>
                <w:webHidden/>
              </w:rPr>
              <w:t>19</w:t>
            </w:r>
            <w:r>
              <w:rPr>
                <w:noProof/>
                <w:webHidden/>
              </w:rPr>
              <w:fldChar w:fldCharType="end"/>
            </w:r>
          </w:hyperlink>
        </w:p>
        <w:p w14:paraId="3CEA63D2" w14:textId="4DF1A6B1" w:rsidR="00621848" w:rsidRDefault="00621848" w:rsidP="00621848">
          <w:pPr>
            <w:pStyle w:val="TOC2"/>
            <w:tabs>
              <w:tab w:val="right" w:leader="dot" w:pos="8295"/>
            </w:tabs>
            <w:spacing w:after="0" w:afterAutospacing="0"/>
            <w:rPr>
              <w:rFonts w:asciiTheme="minorHAnsi" w:hAnsiTheme="minorHAnsi"/>
              <w:noProof/>
              <w:sz w:val="22"/>
              <w:lang w:val="en-GB" w:eastAsia="en-GB"/>
            </w:rPr>
          </w:pPr>
          <w:hyperlink w:anchor="_Toc212406904" w:history="1">
            <w:r w:rsidRPr="007E5686">
              <w:rPr>
                <w:rStyle w:val="Hyperlink"/>
                <w:noProof/>
                <w:lang w:val="lv-LV"/>
              </w:rPr>
              <w:t>1.1.7. Valsts un pašvaldības institūciju funkcijas un atbildība aizsargājamā teritorijā</w:t>
            </w:r>
            <w:r>
              <w:rPr>
                <w:noProof/>
                <w:webHidden/>
              </w:rPr>
              <w:tab/>
            </w:r>
            <w:r>
              <w:rPr>
                <w:noProof/>
                <w:webHidden/>
              </w:rPr>
              <w:fldChar w:fldCharType="begin"/>
            </w:r>
            <w:r>
              <w:rPr>
                <w:noProof/>
                <w:webHidden/>
              </w:rPr>
              <w:instrText xml:space="preserve"> PAGEREF _Toc212406904 \h </w:instrText>
            </w:r>
            <w:r>
              <w:rPr>
                <w:noProof/>
                <w:webHidden/>
              </w:rPr>
            </w:r>
            <w:r>
              <w:rPr>
                <w:noProof/>
                <w:webHidden/>
              </w:rPr>
              <w:fldChar w:fldCharType="separate"/>
            </w:r>
            <w:r w:rsidR="00303B3A">
              <w:rPr>
                <w:noProof/>
                <w:webHidden/>
              </w:rPr>
              <w:t>19</w:t>
            </w:r>
            <w:r>
              <w:rPr>
                <w:noProof/>
                <w:webHidden/>
              </w:rPr>
              <w:fldChar w:fldCharType="end"/>
            </w:r>
          </w:hyperlink>
        </w:p>
        <w:p w14:paraId="0704551F" w14:textId="57B8B553" w:rsidR="00621848" w:rsidRDefault="00621848" w:rsidP="00621848">
          <w:pPr>
            <w:pStyle w:val="TOC2"/>
            <w:tabs>
              <w:tab w:val="right" w:leader="dot" w:pos="8295"/>
            </w:tabs>
            <w:spacing w:after="0" w:afterAutospacing="0"/>
            <w:rPr>
              <w:rFonts w:asciiTheme="minorHAnsi" w:hAnsiTheme="minorHAnsi"/>
              <w:noProof/>
              <w:sz w:val="22"/>
              <w:lang w:val="en-GB" w:eastAsia="en-GB"/>
            </w:rPr>
          </w:pPr>
          <w:hyperlink w:anchor="_Toc212406905" w:history="1">
            <w:r w:rsidRPr="007E5686">
              <w:rPr>
                <w:rStyle w:val="Hyperlink"/>
                <w:noProof/>
                <w:lang w:val="lv-LV"/>
              </w:rPr>
              <w:t>1.1.8. Normatīvo aktu normas, kas attiecas uz konkrēto aizsargājamo teritoriju</w:t>
            </w:r>
            <w:r>
              <w:rPr>
                <w:noProof/>
                <w:webHidden/>
              </w:rPr>
              <w:tab/>
            </w:r>
            <w:r>
              <w:rPr>
                <w:noProof/>
                <w:webHidden/>
              </w:rPr>
              <w:fldChar w:fldCharType="begin"/>
            </w:r>
            <w:r>
              <w:rPr>
                <w:noProof/>
                <w:webHidden/>
              </w:rPr>
              <w:instrText xml:space="preserve"> PAGEREF _Toc212406905 \h </w:instrText>
            </w:r>
            <w:r>
              <w:rPr>
                <w:noProof/>
                <w:webHidden/>
              </w:rPr>
            </w:r>
            <w:r>
              <w:rPr>
                <w:noProof/>
                <w:webHidden/>
              </w:rPr>
              <w:fldChar w:fldCharType="separate"/>
            </w:r>
            <w:r w:rsidR="00303B3A">
              <w:rPr>
                <w:noProof/>
                <w:webHidden/>
              </w:rPr>
              <w:t>20</w:t>
            </w:r>
            <w:r>
              <w:rPr>
                <w:noProof/>
                <w:webHidden/>
              </w:rPr>
              <w:fldChar w:fldCharType="end"/>
            </w:r>
          </w:hyperlink>
        </w:p>
        <w:p w14:paraId="4C4233F8" w14:textId="6BF4575A" w:rsidR="00621848" w:rsidRDefault="00621848" w:rsidP="00621848">
          <w:pPr>
            <w:pStyle w:val="TOC1"/>
            <w:spacing w:after="0"/>
            <w:rPr>
              <w:rFonts w:asciiTheme="minorHAnsi" w:eastAsiaTheme="minorEastAsia" w:hAnsiTheme="minorHAnsi"/>
              <w:noProof/>
              <w:sz w:val="22"/>
              <w:lang w:eastAsia="en-GB"/>
            </w:rPr>
          </w:pPr>
          <w:hyperlink w:anchor="_Toc212406906" w:history="1">
            <w:r w:rsidRPr="007E5686">
              <w:rPr>
                <w:rStyle w:val="Hyperlink"/>
                <w:noProof/>
                <w:lang w:val="lv-LV"/>
              </w:rPr>
              <w:t>2. ĪSS AIZSARGĀJAMĀS TERITORIJAS FIZIOĢEOGRĀFISKAIS RAKSTUROJUMS</w:t>
            </w:r>
            <w:r>
              <w:rPr>
                <w:noProof/>
                <w:webHidden/>
              </w:rPr>
              <w:tab/>
            </w:r>
            <w:r>
              <w:rPr>
                <w:noProof/>
                <w:webHidden/>
              </w:rPr>
              <w:fldChar w:fldCharType="begin"/>
            </w:r>
            <w:r>
              <w:rPr>
                <w:noProof/>
                <w:webHidden/>
              </w:rPr>
              <w:instrText xml:space="preserve"> PAGEREF _Toc212406906 \h </w:instrText>
            </w:r>
            <w:r>
              <w:rPr>
                <w:noProof/>
                <w:webHidden/>
              </w:rPr>
            </w:r>
            <w:r>
              <w:rPr>
                <w:noProof/>
                <w:webHidden/>
              </w:rPr>
              <w:fldChar w:fldCharType="separate"/>
            </w:r>
            <w:r w:rsidR="00303B3A">
              <w:rPr>
                <w:noProof/>
                <w:webHidden/>
              </w:rPr>
              <w:t>27</w:t>
            </w:r>
            <w:r>
              <w:rPr>
                <w:noProof/>
                <w:webHidden/>
              </w:rPr>
              <w:fldChar w:fldCharType="end"/>
            </w:r>
          </w:hyperlink>
        </w:p>
        <w:p w14:paraId="22D0834B" w14:textId="4146EDC5" w:rsidR="00621848" w:rsidRDefault="00621848" w:rsidP="00621848">
          <w:pPr>
            <w:pStyle w:val="TOC2"/>
            <w:tabs>
              <w:tab w:val="right" w:leader="dot" w:pos="8295"/>
            </w:tabs>
            <w:spacing w:after="0" w:afterAutospacing="0"/>
            <w:rPr>
              <w:rFonts w:asciiTheme="minorHAnsi" w:hAnsiTheme="minorHAnsi"/>
              <w:noProof/>
              <w:sz w:val="22"/>
              <w:lang w:val="en-GB" w:eastAsia="en-GB"/>
            </w:rPr>
          </w:pPr>
          <w:hyperlink w:anchor="_Toc212406907" w:history="1">
            <w:r w:rsidRPr="007E5686">
              <w:rPr>
                <w:rStyle w:val="Hyperlink"/>
                <w:noProof/>
                <w:lang w:val="lv-LV"/>
              </w:rPr>
              <w:t>2.1. Klimats</w:t>
            </w:r>
            <w:r>
              <w:rPr>
                <w:noProof/>
                <w:webHidden/>
              </w:rPr>
              <w:tab/>
            </w:r>
            <w:r>
              <w:rPr>
                <w:noProof/>
                <w:webHidden/>
              </w:rPr>
              <w:fldChar w:fldCharType="begin"/>
            </w:r>
            <w:r>
              <w:rPr>
                <w:noProof/>
                <w:webHidden/>
              </w:rPr>
              <w:instrText xml:space="preserve"> PAGEREF _Toc212406907 \h </w:instrText>
            </w:r>
            <w:r>
              <w:rPr>
                <w:noProof/>
                <w:webHidden/>
              </w:rPr>
            </w:r>
            <w:r>
              <w:rPr>
                <w:noProof/>
                <w:webHidden/>
              </w:rPr>
              <w:fldChar w:fldCharType="separate"/>
            </w:r>
            <w:r w:rsidR="00303B3A">
              <w:rPr>
                <w:noProof/>
                <w:webHidden/>
              </w:rPr>
              <w:t>27</w:t>
            </w:r>
            <w:r>
              <w:rPr>
                <w:noProof/>
                <w:webHidden/>
              </w:rPr>
              <w:fldChar w:fldCharType="end"/>
            </w:r>
          </w:hyperlink>
        </w:p>
        <w:p w14:paraId="344991B0" w14:textId="7BA0DF49" w:rsidR="00621848" w:rsidRDefault="00621848" w:rsidP="00621848">
          <w:pPr>
            <w:pStyle w:val="TOC2"/>
            <w:tabs>
              <w:tab w:val="right" w:leader="dot" w:pos="8295"/>
            </w:tabs>
            <w:spacing w:after="0" w:afterAutospacing="0"/>
            <w:rPr>
              <w:rFonts w:asciiTheme="minorHAnsi" w:hAnsiTheme="minorHAnsi"/>
              <w:noProof/>
              <w:sz w:val="22"/>
              <w:lang w:val="en-GB" w:eastAsia="en-GB"/>
            </w:rPr>
          </w:pPr>
          <w:hyperlink w:anchor="_Toc212406908" w:history="1">
            <w:r w:rsidRPr="007E5686">
              <w:rPr>
                <w:rStyle w:val="Hyperlink"/>
                <w:noProof/>
                <w:lang w:val="lv-LV"/>
              </w:rPr>
              <w:t>2.2. Ģeoloģija un ģeomorfoloģija</w:t>
            </w:r>
            <w:r>
              <w:rPr>
                <w:noProof/>
                <w:webHidden/>
              </w:rPr>
              <w:tab/>
            </w:r>
            <w:r>
              <w:rPr>
                <w:noProof/>
                <w:webHidden/>
              </w:rPr>
              <w:fldChar w:fldCharType="begin"/>
            </w:r>
            <w:r>
              <w:rPr>
                <w:noProof/>
                <w:webHidden/>
              </w:rPr>
              <w:instrText xml:space="preserve"> PAGEREF _Toc212406908 \h </w:instrText>
            </w:r>
            <w:r>
              <w:rPr>
                <w:noProof/>
                <w:webHidden/>
              </w:rPr>
            </w:r>
            <w:r>
              <w:rPr>
                <w:noProof/>
                <w:webHidden/>
              </w:rPr>
              <w:fldChar w:fldCharType="separate"/>
            </w:r>
            <w:r w:rsidR="00303B3A">
              <w:rPr>
                <w:noProof/>
                <w:webHidden/>
              </w:rPr>
              <w:t>28</w:t>
            </w:r>
            <w:r>
              <w:rPr>
                <w:noProof/>
                <w:webHidden/>
              </w:rPr>
              <w:fldChar w:fldCharType="end"/>
            </w:r>
          </w:hyperlink>
        </w:p>
        <w:p w14:paraId="0566E4AF" w14:textId="284B8870" w:rsidR="00621848" w:rsidRDefault="00621848" w:rsidP="00621848">
          <w:pPr>
            <w:pStyle w:val="TOC2"/>
            <w:tabs>
              <w:tab w:val="right" w:leader="dot" w:pos="8295"/>
            </w:tabs>
            <w:spacing w:after="0" w:afterAutospacing="0"/>
            <w:rPr>
              <w:rFonts w:asciiTheme="minorHAnsi" w:hAnsiTheme="minorHAnsi"/>
              <w:noProof/>
              <w:sz w:val="22"/>
              <w:lang w:val="en-GB" w:eastAsia="en-GB"/>
            </w:rPr>
          </w:pPr>
          <w:hyperlink w:anchor="_Toc212406909" w:history="1">
            <w:r w:rsidRPr="007E5686">
              <w:rPr>
                <w:rStyle w:val="Hyperlink"/>
                <w:noProof/>
                <w:lang w:val="lv-LV"/>
              </w:rPr>
              <w:t>2.3. Hidroloģija un ūdens kvalitāte</w:t>
            </w:r>
            <w:r>
              <w:rPr>
                <w:noProof/>
                <w:webHidden/>
              </w:rPr>
              <w:tab/>
            </w:r>
            <w:r>
              <w:rPr>
                <w:noProof/>
                <w:webHidden/>
              </w:rPr>
              <w:fldChar w:fldCharType="begin"/>
            </w:r>
            <w:r>
              <w:rPr>
                <w:noProof/>
                <w:webHidden/>
              </w:rPr>
              <w:instrText xml:space="preserve"> PAGEREF _Toc212406909 \h </w:instrText>
            </w:r>
            <w:r>
              <w:rPr>
                <w:noProof/>
                <w:webHidden/>
              </w:rPr>
            </w:r>
            <w:r>
              <w:rPr>
                <w:noProof/>
                <w:webHidden/>
              </w:rPr>
              <w:fldChar w:fldCharType="separate"/>
            </w:r>
            <w:r w:rsidR="00303B3A">
              <w:rPr>
                <w:noProof/>
                <w:webHidden/>
              </w:rPr>
              <w:t>32</w:t>
            </w:r>
            <w:r>
              <w:rPr>
                <w:noProof/>
                <w:webHidden/>
              </w:rPr>
              <w:fldChar w:fldCharType="end"/>
            </w:r>
          </w:hyperlink>
        </w:p>
        <w:p w14:paraId="575FB596" w14:textId="2174F162" w:rsidR="00621848" w:rsidRDefault="00621848" w:rsidP="00621848">
          <w:pPr>
            <w:pStyle w:val="TOC2"/>
            <w:tabs>
              <w:tab w:val="right" w:leader="dot" w:pos="8295"/>
            </w:tabs>
            <w:spacing w:after="0" w:afterAutospacing="0"/>
            <w:rPr>
              <w:rFonts w:asciiTheme="minorHAnsi" w:hAnsiTheme="minorHAnsi"/>
              <w:noProof/>
              <w:sz w:val="22"/>
              <w:lang w:val="en-GB" w:eastAsia="en-GB"/>
            </w:rPr>
          </w:pPr>
          <w:hyperlink w:anchor="_Toc212406910" w:history="1">
            <w:r w:rsidRPr="007E5686">
              <w:rPr>
                <w:rStyle w:val="Hyperlink"/>
                <w:rFonts w:cs="Times New Roman"/>
                <w:noProof/>
                <w:lang w:val="lv-LV"/>
              </w:rPr>
              <w:t>Ūdens kvalitāte</w:t>
            </w:r>
            <w:r>
              <w:rPr>
                <w:noProof/>
                <w:webHidden/>
              </w:rPr>
              <w:tab/>
            </w:r>
            <w:r>
              <w:rPr>
                <w:noProof/>
                <w:webHidden/>
              </w:rPr>
              <w:fldChar w:fldCharType="begin"/>
            </w:r>
            <w:r>
              <w:rPr>
                <w:noProof/>
                <w:webHidden/>
              </w:rPr>
              <w:instrText xml:space="preserve"> PAGEREF _Toc212406910 \h </w:instrText>
            </w:r>
            <w:r>
              <w:rPr>
                <w:noProof/>
                <w:webHidden/>
              </w:rPr>
            </w:r>
            <w:r>
              <w:rPr>
                <w:noProof/>
                <w:webHidden/>
              </w:rPr>
              <w:fldChar w:fldCharType="separate"/>
            </w:r>
            <w:r w:rsidR="00303B3A">
              <w:rPr>
                <w:noProof/>
                <w:webHidden/>
              </w:rPr>
              <w:t>34</w:t>
            </w:r>
            <w:r>
              <w:rPr>
                <w:noProof/>
                <w:webHidden/>
              </w:rPr>
              <w:fldChar w:fldCharType="end"/>
            </w:r>
          </w:hyperlink>
        </w:p>
        <w:p w14:paraId="0DC6152F" w14:textId="3CFAF226" w:rsidR="00621848" w:rsidRDefault="00621848" w:rsidP="00621848">
          <w:pPr>
            <w:pStyle w:val="TOC2"/>
            <w:tabs>
              <w:tab w:val="right" w:leader="dot" w:pos="8295"/>
            </w:tabs>
            <w:spacing w:after="0" w:afterAutospacing="0"/>
            <w:rPr>
              <w:rFonts w:asciiTheme="minorHAnsi" w:hAnsiTheme="minorHAnsi"/>
              <w:noProof/>
              <w:sz w:val="22"/>
              <w:lang w:val="en-GB" w:eastAsia="en-GB"/>
            </w:rPr>
          </w:pPr>
          <w:hyperlink w:anchor="_Toc212406911" w:history="1">
            <w:r w:rsidRPr="007E5686">
              <w:rPr>
                <w:rStyle w:val="Hyperlink"/>
                <w:rFonts w:cs="Times New Roman"/>
                <w:noProof/>
                <w:lang w:val="en-GB"/>
              </w:rPr>
              <w:t>Pasākumi</w:t>
            </w:r>
            <w:r>
              <w:rPr>
                <w:noProof/>
                <w:webHidden/>
              </w:rPr>
              <w:tab/>
            </w:r>
            <w:r>
              <w:rPr>
                <w:noProof/>
                <w:webHidden/>
              </w:rPr>
              <w:fldChar w:fldCharType="begin"/>
            </w:r>
            <w:r>
              <w:rPr>
                <w:noProof/>
                <w:webHidden/>
              </w:rPr>
              <w:instrText xml:space="preserve"> PAGEREF _Toc212406911 \h </w:instrText>
            </w:r>
            <w:r>
              <w:rPr>
                <w:noProof/>
                <w:webHidden/>
              </w:rPr>
            </w:r>
            <w:r>
              <w:rPr>
                <w:noProof/>
                <w:webHidden/>
              </w:rPr>
              <w:fldChar w:fldCharType="separate"/>
            </w:r>
            <w:r w:rsidR="00303B3A">
              <w:rPr>
                <w:noProof/>
                <w:webHidden/>
              </w:rPr>
              <w:t>39</w:t>
            </w:r>
            <w:r>
              <w:rPr>
                <w:noProof/>
                <w:webHidden/>
              </w:rPr>
              <w:fldChar w:fldCharType="end"/>
            </w:r>
          </w:hyperlink>
        </w:p>
        <w:p w14:paraId="03276FD0" w14:textId="161D3D1D" w:rsidR="00621848" w:rsidRDefault="00621848" w:rsidP="00621848">
          <w:pPr>
            <w:pStyle w:val="TOC2"/>
            <w:tabs>
              <w:tab w:val="right" w:leader="dot" w:pos="8295"/>
            </w:tabs>
            <w:spacing w:after="0" w:afterAutospacing="0"/>
            <w:rPr>
              <w:rFonts w:asciiTheme="minorHAnsi" w:hAnsiTheme="minorHAnsi"/>
              <w:noProof/>
              <w:sz w:val="22"/>
              <w:lang w:val="en-GB" w:eastAsia="en-GB"/>
            </w:rPr>
          </w:pPr>
          <w:hyperlink w:anchor="_Toc212406912" w:history="1">
            <w:r w:rsidRPr="007E5686">
              <w:rPr>
                <w:rStyle w:val="Hyperlink"/>
                <w:noProof/>
                <w:lang w:val="lv-LV"/>
              </w:rPr>
              <w:t>2.4. Augsnes</w:t>
            </w:r>
            <w:r>
              <w:rPr>
                <w:noProof/>
                <w:webHidden/>
              </w:rPr>
              <w:tab/>
            </w:r>
            <w:r>
              <w:rPr>
                <w:noProof/>
                <w:webHidden/>
              </w:rPr>
              <w:fldChar w:fldCharType="begin"/>
            </w:r>
            <w:r>
              <w:rPr>
                <w:noProof/>
                <w:webHidden/>
              </w:rPr>
              <w:instrText xml:space="preserve"> PAGEREF _Toc212406912 \h </w:instrText>
            </w:r>
            <w:r>
              <w:rPr>
                <w:noProof/>
                <w:webHidden/>
              </w:rPr>
            </w:r>
            <w:r>
              <w:rPr>
                <w:noProof/>
                <w:webHidden/>
              </w:rPr>
              <w:fldChar w:fldCharType="separate"/>
            </w:r>
            <w:r w:rsidR="00303B3A">
              <w:rPr>
                <w:noProof/>
                <w:webHidden/>
              </w:rPr>
              <w:t>40</w:t>
            </w:r>
            <w:r>
              <w:rPr>
                <w:noProof/>
                <w:webHidden/>
              </w:rPr>
              <w:fldChar w:fldCharType="end"/>
            </w:r>
          </w:hyperlink>
        </w:p>
        <w:p w14:paraId="1AF939D5" w14:textId="4CD7F5EA" w:rsidR="00621848" w:rsidRDefault="00621848" w:rsidP="00621848">
          <w:pPr>
            <w:pStyle w:val="TOC1"/>
            <w:spacing w:after="0"/>
            <w:rPr>
              <w:rFonts w:asciiTheme="minorHAnsi" w:eastAsiaTheme="minorEastAsia" w:hAnsiTheme="minorHAnsi"/>
              <w:noProof/>
              <w:sz w:val="22"/>
              <w:lang w:eastAsia="en-GB"/>
            </w:rPr>
          </w:pPr>
          <w:hyperlink w:anchor="_Toc212406913" w:history="1">
            <w:r w:rsidRPr="007E5686">
              <w:rPr>
                <w:rStyle w:val="Hyperlink"/>
                <w:noProof/>
                <w:lang w:val="lv-LV"/>
              </w:rPr>
              <w:t>3. AIZSARGĀJAMĀS TERITORIJAS SOCIĀLĀS UN EKONOMISKĀS SITUĀCIJAS APRAKSTS</w:t>
            </w:r>
            <w:r>
              <w:rPr>
                <w:noProof/>
                <w:webHidden/>
              </w:rPr>
              <w:tab/>
            </w:r>
            <w:r>
              <w:rPr>
                <w:noProof/>
                <w:webHidden/>
              </w:rPr>
              <w:fldChar w:fldCharType="begin"/>
            </w:r>
            <w:r>
              <w:rPr>
                <w:noProof/>
                <w:webHidden/>
              </w:rPr>
              <w:instrText xml:space="preserve"> PAGEREF _Toc212406913 \h </w:instrText>
            </w:r>
            <w:r>
              <w:rPr>
                <w:noProof/>
                <w:webHidden/>
              </w:rPr>
            </w:r>
            <w:r>
              <w:rPr>
                <w:noProof/>
                <w:webHidden/>
              </w:rPr>
              <w:fldChar w:fldCharType="separate"/>
            </w:r>
            <w:r w:rsidR="00303B3A">
              <w:rPr>
                <w:noProof/>
                <w:webHidden/>
              </w:rPr>
              <w:t>40</w:t>
            </w:r>
            <w:r>
              <w:rPr>
                <w:noProof/>
                <w:webHidden/>
              </w:rPr>
              <w:fldChar w:fldCharType="end"/>
            </w:r>
          </w:hyperlink>
        </w:p>
        <w:p w14:paraId="662C6DDB" w14:textId="504BC756" w:rsidR="00621848" w:rsidRDefault="00621848" w:rsidP="00621848">
          <w:pPr>
            <w:pStyle w:val="TOC2"/>
            <w:tabs>
              <w:tab w:val="right" w:leader="dot" w:pos="8295"/>
            </w:tabs>
            <w:spacing w:after="0" w:afterAutospacing="0"/>
            <w:rPr>
              <w:rFonts w:asciiTheme="minorHAnsi" w:hAnsiTheme="minorHAnsi"/>
              <w:noProof/>
              <w:sz w:val="22"/>
              <w:lang w:val="en-GB" w:eastAsia="en-GB"/>
            </w:rPr>
          </w:pPr>
          <w:hyperlink w:anchor="_Toc212406914" w:history="1">
            <w:r w:rsidRPr="007E5686">
              <w:rPr>
                <w:rStyle w:val="Hyperlink"/>
                <w:noProof/>
                <w:lang w:val="lv-LV"/>
              </w:rPr>
              <w:t>3.1. Iedzīvotāji, apdzīvotās vietas, nodarbinātība</w:t>
            </w:r>
            <w:r>
              <w:rPr>
                <w:noProof/>
                <w:webHidden/>
              </w:rPr>
              <w:tab/>
            </w:r>
            <w:r>
              <w:rPr>
                <w:noProof/>
                <w:webHidden/>
              </w:rPr>
              <w:fldChar w:fldCharType="begin"/>
            </w:r>
            <w:r>
              <w:rPr>
                <w:noProof/>
                <w:webHidden/>
              </w:rPr>
              <w:instrText xml:space="preserve"> PAGEREF _Toc212406914 \h </w:instrText>
            </w:r>
            <w:r>
              <w:rPr>
                <w:noProof/>
                <w:webHidden/>
              </w:rPr>
            </w:r>
            <w:r>
              <w:rPr>
                <w:noProof/>
                <w:webHidden/>
              </w:rPr>
              <w:fldChar w:fldCharType="separate"/>
            </w:r>
            <w:r w:rsidR="00303B3A">
              <w:rPr>
                <w:noProof/>
                <w:webHidden/>
              </w:rPr>
              <w:t>40</w:t>
            </w:r>
            <w:r>
              <w:rPr>
                <w:noProof/>
                <w:webHidden/>
              </w:rPr>
              <w:fldChar w:fldCharType="end"/>
            </w:r>
          </w:hyperlink>
        </w:p>
        <w:p w14:paraId="517F545B" w14:textId="6A1C7F0D" w:rsidR="00621848" w:rsidRDefault="00621848" w:rsidP="00621848">
          <w:pPr>
            <w:pStyle w:val="TOC2"/>
            <w:tabs>
              <w:tab w:val="right" w:leader="dot" w:pos="8295"/>
            </w:tabs>
            <w:spacing w:after="0" w:afterAutospacing="0"/>
            <w:rPr>
              <w:rFonts w:asciiTheme="minorHAnsi" w:hAnsiTheme="minorHAnsi"/>
              <w:noProof/>
              <w:sz w:val="22"/>
              <w:lang w:val="en-GB" w:eastAsia="en-GB"/>
            </w:rPr>
          </w:pPr>
          <w:hyperlink w:anchor="_Toc212406915" w:history="1">
            <w:r w:rsidRPr="007E5686">
              <w:rPr>
                <w:rStyle w:val="Hyperlink"/>
                <w:noProof/>
                <w:lang w:val="lv-LV"/>
              </w:rPr>
              <w:t>3.2. Pašreizējā un paredzamā antropogēnā slodze uz aizsargājamo teritoriju</w:t>
            </w:r>
            <w:r>
              <w:rPr>
                <w:noProof/>
                <w:webHidden/>
              </w:rPr>
              <w:tab/>
            </w:r>
            <w:r>
              <w:rPr>
                <w:noProof/>
                <w:webHidden/>
              </w:rPr>
              <w:fldChar w:fldCharType="begin"/>
            </w:r>
            <w:r>
              <w:rPr>
                <w:noProof/>
                <w:webHidden/>
              </w:rPr>
              <w:instrText xml:space="preserve"> PAGEREF _Toc212406915 \h </w:instrText>
            </w:r>
            <w:r>
              <w:rPr>
                <w:noProof/>
                <w:webHidden/>
              </w:rPr>
            </w:r>
            <w:r>
              <w:rPr>
                <w:noProof/>
                <w:webHidden/>
              </w:rPr>
              <w:fldChar w:fldCharType="separate"/>
            </w:r>
            <w:r w:rsidR="00303B3A">
              <w:rPr>
                <w:noProof/>
                <w:webHidden/>
              </w:rPr>
              <w:t>42</w:t>
            </w:r>
            <w:r>
              <w:rPr>
                <w:noProof/>
                <w:webHidden/>
              </w:rPr>
              <w:fldChar w:fldCharType="end"/>
            </w:r>
          </w:hyperlink>
        </w:p>
        <w:p w14:paraId="1CD4132F" w14:textId="706173F9" w:rsidR="00621848" w:rsidRDefault="00621848" w:rsidP="00621848">
          <w:pPr>
            <w:pStyle w:val="TOC2"/>
            <w:tabs>
              <w:tab w:val="right" w:leader="dot" w:pos="8295"/>
            </w:tabs>
            <w:spacing w:after="0" w:afterAutospacing="0"/>
            <w:rPr>
              <w:rFonts w:asciiTheme="minorHAnsi" w:hAnsiTheme="minorHAnsi"/>
              <w:noProof/>
              <w:sz w:val="22"/>
              <w:lang w:val="en-GB" w:eastAsia="en-GB"/>
            </w:rPr>
          </w:pPr>
          <w:hyperlink w:anchor="_Toc212406916" w:history="1">
            <w:r w:rsidRPr="007E5686">
              <w:rPr>
                <w:rStyle w:val="Hyperlink"/>
                <w:noProof/>
                <w:lang w:val="lv-LV"/>
              </w:rPr>
              <w:t>3.3. Aizsargājamās teritorijas izmantošanas veidi</w:t>
            </w:r>
            <w:r>
              <w:rPr>
                <w:noProof/>
                <w:webHidden/>
              </w:rPr>
              <w:tab/>
            </w:r>
            <w:r>
              <w:rPr>
                <w:noProof/>
                <w:webHidden/>
              </w:rPr>
              <w:fldChar w:fldCharType="begin"/>
            </w:r>
            <w:r>
              <w:rPr>
                <w:noProof/>
                <w:webHidden/>
              </w:rPr>
              <w:instrText xml:space="preserve"> PAGEREF _Toc212406916 \h </w:instrText>
            </w:r>
            <w:r>
              <w:rPr>
                <w:noProof/>
                <w:webHidden/>
              </w:rPr>
            </w:r>
            <w:r>
              <w:rPr>
                <w:noProof/>
                <w:webHidden/>
              </w:rPr>
              <w:fldChar w:fldCharType="separate"/>
            </w:r>
            <w:r w:rsidR="00303B3A">
              <w:rPr>
                <w:noProof/>
                <w:webHidden/>
              </w:rPr>
              <w:t>47</w:t>
            </w:r>
            <w:r>
              <w:rPr>
                <w:noProof/>
                <w:webHidden/>
              </w:rPr>
              <w:fldChar w:fldCharType="end"/>
            </w:r>
          </w:hyperlink>
        </w:p>
        <w:p w14:paraId="0EF0A9AD" w14:textId="2EED9514" w:rsidR="00621848" w:rsidRDefault="00621848" w:rsidP="00621848">
          <w:pPr>
            <w:pStyle w:val="TOC2"/>
            <w:tabs>
              <w:tab w:val="right" w:leader="dot" w:pos="8295"/>
            </w:tabs>
            <w:spacing w:after="0" w:afterAutospacing="0"/>
            <w:rPr>
              <w:rFonts w:asciiTheme="minorHAnsi" w:hAnsiTheme="minorHAnsi"/>
              <w:noProof/>
              <w:sz w:val="22"/>
              <w:lang w:val="en-GB" w:eastAsia="en-GB"/>
            </w:rPr>
          </w:pPr>
          <w:hyperlink w:anchor="_Toc212406917" w:history="1">
            <w:r w:rsidRPr="007E5686">
              <w:rPr>
                <w:rStyle w:val="Hyperlink"/>
                <w:noProof/>
                <w:lang w:val="lv-LV"/>
              </w:rPr>
              <w:t>3.3.1. Tūrisms un atpūta</w:t>
            </w:r>
            <w:r>
              <w:rPr>
                <w:noProof/>
                <w:webHidden/>
              </w:rPr>
              <w:tab/>
            </w:r>
            <w:r>
              <w:rPr>
                <w:noProof/>
                <w:webHidden/>
              </w:rPr>
              <w:fldChar w:fldCharType="begin"/>
            </w:r>
            <w:r>
              <w:rPr>
                <w:noProof/>
                <w:webHidden/>
              </w:rPr>
              <w:instrText xml:space="preserve"> PAGEREF _Toc212406917 \h </w:instrText>
            </w:r>
            <w:r>
              <w:rPr>
                <w:noProof/>
                <w:webHidden/>
              </w:rPr>
            </w:r>
            <w:r>
              <w:rPr>
                <w:noProof/>
                <w:webHidden/>
              </w:rPr>
              <w:fldChar w:fldCharType="separate"/>
            </w:r>
            <w:r w:rsidR="00303B3A">
              <w:rPr>
                <w:noProof/>
                <w:webHidden/>
              </w:rPr>
              <w:t>47</w:t>
            </w:r>
            <w:r>
              <w:rPr>
                <w:noProof/>
                <w:webHidden/>
              </w:rPr>
              <w:fldChar w:fldCharType="end"/>
            </w:r>
          </w:hyperlink>
        </w:p>
        <w:p w14:paraId="41A9FCC8" w14:textId="76E58EA4" w:rsidR="00621848" w:rsidRDefault="00621848" w:rsidP="00621848">
          <w:pPr>
            <w:pStyle w:val="TOC2"/>
            <w:tabs>
              <w:tab w:val="right" w:leader="dot" w:pos="8295"/>
            </w:tabs>
            <w:spacing w:after="0" w:afterAutospacing="0"/>
            <w:rPr>
              <w:rFonts w:asciiTheme="minorHAnsi" w:hAnsiTheme="minorHAnsi"/>
              <w:noProof/>
              <w:sz w:val="22"/>
              <w:lang w:val="en-GB" w:eastAsia="en-GB"/>
            </w:rPr>
          </w:pPr>
          <w:hyperlink w:anchor="_Toc212406918" w:history="1">
            <w:r w:rsidRPr="007E5686">
              <w:rPr>
                <w:rStyle w:val="Hyperlink"/>
                <w:noProof/>
                <w:lang w:val="lv-LV"/>
              </w:rPr>
              <w:t>3.3.2. Mežsaimniecība</w:t>
            </w:r>
            <w:r>
              <w:rPr>
                <w:noProof/>
                <w:webHidden/>
              </w:rPr>
              <w:tab/>
            </w:r>
            <w:r>
              <w:rPr>
                <w:noProof/>
                <w:webHidden/>
              </w:rPr>
              <w:fldChar w:fldCharType="begin"/>
            </w:r>
            <w:r>
              <w:rPr>
                <w:noProof/>
                <w:webHidden/>
              </w:rPr>
              <w:instrText xml:space="preserve"> PAGEREF _Toc212406918 \h </w:instrText>
            </w:r>
            <w:r>
              <w:rPr>
                <w:noProof/>
                <w:webHidden/>
              </w:rPr>
            </w:r>
            <w:r>
              <w:rPr>
                <w:noProof/>
                <w:webHidden/>
              </w:rPr>
              <w:fldChar w:fldCharType="separate"/>
            </w:r>
            <w:r w:rsidR="00303B3A">
              <w:rPr>
                <w:noProof/>
                <w:webHidden/>
              </w:rPr>
              <w:t>48</w:t>
            </w:r>
            <w:r>
              <w:rPr>
                <w:noProof/>
                <w:webHidden/>
              </w:rPr>
              <w:fldChar w:fldCharType="end"/>
            </w:r>
          </w:hyperlink>
        </w:p>
        <w:p w14:paraId="31536192" w14:textId="47D44B69" w:rsidR="00621848" w:rsidRDefault="00621848" w:rsidP="00621848">
          <w:pPr>
            <w:pStyle w:val="TOC2"/>
            <w:tabs>
              <w:tab w:val="right" w:leader="dot" w:pos="8295"/>
            </w:tabs>
            <w:spacing w:after="0" w:afterAutospacing="0"/>
            <w:rPr>
              <w:rFonts w:asciiTheme="minorHAnsi" w:hAnsiTheme="minorHAnsi"/>
              <w:noProof/>
              <w:sz w:val="22"/>
              <w:lang w:val="en-GB" w:eastAsia="en-GB"/>
            </w:rPr>
          </w:pPr>
          <w:hyperlink w:anchor="_Toc212406919" w:history="1">
            <w:r w:rsidRPr="007E5686">
              <w:rPr>
                <w:rStyle w:val="Hyperlink"/>
                <w:noProof/>
                <w:lang w:val="lv-LV"/>
              </w:rPr>
              <w:t>3.3.3. Medības</w:t>
            </w:r>
            <w:r>
              <w:rPr>
                <w:noProof/>
                <w:webHidden/>
              </w:rPr>
              <w:tab/>
            </w:r>
            <w:r>
              <w:rPr>
                <w:noProof/>
                <w:webHidden/>
              </w:rPr>
              <w:fldChar w:fldCharType="begin"/>
            </w:r>
            <w:r>
              <w:rPr>
                <w:noProof/>
                <w:webHidden/>
              </w:rPr>
              <w:instrText xml:space="preserve"> PAGEREF _Toc212406919 \h </w:instrText>
            </w:r>
            <w:r>
              <w:rPr>
                <w:noProof/>
                <w:webHidden/>
              </w:rPr>
            </w:r>
            <w:r>
              <w:rPr>
                <w:noProof/>
                <w:webHidden/>
              </w:rPr>
              <w:fldChar w:fldCharType="separate"/>
            </w:r>
            <w:r w:rsidR="00303B3A">
              <w:rPr>
                <w:noProof/>
                <w:webHidden/>
              </w:rPr>
              <w:t>55</w:t>
            </w:r>
            <w:r>
              <w:rPr>
                <w:noProof/>
                <w:webHidden/>
              </w:rPr>
              <w:fldChar w:fldCharType="end"/>
            </w:r>
          </w:hyperlink>
        </w:p>
        <w:p w14:paraId="66D2DA81" w14:textId="42342F79" w:rsidR="00621848" w:rsidRDefault="00621848" w:rsidP="00621848">
          <w:pPr>
            <w:pStyle w:val="TOC2"/>
            <w:tabs>
              <w:tab w:val="right" w:leader="dot" w:pos="8295"/>
            </w:tabs>
            <w:spacing w:after="0" w:afterAutospacing="0"/>
            <w:rPr>
              <w:rFonts w:asciiTheme="minorHAnsi" w:hAnsiTheme="minorHAnsi"/>
              <w:noProof/>
              <w:sz w:val="22"/>
              <w:lang w:val="en-GB" w:eastAsia="en-GB"/>
            </w:rPr>
          </w:pPr>
          <w:hyperlink w:anchor="_Toc212406920" w:history="1">
            <w:r w:rsidRPr="007E5686">
              <w:rPr>
                <w:rStyle w:val="Hyperlink"/>
                <w:noProof/>
                <w:lang w:val="lv-LV"/>
              </w:rPr>
              <w:t>3.3.4. Citi teritorijas izmantošanas veidi</w:t>
            </w:r>
            <w:r>
              <w:rPr>
                <w:noProof/>
                <w:webHidden/>
              </w:rPr>
              <w:tab/>
            </w:r>
            <w:r>
              <w:rPr>
                <w:noProof/>
                <w:webHidden/>
              </w:rPr>
              <w:fldChar w:fldCharType="begin"/>
            </w:r>
            <w:r>
              <w:rPr>
                <w:noProof/>
                <w:webHidden/>
              </w:rPr>
              <w:instrText xml:space="preserve"> PAGEREF _Toc212406920 \h </w:instrText>
            </w:r>
            <w:r>
              <w:rPr>
                <w:noProof/>
                <w:webHidden/>
              </w:rPr>
            </w:r>
            <w:r>
              <w:rPr>
                <w:noProof/>
                <w:webHidden/>
              </w:rPr>
              <w:fldChar w:fldCharType="separate"/>
            </w:r>
            <w:r w:rsidR="00303B3A">
              <w:rPr>
                <w:noProof/>
                <w:webHidden/>
              </w:rPr>
              <w:t>56</w:t>
            </w:r>
            <w:r>
              <w:rPr>
                <w:noProof/>
                <w:webHidden/>
              </w:rPr>
              <w:fldChar w:fldCharType="end"/>
            </w:r>
          </w:hyperlink>
        </w:p>
        <w:p w14:paraId="4215771B" w14:textId="73AAE3EC" w:rsidR="00621848" w:rsidRDefault="00621848" w:rsidP="00621848">
          <w:pPr>
            <w:pStyle w:val="TOC1"/>
            <w:spacing w:after="0"/>
            <w:rPr>
              <w:rFonts w:asciiTheme="minorHAnsi" w:eastAsiaTheme="minorEastAsia" w:hAnsiTheme="minorHAnsi"/>
              <w:noProof/>
              <w:sz w:val="22"/>
              <w:lang w:eastAsia="en-GB"/>
            </w:rPr>
          </w:pPr>
          <w:hyperlink w:anchor="_Toc212406921" w:history="1">
            <w:r w:rsidRPr="007E5686">
              <w:rPr>
                <w:rStyle w:val="Hyperlink"/>
                <w:noProof/>
                <w:lang w:val="lv-LV"/>
              </w:rPr>
              <w:t>4. AIZSARGĀJAMĀS TERITORIJAS NOVĒRTĒJUMS</w:t>
            </w:r>
            <w:r>
              <w:rPr>
                <w:noProof/>
                <w:webHidden/>
              </w:rPr>
              <w:tab/>
            </w:r>
            <w:r>
              <w:rPr>
                <w:noProof/>
                <w:webHidden/>
              </w:rPr>
              <w:fldChar w:fldCharType="begin"/>
            </w:r>
            <w:r>
              <w:rPr>
                <w:noProof/>
                <w:webHidden/>
              </w:rPr>
              <w:instrText xml:space="preserve"> PAGEREF _Toc212406921 \h </w:instrText>
            </w:r>
            <w:r>
              <w:rPr>
                <w:noProof/>
                <w:webHidden/>
              </w:rPr>
            </w:r>
            <w:r>
              <w:rPr>
                <w:noProof/>
                <w:webHidden/>
              </w:rPr>
              <w:fldChar w:fldCharType="separate"/>
            </w:r>
            <w:r w:rsidR="00303B3A">
              <w:rPr>
                <w:noProof/>
                <w:webHidden/>
              </w:rPr>
              <w:t>56</w:t>
            </w:r>
            <w:r>
              <w:rPr>
                <w:noProof/>
                <w:webHidden/>
              </w:rPr>
              <w:fldChar w:fldCharType="end"/>
            </w:r>
          </w:hyperlink>
        </w:p>
        <w:p w14:paraId="4C872465" w14:textId="78C780AA" w:rsidR="00621848" w:rsidRDefault="00621848" w:rsidP="00621848">
          <w:pPr>
            <w:pStyle w:val="TOC2"/>
            <w:tabs>
              <w:tab w:val="right" w:leader="dot" w:pos="8295"/>
            </w:tabs>
            <w:spacing w:after="0" w:afterAutospacing="0"/>
            <w:rPr>
              <w:rFonts w:asciiTheme="minorHAnsi" w:hAnsiTheme="minorHAnsi"/>
              <w:noProof/>
              <w:sz w:val="22"/>
              <w:lang w:val="en-GB" w:eastAsia="en-GB"/>
            </w:rPr>
          </w:pPr>
          <w:hyperlink w:anchor="_Toc212406922" w:history="1">
            <w:r w:rsidRPr="007E5686">
              <w:rPr>
                <w:rStyle w:val="Hyperlink"/>
                <w:noProof/>
                <w:lang w:val="lv-LV"/>
              </w:rPr>
              <w:t>4.1. Aizsargājamā teritorija kā vienota dabas aizsardzības vērtība un faktori, kas to ietekmē</w:t>
            </w:r>
            <w:r>
              <w:rPr>
                <w:noProof/>
                <w:webHidden/>
              </w:rPr>
              <w:tab/>
            </w:r>
            <w:r>
              <w:rPr>
                <w:noProof/>
                <w:webHidden/>
              </w:rPr>
              <w:fldChar w:fldCharType="begin"/>
            </w:r>
            <w:r>
              <w:rPr>
                <w:noProof/>
                <w:webHidden/>
              </w:rPr>
              <w:instrText xml:space="preserve"> PAGEREF _Toc212406922 \h </w:instrText>
            </w:r>
            <w:r>
              <w:rPr>
                <w:noProof/>
                <w:webHidden/>
              </w:rPr>
            </w:r>
            <w:r>
              <w:rPr>
                <w:noProof/>
                <w:webHidden/>
              </w:rPr>
              <w:fldChar w:fldCharType="separate"/>
            </w:r>
            <w:r w:rsidR="00303B3A">
              <w:rPr>
                <w:noProof/>
                <w:webHidden/>
              </w:rPr>
              <w:t>56</w:t>
            </w:r>
            <w:r>
              <w:rPr>
                <w:noProof/>
                <w:webHidden/>
              </w:rPr>
              <w:fldChar w:fldCharType="end"/>
            </w:r>
          </w:hyperlink>
        </w:p>
        <w:p w14:paraId="778C0B82" w14:textId="0C01D932" w:rsidR="00621848" w:rsidRDefault="00621848" w:rsidP="00621848">
          <w:pPr>
            <w:pStyle w:val="TOC2"/>
            <w:tabs>
              <w:tab w:val="right" w:leader="dot" w:pos="8295"/>
            </w:tabs>
            <w:spacing w:after="0" w:afterAutospacing="0"/>
            <w:rPr>
              <w:rFonts w:asciiTheme="minorHAnsi" w:hAnsiTheme="minorHAnsi"/>
              <w:noProof/>
              <w:sz w:val="22"/>
              <w:lang w:val="en-GB" w:eastAsia="en-GB"/>
            </w:rPr>
          </w:pPr>
          <w:hyperlink w:anchor="_Toc212406923" w:history="1">
            <w:r w:rsidRPr="007E5686">
              <w:rPr>
                <w:rStyle w:val="Hyperlink"/>
                <w:noProof/>
                <w:lang w:val="lv-LV"/>
              </w:rPr>
              <w:t>4.2. Ainaviskais novērtējums</w:t>
            </w:r>
            <w:r>
              <w:rPr>
                <w:noProof/>
                <w:webHidden/>
              </w:rPr>
              <w:tab/>
            </w:r>
            <w:r>
              <w:rPr>
                <w:noProof/>
                <w:webHidden/>
              </w:rPr>
              <w:fldChar w:fldCharType="begin"/>
            </w:r>
            <w:r>
              <w:rPr>
                <w:noProof/>
                <w:webHidden/>
              </w:rPr>
              <w:instrText xml:space="preserve"> PAGEREF _Toc212406923 \h </w:instrText>
            </w:r>
            <w:r>
              <w:rPr>
                <w:noProof/>
                <w:webHidden/>
              </w:rPr>
            </w:r>
            <w:r>
              <w:rPr>
                <w:noProof/>
                <w:webHidden/>
              </w:rPr>
              <w:fldChar w:fldCharType="separate"/>
            </w:r>
            <w:r w:rsidR="00303B3A">
              <w:rPr>
                <w:noProof/>
                <w:webHidden/>
              </w:rPr>
              <w:t>60</w:t>
            </w:r>
            <w:r>
              <w:rPr>
                <w:noProof/>
                <w:webHidden/>
              </w:rPr>
              <w:fldChar w:fldCharType="end"/>
            </w:r>
          </w:hyperlink>
        </w:p>
        <w:p w14:paraId="52A26BBE" w14:textId="1BFB6883" w:rsidR="00621848" w:rsidRDefault="00621848" w:rsidP="00621848">
          <w:pPr>
            <w:pStyle w:val="TOC2"/>
            <w:tabs>
              <w:tab w:val="right" w:leader="dot" w:pos="8295"/>
            </w:tabs>
            <w:spacing w:after="0" w:afterAutospacing="0"/>
            <w:rPr>
              <w:rFonts w:asciiTheme="minorHAnsi" w:hAnsiTheme="minorHAnsi"/>
              <w:noProof/>
              <w:sz w:val="22"/>
              <w:lang w:val="en-GB" w:eastAsia="en-GB"/>
            </w:rPr>
          </w:pPr>
          <w:hyperlink w:anchor="_Toc212406924" w:history="1">
            <w:r w:rsidRPr="007E5686">
              <w:rPr>
                <w:rStyle w:val="Hyperlink"/>
                <w:noProof/>
                <w:lang w:val="lv-LV"/>
              </w:rPr>
              <w:t>4.3. Biotopi</w:t>
            </w:r>
            <w:r>
              <w:rPr>
                <w:noProof/>
                <w:webHidden/>
              </w:rPr>
              <w:tab/>
            </w:r>
            <w:r>
              <w:rPr>
                <w:noProof/>
                <w:webHidden/>
              </w:rPr>
              <w:fldChar w:fldCharType="begin"/>
            </w:r>
            <w:r>
              <w:rPr>
                <w:noProof/>
                <w:webHidden/>
              </w:rPr>
              <w:instrText xml:space="preserve"> PAGEREF _Toc212406924 \h </w:instrText>
            </w:r>
            <w:r>
              <w:rPr>
                <w:noProof/>
                <w:webHidden/>
              </w:rPr>
            </w:r>
            <w:r>
              <w:rPr>
                <w:noProof/>
                <w:webHidden/>
              </w:rPr>
              <w:fldChar w:fldCharType="separate"/>
            </w:r>
            <w:r w:rsidR="00303B3A">
              <w:rPr>
                <w:noProof/>
                <w:webHidden/>
              </w:rPr>
              <w:t>66</w:t>
            </w:r>
            <w:r>
              <w:rPr>
                <w:noProof/>
                <w:webHidden/>
              </w:rPr>
              <w:fldChar w:fldCharType="end"/>
            </w:r>
          </w:hyperlink>
        </w:p>
        <w:p w14:paraId="3C0C390E" w14:textId="75356BC5" w:rsidR="00621848" w:rsidRDefault="00621848" w:rsidP="00621848">
          <w:pPr>
            <w:pStyle w:val="TOC2"/>
            <w:tabs>
              <w:tab w:val="right" w:leader="dot" w:pos="8295"/>
            </w:tabs>
            <w:spacing w:after="0" w:afterAutospacing="0"/>
            <w:rPr>
              <w:rFonts w:asciiTheme="minorHAnsi" w:hAnsiTheme="minorHAnsi"/>
              <w:noProof/>
              <w:sz w:val="22"/>
              <w:lang w:val="en-GB" w:eastAsia="en-GB"/>
            </w:rPr>
          </w:pPr>
          <w:hyperlink w:anchor="_Toc212406925" w:history="1">
            <w:r w:rsidRPr="007E5686">
              <w:rPr>
                <w:rStyle w:val="Hyperlink"/>
                <w:noProof/>
                <w:lang w:val="lv-LV"/>
              </w:rPr>
              <w:t>4.3.1. Purvu biotopi</w:t>
            </w:r>
            <w:r>
              <w:rPr>
                <w:noProof/>
                <w:webHidden/>
              </w:rPr>
              <w:tab/>
            </w:r>
            <w:r>
              <w:rPr>
                <w:noProof/>
                <w:webHidden/>
              </w:rPr>
              <w:fldChar w:fldCharType="begin"/>
            </w:r>
            <w:r>
              <w:rPr>
                <w:noProof/>
                <w:webHidden/>
              </w:rPr>
              <w:instrText xml:space="preserve"> PAGEREF _Toc212406925 \h </w:instrText>
            </w:r>
            <w:r>
              <w:rPr>
                <w:noProof/>
                <w:webHidden/>
              </w:rPr>
            </w:r>
            <w:r>
              <w:rPr>
                <w:noProof/>
                <w:webHidden/>
              </w:rPr>
              <w:fldChar w:fldCharType="separate"/>
            </w:r>
            <w:r w:rsidR="00303B3A">
              <w:rPr>
                <w:noProof/>
                <w:webHidden/>
              </w:rPr>
              <w:t>66</w:t>
            </w:r>
            <w:r>
              <w:rPr>
                <w:noProof/>
                <w:webHidden/>
              </w:rPr>
              <w:fldChar w:fldCharType="end"/>
            </w:r>
          </w:hyperlink>
        </w:p>
        <w:p w14:paraId="3BF5B08B" w14:textId="47079BC8" w:rsidR="00621848" w:rsidRDefault="00621848" w:rsidP="00621848">
          <w:pPr>
            <w:pStyle w:val="TOC2"/>
            <w:tabs>
              <w:tab w:val="right" w:leader="dot" w:pos="8295"/>
            </w:tabs>
            <w:spacing w:after="0" w:afterAutospacing="0"/>
            <w:rPr>
              <w:rFonts w:asciiTheme="minorHAnsi" w:hAnsiTheme="minorHAnsi"/>
              <w:noProof/>
              <w:sz w:val="22"/>
              <w:lang w:val="en-GB" w:eastAsia="en-GB"/>
            </w:rPr>
          </w:pPr>
          <w:hyperlink w:anchor="_Toc212406926" w:history="1">
            <w:r w:rsidRPr="007E5686">
              <w:rPr>
                <w:rStyle w:val="Hyperlink"/>
                <w:noProof/>
                <w:lang w:val="lv-LV"/>
              </w:rPr>
              <w:t>4.3.2. Mežu biotopi</w:t>
            </w:r>
            <w:r>
              <w:rPr>
                <w:noProof/>
                <w:webHidden/>
              </w:rPr>
              <w:tab/>
            </w:r>
            <w:r>
              <w:rPr>
                <w:noProof/>
                <w:webHidden/>
              </w:rPr>
              <w:fldChar w:fldCharType="begin"/>
            </w:r>
            <w:r>
              <w:rPr>
                <w:noProof/>
                <w:webHidden/>
              </w:rPr>
              <w:instrText xml:space="preserve"> PAGEREF _Toc212406926 \h </w:instrText>
            </w:r>
            <w:r>
              <w:rPr>
                <w:noProof/>
                <w:webHidden/>
              </w:rPr>
            </w:r>
            <w:r>
              <w:rPr>
                <w:noProof/>
                <w:webHidden/>
              </w:rPr>
              <w:fldChar w:fldCharType="separate"/>
            </w:r>
            <w:r w:rsidR="00303B3A">
              <w:rPr>
                <w:noProof/>
                <w:webHidden/>
              </w:rPr>
              <w:t>73</w:t>
            </w:r>
            <w:r>
              <w:rPr>
                <w:noProof/>
                <w:webHidden/>
              </w:rPr>
              <w:fldChar w:fldCharType="end"/>
            </w:r>
          </w:hyperlink>
        </w:p>
        <w:p w14:paraId="5B8291E5" w14:textId="1934412F" w:rsidR="00621848" w:rsidRDefault="00621848" w:rsidP="00621848">
          <w:pPr>
            <w:pStyle w:val="TOC2"/>
            <w:tabs>
              <w:tab w:val="right" w:leader="dot" w:pos="8295"/>
            </w:tabs>
            <w:spacing w:after="0" w:afterAutospacing="0"/>
            <w:rPr>
              <w:rFonts w:asciiTheme="minorHAnsi" w:hAnsiTheme="minorHAnsi"/>
              <w:noProof/>
              <w:sz w:val="22"/>
              <w:lang w:val="en-GB" w:eastAsia="en-GB"/>
            </w:rPr>
          </w:pPr>
          <w:hyperlink w:anchor="_Toc212406927" w:history="1">
            <w:r w:rsidRPr="007E5686">
              <w:rPr>
                <w:rStyle w:val="Hyperlink"/>
                <w:noProof/>
                <w:lang w:val="lv-LV"/>
              </w:rPr>
              <w:t>4.4. Sugas, to sociālekonomiskā vērtība un sugu ietekmējošie faktori</w:t>
            </w:r>
            <w:r>
              <w:rPr>
                <w:noProof/>
                <w:webHidden/>
              </w:rPr>
              <w:tab/>
            </w:r>
            <w:r>
              <w:rPr>
                <w:noProof/>
                <w:webHidden/>
              </w:rPr>
              <w:fldChar w:fldCharType="begin"/>
            </w:r>
            <w:r>
              <w:rPr>
                <w:noProof/>
                <w:webHidden/>
              </w:rPr>
              <w:instrText xml:space="preserve"> PAGEREF _Toc212406927 \h </w:instrText>
            </w:r>
            <w:r>
              <w:rPr>
                <w:noProof/>
                <w:webHidden/>
              </w:rPr>
            </w:r>
            <w:r>
              <w:rPr>
                <w:noProof/>
                <w:webHidden/>
              </w:rPr>
              <w:fldChar w:fldCharType="separate"/>
            </w:r>
            <w:r w:rsidR="00303B3A">
              <w:rPr>
                <w:noProof/>
                <w:webHidden/>
              </w:rPr>
              <w:t>84</w:t>
            </w:r>
            <w:r>
              <w:rPr>
                <w:noProof/>
                <w:webHidden/>
              </w:rPr>
              <w:fldChar w:fldCharType="end"/>
            </w:r>
          </w:hyperlink>
        </w:p>
        <w:p w14:paraId="3B23F062" w14:textId="5125BE71" w:rsidR="00621848" w:rsidRDefault="00621848" w:rsidP="00621848">
          <w:pPr>
            <w:pStyle w:val="TOC2"/>
            <w:tabs>
              <w:tab w:val="right" w:leader="dot" w:pos="8295"/>
            </w:tabs>
            <w:spacing w:after="0" w:afterAutospacing="0"/>
            <w:rPr>
              <w:rFonts w:asciiTheme="minorHAnsi" w:hAnsiTheme="minorHAnsi"/>
              <w:noProof/>
              <w:sz w:val="22"/>
              <w:lang w:val="en-GB" w:eastAsia="en-GB"/>
            </w:rPr>
          </w:pPr>
          <w:hyperlink w:anchor="_Toc212406928" w:history="1">
            <w:r w:rsidRPr="007E5686">
              <w:rPr>
                <w:rStyle w:val="Hyperlink"/>
                <w:noProof/>
                <w:lang w:val="lv-LV"/>
              </w:rPr>
              <w:t>4.4.1. Vaskulārie augi</w:t>
            </w:r>
            <w:r>
              <w:rPr>
                <w:noProof/>
                <w:webHidden/>
              </w:rPr>
              <w:tab/>
            </w:r>
            <w:r>
              <w:rPr>
                <w:noProof/>
                <w:webHidden/>
              </w:rPr>
              <w:fldChar w:fldCharType="begin"/>
            </w:r>
            <w:r>
              <w:rPr>
                <w:noProof/>
                <w:webHidden/>
              </w:rPr>
              <w:instrText xml:space="preserve"> PAGEREF _Toc212406928 \h </w:instrText>
            </w:r>
            <w:r>
              <w:rPr>
                <w:noProof/>
                <w:webHidden/>
              </w:rPr>
            </w:r>
            <w:r>
              <w:rPr>
                <w:noProof/>
                <w:webHidden/>
              </w:rPr>
              <w:fldChar w:fldCharType="separate"/>
            </w:r>
            <w:r w:rsidR="00303B3A">
              <w:rPr>
                <w:noProof/>
                <w:webHidden/>
              </w:rPr>
              <w:t>84</w:t>
            </w:r>
            <w:r>
              <w:rPr>
                <w:noProof/>
                <w:webHidden/>
              </w:rPr>
              <w:fldChar w:fldCharType="end"/>
            </w:r>
          </w:hyperlink>
        </w:p>
        <w:p w14:paraId="6CC9B28B" w14:textId="2E39074A" w:rsidR="00621848" w:rsidRDefault="00621848" w:rsidP="00621848">
          <w:pPr>
            <w:pStyle w:val="TOC2"/>
            <w:tabs>
              <w:tab w:val="right" w:leader="dot" w:pos="8295"/>
            </w:tabs>
            <w:spacing w:after="0" w:afterAutospacing="0"/>
            <w:rPr>
              <w:rFonts w:asciiTheme="minorHAnsi" w:hAnsiTheme="minorHAnsi"/>
              <w:noProof/>
              <w:sz w:val="22"/>
              <w:lang w:val="en-GB" w:eastAsia="en-GB"/>
            </w:rPr>
          </w:pPr>
          <w:hyperlink w:anchor="_Toc212406929" w:history="1">
            <w:r w:rsidRPr="007E5686">
              <w:rPr>
                <w:rStyle w:val="Hyperlink"/>
                <w:noProof/>
                <w:lang w:val="lv-LV"/>
              </w:rPr>
              <w:t>4.4.2. Sūnas</w:t>
            </w:r>
            <w:r>
              <w:rPr>
                <w:noProof/>
                <w:webHidden/>
              </w:rPr>
              <w:tab/>
            </w:r>
            <w:r>
              <w:rPr>
                <w:noProof/>
                <w:webHidden/>
              </w:rPr>
              <w:fldChar w:fldCharType="begin"/>
            </w:r>
            <w:r>
              <w:rPr>
                <w:noProof/>
                <w:webHidden/>
              </w:rPr>
              <w:instrText xml:space="preserve"> PAGEREF _Toc212406929 \h </w:instrText>
            </w:r>
            <w:r>
              <w:rPr>
                <w:noProof/>
                <w:webHidden/>
              </w:rPr>
            </w:r>
            <w:r>
              <w:rPr>
                <w:noProof/>
                <w:webHidden/>
              </w:rPr>
              <w:fldChar w:fldCharType="separate"/>
            </w:r>
            <w:r w:rsidR="00303B3A">
              <w:rPr>
                <w:noProof/>
                <w:webHidden/>
              </w:rPr>
              <w:t>91</w:t>
            </w:r>
            <w:r>
              <w:rPr>
                <w:noProof/>
                <w:webHidden/>
              </w:rPr>
              <w:fldChar w:fldCharType="end"/>
            </w:r>
          </w:hyperlink>
        </w:p>
        <w:p w14:paraId="10D381A0" w14:textId="15A0EC93" w:rsidR="00621848" w:rsidRDefault="00621848" w:rsidP="00621848">
          <w:pPr>
            <w:pStyle w:val="TOC2"/>
            <w:tabs>
              <w:tab w:val="right" w:leader="dot" w:pos="8295"/>
            </w:tabs>
            <w:spacing w:after="0" w:afterAutospacing="0"/>
            <w:rPr>
              <w:rFonts w:asciiTheme="minorHAnsi" w:hAnsiTheme="minorHAnsi"/>
              <w:noProof/>
              <w:sz w:val="22"/>
              <w:lang w:val="en-GB" w:eastAsia="en-GB"/>
            </w:rPr>
          </w:pPr>
          <w:hyperlink w:anchor="_Toc212406930" w:history="1">
            <w:r w:rsidRPr="007E5686">
              <w:rPr>
                <w:rStyle w:val="Hyperlink"/>
                <w:noProof/>
                <w:lang w:val="lv-LV"/>
              </w:rPr>
              <w:t>4.4.3. Sēnes</w:t>
            </w:r>
            <w:r>
              <w:rPr>
                <w:noProof/>
                <w:webHidden/>
              </w:rPr>
              <w:tab/>
            </w:r>
            <w:r>
              <w:rPr>
                <w:noProof/>
                <w:webHidden/>
              </w:rPr>
              <w:fldChar w:fldCharType="begin"/>
            </w:r>
            <w:r>
              <w:rPr>
                <w:noProof/>
                <w:webHidden/>
              </w:rPr>
              <w:instrText xml:space="preserve"> PAGEREF _Toc212406930 \h </w:instrText>
            </w:r>
            <w:r>
              <w:rPr>
                <w:noProof/>
                <w:webHidden/>
              </w:rPr>
            </w:r>
            <w:r>
              <w:rPr>
                <w:noProof/>
                <w:webHidden/>
              </w:rPr>
              <w:fldChar w:fldCharType="separate"/>
            </w:r>
            <w:r w:rsidR="00303B3A">
              <w:rPr>
                <w:noProof/>
                <w:webHidden/>
              </w:rPr>
              <w:t>94</w:t>
            </w:r>
            <w:r>
              <w:rPr>
                <w:noProof/>
                <w:webHidden/>
              </w:rPr>
              <w:fldChar w:fldCharType="end"/>
            </w:r>
          </w:hyperlink>
        </w:p>
        <w:p w14:paraId="1D2085CF" w14:textId="1021A66D" w:rsidR="00621848" w:rsidRDefault="00621848" w:rsidP="00621848">
          <w:pPr>
            <w:pStyle w:val="TOC2"/>
            <w:tabs>
              <w:tab w:val="right" w:leader="dot" w:pos="8295"/>
            </w:tabs>
            <w:spacing w:after="0" w:afterAutospacing="0"/>
            <w:rPr>
              <w:rFonts w:asciiTheme="minorHAnsi" w:hAnsiTheme="minorHAnsi"/>
              <w:noProof/>
              <w:sz w:val="22"/>
              <w:lang w:val="en-GB" w:eastAsia="en-GB"/>
            </w:rPr>
          </w:pPr>
          <w:hyperlink w:anchor="_Toc212406931" w:history="1">
            <w:r w:rsidRPr="007E5686">
              <w:rPr>
                <w:rStyle w:val="Hyperlink"/>
                <w:noProof/>
                <w:lang w:val="lv-LV"/>
              </w:rPr>
              <w:t>4.4.4. Ķērpji</w:t>
            </w:r>
            <w:r>
              <w:rPr>
                <w:noProof/>
                <w:webHidden/>
              </w:rPr>
              <w:tab/>
            </w:r>
            <w:r>
              <w:rPr>
                <w:noProof/>
                <w:webHidden/>
              </w:rPr>
              <w:fldChar w:fldCharType="begin"/>
            </w:r>
            <w:r>
              <w:rPr>
                <w:noProof/>
                <w:webHidden/>
              </w:rPr>
              <w:instrText xml:space="preserve"> PAGEREF _Toc212406931 \h </w:instrText>
            </w:r>
            <w:r>
              <w:rPr>
                <w:noProof/>
                <w:webHidden/>
              </w:rPr>
            </w:r>
            <w:r>
              <w:rPr>
                <w:noProof/>
                <w:webHidden/>
              </w:rPr>
              <w:fldChar w:fldCharType="separate"/>
            </w:r>
            <w:r w:rsidR="00303B3A">
              <w:rPr>
                <w:noProof/>
                <w:webHidden/>
              </w:rPr>
              <w:t>100</w:t>
            </w:r>
            <w:r>
              <w:rPr>
                <w:noProof/>
                <w:webHidden/>
              </w:rPr>
              <w:fldChar w:fldCharType="end"/>
            </w:r>
          </w:hyperlink>
        </w:p>
        <w:p w14:paraId="03BA0FE6" w14:textId="31F70C19" w:rsidR="00621848" w:rsidRDefault="00621848" w:rsidP="00621848">
          <w:pPr>
            <w:pStyle w:val="TOC2"/>
            <w:tabs>
              <w:tab w:val="right" w:leader="dot" w:pos="8295"/>
            </w:tabs>
            <w:spacing w:after="0" w:afterAutospacing="0"/>
            <w:rPr>
              <w:rFonts w:asciiTheme="minorHAnsi" w:hAnsiTheme="minorHAnsi"/>
              <w:noProof/>
              <w:sz w:val="22"/>
              <w:lang w:val="en-GB" w:eastAsia="en-GB"/>
            </w:rPr>
          </w:pPr>
          <w:hyperlink w:anchor="_Toc212406932" w:history="1">
            <w:r w:rsidRPr="007E5686">
              <w:rPr>
                <w:rStyle w:val="Hyperlink"/>
                <w:noProof/>
                <w:lang w:val="lv-LV"/>
              </w:rPr>
              <w:t>4.4.5. Bezmugurkaulnieki</w:t>
            </w:r>
            <w:r>
              <w:rPr>
                <w:noProof/>
                <w:webHidden/>
              </w:rPr>
              <w:tab/>
            </w:r>
            <w:r>
              <w:rPr>
                <w:noProof/>
                <w:webHidden/>
              </w:rPr>
              <w:fldChar w:fldCharType="begin"/>
            </w:r>
            <w:r>
              <w:rPr>
                <w:noProof/>
                <w:webHidden/>
              </w:rPr>
              <w:instrText xml:space="preserve"> PAGEREF _Toc212406932 \h </w:instrText>
            </w:r>
            <w:r>
              <w:rPr>
                <w:noProof/>
                <w:webHidden/>
              </w:rPr>
            </w:r>
            <w:r>
              <w:rPr>
                <w:noProof/>
                <w:webHidden/>
              </w:rPr>
              <w:fldChar w:fldCharType="separate"/>
            </w:r>
            <w:r w:rsidR="00303B3A">
              <w:rPr>
                <w:noProof/>
                <w:webHidden/>
              </w:rPr>
              <w:t>106</w:t>
            </w:r>
            <w:r>
              <w:rPr>
                <w:noProof/>
                <w:webHidden/>
              </w:rPr>
              <w:fldChar w:fldCharType="end"/>
            </w:r>
          </w:hyperlink>
        </w:p>
        <w:p w14:paraId="140098CA" w14:textId="1B0564C4" w:rsidR="00621848" w:rsidRDefault="00621848" w:rsidP="00621848">
          <w:pPr>
            <w:pStyle w:val="TOC2"/>
            <w:tabs>
              <w:tab w:val="right" w:leader="dot" w:pos="8295"/>
            </w:tabs>
            <w:spacing w:after="0" w:afterAutospacing="0"/>
            <w:rPr>
              <w:rFonts w:asciiTheme="minorHAnsi" w:hAnsiTheme="minorHAnsi"/>
              <w:noProof/>
              <w:sz w:val="22"/>
              <w:lang w:val="en-GB" w:eastAsia="en-GB"/>
            </w:rPr>
          </w:pPr>
          <w:hyperlink w:anchor="_Toc212406933" w:history="1">
            <w:r w:rsidRPr="007E5686">
              <w:rPr>
                <w:rStyle w:val="Hyperlink"/>
                <w:noProof/>
                <w:lang w:val="lv-LV"/>
              </w:rPr>
              <w:t>4.4.6. Abinieki un rāpuļi</w:t>
            </w:r>
            <w:r>
              <w:rPr>
                <w:noProof/>
                <w:webHidden/>
              </w:rPr>
              <w:tab/>
            </w:r>
            <w:r>
              <w:rPr>
                <w:noProof/>
                <w:webHidden/>
              </w:rPr>
              <w:fldChar w:fldCharType="begin"/>
            </w:r>
            <w:r>
              <w:rPr>
                <w:noProof/>
                <w:webHidden/>
              </w:rPr>
              <w:instrText xml:space="preserve"> PAGEREF _Toc212406933 \h </w:instrText>
            </w:r>
            <w:r>
              <w:rPr>
                <w:noProof/>
                <w:webHidden/>
              </w:rPr>
            </w:r>
            <w:r>
              <w:rPr>
                <w:noProof/>
                <w:webHidden/>
              </w:rPr>
              <w:fldChar w:fldCharType="separate"/>
            </w:r>
            <w:r w:rsidR="00303B3A">
              <w:rPr>
                <w:noProof/>
                <w:webHidden/>
              </w:rPr>
              <w:t>115</w:t>
            </w:r>
            <w:r>
              <w:rPr>
                <w:noProof/>
                <w:webHidden/>
              </w:rPr>
              <w:fldChar w:fldCharType="end"/>
            </w:r>
          </w:hyperlink>
        </w:p>
        <w:p w14:paraId="75F233A1" w14:textId="1A4EB5F1" w:rsidR="00621848" w:rsidRDefault="00621848" w:rsidP="00621848">
          <w:pPr>
            <w:pStyle w:val="TOC2"/>
            <w:tabs>
              <w:tab w:val="right" w:leader="dot" w:pos="8295"/>
            </w:tabs>
            <w:spacing w:after="0" w:afterAutospacing="0"/>
            <w:rPr>
              <w:rFonts w:asciiTheme="minorHAnsi" w:hAnsiTheme="minorHAnsi"/>
              <w:noProof/>
              <w:sz w:val="22"/>
              <w:lang w:val="en-GB" w:eastAsia="en-GB"/>
            </w:rPr>
          </w:pPr>
          <w:hyperlink w:anchor="_Toc212406934" w:history="1">
            <w:r w:rsidRPr="007E5686">
              <w:rPr>
                <w:rStyle w:val="Hyperlink"/>
                <w:noProof/>
                <w:lang w:val="lv-LV"/>
              </w:rPr>
              <w:t>4.4.7. Putni</w:t>
            </w:r>
            <w:r>
              <w:rPr>
                <w:noProof/>
                <w:webHidden/>
              </w:rPr>
              <w:tab/>
            </w:r>
            <w:r>
              <w:rPr>
                <w:noProof/>
                <w:webHidden/>
              </w:rPr>
              <w:fldChar w:fldCharType="begin"/>
            </w:r>
            <w:r>
              <w:rPr>
                <w:noProof/>
                <w:webHidden/>
              </w:rPr>
              <w:instrText xml:space="preserve"> PAGEREF _Toc212406934 \h </w:instrText>
            </w:r>
            <w:r>
              <w:rPr>
                <w:noProof/>
                <w:webHidden/>
              </w:rPr>
            </w:r>
            <w:r>
              <w:rPr>
                <w:noProof/>
                <w:webHidden/>
              </w:rPr>
              <w:fldChar w:fldCharType="separate"/>
            </w:r>
            <w:r w:rsidR="00303B3A">
              <w:rPr>
                <w:noProof/>
                <w:webHidden/>
              </w:rPr>
              <w:t>116</w:t>
            </w:r>
            <w:r>
              <w:rPr>
                <w:noProof/>
                <w:webHidden/>
              </w:rPr>
              <w:fldChar w:fldCharType="end"/>
            </w:r>
          </w:hyperlink>
        </w:p>
        <w:p w14:paraId="67B394CE" w14:textId="24736139" w:rsidR="00621848" w:rsidRDefault="00621848" w:rsidP="00621848">
          <w:pPr>
            <w:pStyle w:val="TOC2"/>
            <w:tabs>
              <w:tab w:val="right" w:leader="dot" w:pos="8295"/>
            </w:tabs>
            <w:spacing w:after="0" w:afterAutospacing="0"/>
            <w:rPr>
              <w:rFonts w:asciiTheme="minorHAnsi" w:hAnsiTheme="minorHAnsi"/>
              <w:noProof/>
              <w:sz w:val="22"/>
              <w:lang w:val="en-GB" w:eastAsia="en-GB"/>
            </w:rPr>
          </w:pPr>
          <w:hyperlink w:anchor="_Toc212406935" w:history="1">
            <w:r w:rsidRPr="007E5686">
              <w:rPr>
                <w:rStyle w:val="Hyperlink"/>
                <w:rFonts w:eastAsia="Times New Roman"/>
                <w:noProof/>
                <w:lang w:val="lv-LV"/>
              </w:rPr>
              <w:t>4.4.8. Zīdītāji</w:t>
            </w:r>
            <w:r>
              <w:rPr>
                <w:noProof/>
                <w:webHidden/>
              </w:rPr>
              <w:tab/>
            </w:r>
            <w:r>
              <w:rPr>
                <w:noProof/>
                <w:webHidden/>
              </w:rPr>
              <w:fldChar w:fldCharType="begin"/>
            </w:r>
            <w:r>
              <w:rPr>
                <w:noProof/>
                <w:webHidden/>
              </w:rPr>
              <w:instrText xml:space="preserve"> PAGEREF _Toc212406935 \h </w:instrText>
            </w:r>
            <w:r>
              <w:rPr>
                <w:noProof/>
                <w:webHidden/>
              </w:rPr>
            </w:r>
            <w:r>
              <w:rPr>
                <w:noProof/>
                <w:webHidden/>
              </w:rPr>
              <w:fldChar w:fldCharType="separate"/>
            </w:r>
            <w:r w:rsidR="00303B3A">
              <w:rPr>
                <w:noProof/>
                <w:webHidden/>
              </w:rPr>
              <w:t>137</w:t>
            </w:r>
            <w:r>
              <w:rPr>
                <w:noProof/>
                <w:webHidden/>
              </w:rPr>
              <w:fldChar w:fldCharType="end"/>
            </w:r>
          </w:hyperlink>
        </w:p>
        <w:p w14:paraId="6F60A3A3" w14:textId="78E46664" w:rsidR="00621848" w:rsidRDefault="00621848" w:rsidP="00621848">
          <w:pPr>
            <w:pStyle w:val="TOC2"/>
            <w:tabs>
              <w:tab w:val="right" w:leader="dot" w:pos="8295"/>
            </w:tabs>
            <w:spacing w:after="0" w:afterAutospacing="0"/>
            <w:rPr>
              <w:rFonts w:asciiTheme="minorHAnsi" w:hAnsiTheme="minorHAnsi"/>
              <w:noProof/>
              <w:sz w:val="22"/>
              <w:lang w:val="en-GB" w:eastAsia="en-GB"/>
            </w:rPr>
          </w:pPr>
          <w:hyperlink w:anchor="_Toc212406936" w:history="1">
            <w:r w:rsidRPr="007E5686">
              <w:rPr>
                <w:rStyle w:val="Hyperlink"/>
                <w:noProof/>
                <w:lang w:val="lv-LV"/>
              </w:rPr>
              <w:t>4.5. Teritorijas vērtību apkopojums un pretnostatījums</w:t>
            </w:r>
            <w:r>
              <w:rPr>
                <w:noProof/>
                <w:webHidden/>
              </w:rPr>
              <w:tab/>
            </w:r>
            <w:r>
              <w:rPr>
                <w:noProof/>
                <w:webHidden/>
              </w:rPr>
              <w:fldChar w:fldCharType="begin"/>
            </w:r>
            <w:r>
              <w:rPr>
                <w:noProof/>
                <w:webHidden/>
              </w:rPr>
              <w:instrText xml:space="preserve"> PAGEREF _Toc212406936 \h </w:instrText>
            </w:r>
            <w:r>
              <w:rPr>
                <w:noProof/>
                <w:webHidden/>
              </w:rPr>
            </w:r>
            <w:r>
              <w:rPr>
                <w:noProof/>
                <w:webHidden/>
              </w:rPr>
              <w:fldChar w:fldCharType="separate"/>
            </w:r>
            <w:r w:rsidR="00303B3A">
              <w:rPr>
                <w:noProof/>
                <w:webHidden/>
              </w:rPr>
              <w:t>150</w:t>
            </w:r>
            <w:r>
              <w:rPr>
                <w:noProof/>
                <w:webHidden/>
              </w:rPr>
              <w:fldChar w:fldCharType="end"/>
            </w:r>
          </w:hyperlink>
        </w:p>
        <w:p w14:paraId="69728745" w14:textId="4847E68D" w:rsidR="00621848" w:rsidRDefault="00621848" w:rsidP="00621848">
          <w:pPr>
            <w:pStyle w:val="TOC1"/>
            <w:spacing w:after="0"/>
            <w:rPr>
              <w:rFonts w:asciiTheme="minorHAnsi" w:eastAsiaTheme="minorEastAsia" w:hAnsiTheme="minorHAnsi"/>
              <w:noProof/>
              <w:sz w:val="22"/>
              <w:lang w:eastAsia="en-GB"/>
            </w:rPr>
          </w:pPr>
          <w:hyperlink w:anchor="_Toc212406937" w:history="1">
            <w:r w:rsidRPr="007E5686">
              <w:rPr>
                <w:rStyle w:val="Hyperlink"/>
                <w:noProof/>
                <w:lang w:val="lv-LV"/>
              </w:rPr>
              <w:t>5. INFORMĀCIJA PAR AIZSARGĀJAMĀS TERITORIJAS APSAIMNIEKOŠANU</w:t>
            </w:r>
            <w:r>
              <w:rPr>
                <w:noProof/>
                <w:webHidden/>
              </w:rPr>
              <w:tab/>
            </w:r>
            <w:r>
              <w:rPr>
                <w:noProof/>
                <w:webHidden/>
              </w:rPr>
              <w:fldChar w:fldCharType="begin"/>
            </w:r>
            <w:r>
              <w:rPr>
                <w:noProof/>
                <w:webHidden/>
              </w:rPr>
              <w:instrText xml:space="preserve"> PAGEREF _Toc212406937 \h </w:instrText>
            </w:r>
            <w:r>
              <w:rPr>
                <w:noProof/>
                <w:webHidden/>
              </w:rPr>
            </w:r>
            <w:r>
              <w:rPr>
                <w:noProof/>
                <w:webHidden/>
              </w:rPr>
              <w:fldChar w:fldCharType="separate"/>
            </w:r>
            <w:r w:rsidR="00303B3A">
              <w:rPr>
                <w:noProof/>
                <w:webHidden/>
              </w:rPr>
              <w:t>151</w:t>
            </w:r>
            <w:r>
              <w:rPr>
                <w:noProof/>
                <w:webHidden/>
              </w:rPr>
              <w:fldChar w:fldCharType="end"/>
            </w:r>
          </w:hyperlink>
        </w:p>
        <w:p w14:paraId="69BC4100" w14:textId="13782D15" w:rsidR="00621848" w:rsidRDefault="00621848" w:rsidP="00621848">
          <w:pPr>
            <w:pStyle w:val="TOC2"/>
            <w:tabs>
              <w:tab w:val="right" w:leader="dot" w:pos="8295"/>
            </w:tabs>
            <w:spacing w:after="0" w:afterAutospacing="0"/>
            <w:rPr>
              <w:rFonts w:asciiTheme="minorHAnsi" w:hAnsiTheme="minorHAnsi"/>
              <w:noProof/>
              <w:sz w:val="22"/>
              <w:lang w:val="en-GB" w:eastAsia="en-GB"/>
            </w:rPr>
          </w:pPr>
          <w:hyperlink w:anchor="_Toc212406938" w:history="1">
            <w:r w:rsidRPr="007E5686">
              <w:rPr>
                <w:rStyle w:val="Hyperlink"/>
                <w:noProof/>
                <w:lang w:val="lv-LV"/>
              </w:rPr>
              <w:t>5.1. Iepriekš veikto apsaimniekošanas pasākumu izvērtējums</w:t>
            </w:r>
            <w:r>
              <w:rPr>
                <w:noProof/>
                <w:webHidden/>
              </w:rPr>
              <w:tab/>
            </w:r>
            <w:r>
              <w:rPr>
                <w:noProof/>
                <w:webHidden/>
              </w:rPr>
              <w:fldChar w:fldCharType="begin"/>
            </w:r>
            <w:r>
              <w:rPr>
                <w:noProof/>
                <w:webHidden/>
              </w:rPr>
              <w:instrText xml:space="preserve"> PAGEREF _Toc212406938 \h </w:instrText>
            </w:r>
            <w:r>
              <w:rPr>
                <w:noProof/>
                <w:webHidden/>
              </w:rPr>
            </w:r>
            <w:r>
              <w:rPr>
                <w:noProof/>
                <w:webHidden/>
              </w:rPr>
              <w:fldChar w:fldCharType="separate"/>
            </w:r>
            <w:r w:rsidR="00303B3A">
              <w:rPr>
                <w:noProof/>
                <w:webHidden/>
              </w:rPr>
              <w:t>151</w:t>
            </w:r>
            <w:r>
              <w:rPr>
                <w:noProof/>
                <w:webHidden/>
              </w:rPr>
              <w:fldChar w:fldCharType="end"/>
            </w:r>
          </w:hyperlink>
        </w:p>
        <w:p w14:paraId="76167C28" w14:textId="75026F66" w:rsidR="00621848" w:rsidRDefault="00621848" w:rsidP="00621848">
          <w:pPr>
            <w:pStyle w:val="TOC2"/>
            <w:tabs>
              <w:tab w:val="right" w:leader="dot" w:pos="8295"/>
            </w:tabs>
            <w:spacing w:after="0" w:afterAutospacing="0"/>
            <w:rPr>
              <w:rFonts w:asciiTheme="minorHAnsi" w:hAnsiTheme="minorHAnsi"/>
              <w:noProof/>
              <w:sz w:val="22"/>
              <w:lang w:val="en-GB" w:eastAsia="en-GB"/>
            </w:rPr>
          </w:pPr>
          <w:hyperlink w:anchor="_Toc212406939" w:history="1">
            <w:r w:rsidRPr="007E5686">
              <w:rPr>
                <w:rStyle w:val="Hyperlink"/>
                <w:noProof/>
                <w:lang w:val="lv-LV"/>
              </w:rPr>
              <w:t>5.2. Aizsargājamās teritorijas apsaimniekošanas ilgtermiņa un īstermiņa mērķi plānā noteiktajam apsaimniekošanas periodam</w:t>
            </w:r>
            <w:r>
              <w:rPr>
                <w:noProof/>
                <w:webHidden/>
              </w:rPr>
              <w:tab/>
            </w:r>
            <w:r>
              <w:rPr>
                <w:noProof/>
                <w:webHidden/>
              </w:rPr>
              <w:fldChar w:fldCharType="begin"/>
            </w:r>
            <w:r>
              <w:rPr>
                <w:noProof/>
                <w:webHidden/>
              </w:rPr>
              <w:instrText xml:space="preserve"> PAGEREF _Toc212406939 \h </w:instrText>
            </w:r>
            <w:r>
              <w:rPr>
                <w:noProof/>
                <w:webHidden/>
              </w:rPr>
            </w:r>
            <w:r>
              <w:rPr>
                <w:noProof/>
                <w:webHidden/>
              </w:rPr>
              <w:fldChar w:fldCharType="separate"/>
            </w:r>
            <w:r w:rsidR="00303B3A">
              <w:rPr>
                <w:noProof/>
                <w:webHidden/>
              </w:rPr>
              <w:t>153</w:t>
            </w:r>
            <w:r>
              <w:rPr>
                <w:noProof/>
                <w:webHidden/>
              </w:rPr>
              <w:fldChar w:fldCharType="end"/>
            </w:r>
          </w:hyperlink>
        </w:p>
        <w:p w14:paraId="57A5FE98" w14:textId="3CB97696" w:rsidR="00621848" w:rsidRDefault="00621848" w:rsidP="00621848">
          <w:pPr>
            <w:pStyle w:val="TOC2"/>
            <w:tabs>
              <w:tab w:val="right" w:leader="dot" w:pos="8295"/>
            </w:tabs>
            <w:spacing w:after="0" w:afterAutospacing="0"/>
            <w:rPr>
              <w:rFonts w:asciiTheme="minorHAnsi" w:hAnsiTheme="minorHAnsi"/>
              <w:noProof/>
              <w:sz w:val="22"/>
              <w:lang w:val="en-GB" w:eastAsia="en-GB"/>
            </w:rPr>
          </w:pPr>
          <w:hyperlink w:anchor="_Toc212406940" w:history="1">
            <w:r w:rsidRPr="007E5686">
              <w:rPr>
                <w:rStyle w:val="Hyperlink"/>
                <w:noProof/>
                <w:lang w:val="lv-LV"/>
              </w:rPr>
              <w:t>5.2.1. Teritorijas apsaimniekošanas ideālais jeb ilgtermiņa mērķis</w:t>
            </w:r>
            <w:r>
              <w:rPr>
                <w:noProof/>
                <w:webHidden/>
              </w:rPr>
              <w:tab/>
            </w:r>
            <w:r>
              <w:rPr>
                <w:noProof/>
                <w:webHidden/>
              </w:rPr>
              <w:fldChar w:fldCharType="begin"/>
            </w:r>
            <w:r>
              <w:rPr>
                <w:noProof/>
                <w:webHidden/>
              </w:rPr>
              <w:instrText xml:space="preserve"> PAGEREF _Toc212406940 \h </w:instrText>
            </w:r>
            <w:r>
              <w:rPr>
                <w:noProof/>
                <w:webHidden/>
              </w:rPr>
            </w:r>
            <w:r>
              <w:rPr>
                <w:noProof/>
                <w:webHidden/>
              </w:rPr>
              <w:fldChar w:fldCharType="separate"/>
            </w:r>
            <w:r w:rsidR="00303B3A">
              <w:rPr>
                <w:noProof/>
                <w:webHidden/>
              </w:rPr>
              <w:t>153</w:t>
            </w:r>
            <w:r>
              <w:rPr>
                <w:noProof/>
                <w:webHidden/>
              </w:rPr>
              <w:fldChar w:fldCharType="end"/>
            </w:r>
          </w:hyperlink>
        </w:p>
        <w:p w14:paraId="1624F4FF" w14:textId="10EE1200" w:rsidR="00621848" w:rsidRDefault="00621848" w:rsidP="00621848">
          <w:pPr>
            <w:pStyle w:val="TOC2"/>
            <w:tabs>
              <w:tab w:val="right" w:leader="dot" w:pos="8295"/>
            </w:tabs>
            <w:spacing w:after="0" w:afterAutospacing="0"/>
            <w:rPr>
              <w:rFonts w:asciiTheme="minorHAnsi" w:hAnsiTheme="minorHAnsi"/>
              <w:noProof/>
              <w:sz w:val="22"/>
              <w:lang w:val="en-GB" w:eastAsia="en-GB"/>
            </w:rPr>
          </w:pPr>
          <w:hyperlink w:anchor="_Toc212406941" w:history="1">
            <w:r w:rsidRPr="007E5686">
              <w:rPr>
                <w:rStyle w:val="Hyperlink"/>
                <w:noProof/>
                <w:lang w:val="lv-LV"/>
              </w:rPr>
              <w:t>5.2.2. Teritorijas apsaimniekošanas īstermiņa mērķi plānā apskatītajam apsaimniekošanas periodam</w:t>
            </w:r>
            <w:r>
              <w:rPr>
                <w:noProof/>
                <w:webHidden/>
              </w:rPr>
              <w:tab/>
            </w:r>
            <w:r>
              <w:rPr>
                <w:noProof/>
                <w:webHidden/>
              </w:rPr>
              <w:fldChar w:fldCharType="begin"/>
            </w:r>
            <w:r>
              <w:rPr>
                <w:noProof/>
                <w:webHidden/>
              </w:rPr>
              <w:instrText xml:space="preserve"> PAGEREF _Toc212406941 \h </w:instrText>
            </w:r>
            <w:r>
              <w:rPr>
                <w:noProof/>
                <w:webHidden/>
              </w:rPr>
            </w:r>
            <w:r>
              <w:rPr>
                <w:noProof/>
                <w:webHidden/>
              </w:rPr>
              <w:fldChar w:fldCharType="separate"/>
            </w:r>
            <w:r w:rsidR="00303B3A">
              <w:rPr>
                <w:noProof/>
                <w:webHidden/>
              </w:rPr>
              <w:t>153</w:t>
            </w:r>
            <w:r>
              <w:rPr>
                <w:noProof/>
                <w:webHidden/>
              </w:rPr>
              <w:fldChar w:fldCharType="end"/>
            </w:r>
          </w:hyperlink>
        </w:p>
        <w:p w14:paraId="22D7A412" w14:textId="4F2E4656" w:rsidR="00621848" w:rsidRDefault="00621848" w:rsidP="00621848">
          <w:pPr>
            <w:pStyle w:val="TOC2"/>
            <w:tabs>
              <w:tab w:val="right" w:leader="dot" w:pos="8295"/>
            </w:tabs>
            <w:spacing w:after="0" w:afterAutospacing="0"/>
            <w:rPr>
              <w:rFonts w:asciiTheme="minorHAnsi" w:hAnsiTheme="minorHAnsi"/>
              <w:noProof/>
              <w:sz w:val="22"/>
              <w:lang w:val="en-GB" w:eastAsia="en-GB"/>
            </w:rPr>
          </w:pPr>
          <w:hyperlink w:anchor="_Toc212406942" w:history="1">
            <w:r w:rsidRPr="007E5686">
              <w:rPr>
                <w:rStyle w:val="Hyperlink"/>
                <w:noProof/>
                <w:lang w:val="lv-LV"/>
              </w:rPr>
              <w:t>5.3. Plānotie apsaimniekošanas pasākumi</w:t>
            </w:r>
            <w:r>
              <w:rPr>
                <w:noProof/>
                <w:webHidden/>
              </w:rPr>
              <w:tab/>
            </w:r>
            <w:r>
              <w:rPr>
                <w:noProof/>
                <w:webHidden/>
              </w:rPr>
              <w:fldChar w:fldCharType="begin"/>
            </w:r>
            <w:r>
              <w:rPr>
                <w:noProof/>
                <w:webHidden/>
              </w:rPr>
              <w:instrText xml:space="preserve"> PAGEREF _Toc212406942 \h </w:instrText>
            </w:r>
            <w:r>
              <w:rPr>
                <w:noProof/>
                <w:webHidden/>
              </w:rPr>
            </w:r>
            <w:r>
              <w:rPr>
                <w:noProof/>
                <w:webHidden/>
              </w:rPr>
              <w:fldChar w:fldCharType="separate"/>
            </w:r>
            <w:r w:rsidR="00303B3A">
              <w:rPr>
                <w:noProof/>
                <w:webHidden/>
              </w:rPr>
              <w:t>155</w:t>
            </w:r>
            <w:r>
              <w:rPr>
                <w:noProof/>
                <w:webHidden/>
              </w:rPr>
              <w:fldChar w:fldCharType="end"/>
            </w:r>
          </w:hyperlink>
        </w:p>
        <w:p w14:paraId="45BDFA51" w14:textId="1A4A96A0" w:rsidR="00621848" w:rsidRDefault="00621848" w:rsidP="00621848">
          <w:pPr>
            <w:pStyle w:val="TOC2"/>
            <w:tabs>
              <w:tab w:val="right" w:leader="dot" w:pos="8295"/>
            </w:tabs>
            <w:spacing w:after="0" w:afterAutospacing="0"/>
            <w:rPr>
              <w:rFonts w:asciiTheme="minorHAnsi" w:hAnsiTheme="minorHAnsi"/>
              <w:noProof/>
              <w:sz w:val="22"/>
              <w:lang w:val="en-GB" w:eastAsia="en-GB"/>
            </w:rPr>
          </w:pPr>
          <w:hyperlink w:anchor="_Toc212406943" w:history="1">
            <w:r w:rsidRPr="007E5686">
              <w:rPr>
                <w:rStyle w:val="Hyperlink"/>
                <w:noProof/>
                <w:lang w:val="lv-LV"/>
              </w:rPr>
              <w:t>5.3.</w:t>
            </w:r>
            <w:r w:rsidR="006E3CA7">
              <w:rPr>
                <w:rStyle w:val="Hyperlink"/>
                <w:noProof/>
                <w:lang w:val="lv-LV"/>
              </w:rPr>
              <w:t>1</w:t>
            </w:r>
            <w:r w:rsidRPr="007E5686">
              <w:rPr>
                <w:rStyle w:val="Hyperlink"/>
                <w:noProof/>
                <w:lang w:val="lv-LV"/>
              </w:rPr>
              <w:t>. Apsaimniekošanas pasākumu detalizēts apraksts</w:t>
            </w:r>
            <w:r>
              <w:rPr>
                <w:noProof/>
                <w:webHidden/>
              </w:rPr>
              <w:tab/>
            </w:r>
            <w:r>
              <w:rPr>
                <w:noProof/>
                <w:webHidden/>
              </w:rPr>
              <w:fldChar w:fldCharType="begin"/>
            </w:r>
            <w:r>
              <w:rPr>
                <w:noProof/>
                <w:webHidden/>
              </w:rPr>
              <w:instrText xml:space="preserve"> PAGEREF _Toc212406943 \h </w:instrText>
            </w:r>
            <w:r>
              <w:rPr>
                <w:noProof/>
                <w:webHidden/>
              </w:rPr>
            </w:r>
            <w:r>
              <w:rPr>
                <w:noProof/>
                <w:webHidden/>
              </w:rPr>
              <w:fldChar w:fldCharType="separate"/>
            </w:r>
            <w:r w:rsidR="00303B3A">
              <w:rPr>
                <w:noProof/>
                <w:webHidden/>
              </w:rPr>
              <w:t>163</w:t>
            </w:r>
            <w:r>
              <w:rPr>
                <w:noProof/>
                <w:webHidden/>
              </w:rPr>
              <w:fldChar w:fldCharType="end"/>
            </w:r>
          </w:hyperlink>
        </w:p>
        <w:p w14:paraId="2438BC9C" w14:textId="4D10C885" w:rsidR="00621848" w:rsidRDefault="00621848" w:rsidP="00621848">
          <w:pPr>
            <w:pStyle w:val="TOC2"/>
            <w:tabs>
              <w:tab w:val="right" w:leader="dot" w:pos="8295"/>
            </w:tabs>
            <w:spacing w:after="0" w:afterAutospacing="0"/>
            <w:rPr>
              <w:rFonts w:asciiTheme="minorHAnsi" w:hAnsiTheme="minorHAnsi"/>
              <w:noProof/>
              <w:sz w:val="22"/>
              <w:lang w:val="en-GB" w:eastAsia="en-GB"/>
            </w:rPr>
          </w:pPr>
          <w:hyperlink w:anchor="_Toc212406944" w:history="1">
            <w:r w:rsidRPr="007E5686">
              <w:rPr>
                <w:rStyle w:val="Hyperlink"/>
                <w:noProof/>
                <w:lang w:val="lv-LV"/>
              </w:rPr>
              <w:t>5.4. Esošā zonējuma un individuālo aizsardzības un apsaimniekošanas noteikumu izvērtējums</w:t>
            </w:r>
            <w:r>
              <w:rPr>
                <w:noProof/>
                <w:webHidden/>
              </w:rPr>
              <w:tab/>
            </w:r>
            <w:r>
              <w:rPr>
                <w:noProof/>
                <w:webHidden/>
              </w:rPr>
              <w:fldChar w:fldCharType="begin"/>
            </w:r>
            <w:r>
              <w:rPr>
                <w:noProof/>
                <w:webHidden/>
              </w:rPr>
              <w:instrText xml:space="preserve"> PAGEREF _Toc212406944 \h </w:instrText>
            </w:r>
            <w:r>
              <w:rPr>
                <w:noProof/>
                <w:webHidden/>
              </w:rPr>
            </w:r>
            <w:r>
              <w:rPr>
                <w:noProof/>
                <w:webHidden/>
              </w:rPr>
              <w:fldChar w:fldCharType="separate"/>
            </w:r>
            <w:r w:rsidR="00303B3A">
              <w:rPr>
                <w:noProof/>
                <w:webHidden/>
              </w:rPr>
              <w:t>197</w:t>
            </w:r>
            <w:r>
              <w:rPr>
                <w:noProof/>
                <w:webHidden/>
              </w:rPr>
              <w:fldChar w:fldCharType="end"/>
            </w:r>
          </w:hyperlink>
        </w:p>
        <w:p w14:paraId="2FA87594" w14:textId="3C322FBD" w:rsidR="00621848" w:rsidRDefault="00621848" w:rsidP="00621848">
          <w:pPr>
            <w:pStyle w:val="TOC1"/>
            <w:spacing w:after="0"/>
            <w:rPr>
              <w:rFonts w:asciiTheme="minorHAnsi" w:eastAsiaTheme="minorEastAsia" w:hAnsiTheme="minorHAnsi"/>
              <w:noProof/>
              <w:sz w:val="22"/>
              <w:lang w:eastAsia="en-GB"/>
            </w:rPr>
          </w:pPr>
          <w:hyperlink w:anchor="_Toc212406945" w:history="1">
            <w:r w:rsidRPr="007E5686">
              <w:rPr>
                <w:rStyle w:val="Hyperlink"/>
                <w:noProof/>
                <w:lang w:val="lv-LV"/>
              </w:rPr>
              <w:t>6. PLĀNA IEVIEŠANA UN ATJAUNOŠANA</w:t>
            </w:r>
            <w:r>
              <w:rPr>
                <w:noProof/>
                <w:webHidden/>
              </w:rPr>
              <w:tab/>
            </w:r>
            <w:r>
              <w:rPr>
                <w:noProof/>
                <w:webHidden/>
              </w:rPr>
              <w:fldChar w:fldCharType="begin"/>
            </w:r>
            <w:r>
              <w:rPr>
                <w:noProof/>
                <w:webHidden/>
              </w:rPr>
              <w:instrText xml:space="preserve"> PAGEREF _Toc212406945 \h </w:instrText>
            </w:r>
            <w:r>
              <w:rPr>
                <w:noProof/>
                <w:webHidden/>
              </w:rPr>
            </w:r>
            <w:r>
              <w:rPr>
                <w:noProof/>
                <w:webHidden/>
              </w:rPr>
              <w:fldChar w:fldCharType="separate"/>
            </w:r>
            <w:r w:rsidR="00303B3A">
              <w:rPr>
                <w:noProof/>
                <w:webHidden/>
              </w:rPr>
              <w:t>198</w:t>
            </w:r>
            <w:r>
              <w:rPr>
                <w:noProof/>
                <w:webHidden/>
              </w:rPr>
              <w:fldChar w:fldCharType="end"/>
            </w:r>
          </w:hyperlink>
        </w:p>
        <w:p w14:paraId="6CB37E7D" w14:textId="60FDF89F" w:rsidR="00621848" w:rsidRDefault="00621848" w:rsidP="00621848">
          <w:pPr>
            <w:pStyle w:val="TOC2"/>
            <w:tabs>
              <w:tab w:val="right" w:leader="dot" w:pos="8295"/>
            </w:tabs>
            <w:spacing w:after="0" w:afterAutospacing="0"/>
            <w:rPr>
              <w:rFonts w:asciiTheme="minorHAnsi" w:hAnsiTheme="minorHAnsi"/>
              <w:noProof/>
              <w:sz w:val="22"/>
              <w:lang w:val="en-GB" w:eastAsia="en-GB"/>
            </w:rPr>
          </w:pPr>
          <w:hyperlink w:anchor="_Toc212406946" w:history="1">
            <w:r w:rsidRPr="007E5686">
              <w:rPr>
                <w:rStyle w:val="Hyperlink"/>
                <w:noProof/>
                <w:lang w:val="lv-LV"/>
              </w:rPr>
              <w:t>6.1. Priekšlikumi par nepieciešamajiem grozījumiem pašvaldību teritoriju plānojumos un citos plānošanas dokumentos</w:t>
            </w:r>
            <w:r>
              <w:rPr>
                <w:noProof/>
                <w:webHidden/>
              </w:rPr>
              <w:tab/>
            </w:r>
            <w:r>
              <w:rPr>
                <w:noProof/>
                <w:webHidden/>
              </w:rPr>
              <w:fldChar w:fldCharType="begin"/>
            </w:r>
            <w:r>
              <w:rPr>
                <w:noProof/>
                <w:webHidden/>
              </w:rPr>
              <w:instrText xml:space="preserve"> PAGEREF _Toc212406946 \h </w:instrText>
            </w:r>
            <w:r>
              <w:rPr>
                <w:noProof/>
                <w:webHidden/>
              </w:rPr>
            </w:r>
            <w:r>
              <w:rPr>
                <w:noProof/>
                <w:webHidden/>
              </w:rPr>
              <w:fldChar w:fldCharType="separate"/>
            </w:r>
            <w:r w:rsidR="00303B3A">
              <w:rPr>
                <w:noProof/>
                <w:webHidden/>
              </w:rPr>
              <w:t>198</w:t>
            </w:r>
            <w:r>
              <w:rPr>
                <w:noProof/>
                <w:webHidden/>
              </w:rPr>
              <w:fldChar w:fldCharType="end"/>
            </w:r>
          </w:hyperlink>
        </w:p>
        <w:p w14:paraId="3D086571" w14:textId="25A1969D" w:rsidR="00621848" w:rsidRDefault="00621848" w:rsidP="00621848">
          <w:pPr>
            <w:pStyle w:val="TOC2"/>
            <w:tabs>
              <w:tab w:val="right" w:leader="dot" w:pos="8295"/>
            </w:tabs>
            <w:spacing w:after="0" w:afterAutospacing="0"/>
            <w:rPr>
              <w:rFonts w:asciiTheme="minorHAnsi" w:hAnsiTheme="minorHAnsi"/>
              <w:noProof/>
              <w:sz w:val="22"/>
              <w:lang w:val="en-GB" w:eastAsia="en-GB"/>
            </w:rPr>
          </w:pPr>
          <w:hyperlink w:anchor="_Toc212406947" w:history="1">
            <w:r w:rsidRPr="007E5686">
              <w:rPr>
                <w:rStyle w:val="Hyperlink"/>
                <w:noProof/>
                <w:lang w:val="lv-LV"/>
              </w:rPr>
              <w:t>6.2. Priekšlikumi par aizsargājamās teritorijas individuālo aizsardzības un izmantošanas noteikumu projektu, ieteicamo teritorijas funkcionālo zonējumu</w:t>
            </w:r>
            <w:r>
              <w:rPr>
                <w:noProof/>
                <w:webHidden/>
              </w:rPr>
              <w:tab/>
            </w:r>
            <w:r>
              <w:rPr>
                <w:noProof/>
                <w:webHidden/>
              </w:rPr>
              <w:fldChar w:fldCharType="begin"/>
            </w:r>
            <w:r>
              <w:rPr>
                <w:noProof/>
                <w:webHidden/>
              </w:rPr>
              <w:instrText xml:space="preserve"> PAGEREF _Toc212406947 \h </w:instrText>
            </w:r>
            <w:r>
              <w:rPr>
                <w:noProof/>
                <w:webHidden/>
              </w:rPr>
            </w:r>
            <w:r>
              <w:rPr>
                <w:noProof/>
                <w:webHidden/>
              </w:rPr>
              <w:fldChar w:fldCharType="separate"/>
            </w:r>
            <w:r w:rsidR="00303B3A">
              <w:rPr>
                <w:noProof/>
                <w:webHidden/>
              </w:rPr>
              <w:t>199</w:t>
            </w:r>
            <w:r>
              <w:rPr>
                <w:noProof/>
                <w:webHidden/>
              </w:rPr>
              <w:fldChar w:fldCharType="end"/>
            </w:r>
          </w:hyperlink>
        </w:p>
        <w:p w14:paraId="73320950" w14:textId="1005E55A" w:rsidR="00621848" w:rsidRDefault="00621848" w:rsidP="00621848">
          <w:pPr>
            <w:pStyle w:val="TOC1"/>
            <w:spacing w:after="0"/>
            <w:rPr>
              <w:rFonts w:asciiTheme="minorHAnsi" w:eastAsiaTheme="minorEastAsia" w:hAnsiTheme="minorHAnsi"/>
              <w:noProof/>
              <w:sz w:val="22"/>
              <w:lang w:eastAsia="en-GB"/>
            </w:rPr>
          </w:pPr>
          <w:hyperlink w:anchor="_Toc212406950" w:history="1">
            <w:r w:rsidRPr="007E5686">
              <w:rPr>
                <w:rStyle w:val="Hyperlink"/>
                <w:noProof/>
                <w:lang w:val="lv-LV"/>
              </w:rPr>
              <w:t>Izmantoto informācijas avotu saraksts</w:t>
            </w:r>
            <w:r>
              <w:rPr>
                <w:noProof/>
                <w:webHidden/>
              </w:rPr>
              <w:tab/>
            </w:r>
            <w:r>
              <w:rPr>
                <w:noProof/>
                <w:webHidden/>
              </w:rPr>
              <w:fldChar w:fldCharType="begin"/>
            </w:r>
            <w:r>
              <w:rPr>
                <w:noProof/>
                <w:webHidden/>
              </w:rPr>
              <w:instrText xml:space="preserve"> PAGEREF _Toc212406950 \h </w:instrText>
            </w:r>
            <w:r>
              <w:rPr>
                <w:noProof/>
                <w:webHidden/>
              </w:rPr>
            </w:r>
            <w:r>
              <w:rPr>
                <w:noProof/>
                <w:webHidden/>
              </w:rPr>
              <w:fldChar w:fldCharType="separate"/>
            </w:r>
            <w:r w:rsidR="00303B3A">
              <w:rPr>
                <w:noProof/>
                <w:webHidden/>
              </w:rPr>
              <w:t>217</w:t>
            </w:r>
            <w:r>
              <w:rPr>
                <w:noProof/>
                <w:webHidden/>
              </w:rPr>
              <w:fldChar w:fldCharType="end"/>
            </w:r>
          </w:hyperlink>
        </w:p>
        <w:p w14:paraId="36AA8582" w14:textId="619C4855" w:rsidR="00261131" w:rsidRPr="00FB38BE" w:rsidRDefault="00261131" w:rsidP="00621848">
          <w:pPr>
            <w:rPr>
              <w:lang w:val="lv-LV"/>
            </w:rPr>
          </w:pPr>
          <w:r w:rsidRPr="00FB38BE">
            <w:rPr>
              <w:b/>
              <w:bCs/>
              <w:noProof/>
              <w:lang w:val="lv-LV"/>
            </w:rPr>
            <w:fldChar w:fldCharType="end"/>
          </w:r>
        </w:p>
      </w:sdtContent>
    </w:sdt>
    <w:p w14:paraId="3797058F" w14:textId="5C1336A1" w:rsidR="002F6A14" w:rsidRPr="00FB38BE" w:rsidRDefault="002F6A14" w:rsidP="00BE5DA0">
      <w:pPr>
        <w:spacing w:line="276" w:lineRule="auto"/>
        <w:contextualSpacing/>
        <w:rPr>
          <w:rFonts w:asciiTheme="majorBidi" w:eastAsia="Times New Roman" w:hAnsiTheme="majorBidi" w:cstheme="majorBidi"/>
          <w:b/>
          <w:szCs w:val="24"/>
          <w:lang w:val="lv-LV"/>
        </w:rPr>
      </w:pPr>
      <w:r w:rsidRPr="00FB38BE">
        <w:rPr>
          <w:rFonts w:asciiTheme="majorBidi" w:eastAsia="Times New Roman" w:hAnsiTheme="majorBidi" w:cstheme="majorBidi"/>
          <w:b/>
          <w:szCs w:val="24"/>
          <w:lang w:val="lv-LV"/>
        </w:rPr>
        <w:t>Pielikumi</w:t>
      </w:r>
      <w:r w:rsidR="006F4F61">
        <w:rPr>
          <w:rFonts w:asciiTheme="majorBidi" w:eastAsia="Times New Roman" w:hAnsiTheme="majorBidi" w:cstheme="majorBidi"/>
          <w:b/>
          <w:szCs w:val="24"/>
          <w:lang w:val="lv-LV"/>
        </w:rPr>
        <w:t>:</w:t>
      </w:r>
    </w:p>
    <w:p w14:paraId="6EBA8DE7" w14:textId="77777777" w:rsidR="00BE5DA0" w:rsidRPr="006F4F61" w:rsidRDefault="002F6A14" w:rsidP="00AE1E6E">
      <w:pPr>
        <w:pStyle w:val="ListParagraph"/>
        <w:numPr>
          <w:ilvl w:val="0"/>
          <w:numId w:val="27"/>
        </w:numPr>
        <w:spacing w:line="276" w:lineRule="auto"/>
        <w:jc w:val="both"/>
        <w:rPr>
          <w:rFonts w:asciiTheme="majorBidi" w:eastAsia="Times New Roman" w:hAnsiTheme="majorBidi" w:cstheme="majorBidi"/>
          <w:bCs/>
          <w:szCs w:val="24"/>
          <w:lang w:val="lv-LV"/>
        </w:rPr>
      </w:pPr>
      <w:r w:rsidRPr="006F4F61">
        <w:rPr>
          <w:rFonts w:asciiTheme="majorBidi" w:eastAsia="Times New Roman" w:hAnsiTheme="majorBidi" w:cstheme="majorBidi"/>
          <w:bCs/>
          <w:szCs w:val="24"/>
          <w:lang w:val="lv-LV"/>
        </w:rPr>
        <w:t>Kartogrāfiskais materiāls</w:t>
      </w:r>
      <w:r w:rsidR="00BE5DA0" w:rsidRPr="006F4F61">
        <w:rPr>
          <w:rFonts w:cs="Times New Roman"/>
          <w:bCs/>
          <w:iCs/>
          <w:lang w:val="lv-LV"/>
        </w:rPr>
        <w:t>:</w:t>
      </w:r>
    </w:p>
    <w:p w14:paraId="6170847A" w14:textId="7C2F1E73" w:rsidR="00BE5DA0" w:rsidRPr="006F4F61" w:rsidRDefault="00317A77" w:rsidP="00AE1E6E">
      <w:pPr>
        <w:pStyle w:val="ListParagraph"/>
        <w:numPr>
          <w:ilvl w:val="1"/>
          <w:numId w:val="27"/>
        </w:numPr>
        <w:spacing w:line="276" w:lineRule="auto"/>
        <w:jc w:val="both"/>
        <w:rPr>
          <w:rFonts w:asciiTheme="majorBidi" w:eastAsia="Times New Roman" w:hAnsiTheme="majorBidi" w:cstheme="majorBidi"/>
          <w:bCs/>
          <w:szCs w:val="24"/>
          <w:lang w:val="lv-LV"/>
        </w:rPr>
      </w:pPr>
      <w:r w:rsidRPr="006F4F61">
        <w:rPr>
          <w:rFonts w:cs="Times New Roman"/>
          <w:bCs/>
          <w:iCs/>
          <w:szCs w:val="24"/>
          <w:lang w:val="lv-LV"/>
        </w:rPr>
        <w:t>Dabas lieguma un tam piegulošās teritorijas  zemes atļautie izmantošanas veidi</w:t>
      </w:r>
      <w:r w:rsidR="00AE1E6E">
        <w:rPr>
          <w:rFonts w:cs="Times New Roman"/>
          <w:bCs/>
          <w:iCs/>
          <w:szCs w:val="24"/>
          <w:lang w:val="lv-LV"/>
        </w:rPr>
        <w:t>;</w:t>
      </w:r>
    </w:p>
    <w:p w14:paraId="2CDCDAEE" w14:textId="1BF24481" w:rsidR="00BE5DA0" w:rsidRPr="006F4F61" w:rsidRDefault="00317A77" w:rsidP="00AE1E6E">
      <w:pPr>
        <w:pStyle w:val="ListParagraph"/>
        <w:numPr>
          <w:ilvl w:val="1"/>
          <w:numId w:val="27"/>
        </w:numPr>
        <w:spacing w:line="276" w:lineRule="auto"/>
        <w:jc w:val="both"/>
        <w:rPr>
          <w:rFonts w:asciiTheme="majorBidi" w:eastAsia="Times New Roman" w:hAnsiTheme="majorBidi" w:cstheme="majorBidi"/>
          <w:bCs/>
          <w:szCs w:val="24"/>
          <w:lang w:val="lv-LV"/>
        </w:rPr>
      </w:pPr>
      <w:r w:rsidRPr="006F4F61">
        <w:rPr>
          <w:rFonts w:cs="Times New Roman"/>
          <w:bCs/>
          <w:iCs/>
          <w:szCs w:val="24"/>
          <w:lang w:val="lv-LV"/>
        </w:rPr>
        <w:t xml:space="preserve">Dabas lieguma </w:t>
      </w:r>
      <w:r w:rsidRPr="006F4F61">
        <w:rPr>
          <w:rFonts w:cs="Times New Roman"/>
          <w:bCs/>
          <w:color w:val="0D0D0D"/>
          <w:szCs w:val="24"/>
          <w:lang w:val="lv-LV"/>
        </w:rPr>
        <w:t>zemes īpašumu piederības formas</w:t>
      </w:r>
      <w:r w:rsidR="00AE1E6E">
        <w:rPr>
          <w:rFonts w:cs="Times New Roman"/>
          <w:bCs/>
          <w:color w:val="0D0D0D"/>
          <w:szCs w:val="24"/>
          <w:lang w:val="lv-LV"/>
        </w:rPr>
        <w:t>;</w:t>
      </w:r>
    </w:p>
    <w:p w14:paraId="50D17064" w14:textId="43ADE0DE" w:rsidR="00BE5DA0" w:rsidRPr="006F4F61" w:rsidRDefault="00317A77" w:rsidP="00AE1E6E">
      <w:pPr>
        <w:pStyle w:val="ListParagraph"/>
        <w:numPr>
          <w:ilvl w:val="1"/>
          <w:numId w:val="27"/>
        </w:numPr>
        <w:spacing w:line="276" w:lineRule="auto"/>
        <w:jc w:val="both"/>
        <w:rPr>
          <w:rFonts w:asciiTheme="majorBidi" w:eastAsia="Times New Roman" w:hAnsiTheme="majorBidi" w:cstheme="majorBidi"/>
          <w:bCs/>
          <w:szCs w:val="24"/>
          <w:lang w:val="lv-LV"/>
        </w:rPr>
      </w:pPr>
      <w:r w:rsidRPr="006F4F61">
        <w:rPr>
          <w:rFonts w:cs="Times New Roman"/>
          <w:bCs/>
          <w:szCs w:val="24"/>
          <w:lang w:val="lv-LV"/>
        </w:rPr>
        <w:t>Dabas liegumā un tam piegulošajā teritorijā sastopamie ES nozīmes aizsargājamie biotopi</w:t>
      </w:r>
      <w:r w:rsidR="00AE1E6E">
        <w:rPr>
          <w:rFonts w:cs="Times New Roman"/>
          <w:bCs/>
          <w:szCs w:val="24"/>
          <w:lang w:val="lv-LV"/>
        </w:rPr>
        <w:t>;</w:t>
      </w:r>
    </w:p>
    <w:p w14:paraId="67C0E9AD" w14:textId="75B4ED85" w:rsidR="00BE5DA0" w:rsidRPr="006F4F61" w:rsidRDefault="00317A77" w:rsidP="00AE1E6E">
      <w:pPr>
        <w:pStyle w:val="ListParagraph"/>
        <w:numPr>
          <w:ilvl w:val="1"/>
          <w:numId w:val="27"/>
        </w:numPr>
        <w:spacing w:line="276" w:lineRule="auto"/>
        <w:jc w:val="both"/>
        <w:rPr>
          <w:rFonts w:asciiTheme="majorBidi" w:eastAsia="Times New Roman" w:hAnsiTheme="majorBidi" w:cstheme="majorBidi"/>
          <w:bCs/>
          <w:szCs w:val="24"/>
          <w:lang w:val="lv-LV"/>
        </w:rPr>
      </w:pPr>
      <w:r w:rsidRPr="006F4F61">
        <w:rPr>
          <w:rFonts w:cs="Times New Roman"/>
          <w:bCs/>
          <w:szCs w:val="24"/>
          <w:lang w:val="lv-LV"/>
        </w:rPr>
        <w:t>Dabas liegumā un tam piegulošajā teritorijā sastopamo ES nozīmes</w:t>
      </w:r>
      <w:r w:rsidRPr="006F4F61">
        <w:rPr>
          <w:bCs/>
          <w:lang w:val="lv-LV"/>
        </w:rPr>
        <w:t xml:space="preserve"> aizsargājamo </w:t>
      </w:r>
      <w:r w:rsidRPr="006F4F61">
        <w:rPr>
          <w:rFonts w:cs="Times New Roman"/>
          <w:bCs/>
          <w:szCs w:val="24"/>
          <w:lang w:val="lv-LV"/>
        </w:rPr>
        <w:t>mežu un purvu biotopu kvalitāte</w:t>
      </w:r>
      <w:r w:rsidR="00AE1E6E">
        <w:rPr>
          <w:rFonts w:cs="Times New Roman"/>
          <w:bCs/>
          <w:szCs w:val="24"/>
          <w:lang w:val="lv-LV"/>
        </w:rPr>
        <w:t>;</w:t>
      </w:r>
    </w:p>
    <w:p w14:paraId="447E7F3C" w14:textId="26D1E04D" w:rsidR="00BE5DA0" w:rsidRPr="006F4F61" w:rsidRDefault="00317A77" w:rsidP="00AE1E6E">
      <w:pPr>
        <w:pStyle w:val="ListParagraph"/>
        <w:numPr>
          <w:ilvl w:val="1"/>
          <w:numId w:val="27"/>
        </w:numPr>
        <w:spacing w:line="276" w:lineRule="auto"/>
        <w:jc w:val="both"/>
        <w:rPr>
          <w:rFonts w:asciiTheme="majorBidi" w:eastAsia="Times New Roman" w:hAnsiTheme="majorBidi" w:cstheme="majorBidi"/>
          <w:bCs/>
          <w:szCs w:val="24"/>
          <w:lang w:val="lv-LV"/>
        </w:rPr>
      </w:pPr>
      <w:r w:rsidRPr="006F4F61">
        <w:rPr>
          <w:rFonts w:cs="Times New Roman"/>
          <w:bCs/>
          <w:szCs w:val="24"/>
          <w:lang w:val="lv-LV"/>
        </w:rPr>
        <w:t>Dabas liegumā un tam piegulošajā teritorijā sastopamo DMB un PDMB kvalitātei atbilstošo mežaudžu izvietojums</w:t>
      </w:r>
      <w:r w:rsidR="00AE1E6E">
        <w:rPr>
          <w:rFonts w:cs="Times New Roman"/>
          <w:bCs/>
          <w:szCs w:val="24"/>
          <w:lang w:val="lv-LV"/>
        </w:rPr>
        <w:t>;</w:t>
      </w:r>
    </w:p>
    <w:p w14:paraId="001A6C67" w14:textId="1CEBCADE" w:rsidR="00BE5DA0" w:rsidRPr="006F4F61" w:rsidRDefault="00317A77" w:rsidP="00AE1E6E">
      <w:pPr>
        <w:pStyle w:val="ListParagraph"/>
        <w:numPr>
          <w:ilvl w:val="1"/>
          <w:numId w:val="27"/>
        </w:numPr>
        <w:spacing w:line="276" w:lineRule="auto"/>
        <w:jc w:val="both"/>
        <w:rPr>
          <w:rFonts w:asciiTheme="majorBidi" w:eastAsia="Times New Roman" w:hAnsiTheme="majorBidi" w:cstheme="majorBidi"/>
          <w:bCs/>
          <w:szCs w:val="24"/>
          <w:lang w:val="lv-LV"/>
        </w:rPr>
      </w:pPr>
      <w:r w:rsidRPr="006F4F61">
        <w:rPr>
          <w:rFonts w:cs="Times New Roman"/>
          <w:bCs/>
          <w:szCs w:val="24"/>
          <w:lang w:val="lv-LV"/>
        </w:rPr>
        <w:t>Dabas liegumā sastopamo īpaši aizsargājamo un citādi nozīmīgo</w:t>
      </w:r>
      <w:r w:rsidRPr="006F4F61">
        <w:rPr>
          <w:bCs/>
          <w:lang w:val="lv-LV"/>
        </w:rPr>
        <w:t xml:space="preserve"> vaskulāro augu </w:t>
      </w:r>
      <w:r w:rsidRPr="006F4F61">
        <w:rPr>
          <w:rFonts w:cs="Times New Roman"/>
          <w:bCs/>
          <w:szCs w:val="24"/>
          <w:lang w:val="lv-LV"/>
        </w:rPr>
        <w:t>sugu atradnes</w:t>
      </w:r>
      <w:r w:rsidR="00AE1E6E">
        <w:rPr>
          <w:bCs/>
          <w:lang w:val="lv-LV"/>
        </w:rPr>
        <w:t>;</w:t>
      </w:r>
    </w:p>
    <w:p w14:paraId="0BCAF743" w14:textId="515EBB2E" w:rsidR="00BE5DA0" w:rsidRPr="006F4F61" w:rsidRDefault="00317A77" w:rsidP="00AE1E6E">
      <w:pPr>
        <w:pStyle w:val="ListParagraph"/>
        <w:numPr>
          <w:ilvl w:val="1"/>
          <w:numId w:val="27"/>
        </w:numPr>
        <w:spacing w:line="276" w:lineRule="auto"/>
        <w:jc w:val="both"/>
        <w:rPr>
          <w:rFonts w:asciiTheme="majorBidi" w:eastAsia="Times New Roman" w:hAnsiTheme="majorBidi" w:cstheme="majorBidi"/>
          <w:bCs/>
          <w:szCs w:val="24"/>
          <w:lang w:val="lv-LV"/>
        </w:rPr>
      </w:pPr>
      <w:r w:rsidRPr="006F4F61">
        <w:rPr>
          <w:rFonts w:cs="Times New Roman"/>
          <w:bCs/>
          <w:szCs w:val="24"/>
          <w:lang w:val="lv-LV"/>
        </w:rPr>
        <w:t>Dabas liegumā sastopamo īpaši</w:t>
      </w:r>
      <w:r w:rsidRPr="006F4F61">
        <w:rPr>
          <w:bCs/>
          <w:lang w:val="lv-LV"/>
        </w:rPr>
        <w:t xml:space="preserve"> aizsargājamo un </w:t>
      </w:r>
      <w:r w:rsidRPr="006F4F61">
        <w:rPr>
          <w:rFonts w:cs="Times New Roman"/>
          <w:bCs/>
          <w:szCs w:val="24"/>
          <w:lang w:val="lv-LV"/>
        </w:rPr>
        <w:t>citādi nozīmīgo</w:t>
      </w:r>
      <w:r w:rsidRPr="006F4F61">
        <w:rPr>
          <w:bCs/>
          <w:lang w:val="lv-LV"/>
        </w:rPr>
        <w:t xml:space="preserve"> sūnu sugu </w:t>
      </w:r>
      <w:r w:rsidRPr="006F4F61">
        <w:rPr>
          <w:rFonts w:cs="Times New Roman"/>
          <w:bCs/>
          <w:szCs w:val="24"/>
          <w:lang w:val="lv-LV"/>
        </w:rPr>
        <w:t>atradnes</w:t>
      </w:r>
      <w:r w:rsidR="00AE1E6E">
        <w:rPr>
          <w:bCs/>
          <w:lang w:val="lv-LV"/>
        </w:rPr>
        <w:t>;</w:t>
      </w:r>
    </w:p>
    <w:p w14:paraId="715A0580" w14:textId="36343FF1" w:rsidR="00BE5DA0" w:rsidRPr="006F4F61" w:rsidRDefault="00317A77" w:rsidP="00AE1E6E">
      <w:pPr>
        <w:pStyle w:val="ListParagraph"/>
        <w:numPr>
          <w:ilvl w:val="1"/>
          <w:numId w:val="27"/>
        </w:numPr>
        <w:spacing w:line="276" w:lineRule="auto"/>
        <w:jc w:val="both"/>
        <w:rPr>
          <w:rFonts w:asciiTheme="majorBidi" w:eastAsia="Times New Roman" w:hAnsiTheme="majorBidi" w:cstheme="majorBidi"/>
          <w:bCs/>
          <w:szCs w:val="24"/>
          <w:lang w:val="lv-LV"/>
        </w:rPr>
      </w:pPr>
      <w:r w:rsidRPr="006F4F61">
        <w:rPr>
          <w:rFonts w:cs="Times New Roman"/>
          <w:bCs/>
          <w:szCs w:val="24"/>
          <w:lang w:val="lv-LV"/>
        </w:rPr>
        <w:t>Dabas liegumā sastopamo īpaši</w:t>
      </w:r>
      <w:r w:rsidRPr="006F4F61">
        <w:rPr>
          <w:bCs/>
          <w:lang w:val="lv-LV"/>
        </w:rPr>
        <w:t xml:space="preserve"> aizsargājamo un </w:t>
      </w:r>
      <w:r w:rsidRPr="006F4F61">
        <w:rPr>
          <w:rFonts w:cs="Times New Roman"/>
          <w:bCs/>
          <w:szCs w:val="24"/>
          <w:lang w:val="lv-LV"/>
        </w:rPr>
        <w:t>citādi nozīmīgo sēņu</w:t>
      </w:r>
      <w:r w:rsidRPr="006F4F61">
        <w:rPr>
          <w:bCs/>
          <w:lang w:val="lv-LV"/>
        </w:rPr>
        <w:t xml:space="preserve"> sugu </w:t>
      </w:r>
      <w:r w:rsidRPr="006F4F61">
        <w:rPr>
          <w:rFonts w:cs="Times New Roman"/>
          <w:bCs/>
          <w:szCs w:val="24"/>
          <w:lang w:val="lv-LV"/>
        </w:rPr>
        <w:t>atradnes</w:t>
      </w:r>
      <w:r w:rsidR="00AE1E6E">
        <w:rPr>
          <w:bCs/>
          <w:lang w:val="lv-LV"/>
        </w:rPr>
        <w:t>;</w:t>
      </w:r>
    </w:p>
    <w:p w14:paraId="15F48B09" w14:textId="610437EC" w:rsidR="00BE5DA0" w:rsidRPr="006F4F61" w:rsidRDefault="00317A77" w:rsidP="00AE1E6E">
      <w:pPr>
        <w:pStyle w:val="ListParagraph"/>
        <w:numPr>
          <w:ilvl w:val="1"/>
          <w:numId w:val="27"/>
        </w:numPr>
        <w:spacing w:line="276" w:lineRule="auto"/>
        <w:jc w:val="both"/>
        <w:rPr>
          <w:rFonts w:asciiTheme="majorBidi" w:eastAsia="Times New Roman" w:hAnsiTheme="majorBidi" w:cstheme="majorBidi"/>
          <w:bCs/>
          <w:szCs w:val="24"/>
          <w:lang w:val="lv-LV"/>
        </w:rPr>
      </w:pPr>
      <w:r w:rsidRPr="006F4F61">
        <w:rPr>
          <w:rFonts w:cs="Times New Roman"/>
          <w:bCs/>
          <w:szCs w:val="24"/>
          <w:lang w:val="lv-LV"/>
        </w:rPr>
        <w:t>Dabas liegumā sastopamo īpaši</w:t>
      </w:r>
      <w:r w:rsidRPr="006F4F61">
        <w:rPr>
          <w:bCs/>
          <w:lang w:val="lv-LV"/>
        </w:rPr>
        <w:t xml:space="preserve"> aizsargājamo un </w:t>
      </w:r>
      <w:r w:rsidRPr="006F4F61">
        <w:rPr>
          <w:rFonts w:cs="Times New Roman"/>
          <w:bCs/>
          <w:szCs w:val="24"/>
          <w:lang w:val="lv-LV"/>
        </w:rPr>
        <w:t>citādi nozīmīgo ķērpju sugu atradnes</w:t>
      </w:r>
      <w:r w:rsidR="00AE1E6E">
        <w:rPr>
          <w:rFonts w:cs="Times New Roman"/>
          <w:bCs/>
          <w:szCs w:val="24"/>
          <w:lang w:val="lv-LV"/>
        </w:rPr>
        <w:t>;</w:t>
      </w:r>
    </w:p>
    <w:p w14:paraId="4810A9EB" w14:textId="7AAEAA0A" w:rsidR="00BE5DA0" w:rsidRPr="006F4F61" w:rsidRDefault="00317A77" w:rsidP="00AE1E6E">
      <w:pPr>
        <w:pStyle w:val="ListParagraph"/>
        <w:numPr>
          <w:ilvl w:val="1"/>
          <w:numId w:val="27"/>
        </w:numPr>
        <w:spacing w:line="276" w:lineRule="auto"/>
        <w:jc w:val="both"/>
        <w:rPr>
          <w:rFonts w:asciiTheme="majorBidi" w:eastAsia="Times New Roman" w:hAnsiTheme="majorBidi" w:cstheme="majorBidi"/>
          <w:bCs/>
          <w:szCs w:val="24"/>
          <w:lang w:val="lv-LV"/>
        </w:rPr>
      </w:pPr>
      <w:r w:rsidRPr="006F4F61">
        <w:rPr>
          <w:rFonts w:cs="Times New Roman"/>
          <w:bCs/>
          <w:szCs w:val="24"/>
          <w:lang w:val="lv-LV"/>
        </w:rPr>
        <w:t>Dabas liegumā sastopamo īpaši aizsargājamo un citādi nozīmīgo</w:t>
      </w:r>
      <w:r w:rsidRPr="006F4F61">
        <w:rPr>
          <w:bCs/>
          <w:lang w:val="lv-LV"/>
        </w:rPr>
        <w:t xml:space="preserve"> bezmugurkaulnieku sugu </w:t>
      </w:r>
      <w:r w:rsidRPr="006F4F61">
        <w:rPr>
          <w:rFonts w:cs="Times New Roman"/>
          <w:bCs/>
          <w:szCs w:val="24"/>
          <w:lang w:val="lv-LV"/>
        </w:rPr>
        <w:t>atradnes</w:t>
      </w:r>
      <w:r w:rsidR="00AE1E6E">
        <w:rPr>
          <w:bCs/>
          <w:lang w:val="lv-LV"/>
        </w:rPr>
        <w:t>;</w:t>
      </w:r>
    </w:p>
    <w:p w14:paraId="155CC273" w14:textId="30BD19D7" w:rsidR="00BE5DA0" w:rsidRPr="006F4F61" w:rsidRDefault="00317A77" w:rsidP="00AE1E6E">
      <w:pPr>
        <w:pStyle w:val="ListParagraph"/>
        <w:numPr>
          <w:ilvl w:val="1"/>
          <w:numId w:val="27"/>
        </w:numPr>
        <w:spacing w:line="276" w:lineRule="auto"/>
        <w:jc w:val="both"/>
        <w:rPr>
          <w:rFonts w:asciiTheme="majorBidi" w:eastAsia="Times New Roman" w:hAnsiTheme="majorBidi" w:cstheme="majorBidi"/>
          <w:bCs/>
          <w:szCs w:val="24"/>
          <w:lang w:val="lv-LV"/>
        </w:rPr>
      </w:pPr>
      <w:r w:rsidRPr="006F4F61">
        <w:rPr>
          <w:rFonts w:cs="Times New Roman"/>
          <w:bCs/>
          <w:szCs w:val="24"/>
          <w:lang w:val="lv-LV"/>
        </w:rPr>
        <w:t>Dabas liegumā sastopamo īpaši</w:t>
      </w:r>
      <w:r w:rsidRPr="006F4F61">
        <w:rPr>
          <w:bCs/>
          <w:lang w:val="lv-LV"/>
        </w:rPr>
        <w:t xml:space="preserve"> aizsargājamo un </w:t>
      </w:r>
      <w:r w:rsidRPr="006F4F61">
        <w:rPr>
          <w:rFonts w:cs="Times New Roman"/>
          <w:bCs/>
          <w:szCs w:val="24"/>
          <w:lang w:val="lv-LV"/>
        </w:rPr>
        <w:t>citādi nozīmīgo</w:t>
      </w:r>
      <w:r w:rsidRPr="006F4F61">
        <w:rPr>
          <w:bCs/>
          <w:lang w:val="lv-LV"/>
        </w:rPr>
        <w:t xml:space="preserve"> putnu sugu </w:t>
      </w:r>
      <w:r w:rsidRPr="006F4F61">
        <w:rPr>
          <w:rFonts w:cs="Times New Roman"/>
          <w:bCs/>
          <w:szCs w:val="24"/>
          <w:lang w:val="lv-LV"/>
        </w:rPr>
        <w:t>atradnes</w:t>
      </w:r>
      <w:r w:rsidR="00AE1E6E">
        <w:rPr>
          <w:bCs/>
          <w:lang w:val="lv-LV"/>
        </w:rPr>
        <w:t>;</w:t>
      </w:r>
    </w:p>
    <w:p w14:paraId="64E15FE7" w14:textId="2D8EB6EE" w:rsidR="00BE5DA0" w:rsidRPr="006F4F61" w:rsidRDefault="00317A77" w:rsidP="00AE1E6E">
      <w:pPr>
        <w:pStyle w:val="ListParagraph"/>
        <w:numPr>
          <w:ilvl w:val="1"/>
          <w:numId w:val="27"/>
        </w:numPr>
        <w:spacing w:line="276" w:lineRule="auto"/>
        <w:jc w:val="both"/>
        <w:rPr>
          <w:rFonts w:asciiTheme="majorBidi" w:eastAsia="Times New Roman" w:hAnsiTheme="majorBidi" w:cstheme="majorBidi"/>
          <w:bCs/>
          <w:szCs w:val="24"/>
          <w:lang w:val="lv-LV"/>
        </w:rPr>
      </w:pPr>
      <w:r w:rsidRPr="006F4F61">
        <w:rPr>
          <w:rFonts w:cs="Times New Roman"/>
          <w:bCs/>
          <w:szCs w:val="24"/>
          <w:lang w:val="lv-LV"/>
        </w:rPr>
        <w:t>Dabas liegumā sastopamo īpaši</w:t>
      </w:r>
      <w:r w:rsidRPr="006F4F61">
        <w:rPr>
          <w:bCs/>
          <w:lang w:val="lv-LV"/>
        </w:rPr>
        <w:t xml:space="preserve"> aizsargājamo un </w:t>
      </w:r>
      <w:r w:rsidRPr="006F4F61">
        <w:rPr>
          <w:rFonts w:cs="Times New Roman"/>
          <w:bCs/>
          <w:szCs w:val="24"/>
          <w:lang w:val="lv-LV"/>
        </w:rPr>
        <w:t>citādi nozīmīgo</w:t>
      </w:r>
      <w:r w:rsidRPr="006F4F61">
        <w:rPr>
          <w:bCs/>
          <w:lang w:val="lv-LV"/>
        </w:rPr>
        <w:t xml:space="preserve"> zīdītāju </w:t>
      </w:r>
      <w:r w:rsidRPr="006F4F61">
        <w:rPr>
          <w:rFonts w:cs="Times New Roman"/>
          <w:bCs/>
          <w:szCs w:val="24"/>
          <w:lang w:val="lv-LV"/>
        </w:rPr>
        <w:t>sugu atradnes</w:t>
      </w:r>
      <w:r w:rsidR="00AE1E6E">
        <w:rPr>
          <w:bCs/>
          <w:lang w:val="lv-LV"/>
        </w:rPr>
        <w:t>;</w:t>
      </w:r>
    </w:p>
    <w:p w14:paraId="5C7DD615" w14:textId="60F0F92F" w:rsidR="00317A77" w:rsidRPr="006F4F61" w:rsidRDefault="00317A77" w:rsidP="00AE1E6E">
      <w:pPr>
        <w:pStyle w:val="ListParagraph"/>
        <w:numPr>
          <w:ilvl w:val="1"/>
          <w:numId w:val="27"/>
        </w:numPr>
        <w:spacing w:line="276" w:lineRule="auto"/>
        <w:jc w:val="both"/>
        <w:rPr>
          <w:rFonts w:asciiTheme="majorBidi" w:eastAsia="Times New Roman" w:hAnsiTheme="majorBidi" w:cstheme="majorBidi"/>
          <w:bCs/>
          <w:szCs w:val="24"/>
          <w:lang w:val="lv-LV"/>
        </w:rPr>
      </w:pPr>
      <w:r w:rsidRPr="006F4F61">
        <w:rPr>
          <w:rFonts w:cs="Times New Roman"/>
          <w:bCs/>
          <w:szCs w:val="24"/>
          <w:lang w:val="lv-LV"/>
        </w:rPr>
        <w:t xml:space="preserve">Pārskats par plānotajiem apsaimniekošanas pasākumiem </w:t>
      </w:r>
      <w:r w:rsidRPr="006F4F61">
        <w:rPr>
          <w:rFonts w:asciiTheme="majorBidi" w:eastAsia="Times New Roman" w:hAnsiTheme="majorBidi" w:cstheme="majorBidi"/>
          <w:bCs/>
          <w:szCs w:val="28"/>
          <w:lang w:val="lv-LV"/>
        </w:rPr>
        <w:t>Dabas lieguma teritorijā</w:t>
      </w:r>
      <w:r w:rsidR="00AE1E6E">
        <w:rPr>
          <w:rFonts w:asciiTheme="majorBidi" w:eastAsia="Times New Roman" w:hAnsiTheme="majorBidi" w:cstheme="majorBidi"/>
          <w:bCs/>
          <w:szCs w:val="28"/>
          <w:lang w:val="lv-LV"/>
        </w:rPr>
        <w:t>.</w:t>
      </w:r>
    </w:p>
    <w:p w14:paraId="698B794C" w14:textId="7C0D33A9" w:rsidR="00352335" w:rsidRPr="006F4F61" w:rsidRDefault="00352335" w:rsidP="00AE1E6E">
      <w:pPr>
        <w:pStyle w:val="ListParagraph"/>
        <w:spacing w:line="276" w:lineRule="auto"/>
        <w:ind w:left="1276"/>
        <w:jc w:val="both"/>
        <w:rPr>
          <w:rFonts w:asciiTheme="majorBidi" w:eastAsia="Times New Roman" w:hAnsiTheme="majorBidi" w:cstheme="majorBidi"/>
          <w:bCs/>
          <w:szCs w:val="24"/>
          <w:lang w:val="lv-LV"/>
        </w:rPr>
      </w:pPr>
    </w:p>
    <w:p w14:paraId="0ABEDCC4" w14:textId="77777777" w:rsidR="00DC4FEA" w:rsidRPr="006F4F61" w:rsidRDefault="00DC4FEA" w:rsidP="00AE1E6E">
      <w:pPr>
        <w:pStyle w:val="ListParagraph"/>
        <w:numPr>
          <w:ilvl w:val="0"/>
          <w:numId w:val="27"/>
        </w:numPr>
        <w:spacing w:line="276" w:lineRule="auto"/>
        <w:jc w:val="both"/>
        <w:rPr>
          <w:rFonts w:asciiTheme="majorBidi" w:hAnsiTheme="majorBidi"/>
          <w:bCs/>
          <w:lang w:val="lv-LV"/>
        </w:rPr>
      </w:pPr>
      <w:r w:rsidRPr="006F4F61">
        <w:rPr>
          <w:rFonts w:asciiTheme="majorBidi" w:hAnsiTheme="majorBidi"/>
          <w:bCs/>
          <w:lang w:val="lv-LV"/>
        </w:rPr>
        <w:lastRenderedPageBreak/>
        <w:t>Hidroloģiskās situācijas un veicamo hidroloģijas uzlabojumu apskats.</w:t>
      </w:r>
    </w:p>
    <w:p w14:paraId="3BBA9A8C" w14:textId="77777777" w:rsidR="00DC4FEA" w:rsidRPr="006F4F61" w:rsidRDefault="00DC4FEA" w:rsidP="00AE1E6E">
      <w:pPr>
        <w:pStyle w:val="ListParagraph"/>
        <w:numPr>
          <w:ilvl w:val="0"/>
          <w:numId w:val="27"/>
        </w:numPr>
        <w:spacing w:line="276" w:lineRule="auto"/>
        <w:jc w:val="both"/>
        <w:rPr>
          <w:rFonts w:asciiTheme="majorBidi" w:hAnsiTheme="majorBidi"/>
          <w:bCs/>
          <w:lang w:val="lv-LV"/>
        </w:rPr>
      </w:pPr>
      <w:r w:rsidRPr="006F4F61">
        <w:rPr>
          <w:bCs/>
          <w:color w:val="000000"/>
          <w:szCs w:val="24"/>
          <w:lang w:val="lv-LV"/>
        </w:rPr>
        <w:t>Dabas ekspertu atzinumi:</w:t>
      </w:r>
    </w:p>
    <w:p w14:paraId="146A4D36" w14:textId="35E1E2C9" w:rsidR="00DC4FEA" w:rsidRPr="006F4F61" w:rsidRDefault="00DC4FEA" w:rsidP="00AE1E6E">
      <w:pPr>
        <w:pStyle w:val="ListParagraph"/>
        <w:numPr>
          <w:ilvl w:val="1"/>
          <w:numId w:val="27"/>
        </w:numPr>
        <w:spacing w:line="276" w:lineRule="auto"/>
        <w:jc w:val="both"/>
        <w:rPr>
          <w:rFonts w:asciiTheme="majorBidi" w:hAnsiTheme="majorBidi"/>
          <w:bCs/>
          <w:lang w:val="lv-LV"/>
        </w:rPr>
      </w:pPr>
      <w:r w:rsidRPr="006F4F61">
        <w:rPr>
          <w:rFonts w:asciiTheme="majorBidi" w:hAnsiTheme="majorBidi" w:cstheme="majorBidi"/>
          <w:bCs/>
          <w:lang w:val="lv-LV"/>
        </w:rPr>
        <w:t xml:space="preserve">Eksperta atzinums biotopu grupās meži un purvi; sugu grupā </w:t>
      </w:r>
      <w:proofErr w:type="spellStart"/>
      <w:r w:rsidRPr="006F4F61">
        <w:rPr>
          <w:rFonts w:asciiTheme="majorBidi" w:hAnsiTheme="majorBidi" w:cstheme="majorBidi"/>
          <w:bCs/>
          <w:lang w:val="lv-LV"/>
        </w:rPr>
        <w:t>vaskulārie</w:t>
      </w:r>
      <w:proofErr w:type="spellEnd"/>
      <w:r w:rsidRPr="006F4F61">
        <w:rPr>
          <w:rFonts w:asciiTheme="majorBidi" w:hAnsiTheme="majorBidi" w:cstheme="majorBidi"/>
          <w:bCs/>
          <w:lang w:val="lv-LV"/>
        </w:rPr>
        <w:t xml:space="preserve"> augi</w:t>
      </w:r>
      <w:r w:rsidR="00AE1E6E">
        <w:rPr>
          <w:rFonts w:asciiTheme="majorBidi" w:hAnsiTheme="majorBidi" w:cstheme="majorBidi"/>
          <w:bCs/>
          <w:lang w:val="lv-LV"/>
        </w:rPr>
        <w:t>;</w:t>
      </w:r>
    </w:p>
    <w:p w14:paraId="4D20BF39" w14:textId="0B1BF01B" w:rsidR="00DC4FEA" w:rsidRPr="006F4F61" w:rsidRDefault="00DC4FEA" w:rsidP="00AE1E6E">
      <w:pPr>
        <w:pStyle w:val="ListParagraph"/>
        <w:numPr>
          <w:ilvl w:val="1"/>
          <w:numId w:val="27"/>
        </w:numPr>
        <w:spacing w:line="276" w:lineRule="auto"/>
        <w:jc w:val="both"/>
        <w:rPr>
          <w:rFonts w:asciiTheme="majorBidi" w:hAnsiTheme="majorBidi"/>
          <w:bCs/>
          <w:lang w:val="lv-LV"/>
        </w:rPr>
      </w:pPr>
      <w:r w:rsidRPr="006F4F61">
        <w:rPr>
          <w:rFonts w:asciiTheme="majorBidi" w:hAnsiTheme="majorBidi" w:cstheme="majorBidi"/>
          <w:bCs/>
          <w:lang w:val="lv-LV"/>
        </w:rPr>
        <w:t>Eksperta atzinums sugu grupā sūnas</w:t>
      </w:r>
      <w:r w:rsidR="00AE1E6E">
        <w:rPr>
          <w:rFonts w:asciiTheme="majorBidi" w:hAnsiTheme="majorBidi" w:cstheme="majorBidi"/>
          <w:bCs/>
          <w:lang w:val="lv-LV"/>
        </w:rPr>
        <w:t>;</w:t>
      </w:r>
    </w:p>
    <w:p w14:paraId="7C54C6CB" w14:textId="5627EF5F" w:rsidR="00DC4FEA" w:rsidRPr="006F4F61" w:rsidRDefault="00DC4FEA" w:rsidP="00AE1E6E">
      <w:pPr>
        <w:pStyle w:val="ListParagraph"/>
        <w:numPr>
          <w:ilvl w:val="1"/>
          <w:numId w:val="27"/>
        </w:numPr>
        <w:spacing w:line="276" w:lineRule="auto"/>
        <w:jc w:val="both"/>
        <w:rPr>
          <w:rFonts w:asciiTheme="majorBidi" w:hAnsiTheme="majorBidi"/>
          <w:bCs/>
          <w:lang w:val="lv-LV"/>
        </w:rPr>
      </w:pPr>
      <w:r w:rsidRPr="006F4F61">
        <w:rPr>
          <w:rFonts w:asciiTheme="majorBidi" w:hAnsiTheme="majorBidi" w:cstheme="majorBidi"/>
          <w:bCs/>
          <w:lang w:val="lv-LV"/>
        </w:rPr>
        <w:t>Eksperta atzinums sugu grupā sēnes</w:t>
      </w:r>
      <w:r w:rsidR="00AE1E6E">
        <w:rPr>
          <w:rFonts w:asciiTheme="majorBidi" w:hAnsiTheme="majorBidi" w:cstheme="majorBidi"/>
          <w:bCs/>
          <w:lang w:val="lv-LV"/>
        </w:rPr>
        <w:t>;</w:t>
      </w:r>
    </w:p>
    <w:p w14:paraId="5B5B58D3" w14:textId="6BE60926" w:rsidR="00DC4FEA" w:rsidRPr="006F4F61" w:rsidRDefault="00DC4FEA" w:rsidP="00AE1E6E">
      <w:pPr>
        <w:pStyle w:val="ListParagraph"/>
        <w:numPr>
          <w:ilvl w:val="1"/>
          <w:numId w:val="27"/>
        </w:numPr>
        <w:spacing w:line="276" w:lineRule="auto"/>
        <w:jc w:val="both"/>
        <w:rPr>
          <w:rFonts w:asciiTheme="majorBidi" w:hAnsiTheme="majorBidi"/>
          <w:bCs/>
          <w:lang w:val="lv-LV"/>
        </w:rPr>
      </w:pPr>
      <w:r w:rsidRPr="006F4F61">
        <w:rPr>
          <w:rFonts w:asciiTheme="majorBidi" w:hAnsiTheme="majorBidi" w:cstheme="majorBidi"/>
          <w:bCs/>
          <w:lang w:val="lv-LV"/>
        </w:rPr>
        <w:t>Eksperta atzinums sugu grupā ķērpji</w:t>
      </w:r>
      <w:r w:rsidR="00AE1E6E">
        <w:rPr>
          <w:rFonts w:asciiTheme="majorBidi" w:hAnsiTheme="majorBidi" w:cstheme="majorBidi"/>
          <w:bCs/>
          <w:lang w:val="lv-LV"/>
        </w:rPr>
        <w:t>;</w:t>
      </w:r>
    </w:p>
    <w:p w14:paraId="5A6B72E3" w14:textId="77A8DA60" w:rsidR="00DC4FEA" w:rsidRPr="006F4F61" w:rsidRDefault="00DC4FEA" w:rsidP="00AE1E6E">
      <w:pPr>
        <w:pStyle w:val="ListParagraph"/>
        <w:numPr>
          <w:ilvl w:val="1"/>
          <w:numId w:val="27"/>
        </w:numPr>
        <w:spacing w:line="276" w:lineRule="auto"/>
        <w:jc w:val="both"/>
        <w:rPr>
          <w:rFonts w:asciiTheme="majorBidi" w:hAnsiTheme="majorBidi"/>
          <w:bCs/>
          <w:lang w:val="lv-LV"/>
        </w:rPr>
      </w:pPr>
      <w:r w:rsidRPr="006F4F61">
        <w:rPr>
          <w:rFonts w:asciiTheme="majorBidi" w:hAnsiTheme="majorBidi" w:cstheme="majorBidi"/>
          <w:bCs/>
          <w:lang w:val="lv-LV"/>
        </w:rPr>
        <w:t>Eksperta atzinums sugu grupā bezmugurkaulnieki</w:t>
      </w:r>
      <w:r w:rsidR="00AE1E6E">
        <w:rPr>
          <w:rFonts w:asciiTheme="majorBidi" w:hAnsiTheme="majorBidi" w:cstheme="majorBidi"/>
          <w:bCs/>
          <w:lang w:val="lv-LV"/>
        </w:rPr>
        <w:t>;</w:t>
      </w:r>
    </w:p>
    <w:p w14:paraId="67235F4E" w14:textId="43AD9AE1" w:rsidR="00DC4FEA" w:rsidRPr="006F4F61" w:rsidRDefault="00DC4FEA" w:rsidP="00AE1E6E">
      <w:pPr>
        <w:pStyle w:val="ListParagraph"/>
        <w:numPr>
          <w:ilvl w:val="1"/>
          <w:numId w:val="27"/>
        </w:numPr>
        <w:spacing w:line="276" w:lineRule="auto"/>
        <w:jc w:val="both"/>
        <w:rPr>
          <w:rFonts w:asciiTheme="majorBidi" w:hAnsiTheme="majorBidi"/>
          <w:bCs/>
          <w:lang w:val="lv-LV"/>
        </w:rPr>
      </w:pPr>
      <w:r w:rsidRPr="006F4F61">
        <w:rPr>
          <w:rFonts w:asciiTheme="majorBidi" w:hAnsiTheme="majorBidi" w:cstheme="majorBidi"/>
          <w:bCs/>
          <w:lang w:val="lv-LV"/>
        </w:rPr>
        <w:t>Eksperta atzinums sugu grupā putni</w:t>
      </w:r>
      <w:r w:rsidR="00AE1E6E">
        <w:rPr>
          <w:rFonts w:asciiTheme="majorBidi" w:hAnsiTheme="majorBidi" w:cstheme="majorBidi"/>
          <w:bCs/>
          <w:lang w:val="lv-LV"/>
        </w:rPr>
        <w:t>;</w:t>
      </w:r>
    </w:p>
    <w:p w14:paraId="58F4E254" w14:textId="4917C953" w:rsidR="00DC4FEA" w:rsidRPr="006F4F61" w:rsidRDefault="00DC4FEA" w:rsidP="00AE1E6E">
      <w:pPr>
        <w:pStyle w:val="ListParagraph"/>
        <w:numPr>
          <w:ilvl w:val="1"/>
          <w:numId w:val="27"/>
        </w:numPr>
        <w:spacing w:line="276" w:lineRule="auto"/>
        <w:jc w:val="both"/>
        <w:rPr>
          <w:rFonts w:asciiTheme="majorBidi" w:hAnsiTheme="majorBidi"/>
          <w:bCs/>
          <w:lang w:val="lv-LV"/>
        </w:rPr>
      </w:pPr>
      <w:r w:rsidRPr="006F4F61">
        <w:rPr>
          <w:rFonts w:asciiTheme="majorBidi" w:hAnsiTheme="majorBidi" w:cstheme="majorBidi"/>
          <w:bCs/>
          <w:lang w:val="lv-LV"/>
        </w:rPr>
        <w:t>Eksperta atzinums sugu grupā zīdītāji</w:t>
      </w:r>
      <w:r w:rsidR="00AE1E6E">
        <w:rPr>
          <w:rFonts w:asciiTheme="majorBidi" w:hAnsiTheme="majorBidi" w:cstheme="majorBidi"/>
          <w:bCs/>
          <w:lang w:val="lv-LV"/>
        </w:rPr>
        <w:t>.</w:t>
      </w:r>
    </w:p>
    <w:p w14:paraId="1C71BF3D" w14:textId="77777777" w:rsidR="00876D5F" w:rsidRPr="006F4F61" w:rsidRDefault="003E3472" w:rsidP="00AE1E6E">
      <w:pPr>
        <w:pStyle w:val="ListParagraph"/>
        <w:numPr>
          <w:ilvl w:val="0"/>
          <w:numId w:val="27"/>
        </w:numPr>
        <w:spacing w:line="276" w:lineRule="auto"/>
        <w:jc w:val="both"/>
        <w:rPr>
          <w:rFonts w:asciiTheme="majorBidi" w:eastAsia="Times New Roman" w:hAnsiTheme="majorBidi" w:cstheme="majorBidi"/>
          <w:bCs/>
          <w:szCs w:val="24"/>
          <w:lang w:val="lv-LV"/>
        </w:rPr>
      </w:pPr>
      <w:r w:rsidRPr="006F4F61">
        <w:rPr>
          <w:rFonts w:asciiTheme="majorBidi" w:eastAsia="Times New Roman" w:hAnsiTheme="majorBidi" w:cstheme="majorBidi"/>
          <w:bCs/>
          <w:szCs w:val="24"/>
          <w:lang w:val="lv-LV"/>
        </w:rPr>
        <w:t>DA plāna uzsākšanas informatīvās sanāksmes materiāli.</w:t>
      </w:r>
    </w:p>
    <w:p w14:paraId="633E5C14" w14:textId="54675D43" w:rsidR="00BE5DA0" w:rsidRPr="006F4F61" w:rsidRDefault="00E70396" w:rsidP="00AE1E6E">
      <w:pPr>
        <w:pStyle w:val="ListParagraph"/>
        <w:numPr>
          <w:ilvl w:val="0"/>
          <w:numId w:val="27"/>
        </w:numPr>
        <w:spacing w:line="276" w:lineRule="auto"/>
        <w:jc w:val="both"/>
        <w:rPr>
          <w:rFonts w:asciiTheme="majorBidi" w:eastAsia="Times New Roman" w:hAnsiTheme="majorBidi" w:cstheme="majorBidi"/>
          <w:bCs/>
          <w:szCs w:val="24"/>
          <w:lang w:val="lv-LV"/>
        </w:rPr>
      </w:pPr>
      <w:r w:rsidRPr="006F4F61">
        <w:rPr>
          <w:rFonts w:asciiTheme="majorBidi" w:eastAsia="Times New Roman" w:hAnsiTheme="majorBidi" w:cstheme="majorBidi"/>
          <w:bCs/>
          <w:szCs w:val="24"/>
          <w:lang w:val="lv-LV"/>
        </w:rPr>
        <w:t>Konsultatīvās grupas sanāksmju protokoli</w:t>
      </w:r>
      <w:r w:rsidR="0024629D" w:rsidRPr="006F4F61">
        <w:rPr>
          <w:rFonts w:asciiTheme="majorBidi" w:eastAsia="Times New Roman" w:hAnsiTheme="majorBidi" w:cstheme="majorBidi"/>
          <w:bCs/>
          <w:szCs w:val="24"/>
          <w:lang w:val="lv-LV"/>
        </w:rPr>
        <w:t>.</w:t>
      </w:r>
    </w:p>
    <w:p w14:paraId="7A324F8D" w14:textId="77777777" w:rsidR="00876D5F" w:rsidRPr="006F4F61" w:rsidRDefault="00876D5F" w:rsidP="00AE1E6E">
      <w:pPr>
        <w:pStyle w:val="ListParagraph"/>
        <w:numPr>
          <w:ilvl w:val="0"/>
          <w:numId w:val="27"/>
        </w:numPr>
        <w:spacing w:line="276" w:lineRule="auto"/>
        <w:jc w:val="both"/>
        <w:rPr>
          <w:rFonts w:asciiTheme="majorBidi" w:eastAsia="Times New Roman" w:hAnsiTheme="majorBidi" w:cstheme="majorBidi"/>
          <w:bCs/>
          <w:szCs w:val="24"/>
          <w:lang w:val="lv-LV"/>
        </w:rPr>
      </w:pPr>
      <w:r w:rsidRPr="006F4F61">
        <w:rPr>
          <w:rFonts w:asciiTheme="majorBidi" w:eastAsia="Times New Roman" w:hAnsiTheme="majorBidi" w:cstheme="majorBidi"/>
          <w:bCs/>
          <w:szCs w:val="24"/>
          <w:lang w:val="lv-LV"/>
        </w:rPr>
        <w:t>Balvu novada pašvaldības domes sēdes un Medību koordinācijas komisijas sēdes materiāli.</w:t>
      </w:r>
    </w:p>
    <w:p w14:paraId="37FE3375" w14:textId="5B81ABA8" w:rsidR="00876D5F" w:rsidRPr="006F4F61" w:rsidRDefault="00876D5F" w:rsidP="00AE1E6E">
      <w:pPr>
        <w:pStyle w:val="ListParagraph"/>
        <w:numPr>
          <w:ilvl w:val="0"/>
          <w:numId w:val="27"/>
        </w:numPr>
        <w:spacing w:line="276" w:lineRule="auto"/>
        <w:jc w:val="both"/>
        <w:rPr>
          <w:rFonts w:asciiTheme="majorBidi" w:eastAsia="Times New Roman" w:hAnsiTheme="majorBidi" w:cstheme="majorBidi"/>
          <w:bCs/>
          <w:szCs w:val="24"/>
          <w:lang w:val="lv-LV"/>
        </w:rPr>
      </w:pPr>
      <w:r w:rsidRPr="006F4F61">
        <w:rPr>
          <w:rFonts w:asciiTheme="majorBidi" w:eastAsia="Times New Roman" w:hAnsiTheme="majorBidi" w:cstheme="majorBidi"/>
          <w:bCs/>
          <w:szCs w:val="24"/>
          <w:lang w:val="lv-LV"/>
        </w:rPr>
        <w:t xml:space="preserve">Pārskats par Sabiedriskās apspriešanas materiāliem. </w:t>
      </w:r>
    </w:p>
    <w:p w14:paraId="6D321A8A" w14:textId="30935330" w:rsidR="00876D5F" w:rsidRPr="006F4F61" w:rsidRDefault="00876D5F" w:rsidP="00AE1E6E">
      <w:pPr>
        <w:pStyle w:val="ListParagraph"/>
        <w:numPr>
          <w:ilvl w:val="0"/>
          <w:numId w:val="27"/>
        </w:numPr>
        <w:spacing w:line="276" w:lineRule="auto"/>
        <w:jc w:val="both"/>
        <w:rPr>
          <w:rFonts w:asciiTheme="majorBidi" w:eastAsia="Times New Roman" w:hAnsiTheme="majorBidi" w:cstheme="majorBidi"/>
          <w:bCs/>
          <w:szCs w:val="24"/>
          <w:lang w:val="lv-LV"/>
        </w:rPr>
      </w:pPr>
      <w:r w:rsidRPr="006F4F61">
        <w:rPr>
          <w:rFonts w:asciiTheme="majorBidi" w:eastAsia="Times New Roman" w:hAnsiTheme="majorBidi" w:cstheme="majorBidi"/>
          <w:bCs/>
          <w:szCs w:val="24"/>
          <w:lang w:val="lv-LV"/>
        </w:rPr>
        <w:t>Balvu novada pašvaldības atzinums</w:t>
      </w:r>
      <w:r w:rsidR="00AE1E6E">
        <w:rPr>
          <w:rFonts w:asciiTheme="majorBidi" w:eastAsia="Times New Roman" w:hAnsiTheme="majorBidi" w:cstheme="majorBidi"/>
          <w:bCs/>
          <w:szCs w:val="24"/>
          <w:lang w:val="lv-LV"/>
        </w:rPr>
        <w:t>.</w:t>
      </w:r>
    </w:p>
    <w:bookmarkEnd w:id="0"/>
    <w:p w14:paraId="19384ADA" w14:textId="3CA55790" w:rsidR="0039055A" w:rsidRPr="006F4F61" w:rsidRDefault="0C0C1E35" w:rsidP="5BA07093">
      <w:pPr>
        <w:pStyle w:val="ListParagraph"/>
        <w:numPr>
          <w:ilvl w:val="0"/>
          <w:numId w:val="27"/>
        </w:numPr>
        <w:spacing w:line="276" w:lineRule="auto"/>
        <w:jc w:val="both"/>
        <w:rPr>
          <w:rFonts w:asciiTheme="majorBidi" w:hAnsiTheme="majorBidi" w:cstheme="majorBidi"/>
          <w:lang w:val="lv-LV"/>
        </w:rPr>
      </w:pPr>
      <w:r w:rsidRPr="5BA07093">
        <w:rPr>
          <w:rFonts w:asciiTheme="majorBidi" w:hAnsiTheme="majorBidi" w:cstheme="majorBidi"/>
          <w:lang w:val="lv-LV"/>
        </w:rPr>
        <w:t>Dabas lieguma "Stompaku purvi" ierosinātā funkcionālā zon</w:t>
      </w:r>
      <w:r w:rsidR="52220655" w:rsidRPr="5BA07093">
        <w:rPr>
          <w:rFonts w:asciiTheme="majorBidi" w:hAnsiTheme="majorBidi" w:cstheme="majorBidi"/>
          <w:lang w:val="lv-LV"/>
        </w:rPr>
        <w:t>ē</w:t>
      </w:r>
      <w:r w:rsidRPr="5BA07093">
        <w:rPr>
          <w:rFonts w:asciiTheme="majorBidi" w:hAnsiTheme="majorBidi" w:cstheme="majorBidi"/>
          <w:lang w:val="lv-LV"/>
        </w:rPr>
        <w:t>juma karte.</w:t>
      </w:r>
    </w:p>
    <w:p w14:paraId="79CDD46F" w14:textId="2F4F1ABB" w:rsidR="0039055A" w:rsidRDefault="0044219C" w:rsidP="00AE1E6E">
      <w:pPr>
        <w:pStyle w:val="ListParagraph"/>
        <w:numPr>
          <w:ilvl w:val="0"/>
          <w:numId w:val="27"/>
        </w:numPr>
        <w:spacing w:line="276" w:lineRule="auto"/>
        <w:jc w:val="both"/>
        <w:rPr>
          <w:rFonts w:asciiTheme="majorBidi" w:hAnsiTheme="majorBidi" w:cstheme="majorBidi"/>
          <w:bCs/>
          <w:lang w:val="lv-LV"/>
        </w:rPr>
      </w:pPr>
      <w:r w:rsidRPr="00792DFB">
        <w:rPr>
          <w:rFonts w:asciiTheme="majorBidi" w:hAnsiTheme="majorBidi" w:cstheme="majorBidi"/>
          <w:bCs/>
          <w:lang w:val="lv-LV"/>
        </w:rPr>
        <w:t>Ierob</w:t>
      </w:r>
      <w:r w:rsidR="00D61A41" w:rsidRPr="00792DFB">
        <w:rPr>
          <w:rFonts w:asciiTheme="majorBidi" w:hAnsiTheme="majorBidi" w:cstheme="majorBidi"/>
          <w:bCs/>
          <w:lang w:val="lv-LV"/>
        </w:rPr>
        <w:t>e</w:t>
      </w:r>
      <w:r w:rsidRPr="00792DFB">
        <w:rPr>
          <w:rFonts w:asciiTheme="majorBidi" w:hAnsiTheme="majorBidi" w:cstheme="majorBidi"/>
          <w:bCs/>
          <w:lang w:val="lv-LV"/>
        </w:rPr>
        <w:t>žot</w:t>
      </w:r>
      <w:r w:rsidR="00D61A41" w:rsidRPr="00792DFB">
        <w:rPr>
          <w:rFonts w:asciiTheme="majorBidi" w:hAnsiTheme="majorBidi" w:cstheme="majorBidi"/>
          <w:bCs/>
          <w:lang w:val="lv-LV"/>
        </w:rPr>
        <w:t>a</w:t>
      </w:r>
      <w:r w:rsidRPr="00792DFB">
        <w:rPr>
          <w:rFonts w:asciiTheme="majorBidi" w:hAnsiTheme="majorBidi" w:cstheme="majorBidi"/>
          <w:bCs/>
          <w:lang w:val="lv-LV"/>
        </w:rPr>
        <w:t>s pieejamības informācija</w:t>
      </w:r>
      <w:r w:rsidR="00876D5F">
        <w:rPr>
          <w:rFonts w:asciiTheme="majorBidi" w:hAnsiTheme="majorBidi" w:cstheme="majorBidi"/>
          <w:bCs/>
          <w:lang w:val="lv-LV"/>
        </w:rPr>
        <w:t>:</w:t>
      </w:r>
      <w:r w:rsidRPr="00876D5F">
        <w:rPr>
          <w:rFonts w:asciiTheme="majorBidi" w:hAnsiTheme="majorBidi" w:cstheme="majorBidi"/>
          <w:bCs/>
          <w:lang w:val="lv-LV"/>
        </w:rPr>
        <w:t xml:space="preserve"> </w:t>
      </w:r>
      <w:r w:rsidR="00876D5F">
        <w:rPr>
          <w:rFonts w:asciiTheme="majorBidi" w:hAnsiTheme="majorBidi" w:cstheme="majorBidi"/>
          <w:bCs/>
          <w:lang w:val="lv-LV"/>
        </w:rPr>
        <w:t>P</w:t>
      </w:r>
      <w:r w:rsidRPr="00876D5F">
        <w:rPr>
          <w:rFonts w:asciiTheme="majorBidi" w:hAnsiTheme="majorBidi" w:cstheme="majorBidi"/>
          <w:bCs/>
          <w:lang w:val="lv-LV"/>
        </w:rPr>
        <w:t>ārskats par B.1.7. apsaimniekošanas</w:t>
      </w:r>
      <w:r w:rsidR="00AE1E6E">
        <w:rPr>
          <w:rFonts w:asciiTheme="majorBidi" w:hAnsiTheme="majorBidi" w:cstheme="majorBidi"/>
          <w:bCs/>
          <w:lang w:val="lv-LV"/>
        </w:rPr>
        <w:t xml:space="preserve"> </w:t>
      </w:r>
      <w:r w:rsidRPr="00876D5F">
        <w:rPr>
          <w:rFonts w:asciiTheme="majorBidi" w:hAnsiTheme="majorBidi" w:cstheme="majorBidi"/>
          <w:bCs/>
          <w:lang w:val="lv-LV"/>
        </w:rPr>
        <w:t>pasākumu "Lielu plēsīgu putnu mākslīgo ligzdu platformu uzturēšana"</w:t>
      </w:r>
      <w:r w:rsidR="00AE1E6E">
        <w:rPr>
          <w:rFonts w:asciiTheme="majorBidi" w:hAnsiTheme="majorBidi" w:cstheme="majorBidi"/>
          <w:bCs/>
          <w:lang w:val="lv-LV"/>
        </w:rPr>
        <w:t>.</w:t>
      </w:r>
    </w:p>
    <w:p w14:paraId="03DFD83C" w14:textId="3FB8422E" w:rsidR="007B0DBE" w:rsidRPr="00876D5F" w:rsidRDefault="007B0DBE" w:rsidP="00AE1E6E">
      <w:pPr>
        <w:pStyle w:val="ListParagraph"/>
        <w:numPr>
          <w:ilvl w:val="0"/>
          <w:numId w:val="27"/>
        </w:numPr>
        <w:spacing w:line="276" w:lineRule="auto"/>
        <w:jc w:val="both"/>
        <w:rPr>
          <w:rFonts w:asciiTheme="majorBidi" w:hAnsiTheme="majorBidi" w:cstheme="majorBidi"/>
          <w:bCs/>
          <w:lang w:val="lv-LV"/>
        </w:rPr>
      </w:pPr>
      <w:r w:rsidRPr="00636B96">
        <w:rPr>
          <w:lang w:val="lv-LV"/>
        </w:rPr>
        <w:t>DL “Stompaku purvi” ierosināta paplašinājuma anketa</w:t>
      </w:r>
      <w:r w:rsidR="00AE1E6E">
        <w:rPr>
          <w:lang w:val="lv-LV"/>
        </w:rPr>
        <w:t>.</w:t>
      </w:r>
    </w:p>
    <w:p w14:paraId="74B0A2AB" w14:textId="77777777" w:rsidR="00011E14" w:rsidRPr="00FB38BE" w:rsidRDefault="00011E14" w:rsidP="00AE1E6E">
      <w:pPr>
        <w:pStyle w:val="BodyTextIndent"/>
        <w:ind w:firstLine="0"/>
      </w:pPr>
    </w:p>
    <w:p w14:paraId="0E41808B" w14:textId="77777777" w:rsidR="00FF31FB" w:rsidRPr="00FB38BE" w:rsidRDefault="00FF31FB">
      <w:pPr>
        <w:rPr>
          <w:rFonts w:eastAsia="Times New Roman" w:cs="Times New Roman"/>
          <w:b/>
          <w:sz w:val="28"/>
          <w:szCs w:val="24"/>
          <w:lang w:val="lv-LV" w:eastAsia="lv-LV"/>
        </w:rPr>
      </w:pPr>
      <w:r w:rsidRPr="00FB38BE">
        <w:rPr>
          <w:b/>
          <w:lang w:val="lv-LV"/>
        </w:rPr>
        <w:br w:type="page"/>
      </w:r>
    </w:p>
    <w:p w14:paraId="375D7E4C" w14:textId="57DB2C5B" w:rsidR="00011E14" w:rsidRPr="00FB38BE" w:rsidRDefault="00011E14" w:rsidP="006542BB">
      <w:pPr>
        <w:pStyle w:val="Heading1"/>
        <w:rPr>
          <w:b w:val="0"/>
          <w:lang w:val="lv-LV"/>
        </w:rPr>
      </w:pPr>
      <w:bookmarkStart w:id="1" w:name="_Toc212406895"/>
      <w:bookmarkStart w:id="2" w:name="_Toc195518457"/>
      <w:r w:rsidRPr="00FB38BE">
        <w:rPr>
          <w:lang w:val="lv-LV"/>
        </w:rPr>
        <w:lastRenderedPageBreak/>
        <w:t>KOPSAVILKUMS</w:t>
      </w:r>
      <w:bookmarkEnd w:id="1"/>
      <w:bookmarkEnd w:id="2"/>
    </w:p>
    <w:p w14:paraId="18C2F883" w14:textId="18579AA7" w:rsidR="00134D56" w:rsidRPr="00FB38BE" w:rsidRDefault="00134D56" w:rsidP="00A862DA">
      <w:pPr>
        <w:pStyle w:val="BodyTextIndent"/>
        <w:rPr>
          <w:sz w:val="24"/>
        </w:rPr>
      </w:pPr>
    </w:p>
    <w:p w14:paraId="0AC47756" w14:textId="547F5BAB" w:rsidR="00134D56" w:rsidRPr="00FB38BE" w:rsidRDefault="6A9A1941" w:rsidP="76F722E6">
      <w:pPr>
        <w:pStyle w:val="BodyTextIndent"/>
        <w:ind w:firstLine="0"/>
        <w:rPr>
          <w:rStyle w:val="colora"/>
          <w:sz w:val="24"/>
        </w:rPr>
      </w:pPr>
      <w:r w:rsidRPr="76F722E6">
        <w:rPr>
          <w:sz w:val="24"/>
        </w:rPr>
        <w:t>Dabas liegums atrodas</w:t>
      </w:r>
      <w:r w:rsidR="082E80CB" w:rsidRPr="76F722E6">
        <w:rPr>
          <w:sz w:val="24"/>
        </w:rPr>
        <w:t xml:space="preserve"> </w:t>
      </w:r>
      <w:r w:rsidR="082E80CB" w:rsidRPr="76F722E6">
        <w:rPr>
          <w:rStyle w:val="colora"/>
          <w:sz w:val="24"/>
        </w:rPr>
        <w:t xml:space="preserve">Latvijas </w:t>
      </w:r>
      <w:r w:rsidR="6E51A6EC" w:rsidRPr="76F722E6">
        <w:rPr>
          <w:rStyle w:val="colora"/>
          <w:sz w:val="24"/>
        </w:rPr>
        <w:t>ZA</w:t>
      </w:r>
      <w:r w:rsidR="082E80CB" w:rsidRPr="76F722E6">
        <w:rPr>
          <w:rStyle w:val="colora"/>
          <w:sz w:val="24"/>
        </w:rPr>
        <w:t xml:space="preserve"> daļā, Balvu novada Lazdulejas, Bērzkalnes, Susāju un Medņevas pagastos (1. attēls). Teritorija ietver </w:t>
      </w:r>
      <w:r w:rsidR="12E2C79C" w:rsidRPr="76F722E6">
        <w:rPr>
          <w:rStyle w:val="colora"/>
          <w:sz w:val="24"/>
        </w:rPr>
        <w:t>A</w:t>
      </w:r>
      <w:r w:rsidR="082E80CB" w:rsidRPr="76F722E6">
        <w:rPr>
          <w:rStyle w:val="colora"/>
          <w:sz w:val="24"/>
        </w:rPr>
        <w:t xml:space="preserve"> tipa augstos purvus ar </w:t>
      </w:r>
      <w:proofErr w:type="spellStart"/>
      <w:r w:rsidR="082E80CB" w:rsidRPr="76F722E6">
        <w:rPr>
          <w:rStyle w:val="colora"/>
          <w:sz w:val="24"/>
        </w:rPr>
        <w:t>minerālsalām</w:t>
      </w:r>
      <w:proofErr w:type="spellEnd"/>
      <w:r w:rsidR="082E80CB" w:rsidRPr="76F722E6">
        <w:rPr>
          <w:rStyle w:val="colora"/>
          <w:sz w:val="24"/>
        </w:rPr>
        <w:t>.</w:t>
      </w:r>
      <w:r w:rsidR="37D881F4" w:rsidRPr="76F722E6">
        <w:rPr>
          <w:rStyle w:val="colora"/>
          <w:sz w:val="24"/>
        </w:rPr>
        <w:t xml:space="preserve"> Purvu ietver </w:t>
      </w:r>
      <w:r w:rsidR="082E80CB" w:rsidRPr="76F722E6">
        <w:rPr>
          <w:rStyle w:val="colora"/>
          <w:sz w:val="24"/>
        </w:rPr>
        <w:t xml:space="preserve">purvaini priežu meži, kā arī </w:t>
      </w:r>
      <w:proofErr w:type="spellStart"/>
      <w:r w:rsidR="082E80CB" w:rsidRPr="76F722E6">
        <w:rPr>
          <w:rStyle w:val="colora"/>
          <w:sz w:val="24"/>
        </w:rPr>
        <w:t>lapukoku</w:t>
      </w:r>
      <w:proofErr w:type="spellEnd"/>
      <w:r w:rsidR="082E80CB" w:rsidRPr="76F722E6">
        <w:rPr>
          <w:rStyle w:val="colora"/>
          <w:sz w:val="24"/>
        </w:rPr>
        <w:t xml:space="preserve"> un jauktu koku meži</w:t>
      </w:r>
      <w:r w:rsidR="37D881F4" w:rsidRPr="76F722E6">
        <w:rPr>
          <w:rStyle w:val="colora"/>
          <w:sz w:val="24"/>
        </w:rPr>
        <w:t>.</w:t>
      </w:r>
    </w:p>
    <w:p w14:paraId="2E22C522" w14:textId="77777777" w:rsidR="00EB743F" w:rsidRPr="00FB38BE" w:rsidRDefault="00EB743F" w:rsidP="003D1F8C">
      <w:pPr>
        <w:pStyle w:val="BodyTextIndent"/>
        <w:rPr>
          <w:sz w:val="24"/>
        </w:rPr>
      </w:pPr>
    </w:p>
    <w:p w14:paraId="06F1673F" w14:textId="42543FBD" w:rsidR="00EB743F" w:rsidRDefault="006B48C4" w:rsidP="76F722E6">
      <w:pPr>
        <w:pStyle w:val="BodyTextIndent"/>
        <w:ind w:firstLine="0"/>
        <w:rPr>
          <w:sz w:val="24"/>
        </w:rPr>
      </w:pPr>
      <w:r w:rsidRPr="006B48C4">
        <w:rPr>
          <w:sz w:val="24"/>
          <w:szCs w:val="22"/>
        </w:rPr>
        <w:t xml:space="preserve">Saskaņā ar likuma “Par īpaši aizsargājamām dabas teritorijām” pielikuma </w:t>
      </w:r>
      <w:r>
        <w:rPr>
          <w:sz w:val="24"/>
          <w:szCs w:val="22"/>
        </w:rPr>
        <w:t>76</w:t>
      </w:r>
      <w:r w:rsidRPr="006B48C4">
        <w:rPr>
          <w:sz w:val="24"/>
          <w:szCs w:val="22"/>
        </w:rPr>
        <w:t>. punktu</w:t>
      </w:r>
      <w:r w:rsidRPr="006B48C4">
        <w:rPr>
          <w:sz w:val="22"/>
          <w:szCs w:val="22"/>
        </w:rPr>
        <w:t xml:space="preserve"> </w:t>
      </w:r>
      <w:r w:rsidR="113DDC76" w:rsidRPr="76F722E6">
        <w:rPr>
          <w:sz w:val="24"/>
        </w:rPr>
        <w:t>Dabas liegums</w:t>
      </w:r>
      <w:r w:rsidR="1ECE8A48" w:rsidRPr="76F722E6">
        <w:rPr>
          <w:sz w:val="24"/>
        </w:rPr>
        <w:t xml:space="preserve"> (kods Nr. LV0502600)</w:t>
      </w:r>
      <w:r w:rsidR="113DDC76" w:rsidRPr="76F722E6">
        <w:rPr>
          <w:sz w:val="24"/>
        </w:rPr>
        <w:t xml:space="preserve"> ir iekļauts Eiropas nozīmes aizsargājamo teritoriju tīklā </w:t>
      </w:r>
      <w:r w:rsidR="113DDC76" w:rsidRPr="76F722E6">
        <w:rPr>
          <w:i/>
          <w:iCs/>
          <w:sz w:val="24"/>
        </w:rPr>
        <w:t>Natura 2000</w:t>
      </w:r>
      <w:r w:rsidR="113DDC76" w:rsidRPr="76F722E6">
        <w:rPr>
          <w:sz w:val="24"/>
        </w:rPr>
        <w:t xml:space="preserve"> kā </w:t>
      </w:r>
      <w:r w:rsidR="7B0F8288" w:rsidRPr="76F722E6">
        <w:rPr>
          <w:sz w:val="24"/>
        </w:rPr>
        <w:t>C</w:t>
      </w:r>
      <w:r w:rsidR="1ECE8A48" w:rsidRPr="76F722E6">
        <w:rPr>
          <w:sz w:val="24"/>
        </w:rPr>
        <w:t xml:space="preserve"> </w:t>
      </w:r>
      <w:r w:rsidR="7B0F8288" w:rsidRPr="76F722E6">
        <w:rPr>
          <w:sz w:val="24"/>
        </w:rPr>
        <w:t>tipa teritorija (teritorijas, kas noteiktas īpaši aizsargājamo sugu</w:t>
      </w:r>
      <w:r w:rsidR="6E51A6EC" w:rsidRPr="76F722E6">
        <w:rPr>
          <w:sz w:val="24"/>
        </w:rPr>
        <w:t xml:space="preserve"> (tai skaitā putnu)</w:t>
      </w:r>
      <w:r w:rsidR="7B0F8288" w:rsidRPr="76F722E6">
        <w:rPr>
          <w:sz w:val="24"/>
        </w:rPr>
        <w:t xml:space="preserve"> un īpaši aizsargājamo</w:t>
      </w:r>
      <w:r w:rsidR="1ECE8A48" w:rsidRPr="76F722E6">
        <w:rPr>
          <w:sz w:val="24"/>
        </w:rPr>
        <w:t xml:space="preserve"> </w:t>
      </w:r>
      <w:r w:rsidR="7B0F8288" w:rsidRPr="76F722E6">
        <w:rPr>
          <w:sz w:val="24"/>
        </w:rPr>
        <w:t>biotopu aizsardzībai)</w:t>
      </w:r>
      <w:r w:rsidR="6E51A6EC" w:rsidRPr="76F722E6">
        <w:rPr>
          <w:sz w:val="24"/>
        </w:rPr>
        <w:t xml:space="preserve"> un tā iekļauta putniem nozīmīgo </w:t>
      </w:r>
      <w:r w:rsidR="1544FE11" w:rsidRPr="76F722E6">
        <w:rPr>
          <w:sz w:val="24"/>
        </w:rPr>
        <w:t>vietu sarakstā</w:t>
      </w:r>
      <w:r w:rsidR="00C24AA9">
        <w:rPr>
          <w:sz w:val="24"/>
        </w:rPr>
        <w:t xml:space="preserve"> (Račinskis 2004)</w:t>
      </w:r>
      <w:r w:rsidR="1ECE8A48" w:rsidRPr="76F722E6">
        <w:rPr>
          <w:sz w:val="24"/>
        </w:rPr>
        <w:t>.</w:t>
      </w:r>
    </w:p>
    <w:p w14:paraId="41467221" w14:textId="34EC8C8F" w:rsidR="003E3472" w:rsidRPr="00FB38BE" w:rsidRDefault="00390AEF" w:rsidP="00390AEF">
      <w:pPr>
        <w:spacing w:before="100" w:beforeAutospacing="1" w:after="100" w:afterAutospacing="1"/>
      </w:pPr>
      <w:r w:rsidRPr="00390AEF">
        <w:rPr>
          <w:rFonts w:eastAsia="Times New Roman" w:cs="Times New Roman"/>
          <w:noProof/>
          <w:szCs w:val="24"/>
          <w:lang w:eastAsia="en-GB"/>
        </w:rPr>
        <w:drawing>
          <wp:inline distT="0" distB="0" distL="0" distR="0" wp14:anchorId="542CADF9" wp14:editId="78D6398E">
            <wp:extent cx="5273675" cy="3728085"/>
            <wp:effectExtent l="0" t="0" r="3175" b="5715"/>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73675" cy="3728085"/>
                    </a:xfrm>
                    <a:prstGeom prst="rect">
                      <a:avLst/>
                    </a:prstGeom>
                    <a:noFill/>
                    <a:ln>
                      <a:noFill/>
                    </a:ln>
                  </pic:spPr>
                </pic:pic>
              </a:graphicData>
            </a:graphic>
          </wp:inline>
        </w:drawing>
      </w:r>
    </w:p>
    <w:p w14:paraId="469537ED" w14:textId="2F753025" w:rsidR="00F40B36" w:rsidRPr="00FB38BE" w:rsidRDefault="429DB99F" w:rsidP="76F722E6">
      <w:pPr>
        <w:pStyle w:val="BodyTextIndent"/>
        <w:ind w:firstLine="0"/>
        <w:rPr>
          <w:b/>
          <w:bCs/>
          <w:i/>
          <w:iCs/>
          <w:sz w:val="24"/>
        </w:rPr>
      </w:pPr>
      <w:r w:rsidRPr="76F722E6">
        <w:rPr>
          <w:b/>
          <w:bCs/>
          <w:i/>
          <w:iCs/>
          <w:sz w:val="20"/>
          <w:szCs w:val="20"/>
        </w:rPr>
        <w:t xml:space="preserve">1. attēls. </w:t>
      </w:r>
      <w:r w:rsidR="1544FE11" w:rsidRPr="76F722E6">
        <w:rPr>
          <w:b/>
          <w:bCs/>
          <w:i/>
          <w:iCs/>
          <w:sz w:val="20"/>
          <w:szCs w:val="20"/>
        </w:rPr>
        <w:t xml:space="preserve">Dabas liegums </w:t>
      </w:r>
      <w:r w:rsidRPr="76F722E6">
        <w:rPr>
          <w:b/>
          <w:bCs/>
          <w:i/>
          <w:iCs/>
          <w:sz w:val="20"/>
          <w:szCs w:val="20"/>
        </w:rPr>
        <w:t>Latvijas ĪADT teritoriju tīklā</w:t>
      </w:r>
    </w:p>
    <w:p w14:paraId="658F5410" w14:textId="77777777" w:rsidR="003E3472" w:rsidRPr="00FB38BE" w:rsidRDefault="003E3472" w:rsidP="00F40B36">
      <w:pPr>
        <w:pStyle w:val="BodyTextIndent"/>
        <w:ind w:firstLine="0"/>
        <w:rPr>
          <w:sz w:val="24"/>
        </w:rPr>
      </w:pPr>
    </w:p>
    <w:p w14:paraId="4698E944" w14:textId="62F2C8BF" w:rsidR="00F40B36" w:rsidRPr="00FB38BE" w:rsidRDefault="00F40B36" w:rsidP="00F40B36">
      <w:pPr>
        <w:pStyle w:val="BodyTextIndent"/>
        <w:ind w:firstLine="0"/>
        <w:rPr>
          <w:sz w:val="24"/>
        </w:rPr>
      </w:pPr>
      <w:r w:rsidRPr="00FB38BE">
        <w:rPr>
          <w:sz w:val="24"/>
        </w:rPr>
        <w:t xml:space="preserve">Dabas lieguma pašreizējā teritorijā ir reģistrēti </w:t>
      </w:r>
      <w:r w:rsidR="00F022D5" w:rsidRPr="00FB38BE">
        <w:rPr>
          <w:sz w:val="24"/>
        </w:rPr>
        <w:t>9</w:t>
      </w:r>
      <w:r w:rsidRPr="00FB38BE">
        <w:rPr>
          <w:sz w:val="24"/>
        </w:rPr>
        <w:t xml:space="preserve"> ES nozīmes īpaši aizsargājamie biotopi ar kopējo platību </w:t>
      </w:r>
      <w:r w:rsidR="00F022D5" w:rsidRPr="00FB38BE">
        <w:rPr>
          <w:sz w:val="24"/>
        </w:rPr>
        <w:t>28</w:t>
      </w:r>
      <w:r w:rsidR="00B05B99">
        <w:rPr>
          <w:sz w:val="24"/>
        </w:rPr>
        <w:t>71</w:t>
      </w:r>
      <w:r w:rsidRPr="00FB38BE">
        <w:rPr>
          <w:sz w:val="24"/>
        </w:rPr>
        <w:t>,</w:t>
      </w:r>
      <w:r w:rsidR="00B05B99">
        <w:rPr>
          <w:sz w:val="24"/>
        </w:rPr>
        <w:t>40</w:t>
      </w:r>
      <w:r w:rsidRPr="00FB38BE">
        <w:rPr>
          <w:sz w:val="24"/>
        </w:rPr>
        <w:t xml:space="preserve"> ha, kas ir </w:t>
      </w:r>
      <w:r w:rsidR="00F022D5" w:rsidRPr="00FB38BE">
        <w:rPr>
          <w:sz w:val="24"/>
        </w:rPr>
        <w:t>73</w:t>
      </w:r>
      <w:r w:rsidRPr="00FB38BE">
        <w:rPr>
          <w:sz w:val="24"/>
        </w:rPr>
        <w:t>,</w:t>
      </w:r>
      <w:r w:rsidR="00F022D5" w:rsidRPr="00FB38BE">
        <w:rPr>
          <w:sz w:val="24"/>
        </w:rPr>
        <w:t>95</w:t>
      </w:r>
      <w:r w:rsidRPr="00FB38BE">
        <w:rPr>
          <w:sz w:val="24"/>
        </w:rPr>
        <w:t xml:space="preserve"> % no kopējās ĪADT teritorijas. No īpaši aizsargājamiem biotopiem vislielākās platības aizņem </w:t>
      </w:r>
      <w:r w:rsidR="00F022D5" w:rsidRPr="00FB38BE">
        <w:rPr>
          <w:sz w:val="24"/>
        </w:rPr>
        <w:t xml:space="preserve">biotops 7110* </w:t>
      </w:r>
      <w:r w:rsidR="00F022D5" w:rsidRPr="00FB38BE">
        <w:rPr>
          <w:i/>
          <w:sz w:val="24"/>
        </w:rPr>
        <w:t>Aktīvi augstie purvi</w:t>
      </w:r>
      <w:r w:rsidR="00F022D5" w:rsidRPr="00FB38BE">
        <w:rPr>
          <w:sz w:val="24"/>
        </w:rPr>
        <w:t xml:space="preserve">, kopumā </w:t>
      </w:r>
      <w:r w:rsidR="00F022D5" w:rsidRPr="00FB38BE">
        <w:rPr>
          <w:color w:val="000000"/>
          <w:sz w:val="24"/>
          <w:shd w:val="clear" w:color="auto" w:fill="FFFFFF"/>
        </w:rPr>
        <w:t>1723,21 ha, jeb 44</w:t>
      </w:r>
      <w:r w:rsidR="006C02ED" w:rsidRPr="00FB38BE">
        <w:rPr>
          <w:color w:val="000000"/>
          <w:sz w:val="24"/>
          <w:shd w:val="clear" w:color="auto" w:fill="FFFFFF"/>
        </w:rPr>
        <w:t>,</w:t>
      </w:r>
      <w:r w:rsidR="00F022D5" w:rsidRPr="00FB38BE">
        <w:rPr>
          <w:color w:val="000000"/>
          <w:sz w:val="24"/>
          <w:shd w:val="clear" w:color="auto" w:fill="FFFFFF"/>
        </w:rPr>
        <w:t>4% no D</w:t>
      </w:r>
      <w:r w:rsidR="006C02ED" w:rsidRPr="00FB38BE">
        <w:rPr>
          <w:color w:val="000000"/>
          <w:sz w:val="24"/>
          <w:shd w:val="clear" w:color="auto" w:fill="FFFFFF"/>
        </w:rPr>
        <w:t>abas lieguma</w:t>
      </w:r>
      <w:r w:rsidR="00F022D5" w:rsidRPr="00FB38BE">
        <w:rPr>
          <w:color w:val="000000"/>
          <w:sz w:val="24"/>
          <w:shd w:val="clear" w:color="auto" w:fill="FFFFFF"/>
        </w:rPr>
        <w:t xml:space="preserve"> teritorijas</w:t>
      </w:r>
      <w:r w:rsidRPr="00FB38BE">
        <w:rPr>
          <w:sz w:val="24"/>
        </w:rPr>
        <w:t>. Dabas lieguma teritorijā kopumā konstatētas</w:t>
      </w:r>
      <w:r w:rsidR="0018055B" w:rsidRPr="00FB38BE">
        <w:rPr>
          <w:sz w:val="24"/>
        </w:rPr>
        <w:t xml:space="preserve"> 8</w:t>
      </w:r>
      <w:r w:rsidR="006C02ED" w:rsidRPr="00FB38BE">
        <w:rPr>
          <w:sz w:val="24"/>
        </w:rPr>
        <w:t>4</w:t>
      </w:r>
      <w:r w:rsidRPr="00FB38BE">
        <w:rPr>
          <w:sz w:val="24"/>
        </w:rPr>
        <w:t xml:space="preserve"> īpaši aizsargājamās sugas – no tām </w:t>
      </w:r>
      <w:r w:rsidR="00844ED4" w:rsidRPr="00FB38BE">
        <w:rPr>
          <w:sz w:val="24"/>
        </w:rPr>
        <w:t>1</w:t>
      </w:r>
      <w:r w:rsidR="00DE21C8">
        <w:rPr>
          <w:sz w:val="24"/>
        </w:rPr>
        <w:t>4</w:t>
      </w:r>
      <w:r w:rsidR="00844ED4" w:rsidRPr="00FB38BE">
        <w:rPr>
          <w:sz w:val="24"/>
        </w:rPr>
        <w:t xml:space="preserve"> paparžaugu un ziedaugu</w:t>
      </w:r>
      <w:r w:rsidRPr="00FB38BE">
        <w:rPr>
          <w:sz w:val="24"/>
        </w:rPr>
        <w:t xml:space="preserve"> </w:t>
      </w:r>
      <w:r w:rsidR="00844ED4" w:rsidRPr="00FB38BE">
        <w:rPr>
          <w:sz w:val="24"/>
        </w:rPr>
        <w:t>sugas</w:t>
      </w:r>
      <w:r w:rsidRPr="00FB38BE">
        <w:rPr>
          <w:sz w:val="24"/>
        </w:rPr>
        <w:t>,</w:t>
      </w:r>
      <w:r w:rsidR="00844ED4" w:rsidRPr="00FB38BE">
        <w:rPr>
          <w:sz w:val="24"/>
        </w:rPr>
        <w:t xml:space="preserve"> </w:t>
      </w:r>
      <w:r w:rsidR="00DE21C8">
        <w:rPr>
          <w:sz w:val="24"/>
        </w:rPr>
        <w:t>6</w:t>
      </w:r>
      <w:r w:rsidR="00844ED4" w:rsidRPr="00FB38BE">
        <w:rPr>
          <w:sz w:val="24"/>
        </w:rPr>
        <w:t xml:space="preserve"> sūnu sugas,</w:t>
      </w:r>
      <w:r w:rsidRPr="00FB38BE">
        <w:rPr>
          <w:sz w:val="24"/>
        </w:rPr>
        <w:t xml:space="preserve"> </w:t>
      </w:r>
      <w:r w:rsidR="008104C8" w:rsidRPr="00FB38BE">
        <w:rPr>
          <w:sz w:val="24"/>
        </w:rPr>
        <w:t>8</w:t>
      </w:r>
      <w:r w:rsidRPr="00FB38BE">
        <w:rPr>
          <w:sz w:val="24"/>
        </w:rPr>
        <w:t xml:space="preserve"> zīdītājdzīvnieku, </w:t>
      </w:r>
      <w:r w:rsidR="00DE21C8">
        <w:rPr>
          <w:sz w:val="24"/>
        </w:rPr>
        <w:t>10</w:t>
      </w:r>
      <w:r w:rsidRPr="00FB38BE">
        <w:rPr>
          <w:sz w:val="24"/>
        </w:rPr>
        <w:t xml:space="preserve"> bezmugurkaulnieku, </w:t>
      </w:r>
      <w:r w:rsidR="00844ED4" w:rsidRPr="00FB38BE">
        <w:rPr>
          <w:sz w:val="24"/>
        </w:rPr>
        <w:t>2</w:t>
      </w:r>
      <w:r w:rsidR="00951D83" w:rsidRPr="00FB38BE">
        <w:rPr>
          <w:sz w:val="24"/>
        </w:rPr>
        <w:t>4</w:t>
      </w:r>
      <w:r w:rsidRPr="00FB38BE">
        <w:rPr>
          <w:sz w:val="24"/>
        </w:rPr>
        <w:t xml:space="preserve"> putnu, </w:t>
      </w:r>
      <w:r w:rsidR="00DE21C8">
        <w:rPr>
          <w:sz w:val="24"/>
        </w:rPr>
        <w:t>6</w:t>
      </w:r>
      <w:r w:rsidRPr="00FB38BE">
        <w:rPr>
          <w:sz w:val="24"/>
        </w:rPr>
        <w:t xml:space="preserve"> sēņu, kā arī </w:t>
      </w:r>
      <w:r w:rsidR="00844ED4" w:rsidRPr="00FB38BE">
        <w:rPr>
          <w:sz w:val="24"/>
        </w:rPr>
        <w:t>16</w:t>
      </w:r>
      <w:r w:rsidRPr="00FB38BE">
        <w:rPr>
          <w:sz w:val="24"/>
        </w:rPr>
        <w:t xml:space="preserve"> ķērpju sugas.</w:t>
      </w:r>
    </w:p>
    <w:p w14:paraId="7339AE6A" w14:textId="77777777" w:rsidR="00FF678C" w:rsidRPr="00FB38BE" w:rsidRDefault="00FF678C" w:rsidP="00F40B36">
      <w:pPr>
        <w:pStyle w:val="BodyTextIndent"/>
        <w:ind w:firstLine="0"/>
        <w:rPr>
          <w:sz w:val="24"/>
        </w:rPr>
      </w:pPr>
    </w:p>
    <w:p w14:paraId="06E51B1D" w14:textId="36AE065C" w:rsidR="00FF678C" w:rsidRPr="00FB38BE" w:rsidRDefault="006C02ED" w:rsidP="00F40B36">
      <w:pPr>
        <w:pStyle w:val="BodyTextIndent"/>
        <w:ind w:firstLine="0"/>
        <w:rPr>
          <w:sz w:val="24"/>
        </w:rPr>
      </w:pPr>
      <w:r w:rsidRPr="00FB38BE">
        <w:rPr>
          <w:sz w:val="24"/>
        </w:rPr>
        <w:t>D</w:t>
      </w:r>
      <w:r w:rsidR="00FF678C" w:rsidRPr="00FB38BE">
        <w:rPr>
          <w:sz w:val="24"/>
        </w:rPr>
        <w:t>abas lieguma teritorijas galvenās kvalificējošās vērtības ir ES nozīmes īpaši aizsargājamie biotopi</w:t>
      </w:r>
      <w:r w:rsidRPr="00FB38BE">
        <w:rPr>
          <w:sz w:val="24"/>
        </w:rPr>
        <w:t xml:space="preserve"> – </w:t>
      </w:r>
      <w:r w:rsidR="00E837AA" w:rsidRPr="00FB38BE">
        <w:rPr>
          <w:sz w:val="24"/>
        </w:rPr>
        <w:t xml:space="preserve">7110* </w:t>
      </w:r>
      <w:r w:rsidR="00E837AA" w:rsidRPr="00FB38BE">
        <w:rPr>
          <w:i/>
          <w:sz w:val="24"/>
        </w:rPr>
        <w:t>Aktīvi augstie purvi</w:t>
      </w:r>
      <w:r w:rsidR="00FF678C" w:rsidRPr="00FB38BE">
        <w:rPr>
          <w:sz w:val="24"/>
        </w:rPr>
        <w:t>,</w:t>
      </w:r>
      <w:r w:rsidR="00E837AA" w:rsidRPr="00FB38BE">
        <w:rPr>
          <w:sz w:val="24"/>
        </w:rPr>
        <w:t xml:space="preserve"> 7140 </w:t>
      </w:r>
      <w:r w:rsidR="00E837AA" w:rsidRPr="00FB38BE">
        <w:rPr>
          <w:i/>
          <w:sz w:val="24"/>
        </w:rPr>
        <w:t>Pārejas purvi un slīkšņas</w:t>
      </w:r>
      <w:r w:rsidR="00E837AA" w:rsidRPr="00FB38BE">
        <w:rPr>
          <w:sz w:val="24"/>
        </w:rPr>
        <w:t xml:space="preserve">, 9010* </w:t>
      </w:r>
      <w:r w:rsidR="00E837AA" w:rsidRPr="00FB38BE">
        <w:rPr>
          <w:i/>
          <w:sz w:val="24"/>
        </w:rPr>
        <w:t>Veci vai dabiski boreāli meži</w:t>
      </w:r>
      <w:r w:rsidR="00E837AA" w:rsidRPr="00FB38BE">
        <w:rPr>
          <w:sz w:val="24"/>
        </w:rPr>
        <w:t xml:space="preserve">, 91D0* </w:t>
      </w:r>
      <w:r w:rsidR="00E837AA" w:rsidRPr="00FB38BE">
        <w:rPr>
          <w:i/>
          <w:sz w:val="24"/>
        </w:rPr>
        <w:t>Purvaini meži</w:t>
      </w:r>
      <w:r w:rsidR="00E837AA" w:rsidRPr="00FB38BE">
        <w:rPr>
          <w:sz w:val="24"/>
        </w:rPr>
        <w:t xml:space="preserve">, </w:t>
      </w:r>
      <w:r w:rsidR="00E837AA" w:rsidRPr="00FB38BE">
        <w:rPr>
          <w:color w:val="000000" w:themeColor="text1"/>
          <w:sz w:val="24"/>
        </w:rPr>
        <w:t xml:space="preserve">9020* </w:t>
      </w:r>
      <w:r w:rsidR="00E837AA" w:rsidRPr="00FB38BE">
        <w:rPr>
          <w:i/>
          <w:color w:val="000000" w:themeColor="text1"/>
          <w:sz w:val="24"/>
        </w:rPr>
        <w:t>Veci jaukti platlapju meži,</w:t>
      </w:r>
      <w:r w:rsidR="00FF678C" w:rsidRPr="00FB38BE">
        <w:rPr>
          <w:sz w:val="24"/>
        </w:rPr>
        <w:t xml:space="preserve"> kā arī ar šiem biotopiem saistītās sugas.</w:t>
      </w:r>
    </w:p>
    <w:p w14:paraId="1E4DCBBA" w14:textId="77777777" w:rsidR="00FF678C" w:rsidRPr="00FB38BE" w:rsidRDefault="00FF678C" w:rsidP="00F40B36">
      <w:pPr>
        <w:pStyle w:val="BodyTextIndent"/>
        <w:ind w:firstLine="0"/>
        <w:rPr>
          <w:sz w:val="24"/>
        </w:rPr>
      </w:pPr>
    </w:p>
    <w:p w14:paraId="31C75789" w14:textId="6A69B067" w:rsidR="003B34B3" w:rsidRDefault="06A55B45" w:rsidP="76F722E6">
      <w:pPr>
        <w:pStyle w:val="BodyTextIndent"/>
        <w:ind w:firstLine="0"/>
        <w:rPr>
          <w:sz w:val="24"/>
        </w:rPr>
      </w:pPr>
      <w:r w:rsidRPr="76F722E6">
        <w:rPr>
          <w:sz w:val="24"/>
        </w:rPr>
        <w:lastRenderedPageBreak/>
        <w:t xml:space="preserve">Teritorijā ir liela purvu un meža sugu daudzveidība – </w:t>
      </w:r>
      <w:r w:rsidR="1544FE11" w:rsidRPr="76F722E6">
        <w:rPr>
          <w:sz w:val="24"/>
        </w:rPr>
        <w:t>D</w:t>
      </w:r>
      <w:r w:rsidRPr="76F722E6">
        <w:rPr>
          <w:sz w:val="24"/>
        </w:rPr>
        <w:t>abas liegumā sastopama</w:t>
      </w:r>
      <w:r w:rsidR="616C68E7" w:rsidRPr="76F722E6">
        <w:rPr>
          <w:sz w:val="24"/>
        </w:rPr>
        <w:t>s</w:t>
      </w:r>
      <w:r w:rsidRPr="76F722E6">
        <w:rPr>
          <w:sz w:val="24"/>
        </w:rPr>
        <w:t xml:space="preserve"> Latvijas mērogā nozīmīga</w:t>
      </w:r>
      <w:r w:rsidR="472F26B2" w:rsidRPr="76F722E6">
        <w:rPr>
          <w:sz w:val="24"/>
        </w:rPr>
        <w:t>s</w:t>
      </w:r>
      <w:r w:rsidRPr="76F722E6">
        <w:rPr>
          <w:sz w:val="24"/>
        </w:rPr>
        <w:t>,</w:t>
      </w:r>
      <w:r w:rsidR="7CFE4046" w:rsidRPr="76F722E6">
        <w:rPr>
          <w:sz w:val="24"/>
        </w:rPr>
        <w:t xml:space="preserve"> Šneidera </w:t>
      </w:r>
      <w:proofErr w:type="spellStart"/>
      <w:r w:rsidR="7CFE4046" w:rsidRPr="76F722E6">
        <w:rPr>
          <w:sz w:val="24"/>
        </w:rPr>
        <w:t>mizmīļa</w:t>
      </w:r>
      <w:proofErr w:type="spellEnd"/>
      <w:r w:rsidR="7CFE4046" w:rsidRPr="76F722E6">
        <w:rPr>
          <w:sz w:val="24"/>
        </w:rPr>
        <w:t xml:space="preserve"> </w:t>
      </w:r>
      <w:r w:rsidR="7CFE4046" w:rsidRPr="76F722E6">
        <w:rPr>
          <w:i/>
          <w:iCs/>
          <w:sz w:val="24"/>
        </w:rPr>
        <w:t xml:space="preserve">Boros </w:t>
      </w:r>
      <w:proofErr w:type="spellStart"/>
      <w:r w:rsidR="7CFE4046" w:rsidRPr="76F722E6">
        <w:rPr>
          <w:i/>
          <w:iCs/>
          <w:sz w:val="24"/>
        </w:rPr>
        <w:t>schneideri</w:t>
      </w:r>
      <w:proofErr w:type="spellEnd"/>
      <w:r w:rsidR="472F26B2" w:rsidRPr="76F722E6">
        <w:rPr>
          <w:i/>
          <w:iCs/>
          <w:sz w:val="24"/>
        </w:rPr>
        <w:t xml:space="preserve">, sarkanā </w:t>
      </w:r>
      <w:proofErr w:type="spellStart"/>
      <w:r w:rsidR="472F26B2" w:rsidRPr="76F722E6">
        <w:rPr>
          <w:i/>
          <w:iCs/>
          <w:sz w:val="24"/>
        </w:rPr>
        <w:t>plakaņa</w:t>
      </w:r>
      <w:proofErr w:type="spellEnd"/>
      <w:r w:rsidR="472F26B2" w:rsidRPr="76F722E6">
        <w:rPr>
          <w:i/>
          <w:iCs/>
          <w:sz w:val="24"/>
        </w:rPr>
        <w:t xml:space="preserve"> </w:t>
      </w:r>
      <w:proofErr w:type="spellStart"/>
      <w:r w:rsidR="472F26B2" w:rsidRPr="76F722E6">
        <w:rPr>
          <w:i/>
          <w:iCs/>
          <w:sz w:val="24"/>
        </w:rPr>
        <w:t>Cucujus</w:t>
      </w:r>
      <w:proofErr w:type="spellEnd"/>
      <w:r w:rsidR="472F26B2" w:rsidRPr="76F722E6">
        <w:rPr>
          <w:i/>
          <w:iCs/>
          <w:sz w:val="24"/>
        </w:rPr>
        <w:t xml:space="preserve"> </w:t>
      </w:r>
      <w:proofErr w:type="spellStart"/>
      <w:r w:rsidR="472F26B2" w:rsidRPr="76F722E6">
        <w:rPr>
          <w:i/>
          <w:iCs/>
          <w:sz w:val="24"/>
        </w:rPr>
        <w:t>cinnaberinus</w:t>
      </w:r>
      <w:proofErr w:type="spellEnd"/>
      <w:r w:rsidR="472F26B2" w:rsidRPr="76F722E6">
        <w:rPr>
          <w:i/>
          <w:iCs/>
          <w:sz w:val="24"/>
        </w:rPr>
        <w:t xml:space="preserve"> un </w:t>
      </w:r>
      <w:r w:rsidR="472F26B2" w:rsidRPr="76F722E6">
        <w:rPr>
          <w:sz w:val="24"/>
        </w:rPr>
        <w:t>brūnā lāča</w:t>
      </w:r>
      <w:r w:rsidR="472F26B2" w:rsidRPr="76F722E6">
        <w:rPr>
          <w:i/>
          <w:iCs/>
          <w:sz w:val="24"/>
        </w:rPr>
        <w:t xml:space="preserve"> Ursus arctos</w:t>
      </w:r>
      <w:r w:rsidR="7CFE4046" w:rsidRPr="76F722E6">
        <w:rPr>
          <w:sz w:val="24"/>
        </w:rPr>
        <w:t xml:space="preserve"> populāci</w:t>
      </w:r>
      <w:r w:rsidR="472F26B2" w:rsidRPr="76F722E6">
        <w:rPr>
          <w:sz w:val="24"/>
        </w:rPr>
        <w:t>j</w:t>
      </w:r>
      <w:r w:rsidR="7CFE4046" w:rsidRPr="76F722E6">
        <w:rPr>
          <w:sz w:val="24"/>
        </w:rPr>
        <w:t>a</w:t>
      </w:r>
      <w:r w:rsidR="472F26B2" w:rsidRPr="76F722E6">
        <w:rPr>
          <w:sz w:val="24"/>
        </w:rPr>
        <w:t>s, kā arī citas</w:t>
      </w:r>
      <w:r w:rsidRPr="76F722E6">
        <w:rPr>
          <w:sz w:val="24"/>
        </w:rPr>
        <w:t xml:space="preserve"> aizsargājamās sugas.</w:t>
      </w:r>
    </w:p>
    <w:p w14:paraId="73A15534" w14:textId="77777777" w:rsidR="00235E39" w:rsidRPr="00FB38BE" w:rsidRDefault="00235E39" w:rsidP="76F722E6">
      <w:pPr>
        <w:pStyle w:val="BodyTextIndent"/>
        <w:ind w:firstLine="0"/>
        <w:rPr>
          <w:sz w:val="24"/>
        </w:rPr>
      </w:pPr>
    </w:p>
    <w:p w14:paraId="4775F14B" w14:textId="2F678EC7" w:rsidR="003B34B3" w:rsidRPr="00FB38BE" w:rsidRDefault="4789C680" w:rsidP="76F722E6">
      <w:pPr>
        <w:pStyle w:val="BodyTextIndent"/>
        <w:ind w:firstLine="0"/>
        <w:rPr>
          <w:sz w:val="24"/>
        </w:rPr>
      </w:pPr>
      <w:r w:rsidRPr="76F722E6">
        <w:rPr>
          <w:sz w:val="24"/>
        </w:rPr>
        <w:t>Teritorijā ir re</w:t>
      </w:r>
      <w:r w:rsidR="3EC68281" w:rsidRPr="76F722E6">
        <w:rPr>
          <w:sz w:val="24"/>
        </w:rPr>
        <w:t>ģ</w:t>
      </w:r>
      <w:r w:rsidRPr="76F722E6">
        <w:rPr>
          <w:sz w:val="24"/>
        </w:rPr>
        <w:t xml:space="preserve">istrēta </w:t>
      </w:r>
      <w:r w:rsidR="1544FE11" w:rsidRPr="76F722E6">
        <w:rPr>
          <w:sz w:val="24"/>
        </w:rPr>
        <w:t>liela</w:t>
      </w:r>
      <w:r w:rsidRPr="76F722E6">
        <w:rPr>
          <w:sz w:val="24"/>
        </w:rPr>
        <w:t xml:space="preserve"> putnu daudzveidība, no tām nozīmīgākās sugas ir mednis </w:t>
      </w:r>
      <w:proofErr w:type="spellStart"/>
      <w:r w:rsidRPr="76F722E6">
        <w:rPr>
          <w:i/>
          <w:iCs/>
          <w:sz w:val="24"/>
        </w:rPr>
        <w:t>Tetrao</w:t>
      </w:r>
      <w:proofErr w:type="spellEnd"/>
      <w:r w:rsidRPr="76F722E6">
        <w:rPr>
          <w:i/>
          <w:iCs/>
          <w:sz w:val="24"/>
        </w:rPr>
        <w:t xml:space="preserve"> </w:t>
      </w:r>
      <w:proofErr w:type="spellStart"/>
      <w:r w:rsidRPr="76F722E6">
        <w:rPr>
          <w:i/>
          <w:iCs/>
          <w:sz w:val="24"/>
        </w:rPr>
        <w:t>urogallus</w:t>
      </w:r>
      <w:proofErr w:type="spellEnd"/>
      <w:r w:rsidR="46BAD059" w:rsidRPr="76F722E6">
        <w:rPr>
          <w:i/>
          <w:iCs/>
          <w:sz w:val="24"/>
        </w:rPr>
        <w:t xml:space="preserve">, </w:t>
      </w:r>
      <w:r w:rsidR="4476E974" w:rsidRPr="005D3F8C">
        <w:rPr>
          <w:sz w:val="24"/>
        </w:rPr>
        <w:t>d</w:t>
      </w:r>
      <w:r w:rsidR="46BAD059" w:rsidRPr="76F722E6">
        <w:rPr>
          <w:sz w:val="24"/>
        </w:rPr>
        <w:t xml:space="preserve">zeltenais tārtiņš  </w:t>
      </w:r>
      <w:proofErr w:type="spellStart"/>
      <w:r w:rsidR="46BAD059" w:rsidRPr="76F722E6">
        <w:rPr>
          <w:i/>
          <w:iCs/>
          <w:sz w:val="24"/>
        </w:rPr>
        <w:t>Pluvialis</w:t>
      </w:r>
      <w:proofErr w:type="spellEnd"/>
      <w:r w:rsidR="46BAD059" w:rsidRPr="76F722E6">
        <w:rPr>
          <w:i/>
          <w:iCs/>
          <w:sz w:val="24"/>
        </w:rPr>
        <w:t xml:space="preserve"> </w:t>
      </w:r>
      <w:proofErr w:type="spellStart"/>
      <w:r w:rsidR="46BAD059" w:rsidRPr="76F722E6">
        <w:rPr>
          <w:i/>
          <w:iCs/>
          <w:sz w:val="24"/>
        </w:rPr>
        <w:t>apricaria</w:t>
      </w:r>
      <w:proofErr w:type="spellEnd"/>
      <w:r w:rsidR="7758D5C6" w:rsidRPr="76F722E6">
        <w:rPr>
          <w:i/>
          <w:iCs/>
          <w:sz w:val="24"/>
        </w:rPr>
        <w:t xml:space="preserve">, </w:t>
      </w:r>
      <w:proofErr w:type="spellStart"/>
      <w:r w:rsidR="64B7AF82" w:rsidRPr="005D3F8C">
        <w:rPr>
          <w:sz w:val="24"/>
        </w:rPr>
        <w:t>l</w:t>
      </w:r>
      <w:r w:rsidR="7758D5C6" w:rsidRPr="00FB38BE">
        <w:rPr>
          <w:sz w:val="24"/>
        </w:rPr>
        <w:t>ietuvainis</w:t>
      </w:r>
      <w:proofErr w:type="spellEnd"/>
      <w:r w:rsidR="7758D5C6" w:rsidRPr="00FB38BE">
        <w:rPr>
          <w:sz w:val="24"/>
        </w:rPr>
        <w:t xml:space="preserve"> </w:t>
      </w:r>
      <w:r w:rsidR="7758D5C6" w:rsidRPr="76F722E6">
        <w:rPr>
          <w:sz w:val="36"/>
          <w:szCs w:val="36"/>
        </w:rPr>
        <w:t xml:space="preserve"> </w:t>
      </w:r>
      <w:proofErr w:type="spellStart"/>
      <w:r w:rsidR="7758D5C6" w:rsidRPr="76F722E6">
        <w:rPr>
          <w:i/>
          <w:iCs/>
          <w:sz w:val="24"/>
        </w:rPr>
        <w:t>Numenius</w:t>
      </w:r>
      <w:proofErr w:type="spellEnd"/>
      <w:r w:rsidR="7758D5C6" w:rsidRPr="76F722E6">
        <w:rPr>
          <w:i/>
          <w:iCs/>
          <w:sz w:val="24"/>
        </w:rPr>
        <w:t xml:space="preserve"> </w:t>
      </w:r>
      <w:proofErr w:type="spellStart"/>
      <w:r w:rsidR="7758D5C6" w:rsidRPr="76F722E6">
        <w:rPr>
          <w:i/>
          <w:iCs/>
          <w:sz w:val="24"/>
        </w:rPr>
        <w:t>phaeopus</w:t>
      </w:r>
      <w:proofErr w:type="spellEnd"/>
      <w:r w:rsidR="7758D5C6" w:rsidRPr="76F722E6">
        <w:rPr>
          <w:i/>
          <w:iCs/>
          <w:sz w:val="24"/>
        </w:rPr>
        <w:t xml:space="preserve">, </w:t>
      </w:r>
      <w:r w:rsidR="0B8EFB0A" w:rsidRPr="005D3F8C">
        <w:rPr>
          <w:sz w:val="24"/>
        </w:rPr>
        <w:t>p</w:t>
      </w:r>
      <w:r w:rsidR="7758D5C6" w:rsidRPr="76F722E6">
        <w:rPr>
          <w:sz w:val="24"/>
        </w:rPr>
        <w:t xml:space="preserve">ļavu tilbīte </w:t>
      </w:r>
      <w:proofErr w:type="spellStart"/>
      <w:r w:rsidR="7758D5C6" w:rsidRPr="76F722E6">
        <w:rPr>
          <w:i/>
          <w:iCs/>
          <w:sz w:val="24"/>
        </w:rPr>
        <w:t>Tringa</w:t>
      </w:r>
      <w:proofErr w:type="spellEnd"/>
      <w:r w:rsidR="7758D5C6" w:rsidRPr="76F722E6">
        <w:rPr>
          <w:i/>
          <w:iCs/>
          <w:sz w:val="24"/>
        </w:rPr>
        <w:t xml:space="preserve"> </w:t>
      </w:r>
      <w:proofErr w:type="spellStart"/>
      <w:r w:rsidR="7758D5C6" w:rsidRPr="76F722E6">
        <w:rPr>
          <w:i/>
          <w:iCs/>
          <w:sz w:val="24"/>
        </w:rPr>
        <w:t>totanus</w:t>
      </w:r>
      <w:proofErr w:type="spellEnd"/>
      <w:r w:rsidR="7758D5C6" w:rsidRPr="76F722E6">
        <w:rPr>
          <w:i/>
          <w:iCs/>
          <w:sz w:val="24"/>
        </w:rPr>
        <w:t xml:space="preserve">, </w:t>
      </w:r>
      <w:r w:rsidR="544E5561" w:rsidRPr="005D3F8C">
        <w:rPr>
          <w:sz w:val="24"/>
        </w:rPr>
        <w:t>m</w:t>
      </w:r>
      <w:r w:rsidR="7758D5C6" w:rsidRPr="76F722E6">
        <w:rPr>
          <w:sz w:val="24"/>
        </w:rPr>
        <w:t xml:space="preserve">elnā </w:t>
      </w:r>
      <w:proofErr w:type="spellStart"/>
      <w:r w:rsidR="7758D5C6" w:rsidRPr="76F722E6">
        <w:rPr>
          <w:sz w:val="24"/>
        </w:rPr>
        <w:t>puskuitala</w:t>
      </w:r>
      <w:proofErr w:type="spellEnd"/>
      <w:r w:rsidR="7758D5C6" w:rsidRPr="76F722E6">
        <w:rPr>
          <w:sz w:val="24"/>
        </w:rPr>
        <w:t xml:space="preserve"> </w:t>
      </w:r>
      <w:proofErr w:type="spellStart"/>
      <w:r w:rsidR="7758D5C6" w:rsidRPr="76F722E6">
        <w:rPr>
          <w:i/>
          <w:iCs/>
          <w:sz w:val="24"/>
        </w:rPr>
        <w:t>Limosa</w:t>
      </w:r>
      <w:proofErr w:type="spellEnd"/>
      <w:r w:rsidR="7758D5C6" w:rsidRPr="76F722E6">
        <w:rPr>
          <w:i/>
          <w:iCs/>
          <w:sz w:val="24"/>
        </w:rPr>
        <w:t xml:space="preserve"> </w:t>
      </w:r>
      <w:proofErr w:type="spellStart"/>
      <w:r w:rsidR="7758D5C6" w:rsidRPr="76F722E6">
        <w:rPr>
          <w:i/>
          <w:iCs/>
          <w:sz w:val="24"/>
        </w:rPr>
        <w:t>limosa</w:t>
      </w:r>
      <w:proofErr w:type="spellEnd"/>
      <w:r w:rsidR="7758D5C6" w:rsidRPr="76F722E6">
        <w:rPr>
          <w:i/>
          <w:iCs/>
          <w:sz w:val="24"/>
        </w:rPr>
        <w:t>,</w:t>
      </w:r>
      <w:r w:rsidR="7758D5C6" w:rsidRPr="76F722E6">
        <w:rPr>
          <w:i/>
          <w:iCs/>
          <w:sz w:val="32"/>
          <w:szCs w:val="32"/>
        </w:rPr>
        <w:t xml:space="preserve"> </w:t>
      </w:r>
      <w:r w:rsidR="3FFCCC0E" w:rsidRPr="005D3F8C">
        <w:rPr>
          <w:sz w:val="24"/>
        </w:rPr>
        <w:t>p</w:t>
      </w:r>
      <w:r w:rsidR="7758D5C6" w:rsidRPr="00FB38BE">
        <w:rPr>
          <w:sz w:val="24"/>
        </w:rPr>
        <w:t xml:space="preserve">ļavu lija </w:t>
      </w:r>
      <w:proofErr w:type="spellStart"/>
      <w:r w:rsidR="7758D5C6" w:rsidRPr="76F722E6">
        <w:rPr>
          <w:i/>
          <w:iCs/>
          <w:sz w:val="24"/>
        </w:rPr>
        <w:t>Circus</w:t>
      </w:r>
      <w:proofErr w:type="spellEnd"/>
      <w:r w:rsidR="7758D5C6" w:rsidRPr="76F722E6">
        <w:rPr>
          <w:i/>
          <w:iCs/>
          <w:sz w:val="24"/>
        </w:rPr>
        <w:t xml:space="preserve"> </w:t>
      </w:r>
      <w:proofErr w:type="spellStart"/>
      <w:r w:rsidR="7758D5C6" w:rsidRPr="76F722E6">
        <w:rPr>
          <w:i/>
          <w:iCs/>
          <w:sz w:val="24"/>
        </w:rPr>
        <w:t>pygargus</w:t>
      </w:r>
      <w:proofErr w:type="spellEnd"/>
      <w:r w:rsidRPr="76F722E6">
        <w:rPr>
          <w:sz w:val="32"/>
          <w:szCs w:val="32"/>
        </w:rPr>
        <w:t xml:space="preserve"> </w:t>
      </w:r>
      <w:r w:rsidRPr="76F722E6">
        <w:rPr>
          <w:sz w:val="24"/>
        </w:rPr>
        <w:t>un klinšu ērglis</w:t>
      </w:r>
      <w:r w:rsidRPr="76F722E6">
        <w:rPr>
          <w:i/>
          <w:iCs/>
          <w:sz w:val="24"/>
        </w:rPr>
        <w:t xml:space="preserve"> </w:t>
      </w:r>
      <w:proofErr w:type="spellStart"/>
      <w:r w:rsidRPr="005D3F8C">
        <w:rPr>
          <w:i/>
          <w:iCs/>
          <w:sz w:val="24"/>
          <w:shd w:val="clear" w:color="auto" w:fill="FFFFFF"/>
        </w:rPr>
        <w:t>Aquila</w:t>
      </w:r>
      <w:proofErr w:type="spellEnd"/>
      <w:r w:rsidRPr="005D3F8C">
        <w:rPr>
          <w:i/>
          <w:iCs/>
          <w:sz w:val="24"/>
          <w:shd w:val="clear" w:color="auto" w:fill="FFFFFF"/>
        </w:rPr>
        <w:t xml:space="preserve"> </w:t>
      </w:r>
      <w:proofErr w:type="spellStart"/>
      <w:r w:rsidRPr="005D3F8C">
        <w:rPr>
          <w:i/>
          <w:iCs/>
          <w:sz w:val="24"/>
          <w:shd w:val="clear" w:color="auto" w:fill="FFFFFF"/>
        </w:rPr>
        <w:t>chrysaetos</w:t>
      </w:r>
      <w:proofErr w:type="spellEnd"/>
      <w:r w:rsidRPr="76F722E6">
        <w:rPr>
          <w:i/>
          <w:iCs/>
          <w:sz w:val="24"/>
        </w:rPr>
        <w:t>.</w:t>
      </w:r>
    </w:p>
    <w:p w14:paraId="12B6B1E0" w14:textId="77777777" w:rsidR="00463747" w:rsidRPr="00FB38BE" w:rsidRDefault="00463747" w:rsidP="00F40B36">
      <w:pPr>
        <w:pStyle w:val="BodyTextIndent"/>
        <w:ind w:firstLine="0"/>
        <w:rPr>
          <w:sz w:val="24"/>
        </w:rPr>
      </w:pPr>
    </w:p>
    <w:p w14:paraId="05D299DF" w14:textId="5F43F5F5" w:rsidR="00FF678C" w:rsidRPr="005D3F8C" w:rsidRDefault="41B00C4B" w:rsidP="6C01E608">
      <w:pPr>
        <w:pStyle w:val="BodyTextIndent"/>
        <w:ind w:firstLine="0"/>
        <w:rPr>
          <w:i/>
          <w:iCs/>
          <w:sz w:val="24"/>
        </w:rPr>
      </w:pPr>
      <w:r w:rsidRPr="6C01E608">
        <w:rPr>
          <w:sz w:val="24"/>
        </w:rPr>
        <w:t xml:space="preserve">Mežu </w:t>
      </w:r>
      <w:r w:rsidR="2DD52DCD" w:rsidRPr="6C01E608">
        <w:rPr>
          <w:sz w:val="24"/>
        </w:rPr>
        <w:t xml:space="preserve">un purvu </w:t>
      </w:r>
      <w:r w:rsidRPr="6C01E608">
        <w:rPr>
          <w:sz w:val="24"/>
        </w:rPr>
        <w:t>b</w:t>
      </w:r>
      <w:r w:rsidR="06A55B45" w:rsidRPr="6C01E608">
        <w:rPr>
          <w:sz w:val="24"/>
        </w:rPr>
        <w:t>iotopi ir nozīmīgas dzīvotnes tādām ES nozīmes aizsargājamām bezmugurkaulnieku sugām kā</w:t>
      </w:r>
      <w:r w:rsidRPr="6C01E608">
        <w:rPr>
          <w:sz w:val="24"/>
        </w:rPr>
        <w:t xml:space="preserve"> Šneidera </w:t>
      </w:r>
      <w:proofErr w:type="spellStart"/>
      <w:r w:rsidRPr="6C01E608">
        <w:rPr>
          <w:sz w:val="24"/>
        </w:rPr>
        <w:t>mizmīlis</w:t>
      </w:r>
      <w:proofErr w:type="spellEnd"/>
      <w:r w:rsidR="1544FE11" w:rsidRPr="6C01E608">
        <w:rPr>
          <w:sz w:val="24"/>
        </w:rPr>
        <w:t xml:space="preserve"> </w:t>
      </w:r>
      <w:r w:rsidR="1544FE11" w:rsidRPr="6C01E608">
        <w:rPr>
          <w:i/>
          <w:iCs/>
          <w:sz w:val="24"/>
        </w:rPr>
        <w:t xml:space="preserve">Boros </w:t>
      </w:r>
      <w:proofErr w:type="spellStart"/>
      <w:r w:rsidR="1544FE11" w:rsidRPr="6C01E608">
        <w:rPr>
          <w:i/>
          <w:iCs/>
          <w:sz w:val="24"/>
        </w:rPr>
        <w:t>schneideri</w:t>
      </w:r>
      <w:proofErr w:type="spellEnd"/>
      <w:r w:rsidR="1E3E3EB8" w:rsidRPr="6C01E608">
        <w:rPr>
          <w:sz w:val="24"/>
        </w:rPr>
        <w:t>,</w:t>
      </w:r>
      <w:r w:rsidR="2DD52DCD" w:rsidRPr="6C01E608">
        <w:rPr>
          <w:sz w:val="24"/>
        </w:rPr>
        <w:t xml:space="preserve"> sarkanais </w:t>
      </w:r>
      <w:proofErr w:type="spellStart"/>
      <w:r w:rsidR="2DD52DCD" w:rsidRPr="6C01E608">
        <w:rPr>
          <w:sz w:val="24"/>
        </w:rPr>
        <w:t>plakanis</w:t>
      </w:r>
      <w:proofErr w:type="spellEnd"/>
      <w:r w:rsidR="1544FE11" w:rsidRPr="6C01E608">
        <w:rPr>
          <w:sz w:val="24"/>
        </w:rPr>
        <w:t xml:space="preserve"> </w:t>
      </w:r>
      <w:proofErr w:type="spellStart"/>
      <w:r w:rsidR="1544FE11" w:rsidRPr="6C01E608">
        <w:rPr>
          <w:i/>
          <w:iCs/>
          <w:sz w:val="24"/>
        </w:rPr>
        <w:t>Cucujus</w:t>
      </w:r>
      <w:proofErr w:type="spellEnd"/>
      <w:r w:rsidR="1544FE11" w:rsidRPr="6C01E608">
        <w:rPr>
          <w:i/>
          <w:iCs/>
          <w:sz w:val="24"/>
        </w:rPr>
        <w:t xml:space="preserve"> </w:t>
      </w:r>
      <w:proofErr w:type="spellStart"/>
      <w:r w:rsidR="1544FE11" w:rsidRPr="6C01E608">
        <w:rPr>
          <w:i/>
          <w:iCs/>
          <w:sz w:val="24"/>
        </w:rPr>
        <w:t>cinnaberinus</w:t>
      </w:r>
      <w:proofErr w:type="spellEnd"/>
      <w:r w:rsidR="1E3E3EB8" w:rsidRPr="6C01E608">
        <w:rPr>
          <w:sz w:val="24"/>
        </w:rPr>
        <w:t>,</w:t>
      </w:r>
      <w:r w:rsidR="2DD52DCD" w:rsidRPr="6C01E608">
        <w:rPr>
          <w:sz w:val="24"/>
        </w:rPr>
        <w:t xml:space="preserve"> </w:t>
      </w:r>
      <w:proofErr w:type="spellStart"/>
      <w:r w:rsidR="2DD52DCD" w:rsidRPr="6C01E608">
        <w:rPr>
          <w:sz w:val="24"/>
        </w:rPr>
        <w:t>Mannerheima</w:t>
      </w:r>
      <w:proofErr w:type="spellEnd"/>
      <w:r w:rsidR="2DD52DCD" w:rsidRPr="6C01E608">
        <w:rPr>
          <w:sz w:val="24"/>
        </w:rPr>
        <w:t xml:space="preserve"> īsspārnis</w:t>
      </w:r>
      <w:r w:rsidR="1544FE11" w:rsidRPr="6C01E608">
        <w:rPr>
          <w:sz w:val="24"/>
        </w:rPr>
        <w:t xml:space="preserve"> </w:t>
      </w:r>
      <w:proofErr w:type="spellStart"/>
      <w:r w:rsidR="1544FE11" w:rsidRPr="6C01E608">
        <w:rPr>
          <w:i/>
          <w:iCs/>
          <w:sz w:val="24"/>
        </w:rPr>
        <w:t>Oxyphorus</w:t>
      </w:r>
      <w:proofErr w:type="spellEnd"/>
      <w:r w:rsidR="1544FE11" w:rsidRPr="6C01E608">
        <w:rPr>
          <w:i/>
          <w:iCs/>
          <w:sz w:val="24"/>
        </w:rPr>
        <w:t xml:space="preserve"> </w:t>
      </w:r>
      <w:proofErr w:type="spellStart"/>
      <w:r w:rsidR="1544FE11" w:rsidRPr="6C01E608">
        <w:rPr>
          <w:i/>
          <w:iCs/>
          <w:sz w:val="24"/>
        </w:rPr>
        <w:t>mannerheimii</w:t>
      </w:r>
      <w:proofErr w:type="spellEnd"/>
      <w:r w:rsidR="1E3E3EB8" w:rsidRPr="6C01E608">
        <w:rPr>
          <w:sz w:val="24"/>
        </w:rPr>
        <w:t xml:space="preserve"> un </w:t>
      </w:r>
      <w:proofErr w:type="spellStart"/>
      <w:r w:rsidR="1E3E3EB8" w:rsidRPr="6C01E608">
        <w:rPr>
          <w:color w:val="242424"/>
          <w:sz w:val="24"/>
          <w:shd w:val="clear" w:color="auto" w:fill="FFFFFF"/>
        </w:rPr>
        <w:t>asribu</w:t>
      </w:r>
      <w:proofErr w:type="spellEnd"/>
      <w:r w:rsidR="1E3E3EB8" w:rsidRPr="6C01E608">
        <w:rPr>
          <w:color w:val="242424"/>
          <w:sz w:val="24"/>
          <w:shd w:val="clear" w:color="auto" w:fill="FFFFFF"/>
        </w:rPr>
        <w:t xml:space="preserve"> </w:t>
      </w:r>
      <w:proofErr w:type="spellStart"/>
      <w:r w:rsidR="1E3E3EB8" w:rsidRPr="6C01E608">
        <w:rPr>
          <w:color w:val="242424"/>
          <w:sz w:val="24"/>
          <w:shd w:val="clear" w:color="auto" w:fill="FFFFFF"/>
        </w:rPr>
        <w:t>vārpstiņgliemezis</w:t>
      </w:r>
      <w:proofErr w:type="spellEnd"/>
      <w:r w:rsidR="1E3E3EB8" w:rsidRPr="6C01E608">
        <w:rPr>
          <w:sz w:val="24"/>
        </w:rPr>
        <w:t xml:space="preserve"> </w:t>
      </w:r>
      <w:proofErr w:type="spellStart"/>
      <w:r w:rsidR="1E3E3EB8" w:rsidRPr="6C01E608">
        <w:rPr>
          <w:i/>
          <w:iCs/>
          <w:sz w:val="24"/>
          <w:shd w:val="clear" w:color="auto" w:fill="FFFFFF"/>
        </w:rPr>
        <w:t>Clausilia</w:t>
      </w:r>
      <w:proofErr w:type="spellEnd"/>
      <w:r w:rsidR="1E3E3EB8" w:rsidRPr="6C01E608">
        <w:rPr>
          <w:i/>
          <w:iCs/>
          <w:sz w:val="24"/>
          <w:shd w:val="clear" w:color="auto" w:fill="FFFFFF"/>
        </w:rPr>
        <w:t xml:space="preserve"> </w:t>
      </w:r>
      <w:proofErr w:type="spellStart"/>
      <w:r w:rsidR="1E3E3EB8" w:rsidRPr="6C01E608">
        <w:rPr>
          <w:i/>
          <w:iCs/>
          <w:sz w:val="24"/>
          <w:shd w:val="clear" w:color="auto" w:fill="FFFFFF"/>
        </w:rPr>
        <w:t>cruciata</w:t>
      </w:r>
      <w:proofErr w:type="spellEnd"/>
      <w:r w:rsidR="70C01D53" w:rsidRPr="6C01E608">
        <w:rPr>
          <w:sz w:val="24"/>
          <w:shd w:val="clear" w:color="auto" w:fill="FFFFFF"/>
        </w:rPr>
        <w:t>.</w:t>
      </w:r>
      <w:r w:rsidR="2DD52DCD" w:rsidRPr="6C01E608">
        <w:rPr>
          <w:sz w:val="24"/>
        </w:rPr>
        <w:t xml:space="preserve"> Teritorijai raksturīga sūnu un sēņu sugu daudzveidība, no tām nozīmīgākās sugas ir </w:t>
      </w:r>
      <w:proofErr w:type="spellStart"/>
      <w:r w:rsidR="2DD52DCD" w:rsidRPr="6C01E608">
        <w:rPr>
          <w:sz w:val="24"/>
        </w:rPr>
        <w:t>Hellera</w:t>
      </w:r>
      <w:proofErr w:type="spellEnd"/>
      <w:r w:rsidR="2DD52DCD" w:rsidRPr="6C01E608">
        <w:rPr>
          <w:sz w:val="24"/>
        </w:rPr>
        <w:t xml:space="preserve"> </w:t>
      </w:r>
      <w:proofErr w:type="spellStart"/>
      <w:r w:rsidR="2DD52DCD" w:rsidRPr="6C01E608">
        <w:rPr>
          <w:sz w:val="24"/>
        </w:rPr>
        <w:t>ķīļlap</w:t>
      </w:r>
      <w:r w:rsidR="35C6B081" w:rsidRPr="6C01E608">
        <w:rPr>
          <w:sz w:val="24"/>
        </w:rPr>
        <w:t>e</w:t>
      </w:r>
      <w:proofErr w:type="spellEnd"/>
      <w:r w:rsidR="35C6B081" w:rsidRPr="6C01E608">
        <w:rPr>
          <w:sz w:val="24"/>
        </w:rPr>
        <w:t xml:space="preserve"> </w:t>
      </w:r>
      <w:proofErr w:type="spellStart"/>
      <w:r w:rsidR="2DD52DCD" w:rsidRPr="6C01E608">
        <w:rPr>
          <w:i/>
          <w:iCs/>
          <w:color w:val="000000"/>
          <w:sz w:val="24"/>
        </w:rPr>
        <w:t>Crossocalyx</w:t>
      </w:r>
      <w:proofErr w:type="spellEnd"/>
      <w:r w:rsidR="2DD52DCD" w:rsidRPr="6C01E608">
        <w:rPr>
          <w:i/>
          <w:iCs/>
          <w:color w:val="000000"/>
          <w:sz w:val="24"/>
        </w:rPr>
        <w:t xml:space="preserve"> </w:t>
      </w:r>
      <w:proofErr w:type="spellStart"/>
      <w:r w:rsidR="2DD52DCD" w:rsidRPr="6C01E608">
        <w:rPr>
          <w:i/>
          <w:iCs/>
          <w:color w:val="000000"/>
          <w:sz w:val="24"/>
        </w:rPr>
        <w:t>hellerianus</w:t>
      </w:r>
      <w:proofErr w:type="spellEnd"/>
      <w:r w:rsidR="35C6B081" w:rsidRPr="6C01E608">
        <w:rPr>
          <w:color w:val="000000"/>
          <w:sz w:val="24"/>
        </w:rPr>
        <w:t>,</w:t>
      </w:r>
      <w:r w:rsidR="35C6B081" w:rsidRPr="6C01E608">
        <w:rPr>
          <w:i/>
          <w:iCs/>
          <w:color w:val="000000"/>
          <w:sz w:val="24"/>
        </w:rPr>
        <w:t xml:space="preserve"> </w:t>
      </w:r>
      <w:r w:rsidR="35C6B081" w:rsidRPr="6C01E608">
        <w:rPr>
          <w:sz w:val="24"/>
        </w:rPr>
        <w:t xml:space="preserve">kailā </w:t>
      </w:r>
      <w:proofErr w:type="spellStart"/>
      <w:r w:rsidR="35C6B081" w:rsidRPr="6C01E608">
        <w:rPr>
          <w:sz w:val="24"/>
        </w:rPr>
        <w:t>apaļlape</w:t>
      </w:r>
      <w:proofErr w:type="spellEnd"/>
      <w:r w:rsidR="35C6B081" w:rsidRPr="6C01E608">
        <w:rPr>
          <w:sz w:val="24"/>
        </w:rPr>
        <w:t xml:space="preserve"> </w:t>
      </w:r>
      <w:proofErr w:type="spellStart"/>
      <w:r w:rsidR="35C6B081" w:rsidRPr="6C01E608">
        <w:rPr>
          <w:i/>
          <w:iCs/>
          <w:sz w:val="24"/>
        </w:rPr>
        <w:t>Odontoschisma</w:t>
      </w:r>
      <w:proofErr w:type="spellEnd"/>
      <w:r w:rsidR="35C6B081" w:rsidRPr="6C01E608">
        <w:rPr>
          <w:i/>
          <w:iCs/>
          <w:sz w:val="24"/>
        </w:rPr>
        <w:t xml:space="preserve"> </w:t>
      </w:r>
      <w:proofErr w:type="spellStart"/>
      <w:r w:rsidR="35C6B081" w:rsidRPr="6C01E608">
        <w:rPr>
          <w:i/>
          <w:iCs/>
          <w:sz w:val="24"/>
        </w:rPr>
        <w:t>denudatum</w:t>
      </w:r>
      <w:proofErr w:type="spellEnd"/>
      <w:r w:rsidR="35C6B081" w:rsidRPr="6C01E608">
        <w:rPr>
          <w:sz w:val="24"/>
        </w:rPr>
        <w:t>,</w:t>
      </w:r>
      <w:r w:rsidR="35C6B081" w:rsidRPr="6C01E608">
        <w:rPr>
          <w:i/>
          <w:iCs/>
          <w:sz w:val="24"/>
        </w:rPr>
        <w:t xml:space="preserve"> </w:t>
      </w:r>
      <w:proofErr w:type="spellStart"/>
      <w:r w:rsidR="70C01D53" w:rsidRPr="6C01E608">
        <w:rPr>
          <w:color w:val="000000"/>
          <w:sz w:val="24"/>
        </w:rPr>
        <w:t>g</w:t>
      </w:r>
      <w:r w:rsidR="35C6B081" w:rsidRPr="6C01E608">
        <w:rPr>
          <w:color w:val="000000"/>
          <w:sz w:val="24"/>
        </w:rPr>
        <w:t>ludkausiņa</w:t>
      </w:r>
      <w:proofErr w:type="spellEnd"/>
      <w:r w:rsidR="35C6B081" w:rsidRPr="6C01E608">
        <w:rPr>
          <w:color w:val="000000"/>
          <w:sz w:val="24"/>
        </w:rPr>
        <w:t xml:space="preserve"> </w:t>
      </w:r>
      <w:proofErr w:type="spellStart"/>
      <w:r w:rsidR="35C6B081" w:rsidRPr="6C01E608">
        <w:rPr>
          <w:color w:val="000000"/>
          <w:sz w:val="24"/>
        </w:rPr>
        <w:t>knābjkausīte</w:t>
      </w:r>
      <w:proofErr w:type="spellEnd"/>
      <w:r w:rsidR="35C6B081" w:rsidRPr="6C01E608">
        <w:rPr>
          <w:i/>
          <w:iCs/>
          <w:color w:val="000000"/>
          <w:sz w:val="24"/>
        </w:rPr>
        <w:t xml:space="preserve"> </w:t>
      </w:r>
      <w:proofErr w:type="spellStart"/>
      <w:r w:rsidR="35C6B081" w:rsidRPr="6C01E608">
        <w:rPr>
          <w:i/>
          <w:iCs/>
          <w:color w:val="000000"/>
          <w:sz w:val="24"/>
        </w:rPr>
        <w:t>Liochlaena</w:t>
      </w:r>
      <w:proofErr w:type="spellEnd"/>
      <w:r w:rsidR="35C6B081" w:rsidRPr="6C01E608">
        <w:rPr>
          <w:i/>
          <w:iCs/>
          <w:color w:val="000000"/>
          <w:sz w:val="24"/>
        </w:rPr>
        <w:t xml:space="preserve"> </w:t>
      </w:r>
      <w:proofErr w:type="spellStart"/>
      <w:r w:rsidR="35C6B081" w:rsidRPr="6C01E608">
        <w:rPr>
          <w:i/>
          <w:iCs/>
          <w:color w:val="000000"/>
          <w:sz w:val="24"/>
        </w:rPr>
        <w:t>lanceolata</w:t>
      </w:r>
      <w:proofErr w:type="spellEnd"/>
      <w:r w:rsidR="35C6B081" w:rsidRPr="6C01E608">
        <w:rPr>
          <w:i/>
          <w:iCs/>
          <w:color w:val="000000"/>
          <w:sz w:val="24"/>
        </w:rPr>
        <w:t xml:space="preserve">, </w:t>
      </w:r>
      <w:r w:rsidR="27D2030C" w:rsidRPr="6C01E608">
        <w:rPr>
          <w:i/>
          <w:iCs/>
          <w:color w:val="000000"/>
          <w:sz w:val="24"/>
        </w:rPr>
        <w:t>s</w:t>
      </w:r>
      <w:r w:rsidR="35C6B081" w:rsidRPr="6C01E608">
        <w:rPr>
          <w:color w:val="000000"/>
          <w:sz w:val="24"/>
        </w:rPr>
        <w:t xml:space="preserve">ašaurinātā </w:t>
      </w:r>
      <w:proofErr w:type="spellStart"/>
      <w:r w:rsidR="35C6B081" w:rsidRPr="6C01E608">
        <w:rPr>
          <w:color w:val="000000"/>
          <w:sz w:val="24"/>
        </w:rPr>
        <w:t>stāvzarīte</w:t>
      </w:r>
      <w:proofErr w:type="spellEnd"/>
      <w:r w:rsidR="35C6B081" w:rsidRPr="6C01E608">
        <w:rPr>
          <w:color w:val="000000"/>
          <w:sz w:val="24"/>
        </w:rPr>
        <w:t xml:space="preserve"> </w:t>
      </w:r>
      <w:proofErr w:type="spellStart"/>
      <w:r w:rsidR="35C6B081" w:rsidRPr="6C01E608">
        <w:rPr>
          <w:i/>
          <w:iCs/>
          <w:color w:val="000000"/>
          <w:sz w:val="24"/>
        </w:rPr>
        <w:t>Neoorthocaulis</w:t>
      </w:r>
      <w:proofErr w:type="spellEnd"/>
      <w:r w:rsidR="35C6B081" w:rsidRPr="6C01E608">
        <w:rPr>
          <w:i/>
          <w:iCs/>
          <w:color w:val="000000"/>
          <w:sz w:val="24"/>
        </w:rPr>
        <w:t xml:space="preserve"> </w:t>
      </w:r>
      <w:proofErr w:type="spellStart"/>
      <w:r w:rsidR="35C6B081" w:rsidRPr="6C01E608">
        <w:rPr>
          <w:i/>
          <w:iCs/>
          <w:color w:val="000000"/>
          <w:sz w:val="24"/>
        </w:rPr>
        <w:t>attenuates</w:t>
      </w:r>
      <w:proofErr w:type="spellEnd"/>
      <w:r w:rsidR="35C6B081" w:rsidRPr="6C01E608">
        <w:rPr>
          <w:color w:val="000000"/>
          <w:sz w:val="24"/>
        </w:rPr>
        <w:t>,</w:t>
      </w:r>
      <w:r w:rsidR="35C6B081" w:rsidRPr="6C01E608">
        <w:rPr>
          <w:i/>
          <w:iCs/>
          <w:color w:val="000000"/>
          <w:sz w:val="24"/>
        </w:rPr>
        <w:t xml:space="preserve"> </w:t>
      </w:r>
      <w:proofErr w:type="spellStart"/>
      <w:r w:rsidR="70C01D53" w:rsidRPr="6C01E608">
        <w:rPr>
          <w:color w:val="000000"/>
          <w:sz w:val="24"/>
        </w:rPr>
        <w:t>t</w:t>
      </w:r>
      <w:r w:rsidR="35C6B081" w:rsidRPr="6C01E608">
        <w:rPr>
          <w:color w:val="000000"/>
          <w:sz w:val="24"/>
        </w:rPr>
        <w:t>rejdaivu</w:t>
      </w:r>
      <w:proofErr w:type="spellEnd"/>
      <w:r w:rsidR="35C6B081" w:rsidRPr="6C01E608">
        <w:rPr>
          <w:color w:val="000000"/>
          <w:sz w:val="24"/>
        </w:rPr>
        <w:t xml:space="preserve"> </w:t>
      </w:r>
      <w:proofErr w:type="spellStart"/>
      <w:r w:rsidR="35C6B081" w:rsidRPr="6C01E608">
        <w:rPr>
          <w:color w:val="000000"/>
          <w:sz w:val="24"/>
        </w:rPr>
        <w:t>bacānija</w:t>
      </w:r>
      <w:proofErr w:type="spellEnd"/>
      <w:r w:rsidR="35C6B081" w:rsidRPr="6C01E608">
        <w:rPr>
          <w:i/>
          <w:iCs/>
          <w:color w:val="000000"/>
          <w:sz w:val="24"/>
        </w:rPr>
        <w:t xml:space="preserve"> </w:t>
      </w:r>
      <w:proofErr w:type="spellStart"/>
      <w:r w:rsidR="35C6B081" w:rsidRPr="6C01E608">
        <w:rPr>
          <w:i/>
          <w:iCs/>
          <w:color w:val="000000"/>
          <w:sz w:val="24"/>
        </w:rPr>
        <w:t>Bazzania</w:t>
      </w:r>
      <w:proofErr w:type="spellEnd"/>
      <w:r w:rsidR="35C6B081" w:rsidRPr="6C01E608">
        <w:rPr>
          <w:i/>
          <w:iCs/>
          <w:color w:val="000000"/>
          <w:sz w:val="24"/>
        </w:rPr>
        <w:t xml:space="preserve"> </w:t>
      </w:r>
      <w:proofErr w:type="spellStart"/>
      <w:r w:rsidR="35C6B081" w:rsidRPr="6C01E608">
        <w:rPr>
          <w:i/>
          <w:iCs/>
          <w:color w:val="000000"/>
          <w:sz w:val="24"/>
        </w:rPr>
        <w:t>trilobata</w:t>
      </w:r>
      <w:proofErr w:type="spellEnd"/>
      <w:r w:rsidR="35C6B081" w:rsidRPr="6C01E608">
        <w:rPr>
          <w:color w:val="000000"/>
          <w:sz w:val="24"/>
        </w:rPr>
        <w:t>,</w:t>
      </w:r>
      <w:r w:rsidR="35C6B081" w:rsidRPr="6C01E608">
        <w:rPr>
          <w:i/>
          <w:iCs/>
          <w:color w:val="000000"/>
          <w:sz w:val="24"/>
        </w:rPr>
        <w:t xml:space="preserve"> </w:t>
      </w:r>
      <w:r w:rsidR="35C6B081" w:rsidRPr="6C01E608">
        <w:rPr>
          <w:color w:val="000000"/>
          <w:sz w:val="24"/>
        </w:rPr>
        <w:t xml:space="preserve">rožainā </w:t>
      </w:r>
      <w:proofErr w:type="spellStart"/>
      <w:r w:rsidR="35C6B081" w:rsidRPr="6C01E608">
        <w:rPr>
          <w:color w:val="000000"/>
          <w:sz w:val="24"/>
        </w:rPr>
        <w:t>apmalpiepe</w:t>
      </w:r>
      <w:proofErr w:type="spellEnd"/>
      <w:r w:rsidR="35C6B081" w:rsidRPr="6C01E608">
        <w:rPr>
          <w:color w:val="000000"/>
          <w:sz w:val="24"/>
        </w:rPr>
        <w:t xml:space="preserve"> </w:t>
      </w:r>
      <w:proofErr w:type="spellStart"/>
      <w:r w:rsidR="35C6B081" w:rsidRPr="6C01E608">
        <w:rPr>
          <w:i/>
          <w:iCs/>
          <w:color w:val="000000"/>
          <w:sz w:val="24"/>
        </w:rPr>
        <w:t>Fomitopsis</w:t>
      </w:r>
      <w:proofErr w:type="spellEnd"/>
      <w:r w:rsidR="35C6B081" w:rsidRPr="6C01E608">
        <w:rPr>
          <w:i/>
          <w:iCs/>
          <w:color w:val="000000"/>
          <w:sz w:val="24"/>
        </w:rPr>
        <w:t xml:space="preserve"> </w:t>
      </w:r>
      <w:proofErr w:type="spellStart"/>
      <w:r w:rsidR="35C6B081" w:rsidRPr="6C01E608">
        <w:rPr>
          <w:i/>
          <w:iCs/>
          <w:color w:val="000000"/>
          <w:sz w:val="24"/>
        </w:rPr>
        <w:t>rosea</w:t>
      </w:r>
      <w:proofErr w:type="spellEnd"/>
      <w:r w:rsidR="35C6B081" w:rsidRPr="6C01E608">
        <w:rPr>
          <w:i/>
          <w:iCs/>
          <w:color w:val="000000"/>
          <w:sz w:val="24"/>
        </w:rPr>
        <w:t xml:space="preserve"> </w:t>
      </w:r>
      <w:r w:rsidR="35C6B081" w:rsidRPr="6C01E608">
        <w:rPr>
          <w:color w:val="000000"/>
          <w:sz w:val="24"/>
        </w:rPr>
        <w:t>un</w:t>
      </w:r>
      <w:r w:rsidR="35C6B081" w:rsidRPr="6C01E608">
        <w:rPr>
          <w:i/>
          <w:iCs/>
          <w:color w:val="000000"/>
          <w:sz w:val="24"/>
        </w:rPr>
        <w:t xml:space="preserve"> </w:t>
      </w:r>
      <w:r w:rsidR="35C6B081" w:rsidRPr="6C01E608">
        <w:rPr>
          <w:color w:val="000000"/>
          <w:sz w:val="24"/>
        </w:rPr>
        <w:t xml:space="preserve">sarainā </w:t>
      </w:r>
      <w:proofErr w:type="spellStart"/>
      <w:r w:rsidR="35C6B081" w:rsidRPr="6C01E608">
        <w:rPr>
          <w:color w:val="000000"/>
          <w:sz w:val="24"/>
        </w:rPr>
        <w:t>rūsassēne</w:t>
      </w:r>
      <w:proofErr w:type="spellEnd"/>
      <w:r w:rsidR="35C6B081" w:rsidRPr="6C01E608">
        <w:rPr>
          <w:color w:val="000000"/>
          <w:sz w:val="24"/>
        </w:rPr>
        <w:t xml:space="preserve"> </w:t>
      </w:r>
      <w:proofErr w:type="spellStart"/>
      <w:r w:rsidR="35C6B081" w:rsidRPr="6C01E608">
        <w:rPr>
          <w:i/>
          <w:iCs/>
          <w:color w:val="000000"/>
          <w:sz w:val="24"/>
        </w:rPr>
        <w:t>Asterodon</w:t>
      </w:r>
      <w:proofErr w:type="spellEnd"/>
      <w:r w:rsidR="35C6B081" w:rsidRPr="6C01E608">
        <w:rPr>
          <w:i/>
          <w:iCs/>
          <w:color w:val="000000"/>
          <w:sz w:val="24"/>
        </w:rPr>
        <w:t xml:space="preserve"> </w:t>
      </w:r>
      <w:proofErr w:type="spellStart"/>
      <w:r w:rsidR="35C6B081" w:rsidRPr="6C01E608">
        <w:rPr>
          <w:i/>
          <w:iCs/>
          <w:color w:val="000000"/>
          <w:sz w:val="24"/>
        </w:rPr>
        <w:t>ferruginosus</w:t>
      </w:r>
      <w:proofErr w:type="spellEnd"/>
      <w:r w:rsidR="35C6B081" w:rsidRPr="6C01E608">
        <w:rPr>
          <w:i/>
          <w:iCs/>
          <w:color w:val="000000"/>
          <w:sz w:val="24"/>
        </w:rPr>
        <w:t>.</w:t>
      </w:r>
      <w:r w:rsidR="47AEA78D" w:rsidRPr="6C01E608">
        <w:rPr>
          <w:i/>
          <w:iCs/>
          <w:color w:val="000000"/>
          <w:sz w:val="24"/>
        </w:rPr>
        <w:t xml:space="preserve"> </w:t>
      </w:r>
      <w:r w:rsidR="47AEA78D" w:rsidRPr="6C01E608">
        <w:rPr>
          <w:color w:val="000000"/>
          <w:sz w:val="24"/>
        </w:rPr>
        <w:t>Teritorijai nav raksturīga plaša reto un aizsargājamo vaskulāro augu daudzveidība nozīmīgākā</w:t>
      </w:r>
      <w:r w:rsidR="00BD1537" w:rsidRPr="6C01E608">
        <w:rPr>
          <w:color w:val="000000"/>
          <w:sz w:val="24"/>
        </w:rPr>
        <w:t>s</w:t>
      </w:r>
      <w:r w:rsidR="47AEA78D" w:rsidRPr="6C01E608">
        <w:rPr>
          <w:color w:val="000000"/>
          <w:sz w:val="24"/>
        </w:rPr>
        <w:t xml:space="preserve"> teritorijā konstatētā</w:t>
      </w:r>
      <w:r w:rsidR="00BD1537" w:rsidRPr="6C01E608">
        <w:rPr>
          <w:color w:val="000000"/>
          <w:sz w:val="24"/>
        </w:rPr>
        <w:t>s</w:t>
      </w:r>
      <w:r w:rsidR="47AEA78D" w:rsidRPr="6C01E608">
        <w:rPr>
          <w:color w:val="000000"/>
          <w:sz w:val="24"/>
        </w:rPr>
        <w:t xml:space="preserve"> suga</w:t>
      </w:r>
      <w:r w:rsidR="00BD1537" w:rsidRPr="6C01E608">
        <w:rPr>
          <w:color w:val="000000"/>
          <w:sz w:val="24"/>
        </w:rPr>
        <w:t>s</w:t>
      </w:r>
      <w:r w:rsidR="47AEA78D" w:rsidRPr="6C01E608">
        <w:rPr>
          <w:color w:val="000000"/>
          <w:sz w:val="24"/>
        </w:rPr>
        <w:t xml:space="preserve"> ir </w:t>
      </w:r>
      <w:proofErr w:type="spellStart"/>
      <w:r w:rsidR="47AEA78D" w:rsidRPr="6C01E608">
        <w:rPr>
          <w:sz w:val="24"/>
        </w:rPr>
        <w:t>trejziedu</w:t>
      </w:r>
      <w:proofErr w:type="spellEnd"/>
      <w:r w:rsidR="47AEA78D" w:rsidRPr="6C01E608">
        <w:rPr>
          <w:sz w:val="24"/>
        </w:rPr>
        <w:t xml:space="preserve"> madara </w:t>
      </w:r>
      <w:proofErr w:type="spellStart"/>
      <w:r w:rsidR="47AEA78D" w:rsidRPr="6C01E608">
        <w:rPr>
          <w:i/>
          <w:iCs/>
          <w:sz w:val="24"/>
        </w:rPr>
        <w:t>Galium</w:t>
      </w:r>
      <w:proofErr w:type="spellEnd"/>
      <w:r w:rsidR="47AEA78D" w:rsidRPr="6C01E608">
        <w:rPr>
          <w:i/>
          <w:iCs/>
          <w:sz w:val="24"/>
        </w:rPr>
        <w:t xml:space="preserve"> </w:t>
      </w:r>
      <w:proofErr w:type="spellStart"/>
      <w:r w:rsidR="47AEA78D" w:rsidRPr="6C01E608">
        <w:rPr>
          <w:i/>
          <w:iCs/>
          <w:sz w:val="24"/>
        </w:rPr>
        <w:t>triflorum</w:t>
      </w:r>
      <w:proofErr w:type="spellEnd"/>
      <w:r w:rsidR="00BD1537" w:rsidRPr="6C01E608">
        <w:rPr>
          <w:sz w:val="24"/>
        </w:rPr>
        <w:t xml:space="preserve">, </w:t>
      </w:r>
      <w:r w:rsidR="3AE56EF3" w:rsidRPr="6C01E608">
        <w:rPr>
          <w:sz w:val="24"/>
        </w:rPr>
        <w:t>p</w:t>
      </w:r>
      <w:r w:rsidR="00BD1537" w:rsidRPr="6C01E608">
        <w:rPr>
          <w:sz w:val="24"/>
        </w:rPr>
        <w:t xml:space="preserve">lūksnu </w:t>
      </w:r>
      <w:proofErr w:type="spellStart"/>
      <w:r w:rsidR="00BD1537" w:rsidRPr="6C01E608">
        <w:rPr>
          <w:sz w:val="24"/>
        </w:rPr>
        <w:t>ķekarpaparde</w:t>
      </w:r>
      <w:proofErr w:type="spellEnd"/>
      <w:r w:rsidR="00BD1537" w:rsidRPr="6C01E608">
        <w:rPr>
          <w:sz w:val="24"/>
        </w:rPr>
        <w:t xml:space="preserve"> </w:t>
      </w:r>
      <w:proofErr w:type="spellStart"/>
      <w:r w:rsidR="00BD1537" w:rsidRPr="6C01E608">
        <w:rPr>
          <w:i/>
          <w:iCs/>
          <w:sz w:val="24"/>
        </w:rPr>
        <w:t>Botrychium</w:t>
      </w:r>
      <w:proofErr w:type="spellEnd"/>
      <w:r w:rsidR="00BD1537" w:rsidRPr="6C01E608">
        <w:rPr>
          <w:i/>
          <w:iCs/>
          <w:sz w:val="24"/>
        </w:rPr>
        <w:t xml:space="preserve"> </w:t>
      </w:r>
      <w:proofErr w:type="spellStart"/>
      <w:r w:rsidR="00BD1537" w:rsidRPr="6C01E608">
        <w:rPr>
          <w:i/>
          <w:iCs/>
          <w:sz w:val="24"/>
        </w:rPr>
        <w:t>multifidum</w:t>
      </w:r>
      <w:proofErr w:type="spellEnd"/>
      <w:r w:rsidR="00BD1537" w:rsidRPr="6C01E608">
        <w:rPr>
          <w:sz w:val="24"/>
        </w:rPr>
        <w:t xml:space="preserve"> un </w:t>
      </w:r>
      <w:proofErr w:type="spellStart"/>
      <w:r w:rsidR="00BD1537" w:rsidRPr="6C01E608">
        <w:rPr>
          <w:sz w:val="24"/>
        </w:rPr>
        <w:t>Rusova</w:t>
      </w:r>
      <w:proofErr w:type="spellEnd"/>
      <w:r w:rsidR="00BD1537" w:rsidRPr="6C01E608">
        <w:rPr>
          <w:sz w:val="24"/>
        </w:rPr>
        <w:t xml:space="preserve"> </w:t>
      </w:r>
      <w:proofErr w:type="spellStart"/>
      <w:r w:rsidR="00BD1537" w:rsidRPr="6C01E608">
        <w:rPr>
          <w:sz w:val="24"/>
        </w:rPr>
        <w:t>dzegužpirkstīte</w:t>
      </w:r>
      <w:proofErr w:type="spellEnd"/>
      <w:r w:rsidR="00BD1537" w:rsidRPr="6C01E608">
        <w:rPr>
          <w:sz w:val="24"/>
        </w:rPr>
        <w:t xml:space="preserve"> </w:t>
      </w:r>
      <w:proofErr w:type="spellStart"/>
      <w:r w:rsidR="00BD1537" w:rsidRPr="6C01E608">
        <w:rPr>
          <w:i/>
          <w:iCs/>
          <w:sz w:val="24"/>
        </w:rPr>
        <w:t>Dactylorhiza</w:t>
      </w:r>
      <w:proofErr w:type="spellEnd"/>
      <w:r w:rsidR="00BD1537" w:rsidRPr="6C01E608">
        <w:rPr>
          <w:i/>
          <w:iCs/>
          <w:sz w:val="24"/>
        </w:rPr>
        <w:t xml:space="preserve"> </w:t>
      </w:r>
      <w:proofErr w:type="spellStart"/>
      <w:r w:rsidR="00BD1537" w:rsidRPr="6C01E608">
        <w:rPr>
          <w:i/>
          <w:iCs/>
          <w:sz w:val="24"/>
        </w:rPr>
        <w:t>russowii</w:t>
      </w:r>
      <w:proofErr w:type="spellEnd"/>
      <w:r w:rsidR="00BD1537" w:rsidRPr="6C01E608">
        <w:rPr>
          <w:sz w:val="24"/>
        </w:rPr>
        <w:t xml:space="preserve">. </w:t>
      </w:r>
    </w:p>
    <w:p w14:paraId="7B65BC07" w14:textId="77777777" w:rsidR="003E3472" w:rsidRPr="00FB38BE" w:rsidRDefault="003E3472" w:rsidP="00F40B36">
      <w:pPr>
        <w:pStyle w:val="BodyTextIndent"/>
        <w:ind w:firstLine="0"/>
        <w:rPr>
          <w:sz w:val="24"/>
          <w:highlight w:val="yellow"/>
        </w:rPr>
      </w:pPr>
    </w:p>
    <w:p w14:paraId="08EB4558" w14:textId="7D1502B7" w:rsidR="00FF678C" w:rsidRPr="00FB38BE" w:rsidRDefault="06A55B45" w:rsidP="76F722E6">
      <w:pPr>
        <w:pStyle w:val="BodyTextIndent"/>
        <w:ind w:firstLine="0"/>
        <w:rPr>
          <w:sz w:val="24"/>
        </w:rPr>
      </w:pPr>
      <w:r w:rsidRPr="76F722E6">
        <w:rPr>
          <w:sz w:val="24"/>
        </w:rPr>
        <w:t>Teritorijas sociālekonomiskās vērtības veido gan materiālās, gan nemateriālās vērtības. Lielākā ekonomiskā vērtība teorētiski piemīt</w:t>
      </w:r>
      <w:r w:rsidR="70C01D53" w:rsidRPr="76F722E6">
        <w:rPr>
          <w:sz w:val="24"/>
        </w:rPr>
        <w:t xml:space="preserve"> Dabas</w:t>
      </w:r>
      <w:r w:rsidRPr="76F722E6">
        <w:rPr>
          <w:sz w:val="24"/>
        </w:rPr>
        <w:t xml:space="preserve"> lieguma meža koksnes </w:t>
      </w:r>
      <w:proofErr w:type="spellStart"/>
      <w:r w:rsidRPr="76F722E6">
        <w:rPr>
          <w:sz w:val="24"/>
        </w:rPr>
        <w:t>krājai</w:t>
      </w:r>
      <w:proofErr w:type="spellEnd"/>
      <w:r w:rsidR="2C3EC4F8" w:rsidRPr="76F722E6">
        <w:rPr>
          <w:sz w:val="24"/>
        </w:rPr>
        <w:t xml:space="preserve"> un</w:t>
      </w:r>
      <w:r w:rsidRPr="76F722E6">
        <w:rPr>
          <w:sz w:val="24"/>
        </w:rPr>
        <w:t xml:space="preserve"> kūdras atradnēm,</w:t>
      </w:r>
      <w:r w:rsidR="2C3EC4F8" w:rsidRPr="76F722E6">
        <w:rPr>
          <w:sz w:val="24"/>
        </w:rPr>
        <w:t xml:space="preserve"> </w:t>
      </w:r>
      <w:r w:rsidRPr="76F722E6">
        <w:rPr>
          <w:sz w:val="24"/>
        </w:rPr>
        <w:t xml:space="preserve">tomēr šo resursu saimniecisku izmantošanu pamatoti ierobežo dabas vērtību saglabāšanai nepieciešamais </w:t>
      </w:r>
      <w:r w:rsidR="70C01D53" w:rsidRPr="76F722E6">
        <w:rPr>
          <w:sz w:val="24"/>
        </w:rPr>
        <w:t xml:space="preserve">ĪADT </w:t>
      </w:r>
      <w:r w:rsidRPr="76F722E6">
        <w:rPr>
          <w:sz w:val="24"/>
        </w:rPr>
        <w:t>statuss</w:t>
      </w:r>
      <w:r w:rsidR="7B3AA8C1" w:rsidRPr="76F722E6">
        <w:rPr>
          <w:sz w:val="24"/>
        </w:rPr>
        <w:t xml:space="preserve"> un ar to saistītie ierobežojumi. Izvēle par labu dabas aizsardzībai tika pieņemta</w:t>
      </w:r>
      <w:r w:rsidR="00BD1537">
        <w:rPr>
          <w:sz w:val="24"/>
        </w:rPr>
        <w:t xml:space="preserve"> 1977. gadā</w:t>
      </w:r>
      <w:r w:rsidR="7B3AA8C1" w:rsidRPr="76F722E6">
        <w:rPr>
          <w:sz w:val="24"/>
        </w:rPr>
        <w:t>, nodibinot</w:t>
      </w:r>
      <w:r w:rsidR="70C01D53" w:rsidRPr="76F722E6">
        <w:rPr>
          <w:sz w:val="24"/>
        </w:rPr>
        <w:t xml:space="preserve"> Dabas</w:t>
      </w:r>
      <w:r w:rsidR="7B3AA8C1" w:rsidRPr="76F722E6">
        <w:rPr>
          <w:sz w:val="24"/>
        </w:rPr>
        <w:t xml:space="preserve"> liegumu un apstiprinot tā robežas. DL nekoksnes vērtību veido teritorijai piemītošās rekreatīvās, zinātniskās un izziņas, vidi stabilizējošās un ekoloģiskās īpašības, kā arī nekoksnes materiālās vērtības – savvaļas sēnes, ogas un medījamie dzīvnieki. DA plāna izstrāde Dabas liegumam tika uzsākta 202</w:t>
      </w:r>
      <w:r w:rsidR="7CFE4046" w:rsidRPr="76F722E6">
        <w:rPr>
          <w:sz w:val="24"/>
        </w:rPr>
        <w:t>3</w:t>
      </w:r>
      <w:r w:rsidR="7B3AA8C1" w:rsidRPr="76F722E6">
        <w:rPr>
          <w:sz w:val="24"/>
        </w:rPr>
        <w:t>. gadā. DA plāns izstrādāts atbilstoši MK 2007. gada 9. oktobra noteikumiem Nr. 686 “Noteikumi par īpaši aizsargājamās dabas teritorijas dabas aizsardzības plāna saturu un izstrādes kārtību”. Plāns izstrādāts laika posmam no 2025. gada līdz 2037. gadam.</w:t>
      </w:r>
    </w:p>
    <w:p w14:paraId="44CFEA8E" w14:textId="77777777" w:rsidR="00D97F16" w:rsidRPr="00FB38BE" w:rsidRDefault="00D97F16" w:rsidP="00F40B36">
      <w:pPr>
        <w:pStyle w:val="BodyTextIndent"/>
        <w:ind w:firstLine="0"/>
        <w:rPr>
          <w:sz w:val="24"/>
        </w:rPr>
      </w:pPr>
    </w:p>
    <w:p w14:paraId="23530AD1" w14:textId="3A3C7AB7" w:rsidR="00D97F16" w:rsidRDefault="7B3AA8C1" w:rsidP="00F40B36">
      <w:pPr>
        <w:pStyle w:val="BodyTextIndent"/>
        <w:ind w:firstLine="0"/>
        <w:rPr>
          <w:rFonts w:eastAsiaTheme="majorEastAsia"/>
          <w:color w:val="000000" w:themeColor="text1"/>
          <w:sz w:val="24"/>
          <w:lang w:eastAsia="ja-JP"/>
        </w:rPr>
      </w:pPr>
      <w:r w:rsidRPr="00DD6726">
        <w:rPr>
          <w:sz w:val="24"/>
        </w:rPr>
        <w:t>Informatīvā sanāksme par DA plāna izstrādi organizēta 2023. gada 2</w:t>
      </w:r>
      <w:r w:rsidR="4B1AE77E" w:rsidRPr="00DD6726">
        <w:rPr>
          <w:sz w:val="24"/>
        </w:rPr>
        <w:t>5</w:t>
      </w:r>
      <w:r w:rsidRPr="00DD6726">
        <w:rPr>
          <w:sz w:val="24"/>
        </w:rPr>
        <w:t xml:space="preserve">. oktobrī </w:t>
      </w:r>
      <w:r w:rsidR="70C01D53" w:rsidRPr="00DD6726">
        <w:rPr>
          <w:sz w:val="24"/>
        </w:rPr>
        <w:t xml:space="preserve">hibrīdā </w:t>
      </w:r>
      <w:r w:rsidRPr="00DD6726">
        <w:rPr>
          <w:sz w:val="24"/>
        </w:rPr>
        <w:t>(</w:t>
      </w:r>
      <w:r w:rsidR="70C01D53" w:rsidRPr="00DD6726">
        <w:rPr>
          <w:sz w:val="24"/>
        </w:rPr>
        <w:t>gan klātienē, gan attālināti</w:t>
      </w:r>
      <w:r w:rsidRPr="00DD6726">
        <w:rPr>
          <w:sz w:val="24"/>
        </w:rPr>
        <w:t>) formātā</w:t>
      </w:r>
      <w:r w:rsidR="009569B6">
        <w:rPr>
          <w:sz w:val="24"/>
        </w:rPr>
        <w:t xml:space="preserve"> (4. pielikums)</w:t>
      </w:r>
      <w:r w:rsidRPr="00DD6726">
        <w:rPr>
          <w:sz w:val="24"/>
        </w:rPr>
        <w:t>. DA plāna izstrādes uzraudzībai ar DAP rīkojumu nodibināta DA plāna izstrādes konsultatīvā grupa</w:t>
      </w:r>
      <w:r w:rsidR="009569B6">
        <w:rPr>
          <w:sz w:val="24"/>
        </w:rPr>
        <w:t xml:space="preserve">. </w:t>
      </w:r>
      <w:r w:rsidRPr="00DD6726">
        <w:rPr>
          <w:sz w:val="24"/>
        </w:rPr>
        <w:t>Pirms DA plāna sabiedriskās apspriešanas organizētas 3 konsultatīvās grupas sanāksmes (202</w:t>
      </w:r>
      <w:r w:rsidR="647A7FA2" w:rsidRPr="00DD6726">
        <w:rPr>
          <w:sz w:val="24"/>
        </w:rPr>
        <w:t>4</w:t>
      </w:r>
      <w:r w:rsidRPr="00DD6726">
        <w:rPr>
          <w:sz w:val="24"/>
        </w:rPr>
        <w:t xml:space="preserve">. gada </w:t>
      </w:r>
      <w:r w:rsidR="647A7FA2" w:rsidRPr="00DD6726">
        <w:rPr>
          <w:sz w:val="24"/>
        </w:rPr>
        <w:t>30</w:t>
      </w:r>
      <w:r w:rsidRPr="00DD6726">
        <w:rPr>
          <w:sz w:val="24"/>
        </w:rPr>
        <w:t>.</w:t>
      </w:r>
      <w:r w:rsidR="647A7FA2" w:rsidRPr="00DD6726">
        <w:rPr>
          <w:sz w:val="24"/>
        </w:rPr>
        <w:t xml:space="preserve"> aprīl</w:t>
      </w:r>
      <w:r w:rsidRPr="00DD6726">
        <w:rPr>
          <w:sz w:val="24"/>
        </w:rPr>
        <w:t>ī, 202</w:t>
      </w:r>
      <w:r w:rsidR="4B1AE77E" w:rsidRPr="00DD6726">
        <w:rPr>
          <w:sz w:val="24"/>
        </w:rPr>
        <w:t>5</w:t>
      </w:r>
      <w:r w:rsidRPr="00DD6726">
        <w:rPr>
          <w:sz w:val="24"/>
        </w:rPr>
        <w:t xml:space="preserve">. </w:t>
      </w:r>
      <w:r w:rsidRPr="00E91323">
        <w:rPr>
          <w:sz w:val="24"/>
        </w:rPr>
        <w:t>gada 2</w:t>
      </w:r>
      <w:r w:rsidR="488CA9CF" w:rsidRPr="00E91323">
        <w:rPr>
          <w:sz w:val="24"/>
        </w:rPr>
        <w:t>1</w:t>
      </w:r>
      <w:r w:rsidRPr="00E91323">
        <w:rPr>
          <w:sz w:val="24"/>
        </w:rPr>
        <w:t xml:space="preserve">. </w:t>
      </w:r>
      <w:r w:rsidR="4B1AE77E" w:rsidRPr="00E91323">
        <w:rPr>
          <w:sz w:val="24"/>
        </w:rPr>
        <w:t>martā</w:t>
      </w:r>
      <w:r w:rsidRPr="00E91323">
        <w:rPr>
          <w:sz w:val="24"/>
        </w:rPr>
        <w:t xml:space="preserve"> un 202</w:t>
      </w:r>
      <w:r w:rsidR="4B1AE77E" w:rsidRPr="00E91323">
        <w:rPr>
          <w:sz w:val="24"/>
        </w:rPr>
        <w:t>5</w:t>
      </w:r>
      <w:r w:rsidRPr="00E91323">
        <w:rPr>
          <w:sz w:val="24"/>
        </w:rPr>
        <w:t xml:space="preserve">. gada </w:t>
      </w:r>
      <w:r w:rsidR="00F2555B" w:rsidRPr="00E91323">
        <w:rPr>
          <w:sz w:val="24"/>
        </w:rPr>
        <w:t>30</w:t>
      </w:r>
      <w:r w:rsidRPr="00E91323">
        <w:rPr>
          <w:sz w:val="24"/>
        </w:rPr>
        <w:t>.</w:t>
      </w:r>
      <w:r w:rsidR="647230D3" w:rsidRPr="00E91323">
        <w:rPr>
          <w:sz w:val="24"/>
        </w:rPr>
        <w:t xml:space="preserve"> jūnijā</w:t>
      </w:r>
      <w:r w:rsidRPr="00E91323">
        <w:rPr>
          <w:sz w:val="24"/>
        </w:rPr>
        <w:t>)</w:t>
      </w:r>
      <w:r w:rsidR="009569B6" w:rsidRPr="009569B6">
        <w:rPr>
          <w:sz w:val="24"/>
        </w:rPr>
        <w:t xml:space="preserve"> </w:t>
      </w:r>
      <w:r w:rsidR="009569B6">
        <w:rPr>
          <w:sz w:val="24"/>
        </w:rPr>
        <w:t>(5. pielikums)</w:t>
      </w:r>
      <w:r w:rsidR="009569B6" w:rsidRPr="00DD6726">
        <w:rPr>
          <w:sz w:val="24"/>
        </w:rPr>
        <w:t>.</w:t>
      </w:r>
      <w:r w:rsidRPr="00E91323">
        <w:rPr>
          <w:sz w:val="24"/>
        </w:rPr>
        <w:t xml:space="preserve"> Sabiedriskās apspriešanas sanāksme organizēta 2025. gada </w:t>
      </w:r>
      <w:r w:rsidR="00BD1537" w:rsidRPr="00E91323">
        <w:rPr>
          <w:sz w:val="24"/>
        </w:rPr>
        <w:t>1</w:t>
      </w:r>
      <w:r w:rsidRPr="00E91323">
        <w:rPr>
          <w:sz w:val="24"/>
        </w:rPr>
        <w:t>.</w:t>
      </w:r>
      <w:r w:rsidR="00BD1537" w:rsidRPr="00E91323">
        <w:rPr>
          <w:sz w:val="24"/>
        </w:rPr>
        <w:t xml:space="preserve"> augustā</w:t>
      </w:r>
      <w:r w:rsidR="00C36BAA" w:rsidRPr="00E91323">
        <w:rPr>
          <w:sz w:val="24"/>
        </w:rPr>
        <w:t xml:space="preserve">, </w:t>
      </w:r>
      <w:r w:rsidR="00C36BAA" w:rsidRPr="00E91323">
        <w:rPr>
          <w:rFonts w:eastAsiaTheme="majorEastAsia"/>
          <w:color w:val="000000" w:themeColor="text1"/>
          <w:sz w:val="24"/>
          <w:lang w:eastAsia="ja-JP"/>
        </w:rPr>
        <w:t>aicinot iesniegt priekšlikumus un iebildumus laikā no 2025. gada 18. jūlija līdz 7. augustam.</w:t>
      </w:r>
      <w:r w:rsidR="009569B6">
        <w:rPr>
          <w:rFonts w:eastAsiaTheme="majorEastAsia"/>
          <w:color w:val="000000" w:themeColor="text1"/>
          <w:sz w:val="24"/>
          <w:lang w:eastAsia="ja-JP"/>
        </w:rPr>
        <w:t xml:space="preserve"> (7. pielikums)</w:t>
      </w:r>
      <w:r w:rsidRPr="00E91323">
        <w:rPr>
          <w:sz w:val="24"/>
        </w:rPr>
        <w:t xml:space="preserve"> </w:t>
      </w:r>
      <w:r w:rsidR="00C36BAA" w:rsidRPr="00E91323">
        <w:rPr>
          <w:rFonts w:eastAsiaTheme="majorEastAsia"/>
          <w:color w:val="000000" w:themeColor="text1"/>
          <w:sz w:val="24"/>
          <w:lang w:eastAsia="ja-JP"/>
        </w:rPr>
        <w:t>Ar DA plānu</w:t>
      </w:r>
      <w:r w:rsidR="00C36BAA" w:rsidRPr="00DD6726">
        <w:rPr>
          <w:rFonts w:eastAsiaTheme="majorEastAsia"/>
          <w:color w:val="000000" w:themeColor="text1"/>
          <w:sz w:val="24"/>
          <w:lang w:eastAsia="ja-JP"/>
        </w:rPr>
        <w:t xml:space="preserve"> iepazīstināta </w:t>
      </w:r>
      <w:r w:rsidR="00DD6726">
        <w:rPr>
          <w:rFonts w:eastAsiaTheme="majorEastAsia"/>
          <w:color w:val="000000" w:themeColor="text1"/>
          <w:sz w:val="24"/>
          <w:lang w:eastAsia="ja-JP"/>
        </w:rPr>
        <w:t xml:space="preserve">Balvu </w:t>
      </w:r>
      <w:r w:rsidR="00C36BAA" w:rsidRPr="00DD6726">
        <w:rPr>
          <w:rFonts w:eastAsiaTheme="majorEastAsia"/>
          <w:color w:val="000000" w:themeColor="text1"/>
          <w:sz w:val="24"/>
          <w:lang w:eastAsia="ja-JP"/>
        </w:rPr>
        <w:t>novada pašvald</w:t>
      </w:r>
      <w:r w:rsidR="00C36BAA" w:rsidRPr="00E91323">
        <w:rPr>
          <w:rFonts w:eastAsiaTheme="majorEastAsia"/>
          <w:color w:val="000000" w:themeColor="text1"/>
          <w:sz w:val="24"/>
          <w:lang w:eastAsia="ja-JP"/>
        </w:rPr>
        <w:t xml:space="preserve">ības </w:t>
      </w:r>
      <w:r w:rsidR="00E91323" w:rsidRPr="00E91323">
        <w:rPr>
          <w:rFonts w:asciiTheme="majorBidi" w:hAnsiTheme="majorBidi" w:cstheme="majorBidi"/>
          <w:sz w:val="24"/>
        </w:rPr>
        <w:t>Balvu novada pašvaldības Medību koordinācijas komisija</w:t>
      </w:r>
      <w:r w:rsidR="00C36BAA" w:rsidRPr="00E91323">
        <w:rPr>
          <w:rFonts w:eastAsiaTheme="majorEastAsia"/>
          <w:color w:val="000000" w:themeColor="text1"/>
          <w:sz w:val="24"/>
          <w:lang w:eastAsia="ja-JP"/>
        </w:rPr>
        <w:t>, DA plānam pievienots</w:t>
      </w:r>
      <w:r w:rsidR="00C36BAA" w:rsidRPr="00DD6726">
        <w:rPr>
          <w:rFonts w:eastAsiaTheme="majorEastAsia"/>
          <w:color w:val="000000" w:themeColor="text1"/>
          <w:sz w:val="24"/>
          <w:lang w:eastAsia="ja-JP"/>
        </w:rPr>
        <w:t xml:space="preserve"> 2025. gada 26. jūnija </w:t>
      </w:r>
      <w:r w:rsidR="00DD6726" w:rsidRPr="00DD6726">
        <w:rPr>
          <w:rFonts w:eastAsiaTheme="majorEastAsia"/>
          <w:color w:val="000000" w:themeColor="text1"/>
          <w:sz w:val="24"/>
          <w:lang w:eastAsia="ja-JP"/>
        </w:rPr>
        <w:t xml:space="preserve">Balvu </w:t>
      </w:r>
      <w:r w:rsidR="00C36BAA" w:rsidRPr="00DD6726">
        <w:rPr>
          <w:rFonts w:eastAsiaTheme="majorEastAsia"/>
          <w:color w:val="000000" w:themeColor="text1"/>
          <w:sz w:val="24"/>
          <w:lang w:eastAsia="ja-JP"/>
        </w:rPr>
        <w:t>novada pašvaldības domes sēdes protokola izraksts</w:t>
      </w:r>
      <w:r w:rsidR="009569B6">
        <w:rPr>
          <w:rFonts w:eastAsiaTheme="majorEastAsia"/>
          <w:color w:val="000000" w:themeColor="text1"/>
          <w:sz w:val="24"/>
          <w:lang w:eastAsia="ja-JP"/>
        </w:rPr>
        <w:t xml:space="preserve"> (6. pielikums)</w:t>
      </w:r>
      <w:r w:rsidR="00C36BAA" w:rsidRPr="00DD6726">
        <w:rPr>
          <w:rFonts w:eastAsiaTheme="majorEastAsia"/>
          <w:color w:val="000000" w:themeColor="text1"/>
          <w:sz w:val="24"/>
          <w:lang w:eastAsia="ja-JP"/>
        </w:rPr>
        <w:t>.</w:t>
      </w:r>
      <w:r w:rsidR="009569B6">
        <w:rPr>
          <w:rFonts w:eastAsiaTheme="majorEastAsia"/>
          <w:color w:val="000000" w:themeColor="text1"/>
          <w:sz w:val="24"/>
          <w:lang w:eastAsia="ja-JP"/>
        </w:rPr>
        <w:t xml:space="preserve"> 2025. gada 25. septembrī Balvu novada pašvaldība sniedza pozitīvu atzinu DA plāna projektam (8. pielikums).</w:t>
      </w:r>
    </w:p>
    <w:p w14:paraId="74DDD21B" w14:textId="77777777" w:rsidR="00235E39" w:rsidRPr="00FB38BE" w:rsidRDefault="00235E39" w:rsidP="00F40B36">
      <w:pPr>
        <w:pStyle w:val="BodyTextIndent"/>
        <w:ind w:firstLine="0"/>
        <w:rPr>
          <w:sz w:val="24"/>
        </w:rPr>
      </w:pPr>
    </w:p>
    <w:p w14:paraId="43D2B723" w14:textId="77777777" w:rsidR="00D97F16" w:rsidRPr="00FB38BE" w:rsidRDefault="00D97F16" w:rsidP="00F40B36">
      <w:pPr>
        <w:pStyle w:val="BodyTextIndent"/>
        <w:ind w:firstLine="0"/>
        <w:rPr>
          <w:sz w:val="24"/>
        </w:rPr>
      </w:pPr>
      <w:r w:rsidRPr="00FB38BE">
        <w:rPr>
          <w:sz w:val="24"/>
        </w:rPr>
        <w:t>DA plāna darbības periodam (no 2025. līdz 2037. gadam) noteikti aizsargājamās teritorijas apsaimniekošanas ilgtermiņa un īstermiņa mērķi.</w:t>
      </w:r>
    </w:p>
    <w:p w14:paraId="05C890EF" w14:textId="77777777" w:rsidR="00EE63F3" w:rsidRPr="00FB38BE" w:rsidRDefault="00EE63F3" w:rsidP="00F40B36">
      <w:pPr>
        <w:pStyle w:val="BodyTextIndent"/>
        <w:ind w:firstLine="0"/>
        <w:rPr>
          <w:sz w:val="24"/>
        </w:rPr>
      </w:pPr>
    </w:p>
    <w:p w14:paraId="7A6CE4C8" w14:textId="77777777" w:rsidR="00EE63F3" w:rsidRPr="00FB38BE" w:rsidRDefault="00EE63F3" w:rsidP="00F40B36">
      <w:pPr>
        <w:pStyle w:val="BodyTextIndent"/>
        <w:ind w:firstLine="0"/>
        <w:rPr>
          <w:sz w:val="24"/>
        </w:rPr>
      </w:pPr>
      <w:r w:rsidRPr="00FB38BE">
        <w:rPr>
          <w:b/>
          <w:sz w:val="24"/>
        </w:rPr>
        <w:t>Teritorijas apsaimniekošanas ideālais jeb ilgtermiņa mērķis</w:t>
      </w:r>
      <w:r w:rsidRPr="00FB38BE">
        <w:rPr>
          <w:sz w:val="24"/>
        </w:rPr>
        <w:t xml:space="preserve"> ir nodrošināt Latvijā un ES nozīmīgu aizsargājamo purvu un mežu biotopu, kā arī retu un aizsargājamu sugu populāciju saglabāšanu, īstenojot nepieciešamās darbības biotopu un sugu dzīvotņu kvalitātes uzlabošanai, vienlaikus nodrošinot sabiedrību ar kvalitatīviem rekreācijas resursiem un veicinot teritorijas ilgtspējīgu attīstību.</w:t>
      </w:r>
    </w:p>
    <w:p w14:paraId="3E91C331" w14:textId="77777777" w:rsidR="00EE63F3" w:rsidRPr="00FB38BE" w:rsidRDefault="00EE63F3" w:rsidP="00F40B36">
      <w:pPr>
        <w:pStyle w:val="BodyTextIndent"/>
        <w:ind w:firstLine="0"/>
      </w:pPr>
    </w:p>
    <w:p w14:paraId="78FA166C" w14:textId="77777777" w:rsidR="00EE63F3" w:rsidRPr="00FB38BE" w:rsidRDefault="00EE63F3" w:rsidP="00F40B36">
      <w:pPr>
        <w:pStyle w:val="BodyTextIndent"/>
        <w:ind w:firstLine="0"/>
        <w:rPr>
          <w:b/>
        </w:rPr>
      </w:pPr>
      <w:r w:rsidRPr="00FB38BE">
        <w:rPr>
          <w:b/>
        </w:rPr>
        <w:t>Teritorijas aizsardzības un apsaimniekošanas īstermiņa mērķi plānā apskatītajam apsaimniekošanas periodam ir sekojoši:</w:t>
      </w:r>
    </w:p>
    <w:p w14:paraId="2D3B3575" w14:textId="77777777" w:rsidR="00EE63F3" w:rsidRPr="00FB38BE" w:rsidRDefault="00EE63F3" w:rsidP="00F40B36">
      <w:pPr>
        <w:pStyle w:val="BodyTextIndent"/>
        <w:ind w:firstLine="0"/>
        <w:rPr>
          <w:b/>
        </w:rPr>
      </w:pPr>
    </w:p>
    <w:p w14:paraId="537E85AC" w14:textId="77777777" w:rsidR="00EE63F3" w:rsidRPr="00FB38BE" w:rsidRDefault="00EE63F3" w:rsidP="00F40B36">
      <w:pPr>
        <w:pStyle w:val="BodyTextIndent"/>
        <w:ind w:firstLine="0"/>
        <w:rPr>
          <w:b/>
          <w:sz w:val="24"/>
        </w:rPr>
      </w:pPr>
      <w:r w:rsidRPr="00FB38BE">
        <w:rPr>
          <w:b/>
          <w:sz w:val="24"/>
        </w:rPr>
        <w:t xml:space="preserve">A. Administratīvie un organizatoriskie aspekti </w:t>
      </w:r>
    </w:p>
    <w:p w14:paraId="37DAEBDB" w14:textId="77777777" w:rsidR="00EE63F3" w:rsidRPr="00FB38BE" w:rsidRDefault="00EE63F3" w:rsidP="00F40B36">
      <w:pPr>
        <w:pStyle w:val="BodyTextIndent"/>
        <w:ind w:firstLine="0"/>
      </w:pPr>
    </w:p>
    <w:p w14:paraId="0EBF1C07" w14:textId="4D3FB31C" w:rsidR="00012626" w:rsidRPr="00FB38BE" w:rsidRDefault="00012626" w:rsidP="00F40B36">
      <w:pPr>
        <w:pStyle w:val="BodyTextIndent"/>
        <w:ind w:firstLine="0"/>
        <w:rPr>
          <w:i/>
          <w:sz w:val="24"/>
        </w:rPr>
      </w:pPr>
      <w:r w:rsidRPr="00FB38BE">
        <w:rPr>
          <w:sz w:val="24"/>
        </w:rPr>
        <w:t>A.</w:t>
      </w:r>
      <w:r w:rsidR="00504949">
        <w:rPr>
          <w:sz w:val="24"/>
        </w:rPr>
        <w:t>1</w:t>
      </w:r>
      <w:r w:rsidRPr="00FB38BE">
        <w:rPr>
          <w:sz w:val="24"/>
        </w:rPr>
        <w:t xml:space="preserve">. </w:t>
      </w:r>
      <w:r w:rsidRPr="00FB38BE">
        <w:rPr>
          <w:i/>
          <w:sz w:val="24"/>
        </w:rPr>
        <w:t>Paplašināt ĪADT robežas, integrējot dabas liegumā ārpus ĪADT pa</w:t>
      </w:r>
      <w:r w:rsidR="00DA4FFC">
        <w:rPr>
          <w:i/>
          <w:sz w:val="24"/>
        </w:rPr>
        <w:t>š</w:t>
      </w:r>
      <w:r w:rsidRPr="00FB38BE">
        <w:rPr>
          <w:i/>
          <w:sz w:val="24"/>
        </w:rPr>
        <w:t>reizējām robežām izvietotos ES nozīmes aizsargājamos mežu biotopus.</w:t>
      </w:r>
    </w:p>
    <w:p w14:paraId="54A2EB6B" w14:textId="6A638567" w:rsidR="00EE63F3" w:rsidRPr="00FB38BE" w:rsidRDefault="5B30DC59" w:rsidP="76F722E6">
      <w:pPr>
        <w:pStyle w:val="BodyTextIndent"/>
        <w:ind w:firstLine="0"/>
        <w:rPr>
          <w:i/>
          <w:iCs/>
          <w:sz w:val="24"/>
        </w:rPr>
      </w:pPr>
      <w:r w:rsidRPr="76F722E6">
        <w:rPr>
          <w:sz w:val="24"/>
        </w:rPr>
        <w:t>A.</w:t>
      </w:r>
      <w:r w:rsidR="00504949">
        <w:rPr>
          <w:sz w:val="24"/>
        </w:rPr>
        <w:t>2</w:t>
      </w:r>
      <w:r w:rsidRPr="76F722E6">
        <w:rPr>
          <w:sz w:val="24"/>
        </w:rPr>
        <w:t xml:space="preserve">. </w:t>
      </w:r>
      <w:r w:rsidRPr="76F722E6">
        <w:rPr>
          <w:i/>
          <w:iCs/>
          <w:sz w:val="24"/>
        </w:rPr>
        <w:t xml:space="preserve">Iesniegt priekšlikumus grozījumiem </w:t>
      </w:r>
      <w:r w:rsidR="4963F825" w:rsidRPr="76F722E6">
        <w:rPr>
          <w:i/>
          <w:iCs/>
          <w:sz w:val="24"/>
        </w:rPr>
        <w:t>Dabas lieguma individuālajos aizsardzības un izmantošanas noteikumos.</w:t>
      </w:r>
    </w:p>
    <w:p w14:paraId="092E4E87" w14:textId="77777777" w:rsidR="00E557F9" w:rsidRPr="00FB38BE" w:rsidRDefault="00E557F9" w:rsidP="00F40B36">
      <w:pPr>
        <w:pStyle w:val="BodyTextIndent"/>
        <w:ind w:firstLine="0"/>
        <w:rPr>
          <w:b/>
          <w:sz w:val="24"/>
        </w:rPr>
      </w:pPr>
    </w:p>
    <w:p w14:paraId="50873EAC" w14:textId="77777777" w:rsidR="00E557F9" w:rsidRPr="00FB38BE" w:rsidRDefault="00E557F9" w:rsidP="00F40B36">
      <w:pPr>
        <w:pStyle w:val="BodyTextIndent"/>
        <w:ind w:firstLine="0"/>
        <w:rPr>
          <w:b/>
          <w:sz w:val="24"/>
        </w:rPr>
      </w:pPr>
      <w:r w:rsidRPr="00FB38BE">
        <w:rPr>
          <w:b/>
          <w:sz w:val="24"/>
        </w:rPr>
        <w:t xml:space="preserve">B. Dabas vērtību aizsardzība un apsaimniekošana </w:t>
      </w:r>
    </w:p>
    <w:p w14:paraId="6F7C3E13" w14:textId="77777777" w:rsidR="00E557F9" w:rsidRPr="00FB38BE" w:rsidRDefault="00E557F9" w:rsidP="00F40B36">
      <w:pPr>
        <w:pStyle w:val="BodyTextIndent"/>
        <w:ind w:firstLine="0"/>
        <w:rPr>
          <w:sz w:val="24"/>
        </w:rPr>
      </w:pPr>
    </w:p>
    <w:p w14:paraId="0C6646D5" w14:textId="005F32BB" w:rsidR="00E557F9" w:rsidRPr="00FB38BE" w:rsidRDefault="4963F825" w:rsidP="76F722E6">
      <w:pPr>
        <w:pStyle w:val="BodyTextIndent"/>
        <w:ind w:firstLine="0"/>
        <w:rPr>
          <w:i/>
          <w:iCs/>
          <w:sz w:val="24"/>
        </w:rPr>
      </w:pPr>
      <w:r w:rsidRPr="76F722E6">
        <w:rPr>
          <w:sz w:val="24"/>
        </w:rPr>
        <w:t xml:space="preserve">B.1. </w:t>
      </w:r>
      <w:r w:rsidRPr="76F722E6">
        <w:rPr>
          <w:i/>
          <w:iCs/>
          <w:sz w:val="24"/>
        </w:rPr>
        <w:t>Īstenot pasākumus hidroloģiskā režīma</w:t>
      </w:r>
      <w:r w:rsidR="4F001B99" w:rsidRPr="76F722E6">
        <w:rPr>
          <w:i/>
          <w:iCs/>
          <w:sz w:val="24"/>
        </w:rPr>
        <w:t xml:space="preserve"> uzlabošanai D</w:t>
      </w:r>
      <w:r w:rsidR="70C01D53" w:rsidRPr="76F722E6">
        <w:rPr>
          <w:i/>
          <w:iCs/>
          <w:sz w:val="24"/>
        </w:rPr>
        <w:t>abas lieguma</w:t>
      </w:r>
      <w:r w:rsidR="4F001B99" w:rsidRPr="76F722E6">
        <w:rPr>
          <w:i/>
          <w:iCs/>
          <w:sz w:val="24"/>
        </w:rPr>
        <w:t xml:space="preserve"> teritorijā</w:t>
      </w:r>
      <w:r w:rsidR="468A2CCE" w:rsidRPr="76F722E6">
        <w:rPr>
          <w:i/>
          <w:iCs/>
          <w:sz w:val="24"/>
        </w:rPr>
        <w:t>.</w:t>
      </w:r>
      <w:r w:rsidRPr="76F722E6">
        <w:rPr>
          <w:i/>
          <w:iCs/>
          <w:sz w:val="24"/>
        </w:rPr>
        <w:t xml:space="preserve"> </w:t>
      </w:r>
    </w:p>
    <w:p w14:paraId="4AB80A75" w14:textId="77777777" w:rsidR="00461B9E" w:rsidRPr="00DD6726" w:rsidRDefault="00461B9E" w:rsidP="00F40B36">
      <w:pPr>
        <w:pStyle w:val="BodyTextIndent"/>
        <w:ind w:firstLine="0"/>
        <w:rPr>
          <w:rFonts w:eastAsiaTheme="majorEastAsia"/>
          <w:i/>
          <w:color w:val="000000" w:themeColor="text1"/>
          <w:sz w:val="24"/>
          <w:lang w:eastAsia="ja-JP"/>
        </w:rPr>
      </w:pPr>
      <w:r w:rsidRPr="00DD6726">
        <w:rPr>
          <w:sz w:val="24"/>
        </w:rPr>
        <w:t xml:space="preserve">B.2. </w:t>
      </w:r>
      <w:r w:rsidRPr="00DD6726">
        <w:rPr>
          <w:rFonts w:eastAsiaTheme="majorEastAsia"/>
          <w:i/>
          <w:color w:val="000000" w:themeColor="text1"/>
          <w:sz w:val="24"/>
          <w:lang w:eastAsia="ja-JP"/>
        </w:rPr>
        <w:t>Apkopot un aktualizēt ES nozīmes biotopu un sugu Natura 2000 teritorijas līmeņa aizsardzības mērķus, nosakot skaitliskus rādītājus, kas sasniedzami ilgtermiņā.</w:t>
      </w:r>
    </w:p>
    <w:p w14:paraId="1176035F" w14:textId="08474AF6" w:rsidR="00073680" w:rsidRPr="00DD6726" w:rsidRDefault="518D92F6" w:rsidP="76F722E6">
      <w:pPr>
        <w:pStyle w:val="BodyTextIndent"/>
        <w:ind w:firstLine="0"/>
        <w:rPr>
          <w:i/>
          <w:iCs/>
          <w:sz w:val="24"/>
        </w:rPr>
      </w:pPr>
      <w:r w:rsidRPr="00DD6726">
        <w:rPr>
          <w:sz w:val="24"/>
        </w:rPr>
        <w:t>B.3</w:t>
      </w:r>
      <w:r w:rsidRPr="00DD6726">
        <w:rPr>
          <w:i/>
          <w:iCs/>
          <w:sz w:val="24"/>
        </w:rPr>
        <w:t>.</w:t>
      </w:r>
      <w:r w:rsidRPr="00DD6726">
        <w:rPr>
          <w:sz w:val="24"/>
        </w:rPr>
        <w:t xml:space="preserve"> </w:t>
      </w:r>
      <w:r w:rsidR="00DD6726" w:rsidRPr="00DD6726">
        <w:rPr>
          <w:i/>
          <w:iCs/>
          <w:sz w:val="24"/>
        </w:rPr>
        <w:t>Nodrošināt piemērotu mežu un purvu biotopu apsaimniekošanu</w:t>
      </w:r>
      <w:r w:rsidR="00DD6726" w:rsidRPr="00DD6726">
        <w:rPr>
          <w:sz w:val="24"/>
        </w:rPr>
        <w:t>.</w:t>
      </w:r>
      <w:r w:rsidRPr="00DD6726">
        <w:rPr>
          <w:i/>
          <w:iCs/>
          <w:sz w:val="24"/>
        </w:rPr>
        <w:t xml:space="preserve"> </w:t>
      </w:r>
    </w:p>
    <w:p w14:paraId="776C1752" w14:textId="793E3C6F" w:rsidR="00E557F9" w:rsidRPr="00DD6726" w:rsidRDefault="4963F825" w:rsidP="76F722E6">
      <w:pPr>
        <w:pStyle w:val="BodyTextIndent"/>
        <w:ind w:firstLine="0"/>
        <w:rPr>
          <w:sz w:val="24"/>
        </w:rPr>
      </w:pPr>
      <w:r w:rsidRPr="00DD6726">
        <w:rPr>
          <w:sz w:val="24"/>
        </w:rPr>
        <w:t>B.</w:t>
      </w:r>
      <w:r w:rsidR="2DA7ED43" w:rsidRPr="00DD6726">
        <w:rPr>
          <w:sz w:val="24"/>
        </w:rPr>
        <w:t>4</w:t>
      </w:r>
      <w:r w:rsidRPr="00DD6726">
        <w:rPr>
          <w:sz w:val="24"/>
        </w:rPr>
        <w:t xml:space="preserve">. </w:t>
      </w:r>
      <w:r w:rsidR="00DD6726" w:rsidRPr="00DD6726">
        <w:rPr>
          <w:i/>
          <w:iCs/>
          <w:sz w:val="24"/>
        </w:rPr>
        <w:t xml:space="preserve">Saglabāt Dabas lieguma teritorijā sastopamo reto un aizsargājamo sugu populācijas, vismaz to pašreizējā stāvoklī, kā arī īstenot to aizsardzībai nepieciešamos pasākumus. </w:t>
      </w:r>
    </w:p>
    <w:p w14:paraId="08C78D65" w14:textId="77777777" w:rsidR="00E557F9" w:rsidRPr="00FB38BE" w:rsidRDefault="00E557F9" w:rsidP="00F40B36">
      <w:pPr>
        <w:pStyle w:val="BodyTextIndent"/>
        <w:ind w:firstLine="0"/>
        <w:rPr>
          <w:sz w:val="24"/>
        </w:rPr>
      </w:pPr>
      <w:r w:rsidRPr="00FB38BE">
        <w:rPr>
          <w:sz w:val="24"/>
        </w:rPr>
        <w:t>B.</w:t>
      </w:r>
      <w:r w:rsidR="006A7CBD" w:rsidRPr="00FB38BE">
        <w:rPr>
          <w:sz w:val="24"/>
        </w:rPr>
        <w:t>5</w:t>
      </w:r>
      <w:r w:rsidRPr="00FB38BE">
        <w:rPr>
          <w:sz w:val="24"/>
        </w:rPr>
        <w:t xml:space="preserve">. </w:t>
      </w:r>
      <w:r w:rsidRPr="00FB38BE">
        <w:rPr>
          <w:i/>
          <w:sz w:val="24"/>
        </w:rPr>
        <w:t>Ierobežot invazīvo un ekspansīvo sugu izplatību Dabas liegumā un tam piegulošajā teritorijā.</w:t>
      </w:r>
      <w:r w:rsidRPr="00FB38BE">
        <w:rPr>
          <w:sz w:val="24"/>
        </w:rPr>
        <w:t xml:space="preserve"> </w:t>
      </w:r>
    </w:p>
    <w:p w14:paraId="6A87FEAE" w14:textId="77777777" w:rsidR="00E557F9" w:rsidRPr="00FB38BE" w:rsidRDefault="00E557F9" w:rsidP="00F40B36">
      <w:pPr>
        <w:pStyle w:val="BodyTextIndent"/>
        <w:ind w:firstLine="0"/>
        <w:rPr>
          <w:b/>
          <w:sz w:val="24"/>
        </w:rPr>
      </w:pPr>
    </w:p>
    <w:p w14:paraId="7E4252BE" w14:textId="64E9379D" w:rsidR="00E557F9" w:rsidRPr="00FB38BE" w:rsidRDefault="00E557F9" w:rsidP="00F40B36">
      <w:pPr>
        <w:pStyle w:val="BodyTextIndent"/>
        <w:ind w:firstLine="0"/>
        <w:rPr>
          <w:b/>
          <w:sz w:val="24"/>
        </w:rPr>
      </w:pPr>
      <w:r w:rsidRPr="00FB38BE">
        <w:rPr>
          <w:b/>
          <w:sz w:val="24"/>
        </w:rPr>
        <w:t>C. Militārā mantojuma</w:t>
      </w:r>
      <w:r w:rsidR="006A7CBD" w:rsidRPr="00FB38BE">
        <w:rPr>
          <w:b/>
          <w:sz w:val="24"/>
        </w:rPr>
        <w:t xml:space="preserve"> piemiņas</w:t>
      </w:r>
      <w:r w:rsidRPr="00FB38BE">
        <w:rPr>
          <w:b/>
          <w:sz w:val="24"/>
        </w:rPr>
        <w:t xml:space="preserve"> </w:t>
      </w:r>
      <w:r w:rsidR="006A7CBD" w:rsidRPr="00FB38BE">
        <w:rPr>
          <w:b/>
          <w:sz w:val="24"/>
        </w:rPr>
        <w:t xml:space="preserve">vietas </w:t>
      </w:r>
      <w:r w:rsidR="003605D0" w:rsidRPr="00FB38BE">
        <w:rPr>
          <w:b/>
          <w:sz w:val="24"/>
        </w:rPr>
        <w:t>attīstīšana</w:t>
      </w:r>
      <w:r w:rsidRPr="00FB38BE">
        <w:rPr>
          <w:b/>
          <w:sz w:val="24"/>
        </w:rPr>
        <w:t xml:space="preserve"> un apsaimniekošan</w:t>
      </w:r>
      <w:r w:rsidR="003605D0" w:rsidRPr="00FB38BE">
        <w:rPr>
          <w:b/>
          <w:sz w:val="24"/>
        </w:rPr>
        <w:t>a</w:t>
      </w:r>
      <w:r w:rsidRPr="00FB38BE">
        <w:rPr>
          <w:b/>
          <w:sz w:val="24"/>
        </w:rPr>
        <w:t xml:space="preserve"> </w:t>
      </w:r>
    </w:p>
    <w:p w14:paraId="516D34B0" w14:textId="77777777" w:rsidR="00E557F9" w:rsidRPr="00FB38BE" w:rsidRDefault="00E557F9" w:rsidP="00F40B36">
      <w:pPr>
        <w:pStyle w:val="BodyTextIndent"/>
        <w:ind w:firstLine="0"/>
        <w:rPr>
          <w:sz w:val="24"/>
        </w:rPr>
      </w:pPr>
    </w:p>
    <w:p w14:paraId="658B32E8" w14:textId="3E137F5F" w:rsidR="00E557F9" w:rsidRPr="00FB38BE" w:rsidRDefault="00E557F9" w:rsidP="00F40B36">
      <w:pPr>
        <w:pStyle w:val="BodyTextIndent"/>
        <w:ind w:firstLine="0"/>
        <w:rPr>
          <w:i/>
          <w:sz w:val="24"/>
        </w:rPr>
      </w:pPr>
      <w:r w:rsidRPr="00FB38BE">
        <w:rPr>
          <w:sz w:val="24"/>
        </w:rPr>
        <w:t xml:space="preserve">C.1. </w:t>
      </w:r>
      <w:r w:rsidR="003605D0" w:rsidRPr="00FB38BE">
        <w:rPr>
          <w:i/>
          <w:sz w:val="24"/>
        </w:rPr>
        <w:t xml:space="preserve">Attīstīt un uzturēt </w:t>
      </w:r>
      <w:r w:rsidRPr="00FB38BE">
        <w:rPr>
          <w:i/>
          <w:sz w:val="24"/>
        </w:rPr>
        <w:t>Dabas liegumā ietilpstoš</w:t>
      </w:r>
      <w:r w:rsidR="006A7CBD" w:rsidRPr="00FB38BE">
        <w:rPr>
          <w:i/>
          <w:sz w:val="24"/>
        </w:rPr>
        <w:t>ās</w:t>
      </w:r>
      <w:r w:rsidRPr="00FB38BE">
        <w:rPr>
          <w:i/>
          <w:sz w:val="24"/>
        </w:rPr>
        <w:t xml:space="preserve"> </w:t>
      </w:r>
      <w:r w:rsidR="006A7CBD" w:rsidRPr="00FB38BE">
        <w:rPr>
          <w:i/>
          <w:sz w:val="24"/>
          <w:szCs w:val="28"/>
        </w:rPr>
        <w:t>Stompaku nacionāl</w:t>
      </w:r>
      <w:r w:rsidR="003605D0" w:rsidRPr="00FB38BE">
        <w:rPr>
          <w:i/>
          <w:sz w:val="24"/>
          <w:szCs w:val="28"/>
        </w:rPr>
        <w:t>ās</w:t>
      </w:r>
      <w:r w:rsidR="006A7CBD" w:rsidRPr="00FB38BE">
        <w:rPr>
          <w:i/>
          <w:sz w:val="24"/>
          <w:szCs w:val="28"/>
        </w:rPr>
        <w:t xml:space="preserve"> partizānu nometnes infrastruktūr</w:t>
      </w:r>
      <w:r w:rsidR="003605D0" w:rsidRPr="00FB38BE">
        <w:rPr>
          <w:i/>
          <w:sz w:val="24"/>
          <w:szCs w:val="28"/>
        </w:rPr>
        <w:t>u</w:t>
      </w:r>
      <w:r w:rsidR="006A7CBD" w:rsidRPr="00FB38BE">
        <w:rPr>
          <w:i/>
          <w:sz w:val="24"/>
          <w:szCs w:val="28"/>
        </w:rPr>
        <w:t xml:space="preserve"> un</w:t>
      </w:r>
      <w:r w:rsidR="003605D0" w:rsidRPr="00FB38BE">
        <w:rPr>
          <w:i/>
          <w:sz w:val="24"/>
          <w:szCs w:val="28"/>
        </w:rPr>
        <w:t xml:space="preserve"> veikt tās</w:t>
      </w:r>
      <w:r w:rsidR="006A7CBD" w:rsidRPr="00FB38BE">
        <w:rPr>
          <w:i/>
          <w:sz w:val="24"/>
          <w:szCs w:val="28"/>
        </w:rPr>
        <w:t xml:space="preserve"> apsaimniekošanu.</w:t>
      </w:r>
    </w:p>
    <w:p w14:paraId="282CC87F" w14:textId="77777777" w:rsidR="00A87684" w:rsidRPr="00FB38BE" w:rsidRDefault="00A87684" w:rsidP="00F40B36">
      <w:pPr>
        <w:pStyle w:val="BodyTextIndent"/>
        <w:ind w:firstLine="0"/>
        <w:rPr>
          <w:b/>
          <w:sz w:val="24"/>
        </w:rPr>
      </w:pPr>
    </w:p>
    <w:p w14:paraId="59147E49" w14:textId="77777777" w:rsidR="00A87684" w:rsidRPr="00FB38BE" w:rsidRDefault="00A87684" w:rsidP="00F40B36">
      <w:pPr>
        <w:pStyle w:val="BodyTextIndent"/>
        <w:ind w:firstLine="0"/>
        <w:rPr>
          <w:b/>
          <w:sz w:val="24"/>
        </w:rPr>
      </w:pPr>
      <w:r w:rsidRPr="00FB38BE">
        <w:rPr>
          <w:b/>
          <w:sz w:val="24"/>
        </w:rPr>
        <w:t xml:space="preserve">D. Infrastruktūras uzturēšana un pilnveidošana </w:t>
      </w:r>
    </w:p>
    <w:p w14:paraId="023DA1AC" w14:textId="77777777" w:rsidR="00A87684" w:rsidRPr="00FB38BE" w:rsidRDefault="00A87684" w:rsidP="00F40B36">
      <w:pPr>
        <w:pStyle w:val="BodyTextIndent"/>
        <w:ind w:firstLine="0"/>
        <w:rPr>
          <w:sz w:val="24"/>
        </w:rPr>
      </w:pPr>
    </w:p>
    <w:p w14:paraId="116FED39" w14:textId="77777777" w:rsidR="00E105E9" w:rsidRPr="00FB38BE" w:rsidRDefault="00A87684" w:rsidP="00F40B36">
      <w:pPr>
        <w:pStyle w:val="BodyTextIndent"/>
        <w:ind w:firstLine="0"/>
        <w:rPr>
          <w:i/>
          <w:sz w:val="24"/>
        </w:rPr>
      </w:pPr>
      <w:r w:rsidRPr="00FB38BE">
        <w:rPr>
          <w:sz w:val="24"/>
        </w:rPr>
        <w:t>D.1.</w:t>
      </w:r>
      <w:r w:rsidRPr="00FB38BE">
        <w:rPr>
          <w:i/>
          <w:sz w:val="24"/>
        </w:rPr>
        <w:t xml:space="preserve"> Pilnveidot un uzturēt esošo tūrisma infrastruktūru</w:t>
      </w:r>
      <w:r w:rsidR="00E105E9" w:rsidRPr="00FB38BE">
        <w:rPr>
          <w:i/>
          <w:sz w:val="24"/>
        </w:rPr>
        <w:t>.</w:t>
      </w:r>
    </w:p>
    <w:p w14:paraId="0DEC5DDB" w14:textId="339565D1" w:rsidR="00A87684" w:rsidRPr="00FB38BE" w:rsidRDefault="00A87684" w:rsidP="00F40B36">
      <w:pPr>
        <w:pStyle w:val="BodyTextIndent"/>
        <w:ind w:firstLine="0"/>
        <w:rPr>
          <w:i/>
          <w:sz w:val="24"/>
        </w:rPr>
      </w:pPr>
      <w:r w:rsidRPr="00FB38BE">
        <w:rPr>
          <w:sz w:val="24"/>
        </w:rPr>
        <w:t>D.2</w:t>
      </w:r>
      <w:r w:rsidRPr="00FB38BE">
        <w:rPr>
          <w:i/>
          <w:sz w:val="24"/>
        </w:rPr>
        <w:t xml:space="preserve">. </w:t>
      </w:r>
      <w:r w:rsidRPr="00846B11">
        <w:rPr>
          <w:i/>
          <w:sz w:val="24"/>
        </w:rPr>
        <w:t>Nodrošināt Dabas lieguma teritorijas</w:t>
      </w:r>
      <w:r w:rsidR="00E105E9" w:rsidRPr="00846B11">
        <w:rPr>
          <w:i/>
          <w:sz w:val="24"/>
        </w:rPr>
        <w:t xml:space="preserve"> apsaimniekošanai piemēroto ceļu, dabisko brauktuvju un ugunsdzēsībai nepieciešamās infrastrukt</w:t>
      </w:r>
      <w:r w:rsidR="003605D0" w:rsidRPr="00846B11">
        <w:rPr>
          <w:i/>
          <w:sz w:val="24"/>
        </w:rPr>
        <w:t>ū</w:t>
      </w:r>
      <w:r w:rsidR="00E105E9" w:rsidRPr="00846B11">
        <w:rPr>
          <w:i/>
          <w:sz w:val="24"/>
        </w:rPr>
        <w:t>ras uzturēšanu un pilnveidošanu</w:t>
      </w:r>
      <w:r w:rsidRPr="00846B11">
        <w:rPr>
          <w:i/>
          <w:sz w:val="24"/>
        </w:rPr>
        <w:t>.</w:t>
      </w:r>
    </w:p>
    <w:p w14:paraId="3FD9633D" w14:textId="77777777" w:rsidR="00A87684" w:rsidRPr="00FB38BE" w:rsidRDefault="00A87684" w:rsidP="00F40B36">
      <w:pPr>
        <w:pStyle w:val="BodyTextIndent"/>
        <w:ind w:firstLine="0"/>
        <w:rPr>
          <w:i/>
          <w:sz w:val="24"/>
        </w:rPr>
      </w:pPr>
    </w:p>
    <w:p w14:paraId="11C0FC58" w14:textId="77777777" w:rsidR="00A87684" w:rsidRPr="00FB38BE" w:rsidRDefault="00A87684" w:rsidP="00F40B36">
      <w:pPr>
        <w:pStyle w:val="BodyTextIndent"/>
        <w:ind w:firstLine="0"/>
        <w:rPr>
          <w:b/>
          <w:sz w:val="24"/>
        </w:rPr>
      </w:pPr>
      <w:r w:rsidRPr="00FB38BE">
        <w:rPr>
          <w:b/>
          <w:sz w:val="24"/>
        </w:rPr>
        <w:t xml:space="preserve">E. Zinātniskās izpētes un monitoringa pasākumi </w:t>
      </w:r>
    </w:p>
    <w:p w14:paraId="339D8600" w14:textId="77777777" w:rsidR="00A87684" w:rsidRPr="00FB38BE" w:rsidRDefault="00A87684" w:rsidP="00F40B36">
      <w:pPr>
        <w:pStyle w:val="BodyTextIndent"/>
        <w:ind w:firstLine="0"/>
        <w:rPr>
          <w:sz w:val="24"/>
        </w:rPr>
      </w:pPr>
    </w:p>
    <w:p w14:paraId="3D2A7329" w14:textId="77777777" w:rsidR="00A87684" w:rsidRPr="00FB38BE" w:rsidRDefault="00A87684" w:rsidP="00F40B36">
      <w:pPr>
        <w:pStyle w:val="BodyTextIndent"/>
        <w:ind w:firstLine="0"/>
        <w:rPr>
          <w:i/>
          <w:sz w:val="24"/>
        </w:rPr>
      </w:pPr>
      <w:r w:rsidRPr="00FB38BE">
        <w:rPr>
          <w:sz w:val="24"/>
        </w:rPr>
        <w:t xml:space="preserve">E.1. </w:t>
      </w:r>
      <w:r w:rsidRPr="00FB38BE">
        <w:rPr>
          <w:i/>
          <w:sz w:val="24"/>
        </w:rPr>
        <w:t xml:space="preserve">Nodrošināt apsaimniekošanas pasākumu efektivitātes monitoringu. </w:t>
      </w:r>
    </w:p>
    <w:p w14:paraId="2090B879" w14:textId="77777777" w:rsidR="00A87684" w:rsidRPr="00FB38BE" w:rsidRDefault="00A87684" w:rsidP="00F40B36">
      <w:pPr>
        <w:pStyle w:val="BodyTextIndent"/>
        <w:ind w:firstLine="0"/>
        <w:rPr>
          <w:sz w:val="24"/>
        </w:rPr>
      </w:pPr>
      <w:r w:rsidRPr="00FB38BE">
        <w:rPr>
          <w:sz w:val="24"/>
        </w:rPr>
        <w:t xml:space="preserve">E.2. </w:t>
      </w:r>
      <w:r w:rsidRPr="00FB38BE">
        <w:rPr>
          <w:i/>
          <w:sz w:val="24"/>
        </w:rPr>
        <w:t>Nodrošināt īpaši aizsargājamo biotopu un sugu monitoringu</w:t>
      </w:r>
      <w:r w:rsidRPr="00FB38BE">
        <w:rPr>
          <w:sz w:val="24"/>
        </w:rPr>
        <w:t xml:space="preserve">. </w:t>
      </w:r>
    </w:p>
    <w:p w14:paraId="6B01C5DB" w14:textId="77777777" w:rsidR="00A87684" w:rsidRPr="00FB38BE" w:rsidRDefault="00A87684" w:rsidP="00F40B36">
      <w:pPr>
        <w:pStyle w:val="BodyTextIndent"/>
        <w:ind w:firstLine="0"/>
        <w:rPr>
          <w:sz w:val="24"/>
        </w:rPr>
      </w:pPr>
      <w:r w:rsidRPr="00FB38BE">
        <w:rPr>
          <w:sz w:val="24"/>
        </w:rPr>
        <w:t xml:space="preserve">E.3. </w:t>
      </w:r>
      <w:r w:rsidRPr="00FB38BE">
        <w:rPr>
          <w:i/>
          <w:sz w:val="24"/>
        </w:rPr>
        <w:t>Nodrošināt antropogēnās slodzes monitoringu.</w:t>
      </w:r>
      <w:r w:rsidRPr="00FB38BE">
        <w:rPr>
          <w:sz w:val="24"/>
        </w:rPr>
        <w:t xml:space="preserve"> </w:t>
      </w:r>
    </w:p>
    <w:p w14:paraId="3E1062D6" w14:textId="77777777" w:rsidR="00A87684" w:rsidRPr="00FB38BE" w:rsidRDefault="00A87684" w:rsidP="00F40B36">
      <w:pPr>
        <w:pStyle w:val="BodyTextIndent"/>
        <w:ind w:firstLine="0"/>
        <w:rPr>
          <w:sz w:val="24"/>
        </w:rPr>
      </w:pPr>
      <w:r w:rsidRPr="00FB38BE">
        <w:rPr>
          <w:sz w:val="24"/>
        </w:rPr>
        <w:t xml:space="preserve">E.4. </w:t>
      </w:r>
      <w:r w:rsidRPr="00FB38BE">
        <w:rPr>
          <w:i/>
          <w:sz w:val="24"/>
        </w:rPr>
        <w:t xml:space="preserve">Nodrošināt invazīvo sugu </w:t>
      </w:r>
      <w:r w:rsidR="00E105E9" w:rsidRPr="00FB38BE">
        <w:rPr>
          <w:i/>
          <w:sz w:val="24"/>
        </w:rPr>
        <w:t xml:space="preserve">iznīcināšanas </w:t>
      </w:r>
      <w:r w:rsidRPr="00FB38BE">
        <w:rPr>
          <w:i/>
          <w:sz w:val="24"/>
        </w:rPr>
        <w:t>monitoringu.</w:t>
      </w:r>
      <w:r w:rsidRPr="00FB38BE">
        <w:rPr>
          <w:sz w:val="24"/>
        </w:rPr>
        <w:t xml:space="preserve"> </w:t>
      </w:r>
    </w:p>
    <w:p w14:paraId="15AC8463" w14:textId="77777777" w:rsidR="00A87684" w:rsidRPr="00FB38BE" w:rsidRDefault="00A87684" w:rsidP="00F40B36">
      <w:pPr>
        <w:pStyle w:val="BodyTextIndent"/>
        <w:ind w:firstLine="0"/>
        <w:rPr>
          <w:sz w:val="24"/>
        </w:rPr>
      </w:pPr>
    </w:p>
    <w:p w14:paraId="165F78DF" w14:textId="77777777" w:rsidR="00A87684" w:rsidRPr="00FB38BE" w:rsidRDefault="00A87684" w:rsidP="00F40B36">
      <w:pPr>
        <w:pStyle w:val="BodyTextIndent"/>
        <w:ind w:firstLine="0"/>
        <w:rPr>
          <w:b/>
          <w:sz w:val="24"/>
        </w:rPr>
      </w:pPr>
      <w:r w:rsidRPr="00FB38BE">
        <w:rPr>
          <w:b/>
          <w:sz w:val="24"/>
        </w:rPr>
        <w:t xml:space="preserve">F. Sabiedrības informēšana un izglītošana </w:t>
      </w:r>
    </w:p>
    <w:p w14:paraId="67ACD19C" w14:textId="77777777" w:rsidR="00A87684" w:rsidRPr="00FB38BE" w:rsidRDefault="00A87684" w:rsidP="00F40B36">
      <w:pPr>
        <w:pStyle w:val="BodyTextIndent"/>
        <w:ind w:firstLine="0"/>
        <w:rPr>
          <w:sz w:val="24"/>
        </w:rPr>
      </w:pPr>
    </w:p>
    <w:p w14:paraId="6BF23C44" w14:textId="77777777" w:rsidR="00A87684" w:rsidRPr="00FB38BE" w:rsidRDefault="00A87684" w:rsidP="00F40B36">
      <w:pPr>
        <w:pStyle w:val="BodyTextIndent"/>
        <w:ind w:firstLine="0"/>
        <w:rPr>
          <w:sz w:val="24"/>
        </w:rPr>
      </w:pPr>
      <w:r w:rsidRPr="00FB38BE">
        <w:rPr>
          <w:sz w:val="24"/>
        </w:rPr>
        <w:t xml:space="preserve">F.1. </w:t>
      </w:r>
      <w:r w:rsidRPr="00FB38BE">
        <w:rPr>
          <w:i/>
          <w:sz w:val="24"/>
        </w:rPr>
        <w:t>Nodrošināt Dabas lieguma apmeklētājus ar informāciju par teritorijā sastopamajām dabas vērtībām, to aizsardzības nepieciešamību, kā arī par noteikumiem, kas jāievēro, atrodoties Dabas lieguma teritorijā.</w:t>
      </w:r>
      <w:r w:rsidRPr="00FB38BE">
        <w:rPr>
          <w:sz w:val="24"/>
        </w:rPr>
        <w:t xml:space="preserve"> </w:t>
      </w:r>
    </w:p>
    <w:p w14:paraId="46FEDA70" w14:textId="77777777" w:rsidR="00A87684" w:rsidRPr="00FB38BE" w:rsidRDefault="00A87684" w:rsidP="00F40B36">
      <w:pPr>
        <w:pStyle w:val="BodyTextIndent"/>
        <w:ind w:firstLine="0"/>
        <w:rPr>
          <w:i/>
          <w:sz w:val="24"/>
        </w:rPr>
      </w:pPr>
      <w:r w:rsidRPr="00FB38BE">
        <w:rPr>
          <w:sz w:val="24"/>
        </w:rPr>
        <w:t xml:space="preserve">F.2. </w:t>
      </w:r>
      <w:r w:rsidRPr="00FB38BE">
        <w:rPr>
          <w:i/>
          <w:sz w:val="24"/>
        </w:rPr>
        <w:t>Nodrošināt Dabas lieguma robežu atpazīstamību dabā.</w:t>
      </w:r>
    </w:p>
    <w:p w14:paraId="3A0EDD85" w14:textId="77777777" w:rsidR="00A87684" w:rsidRPr="00FB38BE" w:rsidRDefault="00A87684" w:rsidP="00F40B36">
      <w:pPr>
        <w:pStyle w:val="BodyTextIndent"/>
        <w:ind w:firstLine="0"/>
        <w:rPr>
          <w:sz w:val="24"/>
        </w:rPr>
      </w:pPr>
    </w:p>
    <w:p w14:paraId="67550132" w14:textId="46F18AC1" w:rsidR="00A87684" w:rsidRPr="00FB38BE" w:rsidRDefault="00A87684" w:rsidP="00F40B36">
      <w:pPr>
        <w:pStyle w:val="BodyTextIndent"/>
        <w:ind w:firstLine="0"/>
        <w:rPr>
          <w:sz w:val="24"/>
        </w:rPr>
      </w:pPr>
      <w:r w:rsidRPr="00FB38BE">
        <w:rPr>
          <w:sz w:val="24"/>
        </w:rPr>
        <w:t>Lai sasniegtu izvirzītos ilgtermiņa un īstermiņa mērķus, DA plānā tiek piedāvāti apsaimniekošanas pasākumi, kuru īstenošana atvieglotu turpmāku ĪADT apsaimniekošanas plānošanu, veicinātu dabas vērtību</w:t>
      </w:r>
      <w:r w:rsidR="007A298F">
        <w:rPr>
          <w:sz w:val="24"/>
        </w:rPr>
        <w:t xml:space="preserve"> un militārā mantojuma objektu</w:t>
      </w:r>
      <w:r w:rsidRPr="00FB38BE">
        <w:rPr>
          <w:sz w:val="24"/>
        </w:rPr>
        <w:t xml:space="preserve"> aizsardzību un saglabāšanu, zinātnisko izpēti un monitoringu, kā arī sabiedrības izglītošan</w:t>
      </w:r>
      <w:r w:rsidR="007A298F">
        <w:rPr>
          <w:sz w:val="24"/>
        </w:rPr>
        <w:t>u.</w:t>
      </w:r>
    </w:p>
    <w:p w14:paraId="198B7292" w14:textId="77777777" w:rsidR="000B7D99" w:rsidRPr="00FB38BE" w:rsidRDefault="000B7D99" w:rsidP="000B7D99">
      <w:pPr>
        <w:pStyle w:val="BodyTextIndent"/>
        <w:ind w:firstLine="0"/>
      </w:pPr>
    </w:p>
    <w:p w14:paraId="15B71632" w14:textId="67E721AF" w:rsidR="000B7D99" w:rsidRPr="00FB38BE" w:rsidRDefault="00FF31FB" w:rsidP="006542BB">
      <w:pPr>
        <w:pStyle w:val="Heading1"/>
        <w:rPr>
          <w:lang w:val="lv-LV"/>
        </w:rPr>
      </w:pPr>
      <w:bookmarkStart w:id="3" w:name="_Toc212406896"/>
      <w:bookmarkStart w:id="4" w:name="_Toc195518458"/>
      <w:r w:rsidRPr="00FB38BE">
        <w:rPr>
          <w:lang w:val="lv-LV"/>
        </w:rPr>
        <w:t xml:space="preserve">1. </w:t>
      </w:r>
      <w:r w:rsidR="000B7D99" w:rsidRPr="00FB38BE">
        <w:rPr>
          <w:lang w:val="lv-LV"/>
        </w:rPr>
        <w:t>AIZSARGĀJAMĀS TERITORIJAS APRAKSTS</w:t>
      </w:r>
      <w:bookmarkEnd w:id="3"/>
      <w:bookmarkEnd w:id="4"/>
    </w:p>
    <w:p w14:paraId="2BDB36C2" w14:textId="77777777" w:rsidR="004B2EC5" w:rsidRPr="00FB38BE" w:rsidRDefault="004B2EC5" w:rsidP="006542BB">
      <w:pPr>
        <w:pStyle w:val="Heading1"/>
        <w:rPr>
          <w:lang w:val="lv-LV"/>
        </w:rPr>
      </w:pPr>
    </w:p>
    <w:p w14:paraId="13D08BF8" w14:textId="19F2AC7C" w:rsidR="004B2EC5" w:rsidRPr="00FB38BE" w:rsidRDefault="00FF31FB" w:rsidP="006542BB">
      <w:pPr>
        <w:pStyle w:val="Heading2"/>
        <w:rPr>
          <w:lang w:val="lv-LV"/>
        </w:rPr>
      </w:pPr>
      <w:bookmarkStart w:id="5" w:name="_Toc212406897"/>
      <w:bookmarkStart w:id="6" w:name="_Toc195518459"/>
      <w:r w:rsidRPr="00FB38BE">
        <w:rPr>
          <w:lang w:val="lv-LV"/>
        </w:rPr>
        <w:t xml:space="preserve">1.1. </w:t>
      </w:r>
      <w:r w:rsidR="004B2EC5" w:rsidRPr="00FB38BE">
        <w:rPr>
          <w:lang w:val="lv-LV"/>
        </w:rPr>
        <w:t>Vispārēja informācija par aizsargājamo teritoriju</w:t>
      </w:r>
      <w:bookmarkEnd w:id="5"/>
      <w:bookmarkEnd w:id="6"/>
    </w:p>
    <w:p w14:paraId="42965441" w14:textId="77777777" w:rsidR="004B2EC5" w:rsidRPr="00FB38BE" w:rsidRDefault="004B2EC5" w:rsidP="006542BB">
      <w:pPr>
        <w:pStyle w:val="Heading2"/>
        <w:rPr>
          <w:lang w:val="lv-LV"/>
        </w:rPr>
      </w:pPr>
      <w:r w:rsidRPr="00FB38BE">
        <w:rPr>
          <w:lang w:val="lv-LV"/>
        </w:rPr>
        <w:t xml:space="preserve"> </w:t>
      </w:r>
    </w:p>
    <w:p w14:paraId="1C2B0D12" w14:textId="12AB239E" w:rsidR="004B2EC5" w:rsidRPr="00FB38BE" w:rsidRDefault="00FF31FB" w:rsidP="006542BB">
      <w:pPr>
        <w:pStyle w:val="Heading2"/>
        <w:rPr>
          <w:lang w:val="lv-LV"/>
        </w:rPr>
      </w:pPr>
      <w:bookmarkStart w:id="7" w:name="_Toc212406898"/>
      <w:bookmarkStart w:id="8" w:name="_Toc195518460"/>
      <w:r w:rsidRPr="00FB38BE">
        <w:rPr>
          <w:lang w:val="lv-LV"/>
        </w:rPr>
        <w:t xml:space="preserve">1.1.1. </w:t>
      </w:r>
      <w:r w:rsidR="004B2EC5" w:rsidRPr="00FB38BE">
        <w:rPr>
          <w:lang w:val="lv-LV"/>
        </w:rPr>
        <w:t>Aizsargājamās teritorijas atrašanās vieta un administratīvi teritoriālais sadalījums</w:t>
      </w:r>
      <w:bookmarkEnd w:id="7"/>
      <w:bookmarkEnd w:id="8"/>
    </w:p>
    <w:p w14:paraId="3AA11BA5" w14:textId="77777777" w:rsidR="008D2459" w:rsidRPr="00FB38BE" w:rsidRDefault="008D2459" w:rsidP="006542BB">
      <w:pPr>
        <w:pStyle w:val="BodyTextIndent"/>
        <w:ind w:firstLine="0"/>
        <w:rPr>
          <w:sz w:val="24"/>
        </w:rPr>
      </w:pPr>
    </w:p>
    <w:p w14:paraId="51AE53F2" w14:textId="15BE2465" w:rsidR="008D2459" w:rsidRPr="00FB38BE" w:rsidRDefault="008D2459" w:rsidP="00FA3FB3">
      <w:pPr>
        <w:pStyle w:val="BodyTextIndent"/>
        <w:ind w:firstLine="0"/>
      </w:pPr>
      <w:r w:rsidRPr="00FB38BE">
        <w:rPr>
          <w:sz w:val="24"/>
        </w:rPr>
        <w:t xml:space="preserve">Dabas liegums atrodas Latvijas ZA daļā – </w:t>
      </w:r>
      <w:proofErr w:type="spellStart"/>
      <w:r w:rsidRPr="00FB38BE">
        <w:rPr>
          <w:sz w:val="24"/>
        </w:rPr>
        <w:t>Ziemeļļatgalē</w:t>
      </w:r>
      <w:proofErr w:type="spellEnd"/>
      <w:r w:rsidRPr="00FB38BE">
        <w:rPr>
          <w:sz w:val="24"/>
        </w:rPr>
        <w:t xml:space="preserve"> (skat. 1.1.1.1. attēlu). Dabas lieguma platība atbilstoši DDPS “Ozols” norādītajai robežai ir</w:t>
      </w:r>
      <w:r w:rsidR="00D5119F" w:rsidRPr="00FB38BE">
        <w:rPr>
          <w:sz w:val="24"/>
        </w:rPr>
        <w:t xml:space="preserve"> 3881</w:t>
      </w:r>
      <w:r w:rsidRPr="00FB38BE">
        <w:rPr>
          <w:sz w:val="24"/>
        </w:rPr>
        <w:t>,</w:t>
      </w:r>
      <w:r w:rsidR="00D5119F" w:rsidRPr="00FB38BE">
        <w:rPr>
          <w:sz w:val="24"/>
        </w:rPr>
        <w:t>03</w:t>
      </w:r>
      <w:r w:rsidRPr="00FB38BE">
        <w:rPr>
          <w:sz w:val="24"/>
        </w:rPr>
        <w:t xml:space="preserve"> ha.</w:t>
      </w:r>
      <w:r w:rsidR="0057369D">
        <w:rPr>
          <w:sz w:val="24"/>
        </w:rPr>
        <w:t xml:space="preserve"> </w:t>
      </w:r>
      <w:r w:rsidRPr="00FB38BE">
        <w:rPr>
          <w:sz w:val="24"/>
        </w:rPr>
        <w:t>Lai precīzi noteiktu Dabas lieguma robežu, dabā</w:t>
      </w:r>
      <w:r w:rsidR="0079425A" w:rsidRPr="00FB38BE">
        <w:rPr>
          <w:sz w:val="24"/>
        </w:rPr>
        <w:t xml:space="preserve"> zemes īp</w:t>
      </w:r>
      <w:r w:rsidR="003605D0" w:rsidRPr="00FB38BE">
        <w:rPr>
          <w:sz w:val="24"/>
        </w:rPr>
        <w:t>a</w:t>
      </w:r>
      <w:r w:rsidR="0079425A" w:rsidRPr="00FB38BE">
        <w:rPr>
          <w:sz w:val="24"/>
        </w:rPr>
        <w:t>šniekiem un pārvaldītājiem</w:t>
      </w:r>
      <w:r w:rsidRPr="00FB38BE">
        <w:rPr>
          <w:sz w:val="24"/>
        </w:rPr>
        <w:t xml:space="preserve"> ir nepieciešams veikt detalizētu</w:t>
      </w:r>
      <w:r w:rsidR="0079425A" w:rsidRPr="00FB38BE">
        <w:rPr>
          <w:sz w:val="24"/>
        </w:rPr>
        <w:t xml:space="preserve"> īpašumu</w:t>
      </w:r>
      <w:r w:rsidRPr="00FB38BE">
        <w:rPr>
          <w:sz w:val="24"/>
        </w:rPr>
        <w:t xml:space="preserve"> instrumentālo uzmērīšanu</w:t>
      </w:r>
      <w:r w:rsidR="0079425A" w:rsidRPr="00FB38BE">
        <w:rPr>
          <w:sz w:val="24"/>
        </w:rPr>
        <w:t>.</w:t>
      </w:r>
    </w:p>
    <w:p w14:paraId="27D73DF0" w14:textId="77777777" w:rsidR="00E01EFC" w:rsidRPr="00FB38BE" w:rsidRDefault="00E01EFC" w:rsidP="008D2459">
      <w:pPr>
        <w:pStyle w:val="BodyTextIndent"/>
        <w:ind w:left="720" w:firstLine="0"/>
      </w:pPr>
    </w:p>
    <w:p w14:paraId="076FDD8F" w14:textId="77777777" w:rsidR="00E01EFC" w:rsidRPr="00FB38BE" w:rsidRDefault="00E01EFC" w:rsidP="0079425A">
      <w:pPr>
        <w:pStyle w:val="BodyTextIndent"/>
        <w:ind w:firstLine="0"/>
        <w:rPr>
          <w:sz w:val="24"/>
        </w:rPr>
      </w:pPr>
      <w:r w:rsidRPr="00FB38BE">
        <w:rPr>
          <w:sz w:val="24"/>
        </w:rPr>
        <w:t xml:space="preserve">Dabas lieguma teritorijas </w:t>
      </w:r>
      <w:proofErr w:type="spellStart"/>
      <w:r w:rsidRPr="00FB38BE">
        <w:rPr>
          <w:sz w:val="24"/>
        </w:rPr>
        <w:t>centroīda</w:t>
      </w:r>
      <w:proofErr w:type="spellEnd"/>
      <w:r w:rsidRPr="00FB38BE">
        <w:rPr>
          <w:sz w:val="24"/>
        </w:rPr>
        <w:t xml:space="preserve"> koordinātas norādītas 1.1.1.1. tabulā. </w:t>
      </w:r>
    </w:p>
    <w:p w14:paraId="6993615B" w14:textId="77777777" w:rsidR="00E01EFC" w:rsidRPr="00FB38BE" w:rsidRDefault="00E01EFC" w:rsidP="00E01EFC">
      <w:pPr>
        <w:pStyle w:val="BodyTextIndent"/>
        <w:ind w:left="720" w:firstLine="0"/>
      </w:pPr>
    </w:p>
    <w:p w14:paraId="560AD8EB" w14:textId="77777777" w:rsidR="00E01EFC" w:rsidRPr="00FB38BE" w:rsidRDefault="00E01EFC" w:rsidP="00214C57">
      <w:pPr>
        <w:pStyle w:val="BodyTextIndent"/>
        <w:numPr>
          <w:ilvl w:val="3"/>
          <w:numId w:val="1"/>
        </w:numPr>
        <w:rPr>
          <w:b/>
          <w:i/>
          <w:sz w:val="16"/>
        </w:rPr>
      </w:pPr>
      <w:r w:rsidRPr="00FB38BE">
        <w:rPr>
          <w:b/>
          <w:i/>
          <w:sz w:val="20"/>
        </w:rPr>
        <w:t xml:space="preserve">tabula. Dabas lieguma </w:t>
      </w:r>
      <w:proofErr w:type="spellStart"/>
      <w:r w:rsidRPr="00FB38BE">
        <w:rPr>
          <w:b/>
          <w:i/>
          <w:sz w:val="20"/>
        </w:rPr>
        <w:t>centroīda</w:t>
      </w:r>
      <w:proofErr w:type="spellEnd"/>
      <w:r w:rsidRPr="00FB38BE">
        <w:rPr>
          <w:b/>
          <w:i/>
          <w:sz w:val="20"/>
        </w:rPr>
        <w:t xml:space="preserve"> koordinātas </w:t>
      </w:r>
    </w:p>
    <w:p w14:paraId="793088AF" w14:textId="77777777" w:rsidR="00E01EFC" w:rsidRPr="00FB38BE" w:rsidRDefault="00E01EFC" w:rsidP="00E01EFC">
      <w:pPr>
        <w:pStyle w:val="BodyTextIndent"/>
        <w:ind w:left="2520" w:firstLine="0"/>
      </w:pPr>
    </w:p>
    <w:tbl>
      <w:tblPr>
        <w:tblStyle w:val="TableGrid"/>
        <w:tblW w:w="0" w:type="auto"/>
        <w:tblInd w:w="1261" w:type="dxa"/>
        <w:tblLook w:val="04A0" w:firstRow="1" w:lastRow="0" w:firstColumn="1" w:lastColumn="0" w:noHBand="0" w:noVBand="1"/>
      </w:tblPr>
      <w:tblGrid>
        <w:gridCol w:w="1858"/>
        <w:gridCol w:w="552"/>
        <w:gridCol w:w="510"/>
        <w:gridCol w:w="1626"/>
      </w:tblGrid>
      <w:tr w:rsidR="00344CF4" w:rsidRPr="00FB38BE" w14:paraId="35431FDB" w14:textId="77777777" w:rsidTr="00344CF4">
        <w:tc>
          <w:tcPr>
            <w:tcW w:w="1858" w:type="dxa"/>
          </w:tcPr>
          <w:p w14:paraId="55F88F31" w14:textId="77777777" w:rsidR="00344CF4" w:rsidRPr="00FB38BE" w:rsidRDefault="00344CF4" w:rsidP="00E01EFC">
            <w:pPr>
              <w:pStyle w:val="BodyTextIndent"/>
              <w:ind w:firstLine="0"/>
              <w:rPr>
                <w:sz w:val="24"/>
              </w:rPr>
            </w:pPr>
            <w:r w:rsidRPr="00FB38BE">
              <w:rPr>
                <w:sz w:val="24"/>
              </w:rPr>
              <w:t>Platums (Z):</w:t>
            </w:r>
          </w:p>
        </w:tc>
        <w:tc>
          <w:tcPr>
            <w:tcW w:w="552" w:type="dxa"/>
          </w:tcPr>
          <w:p w14:paraId="3B9A411D" w14:textId="77777777" w:rsidR="00344CF4" w:rsidRPr="00FB38BE" w:rsidRDefault="00344CF4" w:rsidP="00E01EFC">
            <w:pPr>
              <w:pStyle w:val="BodyTextIndent"/>
              <w:ind w:firstLine="0"/>
              <w:rPr>
                <w:sz w:val="24"/>
              </w:rPr>
            </w:pPr>
            <w:r w:rsidRPr="00FB38BE">
              <w:rPr>
                <w:color w:val="222222"/>
                <w:sz w:val="24"/>
                <w:shd w:val="clear" w:color="auto" w:fill="FFFFFF"/>
              </w:rPr>
              <w:t>57°</w:t>
            </w:r>
          </w:p>
        </w:tc>
        <w:tc>
          <w:tcPr>
            <w:tcW w:w="510" w:type="dxa"/>
          </w:tcPr>
          <w:p w14:paraId="27C0C81C" w14:textId="77777777" w:rsidR="00344CF4" w:rsidRPr="00FB38BE" w:rsidRDefault="00344CF4" w:rsidP="00344CF4">
            <w:pPr>
              <w:pStyle w:val="BodyTextIndent"/>
              <w:ind w:firstLine="0"/>
              <w:rPr>
                <w:sz w:val="24"/>
              </w:rPr>
            </w:pPr>
            <w:r w:rsidRPr="00FB38BE">
              <w:rPr>
                <w:color w:val="222222"/>
                <w:sz w:val="24"/>
                <w:shd w:val="clear" w:color="auto" w:fill="FFFFFF"/>
              </w:rPr>
              <w:t>06'</w:t>
            </w:r>
          </w:p>
        </w:tc>
        <w:tc>
          <w:tcPr>
            <w:tcW w:w="1626" w:type="dxa"/>
          </w:tcPr>
          <w:p w14:paraId="29C99418" w14:textId="77777777" w:rsidR="00344CF4" w:rsidRPr="00FB38BE" w:rsidRDefault="00344CF4" w:rsidP="00344CF4">
            <w:pPr>
              <w:pStyle w:val="BodyTextIndent"/>
              <w:ind w:left="2" w:firstLine="0"/>
              <w:rPr>
                <w:sz w:val="24"/>
              </w:rPr>
            </w:pPr>
            <w:r w:rsidRPr="00FB38BE">
              <w:rPr>
                <w:color w:val="222222"/>
                <w:sz w:val="24"/>
                <w:shd w:val="clear" w:color="auto" w:fill="FFFFFF"/>
              </w:rPr>
              <w:t>17.44"</w:t>
            </w:r>
          </w:p>
        </w:tc>
      </w:tr>
      <w:tr w:rsidR="00344CF4" w:rsidRPr="00FB38BE" w14:paraId="185C1E86" w14:textId="77777777" w:rsidTr="00344CF4">
        <w:tc>
          <w:tcPr>
            <w:tcW w:w="1858" w:type="dxa"/>
          </w:tcPr>
          <w:p w14:paraId="6B29E4CE" w14:textId="77777777" w:rsidR="00344CF4" w:rsidRPr="00FB38BE" w:rsidRDefault="00344CF4" w:rsidP="00E01EFC">
            <w:pPr>
              <w:pStyle w:val="BodyTextIndent"/>
              <w:ind w:firstLine="0"/>
              <w:rPr>
                <w:sz w:val="24"/>
              </w:rPr>
            </w:pPr>
            <w:r w:rsidRPr="00FB38BE">
              <w:rPr>
                <w:sz w:val="24"/>
              </w:rPr>
              <w:t>Garums (A):</w:t>
            </w:r>
          </w:p>
        </w:tc>
        <w:tc>
          <w:tcPr>
            <w:tcW w:w="552" w:type="dxa"/>
          </w:tcPr>
          <w:p w14:paraId="413BA148" w14:textId="77777777" w:rsidR="00344CF4" w:rsidRPr="00FB38BE" w:rsidRDefault="00344CF4" w:rsidP="00E01EFC">
            <w:pPr>
              <w:pStyle w:val="BodyTextIndent"/>
              <w:ind w:firstLine="0"/>
              <w:rPr>
                <w:sz w:val="24"/>
              </w:rPr>
            </w:pPr>
            <w:r w:rsidRPr="00FB38BE">
              <w:rPr>
                <w:color w:val="222222"/>
                <w:sz w:val="24"/>
                <w:shd w:val="clear" w:color="auto" w:fill="FFFFFF"/>
              </w:rPr>
              <w:t>27°</w:t>
            </w:r>
          </w:p>
        </w:tc>
        <w:tc>
          <w:tcPr>
            <w:tcW w:w="510" w:type="dxa"/>
          </w:tcPr>
          <w:p w14:paraId="27A7171B" w14:textId="77777777" w:rsidR="00344CF4" w:rsidRPr="00FB38BE" w:rsidRDefault="00344CF4" w:rsidP="00344CF4">
            <w:pPr>
              <w:pStyle w:val="BodyTextIndent"/>
              <w:ind w:firstLine="0"/>
              <w:rPr>
                <w:sz w:val="24"/>
              </w:rPr>
            </w:pPr>
            <w:r w:rsidRPr="00FB38BE">
              <w:rPr>
                <w:color w:val="222222"/>
                <w:sz w:val="24"/>
                <w:shd w:val="clear" w:color="auto" w:fill="FFFFFF"/>
              </w:rPr>
              <w:t>28'</w:t>
            </w:r>
          </w:p>
        </w:tc>
        <w:tc>
          <w:tcPr>
            <w:tcW w:w="1626" w:type="dxa"/>
          </w:tcPr>
          <w:p w14:paraId="502E3961" w14:textId="77777777" w:rsidR="00344CF4" w:rsidRPr="00FB38BE" w:rsidRDefault="00344CF4" w:rsidP="00344CF4">
            <w:pPr>
              <w:pStyle w:val="BodyTextIndent"/>
              <w:ind w:left="66" w:firstLine="0"/>
              <w:rPr>
                <w:sz w:val="24"/>
              </w:rPr>
            </w:pPr>
            <w:r w:rsidRPr="00FB38BE">
              <w:rPr>
                <w:color w:val="222222"/>
                <w:sz w:val="24"/>
                <w:shd w:val="clear" w:color="auto" w:fill="FFFFFF"/>
              </w:rPr>
              <w:t>28.5"</w:t>
            </w:r>
          </w:p>
        </w:tc>
      </w:tr>
      <w:tr w:rsidR="00344CF4" w:rsidRPr="00FB38BE" w14:paraId="26E8456E" w14:textId="77777777" w:rsidTr="00344CF4">
        <w:tc>
          <w:tcPr>
            <w:tcW w:w="1858" w:type="dxa"/>
          </w:tcPr>
          <w:p w14:paraId="210BBDD1" w14:textId="77777777" w:rsidR="00344CF4" w:rsidRPr="00FB38BE" w:rsidRDefault="00344CF4" w:rsidP="00E01EFC">
            <w:pPr>
              <w:pStyle w:val="BodyTextIndent"/>
              <w:ind w:firstLine="0"/>
              <w:rPr>
                <w:sz w:val="24"/>
              </w:rPr>
            </w:pPr>
            <w:r w:rsidRPr="00FB38BE">
              <w:rPr>
                <w:sz w:val="24"/>
              </w:rPr>
              <w:t>LKS-92 X</w:t>
            </w:r>
          </w:p>
        </w:tc>
        <w:tc>
          <w:tcPr>
            <w:tcW w:w="2688" w:type="dxa"/>
            <w:gridSpan w:val="3"/>
          </w:tcPr>
          <w:p w14:paraId="5A7DCB2C" w14:textId="77777777" w:rsidR="00344CF4" w:rsidRPr="00FB38BE" w:rsidRDefault="00344CF4" w:rsidP="00B960A5">
            <w:pPr>
              <w:pStyle w:val="mcntmcntmsobodytextindent"/>
              <w:spacing w:before="269" w:after="269"/>
              <w:jc w:val="both"/>
              <w:rPr>
                <w:color w:val="222222"/>
                <w:lang w:val="lv-LV"/>
              </w:rPr>
            </w:pPr>
            <w:r w:rsidRPr="00FB38BE">
              <w:rPr>
                <w:color w:val="222222"/>
                <w:lang w:val="lv-LV"/>
              </w:rPr>
              <w:t> 710427</w:t>
            </w:r>
          </w:p>
        </w:tc>
      </w:tr>
      <w:tr w:rsidR="00344CF4" w:rsidRPr="00FB38BE" w14:paraId="2BBE2F7C" w14:textId="77777777" w:rsidTr="00344CF4">
        <w:tc>
          <w:tcPr>
            <w:tcW w:w="1858" w:type="dxa"/>
          </w:tcPr>
          <w:p w14:paraId="37BC5CC3" w14:textId="77777777" w:rsidR="00344CF4" w:rsidRPr="00FB38BE" w:rsidRDefault="00344CF4" w:rsidP="00E01EFC">
            <w:pPr>
              <w:pStyle w:val="BodyTextIndent"/>
              <w:ind w:firstLine="0"/>
              <w:rPr>
                <w:sz w:val="24"/>
              </w:rPr>
            </w:pPr>
            <w:r w:rsidRPr="00FB38BE">
              <w:rPr>
                <w:sz w:val="24"/>
              </w:rPr>
              <w:t>LKS-92 Y</w:t>
            </w:r>
          </w:p>
        </w:tc>
        <w:tc>
          <w:tcPr>
            <w:tcW w:w="2688" w:type="dxa"/>
            <w:gridSpan w:val="3"/>
          </w:tcPr>
          <w:p w14:paraId="503F6979" w14:textId="77777777" w:rsidR="00344CF4" w:rsidRPr="00FB38BE" w:rsidRDefault="00344CF4" w:rsidP="00E01EFC">
            <w:pPr>
              <w:pStyle w:val="BodyTextIndent"/>
              <w:ind w:firstLine="0"/>
              <w:rPr>
                <w:sz w:val="24"/>
              </w:rPr>
            </w:pPr>
            <w:r w:rsidRPr="00FB38BE">
              <w:rPr>
                <w:color w:val="222222"/>
                <w:sz w:val="24"/>
                <w:shd w:val="clear" w:color="auto" w:fill="FFFFFF"/>
              </w:rPr>
              <w:t>334417</w:t>
            </w:r>
          </w:p>
        </w:tc>
      </w:tr>
    </w:tbl>
    <w:p w14:paraId="3A306A6F" w14:textId="77777777" w:rsidR="00E01EFC" w:rsidRPr="00FB38BE" w:rsidRDefault="00E01EFC" w:rsidP="00E01EFC">
      <w:pPr>
        <w:pStyle w:val="BodyTextIndent"/>
        <w:ind w:left="720"/>
        <w:rPr>
          <w:sz w:val="20"/>
        </w:rPr>
      </w:pPr>
      <w:r w:rsidRPr="00FB38BE">
        <w:rPr>
          <w:sz w:val="20"/>
        </w:rPr>
        <w:t>LKS-92 - Latvijas koordinātu sistēma TM projekcijā</w:t>
      </w:r>
    </w:p>
    <w:p w14:paraId="6E6FFB9D" w14:textId="77777777" w:rsidR="00E01EFC" w:rsidRPr="00FB38BE" w:rsidRDefault="498CC309" w:rsidP="5BA07093">
      <w:pPr>
        <w:pStyle w:val="BodyTextIndent"/>
        <w:ind w:firstLine="0"/>
        <w:rPr>
          <w:b/>
          <w:bCs/>
        </w:rPr>
      </w:pPr>
      <w:r>
        <w:rPr>
          <w:noProof/>
        </w:rPr>
        <w:lastRenderedPageBreak/>
        <w:drawing>
          <wp:inline distT="0" distB="0" distL="0" distR="0" wp14:anchorId="75F9199D" wp14:editId="65AFB33D">
            <wp:extent cx="5850083" cy="4136096"/>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screen">
                      <a:extLst>
                        <a:ext uri="{28A0092B-C50C-407E-A947-70E740481C1C}">
                          <a14:useLocalDpi xmlns:a14="http://schemas.microsoft.com/office/drawing/2010/main"/>
                        </a:ext>
                      </a:extLst>
                    </a:blip>
                    <a:stretch>
                      <a:fillRect/>
                    </a:stretch>
                  </pic:blipFill>
                  <pic:spPr>
                    <a:xfrm>
                      <a:off x="0" y="0"/>
                      <a:ext cx="5850083" cy="4136096"/>
                    </a:xfrm>
                    <a:prstGeom prst="rect">
                      <a:avLst/>
                    </a:prstGeom>
                  </pic:spPr>
                </pic:pic>
              </a:graphicData>
            </a:graphic>
          </wp:inline>
        </w:drawing>
      </w:r>
    </w:p>
    <w:p w14:paraId="5914A753" w14:textId="2E9D1A39" w:rsidR="00E01EFC" w:rsidRPr="00FB38BE" w:rsidRDefault="009C2D80" w:rsidP="006542BB">
      <w:pPr>
        <w:pStyle w:val="BodyTextIndent"/>
        <w:ind w:firstLine="0"/>
        <w:rPr>
          <w:b/>
          <w:i/>
          <w:sz w:val="20"/>
        </w:rPr>
      </w:pPr>
      <w:r w:rsidRPr="00FB38BE">
        <w:rPr>
          <w:b/>
          <w:i/>
          <w:sz w:val="20"/>
        </w:rPr>
        <w:t>1.1</w:t>
      </w:r>
      <w:r w:rsidR="006542BB" w:rsidRPr="00FB38BE">
        <w:rPr>
          <w:b/>
          <w:i/>
          <w:sz w:val="20"/>
        </w:rPr>
        <w:t xml:space="preserve">.1.1. </w:t>
      </w:r>
      <w:r w:rsidR="00E01EFC" w:rsidRPr="00FB38BE">
        <w:rPr>
          <w:b/>
          <w:i/>
          <w:sz w:val="20"/>
        </w:rPr>
        <w:t>attēls. Dabas lieguma teritorija</w:t>
      </w:r>
    </w:p>
    <w:p w14:paraId="08640D92" w14:textId="77777777" w:rsidR="00E01EFC" w:rsidRPr="00FB38BE" w:rsidRDefault="00E01EFC" w:rsidP="5BA07093">
      <w:pPr>
        <w:pStyle w:val="BodyTextIndent"/>
        <w:rPr>
          <w:b/>
          <w:bCs/>
          <w:sz w:val="22"/>
          <w:szCs w:val="22"/>
        </w:rPr>
      </w:pPr>
    </w:p>
    <w:p w14:paraId="01695B88" w14:textId="6109E0E1" w:rsidR="00E01EFC" w:rsidRPr="00FB38BE" w:rsidRDefault="00FF31FB" w:rsidP="006542BB">
      <w:pPr>
        <w:pStyle w:val="Heading2"/>
        <w:rPr>
          <w:lang w:val="lv-LV"/>
        </w:rPr>
      </w:pPr>
      <w:bookmarkStart w:id="9" w:name="_Toc212406899"/>
      <w:bookmarkStart w:id="10" w:name="_Toc195518461"/>
      <w:r w:rsidRPr="00FB38BE">
        <w:rPr>
          <w:lang w:val="lv-LV"/>
        </w:rPr>
        <w:t xml:space="preserve">1.1.2. </w:t>
      </w:r>
      <w:r w:rsidR="00E01EFC" w:rsidRPr="00FB38BE">
        <w:rPr>
          <w:lang w:val="lv-LV"/>
        </w:rPr>
        <w:t>Aizsargājamās teritorijas zemes izmantošanas veidu raksturojums un zemes īpašuma formu apraksts</w:t>
      </w:r>
      <w:bookmarkEnd w:id="9"/>
      <w:bookmarkEnd w:id="10"/>
    </w:p>
    <w:p w14:paraId="41E91A71" w14:textId="77777777" w:rsidR="00E01EFC" w:rsidRPr="00FB38BE" w:rsidRDefault="00E01EFC" w:rsidP="00E01EFC">
      <w:pPr>
        <w:pStyle w:val="BodyTextIndent"/>
        <w:rPr>
          <w:b/>
        </w:rPr>
      </w:pPr>
    </w:p>
    <w:p w14:paraId="26A83712" w14:textId="1FC723B9" w:rsidR="00E01EFC" w:rsidRPr="00FB38BE" w:rsidRDefault="00E01EFC" w:rsidP="006542BB">
      <w:pPr>
        <w:pStyle w:val="BodyTextIndent"/>
        <w:ind w:firstLine="0"/>
        <w:rPr>
          <w:sz w:val="24"/>
          <w:highlight w:val="yellow"/>
        </w:rPr>
      </w:pPr>
      <w:r w:rsidRPr="00FB38BE">
        <w:rPr>
          <w:sz w:val="24"/>
        </w:rPr>
        <w:t>Atbilstoši MK 2007. gada 21. augusta noteikumos Nr. 562 “Noteikumi par zemes lietošanas veidu klasifikācijas kārtību un to noteikšanas kritērijiem”, noteiktajai zemes lietošanas veidu klasifikācijai, D</w:t>
      </w:r>
      <w:r w:rsidR="003605D0" w:rsidRPr="00FB38BE">
        <w:rPr>
          <w:sz w:val="24"/>
        </w:rPr>
        <w:t>abas lieguma</w:t>
      </w:r>
      <w:r w:rsidRPr="00FB38BE">
        <w:rPr>
          <w:sz w:val="24"/>
        </w:rPr>
        <w:t xml:space="preserve"> lielākās zemes platības </w:t>
      </w:r>
      <w:r w:rsidRPr="00FB38BE">
        <w:rPr>
          <w:color w:val="000000" w:themeColor="text1"/>
          <w:sz w:val="24"/>
        </w:rPr>
        <w:t xml:space="preserve">aizņem </w:t>
      </w:r>
      <w:r w:rsidR="00D5119F" w:rsidRPr="00FB38BE">
        <w:rPr>
          <w:color w:val="000000" w:themeColor="text1"/>
          <w:sz w:val="24"/>
        </w:rPr>
        <w:t xml:space="preserve">meži </w:t>
      </w:r>
      <w:r w:rsidRPr="00FB38BE">
        <w:rPr>
          <w:color w:val="000000" w:themeColor="text1"/>
          <w:sz w:val="24"/>
        </w:rPr>
        <w:t>(</w:t>
      </w:r>
      <w:r w:rsidR="00D5119F" w:rsidRPr="00FB38BE">
        <w:rPr>
          <w:color w:val="000000" w:themeColor="text1"/>
          <w:sz w:val="24"/>
        </w:rPr>
        <w:t>3055,65</w:t>
      </w:r>
      <w:r w:rsidRPr="00FB38BE">
        <w:rPr>
          <w:color w:val="000000" w:themeColor="text1"/>
          <w:sz w:val="24"/>
        </w:rPr>
        <w:t xml:space="preserve"> ha), </w:t>
      </w:r>
      <w:r w:rsidR="00D5119F" w:rsidRPr="00FB38BE">
        <w:rPr>
          <w:color w:val="000000" w:themeColor="text1"/>
          <w:sz w:val="24"/>
        </w:rPr>
        <w:t>purvi (753</w:t>
      </w:r>
      <w:r w:rsidRPr="00FB38BE">
        <w:rPr>
          <w:color w:val="000000" w:themeColor="text1"/>
          <w:sz w:val="24"/>
        </w:rPr>
        <w:t>,</w:t>
      </w:r>
      <w:r w:rsidR="00D5119F" w:rsidRPr="00FB38BE">
        <w:rPr>
          <w:color w:val="000000" w:themeColor="text1"/>
          <w:sz w:val="24"/>
        </w:rPr>
        <w:t>14</w:t>
      </w:r>
      <w:r w:rsidRPr="00FB38BE">
        <w:rPr>
          <w:color w:val="000000" w:themeColor="text1"/>
          <w:sz w:val="24"/>
        </w:rPr>
        <w:t xml:space="preserve"> ha), kā arī</w:t>
      </w:r>
      <w:r w:rsidR="00D5119F" w:rsidRPr="00FB38BE">
        <w:rPr>
          <w:color w:val="000000" w:themeColor="text1"/>
          <w:sz w:val="24"/>
        </w:rPr>
        <w:t xml:space="preserve"> ūdens objektu zeme</w:t>
      </w:r>
      <w:r w:rsidRPr="00FB38BE">
        <w:rPr>
          <w:color w:val="000000" w:themeColor="text1"/>
          <w:sz w:val="24"/>
        </w:rPr>
        <w:t xml:space="preserve"> (</w:t>
      </w:r>
      <w:r w:rsidR="00D5119F" w:rsidRPr="00FB38BE">
        <w:rPr>
          <w:color w:val="000000" w:themeColor="text1"/>
          <w:sz w:val="24"/>
        </w:rPr>
        <w:t>63</w:t>
      </w:r>
      <w:r w:rsidRPr="00FB38BE">
        <w:rPr>
          <w:color w:val="000000" w:themeColor="text1"/>
          <w:sz w:val="24"/>
        </w:rPr>
        <w:t>,</w:t>
      </w:r>
      <w:r w:rsidR="00D5119F" w:rsidRPr="00FB38BE">
        <w:rPr>
          <w:color w:val="000000" w:themeColor="text1"/>
          <w:sz w:val="24"/>
        </w:rPr>
        <w:t>28</w:t>
      </w:r>
      <w:r w:rsidRPr="00FB38BE">
        <w:rPr>
          <w:color w:val="000000" w:themeColor="text1"/>
          <w:sz w:val="24"/>
        </w:rPr>
        <w:t xml:space="preserve"> ha). Dabas lieguma </w:t>
      </w:r>
      <w:r w:rsidRPr="00FB38BE">
        <w:rPr>
          <w:sz w:val="24"/>
        </w:rPr>
        <w:t xml:space="preserve">teritorijas zemes lietošanas veidi un to aizņemtās platības detalizētāk raksturoti 1.1.2.1. tabulā. Dabas lieguma zemes lietošanas veidu kartogrāfisko attēlojumu skatīt </w:t>
      </w:r>
      <w:r w:rsidR="008328A6" w:rsidRPr="00FB38BE">
        <w:rPr>
          <w:sz w:val="24"/>
        </w:rPr>
        <w:t>1.1.2.1</w:t>
      </w:r>
      <w:r w:rsidRPr="00FB38BE">
        <w:rPr>
          <w:sz w:val="24"/>
        </w:rPr>
        <w:t xml:space="preserve">. </w:t>
      </w:r>
      <w:r w:rsidR="008328A6" w:rsidRPr="00FB38BE">
        <w:rPr>
          <w:sz w:val="24"/>
        </w:rPr>
        <w:t>attēl</w:t>
      </w:r>
      <w:r w:rsidR="0034385B">
        <w:rPr>
          <w:sz w:val="24"/>
        </w:rPr>
        <w:t>u</w:t>
      </w:r>
      <w:r w:rsidR="006A7BC3">
        <w:rPr>
          <w:sz w:val="24"/>
        </w:rPr>
        <w:t xml:space="preserve"> un 1.1. pielikum</w:t>
      </w:r>
      <w:r w:rsidR="0034385B">
        <w:rPr>
          <w:sz w:val="24"/>
        </w:rPr>
        <w:t>u</w:t>
      </w:r>
      <w:r w:rsidRPr="00FB38BE">
        <w:rPr>
          <w:sz w:val="24"/>
        </w:rPr>
        <w:t>.</w:t>
      </w:r>
    </w:p>
    <w:p w14:paraId="1E558090" w14:textId="77777777" w:rsidR="00E01EFC" w:rsidRPr="00FB38BE" w:rsidRDefault="00E01EFC" w:rsidP="5BA07093">
      <w:pPr>
        <w:pStyle w:val="BodyTextIndent"/>
        <w:rPr>
          <w:b/>
          <w:bCs/>
          <w:sz w:val="22"/>
          <w:szCs w:val="22"/>
        </w:rPr>
      </w:pPr>
    </w:p>
    <w:p w14:paraId="5131D1AE" w14:textId="77777777" w:rsidR="00E01EFC" w:rsidRPr="00FB38BE" w:rsidRDefault="00E01EFC" w:rsidP="006542BB">
      <w:pPr>
        <w:pStyle w:val="BodyTextIndent"/>
        <w:ind w:firstLine="0"/>
        <w:rPr>
          <w:b/>
          <w:i/>
          <w:sz w:val="20"/>
        </w:rPr>
      </w:pPr>
      <w:r w:rsidRPr="00FB38BE">
        <w:rPr>
          <w:b/>
          <w:i/>
          <w:sz w:val="20"/>
        </w:rPr>
        <w:t>1.1.2.1. tabula. Zemes lietošanas veidi Dabas lieguma teritorijā (klasifikācija atbilstoši 2007. gada 21. augusta MK noteikumiem Nr. 562)</w:t>
      </w:r>
    </w:p>
    <w:tbl>
      <w:tblPr>
        <w:tblStyle w:val="TableGrid"/>
        <w:tblW w:w="0" w:type="auto"/>
        <w:tblLook w:val="04A0" w:firstRow="1" w:lastRow="0" w:firstColumn="1" w:lastColumn="0" w:noHBand="0" w:noVBand="1"/>
      </w:tblPr>
      <w:tblGrid>
        <w:gridCol w:w="2776"/>
        <w:gridCol w:w="2740"/>
        <w:gridCol w:w="2779"/>
      </w:tblGrid>
      <w:tr w:rsidR="003605D0" w:rsidRPr="00FB38BE" w14:paraId="467DE2D8" w14:textId="77777777" w:rsidTr="00CE6F9B">
        <w:tc>
          <w:tcPr>
            <w:tcW w:w="2777" w:type="dxa"/>
            <w:shd w:val="clear" w:color="auto" w:fill="92D050"/>
            <w:vAlign w:val="center"/>
          </w:tcPr>
          <w:p w14:paraId="2B308097" w14:textId="77777777" w:rsidR="003605D0" w:rsidRPr="00FB38BE" w:rsidRDefault="003605D0" w:rsidP="00CE6F9B">
            <w:pPr>
              <w:pStyle w:val="BodyTextIndent"/>
              <w:ind w:firstLine="0"/>
              <w:jc w:val="center"/>
              <w:rPr>
                <w:b/>
                <w:bCs/>
                <w:sz w:val="20"/>
                <w:szCs w:val="20"/>
              </w:rPr>
            </w:pPr>
            <w:r w:rsidRPr="00FB38BE">
              <w:rPr>
                <w:b/>
                <w:bCs/>
                <w:sz w:val="24"/>
              </w:rPr>
              <w:t>Zemes lietošanas veids</w:t>
            </w:r>
          </w:p>
        </w:tc>
        <w:tc>
          <w:tcPr>
            <w:tcW w:w="2743" w:type="dxa"/>
            <w:shd w:val="clear" w:color="auto" w:fill="92D050"/>
            <w:vAlign w:val="center"/>
          </w:tcPr>
          <w:p w14:paraId="7EC1F260" w14:textId="77777777" w:rsidR="003605D0" w:rsidRPr="00FB38BE" w:rsidRDefault="003605D0" w:rsidP="00CE6F9B">
            <w:pPr>
              <w:pStyle w:val="BodyTextIndent"/>
              <w:ind w:firstLine="0"/>
              <w:jc w:val="center"/>
              <w:rPr>
                <w:b/>
                <w:bCs/>
                <w:sz w:val="24"/>
              </w:rPr>
            </w:pPr>
            <w:r w:rsidRPr="00FB38BE">
              <w:rPr>
                <w:b/>
                <w:bCs/>
                <w:sz w:val="24"/>
              </w:rPr>
              <w:t>Platība (ha)</w:t>
            </w:r>
          </w:p>
        </w:tc>
        <w:tc>
          <w:tcPr>
            <w:tcW w:w="2781" w:type="dxa"/>
            <w:shd w:val="clear" w:color="auto" w:fill="92D050"/>
            <w:vAlign w:val="center"/>
          </w:tcPr>
          <w:p w14:paraId="717C3EB0" w14:textId="77777777" w:rsidR="003605D0" w:rsidRPr="00FB38BE" w:rsidRDefault="003605D0" w:rsidP="00CE6F9B">
            <w:pPr>
              <w:pStyle w:val="BodyTextIndent"/>
              <w:ind w:firstLine="0"/>
              <w:jc w:val="center"/>
              <w:rPr>
                <w:b/>
                <w:bCs/>
                <w:sz w:val="20"/>
                <w:szCs w:val="20"/>
              </w:rPr>
            </w:pPr>
            <w:r w:rsidRPr="00FB38BE">
              <w:rPr>
                <w:b/>
                <w:bCs/>
                <w:sz w:val="24"/>
              </w:rPr>
              <w:t>% daudzums no kopējās DL platības</w:t>
            </w:r>
          </w:p>
        </w:tc>
      </w:tr>
      <w:tr w:rsidR="003605D0" w:rsidRPr="00FB38BE" w14:paraId="6ADCFA0E" w14:textId="77777777" w:rsidTr="00CE6F9B">
        <w:tc>
          <w:tcPr>
            <w:tcW w:w="2777" w:type="dxa"/>
            <w:vAlign w:val="bottom"/>
          </w:tcPr>
          <w:p w14:paraId="66744A83" w14:textId="77777777" w:rsidR="003605D0" w:rsidRPr="00FB38BE" w:rsidRDefault="003605D0" w:rsidP="00CE6F9B">
            <w:pPr>
              <w:jc w:val="right"/>
              <w:rPr>
                <w:rFonts w:cs="Times New Roman"/>
                <w:color w:val="000000"/>
                <w:lang w:val="lv-LV"/>
              </w:rPr>
            </w:pPr>
            <w:r w:rsidRPr="00FB38BE">
              <w:rPr>
                <w:rFonts w:cs="Times New Roman"/>
                <w:color w:val="000000" w:themeColor="text1"/>
                <w:lang w:val="lv-LV"/>
              </w:rPr>
              <w:t>Mežs</w:t>
            </w:r>
          </w:p>
        </w:tc>
        <w:tc>
          <w:tcPr>
            <w:tcW w:w="2743" w:type="dxa"/>
            <w:vAlign w:val="bottom"/>
          </w:tcPr>
          <w:p w14:paraId="165B7FD3" w14:textId="77777777" w:rsidR="003605D0" w:rsidRPr="00FB38BE" w:rsidRDefault="003605D0" w:rsidP="00CE6F9B">
            <w:pPr>
              <w:jc w:val="right"/>
              <w:rPr>
                <w:rFonts w:cs="Times New Roman"/>
                <w:color w:val="000000"/>
                <w:lang w:val="lv-LV"/>
              </w:rPr>
            </w:pPr>
            <w:r w:rsidRPr="00FB38BE">
              <w:rPr>
                <w:rFonts w:cs="Times New Roman"/>
                <w:color w:val="000000" w:themeColor="text1"/>
                <w:lang w:val="lv-LV"/>
              </w:rPr>
              <w:t>3055,65</w:t>
            </w:r>
          </w:p>
        </w:tc>
        <w:tc>
          <w:tcPr>
            <w:tcW w:w="2781" w:type="dxa"/>
            <w:vAlign w:val="bottom"/>
          </w:tcPr>
          <w:p w14:paraId="4F437B46" w14:textId="77777777" w:rsidR="003605D0" w:rsidRPr="00FB38BE" w:rsidRDefault="003605D0" w:rsidP="00CE6F9B">
            <w:pPr>
              <w:jc w:val="right"/>
              <w:rPr>
                <w:rFonts w:cs="Times New Roman"/>
                <w:color w:val="000000"/>
                <w:lang w:val="lv-LV"/>
              </w:rPr>
            </w:pPr>
            <w:r w:rsidRPr="00FB38BE">
              <w:rPr>
                <w:rFonts w:cs="Times New Roman"/>
                <w:color w:val="000000" w:themeColor="text1"/>
                <w:lang w:val="lv-LV"/>
              </w:rPr>
              <w:t>78,73</w:t>
            </w:r>
          </w:p>
        </w:tc>
      </w:tr>
      <w:tr w:rsidR="003605D0" w:rsidRPr="00FB38BE" w14:paraId="654978C6" w14:textId="77777777" w:rsidTr="00CE6F9B">
        <w:tc>
          <w:tcPr>
            <w:tcW w:w="2777" w:type="dxa"/>
            <w:vAlign w:val="bottom"/>
          </w:tcPr>
          <w:p w14:paraId="3A71CBD2" w14:textId="77777777" w:rsidR="003605D0" w:rsidRPr="00FB38BE" w:rsidRDefault="003605D0" w:rsidP="00CE6F9B">
            <w:pPr>
              <w:jc w:val="right"/>
              <w:rPr>
                <w:rFonts w:cs="Times New Roman"/>
                <w:color w:val="000000"/>
                <w:lang w:val="lv-LV"/>
              </w:rPr>
            </w:pPr>
            <w:r w:rsidRPr="00FB38BE">
              <w:rPr>
                <w:rFonts w:cs="Times New Roman"/>
                <w:color w:val="000000" w:themeColor="text1"/>
                <w:lang w:val="lv-LV"/>
              </w:rPr>
              <w:t>Lauksaimniecībā izmantojamā zeme</w:t>
            </w:r>
          </w:p>
        </w:tc>
        <w:tc>
          <w:tcPr>
            <w:tcW w:w="2743" w:type="dxa"/>
            <w:vAlign w:val="bottom"/>
          </w:tcPr>
          <w:p w14:paraId="3AA4FDF2" w14:textId="77777777" w:rsidR="003605D0" w:rsidRPr="00FB38BE" w:rsidRDefault="003605D0" w:rsidP="00CE6F9B">
            <w:pPr>
              <w:jc w:val="right"/>
              <w:rPr>
                <w:rFonts w:cs="Times New Roman"/>
                <w:color w:val="000000"/>
                <w:lang w:val="lv-LV"/>
              </w:rPr>
            </w:pPr>
            <w:r w:rsidRPr="00FB38BE">
              <w:rPr>
                <w:rFonts w:cs="Times New Roman"/>
                <w:color w:val="000000" w:themeColor="text1"/>
                <w:lang w:val="lv-LV"/>
              </w:rPr>
              <w:t>0,82</w:t>
            </w:r>
          </w:p>
        </w:tc>
        <w:tc>
          <w:tcPr>
            <w:tcW w:w="2781" w:type="dxa"/>
            <w:vAlign w:val="bottom"/>
          </w:tcPr>
          <w:p w14:paraId="66AF11C4" w14:textId="77777777" w:rsidR="003605D0" w:rsidRPr="00FB38BE" w:rsidRDefault="003605D0" w:rsidP="00CE6F9B">
            <w:pPr>
              <w:jc w:val="right"/>
              <w:rPr>
                <w:rFonts w:cs="Times New Roman"/>
                <w:color w:val="000000"/>
                <w:lang w:val="lv-LV"/>
              </w:rPr>
            </w:pPr>
            <w:r w:rsidRPr="00FB38BE">
              <w:rPr>
                <w:rFonts w:cs="Times New Roman"/>
                <w:color w:val="000000" w:themeColor="text1"/>
                <w:lang w:val="lv-LV"/>
              </w:rPr>
              <w:t>0,02</w:t>
            </w:r>
          </w:p>
        </w:tc>
      </w:tr>
      <w:tr w:rsidR="003605D0" w:rsidRPr="00FB38BE" w14:paraId="21415CEE" w14:textId="77777777" w:rsidTr="00CE6F9B">
        <w:tc>
          <w:tcPr>
            <w:tcW w:w="2777" w:type="dxa"/>
            <w:vAlign w:val="bottom"/>
          </w:tcPr>
          <w:p w14:paraId="4EAB2556" w14:textId="77777777" w:rsidR="003605D0" w:rsidRPr="00FB38BE" w:rsidRDefault="003605D0" w:rsidP="00CE6F9B">
            <w:pPr>
              <w:jc w:val="right"/>
              <w:rPr>
                <w:rFonts w:cs="Times New Roman"/>
                <w:color w:val="000000"/>
                <w:lang w:val="lv-LV"/>
              </w:rPr>
            </w:pPr>
            <w:r w:rsidRPr="00FB38BE">
              <w:rPr>
                <w:rFonts w:cs="Times New Roman"/>
                <w:color w:val="000000" w:themeColor="text1"/>
                <w:lang w:val="lv-LV"/>
              </w:rPr>
              <w:t>Ūdens objektu zeme</w:t>
            </w:r>
          </w:p>
        </w:tc>
        <w:tc>
          <w:tcPr>
            <w:tcW w:w="2743" w:type="dxa"/>
            <w:vAlign w:val="bottom"/>
          </w:tcPr>
          <w:p w14:paraId="16C4332E" w14:textId="77777777" w:rsidR="003605D0" w:rsidRPr="00FB38BE" w:rsidRDefault="003605D0" w:rsidP="00CE6F9B">
            <w:pPr>
              <w:jc w:val="right"/>
              <w:rPr>
                <w:rFonts w:cs="Times New Roman"/>
                <w:lang w:val="lv-LV"/>
              </w:rPr>
            </w:pPr>
            <w:r w:rsidRPr="00FB38BE">
              <w:rPr>
                <w:rFonts w:cs="Times New Roman"/>
                <w:lang w:val="lv-LV"/>
              </w:rPr>
              <w:t>63,28</w:t>
            </w:r>
          </w:p>
        </w:tc>
        <w:tc>
          <w:tcPr>
            <w:tcW w:w="2781" w:type="dxa"/>
            <w:vAlign w:val="bottom"/>
          </w:tcPr>
          <w:p w14:paraId="7FEC2481" w14:textId="77777777" w:rsidR="003605D0" w:rsidRPr="00FB38BE" w:rsidRDefault="003605D0" w:rsidP="00CE6F9B">
            <w:pPr>
              <w:jc w:val="right"/>
              <w:rPr>
                <w:rFonts w:cs="Times New Roman"/>
                <w:color w:val="000000"/>
                <w:lang w:val="lv-LV"/>
              </w:rPr>
            </w:pPr>
            <w:r w:rsidRPr="00FB38BE">
              <w:rPr>
                <w:rFonts w:cs="Times New Roman"/>
                <w:color w:val="000000" w:themeColor="text1"/>
                <w:lang w:val="lv-LV"/>
              </w:rPr>
              <w:t>1,63</w:t>
            </w:r>
          </w:p>
        </w:tc>
      </w:tr>
      <w:tr w:rsidR="003605D0" w:rsidRPr="00FB38BE" w14:paraId="2C24F301" w14:textId="77777777" w:rsidTr="00CE6F9B">
        <w:tc>
          <w:tcPr>
            <w:tcW w:w="2777" w:type="dxa"/>
            <w:vAlign w:val="bottom"/>
          </w:tcPr>
          <w:p w14:paraId="6396D7DF" w14:textId="77777777" w:rsidR="003605D0" w:rsidRPr="00FB38BE" w:rsidRDefault="003605D0" w:rsidP="00CE6F9B">
            <w:pPr>
              <w:jc w:val="right"/>
              <w:rPr>
                <w:rFonts w:cs="Times New Roman"/>
                <w:color w:val="000000"/>
                <w:lang w:val="lv-LV"/>
              </w:rPr>
            </w:pPr>
            <w:r w:rsidRPr="00FB38BE">
              <w:rPr>
                <w:rFonts w:cs="Times New Roman"/>
                <w:color w:val="000000" w:themeColor="text1"/>
                <w:lang w:val="lv-LV"/>
              </w:rPr>
              <w:t>Purvs</w:t>
            </w:r>
          </w:p>
        </w:tc>
        <w:tc>
          <w:tcPr>
            <w:tcW w:w="2743" w:type="dxa"/>
            <w:vAlign w:val="bottom"/>
          </w:tcPr>
          <w:p w14:paraId="2CE475CE" w14:textId="77777777" w:rsidR="003605D0" w:rsidRPr="00FB38BE" w:rsidRDefault="003605D0" w:rsidP="00CE6F9B">
            <w:pPr>
              <w:jc w:val="right"/>
              <w:rPr>
                <w:rFonts w:cs="Times New Roman"/>
                <w:color w:val="000000"/>
                <w:lang w:val="lv-LV"/>
              </w:rPr>
            </w:pPr>
            <w:r w:rsidRPr="00FB38BE">
              <w:rPr>
                <w:rFonts w:cs="Times New Roman"/>
                <w:color w:val="000000" w:themeColor="text1"/>
                <w:lang w:val="lv-LV"/>
              </w:rPr>
              <w:t>753,14</w:t>
            </w:r>
          </w:p>
        </w:tc>
        <w:tc>
          <w:tcPr>
            <w:tcW w:w="2781" w:type="dxa"/>
            <w:vAlign w:val="bottom"/>
          </w:tcPr>
          <w:p w14:paraId="538839F9" w14:textId="77777777" w:rsidR="003605D0" w:rsidRPr="00FB38BE" w:rsidRDefault="003605D0" w:rsidP="00CE6F9B">
            <w:pPr>
              <w:jc w:val="right"/>
              <w:rPr>
                <w:rFonts w:cs="Times New Roman"/>
                <w:color w:val="000000"/>
                <w:lang w:val="lv-LV"/>
              </w:rPr>
            </w:pPr>
            <w:r w:rsidRPr="00FB38BE">
              <w:rPr>
                <w:rFonts w:cs="Times New Roman"/>
                <w:color w:val="000000" w:themeColor="text1"/>
                <w:lang w:val="lv-LV"/>
              </w:rPr>
              <w:t>19,41</w:t>
            </w:r>
          </w:p>
        </w:tc>
      </w:tr>
      <w:tr w:rsidR="003605D0" w:rsidRPr="00FB38BE" w14:paraId="7F0371C9" w14:textId="77777777" w:rsidTr="00CE6F9B">
        <w:tc>
          <w:tcPr>
            <w:tcW w:w="2777" w:type="dxa"/>
            <w:vAlign w:val="bottom"/>
          </w:tcPr>
          <w:p w14:paraId="208B3645" w14:textId="77777777" w:rsidR="003605D0" w:rsidRPr="00FB38BE" w:rsidRDefault="003605D0" w:rsidP="00CE6F9B">
            <w:pPr>
              <w:jc w:val="right"/>
              <w:rPr>
                <w:rFonts w:cs="Times New Roman"/>
                <w:color w:val="000000"/>
                <w:lang w:val="lv-LV"/>
              </w:rPr>
            </w:pPr>
            <w:r w:rsidRPr="00FB38BE">
              <w:rPr>
                <w:rFonts w:cs="Times New Roman"/>
                <w:color w:val="000000" w:themeColor="text1"/>
                <w:lang w:val="lv-LV"/>
              </w:rPr>
              <w:t>Pārējās zemes</w:t>
            </w:r>
          </w:p>
        </w:tc>
        <w:tc>
          <w:tcPr>
            <w:tcW w:w="2743" w:type="dxa"/>
            <w:vAlign w:val="bottom"/>
          </w:tcPr>
          <w:p w14:paraId="17ADC4CB" w14:textId="77777777" w:rsidR="003605D0" w:rsidRPr="00FB38BE" w:rsidRDefault="003605D0" w:rsidP="00CE6F9B">
            <w:pPr>
              <w:jc w:val="right"/>
              <w:rPr>
                <w:rFonts w:cs="Times New Roman"/>
                <w:color w:val="000000"/>
                <w:lang w:val="lv-LV"/>
              </w:rPr>
            </w:pPr>
            <w:r w:rsidRPr="00FB38BE">
              <w:rPr>
                <w:rFonts w:cs="Times New Roman"/>
                <w:color w:val="000000" w:themeColor="text1"/>
                <w:lang w:val="lv-LV"/>
              </w:rPr>
              <w:t>3,48</w:t>
            </w:r>
          </w:p>
        </w:tc>
        <w:tc>
          <w:tcPr>
            <w:tcW w:w="2781" w:type="dxa"/>
            <w:vAlign w:val="bottom"/>
          </w:tcPr>
          <w:p w14:paraId="00635D6B" w14:textId="77777777" w:rsidR="003605D0" w:rsidRPr="00FB38BE" w:rsidRDefault="003605D0" w:rsidP="00CE6F9B">
            <w:pPr>
              <w:jc w:val="right"/>
              <w:rPr>
                <w:rFonts w:cs="Times New Roman"/>
                <w:color w:val="000000"/>
                <w:lang w:val="lv-LV"/>
              </w:rPr>
            </w:pPr>
            <w:r w:rsidRPr="00FB38BE">
              <w:rPr>
                <w:rFonts w:cs="Times New Roman"/>
                <w:color w:val="000000" w:themeColor="text1"/>
                <w:lang w:val="lv-LV"/>
              </w:rPr>
              <w:t>0,09</w:t>
            </w:r>
          </w:p>
        </w:tc>
      </w:tr>
      <w:tr w:rsidR="003605D0" w:rsidRPr="00FB38BE" w14:paraId="4D953CF3" w14:textId="77777777" w:rsidTr="00CE6F9B">
        <w:tc>
          <w:tcPr>
            <w:tcW w:w="2777" w:type="dxa"/>
            <w:vAlign w:val="bottom"/>
          </w:tcPr>
          <w:p w14:paraId="42313AC2" w14:textId="77777777" w:rsidR="003605D0" w:rsidRPr="00FB38BE" w:rsidRDefault="003605D0" w:rsidP="00CE6F9B">
            <w:pPr>
              <w:jc w:val="right"/>
              <w:rPr>
                <w:rFonts w:cs="Times New Roman"/>
                <w:lang w:val="lv-LV"/>
              </w:rPr>
            </w:pPr>
            <w:r w:rsidRPr="00FB38BE">
              <w:rPr>
                <w:rFonts w:cs="Times New Roman"/>
                <w:lang w:val="lv-LV"/>
              </w:rPr>
              <w:t>Zeme zem ceļiem</w:t>
            </w:r>
          </w:p>
        </w:tc>
        <w:tc>
          <w:tcPr>
            <w:tcW w:w="2743" w:type="dxa"/>
            <w:vAlign w:val="bottom"/>
          </w:tcPr>
          <w:p w14:paraId="75A80DBF" w14:textId="77777777" w:rsidR="003605D0" w:rsidRPr="00FB38BE" w:rsidRDefault="003605D0" w:rsidP="00CE6F9B">
            <w:pPr>
              <w:jc w:val="right"/>
              <w:rPr>
                <w:rFonts w:cs="Times New Roman"/>
                <w:color w:val="000000"/>
                <w:lang w:val="lv-LV"/>
              </w:rPr>
            </w:pPr>
            <w:r w:rsidRPr="00FB38BE">
              <w:rPr>
                <w:rFonts w:cs="Times New Roman"/>
                <w:color w:val="000000" w:themeColor="text1"/>
                <w:lang w:val="lv-LV"/>
              </w:rPr>
              <w:t>4,67</w:t>
            </w:r>
          </w:p>
        </w:tc>
        <w:tc>
          <w:tcPr>
            <w:tcW w:w="2781" w:type="dxa"/>
            <w:vAlign w:val="bottom"/>
          </w:tcPr>
          <w:p w14:paraId="4B246075" w14:textId="77777777" w:rsidR="003605D0" w:rsidRPr="00FB38BE" w:rsidRDefault="003605D0" w:rsidP="00CE6F9B">
            <w:pPr>
              <w:jc w:val="right"/>
              <w:rPr>
                <w:rFonts w:cs="Times New Roman"/>
                <w:color w:val="000000"/>
                <w:lang w:val="lv-LV"/>
              </w:rPr>
            </w:pPr>
            <w:r w:rsidRPr="00FB38BE">
              <w:rPr>
                <w:rFonts w:cs="Times New Roman"/>
                <w:color w:val="000000" w:themeColor="text1"/>
                <w:lang w:val="lv-LV"/>
              </w:rPr>
              <w:t>0,12</w:t>
            </w:r>
          </w:p>
        </w:tc>
      </w:tr>
      <w:tr w:rsidR="003605D0" w:rsidRPr="00FB38BE" w14:paraId="5EA72DD8" w14:textId="77777777" w:rsidTr="00CE6F9B">
        <w:tc>
          <w:tcPr>
            <w:tcW w:w="2777" w:type="dxa"/>
            <w:tcBorders>
              <w:left w:val="nil"/>
            </w:tcBorders>
          </w:tcPr>
          <w:p w14:paraId="715004F3" w14:textId="77777777" w:rsidR="003605D0" w:rsidRPr="00FB38BE" w:rsidRDefault="003605D0" w:rsidP="00CE6F9B">
            <w:pPr>
              <w:pStyle w:val="BodyTextIndent"/>
              <w:ind w:firstLine="0"/>
              <w:jc w:val="right"/>
              <w:rPr>
                <w:b/>
                <w:bCs/>
                <w:sz w:val="20"/>
                <w:szCs w:val="20"/>
              </w:rPr>
            </w:pPr>
            <w:r w:rsidRPr="00FB38BE">
              <w:rPr>
                <w:b/>
                <w:bCs/>
                <w:sz w:val="20"/>
                <w:szCs w:val="20"/>
              </w:rPr>
              <w:t>Kopā:</w:t>
            </w:r>
          </w:p>
        </w:tc>
        <w:tc>
          <w:tcPr>
            <w:tcW w:w="2743" w:type="dxa"/>
          </w:tcPr>
          <w:p w14:paraId="25DAD3D7" w14:textId="77777777" w:rsidR="003605D0" w:rsidRPr="00FB38BE" w:rsidRDefault="003605D0" w:rsidP="00CE6F9B">
            <w:pPr>
              <w:pStyle w:val="BodyTextIndent"/>
              <w:ind w:firstLine="0"/>
              <w:jc w:val="right"/>
              <w:rPr>
                <w:b/>
                <w:bCs/>
                <w:sz w:val="20"/>
                <w:szCs w:val="20"/>
              </w:rPr>
            </w:pPr>
            <w:r w:rsidRPr="00FB38BE">
              <w:rPr>
                <w:b/>
                <w:bCs/>
                <w:sz w:val="20"/>
                <w:szCs w:val="20"/>
              </w:rPr>
              <w:t>3881,03</w:t>
            </w:r>
          </w:p>
        </w:tc>
        <w:tc>
          <w:tcPr>
            <w:tcW w:w="2781" w:type="dxa"/>
          </w:tcPr>
          <w:p w14:paraId="56FDB8CB" w14:textId="77777777" w:rsidR="003605D0" w:rsidRPr="00FB38BE" w:rsidRDefault="003605D0" w:rsidP="00CE6F9B">
            <w:pPr>
              <w:pStyle w:val="BodyTextIndent"/>
              <w:ind w:firstLine="0"/>
              <w:jc w:val="right"/>
              <w:rPr>
                <w:b/>
                <w:bCs/>
                <w:sz w:val="20"/>
                <w:szCs w:val="20"/>
              </w:rPr>
            </w:pPr>
            <w:r w:rsidRPr="00FB38BE">
              <w:rPr>
                <w:b/>
                <w:bCs/>
                <w:sz w:val="20"/>
                <w:szCs w:val="20"/>
              </w:rPr>
              <w:t>100,00</w:t>
            </w:r>
          </w:p>
        </w:tc>
      </w:tr>
    </w:tbl>
    <w:p w14:paraId="417E73E2" w14:textId="77777777" w:rsidR="003605D0" w:rsidRPr="00235E39" w:rsidRDefault="003605D0" w:rsidP="0007515C">
      <w:pPr>
        <w:pStyle w:val="BodyTextIndent"/>
        <w:ind w:firstLine="0"/>
        <w:rPr>
          <w:i/>
          <w:sz w:val="20"/>
        </w:rPr>
      </w:pPr>
    </w:p>
    <w:p w14:paraId="62FAE652" w14:textId="4FD535D1" w:rsidR="00E01EFC" w:rsidRPr="00FB38BE" w:rsidRDefault="28FF94CA" w:rsidP="00E01EFC">
      <w:pPr>
        <w:pStyle w:val="BodyTextIndent"/>
        <w:rPr>
          <w:b/>
          <w:i/>
          <w:sz w:val="20"/>
        </w:rPr>
      </w:pPr>
      <w:r w:rsidRPr="5BA07093">
        <w:rPr>
          <w:i/>
          <w:iCs/>
          <w:sz w:val="20"/>
          <w:szCs w:val="20"/>
        </w:rPr>
        <w:t xml:space="preserve">Avots: </w:t>
      </w:r>
      <w:r w:rsidR="6476D8D2" w:rsidRPr="5BA07093">
        <w:rPr>
          <w:i/>
          <w:iCs/>
          <w:sz w:val="20"/>
          <w:szCs w:val="20"/>
        </w:rPr>
        <w:t xml:space="preserve">VZD </w:t>
      </w:r>
      <w:r w:rsidRPr="5BA07093">
        <w:rPr>
          <w:i/>
          <w:iCs/>
          <w:sz w:val="20"/>
          <w:szCs w:val="20"/>
        </w:rPr>
        <w:t>20</w:t>
      </w:r>
      <w:r w:rsidR="6476D8D2" w:rsidRPr="5BA07093">
        <w:rPr>
          <w:i/>
          <w:iCs/>
          <w:sz w:val="20"/>
          <w:szCs w:val="20"/>
        </w:rPr>
        <w:t>24</w:t>
      </w:r>
      <w:r w:rsidRPr="5BA07093">
        <w:rPr>
          <w:i/>
          <w:iCs/>
          <w:sz w:val="20"/>
          <w:szCs w:val="20"/>
        </w:rPr>
        <w:t>. gada dati</w:t>
      </w:r>
    </w:p>
    <w:p w14:paraId="7576F7E3" w14:textId="1A26DEF2" w:rsidR="008328A6" w:rsidRPr="00FB38BE" w:rsidRDefault="008328A6" w:rsidP="006542BB">
      <w:pPr>
        <w:pStyle w:val="BodyTextIndent"/>
        <w:ind w:firstLine="0"/>
        <w:jc w:val="center"/>
      </w:pPr>
      <w:r w:rsidRPr="00FB38BE">
        <w:rPr>
          <w:noProof/>
        </w:rPr>
        <w:lastRenderedPageBreak/>
        <w:drawing>
          <wp:inline distT="0" distB="0" distL="0" distR="0" wp14:anchorId="3AF644AD" wp14:editId="1C8F2DC7">
            <wp:extent cx="4513962" cy="6120000"/>
            <wp:effectExtent l="0" t="0" r="127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Zemes lietojums A4.jpg"/>
                    <pic:cNvPicPr/>
                  </pic:nvPicPr>
                  <pic:blipFill rotWithShape="1">
                    <a:blip r:embed="rId15" cstate="screen">
                      <a:extLst>
                        <a:ext uri="{28A0092B-C50C-407E-A947-70E740481C1C}">
                          <a14:useLocalDpi xmlns:a14="http://schemas.microsoft.com/office/drawing/2010/main"/>
                        </a:ext>
                      </a:extLst>
                    </a:blip>
                    <a:srcRect/>
                    <a:stretch/>
                  </pic:blipFill>
                  <pic:spPr bwMode="auto">
                    <a:xfrm>
                      <a:off x="0" y="0"/>
                      <a:ext cx="4513962" cy="6120000"/>
                    </a:xfrm>
                    <a:prstGeom prst="rect">
                      <a:avLst/>
                    </a:prstGeom>
                    <a:ln>
                      <a:noFill/>
                    </a:ln>
                    <a:extLst>
                      <a:ext uri="{53640926-AAD7-44D8-BBD7-CCE9431645EC}">
                        <a14:shadowObscured xmlns:a14="http://schemas.microsoft.com/office/drawing/2010/main"/>
                      </a:ext>
                    </a:extLst>
                  </pic:spPr>
                </pic:pic>
              </a:graphicData>
            </a:graphic>
          </wp:inline>
        </w:drawing>
      </w:r>
    </w:p>
    <w:p w14:paraId="6043A3FB" w14:textId="7AC067AD" w:rsidR="008328A6" w:rsidRPr="00FB38BE" w:rsidRDefault="008328A6" w:rsidP="008328A6">
      <w:pPr>
        <w:pStyle w:val="BodyTextIndent"/>
        <w:ind w:firstLine="0"/>
        <w:rPr>
          <w:b/>
          <w:i/>
        </w:rPr>
      </w:pPr>
      <w:r w:rsidRPr="00FB38BE">
        <w:rPr>
          <w:b/>
          <w:i/>
          <w:sz w:val="20"/>
        </w:rPr>
        <w:t xml:space="preserve">1.1.2.1. attēls. </w:t>
      </w:r>
      <w:r w:rsidR="006542BB" w:rsidRPr="00FB38BE">
        <w:rPr>
          <w:b/>
          <w:i/>
          <w:sz w:val="20"/>
        </w:rPr>
        <w:t>Dabas lieguma zemes lietošanas veidu kartogrāfisko attēlojums</w:t>
      </w:r>
    </w:p>
    <w:p w14:paraId="4EEEC559" w14:textId="77777777" w:rsidR="008328A6" w:rsidRPr="00FB38BE" w:rsidRDefault="008328A6" w:rsidP="006542BB">
      <w:pPr>
        <w:pStyle w:val="BodyTextIndent"/>
        <w:ind w:firstLine="0"/>
      </w:pPr>
    </w:p>
    <w:p w14:paraId="40C0000D" w14:textId="2F7245AE" w:rsidR="005B6435" w:rsidRPr="00FB38BE" w:rsidRDefault="3BF822A3" w:rsidP="006542BB">
      <w:pPr>
        <w:pStyle w:val="BodyTextIndent"/>
        <w:ind w:firstLine="0"/>
        <w:rPr>
          <w:sz w:val="24"/>
        </w:rPr>
      </w:pPr>
      <w:r w:rsidRPr="5BA07093">
        <w:rPr>
          <w:sz w:val="24"/>
        </w:rPr>
        <w:t xml:space="preserve">Dabas lieguma teritorija ir sadalīta </w:t>
      </w:r>
      <w:r w:rsidR="6476D8D2" w:rsidRPr="5BA07093">
        <w:rPr>
          <w:sz w:val="24"/>
        </w:rPr>
        <w:t>20</w:t>
      </w:r>
      <w:r w:rsidRPr="5BA07093">
        <w:rPr>
          <w:sz w:val="24"/>
        </w:rPr>
        <w:t xml:space="preserve"> kadastra vienībās. </w:t>
      </w:r>
      <w:r w:rsidRPr="00FB38BE">
        <w:rPr>
          <w:sz w:val="22"/>
          <w:szCs w:val="22"/>
        </w:rPr>
        <w:t>Lielākā daļa (</w:t>
      </w:r>
      <w:r w:rsidR="270766E6" w:rsidRPr="00FB38BE">
        <w:rPr>
          <w:color w:val="000000"/>
          <w:sz w:val="22"/>
          <w:szCs w:val="22"/>
          <w:shd w:val="clear" w:color="auto" w:fill="FFFFFF"/>
        </w:rPr>
        <w:t>3780,64</w:t>
      </w:r>
      <w:r w:rsidR="270766E6" w:rsidRPr="5BA07093">
        <w:rPr>
          <w:sz w:val="24"/>
        </w:rPr>
        <w:t xml:space="preserve"> </w:t>
      </w:r>
      <w:r w:rsidRPr="5BA07093">
        <w:rPr>
          <w:sz w:val="24"/>
        </w:rPr>
        <w:t xml:space="preserve">ha jeb </w:t>
      </w:r>
      <w:r w:rsidR="270766E6" w:rsidRPr="5BA07093">
        <w:rPr>
          <w:sz w:val="24"/>
        </w:rPr>
        <w:t>97</w:t>
      </w:r>
      <w:r w:rsidRPr="5BA07093">
        <w:rPr>
          <w:sz w:val="24"/>
        </w:rPr>
        <w:t>,</w:t>
      </w:r>
      <w:r w:rsidR="270766E6" w:rsidRPr="5BA07093">
        <w:rPr>
          <w:sz w:val="24"/>
        </w:rPr>
        <w:t>41</w:t>
      </w:r>
      <w:r w:rsidRPr="5BA07093">
        <w:rPr>
          <w:sz w:val="24"/>
        </w:rPr>
        <w:t xml:space="preserve"> %) no visām Dabas lieguma teritorijā ietilpstošajām zemēm pieder valstij</w:t>
      </w:r>
      <w:r w:rsidR="270766E6" w:rsidRPr="5BA07093">
        <w:rPr>
          <w:sz w:val="24"/>
        </w:rPr>
        <w:t xml:space="preserve"> 64</w:t>
      </w:r>
      <w:r w:rsidR="39AB3C0D" w:rsidRPr="5BA07093">
        <w:rPr>
          <w:sz w:val="24"/>
        </w:rPr>
        <w:t>,</w:t>
      </w:r>
      <w:r w:rsidR="270766E6" w:rsidRPr="5BA07093">
        <w:rPr>
          <w:sz w:val="24"/>
        </w:rPr>
        <w:t>26</w:t>
      </w:r>
      <w:r w:rsidRPr="5BA07093">
        <w:rPr>
          <w:sz w:val="24"/>
        </w:rPr>
        <w:t xml:space="preserve"> ha jeb </w:t>
      </w:r>
      <w:r w:rsidR="270766E6" w:rsidRPr="5BA07093">
        <w:rPr>
          <w:sz w:val="24"/>
        </w:rPr>
        <w:t>1</w:t>
      </w:r>
      <w:r w:rsidRPr="5BA07093">
        <w:rPr>
          <w:sz w:val="24"/>
        </w:rPr>
        <w:t>,</w:t>
      </w:r>
      <w:r w:rsidR="270766E6" w:rsidRPr="5BA07093">
        <w:rPr>
          <w:sz w:val="24"/>
        </w:rPr>
        <w:t>66</w:t>
      </w:r>
      <w:r w:rsidRPr="5BA07093">
        <w:rPr>
          <w:sz w:val="24"/>
        </w:rPr>
        <w:t xml:space="preserve"> % pieder juridiskām personām, savukārt </w:t>
      </w:r>
      <w:r w:rsidR="270766E6" w:rsidRPr="5BA07093">
        <w:rPr>
          <w:sz w:val="24"/>
        </w:rPr>
        <w:t>32</w:t>
      </w:r>
      <w:r w:rsidRPr="5BA07093">
        <w:rPr>
          <w:sz w:val="24"/>
        </w:rPr>
        <w:t>,</w:t>
      </w:r>
      <w:r w:rsidR="270766E6" w:rsidRPr="5BA07093">
        <w:rPr>
          <w:sz w:val="24"/>
        </w:rPr>
        <w:t>04</w:t>
      </w:r>
      <w:r w:rsidRPr="5BA07093">
        <w:rPr>
          <w:sz w:val="24"/>
        </w:rPr>
        <w:t xml:space="preserve"> ha jeb </w:t>
      </w:r>
      <w:r w:rsidR="270766E6" w:rsidRPr="5BA07093">
        <w:rPr>
          <w:sz w:val="24"/>
        </w:rPr>
        <w:t>0</w:t>
      </w:r>
      <w:r w:rsidRPr="5BA07093">
        <w:rPr>
          <w:sz w:val="24"/>
        </w:rPr>
        <w:t>,</w:t>
      </w:r>
      <w:r w:rsidR="270766E6" w:rsidRPr="5BA07093">
        <w:rPr>
          <w:sz w:val="24"/>
        </w:rPr>
        <w:t>83</w:t>
      </w:r>
      <w:r w:rsidRPr="5BA07093">
        <w:rPr>
          <w:sz w:val="24"/>
        </w:rPr>
        <w:t xml:space="preserve"> % pieder fiziskām personām (skatīt 1.1.2.2.</w:t>
      </w:r>
      <w:r w:rsidR="39AB3C0D" w:rsidRPr="5BA07093">
        <w:rPr>
          <w:sz w:val="24"/>
        </w:rPr>
        <w:t xml:space="preserve"> </w:t>
      </w:r>
      <w:r w:rsidRPr="5BA07093">
        <w:rPr>
          <w:sz w:val="24"/>
        </w:rPr>
        <w:t xml:space="preserve">tabulu). Zemes īpašumu piederības formu kartogrāfisko attēlojumu skatīt </w:t>
      </w:r>
      <w:r w:rsidR="78A9BDF4" w:rsidRPr="5BA07093">
        <w:rPr>
          <w:sz w:val="24"/>
        </w:rPr>
        <w:t>1.1.2.2.</w:t>
      </w:r>
      <w:r w:rsidR="39AB3C0D" w:rsidRPr="5BA07093">
        <w:rPr>
          <w:sz w:val="24"/>
        </w:rPr>
        <w:t xml:space="preserve"> </w:t>
      </w:r>
      <w:r w:rsidR="78A9BDF4" w:rsidRPr="5BA07093">
        <w:rPr>
          <w:sz w:val="24"/>
        </w:rPr>
        <w:t>attēlu</w:t>
      </w:r>
      <w:r w:rsidR="3B8B5206" w:rsidRPr="5BA07093">
        <w:rPr>
          <w:sz w:val="24"/>
        </w:rPr>
        <w:t xml:space="preserve"> un 1.2. pielikumu</w:t>
      </w:r>
      <w:r w:rsidRPr="5BA07093">
        <w:rPr>
          <w:sz w:val="24"/>
        </w:rPr>
        <w:t>.</w:t>
      </w:r>
    </w:p>
    <w:p w14:paraId="08FCBA0B" w14:textId="6FE3689D" w:rsidR="5BA07093" w:rsidRDefault="5BA07093" w:rsidP="5BA07093">
      <w:pPr>
        <w:pStyle w:val="BodyTextIndent"/>
        <w:ind w:left="720" w:firstLine="0"/>
      </w:pPr>
    </w:p>
    <w:p w14:paraId="360C5EB2" w14:textId="77777777" w:rsidR="005B6435" w:rsidRPr="00FB38BE" w:rsidRDefault="005B6435" w:rsidP="008D2459">
      <w:pPr>
        <w:pStyle w:val="BodyTextIndent"/>
        <w:ind w:left="720" w:firstLine="0"/>
        <w:rPr>
          <w:b/>
          <w:i/>
          <w:sz w:val="20"/>
        </w:rPr>
      </w:pPr>
      <w:r w:rsidRPr="00FB38BE">
        <w:rPr>
          <w:b/>
          <w:i/>
          <w:sz w:val="20"/>
        </w:rPr>
        <w:t>1.1.2.2. tabula. Zemes īpašuma piederības struktūra Dabas lieguma teritorijā</w:t>
      </w:r>
    </w:p>
    <w:tbl>
      <w:tblPr>
        <w:tblStyle w:val="TableGrid"/>
        <w:tblW w:w="0" w:type="auto"/>
        <w:tblInd w:w="720" w:type="dxa"/>
        <w:tblLook w:val="04A0" w:firstRow="1" w:lastRow="0" w:firstColumn="1" w:lastColumn="0" w:noHBand="0" w:noVBand="1"/>
      </w:tblPr>
      <w:tblGrid>
        <w:gridCol w:w="1964"/>
        <w:gridCol w:w="1808"/>
        <w:gridCol w:w="1918"/>
        <w:gridCol w:w="1885"/>
      </w:tblGrid>
      <w:tr w:rsidR="0007515C" w:rsidRPr="00FB38BE" w14:paraId="2BD71A02" w14:textId="77777777" w:rsidTr="5BA07093">
        <w:tc>
          <w:tcPr>
            <w:tcW w:w="1965" w:type="dxa"/>
            <w:shd w:val="clear" w:color="auto" w:fill="92D050"/>
            <w:vAlign w:val="center"/>
          </w:tcPr>
          <w:p w14:paraId="0B6111CC" w14:textId="77777777" w:rsidR="0007515C" w:rsidRPr="00FB38BE" w:rsidRDefault="39AB3C0D" w:rsidP="00CE6F9B">
            <w:pPr>
              <w:pStyle w:val="BodyTextIndent"/>
              <w:ind w:firstLine="0"/>
              <w:jc w:val="center"/>
              <w:rPr>
                <w:b/>
                <w:bCs/>
                <w:sz w:val="20"/>
                <w:szCs w:val="20"/>
              </w:rPr>
            </w:pPr>
            <w:r w:rsidRPr="5BA07093">
              <w:rPr>
                <w:b/>
                <w:bCs/>
                <w:sz w:val="20"/>
                <w:szCs w:val="20"/>
              </w:rPr>
              <w:t>Zemes īpašuma piederības forma</w:t>
            </w:r>
          </w:p>
        </w:tc>
        <w:tc>
          <w:tcPr>
            <w:tcW w:w="1810" w:type="dxa"/>
            <w:shd w:val="clear" w:color="auto" w:fill="92D050"/>
            <w:vAlign w:val="center"/>
          </w:tcPr>
          <w:p w14:paraId="25F484DF" w14:textId="77777777" w:rsidR="0007515C" w:rsidRPr="00FB38BE" w:rsidRDefault="39AB3C0D" w:rsidP="00CE6F9B">
            <w:pPr>
              <w:pStyle w:val="BodyTextIndent"/>
              <w:ind w:firstLine="0"/>
              <w:jc w:val="center"/>
              <w:rPr>
                <w:b/>
                <w:bCs/>
                <w:sz w:val="20"/>
                <w:szCs w:val="20"/>
              </w:rPr>
            </w:pPr>
            <w:r w:rsidRPr="5BA07093">
              <w:rPr>
                <w:b/>
                <w:bCs/>
                <w:sz w:val="20"/>
                <w:szCs w:val="20"/>
              </w:rPr>
              <w:t>Platība (ha)</w:t>
            </w:r>
          </w:p>
        </w:tc>
        <w:tc>
          <w:tcPr>
            <w:tcW w:w="1919" w:type="dxa"/>
            <w:shd w:val="clear" w:color="auto" w:fill="92D050"/>
            <w:vAlign w:val="center"/>
          </w:tcPr>
          <w:p w14:paraId="309A169C" w14:textId="77777777" w:rsidR="0007515C" w:rsidRPr="00FB38BE" w:rsidRDefault="39AB3C0D" w:rsidP="00CE6F9B">
            <w:pPr>
              <w:pStyle w:val="BodyTextIndent"/>
              <w:ind w:firstLine="0"/>
              <w:jc w:val="center"/>
              <w:rPr>
                <w:b/>
                <w:bCs/>
                <w:sz w:val="20"/>
                <w:szCs w:val="20"/>
              </w:rPr>
            </w:pPr>
            <w:r w:rsidRPr="5BA07093">
              <w:rPr>
                <w:b/>
                <w:bCs/>
                <w:sz w:val="20"/>
                <w:szCs w:val="20"/>
              </w:rPr>
              <w:t>% daudzums no kopējās DL platības</w:t>
            </w:r>
          </w:p>
        </w:tc>
        <w:tc>
          <w:tcPr>
            <w:tcW w:w="1887" w:type="dxa"/>
            <w:shd w:val="clear" w:color="auto" w:fill="92D050"/>
            <w:vAlign w:val="center"/>
          </w:tcPr>
          <w:p w14:paraId="22622FF9" w14:textId="77777777" w:rsidR="0007515C" w:rsidRPr="00FB38BE" w:rsidRDefault="39AB3C0D" w:rsidP="00CE6F9B">
            <w:pPr>
              <w:pStyle w:val="BodyTextIndent"/>
              <w:ind w:firstLine="0"/>
              <w:jc w:val="center"/>
              <w:rPr>
                <w:b/>
                <w:bCs/>
                <w:sz w:val="20"/>
                <w:szCs w:val="20"/>
              </w:rPr>
            </w:pPr>
            <w:r w:rsidRPr="5BA07093">
              <w:rPr>
                <w:b/>
                <w:bCs/>
                <w:sz w:val="20"/>
                <w:szCs w:val="20"/>
              </w:rPr>
              <w:t>Kadastra vienību skaits</w:t>
            </w:r>
          </w:p>
        </w:tc>
      </w:tr>
      <w:tr w:rsidR="0007515C" w:rsidRPr="00FB38BE" w14:paraId="3FD34637" w14:textId="77777777" w:rsidTr="5BA07093">
        <w:tc>
          <w:tcPr>
            <w:tcW w:w="1965" w:type="dxa"/>
          </w:tcPr>
          <w:p w14:paraId="760D7B31" w14:textId="77777777" w:rsidR="0007515C" w:rsidRPr="00FB38BE" w:rsidRDefault="39AB3C0D" w:rsidP="00CE6F9B">
            <w:pPr>
              <w:pStyle w:val="BodyTextIndent"/>
              <w:ind w:firstLine="0"/>
              <w:rPr>
                <w:b/>
                <w:bCs/>
                <w:sz w:val="20"/>
                <w:szCs w:val="20"/>
              </w:rPr>
            </w:pPr>
            <w:r w:rsidRPr="5BA07093">
              <w:rPr>
                <w:b/>
                <w:bCs/>
                <w:sz w:val="20"/>
                <w:szCs w:val="20"/>
              </w:rPr>
              <w:t>Fiziskai personai piederošā zeme</w:t>
            </w:r>
          </w:p>
        </w:tc>
        <w:tc>
          <w:tcPr>
            <w:tcW w:w="1810" w:type="dxa"/>
            <w:vAlign w:val="center"/>
          </w:tcPr>
          <w:p w14:paraId="7E3BF70A" w14:textId="77777777" w:rsidR="0007515C" w:rsidRPr="00FB38BE" w:rsidRDefault="39AB3C0D" w:rsidP="5BA07093">
            <w:pPr>
              <w:jc w:val="center"/>
              <w:rPr>
                <w:rFonts w:cs="Times New Roman"/>
                <w:color w:val="000000"/>
                <w:sz w:val="20"/>
                <w:szCs w:val="20"/>
                <w:lang w:val="lv-LV"/>
              </w:rPr>
            </w:pPr>
            <w:r w:rsidRPr="5BA07093">
              <w:rPr>
                <w:rFonts w:cs="Times New Roman"/>
                <w:color w:val="000000" w:themeColor="text1"/>
                <w:sz w:val="20"/>
                <w:szCs w:val="20"/>
                <w:lang w:val="lv-LV"/>
              </w:rPr>
              <w:t>32,04</w:t>
            </w:r>
          </w:p>
        </w:tc>
        <w:tc>
          <w:tcPr>
            <w:tcW w:w="1919" w:type="dxa"/>
            <w:vAlign w:val="center"/>
          </w:tcPr>
          <w:p w14:paraId="5D813EBB" w14:textId="77777777" w:rsidR="0007515C" w:rsidRPr="00FB38BE" w:rsidRDefault="39AB3C0D" w:rsidP="5BA07093">
            <w:pPr>
              <w:jc w:val="center"/>
              <w:rPr>
                <w:rFonts w:cs="Times New Roman"/>
                <w:color w:val="000000"/>
                <w:sz w:val="20"/>
                <w:szCs w:val="20"/>
                <w:lang w:val="lv-LV"/>
              </w:rPr>
            </w:pPr>
            <w:r w:rsidRPr="5BA07093">
              <w:rPr>
                <w:rFonts w:cs="Times New Roman"/>
                <w:color w:val="000000" w:themeColor="text1"/>
                <w:sz w:val="20"/>
                <w:szCs w:val="20"/>
                <w:lang w:val="lv-LV"/>
              </w:rPr>
              <w:t>0,83</w:t>
            </w:r>
          </w:p>
        </w:tc>
        <w:tc>
          <w:tcPr>
            <w:tcW w:w="1887" w:type="dxa"/>
            <w:vAlign w:val="center"/>
          </w:tcPr>
          <w:p w14:paraId="42506EC4" w14:textId="77777777" w:rsidR="0007515C" w:rsidRPr="00FB38BE" w:rsidRDefault="0007515C" w:rsidP="5BA07093">
            <w:pPr>
              <w:pStyle w:val="BodyTextIndent"/>
              <w:ind w:firstLine="0"/>
              <w:jc w:val="center"/>
              <w:rPr>
                <w:sz w:val="20"/>
                <w:szCs w:val="20"/>
              </w:rPr>
            </w:pPr>
          </w:p>
          <w:p w14:paraId="22B61F16" w14:textId="77777777" w:rsidR="0007515C" w:rsidRPr="00FB38BE" w:rsidRDefault="39AB3C0D" w:rsidP="5BA07093">
            <w:pPr>
              <w:pStyle w:val="BodyTextIndent"/>
              <w:ind w:firstLine="0"/>
              <w:jc w:val="center"/>
              <w:rPr>
                <w:sz w:val="20"/>
                <w:szCs w:val="20"/>
              </w:rPr>
            </w:pPr>
            <w:r w:rsidRPr="5BA07093">
              <w:rPr>
                <w:sz w:val="20"/>
                <w:szCs w:val="20"/>
              </w:rPr>
              <w:t>6</w:t>
            </w:r>
          </w:p>
        </w:tc>
      </w:tr>
      <w:tr w:rsidR="0007515C" w:rsidRPr="00FB38BE" w14:paraId="64D76F67" w14:textId="77777777" w:rsidTr="5BA07093">
        <w:tc>
          <w:tcPr>
            <w:tcW w:w="1965" w:type="dxa"/>
          </w:tcPr>
          <w:p w14:paraId="273980CD" w14:textId="77777777" w:rsidR="0007515C" w:rsidRPr="00FB38BE" w:rsidRDefault="39AB3C0D" w:rsidP="00CE6F9B">
            <w:pPr>
              <w:pStyle w:val="BodyTextIndent"/>
              <w:ind w:firstLine="0"/>
              <w:rPr>
                <w:b/>
                <w:bCs/>
                <w:sz w:val="20"/>
                <w:szCs w:val="20"/>
              </w:rPr>
            </w:pPr>
            <w:r w:rsidRPr="5BA07093">
              <w:rPr>
                <w:b/>
                <w:bCs/>
                <w:sz w:val="20"/>
                <w:szCs w:val="20"/>
              </w:rPr>
              <w:t>Juridiskai personai piederošā zeme</w:t>
            </w:r>
          </w:p>
        </w:tc>
        <w:tc>
          <w:tcPr>
            <w:tcW w:w="1810" w:type="dxa"/>
            <w:vAlign w:val="center"/>
          </w:tcPr>
          <w:p w14:paraId="640F03A0" w14:textId="77777777" w:rsidR="0007515C" w:rsidRPr="00FB38BE" w:rsidRDefault="39AB3C0D" w:rsidP="5BA07093">
            <w:pPr>
              <w:jc w:val="center"/>
              <w:rPr>
                <w:rFonts w:cs="Times New Roman"/>
                <w:color w:val="000000"/>
                <w:sz w:val="20"/>
                <w:szCs w:val="20"/>
                <w:lang w:val="lv-LV"/>
              </w:rPr>
            </w:pPr>
            <w:r w:rsidRPr="5BA07093">
              <w:rPr>
                <w:rFonts w:cs="Times New Roman"/>
                <w:color w:val="000000" w:themeColor="text1"/>
                <w:sz w:val="20"/>
                <w:szCs w:val="20"/>
                <w:lang w:val="lv-LV"/>
              </w:rPr>
              <w:t>64,26</w:t>
            </w:r>
          </w:p>
        </w:tc>
        <w:tc>
          <w:tcPr>
            <w:tcW w:w="1919" w:type="dxa"/>
            <w:vAlign w:val="center"/>
          </w:tcPr>
          <w:p w14:paraId="2F0AF215" w14:textId="77777777" w:rsidR="0007515C" w:rsidRPr="00FB38BE" w:rsidRDefault="39AB3C0D" w:rsidP="5BA07093">
            <w:pPr>
              <w:jc w:val="center"/>
              <w:rPr>
                <w:rFonts w:cs="Times New Roman"/>
                <w:color w:val="000000"/>
                <w:sz w:val="20"/>
                <w:szCs w:val="20"/>
                <w:lang w:val="lv-LV"/>
              </w:rPr>
            </w:pPr>
            <w:r w:rsidRPr="5BA07093">
              <w:rPr>
                <w:rFonts w:cs="Times New Roman"/>
                <w:color w:val="000000" w:themeColor="text1"/>
                <w:sz w:val="20"/>
                <w:szCs w:val="20"/>
                <w:lang w:val="lv-LV"/>
              </w:rPr>
              <w:t>1,66</w:t>
            </w:r>
          </w:p>
        </w:tc>
        <w:tc>
          <w:tcPr>
            <w:tcW w:w="1887" w:type="dxa"/>
            <w:vAlign w:val="center"/>
          </w:tcPr>
          <w:p w14:paraId="51F5EB1E" w14:textId="77777777" w:rsidR="0007515C" w:rsidRPr="00FB38BE" w:rsidRDefault="0007515C" w:rsidP="5BA07093">
            <w:pPr>
              <w:pStyle w:val="BodyTextIndent"/>
              <w:ind w:firstLine="0"/>
              <w:jc w:val="center"/>
              <w:rPr>
                <w:sz w:val="20"/>
                <w:szCs w:val="20"/>
              </w:rPr>
            </w:pPr>
          </w:p>
          <w:p w14:paraId="6249AF6B" w14:textId="77777777" w:rsidR="0007515C" w:rsidRPr="00FB38BE" w:rsidRDefault="0007515C" w:rsidP="5BA07093">
            <w:pPr>
              <w:pStyle w:val="BodyTextIndent"/>
              <w:ind w:firstLine="0"/>
              <w:jc w:val="center"/>
              <w:rPr>
                <w:sz w:val="20"/>
                <w:szCs w:val="20"/>
              </w:rPr>
            </w:pPr>
          </w:p>
          <w:p w14:paraId="3FDB8DB0" w14:textId="77777777" w:rsidR="0007515C" w:rsidRPr="00FB38BE" w:rsidRDefault="39AB3C0D" w:rsidP="5BA07093">
            <w:pPr>
              <w:pStyle w:val="BodyTextIndent"/>
              <w:ind w:firstLine="0"/>
              <w:jc w:val="center"/>
              <w:rPr>
                <w:sz w:val="20"/>
                <w:szCs w:val="20"/>
              </w:rPr>
            </w:pPr>
            <w:r w:rsidRPr="5BA07093">
              <w:rPr>
                <w:sz w:val="20"/>
                <w:szCs w:val="20"/>
              </w:rPr>
              <w:lastRenderedPageBreak/>
              <w:t>6</w:t>
            </w:r>
          </w:p>
        </w:tc>
      </w:tr>
      <w:tr w:rsidR="0007515C" w:rsidRPr="00FB38BE" w14:paraId="09536EFA" w14:textId="77777777" w:rsidTr="5BA07093">
        <w:tc>
          <w:tcPr>
            <w:tcW w:w="1965" w:type="dxa"/>
          </w:tcPr>
          <w:p w14:paraId="37D9B3C9" w14:textId="77777777" w:rsidR="0007515C" w:rsidRPr="00FB38BE" w:rsidRDefault="39AB3C0D" w:rsidP="5BA07093">
            <w:pPr>
              <w:jc w:val="both"/>
              <w:rPr>
                <w:rFonts w:cs="Times New Roman"/>
                <w:b/>
                <w:bCs/>
                <w:color w:val="000000"/>
                <w:sz w:val="20"/>
                <w:szCs w:val="20"/>
                <w:lang w:val="lv-LV"/>
              </w:rPr>
            </w:pPr>
            <w:r w:rsidRPr="5BA07093">
              <w:rPr>
                <w:rFonts w:cs="Times New Roman"/>
                <w:b/>
                <w:bCs/>
                <w:color w:val="000000" w:themeColor="text1"/>
                <w:sz w:val="20"/>
                <w:szCs w:val="20"/>
                <w:lang w:val="lv-LV"/>
              </w:rPr>
              <w:lastRenderedPageBreak/>
              <w:t>Zeme zemes reformas pabeigšanai</w:t>
            </w:r>
          </w:p>
        </w:tc>
        <w:tc>
          <w:tcPr>
            <w:tcW w:w="1810" w:type="dxa"/>
            <w:vAlign w:val="center"/>
          </w:tcPr>
          <w:p w14:paraId="35D2F90B" w14:textId="77777777" w:rsidR="0007515C" w:rsidRPr="00FB38BE" w:rsidRDefault="39AB3C0D" w:rsidP="5BA07093">
            <w:pPr>
              <w:jc w:val="center"/>
              <w:rPr>
                <w:rFonts w:cs="Times New Roman"/>
                <w:color w:val="000000"/>
                <w:sz w:val="20"/>
                <w:szCs w:val="20"/>
                <w:lang w:val="lv-LV"/>
              </w:rPr>
            </w:pPr>
            <w:r w:rsidRPr="5BA07093">
              <w:rPr>
                <w:rFonts w:cs="Times New Roman"/>
                <w:color w:val="000000" w:themeColor="text1"/>
                <w:sz w:val="20"/>
                <w:szCs w:val="20"/>
                <w:lang w:val="lv-LV"/>
              </w:rPr>
              <w:t>4,09</w:t>
            </w:r>
          </w:p>
        </w:tc>
        <w:tc>
          <w:tcPr>
            <w:tcW w:w="1919" w:type="dxa"/>
            <w:vAlign w:val="center"/>
          </w:tcPr>
          <w:p w14:paraId="79A8D85C" w14:textId="77777777" w:rsidR="0007515C" w:rsidRPr="00FB38BE" w:rsidRDefault="39AB3C0D" w:rsidP="5BA07093">
            <w:pPr>
              <w:jc w:val="center"/>
              <w:rPr>
                <w:rFonts w:cs="Times New Roman"/>
                <w:color w:val="000000"/>
                <w:sz w:val="20"/>
                <w:szCs w:val="20"/>
                <w:lang w:val="lv-LV"/>
              </w:rPr>
            </w:pPr>
            <w:r w:rsidRPr="5BA07093">
              <w:rPr>
                <w:rFonts w:cs="Times New Roman"/>
                <w:color w:val="000000" w:themeColor="text1"/>
                <w:sz w:val="20"/>
                <w:szCs w:val="20"/>
                <w:lang w:val="lv-LV"/>
              </w:rPr>
              <w:t>0,11</w:t>
            </w:r>
          </w:p>
        </w:tc>
        <w:tc>
          <w:tcPr>
            <w:tcW w:w="1887" w:type="dxa"/>
            <w:vAlign w:val="center"/>
          </w:tcPr>
          <w:p w14:paraId="5D81388E" w14:textId="77777777" w:rsidR="0007515C" w:rsidRPr="00FB38BE" w:rsidRDefault="0007515C" w:rsidP="5BA07093">
            <w:pPr>
              <w:pStyle w:val="BodyTextIndent"/>
              <w:ind w:firstLine="0"/>
              <w:jc w:val="center"/>
              <w:rPr>
                <w:sz w:val="20"/>
                <w:szCs w:val="20"/>
              </w:rPr>
            </w:pPr>
          </w:p>
          <w:p w14:paraId="41639898" w14:textId="77777777" w:rsidR="0007515C" w:rsidRPr="00FB38BE" w:rsidRDefault="0007515C" w:rsidP="5BA07093">
            <w:pPr>
              <w:pStyle w:val="BodyTextIndent"/>
              <w:ind w:firstLine="0"/>
              <w:jc w:val="center"/>
              <w:rPr>
                <w:sz w:val="20"/>
                <w:szCs w:val="20"/>
              </w:rPr>
            </w:pPr>
          </w:p>
          <w:p w14:paraId="24E1E679" w14:textId="77777777" w:rsidR="0007515C" w:rsidRPr="00FB38BE" w:rsidRDefault="39AB3C0D" w:rsidP="5BA07093">
            <w:pPr>
              <w:pStyle w:val="BodyTextIndent"/>
              <w:ind w:firstLine="0"/>
              <w:jc w:val="center"/>
              <w:rPr>
                <w:sz w:val="20"/>
                <w:szCs w:val="20"/>
              </w:rPr>
            </w:pPr>
            <w:r w:rsidRPr="5BA07093">
              <w:rPr>
                <w:sz w:val="20"/>
                <w:szCs w:val="20"/>
              </w:rPr>
              <w:t>1</w:t>
            </w:r>
          </w:p>
        </w:tc>
      </w:tr>
      <w:tr w:rsidR="0007515C" w:rsidRPr="00FB38BE" w14:paraId="7CE885DE" w14:textId="77777777" w:rsidTr="5BA07093">
        <w:tc>
          <w:tcPr>
            <w:tcW w:w="1965" w:type="dxa"/>
          </w:tcPr>
          <w:p w14:paraId="60D51714" w14:textId="77777777" w:rsidR="0007515C" w:rsidRPr="00FB38BE" w:rsidRDefault="39AB3C0D" w:rsidP="00CE6F9B">
            <w:pPr>
              <w:pStyle w:val="BodyTextIndent"/>
              <w:ind w:firstLine="0"/>
              <w:rPr>
                <w:b/>
                <w:bCs/>
                <w:sz w:val="20"/>
                <w:szCs w:val="20"/>
              </w:rPr>
            </w:pPr>
            <w:r w:rsidRPr="5BA07093">
              <w:rPr>
                <w:b/>
                <w:bCs/>
                <w:sz w:val="20"/>
                <w:szCs w:val="20"/>
              </w:rPr>
              <w:t>Valstij piederošā zeme</w:t>
            </w:r>
          </w:p>
        </w:tc>
        <w:tc>
          <w:tcPr>
            <w:tcW w:w="1810" w:type="dxa"/>
            <w:vAlign w:val="center"/>
          </w:tcPr>
          <w:p w14:paraId="69E34530" w14:textId="77777777" w:rsidR="0007515C" w:rsidRPr="00FB38BE" w:rsidRDefault="39AB3C0D" w:rsidP="5BA07093">
            <w:pPr>
              <w:jc w:val="center"/>
              <w:rPr>
                <w:rFonts w:cs="Times New Roman"/>
                <w:color w:val="000000"/>
                <w:sz w:val="20"/>
                <w:szCs w:val="20"/>
                <w:lang w:val="lv-LV"/>
              </w:rPr>
            </w:pPr>
            <w:r w:rsidRPr="5BA07093">
              <w:rPr>
                <w:rFonts w:cs="Times New Roman"/>
                <w:color w:val="000000" w:themeColor="text1"/>
                <w:sz w:val="20"/>
                <w:szCs w:val="20"/>
                <w:lang w:val="lv-LV"/>
              </w:rPr>
              <w:t>3780,64</w:t>
            </w:r>
          </w:p>
        </w:tc>
        <w:tc>
          <w:tcPr>
            <w:tcW w:w="1919" w:type="dxa"/>
            <w:vAlign w:val="center"/>
          </w:tcPr>
          <w:p w14:paraId="4EE223FE" w14:textId="77777777" w:rsidR="0007515C" w:rsidRPr="00FB38BE" w:rsidRDefault="39AB3C0D" w:rsidP="5BA07093">
            <w:pPr>
              <w:jc w:val="center"/>
              <w:rPr>
                <w:rFonts w:cs="Times New Roman"/>
                <w:color w:val="000000"/>
                <w:sz w:val="20"/>
                <w:szCs w:val="20"/>
                <w:lang w:val="lv-LV"/>
              </w:rPr>
            </w:pPr>
            <w:r w:rsidRPr="5BA07093">
              <w:rPr>
                <w:rFonts w:cs="Times New Roman"/>
                <w:color w:val="000000" w:themeColor="text1"/>
                <w:sz w:val="20"/>
                <w:szCs w:val="20"/>
                <w:lang w:val="lv-LV"/>
              </w:rPr>
              <w:t>97,41</w:t>
            </w:r>
          </w:p>
        </w:tc>
        <w:tc>
          <w:tcPr>
            <w:tcW w:w="1887" w:type="dxa"/>
            <w:vAlign w:val="center"/>
          </w:tcPr>
          <w:p w14:paraId="548BB425" w14:textId="77777777" w:rsidR="0007515C" w:rsidRPr="00FB38BE" w:rsidRDefault="0007515C" w:rsidP="5BA07093">
            <w:pPr>
              <w:pStyle w:val="BodyTextIndent"/>
              <w:ind w:firstLine="0"/>
              <w:jc w:val="center"/>
              <w:rPr>
                <w:sz w:val="20"/>
                <w:szCs w:val="20"/>
              </w:rPr>
            </w:pPr>
          </w:p>
          <w:p w14:paraId="0E8AC65D" w14:textId="77777777" w:rsidR="0007515C" w:rsidRPr="00FB38BE" w:rsidRDefault="39AB3C0D" w:rsidP="5BA07093">
            <w:pPr>
              <w:pStyle w:val="BodyTextIndent"/>
              <w:ind w:firstLine="0"/>
              <w:jc w:val="center"/>
              <w:rPr>
                <w:sz w:val="20"/>
                <w:szCs w:val="20"/>
              </w:rPr>
            </w:pPr>
            <w:r w:rsidRPr="5BA07093">
              <w:rPr>
                <w:sz w:val="20"/>
                <w:szCs w:val="20"/>
              </w:rPr>
              <w:t>7</w:t>
            </w:r>
          </w:p>
        </w:tc>
      </w:tr>
      <w:tr w:rsidR="0007515C" w:rsidRPr="00FB38BE" w14:paraId="0208F48E" w14:textId="77777777" w:rsidTr="5BA07093">
        <w:tc>
          <w:tcPr>
            <w:tcW w:w="1965" w:type="dxa"/>
            <w:tcBorders>
              <w:left w:val="nil"/>
            </w:tcBorders>
          </w:tcPr>
          <w:p w14:paraId="7F649CAA" w14:textId="77777777" w:rsidR="0007515C" w:rsidRPr="00FB38BE" w:rsidRDefault="39AB3C0D" w:rsidP="5BA07093">
            <w:pPr>
              <w:pStyle w:val="BodyTextIndent"/>
              <w:ind w:firstLine="0"/>
              <w:jc w:val="right"/>
              <w:rPr>
                <w:b/>
                <w:bCs/>
                <w:sz w:val="20"/>
                <w:szCs w:val="20"/>
              </w:rPr>
            </w:pPr>
            <w:r w:rsidRPr="5BA07093">
              <w:rPr>
                <w:b/>
                <w:bCs/>
                <w:sz w:val="20"/>
                <w:szCs w:val="20"/>
              </w:rPr>
              <w:t>Kopā:</w:t>
            </w:r>
          </w:p>
        </w:tc>
        <w:tc>
          <w:tcPr>
            <w:tcW w:w="1810" w:type="dxa"/>
            <w:vAlign w:val="center"/>
          </w:tcPr>
          <w:p w14:paraId="51DB323F" w14:textId="77777777" w:rsidR="0007515C" w:rsidRPr="00FB38BE" w:rsidRDefault="39AB3C0D" w:rsidP="5BA07093">
            <w:pPr>
              <w:jc w:val="center"/>
              <w:rPr>
                <w:rFonts w:cs="Times New Roman"/>
                <w:color w:val="000000"/>
                <w:sz w:val="20"/>
                <w:szCs w:val="20"/>
                <w:lang w:val="lv-LV"/>
              </w:rPr>
            </w:pPr>
            <w:r w:rsidRPr="5BA07093">
              <w:rPr>
                <w:rFonts w:cs="Times New Roman"/>
                <w:color w:val="000000" w:themeColor="text1"/>
                <w:sz w:val="20"/>
                <w:szCs w:val="20"/>
                <w:lang w:val="lv-LV"/>
              </w:rPr>
              <w:t>3881,03</w:t>
            </w:r>
          </w:p>
        </w:tc>
        <w:tc>
          <w:tcPr>
            <w:tcW w:w="1919" w:type="dxa"/>
            <w:vAlign w:val="center"/>
          </w:tcPr>
          <w:p w14:paraId="61238AE7" w14:textId="77777777" w:rsidR="0007515C" w:rsidRPr="00FB38BE" w:rsidRDefault="39AB3C0D" w:rsidP="5BA07093">
            <w:pPr>
              <w:jc w:val="center"/>
              <w:rPr>
                <w:rFonts w:cs="Times New Roman"/>
                <w:color w:val="000000"/>
                <w:sz w:val="20"/>
                <w:szCs w:val="20"/>
                <w:lang w:val="lv-LV"/>
              </w:rPr>
            </w:pPr>
            <w:r w:rsidRPr="5BA07093">
              <w:rPr>
                <w:rFonts w:cs="Times New Roman"/>
                <w:color w:val="000000" w:themeColor="text1"/>
                <w:sz w:val="20"/>
                <w:szCs w:val="20"/>
                <w:lang w:val="lv-LV"/>
              </w:rPr>
              <w:t>100,00</w:t>
            </w:r>
          </w:p>
        </w:tc>
        <w:tc>
          <w:tcPr>
            <w:tcW w:w="1887" w:type="dxa"/>
            <w:vAlign w:val="center"/>
          </w:tcPr>
          <w:p w14:paraId="2B94AEF7" w14:textId="77777777" w:rsidR="0007515C" w:rsidRPr="00FB38BE" w:rsidRDefault="39AB3C0D" w:rsidP="5BA07093">
            <w:pPr>
              <w:pStyle w:val="BodyTextIndent"/>
              <w:ind w:firstLine="0"/>
              <w:jc w:val="center"/>
              <w:rPr>
                <w:sz w:val="20"/>
                <w:szCs w:val="20"/>
              </w:rPr>
            </w:pPr>
            <w:r w:rsidRPr="5BA07093">
              <w:rPr>
                <w:sz w:val="20"/>
                <w:szCs w:val="20"/>
              </w:rPr>
              <w:t>20</w:t>
            </w:r>
          </w:p>
        </w:tc>
      </w:tr>
    </w:tbl>
    <w:p w14:paraId="1399A636" w14:textId="77777777" w:rsidR="005B6435" w:rsidRPr="00235E39" w:rsidRDefault="005B6435" w:rsidP="0007515C">
      <w:pPr>
        <w:pStyle w:val="BodyTextIndent"/>
        <w:ind w:firstLine="0"/>
        <w:rPr>
          <w:bCs/>
          <w:i/>
          <w:sz w:val="20"/>
        </w:rPr>
      </w:pPr>
    </w:p>
    <w:p w14:paraId="71DAE0CD" w14:textId="6DAF270B" w:rsidR="005B6435" w:rsidRPr="00FB38BE" w:rsidRDefault="6E1709A0" w:rsidP="0007515C">
      <w:pPr>
        <w:pStyle w:val="BodyTextIndent"/>
        <w:rPr>
          <w:i/>
          <w:sz w:val="20"/>
        </w:rPr>
      </w:pPr>
      <w:r w:rsidRPr="5BA07093">
        <w:rPr>
          <w:i/>
          <w:iCs/>
          <w:sz w:val="20"/>
          <w:szCs w:val="20"/>
        </w:rPr>
        <w:t>Avots: VZD 202</w:t>
      </w:r>
      <w:r w:rsidR="3FD71180" w:rsidRPr="5BA07093">
        <w:rPr>
          <w:i/>
          <w:iCs/>
          <w:sz w:val="20"/>
          <w:szCs w:val="20"/>
        </w:rPr>
        <w:t>4</w:t>
      </w:r>
      <w:r w:rsidRPr="5BA07093">
        <w:rPr>
          <w:i/>
          <w:iCs/>
          <w:sz w:val="20"/>
          <w:szCs w:val="20"/>
        </w:rPr>
        <w:t>. gada dati</w:t>
      </w:r>
    </w:p>
    <w:p w14:paraId="6D927780" w14:textId="1C3EBBEC" w:rsidR="009C2D80" w:rsidRPr="00FB38BE" w:rsidRDefault="009C2D80" w:rsidP="009C2D80">
      <w:pPr>
        <w:pStyle w:val="BodyTextIndent"/>
        <w:ind w:firstLine="0"/>
        <w:jc w:val="center"/>
        <w:rPr>
          <w:i/>
          <w:sz w:val="20"/>
        </w:rPr>
      </w:pPr>
      <w:r w:rsidRPr="00FB38BE">
        <w:rPr>
          <w:i/>
          <w:noProof/>
          <w:sz w:val="20"/>
        </w:rPr>
        <w:drawing>
          <wp:inline distT="0" distB="0" distL="0" distR="0" wp14:anchorId="1A8687C3" wp14:editId="6B5AFA3C">
            <wp:extent cx="4326584" cy="61200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Zemes_vienibas A4.jpg"/>
                    <pic:cNvPicPr/>
                  </pic:nvPicPr>
                  <pic:blipFill>
                    <a:blip r:embed="rId16" cstate="screen">
                      <a:extLst>
                        <a:ext uri="{28A0092B-C50C-407E-A947-70E740481C1C}">
                          <a14:useLocalDpi xmlns:a14="http://schemas.microsoft.com/office/drawing/2010/main"/>
                        </a:ext>
                      </a:extLst>
                    </a:blip>
                    <a:stretch>
                      <a:fillRect/>
                    </a:stretch>
                  </pic:blipFill>
                  <pic:spPr>
                    <a:xfrm>
                      <a:off x="0" y="0"/>
                      <a:ext cx="4326584" cy="6120000"/>
                    </a:xfrm>
                    <a:prstGeom prst="rect">
                      <a:avLst/>
                    </a:prstGeom>
                  </pic:spPr>
                </pic:pic>
              </a:graphicData>
            </a:graphic>
          </wp:inline>
        </w:drawing>
      </w:r>
    </w:p>
    <w:p w14:paraId="771FBE3B" w14:textId="350F17F0" w:rsidR="006542BB" w:rsidRPr="00FB38BE" w:rsidRDefault="009C2D80" w:rsidP="009C08D4">
      <w:pPr>
        <w:pStyle w:val="BodyTextIndent"/>
        <w:numPr>
          <w:ilvl w:val="3"/>
          <w:numId w:val="13"/>
        </w:numPr>
        <w:ind w:left="426" w:hanging="426"/>
        <w:rPr>
          <w:b/>
          <w:i/>
          <w:sz w:val="16"/>
        </w:rPr>
      </w:pPr>
      <w:r w:rsidRPr="00FB38BE">
        <w:rPr>
          <w:b/>
          <w:i/>
          <w:sz w:val="20"/>
        </w:rPr>
        <w:t xml:space="preserve">attēls. </w:t>
      </w:r>
      <w:r w:rsidR="006542BB" w:rsidRPr="00FB38BE">
        <w:rPr>
          <w:b/>
          <w:i/>
          <w:sz w:val="20"/>
        </w:rPr>
        <w:t>Zemes īpašumu piederības formu kartogrāfisk</w:t>
      </w:r>
      <w:r w:rsidR="00AF69E5" w:rsidRPr="00FB38BE">
        <w:rPr>
          <w:b/>
          <w:i/>
          <w:sz w:val="20"/>
        </w:rPr>
        <w:t>ais</w:t>
      </w:r>
      <w:r w:rsidR="006542BB" w:rsidRPr="00FB38BE">
        <w:rPr>
          <w:b/>
          <w:i/>
          <w:sz w:val="20"/>
        </w:rPr>
        <w:t xml:space="preserve"> attēlojum</w:t>
      </w:r>
      <w:r w:rsidR="00AF69E5" w:rsidRPr="00FB38BE">
        <w:rPr>
          <w:b/>
          <w:i/>
          <w:sz w:val="20"/>
        </w:rPr>
        <w:t>s</w:t>
      </w:r>
      <w:r w:rsidR="006542BB" w:rsidRPr="00FB38BE">
        <w:br w:type="page"/>
      </w:r>
    </w:p>
    <w:p w14:paraId="12B520A1" w14:textId="477BE57D" w:rsidR="008650EC" w:rsidRPr="00FB38BE" w:rsidRDefault="006542BB" w:rsidP="006542BB">
      <w:pPr>
        <w:pStyle w:val="Heading2"/>
        <w:rPr>
          <w:lang w:val="lv-LV"/>
        </w:rPr>
      </w:pPr>
      <w:bookmarkStart w:id="11" w:name="_Toc212406900"/>
      <w:bookmarkStart w:id="12" w:name="_Toc195518462"/>
      <w:r w:rsidRPr="00FB38BE">
        <w:rPr>
          <w:lang w:val="lv-LV"/>
        </w:rPr>
        <w:lastRenderedPageBreak/>
        <w:t xml:space="preserve">1.1.3. </w:t>
      </w:r>
      <w:r w:rsidR="008650EC" w:rsidRPr="00FB38BE">
        <w:rPr>
          <w:lang w:val="lv-LV"/>
        </w:rPr>
        <w:t>Pašvaldību teritoriju attīstības plānošanas dokumentos noteiktā pašreizējā teritorijas izmantošana un plānotā (atļautā) izmantošana</w:t>
      </w:r>
      <w:bookmarkEnd w:id="11"/>
      <w:bookmarkEnd w:id="12"/>
    </w:p>
    <w:p w14:paraId="49B18BF1" w14:textId="77777777" w:rsidR="008650EC" w:rsidRPr="00FB38BE" w:rsidRDefault="008650EC" w:rsidP="008650EC">
      <w:pPr>
        <w:pStyle w:val="BodyTextIndent"/>
        <w:ind w:left="1510" w:firstLine="0"/>
        <w:rPr>
          <w:b/>
        </w:rPr>
      </w:pPr>
    </w:p>
    <w:p w14:paraId="3B527305" w14:textId="1F16322C" w:rsidR="008650EC" w:rsidRPr="00FB38BE" w:rsidRDefault="008650EC" w:rsidP="006542BB">
      <w:pPr>
        <w:pStyle w:val="BodyTextIndent"/>
        <w:ind w:firstLine="0"/>
        <w:rPr>
          <w:sz w:val="24"/>
        </w:rPr>
      </w:pPr>
      <w:r w:rsidRPr="00FB38BE">
        <w:rPr>
          <w:sz w:val="24"/>
        </w:rPr>
        <w:t>Dabas liegums ietilpst Balvu novada (Lazdulejas, Susāju, Bērzkalnes un Medņevas pagasti) administratīvajā teritorijā, un uz to, papildu normatīvajiem aktiem, kas regulē ĪADT izmantošanu, attiecas visi minētās pašvaldības attīstības plānošanas dokumenti, par kuriem lēmušas pašvaldības – teritoriālie plānojumi, ilgtspējīgas attīstības stratēģijas, attīstības programmas u.c. plānošanas dokumenti.</w:t>
      </w:r>
    </w:p>
    <w:p w14:paraId="651351D1" w14:textId="77777777" w:rsidR="008650EC" w:rsidRPr="00FB38BE" w:rsidRDefault="008650EC" w:rsidP="008650EC">
      <w:pPr>
        <w:pStyle w:val="BodyTextIndent"/>
        <w:rPr>
          <w:b/>
          <w:sz w:val="12"/>
        </w:rPr>
      </w:pPr>
    </w:p>
    <w:p w14:paraId="3136B850" w14:textId="08377263" w:rsidR="008650EC" w:rsidRPr="00FB38BE" w:rsidRDefault="008650EC" w:rsidP="008650EC">
      <w:pPr>
        <w:pStyle w:val="BodyTextIndent"/>
        <w:ind w:firstLine="0"/>
        <w:rPr>
          <w:sz w:val="24"/>
        </w:rPr>
      </w:pPr>
      <w:r w:rsidRPr="00FB38BE">
        <w:rPr>
          <w:sz w:val="24"/>
        </w:rPr>
        <w:t>Dabas lieguma plānoto (atļauto) izmantošanu nosaka Balvu novada teritorijas plānojums 2012.–2023.</w:t>
      </w:r>
      <w:r w:rsidR="0007515C" w:rsidRPr="00FB38BE">
        <w:rPr>
          <w:sz w:val="24"/>
        </w:rPr>
        <w:t xml:space="preserve"> </w:t>
      </w:r>
      <w:r w:rsidRPr="00FB38BE">
        <w:rPr>
          <w:sz w:val="24"/>
        </w:rPr>
        <w:t xml:space="preserve">gadam, kurš apstiprināts ar Balvu novada pašvaldības </w:t>
      </w:r>
      <w:r w:rsidR="00F0231E" w:rsidRPr="00FB38BE">
        <w:rPr>
          <w:sz w:val="24"/>
        </w:rPr>
        <w:t xml:space="preserve">2012. gada 12. aprīļa lēmumu </w:t>
      </w:r>
      <w:r w:rsidRPr="00FB38BE">
        <w:rPr>
          <w:sz w:val="24"/>
        </w:rPr>
        <w:t>Saistošiem noteikumiem</w:t>
      </w:r>
      <w:r w:rsidR="00F0231E" w:rsidRPr="00FB38BE">
        <w:rPr>
          <w:sz w:val="24"/>
        </w:rPr>
        <w:t xml:space="preserve"> Nr. 13/2012</w:t>
      </w:r>
      <w:r w:rsidRPr="00FB38BE">
        <w:rPr>
          <w:sz w:val="24"/>
        </w:rPr>
        <w:t xml:space="preserve"> “</w:t>
      </w:r>
      <w:r w:rsidR="00F0231E" w:rsidRPr="00FB38BE">
        <w:rPr>
          <w:sz w:val="24"/>
        </w:rPr>
        <w:t>Par Balvu novada teritorijas plānojuma 2012.</w:t>
      </w:r>
      <w:r w:rsidR="0007515C" w:rsidRPr="00FB38BE">
        <w:rPr>
          <w:sz w:val="24"/>
        </w:rPr>
        <w:t>–</w:t>
      </w:r>
      <w:r w:rsidR="00F0231E" w:rsidRPr="00FB38BE">
        <w:rPr>
          <w:sz w:val="24"/>
        </w:rPr>
        <w:t>2023. gadam grafisko daļu un teritorijas izmantošanas un apbūves noteikumiem</w:t>
      </w:r>
      <w:r w:rsidRPr="00FB38BE">
        <w:rPr>
          <w:sz w:val="24"/>
        </w:rPr>
        <w:t xml:space="preserve">”. </w:t>
      </w:r>
      <w:r w:rsidR="00F0231E" w:rsidRPr="00FB38BE">
        <w:rPr>
          <w:sz w:val="24"/>
        </w:rPr>
        <w:t>Balvu</w:t>
      </w:r>
      <w:r w:rsidRPr="00FB38BE">
        <w:rPr>
          <w:sz w:val="24"/>
        </w:rPr>
        <w:t xml:space="preserve"> novada teritorijas plānojumiem ir izstrādāt</w:t>
      </w:r>
      <w:r w:rsidR="00F0231E" w:rsidRPr="00FB38BE">
        <w:rPr>
          <w:sz w:val="24"/>
        </w:rPr>
        <w:t>s</w:t>
      </w:r>
      <w:r w:rsidRPr="00FB38BE">
        <w:rPr>
          <w:sz w:val="24"/>
        </w:rPr>
        <w:t xml:space="preserve"> vides pārskat</w:t>
      </w:r>
      <w:r w:rsidR="00F0231E" w:rsidRPr="00FB38BE">
        <w:rPr>
          <w:sz w:val="24"/>
        </w:rPr>
        <w:t>s</w:t>
      </w:r>
      <w:r w:rsidRPr="00FB38BE">
        <w:rPr>
          <w:sz w:val="24"/>
        </w:rPr>
        <w:t>.</w:t>
      </w:r>
    </w:p>
    <w:p w14:paraId="1B49926E" w14:textId="77777777" w:rsidR="00FA4882" w:rsidRPr="00FB38BE" w:rsidRDefault="00FA4882" w:rsidP="008650EC">
      <w:pPr>
        <w:pStyle w:val="BodyTextIndent"/>
        <w:ind w:firstLine="0"/>
        <w:rPr>
          <w:sz w:val="24"/>
          <w:highlight w:val="red"/>
        </w:rPr>
      </w:pPr>
    </w:p>
    <w:p w14:paraId="708356BB" w14:textId="2C4AD4C4" w:rsidR="00FA4882" w:rsidRPr="00FB38BE" w:rsidRDefault="00FA4882" w:rsidP="006542BB">
      <w:pPr>
        <w:pStyle w:val="BodyTextIndent"/>
        <w:ind w:firstLine="0"/>
        <w:rPr>
          <w:sz w:val="24"/>
        </w:rPr>
      </w:pPr>
      <w:r w:rsidRPr="00FB38BE">
        <w:rPr>
          <w:sz w:val="24"/>
        </w:rPr>
        <w:t>Saskaņā ar Vides pārskatā norādīto informāciju, ņemot vērā D</w:t>
      </w:r>
      <w:r w:rsidR="0007515C" w:rsidRPr="00FB38BE">
        <w:rPr>
          <w:sz w:val="24"/>
        </w:rPr>
        <w:t>abas lieguma</w:t>
      </w:r>
      <w:r w:rsidRPr="00FB38BE">
        <w:rPr>
          <w:sz w:val="24"/>
        </w:rPr>
        <w:t xml:space="preserve"> ES mēroga </w:t>
      </w:r>
      <w:r w:rsidR="0007515C" w:rsidRPr="00FB38BE">
        <w:rPr>
          <w:sz w:val="24"/>
        </w:rPr>
        <w:t xml:space="preserve">ĪADT </w:t>
      </w:r>
      <w:r w:rsidRPr="00FB38BE">
        <w:rPr>
          <w:sz w:val="24"/>
        </w:rPr>
        <w:t>(Natura 2000) statusu, purvi nav izmantojami aktīvai saimnieciskajai darbībai (kūdras ieguvei dzērveņu audzēšanai u.c.), kā arī to tiešā apkārtnē nav pieļaujamas darbības, kas varētu izmainīt purvu hidroloģiskos apstākļus un kaitētu apzinātajām dabas vērtībām. D</w:t>
      </w:r>
      <w:r w:rsidR="00340215" w:rsidRPr="00FB38BE">
        <w:rPr>
          <w:sz w:val="24"/>
        </w:rPr>
        <w:t>abas lieguma</w:t>
      </w:r>
      <w:r w:rsidRPr="00FB38BE">
        <w:rPr>
          <w:sz w:val="24"/>
        </w:rPr>
        <w:t xml:space="preserve"> teritorijas apsaimniekošana notiek saskaņā ar 2005. gadā izstrādāto D</w:t>
      </w:r>
      <w:r w:rsidR="00340215" w:rsidRPr="00FB38BE">
        <w:rPr>
          <w:sz w:val="24"/>
        </w:rPr>
        <w:t>A</w:t>
      </w:r>
      <w:r w:rsidRPr="00FB38BE">
        <w:rPr>
          <w:sz w:val="24"/>
        </w:rPr>
        <w:t xml:space="preserve"> plānu savukārt </w:t>
      </w:r>
      <w:r w:rsidR="00340215" w:rsidRPr="00FB38BE">
        <w:rPr>
          <w:sz w:val="24"/>
        </w:rPr>
        <w:t xml:space="preserve">IAIN </w:t>
      </w:r>
      <w:r w:rsidRPr="00FB38BE">
        <w:rPr>
          <w:sz w:val="24"/>
        </w:rPr>
        <w:t>noteikumi – MK noteikumi Nr.1315 „Dabas lieguma „Stompaku purvi” individuālie aizsardzības un izmantošanas noteikumi” ir spēkā no 09.12.2009.</w:t>
      </w:r>
    </w:p>
    <w:p w14:paraId="79A33CCA" w14:textId="77777777" w:rsidR="00504300" w:rsidRPr="00FB38BE" w:rsidRDefault="00504300" w:rsidP="00504300">
      <w:pPr>
        <w:pStyle w:val="BodyTextIndent"/>
        <w:ind w:firstLine="0"/>
        <w:rPr>
          <w:sz w:val="24"/>
        </w:rPr>
      </w:pPr>
    </w:p>
    <w:p w14:paraId="06601124" w14:textId="6D6AB453" w:rsidR="00504300" w:rsidRPr="00FB38BE" w:rsidRDefault="00504300" w:rsidP="00504300">
      <w:pPr>
        <w:pStyle w:val="BodyTextIndent"/>
        <w:ind w:firstLine="0"/>
        <w:rPr>
          <w:sz w:val="24"/>
        </w:rPr>
      </w:pPr>
      <w:r w:rsidRPr="00FB38BE">
        <w:rPr>
          <w:sz w:val="24"/>
        </w:rPr>
        <w:t>Saskaņā ar Balvu novada teritorijas plānojumā (2012.–2023. gadam</w:t>
      </w:r>
      <w:r w:rsidR="00494778" w:rsidRPr="00FB38BE">
        <w:rPr>
          <w:sz w:val="24"/>
        </w:rPr>
        <w:t>) iekļautajiem teritorijas apsaimniekošanas un apbūves noteikumiem apkārt</w:t>
      </w:r>
      <w:r w:rsidR="00494778" w:rsidRPr="00FB38BE">
        <w:rPr>
          <w:sz w:val="22"/>
        </w:rPr>
        <w:t xml:space="preserve"> </w:t>
      </w:r>
      <w:r w:rsidR="00494778" w:rsidRPr="00FB38BE">
        <w:rPr>
          <w:sz w:val="24"/>
        </w:rPr>
        <w:t>Mūrnieku (Lielais) un Stompaku p</w:t>
      </w:r>
      <w:r w:rsidR="00AF588C" w:rsidRPr="00FB38BE">
        <w:rPr>
          <w:sz w:val="24"/>
        </w:rPr>
        <w:t>ūriem</w:t>
      </w:r>
      <w:r w:rsidR="00494778" w:rsidRPr="00FB38BE">
        <w:rPr>
          <w:sz w:val="24"/>
        </w:rPr>
        <w:t xml:space="preserve"> ir noteikta 100 metru plata aizsargjosla.</w:t>
      </w:r>
    </w:p>
    <w:p w14:paraId="2E7E3A04" w14:textId="77777777" w:rsidR="00F0231E" w:rsidRPr="00FB38BE" w:rsidRDefault="00F0231E" w:rsidP="008650EC">
      <w:pPr>
        <w:pStyle w:val="BodyTextIndent"/>
        <w:ind w:firstLine="0"/>
        <w:rPr>
          <w:sz w:val="24"/>
          <w:highlight w:val="red"/>
        </w:rPr>
      </w:pPr>
    </w:p>
    <w:p w14:paraId="3B847E2D" w14:textId="67277541" w:rsidR="008D338B" w:rsidRPr="00FB38BE" w:rsidRDefault="472B2831" w:rsidP="76F722E6">
      <w:pPr>
        <w:pStyle w:val="BodyTextIndent"/>
        <w:ind w:firstLine="0"/>
        <w:rPr>
          <w:sz w:val="24"/>
        </w:rPr>
      </w:pPr>
      <w:r w:rsidRPr="76F722E6">
        <w:rPr>
          <w:sz w:val="24"/>
        </w:rPr>
        <w:t>Balvu novada ilgtspējīgas attīstības stratēģijas</w:t>
      </w:r>
      <w:r w:rsidR="414B0EE1" w:rsidRPr="76F722E6">
        <w:rPr>
          <w:sz w:val="24"/>
        </w:rPr>
        <w:t xml:space="preserve"> (IAS)</w:t>
      </w:r>
      <w:r w:rsidRPr="76F722E6">
        <w:rPr>
          <w:sz w:val="24"/>
        </w:rPr>
        <w:t xml:space="preserve"> no 2022.</w:t>
      </w:r>
      <w:r w:rsidR="0157E338" w:rsidRPr="76F722E6">
        <w:rPr>
          <w:sz w:val="24"/>
        </w:rPr>
        <w:t xml:space="preserve"> </w:t>
      </w:r>
      <w:r w:rsidRPr="76F722E6">
        <w:rPr>
          <w:sz w:val="24"/>
        </w:rPr>
        <w:t>gada ir Balvu novada pašvaldības ilgtermiņa teritorijas attīstības plānošanas dokuments, kurā noteikts novada pašvaldības ilgtermiņa attīstības redzējums, mērķi, prioritātes un telpiskās attīstības perspektīvas.</w:t>
      </w:r>
      <w:r w:rsidR="414B0EE1" w:rsidRPr="76F722E6">
        <w:rPr>
          <w:sz w:val="24"/>
        </w:rPr>
        <w:t xml:space="preserve"> </w:t>
      </w:r>
      <w:r w:rsidRPr="76F722E6">
        <w:rPr>
          <w:sz w:val="24"/>
        </w:rPr>
        <w:t>Stratēģija ir pamats pašvaldības teritorijas plānojuma turpmākai aktualizācijai. Tās izstrādes nepieciešamību nosaka “Teritorijas attīstības plānošanas likums”.</w:t>
      </w:r>
    </w:p>
    <w:p w14:paraId="64E94C34" w14:textId="77777777" w:rsidR="008D338B" w:rsidRPr="00FB38BE" w:rsidRDefault="008D338B" w:rsidP="008650EC">
      <w:pPr>
        <w:pStyle w:val="BodyTextIndent"/>
        <w:ind w:firstLine="0"/>
        <w:rPr>
          <w:sz w:val="24"/>
        </w:rPr>
      </w:pPr>
    </w:p>
    <w:p w14:paraId="651D4825" w14:textId="493441FA" w:rsidR="00F503B9" w:rsidRPr="00FB38BE" w:rsidRDefault="00F0231E" w:rsidP="008650EC">
      <w:pPr>
        <w:pStyle w:val="BodyTextIndent"/>
        <w:ind w:firstLine="0"/>
        <w:rPr>
          <w:sz w:val="24"/>
        </w:rPr>
      </w:pPr>
      <w:r w:rsidRPr="00FB38BE">
        <w:rPr>
          <w:sz w:val="24"/>
        </w:rPr>
        <w:t>Balvu novada attīstības programma</w:t>
      </w:r>
      <w:r w:rsidR="00673962" w:rsidRPr="00FB38BE">
        <w:rPr>
          <w:sz w:val="24"/>
        </w:rPr>
        <w:t xml:space="preserve"> (AP)</w:t>
      </w:r>
      <w:r w:rsidRPr="00FB38BE">
        <w:rPr>
          <w:sz w:val="24"/>
        </w:rPr>
        <w:t xml:space="preserve"> 2022.</w:t>
      </w:r>
      <w:r w:rsidR="00340215" w:rsidRPr="00FB38BE">
        <w:rPr>
          <w:sz w:val="24"/>
        </w:rPr>
        <w:t>–</w:t>
      </w:r>
      <w:r w:rsidRPr="00FB38BE">
        <w:rPr>
          <w:sz w:val="24"/>
        </w:rPr>
        <w:t xml:space="preserve">2027. gadam ir Balvu novada pašvaldības vidēja termiņa attīstības plānošanas dokuments, kurā ietverta pašreizējās situācijas analīze, </w:t>
      </w:r>
      <w:r w:rsidR="00F503B9" w:rsidRPr="00FB38BE">
        <w:rPr>
          <w:sz w:val="24"/>
        </w:rPr>
        <w:t>stratēģiskā daļa, rīcības un investīciju plāns, īstenošanas uzraudzības un novērtēšanas kārtība un pārskats par sabiedrības līdzdalības pasākumiem.</w:t>
      </w:r>
      <w:r w:rsidR="001E2139" w:rsidRPr="00FB38BE">
        <w:rPr>
          <w:sz w:val="24"/>
        </w:rPr>
        <w:t xml:space="preserve"> AP ir norādīta nepieciešamība saudzīgi uzturēt īpaši aizsargājamās dabas teritorijas, kā arī ilgtspējīgi un efektīvi apsaimniekot dabas resursus.</w:t>
      </w:r>
    </w:p>
    <w:p w14:paraId="2F65AACE" w14:textId="77777777" w:rsidR="00673962" w:rsidRPr="00FB38BE" w:rsidRDefault="00673962" w:rsidP="008650EC">
      <w:pPr>
        <w:pStyle w:val="BodyTextIndent"/>
        <w:ind w:firstLine="0"/>
        <w:rPr>
          <w:sz w:val="24"/>
        </w:rPr>
      </w:pPr>
    </w:p>
    <w:p w14:paraId="6A5661DF" w14:textId="77777777" w:rsidR="00673962" w:rsidRPr="00FB38BE" w:rsidRDefault="00673962" w:rsidP="008650EC">
      <w:pPr>
        <w:pStyle w:val="BodyTextIndent"/>
        <w:ind w:firstLine="0"/>
        <w:rPr>
          <w:sz w:val="24"/>
        </w:rPr>
      </w:pPr>
      <w:r w:rsidRPr="00FB38BE">
        <w:rPr>
          <w:sz w:val="24"/>
        </w:rPr>
        <w:t xml:space="preserve">Saskaņā ar Vides pārraudzības valsts biroja 19.07.2021. Lēmumu Nr. 4-02/69, Par stratēģiskā ietekmes uz vidi novērtējuma (SIVN) procedūras nepiemērošanu, Balvu novada ilgtspējīgas attīstības stratēģijai 2021.–2030. gadam un Balvu novada attīstības programmai 2021.– 2027. gadam </w:t>
      </w:r>
      <w:r w:rsidR="001E2139" w:rsidRPr="00FB38BE">
        <w:rPr>
          <w:sz w:val="24"/>
        </w:rPr>
        <w:t>nav jāpiemēro</w:t>
      </w:r>
      <w:r w:rsidRPr="00FB38BE">
        <w:rPr>
          <w:sz w:val="24"/>
        </w:rPr>
        <w:t xml:space="preserve"> stratēģiskā ietekmes uz vidi novērtējuma procedūr</w:t>
      </w:r>
      <w:r w:rsidR="001E2139" w:rsidRPr="00FB38BE">
        <w:rPr>
          <w:sz w:val="24"/>
        </w:rPr>
        <w:t>a, jo plānošanas dokumentu īstenošanai nav paredzama tik būtiska negatīva ietekme uz vidi.</w:t>
      </w:r>
    </w:p>
    <w:p w14:paraId="6EA015DC" w14:textId="77777777" w:rsidR="006C7075" w:rsidRPr="006F4F61" w:rsidRDefault="006C7075" w:rsidP="008650EC">
      <w:pPr>
        <w:pStyle w:val="BodyTextIndent"/>
        <w:ind w:firstLine="0"/>
      </w:pPr>
    </w:p>
    <w:p w14:paraId="0E7399E0" w14:textId="52E9E550" w:rsidR="006C7075" w:rsidRPr="00FB38BE" w:rsidRDefault="006542BB" w:rsidP="006542BB">
      <w:pPr>
        <w:pStyle w:val="Heading2"/>
        <w:rPr>
          <w:lang w:val="lv-LV"/>
        </w:rPr>
      </w:pPr>
      <w:bookmarkStart w:id="13" w:name="_Toc212406901"/>
      <w:bookmarkStart w:id="14" w:name="_Toc195518463"/>
      <w:r w:rsidRPr="00FB38BE">
        <w:rPr>
          <w:lang w:val="lv-LV"/>
        </w:rPr>
        <w:lastRenderedPageBreak/>
        <w:t xml:space="preserve">1.1.4. </w:t>
      </w:r>
      <w:r w:rsidR="006C7075" w:rsidRPr="00FB38BE">
        <w:rPr>
          <w:lang w:val="lv-LV"/>
        </w:rPr>
        <w:t>Esošais funkcionālais zonējums</w:t>
      </w:r>
      <w:bookmarkEnd w:id="13"/>
      <w:bookmarkEnd w:id="14"/>
    </w:p>
    <w:p w14:paraId="03E2F115" w14:textId="77777777" w:rsidR="00EF2AC4" w:rsidRPr="00FB38BE" w:rsidRDefault="00EF2AC4" w:rsidP="00EF2AC4">
      <w:pPr>
        <w:pStyle w:val="BodyTextIndent"/>
        <w:rPr>
          <w:b/>
        </w:rPr>
      </w:pPr>
    </w:p>
    <w:p w14:paraId="344769C7" w14:textId="2C67C16F" w:rsidR="00EF2AC4" w:rsidRPr="00FB38BE" w:rsidRDefault="0A741F91" w:rsidP="6C01E608">
      <w:pPr>
        <w:pStyle w:val="BodyTextIndent"/>
        <w:ind w:firstLine="0"/>
        <w:rPr>
          <w:sz w:val="24"/>
        </w:rPr>
      </w:pPr>
      <w:r w:rsidRPr="6C01E608">
        <w:rPr>
          <w:sz w:val="24"/>
        </w:rPr>
        <w:t>Lai nodrošinātu teritorijā sastopamo īpaši aizsargājamo sugu un biotopu aizsardzību, 20</w:t>
      </w:r>
      <w:r w:rsidR="06FAA589" w:rsidRPr="6C01E608">
        <w:rPr>
          <w:sz w:val="24"/>
        </w:rPr>
        <w:t>09</w:t>
      </w:r>
      <w:r w:rsidRPr="6C01E608">
        <w:rPr>
          <w:sz w:val="24"/>
        </w:rPr>
        <w:t xml:space="preserve">. gada </w:t>
      </w:r>
      <w:r w:rsidR="06FAA589" w:rsidRPr="6C01E608">
        <w:rPr>
          <w:sz w:val="24"/>
        </w:rPr>
        <w:t>10</w:t>
      </w:r>
      <w:r w:rsidRPr="6C01E608">
        <w:rPr>
          <w:sz w:val="24"/>
        </w:rPr>
        <w:t>.</w:t>
      </w:r>
      <w:r w:rsidR="06FAA589" w:rsidRPr="6C01E608">
        <w:rPr>
          <w:sz w:val="24"/>
        </w:rPr>
        <w:t xml:space="preserve"> novem</w:t>
      </w:r>
      <w:r w:rsidRPr="6C01E608">
        <w:rPr>
          <w:sz w:val="24"/>
        </w:rPr>
        <w:t xml:space="preserve">brī apstiprināti MK noteikumi Nr. </w:t>
      </w:r>
      <w:r w:rsidR="06FAA589" w:rsidRPr="6C01E608">
        <w:rPr>
          <w:sz w:val="24"/>
        </w:rPr>
        <w:t>1</w:t>
      </w:r>
      <w:r w:rsidRPr="6C01E608">
        <w:rPr>
          <w:sz w:val="24"/>
        </w:rPr>
        <w:t>3</w:t>
      </w:r>
      <w:r w:rsidR="06FAA589" w:rsidRPr="6C01E608">
        <w:rPr>
          <w:sz w:val="24"/>
        </w:rPr>
        <w:t>15</w:t>
      </w:r>
      <w:r w:rsidRPr="6C01E608">
        <w:rPr>
          <w:sz w:val="24"/>
        </w:rPr>
        <w:t xml:space="preserve"> “</w:t>
      </w:r>
      <w:r w:rsidR="06FAA589" w:rsidRPr="6C01E608">
        <w:rPr>
          <w:sz w:val="24"/>
        </w:rPr>
        <w:t xml:space="preserve">Dabas lieguma </w:t>
      </w:r>
      <w:r w:rsidR="579DC011" w:rsidRPr="6C01E608">
        <w:rPr>
          <w:sz w:val="24"/>
        </w:rPr>
        <w:t>“</w:t>
      </w:r>
      <w:r w:rsidR="06FAA589" w:rsidRPr="6C01E608">
        <w:rPr>
          <w:sz w:val="24"/>
        </w:rPr>
        <w:t>Stompaku purvi</w:t>
      </w:r>
      <w:r w:rsidR="37E4A982" w:rsidRPr="6C01E608">
        <w:rPr>
          <w:sz w:val="24"/>
        </w:rPr>
        <w:t>”</w:t>
      </w:r>
      <w:r w:rsidR="06FAA589" w:rsidRPr="6C01E608">
        <w:rPr>
          <w:sz w:val="24"/>
        </w:rPr>
        <w:t xml:space="preserve"> individuālie aizsardzības un izmantošanas noteikumi</w:t>
      </w:r>
      <w:r w:rsidRPr="6C01E608">
        <w:rPr>
          <w:sz w:val="24"/>
        </w:rPr>
        <w:t>”. Saskaņā ar šiem noteikumiem D</w:t>
      </w:r>
      <w:r w:rsidR="0157E338" w:rsidRPr="6C01E608">
        <w:rPr>
          <w:sz w:val="24"/>
        </w:rPr>
        <w:t xml:space="preserve">abas liegumā </w:t>
      </w:r>
      <w:r w:rsidRPr="6C01E608">
        <w:rPr>
          <w:sz w:val="24"/>
        </w:rPr>
        <w:t>noteiktas šādas funkcionālās zonas: regulējamā režīma</w:t>
      </w:r>
      <w:r w:rsidR="06FAA589" w:rsidRPr="6C01E608">
        <w:rPr>
          <w:sz w:val="24"/>
        </w:rPr>
        <w:t xml:space="preserve"> un</w:t>
      </w:r>
      <w:r w:rsidRPr="6C01E608">
        <w:rPr>
          <w:sz w:val="24"/>
        </w:rPr>
        <w:t xml:space="preserve"> dabas lieguma zona</w:t>
      </w:r>
      <w:r w:rsidR="06FAA589" w:rsidRPr="6C01E608">
        <w:rPr>
          <w:sz w:val="24"/>
        </w:rPr>
        <w:t>s</w:t>
      </w:r>
      <w:r w:rsidRPr="6C01E608">
        <w:rPr>
          <w:sz w:val="24"/>
        </w:rPr>
        <w:t xml:space="preserve"> (skat. </w:t>
      </w:r>
      <w:r w:rsidR="3E52DBA5" w:rsidRPr="6C01E608">
        <w:rPr>
          <w:sz w:val="24"/>
        </w:rPr>
        <w:t>1.1.4.1</w:t>
      </w:r>
      <w:r w:rsidRPr="6C01E608">
        <w:rPr>
          <w:sz w:val="24"/>
        </w:rPr>
        <w:t>. attēlu, Individuālo noteikumu tekstu ar ieteiktajiem grozījumiem</w:t>
      </w:r>
      <w:r w:rsidR="00057113" w:rsidRPr="6C01E608">
        <w:rPr>
          <w:sz w:val="24"/>
        </w:rPr>
        <w:t xml:space="preserve"> un </w:t>
      </w:r>
      <w:r w:rsidR="00057113" w:rsidRPr="6C01E608">
        <w:rPr>
          <w:rFonts w:asciiTheme="majorBidi" w:hAnsiTheme="majorBidi" w:cstheme="majorBidi"/>
          <w:sz w:val="24"/>
        </w:rPr>
        <w:t>ierosinātā funkcionālā zon</w:t>
      </w:r>
      <w:r w:rsidR="746A85D9" w:rsidRPr="6C01E608">
        <w:rPr>
          <w:rFonts w:asciiTheme="majorBidi" w:hAnsiTheme="majorBidi" w:cstheme="majorBidi"/>
          <w:sz w:val="24"/>
        </w:rPr>
        <w:t>ē</w:t>
      </w:r>
      <w:r w:rsidR="00057113" w:rsidRPr="6C01E608">
        <w:rPr>
          <w:rFonts w:asciiTheme="majorBidi" w:hAnsiTheme="majorBidi" w:cstheme="majorBidi"/>
          <w:sz w:val="24"/>
        </w:rPr>
        <w:t>juma karti</w:t>
      </w:r>
      <w:r w:rsidRPr="6C01E608">
        <w:rPr>
          <w:sz w:val="24"/>
        </w:rPr>
        <w:t xml:space="preserve"> skat. </w:t>
      </w:r>
      <w:r w:rsidR="488CA9CF" w:rsidRPr="6C01E608">
        <w:rPr>
          <w:sz w:val="24"/>
        </w:rPr>
        <w:t>6</w:t>
      </w:r>
      <w:r w:rsidRPr="6C01E608">
        <w:rPr>
          <w:sz w:val="24"/>
        </w:rPr>
        <w:t>.</w:t>
      </w:r>
      <w:r w:rsidR="488CA9CF" w:rsidRPr="6C01E608">
        <w:rPr>
          <w:sz w:val="24"/>
        </w:rPr>
        <w:t>2</w:t>
      </w:r>
      <w:r w:rsidR="0157E338" w:rsidRPr="6C01E608">
        <w:rPr>
          <w:sz w:val="24"/>
        </w:rPr>
        <w:t>.</w:t>
      </w:r>
      <w:r w:rsidRPr="6C01E608">
        <w:rPr>
          <w:sz w:val="24"/>
        </w:rPr>
        <w:t xml:space="preserve"> </w:t>
      </w:r>
      <w:r w:rsidR="488CA9CF" w:rsidRPr="6C01E608">
        <w:rPr>
          <w:sz w:val="24"/>
        </w:rPr>
        <w:t>apakš</w:t>
      </w:r>
      <w:r w:rsidRPr="6C01E608">
        <w:rPr>
          <w:sz w:val="24"/>
        </w:rPr>
        <w:t>nodaļā</w:t>
      </w:r>
      <w:r w:rsidR="0034385B" w:rsidRPr="6C01E608">
        <w:rPr>
          <w:sz w:val="24"/>
        </w:rPr>
        <w:t xml:space="preserve"> un </w:t>
      </w:r>
      <w:r w:rsidR="006F4F61">
        <w:rPr>
          <w:sz w:val="24"/>
        </w:rPr>
        <w:t>9</w:t>
      </w:r>
      <w:r w:rsidR="0034385B" w:rsidRPr="6C01E608">
        <w:rPr>
          <w:sz w:val="24"/>
        </w:rPr>
        <w:t>. pielikumā</w:t>
      </w:r>
      <w:r w:rsidRPr="6C01E608">
        <w:rPr>
          <w:sz w:val="24"/>
        </w:rPr>
        <w:t>).</w:t>
      </w:r>
    </w:p>
    <w:p w14:paraId="32B1C525" w14:textId="77777777" w:rsidR="00BB068F" w:rsidRPr="00FB38BE" w:rsidRDefault="00BB068F" w:rsidP="00EF2AC4">
      <w:pPr>
        <w:pStyle w:val="BodyTextIndent"/>
      </w:pPr>
    </w:p>
    <w:p w14:paraId="68E4EBB7" w14:textId="77777777" w:rsidR="000F2DD1" w:rsidRPr="00FB38BE" w:rsidRDefault="000F2DD1" w:rsidP="00EF2AC4">
      <w:pPr>
        <w:pStyle w:val="BodyTextIndent"/>
        <w:rPr>
          <w:sz w:val="20"/>
          <w:szCs w:val="20"/>
          <w:highlight w:val="yellow"/>
        </w:rPr>
      </w:pPr>
      <w:r w:rsidRPr="00FB38BE">
        <w:rPr>
          <w:noProof/>
        </w:rPr>
        <w:drawing>
          <wp:inline distT="0" distB="0" distL="0" distR="0" wp14:anchorId="11CAC95B" wp14:editId="708AADBC">
            <wp:extent cx="4325620" cy="5897880"/>
            <wp:effectExtent l="0" t="0" r="0" b="7620"/>
            <wp:docPr id="1996" name="Picture 1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cstate="screen">
                      <a:extLst>
                        <a:ext uri="{28A0092B-C50C-407E-A947-70E740481C1C}">
                          <a14:useLocalDpi xmlns:a14="http://schemas.microsoft.com/office/drawing/2010/main"/>
                        </a:ext>
                      </a:extLst>
                    </a:blip>
                    <a:srcRect/>
                    <a:stretch/>
                  </pic:blipFill>
                  <pic:spPr bwMode="auto">
                    <a:xfrm>
                      <a:off x="0" y="0"/>
                      <a:ext cx="4326584" cy="5899194"/>
                    </a:xfrm>
                    <a:prstGeom prst="rect">
                      <a:avLst/>
                    </a:prstGeom>
                    <a:ln>
                      <a:noFill/>
                    </a:ln>
                    <a:extLst>
                      <a:ext uri="{53640926-AAD7-44D8-BBD7-CCE9431645EC}">
                        <a14:shadowObscured xmlns:a14="http://schemas.microsoft.com/office/drawing/2010/main"/>
                      </a:ext>
                    </a:extLst>
                  </pic:spPr>
                </pic:pic>
              </a:graphicData>
            </a:graphic>
          </wp:inline>
        </w:drawing>
      </w:r>
    </w:p>
    <w:p w14:paraId="3133AC10" w14:textId="3A3FD703" w:rsidR="00BB068F" w:rsidRPr="00FB38BE" w:rsidRDefault="008B7498" w:rsidP="006542BB">
      <w:pPr>
        <w:pStyle w:val="BodyTextIndent"/>
        <w:ind w:firstLine="0"/>
        <w:jc w:val="left"/>
        <w:rPr>
          <w:sz w:val="20"/>
          <w:szCs w:val="20"/>
        </w:rPr>
      </w:pPr>
      <w:r w:rsidRPr="00FB38BE">
        <w:rPr>
          <w:b/>
          <w:i/>
          <w:sz w:val="20"/>
          <w:szCs w:val="20"/>
        </w:rPr>
        <w:t>1.1.4.1.</w:t>
      </w:r>
      <w:r w:rsidRPr="00FB38BE">
        <w:rPr>
          <w:sz w:val="20"/>
          <w:szCs w:val="20"/>
        </w:rPr>
        <w:t xml:space="preserve"> </w:t>
      </w:r>
      <w:r w:rsidR="00BB068F" w:rsidRPr="00FB38BE">
        <w:rPr>
          <w:b/>
          <w:i/>
          <w:sz w:val="20"/>
          <w:szCs w:val="20"/>
        </w:rPr>
        <w:t>attēls. D</w:t>
      </w:r>
      <w:r w:rsidR="00340215" w:rsidRPr="00FB38BE">
        <w:rPr>
          <w:b/>
          <w:i/>
          <w:sz w:val="20"/>
          <w:szCs w:val="20"/>
        </w:rPr>
        <w:t xml:space="preserve">abas lieguma </w:t>
      </w:r>
      <w:r w:rsidR="00BB068F" w:rsidRPr="00FB38BE">
        <w:rPr>
          <w:b/>
          <w:i/>
          <w:sz w:val="20"/>
          <w:szCs w:val="20"/>
        </w:rPr>
        <w:t>funkcionālais zonējums saskaņā ar Individuālajiem noteikumiem</w:t>
      </w:r>
    </w:p>
    <w:p w14:paraId="34BDD830" w14:textId="77777777" w:rsidR="00057113" w:rsidRPr="00FB38BE" w:rsidRDefault="00057113" w:rsidP="00EF2AC4">
      <w:pPr>
        <w:pStyle w:val="BodyTextIndent"/>
      </w:pPr>
    </w:p>
    <w:p w14:paraId="774A1EF3" w14:textId="6C167A87" w:rsidR="5BA07093" w:rsidRDefault="5BA07093" w:rsidP="5BA07093">
      <w:pPr>
        <w:pStyle w:val="BodyTextIndent"/>
      </w:pPr>
    </w:p>
    <w:p w14:paraId="6FF32A7F" w14:textId="3EB8DF8B" w:rsidR="5BA07093" w:rsidRDefault="5BA07093" w:rsidP="5BA07093">
      <w:pPr>
        <w:pStyle w:val="BodyTextIndent"/>
      </w:pPr>
    </w:p>
    <w:p w14:paraId="4F5E1E6A" w14:textId="68206148" w:rsidR="00BB068F" w:rsidRPr="00FB38BE" w:rsidRDefault="006542BB" w:rsidP="006542BB">
      <w:pPr>
        <w:pStyle w:val="Heading2"/>
        <w:rPr>
          <w:lang w:val="lv-LV"/>
        </w:rPr>
      </w:pPr>
      <w:bookmarkStart w:id="15" w:name="_Toc212406902"/>
      <w:bookmarkStart w:id="16" w:name="_Toc195518464"/>
      <w:r w:rsidRPr="00FB38BE">
        <w:rPr>
          <w:lang w:val="lv-LV"/>
        </w:rPr>
        <w:t xml:space="preserve">1.1.5. </w:t>
      </w:r>
      <w:r w:rsidR="00BB068F" w:rsidRPr="00FB38BE">
        <w:rPr>
          <w:lang w:val="lv-LV"/>
        </w:rPr>
        <w:t>Aizsardzības un apsaimniekošanas īsa vēsture</w:t>
      </w:r>
      <w:bookmarkEnd w:id="15"/>
      <w:bookmarkEnd w:id="16"/>
    </w:p>
    <w:p w14:paraId="68C1B873" w14:textId="77777777" w:rsidR="00A763E2" w:rsidRPr="00FB38BE" w:rsidRDefault="00A763E2" w:rsidP="000B45F9">
      <w:pPr>
        <w:pStyle w:val="BodyTextIndent"/>
        <w:ind w:firstLine="0"/>
      </w:pPr>
    </w:p>
    <w:p w14:paraId="6ACDFBDA" w14:textId="23747BDE" w:rsidR="00962F07" w:rsidRPr="00FB38BE" w:rsidRDefault="3C81EFF6" w:rsidP="76F722E6">
      <w:pPr>
        <w:pStyle w:val="BodyTextIndent"/>
        <w:ind w:firstLine="0"/>
        <w:rPr>
          <w:sz w:val="24"/>
        </w:rPr>
      </w:pPr>
      <w:r w:rsidRPr="76F722E6">
        <w:rPr>
          <w:sz w:val="24"/>
        </w:rPr>
        <w:lastRenderedPageBreak/>
        <w:t>Dabas liegum</w:t>
      </w:r>
      <w:r w:rsidR="0157E338" w:rsidRPr="76F722E6">
        <w:rPr>
          <w:sz w:val="24"/>
        </w:rPr>
        <w:t xml:space="preserve">a platība ir </w:t>
      </w:r>
      <w:r w:rsidRPr="76F722E6">
        <w:rPr>
          <w:sz w:val="24"/>
        </w:rPr>
        <w:t>3881,03 ha. D</w:t>
      </w:r>
      <w:r w:rsidR="0157E338" w:rsidRPr="76F722E6">
        <w:rPr>
          <w:sz w:val="24"/>
        </w:rPr>
        <w:t>abas liegumā</w:t>
      </w:r>
      <w:r w:rsidRPr="76F722E6">
        <w:rPr>
          <w:sz w:val="24"/>
        </w:rPr>
        <w:t xml:space="preserve"> ietilpstošie Mūrnieku un Stompaku p</w:t>
      </w:r>
      <w:r w:rsidR="6902B05F" w:rsidRPr="76F722E6">
        <w:rPr>
          <w:sz w:val="24"/>
        </w:rPr>
        <w:t>ūri</w:t>
      </w:r>
      <w:r w:rsidRPr="76F722E6">
        <w:rPr>
          <w:sz w:val="24"/>
        </w:rPr>
        <w:t>, kā arī tos aptverošie meži</w:t>
      </w:r>
      <w:r w:rsidR="0157E338" w:rsidRPr="76F722E6">
        <w:rPr>
          <w:sz w:val="24"/>
        </w:rPr>
        <w:t>,</w:t>
      </w:r>
      <w:r w:rsidRPr="76F722E6">
        <w:rPr>
          <w:sz w:val="24"/>
        </w:rPr>
        <w:t xml:space="preserve"> kopš 20. gs. 80-tiem gadiem novērtēti kā Latvijas mēroga nozīmīgas reto un īpaši aizsargājamo putnu atradnes un tika rosināta to aizsardzība. Teritorijas aizsardzības sākums datējams ar </w:t>
      </w:r>
      <w:r w:rsidR="0177A828" w:rsidRPr="76F722E6">
        <w:rPr>
          <w:sz w:val="24"/>
        </w:rPr>
        <w:t>1977. gad</w:t>
      </w:r>
      <w:r w:rsidRPr="76F722E6">
        <w:rPr>
          <w:sz w:val="24"/>
        </w:rPr>
        <w:t>u</w:t>
      </w:r>
      <w:r w:rsidR="0177A828" w:rsidRPr="76F722E6">
        <w:rPr>
          <w:sz w:val="24"/>
        </w:rPr>
        <w:t>,</w:t>
      </w:r>
      <w:r w:rsidRPr="76F722E6">
        <w:rPr>
          <w:sz w:val="24"/>
        </w:rPr>
        <w:t xml:space="preserve"> kad</w:t>
      </w:r>
      <w:r w:rsidR="0177A828" w:rsidRPr="76F722E6">
        <w:rPr>
          <w:sz w:val="24"/>
        </w:rPr>
        <w:t xml:space="preserve"> pašreizējā</w:t>
      </w:r>
      <w:r w:rsidRPr="76F722E6">
        <w:rPr>
          <w:sz w:val="24"/>
        </w:rPr>
        <w:t>s</w:t>
      </w:r>
      <w:r w:rsidR="0177A828" w:rsidRPr="76F722E6">
        <w:rPr>
          <w:sz w:val="24"/>
        </w:rPr>
        <w:t xml:space="preserve"> D</w:t>
      </w:r>
      <w:r w:rsidR="0157E338" w:rsidRPr="76F722E6">
        <w:rPr>
          <w:sz w:val="24"/>
        </w:rPr>
        <w:t>abas lieguma</w:t>
      </w:r>
      <w:r w:rsidR="0177A828" w:rsidRPr="76F722E6">
        <w:rPr>
          <w:sz w:val="24"/>
        </w:rPr>
        <w:t xml:space="preserve"> teritorijas Z daļā tika izveidots dzērvenāju liegums “St</w:t>
      </w:r>
      <w:r w:rsidR="00892675">
        <w:rPr>
          <w:sz w:val="24"/>
        </w:rPr>
        <w:t>o</w:t>
      </w:r>
      <w:r w:rsidR="0177A828" w:rsidRPr="76F722E6">
        <w:rPr>
          <w:sz w:val="24"/>
        </w:rPr>
        <w:t>mpaku purvs” 284 ha platībā. 1987. gadā izveidots dzērvenāju liegums “Mūrnieku purvs” 381 ha platībā.</w:t>
      </w:r>
      <w:r w:rsidRPr="76F722E6">
        <w:rPr>
          <w:sz w:val="24"/>
        </w:rPr>
        <w:t xml:space="preserve"> 1999. gadā</w:t>
      </w:r>
      <w:r w:rsidR="0157E338" w:rsidRPr="76F722E6">
        <w:rPr>
          <w:sz w:val="24"/>
        </w:rPr>
        <w:t xml:space="preserve"> </w:t>
      </w:r>
      <w:r w:rsidRPr="76F722E6">
        <w:rPr>
          <w:sz w:val="24"/>
        </w:rPr>
        <w:t>(MK noteikumi Nr. 212., 21.06.1999.) abi purvi</w:t>
      </w:r>
      <w:r w:rsidR="28C498E7" w:rsidRPr="76F722E6">
        <w:rPr>
          <w:sz w:val="24"/>
        </w:rPr>
        <w:t xml:space="preserve"> ar tos aptverošajiem mežiem tika</w:t>
      </w:r>
      <w:r w:rsidRPr="76F722E6">
        <w:rPr>
          <w:sz w:val="24"/>
        </w:rPr>
        <w:t xml:space="preserve"> </w:t>
      </w:r>
      <w:r w:rsidR="28C498E7" w:rsidRPr="76F722E6">
        <w:rPr>
          <w:sz w:val="24"/>
        </w:rPr>
        <w:t>apvienot</w:t>
      </w:r>
      <w:r w:rsidRPr="76F722E6">
        <w:rPr>
          <w:sz w:val="24"/>
        </w:rPr>
        <w:t>i</w:t>
      </w:r>
      <w:r w:rsidR="28C498E7" w:rsidRPr="76F722E6">
        <w:rPr>
          <w:sz w:val="24"/>
        </w:rPr>
        <w:t xml:space="preserve"> vienā </w:t>
      </w:r>
      <w:r w:rsidR="0157E338" w:rsidRPr="76F722E6">
        <w:rPr>
          <w:sz w:val="24"/>
        </w:rPr>
        <w:t>ĪADT</w:t>
      </w:r>
      <w:r w:rsidR="28C498E7" w:rsidRPr="76F722E6">
        <w:rPr>
          <w:sz w:val="24"/>
        </w:rPr>
        <w:t xml:space="preserve">. </w:t>
      </w:r>
    </w:p>
    <w:p w14:paraId="7B43BF7F" w14:textId="77777777" w:rsidR="000B45F9" w:rsidRPr="00FB38BE" w:rsidRDefault="000B45F9" w:rsidP="0094618A">
      <w:pPr>
        <w:pStyle w:val="BodyTextIndent"/>
        <w:ind w:firstLine="0"/>
        <w:rPr>
          <w:sz w:val="24"/>
          <w:szCs w:val="22"/>
        </w:rPr>
      </w:pPr>
    </w:p>
    <w:p w14:paraId="71165B27" w14:textId="682A53CE" w:rsidR="000B45F9" w:rsidRPr="00FB38BE" w:rsidRDefault="68022AE7" w:rsidP="76F722E6">
      <w:pPr>
        <w:pStyle w:val="BodyTextIndent"/>
        <w:ind w:firstLine="0"/>
        <w:rPr>
          <w:sz w:val="24"/>
        </w:rPr>
      </w:pPr>
      <w:r w:rsidRPr="76F722E6">
        <w:rPr>
          <w:sz w:val="24"/>
        </w:rPr>
        <w:t>Dabas lieguma aktuālais statuss un robežu shēma apstiprināti saskaņā ar MK 2023. gada 21. novembra noteikumu Nr. 674 “Noteikumi par dabas liegumiem</w:t>
      </w:r>
      <w:r w:rsidR="0157E338" w:rsidRPr="76F722E6">
        <w:rPr>
          <w:sz w:val="24"/>
        </w:rPr>
        <w:t>”</w:t>
      </w:r>
      <w:r w:rsidRPr="76F722E6">
        <w:rPr>
          <w:sz w:val="24"/>
        </w:rPr>
        <w:t xml:space="preserve"> 60. </w:t>
      </w:r>
      <w:r w:rsidR="1442025A" w:rsidRPr="76F722E6">
        <w:rPr>
          <w:sz w:val="24"/>
        </w:rPr>
        <w:t>p</w:t>
      </w:r>
      <w:r w:rsidRPr="76F722E6">
        <w:rPr>
          <w:sz w:val="24"/>
        </w:rPr>
        <w:t>ielikumu</w:t>
      </w:r>
      <w:r w:rsidR="3F8637D0" w:rsidRPr="76F722E6">
        <w:rPr>
          <w:sz w:val="24"/>
        </w:rPr>
        <w:t xml:space="preserve"> un Individuālajiem noteikumiem.</w:t>
      </w:r>
    </w:p>
    <w:p w14:paraId="01B3D64A" w14:textId="77777777" w:rsidR="000B45F9" w:rsidRPr="00FB38BE" w:rsidRDefault="000B45F9" w:rsidP="000B45F9">
      <w:pPr>
        <w:pStyle w:val="BodyTextIndent"/>
        <w:ind w:firstLine="0"/>
        <w:rPr>
          <w:sz w:val="24"/>
        </w:rPr>
      </w:pPr>
    </w:p>
    <w:p w14:paraId="31F7ACDB" w14:textId="46C0C47F" w:rsidR="0030411A" w:rsidRPr="00FB38BE" w:rsidRDefault="0030411A" w:rsidP="0030411A">
      <w:pPr>
        <w:pStyle w:val="BodyTextIndent"/>
        <w:ind w:firstLine="0"/>
        <w:rPr>
          <w:sz w:val="24"/>
        </w:rPr>
      </w:pPr>
      <w:r w:rsidRPr="00FB38BE">
        <w:rPr>
          <w:sz w:val="24"/>
        </w:rPr>
        <w:t xml:space="preserve">Dabas liegums saskaņā ar likuma “Par īpaši aizsargājamām dabas teritorijām” pielikuma 76. punktu ir iekļauts Latvijas Natura 2000 teritoriju tīklā (kods LV0502600) kā C tipa teritorija, kas noteikta īpaši aizsargājamo sugu (teritorijas, kas noteiktas īpaši aizsargājamo sugu un īpaši aizsargājamo biotopu aizsardzībai). Kā </w:t>
      </w:r>
      <w:r w:rsidR="001946F3">
        <w:rPr>
          <w:sz w:val="24"/>
        </w:rPr>
        <w:t>d</w:t>
      </w:r>
      <w:r w:rsidRPr="00FB38BE">
        <w:rPr>
          <w:sz w:val="24"/>
        </w:rPr>
        <w:t xml:space="preserve">abas lieguma izveidošanas mērķis ir norādīti ES nozīmes aizsargājamie biotopi 7110* </w:t>
      </w:r>
      <w:r w:rsidRPr="00FB38BE">
        <w:rPr>
          <w:i/>
          <w:iCs/>
          <w:sz w:val="24"/>
        </w:rPr>
        <w:t>Aktīvi augstie purvi</w:t>
      </w:r>
      <w:r w:rsidRPr="00FB38BE">
        <w:rPr>
          <w:sz w:val="24"/>
        </w:rPr>
        <w:t xml:space="preserve">, 7120 </w:t>
      </w:r>
      <w:r w:rsidR="000B7AE4" w:rsidRPr="000B7AE4">
        <w:rPr>
          <w:i/>
          <w:iCs/>
          <w:sz w:val="24"/>
        </w:rPr>
        <w:t>Degradēti purvi, kuros iespējama vai noris dabiskā atjaunošanās</w:t>
      </w:r>
      <w:r w:rsidRPr="00FB38BE">
        <w:rPr>
          <w:sz w:val="24"/>
        </w:rPr>
        <w:t xml:space="preserve">, 7140 </w:t>
      </w:r>
      <w:r w:rsidRPr="00FB38BE">
        <w:rPr>
          <w:i/>
          <w:iCs/>
          <w:sz w:val="24"/>
        </w:rPr>
        <w:t>Pārejas purvi un slīkšņas</w:t>
      </w:r>
      <w:r w:rsidRPr="00FB38BE">
        <w:rPr>
          <w:sz w:val="24"/>
        </w:rPr>
        <w:t xml:space="preserve">, 9010* </w:t>
      </w:r>
      <w:r w:rsidRPr="00FB38BE">
        <w:rPr>
          <w:i/>
          <w:iCs/>
          <w:sz w:val="24"/>
        </w:rPr>
        <w:t>Veci vai dabiski boreāli meži</w:t>
      </w:r>
      <w:r w:rsidRPr="00FB38BE">
        <w:rPr>
          <w:sz w:val="24"/>
        </w:rPr>
        <w:t xml:space="preserve">, 91D0* </w:t>
      </w:r>
      <w:r w:rsidRPr="00FB38BE">
        <w:rPr>
          <w:i/>
          <w:iCs/>
          <w:sz w:val="24"/>
        </w:rPr>
        <w:t>Purvaini meži</w:t>
      </w:r>
      <w:r w:rsidRPr="00FB38BE">
        <w:rPr>
          <w:sz w:val="24"/>
        </w:rPr>
        <w:t xml:space="preserve"> un aizsargājamās sugas apodziņš </w:t>
      </w:r>
      <w:proofErr w:type="spellStart"/>
      <w:r w:rsidRPr="00FB38BE">
        <w:rPr>
          <w:i/>
          <w:iCs/>
          <w:sz w:val="24"/>
        </w:rPr>
        <w:t>Glaucidium</w:t>
      </w:r>
      <w:proofErr w:type="spellEnd"/>
      <w:r w:rsidRPr="00FB38BE">
        <w:rPr>
          <w:i/>
          <w:iCs/>
          <w:sz w:val="24"/>
        </w:rPr>
        <w:t xml:space="preserve"> </w:t>
      </w:r>
      <w:proofErr w:type="spellStart"/>
      <w:r w:rsidRPr="00FB38BE">
        <w:rPr>
          <w:i/>
          <w:iCs/>
          <w:sz w:val="24"/>
        </w:rPr>
        <w:t>passerinum</w:t>
      </w:r>
      <w:proofErr w:type="spellEnd"/>
      <w:r w:rsidRPr="00FB38BE">
        <w:rPr>
          <w:sz w:val="24"/>
        </w:rPr>
        <w:t xml:space="preserve">, baltmugurdzenis </w:t>
      </w:r>
      <w:proofErr w:type="spellStart"/>
      <w:r w:rsidRPr="00FB38BE">
        <w:rPr>
          <w:i/>
          <w:iCs/>
          <w:sz w:val="24"/>
        </w:rPr>
        <w:t>Dendrocopos</w:t>
      </w:r>
      <w:proofErr w:type="spellEnd"/>
      <w:r w:rsidRPr="00FB38BE">
        <w:rPr>
          <w:i/>
          <w:iCs/>
          <w:sz w:val="24"/>
        </w:rPr>
        <w:t xml:space="preserve"> </w:t>
      </w:r>
      <w:proofErr w:type="spellStart"/>
      <w:r w:rsidRPr="00FB38BE">
        <w:rPr>
          <w:i/>
          <w:iCs/>
          <w:sz w:val="24"/>
        </w:rPr>
        <w:t>leucotos</w:t>
      </w:r>
      <w:proofErr w:type="spellEnd"/>
      <w:r w:rsidRPr="00FB38BE">
        <w:rPr>
          <w:sz w:val="24"/>
        </w:rPr>
        <w:t xml:space="preserve">, bikšainais apogs </w:t>
      </w:r>
      <w:proofErr w:type="spellStart"/>
      <w:r w:rsidRPr="00FB38BE">
        <w:rPr>
          <w:i/>
          <w:iCs/>
          <w:sz w:val="24"/>
        </w:rPr>
        <w:t>Aegolius</w:t>
      </w:r>
      <w:proofErr w:type="spellEnd"/>
      <w:r w:rsidRPr="00FB38BE">
        <w:rPr>
          <w:i/>
          <w:iCs/>
          <w:sz w:val="24"/>
        </w:rPr>
        <w:t xml:space="preserve"> </w:t>
      </w:r>
      <w:proofErr w:type="spellStart"/>
      <w:r w:rsidRPr="00FB38BE">
        <w:rPr>
          <w:i/>
          <w:iCs/>
          <w:sz w:val="24"/>
        </w:rPr>
        <w:t>funereus</w:t>
      </w:r>
      <w:proofErr w:type="spellEnd"/>
      <w:r w:rsidRPr="00FB38BE">
        <w:rPr>
          <w:sz w:val="24"/>
        </w:rPr>
        <w:t xml:space="preserve">, brūnais lācis </w:t>
      </w:r>
      <w:r w:rsidRPr="00FB38BE">
        <w:rPr>
          <w:i/>
          <w:iCs/>
          <w:sz w:val="24"/>
        </w:rPr>
        <w:t>Ursus arctos</w:t>
      </w:r>
      <w:r w:rsidRPr="00FB38BE">
        <w:rPr>
          <w:sz w:val="24"/>
        </w:rPr>
        <w:t xml:space="preserve">, </w:t>
      </w:r>
      <w:proofErr w:type="spellStart"/>
      <w:r w:rsidRPr="00FB38BE">
        <w:rPr>
          <w:sz w:val="24"/>
        </w:rPr>
        <w:t>čūskērglis</w:t>
      </w:r>
      <w:proofErr w:type="spellEnd"/>
      <w:r w:rsidRPr="00FB38BE">
        <w:rPr>
          <w:sz w:val="24"/>
        </w:rPr>
        <w:t xml:space="preserve"> </w:t>
      </w:r>
      <w:proofErr w:type="spellStart"/>
      <w:r w:rsidRPr="00FB38BE">
        <w:rPr>
          <w:i/>
          <w:iCs/>
          <w:sz w:val="24"/>
        </w:rPr>
        <w:t>Circaetus</w:t>
      </w:r>
      <w:proofErr w:type="spellEnd"/>
      <w:r w:rsidRPr="00FB38BE">
        <w:rPr>
          <w:i/>
          <w:iCs/>
          <w:sz w:val="24"/>
        </w:rPr>
        <w:t xml:space="preserve"> </w:t>
      </w:r>
      <w:proofErr w:type="spellStart"/>
      <w:r w:rsidRPr="00FB38BE">
        <w:rPr>
          <w:i/>
          <w:iCs/>
          <w:sz w:val="24"/>
        </w:rPr>
        <w:t>gallicus</w:t>
      </w:r>
      <w:proofErr w:type="spellEnd"/>
      <w:r w:rsidRPr="00FB38BE">
        <w:rPr>
          <w:sz w:val="24"/>
        </w:rPr>
        <w:t xml:space="preserve">, dzeltenais tārtiņš </w:t>
      </w:r>
      <w:proofErr w:type="spellStart"/>
      <w:r w:rsidRPr="00FB38BE">
        <w:rPr>
          <w:i/>
          <w:iCs/>
          <w:sz w:val="24"/>
        </w:rPr>
        <w:t>Pluvialis</w:t>
      </w:r>
      <w:proofErr w:type="spellEnd"/>
      <w:r w:rsidRPr="00FB38BE">
        <w:rPr>
          <w:i/>
          <w:iCs/>
          <w:sz w:val="24"/>
        </w:rPr>
        <w:t xml:space="preserve"> </w:t>
      </w:r>
      <w:proofErr w:type="spellStart"/>
      <w:r w:rsidRPr="00FB38BE">
        <w:rPr>
          <w:i/>
          <w:iCs/>
          <w:sz w:val="24"/>
        </w:rPr>
        <w:t>apricaria</w:t>
      </w:r>
      <w:proofErr w:type="spellEnd"/>
      <w:r w:rsidRPr="00FB38BE">
        <w:rPr>
          <w:sz w:val="24"/>
        </w:rPr>
        <w:t xml:space="preserve">, dzērve </w:t>
      </w:r>
      <w:proofErr w:type="spellStart"/>
      <w:r w:rsidRPr="00FB38BE">
        <w:rPr>
          <w:i/>
          <w:iCs/>
          <w:sz w:val="24"/>
        </w:rPr>
        <w:t>Grus</w:t>
      </w:r>
      <w:proofErr w:type="spellEnd"/>
      <w:r w:rsidRPr="00FB38BE">
        <w:rPr>
          <w:i/>
          <w:iCs/>
          <w:sz w:val="24"/>
        </w:rPr>
        <w:t xml:space="preserve"> </w:t>
      </w:r>
      <w:proofErr w:type="spellStart"/>
      <w:r w:rsidRPr="00FB38BE">
        <w:rPr>
          <w:i/>
          <w:iCs/>
          <w:sz w:val="24"/>
        </w:rPr>
        <w:t>grus</w:t>
      </w:r>
      <w:proofErr w:type="spellEnd"/>
      <w:r w:rsidRPr="00FB38BE">
        <w:rPr>
          <w:sz w:val="24"/>
        </w:rPr>
        <w:t xml:space="preserve">, klinšu ērglis </w:t>
      </w:r>
      <w:proofErr w:type="spellStart"/>
      <w:r w:rsidRPr="00FB38BE">
        <w:rPr>
          <w:i/>
          <w:iCs/>
          <w:sz w:val="24"/>
        </w:rPr>
        <w:t>Aquila</w:t>
      </w:r>
      <w:proofErr w:type="spellEnd"/>
      <w:r w:rsidRPr="00FB38BE">
        <w:rPr>
          <w:i/>
          <w:iCs/>
          <w:sz w:val="24"/>
        </w:rPr>
        <w:t xml:space="preserve"> </w:t>
      </w:r>
      <w:proofErr w:type="spellStart"/>
      <w:r w:rsidRPr="00FB38BE">
        <w:rPr>
          <w:i/>
          <w:iCs/>
          <w:sz w:val="24"/>
        </w:rPr>
        <w:t>chrysaetos</w:t>
      </w:r>
      <w:proofErr w:type="spellEnd"/>
      <w:r w:rsidRPr="00FB38BE">
        <w:rPr>
          <w:sz w:val="24"/>
        </w:rPr>
        <w:t xml:space="preserve">, ķīķis </w:t>
      </w:r>
      <w:proofErr w:type="spellStart"/>
      <w:r w:rsidRPr="00FB38BE">
        <w:rPr>
          <w:i/>
          <w:iCs/>
          <w:sz w:val="24"/>
        </w:rPr>
        <w:t>Pernis</w:t>
      </w:r>
      <w:proofErr w:type="spellEnd"/>
      <w:r w:rsidRPr="00FB38BE">
        <w:rPr>
          <w:i/>
          <w:iCs/>
          <w:sz w:val="24"/>
        </w:rPr>
        <w:t xml:space="preserve"> </w:t>
      </w:r>
      <w:proofErr w:type="spellStart"/>
      <w:r w:rsidRPr="00FB38BE">
        <w:rPr>
          <w:i/>
          <w:iCs/>
          <w:sz w:val="24"/>
        </w:rPr>
        <w:t>apivorus</w:t>
      </w:r>
      <w:proofErr w:type="spellEnd"/>
      <w:r w:rsidRPr="00FB38BE">
        <w:rPr>
          <w:sz w:val="24"/>
        </w:rPr>
        <w:t xml:space="preserve">, mazais ērglis </w:t>
      </w:r>
      <w:proofErr w:type="spellStart"/>
      <w:r w:rsidR="00577C6A" w:rsidRPr="00FB38BE">
        <w:rPr>
          <w:i/>
          <w:iCs/>
          <w:sz w:val="24"/>
        </w:rPr>
        <w:t>Clanga</w:t>
      </w:r>
      <w:proofErr w:type="spellEnd"/>
      <w:r w:rsidRPr="00FB38BE">
        <w:rPr>
          <w:i/>
          <w:iCs/>
          <w:sz w:val="24"/>
        </w:rPr>
        <w:t xml:space="preserve"> </w:t>
      </w:r>
      <w:proofErr w:type="spellStart"/>
      <w:r w:rsidRPr="00FB38BE">
        <w:rPr>
          <w:i/>
          <w:iCs/>
          <w:sz w:val="24"/>
        </w:rPr>
        <w:t>pomarina</w:t>
      </w:r>
      <w:proofErr w:type="spellEnd"/>
      <w:r w:rsidRPr="00FB38BE">
        <w:rPr>
          <w:sz w:val="24"/>
        </w:rPr>
        <w:t xml:space="preserve">, mazais mušķērājs </w:t>
      </w:r>
      <w:proofErr w:type="spellStart"/>
      <w:r w:rsidRPr="00FB38BE">
        <w:rPr>
          <w:i/>
          <w:iCs/>
          <w:sz w:val="24"/>
        </w:rPr>
        <w:t>Ficedula</w:t>
      </w:r>
      <w:proofErr w:type="spellEnd"/>
      <w:r w:rsidRPr="00FB38BE">
        <w:rPr>
          <w:i/>
          <w:iCs/>
          <w:sz w:val="24"/>
        </w:rPr>
        <w:t xml:space="preserve"> </w:t>
      </w:r>
      <w:proofErr w:type="spellStart"/>
      <w:r w:rsidRPr="00FB38BE">
        <w:rPr>
          <w:i/>
          <w:iCs/>
          <w:sz w:val="24"/>
        </w:rPr>
        <w:t>parva</w:t>
      </w:r>
      <w:proofErr w:type="spellEnd"/>
      <w:r w:rsidRPr="00FB38BE">
        <w:rPr>
          <w:sz w:val="24"/>
        </w:rPr>
        <w:t xml:space="preserve">, mednis </w:t>
      </w:r>
      <w:proofErr w:type="spellStart"/>
      <w:r w:rsidRPr="00FB38BE">
        <w:rPr>
          <w:i/>
          <w:iCs/>
          <w:sz w:val="24"/>
        </w:rPr>
        <w:t>Tetrao</w:t>
      </w:r>
      <w:proofErr w:type="spellEnd"/>
      <w:r w:rsidRPr="00FB38BE">
        <w:rPr>
          <w:i/>
          <w:iCs/>
          <w:sz w:val="24"/>
        </w:rPr>
        <w:t xml:space="preserve"> </w:t>
      </w:r>
      <w:proofErr w:type="spellStart"/>
      <w:r w:rsidRPr="00FB38BE">
        <w:rPr>
          <w:i/>
          <w:iCs/>
          <w:sz w:val="24"/>
        </w:rPr>
        <w:t>urogallus</w:t>
      </w:r>
      <w:proofErr w:type="spellEnd"/>
      <w:r w:rsidRPr="00FB38BE">
        <w:rPr>
          <w:sz w:val="24"/>
        </w:rPr>
        <w:t xml:space="preserve">, melnais stārķis </w:t>
      </w:r>
      <w:proofErr w:type="spellStart"/>
      <w:r w:rsidRPr="00FB38BE">
        <w:rPr>
          <w:i/>
          <w:iCs/>
          <w:sz w:val="24"/>
        </w:rPr>
        <w:t>Ciconia</w:t>
      </w:r>
      <w:proofErr w:type="spellEnd"/>
      <w:r w:rsidRPr="00FB38BE">
        <w:rPr>
          <w:i/>
          <w:iCs/>
          <w:sz w:val="24"/>
        </w:rPr>
        <w:t xml:space="preserve"> </w:t>
      </w:r>
      <w:proofErr w:type="spellStart"/>
      <w:r w:rsidRPr="00FB38BE">
        <w:rPr>
          <w:i/>
          <w:iCs/>
          <w:sz w:val="24"/>
        </w:rPr>
        <w:t>nigra</w:t>
      </w:r>
      <w:proofErr w:type="spellEnd"/>
      <w:r w:rsidRPr="00FB38BE">
        <w:rPr>
          <w:sz w:val="24"/>
        </w:rPr>
        <w:t xml:space="preserve">, melnā dzilna </w:t>
      </w:r>
      <w:proofErr w:type="spellStart"/>
      <w:r w:rsidRPr="00FB38BE">
        <w:rPr>
          <w:i/>
          <w:iCs/>
          <w:sz w:val="24"/>
        </w:rPr>
        <w:t>Dryocopus</w:t>
      </w:r>
      <w:proofErr w:type="spellEnd"/>
      <w:r w:rsidRPr="00FB38BE">
        <w:rPr>
          <w:i/>
          <w:iCs/>
          <w:sz w:val="24"/>
        </w:rPr>
        <w:t xml:space="preserve"> </w:t>
      </w:r>
      <w:proofErr w:type="spellStart"/>
      <w:r w:rsidRPr="00FB38BE">
        <w:rPr>
          <w:i/>
          <w:iCs/>
          <w:sz w:val="24"/>
        </w:rPr>
        <w:t>martius</w:t>
      </w:r>
      <w:proofErr w:type="spellEnd"/>
      <w:r w:rsidRPr="00FB38BE">
        <w:rPr>
          <w:sz w:val="24"/>
        </w:rPr>
        <w:t xml:space="preserve">, mežirbe </w:t>
      </w:r>
      <w:proofErr w:type="spellStart"/>
      <w:r w:rsidRPr="00FB38BE">
        <w:rPr>
          <w:i/>
          <w:iCs/>
          <w:sz w:val="24"/>
        </w:rPr>
        <w:t>Bonasa</w:t>
      </w:r>
      <w:proofErr w:type="spellEnd"/>
      <w:r w:rsidRPr="00FB38BE">
        <w:rPr>
          <w:i/>
          <w:iCs/>
          <w:sz w:val="24"/>
        </w:rPr>
        <w:t xml:space="preserve"> </w:t>
      </w:r>
      <w:proofErr w:type="spellStart"/>
      <w:r w:rsidRPr="00FB38BE">
        <w:rPr>
          <w:i/>
          <w:iCs/>
          <w:sz w:val="24"/>
        </w:rPr>
        <w:t>bonasia</w:t>
      </w:r>
      <w:proofErr w:type="spellEnd"/>
      <w:r w:rsidRPr="00FB38BE">
        <w:rPr>
          <w:sz w:val="24"/>
        </w:rPr>
        <w:t xml:space="preserve">, pelēkā dzilna </w:t>
      </w:r>
      <w:proofErr w:type="spellStart"/>
      <w:r w:rsidRPr="00FB38BE">
        <w:rPr>
          <w:i/>
          <w:iCs/>
          <w:sz w:val="24"/>
        </w:rPr>
        <w:t>Picus</w:t>
      </w:r>
      <w:proofErr w:type="spellEnd"/>
      <w:r w:rsidRPr="00FB38BE">
        <w:rPr>
          <w:i/>
          <w:iCs/>
          <w:sz w:val="24"/>
        </w:rPr>
        <w:t xml:space="preserve"> </w:t>
      </w:r>
      <w:proofErr w:type="spellStart"/>
      <w:r w:rsidRPr="00FB38BE">
        <w:rPr>
          <w:i/>
          <w:iCs/>
          <w:sz w:val="24"/>
        </w:rPr>
        <w:t>canus</w:t>
      </w:r>
      <w:proofErr w:type="spellEnd"/>
      <w:r w:rsidRPr="00FB38BE">
        <w:rPr>
          <w:sz w:val="24"/>
        </w:rPr>
        <w:t xml:space="preserve">, purva piekūns </w:t>
      </w:r>
      <w:proofErr w:type="spellStart"/>
      <w:r w:rsidRPr="00FB38BE">
        <w:rPr>
          <w:i/>
          <w:iCs/>
          <w:sz w:val="24"/>
        </w:rPr>
        <w:t>Falco</w:t>
      </w:r>
      <w:proofErr w:type="spellEnd"/>
      <w:r w:rsidRPr="00FB38BE">
        <w:rPr>
          <w:i/>
          <w:iCs/>
          <w:sz w:val="24"/>
        </w:rPr>
        <w:t xml:space="preserve"> </w:t>
      </w:r>
      <w:proofErr w:type="spellStart"/>
      <w:r w:rsidRPr="00FB38BE">
        <w:rPr>
          <w:i/>
          <w:iCs/>
          <w:sz w:val="24"/>
        </w:rPr>
        <w:t>columbarius</w:t>
      </w:r>
      <w:proofErr w:type="spellEnd"/>
      <w:r w:rsidRPr="00FB38BE">
        <w:rPr>
          <w:sz w:val="24"/>
        </w:rPr>
        <w:t xml:space="preserve">, purva tilbīte </w:t>
      </w:r>
      <w:proofErr w:type="spellStart"/>
      <w:r w:rsidRPr="00FB38BE">
        <w:rPr>
          <w:i/>
          <w:iCs/>
          <w:sz w:val="24"/>
        </w:rPr>
        <w:t>Tringa</w:t>
      </w:r>
      <w:proofErr w:type="spellEnd"/>
      <w:r w:rsidRPr="00FB38BE">
        <w:rPr>
          <w:i/>
          <w:iCs/>
          <w:sz w:val="24"/>
        </w:rPr>
        <w:t xml:space="preserve"> </w:t>
      </w:r>
      <w:proofErr w:type="spellStart"/>
      <w:r w:rsidRPr="00FB38BE">
        <w:rPr>
          <w:i/>
          <w:iCs/>
          <w:sz w:val="24"/>
        </w:rPr>
        <w:t>glareola</w:t>
      </w:r>
      <w:proofErr w:type="spellEnd"/>
      <w:r w:rsidRPr="00FB38BE">
        <w:rPr>
          <w:sz w:val="24"/>
        </w:rPr>
        <w:t xml:space="preserve">, rubenis </w:t>
      </w:r>
      <w:proofErr w:type="spellStart"/>
      <w:r w:rsidRPr="00FB38BE">
        <w:rPr>
          <w:i/>
          <w:iCs/>
          <w:sz w:val="24"/>
        </w:rPr>
        <w:t>Tetrao</w:t>
      </w:r>
      <w:proofErr w:type="spellEnd"/>
      <w:r w:rsidRPr="00FB38BE">
        <w:rPr>
          <w:i/>
          <w:iCs/>
          <w:sz w:val="24"/>
        </w:rPr>
        <w:t xml:space="preserve"> </w:t>
      </w:r>
      <w:proofErr w:type="spellStart"/>
      <w:r w:rsidRPr="00FB38BE">
        <w:rPr>
          <w:i/>
          <w:iCs/>
          <w:sz w:val="24"/>
        </w:rPr>
        <w:t>tetrix</w:t>
      </w:r>
      <w:proofErr w:type="spellEnd"/>
      <w:r w:rsidRPr="00FB38BE">
        <w:rPr>
          <w:i/>
          <w:iCs/>
          <w:sz w:val="24"/>
        </w:rPr>
        <w:t xml:space="preserve"> </w:t>
      </w:r>
      <w:proofErr w:type="spellStart"/>
      <w:r w:rsidRPr="00FB38BE">
        <w:rPr>
          <w:i/>
          <w:iCs/>
          <w:sz w:val="24"/>
        </w:rPr>
        <w:t>tetrix</w:t>
      </w:r>
      <w:proofErr w:type="spellEnd"/>
      <w:r w:rsidRPr="00FB38BE">
        <w:rPr>
          <w:sz w:val="24"/>
        </w:rPr>
        <w:t xml:space="preserve">, trīspirkstu dzenis </w:t>
      </w:r>
      <w:proofErr w:type="spellStart"/>
      <w:r w:rsidRPr="00FB38BE">
        <w:rPr>
          <w:i/>
          <w:iCs/>
          <w:sz w:val="24"/>
        </w:rPr>
        <w:t>Picoides</w:t>
      </w:r>
      <w:proofErr w:type="spellEnd"/>
      <w:r w:rsidRPr="00FB38BE">
        <w:rPr>
          <w:i/>
          <w:iCs/>
          <w:sz w:val="24"/>
        </w:rPr>
        <w:t xml:space="preserve"> </w:t>
      </w:r>
      <w:proofErr w:type="spellStart"/>
      <w:r w:rsidRPr="00FB38BE">
        <w:rPr>
          <w:i/>
          <w:iCs/>
          <w:sz w:val="24"/>
        </w:rPr>
        <w:t>tridactylus</w:t>
      </w:r>
      <w:proofErr w:type="spellEnd"/>
      <w:r w:rsidRPr="00FB38BE">
        <w:rPr>
          <w:sz w:val="24"/>
        </w:rPr>
        <w:t xml:space="preserve">, urālpūce </w:t>
      </w:r>
      <w:proofErr w:type="spellStart"/>
      <w:r w:rsidRPr="00FB38BE">
        <w:rPr>
          <w:i/>
          <w:iCs/>
          <w:sz w:val="24"/>
        </w:rPr>
        <w:t>Strix</w:t>
      </w:r>
      <w:proofErr w:type="spellEnd"/>
      <w:r w:rsidRPr="00FB38BE">
        <w:rPr>
          <w:i/>
          <w:iCs/>
          <w:sz w:val="24"/>
        </w:rPr>
        <w:t xml:space="preserve"> </w:t>
      </w:r>
      <w:proofErr w:type="spellStart"/>
      <w:r w:rsidRPr="00FB38BE">
        <w:rPr>
          <w:i/>
          <w:iCs/>
          <w:sz w:val="24"/>
        </w:rPr>
        <w:t>uralensis</w:t>
      </w:r>
      <w:proofErr w:type="spellEnd"/>
      <w:r w:rsidRPr="00FB38BE">
        <w:rPr>
          <w:sz w:val="24"/>
        </w:rPr>
        <w:t xml:space="preserve">, vakarlēpis </w:t>
      </w:r>
      <w:proofErr w:type="spellStart"/>
      <w:r w:rsidRPr="00FB38BE">
        <w:rPr>
          <w:i/>
          <w:iCs/>
          <w:sz w:val="24"/>
        </w:rPr>
        <w:t>Caprimulgus</w:t>
      </w:r>
      <w:proofErr w:type="spellEnd"/>
      <w:r w:rsidRPr="00FB38BE">
        <w:rPr>
          <w:i/>
          <w:iCs/>
          <w:sz w:val="24"/>
        </w:rPr>
        <w:t xml:space="preserve"> </w:t>
      </w:r>
      <w:proofErr w:type="spellStart"/>
      <w:r w:rsidRPr="00FB38BE">
        <w:rPr>
          <w:i/>
          <w:iCs/>
          <w:sz w:val="24"/>
        </w:rPr>
        <w:t>europaeus</w:t>
      </w:r>
      <w:proofErr w:type="spellEnd"/>
      <w:r w:rsidRPr="00FB38BE">
        <w:rPr>
          <w:sz w:val="24"/>
        </w:rPr>
        <w:t>.</w:t>
      </w:r>
    </w:p>
    <w:p w14:paraId="4213EA44" w14:textId="77777777" w:rsidR="00962F07" w:rsidRPr="00FB38BE" w:rsidRDefault="00962F07" w:rsidP="0094618A">
      <w:pPr>
        <w:pStyle w:val="BodyTextIndent"/>
        <w:ind w:firstLine="0"/>
      </w:pPr>
    </w:p>
    <w:p w14:paraId="110F0B32" w14:textId="77D4CE58" w:rsidR="009E4C2C" w:rsidRPr="00FB38BE" w:rsidRDefault="00832841" w:rsidP="0094618A">
      <w:pPr>
        <w:pStyle w:val="BodyTextIndent"/>
        <w:ind w:firstLine="0"/>
        <w:rPr>
          <w:sz w:val="24"/>
        </w:rPr>
      </w:pPr>
      <w:r w:rsidRPr="00FB38BE">
        <w:rPr>
          <w:sz w:val="24"/>
        </w:rPr>
        <w:t>D</w:t>
      </w:r>
      <w:r w:rsidR="00A537A7" w:rsidRPr="00FB38BE">
        <w:rPr>
          <w:sz w:val="24"/>
        </w:rPr>
        <w:t>abas lieguma</w:t>
      </w:r>
      <w:r w:rsidRPr="00FB38BE">
        <w:rPr>
          <w:sz w:val="24"/>
        </w:rPr>
        <w:t xml:space="preserve"> teritorija </w:t>
      </w:r>
      <w:r w:rsidR="0094618A" w:rsidRPr="00FB38BE">
        <w:rPr>
          <w:sz w:val="24"/>
        </w:rPr>
        <w:t>apsekot</w:t>
      </w:r>
      <w:r w:rsidRPr="00FB38BE">
        <w:rPr>
          <w:sz w:val="24"/>
        </w:rPr>
        <w:t>a</w:t>
      </w:r>
      <w:r w:rsidR="0094618A" w:rsidRPr="00FB38BE">
        <w:rPr>
          <w:sz w:val="24"/>
        </w:rPr>
        <w:t xml:space="preserve"> projekta “Latvijas īpaši aizsargājamo teritoriju sistēmas saskaņošana ar </w:t>
      </w:r>
      <w:r w:rsidR="0094618A" w:rsidRPr="00FB38BE">
        <w:rPr>
          <w:i/>
          <w:sz w:val="24"/>
        </w:rPr>
        <w:t>EMERALD/NATURA 2000</w:t>
      </w:r>
      <w:r w:rsidR="0094618A" w:rsidRPr="00FB38BE">
        <w:rPr>
          <w:sz w:val="24"/>
        </w:rPr>
        <w:t xml:space="preserve"> aizsargājamo teritoriju tīklu” (</w:t>
      </w:r>
      <w:r w:rsidR="0094618A" w:rsidRPr="00FB38BE">
        <w:rPr>
          <w:i/>
          <w:sz w:val="24"/>
        </w:rPr>
        <w:t>EMERALD</w:t>
      </w:r>
      <w:r w:rsidR="0094618A" w:rsidRPr="00FB38BE">
        <w:rPr>
          <w:sz w:val="24"/>
        </w:rPr>
        <w:t>) ietvaros</w:t>
      </w:r>
      <w:r w:rsidRPr="00FB38BE">
        <w:rPr>
          <w:sz w:val="24"/>
        </w:rPr>
        <w:t>. Rezultātā D</w:t>
      </w:r>
      <w:r w:rsidR="00A537A7" w:rsidRPr="00FB38BE">
        <w:rPr>
          <w:sz w:val="24"/>
        </w:rPr>
        <w:t>abas lieguma</w:t>
      </w:r>
      <w:r w:rsidRPr="00FB38BE">
        <w:rPr>
          <w:sz w:val="24"/>
        </w:rPr>
        <w:t xml:space="preserve"> teritorija atzīta par nozīmīgu augsto purvu aizsardzībai</w:t>
      </w:r>
      <w:r w:rsidR="00A537A7" w:rsidRPr="00FB38BE">
        <w:rPr>
          <w:sz w:val="24"/>
        </w:rPr>
        <w:t>.</w:t>
      </w:r>
      <w:r w:rsidRPr="00FB38BE">
        <w:rPr>
          <w:sz w:val="24"/>
        </w:rPr>
        <w:t xml:space="preserve"> Teritoriju apsekoja</w:t>
      </w:r>
      <w:r w:rsidR="0094618A" w:rsidRPr="00FB38BE">
        <w:rPr>
          <w:sz w:val="24"/>
        </w:rPr>
        <w:t xml:space="preserve"> eksperti </w:t>
      </w:r>
      <w:proofErr w:type="spellStart"/>
      <w:r w:rsidR="0094618A" w:rsidRPr="00FB38BE">
        <w:rPr>
          <w:sz w:val="24"/>
        </w:rPr>
        <w:t>I.Vilks</w:t>
      </w:r>
      <w:proofErr w:type="spellEnd"/>
      <w:r w:rsidR="0094618A" w:rsidRPr="00FB38BE">
        <w:rPr>
          <w:sz w:val="24"/>
        </w:rPr>
        <w:t xml:space="preserve">, </w:t>
      </w:r>
      <w:proofErr w:type="spellStart"/>
      <w:r w:rsidR="0094618A" w:rsidRPr="00FB38BE">
        <w:rPr>
          <w:sz w:val="24"/>
        </w:rPr>
        <w:t>P.Rasmussen</w:t>
      </w:r>
      <w:proofErr w:type="spellEnd"/>
      <w:r w:rsidR="0094618A" w:rsidRPr="00FB38BE">
        <w:rPr>
          <w:sz w:val="24"/>
        </w:rPr>
        <w:t xml:space="preserve"> un </w:t>
      </w:r>
      <w:proofErr w:type="spellStart"/>
      <w:r w:rsidR="0094618A" w:rsidRPr="00FB38BE">
        <w:rPr>
          <w:sz w:val="24"/>
        </w:rPr>
        <w:t>V.Pilāts</w:t>
      </w:r>
      <w:proofErr w:type="spellEnd"/>
      <w:r w:rsidR="009E4C2C" w:rsidRPr="00FB38BE">
        <w:rPr>
          <w:sz w:val="24"/>
        </w:rPr>
        <w:t>.</w:t>
      </w:r>
      <w:r w:rsidR="0094618A" w:rsidRPr="00FB38BE">
        <w:rPr>
          <w:sz w:val="24"/>
        </w:rPr>
        <w:t xml:space="preserve"> </w:t>
      </w:r>
      <w:r w:rsidR="009E4C2C" w:rsidRPr="00FB38BE">
        <w:rPr>
          <w:sz w:val="24"/>
        </w:rPr>
        <w:t>D</w:t>
      </w:r>
      <w:r w:rsidR="00A537A7" w:rsidRPr="00FB38BE">
        <w:rPr>
          <w:sz w:val="24"/>
        </w:rPr>
        <w:t>abas liegumā</w:t>
      </w:r>
      <w:r w:rsidR="009E4C2C" w:rsidRPr="00FB38BE">
        <w:rPr>
          <w:sz w:val="24"/>
        </w:rPr>
        <w:t xml:space="preserve"> tika konstatētas </w:t>
      </w:r>
      <w:r w:rsidR="0094618A" w:rsidRPr="00FB38BE">
        <w:rPr>
          <w:sz w:val="24"/>
        </w:rPr>
        <w:t>ES Putnu direktīvas sugas - melnais stārķis, ķīķis, klinšu ērglis, rubenis, mednis, mežirbe, purva piekūns u.c</w:t>
      </w:r>
      <w:r w:rsidR="009E4C2C" w:rsidRPr="00FB38BE">
        <w:rPr>
          <w:sz w:val="24"/>
        </w:rPr>
        <w:t>., kā rezultātā</w:t>
      </w:r>
      <w:r w:rsidR="0094618A" w:rsidRPr="00FB38BE">
        <w:rPr>
          <w:sz w:val="24"/>
        </w:rPr>
        <w:t xml:space="preserve"> </w:t>
      </w:r>
      <w:r w:rsidR="009E4C2C" w:rsidRPr="00FB38BE">
        <w:rPr>
          <w:sz w:val="24"/>
        </w:rPr>
        <w:t>t</w:t>
      </w:r>
      <w:r w:rsidR="0094618A" w:rsidRPr="00FB38BE">
        <w:rPr>
          <w:sz w:val="24"/>
        </w:rPr>
        <w:t>eritorija</w:t>
      </w:r>
      <w:r w:rsidR="009E4C2C" w:rsidRPr="00FB38BE">
        <w:rPr>
          <w:sz w:val="24"/>
        </w:rPr>
        <w:t xml:space="preserve"> tika</w:t>
      </w:r>
      <w:r w:rsidR="0094618A" w:rsidRPr="00FB38BE">
        <w:rPr>
          <w:sz w:val="24"/>
        </w:rPr>
        <w:t xml:space="preserve"> iekļauta ES nozīmes putniem nozīmīgu vietu skaitā (Račinskis, 2004). </w:t>
      </w:r>
    </w:p>
    <w:p w14:paraId="092D4480" w14:textId="77777777" w:rsidR="003E69AE" w:rsidRPr="00FB38BE" w:rsidRDefault="003E69AE" w:rsidP="0094618A">
      <w:pPr>
        <w:pStyle w:val="BodyTextIndent"/>
        <w:ind w:firstLine="0"/>
        <w:rPr>
          <w:sz w:val="24"/>
        </w:rPr>
      </w:pPr>
    </w:p>
    <w:p w14:paraId="28A992FB" w14:textId="3ADDF5C8" w:rsidR="005A0155" w:rsidRPr="00FB38BE" w:rsidRDefault="42CD0C17" w:rsidP="76F722E6">
      <w:pPr>
        <w:shd w:val="clear" w:color="auto" w:fill="FFFFFF" w:themeFill="background1"/>
        <w:jc w:val="both"/>
        <w:rPr>
          <w:rFonts w:eastAsia="Times New Roman" w:cs="Times New Roman"/>
          <w:color w:val="222222"/>
          <w:lang w:val="lv-LV" w:eastAsia="en-GB"/>
        </w:rPr>
      </w:pPr>
      <w:r w:rsidRPr="00FB38BE">
        <w:rPr>
          <w:rFonts w:cs="Times New Roman"/>
          <w:kern w:val="1"/>
          <w:lang w:val="lv-LV" w:eastAsia="ar-SA"/>
        </w:rPr>
        <w:t>No 2019. līdz</w:t>
      </w:r>
      <w:r w:rsidR="7758D5C6" w:rsidRPr="00FB38BE">
        <w:rPr>
          <w:rFonts w:cs="Times New Roman"/>
          <w:kern w:val="1"/>
          <w:lang w:val="lv-LV" w:eastAsia="ar-SA"/>
        </w:rPr>
        <w:t xml:space="preserve"> </w:t>
      </w:r>
      <w:r w:rsidRPr="00FB38BE">
        <w:rPr>
          <w:rFonts w:cs="Times New Roman"/>
          <w:kern w:val="1"/>
          <w:lang w:val="lv-LV" w:eastAsia="ar-SA"/>
        </w:rPr>
        <w:t>2023. gadam</w:t>
      </w:r>
      <w:r w:rsidR="0A042B8B" w:rsidRPr="00FB38BE">
        <w:rPr>
          <w:rFonts w:cs="Times New Roman"/>
          <w:lang w:val="lv-LV"/>
        </w:rPr>
        <w:t xml:space="preserve">, projekta </w:t>
      </w:r>
      <w:r w:rsidR="62B6A601" w:rsidRPr="00FB38BE">
        <w:rPr>
          <w:rFonts w:cs="Times New Roman"/>
          <w:lang w:val="lv-LV"/>
        </w:rPr>
        <w:t xml:space="preserve">“Priekšnosacījumu izveide labākai bioloģiskās daudzveidības saglabāšanai un ekosistēmu aizsardzībai Latvijā” </w:t>
      </w:r>
      <w:r w:rsidR="0A042B8B" w:rsidRPr="00FB38BE">
        <w:rPr>
          <w:rFonts w:cs="Times New Roman"/>
          <w:lang w:val="lv-LV"/>
        </w:rPr>
        <w:t>ietvaros</w:t>
      </w:r>
      <w:r w:rsidR="62B6A601" w:rsidRPr="00FB38BE">
        <w:rPr>
          <w:rFonts w:cs="Times New Roman"/>
          <w:lang w:val="lv-LV"/>
        </w:rPr>
        <w:t xml:space="preserve"> </w:t>
      </w:r>
      <w:r w:rsidR="5C2BB9DC" w:rsidRPr="00FB38BE">
        <w:rPr>
          <w:rFonts w:cs="Times New Roman"/>
          <w:lang w:val="lv-LV"/>
        </w:rPr>
        <w:t>D</w:t>
      </w:r>
      <w:r w:rsidR="62B6A601" w:rsidRPr="00FB38BE">
        <w:rPr>
          <w:rFonts w:cs="Times New Roman"/>
          <w:lang w:val="lv-LV"/>
        </w:rPr>
        <w:t>abas</w:t>
      </w:r>
      <w:r w:rsidR="0A042B8B" w:rsidRPr="00FB38BE">
        <w:rPr>
          <w:rFonts w:cs="Times New Roman"/>
          <w:lang w:val="lv-LV"/>
        </w:rPr>
        <w:t xml:space="preserve"> </w:t>
      </w:r>
      <w:r w:rsidR="4C4E00C5" w:rsidRPr="00FB38BE">
        <w:rPr>
          <w:rFonts w:cs="Times New Roman"/>
          <w:lang w:val="lv-LV"/>
        </w:rPr>
        <w:t>lieguma teritorijā veikta ES nozīmes aizsargājamo biotopu inventarizācija.</w:t>
      </w:r>
      <w:r w:rsidR="766FF31D" w:rsidRPr="00FB38BE">
        <w:rPr>
          <w:rFonts w:cs="Times New Roman"/>
          <w:lang w:val="lv-LV"/>
        </w:rPr>
        <w:t xml:space="preserve"> </w:t>
      </w:r>
      <w:r w:rsidR="4C4E00C5" w:rsidRPr="00FB38BE">
        <w:rPr>
          <w:rFonts w:cs="Times New Roman"/>
          <w:lang w:val="lv-LV"/>
        </w:rPr>
        <w:t xml:space="preserve">Apsekošanu veikuši eksperti </w:t>
      </w:r>
      <w:proofErr w:type="spellStart"/>
      <w:r w:rsidR="599F472C" w:rsidRPr="76F722E6">
        <w:rPr>
          <w:rFonts w:eastAsia="Times New Roman" w:cs="Times New Roman"/>
          <w:color w:val="222222"/>
          <w:lang w:val="lv-LV" w:eastAsia="en-GB"/>
        </w:rPr>
        <w:t>Aliaksandr</w:t>
      </w:r>
      <w:proofErr w:type="spellEnd"/>
      <w:r w:rsidR="599F472C" w:rsidRPr="76F722E6">
        <w:rPr>
          <w:rFonts w:eastAsia="Times New Roman" w:cs="Times New Roman"/>
          <w:color w:val="222222"/>
          <w:lang w:val="lv-LV" w:eastAsia="en-GB"/>
        </w:rPr>
        <w:t xml:space="preserve"> </w:t>
      </w:r>
      <w:proofErr w:type="spellStart"/>
      <w:r w:rsidR="599F472C" w:rsidRPr="76F722E6">
        <w:rPr>
          <w:rFonts w:eastAsia="Times New Roman" w:cs="Times New Roman"/>
          <w:color w:val="222222"/>
          <w:lang w:val="lv-LV" w:eastAsia="en-GB"/>
        </w:rPr>
        <w:t>Dziamidau</w:t>
      </w:r>
      <w:proofErr w:type="spellEnd"/>
      <w:r w:rsidR="766FF31D" w:rsidRPr="76F722E6">
        <w:rPr>
          <w:rFonts w:eastAsia="Times New Roman" w:cs="Times New Roman"/>
          <w:color w:val="222222"/>
          <w:lang w:val="lv-LV" w:eastAsia="en-GB"/>
        </w:rPr>
        <w:t xml:space="preserve">, </w:t>
      </w:r>
      <w:proofErr w:type="spellStart"/>
      <w:r w:rsidR="599F472C" w:rsidRPr="76F722E6">
        <w:rPr>
          <w:rFonts w:eastAsia="Times New Roman" w:cs="Times New Roman"/>
          <w:color w:val="222222"/>
          <w:lang w:val="lv-LV" w:eastAsia="en-GB"/>
        </w:rPr>
        <w:t>Aliaksandr</w:t>
      </w:r>
      <w:proofErr w:type="spellEnd"/>
      <w:r w:rsidR="599F472C" w:rsidRPr="76F722E6">
        <w:rPr>
          <w:rFonts w:eastAsia="Times New Roman" w:cs="Times New Roman"/>
          <w:color w:val="222222"/>
          <w:lang w:val="lv-LV" w:eastAsia="en-GB"/>
        </w:rPr>
        <w:t xml:space="preserve"> </w:t>
      </w:r>
      <w:proofErr w:type="spellStart"/>
      <w:r w:rsidR="599F472C" w:rsidRPr="76F722E6">
        <w:rPr>
          <w:rFonts w:eastAsia="Times New Roman" w:cs="Times New Roman"/>
          <w:color w:val="222222"/>
          <w:lang w:val="lv-LV" w:eastAsia="en-GB"/>
        </w:rPr>
        <w:t>Yatsyna</w:t>
      </w:r>
      <w:proofErr w:type="spellEnd"/>
      <w:r w:rsidR="766FF31D" w:rsidRPr="76F722E6">
        <w:rPr>
          <w:rFonts w:eastAsia="Times New Roman" w:cs="Times New Roman"/>
          <w:color w:val="222222"/>
          <w:lang w:val="lv-LV" w:eastAsia="en-GB"/>
        </w:rPr>
        <w:t xml:space="preserve">, </w:t>
      </w:r>
      <w:proofErr w:type="spellStart"/>
      <w:r w:rsidR="599F472C" w:rsidRPr="76F722E6">
        <w:rPr>
          <w:rFonts w:eastAsia="Times New Roman" w:cs="Times New Roman"/>
          <w:color w:val="222222"/>
          <w:lang w:val="lv-LV" w:eastAsia="en-GB"/>
        </w:rPr>
        <w:t>Andrei</w:t>
      </w:r>
      <w:proofErr w:type="spellEnd"/>
      <w:r w:rsidR="599F472C" w:rsidRPr="76F722E6">
        <w:rPr>
          <w:rFonts w:eastAsia="Times New Roman" w:cs="Times New Roman"/>
          <w:color w:val="222222"/>
          <w:lang w:val="lv-LV" w:eastAsia="en-GB"/>
        </w:rPr>
        <w:t xml:space="preserve"> </w:t>
      </w:r>
      <w:proofErr w:type="spellStart"/>
      <w:r w:rsidR="599F472C" w:rsidRPr="76F722E6">
        <w:rPr>
          <w:rFonts w:eastAsia="Times New Roman" w:cs="Times New Roman"/>
          <w:color w:val="222222"/>
          <w:lang w:val="lv-LV" w:eastAsia="en-GB"/>
        </w:rPr>
        <w:t>Hamolka</w:t>
      </w:r>
      <w:proofErr w:type="spellEnd"/>
      <w:r w:rsidR="766FF31D" w:rsidRPr="76F722E6">
        <w:rPr>
          <w:rFonts w:eastAsia="Times New Roman" w:cs="Times New Roman"/>
          <w:color w:val="222222"/>
          <w:lang w:val="lv-LV" w:eastAsia="en-GB"/>
        </w:rPr>
        <w:t xml:space="preserve">, </w:t>
      </w:r>
      <w:r w:rsidR="599F472C" w:rsidRPr="76F722E6">
        <w:rPr>
          <w:rFonts w:eastAsia="Times New Roman" w:cs="Times New Roman"/>
          <w:color w:val="222222"/>
          <w:lang w:val="lv-LV" w:eastAsia="en-GB"/>
        </w:rPr>
        <w:t xml:space="preserve">Evita </w:t>
      </w:r>
      <w:proofErr w:type="spellStart"/>
      <w:r w:rsidR="599F472C" w:rsidRPr="76F722E6">
        <w:rPr>
          <w:rFonts w:eastAsia="Times New Roman" w:cs="Times New Roman"/>
          <w:color w:val="222222"/>
          <w:lang w:val="lv-LV" w:eastAsia="en-GB"/>
        </w:rPr>
        <w:t>Oļehnoviča</w:t>
      </w:r>
      <w:proofErr w:type="spellEnd"/>
      <w:r w:rsidR="766FF31D" w:rsidRPr="76F722E6">
        <w:rPr>
          <w:rFonts w:eastAsia="Times New Roman" w:cs="Times New Roman"/>
          <w:color w:val="222222"/>
          <w:lang w:val="lv-LV" w:eastAsia="en-GB"/>
        </w:rPr>
        <w:t xml:space="preserve">, </w:t>
      </w:r>
      <w:r w:rsidR="599F472C" w:rsidRPr="76F722E6">
        <w:rPr>
          <w:rFonts w:eastAsia="Times New Roman" w:cs="Times New Roman"/>
          <w:color w:val="222222"/>
          <w:lang w:val="lv-LV" w:eastAsia="en-GB"/>
        </w:rPr>
        <w:t xml:space="preserve">Gaidis </w:t>
      </w:r>
      <w:proofErr w:type="spellStart"/>
      <w:r w:rsidR="599F472C" w:rsidRPr="76F722E6">
        <w:rPr>
          <w:rFonts w:eastAsia="Times New Roman" w:cs="Times New Roman"/>
          <w:color w:val="222222"/>
          <w:lang w:val="lv-LV" w:eastAsia="en-GB"/>
        </w:rPr>
        <w:t>Grandāns</w:t>
      </w:r>
      <w:proofErr w:type="spellEnd"/>
      <w:r w:rsidR="766FF31D" w:rsidRPr="76F722E6">
        <w:rPr>
          <w:rFonts w:eastAsia="Times New Roman" w:cs="Times New Roman"/>
          <w:color w:val="222222"/>
          <w:lang w:val="lv-LV" w:eastAsia="en-GB"/>
        </w:rPr>
        <w:t xml:space="preserve">, </w:t>
      </w:r>
      <w:r w:rsidR="599F472C" w:rsidRPr="76F722E6">
        <w:rPr>
          <w:rFonts w:eastAsia="Times New Roman" w:cs="Times New Roman"/>
          <w:color w:val="222222"/>
          <w:lang w:val="lv-LV" w:eastAsia="en-GB"/>
        </w:rPr>
        <w:t xml:space="preserve">Guna </w:t>
      </w:r>
      <w:proofErr w:type="spellStart"/>
      <w:r w:rsidR="599F472C" w:rsidRPr="76F722E6">
        <w:rPr>
          <w:rFonts w:eastAsia="Times New Roman" w:cs="Times New Roman"/>
          <w:color w:val="222222"/>
          <w:lang w:val="lv-LV" w:eastAsia="en-GB"/>
        </w:rPr>
        <w:t>Začeste</w:t>
      </w:r>
      <w:proofErr w:type="spellEnd"/>
      <w:r w:rsidR="766FF31D" w:rsidRPr="76F722E6">
        <w:rPr>
          <w:rFonts w:eastAsia="Times New Roman" w:cs="Times New Roman"/>
          <w:color w:val="222222"/>
          <w:lang w:val="lv-LV" w:eastAsia="en-GB"/>
        </w:rPr>
        <w:t xml:space="preserve">, </w:t>
      </w:r>
      <w:proofErr w:type="spellStart"/>
      <w:r w:rsidR="599F472C" w:rsidRPr="76F722E6">
        <w:rPr>
          <w:rFonts w:eastAsia="Times New Roman" w:cs="Times New Roman"/>
          <w:color w:val="222222"/>
          <w:lang w:val="lv-LV" w:eastAsia="en-GB"/>
        </w:rPr>
        <w:t>Maxim</w:t>
      </w:r>
      <w:proofErr w:type="spellEnd"/>
      <w:r w:rsidR="599F472C" w:rsidRPr="76F722E6">
        <w:rPr>
          <w:rFonts w:eastAsia="Times New Roman" w:cs="Times New Roman"/>
          <w:color w:val="222222"/>
          <w:lang w:val="lv-LV" w:eastAsia="en-GB"/>
        </w:rPr>
        <w:t xml:space="preserve"> </w:t>
      </w:r>
      <w:proofErr w:type="spellStart"/>
      <w:r w:rsidR="599F472C" w:rsidRPr="76F722E6">
        <w:rPr>
          <w:rFonts w:eastAsia="Times New Roman" w:cs="Times New Roman"/>
          <w:color w:val="222222"/>
          <w:lang w:val="lv-LV" w:eastAsia="en-GB"/>
        </w:rPr>
        <w:t>Dzhus</w:t>
      </w:r>
      <w:proofErr w:type="spellEnd"/>
      <w:r w:rsidR="766FF31D" w:rsidRPr="76F722E6">
        <w:rPr>
          <w:rFonts w:eastAsia="Times New Roman" w:cs="Times New Roman"/>
          <w:color w:val="222222"/>
          <w:lang w:val="lv-LV" w:eastAsia="en-GB"/>
        </w:rPr>
        <w:t xml:space="preserve">, </w:t>
      </w:r>
      <w:r w:rsidR="599F472C" w:rsidRPr="76F722E6">
        <w:rPr>
          <w:rFonts w:eastAsia="Times New Roman" w:cs="Times New Roman"/>
          <w:color w:val="222222"/>
          <w:lang w:val="lv-LV" w:eastAsia="en-GB"/>
        </w:rPr>
        <w:t>Renāte Kaupuža</w:t>
      </w:r>
      <w:r w:rsidR="766FF31D" w:rsidRPr="76F722E6">
        <w:rPr>
          <w:rFonts w:eastAsia="Times New Roman" w:cs="Times New Roman"/>
          <w:color w:val="222222"/>
          <w:lang w:val="lv-LV" w:eastAsia="en-GB"/>
        </w:rPr>
        <w:t xml:space="preserve">, </w:t>
      </w:r>
      <w:r w:rsidR="599F472C" w:rsidRPr="76F722E6">
        <w:rPr>
          <w:rFonts w:eastAsia="Times New Roman" w:cs="Times New Roman"/>
          <w:color w:val="222222"/>
          <w:lang w:val="lv-LV" w:eastAsia="en-GB"/>
        </w:rPr>
        <w:t xml:space="preserve">Uldis </w:t>
      </w:r>
      <w:proofErr w:type="spellStart"/>
      <w:r w:rsidR="599F472C" w:rsidRPr="76F722E6">
        <w:rPr>
          <w:rFonts w:eastAsia="Times New Roman" w:cs="Times New Roman"/>
          <w:color w:val="222222"/>
          <w:lang w:val="lv-LV" w:eastAsia="en-GB"/>
        </w:rPr>
        <w:t>Ļoļāns</w:t>
      </w:r>
      <w:proofErr w:type="spellEnd"/>
      <w:r w:rsidR="766FF31D" w:rsidRPr="76F722E6">
        <w:rPr>
          <w:rFonts w:eastAsia="Times New Roman" w:cs="Times New Roman"/>
          <w:color w:val="222222"/>
          <w:lang w:val="lv-LV" w:eastAsia="en-GB"/>
        </w:rPr>
        <w:t>.</w:t>
      </w:r>
    </w:p>
    <w:p w14:paraId="13539F23" w14:textId="77777777" w:rsidR="00277C4F" w:rsidRPr="00FB38BE" w:rsidRDefault="00277C4F" w:rsidP="0094618A">
      <w:pPr>
        <w:pStyle w:val="BodyTextIndent"/>
        <w:ind w:firstLine="0"/>
        <w:rPr>
          <w:sz w:val="24"/>
        </w:rPr>
      </w:pPr>
    </w:p>
    <w:p w14:paraId="0C786EAB" w14:textId="55DA6951" w:rsidR="0094618A" w:rsidRPr="00FB38BE" w:rsidRDefault="28C498E7" w:rsidP="76F722E6">
      <w:pPr>
        <w:pStyle w:val="BodyTextIndent"/>
        <w:ind w:firstLine="0"/>
        <w:rPr>
          <w:sz w:val="24"/>
        </w:rPr>
      </w:pPr>
      <w:r w:rsidRPr="76F722E6">
        <w:rPr>
          <w:sz w:val="24"/>
        </w:rPr>
        <w:t xml:space="preserve">20. gs. </w:t>
      </w:r>
      <w:r w:rsidR="4C4E00C5" w:rsidRPr="76F722E6">
        <w:rPr>
          <w:sz w:val="24"/>
        </w:rPr>
        <w:t>sākum</w:t>
      </w:r>
      <w:r w:rsidR="62B6A601" w:rsidRPr="76F722E6">
        <w:rPr>
          <w:sz w:val="24"/>
        </w:rPr>
        <w:t>ā</w:t>
      </w:r>
      <w:r w:rsidR="4C4E00C5" w:rsidRPr="76F722E6">
        <w:rPr>
          <w:sz w:val="24"/>
        </w:rPr>
        <w:t xml:space="preserve"> D</w:t>
      </w:r>
      <w:r w:rsidR="62B6A601" w:rsidRPr="76F722E6">
        <w:rPr>
          <w:sz w:val="24"/>
        </w:rPr>
        <w:t>abas lieguma</w:t>
      </w:r>
      <w:r w:rsidR="4C4E00C5" w:rsidRPr="76F722E6">
        <w:rPr>
          <w:sz w:val="24"/>
        </w:rPr>
        <w:t xml:space="preserve"> teritorijā ierīkoti divi kūdras iegūšanas lauki Stompaku p</w:t>
      </w:r>
      <w:r w:rsidR="00552A35">
        <w:rPr>
          <w:sz w:val="24"/>
        </w:rPr>
        <w:t>ūra</w:t>
      </w:r>
      <w:r w:rsidR="4C4E00C5" w:rsidRPr="76F722E6">
        <w:rPr>
          <w:sz w:val="24"/>
        </w:rPr>
        <w:t xml:space="preserve"> Z un R daļā, kā arī izveidota grāvju sistēma Stompaku p</w:t>
      </w:r>
      <w:r w:rsidR="00552A35">
        <w:rPr>
          <w:sz w:val="24"/>
        </w:rPr>
        <w:t>ūr</w:t>
      </w:r>
      <w:r w:rsidR="4C4E00C5" w:rsidRPr="76F722E6">
        <w:rPr>
          <w:sz w:val="24"/>
        </w:rPr>
        <w:t>ā un atsevišķi grāvji Mūrnieku un Lielajā p</w:t>
      </w:r>
      <w:r w:rsidR="00552A35">
        <w:rPr>
          <w:sz w:val="24"/>
        </w:rPr>
        <w:t>ūr</w:t>
      </w:r>
      <w:r w:rsidR="4C4E00C5" w:rsidRPr="76F722E6">
        <w:rPr>
          <w:sz w:val="24"/>
        </w:rPr>
        <w:t xml:space="preserve">os. </w:t>
      </w:r>
      <w:r w:rsidRPr="76F722E6">
        <w:rPr>
          <w:sz w:val="24"/>
        </w:rPr>
        <w:t>Stompaku p</w:t>
      </w:r>
      <w:r w:rsidR="00552A35">
        <w:rPr>
          <w:sz w:val="24"/>
        </w:rPr>
        <w:t>ūr</w:t>
      </w:r>
      <w:r w:rsidRPr="76F722E6">
        <w:rPr>
          <w:sz w:val="24"/>
        </w:rPr>
        <w:t xml:space="preserve">a malās laikā no 1900. līdz 1940. gadam vietējie iedzīvotāji būvēja nelielus, kūdras novietošanai paredzētus šķūņus, kas līdz mūsdienām nav saglabājušies. </w:t>
      </w:r>
      <w:r w:rsidR="4C4E00C5" w:rsidRPr="76F722E6">
        <w:rPr>
          <w:sz w:val="24"/>
        </w:rPr>
        <w:t>M</w:t>
      </w:r>
      <w:r w:rsidRPr="76F722E6">
        <w:rPr>
          <w:sz w:val="24"/>
        </w:rPr>
        <w:t xml:space="preserve">eži uz purva </w:t>
      </w:r>
      <w:proofErr w:type="spellStart"/>
      <w:r w:rsidRPr="76F722E6">
        <w:rPr>
          <w:sz w:val="24"/>
        </w:rPr>
        <w:t>minerāl</w:t>
      </w:r>
      <w:r w:rsidR="1D0EC91E" w:rsidRPr="76F722E6">
        <w:rPr>
          <w:sz w:val="24"/>
        </w:rPr>
        <w:t>augsnes</w:t>
      </w:r>
      <w:proofErr w:type="spellEnd"/>
      <w:r w:rsidR="1D0EC91E" w:rsidRPr="76F722E6">
        <w:rPr>
          <w:sz w:val="24"/>
        </w:rPr>
        <w:t xml:space="preserve"> </w:t>
      </w:r>
      <w:r w:rsidRPr="76F722E6">
        <w:rPr>
          <w:sz w:val="24"/>
        </w:rPr>
        <w:t xml:space="preserve">salām cirsti 20. gs. </w:t>
      </w:r>
      <w:r w:rsidRPr="76F722E6">
        <w:rPr>
          <w:sz w:val="24"/>
        </w:rPr>
        <w:lastRenderedPageBreak/>
        <w:t>sākumā un vidū, kad lielā salā sasala purvs. 1970-tajos gados purviem piegu</w:t>
      </w:r>
      <w:r w:rsidR="006371C9">
        <w:rPr>
          <w:sz w:val="24"/>
        </w:rPr>
        <w:t>l</w:t>
      </w:r>
      <w:r w:rsidRPr="76F722E6">
        <w:rPr>
          <w:sz w:val="24"/>
        </w:rPr>
        <w:t>ošajos mežos veikta meliorācija, kuras rezultātā izveidota sazarota grāvju sistēma un izbūvēti vairāki ceļi</w:t>
      </w:r>
      <w:r w:rsidR="4C4E00C5" w:rsidRPr="76F722E6">
        <w:rPr>
          <w:sz w:val="24"/>
        </w:rPr>
        <w:t xml:space="preserve"> (</w:t>
      </w:r>
      <w:proofErr w:type="spellStart"/>
      <w:r w:rsidR="4C4E00C5" w:rsidRPr="76F722E6">
        <w:rPr>
          <w:sz w:val="24"/>
        </w:rPr>
        <w:t>Rove</w:t>
      </w:r>
      <w:proofErr w:type="spellEnd"/>
      <w:r w:rsidR="4C4E00C5" w:rsidRPr="76F722E6">
        <w:rPr>
          <w:sz w:val="24"/>
        </w:rPr>
        <w:t xml:space="preserve"> 2006)</w:t>
      </w:r>
      <w:r w:rsidRPr="76F722E6">
        <w:rPr>
          <w:sz w:val="24"/>
        </w:rPr>
        <w:t>.</w:t>
      </w:r>
    </w:p>
    <w:p w14:paraId="033A548A" w14:textId="77777777" w:rsidR="00186957" w:rsidRPr="00FB38BE" w:rsidRDefault="00186957" w:rsidP="0094618A">
      <w:pPr>
        <w:pStyle w:val="BodyTextIndent"/>
        <w:ind w:firstLine="0"/>
        <w:rPr>
          <w:sz w:val="24"/>
        </w:rPr>
      </w:pPr>
    </w:p>
    <w:p w14:paraId="6FC9F15F" w14:textId="5AC4ACE2" w:rsidR="00186957" w:rsidRPr="00FB38BE" w:rsidRDefault="00186957" w:rsidP="0094618A">
      <w:pPr>
        <w:pStyle w:val="BodyTextIndent"/>
        <w:ind w:firstLine="0"/>
        <w:rPr>
          <w:sz w:val="24"/>
        </w:rPr>
      </w:pPr>
      <w:r w:rsidRPr="00FB38BE">
        <w:rPr>
          <w:sz w:val="24"/>
        </w:rPr>
        <w:t xml:space="preserve">AS "Latvijas valsts meži" </w:t>
      </w:r>
      <w:r w:rsidR="009034EA" w:rsidRPr="00FB38BE">
        <w:rPr>
          <w:sz w:val="24"/>
        </w:rPr>
        <w:t>2012.</w:t>
      </w:r>
      <w:r w:rsidRPr="00FB38BE">
        <w:rPr>
          <w:sz w:val="24"/>
        </w:rPr>
        <w:t xml:space="preserve"> gadā teritorijas hidroloģiskā režīma atjaunošanai, D</w:t>
      </w:r>
      <w:r w:rsidR="00043DC6" w:rsidRPr="00FB38BE">
        <w:rPr>
          <w:sz w:val="24"/>
        </w:rPr>
        <w:t>abas lieguma</w:t>
      </w:r>
      <w:r w:rsidRPr="00FB38BE">
        <w:rPr>
          <w:sz w:val="24"/>
        </w:rPr>
        <w:t xml:space="preserve"> teritorijā uzstādīja 28 koka aizsprostus – dambjus, kas samazina ūdens noplūšanu no purva pa meliorācijas grāvjiem.</w:t>
      </w:r>
    </w:p>
    <w:p w14:paraId="7454D7F4" w14:textId="77777777" w:rsidR="00A763E2" w:rsidRPr="00FB38BE" w:rsidRDefault="00A763E2" w:rsidP="00BB068F">
      <w:pPr>
        <w:pStyle w:val="BodyTextIndent"/>
        <w:rPr>
          <w:sz w:val="24"/>
        </w:rPr>
      </w:pPr>
    </w:p>
    <w:p w14:paraId="75ED9596" w14:textId="77777777" w:rsidR="00A763E2" w:rsidRPr="00FB38BE" w:rsidRDefault="00A763E2" w:rsidP="00A763E2">
      <w:pPr>
        <w:pStyle w:val="BodyTextIndent"/>
        <w:ind w:firstLine="0"/>
        <w:rPr>
          <w:sz w:val="24"/>
        </w:rPr>
      </w:pPr>
      <w:r w:rsidRPr="00FB38BE">
        <w:rPr>
          <w:sz w:val="24"/>
        </w:rPr>
        <w:t>Teritorijas ornitoloģiskā vērtība atzīmēta Pasaules dabas fonda projekta Nr. 4568 “Dabas aizsardzības plāns Latvijai” ietvaros (WWF 1992).</w:t>
      </w:r>
    </w:p>
    <w:p w14:paraId="369095B3" w14:textId="77777777" w:rsidR="00A763E2" w:rsidRPr="00FB38BE" w:rsidRDefault="00A763E2" w:rsidP="00BB068F">
      <w:pPr>
        <w:pStyle w:val="BodyTextIndent"/>
      </w:pPr>
    </w:p>
    <w:p w14:paraId="63CBD7C1" w14:textId="36BE9B0E" w:rsidR="000958DC" w:rsidRPr="00FB38BE" w:rsidRDefault="006542BB" w:rsidP="006542BB">
      <w:pPr>
        <w:pStyle w:val="Heading2"/>
        <w:rPr>
          <w:lang w:val="lv-LV"/>
        </w:rPr>
      </w:pPr>
      <w:bookmarkStart w:id="17" w:name="_Toc212406903"/>
      <w:bookmarkStart w:id="18" w:name="_Toc195518465"/>
      <w:r w:rsidRPr="00FB38BE">
        <w:rPr>
          <w:lang w:val="lv-LV"/>
        </w:rPr>
        <w:t xml:space="preserve">1.1.6. </w:t>
      </w:r>
      <w:r w:rsidR="000958DC" w:rsidRPr="00FB38BE">
        <w:rPr>
          <w:lang w:val="lv-LV"/>
        </w:rPr>
        <w:t>Kultūrvēsturiskais raksturojums</w:t>
      </w:r>
      <w:bookmarkEnd w:id="17"/>
      <w:bookmarkEnd w:id="18"/>
    </w:p>
    <w:p w14:paraId="1E20FE40" w14:textId="77777777" w:rsidR="000958DC" w:rsidRPr="00FB38BE" w:rsidRDefault="000958DC" w:rsidP="000958DC">
      <w:pPr>
        <w:pStyle w:val="BodyTextIndent"/>
        <w:rPr>
          <w:b/>
        </w:rPr>
      </w:pPr>
    </w:p>
    <w:p w14:paraId="72C6AFBE" w14:textId="682B0B6B" w:rsidR="000958DC" w:rsidRPr="00FB38BE" w:rsidRDefault="00E00A0E" w:rsidP="00B733DC">
      <w:pPr>
        <w:pStyle w:val="BodyTextIndent"/>
        <w:ind w:firstLine="0"/>
        <w:rPr>
          <w:sz w:val="24"/>
        </w:rPr>
      </w:pPr>
      <w:r w:rsidRPr="00FB38BE">
        <w:rPr>
          <w:sz w:val="24"/>
        </w:rPr>
        <w:t>Pēc Nacionālā kultūras mantojuma pārvaldes datiem Dabas lieguma teritorijā neatrodas</w:t>
      </w:r>
      <w:r w:rsidR="00F809C9" w:rsidRPr="00FB38BE">
        <w:rPr>
          <w:sz w:val="24"/>
        </w:rPr>
        <w:t xml:space="preserve"> </w:t>
      </w:r>
      <w:r w:rsidRPr="00FB38BE">
        <w:rPr>
          <w:sz w:val="24"/>
        </w:rPr>
        <w:t>neviens valsts vai vietējas nozīmes kultūras piemineklis, tomēr nozīmīga</w:t>
      </w:r>
      <w:r w:rsidR="00F809C9" w:rsidRPr="00FB38BE">
        <w:rPr>
          <w:sz w:val="24"/>
        </w:rPr>
        <w:t xml:space="preserve"> </w:t>
      </w:r>
      <w:r w:rsidRPr="00FB38BE">
        <w:rPr>
          <w:sz w:val="24"/>
        </w:rPr>
        <w:t xml:space="preserve">kultūrvēsturiskā vērtība </w:t>
      </w:r>
      <w:bookmarkStart w:id="19" w:name="_Hlk182035696"/>
      <w:r w:rsidRPr="00FB38BE">
        <w:rPr>
          <w:sz w:val="24"/>
        </w:rPr>
        <w:t xml:space="preserve">ir </w:t>
      </w:r>
      <w:r w:rsidR="00F809C9" w:rsidRPr="00FB38BE">
        <w:rPr>
          <w:sz w:val="24"/>
        </w:rPr>
        <w:t>militārā mantojuma piemiņas vietai Stompaku p</w:t>
      </w:r>
      <w:r w:rsidR="00552A35">
        <w:rPr>
          <w:sz w:val="24"/>
        </w:rPr>
        <w:t>ūr</w:t>
      </w:r>
      <w:r w:rsidR="00F809C9" w:rsidRPr="00FB38BE">
        <w:rPr>
          <w:sz w:val="24"/>
        </w:rPr>
        <w:t>ā.</w:t>
      </w:r>
      <w:r w:rsidR="0034211D" w:rsidRPr="00FB38BE">
        <w:rPr>
          <w:sz w:val="24"/>
        </w:rPr>
        <w:t xml:space="preserve"> 2018. gada vasarā</w:t>
      </w:r>
      <w:r w:rsidR="00F809C9" w:rsidRPr="00FB38BE">
        <w:rPr>
          <w:sz w:val="24"/>
        </w:rPr>
        <w:t xml:space="preserve"> </w:t>
      </w:r>
      <w:r w:rsidR="0034211D" w:rsidRPr="00FB38BE">
        <w:rPr>
          <w:sz w:val="24"/>
        </w:rPr>
        <w:t>p</w:t>
      </w:r>
      <w:r w:rsidR="00F809C9" w:rsidRPr="00FB38BE">
        <w:rPr>
          <w:sz w:val="24"/>
        </w:rPr>
        <w:t xml:space="preserve">urva </w:t>
      </w:r>
      <w:r w:rsidR="00796BA6" w:rsidRPr="00FB38BE">
        <w:rPr>
          <w:sz w:val="24"/>
        </w:rPr>
        <w:t>A</w:t>
      </w:r>
      <w:r w:rsidR="00F809C9" w:rsidRPr="00FB38BE">
        <w:rPr>
          <w:sz w:val="24"/>
        </w:rPr>
        <w:t xml:space="preserve"> daļā ir izveidota 1,5 km gara, marķēta taka</w:t>
      </w:r>
      <w:r w:rsidR="00796BA6" w:rsidRPr="00FB38BE">
        <w:rPr>
          <w:sz w:val="24"/>
        </w:rPr>
        <w:t xml:space="preserve"> (koka laipas)</w:t>
      </w:r>
      <w:r w:rsidR="00F809C9" w:rsidRPr="00FB38BE">
        <w:rPr>
          <w:sz w:val="24"/>
        </w:rPr>
        <w:t>, kas šķērso mežu un arī nelielu augstā purva daļu (koka laipas), aizvedot līdz piecām purva salām, kurās nacionālie partizāni bija izveidojuši dzīvojamos bunkurus. Gar takas malām ir izvietoti informatīvie stendi, kas vēsta gan par šejienes dabas vērtībām, gan vēsturiskajiem notikumiem. Pie takas izveidota atpūtas vieta. 2022. gadā “Saliņu mītnēs” atklāts atjaunot</w:t>
      </w:r>
      <w:r w:rsidR="00582C08" w:rsidRPr="00FB38BE">
        <w:rPr>
          <w:sz w:val="24"/>
        </w:rPr>
        <w:t>ai</w:t>
      </w:r>
      <w:r w:rsidR="00F809C9" w:rsidRPr="00FB38BE">
        <w:rPr>
          <w:sz w:val="24"/>
        </w:rPr>
        <w:t>s baznīcas bunkurs. 2023.</w:t>
      </w:r>
      <w:r w:rsidR="00277C4F" w:rsidRPr="00FB38BE">
        <w:rPr>
          <w:sz w:val="24"/>
        </w:rPr>
        <w:t xml:space="preserve"> </w:t>
      </w:r>
      <w:r w:rsidR="00F809C9" w:rsidRPr="00FB38BE">
        <w:rPr>
          <w:sz w:val="24"/>
        </w:rPr>
        <w:t xml:space="preserve">gadā atklāti </w:t>
      </w:r>
      <w:r w:rsidR="00582C08" w:rsidRPr="00FB38BE">
        <w:rPr>
          <w:sz w:val="24"/>
        </w:rPr>
        <w:t>divi</w:t>
      </w:r>
      <w:r w:rsidR="00F809C9" w:rsidRPr="00FB38BE">
        <w:rPr>
          <w:sz w:val="24"/>
        </w:rPr>
        <w:t xml:space="preserve"> jauni bunkuri –  nometnes štāba un štāba apsardzes bunkurs. </w:t>
      </w:r>
      <w:bookmarkEnd w:id="19"/>
      <w:r w:rsidR="00F809C9" w:rsidRPr="00FB38BE">
        <w:rPr>
          <w:sz w:val="24"/>
        </w:rPr>
        <w:t xml:space="preserve">Šo bunkuru bedres izraktas tieši tur, kur 40. gadu vidū tie reāli atradās, veikti arī arheoloģiskie izrakumi un pētījumi. Arheoloģiskajos izrakumos atrastie priekšmeti </w:t>
      </w:r>
      <w:r w:rsidR="007B6AC5">
        <w:rPr>
          <w:sz w:val="24"/>
        </w:rPr>
        <w:t>ir</w:t>
      </w:r>
      <w:r w:rsidR="00F809C9" w:rsidRPr="00FB38BE">
        <w:rPr>
          <w:sz w:val="24"/>
        </w:rPr>
        <w:t xml:space="preserve"> apskatāmi Viļakas muzejā.</w:t>
      </w:r>
    </w:p>
    <w:p w14:paraId="4B510BB3" w14:textId="77777777" w:rsidR="0034211D" w:rsidRPr="00FB38BE" w:rsidRDefault="0034211D" w:rsidP="00F809C9">
      <w:pPr>
        <w:pStyle w:val="BodyTextIndent"/>
      </w:pPr>
    </w:p>
    <w:p w14:paraId="7F3ABFA5" w14:textId="57D365DC" w:rsidR="0034211D" w:rsidRPr="00FB38BE" w:rsidRDefault="0034211D" w:rsidP="006542BB">
      <w:pPr>
        <w:pStyle w:val="Heading2"/>
        <w:rPr>
          <w:lang w:val="lv-LV"/>
        </w:rPr>
      </w:pPr>
      <w:bookmarkStart w:id="20" w:name="_Toc212406904"/>
      <w:bookmarkStart w:id="21" w:name="_Toc195518466"/>
      <w:r w:rsidRPr="00FB38BE">
        <w:rPr>
          <w:lang w:val="lv-LV"/>
        </w:rPr>
        <w:t>1.1.7.</w:t>
      </w:r>
      <w:r w:rsidR="006542BB" w:rsidRPr="00FB38BE">
        <w:rPr>
          <w:lang w:val="lv-LV"/>
        </w:rPr>
        <w:t xml:space="preserve"> </w:t>
      </w:r>
      <w:r w:rsidRPr="00FB38BE">
        <w:rPr>
          <w:lang w:val="lv-LV"/>
        </w:rPr>
        <w:t>Valsts un pašvaldības institūciju funkcijas un atbildība aizsargājamā teritorijā</w:t>
      </w:r>
      <w:bookmarkEnd w:id="20"/>
      <w:bookmarkEnd w:id="21"/>
    </w:p>
    <w:p w14:paraId="0BD7132F" w14:textId="77777777" w:rsidR="00A763E2" w:rsidRPr="00FB38BE" w:rsidRDefault="00A763E2" w:rsidP="00BB068F">
      <w:pPr>
        <w:pStyle w:val="BodyTextIndent"/>
      </w:pPr>
    </w:p>
    <w:p w14:paraId="55079776" w14:textId="7FFC1160" w:rsidR="0034211D" w:rsidRPr="00FB38BE" w:rsidRDefault="0034211D" w:rsidP="006542BB">
      <w:pPr>
        <w:pStyle w:val="BodyTextIndent"/>
        <w:ind w:firstLine="0"/>
        <w:rPr>
          <w:sz w:val="24"/>
        </w:rPr>
      </w:pPr>
      <w:r w:rsidRPr="00FB38BE">
        <w:rPr>
          <w:sz w:val="24"/>
        </w:rPr>
        <w:t>Dabas liegums ietilpst Balvu novada (Lazdulejas, Susāju, Bērzkalnes un Medņevas pagasti) administratīvajā teritorijā. Pašvaldība darbojas atbilstoši Pašvaldību likumā noteiktajam, kā arī citu normatīvo</w:t>
      </w:r>
      <w:r w:rsidRPr="00FB38BE">
        <w:rPr>
          <w:sz w:val="22"/>
        </w:rPr>
        <w:t xml:space="preserve"> </w:t>
      </w:r>
      <w:r w:rsidRPr="00FB38BE">
        <w:rPr>
          <w:sz w:val="24"/>
        </w:rPr>
        <w:t>aktu ietvaros. Attiecībā uz ĪADT, pašvaldībai ir tiesības izdot saistošos noteikumus un paredzēt</w:t>
      </w:r>
      <w:r w:rsidRPr="00FB38BE">
        <w:rPr>
          <w:sz w:val="22"/>
        </w:rPr>
        <w:t xml:space="preserve"> </w:t>
      </w:r>
      <w:r w:rsidRPr="00FB38BE">
        <w:rPr>
          <w:sz w:val="24"/>
        </w:rPr>
        <w:t>administratīvo atbildību par to pārkāpšanu, ja tas nav paredzēts likumos par publiskā lietošanā esošo mežu un purvu, kā arī par novada īpaši aizsargājamo dabas un kultūras objektu aizsardzību un uzturēšanu</w:t>
      </w:r>
      <w:r w:rsidR="00C11A5E" w:rsidRPr="00FB38BE">
        <w:rPr>
          <w:sz w:val="24"/>
        </w:rPr>
        <w:t>. 2022.</w:t>
      </w:r>
      <w:r w:rsidR="00E64571" w:rsidRPr="00FB38BE">
        <w:rPr>
          <w:sz w:val="24"/>
        </w:rPr>
        <w:t xml:space="preserve"> </w:t>
      </w:r>
      <w:r w:rsidR="00C11A5E" w:rsidRPr="00FB38BE">
        <w:rPr>
          <w:sz w:val="24"/>
        </w:rPr>
        <w:t>gada 20.</w:t>
      </w:r>
      <w:r w:rsidR="00E64571" w:rsidRPr="00FB38BE">
        <w:rPr>
          <w:sz w:val="24"/>
        </w:rPr>
        <w:t xml:space="preserve"> </w:t>
      </w:r>
      <w:r w:rsidR="00C11A5E" w:rsidRPr="00FB38BE">
        <w:rPr>
          <w:sz w:val="24"/>
        </w:rPr>
        <w:t>oktobr</w:t>
      </w:r>
      <w:r w:rsidR="00E64571" w:rsidRPr="00FB38BE">
        <w:rPr>
          <w:sz w:val="24"/>
        </w:rPr>
        <w:t>ī</w:t>
      </w:r>
      <w:r w:rsidR="00C11A5E" w:rsidRPr="00FB38BE">
        <w:rPr>
          <w:sz w:val="24"/>
        </w:rPr>
        <w:t xml:space="preserve"> pieņemtā likum</w:t>
      </w:r>
      <w:r w:rsidR="00E64571" w:rsidRPr="00FB38BE">
        <w:rPr>
          <w:sz w:val="24"/>
        </w:rPr>
        <w:t>a</w:t>
      </w:r>
      <w:r w:rsidR="00C11A5E" w:rsidRPr="00FB38BE">
        <w:rPr>
          <w:sz w:val="24"/>
        </w:rPr>
        <w:t xml:space="preserve"> „Pašvaldību likums” noteiktajā kārtībā pašvaldībām ir pienākums izstrādāt pašvaldības teritorijas attīstības programmu un teritorijas plānojumu, nodrošināt teritorijas attīstības programmas realizāciju un teritorijas plānojuma administratīvo pārraudzību, kā arī pašvaldības funkcija ir noteikt zemes izmantošanas un apbūves kārtību atbilstoši pašvaldības teritorijas plānojumam. Saskaņā ar likuma “Par īpaši aizsargājamām dabas teritorijām” 26. pantu vietējās pašvaldības var finansēt un veikt savā administratīvajā teritorijā esošo ĪADT apsaimniekošanu. Plašāk par D</w:t>
      </w:r>
      <w:r w:rsidR="00E64571" w:rsidRPr="00FB38BE">
        <w:rPr>
          <w:sz w:val="24"/>
        </w:rPr>
        <w:t>abas liegumā</w:t>
      </w:r>
      <w:r w:rsidR="00C11A5E" w:rsidRPr="00FB38BE">
        <w:rPr>
          <w:sz w:val="24"/>
        </w:rPr>
        <w:t xml:space="preserve"> ietilpstošo pašvaldības teritoriju attīstības plānošanas dokumentiem skatīt DA plāna sadaļā 1.1.3. „Plānošanas reģiona teritorijas plānojuma prasības teritorijas izmantošanai, pašvaldību novada teritoriju attīstības plānošanas dokumentos noteiktā pašreizējā teritorijas izmantošana un plānotā (atļautā) izmantošana”.</w:t>
      </w:r>
      <w:r w:rsidR="00A62B86">
        <w:rPr>
          <w:sz w:val="24"/>
        </w:rPr>
        <w:t xml:space="preserve"> </w:t>
      </w:r>
    </w:p>
    <w:p w14:paraId="1F4A7C36" w14:textId="77777777" w:rsidR="00C11A5E" w:rsidRPr="00FB38BE" w:rsidRDefault="00C11A5E" w:rsidP="00BB068F">
      <w:pPr>
        <w:pStyle w:val="BodyTextIndent"/>
        <w:rPr>
          <w:sz w:val="24"/>
        </w:rPr>
      </w:pPr>
    </w:p>
    <w:p w14:paraId="078BDE24" w14:textId="3262EA74" w:rsidR="00C11A5E" w:rsidRPr="00FB38BE" w:rsidRDefault="3917EABD" w:rsidP="76F722E6">
      <w:pPr>
        <w:pStyle w:val="BodyTextIndent"/>
        <w:ind w:firstLine="0"/>
        <w:rPr>
          <w:sz w:val="24"/>
        </w:rPr>
      </w:pPr>
      <w:r w:rsidRPr="76F722E6">
        <w:rPr>
          <w:sz w:val="24"/>
        </w:rPr>
        <w:lastRenderedPageBreak/>
        <w:t>Dabas lieguma pārvaldi īsteno VARAM pakļautībā esošā DAP, kura uzrauga DA plānu izstrādes gaitu un pēc plānu apstiprināšanas veicina t</w:t>
      </w:r>
      <w:r w:rsidR="09EBCB9F" w:rsidRPr="76F722E6">
        <w:rPr>
          <w:sz w:val="24"/>
        </w:rPr>
        <w:t>ā</w:t>
      </w:r>
      <w:r w:rsidRPr="76F722E6">
        <w:rPr>
          <w:sz w:val="24"/>
        </w:rPr>
        <w:t xml:space="preserve"> ieviešanu. Teritoriju apsaimnieko zemes īpašnieki un tiesiskie valdītāji.</w:t>
      </w:r>
    </w:p>
    <w:p w14:paraId="1BD5B93D" w14:textId="77777777" w:rsidR="00C11A5E" w:rsidRPr="00FB38BE" w:rsidRDefault="00C11A5E" w:rsidP="00BB068F">
      <w:pPr>
        <w:pStyle w:val="BodyTextIndent"/>
        <w:rPr>
          <w:sz w:val="24"/>
        </w:rPr>
      </w:pPr>
    </w:p>
    <w:p w14:paraId="71300870" w14:textId="01274858" w:rsidR="00657C92" w:rsidRPr="00FB38BE" w:rsidRDefault="00C11A5E" w:rsidP="00C11A5E">
      <w:pPr>
        <w:pStyle w:val="BodyTextIndent"/>
        <w:ind w:firstLine="0"/>
        <w:rPr>
          <w:bCs/>
          <w:sz w:val="24"/>
        </w:rPr>
      </w:pPr>
      <w:r w:rsidRPr="00FB38BE">
        <w:rPr>
          <w:sz w:val="24"/>
        </w:rPr>
        <w:t>Dabas aizsardzības prasības nosaka Sugu un biotopu aizsardzības likums</w:t>
      </w:r>
      <w:r w:rsidR="00E64571" w:rsidRPr="00FB38BE">
        <w:rPr>
          <w:sz w:val="24"/>
        </w:rPr>
        <w:t>,</w:t>
      </w:r>
      <w:r w:rsidRPr="00FB38BE">
        <w:rPr>
          <w:sz w:val="24"/>
        </w:rPr>
        <w:t xml:space="preserve"> likums “Par īpaši aizsargājamām dabas teritorijām”</w:t>
      </w:r>
      <w:r w:rsidR="00E64571" w:rsidRPr="00FB38BE">
        <w:rPr>
          <w:sz w:val="24"/>
        </w:rPr>
        <w:t xml:space="preserve"> un Individuālie noteikumi</w:t>
      </w:r>
      <w:r w:rsidRPr="00FB38BE">
        <w:rPr>
          <w:sz w:val="24"/>
        </w:rPr>
        <w:t xml:space="preserve">. Dabas aizsardzības prasību ievērošanu kontrolē DAP. Meža apsaimniekošanas un izmantošanas normatīvo aktu ievērošanu </w:t>
      </w:r>
      <w:r w:rsidR="00450095">
        <w:rPr>
          <w:sz w:val="24"/>
        </w:rPr>
        <w:t>d</w:t>
      </w:r>
      <w:r w:rsidR="00E64571" w:rsidRPr="00FB38BE">
        <w:rPr>
          <w:sz w:val="24"/>
        </w:rPr>
        <w:t>abas lieguma</w:t>
      </w:r>
      <w:r w:rsidRPr="00FB38BE">
        <w:rPr>
          <w:sz w:val="24"/>
        </w:rPr>
        <w:t xml:space="preserve"> teritorijā kontrolē VMD Austrumu virsmežniecība. Vides aizsardzības un dabas resursu izmantošanas valsts kontroli veic Valsts vides dienesta Latgales reģionālā vides pārvalde. Saskaņā ar medību tiesību nomas līgumiem, </w:t>
      </w:r>
      <w:r w:rsidR="00FF6C5E">
        <w:rPr>
          <w:sz w:val="24"/>
        </w:rPr>
        <w:t>d</w:t>
      </w:r>
      <w:r w:rsidR="00E64571" w:rsidRPr="00FB38BE">
        <w:rPr>
          <w:sz w:val="24"/>
        </w:rPr>
        <w:t>abas liegumā</w:t>
      </w:r>
      <w:r w:rsidRPr="00FB38BE">
        <w:rPr>
          <w:sz w:val="24"/>
        </w:rPr>
        <w:t xml:space="preserve"> medību tiesības izmanto </w:t>
      </w:r>
      <w:r w:rsidR="00657C92" w:rsidRPr="00FB38BE">
        <w:rPr>
          <w:bCs/>
          <w:sz w:val="24"/>
        </w:rPr>
        <w:t>mednieku biedrība “Bērzkalne”, biedrība “Zelta cauna”, biedrība “Medņeva” un biedrība “Šķilbēni”.</w:t>
      </w:r>
    </w:p>
    <w:p w14:paraId="1D19451A" w14:textId="77777777" w:rsidR="006542BB" w:rsidRPr="00FB38BE" w:rsidRDefault="006542BB" w:rsidP="00C11A5E">
      <w:pPr>
        <w:pStyle w:val="BodyTextIndent"/>
        <w:ind w:firstLine="0"/>
        <w:rPr>
          <w:bCs/>
          <w:sz w:val="24"/>
        </w:rPr>
      </w:pPr>
    </w:p>
    <w:p w14:paraId="2B18A621" w14:textId="321BCAB5" w:rsidR="00F57161" w:rsidRPr="00FB38BE" w:rsidRDefault="006542BB" w:rsidP="006542BB">
      <w:pPr>
        <w:pStyle w:val="Heading2"/>
        <w:rPr>
          <w:lang w:val="lv-LV"/>
        </w:rPr>
      </w:pPr>
      <w:bookmarkStart w:id="22" w:name="_Toc212406905"/>
      <w:bookmarkStart w:id="23" w:name="_Toc195518467"/>
      <w:r w:rsidRPr="00FB38BE">
        <w:rPr>
          <w:lang w:val="lv-LV"/>
        </w:rPr>
        <w:t>1.</w:t>
      </w:r>
      <w:r w:rsidR="00516DFC" w:rsidRPr="00FB38BE">
        <w:rPr>
          <w:lang w:val="lv-LV"/>
        </w:rPr>
        <w:t>1.</w:t>
      </w:r>
      <w:r w:rsidRPr="00FB38BE">
        <w:rPr>
          <w:lang w:val="lv-LV"/>
        </w:rPr>
        <w:t xml:space="preserve">8. </w:t>
      </w:r>
      <w:r w:rsidR="00F57161" w:rsidRPr="00FB38BE">
        <w:rPr>
          <w:lang w:val="lv-LV"/>
        </w:rPr>
        <w:t>Normatīvo aktu normas, kas attiecas uz konkrēto aizsargājamo teritoriju</w:t>
      </w:r>
      <w:bookmarkEnd w:id="22"/>
      <w:bookmarkEnd w:id="23"/>
    </w:p>
    <w:p w14:paraId="6BAA072B" w14:textId="77777777" w:rsidR="00F57161" w:rsidRPr="00FB38BE" w:rsidRDefault="00F57161" w:rsidP="00F57161">
      <w:pPr>
        <w:pStyle w:val="BodyTextIndent"/>
        <w:rPr>
          <w:b/>
        </w:rPr>
      </w:pPr>
    </w:p>
    <w:p w14:paraId="74E1EBE3" w14:textId="77777777" w:rsidR="00F57161" w:rsidRPr="00FB38BE" w:rsidRDefault="00F57161" w:rsidP="006542BB">
      <w:pPr>
        <w:pStyle w:val="BodyTextIndent"/>
        <w:ind w:firstLine="0"/>
        <w:rPr>
          <w:b/>
        </w:rPr>
      </w:pPr>
      <w:r w:rsidRPr="00FB38BE">
        <w:rPr>
          <w:b/>
          <w:sz w:val="24"/>
        </w:rPr>
        <w:t>Latvijas vides un dabas aizsardzības stratēģiskie dokumenti</w:t>
      </w:r>
    </w:p>
    <w:p w14:paraId="1A2359A1" w14:textId="77777777" w:rsidR="00F57161" w:rsidRPr="00FB38BE" w:rsidRDefault="00F57161" w:rsidP="00F57161">
      <w:pPr>
        <w:pStyle w:val="BodyTextIndent"/>
      </w:pPr>
    </w:p>
    <w:p w14:paraId="59323A32" w14:textId="77777777" w:rsidR="00F57161" w:rsidRPr="00FB38BE" w:rsidRDefault="00F57161" w:rsidP="00B02434">
      <w:pPr>
        <w:pStyle w:val="BodyTextIndent"/>
        <w:ind w:firstLine="0"/>
        <w:rPr>
          <w:sz w:val="24"/>
        </w:rPr>
      </w:pPr>
      <w:r w:rsidRPr="00FB38BE">
        <w:rPr>
          <w:b/>
          <w:sz w:val="24"/>
        </w:rPr>
        <w:t>Vides politikas pamatnostādnes 2021. ‐ 2027. gadam</w:t>
      </w:r>
      <w:r w:rsidRPr="00FB38BE">
        <w:rPr>
          <w:sz w:val="24"/>
        </w:rPr>
        <w:t xml:space="preserve"> apstiprinātas ar MK 2020. gada 4. marta rīkojumu Nr. 95 (prot. Nr. 8., 34. §) “Par nozaru politiku pamatnostādnēm 2021.–2027. gada plānošanas periodam”, lai sasniegtu </w:t>
      </w:r>
      <w:proofErr w:type="spellStart"/>
      <w:r w:rsidRPr="00FB38BE">
        <w:rPr>
          <w:sz w:val="24"/>
        </w:rPr>
        <w:t>virsmērķi</w:t>
      </w:r>
      <w:proofErr w:type="spellEnd"/>
      <w:r w:rsidRPr="00FB38BE">
        <w:rPr>
          <w:sz w:val="24"/>
        </w:rPr>
        <w:t xml:space="preserve"> – samazināt riskus (klimata pārmaiņu, piesārņojuma, katastrofu) cilvēku dzīves videi, veselībai un labklājībai; samazināt piesārņojumu vidē (ūdenī, gaisā, augsnē, dabā), nodrošinot labu vides stāvokli un dabas kapitāla saglabāšanu; nodrošināt ilgtspējīgu resursu patēriņu; nodrošināt ar citiem sektoriem saskaņotu vides </w:t>
      </w:r>
      <w:proofErr w:type="spellStart"/>
      <w:r w:rsidRPr="00FB38BE">
        <w:rPr>
          <w:sz w:val="24"/>
        </w:rPr>
        <w:t>rīcībpolitiku</w:t>
      </w:r>
      <w:proofErr w:type="spellEnd"/>
      <w:r w:rsidRPr="00FB38BE">
        <w:rPr>
          <w:sz w:val="24"/>
        </w:rPr>
        <w:t xml:space="preserve"> un vides pamatprincipu iekļaušanu sektoru politikās.</w:t>
      </w:r>
    </w:p>
    <w:p w14:paraId="76EF7FA8" w14:textId="77777777" w:rsidR="00F57161" w:rsidRPr="00FB38BE" w:rsidRDefault="00F57161" w:rsidP="006542BB">
      <w:pPr>
        <w:pStyle w:val="BodyTextIndent"/>
        <w:ind w:firstLine="0"/>
        <w:rPr>
          <w:b/>
        </w:rPr>
      </w:pPr>
    </w:p>
    <w:p w14:paraId="5D0134A9" w14:textId="77777777" w:rsidR="00F57161" w:rsidRPr="00FB38BE" w:rsidRDefault="00F57161" w:rsidP="006542BB">
      <w:pPr>
        <w:pStyle w:val="BodyTextIndent"/>
        <w:ind w:firstLine="0"/>
        <w:rPr>
          <w:b/>
        </w:rPr>
      </w:pPr>
      <w:r w:rsidRPr="00FB38BE">
        <w:rPr>
          <w:b/>
          <w:sz w:val="24"/>
        </w:rPr>
        <w:t>Aizsargjoslas nosakošie normatīvie akti</w:t>
      </w:r>
    </w:p>
    <w:p w14:paraId="124E0F24" w14:textId="77777777" w:rsidR="00657C92" w:rsidRPr="00FB38BE" w:rsidRDefault="00657C92" w:rsidP="00C11A5E">
      <w:pPr>
        <w:pStyle w:val="BodyTextIndent"/>
        <w:ind w:firstLine="0"/>
      </w:pPr>
    </w:p>
    <w:p w14:paraId="57A78017" w14:textId="77777777" w:rsidR="00F57161" w:rsidRPr="00FB38BE" w:rsidRDefault="00F57161" w:rsidP="00C11A5E">
      <w:pPr>
        <w:pStyle w:val="BodyTextIndent"/>
        <w:ind w:firstLine="0"/>
      </w:pPr>
      <w:r w:rsidRPr="00FB38BE">
        <w:rPr>
          <w:b/>
          <w:sz w:val="24"/>
        </w:rPr>
        <w:t>Aizsargjoslu likums</w:t>
      </w:r>
      <w:r w:rsidRPr="00FB38BE">
        <w:rPr>
          <w:sz w:val="24"/>
        </w:rPr>
        <w:t xml:space="preserve"> nosaka aizsargjoslu veidus un funkcijas, izveidošanas, grozīšanas un likvidēšanas pamatprincipus, uzturēšanas un stāvokļa kārtības kontroli, kā arī saimnieciskās darbības aprobežojumus aizsargjoslās. Likums cita starpā nosaka arī dažādus aprobežojumus ūdenstilpju un ūdensteču aizsargjoslās, kā arī ūdenstilpju un ūdensteču aizsargjoslu platumu atkarībā no to izmēriem.</w:t>
      </w:r>
    </w:p>
    <w:p w14:paraId="4FE9CC0B" w14:textId="77777777" w:rsidR="00F57161" w:rsidRPr="00FB38BE" w:rsidRDefault="00F57161" w:rsidP="00C11A5E">
      <w:pPr>
        <w:pStyle w:val="BodyTextIndent"/>
        <w:ind w:firstLine="0"/>
      </w:pPr>
    </w:p>
    <w:p w14:paraId="5745AC18" w14:textId="77777777" w:rsidR="00F57161" w:rsidRPr="00FB38BE" w:rsidRDefault="00F57161" w:rsidP="006542BB">
      <w:pPr>
        <w:pStyle w:val="BodyTextIndent"/>
        <w:ind w:firstLine="0"/>
        <w:rPr>
          <w:b/>
          <w:sz w:val="24"/>
        </w:rPr>
      </w:pPr>
      <w:r w:rsidRPr="00FB38BE">
        <w:rPr>
          <w:b/>
          <w:sz w:val="24"/>
        </w:rPr>
        <w:t>Vides un dabas aizsardzības normatīvie akti</w:t>
      </w:r>
    </w:p>
    <w:p w14:paraId="26E7F65A" w14:textId="77777777" w:rsidR="00F57161" w:rsidRPr="00FB38BE" w:rsidRDefault="00F57161" w:rsidP="006542BB">
      <w:pPr>
        <w:pStyle w:val="BodyTextIndent"/>
        <w:ind w:firstLine="0"/>
        <w:rPr>
          <w:i/>
        </w:rPr>
      </w:pPr>
    </w:p>
    <w:p w14:paraId="2BE2A82C" w14:textId="08484B20" w:rsidR="00F57161" w:rsidRPr="00FB38BE" w:rsidRDefault="00F57161" w:rsidP="00B02434">
      <w:pPr>
        <w:pStyle w:val="BodyTextIndent"/>
        <w:ind w:firstLine="0"/>
        <w:rPr>
          <w:sz w:val="24"/>
        </w:rPr>
      </w:pPr>
      <w:r w:rsidRPr="00FB38BE">
        <w:rPr>
          <w:b/>
          <w:sz w:val="24"/>
        </w:rPr>
        <w:t>Vides aizsardzības likums</w:t>
      </w:r>
      <w:r w:rsidRPr="00FB38BE">
        <w:rPr>
          <w:sz w:val="24"/>
        </w:rPr>
        <w:t xml:space="preserve"> nosaka resursu ilgtspējīgu izmantošanu, valsts pārvaldes institūciju un pašvaldību institūciju kompetenci vides aizsardzībā un dabas resursu izmantošanā, Latvijas Republikas iedzīvotāju tiesības uz kvalitatīvu dzīves vidi, Latvijas Republikas iedzīvotāju pienākumus vides aizsardzībā un dabas resursu izmantošanā, sabiedrības tiesības saņemt vides informāciju un piedalīties ar vides aizsardzību saistītu lēmumu pieņemšanā. Vides aizsardzības likums nosaka valsts kontroli vides jomā, atbildību par nodarīto kaitējumu, kas nodarīts ĪADT, </w:t>
      </w:r>
      <w:r w:rsidR="00486339">
        <w:rPr>
          <w:sz w:val="24"/>
        </w:rPr>
        <w:t>ML</w:t>
      </w:r>
      <w:r w:rsidRPr="00FB38BE">
        <w:rPr>
          <w:sz w:val="24"/>
        </w:rPr>
        <w:t xml:space="preserve">, aizsargājamām sugām un biotopiem, ūdeņiem, augsnei un zemes dzīlēm. Tāpat likums noteic, ka vides valsts kontroli (tajā skaitā valsts nozīmes ĪADT, īpaši aizsargājamo sugu un biotopu, </w:t>
      </w:r>
      <w:r w:rsidR="00486339">
        <w:rPr>
          <w:sz w:val="24"/>
        </w:rPr>
        <w:t>ML</w:t>
      </w:r>
      <w:r w:rsidR="00486339" w:rsidRPr="00FB38BE">
        <w:rPr>
          <w:sz w:val="24"/>
        </w:rPr>
        <w:t xml:space="preserve"> </w:t>
      </w:r>
      <w:r w:rsidRPr="00FB38BE">
        <w:rPr>
          <w:sz w:val="24"/>
        </w:rPr>
        <w:t>apsaimniekošanu un aizsardzību, kā arī paredzēto darbību veikšanas nosacījumu vai tehnisko noteikumu ievērošana atbilstoši normatīvajiem aktiem, kas reglamentē ietekmes uz vidi novērtējumu) veic Valsts vides dienesta un DAP valsts vides inspektori.</w:t>
      </w:r>
    </w:p>
    <w:p w14:paraId="3A3CBFE7" w14:textId="479AD4FD" w:rsidR="006D4387" w:rsidRPr="00FB38BE" w:rsidRDefault="006D4387" w:rsidP="00B02434">
      <w:pPr>
        <w:pStyle w:val="BodyTextIndent"/>
        <w:ind w:firstLine="0"/>
        <w:rPr>
          <w:sz w:val="24"/>
        </w:rPr>
      </w:pPr>
    </w:p>
    <w:p w14:paraId="19E9C01C" w14:textId="4B438845" w:rsidR="006D4387" w:rsidRPr="00FB38BE" w:rsidRDefault="006D4387" w:rsidP="00B02434">
      <w:pPr>
        <w:pStyle w:val="BodyTextIndent"/>
        <w:ind w:firstLine="0"/>
        <w:rPr>
          <w:sz w:val="22"/>
        </w:rPr>
      </w:pPr>
      <w:r w:rsidRPr="00FB38BE">
        <w:rPr>
          <w:sz w:val="24"/>
        </w:rPr>
        <w:t xml:space="preserve">MK 2007. gada 24. aprīļa noteikumi Nr. 281 </w:t>
      </w:r>
      <w:r w:rsidRPr="00FB38BE">
        <w:rPr>
          <w:b/>
          <w:sz w:val="24"/>
        </w:rPr>
        <w:t>“Noteikumi par preventīvajiem un sanācijas pasākumiem un kārtību, kādā novērtējams kaitējums videi un aprēķināmas preventīvo, neatliekamo un sanācijas pasākumu izmaksas”</w:t>
      </w:r>
      <w:r w:rsidRPr="00FB38BE">
        <w:rPr>
          <w:sz w:val="24"/>
        </w:rPr>
        <w:t xml:space="preserve"> nosaka zaudējumu atlīdzināšanas kārtību, atlīdzības lielumu un sugu sarakstu, par kuru iznīcināšanu jāatlīdzina zaudējumi.</w:t>
      </w:r>
    </w:p>
    <w:p w14:paraId="315A72C8" w14:textId="77777777" w:rsidR="00F57161" w:rsidRPr="00FB38BE" w:rsidRDefault="00F57161" w:rsidP="00F57161">
      <w:pPr>
        <w:pStyle w:val="BodyTextIndent"/>
        <w:rPr>
          <w:sz w:val="24"/>
        </w:rPr>
      </w:pPr>
    </w:p>
    <w:p w14:paraId="75F2317A" w14:textId="77777777" w:rsidR="00F57161" w:rsidRPr="00FB38BE" w:rsidRDefault="00F57161" w:rsidP="00F57161">
      <w:pPr>
        <w:pStyle w:val="BodyTextIndent"/>
        <w:ind w:firstLine="0"/>
        <w:rPr>
          <w:sz w:val="24"/>
        </w:rPr>
      </w:pPr>
      <w:r w:rsidRPr="00FB38BE">
        <w:rPr>
          <w:sz w:val="24"/>
        </w:rPr>
        <w:t>MK 2007. gada 27. marta noteikumi Nr. 213 “</w:t>
      </w:r>
      <w:r w:rsidRPr="00FB38BE">
        <w:rPr>
          <w:b/>
          <w:sz w:val="24"/>
        </w:rPr>
        <w:t>Noteikumi par kritērijiem, kurus izmanto, novērtējot īpaši aizsargājamām sugām vai īpaši aizsargājamiem biotopiem nodarītā kaitējuma ietekmes būtiskumu</w:t>
      </w:r>
      <w:r w:rsidRPr="00FB38BE">
        <w:rPr>
          <w:sz w:val="24"/>
        </w:rPr>
        <w:t xml:space="preserve">” nosaka kritērijus, kurus izmanto, novērtējot īpaši aizsargājamām sugām vai īpaši aizsargājamiem biotopiem nodarītā kaitējuma ietekmes būtiskumu salīdzinājumā ar </w:t>
      </w:r>
      <w:proofErr w:type="spellStart"/>
      <w:r w:rsidRPr="00FB38BE">
        <w:rPr>
          <w:sz w:val="24"/>
        </w:rPr>
        <w:t>pamatstāvokli</w:t>
      </w:r>
      <w:proofErr w:type="spellEnd"/>
      <w:r w:rsidRPr="00FB38BE">
        <w:rPr>
          <w:sz w:val="24"/>
        </w:rPr>
        <w:t>.</w:t>
      </w:r>
    </w:p>
    <w:p w14:paraId="676118D1" w14:textId="77777777" w:rsidR="00B02434" w:rsidRPr="00FB38BE" w:rsidRDefault="00B02434" w:rsidP="008650EC">
      <w:pPr>
        <w:pStyle w:val="BodyTextIndent"/>
        <w:ind w:firstLine="0"/>
        <w:rPr>
          <w:sz w:val="24"/>
        </w:rPr>
      </w:pPr>
    </w:p>
    <w:p w14:paraId="130201BD" w14:textId="77777777" w:rsidR="00673962" w:rsidRPr="00FB38BE" w:rsidRDefault="00F57161" w:rsidP="008650EC">
      <w:pPr>
        <w:pStyle w:val="BodyTextIndent"/>
        <w:ind w:firstLine="0"/>
        <w:rPr>
          <w:sz w:val="24"/>
        </w:rPr>
      </w:pPr>
      <w:r w:rsidRPr="00FB38BE">
        <w:rPr>
          <w:sz w:val="24"/>
        </w:rPr>
        <w:t>Likums “</w:t>
      </w:r>
      <w:r w:rsidRPr="00FB38BE">
        <w:rPr>
          <w:b/>
          <w:sz w:val="24"/>
        </w:rPr>
        <w:t>Par īpaši aizsargājamām dabas teritorijām”</w:t>
      </w:r>
      <w:r w:rsidRPr="00FB38BE">
        <w:rPr>
          <w:sz w:val="24"/>
        </w:rPr>
        <w:t xml:space="preserve"> definē aizsargājamo teritoriju kategorijas un nosaka nepieciešamību tām izstrādāt DA plānus, individuālos aizsardzības un izmantošanas noteikumus. Minētā likuma 18. panta ceturtajā daļā noteikts, ka aizsargājamās teritorijas IAIN, kā arī valsts un reģionālās attīstības plānošanas dokumentus izstrādā un aizsargājamo teritoriju apsaimnieko, ievērojot plānu, un plānam ir ieteikuma raksturs. Likuma pielikumā uzskaitītas Eiropas nozīmes aizsargājamās dabas teritorijas (Natura 2000). DL “Stompaku purvi” ir C tipa teritorija, kas noteikta īpaši aizsargājamo sugu un īpaši aizsargājamo biotopu aizsardzībai, teritorijas kods LV0502600.</w:t>
      </w:r>
    </w:p>
    <w:p w14:paraId="4F097425" w14:textId="77777777" w:rsidR="00F57161" w:rsidRPr="00FB38BE" w:rsidRDefault="00F57161" w:rsidP="008650EC">
      <w:pPr>
        <w:pStyle w:val="BodyTextIndent"/>
        <w:ind w:firstLine="0"/>
        <w:rPr>
          <w:sz w:val="24"/>
        </w:rPr>
      </w:pPr>
    </w:p>
    <w:p w14:paraId="38B98A08" w14:textId="17C92DCC" w:rsidR="00673962" w:rsidRPr="00FB38BE" w:rsidRDefault="188C3DDD" w:rsidP="76F722E6">
      <w:pPr>
        <w:pStyle w:val="BodyTextIndent"/>
        <w:ind w:firstLine="0"/>
        <w:rPr>
          <w:sz w:val="24"/>
        </w:rPr>
      </w:pPr>
      <w:r w:rsidRPr="76F722E6">
        <w:rPr>
          <w:sz w:val="24"/>
        </w:rPr>
        <w:t>MK 2009. gada 10. novembra noteikumi Nr. 1315. “</w:t>
      </w:r>
      <w:r w:rsidRPr="76F722E6">
        <w:rPr>
          <w:b/>
          <w:bCs/>
          <w:sz w:val="24"/>
        </w:rPr>
        <w:t>Dabas lieguma "Stompaku purvi" individuālie aizsardzības un izmantošanas noteikumi</w:t>
      </w:r>
      <w:r w:rsidRPr="76F722E6">
        <w:rPr>
          <w:sz w:val="24"/>
        </w:rPr>
        <w:t>”</w:t>
      </w:r>
      <w:r w:rsidR="44C009EC" w:rsidRPr="76F722E6">
        <w:rPr>
          <w:sz w:val="24"/>
        </w:rPr>
        <w:t xml:space="preserve"> </w:t>
      </w:r>
      <w:r w:rsidR="44C009EC" w:rsidRPr="001804C7">
        <w:rPr>
          <w:rStyle w:val="colora"/>
          <w:sz w:val="24"/>
        </w:rPr>
        <w:t>ir noteikta DL individuālā aizsardzības un izmantošanas kārtība.</w:t>
      </w:r>
    </w:p>
    <w:p w14:paraId="40F11F89" w14:textId="77777777" w:rsidR="00F57161" w:rsidRPr="00FB38BE" w:rsidRDefault="00F57161" w:rsidP="008650EC">
      <w:pPr>
        <w:pStyle w:val="BodyTextIndent"/>
        <w:ind w:firstLine="0"/>
        <w:rPr>
          <w:sz w:val="24"/>
        </w:rPr>
      </w:pPr>
    </w:p>
    <w:p w14:paraId="7D53A14F" w14:textId="4C4DB9CA" w:rsidR="00F57161" w:rsidRPr="00FB38BE" w:rsidRDefault="00F57161" w:rsidP="008650EC">
      <w:pPr>
        <w:pStyle w:val="BodyTextIndent"/>
        <w:ind w:firstLine="0"/>
        <w:rPr>
          <w:sz w:val="24"/>
        </w:rPr>
      </w:pPr>
      <w:r w:rsidRPr="00FB38BE">
        <w:rPr>
          <w:sz w:val="24"/>
        </w:rPr>
        <w:t>MK 2023. gada 21. novembra noteikumi Nr. 674 “</w:t>
      </w:r>
      <w:r w:rsidRPr="00FB38BE">
        <w:rPr>
          <w:b/>
          <w:sz w:val="24"/>
        </w:rPr>
        <w:t>Noteikumi par dabas liegumiem</w:t>
      </w:r>
      <w:r w:rsidRPr="00FB38BE">
        <w:rPr>
          <w:sz w:val="24"/>
        </w:rPr>
        <w:t xml:space="preserve">” nosaka DL robežas un teritoriju aizsardzības statusu. Šo MK noteikumu </w:t>
      </w:r>
      <w:r w:rsidR="00E64571" w:rsidRPr="00FB38BE">
        <w:rPr>
          <w:sz w:val="24"/>
        </w:rPr>
        <w:t>60</w:t>
      </w:r>
      <w:r w:rsidRPr="00FB38BE">
        <w:rPr>
          <w:sz w:val="24"/>
        </w:rPr>
        <w:t>. pielikumā sniegta DL robežu shēma, robežpunktu koordinātas un apraksts.</w:t>
      </w:r>
    </w:p>
    <w:p w14:paraId="0C604C0A" w14:textId="77777777" w:rsidR="00F57161" w:rsidRPr="00FB38BE" w:rsidRDefault="00F57161" w:rsidP="008650EC">
      <w:pPr>
        <w:pStyle w:val="BodyTextIndent"/>
        <w:ind w:firstLine="0"/>
        <w:rPr>
          <w:sz w:val="24"/>
        </w:rPr>
      </w:pPr>
    </w:p>
    <w:p w14:paraId="6551C451" w14:textId="77777777" w:rsidR="00F57161" w:rsidRPr="00FB38BE" w:rsidRDefault="00F57161" w:rsidP="008650EC">
      <w:pPr>
        <w:pStyle w:val="BodyTextIndent"/>
        <w:ind w:firstLine="0"/>
        <w:rPr>
          <w:sz w:val="24"/>
        </w:rPr>
      </w:pPr>
      <w:r w:rsidRPr="00FB38BE">
        <w:rPr>
          <w:sz w:val="24"/>
        </w:rPr>
        <w:t>MK 2007. gada 9. oktobra noteikumi Nr. 686 “</w:t>
      </w:r>
      <w:r w:rsidRPr="00FB38BE">
        <w:rPr>
          <w:b/>
          <w:sz w:val="24"/>
        </w:rPr>
        <w:t>Noteikumi par īpaši aizsargājamās dabas teritorijas dabas aizsardzības plāna saturu un izstrādes kārtību</w:t>
      </w:r>
      <w:r w:rsidRPr="00FB38BE">
        <w:rPr>
          <w:sz w:val="24"/>
        </w:rPr>
        <w:t>” nosaka, kādai informācijai jābūt ietvertai DA plānā un kāda ir DA plāna izstrādes kārtība.</w:t>
      </w:r>
    </w:p>
    <w:p w14:paraId="0CE54978" w14:textId="77777777" w:rsidR="00F57161" w:rsidRPr="00FB38BE" w:rsidRDefault="00F57161" w:rsidP="008650EC">
      <w:pPr>
        <w:pStyle w:val="BodyTextIndent"/>
        <w:ind w:firstLine="0"/>
        <w:rPr>
          <w:sz w:val="24"/>
        </w:rPr>
      </w:pPr>
    </w:p>
    <w:p w14:paraId="5340459A" w14:textId="77777777" w:rsidR="00F57161" w:rsidRPr="00FB38BE" w:rsidRDefault="00F57161" w:rsidP="008650EC">
      <w:pPr>
        <w:pStyle w:val="BodyTextIndent"/>
        <w:ind w:firstLine="0"/>
        <w:rPr>
          <w:sz w:val="24"/>
        </w:rPr>
      </w:pPr>
      <w:r w:rsidRPr="00FB38BE">
        <w:rPr>
          <w:sz w:val="24"/>
        </w:rPr>
        <w:t>MK 2002. gada 28. maija noteikumi Nr. 199 “</w:t>
      </w:r>
      <w:r w:rsidRPr="00FB38BE">
        <w:rPr>
          <w:b/>
          <w:sz w:val="24"/>
        </w:rPr>
        <w:t>Eiropas nozīmes aizsargājamo dabas teritoriju (Natura 2000) izveidošanas kritēriji Latvijā</w:t>
      </w:r>
      <w:r w:rsidRPr="00FB38BE">
        <w:rPr>
          <w:sz w:val="24"/>
        </w:rPr>
        <w:t>” nosaka kritērijus, kas piemērojami Eiropas nozīmes aizsargājamo dabas teritoriju izveidošanai Latvijā.</w:t>
      </w:r>
    </w:p>
    <w:p w14:paraId="63BB09F2" w14:textId="77777777" w:rsidR="00F57161" w:rsidRPr="00FB38BE" w:rsidRDefault="00F57161" w:rsidP="008650EC">
      <w:pPr>
        <w:pStyle w:val="BodyTextIndent"/>
        <w:ind w:firstLine="0"/>
      </w:pPr>
    </w:p>
    <w:p w14:paraId="1979836D" w14:textId="77777777" w:rsidR="00F57161" w:rsidRPr="00FB38BE" w:rsidRDefault="00F57161" w:rsidP="008650EC">
      <w:pPr>
        <w:pStyle w:val="BodyTextIndent"/>
        <w:ind w:firstLine="0"/>
        <w:rPr>
          <w:sz w:val="24"/>
        </w:rPr>
      </w:pPr>
      <w:r w:rsidRPr="00FB38BE">
        <w:rPr>
          <w:sz w:val="24"/>
        </w:rPr>
        <w:t>MK 2006. gada 18. jūlija noteikumi Nr. 594 “</w:t>
      </w:r>
      <w:r w:rsidRPr="00FB38BE">
        <w:rPr>
          <w:b/>
          <w:sz w:val="24"/>
        </w:rPr>
        <w:t>Noteikumi par kritērijiem, pēc kuriem nosakāmi kompensējošie pasākumi Eiropas nozīmes</w:t>
      </w:r>
      <w:r w:rsidRPr="00FB38BE">
        <w:rPr>
          <w:b/>
          <w:sz w:val="22"/>
        </w:rPr>
        <w:t xml:space="preserve"> </w:t>
      </w:r>
      <w:r w:rsidRPr="00FB38BE">
        <w:rPr>
          <w:b/>
          <w:sz w:val="24"/>
        </w:rPr>
        <w:t>aizsargājamo dabas teritoriju (Natura 2000) tīklam, to piemērošanas kārtību un prasībām ilgtermiņa monitoringa plāna izstrādei un ieviešanai</w:t>
      </w:r>
      <w:r w:rsidRPr="00FB38BE">
        <w:rPr>
          <w:sz w:val="24"/>
        </w:rPr>
        <w:t>” nosaka kritērijus, pēc kuriem nosakāmi kompensējošie pasākumi Eiropas nozīmes aizsargājamo dabas teritoriju (Natura 2000) tīklam, kompensējošo pasākumu piemērošanas kārtību un prasības ilgtermiņa monitoringa plāna izstrādei un ieviešanai.</w:t>
      </w:r>
    </w:p>
    <w:p w14:paraId="65B39F66" w14:textId="77777777" w:rsidR="00F57161" w:rsidRPr="00FB38BE" w:rsidRDefault="00F57161" w:rsidP="008650EC">
      <w:pPr>
        <w:pStyle w:val="BodyTextIndent"/>
        <w:ind w:firstLine="0"/>
        <w:rPr>
          <w:sz w:val="24"/>
        </w:rPr>
      </w:pPr>
    </w:p>
    <w:p w14:paraId="36F6EBBD" w14:textId="77777777" w:rsidR="00F57161" w:rsidRPr="00FB38BE" w:rsidRDefault="00F57161" w:rsidP="008650EC">
      <w:pPr>
        <w:pStyle w:val="BodyTextIndent"/>
        <w:ind w:firstLine="0"/>
        <w:rPr>
          <w:sz w:val="24"/>
        </w:rPr>
      </w:pPr>
      <w:r w:rsidRPr="00FB38BE">
        <w:rPr>
          <w:b/>
          <w:sz w:val="24"/>
        </w:rPr>
        <w:t>Sugu un biotopu aizsardzības likums</w:t>
      </w:r>
      <w:r w:rsidRPr="00FB38BE">
        <w:rPr>
          <w:sz w:val="24"/>
        </w:rPr>
        <w:t xml:space="preserve"> regulē sugu un biotopu aizsardzību, apsaimniekošanu un uzraudzību, veicina populāciju un biotopu saglabāšanu, kā arī regulē īpaši aizsargājamo sugu un biotopu noteikšanas kārtību. Likums nosaka valsts </w:t>
      </w:r>
      <w:r w:rsidRPr="00FB38BE">
        <w:rPr>
          <w:sz w:val="24"/>
        </w:rPr>
        <w:lastRenderedPageBreak/>
        <w:t>pārvaldes un institūciju kompetenci un zemes īpašnieku un pastāvīgo lietotāju pienākumus un tiesības sugu un biotopu aizsardzībā, kā arī nepieciešamību veikt sugu un biotopu monitoringu.</w:t>
      </w:r>
    </w:p>
    <w:p w14:paraId="39BE89C7" w14:textId="77777777" w:rsidR="00F57161" w:rsidRPr="00FB38BE" w:rsidRDefault="00F57161" w:rsidP="008650EC">
      <w:pPr>
        <w:pStyle w:val="BodyTextIndent"/>
        <w:ind w:firstLine="0"/>
        <w:rPr>
          <w:sz w:val="24"/>
        </w:rPr>
      </w:pPr>
    </w:p>
    <w:p w14:paraId="5DB86225" w14:textId="77777777" w:rsidR="00F57161" w:rsidRPr="00FB38BE" w:rsidRDefault="00F57161" w:rsidP="008650EC">
      <w:pPr>
        <w:pStyle w:val="BodyTextIndent"/>
        <w:ind w:firstLine="0"/>
        <w:rPr>
          <w:sz w:val="24"/>
        </w:rPr>
      </w:pPr>
      <w:r w:rsidRPr="00FB38BE">
        <w:rPr>
          <w:sz w:val="24"/>
        </w:rPr>
        <w:t>MK 2000. gada 14. novembra noteikumos Nr. 396 “</w:t>
      </w:r>
      <w:r w:rsidRPr="00FB38BE">
        <w:rPr>
          <w:b/>
          <w:sz w:val="24"/>
        </w:rPr>
        <w:t>Noteikumi par īpaši aizsargājamo sugu un ierobežoti izmantojamo īpaši aizsargājamo sugu sarakstu</w:t>
      </w:r>
      <w:r w:rsidRPr="00FB38BE">
        <w:rPr>
          <w:sz w:val="24"/>
        </w:rPr>
        <w:t>” uzskaitītas Latvijā aizsargājamās (1. pielikums) vai ierobežoti izmantojamās (2. pielikums) dzīvo organismu sugas.</w:t>
      </w:r>
    </w:p>
    <w:p w14:paraId="059A10E4" w14:textId="77777777" w:rsidR="00F57161" w:rsidRPr="00FB38BE" w:rsidRDefault="00F57161" w:rsidP="008650EC">
      <w:pPr>
        <w:pStyle w:val="BodyTextIndent"/>
        <w:ind w:firstLine="0"/>
        <w:rPr>
          <w:sz w:val="24"/>
        </w:rPr>
      </w:pPr>
    </w:p>
    <w:p w14:paraId="0286C071" w14:textId="77777777" w:rsidR="00F57161" w:rsidRPr="00FB38BE" w:rsidRDefault="00F57161" w:rsidP="008650EC">
      <w:pPr>
        <w:pStyle w:val="BodyTextIndent"/>
        <w:ind w:firstLine="0"/>
        <w:rPr>
          <w:sz w:val="24"/>
        </w:rPr>
      </w:pPr>
      <w:r w:rsidRPr="00FB38BE">
        <w:rPr>
          <w:sz w:val="24"/>
        </w:rPr>
        <w:t>MK 2006. gada 21. februāra noteikumi Nr. 153 “</w:t>
      </w:r>
      <w:r w:rsidRPr="00FB38BE">
        <w:rPr>
          <w:b/>
          <w:sz w:val="24"/>
        </w:rPr>
        <w:t>Noteikumi par Latvijā sastopamo Eiropas Savienības prioritāro sugu un biotopu sarakstu</w:t>
      </w:r>
      <w:r w:rsidRPr="00FB38BE">
        <w:rPr>
          <w:sz w:val="24"/>
        </w:rPr>
        <w:t>” nosaka Latvijā sastopamo ES prioritāro sugu un biotopu sarakstu.</w:t>
      </w:r>
    </w:p>
    <w:p w14:paraId="069158B7" w14:textId="77777777" w:rsidR="00F57161" w:rsidRPr="00FB38BE" w:rsidRDefault="00F57161" w:rsidP="008650EC">
      <w:pPr>
        <w:pStyle w:val="BodyTextIndent"/>
        <w:ind w:firstLine="0"/>
        <w:rPr>
          <w:sz w:val="24"/>
        </w:rPr>
      </w:pPr>
    </w:p>
    <w:p w14:paraId="110517A9" w14:textId="77777777" w:rsidR="00F57161" w:rsidRPr="00FB38BE" w:rsidRDefault="00F57161" w:rsidP="008650EC">
      <w:pPr>
        <w:pStyle w:val="BodyTextIndent"/>
        <w:ind w:firstLine="0"/>
        <w:rPr>
          <w:sz w:val="24"/>
        </w:rPr>
      </w:pPr>
      <w:r w:rsidRPr="00FB38BE">
        <w:rPr>
          <w:sz w:val="24"/>
        </w:rPr>
        <w:t>MK 2009. gada 15. septembra noteikumi Nr. 1055 “</w:t>
      </w:r>
      <w:r w:rsidRPr="00FB38BE">
        <w:rPr>
          <w:b/>
          <w:sz w:val="24"/>
        </w:rPr>
        <w:t>Noteikumi par to Eiropas Kopienā nozīmīgu dzīvnieku un augu sugu sarakstu, kurām nepieciešama aizsardzība, un to dzīvnieku un augu sugu indivīdu sarakstu, kuru ieguvei savvaļā var piemērot ierobežotas izmantošanas nosacījumus</w:t>
      </w:r>
      <w:r w:rsidRPr="00FB38BE">
        <w:rPr>
          <w:sz w:val="24"/>
        </w:rPr>
        <w:t>” nosaka to Eiropas Kopienā nozīmīgu dzīvnieku un augu sugu sarakstu, kurām nepieciešama aizsardzība (1. pielikums), un to Eiropas Kopienā nozīmīgu dzīvnieku un augu sugu indivīdu sarakstu, kuru ieguvei savvaļā var piemērot ierobežotas izmantošanas nosacījumus (2. pielikums).</w:t>
      </w:r>
    </w:p>
    <w:p w14:paraId="0B697B31" w14:textId="77777777" w:rsidR="00F57161" w:rsidRPr="00FB38BE" w:rsidRDefault="00F57161" w:rsidP="008650EC">
      <w:pPr>
        <w:pStyle w:val="BodyTextIndent"/>
        <w:ind w:firstLine="0"/>
        <w:rPr>
          <w:sz w:val="24"/>
        </w:rPr>
      </w:pPr>
    </w:p>
    <w:p w14:paraId="68A7B1FF" w14:textId="77777777" w:rsidR="00F57161" w:rsidRPr="00FB38BE" w:rsidRDefault="00F57161" w:rsidP="008650EC">
      <w:pPr>
        <w:pStyle w:val="BodyTextIndent"/>
        <w:ind w:firstLine="0"/>
        <w:rPr>
          <w:sz w:val="24"/>
        </w:rPr>
      </w:pPr>
      <w:r w:rsidRPr="00FB38BE">
        <w:rPr>
          <w:sz w:val="24"/>
        </w:rPr>
        <w:t>MK 2017. gada 20. jūnija noteikumi Nr. 350 “</w:t>
      </w:r>
      <w:r w:rsidRPr="00FB38BE">
        <w:rPr>
          <w:b/>
          <w:sz w:val="24"/>
        </w:rPr>
        <w:t>Noteikumi par īpaši aizsargājamo biotopu veidu sarakstu</w:t>
      </w:r>
      <w:r w:rsidRPr="00FB38BE">
        <w:rPr>
          <w:sz w:val="24"/>
        </w:rPr>
        <w:t>” nosaka biotopu sarakstu, kurā iekļauti apdraudēti vai reti biotopi.</w:t>
      </w:r>
    </w:p>
    <w:p w14:paraId="046465C2" w14:textId="77777777" w:rsidR="00F57161" w:rsidRPr="00FB38BE" w:rsidRDefault="00F57161" w:rsidP="008650EC">
      <w:pPr>
        <w:pStyle w:val="BodyTextIndent"/>
        <w:ind w:firstLine="0"/>
        <w:rPr>
          <w:sz w:val="24"/>
        </w:rPr>
      </w:pPr>
    </w:p>
    <w:p w14:paraId="1AA084AB" w14:textId="08A418C2" w:rsidR="00F57161" w:rsidRPr="00FB38BE" w:rsidRDefault="00F57161" w:rsidP="008650EC">
      <w:pPr>
        <w:pStyle w:val="BodyTextIndent"/>
        <w:ind w:firstLine="0"/>
        <w:rPr>
          <w:sz w:val="24"/>
        </w:rPr>
      </w:pPr>
      <w:r w:rsidRPr="00FB38BE">
        <w:rPr>
          <w:sz w:val="24"/>
        </w:rPr>
        <w:t>MK 2012. gada 18. decembra noteikumi Nr. 940 “</w:t>
      </w:r>
      <w:r w:rsidRPr="00FB38BE">
        <w:rPr>
          <w:b/>
          <w:sz w:val="24"/>
        </w:rPr>
        <w:t>Noteikumi par mikroliegumu izveidošanas un apsaimniekošanas kārtību, to aizsardzību, kā arī mikroliegumu un to buferzonu noteikšanu</w:t>
      </w:r>
      <w:r w:rsidRPr="00FB38BE">
        <w:rPr>
          <w:sz w:val="24"/>
        </w:rPr>
        <w:t xml:space="preserve">” nosaka </w:t>
      </w:r>
      <w:r w:rsidR="00486339">
        <w:rPr>
          <w:sz w:val="24"/>
        </w:rPr>
        <w:t>ML</w:t>
      </w:r>
      <w:r w:rsidRPr="00FB38BE">
        <w:rPr>
          <w:sz w:val="24"/>
        </w:rPr>
        <w:t xml:space="preserve"> izveidošanas un apsaimniekošanas kārtību, to aizsardzību, kā arī </w:t>
      </w:r>
      <w:r w:rsidR="00486339">
        <w:rPr>
          <w:sz w:val="24"/>
        </w:rPr>
        <w:t>ML</w:t>
      </w:r>
      <w:r w:rsidRPr="00FB38BE">
        <w:rPr>
          <w:sz w:val="24"/>
        </w:rPr>
        <w:t xml:space="preserve"> un to buferzonu noteikšanu. Minēto MK noteikumu</w:t>
      </w:r>
      <w:r w:rsidRPr="00FB38BE">
        <w:rPr>
          <w:sz w:val="22"/>
        </w:rPr>
        <w:t xml:space="preserve"> </w:t>
      </w:r>
      <w:r w:rsidRPr="00FB38BE">
        <w:rPr>
          <w:sz w:val="24"/>
        </w:rPr>
        <w:t xml:space="preserve">pielikumos ir pieejams īpaši aizsargājamo zīdītāju, abinieku, rāpuļu, bezmugurkaulnieku, vaskulāro augu, sūnu, aļģu, ķērpju un sēņu, kā arī putnu sugu saraksts, kuru aizsardzībai var izveidot </w:t>
      </w:r>
      <w:r w:rsidR="00486339">
        <w:rPr>
          <w:sz w:val="24"/>
        </w:rPr>
        <w:t>ML</w:t>
      </w:r>
      <w:r w:rsidRPr="00FB38BE">
        <w:rPr>
          <w:sz w:val="24"/>
        </w:rPr>
        <w:t xml:space="preserve"> un tām paredzētās </w:t>
      </w:r>
      <w:r w:rsidR="00486339">
        <w:rPr>
          <w:sz w:val="24"/>
        </w:rPr>
        <w:t>ML</w:t>
      </w:r>
      <w:r w:rsidRPr="00FB38BE">
        <w:rPr>
          <w:sz w:val="24"/>
        </w:rPr>
        <w:t xml:space="preserve"> platības.</w:t>
      </w:r>
    </w:p>
    <w:p w14:paraId="24104150" w14:textId="1EA65C14" w:rsidR="00BB642E" w:rsidRPr="00FB38BE" w:rsidRDefault="00BB642E" w:rsidP="008650EC">
      <w:pPr>
        <w:pStyle w:val="BodyTextIndent"/>
        <w:ind w:firstLine="0"/>
        <w:rPr>
          <w:sz w:val="24"/>
        </w:rPr>
      </w:pPr>
    </w:p>
    <w:p w14:paraId="6F271FB6" w14:textId="5E1AC9CA" w:rsidR="00BB642E" w:rsidRPr="00FB38BE" w:rsidRDefault="00BB642E" w:rsidP="008650EC">
      <w:pPr>
        <w:pStyle w:val="BodyTextIndent"/>
        <w:ind w:firstLine="0"/>
        <w:rPr>
          <w:sz w:val="24"/>
        </w:rPr>
      </w:pPr>
      <w:r w:rsidRPr="00FB38BE">
        <w:rPr>
          <w:sz w:val="24"/>
        </w:rPr>
        <w:t xml:space="preserve">MK 2013. gada 18. jūnija noteikumu Nr. 325 </w:t>
      </w:r>
      <w:r w:rsidRPr="00FB38BE">
        <w:rPr>
          <w:b/>
          <w:sz w:val="24"/>
        </w:rPr>
        <w:t>“Noteikumi par īpaši aizsargājamo biotopu un īpaši aizsargājamo sugu dzīvotņu atjaunošanu mežā”</w:t>
      </w:r>
      <w:r w:rsidRPr="00FB38BE">
        <w:rPr>
          <w:sz w:val="24"/>
        </w:rPr>
        <w:t xml:space="preserve"> nosaka kritērijus īpaši aizsargājamo biotopu un īpaši aizsargājamo sugu dzīvotņu atjaunošanai mežā un atjaunošanas atļaujas izsniegšanas kārtību.</w:t>
      </w:r>
    </w:p>
    <w:p w14:paraId="1B0E48A6" w14:textId="77777777" w:rsidR="00F57161" w:rsidRPr="00FB38BE" w:rsidRDefault="00F57161" w:rsidP="008650EC">
      <w:pPr>
        <w:pStyle w:val="BodyTextIndent"/>
        <w:ind w:firstLine="0"/>
        <w:rPr>
          <w:sz w:val="24"/>
        </w:rPr>
      </w:pPr>
    </w:p>
    <w:p w14:paraId="0E05C872" w14:textId="79F1EA1F" w:rsidR="00F57161" w:rsidRPr="00FB38BE" w:rsidRDefault="00F57161" w:rsidP="008650EC">
      <w:pPr>
        <w:pStyle w:val="BodyTextIndent"/>
        <w:ind w:firstLine="0"/>
      </w:pPr>
      <w:r w:rsidRPr="00FB38BE">
        <w:rPr>
          <w:sz w:val="24"/>
        </w:rPr>
        <w:t>Likums “</w:t>
      </w:r>
      <w:r w:rsidRPr="00FB38BE">
        <w:rPr>
          <w:b/>
          <w:sz w:val="24"/>
        </w:rPr>
        <w:t>Par kompensāciju par saimnieciskās darbības ierobežojumiem aizsargājamās teritorijās</w:t>
      </w:r>
      <w:r w:rsidRPr="00FB38BE">
        <w:rPr>
          <w:sz w:val="24"/>
        </w:rPr>
        <w:t xml:space="preserve">” paredz nosacījumus, pēc kuriem piešķirama kompensācija par saimnieciskās darbības ierobežojumiem valsts un pašvaldību izveidotajās ĪADT un </w:t>
      </w:r>
      <w:r w:rsidR="00486339">
        <w:rPr>
          <w:sz w:val="24"/>
        </w:rPr>
        <w:t>ML</w:t>
      </w:r>
      <w:r w:rsidR="00486339" w:rsidRPr="00FB38BE">
        <w:rPr>
          <w:sz w:val="22"/>
        </w:rPr>
        <w:t xml:space="preserve"> </w:t>
      </w:r>
      <w:r w:rsidRPr="00FB38BE">
        <w:rPr>
          <w:sz w:val="24"/>
        </w:rPr>
        <w:t>un kuri izriet no aizsargājamo teritoriju aizsardzības prasībām, kā arī kompensācijas piešķiršanas kārtību.</w:t>
      </w:r>
    </w:p>
    <w:p w14:paraId="0EE7837A" w14:textId="77777777" w:rsidR="00F57161" w:rsidRPr="00FB38BE" w:rsidRDefault="00F57161" w:rsidP="008650EC">
      <w:pPr>
        <w:pStyle w:val="BodyTextIndent"/>
        <w:ind w:firstLine="0"/>
        <w:rPr>
          <w:sz w:val="24"/>
          <w:szCs w:val="22"/>
        </w:rPr>
      </w:pPr>
    </w:p>
    <w:p w14:paraId="62AB8C6D" w14:textId="77777777" w:rsidR="00F57161" w:rsidRPr="00FB38BE" w:rsidRDefault="00F57161" w:rsidP="008650EC">
      <w:pPr>
        <w:pStyle w:val="BodyTextIndent"/>
        <w:ind w:firstLine="0"/>
        <w:rPr>
          <w:sz w:val="24"/>
        </w:rPr>
      </w:pPr>
      <w:r w:rsidRPr="00FB38BE">
        <w:rPr>
          <w:sz w:val="24"/>
        </w:rPr>
        <w:t>MK 2021. gada 18. februāra noteikumi Nr. 114 “</w:t>
      </w:r>
      <w:r w:rsidRPr="00FB38BE">
        <w:rPr>
          <w:b/>
          <w:sz w:val="24"/>
        </w:rPr>
        <w:t>Kārtība, kādā zemes īpašniekiem vai lietotājiem nosakāmi to zaudējumu apmēri, kas saistīti ar īpaši aizsargājamo nemedījamo sugu un migrējošo sugu dzīvnieku nodarītajiem būtiskiem postījumiem, un minimālās aizsardzības pasākumu prasības postījumu novēršanai</w:t>
      </w:r>
      <w:r w:rsidRPr="00FB38BE">
        <w:rPr>
          <w:sz w:val="24"/>
        </w:rPr>
        <w:t xml:space="preserve">” nosaka kārtību, kādā zemes īpašniekiem vai lietotājiem nosakāmi to </w:t>
      </w:r>
      <w:r w:rsidRPr="00FB38BE">
        <w:rPr>
          <w:sz w:val="24"/>
        </w:rPr>
        <w:lastRenderedPageBreak/>
        <w:t>zaudējumu apmēri, kas saistīti ar īpaši aizsargājamo nemedījamo sugu un migrējošo sugu dzīvnieku nodarītajiem būtiskiem postījumiem, kā arī minimālās nepieciešamo aizsardzības pasākumu prasības postījumu novēršanai.</w:t>
      </w:r>
    </w:p>
    <w:p w14:paraId="6A3718C6" w14:textId="77777777" w:rsidR="00F503B9" w:rsidRPr="00FB38BE" w:rsidRDefault="00F503B9" w:rsidP="008650EC">
      <w:pPr>
        <w:pStyle w:val="BodyTextIndent"/>
        <w:ind w:firstLine="0"/>
        <w:rPr>
          <w:sz w:val="24"/>
        </w:rPr>
      </w:pPr>
    </w:p>
    <w:p w14:paraId="5EBE4256" w14:textId="48B4A052" w:rsidR="00F57161" w:rsidRPr="00FB38BE" w:rsidRDefault="00F57161" w:rsidP="008650EC">
      <w:pPr>
        <w:pStyle w:val="BodyTextIndent"/>
        <w:ind w:firstLine="0"/>
        <w:rPr>
          <w:sz w:val="24"/>
        </w:rPr>
      </w:pPr>
      <w:r w:rsidRPr="00FB38BE">
        <w:rPr>
          <w:sz w:val="24"/>
        </w:rPr>
        <w:t>Likums “</w:t>
      </w:r>
      <w:r w:rsidRPr="00FB38BE">
        <w:rPr>
          <w:b/>
          <w:sz w:val="24"/>
        </w:rPr>
        <w:t>Par ietekmes uz vidi novērtējumu</w:t>
      </w:r>
      <w:r w:rsidRPr="00FB38BE">
        <w:rPr>
          <w:sz w:val="24"/>
        </w:rPr>
        <w:t>” nosaka darbības un objektus, kuriem ir nepieciešams ietekmes uz vidi novērtējums un darbības, kurām ir nepieciešams sākotnējais</w:t>
      </w:r>
      <w:r w:rsidR="00B01A1C" w:rsidRPr="00FB38BE">
        <w:rPr>
          <w:sz w:val="24"/>
        </w:rPr>
        <w:t xml:space="preserve"> </w:t>
      </w:r>
      <w:r w:rsidRPr="00FB38BE">
        <w:rPr>
          <w:sz w:val="24"/>
        </w:rPr>
        <w:t>ietekmes uz vidi novērtējums, kā arī nosaka plānošanas dokumentus, kuriem nepieciešams stratēģiskais ietekmes uz vidi novērtējums. Minētā likuma 4 1 . pants paredz, ka kompetentā institūcija var pieņemt lēmumu par ietekmes novērtējumu uz Eiropas nozīmes aizsargājamo dabas teritoriju arī darbībām, kuras nav iekļautas likuma 1. un 2. pielikumā. Novērtējums jāveic saskaņā ar atsevišķi noteiktu kārtību.</w:t>
      </w:r>
    </w:p>
    <w:p w14:paraId="4403D859" w14:textId="77777777" w:rsidR="00F57161" w:rsidRPr="00FB38BE" w:rsidRDefault="00F57161" w:rsidP="008650EC">
      <w:pPr>
        <w:pStyle w:val="BodyTextIndent"/>
        <w:ind w:firstLine="0"/>
        <w:rPr>
          <w:sz w:val="24"/>
        </w:rPr>
      </w:pPr>
    </w:p>
    <w:p w14:paraId="628FB8E1" w14:textId="5D05114C" w:rsidR="00F57161" w:rsidRPr="00FB38BE" w:rsidRDefault="188C3DDD" w:rsidP="76F722E6">
      <w:pPr>
        <w:pStyle w:val="BodyTextIndent"/>
        <w:ind w:firstLine="0"/>
        <w:rPr>
          <w:sz w:val="24"/>
        </w:rPr>
      </w:pPr>
      <w:r w:rsidRPr="76F722E6">
        <w:rPr>
          <w:sz w:val="24"/>
        </w:rPr>
        <w:t>MK 2004. gada 23. marta noteikumi Nr. 157 “</w:t>
      </w:r>
      <w:r w:rsidRPr="76F722E6">
        <w:rPr>
          <w:b/>
          <w:bCs/>
          <w:sz w:val="24"/>
        </w:rPr>
        <w:t>Kārtība, kādā veicams ietekmes uz vidi stratēģiskais novērtējums</w:t>
      </w:r>
      <w:r w:rsidRPr="76F722E6">
        <w:rPr>
          <w:sz w:val="24"/>
        </w:rPr>
        <w:t>” nosaka kārtību, kādā veicams</w:t>
      </w:r>
      <w:r w:rsidR="7B22ABDB" w:rsidRPr="76F722E6">
        <w:rPr>
          <w:sz w:val="24"/>
        </w:rPr>
        <w:t xml:space="preserve"> </w:t>
      </w:r>
      <w:r w:rsidRPr="76F722E6">
        <w:rPr>
          <w:sz w:val="24"/>
        </w:rPr>
        <w:t>ietekmes uz vidi</w:t>
      </w:r>
      <w:r w:rsidR="79A234A9" w:rsidRPr="76F722E6">
        <w:rPr>
          <w:sz w:val="24"/>
        </w:rPr>
        <w:t xml:space="preserve"> </w:t>
      </w:r>
      <w:r w:rsidRPr="76F722E6">
        <w:rPr>
          <w:sz w:val="24"/>
        </w:rPr>
        <w:t xml:space="preserve">stratēģiskais novērtējums, kā arī plānošanas dokumentus, kuriem veicams ietekmes uz vidi stratēģiskais novērtējums. Noteikumi nosaka vides pārskatā iekļaujamās prasības, tajā skaitā, ar plānošanas dokumentu saistītās vides problēmas, īpaši tās, kuras attiecas uz jebkurām vides aizsardzībai būtiskām teritorijām, arī uz ĪADT, mitrājiem, </w:t>
      </w:r>
      <w:r w:rsidR="00E80D00">
        <w:rPr>
          <w:sz w:val="24"/>
        </w:rPr>
        <w:t>ML</w:t>
      </w:r>
      <w:r w:rsidRPr="76F722E6">
        <w:rPr>
          <w:sz w:val="24"/>
        </w:rPr>
        <w:t>, īpaši aizsargājamām sugām, to dzīvotnēm.</w:t>
      </w:r>
    </w:p>
    <w:p w14:paraId="3EB474D1" w14:textId="77777777" w:rsidR="00F57161" w:rsidRPr="00FB38BE" w:rsidRDefault="00F57161" w:rsidP="008650EC">
      <w:pPr>
        <w:pStyle w:val="BodyTextIndent"/>
        <w:ind w:firstLine="0"/>
        <w:rPr>
          <w:sz w:val="24"/>
        </w:rPr>
      </w:pPr>
    </w:p>
    <w:p w14:paraId="2BF2510A" w14:textId="45CB2799" w:rsidR="00F57161" w:rsidRPr="00FB38BE" w:rsidRDefault="00F57161" w:rsidP="008650EC">
      <w:pPr>
        <w:pStyle w:val="BodyTextIndent"/>
        <w:ind w:firstLine="0"/>
        <w:rPr>
          <w:sz w:val="24"/>
        </w:rPr>
      </w:pPr>
      <w:r w:rsidRPr="00FB38BE">
        <w:rPr>
          <w:sz w:val="24"/>
        </w:rPr>
        <w:t>MK 2015. gada 13. janvāra noteikumi Nr. 18 “</w:t>
      </w:r>
      <w:r w:rsidRPr="00FB38BE">
        <w:rPr>
          <w:b/>
          <w:sz w:val="24"/>
        </w:rPr>
        <w:t>Kārtība, kādā novērtē paredzētās darbības ietekmi uz vidi un akceptē paredzēto darbību</w:t>
      </w:r>
      <w:r w:rsidRPr="00FB38BE">
        <w:rPr>
          <w:sz w:val="24"/>
        </w:rPr>
        <w:t>” nosaka kārtību, kādā veic ietekmes uz vidi novērtējumu (sākotnējo izvērtējumu). Ja darbība, kurai nepieciešams veikt ietekmes uz vidi novērtējumu, tiktu plānota DL teritorijā vai šī darbība to varētu netieši ietekmēt, tad šādu informācija būtu jānorāda attiecīgajā iesniegumā.</w:t>
      </w:r>
    </w:p>
    <w:p w14:paraId="1DBAF99E" w14:textId="2906DE7E" w:rsidR="00F1035A" w:rsidRPr="00FB38BE" w:rsidRDefault="00F1035A" w:rsidP="008650EC">
      <w:pPr>
        <w:pStyle w:val="BodyTextIndent"/>
        <w:ind w:firstLine="0"/>
        <w:rPr>
          <w:sz w:val="24"/>
        </w:rPr>
      </w:pPr>
    </w:p>
    <w:p w14:paraId="13DA6B2E" w14:textId="481A48A0" w:rsidR="00F1035A" w:rsidRPr="00FB38BE" w:rsidRDefault="00F1035A" w:rsidP="006D07BF">
      <w:pPr>
        <w:jc w:val="both"/>
        <w:rPr>
          <w:lang w:val="lv-LV"/>
        </w:rPr>
      </w:pPr>
      <w:r w:rsidRPr="00FB38BE">
        <w:rPr>
          <w:lang w:val="lv-LV"/>
        </w:rPr>
        <w:t>MK 2011. gada 19. aprīļa noteikumi Nr. 300 “</w:t>
      </w:r>
      <w:r w:rsidRPr="00FB38BE">
        <w:rPr>
          <w:b/>
          <w:lang w:val="lv-LV"/>
        </w:rPr>
        <w:t>Kārtība, kādā novērtējama ietekme uz Eiropas nozīmes īpaši aizsargājamo dabas teritoriju (Natura 2000)”</w:t>
      </w:r>
      <w:r w:rsidRPr="00FB38BE">
        <w:rPr>
          <w:lang w:val="lv-LV"/>
        </w:rPr>
        <w:t xml:space="preserve"> nosaka, kā novērtējama to paredzēto darbību ietekme uz Eiropas nozīmes īpaši aizsargājamo dabas teritoriju </w:t>
      </w:r>
      <w:r w:rsidRPr="00FB38BE">
        <w:rPr>
          <w:i/>
          <w:lang w:val="lv-LV"/>
        </w:rPr>
        <w:t>(Natura 2000)</w:t>
      </w:r>
      <w:r w:rsidRPr="00FB38BE">
        <w:rPr>
          <w:lang w:val="lv-LV"/>
        </w:rPr>
        <w:t xml:space="preserve">, kuru īstenošanai nav jāveic ietekmes uz vidi novērtējums. </w:t>
      </w:r>
    </w:p>
    <w:p w14:paraId="0A1BC1AE" w14:textId="77777777" w:rsidR="00F57161" w:rsidRPr="00FB38BE" w:rsidRDefault="00F57161" w:rsidP="008650EC">
      <w:pPr>
        <w:pStyle w:val="BodyTextIndent"/>
        <w:ind w:firstLine="0"/>
        <w:rPr>
          <w:sz w:val="24"/>
        </w:rPr>
      </w:pPr>
    </w:p>
    <w:p w14:paraId="65E1E9E7" w14:textId="1E7EB349" w:rsidR="00F57161" w:rsidRPr="00FB38BE" w:rsidRDefault="00F57161" w:rsidP="008650EC">
      <w:pPr>
        <w:pStyle w:val="BodyTextIndent"/>
        <w:ind w:firstLine="0"/>
        <w:rPr>
          <w:sz w:val="24"/>
        </w:rPr>
      </w:pPr>
      <w:r w:rsidRPr="00FB38BE">
        <w:rPr>
          <w:sz w:val="24"/>
        </w:rPr>
        <w:t>MK 2015. gada 27. janvāra noteikumi Nr. 30 “</w:t>
      </w:r>
      <w:r w:rsidRPr="00FB38BE">
        <w:rPr>
          <w:b/>
          <w:sz w:val="24"/>
        </w:rPr>
        <w:t>Kārtība, kādā Valsts vides dienests izdod tehniskos noteikumus paredzētajai darbībai</w:t>
      </w:r>
      <w:r w:rsidRPr="00FB38BE">
        <w:rPr>
          <w:sz w:val="24"/>
        </w:rPr>
        <w:t xml:space="preserve">” nosaka šo tehnisko noteikumu saturu, pieprasīšanas, sagatavošanas un izdošanas kārtību. Tehniskajos noteikumos tiek noteiktas vides aizsardzības prasības paredzētajai darbībai tās norises vietā, tajā skaitā norāde par atrašanos ĪADT, ietekme uz ĪADT, </w:t>
      </w:r>
      <w:r w:rsidR="00E80D00">
        <w:rPr>
          <w:sz w:val="24"/>
        </w:rPr>
        <w:t>ML</w:t>
      </w:r>
      <w:r w:rsidRPr="00FB38BE">
        <w:rPr>
          <w:sz w:val="24"/>
        </w:rPr>
        <w:t>, īpaši aizsargājamām sugām un īpaši aizsargājamiem biotopiem, īpašu uzmanību pievēršot: ūdenstecēm, ūdenstilpēm (tai skaitā ūdenstecēm un ūdenstilpēm, kas noteiktas normatīvajos aktos par riska ūdensobjektiem), kā arī prasībām, kas attiecībā uz attīrīšanas iekārtu projektēšanu, būvniecību un ekspluatāciju noteiktas normatīvajos aktos par piesārņojošo vielu emisiju ūdenī, vides un dabas resursu aizsardzības aizsargjoslās un īpaši aizsargājamiem meža iecirkņiem, kā arī ģeoloģiskajiem procesiem.</w:t>
      </w:r>
    </w:p>
    <w:p w14:paraId="26D73DE1" w14:textId="77777777" w:rsidR="00F57161" w:rsidRPr="00FB38BE" w:rsidRDefault="00F57161" w:rsidP="008650EC">
      <w:pPr>
        <w:pStyle w:val="BodyTextIndent"/>
        <w:ind w:firstLine="0"/>
        <w:rPr>
          <w:sz w:val="24"/>
        </w:rPr>
      </w:pPr>
    </w:p>
    <w:p w14:paraId="2A6D96FD" w14:textId="77777777" w:rsidR="00F57161" w:rsidRPr="00FB38BE" w:rsidRDefault="00F57161" w:rsidP="008650EC">
      <w:pPr>
        <w:pStyle w:val="BodyTextIndent"/>
        <w:ind w:firstLine="0"/>
      </w:pPr>
      <w:r w:rsidRPr="00FB38BE">
        <w:rPr>
          <w:sz w:val="24"/>
        </w:rPr>
        <w:t>Likuma “</w:t>
      </w:r>
      <w:r w:rsidRPr="00FB38BE">
        <w:rPr>
          <w:b/>
          <w:sz w:val="24"/>
        </w:rPr>
        <w:t>Par piesārņojumu</w:t>
      </w:r>
      <w:r w:rsidRPr="00FB38BE">
        <w:rPr>
          <w:sz w:val="24"/>
        </w:rPr>
        <w:t>” mērķis ir novērst vai mazināt piesārņojuma dēļ cilvēku veselībai, videi un īpašumam nodarīto kaitējumu, kā arī novērst vai samazināt piesārņojošo darbību radīto kaitējumu, noteikt kārtību piesārņoto un potenciāli piesārņoto vielu reģistrācijai un sanācijai, novērst vai samazināt vides trokšņa ietekmi uz cilvēkiem, samazināt siltumnīcefekta gāzu emisijas un noteikt</w:t>
      </w:r>
      <w:r w:rsidRPr="00FB38BE">
        <w:rPr>
          <w:sz w:val="22"/>
        </w:rPr>
        <w:t xml:space="preserve"> </w:t>
      </w:r>
      <w:r w:rsidRPr="00FB38BE">
        <w:rPr>
          <w:sz w:val="24"/>
        </w:rPr>
        <w:t>sabiedrības tiesības piedalīties lēmumu pieņemšanā attiecībā uz piesārņojošo darbību atļauju izsniegšanu.</w:t>
      </w:r>
    </w:p>
    <w:p w14:paraId="49462EDE" w14:textId="77777777" w:rsidR="00F57161" w:rsidRPr="00FB38BE" w:rsidRDefault="00F57161" w:rsidP="008650EC">
      <w:pPr>
        <w:pStyle w:val="BodyTextIndent"/>
        <w:ind w:firstLine="0"/>
        <w:rPr>
          <w:sz w:val="24"/>
          <w:szCs w:val="22"/>
        </w:rPr>
      </w:pPr>
    </w:p>
    <w:p w14:paraId="2480D504" w14:textId="77777777" w:rsidR="00F57161" w:rsidRPr="00FB38BE" w:rsidRDefault="00F57161" w:rsidP="008650EC">
      <w:pPr>
        <w:pStyle w:val="BodyTextIndent"/>
        <w:ind w:firstLine="0"/>
        <w:rPr>
          <w:b/>
        </w:rPr>
      </w:pPr>
      <w:r w:rsidRPr="00FB38BE">
        <w:rPr>
          <w:b/>
          <w:sz w:val="24"/>
        </w:rPr>
        <w:lastRenderedPageBreak/>
        <w:t>Meža aizsardzības normatīvie akti</w:t>
      </w:r>
    </w:p>
    <w:p w14:paraId="7D78B02C" w14:textId="77777777" w:rsidR="00F57161" w:rsidRPr="00FB38BE" w:rsidRDefault="00F57161" w:rsidP="008650EC">
      <w:pPr>
        <w:pStyle w:val="BodyTextIndent"/>
        <w:ind w:firstLine="0"/>
        <w:rPr>
          <w:i/>
        </w:rPr>
      </w:pPr>
    </w:p>
    <w:p w14:paraId="1A0B9141" w14:textId="77777777" w:rsidR="00F57161" w:rsidRPr="00FB38BE" w:rsidRDefault="00F57161" w:rsidP="008650EC">
      <w:pPr>
        <w:pStyle w:val="BodyTextIndent"/>
        <w:ind w:firstLine="0"/>
        <w:rPr>
          <w:sz w:val="24"/>
        </w:rPr>
      </w:pPr>
      <w:r w:rsidRPr="00FB38BE">
        <w:rPr>
          <w:b/>
          <w:sz w:val="24"/>
        </w:rPr>
        <w:t>Meža likums</w:t>
      </w:r>
      <w:r w:rsidRPr="00FB38BE">
        <w:rPr>
          <w:sz w:val="24"/>
        </w:rPr>
        <w:t xml:space="preserve"> nosaka mērķi regulēt visu Latvijas mežu ilgtspējīgu apsaimniekošanu, visiem meža īpašniekiem vai tiesiskajiem valdītājiem garantējot vienādas tiesības, īpašumtiesību neaizskaramību un saimnieciskās darbības patstāvību un nosakot vienādus pienākumus</w:t>
      </w:r>
    </w:p>
    <w:p w14:paraId="48D03B76" w14:textId="77777777" w:rsidR="00F57161" w:rsidRPr="00FB38BE" w:rsidRDefault="00F57161" w:rsidP="008650EC">
      <w:pPr>
        <w:pStyle w:val="BodyTextIndent"/>
        <w:ind w:firstLine="0"/>
        <w:rPr>
          <w:sz w:val="24"/>
        </w:rPr>
      </w:pPr>
    </w:p>
    <w:p w14:paraId="7785F754" w14:textId="77777777" w:rsidR="00F57161" w:rsidRPr="00FB38BE" w:rsidRDefault="00F57161" w:rsidP="008650EC">
      <w:pPr>
        <w:pStyle w:val="BodyTextIndent"/>
        <w:ind w:firstLine="0"/>
        <w:rPr>
          <w:sz w:val="24"/>
        </w:rPr>
      </w:pPr>
      <w:r w:rsidRPr="00FB38BE">
        <w:rPr>
          <w:sz w:val="24"/>
        </w:rPr>
        <w:t>MK 2012. gada 18. decembra noteikumi Nr. 935 “</w:t>
      </w:r>
      <w:r w:rsidRPr="00FB38BE">
        <w:rPr>
          <w:b/>
          <w:sz w:val="24"/>
        </w:rPr>
        <w:t>Noteikumi par koku ciršanu mežā</w:t>
      </w:r>
      <w:r w:rsidRPr="00FB38BE">
        <w:rPr>
          <w:sz w:val="24"/>
        </w:rPr>
        <w:t>” nosaka koku ciršanas kārtību mežā, kā arī dabas aizsardzības prasības koku ciršanai.</w:t>
      </w:r>
    </w:p>
    <w:p w14:paraId="696E4D12" w14:textId="77777777" w:rsidR="00F57161" w:rsidRPr="00FB38BE" w:rsidRDefault="00F57161" w:rsidP="008650EC">
      <w:pPr>
        <w:pStyle w:val="BodyTextIndent"/>
        <w:ind w:firstLine="0"/>
        <w:rPr>
          <w:sz w:val="24"/>
        </w:rPr>
      </w:pPr>
    </w:p>
    <w:p w14:paraId="478F999C" w14:textId="77777777" w:rsidR="00F57161" w:rsidRPr="00FB38BE" w:rsidRDefault="00F57161" w:rsidP="008650EC">
      <w:pPr>
        <w:pStyle w:val="BodyTextIndent"/>
        <w:ind w:firstLine="0"/>
        <w:rPr>
          <w:sz w:val="24"/>
        </w:rPr>
      </w:pPr>
      <w:r w:rsidRPr="00FB38BE">
        <w:rPr>
          <w:sz w:val="24"/>
        </w:rPr>
        <w:t>MK 2012. gada 18. decembra noteikumi Nr. 936 “</w:t>
      </w:r>
      <w:r w:rsidRPr="00FB38BE">
        <w:rPr>
          <w:b/>
          <w:sz w:val="24"/>
        </w:rPr>
        <w:t>Dabas aizsardzības noteikumi meža apsaimniekošanā</w:t>
      </w:r>
      <w:r w:rsidRPr="00FB38BE">
        <w:rPr>
          <w:sz w:val="24"/>
        </w:rPr>
        <w:t>” nosaka vispārējās dabas aizsardzības prasības meža apsaimniekošanā, aprobežojumus aizsargjoslās ap purviem, bioloģiski nozīmīgu meža struktūras elementu noteikšanas un saglabāšanas nosacījumus, kā arī saimnieciskās darbības ierobežojumus dzīvnieku vairošanās sezonas laikā.</w:t>
      </w:r>
    </w:p>
    <w:p w14:paraId="6B04C8FD" w14:textId="77777777" w:rsidR="00F57161" w:rsidRPr="00FB38BE" w:rsidRDefault="00F57161" w:rsidP="008650EC">
      <w:pPr>
        <w:pStyle w:val="BodyTextIndent"/>
        <w:ind w:firstLine="0"/>
        <w:rPr>
          <w:sz w:val="24"/>
        </w:rPr>
      </w:pPr>
    </w:p>
    <w:p w14:paraId="319F9184" w14:textId="77777777" w:rsidR="00F57161" w:rsidRPr="00FB38BE" w:rsidRDefault="00F57161" w:rsidP="008650EC">
      <w:pPr>
        <w:pStyle w:val="BodyTextIndent"/>
        <w:ind w:firstLine="0"/>
        <w:rPr>
          <w:sz w:val="24"/>
        </w:rPr>
      </w:pPr>
      <w:r w:rsidRPr="00FB38BE">
        <w:rPr>
          <w:sz w:val="24"/>
        </w:rPr>
        <w:t>MK 2023. gada 27. jūnija noteikumi Nr. 348 “</w:t>
      </w:r>
      <w:r w:rsidRPr="00FB38BE">
        <w:rPr>
          <w:b/>
          <w:sz w:val="24"/>
        </w:rPr>
        <w:t>Meža aizsardzības noteikumi</w:t>
      </w:r>
      <w:r w:rsidRPr="00FB38BE">
        <w:rPr>
          <w:sz w:val="24"/>
        </w:rPr>
        <w:t>” nosaka meža aizsardzības pasākumus, to izpildes kārtību un termiņus, kārtību, kādā izsludināmas ārkārtas situācijas sakarā ar meža ugunsgrēku izplatīšanos, meža kaitēkļu savairošanos un slimību izplatīšanos masveidā. Šie noteikumi attiecas arī uz ĪADT, ja IAIN nav noteikts citādi.</w:t>
      </w:r>
    </w:p>
    <w:p w14:paraId="519E3551" w14:textId="77777777" w:rsidR="00F57161" w:rsidRPr="00FB38BE" w:rsidRDefault="00F57161" w:rsidP="008650EC">
      <w:pPr>
        <w:pStyle w:val="BodyTextIndent"/>
        <w:ind w:firstLine="0"/>
        <w:rPr>
          <w:sz w:val="24"/>
        </w:rPr>
      </w:pPr>
    </w:p>
    <w:p w14:paraId="3D703F64" w14:textId="77777777" w:rsidR="00F57161" w:rsidRPr="00FB38BE" w:rsidRDefault="00F57161" w:rsidP="008650EC">
      <w:pPr>
        <w:pStyle w:val="BodyTextIndent"/>
        <w:ind w:firstLine="0"/>
        <w:rPr>
          <w:sz w:val="24"/>
        </w:rPr>
      </w:pPr>
      <w:r w:rsidRPr="00FB38BE">
        <w:rPr>
          <w:sz w:val="24"/>
        </w:rPr>
        <w:t>MK 2012. gada 18. decembra noteikumi Nr. 889 “</w:t>
      </w:r>
      <w:r w:rsidRPr="00FB38BE">
        <w:rPr>
          <w:b/>
          <w:sz w:val="24"/>
        </w:rPr>
        <w:t>Noteikumi par atmežošanas kompensācijas noteikšanas kritērijiem, aprēķināšanas un atlīdzināšanas kārtību</w:t>
      </w:r>
      <w:r w:rsidRPr="00FB38BE">
        <w:rPr>
          <w:sz w:val="24"/>
        </w:rPr>
        <w:t xml:space="preserve">” nosaka ar atmežošanu izraisīto negatīvo seku kompensācijas noteikšanas kritērijus, aprēķināšanas un atlīdzināšanas kārtību. Noteikumos paredzēts, ka kompensācija jāmaksā: </w:t>
      </w:r>
    </w:p>
    <w:p w14:paraId="163CA670" w14:textId="77777777" w:rsidR="00F57161" w:rsidRPr="00FB38BE" w:rsidRDefault="00F57161" w:rsidP="008650EC">
      <w:pPr>
        <w:pStyle w:val="BodyTextIndent"/>
        <w:ind w:firstLine="0"/>
        <w:rPr>
          <w:sz w:val="24"/>
        </w:rPr>
      </w:pPr>
      <w:r w:rsidRPr="00FB38BE">
        <w:rPr>
          <w:sz w:val="24"/>
        </w:rPr>
        <w:t>• par oglekļa dioksīda piesaistes potenciāla samazināšanos;</w:t>
      </w:r>
    </w:p>
    <w:p w14:paraId="2FC9D8A0" w14:textId="77777777" w:rsidR="00F57161" w:rsidRPr="00FB38BE" w:rsidRDefault="00F57161" w:rsidP="008650EC">
      <w:pPr>
        <w:pStyle w:val="BodyTextIndent"/>
        <w:ind w:firstLine="0"/>
        <w:rPr>
          <w:sz w:val="24"/>
        </w:rPr>
      </w:pPr>
      <w:r w:rsidRPr="00FB38BE">
        <w:rPr>
          <w:sz w:val="24"/>
        </w:rPr>
        <w:t xml:space="preserve">• par bioloģiskās daudzveidības samazināšanos; </w:t>
      </w:r>
    </w:p>
    <w:p w14:paraId="6D8845F8" w14:textId="77777777" w:rsidR="00F57161" w:rsidRPr="00FB38BE" w:rsidRDefault="00F57161" w:rsidP="008650EC">
      <w:pPr>
        <w:pStyle w:val="BodyTextIndent"/>
        <w:ind w:firstLine="0"/>
        <w:rPr>
          <w:sz w:val="24"/>
        </w:rPr>
      </w:pPr>
      <w:r w:rsidRPr="00FB38BE">
        <w:rPr>
          <w:sz w:val="24"/>
        </w:rPr>
        <w:t>• par vides un dabas resursu aizsardzības aizsargjoslu un sanitāro aizsargjoslu funkciju kvalitātes samazināšanos.</w:t>
      </w:r>
    </w:p>
    <w:p w14:paraId="1FF11EC0" w14:textId="77777777" w:rsidR="00F57161" w:rsidRPr="00FB38BE" w:rsidRDefault="00F57161" w:rsidP="008650EC">
      <w:pPr>
        <w:pStyle w:val="BodyTextIndent"/>
        <w:ind w:firstLine="0"/>
        <w:rPr>
          <w:sz w:val="24"/>
        </w:rPr>
      </w:pPr>
    </w:p>
    <w:p w14:paraId="003575B5" w14:textId="77777777" w:rsidR="00F57161" w:rsidRPr="00FB38BE" w:rsidRDefault="00F57161" w:rsidP="00F57161">
      <w:pPr>
        <w:pStyle w:val="BodyTextIndent"/>
        <w:rPr>
          <w:b/>
          <w:sz w:val="24"/>
        </w:rPr>
      </w:pPr>
      <w:r w:rsidRPr="00FB38BE">
        <w:rPr>
          <w:b/>
          <w:sz w:val="24"/>
        </w:rPr>
        <w:t xml:space="preserve">Normatīvie akti tūrisma jomā </w:t>
      </w:r>
    </w:p>
    <w:p w14:paraId="1DF15EF2" w14:textId="77777777" w:rsidR="00342CE5" w:rsidRPr="00FB38BE" w:rsidRDefault="00342CE5" w:rsidP="00F57161">
      <w:pPr>
        <w:pStyle w:val="BodyTextIndent"/>
        <w:rPr>
          <w:i/>
          <w:sz w:val="24"/>
        </w:rPr>
      </w:pPr>
    </w:p>
    <w:p w14:paraId="4FD43A9D" w14:textId="77777777" w:rsidR="00F57161" w:rsidRPr="00FB38BE" w:rsidRDefault="00F57161" w:rsidP="008650EC">
      <w:pPr>
        <w:pStyle w:val="BodyTextIndent"/>
        <w:ind w:firstLine="0"/>
        <w:rPr>
          <w:sz w:val="24"/>
        </w:rPr>
      </w:pPr>
      <w:r w:rsidRPr="00FB38BE">
        <w:rPr>
          <w:b/>
          <w:sz w:val="24"/>
        </w:rPr>
        <w:t>Tūrisma likums</w:t>
      </w:r>
      <w:r w:rsidRPr="00FB38BE">
        <w:rPr>
          <w:sz w:val="24"/>
        </w:rPr>
        <w:t xml:space="preserve"> nosaka mērķi radīt tiesisku pamatu tūrisma nozares attīstībai Latvijā, noteikt kārtību, kādā valsts pārvaldes iestādes, pašvaldības un uzņēmumi (uzņēmējsabiedrības) darbojas tūrisma jomā, un aizsargāt tūristu intereses; likums definē dabas tūrismu.</w:t>
      </w:r>
    </w:p>
    <w:p w14:paraId="1BD972F4" w14:textId="77777777" w:rsidR="00F57161" w:rsidRPr="00FB38BE" w:rsidRDefault="00F57161" w:rsidP="008650EC">
      <w:pPr>
        <w:pStyle w:val="BodyTextIndent"/>
        <w:ind w:firstLine="0"/>
        <w:rPr>
          <w:sz w:val="24"/>
        </w:rPr>
      </w:pPr>
    </w:p>
    <w:p w14:paraId="001BACEC" w14:textId="77777777" w:rsidR="00F57161" w:rsidRPr="00FB38BE" w:rsidRDefault="00F57161" w:rsidP="00F57161">
      <w:pPr>
        <w:pStyle w:val="BodyTextIndent"/>
        <w:rPr>
          <w:b/>
          <w:sz w:val="24"/>
        </w:rPr>
      </w:pPr>
      <w:r w:rsidRPr="00FB38BE">
        <w:rPr>
          <w:b/>
          <w:sz w:val="24"/>
        </w:rPr>
        <w:t>Normatīvie akti medību jomā</w:t>
      </w:r>
    </w:p>
    <w:p w14:paraId="40C588A4" w14:textId="77777777" w:rsidR="00F57161" w:rsidRPr="00FB38BE" w:rsidRDefault="00F57161" w:rsidP="00F57161">
      <w:pPr>
        <w:pStyle w:val="BodyTextIndent"/>
        <w:rPr>
          <w:i/>
          <w:sz w:val="24"/>
        </w:rPr>
      </w:pPr>
    </w:p>
    <w:p w14:paraId="7517CA2D" w14:textId="77777777" w:rsidR="00F57161" w:rsidRPr="00FB38BE" w:rsidRDefault="00F57161" w:rsidP="00F57161">
      <w:pPr>
        <w:pStyle w:val="BodyTextIndent"/>
        <w:ind w:firstLine="0"/>
        <w:rPr>
          <w:sz w:val="24"/>
        </w:rPr>
      </w:pPr>
      <w:r w:rsidRPr="00FB38BE">
        <w:rPr>
          <w:b/>
          <w:sz w:val="24"/>
        </w:rPr>
        <w:t>Medību likums</w:t>
      </w:r>
      <w:r w:rsidRPr="00FB38BE">
        <w:rPr>
          <w:sz w:val="24"/>
        </w:rPr>
        <w:t xml:space="preserve"> nosaka medību saimniecības pamatnoteikumus Latvijas Republikā un arī medību un medību saimniecības organizēšanu dzīvnieku skaita regulēšanas nolūkos ĪADT.</w:t>
      </w:r>
    </w:p>
    <w:p w14:paraId="2CB41D54" w14:textId="77777777" w:rsidR="00F57161" w:rsidRPr="00FB38BE" w:rsidRDefault="00F57161" w:rsidP="00F57161">
      <w:pPr>
        <w:pStyle w:val="BodyTextIndent"/>
        <w:ind w:firstLine="0"/>
        <w:rPr>
          <w:sz w:val="24"/>
        </w:rPr>
      </w:pPr>
    </w:p>
    <w:p w14:paraId="14D5F875" w14:textId="16342225" w:rsidR="00F57161" w:rsidRPr="00FB38BE" w:rsidRDefault="00F57161" w:rsidP="00F57161">
      <w:pPr>
        <w:pStyle w:val="BodyTextIndent"/>
        <w:ind w:firstLine="0"/>
        <w:rPr>
          <w:sz w:val="24"/>
        </w:rPr>
      </w:pPr>
      <w:r w:rsidRPr="00FB38BE">
        <w:rPr>
          <w:sz w:val="24"/>
        </w:rPr>
        <w:t>MK 2014. gada 22. jūlija noteikumi Nr. 421 “</w:t>
      </w:r>
      <w:r w:rsidRPr="00FB38BE">
        <w:rPr>
          <w:b/>
          <w:sz w:val="24"/>
        </w:rPr>
        <w:t>Medību noteikumi</w:t>
      </w:r>
      <w:r w:rsidRPr="00FB38BE">
        <w:rPr>
          <w:sz w:val="24"/>
        </w:rPr>
        <w:t>” nosaka medījamo dzīvnieku sugas, to medību termiņus, kā arī gadījumus, kādos</w:t>
      </w:r>
      <w:r w:rsidR="006B1D88" w:rsidRPr="00FB38BE">
        <w:rPr>
          <w:sz w:val="24"/>
        </w:rPr>
        <w:t xml:space="preserve"> </w:t>
      </w:r>
      <w:r w:rsidRPr="00FB38BE">
        <w:rPr>
          <w:sz w:val="24"/>
        </w:rPr>
        <w:t xml:space="preserve">iespējamas medības ārpus medību termiņiem; medību pieteikšanas un organizēšanas kārtību; kārtību, kādā VMD ir tiesīgs mainīt zīdītāju medību termiņus, kā arī noteikt papildu ierobežojumus medību organizēšanai atbilstoši attiecīgās dzīvnieku populācijas stāvoklim, </w:t>
      </w:r>
      <w:r w:rsidRPr="00FB38BE">
        <w:rPr>
          <w:sz w:val="24"/>
        </w:rPr>
        <w:lastRenderedPageBreak/>
        <w:t xml:space="preserve">meteoroloģiskajiem apstākļiem un </w:t>
      </w:r>
      <w:proofErr w:type="spellStart"/>
      <w:r w:rsidRPr="00FB38BE">
        <w:rPr>
          <w:sz w:val="24"/>
        </w:rPr>
        <w:t>fenoloģiskajai</w:t>
      </w:r>
      <w:proofErr w:type="spellEnd"/>
      <w:r w:rsidRPr="00FB38BE">
        <w:rPr>
          <w:sz w:val="24"/>
        </w:rPr>
        <w:t xml:space="preserve"> situācijai. Šie MK noteikumi paredz, ka medības ĪADT nosaka ne tikai</w:t>
      </w:r>
      <w:r w:rsidR="006B1D88" w:rsidRPr="00FB38BE">
        <w:rPr>
          <w:sz w:val="24"/>
        </w:rPr>
        <w:t xml:space="preserve"> </w:t>
      </w:r>
      <w:r w:rsidRPr="00FB38BE">
        <w:rPr>
          <w:sz w:val="24"/>
        </w:rPr>
        <w:t>šie MK noteikumi, bet arī ĪADT vispārējie aizsardzības un izmantošanas noteikumi, attiecīgo teritoriju IAIN un citi medības reglamentējošie normatīvie akti.</w:t>
      </w:r>
    </w:p>
    <w:p w14:paraId="6FA96B48" w14:textId="77777777" w:rsidR="00F57161" w:rsidRPr="00FB38BE" w:rsidRDefault="00F57161" w:rsidP="00F57161">
      <w:pPr>
        <w:pStyle w:val="BodyTextIndent"/>
        <w:ind w:firstLine="0"/>
        <w:rPr>
          <w:sz w:val="24"/>
        </w:rPr>
      </w:pPr>
    </w:p>
    <w:p w14:paraId="51858DA2" w14:textId="77777777" w:rsidR="00F57161" w:rsidRPr="00FB38BE" w:rsidRDefault="00F57161" w:rsidP="00F57161">
      <w:pPr>
        <w:pStyle w:val="BodyTextIndent"/>
        <w:ind w:firstLine="0"/>
        <w:rPr>
          <w:sz w:val="24"/>
        </w:rPr>
      </w:pPr>
      <w:r w:rsidRPr="00FB38BE">
        <w:rPr>
          <w:sz w:val="24"/>
        </w:rPr>
        <w:t>MK 2013. gada 17. decembra noteikumi Nr. 1483 “</w:t>
      </w:r>
      <w:r w:rsidRPr="00FB38BE">
        <w:rPr>
          <w:b/>
          <w:sz w:val="24"/>
        </w:rPr>
        <w:t>Savvaļā dzīvojošo medījamo dzīvnieku piebarošanas noteikumi</w:t>
      </w:r>
      <w:r w:rsidRPr="00FB38BE">
        <w:rPr>
          <w:sz w:val="24"/>
        </w:rPr>
        <w:t>” nosaka kārtību, kādā pieļaujama medījamo dzīvnieku piebarošana, tai skaitā nosaka, ka medījamo dzīvnieku piebarošana nav atļauta teritorijās, kas DAP uzturētajā valsts reģistrā noteiktas kā īpaši aizsargājamie biotopi vai īpaši aizsargājamo sugu dzīvotnes.</w:t>
      </w:r>
    </w:p>
    <w:p w14:paraId="0B977006" w14:textId="77777777" w:rsidR="00F57161" w:rsidRPr="00FB38BE" w:rsidRDefault="00F57161" w:rsidP="00F57161">
      <w:pPr>
        <w:pStyle w:val="BodyTextIndent"/>
        <w:ind w:firstLine="0"/>
        <w:rPr>
          <w:sz w:val="24"/>
        </w:rPr>
      </w:pPr>
    </w:p>
    <w:p w14:paraId="4BB1466F" w14:textId="77777777" w:rsidR="00F57161" w:rsidRPr="00FB38BE" w:rsidRDefault="00F57161" w:rsidP="00F57161">
      <w:pPr>
        <w:pStyle w:val="BodyTextIndent"/>
        <w:ind w:firstLine="0"/>
        <w:rPr>
          <w:b/>
          <w:sz w:val="24"/>
        </w:rPr>
      </w:pPr>
      <w:r w:rsidRPr="00FB38BE">
        <w:rPr>
          <w:b/>
          <w:sz w:val="24"/>
        </w:rPr>
        <w:t>Normatīvie akti, kas nosaka īpašuma tiesības un teritorijas plānojumus</w:t>
      </w:r>
    </w:p>
    <w:p w14:paraId="6AE7E943" w14:textId="77777777" w:rsidR="00F57161" w:rsidRPr="00FB38BE" w:rsidRDefault="00F57161" w:rsidP="00F57161">
      <w:pPr>
        <w:pStyle w:val="BodyTextIndent"/>
        <w:ind w:firstLine="0"/>
        <w:rPr>
          <w:i/>
          <w:sz w:val="24"/>
        </w:rPr>
      </w:pPr>
    </w:p>
    <w:p w14:paraId="5DECA07B" w14:textId="77777777" w:rsidR="00F57161" w:rsidRPr="00FB38BE" w:rsidRDefault="00F57161" w:rsidP="00F57161">
      <w:pPr>
        <w:pStyle w:val="BodyTextIndent"/>
        <w:ind w:firstLine="0"/>
        <w:rPr>
          <w:sz w:val="24"/>
        </w:rPr>
      </w:pPr>
      <w:r w:rsidRPr="00FB38BE">
        <w:rPr>
          <w:b/>
          <w:sz w:val="24"/>
        </w:rPr>
        <w:t>Latvijas Republikas Civillikums</w:t>
      </w:r>
      <w:r w:rsidRPr="00FB38BE">
        <w:rPr>
          <w:sz w:val="24"/>
        </w:rPr>
        <w:t xml:space="preserve"> ir Latvijas civilkodekss, kurā noteiktas ģimenes tiesības, mantojuma tiesības, lietu tiesības un saistību tiesības.</w:t>
      </w:r>
    </w:p>
    <w:p w14:paraId="59D57350" w14:textId="77777777" w:rsidR="00F57161" w:rsidRPr="00FB38BE" w:rsidRDefault="00F57161" w:rsidP="00F57161">
      <w:pPr>
        <w:pStyle w:val="BodyTextIndent"/>
        <w:ind w:firstLine="0"/>
        <w:rPr>
          <w:sz w:val="24"/>
        </w:rPr>
      </w:pPr>
    </w:p>
    <w:p w14:paraId="6CB59BBA" w14:textId="77777777" w:rsidR="00F57161" w:rsidRPr="00FB38BE" w:rsidRDefault="00F57161" w:rsidP="00F57161">
      <w:pPr>
        <w:pStyle w:val="BodyTextIndent"/>
        <w:ind w:firstLine="0"/>
        <w:rPr>
          <w:sz w:val="24"/>
        </w:rPr>
      </w:pPr>
      <w:r w:rsidRPr="00FB38BE">
        <w:rPr>
          <w:b/>
          <w:sz w:val="24"/>
        </w:rPr>
        <w:t>Teritorijas attīstības plānošanas likums</w:t>
      </w:r>
      <w:r w:rsidRPr="00FB38BE">
        <w:rPr>
          <w:sz w:val="24"/>
        </w:rPr>
        <w:t xml:space="preserve"> nosaka mērķi panākt, ka teritorijas attīstība tiek plānota tā, lai varētu paaugstināt dzīves vides kvalitāti, ilgtspējīgi, efektīvi un racionāli izmantot teritoriju un citus resursus, kā arī mērķtiecīgi un līdzsvaroti attīstīt ekonomiku.</w:t>
      </w:r>
    </w:p>
    <w:p w14:paraId="0E241C58" w14:textId="77777777" w:rsidR="00F57161" w:rsidRPr="00FB38BE" w:rsidRDefault="00F57161" w:rsidP="00F57161">
      <w:pPr>
        <w:pStyle w:val="BodyTextIndent"/>
        <w:ind w:firstLine="0"/>
        <w:rPr>
          <w:sz w:val="24"/>
        </w:rPr>
      </w:pPr>
    </w:p>
    <w:p w14:paraId="1A60137E" w14:textId="77777777" w:rsidR="00F57161" w:rsidRPr="00FB38BE" w:rsidRDefault="00F57161" w:rsidP="00F57161">
      <w:pPr>
        <w:pStyle w:val="BodyTextIndent"/>
        <w:ind w:firstLine="0"/>
        <w:rPr>
          <w:sz w:val="24"/>
        </w:rPr>
      </w:pPr>
      <w:r w:rsidRPr="00FB38BE">
        <w:rPr>
          <w:b/>
          <w:sz w:val="24"/>
        </w:rPr>
        <w:t>Pašvaldību likums</w:t>
      </w:r>
      <w:r w:rsidRPr="00FB38BE">
        <w:rPr>
          <w:sz w:val="24"/>
        </w:rPr>
        <w:t xml:space="preserve"> reglamentē Latvijas pašvaldību darbības vispārīgos noteikumus un ekonomisko pamatu, pašvaldību kompetenci, domes un tās institūciju, kā arī domes priekšsēdētāja tiesības un pienākumus, pašvaldību attiecības ar MK un ministrijām, kā arī pašvaldību savstarpējo attiecību vispārīgos noteikumus. Šī likuma 10. panta pirmās daļas 3. punktā ir noteikts, ka pašvaldībām likumā noteiktajā kārtībā ir pienākums izstrādāt un apstiprināt pašvaldības teritorijas attīstības programmu un teritorijas plānojumu. Plašāk par teritorijas plānojuma risinājumiem skatīt 1.1.3. sadaļu. Pašvaldības teritorijas plānojumā noteikta pašreizējā teritorijas izmantošana un plānotā (atļautā) izmantošana jeb funkcionālais zonējums.</w:t>
      </w:r>
    </w:p>
    <w:p w14:paraId="72D89319" w14:textId="77777777" w:rsidR="00F57161" w:rsidRPr="00FB38BE" w:rsidRDefault="00F57161" w:rsidP="00F57161">
      <w:pPr>
        <w:pStyle w:val="BodyTextIndent"/>
        <w:ind w:firstLine="0"/>
        <w:rPr>
          <w:sz w:val="24"/>
        </w:rPr>
      </w:pPr>
    </w:p>
    <w:p w14:paraId="79902D79" w14:textId="77777777" w:rsidR="00F57161" w:rsidRPr="00FB38BE" w:rsidRDefault="00F57161" w:rsidP="00F57161">
      <w:pPr>
        <w:pStyle w:val="BodyTextIndent"/>
        <w:ind w:firstLine="0"/>
        <w:rPr>
          <w:sz w:val="24"/>
        </w:rPr>
      </w:pPr>
      <w:r w:rsidRPr="00FB38BE">
        <w:rPr>
          <w:sz w:val="24"/>
        </w:rPr>
        <w:t>MK 2013. gada 30. aprīļa noteikumi Nr. 240 “</w:t>
      </w:r>
      <w:r w:rsidRPr="00FB38BE">
        <w:rPr>
          <w:b/>
          <w:sz w:val="24"/>
        </w:rPr>
        <w:t>Vispārīgie teritorijas plānošanas izmantošanas un apbūves noteikumi</w:t>
      </w:r>
      <w:r w:rsidRPr="00FB38BE">
        <w:rPr>
          <w:sz w:val="24"/>
        </w:rPr>
        <w:t>” nosaka vispārīgās prasības vietējā līmeņa teritorijas attīstības plānošanai, teritorijas izmantošanai un apbūvei, kā arī teritorijas izmantošanas veidu klasifikāciju.</w:t>
      </w:r>
    </w:p>
    <w:p w14:paraId="2B2D83DA" w14:textId="77777777" w:rsidR="00F57161" w:rsidRPr="00FB38BE" w:rsidRDefault="00F57161" w:rsidP="00F57161">
      <w:pPr>
        <w:pStyle w:val="BodyTextIndent"/>
        <w:ind w:firstLine="0"/>
        <w:rPr>
          <w:sz w:val="24"/>
        </w:rPr>
      </w:pPr>
    </w:p>
    <w:p w14:paraId="0C2816A5" w14:textId="77777777" w:rsidR="00F57161" w:rsidRPr="00FB38BE" w:rsidRDefault="00F57161" w:rsidP="00F57161">
      <w:pPr>
        <w:pStyle w:val="BodyTextIndent"/>
        <w:ind w:firstLine="0"/>
        <w:rPr>
          <w:sz w:val="24"/>
        </w:rPr>
      </w:pPr>
      <w:r w:rsidRPr="00FB38BE">
        <w:rPr>
          <w:sz w:val="24"/>
        </w:rPr>
        <w:t>MK 2014. gada 14. oktobra noteikumi Nr. 628 “</w:t>
      </w:r>
      <w:r w:rsidRPr="00FB38BE">
        <w:rPr>
          <w:b/>
          <w:sz w:val="24"/>
        </w:rPr>
        <w:t>Noteikumi par pašvaldību teritorijas attīstības plānošanas dokumentiem</w:t>
      </w:r>
      <w:r w:rsidRPr="00FB38BE">
        <w:rPr>
          <w:sz w:val="24"/>
        </w:rPr>
        <w:t>” cita starpā nosaka novada vai republikas pilsētas pašvaldības vietējā līmeņa teritorijas attīstības plānošanas dokumentu – ilgtspējīgas attīstības stratēģijas, attīstības programmas, teritorijas plānojuma, lokālplānojuma un to grozījumu, detālplānojuma un tematiskā plānojuma – saturu un to izstrādes kārtību.</w:t>
      </w:r>
    </w:p>
    <w:p w14:paraId="78F96040" w14:textId="77777777" w:rsidR="00F57161" w:rsidRPr="00FB38BE" w:rsidRDefault="00F57161" w:rsidP="00F57161">
      <w:pPr>
        <w:pStyle w:val="BodyTextIndent"/>
        <w:ind w:firstLine="0"/>
        <w:rPr>
          <w:sz w:val="24"/>
        </w:rPr>
      </w:pPr>
    </w:p>
    <w:p w14:paraId="11EE6CD1" w14:textId="02FD5B0F" w:rsidR="00F57161" w:rsidRPr="00FB38BE" w:rsidRDefault="00F57161" w:rsidP="00F57161">
      <w:pPr>
        <w:pStyle w:val="BodyTextIndent"/>
        <w:ind w:firstLine="0"/>
        <w:rPr>
          <w:sz w:val="24"/>
        </w:rPr>
      </w:pPr>
      <w:r w:rsidRPr="00FB38BE">
        <w:rPr>
          <w:b/>
          <w:sz w:val="24"/>
        </w:rPr>
        <w:t>Zemes ierīcības likums</w:t>
      </w:r>
      <w:r w:rsidRPr="00FB38BE">
        <w:rPr>
          <w:sz w:val="24"/>
        </w:rPr>
        <w:t xml:space="preserve"> nosaka uzdevumu aizsargāt zemes lietotāju tiesības un regulēt zemes lietošanas un zemes ierīcības pamatnoteikumus.</w:t>
      </w:r>
    </w:p>
    <w:p w14:paraId="4C9AF603" w14:textId="6FDCA755" w:rsidR="00612B2B" w:rsidRPr="00FB38BE" w:rsidRDefault="00612B2B" w:rsidP="00F57161">
      <w:pPr>
        <w:pStyle w:val="BodyTextIndent"/>
        <w:ind w:firstLine="0"/>
        <w:rPr>
          <w:sz w:val="24"/>
        </w:rPr>
      </w:pPr>
    </w:p>
    <w:p w14:paraId="7F0C5B57" w14:textId="3DF1631D" w:rsidR="00612B2B" w:rsidRPr="00FB38BE" w:rsidRDefault="00612B2B" w:rsidP="00F57161">
      <w:pPr>
        <w:pStyle w:val="BodyTextIndent"/>
        <w:ind w:firstLine="0"/>
        <w:rPr>
          <w:sz w:val="24"/>
        </w:rPr>
      </w:pPr>
      <w:r w:rsidRPr="00FB38BE">
        <w:rPr>
          <w:b/>
          <w:sz w:val="24"/>
        </w:rPr>
        <w:t>Zemes pārvaldības likum</w:t>
      </w:r>
      <w:r w:rsidR="0064022C" w:rsidRPr="00FB38BE">
        <w:rPr>
          <w:b/>
          <w:sz w:val="24"/>
        </w:rPr>
        <w:t xml:space="preserve">s </w:t>
      </w:r>
      <w:r w:rsidR="0064022C" w:rsidRPr="00FB38BE">
        <w:rPr>
          <w:sz w:val="24"/>
        </w:rPr>
        <w:t>nosaka ilgtspējīgas zemes izmantošanas un aizsardzības pamatnoteikumus.</w:t>
      </w:r>
    </w:p>
    <w:p w14:paraId="02D14141" w14:textId="77777777" w:rsidR="00F57161" w:rsidRPr="00FB38BE" w:rsidRDefault="00F57161" w:rsidP="00F57161">
      <w:pPr>
        <w:pStyle w:val="BodyTextIndent"/>
        <w:ind w:firstLine="0"/>
        <w:rPr>
          <w:sz w:val="24"/>
        </w:rPr>
      </w:pPr>
    </w:p>
    <w:p w14:paraId="30C11E5A" w14:textId="77777777" w:rsidR="00F57161" w:rsidRPr="00FB38BE" w:rsidRDefault="00F57161" w:rsidP="00F57161">
      <w:pPr>
        <w:pStyle w:val="BodyTextIndent"/>
        <w:ind w:firstLine="0"/>
        <w:rPr>
          <w:sz w:val="24"/>
        </w:rPr>
      </w:pPr>
      <w:r w:rsidRPr="00FB38BE">
        <w:rPr>
          <w:sz w:val="24"/>
        </w:rPr>
        <w:t>Likums “</w:t>
      </w:r>
      <w:r w:rsidRPr="00FB38BE">
        <w:rPr>
          <w:b/>
          <w:sz w:val="24"/>
        </w:rPr>
        <w:t>Par nekustamā īpašuma nodokli</w:t>
      </w:r>
      <w:r w:rsidRPr="00FB38BE">
        <w:rPr>
          <w:sz w:val="24"/>
        </w:rPr>
        <w:t>” nosaka nodokļu aprēķināšanas un maksāšanas kārtību, nodokļu atvieglojumus.</w:t>
      </w:r>
    </w:p>
    <w:p w14:paraId="7BB61DF6" w14:textId="77777777" w:rsidR="00F57161" w:rsidRPr="00FB38BE" w:rsidRDefault="00F57161" w:rsidP="00F57161">
      <w:pPr>
        <w:pStyle w:val="BodyTextIndent"/>
        <w:ind w:firstLine="0"/>
        <w:rPr>
          <w:sz w:val="24"/>
        </w:rPr>
      </w:pPr>
    </w:p>
    <w:p w14:paraId="14A87136" w14:textId="77777777" w:rsidR="00F57161" w:rsidRPr="00FB38BE" w:rsidRDefault="00F57161" w:rsidP="00F57161">
      <w:pPr>
        <w:pStyle w:val="BodyTextIndent"/>
        <w:rPr>
          <w:b/>
          <w:sz w:val="24"/>
        </w:rPr>
      </w:pPr>
      <w:r w:rsidRPr="00FB38BE">
        <w:rPr>
          <w:b/>
          <w:sz w:val="24"/>
        </w:rPr>
        <w:t>Citi normatīvie akti</w:t>
      </w:r>
    </w:p>
    <w:p w14:paraId="1D0BEE6D" w14:textId="77777777" w:rsidR="00F57161" w:rsidRPr="00FB38BE" w:rsidRDefault="00F57161" w:rsidP="00F57161">
      <w:pPr>
        <w:pStyle w:val="BodyTextIndent"/>
        <w:rPr>
          <w:i/>
          <w:sz w:val="24"/>
        </w:rPr>
      </w:pPr>
    </w:p>
    <w:p w14:paraId="6DC67BD9" w14:textId="559FEB58" w:rsidR="00F57161" w:rsidRPr="00FB38BE" w:rsidRDefault="188C3DDD" w:rsidP="76F722E6">
      <w:pPr>
        <w:pStyle w:val="BodyTextIndent"/>
        <w:ind w:firstLine="0"/>
        <w:rPr>
          <w:sz w:val="24"/>
        </w:rPr>
      </w:pPr>
      <w:r w:rsidRPr="76F722E6">
        <w:rPr>
          <w:sz w:val="24"/>
        </w:rPr>
        <w:t>MK 2012. gada 2. maija noteikumi Nr. 309 “</w:t>
      </w:r>
      <w:r w:rsidRPr="76F722E6">
        <w:rPr>
          <w:b/>
          <w:bCs/>
          <w:sz w:val="24"/>
        </w:rPr>
        <w:t>Noteikumi par koku ciršanu ārpus meža</w:t>
      </w:r>
      <w:r w:rsidRPr="76F722E6">
        <w:rPr>
          <w:sz w:val="24"/>
        </w:rPr>
        <w:t>” cita starpā nosaka kārtību koku ciršanai ārpus meža zemes un kārtību, kādā izsniedz atļauju šo koku ciršanai. Noteikumu</w:t>
      </w:r>
      <w:r w:rsidR="596E170B" w:rsidRPr="76F722E6">
        <w:rPr>
          <w:sz w:val="22"/>
          <w:szCs w:val="22"/>
        </w:rPr>
        <w:t xml:space="preserve"> </w:t>
      </w:r>
      <w:r w:rsidR="596E170B" w:rsidRPr="76F722E6">
        <w:rPr>
          <w:sz w:val="24"/>
        </w:rPr>
        <w:t>5.2. apakšpunkts, nosaka, ka ĪADT koku ciršanai ārpus meža nepieciešama vietējās pašvaldības atļauja, ja cērtamo koku celma caurmērs ir lielāks par 20 cm (izņemot neitrālo zonu</w:t>
      </w:r>
      <w:r w:rsidR="03F8ECCF" w:rsidRPr="76F722E6">
        <w:rPr>
          <w:sz w:val="24"/>
        </w:rPr>
        <w:t xml:space="preserve">, uz kuru attiecināms šo noteikumu </w:t>
      </w:r>
      <w:r w:rsidR="2C31703F" w:rsidRPr="76F722E6">
        <w:rPr>
          <w:sz w:val="24"/>
        </w:rPr>
        <w:t>4.11. apakšpunkts</w:t>
      </w:r>
      <w:r w:rsidR="596E170B" w:rsidRPr="76F722E6">
        <w:rPr>
          <w:sz w:val="24"/>
        </w:rPr>
        <w:t>).</w:t>
      </w:r>
    </w:p>
    <w:p w14:paraId="728A3322" w14:textId="77777777" w:rsidR="00F57161" w:rsidRPr="00FB38BE" w:rsidRDefault="00F57161" w:rsidP="00F57161">
      <w:pPr>
        <w:pStyle w:val="BodyTextIndent"/>
        <w:ind w:firstLine="0"/>
        <w:rPr>
          <w:sz w:val="24"/>
        </w:rPr>
      </w:pPr>
    </w:p>
    <w:p w14:paraId="3AD89092" w14:textId="05B2637B" w:rsidR="00F57161" w:rsidRPr="00FB38BE" w:rsidRDefault="00F57161" w:rsidP="00F57161">
      <w:pPr>
        <w:pStyle w:val="BodyTextIndent"/>
        <w:ind w:firstLine="0"/>
        <w:rPr>
          <w:sz w:val="24"/>
        </w:rPr>
      </w:pPr>
      <w:r w:rsidRPr="00FB38BE">
        <w:rPr>
          <w:b/>
          <w:sz w:val="24"/>
        </w:rPr>
        <w:t>Meliorācijas likums</w:t>
      </w:r>
      <w:r w:rsidRPr="00FB38BE">
        <w:rPr>
          <w:sz w:val="24"/>
        </w:rPr>
        <w:t>, tā mērķis ir veicināt dabas resursu ilgtspējīgu apsaimniekošanu, nodrošinot infrastruktūras attīstību, meliorācijas sistēmu būvniecību, ekspluatāciju, uzturēšanu un pārvaldību lauku apvidu un pilsētu zemē.</w:t>
      </w:r>
    </w:p>
    <w:p w14:paraId="279F09E0" w14:textId="1B4AA5F4" w:rsidR="00135817" w:rsidRPr="00FB38BE" w:rsidRDefault="00135817" w:rsidP="00F57161">
      <w:pPr>
        <w:pStyle w:val="BodyTextIndent"/>
        <w:ind w:firstLine="0"/>
        <w:rPr>
          <w:sz w:val="24"/>
        </w:rPr>
      </w:pPr>
    </w:p>
    <w:p w14:paraId="6FEBD809" w14:textId="1FC51404" w:rsidR="00135817" w:rsidRDefault="00135817" w:rsidP="00135817">
      <w:pPr>
        <w:jc w:val="both"/>
        <w:rPr>
          <w:lang w:val="lv-LV"/>
        </w:rPr>
      </w:pPr>
      <w:r w:rsidRPr="00FB38BE">
        <w:rPr>
          <w:lang w:val="lv-LV"/>
        </w:rPr>
        <w:t xml:space="preserve">MK 2010. gada 3. augusta noteikumi Nr. 714 </w:t>
      </w:r>
      <w:r w:rsidRPr="00FB38BE">
        <w:rPr>
          <w:b/>
          <w:lang w:val="lv-LV"/>
        </w:rPr>
        <w:t>“Meliorācijas sistēmas ekspluatācijas un uzturēšanas noteikumi”</w:t>
      </w:r>
      <w:r w:rsidRPr="00FB38BE">
        <w:rPr>
          <w:lang w:val="lv-LV"/>
        </w:rPr>
        <w:t xml:space="preserve"> nosaka prasības, kas zemes īpašniekam vai tiesiskajam valdītājam jāievēro meliorācijas sistēmas izmantošanā, kopšanā un saglabāšanā. Meliorācijas sistēmu izmanto atbilstoši paredzētajam mērķim, kopj un saglabā tā, lai tās darbība nodrošinātu zemes ilgtspējīgu izmantošanu, nepasliktinot citu zemes īpašnieku vai tiesisko valdītāju zemes izmantošanas iespējas un meliorācijas sistēmas darbību. </w:t>
      </w:r>
    </w:p>
    <w:p w14:paraId="669D8F5A" w14:textId="45916ED9" w:rsidR="00ED099E" w:rsidRPr="00ED099E" w:rsidRDefault="00ED099E" w:rsidP="00135817">
      <w:pPr>
        <w:jc w:val="both"/>
        <w:rPr>
          <w:rFonts w:cs="Times New Roman"/>
          <w:lang w:val="lv-LV"/>
        </w:rPr>
      </w:pPr>
    </w:p>
    <w:p w14:paraId="77565E09" w14:textId="186E6352" w:rsidR="00ED099E" w:rsidRPr="00ED099E" w:rsidRDefault="00ED099E" w:rsidP="00135817">
      <w:pPr>
        <w:jc w:val="both"/>
        <w:rPr>
          <w:rFonts w:cs="Times New Roman"/>
          <w:sz w:val="32"/>
          <w:szCs w:val="28"/>
          <w:lang w:val="lv-LV"/>
        </w:rPr>
      </w:pPr>
      <w:r w:rsidRPr="00ED099E">
        <w:rPr>
          <w:rFonts w:cs="Times New Roman"/>
          <w:color w:val="414142"/>
          <w:szCs w:val="24"/>
          <w:shd w:val="clear" w:color="auto" w:fill="FFFFFF"/>
          <w:lang w:val="lv-LV"/>
        </w:rPr>
        <w:t xml:space="preserve">MK 2025. gada 20. janvāra rīkojums Nr. 32 </w:t>
      </w:r>
      <w:r w:rsidRPr="00ED099E">
        <w:rPr>
          <w:rFonts w:cs="Times New Roman"/>
          <w:b/>
          <w:bCs/>
          <w:color w:val="414142"/>
          <w:szCs w:val="24"/>
          <w:shd w:val="clear" w:color="auto" w:fill="FFFFFF"/>
          <w:lang w:val="lv-LV"/>
        </w:rPr>
        <w:t>“Rīcības plāns Latvijas Austrumu pierobežas ekonomiskajai izaugsmei un drošības stiprināšanai 2025.–2027. gadam”</w:t>
      </w:r>
      <w:r>
        <w:rPr>
          <w:rFonts w:cs="Times New Roman"/>
          <w:b/>
          <w:bCs/>
          <w:color w:val="414142"/>
          <w:szCs w:val="24"/>
          <w:shd w:val="clear" w:color="auto" w:fill="FFFFFF"/>
          <w:lang w:val="lv-LV"/>
        </w:rPr>
        <w:t xml:space="preserve"> ir </w:t>
      </w:r>
      <w:proofErr w:type="spellStart"/>
      <w:r w:rsidRPr="00ED099E">
        <w:rPr>
          <w:rFonts w:cs="Times New Roman"/>
          <w:color w:val="414142"/>
          <w:szCs w:val="24"/>
          <w:shd w:val="clear" w:color="auto" w:fill="FFFFFF"/>
          <w:lang w:val="lv-LV"/>
        </w:rPr>
        <w:t>ir</w:t>
      </w:r>
      <w:proofErr w:type="spellEnd"/>
      <w:r w:rsidRPr="00ED099E">
        <w:rPr>
          <w:rFonts w:cs="Times New Roman"/>
          <w:color w:val="414142"/>
          <w:szCs w:val="24"/>
          <w:shd w:val="clear" w:color="auto" w:fill="FFFFFF"/>
          <w:lang w:val="lv-LV"/>
        </w:rPr>
        <w:t xml:space="preserve"> īstermiņa plānošanas dokuments, kas detalizē un attīsta Reģionālās politikas pamatnostādnēs 2021.–2027. gadam</w:t>
      </w:r>
      <w:r>
        <w:rPr>
          <w:rFonts w:cs="Times New Roman"/>
          <w:color w:val="414142"/>
          <w:szCs w:val="24"/>
          <w:shd w:val="clear" w:color="auto" w:fill="FFFFFF"/>
          <w:lang w:val="lv-LV"/>
        </w:rPr>
        <w:t>.</w:t>
      </w:r>
    </w:p>
    <w:p w14:paraId="212EF633" w14:textId="77777777" w:rsidR="00F57161" w:rsidRPr="00FB38BE" w:rsidRDefault="00F57161" w:rsidP="00F57161">
      <w:pPr>
        <w:pStyle w:val="BodyTextIndent"/>
        <w:ind w:firstLine="0"/>
        <w:rPr>
          <w:sz w:val="24"/>
        </w:rPr>
      </w:pPr>
    </w:p>
    <w:p w14:paraId="21A7CF1B" w14:textId="77777777" w:rsidR="00F57161" w:rsidRPr="00FB38BE" w:rsidRDefault="00F57161" w:rsidP="00F57161">
      <w:pPr>
        <w:pStyle w:val="BodyTextIndent"/>
        <w:rPr>
          <w:b/>
          <w:sz w:val="24"/>
        </w:rPr>
      </w:pPr>
      <w:r w:rsidRPr="00FB38BE">
        <w:rPr>
          <w:b/>
          <w:sz w:val="24"/>
        </w:rPr>
        <w:t>Starptautiskās saistības</w:t>
      </w:r>
    </w:p>
    <w:p w14:paraId="3DC10AB6" w14:textId="77777777" w:rsidR="00F57161" w:rsidRPr="00FB38BE" w:rsidRDefault="00F57161" w:rsidP="00F57161">
      <w:pPr>
        <w:pStyle w:val="BodyTextIndent"/>
        <w:ind w:firstLine="0"/>
        <w:rPr>
          <w:sz w:val="24"/>
        </w:rPr>
      </w:pPr>
    </w:p>
    <w:p w14:paraId="31C4C208" w14:textId="77777777" w:rsidR="00F57161" w:rsidRPr="00FB38BE" w:rsidRDefault="00F57161" w:rsidP="00F57161">
      <w:pPr>
        <w:pStyle w:val="BodyTextIndent"/>
        <w:ind w:firstLine="0"/>
        <w:rPr>
          <w:sz w:val="24"/>
        </w:rPr>
      </w:pPr>
      <w:r w:rsidRPr="00FB38BE">
        <w:rPr>
          <w:sz w:val="24"/>
        </w:rPr>
        <w:t>Apvienot Nāciju Organizācijas 1992. gada 5. jūnija Riodežaneiro konvencija “</w:t>
      </w:r>
      <w:r w:rsidRPr="00FB38BE">
        <w:rPr>
          <w:b/>
          <w:sz w:val="24"/>
        </w:rPr>
        <w:t>Par bioloģisko daudzveidību</w:t>
      </w:r>
      <w:r w:rsidRPr="00FB38BE">
        <w:rPr>
          <w:sz w:val="24"/>
        </w:rPr>
        <w:t>”, kurai Latvija pievienojās ar likumu “Par 1992. gada 5. jūnija Riodežaneiro konvenciju par bioloģisko daudzveidību”. Šīs konvencijas uzdevumi ir bioloģiskās daudzveidības saglabāšana un dzīvās dabas ilgtspējīga izmantošana.</w:t>
      </w:r>
    </w:p>
    <w:p w14:paraId="6454858B" w14:textId="77777777" w:rsidR="00F57161" w:rsidRPr="00FB38BE" w:rsidRDefault="00F57161" w:rsidP="00F57161">
      <w:pPr>
        <w:pStyle w:val="BodyTextIndent"/>
        <w:ind w:firstLine="0"/>
        <w:rPr>
          <w:sz w:val="24"/>
        </w:rPr>
      </w:pPr>
    </w:p>
    <w:p w14:paraId="19942121" w14:textId="77777777" w:rsidR="00F57161" w:rsidRPr="00FB38BE" w:rsidRDefault="00F57161" w:rsidP="00F57161">
      <w:pPr>
        <w:pStyle w:val="BodyTextIndent"/>
        <w:ind w:firstLine="0"/>
        <w:rPr>
          <w:sz w:val="24"/>
        </w:rPr>
      </w:pPr>
      <w:r w:rsidRPr="00FB38BE">
        <w:rPr>
          <w:sz w:val="24"/>
        </w:rPr>
        <w:t>Eiropas Padomes 1979. gada 16. septembra Bernes konvencija “</w:t>
      </w:r>
      <w:r w:rsidRPr="00FB38BE">
        <w:rPr>
          <w:b/>
          <w:sz w:val="24"/>
        </w:rPr>
        <w:t>Par Eiropas dzīvās dabas un dabisko dzīvotņu aizsardzību</w:t>
      </w:r>
      <w:r w:rsidRPr="00FB38BE">
        <w:rPr>
          <w:sz w:val="24"/>
        </w:rPr>
        <w:t>”, kas Latvijā apstiprināta ar likumu “Par 1979. gada Bernes konvenciju par Eiropas dzīvās dabas un dabisko dzīvotņu saglabāšanu”. Šīs konvencijas mērķis ir aizsargāt savvaļas floru un faunu un to dabiskās dzīvotnes, īpaši tās sugas un dzīvotnes, kuru aizsardzībai nepieciešama vairāku valstu sadarbība, kā arī veicināt šādu sadarbību. Īpaša vērība pievērsta apdraudētajām un izzūdošajām sugām, tai skaitā apdraudētajām un izzūdošajām migrējošajām sugām.</w:t>
      </w:r>
    </w:p>
    <w:p w14:paraId="62C7BD96" w14:textId="77777777" w:rsidR="00F57161" w:rsidRPr="00FB38BE" w:rsidRDefault="00F57161" w:rsidP="00F57161">
      <w:pPr>
        <w:pStyle w:val="BodyTextIndent"/>
        <w:ind w:firstLine="0"/>
        <w:rPr>
          <w:sz w:val="24"/>
        </w:rPr>
      </w:pPr>
    </w:p>
    <w:p w14:paraId="23C11217" w14:textId="77777777" w:rsidR="00F57161" w:rsidRPr="00FB38BE" w:rsidRDefault="00F57161" w:rsidP="00F57161">
      <w:pPr>
        <w:pStyle w:val="BodyTextIndent"/>
        <w:ind w:firstLine="0"/>
        <w:rPr>
          <w:sz w:val="24"/>
        </w:rPr>
      </w:pPr>
      <w:r w:rsidRPr="00FB38BE">
        <w:rPr>
          <w:sz w:val="24"/>
        </w:rPr>
        <w:t>Eiropas Padomes 2000. gada 20. oktobra Eiropas ainavu konvencija Latvijā pieņemta ar likumu “</w:t>
      </w:r>
      <w:r w:rsidRPr="00FB38BE">
        <w:rPr>
          <w:b/>
          <w:sz w:val="24"/>
        </w:rPr>
        <w:t>Par Eiropas ainavu konvenciju</w:t>
      </w:r>
      <w:r w:rsidRPr="00FB38BE">
        <w:rPr>
          <w:sz w:val="24"/>
        </w:rPr>
        <w:t>”, kur dalībvalstis apstiprina, ka Eiropas ainavu kvalitāte un daudzveidība ir kopīgs resurss un ka ir jāsadarbojas, lai tās aizsargātu un pārvaldītu, kā arī veiktu plānošanu, vēloties īstenot jaunu instrumentu, kas īpaši domāts Eiropas visu ainavu aizsardzībai, pārvaldībai un plānošanai.</w:t>
      </w:r>
    </w:p>
    <w:p w14:paraId="40DFB3BA" w14:textId="77777777" w:rsidR="00F57161" w:rsidRPr="00FB38BE" w:rsidRDefault="00F57161" w:rsidP="00F57161">
      <w:pPr>
        <w:pStyle w:val="BodyTextIndent"/>
        <w:ind w:firstLine="0"/>
        <w:rPr>
          <w:sz w:val="24"/>
        </w:rPr>
      </w:pPr>
    </w:p>
    <w:p w14:paraId="60FEC953" w14:textId="77777777" w:rsidR="00F57161" w:rsidRPr="00FB38BE" w:rsidRDefault="00F57161" w:rsidP="00F57161">
      <w:pPr>
        <w:pStyle w:val="BodyTextIndent"/>
        <w:ind w:firstLine="0"/>
        <w:rPr>
          <w:sz w:val="24"/>
        </w:rPr>
      </w:pPr>
      <w:r w:rsidRPr="00FB38BE">
        <w:rPr>
          <w:sz w:val="24"/>
        </w:rPr>
        <w:lastRenderedPageBreak/>
        <w:t>Apvienoto Nāciju Organizācijas Eiropas Ekonomikas komisijas konvencijas “</w:t>
      </w:r>
      <w:r w:rsidRPr="00FB38BE">
        <w:rPr>
          <w:b/>
          <w:sz w:val="24"/>
        </w:rPr>
        <w:t>Par pieeju informācijai, sabiedrības dalību lēmumu pieņemšanā un iespēju vērsties tiesu iestādēs saistībā ar vides jautājumiem</w:t>
      </w:r>
      <w:r w:rsidRPr="00FB38BE">
        <w:rPr>
          <w:sz w:val="24"/>
        </w:rPr>
        <w:t>” (Orhūsas konvencija) (pieņemta ar likumu “Par 1998. gada 25. jūnija Orhūsas konvenciju par pieeju informācijai, sabiedrības dalību lēmumu pieņemšanā un iespēju griezties tiesu iestādēs saistībā ar vides jautājumiem”), mērķis ir nodrošināt sabiedrības informēšanu, piekļūšanu informācijai, piedalīties lēmumu pieņemšanā un griezties tiesu iestādēs saistībā ar vides jautājumiem.</w:t>
      </w:r>
    </w:p>
    <w:p w14:paraId="297E5E6E" w14:textId="77777777" w:rsidR="00F57161" w:rsidRPr="00FB38BE" w:rsidRDefault="00F57161" w:rsidP="00F57161">
      <w:pPr>
        <w:pStyle w:val="BodyTextIndent"/>
        <w:ind w:firstLine="0"/>
        <w:rPr>
          <w:sz w:val="24"/>
        </w:rPr>
      </w:pPr>
    </w:p>
    <w:p w14:paraId="6FF95D4D" w14:textId="77777777" w:rsidR="00F57161" w:rsidRPr="00FB38BE" w:rsidRDefault="00F57161" w:rsidP="00F57161">
      <w:pPr>
        <w:pStyle w:val="BodyTextIndent"/>
        <w:ind w:firstLine="0"/>
        <w:rPr>
          <w:sz w:val="24"/>
        </w:rPr>
      </w:pPr>
      <w:r w:rsidRPr="00FB38BE">
        <w:rPr>
          <w:sz w:val="24"/>
        </w:rPr>
        <w:t>Apvienoto Nāciju Organizācijas 1979. gada 23. jūnija Bonnas konvencija par migrējošo savvaļas dzīvnieku sugu aizsardzību (</w:t>
      </w:r>
      <w:r w:rsidRPr="00FB38BE">
        <w:rPr>
          <w:b/>
          <w:sz w:val="24"/>
        </w:rPr>
        <w:t>Bonnas konvencija</w:t>
      </w:r>
      <w:r w:rsidRPr="00FB38BE">
        <w:rPr>
          <w:sz w:val="24"/>
        </w:rPr>
        <w:t>) (pieņemta ar likumu “Par 1979. gada Bonnas konvenciju par migrējošo savvaļas dzīvnieku sugu aizsardzību”). Konvencija nosaka apdraudētās migrējošās sugas, migrējošās sugas, kurām ir nelabvēlīgs aizsardzības statuss, kā arī principus, kas jāņem vērā, īstenojot minēto sugu aizsardzības pasākumus.</w:t>
      </w:r>
    </w:p>
    <w:p w14:paraId="4C7D4DC8" w14:textId="77777777" w:rsidR="00F57161" w:rsidRPr="00FB38BE" w:rsidRDefault="00F57161" w:rsidP="00F57161">
      <w:pPr>
        <w:pStyle w:val="BodyTextIndent"/>
        <w:ind w:firstLine="0"/>
        <w:rPr>
          <w:sz w:val="24"/>
        </w:rPr>
      </w:pPr>
    </w:p>
    <w:p w14:paraId="7E1DC067" w14:textId="77777777" w:rsidR="00F57161" w:rsidRPr="00FB38BE" w:rsidRDefault="00F57161" w:rsidP="00F57161">
      <w:pPr>
        <w:pStyle w:val="BodyTextIndent"/>
        <w:ind w:firstLine="0"/>
        <w:rPr>
          <w:sz w:val="24"/>
        </w:rPr>
      </w:pPr>
      <w:r w:rsidRPr="00FB38BE">
        <w:rPr>
          <w:sz w:val="24"/>
        </w:rPr>
        <w:t>1991. gada 4. decembra līgums par sikspārņu aizsardzību Eiropā (pieņemts ar MK 2003. gada 7. janvāra noteikumiem Nr. 10 “</w:t>
      </w:r>
      <w:r w:rsidRPr="00FB38BE">
        <w:rPr>
          <w:b/>
          <w:sz w:val="24"/>
        </w:rPr>
        <w:t>Noteikumi par līgumu par sikspārņu aizsardzību Eiropā</w:t>
      </w:r>
      <w:r w:rsidRPr="00FB38BE">
        <w:rPr>
          <w:sz w:val="24"/>
        </w:rPr>
        <w:t>”). Līgums izriet no 1979. gada Bonnas konvencijas un nosaka sikspārņu aizsardzības principus.</w:t>
      </w:r>
    </w:p>
    <w:p w14:paraId="566B2BF3" w14:textId="77777777" w:rsidR="00F57161" w:rsidRPr="00FB38BE" w:rsidRDefault="00F57161" w:rsidP="00F57161">
      <w:pPr>
        <w:pStyle w:val="BodyTextIndent"/>
        <w:ind w:firstLine="0"/>
        <w:rPr>
          <w:sz w:val="24"/>
        </w:rPr>
      </w:pPr>
    </w:p>
    <w:p w14:paraId="6881DEEB" w14:textId="77777777" w:rsidR="00F57161" w:rsidRPr="00FB38BE" w:rsidRDefault="00F57161" w:rsidP="00F57161">
      <w:pPr>
        <w:pStyle w:val="BodyTextIndent"/>
        <w:ind w:firstLine="0"/>
        <w:rPr>
          <w:sz w:val="24"/>
        </w:rPr>
      </w:pPr>
      <w:r w:rsidRPr="00FB38BE">
        <w:rPr>
          <w:sz w:val="24"/>
        </w:rPr>
        <w:t>Eiropas Padomes 2009. gada 30. novembra Direktīva 2009/147/EK “</w:t>
      </w:r>
      <w:r w:rsidRPr="00FB38BE">
        <w:rPr>
          <w:b/>
          <w:sz w:val="24"/>
        </w:rPr>
        <w:t>Par savvaļas putnu aizsardzību</w:t>
      </w:r>
      <w:r w:rsidRPr="00FB38BE">
        <w:rPr>
          <w:sz w:val="24"/>
        </w:rPr>
        <w:t>” pieņemta, lai saglabātu migrējošo sugu populācijas tādā līmenī, kas atbilst īpašajām ekoloģiskajām, zinātniskajām un kultūras prasībām, tai pašā laikā ņemot vērā ekonomiskās un rekreācijas vajadzības, vai lai regulētu šo sugu populāciju lielumu atbilstībā šim līmenim. Daudzas savvaļas putnu sugas, kuras dabiski sastopamas Eiropas teritorijā, skaitliski samazinās, dažos gadījumos tas notiek ļoti strauji, un tas rada nopietnus draudus vides aizsardzībai, īpaši tādēļ, ka tiek apdraudēts bioloģiskais līdzsvars.</w:t>
      </w:r>
    </w:p>
    <w:p w14:paraId="5951CED0" w14:textId="77777777" w:rsidR="00F57161" w:rsidRPr="00FB38BE" w:rsidRDefault="00F57161" w:rsidP="00F57161">
      <w:pPr>
        <w:pStyle w:val="BodyTextIndent"/>
        <w:ind w:firstLine="0"/>
        <w:rPr>
          <w:sz w:val="24"/>
        </w:rPr>
      </w:pPr>
    </w:p>
    <w:p w14:paraId="3277DB8D" w14:textId="77777777" w:rsidR="00F57161" w:rsidRPr="00FB38BE" w:rsidRDefault="00F57161" w:rsidP="00F57161">
      <w:pPr>
        <w:pStyle w:val="BodyTextIndent"/>
        <w:ind w:firstLine="0"/>
        <w:rPr>
          <w:sz w:val="24"/>
        </w:rPr>
      </w:pPr>
      <w:r w:rsidRPr="00FB38BE">
        <w:rPr>
          <w:sz w:val="24"/>
        </w:rPr>
        <w:t>Eiropas Padomes 1992. gada 21. maija Direktīvas 92/43/EEK “</w:t>
      </w:r>
      <w:r w:rsidRPr="00FB38BE">
        <w:rPr>
          <w:b/>
          <w:sz w:val="24"/>
        </w:rPr>
        <w:t>Par dabisko dzīvotņu, savvaļas faunas un floras aizsardzību</w:t>
      </w:r>
      <w:r w:rsidRPr="00FB38BE">
        <w:rPr>
          <w:sz w:val="24"/>
        </w:rPr>
        <w:t xml:space="preserve">” mērķis ir veicināt bioloģiskās daudzveidības saglabāšanos, veicot dabisko biotopu un faunas un floras aizsardzību. Tā nosaka, ka programmas </w:t>
      </w:r>
      <w:r w:rsidRPr="00FB38BE">
        <w:rPr>
          <w:i/>
          <w:sz w:val="24"/>
        </w:rPr>
        <w:t>Natura 2000</w:t>
      </w:r>
      <w:r w:rsidRPr="00FB38BE">
        <w:rPr>
          <w:sz w:val="24"/>
        </w:rPr>
        <w:t xml:space="preserve"> ietvaros jāizveido Vienotais Eiropas ekoloģiskais tīkls, kurš aptver ĪADT. Šim tīklam jānodrošina dabisko biotopu tipu un attiecīgo sugu biotopu saglabāšana, vai kur tas nepieciešams, labvēlīgā aizsardzības statusa atjaunošana to dabiskās izplatības areāla robežās.</w:t>
      </w:r>
    </w:p>
    <w:p w14:paraId="3B2E8FD5" w14:textId="77777777" w:rsidR="009C2FA9" w:rsidRPr="00FB38BE" w:rsidRDefault="009C2FA9" w:rsidP="00F57161">
      <w:pPr>
        <w:pStyle w:val="BodyTextIndent"/>
        <w:ind w:firstLine="0"/>
      </w:pPr>
    </w:p>
    <w:p w14:paraId="0450AF88" w14:textId="66042B75" w:rsidR="009C2FA9" w:rsidRPr="00FB38BE" w:rsidRDefault="006542BB" w:rsidP="00E74863">
      <w:pPr>
        <w:pStyle w:val="Heading1"/>
        <w:rPr>
          <w:lang w:val="lv-LV"/>
        </w:rPr>
      </w:pPr>
      <w:bookmarkStart w:id="24" w:name="_Toc212406906"/>
      <w:bookmarkStart w:id="25" w:name="_Toc195518468"/>
      <w:r w:rsidRPr="00FB38BE">
        <w:rPr>
          <w:lang w:val="lv-LV"/>
        </w:rPr>
        <w:t xml:space="preserve">2. </w:t>
      </w:r>
      <w:r w:rsidR="009C2FA9" w:rsidRPr="00FB38BE">
        <w:rPr>
          <w:szCs w:val="28"/>
          <w:lang w:val="lv-LV"/>
        </w:rPr>
        <w:t>ĪSS AIZSARGĀJAMĀS TERITORIJAS FIZI</w:t>
      </w:r>
      <w:r w:rsidR="006B1D88" w:rsidRPr="00FB38BE">
        <w:rPr>
          <w:szCs w:val="28"/>
          <w:lang w:val="lv-LV"/>
        </w:rPr>
        <w:t>O</w:t>
      </w:r>
      <w:r w:rsidR="009C2FA9" w:rsidRPr="00FB38BE">
        <w:rPr>
          <w:szCs w:val="28"/>
          <w:lang w:val="lv-LV"/>
        </w:rPr>
        <w:t>ĢEOGRĀFISKAIS RAKSTUROJUMS</w:t>
      </w:r>
      <w:bookmarkEnd w:id="24"/>
      <w:bookmarkEnd w:id="25"/>
    </w:p>
    <w:p w14:paraId="3A17DF58" w14:textId="77777777" w:rsidR="006542BB" w:rsidRPr="00FB38BE" w:rsidRDefault="006542BB" w:rsidP="00E74863">
      <w:pPr>
        <w:rPr>
          <w:lang w:val="lv-LV"/>
        </w:rPr>
      </w:pPr>
    </w:p>
    <w:p w14:paraId="266A9D05" w14:textId="453F0751" w:rsidR="00525ABD" w:rsidRDefault="00B74B50" w:rsidP="00B74B50">
      <w:pPr>
        <w:pStyle w:val="Heading2"/>
        <w:rPr>
          <w:lang w:val="lv-LV"/>
        </w:rPr>
      </w:pPr>
      <w:bookmarkStart w:id="26" w:name="_Toc212406907"/>
      <w:bookmarkStart w:id="27" w:name="_Toc195518469"/>
      <w:r>
        <w:rPr>
          <w:lang w:val="lv-LV"/>
        </w:rPr>
        <w:t xml:space="preserve">2.1. </w:t>
      </w:r>
      <w:r w:rsidR="00123F67" w:rsidRPr="00FB38BE">
        <w:rPr>
          <w:lang w:val="lv-LV"/>
        </w:rPr>
        <w:t>K</w:t>
      </w:r>
      <w:r w:rsidR="00525ABD" w:rsidRPr="00FB38BE">
        <w:rPr>
          <w:lang w:val="lv-LV"/>
        </w:rPr>
        <w:t>limats</w:t>
      </w:r>
      <w:bookmarkEnd w:id="26"/>
      <w:bookmarkEnd w:id="27"/>
    </w:p>
    <w:p w14:paraId="63168D86" w14:textId="77777777" w:rsidR="00525ABD" w:rsidRPr="00235E39" w:rsidRDefault="00525ABD" w:rsidP="00182081">
      <w:pPr>
        <w:pStyle w:val="BodyTextIndent"/>
        <w:ind w:firstLine="0"/>
        <w:rPr>
          <w:b/>
          <w:sz w:val="24"/>
          <w:szCs w:val="22"/>
        </w:rPr>
      </w:pPr>
    </w:p>
    <w:p w14:paraId="73403D2C" w14:textId="2F742D91" w:rsidR="00525ABD" w:rsidRPr="00FB38BE" w:rsidRDefault="15D2A94D" w:rsidP="76F722E6">
      <w:pPr>
        <w:pStyle w:val="BodyTextIndent"/>
        <w:ind w:firstLine="0"/>
        <w:rPr>
          <w:sz w:val="24"/>
        </w:rPr>
      </w:pPr>
      <w:r w:rsidRPr="76F722E6">
        <w:rPr>
          <w:sz w:val="24"/>
        </w:rPr>
        <w:t>Atbilstoši Latvijas klimatiskai rajonēšanai (Kalniņa, 1995), Dabas liegums atrodas Lubāna zemienes un Latgales augstienes klimatiskajā rajonā. Tas ir viskontinentālākais un siltākais klimatiskais rajons Latvijā (</w:t>
      </w:r>
      <w:proofErr w:type="spellStart"/>
      <w:r w:rsidRPr="76F722E6">
        <w:rPr>
          <w:sz w:val="24"/>
        </w:rPr>
        <w:t>hidrotermiskais</w:t>
      </w:r>
      <w:proofErr w:type="spellEnd"/>
      <w:r w:rsidRPr="76F722E6">
        <w:rPr>
          <w:sz w:val="24"/>
        </w:rPr>
        <w:t xml:space="preserve"> koeficients 1,8-1,9).</w:t>
      </w:r>
      <w:r w:rsidR="259880BA" w:rsidRPr="76F722E6">
        <w:rPr>
          <w:sz w:val="24"/>
        </w:rPr>
        <w:t xml:space="preserve"> Savukārt Konrāda </w:t>
      </w:r>
      <w:proofErr w:type="spellStart"/>
      <w:r w:rsidR="259880BA" w:rsidRPr="76F722E6">
        <w:rPr>
          <w:sz w:val="24"/>
        </w:rPr>
        <w:t>kontinentalitātes</w:t>
      </w:r>
      <w:proofErr w:type="spellEnd"/>
      <w:r w:rsidR="259880BA" w:rsidRPr="76F722E6">
        <w:rPr>
          <w:sz w:val="24"/>
        </w:rPr>
        <w:t xml:space="preserve"> indekss ir &gt; 30 vienību. Salīdzinājumam – Latvijas R daļā Konrāda </w:t>
      </w:r>
      <w:proofErr w:type="spellStart"/>
      <w:r w:rsidR="259880BA" w:rsidRPr="76F722E6">
        <w:rPr>
          <w:sz w:val="24"/>
        </w:rPr>
        <w:t>kontinentalitātes</w:t>
      </w:r>
      <w:proofErr w:type="spellEnd"/>
      <w:r w:rsidR="259880BA" w:rsidRPr="76F722E6">
        <w:rPr>
          <w:sz w:val="24"/>
        </w:rPr>
        <w:t xml:space="preserve"> indekss ir 22</w:t>
      </w:r>
      <w:r w:rsidR="75EF4F62" w:rsidRPr="76F722E6">
        <w:rPr>
          <w:sz w:val="24"/>
        </w:rPr>
        <w:t xml:space="preserve"> – </w:t>
      </w:r>
      <w:r w:rsidR="259880BA" w:rsidRPr="76F722E6">
        <w:rPr>
          <w:sz w:val="24"/>
        </w:rPr>
        <w:t>25 (</w:t>
      </w:r>
      <w:proofErr w:type="spellStart"/>
      <w:r w:rsidR="259880BA" w:rsidRPr="76F722E6">
        <w:rPr>
          <w:sz w:val="24"/>
        </w:rPr>
        <w:t>Draveniece</w:t>
      </w:r>
      <w:proofErr w:type="spellEnd"/>
      <w:r w:rsidR="259880BA" w:rsidRPr="76F722E6">
        <w:rPr>
          <w:sz w:val="24"/>
        </w:rPr>
        <w:t xml:space="preserve"> 2006). Tieši šim klimatiskajam rajonam raksturīg</w:t>
      </w:r>
      <w:r w:rsidR="5E17CE0C" w:rsidRPr="76F722E6">
        <w:rPr>
          <w:sz w:val="24"/>
        </w:rPr>
        <w:t>ā</w:t>
      </w:r>
      <w:r w:rsidR="259880BA" w:rsidRPr="76F722E6">
        <w:rPr>
          <w:sz w:val="24"/>
        </w:rPr>
        <w:t xml:space="preserve"> nokrišņu un temperatūras</w:t>
      </w:r>
      <w:r w:rsidR="5E17CE0C" w:rsidRPr="76F722E6">
        <w:rPr>
          <w:sz w:val="24"/>
        </w:rPr>
        <w:t xml:space="preserve"> dinamika gada ietvaros nosaka</w:t>
      </w:r>
      <w:r w:rsidR="259880BA" w:rsidRPr="76F722E6">
        <w:rPr>
          <w:sz w:val="24"/>
        </w:rPr>
        <w:t xml:space="preserve"> klimata iezīmes arī </w:t>
      </w:r>
      <w:r w:rsidR="596E170B" w:rsidRPr="76F722E6">
        <w:rPr>
          <w:sz w:val="24"/>
        </w:rPr>
        <w:t xml:space="preserve">Dabas lieguma </w:t>
      </w:r>
      <w:r w:rsidR="259880BA" w:rsidRPr="76F722E6">
        <w:rPr>
          <w:sz w:val="24"/>
        </w:rPr>
        <w:t>teritorijā.</w:t>
      </w:r>
      <w:r w:rsidRPr="76F722E6">
        <w:rPr>
          <w:sz w:val="24"/>
        </w:rPr>
        <w:t xml:space="preserve"> Tajā pašā laikā </w:t>
      </w:r>
      <w:r w:rsidR="15FC480A" w:rsidRPr="76F722E6">
        <w:rPr>
          <w:sz w:val="24"/>
        </w:rPr>
        <w:t>Dabas l</w:t>
      </w:r>
      <w:r w:rsidRPr="76F722E6">
        <w:rPr>
          <w:sz w:val="24"/>
        </w:rPr>
        <w:t xml:space="preserve">iegums </w:t>
      </w:r>
      <w:r w:rsidRPr="76F722E6">
        <w:rPr>
          <w:sz w:val="24"/>
        </w:rPr>
        <w:lastRenderedPageBreak/>
        <w:t>atrodas šī klimatiskā rajonā Z daļā, kas robežojas ar Latvijas vismitrāko un aukstāko Vidzemes centrālās augstienes un rajonu.</w:t>
      </w:r>
    </w:p>
    <w:p w14:paraId="3DD75ECE" w14:textId="37B9C588" w:rsidR="00182081" w:rsidRPr="00D319F6" w:rsidRDefault="15D2A94D">
      <w:pPr>
        <w:pStyle w:val="BodyTextIndent"/>
        <w:rPr>
          <w:sz w:val="24"/>
          <w:lang w:val="fi-FI"/>
        </w:rPr>
      </w:pPr>
      <w:r w:rsidRPr="76F722E6">
        <w:rPr>
          <w:sz w:val="24"/>
        </w:rPr>
        <w:t xml:space="preserve">Lubāna zemienes un Latgales augstienes klimatiskajam rajonam raksturīga noturīga ziema ar 25 – </w:t>
      </w:r>
      <w:r w:rsidR="1A25B1A9" w:rsidRPr="76F722E6">
        <w:rPr>
          <w:sz w:val="24"/>
        </w:rPr>
        <w:t>40</w:t>
      </w:r>
      <w:r w:rsidRPr="76F722E6">
        <w:rPr>
          <w:sz w:val="24"/>
        </w:rPr>
        <w:t xml:space="preserve"> cm biezu sniega segu, </w:t>
      </w:r>
      <w:proofErr w:type="spellStart"/>
      <w:r w:rsidRPr="76F722E6">
        <w:rPr>
          <w:sz w:val="24"/>
        </w:rPr>
        <w:t>bezsala</w:t>
      </w:r>
      <w:proofErr w:type="spellEnd"/>
      <w:r w:rsidRPr="76F722E6">
        <w:rPr>
          <w:sz w:val="24"/>
        </w:rPr>
        <w:t xml:space="preserve"> periods 135 – 145 dienas (</w:t>
      </w:r>
      <w:r w:rsidR="1A25B1A9" w:rsidRPr="76F722E6">
        <w:rPr>
          <w:sz w:val="24"/>
        </w:rPr>
        <w:t>Ā</w:t>
      </w:r>
      <w:r w:rsidR="5359E9A3" w:rsidRPr="76F722E6">
        <w:rPr>
          <w:sz w:val="24"/>
        </w:rPr>
        <w:t xml:space="preserve">va 1994, </w:t>
      </w:r>
      <w:r w:rsidRPr="76F722E6">
        <w:rPr>
          <w:sz w:val="24"/>
        </w:rPr>
        <w:t xml:space="preserve">Kalniņa 1995). Klimats mēreni kontinentāls ar Latvijas apstākļiem palielinātu </w:t>
      </w:r>
      <w:proofErr w:type="spellStart"/>
      <w:r w:rsidRPr="76F722E6">
        <w:rPr>
          <w:sz w:val="24"/>
        </w:rPr>
        <w:t>kontinentalitātes</w:t>
      </w:r>
      <w:proofErr w:type="spellEnd"/>
      <w:r w:rsidRPr="76F722E6">
        <w:rPr>
          <w:sz w:val="24"/>
        </w:rPr>
        <w:t xml:space="preserve"> pakāpi.</w:t>
      </w:r>
      <w:r w:rsidR="4FE19EE0" w:rsidRPr="76F722E6">
        <w:rPr>
          <w:sz w:val="24"/>
        </w:rPr>
        <w:t xml:space="preserve"> Sezonalitāte izteikta.</w:t>
      </w:r>
      <w:r w:rsidRPr="76F722E6">
        <w:rPr>
          <w:sz w:val="24"/>
        </w:rPr>
        <w:t xml:space="preserve"> </w:t>
      </w:r>
      <w:r w:rsidR="6455CE38" w:rsidRPr="76F722E6">
        <w:rPr>
          <w:sz w:val="24"/>
        </w:rPr>
        <w:t>Dabas lieguma teritorijā netiek veikta meteoroloģisko raksturlielumu fiksēšana</w:t>
      </w:r>
      <w:r w:rsidR="64D6C2D5" w:rsidRPr="76F722E6">
        <w:rPr>
          <w:sz w:val="24"/>
        </w:rPr>
        <w:t>.</w:t>
      </w:r>
      <w:r w:rsidR="6455CE38" w:rsidRPr="76F722E6">
        <w:rPr>
          <w:sz w:val="24"/>
        </w:rPr>
        <w:t xml:space="preserve"> </w:t>
      </w:r>
      <w:r w:rsidR="64D6C2D5" w:rsidRPr="76F722E6">
        <w:rPr>
          <w:sz w:val="24"/>
        </w:rPr>
        <w:t>K</w:t>
      </w:r>
      <w:r w:rsidR="55F75789" w:rsidRPr="76F722E6">
        <w:rPr>
          <w:sz w:val="24"/>
        </w:rPr>
        <w:t>limatisko raksturojumu reģionā iespējams sniegt, balstoties uz ilggadīgo meteoroloģisko novērojumu datiem.</w:t>
      </w:r>
      <w:r w:rsidR="4FE19EE0" w:rsidRPr="76F722E6">
        <w:rPr>
          <w:sz w:val="24"/>
        </w:rPr>
        <w:t xml:space="preserve"> Vidējā gaisa temperatūra ziemā var būt no -4°C līdz -8°C, bet </w:t>
      </w:r>
      <w:r w:rsidR="64D6C2D5" w:rsidRPr="76F722E6">
        <w:rPr>
          <w:sz w:val="24"/>
        </w:rPr>
        <w:t>vasaras ir mēreni siltas, temperatūras</w:t>
      </w:r>
      <w:r w:rsidR="4FE19EE0" w:rsidRPr="76F722E6">
        <w:rPr>
          <w:sz w:val="24"/>
        </w:rPr>
        <w:t xml:space="preserve"> sasniedz +16°C līdz +18°C</w:t>
      </w:r>
      <w:r w:rsidR="64D6C2D5" w:rsidRPr="76F722E6">
        <w:rPr>
          <w:sz w:val="24"/>
        </w:rPr>
        <w:t>, kas veicina dažādu purva veģetācijas sugu augšanu un attīstību.</w:t>
      </w:r>
      <w:r w:rsidR="55F75789" w:rsidRPr="76F722E6">
        <w:rPr>
          <w:sz w:val="24"/>
        </w:rPr>
        <w:t xml:space="preserve"> Tuvākā LVĢMC novērojumu stacija atrodas Gulbenē (LVĢMC, 2024). Publicētie dati norāda</w:t>
      </w:r>
      <w:r w:rsidRPr="76F722E6">
        <w:rPr>
          <w:sz w:val="24"/>
        </w:rPr>
        <w:t xml:space="preserve"> </w:t>
      </w:r>
      <w:r w:rsidR="55F75789" w:rsidRPr="76F722E6">
        <w:rPr>
          <w:sz w:val="24"/>
        </w:rPr>
        <w:t xml:space="preserve">klimatiskā rajona </w:t>
      </w:r>
      <w:r w:rsidRPr="76F722E6">
        <w:rPr>
          <w:sz w:val="24"/>
        </w:rPr>
        <w:t>vidēj</w:t>
      </w:r>
      <w:r w:rsidR="55F75789" w:rsidRPr="76F722E6">
        <w:rPr>
          <w:sz w:val="24"/>
        </w:rPr>
        <w:t>o</w:t>
      </w:r>
      <w:r w:rsidRPr="76F722E6">
        <w:rPr>
          <w:sz w:val="24"/>
        </w:rPr>
        <w:t xml:space="preserve"> temperatūr</w:t>
      </w:r>
      <w:r w:rsidR="55F75789" w:rsidRPr="76F722E6">
        <w:rPr>
          <w:sz w:val="24"/>
        </w:rPr>
        <w:t>u</w:t>
      </w:r>
      <w:r w:rsidRPr="76F722E6">
        <w:rPr>
          <w:sz w:val="24"/>
        </w:rPr>
        <w:t xml:space="preserve"> ~ 4,8°C, siltākais mēnesis jūlijs (17 °C), aukstākais – janvāris (-7°C) (Zelčs 1994)</w:t>
      </w:r>
      <w:r w:rsidR="4FE19EE0" w:rsidRPr="76F722E6">
        <w:rPr>
          <w:sz w:val="24"/>
        </w:rPr>
        <w:t xml:space="preserve">. </w:t>
      </w:r>
      <w:r w:rsidR="64D6C2D5" w:rsidRPr="76F722E6">
        <w:rPr>
          <w:sz w:val="24"/>
        </w:rPr>
        <w:t>Balstoties uz LVĢMC novērojumu stacijas “Gulbene” datiem 2024. gadā aukstākais mēnesis bija janvāris ar vidējo temperatūru – 7</w:t>
      </w:r>
      <w:r w:rsidR="4A2F22CE" w:rsidRPr="76F722E6">
        <w:rPr>
          <w:sz w:val="24"/>
        </w:rPr>
        <w:t>,</w:t>
      </w:r>
      <w:r w:rsidR="64D6C2D5" w:rsidRPr="76F722E6">
        <w:rPr>
          <w:sz w:val="24"/>
        </w:rPr>
        <w:t xml:space="preserve">25°C un siltākais mēnesis bija jūlijs ar vidējo temperatūru 19,05°C, kas ir samērā tuvu 1994. gadā publicētajiem datiem, tomēr gada vidējā temperatūra 2024. gadā ir 8,12°C, kas būtiski pārsniedz publicētos datus (Zelčs 1994). </w:t>
      </w:r>
      <w:r w:rsidR="007F6B93">
        <w:rPr>
          <w:sz w:val="24"/>
        </w:rPr>
        <w:t xml:space="preserve"> </w:t>
      </w:r>
      <w:r w:rsidR="4FE19EE0" w:rsidRPr="76F722E6">
        <w:rPr>
          <w:sz w:val="24"/>
        </w:rPr>
        <w:t xml:space="preserve"> pavasara līdz rudenim</w:t>
      </w:r>
      <w:r w:rsidR="64D6C2D5" w:rsidRPr="76F722E6">
        <w:rPr>
          <w:sz w:val="24"/>
        </w:rPr>
        <w:t xml:space="preserve"> &gt; 450 mm</w:t>
      </w:r>
      <w:r w:rsidR="4FE19EE0" w:rsidRPr="76F722E6">
        <w:rPr>
          <w:sz w:val="24"/>
        </w:rPr>
        <w:t xml:space="preserve">, un to </w:t>
      </w:r>
      <w:r w:rsidR="64D6C2D5" w:rsidRPr="76F722E6">
        <w:rPr>
          <w:sz w:val="24"/>
        </w:rPr>
        <w:t xml:space="preserve">galvenokārt </w:t>
      </w:r>
      <w:r w:rsidR="4FE19EE0" w:rsidRPr="76F722E6">
        <w:rPr>
          <w:sz w:val="24"/>
        </w:rPr>
        <w:t>ietekmē cikloni un vēji no Atlantijas okeāna. Ziemā nokrišņi pārsvarā ir sniega veidā, kas veicina purva ūdens rezervju papildināšanu pavasara sezonā</w:t>
      </w:r>
      <w:r w:rsidR="64D6C2D5" w:rsidRPr="76F722E6">
        <w:rPr>
          <w:sz w:val="24"/>
        </w:rPr>
        <w:t xml:space="preserve"> </w:t>
      </w:r>
      <w:r w:rsidRPr="76F722E6">
        <w:rPr>
          <w:sz w:val="24"/>
        </w:rPr>
        <w:t>(</w:t>
      </w:r>
      <w:proofErr w:type="spellStart"/>
      <w:r w:rsidR="7C79FD6C" w:rsidRPr="76F722E6">
        <w:rPr>
          <w:sz w:val="24"/>
        </w:rPr>
        <w:t>Ava</w:t>
      </w:r>
      <w:proofErr w:type="spellEnd"/>
      <w:r w:rsidR="7C79FD6C" w:rsidRPr="76F722E6">
        <w:rPr>
          <w:sz w:val="24"/>
        </w:rPr>
        <w:t xml:space="preserve"> 1994, </w:t>
      </w:r>
      <w:proofErr w:type="spellStart"/>
      <w:r w:rsidRPr="76F722E6">
        <w:rPr>
          <w:sz w:val="24"/>
        </w:rPr>
        <w:t>Pastors</w:t>
      </w:r>
      <w:proofErr w:type="spellEnd"/>
      <w:r w:rsidRPr="76F722E6">
        <w:rPr>
          <w:sz w:val="24"/>
        </w:rPr>
        <w:t>, Krūmiņš 1998).</w:t>
      </w:r>
      <w:r w:rsidR="4FE19EE0" w:rsidRPr="76F722E6">
        <w:rPr>
          <w:sz w:val="24"/>
        </w:rPr>
        <w:t xml:space="preserve"> </w:t>
      </w:r>
      <w:r w:rsidR="64D6C2D5" w:rsidRPr="76F722E6">
        <w:rPr>
          <w:sz w:val="24"/>
        </w:rPr>
        <w:t xml:space="preserve">Ziemas mēnešos purvs parasti klāts ar sniega segu, kas palīdz uzturēt augsnes temperatūru un pasargāt augu un dzīvnieku sugas. </w:t>
      </w:r>
      <w:r w:rsidR="4E8CB535" w:rsidRPr="76F722E6">
        <w:rPr>
          <w:sz w:val="24"/>
        </w:rPr>
        <w:t>Jāņem vērā kā arī sniega segas biezums 10–12 cm 2024. gadā saglabājās tikai janvārī–februārī, kas sakrīt ar pēdējo gadu tendencēm.</w:t>
      </w:r>
      <w:r w:rsidR="13A48774" w:rsidRPr="76F722E6">
        <w:rPr>
          <w:sz w:val="24"/>
        </w:rPr>
        <w:t xml:space="preserve"> Klimata apstākļi</w:t>
      </w:r>
      <w:r w:rsidR="64D6C2D5" w:rsidRPr="76F722E6">
        <w:rPr>
          <w:sz w:val="24"/>
        </w:rPr>
        <w:t xml:space="preserve"> Dabas liegumā</w:t>
      </w:r>
      <w:r w:rsidR="13A48774" w:rsidRPr="76F722E6">
        <w:rPr>
          <w:sz w:val="24"/>
        </w:rPr>
        <w:t xml:space="preserve"> ir noteicošais faktors purva ekosistēmas saglabāšanai un veidošanai. Purvs ir īpaši jutīgs pret klimata pārmaiņām, un tam ir svarīga loma ūdens regulācijā un bioloģiskās daudzveidības saglabāšanā reģionā. Purva augstais mitruma līmenis nodrošina stabilu un mitru vidi visa gada garumā, kas ir labvēlīgs nosacījums purva augu sugām, piemēram, sfagnu sūnām, kas ir galvenais purva veģetācijas veids. Augstais mitruma līmenis palīdz uzturēt augstu ūdens līmeni purvā, kas ir svarīgi, lai novērstu kūdras sadalīšanos un saglabātu purva oglekļa uzkrājumu. </w:t>
      </w:r>
      <w:r w:rsidR="13A48774" w:rsidRPr="76F722E6">
        <w:rPr>
          <w:sz w:val="24"/>
          <w:lang w:val="fi-FI"/>
        </w:rPr>
        <w:t>Purvu klimatu ietekmē arī vietējie vēji, kuri parasti ir mēreni. Ziemā vējš var izraisīt strauju temperatūras pazemināšanos, savukārt vasarā tas veicina purva virsmu ūdens iztvaikošanu. Tomēr augstā veģetācija, piemēram, krūmi un koki, aizsargā purvu no stipra vēja iedarbības. Stompaku p</w:t>
      </w:r>
      <w:r w:rsidR="00552A35">
        <w:rPr>
          <w:sz w:val="24"/>
          <w:lang w:val="fi-FI"/>
        </w:rPr>
        <w:t>ūr</w:t>
      </w:r>
      <w:r w:rsidR="13A48774" w:rsidRPr="76F722E6">
        <w:rPr>
          <w:sz w:val="24"/>
          <w:lang w:val="fi-FI"/>
        </w:rPr>
        <w:t>a ekosistēma ir ļoti jutīga pret klimata izmaiņām. Klimata pārmaiņas, kas izpaužas kā paaugstināta temperatūra un ilgstoši sausuma periodi, var radīt purva ūdens līmeņa pazemināšanos, kas savukārt negatīvi ietekmē purva biotopus un to bioloģisko daudzveidību. Ūdens līmeņa svārstības ietekmē arī kūdras veidošanās procesus, kā arī var veicināt kūdras mineralizāciju un oglekļa emisiju atmosfērā.</w:t>
      </w:r>
    </w:p>
    <w:p w14:paraId="43194FC7" w14:textId="77777777" w:rsidR="003F5454" w:rsidRPr="00FB38BE" w:rsidRDefault="003F5454" w:rsidP="00525ABD">
      <w:pPr>
        <w:pStyle w:val="BodyTextIndent"/>
        <w:ind w:firstLine="0"/>
      </w:pPr>
    </w:p>
    <w:p w14:paraId="3D1653AC" w14:textId="054783CA" w:rsidR="00A67D57" w:rsidRDefault="00B74B50" w:rsidP="00B74B50">
      <w:pPr>
        <w:pStyle w:val="Heading2"/>
        <w:rPr>
          <w:lang w:val="lv-LV"/>
        </w:rPr>
      </w:pPr>
      <w:bookmarkStart w:id="28" w:name="_Toc212406908"/>
      <w:bookmarkStart w:id="29" w:name="_Toc195518470"/>
      <w:r>
        <w:rPr>
          <w:lang w:val="lv-LV"/>
        </w:rPr>
        <w:t xml:space="preserve">2.2. </w:t>
      </w:r>
      <w:r w:rsidR="00A67D57" w:rsidRPr="00FB38BE">
        <w:rPr>
          <w:lang w:val="lv-LV"/>
        </w:rPr>
        <w:t xml:space="preserve">Ģeoloģija un </w:t>
      </w:r>
      <w:proofErr w:type="spellStart"/>
      <w:r w:rsidR="00A67D57" w:rsidRPr="00FB38BE">
        <w:rPr>
          <w:lang w:val="lv-LV"/>
        </w:rPr>
        <w:t>ģeomorfoloģija</w:t>
      </w:r>
      <w:bookmarkEnd w:id="28"/>
      <w:bookmarkEnd w:id="29"/>
      <w:proofErr w:type="spellEnd"/>
    </w:p>
    <w:p w14:paraId="590476BD" w14:textId="3492D11C" w:rsidR="00E8181B" w:rsidRDefault="00E8181B" w:rsidP="00E8181B">
      <w:pPr>
        <w:rPr>
          <w:lang w:val="lv-LV"/>
        </w:rPr>
      </w:pPr>
    </w:p>
    <w:p w14:paraId="105C8799" w14:textId="48303183" w:rsidR="00C32817" w:rsidRPr="00E8181B" w:rsidRDefault="00E8181B" w:rsidP="00E8181B">
      <w:pPr>
        <w:jc w:val="both"/>
        <w:rPr>
          <w:rFonts w:cs="Times New Roman"/>
          <w:szCs w:val="24"/>
          <w:lang w:val="lv-LV"/>
        </w:rPr>
      </w:pPr>
      <w:r>
        <w:rPr>
          <w:rFonts w:cs="Times New Roman"/>
          <w:szCs w:val="24"/>
          <w:lang w:val="lv-LV"/>
        </w:rPr>
        <w:t xml:space="preserve">Dabas lieguma teritorija </w:t>
      </w:r>
      <w:r w:rsidRPr="00E8181B">
        <w:rPr>
          <w:rFonts w:cs="Times New Roman"/>
          <w:szCs w:val="24"/>
          <w:lang w:val="lv-LV"/>
        </w:rPr>
        <w:t xml:space="preserve">ir komplekss un daudzveidīgs ģeoloģisks veidojums, kas veidojies tūkstošiem gadu, uzkrājoties organiskajai vielai (kūdras slāņiem) un </w:t>
      </w:r>
      <w:proofErr w:type="spellStart"/>
      <w:r w:rsidRPr="00E8181B">
        <w:rPr>
          <w:rFonts w:cs="Times New Roman"/>
          <w:szCs w:val="24"/>
          <w:lang w:val="lv-LV"/>
        </w:rPr>
        <w:t>sedimentiem</w:t>
      </w:r>
      <w:proofErr w:type="spellEnd"/>
      <w:r w:rsidRPr="00E8181B">
        <w:rPr>
          <w:rFonts w:cs="Times New Roman"/>
          <w:szCs w:val="24"/>
          <w:lang w:val="lv-LV"/>
        </w:rPr>
        <w:t xml:space="preserve"> </w:t>
      </w:r>
      <w:proofErr w:type="spellStart"/>
      <w:r w:rsidRPr="00E8181B">
        <w:rPr>
          <w:rFonts w:cs="Times New Roman"/>
          <w:szCs w:val="24"/>
          <w:lang w:val="lv-LV"/>
        </w:rPr>
        <w:t>Ziemeļlatgales</w:t>
      </w:r>
      <w:proofErr w:type="spellEnd"/>
      <w:r w:rsidRPr="00E8181B">
        <w:rPr>
          <w:rFonts w:cs="Times New Roman"/>
          <w:szCs w:val="24"/>
          <w:lang w:val="lv-LV"/>
        </w:rPr>
        <w:t xml:space="preserve"> reģionā, Latvijā.</w:t>
      </w:r>
      <w:r>
        <w:rPr>
          <w:rFonts w:cs="Times New Roman"/>
          <w:szCs w:val="24"/>
          <w:lang w:val="lv-LV"/>
        </w:rPr>
        <w:t xml:space="preserve"> </w:t>
      </w:r>
      <w:r w:rsidR="00554804" w:rsidRPr="00FB38BE">
        <w:rPr>
          <w:lang w:val="lv-LV"/>
        </w:rPr>
        <w:t xml:space="preserve">Atbilstoši Latvijas </w:t>
      </w:r>
      <w:proofErr w:type="spellStart"/>
      <w:r w:rsidR="00554804" w:rsidRPr="00FB38BE">
        <w:rPr>
          <w:lang w:val="lv-LV"/>
        </w:rPr>
        <w:t>fizioģeogrāfiskajai</w:t>
      </w:r>
      <w:proofErr w:type="spellEnd"/>
      <w:r w:rsidR="00554804" w:rsidRPr="00FB38BE">
        <w:rPr>
          <w:lang w:val="lv-LV"/>
        </w:rPr>
        <w:t xml:space="preserve"> rajonēšanai Dabas lieguma teritorija atrodas </w:t>
      </w:r>
      <w:proofErr w:type="spellStart"/>
      <w:r w:rsidR="00554804" w:rsidRPr="00FB38BE">
        <w:rPr>
          <w:lang w:val="lv-LV"/>
        </w:rPr>
        <w:t>Austrumlatvijas</w:t>
      </w:r>
      <w:proofErr w:type="spellEnd"/>
      <w:r w:rsidR="00554804" w:rsidRPr="00FB38BE">
        <w:rPr>
          <w:lang w:val="lv-LV"/>
        </w:rPr>
        <w:t xml:space="preserve"> zemienes </w:t>
      </w:r>
      <w:proofErr w:type="spellStart"/>
      <w:r w:rsidR="00554804" w:rsidRPr="00FB38BE">
        <w:rPr>
          <w:lang w:val="lv-LV"/>
        </w:rPr>
        <w:t>Adzeles</w:t>
      </w:r>
      <w:proofErr w:type="spellEnd"/>
      <w:r w:rsidR="00554804" w:rsidRPr="00FB38BE">
        <w:rPr>
          <w:lang w:val="lv-LV"/>
        </w:rPr>
        <w:t xml:space="preserve"> pacēluma austrumu daļā</w:t>
      </w:r>
      <w:r w:rsidR="00C444E0" w:rsidRPr="00FB38BE">
        <w:rPr>
          <w:lang w:val="lv-LV"/>
        </w:rPr>
        <w:t xml:space="preserve"> </w:t>
      </w:r>
      <w:r w:rsidR="008B7498" w:rsidRPr="00FB38BE">
        <w:rPr>
          <w:lang w:val="lv-LV"/>
        </w:rPr>
        <w:t xml:space="preserve">2.2.1. </w:t>
      </w:r>
      <w:r w:rsidR="00C444E0" w:rsidRPr="00FB38BE">
        <w:rPr>
          <w:lang w:val="lv-LV"/>
        </w:rPr>
        <w:t>att</w:t>
      </w:r>
      <w:r w:rsidR="00B97302" w:rsidRPr="00FB38BE">
        <w:rPr>
          <w:lang w:val="lv-LV"/>
        </w:rPr>
        <w:t>ēls</w:t>
      </w:r>
      <w:r w:rsidR="00554804" w:rsidRPr="00FB38BE">
        <w:rPr>
          <w:lang w:val="lv-LV"/>
        </w:rPr>
        <w:t xml:space="preserve"> (Ramans, Zelčs 1995). </w:t>
      </w:r>
    </w:p>
    <w:p w14:paraId="48CAB4AD" w14:textId="77777777" w:rsidR="00C444E0" w:rsidRPr="00FB38BE" w:rsidRDefault="00C444E0" w:rsidP="00525ABD">
      <w:pPr>
        <w:pStyle w:val="BodyTextIndent"/>
        <w:ind w:firstLine="0"/>
        <w:rPr>
          <w:sz w:val="24"/>
        </w:rPr>
      </w:pPr>
    </w:p>
    <w:p w14:paraId="23821E40" w14:textId="77777777" w:rsidR="00C444E0" w:rsidRPr="00FB38BE" w:rsidRDefault="00C444E0" w:rsidP="00E74863">
      <w:pPr>
        <w:pStyle w:val="BodyTextIndent"/>
        <w:ind w:firstLine="0"/>
        <w:jc w:val="center"/>
        <w:rPr>
          <w:sz w:val="24"/>
        </w:rPr>
      </w:pPr>
      <w:r w:rsidRPr="00FB38BE">
        <w:rPr>
          <w:noProof/>
        </w:rPr>
        <w:lastRenderedPageBreak/>
        <w:drawing>
          <wp:inline distT="0" distB="0" distL="0" distR="0" wp14:anchorId="04D0C8E4" wp14:editId="3EA74E57">
            <wp:extent cx="4324350" cy="591312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8" cstate="screen">
                      <a:extLst>
                        <a:ext uri="{28A0092B-C50C-407E-A947-70E740481C1C}">
                          <a14:useLocalDpi xmlns:a14="http://schemas.microsoft.com/office/drawing/2010/main"/>
                        </a:ext>
                      </a:extLst>
                    </a:blip>
                    <a:srcRect/>
                    <a:stretch/>
                  </pic:blipFill>
                  <pic:spPr bwMode="auto">
                    <a:xfrm>
                      <a:off x="0" y="0"/>
                      <a:ext cx="4325023" cy="5914040"/>
                    </a:xfrm>
                    <a:prstGeom prst="rect">
                      <a:avLst/>
                    </a:prstGeom>
                    <a:noFill/>
                    <a:ln>
                      <a:noFill/>
                    </a:ln>
                    <a:extLst>
                      <a:ext uri="{53640926-AAD7-44D8-BBD7-CCE9431645EC}">
                        <a14:shadowObscured xmlns:a14="http://schemas.microsoft.com/office/drawing/2010/main"/>
                      </a:ext>
                    </a:extLst>
                  </pic:spPr>
                </pic:pic>
              </a:graphicData>
            </a:graphic>
          </wp:inline>
        </w:drawing>
      </w:r>
    </w:p>
    <w:p w14:paraId="18335737" w14:textId="178C2D48" w:rsidR="00C444E0" w:rsidRDefault="00C444E0" w:rsidP="003833CD">
      <w:pPr>
        <w:pStyle w:val="BodyTextIndent"/>
        <w:numPr>
          <w:ilvl w:val="2"/>
          <w:numId w:val="27"/>
        </w:numPr>
        <w:ind w:left="567"/>
        <w:rPr>
          <w:b/>
          <w:i/>
          <w:sz w:val="20"/>
          <w:szCs w:val="20"/>
        </w:rPr>
      </w:pPr>
      <w:r w:rsidRPr="00FB38BE">
        <w:rPr>
          <w:b/>
          <w:bCs/>
          <w:i/>
          <w:sz w:val="20"/>
          <w:szCs w:val="20"/>
        </w:rPr>
        <w:t xml:space="preserve">attēls. </w:t>
      </w:r>
      <w:r w:rsidRPr="00FB38BE">
        <w:rPr>
          <w:b/>
          <w:i/>
          <w:sz w:val="20"/>
          <w:szCs w:val="20"/>
        </w:rPr>
        <w:t>D</w:t>
      </w:r>
      <w:r w:rsidR="00901D56" w:rsidRPr="00FB38BE">
        <w:rPr>
          <w:b/>
          <w:i/>
          <w:sz w:val="20"/>
          <w:szCs w:val="20"/>
        </w:rPr>
        <w:t>abas lieguma</w:t>
      </w:r>
      <w:r w:rsidRPr="00FB38BE">
        <w:rPr>
          <w:b/>
          <w:i/>
          <w:sz w:val="20"/>
          <w:szCs w:val="20"/>
        </w:rPr>
        <w:t xml:space="preserve"> novietojums </w:t>
      </w:r>
      <w:proofErr w:type="spellStart"/>
      <w:r w:rsidRPr="00FB38BE">
        <w:rPr>
          <w:b/>
          <w:i/>
          <w:sz w:val="20"/>
          <w:szCs w:val="20"/>
        </w:rPr>
        <w:t>Adzeles</w:t>
      </w:r>
      <w:proofErr w:type="spellEnd"/>
      <w:r w:rsidRPr="00FB38BE">
        <w:rPr>
          <w:b/>
          <w:i/>
          <w:sz w:val="20"/>
          <w:szCs w:val="20"/>
        </w:rPr>
        <w:t xml:space="preserve"> pacēlumā</w:t>
      </w:r>
    </w:p>
    <w:p w14:paraId="77B1DB33" w14:textId="77777777" w:rsidR="00C07DF2" w:rsidRPr="00C07DF2" w:rsidRDefault="00C07DF2" w:rsidP="00C07DF2">
      <w:pPr>
        <w:pStyle w:val="BodyTextIndent"/>
        <w:ind w:left="1224" w:firstLine="0"/>
        <w:rPr>
          <w:b/>
          <w:i/>
          <w:sz w:val="20"/>
          <w:szCs w:val="20"/>
        </w:rPr>
      </w:pPr>
    </w:p>
    <w:p w14:paraId="57181277" w14:textId="117EF49F" w:rsidR="00E8181B" w:rsidRPr="00FB38BE" w:rsidRDefault="2F36764D" w:rsidP="76F722E6">
      <w:pPr>
        <w:pStyle w:val="BodyTextIndent"/>
        <w:ind w:firstLine="0"/>
        <w:rPr>
          <w:sz w:val="24"/>
        </w:rPr>
      </w:pPr>
      <w:proofErr w:type="spellStart"/>
      <w:r w:rsidRPr="76F722E6">
        <w:rPr>
          <w:sz w:val="24"/>
        </w:rPr>
        <w:t>Adzeles</w:t>
      </w:r>
      <w:proofErr w:type="spellEnd"/>
      <w:r w:rsidRPr="76F722E6">
        <w:rPr>
          <w:sz w:val="24"/>
        </w:rPr>
        <w:t xml:space="preserve"> pacēluma pamatā ir meridionāli izstiepts lokāls </w:t>
      </w:r>
      <w:proofErr w:type="spellStart"/>
      <w:r w:rsidRPr="76F722E6">
        <w:rPr>
          <w:sz w:val="24"/>
        </w:rPr>
        <w:t>pamatiežu</w:t>
      </w:r>
      <w:proofErr w:type="spellEnd"/>
      <w:r w:rsidRPr="76F722E6">
        <w:rPr>
          <w:sz w:val="24"/>
        </w:rPr>
        <w:t xml:space="preserve"> virsas paaugstinājums, kas lēzeni paceļas D – Z virzienā</w:t>
      </w:r>
      <w:r w:rsidR="67B14CED" w:rsidRPr="76F722E6">
        <w:rPr>
          <w:sz w:val="24"/>
        </w:rPr>
        <w:t xml:space="preserve"> no 80 līdz 120 m </w:t>
      </w:r>
      <w:proofErr w:type="spellStart"/>
      <w:r w:rsidR="67B14CED" w:rsidRPr="76F722E6">
        <w:rPr>
          <w:sz w:val="24"/>
        </w:rPr>
        <w:t>vjl</w:t>
      </w:r>
      <w:proofErr w:type="spellEnd"/>
      <w:r w:rsidR="67B14CED" w:rsidRPr="76F722E6">
        <w:rPr>
          <w:sz w:val="24"/>
        </w:rPr>
        <w:t>.</w:t>
      </w:r>
      <w:r w:rsidRPr="76F722E6">
        <w:rPr>
          <w:sz w:val="24"/>
        </w:rPr>
        <w:t xml:space="preserve">. Virsu </w:t>
      </w:r>
      <w:proofErr w:type="spellStart"/>
      <w:r w:rsidRPr="76F722E6">
        <w:rPr>
          <w:sz w:val="24"/>
        </w:rPr>
        <w:t>saposmo</w:t>
      </w:r>
      <w:proofErr w:type="spellEnd"/>
      <w:r w:rsidRPr="76F722E6">
        <w:rPr>
          <w:sz w:val="24"/>
        </w:rPr>
        <w:t xml:space="preserve"> šauri ZA – DR virzienā stiepti </w:t>
      </w:r>
      <w:proofErr w:type="spellStart"/>
      <w:r w:rsidRPr="76F722E6">
        <w:rPr>
          <w:sz w:val="24"/>
        </w:rPr>
        <w:t>vaļņveida</w:t>
      </w:r>
      <w:proofErr w:type="spellEnd"/>
      <w:r w:rsidRPr="76F722E6">
        <w:rPr>
          <w:sz w:val="24"/>
        </w:rPr>
        <w:t xml:space="preserve"> izciļņi un </w:t>
      </w:r>
      <w:proofErr w:type="spellStart"/>
      <w:r w:rsidRPr="76F722E6">
        <w:rPr>
          <w:sz w:val="24"/>
        </w:rPr>
        <w:t>ielejveida</w:t>
      </w:r>
      <w:proofErr w:type="spellEnd"/>
      <w:r w:rsidRPr="76F722E6">
        <w:rPr>
          <w:sz w:val="24"/>
        </w:rPr>
        <w:t xml:space="preserve"> pazeminājumi. </w:t>
      </w:r>
      <w:proofErr w:type="spellStart"/>
      <w:r w:rsidR="6C4C5225" w:rsidRPr="76F722E6">
        <w:rPr>
          <w:sz w:val="24"/>
        </w:rPr>
        <w:t>Adzeles</w:t>
      </w:r>
      <w:proofErr w:type="spellEnd"/>
      <w:r w:rsidR="6C4C5225" w:rsidRPr="76F722E6">
        <w:rPr>
          <w:sz w:val="24"/>
        </w:rPr>
        <w:t xml:space="preserve"> pacēlumā daudz purvu, kas aizņem </w:t>
      </w:r>
      <w:proofErr w:type="spellStart"/>
      <w:r w:rsidR="6C4C5225" w:rsidRPr="76F722E6">
        <w:rPr>
          <w:sz w:val="24"/>
        </w:rPr>
        <w:t>starpflūtingu</w:t>
      </w:r>
      <w:proofErr w:type="spellEnd"/>
      <w:r w:rsidR="6C4C5225" w:rsidRPr="76F722E6">
        <w:rPr>
          <w:sz w:val="24"/>
        </w:rPr>
        <w:t xml:space="preserve"> pazeminājumus, seno ledāja kušanas ūdeņu baseinu pazeminātās daļas un malas joslu gar Latgales augstieni. Purviem raksturīga intensīva kūdras uzkrāšanās, maksimālais kūdras slānis</w:t>
      </w:r>
      <w:r w:rsidR="34098D55" w:rsidRPr="76F722E6">
        <w:rPr>
          <w:sz w:val="24"/>
        </w:rPr>
        <w:t xml:space="preserve"> līdz 7–8 m (Zelčs 1994).</w:t>
      </w:r>
    </w:p>
    <w:p w14:paraId="1587577A" w14:textId="4E7B2877" w:rsidR="002D2216" w:rsidRPr="00FB38BE" w:rsidRDefault="2F36764D" w:rsidP="76F722E6">
      <w:pPr>
        <w:pStyle w:val="BodyTextIndent"/>
        <w:ind w:firstLine="0"/>
        <w:rPr>
          <w:sz w:val="24"/>
        </w:rPr>
      </w:pPr>
      <w:proofErr w:type="spellStart"/>
      <w:r w:rsidRPr="76F722E6">
        <w:rPr>
          <w:sz w:val="24"/>
        </w:rPr>
        <w:t>Pamatiežu</w:t>
      </w:r>
      <w:proofErr w:type="spellEnd"/>
      <w:r w:rsidRPr="76F722E6">
        <w:rPr>
          <w:sz w:val="24"/>
        </w:rPr>
        <w:t xml:space="preserve"> virsu veido </w:t>
      </w:r>
      <w:proofErr w:type="spellStart"/>
      <w:r w:rsidRPr="76F722E6">
        <w:rPr>
          <w:sz w:val="24"/>
        </w:rPr>
        <w:t>augšdevona</w:t>
      </w:r>
      <w:proofErr w:type="spellEnd"/>
      <w:r w:rsidRPr="76F722E6">
        <w:rPr>
          <w:sz w:val="24"/>
        </w:rPr>
        <w:t xml:space="preserve"> Daugavas svītas dolomīts, un </w:t>
      </w:r>
      <w:proofErr w:type="spellStart"/>
      <w:r w:rsidRPr="76F722E6">
        <w:rPr>
          <w:sz w:val="24"/>
        </w:rPr>
        <w:t>augšdevona</w:t>
      </w:r>
      <w:proofErr w:type="spellEnd"/>
      <w:r w:rsidRPr="76F722E6">
        <w:rPr>
          <w:sz w:val="24"/>
        </w:rPr>
        <w:t xml:space="preserve"> </w:t>
      </w:r>
      <w:proofErr w:type="spellStart"/>
      <w:r w:rsidRPr="76F722E6">
        <w:rPr>
          <w:sz w:val="24"/>
        </w:rPr>
        <w:t>Katlešu</w:t>
      </w:r>
      <w:proofErr w:type="spellEnd"/>
      <w:r w:rsidRPr="76F722E6">
        <w:rPr>
          <w:sz w:val="24"/>
        </w:rPr>
        <w:t xml:space="preserve"> un Ogres svītas smilšakmens, māls un </w:t>
      </w:r>
      <w:proofErr w:type="spellStart"/>
      <w:r w:rsidRPr="76F722E6">
        <w:rPr>
          <w:sz w:val="24"/>
        </w:rPr>
        <w:t>dolomītmerģelis</w:t>
      </w:r>
      <w:proofErr w:type="spellEnd"/>
      <w:r w:rsidRPr="76F722E6">
        <w:rPr>
          <w:sz w:val="24"/>
        </w:rPr>
        <w:t xml:space="preserve"> (Zelčs 1994).</w:t>
      </w:r>
      <w:r w:rsidR="5F238AA2" w:rsidRPr="76F722E6">
        <w:rPr>
          <w:sz w:val="24"/>
        </w:rPr>
        <w:t xml:space="preserve"> </w:t>
      </w:r>
      <w:proofErr w:type="spellStart"/>
      <w:r w:rsidRPr="76F722E6">
        <w:rPr>
          <w:sz w:val="24"/>
        </w:rPr>
        <w:t>Pamatiežus</w:t>
      </w:r>
      <w:proofErr w:type="spellEnd"/>
      <w:r w:rsidRPr="76F722E6">
        <w:rPr>
          <w:sz w:val="24"/>
        </w:rPr>
        <w:t xml:space="preserve"> sedz</w:t>
      </w:r>
      <w:r w:rsidR="60395DDA" w:rsidRPr="76F722E6">
        <w:rPr>
          <w:sz w:val="24"/>
        </w:rPr>
        <w:t xml:space="preserve"> 5</w:t>
      </w:r>
      <w:r w:rsidR="5E0BE5EF" w:rsidRPr="76F722E6">
        <w:rPr>
          <w:sz w:val="24"/>
        </w:rPr>
        <w:t>–</w:t>
      </w:r>
      <w:r w:rsidR="60395DDA" w:rsidRPr="76F722E6">
        <w:rPr>
          <w:sz w:val="24"/>
        </w:rPr>
        <w:t>10 m (vietām līdz 25m) biezi</w:t>
      </w:r>
      <w:r w:rsidRPr="76F722E6">
        <w:rPr>
          <w:sz w:val="24"/>
        </w:rPr>
        <w:t xml:space="preserve"> kvartāra nogulumi: morēnas mālsmilts un smilšmāls, </w:t>
      </w:r>
      <w:proofErr w:type="spellStart"/>
      <w:r w:rsidRPr="76F722E6">
        <w:rPr>
          <w:sz w:val="24"/>
        </w:rPr>
        <w:t>limnoglaciālā</w:t>
      </w:r>
      <w:proofErr w:type="spellEnd"/>
      <w:r w:rsidRPr="76F722E6">
        <w:rPr>
          <w:sz w:val="24"/>
        </w:rPr>
        <w:t xml:space="preserve"> smilts, </w:t>
      </w:r>
      <w:proofErr w:type="spellStart"/>
      <w:r w:rsidRPr="76F722E6">
        <w:rPr>
          <w:sz w:val="24"/>
        </w:rPr>
        <w:t>aleirīts</w:t>
      </w:r>
      <w:proofErr w:type="spellEnd"/>
      <w:r w:rsidRPr="76F722E6">
        <w:rPr>
          <w:sz w:val="24"/>
        </w:rPr>
        <w:t xml:space="preserve"> un māls, </w:t>
      </w:r>
      <w:proofErr w:type="spellStart"/>
      <w:r w:rsidRPr="76F722E6">
        <w:rPr>
          <w:sz w:val="24"/>
        </w:rPr>
        <w:t>fluvioglaciālā</w:t>
      </w:r>
      <w:proofErr w:type="spellEnd"/>
      <w:r w:rsidRPr="76F722E6">
        <w:rPr>
          <w:sz w:val="24"/>
        </w:rPr>
        <w:t xml:space="preserve"> smilts, grants un oļi, kā arī purvu nogulumi – kūdra (</w:t>
      </w:r>
      <w:r w:rsidR="1A25B1A9" w:rsidRPr="76F722E6">
        <w:rPr>
          <w:sz w:val="24"/>
        </w:rPr>
        <w:t xml:space="preserve">Āva 1994, </w:t>
      </w:r>
      <w:proofErr w:type="spellStart"/>
      <w:r w:rsidRPr="76F722E6">
        <w:rPr>
          <w:sz w:val="24"/>
        </w:rPr>
        <w:t>Juškevičs</w:t>
      </w:r>
      <w:proofErr w:type="spellEnd"/>
      <w:r w:rsidRPr="76F722E6">
        <w:rPr>
          <w:sz w:val="24"/>
        </w:rPr>
        <w:t xml:space="preserve">, Krūmiņš 1998). </w:t>
      </w:r>
      <w:r w:rsidR="37BB24C4" w:rsidRPr="001804C7">
        <w:rPr>
          <w:sz w:val="24"/>
        </w:rPr>
        <w:t>Kvartāra nogulumu</w:t>
      </w:r>
      <w:r w:rsidR="41E94FA6" w:rsidRPr="001804C7">
        <w:rPr>
          <w:sz w:val="24"/>
        </w:rPr>
        <w:t xml:space="preserve"> </w:t>
      </w:r>
      <w:proofErr w:type="spellStart"/>
      <w:r w:rsidR="41E94FA6" w:rsidRPr="001804C7">
        <w:rPr>
          <w:sz w:val="24"/>
        </w:rPr>
        <w:t>vizualizāciju</w:t>
      </w:r>
      <w:proofErr w:type="spellEnd"/>
      <w:r w:rsidR="37BB24C4" w:rsidRPr="001804C7">
        <w:rPr>
          <w:sz w:val="24"/>
        </w:rPr>
        <w:t xml:space="preserve"> Dabas lieguma un tam piegulošajā teritorijā</w:t>
      </w:r>
      <w:r w:rsidR="41E94FA6" w:rsidRPr="001804C7">
        <w:rPr>
          <w:sz w:val="24"/>
        </w:rPr>
        <w:t xml:space="preserve"> </w:t>
      </w:r>
      <w:r w:rsidR="41E94FA6" w:rsidRPr="76F722E6">
        <w:rPr>
          <w:sz w:val="24"/>
        </w:rPr>
        <w:t xml:space="preserve">skat. </w:t>
      </w:r>
      <w:r w:rsidR="3E52DBA5" w:rsidRPr="76F722E6">
        <w:rPr>
          <w:sz w:val="24"/>
        </w:rPr>
        <w:t xml:space="preserve">2.2.2. </w:t>
      </w:r>
      <w:r w:rsidR="41E94FA6" w:rsidRPr="76F722E6">
        <w:rPr>
          <w:sz w:val="24"/>
        </w:rPr>
        <w:t>att</w:t>
      </w:r>
      <w:r w:rsidR="7B84F439" w:rsidRPr="76F722E6">
        <w:rPr>
          <w:sz w:val="24"/>
        </w:rPr>
        <w:t>ēls.</w:t>
      </w:r>
    </w:p>
    <w:p w14:paraId="043399CC" w14:textId="77777777" w:rsidR="002D2216" w:rsidRPr="00FB38BE" w:rsidRDefault="002D2216" w:rsidP="00525ABD">
      <w:pPr>
        <w:pStyle w:val="BodyTextIndent"/>
        <w:ind w:firstLine="0"/>
        <w:rPr>
          <w:sz w:val="24"/>
        </w:rPr>
      </w:pPr>
    </w:p>
    <w:p w14:paraId="4A9FDC9C" w14:textId="62D21CF0" w:rsidR="00554804" w:rsidRPr="00FB38BE" w:rsidRDefault="131BD051" w:rsidP="76F722E6">
      <w:pPr>
        <w:pStyle w:val="BodyTextIndent"/>
        <w:ind w:firstLine="0"/>
        <w:rPr>
          <w:sz w:val="24"/>
        </w:rPr>
      </w:pPr>
      <w:r w:rsidRPr="76F722E6">
        <w:rPr>
          <w:sz w:val="24"/>
        </w:rPr>
        <w:lastRenderedPageBreak/>
        <w:t>Dabas l</w:t>
      </w:r>
      <w:r w:rsidR="2F36764D" w:rsidRPr="76F722E6">
        <w:rPr>
          <w:sz w:val="24"/>
        </w:rPr>
        <w:t>ieguma teritorija atrodas derīgo izrakteņu: kvartāra māla izplatības areālā (</w:t>
      </w:r>
      <w:proofErr w:type="spellStart"/>
      <w:r w:rsidR="2F36764D" w:rsidRPr="76F722E6">
        <w:rPr>
          <w:sz w:val="24"/>
        </w:rPr>
        <w:t>Kuršs</w:t>
      </w:r>
      <w:proofErr w:type="spellEnd"/>
      <w:r w:rsidR="2F36764D" w:rsidRPr="76F722E6">
        <w:rPr>
          <w:sz w:val="24"/>
        </w:rPr>
        <w:t xml:space="preserve"> u.c. 1998), purvos vidēji 2,2</w:t>
      </w:r>
      <w:r w:rsidR="31CAAD28" w:rsidRPr="76F722E6">
        <w:rPr>
          <w:sz w:val="24"/>
        </w:rPr>
        <w:t>–</w:t>
      </w:r>
      <w:r w:rsidR="2F36764D" w:rsidRPr="76F722E6">
        <w:rPr>
          <w:sz w:val="24"/>
        </w:rPr>
        <w:t>3,2 m dziļš kūdras slānis (Krauklis 1998; Krauklis, Lazdiņš 1998).</w:t>
      </w:r>
      <w:r w:rsidR="5F238AA2" w:rsidRPr="76F722E6">
        <w:rPr>
          <w:sz w:val="24"/>
        </w:rPr>
        <w:t xml:space="preserve"> </w:t>
      </w:r>
    </w:p>
    <w:p w14:paraId="71DF1AAB" w14:textId="77777777" w:rsidR="0042445D" w:rsidRPr="00FB38BE" w:rsidRDefault="0042445D" w:rsidP="00044137">
      <w:pPr>
        <w:pStyle w:val="BodyTextIndent"/>
        <w:ind w:firstLine="0"/>
        <w:jc w:val="center"/>
        <w:rPr>
          <w:sz w:val="24"/>
        </w:rPr>
      </w:pPr>
      <w:r w:rsidRPr="00FB38BE">
        <w:rPr>
          <w:b/>
          <w:i/>
          <w:noProof/>
        </w:rPr>
        <w:drawing>
          <wp:inline distT="0" distB="0" distL="0" distR="0" wp14:anchorId="12607EC1" wp14:editId="377EBD5F">
            <wp:extent cx="4324350" cy="5890260"/>
            <wp:effectExtent l="0" t="0" r="0" b="0"/>
            <wp:docPr id="30" name="Picture 30" descr="C:\Users\Maksims Balalaikins\Downloads\Kvartara nogulumi 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ksims Balalaikins\Downloads\Kvartara nogulumi A4.jpg"/>
                    <pic:cNvPicPr>
                      <a:picLocks noChangeAspect="1" noChangeArrowheads="1"/>
                    </pic:cNvPicPr>
                  </pic:nvPicPr>
                  <pic:blipFill rotWithShape="1">
                    <a:blip r:embed="rId19" cstate="screen">
                      <a:extLst>
                        <a:ext uri="{28A0092B-C50C-407E-A947-70E740481C1C}">
                          <a14:useLocalDpi xmlns:a14="http://schemas.microsoft.com/office/drawing/2010/main"/>
                        </a:ext>
                      </a:extLst>
                    </a:blip>
                    <a:srcRect/>
                    <a:stretch/>
                  </pic:blipFill>
                  <pic:spPr bwMode="auto">
                    <a:xfrm>
                      <a:off x="0" y="0"/>
                      <a:ext cx="4325112" cy="5891298"/>
                    </a:xfrm>
                    <a:prstGeom prst="rect">
                      <a:avLst/>
                    </a:prstGeom>
                    <a:noFill/>
                    <a:ln>
                      <a:noFill/>
                    </a:ln>
                    <a:extLst>
                      <a:ext uri="{53640926-AAD7-44D8-BBD7-CCE9431645EC}">
                        <a14:shadowObscured xmlns:a14="http://schemas.microsoft.com/office/drawing/2010/main"/>
                      </a:ext>
                    </a:extLst>
                  </pic:spPr>
                </pic:pic>
              </a:graphicData>
            </a:graphic>
          </wp:inline>
        </w:drawing>
      </w:r>
    </w:p>
    <w:p w14:paraId="170F15B3" w14:textId="650CF914" w:rsidR="00CD17F5" w:rsidRDefault="005C4094" w:rsidP="003833CD">
      <w:pPr>
        <w:pStyle w:val="BodyTextIndent"/>
        <w:numPr>
          <w:ilvl w:val="2"/>
          <w:numId w:val="27"/>
        </w:numPr>
        <w:ind w:left="0" w:firstLine="63"/>
        <w:rPr>
          <w:b/>
          <w:i/>
          <w:sz w:val="20"/>
          <w:szCs w:val="20"/>
        </w:rPr>
      </w:pPr>
      <w:r w:rsidRPr="00FB38BE">
        <w:rPr>
          <w:b/>
          <w:bCs/>
          <w:i/>
          <w:sz w:val="20"/>
          <w:szCs w:val="20"/>
        </w:rPr>
        <w:t xml:space="preserve">attēls. </w:t>
      </w:r>
      <w:r w:rsidRPr="00FB38BE">
        <w:rPr>
          <w:b/>
          <w:i/>
          <w:sz w:val="20"/>
          <w:szCs w:val="20"/>
        </w:rPr>
        <w:t xml:space="preserve">Kvartāra nogulumi Dabas lieguma un tam piegulošajā teritorijā. Kartes sagatavošanai izmantoti kvartāra nogulumu </w:t>
      </w:r>
      <w:proofErr w:type="spellStart"/>
      <w:r w:rsidRPr="00FB38BE">
        <w:rPr>
          <w:b/>
          <w:i/>
          <w:sz w:val="20"/>
          <w:szCs w:val="20"/>
        </w:rPr>
        <w:t>kartēšanas</w:t>
      </w:r>
      <w:proofErr w:type="spellEnd"/>
      <w:r w:rsidRPr="00FB38BE">
        <w:rPr>
          <w:b/>
          <w:i/>
          <w:sz w:val="20"/>
          <w:szCs w:val="20"/>
        </w:rPr>
        <w:t xml:space="preserve"> dati (</w:t>
      </w:r>
      <w:proofErr w:type="spellStart"/>
      <w:r w:rsidRPr="00FB38BE">
        <w:rPr>
          <w:b/>
          <w:i/>
          <w:sz w:val="20"/>
          <w:szCs w:val="20"/>
        </w:rPr>
        <w:t>Juškevičs</w:t>
      </w:r>
      <w:proofErr w:type="spellEnd"/>
      <w:r w:rsidRPr="00FB38BE">
        <w:rPr>
          <w:b/>
          <w:i/>
          <w:sz w:val="20"/>
          <w:szCs w:val="20"/>
        </w:rPr>
        <w:t xml:space="preserve"> un Mūrniece, 1998)</w:t>
      </w:r>
    </w:p>
    <w:p w14:paraId="30F481D6" w14:textId="77777777" w:rsidR="00C07DF2" w:rsidRDefault="00C07DF2" w:rsidP="00C07DF2">
      <w:pPr>
        <w:pStyle w:val="ListParagraph"/>
        <w:ind w:left="360"/>
        <w:jc w:val="both"/>
        <w:rPr>
          <w:rFonts w:cs="Times New Roman"/>
          <w:szCs w:val="24"/>
          <w:lang w:val="lv-LV"/>
        </w:rPr>
      </w:pPr>
    </w:p>
    <w:p w14:paraId="38C02601" w14:textId="5B0F0AD8" w:rsidR="005C4094" w:rsidRPr="00C07DF2" w:rsidRDefault="00C07DF2" w:rsidP="00C07DF2">
      <w:pPr>
        <w:pStyle w:val="ListParagraph"/>
        <w:ind w:left="0"/>
        <w:jc w:val="both"/>
        <w:rPr>
          <w:rFonts w:cs="Times New Roman"/>
          <w:szCs w:val="24"/>
          <w:lang w:val="lv-LV"/>
        </w:rPr>
      </w:pPr>
      <w:r w:rsidRPr="00C07DF2">
        <w:rPr>
          <w:rFonts w:cs="Times New Roman"/>
          <w:szCs w:val="24"/>
          <w:lang w:val="lv-LV"/>
        </w:rPr>
        <w:t xml:space="preserve">Teritorijas ģeoloģiskā struktūra un sastāvs atspoguļo purvu raksturīgo ekosistēmu attīstību un nozīmīgus dabas procesus. Dabas lieguma teritorija veidojās pēdējā ledus laikmeta (pleistocēna) laikā un </w:t>
      </w:r>
      <w:proofErr w:type="spellStart"/>
      <w:r w:rsidRPr="00C07DF2">
        <w:rPr>
          <w:rFonts w:cs="Times New Roman"/>
          <w:szCs w:val="24"/>
          <w:lang w:val="lv-LV"/>
        </w:rPr>
        <w:t>pēcledus</w:t>
      </w:r>
      <w:proofErr w:type="spellEnd"/>
      <w:r w:rsidRPr="00C07DF2">
        <w:rPr>
          <w:rFonts w:cs="Times New Roman"/>
          <w:szCs w:val="24"/>
          <w:lang w:val="lv-LV"/>
        </w:rPr>
        <w:t xml:space="preserve"> periodā (</w:t>
      </w:r>
      <w:proofErr w:type="spellStart"/>
      <w:r w:rsidRPr="00C07DF2">
        <w:rPr>
          <w:rFonts w:cs="Times New Roman"/>
          <w:szCs w:val="24"/>
          <w:lang w:val="lv-LV"/>
        </w:rPr>
        <w:t>holocēnā</w:t>
      </w:r>
      <w:proofErr w:type="spellEnd"/>
      <w:r w:rsidRPr="00C07DF2">
        <w:rPr>
          <w:rFonts w:cs="Times New Roman"/>
          <w:szCs w:val="24"/>
          <w:lang w:val="lv-LV"/>
        </w:rPr>
        <w:t xml:space="preserve">), kad izkusa ledājs, atstājot dažādas morēnas un ledāja </w:t>
      </w:r>
      <w:proofErr w:type="spellStart"/>
      <w:r w:rsidRPr="00C07DF2">
        <w:rPr>
          <w:rFonts w:cs="Times New Roman"/>
          <w:szCs w:val="24"/>
          <w:lang w:val="lv-LV"/>
        </w:rPr>
        <w:t>ieplakas</w:t>
      </w:r>
      <w:proofErr w:type="spellEnd"/>
      <w:r w:rsidRPr="00C07DF2">
        <w:rPr>
          <w:rFonts w:cs="Times New Roman"/>
          <w:szCs w:val="24"/>
          <w:lang w:val="lv-LV"/>
        </w:rPr>
        <w:t xml:space="preserve">, kas kļuva par pamatu purva veidošanai. Šīs </w:t>
      </w:r>
      <w:proofErr w:type="spellStart"/>
      <w:r w:rsidRPr="00C07DF2">
        <w:rPr>
          <w:rFonts w:cs="Times New Roman"/>
          <w:szCs w:val="24"/>
          <w:lang w:val="lv-LV"/>
        </w:rPr>
        <w:t>ieplakas</w:t>
      </w:r>
      <w:proofErr w:type="spellEnd"/>
      <w:r w:rsidRPr="00C07DF2">
        <w:rPr>
          <w:rFonts w:cs="Times New Roman"/>
          <w:szCs w:val="24"/>
          <w:lang w:val="lv-LV"/>
        </w:rPr>
        <w:t xml:space="preserve"> piepildījās ar ūdeni, un organiskie materiāli, piemēram, augu atliekas, sāka uzkrāties. Šie materiāli laika gaitā uzkrājās un sadalījās skābajā, anaerobajā vidē, radot kūdru. Purva veidošanās process noritēja pakāpeniski, no sākuma izveidojoties nelielām purva zonām, kas ar laiku paplašinājās un apvienojās, veidojot lielāku purva kompleksu. Šis process ir ļoti lēns, un kūdras slānis </w:t>
      </w:r>
      <w:r w:rsidR="009541CA">
        <w:rPr>
          <w:rFonts w:cs="Times New Roman"/>
          <w:szCs w:val="24"/>
          <w:lang w:val="lv-LV"/>
        </w:rPr>
        <w:t>d</w:t>
      </w:r>
      <w:r w:rsidRPr="00C07DF2">
        <w:rPr>
          <w:rFonts w:cs="Times New Roman"/>
          <w:szCs w:val="24"/>
          <w:lang w:val="lv-LV"/>
        </w:rPr>
        <w:t xml:space="preserve">abas liegumā esošajos purvos ir uzkrājies tūkstošiem gadu. Kūdras slāņa biezums var atšķirties atkarībā no konkrētās vietas purvā, bet parasti tas ir vairāku metru biezs. Dabas lieguma purvu ģeoloģisko </w:t>
      </w:r>
      <w:r w:rsidRPr="00C07DF2">
        <w:rPr>
          <w:rFonts w:cs="Times New Roman"/>
          <w:szCs w:val="24"/>
          <w:lang w:val="lv-LV"/>
        </w:rPr>
        <w:lastRenderedPageBreak/>
        <w:t>sastāvu veido galvenokārt kūdra, kas veidojas, sadaloties purvā augošajiem augiem. Kūdras slānis sastāv no dažādiem kūdras veidiem atkarībā no organisko vielu sadalīšanās pakāpes un augu veidiem, kas piedalījušies kūdras veidošanā. Galvenie kūdras veidi Dabas lieguma purvos ir:</w:t>
      </w:r>
      <w:r w:rsidR="000F45C9">
        <w:rPr>
          <w:rFonts w:cs="Times New Roman"/>
          <w:szCs w:val="24"/>
          <w:lang w:val="lv-LV"/>
        </w:rPr>
        <w:t xml:space="preserve"> zāļu kūdra un sfagnu kūdra.</w:t>
      </w:r>
      <w:r w:rsidRPr="00C07DF2">
        <w:rPr>
          <w:rFonts w:cs="Times New Roman"/>
          <w:szCs w:val="24"/>
          <w:lang w:val="lv-LV"/>
        </w:rPr>
        <w:t xml:space="preserve"> Zāļu kūdra – veidojas no zālaugu sadalījuma, raksturīga vietās ar bagātīgu augu veģetāciju un augstāku minerālvielu saturu. Sfagnu kūdra – veidojas no sūnām (īpaši sfagniem), kuras dominē purva mitrākajās un skābākajās vietās. Sfagnu kūdra ir ļoti poraina un ar augstu ūdens uzsūkšanas spēju. Dabas lieguma purvi atrodas </w:t>
      </w:r>
      <w:proofErr w:type="spellStart"/>
      <w:r w:rsidRPr="00C07DF2">
        <w:rPr>
          <w:rFonts w:cs="Times New Roman"/>
          <w:szCs w:val="24"/>
          <w:lang w:val="lv-LV"/>
        </w:rPr>
        <w:t>ieplakā</w:t>
      </w:r>
      <w:proofErr w:type="spellEnd"/>
      <w:r w:rsidRPr="00C07DF2">
        <w:rPr>
          <w:rFonts w:cs="Times New Roman"/>
          <w:szCs w:val="24"/>
          <w:lang w:val="lv-LV"/>
        </w:rPr>
        <w:t xml:space="preserve">, kuras </w:t>
      </w:r>
      <w:proofErr w:type="spellStart"/>
      <w:r w:rsidRPr="00C07DF2">
        <w:rPr>
          <w:rFonts w:cs="Times New Roman"/>
          <w:szCs w:val="24"/>
          <w:lang w:val="lv-LV"/>
        </w:rPr>
        <w:t>pamatiežus</w:t>
      </w:r>
      <w:proofErr w:type="spellEnd"/>
      <w:r w:rsidRPr="00C07DF2">
        <w:rPr>
          <w:rFonts w:cs="Times New Roman"/>
          <w:szCs w:val="24"/>
          <w:lang w:val="lv-LV"/>
        </w:rPr>
        <w:t xml:space="preserve"> veido ledāja atstātās nogulas – smiltis, māli un grants, kas ir ledāja darbības rezultātā uzkrāti materiāli. Šie </w:t>
      </w:r>
      <w:proofErr w:type="spellStart"/>
      <w:r w:rsidRPr="00C07DF2">
        <w:rPr>
          <w:rFonts w:cs="Times New Roman"/>
          <w:szCs w:val="24"/>
          <w:lang w:val="lv-LV"/>
        </w:rPr>
        <w:t>pamatieži</w:t>
      </w:r>
      <w:proofErr w:type="spellEnd"/>
      <w:r w:rsidRPr="00C07DF2">
        <w:rPr>
          <w:rFonts w:cs="Times New Roman"/>
          <w:szCs w:val="24"/>
          <w:lang w:val="lv-LV"/>
        </w:rPr>
        <w:t xml:space="preserve"> veido pamatu, uz kura uzkrājas kūdras slāņi. Purva apakšējie slāņi bieži sastāv no smilšainiem un mālainiem materiāliem, kas nodrošina hidroloģiskās sistēmas stabilitāti, palīdzot saglabāt purva ūdens līmeni.</w:t>
      </w:r>
    </w:p>
    <w:p w14:paraId="3E7ED41F" w14:textId="2ED6169C" w:rsidR="00CD17F5" w:rsidRPr="00FB38BE" w:rsidRDefault="00CD17F5" w:rsidP="00525ABD">
      <w:pPr>
        <w:pStyle w:val="BodyTextIndent"/>
        <w:ind w:firstLine="0"/>
        <w:rPr>
          <w:sz w:val="24"/>
        </w:rPr>
      </w:pPr>
      <w:r w:rsidRPr="00FB38BE">
        <w:rPr>
          <w:sz w:val="24"/>
        </w:rPr>
        <w:t xml:space="preserve">Reljefa absolūtais augstums </w:t>
      </w:r>
      <w:r w:rsidR="00C37644" w:rsidRPr="00FB38BE">
        <w:rPr>
          <w:sz w:val="24"/>
        </w:rPr>
        <w:t xml:space="preserve">sasniedz </w:t>
      </w:r>
      <w:r w:rsidRPr="00FB38BE">
        <w:rPr>
          <w:sz w:val="24"/>
        </w:rPr>
        <w:t>1</w:t>
      </w:r>
      <w:r w:rsidR="00C37644" w:rsidRPr="00FB38BE">
        <w:rPr>
          <w:sz w:val="24"/>
        </w:rPr>
        <w:t>36</w:t>
      </w:r>
      <w:r w:rsidRPr="00FB38BE">
        <w:rPr>
          <w:sz w:val="24"/>
        </w:rPr>
        <w:t xml:space="preserve"> m </w:t>
      </w:r>
      <w:proofErr w:type="spellStart"/>
      <w:r w:rsidRPr="00FB38BE">
        <w:rPr>
          <w:sz w:val="24"/>
        </w:rPr>
        <w:t>v.j.l</w:t>
      </w:r>
      <w:proofErr w:type="spellEnd"/>
      <w:r w:rsidRPr="00FB38BE">
        <w:rPr>
          <w:sz w:val="24"/>
        </w:rPr>
        <w:t>.,</w:t>
      </w:r>
      <w:r w:rsidR="00C37644" w:rsidRPr="00FB38BE">
        <w:rPr>
          <w:sz w:val="24"/>
        </w:rPr>
        <w:t xml:space="preserve"> Lielā p</w:t>
      </w:r>
      <w:r w:rsidR="00552A35">
        <w:rPr>
          <w:sz w:val="24"/>
        </w:rPr>
        <w:t>ūra</w:t>
      </w:r>
      <w:r w:rsidR="00C37644" w:rsidRPr="00FB38BE">
        <w:rPr>
          <w:sz w:val="24"/>
        </w:rPr>
        <w:t xml:space="preserve"> centrālajā daļā un</w:t>
      </w:r>
      <w:r w:rsidRPr="00FB38BE">
        <w:rPr>
          <w:sz w:val="24"/>
        </w:rPr>
        <w:t xml:space="preserve"> kas pazeminās līdz atzīmei </w:t>
      </w:r>
      <w:r w:rsidR="00C37644" w:rsidRPr="00FB38BE">
        <w:rPr>
          <w:sz w:val="24"/>
        </w:rPr>
        <w:t>124</w:t>
      </w:r>
      <w:r w:rsidRPr="00FB38BE">
        <w:rPr>
          <w:sz w:val="24"/>
        </w:rPr>
        <w:t xml:space="preserve"> m. </w:t>
      </w:r>
      <w:proofErr w:type="spellStart"/>
      <w:r w:rsidRPr="00FB38BE">
        <w:rPr>
          <w:sz w:val="24"/>
        </w:rPr>
        <w:t>v.j.l</w:t>
      </w:r>
      <w:proofErr w:type="spellEnd"/>
      <w:r w:rsidRPr="00FB38BE">
        <w:rPr>
          <w:sz w:val="24"/>
        </w:rPr>
        <w:t xml:space="preserve">. Dabas lieguma teritorijas </w:t>
      </w:r>
      <w:r w:rsidR="00C37644" w:rsidRPr="00FB38BE">
        <w:rPr>
          <w:sz w:val="24"/>
        </w:rPr>
        <w:t>perif</w:t>
      </w:r>
      <w:r w:rsidR="00901D56" w:rsidRPr="00FB38BE">
        <w:rPr>
          <w:sz w:val="24"/>
        </w:rPr>
        <w:t>ē</w:t>
      </w:r>
      <w:r w:rsidR="00C37644" w:rsidRPr="00FB38BE">
        <w:rPr>
          <w:sz w:val="24"/>
        </w:rPr>
        <w:t xml:space="preserve">rijā </w:t>
      </w:r>
      <w:r w:rsidRPr="00FB38BE">
        <w:rPr>
          <w:sz w:val="24"/>
        </w:rPr>
        <w:t xml:space="preserve"> (</w:t>
      </w:r>
      <w:r w:rsidR="008B7498" w:rsidRPr="00FB38BE">
        <w:rPr>
          <w:sz w:val="24"/>
        </w:rPr>
        <w:t>2.2.3</w:t>
      </w:r>
      <w:r w:rsidRPr="00FB38BE">
        <w:rPr>
          <w:sz w:val="24"/>
        </w:rPr>
        <w:t>. attēls).</w:t>
      </w:r>
    </w:p>
    <w:p w14:paraId="229C8859" w14:textId="77777777" w:rsidR="00AB3CCA" w:rsidRPr="00FB38BE" w:rsidRDefault="00AB3CCA" w:rsidP="00F57161">
      <w:pPr>
        <w:pStyle w:val="BodyTextIndent"/>
        <w:ind w:firstLine="0"/>
        <w:rPr>
          <w:highlight w:val="yellow"/>
        </w:rPr>
      </w:pPr>
    </w:p>
    <w:p w14:paraId="6A278510" w14:textId="77777777" w:rsidR="00D509E3" w:rsidRPr="00FB38BE" w:rsidRDefault="00D509E3" w:rsidP="00044137">
      <w:pPr>
        <w:pStyle w:val="BodyTextIndent"/>
        <w:ind w:firstLine="0"/>
        <w:jc w:val="center"/>
        <w:rPr>
          <w:sz w:val="24"/>
          <w:highlight w:val="yellow"/>
        </w:rPr>
      </w:pPr>
      <w:r w:rsidRPr="00FB38BE">
        <w:rPr>
          <w:noProof/>
        </w:rPr>
        <w:drawing>
          <wp:inline distT="0" distB="0" distL="0" distR="0" wp14:anchorId="54FE1402" wp14:editId="24641C10">
            <wp:extent cx="4324350" cy="5920740"/>
            <wp:effectExtent l="0" t="0" r="0" b="381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0" cstate="screen">
                      <a:extLst>
                        <a:ext uri="{28A0092B-C50C-407E-A947-70E740481C1C}">
                          <a14:useLocalDpi xmlns:a14="http://schemas.microsoft.com/office/drawing/2010/main"/>
                        </a:ext>
                      </a:extLst>
                    </a:blip>
                    <a:srcRect/>
                    <a:stretch/>
                  </pic:blipFill>
                  <pic:spPr bwMode="auto">
                    <a:xfrm>
                      <a:off x="0" y="0"/>
                      <a:ext cx="4325023" cy="5921661"/>
                    </a:xfrm>
                    <a:prstGeom prst="rect">
                      <a:avLst/>
                    </a:prstGeom>
                    <a:noFill/>
                    <a:ln>
                      <a:noFill/>
                    </a:ln>
                    <a:extLst>
                      <a:ext uri="{53640926-AAD7-44D8-BBD7-CCE9431645EC}">
                        <a14:shadowObscured xmlns:a14="http://schemas.microsoft.com/office/drawing/2010/main"/>
                      </a:ext>
                    </a:extLst>
                  </pic:spPr>
                </pic:pic>
              </a:graphicData>
            </a:graphic>
          </wp:inline>
        </w:drawing>
      </w:r>
    </w:p>
    <w:p w14:paraId="0928A2A3" w14:textId="280AED42" w:rsidR="00487FE7" w:rsidRDefault="00487FE7" w:rsidP="003833CD">
      <w:pPr>
        <w:pStyle w:val="ListParagraph"/>
        <w:numPr>
          <w:ilvl w:val="2"/>
          <w:numId w:val="27"/>
        </w:numPr>
        <w:ind w:left="567" w:hanging="515"/>
        <w:rPr>
          <w:rFonts w:eastAsia="Times New Roman" w:cs="Times New Roman"/>
          <w:b/>
          <w:bCs/>
          <w:i/>
          <w:sz w:val="20"/>
          <w:szCs w:val="24"/>
          <w:lang w:val="lv-LV"/>
        </w:rPr>
      </w:pPr>
      <w:r w:rsidRPr="00C07DF2">
        <w:rPr>
          <w:rFonts w:eastAsia="Times New Roman" w:cs="Times New Roman"/>
          <w:b/>
          <w:bCs/>
          <w:i/>
          <w:sz w:val="20"/>
          <w:szCs w:val="24"/>
          <w:lang w:val="lv-LV"/>
        </w:rPr>
        <w:t>attēls. D</w:t>
      </w:r>
      <w:r w:rsidR="0016431F" w:rsidRPr="00C07DF2">
        <w:rPr>
          <w:rFonts w:eastAsia="Times New Roman" w:cs="Times New Roman"/>
          <w:b/>
          <w:bCs/>
          <w:i/>
          <w:sz w:val="20"/>
          <w:szCs w:val="24"/>
          <w:lang w:val="lv-LV"/>
        </w:rPr>
        <w:t>abas lieguma d</w:t>
      </w:r>
      <w:r w:rsidRPr="00C07DF2">
        <w:rPr>
          <w:rFonts w:eastAsia="Times New Roman" w:cs="Times New Roman"/>
          <w:b/>
          <w:bCs/>
          <w:i/>
          <w:sz w:val="20"/>
          <w:szCs w:val="24"/>
          <w:lang w:val="lv-LV"/>
        </w:rPr>
        <w:t>igitālais virsmas modelis</w:t>
      </w:r>
    </w:p>
    <w:p w14:paraId="463CD0E5" w14:textId="77777777" w:rsidR="00C07DF2" w:rsidRPr="00C07DF2" w:rsidRDefault="00C07DF2" w:rsidP="00C07DF2">
      <w:pPr>
        <w:pStyle w:val="ListParagraph"/>
        <w:ind w:left="1224"/>
        <w:rPr>
          <w:rFonts w:eastAsia="Times New Roman" w:cs="Times New Roman"/>
          <w:b/>
          <w:bCs/>
          <w:i/>
          <w:sz w:val="20"/>
          <w:szCs w:val="24"/>
          <w:lang w:val="lv-LV"/>
        </w:rPr>
      </w:pPr>
    </w:p>
    <w:p w14:paraId="7CD040BE" w14:textId="3FDB93D5" w:rsidR="00C07DF2" w:rsidRPr="00C07DF2" w:rsidRDefault="00C07DF2" w:rsidP="00C07DF2">
      <w:pPr>
        <w:jc w:val="both"/>
        <w:rPr>
          <w:rFonts w:cs="Times New Roman"/>
          <w:sz w:val="28"/>
          <w:szCs w:val="28"/>
          <w:lang w:val="lv-LV"/>
        </w:rPr>
      </w:pPr>
      <w:r>
        <w:rPr>
          <w:rFonts w:cs="Times New Roman"/>
          <w:szCs w:val="24"/>
          <w:lang w:val="lv-LV"/>
        </w:rPr>
        <w:t xml:space="preserve">Dabas lieguma </w:t>
      </w:r>
      <w:r w:rsidRPr="00C07DF2">
        <w:rPr>
          <w:rFonts w:cs="Times New Roman"/>
          <w:szCs w:val="24"/>
          <w:lang w:val="lv-LV"/>
        </w:rPr>
        <w:t>purv</w:t>
      </w:r>
      <w:r>
        <w:rPr>
          <w:rFonts w:cs="Times New Roman"/>
          <w:szCs w:val="24"/>
          <w:lang w:val="lv-LV"/>
        </w:rPr>
        <w:t>u</w:t>
      </w:r>
      <w:r w:rsidRPr="00C07DF2">
        <w:rPr>
          <w:rFonts w:cs="Times New Roman"/>
          <w:szCs w:val="24"/>
          <w:lang w:val="lv-LV"/>
        </w:rPr>
        <w:t xml:space="preserve"> </w:t>
      </w:r>
      <w:proofErr w:type="spellStart"/>
      <w:r w:rsidRPr="00C07DF2">
        <w:rPr>
          <w:rFonts w:cs="Times New Roman"/>
          <w:szCs w:val="24"/>
          <w:lang w:val="lv-LV"/>
        </w:rPr>
        <w:t>ģeomorfoloģija</w:t>
      </w:r>
      <w:proofErr w:type="spellEnd"/>
      <w:r w:rsidRPr="00C07DF2">
        <w:rPr>
          <w:rFonts w:cs="Times New Roman"/>
          <w:szCs w:val="24"/>
          <w:lang w:val="lv-LV"/>
        </w:rPr>
        <w:t xml:space="preserve"> ir kompleksa un daudzveidīga, un tā ir veidojusies ledāja darbības rezultātā, kā arī purva attīstības procesos pēdējo tūkstoš gadu laikā. Purva teritorija atrodas </w:t>
      </w:r>
      <w:proofErr w:type="spellStart"/>
      <w:r w:rsidRPr="00C07DF2">
        <w:rPr>
          <w:rFonts w:cs="Times New Roman"/>
          <w:szCs w:val="24"/>
          <w:lang w:val="lv-LV"/>
        </w:rPr>
        <w:t>Ziemeļlatgales</w:t>
      </w:r>
      <w:proofErr w:type="spellEnd"/>
      <w:r w:rsidRPr="00C07DF2">
        <w:rPr>
          <w:rFonts w:cs="Times New Roman"/>
          <w:szCs w:val="24"/>
          <w:lang w:val="lv-LV"/>
        </w:rPr>
        <w:t xml:space="preserve"> reģionā, un tā </w:t>
      </w:r>
      <w:proofErr w:type="spellStart"/>
      <w:r w:rsidRPr="00C07DF2">
        <w:rPr>
          <w:rFonts w:cs="Times New Roman"/>
          <w:szCs w:val="24"/>
          <w:lang w:val="lv-LV"/>
        </w:rPr>
        <w:t>ģeomorfoloģiskās</w:t>
      </w:r>
      <w:proofErr w:type="spellEnd"/>
      <w:r w:rsidRPr="00C07DF2">
        <w:rPr>
          <w:rFonts w:cs="Times New Roman"/>
          <w:szCs w:val="24"/>
          <w:lang w:val="lv-LV"/>
        </w:rPr>
        <w:t xml:space="preserve"> iezīmes ir raksturīgas augstajiem purviem, kas veidojas ieplakās un depresijās, kuras ir aizpildījušas ar kūdru un ūdeni. </w:t>
      </w:r>
      <w:r>
        <w:rPr>
          <w:rFonts w:cs="Times New Roman"/>
          <w:szCs w:val="24"/>
          <w:lang w:val="lv-LV"/>
        </w:rPr>
        <w:t>Dabas lieguma</w:t>
      </w:r>
      <w:r w:rsidRPr="00C07DF2">
        <w:rPr>
          <w:rFonts w:cs="Times New Roman"/>
          <w:szCs w:val="24"/>
          <w:lang w:val="lv-LV"/>
        </w:rPr>
        <w:t xml:space="preserve"> purv</w:t>
      </w:r>
      <w:r>
        <w:rPr>
          <w:rFonts w:cs="Times New Roman"/>
          <w:szCs w:val="24"/>
          <w:lang w:val="lv-LV"/>
        </w:rPr>
        <w:t>u</w:t>
      </w:r>
      <w:r w:rsidRPr="00C07DF2">
        <w:rPr>
          <w:rFonts w:cs="Times New Roman"/>
          <w:szCs w:val="24"/>
          <w:lang w:val="lv-LV"/>
        </w:rPr>
        <w:t xml:space="preserve"> teritorija ir izteikti līdzena, ar dažādām </w:t>
      </w:r>
      <w:proofErr w:type="spellStart"/>
      <w:r w:rsidRPr="00C07DF2">
        <w:rPr>
          <w:rFonts w:cs="Times New Roman"/>
          <w:szCs w:val="24"/>
          <w:lang w:val="lv-LV"/>
        </w:rPr>
        <w:t>mikroreljefa</w:t>
      </w:r>
      <w:proofErr w:type="spellEnd"/>
      <w:r w:rsidRPr="00C07DF2">
        <w:rPr>
          <w:rFonts w:cs="Times New Roman"/>
          <w:szCs w:val="24"/>
          <w:lang w:val="lv-LV"/>
        </w:rPr>
        <w:t xml:space="preserve"> formām, kas ir raksturīgas augsto purvu ekosistēmām. </w:t>
      </w:r>
      <w:r w:rsidR="00EC5F2C">
        <w:rPr>
          <w:rFonts w:cs="Times New Roman"/>
          <w:szCs w:val="24"/>
          <w:lang w:val="lv-LV"/>
        </w:rPr>
        <w:t xml:space="preserve">Dabas lieguma </w:t>
      </w:r>
      <w:r w:rsidRPr="00C07DF2">
        <w:rPr>
          <w:rFonts w:cs="Times New Roman"/>
          <w:szCs w:val="24"/>
          <w:lang w:val="lv-LV"/>
        </w:rPr>
        <w:t>purv</w:t>
      </w:r>
      <w:r w:rsidR="00EC5F2C">
        <w:rPr>
          <w:rFonts w:cs="Times New Roman"/>
          <w:szCs w:val="24"/>
          <w:lang w:val="lv-LV"/>
        </w:rPr>
        <w:t>u</w:t>
      </w:r>
      <w:r w:rsidRPr="00C07DF2">
        <w:rPr>
          <w:rFonts w:cs="Times New Roman"/>
          <w:szCs w:val="24"/>
          <w:lang w:val="lv-LV"/>
        </w:rPr>
        <w:t xml:space="preserve"> </w:t>
      </w:r>
      <w:proofErr w:type="spellStart"/>
      <w:r w:rsidRPr="00C07DF2">
        <w:rPr>
          <w:rFonts w:cs="Times New Roman"/>
          <w:szCs w:val="24"/>
          <w:lang w:val="lv-LV"/>
        </w:rPr>
        <w:t>ģeomorfoloģijā</w:t>
      </w:r>
      <w:proofErr w:type="spellEnd"/>
      <w:r w:rsidRPr="00C07DF2">
        <w:rPr>
          <w:rFonts w:cs="Times New Roman"/>
          <w:szCs w:val="24"/>
          <w:lang w:val="lv-LV"/>
        </w:rPr>
        <w:t xml:space="preserve"> svarīga loma ir kūdras uzkrāšanās procesam. Kūdra ir veidojusies gadsimtu gaitā, uzkrājoties sadalījušos organiskajiem materiāliem, piemēram, sfagnu sūnām un citiem purva augiem, kas ir veidojuši biezus organiskos slāņus. Kūdras slānis Stompaku purvā ir būtisks </w:t>
      </w:r>
      <w:proofErr w:type="spellStart"/>
      <w:r w:rsidRPr="00C07DF2">
        <w:rPr>
          <w:rFonts w:cs="Times New Roman"/>
          <w:szCs w:val="24"/>
          <w:lang w:val="lv-LV"/>
        </w:rPr>
        <w:t>ģeomorfoloģisks</w:t>
      </w:r>
      <w:proofErr w:type="spellEnd"/>
      <w:r w:rsidRPr="00C07DF2">
        <w:rPr>
          <w:rFonts w:cs="Times New Roman"/>
          <w:szCs w:val="24"/>
          <w:lang w:val="lv-LV"/>
        </w:rPr>
        <w:t xml:space="preserve"> elements, jo tas nosaka purva virsmas struktūru un reljefu. Kūdras slāņa biezums var mainīties, un tas parasti ir lielāks purva centrālajās daļās, kur kūdras uzkrāšanās notiek visintensīvāk, savukārt perifērijas zonas var būt ar plānāku kūdras slāni, kur mijiedarbojas purva un apkārtējā reljefa ietekmes. </w:t>
      </w:r>
      <w:r w:rsidR="00EC5F2C">
        <w:rPr>
          <w:rFonts w:cs="Times New Roman"/>
          <w:szCs w:val="24"/>
          <w:lang w:val="lv-LV"/>
        </w:rPr>
        <w:t xml:space="preserve">Dabas lieguma </w:t>
      </w:r>
      <w:r w:rsidRPr="00C07DF2">
        <w:rPr>
          <w:rFonts w:cs="Times New Roman"/>
          <w:szCs w:val="24"/>
          <w:lang w:val="lv-LV"/>
        </w:rPr>
        <w:t>purv</w:t>
      </w:r>
      <w:r w:rsidR="00EC5F2C">
        <w:rPr>
          <w:rFonts w:cs="Times New Roman"/>
          <w:szCs w:val="24"/>
          <w:lang w:val="lv-LV"/>
        </w:rPr>
        <w:t>i</w:t>
      </w:r>
      <w:r w:rsidRPr="00C07DF2">
        <w:rPr>
          <w:rFonts w:cs="Times New Roman"/>
          <w:szCs w:val="24"/>
          <w:lang w:val="lv-LV"/>
        </w:rPr>
        <w:t xml:space="preserve"> ir izveidoj</w:t>
      </w:r>
      <w:r w:rsidR="00EC5F2C">
        <w:rPr>
          <w:rFonts w:cs="Times New Roman"/>
          <w:szCs w:val="24"/>
          <w:lang w:val="lv-LV"/>
        </w:rPr>
        <w:t>ušies</w:t>
      </w:r>
      <w:r w:rsidRPr="00C07DF2">
        <w:rPr>
          <w:rFonts w:cs="Times New Roman"/>
          <w:szCs w:val="24"/>
          <w:lang w:val="lv-LV"/>
        </w:rPr>
        <w:t xml:space="preserve"> ledāja atstātā </w:t>
      </w:r>
      <w:proofErr w:type="spellStart"/>
      <w:r w:rsidRPr="00C07DF2">
        <w:rPr>
          <w:rFonts w:cs="Times New Roman"/>
          <w:szCs w:val="24"/>
          <w:lang w:val="lv-LV"/>
        </w:rPr>
        <w:t>ieplakā</w:t>
      </w:r>
      <w:proofErr w:type="spellEnd"/>
      <w:r w:rsidRPr="00C07DF2">
        <w:rPr>
          <w:rFonts w:cs="Times New Roman"/>
          <w:szCs w:val="24"/>
          <w:lang w:val="lv-LV"/>
        </w:rPr>
        <w:t xml:space="preserve">, kuras </w:t>
      </w:r>
      <w:proofErr w:type="spellStart"/>
      <w:r w:rsidRPr="00C07DF2">
        <w:rPr>
          <w:rFonts w:cs="Times New Roman"/>
          <w:szCs w:val="24"/>
          <w:lang w:val="lv-LV"/>
        </w:rPr>
        <w:t>ģeomorfoloģiskās</w:t>
      </w:r>
      <w:proofErr w:type="spellEnd"/>
      <w:r w:rsidRPr="00C07DF2">
        <w:rPr>
          <w:rFonts w:cs="Times New Roman"/>
          <w:szCs w:val="24"/>
          <w:lang w:val="lv-LV"/>
        </w:rPr>
        <w:t xml:space="preserve"> īpašības veicina purva veidošanos. Ledāja darbības rezultātā izveidojās ieplaka, kas ir dabiskā ūdens aiztures zona, nodrošinot labvēlīgus apstākļus mitrāja veidošanai. Šī ieplaka ir aizpildīta ar smilšainām un mālainām nogulām, kas kalpo kā hidroloģisks pamats kūdras uzkrāšanai. Stompaku p</w:t>
      </w:r>
      <w:r w:rsidR="00552A35">
        <w:rPr>
          <w:rFonts w:cs="Times New Roman"/>
          <w:szCs w:val="24"/>
          <w:lang w:val="lv-LV"/>
        </w:rPr>
        <w:t>ūr</w:t>
      </w:r>
      <w:r w:rsidRPr="00C07DF2">
        <w:rPr>
          <w:rFonts w:cs="Times New Roman"/>
          <w:szCs w:val="24"/>
          <w:lang w:val="lv-LV"/>
        </w:rPr>
        <w:t xml:space="preserve">a </w:t>
      </w:r>
      <w:proofErr w:type="spellStart"/>
      <w:r w:rsidRPr="00C07DF2">
        <w:rPr>
          <w:rFonts w:cs="Times New Roman"/>
          <w:szCs w:val="24"/>
          <w:lang w:val="lv-LV"/>
        </w:rPr>
        <w:t>ģeomorfoloģiju</w:t>
      </w:r>
      <w:proofErr w:type="spellEnd"/>
      <w:r w:rsidRPr="00C07DF2">
        <w:rPr>
          <w:rFonts w:cs="Times New Roman"/>
          <w:szCs w:val="24"/>
          <w:lang w:val="lv-LV"/>
        </w:rPr>
        <w:t xml:space="preserve"> ietekmē arī tā ūdens režīms, kas ir cieši saistīts ar purva </w:t>
      </w:r>
      <w:proofErr w:type="spellStart"/>
      <w:r w:rsidRPr="00C07DF2">
        <w:rPr>
          <w:rFonts w:cs="Times New Roman"/>
          <w:szCs w:val="24"/>
          <w:lang w:val="lv-LV"/>
        </w:rPr>
        <w:t>mikroreljefa</w:t>
      </w:r>
      <w:proofErr w:type="spellEnd"/>
      <w:r w:rsidRPr="00C07DF2">
        <w:rPr>
          <w:rFonts w:cs="Times New Roman"/>
          <w:szCs w:val="24"/>
          <w:lang w:val="lv-LV"/>
        </w:rPr>
        <w:t xml:space="preserve"> veidojumiem. Purva augšējais slānis darbojas kā sūklis, kas uzsūc un uzkrāj lietus ūdeni, veidojot stabilu hidroloģisko sistēmu. Ūdens režīms ir būtisks </w:t>
      </w:r>
      <w:proofErr w:type="spellStart"/>
      <w:r w:rsidRPr="00C07DF2">
        <w:rPr>
          <w:rFonts w:cs="Times New Roman"/>
          <w:szCs w:val="24"/>
          <w:lang w:val="lv-LV"/>
        </w:rPr>
        <w:t>ģeomorfoloģisks</w:t>
      </w:r>
      <w:proofErr w:type="spellEnd"/>
      <w:r w:rsidRPr="00C07DF2">
        <w:rPr>
          <w:rFonts w:cs="Times New Roman"/>
          <w:szCs w:val="24"/>
          <w:lang w:val="lv-LV"/>
        </w:rPr>
        <w:t xml:space="preserve"> faktors, kas ietekmē kūdras veidošanos, veģetācijas sastāvu un dažādu </w:t>
      </w:r>
      <w:proofErr w:type="spellStart"/>
      <w:r w:rsidRPr="00C07DF2">
        <w:rPr>
          <w:rFonts w:cs="Times New Roman"/>
          <w:szCs w:val="24"/>
          <w:lang w:val="lv-LV"/>
        </w:rPr>
        <w:t>mikroreljefa</w:t>
      </w:r>
      <w:proofErr w:type="spellEnd"/>
      <w:r w:rsidRPr="00C07DF2">
        <w:rPr>
          <w:rFonts w:cs="Times New Roman"/>
          <w:szCs w:val="24"/>
          <w:lang w:val="lv-LV"/>
        </w:rPr>
        <w:t xml:space="preserve"> formu izveidošanos.</w:t>
      </w:r>
    </w:p>
    <w:p w14:paraId="18DF5FCE" w14:textId="65591651" w:rsidR="00A95788" w:rsidRPr="00EC5F2C" w:rsidRDefault="00A95788" w:rsidP="00044137">
      <w:pPr>
        <w:rPr>
          <w:rFonts w:eastAsia="Times New Roman" w:cs="Times New Roman"/>
          <w:b/>
          <w:bCs/>
          <w:iCs/>
          <w:szCs w:val="24"/>
          <w:lang w:val="lv-LV"/>
        </w:rPr>
      </w:pPr>
    </w:p>
    <w:p w14:paraId="28CBA70C" w14:textId="2E861B2E" w:rsidR="00A41BED" w:rsidRPr="00FB38BE" w:rsidRDefault="00044137" w:rsidP="00044137">
      <w:pPr>
        <w:pStyle w:val="Heading2"/>
        <w:rPr>
          <w:lang w:val="lv-LV"/>
        </w:rPr>
      </w:pPr>
      <w:bookmarkStart w:id="30" w:name="_Toc212406909"/>
      <w:bookmarkStart w:id="31" w:name="_Toc195518471"/>
      <w:bookmarkStart w:id="32" w:name="_Hlk198199439"/>
      <w:r w:rsidRPr="00FB38BE">
        <w:rPr>
          <w:lang w:val="lv-LV"/>
        </w:rPr>
        <w:t>2.</w:t>
      </w:r>
      <w:r w:rsidR="00261131" w:rsidRPr="00FB38BE">
        <w:rPr>
          <w:lang w:val="lv-LV"/>
        </w:rPr>
        <w:t>3</w:t>
      </w:r>
      <w:r w:rsidRPr="00FB38BE">
        <w:rPr>
          <w:lang w:val="lv-LV"/>
        </w:rPr>
        <w:t xml:space="preserve">. </w:t>
      </w:r>
      <w:r w:rsidR="00A41BED" w:rsidRPr="00FB38BE">
        <w:rPr>
          <w:lang w:val="lv-LV"/>
        </w:rPr>
        <w:t>Hidroloģija un ūdens kvalitāte</w:t>
      </w:r>
      <w:bookmarkEnd w:id="30"/>
      <w:bookmarkEnd w:id="31"/>
    </w:p>
    <w:p w14:paraId="27D44DD4" w14:textId="77777777" w:rsidR="00A41BED" w:rsidRPr="00FB38BE" w:rsidRDefault="00A41BED" w:rsidP="00A41BED">
      <w:pPr>
        <w:pStyle w:val="BodyTextIndent"/>
        <w:rPr>
          <w:b/>
        </w:rPr>
      </w:pPr>
    </w:p>
    <w:p w14:paraId="16BA8906" w14:textId="31AD0B7D" w:rsidR="00A41BED" w:rsidRPr="00FB38BE" w:rsidRDefault="5026A579" w:rsidP="76F722E6">
      <w:pPr>
        <w:pStyle w:val="BodyTextIndent"/>
        <w:ind w:firstLine="0"/>
        <w:rPr>
          <w:sz w:val="24"/>
        </w:rPr>
      </w:pPr>
      <w:r w:rsidRPr="76F722E6">
        <w:rPr>
          <w:sz w:val="24"/>
        </w:rPr>
        <w:t>Dabas l</w:t>
      </w:r>
      <w:r w:rsidR="7DD5B2E3" w:rsidRPr="76F722E6">
        <w:rPr>
          <w:sz w:val="24"/>
        </w:rPr>
        <w:t>iegums atrodas Lubāna baseina upju Latvijas mazo upju hidroloģiskajā rajonā (</w:t>
      </w:r>
      <w:proofErr w:type="spellStart"/>
      <w:r w:rsidR="7DD5B2E3" w:rsidRPr="76F722E6">
        <w:rPr>
          <w:sz w:val="24"/>
        </w:rPr>
        <w:t>Pastors</w:t>
      </w:r>
      <w:proofErr w:type="spellEnd"/>
      <w:r w:rsidR="7DD5B2E3" w:rsidRPr="76F722E6">
        <w:rPr>
          <w:sz w:val="24"/>
        </w:rPr>
        <w:t xml:space="preserve"> 1995). Teritorija atrodas uz Daugavas un Veļikajas baseinu ūdensšķirtnes.</w:t>
      </w:r>
      <w:r w:rsidR="0D8DECF4" w:rsidRPr="76F722E6">
        <w:rPr>
          <w:sz w:val="24"/>
        </w:rPr>
        <w:t xml:space="preserve"> Saskaņā ar Daugavas upju baseinu apgabala apsaimniekošanas plānam un plūdu riska pārvaldības plānam 2022.</w:t>
      </w:r>
      <w:r w:rsidR="59F35322" w:rsidRPr="76F722E6">
        <w:rPr>
          <w:sz w:val="24"/>
        </w:rPr>
        <w:t>–</w:t>
      </w:r>
      <w:r w:rsidR="0D8DECF4" w:rsidRPr="76F722E6">
        <w:rPr>
          <w:sz w:val="24"/>
        </w:rPr>
        <w:t>2027. gadam,</w:t>
      </w:r>
      <w:r w:rsidR="2D9BF117" w:rsidRPr="76F722E6">
        <w:rPr>
          <w:sz w:val="24"/>
        </w:rPr>
        <w:t xml:space="preserve"> Daugavas upju baseinu apgabalā ir iekļauta arī Veļikajas baseina Latvijas daļa, ko veido Veļikajas upes lielāko pieteku, tajā skaitā </w:t>
      </w:r>
      <w:proofErr w:type="spellStart"/>
      <w:r w:rsidR="2D9BF117" w:rsidRPr="76F722E6">
        <w:rPr>
          <w:sz w:val="24"/>
        </w:rPr>
        <w:t>Vjadas</w:t>
      </w:r>
      <w:proofErr w:type="spellEnd"/>
      <w:r w:rsidR="2D9BF117" w:rsidRPr="76F722E6">
        <w:rPr>
          <w:sz w:val="24"/>
        </w:rPr>
        <w:t xml:space="preserve"> (Vēdas) baseins (</w:t>
      </w:r>
      <w:r w:rsidR="0D1EB051" w:rsidRPr="76F722E6">
        <w:rPr>
          <w:sz w:val="24"/>
        </w:rPr>
        <w:t>2.3</w:t>
      </w:r>
      <w:r w:rsidR="2D9BF117" w:rsidRPr="76F722E6">
        <w:rPr>
          <w:sz w:val="24"/>
        </w:rPr>
        <w:t>.</w:t>
      </w:r>
      <w:r w:rsidR="0D1EB051" w:rsidRPr="76F722E6">
        <w:rPr>
          <w:sz w:val="24"/>
        </w:rPr>
        <w:t>1.</w:t>
      </w:r>
      <w:r w:rsidR="2D9BF117" w:rsidRPr="76F722E6">
        <w:rPr>
          <w:sz w:val="24"/>
        </w:rPr>
        <w:t xml:space="preserve"> attēls). D</w:t>
      </w:r>
      <w:r w:rsidRPr="76F722E6">
        <w:rPr>
          <w:sz w:val="24"/>
        </w:rPr>
        <w:t>abas lieguma</w:t>
      </w:r>
      <w:r w:rsidR="2D9BF117" w:rsidRPr="76F722E6">
        <w:rPr>
          <w:sz w:val="24"/>
        </w:rPr>
        <w:t xml:space="preserve"> </w:t>
      </w:r>
      <w:r w:rsidR="0D8DECF4" w:rsidRPr="76F722E6">
        <w:rPr>
          <w:sz w:val="24"/>
        </w:rPr>
        <w:t>t</w:t>
      </w:r>
      <w:r w:rsidR="7DD5B2E3" w:rsidRPr="76F722E6">
        <w:rPr>
          <w:sz w:val="24"/>
        </w:rPr>
        <w:t>eritorijas R daļai ir notece uz Daugavas baseinu pa Balupes baseina upēm</w:t>
      </w:r>
      <w:r w:rsidRPr="76F722E6">
        <w:rPr>
          <w:sz w:val="24"/>
        </w:rPr>
        <w:t xml:space="preserve"> – </w:t>
      </w:r>
      <w:proofErr w:type="spellStart"/>
      <w:r w:rsidR="7DD5B2E3" w:rsidRPr="76F722E6">
        <w:rPr>
          <w:sz w:val="24"/>
        </w:rPr>
        <w:t>Vārnieni</w:t>
      </w:r>
      <w:proofErr w:type="spellEnd"/>
      <w:r w:rsidR="7DD5B2E3" w:rsidRPr="76F722E6">
        <w:rPr>
          <w:sz w:val="24"/>
        </w:rPr>
        <w:t xml:space="preserve">, Robežupi, </w:t>
      </w:r>
      <w:proofErr w:type="spellStart"/>
      <w:r w:rsidR="7DD5B2E3" w:rsidRPr="76F722E6">
        <w:rPr>
          <w:sz w:val="24"/>
        </w:rPr>
        <w:t>Dobupi</w:t>
      </w:r>
      <w:proofErr w:type="spellEnd"/>
      <w:r w:rsidR="7DD5B2E3" w:rsidRPr="76F722E6">
        <w:rPr>
          <w:sz w:val="24"/>
        </w:rPr>
        <w:t xml:space="preserve"> un Kārnīti. Teritorijas A daļai ir notece uz Veļikajas baseinu pa </w:t>
      </w:r>
      <w:proofErr w:type="spellStart"/>
      <w:r w:rsidR="7DD5B2E3" w:rsidRPr="76F722E6">
        <w:rPr>
          <w:sz w:val="24"/>
        </w:rPr>
        <w:t>Vjadu</w:t>
      </w:r>
      <w:proofErr w:type="spellEnd"/>
      <w:r w:rsidR="7DD5B2E3" w:rsidRPr="76F722E6">
        <w:rPr>
          <w:sz w:val="24"/>
        </w:rPr>
        <w:t xml:space="preserve">, Kiru un Riku. </w:t>
      </w:r>
      <w:r w:rsidRPr="76F722E6">
        <w:rPr>
          <w:sz w:val="24"/>
        </w:rPr>
        <w:t xml:space="preserve">Dabas lieguma </w:t>
      </w:r>
      <w:r w:rsidR="7DD5B2E3" w:rsidRPr="76F722E6">
        <w:rPr>
          <w:sz w:val="24"/>
        </w:rPr>
        <w:t xml:space="preserve">purvos sākas </w:t>
      </w:r>
      <w:proofErr w:type="spellStart"/>
      <w:r w:rsidR="7DD5B2E3" w:rsidRPr="76F722E6">
        <w:rPr>
          <w:sz w:val="24"/>
        </w:rPr>
        <w:t>Vjada</w:t>
      </w:r>
      <w:proofErr w:type="spellEnd"/>
      <w:r w:rsidR="7DD5B2E3" w:rsidRPr="76F722E6">
        <w:rPr>
          <w:sz w:val="24"/>
        </w:rPr>
        <w:t xml:space="preserve">, </w:t>
      </w:r>
      <w:proofErr w:type="spellStart"/>
      <w:r w:rsidR="7DD5B2E3" w:rsidRPr="76F722E6">
        <w:rPr>
          <w:sz w:val="24"/>
        </w:rPr>
        <w:t>Vārniene</w:t>
      </w:r>
      <w:proofErr w:type="spellEnd"/>
      <w:r w:rsidR="7DD5B2E3" w:rsidRPr="76F722E6">
        <w:rPr>
          <w:sz w:val="24"/>
        </w:rPr>
        <w:t xml:space="preserve"> un </w:t>
      </w:r>
      <w:proofErr w:type="spellStart"/>
      <w:r w:rsidR="7DD5B2E3" w:rsidRPr="76F722E6">
        <w:rPr>
          <w:sz w:val="24"/>
        </w:rPr>
        <w:t>Dobupe</w:t>
      </w:r>
      <w:proofErr w:type="spellEnd"/>
      <w:r w:rsidR="7DD5B2E3" w:rsidRPr="76F722E6">
        <w:rPr>
          <w:sz w:val="24"/>
        </w:rPr>
        <w:t>, hidrogrāfisko tīklu veido sazarota grāvju sistēma.</w:t>
      </w:r>
    </w:p>
    <w:p w14:paraId="0D2757D7" w14:textId="12968998" w:rsidR="006D0D01" w:rsidRPr="00FB38BE" w:rsidRDefault="00A0104E" w:rsidP="00A0104E">
      <w:pPr>
        <w:pStyle w:val="BodyTextIndent"/>
        <w:ind w:firstLine="0"/>
        <w:jc w:val="center"/>
        <w:rPr>
          <w:sz w:val="24"/>
        </w:rPr>
      </w:pPr>
      <w:r w:rsidRPr="00FB38BE">
        <w:rPr>
          <w:noProof/>
          <w:sz w:val="24"/>
        </w:rPr>
        <w:lastRenderedPageBreak/>
        <w:drawing>
          <wp:inline distT="0" distB="0" distL="0" distR="0" wp14:anchorId="34294A43" wp14:editId="108BC0D2">
            <wp:extent cx="4326255" cy="5882640"/>
            <wp:effectExtent l="0" t="0" r="0" b="381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Hidrologija A4.jpg"/>
                    <pic:cNvPicPr/>
                  </pic:nvPicPr>
                  <pic:blipFill rotWithShape="1">
                    <a:blip r:embed="rId21" cstate="screen">
                      <a:extLst>
                        <a:ext uri="{28A0092B-C50C-407E-A947-70E740481C1C}">
                          <a14:useLocalDpi xmlns:a14="http://schemas.microsoft.com/office/drawing/2010/main"/>
                        </a:ext>
                      </a:extLst>
                    </a:blip>
                    <a:srcRect/>
                    <a:stretch/>
                  </pic:blipFill>
                  <pic:spPr bwMode="auto">
                    <a:xfrm>
                      <a:off x="0" y="0"/>
                      <a:ext cx="4326795" cy="5883374"/>
                    </a:xfrm>
                    <a:prstGeom prst="rect">
                      <a:avLst/>
                    </a:prstGeom>
                    <a:ln>
                      <a:noFill/>
                    </a:ln>
                    <a:extLst>
                      <a:ext uri="{53640926-AAD7-44D8-BBD7-CCE9431645EC}">
                        <a14:shadowObscured xmlns:a14="http://schemas.microsoft.com/office/drawing/2010/main"/>
                      </a:ext>
                    </a:extLst>
                  </pic:spPr>
                </pic:pic>
              </a:graphicData>
            </a:graphic>
          </wp:inline>
        </w:drawing>
      </w:r>
    </w:p>
    <w:p w14:paraId="39619079" w14:textId="633F4643" w:rsidR="006D0D01" w:rsidRDefault="00592A63" w:rsidP="00A35E44">
      <w:pPr>
        <w:pStyle w:val="BodyTextIndent"/>
        <w:ind w:firstLine="0"/>
        <w:rPr>
          <w:b/>
          <w:i/>
          <w:sz w:val="20"/>
        </w:rPr>
      </w:pPr>
      <w:r w:rsidRPr="007B11BD">
        <w:rPr>
          <w:b/>
          <w:i/>
          <w:iCs/>
          <w:sz w:val="20"/>
        </w:rPr>
        <w:t>2.3.1</w:t>
      </w:r>
      <w:r w:rsidR="006D0D01" w:rsidRPr="007B11BD">
        <w:rPr>
          <w:b/>
          <w:i/>
          <w:iCs/>
          <w:sz w:val="20"/>
        </w:rPr>
        <w:t>.</w:t>
      </w:r>
      <w:r w:rsidR="006D0D01" w:rsidRPr="00FB38BE">
        <w:rPr>
          <w:b/>
          <w:i/>
          <w:sz w:val="20"/>
        </w:rPr>
        <w:t xml:space="preserve"> attēls. Dabas liegums un tam piegulošās teritorijas hidrogrāfiskais tīkls un Dabas lieguma izvietojums </w:t>
      </w:r>
      <w:r w:rsidR="00A0104E" w:rsidRPr="00FB38BE">
        <w:rPr>
          <w:b/>
          <w:i/>
          <w:sz w:val="20"/>
        </w:rPr>
        <w:t>Daugavas</w:t>
      </w:r>
      <w:r w:rsidR="006D0D01" w:rsidRPr="00FB38BE">
        <w:rPr>
          <w:b/>
          <w:i/>
          <w:sz w:val="20"/>
        </w:rPr>
        <w:t xml:space="preserve"> </w:t>
      </w:r>
      <w:proofErr w:type="spellStart"/>
      <w:r w:rsidR="006D0D01" w:rsidRPr="00FB38BE">
        <w:rPr>
          <w:b/>
          <w:i/>
          <w:sz w:val="20"/>
        </w:rPr>
        <w:t>lielbaseinā</w:t>
      </w:r>
      <w:proofErr w:type="spellEnd"/>
      <w:r w:rsidR="006D0D01" w:rsidRPr="00FB38BE">
        <w:rPr>
          <w:b/>
          <w:i/>
          <w:sz w:val="20"/>
        </w:rPr>
        <w:t xml:space="preserve"> (Datu avots: LĢIA, 2013-2019 un LVĢMC, 2021)</w:t>
      </w:r>
    </w:p>
    <w:p w14:paraId="0D776A02" w14:textId="095A6F99" w:rsidR="002412CE" w:rsidRDefault="002412CE" w:rsidP="00A35E44">
      <w:pPr>
        <w:pStyle w:val="BodyTextIndent"/>
        <w:ind w:firstLine="0"/>
        <w:rPr>
          <w:b/>
          <w:i/>
          <w:sz w:val="20"/>
        </w:rPr>
      </w:pPr>
    </w:p>
    <w:p w14:paraId="140C22D6" w14:textId="5310E574" w:rsidR="002412CE" w:rsidRPr="002412CE" w:rsidRDefault="002412CE" w:rsidP="002412CE">
      <w:pPr>
        <w:pStyle w:val="NormalWeb"/>
        <w:spacing w:before="0" w:beforeAutospacing="0" w:after="0" w:afterAutospacing="0"/>
        <w:jc w:val="both"/>
        <w:rPr>
          <w:sz w:val="28"/>
          <w:szCs w:val="28"/>
          <w:lang w:val="lv-LV"/>
        </w:rPr>
      </w:pPr>
      <w:r w:rsidRPr="002412CE">
        <w:rPr>
          <w:color w:val="000000"/>
          <w:lang w:val="lv-LV"/>
        </w:rPr>
        <w:t>Stompaku p</w:t>
      </w:r>
      <w:r w:rsidR="00552A35">
        <w:rPr>
          <w:color w:val="000000"/>
          <w:lang w:val="lv-LV"/>
        </w:rPr>
        <w:t>ūr</w:t>
      </w:r>
      <w:r w:rsidRPr="002412CE">
        <w:rPr>
          <w:color w:val="000000"/>
          <w:lang w:val="lv-LV"/>
        </w:rPr>
        <w:t xml:space="preserve">a hidroloģiskais režīms balstās uz atmosfēras nokrišņu nodrošinājumu, jo tas ir augstais jeb </w:t>
      </w:r>
      <w:proofErr w:type="spellStart"/>
      <w:r w:rsidRPr="002412CE">
        <w:rPr>
          <w:color w:val="000000"/>
          <w:lang w:val="lv-LV"/>
        </w:rPr>
        <w:t>ombrotrofais</w:t>
      </w:r>
      <w:proofErr w:type="spellEnd"/>
      <w:r w:rsidRPr="002412CE">
        <w:rPr>
          <w:color w:val="000000"/>
          <w:lang w:val="lv-LV"/>
        </w:rPr>
        <w:t xml:space="preserve"> purvs. Ūdens pieplūdi nodrošina lietus un sniegs, savukārt ūdens uzkrāšana un saglabāšana tiek veikta sfagnu sūnu slānī, kas darbojas kā dabisks mitruma rezervuārs. Šis mehānisms nodrošina purva spēju saglabāt mitrumu pat ilgstoša sausuma apstākļos, padarot to par stabilu hidroloģisku sistēmu.</w:t>
      </w:r>
    </w:p>
    <w:p w14:paraId="6C5C66C0" w14:textId="77777777" w:rsidR="00DB7CF6" w:rsidRDefault="00DB7CF6" w:rsidP="002412CE">
      <w:pPr>
        <w:pStyle w:val="NormalWeb"/>
        <w:spacing w:before="0" w:beforeAutospacing="0" w:after="0" w:afterAutospacing="0"/>
        <w:jc w:val="both"/>
        <w:rPr>
          <w:color w:val="000000"/>
          <w:lang w:val="lv-LV"/>
        </w:rPr>
      </w:pPr>
    </w:p>
    <w:p w14:paraId="785E4CEB" w14:textId="4DAC76F5" w:rsidR="002412CE" w:rsidRPr="002412CE" w:rsidRDefault="002412CE" w:rsidP="002412CE">
      <w:pPr>
        <w:pStyle w:val="NormalWeb"/>
        <w:spacing w:before="0" w:beforeAutospacing="0" w:after="0" w:afterAutospacing="0"/>
        <w:jc w:val="both"/>
        <w:rPr>
          <w:sz w:val="28"/>
          <w:szCs w:val="28"/>
          <w:lang w:val="lv-LV"/>
        </w:rPr>
      </w:pPr>
      <w:r w:rsidRPr="002412CE">
        <w:rPr>
          <w:color w:val="000000"/>
          <w:lang w:val="lv-LV"/>
        </w:rPr>
        <w:t xml:space="preserve">Ūdens līmenis </w:t>
      </w:r>
      <w:r w:rsidR="00DB7CF6">
        <w:rPr>
          <w:color w:val="000000"/>
          <w:lang w:val="lv-LV"/>
        </w:rPr>
        <w:t xml:space="preserve">Dabas lieguma </w:t>
      </w:r>
      <w:r w:rsidRPr="002412CE">
        <w:rPr>
          <w:color w:val="000000"/>
          <w:lang w:val="lv-LV"/>
        </w:rPr>
        <w:t>pur</w:t>
      </w:r>
      <w:r w:rsidR="00DB7CF6">
        <w:rPr>
          <w:color w:val="000000"/>
          <w:lang w:val="lv-LV"/>
        </w:rPr>
        <w:t>vos</w:t>
      </w:r>
      <w:r w:rsidRPr="002412CE">
        <w:rPr>
          <w:color w:val="000000"/>
          <w:lang w:val="lv-LV"/>
        </w:rPr>
        <w:t xml:space="preserve"> parasti atrodas tuvu </w:t>
      </w:r>
      <w:r w:rsidR="00DB7CF6">
        <w:rPr>
          <w:color w:val="000000"/>
          <w:lang w:val="lv-LV"/>
        </w:rPr>
        <w:t>to</w:t>
      </w:r>
      <w:r w:rsidRPr="002412CE">
        <w:rPr>
          <w:color w:val="000000"/>
          <w:lang w:val="lv-LV"/>
        </w:rPr>
        <w:t xml:space="preserve"> virsmai un sezonāli mainās, reaģējot uz nokrišņiem un iztvaikošanu. Centrālās purva daļas hidroloģiskais režīms ir saglabājies relatīvi neskarts, bet malās vēsturiskie nosusināšanas darbi un izveidotie grāvji ir izraisījuši ūdens līmeņa pazemināšanos. Tas ir veicinājis purv</w:t>
      </w:r>
      <w:r w:rsidR="00DB7CF6">
        <w:rPr>
          <w:color w:val="000000"/>
          <w:lang w:val="lv-LV"/>
        </w:rPr>
        <w:t>u</w:t>
      </w:r>
      <w:r w:rsidRPr="002412CE">
        <w:rPr>
          <w:color w:val="000000"/>
          <w:lang w:val="lv-LV"/>
        </w:rPr>
        <w:t xml:space="preserve"> daļēju degradāciju un pastiprinātu aizaugšanu ar priedēm, samazinot purva dabisko stāvokli.</w:t>
      </w:r>
    </w:p>
    <w:p w14:paraId="0DB0606E" w14:textId="77777777" w:rsidR="00DB7CF6" w:rsidRDefault="00DB7CF6" w:rsidP="002412CE">
      <w:pPr>
        <w:pStyle w:val="NormalWeb"/>
        <w:spacing w:before="0" w:beforeAutospacing="0" w:after="160" w:afterAutospacing="0"/>
        <w:jc w:val="both"/>
        <w:rPr>
          <w:color w:val="000000"/>
          <w:lang w:val="lv-LV"/>
        </w:rPr>
      </w:pPr>
    </w:p>
    <w:p w14:paraId="54B9D06D" w14:textId="3B273F17" w:rsidR="002412CE" w:rsidRDefault="002412CE" w:rsidP="00DB7CF6">
      <w:pPr>
        <w:pStyle w:val="NormalWeb"/>
        <w:spacing w:before="0" w:beforeAutospacing="0" w:after="0" w:afterAutospacing="0"/>
        <w:jc w:val="both"/>
        <w:rPr>
          <w:color w:val="000000"/>
          <w:lang w:val="lv-LV"/>
        </w:rPr>
      </w:pPr>
      <w:r w:rsidRPr="002412CE">
        <w:rPr>
          <w:color w:val="000000"/>
          <w:lang w:val="lv-LV"/>
        </w:rPr>
        <w:lastRenderedPageBreak/>
        <w:t xml:space="preserve">Purva atrašanās Daugavas un Veļikajas upju ūdensšķirtnē nosaka tā nozīmi reģiona hidroloģiskajā sistēmā. Ūdens no Daugavas baseina daļas plūst uz Balupes baseina upēm, bet Veļikajas baseina daļa savienojas ar </w:t>
      </w:r>
      <w:proofErr w:type="spellStart"/>
      <w:r w:rsidRPr="002412CE">
        <w:rPr>
          <w:color w:val="000000"/>
          <w:lang w:val="lv-LV"/>
        </w:rPr>
        <w:t>Vjadas</w:t>
      </w:r>
      <w:proofErr w:type="spellEnd"/>
      <w:r w:rsidRPr="002412CE">
        <w:rPr>
          <w:color w:val="000000"/>
          <w:lang w:val="lv-LV"/>
        </w:rPr>
        <w:t xml:space="preserve"> upi. Šī ģeogrāfiskā pozīcija rada unikālu situāciju, kur purvs darbojas kā dabīgs ūdens līdzsvarotājs un ekoloģiski nozīmīgs elements, kas uztur vietējās hidroloģiskās sistēmas stabilitāti</w:t>
      </w:r>
      <w:r w:rsidR="0016553B">
        <w:rPr>
          <w:color w:val="000000"/>
          <w:lang w:val="lv-LV"/>
        </w:rPr>
        <w:t xml:space="preserve"> (2.3.2. attēls)</w:t>
      </w:r>
      <w:r w:rsidRPr="002412CE">
        <w:rPr>
          <w:color w:val="000000"/>
          <w:lang w:val="lv-LV"/>
        </w:rPr>
        <w:t>.</w:t>
      </w:r>
    </w:p>
    <w:p w14:paraId="6015ACF8" w14:textId="77777777" w:rsidR="00DB7CF6" w:rsidRDefault="00DB7CF6" w:rsidP="00DB7CF6">
      <w:pPr>
        <w:pStyle w:val="NormalWeb"/>
        <w:spacing w:before="0" w:beforeAutospacing="0" w:after="0" w:afterAutospacing="0"/>
        <w:jc w:val="both"/>
        <w:rPr>
          <w:color w:val="000000"/>
          <w:lang w:val="lv-LV"/>
        </w:rPr>
      </w:pPr>
    </w:p>
    <w:p w14:paraId="6150A6C3" w14:textId="2467D0D3" w:rsidR="007B11BD" w:rsidRPr="002412CE" w:rsidRDefault="00784EC2" w:rsidP="00784EC2">
      <w:pPr>
        <w:pStyle w:val="NormalWeb"/>
        <w:spacing w:before="0" w:beforeAutospacing="0" w:after="160" w:afterAutospacing="0"/>
        <w:jc w:val="center"/>
        <w:rPr>
          <w:sz w:val="28"/>
          <w:szCs w:val="28"/>
          <w:lang w:val="lv-LV"/>
        </w:rPr>
      </w:pPr>
      <w:r>
        <w:rPr>
          <w:noProof/>
          <w:sz w:val="28"/>
          <w:szCs w:val="28"/>
          <w:lang w:val="lv-LV"/>
        </w:rPr>
        <w:drawing>
          <wp:inline distT="0" distB="0" distL="0" distR="0" wp14:anchorId="3DC2E427" wp14:editId="52DC2609">
            <wp:extent cx="4320000" cy="6109380"/>
            <wp:effectExtent l="0" t="0" r="4445" b="571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Sateces baseinu un galvenas udensnoteks A4.jpg"/>
                    <pic:cNvPicPr/>
                  </pic:nvPicPr>
                  <pic:blipFill>
                    <a:blip r:embed="rId22" cstate="screen">
                      <a:extLst>
                        <a:ext uri="{28A0092B-C50C-407E-A947-70E740481C1C}">
                          <a14:useLocalDpi xmlns:a14="http://schemas.microsoft.com/office/drawing/2010/main"/>
                        </a:ext>
                      </a:extLst>
                    </a:blip>
                    <a:stretch>
                      <a:fillRect/>
                    </a:stretch>
                  </pic:blipFill>
                  <pic:spPr>
                    <a:xfrm>
                      <a:off x="0" y="0"/>
                      <a:ext cx="4320000" cy="6109380"/>
                    </a:xfrm>
                    <a:prstGeom prst="rect">
                      <a:avLst/>
                    </a:prstGeom>
                  </pic:spPr>
                </pic:pic>
              </a:graphicData>
            </a:graphic>
          </wp:inline>
        </w:drawing>
      </w:r>
    </w:p>
    <w:bookmarkEnd w:id="32"/>
    <w:p w14:paraId="6EF042BA" w14:textId="19650346" w:rsidR="00273E43" w:rsidRDefault="007B11BD" w:rsidP="00DB7CF6">
      <w:pPr>
        <w:pStyle w:val="BodyTextIndent"/>
        <w:ind w:firstLine="0"/>
        <w:rPr>
          <w:b/>
          <w:bCs/>
          <w:i/>
          <w:iCs/>
          <w:color w:val="000000" w:themeColor="text1"/>
          <w:sz w:val="20"/>
          <w:szCs w:val="18"/>
        </w:rPr>
      </w:pPr>
      <w:r>
        <w:rPr>
          <w:b/>
          <w:bCs/>
          <w:i/>
          <w:iCs/>
          <w:color w:val="000000" w:themeColor="text1"/>
          <w:sz w:val="20"/>
          <w:szCs w:val="18"/>
        </w:rPr>
        <w:t>2.3.2. attēls</w:t>
      </w:r>
      <w:r w:rsidRPr="007B11BD">
        <w:rPr>
          <w:b/>
          <w:bCs/>
          <w:i/>
          <w:iCs/>
          <w:color w:val="000000" w:themeColor="text1"/>
          <w:sz w:val="20"/>
          <w:szCs w:val="18"/>
        </w:rPr>
        <w:t>. D</w:t>
      </w:r>
      <w:r>
        <w:rPr>
          <w:b/>
          <w:bCs/>
          <w:i/>
          <w:iCs/>
          <w:color w:val="000000" w:themeColor="text1"/>
          <w:sz w:val="20"/>
          <w:szCs w:val="18"/>
        </w:rPr>
        <w:t xml:space="preserve">abas liegums </w:t>
      </w:r>
      <w:r w:rsidRPr="007B11BD">
        <w:rPr>
          <w:b/>
          <w:bCs/>
          <w:i/>
          <w:iCs/>
          <w:color w:val="000000" w:themeColor="text1"/>
          <w:sz w:val="20"/>
          <w:szCs w:val="18"/>
        </w:rPr>
        <w:t>sadalījum</w:t>
      </w:r>
      <w:r>
        <w:rPr>
          <w:b/>
          <w:bCs/>
          <w:i/>
          <w:iCs/>
          <w:color w:val="000000" w:themeColor="text1"/>
          <w:sz w:val="20"/>
          <w:szCs w:val="18"/>
        </w:rPr>
        <w:t>ā</w:t>
      </w:r>
      <w:r w:rsidRPr="007B11BD">
        <w:rPr>
          <w:b/>
          <w:bCs/>
          <w:i/>
          <w:iCs/>
          <w:color w:val="000000" w:themeColor="text1"/>
          <w:sz w:val="20"/>
          <w:szCs w:val="18"/>
        </w:rPr>
        <w:t xml:space="preserve"> pa sateces baseiniem un galvenās ūdensnotekas</w:t>
      </w:r>
    </w:p>
    <w:p w14:paraId="533B4DF9" w14:textId="252B367B" w:rsidR="004A32F2" w:rsidRPr="00235E39" w:rsidRDefault="004A32F2" w:rsidP="00DB7CF6">
      <w:pPr>
        <w:pStyle w:val="BodyTextIndent"/>
        <w:ind w:firstLine="0"/>
        <w:rPr>
          <w:b/>
          <w:bCs/>
          <w:color w:val="000000" w:themeColor="text1"/>
          <w:sz w:val="24"/>
        </w:rPr>
      </w:pPr>
    </w:p>
    <w:p w14:paraId="121DBB84" w14:textId="21370DE8" w:rsidR="004A32F2" w:rsidRPr="00DB7CF6" w:rsidRDefault="004A32F2" w:rsidP="00DB7CF6">
      <w:pPr>
        <w:pStyle w:val="Heading2"/>
        <w:jc w:val="both"/>
        <w:rPr>
          <w:rFonts w:cs="Times New Roman"/>
          <w:color w:val="2F5496"/>
          <w:szCs w:val="24"/>
          <w:lang w:val="lv-LV"/>
        </w:rPr>
      </w:pPr>
      <w:bookmarkStart w:id="33" w:name="_Toc212406910"/>
      <w:r w:rsidRPr="00DB7CF6">
        <w:rPr>
          <w:rFonts w:cs="Times New Roman"/>
          <w:color w:val="000000" w:themeColor="text1"/>
          <w:szCs w:val="24"/>
          <w:lang w:val="lv-LV"/>
        </w:rPr>
        <w:t>Ūdens kvalitāte</w:t>
      </w:r>
      <w:bookmarkEnd w:id="33"/>
    </w:p>
    <w:p w14:paraId="5B7FEF19" w14:textId="77777777" w:rsidR="004A32F2" w:rsidRPr="004A32F2" w:rsidRDefault="004A32F2" w:rsidP="00DB7CF6">
      <w:pPr>
        <w:rPr>
          <w:lang w:val="lv-LV"/>
        </w:rPr>
      </w:pPr>
    </w:p>
    <w:p w14:paraId="260E0EEC" w14:textId="569E8E41" w:rsidR="004A32F2" w:rsidRDefault="6F778062">
      <w:pPr>
        <w:pStyle w:val="NormalWeb"/>
        <w:spacing w:before="0" w:beforeAutospacing="0" w:after="0" w:afterAutospacing="0"/>
        <w:jc w:val="both"/>
        <w:rPr>
          <w:lang w:val="lv-LV"/>
        </w:rPr>
      </w:pPr>
      <w:r w:rsidRPr="76F722E6">
        <w:rPr>
          <w:color w:val="000000" w:themeColor="text1"/>
          <w:lang w:val="lv-LV"/>
        </w:rPr>
        <w:t xml:space="preserve">Tiešie mērījumi </w:t>
      </w:r>
      <w:r w:rsidR="45F2B475" w:rsidRPr="76F722E6">
        <w:rPr>
          <w:color w:val="000000" w:themeColor="text1"/>
          <w:lang w:val="lv-LV"/>
        </w:rPr>
        <w:t xml:space="preserve">Dabas liegumu </w:t>
      </w:r>
      <w:r w:rsidRPr="76F722E6">
        <w:rPr>
          <w:color w:val="000000" w:themeColor="text1"/>
          <w:lang w:val="lv-LV"/>
        </w:rPr>
        <w:t>purv</w:t>
      </w:r>
      <w:r w:rsidR="45F2B475" w:rsidRPr="76F722E6">
        <w:rPr>
          <w:color w:val="000000" w:themeColor="text1"/>
          <w:lang w:val="lv-LV"/>
        </w:rPr>
        <w:t>u</w:t>
      </w:r>
      <w:r w:rsidRPr="76F722E6">
        <w:rPr>
          <w:color w:val="000000" w:themeColor="text1"/>
          <w:lang w:val="lv-LV"/>
        </w:rPr>
        <w:t xml:space="preserve"> ūdens ķīmiskā sastāva noteikšanai </w:t>
      </w:r>
      <w:r w:rsidR="7547CBBD" w:rsidRPr="76F722E6">
        <w:rPr>
          <w:color w:val="000000" w:themeColor="text1"/>
          <w:lang w:val="lv-LV"/>
        </w:rPr>
        <w:t xml:space="preserve">DA </w:t>
      </w:r>
      <w:r w:rsidRPr="76F722E6">
        <w:rPr>
          <w:color w:val="000000" w:themeColor="text1"/>
          <w:lang w:val="lv-LV"/>
        </w:rPr>
        <w:t xml:space="preserve">plāna izstrādes laikā nav veikti. Ūdens kvalitātes analīzē izmantoti 2017. gada Latvijas Vides, ģeoloģijas un meteoroloģijas centra (LVĢMC) monitoringa dati no ģeogrāfiski un hidroloģiski līdzīgā </w:t>
      </w:r>
      <w:proofErr w:type="spellStart"/>
      <w:r w:rsidRPr="76F722E6">
        <w:rPr>
          <w:color w:val="000000" w:themeColor="text1"/>
          <w:lang w:val="lv-LV"/>
        </w:rPr>
        <w:t>Ploskenes</w:t>
      </w:r>
      <w:proofErr w:type="spellEnd"/>
      <w:r w:rsidRPr="76F722E6">
        <w:rPr>
          <w:color w:val="000000" w:themeColor="text1"/>
          <w:lang w:val="lv-LV"/>
        </w:rPr>
        <w:t xml:space="preserve"> ezera, kas atrodas liegumam piegulošā teritorijā. Dati </w:t>
      </w:r>
      <w:r w:rsidRPr="76F722E6">
        <w:rPr>
          <w:color w:val="000000" w:themeColor="text1"/>
          <w:lang w:val="lv-LV"/>
        </w:rPr>
        <w:lastRenderedPageBreak/>
        <w:t>aptver četrus sezonālus paraugus (janvārī, maijā, augustā, oktobrī) un sniedz reprezentatīvu priekšstatu par dabisko fonu reģiona augsto purvu ūdeņiem.</w:t>
      </w:r>
    </w:p>
    <w:p w14:paraId="7D0B07AB" w14:textId="137ADDB6" w:rsidR="004A32F2" w:rsidRPr="004A32F2" w:rsidRDefault="004A32F2" w:rsidP="004A32F2">
      <w:pPr>
        <w:pStyle w:val="NormalWeb"/>
        <w:spacing w:before="0" w:beforeAutospacing="0" w:after="0" w:afterAutospacing="0"/>
        <w:jc w:val="both"/>
        <w:rPr>
          <w:lang w:val="lv-LV"/>
        </w:rPr>
      </w:pPr>
      <w:proofErr w:type="spellStart"/>
      <w:r w:rsidRPr="004A32F2">
        <w:rPr>
          <w:color w:val="000000"/>
          <w:lang w:val="lv-LV"/>
        </w:rPr>
        <w:t>Ploskenes</w:t>
      </w:r>
      <w:proofErr w:type="spellEnd"/>
      <w:r w:rsidRPr="004A32F2">
        <w:rPr>
          <w:color w:val="000000"/>
          <w:lang w:val="lv-LV"/>
        </w:rPr>
        <w:t xml:space="preserve"> dati rāda ļoti zemu mineralizāciju: elektrovadītspēja visa gada garumā turas 24,8–45 µS cm⁻¹, bet </w:t>
      </w:r>
      <w:proofErr w:type="spellStart"/>
      <w:r w:rsidRPr="004A32F2">
        <w:rPr>
          <w:color w:val="000000"/>
          <w:lang w:val="lv-LV"/>
        </w:rPr>
        <w:t>pH</w:t>
      </w:r>
      <w:proofErr w:type="spellEnd"/>
      <w:r w:rsidRPr="004A32F2">
        <w:rPr>
          <w:color w:val="000000"/>
          <w:lang w:val="lv-LV"/>
        </w:rPr>
        <w:t xml:space="preserve"> svārstās no viegli skāba ziemā līdz neitrālam vai pat viegli sārmainam vasarā (6,79–8,87), tomēr šīs vērtības joprojām ietilpst purviem raksturīgajā amplitūdā un neliecina par pastāvīgu minerālu pieplūdi.</w:t>
      </w:r>
    </w:p>
    <w:p w14:paraId="62678175" w14:textId="77777777" w:rsidR="00DB7CF6" w:rsidRDefault="00DB7CF6" w:rsidP="00DD3D1F">
      <w:pPr>
        <w:pStyle w:val="NormalWeb"/>
        <w:spacing w:before="0" w:beforeAutospacing="0" w:after="0" w:afterAutospacing="0"/>
        <w:jc w:val="both"/>
        <w:rPr>
          <w:color w:val="000000"/>
          <w:lang w:val="lv-LV"/>
        </w:rPr>
      </w:pPr>
    </w:p>
    <w:p w14:paraId="2B322375" w14:textId="27B1932A" w:rsidR="004A32F2" w:rsidRPr="004A32F2" w:rsidRDefault="004A32F2" w:rsidP="00DD3D1F">
      <w:pPr>
        <w:pStyle w:val="NormalWeb"/>
        <w:spacing w:before="0" w:beforeAutospacing="0" w:after="0" w:afterAutospacing="0"/>
        <w:jc w:val="both"/>
        <w:rPr>
          <w:lang w:val="lv-LV"/>
        </w:rPr>
      </w:pPr>
      <w:r w:rsidRPr="004A32F2">
        <w:rPr>
          <w:color w:val="000000"/>
          <w:lang w:val="lv-LV"/>
        </w:rPr>
        <w:t>Ūdenī dominē humusa vielas: izšķīdušais organiskais ogleklis februārī, maijā un augustā svārstījās 18,8–20,6 mg C l⁻¹, bet bioloģiskais skābekļa patēriņš (BOD₅) bija tikai 2,0–3,6 mg O₂ l⁻¹, kas liecina par aktīvu, tomēr līdzsvarotu bioloģisko apriti .</w:t>
      </w:r>
    </w:p>
    <w:p w14:paraId="3D870E8E" w14:textId="77777777" w:rsidR="004A32F2" w:rsidRPr="004A32F2" w:rsidRDefault="004A32F2" w:rsidP="00DD3D1F">
      <w:pPr>
        <w:pStyle w:val="NormalWeb"/>
        <w:spacing w:before="0" w:beforeAutospacing="0" w:after="0" w:afterAutospacing="0"/>
        <w:jc w:val="both"/>
        <w:rPr>
          <w:lang w:val="lv-LV"/>
        </w:rPr>
      </w:pPr>
      <w:r w:rsidRPr="004A32F2">
        <w:rPr>
          <w:color w:val="000000"/>
          <w:lang w:val="lv-LV"/>
        </w:rPr>
        <w:t>Barības vielu fons ir zems: fosfātu-P koncentrācija nepārsniedz 0,0026 mg l⁻¹, nitrāti ziemā īslaicīgi sasniedz 0,18 mg l⁻¹, bet kopējais fosfora un slāpekļa līmenis paliek zem “laba stāvokļa” robežām; hlorofila a pieaugums vasaras beigās līdz 18,5 µg l⁻¹ atspoguļo dabiski mērenu fitoplanktona aktivitāti, nevis eitrofikāciju.</w:t>
      </w:r>
    </w:p>
    <w:p w14:paraId="01462945" w14:textId="6B9852C6" w:rsidR="004A32F2" w:rsidRPr="004A32F2" w:rsidRDefault="004A32F2" w:rsidP="00DD3D1F">
      <w:pPr>
        <w:pStyle w:val="NormalWeb"/>
        <w:spacing w:before="0" w:beforeAutospacing="0" w:after="0" w:afterAutospacing="0"/>
        <w:jc w:val="both"/>
        <w:rPr>
          <w:lang w:val="lv-LV"/>
        </w:rPr>
      </w:pPr>
      <w:r w:rsidRPr="004A32F2">
        <w:rPr>
          <w:color w:val="000000"/>
          <w:lang w:val="lv-LV"/>
        </w:rPr>
        <w:t xml:space="preserve">Sezonālā aina ir izteikta: ziemā, kad ūdens ir auksts un cirkulācija minimāla, skābeklis sasniedz 13 mg l⁻¹ un </w:t>
      </w:r>
      <w:proofErr w:type="spellStart"/>
      <w:r w:rsidRPr="004A32F2">
        <w:rPr>
          <w:color w:val="000000"/>
          <w:lang w:val="lv-LV"/>
        </w:rPr>
        <w:t>pH</w:t>
      </w:r>
      <w:proofErr w:type="spellEnd"/>
      <w:r w:rsidRPr="004A32F2">
        <w:rPr>
          <w:color w:val="000000"/>
          <w:lang w:val="lv-LV"/>
        </w:rPr>
        <w:t xml:space="preserve"> viegli paaugstinās; pavasarī nokrišņu skalošanas dēļ īslaicīgi palielinās nitrāti; vasarā organisko vielu sadalīšanās un fotosintēze noved pie augstākās hlorofila un DOC vērtības, bet rudenī lielākā daļa parametru stabilizējas.</w:t>
      </w:r>
    </w:p>
    <w:p w14:paraId="7BA9DAB5" w14:textId="6B1FE71F" w:rsidR="004A32F2" w:rsidRPr="004A32F2" w:rsidRDefault="004A32F2" w:rsidP="00DD3D1F">
      <w:pPr>
        <w:pStyle w:val="NormalWeb"/>
        <w:spacing w:before="0" w:beforeAutospacing="0" w:after="0" w:afterAutospacing="0"/>
        <w:jc w:val="both"/>
        <w:rPr>
          <w:lang w:val="lv-LV"/>
        </w:rPr>
      </w:pPr>
      <w:r w:rsidRPr="004A32F2">
        <w:rPr>
          <w:color w:val="000000"/>
          <w:lang w:val="lv-LV"/>
        </w:rPr>
        <w:t>Salīdzinot ar L</w:t>
      </w:r>
      <w:r w:rsidR="00DD3D1F">
        <w:rPr>
          <w:color w:val="000000"/>
          <w:lang w:val="lv-LV"/>
        </w:rPr>
        <w:t>R</w:t>
      </w:r>
      <w:r w:rsidRPr="004A32F2">
        <w:rPr>
          <w:color w:val="000000"/>
          <w:lang w:val="lv-LV"/>
        </w:rPr>
        <w:t xml:space="preserve"> MK Nr. 118 un ES Ūdens pamatdirektīvas kritērijiem, visi galven</w:t>
      </w:r>
      <w:r w:rsidR="00DD3D1F">
        <w:rPr>
          <w:color w:val="000000"/>
          <w:lang w:val="lv-LV"/>
        </w:rPr>
        <w:t>ie</w:t>
      </w:r>
      <w:r w:rsidRPr="004A32F2">
        <w:rPr>
          <w:color w:val="000000"/>
          <w:lang w:val="lv-LV"/>
        </w:rPr>
        <w:t xml:space="preserve"> rādītāj</w:t>
      </w:r>
      <w:r w:rsidR="00DD3D1F">
        <w:rPr>
          <w:color w:val="000000"/>
          <w:lang w:val="lv-LV"/>
        </w:rPr>
        <w:t xml:space="preserve">i </w:t>
      </w:r>
      <w:r w:rsidR="00234FEA">
        <w:rPr>
          <w:color w:val="000000"/>
          <w:lang w:val="lv-LV"/>
        </w:rPr>
        <w:t>d</w:t>
      </w:r>
      <w:r w:rsidR="00DD3D1F">
        <w:rPr>
          <w:color w:val="000000"/>
          <w:lang w:val="lv-LV"/>
        </w:rPr>
        <w:t>abas liegumā</w:t>
      </w:r>
      <w:r w:rsidRPr="004A32F2">
        <w:rPr>
          <w:color w:val="000000"/>
          <w:lang w:val="lv-LV"/>
        </w:rPr>
        <w:t xml:space="preserve"> – barības viel</w:t>
      </w:r>
      <w:r w:rsidR="00DD3D1F">
        <w:rPr>
          <w:color w:val="000000"/>
          <w:lang w:val="lv-LV"/>
        </w:rPr>
        <w:t>as</w:t>
      </w:r>
      <w:r w:rsidRPr="004A32F2">
        <w:rPr>
          <w:color w:val="000000"/>
          <w:lang w:val="lv-LV"/>
        </w:rPr>
        <w:t>, metāli (</w:t>
      </w:r>
      <w:proofErr w:type="spellStart"/>
      <w:r w:rsidRPr="004A32F2">
        <w:rPr>
          <w:color w:val="000000"/>
          <w:lang w:val="lv-LV"/>
        </w:rPr>
        <w:t>Cu</w:t>
      </w:r>
      <w:proofErr w:type="spellEnd"/>
      <w:r w:rsidRPr="004A32F2">
        <w:rPr>
          <w:color w:val="000000"/>
          <w:lang w:val="lv-LV"/>
        </w:rPr>
        <w:t xml:space="preserve"> 0,50–2,22 µg l⁻¹; </w:t>
      </w:r>
      <w:proofErr w:type="spellStart"/>
      <w:r w:rsidRPr="004A32F2">
        <w:rPr>
          <w:color w:val="000000"/>
          <w:lang w:val="lv-LV"/>
        </w:rPr>
        <w:t>Zn</w:t>
      </w:r>
      <w:proofErr w:type="spellEnd"/>
      <w:r w:rsidRPr="004A32F2">
        <w:rPr>
          <w:color w:val="000000"/>
          <w:lang w:val="lv-LV"/>
        </w:rPr>
        <w:t xml:space="preserve"> 1,8–6,2 µg l⁻¹) un organisk</w:t>
      </w:r>
      <w:r w:rsidR="00DD3D1F">
        <w:rPr>
          <w:color w:val="000000"/>
          <w:lang w:val="lv-LV"/>
        </w:rPr>
        <w:t>ā</w:t>
      </w:r>
      <w:r w:rsidRPr="004A32F2">
        <w:rPr>
          <w:color w:val="000000"/>
          <w:lang w:val="lv-LV"/>
        </w:rPr>
        <w:t xml:space="preserve"> slodze – atbilst “labai” ekoloģiskajai klasei, un šobrīd nav pazīmju par noteicošu antropogēnu piesārņojumu.</w:t>
      </w:r>
    </w:p>
    <w:p w14:paraId="45F31482" w14:textId="19669985" w:rsidR="00DD3D1F" w:rsidRDefault="004A32F2" w:rsidP="004A32F2">
      <w:pPr>
        <w:pStyle w:val="NormalWeb"/>
        <w:spacing w:before="0" w:beforeAutospacing="0" w:after="160" w:afterAutospacing="0"/>
        <w:jc w:val="both"/>
        <w:rPr>
          <w:lang w:val="lv-LV"/>
        </w:rPr>
      </w:pPr>
      <w:r w:rsidRPr="004A32F2">
        <w:rPr>
          <w:color w:val="000000"/>
          <w:lang w:val="lv-LV"/>
        </w:rPr>
        <w:t>Tomēr potenciālos riskus rada autoceļu kaisīšanas sāls un smago metālu ieplūde, vēsturiskie meliorācijas grāvji, kas pastiprina barības vielu izskalošanos, un kūdras ieguves laukumi Kiras sektorā, kur ūdens stagnācija var celt DOC un fosfora līmeni</w:t>
      </w:r>
      <w:r w:rsidR="00DD3D1F">
        <w:rPr>
          <w:color w:val="000000"/>
          <w:lang w:val="lv-LV"/>
        </w:rPr>
        <w:t>.</w:t>
      </w:r>
      <w:r w:rsidRPr="004A32F2">
        <w:rPr>
          <w:color w:val="000000"/>
          <w:lang w:val="lv-LV"/>
        </w:rPr>
        <w:t xml:space="preserve"> </w:t>
      </w:r>
      <w:r w:rsidR="00DD3D1F">
        <w:rPr>
          <w:color w:val="000000"/>
          <w:lang w:val="lv-LV"/>
        </w:rPr>
        <w:t>Š</w:t>
      </w:r>
      <w:r w:rsidRPr="004A32F2">
        <w:rPr>
          <w:color w:val="000000"/>
          <w:lang w:val="lv-LV"/>
        </w:rPr>
        <w:t>ī</w:t>
      </w:r>
      <w:r w:rsidR="00DD3D1F">
        <w:rPr>
          <w:color w:val="000000"/>
          <w:lang w:val="lv-LV"/>
        </w:rPr>
        <w:t>m</w:t>
      </w:r>
      <w:r w:rsidRPr="004A32F2">
        <w:rPr>
          <w:color w:val="000000"/>
          <w:lang w:val="lv-LV"/>
        </w:rPr>
        <w:t xml:space="preserve"> ietekm</w:t>
      </w:r>
      <w:r w:rsidR="00DD3D1F">
        <w:rPr>
          <w:color w:val="000000"/>
          <w:lang w:val="lv-LV"/>
        </w:rPr>
        <w:t>ēm</w:t>
      </w:r>
      <w:r w:rsidRPr="004A32F2">
        <w:rPr>
          <w:color w:val="000000"/>
          <w:lang w:val="lv-LV"/>
        </w:rPr>
        <w:t xml:space="preserve"> </w:t>
      </w:r>
      <w:r w:rsidR="00DD3D1F">
        <w:rPr>
          <w:color w:val="000000"/>
          <w:lang w:val="lv-LV"/>
        </w:rPr>
        <w:t>pašlaik</w:t>
      </w:r>
      <w:r w:rsidRPr="004A32F2">
        <w:rPr>
          <w:color w:val="000000"/>
          <w:lang w:val="lv-LV"/>
        </w:rPr>
        <w:t xml:space="preserve"> </w:t>
      </w:r>
      <w:r w:rsidR="00DD3D1F">
        <w:rPr>
          <w:color w:val="000000"/>
          <w:lang w:val="lv-LV"/>
        </w:rPr>
        <w:t xml:space="preserve">ir </w:t>
      </w:r>
      <w:r w:rsidRPr="004A32F2">
        <w:rPr>
          <w:color w:val="000000"/>
          <w:lang w:val="lv-LV"/>
        </w:rPr>
        <w:t>lok</w:t>
      </w:r>
      <w:r w:rsidR="00DD3D1F">
        <w:rPr>
          <w:color w:val="000000"/>
          <w:lang w:val="lv-LV"/>
        </w:rPr>
        <w:t>āl</w:t>
      </w:r>
      <w:r w:rsidRPr="004A32F2">
        <w:rPr>
          <w:color w:val="000000"/>
          <w:lang w:val="lv-LV"/>
        </w:rPr>
        <w:t xml:space="preserve">s </w:t>
      </w:r>
      <w:r w:rsidR="00DD3D1F">
        <w:rPr>
          <w:color w:val="000000"/>
          <w:lang w:val="lv-LV"/>
        </w:rPr>
        <w:t>raksturs</w:t>
      </w:r>
      <w:r w:rsidRPr="004A32F2">
        <w:rPr>
          <w:color w:val="000000"/>
          <w:lang w:val="lv-LV"/>
        </w:rPr>
        <w:t>.</w:t>
      </w:r>
    </w:p>
    <w:p w14:paraId="5581ECC8" w14:textId="42360AD8" w:rsidR="00DD3D1F" w:rsidRDefault="00DD3D1F" w:rsidP="00CD571B">
      <w:pPr>
        <w:pStyle w:val="NormalWeb"/>
        <w:spacing w:before="0" w:beforeAutospacing="0" w:after="0" w:afterAutospacing="0"/>
        <w:jc w:val="both"/>
        <w:rPr>
          <w:color w:val="000000" w:themeColor="text1"/>
          <w:lang w:val="lv-LV"/>
        </w:rPr>
      </w:pPr>
      <w:r>
        <w:rPr>
          <w:color w:val="000000"/>
          <w:lang w:val="lv-LV"/>
        </w:rPr>
        <w:t>Ūdens k</w:t>
      </w:r>
      <w:r w:rsidR="004A32F2" w:rsidRPr="004A32F2">
        <w:rPr>
          <w:color w:val="000000"/>
          <w:lang w:val="lv-LV"/>
        </w:rPr>
        <w:t xml:space="preserve">valitātes mērķis nākamajai desmitgadei ir noturēt elektrovadītspēju zem 50 µS cm⁻¹, kopējo fosforu zem 0,040 mg l⁻¹ un kopējo slāpekli zem 0,90 mg l⁻¹, kā arī saglabāt purva centrālo daļu skābuma diapazonā </w:t>
      </w:r>
      <w:proofErr w:type="spellStart"/>
      <w:r w:rsidR="004A32F2" w:rsidRPr="004A32F2">
        <w:rPr>
          <w:color w:val="000000"/>
          <w:lang w:val="lv-LV"/>
        </w:rPr>
        <w:t>pH</w:t>
      </w:r>
      <w:proofErr w:type="spellEnd"/>
      <w:r w:rsidR="004A32F2" w:rsidRPr="004A32F2">
        <w:rPr>
          <w:color w:val="000000"/>
          <w:lang w:val="lv-LV"/>
        </w:rPr>
        <w:t xml:space="preserve"> 3,5–5,5</w:t>
      </w:r>
      <w:r>
        <w:rPr>
          <w:color w:val="000000"/>
          <w:lang w:val="lv-LV"/>
        </w:rPr>
        <w:t>.</w:t>
      </w:r>
      <w:r w:rsidR="004A32F2" w:rsidRPr="004A32F2">
        <w:rPr>
          <w:color w:val="000000"/>
          <w:lang w:val="lv-LV"/>
        </w:rPr>
        <w:t xml:space="preserve"> </w:t>
      </w:r>
      <w:r>
        <w:rPr>
          <w:color w:val="000000"/>
          <w:lang w:val="lv-LV"/>
        </w:rPr>
        <w:t>Š</w:t>
      </w:r>
      <w:r w:rsidR="004A32F2" w:rsidRPr="004A32F2">
        <w:rPr>
          <w:color w:val="000000"/>
          <w:lang w:val="lv-LV"/>
        </w:rPr>
        <w:t xml:space="preserve">o robežu ievērošana garantēs, ka purva biotopi turpina attīstīties dabiskā hidroloģiskā līdzsvarā bez </w:t>
      </w:r>
      <w:r w:rsidR="004A32F2" w:rsidRPr="00DD3D1F">
        <w:rPr>
          <w:color w:val="000000" w:themeColor="text1"/>
          <w:lang w:val="lv-LV"/>
        </w:rPr>
        <w:t>eitrofikācijas vai sāls stresa riskiem</w:t>
      </w:r>
      <w:r w:rsidRPr="00DD3D1F">
        <w:rPr>
          <w:color w:val="000000" w:themeColor="text1"/>
          <w:lang w:val="lv-LV"/>
        </w:rPr>
        <w:t>.</w:t>
      </w:r>
    </w:p>
    <w:p w14:paraId="2E4AD357" w14:textId="77777777" w:rsidR="00CD571B" w:rsidRPr="00DD3D1F" w:rsidRDefault="00CD571B" w:rsidP="00CD571B">
      <w:pPr>
        <w:pStyle w:val="NormalWeb"/>
        <w:spacing w:before="0" w:beforeAutospacing="0" w:after="0" w:afterAutospacing="0"/>
        <w:jc w:val="both"/>
        <w:rPr>
          <w:color w:val="000000" w:themeColor="text1"/>
          <w:lang w:val="lv-LV"/>
        </w:rPr>
      </w:pPr>
    </w:p>
    <w:p w14:paraId="7E64C3A3" w14:textId="7EA6F107" w:rsidR="00DD3D1F" w:rsidRDefault="00CD571B" w:rsidP="00CD571B">
      <w:pPr>
        <w:rPr>
          <w:rFonts w:cs="Times New Roman"/>
          <w:b/>
          <w:bCs/>
          <w:color w:val="000000" w:themeColor="text1"/>
          <w:szCs w:val="24"/>
          <w:lang w:val="lv-LV"/>
        </w:rPr>
      </w:pPr>
      <w:r>
        <w:rPr>
          <w:rFonts w:cs="Times New Roman"/>
          <w:b/>
          <w:bCs/>
          <w:color w:val="000000" w:themeColor="text1"/>
          <w:szCs w:val="24"/>
          <w:lang w:val="lv-LV"/>
        </w:rPr>
        <w:t>Meliorācijas sistēmu inventarizācija</w:t>
      </w:r>
    </w:p>
    <w:p w14:paraId="65798C55" w14:textId="77777777" w:rsidR="00CD571B" w:rsidRPr="00DD3D1F" w:rsidRDefault="00CD571B" w:rsidP="00DD3D1F">
      <w:pPr>
        <w:rPr>
          <w:lang w:val="lv-LV"/>
        </w:rPr>
      </w:pPr>
    </w:p>
    <w:p w14:paraId="55CA4C70" w14:textId="1EF1C360" w:rsidR="00DD3D1F" w:rsidRPr="00DD3D1F" w:rsidRDefault="3EBD03E1" w:rsidP="76F722E6">
      <w:pPr>
        <w:pStyle w:val="NormalWeb"/>
        <w:spacing w:before="0" w:beforeAutospacing="0" w:after="160" w:afterAutospacing="0"/>
        <w:jc w:val="both"/>
        <w:rPr>
          <w:color w:val="000000" w:themeColor="text1"/>
          <w:lang w:val="lv-LV"/>
        </w:rPr>
      </w:pPr>
      <w:r w:rsidRPr="76F722E6">
        <w:rPr>
          <w:color w:val="000000" w:themeColor="text1"/>
          <w:lang w:val="lv-LV"/>
        </w:rPr>
        <w:t>20. gadsimta sākumā Stompaku p</w:t>
      </w:r>
      <w:r w:rsidR="00552A35">
        <w:rPr>
          <w:color w:val="000000" w:themeColor="text1"/>
          <w:lang w:val="lv-LV"/>
        </w:rPr>
        <w:t>ūr</w:t>
      </w:r>
      <w:r w:rsidRPr="76F722E6">
        <w:rPr>
          <w:color w:val="000000" w:themeColor="text1"/>
          <w:lang w:val="lv-LV"/>
        </w:rPr>
        <w:t xml:space="preserve">ā tika veikti pirmie mēģinājumi uzlabot apkārtējo teritoriju </w:t>
      </w:r>
      <w:proofErr w:type="spellStart"/>
      <w:r w:rsidRPr="76F722E6">
        <w:rPr>
          <w:color w:val="000000" w:themeColor="text1"/>
          <w:lang w:val="lv-LV"/>
        </w:rPr>
        <w:t>izmantojamību</w:t>
      </w:r>
      <w:proofErr w:type="spellEnd"/>
      <w:r w:rsidRPr="76F722E6">
        <w:rPr>
          <w:color w:val="000000" w:themeColor="text1"/>
          <w:lang w:val="lv-LV"/>
        </w:rPr>
        <w:t>, izveidojot nosusināšanas grāvjus</w:t>
      </w:r>
      <w:r w:rsidR="2F238A22" w:rsidRPr="76F722E6">
        <w:rPr>
          <w:color w:val="000000" w:themeColor="text1"/>
          <w:lang w:val="lv-LV"/>
        </w:rPr>
        <w:t xml:space="preserve"> (2.3.3. attēls)</w:t>
      </w:r>
      <w:r w:rsidRPr="76F722E6">
        <w:rPr>
          <w:color w:val="000000" w:themeColor="text1"/>
          <w:lang w:val="lv-LV"/>
        </w:rPr>
        <w:t>. Šie darbi veikti, lai paplašinātu lauksaimniecības un mežsaimniecības zemes. Grāvji bija paredzēti ūdens novadīšanai, lai pazeminātu gruntsūdens līmeni un radītu sausākus apstākļus purva apkārtējās platībās. Tomēr vairums šo grāvju laika gaitā aizauga, pārklājoties ar sūnām un veģetāciju, tādējādi zaudējot savu funkcionalitāti. Mūsdienās šie grāvji vairs būtiski neietekmē purva hidroloģisko režīmu, un to vietās redzamas tikai kok</w:t>
      </w:r>
      <w:r w:rsidR="77747BBB" w:rsidRPr="76F722E6">
        <w:rPr>
          <w:color w:val="000000" w:themeColor="text1"/>
          <w:lang w:val="lv-LV"/>
        </w:rPr>
        <w:t>u</w:t>
      </w:r>
      <w:r w:rsidRPr="76F722E6">
        <w:rPr>
          <w:color w:val="000000" w:themeColor="text1"/>
          <w:lang w:val="lv-LV"/>
        </w:rPr>
        <w:t xml:space="preserve"> un krūm</w:t>
      </w:r>
      <w:r w:rsidR="77747BBB" w:rsidRPr="76F722E6">
        <w:rPr>
          <w:color w:val="000000" w:themeColor="text1"/>
          <w:lang w:val="lv-LV"/>
        </w:rPr>
        <w:t>u</w:t>
      </w:r>
      <w:r w:rsidRPr="76F722E6">
        <w:rPr>
          <w:color w:val="000000" w:themeColor="text1"/>
          <w:lang w:val="lv-LV"/>
        </w:rPr>
        <w:t xml:space="preserve"> joslas.</w:t>
      </w:r>
    </w:p>
    <w:p w14:paraId="4CE33E87" w14:textId="63376A1C" w:rsidR="00DD3D1F" w:rsidRPr="00DD3D1F" w:rsidRDefault="002844EC" w:rsidP="00DD3D1F">
      <w:pPr>
        <w:pStyle w:val="NormalWeb"/>
        <w:spacing w:before="0" w:beforeAutospacing="0" w:after="160" w:afterAutospacing="0"/>
        <w:jc w:val="both"/>
        <w:rPr>
          <w:color w:val="000000" w:themeColor="text1"/>
        </w:rPr>
      </w:pPr>
      <w:r>
        <w:rPr>
          <w:noProof/>
          <w:color w:val="000000" w:themeColor="text1"/>
        </w:rPr>
        <w:lastRenderedPageBreak/>
        <w:drawing>
          <wp:inline distT="0" distB="0" distL="0" distR="0" wp14:anchorId="5FEE8D8F" wp14:editId="4F5467EF">
            <wp:extent cx="5273675" cy="7458075"/>
            <wp:effectExtent l="0" t="0" r="3175" b="952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Hidrologija_20gs_sakuma_A4.jpg"/>
                    <pic:cNvPicPr/>
                  </pic:nvPicPr>
                  <pic:blipFill>
                    <a:blip r:embed="rId23" cstate="screen">
                      <a:extLst>
                        <a:ext uri="{28A0092B-C50C-407E-A947-70E740481C1C}">
                          <a14:useLocalDpi xmlns:a14="http://schemas.microsoft.com/office/drawing/2010/main"/>
                        </a:ext>
                      </a:extLst>
                    </a:blip>
                    <a:stretch>
                      <a:fillRect/>
                    </a:stretch>
                  </pic:blipFill>
                  <pic:spPr>
                    <a:xfrm>
                      <a:off x="0" y="0"/>
                      <a:ext cx="5273675" cy="7458075"/>
                    </a:xfrm>
                    <a:prstGeom prst="rect">
                      <a:avLst/>
                    </a:prstGeom>
                  </pic:spPr>
                </pic:pic>
              </a:graphicData>
            </a:graphic>
          </wp:inline>
        </w:drawing>
      </w:r>
    </w:p>
    <w:p w14:paraId="44E292B7" w14:textId="45FAAD00" w:rsidR="00DD3D1F" w:rsidRPr="00CD571B" w:rsidRDefault="0093208A" w:rsidP="0093208A">
      <w:pPr>
        <w:pStyle w:val="NormalWeb"/>
        <w:spacing w:before="0" w:beforeAutospacing="0" w:after="200" w:afterAutospacing="0"/>
        <w:jc w:val="both"/>
        <w:rPr>
          <w:b/>
          <w:bCs/>
          <w:color w:val="000000" w:themeColor="text1"/>
          <w:sz w:val="20"/>
          <w:szCs w:val="20"/>
        </w:rPr>
      </w:pPr>
      <w:r>
        <w:rPr>
          <w:b/>
          <w:bCs/>
          <w:i/>
          <w:iCs/>
          <w:color w:val="000000" w:themeColor="text1"/>
          <w:sz w:val="20"/>
          <w:szCs w:val="18"/>
        </w:rPr>
        <w:t xml:space="preserve">2.3.3. </w:t>
      </w:r>
      <w:proofErr w:type="spellStart"/>
      <w:r>
        <w:rPr>
          <w:b/>
          <w:bCs/>
          <w:i/>
          <w:iCs/>
          <w:color w:val="000000" w:themeColor="text1"/>
          <w:sz w:val="20"/>
          <w:szCs w:val="18"/>
        </w:rPr>
        <w:t>attēls</w:t>
      </w:r>
      <w:proofErr w:type="spellEnd"/>
      <w:r>
        <w:rPr>
          <w:b/>
          <w:bCs/>
          <w:i/>
          <w:iCs/>
          <w:color w:val="000000" w:themeColor="text1"/>
          <w:sz w:val="20"/>
          <w:szCs w:val="20"/>
        </w:rPr>
        <w:t>.</w:t>
      </w:r>
      <w:r w:rsidR="00DD3D1F" w:rsidRPr="00CD571B">
        <w:rPr>
          <w:b/>
          <w:bCs/>
          <w:i/>
          <w:iCs/>
          <w:color w:val="000000" w:themeColor="text1"/>
          <w:sz w:val="20"/>
          <w:szCs w:val="20"/>
        </w:rPr>
        <w:t xml:space="preserve"> D</w:t>
      </w:r>
      <w:r w:rsidR="00CD571B">
        <w:rPr>
          <w:b/>
          <w:bCs/>
          <w:i/>
          <w:iCs/>
          <w:color w:val="000000" w:themeColor="text1"/>
          <w:sz w:val="20"/>
          <w:szCs w:val="20"/>
        </w:rPr>
        <w:t>abas lieguma</w:t>
      </w:r>
      <w:r w:rsidR="00DD3D1F" w:rsidRPr="00CD571B">
        <w:rPr>
          <w:b/>
          <w:bCs/>
          <w:i/>
          <w:iCs/>
          <w:color w:val="000000" w:themeColor="text1"/>
          <w:sz w:val="20"/>
          <w:szCs w:val="20"/>
        </w:rPr>
        <w:t xml:space="preserve"> </w:t>
      </w:r>
      <w:proofErr w:type="spellStart"/>
      <w:r w:rsidR="00DD3D1F" w:rsidRPr="00CD571B">
        <w:rPr>
          <w:b/>
          <w:bCs/>
          <w:i/>
          <w:iCs/>
          <w:color w:val="000000" w:themeColor="text1"/>
          <w:sz w:val="20"/>
          <w:szCs w:val="20"/>
        </w:rPr>
        <w:t>hidroloģiskais</w:t>
      </w:r>
      <w:proofErr w:type="spellEnd"/>
      <w:r w:rsidR="00DD3D1F" w:rsidRPr="00CD571B">
        <w:rPr>
          <w:b/>
          <w:bCs/>
          <w:i/>
          <w:iCs/>
          <w:color w:val="000000" w:themeColor="text1"/>
          <w:sz w:val="20"/>
          <w:szCs w:val="20"/>
        </w:rPr>
        <w:t xml:space="preserve"> </w:t>
      </w:r>
      <w:proofErr w:type="spellStart"/>
      <w:r w:rsidR="00DD3D1F" w:rsidRPr="00CD571B">
        <w:rPr>
          <w:b/>
          <w:bCs/>
          <w:i/>
          <w:iCs/>
          <w:color w:val="000000" w:themeColor="text1"/>
          <w:sz w:val="20"/>
          <w:szCs w:val="20"/>
        </w:rPr>
        <w:t>tīkls</w:t>
      </w:r>
      <w:proofErr w:type="spellEnd"/>
      <w:r w:rsidR="00DD3D1F" w:rsidRPr="00CD571B">
        <w:rPr>
          <w:b/>
          <w:bCs/>
          <w:i/>
          <w:iCs/>
          <w:color w:val="000000" w:themeColor="text1"/>
          <w:sz w:val="20"/>
          <w:szCs w:val="20"/>
        </w:rPr>
        <w:t xml:space="preserve"> 20.</w:t>
      </w:r>
      <w:r w:rsidR="00DB7CF6">
        <w:rPr>
          <w:b/>
          <w:bCs/>
          <w:i/>
          <w:iCs/>
          <w:color w:val="000000" w:themeColor="text1"/>
          <w:sz w:val="20"/>
          <w:szCs w:val="20"/>
        </w:rPr>
        <w:t xml:space="preserve"> </w:t>
      </w:r>
      <w:proofErr w:type="spellStart"/>
      <w:r w:rsidR="00DD3D1F" w:rsidRPr="00CD571B">
        <w:rPr>
          <w:b/>
          <w:bCs/>
          <w:i/>
          <w:iCs/>
          <w:color w:val="000000" w:themeColor="text1"/>
          <w:sz w:val="20"/>
          <w:szCs w:val="20"/>
        </w:rPr>
        <w:t>gadsimta</w:t>
      </w:r>
      <w:proofErr w:type="spellEnd"/>
      <w:r w:rsidR="00DD3D1F" w:rsidRPr="00CD571B">
        <w:rPr>
          <w:b/>
          <w:bCs/>
          <w:i/>
          <w:iCs/>
          <w:color w:val="000000" w:themeColor="text1"/>
          <w:sz w:val="20"/>
          <w:szCs w:val="20"/>
        </w:rPr>
        <w:t xml:space="preserve"> </w:t>
      </w:r>
      <w:proofErr w:type="spellStart"/>
      <w:r w:rsidR="00DD3D1F" w:rsidRPr="00CD571B">
        <w:rPr>
          <w:b/>
          <w:bCs/>
          <w:i/>
          <w:iCs/>
          <w:color w:val="000000" w:themeColor="text1"/>
          <w:sz w:val="20"/>
          <w:szCs w:val="20"/>
        </w:rPr>
        <w:t>sākumā</w:t>
      </w:r>
      <w:proofErr w:type="spellEnd"/>
    </w:p>
    <w:p w14:paraId="1BA5FF54" w14:textId="0EF70F00" w:rsidR="00DD3D1F" w:rsidRPr="00DD3D1F" w:rsidRDefault="3EBD03E1" w:rsidP="76F722E6">
      <w:pPr>
        <w:pStyle w:val="NormalWeb"/>
        <w:spacing w:before="0" w:beforeAutospacing="0" w:after="160" w:afterAutospacing="0"/>
        <w:jc w:val="both"/>
        <w:rPr>
          <w:color w:val="000000" w:themeColor="text1"/>
          <w:lang w:val="fi-FI"/>
        </w:rPr>
      </w:pPr>
      <w:r w:rsidRPr="4AB2FF74">
        <w:rPr>
          <w:color w:val="000000" w:themeColor="text1"/>
        </w:rPr>
        <w:t xml:space="preserve">Laika </w:t>
      </w:r>
      <w:proofErr w:type="spellStart"/>
      <w:r w:rsidRPr="4AB2FF74">
        <w:rPr>
          <w:color w:val="000000" w:themeColor="text1"/>
        </w:rPr>
        <w:t>posmā</w:t>
      </w:r>
      <w:proofErr w:type="spellEnd"/>
      <w:r w:rsidRPr="4AB2FF74">
        <w:rPr>
          <w:color w:val="000000" w:themeColor="text1"/>
        </w:rPr>
        <w:t xml:space="preserve"> no 1963. līdz 1989. gadam Stompaku </w:t>
      </w:r>
      <w:proofErr w:type="spellStart"/>
      <w:r w:rsidRPr="4AB2FF74">
        <w:rPr>
          <w:color w:val="000000" w:themeColor="text1"/>
        </w:rPr>
        <w:t>p</w:t>
      </w:r>
      <w:r w:rsidR="251EA13C" w:rsidRPr="4AB2FF74">
        <w:rPr>
          <w:color w:val="000000" w:themeColor="text1"/>
        </w:rPr>
        <w:t>ūrā</w:t>
      </w:r>
      <w:proofErr w:type="spellEnd"/>
      <w:r w:rsidRPr="4AB2FF74">
        <w:rPr>
          <w:color w:val="000000" w:themeColor="text1"/>
        </w:rPr>
        <w:t xml:space="preserve"> un tā apkārtnē tika veikti </w:t>
      </w:r>
      <w:proofErr w:type="spellStart"/>
      <w:r w:rsidRPr="4AB2FF74">
        <w:rPr>
          <w:color w:val="000000" w:themeColor="text1"/>
        </w:rPr>
        <w:t>intensīvi</w:t>
      </w:r>
      <w:proofErr w:type="spellEnd"/>
      <w:r w:rsidRPr="4AB2FF74">
        <w:rPr>
          <w:color w:val="000000" w:themeColor="text1"/>
        </w:rPr>
        <w:t xml:space="preserve"> </w:t>
      </w:r>
      <w:proofErr w:type="spellStart"/>
      <w:r w:rsidRPr="4AB2FF74">
        <w:rPr>
          <w:color w:val="000000" w:themeColor="text1"/>
        </w:rPr>
        <w:t>meliorācijas</w:t>
      </w:r>
      <w:proofErr w:type="spellEnd"/>
      <w:r w:rsidRPr="4AB2FF74">
        <w:rPr>
          <w:color w:val="000000" w:themeColor="text1"/>
        </w:rPr>
        <w:t xml:space="preserve"> </w:t>
      </w:r>
      <w:proofErr w:type="spellStart"/>
      <w:r w:rsidRPr="4AB2FF74">
        <w:rPr>
          <w:color w:val="000000" w:themeColor="text1"/>
        </w:rPr>
        <w:t>darbi</w:t>
      </w:r>
      <w:proofErr w:type="spellEnd"/>
      <w:r w:rsidRPr="4AB2FF74">
        <w:rPr>
          <w:color w:val="000000" w:themeColor="text1"/>
        </w:rPr>
        <w:t xml:space="preserve">, kas </w:t>
      </w:r>
      <w:proofErr w:type="spellStart"/>
      <w:r w:rsidRPr="4AB2FF74">
        <w:rPr>
          <w:color w:val="000000" w:themeColor="text1"/>
        </w:rPr>
        <w:t>būtiski</w:t>
      </w:r>
      <w:proofErr w:type="spellEnd"/>
      <w:r w:rsidRPr="4AB2FF74">
        <w:rPr>
          <w:color w:val="000000" w:themeColor="text1"/>
        </w:rPr>
        <w:t xml:space="preserve"> </w:t>
      </w:r>
      <w:proofErr w:type="spellStart"/>
      <w:r w:rsidRPr="4AB2FF74">
        <w:rPr>
          <w:color w:val="000000" w:themeColor="text1"/>
        </w:rPr>
        <w:t>ietekmēja</w:t>
      </w:r>
      <w:proofErr w:type="spellEnd"/>
      <w:r w:rsidRPr="4AB2FF74">
        <w:rPr>
          <w:color w:val="000000" w:themeColor="text1"/>
        </w:rPr>
        <w:t xml:space="preserve"> </w:t>
      </w:r>
      <w:proofErr w:type="spellStart"/>
      <w:r w:rsidRPr="4AB2FF74">
        <w:rPr>
          <w:color w:val="000000" w:themeColor="text1"/>
        </w:rPr>
        <w:t>purva</w:t>
      </w:r>
      <w:proofErr w:type="spellEnd"/>
      <w:r w:rsidRPr="4AB2FF74">
        <w:rPr>
          <w:color w:val="000000" w:themeColor="text1"/>
        </w:rPr>
        <w:t xml:space="preserve"> </w:t>
      </w:r>
      <w:proofErr w:type="spellStart"/>
      <w:r w:rsidRPr="4AB2FF74">
        <w:rPr>
          <w:color w:val="000000" w:themeColor="text1"/>
        </w:rPr>
        <w:t>ekosistēmu</w:t>
      </w:r>
      <w:proofErr w:type="spellEnd"/>
      <w:r w:rsidRPr="4AB2FF74">
        <w:rPr>
          <w:color w:val="000000" w:themeColor="text1"/>
        </w:rPr>
        <w:t xml:space="preserve">. </w:t>
      </w:r>
      <w:proofErr w:type="spellStart"/>
      <w:r w:rsidRPr="4AB2FF74">
        <w:rPr>
          <w:color w:val="000000" w:themeColor="text1"/>
        </w:rPr>
        <w:t>Šo</w:t>
      </w:r>
      <w:proofErr w:type="spellEnd"/>
      <w:r w:rsidRPr="4AB2FF74">
        <w:rPr>
          <w:color w:val="000000" w:themeColor="text1"/>
        </w:rPr>
        <w:t xml:space="preserve"> darbu </w:t>
      </w:r>
      <w:proofErr w:type="spellStart"/>
      <w:r w:rsidRPr="4AB2FF74">
        <w:rPr>
          <w:color w:val="000000" w:themeColor="text1"/>
        </w:rPr>
        <w:t>mērķis</w:t>
      </w:r>
      <w:proofErr w:type="spellEnd"/>
      <w:r w:rsidRPr="4AB2FF74">
        <w:rPr>
          <w:color w:val="000000" w:themeColor="text1"/>
        </w:rPr>
        <w:t xml:space="preserve"> bija </w:t>
      </w:r>
      <w:proofErr w:type="spellStart"/>
      <w:r w:rsidRPr="4AB2FF74">
        <w:rPr>
          <w:color w:val="000000" w:themeColor="text1"/>
        </w:rPr>
        <w:t>palielināt</w:t>
      </w:r>
      <w:proofErr w:type="spellEnd"/>
      <w:r w:rsidRPr="4AB2FF74">
        <w:rPr>
          <w:color w:val="000000" w:themeColor="text1"/>
        </w:rPr>
        <w:t xml:space="preserve"> </w:t>
      </w:r>
      <w:proofErr w:type="spellStart"/>
      <w:r w:rsidRPr="4AB2FF74">
        <w:rPr>
          <w:color w:val="000000" w:themeColor="text1"/>
        </w:rPr>
        <w:t>purvam</w:t>
      </w:r>
      <w:proofErr w:type="spellEnd"/>
      <w:r w:rsidRPr="4AB2FF74">
        <w:rPr>
          <w:color w:val="000000" w:themeColor="text1"/>
        </w:rPr>
        <w:t xml:space="preserve"> pieguļošo teritoriju </w:t>
      </w:r>
      <w:proofErr w:type="spellStart"/>
      <w:r w:rsidRPr="4AB2FF74">
        <w:rPr>
          <w:color w:val="000000" w:themeColor="text1"/>
        </w:rPr>
        <w:t>izmantojamību</w:t>
      </w:r>
      <w:proofErr w:type="spellEnd"/>
      <w:r w:rsidRPr="4AB2FF74">
        <w:rPr>
          <w:color w:val="000000" w:themeColor="text1"/>
        </w:rPr>
        <w:t xml:space="preserve"> lauksaimniecības un </w:t>
      </w:r>
      <w:proofErr w:type="spellStart"/>
      <w:r w:rsidRPr="4AB2FF74">
        <w:rPr>
          <w:color w:val="000000" w:themeColor="text1"/>
        </w:rPr>
        <w:t>mežsaimniecības</w:t>
      </w:r>
      <w:proofErr w:type="spellEnd"/>
      <w:r w:rsidRPr="4AB2FF74">
        <w:rPr>
          <w:color w:val="000000" w:themeColor="text1"/>
        </w:rPr>
        <w:t xml:space="preserve"> vajadzībām. </w:t>
      </w:r>
      <w:r w:rsidRPr="4AB2FF74">
        <w:rPr>
          <w:color w:val="000000" w:themeColor="text1"/>
          <w:lang w:val="fi-FI"/>
        </w:rPr>
        <w:t>Tika īstenoti vairāki lieli projekti, kuru ietvaros izveidota plaša novadgrāvju sistēma</w:t>
      </w:r>
      <w:r w:rsidR="2F238A22" w:rsidRPr="4AB2FF74">
        <w:rPr>
          <w:color w:val="000000" w:themeColor="text1"/>
          <w:lang w:val="fi-FI"/>
        </w:rPr>
        <w:t xml:space="preserve"> (2.3.4. attēls)</w:t>
      </w:r>
      <w:r w:rsidRPr="4AB2FF74">
        <w:rPr>
          <w:color w:val="000000" w:themeColor="text1"/>
          <w:lang w:val="fi-FI"/>
        </w:rPr>
        <w:t>. Projekti iekļāva:</w:t>
      </w:r>
      <w:r w:rsidR="251EA13C" w:rsidRPr="4AB2FF74">
        <w:rPr>
          <w:color w:val="000000" w:themeColor="text1"/>
          <w:lang w:val="fi-FI"/>
        </w:rPr>
        <w:t xml:space="preserve"> g</w:t>
      </w:r>
      <w:r w:rsidRPr="4AB2FF74">
        <w:rPr>
          <w:color w:val="000000" w:themeColor="text1"/>
          <w:lang w:val="fi-FI"/>
        </w:rPr>
        <w:t>rāvju tīkla izveidošan</w:t>
      </w:r>
      <w:r w:rsidR="251EA13C" w:rsidRPr="4AB2FF74">
        <w:rPr>
          <w:color w:val="000000" w:themeColor="text1"/>
          <w:lang w:val="fi-FI"/>
        </w:rPr>
        <w:t>u</w:t>
      </w:r>
      <w:r w:rsidRPr="4AB2FF74">
        <w:rPr>
          <w:color w:val="000000" w:themeColor="text1"/>
          <w:lang w:val="fi-FI"/>
        </w:rPr>
        <w:t xml:space="preserve"> – </w:t>
      </w:r>
      <w:r w:rsidRPr="4AB2FF74">
        <w:rPr>
          <w:color w:val="000000" w:themeColor="text1"/>
          <w:lang w:val="fi-FI"/>
        </w:rPr>
        <w:lastRenderedPageBreak/>
        <w:t>tika izrakti novadgrāvji un nosusināšanas grāvji, kuru dziļums dažviet sasniedza vairāk nekā 2 metrus. Purva malās un mežos veiktie darbi – nosusināšana veikta gan purva perifērijā, gan pieguļošajās mežu platībās, kas vēl vairāk samazināja purva mitruma līmeni. Purva apkārtējo mežu masīvos veidoti kontūrgrāvji, kas radīja sausākus apstākļus un sekmēja koksnes ražību.</w:t>
      </w:r>
      <w:r w:rsidR="251EA13C" w:rsidRPr="4AB2FF74">
        <w:rPr>
          <w:color w:val="000000" w:themeColor="text1"/>
          <w:lang w:val="fi-FI"/>
        </w:rPr>
        <w:t xml:space="preserve"> </w:t>
      </w:r>
      <w:r w:rsidRPr="4AB2FF74">
        <w:rPr>
          <w:color w:val="000000" w:themeColor="text1"/>
          <w:lang w:val="fi-FI"/>
        </w:rPr>
        <w:t>Meliorācijas darbi radīja ievērojamas izmaiņas purva hidroloģiskajā režīmā. Ūdens līmenis grāvju sistēmas dēļ pazeminājās par 0,5–1,0 metriem, kas izraisīja:</w:t>
      </w:r>
      <w:r w:rsidR="251EA13C" w:rsidRPr="4AB2FF74">
        <w:rPr>
          <w:color w:val="000000" w:themeColor="text1"/>
          <w:lang w:val="fi-FI"/>
        </w:rPr>
        <w:t xml:space="preserve"> p</w:t>
      </w:r>
      <w:r w:rsidRPr="4AB2FF74">
        <w:rPr>
          <w:color w:val="000000" w:themeColor="text1"/>
          <w:lang w:val="fi-FI"/>
        </w:rPr>
        <w:t>urva daļēju izžūšanu un aizaugšanu – samazinoties ūdens līmenim, purva centrālās daļas kļuva sausākas, veicinot veģetācijas pārmaiņas un aizaugšanu ar kokiem, īpaši priedēm.</w:t>
      </w:r>
      <w:r w:rsidR="251EA13C" w:rsidRPr="4AB2FF74">
        <w:rPr>
          <w:color w:val="000000" w:themeColor="text1"/>
          <w:lang w:val="fi-FI"/>
        </w:rPr>
        <w:t xml:space="preserve"> V</w:t>
      </w:r>
      <w:r w:rsidRPr="4AB2FF74">
        <w:rPr>
          <w:color w:val="000000" w:themeColor="text1"/>
          <w:lang w:val="fi-FI"/>
        </w:rPr>
        <w:t>ēsturiskie meliorācijas darbi ir radījuši ievērojamu ietekmi uz Stompaku p</w:t>
      </w:r>
      <w:r w:rsidR="251EA13C" w:rsidRPr="4AB2FF74">
        <w:rPr>
          <w:color w:val="000000" w:themeColor="text1"/>
          <w:lang w:val="fi-FI"/>
        </w:rPr>
        <w:t>ūru</w:t>
      </w:r>
      <w:r w:rsidRPr="4AB2FF74">
        <w:rPr>
          <w:color w:val="000000" w:themeColor="text1"/>
          <w:lang w:val="fi-FI"/>
        </w:rPr>
        <w:t>, izmainot tā dabisko ekosistēmu un līdzsvaru. Mūsdienās purva atjaunošanas centieni ietver plānus uzstādīt dabiskus aizsprostus, lai samazinātu ūdens noplūšanu un normalizētu hidroloģisko režīmu, kā arī veicinātu sākotnēj</w:t>
      </w:r>
      <w:r w:rsidR="251EA13C" w:rsidRPr="4AB2FF74">
        <w:rPr>
          <w:color w:val="000000" w:themeColor="text1"/>
          <w:lang w:val="fi-FI"/>
        </w:rPr>
        <w:t>o</w:t>
      </w:r>
      <w:r w:rsidRPr="4AB2FF74">
        <w:rPr>
          <w:color w:val="000000" w:themeColor="text1"/>
          <w:lang w:val="fi-FI"/>
        </w:rPr>
        <w:t xml:space="preserve"> purva biotopu atjaunošanos. </w:t>
      </w:r>
    </w:p>
    <w:p w14:paraId="4A410498" w14:textId="7224D23F" w:rsidR="00DD3D1F" w:rsidRPr="00DD3D1F" w:rsidRDefault="007634C4" w:rsidP="00DD3D1F">
      <w:pPr>
        <w:pStyle w:val="NormalWeb"/>
        <w:spacing w:before="0" w:beforeAutospacing="0" w:after="160" w:afterAutospacing="0"/>
        <w:jc w:val="both"/>
        <w:rPr>
          <w:color w:val="000000" w:themeColor="text1"/>
        </w:rPr>
      </w:pPr>
      <w:r>
        <w:rPr>
          <w:noProof/>
          <w:color w:val="000000" w:themeColor="text1"/>
        </w:rPr>
        <w:lastRenderedPageBreak/>
        <w:drawing>
          <wp:inline distT="0" distB="0" distL="0" distR="0" wp14:anchorId="09A2B7B9" wp14:editId="6A281246">
            <wp:extent cx="5273675" cy="7458075"/>
            <wp:effectExtent l="0" t="0" r="3175" b="952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Hidrologija_20gs_vidu_A4.jpg"/>
                    <pic:cNvPicPr/>
                  </pic:nvPicPr>
                  <pic:blipFill>
                    <a:blip r:embed="rId24" cstate="screen">
                      <a:extLst>
                        <a:ext uri="{28A0092B-C50C-407E-A947-70E740481C1C}">
                          <a14:useLocalDpi xmlns:a14="http://schemas.microsoft.com/office/drawing/2010/main"/>
                        </a:ext>
                      </a:extLst>
                    </a:blip>
                    <a:stretch>
                      <a:fillRect/>
                    </a:stretch>
                  </pic:blipFill>
                  <pic:spPr>
                    <a:xfrm>
                      <a:off x="0" y="0"/>
                      <a:ext cx="5273675" cy="7458075"/>
                    </a:xfrm>
                    <a:prstGeom prst="rect">
                      <a:avLst/>
                    </a:prstGeom>
                  </pic:spPr>
                </pic:pic>
              </a:graphicData>
            </a:graphic>
          </wp:inline>
        </w:drawing>
      </w:r>
    </w:p>
    <w:p w14:paraId="3B5A1535" w14:textId="18764F40" w:rsidR="00DD3D1F" w:rsidRPr="004F7C78" w:rsidRDefault="004F7C78" w:rsidP="003833CD">
      <w:pPr>
        <w:pStyle w:val="NormalWeb"/>
        <w:numPr>
          <w:ilvl w:val="2"/>
          <w:numId w:val="26"/>
        </w:numPr>
        <w:spacing w:before="0" w:beforeAutospacing="0" w:after="200" w:afterAutospacing="0"/>
        <w:ind w:left="0" w:firstLine="0"/>
        <w:jc w:val="both"/>
        <w:rPr>
          <w:b/>
          <w:bCs/>
          <w:i/>
          <w:iCs/>
          <w:color w:val="000000" w:themeColor="text1"/>
          <w:sz w:val="20"/>
          <w:szCs w:val="20"/>
        </w:rPr>
      </w:pPr>
      <w:proofErr w:type="spellStart"/>
      <w:r>
        <w:rPr>
          <w:b/>
          <w:bCs/>
          <w:i/>
          <w:iCs/>
          <w:color w:val="000000" w:themeColor="text1"/>
          <w:sz w:val="20"/>
          <w:szCs w:val="20"/>
        </w:rPr>
        <w:t>a</w:t>
      </w:r>
      <w:r w:rsidR="00DD3D1F" w:rsidRPr="004F7C78">
        <w:rPr>
          <w:b/>
          <w:bCs/>
          <w:i/>
          <w:iCs/>
          <w:color w:val="000000" w:themeColor="text1"/>
          <w:sz w:val="20"/>
          <w:szCs w:val="20"/>
        </w:rPr>
        <w:t>tt</w:t>
      </w:r>
      <w:r>
        <w:rPr>
          <w:b/>
          <w:bCs/>
          <w:i/>
          <w:iCs/>
          <w:color w:val="000000" w:themeColor="text1"/>
          <w:sz w:val="20"/>
          <w:szCs w:val="20"/>
        </w:rPr>
        <w:t>ēls</w:t>
      </w:r>
      <w:proofErr w:type="spellEnd"/>
      <w:r w:rsidR="00DD3D1F" w:rsidRPr="004F7C78">
        <w:rPr>
          <w:b/>
          <w:bCs/>
          <w:i/>
          <w:iCs/>
          <w:color w:val="000000" w:themeColor="text1"/>
          <w:sz w:val="20"/>
          <w:szCs w:val="20"/>
        </w:rPr>
        <w:t>. D</w:t>
      </w:r>
      <w:r>
        <w:rPr>
          <w:b/>
          <w:bCs/>
          <w:i/>
          <w:iCs/>
          <w:color w:val="000000" w:themeColor="text1"/>
          <w:sz w:val="20"/>
          <w:szCs w:val="20"/>
        </w:rPr>
        <w:t xml:space="preserve">abas lieguma </w:t>
      </w:r>
      <w:proofErr w:type="spellStart"/>
      <w:r w:rsidR="00DD3D1F" w:rsidRPr="004F7C78">
        <w:rPr>
          <w:b/>
          <w:bCs/>
          <w:i/>
          <w:iCs/>
          <w:color w:val="000000" w:themeColor="text1"/>
          <w:sz w:val="20"/>
          <w:szCs w:val="20"/>
        </w:rPr>
        <w:t>hidroloģiskais</w:t>
      </w:r>
      <w:proofErr w:type="spellEnd"/>
      <w:r w:rsidR="00DD3D1F" w:rsidRPr="004F7C78">
        <w:rPr>
          <w:b/>
          <w:bCs/>
          <w:i/>
          <w:iCs/>
          <w:color w:val="000000" w:themeColor="text1"/>
          <w:sz w:val="20"/>
          <w:szCs w:val="20"/>
        </w:rPr>
        <w:t xml:space="preserve"> </w:t>
      </w:r>
      <w:proofErr w:type="spellStart"/>
      <w:r w:rsidR="00DD3D1F" w:rsidRPr="004F7C78">
        <w:rPr>
          <w:b/>
          <w:bCs/>
          <w:i/>
          <w:iCs/>
          <w:color w:val="000000" w:themeColor="text1"/>
          <w:sz w:val="20"/>
          <w:szCs w:val="20"/>
        </w:rPr>
        <w:t>tīkls</w:t>
      </w:r>
      <w:proofErr w:type="spellEnd"/>
      <w:r w:rsidR="00DD3D1F" w:rsidRPr="004F7C78">
        <w:rPr>
          <w:b/>
          <w:bCs/>
          <w:i/>
          <w:iCs/>
          <w:color w:val="000000" w:themeColor="text1"/>
          <w:sz w:val="20"/>
          <w:szCs w:val="20"/>
        </w:rPr>
        <w:t xml:space="preserve"> 20.</w:t>
      </w:r>
      <w:r w:rsidR="00DB7CF6">
        <w:rPr>
          <w:b/>
          <w:bCs/>
          <w:i/>
          <w:iCs/>
          <w:color w:val="000000" w:themeColor="text1"/>
          <w:sz w:val="20"/>
          <w:szCs w:val="20"/>
        </w:rPr>
        <w:t xml:space="preserve"> </w:t>
      </w:r>
      <w:proofErr w:type="spellStart"/>
      <w:r w:rsidR="00DD3D1F" w:rsidRPr="004F7C78">
        <w:rPr>
          <w:b/>
          <w:bCs/>
          <w:i/>
          <w:iCs/>
          <w:color w:val="000000" w:themeColor="text1"/>
          <w:sz w:val="20"/>
          <w:szCs w:val="20"/>
        </w:rPr>
        <w:t>gadsimta</w:t>
      </w:r>
      <w:proofErr w:type="spellEnd"/>
      <w:r w:rsidR="00DD3D1F" w:rsidRPr="004F7C78">
        <w:rPr>
          <w:b/>
          <w:bCs/>
          <w:i/>
          <w:iCs/>
          <w:color w:val="000000" w:themeColor="text1"/>
          <w:sz w:val="20"/>
          <w:szCs w:val="20"/>
        </w:rPr>
        <w:t xml:space="preserve"> </w:t>
      </w:r>
      <w:proofErr w:type="spellStart"/>
      <w:r w:rsidR="00DD3D1F" w:rsidRPr="004F7C78">
        <w:rPr>
          <w:b/>
          <w:bCs/>
          <w:i/>
          <w:iCs/>
          <w:color w:val="000000" w:themeColor="text1"/>
          <w:sz w:val="20"/>
          <w:szCs w:val="20"/>
        </w:rPr>
        <w:t>otrajā</w:t>
      </w:r>
      <w:proofErr w:type="spellEnd"/>
      <w:r w:rsidR="00DD3D1F" w:rsidRPr="004F7C78">
        <w:rPr>
          <w:b/>
          <w:bCs/>
          <w:i/>
          <w:iCs/>
          <w:color w:val="000000" w:themeColor="text1"/>
          <w:sz w:val="20"/>
          <w:szCs w:val="20"/>
        </w:rPr>
        <w:t xml:space="preserve"> </w:t>
      </w:r>
      <w:proofErr w:type="spellStart"/>
      <w:r w:rsidR="00DD3D1F" w:rsidRPr="004F7C78">
        <w:rPr>
          <w:b/>
          <w:bCs/>
          <w:i/>
          <w:iCs/>
          <w:color w:val="000000" w:themeColor="text1"/>
          <w:sz w:val="20"/>
          <w:szCs w:val="20"/>
        </w:rPr>
        <w:t>pusē</w:t>
      </w:r>
      <w:proofErr w:type="spellEnd"/>
    </w:p>
    <w:p w14:paraId="09EC71DE" w14:textId="5716AF42" w:rsidR="00DD3D1F" w:rsidRPr="00DD3D1F" w:rsidRDefault="00DD3D1F" w:rsidP="00DD3D1F">
      <w:pPr>
        <w:pStyle w:val="NormalWeb"/>
        <w:spacing w:before="0" w:beforeAutospacing="0" w:after="160" w:afterAutospacing="0"/>
        <w:jc w:val="both"/>
        <w:rPr>
          <w:color w:val="000000" w:themeColor="text1"/>
        </w:rPr>
      </w:pPr>
      <w:r w:rsidRPr="00DD3D1F">
        <w:rPr>
          <w:color w:val="000000" w:themeColor="text1"/>
        </w:rPr>
        <w:t xml:space="preserve">Lai </w:t>
      </w:r>
      <w:proofErr w:type="spellStart"/>
      <w:r w:rsidRPr="00DD3D1F">
        <w:rPr>
          <w:color w:val="000000" w:themeColor="text1"/>
        </w:rPr>
        <w:t>mazinātu</w:t>
      </w:r>
      <w:proofErr w:type="spellEnd"/>
      <w:r w:rsidRPr="00DD3D1F">
        <w:rPr>
          <w:color w:val="000000" w:themeColor="text1"/>
        </w:rPr>
        <w:t xml:space="preserve"> </w:t>
      </w:r>
      <w:proofErr w:type="spellStart"/>
      <w:r w:rsidRPr="00DD3D1F">
        <w:rPr>
          <w:color w:val="000000" w:themeColor="text1"/>
        </w:rPr>
        <w:t>vēsturiskās</w:t>
      </w:r>
      <w:proofErr w:type="spellEnd"/>
      <w:r w:rsidRPr="00DD3D1F">
        <w:rPr>
          <w:color w:val="000000" w:themeColor="text1"/>
        </w:rPr>
        <w:t xml:space="preserve"> </w:t>
      </w:r>
      <w:proofErr w:type="spellStart"/>
      <w:r w:rsidRPr="00DD3D1F">
        <w:rPr>
          <w:color w:val="000000" w:themeColor="text1"/>
        </w:rPr>
        <w:t>meliorācijas</w:t>
      </w:r>
      <w:proofErr w:type="spellEnd"/>
      <w:r w:rsidRPr="00DD3D1F">
        <w:rPr>
          <w:color w:val="000000" w:themeColor="text1"/>
        </w:rPr>
        <w:t xml:space="preserve"> </w:t>
      </w:r>
      <w:proofErr w:type="spellStart"/>
      <w:r w:rsidRPr="00DD3D1F">
        <w:rPr>
          <w:color w:val="000000" w:themeColor="text1"/>
        </w:rPr>
        <w:t>negatīvo</w:t>
      </w:r>
      <w:proofErr w:type="spellEnd"/>
      <w:r w:rsidRPr="00DD3D1F">
        <w:rPr>
          <w:color w:val="000000" w:themeColor="text1"/>
        </w:rPr>
        <w:t xml:space="preserve"> </w:t>
      </w:r>
      <w:proofErr w:type="spellStart"/>
      <w:r w:rsidRPr="00DD3D1F">
        <w:rPr>
          <w:color w:val="000000" w:themeColor="text1"/>
        </w:rPr>
        <w:t>ietekmi</w:t>
      </w:r>
      <w:proofErr w:type="spellEnd"/>
      <w:r w:rsidRPr="00DD3D1F">
        <w:rPr>
          <w:color w:val="000000" w:themeColor="text1"/>
        </w:rPr>
        <w:t xml:space="preserve"> uz Stompaku </w:t>
      </w:r>
      <w:proofErr w:type="spellStart"/>
      <w:r w:rsidRPr="00DD3D1F">
        <w:rPr>
          <w:color w:val="000000" w:themeColor="text1"/>
        </w:rPr>
        <w:t>p</w:t>
      </w:r>
      <w:r w:rsidR="00552A35">
        <w:rPr>
          <w:color w:val="000000" w:themeColor="text1"/>
        </w:rPr>
        <w:t>ūra</w:t>
      </w:r>
      <w:proofErr w:type="spellEnd"/>
      <w:r w:rsidRPr="00DD3D1F">
        <w:rPr>
          <w:color w:val="000000" w:themeColor="text1"/>
        </w:rPr>
        <w:t xml:space="preserve"> </w:t>
      </w:r>
      <w:proofErr w:type="spellStart"/>
      <w:r w:rsidRPr="00DD3D1F">
        <w:rPr>
          <w:color w:val="000000" w:themeColor="text1"/>
        </w:rPr>
        <w:t>ekosistēmu</w:t>
      </w:r>
      <w:proofErr w:type="spellEnd"/>
      <w:r w:rsidRPr="00DD3D1F">
        <w:rPr>
          <w:color w:val="000000" w:themeColor="text1"/>
        </w:rPr>
        <w:t xml:space="preserve">, tiek </w:t>
      </w:r>
      <w:proofErr w:type="spellStart"/>
      <w:r w:rsidRPr="00DD3D1F">
        <w:rPr>
          <w:color w:val="000000" w:themeColor="text1"/>
        </w:rPr>
        <w:t>īstenoti</w:t>
      </w:r>
      <w:proofErr w:type="spellEnd"/>
      <w:r w:rsidRPr="00DD3D1F">
        <w:rPr>
          <w:color w:val="000000" w:themeColor="text1"/>
        </w:rPr>
        <w:t xml:space="preserve"> </w:t>
      </w:r>
      <w:proofErr w:type="spellStart"/>
      <w:r w:rsidRPr="00DD3D1F">
        <w:rPr>
          <w:color w:val="000000" w:themeColor="text1"/>
        </w:rPr>
        <w:t>mērķtiecīgi</w:t>
      </w:r>
      <w:proofErr w:type="spellEnd"/>
      <w:r w:rsidRPr="00DD3D1F">
        <w:rPr>
          <w:color w:val="000000" w:themeColor="text1"/>
        </w:rPr>
        <w:t xml:space="preserve"> atjaunošanas </w:t>
      </w:r>
      <w:proofErr w:type="spellStart"/>
      <w:r w:rsidRPr="00DD3D1F">
        <w:rPr>
          <w:color w:val="000000" w:themeColor="text1"/>
        </w:rPr>
        <w:t>pasākumi</w:t>
      </w:r>
      <w:proofErr w:type="spellEnd"/>
      <w:r w:rsidR="00B04038">
        <w:rPr>
          <w:color w:val="000000" w:themeColor="text1"/>
        </w:rPr>
        <w:t xml:space="preserve">. </w:t>
      </w:r>
      <w:r w:rsidRPr="00DD3D1F">
        <w:rPr>
          <w:color w:val="000000" w:themeColor="text1"/>
        </w:rPr>
        <w:t xml:space="preserve">Viens no </w:t>
      </w:r>
      <w:proofErr w:type="spellStart"/>
      <w:r w:rsidRPr="00DD3D1F">
        <w:rPr>
          <w:color w:val="000000" w:themeColor="text1"/>
        </w:rPr>
        <w:t>galvenajiem</w:t>
      </w:r>
      <w:proofErr w:type="spellEnd"/>
      <w:r w:rsidRPr="00DD3D1F">
        <w:rPr>
          <w:color w:val="000000" w:themeColor="text1"/>
        </w:rPr>
        <w:t xml:space="preserve"> </w:t>
      </w:r>
      <w:proofErr w:type="spellStart"/>
      <w:r w:rsidRPr="00DD3D1F">
        <w:rPr>
          <w:color w:val="000000" w:themeColor="text1"/>
        </w:rPr>
        <w:t>soļiem</w:t>
      </w:r>
      <w:proofErr w:type="spellEnd"/>
      <w:r w:rsidRPr="00DD3D1F">
        <w:rPr>
          <w:color w:val="000000" w:themeColor="text1"/>
        </w:rPr>
        <w:t xml:space="preserve"> ir </w:t>
      </w:r>
      <w:proofErr w:type="spellStart"/>
      <w:r w:rsidRPr="00DD3D1F">
        <w:rPr>
          <w:color w:val="000000" w:themeColor="text1"/>
        </w:rPr>
        <w:t>nosusināšanas</w:t>
      </w:r>
      <w:proofErr w:type="spellEnd"/>
      <w:r w:rsidRPr="00DD3D1F">
        <w:rPr>
          <w:color w:val="000000" w:themeColor="text1"/>
        </w:rPr>
        <w:t xml:space="preserve"> </w:t>
      </w:r>
      <w:proofErr w:type="spellStart"/>
      <w:r w:rsidRPr="00DD3D1F">
        <w:rPr>
          <w:color w:val="000000" w:themeColor="text1"/>
        </w:rPr>
        <w:t>grāvju</w:t>
      </w:r>
      <w:proofErr w:type="spellEnd"/>
      <w:r w:rsidRPr="00DD3D1F">
        <w:rPr>
          <w:color w:val="000000" w:themeColor="text1"/>
        </w:rPr>
        <w:t xml:space="preserve"> </w:t>
      </w:r>
      <w:proofErr w:type="spellStart"/>
      <w:r w:rsidRPr="00DD3D1F">
        <w:rPr>
          <w:color w:val="000000" w:themeColor="text1"/>
        </w:rPr>
        <w:t>aizsprostojumu</w:t>
      </w:r>
      <w:proofErr w:type="spellEnd"/>
      <w:r w:rsidRPr="00DD3D1F">
        <w:rPr>
          <w:color w:val="000000" w:themeColor="text1"/>
        </w:rPr>
        <w:t xml:space="preserve"> </w:t>
      </w:r>
      <w:proofErr w:type="spellStart"/>
      <w:r w:rsidRPr="00DD3D1F">
        <w:rPr>
          <w:color w:val="000000" w:themeColor="text1"/>
        </w:rPr>
        <w:t>izveide</w:t>
      </w:r>
      <w:proofErr w:type="spellEnd"/>
      <w:r w:rsidRPr="00DD3D1F">
        <w:rPr>
          <w:color w:val="000000" w:themeColor="text1"/>
        </w:rPr>
        <w:t xml:space="preserve">, kas </w:t>
      </w:r>
      <w:proofErr w:type="spellStart"/>
      <w:r w:rsidRPr="00DD3D1F">
        <w:rPr>
          <w:color w:val="000000" w:themeColor="text1"/>
        </w:rPr>
        <w:t>palīdz</w:t>
      </w:r>
      <w:proofErr w:type="spellEnd"/>
      <w:r w:rsidRPr="00DD3D1F">
        <w:rPr>
          <w:color w:val="000000" w:themeColor="text1"/>
        </w:rPr>
        <w:t xml:space="preserve"> </w:t>
      </w:r>
      <w:proofErr w:type="spellStart"/>
      <w:r w:rsidRPr="00DD3D1F">
        <w:rPr>
          <w:color w:val="000000" w:themeColor="text1"/>
        </w:rPr>
        <w:t>samazināt</w:t>
      </w:r>
      <w:proofErr w:type="spellEnd"/>
      <w:r w:rsidRPr="00DD3D1F">
        <w:rPr>
          <w:color w:val="000000" w:themeColor="text1"/>
        </w:rPr>
        <w:t xml:space="preserve"> ūdens </w:t>
      </w:r>
      <w:proofErr w:type="spellStart"/>
      <w:r w:rsidRPr="00DD3D1F">
        <w:rPr>
          <w:color w:val="000000" w:themeColor="text1"/>
        </w:rPr>
        <w:t>noplūdi</w:t>
      </w:r>
      <w:proofErr w:type="spellEnd"/>
      <w:r w:rsidRPr="00DD3D1F">
        <w:rPr>
          <w:color w:val="000000" w:themeColor="text1"/>
        </w:rPr>
        <w:t xml:space="preserve"> un </w:t>
      </w:r>
      <w:proofErr w:type="spellStart"/>
      <w:r w:rsidRPr="00DD3D1F">
        <w:rPr>
          <w:color w:val="000000" w:themeColor="text1"/>
        </w:rPr>
        <w:t>stabilizēt</w:t>
      </w:r>
      <w:proofErr w:type="spellEnd"/>
      <w:r w:rsidRPr="00DD3D1F">
        <w:rPr>
          <w:color w:val="000000" w:themeColor="text1"/>
        </w:rPr>
        <w:t xml:space="preserve"> </w:t>
      </w:r>
      <w:proofErr w:type="spellStart"/>
      <w:r w:rsidRPr="00DD3D1F">
        <w:rPr>
          <w:color w:val="000000" w:themeColor="text1"/>
        </w:rPr>
        <w:t>purva</w:t>
      </w:r>
      <w:proofErr w:type="spellEnd"/>
      <w:r w:rsidRPr="00DD3D1F">
        <w:rPr>
          <w:color w:val="000000" w:themeColor="text1"/>
        </w:rPr>
        <w:t xml:space="preserve"> </w:t>
      </w:r>
      <w:proofErr w:type="spellStart"/>
      <w:r w:rsidRPr="00DD3D1F">
        <w:rPr>
          <w:color w:val="000000" w:themeColor="text1"/>
        </w:rPr>
        <w:t>hidroloģisko</w:t>
      </w:r>
      <w:proofErr w:type="spellEnd"/>
      <w:r w:rsidRPr="00DD3D1F">
        <w:rPr>
          <w:color w:val="000000" w:themeColor="text1"/>
        </w:rPr>
        <w:t xml:space="preserve"> </w:t>
      </w:r>
      <w:proofErr w:type="spellStart"/>
      <w:r w:rsidRPr="00DD3D1F">
        <w:rPr>
          <w:color w:val="000000" w:themeColor="text1"/>
        </w:rPr>
        <w:t>režīmu</w:t>
      </w:r>
      <w:proofErr w:type="spellEnd"/>
      <w:r w:rsidRPr="00DD3D1F">
        <w:rPr>
          <w:color w:val="000000" w:themeColor="text1"/>
        </w:rPr>
        <w:t xml:space="preserve">. </w:t>
      </w:r>
      <w:proofErr w:type="spellStart"/>
      <w:r w:rsidRPr="00DD3D1F">
        <w:rPr>
          <w:color w:val="000000" w:themeColor="text1"/>
        </w:rPr>
        <w:t>Bebru</w:t>
      </w:r>
      <w:proofErr w:type="spellEnd"/>
      <w:r w:rsidRPr="00DD3D1F">
        <w:rPr>
          <w:color w:val="000000" w:themeColor="text1"/>
        </w:rPr>
        <w:t xml:space="preserve"> </w:t>
      </w:r>
      <w:proofErr w:type="spellStart"/>
      <w:r w:rsidRPr="00DD3D1F">
        <w:rPr>
          <w:color w:val="000000" w:themeColor="text1"/>
        </w:rPr>
        <w:t>veidotie</w:t>
      </w:r>
      <w:proofErr w:type="spellEnd"/>
      <w:r w:rsidRPr="00DD3D1F">
        <w:rPr>
          <w:color w:val="000000" w:themeColor="text1"/>
        </w:rPr>
        <w:t xml:space="preserve"> </w:t>
      </w:r>
      <w:proofErr w:type="spellStart"/>
      <w:r w:rsidRPr="00DD3D1F">
        <w:rPr>
          <w:color w:val="000000" w:themeColor="text1"/>
        </w:rPr>
        <w:t>dabiskie</w:t>
      </w:r>
      <w:proofErr w:type="spellEnd"/>
      <w:r w:rsidRPr="00DD3D1F">
        <w:rPr>
          <w:color w:val="000000" w:themeColor="text1"/>
        </w:rPr>
        <w:t xml:space="preserve"> </w:t>
      </w:r>
      <w:proofErr w:type="spellStart"/>
      <w:r w:rsidRPr="00DD3D1F">
        <w:rPr>
          <w:color w:val="000000" w:themeColor="text1"/>
        </w:rPr>
        <w:t>aizsprosti</w:t>
      </w:r>
      <w:proofErr w:type="spellEnd"/>
      <w:r w:rsidRPr="00DD3D1F">
        <w:rPr>
          <w:color w:val="000000" w:themeColor="text1"/>
        </w:rPr>
        <w:t xml:space="preserve"> un </w:t>
      </w:r>
      <w:proofErr w:type="spellStart"/>
      <w:r w:rsidRPr="00DD3D1F">
        <w:rPr>
          <w:color w:val="000000" w:themeColor="text1"/>
        </w:rPr>
        <w:t>plānotie</w:t>
      </w:r>
      <w:proofErr w:type="spellEnd"/>
      <w:r w:rsidRPr="00DD3D1F">
        <w:rPr>
          <w:color w:val="000000" w:themeColor="text1"/>
        </w:rPr>
        <w:t xml:space="preserve"> </w:t>
      </w:r>
      <w:proofErr w:type="spellStart"/>
      <w:r w:rsidRPr="00DD3D1F">
        <w:rPr>
          <w:color w:val="000000" w:themeColor="text1"/>
        </w:rPr>
        <w:t>koka</w:t>
      </w:r>
      <w:proofErr w:type="spellEnd"/>
      <w:r w:rsidRPr="00DD3D1F">
        <w:rPr>
          <w:color w:val="000000" w:themeColor="text1"/>
        </w:rPr>
        <w:t xml:space="preserve"> </w:t>
      </w:r>
      <w:proofErr w:type="spellStart"/>
      <w:r w:rsidRPr="00DD3D1F">
        <w:rPr>
          <w:color w:val="000000" w:themeColor="text1"/>
        </w:rPr>
        <w:t>dambji</w:t>
      </w:r>
      <w:proofErr w:type="spellEnd"/>
      <w:r w:rsidRPr="00DD3D1F">
        <w:rPr>
          <w:color w:val="000000" w:themeColor="text1"/>
        </w:rPr>
        <w:t xml:space="preserve"> </w:t>
      </w:r>
      <w:proofErr w:type="spellStart"/>
      <w:r w:rsidRPr="00DD3D1F">
        <w:rPr>
          <w:color w:val="000000" w:themeColor="text1"/>
        </w:rPr>
        <w:t>ievērojami</w:t>
      </w:r>
      <w:proofErr w:type="spellEnd"/>
      <w:r w:rsidRPr="00DD3D1F">
        <w:rPr>
          <w:color w:val="000000" w:themeColor="text1"/>
        </w:rPr>
        <w:t xml:space="preserve"> </w:t>
      </w:r>
      <w:proofErr w:type="spellStart"/>
      <w:r w:rsidRPr="00DD3D1F">
        <w:rPr>
          <w:color w:val="000000" w:themeColor="text1"/>
        </w:rPr>
        <w:t>uzlabo</w:t>
      </w:r>
      <w:proofErr w:type="spellEnd"/>
      <w:r w:rsidRPr="00DD3D1F">
        <w:rPr>
          <w:color w:val="000000" w:themeColor="text1"/>
        </w:rPr>
        <w:t xml:space="preserve"> ūdens </w:t>
      </w:r>
      <w:proofErr w:type="spellStart"/>
      <w:r w:rsidRPr="00DD3D1F">
        <w:rPr>
          <w:color w:val="000000" w:themeColor="text1"/>
        </w:rPr>
        <w:t>līmeņa</w:t>
      </w:r>
      <w:proofErr w:type="spellEnd"/>
      <w:r w:rsidRPr="00DD3D1F">
        <w:rPr>
          <w:color w:val="000000" w:themeColor="text1"/>
        </w:rPr>
        <w:t xml:space="preserve"> </w:t>
      </w:r>
      <w:proofErr w:type="spellStart"/>
      <w:r w:rsidRPr="00DD3D1F">
        <w:rPr>
          <w:color w:val="000000" w:themeColor="text1"/>
        </w:rPr>
        <w:t>atjaunošanos</w:t>
      </w:r>
      <w:proofErr w:type="spellEnd"/>
      <w:r w:rsidRPr="00DD3D1F">
        <w:rPr>
          <w:color w:val="000000" w:themeColor="text1"/>
        </w:rPr>
        <w:t xml:space="preserve">, </w:t>
      </w:r>
      <w:proofErr w:type="spellStart"/>
      <w:r w:rsidRPr="00DD3D1F">
        <w:rPr>
          <w:color w:val="000000" w:themeColor="text1"/>
        </w:rPr>
        <w:t>veicinot</w:t>
      </w:r>
      <w:proofErr w:type="spellEnd"/>
      <w:r w:rsidRPr="00DD3D1F">
        <w:rPr>
          <w:color w:val="000000" w:themeColor="text1"/>
        </w:rPr>
        <w:t xml:space="preserve"> </w:t>
      </w:r>
      <w:proofErr w:type="spellStart"/>
      <w:r w:rsidRPr="00DD3D1F">
        <w:rPr>
          <w:color w:val="000000" w:themeColor="text1"/>
        </w:rPr>
        <w:t>mitruma</w:t>
      </w:r>
      <w:proofErr w:type="spellEnd"/>
      <w:r w:rsidRPr="00DD3D1F">
        <w:rPr>
          <w:color w:val="000000" w:themeColor="text1"/>
        </w:rPr>
        <w:t xml:space="preserve"> </w:t>
      </w:r>
      <w:proofErr w:type="spellStart"/>
      <w:r w:rsidRPr="00DD3D1F">
        <w:rPr>
          <w:color w:val="000000" w:themeColor="text1"/>
        </w:rPr>
        <w:t>režīma</w:t>
      </w:r>
      <w:proofErr w:type="spellEnd"/>
      <w:r w:rsidRPr="00DD3D1F">
        <w:rPr>
          <w:color w:val="000000" w:themeColor="text1"/>
        </w:rPr>
        <w:t xml:space="preserve"> </w:t>
      </w:r>
      <w:proofErr w:type="spellStart"/>
      <w:r w:rsidRPr="00DD3D1F">
        <w:rPr>
          <w:color w:val="000000" w:themeColor="text1"/>
        </w:rPr>
        <w:lastRenderedPageBreak/>
        <w:t>normalizēšanos</w:t>
      </w:r>
      <w:proofErr w:type="spellEnd"/>
      <w:r w:rsidRPr="00DD3D1F">
        <w:rPr>
          <w:color w:val="000000" w:themeColor="text1"/>
        </w:rPr>
        <w:t xml:space="preserve">. </w:t>
      </w:r>
      <w:proofErr w:type="spellStart"/>
      <w:r w:rsidRPr="00DD3D1F">
        <w:rPr>
          <w:color w:val="000000" w:themeColor="text1"/>
        </w:rPr>
        <w:t>Tāpat</w:t>
      </w:r>
      <w:proofErr w:type="spellEnd"/>
      <w:r w:rsidRPr="00DD3D1F">
        <w:rPr>
          <w:color w:val="000000" w:themeColor="text1"/>
        </w:rPr>
        <w:t xml:space="preserve"> tiek </w:t>
      </w:r>
      <w:proofErr w:type="spellStart"/>
      <w:r w:rsidRPr="00DD3D1F">
        <w:rPr>
          <w:color w:val="000000" w:themeColor="text1"/>
        </w:rPr>
        <w:t>ierobežota</w:t>
      </w:r>
      <w:proofErr w:type="spellEnd"/>
      <w:r w:rsidRPr="00DD3D1F">
        <w:rPr>
          <w:color w:val="000000" w:themeColor="text1"/>
        </w:rPr>
        <w:t xml:space="preserve"> </w:t>
      </w:r>
      <w:proofErr w:type="spellStart"/>
      <w:r w:rsidRPr="00DD3D1F">
        <w:rPr>
          <w:color w:val="000000" w:themeColor="text1"/>
        </w:rPr>
        <w:t>mežsaimnieciskā</w:t>
      </w:r>
      <w:proofErr w:type="spellEnd"/>
      <w:r w:rsidRPr="00DD3D1F">
        <w:rPr>
          <w:color w:val="000000" w:themeColor="text1"/>
        </w:rPr>
        <w:t xml:space="preserve"> darbība un </w:t>
      </w:r>
      <w:proofErr w:type="spellStart"/>
      <w:r w:rsidRPr="00DD3D1F">
        <w:rPr>
          <w:color w:val="000000" w:themeColor="text1"/>
        </w:rPr>
        <w:t>nosusināto</w:t>
      </w:r>
      <w:proofErr w:type="spellEnd"/>
      <w:r w:rsidRPr="00DD3D1F">
        <w:rPr>
          <w:color w:val="000000" w:themeColor="text1"/>
        </w:rPr>
        <w:t xml:space="preserve"> </w:t>
      </w:r>
      <w:proofErr w:type="spellStart"/>
      <w:r w:rsidRPr="00DD3D1F">
        <w:rPr>
          <w:color w:val="000000" w:themeColor="text1"/>
        </w:rPr>
        <w:t>meža</w:t>
      </w:r>
      <w:proofErr w:type="spellEnd"/>
      <w:r w:rsidRPr="00DD3D1F">
        <w:rPr>
          <w:color w:val="000000" w:themeColor="text1"/>
        </w:rPr>
        <w:t xml:space="preserve"> </w:t>
      </w:r>
      <w:proofErr w:type="spellStart"/>
      <w:r w:rsidRPr="00DD3D1F">
        <w:rPr>
          <w:color w:val="000000" w:themeColor="text1"/>
        </w:rPr>
        <w:t>nogabalu</w:t>
      </w:r>
      <w:proofErr w:type="spellEnd"/>
      <w:r w:rsidRPr="00DD3D1F">
        <w:rPr>
          <w:color w:val="000000" w:themeColor="text1"/>
        </w:rPr>
        <w:t xml:space="preserve"> </w:t>
      </w:r>
      <w:proofErr w:type="spellStart"/>
      <w:r w:rsidRPr="00DD3D1F">
        <w:rPr>
          <w:color w:val="000000" w:themeColor="text1"/>
        </w:rPr>
        <w:t>izmantošana</w:t>
      </w:r>
      <w:proofErr w:type="spellEnd"/>
      <w:r w:rsidRPr="00DD3D1F">
        <w:rPr>
          <w:color w:val="000000" w:themeColor="text1"/>
        </w:rPr>
        <w:t xml:space="preserve">, lai nodrošinātu biotopu </w:t>
      </w:r>
      <w:proofErr w:type="spellStart"/>
      <w:r w:rsidRPr="00DD3D1F">
        <w:rPr>
          <w:color w:val="000000" w:themeColor="text1"/>
        </w:rPr>
        <w:t>reģenerāciju</w:t>
      </w:r>
      <w:proofErr w:type="spellEnd"/>
      <w:r w:rsidRPr="00DD3D1F">
        <w:rPr>
          <w:color w:val="000000" w:themeColor="text1"/>
        </w:rPr>
        <w:t xml:space="preserve"> un </w:t>
      </w:r>
      <w:proofErr w:type="spellStart"/>
      <w:r w:rsidRPr="00DD3D1F">
        <w:rPr>
          <w:color w:val="000000" w:themeColor="text1"/>
        </w:rPr>
        <w:t>mazinātu</w:t>
      </w:r>
      <w:proofErr w:type="spellEnd"/>
      <w:r w:rsidRPr="00DD3D1F">
        <w:rPr>
          <w:color w:val="000000" w:themeColor="text1"/>
        </w:rPr>
        <w:t xml:space="preserve"> </w:t>
      </w:r>
      <w:proofErr w:type="spellStart"/>
      <w:r w:rsidRPr="00DD3D1F">
        <w:rPr>
          <w:color w:val="000000" w:themeColor="text1"/>
        </w:rPr>
        <w:t>purva</w:t>
      </w:r>
      <w:proofErr w:type="spellEnd"/>
      <w:r w:rsidRPr="00DD3D1F">
        <w:rPr>
          <w:color w:val="000000" w:themeColor="text1"/>
        </w:rPr>
        <w:t xml:space="preserve"> </w:t>
      </w:r>
      <w:proofErr w:type="spellStart"/>
      <w:r w:rsidRPr="00DD3D1F">
        <w:rPr>
          <w:color w:val="000000" w:themeColor="text1"/>
        </w:rPr>
        <w:t>tālāku</w:t>
      </w:r>
      <w:proofErr w:type="spellEnd"/>
      <w:r w:rsidRPr="00DD3D1F">
        <w:rPr>
          <w:color w:val="000000" w:themeColor="text1"/>
        </w:rPr>
        <w:t xml:space="preserve"> </w:t>
      </w:r>
      <w:proofErr w:type="spellStart"/>
      <w:r w:rsidRPr="00DD3D1F">
        <w:rPr>
          <w:color w:val="000000" w:themeColor="text1"/>
        </w:rPr>
        <w:t>aizaugšanu</w:t>
      </w:r>
      <w:proofErr w:type="spellEnd"/>
      <w:r w:rsidRPr="00DD3D1F">
        <w:rPr>
          <w:color w:val="000000" w:themeColor="text1"/>
        </w:rPr>
        <w:t xml:space="preserve"> ar </w:t>
      </w:r>
      <w:proofErr w:type="spellStart"/>
      <w:r w:rsidRPr="00DD3D1F">
        <w:rPr>
          <w:color w:val="000000" w:themeColor="text1"/>
        </w:rPr>
        <w:t>kokiem</w:t>
      </w:r>
      <w:proofErr w:type="spellEnd"/>
      <w:r w:rsidRPr="00DD3D1F">
        <w:rPr>
          <w:color w:val="000000" w:themeColor="text1"/>
        </w:rPr>
        <w:t xml:space="preserve">. </w:t>
      </w:r>
      <w:proofErr w:type="spellStart"/>
      <w:r w:rsidRPr="00DD3D1F">
        <w:rPr>
          <w:color w:val="000000" w:themeColor="text1"/>
        </w:rPr>
        <w:t>Šīs</w:t>
      </w:r>
      <w:proofErr w:type="spellEnd"/>
      <w:r w:rsidRPr="00DD3D1F">
        <w:rPr>
          <w:color w:val="000000" w:themeColor="text1"/>
        </w:rPr>
        <w:t xml:space="preserve"> darbības ne tikai </w:t>
      </w:r>
      <w:proofErr w:type="spellStart"/>
      <w:r w:rsidRPr="00DD3D1F">
        <w:rPr>
          <w:color w:val="000000" w:themeColor="text1"/>
        </w:rPr>
        <w:t>samazina</w:t>
      </w:r>
      <w:proofErr w:type="spellEnd"/>
      <w:r w:rsidRPr="00DD3D1F">
        <w:rPr>
          <w:color w:val="000000" w:themeColor="text1"/>
        </w:rPr>
        <w:t xml:space="preserve"> </w:t>
      </w:r>
      <w:proofErr w:type="spellStart"/>
      <w:r w:rsidRPr="00DD3D1F">
        <w:rPr>
          <w:color w:val="000000" w:themeColor="text1"/>
        </w:rPr>
        <w:t>meliorācijas</w:t>
      </w:r>
      <w:proofErr w:type="spellEnd"/>
      <w:r w:rsidRPr="00DD3D1F">
        <w:rPr>
          <w:color w:val="000000" w:themeColor="text1"/>
        </w:rPr>
        <w:t xml:space="preserve"> </w:t>
      </w:r>
      <w:proofErr w:type="spellStart"/>
      <w:r w:rsidRPr="00DD3D1F">
        <w:rPr>
          <w:color w:val="000000" w:themeColor="text1"/>
        </w:rPr>
        <w:t>radīto</w:t>
      </w:r>
      <w:proofErr w:type="spellEnd"/>
      <w:r w:rsidRPr="00DD3D1F">
        <w:rPr>
          <w:color w:val="000000" w:themeColor="text1"/>
        </w:rPr>
        <w:t xml:space="preserve"> </w:t>
      </w:r>
      <w:proofErr w:type="spellStart"/>
      <w:r w:rsidRPr="00DD3D1F">
        <w:rPr>
          <w:color w:val="000000" w:themeColor="text1"/>
        </w:rPr>
        <w:t>kaitējumu</w:t>
      </w:r>
      <w:proofErr w:type="spellEnd"/>
      <w:r w:rsidRPr="00DD3D1F">
        <w:rPr>
          <w:color w:val="000000" w:themeColor="text1"/>
        </w:rPr>
        <w:t xml:space="preserve">, bet arī </w:t>
      </w:r>
      <w:proofErr w:type="spellStart"/>
      <w:r w:rsidRPr="00DD3D1F">
        <w:rPr>
          <w:color w:val="000000" w:themeColor="text1"/>
        </w:rPr>
        <w:t>sekmē</w:t>
      </w:r>
      <w:proofErr w:type="spellEnd"/>
      <w:r w:rsidRPr="00DD3D1F">
        <w:rPr>
          <w:color w:val="000000" w:themeColor="text1"/>
        </w:rPr>
        <w:t xml:space="preserve"> </w:t>
      </w:r>
      <w:proofErr w:type="spellStart"/>
      <w:r w:rsidRPr="00DD3D1F">
        <w:rPr>
          <w:color w:val="000000" w:themeColor="text1"/>
        </w:rPr>
        <w:t>purva</w:t>
      </w:r>
      <w:proofErr w:type="spellEnd"/>
      <w:r w:rsidRPr="00DD3D1F">
        <w:rPr>
          <w:color w:val="000000" w:themeColor="text1"/>
        </w:rPr>
        <w:t xml:space="preserve"> dabisko </w:t>
      </w:r>
      <w:proofErr w:type="spellStart"/>
      <w:r w:rsidRPr="00DD3D1F">
        <w:rPr>
          <w:color w:val="000000" w:themeColor="text1"/>
        </w:rPr>
        <w:t>atveseļošanos</w:t>
      </w:r>
      <w:proofErr w:type="spellEnd"/>
      <w:r w:rsidRPr="00DD3D1F">
        <w:rPr>
          <w:color w:val="000000" w:themeColor="text1"/>
        </w:rPr>
        <w:t xml:space="preserve">, </w:t>
      </w:r>
      <w:proofErr w:type="spellStart"/>
      <w:r w:rsidRPr="00DD3D1F">
        <w:rPr>
          <w:color w:val="000000" w:themeColor="text1"/>
        </w:rPr>
        <w:t>tādējādi</w:t>
      </w:r>
      <w:proofErr w:type="spellEnd"/>
      <w:r w:rsidRPr="00DD3D1F">
        <w:rPr>
          <w:color w:val="000000" w:themeColor="text1"/>
        </w:rPr>
        <w:t xml:space="preserve"> </w:t>
      </w:r>
      <w:proofErr w:type="spellStart"/>
      <w:r w:rsidRPr="00DD3D1F">
        <w:rPr>
          <w:color w:val="000000" w:themeColor="text1"/>
        </w:rPr>
        <w:t>atjaunojot</w:t>
      </w:r>
      <w:proofErr w:type="spellEnd"/>
      <w:r w:rsidRPr="00DD3D1F">
        <w:rPr>
          <w:color w:val="000000" w:themeColor="text1"/>
        </w:rPr>
        <w:t xml:space="preserve"> </w:t>
      </w:r>
      <w:proofErr w:type="spellStart"/>
      <w:r w:rsidRPr="00DD3D1F">
        <w:rPr>
          <w:color w:val="000000" w:themeColor="text1"/>
        </w:rPr>
        <w:t>svarīgas</w:t>
      </w:r>
      <w:proofErr w:type="spellEnd"/>
      <w:r w:rsidRPr="00DD3D1F">
        <w:rPr>
          <w:color w:val="000000" w:themeColor="text1"/>
        </w:rPr>
        <w:t xml:space="preserve"> </w:t>
      </w:r>
      <w:proofErr w:type="spellStart"/>
      <w:r w:rsidRPr="00DD3D1F">
        <w:rPr>
          <w:color w:val="000000" w:themeColor="text1"/>
        </w:rPr>
        <w:t>ekosistēmu</w:t>
      </w:r>
      <w:proofErr w:type="spellEnd"/>
      <w:r w:rsidRPr="00DD3D1F">
        <w:rPr>
          <w:color w:val="000000" w:themeColor="text1"/>
        </w:rPr>
        <w:t xml:space="preserve"> </w:t>
      </w:r>
      <w:proofErr w:type="spellStart"/>
      <w:r w:rsidRPr="00DD3D1F">
        <w:rPr>
          <w:color w:val="000000" w:themeColor="text1"/>
        </w:rPr>
        <w:t>funkcijas</w:t>
      </w:r>
      <w:proofErr w:type="spellEnd"/>
      <w:r w:rsidRPr="00DD3D1F">
        <w:rPr>
          <w:color w:val="000000" w:themeColor="text1"/>
        </w:rPr>
        <w:t xml:space="preserve"> un </w:t>
      </w:r>
      <w:proofErr w:type="spellStart"/>
      <w:r w:rsidRPr="00DD3D1F">
        <w:rPr>
          <w:color w:val="000000" w:themeColor="text1"/>
        </w:rPr>
        <w:t>bioloģisko</w:t>
      </w:r>
      <w:proofErr w:type="spellEnd"/>
      <w:r w:rsidRPr="00DD3D1F">
        <w:rPr>
          <w:color w:val="000000" w:themeColor="text1"/>
        </w:rPr>
        <w:t xml:space="preserve"> </w:t>
      </w:r>
      <w:proofErr w:type="spellStart"/>
      <w:r w:rsidRPr="00DD3D1F">
        <w:rPr>
          <w:color w:val="000000" w:themeColor="text1"/>
        </w:rPr>
        <w:t>daudzveidību</w:t>
      </w:r>
      <w:proofErr w:type="spellEnd"/>
      <w:r w:rsidRPr="00DD3D1F">
        <w:rPr>
          <w:color w:val="000000" w:themeColor="text1"/>
        </w:rPr>
        <w:t>.</w:t>
      </w:r>
    </w:p>
    <w:p w14:paraId="43877CB8" w14:textId="77777777" w:rsidR="0093208A" w:rsidRPr="00B04038" w:rsidRDefault="0093208A" w:rsidP="0093208A">
      <w:pPr>
        <w:pStyle w:val="Heading2"/>
        <w:spacing w:before="40"/>
        <w:jc w:val="both"/>
        <w:rPr>
          <w:rFonts w:cs="Times New Roman"/>
          <w:color w:val="auto"/>
          <w:sz w:val="36"/>
          <w:lang w:val="en-GB"/>
        </w:rPr>
      </w:pPr>
      <w:bookmarkStart w:id="34" w:name="_Toc212406911"/>
      <w:proofErr w:type="spellStart"/>
      <w:r w:rsidRPr="00B04038">
        <w:rPr>
          <w:rFonts w:cs="Times New Roman"/>
          <w:color w:val="auto"/>
          <w:sz w:val="26"/>
          <w:szCs w:val="26"/>
          <w:lang w:val="en-GB"/>
        </w:rPr>
        <w:t>Pasākumi</w:t>
      </w:r>
      <w:bookmarkEnd w:id="34"/>
      <w:proofErr w:type="spellEnd"/>
    </w:p>
    <w:p w14:paraId="3FC86D12" w14:textId="374C90BF" w:rsidR="0093208A" w:rsidRPr="00DD62C2" w:rsidRDefault="00E24142" w:rsidP="0093208A">
      <w:pPr>
        <w:pStyle w:val="NormalWeb"/>
        <w:spacing w:before="0" w:beforeAutospacing="0" w:after="160" w:afterAutospacing="0"/>
        <w:jc w:val="both"/>
      </w:pPr>
      <w:r>
        <w:rPr>
          <w:color w:val="000000"/>
          <w:sz w:val="22"/>
          <w:szCs w:val="22"/>
        </w:rPr>
        <w:br/>
      </w:r>
      <w:proofErr w:type="spellStart"/>
      <w:r w:rsidR="0093208A" w:rsidRPr="006F4F61">
        <w:rPr>
          <w:color w:val="000000"/>
        </w:rPr>
        <w:t>Rekomendāciju</w:t>
      </w:r>
      <w:proofErr w:type="spellEnd"/>
      <w:r w:rsidR="0093208A" w:rsidRPr="006F4F61">
        <w:rPr>
          <w:color w:val="000000"/>
        </w:rPr>
        <w:t xml:space="preserve"> izstrādē </w:t>
      </w:r>
      <w:r w:rsidRPr="006F4F61">
        <w:rPr>
          <w:color w:val="000000"/>
        </w:rPr>
        <w:t>Dabas lieguma</w:t>
      </w:r>
      <w:r w:rsidR="0093208A" w:rsidRPr="006F4F61">
        <w:rPr>
          <w:color w:val="000000"/>
        </w:rPr>
        <w:t xml:space="preserve"> </w:t>
      </w:r>
      <w:proofErr w:type="spellStart"/>
      <w:r w:rsidR="0093208A" w:rsidRPr="006F4F61">
        <w:rPr>
          <w:color w:val="000000"/>
        </w:rPr>
        <w:t>meliorācijas</w:t>
      </w:r>
      <w:proofErr w:type="spellEnd"/>
      <w:r w:rsidR="0093208A" w:rsidRPr="006F4F61">
        <w:rPr>
          <w:color w:val="000000"/>
        </w:rPr>
        <w:t xml:space="preserve"> </w:t>
      </w:r>
      <w:proofErr w:type="spellStart"/>
      <w:r w:rsidR="0093208A" w:rsidRPr="006F4F61">
        <w:rPr>
          <w:color w:val="000000"/>
        </w:rPr>
        <w:t>sistēmu</w:t>
      </w:r>
      <w:proofErr w:type="spellEnd"/>
      <w:r w:rsidR="0093208A" w:rsidRPr="006F4F61">
        <w:rPr>
          <w:color w:val="000000"/>
        </w:rPr>
        <w:t xml:space="preserve"> </w:t>
      </w:r>
      <w:proofErr w:type="spellStart"/>
      <w:r w:rsidR="0093208A" w:rsidRPr="006F4F61">
        <w:rPr>
          <w:color w:val="000000"/>
        </w:rPr>
        <w:t>uzturēšanai</w:t>
      </w:r>
      <w:proofErr w:type="spellEnd"/>
      <w:r w:rsidR="0093208A" w:rsidRPr="006F4F61">
        <w:rPr>
          <w:color w:val="000000"/>
        </w:rPr>
        <w:t xml:space="preserve"> </w:t>
      </w:r>
      <w:proofErr w:type="spellStart"/>
      <w:r w:rsidR="0093208A" w:rsidRPr="006F4F61">
        <w:rPr>
          <w:color w:val="000000"/>
        </w:rPr>
        <w:t>nākotnē</w:t>
      </w:r>
      <w:proofErr w:type="spellEnd"/>
      <w:r w:rsidR="0093208A" w:rsidRPr="006F4F61">
        <w:rPr>
          <w:color w:val="000000"/>
        </w:rPr>
        <w:t xml:space="preserve"> tika </w:t>
      </w:r>
      <w:proofErr w:type="spellStart"/>
      <w:r w:rsidR="0093208A" w:rsidRPr="006F4F61">
        <w:rPr>
          <w:color w:val="000000"/>
        </w:rPr>
        <w:t>ņemti</w:t>
      </w:r>
      <w:proofErr w:type="spellEnd"/>
      <w:r w:rsidR="0093208A" w:rsidRPr="006F4F61">
        <w:rPr>
          <w:color w:val="000000"/>
        </w:rPr>
        <w:t xml:space="preserve"> vērā </w:t>
      </w:r>
      <w:proofErr w:type="spellStart"/>
      <w:r w:rsidR="0093208A" w:rsidRPr="006F4F61">
        <w:rPr>
          <w:color w:val="000000"/>
        </w:rPr>
        <w:t>vairāki</w:t>
      </w:r>
      <w:proofErr w:type="spellEnd"/>
      <w:r w:rsidR="0093208A" w:rsidRPr="006F4F61">
        <w:rPr>
          <w:color w:val="000000"/>
        </w:rPr>
        <w:t xml:space="preserve"> </w:t>
      </w:r>
      <w:proofErr w:type="spellStart"/>
      <w:r w:rsidR="0093208A" w:rsidRPr="006F4F61">
        <w:rPr>
          <w:color w:val="000000"/>
        </w:rPr>
        <w:t>faktori</w:t>
      </w:r>
      <w:proofErr w:type="spellEnd"/>
      <w:r w:rsidR="0093208A" w:rsidRPr="006F4F61">
        <w:rPr>
          <w:color w:val="000000"/>
        </w:rPr>
        <w:t xml:space="preserve">, </w:t>
      </w:r>
      <w:proofErr w:type="spellStart"/>
      <w:r w:rsidR="0093208A" w:rsidRPr="006F4F61">
        <w:rPr>
          <w:color w:val="000000"/>
        </w:rPr>
        <w:t>kur</w:t>
      </w:r>
      <w:proofErr w:type="spellEnd"/>
      <w:r w:rsidR="0093208A" w:rsidRPr="006F4F61">
        <w:rPr>
          <w:color w:val="000000"/>
        </w:rPr>
        <w:t xml:space="preserve"> </w:t>
      </w:r>
      <w:proofErr w:type="spellStart"/>
      <w:r w:rsidR="0093208A" w:rsidRPr="006F4F61">
        <w:rPr>
          <w:color w:val="000000"/>
        </w:rPr>
        <w:t>primāro</w:t>
      </w:r>
      <w:proofErr w:type="spellEnd"/>
      <w:r w:rsidR="0093208A" w:rsidRPr="006F4F61">
        <w:rPr>
          <w:color w:val="000000"/>
        </w:rPr>
        <w:t xml:space="preserve"> </w:t>
      </w:r>
      <w:proofErr w:type="spellStart"/>
      <w:r w:rsidR="0093208A" w:rsidRPr="006F4F61">
        <w:rPr>
          <w:color w:val="000000"/>
        </w:rPr>
        <w:t>lomu</w:t>
      </w:r>
      <w:proofErr w:type="spellEnd"/>
      <w:r w:rsidR="0093208A" w:rsidRPr="006F4F61">
        <w:rPr>
          <w:color w:val="000000"/>
        </w:rPr>
        <w:t xml:space="preserve"> </w:t>
      </w:r>
      <w:proofErr w:type="spellStart"/>
      <w:r w:rsidR="0093208A" w:rsidRPr="006F4F61">
        <w:rPr>
          <w:color w:val="000000"/>
        </w:rPr>
        <w:t>spēlēja</w:t>
      </w:r>
      <w:proofErr w:type="spellEnd"/>
      <w:r w:rsidR="0093208A" w:rsidRPr="006F4F61">
        <w:rPr>
          <w:color w:val="000000"/>
        </w:rPr>
        <w:t xml:space="preserve"> dabas </w:t>
      </w:r>
      <w:proofErr w:type="spellStart"/>
      <w:r w:rsidR="0093208A" w:rsidRPr="006F4F61">
        <w:rPr>
          <w:color w:val="000000"/>
        </w:rPr>
        <w:t>vērtību</w:t>
      </w:r>
      <w:proofErr w:type="spellEnd"/>
      <w:r w:rsidR="0093208A" w:rsidRPr="006F4F61">
        <w:rPr>
          <w:color w:val="000000"/>
        </w:rPr>
        <w:t xml:space="preserve"> </w:t>
      </w:r>
      <w:proofErr w:type="spellStart"/>
      <w:r w:rsidR="0093208A" w:rsidRPr="006F4F61">
        <w:rPr>
          <w:color w:val="000000"/>
        </w:rPr>
        <w:t>saglabāšana</w:t>
      </w:r>
      <w:proofErr w:type="spellEnd"/>
      <w:r w:rsidR="0093208A" w:rsidRPr="006F4F61">
        <w:rPr>
          <w:color w:val="000000"/>
        </w:rPr>
        <w:t>.</w:t>
      </w:r>
    </w:p>
    <w:p w14:paraId="070D174C" w14:textId="29EB7604" w:rsidR="0093208A" w:rsidRPr="006F4F61" w:rsidRDefault="2F238A22" w:rsidP="76F722E6">
      <w:pPr>
        <w:pStyle w:val="NormalWeb"/>
        <w:spacing w:before="0" w:beforeAutospacing="0" w:after="160" w:afterAutospacing="0"/>
        <w:jc w:val="both"/>
        <w:rPr>
          <w:color w:val="000000"/>
        </w:rPr>
      </w:pPr>
      <w:r w:rsidRPr="006F4F61">
        <w:rPr>
          <w:color w:val="000000" w:themeColor="text1"/>
        </w:rPr>
        <w:t xml:space="preserve">Lai </w:t>
      </w:r>
      <w:proofErr w:type="spellStart"/>
      <w:r w:rsidRPr="006F4F61">
        <w:rPr>
          <w:color w:val="000000" w:themeColor="text1"/>
        </w:rPr>
        <w:t>sniegtu</w:t>
      </w:r>
      <w:proofErr w:type="spellEnd"/>
      <w:r w:rsidRPr="006F4F61">
        <w:rPr>
          <w:color w:val="000000" w:themeColor="text1"/>
        </w:rPr>
        <w:t xml:space="preserve"> </w:t>
      </w:r>
      <w:proofErr w:type="spellStart"/>
      <w:r w:rsidRPr="006F4F61">
        <w:rPr>
          <w:color w:val="000000" w:themeColor="text1"/>
        </w:rPr>
        <w:t>rekomendācijas</w:t>
      </w:r>
      <w:proofErr w:type="spellEnd"/>
      <w:r w:rsidRPr="006F4F61">
        <w:rPr>
          <w:color w:val="000000" w:themeColor="text1"/>
        </w:rPr>
        <w:t xml:space="preserve"> </w:t>
      </w:r>
      <w:proofErr w:type="spellStart"/>
      <w:r w:rsidRPr="006F4F61">
        <w:rPr>
          <w:color w:val="000000" w:themeColor="text1"/>
        </w:rPr>
        <w:t>meliorācijas</w:t>
      </w:r>
      <w:proofErr w:type="spellEnd"/>
      <w:r w:rsidRPr="006F4F61">
        <w:rPr>
          <w:color w:val="000000" w:themeColor="text1"/>
        </w:rPr>
        <w:t xml:space="preserve"> </w:t>
      </w:r>
      <w:proofErr w:type="spellStart"/>
      <w:r w:rsidRPr="006F4F61">
        <w:rPr>
          <w:color w:val="000000" w:themeColor="text1"/>
        </w:rPr>
        <w:t>sistēmu</w:t>
      </w:r>
      <w:proofErr w:type="spellEnd"/>
      <w:r w:rsidRPr="006F4F61">
        <w:rPr>
          <w:color w:val="000000" w:themeColor="text1"/>
        </w:rPr>
        <w:t xml:space="preserve"> </w:t>
      </w:r>
      <w:proofErr w:type="spellStart"/>
      <w:r w:rsidRPr="006F4F61">
        <w:rPr>
          <w:color w:val="000000" w:themeColor="text1"/>
        </w:rPr>
        <w:t>uzturēšanai</w:t>
      </w:r>
      <w:proofErr w:type="spellEnd"/>
      <w:r w:rsidRPr="006F4F61">
        <w:rPr>
          <w:color w:val="000000" w:themeColor="text1"/>
        </w:rPr>
        <w:t xml:space="preserve"> </w:t>
      </w:r>
      <w:proofErr w:type="spellStart"/>
      <w:r w:rsidRPr="006F4F61">
        <w:rPr>
          <w:color w:val="000000" w:themeColor="text1"/>
        </w:rPr>
        <w:t>izveidots</w:t>
      </w:r>
      <w:proofErr w:type="spellEnd"/>
      <w:r w:rsidRPr="006F4F61">
        <w:rPr>
          <w:color w:val="000000" w:themeColor="text1"/>
        </w:rPr>
        <w:t xml:space="preserve"> </w:t>
      </w:r>
      <w:proofErr w:type="spellStart"/>
      <w:r w:rsidRPr="006F4F61">
        <w:rPr>
          <w:color w:val="000000" w:themeColor="text1"/>
        </w:rPr>
        <w:t>lēmumu</w:t>
      </w:r>
      <w:proofErr w:type="spellEnd"/>
      <w:r w:rsidRPr="006F4F61">
        <w:rPr>
          <w:color w:val="000000" w:themeColor="text1"/>
        </w:rPr>
        <w:t xml:space="preserve"> </w:t>
      </w:r>
      <w:proofErr w:type="spellStart"/>
      <w:r w:rsidRPr="006F4F61">
        <w:rPr>
          <w:color w:val="000000" w:themeColor="text1"/>
        </w:rPr>
        <w:t>pieņemšanas</w:t>
      </w:r>
      <w:proofErr w:type="spellEnd"/>
      <w:r w:rsidRPr="006F4F61">
        <w:rPr>
          <w:color w:val="000000" w:themeColor="text1"/>
        </w:rPr>
        <w:t xml:space="preserve"> </w:t>
      </w:r>
      <w:proofErr w:type="spellStart"/>
      <w:r w:rsidRPr="006F4F61">
        <w:rPr>
          <w:color w:val="000000" w:themeColor="text1"/>
        </w:rPr>
        <w:t>algoritms</w:t>
      </w:r>
      <w:proofErr w:type="spellEnd"/>
      <w:r w:rsidRPr="006F4F61">
        <w:rPr>
          <w:color w:val="000000" w:themeColor="text1"/>
        </w:rPr>
        <w:t xml:space="preserve">, kas </w:t>
      </w:r>
      <w:proofErr w:type="spellStart"/>
      <w:r w:rsidR="4A7CC6AB" w:rsidRPr="006F4F61">
        <w:rPr>
          <w:color w:val="000000" w:themeColor="text1"/>
        </w:rPr>
        <w:t>attēlots</w:t>
      </w:r>
      <w:proofErr w:type="spellEnd"/>
      <w:r w:rsidR="079EF5C4" w:rsidRPr="006F4F61">
        <w:rPr>
          <w:color w:val="000000" w:themeColor="text1"/>
        </w:rPr>
        <w:t xml:space="preserve"> 2.3.</w:t>
      </w:r>
      <w:r w:rsidR="1892E00F" w:rsidRPr="006F4F61">
        <w:rPr>
          <w:color w:val="000000" w:themeColor="text1"/>
        </w:rPr>
        <w:t>5</w:t>
      </w:r>
      <w:r w:rsidR="079EF5C4" w:rsidRPr="006F4F61">
        <w:rPr>
          <w:color w:val="000000" w:themeColor="text1"/>
        </w:rPr>
        <w:t>.</w:t>
      </w:r>
      <w:r w:rsidR="485AD517" w:rsidRPr="006F4F61">
        <w:rPr>
          <w:color w:val="000000" w:themeColor="text1"/>
        </w:rPr>
        <w:t xml:space="preserve"> </w:t>
      </w:r>
      <w:proofErr w:type="spellStart"/>
      <w:r w:rsidRPr="006F4F61">
        <w:rPr>
          <w:color w:val="000000" w:themeColor="text1"/>
        </w:rPr>
        <w:t>attēlā</w:t>
      </w:r>
      <w:proofErr w:type="spellEnd"/>
      <w:r w:rsidRPr="006F4F61">
        <w:rPr>
          <w:color w:val="000000" w:themeColor="text1"/>
        </w:rPr>
        <w:t xml:space="preserve">. </w:t>
      </w:r>
      <w:proofErr w:type="spellStart"/>
      <w:r w:rsidRPr="006F4F61">
        <w:rPr>
          <w:color w:val="000000" w:themeColor="text1"/>
        </w:rPr>
        <w:t>Primāri</w:t>
      </w:r>
      <w:proofErr w:type="spellEnd"/>
      <w:r w:rsidRPr="006F4F61">
        <w:rPr>
          <w:color w:val="000000" w:themeColor="text1"/>
        </w:rPr>
        <w:t xml:space="preserve"> tiek </w:t>
      </w:r>
      <w:proofErr w:type="spellStart"/>
      <w:r w:rsidRPr="006F4F61">
        <w:rPr>
          <w:color w:val="000000" w:themeColor="text1"/>
        </w:rPr>
        <w:t>izvērtēta</w:t>
      </w:r>
      <w:proofErr w:type="spellEnd"/>
      <w:r w:rsidRPr="006F4F61">
        <w:rPr>
          <w:color w:val="000000" w:themeColor="text1"/>
        </w:rPr>
        <w:t xml:space="preserve"> </w:t>
      </w:r>
      <w:proofErr w:type="spellStart"/>
      <w:r w:rsidRPr="006F4F61">
        <w:rPr>
          <w:color w:val="000000" w:themeColor="text1"/>
        </w:rPr>
        <w:t>meliorācijas</w:t>
      </w:r>
      <w:proofErr w:type="spellEnd"/>
      <w:r w:rsidRPr="006F4F61">
        <w:rPr>
          <w:color w:val="000000" w:themeColor="text1"/>
        </w:rPr>
        <w:t xml:space="preserve"> </w:t>
      </w:r>
      <w:proofErr w:type="spellStart"/>
      <w:r w:rsidRPr="006F4F61">
        <w:rPr>
          <w:color w:val="000000" w:themeColor="text1"/>
        </w:rPr>
        <w:t>sistēmu</w:t>
      </w:r>
      <w:proofErr w:type="spellEnd"/>
      <w:r w:rsidRPr="006F4F61">
        <w:rPr>
          <w:color w:val="000000" w:themeColor="text1"/>
        </w:rPr>
        <w:t xml:space="preserve"> </w:t>
      </w:r>
      <w:proofErr w:type="spellStart"/>
      <w:r w:rsidRPr="006F4F61">
        <w:rPr>
          <w:color w:val="000000" w:themeColor="text1"/>
        </w:rPr>
        <w:t>ietekme</w:t>
      </w:r>
      <w:proofErr w:type="spellEnd"/>
      <w:r w:rsidRPr="006F4F61">
        <w:rPr>
          <w:color w:val="000000" w:themeColor="text1"/>
        </w:rPr>
        <w:t xml:space="preserve"> uz dabas </w:t>
      </w:r>
      <w:proofErr w:type="spellStart"/>
      <w:r w:rsidRPr="006F4F61">
        <w:rPr>
          <w:color w:val="000000" w:themeColor="text1"/>
        </w:rPr>
        <w:t>vērtībām</w:t>
      </w:r>
      <w:proofErr w:type="spellEnd"/>
      <w:r w:rsidRPr="006F4F61">
        <w:rPr>
          <w:color w:val="000000" w:themeColor="text1"/>
        </w:rPr>
        <w:t xml:space="preserve"> un </w:t>
      </w:r>
      <w:proofErr w:type="spellStart"/>
      <w:r w:rsidRPr="006F4F61">
        <w:rPr>
          <w:color w:val="000000" w:themeColor="text1"/>
        </w:rPr>
        <w:t>pieņemti</w:t>
      </w:r>
      <w:proofErr w:type="spellEnd"/>
      <w:r w:rsidRPr="006F4F61">
        <w:rPr>
          <w:color w:val="000000" w:themeColor="text1"/>
        </w:rPr>
        <w:t xml:space="preserve"> </w:t>
      </w:r>
      <w:proofErr w:type="spellStart"/>
      <w:r w:rsidRPr="006F4F61">
        <w:rPr>
          <w:color w:val="000000" w:themeColor="text1"/>
        </w:rPr>
        <w:t>lēmumi</w:t>
      </w:r>
      <w:proofErr w:type="spellEnd"/>
      <w:r w:rsidRPr="006F4F61">
        <w:rPr>
          <w:color w:val="000000" w:themeColor="text1"/>
        </w:rPr>
        <w:t xml:space="preserve"> dabas </w:t>
      </w:r>
      <w:proofErr w:type="spellStart"/>
      <w:r w:rsidRPr="006F4F61">
        <w:rPr>
          <w:color w:val="000000" w:themeColor="text1"/>
        </w:rPr>
        <w:t>vērtību</w:t>
      </w:r>
      <w:proofErr w:type="spellEnd"/>
      <w:r w:rsidRPr="006F4F61">
        <w:rPr>
          <w:color w:val="000000" w:themeColor="text1"/>
        </w:rPr>
        <w:t xml:space="preserve"> </w:t>
      </w:r>
      <w:proofErr w:type="spellStart"/>
      <w:r w:rsidRPr="006F4F61">
        <w:rPr>
          <w:color w:val="000000" w:themeColor="text1"/>
        </w:rPr>
        <w:t>atjaunošanai</w:t>
      </w:r>
      <w:proofErr w:type="spellEnd"/>
      <w:r w:rsidRPr="006F4F61">
        <w:rPr>
          <w:color w:val="000000" w:themeColor="text1"/>
        </w:rPr>
        <w:t xml:space="preserve"> un </w:t>
      </w:r>
      <w:proofErr w:type="spellStart"/>
      <w:r w:rsidRPr="006F4F61">
        <w:rPr>
          <w:color w:val="000000" w:themeColor="text1"/>
        </w:rPr>
        <w:t>saglabāšanai</w:t>
      </w:r>
      <w:proofErr w:type="spellEnd"/>
      <w:r w:rsidRPr="006F4F61">
        <w:rPr>
          <w:color w:val="000000" w:themeColor="text1"/>
        </w:rPr>
        <w:t xml:space="preserve">, </w:t>
      </w:r>
      <w:proofErr w:type="spellStart"/>
      <w:r w:rsidRPr="006F4F61">
        <w:rPr>
          <w:color w:val="000000" w:themeColor="text1"/>
        </w:rPr>
        <w:t>papildus</w:t>
      </w:r>
      <w:proofErr w:type="spellEnd"/>
      <w:r w:rsidRPr="006F4F61">
        <w:rPr>
          <w:color w:val="000000" w:themeColor="text1"/>
        </w:rPr>
        <w:t xml:space="preserve"> tiek </w:t>
      </w:r>
      <w:proofErr w:type="spellStart"/>
      <w:r w:rsidRPr="006F4F61">
        <w:rPr>
          <w:color w:val="000000" w:themeColor="text1"/>
        </w:rPr>
        <w:t>izvērtēta</w:t>
      </w:r>
      <w:proofErr w:type="spellEnd"/>
      <w:r w:rsidRPr="006F4F61">
        <w:rPr>
          <w:color w:val="000000" w:themeColor="text1"/>
        </w:rPr>
        <w:t xml:space="preserve"> </w:t>
      </w:r>
      <w:proofErr w:type="spellStart"/>
      <w:r w:rsidRPr="006F4F61">
        <w:rPr>
          <w:color w:val="000000" w:themeColor="text1"/>
        </w:rPr>
        <w:t>meliorācijas</w:t>
      </w:r>
      <w:proofErr w:type="spellEnd"/>
      <w:r w:rsidRPr="006F4F61">
        <w:rPr>
          <w:color w:val="000000" w:themeColor="text1"/>
        </w:rPr>
        <w:t xml:space="preserve"> </w:t>
      </w:r>
      <w:proofErr w:type="spellStart"/>
      <w:r w:rsidRPr="006F4F61">
        <w:rPr>
          <w:color w:val="000000" w:themeColor="text1"/>
        </w:rPr>
        <w:t>sistēmu</w:t>
      </w:r>
      <w:proofErr w:type="spellEnd"/>
      <w:r w:rsidRPr="006F4F61">
        <w:rPr>
          <w:color w:val="000000" w:themeColor="text1"/>
        </w:rPr>
        <w:t xml:space="preserve"> </w:t>
      </w:r>
      <w:proofErr w:type="spellStart"/>
      <w:r w:rsidRPr="006F4F61">
        <w:rPr>
          <w:color w:val="000000" w:themeColor="text1"/>
        </w:rPr>
        <w:t>ietekme</w:t>
      </w:r>
      <w:proofErr w:type="spellEnd"/>
      <w:r w:rsidRPr="006F4F61">
        <w:rPr>
          <w:color w:val="000000" w:themeColor="text1"/>
        </w:rPr>
        <w:t xml:space="preserve"> uz </w:t>
      </w:r>
      <w:proofErr w:type="spellStart"/>
      <w:r w:rsidRPr="006F4F61">
        <w:rPr>
          <w:color w:val="000000" w:themeColor="text1"/>
        </w:rPr>
        <w:t>infrastruktūru</w:t>
      </w:r>
      <w:proofErr w:type="spellEnd"/>
      <w:r w:rsidRPr="006F4F61">
        <w:rPr>
          <w:color w:val="000000" w:themeColor="text1"/>
        </w:rPr>
        <w:t xml:space="preserve"> un </w:t>
      </w:r>
      <w:proofErr w:type="spellStart"/>
      <w:r w:rsidRPr="006F4F61">
        <w:rPr>
          <w:color w:val="000000" w:themeColor="text1"/>
        </w:rPr>
        <w:t>apdzīvotajām</w:t>
      </w:r>
      <w:proofErr w:type="spellEnd"/>
      <w:r w:rsidRPr="006F4F61">
        <w:rPr>
          <w:color w:val="000000" w:themeColor="text1"/>
        </w:rPr>
        <w:t xml:space="preserve"> </w:t>
      </w:r>
      <w:proofErr w:type="spellStart"/>
      <w:r w:rsidRPr="006F4F61">
        <w:rPr>
          <w:color w:val="000000" w:themeColor="text1"/>
        </w:rPr>
        <w:t>vietām</w:t>
      </w:r>
      <w:proofErr w:type="spellEnd"/>
      <w:r w:rsidRPr="006F4F61">
        <w:rPr>
          <w:color w:val="000000" w:themeColor="text1"/>
        </w:rPr>
        <w:t>.</w:t>
      </w:r>
    </w:p>
    <w:p w14:paraId="4E4DFC56" w14:textId="27E1E6B2" w:rsidR="00690DB8" w:rsidRPr="00E24142" w:rsidRDefault="00E24142" w:rsidP="00E24142">
      <w:pPr>
        <w:pStyle w:val="NormalWeb"/>
        <w:spacing w:before="0" w:beforeAutospacing="0" w:after="160" w:afterAutospacing="0"/>
        <w:jc w:val="both"/>
      </w:pPr>
      <w:r w:rsidRPr="00E24142">
        <w:tab/>
      </w:r>
      <w:r w:rsidRPr="00E24142">
        <w:rPr>
          <w:noProof/>
        </w:rPr>
        <w:drawing>
          <wp:inline distT="0" distB="0" distL="0" distR="0" wp14:anchorId="205C0BF7" wp14:editId="0643B948">
            <wp:extent cx="3924329" cy="2114565"/>
            <wp:effectExtent l="0" t="0" r="0" b="0"/>
            <wp:docPr id="2014" name="Picture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screen">
                      <a:extLst>
                        <a:ext uri="{28A0092B-C50C-407E-A947-70E740481C1C}">
                          <a14:useLocalDpi xmlns:a14="http://schemas.microsoft.com/office/drawing/2010/main"/>
                        </a:ext>
                      </a:extLst>
                    </a:blip>
                    <a:stretch>
                      <a:fillRect/>
                    </a:stretch>
                  </pic:blipFill>
                  <pic:spPr>
                    <a:xfrm>
                      <a:off x="0" y="0"/>
                      <a:ext cx="3924329" cy="2114565"/>
                    </a:xfrm>
                    <a:prstGeom prst="rect">
                      <a:avLst/>
                    </a:prstGeom>
                  </pic:spPr>
                </pic:pic>
              </a:graphicData>
            </a:graphic>
          </wp:inline>
        </w:drawing>
      </w:r>
    </w:p>
    <w:p w14:paraId="1C43643A" w14:textId="042BFB2C" w:rsidR="0093208A" w:rsidRPr="00E24142" w:rsidRDefault="00E24142" w:rsidP="003833CD">
      <w:pPr>
        <w:pStyle w:val="NormalWeb"/>
        <w:numPr>
          <w:ilvl w:val="2"/>
          <w:numId w:val="26"/>
        </w:numPr>
        <w:spacing w:before="0" w:beforeAutospacing="0" w:after="200" w:afterAutospacing="0"/>
        <w:ind w:left="709"/>
        <w:jc w:val="both"/>
        <w:rPr>
          <w:b/>
          <w:bCs/>
          <w:sz w:val="20"/>
          <w:szCs w:val="20"/>
        </w:rPr>
      </w:pPr>
      <w:proofErr w:type="spellStart"/>
      <w:r w:rsidRPr="00E24142">
        <w:rPr>
          <w:b/>
          <w:bCs/>
          <w:i/>
          <w:iCs/>
          <w:sz w:val="20"/>
          <w:szCs w:val="20"/>
        </w:rPr>
        <w:t>attēls</w:t>
      </w:r>
      <w:proofErr w:type="spellEnd"/>
      <w:r w:rsidRPr="00E24142">
        <w:rPr>
          <w:b/>
          <w:bCs/>
          <w:i/>
          <w:iCs/>
          <w:sz w:val="20"/>
          <w:szCs w:val="20"/>
        </w:rPr>
        <w:t>.</w:t>
      </w:r>
      <w:r w:rsidR="0093208A" w:rsidRPr="00E24142">
        <w:rPr>
          <w:b/>
          <w:bCs/>
          <w:i/>
          <w:iCs/>
          <w:sz w:val="20"/>
          <w:szCs w:val="20"/>
        </w:rPr>
        <w:t xml:space="preserve">  </w:t>
      </w:r>
      <w:proofErr w:type="spellStart"/>
      <w:r w:rsidR="0093208A" w:rsidRPr="00E24142">
        <w:rPr>
          <w:b/>
          <w:bCs/>
          <w:i/>
          <w:iCs/>
          <w:sz w:val="20"/>
          <w:szCs w:val="20"/>
        </w:rPr>
        <w:t>Meliorācijas</w:t>
      </w:r>
      <w:proofErr w:type="spellEnd"/>
      <w:r w:rsidR="0093208A" w:rsidRPr="00E24142">
        <w:rPr>
          <w:b/>
          <w:bCs/>
          <w:i/>
          <w:iCs/>
          <w:sz w:val="20"/>
          <w:szCs w:val="20"/>
        </w:rPr>
        <w:t xml:space="preserve"> </w:t>
      </w:r>
      <w:proofErr w:type="spellStart"/>
      <w:r w:rsidR="0093208A" w:rsidRPr="00E24142">
        <w:rPr>
          <w:b/>
          <w:bCs/>
          <w:i/>
          <w:iCs/>
          <w:sz w:val="20"/>
          <w:szCs w:val="20"/>
        </w:rPr>
        <w:t>sistēmu</w:t>
      </w:r>
      <w:proofErr w:type="spellEnd"/>
      <w:r w:rsidR="0093208A" w:rsidRPr="00E24142">
        <w:rPr>
          <w:b/>
          <w:bCs/>
          <w:i/>
          <w:iCs/>
          <w:sz w:val="20"/>
          <w:szCs w:val="20"/>
        </w:rPr>
        <w:t xml:space="preserve"> </w:t>
      </w:r>
      <w:proofErr w:type="spellStart"/>
      <w:r w:rsidR="0093208A" w:rsidRPr="00E24142">
        <w:rPr>
          <w:b/>
          <w:bCs/>
          <w:i/>
          <w:iCs/>
          <w:sz w:val="20"/>
          <w:szCs w:val="20"/>
        </w:rPr>
        <w:t>izvērtēšanas</w:t>
      </w:r>
      <w:proofErr w:type="spellEnd"/>
      <w:r w:rsidR="0093208A" w:rsidRPr="00E24142">
        <w:rPr>
          <w:b/>
          <w:bCs/>
          <w:i/>
          <w:iCs/>
          <w:sz w:val="20"/>
          <w:szCs w:val="20"/>
        </w:rPr>
        <w:t xml:space="preserve"> </w:t>
      </w:r>
      <w:proofErr w:type="spellStart"/>
      <w:r w:rsidR="0093208A" w:rsidRPr="00E24142">
        <w:rPr>
          <w:b/>
          <w:bCs/>
          <w:i/>
          <w:iCs/>
          <w:sz w:val="20"/>
          <w:szCs w:val="20"/>
        </w:rPr>
        <w:t>lēmumu</w:t>
      </w:r>
      <w:proofErr w:type="spellEnd"/>
      <w:r w:rsidR="0093208A" w:rsidRPr="00E24142">
        <w:rPr>
          <w:b/>
          <w:bCs/>
          <w:i/>
          <w:iCs/>
          <w:sz w:val="20"/>
          <w:szCs w:val="20"/>
        </w:rPr>
        <w:t xml:space="preserve"> </w:t>
      </w:r>
      <w:proofErr w:type="spellStart"/>
      <w:r w:rsidR="0093208A" w:rsidRPr="00E24142">
        <w:rPr>
          <w:b/>
          <w:bCs/>
          <w:i/>
          <w:iCs/>
          <w:sz w:val="20"/>
          <w:szCs w:val="20"/>
        </w:rPr>
        <w:t>pieņemšanas</w:t>
      </w:r>
      <w:proofErr w:type="spellEnd"/>
      <w:r w:rsidR="0093208A" w:rsidRPr="00E24142">
        <w:rPr>
          <w:b/>
          <w:bCs/>
          <w:i/>
          <w:iCs/>
          <w:sz w:val="20"/>
          <w:szCs w:val="20"/>
        </w:rPr>
        <w:t xml:space="preserve"> </w:t>
      </w:r>
      <w:proofErr w:type="spellStart"/>
      <w:r w:rsidR="0093208A" w:rsidRPr="00E24142">
        <w:rPr>
          <w:b/>
          <w:bCs/>
          <w:i/>
          <w:iCs/>
          <w:sz w:val="20"/>
          <w:szCs w:val="20"/>
        </w:rPr>
        <w:t>algoritms</w:t>
      </w:r>
      <w:proofErr w:type="spellEnd"/>
    </w:p>
    <w:p w14:paraId="6068BF96" w14:textId="77777777" w:rsidR="0093208A" w:rsidRPr="00660DDD" w:rsidRDefault="0093208A" w:rsidP="0093208A">
      <w:pPr>
        <w:pStyle w:val="NormalWeb"/>
        <w:spacing w:before="0" w:beforeAutospacing="0" w:after="160" w:afterAutospacing="0"/>
        <w:jc w:val="both"/>
      </w:pPr>
      <w:proofErr w:type="spellStart"/>
      <w:r w:rsidRPr="006F4F61">
        <w:rPr>
          <w:color w:val="000000"/>
        </w:rPr>
        <w:t>Turpmākie</w:t>
      </w:r>
      <w:proofErr w:type="spellEnd"/>
      <w:r w:rsidRPr="006F4F61">
        <w:rPr>
          <w:color w:val="000000"/>
        </w:rPr>
        <w:t xml:space="preserve"> </w:t>
      </w:r>
      <w:proofErr w:type="spellStart"/>
      <w:r w:rsidRPr="006F4F61">
        <w:rPr>
          <w:color w:val="000000"/>
        </w:rPr>
        <w:t>meliorācijas</w:t>
      </w:r>
      <w:proofErr w:type="spellEnd"/>
      <w:r w:rsidRPr="006F4F61">
        <w:rPr>
          <w:color w:val="000000"/>
        </w:rPr>
        <w:t xml:space="preserve"> </w:t>
      </w:r>
      <w:proofErr w:type="spellStart"/>
      <w:r w:rsidRPr="006F4F61">
        <w:rPr>
          <w:color w:val="000000"/>
        </w:rPr>
        <w:t>sistēmu</w:t>
      </w:r>
      <w:proofErr w:type="spellEnd"/>
      <w:r w:rsidRPr="006F4F61">
        <w:rPr>
          <w:color w:val="000000"/>
        </w:rPr>
        <w:t xml:space="preserve"> apsaimniekošanas </w:t>
      </w:r>
      <w:proofErr w:type="spellStart"/>
      <w:r w:rsidRPr="006F4F61">
        <w:rPr>
          <w:color w:val="000000"/>
        </w:rPr>
        <w:t>pasākumi</w:t>
      </w:r>
      <w:proofErr w:type="spellEnd"/>
      <w:r w:rsidRPr="006F4F61">
        <w:rPr>
          <w:color w:val="000000"/>
        </w:rPr>
        <w:t xml:space="preserve"> noteikti </w:t>
      </w:r>
      <w:proofErr w:type="spellStart"/>
      <w:r w:rsidRPr="006F4F61">
        <w:rPr>
          <w:color w:val="000000"/>
        </w:rPr>
        <w:t>ūdensteču</w:t>
      </w:r>
      <w:proofErr w:type="spellEnd"/>
      <w:r w:rsidRPr="006F4F61">
        <w:rPr>
          <w:color w:val="000000"/>
        </w:rPr>
        <w:t xml:space="preserve"> </w:t>
      </w:r>
      <w:proofErr w:type="spellStart"/>
      <w:r w:rsidRPr="006F4F61">
        <w:rPr>
          <w:color w:val="000000"/>
        </w:rPr>
        <w:t>sateces</w:t>
      </w:r>
      <w:proofErr w:type="spellEnd"/>
      <w:r w:rsidRPr="006F4F61">
        <w:rPr>
          <w:color w:val="000000"/>
        </w:rPr>
        <w:t xml:space="preserve"> </w:t>
      </w:r>
      <w:proofErr w:type="spellStart"/>
      <w:r w:rsidRPr="006F4F61">
        <w:rPr>
          <w:color w:val="000000"/>
        </w:rPr>
        <w:t>baseiniem</w:t>
      </w:r>
      <w:proofErr w:type="spellEnd"/>
      <w:r w:rsidRPr="006F4F61">
        <w:rPr>
          <w:color w:val="000000"/>
        </w:rPr>
        <w:t xml:space="preserve">, un </w:t>
      </w:r>
      <w:proofErr w:type="spellStart"/>
      <w:r w:rsidRPr="006F4F61">
        <w:rPr>
          <w:color w:val="000000"/>
        </w:rPr>
        <w:t>atļauto</w:t>
      </w:r>
      <w:proofErr w:type="spellEnd"/>
      <w:r w:rsidRPr="006F4F61">
        <w:rPr>
          <w:color w:val="000000"/>
        </w:rPr>
        <w:t xml:space="preserve"> apsaimniekošanas pasākumu </w:t>
      </w:r>
      <w:proofErr w:type="spellStart"/>
      <w:r w:rsidRPr="006F4F61">
        <w:rPr>
          <w:color w:val="000000"/>
        </w:rPr>
        <w:t>noteikšanā</w:t>
      </w:r>
      <w:proofErr w:type="spellEnd"/>
      <w:r w:rsidRPr="006F4F61">
        <w:rPr>
          <w:color w:val="000000"/>
        </w:rPr>
        <w:t xml:space="preserve"> </w:t>
      </w:r>
      <w:proofErr w:type="spellStart"/>
      <w:r w:rsidRPr="006F4F61">
        <w:rPr>
          <w:color w:val="000000"/>
        </w:rPr>
        <w:t>lietotas</w:t>
      </w:r>
      <w:proofErr w:type="spellEnd"/>
      <w:r w:rsidRPr="006F4F61">
        <w:rPr>
          <w:color w:val="000000"/>
        </w:rPr>
        <w:t xml:space="preserve"> </w:t>
      </w:r>
      <w:proofErr w:type="spellStart"/>
      <w:r w:rsidRPr="006F4F61">
        <w:rPr>
          <w:color w:val="000000"/>
        </w:rPr>
        <w:t>sekojošas</w:t>
      </w:r>
      <w:proofErr w:type="spellEnd"/>
      <w:r w:rsidRPr="006F4F61">
        <w:rPr>
          <w:color w:val="000000"/>
        </w:rPr>
        <w:t xml:space="preserve"> </w:t>
      </w:r>
      <w:proofErr w:type="spellStart"/>
      <w:r w:rsidRPr="006F4F61">
        <w:rPr>
          <w:color w:val="000000"/>
        </w:rPr>
        <w:t>definīcijas</w:t>
      </w:r>
      <w:proofErr w:type="spellEnd"/>
      <w:r w:rsidRPr="006F4F61">
        <w:rPr>
          <w:color w:val="000000"/>
        </w:rPr>
        <w:t>:</w:t>
      </w:r>
    </w:p>
    <w:p w14:paraId="2D8AD860" w14:textId="77777777" w:rsidR="0093208A" w:rsidRPr="00660DDD" w:rsidRDefault="0093208A" w:rsidP="0093208A">
      <w:pPr>
        <w:pStyle w:val="NormalWeb"/>
        <w:spacing w:before="0" w:beforeAutospacing="0" w:after="160" w:afterAutospacing="0"/>
        <w:jc w:val="both"/>
      </w:pPr>
      <w:proofErr w:type="spellStart"/>
      <w:r w:rsidRPr="006F4F61">
        <w:rPr>
          <w:b/>
          <w:color w:val="000000"/>
        </w:rPr>
        <w:t>Likvidējamās</w:t>
      </w:r>
      <w:proofErr w:type="spellEnd"/>
      <w:r w:rsidRPr="006F4F61">
        <w:rPr>
          <w:b/>
          <w:color w:val="000000"/>
        </w:rPr>
        <w:t xml:space="preserve"> </w:t>
      </w:r>
      <w:proofErr w:type="spellStart"/>
      <w:r w:rsidRPr="006F4F61">
        <w:rPr>
          <w:b/>
          <w:color w:val="000000"/>
        </w:rPr>
        <w:t>meliorācijas</w:t>
      </w:r>
      <w:proofErr w:type="spellEnd"/>
      <w:r w:rsidRPr="006F4F61">
        <w:rPr>
          <w:b/>
          <w:color w:val="000000"/>
        </w:rPr>
        <w:t xml:space="preserve"> </w:t>
      </w:r>
      <w:proofErr w:type="spellStart"/>
      <w:r w:rsidRPr="006F4F61">
        <w:rPr>
          <w:b/>
          <w:color w:val="000000"/>
        </w:rPr>
        <w:t>sistēmas</w:t>
      </w:r>
      <w:proofErr w:type="spellEnd"/>
      <w:r w:rsidRPr="006F4F61">
        <w:rPr>
          <w:color w:val="000000"/>
        </w:rPr>
        <w:t xml:space="preserve"> – </w:t>
      </w:r>
      <w:proofErr w:type="spellStart"/>
      <w:r w:rsidRPr="006F4F61">
        <w:rPr>
          <w:color w:val="000000"/>
        </w:rPr>
        <w:t>sistēmu</w:t>
      </w:r>
      <w:proofErr w:type="spellEnd"/>
      <w:r w:rsidRPr="006F4F61">
        <w:rPr>
          <w:color w:val="000000"/>
        </w:rPr>
        <w:t xml:space="preserve"> darbība </w:t>
      </w:r>
      <w:proofErr w:type="spellStart"/>
      <w:r w:rsidRPr="006F4F61">
        <w:rPr>
          <w:color w:val="000000"/>
        </w:rPr>
        <w:t>apdraud</w:t>
      </w:r>
      <w:proofErr w:type="spellEnd"/>
      <w:r w:rsidRPr="006F4F61">
        <w:rPr>
          <w:color w:val="000000"/>
        </w:rPr>
        <w:t xml:space="preserve"> īpaši </w:t>
      </w:r>
      <w:proofErr w:type="spellStart"/>
      <w:r w:rsidRPr="006F4F61">
        <w:rPr>
          <w:color w:val="000000"/>
        </w:rPr>
        <w:t>aizsargājama</w:t>
      </w:r>
      <w:proofErr w:type="spellEnd"/>
      <w:r w:rsidRPr="006F4F61">
        <w:rPr>
          <w:color w:val="000000"/>
        </w:rPr>
        <w:t xml:space="preserve"> </w:t>
      </w:r>
      <w:proofErr w:type="spellStart"/>
      <w:r w:rsidRPr="006F4F61">
        <w:rPr>
          <w:color w:val="000000"/>
        </w:rPr>
        <w:t>biotopa</w:t>
      </w:r>
      <w:proofErr w:type="spellEnd"/>
      <w:r w:rsidRPr="006F4F61">
        <w:rPr>
          <w:color w:val="000000"/>
        </w:rPr>
        <w:t xml:space="preserve">/u </w:t>
      </w:r>
      <w:proofErr w:type="spellStart"/>
      <w:r w:rsidRPr="006F4F61">
        <w:rPr>
          <w:color w:val="000000"/>
        </w:rPr>
        <w:t>eksistenci</w:t>
      </w:r>
      <w:proofErr w:type="spellEnd"/>
      <w:r w:rsidRPr="006F4F61">
        <w:rPr>
          <w:color w:val="000000"/>
        </w:rPr>
        <w:t xml:space="preserve">. </w:t>
      </w:r>
      <w:proofErr w:type="spellStart"/>
      <w:r w:rsidRPr="006F4F61">
        <w:rPr>
          <w:color w:val="000000"/>
        </w:rPr>
        <w:t>Samazina</w:t>
      </w:r>
      <w:proofErr w:type="spellEnd"/>
      <w:r w:rsidRPr="006F4F61">
        <w:rPr>
          <w:color w:val="000000"/>
        </w:rPr>
        <w:t xml:space="preserve"> ūdens </w:t>
      </w:r>
      <w:proofErr w:type="spellStart"/>
      <w:r w:rsidRPr="006F4F61">
        <w:rPr>
          <w:color w:val="000000"/>
        </w:rPr>
        <w:t>plūsmu</w:t>
      </w:r>
      <w:proofErr w:type="spellEnd"/>
      <w:r w:rsidRPr="006F4F61">
        <w:rPr>
          <w:color w:val="000000"/>
        </w:rPr>
        <w:t xml:space="preserve">, lai nodrošinātu </w:t>
      </w:r>
      <w:proofErr w:type="spellStart"/>
      <w:r w:rsidRPr="006F4F61">
        <w:rPr>
          <w:color w:val="000000"/>
        </w:rPr>
        <w:t>biotopam</w:t>
      </w:r>
      <w:proofErr w:type="spellEnd"/>
      <w:r w:rsidRPr="006F4F61">
        <w:rPr>
          <w:color w:val="000000"/>
        </w:rPr>
        <w:t xml:space="preserve"> </w:t>
      </w:r>
      <w:proofErr w:type="spellStart"/>
      <w:r w:rsidRPr="006F4F61">
        <w:rPr>
          <w:color w:val="000000"/>
        </w:rPr>
        <w:t>nepieciešamo</w:t>
      </w:r>
      <w:proofErr w:type="spellEnd"/>
      <w:r w:rsidRPr="006F4F61">
        <w:rPr>
          <w:color w:val="000000"/>
        </w:rPr>
        <w:t xml:space="preserve"> </w:t>
      </w:r>
      <w:proofErr w:type="spellStart"/>
      <w:r w:rsidRPr="006F4F61">
        <w:rPr>
          <w:color w:val="000000"/>
        </w:rPr>
        <w:t>mitruma</w:t>
      </w:r>
      <w:proofErr w:type="spellEnd"/>
      <w:r w:rsidRPr="006F4F61">
        <w:rPr>
          <w:color w:val="000000"/>
        </w:rPr>
        <w:t xml:space="preserve"> </w:t>
      </w:r>
      <w:proofErr w:type="spellStart"/>
      <w:r w:rsidRPr="006F4F61">
        <w:rPr>
          <w:color w:val="000000"/>
        </w:rPr>
        <w:t>režīmu</w:t>
      </w:r>
      <w:proofErr w:type="spellEnd"/>
      <w:r w:rsidRPr="006F4F61">
        <w:rPr>
          <w:color w:val="000000"/>
        </w:rPr>
        <w:t xml:space="preserve">. Nerada applūšanas </w:t>
      </w:r>
      <w:proofErr w:type="spellStart"/>
      <w:r w:rsidRPr="006F4F61">
        <w:rPr>
          <w:color w:val="000000"/>
        </w:rPr>
        <w:t>riskus</w:t>
      </w:r>
      <w:proofErr w:type="spellEnd"/>
      <w:r w:rsidRPr="006F4F61">
        <w:rPr>
          <w:color w:val="000000"/>
        </w:rPr>
        <w:t xml:space="preserve"> </w:t>
      </w:r>
      <w:proofErr w:type="spellStart"/>
      <w:r w:rsidRPr="006F4F61">
        <w:rPr>
          <w:color w:val="000000"/>
        </w:rPr>
        <w:t>lauksaimniecībai</w:t>
      </w:r>
      <w:proofErr w:type="spellEnd"/>
      <w:r w:rsidRPr="006F4F61">
        <w:rPr>
          <w:color w:val="000000"/>
        </w:rPr>
        <w:t xml:space="preserve">, </w:t>
      </w:r>
      <w:proofErr w:type="spellStart"/>
      <w:r w:rsidRPr="006F4F61">
        <w:rPr>
          <w:color w:val="000000"/>
        </w:rPr>
        <w:t>infrastruktūrai</w:t>
      </w:r>
      <w:proofErr w:type="spellEnd"/>
      <w:r w:rsidRPr="006F4F61">
        <w:rPr>
          <w:color w:val="000000"/>
        </w:rPr>
        <w:t xml:space="preserve"> vai </w:t>
      </w:r>
      <w:proofErr w:type="spellStart"/>
      <w:r w:rsidRPr="006F4F61">
        <w:rPr>
          <w:color w:val="000000"/>
        </w:rPr>
        <w:t>apdzīvotām</w:t>
      </w:r>
      <w:proofErr w:type="spellEnd"/>
      <w:r w:rsidRPr="006F4F61">
        <w:rPr>
          <w:color w:val="000000"/>
        </w:rPr>
        <w:t xml:space="preserve"> </w:t>
      </w:r>
      <w:proofErr w:type="spellStart"/>
      <w:r w:rsidRPr="006F4F61">
        <w:rPr>
          <w:color w:val="000000"/>
        </w:rPr>
        <w:t>vietām</w:t>
      </w:r>
      <w:proofErr w:type="spellEnd"/>
      <w:r w:rsidRPr="006F4F61">
        <w:rPr>
          <w:color w:val="000000"/>
        </w:rPr>
        <w:t>.</w:t>
      </w:r>
    </w:p>
    <w:p w14:paraId="429BB085" w14:textId="77777777" w:rsidR="0093208A" w:rsidRPr="00660DDD" w:rsidRDefault="0093208A" w:rsidP="0093208A">
      <w:pPr>
        <w:pStyle w:val="NormalWeb"/>
        <w:spacing w:before="0" w:beforeAutospacing="0" w:after="160" w:afterAutospacing="0"/>
        <w:jc w:val="both"/>
      </w:pPr>
      <w:r w:rsidRPr="006F4F61">
        <w:rPr>
          <w:b/>
          <w:color w:val="000000"/>
        </w:rPr>
        <w:t xml:space="preserve">Nav nepieciešams </w:t>
      </w:r>
      <w:proofErr w:type="spellStart"/>
      <w:r w:rsidRPr="006F4F61">
        <w:rPr>
          <w:b/>
          <w:color w:val="000000"/>
        </w:rPr>
        <w:t>uzturēt</w:t>
      </w:r>
      <w:proofErr w:type="spellEnd"/>
      <w:r w:rsidRPr="006F4F61">
        <w:rPr>
          <w:b/>
          <w:color w:val="000000"/>
        </w:rPr>
        <w:t xml:space="preserve"> </w:t>
      </w:r>
      <w:proofErr w:type="spellStart"/>
      <w:r w:rsidRPr="006F4F61">
        <w:rPr>
          <w:b/>
          <w:color w:val="000000"/>
        </w:rPr>
        <w:t>meliorācijas</w:t>
      </w:r>
      <w:proofErr w:type="spellEnd"/>
      <w:r w:rsidRPr="006F4F61">
        <w:rPr>
          <w:b/>
          <w:color w:val="000000"/>
        </w:rPr>
        <w:t xml:space="preserve"> </w:t>
      </w:r>
      <w:proofErr w:type="spellStart"/>
      <w:r w:rsidRPr="006F4F61">
        <w:rPr>
          <w:b/>
          <w:color w:val="000000"/>
        </w:rPr>
        <w:t>sistēmas</w:t>
      </w:r>
      <w:proofErr w:type="spellEnd"/>
      <w:r w:rsidRPr="006F4F61">
        <w:rPr>
          <w:color w:val="000000"/>
        </w:rPr>
        <w:t xml:space="preserve"> – </w:t>
      </w:r>
      <w:proofErr w:type="spellStart"/>
      <w:r w:rsidRPr="006F4F61">
        <w:rPr>
          <w:color w:val="000000"/>
        </w:rPr>
        <w:t>sistēmu</w:t>
      </w:r>
      <w:proofErr w:type="spellEnd"/>
      <w:r w:rsidRPr="006F4F61">
        <w:rPr>
          <w:color w:val="000000"/>
        </w:rPr>
        <w:t xml:space="preserve"> </w:t>
      </w:r>
      <w:proofErr w:type="spellStart"/>
      <w:r w:rsidRPr="006F4F61">
        <w:rPr>
          <w:color w:val="000000"/>
        </w:rPr>
        <w:t>dabiskošanās</w:t>
      </w:r>
      <w:proofErr w:type="spellEnd"/>
      <w:r w:rsidRPr="006F4F61">
        <w:rPr>
          <w:color w:val="000000"/>
        </w:rPr>
        <w:t xml:space="preserve"> un </w:t>
      </w:r>
      <w:proofErr w:type="spellStart"/>
      <w:r w:rsidRPr="006F4F61">
        <w:rPr>
          <w:color w:val="000000"/>
        </w:rPr>
        <w:t>caurvades</w:t>
      </w:r>
      <w:proofErr w:type="spellEnd"/>
      <w:r w:rsidRPr="006F4F61">
        <w:rPr>
          <w:color w:val="000000"/>
        </w:rPr>
        <w:t xml:space="preserve"> </w:t>
      </w:r>
      <w:proofErr w:type="spellStart"/>
      <w:r w:rsidRPr="006F4F61">
        <w:rPr>
          <w:color w:val="000000"/>
        </w:rPr>
        <w:t>spējas</w:t>
      </w:r>
      <w:proofErr w:type="spellEnd"/>
      <w:r w:rsidRPr="006F4F61">
        <w:rPr>
          <w:color w:val="000000"/>
        </w:rPr>
        <w:t xml:space="preserve"> </w:t>
      </w:r>
      <w:proofErr w:type="spellStart"/>
      <w:r w:rsidRPr="006F4F61">
        <w:rPr>
          <w:color w:val="000000"/>
        </w:rPr>
        <w:t>samazināšanās</w:t>
      </w:r>
      <w:proofErr w:type="spellEnd"/>
      <w:r w:rsidRPr="006F4F61">
        <w:rPr>
          <w:color w:val="000000"/>
        </w:rPr>
        <w:t xml:space="preserve"> </w:t>
      </w:r>
      <w:proofErr w:type="spellStart"/>
      <w:r w:rsidRPr="006F4F61">
        <w:rPr>
          <w:color w:val="000000"/>
        </w:rPr>
        <w:t>neietekmē</w:t>
      </w:r>
      <w:proofErr w:type="spellEnd"/>
      <w:r w:rsidRPr="006F4F61">
        <w:rPr>
          <w:color w:val="000000"/>
        </w:rPr>
        <w:t xml:space="preserve"> vai </w:t>
      </w:r>
      <w:proofErr w:type="spellStart"/>
      <w:r w:rsidRPr="006F4F61">
        <w:rPr>
          <w:color w:val="000000"/>
        </w:rPr>
        <w:t>uzlabo</w:t>
      </w:r>
      <w:proofErr w:type="spellEnd"/>
      <w:r w:rsidRPr="006F4F61">
        <w:rPr>
          <w:color w:val="000000"/>
        </w:rPr>
        <w:t xml:space="preserve"> īpaši </w:t>
      </w:r>
      <w:proofErr w:type="spellStart"/>
      <w:r w:rsidRPr="006F4F61">
        <w:rPr>
          <w:color w:val="000000"/>
        </w:rPr>
        <w:t>aizsargājama</w:t>
      </w:r>
      <w:proofErr w:type="spellEnd"/>
      <w:r w:rsidRPr="006F4F61">
        <w:rPr>
          <w:color w:val="000000"/>
        </w:rPr>
        <w:t xml:space="preserve"> biotopu </w:t>
      </w:r>
      <w:proofErr w:type="spellStart"/>
      <w:r w:rsidRPr="006F4F61">
        <w:rPr>
          <w:color w:val="000000"/>
        </w:rPr>
        <w:t>eksistenci</w:t>
      </w:r>
      <w:proofErr w:type="spellEnd"/>
      <w:r w:rsidRPr="006F4F61">
        <w:rPr>
          <w:color w:val="000000"/>
        </w:rPr>
        <w:t xml:space="preserve"> un </w:t>
      </w:r>
      <w:proofErr w:type="spellStart"/>
      <w:r w:rsidRPr="006F4F61">
        <w:rPr>
          <w:color w:val="000000"/>
        </w:rPr>
        <w:t>nerada</w:t>
      </w:r>
      <w:proofErr w:type="spellEnd"/>
      <w:r w:rsidRPr="006F4F61">
        <w:rPr>
          <w:color w:val="000000"/>
        </w:rPr>
        <w:t xml:space="preserve"> applūšanas </w:t>
      </w:r>
      <w:proofErr w:type="spellStart"/>
      <w:r w:rsidRPr="006F4F61">
        <w:rPr>
          <w:color w:val="000000"/>
        </w:rPr>
        <w:t>riskus</w:t>
      </w:r>
      <w:proofErr w:type="spellEnd"/>
      <w:r w:rsidRPr="006F4F61">
        <w:rPr>
          <w:color w:val="000000"/>
        </w:rPr>
        <w:t xml:space="preserve"> </w:t>
      </w:r>
      <w:proofErr w:type="spellStart"/>
      <w:r w:rsidRPr="006F4F61">
        <w:rPr>
          <w:color w:val="000000"/>
        </w:rPr>
        <w:t>lauksaimniecībai</w:t>
      </w:r>
      <w:proofErr w:type="spellEnd"/>
      <w:r w:rsidRPr="006F4F61">
        <w:rPr>
          <w:color w:val="000000"/>
        </w:rPr>
        <w:t xml:space="preserve">, </w:t>
      </w:r>
      <w:proofErr w:type="spellStart"/>
      <w:r w:rsidRPr="006F4F61">
        <w:rPr>
          <w:color w:val="000000"/>
        </w:rPr>
        <w:t>infrastruktūrai</w:t>
      </w:r>
      <w:proofErr w:type="spellEnd"/>
      <w:r w:rsidRPr="006F4F61">
        <w:rPr>
          <w:color w:val="000000"/>
        </w:rPr>
        <w:t xml:space="preserve"> vai </w:t>
      </w:r>
      <w:proofErr w:type="spellStart"/>
      <w:r w:rsidRPr="006F4F61">
        <w:rPr>
          <w:color w:val="000000"/>
        </w:rPr>
        <w:t>apdzīvotām</w:t>
      </w:r>
      <w:proofErr w:type="spellEnd"/>
      <w:r w:rsidRPr="006F4F61">
        <w:rPr>
          <w:color w:val="000000"/>
        </w:rPr>
        <w:t xml:space="preserve"> </w:t>
      </w:r>
      <w:proofErr w:type="spellStart"/>
      <w:r w:rsidRPr="006F4F61">
        <w:rPr>
          <w:color w:val="000000"/>
        </w:rPr>
        <w:t>vietām</w:t>
      </w:r>
      <w:proofErr w:type="spellEnd"/>
      <w:r w:rsidRPr="006F4F61">
        <w:rPr>
          <w:color w:val="000000"/>
        </w:rPr>
        <w:t>.</w:t>
      </w:r>
    </w:p>
    <w:p w14:paraId="69CFA964" w14:textId="77777777" w:rsidR="0093208A" w:rsidRPr="00660DDD" w:rsidRDefault="0093208A" w:rsidP="0093208A">
      <w:pPr>
        <w:pStyle w:val="NormalWeb"/>
        <w:spacing w:before="0" w:beforeAutospacing="0" w:after="160" w:afterAutospacing="0"/>
        <w:jc w:val="both"/>
      </w:pPr>
      <w:r w:rsidRPr="006F4F61">
        <w:rPr>
          <w:b/>
          <w:color w:val="000000"/>
        </w:rPr>
        <w:t xml:space="preserve">Nepieciešams </w:t>
      </w:r>
      <w:proofErr w:type="spellStart"/>
      <w:r w:rsidRPr="006F4F61">
        <w:rPr>
          <w:b/>
          <w:color w:val="000000"/>
        </w:rPr>
        <w:t>uzturēt</w:t>
      </w:r>
      <w:proofErr w:type="spellEnd"/>
      <w:r w:rsidRPr="006F4F61">
        <w:rPr>
          <w:b/>
          <w:color w:val="000000"/>
        </w:rPr>
        <w:t xml:space="preserve"> </w:t>
      </w:r>
      <w:proofErr w:type="spellStart"/>
      <w:r w:rsidRPr="006F4F61">
        <w:rPr>
          <w:b/>
          <w:color w:val="000000"/>
        </w:rPr>
        <w:t>meliorācijas</w:t>
      </w:r>
      <w:proofErr w:type="spellEnd"/>
      <w:r w:rsidRPr="006F4F61">
        <w:rPr>
          <w:b/>
          <w:color w:val="000000"/>
        </w:rPr>
        <w:t xml:space="preserve"> </w:t>
      </w:r>
      <w:proofErr w:type="spellStart"/>
      <w:r w:rsidRPr="006F4F61">
        <w:rPr>
          <w:b/>
          <w:color w:val="000000"/>
        </w:rPr>
        <w:t>sistēmas</w:t>
      </w:r>
      <w:proofErr w:type="spellEnd"/>
      <w:r w:rsidRPr="006F4F61">
        <w:rPr>
          <w:color w:val="000000"/>
        </w:rPr>
        <w:t xml:space="preserve"> - </w:t>
      </w:r>
      <w:proofErr w:type="spellStart"/>
      <w:r w:rsidRPr="006F4F61">
        <w:rPr>
          <w:color w:val="000000"/>
        </w:rPr>
        <w:t>sistēmu</w:t>
      </w:r>
      <w:proofErr w:type="spellEnd"/>
      <w:r w:rsidRPr="006F4F61">
        <w:rPr>
          <w:color w:val="000000"/>
        </w:rPr>
        <w:t xml:space="preserve"> </w:t>
      </w:r>
      <w:proofErr w:type="spellStart"/>
      <w:r w:rsidRPr="006F4F61">
        <w:rPr>
          <w:color w:val="000000"/>
        </w:rPr>
        <w:t>uzturēšana</w:t>
      </w:r>
      <w:proofErr w:type="spellEnd"/>
      <w:r w:rsidRPr="006F4F61">
        <w:rPr>
          <w:color w:val="000000"/>
        </w:rPr>
        <w:t xml:space="preserve"> </w:t>
      </w:r>
      <w:proofErr w:type="spellStart"/>
      <w:r w:rsidRPr="006F4F61">
        <w:rPr>
          <w:color w:val="000000"/>
        </w:rPr>
        <w:t>nodrošina</w:t>
      </w:r>
      <w:proofErr w:type="spellEnd"/>
      <w:r w:rsidRPr="006F4F61">
        <w:rPr>
          <w:color w:val="000000"/>
        </w:rPr>
        <w:t xml:space="preserve"> īpaši </w:t>
      </w:r>
      <w:proofErr w:type="spellStart"/>
      <w:r w:rsidRPr="006F4F61">
        <w:rPr>
          <w:color w:val="000000"/>
        </w:rPr>
        <w:t>aizsargājama</w:t>
      </w:r>
      <w:proofErr w:type="spellEnd"/>
      <w:r w:rsidRPr="006F4F61">
        <w:rPr>
          <w:color w:val="000000"/>
        </w:rPr>
        <w:t xml:space="preserve"> </w:t>
      </w:r>
      <w:proofErr w:type="spellStart"/>
      <w:r w:rsidRPr="006F4F61">
        <w:rPr>
          <w:color w:val="000000"/>
        </w:rPr>
        <w:t>biotopa</w:t>
      </w:r>
      <w:proofErr w:type="spellEnd"/>
      <w:r w:rsidRPr="006F4F61">
        <w:rPr>
          <w:color w:val="000000"/>
        </w:rPr>
        <w:t xml:space="preserve">/u </w:t>
      </w:r>
      <w:proofErr w:type="spellStart"/>
      <w:r w:rsidRPr="006F4F61">
        <w:rPr>
          <w:color w:val="000000"/>
        </w:rPr>
        <w:t>eksistenci</w:t>
      </w:r>
      <w:proofErr w:type="spellEnd"/>
      <w:r w:rsidRPr="006F4F61">
        <w:rPr>
          <w:color w:val="000000"/>
        </w:rPr>
        <w:t xml:space="preserve">, </w:t>
      </w:r>
      <w:proofErr w:type="spellStart"/>
      <w:r w:rsidRPr="006F4F61">
        <w:rPr>
          <w:color w:val="000000"/>
        </w:rPr>
        <w:t>novērš</w:t>
      </w:r>
      <w:proofErr w:type="spellEnd"/>
      <w:r w:rsidRPr="006F4F61">
        <w:rPr>
          <w:color w:val="000000"/>
        </w:rPr>
        <w:t xml:space="preserve"> applūšanas </w:t>
      </w:r>
      <w:proofErr w:type="spellStart"/>
      <w:r w:rsidRPr="006F4F61">
        <w:rPr>
          <w:color w:val="000000"/>
        </w:rPr>
        <w:t>riskus</w:t>
      </w:r>
      <w:proofErr w:type="spellEnd"/>
      <w:r w:rsidRPr="006F4F61">
        <w:rPr>
          <w:color w:val="000000"/>
        </w:rPr>
        <w:t xml:space="preserve"> </w:t>
      </w:r>
      <w:proofErr w:type="spellStart"/>
      <w:r w:rsidRPr="006F4F61">
        <w:rPr>
          <w:color w:val="000000"/>
        </w:rPr>
        <w:t>lauksaimniecībai</w:t>
      </w:r>
      <w:proofErr w:type="spellEnd"/>
      <w:r w:rsidRPr="006F4F61">
        <w:rPr>
          <w:color w:val="000000"/>
        </w:rPr>
        <w:t xml:space="preserve">, </w:t>
      </w:r>
      <w:proofErr w:type="spellStart"/>
      <w:r w:rsidRPr="006F4F61">
        <w:rPr>
          <w:color w:val="000000"/>
        </w:rPr>
        <w:t>infrastruktūrai</w:t>
      </w:r>
      <w:proofErr w:type="spellEnd"/>
      <w:r w:rsidRPr="006F4F61">
        <w:rPr>
          <w:color w:val="000000"/>
        </w:rPr>
        <w:t xml:space="preserve"> vai </w:t>
      </w:r>
      <w:proofErr w:type="spellStart"/>
      <w:r w:rsidRPr="006F4F61">
        <w:rPr>
          <w:color w:val="000000"/>
        </w:rPr>
        <w:t>apdzīvotām</w:t>
      </w:r>
      <w:proofErr w:type="spellEnd"/>
      <w:r w:rsidRPr="006F4F61">
        <w:rPr>
          <w:color w:val="000000"/>
        </w:rPr>
        <w:t xml:space="preserve"> </w:t>
      </w:r>
      <w:proofErr w:type="spellStart"/>
      <w:r w:rsidRPr="006F4F61">
        <w:rPr>
          <w:color w:val="000000"/>
        </w:rPr>
        <w:t>vietām</w:t>
      </w:r>
      <w:proofErr w:type="spellEnd"/>
      <w:r w:rsidRPr="006F4F61">
        <w:rPr>
          <w:color w:val="000000"/>
        </w:rPr>
        <w:t>.</w:t>
      </w:r>
    </w:p>
    <w:p w14:paraId="3118FDDF" w14:textId="0F8BD2D5" w:rsidR="0093208A" w:rsidRPr="006F4F61" w:rsidRDefault="2F238A22" w:rsidP="76F722E6">
      <w:pPr>
        <w:pStyle w:val="NormalWeb"/>
        <w:spacing w:before="0" w:beforeAutospacing="0" w:after="0" w:afterAutospacing="0"/>
        <w:jc w:val="both"/>
        <w:rPr>
          <w:color w:val="000000"/>
        </w:rPr>
      </w:pPr>
      <w:r w:rsidRPr="006F4F61">
        <w:rPr>
          <w:color w:val="000000" w:themeColor="text1"/>
        </w:rPr>
        <w:t xml:space="preserve">Saskaņā ar spēkā </w:t>
      </w:r>
      <w:proofErr w:type="spellStart"/>
      <w:r w:rsidRPr="006F4F61">
        <w:rPr>
          <w:color w:val="000000" w:themeColor="text1"/>
        </w:rPr>
        <w:t>esošo</w:t>
      </w:r>
      <w:proofErr w:type="spellEnd"/>
      <w:r w:rsidRPr="006F4F61">
        <w:rPr>
          <w:color w:val="000000" w:themeColor="text1"/>
        </w:rPr>
        <w:t xml:space="preserve"> “Ūdens </w:t>
      </w:r>
      <w:proofErr w:type="spellStart"/>
      <w:r w:rsidRPr="006F4F61">
        <w:rPr>
          <w:color w:val="000000" w:themeColor="text1"/>
        </w:rPr>
        <w:t>saimniecisko</w:t>
      </w:r>
      <w:proofErr w:type="spellEnd"/>
      <w:r w:rsidRPr="006F4F61">
        <w:rPr>
          <w:color w:val="000000" w:themeColor="text1"/>
        </w:rPr>
        <w:t xml:space="preserve"> </w:t>
      </w:r>
      <w:proofErr w:type="spellStart"/>
      <w:r w:rsidRPr="006F4F61">
        <w:rPr>
          <w:color w:val="000000" w:themeColor="text1"/>
        </w:rPr>
        <w:t>iecirkņu</w:t>
      </w:r>
      <w:proofErr w:type="spellEnd"/>
      <w:r w:rsidRPr="006F4F61">
        <w:rPr>
          <w:color w:val="000000" w:themeColor="text1"/>
        </w:rPr>
        <w:t xml:space="preserve"> </w:t>
      </w:r>
      <w:proofErr w:type="spellStart"/>
      <w:r w:rsidRPr="006F4F61">
        <w:rPr>
          <w:color w:val="000000" w:themeColor="text1"/>
        </w:rPr>
        <w:t>klasifikatoru</w:t>
      </w:r>
      <w:proofErr w:type="spellEnd"/>
      <w:r w:rsidRPr="006F4F61">
        <w:rPr>
          <w:color w:val="000000" w:themeColor="text1"/>
        </w:rPr>
        <w:t>” </w:t>
      </w:r>
      <w:r w:rsidR="079EF5C4" w:rsidRPr="006F4F61">
        <w:rPr>
          <w:color w:val="000000" w:themeColor="text1"/>
        </w:rPr>
        <w:t>Dabas lieguma</w:t>
      </w:r>
      <w:r w:rsidRPr="006F4F61">
        <w:rPr>
          <w:color w:val="000000" w:themeColor="text1"/>
        </w:rPr>
        <w:t xml:space="preserve"> teritorijā </w:t>
      </w:r>
      <w:proofErr w:type="spellStart"/>
      <w:r w:rsidRPr="006F4F61">
        <w:rPr>
          <w:color w:val="000000" w:themeColor="text1"/>
        </w:rPr>
        <w:t>esošās</w:t>
      </w:r>
      <w:proofErr w:type="spellEnd"/>
      <w:r w:rsidRPr="006F4F61">
        <w:rPr>
          <w:color w:val="000000" w:themeColor="text1"/>
        </w:rPr>
        <w:t xml:space="preserve"> </w:t>
      </w:r>
      <w:proofErr w:type="spellStart"/>
      <w:r w:rsidRPr="006F4F61">
        <w:rPr>
          <w:color w:val="000000" w:themeColor="text1"/>
        </w:rPr>
        <w:t>meliorācijas</w:t>
      </w:r>
      <w:proofErr w:type="spellEnd"/>
      <w:r w:rsidRPr="006F4F61">
        <w:rPr>
          <w:color w:val="000000" w:themeColor="text1"/>
        </w:rPr>
        <w:t xml:space="preserve"> </w:t>
      </w:r>
      <w:proofErr w:type="spellStart"/>
      <w:r w:rsidRPr="006F4F61">
        <w:rPr>
          <w:color w:val="000000" w:themeColor="text1"/>
        </w:rPr>
        <w:t>sistēmas</w:t>
      </w:r>
      <w:proofErr w:type="spellEnd"/>
      <w:r w:rsidRPr="006F4F61">
        <w:rPr>
          <w:color w:val="000000" w:themeColor="text1"/>
        </w:rPr>
        <w:t xml:space="preserve"> </w:t>
      </w:r>
      <w:proofErr w:type="spellStart"/>
      <w:r w:rsidRPr="006F4F61">
        <w:rPr>
          <w:color w:val="000000" w:themeColor="text1"/>
        </w:rPr>
        <w:t>sadalās</w:t>
      </w:r>
      <w:proofErr w:type="spellEnd"/>
      <w:r w:rsidRPr="006F4F61">
        <w:rPr>
          <w:color w:val="000000" w:themeColor="text1"/>
        </w:rPr>
        <w:t xml:space="preserve"> 7 </w:t>
      </w:r>
      <w:proofErr w:type="spellStart"/>
      <w:r w:rsidRPr="006F4F61">
        <w:rPr>
          <w:color w:val="000000" w:themeColor="text1"/>
        </w:rPr>
        <w:t>autonomās</w:t>
      </w:r>
      <w:proofErr w:type="spellEnd"/>
      <w:r w:rsidRPr="006F4F61">
        <w:rPr>
          <w:color w:val="000000" w:themeColor="text1"/>
        </w:rPr>
        <w:t xml:space="preserve"> </w:t>
      </w:r>
      <w:proofErr w:type="spellStart"/>
      <w:r w:rsidRPr="006F4F61">
        <w:rPr>
          <w:color w:val="000000" w:themeColor="text1"/>
        </w:rPr>
        <w:t>sistēmās</w:t>
      </w:r>
      <w:proofErr w:type="spellEnd"/>
      <w:r w:rsidR="70B5B800" w:rsidRPr="006F4F61">
        <w:rPr>
          <w:color w:val="000000" w:themeColor="text1"/>
        </w:rPr>
        <w:t>.</w:t>
      </w:r>
      <w:r w:rsidR="70B5B800" w:rsidRPr="00660DDD">
        <w:t xml:space="preserve"> </w:t>
      </w:r>
      <w:proofErr w:type="spellStart"/>
      <w:r w:rsidRPr="006F4F61">
        <w:rPr>
          <w:color w:val="000000" w:themeColor="text1"/>
        </w:rPr>
        <w:t>Pasākumi</w:t>
      </w:r>
      <w:proofErr w:type="spellEnd"/>
      <w:r w:rsidRPr="006F4F61">
        <w:rPr>
          <w:color w:val="000000" w:themeColor="text1"/>
        </w:rPr>
        <w:t xml:space="preserve"> </w:t>
      </w:r>
      <w:proofErr w:type="spellStart"/>
      <w:r w:rsidRPr="006F4F61">
        <w:rPr>
          <w:color w:val="000000" w:themeColor="text1"/>
        </w:rPr>
        <w:t>ūdensteču</w:t>
      </w:r>
      <w:proofErr w:type="spellEnd"/>
      <w:r w:rsidRPr="006F4F61">
        <w:rPr>
          <w:color w:val="000000" w:themeColor="text1"/>
        </w:rPr>
        <w:t xml:space="preserve"> </w:t>
      </w:r>
      <w:proofErr w:type="spellStart"/>
      <w:r w:rsidRPr="006F4F61">
        <w:rPr>
          <w:color w:val="000000" w:themeColor="text1"/>
        </w:rPr>
        <w:t>sateces</w:t>
      </w:r>
      <w:proofErr w:type="spellEnd"/>
      <w:r w:rsidRPr="006F4F61">
        <w:rPr>
          <w:color w:val="000000" w:themeColor="text1"/>
        </w:rPr>
        <w:t xml:space="preserve"> </w:t>
      </w:r>
      <w:proofErr w:type="spellStart"/>
      <w:r w:rsidRPr="006F4F61">
        <w:rPr>
          <w:color w:val="000000" w:themeColor="text1"/>
        </w:rPr>
        <w:t>baseinu</w:t>
      </w:r>
      <w:proofErr w:type="spellEnd"/>
      <w:r w:rsidRPr="006F4F61">
        <w:rPr>
          <w:color w:val="000000" w:themeColor="text1"/>
        </w:rPr>
        <w:t xml:space="preserve"> </w:t>
      </w:r>
      <w:proofErr w:type="spellStart"/>
      <w:r w:rsidRPr="006F4F61">
        <w:rPr>
          <w:color w:val="000000" w:themeColor="text1"/>
        </w:rPr>
        <w:t>teritorijās</w:t>
      </w:r>
      <w:proofErr w:type="spellEnd"/>
      <w:r w:rsidRPr="006F4F61">
        <w:rPr>
          <w:color w:val="000000" w:themeColor="text1"/>
        </w:rPr>
        <w:t xml:space="preserve"> </w:t>
      </w:r>
      <w:proofErr w:type="spellStart"/>
      <w:r w:rsidRPr="006F4F61">
        <w:rPr>
          <w:color w:val="000000" w:themeColor="text1"/>
        </w:rPr>
        <w:t>vērtēti</w:t>
      </w:r>
      <w:proofErr w:type="spellEnd"/>
      <w:r w:rsidRPr="006F4F61">
        <w:rPr>
          <w:color w:val="000000" w:themeColor="text1"/>
        </w:rPr>
        <w:t xml:space="preserve"> pamatojoties uz Ministru kabineta</w:t>
      </w:r>
      <w:r w:rsidR="1EEF55D0" w:rsidRPr="006F4F61">
        <w:rPr>
          <w:color w:val="000000" w:themeColor="text1"/>
        </w:rPr>
        <w:t xml:space="preserve"> 2018. gada 3. </w:t>
      </w:r>
      <w:proofErr w:type="spellStart"/>
      <w:r w:rsidR="1EEF55D0" w:rsidRPr="006F4F61">
        <w:rPr>
          <w:color w:val="000000" w:themeColor="text1"/>
        </w:rPr>
        <w:t>jūnija</w:t>
      </w:r>
      <w:proofErr w:type="spellEnd"/>
      <w:r w:rsidRPr="006F4F61">
        <w:rPr>
          <w:color w:val="000000" w:themeColor="text1"/>
        </w:rPr>
        <w:t xml:space="preserve"> noteikumu Nr.</w:t>
      </w:r>
      <w:r w:rsidR="45C9D86E" w:rsidRPr="006F4F61">
        <w:rPr>
          <w:color w:val="000000" w:themeColor="text1"/>
        </w:rPr>
        <w:t xml:space="preserve"> </w:t>
      </w:r>
      <w:r w:rsidRPr="006F4F61">
        <w:rPr>
          <w:color w:val="000000" w:themeColor="text1"/>
        </w:rPr>
        <w:t xml:space="preserve">397 “Noteikumi par ūdens </w:t>
      </w:r>
      <w:proofErr w:type="spellStart"/>
      <w:r w:rsidRPr="006F4F61">
        <w:rPr>
          <w:color w:val="000000" w:themeColor="text1"/>
        </w:rPr>
        <w:t>saimniecisko</w:t>
      </w:r>
      <w:proofErr w:type="spellEnd"/>
      <w:r w:rsidRPr="006F4F61">
        <w:rPr>
          <w:color w:val="000000" w:themeColor="text1"/>
        </w:rPr>
        <w:t xml:space="preserve"> </w:t>
      </w:r>
      <w:proofErr w:type="spellStart"/>
      <w:r w:rsidRPr="006F4F61">
        <w:rPr>
          <w:color w:val="000000" w:themeColor="text1"/>
        </w:rPr>
        <w:t>iecirkņu</w:t>
      </w:r>
      <w:proofErr w:type="spellEnd"/>
      <w:r w:rsidRPr="006F4F61">
        <w:rPr>
          <w:color w:val="000000" w:themeColor="text1"/>
        </w:rPr>
        <w:t xml:space="preserve"> </w:t>
      </w:r>
      <w:proofErr w:type="spellStart"/>
      <w:r w:rsidRPr="006F4F61">
        <w:rPr>
          <w:color w:val="000000" w:themeColor="text1"/>
        </w:rPr>
        <w:lastRenderedPageBreak/>
        <w:t>klasifikatoru</w:t>
      </w:r>
      <w:proofErr w:type="spellEnd"/>
      <w:r w:rsidRPr="006F4F61">
        <w:rPr>
          <w:color w:val="000000" w:themeColor="text1"/>
        </w:rPr>
        <w:t xml:space="preserve">” un </w:t>
      </w:r>
      <w:proofErr w:type="spellStart"/>
      <w:r w:rsidRPr="006F4F61">
        <w:rPr>
          <w:color w:val="000000" w:themeColor="text1"/>
        </w:rPr>
        <w:t>meliorācijas</w:t>
      </w:r>
      <w:proofErr w:type="spellEnd"/>
      <w:r w:rsidRPr="006F4F61">
        <w:rPr>
          <w:color w:val="000000" w:themeColor="text1"/>
        </w:rPr>
        <w:t xml:space="preserve"> </w:t>
      </w:r>
      <w:proofErr w:type="spellStart"/>
      <w:r w:rsidRPr="006F4F61">
        <w:rPr>
          <w:color w:val="000000" w:themeColor="text1"/>
        </w:rPr>
        <w:t>kadastrā</w:t>
      </w:r>
      <w:proofErr w:type="spellEnd"/>
      <w:r w:rsidRPr="006F4F61">
        <w:rPr>
          <w:color w:val="000000" w:themeColor="text1"/>
        </w:rPr>
        <w:t xml:space="preserve"> </w:t>
      </w:r>
      <w:proofErr w:type="spellStart"/>
      <w:r w:rsidRPr="006F4F61">
        <w:rPr>
          <w:color w:val="000000" w:themeColor="text1"/>
        </w:rPr>
        <w:t>uzrādītajām</w:t>
      </w:r>
      <w:proofErr w:type="spellEnd"/>
      <w:r w:rsidRPr="006F4F61">
        <w:rPr>
          <w:color w:val="000000" w:themeColor="text1"/>
        </w:rPr>
        <w:t xml:space="preserve"> </w:t>
      </w:r>
      <w:proofErr w:type="spellStart"/>
      <w:r w:rsidRPr="006F4F61">
        <w:rPr>
          <w:color w:val="000000" w:themeColor="text1"/>
        </w:rPr>
        <w:t>sateces</w:t>
      </w:r>
      <w:proofErr w:type="spellEnd"/>
      <w:r w:rsidRPr="006F4F61">
        <w:rPr>
          <w:color w:val="000000" w:themeColor="text1"/>
        </w:rPr>
        <w:t xml:space="preserve"> </w:t>
      </w:r>
      <w:proofErr w:type="spellStart"/>
      <w:r w:rsidRPr="006F4F61">
        <w:rPr>
          <w:color w:val="000000" w:themeColor="text1"/>
        </w:rPr>
        <w:t>baseinu</w:t>
      </w:r>
      <w:proofErr w:type="spellEnd"/>
      <w:r w:rsidRPr="006F4F61">
        <w:rPr>
          <w:color w:val="000000" w:themeColor="text1"/>
        </w:rPr>
        <w:t xml:space="preserve"> </w:t>
      </w:r>
      <w:proofErr w:type="spellStart"/>
      <w:r w:rsidRPr="006F4F61">
        <w:rPr>
          <w:color w:val="000000" w:themeColor="text1"/>
        </w:rPr>
        <w:t>robežām</w:t>
      </w:r>
      <w:proofErr w:type="spellEnd"/>
      <w:r w:rsidRPr="006F4F61">
        <w:rPr>
          <w:color w:val="000000" w:themeColor="text1"/>
        </w:rPr>
        <w:t xml:space="preserve">. </w:t>
      </w:r>
      <w:proofErr w:type="spellStart"/>
      <w:r w:rsidRPr="006F4F61">
        <w:rPr>
          <w:color w:val="000000" w:themeColor="text1"/>
        </w:rPr>
        <w:t>Katrā</w:t>
      </w:r>
      <w:proofErr w:type="spellEnd"/>
      <w:r w:rsidRPr="006F4F61">
        <w:rPr>
          <w:color w:val="000000" w:themeColor="text1"/>
        </w:rPr>
        <w:t xml:space="preserve"> </w:t>
      </w:r>
      <w:proofErr w:type="spellStart"/>
      <w:r w:rsidRPr="006F4F61">
        <w:rPr>
          <w:color w:val="000000" w:themeColor="text1"/>
        </w:rPr>
        <w:t>sateces</w:t>
      </w:r>
      <w:proofErr w:type="spellEnd"/>
      <w:r w:rsidRPr="006F4F61">
        <w:rPr>
          <w:color w:val="000000" w:themeColor="text1"/>
        </w:rPr>
        <w:t xml:space="preserve"> </w:t>
      </w:r>
      <w:proofErr w:type="spellStart"/>
      <w:r w:rsidRPr="006F4F61">
        <w:rPr>
          <w:color w:val="000000" w:themeColor="text1"/>
        </w:rPr>
        <w:t>baseinā</w:t>
      </w:r>
      <w:proofErr w:type="spellEnd"/>
      <w:r w:rsidRPr="006F4F61">
        <w:rPr>
          <w:color w:val="000000" w:themeColor="text1"/>
        </w:rPr>
        <w:t xml:space="preserve"> tika </w:t>
      </w:r>
      <w:proofErr w:type="spellStart"/>
      <w:r w:rsidRPr="006F4F61">
        <w:rPr>
          <w:color w:val="000000" w:themeColor="text1"/>
        </w:rPr>
        <w:t>analizētas</w:t>
      </w:r>
      <w:proofErr w:type="spellEnd"/>
      <w:r w:rsidRPr="006F4F61">
        <w:rPr>
          <w:color w:val="000000" w:themeColor="text1"/>
        </w:rPr>
        <w:t xml:space="preserve"> </w:t>
      </w:r>
      <w:proofErr w:type="spellStart"/>
      <w:r w:rsidRPr="006F4F61">
        <w:rPr>
          <w:color w:val="000000" w:themeColor="text1"/>
        </w:rPr>
        <w:t>meliorācijas</w:t>
      </w:r>
      <w:proofErr w:type="spellEnd"/>
      <w:r w:rsidRPr="006F4F61">
        <w:rPr>
          <w:color w:val="000000" w:themeColor="text1"/>
        </w:rPr>
        <w:t xml:space="preserve"> </w:t>
      </w:r>
      <w:proofErr w:type="spellStart"/>
      <w:r w:rsidRPr="006F4F61">
        <w:rPr>
          <w:color w:val="000000" w:themeColor="text1"/>
        </w:rPr>
        <w:t>sistēmas</w:t>
      </w:r>
      <w:proofErr w:type="spellEnd"/>
      <w:r w:rsidRPr="006F4F61">
        <w:rPr>
          <w:color w:val="000000" w:themeColor="text1"/>
        </w:rPr>
        <w:t xml:space="preserve"> saskaņā ar </w:t>
      </w:r>
      <w:r w:rsidR="70B5B800" w:rsidRPr="006F4F61">
        <w:rPr>
          <w:color w:val="000000" w:themeColor="text1"/>
        </w:rPr>
        <w:t>2.3.6</w:t>
      </w:r>
      <w:r w:rsidRPr="006F4F61">
        <w:rPr>
          <w:color w:val="000000" w:themeColor="text1"/>
        </w:rPr>
        <w:t xml:space="preserve">. </w:t>
      </w:r>
      <w:proofErr w:type="spellStart"/>
      <w:r w:rsidRPr="006F4F61">
        <w:rPr>
          <w:color w:val="000000" w:themeColor="text1"/>
        </w:rPr>
        <w:t>attēlā</w:t>
      </w:r>
      <w:proofErr w:type="spellEnd"/>
      <w:r w:rsidRPr="006F4F61">
        <w:rPr>
          <w:color w:val="000000" w:themeColor="text1"/>
        </w:rPr>
        <w:t xml:space="preserve"> </w:t>
      </w:r>
      <w:proofErr w:type="spellStart"/>
      <w:r w:rsidRPr="006F4F61">
        <w:rPr>
          <w:color w:val="000000" w:themeColor="text1"/>
        </w:rPr>
        <w:t>doto</w:t>
      </w:r>
      <w:proofErr w:type="spellEnd"/>
      <w:r w:rsidRPr="006F4F61">
        <w:rPr>
          <w:color w:val="000000" w:themeColor="text1"/>
        </w:rPr>
        <w:t xml:space="preserve"> </w:t>
      </w:r>
      <w:proofErr w:type="spellStart"/>
      <w:r w:rsidRPr="006F4F61">
        <w:rPr>
          <w:color w:val="000000" w:themeColor="text1"/>
        </w:rPr>
        <w:t>algoritmu</w:t>
      </w:r>
      <w:proofErr w:type="spellEnd"/>
      <w:r w:rsidRPr="006F4F61">
        <w:rPr>
          <w:color w:val="000000" w:themeColor="text1"/>
        </w:rPr>
        <w:t xml:space="preserve">, </w:t>
      </w:r>
      <w:proofErr w:type="spellStart"/>
      <w:r w:rsidRPr="006F4F61">
        <w:rPr>
          <w:color w:val="000000" w:themeColor="text1"/>
        </w:rPr>
        <w:t>kur</w:t>
      </w:r>
      <w:proofErr w:type="spellEnd"/>
      <w:r w:rsidRPr="006F4F61">
        <w:rPr>
          <w:color w:val="000000" w:themeColor="text1"/>
        </w:rPr>
        <w:t xml:space="preserve"> </w:t>
      </w:r>
      <w:proofErr w:type="spellStart"/>
      <w:r w:rsidRPr="006F4F61">
        <w:rPr>
          <w:color w:val="000000" w:themeColor="text1"/>
        </w:rPr>
        <w:t>primāri</w:t>
      </w:r>
      <w:proofErr w:type="spellEnd"/>
      <w:r w:rsidRPr="006F4F61">
        <w:rPr>
          <w:color w:val="000000" w:themeColor="text1"/>
        </w:rPr>
        <w:t xml:space="preserve"> tiek </w:t>
      </w:r>
      <w:proofErr w:type="spellStart"/>
      <w:r w:rsidRPr="006F4F61">
        <w:rPr>
          <w:color w:val="000000" w:themeColor="text1"/>
        </w:rPr>
        <w:t>vērtētas</w:t>
      </w:r>
      <w:proofErr w:type="spellEnd"/>
      <w:r w:rsidRPr="006F4F61">
        <w:rPr>
          <w:color w:val="000000" w:themeColor="text1"/>
        </w:rPr>
        <w:t xml:space="preserve"> dabas </w:t>
      </w:r>
      <w:proofErr w:type="spellStart"/>
      <w:r w:rsidRPr="006F4F61">
        <w:rPr>
          <w:color w:val="000000" w:themeColor="text1"/>
        </w:rPr>
        <w:t>vērtības</w:t>
      </w:r>
      <w:proofErr w:type="spellEnd"/>
      <w:r w:rsidRPr="006F4F61">
        <w:rPr>
          <w:color w:val="000000" w:themeColor="text1"/>
        </w:rPr>
        <w:t xml:space="preserve"> un </w:t>
      </w:r>
      <w:proofErr w:type="spellStart"/>
      <w:r w:rsidRPr="006F4F61">
        <w:rPr>
          <w:color w:val="000000" w:themeColor="text1"/>
        </w:rPr>
        <w:t>papildus</w:t>
      </w:r>
      <w:proofErr w:type="spellEnd"/>
      <w:r w:rsidRPr="006F4F61">
        <w:rPr>
          <w:color w:val="000000" w:themeColor="text1"/>
        </w:rPr>
        <w:t xml:space="preserve"> </w:t>
      </w:r>
      <w:proofErr w:type="spellStart"/>
      <w:r w:rsidRPr="006F4F61">
        <w:rPr>
          <w:color w:val="000000" w:themeColor="text1"/>
        </w:rPr>
        <w:t>infrastruktūra</w:t>
      </w:r>
      <w:proofErr w:type="spellEnd"/>
      <w:r w:rsidRPr="006F4F61">
        <w:rPr>
          <w:color w:val="000000" w:themeColor="text1"/>
        </w:rPr>
        <w:t xml:space="preserve"> un </w:t>
      </w:r>
      <w:proofErr w:type="spellStart"/>
      <w:r w:rsidRPr="006F4F61">
        <w:rPr>
          <w:color w:val="000000" w:themeColor="text1"/>
        </w:rPr>
        <w:t>antropogēnā</w:t>
      </w:r>
      <w:proofErr w:type="spellEnd"/>
      <w:r w:rsidRPr="006F4F61">
        <w:rPr>
          <w:color w:val="000000" w:themeColor="text1"/>
        </w:rPr>
        <w:t xml:space="preserve"> vide </w:t>
      </w:r>
      <w:r w:rsidR="70B5B800" w:rsidRPr="006F4F61">
        <w:rPr>
          <w:color w:val="000000" w:themeColor="text1"/>
        </w:rPr>
        <w:t xml:space="preserve">Dabas lieguma </w:t>
      </w:r>
      <w:r w:rsidRPr="006F4F61">
        <w:rPr>
          <w:color w:val="000000" w:themeColor="text1"/>
        </w:rPr>
        <w:t xml:space="preserve">teritorijā. </w:t>
      </w:r>
      <w:proofErr w:type="spellStart"/>
      <w:r w:rsidR="70B5B800" w:rsidRPr="006F4F61">
        <w:rPr>
          <w:color w:val="000000" w:themeColor="text1"/>
        </w:rPr>
        <w:t>Detalizēts</w:t>
      </w:r>
      <w:proofErr w:type="spellEnd"/>
      <w:r w:rsidR="70B5B800" w:rsidRPr="006F4F61">
        <w:rPr>
          <w:color w:val="000000" w:themeColor="text1"/>
        </w:rPr>
        <w:t xml:space="preserve"> Dabas lieguma </w:t>
      </w:r>
      <w:proofErr w:type="spellStart"/>
      <w:r w:rsidR="70B5B800" w:rsidRPr="006F4F61">
        <w:rPr>
          <w:color w:val="000000" w:themeColor="text1"/>
        </w:rPr>
        <w:t>hidroloģiskās</w:t>
      </w:r>
      <w:proofErr w:type="spellEnd"/>
      <w:r w:rsidR="70B5B800" w:rsidRPr="006F4F61">
        <w:rPr>
          <w:color w:val="000000" w:themeColor="text1"/>
        </w:rPr>
        <w:t xml:space="preserve"> situācijas un </w:t>
      </w:r>
      <w:proofErr w:type="spellStart"/>
      <w:r w:rsidR="70B5B800" w:rsidRPr="006F4F61">
        <w:rPr>
          <w:color w:val="000000" w:themeColor="text1"/>
        </w:rPr>
        <w:t>veicamo</w:t>
      </w:r>
      <w:proofErr w:type="spellEnd"/>
      <w:r w:rsidR="70B5B800" w:rsidRPr="006F4F61">
        <w:rPr>
          <w:color w:val="000000" w:themeColor="text1"/>
        </w:rPr>
        <w:t xml:space="preserve"> </w:t>
      </w:r>
      <w:proofErr w:type="spellStart"/>
      <w:r w:rsidR="70B5B800" w:rsidRPr="006F4F61">
        <w:rPr>
          <w:color w:val="000000" w:themeColor="text1"/>
        </w:rPr>
        <w:t>hidroloģijas</w:t>
      </w:r>
      <w:proofErr w:type="spellEnd"/>
      <w:r w:rsidR="70B5B800" w:rsidRPr="006F4F61">
        <w:rPr>
          <w:color w:val="000000" w:themeColor="text1"/>
        </w:rPr>
        <w:t xml:space="preserve"> </w:t>
      </w:r>
      <w:proofErr w:type="spellStart"/>
      <w:r w:rsidR="70B5B800" w:rsidRPr="006F4F61">
        <w:rPr>
          <w:color w:val="000000" w:themeColor="text1"/>
        </w:rPr>
        <w:t>uzlabojumu</w:t>
      </w:r>
      <w:proofErr w:type="spellEnd"/>
      <w:r w:rsidR="70B5B800" w:rsidRPr="006F4F61">
        <w:rPr>
          <w:color w:val="000000" w:themeColor="text1"/>
        </w:rPr>
        <w:t xml:space="preserve"> </w:t>
      </w:r>
      <w:proofErr w:type="spellStart"/>
      <w:r w:rsidR="70B5B800" w:rsidRPr="006F4F61">
        <w:rPr>
          <w:color w:val="000000" w:themeColor="text1"/>
        </w:rPr>
        <w:t>apskats</w:t>
      </w:r>
      <w:proofErr w:type="spellEnd"/>
      <w:r w:rsidR="70B5B800" w:rsidRPr="006F4F61">
        <w:rPr>
          <w:color w:val="000000" w:themeColor="text1"/>
        </w:rPr>
        <w:t xml:space="preserve"> ir </w:t>
      </w:r>
      <w:proofErr w:type="spellStart"/>
      <w:r w:rsidR="70B5B800" w:rsidRPr="006F4F61">
        <w:rPr>
          <w:color w:val="000000" w:themeColor="text1"/>
        </w:rPr>
        <w:t>pieejams</w:t>
      </w:r>
      <w:proofErr w:type="spellEnd"/>
      <w:r w:rsidR="70B5B800" w:rsidRPr="006F4F61">
        <w:rPr>
          <w:color w:val="000000" w:themeColor="text1"/>
        </w:rPr>
        <w:t xml:space="preserve"> </w:t>
      </w:r>
      <w:r w:rsidR="006F4F61">
        <w:rPr>
          <w:color w:val="000000" w:themeColor="text1"/>
          <w:sz w:val="22"/>
          <w:szCs w:val="22"/>
        </w:rPr>
        <w:t>2</w:t>
      </w:r>
      <w:r w:rsidR="53D11F2A" w:rsidRPr="006F4F61">
        <w:rPr>
          <w:color w:val="000000" w:themeColor="text1"/>
        </w:rPr>
        <w:t>.</w:t>
      </w:r>
      <w:r w:rsidR="1AAADAEA" w:rsidRPr="006F4F61">
        <w:rPr>
          <w:color w:val="000000" w:themeColor="text1"/>
        </w:rPr>
        <w:t xml:space="preserve"> </w:t>
      </w:r>
      <w:proofErr w:type="spellStart"/>
      <w:r w:rsidR="70B5B800" w:rsidRPr="006F4F61">
        <w:rPr>
          <w:color w:val="000000" w:themeColor="text1"/>
        </w:rPr>
        <w:t>pielikumā</w:t>
      </w:r>
      <w:proofErr w:type="spellEnd"/>
      <w:r w:rsidR="70B5B800" w:rsidRPr="006F4F61">
        <w:rPr>
          <w:color w:val="000000" w:themeColor="text1"/>
        </w:rPr>
        <w:t xml:space="preserve">. </w:t>
      </w:r>
    </w:p>
    <w:p w14:paraId="74D01FA5" w14:textId="77777777" w:rsidR="00075F24" w:rsidRPr="00075F24" w:rsidRDefault="00075F24" w:rsidP="00075F24">
      <w:pPr>
        <w:pStyle w:val="NormalWeb"/>
        <w:spacing w:before="0" w:beforeAutospacing="0" w:after="0" w:afterAutospacing="0"/>
        <w:jc w:val="both"/>
      </w:pPr>
    </w:p>
    <w:p w14:paraId="123CD26F" w14:textId="11914AF0" w:rsidR="00273E43" w:rsidRPr="00FB38BE" w:rsidRDefault="00592A63" w:rsidP="00075F24">
      <w:pPr>
        <w:pStyle w:val="Heading2"/>
        <w:rPr>
          <w:lang w:val="lv-LV"/>
        </w:rPr>
      </w:pPr>
      <w:bookmarkStart w:id="35" w:name="_Toc212406912"/>
      <w:bookmarkStart w:id="36" w:name="_Toc195518472"/>
      <w:r w:rsidRPr="00FB38BE">
        <w:rPr>
          <w:lang w:val="lv-LV"/>
        </w:rPr>
        <w:t>2.</w:t>
      </w:r>
      <w:r w:rsidR="00516DFC" w:rsidRPr="00FB38BE">
        <w:rPr>
          <w:lang w:val="lv-LV"/>
        </w:rPr>
        <w:t>4</w:t>
      </w:r>
      <w:r w:rsidRPr="00FB38BE">
        <w:rPr>
          <w:lang w:val="lv-LV"/>
        </w:rPr>
        <w:t xml:space="preserve">. </w:t>
      </w:r>
      <w:r w:rsidR="00273E43" w:rsidRPr="00FB38BE">
        <w:rPr>
          <w:lang w:val="lv-LV"/>
        </w:rPr>
        <w:t>Augsnes</w:t>
      </w:r>
      <w:bookmarkEnd w:id="35"/>
      <w:bookmarkEnd w:id="36"/>
    </w:p>
    <w:p w14:paraId="42619F5A" w14:textId="77777777" w:rsidR="00273E43" w:rsidRPr="00075F24" w:rsidRDefault="00273E43" w:rsidP="006D0D01">
      <w:pPr>
        <w:pStyle w:val="BodyTextIndent"/>
        <w:rPr>
          <w:iCs/>
          <w:sz w:val="24"/>
          <w:szCs w:val="22"/>
        </w:rPr>
      </w:pPr>
    </w:p>
    <w:p w14:paraId="362B0DEC" w14:textId="77777777" w:rsidR="00657812" w:rsidRPr="00FB38BE" w:rsidRDefault="00657812" w:rsidP="00592A63">
      <w:pPr>
        <w:pStyle w:val="BodyTextIndent"/>
        <w:ind w:firstLine="0"/>
        <w:rPr>
          <w:sz w:val="24"/>
        </w:rPr>
      </w:pPr>
      <w:r w:rsidRPr="00FB38BE">
        <w:rPr>
          <w:sz w:val="24"/>
        </w:rPr>
        <w:t xml:space="preserve">Dabas lieguma teritorija ietilpst </w:t>
      </w:r>
      <w:proofErr w:type="spellStart"/>
      <w:r w:rsidRPr="00FB38BE">
        <w:rPr>
          <w:sz w:val="24"/>
        </w:rPr>
        <w:t>Austrumlatvijas</w:t>
      </w:r>
      <w:proofErr w:type="spellEnd"/>
      <w:r w:rsidRPr="00FB38BE">
        <w:rPr>
          <w:sz w:val="24"/>
        </w:rPr>
        <w:t xml:space="preserve"> līdzenuma augšņu rajonā, Balvu līdzenum</w:t>
      </w:r>
      <w:r w:rsidR="002C7C49" w:rsidRPr="00FB38BE">
        <w:rPr>
          <w:sz w:val="24"/>
        </w:rPr>
        <w:t xml:space="preserve">a </w:t>
      </w:r>
      <w:proofErr w:type="spellStart"/>
      <w:r w:rsidR="002C7C49" w:rsidRPr="00FB38BE">
        <w:rPr>
          <w:sz w:val="24"/>
        </w:rPr>
        <w:t>apakšrajonā</w:t>
      </w:r>
      <w:proofErr w:type="spellEnd"/>
      <w:r w:rsidRPr="00FB38BE">
        <w:rPr>
          <w:sz w:val="24"/>
        </w:rPr>
        <w:t xml:space="preserve"> (Āva, 1994). </w:t>
      </w:r>
      <w:r w:rsidR="002C7C49" w:rsidRPr="00FB38BE">
        <w:rPr>
          <w:sz w:val="24"/>
        </w:rPr>
        <w:t xml:space="preserve">Balvu līdzenuma reljefa augstākajās vietās ir vāji </w:t>
      </w:r>
      <w:proofErr w:type="spellStart"/>
      <w:r w:rsidR="002C7C49" w:rsidRPr="00FB38BE">
        <w:rPr>
          <w:sz w:val="24"/>
        </w:rPr>
        <w:t>podzolētās</w:t>
      </w:r>
      <w:proofErr w:type="spellEnd"/>
      <w:r w:rsidR="002C7C49" w:rsidRPr="00FB38BE">
        <w:rPr>
          <w:sz w:val="24"/>
        </w:rPr>
        <w:t xml:space="preserve"> velēnu podzolaugsnes</w:t>
      </w:r>
      <w:r w:rsidR="003B1438" w:rsidRPr="00FB38BE">
        <w:rPr>
          <w:sz w:val="24"/>
        </w:rPr>
        <w:t>,</w:t>
      </w:r>
      <w:r w:rsidR="002C7C49" w:rsidRPr="00FB38BE">
        <w:rPr>
          <w:sz w:val="24"/>
        </w:rPr>
        <w:t xml:space="preserve"> skujkoku mežos tipiskās podzolaugsnes zemākās vietās daudz velēnu </w:t>
      </w:r>
      <w:proofErr w:type="spellStart"/>
      <w:r w:rsidR="002C7C49" w:rsidRPr="00FB38BE">
        <w:rPr>
          <w:sz w:val="24"/>
        </w:rPr>
        <w:t>glejaugšņu</w:t>
      </w:r>
      <w:proofErr w:type="spellEnd"/>
      <w:r w:rsidR="002C7C49" w:rsidRPr="00FB38BE">
        <w:rPr>
          <w:sz w:val="24"/>
        </w:rPr>
        <w:t xml:space="preserve"> un </w:t>
      </w:r>
      <w:proofErr w:type="spellStart"/>
      <w:r w:rsidR="002C7C49" w:rsidRPr="00FB38BE">
        <w:rPr>
          <w:sz w:val="24"/>
        </w:rPr>
        <w:t>velēnpodzolēto</w:t>
      </w:r>
      <w:proofErr w:type="spellEnd"/>
      <w:r w:rsidR="002C7C49" w:rsidRPr="00FB38BE">
        <w:rPr>
          <w:sz w:val="24"/>
        </w:rPr>
        <w:t xml:space="preserve"> </w:t>
      </w:r>
      <w:proofErr w:type="spellStart"/>
      <w:r w:rsidR="002C7C49" w:rsidRPr="00FB38BE">
        <w:rPr>
          <w:sz w:val="24"/>
        </w:rPr>
        <w:t>glejaugšņu</w:t>
      </w:r>
      <w:proofErr w:type="spellEnd"/>
      <w:r w:rsidR="002C7C49" w:rsidRPr="00FB38BE">
        <w:rPr>
          <w:sz w:val="24"/>
        </w:rPr>
        <w:t>, kas veido ~ 30% no lauksaimniecībā izmantojamām zemēm, kā arī purvu augsnes.</w:t>
      </w:r>
      <w:r w:rsidR="00110A8C" w:rsidRPr="00FB38BE">
        <w:rPr>
          <w:sz w:val="24"/>
        </w:rPr>
        <w:t xml:space="preserve"> Dabas lieguma teritorijā nozīmīgākās platības aizņem aktīvi augstie purvi, ir sastopami arī pārejas purvi un slīkšņas.</w:t>
      </w:r>
    </w:p>
    <w:p w14:paraId="38777DF4" w14:textId="10BE2BD6" w:rsidR="00592A63" w:rsidRPr="00FB38BE" w:rsidRDefault="00592A63">
      <w:pPr>
        <w:rPr>
          <w:rFonts w:eastAsiaTheme="majorEastAsia" w:cstheme="majorBidi"/>
          <w:b/>
          <w:color w:val="2F5496" w:themeColor="accent1" w:themeShade="BF"/>
          <w:sz w:val="28"/>
          <w:szCs w:val="30"/>
          <w:lang w:val="lv-LV"/>
        </w:rPr>
      </w:pPr>
    </w:p>
    <w:p w14:paraId="251AA164" w14:textId="03E6632E" w:rsidR="00853BE8" w:rsidRPr="00FB38BE" w:rsidRDefault="00592A63" w:rsidP="00592A63">
      <w:pPr>
        <w:pStyle w:val="Heading1"/>
        <w:rPr>
          <w:lang w:val="lv-LV"/>
        </w:rPr>
      </w:pPr>
      <w:bookmarkStart w:id="37" w:name="_Toc212406913"/>
      <w:bookmarkStart w:id="38" w:name="_Toc195518473"/>
      <w:r w:rsidRPr="00FB38BE">
        <w:rPr>
          <w:lang w:val="lv-LV"/>
        </w:rPr>
        <w:t xml:space="preserve">3. </w:t>
      </w:r>
      <w:r w:rsidR="00853BE8" w:rsidRPr="00FB38BE">
        <w:rPr>
          <w:lang w:val="lv-LV"/>
        </w:rPr>
        <w:t>AIZSARGĀJAMĀS TERITORIJAS SOCIĀLĀS UN EKONOMISKĀS SITUĀCIJAS APRAKSTS</w:t>
      </w:r>
      <w:bookmarkEnd w:id="37"/>
      <w:bookmarkEnd w:id="38"/>
    </w:p>
    <w:p w14:paraId="09AE33DA" w14:textId="77777777" w:rsidR="00853BE8" w:rsidRPr="00FB38BE" w:rsidRDefault="00853BE8" w:rsidP="00853BE8">
      <w:pPr>
        <w:pStyle w:val="BodyTextIndent"/>
        <w:rPr>
          <w:iCs/>
        </w:rPr>
      </w:pPr>
    </w:p>
    <w:p w14:paraId="7B07E059" w14:textId="67F2A7F5" w:rsidR="00853BE8" w:rsidRPr="00FB38BE" w:rsidRDefault="00592A63" w:rsidP="00592A63">
      <w:pPr>
        <w:pStyle w:val="Heading2"/>
        <w:rPr>
          <w:lang w:val="lv-LV"/>
        </w:rPr>
      </w:pPr>
      <w:bookmarkStart w:id="39" w:name="_Toc212406914"/>
      <w:bookmarkStart w:id="40" w:name="_Toc195518474"/>
      <w:r w:rsidRPr="00FB38BE">
        <w:rPr>
          <w:lang w:val="lv-LV"/>
        </w:rPr>
        <w:t xml:space="preserve">3.1. </w:t>
      </w:r>
      <w:r w:rsidR="00853BE8" w:rsidRPr="00FB38BE">
        <w:rPr>
          <w:lang w:val="lv-LV"/>
        </w:rPr>
        <w:t>Iedzīvotāji, apdzīvotās vietas, nodarbinātība</w:t>
      </w:r>
      <w:bookmarkEnd w:id="39"/>
      <w:bookmarkEnd w:id="40"/>
    </w:p>
    <w:p w14:paraId="7836B256" w14:textId="77777777" w:rsidR="00853BE8" w:rsidRPr="00FB38BE" w:rsidRDefault="00853BE8" w:rsidP="00853BE8">
      <w:pPr>
        <w:pStyle w:val="BodyTextIndent"/>
        <w:ind w:firstLine="0"/>
      </w:pPr>
    </w:p>
    <w:p w14:paraId="65647EC2" w14:textId="3DC0C290" w:rsidR="00853BE8" w:rsidRPr="00FB38BE" w:rsidRDefault="00853BE8" w:rsidP="00853BE8">
      <w:pPr>
        <w:pStyle w:val="BodyTextIndent"/>
        <w:ind w:firstLine="0"/>
        <w:rPr>
          <w:sz w:val="24"/>
          <w:highlight w:val="yellow"/>
        </w:rPr>
      </w:pPr>
      <w:r w:rsidRPr="00FB38BE">
        <w:rPr>
          <w:sz w:val="24"/>
        </w:rPr>
        <w:t xml:space="preserve">Dabas liegumā ietilpstošā Balvu novada (Lazdulejas, Susāju, Bērzkalnes un Medņevas pagastu) teritorija nav apdzīvota. Tuvākās lielākās apdzīvotās vietas ir Balvu pilsēta, kas atrodas uz </w:t>
      </w:r>
      <w:r w:rsidR="00A563E4" w:rsidRPr="00FB38BE">
        <w:rPr>
          <w:sz w:val="24"/>
        </w:rPr>
        <w:t>R</w:t>
      </w:r>
      <w:r w:rsidRPr="00FB38BE">
        <w:rPr>
          <w:sz w:val="24"/>
        </w:rPr>
        <w:t xml:space="preserve"> no D</w:t>
      </w:r>
      <w:r w:rsidR="00A563E4" w:rsidRPr="00FB38BE">
        <w:rPr>
          <w:sz w:val="24"/>
        </w:rPr>
        <w:t>abas lieguma</w:t>
      </w:r>
      <w:r w:rsidRPr="00FB38BE">
        <w:rPr>
          <w:sz w:val="24"/>
        </w:rPr>
        <w:t xml:space="preserve"> robežas ~ 9 km attālumā un Viļakas pilsēta, kas atrodas ~ 8</w:t>
      </w:r>
      <w:r w:rsidR="00A563E4" w:rsidRPr="00FB38BE">
        <w:rPr>
          <w:sz w:val="24"/>
        </w:rPr>
        <w:t>,</w:t>
      </w:r>
      <w:r w:rsidRPr="00FB38BE">
        <w:rPr>
          <w:sz w:val="24"/>
        </w:rPr>
        <w:t>5 km attālumā ZA virzienā. Apdzīvotās teritorijas D</w:t>
      </w:r>
      <w:r w:rsidR="00A563E4" w:rsidRPr="00FB38BE">
        <w:rPr>
          <w:sz w:val="24"/>
        </w:rPr>
        <w:t>abas lieguma</w:t>
      </w:r>
      <w:r w:rsidRPr="00FB38BE">
        <w:rPr>
          <w:sz w:val="24"/>
        </w:rPr>
        <w:t xml:space="preserve"> teritorijai tieši nepieguļ, bet ir atsevišķas viensētas robežas tuvumā. D</w:t>
      </w:r>
      <w:r w:rsidR="00A563E4" w:rsidRPr="00FB38BE">
        <w:rPr>
          <w:sz w:val="24"/>
        </w:rPr>
        <w:t>abas liegumam</w:t>
      </w:r>
      <w:r w:rsidRPr="00FB38BE">
        <w:rPr>
          <w:sz w:val="24"/>
        </w:rPr>
        <w:t xml:space="preserve"> tuvākās apdzīvotās vietas ir Egļuciems, 2</w:t>
      </w:r>
      <w:r w:rsidR="00A563E4" w:rsidRPr="00FB38BE">
        <w:rPr>
          <w:sz w:val="24"/>
        </w:rPr>
        <w:t>,</w:t>
      </w:r>
      <w:r w:rsidRPr="00FB38BE">
        <w:rPr>
          <w:sz w:val="24"/>
        </w:rPr>
        <w:t>4 km attālumā, kas ir Lazdulejas pagasta centrs</w:t>
      </w:r>
      <w:r w:rsidR="00A563E4" w:rsidRPr="00FB38BE">
        <w:rPr>
          <w:sz w:val="24"/>
        </w:rPr>
        <w:t>,</w:t>
      </w:r>
      <w:r w:rsidRPr="00FB38BE">
        <w:rPr>
          <w:sz w:val="24"/>
        </w:rPr>
        <w:t xml:space="preserve"> kur saskaņā ar Latvijas Ģeotelpiskās informācijas aģentūras (LĢIA) 2021. gada datiem bija reģistrēti 104 iedzīvotāji. Bērzkalne – Bērzkalnes pagasta centrs atrodas ~ 5 km attālumā no D</w:t>
      </w:r>
      <w:r w:rsidR="00A563E4" w:rsidRPr="00FB38BE">
        <w:rPr>
          <w:sz w:val="24"/>
        </w:rPr>
        <w:t>abas lieguma</w:t>
      </w:r>
      <w:r w:rsidRPr="00FB38BE">
        <w:rPr>
          <w:sz w:val="24"/>
        </w:rPr>
        <w:t xml:space="preserve"> robežas un saskaņā ar LĢIA 2021. gada datiem tur reģistrēti 170 iedzīvotāji. Savukārt Susāju ciems atrodas ~ 4 km attālumā ar 27 reģistrētiem iedzīvotājiem (LĢIA 2015. gada dati)</w:t>
      </w:r>
      <w:r w:rsidR="00CD63B5" w:rsidRPr="00FB38BE">
        <w:rPr>
          <w:sz w:val="24"/>
        </w:rPr>
        <w:t xml:space="preserve"> (</w:t>
      </w:r>
      <w:r w:rsidR="008B7498" w:rsidRPr="00FB38BE">
        <w:rPr>
          <w:sz w:val="24"/>
        </w:rPr>
        <w:t>3.1.1.</w:t>
      </w:r>
      <w:r w:rsidR="00CD63B5" w:rsidRPr="00FB38BE">
        <w:rPr>
          <w:sz w:val="24"/>
        </w:rPr>
        <w:t xml:space="preserve"> </w:t>
      </w:r>
      <w:r w:rsidR="00D85FDA" w:rsidRPr="00FB38BE">
        <w:rPr>
          <w:sz w:val="24"/>
        </w:rPr>
        <w:t>a</w:t>
      </w:r>
      <w:r w:rsidR="00CD63B5" w:rsidRPr="00FB38BE">
        <w:rPr>
          <w:sz w:val="24"/>
        </w:rPr>
        <w:t>tt</w:t>
      </w:r>
      <w:r w:rsidR="00A95788" w:rsidRPr="00FB38BE">
        <w:rPr>
          <w:sz w:val="24"/>
        </w:rPr>
        <w:t>ēls</w:t>
      </w:r>
      <w:r w:rsidR="00CD63B5" w:rsidRPr="00FB38BE">
        <w:rPr>
          <w:sz w:val="24"/>
        </w:rPr>
        <w:t>)</w:t>
      </w:r>
      <w:r w:rsidRPr="00FB38BE">
        <w:rPr>
          <w:sz w:val="24"/>
        </w:rPr>
        <w:t>.</w:t>
      </w:r>
    </w:p>
    <w:p w14:paraId="5B5FB982" w14:textId="77777777" w:rsidR="00CD63B5" w:rsidRPr="00FB38BE" w:rsidRDefault="00CD63B5" w:rsidP="00853BE8">
      <w:pPr>
        <w:pStyle w:val="BodyTextIndent"/>
        <w:ind w:firstLine="0"/>
        <w:rPr>
          <w:sz w:val="24"/>
        </w:rPr>
      </w:pPr>
      <w:r w:rsidRPr="00FB38BE">
        <w:rPr>
          <w:noProof/>
        </w:rPr>
        <w:lastRenderedPageBreak/>
        <w:drawing>
          <wp:inline distT="0" distB="0" distL="0" distR="0" wp14:anchorId="1F5EC7E2" wp14:editId="1226F442">
            <wp:extent cx="5277485" cy="3729339"/>
            <wp:effectExtent l="0" t="0" r="0" b="508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screen">
                      <a:extLst>
                        <a:ext uri="{28A0092B-C50C-407E-A947-70E740481C1C}">
                          <a14:useLocalDpi xmlns:a14="http://schemas.microsoft.com/office/drawing/2010/main"/>
                        </a:ext>
                      </a:extLst>
                    </a:blip>
                    <a:srcRect/>
                    <a:stretch>
                      <a:fillRect/>
                    </a:stretch>
                  </pic:blipFill>
                  <pic:spPr bwMode="auto">
                    <a:xfrm>
                      <a:off x="0" y="0"/>
                      <a:ext cx="5277485" cy="3729339"/>
                    </a:xfrm>
                    <a:prstGeom prst="rect">
                      <a:avLst/>
                    </a:prstGeom>
                    <a:noFill/>
                    <a:ln>
                      <a:noFill/>
                    </a:ln>
                  </pic:spPr>
                </pic:pic>
              </a:graphicData>
            </a:graphic>
          </wp:inline>
        </w:drawing>
      </w:r>
    </w:p>
    <w:p w14:paraId="025C92B0" w14:textId="4EAA83AA" w:rsidR="00CD63B5" w:rsidRPr="00FB38BE" w:rsidRDefault="00D85FDA" w:rsidP="00D85FDA">
      <w:pPr>
        <w:pStyle w:val="BodyTextIndent"/>
        <w:ind w:firstLine="0"/>
        <w:rPr>
          <w:b/>
          <w:i/>
          <w:sz w:val="24"/>
        </w:rPr>
      </w:pPr>
      <w:r w:rsidRPr="00FB38BE">
        <w:rPr>
          <w:b/>
          <w:i/>
          <w:sz w:val="20"/>
        </w:rPr>
        <w:t xml:space="preserve">3.1.1. </w:t>
      </w:r>
      <w:r w:rsidR="00CD63B5" w:rsidRPr="00FB38BE">
        <w:rPr>
          <w:b/>
          <w:i/>
          <w:sz w:val="20"/>
        </w:rPr>
        <w:t>attēls. Apdzīvotās vietas Dabas liegumam piegulošajā teritorijā</w:t>
      </w:r>
    </w:p>
    <w:p w14:paraId="347410FA" w14:textId="77777777" w:rsidR="00CD63B5" w:rsidRPr="00FB38BE" w:rsidRDefault="00CD63B5" w:rsidP="00853BE8">
      <w:pPr>
        <w:pStyle w:val="BodyTextIndent"/>
        <w:ind w:firstLine="0"/>
        <w:rPr>
          <w:sz w:val="24"/>
        </w:rPr>
      </w:pPr>
    </w:p>
    <w:p w14:paraId="63BC12A6" w14:textId="07E4F699" w:rsidR="00853BE8" w:rsidRPr="00FB38BE" w:rsidRDefault="00853BE8" w:rsidP="00853BE8">
      <w:pPr>
        <w:pStyle w:val="BodyTextIndent"/>
        <w:ind w:firstLine="0"/>
        <w:rPr>
          <w:sz w:val="24"/>
        </w:rPr>
      </w:pPr>
      <w:r w:rsidRPr="00FB38BE">
        <w:rPr>
          <w:sz w:val="24"/>
        </w:rPr>
        <w:t xml:space="preserve">Saskaņā ar Centrālās statistikas pārvaldes datiem vidējais </w:t>
      </w:r>
      <w:proofErr w:type="spellStart"/>
      <w:r w:rsidRPr="00FB38BE">
        <w:rPr>
          <w:sz w:val="24"/>
        </w:rPr>
        <w:t>apdzīvojuma</w:t>
      </w:r>
      <w:proofErr w:type="spellEnd"/>
      <w:r w:rsidRPr="00FB38BE">
        <w:rPr>
          <w:sz w:val="24"/>
        </w:rPr>
        <w:t xml:space="preserve"> blīvums Balvu pilsētā 2024. gadā bija 1115 cilvēki uz km</w:t>
      </w:r>
      <w:r w:rsidRPr="00FB38BE">
        <w:rPr>
          <w:sz w:val="24"/>
          <w:vertAlign w:val="superscript"/>
        </w:rPr>
        <w:t>2</w:t>
      </w:r>
      <w:r w:rsidRPr="00FB38BE">
        <w:rPr>
          <w:sz w:val="24"/>
        </w:rPr>
        <w:t>, Viļakas pilsētā 243 cilvēki uz km</w:t>
      </w:r>
      <w:r w:rsidRPr="00FB38BE">
        <w:rPr>
          <w:sz w:val="24"/>
          <w:vertAlign w:val="superscript"/>
        </w:rPr>
        <w:t>2</w:t>
      </w:r>
      <w:r w:rsidRPr="00FB38BE">
        <w:rPr>
          <w:sz w:val="24"/>
        </w:rPr>
        <w:t xml:space="preserve"> savukārt Lazdulejas pagastā 3 cilvēki uz km</w:t>
      </w:r>
      <w:r w:rsidRPr="00FB38BE">
        <w:rPr>
          <w:sz w:val="24"/>
          <w:vertAlign w:val="superscript"/>
        </w:rPr>
        <w:t>2</w:t>
      </w:r>
      <w:r w:rsidRPr="00FB38BE">
        <w:rPr>
          <w:sz w:val="24"/>
        </w:rPr>
        <w:t>, Susāju pagastā 2 cilvēki uz km</w:t>
      </w:r>
      <w:r w:rsidRPr="00FB38BE">
        <w:rPr>
          <w:sz w:val="24"/>
          <w:vertAlign w:val="superscript"/>
        </w:rPr>
        <w:t>2</w:t>
      </w:r>
      <w:r w:rsidRPr="00FB38BE">
        <w:rPr>
          <w:sz w:val="24"/>
        </w:rPr>
        <w:t>, Bērzkalnes pagastā 4 cilvēki uz km</w:t>
      </w:r>
      <w:r w:rsidRPr="00FB38BE">
        <w:rPr>
          <w:sz w:val="24"/>
          <w:vertAlign w:val="superscript"/>
        </w:rPr>
        <w:t>2</w:t>
      </w:r>
      <w:r w:rsidRPr="00FB38BE">
        <w:rPr>
          <w:sz w:val="24"/>
        </w:rPr>
        <w:t xml:space="preserve"> un Medņevas pagastā 6 cilvēki uz km</w:t>
      </w:r>
      <w:r w:rsidRPr="00FB38BE">
        <w:rPr>
          <w:sz w:val="24"/>
          <w:vertAlign w:val="superscript"/>
        </w:rPr>
        <w:t>2</w:t>
      </w:r>
      <w:r w:rsidRPr="00FB38BE">
        <w:rPr>
          <w:sz w:val="24"/>
        </w:rPr>
        <w:t xml:space="preserve">. </w:t>
      </w:r>
    </w:p>
    <w:p w14:paraId="41245441" w14:textId="05610A1C" w:rsidR="004B0129" w:rsidRPr="00FB38BE" w:rsidRDefault="00D710CB" w:rsidP="00657812">
      <w:pPr>
        <w:pStyle w:val="BodyTextIndent"/>
        <w:ind w:firstLine="0"/>
        <w:rPr>
          <w:sz w:val="24"/>
        </w:rPr>
      </w:pPr>
      <w:r w:rsidRPr="00FB38BE">
        <w:rPr>
          <w:sz w:val="24"/>
        </w:rPr>
        <w:t>Pēc Pilsonības un migrācijas lietu pārvaldes datiem kopumā Balvu novadā uz 202</w:t>
      </w:r>
      <w:r w:rsidR="004B0129" w:rsidRPr="00FB38BE">
        <w:rPr>
          <w:sz w:val="24"/>
        </w:rPr>
        <w:t>4</w:t>
      </w:r>
      <w:r w:rsidRPr="00FB38BE">
        <w:rPr>
          <w:sz w:val="24"/>
        </w:rPr>
        <w:t xml:space="preserve">. gada 1. janvāri reģistrēti </w:t>
      </w:r>
      <w:r w:rsidR="004B0129" w:rsidRPr="00FB38BE">
        <w:rPr>
          <w:sz w:val="24"/>
        </w:rPr>
        <w:t>19008</w:t>
      </w:r>
      <w:r w:rsidRPr="00FB38BE">
        <w:rPr>
          <w:sz w:val="24"/>
        </w:rPr>
        <w:t xml:space="preserve"> cilvēki</w:t>
      </w:r>
      <w:r w:rsidR="004B0129" w:rsidRPr="00FB38BE">
        <w:rPr>
          <w:sz w:val="24"/>
        </w:rPr>
        <w:t>. Pēdējo trīs gadu laikā Balvu novada kopējam iedzīvotāju skaitam ir vērojama tendence samazināties, gan pilsētās, gan arī novada t</w:t>
      </w:r>
      <w:r w:rsidR="00A563E4" w:rsidRPr="00FB38BE">
        <w:rPr>
          <w:sz w:val="24"/>
        </w:rPr>
        <w:t>e</w:t>
      </w:r>
      <w:r w:rsidR="004B0129" w:rsidRPr="00FB38BE">
        <w:rPr>
          <w:sz w:val="24"/>
        </w:rPr>
        <w:t>ritorijā kopumā.</w:t>
      </w:r>
    </w:p>
    <w:p w14:paraId="63BDCE7E" w14:textId="77777777" w:rsidR="00D85FDA" w:rsidRPr="00FB38BE" w:rsidRDefault="00D85FDA" w:rsidP="00657812">
      <w:pPr>
        <w:pStyle w:val="BodyTextIndent"/>
        <w:ind w:firstLine="0"/>
        <w:rPr>
          <w:sz w:val="24"/>
        </w:rPr>
      </w:pPr>
    </w:p>
    <w:p w14:paraId="29C1154F" w14:textId="6DC3934D" w:rsidR="004B0129" w:rsidRPr="00FB38BE" w:rsidRDefault="00E13449" w:rsidP="00657812">
      <w:pPr>
        <w:pStyle w:val="BodyTextIndent"/>
        <w:ind w:firstLine="0"/>
        <w:rPr>
          <w:sz w:val="24"/>
        </w:rPr>
      </w:pPr>
      <w:r w:rsidRPr="00FB38BE">
        <w:rPr>
          <w:sz w:val="24"/>
        </w:rPr>
        <w:t xml:space="preserve">Salīdzinoši </w:t>
      </w:r>
      <w:r w:rsidR="004B0129" w:rsidRPr="00FB38BE">
        <w:rPr>
          <w:sz w:val="24"/>
        </w:rPr>
        <w:t>Balvu</w:t>
      </w:r>
      <w:r w:rsidRPr="00FB38BE">
        <w:rPr>
          <w:sz w:val="24"/>
        </w:rPr>
        <w:t xml:space="preserve"> pilsētā</w:t>
      </w:r>
      <w:r w:rsidR="004B0129" w:rsidRPr="00FB38BE">
        <w:rPr>
          <w:sz w:val="24"/>
        </w:rPr>
        <w:t xml:space="preserve"> 202</w:t>
      </w:r>
      <w:r w:rsidRPr="00FB38BE">
        <w:rPr>
          <w:sz w:val="24"/>
        </w:rPr>
        <w:t>4</w:t>
      </w:r>
      <w:r w:rsidR="004B0129" w:rsidRPr="00FB38BE">
        <w:rPr>
          <w:sz w:val="24"/>
        </w:rPr>
        <w:t>. gadā 1</w:t>
      </w:r>
      <w:r w:rsidRPr="00FB38BE">
        <w:rPr>
          <w:sz w:val="24"/>
        </w:rPr>
        <w:t>3</w:t>
      </w:r>
      <w:r w:rsidR="004B0129" w:rsidRPr="00FB38BE">
        <w:rPr>
          <w:sz w:val="24"/>
        </w:rPr>
        <w:t>,</w:t>
      </w:r>
      <w:r w:rsidRPr="00FB38BE">
        <w:rPr>
          <w:sz w:val="24"/>
        </w:rPr>
        <w:t>4</w:t>
      </w:r>
      <w:r w:rsidR="004B0129" w:rsidRPr="00FB38BE">
        <w:rPr>
          <w:sz w:val="24"/>
        </w:rPr>
        <w:t xml:space="preserve"> % no iedzīvotājiem bija līdz darbspējas vecumam, 6</w:t>
      </w:r>
      <w:r w:rsidRPr="00FB38BE">
        <w:rPr>
          <w:sz w:val="24"/>
        </w:rPr>
        <w:t>1</w:t>
      </w:r>
      <w:r w:rsidR="004B0129" w:rsidRPr="00FB38BE">
        <w:rPr>
          <w:sz w:val="24"/>
        </w:rPr>
        <w:t>,5 % darbspējas vecumā un 2</w:t>
      </w:r>
      <w:r w:rsidRPr="00FB38BE">
        <w:rPr>
          <w:sz w:val="24"/>
        </w:rPr>
        <w:t>5</w:t>
      </w:r>
      <w:r w:rsidR="004B0129" w:rsidRPr="00FB38BE">
        <w:rPr>
          <w:sz w:val="24"/>
        </w:rPr>
        <w:t>,</w:t>
      </w:r>
      <w:r w:rsidRPr="00FB38BE">
        <w:rPr>
          <w:sz w:val="24"/>
        </w:rPr>
        <w:t>1</w:t>
      </w:r>
      <w:r w:rsidR="004B0129" w:rsidRPr="00FB38BE">
        <w:rPr>
          <w:sz w:val="24"/>
        </w:rPr>
        <w:t xml:space="preserve"> % virs darbspējas vecuma, savukārt</w:t>
      </w:r>
      <w:r w:rsidRPr="00FB38BE">
        <w:rPr>
          <w:sz w:val="24"/>
        </w:rPr>
        <w:t xml:space="preserve"> pagastos, kas ietilpst D</w:t>
      </w:r>
      <w:r w:rsidR="00A563E4" w:rsidRPr="00FB38BE">
        <w:rPr>
          <w:sz w:val="24"/>
        </w:rPr>
        <w:t>abas lieguma</w:t>
      </w:r>
      <w:r w:rsidRPr="00FB38BE">
        <w:rPr>
          <w:sz w:val="24"/>
        </w:rPr>
        <w:t xml:space="preserve"> teritorijā</w:t>
      </w:r>
      <w:r w:rsidR="004B0129" w:rsidRPr="00FB38BE">
        <w:rPr>
          <w:sz w:val="24"/>
        </w:rPr>
        <w:t xml:space="preserve"> 1</w:t>
      </w:r>
      <w:r w:rsidR="008A39C3" w:rsidRPr="00FB38BE">
        <w:rPr>
          <w:sz w:val="24"/>
        </w:rPr>
        <w:t>1</w:t>
      </w:r>
      <w:r w:rsidR="004B0129" w:rsidRPr="00FB38BE">
        <w:rPr>
          <w:sz w:val="24"/>
        </w:rPr>
        <w:t>,4 % no</w:t>
      </w:r>
      <w:r w:rsidR="004B0129" w:rsidRPr="00FB38BE">
        <w:rPr>
          <w:sz w:val="22"/>
        </w:rPr>
        <w:t xml:space="preserve"> </w:t>
      </w:r>
      <w:r w:rsidR="004B0129" w:rsidRPr="00FB38BE">
        <w:rPr>
          <w:sz w:val="24"/>
        </w:rPr>
        <w:t>iedzīvotājiem bija līdz darbspējas vecumam, 6</w:t>
      </w:r>
      <w:r w:rsidR="008A39C3" w:rsidRPr="00FB38BE">
        <w:rPr>
          <w:sz w:val="24"/>
        </w:rPr>
        <w:t>7</w:t>
      </w:r>
      <w:r w:rsidR="004B0129" w:rsidRPr="00FB38BE">
        <w:rPr>
          <w:sz w:val="24"/>
        </w:rPr>
        <w:t>,</w:t>
      </w:r>
      <w:r w:rsidR="008A39C3" w:rsidRPr="00FB38BE">
        <w:rPr>
          <w:sz w:val="24"/>
        </w:rPr>
        <w:t>1</w:t>
      </w:r>
      <w:r w:rsidR="004B0129" w:rsidRPr="00FB38BE">
        <w:rPr>
          <w:sz w:val="24"/>
        </w:rPr>
        <w:t xml:space="preserve"> % darbspējas vecumā un </w:t>
      </w:r>
      <w:r w:rsidR="008A39C3" w:rsidRPr="00FB38BE">
        <w:rPr>
          <w:sz w:val="24"/>
        </w:rPr>
        <w:t>21</w:t>
      </w:r>
      <w:r w:rsidR="004B0129" w:rsidRPr="00FB38BE">
        <w:rPr>
          <w:sz w:val="24"/>
        </w:rPr>
        <w:t>,</w:t>
      </w:r>
      <w:r w:rsidR="008A39C3" w:rsidRPr="00FB38BE">
        <w:rPr>
          <w:sz w:val="24"/>
        </w:rPr>
        <w:t>5</w:t>
      </w:r>
      <w:r w:rsidR="004B0129" w:rsidRPr="00FB38BE">
        <w:rPr>
          <w:sz w:val="24"/>
        </w:rPr>
        <w:t xml:space="preserve"> % virs darbspējas vecuma.</w:t>
      </w:r>
    </w:p>
    <w:p w14:paraId="6F5B4D6A" w14:textId="77777777" w:rsidR="004B0129" w:rsidRPr="00FB38BE" w:rsidRDefault="004B0129" w:rsidP="00657812">
      <w:pPr>
        <w:pStyle w:val="BodyTextIndent"/>
        <w:ind w:firstLine="0"/>
        <w:rPr>
          <w:sz w:val="24"/>
        </w:rPr>
      </w:pPr>
    </w:p>
    <w:p w14:paraId="1CB5D3EC" w14:textId="5D6CAF6E" w:rsidR="008A39C3" w:rsidRPr="00FB38BE" w:rsidRDefault="005625C2" w:rsidP="00657812">
      <w:pPr>
        <w:pStyle w:val="BodyTextIndent"/>
        <w:ind w:firstLine="0"/>
        <w:rPr>
          <w:b/>
          <w:i/>
          <w:sz w:val="20"/>
          <w:szCs w:val="20"/>
        </w:rPr>
      </w:pPr>
      <w:r w:rsidRPr="00FB38BE">
        <w:rPr>
          <w:b/>
          <w:i/>
          <w:sz w:val="20"/>
          <w:szCs w:val="20"/>
        </w:rPr>
        <w:t>3.1.1.</w:t>
      </w:r>
      <w:r w:rsidR="008A39C3" w:rsidRPr="00FB38BE">
        <w:rPr>
          <w:b/>
          <w:i/>
          <w:sz w:val="20"/>
          <w:szCs w:val="20"/>
        </w:rPr>
        <w:t xml:space="preserve"> tabula. Iedzīvotāju skaita struktūra Balvu </w:t>
      </w:r>
      <w:proofErr w:type="spellStart"/>
      <w:r w:rsidR="008A39C3" w:rsidRPr="00FB38BE">
        <w:rPr>
          <w:b/>
          <w:i/>
          <w:sz w:val="20"/>
          <w:szCs w:val="20"/>
        </w:rPr>
        <w:t>pilsētā</w:t>
      </w:r>
      <w:proofErr w:type="spellEnd"/>
      <w:r w:rsidR="008A39C3" w:rsidRPr="00FB38BE">
        <w:rPr>
          <w:b/>
          <w:i/>
          <w:sz w:val="20"/>
          <w:szCs w:val="20"/>
        </w:rPr>
        <w:t xml:space="preserve"> un </w:t>
      </w:r>
      <w:r w:rsidR="00F0367D">
        <w:rPr>
          <w:b/>
          <w:i/>
          <w:sz w:val="20"/>
          <w:szCs w:val="20"/>
        </w:rPr>
        <w:t>d</w:t>
      </w:r>
      <w:r w:rsidR="002069CD" w:rsidRPr="00FB38BE">
        <w:rPr>
          <w:b/>
          <w:i/>
          <w:sz w:val="20"/>
          <w:szCs w:val="20"/>
        </w:rPr>
        <w:t>abas lieguma</w:t>
      </w:r>
      <w:r w:rsidR="008A39C3" w:rsidRPr="00FB38BE">
        <w:rPr>
          <w:b/>
          <w:i/>
          <w:sz w:val="20"/>
          <w:szCs w:val="20"/>
        </w:rPr>
        <w:t xml:space="preserve"> pagastos uz 01.01.2024. pēc nodarbinātības vecuma</w:t>
      </w:r>
    </w:p>
    <w:tbl>
      <w:tblPr>
        <w:tblStyle w:val="TableGrid"/>
        <w:tblW w:w="0" w:type="auto"/>
        <w:tblLook w:val="04A0" w:firstRow="1" w:lastRow="0" w:firstColumn="1" w:lastColumn="0" w:noHBand="0" w:noVBand="1"/>
      </w:tblPr>
      <w:tblGrid>
        <w:gridCol w:w="2124"/>
        <w:gridCol w:w="2057"/>
        <w:gridCol w:w="2057"/>
        <w:gridCol w:w="2057"/>
      </w:tblGrid>
      <w:tr w:rsidR="00E13449" w:rsidRPr="00FB38BE" w14:paraId="27DBAD99" w14:textId="77777777" w:rsidTr="5BA07093">
        <w:tc>
          <w:tcPr>
            <w:tcW w:w="2254" w:type="dxa"/>
            <w:shd w:val="clear" w:color="auto" w:fill="92D050"/>
          </w:tcPr>
          <w:p w14:paraId="068FB451" w14:textId="77777777" w:rsidR="00E13449" w:rsidRPr="00FB38BE" w:rsidRDefault="2FBF8C05" w:rsidP="5BA07093">
            <w:pPr>
              <w:pStyle w:val="BodyTextIndent"/>
              <w:ind w:firstLine="0"/>
              <w:jc w:val="center"/>
              <w:rPr>
                <w:b/>
                <w:bCs/>
                <w:sz w:val="20"/>
                <w:szCs w:val="20"/>
              </w:rPr>
            </w:pPr>
            <w:r w:rsidRPr="5BA07093">
              <w:rPr>
                <w:b/>
                <w:bCs/>
                <w:sz w:val="20"/>
                <w:szCs w:val="20"/>
              </w:rPr>
              <w:t>Administratīvā vienība</w:t>
            </w:r>
          </w:p>
        </w:tc>
        <w:tc>
          <w:tcPr>
            <w:tcW w:w="2254" w:type="dxa"/>
            <w:shd w:val="clear" w:color="auto" w:fill="92D050"/>
          </w:tcPr>
          <w:p w14:paraId="52054803" w14:textId="77777777" w:rsidR="00E13449" w:rsidRPr="00FB38BE" w:rsidRDefault="2FBF8C05" w:rsidP="5BA07093">
            <w:pPr>
              <w:pStyle w:val="BodyTextIndent"/>
              <w:ind w:firstLine="0"/>
              <w:jc w:val="center"/>
              <w:rPr>
                <w:b/>
                <w:bCs/>
                <w:sz w:val="20"/>
                <w:szCs w:val="20"/>
              </w:rPr>
            </w:pPr>
            <w:r w:rsidRPr="5BA07093">
              <w:rPr>
                <w:b/>
                <w:bCs/>
                <w:sz w:val="20"/>
                <w:szCs w:val="20"/>
              </w:rPr>
              <w:t>Iedzīvotāji līdz darbspējas vecumam</w:t>
            </w:r>
          </w:p>
        </w:tc>
        <w:tc>
          <w:tcPr>
            <w:tcW w:w="2254" w:type="dxa"/>
            <w:shd w:val="clear" w:color="auto" w:fill="92D050"/>
          </w:tcPr>
          <w:p w14:paraId="2FA88AF6" w14:textId="77777777" w:rsidR="00E13449" w:rsidRPr="00FB38BE" w:rsidRDefault="2FBF8C05" w:rsidP="5BA07093">
            <w:pPr>
              <w:pStyle w:val="BodyTextIndent"/>
              <w:ind w:firstLine="0"/>
              <w:jc w:val="center"/>
              <w:rPr>
                <w:b/>
                <w:bCs/>
                <w:sz w:val="20"/>
                <w:szCs w:val="20"/>
              </w:rPr>
            </w:pPr>
            <w:r w:rsidRPr="5BA07093">
              <w:rPr>
                <w:b/>
                <w:bCs/>
                <w:sz w:val="20"/>
                <w:szCs w:val="20"/>
              </w:rPr>
              <w:t>Iedzīvotāji darbspējas vecumā</w:t>
            </w:r>
          </w:p>
        </w:tc>
        <w:tc>
          <w:tcPr>
            <w:tcW w:w="2254" w:type="dxa"/>
            <w:shd w:val="clear" w:color="auto" w:fill="92D050"/>
          </w:tcPr>
          <w:p w14:paraId="6FE7BA1C" w14:textId="77777777" w:rsidR="00E13449" w:rsidRPr="00FB38BE" w:rsidRDefault="2FBF8C05" w:rsidP="5BA07093">
            <w:pPr>
              <w:pStyle w:val="BodyTextIndent"/>
              <w:ind w:firstLine="0"/>
              <w:jc w:val="center"/>
              <w:rPr>
                <w:b/>
                <w:bCs/>
                <w:sz w:val="20"/>
                <w:szCs w:val="20"/>
              </w:rPr>
            </w:pPr>
            <w:r w:rsidRPr="5BA07093">
              <w:rPr>
                <w:b/>
                <w:bCs/>
                <w:sz w:val="20"/>
                <w:szCs w:val="20"/>
              </w:rPr>
              <w:t>Iedzīvotāji pēc darbspējas vecuma</w:t>
            </w:r>
          </w:p>
        </w:tc>
      </w:tr>
      <w:tr w:rsidR="00E13449" w:rsidRPr="00FB38BE" w14:paraId="0E78A5B2" w14:textId="77777777" w:rsidTr="5BA07093">
        <w:tc>
          <w:tcPr>
            <w:tcW w:w="2254" w:type="dxa"/>
          </w:tcPr>
          <w:p w14:paraId="319F8FF0" w14:textId="77777777" w:rsidR="00E13449" w:rsidRPr="00FB38BE" w:rsidRDefault="2FBF8C05" w:rsidP="5BA07093">
            <w:pPr>
              <w:pStyle w:val="BodyTextIndent"/>
              <w:ind w:firstLine="0"/>
              <w:rPr>
                <w:sz w:val="20"/>
                <w:szCs w:val="20"/>
              </w:rPr>
            </w:pPr>
            <w:r w:rsidRPr="5BA07093">
              <w:rPr>
                <w:sz w:val="20"/>
                <w:szCs w:val="20"/>
              </w:rPr>
              <w:t xml:space="preserve">Balvu pilsēta </w:t>
            </w:r>
          </w:p>
        </w:tc>
        <w:tc>
          <w:tcPr>
            <w:tcW w:w="2254" w:type="dxa"/>
          </w:tcPr>
          <w:p w14:paraId="5161BD5B" w14:textId="77777777" w:rsidR="00E13449" w:rsidRPr="00FB38BE" w:rsidRDefault="2FBF8C05" w:rsidP="5BA07093">
            <w:pPr>
              <w:pStyle w:val="BodyTextIndent"/>
              <w:ind w:firstLine="0"/>
              <w:rPr>
                <w:sz w:val="20"/>
                <w:szCs w:val="20"/>
              </w:rPr>
            </w:pPr>
            <w:r w:rsidRPr="5BA07093">
              <w:rPr>
                <w:sz w:val="20"/>
                <w:szCs w:val="20"/>
              </w:rPr>
              <w:t>804</w:t>
            </w:r>
          </w:p>
        </w:tc>
        <w:tc>
          <w:tcPr>
            <w:tcW w:w="2254" w:type="dxa"/>
          </w:tcPr>
          <w:p w14:paraId="2DAA3DBA" w14:textId="77777777" w:rsidR="00E13449" w:rsidRPr="00FB38BE" w:rsidRDefault="2FBF8C05" w:rsidP="5BA07093">
            <w:pPr>
              <w:pStyle w:val="BodyTextIndent"/>
              <w:ind w:firstLine="0"/>
              <w:rPr>
                <w:sz w:val="20"/>
                <w:szCs w:val="20"/>
              </w:rPr>
            </w:pPr>
            <w:r w:rsidRPr="5BA07093">
              <w:rPr>
                <w:sz w:val="20"/>
                <w:szCs w:val="20"/>
              </w:rPr>
              <w:t>3691</w:t>
            </w:r>
          </w:p>
        </w:tc>
        <w:tc>
          <w:tcPr>
            <w:tcW w:w="2254" w:type="dxa"/>
          </w:tcPr>
          <w:p w14:paraId="770ED119" w14:textId="77777777" w:rsidR="00E13449" w:rsidRPr="00FB38BE" w:rsidRDefault="2FBF8C05" w:rsidP="5BA07093">
            <w:pPr>
              <w:pStyle w:val="BodyTextIndent"/>
              <w:ind w:firstLine="0"/>
              <w:rPr>
                <w:sz w:val="20"/>
                <w:szCs w:val="20"/>
              </w:rPr>
            </w:pPr>
            <w:r w:rsidRPr="5BA07093">
              <w:rPr>
                <w:sz w:val="20"/>
                <w:szCs w:val="20"/>
              </w:rPr>
              <w:t>1505</w:t>
            </w:r>
          </w:p>
        </w:tc>
      </w:tr>
      <w:tr w:rsidR="00E13449" w:rsidRPr="00FB38BE" w14:paraId="27B0E831" w14:textId="77777777" w:rsidTr="5BA07093">
        <w:tc>
          <w:tcPr>
            <w:tcW w:w="2254" w:type="dxa"/>
          </w:tcPr>
          <w:p w14:paraId="457949A6" w14:textId="77777777" w:rsidR="00E13449" w:rsidRPr="00FB38BE" w:rsidRDefault="2FBF8C05" w:rsidP="5BA07093">
            <w:pPr>
              <w:pStyle w:val="BodyTextIndent"/>
              <w:ind w:firstLine="0"/>
              <w:rPr>
                <w:sz w:val="20"/>
                <w:szCs w:val="20"/>
              </w:rPr>
            </w:pPr>
            <w:r w:rsidRPr="5BA07093">
              <w:rPr>
                <w:sz w:val="20"/>
                <w:szCs w:val="20"/>
              </w:rPr>
              <w:t>Viļakas pilsēta</w:t>
            </w:r>
          </w:p>
        </w:tc>
        <w:tc>
          <w:tcPr>
            <w:tcW w:w="2254" w:type="dxa"/>
          </w:tcPr>
          <w:p w14:paraId="590B30AE" w14:textId="77777777" w:rsidR="00E13449" w:rsidRPr="00FB38BE" w:rsidRDefault="2FBF8C05" w:rsidP="5BA07093">
            <w:pPr>
              <w:pStyle w:val="BodyTextIndent"/>
              <w:ind w:firstLine="0"/>
              <w:rPr>
                <w:sz w:val="20"/>
                <w:szCs w:val="20"/>
              </w:rPr>
            </w:pPr>
            <w:r w:rsidRPr="5BA07093">
              <w:rPr>
                <w:sz w:val="20"/>
                <w:szCs w:val="20"/>
              </w:rPr>
              <w:t>148</w:t>
            </w:r>
          </w:p>
        </w:tc>
        <w:tc>
          <w:tcPr>
            <w:tcW w:w="2254" w:type="dxa"/>
          </w:tcPr>
          <w:p w14:paraId="1D577913" w14:textId="77777777" w:rsidR="00E13449" w:rsidRPr="00FB38BE" w:rsidRDefault="2FBF8C05" w:rsidP="5BA07093">
            <w:pPr>
              <w:pStyle w:val="BodyTextIndent"/>
              <w:ind w:firstLine="0"/>
              <w:rPr>
                <w:sz w:val="20"/>
                <w:szCs w:val="20"/>
              </w:rPr>
            </w:pPr>
            <w:r w:rsidRPr="5BA07093">
              <w:rPr>
                <w:sz w:val="20"/>
                <w:szCs w:val="20"/>
              </w:rPr>
              <w:t>759</w:t>
            </w:r>
          </w:p>
        </w:tc>
        <w:tc>
          <w:tcPr>
            <w:tcW w:w="2254" w:type="dxa"/>
          </w:tcPr>
          <w:p w14:paraId="3FCC9D07" w14:textId="77777777" w:rsidR="00E13449" w:rsidRPr="00FB38BE" w:rsidRDefault="2FBF8C05" w:rsidP="5BA07093">
            <w:pPr>
              <w:pStyle w:val="BodyTextIndent"/>
              <w:ind w:firstLine="0"/>
              <w:rPr>
                <w:sz w:val="20"/>
                <w:szCs w:val="20"/>
              </w:rPr>
            </w:pPr>
            <w:r w:rsidRPr="5BA07093">
              <w:rPr>
                <w:sz w:val="20"/>
                <w:szCs w:val="20"/>
              </w:rPr>
              <w:t>312</w:t>
            </w:r>
          </w:p>
        </w:tc>
      </w:tr>
      <w:tr w:rsidR="00E13449" w:rsidRPr="00FB38BE" w14:paraId="7C3873B6" w14:textId="77777777" w:rsidTr="5BA07093">
        <w:tc>
          <w:tcPr>
            <w:tcW w:w="2254" w:type="dxa"/>
          </w:tcPr>
          <w:p w14:paraId="48C860B0" w14:textId="77777777" w:rsidR="00E13449" w:rsidRPr="00FB38BE" w:rsidRDefault="2FBF8C05" w:rsidP="5BA07093">
            <w:pPr>
              <w:pStyle w:val="BodyTextIndent"/>
              <w:ind w:firstLine="0"/>
              <w:rPr>
                <w:sz w:val="20"/>
                <w:szCs w:val="20"/>
              </w:rPr>
            </w:pPr>
            <w:r w:rsidRPr="5BA07093">
              <w:rPr>
                <w:sz w:val="20"/>
                <w:szCs w:val="20"/>
              </w:rPr>
              <w:t>Lazdulejas pag.</w:t>
            </w:r>
          </w:p>
        </w:tc>
        <w:tc>
          <w:tcPr>
            <w:tcW w:w="2254" w:type="dxa"/>
          </w:tcPr>
          <w:p w14:paraId="4A322551" w14:textId="77777777" w:rsidR="00E13449" w:rsidRPr="00FB38BE" w:rsidRDefault="2FBF8C05" w:rsidP="5BA07093">
            <w:pPr>
              <w:pStyle w:val="BodyTextIndent"/>
              <w:ind w:firstLine="0"/>
              <w:rPr>
                <w:sz w:val="20"/>
                <w:szCs w:val="20"/>
              </w:rPr>
            </w:pPr>
            <w:r w:rsidRPr="5BA07093">
              <w:rPr>
                <w:sz w:val="20"/>
                <w:szCs w:val="20"/>
              </w:rPr>
              <w:t>30</w:t>
            </w:r>
          </w:p>
        </w:tc>
        <w:tc>
          <w:tcPr>
            <w:tcW w:w="2254" w:type="dxa"/>
          </w:tcPr>
          <w:p w14:paraId="00CE650E" w14:textId="77777777" w:rsidR="00E13449" w:rsidRPr="00FB38BE" w:rsidRDefault="2FBF8C05" w:rsidP="5BA07093">
            <w:pPr>
              <w:pStyle w:val="BodyTextIndent"/>
              <w:ind w:firstLine="0"/>
              <w:rPr>
                <w:sz w:val="20"/>
                <w:szCs w:val="20"/>
              </w:rPr>
            </w:pPr>
            <w:r w:rsidRPr="5BA07093">
              <w:rPr>
                <w:sz w:val="20"/>
                <w:szCs w:val="20"/>
              </w:rPr>
              <w:t>148</w:t>
            </w:r>
          </w:p>
        </w:tc>
        <w:tc>
          <w:tcPr>
            <w:tcW w:w="2254" w:type="dxa"/>
          </w:tcPr>
          <w:p w14:paraId="09076849" w14:textId="77777777" w:rsidR="00E13449" w:rsidRPr="00FB38BE" w:rsidRDefault="2FBF8C05" w:rsidP="5BA07093">
            <w:pPr>
              <w:pStyle w:val="BodyTextIndent"/>
              <w:ind w:firstLine="0"/>
              <w:rPr>
                <w:sz w:val="20"/>
                <w:szCs w:val="20"/>
              </w:rPr>
            </w:pPr>
            <w:r w:rsidRPr="5BA07093">
              <w:rPr>
                <w:sz w:val="20"/>
                <w:szCs w:val="20"/>
              </w:rPr>
              <w:t>57</w:t>
            </w:r>
          </w:p>
        </w:tc>
      </w:tr>
      <w:tr w:rsidR="00E13449" w:rsidRPr="00FB38BE" w14:paraId="52C1BAE3" w14:textId="77777777" w:rsidTr="5BA07093">
        <w:tc>
          <w:tcPr>
            <w:tcW w:w="2254" w:type="dxa"/>
          </w:tcPr>
          <w:p w14:paraId="1CBC057E" w14:textId="77777777" w:rsidR="00E13449" w:rsidRPr="00FB38BE" w:rsidRDefault="2FBF8C05" w:rsidP="5BA07093">
            <w:pPr>
              <w:pStyle w:val="BodyTextIndent"/>
              <w:ind w:firstLine="0"/>
              <w:rPr>
                <w:sz w:val="20"/>
                <w:szCs w:val="20"/>
              </w:rPr>
            </w:pPr>
            <w:r w:rsidRPr="5BA07093">
              <w:rPr>
                <w:sz w:val="20"/>
                <w:szCs w:val="20"/>
              </w:rPr>
              <w:t>Susāju pag.</w:t>
            </w:r>
          </w:p>
        </w:tc>
        <w:tc>
          <w:tcPr>
            <w:tcW w:w="2254" w:type="dxa"/>
          </w:tcPr>
          <w:p w14:paraId="742B7216" w14:textId="77777777" w:rsidR="00E13449" w:rsidRPr="00FB38BE" w:rsidRDefault="2FBF8C05" w:rsidP="5BA07093">
            <w:pPr>
              <w:pStyle w:val="BodyTextIndent"/>
              <w:ind w:firstLine="0"/>
              <w:rPr>
                <w:sz w:val="20"/>
                <w:szCs w:val="20"/>
              </w:rPr>
            </w:pPr>
            <w:r w:rsidRPr="5BA07093">
              <w:rPr>
                <w:sz w:val="20"/>
                <w:szCs w:val="20"/>
              </w:rPr>
              <w:t>49</w:t>
            </w:r>
          </w:p>
        </w:tc>
        <w:tc>
          <w:tcPr>
            <w:tcW w:w="2254" w:type="dxa"/>
          </w:tcPr>
          <w:p w14:paraId="41C4A27D" w14:textId="77777777" w:rsidR="00E13449" w:rsidRPr="00FB38BE" w:rsidRDefault="2FBF8C05" w:rsidP="5BA07093">
            <w:pPr>
              <w:pStyle w:val="BodyTextIndent"/>
              <w:ind w:firstLine="0"/>
              <w:rPr>
                <w:sz w:val="20"/>
                <w:szCs w:val="20"/>
              </w:rPr>
            </w:pPr>
            <w:r w:rsidRPr="5BA07093">
              <w:rPr>
                <w:sz w:val="20"/>
                <w:szCs w:val="20"/>
              </w:rPr>
              <w:t>327</w:t>
            </w:r>
          </w:p>
        </w:tc>
        <w:tc>
          <w:tcPr>
            <w:tcW w:w="2254" w:type="dxa"/>
          </w:tcPr>
          <w:p w14:paraId="2F9A6FDA" w14:textId="77777777" w:rsidR="00E13449" w:rsidRPr="00FB38BE" w:rsidRDefault="2FBF8C05" w:rsidP="5BA07093">
            <w:pPr>
              <w:pStyle w:val="BodyTextIndent"/>
              <w:ind w:firstLine="0"/>
              <w:rPr>
                <w:sz w:val="20"/>
                <w:szCs w:val="20"/>
              </w:rPr>
            </w:pPr>
            <w:r w:rsidRPr="5BA07093">
              <w:rPr>
                <w:sz w:val="20"/>
                <w:szCs w:val="20"/>
              </w:rPr>
              <w:t>115</w:t>
            </w:r>
          </w:p>
        </w:tc>
      </w:tr>
      <w:tr w:rsidR="00E13449" w:rsidRPr="00FB38BE" w14:paraId="7131E6BB" w14:textId="77777777" w:rsidTr="5BA07093">
        <w:tc>
          <w:tcPr>
            <w:tcW w:w="2254" w:type="dxa"/>
          </w:tcPr>
          <w:p w14:paraId="6D2B753F" w14:textId="77777777" w:rsidR="00E13449" w:rsidRPr="00FB38BE" w:rsidRDefault="2FBF8C05" w:rsidP="5BA07093">
            <w:pPr>
              <w:pStyle w:val="BodyTextIndent"/>
              <w:ind w:firstLine="0"/>
              <w:rPr>
                <w:sz w:val="20"/>
                <w:szCs w:val="20"/>
              </w:rPr>
            </w:pPr>
            <w:r w:rsidRPr="5BA07093">
              <w:rPr>
                <w:sz w:val="20"/>
                <w:szCs w:val="20"/>
              </w:rPr>
              <w:t>Bērzkalnes pag.</w:t>
            </w:r>
          </w:p>
        </w:tc>
        <w:tc>
          <w:tcPr>
            <w:tcW w:w="2254" w:type="dxa"/>
          </w:tcPr>
          <w:p w14:paraId="373DE979" w14:textId="77777777" w:rsidR="00E13449" w:rsidRPr="00FB38BE" w:rsidRDefault="2FBF8C05" w:rsidP="5BA07093">
            <w:pPr>
              <w:pStyle w:val="BodyTextIndent"/>
              <w:ind w:firstLine="0"/>
              <w:rPr>
                <w:sz w:val="20"/>
                <w:szCs w:val="20"/>
              </w:rPr>
            </w:pPr>
            <w:r w:rsidRPr="5BA07093">
              <w:rPr>
                <w:sz w:val="20"/>
                <w:szCs w:val="20"/>
              </w:rPr>
              <w:t>65</w:t>
            </w:r>
          </w:p>
        </w:tc>
        <w:tc>
          <w:tcPr>
            <w:tcW w:w="2254" w:type="dxa"/>
          </w:tcPr>
          <w:p w14:paraId="5D329CE6" w14:textId="77777777" w:rsidR="00E13449" w:rsidRPr="00FB38BE" w:rsidRDefault="2FBF8C05" w:rsidP="5BA07093">
            <w:pPr>
              <w:pStyle w:val="BodyTextIndent"/>
              <w:ind w:firstLine="0"/>
              <w:rPr>
                <w:sz w:val="20"/>
                <w:szCs w:val="20"/>
              </w:rPr>
            </w:pPr>
            <w:r w:rsidRPr="5BA07093">
              <w:rPr>
                <w:sz w:val="20"/>
                <w:szCs w:val="20"/>
              </w:rPr>
              <w:t>291</w:t>
            </w:r>
          </w:p>
        </w:tc>
        <w:tc>
          <w:tcPr>
            <w:tcW w:w="2254" w:type="dxa"/>
          </w:tcPr>
          <w:p w14:paraId="79BA0A81" w14:textId="77777777" w:rsidR="00E13449" w:rsidRPr="00FB38BE" w:rsidRDefault="2FBF8C05" w:rsidP="5BA07093">
            <w:pPr>
              <w:pStyle w:val="BodyTextIndent"/>
              <w:ind w:firstLine="0"/>
              <w:rPr>
                <w:sz w:val="20"/>
                <w:szCs w:val="20"/>
              </w:rPr>
            </w:pPr>
            <w:r w:rsidRPr="5BA07093">
              <w:rPr>
                <w:sz w:val="20"/>
                <w:szCs w:val="20"/>
              </w:rPr>
              <w:t>83</w:t>
            </w:r>
          </w:p>
        </w:tc>
      </w:tr>
      <w:tr w:rsidR="00E13449" w:rsidRPr="00FB38BE" w14:paraId="7B7459B5" w14:textId="77777777" w:rsidTr="5BA07093">
        <w:tc>
          <w:tcPr>
            <w:tcW w:w="2254" w:type="dxa"/>
          </w:tcPr>
          <w:p w14:paraId="226D751E" w14:textId="77777777" w:rsidR="00E13449" w:rsidRPr="00FB38BE" w:rsidRDefault="2FBF8C05" w:rsidP="5BA07093">
            <w:pPr>
              <w:pStyle w:val="BodyTextIndent"/>
              <w:ind w:firstLine="0"/>
              <w:rPr>
                <w:sz w:val="20"/>
                <w:szCs w:val="20"/>
              </w:rPr>
            </w:pPr>
            <w:r w:rsidRPr="5BA07093">
              <w:rPr>
                <w:sz w:val="20"/>
                <w:szCs w:val="20"/>
              </w:rPr>
              <w:t>Medņevas pag.</w:t>
            </w:r>
          </w:p>
        </w:tc>
        <w:tc>
          <w:tcPr>
            <w:tcW w:w="2254" w:type="dxa"/>
          </w:tcPr>
          <w:p w14:paraId="5C32CA00" w14:textId="77777777" w:rsidR="00E13449" w:rsidRPr="00FB38BE" w:rsidRDefault="2FBF8C05" w:rsidP="5BA07093">
            <w:pPr>
              <w:pStyle w:val="BodyTextIndent"/>
              <w:ind w:firstLine="0"/>
              <w:rPr>
                <w:sz w:val="20"/>
                <w:szCs w:val="20"/>
              </w:rPr>
            </w:pPr>
            <w:r w:rsidRPr="5BA07093">
              <w:rPr>
                <w:sz w:val="20"/>
                <w:szCs w:val="20"/>
              </w:rPr>
              <w:t>58</w:t>
            </w:r>
          </w:p>
        </w:tc>
        <w:tc>
          <w:tcPr>
            <w:tcW w:w="2254" w:type="dxa"/>
          </w:tcPr>
          <w:p w14:paraId="237C547E" w14:textId="77777777" w:rsidR="00E13449" w:rsidRPr="00FB38BE" w:rsidRDefault="2FBF8C05" w:rsidP="5BA07093">
            <w:pPr>
              <w:pStyle w:val="BodyTextIndent"/>
              <w:ind w:firstLine="0"/>
              <w:rPr>
                <w:sz w:val="20"/>
                <w:szCs w:val="20"/>
              </w:rPr>
            </w:pPr>
            <w:r w:rsidRPr="5BA07093">
              <w:rPr>
                <w:sz w:val="20"/>
                <w:szCs w:val="20"/>
              </w:rPr>
              <w:t>425</w:t>
            </w:r>
          </w:p>
        </w:tc>
        <w:tc>
          <w:tcPr>
            <w:tcW w:w="2254" w:type="dxa"/>
          </w:tcPr>
          <w:p w14:paraId="73C22E3A" w14:textId="77777777" w:rsidR="00E13449" w:rsidRPr="00FB38BE" w:rsidRDefault="2FBF8C05" w:rsidP="5BA07093">
            <w:pPr>
              <w:pStyle w:val="BodyTextIndent"/>
              <w:ind w:firstLine="0"/>
              <w:rPr>
                <w:sz w:val="20"/>
                <w:szCs w:val="20"/>
              </w:rPr>
            </w:pPr>
            <w:r w:rsidRPr="5BA07093">
              <w:rPr>
                <w:sz w:val="20"/>
                <w:szCs w:val="20"/>
              </w:rPr>
              <w:t>126</w:t>
            </w:r>
          </w:p>
        </w:tc>
      </w:tr>
    </w:tbl>
    <w:p w14:paraId="39A271A9" w14:textId="77777777" w:rsidR="004B0129" w:rsidRPr="00FB38BE" w:rsidRDefault="008A39C3" w:rsidP="00657812">
      <w:pPr>
        <w:pStyle w:val="BodyTextIndent"/>
        <w:ind w:firstLine="0"/>
        <w:rPr>
          <w:b/>
          <w:i/>
          <w:color w:val="000000" w:themeColor="text1"/>
          <w:sz w:val="20"/>
        </w:rPr>
      </w:pPr>
      <w:r w:rsidRPr="00FB38BE">
        <w:rPr>
          <w:b/>
          <w:i/>
          <w:sz w:val="20"/>
        </w:rPr>
        <w:t xml:space="preserve">Avots: </w:t>
      </w:r>
      <w:hyperlink r:id="rId27" w:history="1">
        <w:r w:rsidR="00A712CA" w:rsidRPr="00FB38BE">
          <w:rPr>
            <w:rStyle w:val="Hyperlink"/>
            <w:b/>
            <w:i/>
            <w:color w:val="000000" w:themeColor="text1"/>
            <w:sz w:val="20"/>
          </w:rPr>
          <w:t>https://www.pmlp.gov.lv/lv/media/11016/download?attachment</w:t>
        </w:r>
      </w:hyperlink>
    </w:p>
    <w:p w14:paraId="27EF3271" w14:textId="77777777" w:rsidR="00A712CA" w:rsidRPr="00FB38BE" w:rsidRDefault="00A712CA" w:rsidP="00657812">
      <w:pPr>
        <w:pStyle w:val="BodyTextIndent"/>
        <w:ind w:firstLine="0"/>
      </w:pPr>
    </w:p>
    <w:p w14:paraId="1E6EEEEC" w14:textId="56679A08" w:rsidR="003B585D" w:rsidRPr="00FB38BE" w:rsidRDefault="00A712CA" w:rsidP="00657812">
      <w:pPr>
        <w:pStyle w:val="BodyTextIndent"/>
        <w:ind w:firstLine="0"/>
        <w:rPr>
          <w:sz w:val="24"/>
        </w:rPr>
      </w:pPr>
      <w:r w:rsidRPr="00FB38BE">
        <w:rPr>
          <w:sz w:val="24"/>
        </w:rPr>
        <w:t>Balvu novadā galvenās tautsaimniecības nozares, kurās ir nodarbināti iedzīvotāji</w:t>
      </w:r>
      <w:r w:rsidR="00A563E4" w:rsidRPr="00FB38BE">
        <w:rPr>
          <w:sz w:val="24"/>
        </w:rPr>
        <w:t xml:space="preserve"> ir</w:t>
      </w:r>
      <w:r w:rsidR="003B585D" w:rsidRPr="00FB38BE">
        <w:rPr>
          <w:sz w:val="24"/>
        </w:rPr>
        <w:t xml:space="preserve"> </w:t>
      </w:r>
    </w:p>
    <w:p w14:paraId="20D08D5B" w14:textId="6F2A9E68" w:rsidR="00A712CA" w:rsidRPr="00FB38BE" w:rsidRDefault="00A712CA" w:rsidP="00657812">
      <w:pPr>
        <w:pStyle w:val="BodyTextIndent"/>
        <w:ind w:firstLine="0"/>
        <w:rPr>
          <w:sz w:val="24"/>
        </w:rPr>
      </w:pPr>
      <w:r w:rsidRPr="00FB38BE">
        <w:rPr>
          <w:sz w:val="24"/>
        </w:rPr>
        <w:lastRenderedPageBreak/>
        <w:t>mazumtirdzniecība un vairumtirdzniecība, ieguves un apstrādes rūpniecība</w:t>
      </w:r>
      <w:r w:rsidR="00A563E4" w:rsidRPr="00FB38BE">
        <w:rPr>
          <w:sz w:val="24"/>
        </w:rPr>
        <w:t xml:space="preserve">. Nozīmīgas nozares ir </w:t>
      </w:r>
      <w:r w:rsidR="003B585D" w:rsidRPr="00FB38BE">
        <w:rPr>
          <w:sz w:val="24"/>
        </w:rPr>
        <w:t>Valsts pārvalde un aizsardzība, obligātā sociālā apdrošināšana, vairumtirdzniecība un mazumtirdzniecība, automobiļu un motociklu remonts, izglītība, veselība un sociālā aprūpe, kā arī Lauksaimniecība, mežsaimniecība un zivsaimniecība un būvniecība</w:t>
      </w:r>
      <w:r w:rsidRPr="00FB38BE">
        <w:rPr>
          <w:sz w:val="24"/>
        </w:rPr>
        <w:t xml:space="preserve"> (avots: Centrālā statistikas pārvalde</w:t>
      </w:r>
      <w:r w:rsidR="003B585D" w:rsidRPr="00FB38BE">
        <w:rPr>
          <w:sz w:val="24"/>
        </w:rPr>
        <w:t>, 2017. gada dati</w:t>
      </w:r>
      <w:r w:rsidRPr="00FB38BE">
        <w:rPr>
          <w:sz w:val="24"/>
        </w:rPr>
        <w:t>).</w:t>
      </w:r>
    </w:p>
    <w:p w14:paraId="7BCBA9AE" w14:textId="77777777" w:rsidR="003B585D" w:rsidRPr="00FB38BE" w:rsidRDefault="003B585D" w:rsidP="00657812">
      <w:pPr>
        <w:pStyle w:val="BodyTextIndent"/>
        <w:ind w:firstLine="0"/>
      </w:pPr>
    </w:p>
    <w:p w14:paraId="4F397F4E" w14:textId="1F85B8D8" w:rsidR="003B585D" w:rsidRPr="00FB38BE" w:rsidRDefault="00D85FDA" w:rsidP="00D85FDA">
      <w:pPr>
        <w:pStyle w:val="Heading2"/>
        <w:rPr>
          <w:lang w:val="lv-LV"/>
        </w:rPr>
      </w:pPr>
      <w:bookmarkStart w:id="41" w:name="_Toc212406915"/>
      <w:bookmarkStart w:id="42" w:name="_Toc195518475"/>
      <w:r w:rsidRPr="00FB38BE">
        <w:rPr>
          <w:lang w:val="lv-LV"/>
        </w:rPr>
        <w:t xml:space="preserve">3.2. </w:t>
      </w:r>
      <w:r w:rsidR="003B585D" w:rsidRPr="00FB38BE">
        <w:rPr>
          <w:lang w:val="lv-LV"/>
        </w:rPr>
        <w:t>Pašreizējā un paredzamā antropogēnā slodze uz aizsargājamo teritoriju</w:t>
      </w:r>
      <w:bookmarkEnd w:id="41"/>
      <w:bookmarkEnd w:id="42"/>
    </w:p>
    <w:p w14:paraId="6BD5C05B" w14:textId="77777777" w:rsidR="00AA2C27" w:rsidRPr="00FB38BE" w:rsidRDefault="00AA2C27" w:rsidP="00AA2C27">
      <w:pPr>
        <w:pStyle w:val="BodyTextIndent"/>
        <w:ind w:firstLine="0"/>
        <w:rPr>
          <w:sz w:val="32"/>
        </w:rPr>
      </w:pPr>
    </w:p>
    <w:p w14:paraId="024147EB" w14:textId="34840001" w:rsidR="003A28B8" w:rsidRPr="00FB38BE" w:rsidRDefault="00874406" w:rsidP="00AA2C27">
      <w:pPr>
        <w:jc w:val="both"/>
        <w:rPr>
          <w:rFonts w:cs="Times New Roman"/>
          <w:lang w:val="lv-LV"/>
        </w:rPr>
      </w:pPr>
      <w:r w:rsidRPr="00FB38BE">
        <w:rPr>
          <w:rFonts w:cs="Times New Roman"/>
          <w:lang w:val="lv-LV"/>
        </w:rPr>
        <w:t>2009. gada 9. decembrī stājās spēkā D</w:t>
      </w:r>
      <w:r w:rsidR="00A563E4" w:rsidRPr="00FB38BE">
        <w:rPr>
          <w:rFonts w:cs="Times New Roman"/>
          <w:lang w:val="lv-LV"/>
        </w:rPr>
        <w:t xml:space="preserve">abas lieguma </w:t>
      </w:r>
      <w:r w:rsidRPr="00FB38BE">
        <w:rPr>
          <w:rFonts w:cs="Times New Roman"/>
          <w:lang w:val="lv-LV"/>
        </w:rPr>
        <w:t>individuālie noteikumi, kuros v</w:t>
      </w:r>
      <w:r w:rsidR="00AA2C27" w:rsidRPr="00FB38BE">
        <w:rPr>
          <w:rFonts w:cs="Times New Roman"/>
          <w:lang w:val="lv-LV"/>
        </w:rPr>
        <w:t>isā D</w:t>
      </w:r>
      <w:r w:rsidR="00456BFD" w:rsidRPr="00FB38BE">
        <w:rPr>
          <w:rFonts w:cs="Times New Roman"/>
          <w:lang w:val="lv-LV"/>
        </w:rPr>
        <w:t>abas lieguma</w:t>
      </w:r>
      <w:r w:rsidR="00AA2C27" w:rsidRPr="00FB38BE">
        <w:rPr>
          <w:rFonts w:cs="Times New Roman"/>
          <w:lang w:val="lv-LV"/>
        </w:rPr>
        <w:t xml:space="preserve"> </w:t>
      </w:r>
      <w:r w:rsidRPr="00FB38BE">
        <w:rPr>
          <w:rFonts w:cs="Times New Roman"/>
          <w:lang w:val="lv-LV" w:eastAsia="ja-JP"/>
        </w:rPr>
        <w:t xml:space="preserve">teritorijā </w:t>
      </w:r>
      <w:r w:rsidRPr="00FB38BE">
        <w:rPr>
          <w:rFonts w:cs="Times New Roman"/>
          <w:lang w:val="lv-LV"/>
        </w:rPr>
        <w:t>tika</w:t>
      </w:r>
      <w:r w:rsidR="00AA2C27" w:rsidRPr="00FB38BE">
        <w:rPr>
          <w:rFonts w:cs="Times New Roman"/>
          <w:lang w:val="lv-LV"/>
        </w:rPr>
        <w:t xml:space="preserve"> aizliegta galvenā cirte un kopšanas cirte, mežaudzei sasniedzot noteiktu vecumu</w:t>
      </w:r>
      <w:r w:rsidRPr="00FB38BE">
        <w:rPr>
          <w:rFonts w:cs="Times New Roman"/>
          <w:lang w:val="lv-LV"/>
        </w:rPr>
        <w:t xml:space="preserve">. Līdz ar noteikumu stāšanos spēkā </w:t>
      </w:r>
      <w:r w:rsidR="00456BFD" w:rsidRPr="00FB38BE">
        <w:rPr>
          <w:lang w:val="lv-LV"/>
        </w:rPr>
        <w:t>mežsaimnieciskās darbības apjoms ievērojami samazinājās</w:t>
      </w:r>
      <w:r w:rsidR="00290DA5" w:rsidRPr="00FB38BE">
        <w:rPr>
          <w:rFonts w:cs="Times New Roman"/>
          <w:lang w:val="lv-LV"/>
        </w:rPr>
        <w:t>, tajā skaitā kopšanas cirtes veiktas ~ 53 ha platībā, sanitārā izlases cirte ~ 4 ha platībā un citas izlases cirtes ~ 28 ha platībā</w:t>
      </w:r>
      <w:r w:rsidR="003A28B8" w:rsidRPr="00FB38BE">
        <w:rPr>
          <w:rFonts w:cs="Times New Roman"/>
          <w:lang w:val="lv-LV"/>
        </w:rPr>
        <w:t xml:space="preserve"> (</w:t>
      </w:r>
      <w:r w:rsidR="00124753" w:rsidRPr="00FB38BE">
        <w:rPr>
          <w:rFonts w:cs="Times New Roman"/>
          <w:lang w:val="lv-LV"/>
        </w:rPr>
        <w:t>3.2.1</w:t>
      </w:r>
      <w:r w:rsidR="003A28B8" w:rsidRPr="00FB38BE">
        <w:rPr>
          <w:rFonts w:cs="Times New Roman"/>
          <w:lang w:val="lv-LV"/>
        </w:rPr>
        <w:t>. att</w:t>
      </w:r>
      <w:r w:rsidR="00456BFD" w:rsidRPr="00FB38BE">
        <w:rPr>
          <w:rFonts w:cs="Times New Roman"/>
          <w:lang w:val="lv-LV"/>
        </w:rPr>
        <w:t>ēls</w:t>
      </w:r>
      <w:r w:rsidR="003A28B8" w:rsidRPr="00FB38BE">
        <w:rPr>
          <w:rFonts w:cs="Times New Roman"/>
          <w:lang w:val="lv-LV"/>
        </w:rPr>
        <w:t>)</w:t>
      </w:r>
      <w:r w:rsidR="00290DA5" w:rsidRPr="00FB38BE">
        <w:rPr>
          <w:rFonts w:cs="Times New Roman"/>
          <w:lang w:val="lv-LV"/>
        </w:rPr>
        <w:t>.</w:t>
      </w:r>
      <w:r w:rsidR="003A28B8" w:rsidRPr="00FB38BE">
        <w:rPr>
          <w:rFonts w:cs="Times New Roman"/>
          <w:lang w:val="lv-LV"/>
        </w:rPr>
        <w:t xml:space="preserve"> Kopumā </w:t>
      </w:r>
      <w:r w:rsidR="00AA2C27" w:rsidRPr="00FB38BE">
        <w:rPr>
          <w:rFonts w:cs="Times New Roman"/>
          <w:lang w:val="lv-LV"/>
        </w:rPr>
        <w:t>mežsaimnieciskās darbības ietekme uz dabas vērtībām D</w:t>
      </w:r>
      <w:r w:rsidR="00456BFD" w:rsidRPr="00FB38BE">
        <w:rPr>
          <w:rFonts w:cs="Times New Roman"/>
          <w:lang w:val="lv-LV"/>
        </w:rPr>
        <w:t xml:space="preserve">abas liegumā </w:t>
      </w:r>
      <w:r w:rsidR="00CE67AE" w:rsidRPr="00FB38BE">
        <w:rPr>
          <w:rFonts w:cs="Times New Roman"/>
          <w:lang w:val="lv-LV"/>
        </w:rPr>
        <w:t xml:space="preserve">ir </w:t>
      </w:r>
      <w:r w:rsidR="00AA2C27" w:rsidRPr="00FB38BE">
        <w:rPr>
          <w:rFonts w:cs="Times New Roman"/>
          <w:lang w:val="lv-LV"/>
        </w:rPr>
        <w:t>vērtējama kā nebūtiska</w:t>
      </w:r>
      <w:r w:rsidR="003A28B8" w:rsidRPr="00FB38BE">
        <w:rPr>
          <w:rFonts w:cs="Times New Roman"/>
          <w:lang w:val="lv-LV"/>
        </w:rPr>
        <w:t>, tomēr meža biotopu attīstībai teritorijā ir vēlama neiejaukšanās rež</w:t>
      </w:r>
      <w:r w:rsidR="00456BFD" w:rsidRPr="00FB38BE">
        <w:rPr>
          <w:rFonts w:cs="Times New Roman"/>
          <w:lang w:val="lv-LV"/>
        </w:rPr>
        <w:t>ī</w:t>
      </w:r>
      <w:r w:rsidR="003A28B8" w:rsidRPr="00FB38BE">
        <w:rPr>
          <w:rFonts w:cs="Times New Roman"/>
          <w:lang w:val="lv-LV"/>
        </w:rPr>
        <w:t xml:space="preserve">ma noteikšana Eiropas nozīmes meža biotopos un meža nogabalos, kas ir </w:t>
      </w:r>
      <w:r w:rsidR="008F7BD3" w:rsidRPr="00FB38BE">
        <w:rPr>
          <w:rFonts w:cs="Times New Roman"/>
          <w:lang w:val="lv-LV"/>
        </w:rPr>
        <w:t xml:space="preserve">iekļauti meža biotopu </w:t>
      </w:r>
      <w:proofErr w:type="spellStart"/>
      <w:r w:rsidR="008F7BD3" w:rsidRPr="00FB38BE">
        <w:rPr>
          <w:rFonts w:cs="Times New Roman"/>
          <w:lang w:val="lv-LV"/>
        </w:rPr>
        <w:t>mērķplatības</w:t>
      </w:r>
      <w:proofErr w:type="spellEnd"/>
      <w:r w:rsidR="008F7BD3" w:rsidRPr="00FB38BE">
        <w:rPr>
          <w:rFonts w:cs="Times New Roman"/>
          <w:lang w:val="lv-LV"/>
        </w:rPr>
        <w:t xml:space="preserve"> </w:t>
      </w:r>
      <w:r w:rsidR="003A28B8" w:rsidRPr="00FB38BE">
        <w:rPr>
          <w:rFonts w:cs="Times New Roman"/>
          <w:lang w:val="lv-LV"/>
        </w:rPr>
        <w:t>tuvāko 30 gadu laika griezumā. Ņemot vērā to, ka paredzama turpmākā mežsaimnieciskās nozīmes mazināšana D</w:t>
      </w:r>
      <w:r w:rsidR="00456BFD" w:rsidRPr="00FB38BE">
        <w:rPr>
          <w:rFonts w:cs="Times New Roman"/>
          <w:lang w:val="lv-LV"/>
        </w:rPr>
        <w:t>abas lieguma</w:t>
      </w:r>
      <w:r w:rsidR="003A28B8" w:rsidRPr="00FB38BE">
        <w:rPr>
          <w:rFonts w:cs="Times New Roman"/>
          <w:lang w:val="lv-LV"/>
        </w:rPr>
        <w:t xml:space="preserve"> teritorijā, ir ieteicams aizliegt arī kopšanas cirtes </w:t>
      </w:r>
      <w:r w:rsidR="00456BFD" w:rsidRPr="00FB38BE">
        <w:rPr>
          <w:rFonts w:cs="Times New Roman"/>
          <w:lang w:val="lv-LV"/>
        </w:rPr>
        <w:t>šajā</w:t>
      </w:r>
      <w:r w:rsidR="003A28B8" w:rsidRPr="00FB38BE">
        <w:rPr>
          <w:rFonts w:cs="Times New Roman"/>
          <w:lang w:val="lv-LV"/>
        </w:rPr>
        <w:t xml:space="preserve"> teritorijā, saglabājot iespējas veikt biotopu apsaimniekošanas pasākumus mežaudzēs, kurās biotopu veidošanās nav paredzēta tuvāko 30 gadu laikā. </w:t>
      </w:r>
    </w:p>
    <w:p w14:paraId="2D2B18EE" w14:textId="69682838" w:rsidR="00AA7B6E" w:rsidRPr="00FB38BE" w:rsidRDefault="00AA7B6E" w:rsidP="00AA2C27">
      <w:pPr>
        <w:jc w:val="both"/>
        <w:rPr>
          <w:rFonts w:cs="Times New Roman"/>
          <w:lang w:val="lv-LV"/>
        </w:rPr>
      </w:pPr>
    </w:p>
    <w:p w14:paraId="2B8629E2" w14:textId="4E7A071C" w:rsidR="00113DED" w:rsidRDefault="3C788417" w:rsidP="00AA2C27">
      <w:pPr>
        <w:jc w:val="both"/>
        <w:rPr>
          <w:lang w:val="lv-LV"/>
        </w:rPr>
      </w:pPr>
      <w:r w:rsidRPr="76F722E6">
        <w:rPr>
          <w:lang w:val="lv-LV"/>
        </w:rPr>
        <w:t xml:space="preserve">Dabas lieguma teritoriju ietekmē nosusināšana, kas pamatā tika veikta 20. gadsimta 1970-tajos gados, purviem pieguļošajos mežos. </w:t>
      </w:r>
      <w:r w:rsidR="7FE71D6D" w:rsidRPr="76F722E6">
        <w:rPr>
          <w:lang w:val="lv-LV"/>
        </w:rPr>
        <w:t>M</w:t>
      </w:r>
      <w:r w:rsidRPr="76F722E6">
        <w:rPr>
          <w:lang w:val="lv-LV"/>
        </w:rPr>
        <w:t>eliorācijas pasākumu rezultātā izveidota sazarota grāvju sistēma un izbūvēti vairāki ceļi. Pēc meliorācijas veikšanas būtiski pieauga mežsaimnieciskā slodze. Meliorācijas pasākumu ietekme teritorijā ir saglabājusies arī pašreiz.</w:t>
      </w:r>
      <w:r w:rsidR="5FBD3BCD" w:rsidRPr="76F722E6">
        <w:rPr>
          <w:lang w:val="lv-LV"/>
        </w:rPr>
        <w:t xml:space="preserve"> Detalizēts nosusināšanas ietekmes apskats uz ES nozīmes </w:t>
      </w:r>
      <w:r w:rsidR="5FBD3BCD" w:rsidRPr="76F722E6">
        <w:rPr>
          <w:rFonts w:cs="Times New Roman"/>
          <w:lang w:val="lv-LV"/>
        </w:rPr>
        <w:t>aizsargājamiem biotopiem</w:t>
      </w:r>
      <w:r w:rsidR="5FBD3BCD" w:rsidRPr="76F722E6">
        <w:rPr>
          <w:lang w:val="lv-LV"/>
        </w:rPr>
        <w:t xml:space="preserve"> veikts 4.3. nodaļā.</w:t>
      </w:r>
    </w:p>
    <w:p w14:paraId="3A6F8B8C" w14:textId="77777777" w:rsidR="00C41500" w:rsidRPr="00FB38BE" w:rsidRDefault="00C41500" w:rsidP="00AA2C27">
      <w:pPr>
        <w:jc w:val="both"/>
        <w:rPr>
          <w:lang w:val="lv-LV"/>
        </w:rPr>
      </w:pPr>
    </w:p>
    <w:p w14:paraId="1D70A25E" w14:textId="77777777" w:rsidR="003A28B8" w:rsidRPr="00FB38BE" w:rsidRDefault="003A28B8" w:rsidP="00D85FDA">
      <w:pPr>
        <w:jc w:val="center"/>
        <w:rPr>
          <w:rFonts w:cs="Times New Roman"/>
          <w:lang w:val="lv-LV"/>
        </w:rPr>
      </w:pPr>
      <w:r w:rsidRPr="00FB38BE">
        <w:rPr>
          <w:noProof/>
          <w:lang w:val="lv-LV"/>
        </w:rPr>
        <w:lastRenderedPageBreak/>
        <w:drawing>
          <wp:inline distT="0" distB="0" distL="0" distR="0" wp14:anchorId="7B754291" wp14:editId="1767D2A2">
            <wp:extent cx="4323715" cy="5881760"/>
            <wp:effectExtent l="0" t="0" r="635" b="508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8" cstate="screen">
                      <a:extLst>
                        <a:ext uri="{28A0092B-C50C-407E-A947-70E740481C1C}">
                          <a14:useLocalDpi xmlns:a14="http://schemas.microsoft.com/office/drawing/2010/main"/>
                        </a:ext>
                      </a:extLst>
                    </a:blip>
                    <a:srcRect/>
                    <a:stretch/>
                  </pic:blipFill>
                  <pic:spPr bwMode="auto">
                    <a:xfrm>
                      <a:off x="0" y="0"/>
                      <a:ext cx="4324703" cy="5883104"/>
                    </a:xfrm>
                    <a:prstGeom prst="rect">
                      <a:avLst/>
                    </a:prstGeom>
                    <a:noFill/>
                    <a:ln>
                      <a:noFill/>
                    </a:ln>
                    <a:extLst>
                      <a:ext uri="{53640926-AAD7-44D8-BBD7-CCE9431645EC}">
                        <a14:shadowObscured xmlns:a14="http://schemas.microsoft.com/office/drawing/2010/main"/>
                      </a:ext>
                    </a:extLst>
                  </pic:spPr>
                </pic:pic>
              </a:graphicData>
            </a:graphic>
          </wp:inline>
        </w:drawing>
      </w:r>
    </w:p>
    <w:p w14:paraId="0511B923" w14:textId="1D41FAA8" w:rsidR="00CE67AE" w:rsidRPr="00FB38BE" w:rsidRDefault="003A28B8" w:rsidP="00AA2C27">
      <w:pPr>
        <w:jc w:val="both"/>
        <w:rPr>
          <w:rFonts w:cs="Times New Roman"/>
          <w:sz w:val="20"/>
          <w:szCs w:val="20"/>
          <w:lang w:val="lv-LV"/>
        </w:rPr>
      </w:pPr>
      <w:r w:rsidRPr="00FB38BE">
        <w:rPr>
          <w:rFonts w:cs="Times New Roman"/>
          <w:b/>
          <w:i/>
          <w:sz w:val="20"/>
          <w:szCs w:val="20"/>
          <w:lang w:val="lv-LV"/>
        </w:rPr>
        <w:t>3.</w:t>
      </w:r>
      <w:r w:rsidR="005625C2" w:rsidRPr="00FB38BE">
        <w:rPr>
          <w:rFonts w:cs="Times New Roman"/>
          <w:b/>
          <w:i/>
          <w:sz w:val="20"/>
          <w:szCs w:val="20"/>
          <w:lang w:val="lv-LV"/>
        </w:rPr>
        <w:t>2</w:t>
      </w:r>
      <w:r w:rsidRPr="00FB38BE">
        <w:rPr>
          <w:rFonts w:cs="Times New Roman"/>
          <w:b/>
          <w:i/>
          <w:sz w:val="20"/>
          <w:szCs w:val="20"/>
          <w:lang w:val="lv-LV"/>
        </w:rPr>
        <w:t>.1. attēls.</w:t>
      </w:r>
      <w:r w:rsidRPr="00FB38BE">
        <w:rPr>
          <w:rFonts w:cs="Times New Roman"/>
          <w:sz w:val="20"/>
          <w:szCs w:val="20"/>
          <w:lang w:val="lv-LV"/>
        </w:rPr>
        <w:t xml:space="preserve"> </w:t>
      </w:r>
      <w:r w:rsidRPr="00FB38BE">
        <w:rPr>
          <w:rFonts w:cs="Times New Roman"/>
          <w:b/>
          <w:i/>
          <w:sz w:val="20"/>
          <w:szCs w:val="20"/>
          <w:lang w:val="lv-LV"/>
        </w:rPr>
        <w:t xml:space="preserve">Dabas lieguma teritorijā veiktās mežsaimnieciskās darbības apkopojums </w:t>
      </w:r>
      <w:r w:rsidR="00B37C6E" w:rsidRPr="00FB38BE">
        <w:rPr>
          <w:rFonts w:cs="Times New Roman"/>
          <w:b/>
          <w:i/>
          <w:sz w:val="20"/>
          <w:szCs w:val="20"/>
          <w:lang w:val="lv-LV"/>
        </w:rPr>
        <w:t>pēc p</w:t>
      </w:r>
      <w:r w:rsidR="00CC42A7" w:rsidRPr="00FB38BE">
        <w:rPr>
          <w:rFonts w:cs="Times New Roman"/>
          <w:b/>
          <w:i/>
          <w:sz w:val="20"/>
          <w:szCs w:val="20"/>
          <w:lang w:val="lv-LV"/>
        </w:rPr>
        <w:t xml:space="preserve">ēdējās veiktās darbības, </w:t>
      </w:r>
      <w:r w:rsidRPr="00FB38BE">
        <w:rPr>
          <w:rFonts w:cs="Times New Roman"/>
          <w:b/>
          <w:i/>
          <w:sz w:val="20"/>
          <w:szCs w:val="20"/>
          <w:lang w:val="lv-LV"/>
        </w:rPr>
        <w:t xml:space="preserve">no 1977. gada līdz 2024. gadam (Datu avots: </w:t>
      </w:r>
      <w:r w:rsidR="00AB21BC">
        <w:rPr>
          <w:rFonts w:cs="Times New Roman"/>
          <w:b/>
          <w:i/>
          <w:sz w:val="20"/>
          <w:szCs w:val="20"/>
          <w:lang w:val="lv-LV"/>
        </w:rPr>
        <w:t>MVR</w:t>
      </w:r>
      <w:r w:rsidRPr="00FB38BE">
        <w:rPr>
          <w:rFonts w:cs="Times New Roman"/>
          <w:b/>
          <w:i/>
          <w:sz w:val="20"/>
          <w:szCs w:val="20"/>
          <w:lang w:val="lv-LV"/>
        </w:rPr>
        <w:t>, 2024)</w:t>
      </w:r>
    </w:p>
    <w:p w14:paraId="13F814B0" w14:textId="77777777" w:rsidR="00AA2C27" w:rsidRPr="00FB38BE" w:rsidRDefault="00AA2C27" w:rsidP="00AA2C27">
      <w:pPr>
        <w:pStyle w:val="BodyTextIndent"/>
        <w:ind w:firstLine="0"/>
        <w:rPr>
          <w:sz w:val="24"/>
        </w:rPr>
      </w:pPr>
    </w:p>
    <w:p w14:paraId="2F3E546B" w14:textId="437D61FE" w:rsidR="00532EDF" w:rsidRPr="00FB38BE" w:rsidRDefault="00CE67AE" w:rsidP="00C2131C">
      <w:pPr>
        <w:pStyle w:val="BodyTextIndent"/>
        <w:ind w:firstLine="0"/>
        <w:rPr>
          <w:sz w:val="24"/>
        </w:rPr>
      </w:pPr>
      <w:r w:rsidRPr="00FB38BE">
        <w:rPr>
          <w:sz w:val="24"/>
        </w:rPr>
        <w:t>Nozīmīgākais kultūrvēsturiskais objekts, kas piesaista apmeklētāju plūsmu D</w:t>
      </w:r>
      <w:r w:rsidR="008F7BD3" w:rsidRPr="00FB38BE">
        <w:rPr>
          <w:sz w:val="24"/>
        </w:rPr>
        <w:t>abas lieguma</w:t>
      </w:r>
      <w:r w:rsidRPr="00FB38BE">
        <w:rPr>
          <w:sz w:val="24"/>
        </w:rPr>
        <w:t xml:space="preserve"> teritorijā ir Stompaku p</w:t>
      </w:r>
      <w:r w:rsidR="00552A35">
        <w:rPr>
          <w:sz w:val="24"/>
        </w:rPr>
        <w:t>ūr</w:t>
      </w:r>
      <w:r w:rsidR="009B0B55" w:rsidRPr="00FB38BE">
        <w:rPr>
          <w:sz w:val="24"/>
        </w:rPr>
        <w:t>a</w:t>
      </w:r>
      <w:r w:rsidRPr="00FB38BE">
        <w:rPr>
          <w:sz w:val="24"/>
        </w:rPr>
        <w:t xml:space="preserve"> taka, kas ved līdz purva salām, kurās</w:t>
      </w:r>
      <w:r w:rsidR="00E15381" w:rsidRPr="00FB38BE">
        <w:rPr>
          <w:sz w:val="24"/>
        </w:rPr>
        <w:t xml:space="preserve"> ir atjaunoti</w:t>
      </w:r>
      <w:r w:rsidRPr="00FB38BE">
        <w:rPr>
          <w:sz w:val="24"/>
        </w:rPr>
        <w:t xml:space="preserve"> nacionāl</w:t>
      </w:r>
      <w:r w:rsidR="00E15381" w:rsidRPr="00FB38BE">
        <w:rPr>
          <w:sz w:val="24"/>
        </w:rPr>
        <w:t>o</w:t>
      </w:r>
      <w:r w:rsidRPr="00FB38BE">
        <w:rPr>
          <w:sz w:val="24"/>
        </w:rPr>
        <w:t xml:space="preserve"> partizān</w:t>
      </w:r>
      <w:r w:rsidR="00E15381" w:rsidRPr="00FB38BE">
        <w:rPr>
          <w:sz w:val="24"/>
        </w:rPr>
        <w:t>u</w:t>
      </w:r>
      <w:r w:rsidRPr="00FB38BE">
        <w:rPr>
          <w:sz w:val="24"/>
        </w:rPr>
        <w:t xml:space="preserve"> bunkur</w:t>
      </w:r>
      <w:r w:rsidR="00E15381" w:rsidRPr="00FB38BE">
        <w:rPr>
          <w:sz w:val="24"/>
        </w:rPr>
        <w:t>i.</w:t>
      </w:r>
      <w:r w:rsidR="009B0B55" w:rsidRPr="00FB38BE">
        <w:rPr>
          <w:sz w:val="24"/>
        </w:rPr>
        <w:t xml:space="preserve"> Šī taka atklāta 2019. gadā.</w:t>
      </w:r>
      <w:r w:rsidR="00E15381" w:rsidRPr="00FB38BE">
        <w:rPr>
          <w:sz w:val="24"/>
        </w:rPr>
        <w:t xml:space="preserve"> </w:t>
      </w:r>
      <w:r w:rsidR="00480111" w:rsidRPr="00FB38BE">
        <w:rPr>
          <w:sz w:val="24"/>
        </w:rPr>
        <w:t>Stompaku p</w:t>
      </w:r>
      <w:r w:rsidR="00552A35">
        <w:rPr>
          <w:sz w:val="24"/>
        </w:rPr>
        <w:t>ūr</w:t>
      </w:r>
      <w:r w:rsidR="00480111" w:rsidRPr="00FB38BE">
        <w:rPr>
          <w:sz w:val="24"/>
        </w:rPr>
        <w:t xml:space="preserve">a takas apmeklētājiem ir iespēja pieteikt ekskursijas grupām (vismaz 10 cilvēki), gida pavadībā ar dažādiem uzdevumiem un vēstures faktiem. </w:t>
      </w:r>
      <w:r w:rsidR="00532EDF" w:rsidRPr="00FB38BE">
        <w:rPr>
          <w:sz w:val="24"/>
        </w:rPr>
        <w:t xml:space="preserve">Piedāvājumā norādīts, ka </w:t>
      </w:r>
      <w:r w:rsidR="00480111" w:rsidRPr="00FB38BE">
        <w:rPr>
          <w:sz w:val="24"/>
        </w:rPr>
        <w:t>Stompaku p</w:t>
      </w:r>
      <w:r w:rsidR="00552A35">
        <w:rPr>
          <w:sz w:val="24"/>
        </w:rPr>
        <w:t>ūr</w:t>
      </w:r>
      <w:r w:rsidR="00480111" w:rsidRPr="00FB38BE">
        <w:rPr>
          <w:sz w:val="24"/>
        </w:rPr>
        <w:t>a taka ir patiesi interesants objekts, kas aizraus gan vēstures entuziastus, gan dabas pastaigu mīļotājus.</w:t>
      </w:r>
      <w:r w:rsidR="00532EDF" w:rsidRPr="00FB38BE">
        <w:rPr>
          <w:sz w:val="24"/>
        </w:rPr>
        <w:t xml:space="preserve"> Atsevišķi tiek piedāvāti arī pārgājieni pa purvu un meža takām.</w:t>
      </w:r>
      <w:r w:rsidR="00480111" w:rsidRPr="00FB38BE">
        <w:rPr>
          <w:sz w:val="24"/>
        </w:rPr>
        <w:t xml:space="preserve"> </w:t>
      </w:r>
    </w:p>
    <w:p w14:paraId="1206E345" w14:textId="2D93081F" w:rsidR="00FE22B8" w:rsidRPr="00FB38BE" w:rsidRDefault="55876BEA" w:rsidP="76F722E6">
      <w:pPr>
        <w:pStyle w:val="NormalWeb"/>
        <w:shd w:val="clear" w:color="auto" w:fill="FFFFFF" w:themeFill="background1"/>
        <w:spacing w:before="269" w:beforeAutospacing="0" w:after="269" w:afterAutospacing="0"/>
        <w:jc w:val="both"/>
        <w:rPr>
          <w:lang w:val="lv-LV"/>
        </w:rPr>
      </w:pPr>
      <w:r w:rsidRPr="76F722E6">
        <w:rPr>
          <w:lang w:val="lv-LV"/>
        </w:rPr>
        <w:t>Dabas takas sākumposmā ir uzstādīts apmeklētāju skaitītājs, kura rādījumu statistika ir pieejama kopš 2022. gada</w:t>
      </w:r>
      <w:r w:rsidR="5B8954B7" w:rsidRPr="76F722E6">
        <w:rPr>
          <w:lang w:val="lv-LV"/>
        </w:rPr>
        <w:t>.</w:t>
      </w:r>
      <w:r w:rsidRPr="76F722E6">
        <w:rPr>
          <w:lang w:val="lv-LV"/>
        </w:rPr>
        <w:t xml:space="preserve"> </w:t>
      </w:r>
      <w:r w:rsidR="5B8954B7" w:rsidRPr="76F722E6">
        <w:rPr>
          <w:lang w:val="lv-LV"/>
        </w:rPr>
        <w:t>A</w:t>
      </w:r>
      <w:r w:rsidRPr="76F722E6">
        <w:rPr>
          <w:lang w:val="lv-LV"/>
        </w:rPr>
        <w:t>tt</w:t>
      </w:r>
      <w:r w:rsidR="2EDD786F" w:rsidRPr="76F722E6">
        <w:rPr>
          <w:lang w:val="lv-LV"/>
        </w:rPr>
        <w:t>i</w:t>
      </w:r>
      <w:r w:rsidRPr="76F722E6">
        <w:rPr>
          <w:lang w:val="lv-LV"/>
        </w:rPr>
        <w:t xml:space="preserve">ecīgi  </w:t>
      </w:r>
      <w:r w:rsidRPr="00390AEF">
        <w:rPr>
          <w:lang w:val="lv-LV"/>
        </w:rPr>
        <w:t>2022.</w:t>
      </w:r>
      <w:r w:rsidR="5B8954B7" w:rsidRPr="00390AEF">
        <w:rPr>
          <w:lang w:val="lv-LV"/>
        </w:rPr>
        <w:t xml:space="preserve"> </w:t>
      </w:r>
      <w:r w:rsidRPr="00390AEF">
        <w:rPr>
          <w:lang w:val="lv-LV"/>
        </w:rPr>
        <w:t>gadā, kad tika atklāts baznīcas bunkurs reģistrēts 2481 apmeklējums, 2023. gadā pēc štāba un štāba dežurējošā bunkur</w:t>
      </w:r>
      <w:r w:rsidR="008422CE">
        <w:rPr>
          <w:lang w:val="lv-LV"/>
        </w:rPr>
        <w:t>a</w:t>
      </w:r>
      <w:r w:rsidRPr="00390AEF">
        <w:rPr>
          <w:lang w:val="lv-LV"/>
        </w:rPr>
        <w:t xml:space="preserve"> atklāšanas 2996 apmeklējum</w:t>
      </w:r>
      <w:r w:rsidR="5B8954B7" w:rsidRPr="00390AEF">
        <w:rPr>
          <w:lang w:val="lv-LV"/>
        </w:rPr>
        <w:t>i</w:t>
      </w:r>
      <w:r w:rsidRPr="00390AEF">
        <w:rPr>
          <w:lang w:val="lv-LV"/>
        </w:rPr>
        <w:t xml:space="preserve"> un 2024. gadā 2100 apmeklējumi. Lielākā apmeklētāju plūsma </w:t>
      </w:r>
      <w:r w:rsidR="0EEABC93" w:rsidRPr="00390AEF">
        <w:rPr>
          <w:lang w:val="lv-LV"/>
        </w:rPr>
        <w:t xml:space="preserve">militārā mantojuma </w:t>
      </w:r>
      <w:r w:rsidRPr="76F722E6">
        <w:rPr>
          <w:lang w:val="lv-LV"/>
        </w:rPr>
        <w:t>piemiņas viet</w:t>
      </w:r>
      <w:r w:rsidR="5B8954B7" w:rsidRPr="76F722E6">
        <w:rPr>
          <w:lang w:val="lv-LV"/>
        </w:rPr>
        <w:t>ā</w:t>
      </w:r>
      <w:r w:rsidR="0EEABC93" w:rsidRPr="76F722E6">
        <w:rPr>
          <w:lang w:val="lv-LV"/>
        </w:rPr>
        <w:t xml:space="preserve"> saistīta ar Stompaku kaujas piemiņas </w:t>
      </w:r>
      <w:r w:rsidR="5B8954B7" w:rsidRPr="76F722E6">
        <w:rPr>
          <w:lang w:val="lv-LV"/>
        </w:rPr>
        <w:t xml:space="preserve">ikgadējiem </w:t>
      </w:r>
      <w:r w:rsidR="0EEABC93" w:rsidRPr="76F722E6">
        <w:rPr>
          <w:lang w:val="lv-LV"/>
        </w:rPr>
        <w:t xml:space="preserve">pasākumiem, kas tiek organizēti  2.–3. martā. Pēc pasākumu norises un </w:t>
      </w:r>
      <w:r w:rsidR="0EEABC93" w:rsidRPr="76F722E6">
        <w:rPr>
          <w:lang w:val="lv-LV"/>
        </w:rPr>
        <w:lastRenderedPageBreak/>
        <w:t>apmeklētāju plūsmas nometnes teritorijā palielinās sadzīves atkritumu daudzums</w:t>
      </w:r>
      <w:r w:rsidR="6E59A389" w:rsidRPr="76F722E6">
        <w:rPr>
          <w:lang w:val="lv-LV"/>
        </w:rPr>
        <w:t xml:space="preserve"> (</w:t>
      </w:r>
      <w:r w:rsidR="457E1F9F" w:rsidRPr="76F722E6">
        <w:rPr>
          <w:lang w:val="lv-LV"/>
        </w:rPr>
        <w:t xml:space="preserve">3.2.2. </w:t>
      </w:r>
      <w:r w:rsidR="6E59A389" w:rsidRPr="76F722E6">
        <w:rPr>
          <w:lang w:val="lv-LV"/>
        </w:rPr>
        <w:t>att.)</w:t>
      </w:r>
      <w:r w:rsidR="0EEABC93" w:rsidRPr="76F722E6">
        <w:rPr>
          <w:lang w:val="lv-LV"/>
        </w:rPr>
        <w:t>, kas vēja un sa</w:t>
      </w:r>
      <w:r w:rsidR="56F04C46" w:rsidRPr="76F722E6">
        <w:rPr>
          <w:lang w:val="lv-LV"/>
        </w:rPr>
        <w:t>v</w:t>
      </w:r>
      <w:r w:rsidR="0EEABC93" w:rsidRPr="76F722E6">
        <w:rPr>
          <w:lang w:val="lv-LV"/>
        </w:rPr>
        <w:t>vaļas dzīvnieku ietekmē var nonākt ar</w:t>
      </w:r>
      <w:r w:rsidR="66EE5171" w:rsidRPr="76F722E6">
        <w:rPr>
          <w:lang w:val="lv-LV"/>
        </w:rPr>
        <w:t>i</w:t>
      </w:r>
      <w:r w:rsidR="0EEABC93" w:rsidRPr="76F722E6">
        <w:rPr>
          <w:lang w:val="lv-LV"/>
        </w:rPr>
        <w:t xml:space="preserve"> </w:t>
      </w:r>
      <w:r w:rsidR="6E59A389" w:rsidRPr="76F722E6">
        <w:rPr>
          <w:lang w:val="lv-LV"/>
        </w:rPr>
        <w:t xml:space="preserve">purvu un mežu biotopos. Sabiedrības izglītošanai un atkritumu mazināšanai nometnes teritorijā </w:t>
      </w:r>
      <w:r w:rsidR="57A5F370" w:rsidRPr="76F722E6">
        <w:rPr>
          <w:color w:val="000000" w:themeColor="text1"/>
          <w:lang w:val="lv-LV"/>
        </w:rPr>
        <w:t>ieteicams izmantot iniciatīvas “Dabā ejot, ko atnesi, to aiznes!” (</w:t>
      </w:r>
      <w:r w:rsidR="57A5F370" w:rsidRPr="76F722E6">
        <w:rPr>
          <w:rStyle w:val="InternetLink"/>
          <w:color w:val="000000" w:themeColor="text1"/>
          <w:lang w:val="lv-LV"/>
        </w:rPr>
        <w:t>https://www.daba.gov.lv/public/lat/turistiem/daba_ejot_ko_atnesi_to_aiznes1/</w:t>
      </w:r>
      <w:r w:rsidR="57A5F370" w:rsidRPr="76F722E6">
        <w:rPr>
          <w:color w:val="000000" w:themeColor="text1"/>
          <w:lang w:val="lv-LV"/>
        </w:rPr>
        <w:t>) vai līdzīgas ievirzes informatīvās zīmes.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2"/>
        <w:gridCol w:w="4153"/>
      </w:tblGrid>
      <w:tr w:rsidR="00CB37B2" w:rsidRPr="00FB38BE" w14:paraId="49DC0D7B" w14:textId="77777777" w:rsidTr="00B74B50">
        <w:tc>
          <w:tcPr>
            <w:tcW w:w="4118" w:type="dxa"/>
          </w:tcPr>
          <w:p w14:paraId="1EBBFD23" w14:textId="2BB0C836" w:rsidR="00CB37B2" w:rsidRPr="00FB38BE" w:rsidRDefault="00CB37B2" w:rsidP="00B74B50">
            <w:pPr>
              <w:pStyle w:val="NormalWeb"/>
              <w:spacing w:before="0" w:beforeAutospacing="0" w:after="0" w:afterAutospacing="0"/>
              <w:jc w:val="both"/>
              <w:rPr>
                <w:color w:val="222222"/>
                <w:lang w:val="lv-LV"/>
              </w:rPr>
            </w:pPr>
            <w:r w:rsidRPr="00FB38BE">
              <w:rPr>
                <w:noProof/>
                <w:lang w:val="lv-LV"/>
              </w:rPr>
              <w:drawing>
                <wp:inline distT="0" distB="0" distL="0" distR="0" wp14:anchorId="7BCE7004" wp14:editId="00A016A2">
                  <wp:extent cx="2543997" cy="1908000"/>
                  <wp:effectExtent l="0" t="0" r="889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cstate="screen">
                            <a:extLst>
                              <a:ext uri="{28A0092B-C50C-407E-A947-70E740481C1C}">
                                <a14:useLocalDpi xmlns:a14="http://schemas.microsoft.com/office/drawing/2010/main"/>
                              </a:ext>
                            </a:extLst>
                          </a:blip>
                          <a:srcRect/>
                          <a:stretch>
                            <a:fillRect/>
                          </a:stretch>
                        </pic:blipFill>
                        <pic:spPr bwMode="auto">
                          <a:xfrm>
                            <a:off x="0" y="0"/>
                            <a:ext cx="2543997" cy="1908000"/>
                          </a:xfrm>
                          <a:prstGeom prst="rect">
                            <a:avLst/>
                          </a:prstGeom>
                          <a:noFill/>
                          <a:ln>
                            <a:noFill/>
                          </a:ln>
                        </pic:spPr>
                      </pic:pic>
                    </a:graphicData>
                  </a:graphic>
                </wp:inline>
              </w:drawing>
            </w:r>
          </w:p>
        </w:tc>
        <w:tc>
          <w:tcPr>
            <w:tcW w:w="4177" w:type="dxa"/>
          </w:tcPr>
          <w:p w14:paraId="2CEAE190" w14:textId="67A9F558" w:rsidR="00CB37B2" w:rsidRPr="00FB38BE" w:rsidRDefault="00CB37B2" w:rsidP="00B74B50">
            <w:pPr>
              <w:pStyle w:val="NormalWeb"/>
              <w:spacing w:before="0" w:beforeAutospacing="0" w:after="0" w:afterAutospacing="0"/>
              <w:jc w:val="both"/>
              <w:rPr>
                <w:color w:val="222222"/>
                <w:lang w:val="lv-LV"/>
              </w:rPr>
            </w:pPr>
            <w:r w:rsidRPr="00FB38BE">
              <w:rPr>
                <w:noProof/>
                <w:lang w:val="lv-LV"/>
              </w:rPr>
              <w:drawing>
                <wp:inline distT="0" distB="0" distL="0" distR="0" wp14:anchorId="47F53B5C" wp14:editId="1F396BF0">
                  <wp:extent cx="2541905" cy="1906429"/>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cstate="screen">
                            <a:extLst>
                              <a:ext uri="{28A0092B-C50C-407E-A947-70E740481C1C}">
                                <a14:useLocalDpi xmlns:a14="http://schemas.microsoft.com/office/drawing/2010/main"/>
                              </a:ext>
                            </a:extLst>
                          </a:blip>
                          <a:srcRect/>
                          <a:stretch>
                            <a:fillRect/>
                          </a:stretch>
                        </pic:blipFill>
                        <pic:spPr bwMode="auto">
                          <a:xfrm>
                            <a:off x="0" y="0"/>
                            <a:ext cx="2551586" cy="1913690"/>
                          </a:xfrm>
                          <a:prstGeom prst="rect">
                            <a:avLst/>
                          </a:prstGeom>
                          <a:noFill/>
                          <a:ln>
                            <a:noFill/>
                          </a:ln>
                        </pic:spPr>
                      </pic:pic>
                    </a:graphicData>
                  </a:graphic>
                </wp:inline>
              </w:drawing>
            </w:r>
          </w:p>
        </w:tc>
      </w:tr>
      <w:tr w:rsidR="00CB37B2" w:rsidRPr="00FB38BE" w14:paraId="14497B12" w14:textId="77777777" w:rsidTr="00B74B50">
        <w:tc>
          <w:tcPr>
            <w:tcW w:w="4118" w:type="dxa"/>
          </w:tcPr>
          <w:p w14:paraId="19FDFC0E" w14:textId="01E9F549" w:rsidR="00CB37B2" w:rsidRPr="00FB38BE" w:rsidRDefault="00CB37B2" w:rsidP="00B74B50">
            <w:pPr>
              <w:pStyle w:val="NormalWeb"/>
              <w:spacing w:before="0" w:beforeAutospacing="0" w:after="0" w:afterAutospacing="0"/>
              <w:jc w:val="both"/>
              <w:rPr>
                <w:color w:val="222222"/>
                <w:lang w:val="lv-LV"/>
              </w:rPr>
            </w:pPr>
            <w:r w:rsidRPr="00FB38BE">
              <w:rPr>
                <w:noProof/>
                <w:lang w:val="lv-LV"/>
              </w:rPr>
              <w:drawing>
                <wp:inline distT="0" distB="0" distL="0" distR="0" wp14:anchorId="59755197" wp14:editId="3F59E582">
                  <wp:extent cx="2544000" cy="1908000"/>
                  <wp:effectExtent l="0" t="0" r="8890" b="0"/>
                  <wp:docPr id="1984" name="Picture 1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cstate="screen">
                            <a:extLst>
                              <a:ext uri="{28A0092B-C50C-407E-A947-70E740481C1C}">
                                <a14:useLocalDpi xmlns:a14="http://schemas.microsoft.com/office/drawing/2010/main"/>
                              </a:ext>
                            </a:extLst>
                          </a:blip>
                          <a:srcRect/>
                          <a:stretch>
                            <a:fillRect/>
                          </a:stretch>
                        </pic:blipFill>
                        <pic:spPr bwMode="auto">
                          <a:xfrm>
                            <a:off x="0" y="0"/>
                            <a:ext cx="2544000" cy="1908000"/>
                          </a:xfrm>
                          <a:prstGeom prst="rect">
                            <a:avLst/>
                          </a:prstGeom>
                          <a:noFill/>
                          <a:ln>
                            <a:noFill/>
                          </a:ln>
                        </pic:spPr>
                      </pic:pic>
                    </a:graphicData>
                  </a:graphic>
                </wp:inline>
              </w:drawing>
            </w:r>
          </w:p>
        </w:tc>
        <w:tc>
          <w:tcPr>
            <w:tcW w:w="4177" w:type="dxa"/>
          </w:tcPr>
          <w:p w14:paraId="3FBB6CCB" w14:textId="5C104983" w:rsidR="00CB37B2" w:rsidRPr="00FB38BE" w:rsidRDefault="00CB37B2" w:rsidP="00B74B50">
            <w:pPr>
              <w:pStyle w:val="NormalWeb"/>
              <w:spacing w:before="0" w:beforeAutospacing="0" w:after="0" w:afterAutospacing="0"/>
              <w:jc w:val="both"/>
              <w:rPr>
                <w:color w:val="222222"/>
                <w:lang w:val="lv-LV"/>
              </w:rPr>
            </w:pPr>
            <w:r w:rsidRPr="00FB38BE">
              <w:rPr>
                <w:noProof/>
                <w:lang w:val="lv-LV"/>
              </w:rPr>
              <w:drawing>
                <wp:inline distT="0" distB="0" distL="0" distR="0" wp14:anchorId="2801E714" wp14:editId="1B0FF548">
                  <wp:extent cx="2543999" cy="1908000"/>
                  <wp:effectExtent l="0" t="0" r="8890" b="0"/>
                  <wp:docPr id="1985" name="Picture 1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 cstate="screen">
                            <a:extLst>
                              <a:ext uri="{28A0092B-C50C-407E-A947-70E740481C1C}">
                                <a14:useLocalDpi xmlns:a14="http://schemas.microsoft.com/office/drawing/2010/main"/>
                              </a:ext>
                            </a:extLst>
                          </a:blip>
                          <a:srcRect/>
                          <a:stretch>
                            <a:fillRect/>
                          </a:stretch>
                        </pic:blipFill>
                        <pic:spPr bwMode="auto">
                          <a:xfrm>
                            <a:off x="0" y="0"/>
                            <a:ext cx="2543999" cy="1908000"/>
                          </a:xfrm>
                          <a:prstGeom prst="rect">
                            <a:avLst/>
                          </a:prstGeom>
                          <a:noFill/>
                          <a:ln>
                            <a:noFill/>
                          </a:ln>
                        </pic:spPr>
                      </pic:pic>
                    </a:graphicData>
                  </a:graphic>
                </wp:inline>
              </w:drawing>
            </w:r>
          </w:p>
        </w:tc>
      </w:tr>
    </w:tbl>
    <w:p w14:paraId="6E178DC9" w14:textId="37197089" w:rsidR="00477D28" w:rsidRPr="00FB38BE" w:rsidRDefault="00B64E1A" w:rsidP="00477D28">
      <w:pPr>
        <w:pStyle w:val="NormalWeb"/>
        <w:shd w:val="clear" w:color="auto" w:fill="FFFFFF"/>
        <w:spacing w:before="0" w:beforeAutospacing="0" w:after="0" w:afterAutospacing="0"/>
        <w:jc w:val="both"/>
        <w:rPr>
          <w:b/>
          <w:i/>
          <w:sz w:val="20"/>
          <w:szCs w:val="28"/>
          <w:lang w:val="lv-LV"/>
        </w:rPr>
      </w:pPr>
      <w:r w:rsidRPr="00FB38BE">
        <w:rPr>
          <w:b/>
          <w:i/>
          <w:sz w:val="20"/>
          <w:szCs w:val="20"/>
          <w:lang w:val="lv-LV"/>
        </w:rPr>
        <w:t xml:space="preserve">3.2.2. </w:t>
      </w:r>
      <w:r w:rsidR="00477D28" w:rsidRPr="00FB38BE">
        <w:rPr>
          <w:b/>
          <w:i/>
          <w:sz w:val="20"/>
          <w:lang w:val="lv-LV"/>
        </w:rPr>
        <w:t>attēls. Atkritumi pēc piemiņas pasākumiem</w:t>
      </w:r>
      <w:r w:rsidR="00477D28" w:rsidRPr="00FB38BE">
        <w:rPr>
          <w:b/>
          <w:i/>
          <w:sz w:val="16"/>
          <w:lang w:val="lv-LV"/>
        </w:rPr>
        <w:t xml:space="preserve"> </w:t>
      </w:r>
      <w:r w:rsidR="00477D28" w:rsidRPr="00FB38BE">
        <w:rPr>
          <w:b/>
          <w:i/>
          <w:sz w:val="20"/>
          <w:szCs w:val="28"/>
          <w:lang w:val="lv-LV"/>
        </w:rPr>
        <w:t>Nacionālo partizānu apmetnes “Saliņu mītnes” teritorijā</w:t>
      </w:r>
      <w:r w:rsidR="00F20035" w:rsidRPr="00FB38BE">
        <w:rPr>
          <w:b/>
          <w:i/>
          <w:sz w:val="20"/>
          <w:szCs w:val="28"/>
          <w:lang w:val="lv-LV"/>
        </w:rPr>
        <w:t xml:space="preserve"> </w:t>
      </w:r>
      <w:r w:rsidR="00F20035" w:rsidRPr="00FB38BE">
        <w:rPr>
          <w:b/>
          <w:i/>
          <w:sz w:val="20"/>
          <w:szCs w:val="20"/>
          <w:lang w:val="lv-LV"/>
        </w:rPr>
        <w:t xml:space="preserve">(XLKS-92TM = </w:t>
      </w:r>
      <w:r w:rsidR="00F20035" w:rsidRPr="00FB38BE">
        <w:rPr>
          <w:b/>
          <w:i/>
          <w:color w:val="000000"/>
          <w:sz w:val="20"/>
          <w:szCs w:val="20"/>
          <w:lang w:val="lv-LV"/>
        </w:rPr>
        <w:t>711967.6</w:t>
      </w:r>
      <w:r w:rsidR="00F20035" w:rsidRPr="00FB38BE">
        <w:rPr>
          <w:b/>
          <w:i/>
          <w:sz w:val="20"/>
          <w:szCs w:val="20"/>
          <w:lang w:val="lv-LV"/>
        </w:rPr>
        <w:t xml:space="preserve">; YLKS-92TM = </w:t>
      </w:r>
      <w:r w:rsidR="00F20035" w:rsidRPr="00FB38BE">
        <w:rPr>
          <w:b/>
          <w:i/>
          <w:color w:val="000000"/>
          <w:sz w:val="20"/>
          <w:szCs w:val="20"/>
          <w:lang w:val="lv-LV"/>
        </w:rPr>
        <w:t>338655.9</w:t>
      </w:r>
      <w:r w:rsidR="00F20035" w:rsidRPr="00FB38BE">
        <w:rPr>
          <w:rFonts w:ascii="Calibri" w:hAnsi="Calibri"/>
          <w:color w:val="000000"/>
          <w:sz w:val="22"/>
          <w:lang w:val="lv-LV"/>
        </w:rPr>
        <w:t xml:space="preserve"> </w:t>
      </w:r>
      <w:r w:rsidR="00F20035" w:rsidRPr="00FB38BE">
        <w:rPr>
          <w:b/>
          <w:i/>
          <w:sz w:val="20"/>
          <w:szCs w:val="20"/>
          <w:lang w:val="lv-LV"/>
        </w:rPr>
        <w:t xml:space="preserve">azimuts 100° (Foto: </w:t>
      </w:r>
      <w:proofErr w:type="spellStart"/>
      <w:r w:rsidR="00F20035" w:rsidRPr="00FB38BE">
        <w:rPr>
          <w:b/>
          <w:i/>
          <w:sz w:val="20"/>
          <w:szCs w:val="20"/>
          <w:lang w:val="lv-LV"/>
        </w:rPr>
        <w:t>M.Balalaikins</w:t>
      </w:r>
      <w:proofErr w:type="spellEnd"/>
      <w:r w:rsidR="00F20035" w:rsidRPr="00FB38BE">
        <w:rPr>
          <w:b/>
          <w:i/>
          <w:sz w:val="20"/>
          <w:szCs w:val="20"/>
          <w:lang w:val="lv-LV"/>
        </w:rPr>
        <w:t>)</w:t>
      </w:r>
    </w:p>
    <w:p w14:paraId="1E58C2E5" w14:textId="6AEEFE66" w:rsidR="00941146" w:rsidRPr="00FB38BE" w:rsidRDefault="6E59A389" w:rsidP="76F722E6">
      <w:pPr>
        <w:pStyle w:val="NormalWeb"/>
        <w:shd w:val="clear" w:color="auto" w:fill="FFFFFF" w:themeFill="background1"/>
        <w:spacing w:before="269" w:beforeAutospacing="0" w:after="269" w:afterAutospacing="0"/>
        <w:jc w:val="both"/>
        <w:rPr>
          <w:color w:val="222222"/>
          <w:lang w:val="lv-LV"/>
        </w:rPr>
      </w:pPr>
      <w:r w:rsidRPr="76F722E6">
        <w:rPr>
          <w:color w:val="222222"/>
          <w:lang w:val="lv-LV"/>
        </w:rPr>
        <w:t>Piemiņas vietā un dabas takas sākumā ir iekārtotas improvizētas ugunskuru vietas un ir sagādāta malka ugunskuru kurināšanai (</w:t>
      </w:r>
      <w:r w:rsidR="457E1F9F" w:rsidRPr="76F722E6">
        <w:rPr>
          <w:color w:val="222222"/>
          <w:lang w:val="lv-LV"/>
        </w:rPr>
        <w:t xml:space="preserve">3.2.2. </w:t>
      </w:r>
      <w:proofErr w:type="spellStart"/>
      <w:r w:rsidRPr="76F722E6">
        <w:rPr>
          <w:color w:val="222222"/>
          <w:lang w:val="lv-LV"/>
        </w:rPr>
        <w:t>att</w:t>
      </w:r>
      <w:proofErr w:type="spellEnd"/>
      <w:r w:rsidRPr="76F722E6">
        <w:rPr>
          <w:color w:val="222222"/>
          <w:lang w:val="lv-LV"/>
        </w:rPr>
        <w:t>). Tomēr ir redzamas arī ugunskuru vietas ārpus tam piemērotā</w:t>
      </w:r>
      <w:r w:rsidR="5B8954B7" w:rsidRPr="76F722E6">
        <w:rPr>
          <w:color w:val="222222"/>
          <w:lang w:val="lv-LV"/>
        </w:rPr>
        <w:t>m</w:t>
      </w:r>
      <w:r w:rsidRPr="76F722E6">
        <w:rPr>
          <w:color w:val="222222"/>
          <w:lang w:val="lv-LV"/>
        </w:rPr>
        <w:t xml:space="preserve"> viet</w:t>
      </w:r>
      <w:r w:rsidR="5B8954B7" w:rsidRPr="76F722E6">
        <w:rPr>
          <w:color w:val="222222"/>
          <w:lang w:val="lv-LV"/>
        </w:rPr>
        <w:t>ām</w:t>
      </w:r>
      <w:r w:rsidRPr="76F722E6">
        <w:rPr>
          <w:color w:val="222222"/>
          <w:lang w:val="lv-LV"/>
        </w:rPr>
        <w:t xml:space="preserve"> (</w:t>
      </w:r>
      <w:r w:rsidR="457E1F9F" w:rsidRPr="76F722E6">
        <w:rPr>
          <w:color w:val="222222"/>
          <w:lang w:val="lv-LV"/>
        </w:rPr>
        <w:t xml:space="preserve">3.2.3. </w:t>
      </w:r>
      <w:r w:rsidRPr="76F722E6">
        <w:rPr>
          <w:color w:val="222222"/>
          <w:lang w:val="lv-LV"/>
        </w:rPr>
        <w:t xml:space="preserve">att.). </w:t>
      </w:r>
      <w:r w:rsidR="772EE617" w:rsidRPr="76F722E6">
        <w:rPr>
          <w:color w:val="222222"/>
          <w:lang w:val="lv-LV"/>
        </w:rPr>
        <w:t>Ugunsgrēku izcelšanās risku mazināšan</w:t>
      </w:r>
      <w:r w:rsidR="3D6B5780" w:rsidRPr="76F722E6">
        <w:rPr>
          <w:color w:val="222222"/>
          <w:lang w:val="lv-LV"/>
        </w:rPr>
        <w:t>a</w:t>
      </w:r>
      <w:r w:rsidR="772EE617" w:rsidRPr="76F722E6">
        <w:rPr>
          <w:color w:val="222222"/>
          <w:lang w:val="lv-LV"/>
        </w:rPr>
        <w:t>i ir nepieciešamas informatīvās zīmes par ugunsdrošības pasākumiem teritorijā, kā arī skaidras norādes par atļautām ugunskuru vietām.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2"/>
        <w:gridCol w:w="4143"/>
      </w:tblGrid>
      <w:tr w:rsidR="00941146" w:rsidRPr="00FB38BE" w14:paraId="7434997B" w14:textId="77777777" w:rsidTr="00B74B50">
        <w:tc>
          <w:tcPr>
            <w:tcW w:w="4157" w:type="dxa"/>
          </w:tcPr>
          <w:p w14:paraId="24CF1B8E" w14:textId="77777777" w:rsidR="00941146" w:rsidRPr="00FB38BE" w:rsidRDefault="00941146" w:rsidP="00B74B50">
            <w:pPr>
              <w:pStyle w:val="BodyTextIndent"/>
              <w:ind w:firstLine="0"/>
              <w:rPr>
                <w:sz w:val="24"/>
              </w:rPr>
            </w:pPr>
            <w:r w:rsidRPr="00FB38BE">
              <w:rPr>
                <w:noProof/>
              </w:rPr>
              <w:drawing>
                <wp:inline distT="0" distB="0" distL="0" distR="0" wp14:anchorId="591DADFD" wp14:editId="62A895A1">
                  <wp:extent cx="2507404" cy="1880553"/>
                  <wp:effectExtent l="0" t="0" r="7620" b="5715"/>
                  <wp:docPr id="1987" name="Picture 1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3" cstate="screen">
                            <a:extLst>
                              <a:ext uri="{28A0092B-C50C-407E-A947-70E740481C1C}">
                                <a14:useLocalDpi xmlns:a14="http://schemas.microsoft.com/office/drawing/2010/main"/>
                              </a:ext>
                            </a:extLst>
                          </a:blip>
                          <a:srcRect/>
                          <a:stretch>
                            <a:fillRect/>
                          </a:stretch>
                        </pic:blipFill>
                        <pic:spPr bwMode="auto">
                          <a:xfrm>
                            <a:off x="0" y="0"/>
                            <a:ext cx="2511675" cy="1883756"/>
                          </a:xfrm>
                          <a:prstGeom prst="rect">
                            <a:avLst/>
                          </a:prstGeom>
                          <a:noFill/>
                          <a:ln>
                            <a:noFill/>
                          </a:ln>
                        </pic:spPr>
                      </pic:pic>
                    </a:graphicData>
                  </a:graphic>
                </wp:inline>
              </w:drawing>
            </w:r>
          </w:p>
        </w:tc>
        <w:tc>
          <w:tcPr>
            <w:tcW w:w="4138" w:type="dxa"/>
          </w:tcPr>
          <w:p w14:paraId="3860CA10" w14:textId="77777777" w:rsidR="00941146" w:rsidRPr="00FB38BE" w:rsidRDefault="00941146" w:rsidP="00B74B50">
            <w:pPr>
              <w:pStyle w:val="BodyTextIndent"/>
              <w:ind w:firstLine="0"/>
              <w:rPr>
                <w:sz w:val="24"/>
              </w:rPr>
            </w:pPr>
            <w:r w:rsidRPr="00FB38BE">
              <w:rPr>
                <w:noProof/>
                <w:sz w:val="24"/>
              </w:rPr>
              <w:drawing>
                <wp:inline distT="0" distB="0" distL="0" distR="0" wp14:anchorId="78812FB4" wp14:editId="0F101404">
                  <wp:extent cx="2502325" cy="1841500"/>
                  <wp:effectExtent l="0" t="0" r="0" b="6350"/>
                  <wp:docPr id="1986" name="Picture 1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screen">
                            <a:extLst>
                              <a:ext uri="{28A0092B-C50C-407E-A947-70E740481C1C}">
                                <a14:useLocalDpi xmlns:a14="http://schemas.microsoft.com/office/drawing/2010/main"/>
                              </a:ext>
                            </a:extLst>
                          </a:blip>
                          <a:stretch>
                            <a:fillRect/>
                          </a:stretch>
                        </pic:blipFill>
                        <pic:spPr>
                          <a:xfrm>
                            <a:off x="0" y="0"/>
                            <a:ext cx="2506721" cy="1844735"/>
                          </a:xfrm>
                          <a:prstGeom prst="rect">
                            <a:avLst/>
                          </a:prstGeom>
                        </pic:spPr>
                      </pic:pic>
                    </a:graphicData>
                  </a:graphic>
                </wp:inline>
              </w:drawing>
            </w:r>
          </w:p>
        </w:tc>
      </w:tr>
    </w:tbl>
    <w:p w14:paraId="4526415C" w14:textId="03657825" w:rsidR="003B42F9" w:rsidRPr="00FB38BE" w:rsidRDefault="00B64E1A" w:rsidP="003B42F9">
      <w:pPr>
        <w:jc w:val="both"/>
        <w:rPr>
          <w:rFonts w:eastAsia="Times New Roman" w:cs="Times New Roman"/>
          <w:b/>
          <w:i/>
          <w:color w:val="000000"/>
          <w:sz w:val="20"/>
          <w:szCs w:val="20"/>
          <w:lang w:val="lv-LV" w:eastAsia="en-GB"/>
        </w:rPr>
      </w:pPr>
      <w:r w:rsidRPr="00FB38BE">
        <w:rPr>
          <w:rFonts w:cs="Times New Roman"/>
          <w:b/>
          <w:i/>
          <w:sz w:val="20"/>
          <w:szCs w:val="20"/>
          <w:lang w:val="lv-LV"/>
        </w:rPr>
        <w:lastRenderedPageBreak/>
        <w:t xml:space="preserve">3.2.3. </w:t>
      </w:r>
      <w:r w:rsidR="00477D28" w:rsidRPr="00FB38BE">
        <w:rPr>
          <w:rFonts w:cs="Times New Roman"/>
          <w:b/>
          <w:i/>
          <w:sz w:val="20"/>
          <w:szCs w:val="20"/>
          <w:lang w:val="lv-LV"/>
        </w:rPr>
        <w:t>attēls. Ugunskur</w:t>
      </w:r>
      <w:r w:rsidR="00F20035" w:rsidRPr="00FB38BE">
        <w:rPr>
          <w:rFonts w:cs="Times New Roman"/>
          <w:b/>
          <w:i/>
          <w:sz w:val="20"/>
          <w:szCs w:val="20"/>
          <w:lang w:val="lv-LV"/>
        </w:rPr>
        <w:t>i</w:t>
      </w:r>
      <w:r w:rsidR="00477D28" w:rsidRPr="00FB38BE">
        <w:rPr>
          <w:rFonts w:cs="Times New Roman"/>
          <w:b/>
          <w:i/>
          <w:sz w:val="20"/>
          <w:szCs w:val="20"/>
          <w:lang w:val="lv-LV"/>
        </w:rPr>
        <w:t xml:space="preserve"> </w:t>
      </w:r>
      <w:r w:rsidR="00F20035" w:rsidRPr="00FB38BE">
        <w:rPr>
          <w:rFonts w:cs="Times New Roman"/>
          <w:b/>
          <w:i/>
          <w:sz w:val="20"/>
          <w:szCs w:val="20"/>
          <w:lang w:val="lv-LV"/>
        </w:rPr>
        <w:t>n</w:t>
      </w:r>
      <w:r w:rsidR="00477D28" w:rsidRPr="00FB38BE">
        <w:rPr>
          <w:rFonts w:cs="Times New Roman"/>
          <w:b/>
          <w:i/>
          <w:sz w:val="20"/>
          <w:szCs w:val="20"/>
          <w:lang w:val="lv-LV"/>
        </w:rPr>
        <w:t>acionālo partizānu apmetnes “Saliņu mītnes” teritorijā un gar dabas taku.</w:t>
      </w:r>
      <w:r w:rsidR="003B42F9" w:rsidRPr="00FB38BE">
        <w:rPr>
          <w:rFonts w:cs="Times New Roman"/>
          <w:b/>
          <w:i/>
          <w:sz w:val="20"/>
          <w:szCs w:val="20"/>
          <w:lang w:val="lv-LV"/>
        </w:rPr>
        <w:t xml:space="preserve"> No </w:t>
      </w:r>
      <w:r w:rsidR="009D6811" w:rsidRPr="00FB38BE">
        <w:rPr>
          <w:rFonts w:cs="Times New Roman"/>
          <w:b/>
          <w:i/>
          <w:sz w:val="20"/>
          <w:szCs w:val="20"/>
          <w:lang w:val="lv-LV"/>
        </w:rPr>
        <w:t>kreisās</w:t>
      </w:r>
      <w:r w:rsidR="003B42F9" w:rsidRPr="00FB38BE">
        <w:rPr>
          <w:rFonts w:cs="Times New Roman"/>
          <w:b/>
          <w:i/>
          <w:sz w:val="20"/>
          <w:szCs w:val="20"/>
          <w:lang w:val="lv-LV"/>
        </w:rPr>
        <w:t xml:space="preserve"> (XLKS-92TM = </w:t>
      </w:r>
      <w:r w:rsidR="003B42F9" w:rsidRPr="00FB38BE">
        <w:rPr>
          <w:rFonts w:eastAsia="Times New Roman" w:cs="Times New Roman"/>
          <w:b/>
          <w:i/>
          <w:color w:val="000000"/>
          <w:sz w:val="20"/>
          <w:szCs w:val="20"/>
          <w:lang w:val="lv-LV" w:eastAsia="en-GB"/>
        </w:rPr>
        <w:t>711976.1</w:t>
      </w:r>
      <w:r w:rsidR="003B42F9" w:rsidRPr="00FB38BE">
        <w:rPr>
          <w:rFonts w:cs="Times New Roman"/>
          <w:b/>
          <w:i/>
          <w:sz w:val="20"/>
          <w:szCs w:val="20"/>
          <w:lang w:val="lv-LV"/>
        </w:rPr>
        <w:t xml:space="preserve">; YLKS-92TM = </w:t>
      </w:r>
      <w:r w:rsidR="003B42F9" w:rsidRPr="00FB38BE">
        <w:rPr>
          <w:rFonts w:eastAsia="Times New Roman" w:cs="Times New Roman"/>
          <w:b/>
          <w:i/>
          <w:color w:val="000000"/>
          <w:sz w:val="20"/>
          <w:szCs w:val="20"/>
          <w:lang w:val="lv-LV" w:eastAsia="en-GB"/>
        </w:rPr>
        <w:t>338687.4</w:t>
      </w:r>
      <w:r w:rsidR="003B42F9" w:rsidRPr="00FB38BE">
        <w:rPr>
          <w:rFonts w:cs="Times New Roman"/>
          <w:b/>
          <w:i/>
          <w:color w:val="000000"/>
          <w:sz w:val="20"/>
          <w:szCs w:val="20"/>
          <w:lang w:val="lv-LV"/>
        </w:rPr>
        <w:t xml:space="preserve"> </w:t>
      </w:r>
      <w:r w:rsidR="003B42F9" w:rsidRPr="00FB38BE">
        <w:rPr>
          <w:rFonts w:cs="Times New Roman"/>
          <w:b/>
          <w:i/>
          <w:sz w:val="20"/>
          <w:szCs w:val="20"/>
          <w:lang w:val="lv-LV"/>
        </w:rPr>
        <w:t>azimuts 122°</w:t>
      </w:r>
      <w:r w:rsidR="009D6811" w:rsidRPr="00FB38BE">
        <w:rPr>
          <w:rFonts w:cs="Times New Roman"/>
          <w:b/>
          <w:i/>
          <w:sz w:val="20"/>
          <w:szCs w:val="20"/>
          <w:lang w:val="lv-LV"/>
        </w:rPr>
        <w:t xml:space="preserve">, no labās (XLKS-92TM = </w:t>
      </w:r>
      <w:r w:rsidR="009D6811" w:rsidRPr="00FB38BE">
        <w:rPr>
          <w:rFonts w:eastAsia="Times New Roman" w:cs="Times New Roman"/>
          <w:b/>
          <w:i/>
          <w:color w:val="000000"/>
          <w:sz w:val="20"/>
          <w:szCs w:val="20"/>
          <w:lang w:val="lv-LV" w:eastAsia="en-GB"/>
        </w:rPr>
        <w:t>712935.0</w:t>
      </w:r>
      <w:r w:rsidR="009D6811" w:rsidRPr="00FB38BE">
        <w:rPr>
          <w:rFonts w:cs="Times New Roman"/>
          <w:b/>
          <w:i/>
          <w:sz w:val="20"/>
          <w:szCs w:val="20"/>
          <w:lang w:val="lv-LV"/>
        </w:rPr>
        <w:t xml:space="preserve">; YLKS-92TM = </w:t>
      </w:r>
      <w:r w:rsidR="009D6811" w:rsidRPr="00FB38BE">
        <w:rPr>
          <w:rFonts w:eastAsia="Times New Roman" w:cs="Times New Roman"/>
          <w:b/>
          <w:i/>
          <w:color w:val="000000"/>
          <w:sz w:val="20"/>
          <w:szCs w:val="20"/>
          <w:lang w:val="lv-LV" w:eastAsia="en-GB"/>
        </w:rPr>
        <w:t>338849.0</w:t>
      </w:r>
      <w:r w:rsidR="009D6811" w:rsidRPr="00FB38BE">
        <w:rPr>
          <w:rFonts w:cs="Times New Roman"/>
          <w:b/>
          <w:i/>
          <w:color w:val="000000"/>
          <w:sz w:val="20"/>
          <w:szCs w:val="20"/>
          <w:lang w:val="lv-LV"/>
        </w:rPr>
        <w:t xml:space="preserve"> </w:t>
      </w:r>
      <w:r w:rsidR="009D6811" w:rsidRPr="00FB38BE">
        <w:rPr>
          <w:rFonts w:cs="Times New Roman"/>
          <w:b/>
          <w:i/>
          <w:sz w:val="20"/>
          <w:szCs w:val="20"/>
          <w:lang w:val="lv-LV"/>
        </w:rPr>
        <w:t>azimuts 212°</w:t>
      </w:r>
      <w:r w:rsidR="003B42F9" w:rsidRPr="00FB38BE">
        <w:rPr>
          <w:rFonts w:cs="Times New Roman"/>
          <w:b/>
          <w:i/>
          <w:sz w:val="20"/>
          <w:szCs w:val="20"/>
          <w:lang w:val="lv-LV"/>
        </w:rPr>
        <w:t xml:space="preserve"> (Foto: </w:t>
      </w:r>
      <w:proofErr w:type="spellStart"/>
      <w:r w:rsidR="003B42F9" w:rsidRPr="00FB38BE">
        <w:rPr>
          <w:rFonts w:cs="Times New Roman"/>
          <w:b/>
          <w:i/>
          <w:sz w:val="20"/>
          <w:szCs w:val="20"/>
          <w:lang w:val="lv-LV"/>
        </w:rPr>
        <w:t>M.Balalaikins</w:t>
      </w:r>
      <w:proofErr w:type="spellEnd"/>
      <w:r w:rsidR="003B42F9" w:rsidRPr="00FB38BE">
        <w:rPr>
          <w:rFonts w:cs="Times New Roman"/>
          <w:b/>
          <w:i/>
          <w:sz w:val="20"/>
          <w:szCs w:val="20"/>
          <w:lang w:val="lv-LV"/>
        </w:rPr>
        <w:t>)</w:t>
      </w:r>
    </w:p>
    <w:p w14:paraId="38BED6F7" w14:textId="6646F774" w:rsidR="00CB37B2" w:rsidRPr="00390AEF" w:rsidRDefault="772EE617" w:rsidP="76F722E6">
      <w:pPr>
        <w:pStyle w:val="NormalWeb"/>
        <w:shd w:val="clear" w:color="auto" w:fill="FFFFFF" w:themeFill="background1"/>
        <w:spacing w:before="269" w:beforeAutospacing="0" w:after="269" w:afterAutospacing="0"/>
        <w:jc w:val="both"/>
        <w:rPr>
          <w:lang w:val="lv-LV"/>
        </w:rPr>
      </w:pPr>
      <w:r w:rsidRPr="00390AEF">
        <w:rPr>
          <w:lang w:val="lv-LV"/>
        </w:rPr>
        <w:t>Gar dabas taku ir izvietotas vairākas atvērtās atkritumu tvertnes, kas nav piemērotas izvietošanai aizsargājamās dabas teritorijās (</w:t>
      </w:r>
      <w:r w:rsidR="457E1F9F" w:rsidRPr="00390AEF">
        <w:rPr>
          <w:lang w:val="lv-LV"/>
        </w:rPr>
        <w:t xml:space="preserve">3.2.4. </w:t>
      </w:r>
      <w:r w:rsidRPr="00390AEF">
        <w:rPr>
          <w:lang w:val="lv-LV"/>
        </w:rPr>
        <w:t>att.) Šīs atkritumu tvertnes būtu vēlams demontēt vai modificēt</w:t>
      </w:r>
      <w:r w:rsidR="3D3227F1" w:rsidRPr="76F722E6">
        <w:rPr>
          <w:lang w:val="lv-LV"/>
        </w:rPr>
        <w:t>,</w:t>
      </w:r>
      <w:r w:rsidRPr="00390AEF">
        <w:rPr>
          <w:lang w:val="lv-LV"/>
        </w:rPr>
        <w:t xml:space="preserve"> lai to saturs nebūtu pieejams sa</w:t>
      </w:r>
      <w:r w:rsidR="14D4FD2A" w:rsidRPr="76F722E6">
        <w:rPr>
          <w:lang w:val="lv-LV"/>
        </w:rPr>
        <w:t>v</w:t>
      </w:r>
      <w:r w:rsidRPr="00390AEF">
        <w:rPr>
          <w:lang w:val="lv-LV"/>
        </w:rPr>
        <w:t>vaļas dzīvniekiem. Vien</w:t>
      </w:r>
      <w:r w:rsidR="69C2CBCE" w:rsidRPr="00390AEF">
        <w:rPr>
          <w:lang w:val="lv-LV"/>
        </w:rPr>
        <w:t>a, dabas takas sākumā novietotā, atkritumu savākšanas konstrukcija ir slēgta un ir saglabājama.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4"/>
        <w:gridCol w:w="4181"/>
      </w:tblGrid>
      <w:tr w:rsidR="00941146" w:rsidRPr="00FB38BE" w14:paraId="5F468CC5" w14:textId="77777777" w:rsidTr="00B74B50">
        <w:tc>
          <w:tcPr>
            <w:tcW w:w="4119" w:type="dxa"/>
          </w:tcPr>
          <w:p w14:paraId="5B349834" w14:textId="3CD059A4" w:rsidR="00941146" w:rsidRPr="00FB38BE" w:rsidRDefault="00941146" w:rsidP="00B74B50">
            <w:pPr>
              <w:pStyle w:val="NormalWeb"/>
              <w:spacing w:before="0" w:beforeAutospacing="0" w:after="0" w:afterAutospacing="0"/>
              <w:jc w:val="both"/>
              <w:rPr>
                <w:color w:val="222222"/>
                <w:lang w:val="lv-LV"/>
              </w:rPr>
            </w:pPr>
            <w:r w:rsidRPr="00FB38BE">
              <w:rPr>
                <w:noProof/>
                <w:lang w:val="lv-LV"/>
              </w:rPr>
              <w:drawing>
                <wp:inline distT="0" distB="0" distL="0" distR="0" wp14:anchorId="0F8D7276" wp14:editId="5D222AA5">
                  <wp:extent cx="2538307" cy="1903730"/>
                  <wp:effectExtent l="0" t="0" r="0" b="1270"/>
                  <wp:docPr id="1988" name="Picture 1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5" cstate="screen">
                            <a:extLst>
                              <a:ext uri="{28A0092B-C50C-407E-A947-70E740481C1C}">
                                <a14:useLocalDpi xmlns:a14="http://schemas.microsoft.com/office/drawing/2010/main"/>
                              </a:ext>
                            </a:extLst>
                          </a:blip>
                          <a:srcRect/>
                          <a:stretch>
                            <a:fillRect/>
                          </a:stretch>
                        </pic:blipFill>
                        <pic:spPr bwMode="auto">
                          <a:xfrm>
                            <a:off x="0" y="0"/>
                            <a:ext cx="2542697" cy="1907023"/>
                          </a:xfrm>
                          <a:prstGeom prst="rect">
                            <a:avLst/>
                          </a:prstGeom>
                          <a:noFill/>
                          <a:ln>
                            <a:noFill/>
                          </a:ln>
                        </pic:spPr>
                      </pic:pic>
                    </a:graphicData>
                  </a:graphic>
                </wp:inline>
              </w:drawing>
            </w:r>
          </w:p>
        </w:tc>
        <w:tc>
          <w:tcPr>
            <w:tcW w:w="4176" w:type="dxa"/>
          </w:tcPr>
          <w:p w14:paraId="0BBFFC81" w14:textId="60F80E4E" w:rsidR="00941146" w:rsidRPr="00FB38BE" w:rsidRDefault="00941146" w:rsidP="00B74B50">
            <w:pPr>
              <w:pStyle w:val="NormalWeb"/>
              <w:spacing w:before="0" w:beforeAutospacing="0" w:after="0" w:afterAutospacing="0"/>
              <w:jc w:val="both"/>
              <w:rPr>
                <w:color w:val="222222"/>
                <w:lang w:val="lv-LV"/>
              </w:rPr>
            </w:pPr>
            <w:r w:rsidRPr="00FB38BE">
              <w:rPr>
                <w:noProof/>
                <w:lang w:val="lv-LV"/>
              </w:rPr>
              <w:drawing>
                <wp:inline distT="0" distB="0" distL="0" distR="0" wp14:anchorId="04431936" wp14:editId="555C24B6">
                  <wp:extent cx="2575560" cy="1931670"/>
                  <wp:effectExtent l="0" t="0" r="0" b="0"/>
                  <wp:docPr id="1989" name="Picture 1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6" cstate="screen">
                            <a:extLst>
                              <a:ext uri="{28A0092B-C50C-407E-A947-70E740481C1C}">
                                <a14:useLocalDpi xmlns:a14="http://schemas.microsoft.com/office/drawing/2010/main"/>
                              </a:ext>
                            </a:extLst>
                          </a:blip>
                          <a:srcRect/>
                          <a:stretch>
                            <a:fillRect/>
                          </a:stretch>
                        </pic:blipFill>
                        <pic:spPr bwMode="auto">
                          <a:xfrm>
                            <a:off x="0" y="0"/>
                            <a:ext cx="2577997" cy="1933498"/>
                          </a:xfrm>
                          <a:prstGeom prst="rect">
                            <a:avLst/>
                          </a:prstGeom>
                          <a:noFill/>
                          <a:ln>
                            <a:noFill/>
                          </a:ln>
                        </pic:spPr>
                      </pic:pic>
                    </a:graphicData>
                  </a:graphic>
                </wp:inline>
              </w:drawing>
            </w:r>
          </w:p>
        </w:tc>
      </w:tr>
    </w:tbl>
    <w:p w14:paraId="5D471474" w14:textId="53592A01" w:rsidR="00FE22B8" w:rsidRPr="00FB38BE" w:rsidRDefault="00B64E1A" w:rsidP="00477D28">
      <w:pPr>
        <w:pStyle w:val="NormalWeb"/>
        <w:shd w:val="clear" w:color="auto" w:fill="FFFFFF"/>
        <w:spacing w:before="0" w:beforeAutospacing="0" w:after="0" w:afterAutospacing="0"/>
        <w:jc w:val="both"/>
        <w:rPr>
          <w:b/>
          <w:i/>
          <w:lang w:val="lv-LV"/>
        </w:rPr>
      </w:pPr>
      <w:r w:rsidRPr="00FB38BE">
        <w:rPr>
          <w:b/>
          <w:i/>
          <w:sz w:val="20"/>
          <w:lang w:val="lv-LV"/>
        </w:rPr>
        <w:t xml:space="preserve">3.2.4. </w:t>
      </w:r>
      <w:r w:rsidR="00477D28" w:rsidRPr="00FB38BE">
        <w:rPr>
          <w:b/>
          <w:i/>
          <w:sz w:val="20"/>
          <w:lang w:val="lv-LV"/>
        </w:rPr>
        <w:t xml:space="preserve">attēls. </w:t>
      </w:r>
      <w:r w:rsidR="00477D28" w:rsidRPr="00FB38BE">
        <w:rPr>
          <w:b/>
          <w:i/>
          <w:sz w:val="20"/>
          <w:szCs w:val="20"/>
          <w:lang w:val="lv-LV"/>
        </w:rPr>
        <w:t>Atkritumu tvertnes</w:t>
      </w:r>
      <w:r w:rsidR="005E15FD" w:rsidRPr="00FB38BE">
        <w:rPr>
          <w:b/>
          <w:i/>
          <w:sz w:val="20"/>
          <w:szCs w:val="20"/>
          <w:lang w:val="lv-LV"/>
        </w:rPr>
        <w:t xml:space="preserve"> </w:t>
      </w:r>
      <w:r w:rsidR="00477D28" w:rsidRPr="00FB38BE">
        <w:rPr>
          <w:b/>
          <w:i/>
          <w:sz w:val="20"/>
          <w:szCs w:val="20"/>
          <w:lang w:val="lv-LV"/>
        </w:rPr>
        <w:t>D</w:t>
      </w:r>
      <w:r w:rsidR="002069CD" w:rsidRPr="00FB38BE">
        <w:rPr>
          <w:b/>
          <w:i/>
          <w:sz w:val="20"/>
          <w:szCs w:val="20"/>
          <w:lang w:val="lv-LV"/>
        </w:rPr>
        <w:t>abas lieguma</w:t>
      </w:r>
      <w:r w:rsidR="00477D28" w:rsidRPr="00FB38BE">
        <w:rPr>
          <w:b/>
          <w:i/>
          <w:sz w:val="20"/>
          <w:szCs w:val="20"/>
          <w:lang w:val="lv-LV"/>
        </w:rPr>
        <w:t xml:space="preserve"> teritorijā gar dabas taku.</w:t>
      </w:r>
      <w:r w:rsidR="005E15FD" w:rsidRPr="00FB38BE">
        <w:rPr>
          <w:b/>
          <w:i/>
          <w:sz w:val="20"/>
          <w:szCs w:val="20"/>
          <w:lang w:val="lv-LV"/>
        </w:rPr>
        <w:t xml:space="preserve"> No kreisās (XLKS-92TM = </w:t>
      </w:r>
      <w:r w:rsidR="005E15FD" w:rsidRPr="00FB38BE">
        <w:rPr>
          <w:b/>
          <w:i/>
          <w:color w:val="000000"/>
          <w:sz w:val="20"/>
          <w:szCs w:val="20"/>
          <w:lang w:val="lv-LV"/>
        </w:rPr>
        <w:t>712550.4</w:t>
      </w:r>
      <w:r w:rsidR="005E15FD" w:rsidRPr="00FB38BE">
        <w:rPr>
          <w:b/>
          <w:i/>
          <w:sz w:val="20"/>
          <w:szCs w:val="20"/>
          <w:lang w:val="lv-LV"/>
        </w:rPr>
        <w:t xml:space="preserve">; YLKS-92TM = </w:t>
      </w:r>
      <w:r w:rsidR="005E15FD" w:rsidRPr="00FB38BE">
        <w:rPr>
          <w:b/>
          <w:i/>
          <w:color w:val="000000"/>
          <w:sz w:val="20"/>
          <w:szCs w:val="20"/>
          <w:lang w:val="lv-LV"/>
        </w:rPr>
        <w:t xml:space="preserve">338875.6 </w:t>
      </w:r>
      <w:r w:rsidR="005E15FD" w:rsidRPr="00FB38BE">
        <w:rPr>
          <w:b/>
          <w:i/>
          <w:sz w:val="20"/>
          <w:szCs w:val="20"/>
          <w:lang w:val="lv-LV"/>
        </w:rPr>
        <w:t xml:space="preserve">azimuts 337° (Foto: </w:t>
      </w:r>
      <w:proofErr w:type="spellStart"/>
      <w:r w:rsidR="005E15FD" w:rsidRPr="00FB38BE">
        <w:rPr>
          <w:b/>
          <w:i/>
          <w:sz w:val="20"/>
          <w:szCs w:val="20"/>
          <w:lang w:val="lv-LV"/>
        </w:rPr>
        <w:t>M.Balalaikins</w:t>
      </w:r>
      <w:proofErr w:type="spellEnd"/>
      <w:r w:rsidR="005E15FD" w:rsidRPr="00FB38BE">
        <w:rPr>
          <w:b/>
          <w:i/>
          <w:sz w:val="20"/>
          <w:szCs w:val="20"/>
          <w:lang w:val="lv-LV"/>
        </w:rPr>
        <w:t>), no labās</w:t>
      </w:r>
      <w:r w:rsidR="002D0BE2" w:rsidRPr="00FB38BE">
        <w:rPr>
          <w:b/>
          <w:i/>
          <w:sz w:val="20"/>
          <w:szCs w:val="20"/>
          <w:lang w:val="lv-LV"/>
        </w:rPr>
        <w:t xml:space="preserve"> (XLKS-92TM = </w:t>
      </w:r>
      <w:r w:rsidR="002D0BE2" w:rsidRPr="00FB38BE">
        <w:rPr>
          <w:b/>
          <w:i/>
          <w:color w:val="000000"/>
          <w:sz w:val="20"/>
          <w:szCs w:val="20"/>
          <w:lang w:val="lv-LV"/>
        </w:rPr>
        <w:t>712971.0</w:t>
      </w:r>
      <w:r w:rsidR="002D0BE2" w:rsidRPr="00FB38BE">
        <w:rPr>
          <w:b/>
          <w:i/>
          <w:sz w:val="20"/>
          <w:szCs w:val="20"/>
          <w:lang w:val="lv-LV"/>
        </w:rPr>
        <w:t xml:space="preserve">; YLKS-92TM = </w:t>
      </w:r>
      <w:r w:rsidR="002D0BE2" w:rsidRPr="00FB38BE">
        <w:rPr>
          <w:b/>
          <w:i/>
          <w:color w:val="000000"/>
          <w:sz w:val="20"/>
          <w:szCs w:val="20"/>
          <w:lang w:val="lv-LV"/>
        </w:rPr>
        <w:t xml:space="preserve">338835.0 </w:t>
      </w:r>
      <w:r w:rsidR="002D0BE2" w:rsidRPr="00FB38BE">
        <w:rPr>
          <w:b/>
          <w:i/>
          <w:sz w:val="20"/>
          <w:szCs w:val="20"/>
          <w:lang w:val="lv-LV"/>
        </w:rPr>
        <w:t xml:space="preserve">azimuts </w:t>
      </w:r>
      <w:r w:rsidR="00A90EDF" w:rsidRPr="00FB38BE">
        <w:rPr>
          <w:b/>
          <w:i/>
          <w:sz w:val="20"/>
          <w:szCs w:val="20"/>
          <w:lang w:val="lv-LV"/>
        </w:rPr>
        <w:t>97</w:t>
      </w:r>
      <w:r w:rsidR="002D0BE2" w:rsidRPr="00FB38BE">
        <w:rPr>
          <w:b/>
          <w:i/>
          <w:sz w:val="20"/>
          <w:szCs w:val="20"/>
          <w:lang w:val="lv-LV"/>
        </w:rPr>
        <w:t>°</w:t>
      </w:r>
    </w:p>
    <w:p w14:paraId="0A66A4D0" w14:textId="77777777" w:rsidR="005E15FD" w:rsidRPr="00FB38BE" w:rsidRDefault="005E15FD" w:rsidP="00532EDF">
      <w:pPr>
        <w:pStyle w:val="BodyTextIndent"/>
        <w:ind w:firstLine="0"/>
        <w:rPr>
          <w:sz w:val="24"/>
        </w:rPr>
      </w:pPr>
    </w:p>
    <w:p w14:paraId="0539545B" w14:textId="68765B1D" w:rsidR="00480111" w:rsidRPr="00FB38BE" w:rsidRDefault="3703A999" w:rsidP="76F722E6">
      <w:pPr>
        <w:pStyle w:val="BodyTextIndent"/>
        <w:ind w:firstLine="0"/>
        <w:rPr>
          <w:sz w:val="24"/>
        </w:rPr>
      </w:pPr>
      <w:r w:rsidRPr="76F722E6">
        <w:rPr>
          <w:sz w:val="24"/>
        </w:rPr>
        <w:t>Saglabājoties esošajai cilvēku plūsmas intensitātei, ierobežojumiem un apmeklēšanai paredzētai teritorijai</w:t>
      </w:r>
      <w:r w:rsidR="7DF0E195" w:rsidRPr="76F722E6">
        <w:rPr>
          <w:sz w:val="24"/>
        </w:rPr>
        <w:t xml:space="preserve"> nav paredzami būtiski riski sugu daudzveidībai un īpaš</w:t>
      </w:r>
      <w:r w:rsidR="018A6A2A" w:rsidRPr="76F722E6">
        <w:rPr>
          <w:sz w:val="24"/>
        </w:rPr>
        <w:t>i</w:t>
      </w:r>
      <w:r w:rsidR="7DF0E195" w:rsidRPr="76F722E6">
        <w:rPr>
          <w:sz w:val="24"/>
        </w:rPr>
        <w:t xml:space="preserve"> aizsargājamiem biotopiem </w:t>
      </w:r>
      <w:r w:rsidR="5B8954B7" w:rsidRPr="76F722E6">
        <w:rPr>
          <w:sz w:val="24"/>
        </w:rPr>
        <w:t>Dabas lieguma</w:t>
      </w:r>
      <w:r w:rsidR="7DF0E195" w:rsidRPr="76F722E6">
        <w:rPr>
          <w:sz w:val="24"/>
        </w:rPr>
        <w:t xml:space="preserve"> teritorijā. </w:t>
      </w:r>
    </w:p>
    <w:p w14:paraId="0365E57A" w14:textId="77777777" w:rsidR="00A41BED" w:rsidRPr="00FB38BE" w:rsidRDefault="00A41BED" w:rsidP="00480111">
      <w:pPr>
        <w:pStyle w:val="BodyTextIndent"/>
        <w:ind w:firstLine="0"/>
        <w:rPr>
          <w:b/>
          <w:i/>
          <w:sz w:val="24"/>
          <w:highlight w:val="yellow"/>
        </w:rPr>
      </w:pPr>
    </w:p>
    <w:p w14:paraId="7721388F" w14:textId="7CAB5C15" w:rsidR="003B585D" w:rsidRPr="00FB38BE" w:rsidRDefault="535B0E95" w:rsidP="76F722E6">
      <w:pPr>
        <w:pStyle w:val="BodyTextIndent"/>
        <w:ind w:firstLine="0"/>
        <w:rPr>
          <w:sz w:val="24"/>
        </w:rPr>
      </w:pPr>
      <w:r w:rsidRPr="76F722E6">
        <w:rPr>
          <w:sz w:val="24"/>
        </w:rPr>
        <w:t>Dabas lieguma teritorija tiek izmantota medībām.</w:t>
      </w:r>
      <w:r w:rsidR="3703A999" w:rsidRPr="76F722E6">
        <w:rPr>
          <w:sz w:val="24"/>
        </w:rPr>
        <w:t xml:space="preserve"> Medībām ir vairāki ierobežojumi, tajā skaitā aizliegums piebarot dzīvniekus. D</w:t>
      </w:r>
      <w:r w:rsidR="4C372A11" w:rsidRPr="76F722E6">
        <w:rPr>
          <w:sz w:val="24"/>
        </w:rPr>
        <w:t>abas lieguma</w:t>
      </w:r>
      <w:r w:rsidR="3703A999" w:rsidRPr="76F722E6">
        <w:rPr>
          <w:sz w:val="24"/>
        </w:rPr>
        <w:t xml:space="preserve"> teritorijas perifērijā</w:t>
      </w:r>
      <w:r w:rsidR="4C372A11" w:rsidRPr="76F722E6">
        <w:rPr>
          <w:sz w:val="24"/>
        </w:rPr>
        <w:t>, Medību kolektīva "Bērzkalne" platībās,</w:t>
      </w:r>
      <w:r w:rsidRPr="76F722E6">
        <w:rPr>
          <w:sz w:val="22"/>
          <w:szCs w:val="22"/>
        </w:rPr>
        <w:t xml:space="preserve"> </w:t>
      </w:r>
      <w:r w:rsidRPr="76F722E6">
        <w:rPr>
          <w:sz w:val="24"/>
        </w:rPr>
        <w:t>konstatēta</w:t>
      </w:r>
      <w:r w:rsidR="3703A999" w:rsidRPr="76F722E6">
        <w:rPr>
          <w:sz w:val="24"/>
        </w:rPr>
        <w:t xml:space="preserve"> viena</w:t>
      </w:r>
      <w:r w:rsidRPr="76F722E6">
        <w:rPr>
          <w:sz w:val="24"/>
        </w:rPr>
        <w:t xml:space="preserve"> medījamo dzīvnieku barotav</w:t>
      </w:r>
      <w:r w:rsidR="3703A999" w:rsidRPr="76F722E6">
        <w:rPr>
          <w:sz w:val="24"/>
        </w:rPr>
        <w:t>a</w:t>
      </w:r>
      <w:r w:rsidRPr="76F722E6">
        <w:rPr>
          <w:sz w:val="24"/>
        </w:rPr>
        <w:t xml:space="preserve">, </w:t>
      </w:r>
      <w:r w:rsidR="3703A999" w:rsidRPr="76F722E6">
        <w:rPr>
          <w:sz w:val="24"/>
        </w:rPr>
        <w:t xml:space="preserve">kas norāda uz medību </w:t>
      </w:r>
      <w:r w:rsidR="00390AEF">
        <w:rPr>
          <w:sz w:val="24"/>
        </w:rPr>
        <w:t>pr</w:t>
      </w:r>
      <w:r w:rsidR="00184CF4">
        <w:rPr>
          <w:sz w:val="24"/>
        </w:rPr>
        <w:t>o</w:t>
      </w:r>
      <w:r w:rsidR="00390AEF">
        <w:rPr>
          <w:sz w:val="24"/>
        </w:rPr>
        <w:t>cesa</w:t>
      </w:r>
      <w:r w:rsidR="3703A999" w:rsidRPr="76F722E6">
        <w:rPr>
          <w:sz w:val="24"/>
        </w:rPr>
        <w:t xml:space="preserve"> kontroles nepieciešamību</w:t>
      </w:r>
      <w:r w:rsidR="50715A04" w:rsidRPr="76F722E6">
        <w:rPr>
          <w:sz w:val="24"/>
        </w:rPr>
        <w:t xml:space="preserve"> (</w:t>
      </w:r>
      <w:r w:rsidR="45AB7F87" w:rsidRPr="76F722E6">
        <w:rPr>
          <w:sz w:val="24"/>
        </w:rPr>
        <w:t>3.2.</w:t>
      </w:r>
      <w:r w:rsidR="457E1F9F" w:rsidRPr="76F722E6">
        <w:rPr>
          <w:sz w:val="24"/>
        </w:rPr>
        <w:t>5</w:t>
      </w:r>
      <w:r w:rsidR="45AB7F87" w:rsidRPr="76F722E6">
        <w:rPr>
          <w:sz w:val="24"/>
        </w:rPr>
        <w:t xml:space="preserve">. </w:t>
      </w:r>
      <w:r w:rsidR="50715A04" w:rsidRPr="76F722E6">
        <w:rPr>
          <w:sz w:val="24"/>
        </w:rPr>
        <w:t>att</w:t>
      </w:r>
      <w:r w:rsidR="780B1CB5" w:rsidRPr="76F722E6">
        <w:rPr>
          <w:sz w:val="24"/>
        </w:rPr>
        <w:t>ēls</w:t>
      </w:r>
      <w:r w:rsidR="50715A04" w:rsidRPr="76F722E6">
        <w:rPr>
          <w:sz w:val="24"/>
        </w:rPr>
        <w:t>)</w:t>
      </w:r>
      <w:r w:rsidR="3703A999" w:rsidRPr="76F722E6">
        <w:rPr>
          <w:sz w:val="24"/>
        </w:rPr>
        <w:t>.</w:t>
      </w:r>
      <w:r w:rsidR="00390AEF">
        <w:rPr>
          <w:sz w:val="24"/>
        </w:rPr>
        <w:t xml:space="preserve"> DA plāna izstrādes laikā konstatētā barotava tika pārvietota ārpus lieguma zonas.</w:t>
      </w:r>
      <w:r w:rsidR="3703A999" w:rsidRPr="76F722E6">
        <w:rPr>
          <w:sz w:val="24"/>
        </w:rPr>
        <w:t xml:space="preserve"> Jāņem vērā, ka </w:t>
      </w:r>
      <w:r w:rsidRPr="76F722E6">
        <w:rPr>
          <w:sz w:val="24"/>
        </w:rPr>
        <w:t>barības nonākšana vidē</w:t>
      </w:r>
      <w:r w:rsidR="3703A999" w:rsidRPr="76F722E6">
        <w:rPr>
          <w:sz w:val="24"/>
        </w:rPr>
        <w:t xml:space="preserve"> no ierīkotajām barotavām</w:t>
      </w:r>
      <w:r w:rsidRPr="76F722E6">
        <w:rPr>
          <w:sz w:val="24"/>
        </w:rPr>
        <w:t xml:space="preserve"> veicina eitrofikācijas procesus, ekspansīvo un invazīvo sugu izplatību teritorijā, kā arī palielina medījamo dzīvnieku blīvumu.</w:t>
      </w:r>
    </w:p>
    <w:p w14:paraId="5083AB7A" w14:textId="77777777" w:rsidR="004A094D" w:rsidRPr="00FB38BE" w:rsidRDefault="004A094D" w:rsidP="00C2131C">
      <w:pPr>
        <w:pStyle w:val="BodyTextIndent"/>
        <w:ind w:firstLine="0"/>
        <w:rPr>
          <w:sz w:val="24"/>
        </w:rPr>
      </w:pPr>
    </w:p>
    <w:p w14:paraId="665645F4" w14:textId="77777777" w:rsidR="00E90832" w:rsidRPr="00FB38BE" w:rsidRDefault="00E90832" w:rsidP="00C2131C">
      <w:pPr>
        <w:pStyle w:val="BodyTextIndent"/>
        <w:ind w:firstLine="0"/>
        <w:rPr>
          <w:sz w:val="24"/>
        </w:rPr>
      </w:pPr>
      <w:r w:rsidRPr="00FB38BE">
        <w:rPr>
          <w:noProof/>
          <w:sz w:val="24"/>
        </w:rPr>
        <w:lastRenderedPageBreak/>
        <w:drawing>
          <wp:inline distT="0" distB="0" distL="0" distR="0" wp14:anchorId="5D722AA3" wp14:editId="7FDAA7FF">
            <wp:extent cx="5277485" cy="369887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cstate="screen">
                      <a:extLst>
                        <a:ext uri="{28A0092B-C50C-407E-A947-70E740481C1C}">
                          <a14:useLocalDpi xmlns:a14="http://schemas.microsoft.com/office/drawing/2010/main"/>
                        </a:ext>
                      </a:extLst>
                    </a:blip>
                    <a:stretch>
                      <a:fillRect/>
                    </a:stretch>
                  </pic:blipFill>
                  <pic:spPr>
                    <a:xfrm>
                      <a:off x="0" y="0"/>
                      <a:ext cx="5277485" cy="3698875"/>
                    </a:xfrm>
                    <a:prstGeom prst="rect">
                      <a:avLst/>
                    </a:prstGeom>
                  </pic:spPr>
                </pic:pic>
              </a:graphicData>
            </a:graphic>
          </wp:inline>
        </w:drawing>
      </w:r>
    </w:p>
    <w:p w14:paraId="59DA7411" w14:textId="648274C3" w:rsidR="007F5B0F" w:rsidRPr="00FB38BE" w:rsidRDefault="005625C2" w:rsidP="00C2131C">
      <w:pPr>
        <w:pStyle w:val="BodyTextIndent"/>
        <w:ind w:firstLine="0"/>
        <w:rPr>
          <w:b/>
          <w:i/>
          <w:sz w:val="20"/>
          <w:szCs w:val="20"/>
        </w:rPr>
      </w:pPr>
      <w:r w:rsidRPr="00FB38BE">
        <w:rPr>
          <w:b/>
          <w:i/>
          <w:sz w:val="20"/>
          <w:szCs w:val="20"/>
        </w:rPr>
        <w:t>3.2.</w:t>
      </w:r>
      <w:r w:rsidR="00B64E1A" w:rsidRPr="00FB38BE">
        <w:rPr>
          <w:b/>
          <w:i/>
          <w:sz w:val="20"/>
          <w:szCs w:val="20"/>
        </w:rPr>
        <w:t>5</w:t>
      </w:r>
      <w:r w:rsidRPr="00FB38BE">
        <w:rPr>
          <w:b/>
          <w:i/>
          <w:sz w:val="20"/>
          <w:szCs w:val="20"/>
        </w:rPr>
        <w:t xml:space="preserve"> a</w:t>
      </w:r>
      <w:r w:rsidR="007F5B0F" w:rsidRPr="00FB38BE">
        <w:rPr>
          <w:b/>
          <w:i/>
          <w:sz w:val="20"/>
          <w:szCs w:val="20"/>
        </w:rPr>
        <w:t>tt. Medījamo dzīvnieku barotava D</w:t>
      </w:r>
      <w:r w:rsidR="00AA7B6E" w:rsidRPr="00FB38BE">
        <w:rPr>
          <w:b/>
          <w:i/>
          <w:sz w:val="20"/>
          <w:szCs w:val="20"/>
        </w:rPr>
        <w:t>abas lieguma</w:t>
      </w:r>
      <w:r w:rsidR="007F5B0F" w:rsidRPr="00FB38BE">
        <w:rPr>
          <w:b/>
          <w:i/>
          <w:sz w:val="20"/>
          <w:szCs w:val="20"/>
        </w:rPr>
        <w:t xml:space="preserve"> teritorijā. (XLKS-92TM = </w:t>
      </w:r>
      <w:r w:rsidR="007F5B0F" w:rsidRPr="00FB38BE">
        <w:rPr>
          <w:b/>
          <w:i/>
          <w:color w:val="222222"/>
          <w:sz w:val="20"/>
          <w:szCs w:val="20"/>
          <w:shd w:val="clear" w:color="auto" w:fill="FFFFFF"/>
        </w:rPr>
        <w:t>708092</w:t>
      </w:r>
      <w:r w:rsidR="007F5B0F" w:rsidRPr="00FB38BE">
        <w:rPr>
          <w:b/>
          <w:i/>
          <w:sz w:val="20"/>
          <w:szCs w:val="20"/>
        </w:rPr>
        <w:t xml:space="preserve">; YLKS-92TM = </w:t>
      </w:r>
      <w:r w:rsidR="007F5B0F" w:rsidRPr="00FB38BE">
        <w:rPr>
          <w:b/>
          <w:i/>
          <w:color w:val="222222"/>
          <w:sz w:val="20"/>
          <w:szCs w:val="20"/>
          <w:shd w:val="clear" w:color="auto" w:fill="FFFFFF"/>
        </w:rPr>
        <w:t xml:space="preserve">331302 </w:t>
      </w:r>
      <w:r w:rsidR="007F5B0F" w:rsidRPr="00FB38BE">
        <w:rPr>
          <w:b/>
          <w:i/>
          <w:sz w:val="20"/>
          <w:szCs w:val="20"/>
        </w:rPr>
        <w:t xml:space="preserve">azimuts 280° (Foto: </w:t>
      </w:r>
      <w:proofErr w:type="spellStart"/>
      <w:r w:rsidR="007F5B0F" w:rsidRPr="00FB38BE">
        <w:rPr>
          <w:b/>
          <w:i/>
          <w:sz w:val="20"/>
          <w:szCs w:val="20"/>
        </w:rPr>
        <w:t>M.Balalaikins</w:t>
      </w:r>
      <w:proofErr w:type="spellEnd"/>
      <w:r w:rsidR="007F5B0F" w:rsidRPr="00FB38BE">
        <w:rPr>
          <w:b/>
          <w:i/>
          <w:sz w:val="20"/>
          <w:szCs w:val="20"/>
        </w:rPr>
        <w:t>)</w:t>
      </w:r>
    </w:p>
    <w:p w14:paraId="2CA39661" w14:textId="77777777" w:rsidR="007F5B0F" w:rsidRPr="00FB38BE" w:rsidRDefault="007F5B0F" w:rsidP="00C2131C">
      <w:pPr>
        <w:pStyle w:val="BodyTextIndent"/>
        <w:ind w:firstLine="0"/>
        <w:rPr>
          <w:sz w:val="24"/>
        </w:rPr>
      </w:pPr>
    </w:p>
    <w:p w14:paraId="1ACCD7CA" w14:textId="7BC6510D" w:rsidR="003B585D" w:rsidRPr="00FB38BE" w:rsidRDefault="003B585D" w:rsidP="00C2131C">
      <w:pPr>
        <w:pStyle w:val="BodyTextIndent"/>
        <w:ind w:firstLine="0"/>
        <w:rPr>
          <w:sz w:val="24"/>
        </w:rPr>
      </w:pPr>
      <w:r w:rsidRPr="00FB38BE">
        <w:rPr>
          <w:sz w:val="24"/>
        </w:rPr>
        <w:t xml:space="preserve">Dabas lieguma teritorija tiek izmantota arī ogošanai un sēņošanai. </w:t>
      </w:r>
      <w:r w:rsidR="00480111" w:rsidRPr="00FB38BE">
        <w:rPr>
          <w:sz w:val="24"/>
        </w:rPr>
        <w:t>Šīs darbības izraisītā antropogēnā slodze pamatā izpaužas kā dažādu at</w:t>
      </w:r>
      <w:r w:rsidR="00AA7B6E" w:rsidRPr="00FB38BE">
        <w:rPr>
          <w:sz w:val="24"/>
        </w:rPr>
        <w:t>k</w:t>
      </w:r>
      <w:r w:rsidR="00480111" w:rsidRPr="00FB38BE">
        <w:rPr>
          <w:sz w:val="24"/>
        </w:rPr>
        <w:t xml:space="preserve">ritumu atstāšana meža un purva biotopos. </w:t>
      </w:r>
      <w:r w:rsidRPr="00FB38BE">
        <w:rPr>
          <w:sz w:val="24"/>
        </w:rPr>
        <w:t xml:space="preserve">Pašreizējā </w:t>
      </w:r>
      <w:r w:rsidR="00480111" w:rsidRPr="00FB38BE">
        <w:rPr>
          <w:sz w:val="24"/>
        </w:rPr>
        <w:t>slodze un</w:t>
      </w:r>
      <w:r w:rsidRPr="00FB38BE">
        <w:rPr>
          <w:sz w:val="24"/>
        </w:rPr>
        <w:t xml:space="preserve"> iepriekš minēto aktivitāšu ietekme uz Dabas liegumā sastopamajām dabas vērtībām kopumā vērtējama, kā samērā zema.</w:t>
      </w:r>
    </w:p>
    <w:p w14:paraId="3F7F1DF9" w14:textId="77777777" w:rsidR="003B585D" w:rsidRPr="00FB38BE" w:rsidRDefault="003B585D" w:rsidP="00A41BED">
      <w:pPr>
        <w:pStyle w:val="BodyTextIndent"/>
        <w:rPr>
          <w:b/>
          <w:i/>
          <w:sz w:val="22"/>
          <w:highlight w:val="yellow"/>
        </w:rPr>
      </w:pPr>
    </w:p>
    <w:p w14:paraId="0AADBF23" w14:textId="15E3B4A5" w:rsidR="003B585D" w:rsidRPr="00FB38BE" w:rsidRDefault="003B585D" w:rsidP="00C2131C">
      <w:pPr>
        <w:pStyle w:val="BodyTextIndent"/>
        <w:ind w:firstLine="0"/>
        <w:rPr>
          <w:sz w:val="24"/>
        </w:rPr>
      </w:pPr>
      <w:r w:rsidRPr="00FB38BE">
        <w:rPr>
          <w:sz w:val="24"/>
        </w:rPr>
        <w:t xml:space="preserve">Informācija par antropogēno slodzi, kas ietekmējusi </w:t>
      </w:r>
      <w:r w:rsidRPr="00FB38BE">
        <w:rPr>
          <w:i/>
          <w:sz w:val="24"/>
        </w:rPr>
        <w:t>Natura 2000</w:t>
      </w:r>
      <w:r w:rsidRPr="00FB38BE">
        <w:rPr>
          <w:sz w:val="24"/>
        </w:rPr>
        <w:t xml:space="preserve"> teritorijās sastopamās dabas vērtības, tiek apkopota </w:t>
      </w:r>
      <w:r w:rsidRPr="00FB38BE">
        <w:rPr>
          <w:i/>
          <w:sz w:val="24"/>
        </w:rPr>
        <w:t>Natura 2000</w:t>
      </w:r>
      <w:r w:rsidRPr="00FB38BE">
        <w:rPr>
          <w:sz w:val="24"/>
        </w:rPr>
        <w:t xml:space="preserve"> standarta datu formā. Reizi sešu gadu periodā katra ES dalībvalsts Eiropas Komisijai iesniedz informāciju par katru </w:t>
      </w:r>
      <w:r w:rsidRPr="00FB38BE">
        <w:rPr>
          <w:i/>
          <w:sz w:val="24"/>
        </w:rPr>
        <w:t>Natura 2000</w:t>
      </w:r>
      <w:r w:rsidRPr="00FB38BE">
        <w:rPr>
          <w:sz w:val="24"/>
        </w:rPr>
        <w:t xml:space="preserve"> teritorijas ietekmējošo faktoru izmaiņām. Dabas lieguma DA plāna izstrādes ietvaros, apkopojot iesaistīto ekspertu vērtējumu </w:t>
      </w:r>
      <w:r w:rsidRPr="00FB38BE">
        <w:rPr>
          <w:i/>
          <w:sz w:val="24"/>
        </w:rPr>
        <w:t>Natura 2000</w:t>
      </w:r>
      <w:r w:rsidRPr="00FB38BE">
        <w:rPr>
          <w:sz w:val="24"/>
        </w:rPr>
        <w:t xml:space="preserve"> datubāze papildināta konkrētā informācija par Dabas lieguma teritorijai raksturīgajām ietekmēm un draudiem. Apkopojošu vērtējumu par apdraudējumiem, slodzēm un darbībām, kas ietekmē aizsargājamos biotopus un ar tiem saistītās sugu dzīvotnes Dabas lieguma teritorijā skatīt DA plāna 4.1. apakš</w:t>
      </w:r>
      <w:r w:rsidR="00124753" w:rsidRPr="00FB38BE">
        <w:rPr>
          <w:sz w:val="24"/>
        </w:rPr>
        <w:t>no</w:t>
      </w:r>
      <w:r w:rsidRPr="00FB38BE">
        <w:rPr>
          <w:sz w:val="24"/>
        </w:rPr>
        <w:t>daļā</w:t>
      </w:r>
      <w:r w:rsidR="00940014" w:rsidRPr="00FB38BE">
        <w:rPr>
          <w:sz w:val="24"/>
        </w:rPr>
        <w:t>.</w:t>
      </w:r>
    </w:p>
    <w:p w14:paraId="468A67D9" w14:textId="77777777" w:rsidR="00940014" w:rsidRPr="00FB38BE" w:rsidRDefault="00940014" w:rsidP="00C2131C">
      <w:pPr>
        <w:pStyle w:val="BodyTextIndent"/>
        <w:ind w:firstLine="0"/>
        <w:rPr>
          <w:b/>
          <w:i/>
          <w:sz w:val="24"/>
          <w:highlight w:val="yellow"/>
        </w:rPr>
      </w:pPr>
    </w:p>
    <w:p w14:paraId="0A0C7674" w14:textId="77777777" w:rsidR="005C096C" w:rsidRPr="00FB38BE" w:rsidRDefault="005C096C">
      <w:pPr>
        <w:rPr>
          <w:rFonts w:eastAsiaTheme="majorEastAsia" w:cstheme="majorBidi"/>
          <w:b/>
          <w:color w:val="4472C4" w:themeColor="accent1"/>
          <w:szCs w:val="28"/>
          <w:lang w:val="lv-LV"/>
        </w:rPr>
      </w:pPr>
      <w:r w:rsidRPr="00FB38BE">
        <w:rPr>
          <w:lang w:val="lv-LV"/>
        </w:rPr>
        <w:br w:type="page"/>
      </w:r>
    </w:p>
    <w:p w14:paraId="46BECA45" w14:textId="5BD4200C" w:rsidR="00940014" w:rsidRPr="00FB38BE" w:rsidRDefault="2743F220" w:rsidP="005C096C">
      <w:pPr>
        <w:pStyle w:val="Heading2"/>
        <w:rPr>
          <w:lang w:val="lv-LV"/>
        </w:rPr>
      </w:pPr>
      <w:bookmarkStart w:id="43" w:name="_Toc212406916"/>
      <w:bookmarkStart w:id="44" w:name="_Toc195518476"/>
      <w:r w:rsidRPr="76F722E6">
        <w:rPr>
          <w:lang w:val="lv-LV"/>
        </w:rPr>
        <w:lastRenderedPageBreak/>
        <w:t xml:space="preserve">3.3. </w:t>
      </w:r>
      <w:r w:rsidR="23E6C95A" w:rsidRPr="76F722E6">
        <w:rPr>
          <w:lang w:val="lv-LV"/>
        </w:rPr>
        <w:t>Aizsargājamās teritorijas</w:t>
      </w:r>
      <w:r w:rsidR="089FACCB" w:rsidRPr="76F722E6">
        <w:rPr>
          <w:lang w:val="lv-LV"/>
        </w:rPr>
        <w:t xml:space="preserve"> </w:t>
      </w:r>
      <w:r w:rsidR="23E6C95A" w:rsidRPr="76F722E6">
        <w:rPr>
          <w:lang w:val="lv-LV"/>
        </w:rPr>
        <w:t>izmantošanas veidi</w:t>
      </w:r>
      <w:bookmarkEnd w:id="43"/>
      <w:bookmarkEnd w:id="44"/>
    </w:p>
    <w:p w14:paraId="20629C20" w14:textId="77777777" w:rsidR="00D25096" w:rsidRPr="00FB38BE" w:rsidRDefault="00D25096" w:rsidP="00D25096">
      <w:pPr>
        <w:pStyle w:val="BodyTextIndent"/>
        <w:ind w:left="1390" w:firstLine="0"/>
        <w:rPr>
          <w:b/>
        </w:rPr>
      </w:pPr>
    </w:p>
    <w:p w14:paraId="020C300D" w14:textId="77777777" w:rsidR="005417F8" w:rsidRPr="00FB38BE" w:rsidRDefault="005417F8" w:rsidP="005C096C">
      <w:pPr>
        <w:pStyle w:val="Heading2"/>
        <w:rPr>
          <w:i/>
          <w:highlight w:val="yellow"/>
          <w:lang w:val="lv-LV"/>
        </w:rPr>
      </w:pPr>
      <w:bookmarkStart w:id="45" w:name="_Toc212406917"/>
      <w:bookmarkStart w:id="46" w:name="_Toc195518477"/>
      <w:r w:rsidRPr="00FB38BE">
        <w:rPr>
          <w:lang w:val="lv-LV"/>
        </w:rPr>
        <w:t>3.3.</w:t>
      </w:r>
      <w:r w:rsidR="00220BB5" w:rsidRPr="00FB38BE">
        <w:rPr>
          <w:lang w:val="lv-LV"/>
        </w:rPr>
        <w:t>1</w:t>
      </w:r>
      <w:r w:rsidRPr="00FB38BE">
        <w:rPr>
          <w:lang w:val="lv-LV"/>
        </w:rPr>
        <w:t>. Tūrisms un atpūta</w:t>
      </w:r>
      <w:bookmarkEnd w:id="45"/>
      <w:bookmarkEnd w:id="46"/>
    </w:p>
    <w:p w14:paraId="289C0D95" w14:textId="77777777" w:rsidR="003411C5" w:rsidRPr="00FB38BE" w:rsidRDefault="003411C5" w:rsidP="00F57161">
      <w:pPr>
        <w:pStyle w:val="BodyTextIndent"/>
        <w:ind w:firstLine="0"/>
        <w:rPr>
          <w:sz w:val="24"/>
          <w:szCs w:val="28"/>
        </w:rPr>
      </w:pPr>
    </w:p>
    <w:p w14:paraId="05C1E314" w14:textId="63EBD85D" w:rsidR="00F57161" w:rsidRPr="00FB38BE" w:rsidRDefault="003411C5" w:rsidP="00F57161">
      <w:pPr>
        <w:pStyle w:val="BodyTextIndent"/>
        <w:ind w:firstLine="0"/>
        <w:rPr>
          <w:sz w:val="24"/>
          <w:szCs w:val="28"/>
        </w:rPr>
      </w:pPr>
      <w:r w:rsidRPr="00FB38BE">
        <w:rPr>
          <w:sz w:val="24"/>
          <w:szCs w:val="28"/>
        </w:rPr>
        <w:t>D</w:t>
      </w:r>
      <w:r w:rsidR="00C8485D" w:rsidRPr="00FB38BE">
        <w:rPr>
          <w:sz w:val="24"/>
          <w:szCs w:val="28"/>
        </w:rPr>
        <w:t xml:space="preserve">abas lieguma </w:t>
      </w:r>
      <w:r w:rsidRPr="00FB38BE">
        <w:rPr>
          <w:sz w:val="24"/>
          <w:szCs w:val="28"/>
        </w:rPr>
        <w:t>teritorija tiek izmantota kā pārgājienu, ekskursiju, militārā mantojuma piemiņas vieta un kā sēņu un ogu iegūšanas vieta. Teritorija tiek izmantota medībām.</w:t>
      </w:r>
    </w:p>
    <w:p w14:paraId="0C700D93" w14:textId="77777777" w:rsidR="005C096C" w:rsidRPr="00FB38BE" w:rsidRDefault="005C096C" w:rsidP="00F57161">
      <w:pPr>
        <w:pStyle w:val="BodyTextIndent"/>
        <w:ind w:firstLine="0"/>
        <w:rPr>
          <w:sz w:val="36"/>
        </w:rPr>
      </w:pPr>
    </w:p>
    <w:p w14:paraId="7A31277E" w14:textId="3EAADD52" w:rsidR="002730CC" w:rsidRPr="00FB38BE" w:rsidRDefault="45ACFD49" w:rsidP="76F722E6">
      <w:pPr>
        <w:jc w:val="both"/>
        <w:rPr>
          <w:rFonts w:cs="Times New Roman"/>
          <w:lang w:val="lv-LV"/>
        </w:rPr>
      </w:pPr>
      <w:r w:rsidRPr="76F722E6">
        <w:rPr>
          <w:rFonts w:cs="Times New Roman"/>
          <w:lang w:val="lv-LV"/>
        </w:rPr>
        <w:t>D</w:t>
      </w:r>
      <w:r w:rsidR="68941AB5" w:rsidRPr="76F722E6">
        <w:rPr>
          <w:rFonts w:cs="Times New Roman"/>
          <w:lang w:val="lv-LV"/>
        </w:rPr>
        <w:t>abas liegumā</w:t>
      </w:r>
      <w:r w:rsidRPr="76F722E6">
        <w:rPr>
          <w:rFonts w:cs="Times New Roman"/>
          <w:lang w:val="lv-LV"/>
        </w:rPr>
        <w:t xml:space="preserve"> esošā Nacionālo partizānu apmetne</w:t>
      </w:r>
      <w:r w:rsidR="6030F984" w:rsidRPr="76F722E6">
        <w:rPr>
          <w:rFonts w:cs="Times New Roman"/>
          <w:lang w:val="lv-LV"/>
        </w:rPr>
        <w:t xml:space="preserve"> </w:t>
      </w:r>
      <w:r w:rsidRPr="76F722E6">
        <w:rPr>
          <w:rFonts w:cs="Times New Roman"/>
          <w:lang w:val="lv-LV"/>
        </w:rPr>
        <w:t>“Saliņu mītnes” ir nozīmīgs kult</w:t>
      </w:r>
      <w:r w:rsidR="68941AB5" w:rsidRPr="76F722E6">
        <w:rPr>
          <w:rFonts w:cs="Times New Roman"/>
          <w:lang w:val="lv-LV"/>
        </w:rPr>
        <w:t>ū</w:t>
      </w:r>
      <w:r w:rsidRPr="76F722E6">
        <w:rPr>
          <w:rFonts w:cs="Times New Roman"/>
          <w:lang w:val="lv-LV"/>
        </w:rPr>
        <w:t>rvēsturisks objekts.</w:t>
      </w:r>
      <w:r w:rsidR="67BE7E94" w:rsidRPr="76F722E6">
        <w:rPr>
          <w:rFonts w:cs="Times New Roman"/>
          <w:lang w:val="lv-LV"/>
        </w:rPr>
        <w:t xml:space="preserve"> “Saliņu mītnes” bija lielākā nacionālo partizānu apmetnes vieta Baltijā</w:t>
      </w:r>
      <w:r w:rsidR="68941AB5" w:rsidRPr="76F722E6">
        <w:rPr>
          <w:rFonts w:cs="Times New Roman"/>
          <w:lang w:val="lv-LV"/>
        </w:rPr>
        <w:t>.</w:t>
      </w:r>
      <w:r w:rsidR="67BE7E94" w:rsidRPr="76F722E6">
        <w:rPr>
          <w:rFonts w:cs="Times New Roman"/>
          <w:lang w:val="lv-LV"/>
        </w:rPr>
        <w:t xml:space="preserve"> Šī vieta iekļauta gan militārā mantojuma tūrisma ceļvežos, gan citos tūrismam veltītos inter</w:t>
      </w:r>
      <w:r w:rsidR="68941AB5" w:rsidRPr="76F722E6">
        <w:rPr>
          <w:rFonts w:cs="Times New Roman"/>
          <w:lang w:val="lv-LV"/>
        </w:rPr>
        <w:t>n</w:t>
      </w:r>
      <w:r w:rsidR="67BE7E94" w:rsidRPr="76F722E6">
        <w:rPr>
          <w:rFonts w:cs="Times New Roman"/>
          <w:lang w:val="lv-LV"/>
        </w:rPr>
        <w:t>eta resursos, tajā skaitā pašvaldības</w:t>
      </w:r>
      <w:r w:rsidR="68941AB5" w:rsidRPr="76F722E6">
        <w:rPr>
          <w:rFonts w:cs="Times New Roman"/>
          <w:lang w:val="lv-LV"/>
        </w:rPr>
        <w:t xml:space="preserve"> mājaslapā</w:t>
      </w:r>
      <w:r w:rsidR="67BE7E94" w:rsidRPr="76F722E6">
        <w:rPr>
          <w:rFonts w:cs="Times New Roman"/>
          <w:lang w:val="lv-LV"/>
        </w:rPr>
        <w:t>.</w:t>
      </w:r>
      <w:r w:rsidR="6030F984" w:rsidRPr="76F722E6">
        <w:rPr>
          <w:rFonts w:cs="Times New Roman"/>
          <w:lang w:val="lv-LV"/>
        </w:rPr>
        <w:t xml:space="preserve"> Objekta attīstība sākās 2011.</w:t>
      </w:r>
      <w:r w:rsidR="1205522B" w:rsidRPr="76F722E6">
        <w:rPr>
          <w:rFonts w:cs="Times New Roman"/>
          <w:lang w:val="lv-LV"/>
        </w:rPr>
        <w:t xml:space="preserve"> </w:t>
      </w:r>
      <w:r w:rsidR="6030F984" w:rsidRPr="76F722E6">
        <w:rPr>
          <w:rFonts w:cs="Times New Roman"/>
          <w:lang w:val="lv-LV"/>
        </w:rPr>
        <w:t>gada 11.</w:t>
      </w:r>
      <w:r w:rsidR="1205522B" w:rsidRPr="76F722E6">
        <w:rPr>
          <w:rFonts w:cs="Times New Roman"/>
          <w:lang w:val="lv-LV"/>
        </w:rPr>
        <w:t xml:space="preserve"> </w:t>
      </w:r>
      <w:r w:rsidR="6030F984" w:rsidRPr="76F722E6">
        <w:rPr>
          <w:rFonts w:cs="Times New Roman"/>
          <w:lang w:val="lv-LV"/>
        </w:rPr>
        <w:t>augustā</w:t>
      </w:r>
      <w:r w:rsidR="1205522B" w:rsidRPr="76F722E6">
        <w:rPr>
          <w:rFonts w:cs="Times New Roman"/>
          <w:lang w:val="lv-LV"/>
        </w:rPr>
        <w:t>, kad Balvu - Viļakas šosejas malā tika atklāts p</w:t>
      </w:r>
      <w:r w:rsidR="6030F984" w:rsidRPr="76F722E6">
        <w:rPr>
          <w:rFonts w:cs="Times New Roman"/>
          <w:lang w:val="lv-LV"/>
        </w:rPr>
        <w:t xml:space="preserve">iemineklis </w:t>
      </w:r>
      <w:r w:rsidR="1205522B" w:rsidRPr="76F722E6">
        <w:rPr>
          <w:rFonts w:cs="Times New Roman"/>
          <w:lang w:val="lv-LV"/>
        </w:rPr>
        <w:t>kaujā kritušajiem 28 nacionālajiem partizāniem. Savukārt 2017. gada jūnijā Stompaku nacionālo partizānu nometnē uzstādīja divus informācijas stendus - vienu  uzstādīja takas sākumā uz nometnes vietu, otru – pie pirmā priekšposteņa, kur 1945. gada 2. martā sākās Latvijas vēsturē pati vērienīgākā nacionālo partizānu kauja. Takas malā tika uzstādīti soliņi atpūtai. 2018.</w:t>
      </w:r>
      <w:r w:rsidR="68941AB5" w:rsidRPr="76F722E6">
        <w:rPr>
          <w:rFonts w:cs="Times New Roman"/>
          <w:lang w:val="lv-LV"/>
        </w:rPr>
        <w:t xml:space="preserve"> </w:t>
      </w:r>
      <w:r w:rsidR="1205522B" w:rsidRPr="76F722E6">
        <w:rPr>
          <w:rFonts w:cs="Times New Roman"/>
          <w:lang w:val="lv-LV"/>
        </w:rPr>
        <w:t xml:space="preserve">gada vasaras otrajā pusē </w:t>
      </w:r>
      <w:r w:rsidR="68941AB5" w:rsidRPr="76F722E6">
        <w:rPr>
          <w:rFonts w:cs="Times New Roman"/>
          <w:lang w:val="lv-LV"/>
        </w:rPr>
        <w:t>V</w:t>
      </w:r>
      <w:r w:rsidR="1205522B" w:rsidRPr="76F722E6">
        <w:rPr>
          <w:rFonts w:cs="Times New Roman"/>
          <w:lang w:val="lv-LV"/>
        </w:rPr>
        <w:t xml:space="preserve">AS “Latvijas valsts meži” izbūvēja koka laipas 319 m kopgarumā. Takas garums vienā virzienā 1,5 km. Gar takas malām izvietoti informatīvie stendi, kas līdztekus vēsturiskajai informācijai, satur arī informāciju par dabas un vides vērtībām. </w:t>
      </w:r>
      <w:r w:rsidR="3CFB8F43" w:rsidRPr="76F722E6">
        <w:rPr>
          <w:rFonts w:cs="Times New Roman"/>
          <w:lang w:val="lv-LV"/>
        </w:rPr>
        <w:t xml:space="preserve"> 2019. gadā D</w:t>
      </w:r>
      <w:r w:rsidR="68941AB5" w:rsidRPr="76F722E6">
        <w:rPr>
          <w:rFonts w:cs="Times New Roman"/>
          <w:lang w:val="lv-LV"/>
        </w:rPr>
        <w:t>abas lieguma</w:t>
      </w:r>
      <w:r w:rsidR="3CFB8F43" w:rsidRPr="76F722E6">
        <w:rPr>
          <w:rFonts w:cs="Times New Roman"/>
          <w:lang w:val="lv-LV"/>
        </w:rPr>
        <w:t xml:space="preserve"> teritorijā realizēts projekts “Kvalitatīvas tūrisma un dabas</w:t>
      </w:r>
      <w:r w:rsidR="6E6EB9BA" w:rsidRPr="76F722E6">
        <w:rPr>
          <w:rFonts w:cs="Times New Roman"/>
          <w:lang w:val="lv-LV"/>
        </w:rPr>
        <w:t xml:space="preserve"> </w:t>
      </w:r>
      <w:r w:rsidR="3CFB8F43" w:rsidRPr="76F722E6">
        <w:rPr>
          <w:rFonts w:cs="Times New Roman"/>
          <w:lang w:val="lv-LV"/>
        </w:rPr>
        <w:t>izziņas infrastruktūras izveide Stompaku purvā</w:t>
      </w:r>
      <w:r w:rsidR="5406ECD8" w:rsidRPr="76F722E6">
        <w:rPr>
          <w:rFonts w:cs="Times New Roman"/>
          <w:lang w:val="lv-LV"/>
        </w:rPr>
        <w:t>"</w:t>
      </w:r>
      <w:r w:rsidR="3CFB8F43" w:rsidRPr="76F722E6">
        <w:rPr>
          <w:rFonts w:cs="Times New Roman"/>
          <w:lang w:val="lv-LV"/>
        </w:rPr>
        <w:t>. Projekta ietvaros uzstādītas brūnās ceļa zīmes no ceļa Balvi-Viļaka ar norādi uz partizānu mītnēm. Pie pašas dabas lieguma zonas ir uzstādīti soliņi atpūtai, kā arī sausā tualete.</w:t>
      </w:r>
      <w:r w:rsidR="68941AB5" w:rsidRPr="76F722E6">
        <w:rPr>
          <w:rFonts w:cs="Times New Roman"/>
          <w:lang w:val="lv-LV"/>
        </w:rPr>
        <w:t xml:space="preserve"> U</w:t>
      </w:r>
      <w:r w:rsidR="3CFB8F43" w:rsidRPr="76F722E6">
        <w:rPr>
          <w:rFonts w:cs="Times New Roman"/>
          <w:lang w:val="lv-LV"/>
        </w:rPr>
        <w:t xml:space="preserve">zstādītas norādes un informācijas stends, kā arī atkritumu tvertnes, lai apkārtni uzturētu kārtībā. </w:t>
      </w:r>
      <w:r w:rsidR="01579DFF" w:rsidRPr="76F722E6">
        <w:rPr>
          <w:rFonts w:cs="Times New Roman"/>
          <w:lang w:val="lv-LV"/>
        </w:rPr>
        <w:t xml:space="preserve">Takas sākumā uzstādīts apmeklētāju skaitītājs. Projekta ietvaros Stompaku dabas takas posmos uzstādīti vairāki virzienrādītāji, kā arī informācijas stendi par </w:t>
      </w:r>
      <w:r w:rsidR="68941AB5" w:rsidRPr="76F722E6">
        <w:rPr>
          <w:rFonts w:cs="Times New Roman"/>
          <w:lang w:val="lv-LV"/>
        </w:rPr>
        <w:t>D</w:t>
      </w:r>
      <w:r w:rsidR="01579DFF" w:rsidRPr="76F722E6">
        <w:rPr>
          <w:rFonts w:cs="Times New Roman"/>
          <w:lang w:val="lv-LV"/>
        </w:rPr>
        <w:t xml:space="preserve">abas liegumā mītošajiem dzīvniekiem un augiem. Partizānu apmetnes vietā ir uzstādīti </w:t>
      </w:r>
      <w:r w:rsidR="68941AB5" w:rsidRPr="76F722E6">
        <w:rPr>
          <w:rFonts w:cs="Times New Roman"/>
          <w:lang w:val="lv-LV"/>
        </w:rPr>
        <w:t>pieci</w:t>
      </w:r>
      <w:r w:rsidR="01579DFF" w:rsidRPr="76F722E6">
        <w:rPr>
          <w:rFonts w:cs="Times New Roman"/>
          <w:lang w:val="lv-LV"/>
        </w:rPr>
        <w:t xml:space="preserve"> nelieli informācijas stendi par apmetnes baznīcu, kapa vietu, dzīvojamajiem bunkuriem, maizes ceptuvi un nometnes štāba bunkuru. </w:t>
      </w:r>
      <w:r w:rsidR="22E5DE0A" w:rsidRPr="76F722E6">
        <w:rPr>
          <w:rFonts w:cs="Times New Roman"/>
          <w:lang w:val="lv-LV"/>
        </w:rPr>
        <w:t>Pēdējās izmaiņas apmetnē notika 2022. gadā kad tika atklāts atjaunots baznīcas bunkurs</w:t>
      </w:r>
      <w:r w:rsidR="4BE95D47" w:rsidRPr="76F722E6">
        <w:rPr>
          <w:rFonts w:cs="Times New Roman"/>
          <w:lang w:val="lv-LV"/>
        </w:rPr>
        <w:t xml:space="preserve"> un </w:t>
      </w:r>
      <w:r w:rsidR="7CBF6BE6" w:rsidRPr="76F722E6">
        <w:rPr>
          <w:rFonts w:cs="Times New Roman"/>
          <w:lang w:val="lv-LV"/>
        </w:rPr>
        <w:t>2023.</w:t>
      </w:r>
      <w:r w:rsidR="68941AB5" w:rsidRPr="76F722E6">
        <w:rPr>
          <w:rFonts w:cs="Times New Roman"/>
          <w:lang w:val="lv-LV"/>
        </w:rPr>
        <w:t xml:space="preserve"> </w:t>
      </w:r>
      <w:r w:rsidR="7CBF6BE6" w:rsidRPr="76F722E6">
        <w:rPr>
          <w:rFonts w:cs="Times New Roman"/>
          <w:lang w:val="lv-LV"/>
        </w:rPr>
        <w:t xml:space="preserve">gadā </w:t>
      </w:r>
      <w:r w:rsidR="55EC5BC2" w:rsidRPr="76F722E6">
        <w:rPr>
          <w:rFonts w:cs="Times New Roman"/>
          <w:lang w:val="lv-LV"/>
        </w:rPr>
        <w:t>kad tika atklāti</w:t>
      </w:r>
      <w:r w:rsidR="7CBF6BE6" w:rsidRPr="76F722E6">
        <w:rPr>
          <w:rFonts w:cs="Times New Roman"/>
          <w:lang w:val="lv-LV"/>
        </w:rPr>
        <w:t xml:space="preserve"> štāba </w:t>
      </w:r>
      <w:r w:rsidR="55EC5BC2" w:rsidRPr="76F722E6">
        <w:rPr>
          <w:rFonts w:cs="Times New Roman"/>
          <w:lang w:val="lv-LV"/>
        </w:rPr>
        <w:t xml:space="preserve">un štāba </w:t>
      </w:r>
      <w:r w:rsidR="7CBF6BE6" w:rsidRPr="76F722E6">
        <w:rPr>
          <w:rFonts w:cs="Times New Roman"/>
          <w:lang w:val="lv-LV"/>
        </w:rPr>
        <w:t>dežurējošā bunkur</w:t>
      </w:r>
      <w:r w:rsidR="55EC5BC2" w:rsidRPr="76F722E6">
        <w:rPr>
          <w:rFonts w:cs="Times New Roman"/>
          <w:lang w:val="lv-LV"/>
        </w:rPr>
        <w:t>i.</w:t>
      </w:r>
    </w:p>
    <w:p w14:paraId="52ECBDD3" w14:textId="77777777" w:rsidR="005C096C" w:rsidRPr="00FB38BE" w:rsidRDefault="005C096C" w:rsidP="005C096C">
      <w:pPr>
        <w:jc w:val="both"/>
        <w:rPr>
          <w:rFonts w:cs="Times New Roman"/>
          <w:szCs w:val="28"/>
          <w:lang w:val="lv-LV"/>
        </w:rPr>
      </w:pPr>
    </w:p>
    <w:p w14:paraId="4AC4F393" w14:textId="3A550D40" w:rsidR="00B10E00" w:rsidRPr="00FB38BE" w:rsidRDefault="1ED37A99" w:rsidP="76F722E6">
      <w:pPr>
        <w:jc w:val="both"/>
        <w:rPr>
          <w:rFonts w:cs="Times New Roman"/>
          <w:lang w:val="lv-LV"/>
        </w:rPr>
      </w:pPr>
      <w:r w:rsidRPr="76F722E6">
        <w:rPr>
          <w:rFonts w:cs="Times New Roman"/>
          <w:lang w:val="lv-LV"/>
        </w:rPr>
        <w:t>Individuālos</w:t>
      </w:r>
      <w:r w:rsidR="502552BA" w:rsidRPr="76F722E6">
        <w:rPr>
          <w:rFonts w:cs="Times New Roman"/>
          <w:lang w:val="lv-LV"/>
        </w:rPr>
        <w:t>,</w:t>
      </w:r>
      <w:r w:rsidRPr="76F722E6">
        <w:rPr>
          <w:rFonts w:cs="Times New Roman"/>
          <w:lang w:val="lv-LV"/>
        </w:rPr>
        <w:t xml:space="preserve"> grupu pārgājienus, ekskursijas gida pavadībā un publiskos pasākumus teritorijā piedāvā organizēt </w:t>
      </w:r>
      <w:r w:rsidR="502552BA" w:rsidRPr="76F722E6">
        <w:rPr>
          <w:rFonts w:cs="Times New Roman"/>
          <w:lang w:val="lv-LV"/>
        </w:rPr>
        <w:t xml:space="preserve">Balvu novada pašvaldības pārstāvji, kā arī uzņēmums SIA “Purvu bridēji”. Pašvaldības pārstāvji piedāvā ekskursijas </w:t>
      </w:r>
      <w:r w:rsidR="7341EE43" w:rsidRPr="76F722E6">
        <w:rPr>
          <w:rFonts w:cs="Times New Roman"/>
          <w:lang w:val="lv-LV"/>
        </w:rPr>
        <w:t>Nacionālo partizānu apmetnes “Saliņu mītnes” un tam pieguļošās infrastruktūras ietvaros, bet SIA “Purvu bridēji” ekskursijas organizē ārpus izveidotās infras</w:t>
      </w:r>
      <w:r w:rsidR="3ABB06F4" w:rsidRPr="76F722E6">
        <w:rPr>
          <w:rFonts w:cs="Times New Roman"/>
          <w:lang w:val="lv-LV"/>
        </w:rPr>
        <w:t>t</w:t>
      </w:r>
      <w:r w:rsidR="7341EE43" w:rsidRPr="76F722E6">
        <w:rPr>
          <w:rFonts w:cs="Times New Roman"/>
          <w:lang w:val="lv-LV"/>
        </w:rPr>
        <w:t>ruktūras</w:t>
      </w:r>
      <w:r w:rsidR="50A46896" w:rsidRPr="76F722E6">
        <w:rPr>
          <w:rFonts w:cs="Times New Roman"/>
          <w:lang w:val="lv-LV"/>
        </w:rPr>
        <w:t>, noteiktā maršrutā</w:t>
      </w:r>
      <w:r w:rsidR="7341EE43" w:rsidRPr="76F722E6">
        <w:rPr>
          <w:rFonts w:cs="Times New Roman"/>
          <w:lang w:val="lv-LV"/>
        </w:rPr>
        <w:t xml:space="preserve"> (</w:t>
      </w:r>
      <w:r w:rsidR="45AB7F87" w:rsidRPr="76F722E6">
        <w:rPr>
          <w:rFonts w:cs="Times New Roman"/>
          <w:lang w:val="lv-LV"/>
        </w:rPr>
        <w:t>3.3.1.1</w:t>
      </w:r>
      <w:r w:rsidR="7341EE43" w:rsidRPr="76F722E6">
        <w:rPr>
          <w:rFonts w:cs="Times New Roman"/>
          <w:lang w:val="lv-LV"/>
        </w:rPr>
        <w:t>. att.)</w:t>
      </w:r>
      <w:r w:rsidR="50A46896" w:rsidRPr="76F722E6">
        <w:rPr>
          <w:rFonts w:cs="Times New Roman"/>
          <w:lang w:val="lv-LV"/>
        </w:rPr>
        <w:t>, kas saskaņots</w:t>
      </w:r>
      <w:r w:rsidR="7341EE43" w:rsidRPr="76F722E6">
        <w:rPr>
          <w:rFonts w:cs="Times New Roman"/>
          <w:lang w:val="lv-LV"/>
        </w:rPr>
        <w:t xml:space="preserve"> </w:t>
      </w:r>
      <w:r w:rsidR="50A46896" w:rsidRPr="76F722E6">
        <w:rPr>
          <w:rFonts w:cs="Times New Roman"/>
          <w:lang w:val="lv-LV"/>
        </w:rPr>
        <w:t>Dabas aizsardzības pārvaldē.</w:t>
      </w:r>
      <w:r w:rsidR="791018AC" w:rsidRPr="76F722E6">
        <w:rPr>
          <w:rFonts w:cs="Times New Roman"/>
          <w:lang w:val="lv-LV"/>
        </w:rPr>
        <w:t xml:space="preserve"> </w:t>
      </w:r>
    </w:p>
    <w:p w14:paraId="00C13056" w14:textId="77777777" w:rsidR="00C80AAA" w:rsidRPr="00FB38BE" w:rsidRDefault="00C80AAA" w:rsidP="00B10E00">
      <w:pPr>
        <w:jc w:val="both"/>
        <w:rPr>
          <w:rFonts w:cs="Times New Roman"/>
          <w:szCs w:val="28"/>
          <w:lang w:val="lv-LV"/>
        </w:rPr>
      </w:pPr>
      <w:r w:rsidRPr="00FB38BE">
        <w:rPr>
          <w:noProof/>
          <w:lang w:val="lv-LV"/>
        </w:rPr>
        <w:lastRenderedPageBreak/>
        <w:drawing>
          <wp:inline distT="0" distB="0" distL="0" distR="0" wp14:anchorId="026BDA5A" wp14:editId="7EA453C8">
            <wp:extent cx="5277485" cy="3731260"/>
            <wp:effectExtent l="0" t="0" r="0" b="2540"/>
            <wp:docPr id="1998" name="Picture 1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cstate="screen">
                      <a:extLst>
                        <a:ext uri="{28A0092B-C50C-407E-A947-70E740481C1C}">
                          <a14:useLocalDpi xmlns:a14="http://schemas.microsoft.com/office/drawing/2010/main"/>
                        </a:ext>
                      </a:extLst>
                    </a:blip>
                    <a:stretch>
                      <a:fillRect/>
                    </a:stretch>
                  </pic:blipFill>
                  <pic:spPr>
                    <a:xfrm>
                      <a:off x="0" y="0"/>
                      <a:ext cx="5277485" cy="3731260"/>
                    </a:xfrm>
                    <a:prstGeom prst="rect">
                      <a:avLst/>
                    </a:prstGeom>
                  </pic:spPr>
                </pic:pic>
              </a:graphicData>
            </a:graphic>
          </wp:inline>
        </w:drawing>
      </w:r>
    </w:p>
    <w:p w14:paraId="0E68163B" w14:textId="5E283D88" w:rsidR="003411C5" w:rsidRPr="00FB38BE" w:rsidRDefault="005C096C" w:rsidP="005C096C">
      <w:pPr>
        <w:jc w:val="both"/>
        <w:rPr>
          <w:rFonts w:cs="Times New Roman"/>
          <w:b/>
          <w:i/>
          <w:szCs w:val="28"/>
          <w:lang w:val="lv-LV"/>
        </w:rPr>
      </w:pPr>
      <w:r w:rsidRPr="00FB38BE">
        <w:rPr>
          <w:rFonts w:cs="Times New Roman"/>
          <w:b/>
          <w:i/>
          <w:sz w:val="20"/>
          <w:szCs w:val="28"/>
          <w:lang w:val="lv-LV"/>
        </w:rPr>
        <w:t xml:space="preserve">3.3.1.1. </w:t>
      </w:r>
      <w:r w:rsidR="00C80AAA" w:rsidRPr="00FB38BE">
        <w:rPr>
          <w:rFonts w:cs="Times New Roman"/>
          <w:b/>
          <w:i/>
          <w:sz w:val="20"/>
          <w:szCs w:val="28"/>
          <w:lang w:val="lv-LV"/>
        </w:rPr>
        <w:t>att</w:t>
      </w:r>
      <w:r w:rsidRPr="00FB38BE">
        <w:rPr>
          <w:rFonts w:cs="Times New Roman"/>
          <w:b/>
          <w:i/>
          <w:sz w:val="20"/>
          <w:szCs w:val="28"/>
          <w:lang w:val="lv-LV"/>
        </w:rPr>
        <w:t>ēls</w:t>
      </w:r>
      <w:r w:rsidR="00C80AAA" w:rsidRPr="00FB38BE">
        <w:rPr>
          <w:rFonts w:cs="Times New Roman"/>
          <w:b/>
          <w:i/>
          <w:sz w:val="20"/>
          <w:szCs w:val="28"/>
          <w:lang w:val="lv-LV"/>
        </w:rPr>
        <w:t xml:space="preserve">. SIA “Purvu bridēji” Iesniegtais pārgājienu maršruta poligons </w:t>
      </w:r>
    </w:p>
    <w:p w14:paraId="7363AE08" w14:textId="77777777" w:rsidR="00124753" w:rsidRPr="00FB38BE" w:rsidRDefault="00124753" w:rsidP="00F33C65">
      <w:pPr>
        <w:jc w:val="both"/>
        <w:rPr>
          <w:rFonts w:cs="Times New Roman"/>
          <w:lang w:val="lv-LV"/>
        </w:rPr>
      </w:pPr>
    </w:p>
    <w:p w14:paraId="4A2997BF" w14:textId="5F7DE46F" w:rsidR="00F33C65" w:rsidRPr="00FB38BE" w:rsidRDefault="00F33C65" w:rsidP="00F33C65">
      <w:pPr>
        <w:jc w:val="both"/>
        <w:rPr>
          <w:rFonts w:cs="Times New Roman"/>
          <w:lang w:val="lv-LV"/>
        </w:rPr>
      </w:pPr>
      <w:r w:rsidRPr="00FB38BE">
        <w:rPr>
          <w:rFonts w:cs="Times New Roman"/>
          <w:lang w:val="lv-LV"/>
        </w:rPr>
        <w:t xml:space="preserve">Teritorijā ir nozīmīgi kūdras resursi, kuru izmantošanu aizliedz Dabas lieguma </w:t>
      </w:r>
      <w:r w:rsidR="007F42D9" w:rsidRPr="007F42D9">
        <w:rPr>
          <w:rFonts w:cs="Times New Roman"/>
          <w:lang w:val="lv-LV"/>
        </w:rPr>
        <w:t>i</w:t>
      </w:r>
      <w:r w:rsidR="007F42D9" w:rsidRPr="007F42D9">
        <w:rPr>
          <w:rFonts w:eastAsia="Arial" w:cs="Times New Roman"/>
          <w:color w:val="404041"/>
          <w:szCs w:val="24"/>
          <w:lang w:val="lv-LV"/>
        </w:rPr>
        <w:t>nd</w:t>
      </w:r>
      <w:r w:rsidR="007F42D9" w:rsidRPr="007F42D9">
        <w:rPr>
          <w:rFonts w:eastAsia="Arial" w:cs="Times New Roman"/>
          <w:color w:val="404041"/>
          <w:spacing w:val="-5"/>
          <w:szCs w:val="24"/>
          <w:lang w:val="lv-LV"/>
        </w:rPr>
        <w:t>i</w:t>
      </w:r>
      <w:r w:rsidR="007F42D9" w:rsidRPr="007F42D9">
        <w:rPr>
          <w:rFonts w:eastAsia="Arial" w:cs="Times New Roman"/>
          <w:color w:val="404041"/>
          <w:spacing w:val="4"/>
          <w:szCs w:val="24"/>
          <w:lang w:val="lv-LV"/>
        </w:rPr>
        <w:t>v</w:t>
      </w:r>
      <w:r w:rsidR="007F42D9" w:rsidRPr="007F42D9">
        <w:rPr>
          <w:rFonts w:eastAsia="Arial" w:cs="Times New Roman"/>
          <w:color w:val="404041"/>
          <w:spacing w:val="-5"/>
          <w:szCs w:val="24"/>
          <w:lang w:val="lv-LV"/>
        </w:rPr>
        <w:t>i</w:t>
      </w:r>
      <w:r w:rsidR="007F42D9" w:rsidRPr="007F42D9">
        <w:rPr>
          <w:rFonts w:eastAsia="Arial" w:cs="Times New Roman"/>
          <w:color w:val="404041"/>
          <w:szCs w:val="24"/>
          <w:lang w:val="lv-LV"/>
        </w:rPr>
        <w:t>du</w:t>
      </w:r>
      <w:r w:rsidR="007F42D9" w:rsidRPr="007F42D9">
        <w:rPr>
          <w:rFonts w:eastAsia="Arial" w:cs="Times New Roman"/>
          <w:color w:val="404041"/>
          <w:spacing w:val="4"/>
          <w:szCs w:val="24"/>
          <w:lang w:val="lv-LV"/>
        </w:rPr>
        <w:t>ā</w:t>
      </w:r>
      <w:r w:rsidR="007F42D9" w:rsidRPr="007F42D9">
        <w:rPr>
          <w:rFonts w:eastAsia="Arial" w:cs="Times New Roman"/>
          <w:color w:val="404041"/>
          <w:spacing w:val="-5"/>
          <w:szCs w:val="24"/>
          <w:lang w:val="lv-LV"/>
        </w:rPr>
        <w:t>li</w:t>
      </w:r>
      <w:r w:rsidR="007F42D9" w:rsidRPr="007F42D9">
        <w:rPr>
          <w:rFonts w:eastAsia="Arial" w:cs="Times New Roman"/>
          <w:color w:val="404041"/>
          <w:szCs w:val="24"/>
          <w:lang w:val="lv-LV"/>
        </w:rPr>
        <w:t>e</w:t>
      </w:r>
      <w:r w:rsidR="007F42D9" w:rsidRPr="007F42D9">
        <w:rPr>
          <w:rFonts w:eastAsia="Arial" w:cs="Times New Roman"/>
          <w:color w:val="404041"/>
          <w:spacing w:val="-1"/>
          <w:szCs w:val="24"/>
          <w:lang w:val="lv-LV"/>
        </w:rPr>
        <w:t xml:space="preserve"> </w:t>
      </w:r>
      <w:r w:rsidR="007F42D9" w:rsidRPr="007F42D9">
        <w:rPr>
          <w:rFonts w:eastAsia="Arial" w:cs="Times New Roman"/>
          <w:color w:val="404041"/>
          <w:spacing w:val="4"/>
          <w:szCs w:val="24"/>
          <w:lang w:val="lv-LV"/>
        </w:rPr>
        <w:t>a</w:t>
      </w:r>
      <w:r w:rsidR="007F42D9" w:rsidRPr="007F42D9">
        <w:rPr>
          <w:rFonts w:eastAsia="Arial" w:cs="Times New Roman"/>
          <w:color w:val="404041"/>
          <w:spacing w:val="-5"/>
          <w:szCs w:val="24"/>
          <w:lang w:val="lv-LV"/>
        </w:rPr>
        <w:t>i</w:t>
      </w:r>
      <w:r w:rsidR="007F42D9" w:rsidRPr="007F42D9">
        <w:rPr>
          <w:rFonts w:eastAsia="Arial" w:cs="Times New Roman"/>
          <w:color w:val="404041"/>
          <w:spacing w:val="8"/>
          <w:szCs w:val="24"/>
          <w:lang w:val="lv-LV"/>
        </w:rPr>
        <w:t>z</w:t>
      </w:r>
      <w:r w:rsidR="007F42D9" w:rsidRPr="007F42D9">
        <w:rPr>
          <w:rFonts w:eastAsia="Arial" w:cs="Times New Roman"/>
          <w:color w:val="404041"/>
          <w:spacing w:val="4"/>
          <w:szCs w:val="24"/>
          <w:lang w:val="lv-LV"/>
        </w:rPr>
        <w:t>sa</w:t>
      </w:r>
      <w:r w:rsidR="007F42D9" w:rsidRPr="007F42D9">
        <w:rPr>
          <w:rFonts w:eastAsia="Arial" w:cs="Times New Roman"/>
          <w:color w:val="404041"/>
          <w:spacing w:val="1"/>
          <w:szCs w:val="24"/>
          <w:lang w:val="lv-LV"/>
        </w:rPr>
        <w:t>r</w:t>
      </w:r>
      <w:r w:rsidR="007F42D9" w:rsidRPr="007F42D9">
        <w:rPr>
          <w:rFonts w:eastAsia="Arial" w:cs="Times New Roman"/>
          <w:color w:val="404041"/>
          <w:szCs w:val="24"/>
          <w:lang w:val="lv-LV"/>
        </w:rPr>
        <w:t>d</w:t>
      </w:r>
      <w:r w:rsidR="007F42D9" w:rsidRPr="007F42D9">
        <w:rPr>
          <w:rFonts w:eastAsia="Arial" w:cs="Times New Roman"/>
          <w:color w:val="404041"/>
          <w:spacing w:val="8"/>
          <w:szCs w:val="24"/>
          <w:lang w:val="lv-LV"/>
        </w:rPr>
        <w:t>z</w:t>
      </w:r>
      <w:r w:rsidR="007F42D9" w:rsidRPr="007F42D9">
        <w:rPr>
          <w:rFonts w:eastAsia="Arial" w:cs="Times New Roman"/>
          <w:color w:val="404041"/>
          <w:spacing w:val="-5"/>
          <w:szCs w:val="24"/>
          <w:lang w:val="lv-LV"/>
        </w:rPr>
        <w:t>ī</w:t>
      </w:r>
      <w:r w:rsidR="007F42D9" w:rsidRPr="007F42D9">
        <w:rPr>
          <w:rFonts w:eastAsia="Arial" w:cs="Times New Roman"/>
          <w:color w:val="404041"/>
          <w:szCs w:val="24"/>
          <w:lang w:val="lv-LV"/>
        </w:rPr>
        <w:t>b</w:t>
      </w:r>
      <w:r w:rsidR="007F42D9" w:rsidRPr="007F42D9">
        <w:rPr>
          <w:rFonts w:eastAsia="Arial" w:cs="Times New Roman"/>
          <w:color w:val="404041"/>
          <w:spacing w:val="4"/>
          <w:szCs w:val="24"/>
          <w:lang w:val="lv-LV"/>
        </w:rPr>
        <w:t>a</w:t>
      </w:r>
      <w:r w:rsidR="007F42D9" w:rsidRPr="007F42D9">
        <w:rPr>
          <w:rFonts w:eastAsia="Arial" w:cs="Times New Roman"/>
          <w:color w:val="404041"/>
          <w:szCs w:val="24"/>
          <w:lang w:val="lv-LV"/>
        </w:rPr>
        <w:t>s</w:t>
      </w:r>
      <w:r w:rsidR="007F42D9" w:rsidRPr="007F42D9">
        <w:rPr>
          <w:rFonts w:eastAsia="Arial" w:cs="Times New Roman"/>
          <w:color w:val="404041"/>
          <w:spacing w:val="-1"/>
          <w:szCs w:val="24"/>
          <w:lang w:val="lv-LV"/>
        </w:rPr>
        <w:t xml:space="preserve"> </w:t>
      </w:r>
      <w:r w:rsidR="007F42D9" w:rsidRPr="007F42D9">
        <w:rPr>
          <w:rFonts w:eastAsia="Arial" w:cs="Times New Roman"/>
          <w:color w:val="404041"/>
          <w:szCs w:val="24"/>
          <w:lang w:val="lv-LV"/>
        </w:rPr>
        <w:t xml:space="preserve">un </w:t>
      </w:r>
      <w:r w:rsidR="007F42D9" w:rsidRPr="007F42D9">
        <w:rPr>
          <w:rFonts w:eastAsia="Arial" w:cs="Times New Roman"/>
          <w:color w:val="404041"/>
          <w:spacing w:val="-5"/>
          <w:szCs w:val="24"/>
          <w:lang w:val="lv-LV"/>
        </w:rPr>
        <w:t>i</w:t>
      </w:r>
      <w:r w:rsidR="007F42D9" w:rsidRPr="007F42D9">
        <w:rPr>
          <w:rFonts w:eastAsia="Arial" w:cs="Times New Roman"/>
          <w:color w:val="404041"/>
          <w:spacing w:val="8"/>
          <w:szCs w:val="24"/>
          <w:lang w:val="lv-LV"/>
        </w:rPr>
        <w:t>z</w:t>
      </w:r>
      <w:r w:rsidR="007F42D9" w:rsidRPr="007F42D9">
        <w:rPr>
          <w:rFonts w:eastAsia="Arial" w:cs="Times New Roman"/>
          <w:color w:val="404041"/>
          <w:spacing w:val="-4"/>
          <w:szCs w:val="24"/>
          <w:lang w:val="lv-LV"/>
        </w:rPr>
        <w:t>m</w:t>
      </w:r>
      <w:r w:rsidR="007F42D9" w:rsidRPr="007F42D9">
        <w:rPr>
          <w:rFonts w:eastAsia="Arial" w:cs="Times New Roman"/>
          <w:color w:val="404041"/>
          <w:spacing w:val="4"/>
          <w:szCs w:val="24"/>
          <w:lang w:val="lv-LV"/>
        </w:rPr>
        <w:t>a</w:t>
      </w:r>
      <w:r w:rsidR="007F42D9" w:rsidRPr="007F42D9">
        <w:rPr>
          <w:rFonts w:eastAsia="Arial" w:cs="Times New Roman"/>
          <w:color w:val="404041"/>
          <w:szCs w:val="24"/>
          <w:lang w:val="lv-LV"/>
        </w:rPr>
        <w:t>n</w:t>
      </w:r>
      <w:r w:rsidR="007F42D9" w:rsidRPr="007F42D9">
        <w:rPr>
          <w:rFonts w:eastAsia="Arial" w:cs="Times New Roman"/>
          <w:color w:val="404041"/>
          <w:spacing w:val="5"/>
          <w:szCs w:val="24"/>
          <w:lang w:val="lv-LV"/>
        </w:rPr>
        <w:t>t</w:t>
      </w:r>
      <w:r w:rsidR="007F42D9" w:rsidRPr="007F42D9">
        <w:rPr>
          <w:rFonts w:eastAsia="Arial" w:cs="Times New Roman"/>
          <w:color w:val="404041"/>
          <w:szCs w:val="24"/>
          <w:lang w:val="lv-LV"/>
        </w:rPr>
        <w:t>o</w:t>
      </w:r>
      <w:r w:rsidR="007F42D9" w:rsidRPr="007F42D9">
        <w:rPr>
          <w:rFonts w:eastAsia="Arial" w:cs="Times New Roman"/>
          <w:color w:val="404041"/>
          <w:spacing w:val="4"/>
          <w:szCs w:val="24"/>
          <w:lang w:val="lv-LV"/>
        </w:rPr>
        <w:t>ša</w:t>
      </w:r>
      <w:r w:rsidR="007F42D9" w:rsidRPr="007F42D9">
        <w:rPr>
          <w:rFonts w:eastAsia="Arial" w:cs="Times New Roman"/>
          <w:color w:val="404041"/>
          <w:szCs w:val="24"/>
          <w:lang w:val="lv-LV"/>
        </w:rPr>
        <w:t>n</w:t>
      </w:r>
      <w:r w:rsidR="007F42D9" w:rsidRPr="007F42D9">
        <w:rPr>
          <w:rFonts w:eastAsia="Arial" w:cs="Times New Roman"/>
          <w:color w:val="404041"/>
          <w:spacing w:val="4"/>
          <w:szCs w:val="24"/>
          <w:lang w:val="lv-LV"/>
        </w:rPr>
        <w:t>a</w:t>
      </w:r>
      <w:r w:rsidR="007F42D9" w:rsidRPr="007F42D9">
        <w:rPr>
          <w:rFonts w:eastAsia="Arial" w:cs="Times New Roman"/>
          <w:color w:val="404041"/>
          <w:szCs w:val="24"/>
          <w:lang w:val="lv-LV"/>
        </w:rPr>
        <w:t>s</w:t>
      </w:r>
      <w:r w:rsidR="007F42D9" w:rsidRPr="006F4F61">
        <w:rPr>
          <w:color w:val="404041"/>
          <w:spacing w:val="-1"/>
          <w:lang w:val="lv-LV"/>
        </w:rPr>
        <w:t xml:space="preserve"> </w:t>
      </w:r>
      <w:r w:rsidR="007F42D9" w:rsidRPr="006F4F61">
        <w:rPr>
          <w:color w:val="404041"/>
          <w:lang w:val="lv-LV"/>
        </w:rPr>
        <w:t>no</w:t>
      </w:r>
      <w:r w:rsidR="007F42D9" w:rsidRPr="006F4F61">
        <w:rPr>
          <w:color w:val="404041"/>
          <w:spacing w:val="5"/>
          <w:lang w:val="lv-LV"/>
        </w:rPr>
        <w:t>t</w:t>
      </w:r>
      <w:r w:rsidR="007F42D9" w:rsidRPr="006F4F61">
        <w:rPr>
          <w:color w:val="404041"/>
          <w:spacing w:val="4"/>
          <w:lang w:val="lv-LV"/>
        </w:rPr>
        <w:t>e</w:t>
      </w:r>
      <w:r w:rsidR="007F42D9" w:rsidRPr="006F4F61">
        <w:rPr>
          <w:color w:val="404041"/>
          <w:spacing w:val="-5"/>
          <w:lang w:val="lv-LV"/>
        </w:rPr>
        <w:t>i</w:t>
      </w:r>
      <w:r w:rsidR="007F42D9" w:rsidRPr="006F4F61">
        <w:rPr>
          <w:color w:val="404041"/>
          <w:spacing w:val="4"/>
          <w:lang w:val="lv-LV"/>
        </w:rPr>
        <w:t>k</w:t>
      </w:r>
      <w:r w:rsidR="007F42D9" w:rsidRPr="006F4F61">
        <w:rPr>
          <w:color w:val="404041"/>
          <w:lang w:val="lv-LV"/>
        </w:rPr>
        <w:t>u</w:t>
      </w:r>
      <w:r w:rsidR="007F42D9" w:rsidRPr="006F4F61">
        <w:rPr>
          <w:color w:val="404041"/>
          <w:spacing w:val="-4"/>
          <w:lang w:val="lv-LV"/>
        </w:rPr>
        <w:t>m</w:t>
      </w:r>
      <w:r w:rsidR="007F42D9" w:rsidRPr="006F4F61">
        <w:rPr>
          <w:color w:val="404041"/>
          <w:lang w:val="lv-LV"/>
        </w:rPr>
        <w:t xml:space="preserve">u </w:t>
      </w:r>
      <w:r w:rsidRPr="007F42D9">
        <w:rPr>
          <w:rFonts w:cs="Times New Roman"/>
          <w:lang w:val="lv-LV"/>
        </w:rPr>
        <w:t>8</w:t>
      </w:r>
      <w:r w:rsidRPr="00FB38BE">
        <w:rPr>
          <w:rFonts w:cs="Times New Roman"/>
          <w:lang w:val="lv-LV"/>
        </w:rPr>
        <w:t xml:space="preserve">.15. </w:t>
      </w:r>
      <w:r w:rsidR="007A3659" w:rsidRPr="00FB38BE">
        <w:rPr>
          <w:rFonts w:cs="Times New Roman"/>
          <w:lang w:val="lv-LV"/>
        </w:rPr>
        <w:t>apakš</w:t>
      </w:r>
      <w:r w:rsidRPr="00FB38BE">
        <w:rPr>
          <w:rFonts w:cs="Times New Roman"/>
          <w:lang w:val="lv-LV"/>
        </w:rPr>
        <w:t>punkts.</w:t>
      </w:r>
    </w:p>
    <w:p w14:paraId="5EE29A98" w14:textId="77777777" w:rsidR="00124753" w:rsidRPr="00FB38BE" w:rsidRDefault="00124753" w:rsidP="00F33C65">
      <w:pPr>
        <w:jc w:val="both"/>
        <w:rPr>
          <w:rFonts w:cs="Times New Roman"/>
          <w:lang w:val="lv-LV"/>
        </w:rPr>
      </w:pPr>
    </w:p>
    <w:p w14:paraId="398B3347" w14:textId="03DC985E" w:rsidR="005417F8" w:rsidRPr="00FB38BE" w:rsidRDefault="005417F8" w:rsidP="00256F03">
      <w:pPr>
        <w:pStyle w:val="Heading2"/>
        <w:rPr>
          <w:lang w:val="lv-LV"/>
        </w:rPr>
      </w:pPr>
      <w:bookmarkStart w:id="47" w:name="_Toc212406918"/>
      <w:bookmarkStart w:id="48" w:name="_Toc195518478"/>
      <w:r w:rsidRPr="00FB38BE">
        <w:rPr>
          <w:lang w:val="lv-LV"/>
        </w:rPr>
        <w:t>3.3.</w:t>
      </w:r>
      <w:r w:rsidR="00B733DC" w:rsidRPr="00FB38BE">
        <w:rPr>
          <w:lang w:val="lv-LV"/>
        </w:rPr>
        <w:t>2</w:t>
      </w:r>
      <w:r w:rsidRPr="00FB38BE">
        <w:rPr>
          <w:lang w:val="lv-LV"/>
        </w:rPr>
        <w:t>. Mežsaimniecība</w:t>
      </w:r>
      <w:bookmarkEnd w:id="47"/>
      <w:bookmarkEnd w:id="48"/>
    </w:p>
    <w:p w14:paraId="77643E6F" w14:textId="77777777" w:rsidR="00256F03" w:rsidRPr="00FB38BE" w:rsidRDefault="00256F03" w:rsidP="00256F03">
      <w:pPr>
        <w:rPr>
          <w:lang w:val="lv-LV"/>
        </w:rPr>
      </w:pPr>
    </w:p>
    <w:p w14:paraId="2C3B0695" w14:textId="094BCE41" w:rsidR="005417F8" w:rsidRPr="00FB38BE" w:rsidRDefault="005417F8" w:rsidP="00256F03">
      <w:pPr>
        <w:jc w:val="both"/>
        <w:rPr>
          <w:rFonts w:cs="Times New Roman"/>
          <w:lang w:val="lv-LV"/>
        </w:rPr>
      </w:pPr>
      <w:r w:rsidRPr="00FB38BE">
        <w:rPr>
          <w:rFonts w:cs="Times New Roman"/>
          <w:lang w:val="lv-LV"/>
        </w:rPr>
        <w:t xml:space="preserve">Meža zemes aizņem </w:t>
      </w:r>
      <w:r w:rsidR="00CD665A" w:rsidRPr="00FB38BE">
        <w:rPr>
          <w:rFonts w:cs="Times New Roman"/>
          <w:lang w:val="lv-LV"/>
        </w:rPr>
        <w:t>1974,95</w:t>
      </w:r>
      <w:r w:rsidRPr="00FB38BE">
        <w:rPr>
          <w:rFonts w:cs="Times New Roman"/>
          <w:lang w:val="lv-LV"/>
        </w:rPr>
        <w:t xml:space="preserve"> ha jeb </w:t>
      </w:r>
      <w:r w:rsidR="00CD665A" w:rsidRPr="00FB38BE">
        <w:rPr>
          <w:rFonts w:cs="Times New Roman"/>
          <w:lang w:val="lv-LV"/>
        </w:rPr>
        <w:t>50</w:t>
      </w:r>
      <w:r w:rsidRPr="00FB38BE">
        <w:rPr>
          <w:rFonts w:cs="Times New Roman"/>
          <w:lang w:val="lv-LV"/>
        </w:rPr>
        <w:t>,</w:t>
      </w:r>
      <w:r w:rsidR="00CD665A" w:rsidRPr="00FB38BE">
        <w:rPr>
          <w:rFonts w:cs="Times New Roman"/>
          <w:lang w:val="lv-LV"/>
        </w:rPr>
        <w:t>8</w:t>
      </w:r>
      <w:r w:rsidR="00712697" w:rsidRPr="00FB38BE">
        <w:rPr>
          <w:rFonts w:cs="Times New Roman"/>
          <w:lang w:val="lv-LV"/>
        </w:rPr>
        <w:t>7</w:t>
      </w:r>
      <w:r w:rsidRPr="00FB38BE">
        <w:rPr>
          <w:rFonts w:cs="Times New Roman"/>
          <w:lang w:val="lv-LV"/>
        </w:rPr>
        <w:t xml:space="preserve"> % no Dabas lieguma teritorijas. Dabas liegumā</w:t>
      </w:r>
      <w:r w:rsidR="00CD665A" w:rsidRPr="00FB38BE">
        <w:rPr>
          <w:rFonts w:cs="Times New Roman"/>
          <w:lang w:val="lv-LV"/>
        </w:rPr>
        <w:t xml:space="preserve"> dominē platības, kur valdošā suga ir priede </w:t>
      </w:r>
      <w:r w:rsidRPr="00FB38BE">
        <w:rPr>
          <w:rFonts w:cs="Times New Roman"/>
          <w:lang w:val="lv-LV"/>
        </w:rPr>
        <w:t xml:space="preserve">(aizņem </w:t>
      </w:r>
      <w:r w:rsidR="00CD665A" w:rsidRPr="00FB38BE">
        <w:rPr>
          <w:rFonts w:cs="Times New Roman"/>
          <w:lang w:val="lv-LV"/>
        </w:rPr>
        <w:t>1270</w:t>
      </w:r>
      <w:r w:rsidRPr="00FB38BE">
        <w:rPr>
          <w:rFonts w:cs="Times New Roman"/>
          <w:lang w:val="lv-LV"/>
        </w:rPr>
        <w:t>,</w:t>
      </w:r>
      <w:r w:rsidR="00CD665A" w:rsidRPr="00FB38BE">
        <w:rPr>
          <w:rFonts w:cs="Times New Roman"/>
          <w:lang w:val="lv-LV"/>
        </w:rPr>
        <w:t>20</w:t>
      </w:r>
      <w:r w:rsidRPr="00FB38BE">
        <w:rPr>
          <w:rFonts w:cs="Times New Roman"/>
          <w:lang w:val="lv-LV"/>
        </w:rPr>
        <w:t xml:space="preserve"> ha jeb </w:t>
      </w:r>
      <w:r w:rsidR="00CD665A" w:rsidRPr="00FB38BE">
        <w:rPr>
          <w:rFonts w:cs="Times New Roman"/>
          <w:lang w:val="lv-LV"/>
        </w:rPr>
        <w:t>32</w:t>
      </w:r>
      <w:r w:rsidRPr="00FB38BE">
        <w:rPr>
          <w:rFonts w:cs="Times New Roman"/>
          <w:lang w:val="lv-LV"/>
        </w:rPr>
        <w:t>,</w:t>
      </w:r>
      <w:r w:rsidR="00CD665A" w:rsidRPr="00FB38BE">
        <w:rPr>
          <w:rFonts w:cs="Times New Roman"/>
          <w:lang w:val="lv-LV"/>
        </w:rPr>
        <w:t>78</w:t>
      </w:r>
      <w:r w:rsidRPr="00FB38BE">
        <w:rPr>
          <w:rFonts w:cs="Times New Roman"/>
          <w:lang w:val="lv-LV"/>
        </w:rPr>
        <w:t xml:space="preserve">% no kopējām mežaudžu platībām), </w:t>
      </w:r>
      <w:r w:rsidR="00CD665A" w:rsidRPr="00FB38BE">
        <w:rPr>
          <w:rFonts w:cs="Times New Roman"/>
          <w:lang w:val="lv-LV"/>
        </w:rPr>
        <w:t xml:space="preserve">nozīmīgas ir bērzu audzes </w:t>
      </w:r>
      <w:r w:rsidRPr="00FB38BE">
        <w:rPr>
          <w:rFonts w:cs="Times New Roman"/>
          <w:lang w:val="lv-LV"/>
        </w:rPr>
        <w:t xml:space="preserve">(aizņem </w:t>
      </w:r>
      <w:r w:rsidR="00CD665A" w:rsidRPr="00FB38BE">
        <w:rPr>
          <w:rFonts w:cs="Times New Roman"/>
          <w:lang w:val="lv-LV"/>
        </w:rPr>
        <w:t>349</w:t>
      </w:r>
      <w:r w:rsidRPr="00FB38BE">
        <w:rPr>
          <w:rFonts w:cs="Times New Roman"/>
          <w:lang w:val="lv-LV"/>
        </w:rPr>
        <w:t>,3</w:t>
      </w:r>
      <w:r w:rsidR="00CD665A" w:rsidRPr="00FB38BE">
        <w:rPr>
          <w:rFonts w:cs="Times New Roman"/>
          <w:lang w:val="lv-LV"/>
        </w:rPr>
        <w:t>4</w:t>
      </w:r>
      <w:r w:rsidRPr="00FB38BE">
        <w:rPr>
          <w:rFonts w:cs="Times New Roman"/>
          <w:lang w:val="lv-LV"/>
        </w:rPr>
        <w:t xml:space="preserve"> ha jeb </w:t>
      </w:r>
      <w:r w:rsidR="00CD665A" w:rsidRPr="00FB38BE">
        <w:rPr>
          <w:rFonts w:cs="Times New Roman"/>
          <w:lang w:val="lv-LV"/>
        </w:rPr>
        <w:t>9</w:t>
      </w:r>
      <w:r w:rsidRPr="00FB38BE">
        <w:rPr>
          <w:rFonts w:cs="Times New Roman"/>
          <w:lang w:val="lv-LV"/>
        </w:rPr>
        <w:t>,</w:t>
      </w:r>
      <w:r w:rsidR="00CD665A" w:rsidRPr="00FB38BE">
        <w:rPr>
          <w:rFonts w:cs="Times New Roman"/>
          <w:lang w:val="lv-LV"/>
        </w:rPr>
        <w:t>02</w:t>
      </w:r>
      <w:r w:rsidRPr="00FB38BE">
        <w:rPr>
          <w:rFonts w:cs="Times New Roman"/>
          <w:lang w:val="lv-LV"/>
        </w:rPr>
        <w:t xml:space="preserve"> % no kopējām mežaudžu platībām), </w:t>
      </w:r>
      <w:r w:rsidR="00CD665A" w:rsidRPr="00FB38BE">
        <w:rPr>
          <w:rFonts w:cs="Times New Roman"/>
          <w:lang w:val="lv-LV"/>
        </w:rPr>
        <w:t xml:space="preserve">apšu audzes </w:t>
      </w:r>
      <w:r w:rsidRPr="00FB38BE">
        <w:rPr>
          <w:rFonts w:cs="Times New Roman"/>
          <w:lang w:val="lv-LV"/>
        </w:rPr>
        <w:t xml:space="preserve">(aizņem </w:t>
      </w:r>
      <w:r w:rsidR="00CD665A" w:rsidRPr="00FB38BE">
        <w:rPr>
          <w:rFonts w:cs="Times New Roman"/>
          <w:lang w:val="lv-LV"/>
        </w:rPr>
        <w:t>21</w:t>
      </w:r>
      <w:r w:rsidRPr="00FB38BE">
        <w:rPr>
          <w:rFonts w:cs="Times New Roman"/>
          <w:lang w:val="lv-LV"/>
        </w:rPr>
        <w:t>4,</w:t>
      </w:r>
      <w:r w:rsidR="00CD665A" w:rsidRPr="00FB38BE">
        <w:rPr>
          <w:rFonts w:cs="Times New Roman"/>
          <w:lang w:val="lv-LV"/>
        </w:rPr>
        <w:t>22</w:t>
      </w:r>
      <w:r w:rsidRPr="00FB38BE">
        <w:rPr>
          <w:rFonts w:cs="Times New Roman"/>
          <w:lang w:val="lv-LV"/>
        </w:rPr>
        <w:t xml:space="preserve"> ha jeb </w:t>
      </w:r>
      <w:r w:rsidR="00CD665A" w:rsidRPr="00FB38BE">
        <w:rPr>
          <w:rFonts w:cs="Times New Roman"/>
          <w:lang w:val="lv-LV"/>
        </w:rPr>
        <w:t>5</w:t>
      </w:r>
      <w:r w:rsidRPr="00FB38BE">
        <w:rPr>
          <w:rFonts w:cs="Times New Roman"/>
          <w:lang w:val="lv-LV"/>
        </w:rPr>
        <w:t>,5</w:t>
      </w:r>
      <w:r w:rsidR="00CD665A" w:rsidRPr="00FB38BE">
        <w:rPr>
          <w:rFonts w:cs="Times New Roman"/>
          <w:lang w:val="lv-LV"/>
        </w:rPr>
        <w:t>3</w:t>
      </w:r>
      <w:r w:rsidRPr="00FB38BE">
        <w:rPr>
          <w:rFonts w:cs="Times New Roman"/>
          <w:lang w:val="lv-LV"/>
        </w:rPr>
        <w:t xml:space="preserve"> % no kopējām mežaudžu platībām)</w:t>
      </w:r>
      <w:r w:rsidR="00CD665A" w:rsidRPr="00FB38BE">
        <w:rPr>
          <w:rFonts w:cs="Times New Roman"/>
          <w:lang w:val="lv-LV"/>
        </w:rPr>
        <w:t xml:space="preserve"> un egļu audzes (aizņem 117,87 ha jeb 3,04 % no kopējām mežaudžu platībām)</w:t>
      </w:r>
      <w:r w:rsidR="004D00ED" w:rsidRPr="00FB38BE">
        <w:rPr>
          <w:rFonts w:cs="Times New Roman"/>
          <w:lang w:val="lv-LV"/>
        </w:rPr>
        <w:t>.</w:t>
      </w:r>
      <w:r w:rsidRPr="00FB38BE">
        <w:rPr>
          <w:rFonts w:cs="Times New Roman"/>
          <w:lang w:val="lv-LV"/>
        </w:rPr>
        <w:t xml:space="preserve"> Detalizēts pārskats par Dabas lieguma teritorijā sastopamo mežaudžu sadalījumu pa valdošajām koku sugām ietverts 3.3.</w:t>
      </w:r>
      <w:r w:rsidR="00B733DC" w:rsidRPr="00FB38BE">
        <w:rPr>
          <w:rFonts w:cs="Times New Roman"/>
          <w:lang w:val="lv-LV"/>
        </w:rPr>
        <w:t>2</w:t>
      </w:r>
      <w:r w:rsidRPr="00FB38BE">
        <w:rPr>
          <w:rFonts w:cs="Times New Roman"/>
          <w:lang w:val="lv-LV"/>
        </w:rPr>
        <w:t>.1. tabulā un 3.3.</w:t>
      </w:r>
      <w:r w:rsidR="00B733DC" w:rsidRPr="00FB38BE">
        <w:rPr>
          <w:rFonts w:cs="Times New Roman"/>
          <w:lang w:val="lv-LV"/>
        </w:rPr>
        <w:t>2</w:t>
      </w:r>
      <w:r w:rsidRPr="00FB38BE">
        <w:rPr>
          <w:rFonts w:cs="Times New Roman"/>
          <w:lang w:val="lv-LV"/>
        </w:rPr>
        <w:t>.1. attēlā.</w:t>
      </w:r>
    </w:p>
    <w:p w14:paraId="0B2DFE6D" w14:textId="77777777" w:rsidR="00256F03" w:rsidRPr="00FB38BE" w:rsidRDefault="00256F03" w:rsidP="00256F03">
      <w:pPr>
        <w:jc w:val="both"/>
        <w:rPr>
          <w:rFonts w:cs="Times New Roman"/>
          <w:lang w:val="lv-LV"/>
        </w:rPr>
      </w:pPr>
    </w:p>
    <w:p w14:paraId="6F784929" w14:textId="3D3BE7A8" w:rsidR="00043744" w:rsidRPr="00FB38BE" w:rsidRDefault="00043744" w:rsidP="00B733DC">
      <w:pPr>
        <w:jc w:val="both"/>
        <w:rPr>
          <w:rFonts w:cs="Times New Roman"/>
          <w:b/>
          <w:i/>
          <w:sz w:val="20"/>
          <w:lang w:val="lv-LV"/>
        </w:rPr>
      </w:pPr>
      <w:r w:rsidRPr="00FB38BE">
        <w:rPr>
          <w:rFonts w:cs="Times New Roman"/>
          <w:b/>
          <w:i/>
          <w:sz w:val="20"/>
          <w:szCs w:val="28"/>
          <w:lang w:val="lv-LV"/>
        </w:rPr>
        <w:t>3.3.</w:t>
      </w:r>
      <w:r w:rsidR="00B733DC" w:rsidRPr="00FB38BE">
        <w:rPr>
          <w:rFonts w:cs="Times New Roman"/>
          <w:b/>
          <w:i/>
          <w:sz w:val="20"/>
          <w:szCs w:val="28"/>
          <w:lang w:val="lv-LV"/>
        </w:rPr>
        <w:t>2</w:t>
      </w:r>
      <w:r w:rsidRPr="00FB38BE">
        <w:rPr>
          <w:rFonts w:cs="Times New Roman"/>
          <w:b/>
          <w:i/>
          <w:sz w:val="20"/>
          <w:szCs w:val="28"/>
          <w:lang w:val="lv-LV"/>
        </w:rPr>
        <w:t>.1.</w:t>
      </w:r>
      <w:r w:rsidRPr="00FB38BE">
        <w:rPr>
          <w:rFonts w:cs="Times New Roman"/>
          <w:b/>
          <w:i/>
          <w:sz w:val="20"/>
          <w:lang w:val="lv-LV"/>
        </w:rPr>
        <w:t xml:space="preserve"> tabula. Dabas lieguma teritorijā sastopamo </w:t>
      </w:r>
      <w:proofErr w:type="spellStart"/>
      <w:r w:rsidRPr="00FB38BE">
        <w:rPr>
          <w:rFonts w:cs="Times New Roman"/>
          <w:b/>
          <w:i/>
          <w:sz w:val="20"/>
          <w:lang w:val="lv-LV"/>
        </w:rPr>
        <w:t>mežaudžu</w:t>
      </w:r>
      <w:proofErr w:type="spellEnd"/>
      <w:r w:rsidRPr="00FB38BE">
        <w:rPr>
          <w:rFonts w:cs="Times New Roman"/>
          <w:b/>
          <w:i/>
          <w:sz w:val="20"/>
          <w:lang w:val="lv-LV"/>
        </w:rPr>
        <w:t xml:space="preserve"> sadalījums pa valdošajām koku sugām</w:t>
      </w:r>
    </w:p>
    <w:tbl>
      <w:tblPr>
        <w:tblStyle w:val="TableGrid"/>
        <w:tblW w:w="0" w:type="auto"/>
        <w:tblLook w:val="04A0" w:firstRow="1" w:lastRow="0" w:firstColumn="1" w:lastColumn="0" w:noHBand="0" w:noVBand="1"/>
      </w:tblPr>
      <w:tblGrid>
        <w:gridCol w:w="1651"/>
        <w:gridCol w:w="1319"/>
        <w:gridCol w:w="1841"/>
        <w:gridCol w:w="1841"/>
        <w:gridCol w:w="1643"/>
      </w:tblGrid>
      <w:tr w:rsidR="00A500F6" w:rsidRPr="00FB38BE" w14:paraId="484EFC5E" w14:textId="77777777" w:rsidTr="5BA07093">
        <w:trPr>
          <w:tblHeader/>
        </w:trPr>
        <w:tc>
          <w:tcPr>
            <w:tcW w:w="1652" w:type="dxa"/>
            <w:shd w:val="clear" w:color="auto" w:fill="92D050"/>
            <w:vAlign w:val="center"/>
          </w:tcPr>
          <w:p w14:paraId="60B54EA2" w14:textId="77777777" w:rsidR="00A500F6" w:rsidRPr="00FB38BE" w:rsidRDefault="1FA3E95A" w:rsidP="5BA07093">
            <w:pPr>
              <w:jc w:val="center"/>
              <w:rPr>
                <w:rFonts w:cs="Times New Roman"/>
                <w:b/>
                <w:bCs/>
                <w:sz w:val="20"/>
                <w:szCs w:val="20"/>
                <w:lang w:val="lv-LV"/>
              </w:rPr>
            </w:pPr>
            <w:r w:rsidRPr="5BA07093">
              <w:rPr>
                <w:rFonts w:cs="Times New Roman"/>
                <w:b/>
                <w:bCs/>
                <w:sz w:val="20"/>
                <w:szCs w:val="20"/>
                <w:lang w:val="lv-LV"/>
              </w:rPr>
              <w:t>Valdošā koku suga</w:t>
            </w:r>
          </w:p>
        </w:tc>
        <w:tc>
          <w:tcPr>
            <w:tcW w:w="1320" w:type="dxa"/>
            <w:shd w:val="clear" w:color="auto" w:fill="92D050"/>
            <w:vAlign w:val="center"/>
          </w:tcPr>
          <w:p w14:paraId="2696932A" w14:textId="77777777" w:rsidR="00A500F6" w:rsidRPr="00FB38BE" w:rsidRDefault="1FA3E95A" w:rsidP="5BA07093">
            <w:pPr>
              <w:jc w:val="center"/>
              <w:rPr>
                <w:rFonts w:cs="Times New Roman"/>
                <w:b/>
                <w:bCs/>
                <w:sz w:val="20"/>
                <w:szCs w:val="20"/>
                <w:lang w:val="lv-LV"/>
              </w:rPr>
            </w:pPr>
            <w:r w:rsidRPr="5BA07093">
              <w:rPr>
                <w:rFonts w:cs="Times New Roman"/>
                <w:b/>
                <w:bCs/>
                <w:sz w:val="20"/>
                <w:szCs w:val="20"/>
                <w:lang w:val="lv-LV"/>
              </w:rPr>
              <w:t>Nogabalu skaits</w:t>
            </w:r>
          </w:p>
        </w:tc>
        <w:tc>
          <w:tcPr>
            <w:tcW w:w="1843" w:type="dxa"/>
            <w:shd w:val="clear" w:color="auto" w:fill="92D050"/>
            <w:vAlign w:val="center"/>
          </w:tcPr>
          <w:p w14:paraId="799884D3" w14:textId="77777777" w:rsidR="00A500F6" w:rsidRPr="00FB38BE" w:rsidRDefault="1FA3E95A" w:rsidP="5BA07093">
            <w:pPr>
              <w:jc w:val="center"/>
              <w:rPr>
                <w:rFonts w:cs="Times New Roman"/>
                <w:b/>
                <w:bCs/>
                <w:sz w:val="20"/>
                <w:szCs w:val="20"/>
                <w:lang w:val="lv-LV"/>
              </w:rPr>
            </w:pPr>
            <w:r w:rsidRPr="5BA07093">
              <w:rPr>
                <w:rFonts w:cs="Times New Roman"/>
                <w:b/>
                <w:bCs/>
                <w:sz w:val="20"/>
                <w:szCs w:val="20"/>
                <w:lang w:val="lv-LV"/>
              </w:rPr>
              <w:t>Platība, ha</w:t>
            </w:r>
          </w:p>
        </w:tc>
        <w:tc>
          <w:tcPr>
            <w:tcW w:w="1842" w:type="dxa"/>
            <w:shd w:val="clear" w:color="auto" w:fill="92D050"/>
            <w:vAlign w:val="center"/>
          </w:tcPr>
          <w:p w14:paraId="6B2C994C" w14:textId="77777777" w:rsidR="00A500F6" w:rsidRPr="00FB38BE" w:rsidRDefault="1FA3E95A" w:rsidP="5BA07093">
            <w:pPr>
              <w:jc w:val="center"/>
              <w:rPr>
                <w:rFonts w:cs="Times New Roman"/>
                <w:b/>
                <w:bCs/>
                <w:sz w:val="20"/>
                <w:szCs w:val="20"/>
                <w:lang w:val="lv-LV"/>
              </w:rPr>
            </w:pPr>
            <w:r w:rsidRPr="5BA07093">
              <w:rPr>
                <w:rFonts w:cs="Times New Roman"/>
                <w:b/>
                <w:bCs/>
                <w:sz w:val="20"/>
                <w:szCs w:val="20"/>
                <w:lang w:val="lv-LV"/>
              </w:rPr>
              <w:t>% no mežaudžu platības</w:t>
            </w:r>
          </w:p>
        </w:tc>
        <w:tc>
          <w:tcPr>
            <w:tcW w:w="1644" w:type="dxa"/>
            <w:shd w:val="clear" w:color="auto" w:fill="92D050"/>
            <w:vAlign w:val="center"/>
          </w:tcPr>
          <w:p w14:paraId="2901E22F" w14:textId="77777777" w:rsidR="00A500F6" w:rsidRPr="00FB38BE" w:rsidRDefault="1FA3E95A" w:rsidP="5BA07093">
            <w:pPr>
              <w:jc w:val="center"/>
              <w:rPr>
                <w:rFonts w:cs="Times New Roman"/>
                <w:b/>
                <w:bCs/>
                <w:sz w:val="20"/>
                <w:szCs w:val="20"/>
                <w:lang w:val="lv-LV"/>
              </w:rPr>
            </w:pPr>
            <w:r w:rsidRPr="5BA07093">
              <w:rPr>
                <w:rFonts w:cs="Times New Roman"/>
                <w:b/>
                <w:bCs/>
                <w:sz w:val="20"/>
                <w:szCs w:val="20"/>
                <w:lang w:val="lv-LV"/>
              </w:rPr>
              <w:t>% no DL platības</w:t>
            </w:r>
          </w:p>
        </w:tc>
      </w:tr>
      <w:tr w:rsidR="00A500F6" w:rsidRPr="00FB38BE" w14:paraId="797887D8" w14:textId="77777777" w:rsidTr="5BA07093">
        <w:tc>
          <w:tcPr>
            <w:tcW w:w="1652" w:type="dxa"/>
            <w:vAlign w:val="bottom"/>
          </w:tcPr>
          <w:p w14:paraId="19346D14" w14:textId="77777777" w:rsidR="00A500F6" w:rsidRPr="00FB38BE" w:rsidRDefault="1FA3E95A" w:rsidP="5BA07093">
            <w:pPr>
              <w:rPr>
                <w:rFonts w:cs="Times New Roman"/>
                <w:color w:val="000000"/>
                <w:sz w:val="20"/>
                <w:szCs w:val="20"/>
                <w:lang w:val="lv-LV"/>
              </w:rPr>
            </w:pPr>
            <w:r w:rsidRPr="5BA07093">
              <w:rPr>
                <w:rFonts w:cs="Times New Roman"/>
                <w:color w:val="000000" w:themeColor="text1"/>
                <w:sz w:val="20"/>
                <w:szCs w:val="20"/>
                <w:lang w:val="lv-LV"/>
              </w:rPr>
              <w:t>Priede</w:t>
            </w:r>
          </w:p>
        </w:tc>
        <w:tc>
          <w:tcPr>
            <w:tcW w:w="1320" w:type="dxa"/>
            <w:vAlign w:val="bottom"/>
          </w:tcPr>
          <w:p w14:paraId="0B496452" w14:textId="77777777" w:rsidR="00A500F6" w:rsidRPr="00FB38BE" w:rsidRDefault="1FA3E95A" w:rsidP="5BA07093">
            <w:pPr>
              <w:jc w:val="right"/>
              <w:rPr>
                <w:rFonts w:cs="Times New Roman"/>
                <w:color w:val="000000"/>
                <w:sz w:val="20"/>
                <w:szCs w:val="20"/>
                <w:lang w:val="lv-LV"/>
              </w:rPr>
            </w:pPr>
            <w:r w:rsidRPr="5BA07093">
              <w:rPr>
                <w:rFonts w:cs="Times New Roman"/>
                <w:color w:val="000000" w:themeColor="text1"/>
                <w:sz w:val="20"/>
                <w:szCs w:val="20"/>
                <w:lang w:val="lv-LV"/>
              </w:rPr>
              <w:t>759</w:t>
            </w:r>
          </w:p>
        </w:tc>
        <w:tc>
          <w:tcPr>
            <w:tcW w:w="1843" w:type="dxa"/>
            <w:vAlign w:val="bottom"/>
          </w:tcPr>
          <w:p w14:paraId="199A5F47" w14:textId="77777777" w:rsidR="00A500F6" w:rsidRPr="00FB38BE" w:rsidRDefault="1FA3E95A" w:rsidP="5BA07093">
            <w:pPr>
              <w:jc w:val="right"/>
              <w:rPr>
                <w:rFonts w:cs="Times New Roman"/>
                <w:color w:val="000000"/>
                <w:sz w:val="20"/>
                <w:szCs w:val="20"/>
                <w:lang w:val="lv-LV"/>
              </w:rPr>
            </w:pPr>
            <w:r w:rsidRPr="5BA07093">
              <w:rPr>
                <w:rFonts w:cs="Times New Roman"/>
                <w:color w:val="000000" w:themeColor="text1"/>
                <w:sz w:val="20"/>
                <w:szCs w:val="20"/>
                <w:lang w:val="lv-LV"/>
              </w:rPr>
              <w:t>1270,20</w:t>
            </w:r>
          </w:p>
        </w:tc>
        <w:tc>
          <w:tcPr>
            <w:tcW w:w="1842" w:type="dxa"/>
            <w:vAlign w:val="bottom"/>
          </w:tcPr>
          <w:p w14:paraId="5245F731" w14:textId="77777777" w:rsidR="00A500F6" w:rsidRPr="00FB38BE" w:rsidRDefault="1FA3E95A" w:rsidP="5BA07093">
            <w:pPr>
              <w:jc w:val="right"/>
              <w:rPr>
                <w:rFonts w:cs="Times New Roman"/>
                <w:color w:val="000000"/>
                <w:sz w:val="20"/>
                <w:szCs w:val="20"/>
                <w:lang w:val="lv-LV"/>
              </w:rPr>
            </w:pPr>
            <w:r w:rsidRPr="5BA07093">
              <w:rPr>
                <w:rFonts w:cs="Times New Roman"/>
                <w:color w:val="000000" w:themeColor="text1"/>
                <w:sz w:val="20"/>
                <w:szCs w:val="20"/>
                <w:lang w:val="lv-LV"/>
              </w:rPr>
              <w:t>32,78</w:t>
            </w:r>
          </w:p>
        </w:tc>
        <w:tc>
          <w:tcPr>
            <w:tcW w:w="1644" w:type="dxa"/>
            <w:vAlign w:val="bottom"/>
          </w:tcPr>
          <w:p w14:paraId="6128E8D1" w14:textId="77777777" w:rsidR="00A500F6" w:rsidRPr="00FB38BE" w:rsidRDefault="1FA3E95A" w:rsidP="5BA07093">
            <w:pPr>
              <w:jc w:val="right"/>
              <w:rPr>
                <w:rFonts w:cs="Times New Roman"/>
                <w:color w:val="000000"/>
                <w:sz w:val="20"/>
                <w:szCs w:val="20"/>
                <w:lang w:val="lv-LV"/>
              </w:rPr>
            </w:pPr>
            <w:r w:rsidRPr="5BA07093">
              <w:rPr>
                <w:rFonts w:cs="Times New Roman"/>
                <w:color w:val="000000" w:themeColor="text1"/>
                <w:sz w:val="20"/>
                <w:szCs w:val="20"/>
                <w:lang w:val="lv-LV"/>
              </w:rPr>
              <w:t>32,73</w:t>
            </w:r>
          </w:p>
        </w:tc>
      </w:tr>
      <w:tr w:rsidR="00A500F6" w:rsidRPr="00FB38BE" w14:paraId="22746E85" w14:textId="77777777" w:rsidTr="5BA07093">
        <w:tc>
          <w:tcPr>
            <w:tcW w:w="1652" w:type="dxa"/>
            <w:vAlign w:val="bottom"/>
          </w:tcPr>
          <w:p w14:paraId="20005538" w14:textId="77777777" w:rsidR="00A500F6" w:rsidRPr="00FB38BE" w:rsidRDefault="1FA3E95A" w:rsidP="5BA07093">
            <w:pPr>
              <w:rPr>
                <w:rFonts w:cs="Times New Roman"/>
                <w:color w:val="000000"/>
                <w:sz w:val="20"/>
                <w:szCs w:val="20"/>
                <w:lang w:val="lv-LV"/>
              </w:rPr>
            </w:pPr>
            <w:r w:rsidRPr="5BA07093">
              <w:rPr>
                <w:rFonts w:cs="Times New Roman"/>
                <w:color w:val="000000" w:themeColor="text1"/>
                <w:sz w:val="20"/>
                <w:szCs w:val="20"/>
                <w:lang w:val="lv-LV"/>
              </w:rPr>
              <w:t>Egle</w:t>
            </w:r>
          </w:p>
        </w:tc>
        <w:tc>
          <w:tcPr>
            <w:tcW w:w="1320" w:type="dxa"/>
            <w:vAlign w:val="bottom"/>
          </w:tcPr>
          <w:p w14:paraId="47D2009D" w14:textId="77777777" w:rsidR="00A500F6" w:rsidRPr="00FB38BE" w:rsidRDefault="1FA3E95A" w:rsidP="5BA07093">
            <w:pPr>
              <w:jc w:val="right"/>
              <w:rPr>
                <w:rFonts w:cs="Times New Roman"/>
                <w:color w:val="000000"/>
                <w:sz w:val="20"/>
                <w:szCs w:val="20"/>
                <w:lang w:val="lv-LV"/>
              </w:rPr>
            </w:pPr>
            <w:r w:rsidRPr="5BA07093">
              <w:rPr>
                <w:rFonts w:cs="Times New Roman"/>
                <w:color w:val="000000" w:themeColor="text1"/>
                <w:sz w:val="20"/>
                <w:szCs w:val="20"/>
                <w:lang w:val="lv-LV"/>
              </w:rPr>
              <w:t>108</w:t>
            </w:r>
          </w:p>
        </w:tc>
        <w:tc>
          <w:tcPr>
            <w:tcW w:w="1843" w:type="dxa"/>
            <w:vAlign w:val="bottom"/>
          </w:tcPr>
          <w:p w14:paraId="5E6E5482" w14:textId="77777777" w:rsidR="00A500F6" w:rsidRPr="00FB38BE" w:rsidRDefault="1FA3E95A" w:rsidP="5BA07093">
            <w:pPr>
              <w:jc w:val="right"/>
              <w:rPr>
                <w:rFonts w:cs="Times New Roman"/>
                <w:color w:val="000000"/>
                <w:sz w:val="20"/>
                <w:szCs w:val="20"/>
                <w:lang w:val="lv-LV"/>
              </w:rPr>
            </w:pPr>
            <w:r w:rsidRPr="5BA07093">
              <w:rPr>
                <w:rFonts w:cs="Times New Roman"/>
                <w:color w:val="000000" w:themeColor="text1"/>
                <w:sz w:val="20"/>
                <w:szCs w:val="20"/>
                <w:lang w:val="lv-LV"/>
              </w:rPr>
              <w:t>117,87</w:t>
            </w:r>
          </w:p>
        </w:tc>
        <w:tc>
          <w:tcPr>
            <w:tcW w:w="1842" w:type="dxa"/>
            <w:vAlign w:val="bottom"/>
          </w:tcPr>
          <w:p w14:paraId="49ACF863" w14:textId="77777777" w:rsidR="00A500F6" w:rsidRPr="00FB38BE" w:rsidRDefault="1FA3E95A" w:rsidP="5BA07093">
            <w:pPr>
              <w:jc w:val="right"/>
              <w:rPr>
                <w:rFonts w:cs="Times New Roman"/>
                <w:color w:val="000000"/>
                <w:sz w:val="20"/>
                <w:szCs w:val="20"/>
                <w:lang w:val="lv-LV"/>
              </w:rPr>
            </w:pPr>
            <w:r w:rsidRPr="5BA07093">
              <w:rPr>
                <w:rFonts w:cs="Times New Roman"/>
                <w:color w:val="000000" w:themeColor="text1"/>
                <w:sz w:val="20"/>
                <w:szCs w:val="20"/>
                <w:lang w:val="lv-LV"/>
              </w:rPr>
              <w:t>3,04</w:t>
            </w:r>
          </w:p>
        </w:tc>
        <w:tc>
          <w:tcPr>
            <w:tcW w:w="1644" w:type="dxa"/>
            <w:vAlign w:val="bottom"/>
          </w:tcPr>
          <w:p w14:paraId="0BC1BCCB" w14:textId="77777777" w:rsidR="00A500F6" w:rsidRPr="00FB38BE" w:rsidRDefault="1FA3E95A" w:rsidP="5BA07093">
            <w:pPr>
              <w:jc w:val="right"/>
              <w:rPr>
                <w:rFonts w:cs="Times New Roman"/>
                <w:color w:val="000000"/>
                <w:sz w:val="20"/>
                <w:szCs w:val="20"/>
                <w:lang w:val="lv-LV"/>
              </w:rPr>
            </w:pPr>
            <w:r w:rsidRPr="5BA07093">
              <w:rPr>
                <w:rFonts w:cs="Times New Roman"/>
                <w:color w:val="000000" w:themeColor="text1"/>
                <w:sz w:val="20"/>
                <w:szCs w:val="20"/>
                <w:lang w:val="lv-LV"/>
              </w:rPr>
              <w:t>3,04</w:t>
            </w:r>
          </w:p>
        </w:tc>
      </w:tr>
      <w:tr w:rsidR="00A500F6" w:rsidRPr="00FB38BE" w14:paraId="687DD79B" w14:textId="77777777" w:rsidTr="5BA07093">
        <w:tc>
          <w:tcPr>
            <w:tcW w:w="1652" w:type="dxa"/>
            <w:vAlign w:val="bottom"/>
          </w:tcPr>
          <w:p w14:paraId="67C0B5B0" w14:textId="77777777" w:rsidR="00A500F6" w:rsidRPr="00FB38BE" w:rsidRDefault="1FA3E95A" w:rsidP="5BA07093">
            <w:pPr>
              <w:rPr>
                <w:rFonts w:cs="Times New Roman"/>
                <w:color w:val="000000"/>
                <w:sz w:val="20"/>
                <w:szCs w:val="20"/>
                <w:lang w:val="lv-LV"/>
              </w:rPr>
            </w:pPr>
            <w:r w:rsidRPr="5BA07093">
              <w:rPr>
                <w:rFonts w:cs="Times New Roman"/>
                <w:color w:val="000000" w:themeColor="text1"/>
                <w:sz w:val="20"/>
                <w:szCs w:val="20"/>
                <w:lang w:val="lv-LV"/>
              </w:rPr>
              <w:t>Bērzs</w:t>
            </w:r>
          </w:p>
        </w:tc>
        <w:tc>
          <w:tcPr>
            <w:tcW w:w="1320" w:type="dxa"/>
            <w:vAlign w:val="bottom"/>
          </w:tcPr>
          <w:p w14:paraId="670704D1" w14:textId="77777777" w:rsidR="00A500F6" w:rsidRPr="00FB38BE" w:rsidRDefault="1FA3E95A" w:rsidP="5BA07093">
            <w:pPr>
              <w:jc w:val="right"/>
              <w:rPr>
                <w:rFonts w:cs="Times New Roman"/>
                <w:color w:val="000000"/>
                <w:sz w:val="20"/>
                <w:szCs w:val="20"/>
                <w:lang w:val="lv-LV"/>
              </w:rPr>
            </w:pPr>
            <w:r w:rsidRPr="5BA07093">
              <w:rPr>
                <w:rFonts w:cs="Times New Roman"/>
                <w:color w:val="000000" w:themeColor="text1"/>
                <w:sz w:val="20"/>
                <w:szCs w:val="20"/>
                <w:lang w:val="lv-LV"/>
              </w:rPr>
              <w:t>251</w:t>
            </w:r>
          </w:p>
        </w:tc>
        <w:tc>
          <w:tcPr>
            <w:tcW w:w="1843" w:type="dxa"/>
            <w:vAlign w:val="bottom"/>
          </w:tcPr>
          <w:p w14:paraId="1350A4A3" w14:textId="77777777" w:rsidR="00A500F6" w:rsidRPr="00FB38BE" w:rsidRDefault="1FA3E95A" w:rsidP="5BA07093">
            <w:pPr>
              <w:jc w:val="right"/>
              <w:rPr>
                <w:rFonts w:cs="Times New Roman"/>
                <w:color w:val="000000"/>
                <w:sz w:val="20"/>
                <w:szCs w:val="20"/>
                <w:lang w:val="lv-LV"/>
              </w:rPr>
            </w:pPr>
            <w:r w:rsidRPr="5BA07093">
              <w:rPr>
                <w:rFonts w:cs="Times New Roman"/>
                <w:color w:val="000000" w:themeColor="text1"/>
                <w:sz w:val="20"/>
                <w:szCs w:val="20"/>
                <w:lang w:val="lv-LV"/>
              </w:rPr>
              <w:t>349,34</w:t>
            </w:r>
          </w:p>
        </w:tc>
        <w:tc>
          <w:tcPr>
            <w:tcW w:w="1842" w:type="dxa"/>
            <w:vAlign w:val="bottom"/>
          </w:tcPr>
          <w:p w14:paraId="17C8CB79" w14:textId="77777777" w:rsidR="00A500F6" w:rsidRPr="00FB38BE" w:rsidRDefault="1FA3E95A" w:rsidP="5BA07093">
            <w:pPr>
              <w:jc w:val="right"/>
              <w:rPr>
                <w:rFonts w:cs="Times New Roman"/>
                <w:color w:val="000000"/>
                <w:sz w:val="20"/>
                <w:szCs w:val="20"/>
                <w:lang w:val="lv-LV"/>
              </w:rPr>
            </w:pPr>
            <w:r w:rsidRPr="5BA07093">
              <w:rPr>
                <w:rFonts w:cs="Times New Roman"/>
                <w:color w:val="000000" w:themeColor="text1"/>
                <w:sz w:val="20"/>
                <w:szCs w:val="20"/>
                <w:lang w:val="lv-LV"/>
              </w:rPr>
              <w:t>9,02</w:t>
            </w:r>
          </w:p>
        </w:tc>
        <w:tc>
          <w:tcPr>
            <w:tcW w:w="1644" w:type="dxa"/>
            <w:vAlign w:val="bottom"/>
          </w:tcPr>
          <w:p w14:paraId="0D3294A9" w14:textId="77777777" w:rsidR="00A500F6" w:rsidRPr="00FB38BE" w:rsidRDefault="1FA3E95A" w:rsidP="5BA07093">
            <w:pPr>
              <w:jc w:val="right"/>
              <w:rPr>
                <w:rFonts w:cs="Times New Roman"/>
                <w:color w:val="000000"/>
                <w:sz w:val="20"/>
                <w:szCs w:val="20"/>
                <w:lang w:val="lv-LV"/>
              </w:rPr>
            </w:pPr>
            <w:r w:rsidRPr="5BA07093">
              <w:rPr>
                <w:rFonts w:cs="Times New Roman"/>
                <w:color w:val="000000" w:themeColor="text1"/>
                <w:sz w:val="20"/>
                <w:szCs w:val="20"/>
                <w:lang w:val="lv-LV"/>
              </w:rPr>
              <w:t>9,00</w:t>
            </w:r>
          </w:p>
        </w:tc>
      </w:tr>
      <w:tr w:rsidR="00A500F6" w:rsidRPr="00FB38BE" w14:paraId="6A93ADC8" w14:textId="77777777" w:rsidTr="5BA07093">
        <w:tc>
          <w:tcPr>
            <w:tcW w:w="1652" w:type="dxa"/>
            <w:vAlign w:val="bottom"/>
          </w:tcPr>
          <w:p w14:paraId="3EC548B3" w14:textId="77777777" w:rsidR="00A500F6" w:rsidRPr="00FB38BE" w:rsidRDefault="1FA3E95A" w:rsidP="5BA07093">
            <w:pPr>
              <w:rPr>
                <w:rFonts w:cs="Times New Roman"/>
                <w:color w:val="000000"/>
                <w:sz w:val="20"/>
                <w:szCs w:val="20"/>
                <w:lang w:val="lv-LV"/>
              </w:rPr>
            </w:pPr>
            <w:r w:rsidRPr="5BA07093">
              <w:rPr>
                <w:rFonts w:cs="Times New Roman"/>
                <w:color w:val="000000" w:themeColor="text1"/>
                <w:sz w:val="20"/>
                <w:szCs w:val="20"/>
                <w:lang w:val="lv-LV"/>
              </w:rPr>
              <w:t>Melnalksnis</w:t>
            </w:r>
          </w:p>
        </w:tc>
        <w:tc>
          <w:tcPr>
            <w:tcW w:w="1320" w:type="dxa"/>
            <w:vAlign w:val="bottom"/>
          </w:tcPr>
          <w:p w14:paraId="3182CA61" w14:textId="77777777" w:rsidR="00A500F6" w:rsidRPr="00FB38BE" w:rsidRDefault="1FA3E95A" w:rsidP="5BA07093">
            <w:pPr>
              <w:jc w:val="right"/>
              <w:rPr>
                <w:rFonts w:cs="Times New Roman"/>
                <w:color w:val="000000"/>
                <w:sz w:val="20"/>
                <w:szCs w:val="20"/>
                <w:lang w:val="lv-LV"/>
              </w:rPr>
            </w:pPr>
            <w:r w:rsidRPr="5BA07093">
              <w:rPr>
                <w:rFonts w:cs="Times New Roman"/>
                <w:color w:val="000000" w:themeColor="text1"/>
                <w:sz w:val="20"/>
                <w:szCs w:val="20"/>
                <w:lang w:val="lv-LV"/>
              </w:rPr>
              <w:t>21</w:t>
            </w:r>
          </w:p>
        </w:tc>
        <w:tc>
          <w:tcPr>
            <w:tcW w:w="1843" w:type="dxa"/>
            <w:vAlign w:val="bottom"/>
          </w:tcPr>
          <w:p w14:paraId="019AAC6E" w14:textId="77777777" w:rsidR="00A500F6" w:rsidRPr="00FB38BE" w:rsidRDefault="1FA3E95A" w:rsidP="5BA07093">
            <w:pPr>
              <w:jc w:val="right"/>
              <w:rPr>
                <w:rFonts w:cs="Times New Roman"/>
                <w:color w:val="000000"/>
                <w:sz w:val="20"/>
                <w:szCs w:val="20"/>
                <w:lang w:val="lv-LV"/>
              </w:rPr>
            </w:pPr>
            <w:r w:rsidRPr="5BA07093">
              <w:rPr>
                <w:rFonts w:cs="Times New Roman"/>
                <w:color w:val="000000" w:themeColor="text1"/>
                <w:sz w:val="20"/>
                <w:szCs w:val="20"/>
                <w:lang w:val="lv-LV"/>
              </w:rPr>
              <w:t>22,23</w:t>
            </w:r>
          </w:p>
        </w:tc>
        <w:tc>
          <w:tcPr>
            <w:tcW w:w="1842" w:type="dxa"/>
            <w:vAlign w:val="bottom"/>
          </w:tcPr>
          <w:p w14:paraId="25D5AC7D" w14:textId="77777777" w:rsidR="00A500F6" w:rsidRPr="00FB38BE" w:rsidRDefault="1FA3E95A" w:rsidP="5BA07093">
            <w:pPr>
              <w:jc w:val="right"/>
              <w:rPr>
                <w:rFonts w:cs="Times New Roman"/>
                <w:color w:val="000000"/>
                <w:sz w:val="20"/>
                <w:szCs w:val="20"/>
                <w:lang w:val="lv-LV"/>
              </w:rPr>
            </w:pPr>
            <w:r w:rsidRPr="5BA07093">
              <w:rPr>
                <w:rFonts w:cs="Times New Roman"/>
                <w:color w:val="000000" w:themeColor="text1"/>
                <w:sz w:val="20"/>
                <w:szCs w:val="20"/>
                <w:lang w:val="lv-LV"/>
              </w:rPr>
              <w:t>0,57</w:t>
            </w:r>
          </w:p>
        </w:tc>
        <w:tc>
          <w:tcPr>
            <w:tcW w:w="1644" w:type="dxa"/>
            <w:vAlign w:val="bottom"/>
          </w:tcPr>
          <w:p w14:paraId="1146F78E" w14:textId="77777777" w:rsidR="00A500F6" w:rsidRPr="00FB38BE" w:rsidRDefault="1FA3E95A" w:rsidP="5BA07093">
            <w:pPr>
              <w:jc w:val="right"/>
              <w:rPr>
                <w:rFonts w:cs="Times New Roman"/>
                <w:color w:val="000000"/>
                <w:sz w:val="20"/>
                <w:szCs w:val="20"/>
                <w:lang w:val="lv-LV"/>
              </w:rPr>
            </w:pPr>
            <w:r w:rsidRPr="5BA07093">
              <w:rPr>
                <w:rFonts w:cs="Times New Roman"/>
                <w:color w:val="000000" w:themeColor="text1"/>
                <w:sz w:val="20"/>
                <w:szCs w:val="20"/>
                <w:lang w:val="lv-LV"/>
              </w:rPr>
              <w:t>0,57</w:t>
            </w:r>
          </w:p>
        </w:tc>
      </w:tr>
      <w:tr w:rsidR="00A500F6" w:rsidRPr="00FB38BE" w14:paraId="4AB7730E" w14:textId="77777777" w:rsidTr="5BA07093">
        <w:tc>
          <w:tcPr>
            <w:tcW w:w="1652" w:type="dxa"/>
            <w:vAlign w:val="bottom"/>
          </w:tcPr>
          <w:p w14:paraId="3E7EB3C6" w14:textId="77777777" w:rsidR="00A500F6" w:rsidRPr="00FB38BE" w:rsidRDefault="1FA3E95A" w:rsidP="5BA07093">
            <w:pPr>
              <w:rPr>
                <w:rFonts w:cs="Times New Roman"/>
                <w:color w:val="000000"/>
                <w:sz w:val="20"/>
                <w:szCs w:val="20"/>
                <w:lang w:val="lv-LV"/>
              </w:rPr>
            </w:pPr>
            <w:r w:rsidRPr="5BA07093">
              <w:rPr>
                <w:rFonts w:cs="Times New Roman"/>
                <w:color w:val="000000" w:themeColor="text1"/>
                <w:sz w:val="20"/>
                <w:szCs w:val="20"/>
                <w:lang w:val="lv-LV"/>
              </w:rPr>
              <w:t>Apse</w:t>
            </w:r>
          </w:p>
        </w:tc>
        <w:tc>
          <w:tcPr>
            <w:tcW w:w="1320" w:type="dxa"/>
            <w:vAlign w:val="bottom"/>
          </w:tcPr>
          <w:p w14:paraId="1DC39A7C" w14:textId="77777777" w:rsidR="00A500F6" w:rsidRPr="00FB38BE" w:rsidRDefault="1FA3E95A" w:rsidP="5BA07093">
            <w:pPr>
              <w:jc w:val="right"/>
              <w:rPr>
                <w:rFonts w:cs="Times New Roman"/>
                <w:color w:val="000000"/>
                <w:sz w:val="20"/>
                <w:szCs w:val="20"/>
                <w:lang w:val="lv-LV"/>
              </w:rPr>
            </w:pPr>
            <w:r w:rsidRPr="5BA07093">
              <w:rPr>
                <w:rFonts w:cs="Times New Roman"/>
                <w:color w:val="000000" w:themeColor="text1"/>
                <w:sz w:val="20"/>
                <w:szCs w:val="20"/>
                <w:lang w:val="lv-LV"/>
              </w:rPr>
              <w:t>141</w:t>
            </w:r>
          </w:p>
        </w:tc>
        <w:tc>
          <w:tcPr>
            <w:tcW w:w="1843" w:type="dxa"/>
            <w:vAlign w:val="bottom"/>
          </w:tcPr>
          <w:p w14:paraId="740A3B92" w14:textId="77777777" w:rsidR="00A500F6" w:rsidRPr="00FB38BE" w:rsidRDefault="1FA3E95A" w:rsidP="5BA07093">
            <w:pPr>
              <w:jc w:val="right"/>
              <w:rPr>
                <w:rFonts w:cs="Times New Roman"/>
                <w:color w:val="000000"/>
                <w:sz w:val="20"/>
                <w:szCs w:val="20"/>
                <w:lang w:val="lv-LV"/>
              </w:rPr>
            </w:pPr>
            <w:r w:rsidRPr="5BA07093">
              <w:rPr>
                <w:rFonts w:cs="Times New Roman"/>
                <w:color w:val="000000" w:themeColor="text1"/>
                <w:sz w:val="20"/>
                <w:szCs w:val="20"/>
                <w:lang w:val="lv-LV"/>
              </w:rPr>
              <w:t>214,22</w:t>
            </w:r>
          </w:p>
        </w:tc>
        <w:tc>
          <w:tcPr>
            <w:tcW w:w="1842" w:type="dxa"/>
            <w:vAlign w:val="bottom"/>
          </w:tcPr>
          <w:p w14:paraId="479C368A" w14:textId="77777777" w:rsidR="00A500F6" w:rsidRPr="00FB38BE" w:rsidRDefault="1FA3E95A" w:rsidP="5BA07093">
            <w:pPr>
              <w:jc w:val="right"/>
              <w:rPr>
                <w:rFonts w:cs="Times New Roman"/>
                <w:color w:val="000000"/>
                <w:sz w:val="20"/>
                <w:szCs w:val="20"/>
                <w:lang w:val="lv-LV"/>
              </w:rPr>
            </w:pPr>
            <w:r w:rsidRPr="5BA07093">
              <w:rPr>
                <w:rFonts w:cs="Times New Roman"/>
                <w:color w:val="000000" w:themeColor="text1"/>
                <w:sz w:val="20"/>
                <w:szCs w:val="20"/>
                <w:lang w:val="lv-LV"/>
              </w:rPr>
              <w:t>5,53</w:t>
            </w:r>
          </w:p>
        </w:tc>
        <w:tc>
          <w:tcPr>
            <w:tcW w:w="1644" w:type="dxa"/>
            <w:vAlign w:val="bottom"/>
          </w:tcPr>
          <w:p w14:paraId="4EE5388E" w14:textId="77777777" w:rsidR="00A500F6" w:rsidRPr="00FB38BE" w:rsidRDefault="1FA3E95A" w:rsidP="5BA07093">
            <w:pPr>
              <w:jc w:val="right"/>
              <w:rPr>
                <w:rFonts w:cs="Times New Roman"/>
                <w:color w:val="000000"/>
                <w:sz w:val="20"/>
                <w:szCs w:val="20"/>
                <w:lang w:val="lv-LV"/>
              </w:rPr>
            </w:pPr>
            <w:r w:rsidRPr="5BA07093">
              <w:rPr>
                <w:rFonts w:cs="Times New Roman"/>
                <w:color w:val="000000" w:themeColor="text1"/>
                <w:sz w:val="20"/>
                <w:szCs w:val="20"/>
                <w:lang w:val="lv-LV"/>
              </w:rPr>
              <w:t>5,52</w:t>
            </w:r>
          </w:p>
        </w:tc>
      </w:tr>
      <w:tr w:rsidR="00A500F6" w:rsidRPr="00FB38BE" w14:paraId="1E23A6C3" w14:textId="77777777" w:rsidTr="5BA07093">
        <w:tc>
          <w:tcPr>
            <w:tcW w:w="1652" w:type="dxa"/>
            <w:vAlign w:val="bottom"/>
          </w:tcPr>
          <w:p w14:paraId="7AC5C742" w14:textId="77777777" w:rsidR="00A500F6" w:rsidRPr="00FB38BE" w:rsidRDefault="1FA3E95A" w:rsidP="5BA07093">
            <w:pPr>
              <w:rPr>
                <w:rFonts w:cs="Times New Roman"/>
                <w:color w:val="000000"/>
                <w:sz w:val="20"/>
                <w:szCs w:val="20"/>
                <w:lang w:val="lv-LV"/>
              </w:rPr>
            </w:pPr>
            <w:r w:rsidRPr="5BA07093">
              <w:rPr>
                <w:rFonts w:cs="Times New Roman"/>
                <w:color w:val="000000" w:themeColor="text1"/>
                <w:sz w:val="20"/>
                <w:szCs w:val="20"/>
                <w:lang w:val="lv-LV"/>
              </w:rPr>
              <w:t>Baltalksnis</w:t>
            </w:r>
          </w:p>
        </w:tc>
        <w:tc>
          <w:tcPr>
            <w:tcW w:w="1320" w:type="dxa"/>
            <w:vAlign w:val="bottom"/>
          </w:tcPr>
          <w:p w14:paraId="107A33C1" w14:textId="77777777" w:rsidR="00A500F6" w:rsidRPr="00FB38BE" w:rsidRDefault="1FA3E95A" w:rsidP="5BA07093">
            <w:pPr>
              <w:jc w:val="right"/>
              <w:rPr>
                <w:color w:val="000000"/>
                <w:sz w:val="20"/>
                <w:szCs w:val="20"/>
                <w:lang w:val="lv-LV"/>
              </w:rPr>
            </w:pPr>
            <w:r w:rsidRPr="5BA07093">
              <w:rPr>
                <w:color w:val="000000" w:themeColor="text1"/>
                <w:sz w:val="20"/>
                <w:szCs w:val="20"/>
                <w:lang w:val="lv-LV"/>
              </w:rPr>
              <w:t>2</w:t>
            </w:r>
          </w:p>
        </w:tc>
        <w:tc>
          <w:tcPr>
            <w:tcW w:w="1843" w:type="dxa"/>
            <w:vAlign w:val="bottom"/>
          </w:tcPr>
          <w:p w14:paraId="3B20217F" w14:textId="77777777" w:rsidR="00A500F6" w:rsidRPr="00FB38BE" w:rsidRDefault="1FA3E95A" w:rsidP="5BA07093">
            <w:pPr>
              <w:jc w:val="right"/>
              <w:rPr>
                <w:color w:val="000000"/>
                <w:sz w:val="20"/>
                <w:szCs w:val="20"/>
                <w:lang w:val="lv-LV"/>
              </w:rPr>
            </w:pPr>
            <w:r w:rsidRPr="5BA07093">
              <w:rPr>
                <w:color w:val="000000" w:themeColor="text1"/>
                <w:sz w:val="20"/>
                <w:szCs w:val="20"/>
                <w:lang w:val="lv-LV"/>
              </w:rPr>
              <w:t>0,50</w:t>
            </w:r>
          </w:p>
        </w:tc>
        <w:tc>
          <w:tcPr>
            <w:tcW w:w="1842" w:type="dxa"/>
            <w:vAlign w:val="bottom"/>
          </w:tcPr>
          <w:p w14:paraId="5AB1C952" w14:textId="77777777" w:rsidR="00A500F6" w:rsidRPr="00FB38BE" w:rsidRDefault="1FA3E95A" w:rsidP="5BA07093">
            <w:pPr>
              <w:jc w:val="right"/>
              <w:rPr>
                <w:color w:val="000000"/>
                <w:sz w:val="20"/>
                <w:szCs w:val="20"/>
                <w:lang w:val="lv-LV"/>
              </w:rPr>
            </w:pPr>
            <w:r w:rsidRPr="5BA07093">
              <w:rPr>
                <w:color w:val="000000" w:themeColor="text1"/>
                <w:sz w:val="20"/>
                <w:szCs w:val="20"/>
                <w:lang w:val="lv-LV"/>
              </w:rPr>
              <w:t>0,01</w:t>
            </w:r>
          </w:p>
        </w:tc>
        <w:tc>
          <w:tcPr>
            <w:tcW w:w="1644" w:type="dxa"/>
            <w:vAlign w:val="bottom"/>
          </w:tcPr>
          <w:p w14:paraId="718533DD" w14:textId="77777777" w:rsidR="00A500F6" w:rsidRPr="00FB38BE" w:rsidRDefault="1FA3E95A" w:rsidP="5BA07093">
            <w:pPr>
              <w:jc w:val="right"/>
              <w:rPr>
                <w:color w:val="000000"/>
                <w:sz w:val="20"/>
                <w:szCs w:val="20"/>
                <w:lang w:val="lv-LV"/>
              </w:rPr>
            </w:pPr>
            <w:r w:rsidRPr="5BA07093">
              <w:rPr>
                <w:color w:val="000000" w:themeColor="text1"/>
                <w:sz w:val="20"/>
                <w:szCs w:val="20"/>
                <w:lang w:val="lv-LV"/>
              </w:rPr>
              <w:t>0,01</w:t>
            </w:r>
          </w:p>
        </w:tc>
      </w:tr>
      <w:tr w:rsidR="00A500F6" w:rsidRPr="00FB38BE" w14:paraId="56158414" w14:textId="77777777" w:rsidTr="5BA07093">
        <w:tc>
          <w:tcPr>
            <w:tcW w:w="1652" w:type="dxa"/>
            <w:vAlign w:val="bottom"/>
          </w:tcPr>
          <w:p w14:paraId="58C15BE2" w14:textId="77777777" w:rsidR="00A500F6" w:rsidRPr="00FB38BE" w:rsidRDefault="1FA3E95A" w:rsidP="5BA07093">
            <w:pPr>
              <w:rPr>
                <w:rFonts w:cs="Times New Roman"/>
                <w:color w:val="000000"/>
                <w:sz w:val="20"/>
                <w:szCs w:val="20"/>
                <w:lang w:val="lv-LV"/>
              </w:rPr>
            </w:pPr>
            <w:r w:rsidRPr="5BA07093">
              <w:rPr>
                <w:rFonts w:cs="Times New Roman"/>
                <w:color w:val="000000" w:themeColor="text1"/>
                <w:sz w:val="20"/>
                <w:szCs w:val="20"/>
                <w:lang w:val="lv-LV"/>
              </w:rPr>
              <w:t>Blīgzna</w:t>
            </w:r>
          </w:p>
        </w:tc>
        <w:tc>
          <w:tcPr>
            <w:tcW w:w="1320" w:type="dxa"/>
            <w:vAlign w:val="bottom"/>
          </w:tcPr>
          <w:p w14:paraId="0CEECD2A" w14:textId="77777777" w:rsidR="00A500F6" w:rsidRPr="00FB38BE" w:rsidRDefault="1FA3E95A" w:rsidP="5BA07093">
            <w:pPr>
              <w:jc w:val="right"/>
              <w:rPr>
                <w:rFonts w:cs="Times New Roman"/>
                <w:color w:val="000000"/>
                <w:sz w:val="20"/>
                <w:szCs w:val="20"/>
                <w:lang w:val="lv-LV"/>
              </w:rPr>
            </w:pPr>
            <w:r w:rsidRPr="5BA07093">
              <w:rPr>
                <w:rFonts w:cs="Times New Roman"/>
                <w:color w:val="000000" w:themeColor="text1"/>
                <w:sz w:val="20"/>
                <w:szCs w:val="20"/>
                <w:lang w:val="lv-LV"/>
              </w:rPr>
              <w:t>1</w:t>
            </w:r>
          </w:p>
        </w:tc>
        <w:tc>
          <w:tcPr>
            <w:tcW w:w="1843" w:type="dxa"/>
            <w:vAlign w:val="bottom"/>
          </w:tcPr>
          <w:p w14:paraId="4041727D" w14:textId="77777777" w:rsidR="00A500F6" w:rsidRPr="00FB38BE" w:rsidRDefault="1FA3E95A" w:rsidP="5BA07093">
            <w:pPr>
              <w:jc w:val="right"/>
              <w:rPr>
                <w:rFonts w:cs="Times New Roman"/>
                <w:color w:val="000000"/>
                <w:sz w:val="20"/>
                <w:szCs w:val="20"/>
                <w:lang w:val="lv-LV"/>
              </w:rPr>
            </w:pPr>
            <w:r w:rsidRPr="5BA07093">
              <w:rPr>
                <w:rFonts w:cs="Times New Roman"/>
                <w:color w:val="000000" w:themeColor="text1"/>
                <w:sz w:val="20"/>
                <w:szCs w:val="20"/>
                <w:lang w:val="lv-LV"/>
              </w:rPr>
              <w:t>0,00001</w:t>
            </w:r>
          </w:p>
        </w:tc>
        <w:tc>
          <w:tcPr>
            <w:tcW w:w="1842" w:type="dxa"/>
            <w:vAlign w:val="bottom"/>
          </w:tcPr>
          <w:p w14:paraId="29D20206" w14:textId="77777777" w:rsidR="00A500F6" w:rsidRPr="00FB38BE" w:rsidRDefault="1FA3E95A" w:rsidP="5BA07093">
            <w:pPr>
              <w:jc w:val="right"/>
              <w:rPr>
                <w:rFonts w:cs="Times New Roman"/>
                <w:color w:val="000000"/>
                <w:sz w:val="20"/>
                <w:szCs w:val="20"/>
                <w:lang w:val="lv-LV"/>
              </w:rPr>
            </w:pPr>
            <w:r w:rsidRPr="5BA07093">
              <w:rPr>
                <w:rFonts w:cs="Times New Roman"/>
                <w:color w:val="000000" w:themeColor="text1"/>
                <w:sz w:val="20"/>
                <w:szCs w:val="20"/>
                <w:lang w:val="lv-LV"/>
              </w:rPr>
              <w:t>0,00</w:t>
            </w:r>
          </w:p>
        </w:tc>
        <w:tc>
          <w:tcPr>
            <w:tcW w:w="1644" w:type="dxa"/>
            <w:vAlign w:val="bottom"/>
          </w:tcPr>
          <w:p w14:paraId="78A46722" w14:textId="77777777" w:rsidR="00A500F6" w:rsidRPr="00FB38BE" w:rsidRDefault="1FA3E95A" w:rsidP="5BA07093">
            <w:pPr>
              <w:jc w:val="right"/>
              <w:rPr>
                <w:rFonts w:cs="Times New Roman"/>
                <w:color w:val="000000"/>
                <w:sz w:val="20"/>
                <w:szCs w:val="20"/>
                <w:lang w:val="lv-LV"/>
              </w:rPr>
            </w:pPr>
            <w:r w:rsidRPr="5BA07093">
              <w:rPr>
                <w:rFonts w:cs="Times New Roman"/>
                <w:color w:val="000000" w:themeColor="text1"/>
                <w:sz w:val="20"/>
                <w:szCs w:val="20"/>
                <w:lang w:val="lv-LV"/>
              </w:rPr>
              <w:t>0,00</w:t>
            </w:r>
          </w:p>
        </w:tc>
      </w:tr>
      <w:tr w:rsidR="00A500F6" w:rsidRPr="00FB38BE" w14:paraId="7DF40801" w14:textId="77777777" w:rsidTr="5BA07093">
        <w:tc>
          <w:tcPr>
            <w:tcW w:w="1652" w:type="dxa"/>
            <w:tcBorders>
              <w:bottom w:val="single" w:sz="4" w:space="0" w:color="auto"/>
            </w:tcBorders>
            <w:vAlign w:val="bottom"/>
          </w:tcPr>
          <w:p w14:paraId="1278CF81" w14:textId="77777777" w:rsidR="00A500F6" w:rsidRPr="00FB38BE" w:rsidRDefault="1FA3E95A" w:rsidP="5BA07093">
            <w:pPr>
              <w:rPr>
                <w:rFonts w:cs="Times New Roman"/>
                <w:color w:val="000000"/>
                <w:sz w:val="20"/>
                <w:szCs w:val="20"/>
                <w:lang w:val="lv-LV"/>
              </w:rPr>
            </w:pPr>
            <w:r w:rsidRPr="5BA07093">
              <w:rPr>
                <w:rFonts w:cs="Times New Roman"/>
                <w:color w:val="000000" w:themeColor="text1"/>
                <w:sz w:val="20"/>
                <w:szCs w:val="20"/>
                <w:lang w:val="lv-LV"/>
              </w:rPr>
              <w:t>Nav valdošās sugas</w:t>
            </w:r>
          </w:p>
        </w:tc>
        <w:tc>
          <w:tcPr>
            <w:tcW w:w="1320" w:type="dxa"/>
            <w:tcBorders>
              <w:bottom w:val="single" w:sz="4" w:space="0" w:color="auto"/>
            </w:tcBorders>
            <w:vAlign w:val="bottom"/>
          </w:tcPr>
          <w:p w14:paraId="3FBD5258" w14:textId="77777777" w:rsidR="00A500F6" w:rsidRPr="00FB38BE" w:rsidRDefault="1FA3E95A" w:rsidP="5BA07093">
            <w:pPr>
              <w:jc w:val="right"/>
              <w:rPr>
                <w:rFonts w:cs="Times New Roman"/>
                <w:color w:val="000000"/>
                <w:sz w:val="20"/>
                <w:szCs w:val="20"/>
                <w:lang w:val="lv-LV"/>
              </w:rPr>
            </w:pPr>
            <w:r w:rsidRPr="5BA07093">
              <w:rPr>
                <w:rFonts w:cs="Times New Roman"/>
                <w:color w:val="000000" w:themeColor="text1"/>
                <w:sz w:val="20"/>
                <w:szCs w:val="20"/>
                <w:lang w:val="lv-LV"/>
              </w:rPr>
              <w:t>105</w:t>
            </w:r>
          </w:p>
        </w:tc>
        <w:tc>
          <w:tcPr>
            <w:tcW w:w="1843" w:type="dxa"/>
            <w:tcBorders>
              <w:bottom w:val="single" w:sz="4" w:space="0" w:color="auto"/>
            </w:tcBorders>
            <w:vAlign w:val="bottom"/>
          </w:tcPr>
          <w:p w14:paraId="5D0CC293" w14:textId="77777777" w:rsidR="00A500F6" w:rsidRPr="00FB38BE" w:rsidRDefault="1FA3E95A" w:rsidP="5BA07093">
            <w:pPr>
              <w:jc w:val="right"/>
              <w:rPr>
                <w:rFonts w:cs="Times New Roman"/>
                <w:color w:val="000000"/>
                <w:sz w:val="20"/>
                <w:szCs w:val="20"/>
                <w:lang w:val="lv-LV"/>
              </w:rPr>
            </w:pPr>
            <w:r w:rsidRPr="5BA07093">
              <w:rPr>
                <w:rFonts w:cs="Times New Roman"/>
                <w:color w:val="000000" w:themeColor="text1"/>
                <w:sz w:val="20"/>
                <w:szCs w:val="20"/>
                <w:lang w:val="lv-LV"/>
              </w:rPr>
              <w:t>1899,99</w:t>
            </w:r>
          </w:p>
        </w:tc>
        <w:tc>
          <w:tcPr>
            <w:tcW w:w="1842" w:type="dxa"/>
            <w:tcBorders>
              <w:bottom w:val="single" w:sz="4" w:space="0" w:color="auto"/>
            </w:tcBorders>
            <w:vAlign w:val="bottom"/>
          </w:tcPr>
          <w:p w14:paraId="4D915B9E" w14:textId="77777777" w:rsidR="00A500F6" w:rsidRPr="00FB38BE" w:rsidRDefault="1FA3E95A" w:rsidP="5BA07093">
            <w:pPr>
              <w:jc w:val="right"/>
              <w:rPr>
                <w:rFonts w:cs="Times New Roman"/>
                <w:color w:val="000000"/>
                <w:sz w:val="20"/>
                <w:szCs w:val="20"/>
                <w:lang w:val="lv-LV"/>
              </w:rPr>
            </w:pPr>
            <w:r w:rsidRPr="5BA07093">
              <w:rPr>
                <w:rFonts w:cs="Times New Roman"/>
                <w:color w:val="000000" w:themeColor="text1"/>
                <w:sz w:val="20"/>
                <w:szCs w:val="20"/>
                <w:lang w:val="lv-LV"/>
              </w:rPr>
              <w:t>49,04</w:t>
            </w:r>
          </w:p>
        </w:tc>
        <w:tc>
          <w:tcPr>
            <w:tcW w:w="1644" w:type="dxa"/>
            <w:tcBorders>
              <w:bottom w:val="single" w:sz="4" w:space="0" w:color="auto"/>
            </w:tcBorders>
            <w:vAlign w:val="bottom"/>
          </w:tcPr>
          <w:p w14:paraId="5C748A8C" w14:textId="77777777" w:rsidR="00A500F6" w:rsidRPr="00FB38BE" w:rsidRDefault="1FA3E95A" w:rsidP="5BA07093">
            <w:pPr>
              <w:jc w:val="right"/>
              <w:rPr>
                <w:rFonts w:cs="Times New Roman"/>
                <w:color w:val="000000"/>
                <w:sz w:val="20"/>
                <w:szCs w:val="20"/>
                <w:lang w:val="lv-LV"/>
              </w:rPr>
            </w:pPr>
            <w:r w:rsidRPr="5BA07093">
              <w:rPr>
                <w:rFonts w:cs="Times New Roman"/>
                <w:color w:val="000000" w:themeColor="text1"/>
                <w:sz w:val="20"/>
                <w:szCs w:val="20"/>
                <w:lang w:val="lv-LV"/>
              </w:rPr>
              <w:t>48,96</w:t>
            </w:r>
          </w:p>
        </w:tc>
      </w:tr>
    </w:tbl>
    <w:p w14:paraId="1BA91BAE" w14:textId="7577C529" w:rsidR="00043744" w:rsidRPr="00FB38BE" w:rsidRDefault="54E97ECA" w:rsidP="5BA07093">
      <w:pPr>
        <w:jc w:val="both"/>
        <w:rPr>
          <w:rFonts w:cs="Times New Roman"/>
          <w:i/>
          <w:iCs/>
          <w:sz w:val="20"/>
          <w:szCs w:val="20"/>
          <w:lang w:val="lv-LV"/>
        </w:rPr>
      </w:pPr>
      <w:r w:rsidRPr="5BA07093">
        <w:rPr>
          <w:rFonts w:cs="Times New Roman"/>
          <w:i/>
          <w:iCs/>
          <w:color w:val="000000" w:themeColor="text1"/>
          <w:sz w:val="20"/>
          <w:szCs w:val="20"/>
          <w:lang w:val="lv-LV"/>
        </w:rPr>
        <w:t xml:space="preserve">Avots: </w:t>
      </w:r>
      <w:r w:rsidR="04064454" w:rsidRPr="5BA07093">
        <w:rPr>
          <w:rFonts w:cs="Times New Roman"/>
          <w:i/>
          <w:iCs/>
          <w:color w:val="000000" w:themeColor="text1"/>
          <w:sz w:val="20"/>
          <w:szCs w:val="20"/>
          <w:lang w:val="lv-LV"/>
        </w:rPr>
        <w:t>MVR</w:t>
      </w:r>
      <w:r w:rsidRPr="5BA07093">
        <w:rPr>
          <w:rFonts w:cs="Times New Roman"/>
          <w:i/>
          <w:iCs/>
          <w:color w:val="000000" w:themeColor="text1"/>
          <w:sz w:val="20"/>
          <w:szCs w:val="20"/>
          <w:lang w:val="lv-LV"/>
        </w:rPr>
        <w:t>, 2024</w:t>
      </w:r>
      <w:r w:rsidR="598CE45F" w:rsidRPr="5BA07093">
        <w:rPr>
          <w:rFonts w:cs="Times New Roman"/>
          <w:i/>
          <w:iCs/>
          <w:color w:val="000000" w:themeColor="text1"/>
          <w:sz w:val="20"/>
          <w:szCs w:val="20"/>
          <w:lang w:val="lv-LV"/>
        </w:rPr>
        <w:t>.</w:t>
      </w:r>
    </w:p>
    <w:p w14:paraId="77F1E2D7" w14:textId="4B2F339B" w:rsidR="00D0262E" w:rsidRPr="00FB38BE" w:rsidRDefault="54E97ECA" w:rsidP="5BA07093">
      <w:pPr>
        <w:jc w:val="center"/>
        <w:rPr>
          <w:sz w:val="20"/>
          <w:szCs w:val="20"/>
          <w:lang w:val="lv-LV"/>
        </w:rPr>
      </w:pPr>
      <w:r>
        <w:rPr>
          <w:noProof/>
        </w:rPr>
        <w:lastRenderedPageBreak/>
        <w:drawing>
          <wp:inline distT="0" distB="0" distL="0" distR="0" wp14:anchorId="012F1C7E" wp14:editId="6D0743BD">
            <wp:extent cx="4325620" cy="5885606"/>
            <wp:effectExtent l="0" t="0" r="0" b="127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cstate="screen">
                      <a:extLst>
                        <a:ext uri="{28A0092B-C50C-407E-A947-70E740481C1C}">
                          <a14:useLocalDpi xmlns:a14="http://schemas.microsoft.com/office/drawing/2010/main"/>
                        </a:ext>
                      </a:extLst>
                    </a:blip>
                    <a:srcRect t="2216"/>
                    <a:stretch/>
                  </pic:blipFill>
                  <pic:spPr bwMode="auto">
                    <a:xfrm>
                      <a:off x="0" y="0"/>
                      <a:ext cx="4326584" cy="5886918"/>
                    </a:xfrm>
                    <a:prstGeom prst="rect">
                      <a:avLst/>
                    </a:prstGeom>
                    <a:ln>
                      <a:noFill/>
                    </a:ln>
                    <a:extLst>
                      <a:ext uri="{53640926-AAD7-44D8-BBD7-CCE9431645EC}">
                        <a14:shadowObscured xmlns:a14="http://schemas.microsoft.com/office/drawing/2010/main"/>
                      </a:ext>
                    </a:extLst>
                  </pic:spPr>
                </pic:pic>
              </a:graphicData>
            </a:graphic>
          </wp:inline>
        </w:drawing>
      </w:r>
    </w:p>
    <w:p w14:paraId="4197B023" w14:textId="6A96337B" w:rsidR="00460EA6" w:rsidRPr="00FB38BE" w:rsidRDefault="00460EA6" w:rsidP="002A340E">
      <w:pPr>
        <w:jc w:val="both"/>
        <w:rPr>
          <w:rFonts w:cs="Times New Roman"/>
          <w:b/>
          <w:i/>
          <w:sz w:val="20"/>
          <w:lang w:val="lv-LV"/>
        </w:rPr>
      </w:pPr>
      <w:r w:rsidRPr="0099139E">
        <w:rPr>
          <w:rFonts w:cs="Times New Roman"/>
          <w:b/>
          <w:i/>
          <w:sz w:val="20"/>
          <w:lang w:val="lv-LV"/>
        </w:rPr>
        <w:t>3.3.</w:t>
      </w:r>
      <w:r w:rsidR="00B733DC" w:rsidRPr="0099139E">
        <w:rPr>
          <w:rFonts w:cs="Times New Roman"/>
          <w:b/>
          <w:i/>
          <w:sz w:val="20"/>
          <w:lang w:val="lv-LV"/>
        </w:rPr>
        <w:t>2</w:t>
      </w:r>
      <w:r w:rsidRPr="0099139E">
        <w:rPr>
          <w:rFonts w:cs="Times New Roman"/>
          <w:b/>
          <w:i/>
          <w:sz w:val="20"/>
          <w:lang w:val="lv-LV"/>
        </w:rPr>
        <w:t>.1.</w:t>
      </w:r>
      <w:r w:rsidRPr="00FB38BE">
        <w:rPr>
          <w:rFonts w:cs="Times New Roman"/>
          <w:b/>
          <w:i/>
          <w:sz w:val="20"/>
          <w:lang w:val="lv-LV"/>
        </w:rPr>
        <w:t xml:space="preserve"> attēls. Dabas lieguma teritorijā sastopamo </w:t>
      </w:r>
      <w:proofErr w:type="spellStart"/>
      <w:r w:rsidRPr="00FB38BE">
        <w:rPr>
          <w:rFonts w:cs="Times New Roman"/>
          <w:b/>
          <w:i/>
          <w:sz w:val="20"/>
          <w:lang w:val="lv-LV"/>
        </w:rPr>
        <w:t>mežaudžu</w:t>
      </w:r>
      <w:proofErr w:type="spellEnd"/>
      <w:r w:rsidRPr="00FB38BE">
        <w:rPr>
          <w:rFonts w:cs="Times New Roman"/>
          <w:b/>
          <w:i/>
          <w:sz w:val="20"/>
          <w:lang w:val="lv-LV"/>
        </w:rPr>
        <w:t xml:space="preserve"> sadalījums pa valdošajām koku sugām (kartogrāfisks </w:t>
      </w:r>
      <w:proofErr w:type="spellStart"/>
      <w:r w:rsidRPr="00FB38BE">
        <w:rPr>
          <w:rFonts w:cs="Times New Roman"/>
          <w:b/>
          <w:i/>
          <w:sz w:val="20"/>
          <w:lang w:val="lv-LV"/>
        </w:rPr>
        <w:t>attēlojums</w:t>
      </w:r>
      <w:proofErr w:type="spellEnd"/>
      <w:r w:rsidRPr="00FB38BE">
        <w:rPr>
          <w:rFonts w:cs="Times New Roman"/>
          <w:b/>
          <w:i/>
          <w:sz w:val="20"/>
          <w:lang w:val="lv-LV"/>
        </w:rPr>
        <w:t xml:space="preserve">) (Datu avots: </w:t>
      </w:r>
      <w:r w:rsidR="00AB21BC">
        <w:rPr>
          <w:rFonts w:cs="Times New Roman"/>
          <w:b/>
          <w:i/>
          <w:sz w:val="20"/>
          <w:lang w:val="lv-LV"/>
        </w:rPr>
        <w:t>MVR</w:t>
      </w:r>
      <w:r w:rsidRPr="00FB38BE">
        <w:rPr>
          <w:rFonts w:cs="Times New Roman"/>
          <w:b/>
          <w:i/>
          <w:sz w:val="20"/>
          <w:lang w:val="lv-LV"/>
        </w:rPr>
        <w:t>, 2024)</w:t>
      </w:r>
    </w:p>
    <w:p w14:paraId="48B8E991" w14:textId="77777777" w:rsidR="002A340E" w:rsidRPr="00FB38BE" w:rsidRDefault="002A340E" w:rsidP="002A340E">
      <w:pPr>
        <w:jc w:val="both"/>
        <w:rPr>
          <w:rFonts w:cs="Times New Roman"/>
          <w:lang w:val="lv-LV"/>
        </w:rPr>
      </w:pPr>
    </w:p>
    <w:p w14:paraId="734D04F4" w14:textId="1531B9C3" w:rsidR="004D00ED" w:rsidRPr="00FB38BE" w:rsidRDefault="00E47485" w:rsidP="002A340E">
      <w:pPr>
        <w:jc w:val="both"/>
        <w:rPr>
          <w:rFonts w:cs="Times New Roman"/>
          <w:lang w:val="lv-LV"/>
        </w:rPr>
      </w:pPr>
      <w:r w:rsidRPr="00FB38BE">
        <w:rPr>
          <w:rFonts w:cs="Times New Roman"/>
          <w:lang w:val="lv-LV"/>
        </w:rPr>
        <w:t>Teritorijā nav dominējoša meža augšanas tipa. Samērā bieži sastopami nosusinātie mežu tipi (</w:t>
      </w:r>
      <w:proofErr w:type="spellStart"/>
      <w:r w:rsidRPr="00FB38BE">
        <w:rPr>
          <w:rFonts w:cs="Times New Roman"/>
          <w:lang w:val="lv-LV"/>
        </w:rPr>
        <w:t>āreņi</w:t>
      </w:r>
      <w:proofErr w:type="spellEnd"/>
      <w:r w:rsidRPr="00FB38BE">
        <w:rPr>
          <w:rFonts w:cs="Times New Roman"/>
          <w:lang w:val="lv-LV"/>
        </w:rPr>
        <w:t xml:space="preserve"> un </w:t>
      </w:r>
      <w:proofErr w:type="spellStart"/>
      <w:r w:rsidRPr="00FB38BE">
        <w:rPr>
          <w:rFonts w:cs="Times New Roman"/>
          <w:lang w:val="lv-LV"/>
        </w:rPr>
        <w:t>kūdreņi</w:t>
      </w:r>
      <w:proofErr w:type="spellEnd"/>
      <w:r w:rsidRPr="00FB38BE">
        <w:rPr>
          <w:rFonts w:cs="Times New Roman"/>
          <w:lang w:val="lv-LV"/>
        </w:rPr>
        <w:t xml:space="preserve">). </w:t>
      </w:r>
      <w:proofErr w:type="spellStart"/>
      <w:r w:rsidRPr="00FB38BE">
        <w:rPr>
          <w:rFonts w:cs="Times New Roman"/>
          <w:lang w:val="lv-LV"/>
        </w:rPr>
        <w:t>Šaurlapu</w:t>
      </w:r>
      <w:proofErr w:type="spellEnd"/>
      <w:r w:rsidRPr="00FB38BE">
        <w:rPr>
          <w:rFonts w:cs="Times New Roman"/>
          <w:lang w:val="lv-LV"/>
        </w:rPr>
        <w:t xml:space="preserve"> </w:t>
      </w:r>
      <w:proofErr w:type="spellStart"/>
      <w:r w:rsidRPr="00FB38BE">
        <w:rPr>
          <w:rFonts w:cs="Times New Roman"/>
          <w:lang w:val="lv-LV"/>
        </w:rPr>
        <w:t>ārenis</w:t>
      </w:r>
      <w:proofErr w:type="spellEnd"/>
      <w:r w:rsidRPr="00FB38BE">
        <w:rPr>
          <w:rFonts w:cs="Times New Roman"/>
          <w:lang w:val="lv-LV"/>
        </w:rPr>
        <w:t xml:space="preserve"> (7,40 % no kopējām mežu platībām), viršu </w:t>
      </w:r>
      <w:proofErr w:type="spellStart"/>
      <w:r w:rsidRPr="00FB38BE">
        <w:rPr>
          <w:rFonts w:cs="Times New Roman"/>
          <w:lang w:val="lv-LV"/>
        </w:rPr>
        <w:t>kūdrenis</w:t>
      </w:r>
      <w:proofErr w:type="spellEnd"/>
      <w:r w:rsidRPr="00FB38BE">
        <w:rPr>
          <w:rFonts w:cs="Times New Roman"/>
          <w:lang w:val="lv-LV"/>
        </w:rPr>
        <w:t xml:space="preserve"> (6,20 % no kopējām mežu platībām). Nozīmīgākās </w:t>
      </w:r>
      <w:proofErr w:type="spellStart"/>
      <w:r w:rsidRPr="00FB38BE">
        <w:rPr>
          <w:rFonts w:cs="Times New Roman"/>
          <w:lang w:val="lv-LV"/>
        </w:rPr>
        <w:t>sausieņu</w:t>
      </w:r>
      <w:proofErr w:type="spellEnd"/>
      <w:r w:rsidRPr="00FB38BE">
        <w:rPr>
          <w:rFonts w:cs="Times New Roman"/>
          <w:lang w:val="lv-LV"/>
        </w:rPr>
        <w:t xml:space="preserve"> mežu platības aizņem damaksnis (5,72 % no kopējām mežu platībām), bet no </w:t>
      </w:r>
      <w:proofErr w:type="spellStart"/>
      <w:r w:rsidRPr="00FB38BE">
        <w:rPr>
          <w:rFonts w:cs="Times New Roman"/>
          <w:lang w:val="lv-LV"/>
        </w:rPr>
        <w:t>slapjaiņiem</w:t>
      </w:r>
      <w:proofErr w:type="spellEnd"/>
      <w:r w:rsidRPr="00FB38BE">
        <w:rPr>
          <w:rFonts w:cs="Times New Roman"/>
          <w:lang w:val="lv-LV"/>
        </w:rPr>
        <w:t xml:space="preserve"> slapjais damaksnis (2,64 % no kopējām mežu platībām). </w:t>
      </w:r>
      <w:proofErr w:type="spellStart"/>
      <w:r w:rsidRPr="00FB38BE">
        <w:rPr>
          <w:rFonts w:cs="Times New Roman"/>
          <w:lang w:val="lv-LV"/>
        </w:rPr>
        <w:t>Purvaiņu</w:t>
      </w:r>
      <w:proofErr w:type="spellEnd"/>
      <w:r w:rsidRPr="00FB38BE">
        <w:rPr>
          <w:rFonts w:cs="Times New Roman"/>
          <w:lang w:val="lv-LV"/>
        </w:rPr>
        <w:t xml:space="preserve"> rindā nozīmīgākās platības ir niedrājam (4,69 % no kopējām mežu platībām) un purvājam (3,07 % no kopējām mežu platībām). Dabas lieguma teritorijā sastopamo meža augšanas apstākļu tipu apskats ietverts 3.3.</w:t>
      </w:r>
      <w:r w:rsidR="00B733DC" w:rsidRPr="00FB38BE">
        <w:rPr>
          <w:rFonts w:cs="Times New Roman"/>
          <w:lang w:val="lv-LV"/>
        </w:rPr>
        <w:t>2</w:t>
      </w:r>
      <w:r w:rsidRPr="00FB38BE">
        <w:rPr>
          <w:rFonts w:cs="Times New Roman"/>
          <w:lang w:val="lv-LV"/>
        </w:rPr>
        <w:t>.</w:t>
      </w:r>
      <w:r w:rsidR="005625C2" w:rsidRPr="00FB38BE">
        <w:rPr>
          <w:rFonts w:cs="Times New Roman"/>
          <w:lang w:val="lv-LV"/>
        </w:rPr>
        <w:t>2</w:t>
      </w:r>
      <w:r w:rsidRPr="00FB38BE">
        <w:rPr>
          <w:rFonts w:cs="Times New Roman"/>
          <w:lang w:val="lv-LV"/>
        </w:rPr>
        <w:t>. tabulā un 3.3.</w:t>
      </w:r>
      <w:r w:rsidR="00B733DC" w:rsidRPr="00FB38BE">
        <w:rPr>
          <w:rFonts w:cs="Times New Roman"/>
          <w:lang w:val="lv-LV"/>
        </w:rPr>
        <w:t>2</w:t>
      </w:r>
      <w:r w:rsidRPr="00FB38BE">
        <w:rPr>
          <w:rFonts w:cs="Times New Roman"/>
          <w:lang w:val="lv-LV"/>
        </w:rPr>
        <w:t>.</w:t>
      </w:r>
      <w:r w:rsidR="005625C2" w:rsidRPr="00FB38BE">
        <w:rPr>
          <w:rFonts w:cs="Times New Roman"/>
          <w:lang w:val="lv-LV"/>
        </w:rPr>
        <w:t>2</w:t>
      </w:r>
      <w:r w:rsidRPr="00FB38BE">
        <w:rPr>
          <w:rFonts w:cs="Times New Roman"/>
          <w:lang w:val="lv-LV"/>
        </w:rPr>
        <w:t>. attēlā.</w:t>
      </w:r>
    </w:p>
    <w:p w14:paraId="1FCCBFBD" w14:textId="77777777" w:rsidR="002A340E" w:rsidRPr="00FB38BE" w:rsidRDefault="002A340E" w:rsidP="002A340E">
      <w:pPr>
        <w:jc w:val="both"/>
        <w:rPr>
          <w:rFonts w:cs="Times New Roman"/>
          <w:lang w:val="lv-LV"/>
        </w:rPr>
      </w:pPr>
    </w:p>
    <w:p w14:paraId="6CC40777" w14:textId="15033AB1" w:rsidR="00A67AD5" w:rsidRPr="00FB38BE" w:rsidRDefault="00A67AD5" w:rsidP="00B733DC">
      <w:pPr>
        <w:jc w:val="both"/>
        <w:rPr>
          <w:rFonts w:cs="Times New Roman"/>
          <w:b/>
          <w:i/>
          <w:sz w:val="20"/>
          <w:szCs w:val="24"/>
          <w:lang w:val="lv-LV"/>
        </w:rPr>
      </w:pPr>
      <w:r w:rsidRPr="00FB38BE">
        <w:rPr>
          <w:rFonts w:cs="Times New Roman"/>
          <w:b/>
          <w:i/>
          <w:sz w:val="20"/>
          <w:szCs w:val="24"/>
          <w:lang w:val="lv-LV"/>
        </w:rPr>
        <w:t>3.3.</w:t>
      </w:r>
      <w:r w:rsidR="00B733DC" w:rsidRPr="00FB38BE">
        <w:rPr>
          <w:rFonts w:cs="Times New Roman"/>
          <w:b/>
          <w:i/>
          <w:sz w:val="20"/>
          <w:szCs w:val="24"/>
          <w:lang w:val="lv-LV"/>
        </w:rPr>
        <w:t>2</w:t>
      </w:r>
      <w:r w:rsidRPr="00FB38BE">
        <w:rPr>
          <w:rFonts w:cs="Times New Roman"/>
          <w:b/>
          <w:i/>
          <w:sz w:val="20"/>
          <w:szCs w:val="24"/>
          <w:lang w:val="lv-LV"/>
        </w:rPr>
        <w:t>.2.</w:t>
      </w:r>
      <w:r w:rsidR="00E47485" w:rsidRPr="00FB38BE">
        <w:rPr>
          <w:rFonts w:cs="Times New Roman"/>
          <w:b/>
          <w:i/>
          <w:sz w:val="20"/>
          <w:szCs w:val="24"/>
          <w:lang w:val="lv-LV"/>
        </w:rPr>
        <w:t xml:space="preserve"> </w:t>
      </w:r>
      <w:r w:rsidRPr="00FB38BE">
        <w:rPr>
          <w:rFonts w:cs="Times New Roman"/>
          <w:b/>
          <w:i/>
          <w:sz w:val="20"/>
          <w:szCs w:val="24"/>
          <w:lang w:val="lv-LV"/>
        </w:rPr>
        <w:t xml:space="preserve">tabula. </w:t>
      </w:r>
      <w:r w:rsidR="00460EA6" w:rsidRPr="00FB38BE">
        <w:rPr>
          <w:rFonts w:cs="Times New Roman"/>
          <w:b/>
          <w:i/>
          <w:sz w:val="20"/>
          <w:szCs w:val="24"/>
          <w:lang w:val="lv-LV"/>
        </w:rPr>
        <w:t>Meža a</w:t>
      </w:r>
      <w:r w:rsidRPr="00FB38BE">
        <w:rPr>
          <w:rFonts w:cs="Times New Roman"/>
          <w:b/>
          <w:i/>
          <w:sz w:val="20"/>
          <w:szCs w:val="24"/>
          <w:lang w:val="lv-LV"/>
        </w:rPr>
        <w:t>ugšanas apstākļu tipi Dabas lieguma teritorijā</w:t>
      </w:r>
    </w:p>
    <w:tbl>
      <w:tblPr>
        <w:tblStyle w:val="TableGrid"/>
        <w:tblW w:w="0" w:type="auto"/>
        <w:tblLook w:val="04A0" w:firstRow="1" w:lastRow="0" w:firstColumn="1" w:lastColumn="0" w:noHBand="0" w:noVBand="1"/>
      </w:tblPr>
      <w:tblGrid>
        <w:gridCol w:w="1663"/>
        <w:gridCol w:w="1670"/>
        <w:gridCol w:w="1637"/>
        <w:gridCol w:w="1681"/>
        <w:gridCol w:w="1644"/>
      </w:tblGrid>
      <w:tr w:rsidR="00A500F6" w:rsidRPr="00FB38BE" w14:paraId="11BA69CF" w14:textId="77777777" w:rsidTr="5BA07093">
        <w:tc>
          <w:tcPr>
            <w:tcW w:w="1665" w:type="dxa"/>
            <w:tcBorders>
              <w:bottom w:val="single" w:sz="4" w:space="0" w:color="auto"/>
            </w:tcBorders>
            <w:shd w:val="clear" w:color="auto" w:fill="92D050"/>
            <w:vAlign w:val="center"/>
          </w:tcPr>
          <w:p w14:paraId="314B8C27" w14:textId="77777777" w:rsidR="00A500F6" w:rsidRPr="00FB38BE" w:rsidRDefault="1FA3E95A" w:rsidP="5BA07093">
            <w:pPr>
              <w:jc w:val="center"/>
              <w:rPr>
                <w:rFonts w:cs="Times New Roman"/>
                <w:b/>
                <w:bCs/>
                <w:sz w:val="20"/>
                <w:szCs w:val="20"/>
                <w:lang w:val="lv-LV"/>
              </w:rPr>
            </w:pPr>
            <w:r w:rsidRPr="5BA07093">
              <w:rPr>
                <w:rFonts w:cs="Times New Roman"/>
                <w:b/>
                <w:bCs/>
                <w:sz w:val="20"/>
                <w:szCs w:val="20"/>
                <w:lang w:val="lv-LV"/>
              </w:rPr>
              <w:t>Meža augšanas apstākļu tips</w:t>
            </w:r>
          </w:p>
        </w:tc>
        <w:tc>
          <w:tcPr>
            <w:tcW w:w="1671" w:type="dxa"/>
            <w:tcBorders>
              <w:bottom w:val="single" w:sz="4" w:space="0" w:color="auto"/>
            </w:tcBorders>
            <w:shd w:val="clear" w:color="auto" w:fill="92D050"/>
            <w:vAlign w:val="center"/>
          </w:tcPr>
          <w:p w14:paraId="3A4C8E4F" w14:textId="77777777" w:rsidR="00A500F6" w:rsidRPr="00FB38BE" w:rsidRDefault="1FA3E95A" w:rsidP="5BA07093">
            <w:pPr>
              <w:jc w:val="center"/>
              <w:rPr>
                <w:rFonts w:cs="Times New Roman"/>
                <w:b/>
                <w:bCs/>
                <w:sz w:val="20"/>
                <w:szCs w:val="20"/>
                <w:lang w:val="lv-LV"/>
              </w:rPr>
            </w:pPr>
            <w:r w:rsidRPr="5BA07093">
              <w:rPr>
                <w:rFonts w:cs="Times New Roman"/>
                <w:b/>
                <w:bCs/>
                <w:sz w:val="20"/>
                <w:szCs w:val="20"/>
                <w:lang w:val="lv-LV"/>
              </w:rPr>
              <w:t>Nogabalu skaits</w:t>
            </w:r>
          </w:p>
        </w:tc>
        <w:tc>
          <w:tcPr>
            <w:tcW w:w="1638" w:type="dxa"/>
            <w:tcBorders>
              <w:bottom w:val="single" w:sz="4" w:space="0" w:color="auto"/>
            </w:tcBorders>
            <w:shd w:val="clear" w:color="auto" w:fill="92D050"/>
            <w:vAlign w:val="center"/>
          </w:tcPr>
          <w:p w14:paraId="25FC33E2" w14:textId="77777777" w:rsidR="00A500F6" w:rsidRPr="00FB38BE" w:rsidRDefault="1FA3E95A" w:rsidP="5BA07093">
            <w:pPr>
              <w:jc w:val="center"/>
              <w:rPr>
                <w:rFonts w:cs="Times New Roman"/>
                <w:b/>
                <w:bCs/>
                <w:sz w:val="20"/>
                <w:szCs w:val="20"/>
                <w:lang w:val="lv-LV"/>
              </w:rPr>
            </w:pPr>
            <w:r w:rsidRPr="5BA07093">
              <w:rPr>
                <w:rFonts w:cs="Times New Roman"/>
                <w:b/>
                <w:bCs/>
                <w:sz w:val="20"/>
                <w:szCs w:val="20"/>
                <w:lang w:val="lv-LV"/>
              </w:rPr>
              <w:t>Platība, ha</w:t>
            </w:r>
          </w:p>
        </w:tc>
        <w:tc>
          <w:tcPr>
            <w:tcW w:w="1682" w:type="dxa"/>
            <w:tcBorders>
              <w:bottom w:val="single" w:sz="4" w:space="0" w:color="auto"/>
            </w:tcBorders>
            <w:shd w:val="clear" w:color="auto" w:fill="92D050"/>
            <w:vAlign w:val="center"/>
          </w:tcPr>
          <w:p w14:paraId="575F2E01" w14:textId="77777777" w:rsidR="00A500F6" w:rsidRPr="00FB38BE" w:rsidRDefault="1FA3E95A" w:rsidP="5BA07093">
            <w:pPr>
              <w:jc w:val="center"/>
              <w:rPr>
                <w:rFonts w:cs="Times New Roman"/>
                <w:b/>
                <w:bCs/>
                <w:sz w:val="20"/>
                <w:szCs w:val="20"/>
                <w:lang w:val="lv-LV"/>
              </w:rPr>
            </w:pPr>
            <w:r w:rsidRPr="5BA07093">
              <w:rPr>
                <w:rFonts w:cs="Times New Roman"/>
                <w:b/>
                <w:bCs/>
                <w:sz w:val="20"/>
                <w:szCs w:val="20"/>
                <w:lang w:val="lv-LV"/>
              </w:rPr>
              <w:t>% no mežaudžu platības</w:t>
            </w:r>
          </w:p>
        </w:tc>
        <w:tc>
          <w:tcPr>
            <w:tcW w:w="1645" w:type="dxa"/>
            <w:shd w:val="clear" w:color="auto" w:fill="92D050"/>
            <w:vAlign w:val="center"/>
          </w:tcPr>
          <w:p w14:paraId="7974D272" w14:textId="77777777" w:rsidR="00A500F6" w:rsidRPr="00FB38BE" w:rsidRDefault="1FA3E95A" w:rsidP="5BA07093">
            <w:pPr>
              <w:jc w:val="center"/>
              <w:rPr>
                <w:rFonts w:cs="Times New Roman"/>
                <w:b/>
                <w:bCs/>
                <w:sz w:val="20"/>
                <w:szCs w:val="20"/>
                <w:lang w:val="lv-LV"/>
              </w:rPr>
            </w:pPr>
            <w:r w:rsidRPr="5BA07093">
              <w:rPr>
                <w:rFonts w:cs="Times New Roman"/>
                <w:b/>
                <w:bCs/>
                <w:sz w:val="20"/>
                <w:szCs w:val="20"/>
                <w:lang w:val="lv-LV"/>
              </w:rPr>
              <w:t>% no DL platības</w:t>
            </w:r>
          </w:p>
        </w:tc>
      </w:tr>
      <w:tr w:rsidR="00A500F6" w:rsidRPr="00FB38BE" w14:paraId="15391697" w14:textId="77777777" w:rsidTr="5BA07093">
        <w:tc>
          <w:tcPr>
            <w:tcW w:w="1665" w:type="dxa"/>
            <w:tcBorders>
              <w:right w:val="nil"/>
            </w:tcBorders>
            <w:shd w:val="clear" w:color="auto" w:fill="A8D08D" w:themeFill="accent6" w:themeFillTint="99"/>
          </w:tcPr>
          <w:p w14:paraId="3779F08F" w14:textId="77777777" w:rsidR="00A500F6" w:rsidRPr="00FB38BE" w:rsidRDefault="1FA3E95A" w:rsidP="5BA07093">
            <w:pPr>
              <w:jc w:val="both"/>
              <w:rPr>
                <w:rFonts w:cs="Times New Roman"/>
                <w:b/>
                <w:bCs/>
                <w:i/>
                <w:iCs/>
                <w:sz w:val="20"/>
                <w:szCs w:val="20"/>
                <w:lang w:val="lv-LV"/>
              </w:rPr>
            </w:pPr>
            <w:proofErr w:type="spellStart"/>
            <w:r w:rsidRPr="5BA07093">
              <w:rPr>
                <w:rFonts w:cs="Times New Roman"/>
                <w:b/>
                <w:bCs/>
                <w:i/>
                <w:iCs/>
                <w:sz w:val="20"/>
                <w:szCs w:val="20"/>
                <w:lang w:val="lv-LV"/>
              </w:rPr>
              <w:t>Sausieņi</w:t>
            </w:r>
            <w:proofErr w:type="spellEnd"/>
          </w:p>
        </w:tc>
        <w:tc>
          <w:tcPr>
            <w:tcW w:w="1671" w:type="dxa"/>
            <w:tcBorders>
              <w:left w:val="nil"/>
              <w:right w:val="nil"/>
            </w:tcBorders>
            <w:shd w:val="clear" w:color="auto" w:fill="A8D08D" w:themeFill="accent6" w:themeFillTint="99"/>
          </w:tcPr>
          <w:p w14:paraId="5C0E66EE" w14:textId="77777777" w:rsidR="00A500F6" w:rsidRPr="00FB38BE" w:rsidRDefault="00A500F6" w:rsidP="5BA07093">
            <w:pPr>
              <w:jc w:val="both"/>
              <w:rPr>
                <w:rFonts w:cs="Times New Roman"/>
                <w:sz w:val="20"/>
                <w:szCs w:val="20"/>
                <w:lang w:val="lv-LV"/>
              </w:rPr>
            </w:pPr>
          </w:p>
        </w:tc>
        <w:tc>
          <w:tcPr>
            <w:tcW w:w="1638" w:type="dxa"/>
            <w:tcBorders>
              <w:left w:val="nil"/>
              <w:right w:val="nil"/>
            </w:tcBorders>
            <w:shd w:val="clear" w:color="auto" w:fill="A8D08D" w:themeFill="accent6" w:themeFillTint="99"/>
          </w:tcPr>
          <w:p w14:paraId="2F8F8F28" w14:textId="77777777" w:rsidR="00A500F6" w:rsidRPr="00FB38BE" w:rsidRDefault="00A500F6" w:rsidP="5BA07093">
            <w:pPr>
              <w:jc w:val="both"/>
              <w:rPr>
                <w:rFonts w:cs="Times New Roman"/>
                <w:sz w:val="20"/>
                <w:szCs w:val="20"/>
                <w:lang w:val="lv-LV"/>
              </w:rPr>
            </w:pPr>
          </w:p>
        </w:tc>
        <w:tc>
          <w:tcPr>
            <w:tcW w:w="1682" w:type="dxa"/>
            <w:tcBorders>
              <w:left w:val="nil"/>
              <w:right w:val="nil"/>
            </w:tcBorders>
            <w:shd w:val="clear" w:color="auto" w:fill="A8D08D" w:themeFill="accent6" w:themeFillTint="99"/>
          </w:tcPr>
          <w:p w14:paraId="3173AB14" w14:textId="77777777" w:rsidR="00A500F6" w:rsidRPr="00FB38BE" w:rsidRDefault="00A500F6" w:rsidP="5BA07093">
            <w:pPr>
              <w:jc w:val="both"/>
              <w:rPr>
                <w:rFonts w:cs="Times New Roman"/>
                <w:sz w:val="20"/>
                <w:szCs w:val="20"/>
                <w:lang w:val="lv-LV"/>
              </w:rPr>
            </w:pPr>
          </w:p>
        </w:tc>
        <w:tc>
          <w:tcPr>
            <w:tcW w:w="1645" w:type="dxa"/>
            <w:tcBorders>
              <w:left w:val="nil"/>
            </w:tcBorders>
            <w:shd w:val="clear" w:color="auto" w:fill="A8D08D" w:themeFill="accent6" w:themeFillTint="99"/>
          </w:tcPr>
          <w:p w14:paraId="3D76E4EC" w14:textId="77777777" w:rsidR="00A500F6" w:rsidRPr="00FB38BE" w:rsidRDefault="00A500F6" w:rsidP="5BA07093">
            <w:pPr>
              <w:jc w:val="both"/>
              <w:rPr>
                <w:rFonts w:cs="Times New Roman"/>
                <w:sz w:val="20"/>
                <w:szCs w:val="20"/>
                <w:lang w:val="lv-LV"/>
              </w:rPr>
            </w:pPr>
          </w:p>
        </w:tc>
      </w:tr>
      <w:tr w:rsidR="00A500F6" w:rsidRPr="00FB38BE" w14:paraId="5A5C5A32" w14:textId="77777777" w:rsidTr="5BA07093">
        <w:tc>
          <w:tcPr>
            <w:tcW w:w="1665" w:type="dxa"/>
            <w:vAlign w:val="bottom"/>
          </w:tcPr>
          <w:p w14:paraId="4A246510" w14:textId="77777777" w:rsidR="00A500F6" w:rsidRPr="00FB38BE" w:rsidRDefault="1FA3E95A" w:rsidP="5BA07093">
            <w:pPr>
              <w:rPr>
                <w:rFonts w:cs="Times New Roman"/>
                <w:color w:val="000000"/>
                <w:sz w:val="20"/>
                <w:szCs w:val="20"/>
                <w:lang w:val="lv-LV"/>
              </w:rPr>
            </w:pPr>
            <w:proofErr w:type="spellStart"/>
            <w:r w:rsidRPr="5BA07093">
              <w:rPr>
                <w:rFonts w:cs="Times New Roman"/>
                <w:color w:val="000000" w:themeColor="text1"/>
                <w:sz w:val="20"/>
                <w:szCs w:val="20"/>
                <w:lang w:val="lv-LV"/>
              </w:rPr>
              <w:t>Mētrājs</w:t>
            </w:r>
            <w:proofErr w:type="spellEnd"/>
          </w:p>
        </w:tc>
        <w:tc>
          <w:tcPr>
            <w:tcW w:w="1671" w:type="dxa"/>
            <w:vAlign w:val="bottom"/>
          </w:tcPr>
          <w:p w14:paraId="7145F837" w14:textId="77777777" w:rsidR="00A500F6" w:rsidRPr="00FB38BE" w:rsidRDefault="1FA3E95A" w:rsidP="5BA07093">
            <w:pPr>
              <w:jc w:val="right"/>
              <w:rPr>
                <w:rFonts w:cs="Times New Roman"/>
                <w:color w:val="000000"/>
                <w:sz w:val="20"/>
                <w:szCs w:val="20"/>
                <w:lang w:val="lv-LV"/>
              </w:rPr>
            </w:pPr>
            <w:r w:rsidRPr="5BA07093">
              <w:rPr>
                <w:rFonts w:cs="Times New Roman"/>
                <w:color w:val="000000" w:themeColor="text1"/>
                <w:sz w:val="20"/>
                <w:szCs w:val="20"/>
                <w:lang w:val="lv-LV"/>
              </w:rPr>
              <w:t>59</w:t>
            </w:r>
          </w:p>
        </w:tc>
        <w:tc>
          <w:tcPr>
            <w:tcW w:w="1638" w:type="dxa"/>
            <w:vAlign w:val="bottom"/>
          </w:tcPr>
          <w:p w14:paraId="24505B48" w14:textId="77777777" w:rsidR="00A500F6" w:rsidRPr="00FB38BE" w:rsidRDefault="1FA3E95A" w:rsidP="5BA07093">
            <w:pPr>
              <w:jc w:val="right"/>
              <w:rPr>
                <w:rFonts w:cs="Times New Roman"/>
                <w:color w:val="000000"/>
                <w:sz w:val="20"/>
                <w:szCs w:val="20"/>
                <w:lang w:val="lv-LV"/>
              </w:rPr>
            </w:pPr>
            <w:r w:rsidRPr="5BA07093">
              <w:rPr>
                <w:rFonts w:cs="Times New Roman"/>
                <w:color w:val="000000" w:themeColor="text1"/>
                <w:sz w:val="20"/>
                <w:szCs w:val="20"/>
                <w:lang w:val="lv-LV"/>
              </w:rPr>
              <w:t>82,29</w:t>
            </w:r>
          </w:p>
        </w:tc>
        <w:tc>
          <w:tcPr>
            <w:tcW w:w="1682" w:type="dxa"/>
            <w:vAlign w:val="center"/>
          </w:tcPr>
          <w:p w14:paraId="39CA9207" w14:textId="77777777" w:rsidR="00A500F6" w:rsidRPr="00FB38BE" w:rsidRDefault="1FA3E95A" w:rsidP="5BA07093">
            <w:pPr>
              <w:jc w:val="right"/>
              <w:rPr>
                <w:rFonts w:cs="Times New Roman"/>
                <w:sz w:val="20"/>
                <w:szCs w:val="20"/>
                <w:lang w:val="lv-LV"/>
              </w:rPr>
            </w:pPr>
            <w:r w:rsidRPr="5BA07093">
              <w:rPr>
                <w:rFonts w:cs="Times New Roman"/>
                <w:sz w:val="20"/>
                <w:szCs w:val="20"/>
                <w:lang w:val="lv-LV"/>
              </w:rPr>
              <w:t>2,12</w:t>
            </w:r>
          </w:p>
        </w:tc>
        <w:tc>
          <w:tcPr>
            <w:tcW w:w="1645" w:type="dxa"/>
            <w:vAlign w:val="center"/>
          </w:tcPr>
          <w:p w14:paraId="2B50EB37" w14:textId="77777777" w:rsidR="00A500F6" w:rsidRPr="00FB38BE" w:rsidRDefault="1FA3E95A" w:rsidP="5BA07093">
            <w:pPr>
              <w:jc w:val="right"/>
              <w:rPr>
                <w:rFonts w:cs="Times New Roman"/>
                <w:sz w:val="20"/>
                <w:szCs w:val="20"/>
                <w:lang w:val="lv-LV"/>
              </w:rPr>
            </w:pPr>
            <w:r w:rsidRPr="5BA07093">
              <w:rPr>
                <w:rFonts w:cs="Times New Roman"/>
                <w:sz w:val="20"/>
                <w:szCs w:val="20"/>
                <w:lang w:val="lv-LV"/>
              </w:rPr>
              <w:t>2,12</w:t>
            </w:r>
          </w:p>
        </w:tc>
      </w:tr>
      <w:tr w:rsidR="00A500F6" w:rsidRPr="00FB38BE" w14:paraId="098887C1" w14:textId="77777777" w:rsidTr="5BA07093">
        <w:tc>
          <w:tcPr>
            <w:tcW w:w="1665" w:type="dxa"/>
            <w:vAlign w:val="center"/>
          </w:tcPr>
          <w:p w14:paraId="23FD195E" w14:textId="77777777" w:rsidR="00A500F6" w:rsidRPr="00FB38BE" w:rsidRDefault="1FA3E95A" w:rsidP="5BA07093">
            <w:pPr>
              <w:rPr>
                <w:rFonts w:cs="Times New Roman"/>
                <w:sz w:val="20"/>
                <w:szCs w:val="20"/>
                <w:lang w:val="lv-LV"/>
              </w:rPr>
            </w:pPr>
            <w:proofErr w:type="spellStart"/>
            <w:r w:rsidRPr="5BA07093">
              <w:rPr>
                <w:rFonts w:cs="Times New Roman"/>
                <w:sz w:val="20"/>
                <w:szCs w:val="20"/>
                <w:lang w:val="lv-LV"/>
              </w:rPr>
              <w:t>Lāns</w:t>
            </w:r>
            <w:proofErr w:type="spellEnd"/>
          </w:p>
        </w:tc>
        <w:tc>
          <w:tcPr>
            <w:tcW w:w="1671" w:type="dxa"/>
            <w:vAlign w:val="bottom"/>
          </w:tcPr>
          <w:p w14:paraId="3FC2DF86" w14:textId="77777777" w:rsidR="00A500F6" w:rsidRPr="00FB38BE" w:rsidRDefault="1FA3E95A" w:rsidP="5BA07093">
            <w:pPr>
              <w:jc w:val="right"/>
              <w:rPr>
                <w:rFonts w:cs="Times New Roman"/>
                <w:color w:val="000000"/>
                <w:sz w:val="20"/>
                <w:szCs w:val="20"/>
                <w:lang w:val="lv-LV"/>
              </w:rPr>
            </w:pPr>
            <w:r w:rsidRPr="5BA07093">
              <w:rPr>
                <w:rFonts w:cs="Times New Roman"/>
                <w:color w:val="000000" w:themeColor="text1"/>
                <w:sz w:val="20"/>
                <w:szCs w:val="20"/>
                <w:lang w:val="lv-LV"/>
              </w:rPr>
              <w:t>47</w:t>
            </w:r>
          </w:p>
        </w:tc>
        <w:tc>
          <w:tcPr>
            <w:tcW w:w="1638" w:type="dxa"/>
            <w:vAlign w:val="bottom"/>
          </w:tcPr>
          <w:p w14:paraId="3205F03F" w14:textId="77777777" w:rsidR="00A500F6" w:rsidRPr="00FB38BE" w:rsidRDefault="1FA3E95A" w:rsidP="5BA07093">
            <w:pPr>
              <w:jc w:val="right"/>
              <w:rPr>
                <w:rFonts w:cs="Times New Roman"/>
                <w:color w:val="000000"/>
                <w:sz w:val="20"/>
                <w:szCs w:val="20"/>
                <w:lang w:val="lv-LV"/>
              </w:rPr>
            </w:pPr>
            <w:r w:rsidRPr="5BA07093">
              <w:rPr>
                <w:rFonts w:cs="Times New Roman"/>
                <w:color w:val="000000" w:themeColor="text1"/>
                <w:sz w:val="20"/>
                <w:szCs w:val="20"/>
                <w:lang w:val="lv-LV"/>
              </w:rPr>
              <w:t>54,28</w:t>
            </w:r>
          </w:p>
        </w:tc>
        <w:tc>
          <w:tcPr>
            <w:tcW w:w="1682" w:type="dxa"/>
            <w:vAlign w:val="center"/>
          </w:tcPr>
          <w:p w14:paraId="28DE6F30" w14:textId="77777777" w:rsidR="00A500F6" w:rsidRPr="00FB38BE" w:rsidRDefault="1FA3E95A" w:rsidP="5BA07093">
            <w:pPr>
              <w:jc w:val="right"/>
              <w:rPr>
                <w:rFonts w:cs="Times New Roman"/>
                <w:sz w:val="20"/>
                <w:szCs w:val="20"/>
                <w:lang w:val="lv-LV"/>
              </w:rPr>
            </w:pPr>
            <w:r w:rsidRPr="5BA07093">
              <w:rPr>
                <w:rFonts w:cs="Times New Roman"/>
                <w:sz w:val="20"/>
                <w:szCs w:val="20"/>
                <w:lang w:val="lv-LV"/>
              </w:rPr>
              <w:t>1,40</w:t>
            </w:r>
          </w:p>
        </w:tc>
        <w:tc>
          <w:tcPr>
            <w:tcW w:w="1645" w:type="dxa"/>
            <w:vAlign w:val="center"/>
          </w:tcPr>
          <w:p w14:paraId="785C5728" w14:textId="77777777" w:rsidR="00A500F6" w:rsidRPr="00FB38BE" w:rsidRDefault="1FA3E95A" w:rsidP="5BA07093">
            <w:pPr>
              <w:jc w:val="right"/>
              <w:rPr>
                <w:rFonts w:cs="Times New Roman"/>
                <w:sz w:val="20"/>
                <w:szCs w:val="20"/>
                <w:lang w:val="lv-LV"/>
              </w:rPr>
            </w:pPr>
            <w:r w:rsidRPr="5BA07093">
              <w:rPr>
                <w:rFonts w:cs="Times New Roman"/>
                <w:sz w:val="20"/>
                <w:szCs w:val="20"/>
                <w:lang w:val="lv-LV"/>
              </w:rPr>
              <w:t>1,40</w:t>
            </w:r>
          </w:p>
        </w:tc>
      </w:tr>
      <w:tr w:rsidR="00A500F6" w:rsidRPr="00FB38BE" w14:paraId="2AB0E971" w14:textId="77777777" w:rsidTr="5BA07093">
        <w:tc>
          <w:tcPr>
            <w:tcW w:w="1665" w:type="dxa"/>
            <w:vAlign w:val="center"/>
          </w:tcPr>
          <w:p w14:paraId="55CCB215" w14:textId="77777777" w:rsidR="00A500F6" w:rsidRPr="00FB38BE" w:rsidRDefault="1FA3E95A" w:rsidP="5BA07093">
            <w:pPr>
              <w:rPr>
                <w:rFonts w:cs="Times New Roman"/>
                <w:sz w:val="20"/>
                <w:szCs w:val="20"/>
                <w:lang w:val="lv-LV"/>
              </w:rPr>
            </w:pPr>
            <w:r w:rsidRPr="5BA07093">
              <w:rPr>
                <w:rFonts w:cs="Times New Roman"/>
                <w:sz w:val="20"/>
                <w:szCs w:val="20"/>
                <w:lang w:val="lv-LV"/>
              </w:rPr>
              <w:lastRenderedPageBreak/>
              <w:t>Damaksnis</w:t>
            </w:r>
          </w:p>
        </w:tc>
        <w:tc>
          <w:tcPr>
            <w:tcW w:w="1671" w:type="dxa"/>
            <w:vAlign w:val="bottom"/>
          </w:tcPr>
          <w:p w14:paraId="28D8A799" w14:textId="77777777" w:rsidR="00A500F6" w:rsidRPr="00FB38BE" w:rsidRDefault="1FA3E95A" w:rsidP="5BA07093">
            <w:pPr>
              <w:jc w:val="right"/>
              <w:rPr>
                <w:rFonts w:cs="Times New Roman"/>
                <w:color w:val="000000"/>
                <w:sz w:val="20"/>
                <w:szCs w:val="20"/>
                <w:lang w:val="lv-LV"/>
              </w:rPr>
            </w:pPr>
            <w:r w:rsidRPr="5BA07093">
              <w:rPr>
                <w:rFonts w:cs="Times New Roman"/>
                <w:color w:val="000000" w:themeColor="text1"/>
                <w:sz w:val="20"/>
                <w:szCs w:val="20"/>
                <w:lang w:val="lv-LV"/>
              </w:rPr>
              <w:t>177</w:t>
            </w:r>
          </w:p>
        </w:tc>
        <w:tc>
          <w:tcPr>
            <w:tcW w:w="1638" w:type="dxa"/>
            <w:vAlign w:val="bottom"/>
          </w:tcPr>
          <w:p w14:paraId="1AA25580" w14:textId="77777777" w:rsidR="00A500F6" w:rsidRPr="00FB38BE" w:rsidRDefault="1FA3E95A" w:rsidP="5BA07093">
            <w:pPr>
              <w:jc w:val="right"/>
              <w:rPr>
                <w:rFonts w:cs="Times New Roman"/>
                <w:color w:val="000000"/>
                <w:sz w:val="20"/>
                <w:szCs w:val="20"/>
                <w:lang w:val="lv-LV"/>
              </w:rPr>
            </w:pPr>
            <w:r w:rsidRPr="5BA07093">
              <w:rPr>
                <w:rFonts w:cs="Times New Roman"/>
                <w:color w:val="000000" w:themeColor="text1"/>
                <w:sz w:val="20"/>
                <w:szCs w:val="20"/>
                <w:lang w:val="lv-LV"/>
              </w:rPr>
              <w:t>221,46</w:t>
            </w:r>
          </w:p>
        </w:tc>
        <w:tc>
          <w:tcPr>
            <w:tcW w:w="1682" w:type="dxa"/>
            <w:vAlign w:val="center"/>
          </w:tcPr>
          <w:p w14:paraId="60B6DCD3" w14:textId="77777777" w:rsidR="00A500F6" w:rsidRPr="00FB38BE" w:rsidRDefault="1FA3E95A" w:rsidP="5BA07093">
            <w:pPr>
              <w:jc w:val="right"/>
              <w:rPr>
                <w:rFonts w:cs="Times New Roman"/>
                <w:sz w:val="20"/>
                <w:szCs w:val="20"/>
                <w:lang w:val="lv-LV"/>
              </w:rPr>
            </w:pPr>
            <w:r w:rsidRPr="5BA07093">
              <w:rPr>
                <w:rFonts w:cs="Times New Roman"/>
                <w:sz w:val="20"/>
                <w:szCs w:val="20"/>
                <w:lang w:val="lv-LV"/>
              </w:rPr>
              <w:t>5,72</w:t>
            </w:r>
          </w:p>
        </w:tc>
        <w:tc>
          <w:tcPr>
            <w:tcW w:w="1645" w:type="dxa"/>
            <w:vAlign w:val="center"/>
          </w:tcPr>
          <w:p w14:paraId="624275DF" w14:textId="77777777" w:rsidR="00A500F6" w:rsidRPr="00FB38BE" w:rsidRDefault="1FA3E95A" w:rsidP="5BA07093">
            <w:pPr>
              <w:jc w:val="right"/>
              <w:rPr>
                <w:rFonts w:cs="Times New Roman"/>
                <w:sz w:val="20"/>
                <w:szCs w:val="20"/>
                <w:lang w:val="lv-LV"/>
              </w:rPr>
            </w:pPr>
            <w:r w:rsidRPr="5BA07093">
              <w:rPr>
                <w:rFonts w:cs="Times New Roman"/>
                <w:sz w:val="20"/>
                <w:szCs w:val="20"/>
                <w:lang w:val="lv-LV"/>
              </w:rPr>
              <w:t>5,71</w:t>
            </w:r>
          </w:p>
        </w:tc>
      </w:tr>
      <w:tr w:rsidR="00A500F6" w:rsidRPr="00FB38BE" w14:paraId="599A03FA" w14:textId="77777777" w:rsidTr="5BA07093">
        <w:tc>
          <w:tcPr>
            <w:tcW w:w="1665" w:type="dxa"/>
            <w:tcBorders>
              <w:bottom w:val="single" w:sz="4" w:space="0" w:color="auto"/>
            </w:tcBorders>
            <w:vAlign w:val="center"/>
          </w:tcPr>
          <w:p w14:paraId="5FF87070" w14:textId="77777777" w:rsidR="00A500F6" w:rsidRPr="00FB38BE" w:rsidRDefault="1FA3E95A" w:rsidP="5BA07093">
            <w:pPr>
              <w:rPr>
                <w:rFonts w:cs="Times New Roman"/>
                <w:sz w:val="20"/>
                <w:szCs w:val="20"/>
                <w:lang w:val="lv-LV"/>
              </w:rPr>
            </w:pPr>
            <w:r w:rsidRPr="5BA07093">
              <w:rPr>
                <w:rFonts w:cs="Times New Roman"/>
                <w:sz w:val="20"/>
                <w:szCs w:val="20"/>
                <w:lang w:val="lv-LV"/>
              </w:rPr>
              <w:t>Vēris</w:t>
            </w:r>
          </w:p>
        </w:tc>
        <w:tc>
          <w:tcPr>
            <w:tcW w:w="1671" w:type="dxa"/>
            <w:tcBorders>
              <w:bottom w:val="single" w:sz="4" w:space="0" w:color="auto"/>
            </w:tcBorders>
            <w:vAlign w:val="bottom"/>
          </w:tcPr>
          <w:p w14:paraId="58FE511A" w14:textId="77777777" w:rsidR="00A500F6" w:rsidRPr="00FB38BE" w:rsidRDefault="1FA3E95A" w:rsidP="5BA07093">
            <w:pPr>
              <w:jc w:val="right"/>
              <w:rPr>
                <w:rFonts w:cs="Times New Roman"/>
                <w:color w:val="000000"/>
                <w:sz w:val="20"/>
                <w:szCs w:val="20"/>
                <w:lang w:val="lv-LV"/>
              </w:rPr>
            </w:pPr>
            <w:r w:rsidRPr="5BA07093">
              <w:rPr>
                <w:rFonts w:cs="Times New Roman"/>
                <w:color w:val="000000" w:themeColor="text1"/>
                <w:sz w:val="20"/>
                <w:szCs w:val="20"/>
                <w:lang w:val="lv-LV"/>
              </w:rPr>
              <w:t>61</w:t>
            </w:r>
          </w:p>
        </w:tc>
        <w:tc>
          <w:tcPr>
            <w:tcW w:w="1638" w:type="dxa"/>
            <w:tcBorders>
              <w:bottom w:val="single" w:sz="4" w:space="0" w:color="auto"/>
            </w:tcBorders>
            <w:vAlign w:val="bottom"/>
          </w:tcPr>
          <w:p w14:paraId="2F7A392C" w14:textId="77777777" w:rsidR="00A500F6" w:rsidRPr="00FB38BE" w:rsidRDefault="1FA3E95A" w:rsidP="5BA07093">
            <w:pPr>
              <w:jc w:val="right"/>
              <w:rPr>
                <w:rFonts w:cs="Times New Roman"/>
                <w:color w:val="000000"/>
                <w:sz w:val="20"/>
                <w:szCs w:val="20"/>
                <w:lang w:val="lv-LV"/>
              </w:rPr>
            </w:pPr>
            <w:r w:rsidRPr="5BA07093">
              <w:rPr>
                <w:rFonts w:cs="Times New Roman"/>
                <w:color w:val="000000" w:themeColor="text1"/>
                <w:sz w:val="20"/>
                <w:szCs w:val="20"/>
                <w:lang w:val="lv-LV"/>
              </w:rPr>
              <w:t>83,20</w:t>
            </w:r>
          </w:p>
        </w:tc>
        <w:tc>
          <w:tcPr>
            <w:tcW w:w="1682" w:type="dxa"/>
            <w:tcBorders>
              <w:bottom w:val="single" w:sz="4" w:space="0" w:color="auto"/>
            </w:tcBorders>
            <w:vAlign w:val="center"/>
          </w:tcPr>
          <w:p w14:paraId="7EF027F2" w14:textId="77777777" w:rsidR="00A500F6" w:rsidRPr="00FB38BE" w:rsidRDefault="1FA3E95A" w:rsidP="5BA07093">
            <w:pPr>
              <w:jc w:val="right"/>
              <w:rPr>
                <w:rFonts w:cs="Times New Roman"/>
                <w:sz w:val="20"/>
                <w:szCs w:val="20"/>
                <w:lang w:val="lv-LV"/>
              </w:rPr>
            </w:pPr>
            <w:r w:rsidRPr="5BA07093">
              <w:rPr>
                <w:rFonts w:cs="Times New Roman"/>
                <w:sz w:val="20"/>
                <w:szCs w:val="20"/>
                <w:lang w:val="lv-LV"/>
              </w:rPr>
              <w:t>2,15</w:t>
            </w:r>
          </w:p>
        </w:tc>
        <w:tc>
          <w:tcPr>
            <w:tcW w:w="1645" w:type="dxa"/>
            <w:vAlign w:val="center"/>
          </w:tcPr>
          <w:p w14:paraId="5E395C62" w14:textId="77777777" w:rsidR="00A500F6" w:rsidRPr="00FB38BE" w:rsidRDefault="1FA3E95A" w:rsidP="5BA07093">
            <w:pPr>
              <w:jc w:val="right"/>
              <w:rPr>
                <w:rFonts w:cs="Times New Roman"/>
                <w:sz w:val="20"/>
                <w:szCs w:val="20"/>
                <w:lang w:val="lv-LV"/>
              </w:rPr>
            </w:pPr>
            <w:r w:rsidRPr="5BA07093">
              <w:rPr>
                <w:rFonts w:cs="Times New Roman"/>
                <w:sz w:val="20"/>
                <w:szCs w:val="20"/>
                <w:lang w:val="lv-LV"/>
              </w:rPr>
              <w:t>2,14</w:t>
            </w:r>
          </w:p>
        </w:tc>
      </w:tr>
      <w:tr w:rsidR="00A500F6" w:rsidRPr="00FB38BE" w14:paraId="58B94E1D" w14:textId="77777777" w:rsidTr="5BA07093">
        <w:tc>
          <w:tcPr>
            <w:tcW w:w="1665" w:type="dxa"/>
            <w:tcBorders>
              <w:right w:val="nil"/>
            </w:tcBorders>
            <w:shd w:val="clear" w:color="auto" w:fill="A8D08D" w:themeFill="accent6" w:themeFillTint="99"/>
          </w:tcPr>
          <w:p w14:paraId="049768A3" w14:textId="77777777" w:rsidR="00A500F6" w:rsidRPr="00FB38BE" w:rsidRDefault="1FA3E95A" w:rsidP="5BA07093">
            <w:pPr>
              <w:rPr>
                <w:rFonts w:cs="Times New Roman"/>
                <w:b/>
                <w:bCs/>
                <w:i/>
                <w:iCs/>
                <w:sz w:val="20"/>
                <w:szCs w:val="20"/>
                <w:lang w:val="lv-LV"/>
              </w:rPr>
            </w:pPr>
            <w:proofErr w:type="spellStart"/>
            <w:r w:rsidRPr="5BA07093">
              <w:rPr>
                <w:rFonts w:cs="Times New Roman"/>
                <w:b/>
                <w:bCs/>
                <w:i/>
                <w:iCs/>
                <w:sz w:val="20"/>
                <w:szCs w:val="20"/>
                <w:lang w:val="lv-LV"/>
              </w:rPr>
              <w:t>Slapjaiņi</w:t>
            </w:r>
            <w:proofErr w:type="spellEnd"/>
          </w:p>
        </w:tc>
        <w:tc>
          <w:tcPr>
            <w:tcW w:w="1671" w:type="dxa"/>
            <w:tcBorders>
              <w:left w:val="nil"/>
              <w:right w:val="nil"/>
            </w:tcBorders>
            <w:shd w:val="clear" w:color="auto" w:fill="A8D08D" w:themeFill="accent6" w:themeFillTint="99"/>
          </w:tcPr>
          <w:p w14:paraId="3F95EE63" w14:textId="77777777" w:rsidR="00A500F6" w:rsidRPr="00FB38BE" w:rsidRDefault="00A500F6" w:rsidP="5BA07093">
            <w:pPr>
              <w:jc w:val="both"/>
              <w:rPr>
                <w:rFonts w:cs="Times New Roman"/>
                <w:sz w:val="20"/>
                <w:szCs w:val="20"/>
                <w:lang w:val="lv-LV"/>
              </w:rPr>
            </w:pPr>
          </w:p>
        </w:tc>
        <w:tc>
          <w:tcPr>
            <w:tcW w:w="1638" w:type="dxa"/>
            <w:tcBorders>
              <w:left w:val="nil"/>
              <w:right w:val="nil"/>
            </w:tcBorders>
            <w:shd w:val="clear" w:color="auto" w:fill="A8D08D" w:themeFill="accent6" w:themeFillTint="99"/>
          </w:tcPr>
          <w:p w14:paraId="75E71624" w14:textId="77777777" w:rsidR="00A500F6" w:rsidRPr="00FB38BE" w:rsidRDefault="00A500F6" w:rsidP="5BA07093">
            <w:pPr>
              <w:jc w:val="both"/>
              <w:rPr>
                <w:rFonts w:cs="Times New Roman"/>
                <w:sz w:val="20"/>
                <w:szCs w:val="20"/>
                <w:lang w:val="lv-LV"/>
              </w:rPr>
            </w:pPr>
          </w:p>
        </w:tc>
        <w:tc>
          <w:tcPr>
            <w:tcW w:w="1682" w:type="dxa"/>
            <w:tcBorders>
              <w:left w:val="nil"/>
              <w:right w:val="nil"/>
            </w:tcBorders>
            <w:shd w:val="clear" w:color="auto" w:fill="A8D08D" w:themeFill="accent6" w:themeFillTint="99"/>
          </w:tcPr>
          <w:p w14:paraId="3D495C8A" w14:textId="77777777" w:rsidR="00A500F6" w:rsidRPr="00FB38BE" w:rsidRDefault="00A500F6" w:rsidP="5BA07093">
            <w:pPr>
              <w:jc w:val="both"/>
              <w:rPr>
                <w:rFonts w:cs="Times New Roman"/>
                <w:sz w:val="20"/>
                <w:szCs w:val="20"/>
                <w:lang w:val="lv-LV"/>
              </w:rPr>
            </w:pPr>
          </w:p>
        </w:tc>
        <w:tc>
          <w:tcPr>
            <w:tcW w:w="1645" w:type="dxa"/>
            <w:tcBorders>
              <w:left w:val="nil"/>
            </w:tcBorders>
            <w:shd w:val="clear" w:color="auto" w:fill="A8D08D" w:themeFill="accent6" w:themeFillTint="99"/>
          </w:tcPr>
          <w:p w14:paraId="426FDE8B" w14:textId="77777777" w:rsidR="00A500F6" w:rsidRPr="00FB38BE" w:rsidRDefault="00A500F6" w:rsidP="5BA07093">
            <w:pPr>
              <w:jc w:val="both"/>
              <w:rPr>
                <w:rFonts w:cs="Times New Roman"/>
                <w:sz w:val="20"/>
                <w:szCs w:val="20"/>
                <w:lang w:val="lv-LV"/>
              </w:rPr>
            </w:pPr>
          </w:p>
        </w:tc>
      </w:tr>
      <w:tr w:rsidR="00A500F6" w:rsidRPr="00FB38BE" w14:paraId="5B65D7D3" w14:textId="77777777" w:rsidTr="5BA07093">
        <w:tc>
          <w:tcPr>
            <w:tcW w:w="1665" w:type="dxa"/>
            <w:vAlign w:val="bottom"/>
          </w:tcPr>
          <w:p w14:paraId="57F6A3A6" w14:textId="77777777" w:rsidR="00A500F6" w:rsidRPr="00FB38BE" w:rsidRDefault="1FA3E95A" w:rsidP="5BA07093">
            <w:pPr>
              <w:rPr>
                <w:rFonts w:cs="Times New Roman"/>
                <w:color w:val="000000"/>
                <w:sz w:val="20"/>
                <w:szCs w:val="20"/>
                <w:lang w:val="lv-LV"/>
              </w:rPr>
            </w:pPr>
            <w:r w:rsidRPr="5BA07093">
              <w:rPr>
                <w:rFonts w:cs="Times New Roman"/>
                <w:color w:val="000000" w:themeColor="text1"/>
                <w:sz w:val="20"/>
                <w:szCs w:val="20"/>
                <w:lang w:val="lv-LV"/>
              </w:rPr>
              <w:t xml:space="preserve">Slapjais </w:t>
            </w:r>
            <w:proofErr w:type="spellStart"/>
            <w:r w:rsidRPr="5BA07093">
              <w:rPr>
                <w:rFonts w:cs="Times New Roman"/>
                <w:color w:val="000000" w:themeColor="text1"/>
                <w:sz w:val="20"/>
                <w:szCs w:val="20"/>
                <w:lang w:val="lv-LV"/>
              </w:rPr>
              <w:t>mētrājs</w:t>
            </w:r>
            <w:proofErr w:type="spellEnd"/>
          </w:p>
        </w:tc>
        <w:tc>
          <w:tcPr>
            <w:tcW w:w="1671" w:type="dxa"/>
            <w:vAlign w:val="bottom"/>
          </w:tcPr>
          <w:p w14:paraId="2BF0ED79" w14:textId="77777777" w:rsidR="00A500F6" w:rsidRPr="00FB38BE" w:rsidRDefault="1FA3E95A" w:rsidP="5BA07093">
            <w:pPr>
              <w:jc w:val="right"/>
              <w:rPr>
                <w:rFonts w:cs="Times New Roman"/>
                <w:color w:val="000000"/>
                <w:sz w:val="20"/>
                <w:szCs w:val="20"/>
                <w:lang w:val="lv-LV"/>
              </w:rPr>
            </w:pPr>
            <w:r w:rsidRPr="5BA07093">
              <w:rPr>
                <w:rFonts w:cs="Times New Roman"/>
                <w:color w:val="000000" w:themeColor="text1"/>
                <w:sz w:val="20"/>
                <w:szCs w:val="20"/>
                <w:lang w:val="lv-LV"/>
              </w:rPr>
              <w:t>23</w:t>
            </w:r>
          </w:p>
        </w:tc>
        <w:tc>
          <w:tcPr>
            <w:tcW w:w="1638" w:type="dxa"/>
            <w:vAlign w:val="bottom"/>
          </w:tcPr>
          <w:p w14:paraId="54D31073" w14:textId="77777777" w:rsidR="00A500F6" w:rsidRPr="00FB38BE" w:rsidRDefault="1FA3E95A" w:rsidP="5BA07093">
            <w:pPr>
              <w:jc w:val="right"/>
              <w:rPr>
                <w:rFonts w:cs="Times New Roman"/>
                <w:color w:val="000000"/>
                <w:sz w:val="20"/>
                <w:szCs w:val="20"/>
                <w:lang w:val="lv-LV"/>
              </w:rPr>
            </w:pPr>
            <w:r w:rsidRPr="5BA07093">
              <w:rPr>
                <w:rFonts w:cs="Times New Roman"/>
                <w:color w:val="000000" w:themeColor="text1"/>
                <w:sz w:val="20"/>
                <w:szCs w:val="20"/>
                <w:lang w:val="lv-LV"/>
              </w:rPr>
              <w:t>40,56</w:t>
            </w:r>
          </w:p>
        </w:tc>
        <w:tc>
          <w:tcPr>
            <w:tcW w:w="1682" w:type="dxa"/>
            <w:vAlign w:val="center"/>
          </w:tcPr>
          <w:p w14:paraId="402AEF48" w14:textId="77777777" w:rsidR="00A500F6" w:rsidRPr="00FB38BE" w:rsidRDefault="1FA3E95A" w:rsidP="5BA07093">
            <w:pPr>
              <w:jc w:val="right"/>
              <w:rPr>
                <w:rFonts w:cs="Times New Roman"/>
                <w:sz w:val="20"/>
                <w:szCs w:val="20"/>
                <w:lang w:val="lv-LV"/>
              </w:rPr>
            </w:pPr>
            <w:r w:rsidRPr="5BA07093">
              <w:rPr>
                <w:rFonts w:cs="Times New Roman"/>
                <w:sz w:val="20"/>
                <w:szCs w:val="20"/>
                <w:lang w:val="lv-LV"/>
              </w:rPr>
              <w:t>1,05</w:t>
            </w:r>
          </w:p>
        </w:tc>
        <w:tc>
          <w:tcPr>
            <w:tcW w:w="1645" w:type="dxa"/>
            <w:vAlign w:val="center"/>
          </w:tcPr>
          <w:p w14:paraId="4A2A7F63" w14:textId="77777777" w:rsidR="00A500F6" w:rsidRPr="00FB38BE" w:rsidRDefault="1FA3E95A" w:rsidP="5BA07093">
            <w:pPr>
              <w:jc w:val="right"/>
              <w:rPr>
                <w:rFonts w:cs="Times New Roman"/>
                <w:sz w:val="20"/>
                <w:szCs w:val="20"/>
                <w:lang w:val="lv-LV"/>
              </w:rPr>
            </w:pPr>
            <w:r w:rsidRPr="5BA07093">
              <w:rPr>
                <w:rFonts w:cs="Times New Roman"/>
                <w:sz w:val="20"/>
                <w:szCs w:val="20"/>
                <w:lang w:val="lv-LV"/>
              </w:rPr>
              <w:t>1,05</w:t>
            </w:r>
          </w:p>
        </w:tc>
      </w:tr>
      <w:tr w:rsidR="00A500F6" w:rsidRPr="00FB38BE" w14:paraId="25C9927A" w14:textId="77777777" w:rsidTr="5BA07093">
        <w:tc>
          <w:tcPr>
            <w:tcW w:w="1665" w:type="dxa"/>
            <w:vAlign w:val="bottom"/>
          </w:tcPr>
          <w:p w14:paraId="6D1591D7" w14:textId="77777777" w:rsidR="00A500F6" w:rsidRPr="00FB38BE" w:rsidRDefault="1FA3E95A" w:rsidP="5BA07093">
            <w:pPr>
              <w:rPr>
                <w:rFonts w:cs="Times New Roman"/>
                <w:color w:val="000000"/>
                <w:sz w:val="20"/>
                <w:szCs w:val="20"/>
                <w:lang w:val="lv-LV"/>
              </w:rPr>
            </w:pPr>
            <w:r w:rsidRPr="5BA07093">
              <w:rPr>
                <w:rFonts w:cs="Times New Roman"/>
                <w:color w:val="000000" w:themeColor="text1"/>
                <w:sz w:val="20"/>
                <w:szCs w:val="20"/>
                <w:lang w:val="lv-LV"/>
              </w:rPr>
              <w:t>Slapjais damaksnis</w:t>
            </w:r>
          </w:p>
        </w:tc>
        <w:tc>
          <w:tcPr>
            <w:tcW w:w="1671" w:type="dxa"/>
            <w:vAlign w:val="bottom"/>
          </w:tcPr>
          <w:p w14:paraId="6F88DD4A" w14:textId="77777777" w:rsidR="00A500F6" w:rsidRPr="00FB38BE" w:rsidRDefault="1FA3E95A" w:rsidP="5BA07093">
            <w:pPr>
              <w:jc w:val="right"/>
              <w:rPr>
                <w:rFonts w:cs="Times New Roman"/>
                <w:color w:val="000000"/>
                <w:sz w:val="20"/>
                <w:szCs w:val="20"/>
                <w:lang w:val="lv-LV"/>
              </w:rPr>
            </w:pPr>
            <w:r w:rsidRPr="5BA07093">
              <w:rPr>
                <w:rFonts w:cs="Times New Roman"/>
                <w:color w:val="000000" w:themeColor="text1"/>
                <w:sz w:val="20"/>
                <w:szCs w:val="20"/>
                <w:lang w:val="lv-LV"/>
              </w:rPr>
              <w:t>70</w:t>
            </w:r>
          </w:p>
        </w:tc>
        <w:tc>
          <w:tcPr>
            <w:tcW w:w="1638" w:type="dxa"/>
            <w:vAlign w:val="bottom"/>
          </w:tcPr>
          <w:p w14:paraId="709E4735" w14:textId="77777777" w:rsidR="00A500F6" w:rsidRPr="00FB38BE" w:rsidRDefault="1FA3E95A" w:rsidP="5BA07093">
            <w:pPr>
              <w:jc w:val="right"/>
              <w:rPr>
                <w:rFonts w:cs="Times New Roman"/>
                <w:color w:val="000000"/>
                <w:sz w:val="20"/>
                <w:szCs w:val="20"/>
                <w:lang w:val="lv-LV"/>
              </w:rPr>
            </w:pPr>
            <w:r w:rsidRPr="5BA07093">
              <w:rPr>
                <w:rFonts w:cs="Times New Roman"/>
                <w:color w:val="000000" w:themeColor="text1"/>
                <w:sz w:val="20"/>
                <w:szCs w:val="20"/>
                <w:lang w:val="lv-LV"/>
              </w:rPr>
              <w:t>102,30</w:t>
            </w:r>
          </w:p>
        </w:tc>
        <w:tc>
          <w:tcPr>
            <w:tcW w:w="1682" w:type="dxa"/>
            <w:vAlign w:val="center"/>
          </w:tcPr>
          <w:p w14:paraId="031EA8AE" w14:textId="77777777" w:rsidR="00A500F6" w:rsidRPr="00FB38BE" w:rsidRDefault="1FA3E95A" w:rsidP="5BA07093">
            <w:pPr>
              <w:jc w:val="right"/>
              <w:rPr>
                <w:rFonts w:cs="Times New Roman"/>
                <w:sz w:val="20"/>
                <w:szCs w:val="20"/>
                <w:lang w:val="lv-LV"/>
              </w:rPr>
            </w:pPr>
            <w:r w:rsidRPr="5BA07093">
              <w:rPr>
                <w:rFonts w:cs="Times New Roman"/>
                <w:sz w:val="20"/>
                <w:szCs w:val="20"/>
                <w:lang w:val="lv-LV"/>
              </w:rPr>
              <w:t>2,64</w:t>
            </w:r>
          </w:p>
        </w:tc>
        <w:tc>
          <w:tcPr>
            <w:tcW w:w="1645" w:type="dxa"/>
            <w:vAlign w:val="center"/>
          </w:tcPr>
          <w:p w14:paraId="4A39C864" w14:textId="77777777" w:rsidR="00A500F6" w:rsidRPr="00FB38BE" w:rsidRDefault="1FA3E95A" w:rsidP="5BA07093">
            <w:pPr>
              <w:jc w:val="right"/>
              <w:rPr>
                <w:rFonts w:cs="Times New Roman"/>
                <w:sz w:val="20"/>
                <w:szCs w:val="20"/>
                <w:lang w:val="lv-LV"/>
              </w:rPr>
            </w:pPr>
            <w:r w:rsidRPr="5BA07093">
              <w:rPr>
                <w:rFonts w:cs="Times New Roman"/>
                <w:sz w:val="20"/>
                <w:szCs w:val="20"/>
                <w:lang w:val="lv-LV"/>
              </w:rPr>
              <w:t>2,64</w:t>
            </w:r>
          </w:p>
        </w:tc>
      </w:tr>
      <w:tr w:rsidR="00A500F6" w:rsidRPr="00FB38BE" w14:paraId="5D80C45C" w14:textId="77777777" w:rsidTr="5BA07093">
        <w:tc>
          <w:tcPr>
            <w:tcW w:w="1665" w:type="dxa"/>
            <w:vAlign w:val="center"/>
          </w:tcPr>
          <w:p w14:paraId="41051D40" w14:textId="77777777" w:rsidR="00A500F6" w:rsidRPr="00FB38BE" w:rsidRDefault="1FA3E95A" w:rsidP="5BA07093">
            <w:pPr>
              <w:rPr>
                <w:rFonts w:cs="Times New Roman"/>
                <w:sz w:val="20"/>
                <w:szCs w:val="20"/>
                <w:lang w:val="lv-LV"/>
              </w:rPr>
            </w:pPr>
            <w:r w:rsidRPr="5BA07093">
              <w:rPr>
                <w:rFonts w:cs="Times New Roman"/>
                <w:sz w:val="20"/>
                <w:szCs w:val="20"/>
                <w:lang w:val="lv-LV"/>
              </w:rPr>
              <w:t>Slapjais vēris</w:t>
            </w:r>
          </w:p>
        </w:tc>
        <w:tc>
          <w:tcPr>
            <w:tcW w:w="1671" w:type="dxa"/>
            <w:vAlign w:val="bottom"/>
          </w:tcPr>
          <w:p w14:paraId="7C3FEC4D" w14:textId="77777777" w:rsidR="00A500F6" w:rsidRPr="00FB38BE" w:rsidRDefault="1FA3E95A" w:rsidP="5BA07093">
            <w:pPr>
              <w:jc w:val="right"/>
              <w:rPr>
                <w:rFonts w:cs="Times New Roman"/>
                <w:color w:val="000000"/>
                <w:sz w:val="20"/>
                <w:szCs w:val="20"/>
                <w:lang w:val="lv-LV"/>
              </w:rPr>
            </w:pPr>
            <w:r w:rsidRPr="5BA07093">
              <w:rPr>
                <w:rFonts w:cs="Times New Roman"/>
                <w:color w:val="000000" w:themeColor="text1"/>
                <w:sz w:val="20"/>
                <w:szCs w:val="20"/>
                <w:lang w:val="lv-LV"/>
              </w:rPr>
              <w:t>22</w:t>
            </w:r>
          </w:p>
        </w:tc>
        <w:tc>
          <w:tcPr>
            <w:tcW w:w="1638" w:type="dxa"/>
            <w:vAlign w:val="bottom"/>
          </w:tcPr>
          <w:p w14:paraId="3B592DD3" w14:textId="77777777" w:rsidR="00A500F6" w:rsidRPr="00FB38BE" w:rsidRDefault="1FA3E95A" w:rsidP="5BA07093">
            <w:pPr>
              <w:jc w:val="right"/>
              <w:rPr>
                <w:rFonts w:cs="Times New Roman"/>
                <w:color w:val="000000"/>
                <w:sz w:val="20"/>
                <w:szCs w:val="20"/>
                <w:lang w:val="lv-LV"/>
              </w:rPr>
            </w:pPr>
            <w:r w:rsidRPr="5BA07093">
              <w:rPr>
                <w:rFonts w:cs="Times New Roman"/>
                <w:color w:val="000000" w:themeColor="text1"/>
                <w:sz w:val="20"/>
                <w:szCs w:val="20"/>
                <w:lang w:val="lv-LV"/>
              </w:rPr>
              <w:t>30,53</w:t>
            </w:r>
          </w:p>
        </w:tc>
        <w:tc>
          <w:tcPr>
            <w:tcW w:w="1682" w:type="dxa"/>
            <w:vAlign w:val="center"/>
          </w:tcPr>
          <w:p w14:paraId="673FC833" w14:textId="77777777" w:rsidR="00A500F6" w:rsidRPr="00FB38BE" w:rsidRDefault="1FA3E95A" w:rsidP="5BA07093">
            <w:pPr>
              <w:jc w:val="right"/>
              <w:rPr>
                <w:rFonts w:cs="Times New Roman"/>
                <w:sz w:val="20"/>
                <w:szCs w:val="20"/>
                <w:lang w:val="lv-LV"/>
              </w:rPr>
            </w:pPr>
            <w:r w:rsidRPr="5BA07093">
              <w:rPr>
                <w:rFonts w:cs="Times New Roman"/>
                <w:sz w:val="20"/>
                <w:szCs w:val="20"/>
                <w:lang w:val="lv-LV"/>
              </w:rPr>
              <w:t>0,79</w:t>
            </w:r>
          </w:p>
        </w:tc>
        <w:tc>
          <w:tcPr>
            <w:tcW w:w="1645" w:type="dxa"/>
            <w:vAlign w:val="center"/>
          </w:tcPr>
          <w:p w14:paraId="14F0307C" w14:textId="77777777" w:rsidR="00A500F6" w:rsidRPr="00FB38BE" w:rsidRDefault="1FA3E95A" w:rsidP="5BA07093">
            <w:pPr>
              <w:jc w:val="right"/>
              <w:rPr>
                <w:rFonts w:cs="Times New Roman"/>
                <w:sz w:val="20"/>
                <w:szCs w:val="20"/>
                <w:lang w:val="lv-LV"/>
              </w:rPr>
            </w:pPr>
            <w:r w:rsidRPr="5BA07093">
              <w:rPr>
                <w:rFonts w:cs="Times New Roman"/>
                <w:sz w:val="20"/>
                <w:szCs w:val="20"/>
                <w:lang w:val="lv-LV"/>
              </w:rPr>
              <w:t>0,79</w:t>
            </w:r>
          </w:p>
        </w:tc>
      </w:tr>
      <w:tr w:rsidR="00A500F6" w:rsidRPr="00FB38BE" w14:paraId="7FBE85BB" w14:textId="77777777" w:rsidTr="5BA07093">
        <w:tc>
          <w:tcPr>
            <w:tcW w:w="1665" w:type="dxa"/>
            <w:tcBorders>
              <w:bottom w:val="single" w:sz="4" w:space="0" w:color="auto"/>
            </w:tcBorders>
            <w:vAlign w:val="bottom"/>
          </w:tcPr>
          <w:p w14:paraId="2FF9E9EB" w14:textId="77777777" w:rsidR="00A500F6" w:rsidRPr="00FB38BE" w:rsidRDefault="1FA3E95A" w:rsidP="5BA07093">
            <w:pPr>
              <w:rPr>
                <w:rFonts w:cs="Times New Roman"/>
                <w:color w:val="000000"/>
                <w:sz w:val="20"/>
                <w:szCs w:val="20"/>
                <w:lang w:val="lv-LV"/>
              </w:rPr>
            </w:pPr>
            <w:r w:rsidRPr="5BA07093">
              <w:rPr>
                <w:rFonts w:cs="Times New Roman"/>
                <w:color w:val="000000" w:themeColor="text1"/>
                <w:sz w:val="20"/>
                <w:szCs w:val="20"/>
                <w:lang w:val="lv-LV"/>
              </w:rPr>
              <w:t>Slapjā gārša</w:t>
            </w:r>
          </w:p>
        </w:tc>
        <w:tc>
          <w:tcPr>
            <w:tcW w:w="1671" w:type="dxa"/>
            <w:tcBorders>
              <w:bottom w:val="single" w:sz="4" w:space="0" w:color="auto"/>
            </w:tcBorders>
            <w:vAlign w:val="bottom"/>
          </w:tcPr>
          <w:p w14:paraId="218FB6D0" w14:textId="77777777" w:rsidR="00A500F6" w:rsidRPr="00FB38BE" w:rsidRDefault="1FA3E95A" w:rsidP="5BA07093">
            <w:pPr>
              <w:jc w:val="right"/>
              <w:rPr>
                <w:rFonts w:cs="Times New Roman"/>
                <w:color w:val="000000"/>
                <w:sz w:val="20"/>
                <w:szCs w:val="20"/>
                <w:lang w:val="lv-LV"/>
              </w:rPr>
            </w:pPr>
            <w:r w:rsidRPr="5BA07093">
              <w:rPr>
                <w:rFonts w:cs="Times New Roman"/>
                <w:color w:val="000000" w:themeColor="text1"/>
                <w:sz w:val="20"/>
                <w:szCs w:val="20"/>
                <w:lang w:val="lv-LV"/>
              </w:rPr>
              <w:t>2</w:t>
            </w:r>
          </w:p>
        </w:tc>
        <w:tc>
          <w:tcPr>
            <w:tcW w:w="1638" w:type="dxa"/>
            <w:tcBorders>
              <w:bottom w:val="single" w:sz="4" w:space="0" w:color="auto"/>
            </w:tcBorders>
            <w:vAlign w:val="bottom"/>
          </w:tcPr>
          <w:p w14:paraId="21650642" w14:textId="77777777" w:rsidR="00A500F6" w:rsidRPr="00FB38BE" w:rsidRDefault="1FA3E95A" w:rsidP="5BA07093">
            <w:pPr>
              <w:jc w:val="right"/>
              <w:rPr>
                <w:rFonts w:cs="Times New Roman"/>
                <w:color w:val="000000"/>
                <w:sz w:val="20"/>
                <w:szCs w:val="20"/>
                <w:lang w:val="lv-LV"/>
              </w:rPr>
            </w:pPr>
            <w:r w:rsidRPr="5BA07093">
              <w:rPr>
                <w:rFonts w:cs="Times New Roman"/>
                <w:color w:val="000000" w:themeColor="text1"/>
                <w:sz w:val="20"/>
                <w:szCs w:val="20"/>
                <w:lang w:val="lv-LV"/>
              </w:rPr>
              <w:t>1,22</w:t>
            </w:r>
          </w:p>
        </w:tc>
        <w:tc>
          <w:tcPr>
            <w:tcW w:w="1682" w:type="dxa"/>
            <w:tcBorders>
              <w:bottom w:val="single" w:sz="4" w:space="0" w:color="auto"/>
            </w:tcBorders>
            <w:vAlign w:val="center"/>
          </w:tcPr>
          <w:p w14:paraId="3BADCA66" w14:textId="77777777" w:rsidR="00A500F6" w:rsidRPr="00FB38BE" w:rsidRDefault="1FA3E95A" w:rsidP="5BA07093">
            <w:pPr>
              <w:jc w:val="right"/>
              <w:rPr>
                <w:rFonts w:cs="Times New Roman"/>
                <w:sz w:val="20"/>
                <w:szCs w:val="20"/>
                <w:lang w:val="lv-LV"/>
              </w:rPr>
            </w:pPr>
            <w:r w:rsidRPr="5BA07093">
              <w:rPr>
                <w:rFonts w:cs="Times New Roman"/>
                <w:sz w:val="20"/>
                <w:szCs w:val="20"/>
                <w:lang w:val="lv-LV"/>
              </w:rPr>
              <w:t>0,03</w:t>
            </w:r>
          </w:p>
        </w:tc>
        <w:tc>
          <w:tcPr>
            <w:tcW w:w="1645" w:type="dxa"/>
            <w:vAlign w:val="center"/>
          </w:tcPr>
          <w:p w14:paraId="153A7C48" w14:textId="77777777" w:rsidR="00A500F6" w:rsidRPr="00FB38BE" w:rsidRDefault="1FA3E95A" w:rsidP="5BA07093">
            <w:pPr>
              <w:jc w:val="right"/>
              <w:rPr>
                <w:rFonts w:cs="Times New Roman"/>
                <w:sz w:val="20"/>
                <w:szCs w:val="20"/>
                <w:lang w:val="lv-LV"/>
              </w:rPr>
            </w:pPr>
            <w:r w:rsidRPr="5BA07093">
              <w:rPr>
                <w:rFonts w:cs="Times New Roman"/>
                <w:sz w:val="20"/>
                <w:szCs w:val="20"/>
                <w:lang w:val="lv-LV"/>
              </w:rPr>
              <w:t>0,03</w:t>
            </w:r>
          </w:p>
        </w:tc>
      </w:tr>
      <w:tr w:rsidR="00A500F6" w:rsidRPr="00FB38BE" w14:paraId="1B76BFC6" w14:textId="77777777" w:rsidTr="5BA07093">
        <w:tc>
          <w:tcPr>
            <w:tcW w:w="1665" w:type="dxa"/>
            <w:tcBorders>
              <w:right w:val="nil"/>
            </w:tcBorders>
            <w:shd w:val="clear" w:color="auto" w:fill="A8D08D" w:themeFill="accent6" w:themeFillTint="99"/>
          </w:tcPr>
          <w:p w14:paraId="4B1D643F" w14:textId="77777777" w:rsidR="00A500F6" w:rsidRPr="00FB38BE" w:rsidRDefault="1FA3E95A" w:rsidP="5BA07093">
            <w:pPr>
              <w:jc w:val="both"/>
              <w:rPr>
                <w:rFonts w:cs="Times New Roman"/>
                <w:b/>
                <w:bCs/>
                <w:i/>
                <w:iCs/>
                <w:sz w:val="20"/>
                <w:szCs w:val="20"/>
                <w:lang w:val="lv-LV"/>
              </w:rPr>
            </w:pPr>
            <w:proofErr w:type="spellStart"/>
            <w:r w:rsidRPr="5BA07093">
              <w:rPr>
                <w:rFonts w:cs="Times New Roman"/>
                <w:b/>
                <w:bCs/>
                <w:i/>
                <w:iCs/>
                <w:sz w:val="20"/>
                <w:szCs w:val="20"/>
                <w:lang w:val="lv-LV"/>
              </w:rPr>
              <w:t>Purvaiņi</w:t>
            </w:r>
            <w:proofErr w:type="spellEnd"/>
          </w:p>
        </w:tc>
        <w:tc>
          <w:tcPr>
            <w:tcW w:w="1671" w:type="dxa"/>
            <w:tcBorders>
              <w:left w:val="nil"/>
              <w:right w:val="nil"/>
            </w:tcBorders>
            <w:shd w:val="clear" w:color="auto" w:fill="A8D08D" w:themeFill="accent6" w:themeFillTint="99"/>
          </w:tcPr>
          <w:p w14:paraId="419BB4E8" w14:textId="77777777" w:rsidR="00A500F6" w:rsidRPr="00FB38BE" w:rsidRDefault="00A500F6" w:rsidP="5BA07093">
            <w:pPr>
              <w:jc w:val="both"/>
              <w:rPr>
                <w:rFonts w:cs="Times New Roman"/>
                <w:sz w:val="20"/>
                <w:szCs w:val="20"/>
                <w:lang w:val="lv-LV"/>
              </w:rPr>
            </w:pPr>
          </w:p>
        </w:tc>
        <w:tc>
          <w:tcPr>
            <w:tcW w:w="1638" w:type="dxa"/>
            <w:tcBorders>
              <w:left w:val="nil"/>
              <w:right w:val="nil"/>
            </w:tcBorders>
            <w:shd w:val="clear" w:color="auto" w:fill="A8D08D" w:themeFill="accent6" w:themeFillTint="99"/>
          </w:tcPr>
          <w:p w14:paraId="0D77F0F7" w14:textId="77777777" w:rsidR="00A500F6" w:rsidRPr="00FB38BE" w:rsidRDefault="00A500F6" w:rsidP="5BA07093">
            <w:pPr>
              <w:jc w:val="both"/>
              <w:rPr>
                <w:rFonts w:cs="Times New Roman"/>
                <w:sz w:val="20"/>
                <w:szCs w:val="20"/>
                <w:lang w:val="lv-LV"/>
              </w:rPr>
            </w:pPr>
          </w:p>
        </w:tc>
        <w:tc>
          <w:tcPr>
            <w:tcW w:w="1682" w:type="dxa"/>
            <w:tcBorders>
              <w:left w:val="nil"/>
              <w:right w:val="nil"/>
            </w:tcBorders>
            <w:shd w:val="clear" w:color="auto" w:fill="A8D08D" w:themeFill="accent6" w:themeFillTint="99"/>
          </w:tcPr>
          <w:p w14:paraId="4D63EE8C" w14:textId="77777777" w:rsidR="00A500F6" w:rsidRPr="00FB38BE" w:rsidRDefault="00A500F6" w:rsidP="5BA07093">
            <w:pPr>
              <w:jc w:val="both"/>
              <w:rPr>
                <w:rFonts w:cs="Times New Roman"/>
                <w:sz w:val="20"/>
                <w:szCs w:val="20"/>
                <w:lang w:val="lv-LV"/>
              </w:rPr>
            </w:pPr>
          </w:p>
        </w:tc>
        <w:tc>
          <w:tcPr>
            <w:tcW w:w="1645" w:type="dxa"/>
            <w:tcBorders>
              <w:left w:val="nil"/>
            </w:tcBorders>
            <w:shd w:val="clear" w:color="auto" w:fill="A8D08D" w:themeFill="accent6" w:themeFillTint="99"/>
          </w:tcPr>
          <w:p w14:paraId="0DC36141" w14:textId="77777777" w:rsidR="00A500F6" w:rsidRPr="00FB38BE" w:rsidRDefault="00A500F6" w:rsidP="5BA07093">
            <w:pPr>
              <w:jc w:val="both"/>
              <w:rPr>
                <w:rFonts w:cs="Times New Roman"/>
                <w:sz w:val="20"/>
                <w:szCs w:val="20"/>
                <w:lang w:val="lv-LV"/>
              </w:rPr>
            </w:pPr>
          </w:p>
        </w:tc>
      </w:tr>
      <w:tr w:rsidR="00A500F6" w:rsidRPr="00FB38BE" w14:paraId="04F0DCF3" w14:textId="77777777" w:rsidTr="5BA07093">
        <w:tc>
          <w:tcPr>
            <w:tcW w:w="1665" w:type="dxa"/>
            <w:vAlign w:val="center"/>
          </w:tcPr>
          <w:p w14:paraId="35A7DB82" w14:textId="77777777" w:rsidR="00A500F6" w:rsidRPr="00FB38BE" w:rsidRDefault="1FA3E95A" w:rsidP="5BA07093">
            <w:pPr>
              <w:rPr>
                <w:rFonts w:cs="Times New Roman"/>
                <w:sz w:val="20"/>
                <w:szCs w:val="20"/>
                <w:lang w:val="lv-LV"/>
              </w:rPr>
            </w:pPr>
            <w:r w:rsidRPr="5BA07093">
              <w:rPr>
                <w:rFonts w:cs="Times New Roman"/>
                <w:sz w:val="20"/>
                <w:szCs w:val="20"/>
                <w:lang w:val="lv-LV"/>
              </w:rPr>
              <w:t>Purvājs</w:t>
            </w:r>
          </w:p>
        </w:tc>
        <w:tc>
          <w:tcPr>
            <w:tcW w:w="1671" w:type="dxa"/>
            <w:vAlign w:val="bottom"/>
          </w:tcPr>
          <w:p w14:paraId="039CD622" w14:textId="77777777" w:rsidR="00A500F6" w:rsidRPr="00FB38BE" w:rsidRDefault="1FA3E95A" w:rsidP="5BA07093">
            <w:pPr>
              <w:jc w:val="right"/>
              <w:rPr>
                <w:rFonts w:cs="Times New Roman"/>
                <w:color w:val="000000"/>
                <w:sz w:val="20"/>
                <w:szCs w:val="20"/>
                <w:lang w:val="lv-LV"/>
              </w:rPr>
            </w:pPr>
            <w:r w:rsidRPr="5BA07093">
              <w:rPr>
                <w:rFonts w:cs="Times New Roman"/>
                <w:color w:val="000000" w:themeColor="text1"/>
                <w:sz w:val="20"/>
                <w:szCs w:val="20"/>
                <w:lang w:val="lv-LV"/>
              </w:rPr>
              <w:t>80</w:t>
            </w:r>
          </w:p>
        </w:tc>
        <w:tc>
          <w:tcPr>
            <w:tcW w:w="1638" w:type="dxa"/>
            <w:vAlign w:val="bottom"/>
          </w:tcPr>
          <w:p w14:paraId="32CF89E7" w14:textId="77777777" w:rsidR="00A500F6" w:rsidRPr="00FB38BE" w:rsidRDefault="1FA3E95A" w:rsidP="5BA07093">
            <w:pPr>
              <w:jc w:val="right"/>
              <w:rPr>
                <w:rFonts w:cs="Times New Roman"/>
                <w:color w:val="000000"/>
                <w:sz w:val="20"/>
                <w:szCs w:val="20"/>
                <w:lang w:val="lv-LV"/>
              </w:rPr>
            </w:pPr>
            <w:r w:rsidRPr="5BA07093">
              <w:rPr>
                <w:rFonts w:cs="Times New Roman"/>
                <w:color w:val="000000" w:themeColor="text1"/>
                <w:sz w:val="20"/>
                <w:szCs w:val="20"/>
                <w:lang w:val="lv-LV"/>
              </w:rPr>
              <w:t>118,86</w:t>
            </w:r>
          </w:p>
        </w:tc>
        <w:tc>
          <w:tcPr>
            <w:tcW w:w="1682" w:type="dxa"/>
            <w:vAlign w:val="center"/>
          </w:tcPr>
          <w:p w14:paraId="5EEA3B8E" w14:textId="77777777" w:rsidR="00A500F6" w:rsidRPr="00FB38BE" w:rsidRDefault="1FA3E95A" w:rsidP="5BA07093">
            <w:pPr>
              <w:jc w:val="right"/>
              <w:rPr>
                <w:rFonts w:cs="Times New Roman"/>
                <w:sz w:val="20"/>
                <w:szCs w:val="20"/>
                <w:lang w:val="lv-LV"/>
              </w:rPr>
            </w:pPr>
            <w:r w:rsidRPr="5BA07093">
              <w:rPr>
                <w:rFonts w:cs="Times New Roman"/>
                <w:sz w:val="20"/>
                <w:szCs w:val="20"/>
                <w:lang w:val="lv-LV"/>
              </w:rPr>
              <w:t>3,07</w:t>
            </w:r>
          </w:p>
        </w:tc>
        <w:tc>
          <w:tcPr>
            <w:tcW w:w="1645" w:type="dxa"/>
            <w:vAlign w:val="center"/>
          </w:tcPr>
          <w:p w14:paraId="5AFBB237" w14:textId="77777777" w:rsidR="00A500F6" w:rsidRPr="00FB38BE" w:rsidRDefault="1FA3E95A" w:rsidP="5BA07093">
            <w:pPr>
              <w:jc w:val="right"/>
              <w:rPr>
                <w:rFonts w:cs="Times New Roman"/>
                <w:sz w:val="20"/>
                <w:szCs w:val="20"/>
                <w:lang w:val="lv-LV"/>
              </w:rPr>
            </w:pPr>
            <w:r w:rsidRPr="5BA07093">
              <w:rPr>
                <w:rFonts w:cs="Times New Roman"/>
                <w:sz w:val="20"/>
                <w:szCs w:val="20"/>
                <w:lang w:val="lv-LV"/>
              </w:rPr>
              <w:t>3,06</w:t>
            </w:r>
          </w:p>
        </w:tc>
      </w:tr>
      <w:tr w:rsidR="00A500F6" w:rsidRPr="00FB38BE" w14:paraId="5A424DAA" w14:textId="77777777" w:rsidTr="5BA07093">
        <w:tc>
          <w:tcPr>
            <w:tcW w:w="1665" w:type="dxa"/>
            <w:vAlign w:val="bottom"/>
          </w:tcPr>
          <w:p w14:paraId="2758F826" w14:textId="77777777" w:rsidR="00A500F6" w:rsidRPr="00FB38BE" w:rsidRDefault="1FA3E95A" w:rsidP="5BA07093">
            <w:pPr>
              <w:rPr>
                <w:rFonts w:cs="Times New Roman"/>
                <w:color w:val="000000"/>
                <w:sz w:val="20"/>
                <w:szCs w:val="20"/>
                <w:lang w:val="lv-LV"/>
              </w:rPr>
            </w:pPr>
            <w:r w:rsidRPr="5BA07093">
              <w:rPr>
                <w:rFonts w:cs="Times New Roman"/>
                <w:color w:val="000000" w:themeColor="text1"/>
                <w:sz w:val="20"/>
                <w:szCs w:val="20"/>
                <w:lang w:val="lv-LV"/>
              </w:rPr>
              <w:t>Niedrājs</w:t>
            </w:r>
          </w:p>
        </w:tc>
        <w:tc>
          <w:tcPr>
            <w:tcW w:w="1671" w:type="dxa"/>
            <w:vAlign w:val="bottom"/>
          </w:tcPr>
          <w:p w14:paraId="1B34812E" w14:textId="77777777" w:rsidR="00A500F6" w:rsidRPr="00FB38BE" w:rsidRDefault="1FA3E95A" w:rsidP="5BA07093">
            <w:pPr>
              <w:jc w:val="right"/>
              <w:rPr>
                <w:rFonts w:cs="Times New Roman"/>
                <w:color w:val="000000"/>
                <w:sz w:val="20"/>
                <w:szCs w:val="20"/>
                <w:lang w:val="lv-LV"/>
              </w:rPr>
            </w:pPr>
            <w:r w:rsidRPr="5BA07093">
              <w:rPr>
                <w:rFonts w:cs="Times New Roman"/>
                <w:color w:val="000000" w:themeColor="text1"/>
                <w:sz w:val="20"/>
                <w:szCs w:val="20"/>
                <w:lang w:val="lv-LV"/>
              </w:rPr>
              <w:t>136</w:t>
            </w:r>
          </w:p>
        </w:tc>
        <w:tc>
          <w:tcPr>
            <w:tcW w:w="1638" w:type="dxa"/>
            <w:vAlign w:val="bottom"/>
          </w:tcPr>
          <w:p w14:paraId="484C7E1A" w14:textId="77777777" w:rsidR="00A500F6" w:rsidRPr="00FB38BE" w:rsidRDefault="1FA3E95A" w:rsidP="5BA07093">
            <w:pPr>
              <w:jc w:val="right"/>
              <w:rPr>
                <w:rFonts w:cs="Times New Roman"/>
                <w:color w:val="000000"/>
                <w:sz w:val="20"/>
                <w:szCs w:val="20"/>
                <w:lang w:val="lv-LV"/>
              </w:rPr>
            </w:pPr>
            <w:r w:rsidRPr="5BA07093">
              <w:rPr>
                <w:rFonts w:cs="Times New Roman"/>
                <w:color w:val="000000" w:themeColor="text1"/>
                <w:sz w:val="20"/>
                <w:szCs w:val="20"/>
                <w:lang w:val="lv-LV"/>
              </w:rPr>
              <w:t>181,64</w:t>
            </w:r>
          </w:p>
        </w:tc>
        <w:tc>
          <w:tcPr>
            <w:tcW w:w="1682" w:type="dxa"/>
            <w:vAlign w:val="center"/>
          </w:tcPr>
          <w:p w14:paraId="398E94B8" w14:textId="77777777" w:rsidR="00A500F6" w:rsidRPr="00FB38BE" w:rsidRDefault="1FA3E95A" w:rsidP="5BA07093">
            <w:pPr>
              <w:jc w:val="right"/>
              <w:rPr>
                <w:rFonts w:cs="Times New Roman"/>
                <w:sz w:val="20"/>
                <w:szCs w:val="20"/>
                <w:lang w:val="lv-LV"/>
              </w:rPr>
            </w:pPr>
            <w:r w:rsidRPr="5BA07093">
              <w:rPr>
                <w:rFonts w:cs="Times New Roman"/>
                <w:sz w:val="20"/>
                <w:szCs w:val="20"/>
                <w:lang w:val="lv-LV"/>
              </w:rPr>
              <w:t>4,69</w:t>
            </w:r>
          </w:p>
        </w:tc>
        <w:tc>
          <w:tcPr>
            <w:tcW w:w="1645" w:type="dxa"/>
            <w:vAlign w:val="center"/>
          </w:tcPr>
          <w:p w14:paraId="2DEC388D" w14:textId="77777777" w:rsidR="00A500F6" w:rsidRPr="00FB38BE" w:rsidRDefault="1FA3E95A" w:rsidP="5BA07093">
            <w:pPr>
              <w:jc w:val="right"/>
              <w:rPr>
                <w:rFonts w:cs="Times New Roman"/>
                <w:sz w:val="20"/>
                <w:szCs w:val="20"/>
                <w:lang w:val="lv-LV"/>
              </w:rPr>
            </w:pPr>
            <w:r w:rsidRPr="5BA07093">
              <w:rPr>
                <w:rFonts w:cs="Times New Roman"/>
                <w:sz w:val="20"/>
                <w:szCs w:val="20"/>
                <w:lang w:val="lv-LV"/>
              </w:rPr>
              <w:t>4,68</w:t>
            </w:r>
          </w:p>
        </w:tc>
      </w:tr>
      <w:tr w:rsidR="00A500F6" w:rsidRPr="00FB38BE" w14:paraId="294419B0" w14:textId="77777777" w:rsidTr="5BA07093">
        <w:tc>
          <w:tcPr>
            <w:tcW w:w="1665" w:type="dxa"/>
            <w:tcBorders>
              <w:bottom w:val="single" w:sz="4" w:space="0" w:color="auto"/>
            </w:tcBorders>
            <w:vAlign w:val="center"/>
          </w:tcPr>
          <w:p w14:paraId="3CAA67CC" w14:textId="77777777" w:rsidR="00A500F6" w:rsidRPr="00FB38BE" w:rsidRDefault="1FA3E95A" w:rsidP="5BA07093">
            <w:pPr>
              <w:rPr>
                <w:rFonts w:cs="Times New Roman"/>
                <w:sz w:val="20"/>
                <w:szCs w:val="20"/>
                <w:lang w:val="lv-LV"/>
              </w:rPr>
            </w:pPr>
            <w:r w:rsidRPr="5BA07093">
              <w:rPr>
                <w:rFonts w:cs="Times New Roman"/>
                <w:sz w:val="20"/>
                <w:szCs w:val="20"/>
                <w:lang w:val="lv-LV"/>
              </w:rPr>
              <w:t>Dumbrājs</w:t>
            </w:r>
          </w:p>
        </w:tc>
        <w:tc>
          <w:tcPr>
            <w:tcW w:w="1671" w:type="dxa"/>
            <w:tcBorders>
              <w:bottom w:val="single" w:sz="4" w:space="0" w:color="auto"/>
            </w:tcBorders>
            <w:vAlign w:val="bottom"/>
          </w:tcPr>
          <w:p w14:paraId="705CCC4E" w14:textId="77777777" w:rsidR="00A500F6" w:rsidRPr="00FB38BE" w:rsidRDefault="1FA3E95A" w:rsidP="5BA07093">
            <w:pPr>
              <w:jc w:val="right"/>
              <w:rPr>
                <w:rFonts w:cs="Times New Roman"/>
                <w:color w:val="000000"/>
                <w:sz w:val="20"/>
                <w:szCs w:val="20"/>
                <w:lang w:val="lv-LV"/>
              </w:rPr>
            </w:pPr>
            <w:r w:rsidRPr="5BA07093">
              <w:rPr>
                <w:rFonts w:cs="Times New Roman"/>
                <w:color w:val="000000" w:themeColor="text1"/>
                <w:sz w:val="20"/>
                <w:szCs w:val="20"/>
                <w:lang w:val="lv-LV"/>
              </w:rPr>
              <w:t>14</w:t>
            </w:r>
          </w:p>
        </w:tc>
        <w:tc>
          <w:tcPr>
            <w:tcW w:w="1638" w:type="dxa"/>
            <w:tcBorders>
              <w:bottom w:val="single" w:sz="4" w:space="0" w:color="auto"/>
            </w:tcBorders>
            <w:vAlign w:val="bottom"/>
          </w:tcPr>
          <w:p w14:paraId="3316CC51" w14:textId="77777777" w:rsidR="00A500F6" w:rsidRPr="00FB38BE" w:rsidRDefault="1FA3E95A" w:rsidP="5BA07093">
            <w:pPr>
              <w:jc w:val="right"/>
              <w:rPr>
                <w:rFonts w:cs="Times New Roman"/>
                <w:color w:val="000000"/>
                <w:sz w:val="20"/>
                <w:szCs w:val="20"/>
                <w:lang w:val="lv-LV"/>
              </w:rPr>
            </w:pPr>
            <w:r w:rsidRPr="5BA07093">
              <w:rPr>
                <w:rFonts w:cs="Times New Roman"/>
                <w:color w:val="000000" w:themeColor="text1"/>
                <w:sz w:val="20"/>
                <w:szCs w:val="20"/>
                <w:lang w:val="lv-LV"/>
              </w:rPr>
              <w:t>18,09</w:t>
            </w:r>
          </w:p>
        </w:tc>
        <w:tc>
          <w:tcPr>
            <w:tcW w:w="1682" w:type="dxa"/>
            <w:tcBorders>
              <w:bottom w:val="single" w:sz="4" w:space="0" w:color="auto"/>
            </w:tcBorders>
            <w:vAlign w:val="center"/>
          </w:tcPr>
          <w:p w14:paraId="0CA8FC32" w14:textId="77777777" w:rsidR="00A500F6" w:rsidRPr="00FB38BE" w:rsidRDefault="1FA3E95A" w:rsidP="5BA07093">
            <w:pPr>
              <w:jc w:val="right"/>
              <w:rPr>
                <w:rFonts w:cs="Times New Roman"/>
                <w:sz w:val="20"/>
                <w:szCs w:val="20"/>
                <w:lang w:val="lv-LV"/>
              </w:rPr>
            </w:pPr>
            <w:r w:rsidRPr="5BA07093">
              <w:rPr>
                <w:rFonts w:cs="Times New Roman"/>
                <w:sz w:val="20"/>
                <w:szCs w:val="20"/>
                <w:lang w:val="lv-LV"/>
              </w:rPr>
              <w:t>0,47</w:t>
            </w:r>
          </w:p>
        </w:tc>
        <w:tc>
          <w:tcPr>
            <w:tcW w:w="1645" w:type="dxa"/>
            <w:vAlign w:val="center"/>
          </w:tcPr>
          <w:p w14:paraId="49DFC98E" w14:textId="77777777" w:rsidR="00A500F6" w:rsidRPr="00FB38BE" w:rsidRDefault="1FA3E95A" w:rsidP="5BA07093">
            <w:pPr>
              <w:jc w:val="right"/>
              <w:rPr>
                <w:rFonts w:cs="Times New Roman"/>
                <w:sz w:val="20"/>
                <w:szCs w:val="20"/>
                <w:lang w:val="lv-LV"/>
              </w:rPr>
            </w:pPr>
            <w:r w:rsidRPr="5BA07093">
              <w:rPr>
                <w:rFonts w:cs="Times New Roman"/>
                <w:sz w:val="20"/>
                <w:szCs w:val="20"/>
                <w:lang w:val="lv-LV"/>
              </w:rPr>
              <w:t>0,47</w:t>
            </w:r>
          </w:p>
        </w:tc>
      </w:tr>
      <w:tr w:rsidR="00A500F6" w:rsidRPr="00FB38BE" w14:paraId="298F9E81" w14:textId="77777777" w:rsidTr="5BA07093">
        <w:tc>
          <w:tcPr>
            <w:tcW w:w="1665" w:type="dxa"/>
            <w:tcBorders>
              <w:right w:val="nil"/>
            </w:tcBorders>
            <w:shd w:val="clear" w:color="auto" w:fill="A8D08D" w:themeFill="accent6" w:themeFillTint="99"/>
          </w:tcPr>
          <w:p w14:paraId="349A4B42" w14:textId="77777777" w:rsidR="00A500F6" w:rsidRPr="00FB38BE" w:rsidRDefault="1FA3E95A" w:rsidP="5BA07093">
            <w:pPr>
              <w:jc w:val="both"/>
              <w:rPr>
                <w:rFonts w:cs="Times New Roman"/>
                <w:b/>
                <w:bCs/>
                <w:i/>
                <w:iCs/>
                <w:sz w:val="20"/>
                <w:szCs w:val="20"/>
                <w:lang w:val="lv-LV"/>
              </w:rPr>
            </w:pPr>
            <w:proofErr w:type="spellStart"/>
            <w:r w:rsidRPr="5BA07093">
              <w:rPr>
                <w:rFonts w:cs="Times New Roman"/>
                <w:b/>
                <w:bCs/>
                <w:i/>
                <w:iCs/>
                <w:sz w:val="20"/>
                <w:szCs w:val="20"/>
                <w:lang w:val="lv-LV"/>
              </w:rPr>
              <w:t>Āreņi</w:t>
            </w:r>
            <w:proofErr w:type="spellEnd"/>
          </w:p>
        </w:tc>
        <w:tc>
          <w:tcPr>
            <w:tcW w:w="1671" w:type="dxa"/>
            <w:tcBorders>
              <w:left w:val="nil"/>
              <w:right w:val="nil"/>
            </w:tcBorders>
            <w:shd w:val="clear" w:color="auto" w:fill="A8D08D" w:themeFill="accent6" w:themeFillTint="99"/>
          </w:tcPr>
          <w:p w14:paraId="1E45E00C" w14:textId="77777777" w:rsidR="00A500F6" w:rsidRPr="00FB38BE" w:rsidRDefault="00A500F6" w:rsidP="5BA07093">
            <w:pPr>
              <w:jc w:val="both"/>
              <w:rPr>
                <w:rFonts w:cs="Times New Roman"/>
                <w:sz w:val="20"/>
                <w:szCs w:val="20"/>
                <w:lang w:val="lv-LV"/>
              </w:rPr>
            </w:pPr>
          </w:p>
        </w:tc>
        <w:tc>
          <w:tcPr>
            <w:tcW w:w="1638" w:type="dxa"/>
            <w:tcBorders>
              <w:left w:val="nil"/>
              <w:right w:val="nil"/>
            </w:tcBorders>
            <w:shd w:val="clear" w:color="auto" w:fill="A8D08D" w:themeFill="accent6" w:themeFillTint="99"/>
          </w:tcPr>
          <w:p w14:paraId="79B0E141" w14:textId="77777777" w:rsidR="00A500F6" w:rsidRPr="00FB38BE" w:rsidRDefault="00A500F6" w:rsidP="5BA07093">
            <w:pPr>
              <w:jc w:val="both"/>
              <w:rPr>
                <w:rFonts w:cs="Times New Roman"/>
                <w:sz w:val="20"/>
                <w:szCs w:val="20"/>
                <w:lang w:val="lv-LV"/>
              </w:rPr>
            </w:pPr>
          </w:p>
        </w:tc>
        <w:tc>
          <w:tcPr>
            <w:tcW w:w="1682" w:type="dxa"/>
            <w:tcBorders>
              <w:left w:val="nil"/>
              <w:right w:val="nil"/>
            </w:tcBorders>
            <w:shd w:val="clear" w:color="auto" w:fill="A8D08D" w:themeFill="accent6" w:themeFillTint="99"/>
          </w:tcPr>
          <w:p w14:paraId="11BE83F6" w14:textId="77777777" w:rsidR="00A500F6" w:rsidRPr="00FB38BE" w:rsidRDefault="00A500F6" w:rsidP="5BA07093">
            <w:pPr>
              <w:jc w:val="both"/>
              <w:rPr>
                <w:rFonts w:cs="Times New Roman"/>
                <w:sz w:val="20"/>
                <w:szCs w:val="20"/>
                <w:lang w:val="lv-LV"/>
              </w:rPr>
            </w:pPr>
          </w:p>
        </w:tc>
        <w:tc>
          <w:tcPr>
            <w:tcW w:w="1645" w:type="dxa"/>
            <w:tcBorders>
              <w:left w:val="nil"/>
            </w:tcBorders>
            <w:shd w:val="clear" w:color="auto" w:fill="A8D08D" w:themeFill="accent6" w:themeFillTint="99"/>
          </w:tcPr>
          <w:p w14:paraId="54D925E5" w14:textId="77777777" w:rsidR="00A500F6" w:rsidRPr="00FB38BE" w:rsidRDefault="00A500F6" w:rsidP="5BA07093">
            <w:pPr>
              <w:jc w:val="both"/>
              <w:rPr>
                <w:rFonts w:cs="Times New Roman"/>
                <w:sz w:val="20"/>
                <w:szCs w:val="20"/>
                <w:lang w:val="lv-LV"/>
              </w:rPr>
            </w:pPr>
          </w:p>
        </w:tc>
      </w:tr>
      <w:tr w:rsidR="00A500F6" w:rsidRPr="00FB38BE" w14:paraId="37748A33" w14:textId="77777777" w:rsidTr="5BA07093">
        <w:tc>
          <w:tcPr>
            <w:tcW w:w="1665" w:type="dxa"/>
            <w:vAlign w:val="bottom"/>
          </w:tcPr>
          <w:p w14:paraId="05C08C50" w14:textId="77777777" w:rsidR="00A500F6" w:rsidRPr="00FB38BE" w:rsidRDefault="1FA3E95A" w:rsidP="5BA07093">
            <w:pPr>
              <w:rPr>
                <w:rFonts w:cs="Times New Roman"/>
                <w:color w:val="000000"/>
                <w:sz w:val="20"/>
                <w:szCs w:val="20"/>
                <w:lang w:val="lv-LV"/>
              </w:rPr>
            </w:pPr>
            <w:r w:rsidRPr="5BA07093">
              <w:rPr>
                <w:rFonts w:cs="Times New Roman"/>
                <w:color w:val="000000" w:themeColor="text1"/>
                <w:sz w:val="20"/>
                <w:szCs w:val="20"/>
                <w:lang w:val="lv-LV"/>
              </w:rPr>
              <w:t xml:space="preserve">Mētru </w:t>
            </w:r>
            <w:proofErr w:type="spellStart"/>
            <w:r w:rsidRPr="5BA07093">
              <w:rPr>
                <w:rFonts w:cs="Times New Roman"/>
                <w:color w:val="000000" w:themeColor="text1"/>
                <w:sz w:val="20"/>
                <w:szCs w:val="20"/>
                <w:lang w:val="lv-LV"/>
              </w:rPr>
              <w:t>ārenis</w:t>
            </w:r>
            <w:proofErr w:type="spellEnd"/>
          </w:p>
        </w:tc>
        <w:tc>
          <w:tcPr>
            <w:tcW w:w="1671" w:type="dxa"/>
            <w:vAlign w:val="bottom"/>
          </w:tcPr>
          <w:p w14:paraId="46D39D8C" w14:textId="77777777" w:rsidR="00A500F6" w:rsidRPr="00FB38BE" w:rsidRDefault="1FA3E95A" w:rsidP="5BA07093">
            <w:pPr>
              <w:jc w:val="right"/>
              <w:rPr>
                <w:rFonts w:cs="Times New Roman"/>
                <w:color w:val="000000"/>
                <w:sz w:val="20"/>
                <w:szCs w:val="20"/>
                <w:lang w:val="lv-LV"/>
              </w:rPr>
            </w:pPr>
            <w:r w:rsidRPr="5BA07093">
              <w:rPr>
                <w:rFonts w:cs="Times New Roman"/>
                <w:color w:val="000000" w:themeColor="text1"/>
                <w:sz w:val="20"/>
                <w:szCs w:val="20"/>
                <w:lang w:val="lv-LV"/>
              </w:rPr>
              <w:t>78</w:t>
            </w:r>
          </w:p>
        </w:tc>
        <w:tc>
          <w:tcPr>
            <w:tcW w:w="1638" w:type="dxa"/>
            <w:vAlign w:val="bottom"/>
          </w:tcPr>
          <w:p w14:paraId="3F4FDE73" w14:textId="77777777" w:rsidR="00A500F6" w:rsidRPr="00FB38BE" w:rsidRDefault="1FA3E95A" w:rsidP="5BA07093">
            <w:pPr>
              <w:jc w:val="right"/>
              <w:rPr>
                <w:rFonts w:cs="Times New Roman"/>
                <w:color w:val="000000"/>
                <w:sz w:val="20"/>
                <w:szCs w:val="20"/>
                <w:lang w:val="lv-LV"/>
              </w:rPr>
            </w:pPr>
            <w:r w:rsidRPr="5BA07093">
              <w:rPr>
                <w:rFonts w:cs="Times New Roman"/>
                <w:color w:val="000000" w:themeColor="text1"/>
                <w:sz w:val="20"/>
                <w:szCs w:val="20"/>
                <w:lang w:val="lv-LV"/>
              </w:rPr>
              <w:t>137,65</w:t>
            </w:r>
          </w:p>
        </w:tc>
        <w:tc>
          <w:tcPr>
            <w:tcW w:w="1682" w:type="dxa"/>
            <w:vAlign w:val="center"/>
          </w:tcPr>
          <w:p w14:paraId="7615AC67" w14:textId="77777777" w:rsidR="00A500F6" w:rsidRPr="00FB38BE" w:rsidRDefault="1FA3E95A" w:rsidP="5BA07093">
            <w:pPr>
              <w:jc w:val="right"/>
              <w:rPr>
                <w:rFonts w:cs="Times New Roman"/>
                <w:sz w:val="20"/>
                <w:szCs w:val="20"/>
                <w:lang w:val="lv-LV"/>
              </w:rPr>
            </w:pPr>
            <w:r w:rsidRPr="5BA07093">
              <w:rPr>
                <w:rFonts w:cs="Times New Roman"/>
                <w:sz w:val="20"/>
                <w:szCs w:val="20"/>
                <w:lang w:val="lv-LV"/>
              </w:rPr>
              <w:t>3,55</w:t>
            </w:r>
          </w:p>
        </w:tc>
        <w:tc>
          <w:tcPr>
            <w:tcW w:w="1645" w:type="dxa"/>
            <w:vAlign w:val="center"/>
          </w:tcPr>
          <w:p w14:paraId="3883E853" w14:textId="77777777" w:rsidR="00A500F6" w:rsidRPr="00FB38BE" w:rsidRDefault="1FA3E95A" w:rsidP="5BA07093">
            <w:pPr>
              <w:jc w:val="right"/>
              <w:rPr>
                <w:rFonts w:cs="Times New Roman"/>
                <w:sz w:val="20"/>
                <w:szCs w:val="20"/>
                <w:lang w:val="lv-LV"/>
              </w:rPr>
            </w:pPr>
            <w:r w:rsidRPr="5BA07093">
              <w:rPr>
                <w:rFonts w:cs="Times New Roman"/>
                <w:sz w:val="20"/>
                <w:szCs w:val="20"/>
                <w:lang w:val="lv-LV"/>
              </w:rPr>
              <w:t>3,55</w:t>
            </w:r>
          </w:p>
        </w:tc>
      </w:tr>
      <w:tr w:rsidR="00A500F6" w:rsidRPr="00FB38BE" w14:paraId="0D5B99FD" w14:textId="77777777" w:rsidTr="5BA07093">
        <w:tc>
          <w:tcPr>
            <w:tcW w:w="1665" w:type="dxa"/>
            <w:vAlign w:val="bottom"/>
          </w:tcPr>
          <w:p w14:paraId="0CE69C66" w14:textId="77777777" w:rsidR="00A500F6" w:rsidRPr="00FB38BE" w:rsidRDefault="1FA3E95A" w:rsidP="5BA07093">
            <w:pPr>
              <w:rPr>
                <w:rFonts w:cs="Times New Roman"/>
                <w:color w:val="000000"/>
                <w:sz w:val="20"/>
                <w:szCs w:val="20"/>
                <w:lang w:val="lv-LV"/>
              </w:rPr>
            </w:pPr>
            <w:proofErr w:type="spellStart"/>
            <w:r w:rsidRPr="5BA07093">
              <w:rPr>
                <w:rFonts w:cs="Times New Roman"/>
                <w:color w:val="000000" w:themeColor="text1"/>
                <w:sz w:val="20"/>
                <w:szCs w:val="20"/>
                <w:lang w:val="lv-LV"/>
              </w:rPr>
              <w:t>Šaurlapu</w:t>
            </w:r>
            <w:proofErr w:type="spellEnd"/>
            <w:r w:rsidRPr="5BA07093">
              <w:rPr>
                <w:rFonts w:cs="Times New Roman"/>
                <w:color w:val="000000" w:themeColor="text1"/>
                <w:sz w:val="20"/>
                <w:szCs w:val="20"/>
                <w:lang w:val="lv-LV"/>
              </w:rPr>
              <w:t xml:space="preserve"> </w:t>
            </w:r>
            <w:proofErr w:type="spellStart"/>
            <w:r w:rsidRPr="5BA07093">
              <w:rPr>
                <w:rFonts w:cs="Times New Roman"/>
                <w:color w:val="000000" w:themeColor="text1"/>
                <w:sz w:val="20"/>
                <w:szCs w:val="20"/>
                <w:lang w:val="lv-LV"/>
              </w:rPr>
              <w:t>ārenis</w:t>
            </w:r>
            <w:proofErr w:type="spellEnd"/>
          </w:p>
        </w:tc>
        <w:tc>
          <w:tcPr>
            <w:tcW w:w="1671" w:type="dxa"/>
            <w:vAlign w:val="bottom"/>
          </w:tcPr>
          <w:p w14:paraId="060AAEAE" w14:textId="77777777" w:rsidR="00A500F6" w:rsidRPr="00FB38BE" w:rsidRDefault="1FA3E95A" w:rsidP="5BA07093">
            <w:pPr>
              <w:jc w:val="right"/>
              <w:rPr>
                <w:rFonts w:cs="Times New Roman"/>
                <w:color w:val="000000"/>
                <w:sz w:val="20"/>
                <w:szCs w:val="20"/>
                <w:lang w:val="lv-LV"/>
              </w:rPr>
            </w:pPr>
            <w:r w:rsidRPr="5BA07093">
              <w:rPr>
                <w:rFonts w:cs="Times New Roman"/>
                <w:color w:val="000000" w:themeColor="text1"/>
                <w:sz w:val="20"/>
                <w:szCs w:val="20"/>
                <w:lang w:val="lv-LV"/>
              </w:rPr>
              <w:t>168</w:t>
            </w:r>
          </w:p>
        </w:tc>
        <w:tc>
          <w:tcPr>
            <w:tcW w:w="1638" w:type="dxa"/>
            <w:vAlign w:val="bottom"/>
          </w:tcPr>
          <w:p w14:paraId="62DBF079" w14:textId="77777777" w:rsidR="00A500F6" w:rsidRPr="00FB38BE" w:rsidRDefault="1FA3E95A" w:rsidP="5BA07093">
            <w:pPr>
              <w:jc w:val="right"/>
              <w:rPr>
                <w:rFonts w:cs="Times New Roman"/>
                <w:color w:val="000000"/>
                <w:sz w:val="20"/>
                <w:szCs w:val="20"/>
                <w:lang w:val="lv-LV"/>
              </w:rPr>
            </w:pPr>
            <w:r w:rsidRPr="5BA07093">
              <w:rPr>
                <w:rFonts w:cs="Times New Roman"/>
                <w:color w:val="000000" w:themeColor="text1"/>
                <w:sz w:val="20"/>
                <w:szCs w:val="20"/>
                <w:lang w:val="lv-LV"/>
              </w:rPr>
              <w:t>286,69</w:t>
            </w:r>
          </w:p>
        </w:tc>
        <w:tc>
          <w:tcPr>
            <w:tcW w:w="1682" w:type="dxa"/>
            <w:vAlign w:val="center"/>
          </w:tcPr>
          <w:p w14:paraId="2AA532B1" w14:textId="77777777" w:rsidR="00A500F6" w:rsidRPr="00FB38BE" w:rsidRDefault="1FA3E95A" w:rsidP="5BA07093">
            <w:pPr>
              <w:jc w:val="right"/>
              <w:rPr>
                <w:rFonts w:cs="Times New Roman"/>
                <w:sz w:val="20"/>
                <w:szCs w:val="20"/>
                <w:lang w:val="lv-LV"/>
              </w:rPr>
            </w:pPr>
            <w:r w:rsidRPr="5BA07093">
              <w:rPr>
                <w:rFonts w:cs="Times New Roman"/>
                <w:sz w:val="20"/>
                <w:szCs w:val="20"/>
                <w:lang w:val="lv-LV"/>
              </w:rPr>
              <w:t>7,40</w:t>
            </w:r>
          </w:p>
        </w:tc>
        <w:tc>
          <w:tcPr>
            <w:tcW w:w="1645" w:type="dxa"/>
            <w:vAlign w:val="center"/>
          </w:tcPr>
          <w:p w14:paraId="1E9676E3" w14:textId="77777777" w:rsidR="00A500F6" w:rsidRPr="00FB38BE" w:rsidRDefault="1FA3E95A" w:rsidP="5BA07093">
            <w:pPr>
              <w:jc w:val="right"/>
              <w:rPr>
                <w:rFonts w:cs="Times New Roman"/>
                <w:sz w:val="20"/>
                <w:szCs w:val="20"/>
                <w:lang w:val="lv-LV"/>
              </w:rPr>
            </w:pPr>
            <w:r w:rsidRPr="5BA07093">
              <w:rPr>
                <w:rFonts w:cs="Times New Roman"/>
                <w:sz w:val="20"/>
                <w:szCs w:val="20"/>
                <w:lang w:val="lv-LV"/>
              </w:rPr>
              <w:t>7,39</w:t>
            </w:r>
          </w:p>
        </w:tc>
      </w:tr>
      <w:tr w:rsidR="00A500F6" w:rsidRPr="00FB38BE" w14:paraId="4C2E051F" w14:textId="77777777" w:rsidTr="5BA07093">
        <w:tc>
          <w:tcPr>
            <w:tcW w:w="1665" w:type="dxa"/>
            <w:tcBorders>
              <w:bottom w:val="single" w:sz="4" w:space="0" w:color="auto"/>
            </w:tcBorders>
            <w:vAlign w:val="bottom"/>
          </w:tcPr>
          <w:p w14:paraId="0E2F493E" w14:textId="77777777" w:rsidR="00A500F6" w:rsidRPr="00FB38BE" w:rsidRDefault="1FA3E95A" w:rsidP="5BA07093">
            <w:pPr>
              <w:rPr>
                <w:rFonts w:cs="Times New Roman"/>
                <w:color w:val="000000"/>
                <w:sz w:val="20"/>
                <w:szCs w:val="20"/>
                <w:lang w:val="lv-LV"/>
              </w:rPr>
            </w:pPr>
            <w:proofErr w:type="spellStart"/>
            <w:r w:rsidRPr="5BA07093">
              <w:rPr>
                <w:rFonts w:cs="Times New Roman"/>
                <w:color w:val="000000" w:themeColor="text1"/>
                <w:sz w:val="20"/>
                <w:szCs w:val="20"/>
                <w:lang w:val="lv-LV"/>
              </w:rPr>
              <w:t>Platlapu</w:t>
            </w:r>
            <w:proofErr w:type="spellEnd"/>
            <w:r w:rsidRPr="5BA07093">
              <w:rPr>
                <w:rFonts w:cs="Times New Roman"/>
                <w:color w:val="000000" w:themeColor="text1"/>
                <w:sz w:val="20"/>
                <w:szCs w:val="20"/>
                <w:lang w:val="lv-LV"/>
              </w:rPr>
              <w:t xml:space="preserve"> </w:t>
            </w:r>
            <w:proofErr w:type="spellStart"/>
            <w:r w:rsidRPr="5BA07093">
              <w:rPr>
                <w:rFonts w:cs="Times New Roman"/>
                <w:color w:val="000000" w:themeColor="text1"/>
                <w:sz w:val="20"/>
                <w:szCs w:val="20"/>
                <w:lang w:val="lv-LV"/>
              </w:rPr>
              <w:t>ārenis</w:t>
            </w:r>
            <w:proofErr w:type="spellEnd"/>
          </w:p>
        </w:tc>
        <w:tc>
          <w:tcPr>
            <w:tcW w:w="1671" w:type="dxa"/>
            <w:tcBorders>
              <w:bottom w:val="single" w:sz="4" w:space="0" w:color="auto"/>
            </w:tcBorders>
            <w:vAlign w:val="bottom"/>
          </w:tcPr>
          <w:p w14:paraId="47198A31" w14:textId="77777777" w:rsidR="00A500F6" w:rsidRPr="00FB38BE" w:rsidRDefault="1FA3E95A" w:rsidP="5BA07093">
            <w:pPr>
              <w:jc w:val="right"/>
              <w:rPr>
                <w:rFonts w:cs="Times New Roman"/>
                <w:color w:val="000000"/>
                <w:sz w:val="20"/>
                <w:szCs w:val="20"/>
                <w:lang w:val="lv-LV"/>
              </w:rPr>
            </w:pPr>
            <w:r w:rsidRPr="5BA07093">
              <w:rPr>
                <w:rFonts w:cs="Times New Roman"/>
                <w:color w:val="000000" w:themeColor="text1"/>
                <w:sz w:val="20"/>
                <w:szCs w:val="20"/>
                <w:lang w:val="lv-LV"/>
              </w:rPr>
              <w:t>77</w:t>
            </w:r>
          </w:p>
        </w:tc>
        <w:tc>
          <w:tcPr>
            <w:tcW w:w="1638" w:type="dxa"/>
            <w:tcBorders>
              <w:bottom w:val="single" w:sz="4" w:space="0" w:color="auto"/>
            </w:tcBorders>
            <w:vAlign w:val="bottom"/>
          </w:tcPr>
          <w:p w14:paraId="39D75C42" w14:textId="77777777" w:rsidR="00A500F6" w:rsidRPr="00FB38BE" w:rsidRDefault="1FA3E95A" w:rsidP="5BA07093">
            <w:pPr>
              <w:jc w:val="right"/>
              <w:rPr>
                <w:rFonts w:cs="Times New Roman"/>
                <w:color w:val="000000"/>
                <w:sz w:val="20"/>
                <w:szCs w:val="20"/>
                <w:lang w:val="lv-LV"/>
              </w:rPr>
            </w:pPr>
            <w:r w:rsidRPr="5BA07093">
              <w:rPr>
                <w:rFonts w:cs="Times New Roman"/>
                <w:color w:val="000000" w:themeColor="text1"/>
                <w:sz w:val="20"/>
                <w:szCs w:val="20"/>
                <w:lang w:val="lv-LV"/>
              </w:rPr>
              <w:t>124,22</w:t>
            </w:r>
          </w:p>
        </w:tc>
        <w:tc>
          <w:tcPr>
            <w:tcW w:w="1682" w:type="dxa"/>
            <w:tcBorders>
              <w:bottom w:val="single" w:sz="4" w:space="0" w:color="auto"/>
            </w:tcBorders>
            <w:vAlign w:val="center"/>
          </w:tcPr>
          <w:p w14:paraId="15FB1D61" w14:textId="77777777" w:rsidR="00A500F6" w:rsidRPr="00FB38BE" w:rsidRDefault="1FA3E95A" w:rsidP="5BA07093">
            <w:pPr>
              <w:jc w:val="right"/>
              <w:rPr>
                <w:rFonts w:cs="Times New Roman"/>
                <w:sz w:val="20"/>
                <w:szCs w:val="20"/>
                <w:lang w:val="lv-LV"/>
              </w:rPr>
            </w:pPr>
            <w:r w:rsidRPr="5BA07093">
              <w:rPr>
                <w:rFonts w:cs="Times New Roman"/>
                <w:sz w:val="20"/>
                <w:szCs w:val="20"/>
                <w:lang w:val="lv-LV"/>
              </w:rPr>
              <w:t>3,21</w:t>
            </w:r>
          </w:p>
        </w:tc>
        <w:tc>
          <w:tcPr>
            <w:tcW w:w="1645" w:type="dxa"/>
            <w:vAlign w:val="center"/>
          </w:tcPr>
          <w:p w14:paraId="5DA2DE10" w14:textId="77777777" w:rsidR="00A500F6" w:rsidRPr="00FB38BE" w:rsidRDefault="1FA3E95A" w:rsidP="5BA07093">
            <w:pPr>
              <w:jc w:val="right"/>
              <w:rPr>
                <w:rFonts w:cs="Times New Roman"/>
                <w:sz w:val="20"/>
                <w:szCs w:val="20"/>
                <w:lang w:val="lv-LV"/>
              </w:rPr>
            </w:pPr>
            <w:r w:rsidRPr="5BA07093">
              <w:rPr>
                <w:rFonts w:cs="Times New Roman"/>
                <w:sz w:val="20"/>
                <w:szCs w:val="20"/>
                <w:lang w:val="lv-LV"/>
              </w:rPr>
              <w:t>3,20</w:t>
            </w:r>
          </w:p>
        </w:tc>
      </w:tr>
      <w:tr w:rsidR="00A500F6" w:rsidRPr="00FB38BE" w14:paraId="38B4666D" w14:textId="77777777" w:rsidTr="5BA07093">
        <w:tc>
          <w:tcPr>
            <w:tcW w:w="1665" w:type="dxa"/>
            <w:tcBorders>
              <w:right w:val="nil"/>
            </w:tcBorders>
            <w:shd w:val="clear" w:color="auto" w:fill="A8D08D" w:themeFill="accent6" w:themeFillTint="99"/>
          </w:tcPr>
          <w:p w14:paraId="1C875307" w14:textId="77777777" w:rsidR="00A500F6" w:rsidRPr="00FB38BE" w:rsidRDefault="1FA3E95A" w:rsidP="5BA07093">
            <w:pPr>
              <w:jc w:val="both"/>
              <w:rPr>
                <w:rFonts w:cs="Times New Roman"/>
                <w:b/>
                <w:bCs/>
                <w:i/>
                <w:iCs/>
                <w:sz w:val="20"/>
                <w:szCs w:val="20"/>
                <w:lang w:val="lv-LV"/>
              </w:rPr>
            </w:pPr>
            <w:proofErr w:type="spellStart"/>
            <w:r w:rsidRPr="5BA07093">
              <w:rPr>
                <w:rFonts w:cs="Times New Roman"/>
                <w:b/>
                <w:bCs/>
                <w:i/>
                <w:iCs/>
                <w:sz w:val="20"/>
                <w:szCs w:val="20"/>
                <w:lang w:val="lv-LV"/>
              </w:rPr>
              <w:t>Kūdreņi</w:t>
            </w:r>
            <w:proofErr w:type="spellEnd"/>
          </w:p>
        </w:tc>
        <w:tc>
          <w:tcPr>
            <w:tcW w:w="1671" w:type="dxa"/>
            <w:tcBorders>
              <w:left w:val="nil"/>
              <w:right w:val="nil"/>
            </w:tcBorders>
            <w:shd w:val="clear" w:color="auto" w:fill="A8D08D" w:themeFill="accent6" w:themeFillTint="99"/>
          </w:tcPr>
          <w:p w14:paraId="0E88E214" w14:textId="77777777" w:rsidR="00A500F6" w:rsidRPr="00FB38BE" w:rsidRDefault="00A500F6" w:rsidP="5BA07093">
            <w:pPr>
              <w:jc w:val="both"/>
              <w:rPr>
                <w:rFonts w:cs="Times New Roman"/>
                <w:sz w:val="20"/>
                <w:szCs w:val="20"/>
                <w:lang w:val="lv-LV"/>
              </w:rPr>
            </w:pPr>
          </w:p>
        </w:tc>
        <w:tc>
          <w:tcPr>
            <w:tcW w:w="1638" w:type="dxa"/>
            <w:tcBorders>
              <w:left w:val="nil"/>
              <w:right w:val="nil"/>
            </w:tcBorders>
            <w:shd w:val="clear" w:color="auto" w:fill="A8D08D" w:themeFill="accent6" w:themeFillTint="99"/>
          </w:tcPr>
          <w:p w14:paraId="3455C506" w14:textId="77777777" w:rsidR="00A500F6" w:rsidRPr="00FB38BE" w:rsidRDefault="00A500F6" w:rsidP="5BA07093">
            <w:pPr>
              <w:jc w:val="both"/>
              <w:rPr>
                <w:rFonts w:cs="Times New Roman"/>
                <w:sz w:val="20"/>
                <w:szCs w:val="20"/>
                <w:lang w:val="lv-LV"/>
              </w:rPr>
            </w:pPr>
          </w:p>
        </w:tc>
        <w:tc>
          <w:tcPr>
            <w:tcW w:w="1682" w:type="dxa"/>
            <w:tcBorders>
              <w:left w:val="nil"/>
              <w:right w:val="nil"/>
            </w:tcBorders>
            <w:shd w:val="clear" w:color="auto" w:fill="A8D08D" w:themeFill="accent6" w:themeFillTint="99"/>
          </w:tcPr>
          <w:p w14:paraId="59745404" w14:textId="77777777" w:rsidR="00A500F6" w:rsidRPr="00FB38BE" w:rsidRDefault="00A500F6" w:rsidP="5BA07093">
            <w:pPr>
              <w:jc w:val="both"/>
              <w:rPr>
                <w:rFonts w:cs="Times New Roman"/>
                <w:sz w:val="20"/>
                <w:szCs w:val="20"/>
                <w:lang w:val="lv-LV"/>
              </w:rPr>
            </w:pPr>
          </w:p>
        </w:tc>
        <w:tc>
          <w:tcPr>
            <w:tcW w:w="1645" w:type="dxa"/>
            <w:tcBorders>
              <w:left w:val="nil"/>
            </w:tcBorders>
            <w:shd w:val="clear" w:color="auto" w:fill="A8D08D" w:themeFill="accent6" w:themeFillTint="99"/>
          </w:tcPr>
          <w:p w14:paraId="5EC7F950" w14:textId="77777777" w:rsidR="00A500F6" w:rsidRPr="00FB38BE" w:rsidRDefault="00A500F6" w:rsidP="5BA07093">
            <w:pPr>
              <w:jc w:val="both"/>
              <w:rPr>
                <w:rFonts w:cs="Times New Roman"/>
                <w:sz w:val="20"/>
                <w:szCs w:val="20"/>
                <w:lang w:val="lv-LV"/>
              </w:rPr>
            </w:pPr>
          </w:p>
        </w:tc>
      </w:tr>
      <w:tr w:rsidR="00A500F6" w:rsidRPr="00FB38BE" w14:paraId="6C1B28AF" w14:textId="77777777" w:rsidTr="5BA07093">
        <w:tc>
          <w:tcPr>
            <w:tcW w:w="1665" w:type="dxa"/>
            <w:vAlign w:val="bottom"/>
          </w:tcPr>
          <w:p w14:paraId="7BCA40CE" w14:textId="77777777" w:rsidR="00A500F6" w:rsidRPr="00FB38BE" w:rsidRDefault="1FA3E95A" w:rsidP="5BA07093">
            <w:pPr>
              <w:rPr>
                <w:rFonts w:cs="Times New Roman"/>
                <w:color w:val="000000"/>
                <w:sz w:val="20"/>
                <w:szCs w:val="20"/>
                <w:lang w:val="lv-LV"/>
              </w:rPr>
            </w:pPr>
            <w:r w:rsidRPr="5BA07093">
              <w:rPr>
                <w:rFonts w:cs="Times New Roman"/>
                <w:color w:val="000000" w:themeColor="text1"/>
                <w:sz w:val="20"/>
                <w:szCs w:val="20"/>
                <w:lang w:val="lv-LV"/>
              </w:rPr>
              <w:t xml:space="preserve">Viršu </w:t>
            </w:r>
            <w:proofErr w:type="spellStart"/>
            <w:r w:rsidRPr="5BA07093">
              <w:rPr>
                <w:rFonts w:cs="Times New Roman"/>
                <w:color w:val="000000" w:themeColor="text1"/>
                <w:sz w:val="20"/>
                <w:szCs w:val="20"/>
                <w:lang w:val="lv-LV"/>
              </w:rPr>
              <w:t>kūdrenis</w:t>
            </w:r>
            <w:proofErr w:type="spellEnd"/>
          </w:p>
        </w:tc>
        <w:tc>
          <w:tcPr>
            <w:tcW w:w="1671" w:type="dxa"/>
            <w:vAlign w:val="bottom"/>
          </w:tcPr>
          <w:p w14:paraId="19251D8B" w14:textId="77777777" w:rsidR="00A500F6" w:rsidRPr="00FB38BE" w:rsidRDefault="1FA3E95A" w:rsidP="5BA07093">
            <w:pPr>
              <w:jc w:val="right"/>
              <w:rPr>
                <w:rFonts w:cs="Times New Roman"/>
                <w:color w:val="000000"/>
                <w:sz w:val="20"/>
                <w:szCs w:val="20"/>
                <w:lang w:val="lv-LV"/>
              </w:rPr>
            </w:pPr>
            <w:r w:rsidRPr="5BA07093">
              <w:rPr>
                <w:rFonts w:cs="Times New Roman"/>
                <w:color w:val="000000" w:themeColor="text1"/>
                <w:sz w:val="20"/>
                <w:szCs w:val="20"/>
                <w:lang w:val="lv-LV"/>
              </w:rPr>
              <w:t>96</w:t>
            </w:r>
          </w:p>
        </w:tc>
        <w:tc>
          <w:tcPr>
            <w:tcW w:w="1638" w:type="dxa"/>
            <w:vAlign w:val="bottom"/>
          </w:tcPr>
          <w:p w14:paraId="3FEB16F7" w14:textId="77777777" w:rsidR="00A500F6" w:rsidRPr="00FB38BE" w:rsidRDefault="1FA3E95A" w:rsidP="5BA07093">
            <w:pPr>
              <w:jc w:val="right"/>
              <w:rPr>
                <w:rFonts w:cs="Times New Roman"/>
                <w:color w:val="000000"/>
                <w:sz w:val="20"/>
                <w:szCs w:val="20"/>
                <w:lang w:val="lv-LV"/>
              </w:rPr>
            </w:pPr>
            <w:r w:rsidRPr="5BA07093">
              <w:rPr>
                <w:rFonts w:cs="Times New Roman"/>
                <w:color w:val="000000" w:themeColor="text1"/>
                <w:sz w:val="20"/>
                <w:szCs w:val="20"/>
                <w:lang w:val="lv-LV"/>
              </w:rPr>
              <w:t>240,20</w:t>
            </w:r>
          </w:p>
        </w:tc>
        <w:tc>
          <w:tcPr>
            <w:tcW w:w="1682" w:type="dxa"/>
            <w:vAlign w:val="center"/>
          </w:tcPr>
          <w:p w14:paraId="38DCE7C9" w14:textId="77777777" w:rsidR="00A500F6" w:rsidRPr="00FB38BE" w:rsidRDefault="1FA3E95A" w:rsidP="5BA07093">
            <w:pPr>
              <w:jc w:val="right"/>
              <w:rPr>
                <w:rFonts w:cs="Times New Roman"/>
                <w:sz w:val="20"/>
                <w:szCs w:val="20"/>
                <w:lang w:val="lv-LV"/>
              </w:rPr>
            </w:pPr>
            <w:r w:rsidRPr="5BA07093">
              <w:rPr>
                <w:rFonts w:cs="Times New Roman"/>
                <w:sz w:val="20"/>
                <w:szCs w:val="20"/>
                <w:lang w:val="lv-LV"/>
              </w:rPr>
              <w:t>6,20</w:t>
            </w:r>
          </w:p>
        </w:tc>
        <w:tc>
          <w:tcPr>
            <w:tcW w:w="1645" w:type="dxa"/>
            <w:vAlign w:val="center"/>
          </w:tcPr>
          <w:p w14:paraId="0DB4CCA2" w14:textId="77777777" w:rsidR="00A500F6" w:rsidRPr="00FB38BE" w:rsidRDefault="1FA3E95A" w:rsidP="5BA07093">
            <w:pPr>
              <w:jc w:val="right"/>
              <w:rPr>
                <w:rFonts w:cs="Times New Roman"/>
                <w:sz w:val="20"/>
                <w:szCs w:val="20"/>
                <w:lang w:val="lv-LV"/>
              </w:rPr>
            </w:pPr>
            <w:r w:rsidRPr="5BA07093">
              <w:rPr>
                <w:rFonts w:cs="Times New Roman"/>
                <w:sz w:val="20"/>
                <w:szCs w:val="20"/>
                <w:lang w:val="lv-LV"/>
              </w:rPr>
              <w:t>6,19</w:t>
            </w:r>
          </w:p>
        </w:tc>
      </w:tr>
      <w:tr w:rsidR="00A500F6" w:rsidRPr="00FB38BE" w14:paraId="17BD33AA" w14:textId="77777777" w:rsidTr="5BA07093">
        <w:tc>
          <w:tcPr>
            <w:tcW w:w="1665" w:type="dxa"/>
            <w:vAlign w:val="bottom"/>
          </w:tcPr>
          <w:p w14:paraId="68F4A680" w14:textId="77777777" w:rsidR="00A500F6" w:rsidRPr="00FB38BE" w:rsidRDefault="1FA3E95A" w:rsidP="5BA07093">
            <w:pPr>
              <w:rPr>
                <w:rFonts w:cs="Times New Roman"/>
                <w:color w:val="000000"/>
                <w:sz w:val="20"/>
                <w:szCs w:val="20"/>
                <w:lang w:val="lv-LV"/>
              </w:rPr>
            </w:pPr>
            <w:r w:rsidRPr="5BA07093">
              <w:rPr>
                <w:rFonts w:cs="Times New Roman"/>
                <w:color w:val="000000" w:themeColor="text1"/>
                <w:sz w:val="20"/>
                <w:szCs w:val="20"/>
                <w:lang w:val="lv-LV"/>
              </w:rPr>
              <w:t xml:space="preserve">Mētru </w:t>
            </w:r>
            <w:proofErr w:type="spellStart"/>
            <w:r w:rsidRPr="5BA07093">
              <w:rPr>
                <w:rFonts w:cs="Times New Roman"/>
                <w:color w:val="000000" w:themeColor="text1"/>
                <w:sz w:val="20"/>
                <w:szCs w:val="20"/>
                <w:lang w:val="lv-LV"/>
              </w:rPr>
              <w:t>kūdrenis</w:t>
            </w:r>
            <w:proofErr w:type="spellEnd"/>
          </w:p>
        </w:tc>
        <w:tc>
          <w:tcPr>
            <w:tcW w:w="1671" w:type="dxa"/>
            <w:vAlign w:val="bottom"/>
          </w:tcPr>
          <w:p w14:paraId="0CA4701E" w14:textId="77777777" w:rsidR="00A500F6" w:rsidRPr="00FB38BE" w:rsidRDefault="1FA3E95A" w:rsidP="5BA07093">
            <w:pPr>
              <w:jc w:val="right"/>
              <w:rPr>
                <w:rFonts w:cs="Times New Roman"/>
                <w:color w:val="000000"/>
                <w:sz w:val="20"/>
                <w:szCs w:val="20"/>
                <w:lang w:val="lv-LV"/>
              </w:rPr>
            </w:pPr>
            <w:r w:rsidRPr="5BA07093">
              <w:rPr>
                <w:rFonts w:cs="Times New Roman"/>
                <w:color w:val="000000" w:themeColor="text1"/>
                <w:sz w:val="20"/>
                <w:szCs w:val="20"/>
                <w:lang w:val="lv-LV"/>
              </w:rPr>
              <w:t>52</w:t>
            </w:r>
          </w:p>
        </w:tc>
        <w:tc>
          <w:tcPr>
            <w:tcW w:w="1638" w:type="dxa"/>
            <w:vAlign w:val="bottom"/>
          </w:tcPr>
          <w:p w14:paraId="1B6DECCB" w14:textId="77777777" w:rsidR="00A500F6" w:rsidRPr="00FB38BE" w:rsidRDefault="1FA3E95A" w:rsidP="5BA07093">
            <w:pPr>
              <w:jc w:val="right"/>
              <w:rPr>
                <w:rFonts w:cs="Times New Roman"/>
                <w:color w:val="000000"/>
                <w:sz w:val="20"/>
                <w:szCs w:val="20"/>
                <w:lang w:val="lv-LV"/>
              </w:rPr>
            </w:pPr>
            <w:r w:rsidRPr="5BA07093">
              <w:rPr>
                <w:rFonts w:cs="Times New Roman"/>
                <w:color w:val="000000" w:themeColor="text1"/>
                <w:sz w:val="20"/>
                <w:szCs w:val="20"/>
                <w:lang w:val="lv-LV"/>
              </w:rPr>
              <w:t>90,44</w:t>
            </w:r>
          </w:p>
        </w:tc>
        <w:tc>
          <w:tcPr>
            <w:tcW w:w="1682" w:type="dxa"/>
            <w:vAlign w:val="center"/>
          </w:tcPr>
          <w:p w14:paraId="6321DC92" w14:textId="77777777" w:rsidR="00A500F6" w:rsidRPr="00FB38BE" w:rsidRDefault="1FA3E95A" w:rsidP="5BA07093">
            <w:pPr>
              <w:jc w:val="right"/>
              <w:rPr>
                <w:rFonts w:cs="Times New Roman"/>
                <w:sz w:val="20"/>
                <w:szCs w:val="20"/>
                <w:lang w:val="lv-LV"/>
              </w:rPr>
            </w:pPr>
            <w:r w:rsidRPr="5BA07093">
              <w:rPr>
                <w:rFonts w:cs="Times New Roman"/>
                <w:sz w:val="20"/>
                <w:szCs w:val="20"/>
                <w:lang w:val="lv-LV"/>
              </w:rPr>
              <w:t>2,33</w:t>
            </w:r>
          </w:p>
        </w:tc>
        <w:tc>
          <w:tcPr>
            <w:tcW w:w="1645" w:type="dxa"/>
            <w:vAlign w:val="center"/>
          </w:tcPr>
          <w:p w14:paraId="2517A90E" w14:textId="77777777" w:rsidR="00A500F6" w:rsidRPr="00FB38BE" w:rsidRDefault="1FA3E95A" w:rsidP="5BA07093">
            <w:pPr>
              <w:jc w:val="right"/>
              <w:rPr>
                <w:rFonts w:cs="Times New Roman"/>
                <w:sz w:val="20"/>
                <w:szCs w:val="20"/>
                <w:lang w:val="lv-LV"/>
              </w:rPr>
            </w:pPr>
            <w:r w:rsidRPr="5BA07093">
              <w:rPr>
                <w:rFonts w:cs="Times New Roman"/>
                <w:sz w:val="20"/>
                <w:szCs w:val="20"/>
                <w:lang w:val="lv-LV"/>
              </w:rPr>
              <w:t>2,33</w:t>
            </w:r>
          </w:p>
        </w:tc>
      </w:tr>
      <w:tr w:rsidR="00A500F6" w:rsidRPr="00FB38BE" w14:paraId="2D601FBF" w14:textId="77777777" w:rsidTr="5BA07093">
        <w:tc>
          <w:tcPr>
            <w:tcW w:w="1665" w:type="dxa"/>
            <w:vAlign w:val="bottom"/>
          </w:tcPr>
          <w:p w14:paraId="5073AF5D" w14:textId="77777777" w:rsidR="00A500F6" w:rsidRPr="00FB38BE" w:rsidRDefault="1FA3E95A" w:rsidP="5BA07093">
            <w:pPr>
              <w:rPr>
                <w:rFonts w:cs="Times New Roman"/>
                <w:color w:val="000000"/>
                <w:sz w:val="20"/>
                <w:szCs w:val="20"/>
                <w:lang w:val="lv-LV"/>
              </w:rPr>
            </w:pPr>
            <w:proofErr w:type="spellStart"/>
            <w:r w:rsidRPr="5BA07093">
              <w:rPr>
                <w:rFonts w:cs="Times New Roman"/>
                <w:color w:val="000000" w:themeColor="text1"/>
                <w:sz w:val="20"/>
                <w:szCs w:val="20"/>
                <w:lang w:val="lv-LV"/>
              </w:rPr>
              <w:t>Šaurlapju</w:t>
            </w:r>
            <w:proofErr w:type="spellEnd"/>
            <w:r w:rsidRPr="5BA07093">
              <w:rPr>
                <w:rFonts w:cs="Times New Roman"/>
                <w:color w:val="000000" w:themeColor="text1"/>
                <w:sz w:val="20"/>
                <w:szCs w:val="20"/>
                <w:lang w:val="lv-LV"/>
              </w:rPr>
              <w:t xml:space="preserve"> </w:t>
            </w:r>
            <w:proofErr w:type="spellStart"/>
            <w:r w:rsidRPr="5BA07093">
              <w:rPr>
                <w:rFonts w:cs="Times New Roman"/>
                <w:color w:val="000000" w:themeColor="text1"/>
                <w:sz w:val="20"/>
                <w:szCs w:val="20"/>
                <w:lang w:val="lv-LV"/>
              </w:rPr>
              <w:t>kūdrenis</w:t>
            </w:r>
            <w:proofErr w:type="spellEnd"/>
          </w:p>
        </w:tc>
        <w:tc>
          <w:tcPr>
            <w:tcW w:w="1671" w:type="dxa"/>
            <w:vAlign w:val="bottom"/>
          </w:tcPr>
          <w:p w14:paraId="011B5BE1" w14:textId="77777777" w:rsidR="00A500F6" w:rsidRPr="00FB38BE" w:rsidRDefault="1FA3E95A" w:rsidP="5BA07093">
            <w:pPr>
              <w:jc w:val="right"/>
              <w:rPr>
                <w:rFonts w:cs="Times New Roman"/>
                <w:color w:val="000000"/>
                <w:sz w:val="20"/>
                <w:szCs w:val="20"/>
                <w:lang w:val="lv-LV"/>
              </w:rPr>
            </w:pPr>
            <w:r w:rsidRPr="5BA07093">
              <w:rPr>
                <w:rFonts w:cs="Times New Roman"/>
                <w:color w:val="000000" w:themeColor="text1"/>
                <w:sz w:val="20"/>
                <w:szCs w:val="20"/>
                <w:lang w:val="lv-LV"/>
              </w:rPr>
              <w:t>112</w:t>
            </w:r>
          </w:p>
        </w:tc>
        <w:tc>
          <w:tcPr>
            <w:tcW w:w="1638" w:type="dxa"/>
            <w:vAlign w:val="bottom"/>
          </w:tcPr>
          <w:p w14:paraId="11A07918" w14:textId="77777777" w:rsidR="00A500F6" w:rsidRPr="00FB38BE" w:rsidRDefault="1FA3E95A" w:rsidP="5BA07093">
            <w:pPr>
              <w:jc w:val="right"/>
              <w:rPr>
                <w:rFonts w:cs="Times New Roman"/>
                <w:color w:val="000000"/>
                <w:sz w:val="20"/>
                <w:szCs w:val="20"/>
                <w:lang w:val="lv-LV"/>
              </w:rPr>
            </w:pPr>
            <w:r w:rsidRPr="5BA07093">
              <w:rPr>
                <w:rFonts w:cs="Times New Roman"/>
                <w:color w:val="000000" w:themeColor="text1"/>
                <w:sz w:val="20"/>
                <w:szCs w:val="20"/>
                <w:lang w:val="lv-LV"/>
              </w:rPr>
              <w:t>150,86</w:t>
            </w:r>
          </w:p>
        </w:tc>
        <w:tc>
          <w:tcPr>
            <w:tcW w:w="1682" w:type="dxa"/>
            <w:vAlign w:val="center"/>
          </w:tcPr>
          <w:p w14:paraId="54524398" w14:textId="77777777" w:rsidR="00A500F6" w:rsidRPr="00FB38BE" w:rsidRDefault="1FA3E95A" w:rsidP="5BA07093">
            <w:pPr>
              <w:jc w:val="right"/>
              <w:rPr>
                <w:rFonts w:cs="Times New Roman"/>
                <w:sz w:val="20"/>
                <w:szCs w:val="20"/>
                <w:lang w:val="lv-LV"/>
              </w:rPr>
            </w:pPr>
            <w:r w:rsidRPr="5BA07093">
              <w:rPr>
                <w:rFonts w:cs="Times New Roman"/>
                <w:sz w:val="20"/>
                <w:szCs w:val="20"/>
                <w:lang w:val="lv-LV"/>
              </w:rPr>
              <w:t>3,89</w:t>
            </w:r>
          </w:p>
        </w:tc>
        <w:tc>
          <w:tcPr>
            <w:tcW w:w="1645" w:type="dxa"/>
            <w:vAlign w:val="center"/>
          </w:tcPr>
          <w:p w14:paraId="72F7F432" w14:textId="77777777" w:rsidR="00A500F6" w:rsidRPr="00FB38BE" w:rsidRDefault="1FA3E95A" w:rsidP="5BA07093">
            <w:pPr>
              <w:jc w:val="right"/>
              <w:rPr>
                <w:rFonts w:cs="Times New Roman"/>
                <w:sz w:val="20"/>
                <w:szCs w:val="20"/>
                <w:lang w:val="lv-LV"/>
              </w:rPr>
            </w:pPr>
            <w:r w:rsidRPr="5BA07093">
              <w:rPr>
                <w:rFonts w:cs="Times New Roman"/>
                <w:sz w:val="20"/>
                <w:szCs w:val="20"/>
                <w:lang w:val="lv-LV"/>
              </w:rPr>
              <w:t>3,89</w:t>
            </w:r>
          </w:p>
        </w:tc>
      </w:tr>
      <w:tr w:rsidR="00A500F6" w:rsidRPr="00FB38BE" w14:paraId="25227E05" w14:textId="77777777" w:rsidTr="5BA07093">
        <w:tc>
          <w:tcPr>
            <w:tcW w:w="1665" w:type="dxa"/>
            <w:vAlign w:val="bottom"/>
          </w:tcPr>
          <w:p w14:paraId="5BAEA658" w14:textId="77777777" w:rsidR="00A500F6" w:rsidRPr="00FB38BE" w:rsidRDefault="1FA3E95A" w:rsidP="5BA07093">
            <w:pPr>
              <w:rPr>
                <w:rFonts w:cs="Times New Roman"/>
                <w:color w:val="000000"/>
                <w:sz w:val="20"/>
                <w:szCs w:val="20"/>
                <w:lang w:val="lv-LV"/>
              </w:rPr>
            </w:pPr>
            <w:r w:rsidRPr="5BA07093">
              <w:rPr>
                <w:rFonts w:cs="Times New Roman"/>
                <w:color w:val="000000" w:themeColor="text1"/>
                <w:sz w:val="20"/>
                <w:szCs w:val="20"/>
                <w:lang w:val="lv-LV"/>
              </w:rPr>
              <w:t xml:space="preserve">Platlapju </w:t>
            </w:r>
            <w:proofErr w:type="spellStart"/>
            <w:r w:rsidRPr="5BA07093">
              <w:rPr>
                <w:rFonts w:cs="Times New Roman"/>
                <w:color w:val="000000" w:themeColor="text1"/>
                <w:sz w:val="20"/>
                <w:szCs w:val="20"/>
                <w:lang w:val="lv-LV"/>
              </w:rPr>
              <w:t>kūdrenis</w:t>
            </w:r>
            <w:proofErr w:type="spellEnd"/>
          </w:p>
        </w:tc>
        <w:tc>
          <w:tcPr>
            <w:tcW w:w="1671" w:type="dxa"/>
            <w:vAlign w:val="bottom"/>
          </w:tcPr>
          <w:p w14:paraId="56307481" w14:textId="77777777" w:rsidR="00A500F6" w:rsidRPr="00FB38BE" w:rsidRDefault="1FA3E95A" w:rsidP="5BA07093">
            <w:pPr>
              <w:jc w:val="right"/>
              <w:rPr>
                <w:rFonts w:cs="Times New Roman"/>
                <w:color w:val="000000"/>
                <w:sz w:val="20"/>
                <w:szCs w:val="20"/>
                <w:lang w:val="lv-LV"/>
              </w:rPr>
            </w:pPr>
            <w:r w:rsidRPr="5BA07093">
              <w:rPr>
                <w:rFonts w:cs="Times New Roman"/>
                <w:color w:val="000000" w:themeColor="text1"/>
                <w:sz w:val="20"/>
                <w:szCs w:val="20"/>
                <w:lang w:val="lv-LV"/>
              </w:rPr>
              <w:t>13</w:t>
            </w:r>
          </w:p>
        </w:tc>
        <w:tc>
          <w:tcPr>
            <w:tcW w:w="1638" w:type="dxa"/>
            <w:vAlign w:val="bottom"/>
          </w:tcPr>
          <w:p w14:paraId="1BF26057" w14:textId="77777777" w:rsidR="00A500F6" w:rsidRPr="00FB38BE" w:rsidRDefault="1FA3E95A" w:rsidP="5BA07093">
            <w:pPr>
              <w:jc w:val="right"/>
              <w:rPr>
                <w:rFonts w:cs="Times New Roman"/>
                <w:color w:val="000000"/>
                <w:sz w:val="20"/>
                <w:szCs w:val="20"/>
                <w:lang w:val="lv-LV"/>
              </w:rPr>
            </w:pPr>
            <w:r w:rsidRPr="5BA07093">
              <w:rPr>
                <w:rFonts w:cs="Times New Roman"/>
                <w:color w:val="000000" w:themeColor="text1"/>
                <w:sz w:val="20"/>
                <w:szCs w:val="20"/>
                <w:lang w:val="lv-LV"/>
              </w:rPr>
              <w:t>10,51</w:t>
            </w:r>
          </w:p>
        </w:tc>
        <w:tc>
          <w:tcPr>
            <w:tcW w:w="1682" w:type="dxa"/>
            <w:vAlign w:val="center"/>
          </w:tcPr>
          <w:p w14:paraId="3C66BD87" w14:textId="77777777" w:rsidR="00A500F6" w:rsidRPr="00FB38BE" w:rsidRDefault="1FA3E95A" w:rsidP="5BA07093">
            <w:pPr>
              <w:jc w:val="right"/>
              <w:rPr>
                <w:rFonts w:cs="Times New Roman"/>
                <w:sz w:val="20"/>
                <w:szCs w:val="20"/>
                <w:lang w:val="lv-LV"/>
              </w:rPr>
            </w:pPr>
            <w:r w:rsidRPr="5BA07093">
              <w:rPr>
                <w:rFonts w:cs="Times New Roman"/>
                <w:sz w:val="20"/>
                <w:szCs w:val="20"/>
                <w:lang w:val="lv-LV"/>
              </w:rPr>
              <w:t>0,27</w:t>
            </w:r>
          </w:p>
        </w:tc>
        <w:tc>
          <w:tcPr>
            <w:tcW w:w="1645" w:type="dxa"/>
            <w:vAlign w:val="center"/>
          </w:tcPr>
          <w:p w14:paraId="4C81A84D" w14:textId="77777777" w:rsidR="00A500F6" w:rsidRPr="00FB38BE" w:rsidRDefault="1FA3E95A" w:rsidP="5BA07093">
            <w:pPr>
              <w:jc w:val="right"/>
              <w:rPr>
                <w:rFonts w:cs="Times New Roman"/>
                <w:sz w:val="20"/>
                <w:szCs w:val="20"/>
                <w:lang w:val="lv-LV"/>
              </w:rPr>
            </w:pPr>
            <w:r w:rsidRPr="5BA07093">
              <w:rPr>
                <w:rFonts w:cs="Times New Roman"/>
                <w:sz w:val="20"/>
                <w:szCs w:val="20"/>
                <w:lang w:val="lv-LV"/>
              </w:rPr>
              <w:t>0,27</w:t>
            </w:r>
          </w:p>
        </w:tc>
      </w:tr>
      <w:tr w:rsidR="00A500F6" w:rsidRPr="00FB38BE" w14:paraId="5B8AF52A" w14:textId="77777777" w:rsidTr="5BA07093">
        <w:tc>
          <w:tcPr>
            <w:tcW w:w="1665" w:type="dxa"/>
            <w:shd w:val="clear" w:color="auto" w:fill="92D050"/>
            <w:vAlign w:val="center"/>
          </w:tcPr>
          <w:p w14:paraId="37495CCF" w14:textId="77777777" w:rsidR="00A500F6" w:rsidRPr="00FB38BE" w:rsidRDefault="1FA3E95A" w:rsidP="5BA07093">
            <w:pPr>
              <w:jc w:val="center"/>
              <w:rPr>
                <w:rFonts w:cs="Times New Roman"/>
                <w:b/>
                <w:bCs/>
                <w:color w:val="000000"/>
                <w:sz w:val="20"/>
                <w:szCs w:val="20"/>
                <w:lang w:val="lv-LV"/>
              </w:rPr>
            </w:pPr>
            <w:r w:rsidRPr="5BA07093">
              <w:rPr>
                <w:rFonts w:cs="Times New Roman"/>
                <w:b/>
                <w:bCs/>
                <w:color w:val="000000" w:themeColor="text1"/>
                <w:sz w:val="20"/>
                <w:szCs w:val="20"/>
                <w:lang w:val="lv-LV"/>
              </w:rPr>
              <w:t>Kopā</w:t>
            </w:r>
          </w:p>
        </w:tc>
        <w:tc>
          <w:tcPr>
            <w:tcW w:w="1671" w:type="dxa"/>
            <w:shd w:val="clear" w:color="auto" w:fill="92D050"/>
            <w:vAlign w:val="center"/>
          </w:tcPr>
          <w:p w14:paraId="147A469F" w14:textId="77777777" w:rsidR="00A500F6" w:rsidRPr="00FB38BE" w:rsidRDefault="1FA3E95A" w:rsidP="5BA07093">
            <w:pPr>
              <w:jc w:val="center"/>
              <w:rPr>
                <w:rFonts w:cs="Times New Roman"/>
                <w:b/>
                <w:bCs/>
                <w:color w:val="000000"/>
                <w:sz w:val="20"/>
                <w:szCs w:val="20"/>
                <w:lang w:val="lv-LV"/>
              </w:rPr>
            </w:pPr>
            <w:r w:rsidRPr="5BA07093">
              <w:rPr>
                <w:rFonts w:cs="Times New Roman"/>
                <w:b/>
                <w:bCs/>
                <w:color w:val="000000" w:themeColor="text1"/>
                <w:sz w:val="20"/>
                <w:szCs w:val="20"/>
                <w:lang w:val="lv-LV"/>
              </w:rPr>
              <w:t>1287</w:t>
            </w:r>
          </w:p>
        </w:tc>
        <w:tc>
          <w:tcPr>
            <w:tcW w:w="1638" w:type="dxa"/>
            <w:shd w:val="clear" w:color="auto" w:fill="92D050"/>
            <w:vAlign w:val="center"/>
          </w:tcPr>
          <w:p w14:paraId="31F3F7F0" w14:textId="77777777" w:rsidR="00A500F6" w:rsidRPr="00FB38BE" w:rsidRDefault="1FA3E95A" w:rsidP="5BA07093">
            <w:pPr>
              <w:jc w:val="center"/>
              <w:rPr>
                <w:rFonts w:cs="Times New Roman"/>
                <w:b/>
                <w:bCs/>
                <w:color w:val="000000"/>
                <w:sz w:val="20"/>
                <w:szCs w:val="20"/>
                <w:lang w:val="lv-LV"/>
              </w:rPr>
            </w:pPr>
            <w:r w:rsidRPr="5BA07093">
              <w:rPr>
                <w:rFonts w:cs="Times New Roman"/>
                <w:b/>
                <w:bCs/>
                <w:color w:val="000000" w:themeColor="text1"/>
                <w:sz w:val="20"/>
                <w:szCs w:val="20"/>
                <w:lang w:val="lv-LV"/>
              </w:rPr>
              <w:t>1975,01</w:t>
            </w:r>
          </w:p>
        </w:tc>
        <w:tc>
          <w:tcPr>
            <w:tcW w:w="1682" w:type="dxa"/>
            <w:shd w:val="clear" w:color="auto" w:fill="92D050"/>
            <w:vAlign w:val="center"/>
          </w:tcPr>
          <w:p w14:paraId="777B722C" w14:textId="77777777" w:rsidR="00A500F6" w:rsidRPr="00FB38BE" w:rsidRDefault="1FA3E95A" w:rsidP="5BA07093">
            <w:pPr>
              <w:jc w:val="center"/>
              <w:rPr>
                <w:rFonts w:cs="Times New Roman"/>
                <w:b/>
                <w:bCs/>
                <w:color w:val="000000"/>
                <w:sz w:val="20"/>
                <w:szCs w:val="20"/>
                <w:lang w:val="lv-LV"/>
              </w:rPr>
            </w:pPr>
            <w:r w:rsidRPr="5BA07093">
              <w:rPr>
                <w:rFonts w:cs="Times New Roman"/>
                <w:b/>
                <w:bCs/>
                <w:color w:val="000000" w:themeColor="text1"/>
                <w:sz w:val="20"/>
                <w:szCs w:val="20"/>
                <w:lang w:val="lv-LV"/>
              </w:rPr>
              <w:t>50,98</w:t>
            </w:r>
          </w:p>
        </w:tc>
        <w:tc>
          <w:tcPr>
            <w:tcW w:w="1645" w:type="dxa"/>
            <w:shd w:val="clear" w:color="auto" w:fill="92D050"/>
            <w:vAlign w:val="center"/>
          </w:tcPr>
          <w:p w14:paraId="55D806D5" w14:textId="77777777" w:rsidR="00A500F6" w:rsidRPr="00FB38BE" w:rsidRDefault="1FA3E95A" w:rsidP="5BA07093">
            <w:pPr>
              <w:jc w:val="center"/>
              <w:rPr>
                <w:rFonts w:cs="Times New Roman"/>
                <w:b/>
                <w:bCs/>
                <w:color w:val="000000"/>
                <w:sz w:val="20"/>
                <w:szCs w:val="20"/>
                <w:lang w:val="lv-LV"/>
              </w:rPr>
            </w:pPr>
            <w:r w:rsidRPr="5BA07093">
              <w:rPr>
                <w:rFonts w:cs="Times New Roman"/>
                <w:b/>
                <w:bCs/>
                <w:color w:val="000000" w:themeColor="text1"/>
                <w:sz w:val="20"/>
                <w:szCs w:val="20"/>
                <w:lang w:val="lv-LV"/>
              </w:rPr>
              <w:t>50,89</w:t>
            </w:r>
          </w:p>
        </w:tc>
      </w:tr>
    </w:tbl>
    <w:p w14:paraId="1698DE56" w14:textId="40B974AE" w:rsidR="008F73B1" w:rsidRPr="00FB38BE" w:rsidRDefault="008F73B1" w:rsidP="008F73B1">
      <w:pPr>
        <w:jc w:val="both"/>
        <w:rPr>
          <w:rFonts w:cs="Times New Roman"/>
          <w:i/>
          <w:sz w:val="20"/>
          <w:lang w:val="lv-LV"/>
        </w:rPr>
      </w:pPr>
      <w:r w:rsidRPr="00FB38BE">
        <w:rPr>
          <w:rFonts w:cs="Times New Roman"/>
          <w:i/>
          <w:color w:val="000000"/>
          <w:sz w:val="20"/>
          <w:lang w:val="lv-LV"/>
        </w:rPr>
        <w:t xml:space="preserve">Avots: </w:t>
      </w:r>
      <w:r w:rsidR="00AB21BC">
        <w:rPr>
          <w:rFonts w:cs="Times New Roman"/>
          <w:i/>
          <w:color w:val="000000"/>
          <w:sz w:val="20"/>
          <w:lang w:val="lv-LV"/>
        </w:rPr>
        <w:t>MVR</w:t>
      </w:r>
      <w:r w:rsidRPr="00FB38BE">
        <w:rPr>
          <w:rFonts w:cs="Times New Roman"/>
          <w:i/>
          <w:color w:val="000000"/>
          <w:sz w:val="20"/>
          <w:lang w:val="lv-LV"/>
        </w:rPr>
        <w:t>,  2024</w:t>
      </w:r>
      <w:r w:rsidR="00C60326" w:rsidRPr="00FB38BE">
        <w:rPr>
          <w:rFonts w:cs="Times New Roman"/>
          <w:i/>
          <w:color w:val="000000"/>
          <w:sz w:val="20"/>
          <w:lang w:val="lv-LV"/>
        </w:rPr>
        <w:t>.</w:t>
      </w:r>
    </w:p>
    <w:p w14:paraId="01964557" w14:textId="77777777" w:rsidR="00460EA6" w:rsidRPr="00FB38BE" w:rsidRDefault="008F73B1" w:rsidP="002A340E">
      <w:pPr>
        <w:jc w:val="center"/>
        <w:rPr>
          <w:rFonts w:cs="Times New Roman"/>
          <w:lang w:val="lv-LV"/>
        </w:rPr>
      </w:pPr>
      <w:r w:rsidRPr="00FB38BE">
        <w:rPr>
          <w:noProof/>
          <w:lang w:val="lv-LV"/>
        </w:rPr>
        <w:lastRenderedPageBreak/>
        <w:drawing>
          <wp:inline distT="0" distB="0" distL="0" distR="0" wp14:anchorId="4092B7B3" wp14:editId="596405E5">
            <wp:extent cx="4325620" cy="5910368"/>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cstate="screen">
                      <a:extLst>
                        <a:ext uri="{28A0092B-C50C-407E-A947-70E740481C1C}">
                          <a14:useLocalDpi xmlns:a14="http://schemas.microsoft.com/office/drawing/2010/main"/>
                        </a:ext>
                      </a:extLst>
                    </a:blip>
                    <a:srcRect t="2053"/>
                    <a:stretch/>
                  </pic:blipFill>
                  <pic:spPr bwMode="auto">
                    <a:xfrm>
                      <a:off x="0" y="0"/>
                      <a:ext cx="4326584" cy="5911685"/>
                    </a:xfrm>
                    <a:prstGeom prst="rect">
                      <a:avLst/>
                    </a:prstGeom>
                    <a:ln>
                      <a:noFill/>
                    </a:ln>
                    <a:extLst>
                      <a:ext uri="{53640926-AAD7-44D8-BBD7-CCE9431645EC}">
                        <a14:shadowObscured xmlns:a14="http://schemas.microsoft.com/office/drawing/2010/main"/>
                      </a:ext>
                    </a:extLst>
                  </pic:spPr>
                </pic:pic>
              </a:graphicData>
            </a:graphic>
          </wp:inline>
        </w:drawing>
      </w:r>
    </w:p>
    <w:p w14:paraId="7CEEC1A4" w14:textId="075354E4" w:rsidR="00A67AD5" w:rsidRPr="00FB38BE" w:rsidRDefault="00A67AD5" w:rsidP="002A340E">
      <w:pPr>
        <w:jc w:val="both"/>
        <w:rPr>
          <w:rFonts w:cs="Times New Roman"/>
          <w:b/>
          <w:i/>
          <w:sz w:val="20"/>
          <w:szCs w:val="20"/>
          <w:lang w:val="lv-LV"/>
        </w:rPr>
      </w:pPr>
      <w:r w:rsidRPr="0099139E">
        <w:rPr>
          <w:rFonts w:cs="Times New Roman"/>
          <w:b/>
          <w:i/>
          <w:sz w:val="20"/>
          <w:szCs w:val="20"/>
          <w:lang w:val="lv-LV"/>
        </w:rPr>
        <w:t>3.3.</w:t>
      </w:r>
      <w:r w:rsidR="00B733DC" w:rsidRPr="0099139E">
        <w:rPr>
          <w:rFonts w:cs="Times New Roman"/>
          <w:b/>
          <w:i/>
          <w:sz w:val="20"/>
          <w:szCs w:val="20"/>
          <w:lang w:val="lv-LV"/>
        </w:rPr>
        <w:t>2</w:t>
      </w:r>
      <w:r w:rsidRPr="0099139E">
        <w:rPr>
          <w:rFonts w:cs="Times New Roman"/>
          <w:b/>
          <w:i/>
          <w:sz w:val="20"/>
          <w:szCs w:val="20"/>
          <w:lang w:val="lv-LV"/>
        </w:rPr>
        <w:t>.2.</w:t>
      </w:r>
      <w:r w:rsidR="005625C2" w:rsidRPr="0099139E">
        <w:rPr>
          <w:rFonts w:cs="Times New Roman"/>
          <w:b/>
          <w:i/>
          <w:sz w:val="20"/>
          <w:szCs w:val="20"/>
          <w:lang w:val="lv-LV"/>
        </w:rPr>
        <w:t xml:space="preserve"> </w:t>
      </w:r>
      <w:r w:rsidRPr="0099139E">
        <w:rPr>
          <w:rFonts w:cs="Times New Roman"/>
          <w:b/>
          <w:i/>
          <w:sz w:val="20"/>
          <w:szCs w:val="20"/>
          <w:lang w:val="lv-LV"/>
        </w:rPr>
        <w:t>attēls.</w:t>
      </w:r>
      <w:r w:rsidRPr="00FB38BE">
        <w:rPr>
          <w:rFonts w:cs="Times New Roman"/>
          <w:b/>
          <w:i/>
          <w:sz w:val="20"/>
          <w:szCs w:val="20"/>
          <w:lang w:val="lv-LV"/>
        </w:rPr>
        <w:t xml:space="preserve"> </w:t>
      </w:r>
      <w:r w:rsidR="00366632" w:rsidRPr="00FB38BE">
        <w:rPr>
          <w:rFonts w:cs="Times New Roman"/>
          <w:b/>
          <w:i/>
          <w:sz w:val="20"/>
          <w:szCs w:val="20"/>
          <w:lang w:val="lv-LV"/>
        </w:rPr>
        <w:t>Meža a</w:t>
      </w:r>
      <w:r w:rsidRPr="00FB38BE">
        <w:rPr>
          <w:rFonts w:cs="Times New Roman"/>
          <w:b/>
          <w:i/>
          <w:sz w:val="20"/>
          <w:szCs w:val="20"/>
          <w:lang w:val="lv-LV"/>
        </w:rPr>
        <w:t xml:space="preserve">ugšanas apstākļu tipi Dabas lieguma teritorijā (kartogrāfisks </w:t>
      </w:r>
      <w:proofErr w:type="spellStart"/>
      <w:r w:rsidRPr="00FB38BE">
        <w:rPr>
          <w:rFonts w:cs="Times New Roman"/>
          <w:b/>
          <w:i/>
          <w:sz w:val="20"/>
          <w:szCs w:val="20"/>
          <w:lang w:val="lv-LV"/>
        </w:rPr>
        <w:t>attēlojums</w:t>
      </w:r>
      <w:proofErr w:type="spellEnd"/>
      <w:r w:rsidRPr="00FB38BE">
        <w:rPr>
          <w:rFonts w:cs="Times New Roman"/>
          <w:b/>
          <w:i/>
          <w:sz w:val="20"/>
          <w:szCs w:val="20"/>
          <w:lang w:val="lv-LV"/>
        </w:rPr>
        <w:t xml:space="preserve">) (Datu avots: </w:t>
      </w:r>
      <w:r w:rsidR="00AB21BC">
        <w:rPr>
          <w:rFonts w:cs="Times New Roman"/>
          <w:b/>
          <w:i/>
          <w:sz w:val="20"/>
          <w:szCs w:val="20"/>
          <w:lang w:val="lv-LV"/>
        </w:rPr>
        <w:t>MVR</w:t>
      </w:r>
      <w:r w:rsidRPr="00FB38BE">
        <w:rPr>
          <w:rFonts w:cs="Times New Roman"/>
          <w:b/>
          <w:i/>
          <w:sz w:val="20"/>
          <w:szCs w:val="20"/>
          <w:lang w:val="lv-LV"/>
        </w:rPr>
        <w:t>, 202</w:t>
      </w:r>
      <w:r w:rsidR="00366632" w:rsidRPr="00FB38BE">
        <w:rPr>
          <w:rFonts w:cs="Times New Roman"/>
          <w:b/>
          <w:i/>
          <w:sz w:val="20"/>
          <w:szCs w:val="20"/>
          <w:lang w:val="lv-LV"/>
        </w:rPr>
        <w:t>4</w:t>
      </w:r>
      <w:r w:rsidRPr="00FB38BE">
        <w:rPr>
          <w:rFonts w:cs="Times New Roman"/>
          <w:b/>
          <w:i/>
          <w:sz w:val="20"/>
          <w:szCs w:val="20"/>
          <w:lang w:val="lv-LV"/>
        </w:rPr>
        <w:t>)</w:t>
      </w:r>
    </w:p>
    <w:p w14:paraId="1CA1D3A7" w14:textId="77777777" w:rsidR="002A340E" w:rsidRPr="00FB38BE" w:rsidRDefault="002A340E" w:rsidP="002A340E">
      <w:pPr>
        <w:jc w:val="both"/>
        <w:rPr>
          <w:rFonts w:cs="Times New Roman"/>
          <w:sz w:val="20"/>
          <w:szCs w:val="20"/>
          <w:lang w:val="lv-LV"/>
        </w:rPr>
      </w:pPr>
    </w:p>
    <w:p w14:paraId="6E87A2C4" w14:textId="60E04361" w:rsidR="00A67AD5" w:rsidRPr="00FB38BE" w:rsidRDefault="00A67AD5" w:rsidP="002A340E">
      <w:pPr>
        <w:jc w:val="both"/>
        <w:rPr>
          <w:rFonts w:cs="Times New Roman"/>
          <w:lang w:val="lv-LV"/>
        </w:rPr>
      </w:pPr>
      <w:r w:rsidRPr="00FB38BE">
        <w:rPr>
          <w:rFonts w:cs="Times New Roman"/>
          <w:lang w:val="lv-LV"/>
        </w:rPr>
        <w:t xml:space="preserve">Citi </w:t>
      </w:r>
      <w:r w:rsidR="00AB21BC">
        <w:rPr>
          <w:rFonts w:cs="Times New Roman"/>
          <w:lang w:val="lv-LV"/>
        </w:rPr>
        <w:t>MVR</w:t>
      </w:r>
      <w:r w:rsidRPr="00FB38BE">
        <w:rPr>
          <w:rFonts w:cs="Times New Roman"/>
          <w:lang w:val="lv-LV"/>
        </w:rPr>
        <w:t xml:space="preserve"> iekļautie zemes kategoriju veidi aizņem 18</w:t>
      </w:r>
      <w:r w:rsidR="00265EE8" w:rsidRPr="00FB38BE">
        <w:rPr>
          <w:rFonts w:cs="Times New Roman"/>
          <w:lang w:val="lv-LV"/>
        </w:rPr>
        <w:t>99</w:t>
      </w:r>
      <w:r w:rsidRPr="00FB38BE">
        <w:rPr>
          <w:rFonts w:cs="Times New Roman"/>
          <w:lang w:val="lv-LV"/>
        </w:rPr>
        <w:t>,</w:t>
      </w:r>
      <w:r w:rsidR="00265EE8" w:rsidRPr="00FB38BE">
        <w:rPr>
          <w:rFonts w:cs="Times New Roman"/>
          <w:lang w:val="lv-LV"/>
        </w:rPr>
        <w:t>4</w:t>
      </w:r>
      <w:r w:rsidRPr="00FB38BE">
        <w:rPr>
          <w:rFonts w:cs="Times New Roman"/>
          <w:lang w:val="lv-LV"/>
        </w:rPr>
        <w:t xml:space="preserve"> ha jeb </w:t>
      </w:r>
      <w:r w:rsidR="00265EE8" w:rsidRPr="00FB38BE">
        <w:rPr>
          <w:rFonts w:cs="Times New Roman"/>
          <w:lang w:val="lv-LV"/>
        </w:rPr>
        <w:t>48</w:t>
      </w:r>
      <w:r w:rsidRPr="00FB38BE">
        <w:rPr>
          <w:rFonts w:cs="Times New Roman"/>
          <w:lang w:val="lv-LV"/>
        </w:rPr>
        <w:t>,9</w:t>
      </w:r>
      <w:r w:rsidR="00265EE8" w:rsidRPr="00FB38BE">
        <w:rPr>
          <w:rFonts w:cs="Times New Roman"/>
          <w:lang w:val="lv-LV"/>
        </w:rPr>
        <w:t>3</w:t>
      </w:r>
      <w:r w:rsidRPr="00FB38BE">
        <w:rPr>
          <w:rFonts w:cs="Times New Roman"/>
          <w:lang w:val="lv-LV"/>
        </w:rPr>
        <w:t xml:space="preserve"> % no Dabas lieguma teritorijas (skat. 3.3.</w:t>
      </w:r>
      <w:r w:rsidR="003F68DF" w:rsidRPr="00FB38BE">
        <w:rPr>
          <w:rFonts w:cs="Times New Roman"/>
          <w:lang w:val="lv-LV"/>
        </w:rPr>
        <w:t>2</w:t>
      </w:r>
      <w:r w:rsidRPr="00FB38BE">
        <w:rPr>
          <w:rFonts w:cs="Times New Roman"/>
          <w:lang w:val="lv-LV"/>
        </w:rPr>
        <w:t>.3. tabulu).</w:t>
      </w:r>
    </w:p>
    <w:p w14:paraId="647C3E0D" w14:textId="77777777" w:rsidR="00366632" w:rsidRPr="00FB38BE" w:rsidRDefault="00366632" w:rsidP="002A340E">
      <w:pPr>
        <w:jc w:val="both"/>
        <w:rPr>
          <w:rFonts w:cs="Times New Roman"/>
          <w:lang w:val="lv-LV"/>
        </w:rPr>
      </w:pPr>
    </w:p>
    <w:p w14:paraId="0D655483" w14:textId="1685BE5A" w:rsidR="00A67AD5" w:rsidRPr="00FB38BE" w:rsidRDefault="00A67AD5" w:rsidP="002A340E">
      <w:pPr>
        <w:jc w:val="both"/>
        <w:rPr>
          <w:rFonts w:cs="Times New Roman"/>
          <w:b/>
          <w:i/>
          <w:sz w:val="20"/>
          <w:lang w:val="lv-LV"/>
        </w:rPr>
      </w:pPr>
      <w:r w:rsidRPr="00FB38BE">
        <w:rPr>
          <w:rFonts w:cs="Times New Roman"/>
          <w:b/>
          <w:i/>
          <w:sz w:val="20"/>
          <w:lang w:val="lv-LV"/>
        </w:rPr>
        <w:t>3.3.</w:t>
      </w:r>
      <w:r w:rsidR="00B733DC" w:rsidRPr="00FB38BE">
        <w:rPr>
          <w:rFonts w:cs="Times New Roman"/>
          <w:b/>
          <w:i/>
          <w:sz w:val="20"/>
          <w:lang w:val="lv-LV"/>
        </w:rPr>
        <w:t>2</w:t>
      </w:r>
      <w:r w:rsidRPr="00FB38BE">
        <w:rPr>
          <w:rFonts w:cs="Times New Roman"/>
          <w:b/>
          <w:i/>
          <w:sz w:val="20"/>
          <w:lang w:val="lv-LV"/>
        </w:rPr>
        <w:t>.3.</w:t>
      </w:r>
      <w:r w:rsidR="003F68DF" w:rsidRPr="00FB38BE">
        <w:rPr>
          <w:rFonts w:cs="Times New Roman"/>
          <w:b/>
          <w:i/>
          <w:sz w:val="20"/>
          <w:lang w:val="lv-LV"/>
        </w:rPr>
        <w:t xml:space="preserve"> </w:t>
      </w:r>
      <w:r w:rsidRPr="00FB38BE">
        <w:rPr>
          <w:rFonts w:cs="Times New Roman"/>
          <w:b/>
          <w:i/>
          <w:sz w:val="20"/>
          <w:lang w:val="lv-LV"/>
        </w:rPr>
        <w:t xml:space="preserve">tabula. Citi zemes kategoriju veidi Dabas liegumā </w:t>
      </w:r>
      <w:proofErr w:type="spellStart"/>
      <w:r w:rsidRPr="00FB38BE">
        <w:rPr>
          <w:rFonts w:cs="Times New Roman"/>
          <w:b/>
          <w:i/>
          <w:sz w:val="20"/>
          <w:lang w:val="lv-LV"/>
        </w:rPr>
        <w:t>pēc</w:t>
      </w:r>
      <w:proofErr w:type="spellEnd"/>
      <w:r w:rsidRPr="00FB38BE">
        <w:rPr>
          <w:rFonts w:cs="Times New Roman"/>
          <w:b/>
          <w:i/>
          <w:sz w:val="20"/>
          <w:lang w:val="lv-LV"/>
        </w:rPr>
        <w:t xml:space="preserve"> </w:t>
      </w:r>
      <w:r w:rsidR="00AB21BC">
        <w:rPr>
          <w:rFonts w:cs="Times New Roman"/>
          <w:b/>
          <w:i/>
          <w:sz w:val="20"/>
          <w:lang w:val="lv-LV"/>
        </w:rPr>
        <w:t>MVR</w:t>
      </w:r>
      <w:r w:rsidRPr="00FB38BE">
        <w:rPr>
          <w:rFonts w:cs="Times New Roman"/>
          <w:b/>
          <w:i/>
          <w:sz w:val="20"/>
          <w:lang w:val="lv-LV"/>
        </w:rPr>
        <w:t xml:space="preserve"> datiem</w:t>
      </w:r>
    </w:p>
    <w:tbl>
      <w:tblPr>
        <w:tblStyle w:val="TableGrid"/>
        <w:tblW w:w="0" w:type="auto"/>
        <w:tblLook w:val="04A0" w:firstRow="1" w:lastRow="0" w:firstColumn="1" w:lastColumn="0" w:noHBand="0" w:noVBand="1"/>
      </w:tblPr>
      <w:tblGrid>
        <w:gridCol w:w="2103"/>
        <w:gridCol w:w="2082"/>
        <w:gridCol w:w="2053"/>
        <w:gridCol w:w="2057"/>
      </w:tblGrid>
      <w:tr w:rsidR="0097690D" w:rsidRPr="00FB38BE" w14:paraId="345B433C" w14:textId="77777777" w:rsidTr="5BA07093">
        <w:tc>
          <w:tcPr>
            <w:tcW w:w="2104" w:type="dxa"/>
            <w:shd w:val="clear" w:color="auto" w:fill="92D050"/>
            <w:vAlign w:val="center"/>
          </w:tcPr>
          <w:p w14:paraId="6899B0B0" w14:textId="77777777" w:rsidR="0097690D" w:rsidRPr="00FB38BE" w:rsidRDefault="327E5E87" w:rsidP="5BA07093">
            <w:pPr>
              <w:jc w:val="center"/>
              <w:rPr>
                <w:rFonts w:cs="Times New Roman"/>
                <w:b/>
                <w:bCs/>
                <w:sz w:val="20"/>
                <w:szCs w:val="20"/>
                <w:lang w:val="lv-LV"/>
              </w:rPr>
            </w:pPr>
            <w:r w:rsidRPr="5BA07093">
              <w:rPr>
                <w:rFonts w:cs="Times New Roman"/>
                <w:b/>
                <w:bCs/>
                <w:sz w:val="20"/>
                <w:szCs w:val="20"/>
                <w:lang w:val="lv-LV"/>
              </w:rPr>
              <w:t>Zemes kategoriju veidi</w:t>
            </w:r>
          </w:p>
        </w:tc>
        <w:tc>
          <w:tcPr>
            <w:tcW w:w="2083" w:type="dxa"/>
            <w:shd w:val="clear" w:color="auto" w:fill="92D050"/>
            <w:vAlign w:val="center"/>
          </w:tcPr>
          <w:p w14:paraId="6B1C46EC" w14:textId="77777777" w:rsidR="0097690D" w:rsidRPr="00FB38BE" w:rsidRDefault="327E5E87" w:rsidP="5BA07093">
            <w:pPr>
              <w:jc w:val="center"/>
              <w:rPr>
                <w:rFonts w:cs="Times New Roman"/>
                <w:b/>
                <w:bCs/>
                <w:sz w:val="20"/>
                <w:szCs w:val="20"/>
                <w:lang w:val="lv-LV"/>
              </w:rPr>
            </w:pPr>
            <w:r w:rsidRPr="5BA07093">
              <w:rPr>
                <w:rFonts w:cs="Times New Roman"/>
                <w:b/>
                <w:bCs/>
                <w:sz w:val="20"/>
                <w:szCs w:val="20"/>
                <w:lang w:val="lv-LV"/>
              </w:rPr>
              <w:t>Poligonu skaits</w:t>
            </w:r>
          </w:p>
        </w:tc>
        <w:tc>
          <w:tcPr>
            <w:tcW w:w="2055" w:type="dxa"/>
            <w:shd w:val="clear" w:color="auto" w:fill="92D050"/>
            <w:vAlign w:val="center"/>
          </w:tcPr>
          <w:p w14:paraId="36D9B6A8" w14:textId="77777777" w:rsidR="0097690D" w:rsidRPr="00FB38BE" w:rsidRDefault="327E5E87" w:rsidP="5BA07093">
            <w:pPr>
              <w:jc w:val="center"/>
              <w:rPr>
                <w:rFonts w:cs="Times New Roman"/>
                <w:b/>
                <w:bCs/>
                <w:sz w:val="20"/>
                <w:szCs w:val="20"/>
                <w:lang w:val="lv-LV"/>
              </w:rPr>
            </w:pPr>
            <w:r w:rsidRPr="5BA07093">
              <w:rPr>
                <w:rFonts w:cs="Times New Roman"/>
                <w:b/>
                <w:bCs/>
                <w:sz w:val="20"/>
                <w:szCs w:val="20"/>
                <w:lang w:val="lv-LV"/>
              </w:rPr>
              <w:t>Platība, ha</w:t>
            </w:r>
          </w:p>
        </w:tc>
        <w:tc>
          <w:tcPr>
            <w:tcW w:w="2059" w:type="dxa"/>
            <w:shd w:val="clear" w:color="auto" w:fill="92D050"/>
            <w:vAlign w:val="center"/>
          </w:tcPr>
          <w:p w14:paraId="59412CA9" w14:textId="77777777" w:rsidR="0097690D" w:rsidRPr="00FB38BE" w:rsidRDefault="327E5E87" w:rsidP="5BA07093">
            <w:pPr>
              <w:jc w:val="center"/>
              <w:rPr>
                <w:rFonts w:cs="Times New Roman"/>
                <w:b/>
                <w:bCs/>
                <w:sz w:val="20"/>
                <w:szCs w:val="20"/>
                <w:lang w:val="lv-LV"/>
              </w:rPr>
            </w:pPr>
            <w:r w:rsidRPr="5BA07093">
              <w:rPr>
                <w:rFonts w:cs="Times New Roman"/>
                <w:b/>
                <w:bCs/>
                <w:sz w:val="20"/>
                <w:szCs w:val="20"/>
                <w:lang w:val="lv-LV"/>
              </w:rPr>
              <w:t>% no DL platības</w:t>
            </w:r>
          </w:p>
        </w:tc>
      </w:tr>
      <w:tr w:rsidR="0097690D" w:rsidRPr="00FB38BE" w14:paraId="2D6DE217" w14:textId="77777777" w:rsidTr="5BA07093">
        <w:tc>
          <w:tcPr>
            <w:tcW w:w="2104" w:type="dxa"/>
            <w:vAlign w:val="bottom"/>
          </w:tcPr>
          <w:p w14:paraId="2C2F2798" w14:textId="77777777" w:rsidR="0097690D" w:rsidRPr="00FB38BE" w:rsidRDefault="327E5E87" w:rsidP="5BA07093">
            <w:pPr>
              <w:rPr>
                <w:rFonts w:cs="Times New Roman"/>
                <w:color w:val="000000"/>
                <w:sz w:val="20"/>
                <w:szCs w:val="20"/>
                <w:lang w:val="lv-LV"/>
              </w:rPr>
            </w:pPr>
            <w:r w:rsidRPr="5BA07093">
              <w:rPr>
                <w:rFonts w:cs="Times New Roman"/>
                <w:color w:val="000000" w:themeColor="text1"/>
                <w:sz w:val="20"/>
                <w:szCs w:val="20"/>
                <w:lang w:val="lv-LV"/>
              </w:rPr>
              <w:t>Sūnu purvs</w:t>
            </w:r>
          </w:p>
        </w:tc>
        <w:tc>
          <w:tcPr>
            <w:tcW w:w="2083" w:type="dxa"/>
            <w:vAlign w:val="bottom"/>
          </w:tcPr>
          <w:p w14:paraId="280EC10C" w14:textId="77777777" w:rsidR="0097690D" w:rsidRPr="00FB38BE" w:rsidRDefault="327E5E87" w:rsidP="5BA07093">
            <w:pPr>
              <w:jc w:val="right"/>
              <w:rPr>
                <w:rFonts w:cs="Times New Roman"/>
                <w:color w:val="000000"/>
                <w:sz w:val="20"/>
                <w:szCs w:val="20"/>
                <w:lang w:val="lv-LV"/>
              </w:rPr>
            </w:pPr>
            <w:r w:rsidRPr="5BA07093">
              <w:rPr>
                <w:rFonts w:cs="Times New Roman"/>
                <w:color w:val="000000" w:themeColor="text1"/>
                <w:sz w:val="20"/>
                <w:szCs w:val="20"/>
                <w:lang w:val="lv-LV"/>
              </w:rPr>
              <w:t>78</w:t>
            </w:r>
          </w:p>
        </w:tc>
        <w:tc>
          <w:tcPr>
            <w:tcW w:w="2055" w:type="dxa"/>
            <w:vAlign w:val="bottom"/>
          </w:tcPr>
          <w:p w14:paraId="5910A021" w14:textId="77777777" w:rsidR="0097690D" w:rsidRPr="00FB38BE" w:rsidRDefault="327E5E87" w:rsidP="5BA07093">
            <w:pPr>
              <w:jc w:val="right"/>
              <w:rPr>
                <w:rFonts w:cs="Times New Roman"/>
                <w:color w:val="000000"/>
                <w:sz w:val="20"/>
                <w:szCs w:val="20"/>
                <w:lang w:val="lv-LV"/>
              </w:rPr>
            </w:pPr>
            <w:r w:rsidRPr="5BA07093">
              <w:rPr>
                <w:rFonts w:cs="Times New Roman"/>
                <w:color w:val="000000" w:themeColor="text1"/>
                <w:sz w:val="20"/>
                <w:szCs w:val="20"/>
                <w:lang w:val="lv-LV"/>
              </w:rPr>
              <w:t>1733,71</w:t>
            </w:r>
          </w:p>
        </w:tc>
        <w:tc>
          <w:tcPr>
            <w:tcW w:w="2059" w:type="dxa"/>
            <w:vAlign w:val="center"/>
          </w:tcPr>
          <w:p w14:paraId="6DDC09B9" w14:textId="77777777" w:rsidR="0097690D" w:rsidRPr="00FB38BE" w:rsidRDefault="327E5E87" w:rsidP="5BA07093">
            <w:pPr>
              <w:jc w:val="right"/>
              <w:rPr>
                <w:rFonts w:cs="Times New Roman"/>
                <w:sz w:val="20"/>
                <w:szCs w:val="20"/>
                <w:lang w:val="lv-LV"/>
              </w:rPr>
            </w:pPr>
            <w:r w:rsidRPr="5BA07093">
              <w:rPr>
                <w:rFonts w:cs="Times New Roman"/>
                <w:sz w:val="20"/>
                <w:szCs w:val="20"/>
                <w:lang w:val="lv-LV"/>
              </w:rPr>
              <w:t>44,67</w:t>
            </w:r>
          </w:p>
        </w:tc>
      </w:tr>
      <w:tr w:rsidR="0097690D" w:rsidRPr="00FB38BE" w14:paraId="6705A4F2" w14:textId="77777777" w:rsidTr="5BA07093">
        <w:tc>
          <w:tcPr>
            <w:tcW w:w="2104" w:type="dxa"/>
            <w:vAlign w:val="bottom"/>
          </w:tcPr>
          <w:p w14:paraId="6B8744C6" w14:textId="77777777" w:rsidR="0097690D" w:rsidRPr="00FB38BE" w:rsidRDefault="327E5E87" w:rsidP="5BA07093">
            <w:pPr>
              <w:rPr>
                <w:rFonts w:cs="Times New Roman"/>
                <w:color w:val="000000"/>
                <w:sz w:val="20"/>
                <w:szCs w:val="20"/>
                <w:lang w:val="lv-LV"/>
              </w:rPr>
            </w:pPr>
            <w:r w:rsidRPr="5BA07093">
              <w:rPr>
                <w:rFonts w:cs="Times New Roman"/>
                <w:color w:val="000000" w:themeColor="text1"/>
                <w:sz w:val="20"/>
                <w:szCs w:val="20"/>
                <w:lang w:val="lv-LV"/>
              </w:rPr>
              <w:t>Zāļu purvs</w:t>
            </w:r>
          </w:p>
        </w:tc>
        <w:tc>
          <w:tcPr>
            <w:tcW w:w="2083" w:type="dxa"/>
            <w:vAlign w:val="bottom"/>
          </w:tcPr>
          <w:p w14:paraId="3F665784" w14:textId="77777777" w:rsidR="0097690D" w:rsidRPr="00FB38BE" w:rsidRDefault="327E5E87" w:rsidP="5BA07093">
            <w:pPr>
              <w:jc w:val="right"/>
              <w:rPr>
                <w:rFonts w:cs="Times New Roman"/>
                <w:color w:val="000000"/>
                <w:sz w:val="20"/>
                <w:szCs w:val="20"/>
                <w:lang w:val="lv-LV"/>
              </w:rPr>
            </w:pPr>
            <w:r w:rsidRPr="5BA07093">
              <w:rPr>
                <w:rFonts w:cs="Times New Roman"/>
                <w:color w:val="000000" w:themeColor="text1"/>
                <w:sz w:val="20"/>
                <w:szCs w:val="20"/>
                <w:lang w:val="lv-LV"/>
              </w:rPr>
              <w:t>19</w:t>
            </w:r>
          </w:p>
        </w:tc>
        <w:tc>
          <w:tcPr>
            <w:tcW w:w="2055" w:type="dxa"/>
            <w:vAlign w:val="bottom"/>
          </w:tcPr>
          <w:p w14:paraId="543838E5" w14:textId="77777777" w:rsidR="0097690D" w:rsidRPr="00FB38BE" w:rsidRDefault="327E5E87" w:rsidP="5BA07093">
            <w:pPr>
              <w:jc w:val="right"/>
              <w:rPr>
                <w:rFonts w:cs="Times New Roman"/>
                <w:color w:val="000000"/>
                <w:sz w:val="20"/>
                <w:szCs w:val="20"/>
                <w:lang w:val="lv-LV"/>
              </w:rPr>
            </w:pPr>
            <w:r w:rsidRPr="5BA07093">
              <w:rPr>
                <w:rFonts w:cs="Times New Roman"/>
                <w:color w:val="000000" w:themeColor="text1"/>
                <w:sz w:val="20"/>
                <w:szCs w:val="20"/>
                <w:lang w:val="lv-LV"/>
              </w:rPr>
              <w:t>153,80</w:t>
            </w:r>
          </w:p>
        </w:tc>
        <w:tc>
          <w:tcPr>
            <w:tcW w:w="2059" w:type="dxa"/>
            <w:vAlign w:val="center"/>
          </w:tcPr>
          <w:p w14:paraId="0BEB9025" w14:textId="77777777" w:rsidR="0097690D" w:rsidRPr="00FB38BE" w:rsidRDefault="327E5E87" w:rsidP="5BA07093">
            <w:pPr>
              <w:jc w:val="right"/>
              <w:rPr>
                <w:rFonts w:cs="Times New Roman"/>
                <w:sz w:val="20"/>
                <w:szCs w:val="20"/>
                <w:lang w:val="lv-LV"/>
              </w:rPr>
            </w:pPr>
            <w:r w:rsidRPr="5BA07093">
              <w:rPr>
                <w:rFonts w:cs="Times New Roman"/>
                <w:sz w:val="20"/>
                <w:szCs w:val="20"/>
                <w:lang w:val="lv-LV"/>
              </w:rPr>
              <w:t>3,96</w:t>
            </w:r>
          </w:p>
        </w:tc>
      </w:tr>
      <w:tr w:rsidR="0097690D" w:rsidRPr="00FB38BE" w14:paraId="46A0AF0F" w14:textId="77777777" w:rsidTr="5BA07093">
        <w:tc>
          <w:tcPr>
            <w:tcW w:w="2104" w:type="dxa"/>
            <w:vAlign w:val="bottom"/>
          </w:tcPr>
          <w:p w14:paraId="5E95B905" w14:textId="77777777" w:rsidR="0097690D" w:rsidRPr="00FB38BE" w:rsidRDefault="327E5E87" w:rsidP="5BA07093">
            <w:pPr>
              <w:rPr>
                <w:rFonts w:cs="Times New Roman"/>
                <w:color w:val="000000"/>
                <w:sz w:val="20"/>
                <w:szCs w:val="20"/>
                <w:lang w:val="lv-LV"/>
              </w:rPr>
            </w:pPr>
            <w:r w:rsidRPr="5BA07093">
              <w:rPr>
                <w:rFonts w:cs="Times New Roman"/>
                <w:color w:val="000000" w:themeColor="text1"/>
                <w:sz w:val="20"/>
                <w:szCs w:val="20"/>
                <w:lang w:val="lv-LV"/>
              </w:rPr>
              <w:t>Pārejas purvs</w:t>
            </w:r>
          </w:p>
        </w:tc>
        <w:tc>
          <w:tcPr>
            <w:tcW w:w="2083" w:type="dxa"/>
            <w:vAlign w:val="bottom"/>
          </w:tcPr>
          <w:p w14:paraId="30E7DE3E" w14:textId="77777777" w:rsidR="0097690D" w:rsidRPr="00FB38BE" w:rsidRDefault="327E5E87" w:rsidP="5BA07093">
            <w:pPr>
              <w:jc w:val="right"/>
              <w:rPr>
                <w:rFonts w:cs="Times New Roman"/>
                <w:color w:val="000000"/>
                <w:sz w:val="20"/>
                <w:szCs w:val="20"/>
                <w:lang w:val="lv-LV"/>
              </w:rPr>
            </w:pPr>
            <w:r w:rsidRPr="5BA07093">
              <w:rPr>
                <w:rFonts w:cs="Times New Roman"/>
                <w:color w:val="000000" w:themeColor="text1"/>
                <w:sz w:val="20"/>
                <w:szCs w:val="20"/>
                <w:lang w:val="lv-LV"/>
              </w:rPr>
              <w:t>4</w:t>
            </w:r>
          </w:p>
        </w:tc>
        <w:tc>
          <w:tcPr>
            <w:tcW w:w="2055" w:type="dxa"/>
            <w:vAlign w:val="bottom"/>
          </w:tcPr>
          <w:p w14:paraId="4A45B9CE" w14:textId="77777777" w:rsidR="0097690D" w:rsidRPr="00FB38BE" w:rsidRDefault="327E5E87" w:rsidP="5BA07093">
            <w:pPr>
              <w:jc w:val="right"/>
              <w:rPr>
                <w:rFonts w:cs="Times New Roman"/>
                <w:color w:val="000000"/>
                <w:sz w:val="20"/>
                <w:szCs w:val="20"/>
                <w:lang w:val="lv-LV"/>
              </w:rPr>
            </w:pPr>
            <w:r w:rsidRPr="5BA07093">
              <w:rPr>
                <w:rFonts w:cs="Times New Roman"/>
                <w:color w:val="000000" w:themeColor="text1"/>
                <w:sz w:val="20"/>
                <w:szCs w:val="20"/>
                <w:lang w:val="lv-LV"/>
              </w:rPr>
              <w:t>11,83</w:t>
            </w:r>
          </w:p>
        </w:tc>
        <w:tc>
          <w:tcPr>
            <w:tcW w:w="2059" w:type="dxa"/>
            <w:vAlign w:val="center"/>
          </w:tcPr>
          <w:p w14:paraId="6FF5E009" w14:textId="77777777" w:rsidR="0097690D" w:rsidRPr="00FB38BE" w:rsidRDefault="327E5E87" w:rsidP="5BA07093">
            <w:pPr>
              <w:jc w:val="right"/>
              <w:rPr>
                <w:rFonts w:cs="Times New Roman"/>
                <w:sz w:val="20"/>
                <w:szCs w:val="20"/>
                <w:lang w:val="lv-LV"/>
              </w:rPr>
            </w:pPr>
            <w:r w:rsidRPr="5BA07093">
              <w:rPr>
                <w:rFonts w:cs="Times New Roman"/>
                <w:sz w:val="20"/>
                <w:szCs w:val="20"/>
                <w:lang w:val="lv-LV"/>
              </w:rPr>
              <w:t>0,30</w:t>
            </w:r>
          </w:p>
        </w:tc>
      </w:tr>
      <w:tr w:rsidR="0097690D" w:rsidRPr="00FB38BE" w14:paraId="42143207" w14:textId="77777777" w:rsidTr="5BA07093">
        <w:tc>
          <w:tcPr>
            <w:tcW w:w="2104" w:type="dxa"/>
            <w:vAlign w:val="bottom"/>
          </w:tcPr>
          <w:p w14:paraId="1D689A9C" w14:textId="77777777" w:rsidR="0097690D" w:rsidRPr="00FB38BE" w:rsidRDefault="327E5E87" w:rsidP="5BA07093">
            <w:pPr>
              <w:rPr>
                <w:rFonts w:cs="Times New Roman"/>
                <w:color w:val="000000"/>
                <w:sz w:val="20"/>
                <w:szCs w:val="20"/>
                <w:lang w:val="lv-LV"/>
              </w:rPr>
            </w:pPr>
            <w:r w:rsidRPr="5BA07093">
              <w:rPr>
                <w:rFonts w:cs="Times New Roman"/>
                <w:color w:val="000000" w:themeColor="text1"/>
                <w:sz w:val="20"/>
                <w:szCs w:val="20"/>
                <w:lang w:val="lv-LV"/>
              </w:rPr>
              <w:t>Lauce</w:t>
            </w:r>
          </w:p>
        </w:tc>
        <w:tc>
          <w:tcPr>
            <w:tcW w:w="2083" w:type="dxa"/>
            <w:vAlign w:val="bottom"/>
          </w:tcPr>
          <w:p w14:paraId="51000313" w14:textId="77777777" w:rsidR="0097690D" w:rsidRPr="00FB38BE" w:rsidRDefault="327E5E87" w:rsidP="5BA07093">
            <w:pPr>
              <w:jc w:val="right"/>
              <w:rPr>
                <w:rFonts w:cs="Times New Roman"/>
                <w:color w:val="000000"/>
                <w:sz w:val="20"/>
                <w:szCs w:val="20"/>
                <w:lang w:val="lv-LV"/>
              </w:rPr>
            </w:pPr>
            <w:r w:rsidRPr="5BA07093">
              <w:rPr>
                <w:rFonts w:cs="Times New Roman"/>
                <w:color w:val="000000" w:themeColor="text1"/>
                <w:sz w:val="20"/>
                <w:szCs w:val="20"/>
                <w:lang w:val="lv-LV"/>
              </w:rPr>
              <w:t>1</w:t>
            </w:r>
          </w:p>
        </w:tc>
        <w:tc>
          <w:tcPr>
            <w:tcW w:w="2055" w:type="dxa"/>
            <w:vAlign w:val="bottom"/>
          </w:tcPr>
          <w:p w14:paraId="0882D6C8" w14:textId="77777777" w:rsidR="0097690D" w:rsidRPr="00FB38BE" w:rsidRDefault="327E5E87" w:rsidP="5BA07093">
            <w:pPr>
              <w:jc w:val="right"/>
              <w:rPr>
                <w:rFonts w:cs="Times New Roman"/>
                <w:color w:val="000000"/>
                <w:sz w:val="20"/>
                <w:szCs w:val="20"/>
                <w:lang w:val="lv-LV"/>
              </w:rPr>
            </w:pPr>
            <w:r w:rsidRPr="5BA07093">
              <w:rPr>
                <w:rFonts w:cs="Times New Roman"/>
                <w:color w:val="000000" w:themeColor="text1"/>
                <w:sz w:val="20"/>
                <w:szCs w:val="20"/>
                <w:lang w:val="lv-LV"/>
              </w:rPr>
              <w:t>0,06</w:t>
            </w:r>
          </w:p>
        </w:tc>
        <w:tc>
          <w:tcPr>
            <w:tcW w:w="2059" w:type="dxa"/>
            <w:vAlign w:val="center"/>
          </w:tcPr>
          <w:p w14:paraId="1E767932" w14:textId="77777777" w:rsidR="0097690D" w:rsidRPr="00FB38BE" w:rsidRDefault="327E5E87" w:rsidP="5BA07093">
            <w:pPr>
              <w:jc w:val="right"/>
              <w:rPr>
                <w:rFonts w:cs="Times New Roman"/>
                <w:sz w:val="20"/>
                <w:szCs w:val="20"/>
                <w:lang w:val="lv-LV"/>
              </w:rPr>
            </w:pPr>
            <w:r w:rsidRPr="5BA07093">
              <w:rPr>
                <w:rFonts w:cs="Times New Roman"/>
                <w:sz w:val="20"/>
                <w:szCs w:val="20"/>
                <w:lang w:val="lv-LV"/>
              </w:rPr>
              <w:t>0,00</w:t>
            </w:r>
          </w:p>
        </w:tc>
      </w:tr>
      <w:tr w:rsidR="0097690D" w:rsidRPr="00FB38BE" w14:paraId="3A93E49D" w14:textId="77777777" w:rsidTr="5BA07093">
        <w:tc>
          <w:tcPr>
            <w:tcW w:w="2104" w:type="dxa"/>
            <w:shd w:val="clear" w:color="auto" w:fill="92D050"/>
            <w:vAlign w:val="center"/>
          </w:tcPr>
          <w:p w14:paraId="1BD01F98" w14:textId="77777777" w:rsidR="0097690D" w:rsidRPr="00FB38BE" w:rsidRDefault="327E5E87" w:rsidP="5BA07093">
            <w:pPr>
              <w:rPr>
                <w:rFonts w:cs="Times New Roman"/>
                <w:b/>
                <w:bCs/>
                <w:sz w:val="20"/>
                <w:szCs w:val="20"/>
                <w:lang w:val="lv-LV"/>
              </w:rPr>
            </w:pPr>
            <w:r w:rsidRPr="5BA07093">
              <w:rPr>
                <w:rFonts w:cs="Times New Roman"/>
                <w:b/>
                <w:bCs/>
                <w:sz w:val="20"/>
                <w:szCs w:val="20"/>
                <w:lang w:val="lv-LV"/>
              </w:rPr>
              <w:t>Citi zemes kategoriju veidi kopā:</w:t>
            </w:r>
          </w:p>
        </w:tc>
        <w:tc>
          <w:tcPr>
            <w:tcW w:w="2083" w:type="dxa"/>
            <w:shd w:val="clear" w:color="auto" w:fill="92D050"/>
            <w:vAlign w:val="center"/>
          </w:tcPr>
          <w:p w14:paraId="1A58D706" w14:textId="77777777" w:rsidR="0097690D" w:rsidRPr="00FB38BE" w:rsidRDefault="327E5E87" w:rsidP="5BA07093">
            <w:pPr>
              <w:jc w:val="right"/>
              <w:rPr>
                <w:rFonts w:cs="Times New Roman"/>
                <w:b/>
                <w:bCs/>
                <w:sz w:val="20"/>
                <w:szCs w:val="20"/>
                <w:lang w:val="lv-LV"/>
              </w:rPr>
            </w:pPr>
            <w:r w:rsidRPr="5BA07093">
              <w:rPr>
                <w:rFonts w:cs="Times New Roman"/>
                <w:b/>
                <w:bCs/>
                <w:sz w:val="20"/>
                <w:szCs w:val="20"/>
                <w:lang w:val="lv-LV"/>
              </w:rPr>
              <w:t>102</w:t>
            </w:r>
          </w:p>
        </w:tc>
        <w:tc>
          <w:tcPr>
            <w:tcW w:w="2055" w:type="dxa"/>
            <w:shd w:val="clear" w:color="auto" w:fill="92D050"/>
            <w:vAlign w:val="center"/>
          </w:tcPr>
          <w:p w14:paraId="5D3DBB9F" w14:textId="77777777" w:rsidR="0097690D" w:rsidRPr="00FB38BE" w:rsidRDefault="327E5E87" w:rsidP="5BA07093">
            <w:pPr>
              <w:jc w:val="right"/>
              <w:rPr>
                <w:rFonts w:cs="Times New Roman"/>
                <w:b/>
                <w:bCs/>
                <w:sz w:val="20"/>
                <w:szCs w:val="20"/>
                <w:lang w:val="lv-LV"/>
              </w:rPr>
            </w:pPr>
            <w:r w:rsidRPr="5BA07093">
              <w:rPr>
                <w:rFonts w:cs="Times New Roman"/>
                <w:b/>
                <w:bCs/>
                <w:sz w:val="20"/>
                <w:szCs w:val="20"/>
                <w:lang w:val="lv-LV"/>
              </w:rPr>
              <w:t>1899,4</w:t>
            </w:r>
          </w:p>
        </w:tc>
        <w:tc>
          <w:tcPr>
            <w:tcW w:w="2059" w:type="dxa"/>
            <w:shd w:val="clear" w:color="auto" w:fill="92D050"/>
            <w:vAlign w:val="center"/>
          </w:tcPr>
          <w:p w14:paraId="2453B6AE" w14:textId="77777777" w:rsidR="0097690D" w:rsidRPr="00FB38BE" w:rsidRDefault="327E5E87" w:rsidP="5BA07093">
            <w:pPr>
              <w:jc w:val="right"/>
              <w:rPr>
                <w:rFonts w:cs="Times New Roman"/>
                <w:b/>
                <w:bCs/>
                <w:sz w:val="20"/>
                <w:szCs w:val="20"/>
                <w:lang w:val="lv-LV"/>
              </w:rPr>
            </w:pPr>
            <w:r w:rsidRPr="5BA07093">
              <w:rPr>
                <w:rFonts w:cs="Times New Roman"/>
                <w:b/>
                <w:bCs/>
                <w:sz w:val="20"/>
                <w:szCs w:val="20"/>
                <w:lang w:val="lv-LV"/>
              </w:rPr>
              <w:t>48,93</w:t>
            </w:r>
          </w:p>
        </w:tc>
      </w:tr>
    </w:tbl>
    <w:p w14:paraId="076110E5" w14:textId="05CDFE59" w:rsidR="00366632" w:rsidRPr="00FB38BE" w:rsidRDefault="00366632" w:rsidP="00366632">
      <w:pPr>
        <w:jc w:val="both"/>
        <w:rPr>
          <w:rFonts w:cs="Times New Roman"/>
          <w:i/>
          <w:sz w:val="20"/>
          <w:lang w:val="lv-LV"/>
        </w:rPr>
      </w:pPr>
      <w:r w:rsidRPr="00FB38BE">
        <w:rPr>
          <w:rFonts w:cs="Times New Roman"/>
          <w:i/>
          <w:color w:val="000000"/>
          <w:sz w:val="20"/>
          <w:lang w:val="lv-LV"/>
        </w:rPr>
        <w:t xml:space="preserve">Avots: </w:t>
      </w:r>
      <w:r w:rsidR="00AB21BC">
        <w:rPr>
          <w:rFonts w:cs="Times New Roman"/>
          <w:i/>
          <w:color w:val="000000"/>
          <w:sz w:val="20"/>
          <w:lang w:val="lv-LV"/>
        </w:rPr>
        <w:t>MVR</w:t>
      </w:r>
      <w:r w:rsidRPr="00FB38BE">
        <w:rPr>
          <w:rFonts w:cs="Times New Roman"/>
          <w:i/>
          <w:color w:val="000000"/>
          <w:sz w:val="20"/>
          <w:lang w:val="lv-LV"/>
        </w:rPr>
        <w:t>,  2024</w:t>
      </w:r>
    </w:p>
    <w:p w14:paraId="31D1D8B7" w14:textId="77777777" w:rsidR="00265EE8" w:rsidRPr="00FB38BE" w:rsidRDefault="00265EE8" w:rsidP="00F33C65">
      <w:pPr>
        <w:jc w:val="both"/>
        <w:rPr>
          <w:rFonts w:cs="Times New Roman"/>
          <w:szCs w:val="24"/>
          <w:lang w:val="lv-LV"/>
        </w:rPr>
      </w:pPr>
    </w:p>
    <w:p w14:paraId="5A73AECF" w14:textId="51D04D5A" w:rsidR="006D7C2D" w:rsidRPr="00FB38BE" w:rsidRDefault="006D7C2D" w:rsidP="00F33C65">
      <w:pPr>
        <w:jc w:val="both"/>
        <w:rPr>
          <w:rFonts w:cs="Times New Roman"/>
          <w:szCs w:val="24"/>
          <w:lang w:val="lv-LV"/>
        </w:rPr>
      </w:pPr>
      <w:r w:rsidRPr="00FB38BE">
        <w:rPr>
          <w:rFonts w:cs="Times New Roman"/>
          <w:szCs w:val="24"/>
          <w:lang w:val="lv-LV"/>
        </w:rPr>
        <w:lastRenderedPageBreak/>
        <w:t xml:space="preserve">Sadalījumā pa mežaudžu vecuma grupām Dabas lieguma teritorijā lielākās platības aizņem </w:t>
      </w:r>
      <w:proofErr w:type="spellStart"/>
      <w:r w:rsidR="000F2098" w:rsidRPr="00FB38BE">
        <w:rPr>
          <w:rFonts w:cs="Times New Roman"/>
          <w:szCs w:val="24"/>
          <w:lang w:val="lv-LV"/>
        </w:rPr>
        <w:t>briestaudzes</w:t>
      </w:r>
      <w:proofErr w:type="spellEnd"/>
      <w:r w:rsidRPr="00FB38BE">
        <w:rPr>
          <w:rFonts w:cs="Times New Roman"/>
          <w:szCs w:val="24"/>
          <w:lang w:val="lv-LV"/>
        </w:rPr>
        <w:t xml:space="preserve"> (</w:t>
      </w:r>
      <w:r w:rsidR="000F2098" w:rsidRPr="00FB38BE">
        <w:rPr>
          <w:rFonts w:cs="Times New Roman"/>
          <w:szCs w:val="24"/>
          <w:lang w:val="lv-LV"/>
        </w:rPr>
        <w:t>6</w:t>
      </w:r>
      <w:r w:rsidRPr="00FB38BE">
        <w:rPr>
          <w:rFonts w:cs="Times New Roman"/>
          <w:szCs w:val="24"/>
          <w:lang w:val="lv-LV"/>
        </w:rPr>
        <w:t>1</w:t>
      </w:r>
      <w:r w:rsidR="000F2098" w:rsidRPr="00FB38BE">
        <w:rPr>
          <w:rFonts w:cs="Times New Roman"/>
          <w:szCs w:val="24"/>
          <w:lang w:val="lv-LV"/>
        </w:rPr>
        <w:t>5</w:t>
      </w:r>
      <w:r w:rsidRPr="00FB38BE">
        <w:rPr>
          <w:rFonts w:cs="Times New Roman"/>
          <w:szCs w:val="24"/>
          <w:lang w:val="lv-LV"/>
        </w:rPr>
        <w:t>,</w:t>
      </w:r>
      <w:r w:rsidR="000F2098" w:rsidRPr="00FB38BE">
        <w:rPr>
          <w:rFonts w:cs="Times New Roman"/>
          <w:szCs w:val="24"/>
          <w:lang w:val="lv-LV"/>
        </w:rPr>
        <w:t>14</w:t>
      </w:r>
      <w:r w:rsidRPr="00FB38BE">
        <w:rPr>
          <w:rFonts w:cs="Times New Roman"/>
          <w:szCs w:val="24"/>
          <w:lang w:val="lv-LV"/>
        </w:rPr>
        <w:t xml:space="preserve"> ha), </w:t>
      </w:r>
      <w:r w:rsidR="000F2098" w:rsidRPr="00FB38BE">
        <w:rPr>
          <w:rFonts w:cs="Times New Roman"/>
          <w:szCs w:val="24"/>
          <w:lang w:val="lv-LV"/>
        </w:rPr>
        <w:t xml:space="preserve">pieaugušās audzes </w:t>
      </w:r>
      <w:r w:rsidRPr="00FB38BE">
        <w:rPr>
          <w:rFonts w:cs="Times New Roman"/>
          <w:szCs w:val="24"/>
          <w:lang w:val="lv-LV"/>
        </w:rPr>
        <w:t>(</w:t>
      </w:r>
      <w:r w:rsidR="000F2098" w:rsidRPr="00FB38BE">
        <w:rPr>
          <w:rFonts w:cs="Times New Roman"/>
          <w:szCs w:val="24"/>
          <w:lang w:val="lv-LV"/>
        </w:rPr>
        <w:t>594</w:t>
      </w:r>
      <w:r w:rsidRPr="00FB38BE">
        <w:rPr>
          <w:rFonts w:cs="Times New Roman"/>
          <w:szCs w:val="24"/>
          <w:lang w:val="lv-LV"/>
        </w:rPr>
        <w:t>,</w:t>
      </w:r>
      <w:r w:rsidR="000F2098" w:rsidRPr="00FB38BE">
        <w:rPr>
          <w:rFonts w:cs="Times New Roman"/>
          <w:szCs w:val="24"/>
          <w:lang w:val="lv-LV"/>
        </w:rPr>
        <w:t>74</w:t>
      </w:r>
      <w:r w:rsidRPr="00FB38BE">
        <w:rPr>
          <w:rFonts w:cs="Times New Roman"/>
          <w:szCs w:val="24"/>
          <w:lang w:val="lv-LV"/>
        </w:rPr>
        <w:t xml:space="preserve"> ha), kā arī </w:t>
      </w:r>
      <w:r w:rsidR="000F2098" w:rsidRPr="00FB38BE">
        <w:rPr>
          <w:rFonts w:cs="Times New Roman"/>
          <w:szCs w:val="24"/>
          <w:lang w:val="lv-LV"/>
        </w:rPr>
        <w:t>vidējā vecuma audzes</w:t>
      </w:r>
      <w:r w:rsidRPr="00FB38BE">
        <w:rPr>
          <w:rFonts w:cs="Times New Roman"/>
          <w:szCs w:val="24"/>
          <w:lang w:val="lv-LV"/>
        </w:rPr>
        <w:t xml:space="preserve"> (</w:t>
      </w:r>
      <w:r w:rsidR="000F2098" w:rsidRPr="00FB38BE">
        <w:rPr>
          <w:rFonts w:cs="Times New Roman"/>
          <w:szCs w:val="24"/>
          <w:lang w:val="lv-LV"/>
        </w:rPr>
        <w:t>356</w:t>
      </w:r>
      <w:r w:rsidRPr="00FB38BE">
        <w:rPr>
          <w:rFonts w:cs="Times New Roman"/>
          <w:szCs w:val="24"/>
          <w:lang w:val="lv-LV"/>
        </w:rPr>
        <w:t>,</w:t>
      </w:r>
      <w:r w:rsidR="000F2098" w:rsidRPr="00FB38BE">
        <w:rPr>
          <w:rFonts w:cs="Times New Roman"/>
          <w:szCs w:val="24"/>
          <w:lang w:val="lv-LV"/>
        </w:rPr>
        <w:t>50</w:t>
      </w:r>
      <w:r w:rsidRPr="00FB38BE">
        <w:rPr>
          <w:rFonts w:cs="Times New Roman"/>
          <w:szCs w:val="24"/>
          <w:lang w:val="lv-LV"/>
        </w:rPr>
        <w:t xml:space="preserve"> ha). Dabas lieguma teritorijā sastopamo mežaudžu sadalījums pa vecuma grupām attēlots 3.3.</w:t>
      </w:r>
      <w:r w:rsidR="003F68DF" w:rsidRPr="00FB38BE">
        <w:rPr>
          <w:rFonts w:cs="Times New Roman"/>
          <w:szCs w:val="24"/>
          <w:lang w:val="lv-LV"/>
        </w:rPr>
        <w:t>2</w:t>
      </w:r>
      <w:r w:rsidRPr="00FB38BE">
        <w:rPr>
          <w:rFonts w:cs="Times New Roman"/>
          <w:szCs w:val="24"/>
          <w:lang w:val="lv-LV"/>
        </w:rPr>
        <w:t>.4. tabulā.</w:t>
      </w:r>
    </w:p>
    <w:p w14:paraId="0F8EF0BA" w14:textId="77777777" w:rsidR="00124753" w:rsidRPr="00FB38BE" w:rsidRDefault="00124753" w:rsidP="00F33C65">
      <w:pPr>
        <w:jc w:val="both"/>
        <w:rPr>
          <w:rFonts w:cs="Times New Roman"/>
          <w:szCs w:val="24"/>
          <w:lang w:val="lv-LV"/>
        </w:rPr>
      </w:pPr>
    </w:p>
    <w:p w14:paraId="23061C3C" w14:textId="0D4D557D" w:rsidR="006D7C2D" w:rsidRPr="00FB38BE" w:rsidRDefault="006D7C2D" w:rsidP="002A340E">
      <w:pPr>
        <w:jc w:val="both"/>
        <w:rPr>
          <w:rFonts w:cs="Times New Roman"/>
          <w:b/>
          <w:i/>
          <w:sz w:val="20"/>
          <w:lang w:val="lv-LV"/>
        </w:rPr>
      </w:pPr>
      <w:r w:rsidRPr="00FB38BE">
        <w:rPr>
          <w:rFonts w:cs="Times New Roman"/>
          <w:b/>
          <w:i/>
          <w:sz w:val="20"/>
          <w:lang w:val="lv-LV"/>
        </w:rPr>
        <w:t>3.3.</w:t>
      </w:r>
      <w:r w:rsidR="00B733DC" w:rsidRPr="00FB38BE">
        <w:rPr>
          <w:rFonts w:cs="Times New Roman"/>
          <w:b/>
          <w:i/>
          <w:sz w:val="20"/>
          <w:lang w:val="lv-LV"/>
        </w:rPr>
        <w:t>2</w:t>
      </w:r>
      <w:r w:rsidRPr="00FB38BE">
        <w:rPr>
          <w:rFonts w:cs="Times New Roman"/>
          <w:b/>
          <w:i/>
          <w:sz w:val="20"/>
          <w:lang w:val="lv-LV"/>
        </w:rPr>
        <w:t>.4.</w:t>
      </w:r>
      <w:r w:rsidR="000F2098" w:rsidRPr="00FB38BE">
        <w:rPr>
          <w:rFonts w:cs="Times New Roman"/>
          <w:b/>
          <w:i/>
          <w:sz w:val="20"/>
          <w:lang w:val="lv-LV"/>
        </w:rPr>
        <w:t xml:space="preserve"> </w:t>
      </w:r>
      <w:r w:rsidRPr="00FB38BE">
        <w:rPr>
          <w:rFonts w:cs="Times New Roman"/>
          <w:b/>
          <w:i/>
          <w:sz w:val="20"/>
          <w:lang w:val="lv-LV"/>
        </w:rPr>
        <w:t xml:space="preserve">tabula. Dabas lieguma teritorijā sastopamo </w:t>
      </w:r>
      <w:proofErr w:type="spellStart"/>
      <w:r w:rsidRPr="00FB38BE">
        <w:rPr>
          <w:rFonts w:cs="Times New Roman"/>
          <w:b/>
          <w:i/>
          <w:sz w:val="20"/>
          <w:lang w:val="lv-LV"/>
        </w:rPr>
        <w:t>mežaudžu</w:t>
      </w:r>
      <w:proofErr w:type="spellEnd"/>
      <w:r w:rsidRPr="00FB38BE">
        <w:rPr>
          <w:rFonts w:cs="Times New Roman"/>
          <w:b/>
          <w:i/>
          <w:sz w:val="20"/>
          <w:lang w:val="lv-LV"/>
        </w:rPr>
        <w:t xml:space="preserve"> sadalījums pa vecuma grupām</w:t>
      </w:r>
    </w:p>
    <w:tbl>
      <w:tblPr>
        <w:tblStyle w:val="TableGrid"/>
        <w:tblW w:w="0" w:type="auto"/>
        <w:tblLook w:val="04A0" w:firstRow="1" w:lastRow="0" w:firstColumn="1" w:lastColumn="0" w:noHBand="0" w:noVBand="1"/>
      </w:tblPr>
      <w:tblGrid>
        <w:gridCol w:w="1637"/>
        <w:gridCol w:w="1688"/>
        <w:gridCol w:w="1633"/>
        <w:gridCol w:w="1698"/>
        <w:gridCol w:w="1639"/>
      </w:tblGrid>
      <w:tr w:rsidR="0097690D" w:rsidRPr="00FB38BE" w14:paraId="4A59DFA0" w14:textId="77777777" w:rsidTr="5BA07093">
        <w:tc>
          <w:tcPr>
            <w:tcW w:w="1639" w:type="dxa"/>
            <w:shd w:val="clear" w:color="auto" w:fill="92D050"/>
            <w:vAlign w:val="center"/>
          </w:tcPr>
          <w:p w14:paraId="72611C08" w14:textId="77777777" w:rsidR="0097690D" w:rsidRPr="00FB38BE" w:rsidRDefault="327E5E87" w:rsidP="5BA07093">
            <w:pPr>
              <w:jc w:val="center"/>
              <w:rPr>
                <w:rFonts w:cs="Times New Roman"/>
                <w:b/>
                <w:bCs/>
                <w:sz w:val="20"/>
                <w:szCs w:val="20"/>
                <w:lang w:val="lv-LV"/>
              </w:rPr>
            </w:pPr>
            <w:r w:rsidRPr="5BA07093">
              <w:rPr>
                <w:rFonts w:cs="Times New Roman"/>
                <w:b/>
                <w:bCs/>
                <w:sz w:val="20"/>
                <w:szCs w:val="20"/>
                <w:lang w:val="lv-LV"/>
              </w:rPr>
              <w:t>Meža vecuma grupa</w:t>
            </w:r>
          </w:p>
        </w:tc>
        <w:tc>
          <w:tcPr>
            <w:tcW w:w="1689" w:type="dxa"/>
            <w:shd w:val="clear" w:color="auto" w:fill="92D050"/>
            <w:vAlign w:val="center"/>
          </w:tcPr>
          <w:p w14:paraId="127D597E" w14:textId="77777777" w:rsidR="0097690D" w:rsidRPr="00FB38BE" w:rsidRDefault="327E5E87" w:rsidP="5BA07093">
            <w:pPr>
              <w:jc w:val="center"/>
              <w:rPr>
                <w:rFonts w:cs="Times New Roman"/>
                <w:b/>
                <w:bCs/>
                <w:sz w:val="20"/>
                <w:szCs w:val="20"/>
                <w:lang w:val="lv-LV"/>
              </w:rPr>
            </w:pPr>
            <w:r w:rsidRPr="5BA07093">
              <w:rPr>
                <w:rFonts w:cs="Times New Roman"/>
                <w:b/>
                <w:bCs/>
                <w:sz w:val="20"/>
                <w:szCs w:val="20"/>
                <w:lang w:val="lv-LV"/>
              </w:rPr>
              <w:t>Nogabalu skaits</w:t>
            </w:r>
          </w:p>
        </w:tc>
        <w:tc>
          <w:tcPr>
            <w:tcW w:w="1634" w:type="dxa"/>
            <w:shd w:val="clear" w:color="auto" w:fill="92D050"/>
            <w:vAlign w:val="center"/>
          </w:tcPr>
          <w:p w14:paraId="6DDEF08A" w14:textId="77777777" w:rsidR="0097690D" w:rsidRPr="00FB38BE" w:rsidRDefault="327E5E87" w:rsidP="5BA07093">
            <w:pPr>
              <w:jc w:val="center"/>
              <w:rPr>
                <w:rFonts w:cs="Times New Roman"/>
                <w:b/>
                <w:bCs/>
                <w:sz w:val="20"/>
                <w:szCs w:val="20"/>
                <w:lang w:val="lv-LV"/>
              </w:rPr>
            </w:pPr>
            <w:r w:rsidRPr="5BA07093">
              <w:rPr>
                <w:rFonts w:cs="Times New Roman"/>
                <w:b/>
                <w:bCs/>
                <w:sz w:val="20"/>
                <w:szCs w:val="20"/>
                <w:lang w:val="lv-LV"/>
              </w:rPr>
              <w:t>Platība, ha</w:t>
            </w:r>
          </w:p>
        </w:tc>
        <w:tc>
          <w:tcPr>
            <w:tcW w:w="1699" w:type="dxa"/>
            <w:shd w:val="clear" w:color="auto" w:fill="92D050"/>
            <w:vAlign w:val="center"/>
          </w:tcPr>
          <w:p w14:paraId="1CBEE010" w14:textId="77777777" w:rsidR="0097690D" w:rsidRPr="00FB38BE" w:rsidRDefault="327E5E87" w:rsidP="5BA07093">
            <w:pPr>
              <w:jc w:val="center"/>
              <w:rPr>
                <w:rFonts w:cs="Times New Roman"/>
                <w:b/>
                <w:bCs/>
                <w:sz w:val="20"/>
                <w:szCs w:val="20"/>
                <w:lang w:val="lv-LV"/>
              </w:rPr>
            </w:pPr>
            <w:r w:rsidRPr="5BA07093">
              <w:rPr>
                <w:rFonts w:cs="Times New Roman"/>
                <w:b/>
                <w:bCs/>
                <w:sz w:val="20"/>
                <w:szCs w:val="20"/>
                <w:lang w:val="lv-LV"/>
              </w:rPr>
              <w:t>% no mežaudžu platības</w:t>
            </w:r>
          </w:p>
        </w:tc>
        <w:tc>
          <w:tcPr>
            <w:tcW w:w="1640" w:type="dxa"/>
            <w:shd w:val="clear" w:color="auto" w:fill="92D050"/>
            <w:vAlign w:val="center"/>
          </w:tcPr>
          <w:p w14:paraId="61A67816" w14:textId="77777777" w:rsidR="0097690D" w:rsidRPr="00FB38BE" w:rsidRDefault="327E5E87" w:rsidP="5BA07093">
            <w:pPr>
              <w:jc w:val="center"/>
              <w:rPr>
                <w:rFonts w:cs="Times New Roman"/>
                <w:b/>
                <w:bCs/>
                <w:sz w:val="20"/>
                <w:szCs w:val="20"/>
                <w:lang w:val="lv-LV"/>
              </w:rPr>
            </w:pPr>
            <w:r w:rsidRPr="5BA07093">
              <w:rPr>
                <w:rFonts w:cs="Times New Roman"/>
                <w:b/>
                <w:bCs/>
                <w:sz w:val="20"/>
                <w:szCs w:val="20"/>
                <w:lang w:val="lv-LV"/>
              </w:rPr>
              <w:t>% no DL platības</w:t>
            </w:r>
          </w:p>
        </w:tc>
      </w:tr>
      <w:tr w:rsidR="0097690D" w:rsidRPr="00FB38BE" w14:paraId="0A0B27B6" w14:textId="77777777" w:rsidTr="5BA07093">
        <w:tc>
          <w:tcPr>
            <w:tcW w:w="1639" w:type="dxa"/>
            <w:vAlign w:val="center"/>
          </w:tcPr>
          <w:p w14:paraId="74E4CBB9" w14:textId="77777777" w:rsidR="0097690D" w:rsidRPr="00FB38BE" w:rsidRDefault="327E5E87" w:rsidP="5BA07093">
            <w:pPr>
              <w:jc w:val="center"/>
              <w:rPr>
                <w:rFonts w:cs="Times New Roman"/>
                <w:color w:val="000000"/>
                <w:sz w:val="20"/>
                <w:szCs w:val="20"/>
                <w:lang w:val="lv-LV"/>
              </w:rPr>
            </w:pPr>
            <w:r w:rsidRPr="5BA07093">
              <w:rPr>
                <w:rFonts w:cs="Times New Roman"/>
                <w:color w:val="000000" w:themeColor="text1"/>
                <w:sz w:val="20"/>
                <w:szCs w:val="20"/>
                <w:lang w:val="lv-LV"/>
              </w:rPr>
              <w:t>Jaunaudze</w:t>
            </w:r>
          </w:p>
        </w:tc>
        <w:tc>
          <w:tcPr>
            <w:tcW w:w="1689" w:type="dxa"/>
            <w:vAlign w:val="center"/>
          </w:tcPr>
          <w:p w14:paraId="086866CE" w14:textId="77777777" w:rsidR="0097690D" w:rsidRPr="00FB38BE" w:rsidRDefault="327E5E87" w:rsidP="5BA07093">
            <w:pPr>
              <w:jc w:val="center"/>
              <w:rPr>
                <w:rFonts w:cs="Times New Roman"/>
                <w:color w:val="000000"/>
                <w:sz w:val="20"/>
                <w:szCs w:val="20"/>
                <w:lang w:val="lv-LV"/>
              </w:rPr>
            </w:pPr>
            <w:r w:rsidRPr="5BA07093">
              <w:rPr>
                <w:rFonts w:cs="Times New Roman"/>
                <w:color w:val="000000" w:themeColor="text1"/>
                <w:sz w:val="20"/>
                <w:szCs w:val="20"/>
                <w:lang w:val="lv-LV"/>
              </w:rPr>
              <w:t>95</w:t>
            </w:r>
          </w:p>
        </w:tc>
        <w:tc>
          <w:tcPr>
            <w:tcW w:w="1634" w:type="dxa"/>
            <w:vAlign w:val="center"/>
          </w:tcPr>
          <w:p w14:paraId="283CA436" w14:textId="77777777" w:rsidR="0097690D" w:rsidRPr="00FB38BE" w:rsidRDefault="327E5E87" w:rsidP="5BA07093">
            <w:pPr>
              <w:jc w:val="center"/>
              <w:rPr>
                <w:rFonts w:cs="Times New Roman"/>
                <w:color w:val="000000"/>
                <w:sz w:val="20"/>
                <w:szCs w:val="20"/>
                <w:lang w:val="lv-LV"/>
              </w:rPr>
            </w:pPr>
            <w:r w:rsidRPr="5BA07093">
              <w:rPr>
                <w:rFonts w:cs="Times New Roman"/>
                <w:color w:val="000000" w:themeColor="text1"/>
                <w:sz w:val="20"/>
                <w:szCs w:val="20"/>
                <w:lang w:val="lv-LV"/>
              </w:rPr>
              <w:t>119,39</w:t>
            </w:r>
          </w:p>
        </w:tc>
        <w:tc>
          <w:tcPr>
            <w:tcW w:w="1699" w:type="dxa"/>
            <w:vAlign w:val="center"/>
          </w:tcPr>
          <w:p w14:paraId="39746803" w14:textId="77777777" w:rsidR="0097690D" w:rsidRPr="00FB38BE" w:rsidRDefault="327E5E87" w:rsidP="5BA07093">
            <w:pPr>
              <w:jc w:val="center"/>
              <w:rPr>
                <w:rFonts w:cs="Times New Roman"/>
                <w:sz w:val="20"/>
                <w:szCs w:val="20"/>
                <w:lang w:val="lv-LV"/>
              </w:rPr>
            </w:pPr>
            <w:r w:rsidRPr="5BA07093">
              <w:rPr>
                <w:rFonts w:cs="Times New Roman"/>
                <w:sz w:val="20"/>
                <w:szCs w:val="20"/>
                <w:lang w:val="lv-LV"/>
              </w:rPr>
              <w:t>3,08</w:t>
            </w:r>
          </w:p>
        </w:tc>
        <w:tc>
          <w:tcPr>
            <w:tcW w:w="1640" w:type="dxa"/>
            <w:vAlign w:val="center"/>
          </w:tcPr>
          <w:p w14:paraId="41C6FE00" w14:textId="77777777" w:rsidR="0097690D" w:rsidRPr="00FB38BE" w:rsidRDefault="327E5E87" w:rsidP="5BA07093">
            <w:pPr>
              <w:jc w:val="center"/>
              <w:rPr>
                <w:rFonts w:cs="Times New Roman"/>
                <w:sz w:val="20"/>
                <w:szCs w:val="20"/>
                <w:lang w:val="lv-LV"/>
              </w:rPr>
            </w:pPr>
            <w:r w:rsidRPr="5BA07093">
              <w:rPr>
                <w:rFonts w:cs="Times New Roman"/>
                <w:sz w:val="20"/>
                <w:szCs w:val="20"/>
                <w:lang w:val="lv-LV"/>
              </w:rPr>
              <w:t>3,08</w:t>
            </w:r>
          </w:p>
        </w:tc>
      </w:tr>
      <w:tr w:rsidR="0097690D" w:rsidRPr="00FB38BE" w14:paraId="0AFDA477" w14:textId="77777777" w:rsidTr="5BA07093">
        <w:tc>
          <w:tcPr>
            <w:tcW w:w="1639" w:type="dxa"/>
            <w:vAlign w:val="center"/>
          </w:tcPr>
          <w:p w14:paraId="68FF1F32" w14:textId="77777777" w:rsidR="0097690D" w:rsidRPr="00FB38BE" w:rsidRDefault="327E5E87" w:rsidP="5BA07093">
            <w:pPr>
              <w:jc w:val="center"/>
              <w:rPr>
                <w:rFonts w:cs="Times New Roman"/>
                <w:color w:val="000000"/>
                <w:sz w:val="20"/>
                <w:szCs w:val="20"/>
                <w:lang w:val="lv-LV"/>
              </w:rPr>
            </w:pPr>
            <w:r w:rsidRPr="5BA07093">
              <w:rPr>
                <w:rFonts w:cs="Times New Roman"/>
                <w:color w:val="000000" w:themeColor="text1"/>
                <w:sz w:val="20"/>
                <w:szCs w:val="20"/>
                <w:lang w:val="lv-LV"/>
              </w:rPr>
              <w:t>Vidēja vecuma audze</w:t>
            </w:r>
          </w:p>
        </w:tc>
        <w:tc>
          <w:tcPr>
            <w:tcW w:w="1689" w:type="dxa"/>
            <w:vAlign w:val="center"/>
          </w:tcPr>
          <w:p w14:paraId="1E5CB634" w14:textId="77777777" w:rsidR="0097690D" w:rsidRPr="00FB38BE" w:rsidRDefault="327E5E87" w:rsidP="5BA07093">
            <w:pPr>
              <w:jc w:val="center"/>
              <w:rPr>
                <w:rFonts w:cs="Times New Roman"/>
                <w:color w:val="000000"/>
                <w:sz w:val="20"/>
                <w:szCs w:val="20"/>
                <w:lang w:val="lv-LV"/>
              </w:rPr>
            </w:pPr>
            <w:r w:rsidRPr="5BA07093">
              <w:rPr>
                <w:rFonts w:cs="Times New Roman"/>
                <w:color w:val="000000" w:themeColor="text1"/>
                <w:sz w:val="20"/>
                <w:szCs w:val="20"/>
                <w:lang w:val="lv-LV"/>
              </w:rPr>
              <w:t>242</w:t>
            </w:r>
          </w:p>
        </w:tc>
        <w:tc>
          <w:tcPr>
            <w:tcW w:w="1634" w:type="dxa"/>
            <w:vAlign w:val="center"/>
          </w:tcPr>
          <w:p w14:paraId="65C6B816" w14:textId="77777777" w:rsidR="0097690D" w:rsidRPr="00FB38BE" w:rsidRDefault="327E5E87" w:rsidP="5BA07093">
            <w:pPr>
              <w:jc w:val="center"/>
              <w:rPr>
                <w:rFonts w:cs="Times New Roman"/>
                <w:color w:val="000000"/>
                <w:sz w:val="20"/>
                <w:szCs w:val="20"/>
                <w:lang w:val="lv-LV"/>
              </w:rPr>
            </w:pPr>
            <w:r w:rsidRPr="5BA07093">
              <w:rPr>
                <w:rFonts w:cs="Times New Roman"/>
                <w:color w:val="000000" w:themeColor="text1"/>
                <w:sz w:val="20"/>
                <w:szCs w:val="20"/>
                <w:lang w:val="lv-LV"/>
              </w:rPr>
              <w:t>356,50</w:t>
            </w:r>
          </w:p>
        </w:tc>
        <w:tc>
          <w:tcPr>
            <w:tcW w:w="1699" w:type="dxa"/>
            <w:vAlign w:val="center"/>
          </w:tcPr>
          <w:p w14:paraId="139123F9" w14:textId="77777777" w:rsidR="0097690D" w:rsidRPr="00FB38BE" w:rsidRDefault="327E5E87" w:rsidP="5BA07093">
            <w:pPr>
              <w:jc w:val="center"/>
              <w:rPr>
                <w:rFonts w:cs="Times New Roman"/>
                <w:sz w:val="20"/>
                <w:szCs w:val="20"/>
                <w:lang w:val="lv-LV"/>
              </w:rPr>
            </w:pPr>
            <w:r w:rsidRPr="5BA07093">
              <w:rPr>
                <w:rFonts w:cs="Times New Roman"/>
                <w:sz w:val="20"/>
                <w:szCs w:val="20"/>
                <w:lang w:val="lv-LV"/>
              </w:rPr>
              <w:t>9,20</w:t>
            </w:r>
          </w:p>
        </w:tc>
        <w:tc>
          <w:tcPr>
            <w:tcW w:w="1640" w:type="dxa"/>
            <w:vAlign w:val="center"/>
          </w:tcPr>
          <w:p w14:paraId="421DC439" w14:textId="77777777" w:rsidR="0097690D" w:rsidRPr="00FB38BE" w:rsidRDefault="327E5E87" w:rsidP="5BA07093">
            <w:pPr>
              <w:jc w:val="center"/>
              <w:rPr>
                <w:rFonts w:cs="Times New Roman"/>
                <w:sz w:val="20"/>
                <w:szCs w:val="20"/>
                <w:lang w:val="lv-LV"/>
              </w:rPr>
            </w:pPr>
            <w:r w:rsidRPr="5BA07093">
              <w:rPr>
                <w:rFonts w:cs="Times New Roman"/>
                <w:sz w:val="20"/>
                <w:szCs w:val="20"/>
                <w:lang w:val="lv-LV"/>
              </w:rPr>
              <w:t>9,19</w:t>
            </w:r>
          </w:p>
        </w:tc>
      </w:tr>
      <w:tr w:rsidR="0097690D" w:rsidRPr="00FB38BE" w14:paraId="0D28067B" w14:textId="77777777" w:rsidTr="5BA07093">
        <w:tc>
          <w:tcPr>
            <w:tcW w:w="1639" w:type="dxa"/>
            <w:vAlign w:val="center"/>
          </w:tcPr>
          <w:p w14:paraId="3F9B0FF8" w14:textId="77777777" w:rsidR="0097690D" w:rsidRPr="00FB38BE" w:rsidRDefault="327E5E87" w:rsidP="5BA07093">
            <w:pPr>
              <w:jc w:val="center"/>
              <w:rPr>
                <w:rFonts w:cs="Times New Roman"/>
                <w:color w:val="000000"/>
                <w:sz w:val="20"/>
                <w:szCs w:val="20"/>
                <w:lang w:val="lv-LV"/>
              </w:rPr>
            </w:pPr>
            <w:proofErr w:type="spellStart"/>
            <w:r w:rsidRPr="5BA07093">
              <w:rPr>
                <w:rFonts w:cs="Times New Roman"/>
                <w:color w:val="000000" w:themeColor="text1"/>
                <w:sz w:val="20"/>
                <w:szCs w:val="20"/>
                <w:lang w:val="lv-LV"/>
              </w:rPr>
              <w:t>Briestaudze</w:t>
            </w:r>
            <w:proofErr w:type="spellEnd"/>
          </w:p>
        </w:tc>
        <w:tc>
          <w:tcPr>
            <w:tcW w:w="1689" w:type="dxa"/>
            <w:vAlign w:val="center"/>
          </w:tcPr>
          <w:p w14:paraId="3AC07369" w14:textId="77777777" w:rsidR="0097690D" w:rsidRPr="00FB38BE" w:rsidRDefault="327E5E87" w:rsidP="5BA07093">
            <w:pPr>
              <w:jc w:val="center"/>
              <w:rPr>
                <w:rFonts w:cs="Times New Roman"/>
                <w:color w:val="000000"/>
                <w:sz w:val="20"/>
                <w:szCs w:val="20"/>
                <w:lang w:val="lv-LV"/>
              </w:rPr>
            </w:pPr>
            <w:r w:rsidRPr="5BA07093">
              <w:rPr>
                <w:rFonts w:cs="Times New Roman"/>
                <w:color w:val="000000" w:themeColor="text1"/>
                <w:sz w:val="20"/>
                <w:szCs w:val="20"/>
                <w:lang w:val="lv-LV"/>
              </w:rPr>
              <w:t>365</w:t>
            </w:r>
          </w:p>
        </w:tc>
        <w:tc>
          <w:tcPr>
            <w:tcW w:w="1634" w:type="dxa"/>
            <w:vAlign w:val="center"/>
          </w:tcPr>
          <w:p w14:paraId="04186694" w14:textId="77777777" w:rsidR="0097690D" w:rsidRPr="00FB38BE" w:rsidRDefault="327E5E87" w:rsidP="5BA07093">
            <w:pPr>
              <w:jc w:val="center"/>
              <w:rPr>
                <w:rFonts w:cs="Times New Roman"/>
                <w:color w:val="000000"/>
                <w:sz w:val="20"/>
                <w:szCs w:val="20"/>
                <w:lang w:val="lv-LV"/>
              </w:rPr>
            </w:pPr>
            <w:r w:rsidRPr="5BA07093">
              <w:rPr>
                <w:rFonts w:cs="Times New Roman"/>
                <w:color w:val="000000" w:themeColor="text1"/>
                <w:sz w:val="20"/>
                <w:szCs w:val="20"/>
                <w:lang w:val="lv-LV"/>
              </w:rPr>
              <w:t>615,14</w:t>
            </w:r>
          </w:p>
        </w:tc>
        <w:tc>
          <w:tcPr>
            <w:tcW w:w="1699" w:type="dxa"/>
            <w:vAlign w:val="center"/>
          </w:tcPr>
          <w:p w14:paraId="3723F0AA" w14:textId="77777777" w:rsidR="0097690D" w:rsidRPr="00FB38BE" w:rsidRDefault="327E5E87" w:rsidP="5BA07093">
            <w:pPr>
              <w:jc w:val="center"/>
              <w:rPr>
                <w:rFonts w:cs="Times New Roman"/>
                <w:sz w:val="20"/>
                <w:szCs w:val="20"/>
                <w:lang w:val="lv-LV"/>
              </w:rPr>
            </w:pPr>
            <w:r w:rsidRPr="5BA07093">
              <w:rPr>
                <w:rFonts w:cs="Times New Roman"/>
                <w:sz w:val="20"/>
                <w:szCs w:val="20"/>
                <w:lang w:val="lv-LV"/>
              </w:rPr>
              <w:t>15,88</w:t>
            </w:r>
          </w:p>
        </w:tc>
        <w:tc>
          <w:tcPr>
            <w:tcW w:w="1640" w:type="dxa"/>
            <w:vAlign w:val="center"/>
          </w:tcPr>
          <w:p w14:paraId="78D48CBC" w14:textId="77777777" w:rsidR="0097690D" w:rsidRPr="00FB38BE" w:rsidRDefault="327E5E87" w:rsidP="5BA07093">
            <w:pPr>
              <w:jc w:val="center"/>
              <w:rPr>
                <w:rFonts w:cs="Times New Roman"/>
                <w:sz w:val="20"/>
                <w:szCs w:val="20"/>
                <w:lang w:val="lv-LV"/>
              </w:rPr>
            </w:pPr>
            <w:r w:rsidRPr="5BA07093">
              <w:rPr>
                <w:rFonts w:cs="Times New Roman"/>
                <w:sz w:val="20"/>
                <w:szCs w:val="20"/>
                <w:lang w:val="lv-LV"/>
              </w:rPr>
              <w:t>15,85</w:t>
            </w:r>
          </w:p>
        </w:tc>
      </w:tr>
      <w:tr w:rsidR="0097690D" w:rsidRPr="00FB38BE" w14:paraId="593A0277" w14:textId="77777777" w:rsidTr="5BA07093">
        <w:tc>
          <w:tcPr>
            <w:tcW w:w="1639" w:type="dxa"/>
            <w:vAlign w:val="center"/>
          </w:tcPr>
          <w:p w14:paraId="538D4BAA" w14:textId="77777777" w:rsidR="0097690D" w:rsidRPr="00FB38BE" w:rsidRDefault="327E5E87" w:rsidP="5BA07093">
            <w:pPr>
              <w:jc w:val="center"/>
              <w:rPr>
                <w:rFonts w:cs="Times New Roman"/>
                <w:color w:val="000000"/>
                <w:sz w:val="20"/>
                <w:szCs w:val="20"/>
                <w:lang w:val="lv-LV"/>
              </w:rPr>
            </w:pPr>
            <w:r w:rsidRPr="5BA07093">
              <w:rPr>
                <w:rFonts w:cs="Times New Roman"/>
                <w:color w:val="000000" w:themeColor="text1"/>
                <w:sz w:val="20"/>
                <w:szCs w:val="20"/>
                <w:lang w:val="lv-LV"/>
              </w:rPr>
              <w:t>Pieaugusi audze</w:t>
            </w:r>
          </w:p>
        </w:tc>
        <w:tc>
          <w:tcPr>
            <w:tcW w:w="1689" w:type="dxa"/>
            <w:vAlign w:val="center"/>
          </w:tcPr>
          <w:p w14:paraId="6E9C8E53" w14:textId="77777777" w:rsidR="0097690D" w:rsidRPr="00FB38BE" w:rsidRDefault="327E5E87" w:rsidP="5BA07093">
            <w:pPr>
              <w:jc w:val="center"/>
              <w:rPr>
                <w:rFonts w:cs="Times New Roman"/>
                <w:color w:val="000000"/>
                <w:sz w:val="20"/>
                <w:szCs w:val="20"/>
                <w:lang w:val="lv-LV"/>
              </w:rPr>
            </w:pPr>
            <w:r w:rsidRPr="5BA07093">
              <w:rPr>
                <w:rFonts w:cs="Times New Roman"/>
                <w:color w:val="000000" w:themeColor="text1"/>
                <w:sz w:val="20"/>
                <w:szCs w:val="20"/>
                <w:lang w:val="lv-LV"/>
              </w:rPr>
              <w:t>385</w:t>
            </w:r>
          </w:p>
        </w:tc>
        <w:tc>
          <w:tcPr>
            <w:tcW w:w="1634" w:type="dxa"/>
            <w:vAlign w:val="center"/>
          </w:tcPr>
          <w:p w14:paraId="070CF0A1" w14:textId="77777777" w:rsidR="0097690D" w:rsidRPr="00FB38BE" w:rsidRDefault="327E5E87" w:rsidP="5BA07093">
            <w:pPr>
              <w:jc w:val="center"/>
              <w:rPr>
                <w:rFonts w:cs="Times New Roman"/>
                <w:color w:val="000000"/>
                <w:sz w:val="20"/>
                <w:szCs w:val="20"/>
                <w:lang w:val="lv-LV"/>
              </w:rPr>
            </w:pPr>
            <w:r w:rsidRPr="5BA07093">
              <w:rPr>
                <w:rFonts w:cs="Times New Roman"/>
                <w:color w:val="000000" w:themeColor="text1"/>
                <w:sz w:val="20"/>
                <w:szCs w:val="20"/>
                <w:lang w:val="lv-LV"/>
              </w:rPr>
              <w:t>594,74</w:t>
            </w:r>
          </w:p>
        </w:tc>
        <w:tc>
          <w:tcPr>
            <w:tcW w:w="1699" w:type="dxa"/>
            <w:vAlign w:val="center"/>
          </w:tcPr>
          <w:p w14:paraId="16780850" w14:textId="77777777" w:rsidR="0097690D" w:rsidRPr="00FB38BE" w:rsidRDefault="327E5E87" w:rsidP="5BA07093">
            <w:pPr>
              <w:jc w:val="center"/>
              <w:rPr>
                <w:rFonts w:cs="Times New Roman"/>
                <w:sz w:val="20"/>
                <w:szCs w:val="20"/>
                <w:lang w:val="lv-LV"/>
              </w:rPr>
            </w:pPr>
            <w:r w:rsidRPr="5BA07093">
              <w:rPr>
                <w:rFonts w:cs="Times New Roman"/>
                <w:sz w:val="20"/>
                <w:szCs w:val="20"/>
                <w:lang w:val="lv-LV"/>
              </w:rPr>
              <w:t>15,35</w:t>
            </w:r>
          </w:p>
        </w:tc>
        <w:tc>
          <w:tcPr>
            <w:tcW w:w="1640" w:type="dxa"/>
            <w:vAlign w:val="center"/>
          </w:tcPr>
          <w:p w14:paraId="15E3A4E8" w14:textId="77777777" w:rsidR="0097690D" w:rsidRPr="00FB38BE" w:rsidRDefault="327E5E87" w:rsidP="5BA07093">
            <w:pPr>
              <w:jc w:val="center"/>
              <w:rPr>
                <w:rFonts w:cs="Times New Roman"/>
                <w:sz w:val="20"/>
                <w:szCs w:val="20"/>
                <w:lang w:val="lv-LV"/>
              </w:rPr>
            </w:pPr>
            <w:r w:rsidRPr="5BA07093">
              <w:rPr>
                <w:rFonts w:cs="Times New Roman"/>
                <w:sz w:val="20"/>
                <w:szCs w:val="20"/>
                <w:lang w:val="lv-LV"/>
              </w:rPr>
              <w:t>15,32</w:t>
            </w:r>
          </w:p>
        </w:tc>
      </w:tr>
      <w:tr w:rsidR="0097690D" w:rsidRPr="00FB38BE" w14:paraId="21C8BB0A" w14:textId="77777777" w:rsidTr="5BA07093">
        <w:tc>
          <w:tcPr>
            <w:tcW w:w="1639" w:type="dxa"/>
            <w:vAlign w:val="center"/>
          </w:tcPr>
          <w:p w14:paraId="217D7330" w14:textId="77777777" w:rsidR="0097690D" w:rsidRPr="00FB38BE" w:rsidRDefault="327E5E87" w:rsidP="5BA07093">
            <w:pPr>
              <w:jc w:val="center"/>
              <w:rPr>
                <w:rFonts w:cs="Times New Roman"/>
                <w:color w:val="000000"/>
                <w:sz w:val="20"/>
                <w:szCs w:val="20"/>
                <w:lang w:val="lv-LV"/>
              </w:rPr>
            </w:pPr>
            <w:r w:rsidRPr="5BA07093">
              <w:rPr>
                <w:rFonts w:cs="Times New Roman"/>
                <w:color w:val="000000" w:themeColor="text1"/>
                <w:sz w:val="20"/>
                <w:szCs w:val="20"/>
                <w:lang w:val="lv-LV"/>
              </w:rPr>
              <w:t>Pāraugusi audze</w:t>
            </w:r>
          </w:p>
        </w:tc>
        <w:tc>
          <w:tcPr>
            <w:tcW w:w="1689" w:type="dxa"/>
            <w:vAlign w:val="center"/>
          </w:tcPr>
          <w:p w14:paraId="64B8B7C0" w14:textId="77777777" w:rsidR="0097690D" w:rsidRPr="00FB38BE" w:rsidRDefault="327E5E87" w:rsidP="5BA07093">
            <w:pPr>
              <w:jc w:val="center"/>
              <w:rPr>
                <w:rFonts w:cs="Times New Roman"/>
                <w:color w:val="000000"/>
                <w:sz w:val="20"/>
                <w:szCs w:val="20"/>
                <w:lang w:val="lv-LV"/>
              </w:rPr>
            </w:pPr>
            <w:r w:rsidRPr="5BA07093">
              <w:rPr>
                <w:rFonts w:cs="Times New Roman"/>
                <w:color w:val="000000" w:themeColor="text1"/>
                <w:sz w:val="20"/>
                <w:szCs w:val="20"/>
                <w:lang w:val="lv-LV"/>
              </w:rPr>
              <w:t>196</w:t>
            </w:r>
          </w:p>
        </w:tc>
        <w:tc>
          <w:tcPr>
            <w:tcW w:w="1634" w:type="dxa"/>
            <w:vAlign w:val="center"/>
          </w:tcPr>
          <w:p w14:paraId="1D6E2D40" w14:textId="77777777" w:rsidR="0097690D" w:rsidRPr="00FB38BE" w:rsidRDefault="327E5E87" w:rsidP="5BA07093">
            <w:pPr>
              <w:jc w:val="center"/>
              <w:rPr>
                <w:rFonts w:cs="Times New Roman"/>
                <w:color w:val="000000"/>
                <w:sz w:val="20"/>
                <w:szCs w:val="20"/>
                <w:lang w:val="lv-LV"/>
              </w:rPr>
            </w:pPr>
            <w:r w:rsidRPr="5BA07093">
              <w:rPr>
                <w:rFonts w:cs="Times New Roman"/>
                <w:color w:val="000000" w:themeColor="text1"/>
                <w:sz w:val="20"/>
                <w:szCs w:val="20"/>
                <w:lang w:val="lv-LV"/>
              </w:rPr>
              <w:t>288,59</w:t>
            </w:r>
          </w:p>
        </w:tc>
        <w:tc>
          <w:tcPr>
            <w:tcW w:w="1699" w:type="dxa"/>
            <w:vAlign w:val="center"/>
          </w:tcPr>
          <w:p w14:paraId="26CAA454" w14:textId="77777777" w:rsidR="0097690D" w:rsidRPr="00FB38BE" w:rsidRDefault="327E5E87" w:rsidP="5BA07093">
            <w:pPr>
              <w:jc w:val="center"/>
              <w:rPr>
                <w:rFonts w:cs="Times New Roman"/>
                <w:sz w:val="20"/>
                <w:szCs w:val="20"/>
                <w:lang w:val="lv-LV"/>
              </w:rPr>
            </w:pPr>
            <w:r w:rsidRPr="5BA07093">
              <w:rPr>
                <w:rFonts w:cs="Times New Roman"/>
                <w:sz w:val="20"/>
                <w:szCs w:val="20"/>
                <w:lang w:val="lv-LV"/>
              </w:rPr>
              <w:t>7,45</w:t>
            </w:r>
          </w:p>
        </w:tc>
        <w:tc>
          <w:tcPr>
            <w:tcW w:w="1640" w:type="dxa"/>
            <w:vAlign w:val="center"/>
          </w:tcPr>
          <w:p w14:paraId="470EE735" w14:textId="77777777" w:rsidR="0097690D" w:rsidRPr="00FB38BE" w:rsidRDefault="327E5E87" w:rsidP="5BA07093">
            <w:pPr>
              <w:jc w:val="center"/>
              <w:rPr>
                <w:rFonts w:cs="Times New Roman"/>
                <w:sz w:val="20"/>
                <w:szCs w:val="20"/>
                <w:lang w:val="lv-LV"/>
              </w:rPr>
            </w:pPr>
            <w:r w:rsidRPr="5BA07093">
              <w:rPr>
                <w:rFonts w:cs="Times New Roman"/>
                <w:sz w:val="20"/>
                <w:szCs w:val="20"/>
                <w:lang w:val="lv-LV"/>
              </w:rPr>
              <w:t>7,44</w:t>
            </w:r>
          </w:p>
        </w:tc>
      </w:tr>
      <w:tr w:rsidR="0097690D" w:rsidRPr="00FB38BE" w14:paraId="0231DACA" w14:textId="77777777" w:rsidTr="5BA07093">
        <w:tc>
          <w:tcPr>
            <w:tcW w:w="1639" w:type="dxa"/>
            <w:vAlign w:val="center"/>
          </w:tcPr>
          <w:p w14:paraId="2CBC3FDB" w14:textId="77777777" w:rsidR="0097690D" w:rsidRPr="00FB38BE" w:rsidRDefault="327E5E87" w:rsidP="5BA07093">
            <w:pPr>
              <w:jc w:val="center"/>
              <w:rPr>
                <w:rFonts w:cs="Times New Roman"/>
                <w:sz w:val="20"/>
                <w:szCs w:val="20"/>
                <w:lang w:val="lv-LV"/>
              </w:rPr>
            </w:pPr>
            <w:r w:rsidRPr="5BA07093">
              <w:rPr>
                <w:rFonts w:cs="Times New Roman"/>
                <w:sz w:val="20"/>
                <w:szCs w:val="20"/>
                <w:lang w:val="lv-LV"/>
              </w:rPr>
              <w:t>nav mežaudze</w:t>
            </w:r>
          </w:p>
        </w:tc>
        <w:tc>
          <w:tcPr>
            <w:tcW w:w="1689" w:type="dxa"/>
            <w:vAlign w:val="center"/>
          </w:tcPr>
          <w:p w14:paraId="4CEA8A80" w14:textId="77777777" w:rsidR="0097690D" w:rsidRPr="00FB38BE" w:rsidRDefault="327E5E87" w:rsidP="5BA07093">
            <w:pPr>
              <w:jc w:val="center"/>
              <w:rPr>
                <w:rFonts w:cs="Times New Roman"/>
                <w:color w:val="000000"/>
                <w:sz w:val="20"/>
                <w:szCs w:val="20"/>
                <w:lang w:val="lv-LV"/>
              </w:rPr>
            </w:pPr>
            <w:r w:rsidRPr="5BA07093">
              <w:rPr>
                <w:rFonts w:cs="Times New Roman"/>
                <w:color w:val="000000" w:themeColor="text1"/>
                <w:sz w:val="20"/>
                <w:szCs w:val="20"/>
                <w:lang w:val="lv-LV"/>
              </w:rPr>
              <w:t>105</w:t>
            </w:r>
          </w:p>
        </w:tc>
        <w:tc>
          <w:tcPr>
            <w:tcW w:w="1634" w:type="dxa"/>
            <w:vAlign w:val="center"/>
          </w:tcPr>
          <w:p w14:paraId="5CD03773" w14:textId="77777777" w:rsidR="0097690D" w:rsidRPr="00FB38BE" w:rsidRDefault="327E5E87" w:rsidP="5BA07093">
            <w:pPr>
              <w:jc w:val="center"/>
              <w:rPr>
                <w:rFonts w:cs="Times New Roman"/>
                <w:color w:val="000000"/>
                <w:sz w:val="20"/>
                <w:szCs w:val="20"/>
                <w:lang w:val="lv-LV"/>
              </w:rPr>
            </w:pPr>
            <w:r w:rsidRPr="5BA07093">
              <w:rPr>
                <w:rFonts w:cs="Times New Roman"/>
                <w:color w:val="000000" w:themeColor="text1"/>
                <w:sz w:val="20"/>
                <w:szCs w:val="20"/>
                <w:lang w:val="lv-LV"/>
              </w:rPr>
              <w:t>1899,99</w:t>
            </w:r>
          </w:p>
        </w:tc>
        <w:tc>
          <w:tcPr>
            <w:tcW w:w="1699" w:type="dxa"/>
            <w:vAlign w:val="center"/>
          </w:tcPr>
          <w:p w14:paraId="3AEC26A5" w14:textId="77777777" w:rsidR="0097690D" w:rsidRPr="00FB38BE" w:rsidRDefault="327E5E87" w:rsidP="5BA07093">
            <w:pPr>
              <w:jc w:val="center"/>
              <w:rPr>
                <w:rFonts w:cs="Times New Roman"/>
                <w:sz w:val="20"/>
                <w:szCs w:val="20"/>
                <w:lang w:val="lv-LV"/>
              </w:rPr>
            </w:pPr>
            <w:r w:rsidRPr="5BA07093">
              <w:rPr>
                <w:rFonts w:cs="Times New Roman"/>
                <w:sz w:val="20"/>
                <w:szCs w:val="20"/>
                <w:lang w:val="lv-LV"/>
              </w:rPr>
              <w:t>49,04</w:t>
            </w:r>
          </w:p>
        </w:tc>
        <w:tc>
          <w:tcPr>
            <w:tcW w:w="1640" w:type="dxa"/>
            <w:vAlign w:val="center"/>
          </w:tcPr>
          <w:p w14:paraId="1093690D" w14:textId="77777777" w:rsidR="0097690D" w:rsidRPr="00FB38BE" w:rsidRDefault="327E5E87" w:rsidP="5BA07093">
            <w:pPr>
              <w:jc w:val="center"/>
              <w:rPr>
                <w:rFonts w:cs="Times New Roman"/>
                <w:sz w:val="20"/>
                <w:szCs w:val="20"/>
                <w:lang w:val="lv-LV"/>
              </w:rPr>
            </w:pPr>
            <w:r w:rsidRPr="5BA07093">
              <w:rPr>
                <w:rFonts w:cs="Times New Roman"/>
                <w:sz w:val="20"/>
                <w:szCs w:val="20"/>
                <w:lang w:val="lv-LV"/>
              </w:rPr>
              <w:t>48,96</w:t>
            </w:r>
          </w:p>
        </w:tc>
      </w:tr>
      <w:tr w:rsidR="0097690D" w:rsidRPr="00FB38BE" w14:paraId="02A89E9B" w14:textId="77777777" w:rsidTr="5BA07093">
        <w:tc>
          <w:tcPr>
            <w:tcW w:w="1639" w:type="dxa"/>
            <w:vAlign w:val="center"/>
          </w:tcPr>
          <w:p w14:paraId="4DA31A4D" w14:textId="77777777" w:rsidR="0097690D" w:rsidRPr="00FB38BE" w:rsidRDefault="327E5E87" w:rsidP="5BA07093">
            <w:pPr>
              <w:jc w:val="center"/>
              <w:rPr>
                <w:rFonts w:cs="Times New Roman"/>
                <w:b/>
                <w:bCs/>
                <w:sz w:val="20"/>
                <w:szCs w:val="20"/>
                <w:lang w:val="lv-LV"/>
              </w:rPr>
            </w:pPr>
            <w:r w:rsidRPr="5BA07093">
              <w:rPr>
                <w:rFonts w:cs="Times New Roman"/>
                <w:b/>
                <w:bCs/>
                <w:sz w:val="20"/>
                <w:szCs w:val="20"/>
                <w:lang w:val="lv-LV"/>
              </w:rPr>
              <w:t>KOPĀ</w:t>
            </w:r>
          </w:p>
        </w:tc>
        <w:tc>
          <w:tcPr>
            <w:tcW w:w="1689" w:type="dxa"/>
            <w:vAlign w:val="center"/>
          </w:tcPr>
          <w:p w14:paraId="0534C82E" w14:textId="77777777" w:rsidR="0097690D" w:rsidRPr="00FB38BE" w:rsidRDefault="327E5E87" w:rsidP="5BA07093">
            <w:pPr>
              <w:jc w:val="center"/>
              <w:rPr>
                <w:rFonts w:cs="Times New Roman"/>
                <w:b/>
                <w:bCs/>
                <w:sz w:val="20"/>
                <w:szCs w:val="20"/>
                <w:lang w:val="lv-LV"/>
              </w:rPr>
            </w:pPr>
            <w:r w:rsidRPr="5BA07093">
              <w:rPr>
                <w:rFonts w:cs="Times New Roman"/>
                <w:b/>
                <w:bCs/>
                <w:sz w:val="20"/>
                <w:szCs w:val="20"/>
                <w:lang w:val="lv-LV"/>
              </w:rPr>
              <w:t>1388</w:t>
            </w:r>
          </w:p>
        </w:tc>
        <w:tc>
          <w:tcPr>
            <w:tcW w:w="1634" w:type="dxa"/>
            <w:vAlign w:val="center"/>
          </w:tcPr>
          <w:p w14:paraId="54F04CC6" w14:textId="77777777" w:rsidR="0097690D" w:rsidRPr="00FB38BE" w:rsidRDefault="327E5E87" w:rsidP="5BA07093">
            <w:pPr>
              <w:jc w:val="center"/>
              <w:rPr>
                <w:rFonts w:cs="Times New Roman"/>
                <w:b/>
                <w:bCs/>
                <w:sz w:val="20"/>
                <w:szCs w:val="20"/>
                <w:lang w:val="lv-LV"/>
              </w:rPr>
            </w:pPr>
            <w:r w:rsidRPr="5BA07093">
              <w:rPr>
                <w:rFonts w:cs="Times New Roman"/>
                <w:b/>
                <w:bCs/>
                <w:sz w:val="20"/>
                <w:szCs w:val="20"/>
                <w:lang w:val="lv-LV"/>
              </w:rPr>
              <w:t>3874,35</w:t>
            </w:r>
          </w:p>
        </w:tc>
        <w:tc>
          <w:tcPr>
            <w:tcW w:w="1699" w:type="dxa"/>
            <w:vAlign w:val="center"/>
          </w:tcPr>
          <w:p w14:paraId="21BE2D63" w14:textId="77777777" w:rsidR="0097690D" w:rsidRPr="00FB38BE" w:rsidRDefault="327E5E87" w:rsidP="5BA07093">
            <w:pPr>
              <w:jc w:val="center"/>
              <w:rPr>
                <w:rFonts w:cs="Times New Roman"/>
                <w:b/>
                <w:bCs/>
                <w:sz w:val="20"/>
                <w:szCs w:val="20"/>
                <w:lang w:val="lv-LV"/>
              </w:rPr>
            </w:pPr>
            <w:r w:rsidRPr="5BA07093">
              <w:rPr>
                <w:rFonts w:cs="Times New Roman"/>
                <w:b/>
                <w:bCs/>
                <w:sz w:val="20"/>
                <w:szCs w:val="20"/>
                <w:lang w:val="lv-LV"/>
              </w:rPr>
              <w:t>100,00</w:t>
            </w:r>
          </w:p>
        </w:tc>
        <w:tc>
          <w:tcPr>
            <w:tcW w:w="1640" w:type="dxa"/>
            <w:vAlign w:val="center"/>
          </w:tcPr>
          <w:p w14:paraId="17DFE032" w14:textId="77777777" w:rsidR="0097690D" w:rsidRPr="00FB38BE" w:rsidRDefault="327E5E87" w:rsidP="5BA07093">
            <w:pPr>
              <w:jc w:val="center"/>
              <w:rPr>
                <w:rFonts w:cs="Times New Roman"/>
                <w:b/>
                <w:bCs/>
                <w:sz w:val="20"/>
                <w:szCs w:val="20"/>
                <w:lang w:val="lv-LV"/>
              </w:rPr>
            </w:pPr>
            <w:r w:rsidRPr="5BA07093">
              <w:rPr>
                <w:rFonts w:cs="Times New Roman"/>
                <w:b/>
                <w:bCs/>
                <w:sz w:val="20"/>
                <w:szCs w:val="20"/>
                <w:lang w:val="lv-LV"/>
              </w:rPr>
              <w:t>99,83</w:t>
            </w:r>
          </w:p>
        </w:tc>
      </w:tr>
    </w:tbl>
    <w:p w14:paraId="274BE897" w14:textId="77AF390E" w:rsidR="00BF2525" w:rsidRPr="00FB38BE" w:rsidRDefault="00BF2525" w:rsidP="00BF2525">
      <w:pPr>
        <w:jc w:val="both"/>
        <w:rPr>
          <w:rFonts w:cs="Times New Roman"/>
          <w:i/>
          <w:lang w:val="lv-LV"/>
        </w:rPr>
      </w:pPr>
      <w:r w:rsidRPr="00FB38BE">
        <w:rPr>
          <w:rFonts w:cs="Times New Roman"/>
          <w:i/>
          <w:color w:val="000000"/>
          <w:sz w:val="20"/>
          <w:lang w:val="lv-LV"/>
        </w:rPr>
        <w:t xml:space="preserve">Avots: </w:t>
      </w:r>
      <w:r w:rsidR="00AB21BC">
        <w:rPr>
          <w:rFonts w:cs="Times New Roman"/>
          <w:i/>
          <w:color w:val="000000"/>
          <w:sz w:val="20"/>
          <w:lang w:val="lv-LV"/>
        </w:rPr>
        <w:t>MVR</w:t>
      </w:r>
      <w:r w:rsidRPr="00FB38BE">
        <w:rPr>
          <w:rFonts w:cs="Times New Roman"/>
          <w:i/>
          <w:color w:val="000000"/>
          <w:sz w:val="20"/>
          <w:lang w:val="lv-LV"/>
        </w:rPr>
        <w:t>,  2024</w:t>
      </w:r>
      <w:r w:rsidR="00C60326" w:rsidRPr="00FB38BE">
        <w:rPr>
          <w:rFonts w:cs="Times New Roman"/>
          <w:i/>
          <w:color w:val="000000"/>
          <w:sz w:val="20"/>
          <w:lang w:val="lv-LV"/>
        </w:rPr>
        <w:t>.</w:t>
      </w:r>
    </w:p>
    <w:p w14:paraId="2626ACE4" w14:textId="77777777" w:rsidR="00527703" w:rsidRPr="00FB38BE" w:rsidRDefault="00527703" w:rsidP="00527703">
      <w:pPr>
        <w:jc w:val="both"/>
        <w:rPr>
          <w:rFonts w:cs="Times New Roman"/>
          <w:highlight w:val="yellow"/>
          <w:lang w:val="lv-LV"/>
        </w:rPr>
      </w:pPr>
    </w:p>
    <w:p w14:paraId="34C37DF9" w14:textId="77777777" w:rsidR="00527703" w:rsidRPr="00FB38BE" w:rsidRDefault="00527703" w:rsidP="00BF2525">
      <w:pPr>
        <w:jc w:val="both"/>
        <w:rPr>
          <w:rFonts w:cs="Times New Roman"/>
          <w:lang w:val="lv-LV"/>
        </w:rPr>
      </w:pPr>
      <w:r w:rsidRPr="00FB38BE">
        <w:rPr>
          <w:rFonts w:cs="Times New Roman"/>
          <w:lang w:val="lv-LV"/>
        </w:rPr>
        <w:t>Dabas lieguma teritorijā dominē dabiskas izcelsmes mežaudzes, kopumā 1157 nogabali ar kopējo platību 1800,90 hektāri, un 127 nogabali (173,45 ha) ir stādīti.</w:t>
      </w:r>
    </w:p>
    <w:p w14:paraId="2F791E5B" w14:textId="7BB1612B" w:rsidR="0097690D" w:rsidRPr="00FB38BE" w:rsidRDefault="0097690D" w:rsidP="0097690D">
      <w:pPr>
        <w:pStyle w:val="NormalWeb"/>
        <w:jc w:val="both"/>
        <w:rPr>
          <w:highlight w:val="yellow"/>
          <w:lang w:val="lv-LV"/>
        </w:rPr>
      </w:pPr>
      <w:r w:rsidRPr="00FB38BE">
        <w:rPr>
          <w:lang w:val="lv-LV"/>
        </w:rPr>
        <w:t>Dabas lieguma mežsaimnieciskā izmantošana ir ierobežota, lai nodrošinātu dabas vērtību saglabāšanos (skat. 3.3.2.3. attēlu un 3.3.2.</w:t>
      </w:r>
      <w:r w:rsidRPr="007F42D9">
        <w:rPr>
          <w:lang w:val="lv-LV"/>
        </w:rPr>
        <w:t xml:space="preserve">5. tabulu). Saskaņā ar </w:t>
      </w:r>
      <w:r w:rsidR="0043222D">
        <w:rPr>
          <w:lang w:val="lv-LV"/>
        </w:rPr>
        <w:t>i</w:t>
      </w:r>
      <w:r w:rsidR="007F42D9" w:rsidRPr="007F42D9">
        <w:rPr>
          <w:rFonts w:eastAsia="Arial"/>
          <w:color w:val="404041"/>
          <w:lang w:val="lv-LV"/>
        </w:rPr>
        <w:t>nd</w:t>
      </w:r>
      <w:r w:rsidR="007F42D9" w:rsidRPr="007F42D9">
        <w:rPr>
          <w:rFonts w:eastAsia="Arial"/>
          <w:color w:val="404041"/>
          <w:spacing w:val="-5"/>
          <w:lang w:val="lv-LV"/>
        </w:rPr>
        <w:t>i</w:t>
      </w:r>
      <w:r w:rsidR="007F42D9" w:rsidRPr="007F42D9">
        <w:rPr>
          <w:rFonts w:eastAsia="Arial"/>
          <w:color w:val="404041"/>
          <w:spacing w:val="4"/>
          <w:lang w:val="lv-LV"/>
        </w:rPr>
        <w:t>v</w:t>
      </w:r>
      <w:r w:rsidR="007F42D9" w:rsidRPr="007F42D9">
        <w:rPr>
          <w:rFonts w:eastAsia="Arial"/>
          <w:color w:val="404041"/>
          <w:spacing w:val="-5"/>
          <w:lang w:val="lv-LV"/>
        </w:rPr>
        <w:t>i</w:t>
      </w:r>
      <w:r w:rsidR="007F42D9" w:rsidRPr="007F42D9">
        <w:rPr>
          <w:rFonts w:eastAsia="Arial"/>
          <w:color w:val="404041"/>
          <w:lang w:val="lv-LV"/>
        </w:rPr>
        <w:t>du</w:t>
      </w:r>
      <w:r w:rsidR="007F42D9" w:rsidRPr="007F42D9">
        <w:rPr>
          <w:rFonts w:eastAsia="Arial"/>
          <w:color w:val="404041"/>
          <w:spacing w:val="4"/>
          <w:lang w:val="lv-LV"/>
        </w:rPr>
        <w:t>ā</w:t>
      </w:r>
      <w:r w:rsidR="007F42D9" w:rsidRPr="007F42D9">
        <w:rPr>
          <w:rFonts w:eastAsia="Arial"/>
          <w:color w:val="404041"/>
          <w:spacing w:val="-5"/>
          <w:lang w:val="lv-LV"/>
        </w:rPr>
        <w:t>lo</w:t>
      </w:r>
      <w:r w:rsidR="007F42D9" w:rsidRPr="007F42D9">
        <w:rPr>
          <w:rFonts w:eastAsia="Arial"/>
          <w:color w:val="404041"/>
          <w:spacing w:val="-1"/>
          <w:lang w:val="lv-LV"/>
        </w:rPr>
        <w:t xml:space="preserve"> </w:t>
      </w:r>
      <w:r w:rsidR="007F42D9" w:rsidRPr="007F42D9">
        <w:rPr>
          <w:rFonts w:eastAsia="Arial"/>
          <w:color w:val="404041"/>
          <w:spacing w:val="4"/>
          <w:lang w:val="lv-LV"/>
        </w:rPr>
        <w:t>a</w:t>
      </w:r>
      <w:r w:rsidR="007F42D9" w:rsidRPr="007F42D9">
        <w:rPr>
          <w:rFonts w:eastAsia="Arial"/>
          <w:color w:val="404041"/>
          <w:spacing w:val="-5"/>
          <w:lang w:val="lv-LV"/>
        </w:rPr>
        <w:t>i</w:t>
      </w:r>
      <w:r w:rsidR="007F42D9" w:rsidRPr="007F42D9">
        <w:rPr>
          <w:rFonts w:eastAsia="Arial"/>
          <w:color w:val="404041"/>
          <w:spacing w:val="8"/>
          <w:lang w:val="lv-LV"/>
        </w:rPr>
        <w:t>z</w:t>
      </w:r>
      <w:r w:rsidR="007F42D9" w:rsidRPr="007F42D9">
        <w:rPr>
          <w:rFonts w:eastAsia="Arial"/>
          <w:color w:val="404041"/>
          <w:spacing w:val="4"/>
          <w:lang w:val="lv-LV"/>
        </w:rPr>
        <w:t>sa</w:t>
      </w:r>
      <w:r w:rsidR="007F42D9" w:rsidRPr="007F42D9">
        <w:rPr>
          <w:rFonts w:eastAsia="Arial"/>
          <w:color w:val="404041"/>
          <w:spacing w:val="1"/>
          <w:lang w:val="lv-LV"/>
        </w:rPr>
        <w:t>r</w:t>
      </w:r>
      <w:r w:rsidR="007F42D9" w:rsidRPr="007F42D9">
        <w:rPr>
          <w:rFonts w:eastAsia="Arial"/>
          <w:color w:val="404041"/>
          <w:lang w:val="lv-LV"/>
        </w:rPr>
        <w:t>d</w:t>
      </w:r>
      <w:r w:rsidR="007F42D9" w:rsidRPr="007F42D9">
        <w:rPr>
          <w:rFonts w:eastAsia="Arial"/>
          <w:color w:val="404041"/>
          <w:spacing w:val="8"/>
          <w:lang w:val="lv-LV"/>
        </w:rPr>
        <w:t>z</w:t>
      </w:r>
      <w:r w:rsidR="007F42D9" w:rsidRPr="007F42D9">
        <w:rPr>
          <w:rFonts w:eastAsia="Arial"/>
          <w:color w:val="404041"/>
          <w:spacing w:val="-5"/>
          <w:lang w:val="lv-LV"/>
        </w:rPr>
        <w:t>ī</w:t>
      </w:r>
      <w:r w:rsidR="007F42D9" w:rsidRPr="007F42D9">
        <w:rPr>
          <w:rFonts w:eastAsia="Arial"/>
          <w:color w:val="404041"/>
          <w:lang w:val="lv-LV"/>
        </w:rPr>
        <w:t>b</w:t>
      </w:r>
      <w:r w:rsidR="007F42D9" w:rsidRPr="007F42D9">
        <w:rPr>
          <w:rFonts w:eastAsia="Arial"/>
          <w:color w:val="404041"/>
          <w:spacing w:val="4"/>
          <w:lang w:val="lv-LV"/>
        </w:rPr>
        <w:t>a</w:t>
      </w:r>
      <w:r w:rsidR="007F42D9" w:rsidRPr="007F42D9">
        <w:rPr>
          <w:rFonts w:eastAsia="Arial"/>
          <w:color w:val="404041"/>
          <w:lang w:val="lv-LV"/>
        </w:rPr>
        <w:t>s</w:t>
      </w:r>
      <w:r w:rsidR="007F42D9" w:rsidRPr="007F42D9">
        <w:rPr>
          <w:rFonts w:eastAsia="Arial"/>
          <w:color w:val="404041"/>
          <w:spacing w:val="-1"/>
          <w:lang w:val="lv-LV"/>
        </w:rPr>
        <w:t xml:space="preserve"> </w:t>
      </w:r>
      <w:r w:rsidR="007F42D9" w:rsidRPr="007F42D9">
        <w:rPr>
          <w:rFonts w:eastAsia="Arial"/>
          <w:color w:val="404041"/>
          <w:lang w:val="lv-LV"/>
        </w:rPr>
        <w:t xml:space="preserve">un </w:t>
      </w:r>
      <w:r w:rsidR="007F42D9" w:rsidRPr="007F42D9">
        <w:rPr>
          <w:rFonts w:eastAsia="Arial"/>
          <w:color w:val="404041"/>
          <w:spacing w:val="-5"/>
          <w:lang w:val="lv-LV"/>
        </w:rPr>
        <w:t>i</w:t>
      </w:r>
      <w:r w:rsidR="007F42D9" w:rsidRPr="007F42D9">
        <w:rPr>
          <w:rFonts w:eastAsia="Arial"/>
          <w:color w:val="404041"/>
          <w:spacing w:val="8"/>
          <w:lang w:val="lv-LV"/>
        </w:rPr>
        <w:t>z</w:t>
      </w:r>
      <w:r w:rsidR="007F42D9" w:rsidRPr="007F42D9">
        <w:rPr>
          <w:rFonts w:eastAsia="Arial"/>
          <w:color w:val="404041"/>
          <w:spacing w:val="-4"/>
          <w:lang w:val="lv-LV"/>
        </w:rPr>
        <w:t>m</w:t>
      </w:r>
      <w:r w:rsidR="007F42D9" w:rsidRPr="007F42D9">
        <w:rPr>
          <w:rFonts w:eastAsia="Arial"/>
          <w:color w:val="404041"/>
          <w:spacing w:val="4"/>
          <w:lang w:val="lv-LV"/>
        </w:rPr>
        <w:t>a</w:t>
      </w:r>
      <w:r w:rsidR="007F42D9" w:rsidRPr="007F42D9">
        <w:rPr>
          <w:rFonts w:eastAsia="Arial"/>
          <w:color w:val="404041"/>
          <w:lang w:val="lv-LV"/>
        </w:rPr>
        <w:t>n</w:t>
      </w:r>
      <w:r w:rsidR="007F42D9" w:rsidRPr="007F42D9">
        <w:rPr>
          <w:rFonts w:eastAsia="Arial"/>
          <w:color w:val="404041"/>
          <w:spacing w:val="5"/>
          <w:lang w:val="lv-LV"/>
        </w:rPr>
        <w:t>t</w:t>
      </w:r>
      <w:r w:rsidR="007F42D9" w:rsidRPr="007F42D9">
        <w:rPr>
          <w:rFonts w:eastAsia="Arial"/>
          <w:color w:val="404041"/>
          <w:lang w:val="lv-LV"/>
        </w:rPr>
        <w:t>o</w:t>
      </w:r>
      <w:r w:rsidR="007F42D9" w:rsidRPr="007F42D9">
        <w:rPr>
          <w:rFonts w:eastAsia="Arial"/>
          <w:color w:val="404041"/>
          <w:spacing w:val="4"/>
          <w:lang w:val="lv-LV"/>
        </w:rPr>
        <w:t>ša</w:t>
      </w:r>
      <w:r w:rsidR="007F42D9" w:rsidRPr="007F42D9">
        <w:rPr>
          <w:rFonts w:eastAsia="Arial"/>
          <w:color w:val="404041"/>
          <w:lang w:val="lv-LV"/>
        </w:rPr>
        <w:t>n</w:t>
      </w:r>
      <w:r w:rsidR="007F42D9" w:rsidRPr="007F42D9">
        <w:rPr>
          <w:rFonts w:eastAsia="Arial"/>
          <w:color w:val="404041"/>
          <w:spacing w:val="4"/>
          <w:lang w:val="lv-LV"/>
        </w:rPr>
        <w:t>a</w:t>
      </w:r>
      <w:r w:rsidR="007F42D9" w:rsidRPr="007F42D9">
        <w:rPr>
          <w:rFonts w:eastAsia="Arial"/>
          <w:color w:val="404041"/>
          <w:lang w:val="lv-LV"/>
        </w:rPr>
        <w:t>s</w:t>
      </w:r>
      <w:r w:rsidR="007F42D9" w:rsidRPr="006F4F61">
        <w:rPr>
          <w:rFonts w:eastAsia="Arial"/>
          <w:color w:val="404041"/>
          <w:spacing w:val="-1"/>
          <w:lang w:val="lv-LV"/>
        </w:rPr>
        <w:t xml:space="preserve"> </w:t>
      </w:r>
      <w:r w:rsidR="007F42D9" w:rsidRPr="006F4F61">
        <w:rPr>
          <w:rFonts w:eastAsia="Arial"/>
          <w:color w:val="404041"/>
          <w:lang w:val="lv-LV"/>
        </w:rPr>
        <w:t>no</w:t>
      </w:r>
      <w:r w:rsidR="007F42D9" w:rsidRPr="006F4F61">
        <w:rPr>
          <w:rFonts w:eastAsia="Arial"/>
          <w:color w:val="404041"/>
          <w:spacing w:val="5"/>
          <w:lang w:val="lv-LV"/>
        </w:rPr>
        <w:t>t</w:t>
      </w:r>
      <w:r w:rsidR="007F42D9" w:rsidRPr="006F4F61">
        <w:rPr>
          <w:rFonts w:eastAsia="Arial"/>
          <w:color w:val="404041"/>
          <w:spacing w:val="4"/>
          <w:lang w:val="lv-LV"/>
        </w:rPr>
        <w:t>e</w:t>
      </w:r>
      <w:r w:rsidR="007F42D9" w:rsidRPr="006F4F61">
        <w:rPr>
          <w:rFonts w:eastAsia="Arial"/>
          <w:color w:val="404041"/>
          <w:spacing w:val="-5"/>
          <w:lang w:val="lv-LV"/>
        </w:rPr>
        <w:t>i</w:t>
      </w:r>
      <w:r w:rsidR="007F42D9" w:rsidRPr="006F4F61">
        <w:rPr>
          <w:rFonts w:eastAsia="Arial"/>
          <w:color w:val="404041"/>
          <w:spacing w:val="4"/>
          <w:lang w:val="lv-LV"/>
        </w:rPr>
        <w:t>k</w:t>
      </w:r>
      <w:r w:rsidR="007F42D9" w:rsidRPr="006F4F61">
        <w:rPr>
          <w:rFonts w:eastAsia="Arial"/>
          <w:color w:val="404041"/>
          <w:lang w:val="lv-LV"/>
        </w:rPr>
        <w:t>u</w:t>
      </w:r>
      <w:r w:rsidR="007F42D9" w:rsidRPr="006F4F61">
        <w:rPr>
          <w:rFonts w:eastAsia="Arial"/>
          <w:color w:val="404041"/>
          <w:spacing w:val="-4"/>
          <w:lang w:val="lv-LV"/>
        </w:rPr>
        <w:t>m</w:t>
      </w:r>
      <w:r w:rsidR="007F42D9" w:rsidRPr="006F4F61">
        <w:rPr>
          <w:rFonts w:eastAsia="Arial"/>
          <w:color w:val="404041"/>
          <w:lang w:val="lv-LV"/>
        </w:rPr>
        <w:t>u</w:t>
      </w:r>
      <w:r w:rsidRPr="007F42D9">
        <w:rPr>
          <w:lang w:val="lv-LV"/>
        </w:rPr>
        <w:t xml:space="preserve"> 11. punktu Regulējamā</w:t>
      </w:r>
      <w:r w:rsidRPr="00FB38BE">
        <w:rPr>
          <w:lang w:val="lv-LV"/>
        </w:rPr>
        <w:t xml:space="preserve"> režīma zonā ir aizliegta jebkāda mežsaimnieciskā darbība, izņemot: </w:t>
      </w:r>
      <w:r w:rsidRPr="00FB38BE">
        <w:rPr>
          <w:shd w:val="clear" w:color="auto" w:fill="FFFFFF"/>
          <w:lang w:val="lv-LV"/>
        </w:rPr>
        <w:t xml:space="preserve"> biotehnisko pasākumu veikšanu medņu riestu apsaimniekošanai;  kvartālstigu uzturēšanu un meža ugunsdrošības un ugunsdzēsības pasākumu īstenošanu. Savukārt saskaņā ar individuālo noteikumu 13. punktu </w:t>
      </w:r>
      <w:r w:rsidRPr="00FB38BE">
        <w:rPr>
          <w:lang w:val="lv-LV"/>
        </w:rPr>
        <w:t xml:space="preserve">Dabas lieguma zonā aizliegts </w:t>
      </w:r>
      <w:r w:rsidRPr="00FB38BE">
        <w:rPr>
          <w:shd w:val="clear" w:color="auto" w:fill="FFFFFF"/>
          <w:lang w:val="lv-LV"/>
        </w:rPr>
        <w:t xml:space="preserve">cirst kokus galvenajā un rekonstruktīvajā cirtē, kā arī </w:t>
      </w:r>
      <w:r w:rsidRPr="00FB38BE">
        <w:rPr>
          <w:lang w:val="lv-LV"/>
        </w:rPr>
        <w:t xml:space="preserve">kopšanas cirtē, ja </w:t>
      </w:r>
      <w:proofErr w:type="spellStart"/>
      <w:r w:rsidRPr="00FB38BE">
        <w:rPr>
          <w:lang w:val="lv-LV"/>
        </w:rPr>
        <w:t>valdaudzes</w:t>
      </w:r>
      <w:proofErr w:type="spellEnd"/>
      <w:r w:rsidRPr="00FB38BE">
        <w:rPr>
          <w:lang w:val="lv-LV"/>
        </w:rPr>
        <w:t xml:space="preserve"> vecums pārsniedz 80 gadus priežu audzēm, 60 gadus egļu, bērzu un melnalkšņu audzēm un 40 gadus apšu audzēm. </w:t>
      </w:r>
      <w:r w:rsidRPr="00FB38BE">
        <w:rPr>
          <w:shd w:val="clear" w:color="auto" w:fill="FFFFFF"/>
          <w:lang w:val="lv-LV"/>
        </w:rPr>
        <w:t xml:space="preserve">Mežaudzēs aizliegts  cirst nokaltušus kokus un izvākt kritušus kokus, kritalas vai to daļas, kuru diametrs resnākajā vietā ir lielāks par 25 centimetriem, izņemot bīstamo koku novākšanu. Aizliegts cirst slimību inficētos, kaitēkļu </w:t>
      </w:r>
      <w:proofErr w:type="spellStart"/>
      <w:r w:rsidRPr="00FB38BE">
        <w:rPr>
          <w:shd w:val="clear" w:color="auto" w:fill="FFFFFF"/>
          <w:lang w:val="lv-LV"/>
        </w:rPr>
        <w:t>invadētos</w:t>
      </w:r>
      <w:proofErr w:type="spellEnd"/>
      <w:r w:rsidRPr="00FB38BE">
        <w:rPr>
          <w:shd w:val="clear" w:color="auto" w:fill="FFFFFF"/>
          <w:lang w:val="lv-LV"/>
        </w:rPr>
        <w:t xml:space="preserve"> vai citādi bojātos kokus kopšanas cirtē, sanitārajā cirtē un galvenajā cirtē pēc Valsts meža dienesta sanitārā atzinuma, izņemot gadījumu, ja saskaņā ar Valsts meža dienesta atzinumu šo koku atstāšana mežaudzē var veicināt kaitēkļu vai slimību masveida savairošanos. D</w:t>
      </w:r>
      <w:r w:rsidRPr="00FB38BE">
        <w:rPr>
          <w:lang w:val="lv-LV"/>
        </w:rPr>
        <w:t>abas liegumā</w:t>
      </w:r>
      <w:r w:rsidRPr="00FB38BE">
        <w:rPr>
          <w:shd w:val="clear" w:color="auto" w:fill="FFFFFF"/>
          <w:lang w:val="lv-LV"/>
        </w:rPr>
        <w:t xml:space="preserve"> </w:t>
      </w:r>
      <w:r w:rsidRPr="00FB38BE">
        <w:rPr>
          <w:lang w:val="lv-LV"/>
        </w:rPr>
        <w:t>ierobežotā apjomā tiek veiktas kopšanas cirtes un jaunaudžu kopšana (skat. 3.3.2.4. attēlu un 3.3.2.6. tabulu).</w:t>
      </w:r>
    </w:p>
    <w:p w14:paraId="6E00EE12" w14:textId="037560DF" w:rsidR="00BF2525" w:rsidRPr="00FB38BE" w:rsidRDefault="00BF2525" w:rsidP="002A340E">
      <w:pPr>
        <w:pStyle w:val="NormalWeb"/>
        <w:spacing w:before="0" w:beforeAutospacing="0" w:after="0" w:afterAutospacing="0"/>
        <w:jc w:val="both"/>
        <w:rPr>
          <w:b/>
          <w:i/>
          <w:sz w:val="20"/>
          <w:szCs w:val="20"/>
          <w:lang w:val="lv-LV"/>
        </w:rPr>
      </w:pPr>
      <w:r w:rsidRPr="00FB38BE">
        <w:rPr>
          <w:b/>
          <w:i/>
          <w:sz w:val="20"/>
          <w:szCs w:val="20"/>
          <w:lang w:val="lv-LV"/>
        </w:rPr>
        <w:t>3.3.</w:t>
      </w:r>
      <w:r w:rsidR="00B733DC" w:rsidRPr="00FB38BE">
        <w:rPr>
          <w:b/>
          <w:i/>
          <w:sz w:val="20"/>
          <w:szCs w:val="20"/>
          <w:lang w:val="lv-LV"/>
        </w:rPr>
        <w:t>2</w:t>
      </w:r>
      <w:r w:rsidRPr="00FB38BE">
        <w:rPr>
          <w:b/>
          <w:i/>
          <w:sz w:val="20"/>
          <w:szCs w:val="20"/>
          <w:lang w:val="lv-LV"/>
        </w:rPr>
        <w:t>.5.</w:t>
      </w:r>
      <w:r w:rsidR="00AF69E5" w:rsidRPr="00FB38BE">
        <w:rPr>
          <w:b/>
          <w:i/>
          <w:sz w:val="20"/>
          <w:szCs w:val="20"/>
          <w:lang w:val="lv-LV"/>
        </w:rPr>
        <w:t xml:space="preserve"> </w:t>
      </w:r>
      <w:r w:rsidRPr="00FB38BE">
        <w:rPr>
          <w:b/>
          <w:i/>
          <w:sz w:val="20"/>
          <w:szCs w:val="20"/>
          <w:lang w:val="lv-LV"/>
        </w:rPr>
        <w:t>tabula.</w:t>
      </w:r>
      <w:r w:rsidRPr="00FB38BE">
        <w:rPr>
          <w:b/>
          <w:sz w:val="20"/>
          <w:szCs w:val="20"/>
          <w:lang w:val="lv-LV"/>
        </w:rPr>
        <w:t xml:space="preserve"> </w:t>
      </w:r>
      <w:r w:rsidRPr="00FB38BE">
        <w:rPr>
          <w:b/>
          <w:i/>
          <w:sz w:val="20"/>
          <w:szCs w:val="20"/>
          <w:lang w:val="lv-LV"/>
        </w:rPr>
        <w:t xml:space="preserve">Pārskats par atļautajām un aizliegtajām darbībām </w:t>
      </w:r>
      <w:proofErr w:type="spellStart"/>
      <w:r w:rsidRPr="00FB38BE">
        <w:rPr>
          <w:b/>
          <w:i/>
          <w:sz w:val="20"/>
          <w:szCs w:val="20"/>
          <w:lang w:val="lv-LV"/>
        </w:rPr>
        <w:t>meža</w:t>
      </w:r>
      <w:proofErr w:type="spellEnd"/>
      <w:r w:rsidRPr="00FB38BE">
        <w:rPr>
          <w:b/>
          <w:i/>
          <w:sz w:val="20"/>
          <w:szCs w:val="20"/>
          <w:lang w:val="lv-LV"/>
        </w:rPr>
        <w:t xml:space="preserve"> </w:t>
      </w:r>
      <w:proofErr w:type="spellStart"/>
      <w:r w:rsidRPr="00FB38BE">
        <w:rPr>
          <w:b/>
          <w:i/>
          <w:sz w:val="20"/>
          <w:szCs w:val="20"/>
          <w:lang w:val="lv-LV"/>
        </w:rPr>
        <w:t>zemēs</w:t>
      </w:r>
      <w:proofErr w:type="spellEnd"/>
      <w:r w:rsidRPr="00FB38BE">
        <w:rPr>
          <w:b/>
          <w:i/>
          <w:sz w:val="20"/>
          <w:szCs w:val="20"/>
          <w:lang w:val="lv-LV"/>
        </w:rPr>
        <w:t xml:space="preserve"> Dabas lieguma teritorijā</w:t>
      </w:r>
    </w:p>
    <w:tbl>
      <w:tblPr>
        <w:tblStyle w:val="TableGrid"/>
        <w:tblW w:w="0" w:type="auto"/>
        <w:tblLook w:val="04A0" w:firstRow="1" w:lastRow="0" w:firstColumn="1" w:lastColumn="0" w:noHBand="0" w:noVBand="1"/>
      </w:tblPr>
      <w:tblGrid>
        <w:gridCol w:w="2564"/>
        <w:gridCol w:w="1121"/>
        <w:gridCol w:w="1096"/>
        <w:gridCol w:w="1770"/>
        <w:gridCol w:w="1744"/>
      </w:tblGrid>
      <w:tr w:rsidR="0097690D" w:rsidRPr="00FB38BE" w14:paraId="1E0B113A" w14:textId="77777777" w:rsidTr="5BA07093">
        <w:trPr>
          <w:tblHeader/>
        </w:trPr>
        <w:tc>
          <w:tcPr>
            <w:tcW w:w="2565" w:type="dxa"/>
            <w:shd w:val="clear" w:color="auto" w:fill="92D050"/>
            <w:vAlign w:val="center"/>
          </w:tcPr>
          <w:p w14:paraId="7C4999D8" w14:textId="77777777" w:rsidR="0097690D" w:rsidRPr="00FB38BE" w:rsidRDefault="327E5E87" w:rsidP="5BA07093">
            <w:pPr>
              <w:jc w:val="center"/>
              <w:rPr>
                <w:rFonts w:cs="Times New Roman"/>
                <w:b/>
                <w:bCs/>
                <w:sz w:val="20"/>
                <w:szCs w:val="20"/>
                <w:lang w:val="lv-LV"/>
              </w:rPr>
            </w:pPr>
            <w:r w:rsidRPr="5BA07093">
              <w:rPr>
                <w:rFonts w:cs="Times New Roman"/>
                <w:b/>
                <w:bCs/>
                <w:sz w:val="20"/>
                <w:szCs w:val="20"/>
                <w:lang w:val="lv-LV"/>
              </w:rPr>
              <w:t>Atļautās/aizliegtās darbības meža zemēs</w:t>
            </w:r>
          </w:p>
        </w:tc>
        <w:tc>
          <w:tcPr>
            <w:tcW w:w="1121" w:type="dxa"/>
            <w:shd w:val="clear" w:color="auto" w:fill="92D050"/>
            <w:vAlign w:val="center"/>
          </w:tcPr>
          <w:p w14:paraId="2E9FFE3D" w14:textId="77777777" w:rsidR="0097690D" w:rsidRPr="00FB38BE" w:rsidRDefault="327E5E87" w:rsidP="5BA07093">
            <w:pPr>
              <w:jc w:val="center"/>
              <w:rPr>
                <w:rFonts w:cs="Times New Roman"/>
                <w:b/>
                <w:bCs/>
                <w:sz w:val="20"/>
                <w:szCs w:val="20"/>
                <w:lang w:val="lv-LV"/>
              </w:rPr>
            </w:pPr>
            <w:r w:rsidRPr="5BA07093">
              <w:rPr>
                <w:rFonts w:cs="Times New Roman"/>
                <w:b/>
                <w:bCs/>
                <w:sz w:val="20"/>
                <w:szCs w:val="20"/>
                <w:lang w:val="lv-LV"/>
              </w:rPr>
              <w:t>Nogabalu skaits</w:t>
            </w:r>
          </w:p>
        </w:tc>
        <w:tc>
          <w:tcPr>
            <w:tcW w:w="1097" w:type="dxa"/>
            <w:shd w:val="clear" w:color="auto" w:fill="92D050"/>
            <w:vAlign w:val="center"/>
          </w:tcPr>
          <w:p w14:paraId="4AE92CEC" w14:textId="77777777" w:rsidR="0097690D" w:rsidRPr="00FB38BE" w:rsidRDefault="327E5E87" w:rsidP="5BA07093">
            <w:pPr>
              <w:jc w:val="center"/>
              <w:rPr>
                <w:rFonts w:cs="Times New Roman"/>
                <w:b/>
                <w:bCs/>
                <w:sz w:val="20"/>
                <w:szCs w:val="20"/>
                <w:lang w:val="lv-LV"/>
              </w:rPr>
            </w:pPr>
            <w:r w:rsidRPr="5BA07093">
              <w:rPr>
                <w:rFonts w:cs="Times New Roman"/>
                <w:b/>
                <w:bCs/>
                <w:sz w:val="20"/>
                <w:szCs w:val="20"/>
                <w:lang w:val="lv-LV"/>
              </w:rPr>
              <w:t>Platība, ha</w:t>
            </w:r>
          </w:p>
        </w:tc>
        <w:tc>
          <w:tcPr>
            <w:tcW w:w="1772" w:type="dxa"/>
            <w:shd w:val="clear" w:color="auto" w:fill="92D050"/>
            <w:vAlign w:val="center"/>
          </w:tcPr>
          <w:p w14:paraId="6E6D2D80" w14:textId="77777777" w:rsidR="0097690D" w:rsidRPr="00FB38BE" w:rsidRDefault="327E5E87" w:rsidP="5BA07093">
            <w:pPr>
              <w:jc w:val="center"/>
              <w:rPr>
                <w:rFonts w:cs="Times New Roman"/>
                <w:b/>
                <w:bCs/>
                <w:sz w:val="20"/>
                <w:szCs w:val="20"/>
                <w:lang w:val="lv-LV"/>
              </w:rPr>
            </w:pPr>
            <w:r w:rsidRPr="5BA07093">
              <w:rPr>
                <w:rFonts w:cs="Times New Roman"/>
                <w:b/>
                <w:bCs/>
                <w:sz w:val="20"/>
                <w:szCs w:val="20"/>
                <w:lang w:val="lv-LV"/>
              </w:rPr>
              <w:t>% no mežaudžu platības</w:t>
            </w:r>
          </w:p>
        </w:tc>
        <w:tc>
          <w:tcPr>
            <w:tcW w:w="1746" w:type="dxa"/>
            <w:shd w:val="clear" w:color="auto" w:fill="92D050"/>
            <w:vAlign w:val="center"/>
          </w:tcPr>
          <w:p w14:paraId="6D778A8C" w14:textId="77777777" w:rsidR="0097690D" w:rsidRPr="00FB38BE" w:rsidRDefault="327E5E87" w:rsidP="5BA07093">
            <w:pPr>
              <w:jc w:val="center"/>
              <w:rPr>
                <w:rFonts w:cs="Times New Roman"/>
                <w:b/>
                <w:bCs/>
                <w:sz w:val="20"/>
                <w:szCs w:val="20"/>
                <w:lang w:val="lv-LV"/>
              </w:rPr>
            </w:pPr>
            <w:r w:rsidRPr="5BA07093">
              <w:rPr>
                <w:rFonts w:cs="Times New Roman"/>
                <w:b/>
                <w:bCs/>
                <w:sz w:val="20"/>
                <w:szCs w:val="20"/>
                <w:lang w:val="lv-LV"/>
              </w:rPr>
              <w:t>% no DL platības</w:t>
            </w:r>
          </w:p>
        </w:tc>
      </w:tr>
      <w:tr w:rsidR="0097690D" w:rsidRPr="00FB38BE" w14:paraId="4D6D894F" w14:textId="77777777" w:rsidTr="5BA07093">
        <w:tc>
          <w:tcPr>
            <w:tcW w:w="2565" w:type="dxa"/>
            <w:vAlign w:val="bottom"/>
          </w:tcPr>
          <w:p w14:paraId="29A094FF" w14:textId="77777777" w:rsidR="0097690D" w:rsidRPr="00FB38BE" w:rsidRDefault="327E5E87" w:rsidP="5BA07093">
            <w:pPr>
              <w:rPr>
                <w:rFonts w:cs="Times New Roman"/>
                <w:color w:val="000000"/>
                <w:sz w:val="20"/>
                <w:szCs w:val="20"/>
                <w:lang w:val="lv-LV"/>
              </w:rPr>
            </w:pPr>
            <w:r w:rsidRPr="5BA07093">
              <w:rPr>
                <w:rFonts w:cs="Times New Roman"/>
                <w:color w:val="000000" w:themeColor="text1"/>
                <w:sz w:val="20"/>
                <w:szCs w:val="20"/>
                <w:lang w:val="lv-LV"/>
              </w:rPr>
              <w:t>Aizliegta mežsaimnieciskā darbība</w:t>
            </w:r>
          </w:p>
        </w:tc>
        <w:tc>
          <w:tcPr>
            <w:tcW w:w="1121" w:type="dxa"/>
            <w:vAlign w:val="center"/>
          </w:tcPr>
          <w:p w14:paraId="1080B396" w14:textId="77777777" w:rsidR="0097690D" w:rsidRPr="00FB38BE" w:rsidRDefault="327E5E87" w:rsidP="5BA07093">
            <w:pPr>
              <w:jc w:val="center"/>
              <w:rPr>
                <w:rFonts w:cs="Times New Roman"/>
                <w:color w:val="000000"/>
                <w:sz w:val="20"/>
                <w:szCs w:val="20"/>
                <w:lang w:val="lv-LV"/>
              </w:rPr>
            </w:pPr>
            <w:r w:rsidRPr="5BA07093">
              <w:rPr>
                <w:rFonts w:cs="Times New Roman"/>
                <w:color w:val="000000" w:themeColor="text1"/>
                <w:sz w:val="20"/>
                <w:szCs w:val="20"/>
                <w:lang w:val="lv-LV"/>
              </w:rPr>
              <w:t>583</w:t>
            </w:r>
          </w:p>
        </w:tc>
        <w:tc>
          <w:tcPr>
            <w:tcW w:w="1097" w:type="dxa"/>
            <w:vAlign w:val="center"/>
          </w:tcPr>
          <w:p w14:paraId="347636C4" w14:textId="77777777" w:rsidR="0097690D" w:rsidRPr="00FB38BE" w:rsidRDefault="327E5E87" w:rsidP="5BA07093">
            <w:pPr>
              <w:jc w:val="center"/>
              <w:rPr>
                <w:rFonts w:cs="Times New Roman"/>
                <w:color w:val="000000"/>
                <w:sz w:val="20"/>
                <w:szCs w:val="20"/>
                <w:lang w:val="lv-LV"/>
              </w:rPr>
            </w:pPr>
            <w:r w:rsidRPr="5BA07093">
              <w:rPr>
                <w:rFonts w:cs="Times New Roman"/>
                <w:color w:val="000000" w:themeColor="text1"/>
                <w:sz w:val="20"/>
                <w:szCs w:val="20"/>
                <w:lang w:val="lv-LV"/>
              </w:rPr>
              <w:t>1735,64</w:t>
            </w:r>
          </w:p>
        </w:tc>
        <w:tc>
          <w:tcPr>
            <w:tcW w:w="1772" w:type="dxa"/>
            <w:vAlign w:val="center"/>
          </w:tcPr>
          <w:p w14:paraId="361FDCAA" w14:textId="77777777" w:rsidR="0097690D" w:rsidRPr="00FB38BE" w:rsidRDefault="327E5E87" w:rsidP="5BA07093">
            <w:pPr>
              <w:jc w:val="center"/>
              <w:rPr>
                <w:rFonts w:cs="Times New Roman"/>
                <w:sz w:val="20"/>
                <w:szCs w:val="20"/>
                <w:lang w:val="lv-LV"/>
              </w:rPr>
            </w:pPr>
            <w:r w:rsidRPr="5BA07093">
              <w:rPr>
                <w:rFonts w:cs="Times New Roman"/>
                <w:sz w:val="20"/>
                <w:szCs w:val="20"/>
                <w:lang w:val="lv-LV"/>
              </w:rPr>
              <w:t>44,80</w:t>
            </w:r>
          </w:p>
        </w:tc>
        <w:tc>
          <w:tcPr>
            <w:tcW w:w="1746" w:type="dxa"/>
            <w:vAlign w:val="center"/>
          </w:tcPr>
          <w:p w14:paraId="7F6128F7" w14:textId="77777777" w:rsidR="0097690D" w:rsidRPr="00FB38BE" w:rsidRDefault="327E5E87" w:rsidP="5BA07093">
            <w:pPr>
              <w:jc w:val="center"/>
              <w:rPr>
                <w:rFonts w:cs="Times New Roman"/>
                <w:sz w:val="20"/>
                <w:szCs w:val="20"/>
                <w:lang w:val="lv-LV"/>
              </w:rPr>
            </w:pPr>
            <w:r w:rsidRPr="5BA07093">
              <w:rPr>
                <w:rFonts w:cs="Times New Roman"/>
                <w:sz w:val="20"/>
                <w:szCs w:val="20"/>
                <w:lang w:val="lv-LV"/>
              </w:rPr>
              <w:t>44,72</w:t>
            </w:r>
          </w:p>
        </w:tc>
      </w:tr>
      <w:tr w:rsidR="0097690D" w:rsidRPr="00FB38BE" w14:paraId="056BA77B" w14:textId="77777777" w:rsidTr="5BA07093">
        <w:tc>
          <w:tcPr>
            <w:tcW w:w="2565" w:type="dxa"/>
            <w:vAlign w:val="bottom"/>
          </w:tcPr>
          <w:p w14:paraId="7E398605" w14:textId="77777777" w:rsidR="0097690D" w:rsidRPr="00FB38BE" w:rsidRDefault="327E5E87" w:rsidP="5BA07093">
            <w:pPr>
              <w:rPr>
                <w:rFonts w:cs="Times New Roman"/>
                <w:color w:val="000000"/>
                <w:sz w:val="20"/>
                <w:szCs w:val="20"/>
                <w:lang w:val="lv-LV"/>
              </w:rPr>
            </w:pPr>
            <w:r w:rsidRPr="5BA07093">
              <w:rPr>
                <w:rFonts w:cs="Times New Roman"/>
                <w:color w:val="000000" w:themeColor="text1"/>
                <w:sz w:val="20"/>
                <w:szCs w:val="20"/>
                <w:lang w:val="lv-LV"/>
              </w:rPr>
              <w:t>Aizliegta galvenā cirte un kopšanas cirte</w:t>
            </w:r>
          </w:p>
        </w:tc>
        <w:tc>
          <w:tcPr>
            <w:tcW w:w="1121" w:type="dxa"/>
            <w:vAlign w:val="center"/>
          </w:tcPr>
          <w:p w14:paraId="7FD76459" w14:textId="77777777" w:rsidR="0097690D" w:rsidRPr="00FB38BE" w:rsidRDefault="327E5E87" w:rsidP="5BA07093">
            <w:pPr>
              <w:jc w:val="center"/>
              <w:rPr>
                <w:rFonts w:cs="Times New Roman"/>
                <w:color w:val="000000"/>
                <w:sz w:val="20"/>
                <w:szCs w:val="20"/>
                <w:lang w:val="lv-LV"/>
              </w:rPr>
            </w:pPr>
            <w:r w:rsidRPr="5BA07093">
              <w:rPr>
                <w:rFonts w:cs="Times New Roman"/>
                <w:color w:val="000000" w:themeColor="text1"/>
                <w:sz w:val="20"/>
                <w:szCs w:val="20"/>
                <w:lang w:val="lv-LV"/>
              </w:rPr>
              <w:t>450</w:t>
            </w:r>
          </w:p>
        </w:tc>
        <w:tc>
          <w:tcPr>
            <w:tcW w:w="1097" w:type="dxa"/>
            <w:vAlign w:val="center"/>
          </w:tcPr>
          <w:p w14:paraId="0531B853" w14:textId="77777777" w:rsidR="0097690D" w:rsidRPr="00FB38BE" w:rsidRDefault="327E5E87" w:rsidP="5BA07093">
            <w:pPr>
              <w:jc w:val="center"/>
              <w:rPr>
                <w:rFonts w:cs="Times New Roman"/>
                <w:color w:val="000000"/>
                <w:sz w:val="20"/>
                <w:szCs w:val="20"/>
                <w:lang w:val="lv-LV"/>
              </w:rPr>
            </w:pPr>
            <w:r w:rsidRPr="5BA07093">
              <w:rPr>
                <w:rFonts w:cs="Times New Roman"/>
                <w:color w:val="000000" w:themeColor="text1"/>
                <w:sz w:val="20"/>
                <w:szCs w:val="20"/>
                <w:lang w:val="lv-LV"/>
              </w:rPr>
              <w:t>754,99</w:t>
            </w:r>
          </w:p>
        </w:tc>
        <w:tc>
          <w:tcPr>
            <w:tcW w:w="1772" w:type="dxa"/>
            <w:vAlign w:val="center"/>
          </w:tcPr>
          <w:p w14:paraId="5F7903B8" w14:textId="77777777" w:rsidR="0097690D" w:rsidRPr="00FB38BE" w:rsidRDefault="327E5E87" w:rsidP="5BA07093">
            <w:pPr>
              <w:jc w:val="center"/>
              <w:rPr>
                <w:rFonts w:cs="Times New Roman"/>
                <w:sz w:val="20"/>
                <w:szCs w:val="20"/>
                <w:lang w:val="lv-LV"/>
              </w:rPr>
            </w:pPr>
            <w:r w:rsidRPr="5BA07093">
              <w:rPr>
                <w:rFonts w:cs="Times New Roman"/>
                <w:sz w:val="20"/>
                <w:szCs w:val="20"/>
                <w:lang w:val="lv-LV"/>
              </w:rPr>
              <w:t>19,49</w:t>
            </w:r>
          </w:p>
        </w:tc>
        <w:tc>
          <w:tcPr>
            <w:tcW w:w="1746" w:type="dxa"/>
            <w:vAlign w:val="center"/>
          </w:tcPr>
          <w:p w14:paraId="40909331" w14:textId="77777777" w:rsidR="0097690D" w:rsidRPr="00FB38BE" w:rsidRDefault="327E5E87" w:rsidP="5BA07093">
            <w:pPr>
              <w:jc w:val="center"/>
              <w:rPr>
                <w:rFonts w:cs="Times New Roman"/>
                <w:sz w:val="20"/>
                <w:szCs w:val="20"/>
                <w:lang w:val="lv-LV"/>
              </w:rPr>
            </w:pPr>
            <w:r w:rsidRPr="5BA07093">
              <w:rPr>
                <w:rFonts w:cs="Times New Roman"/>
                <w:sz w:val="20"/>
                <w:szCs w:val="20"/>
                <w:lang w:val="lv-LV"/>
              </w:rPr>
              <w:t>19,45</w:t>
            </w:r>
          </w:p>
        </w:tc>
      </w:tr>
      <w:tr w:rsidR="0097690D" w:rsidRPr="00FB38BE" w14:paraId="4E9ACED8" w14:textId="77777777" w:rsidTr="5BA07093">
        <w:tc>
          <w:tcPr>
            <w:tcW w:w="2565" w:type="dxa"/>
            <w:vAlign w:val="bottom"/>
          </w:tcPr>
          <w:p w14:paraId="0E04C3A6" w14:textId="77777777" w:rsidR="0097690D" w:rsidRPr="00FB38BE" w:rsidRDefault="327E5E87" w:rsidP="5BA07093">
            <w:pPr>
              <w:rPr>
                <w:rFonts w:cs="Times New Roman"/>
                <w:color w:val="000000"/>
                <w:sz w:val="20"/>
                <w:szCs w:val="20"/>
                <w:lang w:val="lv-LV"/>
              </w:rPr>
            </w:pPr>
            <w:r w:rsidRPr="5BA07093">
              <w:rPr>
                <w:rFonts w:cs="Times New Roman"/>
                <w:color w:val="000000" w:themeColor="text1"/>
                <w:sz w:val="20"/>
                <w:szCs w:val="20"/>
                <w:lang w:val="lv-LV"/>
              </w:rPr>
              <w:t>Aizliegta galvenā cirte</w:t>
            </w:r>
          </w:p>
        </w:tc>
        <w:tc>
          <w:tcPr>
            <w:tcW w:w="1121" w:type="dxa"/>
            <w:vAlign w:val="center"/>
          </w:tcPr>
          <w:p w14:paraId="67D25FFD" w14:textId="77777777" w:rsidR="0097690D" w:rsidRPr="00FB38BE" w:rsidRDefault="327E5E87" w:rsidP="5BA07093">
            <w:pPr>
              <w:jc w:val="center"/>
              <w:rPr>
                <w:rFonts w:cs="Times New Roman"/>
                <w:color w:val="000000"/>
                <w:sz w:val="20"/>
                <w:szCs w:val="20"/>
                <w:lang w:val="lv-LV"/>
              </w:rPr>
            </w:pPr>
            <w:r w:rsidRPr="5BA07093">
              <w:rPr>
                <w:rFonts w:cs="Times New Roman"/>
                <w:color w:val="000000" w:themeColor="text1"/>
                <w:sz w:val="20"/>
                <w:szCs w:val="20"/>
                <w:lang w:val="lv-LV"/>
              </w:rPr>
              <w:t>307</w:t>
            </w:r>
          </w:p>
        </w:tc>
        <w:tc>
          <w:tcPr>
            <w:tcW w:w="1097" w:type="dxa"/>
            <w:vAlign w:val="center"/>
          </w:tcPr>
          <w:p w14:paraId="0CB95EF4" w14:textId="77777777" w:rsidR="0097690D" w:rsidRPr="00FB38BE" w:rsidRDefault="327E5E87" w:rsidP="5BA07093">
            <w:pPr>
              <w:jc w:val="center"/>
              <w:rPr>
                <w:rFonts w:cs="Times New Roman"/>
                <w:color w:val="000000"/>
                <w:sz w:val="20"/>
                <w:szCs w:val="20"/>
                <w:lang w:val="lv-LV"/>
              </w:rPr>
            </w:pPr>
            <w:r w:rsidRPr="5BA07093">
              <w:rPr>
                <w:rFonts w:cs="Times New Roman"/>
                <w:color w:val="000000" w:themeColor="text1"/>
                <w:sz w:val="20"/>
                <w:szCs w:val="20"/>
                <w:lang w:val="lv-LV"/>
              </w:rPr>
              <w:t>1383,30</w:t>
            </w:r>
          </w:p>
        </w:tc>
        <w:tc>
          <w:tcPr>
            <w:tcW w:w="1772" w:type="dxa"/>
            <w:vAlign w:val="center"/>
          </w:tcPr>
          <w:p w14:paraId="3E7C7BA6" w14:textId="77777777" w:rsidR="0097690D" w:rsidRPr="00FB38BE" w:rsidRDefault="327E5E87" w:rsidP="5BA07093">
            <w:pPr>
              <w:jc w:val="center"/>
              <w:rPr>
                <w:rFonts w:cs="Times New Roman"/>
                <w:sz w:val="20"/>
                <w:szCs w:val="20"/>
                <w:lang w:val="lv-LV"/>
              </w:rPr>
            </w:pPr>
            <w:r w:rsidRPr="5BA07093">
              <w:rPr>
                <w:rFonts w:cs="Times New Roman"/>
                <w:sz w:val="20"/>
                <w:szCs w:val="20"/>
                <w:lang w:val="lv-LV"/>
              </w:rPr>
              <w:t>35,70</w:t>
            </w:r>
          </w:p>
        </w:tc>
        <w:tc>
          <w:tcPr>
            <w:tcW w:w="1746" w:type="dxa"/>
            <w:vAlign w:val="center"/>
          </w:tcPr>
          <w:p w14:paraId="48A0744F" w14:textId="77777777" w:rsidR="0097690D" w:rsidRPr="00FB38BE" w:rsidRDefault="327E5E87" w:rsidP="5BA07093">
            <w:pPr>
              <w:jc w:val="center"/>
              <w:rPr>
                <w:rFonts w:cs="Times New Roman"/>
                <w:sz w:val="20"/>
                <w:szCs w:val="20"/>
                <w:lang w:val="lv-LV"/>
              </w:rPr>
            </w:pPr>
            <w:r w:rsidRPr="5BA07093">
              <w:rPr>
                <w:rFonts w:cs="Times New Roman"/>
                <w:sz w:val="20"/>
                <w:szCs w:val="20"/>
                <w:lang w:val="lv-LV"/>
              </w:rPr>
              <w:t>35,64</w:t>
            </w:r>
          </w:p>
        </w:tc>
      </w:tr>
      <w:tr w:rsidR="0097690D" w:rsidRPr="00FB38BE" w14:paraId="7F2AEC5E" w14:textId="77777777" w:rsidTr="5BA07093">
        <w:tc>
          <w:tcPr>
            <w:tcW w:w="2565" w:type="dxa"/>
            <w:vAlign w:val="bottom"/>
          </w:tcPr>
          <w:p w14:paraId="23FE0DA3" w14:textId="77777777" w:rsidR="0097690D" w:rsidRPr="00FB38BE" w:rsidRDefault="327E5E87" w:rsidP="5BA07093">
            <w:pPr>
              <w:rPr>
                <w:rFonts w:cs="Times New Roman"/>
                <w:color w:val="000000"/>
                <w:sz w:val="20"/>
                <w:szCs w:val="20"/>
                <w:lang w:val="lv-LV"/>
              </w:rPr>
            </w:pPr>
            <w:r w:rsidRPr="5BA07093">
              <w:rPr>
                <w:rFonts w:cs="Times New Roman"/>
                <w:color w:val="000000" w:themeColor="text1"/>
                <w:sz w:val="20"/>
                <w:szCs w:val="20"/>
                <w:lang w:val="lv-LV"/>
              </w:rPr>
              <w:t>Nav mežsaimnieciskās darbības ierobežojumi</w:t>
            </w:r>
          </w:p>
        </w:tc>
        <w:tc>
          <w:tcPr>
            <w:tcW w:w="1121" w:type="dxa"/>
            <w:vAlign w:val="center"/>
          </w:tcPr>
          <w:p w14:paraId="645DDF88" w14:textId="77777777" w:rsidR="0097690D" w:rsidRPr="00FB38BE" w:rsidRDefault="327E5E87" w:rsidP="5BA07093">
            <w:pPr>
              <w:jc w:val="center"/>
              <w:rPr>
                <w:rFonts w:cs="Times New Roman"/>
                <w:color w:val="000000"/>
                <w:sz w:val="20"/>
                <w:szCs w:val="20"/>
                <w:lang w:val="lv-LV"/>
              </w:rPr>
            </w:pPr>
            <w:r w:rsidRPr="5BA07093">
              <w:rPr>
                <w:rFonts w:cs="Times New Roman"/>
                <w:color w:val="000000" w:themeColor="text1"/>
                <w:sz w:val="20"/>
                <w:szCs w:val="20"/>
                <w:lang w:val="lv-LV"/>
              </w:rPr>
              <w:t>48</w:t>
            </w:r>
          </w:p>
        </w:tc>
        <w:tc>
          <w:tcPr>
            <w:tcW w:w="1097" w:type="dxa"/>
            <w:vAlign w:val="center"/>
          </w:tcPr>
          <w:p w14:paraId="005562E4" w14:textId="77777777" w:rsidR="0097690D" w:rsidRPr="00FB38BE" w:rsidRDefault="327E5E87" w:rsidP="5BA07093">
            <w:pPr>
              <w:jc w:val="center"/>
              <w:rPr>
                <w:rFonts w:cs="Times New Roman"/>
                <w:color w:val="000000"/>
                <w:sz w:val="20"/>
                <w:szCs w:val="20"/>
                <w:lang w:val="lv-LV"/>
              </w:rPr>
            </w:pPr>
            <w:r w:rsidRPr="5BA07093">
              <w:rPr>
                <w:rFonts w:cs="Times New Roman"/>
                <w:color w:val="000000" w:themeColor="text1"/>
                <w:sz w:val="20"/>
                <w:szCs w:val="20"/>
                <w:lang w:val="lv-LV"/>
              </w:rPr>
              <w:t>0,42</w:t>
            </w:r>
          </w:p>
        </w:tc>
        <w:tc>
          <w:tcPr>
            <w:tcW w:w="1772" w:type="dxa"/>
            <w:vAlign w:val="center"/>
          </w:tcPr>
          <w:p w14:paraId="66BF6951" w14:textId="77777777" w:rsidR="0097690D" w:rsidRPr="00FB38BE" w:rsidRDefault="327E5E87" w:rsidP="5BA07093">
            <w:pPr>
              <w:jc w:val="center"/>
              <w:rPr>
                <w:rFonts w:cs="Times New Roman"/>
                <w:sz w:val="20"/>
                <w:szCs w:val="20"/>
                <w:lang w:val="lv-LV"/>
              </w:rPr>
            </w:pPr>
            <w:r w:rsidRPr="5BA07093">
              <w:rPr>
                <w:rFonts w:cs="Times New Roman"/>
                <w:sz w:val="20"/>
                <w:szCs w:val="20"/>
                <w:lang w:val="lv-LV"/>
              </w:rPr>
              <w:t>0,01</w:t>
            </w:r>
          </w:p>
        </w:tc>
        <w:tc>
          <w:tcPr>
            <w:tcW w:w="1746" w:type="dxa"/>
            <w:vAlign w:val="center"/>
          </w:tcPr>
          <w:p w14:paraId="583833E0" w14:textId="77777777" w:rsidR="0097690D" w:rsidRPr="00FB38BE" w:rsidRDefault="327E5E87" w:rsidP="5BA07093">
            <w:pPr>
              <w:jc w:val="center"/>
              <w:rPr>
                <w:rFonts w:cs="Times New Roman"/>
                <w:sz w:val="20"/>
                <w:szCs w:val="20"/>
                <w:lang w:val="lv-LV"/>
              </w:rPr>
            </w:pPr>
            <w:r w:rsidRPr="5BA07093">
              <w:rPr>
                <w:rFonts w:cs="Times New Roman"/>
                <w:sz w:val="20"/>
                <w:szCs w:val="20"/>
                <w:lang w:val="lv-LV"/>
              </w:rPr>
              <w:t>0,01</w:t>
            </w:r>
          </w:p>
        </w:tc>
      </w:tr>
      <w:tr w:rsidR="0097690D" w:rsidRPr="00FB38BE" w14:paraId="2611D392" w14:textId="77777777" w:rsidTr="5BA07093">
        <w:tc>
          <w:tcPr>
            <w:tcW w:w="2565" w:type="dxa"/>
            <w:vAlign w:val="center"/>
          </w:tcPr>
          <w:p w14:paraId="2CBAC3BE" w14:textId="77777777" w:rsidR="0097690D" w:rsidRPr="00FB38BE" w:rsidRDefault="327E5E87" w:rsidP="5BA07093">
            <w:pPr>
              <w:jc w:val="right"/>
              <w:rPr>
                <w:rFonts w:cs="Times New Roman"/>
                <w:b/>
                <w:bCs/>
                <w:sz w:val="20"/>
                <w:szCs w:val="20"/>
                <w:lang w:val="lv-LV"/>
              </w:rPr>
            </w:pPr>
            <w:r w:rsidRPr="5BA07093">
              <w:rPr>
                <w:rFonts w:cs="Times New Roman"/>
                <w:b/>
                <w:bCs/>
                <w:sz w:val="20"/>
                <w:szCs w:val="20"/>
                <w:lang w:val="lv-LV"/>
              </w:rPr>
              <w:t>Kopā:</w:t>
            </w:r>
          </w:p>
        </w:tc>
        <w:tc>
          <w:tcPr>
            <w:tcW w:w="1121" w:type="dxa"/>
            <w:vAlign w:val="center"/>
          </w:tcPr>
          <w:p w14:paraId="13F41197" w14:textId="77777777" w:rsidR="0097690D" w:rsidRPr="00FB38BE" w:rsidRDefault="327E5E87" w:rsidP="5BA07093">
            <w:pPr>
              <w:jc w:val="right"/>
              <w:rPr>
                <w:rFonts w:cs="Times New Roman"/>
                <w:b/>
                <w:bCs/>
                <w:sz w:val="20"/>
                <w:szCs w:val="20"/>
                <w:lang w:val="lv-LV"/>
              </w:rPr>
            </w:pPr>
            <w:r w:rsidRPr="5BA07093">
              <w:rPr>
                <w:rFonts w:cs="Times New Roman"/>
                <w:b/>
                <w:bCs/>
                <w:sz w:val="20"/>
                <w:szCs w:val="20"/>
                <w:lang w:val="lv-LV"/>
              </w:rPr>
              <w:t>1388</w:t>
            </w:r>
          </w:p>
        </w:tc>
        <w:tc>
          <w:tcPr>
            <w:tcW w:w="1097" w:type="dxa"/>
            <w:vAlign w:val="center"/>
          </w:tcPr>
          <w:p w14:paraId="15537EDD" w14:textId="77777777" w:rsidR="0097690D" w:rsidRPr="00FB38BE" w:rsidRDefault="327E5E87" w:rsidP="5BA07093">
            <w:pPr>
              <w:jc w:val="right"/>
              <w:rPr>
                <w:rFonts w:cs="Times New Roman"/>
                <w:b/>
                <w:bCs/>
                <w:sz w:val="20"/>
                <w:szCs w:val="20"/>
                <w:lang w:val="lv-LV"/>
              </w:rPr>
            </w:pPr>
            <w:r w:rsidRPr="5BA07093">
              <w:rPr>
                <w:rFonts w:cs="Times New Roman"/>
                <w:b/>
                <w:bCs/>
                <w:sz w:val="20"/>
                <w:szCs w:val="20"/>
                <w:lang w:val="lv-LV"/>
              </w:rPr>
              <w:t>3874,35</w:t>
            </w:r>
          </w:p>
        </w:tc>
        <w:tc>
          <w:tcPr>
            <w:tcW w:w="1772" w:type="dxa"/>
            <w:vAlign w:val="center"/>
          </w:tcPr>
          <w:p w14:paraId="3F368FD2" w14:textId="77777777" w:rsidR="0097690D" w:rsidRPr="00FB38BE" w:rsidRDefault="327E5E87" w:rsidP="5BA07093">
            <w:pPr>
              <w:jc w:val="right"/>
              <w:rPr>
                <w:rFonts w:cs="Times New Roman"/>
                <w:b/>
                <w:bCs/>
                <w:sz w:val="20"/>
                <w:szCs w:val="20"/>
                <w:lang w:val="lv-LV"/>
              </w:rPr>
            </w:pPr>
            <w:r w:rsidRPr="5BA07093">
              <w:rPr>
                <w:rFonts w:cs="Times New Roman"/>
                <w:b/>
                <w:bCs/>
                <w:sz w:val="20"/>
                <w:szCs w:val="20"/>
                <w:lang w:val="lv-LV"/>
              </w:rPr>
              <w:t>100,00</w:t>
            </w:r>
          </w:p>
        </w:tc>
        <w:tc>
          <w:tcPr>
            <w:tcW w:w="1746" w:type="dxa"/>
            <w:vAlign w:val="center"/>
          </w:tcPr>
          <w:p w14:paraId="2B383339" w14:textId="77777777" w:rsidR="0097690D" w:rsidRPr="00FB38BE" w:rsidRDefault="327E5E87" w:rsidP="5BA07093">
            <w:pPr>
              <w:jc w:val="right"/>
              <w:rPr>
                <w:rFonts w:cs="Times New Roman"/>
                <w:b/>
                <w:bCs/>
                <w:sz w:val="20"/>
                <w:szCs w:val="20"/>
                <w:lang w:val="lv-LV"/>
              </w:rPr>
            </w:pPr>
            <w:r w:rsidRPr="5BA07093">
              <w:rPr>
                <w:rFonts w:cs="Times New Roman"/>
                <w:b/>
                <w:bCs/>
                <w:sz w:val="20"/>
                <w:szCs w:val="20"/>
                <w:lang w:val="lv-LV"/>
              </w:rPr>
              <w:t>99,83</w:t>
            </w:r>
          </w:p>
        </w:tc>
      </w:tr>
    </w:tbl>
    <w:p w14:paraId="5C85F683" w14:textId="0A153D15" w:rsidR="00BF2525" w:rsidRPr="00FB38BE" w:rsidRDefault="00BF2525" w:rsidP="00BF2525">
      <w:pPr>
        <w:jc w:val="both"/>
        <w:rPr>
          <w:rFonts w:cs="Times New Roman"/>
          <w:i/>
          <w:color w:val="000000"/>
          <w:sz w:val="20"/>
          <w:lang w:val="lv-LV"/>
        </w:rPr>
      </w:pPr>
      <w:r w:rsidRPr="00FB38BE">
        <w:rPr>
          <w:rFonts w:cs="Times New Roman"/>
          <w:i/>
          <w:color w:val="000000"/>
          <w:sz w:val="20"/>
          <w:lang w:val="lv-LV"/>
        </w:rPr>
        <w:t xml:space="preserve">Avots: </w:t>
      </w:r>
      <w:r w:rsidR="00AB21BC">
        <w:rPr>
          <w:rFonts w:cs="Times New Roman"/>
          <w:i/>
          <w:color w:val="000000"/>
          <w:sz w:val="20"/>
          <w:lang w:val="lv-LV"/>
        </w:rPr>
        <w:t>MVR</w:t>
      </w:r>
      <w:r w:rsidRPr="00FB38BE">
        <w:rPr>
          <w:rFonts w:cs="Times New Roman"/>
          <w:i/>
          <w:color w:val="000000"/>
          <w:sz w:val="20"/>
          <w:lang w:val="lv-LV"/>
        </w:rPr>
        <w:t>,  2024</w:t>
      </w:r>
      <w:r w:rsidR="00C60326" w:rsidRPr="00FB38BE">
        <w:rPr>
          <w:rFonts w:cs="Times New Roman"/>
          <w:i/>
          <w:color w:val="000000"/>
          <w:sz w:val="20"/>
          <w:lang w:val="lv-LV"/>
        </w:rPr>
        <w:t>.</w:t>
      </w:r>
    </w:p>
    <w:p w14:paraId="1A4EF9CD" w14:textId="77777777" w:rsidR="00101BA6" w:rsidRPr="00FB38BE" w:rsidRDefault="00101BA6" w:rsidP="002A340E">
      <w:pPr>
        <w:jc w:val="both"/>
        <w:rPr>
          <w:rFonts w:cs="Times New Roman"/>
          <w:i/>
          <w:lang w:val="lv-LV"/>
        </w:rPr>
      </w:pPr>
    </w:p>
    <w:p w14:paraId="62D1EAC3" w14:textId="77777777" w:rsidR="00101BA6" w:rsidRPr="00FB38BE" w:rsidRDefault="00101BA6" w:rsidP="002A340E">
      <w:pPr>
        <w:jc w:val="center"/>
        <w:rPr>
          <w:rFonts w:cs="Times New Roman"/>
          <w:i/>
          <w:lang w:val="lv-LV"/>
        </w:rPr>
      </w:pPr>
      <w:r w:rsidRPr="00FB38BE">
        <w:rPr>
          <w:noProof/>
          <w:lang w:val="lv-LV"/>
        </w:rPr>
        <w:lastRenderedPageBreak/>
        <w:drawing>
          <wp:inline distT="0" distB="0" distL="0" distR="0" wp14:anchorId="6662B457" wp14:editId="1FBB7C2D">
            <wp:extent cx="4325620" cy="5950373"/>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cstate="screen">
                      <a:extLst>
                        <a:ext uri="{28A0092B-C50C-407E-A947-70E740481C1C}">
                          <a14:useLocalDpi xmlns:a14="http://schemas.microsoft.com/office/drawing/2010/main"/>
                        </a:ext>
                      </a:extLst>
                    </a:blip>
                    <a:srcRect/>
                    <a:stretch/>
                  </pic:blipFill>
                  <pic:spPr bwMode="auto">
                    <a:xfrm>
                      <a:off x="0" y="0"/>
                      <a:ext cx="4326584" cy="5951699"/>
                    </a:xfrm>
                    <a:prstGeom prst="rect">
                      <a:avLst/>
                    </a:prstGeom>
                    <a:ln>
                      <a:noFill/>
                    </a:ln>
                    <a:extLst>
                      <a:ext uri="{53640926-AAD7-44D8-BBD7-CCE9431645EC}">
                        <a14:shadowObscured xmlns:a14="http://schemas.microsoft.com/office/drawing/2010/main"/>
                      </a:ext>
                    </a:extLst>
                  </pic:spPr>
                </pic:pic>
              </a:graphicData>
            </a:graphic>
          </wp:inline>
        </w:drawing>
      </w:r>
    </w:p>
    <w:p w14:paraId="2A282B02" w14:textId="650F3F5E" w:rsidR="005417F8" w:rsidRPr="00FB38BE" w:rsidRDefault="005625C2" w:rsidP="00EC6C3E">
      <w:pPr>
        <w:pStyle w:val="NormalWeb"/>
        <w:spacing w:before="0" w:beforeAutospacing="0" w:after="0" w:afterAutospacing="0"/>
        <w:jc w:val="both"/>
        <w:rPr>
          <w:b/>
          <w:bCs/>
          <w:i/>
          <w:sz w:val="20"/>
          <w:szCs w:val="28"/>
          <w:lang w:val="lv-LV"/>
        </w:rPr>
      </w:pPr>
      <w:r w:rsidRPr="00FB38BE">
        <w:rPr>
          <w:b/>
          <w:bCs/>
          <w:i/>
          <w:sz w:val="20"/>
          <w:szCs w:val="20"/>
          <w:lang w:val="lv-LV"/>
        </w:rPr>
        <w:t>3.3.</w:t>
      </w:r>
      <w:r w:rsidR="00B733DC" w:rsidRPr="00FB38BE">
        <w:rPr>
          <w:b/>
          <w:bCs/>
          <w:i/>
          <w:sz w:val="20"/>
          <w:szCs w:val="20"/>
          <w:lang w:val="lv-LV"/>
        </w:rPr>
        <w:t>2</w:t>
      </w:r>
      <w:r w:rsidRPr="00FB38BE">
        <w:rPr>
          <w:b/>
          <w:bCs/>
          <w:i/>
          <w:sz w:val="20"/>
          <w:szCs w:val="20"/>
          <w:lang w:val="lv-LV"/>
        </w:rPr>
        <w:t>.3</w:t>
      </w:r>
      <w:r w:rsidR="005417F8" w:rsidRPr="00FB38BE">
        <w:rPr>
          <w:b/>
          <w:bCs/>
          <w:i/>
          <w:sz w:val="20"/>
          <w:szCs w:val="20"/>
          <w:lang w:val="lv-LV"/>
        </w:rPr>
        <w:t>. attēls.</w:t>
      </w:r>
      <w:r w:rsidR="005417F8" w:rsidRPr="00FB38BE">
        <w:rPr>
          <w:bCs/>
          <w:szCs w:val="28"/>
          <w:lang w:val="lv-LV"/>
        </w:rPr>
        <w:t xml:space="preserve"> </w:t>
      </w:r>
      <w:r w:rsidR="005417F8" w:rsidRPr="00FB38BE">
        <w:rPr>
          <w:b/>
          <w:bCs/>
          <w:i/>
          <w:sz w:val="20"/>
          <w:szCs w:val="28"/>
          <w:lang w:val="lv-LV"/>
        </w:rPr>
        <w:t xml:space="preserve">Mežsaimnieciskās darbības aprobežojumi saskaņā ar </w:t>
      </w:r>
      <w:r w:rsidR="00AB21BC">
        <w:rPr>
          <w:b/>
          <w:bCs/>
          <w:i/>
          <w:sz w:val="20"/>
          <w:szCs w:val="28"/>
          <w:lang w:val="lv-LV"/>
        </w:rPr>
        <w:t>MVR</w:t>
      </w:r>
      <w:r w:rsidR="005417F8" w:rsidRPr="00FB38BE">
        <w:rPr>
          <w:b/>
          <w:bCs/>
          <w:i/>
          <w:sz w:val="20"/>
          <w:szCs w:val="28"/>
          <w:lang w:val="lv-LV"/>
        </w:rPr>
        <w:t xml:space="preserve"> 202</w:t>
      </w:r>
      <w:r w:rsidR="00101BA6" w:rsidRPr="00FB38BE">
        <w:rPr>
          <w:b/>
          <w:bCs/>
          <w:i/>
          <w:sz w:val="20"/>
          <w:szCs w:val="28"/>
          <w:lang w:val="lv-LV"/>
        </w:rPr>
        <w:t>4</w:t>
      </w:r>
    </w:p>
    <w:p w14:paraId="156DAE9D" w14:textId="77777777" w:rsidR="00EC6C3E" w:rsidRPr="00FB38BE" w:rsidRDefault="00EC6C3E" w:rsidP="00EC6C3E">
      <w:pPr>
        <w:pStyle w:val="NormalWeb"/>
        <w:spacing w:before="0" w:beforeAutospacing="0" w:after="0" w:afterAutospacing="0"/>
        <w:jc w:val="both"/>
        <w:rPr>
          <w:b/>
          <w:bCs/>
          <w:i/>
          <w:sz w:val="20"/>
          <w:szCs w:val="28"/>
          <w:lang w:val="lv-LV"/>
        </w:rPr>
      </w:pPr>
    </w:p>
    <w:p w14:paraId="6206C258" w14:textId="121021A2" w:rsidR="009F7E62" w:rsidRPr="00FB38BE" w:rsidRDefault="00AB21BC" w:rsidP="00EC6C3E">
      <w:pPr>
        <w:pStyle w:val="NormalWeb"/>
        <w:spacing w:before="0" w:beforeAutospacing="0" w:after="0" w:afterAutospacing="0"/>
        <w:jc w:val="both"/>
        <w:rPr>
          <w:lang w:val="lv-LV"/>
        </w:rPr>
      </w:pPr>
      <w:r>
        <w:rPr>
          <w:lang w:val="lv-LV"/>
        </w:rPr>
        <w:t>MVR</w:t>
      </w:r>
      <w:r w:rsidR="009F7E62" w:rsidRPr="00FB38BE">
        <w:rPr>
          <w:lang w:val="lv-LV"/>
        </w:rPr>
        <w:t xml:space="preserve"> iekļautā informācija par veiktajām mežsaimnieciskajām darbībām Dabas lieguma teritorijā apkopota 3.3.</w:t>
      </w:r>
      <w:r w:rsidR="00B733DC" w:rsidRPr="00FB38BE">
        <w:rPr>
          <w:lang w:val="lv-LV"/>
        </w:rPr>
        <w:t>2</w:t>
      </w:r>
      <w:r w:rsidR="009F7E62" w:rsidRPr="00FB38BE">
        <w:rPr>
          <w:lang w:val="lv-LV"/>
        </w:rPr>
        <w:t>.6. tabulā un 3.3.</w:t>
      </w:r>
      <w:r w:rsidR="00B733DC" w:rsidRPr="00FB38BE">
        <w:rPr>
          <w:lang w:val="lv-LV"/>
        </w:rPr>
        <w:t>2</w:t>
      </w:r>
      <w:r w:rsidR="009F7E62" w:rsidRPr="00FB38BE">
        <w:rPr>
          <w:lang w:val="lv-LV"/>
        </w:rPr>
        <w:t>.4. attēlā.</w:t>
      </w:r>
    </w:p>
    <w:p w14:paraId="4E115258" w14:textId="77777777" w:rsidR="00EC6C3E" w:rsidRPr="00FB38BE" w:rsidRDefault="00EC6C3E" w:rsidP="00EC6C3E">
      <w:pPr>
        <w:pStyle w:val="NormalWeb"/>
        <w:spacing w:before="0" w:beforeAutospacing="0" w:after="0" w:afterAutospacing="0"/>
        <w:jc w:val="both"/>
        <w:rPr>
          <w:lang w:val="lv-LV"/>
        </w:rPr>
      </w:pPr>
    </w:p>
    <w:p w14:paraId="035CEF6D" w14:textId="1F925E26" w:rsidR="00DC7CDA" w:rsidRPr="00FB38BE" w:rsidRDefault="00DC7CDA" w:rsidP="4AB2FF74">
      <w:pPr>
        <w:pStyle w:val="NormalWeb"/>
        <w:spacing w:before="0" w:beforeAutospacing="0" w:after="0" w:afterAutospacing="0"/>
        <w:jc w:val="both"/>
        <w:rPr>
          <w:b/>
          <w:bCs/>
          <w:i/>
          <w:iCs/>
          <w:sz w:val="20"/>
          <w:szCs w:val="20"/>
          <w:lang w:val="lv-LV"/>
        </w:rPr>
      </w:pPr>
      <w:r w:rsidRPr="4AB2FF74">
        <w:rPr>
          <w:b/>
          <w:bCs/>
          <w:i/>
          <w:iCs/>
          <w:sz w:val="20"/>
          <w:szCs w:val="20"/>
          <w:lang w:val="lv-LV"/>
        </w:rPr>
        <w:t>3.3.</w:t>
      </w:r>
      <w:r w:rsidR="00B733DC" w:rsidRPr="4AB2FF74">
        <w:rPr>
          <w:b/>
          <w:bCs/>
          <w:i/>
          <w:iCs/>
          <w:sz w:val="20"/>
          <w:szCs w:val="20"/>
          <w:lang w:val="lv-LV"/>
        </w:rPr>
        <w:t>2</w:t>
      </w:r>
      <w:r w:rsidRPr="4AB2FF74">
        <w:rPr>
          <w:b/>
          <w:bCs/>
          <w:i/>
          <w:iCs/>
          <w:sz w:val="20"/>
          <w:szCs w:val="20"/>
          <w:lang w:val="lv-LV"/>
        </w:rPr>
        <w:t>.6.</w:t>
      </w:r>
      <w:r w:rsidR="00124753" w:rsidRPr="4AB2FF74">
        <w:rPr>
          <w:b/>
          <w:bCs/>
          <w:i/>
          <w:iCs/>
          <w:sz w:val="20"/>
          <w:szCs w:val="20"/>
          <w:lang w:val="lv-LV"/>
        </w:rPr>
        <w:t xml:space="preserve"> </w:t>
      </w:r>
      <w:r w:rsidRPr="4AB2FF74">
        <w:rPr>
          <w:b/>
          <w:bCs/>
          <w:i/>
          <w:iCs/>
          <w:sz w:val="20"/>
          <w:szCs w:val="20"/>
          <w:lang w:val="lv-LV"/>
        </w:rPr>
        <w:t xml:space="preserve">tabula. </w:t>
      </w:r>
      <w:proofErr w:type="spellStart"/>
      <w:r w:rsidRPr="4AB2FF74">
        <w:rPr>
          <w:b/>
          <w:bCs/>
          <w:i/>
          <w:iCs/>
          <w:sz w:val="20"/>
          <w:szCs w:val="20"/>
          <w:lang w:val="lv-LV"/>
        </w:rPr>
        <w:t>Mežsaimniecisk</w:t>
      </w:r>
      <w:r w:rsidR="66753A82" w:rsidRPr="4AB2FF74">
        <w:rPr>
          <w:b/>
          <w:bCs/>
          <w:i/>
          <w:iCs/>
          <w:sz w:val="20"/>
          <w:szCs w:val="20"/>
          <w:lang w:val="lv-LV"/>
        </w:rPr>
        <w:t>ā</w:t>
      </w:r>
      <w:proofErr w:type="spellEnd"/>
      <w:r w:rsidRPr="4AB2FF74">
        <w:rPr>
          <w:b/>
          <w:bCs/>
          <w:i/>
          <w:iCs/>
          <w:sz w:val="20"/>
          <w:szCs w:val="20"/>
          <w:lang w:val="lv-LV"/>
        </w:rPr>
        <w:t xml:space="preserve"> darbība Dabas lieguma teritorijā</w:t>
      </w:r>
    </w:p>
    <w:tbl>
      <w:tblPr>
        <w:tblStyle w:val="TableGrid"/>
        <w:tblW w:w="0" w:type="auto"/>
        <w:tblLook w:val="04A0" w:firstRow="1" w:lastRow="0" w:firstColumn="1" w:lastColumn="0" w:noHBand="0" w:noVBand="1"/>
      </w:tblPr>
      <w:tblGrid>
        <w:gridCol w:w="3537"/>
        <w:gridCol w:w="2550"/>
        <w:gridCol w:w="2208"/>
      </w:tblGrid>
      <w:tr w:rsidR="00695CA0" w:rsidRPr="00FB38BE" w14:paraId="3BFAFCC2" w14:textId="77777777" w:rsidTr="5BA07093">
        <w:trPr>
          <w:tblHeader/>
        </w:trPr>
        <w:tc>
          <w:tcPr>
            <w:tcW w:w="3539" w:type="dxa"/>
            <w:shd w:val="clear" w:color="auto" w:fill="92D050"/>
            <w:vAlign w:val="center"/>
          </w:tcPr>
          <w:p w14:paraId="1E29A538" w14:textId="77777777" w:rsidR="00695CA0" w:rsidRPr="00FB38BE" w:rsidRDefault="4AB079A4" w:rsidP="5BA07093">
            <w:pPr>
              <w:jc w:val="center"/>
              <w:rPr>
                <w:rFonts w:cs="Times New Roman"/>
                <w:b/>
                <w:bCs/>
                <w:sz w:val="20"/>
                <w:szCs w:val="20"/>
                <w:lang w:val="lv-LV"/>
              </w:rPr>
            </w:pPr>
            <w:r w:rsidRPr="5BA07093">
              <w:rPr>
                <w:rFonts w:cs="Times New Roman"/>
                <w:b/>
                <w:bCs/>
                <w:sz w:val="20"/>
                <w:szCs w:val="20"/>
                <w:lang w:val="lv-LV"/>
              </w:rPr>
              <w:t>Mežsaimnieciskā darbība (pēc pēdējā ciršanas paņēmiena)</w:t>
            </w:r>
          </w:p>
        </w:tc>
        <w:tc>
          <w:tcPr>
            <w:tcW w:w="2552" w:type="dxa"/>
            <w:shd w:val="clear" w:color="auto" w:fill="92D050"/>
            <w:vAlign w:val="center"/>
          </w:tcPr>
          <w:p w14:paraId="3EB40D9E" w14:textId="77777777" w:rsidR="00695CA0" w:rsidRPr="00FB38BE" w:rsidRDefault="4AB079A4" w:rsidP="5BA07093">
            <w:pPr>
              <w:jc w:val="center"/>
              <w:rPr>
                <w:rFonts w:cs="Times New Roman"/>
                <w:b/>
                <w:bCs/>
                <w:sz w:val="20"/>
                <w:szCs w:val="20"/>
                <w:lang w:val="lv-LV"/>
              </w:rPr>
            </w:pPr>
            <w:r w:rsidRPr="5BA07093">
              <w:rPr>
                <w:rFonts w:cs="Times New Roman"/>
                <w:b/>
                <w:bCs/>
                <w:sz w:val="20"/>
                <w:szCs w:val="20"/>
                <w:lang w:val="lv-LV"/>
              </w:rPr>
              <w:t>Platība, ha</w:t>
            </w:r>
          </w:p>
        </w:tc>
        <w:tc>
          <w:tcPr>
            <w:tcW w:w="2210" w:type="dxa"/>
            <w:shd w:val="clear" w:color="auto" w:fill="92D050"/>
            <w:vAlign w:val="center"/>
          </w:tcPr>
          <w:p w14:paraId="1C7B29B0" w14:textId="77777777" w:rsidR="00695CA0" w:rsidRPr="00FB38BE" w:rsidRDefault="4AB079A4" w:rsidP="5BA07093">
            <w:pPr>
              <w:jc w:val="center"/>
              <w:rPr>
                <w:rFonts w:cs="Times New Roman"/>
                <w:b/>
                <w:bCs/>
                <w:sz w:val="20"/>
                <w:szCs w:val="20"/>
                <w:lang w:val="lv-LV"/>
              </w:rPr>
            </w:pPr>
            <w:r w:rsidRPr="5BA07093">
              <w:rPr>
                <w:rFonts w:cs="Times New Roman"/>
                <w:b/>
                <w:bCs/>
                <w:sz w:val="20"/>
                <w:szCs w:val="20"/>
                <w:lang w:val="lv-LV"/>
              </w:rPr>
              <w:t>% no DL platības</w:t>
            </w:r>
          </w:p>
        </w:tc>
      </w:tr>
      <w:tr w:rsidR="00695CA0" w:rsidRPr="00FB38BE" w14:paraId="44DC8EA3" w14:textId="77777777" w:rsidTr="5BA07093">
        <w:tc>
          <w:tcPr>
            <w:tcW w:w="3539" w:type="dxa"/>
            <w:vAlign w:val="bottom"/>
          </w:tcPr>
          <w:p w14:paraId="26BF84AE" w14:textId="77777777" w:rsidR="00695CA0" w:rsidRPr="00FB38BE" w:rsidRDefault="4AB079A4" w:rsidP="5BA07093">
            <w:pPr>
              <w:rPr>
                <w:rFonts w:cs="Times New Roman"/>
                <w:color w:val="000000"/>
                <w:sz w:val="20"/>
                <w:szCs w:val="20"/>
                <w:lang w:val="lv-LV"/>
              </w:rPr>
            </w:pPr>
            <w:r w:rsidRPr="5BA07093">
              <w:rPr>
                <w:rFonts w:cs="Times New Roman"/>
                <w:color w:val="000000" w:themeColor="text1"/>
                <w:sz w:val="20"/>
                <w:szCs w:val="20"/>
                <w:lang w:val="lv-LV"/>
              </w:rPr>
              <w:t>Kailcirte</w:t>
            </w:r>
          </w:p>
        </w:tc>
        <w:tc>
          <w:tcPr>
            <w:tcW w:w="2552" w:type="dxa"/>
            <w:vAlign w:val="bottom"/>
          </w:tcPr>
          <w:p w14:paraId="1C51D7C3" w14:textId="77777777" w:rsidR="00695CA0" w:rsidRPr="00FB38BE" w:rsidRDefault="4AB079A4" w:rsidP="5BA07093">
            <w:pPr>
              <w:jc w:val="right"/>
              <w:rPr>
                <w:rFonts w:cs="Times New Roman"/>
                <w:color w:val="000000"/>
                <w:sz w:val="20"/>
                <w:szCs w:val="20"/>
                <w:lang w:val="lv-LV"/>
              </w:rPr>
            </w:pPr>
            <w:r w:rsidRPr="5BA07093">
              <w:rPr>
                <w:rFonts w:cs="Times New Roman"/>
                <w:color w:val="000000" w:themeColor="text1"/>
                <w:sz w:val="20"/>
                <w:szCs w:val="20"/>
                <w:lang w:val="lv-LV"/>
              </w:rPr>
              <w:t>0,002</w:t>
            </w:r>
          </w:p>
        </w:tc>
        <w:tc>
          <w:tcPr>
            <w:tcW w:w="2210" w:type="dxa"/>
            <w:vAlign w:val="center"/>
          </w:tcPr>
          <w:p w14:paraId="0ACF116F" w14:textId="77777777" w:rsidR="00695CA0" w:rsidRPr="00FB38BE" w:rsidRDefault="4AB079A4" w:rsidP="5BA07093">
            <w:pPr>
              <w:jc w:val="center"/>
              <w:rPr>
                <w:rFonts w:cs="Times New Roman"/>
                <w:sz w:val="20"/>
                <w:szCs w:val="20"/>
                <w:lang w:val="lv-LV"/>
              </w:rPr>
            </w:pPr>
            <w:r w:rsidRPr="5BA07093">
              <w:rPr>
                <w:rFonts w:cs="Times New Roman"/>
                <w:sz w:val="20"/>
                <w:szCs w:val="20"/>
                <w:lang w:val="lv-LV"/>
              </w:rPr>
              <w:t>0,00</w:t>
            </w:r>
          </w:p>
        </w:tc>
      </w:tr>
      <w:tr w:rsidR="00695CA0" w:rsidRPr="00FB38BE" w14:paraId="20607F5D" w14:textId="77777777" w:rsidTr="5BA07093">
        <w:tc>
          <w:tcPr>
            <w:tcW w:w="3539" w:type="dxa"/>
            <w:vAlign w:val="bottom"/>
          </w:tcPr>
          <w:p w14:paraId="5C58EFB6" w14:textId="77777777" w:rsidR="00695CA0" w:rsidRPr="00FB38BE" w:rsidRDefault="4AB079A4" w:rsidP="5BA07093">
            <w:pPr>
              <w:rPr>
                <w:rFonts w:cs="Times New Roman"/>
                <w:color w:val="000000"/>
                <w:sz w:val="20"/>
                <w:szCs w:val="20"/>
                <w:lang w:val="lv-LV"/>
              </w:rPr>
            </w:pPr>
            <w:r w:rsidRPr="5BA07093">
              <w:rPr>
                <w:rFonts w:cs="Times New Roman"/>
                <w:color w:val="000000" w:themeColor="text1"/>
                <w:sz w:val="20"/>
                <w:szCs w:val="20"/>
                <w:lang w:val="lv-LV"/>
              </w:rPr>
              <w:t>Izlases cirte</w:t>
            </w:r>
          </w:p>
        </w:tc>
        <w:tc>
          <w:tcPr>
            <w:tcW w:w="2552" w:type="dxa"/>
            <w:vAlign w:val="bottom"/>
          </w:tcPr>
          <w:p w14:paraId="5AF0F38E" w14:textId="77777777" w:rsidR="00695CA0" w:rsidRPr="00FB38BE" w:rsidRDefault="4AB079A4" w:rsidP="5BA07093">
            <w:pPr>
              <w:jc w:val="right"/>
              <w:rPr>
                <w:rFonts w:cs="Times New Roman"/>
                <w:color w:val="000000"/>
                <w:sz w:val="20"/>
                <w:szCs w:val="20"/>
                <w:lang w:val="lv-LV"/>
              </w:rPr>
            </w:pPr>
            <w:r w:rsidRPr="5BA07093">
              <w:rPr>
                <w:rFonts w:cs="Times New Roman"/>
                <w:color w:val="000000" w:themeColor="text1"/>
                <w:sz w:val="20"/>
                <w:szCs w:val="20"/>
                <w:lang w:val="lv-LV"/>
              </w:rPr>
              <w:t>0,004</w:t>
            </w:r>
          </w:p>
        </w:tc>
        <w:tc>
          <w:tcPr>
            <w:tcW w:w="2210" w:type="dxa"/>
            <w:vAlign w:val="center"/>
          </w:tcPr>
          <w:p w14:paraId="68BC71A4" w14:textId="77777777" w:rsidR="00695CA0" w:rsidRPr="00FB38BE" w:rsidRDefault="4AB079A4" w:rsidP="5BA07093">
            <w:pPr>
              <w:jc w:val="center"/>
              <w:rPr>
                <w:rFonts w:cs="Times New Roman"/>
                <w:sz w:val="20"/>
                <w:szCs w:val="20"/>
                <w:lang w:val="lv-LV"/>
              </w:rPr>
            </w:pPr>
            <w:r w:rsidRPr="5BA07093">
              <w:rPr>
                <w:rFonts w:cs="Times New Roman"/>
                <w:sz w:val="20"/>
                <w:szCs w:val="20"/>
                <w:lang w:val="lv-LV"/>
              </w:rPr>
              <w:t>0,00</w:t>
            </w:r>
          </w:p>
        </w:tc>
      </w:tr>
      <w:tr w:rsidR="00695CA0" w:rsidRPr="00FB38BE" w14:paraId="20B0D369" w14:textId="77777777" w:rsidTr="5BA07093">
        <w:tc>
          <w:tcPr>
            <w:tcW w:w="3539" w:type="dxa"/>
            <w:vAlign w:val="bottom"/>
          </w:tcPr>
          <w:p w14:paraId="3102E402" w14:textId="77777777" w:rsidR="00695CA0" w:rsidRPr="00FB38BE" w:rsidRDefault="4AB079A4" w:rsidP="5BA07093">
            <w:pPr>
              <w:rPr>
                <w:rFonts w:cs="Times New Roman"/>
                <w:color w:val="000000"/>
                <w:sz w:val="20"/>
                <w:szCs w:val="20"/>
                <w:lang w:val="lv-LV"/>
              </w:rPr>
            </w:pPr>
            <w:r w:rsidRPr="5BA07093">
              <w:rPr>
                <w:rFonts w:cs="Times New Roman"/>
                <w:color w:val="000000" w:themeColor="text1"/>
                <w:sz w:val="20"/>
                <w:szCs w:val="20"/>
                <w:lang w:val="lv-LV"/>
              </w:rPr>
              <w:t>Cirte pēc VMD sanitārā atzinuma</w:t>
            </w:r>
          </w:p>
        </w:tc>
        <w:tc>
          <w:tcPr>
            <w:tcW w:w="2552" w:type="dxa"/>
            <w:vAlign w:val="bottom"/>
          </w:tcPr>
          <w:p w14:paraId="56F1F6AB" w14:textId="77777777" w:rsidR="00695CA0" w:rsidRPr="00FB38BE" w:rsidRDefault="4AB079A4" w:rsidP="5BA07093">
            <w:pPr>
              <w:jc w:val="right"/>
              <w:rPr>
                <w:rFonts w:cs="Times New Roman"/>
                <w:color w:val="000000"/>
                <w:sz w:val="20"/>
                <w:szCs w:val="20"/>
                <w:lang w:val="lv-LV"/>
              </w:rPr>
            </w:pPr>
            <w:r w:rsidRPr="5BA07093">
              <w:rPr>
                <w:rFonts w:cs="Times New Roman"/>
                <w:color w:val="000000" w:themeColor="text1"/>
                <w:sz w:val="20"/>
                <w:szCs w:val="20"/>
                <w:lang w:val="lv-LV"/>
              </w:rPr>
              <w:t>5,67</w:t>
            </w:r>
          </w:p>
        </w:tc>
        <w:tc>
          <w:tcPr>
            <w:tcW w:w="2210" w:type="dxa"/>
            <w:vAlign w:val="center"/>
          </w:tcPr>
          <w:p w14:paraId="1B90E513" w14:textId="77777777" w:rsidR="00695CA0" w:rsidRPr="00FB38BE" w:rsidRDefault="4AB079A4" w:rsidP="5BA07093">
            <w:pPr>
              <w:jc w:val="center"/>
              <w:rPr>
                <w:rFonts w:cs="Times New Roman"/>
                <w:sz w:val="20"/>
                <w:szCs w:val="20"/>
                <w:lang w:val="lv-LV"/>
              </w:rPr>
            </w:pPr>
            <w:r w:rsidRPr="5BA07093">
              <w:rPr>
                <w:rFonts w:cs="Times New Roman"/>
                <w:sz w:val="20"/>
                <w:szCs w:val="20"/>
                <w:lang w:val="lv-LV"/>
              </w:rPr>
              <w:t>0,15</w:t>
            </w:r>
          </w:p>
        </w:tc>
      </w:tr>
      <w:tr w:rsidR="00695CA0" w:rsidRPr="00FB38BE" w14:paraId="7E28485F" w14:textId="77777777" w:rsidTr="5BA07093">
        <w:tc>
          <w:tcPr>
            <w:tcW w:w="3539" w:type="dxa"/>
            <w:vAlign w:val="bottom"/>
          </w:tcPr>
          <w:p w14:paraId="3AAB1DE4" w14:textId="3E909A52" w:rsidR="00695CA0" w:rsidRPr="00FB38BE" w:rsidRDefault="4AB079A4" w:rsidP="5BA07093">
            <w:pPr>
              <w:rPr>
                <w:rFonts w:cs="Times New Roman"/>
                <w:color w:val="000000"/>
                <w:sz w:val="20"/>
                <w:szCs w:val="20"/>
                <w:lang w:val="lv-LV"/>
              </w:rPr>
            </w:pPr>
            <w:r w:rsidRPr="5BA07093">
              <w:rPr>
                <w:rFonts w:cs="Times New Roman"/>
                <w:color w:val="000000" w:themeColor="text1"/>
                <w:sz w:val="20"/>
                <w:szCs w:val="20"/>
                <w:lang w:val="lv-LV"/>
              </w:rPr>
              <w:t>Sanitārā vien</w:t>
            </w:r>
            <w:r w:rsidR="5B5E87B0" w:rsidRPr="5BA07093">
              <w:rPr>
                <w:rFonts w:cs="Times New Roman"/>
                <w:color w:val="000000" w:themeColor="text1"/>
                <w:sz w:val="20"/>
                <w:szCs w:val="20"/>
                <w:lang w:val="lv-LV"/>
              </w:rPr>
              <w:t>l</w:t>
            </w:r>
            <w:r w:rsidR="6E7FA52A" w:rsidRPr="5BA07093">
              <w:rPr>
                <w:rFonts w:cs="Times New Roman"/>
                <w:color w:val="000000" w:themeColor="text1"/>
                <w:sz w:val="20"/>
                <w:szCs w:val="20"/>
                <w:lang w:val="lv-LV"/>
              </w:rPr>
              <w:t>a</w:t>
            </w:r>
            <w:r w:rsidRPr="5BA07093">
              <w:rPr>
                <w:rFonts w:cs="Times New Roman"/>
                <w:color w:val="000000" w:themeColor="text1"/>
                <w:sz w:val="20"/>
                <w:szCs w:val="20"/>
                <w:lang w:val="lv-LV"/>
              </w:rPr>
              <w:t>idus cirte</w:t>
            </w:r>
          </w:p>
        </w:tc>
        <w:tc>
          <w:tcPr>
            <w:tcW w:w="2552" w:type="dxa"/>
            <w:vAlign w:val="bottom"/>
          </w:tcPr>
          <w:p w14:paraId="51A676E3" w14:textId="77777777" w:rsidR="00695CA0" w:rsidRPr="00FB38BE" w:rsidRDefault="4AB079A4" w:rsidP="5BA07093">
            <w:pPr>
              <w:jc w:val="right"/>
              <w:rPr>
                <w:rFonts w:cs="Times New Roman"/>
                <w:color w:val="000000"/>
                <w:sz w:val="20"/>
                <w:szCs w:val="20"/>
                <w:lang w:val="lv-LV"/>
              </w:rPr>
            </w:pPr>
            <w:r w:rsidRPr="5BA07093">
              <w:rPr>
                <w:rFonts w:cs="Times New Roman"/>
                <w:color w:val="000000" w:themeColor="text1"/>
                <w:sz w:val="20"/>
                <w:szCs w:val="20"/>
                <w:lang w:val="lv-LV"/>
              </w:rPr>
              <w:t>0,32</w:t>
            </w:r>
          </w:p>
        </w:tc>
        <w:tc>
          <w:tcPr>
            <w:tcW w:w="2210" w:type="dxa"/>
            <w:vAlign w:val="center"/>
          </w:tcPr>
          <w:p w14:paraId="7A2BD21B" w14:textId="77777777" w:rsidR="00695CA0" w:rsidRPr="00FB38BE" w:rsidRDefault="4AB079A4" w:rsidP="5BA07093">
            <w:pPr>
              <w:jc w:val="center"/>
              <w:rPr>
                <w:rFonts w:cs="Times New Roman"/>
                <w:sz w:val="20"/>
                <w:szCs w:val="20"/>
                <w:lang w:val="lv-LV"/>
              </w:rPr>
            </w:pPr>
            <w:r w:rsidRPr="5BA07093">
              <w:rPr>
                <w:rFonts w:cs="Times New Roman"/>
                <w:sz w:val="20"/>
                <w:szCs w:val="20"/>
                <w:lang w:val="lv-LV"/>
              </w:rPr>
              <w:t>0,01</w:t>
            </w:r>
          </w:p>
        </w:tc>
      </w:tr>
      <w:tr w:rsidR="00695CA0" w:rsidRPr="00FB38BE" w14:paraId="1EF75916" w14:textId="77777777" w:rsidTr="5BA07093">
        <w:tc>
          <w:tcPr>
            <w:tcW w:w="3539" w:type="dxa"/>
            <w:vAlign w:val="bottom"/>
          </w:tcPr>
          <w:p w14:paraId="6A6D5A5F" w14:textId="77777777" w:rsidR="00695CA0" w:rsidRPr="00FB38BE" w:rsidRDefault="4AB079A4" w:rsidP="5BA07093">
            <w:pPr>
              <w:rPr>
                <w:rFonts w:cs="Times New Roman"/>
                <w:color w:val="000000"/>
                <w:sz w:val="20"/>
                <w:szCs w:val="20"/>
                <w:lang w:val="lv-LV"/>
              </w:rPr>
            </w:pPr>
            <w:r w:rsidRPr="5BA07093">
              <w:rPr>
                <w:rFonts w:cs="Times New Roman"/>
                <w:color w:val="000000" w:themeColor="text1"/>
                <w:sz w:val="20"/>
                <w:szCs w:val="20"/>
                <w:lang w:val="lv-LV"/>
              </w:rPr>
              <w:t>Kopšanas cirte</w:t>
            </w:r>
          </w:p>
        </w:tc>
        <w:tc>
          <w:tcPr>
            <w:tcW w:w="2552" w:type="dxa"/>
            <w:vAlign w:val="bottom"/>
          </w:tcPr>
          <w:p w14:paraId="0030E414" w14:textId="77777777" w:rsidR="00695CA0" w:rsidRPr="00FB38BE" w:rsidRDefault="4AB079A4" w:rsidP="5BA07093">
            <w:pPr>
              <w:jc w:val="right"/>
              <w:rPr>
                <w:rFonts w:cs="Times New Roman"/>
                <w:color w:val="000000"/>
                <w:sz w:val="20"/>
                <w:szCs w:val="20"/>
                <w:lang w:val="lv-LV"/>
              </w:rPr>
            </w:pPr>
            <w:r w:rsidRPr="5BA07093">
              <w:rPr>
                <w:rFonts w:cs="Times New Roman"/>
                <w:color w:val="000000" w:themeColor="text1"/>
                <w:sz w:val="20"/>
                <w:szCs w:val="20"/>
                <w:lang w:val="lv-LV"/>
              </w:rPr>
              <w:t>19,84</w:t>
            </w:r>
          </w:p>
        </w:tc>
        <w:tc>
          <w:tcPr>
            <w:tcW w:w="2210" w:type="dxa"/>
            <w:vAlign w:val="center"/>
          </w:tcPr>
          <w:p w14:paraId="6EAA8684" w14:textId="77777777" w:rsidR="00695CA0" w:rsidRPr="00FB38BE" w:rsidRDefault="4AB079A4" w:rsidP="5BA07093">
            <w:pPr>
              <w:jc w:val="center"/>
              <w:rPr>
                <w:rFonts w:cs="Times New Roman"/>
                <w:sz w:val="20"/>
                <w:szCs w:val="20"/>
                <w:lang w:val="lv-LV"/>
              </w:rPr>
            </w:pPr>
            <w:r w:rsidRPr="5BA07093">
              <w:rPr>
                <w:rFonts w:cs="Times New Roman"/>
                <w:sz w:val="20"/>
                <w:szCs w:val="20"/>
                <w:lang w:val="lv-LV"/>
              </w:rPr>
              <w:t>0,51</w:t>
            </w:r>
          </w:p>
        </w:tc>
      </w:tr>
      <w:tr w:rsidR="00695CA0" w:rsidRPr="00FB38BE" w14:paraId="02A7E952" w14:textId="77777777" w:rsidTr="5BA07093">
        <w:tc>
          <w:tcPr>
            <w:tcW w:w="3539" w:type="dxa"/>
            <w:vAlign w:val="bottom"/>
          </w:tcPr>
          <w:p w14:paraId="12216ED9" w14:textId="77777777" w:rsidR="00695CA0" w:rsidRPr="00FB38BE" w:rsidRDefault="4AB079A4" w:rsidP="5BA07093">
            <w:pPr>
              <w:rPr>
                <w:rFonts w:cs="Times New Roman"/>
                <w:color w:val="000000"/>
                <w:sz w:val="20"/>
                <w:szCs w:val="20"/>
                <w:lang w:val="lv-LV"/>
              </w:rPr>
            </w:pPr>
            <w:r w:rsidRPr="5BA07093">
              <w:rPr>
                <w:rFonts w:cs="Times New Roman"/>
                <w:color w:val="000000" w:themeColor="text1"/>
                <w:sz w:val="20"/>
                <w:szCs w:val="20"/>
                <w:lang w:val="lv-LV"/>
              </w:rPr>
              <w:t>Sanitārā cirte</w:t>
            </w:r>
          </w:p>
        </w:tc>
        <w:tc>
          <w:tcPr>
            <w:tcW w:w="2552" w:type="dxa"/>
            <w:vAlign w:val="bottom"/>
          </w:tcPr>
          <w:p w14:paraId="27A623BF" w14:textId="77777777" w:rsidR="00695CA0" w:rsidRPr="00FB38BE" w:rsidRDefault="4AB079A4" w:rsidP="5BA07093">
            <w:pPr>
              <w:jc w:val="right"/>
              <w:rPr>
                <w:rFonts w:cs="Times New Roman"/>
                <w:color w:val="000000"/>
                <w:sz w:val="20"/>
                <w:szCs w:val="20"/>
                <w:lang w:val="lv-LV"/>
              </w:rPr>
            </w:pPr>
            <w:r w:rsidRPr="5BA07093">
              <w:rPr>
                <w:rFonts w:cs="Times New Roman"/>
                <w:color w:val="000000" w:themeColor="text1"/>
                <w:sz w:val="20"/>
                <w:szCs w:val="20"/>
                <w:lang w:val="lv-LV"/>
              </w:rPr>
              <w:t>7,23</w:t>
            </w:r>
          </w:p>
        </w:tc>
        <w:tc>
          <w:tcPr>
            <w:tcW w:w="2210" w:type="dxa"/>
            <w:vAlign w:val="center"/>
          </w:tcPr>
          <w:p w14:paraId="2BB6109C" w14:textId="77777777" w:rsidR="00695CA0" w:rsidRPr="00FB38BE" w:rsidRDefault="4AB079A4" w:rsidP="5BA07093">
            <w:pPr>
              <w:jc w:val="center"/>
              <w:rPr>
                <w:rFonts w:cs="Times New Roman"/>
                <w:sz w:val="20"/>
                <w:szCs w:val="20"/>
                <w:lang w:val="lv-LV"/>
              </w:rPr>
            </w:pPr>
            <w:r w:rsidRPr="5BA07093">
              <w:rPr>
                <w:rFonts w:cs="Times New Roman"/>
                <w:sz w:val="20"/>
                <w:szCs w:val="20"/>
                <w:lang w:val="lv-LV"/>
              </w:rPr>
              <w:t>0,19</w:t>
            </w:r>
          </w:p>
        </w:tc>
      </w:tr>
      <w:tr w:rsidR="00695CA0" w:rsidRPr="00FB38BE" w14:paraId="4CC04059" w14:textId="77777777" w:rsidTr="5BA07093">
        <w:tc>
          <w:tcPr>
            <w:tcW w:w="3539" w:type="dxa"/>
            <w:vAlign w:val="bottom"/>
          </w:tcPr>
          <w:p w14:paraId="7EAEAE8D" w14:textId="77777777" w:rsidR="00695CA0" w:rsidRPr="00FB38BE" w:rsidRDefault="4AB079A4" w:rsidP="5BA07093">
            <w:pPr>
              <w:rPr>
                <w:rFonts w:cs="Times New Roman"/>
                <w:color w:val="000000"/>
                <w:sz w:val="20"/>
                <w:szCs w:val="20"/>
                <w:lang w:val="lv-LV"/>
              </w:rPr>
            </w:pPr>
            <w:r w:rsidRPr="5BA07093">
              <w:rPr>
                <w:rFonts w:cs="Times New Roman"/>
                <w:color w:val="000000" w:themeColor="text1"/>
                <w:sz w:val="20"/>
                <w:szCs w:val="20"/>
                <w:lang w:val="lv-LV"/>
              </w:rPr>
              <w:t>Kailcirte</w:t>
            </w:r>
          </w:p>
        </w:tc>
        <w:tc>
          <w:tcPr>
            <w:tcW w:w="2552" w:type="dxa"/>
            <w:vAlign w:val="bottom"/>
          </w:tcPr>
          <w:p w14:paraId="0E6B472C" w14:textId="77777777" w:rsidR="00695CA0" w:rsidRPr="00FB38BE" w:rsidRDefault="4AB079A4" w:rsidP="5BA07093">
            <w:pPr>
              <w:jc w:val="right"/>
              <w:rPr>
                <w:rFonts w:cs="Times New Roman"/>
                <w:color w:val="000000"/>
                <w:sz w:val="20"/>
                <w:szCs w:val="20"/>
                <w:lang w:val="lv-LV"/>
              </w:rPr>
            </w:pPr>
            <w:r w:rsidRPr="5BA07093">
              <w:rPr>
                <w:rFonts w:cs="Times New Roman"/>
                <w:color w:val="000000" w:themeColor="text1"/>
                <w:sz w:val="20"/>
                <w:szCs w:val="20"/>
                <w:lang w:val="lv-LV"/>
              </w:rPr>
              <w:t>0,002</w:t>
            </w:r>
          </w:p>
        </w:tc>
        <w:tc>
          <w:tcPr>
            <w:tcW w:w="2210" w:type="dxa"/>
            <w:vAlign w:val="center"/>
          </w:tcPr>
          <w:p w14:paraId="44961569" w14:textId="77777777" w:rsidR="00695CA0" w:rsidRPr="00FB38BE" w:rsidRDefault="4AB079A4" w:rsidP="5BA07093">
            <w:pPr>
              <w:jc w:val="center"/>
              <w:rPr>
                <w:rFonts w:cs="Times New Roman"/>
                <w:sz w:val="20"/>
                <w:szCs w:val="20"/>
                <w:lang w:val="lv-LV"/>
              </w:rPr>
            </w:pPr>
            <w:r w:rsidRPr="5BA07093">
              <w:rPr>
                <w:rFonts w:cs="Times New Roman"/>
                <w:sz w:val="20"/>
                <w:szCs w:val="20"/>
                <w:lang w:val="lv-LV"/>
              </w:rPr>
              <w:t>0,00</w:t>
            </w:r>
          </w:p>
        </w:tc>
      </w:tr>
    </w:tbl>
    <w:p w14:paraId="3D02626F" w14:textId="4700FCC1" w:rsidR="00DC7CDA" w:rsidRPr="00FB38BE" w:rsidRDefault="00DC7CDA" w:rsidP="00EC6C3E">
      <w:pPr>
        <w:jc w:val="both"/>
        <w:rPr>
          <w:rFonts w:cs="Times New Roman"/>
          <w:i/>
          <w:color w:val="000000"/>
          <w:sz w:val="20"/>
          <w:lang w:val="lv-LV"/>
        </w:rPr>
      </w:pPr>
      <w:r w:rsidRPr="00FB38BE">
        <w:rPr>
          <w:rFonts w:cs="Times New Roman"/>
          <w:i/>
          <w:color w:val="000000"/>
          <w:sz w:val="20"/>
          <w:lang w:val="lv-LV"/>
        </w:rPr>
        <w:t xml:space="preserve">Avots: </w:t>
      </w:r>
      <w:r w:rsidR="00AB21BC">
        <w:rPr>
          <w:rFonts w:cs="Times New Roman"/>
          <w:i/>
          <w:color w:val="000000"/>
          <w:sz w:val="20"/>
          <w:lang w:val="lv-LV"/>
        </w:rPr>
        <w:t>MVR</w:t>
      </w:r>
      <w:r w:rsidRPr="00FB38BE">
        <w:rPr>
          <w:rFonts w:cs="Times New Roman"/>
          <w:i/>
          <w:color w:val="000000"/>
          <w:sz w:val="20"/>
          <w:lang w:val="lv-LV"/>
        </w:rPr>
        <w:t>, 2024</w:t>
      </w:r>
      <w:r w:rsidR="006C50ED" w:rsidRPr="00FB38BE">
        <w:rPr>
          <w:rFonts w:cs="Times New Roman"/>
          <w:i/>
          <w:color w:val="000000"/>
          <w:sz w:val="20"/>
          <w:lang w:val="lv-LV"/>
        </w:rPr>
        <w:t>.</w:t>
      </w:r>
    </w:p>
    <w:p w14:paraId="1F871F9B" w14:textId="77777777" w:rsidR="009F7E62" w:rsidRPr="00FB38BE" w:rsidRDefault="009F7E62" w:rsidP="00EC6C3E">
      <w:pPr>
        <w:pStyle w:val="NormalWeb"/>
        <w:spacing w:before="0" w:beforeAutospacing="0" w:after="0" w:afterAutospacing="0"/>
        <w:jc w:val="both"/>
        <w:rPr>
          <w:szCs w:val="28"/>
          <w:lang w:val="lv-LV"/>
        </w:rPr>
      </w:pPr>
    </w:p>
    <w:p w14:paraId="1DD44AA3" w14:textId="77777777" w:rsidR="00DC7CDA" w:rsidRPr="00FB38BE" w:rsidRDefault="00DC7CDA" w:rsidP="00EC6C3E">
      <w:pPr>
        <w:pStyle w:val="NormalWeb"/>
        <w:spacing w:before="0" w:beforeAutospacing="0" w:after="0" w:afterAutospacing="0"/>
        <w:jc w:val="center"/>
        <w:rPr>
          <w:szCs w:val="28"/>
          <w:lang w:val="lv-LV"/>
        </w:rPr>
      </w:pPr>
      <w:r w:rsidRPr="00FB38BE">
        <w:rPr>
          <w:noProof/>
          <w:lang w:val="lv-LV"/>
        </w:rPr>
        <w:lastRenderedPageBreak/>
        <w:drawing>
          <wp:inline distT="0" distB="0" distL="0" distR="0" wp14:anchorId="5A63E908" wp14:editId="04554CA5">
            <wp:extent cx="4325620" cy="5881796"/>
            <wp:effectExtent l="0" t="0" r="0" b="508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cstate="screen">
                      <a:extLst>
                        <a:ext uri="{28A0092B-C50C-407E-A947-70E740481C1C}">
                          <a14:useLocalDpi xmlns:a14="http://schemas.microsoft.com/office/drawing/2010/main"/>
                        </a:ext>
                      </a:extLst>
                    </a:blip>
                    <a:srcRect/>
                    <a:stretch/>
                  </pic:blipFill>
                  <pic:spPr bwMode="auto">
                    <a:xfrm>
                      <a:off x="0" y="0"/>
                      <a:ext cx="4326584" cy="5883107"/>
                    </a:xfrm>
                    <a:prstGeom prst="rect">
                      <a:avLst/>
                    </a:prstGeom>
                    <a:ln>
                      <a:noFill/>
                    </a:ln>
                    <a:extLst>
                      <a:ext uri="{53640926-AAD7-44D8-BBD7-CCE9431645EC}">
                        <a14:shadowObscured xmlns:a14="http://schemas.microsoft.com/office/drawing/2010/main"/>
                      </a:ext>
                    </a:extLst>
                  </pic:spPr>
                </pic:pic>
              </a:graphicData>
            </a:graphic>
          </wp:inline>
        </w:drawing>
      </w:r>
    </w:p>
    <w:p w14:paraId="74401412" w14:textId="3439BD38" w:rsidR="009F7E62" w:rsidRPr="00FB38BE" w:rsidRDefault="00F33C65" w:rsidP="00EC6C3E">
      <w:pPr>
        <w:rPr>
          <w:rFonts w:cs="Times New Roman"/>
          <w:b/>
          <w:i/>
          <w:sz w:val="20"/>
          <w:lang w:val="lv-LV"/>
        </w:rPr>
      </w:pPr>
      <w:r w:rsidRPr="00FB38BE">
        <w:rPr>
          <w:rFonts w:eastAsia="Times New Roman" w:cs="Times New Roman"/>
          <w:b/>
          <w:bCs/>
          <w:i/>
          <w:szCs w:val="28"/>
          <w:lang w:val="lv-LV"/>
        </w:rPr>
        <w:t> </w:t>
      </w:r>
      <w:r w:rsidR="00DC7CDA" w:rsidRPr="00FB38BE">
        <w:rPr>
          <w:rFonts w:cs="Times New Roman"/>
          <w:b/>
          <w:i/>
          <w:sz w:val="20"/>
          <w:lang w:val="lv-LV"/>
        </w:rPr>
        <w:t>3.3.</w:t>
      </w:r>
      <w:r w:rsidR="00B733DC" w:rsidRPr="00FB38BE">
        <w:rPr>
          <w:rFonts w:cs="Times New Roman"/>
          <w:b/>
          <w:i/>
          <w:sz w:val="20"/>
          <w:lang w:val="lv-LV"/>
        </w:rPr>
        <w:t>2</w:t>
      </w:r>
      <w:r w:rsidR="00DC7CDA" w:rsidRPr="00FB38BE">
        <w:rPr>
          <w:rFonts w:cs="Times New Roman"/>
          <w:b/>
          <w:i/>
          <w:sz w:val="20"/>
          <w:lang w:val="lv-LV"/>
        </w:rPr>
        <w:t xml:space="preserve">.4. attēls. </w:t>
      </w:r>
      <w:proofErr w:type="spellStart"/>
      <w:r w:rsidR="00DC7CDA" w:rsidRPr="00FB38BE">
        <w:rPr>
          <w:rFonts w:cs="Times New Roman"/>
          <w:b/>
          <w:i/>
          <w:sz w:val="20"/>
          <w:lang w:val="lv-LV"/>
        </w:rPr>
        <w:t>Mežsaimnieciskā</w:t>
      </w:r>
      <w:proofErr w:type="spellEnd"/>
      <w:r w:rsidR="00DC7CDA" w:rsidRPr="00FB38BE">
        <w:rPr>
          <w:rFonts w:cs="Times New Roman"/>
          <w:b/>
          <w:i/>
          <w:sz w:val="20"/>
          <w:lang w:val="lv-LV"/>
        </w:rPr>
        <w:t xml:space="preserve"> darbība D</w:t>
      </w:r>
      <w:r w:rsidR="00695CA0" w:rsidRPr="00FB38BE">
        <w:rPr>
          <w:rFonts w:cs="Times New Roman"/>
          <w:b/>
          <w:i/>
          <w:sz w:val="20"/>
          <w:lang w:val="lv-LV"/>
        </w:rPr>
        <w:t>abas lieguma</w:t>
      </w:r>
      <w:r w:rsidR="00DC7CDA" w:rsidRPr="00FB38BE">
        <w:rPr>
          <w:rFonts w:cs="Times New Roman"/>
          <w:b/>
          <w:i/>
          <w:sz w:val="20"/>
          <w:lang w:val="lv-LV"/>
        </w:rPr>
        <w:t xml:space="preserve"> teritorijā (kartogrāfisks </w:t>
      </w:r>
      <w:proofErr w:type="spellStart"/>
      <w:r w:rsidR="00DC7CDA" w:rsidRPr="00FB38BE">
        <w:rPr>
          <w:rFonts w:cs="Times New Roman"/>
          <w:b/>
          <w:i/>
          <w:sz w:val="20"/>
          <w:lang w:val="lv-LV"/>
        </w:rPr>
        <w:t>attēlojums</w:t>
      </w:r>
      <w:proofErr w:type="spellEnd"/>
      <w:r w:rsidR="00DC7CDA" w:rsidRPr="00FB38BE">
        <w:rPr>
          <w:rFonts w:cs="Times New Roman"/>
          <w:b/>
          <w:i/>
          <w:sz w:val="20"/>
          <w:lang w:val="lv-LV"/>
        </w:rPr>
        <w:t xml:space="preserve">) (Datu avots: </w:t>
      </w:r>
      <w:r w:rsidR="00AB21BC">
        <w:rPr>
          <w:rFonts w:cs="Times New Roman"/>
          <w:b/>
          <w:i/>
          <w:sz w:val="20"/>
          <w:lang w:val="lv-LV"/>
        </w:rPr>
        <w:t>MVR</w:t>
      </w:r>
      <w:r w:rsidR="00DC7CDA" w:rsidRPr="00FB38BE">
        <w:rPr>
          <w:rFonts w:cs="Times New Roman"/>
          <w:b/>
          <w:i/>
          <w:sz w:val="20"/>
          <w:lang w:val="lv-LV"/>
        </w:rPr>
        <w:t>, 2024)</w:t>
      </w:r>
    </w:p>
    <w:p w14:paraId="594EF3F8" w14:textId="0F1DD1E6" w:rsidR="00DC7CDA" w:rsidRPr="006F4F61" w:rsidRDefault="00DC7CDA" w:rsidP="00EC6C3E">
      <w:pPr>
        <w:rPr>
          <w:lang w:val="lv-LV"/>
        </w:rPr>
      </w:pPr>
    </w:p>
    <w:p w14:paraId="060A2320" w14:textId="77777777" w:rsidR="009715CA" w:rsidRPr="00FB38BE" w:rsidRDefault="009715CA" w:rsidP="00EC6C3E">
      <w:pPr>
        <w:rPr>
          <w:rFonts w:eastAsia="Times New Roman" w:cs="Times New Roman"/>
          <w:bCs/>
          <w:szCs w:val="28"/>
          <w:lang w:val="lv-LV"/>
        </w:rPr>
      </w:pPr>
    </w:p>
    <w:p w14:paraId="672BB191" w14:textId="05F793F5" w:rsidR="00015A04" w:rsidRPr="00FB38BE" w:rsidRDefault="00015A04" w:rsidP="00EC6C3E">
      <w:pPr>
        <w:pStyle w:val="Heading2"/>
        <w:rPr>
          <w:lang w:val="lv-LV"/>
        </w:rPr>
      </w:pPr>
      <w:bookmarkStart w:id="49" w:name="_Toc212406919"/>
      <w:bookmarkStart w:id="50" w:name="_Toc195518479"/>
      <w:r w:rsidRPr="00FB38BE">
        <w:rPr>
          <w:lang w:val="lv-LV"/>
        </w:rPr>
        <w:t>3.3.</w:t>
      </w:r>
      <w:r w:rsidR="00B733DC" w:rsidRPr="00FB38BE">
        <w:rPr>
          <w:lang w:val="lv-LV"/>
        </w:rPr>
        <w:t>3</w:t>
      </w:r>
      <w:r w:rsidRPr="00FB38BE">
        <w:rPr>
          <w:lang w:val="lv-LV"/>
        </w:rPr>
        <w:t>. Medības</w:t>
      </w:r>
      <w:bookmarkEnd w:id="49"/>
      <w:bookmarkEnd w:id="50"/>
    </w:p>
    <w:p w14:paraId="43A7B2F0" w14:textId="77777777" w:rsidR="00EC6C3E" w:rsidRPr="00FB38BE" w:rsidRDefault="00EC6C3E" w:rsidP="00EC6C3E">
      <w:pPr>
        <w:rPr>
          <w:lang w:val="lv-LV"/>
        </w:rPr>
      </w:pPr>
    </w:p>
    <w:p w14:paraId="1247EE1B" w14:textId="77DD34A7" w:rsidR="00015A04" w:rsidRPr="00FB38BE" w:rsidRDefault="00015A04" w:rsidP="00EC6C3E">
      <w:pPr>
        <w:widowControl w:val="0"/>
        <w:jc w:val="both"/>
        <w:rPr>
          <w:rFonts w:cs="Times New Roman"/>
          <w:lang w:val="lv-LV"/>
        </w:rPr>
      </w:pPr>
      <w:r w:rsidRPr="00FB38BE">
        <w:rPr>
          <w:rFonts w:cs="Times New Roman"/>
          <w:lang w:val="lv-LV"/>
        </w:rPr>
        <w:t xml:space="preserve">Dabas lieguma teritorijā ietilpst </w:t>
      </w:r>
      <w:r w:rsidRPr="00FB38BE">
        <w:rPr>
          <w:rFonts w:cs="Times New Roman"/>
          <w:bCs/>
          <w:lang w:val="lv-LV"/>
        </w:rPr>
        <w:t>Medību iecirknis “Bērzkalne” (mednieku biedrība “Bērzkalne”), Medību iecirknis “Zelta cauna” (biedrība “Zelta cauna”), Medību iecirknis “Medņeva” (biedrība “Medņeva”) un Medību iecirknis “Šķilbēni”, biedrība Šķilbēni.</w:t>
      </w:r>
      <w:r w:rsidRPr="00FB38BE">
        <w:rPr>
          <w:rFonts w:cs="Times New Roman"/>
          <w:bCs/>
          <w:sz w:val="32"/>
          <w:lang w:val="lv-LV"/>
        </w:rPr>
        <w:t xml:space="preserve"> </w:t>
      </w:r>
      <w:r w:rsidRPr="00FB38BE">
        <w:rPr>
          <w:rFonts w:cs="Times New Roman"/>
          <w:lang w:val="lv-LV"/>
        </w:rPr>
        <w:t>Minēto mednieku klubu pārraudzībā esošo medību iecirkņu robežas attēlotas 3.3.</w:t>
      </w:r>
      <w:r w:rsidR="00B733DC" w:rsidRPr="00FB38BE">
        <w:rPr>
          <w:rFonts w:cs="Times New Roman"/>
          <w:lang w:val="lv-LV"/>
        </w:rPr>
        <w:t>3</w:t>
      </w:r>
      <w:r w:rsidRPr="00FB38BE">
        <w:rPr>
          <w:rFonts w:cs="Times New Roman"/>
          <w:lang w:val="lv-LV"/>
        </w:rPr>
        <w:t>.1. attēlā.</w:t>
      </w:r>
    </w:p>
    <w:p w14:paraId="6C8640E5" w14:textId="77777777" w:rsidR="00AF6F33" w:rsidRPr="00FB38BE" w:rsidRDefault="00AF6F33" w:rsidP="00015A04">
      <w:pPr>
        <w:widowControl w:val="0"/>
        <w:spacing w:line="276" w:lineRule="auto"/>
        <w:jc w:val="both"/>
        <w:rPr>
          <w:rFonts w:eastAsia="Times New Roman" w:cs="Times New Roman"/>
          <w:bCs/>
          <w:szCs w:val="28"/>
          <w:highlight w:val="yellow"/>
          <w:lang w:val="lv-LV"/>
        </w:rPr>
      </w:pPr>
    </w:p>
    <w:p w14:paraId="75748F25" w14:textId="77777777" w:rsidR="00AF6F33" w:rsidRPr="00FB38BE" w:rsidRDefault="00AF6F33" w:rsidP="00EC6C3E">
      <w:pPr>
        <w:widowControl w:val="0"/>
        <w:spacing w:line="276" w:lineRule="auto"/>
        <w:jc w:val="center"/>
        <w:rPr>
          <w:rFonts w:eastAsia="Times New Roman" w:cs="Times New Roman"/>
          <w:bCs/>
          <w:szCs w:val="28"/>
          <w:highlight w:val="yellow"/>
          <w:lang w:val="lv-LV"/>
        </w:rPr>
      </w:pPr>
      <w:r w:rsidRPr="00FB38BE">
        <w:rPr>
          <w:noProof/>
          <w:lang w:val="lv-LV"/>
        </w:rPr>
        <w:lastRenderedPageBreak/>
        <w:drawing>
          <wp:inline distT="0" distB="0" distL="0" distR="0" wp14:anchorId="1A349F06" wp14:editId="484C7E3A">
            <wp:extent cx="4325620" cy="5912273"/>
            <wp:effectExtent l="0" t="0" r="0" b="0"/>
            <wp:docPr id="1993" name="Picture 1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cstate="screen">
                      <a:extLst>
                        <a:ext uri="{28A0092B-C50C-407E-A947-70E740481C1C}">
                          <a14:useLocalDpi xmlns:a14="http://schemas.microsoft.com/office/drawing/2010/main"/>
                        </a:ext>
                      </a:extLst>
                    </a:blip>
                    <a:srcRect/>
                    <a:stretch/>
                  </pic:blipFill>
                  <pic:spPr bwMode="auto">
                    <a:xfrm>
                      <a:off x="0" y="0"/>
                      <a:ext cx="4326584" cy="5913591"/>
                    </a:xfrm>
                    <a:prstGeom prst="rect">
                      <a:avLst/>
                    </a:prstGeom>
                    <a:ln>
                      <a:noFill/>
                    </a:ln>
                    <a:extLst>
                      <a:ext uri="{53640926-AAD7-44D8-BBD7-CCE9431645EC}">
                        <a14:shadowObscured xmlns:a14="http://schemas.microsoft.com/office/drawing/2010/main"/>
                      </a:ext>
                    </a:extLst>
                  </pic:spPr>
                </pic:pic>
              </a:graphicData>
            </a:graphic>
          </wp:inline>
        </w:drawing>
      </w:r>
    </w:p>
    <w:p w14:paraId="13A46552" w14:textId="44AB0212" w:rsidR="00DC7CDA" w:rsidRPr="00FB38BE" w:rsidRDefault="0044130A" w:rsidP="00015A04">
      <w:pPr>
        <w:widowControl w:val="0"/>
        <w:spacing w:line="276" w:lineRule="auto"/>
        <w:jc w:val="both"/>
        <w:rPr>
          <w:rFonts w:cs="Times New Roman"/>
          <w:b/>
          <w:i/>
          <w:sz w:val="20"/>
          <w:lang w:val="lv-LV"/>
        </w:rPr>
      </w:pPr>
      <w:r w:rsidRPr="00FB38BE">
        <w:rPr>
          <w:rFonts w:eastAsia="Times New Roman" w:cs="Times New Roman"/>
          <w:b/>
          <w:bCs/>
          <w:i/>
          <w:sz w:val="20"/>
          <w:szCs w:val="28"/>
          <w:lang w:val="lv-LV"/>
        </w:rPr>
        <w:t>3.3.</w:t>
      </w:r>
      <w:r w:rsidR="00B733DC" w:rsidRPr="00FB38BE">
        <w:rPr>
          <w:rFonts w:eastAsia="Times New Roman" w:cs="Times New Roman"/>
          <w:b/>
          <w:bCs/>
          <w:i/>
          <w:sz w:val="20"/>
          <w:szCs w:val="28"/>
          <w:lang w:val="lv-LV"/>
        </w:rPr>
        <w:t>3</w:t>
      </w:r>
      <w:r w:rsidRPr="00FB38BE">
        <w:rPr>
          <w:rFonts w:eastAsia="Times New Roman" w:cs="Times New Roman"/>
          <w:b/>
          <w:bCs/>
          <w:i/>
          <w:sz w:val="20"/>
          <w:szCs w:val="28"/>
          <w:lang w:val="lv-LV"/>
        </w:rPr>
        <w:t xml:space="preserve">.1. </w:t>
      </w:r>
      <w:r w:rsidR="00DC7CDA" w:rsidRPr="00FB38BE">
        <w:rPr>
          <w:rFonts w:eastAsia="Times New Roman" w:cs="Times New Roman"/>
          <w:b/>
          <w:bCs/>
          <w:i/>
          <w:sz w:val="20"/>
          <w:szCs w:val="28"/>
          <w:lang w:val="lv-LV"/>
        </w:rPr>
        <w:t>attēls.</w:t>
      </w:r>
      <w:r w:rsidR="00DC7CDA" w:rsidRPr="00FB38BE">
        <w:rPr>
          <w:rFonts w:eastAsia="Times New Roman" w:cs="Times New Roman"/>
          <w:bCs/>
          <w:i/>
          <w:sz w:val="20"/>
          <w:szCs w:val="28"/>
          <w:lang w:val="lv-LV"/>
        </w:rPr>
        <w:t xml:space="preserve"> </w:t>
      </w:r>
      <w:r w:rsidR="00DC7CDA" w:rsidRPr="00FB38BE">
        <w:rPr>
          <w:rFonts w:eastAsia="Times New Roman" w:cs="Times New Roman"/>
          <w:b/>
          <w:bCs/>
          <w:i/>
          <w:sz w:val="20"/>
          <w:szCs w:val="28"/>
          <w:lang w:val="lv-LV"/>
        </w:rPr>
        <w:t xml:space="preserve">Medību kolektīvu nomas platības valsts mežos. Avots: </w:t>
      </w:r>
      <w:r w:rsidR="00AF6F33" w:rsidRPr="00FB38BE">
        <w:rPr>
          <w:rFonts w:eastAsia="Times New Roman" w:cs="Times New Roman"/>
          <w:b/>
          <w:bCs/>
          <w:i/>
          <w:sz w:val="20"/>
          <w:szCs w:val="28"/>
          <w:lang w:val="lv-LV"/>
        </w:rPr>
        <w:t>VMD</w:t>
      </w:r>
      <w:r w:rsidR="00DC7CDA" w:rsidRPr="00FB38BE">
        <w:rPr>
          <w:rFonts w:eastAsia="Times New Roman" w:cs="Times New Roman"/>
          <w:b/>
          <w:bCs/>
          <w:i/>
          <w:sz w:val="20"/>
          <w:szCs w:val="28"/>
          <w:lang w:val="lv-LV"/>
        </w:rPr>
        <w:t>, 202</w:t>
      </w:r>
      <w:r w:rsidR="00AF6F33" w:rsidRPr="00FB38BE">
        <w:rPr>
          <w:rFonts w:eastAsia="Times New Roman" w:cs="Times New Roman"/>
          <w:b/>
          <w:bCs/>
          <w:i/>
          <w:sz w:val="20"/>
          <w:szCs w:val="28"/>
          <w:lang w:val="lv-LV"/>
        </w:rPr>
        <w:t>5</w:t>
      </w:r>
    </w:p>
    <w:p w14:paraId="24CFBD67" w14:textId="77777777" w:rsidR="00015A04" w:rsidRPr="00FB38BE" w:rsidRDefault="00015A04" w:rsidP="00EC6C3E">
      <w:pPr>
        <w:widowControl w:val="0"/>
        <w:jc w:val="both"/>
        <w:rPr>
          <w:sz w:val="20"/>
          <w:lang w:val="lv-LV"/>
        </w:rPr>
      </w:pPr>
    </w:p>
    <w:p w14:paraId="50A1DE40" w14:textId="2A2C9744" w:rsidR="00015A04" w:rsidRPr="00FB38BE" w:rsidRDefault="468A5FA1" w:rsidP="00EC6C3E">
      <w:pPr>
        <w:widowControl w:val="0"/>
        <w:jc w:val="both"/>
        <w:rPr>
          <w:rFonts w:cs="Times New Roman"/>
          <w:highlight w:val="yellow"/>
          <w:lang w:val="lv-LV"/>
        </w:rPr>
      </w:pPr>
      <w:r w:rsidRPr="4AB2FF74">
        <w:rPr>
          <w:rFonts w:cs="Times New Roman"/>
          <w:lang w:val="lv-LV"/>
        </w:rPr>
        <w:t xml:space="preserve">Atbilstoši VMD datiem par 2023. gadā nomedītajiem dzīvniekiem, </w:t>
      </w:r>
      <w:r w:rsidR="2446D3F2" w:rsidRPr="4AB2FF74">
        <w:rPr>
          <w:rFonts w:cs="Times New Roman"/>
          <w:lang w:val="lv-LV"/>
        </w:rPr>
        <w:t>D</w:t>
      </w:r>
      <w:r w:rsidRPr="4AB2FF74">
        <w:rPr>
          <w:rFonts w:cs="Times New Roman"/>
          <w:lang w:val="lv-LV"/>
        </w:rPr>
        <w:t>abas liegumā ietilpstošajās iecirkņu platībās galvenās medījamās dzīvnieku sugas ir aļņi, staltbrieži, stirnas un meža cūkas. 2023. gada medību sezonā medību iecirkņos kopā nomedīti 40 aļņi, 35 staltbrieži, 176 stirnas, kā arī 21 mežacūka. Dabas liegumā un tā apkārtnē notiekošā</w:t>
      </w:r>
      <w:r w:rsidR="6AB19281" w:rsidRPr="4AB2FF74">
        <w:rPr>
          <w:rFonts w:cs="Times New Roman"/>
          <w:lang w:val="lv-LV"/>
        </w:rPr>
        <w:t>m</w:t>
      </w:r>
      <w:r w:rsidRPr="4AB2FF74">
        <w:rPr>
          <w:rFonts w:cs="Times New Roman"/>
          <w:lang w:val="lv-LV"/>
        </w:rPr>
        <w:t xml:space="preserve"> medīb</w:t>
      </w:r>
      <w:r w:rsidR="6AB19281" w:rsidRPr="4AB2FF74">
        <w:rPr>
          <w:rFonts w:cs="Times New Roman"/>
          <w:lang w:val="lv-LV"/>
        </w:rPr>
        <w:t>ām</w:t>
      </w:r>
      <w:r w:rsidRPr="4AB2FF74">
        <w:rPr>
          <w:rFonts w:cs="Times New Roman"/>
          <w:lang w:val="lv-LV"/>
        </w:rPr>
        <w:t xml:space="preserve"> to pašreizējā izpausmē</w:t>
      </w:r>
      <w:r w:rsidR="6AB19281" w:rsidRPr="4AB2FF74">
        <w:rPr>
          <w:rFonts w:cs="Times New Roman"/>
          <w:lang w:val="lv-LV"/>
        </w:rPr>
        <w:t xml:space="preserve"> nav konstatēta</w:t>
      </w:r>
      <w:r w:rsidRPr="4AB2FF74">
        <w:rPr>
          <w:rFonts w:cs="Times New Roman"/>
          <w:lang w:val="lv-LV"/>
        </w:rPr>
        <w:t xml:space="preserve"> būtisk</w:t>
      </w:r>
      <w:r w:rsidR="6AB19281" w:rsidRPr="4AB2FF74">
        <w:rPr>
          <w:rFonts w:cs="Times New Roman"/>
          <w:lang w:val="lv-LV"/>
        </w:rPr>
        <w:t>a</w:t>
      </w:r>
      <w:r w:rsidRPr="4AB2FF74">
        <w:rPr>
          <w:rFonts w:cs="Times New Roman"/>
          <w:lang w:val="lv-LV"/>
        </w:rPr>
        <w:t xml:space="preserve"> ietekm</w:t>
      </w:r>
      <w:r w:rsidR="6AB19281" w:rsidRPr="4AB2FF74">
        <w:rPr>
          <w:rFonts w:cs="Times New Roman"/>
          <w:lang w:val="lv-LV"/>
        </w:rPr>
        <w:t>e uz</w:t>
      </w:r>
      <w:r w:rsidRPr="4AB2FF74">
        <w:rPr>
          <w:rFonts w:cs="Times New Roman"/>
          <w:lang w:val="lv-LV"/>
        </w:rPr>
        <w:t xml:space="preserve"> teritorijas dabas vērtīb</w:t>
      </w:r>
      <w:r w:rsidR="6AB19281" w:rsidRPr="4AB2FF74">
        <w:rPr>
          <w:rFonts w:cs="Times New Roman"/>
          <w:lang w:val="lv-LV"/>
        </w:rPr>
        <w:t>ām</w:t>
      </w:r>
      <w:r w:rsidRPr="4AB2FF74">
        <w:rPr>
          <w:rFonts w:cs="Times New Roman"/>
          <w:lang w:val="lv-LV"/>
        </w:rPr>
        <w:t xml:space="preserve"> un bioloģi</w:t>
      </w:r>
      <w:r w:rsidR="6AB19281" w:rsidRPr="4AB2FF74">
        <w:rPr>
          <w:rFonts w:cs="Times New Roman"/>
          <w:lang w:val="lv-LV"/>
        </w:rPr>
        <w:t>s</w:t>
      </w:r>
      <w:r w:rsidRPr="4AB2FF74">
        <w:rPr>
          <w:rFonts w:cs="Times New Roman"/>
          <w:lang w:val="lv-LV"/>
        </w:rPr>
        <w:t>ko daudzveidību</w:t>
      </w:r>
      <w:r w:rsidR="6AB19281" w:rsidRPr="4AB2FF74">
        <w:rPr>
          <w:rFonts w:cs="Times New Roman"/>
          <w:lang w:val="lv-LV"/>
        </w:rPr>
        <w:t xml:space="preserve">, tomēr brūnā lāča </w:t>
      </w:r>
      <w:proofErr w:type="spellStart"/>
      <w:r w:rsidR="6AB19281" w:rsidRPr="4AB2FF74">
        <w:rPr>
          <w:rFonts w:cs="Times New Roman"/>
          <w:lang w:val="lv-LV"/>
        </w:rPr>
        <w:t>mērķpopulācijas</w:t>
      </w:r>
      <w:proofErr w:type="spellEnd"/>
      <w:r w:rsidR="6AB19281" w:rsidRPr="4AB2FF74">
        <w:rPr>
          <w:rFonts w:cs="Times New Roman"/>
          <w:lang w:val="lv-LV"/>
        </w:rPr>
        <w:t xml:space="preserve"> saglabāšanai</w:t>
      </w:r>
      <w:r w:rsidR="2446D3F2" w:rsidRPr="4AB2FF74">
        <w:rPr>
          <w:rFonts w:cs="Times New Roman"/>
          <w:lang w:val="lv-LV"/>
        </w:rPr>
        <w:t>, konstatējot br</w:t>
      </w:r>
      <w:r w:rsidR="57C03461" w:rsidRPr="4AB2FF74">
        <w:rPr>
          <w:rFonts w:cs="Times New Roman"/>
          <w:lang w:val="lv-LV"/>
        </w:rPr>
        <w:t>ū</w:t>
      </w:r>
      <w:r w:rsidR="2446D3F2" w:rsidRPr="4AB2FF74">
        <w:rPr>
          <w:rFonts w:cs="Times New Roman"/>
          <w:lang w:val="lv-LV"/>
        </w:rPr>
        <w:t>nā lāča indivīdus hibernācijas laikā, vai tā hibernācijas midze</w:t>
      </w:r>
      <w:r w:rsidR="0B2F8E31" w:rsidRPr="4AB2FF74">
        <w:rPr>
          <w:rFonts w:cs="Times New Roman"/>
          <w:lang w:val="lv-LV"/>
        </w:rPr>
        <w:t xml:space="preserve">ni, ir jāpārtrauc sugas īpatņus traucējošās darbības kvartāla ietvaros, kur suga tika konstatēta. </w:t>
      </w:r>
      <w:r w:rsidR="6AB19281" w:rsidRPr="4AB2FF74">
        <w:rPr>
          <w:rFonts w:cs="Times New Roman"/>
          <w:lang w:val="lv-LV"/>
        </w:rPr>
        <w:t>Miera perioda ievērošana sekmēs brūnā lāča īpatņu uzturēšanos teritorijā.</w:t>
      </w:r>
    </w:p>
    <w:p w14:paraId="6CD8222D" w14:textId="77777777" w:rsidR="00015A04" w:rsidRPr="00FB38BE" w:rsidRDefault="00015A04" w:rsidP="00EC6C3E">
      <w:pPr>
        <w:widowControl w:val="0"/>
        <w:jc w:val="both"/>
        <w:rPr>
          <w:rFonts w:cs="Times New Roman"/>
          <w:szCs w:val="28"/>
          <w:lang w:val="lv-LV"/>
        </w:rPr>
      </w:pPr>
    </w:p>
    <w:p w14:paraId="3AA40BE3" w14:textId="3EF50B65" w:rsidR="00015A04" w:rsidRPr="00FB38BE" w:rsidRDefault="00015A04" w:rsidP="00EC6C3E">
      <w:pPr>
        <w:widowControl w:val="0"/>
        <w:jc w:val="both"/>
        <w:rPr>
          <w:rFonts w:cs="Times New Roman"/>
          <w:szCs w:val="28"/>
          <w:lang w:val="lv-LV"/>
        </w:rPr>
      </w:pPr>
      <w:r w:rsidRPr="00FB38BE">
        <w:rPr>
          <w:rFonts w:cs="Times New Roman"/>
          <w:szCs w:val="28"/>
          <w:lang w:val="lv-LV"/>
        </w:rPr>
        <w:t xml:space="preserve">Medības ĪADT veicamas saskaņā ar MK 2014. gada 22. jūlija noteikumiem Nr. 421 “Medību noteikumi”, </w:t>
      </w:r>
      <w:r w:rsidR="00C568F9" w:rsidRPr="00FB38BE">
        <w:rPr>
          <w:rFonts w:cs="Times New Roman"/>
          <w:szCs w:val="28"/>
          <w:lang w:val="lv-LV"/>
        </w:rPr>
        <w:t>Individuālajiem noteikumiem</w:t>
      </w:r>
      <w:r w:rsidRPr="00FB38BE">
        <w:rPr>
          <w:rFonts w:cs="Times New Roman"/>
          <w:szCs w:val="28"/>
          <w:lang w:val="lv-LV"/>
        </w:rPr>
        <w:t>, kā arī citiem medības reglamentējošiem normatīviem aktiem.</w:t>
      </w:r>
    </w:p>
    <w:p w14:paraId="4268E0E7" w14:textId="77777777" w:rsidR="00015A04" w:rsidRPr="00FB38BE" w:rsidRDefault="00015A04" w:rsidP="00EC6C3E">
      <w:pPr>
        <w:widowControl w:val="0"/>
        <w:jc w:val="both"/>
        <w:rPr>
          <w:rFonts w:cs="Times New Roman"/>
          <w:szCs w:val="28"/>
          <w:lang w:val="lv-LV"/>
        </w:rPr>
      </w:pPr>
    </w:p>
    <w:p w14:paraId="4C88C4CD" w14:textId="6FFAF162" w:rsidR="00015A04" w:rsidRPr="00FB38BE" w:rsidRDefault="468A5FA1" w:rsidP="76F722E6">
      <w:pPr>
        <w:widowControl w:val="0"/>
        <w:jc w:val="both"/>
        <w:rPr>
          <w:rFonts w:cs="Times New Roman"/>
          <w:color w:val="414142"/>
          <w:shd w:val="clear" w:color="auto" w:fill="FFFFFF"/>
          <w:lang w:val="lv-LV"/>
        </w:rPr>
      </w:pPr>
      <w:r w:rsidRPr="76F722E6">
        <w:rPr>
          <w:rFonts w:cs="Times New Roman"/>
          <w:lang w:val="lv-LV"/>
        </w:rPr>
        <w:t>Saskaņā ar ĪADT individuāliem aizsardzības un izmantošanas noteikumiem, Dabas lieguma teritorijā aizliegta svinu saturošu šāviņu izmantošana ūdensputnu medībās un</w:t>
      </w:r>
      <w:r w:rsidRPr="76F722E6">
        <w:rPr>
          <w:rFonts w:cs="Times New Roman"/>
          <w:sz w:val="36"/>
          <w:szCs w:val="36"/>
          <w:lang w:val="lv-LV"/>
        </w:rPr>
        <w:t xml:space="preserve"> </w:t>
      </w:r>
      <w:r w:rsidRPr="000F76B8">
        <w:rPr>
          <w:rFonts w:cs="Times New Roman"/>
          <w:shd w:val="clear" w:color="auto" w:fill="FFFFFF"/>
          <w:lang w:val="lv-LV"/>
        </w:rPr>
        <w:t>savvaļas dzīvnieku</w:t>
      </w:r>
      <w:r w:rsidR="57BF1413" w:rsidRPr="000F76B8">
        <w:rPr>
          <w:rFonts w:cs="Times New Roman"/>
          <w:shd w:val="clear" w:color="auto" w:fill="FFFFFF"/>
          <w:lang w:val="lv-LV"/>
        </w:rPr>
        <w:t xml:space="preserve"> piebarošana.</w:t>
      </w:r>
      <w:r w:rsidR="21F5FD0B" w:rsidRPr="000F76B8">
        <w:rPr>
          <w:rFonts w:cs="Times New Roman"/>
          <w:shd w:val="clear" w:color="auto" w:fill="FFFFFF"/>
          <w:lang w:val="lv-LV"/>
        </w:rPr>
        <w:t xml:space="preserve"> Tomēr, </w:t>
      </w:r>
      <w:r w:rsidR="21F5FD0B" w:rsidRPr="76F722E6">
        <w:rPr>
          <w:rFonts w:cs="Times New Roman"/>
          <w:lang w:val="lv-LV"/>
        </w:rPr>
        <w:t>a</w:t>
      </w:r>
      <w:r w:rsidRPr="76F722E6">
        <w:rPr>
          <w:rFonts w:cs="Times New Roman"/>
          <w:lang w:val="lv-LV"/>
        </w:rPr>
        <w:t xml:space="preserve">psekošanas laikā Dabas lieguma teritorijas </w:t>
      </w:r>
      <w:r w:rsidR="22515AED" w:rsidRPr="00FB38BE">
        <w:rPr>
          <w:rFonts w:cs="Times New Roman"/>
          <w:lang w:val="lv-LV"/>
        </w:rPr>
        <w:t>DR</w:t>
      </w:r>
      <w:r w:rsidRPr="00FB38BE">
        <w:rPr>
          <w:rFonts w:cs="Times New Roman"/>
          <w:lang w:val="lv-LV"/>
        </w:rPr>
        <w:t xml:space="preserve"> daļā konstatēta meža dzīvnieku barotava</w:t>
      </w:r>
      <w:r w:rsidR="21F5FD0B" w:rsidRPr="00FB38BE">
        <w:rPr>
          <w:rFonts w:cs="Times New Roman"/>
          <w:lang w:val="lv-LV"/>
        </w:rPr>
        <w:t>.</w:t>
      </w:r>
      <w:r w:rsidRPr="00FB38BE">
        <w:rPr>
          <w:rFonts w:cs="Times New Roman"/>
          <w:lang w:val="lv-LV"/>
        </w:rPr>
        <w:t xml:space="preserve"> Ņemot vērā, ka barotavu izvietošana Dabas liegumā nav atļauta, tā </w:t>
      </w:r>
      <w:r w:rsidR="00823E91">
        <w:rPr>
          <w:rFonts w:cs="Times New Roman"/>
          <w:lang w:val="lv-LV"/>
        </w:rPr>
        <w:t xml:space="preserve">pārvietota </w:t>
      </w:r>
      <w:r w:rsidRPr="00FB38BE">
        <w:rPr>
          <w:rFonts w:cs="Times New Roman"/>
          <w:lang w:val="lv-LV"/>
        </w:rPr>
        <w:t xml:space="preserve"> ārpus Dabas lieguma teritorijas.</w:t>
      </w:r>
    </w:p>
    <w:p w14:paraId="35F2BFDE" w14:textId="77777777" w:rsidR="00015A04" w:rsidRPr="00FB38BE" w:rsidRDefault="00015A04" w:rsidP="00EC6C3E">
      <w:pPr>
        <w:jc w:val="both"/>
        <w:rPr>
          <w:rFonts w:eastAsia="Times New Roman" w:cs="Times New Roman"/>
          <w:bCs/>
          <w:szCs w:val="28"/>
          <w:lang w:val="lv-LV"/>
        </w:rPr>
      </w:pPr>
    </w:p>
    <w:p w14:paraId="3CB787DB" w14:textId="0ED402E1" w:rsidR="00015A04" w:rsidRPr="00FB38BE" w:rsidRDefault="00015A04" w:rsidP="00EC6C3E">
      <w:pPr>
        <w:pStyle w:val="Heading2"/>
        <w:rPr>
          <w:rFonts w:eastAsia="Times New Roman"/>
          <w:bCs/>
          <w:sz w:val="40"/>
          <w:lang w:val="lv-LV"/>
        </w:rPr>
      </w:pPr>
      <w:bookmarkStart w:id="51" w:name="_Toc212406920"/>
      <w:bookmarkStart w:id="52" w:name="_Toc195518480"/>
      <w:r w:rsidRPr="00FB38BE">
        <w:rPr>
          <w:lang w:val="lv-LV"/>
        </w:rPr>
        <w:t>3.3.</w:t>
      </w:r>
      <w:r w:rsidR="00B733DC" w:rsidRPr="00FB38BE">
        <w:rPr>
          <w:lang w:val="lv-LV"/>
        </w:rPr>
        <w:t>4</w:t>
      </w:r>
      <w:r w:rsidRPr="00FB38BE">
        <w:rPr>
          <w:lang w:val="lv-LV"/>
        </w:rPr>
        <w:t>. Citi teritorijas izmantošanas veidi</w:t>
      </w:r>
      <w:bookmarkEnd w:id="51"/>
      <w:bookmarkEnd w:id="52"/>
    </w:p>
    <w:p w14:paraId="67E3BF16" w14:textId="77777777" w:rsidR="00015A04" w:rsidRPr="00FB38BE" w:rsidRDefault="00015A04" w:rsidP="00EC6C3E">
      <w:pPr>
        <w:jc w:val="center"/>
        <w:rPr>
          <w:rFonts w:cs="Times New Roman"/>
          <w:sz w:val="28"/>
          <w:szCs w:val="28"/>
          <w:lang w:val="lv-LV"/>
        </w:rPr>
      </w:pPr>
    </w:p>
    <w:p w14:paraId="2726A9BA" w14:textId="77777777" w:rsidR="00015A04" w:rsidRPr="00FB38BE" w:rsidRDefault="00015A04" w:rsidP="00EC6C3E">
      <w:pPr>
        <w:jc w:val="both"/>
        <w:rPr>
          <w:rFonts w:cs="Times New Roman"/>
          <w:lang w:val="lv-LV"/>
        </w:rPr>
      </w:pPr>
      <w:r w:rsidRPr="00FB38BE">
        <w:rPr>
          <w:rFonts w:cs="Times New Roman"/>
          <w:lang w:val="lv-LV"/>
        </w:rPr>
        <w:t xml:space="preserve">Vietējie iedzīvotāji Dabas lieguma teritoriju un tā apkārtni izmanto ogošanai un sēņošanai. Ogošana un sēņošana nenotiek plašos apmēros un minimāli ietekmē teritorijas dabas vērtības. </w:t>
      </w:r>
    </w:p>
    <w:p w14:paraId="114A0C48" w14:textId="77777777" w:rsidR="00015A04" w:rsidRPr="00FB38BE" w:rsidRDefault="00015A04" w:rsidP="00EC6C3E">
      <w:pPr>
        <w:jc w:val="both"/>
        <w:rPr>
          <w:rFonts w:cs="Times New Roman"/>
          <w:sz w:val="36"/>
          <w:szCs w:val="28"/>
          <w:lang w:val="lv-LV"/>
        </w:rPr>
      </w:pPr>
    </w:p>
    <w:p w14:paraId="60C5D31D" w14:textId="4D522183" w:rsidR="00015A04" w:rsidRPr="00FB38BE" w:rsidRDefault="00EC6C3E" w:rsidP="00EC6C3E">
      <w:pPr>
        <w:pStyle w:val="Heading1"/>
        <w:rPr>
          <w:lang w:val="lv-LV"/>
        </w:rPr>
      </w:pPr>
      <w:bookmarkStart w:id="53" w:name="_Toc212406921"/>
      <w:bookmarkStart w:id="54" w:name="_Toc195518481"/>
      <w:r w:rsidRPr="00FB38BE">
        <w:rPr>
          <w:lang w:val="lv-LV"/>
        </w:rPr>
        <w:t xml:space="preserve">4. </w:t>
      </w:r>
      <w:r w:rsidR="00015A04" w:rsidRPr="00FB38BE">
        <w:rPr>
          <w:lang w:val="lv-LV"/>
        </w:rPr>
        <w:t>AIZSARGĀJAMĀS TERITORIJAS NOVĒRTĒJUMS</w:t>
      </w:r>
      <w:bookmarkEnd w:id="53"/>
      <w:bookmarkEnd w:id="54"/>
    </w:p>
    <w:p w14:paraId="2040D8C7" w14:textId="77777777" w:rsidR="00015A04" w:rsidRPr="00FB38BE" w:rsidRDefault="00015A04" w:rsidP="00EC6C3E">
      <w:pPr>
        <w:pStyle w:val="ListParagraph"/>
        <w:jc w:val="both"/>
        <w:rPr>
          <w:rFonts w:cs="Times New Roman"/>
          <w:b/>
          <w:szCs w:val="28"/>
          <w:lang w:val="lv-LV"/>
        </w:rPr>
      </w:pPr>
    </w:p>
    <w:p w14:paraId="72C90A94" w14:textId="77777777" w:rsidR="00015A04" w:rsidRPr="00FB38BE" w:rsidRDefault="00015A04" w:rsidP="00F270D6">
      <w:pPr>
        <w:pStyle w:val="Heading2"/>
        <w:rPr>
          <w:lang w:val="lv-LV"/>
        </w:rPr>
      </w:pPr>
      <w:bookmarkStart w:id="55" w:name="_Toc212406922"/>
      <w:bookmarkStart w:id="56" w:name="_Toc195518482"/>
      <w:r w:rsidRPr="00FB38BE">
        <w:rPr>
          <w:lang w:val="lv-LV"/>
        </w:rPr>
        <w:t>4.1. Aizsargājamā teritorija kā vienota dabas aizsardzības vērtība un faktori, kas to ietekmē</w:t>
      </w:r>
      <w:bookmarkEnd w:id="55"/>
      <w:bookmarkEnd w:id="56"/>
    </w:p>
    <w:p w14:paraId="25A7CA20" w14:textId="77777777" w:rsidR="00F57161" w:rsidRPr="00FB38BE" w:rsidRDefault="00F57161" w:rsidP="00EC6C3E">
      <w:pPr>
        <w:pStyle w:val="BodyTextIndent"/>
        <w:ind w:firstLine="0"/>
        <w:rPr>
          <w:sz w:val="24"/>
        </w:rPr>
      </w:pPr>
    </w:p>
    <w:p w14:paraId="3101F8EE" w14:textId="4BD34EA9" w:rsidR="00015A04" w:rsidRPr="00FB38BE" w:rsidRDefault="468A5FA1" w:rsidP="76F722E6">
      <w:pPr>
        <w:pStyle w:val="BodyTextIndent"/>
        <w:ind w:firstLine="0"/>
        <w:rPr>
          <w:sz w:val="24"/>
        </w:rPr>
      </w:pPr>
      <w:r w:rsidRPr="76F722E6">
        <w:rPr>
          <w:sz w:val="24"/>
        </w:rPr>
        <w:t>Dabas lieguma teritorija ir plašs purvu un mežu biotopu komplekss, turklāt D</w:t>
      </w:r>
      <w:r w:rsidR="496114F5" w:rsidRPr="76F722E6">
        <w:rPr>
          <w:sz w:val="24"/>
        </w:rPr>
        <w:t>abas lieguma</w:t>
      </w:r>
      <w:r w:rsidRPr="76F722E6">
        <w:rPr>
          <w:sz w:val="24"/>
        </w:rPr>
        <w:t xml:space="preserve"> teritorijai blakus atrodas arī </w:t>
      </w:r>
      <w:r w:rsidR="496114F5" w:rsidRPr="76F722E6">
        <w:rPr>
          <w:sz w:val="24"/>
        </w:rPr>
        <w:t>D</w:t>
      </w:r>
      <w:r w:rsidRPr="76F722E6">
        <w:rPr>
          <w:sz w:val="24"/>
        </w:rPr>
        <w:t>abas liegumi</w:t>
      </w:r>
      <w:r w:rsidR="496114F5" w:rsidRPr="76F722E6">
        <w:rPr>
          <w:sz w:val="24"/>
        </w:rPr>
        <w:t xml:space="preserve"> ”</w:t>
      </w:r>
      <w:r w:rsidRPr="76F722E6">
        <w:rPr>
          <w:sz w:val="24"/>
        </w:rPr>
        <w:t>Orlovas (Ērgļu) purvs</w:t>
      </w:r>
      <w:r w:rsidR="496114F5" w:rsidRPr="76F722E6">
        <w:rPr>
          <w:sz w:val="24"/>
        </w:rPr>
        <w:t>”</w:t>
      </w:r>
      <w:r w:rsidRPr="76F722E6">
        <w:rPr>
          <w:sz w:val="24"/>
        </w:rPr>
        <w:t xml:space="preserve"> un </w:t>
      </w:r>
      <w:r w:rsidR="496114F5" w:rsidRPr="76F722E6">
        <w:rPr>
          <w:sz w:val="24"/>
        </w:rPr>
        <w:t>“</w:t>
      </w:r>
      <w:proofErr w:type="spellStart"/>
      <w:r w:rsidRPr="76F722E6">
        <w:rPr>
          <w:sz w:val="24"/>
        </w:rPr>
        <w:t>Vjadas</w:t>
      </w:r>
      <w:proofErr w:type="spellEnd"/>
      <w:r w:rsidRPr="76F722E6">
        <w:rPr>
          <w:sz w:val="24"/>
        </w:rPr>
        <w:t xml:space="preserve"> meži</w:t>
      </w:r>
      <w:r w:rsidR="496114F5" w:rsidRPr="76F722E6">
        <w:rPr>
          <w:sz w:val="24"/>
        </w:rPr>
        <w:t>”</w:t>
      </w:r>
      <w:r w:rsidRPr="76F722E6">
        <w:rPr>
          <w:sz w:val="24"/>
        </w:rPr>
        <w:t xml:space="preserve">. Šīs teritorijas, kopā ar reģionā esošajiem meža masīviem, </w:t>
      </w:r>
      <w:r w:rsidR="00E80D00">
        <w:rPr>
          <w:sz w:val="24"/>
        </w:rPr>
        <w:t>ML</w:t>
      </w:r>
      <w:r w:rsidRPr="76F722E6">
        <w:rPr>
          <w:sz w:val="24"/>
        </w:rPr>
        <w:t>, aizsargājamiem biotopiem, veido vienotu ekoloģisku sistēmu (</w:t>
      </w:r>
      <w:r w:rsidR="21EF6BAF" w:rsidRPr="76F722E6">
        <w:rPr>
          <w:sz w:val="24"/>
        </w:rPr>
        <w:t xml:space="preserve">4.1.1. </w:t>
      </w:r>
      <w:r w:rsidRPr="76F722E6">
        <w:rPr>
          <w:sz w:val="24"/>
        </w:rPr>
        <w:t>att</w:t>
      </w:r>
      <w:r w:rsidR="7E1942C8" w:rsidRPr="76F722E6">
        <w:rPr>
          <w:sz w:val="24"/>
        </w:rPr>
        <w:t>ēls</w:t>
      </w:r>
      <w:r w:rsidRPr="76F722E6">
        <w:rPr>
          <w:sz w:val="24"/>
        </w:rPr>
        <w:t>), kas nodrošina labvēlīgus apstākļus dažādu sugu sastopamībai un populāciju ilg</w:t>
      </w:r>
      <w:r w:rsidR="5726DC69" w:rsidRPr="76F722E6">
        <w:rPr>
          <w:sz w:val="24"/>
        </w:rPr>
        <w:t>t</w:t>
      </w:r>
      <w:r w:rsidRPr="76F722E6">
        <w:rPr>
          <w:sz w:val="24"/>
        </w:rPr>
        <w:t>spēj</w:t>
      </w:r>
      <w:r w:rsidR="5726DC69" w:rsidRPr="76F722E6">
        <w:rPr>
          <w:sz w:val="24"/>
        </w:rPr>
        <w:t>ī</w:t>
      </w:r>
      <w:r w:rsidRPr="76F722E6">
        <w:rPr>
          <w:sz w:val="24"/>
        </w:rPr>
        <w:t xml:space="preserve">gai pastāvēšanai. Dabas liegums, kopā ar blakus esošajām </w:t>
      </w:r>
      <w:r w:rsidRPr="76F722E6">
        <w:rPr>
          <w:i/>
          <w:iCs/>
          <w:sz w:val="24"/>
        </w:rPr>
        <w:t>Natura 2000</w:t>
      </w:r>
      <w:r w:rsidRPr="76F722E6">
        <w:rPr>
          <w:sz w:val="24"/>
        </w:rPr>
        <w:t xml:space="preserve"> teritorijām nodrošina dzīvotni un labvēlīgu aizsardzības statusu</w:t>
      </w:r>
      <w:r w:rsidR="3A847043" w:rsidRPr="76F722E6">
        <w:rPr>
          <w:sz w:val="24"/>
        </w:rPr>
        <w:t xml:space="preserve"> Latvijā un Eiropā retām un aizsargājamās augu</w:t>
      </w:r>
      <w:r w:rsidR="7E1942C8" w:rsidRPr="76F722E6">
        <w:rPr>
          <w:sz w:val="24"/>
        </w:rPr>
        <w:t>,</w:t>
      </w:r>
      <w:r w:rsidR="3A847043" w:rsidRPr="76F722E6">
        <w:rPr>
          <w:sz w:val="24"/>
        </w:rPr>
        <w:t xml:space="preserve"> dzīvnieku</w:t>
      </w:r>
      <w:r w:rsidR="7E1942C8" w:rsidRPr="76F722E6">
        <w:rPr>
          <w:sz w:val="24"/>
        </w:rPr>
        <w:t>,</w:t>
      </w:r>
      <w:r w:rsidR="3A847043" w:rsidRPr="76F722E6">
        <w:rPr>
          <w:sz w:val="24"/>
        </w:rPr>
        <w:t xml:space="preserve"> putnu</w:t>
      </w:r>
      <w:r w:rsidR="7E1942C8" w:rsidRPr="76F722E6">
        <w:rPr>
          <w:sz w:val="24"/>
        </w:rPr>
        <w:t xml:space="preserve"> un citu nozīmīgu organismu grupu</w:t>
      </w:r>
      <w:r w:rsidR="3A847043" w:rsidRPr="76F722E6">
        <w:rPr>
          <w:sz w:val="24"/>
        </w:rPr>
        <w:t xml:space="preserve"> sugām.</w:t>
      </w:r>
    </w:p>
    <w:p w14:paraId="33B78AFE" w14:textId="77777777" w:rsidR="00D917A1" w:rsidRPr="00FB38BE" w:rsidRDefault="00D917A1" w:rsidP="008650EC">
      <w:pPr>
        <w:pStyle w:val="BodyTextIndent"/>
        <w:ind w:firstLine="0"/>
        <w:rPr>
          <w:sz w:val="24"/>
        </w:rPr>
      </w:pPr>
      <w:r w:rsidRPr="00FB38BE">
        <w:rPr>
          <w:noProof/>
        </w:rPr>
        <w:drawing>
          <wp:inline distT="0" distB="0" distL="0" distR="0" wp14:anchorId="02B11D00" wp14:editId="5FB22D30">
            <wp:extent cx="5277485" cy="3731260"/>
            <wp:effectExtent l="0" t="0" r="0" b="2540"/>
            <wp:docPr id="1999" name="Picture 1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cstate="screen">
                      <a:extLst>
                        <a:ext uri="{28A0092B-C50C-407E-A947-70E740481C1C}">
                          <a14:useLocalDpi xmlns:a14="http://schemas.microsoft.com/office/drawing/2010/main"/>
                        </a:ext>
                      </a:extLst>
                    </a:blip>
                    <a:stretch>
                      <a:fillRect/>
                    </a:stretch>
                  </pic:blipFill>
                  <pic:spPr>
                    <a:xfrm>
                      <a:off x="0" y="0"/>
                      <a:ext cx="5277485" cy="3731260"/>
                    </a:xfrm>
                    <a:prstGeom prst="rect">
                      <a:avLst/>
                    </a:prstGeom>
                  </pic:spPr>
                </pic:pic>
              </a:graphicData>
            </a:graphic>
          </wp:inline>
        </w:drawing>
      </w:r>
    </w:p>
    <w:p w14:paraId="235C0585" w14:textId="69F24213" w:rsidR="00453749" w:rsidRPr="00FB38BE" w:rsidRDefault="00F270D6" w:rsidP="00F270D6">
      <w:pPr>
        <w:pStyle w:val="BodyTextIndent"/>
        <w:ind w:firstLine="0"/>
        <w:rPr>
          <w:b/>
          <w:i/>
          <w:sz w:val="20"/>
        </w:rPr>
      </w:pPr>
      <w:r w:rsidRPr="00FB38BE">
        <w:rPr>
          <w:b/>
          <w:i/>
          <w:sz w:val="20"/>
        </w:rPr>
        <w:t>4.1.</w:t>
      </w:r>
      <w:r w:rsidR="00911281" w:rsidRPr="00FB38BE">
        <w:rPr>
          <w:b/>
          <w:i/>
          <w:sz w:val="20"/>
        </w:rPr>
        <w:t>1.</w:t>
      </w:r>
      <w:r w:rsidRPr="00FB38BE">
        <w:rPr>
          <w:b/>
          <w:i/>
          <w:sz w:val="20"/>
        </w:rPr>
        <w:t xml:space="preserve"> </w:t>
      </w:r>
      <w:r w:rsidR="00852804" w:rsidRPr="00FB38BE">
        <w:rPr>
          <w:b/>
          <w:i/>
          <w:sz w:val="20"/>
        </w:rPr>
        <w:t>a</w:t>
      </w:r>
      <w:r w:rsidR="00D917A1" w:rsidRPr="00FB38BE">
        <w:rPr>
          <w:b/>
          <w:i/>
          <w:sz w:val="20"/>
        </w:rPr>
        <w:t>tt</w:t>
      </w:r>
      <w:r w:rsidRPr="00FB38BE">
        <w:rPr>
          <w:b/>
          <w:i/>
          <w:sz w:val="20"/>
        </w:rPr>
        <w:t>ēls</w:t>
      </w:r>
      <w:r w:rsidR="00D917A1" w:rsidRPr="00FB38BE">
        <w:rPr>
          <w:b/>
          <w:i/>
          <w:sz w:val="20"/>
        </w:rPr>
        <w:t>. D</w:t>
      </w:r>
      <w:r w:rsidR="004E3E7C" w:rsidRPr="00FB38BE">
        <w:rPr>
          <w:b/>
          <w:i/>
          <w:sz w:val="20"/>
        </w:rPr>
        <w:t xml:space="preserve">abas lieguma </w:t>
      </w:r>
      <w:r w:rsidR="00D917A1" w:rsidRPr="00FB38BE">
        <w:rPr>
          <w:b/>
          <w:i/>
          <w:sz w:val="20"/>
        </w:rPr>
        <w:t xml:space="preserve">vieta Natura 2000 teritoriju un nozīmīgu Eiropas nozīmes purvu biotopu tīklā </w:t>
      </w:r>
    </w:p>
    <w:p w14:paraId="1C4C9197" w14:textId="77777777" w:rsidR="00D917A1" w:rsidRPr="00FB38BE" w:rsidRDefault="00D917A1" w:rsidP="00015A04">
      <w:pPr>
        <w:pStyle w:val="BodyTextIndent"/>
        <w:ind w:firstLine="0"/>
        <w:rPr>
          <w:sz w:val="24"/>
        </w:rPr>
      </w:pPr>
    </w:p>
    <w:p w14:paraId="407A1244" w14:textId="133D4E35" w:rsidR="00015A04" w:rsidRPr="00FB38BE" w:rsidRDefault="00015A04" w:rsidP="00015A04">
      <w:pPr>
        <w:pStyle w:val="BodyTextIndent"/>
        <w:ind w:firstLine="0"/>
        <w:rPr>
          <w:sz w:val="24"/>
        </w:rPr>
      </w:pPr>
      <w:r w:rsidRPr="00FB38BE">
        <w:rPr>
          <w:sz w:val="24"/>
        </w:rPr>
        <w:t xml:space="preserve">Dabas lieguma </w:t>
      </w:r>
      <w:r w:rsidRPr="00FB38BE">
        <w:rPr>
          <w:i/>
          <w:sz w:val="24"/>
        </w:rPr>
        <w:t>Natura 2000</w:t>
      </w:r>
      <w:r w:rsidRPr="00FB38BE">
        <w:rPr>
          <w:sz w:val="24"/>
        </w:rPr>
        <w:t xml:space="preserve"> teritorijas SDF ir norādīts viens negatīvās ietekmes faktors (J02.01), kas norāda uz nosusināšanas radītiem riskiem un negatīvo ietekmi. </w:t>
      </w:r>
      <w:r w:rsidR="00453749" w:rsidRPr="00FB38BE">
        <w:rPr>
          <w:sz w:val="24"/>
        </w:rPr>
        <w:t xml:space="preserve">Kādreiz veiktā susināšana nelabvēlīgi ietekmē galvenokārt purvus un purvainos mežus. </w:t>
      </w:r>
      <w:r w:rsidRPr="00FB38BE">
        <w:rPr>
          <w:sz w:val="24"/>
        </w:rPr>
        <w:t>Susināšanas skartās teritorijas un infrastruktūra ir gan D</w:t>
      </w:r>
      <w:r w:rsidR="004E3E7C" w:rsidRPr="00FB38BE">
        <w:rPr>
          <w:sz w:val="24"/>
        </w:rPr>
        <w:t>abas lieguma</w:t>
      </w:r>
      <w:r w:rsidRPr="00FB38BE">
        <w:rPr>
          <w:sz w:val="24"/>
        </w:rPr>
        <w:t xml:space="preserve"> teritorijā, gan ārpus tās. Topogrāfiskās kartēs 20. gs. </w:t>
      </w:r>
      <w:r w:rsidR="00911281" w:rsidRPr="00FB38BE">
        <w:rPr>
          <w:sz w:val="24"/>
        </w:rPr>
        <w:t>vidū</w:t>
      </w:r>
      <w:r w:rsidRPr="00FB38BE">
        <w:rPr>
          <w:sz w:val="24"/>
        </w:rPr>
        <w:t xml:space="preserve"> ir r</w:t>
      </w:r>
      <w:r w:rsidR="00F270D6" w:rsidRPr="00FB38BE">
        <w:rPr>
          <w:sz w:val="24"/>
        </w:rPr>
        <w:t>e</w:t>
      </w:r>
      <w:r w:rsidRPr="00FB38BE">
        <w:rPr>
          <w:sz w:val="24"/>
        </w:rPr>
        <w:t>dzama izveidota grāvju sistēma Stompaku p</w:t>
      </w:r>
      <w:r w:rsidR="00927A9C">
        <w:rPr>
          <w:sz w:val="24"/>
        </w:rPr>
        <w:t>ūr</w:t>
      </w:r>
      <w:r w:rsidRPr="00FB38BE">
        <w:rPr>
          <w:sz w:val="24"/>
        </w:rPr>
        <w:t>ā un atsevišķi grāvji Mūrnieku un Lielajā p</w:t>
      </w:r>
      <w:r w:rsidR="00927A9C">
        <w:rPr>
          <w:sz w:val="24"/>
        </w:rPr>
        <w:t>ū</w:t>
      </w:r>
      <w:r w:rsidRPr="00FB38BE">
        <w:rPr>
          <w:sz w:val="24"/>
        </w:rPr>
        <w:t>ros, bet apkārtējie meži nebija pakļauti susināšanai (</w:t>
      </w:r>
      <w:r w:rsidR="00852804" w:rsidRPr="00FB38BE">
        <w:rPr>
          <w:sz w:val="24"/>
        </w:rPr>
        <w:t xml:space="preserve">4.1.2. </w:t>
      </w:r>
      <w:r w:rsidRPr="00FB38BE">
        <w:rPr>
          <w:sz w:val="24"/>
        </w:rPr>
        <w:t>att</w:t>
      </w:r>
      <w:r w:rsidR="00911281" w:rsidRPr="00FB38BE">
        <w:rPr>
          <w:sz w:val="24"/>
        </w:rPr>
        <w:t>ēls</w:t>
      </w:r>
      <w:r w:rsidRPr="00FB38BE">
        <w:rPr>
          <w:sz w:val="24"/>
        </w:rPr>
        <w:t>). Kartēs ir redzami arī divi kūdras ievākšanas lauki Stompaku p</w:t>
      </w:r>
      <w:r w:rsidR="00927A9C">
        <w:rPr>
          <w:sz w:val="24"/>
        </w:rPr>
        <w:t>ū</w:t>
      </w:r>
      <w:r w:rsidRPr="00FB38BE">
        <w:rPr>
          <w:sz w:val="24"/>
        </w:rPr>
        <w:t>ra Z un R daļā, turklāt purva malās vietējie iedzīvotāji laika posmā no 1900. līdz 1940. gadam būvēja nelielus, kūdras novietošanai paredzētus šķūņus, kas līdz mūsdienām nav saglabājušies. Savukārt 1970-tajos gados purviem pieguļošajos mežos veikta meliorācija, kuras rezultātā izveidota sazarota grāvju sistēma un izbūvēti vairāki ceļi.</w:t>
      </w:r>
      <w:r w:rsidR="00385457" w:rsidRPr="00FB38BE">
        <w:rPr>
          <w:sz w:val="24"/>
        </w:rPr>
        <w:t xml:space="preserve"> Teritorija mežsaimnieciski ir stipri ietekmēta, jo pēc meliorācijas diezgan lielos apjomos bija veikta mežu ciršana.</w:t>
      </w:r>
    </w:p>
    <w:p w14:paraId="261B8E53" w14:textId="57E42152" w:rsidR="00015A04" w:rsidRPr="00FB38BE" w:rsidRDefault="00015A04" w:rsidP="00015A04">
      <w:pPr>
        <w:pStyle w:val="BodyTextIndent"/>
        <w:ind w:firstLine="0"/>
        <w:rPr>
          <w:sz w:val="24"/>
        </w:rPr>
      </w:pPr>
    </w:p>
    <w:p w14:paraId="65DF2725" w14:textId="0B27DE94" w:rsidR="00A40978" w:rsidRPr="00FB38BE" w:rsidRDefault="00A40978" w:rsidP="00015A04">
      <w:pPr>
        <w:pStyle w:val="BodyTextIndent"/>
        <w:ind w:firstLine="0"/>
        <w:rPr>
          <w:sz w:val="24"/>
        </w:rPr>
      </w:pPr>
      <w:r w:rsidRPr="00FB38BE">
        <w:rPr>
          <w:noProof/>
          <w:sz w:val="24"/>
        </w:rPr>
        <w:drawing>
          <wp:inline distT="0" distB="0" distL="0" distR="0" wp14:anchorId="13929029" wp14:editId="77998AB9">
            <wp:extent cx="5399405" cy="3634740"/>
            <wp:effectExtent l="0" t="0" r="0" b="381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Kudras ieguves vietas.jpg"/>
                    <pic:cNvPicPr/>
                  </pic:nvPicPr>
                  <pic:blipFill rotWithShape="1">
                    <a:blip r:embed="rId45" cstate="screen">
                      <a:extLst>
                        <a:ext uri="{28A0092B-C50C-407E-A947-70E740481C1C}">
                          <a14:useLocalDpi xmlns:a14="http://schemas.microsoft.com/office/drawing/2010/main"/>
                        </a:ext>
                      </a:extLst>
                    </a:blip>
                    <a:srcRect/>
                    <a:stretch/>
                  </pic:blipFill>
                  <pic:spPr bwMode="auto">
                    <a:xfrm>
                      <a:off x="0" y="0"/>
                      <a:ext cx="5399405" cy="3634740"/>
                    </a:xfrm>
                    <a:prstGeom prst="rect">
                      <a:avLst/>
                    </a:prstGeom>
                    <a:ln>
                      <a:noFill/>
                    </a:ln>
                    <a:extLst>
                      <a:ext uri="{53640926-AAD7-44D8-BBD7-CCE9431645EC}">
                        <a14:shadowObscured xmlns:a14="http://schemas.microsoft.com/office/drawing/2010/main"/>
                      </a:ext>
                    </a:extLst>
                  </pic:spPr>
                </pic:pic>
              </a:graphicData>
            </a:graphic>
          </wp:inline>
        </w:drawing>
      </w:r>
    </w:p>
    <w:p w14:paraId="103234FC" w14:textId="67567E20" w:rsidR="00A40978" w:rsidRPr="00FB38BE" w:rsidRDefault="00A40978" w:rsidP="00A40978">
      <w:pPr>
        <w:pStyle w:val="BodyTextIndent"/>
        <w:ind w:firstLine="0"/>
        <w:rPr>
          <w:b/>
          <w:i/>
          <w:sz w:val="20"/>
          <w:szCs w:val="20"/>
        </w:rPr>
      </w:pPr>
      <w:r w:rsidRPr="00FB38BE">
        <w:rPr>
          <w:b/>
          <w:i/>
          <w:sz w:val="20"/>
          <w:szCs w:val="20"/>
        </w:rPr>
        <w:t>4.1.2. attēls.</w:t>
      </w:r>
      <w:r w:rsidR="00911281" w:rsidRPr="00FB38BE">
        <w:rPr>
          <w:b/>
          <w:i/>
          <w:sz w:val="20"/>
          <w:szCs w:val="20"/>
        </w:rPr>
        <w:t xml:space="preserve"> </w:t>
      </w:r>
      <w:r w:rsidRPr="00FB38BE">
        <w:rPr>
          <w:b/>
          <w:i/>
          <w:sz w:val="20"/>
          <w:szCs w:val="20"/>
        </w:rPr>
        <w:t xml:space="preserve">© PSRS Ģenerālštāba militārā topogrāfiskā karte Mērogā 1:10000 (1942. līdz 1963. gads) </w:t>
      </w:r>
    </w:p>
    <w:p w14:paraId="1A77AE10" w14:textId="77777777" w:rsidR="00FB5CE5" w:rsidRPr="00FB38BE" w:rsidRDefault="00FB5CE5" w:rsidP="00FB5CE5">
      <w:pPr>
        <w:pStyle w:val="BodyTextIndent"/>
        <w:ind w:firstLine="0"/>
        <w:rPr>
          <w:sz w:val="24"/>
        </w:rPr>
      </w:pPr>
    </w:p>
    <w:p w14:paraId="0A2FD4E8" w14:textId="7C845A9B" w:rsidR="00015A04" w:rsidRPr="00FB38BE" w:rsidRDefault="00015A04" w:rsidP="00FB5CE5">
      <w:pPr>
        <w:pStyle w:val="BodyTextIndent"/>
        <w:ind w:firstLine="0"/>
        <w:rPr>
          <w:sz w:val="24"/>
          <w:highlight w:val="red"/>
        </w:rPr>
      </w:pPr>
      <w:r w:rsidRPr="00FB38BE">
        <w:rPr>
          <w:sz w:val="24"/>
        </w:rPr>
        <w:t>Apkopojumu par galvenajiem apdraudējumiem, slodzēm un darbībām, kas ietekmē aizsargājamos biotopus un ar tiem saistītās sugu dzīvotnes Dabas lieguma teritorijā skatīt 4.1.1. tabulā.</w:t>
      </w:r>
    </w:p>
    <w:p w14:paraId="7C94E64A" w14:textId="1B7B1A2A" w:rsidR="00662FD7" w:rsidRPr="00FB38BE" w:rsidRDefault="00662FD7" w:rsidP="00FB5CE5">
      <w:pPr>
        <w:pStyle w:val="BodyTextIndent"/>
        <w:ind w:firstLine="0"/>
        <w:rPr>
          <w:sz w:val="24"/>
        </w:rPr>
      </w:pPr>
    </w:p>
    <w:p w14:paraId="29342B20" w14:textId="77777777" w:rsidR="00AF56FE" w:rsidRPr="00FB38BE" w:rsidRDefault="000E53A2" w:rsidP="00AF56FE">
      <w:pPr>
        <w:pStyle w:val="BodyTextIndent"/>
        <w:rPr>
          <w:b/>
          <w:bCs/>
          <w:i/>
          <w:iCs/>
          <w:sz w:val="20"/>
        </w:rPr>
      </w:pPr>
      <w:r w:rsidRPr="00FB38BE">
        <w:rPr>
          <w:b/>
          <w:i/>
          <w:iCs/>
          <w:sz w:val="20"/>
        </w:rPr>
        <w:t xml:space="preserve">4.1.1. </w:t>
      </w:r>
      <w:r w:rsidR="00662FD7" w:rsidRPr="00FB38BE">
        <w:rPr>
          <w:b/>
          <w:i/>
          <w:iCs/>
          <w:sz w:val="20"/>
        </w:rPr>
        <w:t>tabula.</w:t>
      </w:r>
      <w:r w:rsidR="00662FD7" w:rsidRPr="00FB38BE">
        <w:rPr>
          <w:b/>
          <w:bCs/>
          <w:i/>
          <w:iCs/>
          <w:sz w:val="20"/>
        </w:rPr>
        <w:t xml:space="preserve"> </w:t>
      </w:r>
      <w:r w:rsidR="00AF56FE" w:rsidRPr="00FB38BE">
        <w:rPr>
          <w:b/>
          <w:bCs/>
          <w:i/>
          <w:iCs/>
          <w:sz w:val="20"/>
        </w:rPr>
        <w:t>Pārskats par apdraudējumiem, slodzēm un darbībām, kas ietekmē</w:t>
      </w:r>
    </w:p>
    <w:p w14:paraId="5CA78C4E" w14:textId="516733AE" w:rsidR="00662FD7" w:rsidRPr="00FB38BE" w:rsidRDefault="00AF56FE" w:rsidP="00AF56FE">
      <w:pPr>
        <w:pStyle w:val="BodyTextIndent"/>
        <w:ind w:firstLine="0"/>
        <w:rPr>
          <w:b/>
          <w:bCs/>
          <w:i/>
          <w:iCs/>
          <w:sz w:val="20"/>
        </w:rPr>
      </w:pPr>
      <w:r w:rsidRPr="00FB38BE">
        <w:rPr>
          <w:b/>
          <w:bCs/>
          <w:i/>
          <w:iCs/>
          <w:sz w:val="20"/>
        </w:rPr>
        <w:t>NATURA 2000 teritoriju</w:t>
      </w:r>
    </w:p>
    <w:p w14:paraId="1D704E22" w14:textId="78723CB9" w:rsidR="000E53A2" w:rsidRPr="00FB38BE" w:rsidRDefault="000E53A2" w:rsidP="00FB5CE5">
      <w:pPr>
        <w:pStyle w:val="BodyTextIndent"/>
        <w:ind w:firstLine="0"/>
        <w:rPr>
          <w:b/>
          <w:i/>
          <w:sz w:val="20"/>
        </w:rPr>
      </w:pPr>
    </w:p>
    <w:tbl>
      <w:tblPr>
        <w:tblW w:w="10485" w:type="dxa"/>
        <w:jc w:val="center"/>
        <w:tblLayout w:type="fixed"/>
        <w:tblCellMar>
          <w:left w:w="0" w:type="dxa"/>
          <w:right w:w="0" w:type="dxa"/>
        </w:tblCellMar>
        <w:tblLook w:val="0000" w:firstRow="0" w:lastRow="0" w:firstColumn="0" w:lastColumn="0" w:noHBand="0" w:noVBand="0"/>
      </w:tblPr>
      <w:tblGrid>
        <w:gridCol w:w="592"/>
        <w:gridCol w:w="1985"/>
        <w:gridCol w:w="1134"/>
        <w:gridCol w:w="992"/>
        <w:gridCol w:w="850"/>
        <w:gridCol w:w="1418"/>
        <w:gridCol w:w="679"/>
        <w:gridCol w:w="2835"/>
      </w:tblGrid>
      <w:tr w:rsidR="000E53A2" w:rsidRPr="00672263" w14:paraId="4CCE1DCB" w14:textId="77777777" w:rsidTr="006F4F61">
        <w:trPr>
          <w:trHeight w:hRule="exact" w:val="701"/>
          <w:tblHeader/>
          <w:jc w:val="center"/>
        </w:trPr>
        <w:tc>
          <w:tcPr>
            <w:tcW w:w="5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vAlign w:val="center"/>
          </w:tcPr>
          <w:p w14:paraId="30551F27" w14:textId="77777777" w:rsidR="000E53A2" w:rsidRPr="00672263" w:rsidRDefault="000E53A2" w:rsidP="00672263">
            <w:pPr>
              <w:pStyle w:val="TableParagraph"/>
              <w:kinsoku w:val="0"/>
              <w:overflowPunct w:val="0"/>
              <w:spacing w:line="229" w:lineRule="exact"/>
              <w:ind w:left="102"/>
              <w:jc w:val="center"/>
              <w:rPr>
                <w:b/>
                <w:lang w:val="lv-LV"/>
              </w:rPr>
            </w:pPr>
            <w:proofErr w:type="spellStart"/>
            <w:r w:rsidRPr="00672263">
              <w:rPr>
                <w:b/>
                <w:sz w:val="20"/>
                <w:szCs w:val="20"/>
                <w:lang w:val="lv-LV"/>
              </w:rPr>
              <w:t>Nr.</w:t>
            </w:r>
            <w:r w:rsidRPr="00672263">
              <w:rPr>
                <w:b/>
                <w:spacing w:val="1"/>
                <w:sz w:val="20"/>
                <w:szCs w:val="20"/>
                <w:lang w:val="lv-LV"/>
              </w:rPr>
              <w:t>p</w:t>
            </w:r>
            <w:r w:rsidRPr="00672263">
              <w:rPr>
                <w:b/>
                <w:sz w:val="20"/>
                <w:szCs w:val="20"/>
                <w:lang w:val="lv-LV"/>
              </w:rPr>
              <w:t>.</w:t>
            </w:r>
            <w:r w:rsidRPr="00672263">
              <w:rPr>
                <w:b/>
                <w:spacing w:val="1"/>
                <w:sz w:val="20"/>
                <w:szCs w:val="20"/>
                <w:lang w:val="lv-LV"/>
              </w:rPr>
              <w:t>k</w:t>
            </w:r>
            <w:proofErr w:type="spellEnd"/>
            <w:r w:rsidRPr="00672263">
              <w:rPr>
                <w:b/>
                <w:sz w:val="20"/>
                <w:szCs w:val="20"/>
                <w:lang w:val="lv-LV"/>
              </w:rPr>
              <w:t>.</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vAlign w:val="center"/>
          </w:tcPr>
          <w:p w14:paraId="4C98DD67" w14:textId="77777777" w:rsidR="000E53A2" w:rsidRPr="00672263" w:rsidRDefault="000E53A2" w:rsidP="00672263">
            <w:pPr>
              <w:pStyle w:val="TableParagraph"/>
              <w:kinsoku w:val="0"/>
              <w:overflowPunct w:val="0"/>
              <w:spacing w:line="206" w:lineRule="exact"/>
              <w:ind w:left="102"/>
              <w:jc w:val="center"/>
              <w:rPr>
                <w:b/>
                <w:sz w:val="18"/>
                <w:szCs w:val="18"/>
                <w:lang w:val="lv-LV"/>
              </w:rPr>
            </w:pPr>
            <w:r w:rsidRPr="00672263">
              <w:rPr>
                <w:b/>
                <w:sz w:val="18"/>
                <w:szCs w:val="18"/>
                <w:lang w:val="lv-LV"/>
              </w:rPr>
              <w:t>I</w:t>
            </w:r>
            <w:r w:rsidRPr="00672263">
              <w:rPr>
                <w:b/>
                <w:spacing w:val="-1"/>
                <w:sz w:val="18"/>
                <w:szCs w:val="18"/>
                <w:lang w:val="lv-LV"/>
              </w:rPr>
              <w:t>e</w:t>
            </w:r>
            <w:r w:rsidRPr="00672263">
              <w:rPr>
                <w:b/>
                <w:sz w:val="18"/>
                <w:szCs w:val="18"/>
                <w:lang w:val="lv-LV"/>
              </w:rPr>
              <w:t>tek</w:t>
            </w:r>
            <w:r w:rsidRPr="00672263">
              <w:rPr>
                <w:b/>
                <w:spacing w:val="-1"/>
                <w:sz w:val="18"/>
                <w:szCs w:val="18"/>
                <w:lang w:val="lv-LV"/>
              </w:rPr>
              <w:t>me</w:t>
            </w:r>
            <w:r w:rsidRPr="00672263">
              <w:rPr>
                <w:b/>
                <w:sz w:val="18"/>
                <w:szCs w:val="18"/>
                <w:lang w:val="lv-LV"/>
              </w:rPr>
              <w:t xml:space="preserve">s </w:t>
            </w:r>
            <w:r w:rsidRPr="00672263">
              <w:rPr>
                <w:b/>
                <w:spacing w:val="1"/>
                <w:sz w:val="18"/>
                <w:szCs w:val="18"/>
                <w:lang w:val="lv-LV"/>
              </w:rPr>
              <w:t>no</w:t>
            </w:r>
            <w:r w:rsidRPr="00672263">
              <w:rPr>
                <w:b/>
                <w:sz w:val="18"/>
                <w:szCs w:val="18"/>
                <w:lang w:val="lv-LV"/>
              </w:rPr>
              <w:t>s</w:t>
            </w:r>
            <w:r w:rsidRPr="00672263">
              <w:rPr>
                <w:b/>
                <w:spacing w:val="-2"/>
                <w:sz w:val="18"/>
                <w:szCs w:val="18"/>
                <w:lang w:val="lv-LV"/>
              </w:rPr>
              <w:t>a</w:t>
            </w:r>
            <w:r w:rsidRPr="00672263">
              <w:rPr>
                <w:b/>
                <w:spacing w:val="1"/>
                <w:sz w:val="18"/>
                <w:szCs w:val="18"/>
                <w:lang w:val="lv-LV"/>
              </w:rPr>
              <w:t>u</w:t>
            </w:r>
            <w:r w:rsidRPr="00672263">
              <w:rPr>
                <w:b/>
                <w:spacing w:val="-2"/>
                <w:sz w:val="18"/>
                <w:szCs w:val="18"/>
                <w:lang w:val="lv-LV"/>
              </w:rPr>
              <w:t>k</w:t>
            </w:r>
            <w:r w:rsidRPr="00672263">
              <w:rPr>
                <w:b/>
                <w:spacing w:val="1"/>
                <w:sz w:val="18"/>
                <w:szCs w:val="18"/>
                <w:lang w:val="lv-LV"/>
              </w:rPr>
              <w:t>u</w:t>
            </w:r>
            <w:r w:rsidRPr="00672263">
              <w:rPr>
                <w:b/>
                <w:spacing w:val="-1"/>
                <w:sz w:val="18"/>
                <w:szCs w:val="18"/>
                <w:lang w:val="lv-LV"/>
              </w:rPr>
              <w:t>m</w:t>
            </w:r>
            <w:r w:rsidRPr="00672263">
              <w:rPr>
                <w:b/>
                <w:sz w:val="18"/>
                <w:szCs w:val="18"/>
                <w:lang w:val="lv-LV"/>
              </w:rPr>
              <w:t>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vAlign w:val="center"/>
          </w:tcPr>
          <w:p w14:paraId="1F72A823" w14:textId="77777777" w:rsidR="000E53A2" w:rsidRPr="00672263" w:rsidRDefault="000E53A2" w:rsidP="00672263">
            <w:pPr>
              <w:pStyle w:val="TableParagraph"/>
              <w:kinsoku w:val="0"/>
              <w:overflowPunct w:val="0"/>
              <w:spacing w:before="2" w:line="230" w:lineRule="exact"/>
              <w:ind w:left="102"/>
              <w:jc w:val="center"/>
              <w:rPr>
                <w:b/>
                <w:sz w:val="18"/>
                <w:szCs w:val="18"/>
                <w:lang w:val="lv-LV"/>
              </w:rPr>
            </w:pPr>
            <w:r w:rsidRPr="00672263">
              <w:rPr>
                <w:b/>
                <w:sz w:val="18"/>
                <w:szCs w:val="18"/>
                <w:lang w:val="lv-LV"/>
              </w:rPr>
              <w:t>Iete</w:t>
            </w:r>
            <w:r w:rsidRPr="00672263">
              <w:rPr>
                <w:b/>
                <w:spacing w:val="1"/>
                <w:sz w:val="18"/>
                <w:szCs w:val="18"/>
                <w:lang w:val="lv-LV"/>
              </w:rPr>
              <w:t>k</w:t>
            </w:r>
            <w:r w:rsidRPr="00672263">
              <w:rPr>
                <w:b/>
                <w:sz w:val="18"/>
                <w:szCs w:val="18"/>
                <w:lang w:val="lv-LV"/>
              </w:rPr>
              <w:t>mes</w:t>
            </w:r>
            <w:r w:rsidRPr="00672263">
              <w:rPr>
                <w:b/>
                <w:w w:val="99"/>
                <w:sz w:val="18"/>
                <w:szCs w:val="18"/>
                <w:lang w:val="lv-LV"/>
              </w:rPr>
              <w:t xml:space="preserve"> </w:t>
            </w:r>
            <w:r w:rsidRPr="00672263">
              <w:rPr>
                <w:b/>
                <w:spacing w:val="1"/>
                <w:sz w:val="18"/>
                <w:szCs w:val="18"/>
                <w:lang w:val="lv-LV"/>
              </w:rPr>
              <w:t>v</w:t>
            </w:r>
            <w:r w:rsidRPr="00672263">
              <w:rPr>
                <w:b/>
                <w:sz w:val="18"/>
                <w:szCs w:val="18"/>
                <w:lang w:val="lv-LV"/>
              </w:rPr>
              <w:t>ei</w:t>
            </w:r>
            <w:r w:rsidRPr="00672263">
              <w:rPr>
                <w:b/>
                <w:spacing w:val="1"/>
                <w:sz w:val="18"/>
                <w:szCs w:val="18"/>
                <w:lang w:val="lv-LV"/>
              </w:rPr>
              <w:t>d</w:t>
            </w:r>
            <w:r w:rsidRPr="00672263">
              <w:rPr>
                <w:b/>
                <w:sz w:val="18"/>
                <w:szCs w:val="18"/>
                <w:lang w:val="lv-LV"/>
              </w:rPr>
              <w:t>s</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vAlign w:val="center"/>
          </w:tcPr>
          <w:p w14:paraId="0CA919E4" w14:textId="77777777" w:rsidR="000E53A2" w:rsidRPr="00672263" w:rsidRDefault="000E53A2" w:rsidP="00672263">
            <w:pPr>
              <w:pStyle w:val="TableParagraph"/>
              <w:kinsoku w:val="0"/>
              <w:overflowPunct w:val="0"/>
              <w:spacing w:before="2" w:line="230" w:lineRule="exact"/>
              <w:ind w:left="102" w:right="155"/>
              <w:jc w:val="center"/>
              <w:rPr>
                <w:b/>
                <w:sz w:val="18"/>
                <w:szCs w:val="18"/>
                <w:lang w:val="lv-LV"/>
              </w:rPr>
            </w:pPr>
            <w:r w:rsidRPr="00672263">
              <w:rPr>
                <w:b/>
                <w:sz w:val="18"/>
                <w:szCs w:val="18"/>
                <w:lang w:val="lv-LV"/>
              </w:rPr>
              <w:t>Iete</w:t>
            </w:r>
            <w:r w:rsidRPr="00672263">
              <w:rPr>
                <w:b/>
                <w:spacing w:val="1"/>
                <w:sz w:val="18"/>
                <w:szCs w:val="18"/>
                <w:lang w:val="lv-LV"/>
              </w:rPr>
              <w:t>k</w:t>
            </w:r>
            <w:r w:rsidRPr="00672263">
              <w:rPr>
                <w:b/>
                <w:sz w:val="18"/>
                <w:szCs w:val="18"/>
                <w:lang w:val="lv-LV"/>
              </w:rPr>
              <w:t>mes</w:t>
            </w:r>
            <w:r w:rsidRPr="00672263">
              <w:rPr>
                <w:b/>
                <w:w w:val="99"/>
                <w:sz w:val="18"/>
                <w:szCs w:val="18"/>
                <w:lang w:val="lv-LV"/>
              </w:rPr>
              <w:t xml:space="preserve"> </w:t>
            </w:r>
            <w:r w:rsidRPr="00672263">
              <w:rPr>
                <w:b/>
                <w:spacing w:val="1"/>
                <w:sz w:val="18"/>
                <w:szCs w:val="18"/>
                <w:lang w:val="lv-LV"/>
              </w:rPr>
              <w:t>p</w:t>
            </w:r>
            <w:r w:rsidRPr="00672263">
              <w:rPr>
                <w:b/>
                <w:sz w:val="18"/>
                <w:szCs w:val="18"/>
                <w:lang w:val="lv-LV"/>
              </w:rPr>
              <w:t>a</w:t>
            </w:r>
            <w:r w:rsidRPr="00672263">
              <w:rPr>
                <w:b/>
                <w:spacing w:val="1"/>
                <w:sz w:val="18"/>
                <w:szCs w:val="18"/>
                <w:lang w:val="lv-LV"/>
              </w:rPr>
              <w:t>k</w:t>
            </w:r>
            <w:r w:rsidRPr="00672263">
              <w:rPr>
                <w:b/>
                <w:sz w:val="18"/>
                <w:szCs w:val="18"/>
                <w:lang w:val="lv-LV"/>
              </w:rPr>
              <w:t>ā</w:t>
            </w:r>
            <w:r w:rsidRPr="00672263">
              <w:rPr>
                <w:b/>
                <w:spacing w:val="1"/>
                <w:sz w:val="18"/>
                <w:szCs w:val="18"/>
                <w:lang w:val="lv-LV"/>
              </w:rPr>
              <w:t>p</w:t>
            </w:r>
            <w:r w:rsidRPr="00672263">
              <w:rPr>
                <w:b/>
                <w:sz w:val="18"/>
                <w:szCs w:val="18"/>
                <w:lang w:val="lv-LV"/>
              </w:rPr>
              <w:t>e</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vAlign w:val="center"/>
          </w:tcPr>
          <w:p w14:paraId="4E52E4C4" w14:textId="77777777" w:rsidR="000E53A2" w:rsidRPr="00672263" w:rsidRDefault="000E53A2" w:rsidP="00672263">
            <w:pPr>
              <w:pStyle w:val="TableParagraph"/>
              <w:kinsoku w:val="0"/>
              <w:overflowPunct w:val="0"/>
              <w:spacing w:before="2" w:line="230" w:lineRule="exact"/>
              <w:ind w:left="102"/>
              <w:jc w:val="center"/>
              <w:rPr>
                <w:b/>
                <w:sz w:val="18"/>
                <w:szCs w:val="18"/>
                <w:lang w:val="lv-LV"/>
              </w:rPr>
            </w:pPr>
            <w:r w:rsidRPr="00672263">
              <w:rPr>
                <w:b/>
                <w:sz w:val="18"/>
                <w:szCs w:val="18"/>
                <w:lang w:val="lv-LV"/>
              </w:rPr>
              <w:t>Iete</w:t>
            </w:r>
            <w:r w:rsidRPr="00672263">
              <w:rPr>
                <w:b/>
                <w:spacing w:val="1"/>
                <w:sz w:val="18"/>
                <w:szCs w:val="18"/>
                <w:lang w:val="lv-LV"/>
              </w:rPr>
              <w:t>k</w:t>
            </w:r>
            <w:r w:rsidRPr="00672263">
              <w:rPr>
                <w:b/>
                <w:sz w:val="18"/>
                <w:szCs w:val="18"/>
                <w:lang w:val="lv-LV"/>
              </w:rPr>
              <w:t>mes</w:t>
            </w:r>
            <w:r w:rsidRPr="00672263">
              <w:rPr>
                <w:b/>
                <w:w w:val="99"/>
                <w:sz w:val="18"/>
                <w:szCs w:val="18"/>
                <w:lang w:val="lv-LV"/>
              </w:rPr>
              <w:t xml:space="preserve"> </w:t>
            </w:r>
            <w:r w:rsidRPr="00672263">
              <w:rPr>
                <w:b/>
                <w:spacing w:val="1"/>
                <w:sz w:val="18"/>
                <w:szCs w:val="18"/>
                <w:lang w:val="lv-LV"/>
              </w:rPr>
              <w:t>kods</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vAlign w:val="center"/>
          </w:tcPr>
          <w:p w14:paraId="5D1F2218" w14:textId="04B4B7AC" w:rsidR="000E53A2" w:rsidRPr="00672263" w:rsidRDefault="000E53A2" w:rsidP="00672263">
            <w:pPr>
              <w:pStyle w:val="TableParagraph"/>
              <w:kinsoku w:val="0"/>
              <w:overflowPunct w:val="0"/>
              <w:spacing w:before="2" w:line="230" w:lineRule="exact"/>
              <w:ind w:left="99" w:right="307"/>
              <w:jc w:val="center"/>
              <w:rPr>
                <w:b/>
                <w:sz w:val="18"/>
                <w:szCs w:val="18"/>
                <w:lang w:val="lv-LV"/>
              </w:rPr>
            </w:pPr>
            <w:r w:rsidRPr="00672263">
              <w:rPr>
                <w:b/>
                <w:sz w:val="18"/>
                <w:szCs w:val="18"/>
                <w:lang w:val="lv-LV"/>
              </w:rPr>
              <w:t>Pie</w:t>
            </w:r>
            <w:r w:rsidRPr="00672263">
              <w:rPr>
                <w:b/>
                <w:spacing w:val="-1"/>
                <w:sz w:val="18"/>
                <w:szCs w:val="18"/>
                <w:lang w:val="lv-LV"/>
              </w:rPr>
              <w:t>s</w:t>
            </w:r>
            <w:r w:rsidRPr="00672263">
              <w:rPr>
                <w:b/>
                <w:sz w:val="18"/>
                <w:szCs w:val="18"/>
                <w:lang w:val="lv-LV"/>
              </w:rPr>
              <w:t>ā</w:t>
            </w:r>
            <w:r w:rsidRPr="00672263">
              <w:rPr>
                <w:b/>
                <w:spacing w:val="1"/>
                <w:sz w:val="18"/>
                <w:szCs w:val="18"/>
                <w:lang w:val="lv-LV"/>
              </w:rPr>
              <w:t>rņo</w:t>
            </w:r>
            <w:r w:rsidRPr="00672263">
              <w:rPr>
                <w:b/>
                <w:sz w:val="18"/>
                <w:szCs w:val="18"/>
                <w:lang w:val="lv-LV"/>
              </w:rPr>
              <w:t>juma</w:t>
            </w:r>
            <w:r w:rsidRPr="00672263">
              <w:rPr>
                <w:b/>
                <w:w w:val="99"/>
                <w:sz w:val="18"/>
                <w:szCs w:val="18"/>
                <w:lang w:val="lv-LV"/>
              </w:rPr>
              <w:t xml:space="preserve"> </w:t>
            </w:r>
            <w:r w:rsidRPr="00672263">
              <w:rPr>
                <w:b/>
                <w:spacing w:val="1"/>
                <w:sz w:val="18"/>
                <w:szCs w:val="18"/>
                <w:lang w:val="lv-LV"/>
              </w:rPr>
              <w:t>kods</w:t>
            </w:r>
          </w:p>
        </w:tc>
        <w:tc>
          <w:tcPr>
            <w:tcW w:w="6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vAlign w:val="center"/>
          </w:tcPr>
          <w:p w14:paraId="0E6BEC55" w14:textId="7B0037D2" w:rsidR="000E53A2" w:rsidRPr="00672263" w:rsidRDefault="64CB8030" w:rsidP="00672263">
            <w:pPr>
              <w:pStyle w:val="TableParagraph"/>
              <w:kinsoku w:val="0"/>
              <w:overflowPunct w:val="0"/>
              <w:spacing w:before="2" w:line="230" w:lineRule="exact"/>
              <w:ind w:right="134"/>
              <w:jc w:val="center"/>
              <w:rPr>
                <w:b/>
                <w:sz w:val="18"/>
                <w:szCs w:val="18"/>
                <w:lang w:val="lv-LV"/>
              </w:rPr>
            </w:pPr>
            <w:r w:rsidRPr="00672263">
              <w:rPr>
                <w:b/>
                <w:sz w:val="18"/>
                <w:szCs w:val="18"/>
                <w:lang w:val="lv-LV"/>
              </w:rPr>
              <w:t>Iete</w:t>
            </w:r>
            <w:r w:rsidRPr="00672263">
              <w:rPr>
                <w:b/>
                <w:spacing w:val="1"/>
                <w:sz w:val="18"/>
                <w:szCs w:val="18"/>
                <w:lang w:val="lv-LV"/>
              </w:rPr>
              <w:t>k</w:t>
            </w:r>
            <w:r w:rsidRPr="00672263">
              <w:rPr>
                <w:b/>
                <w:sz w:val="18"/>
                <w:szCs w:val="18"/>
                <w:lang w:val="lv-LV"/>
              </w:rPr>
              <w:t>m</w:t>
            </w:r>
            <w:r w:rsidR="00A35CA8" w:rsidRPr="00672263">
              <w:rPr>
                <w:b/>
                <w:w w:val="99"/>
                <w:sz w:val="18"/>
                <w:szCs w:val="18"/>
                <w:lang w:val="lv-LV"/>
              </w:rPr>
              <w:t xml:space="preserve">es </w:t>
            </w:r>
            <w:r w:rsidRPr="00672263">
              <w:rPr>
                <w:b/>
                <w:spacing w:val="1"/>
                <w:sz w:val="18"/>
                <w:szCs w:val="18"/>
                <w:lang w:val="lv-LV"/>
              </w:rPr>
              <w:t>v</w:t>
            </w:r>
            <w:r w:rsidRPr="00672263">
              <w:rPr>
                <w:b/>
                <w:sz w:val="18"/>
                <w:szCs w:val="18"/>
                <w:lang w:val="lv-LV"/>
              </w:rPr>
              <w:t>ieta</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vAlign w:val="center"/>
          </w:tcPr>
          <w:p w14:paraId="5D5624C9" w14:textId="77777777" w:rsidR="000E53A2" w:rsidRPr="00672263" w:rsidRDefault="000E53A2" w:rsidP="00672263">
            <w:pPr>
              <w:pStyle w:val="TableParagraph"/>
              <w:kinsoku w:val="0"/>
              <w:overflowPunct w:val="0"/>
              <w:spacing w:line="229" w:lineRule="exact"/>
              <w:ind w:left="102"/>
              <w:jc w:val="center"/>
              <w:rPr>
                <w:b/>
                <w:sz w:val="18"/>
                <w:szCs w:val="18"/>
                <w:lang w:val="lv-LV"/>
              </w:rPr>
            </w:pPr>
            <w:r w:rsidRPr="00672263">
              <w:rPr>
                <w:b/>
                <w:sz w:val="18"/>
                <w:szCs w:val="18"/>
                <w:lang w:val="lv-LV"/>
              </w:rPr>
              <w:t>Piezīmes</w:t>
            </w:r>
          </w:p>
        </w:tc>
      </w:tr>
      <w:tr w:rsidR="00D65783" w:rsidRPr="00621848" w14:paraId="5B5066B0" w14:textId="77777777" w:rsidTr="006F4F61">
        <w:trPr>
          <w:trHeight w:hRule="exact" w:val="914"/>
          <w:jc w:val="center"/>
        </w:trPr>
        <w:tc>
          <w:tcPr>
            <w:tcW w:w="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5F84BE" w14:textId="55821FDB" w:rsidR="00D65783" w:rsidRPr="00FB38BE" w:rsidRDefault="00D65783" w:rsidP="00D65783">
            <w:pPr>
              <w:pStyle w:val="TableParagraph"/>
              <w:kinsoku w:val="0"/>
              <w:overflowPunct w:val="0"/>
              <w:spacing w:line="229" w:lineRule="exact"/>
              <w:ind w:left="102"/>
              <w:rPr>
                <w:sz w:val="20"/>
                <w:szCs w:val="20"/>
                <w:lang w:val="lv-LV"/>
              </w:rPr>
            </w:pPr>
            <w:r w:rsidRPr="00FB38BE">
              <w:rPr>
                <w:sz w:val="18"/>
                <w:szCs w:val="18"/>
                <w:lang w:val="lv-LV"/>
              </w:rPr>
              <w:t>1.</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57448AA" w14:textId="432B2FCE" w:rsidR="00D65783" w:rsidRPr="00FB38BE" w:rsidRDefault="00D65783" w:rsidP="006F4F61">
            <w:pPr>
              <w:pStyle w:val="TableParagraph"/>
              <w:kinsoku w:val="0"/>
              <w:overflowPunct w:val="0"/>
              <w:spacing w:line="206" w:lineRule="exact"/>
              <w:ind w:left="102"/>
              <w:jc w:val="center"/>
              <w:rPr>
                <w:sz w:val="18"/>
                <w:szCs w:val="18"/>
                <w:lang w:val="lv-LV"/>
              </w:rPr>
            </w:pPr>
            <w:r w:rsidRPr="00FB38BE">
              <w:rPr>
                <w:color w:val="000000"/>
                <w:sz w:val="18"/>
                <w:szCs w:val="18"/>
                <w:lang w:val="lv-LV"/>
              </w:rPr>
              <w:t>Koku stāva retināšana – kopšanas cirte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9145ADB" w14:textId="244D1C0B" w:rsidR="00D65783" w:rsidRPr="00FB38BE" w:rsidRDefault="00D65783" w:rsidP="006F4F61">
            <w:pPr>
              <w:pStyle w:val="TableParagraph"/>
              <w:kinsoku w:val="0"/>
              <w:overflowPunct w:val="0"/>
              <w:spacing w:before="2" w:line="230" w:lineRule="exact"/>
              <w:ind w:left="102"/>
              <w:jc w:val="center"/>
              <w:rPr>
                <w:sz w:val="20"/>
                <w:szCs w:val="20"/>
                <w:lang w:val="lv-LV"/>
              </w:rPr>
            </w:pPr>
            <w:r w:rsidRPr="00FB38BE">
              <w:rPr>
                <w:sz w:val="18"/>
                <w:szCs w:val="18"/>
                <w:lang w:val="lv-LV"/>
              </w:rPr>
              <w:t>N</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EE46C6" w14:textId="64BC2DDE" w:rsidR="00D65783" w:rsidRPr="00FB38BE" w:rsidRDefault="00D65783" w:rsidP="006F4F61">
            <w:pPr>
              <w:pStyle w:val="TableParagraph"/>
              <w:kinsoku w:val="0"/>
              <w:overflowPunct w:val="0"/>
              <w:spacing w:before="2" w:line="230" w:lineRule="exact"/>
              <w:ind w:left="102" w:right="155"/>
              <w:jc w:val="center"/>
              <w:rPr>
                <w:sz w:val="20"/>
                <w:szCs w:val="20"/>
                <w:lang w:val="lv-LV"/>
              </w:rPr>
            </w:pPr>
            <w:r w:rsidRPr="00FB38BE">
              <w:rPr>
                <w:sz w:val="18"/>
                <w:szCs w:val="18"/>
                <w:lang w:val="lv-LV"/>
              </w:rPr>
              <w:t>M</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C1DCAC9" w14:textId="53FDA0B7" w:rsidR="00D65783" w:rsidRPr="00FB38BE" w:rsidRDefault="0096612A" w:rsidP="006F4F61">
            <w:pPr>
              <w:pStyle w:val="TableParagraph"/>
              <w:kinsoku w:val="0"/>
              <w:overflowPunct w:val="0"/>
              <w:spacing w:before="2" w:line="230" w:lineRule="exact"/>
              <w:ind w:left="102"/>
              <w:jc w:val="center"/>
              <w:rPr>
                <w:sz w:val="20"/>
                <w:szCs w:val="20"/>
                <w:lang w:val="lv-LV"/>
              </w:rPr>
            </w:pPr>
            <w:r w:rsidRPr="00FB38BE">
              <w:rPr>
                <w:sz w:val="18"/>
                <w:szCs w:val="18"/>
                <w:lang w:val="lv-LV"/>
              </w:rPr>
              <w:t>PB06</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F944FC" w14:textId="012D61A3" w:rsidR="00D65783" w:rsidRPr="00FB38BE" w:rsidRDefault="00D65783" w:rsidP="006F4F61">
            <w:pPr>
              <w:pStyle w:val="TableParagraph"/>
              <w:kinsoku w:val="0"/>
              <w:overflowPunct w:val="0"/>
              <w:spacing w:before="2" w:line="230" w:lineRule="exact"/>
              <w:ind w:left="99" w:right="307"/>
              <w:jc w:val="center"/>
              <w:rPr>
                <w:sz w:val="20"/>
                <w:szCs w:val="20"/>
                <w:lang w:val="lv-LV"/>
              </w:rPr>
            </w:pPr>
            <w:r w:rsidRPr="00FB38BE">
              <w:rPr>
                <w:sz w:val="18"/>
                <w:szCs w:val="18"/>
                <w:lang w:val="lv-LV"/>
              </w:rPr>
              <w:t>-</w:t>
            </w:r>
          </w:p>
        </w:tc>
        <w:tc>
          <w:tcPr>
            <w:tcW w:w="6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ED8215C" w14:textId="4665C3B1" w:rsidR="00D65783" w:rsidRPr="00FB38BE" w:rsidRDefault="00D65783" w:rsidP="006F4F61">
            <w:pPr>
              <w:pStyle w:val="TableParagraph"/>
              <w:kinsoku w:val="0"/>
              <w:overflowPunct w:val="0"/>
              <w:spacing w:before="2" w:line="230" w:lineRule="exact"/>
              <w:ind w:left="102" w:right="134"/>
              <w:jc w:val="center"/>
              <w:rPr>
                <w:sz w:val="20"/>
                <w:szCs w:val="20"/>
                <w:lang w:val="lv-LV"/>
              </w:rPr>
            </w:pPr>
            <w:r w:rsidRPr="00FB38BE">
              <w:rPr>
                <w:sz w:val="18"/>
                <w:szCs w:val="18"/>
                <w:lang w:val="lv-LV"/>
              </w:rPr>
              <w:t>b</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4848789" w14:textId="31DC9003" w:rsidR="00D65783" w:rsidRPr="00FB38BE" w:rsidRDefault="00D65783" w:rsidP="006F4F61">
            <w:pPr>
              <w:pStyle w:val="TableParagraph"/>
              <w:kinsoku w:val="0"/>
              <w:overflowPunct w:val="0"/>
              <w:spacing w:line="229" w:lineRule="exact"/>
              <w:ind w:left="102"/>
              <w:jc w:val="center"/>
              <w:rPr>
                <w:sz w:val="20"/>
                <w:szCs w:val="20"/>
                <w:lang w:val="lv-LV"/>
              </w:rPr>
            </w:pPr>
            <w:r w:rsidRPr="00FB38BE">
              <w:rPr>
                <w:sz w:val="18"/>
                <w:szCs w:val="18"/>
                <w:lang w:val="lv-LV"/>
              </w:rPr>
              <w:t>DL veiktas krājas kopšanas, jaunaudžu kopšanas un sanitārās cirtes</w:t>
            </w:r>
          </w:p>
        </w:tc>
      </w:tr>
      <w:tr w:rsidR="00D65783" w:rsidRPr="00621848" w14:paraId="48997E54" w14:textId="77777777" w:rsidTr="006F4F61">
        <w:trPr>
          <w:trHeight w:hRule="exact" w:val="924"/>
          <w:jc w:val="center"/>
        </w:trPr>
        <w:tc>
          <w:tcPr>
            <w:tcW w:w="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6FD41B" w14:textId="26870171" w:rsidR="00D65783" w:rsidRPr="00FB38BE" w:rsidRDefault="00D65783" w:rsidP="00D65783">
            <w:pPr>
              <w:pStyle w:val="TableParagraph"/>
              <w:kinsoku w:val="0"/>
              <w:overflowPunct w:val="0"/>
              <w:spacing w:line="229" w:lineRule="exact"/>
              <w:ind w:left="102"/>
              <w:rPr>
                <w:sz w:val="18"/>
                <w:szCs w:val="18"/>
                <w:lang w:val="lv-LV"/>
              </w:rPr>
            </w:pPr>
            <w:r w:rsidRPr="00FB38BE">
              <w:rPr>
                <w:sz w:val="18"/>
                <w:szCs w:val="18"/>
                <w:lang w:val="lv-LV"/>
              </w:rPr>
              <w:lastRenderedPageBreak/>
              <w:t>2.</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85AA776" w14:textId="77777777" w:rsidR="00D65783" w:rsidRPr="00FB38BE" w:rsidRDefault="00D65783" w:rsidP="006F4F61">
            <w:pPr>
              <w:jc w:val="center"/>
              <w:rPr>
                <w:color w:val="000000"/>
                <w:sz w:val="18"/>
                <w:szCs w:val="18"/>
                <w:lang w:val="lv-LV"/>
              </w:rPr>
            </w:pPr>
            <w:r w:rsidRPr="00FB38BE">
              <w:rPr>
                <w:color w:val="000000"/>
                <w:sz w:val="18"/>
                <w:szCs w:val="18"/>
                <w:lang w:val="lv-LV"/>
              </w:rPr>
              <w:t>Mežu apsaimniekošana,</w:t>
            </w:r>
          </w:p>
          <w:p w14:paraId="58D725C5" w14:textId="77777777" w:rsidR="00D65783" w:rsidRPr="00FB38BE" w:rsidRDefault="00D65783" w:rsidP="006F4F61">
            <w:pPr>
              <w:jc w:val="center"/>
              <w:rPr>
                <w:color w:val="000000"/>
                <w:sz w:val="18"/>
                <w:szCs w:val="18"/>
                <w:lang w:val="lv-LV"/>
              </w:rPr>
            </w:pPr>
            <w:r w:rsidRPr="00FB38BE">
              <w:rPr>
                <w:color w:val="000000"/>
                <w:sz w:val="18"/>
                <w:szCs w:val="18"/>
                <w:lang w:val="lv-LV"/>
              </w:rPr>
              <w:t>samazinot vecu mežu</w:t>
            </w:r>
          </w:p>
          <w:p w14:paraId="1C28DDA9" w14:textId="50D0D07B" w:rsidR="00D65783" w:rsidRPr="00FB38BE" w:rsidRDefault="00D65783" w:rsidP="006F4F61">
            <w:pPr>
              <w:pStyle w:val="TableParagraph"/>
              <w:kinsoku w:val="0"/>
              <w:overflowPunct w:val="0"/>
              <w:spacing w:line="206" w:lineRule="exact"/>
              <w:ind w:left="102"/>
              <w:jc w:val="center"/>
              <w:rPr>
                <w:color w:val="000000"/>
                <w:sz w:val="18"/>
                <w:szCs w:val="18"/>
                <w:lang w:val="lv-LV"/>
              </w:rPr>
            </w:pPr>
            <w:r w:rsidRPr="00FB38BE">
              <w:rPr>
                <w:color w:val="000000"/>
                <w:sz w:val="18"/>
                <w:szCs w:val="18"/>
                <w:lang w:val="lv-LV"/>
              </w:rPr>
              <w:t>īpatsvaru</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CC6BAB" w14:textId="75DAD752" w:rsidR="00D65783" w:rsidRPr="00FB38BE" w:rsidRDefault="00D65783" w:rsidP="006F4F61">
            <w:pPr>
              <w:pStyle w:val="TableParagraph"/>
              <w:kinsoku w:val="0"/>
              <w:overflowPunct w:val="0"/>
              <w:spacing w:before="2" w:line="230" w:lineRule="exact"/>
              <w:ind w:left="102"/>
              <w:jc w:val="center"/>
              <w:rPr>
                <w:sz w:val="18"/>
                <w:szCs w:val="18"/>
                <w:lang w:val="lv-LV"/>
              </w:rPr>
            </w:pPr>
            <w:r w:rsidRPr="00FB38BE">
              <w:rPr>
                <w:sz w:val="18"/>
                <w:szCs w:val="18"/>
                <w:lang w:val="lv-LV"/>
              </w:rPr>
              <w:t>N</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4B5FB4" w14:textId="6783606B" w:rsidR="00D65783" w:rsidRPr="00FB38BE" w:rsidRDefault="00D65783" w:rsidP="006F4F61">
            <w:pPr>
              <w:pStyle w:val="TableParagraph"/>
              <w:kinsoku w:val="0"/>
              <w:overflowPunct w:val="0"/>
              <w:spacing w:before="2" w:line="230" w:lineRule="exact"/>
              <w:ind w:left="102" w:right="155"/>
              <w:jc w:val="center"/>
              <w:rPr>
                <w:sz w:val="18"/>
                <w:szCs w:val="18"/>
                <w:lang w:val="lv-LV"/>
              </w:rPr>
            </w:pPr>
            <w:r w:rsidRPr="00FB38BE">
              <w:rPr>
                <w:sz w:val="18"/>
                <w:szCs w:val="18"/>
                <w:lang w:val="lv-LV"/>
              </w:rPr>
              <w:t>M</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5A35B67" w14:textId="00D51B74" w:rsidR="00D65783" w:rsidRPr="00FB38BE" w:rsidRDefault="0096612A" w:rsidP="006F4F61">
            <w:pPr>
              <w:pStyle w:val="TableParagraph"/>
              <w:kinsoku w:val="0"/>
              <w:overflowPunct w:val="0"/>
              <w:spacing w:before="2" w:line="230" w:lineRule="exact"/>
              <w:ind w:left="102"/>
              <w:jc w:val="center"/>
              <w:rPr>
                <w:sz w:val="18"/>
                <w:szCs w:val="18"/>
                <w:lang w:val="lv-LV"/>
              </w:rPr>
            </w:pPr>
            <w:r w:rsidRPr="00FB38BE">
              <w:rPr>
                <w:sz w:val="18"/>
                <w:szCs w:val="18"/>
                <w:lang w:val="lv-LV"/>
              </w:rPr>
              <w:t>PB14</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6F63E30" w14:textId="264EE2B7" w:rsidR="00D65783" w:rsidRPr="00FB38BE" w:rsidRDefault="00D65783" w:rsidP="006F4F61">
            <w:pPr>
              <w:pStyle w:val="TableParagraph"/>
              <w:kinsoku w:val="0"/>
              <w:overflowPunct w:val="0"/>
              <w:spacing w:before="2" w:line="230" w:lineRule="exact"/>
              <w:ind w:left="99" w:right="307"/>
              <w:jc w:val="center"/>
              <w:rPr>
                <w:sz w:val="18"/>
                <w:szCs w:val="18"/>
                <w:lang w:val="lv-LV"/>
              </w:rPr>
            </w:pPr>
            <w:r w:rsidRPr="00FB38BE">
              <w:rPr>
                <w:sz w:val="18"/>
                <w:szCs w:val="18"/>
                <w:lang w:val="lv-LV"/>
              </w:rPr>
              <w:t>-</w:t>
            </w:r>
          </w:p>
        </w:tc>
        <w:tc>
          <w:tcPr>
            <w:tcW w:w="6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FBC5AA8" w14:textId="3B5C5BF9" w:rsidR="00D65783" w:rsidRPr="00FB38BE" w:rsidRDefault="00D65783" w:rsidP="006F4F61">
            <w:pPr>
              <w:pStyle w:val="TableParagraph"/>
              <w:kinsoku w:val="0"/>
              <w:overflowPunct w:val="0"/>
              <w:spacing w:before="2" w:line="230" w:lineRule="exact"/>
              <w:ind w:left="102" w:right="134"/>
              <w:jc w:val="center"/>
              <w:rPr>
                <w:sz w:val="18"/>
                <w:szCs w:val="18"/>
                <w:lang w:val="lv-LV"/>
              </w:rPr>
            </w:pPr>
            <w:r w:rsidRPr="00FB38BE">
              <w:rPr>
                <w:sz w:val="18"/>
                <w:szCs w:val="18"/>
                <w:lang w:val="lv-LV"/>
              </w:rPr>
              <w:t>b</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EEA0BE" w14:textId="614142F6" w:rsidR="00D65783" w:rsidRPr="00FB38BE" w:rsidRDefault="00D65783" w:rsidP="006F4F61">
            <w:pPr>
              <w:pStyle w:val="TableParagraph"/>
              <w:kinsoku w:val="0"/>
              <w:overflowPunct w:val="0"/>
              <w:spacing w:line="229" w:lineRule="exact"/>
              <w:ind w:left="102"/>
              <w:jc w:val="center"/>
              <w:rPr>
                <w:sz w:val="18"/>
                <w:szCs w:val="18"/>
                <w:lang w:val="lv-LV"/>
              </w:rPr>
            </w:pPr>
            <w:r w:rsidRPr="00FB38BE">
              <w:rPr>
                <w:sz w:val="18"/>
                <w:szCs w:val="18"/>
                <w:lang w:val="lv-LV"/>
              </w:rPr>
              <w:t>DL raksturīga ietekme pamatā no kādreizējās mežsaimnieciskās darbības</w:t>
            </w:r>
          </w:p>
        </w:tc>
      </w:tr>
      <w:tr w:rsidR="00D65783" w:rsidRPr="00621848" w14:paraId="2B6101AE" w14:textId="77777777" w:rsidTr="006F4F61">
        <w:trPr>
          <w:trHeight w:hRule="exact" w:val="1501"/>
          <w:jc w:val="center"/>
        </w:trPr>
        <w:tc>
          <w:tcPr>
            <w:tcW w:w="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51C7DF" w14:textId="4B54BBF9" w:rsidR="00D65783" w:rsidRPr="00FB38BE" w:rsidRDefault="00D65783" w:rsidP="00D65783">
            <w:pPr>
              <w:pStyle w:val="TableParagraph"/>
              <w:kinsoku w:val="0"/>
              <w:overflowPunct w:val="0"/>
              <w:spacing w:line="229" w:lineRule="exact"/>
              <w:ind w:left="102"/>
              <w:rPr>
                <w:sz w:val="18"/>
                <w:szCs w:val="18"/>
                <w:lang w:val="lv-LV"/>
              </w:rPr>
            </w:pPr>
            <w:r w:rsidRPr="00FB38BE">
              <w:rPr>
                <w:sz w:val="18"/>
                <w:szCs w:val="18"/>
                <w:lang w:val="lv-LV"/>
              </w:rPr>
              <w:t>3.</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6D9864" w14:textId="640B7111" w:rsidR="00D65783" w:rsidRPr="00FB38BE" w:rsidRDefault="001D2625" w:rsidP="006F4F61">
            <w:pPr>
              <w:jc w:val="center"/>
              <w:rPr>
                <w:color w:val="000000"/>
                <w:sz w:val="18"/>
                <w:szCs w:val="18"/>
                <w:lang w:val="lv-LV"/>
              </w:rPr>
            </w:pPr>
            <w:r w:rsidRPr="00FB38BE">
              <w:rPr>
                <w:color w:val="000000"/>
                <w:sz w:val="18"/>
                <w:szCs w:val="18"/>
                <w:lang w:val="lv-LV"/>
              </w:rPr>
              <w:t>H</w:t>
            </w:r>
            <w:r w:rsidR="00D65783" w:rsidRPr="00FB38BE">
              <w:rPr>
                <w:color w:val="000000"/>
                <w:sz w:val="18"/>
                <w:szCs w:val="18"/>
                <w:lang w:val="lv-LV"/>
              </w:rPr>
              <w:t>idroloģisko apstākļu pārveidošana un meliorācija</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17C2133" w14:textId="4AE3A793" w:rsidR="00D65783" w:rsidRPr="00FB38BE" w:rsidRDefault="00D65783" w:rsidP="006F4F61">
            <w:pPr>
              <w:pStyle w:val="TableParagraph"/>
              <w:kinsoku w:val="0"/>
              <w:overflowPunct w:val="0"/>
              <w:spacing w:before="2" w:line="230" w:lineRule="exact"/>
              <w:ind w:left="102"/>
              <w:jc w:val="center"/>
              <w:rPr>
                <w:sz w:val="18"/>
                <w:szCs w:val="18"/>
                <w:lang w:val="lv-LV"/>
              </w:rPr>
            </w:pPr>
            <w:r w:rsidRPr="00FB38BE">
              <w:rPr>
                <w:sz w:val="18"/>
                <w:szCs w:val="18"/>
                <w:lang w:val="lv-LV"/>
              </w:rPr>
              <w:t>N</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127872" w14:textId="1AA09C94" w:rsidR="00D65783" w:rsidRPr="00FB38BE" w:rsidRDefault="00D65783" w:rsidP="006F4F61">
            <w:pPr>
              <w:pStyle w:val="TableParagraph"/>
              <w:kinsoku w:val="0"/>
              <w:overflowPunct w:val="0"/>
              <w:spacing w:before="2" w:line="230" w:lineRule="exact"/>
              <w:ind w:left="102" w:right="155"/>
              <w:jc w:val="center"/>
              <w:rPr>
                <w:sz w:val="18"/>
                <w:szCs w:val="18"/>
                <w:lang w:val="lv-LV"/>
              </w:rPr>
            </w:pPr>
            <w:r w:rsidRPr="00FB38BE">
              <w:rPr>
                <w:sz w:val="18"/>
                <w:szCs w:val="18"/>
                <w:lang w:val="lv-LV"/>
              </w:rPr>
              <w:t>M</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9A37BDD" w14:textId="1E7F71D4" w:rsidR="00D65783" w:rsidRPr="00FB38BE" w:rsidRDefault="005B5AF1" w:rsidP="006F4F61">
            <w:pPr>
              <w:pStyle w:val="TableParagraph"/>
              <w:kinsoku w:val="0"/>
              <w:overflowPunct w:val="0"/>
              <w:spacing w:before="2" w:line="230" w:lineRule="exact"/>
              <w:ind w:left="102"/>
              <w:jc w:val="center"/>
              <w:rPr>
                <w:sz w:val="18"/>
                <w:szCs w:val="18"/>
                <w:lang w:val="lv-LV"/>
              </w:rPr>
            </w:pPr>
            <w:r w:rsidRPr="00FB38BE">
              <w:rPr>
                <w:sz w:val="18"/>
                <w:szCs w:val="18"/>
                <w:lang w:val="lv-LV"/>
              </w:rPr>
              <w:t>P</w:t>
            </w:r>
            <w:r w:rsidR="00D65783" w:rsidRPr="00FB38BE">
              <w:rPr>
                <w:sz w:val="18"/>
                <w:szCs w:val="18"/>
                <w:lang w:val="lv-LV"/>
              </w:rPr>
              <w:t>B2</w:t>
            </w:r>
            <w:r w:rsidRPr="00FB38BE">
              <w:rPr>
                <w:sz w:val="18"/>
                <w:szCs w:val="18"/>
                <w:lang w:val="lv-LV"/>
              </w:rPr>
              <w:t>4</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FD3ADF1" w14:textId="05A49BB9" w:rsidR="00D65783" w:rsidRPr="00FB38BE" w:rsidRDefault="00D65783" w:rsidP="006F4F61">
            <w:pPr>
              <w:pStyle w:val="TableParagraph"/>
              <w:kinsoku w:val="0"/>
              <w:overflowPunct w:val="0"/>
              <w:spacing w:before="2" w:line="230" w:lineRule="exact"/>
              <w:ind w:left="99" w:right="307"/>
              <w:jc w:val="center"/>
              <w:rPr>
                <w:sz w:val="18"/>
                <w:szCs w:val="18"/>
                <w:lang w:val="lv-LV"/>
              </w:rPr>
            </w:pPr>
            <w:r w:rsidRPr="00FB38BE">
              <w:rPr>
                <w:sz w:val="18"/>
                <w:szCs w:val="18"/>
                <w:lang w:val="lv-LV"/>
              </w:rPr>
              <w:t>-</w:t>
            </w:r>
          </w:p>
        </w:tc>
        <w:tc>
          <w:tcPr>
            <w:tcW w:w="6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6C4DC88" w14:textId="16F6B504" w:rsidR="00D65783" w:rsidRPr="00FB38BE" w:rsidRDefault="00D65783" w:rsidP="006F4F61">
            <w:pPr>
              <w:pStyle w:val="TableParagraph"/>
              <w:kinsoku w:val="0"/>
              <w:overflowPunct w:val="0"/>
              <w:spacing w:before="2" w:line="230" w:lineRule="exact"/>
              <w:ind w:left="102" w:right="134"/>
              <w:jc w:val="center"/>
              <w:rPr>
                <w:sz w:val="18"/>
                <w:szCs w:val="18"/>
                <w:lang w:val="lv-LV"/>
              </w:rPr>
            </w:pPr>
            <w:r w:rsidRPr="00FB38BE">
              <w:rPr>
                <w:sz w:val="18"/>
                <w:szCs w:val="18"/>
                <w:lang w:val="lv-LV"/>
              </w:rPr>
              <w:t>b</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94D090D" w14:textId="1DE841D7" w:rsidR="00D65783" w:rsidRPr="00FB38BE" w:rsidRDefault="00D65783" w:rsidP="006F4F61">
            <w:pPr>
              <w:pStyle w:val="TableParagraph"/>
              <w:kinsoku w:val="0"/>
              <w:overflowPunct w:val="0"/>
              <w:spacing w:line="229" w:lineRule="exact"/>
              <w:ind w:left="102"/>
              <w:jc w:val="center"/>
              <w:rPr>
                <w:sz w:val="18"/>
                <w:szCs w:val="18"/>
                <w:lang w:val="lv-LV"/>
              </w:rPr>
            </w:pPr>
            <w:r w:rsidRPr="00FB38BE">
              <w:rPr>
                <w:sz w:val="18"/>
                <w:szCs w:val="18"/>
                <w:lang w:val="lv-LV"/>
              </w:rPr>
              <w:t>Mitro mežu nosusināšana, susinātie meži (</w:t>
            </w:r>
            <w:proofErr w:type="spellStart"/>
            <w:r w:rsidRPr="00FB38BE">
              <w:rPr>
                <w:sz w:val="18"/>
                <w:szCs w:val="18"/>
                <w:lang w:val="lv-LV"/>
              </w:rPr>
              <w:t>āreņi</w:t>
            </w:r>
            <w:proofErr w:type="spellEnd"/>
            <w:r w:rsidRPr="00FB38BE">
              <w:rPr>
                <w:sz w:val="18"/>
                <w:szCs w:val="18"/>
                <w:lang w:val="lv-LV"/>
              </w:rPr>
              <w:t xml:space="preserve"> un </w:t>
            </w:r>
            <w:proofErr w:type="spellStart"/>
            <w:r w:rsidRPr="00FB38BE">
              <w:rPr>
                <w:sz w:val="18"/>
                <w:szCs w:val="18"/>
                <w:lang w:val="lv-LV"/>
              </w:rPr>
              <w:t>kūdreņi</w:t>
            </w:r>
            <w:proofErr w:type="spellEnd"/>
            <w:r w:rsidRPr="00FB38BE">
              <w:rPr>
                <w:sz w:val="18"/>
                <w:szCs w:val="18"/>
                <w:lang w:val="lv-LV"/>
              </w:rPr>
              <w:t xml:space="preserve">) aizņem </w:t>
            </w:r>
            <w:r w:rsidR="001D2625" w:rsidRPr="00FB38BE">
              <w:rPr>
                <w:sz w:val="18"/>
                <w:szCs w:val="18"/>
                <w:lang w:val="lv-LV"/>
              </w:rPr>
              <w:t>~</w:t>
            </w:r>
            <w:r w:rsidRPr="00FB38BE">
              <w:rPr>
                <w:sz w:val="18"/>
                <w:szCs w:val="18"/>
                <w:lang w:val="lv-LV"/>
              </w:rPr>
              <w:t xml:space="preserve"> 2</w:t>
            </w:r>
            <w:r w:rsidR="001D2625" w:rsidRPr="00FB38BE">
              <w:rPr>
                <w:sz w:val="18"/>
                <w:szCs w:val="18"/>
                <w:lang w:val="lv-LV"/>
              </w:rPr>
              <w:t xml:space="preserve">7 </w:t>
            </w:r>
            <w:r w:rsidRPr="00FB38BE">
              <w:rPr>
                <w:sz w:val="18"/>
                <w:szCs w:val="18"/>
                <w:lang w:val="lv-LV"/>
              </w:rPr>
              <w:t>% no visiem DL mežu tipiem</w:t>
            </w:r>
          </w:p>
        </w:tc>
      </w:tr>
      <w:tr w:rsidR="001D2625" w:rsidRPr="00FB38BE" w14:paraId="7D9C5246" w14:textId="77777777" w:rsidTr="006F4F61">
        <w:trPr>
          <w:trHeight w:hRule="exact" w:val="1995"/>
          <w:jc w:val="center"/>
        </w:trPr>
        <w:tc>
          <w:tcPr>
            <w:tcW w:w="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38C60D" w14:textId="46BD3282" w:rsidR="001D2625" w:rsidRPr="00FB38BE" w:rsidRDefault="001D2625" w:rsidP="001D2625">
            <w:pPr>
              <w:pStyle w:val="TableParagraph"/>
              <w:kinsoku w:val="0"/>
              <w:overflowPunct w:val="0"/>
              <w:spacing w:line="206" w:lineRule="exact"/>
              <w:ind w:left="102"/>
              <w:rPr>
                <w:lang w:val="lv-LV"/>
              </w:rPr>
            </w:pPr>
            <w:r w:rsidRPr="00FB38BE">
              <w:rPr>
                <w:sz w:val="18"/>
                <w:szCs w:val="18"/>
                <w:lang w:val="lv-LV"/>
              </w:rPr>
              <w:t>4.</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3129973" w14:textId="19C4AA28" w:rsidR="001D2625" w:rsidRPr="00FB38BE" w:rsidRDefault="001D2625" w:rsidP="006F4F61">
            <w:pPr>
              <w:pStyle w:val="TableParagraph"/>
              <w:kinsoku w:val="0"/>
              <w:overflowPunct w:val="0"/>
              <w:spacing w:before="2" w:line="206" w:lineRule="exact"/>
              <w:ind w:left="102" w:right="102"/>
              <w:jc w:val="center"/>
              <w:rPr>
                <w:lang w:val="lv-LV"/>
              </w:rPr>
            </w:pPr>
            <w:r w:rsidRPr="00FB38BE">
              <w:rPr>
                <w:color w:val="000000"/>
                <w:sz w:val="18"/>
                <w:szCs w:val="18"/>
                <w:lang w:val="lv-LV"/>
              </w:rPr>
              <w:t>Ceļi, takas, sliedes un ar tiem saistītā infrastruktūra</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957125" w14:textId="7A68BFCF" w:rsidR="001D2625" w:rsidRPr="00FB38BE" w:rsidRDefault="001D2625" w:rsidP="006F4F61">
            <w:pPr>
              <w:pStyle w:val="TableParagraph"/>
              <w:kinsoku w:val="0"/>
              <w:overflowPunct w:val="0"/>
              <w:spacing w:line="206" w:lineRule="exact"/>
              <w:ind w:left="102"/>
              <w:jc w:val="center"/>
              <w:rPr>
                <w:sz w:val="20"/>
                <w:szCs w:val="20"/>
                <w:lang w:val="lv-LV"/>
              </w:rPr>
            </w:pPr>
            <w:r w:rsidRPr="00FB38BE">
              <w:rPr>
                <w:sz w:val="20"/>
                <w:szCs w:val="20"/>
                <w:lang w:val="lv-LV"/>
              </w:rPr>
              <w:t>N</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F228444" w14:textId="742D53C4" w:rsidR="001D2625" w:rsidRPr="00FB38BE" w:rsidRDefault="001D2625" w:rsidP="006F4F61">
            <w:pPr>
              <w:pStyle w:val="TableParagraph"/>
              <w:kinsoku w:val="0"/>
              <w:overflowPunct w:val="0"/>
              <w:spacing w:line="206" w:lineRule="exact"/>
              <w:ind w:left="102"/>
              <w:jc w:val="center"/>
              <w:rPr>
                <w:sz w:val="20"/>
                <w:szCs w:val="20"/>
                <w:lang w:val="lv-LV"/>
              </w:rPr>
            </w:pPr>
            <w:r w:rsidRPr="00FB38BE">
              <w:rPr>
                <w:sz w:val="20"/>
                <w:szCs w:val="20"/>
                <w:lang w:val="lv-LV"/>
              </w:rPr>
              <w:t>L</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38FDCB" w14:textId="6C407CAF" w:rsidR="001D2625" w:rsidRPr="00FB38BE" w:rsidRDefault="005B5AF1" w:rsidP="006F4F61">
            <w:pPr>
              <w:pStyle w:val="TableParagraph"/>
              <w:kinsoku w:val="0"/>
              <w:overflowPunct w:val="0"/>
              <w:spacing w:line="206" w:lineRule="exact"/>
              <w:ind w:left="102"/>
              <w:jc w:val="center"/>
              <w:rPr>
                <w:sz w:val="20"/>
                <w:szCs w:val="20"/>
                <w:lang w:val="lv-LV"/>
              </w:rPr>
            </w:pPr>
            <w:r w:rsidRPr="00FB38BE">
              <w:rPr>
                <w:sz w:val="20"/>
                <w:szCs w:val="20"/>
                <w:lang w:val="lv-LV"/>
              </w:rPr>
              <w:t>P</w:t>
            </w:r>
            <w:r w:rsidR="001D2625" w:rsidRPr="00FB38BE">
              <w:rPr>
                <w:sz w:val="20"/>
                <w:szCs w:val="20"/>
                <w:lang w:val="lv-LV"/>
              </w:rPr>
              <w:t>E01</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6D2D76" w14:textId="4C60A967" w:rsidR="001D2625" w:rsidRPr="00FB38BE" w:rsidRDefault="001D2625" w:rsidP="006F4F61">
            <w:pPr>
              <w:pStyle w:val="TableParagraph"/>
              <w:kinsoku w:val="0"/>
              <w:overflowPunct w:val="0"/>
              <w:spacing w:line="206" w:lineRule="exact"/>
              <w:ind w:left="99"/>
              <w:jc w:val="center"/>
              <w:rPr>
                <w:sz w:val="20"/>
                <w:szCs w:val="20"/>
                <w:lang w:val="lv-LV"/>
              </w:rPr>
            </w:pPr>
            <w:r w:rsidRPr="00FB38BE">
              <w:rPr>
                <w:sz w:val="20"/>
                <w:szCs w:val="20"/>
                <w:lang w:val="lv-LV"/>
              </w:rPr>
              <w:t>-</w:t>
            </w:r>
          </w:p>
        </w:tc>
        <w:tc>
          <w:tcPr>
            <w:tcW w:w="6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275E41B" w14:textId="61C50A22" w:rsidR="001D2625" w:rsidRPr="00FB38BE" w:rsidRDefault="008D1EAC" w:rsidP="006F4F61">
            <w:pPr>
              <w:pStyle w:val="TableParagraph"/>
              <w:kinsoku w:val="0"/>
              <w:overflowPunct w:val="0"/>
              <w:spacing w:line="206" w:lineRule="exact"/>
              <w:ind w:left="102"/>
              <w:jc w:val="center"/>
              <w:rPr>
                <w:sz w:val="20"/>
                <w:szCs w:val="20"/>
                <w:lang w:val="lv-LV"/>
              </w:rPr>
            </w:pPr>
            <w:r w:rsidRPr="00FB38BE">
              <w:rPr>
                <w:sz w:val="20"/>
                <w:szCs w:val="20"/>
                <w:lang w:val="lv-LV"/>
              </w:rPr>
              <w:t>b</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88912A0" w14:textId="7C2DA90C" w:rsidR="001D2625" w:rsidRPr="00FB38BE" w:rsidRDefault="001D2625" w:rsidP="006F4F61">
            <w:pPr>
              <w:pStyle w:val="TableParagraph"/>
              <w:kinsoku w:val="0"/>
              <w:overflowPunct w:val="0"/>
              <w:ind w:left="102" w:right="102"/>
              <w:jc w:val="center"/>
              <w:rPr>
                <w:sz w:val="20"/>
                <w:szCs w:val="20"/>
                <w:lang w:val="lv-LV"/>
              </w:rPr>
            </w:pPr>
            <w:r w:rsidRPr="00FB38BE">
              <w:rPr>
                <w:sz w:val="18"/>
                <w:szCs w:val="20"/>
                <w:lang w:val="lv-LV"/>
              </w:rPr>
              <w:t xml:space="preserve">Autoceļi kā sugu pārvietošanās un ūdens plūsmu barjera, trokšņa, un gaismas traucējuma avots, Biotopu fragmentācija. Nozīmīgākais ceļš </w:t>
            </w:r>
            <w:r w:rsidRPr="00FB38BE">
              <w:rPr>
                <w:rFonts w:cs="Times New Roman"/>
                <w:color w:val="000000"/>
                <w:sz w:val="18"/>
                <w:szCs w:val="20"/>
                <w:lang w:val="lv-LV" w:eastAsia="lv-LV"/>
              </w:rPr>
              <w:t>starp Lielo un Stompaku p</w:t>
            </w:r>
            <w:r w:rsidR="00AF588C" w:rsidRPr="00FB38BE">
              <w:rPr>
                <w:rFonts w:cs="Times New Roman"/>
                <w:color w:val="000000"/>
                <w:sz w:val="18"/>
                <w:szCs w:val="20"/>
                <w:lang w:val="lv-LV" w:eastAsia="lv-LV"/>
              </w:rPr>
              <w:t>ūriem</w:t>
            </w:r>
            <w:r w:rsidRPr="00FB38BE">
              <w:rPr>
                <w:rFonts w:cs="Times New Roman"/>
                <w:color w:val="000000"/>
                <w:sz w:val="18"/>
                <w:szCs w:val="20"/>
                <w:lang w:val="lv-LV" w:eastAsia="lv-LV"/>
              </w:rPr>
              <w:t>.</w:t>
            </w:r>
          </w:p>
        </w:tc>
      </w:tr>
      <w:tr w:rsidR="00446401" w:rsidRPr="00FB38BE" w14:paraId="268BAF0F" w14:textId="77777777" w:rsidTr="006F4F61">
        <w:trPr>
          <w:trHeight w:hRule="exact" w:val="776"/>
          <w:jc w:val="center"/>
        </w:trPr>
        <w:tc>
          <w:tcPr>
            <w:tcW w:w="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C823BA" w14:textId="321E9B1B" w:rsidR="008D1EAC" w:rsidRPr="00FB38BE" w:rsidRDefault="008D1EAC" w:rsidP="008D1EAC">
            <w:pPr>
              <w:pStyle w:val="TableParagraph"/>
              <w:kinsoku w:val="0"/>
              <w:overflowPunct w:val="0"/>
              <w:spacing w:line="206" w:lineRule="exact"/>
              <w:ind w:left="102"/>
              <w:rPr>
                <w:sz w:val="18"/>
                <w:szCs w:val="18"/>
                <w:lang w:val="lv-LV"/>
              </w:rPr>
            </w:pPr>
            <w:r w:rsidRPr="00FB38BE">
              <w:rPr>
                <w:sz w:val="18"/>
                <w:szCs w:val="18"/>
                <w:lang w:val="lv-LV"/>
              </w:rPr>
              <w:t>5.</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0F506A" w14:textId="375D8E28" w:rsidR="008D1EAC" w:rsidRPr="00FB38BE" w:rsidRDefault="008D1EAC" w:rsidP="006F4F61">
            <w:pPr>
              <w:pStyle w:val="TableParagraph"/>
              <w:kinsoku w:val="0"/>
              <w:overflowPunct w:val="0"/>
              <w:spacing w:before="2" w:line="206" w:lineRule="exact"/>
              <w:ind w:left="102" w:right="102"/>
              <w:jc w:val="center"/>
              <w:rPr>
                <w:color w:val="000000"/>
                <w:sz w:val="18"/>
                <w:szCs w:val="18"/>
                <w:lang w:val="lv-LV"/>
              </w:rPr>
            </w:pPr>
            <w:r w:rsidRPr="00FB38BE">
              <w:rPr>
                <w:sz w:val="18"/>
                <w:szCs w:val="18"/>
                <w:lang w:val="lv-LV"/>
              </w:rPr>
              <w:t>Medības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8CD509" w14:textId="1B235619" w:rsidR="008D1EAC" w:rsidRPr="00FB38BE" w:rsidRDefault="008D1EAC" w:rsidP="006F4F61">
            <w:pPr>
              <w:pStyle w:val="TableParagraph"/>
              <w:kinsoku w:val="0"/>
              <w:overflowPunct w:val="0"/>
              <w:spacing w:line="206" w:lineRule="exact"/>
              <w:ind w:left="102"/>
              <w:jc w:val="center"/>
              <w:rPr>
                <w:sz w:val="18"/>
                <w:szCs w:val="18"/>
                <w:lang w:val="lv-LV"/>
              </w:rPr>
            </w:pPr>
            <w:r w:rsidRPr="00FB38BE">
              <w:rPr>
                <w:sz w:val="18"/>
                <w:szCs w:val="18"/>
                <w:lang w:val="lv-LV"/>
              </w:rPr>
              <w:t>N</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D5B500" w14:textId="568A2E25" w:rsidR="008D1EAC" w:rsidRPr="00FB38BE" w:rsidRDefault="008D1EAC" w:rsidP="006F4F61">
            <w:pPr>
              <w:pStyle w:val="TableParagraph"/>
              <w:kinsoku w:val="0"/>
              <w:overflowPunct w:val="0"/>
              <w:spacing w:line="206" w:lineRule="exact"/>
              <w:ind w:left="102"/>
              <w:jc w:val="center"/>
              <w:rPr>
                <w:sz w:val="18"/>
                <w:szCs w:val="18"/>
                <w:lang w:val="lv-LV"/>
              </w:rPr>
            </w:pPr>
            <w:r w:rsidRPr="00FB38BE">
              <w:rPr>
                <w:sz w:val="18"/>
                <w:szCs w:val="18"/>
                <w:lang w:val="lv-LV"/>
              </w:rPr>
              <w:t>L</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8DAF13" w14:textId="018A5695" w:rsidR="008D1EAC" w:rsidRPr="00FB38BE" w:rsidRDefault="005B5AF1" w:rsidP="006F4F61">
            <w:pPr>
              <w:pStyle w:val="TableParagraph"/>
              <w:kinsoku w:val="0"/>
              <w:overflowPunct w:val="0"/>
              <w:spacing w:line="206" w:lineRule="exact"/>
              <w:ind w:left="102"/>
              <w:jc w:val="center"/>
              <w:rPr>
                <w:sz w:val="18"/>
                <w:szCs w:val="18"/>
                <w:lang w:val="lv-LV"/>
              </w:rPr>
            </w:pPr>
            <w:r w:rsidRPr="00FB38BE">
              <w:rPr>
                <w:sz w:val="18"/>
                <w:szCs w:val="18"/>
                <w:lang w:val="lv-LV"/>
              </w:rPr>
              <w:t>P</w:t>
            </w:r>
            <w:r w:rsidR="008D1EAC" w:rsidRPr="00FB38BE">
              <w:rPr>
                <w:sz w:val="18"/>
                <w:szCs w:val="18"/>
                <w:lang w:val="lv-LV"/>
              </w:rPr>
              <w:t>G0</w:t>
            </w:r>
            <w:r w:rsidRPr="00FB38BE">
              <w:rPr>
                <w:sz w:val="18"/>
                <w:szCs w:val="18"/>
                <w:lang w:val="lv-LV"/>
              </w:rPr>
              <w:t>8</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8218EE" w14:textId="4BD019C2" w:rsidR="008D1EAC" w:rsidRPr="00FB38BE" w:rsidRDefault="008D1EAC" w:rsidP="006F4F61">
            <w:pPr>
              <w:pStyle w:val="TableParagraph"/>
              <w:kinsoku w:val="0"/>
              <w:overflowPunct w:val="0"/>
              <w:spacing w:line="206" w:lineRule="exact"/>
              <w:ind w:left="99"/>
              <w:jc w:val="center"/>
              <w:rPr>
                <w:sz w:val="18"/>
                <w:szCs w:val="18"/>
                <w:lang w:val="lv-LV"/>
              </w:rPr>
            </w:pPr>
            <w:r w:rsidRPr="00FB38BE">
              <w:rPr>
                <w:sz w:val="18"/>
                <w:szCs w:val="18"/>
                <w:lang w:val="lv-LV"/>
              </w:rPr>
              <w:t>-</w:t>
            </w:r>
          </w:p>
        </w:tc>
        <w:tc>
          <w:tcPr>
            <w:tcW w:w="6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2036909" w14:textId="09790FB5" w:rsidR="008D1EAC" w:rsidRPr="00FB38BE" w:rsidRDefault="008D1EAC" w:rsidP="006F4F61">
            <w:pPr>
              <w:pStyle w:val="TableParagraph"/>
              <w:kinsoku w:val="0"/>
              <w:overflowPunct w:val="0"/>
              <w:spacing w:line="206" w:lineRule="exact"/>
              <w:ind w:left="102"/>
              <w:jc w:val="center"/>
              <w:rPr>
                <w:sz w:val="18"/>
                <w:szCs w:val="18"/>
                <w:lang w:val="lv-LV"/>
              </w:rPr>
            </w:pPr>
            <w:r w:rsidRPr="00FB38BE">
              <w:rPr>
                <w:sz w:val="18"/>
                <w:szCs w:val="18"/>
                <w:lang w:val="lv-LV"/>
              </w:rPr>
              <w:t>b</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7E13A70" w14:textId="4D2364EA" w:rsidR="008D1EAC" w:rsidRPr="00FB38BE" w:rsidRDefault="008D1EAC" w:rsidP="006F4F61">
            <w:pPr>
              <w:pStyle w:val="TableParagraph"/>
              <w:kinsoku w:val="0"/>
              <w:overflowPunct w:val="0"/>
              <w:ind w:left="102" w:right="102"/>
              <w:jc w:val="center"/>
              <w:rPr>
                <w:sz w:val="20"/>
                <w:szCs w:val="20"/>
                <w:lang w:val="lv-LV"/>
              </w:rPr>
            </w:pPr>
            <w:r w:rsidRPr="00FB38BE">
              <w:rPr>
                <w:sz w:val="18"/>
                <w:szCs w:val="18"/>
                <w:lang w:val="lv-LV"/>
              </w:rPr>
              <w:t>Traucējums</w:t>
            </w:r>
            <w:r w:rsidR="00446401">
              <w:rPr>
                <w:sz w:val="18"/>
                <w:szCs w:val="18"/>
                <w:lang w:val="lv-LV"/>
              </w:rPr>
              <w:t xml:space="preserve"> (</w:t>
            </w:r>
            <w:proofErr w:type="spellStart"/>
            <w:r w:rsidR="00446401" w:rsidRPr="00446401">
              <w:rPr>
                <w:sz w:val="18"/>
                <w:szCs w:val="18"/>
              </w:rPr>
              <w:t>Slovikosky</w:t>
            </w:r>
            <w:proofErr w:type="spellEnd"/>
            <w:r w:rsidR="00446401" w:rsidRPr="00446401">
              <w:rPr>
                <w:sz w:val="18"/>
                <w:szCs w:val="18"/>
              </w:rPr>
              <w:t xml:space="preserve"> &amp; Montgomery</w:t>
            </w:r>
            <w:r w:rsidRPr="00446401">
              <w:rPr>
                <w:sz w:val="18"/>
                <w:szCs w:val="18"/>
                <w:lang w:val="lv-LV"/>
              </w:rPr>
              <w:t>.</w:t>
            </w:r>
            <w:r w:rsidR="00446401" w:rsidRPr="00446401">
              <w:rPr>
                <w:sz w:val="18"/>
                <w:szCs w:val="18"/>
                <w:lang w:val="lv-LV"/>
              </w:rPr>
              <w:t xml:space="preserve"> 2024</w:t>
            </w:r>
            <w:r w:rsidR="00446401">
              <w:rPr>
                <w:sz w:val="18"/>
                <w:szCs w:val="18"/>
                <w:lang w:val="lv-LV"/>
              </w:rPr>
              <w:t>)</w:t>
            </w:r>
          </w:p>
        </w:tc>
      </w:tr>
      <w:tr w:rsidR="008D1EAC" w:rsidRPr="00FB38BE" w14:paraId="40E3A242" w14:textId="77777777" w:rsidTr="006F4F61">
        <w:trPr>
          <w:trHeight w:hRule="exact" w:val="987"/>
          <w:jc w:val="center"/>
        </w:trPr>
        <w:tc>
          <w:tcPr>
            <w:tcW w:w="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19A637" w14:textId="0CF93755" w:rsidR="008D1EAC" w:rsidRPr="00FB38BE" w:rsidRDefault="008D1EAC" w:rsidP="008D1EAC">
            <w:pPr>
              <w:pStyle w:val="TableParagraph"/>
              <w:kinsoku w:val="0"/>
              <w:overflowPunct w:val="0"/>
              <w:spacing w:line="206" w:lineRule="exact"/>
              <w:ind w:left="102"/>
              <w:rPr>
                <w:sz w:val="18"/>
                <w:szCs w:val="18"/>
                <w:highlight w:val="green"/>
                <w:lang w:val="lv-LV"/>
              </w:rPr>
            </w:pPr>
            <w:r w:rsidRPr="00FB38BE">
              <w:rPr>
                <w:sz w:val="18"/>
                <w:szCs w:val="18"/>
                <w:lang w:val="lv-LV"/>
              </w:rPr>
              <w:t>6.</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30A8C7C" w14:textId="5DC7A061" w:rsidR="008D1EAC" w:rsidRPr="00FB38BE" w:rsidRDefault="008D1EAC" w:rsidP="006F4F61">
            <w:pPr>
              <w:pStyle w:val="TableParagraph"/>
              <w:kinsoku w:val="0"/>
              <w:overflowPunct w:val="0"/>
              <w:spacing w:before="2" w:line="206" w:lineRule="exact"/>
              <w:ind w:left="102" w:right="102"/>
              <w:jc w:val="center"/>
              <w:rPr>
                <w:sz w:val="18"/>
                <w:szCs w:val="18"/>
                <w:highlight w:val="green"/>
                <w:lang w:val="lv-LV"/>
              </w:rPr>
            </w:pPr>
            <w:r w:rsidRPr="00FB38BE">
              <w:rPr>
                <w:sz w:val="18"/>
                <w:szCs w:val="18"/>
                <w:lang w:val="lv-LV"/>
              </w:rPr>
              <w:t>Citu savvaļas augu un dzīvnieku ieguve (izņemot medības un atpūtas makšķerēšanu)</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BC384D" w14:textId="4E609390" w:rsidR="008D1EAC" w:rsidRPr="00FB38BE" w:rsidRDefault="008D1EAC" w:rsidP="006F4F61">
            <w:pPr>
              <w:pStyle w:val="TableParagraph"/>
              <w:kinsoku w:val="0"/>
              <w:overflowPunct w:val="0"/>
              <w:spacing w:line="206" w:lineRule="exact"/>
              <w:ind w:left="102"/>
              <w:jc w:val="center"/>
              <w:rPr>
                <w:sz w:val="18"/>
                <w:szCs w:val="18"/>
                <w:highlight w:val="green"/>
                <w:lang w:val="lv-LV"/>
              </w:rPr>
            </w:pPr>
            <w:r w:rsidRPr="00FB38BE">
              <w:rPr>
                <w:sz w:val="18"/>
                <w:szCs w:val="18"/>
                <w:lang w:val="lv-LV"/>
              </w:rPr>
              <w:t>N</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DC8D835" w14:textId="6A09CB7C" w:rsidR="008D1EAC" w:rsidRPr="00FB38BE" w:rsidRDefault="008D1EAC" w:rsidP="006F4F61">
            <w:pPr>
              <w:pStyle w:val="TableParagraph"/>
              <w:kinsoku w:val="0"/>
              <w:overflowPunct w:val="0"/>
              <w:spacing w:line="206" w:lineRule="exact"/>
              <w:ind w:left="102"/>
              <w:jc w:val="center"/>
              <w:rPr>
                <w:sz w:val="18"/>
                <w:szCs w:val="18"/>
                <w:highlight w:val="green"/>
                <w:lang w:val="lv-LV"/>
              </w:rPr>
            </w:pPr>
            <w:r w:rsidRPr="00FB38BE">
              <w:rPr>
                <w:sz w:val="18"/>
                <w:szCs w:val="18"/>
                <w:lang w:val="lv-LV"/>
              </w:rPr>
              <w:t>L</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1B5B37" w14:textId="27F6BD31" w:rsidR="008D1EAC" w:rsidRPr="00FB38BE" w:rsidRDefault="005B5AF1" w:rsidP="006F4F61">
            <w:pPr>
              <w:pStyle w:val="TableParagraph"/>
              <w:kinsoku w:val="0"/>
              <w:overflowPunct w:val="0"/>
              <w:spacing w:line="206" w:lineRule="exact"/>
              <w:ind w:left="102"/>
              <w:jc w:val="center"/>
              <w:rPr>
                <w:sz w:val="18"/>
                <w:szCs w:val="18"/>
                <w:highlight w:val="green"/>
                <w:lang w:val="lv-LV"/>
              </w:rPr>
            </w:pPr>
            <w:r w:rsidRPr="00FB38BE">
              <w:rPr>
                <w:sz w:val="18"/>
                <w:szCs w:val="18"/>
                <w:lang w:val="lv-LV"/>
              </w:rPr>
              <w:t>PG10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D8757C0" w14:textId="77777777" w:rsidR="008D1EAC" w:rsidRPr="00FB38BE" w:rsidRDefault="008D1EAC" w:rsidP="006F4F61">
            <w:pPr>
              <w:pStyle w:val="TableParagraph"/>
              <w:kinsoku w:val="0"/>
              <w:overflowPunct w:val="0"/>
              <w:spacing w:line="206" w:lineRule="exact"/>
              <w:ind w:left="99"/>
              <w:jc w:val="center"/>
              <w:rPr>
                <w:sz w:val="18"/>
                <w:szCs w:val="18"/>
                <w:highlight w:val="green"/>
                <w:lang w:val="lv-LV"/>
              </w:rPr>
            </w:pPr>
          </w:p>
        </w:tc>
        <w:tc>
          <w:tcPr>
            <w:tcW w:w="6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3E2382" w14:textId="1388579A" w:rsidR="008D1EAC" w:rsidRPr="00FB38BE" w:rsidRDefault="008D1EAC" w:rsidP="006F4F61">
            <w:pPr>
              <w:pStyle w:val="TableParagraph"/>
              <w:kinsoku w:val="0"/>
              <w:overflowPunct w:val="0"/>
              <w:spacing w:line="206" w:lineRule="exact"/>
              <w:ind w:left="102"/>
              <w:jc w:val="center"/>
              <w:rPr>
                <w:sz w:val="18"/>
                <w:szCs w:val="18"/>
                <w:highlight w:val="green"/>
                <w:lang w:val="lv-LV"/>
              </w:rPr>
            </w:pPr>
            <w:r w:rsidRPr="00FB38BE">
              <w:rPr>
                <w:sz w:val="18"/>
                <w:szCs w:val="18"/>
                <w:lang w:val="lv-LV"/>
              </w:rPr>
              <w:t>b</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6E52C5D" w14:textId="3FC4BED7" w:rsidR="008D1EAC" w:rsidRPr="00FB38BE" w:rsidRDefault="008D1EAC" w:rsidP="006F4F61">
            <w:pPr>
              <w:pStyle w:val="TableParagraph"/>
              <w:kinsoku w:val="0"/>
              <w:overflowPunct w:val="0"/>
              <w:ind w:left="102" w:right="102"/>
              <w:jc w:val="center"/>
              <w:rPr>
                <w:sz w:val="18"/>
                <w:szCs w:val="18"/>
                <w:lang w:val="lv-LV"/>
              </w:rPr>
            </w:pPr>
            <w:r w:rsidRPr="00FB38BE">
              <w:rPr>
                <w:sz w:val="18"/>
                <w:szCs w:val="18"/>
                <w:lang w:val="lv-LV"/>
              </w:rPr>
              <w:t>Ogošana, sēņošana</w:t>
            </w:r>
            <w:r w:rsidR="005B5AF1" w:rsidRPr="00FB38BE">
              <w:rPr>
                <w:sz w:val="18"/>
                <w:szCs w:val="18"/>
                <w:lang w:val="lv-LV"/>
              </w:rPr>
              <w:t>.</w:t>
            </w:r>
          </w:p>
        </w:tc>
      </w:tr>
      <w:tr w:rsidR="008D1EAC" w:rsidRPr="00621848" w14:paraId="02F8910C" w14:textId="77777777" w:rsidTr="006F4F61">
        <w:trPr>
          <w:trHeight w:hRule="exact" w:val="1413"/>
          <w:jc w:val="center"/>
        </w:trPr>
        <w:tc>
          <w:tcPr>
            <w:tcW w:w="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35341B" w14:textId="38378259" w:rsidR="008D1EAC" w:rsidRPr="00FB38BE" w:rsidRDefault="008D1EAC" w:rsidP="008D1EAC">
            <w:pPr>
              <w:pStyle w:val="TableParagraph"/>
              <w:kinsoku w:val="0"/>
              <w:overflowPunct w:val="0"/>
              <w:spacing w:line="206" w:lineRule="exact"/>
              <w:ind w:left="102"/>
              <w:rPr>
                <w:sz w:val="18"/>
                <w:szCs w:val="18"/>
                <w:lang w:val="lv-LV"/>
              </w:rPr>
            </w:pPr>
            <w:r w:rsidRPr="00FB38BE">
              <w:rPr>
                <w:sz w:val="18"/>
                <w:szCs w:val="18"/>
                <w:lang w:val="lv-LV"/>
              </w:rPr>
              <w:t>7.</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E1CD5EF" w14:textId="7FC8C081" w:rsidR="008D1EAC" w:rsidRPr="00FB38BE" w:rsidRDefault="008D1EAC" w:rsidP="006F4F61">
            <w:pPr>
              <w:pStyle w:val="TableParagraph"/>
              <w:kinsoku w:val="0"/>
              <w:overflowPunct w:val="0"/>
              <w:spacing w:before="2" w:line="206" w:lineRule="exact"/>
              <w:ind w:left="102" w:right="102"/>
              <w:jc w:val="center"/>
              <w:rPr>
                <w:sz w:val="18"/>
                <w:szCs w:val="18"/>
                <w:lang w:val="lv-LV"/>
              </w:rPr>
            </w:pPr>
            <w:r w:rsidRPr="00FB38BE">
              <w:rPr>
                <w:sz w:val="18"/>
                <w:szCs w:val="18"/>
                <w:lang w:val="lv-LV"/>
              </w:rPr>
              <w:t>Meliorācija</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3482D3C" w14:textId="538E0D7F" w:rsidR="008D1EAC" w:rsidRPr="00FB38BE" w:rsidRDefault="008D1EAC" w:rsidP="006F4F61">
            <w:pPr>
              <w:pStyle w:val="TableParagraph"/>
              <w:kinsoku w:val="0"/>
              <w:overflowPunct w:val="0"/>
              <w:spacing w:line="206" w:lineRule="exact"/>
              <w:ind w:left="102"/>
              <w:jc w:val="center"/>
              <w:rPr>
                <w:sz w:val="18"/>
                <w:szCs w:val="18"/>
                <w:lang w:val="lv-LV"/>
              </w:rPr>
            </w:pPr>
            <w:r w:rsidRPr="00FB38BE">
              <w:rPr>
                <w:sz w:val="18"/>
                <w:szCs w:val="18"/>
                <w:lang w:val="lv-LV"/>
              </w:rPr>
              <w:t>N</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FC107E" w14:textId="0BA8AC10" w:rsidR="008D1EAC" w:rsidRPr="00FB38BE" w:rsidRDefault="008D1EAC" w:rsidP="006F4F61">
            <w:pPr>
              <w:pStyle w:val="TableParagraph"/>
              <w:kinsoku w:val="0"/>
              <w:overflowPunct w:val="0"/>
              <w:spacing w:line="206" w:lineRule="exact"/>
              <w:ind w:left="102"/>
              <w:jc w:val="center"/>
              <w:rPr>
                <w:sz w:val="18"/>
                <w:szCs w:val="18"/>
                <w:lang w:val="lv-LV"/>
              </w:rPr>
            </w:pPr>
            <w:r w:rsidRPr="00FB38BE">
              <w:rPr>
                <w:sz w:val="18"/>
                <w:szCs w:val="18"/>
                <w:lang w:val="lv-LV"/>
              </w:rPr>
              <w:t>H</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11865E" w14:textId="2E232069" w:rsidR="008D1EAC" w:rsidRPr="00FB38BE" w:rsidRDefault="009A6DEC" w:rsidP="006F4F61">
            <w:pPr>
              <w:pStyle w:val="TableParagraph"/>
              <w:kinsoku w:val="0"/>
              <w:overflowPunct w:val="0"/>
              <w:spacing w:line="206" w:lineRule="exact"/>
              <w:ind w:left="102"/>
              <w:jc w:val="center"/>
              <w:rPr>
                <w:sz w:val="18"/>
                <w:szCs w:val="18"/>
                <w:lang w:val="lv-LV"/>
              </w:rPr>
            </w:pPr>
            <w:r w:rsidRPr="00FB38BE">
              <w:rPr>
                <w:sz w:val="18"/>
                <w:szCs w:val="18"/>
                <w:lang w:val="lv-LV"/>
              </w:rPr>
              <w:t>PL02</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5CA0C2" w14:textId="30DD1C3C" w:rsidR="008D1EAC" w:rsidRPr="00FB38BE" w:rsidRDefault="008D1EAC" w:rsidP="006F4F61">
            <w:pPr>
              <w:pStyle w:val="TableParagraph"/>
              <w:kinsoku w:val="0"/>
              <w:overflowPunct w:val="0"/>
              <w:spacing w:line="206" w:lineRule="exact"/>
              <w:ind w:left="99"/>
              <w:jc w:val="center"/>
              <w:rPr>
                <w:sz w:val="18"/>
                <w:szCs w:val="18"/>
                <w:highlight w:val="green"/>
                <w:lang w:val="lv-LV"/>
              </w:rPr>
            </w:pPr>
            <w:r w:rsidRPr="00FB38BE">
              <w:rPr>
                <w:sz w:val="18"/>
                <w:szCs w:val="18"/>
                <w:lang w:val="lv-LV"/>
              </w:rPr>
              <w:t>-</w:t>
            </w:r>
          </w:p>
        </w:tc>
        <w:tc>
          <w:tcPr>
            <w:tcW w:w="6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E901FCC" w14:textId="2D9100B7" w:rsidR="008D1EAC" w:rsidRPr="00FB38BE" w:rsidRDefault="008D1EAC" w:rsidP="006F4F61">
            <w:pPr>
              <w:pStyle w:val="TableParagraph"/>
              <w:kinsoku w:val="0"/>
              <w:overflowPunct w:val="0"/>
              <w:spacing w:line="206" w:lineRule="exact"/>
              <w:ind w:left="102"/>
              <w:jc w:val="center"/>
              <w:rPr>
                <w:sz w:val="18"/>
                <w:szCs w:val="18"/>
                <w:lang w:val="lv-LV"/>
              </w:rPr>
            </w:pPr>
            <w:r w:rsidRPr="00FB38BE">
              <w:rPr>
                <w:sz w:val="18"/>
                <w:szCs w:val="18"/>
                <w:lang w:val="lv-LV"/>
              </w:rPr>
              <w:t>b</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20AF78" w14:textId="56CD5C58" w:rsidR="008D1EAC" w:rsidRPr="00FB38BE" w:rsidRDefault="008D1EAC" w:rsidP="006F4F61">
            <w:pPr>
              <w:pStyle w:val="TableParagraph"/>
              <w:kinsoku w:val="0"/>
              <w:overflowPunct w:val="0"/>
              <w:ind w:left="102" w:right="102"/>
              <w:jc w:val="center"/>
              <w:rPr>
                <w:sz w:val="18"/>
                <w:szCs w:val="18"/>
                <w:highlight w:val="green"/>
                <w:lang w:val="lv-LV"/>
              </w:rPr>
            </w:pPr>
            <w:r w:rsidRPr="00FB38BE">
              <w:rPr>
                <w:sz w:val="18"/>
                <w:szCs w:val="18"/>
                <w:lang w:val="lv-LV"/>
              </w:rPr>
              <w:t>Meliorācijas sistēmas gan DL, gan pie tā robežām, purva biotopu nosusināšana.</w:t>
            </w:r>
          </w:p>
        </w:tc>
      </w:tr>
      <w:tr w:rsidR="000E53A2" w:rsidRPr="00621848" w14:paraId="29BEC050" w14:textId="77777777" w:rsidTr="006F4F61">
        <w:trPr>
          <w:trHeight w:hRule="exact" w:val="1780"/>
          <w:jc w:val="center"/>
        </w:trPr>
        <w:tc>
          <w:tcPr>
            <w:tcW w:w="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BB8AC7" w14:textId="6A08FB6F" w:rsidR="000E53A2" w:rsidRPr="00FB38BE" w:rsidRDefault="00F55E19" w:rsidP="00D65783">
            <w:pPr>
              <w:rPr>
                <w:lang w:val="lv-LV"/>
              </w:rPr>
            </w:pPr>
            <w:r>
              <w:rPr>
                <w:sz w:val="18"/>
                <w:lang w:val="lv-LV"/>
              </w:rPr>
              <w:t xml:space="preserve"> 8</w:t>
            </w:r>
            <w:r w:rsidR="00EF4AAF" w:rsidRPr="00FB38BE">
              <w:rPr>
                <w:lang w:val="lv-LV"/>
              </w:rPr>
              <w:t>.</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EC7C9EF" w14:textId="73E7A7D9" w:rsidR="000E53A2" w:rsidRPr="00FB38BE" w:rsidRDefault="00EF4AAF" w:rsidP="006F4F61">
            <w:pPr>
              <w:pStyle w:val="TableParagraph"/>
              <w:tabs>
                <w:tab w:val="left" w:pos="945"/>
                <w:tab w:val="left" w:pos="1816"/>
              </w:tabs>
              <w:kinsoku w:val="0"/>
              <w:overflowPunct w:val="0"/>
              <w:spacing w:before="2" w:line="230" w:lineRule="exact"/>
              <w:ind w:left="102" w:right="103"/>
              <w:jc w:val="center"/>
              <w:rPr>
                <w:sz w:val="18"/>
                <w:szCs w:val="20"/>
                <w:lang w:val="lv-LV"/>
              </w:rPr>
            </w:pPr>
            <w:r w:rsidRPr="00FB38BE">
              <w:rPr>
                <w:sz w:val="18"/>
                <w:szCs w:val="20"/>
                <w:lang w:val="lv-LV"/>
              </w:rPr>
              <w:t>T</w:t>
            </w:r>
            <w:r w:rsidR="000E53A2" w:rsidRPr="00FB38BE">
              <w:rPr>
                <w:sz w:val="18"/>
                <w:szCs w:val="20"/>
                <w:lang w:val="lv-LV"/>
              </w:rPr>
              <w:t>ūri</w:t>
            </w:r>
            <w:r w:rsidR="000E53A2" w:rsidRPr="00FB38BE">
              <w:rPr>
                <w:spacing w:val="-1"/>
                <w:sz w:val="18"/>
                <w:szCs w:val="20"/>
                <w:lang w:val="lv-LV"/>
              </w:rPr>
              <w:t>s</w:t>
            </w:r>
            <w:r w:rsidR="000E53A2" w:rsidRPr="00FB38BE">
              <w:rPr>
                <w:sz w:val="18"/>
                <w:szCs w:val="20"/>
                <w:lang w:val="lv-LV"/>
              </w:rPr>
              <w:t>ms</w:t>
            </w:r>
            <w:r w:rsidR="006F4F61">
              <w:rPr>
                <w:sz w:val="18"/>
                <w:szCs w:val="20"/>
                <w:lang w:val="lv-LV"/>
              </w:rPr>
              <w:t xml:space="preserve"> </w:t>
            </w:r>
            <w:r w:rsidR="000E53A2" w:rsidRPr="00FB38BE">
              <w:rPr>
                <w:w w:val="95"/>
                <w:sz w:val="18"/>
                <w:szCs w:val="20"/>
                <w:lang w:val="lv-LV"/>
              </w:rPr>
              <w:t>un</w:t>
            </w:r>
            <w:r w:rsidR="000E53A2" w:rsidRPr="00FB38BE">
              <w:rPr>
                <w:w w:val="99"/>
                <w:sz w:val="18"/>
                <w:szCs w:val="20"/>
                <w:lang w:val="lv-LV"/>
              </w:rPr>
              <w:t xml:space="preserve"> </w:t>
            </w:r>
            <w:r w:rsidR="000E53A2" w:rsidRPr="00FB38BE">
              <w:rPr>
                <w:sz w:val="18"/>
                <w:szCs w:val="20"/>
                <w:lang w:val="lv-LV"/>
              </w:rPr>
              <w:t>at</w:t>
            </w:r>
            <w:r w:rsidR="000E53A2" w:rsidRPr="00FB38BE">
              <w:rPr>
                <w:spacing w:val="1"/>
                <w:sz w:val="18"/>
                <w:szCs w:val="20"/>
                <w:lang w:val="lv-LV"/>
              </w:rPr>
              <w:t>pū</w:t>
            </w:r>
            <w:r w:rsidR="000E53A2" w:rsidRPr="00FB38BE">
              <w:rPr>
                <w:sz w:val="18"/>
                <w:szCs w:val="20"/>
                <w:lang w:val="lv-LV"/>
              </w:rPr>
              <w:t>tas</w:t>
            </w:r>
            <w:r w:rsidR="000E53A2" w:rsidRPr="00FB38BE">
              <w:rPr>
                <w:spacing w:val="-15"/>
                <w:sz w:val="18"/>
                <w:szCs w:val="20"/>
                <w:lang w:val="lv-LV"/>
              </w:rPr>
              <w:t xml:space="preserve"> </w:t>
            </w:r>
            <w:r w:rsidR="000E53A2" w:rsidRPr="00FB38BE">
              <w:rPr>
                <w:sz w:val="18"/>
                <w:szCs w:val="20"/>
                <w:lang w:val="lv-LV"/>
              </w:rPr>
              <w:t>a</w:t>
            </w:r>
            <w:r w:rsidR="000E53A2" w:rsidRPr="00FB38BE">
              <w:rPr>
                <w:spacing w:val="1"/>
                <w:sz w:val="18"/>
                <w:szCs w:val="20"/>
                <w:lang w:val="lv-LV"/>
              </w:rPr>
              <w:t>k</w:t>
            </w:r>
            <w:r w:rsidR="000E53A2" w:rsidRPr="00FB38BE">
              <w:rPr>
                <w:sz w:val="18"/>
                <w:szCs w:val="20"/>
                <w:lang w:val="lv-LV"/>
              </w:rPr>
              <w:t>tivitātes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9AC744" w14:textId="77777777" w:rsidR="000E53A2" w:rsidRPr="00FB38BE" w:rsidRDefault="000E53A2" w:rsidP="006F4F61">
            <w:pPr>
              <w:pStyle w:val="TableParagraph"/>
              <w:kinsoku w:val="0"/>
              <w:overflowPunct w:val="0"/>
              <w:spacing w:line="206" w:lineRule="exact"/>
              <w:ind w:left="102"/>
              <w:jc w:val="center"/>
              <w:rPr>
                <w:sz w:val="18"/>
                <w:szCs w:val="20"/>
                <w:lang w:val="lv-LV"/>
              </w:rPr>
            </w:pPr>
            <w:r w:rsidRPr="00FB38BE">
              <w:rPr>
                <w:sz w:val="18"/>
                <w:szCs w:val="20"/>
                <w:lang w:val="lv-LV"/>
              </w:rPr>
              <w:t>N</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9DB55B2" w14:textId="77777777" w:rsidR="000E53A2" w:rsidRPr="00FB38BE" w:rsidRDefault="000E53A2" w:rsidP="006F4F61">
            <w:pPr>
              <w:pStyle w:val="TableParagraph"/>
              <w:kinsoku w:val="0"/>
              <w:overflowPunct w:val="0"/>
              <w:spacing w:line="206" w:lineRule="exact"/>
              <w:ind w:left="102"/>
              <w:jc w:val="center"/>
              <w:rPr>
                <w:sz w:val="18"/>
                <w:szCs w:val="20"/>
                <w:lang w:val="lv-LV"/>
              </w:rPr>
            </w:pPr>
            <w:r w:rsidRPr="00FB38BE">
              <w:rPr>
                <w:sz w:val="18"/>
                <w:szCs w:val="20"/>
                <w:lang w:val="lv-LV"/>
              </w:rPr>
              <w:t>H</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E7346EA" w14:textId="1C798B5D" w:rsidR="000E53A2" w:rsidRPr="00FB38BE" w:rsidRDefault="00EF4AAF" w:rsidP="006F4F61">
            <w:pPr>
              <w:pStyle w:val="TableParagraph"/>
              <w:kinsoku w:val="0"/>
              <w:overflowPunct w:val="0"/>
              <w:spacing w:line="229" w:lineRule="exact"/>
              <w:ind w:left="102"/>
              <w:jc w:val="center"/>
              <w:rPr>
                <w:sz w:val="18"/>
                <w:szCs w:val="20"/>
                <w:lang w:val="lv-LV"/>
              </w:rPr>
            </w:pPr>
            <w:r w:rsidRPr="00FB38BE">
              <w:rPr>
                <w:sz w:val="18"/>
                <w:szCs w:val="20"/>
                <w:lang w:val="lv-LV"/>
              </w:rPr>
              <w:t>PF03</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7429CA" w14:textId="77777777" w:rsidR="000E53A2" w:rsidRPr="00FB38BE" w:rsidRDefault="000E53A2" w:rsidP="006F4F61">
            <w:pPr>
              <w:pStyle w:val="TableParagraph"/>
              <w:kinsoku w:val="0"/>
              <w:overflowPunct w:val="0"/>
              <w:spacing w:line="229" w:lineRule="exact"/>
              <w:ind w:left="99"/>
              <w:jc w:val="center"/>
              <w:rPr>
                <w:sz w:val="18"/>
                <w:szCs w:val="20"/>
                <w:lang w:val="lv-LV"/>
              </w:rPr>
            </w:pPr>
            <w:r w:rsidRPr="00FB38BE">
              <w:rPr>
                <w:sz w:val="18"/>
                <w:szCs w:val="20"/>
                <w:lang w:val="lv-LV"/>
              </w:rPr>
              <w:t>X</w:t>
            </w:r>
          </w:p>
        </w:tc>
        <w:tc>
          <w:tcPr>
            <w:tcW w:w="6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E741FB9" w14:textId="77777777" w:rsidR="000E53A2" w:rsidRPr="00FB38BE" w:rsidRDefault="000E53A2" w:rsidP="006F4F61">
            <w:pPr>
              <w:pStyle w:val="TableParagraph"/>
              <w:kinsoku w:val="0"/>
              <w:overflowPunct w:val="0"/>
              <w:spacing w:line="229" w:lineRule="exact"/>
              <w:ind w:left="102"/>
              <w:jc w:val="center"/>
              <w:rPr>
                <w:sz w:val="18"/>
                <w:szCs w:val="20"/>
                <w:lang w:val="lv-LV"/>
              </w:rPr>
            </w:pPr>
            <w:r w:rsidRPr="00FB38BE">
              <w:rPr>
                <w:sz w:val="18"/>
                <w:szCs w:val="20"/>
                <w:lang w:val="lv-LV"/>
              </w:rPr>
              <w:t>b</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D8C110F" w14:textId="01D323D2" w:rsidR="000E53A2" w:rsidRPr="006F4F61" w:rsidRDefault="000E53A2" w:rsidP="006F4F61">
            <w:pPr>
              <w:pStyle w:val="TableParagraph"/>
              <w:kinsoku w:val="0"/>
              <w:overflowPunct w:val="0"/>
              <w:spacing w:before="2" w:line="230" w:lineRule="exact"/>
              <w:ind w:left="102"/>
              <w:jc w:val="center"/>
              <w:rPr>
                <w:sz w:val="18"/>
                <w:szCs w:val="20"/>
                <w:lang w:val="lv-LV"/>
              </w:rPr>
            </w:pPr>
            <w:r w:rsidRPr="00FB38BE">
              <w:rPr>
                <w:sz w:val="18"/>
                <w:szCs w:val="20"/>
                <w:lang w:val="lv-LV"/>
              </w:rPr>
              <w:t>T</w:t>
            </w:r>
            <w:r w:rsidRPr="00FB38BE">
              <w:rPr>
                <w:spacing w:val="1"/>
                <w:sz w:val="18"/>
                <w:szCs w:val="20"/>
                <w:lang w:val="lv-LV"/>
              </w:rPr>
              <w:t>ū</w:t>
            </w:r>
            <w:r w:rsidRPr="00FB38BE">
              <w:rPr>
                <w:sz w:val="18"/>
                <w:szCs w:val="20"/>
                <w:lang w:val="lv-LV"/>
              </w:rPr>
              <w:t>ri</w:t>
            </w:r>
            <w:r w:rsidRPr="00FB38BE">
              <w:rPr>
                <w:spacing w:val="-1"/>
                <w:sz w:val="18"/>
                <w:szCs w:val="20"/>
                <w:lang w:val="lv-LV"/>
              </w:rPr>
              <w:t>s</w:t>
            </w:r>
            <w:r w:rsidRPr="00FB38BE">
              <w:rPr>
                <w:sz w:val="18"/>
                <w:szCs w:val="20"/>
                <w:lang w:val="lv-LV"/>
              </w:rPr>
              <w:t xml:space="preserve">ma </w:t>
            </w:r>
            <w:r w:rsidRPr="00FB38BE">
              <w:rPr>
                <w:spacing w:val="1"/>
                <w:sz w:val="18"/>
                <w:szCs w:val="20"/>
                <w:lang w:val="lv-LV"/>
              </w:rPr>
              <w:t>u</w:t>
            </w:r>
            <w:r w:rsidRPr="00FB38BE">
              <w:rPr>
                <w:sz w:val="18"/>
                <w:szCs w:val="20"/>
                <w:lang w:val="lv-LV"/>
              </w:rPr>
              <w:t>n a</w:t>
            </w:r>
            <w:r w:rsidRPr="00FB38BE">
              <w:rPr>
                <w:spacing w:val="-3"/>
                <w:sz w:val="18"/>
                <w:szCs w:val="20"/>
                <w:lang w:val="lv-LV"/>
              </w:rPr>
              <w:t>t</w:t>
            </w:r>
            <w:r w:rsidRPr="00FB38BE">
              <w:rPr>
                <w:spacing w:val="1"/>
                <w:sz w:val="18"/>
                <w:szCs w:val="20"/>
                <w:lang w:val="lv-LV"/>
              </w:rPr>
              <w:t>pū</w:t>
            </w:r>
            <w:r w:rsidRPr="00FB38BE">
              <w:rPr>
                <w:sz w:val="18"/>
                <w:szCs w:val="20"/>
                <w:lang w:val="lv-LV"/>
              </w:rPr>
              <w:t>tas</w:t>
            </w:r>
            <w:r w:rsidRPr="00FB38BE">
              <w:rPr>
                <w:w w:val="99"/>
                <w:sz w:val="18"/>
                <w:szCs w:val="20"/>
                <w:lang w:val="lv-LV"/>
              </w:rPr>
              <w:t xml:space="preserve"> </w:t>
            </w:r>
            <w:r w:rsidRPr="00FB38BE">
              <w:rPr>
                <w:sz w:val="18"/>
                <w:szCs w:val="20"/>
                <w:lang w:val="lv-LV"/>
              </w:rPr>
              <w:t>a</w:t>
            </w:r>
            <w:r w:rsidRPr="00FB38BE">
              <w:rPr>
                <w:spacing w:val="1"/>
                <w:sz w:val="18"/>
                <w:szCs w:val="20"/>
                <w:lang w:val="lv-LV"/>
              </w:rPr>
              <w:t>k</w:t>
            </w:r>
            <w:r w:rsidRPr="00FB38BE">
              <w:rPr>
                <w:sz w:val="18"/>
                <w:szCs w:val="20"/>
                <w:lang w:val="lv-LV"/>
              </w:rPr>
              <w:t xml:space="preserve">tivitātes </w:t>
            </w:r>
            <w:r w:rsidRPr="00FB38BE">
              <w:rPr>
                <w:spacing w:val="1"/>
                <w:sz w:val="18"/>
                <w:szCs w:val="20"/>
                <w:lang w:val="lv-LV"/>
              </w:rPr>
              <w:t>g</w:t>
            </w:r>
            <w:r w:rsidRPr="00FB38BE">
              <w:rPr>
                <w:sz w:val="18"/>
                <w:szCs w:val="20"/>
                <w:lang w:val="lv-LV"/>
              </w:rPr>
              <w:t>an</w:t>
            </w:r>
            <w:r w:rsidRPr="00FB38BE">
              <w:rPr>
                <w:spacing w:val="8"/>
                <w:sz w:val="18"/>
                <w:szCs w:val="20"/>
                <w:lang w:val="lv-LV"/>
              </w:rPr>
              <w:t xml:space="preserve"> </w:t>
            </w:r>
            <w:r w:rsidRPr="00FB38BE">
              <w:rPr>
                <w:sz w:val="18"/>
                <w:szCs w:val="20"/>
                <w:lang w:val="lv-LV"/>
              </w:rPr>
              <w:t>tam</w:t>
            </w:r>
            <w:r w:rsidR="006F4F61">
              <w:rPr>
                <w:sz w:val="18"/>
                <w:szCs w:val="20"/>
                <w:lang w:val="lv-LV"/>
              </w:rPr>
              <w:t xml:space="preserve"> </w:t>
            </w:r>
            <w:r w:rsidR="1F5CF472" w:rsidRPr="00FB38BE">
              <w:rPr>
                <w:sz w:val="18"/>
                <w:szCs w:val="18"/>
                <w:lang w:val="lv-LV"/>
              </w:rPr>
              <w:t>at</w:t>
            </w:r>
            <w:r w:rsidR="1F5CF472" w:rsidRPr="00FB38BE">
              <w:rPr>
                <w:spacing w:val="1"/>
                <w:sz w:val="18"/>
                <w:szCs w:val="18"/>
                <w:lang w:val="lv-LV"/>
              </w:rPr>
              <w:t>v</w:t>
            </w:r>
            <w:r w:rsidR="5D5DE261" w:rsidRPr="00FB38BE">
              <w:rPr>
                <w:spacing w:val="1"/>
                <w:sz w:val="18"/>
                <w:szCs w:val="18"/>
                <w:lang w:val="lv-LV"/>
              </w:rPr>
              <w:t>ē</w:t>
            </w:r>
            <w:r w:rsidR="1F5CF472" w:rsidRPr="00FB38BE">
              <w:rPr>
                <w:sz w:val="18"/>
                <w:szCs w:val="18"/>
                <w:lang w:val="lv-LV"/>
              </w:rPr>
              <w:t>lētajās</w:t>
            </w:r>
            <w:r w:rsidR="1F5CF472" w:rsidRPr="00FB38BE">
              <w:rPr>
                <w:spacing w:val="-14"/>
                <w:sz w:val="18"/>
                <w:szCs w:val="18"/>
                <w:lang w:val="lv-LV"/>
              </w:rPr>
              <w:t xml:space="preserve"> </w:t>
            </w:r>
            <w:r w:rsidR="1F5CF472" w:rsidRPr="00FB38BE">
              <w:rPr>
                <w:spacing w:val="1"/>
                <w:sz w:val="18"/>
                <w:szCs w:val="18"/>
                <w:lang w:val="lv-LV"/>
              </w:rPr>
              <w:t>v</w:t>
            </w:r>
            <w:r w:rsidR="1F5CF472" w:rsidRPr="00FB38BE">
              <w:rPr>
                <w:sz w:val="18"/>
                <w:szCs w:val="18"/>
                <w:lang w:val="lv-LV"/>
              </w:rPr>
              <w:t>ietās,</w:t>
            </w:r>
            <w:r w:rsidR="1F5CF472" w:rsidRPr="00FB38BE">
              <w:rPr>
                <w:spacing w:val="-13"/>
                <w:sz w:val="18"/>
                <w:szCs w:val="18"/>
                <w:lang w:val="lv-LV"/>
              </w:rPr>
              <w:t xml:space="preserve"> </w:t>
            </w:r>
            <w:r w:rsidR="1F5CF472" w:rsidRPr="00FB38BE">
              <w:rPr>
                <w:spacing w:val="1"/>
                <w:sz w:val="18"/>
                <w:szCs w:val="18"/>
                <w:lang w:val="lv-LV"/>
              </w:rPr>
              <w:t>g</w:t>
            </w:r>
            <w:r w:rsidR="1F5CF472" w:rsidRPr="00FB38BE">
              <w:rPr>
                <w:sz w:val="18"/>
                <w:szCs w:val="18"/>
                <w:lang w:val="lv-LV"/>
              </w:rPr>
              <w:t>an</w:t>
            </w:r>
            <w:r w:rsidR="1F5CF472" w:rsidRPr="00FB38BE">
              <w:rPr>
                <w:w w:val="99"/>
                <w:sz w:val="18"/>
                <w:szCs w:val="18"/>
                <w:lang w:val="lv-LV"/>
              </w:rPr>
              <w:t xml:space="preserve"> </w:t>
            </w:r>
            <w:r w:rsidR="1F5CF472" w:rsidRPr="00FB38BE">
              <w:rPr>
                <w:sz w:val="18"/>
                <w:szCs w:val="18"/>
                <w:lang w:val="lv-LV"/>
              </w:rPr>
              <w:t>ā</w:t>
            </w:r>
            <w:r w:rsidR="1F5CF472" w:rsidRPr="00FB38BE">
              <w:rPr>
                <w:spacing w:val="1"/>
                <w:sz w:val="18"/>
                <w:szCs w:val="18"/>
                <w:lang w:val="lv-LV"/>
              </w:rPr>
              <w:t>rpu</w:t>
            </w:r>
            <w:r w:rsidR="1F5CF472" w:rsidRPr="00FB38BE">
              <w:rPr>
                <w:sz w:val="18"/>
                <w:szCs w:val="18"/>
                <w:lang w:val="lv-LV"/>
              </w:rPr>
              <w:t>s</w:t>
            </w:r>
            <w:r w:rsidR="006F4F61">
              <w:rPr>
                <w:sz w:val="18"/>
                <w:szCs w:val="20"/>
                <w:lang w:val="lv-LV"/>
              </w:rPr>
              <w:t xml:space="preserve"> </w:t>
            </w:r>
            <w:r w:rsidR="1F5CF472" w:rsidRPr="00FB38BE">
              <w:rPr>
                <w:sz w:val="18"/>
                <w:szCs w:val="18"/>
                <w:lang w:val="lv-LV"/>
              </w:rPr>
              <w:t>tām</w:t>
            </w:r>
            <w:r w:rsidR="006F4F61">
              <w:rPr>
                <w:sz w:val="18"/>
                <w:szCs w:val="20"/>
                <w:lang w:val="lv-LV"/>
              </w:rPr>
              <w:t xml:space="preserve"> </w:t>
            </w:r>
            <w:r w:rsidR="1F5CF472" w:rsidRPr="00FB38BE">
              <w:rPr>
                <w:w w:val="95"/>
                <w:sz w:val="18"/>
                <w:szCs w:val="18"/>
                <w:lang w:val="lv-LV"/>
              </w:rPr>
              <w:t>rāda</w:t>
            </w:r>
            <w:r w:rsidR="006F4F61">
              <w:rPr>
                <w:w w:val="95"/>
                <w:sz w:val="18"/>
                <w:szCs w:val="18"/>
                <w:lang w:val="lv-LV"/>
              </w:rPr>
              <w:t xml:space="preserve"> </w:t>
            </w:r>
            <w:r w:rsidRPr="00FB38BE">
              <w:rPr>
                <w:sz w:val="18"/>
                <w:szCs w:val="20"/>
                <w:lang w:val="lv-LV"/>
              </w:rPr>
              <w:t>tra</w:t>
            </w:r>
            <w:r w:rsidRPr="00FB38BE">
              <w:rPr>
                <w:spacing w:val="1"/>
                <w:sz w:val="18"/>
                <w:szCs w:val="20"/>
                <w:lang w:val="lv-LV"/>
              </w:rPr>
              <w:t>u</w:t>
            </w:r>
            <w:r w:rsidRPr="00FB38BE">
              <w:rPr>
                <w:sz w:val="18"/>
                <w:szCs w:val="20"/>
                <w:lang w:val="lv-LV"/>
              </w:rPr>
              <w:t>cējum</w:t>
            </w:r>
            <w:r w:rsidRPr="00FB38BE">
              <w:rPr>
                <w:spacing w:val="1"/>
                <w:sz w:val="18"/>
                <w:szCs w:val="20"/>
                <w:lang w:val="lv-LV"/>
              </w:rPr>
              <w:t>u</w:t>
            </w:r>
            <w:r w:rsidRPr="00FB38BE">
              <w:rPr>
                <w:sz w:val="18"/>
                <w:szCs w:val="20"/>
                <w:lang w:val="lv-LV"/>
              </w:rPr>
              <w:t>s</w:t>
            </w:r>
            <w:r w:rsidRPr="00FB38BE">
              <w:rPr>
                <w:spacing w:val="11"/>
                <w:sz w:val="18"/>
                <w:szCs w:val="20"/>
                <w:lang w:val="lv-LV"/>
              </w:rPr>
              <w:t xml:space="preserve"> </w:t>
            </w:r>
            <w:r w:rsidRPr="00FB38BE">
              <w:rPr>
                <w:spacing w:val="-2"/>
                <w:sz w:val="18"/>
                <w:szCs w:val="20"/>
                <w:lang w:val="lv-LV"/>
              </w:rPr>
              <w:t>(</w:t>
            </w:r>
            <w:r w:rsidRPr="00FB38BE">
              <w:rPr>
                <w:spacing w:val="1"/>
                <w:sz w:val="18"/>
                <w:szCs w:val="20"/>
                <w:lang w:val="lv-LV"/>
              </w:rPr>
              <w:t>g</w:t>
            </w:r>
            <w:r w:rsidRPr="00FB38BE">
              <w:rPr>
                <w:sz w:val="18"/>
                <w:szCs w:val="20"/>
                <w:lang w:val="lv-LV"/>
              </w:rPr>
              <w:t>aisma</w:t>
            </w:r>
            <w:r w:rsidR="006F4F61">
              <w:rPr>
                <w:sz w:val="18"/>
                <w:szCs w:val="20"/>
                <w:lang w:val="lv-LV"/>
              </w:rPr>
              <w:t xml:space="preserve"> </w:t>
            </w:r>
            <w:r w:rsidR="1F5CF472" w:rsidRPr="00FB38BE">
              <w:rPr>
                <w:spacing w:val="1"/>
                <w:sz w:val="18"/>
                <w:szCs w:val="18"/>
                <w:lang w:val="lv-LV"/>
              </w:rPr>
              <w:t>u</w:t>
            </w:r>
            <w:r w:rsidR="1F5CF472" w:rsidRPr="00FB38BE">
              <w:rPr>
                <w:sz w:val="18"/>
                <w:szCs w:val="18"/>
                <w:lang w:val="lv-LV"/>
              </w:rPr>
              <w:t>n</w:t>
            </w:r>
            <w:r w:rsidR="006F4F61">
              <w:rPr>
                <w:sz w:val="18"/>
                <w:szCs w:val="20"/>
                <w:lang w:val="lv-LV"/>
              </w:rPr>
              <w:t xml:space="preserve"> </w:t>
            </w:r>
            <w:r w:rsidR="67E8235B" w:rsidRPr="00FB38BE">
              <w:rPr>
                <w:sz w:val="18"/>
                <w:szCs w:val="18"/>
                <w:lang w:val="lv-LV"/>
              </w:rPr>
              <w:t>trokšņa</w:t>
            </w:r>
          </w:p>
          <w:p w14:paraId="1177532E" w14:textId="73926043" w:rsidR="000E53A2" w:rsidRPr="00FB38BE" w:rsidRDefault="1F5CF472" w:rsidP="006F4F61">
            <w:pPr>
              <w:pStyle w:val="TableParagraph"/>
              <w:tabs>
                <w:tab w:val="left" w:pos="924"/>
                <w:tab w:val="left" w:pos="1243"/>
                <w:tab w:val="left" w:pos="1641"/>
              </w:tabs>
              <w:kinsoku w:val="0"/>
              <w:overflowPunct w:val="0"/>
              <w:ind w:left="102" w:right="99"/>
              <w:jc w:val="center"/>
              <w:rPr>
                <w:sz w:val="18"/>
                <w:szCs w:val="18"/>
                <w:lang w:val="lv-LV"/>
              </w:rPr>
            </w:pPr>
            <w:r w:rsidRPr="00FB38BE">
              <w:rPr>
                <w:spacing w:val="1"/>
                <w:sz w:val="18"/>
                <w:szCs w:val="18"/>
                <w:lang w:val="lv-LV"/>
              </w:rPr>
              <w:t>p</w:t>
            </w:r>
            <w:r w:rsidRPr="00FB38BE">
              <w:rPr>
                <w:sz w:val="18"/>
                <w:szCs w:val="18"/>
                <w:lang w:val="lv-LV"/>
              </w:rPr>
              <w:t>iesār</w:t>
            </w:r>
            <w:r w:rsidRPr="00FB38BE">
              <w:rPr>
                <w:spacing w:val="1"/>
                <w:sz w:val="18"/>
                <w:szCs w:val="18"/>
                <w:lang w:val="lv-LV"/>
              </w:rPr>
              <w:t>ņo</w:t>
            </w:r>
            <w:r w:rsidRPr="00FB38BE">
              <w:rPr>
                <w:sz w:val="18"/>
                <w:szCs w:val="18"/>
                <w:lang w:val="lv-LV"/>
              </w:rPr>
              <w:t>jum</w:t>
            </w:r>
            <w:r w:rsidRPr="00FB38BE">
              <w:rPr>
                <w:spacing w:val="-1"/>
                <w:sz w:val="18"/>
                <w:szCs w:val="18"/>
                <w:lang w:val="lv-LV"/>
              </w:rPr>
              <w:t>s</w:t>
            </w:r>
            <w:r w:rsidRPr="00FB38BE">
              <w:rPr>
                <w:sz w:val="18"/>
                <w:szCs w:val="18"/>
                <w:lang w:val="lv-LV"/>
              </w:rPr>
              <w:t>,</w:t>
            </w:r>
            <w:r w:rsidRPr="00FB38BE">
              <w:rPr>
                <w:w w:val="99"/>
                <w:sz w:val="18"/>
                <w:szCs w:val="18"/>
                <w:lang w:val="lv-LV"/>
              </w:rPr>
              <w:t xml:space="preserve"> </w:t>
            </w:r>
            <w:r w:rsidRPr="00FB38BE">
              <w:rPr>
                <w:spacing w:val="1"/>
                <w:sz w:val="18"/>
                <w:szCs w:val="18"/>
                <w:lang w:val="lv-LV"/>
              </w:rPr>
              <w:t>u</w:t>
            </w:r>
            <w:r w:rsidRPr="00FB38BE">
              <w:rPr>
                <w:sz w:val="18"/>
                <w:szCs w:val="18"/>
                <w:lang w:val="lv-LV"/>
              </w:rPr>
              <w:t>ztra</w:t>
            </w:r>
            <w:r w:rsidRPr="00FB38BE">
              <w:rPr>
                <w:spacing w:val="1"/>
                <w:sz w:val="18"/>
                <w:szCs w:val="18"/>
                <w:lang w:val="lv-LV"/>
              </w:rPr>
              <w:t>uk</w:t>
            </w:r>
            <w:r w:rsidRPr="00FB38BE">
              <w:rPr>
                <w:spacing w:val="-2"/>
                <w:sz w:val="18"/>
                <w:szCs w:val="18"/>
                <w:lang w:val="lv-LV"/>
              </w:rPr>
              <w:t>u</w:t>
            </w:r>
            <w:r w:rsidRPr="00FB38BE">
              <w:rPr>
                <w:sz w:val="18"/>
                <w:szCs w:val="18"/>
                <w:lang w:val="lv-LV"/>
              </w:rPr>
              <w:t>ms</w:t>
            </w:r>
            <w:r w:rsidR="006F4F61">
              <w:rPr>
                <w:sz w:val="18"/>
                <w:szCs w:val="20"/>
                <w:lang w:val="lv-LV"/>
              </w:rPr>
              <w:t xml:space="preserve"> </w:t>
            </w:r>
            <w:r w:rsidRPr="00FB38BE">
              <w:rPr>
                <w:spacing w:val="1"/>
                <w:sz w:val="18"/>
                <w:szCs w:val="18"/>
                <w:lang w:val="lv-LV"/>
              </w:rPr>
              <w:t>n</w:t>
            </w:r>
            <w:r w:rsidRPr="00FB38BE">
              <w:rPr>
                <w:sz w:val="18"/>
                <w:szCs w:val="18"/>
                <w:lang w:val="lv-LV"/>
              </w:rPr>
              <w:t>o</w:t>
            </w:r>
            <w:r w:rsidRPr="00FB38BE">
              <w:rPr>
                <w:w w:val="99"/>
                <w:sz w:val="18"/>
                <w:szCs w:val="18"/>
                <w:lang w:val="lv-LV"/>
              </w:rPr>
              <w:t xml:space="preserve"> </w:t>
            </w:r>
            <w:r w:rsidRPr="00FB38BE">
              <w:rPr>
                <w:sz w:val="18"/>
                <w:szCs w:val="18"/>
                <w:lang w:val="lv-LV"/>
              </w:rPr>
              <w:t>cil</w:t>
            </w:r>
            <w:r w:rsidRPr="00FB38BE">
              <w:rPr>
                <w:spacing w:val="1"/>
                <w:sz w:val="18"/>
                <w:szCs w:val="18"/>
                <w:lang w:val="lv-LV"/>
              </w:rPr>
              <w:t>v</w:t>
            </w:r>
            <w:r w:rsidRPr="00FB38BE">
              <w:rPr>
                <w:sz w:val="18"/>
                <w:szCs w:val="18"/>
                <w:lang w:val="lv-LV"/>
              </w:rPr>
              <w:t>ē</w:t>
            </w:r>
            <w:r w:rsidRPr="00FB38BE">
              <w:rPr>
                <w:spacing w:val="1"/>
                <w:sz w:val="18"/>
                <w:szCs w:val="18"/>
                <w:lang w:val="lv-LV"/>
              </w:rPr>
              <w:t>k</w:t>
            </w:r>
            <w:r w:rsidRPr="00FB38BE">
              <w:rPr>
                <w:sz w:val="18"/>
                <w:szCs w:val="18"/>
                <w:lang w:val="lv-LV"/>
              </w:rPr>
              <w:t>a</w:t>
            </w:r>
            <w:r w:rsidR="006F4F61">
              <w:rPr>
                <w:sz w:val="18"/>
                <w:szCs w:val="20"/>
                <w:lang w:val="lv-LV"/>
              </w:rPr>
              <w:t xml:space="preserve"> </w:t>
            </w:r>
            <w:r w:rsidRPr="00FB38BE">
              <w:rPr>
                <w:w w:val="95"/>
                <w:sz w:val="18"/>
                <w:szCs w:val="18"/>
                <w:lang w:val="lv-LV"/>
              </w:rPr>
              <w:t>klātbū</w:t>
            </w:r>
            <w:r w:rsidRPr="00FB38BE">
              <w:rPr>
                <w:spacing w:val="-3"/>
                <w:w w:val="95"/>
                <w:sz w:val="18"/>
                <w:szCs w:val="18"/>
                <w:lang w:val="lv-LV"/>
              </w:rPr>
              <w:t>t</w:t>
            </w:r>
            <w:r w:rsidRPr="00FB38BE">
              <w:rPr>
                <w:w w:val="95"/>
                <w:sz w:val="18"/>
                <w:szCs w:val="18"/>
                <w:lang w:val="lv-LV"/>
              </w:rPr>
              <w:t>nes)</w:t>
            </w:r>
            <w:r w:rsidRPr="00FB38BE">
              <w:rPr>
                <w:w w:val="99"/>
                <w:sz w:val="18"/>
                <w:szCs w:val="18"/>
                <w:lang w:val="lv-LV"/>
              </w:rPr>
              <w:t xml:space="preserve"> </w:t>
            </w:r>
            <w:r w:rsidRPr="00FB38BE">
              <w:rPr>
                <w:spacing w:val="1"/>
                <w:sz w:val="18"/>
                <w:szCs w:val="18"/>
                <w:lang w:val="lv-LV"/>
              </w:rPr>
              <w:t>d</w:t>
            </w:r>
            <w:r w:rsidRPr="00FB38BE">
              <w:rPr>
                <w:sz w:val="18"/>
                <w:szCs w:val="18"/>
                <w:lang w:val="lv-LV"/>
              </w:rPr>
              <w:t>ažā</w:t>
            </w:r>
            <w:r w:rsidRPr="00FB38BE">
              <w:rPr>
                <w:spacing w:val="1"/>
                <w:sz w:val="18"/>
                <w:szCs w:val="18"/>
                <w:lang w:val="lv-LV"/>
              </w:rPr>
              <w:t>d</w:t>
            </w:r>
            <w:r w:rsidRPr="00FB38BE">
              <w:rPr>
                <w:sz w:val="18"/>
                <w:szCs w:val="18"/>
                <w:lang w:val="lv-LV"/>
              </w:rPr>
              <w:t>iem</w:t>
            </w:r>
            <w:r w:rsidR="006F4F61">
              <w:rPr>
                <w:sz w:val="18"/>
                <w:szCs w:val="20"/>
                <w:lang w:val="lv-LV"/>
              </w:rPr>
              <w:t xml:space="preserve"> </w:t>
            </w:r>
            <w:r w:rsidR="25FE2EF5" w:rsidRPr="00FB38BE">
              <w:rPr>
                <w:sz w:val="18"/>
                <w:szCs w:val="18"/>
                <w:lang w:val="lv-LV"/>
              </w:rPr>
              <w:t>z</w:t>
            </w:r>
            <w:r w:rsidRPr="00FB38BE">
              <w:rPr>
                <w:w w:val="95"/>
                <w:sz w:val="18"/>
                <w:szCs w:val="18"/>
                <w:lang w:val="lv-LV"/>
              </w:rPr>
              <w:t>īdītāju</w:t>
            </w:r>
            <w:r w:rsidRPr="00FB38BE">
              <w:rPr>
                <w:w w:val="99"/>
                <w:sz w:val="18"/>
                <w:szCs w:val="18"/>
                <w:lang w:val="lv-LV"/>
              </w:rPr>
              <w:t xml:space="preserve"> </w:t>
            </w:r>
            <w:r w:rsidRPr="00FB38BE">
              <w:rPr>
                <w:spacing w:val="-1"/>
                <w:sz w:val="18"/>
                <w:szCs w:val="18"/>
                <w:lang w:val="lv-LV"/>
              </w:rPr>
              <w:t>s</w:t>
            </w:r>
            <w:r w:rsidRPr="00FB38BE">
              <w:rPr>
                <w:spacing w:val="1"/>
                <w:sz w:val="18"/>
                <w:szCs w:val="18"/>
                <w:lang w:val="lv-LV"/>
              </w:rPr>
              <w:t>ug</w:t>
            </w:r>
            <w:r w:rsidRPr="00FB38BE">
              <w:rPr>
                <w:sz w:val="18"/>
                <w:szCs w:val="18"/>
                <w:lang w:val="lv-LV"/>
              </w:rPr>
              <w:t>ā</w:t>
            </w:r>
            <w:r w:rsidRPr="00FB38BE">
              <w:rPr>
                <w:spacing w:val="1"/>
                <w:sz w:val="18"/>
                <w:szCs w:val="18"/>
                <w:lang w:val="lv-LV"/>
              </w:rPr>
              <w:t>m</w:t>
            </w:r>
            <w:r w:rsidRPr="00FB38BE">
              <w:rPr>
                <w:sz w:val="18"/>
                <w:szCs w:val="18"/>
                <w:lang w:val="lv-LV"/>
              </w:rPr>
              <w:t>,</w:t>
            </w:r>
            <w:r w:rsidR="006F4F61">
              <w:rPr>
                <w:sz w:val="18"/>
                <w:szCs w:val="20"/>
                <w:lang w:val="lv-LV"/>
              </w:rPr>
              <w:t xml:space="preserve"> </w:t>
            </w:r>
            <w:r w:rsidRPr="00FB38BE">
              <w:rPr>
                <w:sz w:val="18"/>
                <w:szCs w:val="18"/>
                <w:lang w:val="lv-LV"/>
              </w:rPr>
              <w:t>tai</w:t>
            </w:r>
            <w:r w:rsidR="006F4F61">
              <w:rPr>
                <w:sz w:val="18"/>
                <w:szCs w:val="20"/>
                <w:lang w:val="lv-LV"/>
              </w:rPr>
              <w:t xml:space="preserve"> </w:t>
            </w:r>
            <w:r w:rsidRPr="00FB38BE">
              <w:rPr>
                <w:spacing w:val="-1"/>
                <w:sz w:val="18"/>
                <w:szCs w:val="18"/>
                <w:lang w:val="lv-LV"/>
              </w:rPr>
              <w:t>s</w:t>
            </w:r>
            <w:r w:rsidRPr="00FB38BE">
              <w:rPr>
                <w:spacing w:val="1"/>
                <w:sz w:val="18"/>
                <w:szCs w:val="18"/>
                <w:lang w:val="lv-LV"/>
              </w:rPr>
              <w:t>k</w:t>
            </w:r>
            <w:r w:rsidRPr="00FB38BE">
              <w:rPr>
                <w:sz w:val="18"/>
                <w:szCs w:val="18"/>
                <w:lang w:val="lv-LV"/>
              </w:rPr>
              <w:t>aitā</w:t>
            </w:r>
            <w:r w:rsidRPr="00FB38BE">
              <w:rPr>
                <w:w w:val="99"/>
                <w:sz w:val="18"/>
                <w:szCs w:val="18"/>
                <w:lang w:val="lv-LV"/>
              </w:rPr>
              <w:t xml:space="preserve"> </w:t>
            </w:r>
            <w:r w:rsidRPr="00FB38BE">
              <w:rPr>
                <w:sz w:val="18"/>
                <w:szCs w:val="18"/>
                <w:lang w:val="lv-LV"/>
              </w:rPr>
              <w:t>aizsar</w:t>
            </w:r>
            <w:r w:rsidRPr="00FB38BE">
              <w:rPr>
                <w:spacing w:val="1"/>
                <w:sz w:val="18"/>
                <w:szCs w:val="18"/>
                <w:lang w:val="lv-LV"/>
              </w:rPr>
              <w:t>g</w:t>
            </w:r>
            <w:r w:rsidRPr="00FB38BE">
              <w:rPr>
                <w:sz w:val="18"/>
                <w:szCs w:val="18"/>
                <w:lang w:val="lv-LV"/>
              </w:rPr>
              <w:t>āja</w:t>
            </w:r>
            <w:r w:rsidRPr="00FB38BE">
              <w:rPr>
                <w:spacing w:val="1"/>
                <w:sz w:val="18"/>
                <w:szCs w:val="18"/>
                <w:lang w:val="lv-LV"/>
              </w:rPr>
              <w:t>m</w:t>
            </w:r>
            <w:r w:rsidR="0718F018" w:rsidRPr="00FB38BE">
              <w:rPr>
                <w:spacing w:val="1"/>
                <w:sz w:val="18"/>
                <w:szCs w:val="18"/>
                <w:lang w:val="lv-LV"/>
              </w:rPr>
              <w:t>ām</w:t>
            </w:r>
            <w:r w:rsidRPr="00FB38BE">
              <w:rPr>
                <w:sz w:val="18"/>
                <w:szCs w:val="18"/>
                <w:lang w:val="lv-LV"/>
              </w:rPr>
              <w:t>.</w:t>
            </w:r>
          </w:p>
        </w:tc>
      </w:tr>
      <w:tr w:rsidR="000E53A2" w:rsidRPr="00621848" w14:paraId="71306DB7" w14:textId="77777777" w:rsidTr="006F4F61">
        <w:trPr>
          <w:trHeight w:hRule="exact" w:val="2627"/>
          <w:jc w:val="center"/>
        </w:trPr>
        <w:tc>
          <w:tcPr>
            <w:tcW w:w="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011011" w14:textId="75A2D0A0" w:rsidR="000E53A2" w:rsidRPr="00FB38BE" w:rsidRDefault="00F55E19" w:rsidP="000E53A2">
            <w:pPr>
              <w:rPr>
                <w:lang w:val="lv-LV"/>
              </w:rPr>
            </w:pPr>
            <w:r>
              <w:rPr>
                <w:sz w:val="18"/>
                <w:lang w:val="lv-LV"/>
              </w:rPr>
              <w:t xml:space="preserve"> 9</w:t>
            </w:r>
            <w:r w:rsidR="00EF4AAF" w:rsidRPr="00FB38BE">
              <w:rPr>
                <w:sz w:val="18"/>
                <w:lang w:val="lv-LV"/>
              </w:rPr>
              <w:t>.</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D235F0" w14:textId="5FFB24EC" w:rsidR="000E53A2" w:rsidRPr="00FB38BE" w:rsidRDefault="000E53A2" w:rsidP="006F4F61">
            <w:pPr>
              <w:pStyle w:val="TableParagraph"/>
              <w:tabs>
                <w:tab w:val="left" w:pos="945"/>
                <w:tab w:val="left" w:pos="1816"/>
              </w:tabs>
              <w:kinsoku w:val="0"/>
              <w:overflowPunct w:val="0"/>
              <w:spacing w:before="2" w:line="230" w:lineRule="exact"/>
              <w:ind w:left="102" w:right="103"/>
              <w:jc w:val="center"/>
              <w:rPr>
                <w:sz w:val="18"/>
                <w:szCs w:val="18"/>
                <w:lang w:val="lv-LV"/>
              </w:rPr>
            </w:pPr>
            <w:r w:rsidRPr="00FB38BE">
              <w:rPr>
                <w:sz w:val="18"/>
                <w:szCs w:val="18"/>
                <w:lang w:val="lv-LV"/>
              </w:rPr>
              <w:t>I</w:t>
            </w:r>
            <w:r w:rsidRPr="00FB38BE">
              <w:rPr>
                <w:spacing w:val="1"/>
                <w:sz w:val="18"/>
                <w:szCs w:val="18"/>
                <w:lang w:val="lv-LV"/>
              </w:rPr>
              <w:t>nv</w:t>
            </w:r>
            <w:r w:rsidRPr="00FB38BE">
              <w:rPr>
                <w:sz w:val="18"/>
                <w:szCs w:val="18"/>
                <w:lang w:val="lv-LV"/>
              </w:rPr>
              <w:t>azīvās</w:t>
            </w:r>
            <w:r w:rsidRPr="00FB38BE">
              <w:rPr>
                <w:spacing w:val="35"/>
                <w:sz w:val="18"/>
                <w:szCs w:val="18"/>
                <w:lang w:val="lv-LV"/>
              </w:rPr>
              <w:t xml:space="preserve"> </w:t>
            </w:r>
            <w:r w:rsidRPr="00FB38BE">
              <w:rPr>
                <w:spacing w:val="-1"/>
                <w:sz w:val="18"/>
                <w:szCs w:val="18"/>
                <w:lang w:val="lv-LV"/>
              </w:rPr>
              <w:t>s</w:t>
            </w:r>
            <w:r w:rsidRPr="00FB38BE">
              <w:rPr>
                <w:spacing w:val="1"/>
                <w:sz w:val="18"/>
                <w:szCs w:val="18"/>
                <w:lang w:val="lv-LV"/>
              </w:rPr>
              <w:t>ug</w:t>
            </w:r>
            <w:r w:rsidRPr="00FB38BE">
              <w:rPr>
                <w:sz w:val="18"/>
                <w:szCs w:val="18"/>
                <w:lang w:val="lv-LV"/>
              </w:rPr>
              <w:t>as,</w:t>
            </w:r>
            <w:r w:rsidRPr="00FB38BE">
              <w:rPr>
                <w:spacing w:val="37"/>
                <w:sz w:val="18"/>
                <w:szCs w:val="18"/>
                <w:lang w:val="lv-LV"/>
              </w:rPr>
              <w:t xml:space="preserve"> </w:t>
            </w:r>
            <w:r w:rsidRPr="00FB38BE">
              <w:rPr>
                <w:spacing w:val="1"/>
                <w:sz w:val="18"/>
                <w:szCs w:val="18"/>
                <w:lang w:val="lv-LV"/>
              </w:rPr>
              <w:t>k</w:t>
            </w:r>
            <w:r w:rsidRPr="00FB38BE">
              <w:rPr>
                <w:sz w:val="18"/>
                <w:szCs w:val="18"/>
                <w:lang w:val="lv-LV"/>
              </w:rPr>
              <w:t>as</w:t>
            </w:r>
            <w:r w:rsidRPr="00FB38BE">
              <w:rPr>
                <w:w w:val="99"/>
                <w:sz w:val="18"/>
                <w:szCs w:val="18"/>
                <w:lang w:val="lv-LV"/>
              </w:rPr>
              <w:t xml:space="preserve"> </w:t>
            </w:r>
            <w:r w:rsidRPr="00FB38BE">
              <w:rPr>
                <w:sz w:val="18"/>
                <w:szCs w:val="18"/>
                <w:lang w:val="lv-LV"/>
              </w:rPr>
              <w:t>iet</w:t>
            </w:r>
            <w:r w:rsidRPr="00FB38BE">
              <w:rPr>
                <w:spacing w:val="1"/>
                <w:sz w:val="18"/>
                <w:szCs w:val="18"/>
                <w:lang w:val="lv-LV"/>
              </w:rPr>
              <w:t>v</w:t>
            </w:r>
            <w:r w:rsidRPr="00FB38BE">
              <w:rPr>
                <w:sz w:val="18"/>
                <w:szCs w:val="18"/>
                <w:lang w:val="lv-LV"/>
              </w:rPr>
              <w:t>e</w:t>
            </w:r>
            <w:r w:rsidRPr="00FB38BE">
              <w:rPr>
                <w:spacing w:val="1"/>
                <w:sz w:val="18"/>
                <w:szCs w:val="18"/>
                <w:lang w:val="lv-LV"/>
              </w:rPr>
              <w:t>r</w:t>
            </w:r>
            <w:r w:rsidRPr="00FB38BE">
              <w:rPr>
                <w:sz w:val="18"/>
                <w:szCs w:val="18"/>
                <w:lang w:val="lv-LV"/>
              </w:rPr>
              <w:t>tas</w:t>
            </w:r>
            <w:r w:rsidRPr="00FB38BE">
              <w:rPr>
                <w:spacing w:val="9"/>
                <w:sz w:val="18"/>
                <w:szCs w:val="18"/>
                <w:lang w:val="lv-LV"/>
              </w:rPr>
              <w:t xml:space="preserve"> </w:t>
            </w:r>
            <w:r w:rsidRPr="00FB38BE">
              <w:rPr>
                <w:sz w:val="18"/>
                <w:szCs w:val="18"/>
                <w:lang w:val="lv-LV"/>
              </w:rPr>
              <w:t>ES</w:t>
            </w:r>
            <w:r w:rsidRPr="00FB38BE">
              <w:rPr>
                <w:spacing w:val="13"/>
                <w:sz w:val="18"/>
                <w:szCs w:val="18"/>
                <w:lang w:val="lv-LV"/>
              </w:rPr>
              <w:t xml:space="preserve"> </w:t>
            </w:r>
            <w:r w:rsidRPr="00FB38BE">
              <w:rPr>
                <w:spacing w:val="-1"/>
                <w:sz w:val="18"/>
                <w:szCs w:val="18"/>
                <w:lang w:val="lv-LV"/>
              </w:rPr>
              <w:t>R</w:t>
            </w:r>
            <w:r w:rsidRPr="00FB38BE">
              <w:rPr>
                <w:sz w:val="18"/>
                <w:szCs w:val="18"/>
                <w:lang w:val="lv-LV"/>
              </w:rPr>
              <w:t>e</w:t>
            </w:r>
            <w:r w:rsidRPr="00FB38BE">
              <w:rPr>
                <w:spacing w:val="1"/>
                <w:sz w:val="18"/>
                <w:szCs w:val="18"/>
                <w:lang w:val="lv-LV"/>
              </w:rPr>
              <w:t>gu</w:t>
            </w:r>
            <w:r w:rsidRPr="00FB38BE">
              <w:rPr>
                <w:sz w:val="18"/>
                <w:szCs w:val="18"/>
                <w:lang w:val="lv-LV"/>
              </w:rPr>
              <w:t>lā</w:t>
            </w:r>
            <w:r w:rsidRPr="00FB38BE">
              <w:rPr>
                <w:w w:val="99"/>
                <w:sz w:val="18"/>
                <w:szCs w:val="18"/>
                <w:lang w:val="lv-LV"/>
              </w:rPr>
              <w:t xml:space="preserve"> </w:t>
            </w:r>
            <w:r w:rsidRPr="00FB38BE">
              <w:rPr>
                <w:spacing w:val="1"/>
                <w:sz w:val="18"/>
                <w:szCs w:val="18"/>
                <w:lang w:val="lv-LV"/>
              </w:rPr>
              <w:t>1143</w:t>
            </w:r>
            <w:r w:rsidRPr="00FB38BE">
              <w:rPr>
                <w:sz w:val="18"/>
                <w:szCs w:val="18"/>
                <w:lang w:val="lv-LV"/>
              </w:rPr>
              <w:t>/</w:t>
            </w:r>
            <w:r w:rsidRPr="00FB38BE">
              <w:rPr>
                <w:spacing w:val="-2"/>
                <w:sz w:val="18"/>
                <w:szCs w:val="18"/>
                <w:lang w:val="lv-LV"/>
              </w:rPr>
              <w:t>2</w:t>
            </w:r>
            <w:r w:rsidRPr="00FB38BE">
              <w:rPr>
                <w:spacing w:val="1"/>
                <w:sz w:val="18"/>
                <w:szCs w:val="18"/>
                <w:lang w:val="lv-LV"/>
              </w:rPr>
              <w:t>01</w:t>
            </w:r>
            <w:r w:rsidRPr="00FB38BE">
              <w:rPr>
                <w:sz w:val="18"/>
                <w:szCs w:val="18"/>
                <w:lang w:val="lv-LV"/>
              </w:rPr>
              <w:t>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6C2941" w14:textId="40C46559" w:rsidR="000E53A2" w:rsidRPr="00FB38BE" w:rsidRDefault="000E53A2" w:rsidP="006F4F61">
            <w:pPr>
              <w:pStyle w:val="TableParagraph"/>
              <w:kinsoku w:val="0"/>
              <w:overflowPunct w:val="0"/>
              <w:spacing w:line="206" w:lineRule="exact"/>
              <w:ind w:left="102"/>
              <w:jc w:val="center"/>
              <w:rPr>
                <w:sz w:val="18"/>
                <w:szCs w:val="18"/>
                <w:lang w:val="lv-LV"/>
              </w:rPr>
            </w:pPr>
            <w:r w:rsidRPr="00FB38BE">
              <w:rPr>
                <w:sz w:val="18"/>
                <w:szCs w:val="18"/>
                <w:lang w:val="lv-LV"/>
              </w:rPr>
              <w:t>N</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3778033" w14:textId="269D6377" w:rsidR="000E53A2" w:rsidRPr="00FB38BE" w:rsidRDefault="008D1EAC" w:rsidP="006F4F61">
            <w:pPr>
              <w:pStyle w:val="TableParagraph"/>
              <w:kinsoku w:val="0"/>
              <w:overflowPunct w:val="0"/>
              <w:spacing w:line="206" w:lineRule="exact"/>
              <w:ind w:left="102"/>
              <w:jc w:val="center"/>
              <w:rPr>
                <w:sz w:val="18"/>
                <w:szCs w:val="18"/>
                <w:lang w:val="lv-LV"/>
              </w:rPr>
            </w:pPr>
            <w:r w:rsidRPr="00FB38BE">
              <w:rPr>
                <w:sz w:val="18"/>
                <w:szCs w:val="18"/>
                <w:lang w:val="lv-LV"/>
              </w:rPr>
              <w:t>L</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7DF95A" w14:textId="4E935AF2" w:rsidR="000E53A2" w:rsidRPr="00FB38BE" w:rsidRDefault="00EF4AAF" w:rsidP="006F4F61">
            <w:pPr>
              <w:pStyle w:val="TableParagraph"/>
              <w:kinsoku w:val="0"/>
              <w:overflowPunct w:val="0"/>
              <w:spacing w:line="229" w:lineRule="exact"/>
              <w:ind w:left="102"/>
              <w:jc w:val="center"/>
              <w:rPr>
                <w:sz w:val="18"/>
                <w:szCs w:val="18"/>
                <w:lang w:val="lv-LV"/>
              </w:rPr>
            </w:pPr>
            <w:r w:rsidRPr="00FB38BE">
              <w:rPr>
                <w:sz w:val="18"/>
                <w:szCs w:val="18"/>
                <w:lang w:val="lv-LV"/>
              </w:rPr>
              <w:t>PI01</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DD3967D" w14:textId="11C2533A" w:rsidR="000E53A2" w:rsidRPr="00FB38BE" w:rsidRDefault="000E53A2" w:rsidP="006F4F61">
            <w:pPr>
              <w:pStyle w:val="TableParagraph"/>
              <w:kinsoku w:val="0"/>
              <w:overflowPunct w:val="0"/>
              <w:spacing w:line="229" w:lineRule="exact"/>
              <w:ind w:left="99"/>
              <w:jc w:val="center"/>
              <w:rPr>
                <w:sz w:val="18"/>
                <w:szCs w:val="18"/>
                <w:lang w:val="lv-LV"/>
              </w:rPr>
            </w:pPr>
            <w:r w:rsidRPr="00FB38BE">
              <w:rPr>
                <w:sz w:val="18"/>
                <w:szCs w:val="18"/>
                <w:lang w:val="lv-LV"/>
              </w:rPr>
              <w:t>-</w:t>
            </w:r>
          </w:p>
        </w:tc>
        <w:tc>
          <w:tcPr>
            <w:tcW w:w="6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40F401" w14:textId="66FF8DA4" w:rsidR="000E53A2" w:rsidRPr="00FB38BE" w:rsidRDefault="000E53A2" w:rsidP="006F4F61">
            <w:pPr>
              <w:pStyle w:val="TableParagraph"/>
              <w:kinsoku w:val="0"/>
              <w:overflowPunct w:val="0"/>
              <w:spacing w:line="229" w:lineRule="exact"/>
              <w:ind w:left="102"/>
              <w:jc w:val="center"/>
              <w:rPr>
                <w:sz w:val="18"/>
                <w:szCs w:val="18"/>
                <w:lang w:val="lv-LV"/>
              </w:rPr>
            </w:pPr>
            <w:r w:rsidRPr="00FB38BE">
              <w:rPr>
                <w:sz w:val="18"/>
                <w:szCs w:val="18"/>
                <w:lang w:val="lv-LV"/>
              </w:rPr>
              <w:t>b</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DDA5DA" w14:textId="29C9638F" w:rsidR="000E53A2" w:rsidRPr="00FB38BE" w:rsidRDefault="000E53A2" w:rsidP="006F4F61">
            <w:pPr>
              <w:pStyle w:val="TableParagraph"/>
              <w:kinsoku w:val="0"/>
              <w:overflowPunct w:val="0"/>
              <w:spacing w:before="2" w:line="230" w:lineRule="exact"/>
              <w:ind w:left="102" w:right="97"/>
              <w:jc w:val="center"/>
              <w:rPr>
                <w:sz w:val="18"/>
                <w:szCs w:val="18"/>
                <w:lang w:val="lv-LV"/>
              </w:rPr>
            </w:pPr>
            <w:r w:rsidRPr="00FB38BE">
              <w:rPr>
                <w:sz w:val="18"/>
                <w:szCs w:val="18"/>
                <w:lang w:val="lv-LV"/>
              </w:rPr>
              <w:t>Te</w:t>
            </w:r>
            <w:r w:rsidRPr="00FB38BE">
              <w:rPr>
                <w:spacing w:val="1"/>
                <w:sz w:val="18"/>
                <w:szCs w:val="18"/>
                <w:lang w:val="lv-LV"/>
              </w:rPr>
              <w:t>r</w:t>
            </w:r>
            <w:r w:rsidRPr="00FB38BE">
              <w:rPr>
                <w:sz w:val="18"/>
                <w:szCs w:val="18"/>
                <w:lang w:val="lv-LV"/>
              </w:rPr>
              <w:t>itorijā</w:t>
            </w:r>
            <w:r w:rsidRPr="00FB38BE">
              <w:rPr>
                <w:spacing w:val="31"/>
                <w:sz w:val="18"/>
                <w:szCs w:val="18"/>
                <w:lang w:val="lv-LV"/>
              </w:rPr>
              <w:t xml:space="preserve"> </w:t>
            </w:r>
            <w:r w:rsidRPr="00FB38BE">
              <w:rPr>
                <w:spacing w:val="1"/>
                <w:sz w:val="18"/>
                <w:szCs w:val="18"/>
                <w:lang w:val="lv-LV"/>
              </w:rPr>
              <w:t>k</w:t>
            </w:r>
            <w:r w:rsidRPr="00FB38BE">
              <w:rPr>
                <w:spacing w:val="-2"/>
                <w:sz w:val="18"/>
                <w:szCs w:val="18"/>
                <w:lang w:val="lv-LV"/>
              </w:rPr>
              <w:t>o</w:t>
            </w:r>
            <w:r w:rsidRPr="00FB38BE">
              <w:rPr>
                <w:spacing w:val="1"/>
                <w:sz w:val="18"/>
                <w:szCs w:val="18"/>
                <w:lang w:val="lv-LV"/>
              </w:rPr>
              <w:t>n</w:t>
            </w:r>
            <w:r w:rsidRPr="00FB38BE">
              <w:rPr>
                <w:spacing w:val="-1"/>
                <w:sz w:val="18"/>
                <w:szCs w:val="18"/>
                <w:lang w:val="lv-LV"/>
              </w:rPr>
              <w:t>s</w:t>
            </w:r>
            <w:r w:rsidRPr="00FB38BE">
              <w:rPr>
                <w:sz w:val="18"/>
                <w:szCs w:val="18"/>
                <w:lang w:val="lv-LV"/>
              </w:rPr>
              <w:t>tatētas</w:t>
            </w:r>
            <w:r w:rsidRPr="00FB38BE">
              <w:rPr>
                <w:w w:val="99"/>
                <w:sz w:val="18"/>
                <w:szCs w:val="18"/>
                <w:lang w:val="lv-LV"/>
              </w:rPr>
              <w:t xml:space="preserve"> </w:t>
            </w:r>
            <w:r w:rsidRPr="00FB38BE">
              <w:rPr>
                <w:sz w:val="18"/>
                <w:szCs w:val="18"/>
                <w:lang w:val="lv-LV"/>
              </w:rPr>
              <w:t>A</w:t>
            </w:r>
            <w:r w:rsidRPr="00FB38BE">
              <w:rPr>
                <w:spacing w:val="1"/>
                <w:sz w:val="18"/>
                <w:szCs w:val="18"/>
                <w:lang w:val="lv-LV"/>
              </w:rPr>
              <w:t>m</w:t>
            </w:r>
            <w:r w:rsidRPr="00FB38BE">
              <w:rPr>
                <w:sz w:val="18"/>
                <w:szCs w:val="18"/>
                <w:lang w:val="lv-LV"/>
              </w:rPr>
              <w:t>e</w:t>
            </w:r>
            <w:r w:rsidRPr="00FB38BE">
              <w:rPr>
                <w:spacing w:val="1"/>
                <w:sz w:val="18"/>
                <w:szCs w:val="18"/>
                <w:lang w:val="lv-LV"/>
              </w:rPr>
              <w:t>r</w:t>
            </w:r>
            <w:r w:rsidRPr="00FB38BE">
              <w:rPr>
                <w:sz w:val="18"/>
                <w:szCs w:val="18"/>
                <w:lang w:val="lv-LV"/>
              </w:rPr>
              <w:t>ikas</w:t>
            </w:r>
            <w:r w:rsidRPr="00FB38BE">
              <w:rPr>
                <w:spacing w:val="15"/>
                <w:sz w:val="18"/>
                <w:szCs w:val="18"/>
                <w:lang w:val="lv-LV"/>
              </w:rPr>
              <w:t xml:space="preserve"> </w:t>
            </w:r>
            <w:r w:rsidRPr="00FB38BE">
              <w:rPr>
                <w:spacing w:val="1"/>
                <w:sz w:val="18"/>
                <w:szCs w:val="18"/>
                <w:lang w:val="lv-LV"/>
              </w:rPr>
              <w:t>ūd</w:t>
            </w:r>
            <w:r w:rsidRPr="00FB38BE">
              <w:rPr>
                <w:sz w:val="18"/>
                <w:szCs w:val="18"/>
                <w:lang w:val="lv-LV"/>
              </w:rPr>
              <w:t>ele</w:t>
            </w:r>
            <w:r w:rsidRPr="00FB38BE">
              <w:rPr>
                <w:w w:val="99"/>
                <w:sz w:val="18"/>
                <w:szCs w:val="18"/>
                <w:lang w:val="lv-LV"/>
              </w:rPr>
              <w:t xml:space="preserve"> </w:t>
            </w:r>
            <w:r w:rsidRPr="00FB38BE">
              <w:rPr>
                <w:sz w:val="18"/>
                <w:szCs w:val="18"/>
                <w:lang w:val="lv-LV"/>
              </w:rPr>
              <w:t>(</w:t>
            </w:r>
            <w:proofErr w:type="spellStart"/>
            <w:r w:rsidRPr="00FB38BE">
              <w:rPr>
                <w:i/>
                <w:iCs/>
                <w:spacing w:val="-1"/>
                <w:sz w:val="18"/>
                <w:szCs w:val="18"/>
                <w:lang w:val="lv-LV"/>
              </w:rPr>
              <w:t>N</w:t>
            </w:r>
            <w:r w:rsidRPr="00FB38BE">
              <w:rPr>
                <w:i/>
                <w:iCs/>
                <w:sz w:val="18"/>
                <w:szCs w:val="18"/>
                <w:lang w:val="lv-LV"/>
              </w:rPr>
              <w:t>e</w:t>
            </w:r>
            <w:r w:rsidRPr="00FB38BE">
              <w:rPr>
                <w:i/>
                <w:iCs/>
                <w:spacing w:val="1"/>
                <w:sz w:val="18"/>
                <w:szCs w:val="18"/>
                <w:lang w:val="lv-LV"/>
              </w:rPr>
              <w:t>o</w:t>
            </w:r>
            <w:r w:rsidRPr="00FB38BE">
              <w:rPr>
                <w:i/>
                <w:iCs/>
                <w:sz w:val="18"/>
                <w:szCs w:val="18"/>
                <w:lang w:val="lv-LV"/>
              </w:rPr>
              <w:t>vis</w:t>
            </w:r>
            <w:r w:rsidRPr="00FB38BE">
              <w:rPr>
                <w:i/>
                <w:iCs/>
                <w:spacing w:val="-1"/>
                <w:sz w:val="18"/>
                <w:szCs w:val="18"/>
                <w:lang w:val="lv-LV"/>
              </w:rPr>
              <w:t>i</w:t>
            </w:r>
            <w:r w:rsidRPr="00FB38BE">
              <w:rPr>
                <w:i/>
                <w:iCs/>
                <w:spacing w:val="1"/>
                <w:sz w:val="18"/>
                <w:szCs w:val="18"/>
                <w:lang w:val="lv-LV"/>
              </w:rPr>
              <w:t>o</w:t>
            </w:r>
            <w:r w:rsidRPr="00FB38BE">
              <w:rPr>
                <w:i/>
                <w:iCs/>
                <w:sz w:val="18"/>
                <w:szCs w:val="18"/>
                <w:lang w:val="lv-LV"/>
              </w:rPr>
              <w:t>n</w:t>
            </w:r>
            <w:proofErr w:type="spellEnd"/>
            <w:r w:rsidRPr="00FB38BE">
              <w:rPr>
                <w:i/>
                <w:iCs/>
                <w:spacing w:val="8"/>
                <w:sz w:val="18"/>
                <w:szCs w:val="18"/>
                <w:lang w:val="lv-LV"/>
              </w:rPr>
              <w:t xml:space="preserve"> </w:t>
            </w:r>
            <w:proofErr w:type="spellStart"/>
            <w:r w:rsidRPr="00FB38BE">
              <w:rPr>
                <w:i/>
                <w:iCs/>
                <w:sz w:val="18"/>
                <w:szCs w:val="18"/>
                <w:lang w:val="lv-LV"/>
              </w:rPr>
              <w:t>vis</w:t>
            </w:r>
            <w:r w:rsidRPr="00FB38BE">
              <w:rPr>
                <w:i/>
                <w:iCs/>
                <w:spacing w:val="-1"/>
                <w:sz w:val="18"/>
                <w:szCs w:val="18"/>
                <w:lang w:val="lv-LV"/>
              </w:rPr>
              <w:t>i</w:t>
            </w:r>
            <w:r w:rsidRPr="00FB38BE">
              <w:rPr>
                <w:i/>
                <w:iCs/>
                <w:spacing w:val="1"/>
                <w:sz w:val="18"/>
                <w:szCs w:val="18"/>
                <w:lang w:val="lv-LV"/>
              </w:rPr>
              <w:t>on</w:t>
            </w:r>
            <w:proofErr w:type="spellEnd"/>
            <w:r w:rsidRPr="00FB38BE">
              <w:rPr>
                <w:i/>
                <w:iCs/>
                <w:sz w:val="18"/>
                <w:szCs w:val="18"/>
                <w:lang w:val="lv-LV"/>
              </w:rPr>
              <w:t>)</w:t>
            </w:r>
            <w:r w:rsidRPr="00FB38BE">
              <w:rPr>
                <w:i/>
                <w:iCs/>
                <w:spacing w:val="8"/>
                <w:sz w:val="18"/>
                <w:szCs w:val="18"/>
                <w:lang w:val="lv-LV"/>
              </w:rPr>
              <w:t xml:space="preserve"> </w:t>
            </w:r>
            <w:r w:rsidRPr="00FB38BE">
              <w:rPr>
                <w:spacing w:val="1"/>
                <w:sz w:val="18"/>
                <w:szCs w:val="18"/>
                <w:lang w:val="lv-LV"/>
              </w:rPr>
              <w:t>un</w:t>
            </w:r>
            <w:r w:rsidRPr="00FB38BE">
              <w:rPr>
                <w:spacing w:val="1"/>
                <w:w w:val="99"/>
                <w:sz w:val="18"/>
                <w:szCs w:val="18"/>
                <w:lang w:val="lv-LV"/>
              </w:rPr>
              <w:t xml:space="preserve"> </w:t>
            </w:r>
            <w:r w:rsidRPr="00FB38BE">
              <w:rPr>
                <w:sz w:val="18"/>
                <w:szCs w:val="18"/>
                <w:lang w:val="lv-LV"/>
              </w:rPr>
              <w:t>je</w:t>
            </w:r>
            <w:r w:rsidRPr="00FB38BE">
              <w:rPr>
                <w:spacing w:val="1"/>
                <w:sz w:val="18"/>
                <w:szCs w:val="18"/>
                <w:lang w:val="lv-LV"/>
              </w:rPr>
              <w:t>no</w:t>
            </w:r>
            <w:r w:rsidRPr="00FB38BE">
              <w:rPr>
                <w:sz w:val="18"/>
                <w:szCs w:val="18"/>
                <w:lang w:val="lv-LV"/>
              </w:rPr>
              <w:t>t</w:t>
            </w:r>
            <w:r w:rsidRPr="00FB38BE">
              <w:rPr>
                <w:spacing w:val="-1"/>
                <w:sz w:val="18"/>
                <w:szCs w:val="18"/>
                <w:lang w:val="lv-LV"/>
              </w:rPr>
              <w:t>s</w:t>
            </w:r>
            <w:r w:rsidRPr="00FB38BE">
              <w:rPr>
                <w:spacing w:val="1"/>
                <w:sz w:val="18"/>
                <w:szCs w:val="18"/>
                <w:lang w:val="lv-LV"/>
              </w:rPr>
              <w:t>un</w:t>
            </w:r>
            <w:r w:rsidRPr="00FB38BE">
              <w:rPr>
                <w:sz w:val="18"/>
                <w:szCs w:val="18"/>
                <w:lang w:val="lv-LV"/>
              </w:rPr>
              <w:t>s</w:t>
            </w:r>
            <w:r w:rsidR="006F4F61">
              <w:rPr>
                <w:sz w:val="18"/>
                <w:szCs w:val="18"/>
                <w:lang w:val="lv-LV"/>
              </w:rPr>
              <w:t xml:space="preserve"> </w:t>
            </w:r>
            <w:r w:rsidRPr="00FB38BE">
              <w:rPr>
                <w:w w:val="95"/>
                <w:sz w:val="18"/>
                <w:szCs w:val="18"/>
                <w:lang w:val="lv-LV"/>
              </w:rPr>
              <w:t>(</w:t>
            </w:r>
            <w:proofErr w:type="spellStart"/>
            <w:r w:rsidRPr="00FB38BE">
              <w:rPr>
                <w:i/>
                <w:iCs/>
                <w:spacing w:val="-1"/>
                <w:w w:val="95"/>
                <w:sz w:val="18"/>
                <w:szCs w:val="18"/>
                <w:lang w:val="lv-LV"/>
              </w:rPr>
              <w:t>N</w:t>
            </w:r>
            <w:r w:rsidRPr="00FB38BE">
              <w:rPr>
                <w:i/>
                <w:iCs/>
                <w:w w:val="95"/>
                <w:sz w:val="18"/>
                <w:szCs w:val="18"/>
                <w:lang w:val="lv-LV"/>
              </w:rPr>
              <w:t>yctereutes</w:t>
            </w:r>
            <w:proofErr w:type="spellEnd"/>
            <w:r w:rsidR="006F4F61">
              <w:rPr>
                <w:i/>
                <w:iCs/>
                <w:w w:val="95"/>
                <w:sz w:val="18"/>
                <w:szCs w:val="18"/>
                <w:lang w:val="lv-LV"/>
              </w:rPr>
              <w:t xml:space="preserve"> </w:t>
            </w:r>
            <w:proofErr w:type="spellStart"/>
            <w:r w:rsidRPr="00FB38BE">
              <w:rPr>
                <w:i/>
                <w:iCs/>
                <w:spacing w:val="1"/>
                <w:sz w:val="18"/>
                <w:szCs w:val="18"/>
                <w:lang w:val="lv-LV"/>
              </w:rPr>
              <w:t>p</w:t>
            </w:r>
            <w:r w:rsidRPr="00FB38BE">
              <w:rPr>
                <w:i/>
                <w:iCs/>
                <w:spacing w:val="-1"/>
                <w:sz w:val="18"/>
                <w:szCs w:val="18"/>
                <w:lang w:val="lv-LV"/>
              </w:rPr>
              <w:t>r</w:t>
            </w:r>
            <w:r w:rsidRPr="00FB38BE">
              <w:rPr>
                <w:i/>
                <w:iCs/>
                <w:spacing w:val="1"/>
                <w:sz w:val="18"/>
                <w:szCs w:val="18"/>
                <w:lang w:val="lv-LV"/>
              </w:rPr>
              <w:t>o</w:t>
            </w:r>
            <w:r w:rsidRPr="00FB38BE">
              <w:rPr>
                <w:i/>
                <w:iCs/>
                <w:sz w:val="18"/>
                <w:szCs w:val="18"/>
                <w:lang w:val="lv-LV"/>
              </w:rPr>
              <w:t>cy</w:t>
            </w:r>
            <w:r w:rsidRPr="00FB38BE">
              <w:rPr>
                <w:i/>
                <w:iCs/>
                <w:spacing w:val="1"/>
                <w:sz w:val="18"/>
                <w:szCs w:val="18"/>
                <w:lang w:val="lv-LV"/>
              </w:rPr>
              <w:t>ono</w:t>
            </w:r>
            <w:r w:rsidRPr="00FB38BE">
              <w:rPr>
                <w:i/>
                <w:iCs/>
                <w:sz w:val="18"/>
                <w:szCs w:val="18"/>
                <w:lang w:val="lv-LV"/>
              </w:rPr>
              <w:t>ides</w:t>
            </w:r>
            <w:proofErr w:type="spellEnd"/>
            <w:r w:rsidRPr="00FB38BE">
              <w:rPr>
                <w:sz w:val="18"/>
                <w:szCs w:val="18"/>
                <w:lang w:val="lv-LV"/>
              </w:rPr>
              <w:t>),</w:t>
            </w:r>
            <w:r w:rsidRPr="00FB38BE">
              <w:rPr>
                <w:spacing w:val="12"/>
                <w:sz w:val="18"/>
                <w:szCs w:val="18"/>
                <w:lang w:val="lv-LV"/>
              </w:rPr>
              <w:t xml:space="preserve"> </w:t>
            </w:r>
            <w:r w:rsidRPr="00FB38BE">
              <w:rPr>
                <w:spacing w:val="-2"/>
                <w:sz w:val="18"/>
                <w:szCs w:val="18"/>
                <w:lang w:val="lv-LV"/>
              </w:rPr>
              <w:t>k</w:t>
            </w:r>
            <w:r w:rsidRPr="00FB38BE">
              <w:rPr>
                <w:spacing w:val="1"/>
                <w:sz w:val="18"/>
                <w:szCs w:val="18"/>
                <w:lang w:val="lv-LV"/>
              </w:rPr>
              <w:t>u</w:t>
            </w:r>
            <w:r w:rsidRPr="00FB38BE">
              <w:rPr>
                <w:sz w:val="18"/>
                <w:szCs w:val="18"/>
                <w:lang w:val="lv-LV"/>
              </w:rPr>
              <w:t>ru</w:t>
            </w:r>
            <w:r w:rsidRPr="00FB38BE">
              <w:rPr>
                <w:w w:val="99"/>
                <w:sz w:val="18"/>
                <w:szCs w:val="18"/>
                <w:lang w:val="lv-LV"/>
              </w:rPr>
              <w:t xml:space="preserve"> </w:t>
            </w:r>
            <w:r w:rsidRPr="00FB38BE">
              <w:rPr>
                <w:sz w:val="18"/>
                <w:szCs w:val="18"/>
                <w:lang w:val="lv-LV"/>
              </w:rPr>
              <w:t>iete</w:t>
            </w:r>
            <w:r w:rsidRPr="00FB38BE">
              <w:rPr>
                <w:spacing w:val="1"/>
                <w:sz w:val="18"/>
                <w:szCs w:val="18"/>
                <w:lang w:val="lv-LV"/>
              </w:rPr>
              <w:t>k</w:t>
            </w:r>
            <w:r w:rsidRPr="00FB38BE">
              <w:rPr>
                <w:sz w:val="18"/>
                <w:szCs w:val="18"/>
                <w:lang w:val="lv-LV"/>
              </w:rPr>
              <w:t>mē</w:t>
            </w:r>
            <w:r w:rsidRPr="00FB38BE">
              <w:rPr>
                <w:spacing w:val="7"/>
                <w:sz w:val="18"/>
                <w:szCs w:val="18"/>
                <w:lang w:val="lv-LV"/>
              </w:rPr>
              <w:t xml:space="preserve"> </w:t>
            </w:r>
            <w:r w:rsidRPr="00FB38BE">
              <w:rPr>
                <w:spacing w:val="1"/>
                <w:sz w:val="18"/>
                <w:szCs w:val="18"/>
                <w:lang w:val="lv-LV"/>
              </w:rPr>
              <w:t>u</w:t>
            </w:r>
            <w:r w:rsidRPr="00FB38BE">
              <w:rPr>
                <w:sz w:val="18"/>
                <w:szCs w:val="18"/>
                <w:lang w:val="lv-LV"/>
              </w:rPr>
              <w:t>z</w:t>
            </w:r>
            <w:r w:rsidRPr="00FB38BE">
              <w:rPr>
                <w:spacing w:val="5"/>
                <w:sz w:val="18"/>
                <w:szCs w:val="18"/>
                <w:lang w:val="lv-LV"/>
              </w:rPr>
              <w:t xml:space="preserve"> </w:t>
            </w:r>
            <w:r w:rsidRPr="00FB38BE">
              <w:rPr>
                <w:spacing w:val="1"/>
                <w:sz w:val="18"/>
                <w:szCs w:val="18"/>
                <w:lang w:val="lv-LV"/>
              </w:rPr>
              <w:t>v</w:t>
            </w:r>
            <w:r w:rsidRPr="00FB38BE">
              <w:rPr>
                <w:sz w:val="18"/>
                <w:szCs w:val="18"/>
                <w:lang w:val="lv-LV"/>
              </w:rPr>
              <w:t>ietējam</w:t>
            </w:r>
            <w:r w:rsidRPr="00FB38BE">
              <w:rPr>
                <w:w w:val="99"/>
                <w:sz w:val="18"/>
                <w:szCs w:val="18"/>
                <w:lang w:val="lv-LV"/>
              </w:rPr>
              <w:t xml:space="preserve"> </w:t>
            </w:r>
            <w:r w:rsidRPr="00FB38BE">
              <w:rPr>
                <w:spacing w:val="-1"/>
                <w:sz w:val="18"/>
                <w:szCs w:val="18"/>
                <w:lang w:val="lv-LV"/>
              </w:rPr>
              <w:t>s</w:t>
            </w:r>
            <w:r w:rsidRPr="00FB38BE">
              <w:rPr>
                <w:spacing w:val="1"/>
                <w:sz w:val="18"/>
                <w:szCs w:val="18"/>
                <w:lang w:val="lv-LV"/>
              </w:rPr>
              <w:t>ug</w:t>
            </w:r>
            <w:r w:rsidRPr="00FB38BE">
              <w:rPr>
                <w:sz w:val="18"/>
                <w:szCs w:val="18"/>
                <w:lang w:val="lv-LV"/>
              </w:rPr>
              <w:t>ām</w:t>
            </w:r>
            <w:r w:rsidRPr="00FB38BE">
              <w:rPr>
                <w:spacing w:val="3"/>
                <w:sz w:val="18"/>
                <w:szCs w:val="18"/>
                <w:lang w:val="lv-LV"/>
              </w:rPr>
              <w:t xml:space="preserve"> </w:t>
            </w:r>
            <w:r w:rsidRPr="00FB38BE">
              <w:rPr>
                <w:sz w:val="18"/>
                <w:szCs w:val="18"/>
                <w:lang w:val="lv-LV"/>
              </w:rPr>
              <w:t>ir</w:t>
            </w:r>
            <w:r w:rsidRPr="00FB38BE">
              <w:rPr>
                <w:spacing w:val="2"/>
                <w:sz w:val="18"/>
                <w:szCs w:val="18"/>
                <w:lang w:val="lv-LV"/>
              </w:rPr>
              <w:t xml:space="preserve"> </w:t>
            </w:r>
            <w:r w:rsidRPr="00FB38BE">
              <w:rPr>
                <w:spacing w:val="1"/>
                <w:sz w:val="18"/>
                <w:szCs w:val="18"/>
                <w:lang w:val="lv-LV"/>
              </w:rPr>
              <w:t>n</w:t>
            </w:r>
            <w:r w:rsidRPr="00FB38BE">
              <w:rPr>
                <w:sz w:val="18"/>
                <w:szCs w:val="18"/>
                <w:lang w:val="lv-LV"/>
              </w:rPr>
              <w:t>e</w:t>
            </w:r>
            <w:r w:rsidRPr="00FB38BE">
              <w:rPr>
                <w:spacing w:val="1"/>
                <w:sz w:val="18"/>
                <w:szCs w:val="18"/>
                <w:lang w:val="lv-LV"/>
              </w:rPr>
              <w:t>g</w:t>
            </w:r>
            <w:r w:rsidRPr="00FB38BE">
              <w:rPr>
                <w:sz w:val="18"/>
                <w:szCs w:val="18"/>
                <w:lang w:val="lv-LV"/>
              </w:rPr>
              <w:t>atī</w:t>
            </w:r>
            <w:r w:rsidRPr="00FB38BE">
              <w:rPr>
                <w:spacing w:val="1"/>
                <w:sz w:val="18"/>
                <w:szCs w:val="18"/>
                <w:lang w:val="lv-LV"/>
              </w:rPr>
              <w:t>v</w:t>
            </w:r>
            <w:r w:rsidRPr="00FB38BE">
              <w:rPr>
                <w:sz w:val="18"/>
                <w:szCs w:val="18"/>
                <w:lang w:val="lv-LV"/>
              </w:rPr>
              <w:t xml:space="preserve">a </w:t>
            </w:r>
            <w:r w:rsidRPr="00FB38BE">
              <w:rPr>
                <w:spacing w:val="1"/>
                <w:sz w:val="18"/>
                <w:szCs w:val="18"/>
                <w:lang w:val="lv-LV"/>
              </w:rPr>
              <w:t>v</w:t>
            </w:r>
            <w:r w:rsidRPr="00FB38BE">
              <w:rPr>
                <w:sz w:val="18"/>
                <w:szCs w:val="18"/>
                <w:lang w:val="lv-LV"/>
              </w:rPr>
              <w:t>ai</w:t>
            </w:r>
            <w:r w:rsidRPr="00FB38BE">
              <w:rPr>
                <w:w w:val="99"/>
                <w:sz w:val="18"/>
                <w:szCs w:val="18"/>
                <w:lang w:val="lv-LV"/>
              </w:rPr>
              <w:t xml:space="preserve"> </w:t>
            </w:r>
            <w:r w:rsidRPr="00FB38BE">
              <w:rPr>
                <w:spacing w:val="1"/>
                <w:sz w:val="18"/>
                <w:szCs w:val="18"/>
                <w:lang w:val="lv-LV"/>
              </w:rPr>
              <w:t>n</w:t>
            </w:r>
            <w:r w:rsidRPr="00FB38BE">
              <w:rPr>
                <w:sz w:val="18"/>
                <w:szCs w:val="18"/>
                <w:lang w:val="lv-LV"/>
              </w:rPr>
              <w:t>av</w:t>
            </w:r>
            <w:r w:rsidRPr="00FB38BE">
              <w:rPr>
                <w:spacing w:val="-9"/>
                <w:sz w:val="18"/>
                <w:szCs w:val="18"/>
                <w:lang w:val="lv-LV"/>
              </w:rPr>
              <w:t xml:space="preserve"> </w:t>
            </w:r>
            <w:r w:rsidRPr="00FB38BE">
              <w:rPr>
                <w:sz w:val="18"/>
                <w:szCs w:val="18"/>
                <w:lang w:val="lv-LV"/>
              </w:rPr>
              <w:t>iz</w:t>
            </w:r>
            <w:r w:rsidRPr="00FB38BE">
              <w:rPr>
                <w:spacing w:val="1"/>
                <w:sz w:val="18"/>
                <w:szCs w:val="18"/>
                <w:lang w:val="lv-LV"/>
              </w:rPr>
              <w:t>p</w:t>
            </w:r>
            <w:r w:rsidRPr="00FB38BE">
              <w:rPr>
                <w:sz w:val="18"/>
                <w:szCs w:val="18"/>
                <w:lang w:val="lv-LV"/>
              </w:rPr>
              <w:t>ētīta</w:t>
            </w:r>
            <w:r w:rsidR="008D1EAC" w:rsidRPr="00FB38BE">
              <w:rPr>
                <w:sz w:val="18"/>
                <w:szCs w:val="18"/>
                <w:lang w:val="lv-LV"/>
              </w:rPr>
              <w:t xml:space="preserve">, kā arī Sosnovska </w:t>
            </w:r>
            <w:proofErr w:type="spellStart"/>
            <w:r w:rsidR="008D1EAC" w:rsidRPr="00FB38BE">
              <w:rPr>
                <w:sz w:val="18"/>
                <w:szCs w:val="18"/>
                <w:lang w:val="lv-LV"/>
              </w:rPr>
              <w:t>latvānis</w:t>
            </w:r>
            <w:proofErr w:type="spellEnd"/>
            <w:r w:rsidR="008D1EAC" w:rsidRPr="00FB38BE">
              <w:rPr>
                <w:sz w:val="18"/>
                <w:szCs w:val="18"/>
                <w:lang w:val="lv-LV"/>
              </w:rPr>
              <w:t xml:space="preserve"> </w:t>
            </w:r>
            <w:proofErr w:type="spellStart"/>
            <w:r w:rsidR="008D1EAC" w:rsidRPr="00FB38BE">
              <w:rPr>
                <w:rFonts w:cs="Times New Roman"/>
                <w:i/>
                <w:sz w:val="18"/>
                <w:szCs w:val="18"/>
                <w:lang w:val="lv-LV"/>
              </w:rPr>
              <w:t>Heracleum</w:t>
            </w:r>
            <w:proofErr w:type="spellEnd"/>
            <w:r w:rsidR="008D1EAC" w:rsidRPr="00FB38BE">
              <w:rPr>
                <w:rFonts w:cs="Times New Roman"/>
                <w:i/>
                <w:sz w:val="18"/>
                <w:szCs w:val="18"/>
                <w:lang w:val="lv-LV"/>
              </w:rPr>
              <w:t xml:space="preserve"> </w:t>
            </w:r>
            <w:proofErr w:type="spellStart"/>
            <w:r w:rsidR="008D1EAC" w:rsidRPr="00FB38BE">
              <w:rPr>
                <w:rFonts w:cs="Times New Roman"/>
                <w:i/>
                <w:sz w:val="18"/>
                <w:szCs w:val="18"/>
                <w:lang w:val="lv-LV"/>
              </w:rPr>
              <w:t>sosnowskyi</w:t>
            </w:r>
            <w:proofErr w:type="spellEnd"/>
          </w:p>
        </w:tc>
      </w:tr>
      <w:tr w:rsidR="000E53A2" w:rsidRPr="00FB38BE" w14:paraId="6A714EF0" w14:textId="77777777" w:rsidTr="006F4F61">
        <w:trPr>
          <w:trHeight w:hRule="exact" w:val="719"/>
          <w:jc w:val="center"/>
        </w:trPr>
        <w:tc>
          <w:tcPr>
            <w:tcW w:w="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A89B28" w14:textId="022A7B45" w:rsidR="000E53A2" w:rsidRPr="00FB38BE" w:rsidRDefault="00F55E19" w:rsidP="000E53A2">
            <w:pPr>
              <w:rPr>
                <w:lang w:val="lv-LV"/>
              </w:rPr>
            </w:pPr>
            <w:r>
              <w:rPr>
                <w:spacing w:val="1"/>
                <w:sz w:val="18"/>
                <w:szCs w:val="18"/>
                <w:lang w:val="lv-LV"/>
              </w:rPr>
              <w:t xml:space="preserve"> 10</w:t>
            </w:r>
            <w:r w:rsidR="000E53A2" w:rsidRPr="00FB38BE">
              <w:rPr>
                <w:spacing w:val="1"/>
                <w:sz w:val="18"/>
                <w:szCs w:val="18"/>
                <w:lang w:val="lv-LV"/>
              </w:rPr>
              <w:t>.</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E5526D8" w14:textId="6356AB7B" w:rsidR="000E53A2" w:rsidRPr="00FB38BE" w:rsidRDefault="000E53A2" w:rsidP="006F4F61">
            <w:pPr>
              <w:pStyle w:val="TableParagraph"/>
              <w:tabs>
                <w:tab w:val="left" w:pos="945"/>
                <w:tab w:val="left" w:pos="1816"/>
              </w:tabs>
              <w:kinsoku w:val="0"/>
              <w:overflowPunct w:val="0"/>
              <w:spacing w:before="2" w:line="230" w:lineRule="exact"/>
              <w:ind w:left="102" w:right="103"/>
              <w:jc w:val="center"/>
              <w:rPr>
                <w:sz w:val="20"/>
                <w:szCs w:val="20"/>
                <w:lang w:val="lv-LV"/>
              </w:rPr>
            </w:pPr>
            <w:r w:rsidRPr="00FB38BE">
              <w:rPr>
                <w:sz w:val="18"/>
                <w:szCs w:val="18"/>
                <w:lang w:val="lv-LV"/>
              </w:rPr>
              <w:t>Pr</w:t>
            </w:r>
            <w:r w:rsidRPr="00FB38BE">
              <w:rPr>
                <w:spacing w:val="1"/>
                <w:sz w:val="18"/>
                <w:szCs w:val="18"/>
                <w:lang w:val="lv-LV"/>
              </w:rPr>
              <w:t>ob</w:t>
            </w:r>
            <w:r w:rsidRPr="00FB38BE">
              <w:rPr>
                <w:sz w:val="18"/>
                <w:szCs w:val="18"/>
                <w:lang w:val="lv-LV"/>
              </w:rPr>
              <w:t>le</w:t>
            </w:r>
            <w:r w:rsidRPr="00FB38BE">
              <w:rPr>
                <w:spacing w:val="-2"/>
                <w:sz w:val="18"/>
                <w:szCs w:val="18"/>
                <w:lang w:val="lv-LV"/>
              </w:rPr>
              <w:t>m</w:t>
            </w:r>
            <w:r w:rsidRPr="00FB38BE">
              <w:rPr>
                <w:spacing w:val="-1"/>
                <w:sz w:val="18"/>
                <w:szCs w:val="18"/>
                <w:lang w:val="lv-LV"/>
              </w:rPr>
              <w:t>ā</w:t>
            </w:r>
            <w:r w:rsidRPr="00FB38BE">
              <w:rPr>
                <w:sz w:val="18"/>
                <w:szCs w:val="18"/>
                <w:lang w:val="lv-LV"/>
              </w:rPr>
              <w:t>tisk</w:t>
            </w:r>
            <w:r w:rsidRPr="00FB38BE">
              <w:rPr>
                <w:spacing w:val="-1"/>
                <w:sz w:val="18"/>
                <w:szCs w:val="18"/>
                <w:lang w:val="lv-LV"/>
              </w:rPr>
              <w:t>a</w:t>
            </w:r>
            <w:r w:rsidRPr="00FB38BE">
              <w:rPr>
                <w:sz w:val="18"/>
                <w:szCs w:val="18"/>
                <w:lang w:val="lv-LV"/>
              </w:rPr>
              <w:t>s</w:t>
            </w:r>
            <w:r w:rsidR="006F4F61">
              <w:rPr>
                <w:sz w:val="18"/>
                <w:szCs w:val="18"/>
                <w:lang w:val="lv-LV"/>
              </w:rPr>
              <w:t xml:space="preserve"> </w:t>
            </w:r>
            <w:r w:rsidRPr="00FB38BE">
              <w:rPr>
                <w:spacing w:val="1"/>
                <w:sz w:val="18"/>
                <w:szCs w:val="18"/>
                <w:lang w:val="lv-LV"/>
              </w:rPr>
              <w:t>v</w:t>
            </w:r>
            <w:r w:rsidRPr="00FB38BE">
              <w:rPr>
                <w:sz w:val="18"/>
                <w:szCs w:val="18"/>
                <w:lang w:val="lv-LV"/>
              </w:rPr>
              <w:t>iet</w:t>
            </w:r>
            <w:r w:rsidRPr="00FB38BE">
              <w:rPr>
                <w:spacing w:val="-1"/>
                <w:sz w:val="18"/>
                <w:szCs w:val="18"/>
                <w:lang w:val="lv-LV"/>
              </w:rPr>
              <w:t>ē</w:t>
            </w:r>
            <w:r w:rsidRPr="00FB38BE">
              <w:rPr>
                <w:sz w:val="18"/>
                <w:szCs w:val="18"/>
                <w:lang w:val="lv-LV"/>
              </w:rPr>
              <w:t>jās su</w:t>
            </w:r>
            <w:r w:rsidRPr="00FB38BE">
              <w:rPr>
                <w:spacing w:val="1"/>
                <w:sz w:val="18"/>
                <w:szCs w:val="18"/>
                <w:lang w:val="lv-LV"/>
              </w:rPr>
              <w:t>g</w:t>
            </w:r>
            <w:r w:rsidRPr="00FB38BE">
              <w:rPr>
                <w:spacing w:val="-1"/>
                <w:sz w:val="18"/>
                <w:szCs w:val="18"/>
                <w:lang w:val="lv-LV"/>
              </w:rPr>
              <w:t>a</w:t>
            </w:r>
            <w:r w:rsidRPr="00FB38BE">
              <w:rPr>
                <w:sz w:val="18"/>
                <w:szCs w:val="18"/>
                <w:lang w:val="lv-LV"/>
              </w:rPr>
              <w:t>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3C01A17" w14:textId="7AD9F12C" w:rsidR="000E53A2" w:rsidRPr="00FB38BE" w:rsidRDefault="000E53A2" w:rsidP="006F4F61">
            <w:pPr>
              <w:pStyle w:val="TableParagraph"/>
              <w:kinsoku w:val="0"/>
              <w:overflowPunct w:val="0"/>
              <w:spacing w:line="206" w:lineRule="exact"/>
              <w:ind w:left="102"/>
              <w:jc w:val="center"/>
              <w:rPr>
                <w:sz w:val="18"/>
                <w:szCs w:val="18"/>
                <w:lang w:val="lv-LV"/>
              </w:rPr>
            </w:pPr>
            <w:r w:rsidRPr="00FB38BE">
              <w:rPr>
                <w:sz w:val="18"/>
                <w:szCs w:val="18"/>
                <w:lang w:val="lv-LV"/>
              </w:rPr>
              <w:t>N/P</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B5B43A" w14:textId="16060F29" w:rsidR="000E53A2" w:rsidRPr="00FB38BE" w:rsidRDefault="000E53A2" w:rsidP="006F4F61">
            <w:pPr>
              <w:pStyle w:val="TableParagraph"/>
              <w:kinsoku w:val="0"/>
              <w:overflowPunct w:val="0"/>
              <w:spacing w:line="206" w:lineRule="exact"/>
              <w:ind w:left="102"/>
              <w:jc w:val="center"/>
              <w:rPr>
                <w:sz w:val="18"/>
                <w:szCs w:val="18"/>
                <w:lang w:val="lv-LV"/>
              </w:rPr>
            </w:pPr>
            <w:r w:rsidRPr="00FB38BE">
              <w:rPr>
                <w:sz w:val="18"/>
                <w:szCs w:val="18"/>
                <w:lang w:val="lv-LV"/>
              </w:rPr>
              <w:t>L</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4D0070A" w14:textId="65736FC7" w:rsidR="000E53A2" w:rsidRPr="00FB38BE" w:rsidRDefault="00EF4AAF" w:rsidP="006F4F61">
            <w:pPr>
              <w:pStyle w:val="TableParagraph"/>
              <w:kinsoku w:val="0"/>
              <w:overflowPunct w:val="0"/>
              <w:spacing w:line="229" w:lineRule="exact"/>
              <w:ind w:left="102"/>
              <w:jc w:val="center"/>
              <w:rPr>
                <w:sz w:val="18"/>
                <w:szCs w:val="18"/>
                <w:lang w:val="lv-LV"/>
              </w:rPr>
            </w:pPr>
            <w:r w:rsidRPr="00FB38BE">
              <w:rPr>
                <w:sz w:val="18"/>
                <w:szCs w:val="18"/>
                <w:lang w:val="lv-LV"/>
              </w:rPr>
              <w:t>PI03</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AAC8C0" w14:textId="34117394" w:rsidR="000E53A2" w:rsidRPr="00FB38BE" w:rsidRDefault="000E53A2" w:rsidP="006F4F61">
            <w:pPr>
              <w:pStyle w:val="TableParagraph"/>
              <w:kinsoku w:val="0"/>
              <w:overflowPunct w:val="0"/>
              <w:spacing w:line="229" w:lineRule="exact"/>
              <w:ind w:left="99"/>
              <w:jc w:val="center"/>
              <w:rPr>
                <w:sz w:val="18"/>
                <w:szCs w:val="18"/>
                <w:lang w:val="lv-LV"/>
              </w:rPr>
            </w:pPr>
            <w:r w:rsidRPr="00FB38BE">
              <w:rPr>
                <w:sz w:val="18"/>
                <w:szCs w:val="18"/>
                <w:lang w:val="lv-LV"/>
              </w:rPr>
              <w:t>–</w:t>
            </w:r>
          </w:p>
        </w:tc>
        <w:tc>
          <w:tcPr>
            <w:tcW w:w="6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1E4377B" w14:textId="1C8BC3D2" w:rsidR="000E53A2" w:rsidRPr="00FB38BE" w:rsidRDefault="000E53A2" w:rsidP="006F4F61">
            <w:pPr>
              <w:pStyle w:val="TableParagraph"/>
              <w:kinsoku w:val="0"/>
              <w:overflowPunct w:val="0"/>
              <w:spacing w:line="229" w:lineRule="exact"/>
              <w:ind w:left="102"/>
              <w:jc w:val="center"/>
              <w:rPr>
                <w:sz w:val="18"/>
                <w:szCs w:val="18"/>
                <w:lang w:val="lv-LV"/>
              </w:rPr>
            </w:pPr>
            <w:r w:rsidRPr="00FB38BE">
              <w:rPr>
                <w:sz w:val="18"/>
                <w:szCs w:val="18"/>
                <w:lang w:val="lv-LV"/>
              </w:rPr>
              <w:t>i</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B313955" w14:textId="38E4001B" w:rsidR="000E53A2" w:rsidRPr="00FB38BE" w:rsidRDefault="000E53A2" w:rsidP="006F4F61">
            <w:pPr>
              <w:pStyle w:val="TableParagraph"/>
              <w:kinsoku w:val="0"/>
              <w:overflowPunct w:val="0"/>
              <w:spacing w:before="2" w:line="230" w:lineRule="exact"/>
              <w:ind w:left="102" w:right="97"/>
              <w:jc w:val="center"/>
              <w:rPr>
                <w:sz w:val="20"/>
                <w:szCs w:val="20"/>
                <w:lang w:val="lv-LV"/>
              </w:rPr>
            </w:pPr>
            <w:r w:rsidRPr="00FB38BE">
              <w:rPr>
                <w:sz w:val="18"/>
                <w:szCs w:val="18"/>
                <w:lang w:val="lv-LV"/>
              </w:rPr>
              <w:t>B</w:t>
            </w:r>
            <w:r w:rsidRPr="00FB38BE">
              <w:rPr>
                <w:spacing w:val="-1"/>
                <w:sz w:val="18"/>
                <w:szCs w:val="18"/>
                <w:lang w:val="lv-LV"/>
              </w:rPr>
              <w:t>e</w:t>
            </w:r>
            <w:r w:rsidRPr="00FB38BE">
              <w:rPr>
                <w:spacing w:val="1"/>
                <w:sz w:val="18"/>
                <w:szCs w:val="18"/>
                <w:lang w:val="lv-LV"/>
              </w:rPr>
              <w:t>b</w:t>
            </w:r>
            <w:r w:rsidRPr="00FB38BE">
              <w:rPr>
                <w:sz w:val="18"/>
                <w:szCs w:val="18"/>
                <w:lang w:val="lv-LV"/>
              </w:rPr>
              <w:t>ru</w:t>
            </w:r>
            <w:r w:rsidRPr="00FB38BE">
              <w:rPr>
                <w:spacing w:val="1"/>
                <w:sz w:val="18"/>
                <w:szCs w:val="18"/>
                <w:lang w:val="lv-LV"/>
              </w:rPr>
              <w:t xml:space="preserve"> d</w:t>
            </w:r>
            <w:r w:rsidRPr="00FB38BE">
              <w:rPr>
                <w:spacing w:val="-1"/>
                <w:sz w:val="18"/>
                <w:szCs w:val="18"/>
                <w:lang w:val="lv-LV"/>
              </w:rPr>
              <w:t>a</w:t>
            </w:r>
            <w:r w:rsidRPr="00FB38BE">
              <w:rPr>
                <w:spacing w:val="-3"/>
                <w:sz w:val="18"/>
                <w:szCs w:val="18"/>
                <w:lang w:val="lv-LV"/>
              </w:rPr>
              <w:t>r</w:t>
            </w:r>
            <w:r w:rsidRPr="00FB38BE">
              <w:rPr>
                <w:spacing w:val="1"/>
                <w:sz w:val="18"/>
                <w:szCs w:val="18"/>
                <w:lang w:val="lv-LV"/>
              </w:rPr>
              <w:t>b</w:t>
            </w:r>
            <w:r w:rsidRPr="00FB38BE">
              <w:rPr>
                <w:sz w:val="18"/>
                <w:szCs w:val="18"/>
                <w:lang w:val="lv-LV"/>
              </w:rPr>
              <w:t>ī</w:t>
            </w:r>
            <w:r w:rsidRPr="00FB38BE">
              <w:rPr>
                <w:spacing w:val="1"/>
                <w:sz w:val="18"/>
                <w:szCs w:val="18"/>
                <w:lang w:val="lv-LV"/>
              </w:rPr>
              <w:t>b</w:t>
            </w:r>
            <w:r w:rsidRPr="00FB38BE">
              <w:rPr>
                <w:spacing w:val="-1"/>
                <w:sz w:val="18"/>
                <w:szCs w:val="18"/>
                <w:lang w:val="lv-LV"/>
              </w:rPr>
              <w:t>a</w:t>
            </w:r>
            <w:r w:rsidRPr="00FB38BE">
              <w:rPr>
                <w:sz w:val="18"/>
                <w:szCs w:val="18"/>
                <w:lang w:val="lv-LV"/>
              </w:rPr>
              <w:t>.</w:t>
            </w:r>
          </w:p>
        </w:tc>
      </w:tr>
    </w:tbl>
    <w:p w14:paraId="7840B110" w14:textId="77777777" w:rsidR="000E53A2" w:rsidRPr="00FB38BE" w:rsidRDefault="000E53A2" w:rsidP="006F4F61">
      <w:pPr>
        <w:pStyle w:val="BodyTextIndent"/>
        <w:ind w:hanging="709"/>
        <w:rPr>
          <w:i/>
          <w:sz w:val="20"/>
        </w:rPr>
      </w:pPr>
      <w:r w:rsidRPr="00FB38BE">
        <w:rPr>
          <w:i/>
          <w:sz w:val="20"/>
        </w:rPr>
        <w:t>Ietekmes veids: N – negatīva; P – pozitīva</w:t>
      </w:r>
    </w:p>
    <w:p w14:paraId="769D598D" w14:textId="13380E85" w:rsidR="000E53A2" w:rsidRPr="00FB38BE" w:rsidRDefault="000E53A2" w:rsidP="006F4F61">
      <w:pPr>
        <w:pStyle w:val="BodyTextIndent"/>
        <w:ind w:left="-709" w:firstLine="0"/>
        <w:rPr>
          <w:i/>
          <w:sz w:val="20"/>
        </w:rPr>
      </w:pPr>
      <w:r w:rsidRPr="00FB38BE">
        <w:rPr>
          <w:i/>
          <w:sz w:val="20"/>
        </w:rPr>
        <w:lastRenderedPageBreak/>
        <w:t xml:space="preserve">Ietekmes pakāpe: H – liela nozīme/ietekme. Liela tieša vai tūlītēja iedarbība un/vai iedarbība, kas skar plašus </w:t>
      </w:r>
      <w:r w:rsidRPr="00FB38BE">
        <w:rPr>
          <w:i/>
          <w:spacing w:val="-1"/>
          <w:sz w:val="18"/>
          <w:szCs w:val="18"/>
        </w:rPr>
        <w:t>a</w:t>
      </w:r>
      <w:r w:rsidRPr="00FB38BE">
        <w:rPr>
          <w:i/>
          <w:spacing w:val="1"/>
          <w:sz w:val="18"/>
          <w:szCs w:val="18"/>
        </w:rPr>
        <w:t>pg</w:t>
      </w:r>
      <w:r w:rsidRPr="00FB38BE">
        <w:rPr>
          <w:i/>
          <w:spacing w:val="-1"/>
          <w:sz w:val="18"/>
          <w:szCs w:val="18"/>
        </w:rPr>
        <w:t>a</w:t>
      </w:r>
      <w:r w:rsidRPr="00FB38BE">
        <w:rPr>
          <w:i/>
          <w:spacing w:val="1"/>
          <w:sz w:val="18"/>
          <w:szCs w:val="18"/>
        </w:rPr>
        <w:t>b</w:t>
      </w:r>
      <w:r w:rsidRPr="00FB38BE">
        <w:rPr>
          <w:i/>
          <w:spacing w:val="-1"/>
          <w:sz w:val="18"/>
          <w:szCs w:val="18"/>
        </w:rPr>
        <w:t>a</w:t>
      </w:r>
      <w:r w:rsidRPr="00FB38BE">
        <w:rPr>
          <w:i/>
          <w:sz w:val="18"/>
          <w:szCs w:val="18"/>
        </w:rPr>
        <w:t>l</w:t>
      </w:r>
      <w:r w:rsidRPr="00FB38BE">
        <w:rPr>
          <w:i/>
          <w:spacing w:val="1"/>
          <w:sz w:val="18"/>
          <w:szCs w:val="18"/>
        </w:rPr>
        <w:t>u</w:t>
      </w:r>
      <w:r w:rsidRPr="00FB38BE">
        <w:rPr>
          <w:i/>
          <w:sz w:val="18"/>
          <w:szCs w:val="18"/>
        </w:rPr>
        <w:t>s</w:t>
      </w:r>
    </w:p>
    <w:p w14:paraId="4A2E1ACE" w14:textId="336A0150" w:rsidR="000E53A2" w:rsidRPr="00FB38BE" w:rsidRDefault="000E53A2" w:rsidP="006F4F61">
      <w:pPr>
        <w:pStyle w:val="BodyTextIndent"/>
        <w:ind w:left="-709" w:firstLine="0"/>
        <w:rPr>
          <w:i/>
          <w:sz w:val="20"/>
        </w:rPr>
      </w:pPr>
      <w:r w:rsidRPr="00FB38BE">
        <w:rPr>
          <w:i/>
          <w:sz w:val="20"/>
        </w:rPr>
        <w:t>M – vidēja nozīme/ietekme. Vidēja tieša vai tūlītēja iedarbība, galvenokārt netieša iedarbība un/vai iedarbība, kas skar ierobežotu apgabalu/tikai reģionāli.</w:t>
      </w:r>
    </w:p>
    <w:p w14:paraId="65C730D1" w14:textId="77777777" w:rsidR="000E53A2" w:rsidRPr="00FB38BE" w:rsidRDefault="000E53A2" w:rsidP="006F4F61">
      <w:pPr>
        <w:pStyle w:val="BodyTextIndent"/>
        <w:ind w:left="-709" w:firstLine="0"/>
        <w:rPr>
          <w:i/>
          <w:sz w:val="20"/>
        </w:rPr>
      </w:pPr>
      <w:r w:rsidRPr="00FB38BE">
        <w:rPr>
          <w:i/>
          <w:sz w:val="20"/>
        </w:rPr>
        <w:t>L – maza nozīme/ietekme. Neliela tieša vai tūlītēja iedarbība, netieša iedarbība un/vai iedarbība, kas skar nelielu apgabala daļu/tikai lokāli.</w:t>
      </w:r>
    </w:p>
    <w:p w14:paraId="57BC94C6" w14:textId="77777777" w:rsidR="000E53A2" w:rsidRPr="00FB38BE" w:rsidRDefault="000E53A2" w:rsidP="006F4F61">
      <w:pPr>
        <w:pStyle w:val="BodyTextIndent"/>
        <w:ind w:left="-709" w:firstLine="0"/>
        <w:rPr>
          <w:i/>
          <w:sz w:val="20"/>
        </w:rPr>
      </w:pPr>
      <w:r w:rsidRPr="00FB38BE">
        <w:rPr>
          <w:i/>
          <w:sz w:val="20"/>
        </w:rPr>
        <w:t>Ietekmes kods: atbilstoši http://cdr.eionet.europa.eu/help/habitats_art17/ norādījumiem.</w:t>
      </w:r>
    </w:p>
    <w:p w14:paraId="5457B2BD" w14:textId="0210C0AE" w:rsidR="000E53A2" w:rsidRPr="00FB38BE" w:rsidRDefault="000E53A2" w:rsidP="006F4F61">
      <w:pPr>
        <w:pStyle w:val="BodyTextIndent"/>
        <w:ind w:left="-709" w:firstLine="0"/>
        <w:rPr>
          <w:i/>
          <w:sz w:val="20"/>
        </w:rPr>
      </w:pPr>
      <w:r w:rsidRPr="00FB38BE">
        <w:rPr>
          <w:i/>
          <w:sz w:val="20"/>
        </w:rPr>
        <w:t>Piesārņojuma kods: N – slāpekļa ienese; P – fosfora/fosfātu ietekme; A – skābju ienese/paskābināšanās; T – toksiskas neorganiskās ķīmiskās vielas; O – toksiskas organiskās ķīmiskās vielas; X – jaukts piesārņojums.</w:t>
      </w:r>
    </w:p>
    <w:p w14:paraId="51908542" w14:textId="4370E99B" w:rsidR="000E53A2" w:rsidRPr="00FB38BE" w:rsidRDefault="000E53A2" w:rsidP="006F4F61">
      <w:pPr>
        <w:pStyle w:val="BodyTextIndent"/>
        <w:ind w:left="-709" w:firstLine="0"/>
        <w:rPr>
          <w:i/>
          <w:sz w:val="20"/>
        </w:rPr>
      </w:pPr>
      <w:r w:rsidRPr="00FB38BE">
        <w:rPr>
          <w:i/>
          <w:sz w:val="20"/>
        </w:rPr>
        <w:t>Ietekmes vieta: i – teritorijā; o – ārpus teritorijas; b – teritorijā un ārpus teritorijas.</w:t>
      </w:r>
    </w:p>
    <w:p w14:paraId="68077815" w14:textId="77777777" w:rsidR="00E25CEC" w:rsidRPr="00FB38BE" w:rsidRDefault="00E25CEC" w:rsidP="00015A04">
      <w:pPr>
        <w:pStyle w:val="BodyTextIndent"/>
        <w:ind w:firstLine="0"/>
        <w:rPr>
          <w:sz w:val="24"/>
          <w:highlight w:val="yellow"/>
        </w:rPr>
      </w:pPr>
    </w:p>
    <w:p w14:paraId="0196B97D" w14:textId="2FB6A222" w:rsidR="00E25CEC" w:rsidRPr="00FB38BE" w:rsidRDefault="00B733DC" w:rsidP="00FB5CE5">
      <w:pPr>
        <w:pStyle w:val="Heading2"/>
        <w:rPr>
          <w:lang w:val="lv-LV"/>
        </w:rPr>
      </w:pPr>
      <w:bookmarkStart w:id="57" w:name="_Toc212406923"/>
      <w:bookmarkStart w:id="58" w:name="_Toc195518483"/>
      <w:r w:rsidRPr="00FB38BE">
        <w:rPr>
          <w:lang w:val="lv-LV"/>
        </w:rPr>
        <w:t>4</w:t>
      </w:r>
      <w:r w:rsidR="00FB5CE5" w:rsidRPr="00FB38BE">
        <w:rPr>
          <w:lang w:val="lv-LV"/>
        </w:rPr>
        <w:t>.</w:t>
      </w:r>
      <w:r w:rsidRPr="00FB38BE">
        <w:rPr>
          <w:lang w:val="lv-LV"/>
        </w:rPr>
        <w:t>2</w:t>
      </w:r>
      <w:r w:rsidR="00FB5CE5" w:rsidRPr="00FB38BE">
        <w:rPr>
          <w:lang w:val="lv-LV"/>
        </w:rPr>
        <w:t xml:space="preserve">. </w:t>
      </w:r>
      <w:r w:rsidR="00E25CEC" w:rsidRPr="00FB38BE">
        <w:rPr>
          <w:lang w:val="lv-LV"/>
        </w:rPr>
        <w:t>Ainaviskais novērtējums</w:t>
      </w:r>
      <w:bookmarkEnd w:id="57"/>
      <w:bookmarkEnd w:id="58"/>
    </w:p>
    <w:p w14:paraId="0E56AD8E" w14:textId="77777777" w:rsidR="00E35CA5" w:rsidRPr="00FB38BE" w:rsidRDefault="00E35CA5" w:rsidP="00015A04">
      <w:pPr>
        <w:pStyle w:val="BodyTextIndent"/>
        <w:ind w:firstLine="0"/>
      </w:pPr>
    </w:p>
    <w:p w14:paraId="2E4CDC75" w14:textId="0EFD7CBB" w:rsidR="00282D2C" w:rsidRPr="00FB38BE" w:rsidRDefault="00282D2C" w:rsidP="00282D2C">
      <w:pPr>
        <w:jc w:val="both"/>
        <w:rPr>
          <w:rFonts w:cs="Times New Roman"/>
          <w:lang w:val="lv-LV"/>
        </w:rPr>
      </w:pPr>
      <w:r w:rsidRPr="00FB38BE">
        <w:rPr>
          <w:rFonts w:cs="Times New Roman"/>
          <w:lang w:val="lv-LV"/>
        </w:rPr>
        <w:t>Dabas lieguma galvenās dabas vērtības ir īpaši aizsargājamie purvu un mežu</w:t>
      </w:r>
      <w:r w:rsidR="002532D6" w:rsidRPr="00FB38BE">
        <w:rPr>
          <w:rFonts w:cs="Times New Roman"/>
          <w:lang w:val="lv-LV"/>
        </w:rPr>
        <w:t xml:space="preserve"> biotopi</w:t>
      </w:r>
      <w:r w:rsidRPr="00FB38BE">
        <w:rPr>
          <w:rFonts w:cs="Times New Roman"/>
          <w:lang w:val="lv-LV"/>
        </w:rPr>
        <w:t>, kā arī retās un īpaši aizsargājamās sugas.</w:t>
      </w:r>
      <w:r w:rsidR="00C97360" w:rsidRPr="00FB38BE">
        <w:rPr>
          <w:rFonts w:cs="Times New Roman"/>
          <w:lang w:val="lv-LV"/>
        </w:rPr>
        <w:t xml:space="preserve"> T</w:t>
      </w:r>
      <w:r w:rsidRPr="00FB38BE">
        <w:rPr>
          <w:rFonts w:cs="Times New Roman"/>
          <w:lang w:val="lv-LV"/>
        </w:rPr>
        <w:t>eritorijas</w:t>
      </w:r>
      <w:r w:rsidR="00C97360" w:rsidRPr="00FB38BE">
        <w:rPr>
          <w:rFonts w:cs="Times New Roman"/>
          <w:lang w:val="lv-LV"/>
        </w:rPr>
        <w:t xml:space="preserve"> </w:t>
      </w:r>
      <w:r w:rsidRPr="00FB38BE">
        <w:rPr>
          <w:rFonts w:cs="Times New Roman"/>
          <w:lang w:val="lv-LV"/>
        </w:rPr>
        <w:t xml:space="preserve">bioloģiskās daudzveidības aizsardzība </w:t>
      </w:r>
      <w:r w:rsidR="00C97360" w:rsidRPr="00FB38BE">
        <w:rPr>
          <w:rFonts w:cs="Times New Roman"/>
          <w:lang w:val="lv-LV"/>
        </w:rPr>
        <w:t xml:space="preserve">tiek </w:t>
      </w:r>
      <w:r w:rsidRPr="00FB38BE">
        <w:rPr>
          <w:rFonts w:cs="Times New Roman"/>
          <w:lang w:val="lv-LV"/>
        </w:rPr>
        <w:t>nodrošinā</w:t>
      </w:r>
      <w:r w:rsidR="00C97360" w:rsidRPr="00FB38BE">
        <w:rPr>
          <w:rFonts w:cs="Times New Roman"/>
          <w:lang w:val="lv-LV"/>
        </w:rPr>
        <w:t>t</w:t>
      </w:r>
      <w:r w:rsidRPr="00FB38BE">
        <w:rPr>
          <w:rFonts w:cs="Times New Roman"/>
          <w:lang w:val="lv-LV"/>
        </w:rPr>
        <w:t>a biotopu un sugu līmenī</w:t>
      </w:r>
      <w:r w:rsidR="00C97360" w:rsidRPr="00FB38BE">
        <w:rPr>
          <w:rFonts w:cs="Times New Roman"/>
          <w:lang w:val="lv-LV"/>
        </w:rPr>
        <w:t>, savukārt teritorijai raksturīgas ainavas tiek saglabātas nodrošinot teritorijai labvēlīgu aizsardzības statusu. Ainavas atsevišķi netiek pozicionētas kā</w:t>
      </w:r>
      <w:r w:rsidRPr="00FB38BE">
        <w:rPr>
          <w:rFonts w:cs="Times New Roman"/>
          <w:lang w:val="lv-LV"/>
        </w:rPr>
        <w:t xml:space="preserve"> galven</w:t>
      </w:r>
      <w:r w:rsidR="00C97360" w:rsidRPr="00FB38BE">
        <w:rPr>
          <w:rFonts w:cs="Times New Roman"/>
          <w:lang w:val="lv-LV"/>
        </w:rPr>
        <w:t>ā</w:t>
      </w:r>
      <w:r w:rsidRPr="00FB38BE">
        <w:rPr>
          <w:rFonts w:cs="Times New Roman"/>
          <w:lang w:val="lv-LV"/>
        </w:rPr>
        <w:t xml:space="preserve"> dabas vērtīb</w:t>
      </w:r>
      <w:r w:rsidR="00B9228B">
        <w:rPr>
          <w:rFonts w:cs="Times New Roman"/>
          <w:lang w:val="lv-LV"/>
        </w:rPr>
        <w:t>a</w:t>
      </w:r>
      <w:r w:rsidRPr="00FB38BE">
        <w:rPr>
          <w:rFonts w:cs="Times New Roman"/>
          <w:lang w:val="lv-LV"/>
        </w:rPr>
        <w:t xml:space="preserve"> un aizsardzības prioritāt</w:t>
      </w:r>
      <w:r w:rsidR="00C97360" w:rsidRPr="00FB38BE">
        <w:rPr>
          <w:rFonts w:cs="Times New Roman"/>
          <w:lang w:val="lv-LV"/>
        </w:rPr>
        <w:t>e D</w:t>
      </w:r>
      <w:r w:rsidR="004E3E7C" w:rsidRPr="00FB38BE">
        <w:rPr>
          <w:rFonts w:cs="Times New Roman"/>
          <w:lang w:val="lv-LV"/>
        </w:rPr>
        <w:t>abas lieguma</w:t>
      </w:r>
      <w:r w:rsidR="00C97360" w:rsidRPr="00FB38BE">
        <w:rPr>
          <w:rFonts w:cs="Times New Roman"/>
          <w:lang w:val="lv-LV"/>
        </w:rPr>
        <w:t xml:space="preserve"> teritorijā</w:t>
      </w:r>
      <w:r w:rsidRPr="00FB38BE">
        <w:rPr>
          <w:rFonts w:cs="Times New Roman"/>
          <w:lang w:val="lv-LV"/>
        </w:rPr>
        <w:t>,</w:t>
      </w:r>
      <w:r w:rsidR="00C97360" w:rsidRPr="00FB38BE">
        <w:rPr>
          <w:rFonts w:cs="Times New Roman"/>
          <w:lang w:val="lv-LV"/>
        </w:rPr>
        <w:t xml:space="preserve"> tāpēc</w:t>
      </w:r>
      <w:r w:rsidRPr="00FB38BE">
        <w:rPr>
          <w:rFonts w:cs="Times New Roman"/>
          <w:lang w:val="lv-LV"/>
        </w:rPr>
        <w:t xml:space="preserve"> nav veikta detalizēta teritorijas ainavu inventarizācija.</w:t>
      </w:r>
    </w:p>
    <w:p w14:paraId="55B23880" w14:textId="77777777" w:rsidR="00D675C5" w:rsidRPr="00FB38BE" w:rsidRDefault="00D675C5" w:rsidP="00015A04">
      <w:pPr>
        <w:pStyle w:val="BodyTextIndent"/>
        <w:ind w:firstLine="0"/>
        <w:rPr>
          <w:color w:val="FF0000"/>
          <w:sz w:val="24"/>
        </w:rPr>
      </w:pPr>
    </w:p>
    <w:p w14:paraId="0159DAF8" w14:textId="0A0DEEA8" w:rsidR="00E942D6" w:rsidRPr="00FB38BE" w:rsidRDefault="00E942D6" w:rsidP="00E942D6">
      <w:pPr>
        <w:pStyle w:val="BodyTextIndent"/>
        <w:ind w:firstLine="0"/>
        <w:rPr>
          <w:sz w:val="24"/>
        </w:rPr>
      </w:pPr>
      <w:r w:rsidRPr="00FB38BE">
        <w:rPr>
          <w:sz w:val="24"/>
        </w:rPr>
        <w:t>D</w:t>
      </w:r>
      <w:r w:rsidR="004E3E7C" w:rsidRPr="00FB38BE">
        <w:rPr>
          <w:sz w:val="24"/>
        </w:rPr>
        <w:t xml:space="preserve">abas liegums </w:t>
      </w:r>
      <w:r w:rsidR="00CB4BAF" w:rsidRPr="00FB38BE">
        <w:rPr>
          <w:sz w:val="24"/>
        </w:rPr>
        <w:t xml:space="preserve">atrodas </w:t>
      </w:r>
      <w:proofErr w:type="spellStart"/>
      <w:r w:rsidR="00CB4BAF" w:rsidRPr="00FB38BE">
        <w:rPr>
          <w:sz w:val="24"/>
        </w:rPr>
        <w:t>Austrumlatvijas</w:t>
      </w:r>
      <w:proofErr w:type="spellEnd"/>
      <w:r w:rsidR="00CB4BAF" w:rsidRPr="00FB38BE">
        <w:rPr>
          <w:sz w:val="24"/>
        </w:rPr>
        <w:t xml:space="preserve"> zemienē, </w:t>
      </w:r>
      <w:proofErr w:type="spellStart"/>
      <w:r w:rsidR="00CB4BAF" w:rsidRPr="00FB38BE">
        <w:rPr>
          <w:sz w:val="24"/>
        </w:rPr>
        <w:t>Adzeles</w:t>
      </w:r>
      <w:proofErr w:type="spellEnd"/>
      <w:r w:rsidR="00CB4BAF" w:rsidRPr="00FB38BE">
        <w:rPr>
          <w:sz w:val="24"/>
        </w:rPr>
        <w:t xml:space="preserve"> pacēlumā, starp Bērzkalni,</w:t>
      </w:r>
      <w:r w:rsidRPr="00FB38BE">
        <w:rPr>
          <w:sz w:val="24"/>
        </w:rPr>
        <w:t xml:space="preserve"> </w:t>
      </w:r>
      <w:r w:rsidR="00CB4BAF" w:rsidRPr="00FB38BE">
        <w:rPr>
          <w:sz w:val="24"/>
        </w:rPr>
        <w:t>Rubeņiem, Egļuciemu un Viļakas pilsētu.</w:t>
      </w:r>
      <w:r w:rsidRPr="00FB38BE">
        <w:rPr>
          <w:sz w:val="24"/>
        </w:rPr>
        <w:t xml:space="preserve"> Blakus teritorijai ir reģionālais autoceļš P35 Gulbene-Balvi–Viļaka-Krievijas robeža, no kura iespējama piebraukšana galvenajiem apmeklētāju infrastruktūras objektiem D</w:t>
      </w:r>
      <w:r w:rsidR="004E3E7C" w:rsidRPr="00FB38BE">
        <w:rPr>
          <w:sz w:val="24"/>
        </w:rPr>
        <w:t>abas lieguma</w:t>
      </w:r>
      <w:r w:rsidRPr="00FB38BE">
        <w:rPr>
          <w:sz w:val="24"/>
        </w:rPr>
        <w:t xml:space="preserve"> teritorijā.</w:t>
      </w:r>
    </w:p>
    <w:p w14:paraId="4AC10609" w14:textId="3C9650A5" w:rsidR="00CB4BAF" w:rsidRPr="00FB38BE" w:rsidRDefault="00CB4BAF" w:rsidP="00E942D6">
      <w:pPr>
        <w:pStyle w:val="BodyTextIndent"/>
        <w:ind w:firstLine="0"/>
        <w:rPr>
          <w:sz w:val="24"/>
        </w:rPr>
      </w:pPr>
    </w:p>
    <w:p w14:paraId="312E6D57" w14:textId="2BF31D5F" w:rsidR="007A0E39" w:rsidRPr="00FB38BE" w:rsidRDefault="00E942D6" w:rsidP="007A0E39">
      <w:pPr>
        <w:pStyle w:val="BodyTextIndent"/>
        <w:ind w:firstLine="0"/>
        <w:rPr>
          <w:sz w:val="24"/>
        </w:rPr>
      </w:pPr>
      <w:r w:rsidRPr="00FB38BE">
        <w:rPr>
          <w:sz w:val="24"/>
        </w:rPr>
        <w:t xml:space="preserve">Latvijas Ainavu atlanta </w:t>
      </w:r>
      <w:proofErr w:type="spellStart"/>
      <w:r w:rsidRPr="00FB38BE">
        <w:rPr>
          <w:sz w:val="24"/>
        </w:rPr>
        <w:t>ainavekoloģiskajā</w:t>
      </w:r>
      <w:proofErr w:type="spellEnd"/>
      <w:r w:rsidRPr="00FB38BE">
        <w:rPr>
          <w:sz w:val="24"/>
        </w:rPr>
        <w:t xml:space="preserve"> novērtējumā D</w:t>
      </w:r>
      <w:r w:rsidR="004E3E7C" w:rsidRPr="00FB38BE">
        <w:rPr>
          <w:sz w:val="24"/>
        </w:rPr>
        <w:t xml:space="preserve">abas liegums </w:t>
      </w:r>
      <w:r w:rsidR="00D675C5" w:rsidRPr="00FB38BE">
        <w:rPr>
          <w:sz w:val="24"/>
        </w:rPr>
        <w:t xml:space="preserve">atrodas Aiviekstes </w:t>
      </w:r>
      <w:proofErr w:type="spellStart"/>
      <w:r w:rsidR="00D675C5" w:rsidRPr="00FB38BE">
        <w:rPr>
          <w:sz w:val="24"/>
        </w:rPr>
        <w:t>ainavzemes</w:t>
      </w:r>
      <w:proofErr w:type="spellEnd"/>
      <w:r w:rsidR="00D675C5" w:rsidRPr="00FB38BE">
        <w:rPr>
          <w:sz w:val="24"/>
        </w:rPr>
        <w:t xml:space="preserve"> </w:t>
      </w:r>
      <w:r w:rsidR="004E3E7C" w:rsidRPr="00FB38BE">
        <w:rPr>
          <w:sz w:val="24"/>
        </w:rPr>
        <w:t>ZA</w:t>
      </w:r>
      <w:r w:rsidR="00D675C5" w:rsidRPr="00FB38BE">
        <w:rPr>
          <w:sz w:val="24"/>
        </w:rPr>
        <w:t xml:space="preserve"> daļā</w:t>
      </w:r>
      <w:r w:rsidR="004A4573" w:rsidRPr="00FB38BE">
        <w:rPr>
          <w:sz w:val="24"/>
        </w:rPr>
        <w:t xml:space="preserve"> (4.2.1. </w:t>
      </w:r>
      <w:r w:rsidR="00D675C5" w:rsidRPr="00FB38BE">
        <w:rPr>
          <w:sz w:val="24"/>
        </w:rPr>
        <w:t>att</w:t>
      </w:r>
      <w:r w:rsidR="00911281" w:rsidRPr="00FB38BE">
        <w:rPr>
          <w:sz w:val="24"/>
        </w:rPr>
        <w:t>ēls</w:t>
      </w:r>
      <w:r w:rsidR="00D675C5" w:rsidRPr="00FB38BE">
        <w:rPr>
          <w:sz w:val="24"/>
        </w:rPr>
        <w:t>)</w:t>
      </w:r>
      <w:r w:rsidR="002532D6" w:rsidRPr="00FB38BE">
        <w:rPr>
          <w:sz w:val="24"/>
        </w:rPr>
        <w:t>.</w:t>
      </w:r>
      <w:r w:rsidR="00B4795C" w:rsidRPr="00FB38BE">
        <w:rPr>
          <w:sz w:val="24"/>
        </w:rPr>
        <w:t xml:space="preserve"> </w:t>
      </w:r>
      <w:r w:rsidRPr="00FB38BE">
        <w:rPr>
          <w:sz w:val="24"/>
        </w:rPr>
        <w:t xml:space="preserve">Tas ir </w:t>
      </w:r>
      <w:r w:rsidR="007A0E39" w:rsidRPr="00FB38BE">
        <w:rPr>
          <w:sz w:val="24"/>
        </w:rPr>
        <w:t>iekļauts Balupes-</w:t>
      </w:r>
      <w:proofErr w:type="spellStart"/>
      <w:r w:rsidR="007A0E39" w:rsidRPr="00FB38BE">
        <w:rPr>
          <w:sz w:val="24"/>
        </w:rPr>
        <w:t>Stampaku</w:t>
      </w:r>
      <w:proofErr w:type="spellEnd"/>
      <w:r w:rsidR="007A0E39" w:rsidRPr="00FB38BE">
        <w:rPr>
          <w:sz w:val="24"/>
        </w:rPr>
        <w:t xml:space="preserve"> </w:t>
      </w:r>
      <w:proofErr w:type="spellStart"/>
      <w:r w:rsidR="007A0E39" w:rsidRPr="00FB38BE">
        <w:rPr>
          <w:sz w:val="24"/>
        </w:rPr>
        <w:t>purvainē</w:t>
      </w:r>
      <w:proofErr w:type="spellEnd"/>
      <w:r w:rsidR="007A0E39" w:rsidRPr="00FB38BE">
        <w:rPr>
          <w:sz w:val="24"/>
        </w:rPr>
        <w:t xml:space="preserve"> un atrodas minētā ainavu areāla Z daļā (skat. 4.2.2.</w:t>
      </w:r>
      <w:r w:rsidR="001B5CAB">
        <w:rPr>
          <w:sz w:val="24"/>
        </w:rPr>
        <w:t xml:space="preserve"> un 4.2.3.</w:t>
      </w:r>
      <w:r w:rsidR="007A0E39" w:rsidRPr="00FB38BE">
        <w:rPr>
          <w:sz w:val="24"/>
        </w:rPr>
        <w:t> attēlu</w:t>
      </w:r>
      <w:r w:rsidR="001B5CAB">
        <w:rPr>
          <w:sz w:val="24"/>
        </w:rPr>
        <w:t>s</w:t>
      </w:r>
      <w:r w:rsidR="007A0E39" w:rsidRPr="00FB38BE">
        <w:rPr>
          <w:sz w:val="24"/>
        </w:rPr>
        <w:t>). Izņemot D</w:t>
      </w:r>
      <w:r w:rsidR="002069CD" w:rsidRPr="00FB38BE">
        <w:rPr>
          <w:sz w:val="24"/>
        </w:rPr>
        <w:t>abas lieguma</w:t>
      </w:r>
      <w:r w:rsidR="007A0E39" w:rsidRPr="00FB38BE">
        <w:rPr>
          <w:sz w:val="24"/>
        </w:rPr>
        <w:t xml:space="preserve"> teritorijā esošos purvus minētā ainavu areāla ietilpst arī vairāki citi lielie purvi, tajā skaitā Orlovas, </w:t>
      </w:r>
      <w:proofErr w:type="spellStart"/>
      <w:r w:rsidR="007A0E39" w:rsidRPr="00FB38BE">
        <w:rPr>
          <w:sz w:val="24"/>
        </w:rPr>
        <w:t>Lut</w:t>
      </w:r>
      <w:r w:rsidR="004E3E7C" w:rsidRPr="00FB38BE">
        <w:rPr>
          <w:sz w:val="24"/>
        </w:rPr>
        <w:t>i</w:t>
      </w:r>
      <w:r w:rsidR="007A0E39" w:rsidRPr="00FB38BE">
        <w:rPr>
          <w:sz w:val="24"/>
        </w:rPr>
        <w:t>nānu</w:t>
      </w:r>
      <w:proofErr w:type="spellEnd"/>
      <w:r w:rsidR="007A0E39" w:rsidRPr="00FB38BE">
        <w:rPr>
          <w:sz w:val="24"/>
        </w:rPr>
        <w:t xml:space="preserve"> un </w:t>
      </w:r>
      <w:proofErr w:type="spellStart"/>
      <w:r w:rsidR="007A0E39" w:rsidRPr="00FB38BE">
        <w:rPr>
          <w:sz w:val="24"/>
        </w:rPr>
        <w:t>Blauzgovas</w:t>
      </w:r>
      <w:proofErr w:type="spellEnd"/>
      <w:r w:rsidR="007A0E39" w:rsidRPr="00FB38BE">
        <w:rPr>
          <w:sz w:val="24"/>
        </w:rPr>
        <w:t xml:space="preserve">. </w:t>
      </w:r>
    </w:p>
    <w:p w14:paraId="0E2A0B08" w14:textId="77777777" w:rsidR="00FB5CE5" w:rsidRPr="00FB38BE" w:rsidRDefault="00FB5CE5" w:rsidP="007A0E39">
      <w:pPr>
        <w:pStyle w:val="BodyTextIndent"/>
        <w:ind w:firstLine="0"/>
        <w:rPr>
          <w:sz w:val="20"/>
        </w:rPr>
      </w:pPr>
    </w:p>
    <w:p w14:paraId="0DFC155A" w14:textId="77777777" w:rsidR="00D675C5" w:rsidRPr="00FB38BE" w:rsidRDefault="00D675C5" w:rsidP="0004234A">
      <w:pPr>
        <w:pStyle w:val="BodyTextIndent"/>
        <w:ind w:firstLine="0"/>
        <w:jc w:val="center"/>
        <w:rPr>
          <w:color w:val="FF0000"/>
          <w:sz w:val="24"/>
        </w:rPr>
      </w:pPr>
      <w:r w:rsidRPr="00FB38BE">
        <w:rPr>
          <w:noProof/>
        </w:rPr>
        <w:drawing>
          <wp:inline distT="0" distB="0" distL="0" distR="0" wp14:anchorId="517C8060" wp14:editId="69D54122">
            <wp:extent cx="5091831" cy="3600000"/>
            <wp:effectExtent l="0" t="0" r="0" b="635"/>
            <wp:docPr id="1771" name="Picture 1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cstate="screen">
                      <a:extLst>
                        <a:ext uri="{28A0092B-C50C-407E-A947-70E740481C1C}">
                          <a14:useLocalDpi xmlns:a14="http://schemas.microsoft.com/office/drawing/2010/main"/>
                        </a:ext>
                      </a:extLst>
                    </a:blip>
                    <a:stretch>
                      <a:fillRect/>
                    </a:stretch>
                  </pic:blipFill>
                  <pic:spPr>
                    <a:xfrm>
                      <a:off x="0" y="0"/>
                      <a:ext cx="5091831" cy="3600000"/>
                    </a:xfrm>
                    <a:prstGeom prst="rect">
                      <a:avLst/>
                    </a:prstGeom>
                  </pic:spPr>
                </pic:pic>
              </a:graphicData>
            </a:graphic>
          </wp:inline>
        </w:drawing>
      </w:r>
    </w:p>
    <w:p w14:paraId="1ACBD8F7" w14:textId="25660916" w:rsidR="00D675C5" w:rsidRPr="00FB38BE" w:rsidRDefault="00B733DC" w:rsidP="00FB5CE5">
      <w:pPr>
        <w:pStyle w:val="BodyTextIndent"/>
        <w:ind w:firstLine="0"/>
        <w:rPr>
          <w:b/>
          <w:i/>
          <w:sz w:val="20"/>
        </w:rPr>
      </w:pPr>
      <w:r w:rsidRPr="00FB38BE">
        <w:rPr>
          <w:b/>
          <w:i/>
          <w:sz w:val="20"/>
        </w:rPr>
        <w:lastRenderedPageBreak/>
        <w:t>4</w:t>
      </w:r>
      <w:r w:rsidR="00FB5CE5" w:rsidRPr="00FB38BE">
        <w:rPr>
          <w:b/>
          <w:i/>
          <w:sz w:val="20"/>
        </w:rPr>
        <w:t>.</w:t>
      </w:r>
      <w:r w:rsidRPr="00FB38BE">
        <w:rPr>
          <w:b/>
          <w:i/>
          <w:sz w:val="20"/>
        </w:rPr>
        <w:t>2</w:t>
      </w:r>
      <w:r w:rsidR="00FB5CE5" w:rsidRPr="00FB38BE">
        <w:rPr>
          <w:b/>
          <w:i/>
          <w:sz w:val="20"/>
        </w:rPr>
        <w:t xml:space="preserve">.1. </w:t>
      </w:r>
      <w:r w:rsidR="004A4573" w:rsidRPr="00FB38BE">
        <w:rPr>
          <w:b/>
          <w:i/>
          <w:sz w:val="20"/>
        </w:rPr>
        <w:t>a</w:t>
      </w:r>
      <w:r w:rsidR="00D675C5" w:rsidRPr="00FB38BE">
        <w:rPr>
          <w:b/>
          <w:i/>
          <w:sz w:val="20"/>
        </w:rPr>
        <w:t>tt</w:t>
      </w:r>
      <w:r w:rsidR="00FB5CE5" w:rsidRPr="00FB38BE">
        <w:rPr>
          <w:b/>
          <w:i/>
          <w:sz w:val="20"/>
        </w:rPr>
        <w:t>ēls</w:t>
      </w:r>
      <w:r w:rsidR="00D675C5" w:rsidRPr="00FB38BE">
        <w:rPr>
          <w:b/>
          <w:i/>
          <w:sz w:val="20"/>
        </w:rPr>
        <w:t>. D</w:t>
      </w:r>
      <w:r w:rsidR="004E3E7C" w:rsidRPr="00FB38BE">
        <w:rPr>
          <w:b/>
          <w:i/>
          <w:sz w:val="20"/>
        </w:rPr>
        <w:t xml:space="preserve">abas lieguma </w:t>
      </w:r>
      <w:r w:rsidR="00D675C5" w:rsidRPr="00FB38BE">
        <w:rPr>
          <w:b/>
          <w:i/>
          <w:sz w:val="20"/>
        </w:rPr>
        <w:t xml:space="preserve">teritorija Latvijas ainavu klasifikācijā – Aiviekstes </w:t>
      </w:r>
      <w:proofErr w:type="spellStart"/>
      <w:r w:rsidR="00D675C5" w:rsidRPr="00FB38BE">
        <w:rPr>
          <w:b/>
          <w:i/>
          <w:sz w:val="20"/>
        </w:rPr>
        <w:t>ainavzemēs</w:t>
      </w:r>
      <w:proofErr w:type="spellEnd"/>
      <w:r w:rsidR="00D675C5" w:rsidRPr="00FB38BE">
        <w:rPr>
          <w:b/>
          <w:i/>
          <w:sz w:val="20"/>
        </w:rPr>
        <w:t>: Latvijas Ainavu atlants</w:t>
      </w:r>
    </w:p>
    <w:p w14:paraId="2043027A" w14:textId="77777777" w:rsidR="007F7942" w:rsidRPr="00FB38BE" w:rsidRDefault="007F7942" w:rsidP="00FB5CE5">
      <w:pPr>
        <w:pStyle w:val="BodyTextIndent"/>
        <w:ind w:firstLine="0"/>
        <w:rPr>
          <w:b/>
          <w:i/>
          <w:color w:val="FF0000"/>
          <w:sz w:val="22"/>
        </w:rPr>
      </w:pPr>
    </w:p>
    <w:p w14:paraId="11B8490E" w14:textId="77777777" w:rsidR="003C28E4" w:rsidRPr="00FB38BE" w:rsidRDefault="003C28E4" w:rsidP="0004234A">
      <w:pPr>
        <w:pStyle w:val="BodyTextIndent"/>
        <w:ind w:firstLine="0"/>
        <w:jc w:val="center"/>
        <w:rPr>
          <w:color w:val="FF0000"/>
          <w:sz w:val="24"/>
        </w:rPr>
      </w:pPr>
      <w:r w:rsidRPr="00FB38BE">
        <w:rPr>
          <w:noProof/>
        </w:rPr>
        <w:drawing>
          <wp:inline distT="0" distB="0" distL="0" distR="0" wp14:anchorId="671848EA" wp14:editId="12DC2BDF">
            <wp:extent cx="5091829" cy="3600000"/>
            <wp:effectExtent l="0" t="0" r="0" b="635"/>
            <wp:docPr id="1769" name="Picture 1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cstate="screen">
                      <a:extLst>
                        <a:ext uri="{28A0092B-C50C-407E-A947-70E740481C1C}">
                          <a14:useLocalDpi xmlns:a14="http://schemas.microsoft.com/office/drawing/2010/main"/>
                        </a:ext>
                      </a:extLst>
                    </a:blip>
                    <a:stretch>
                      <a:fillRect/>
                    </a:stretch>
                  </pic:blipFill>
                  <pic:spPr>
                    <a:xfrm>
                      <a:off x="0" y="0"/>
                      <a:ext cx="5091829" cy="3600000"/>
                    </a:xfrm>
                    <a:prstGeom prst="rect">
                      <a:avLst/>
                    </a:prstGeom>
                  </pic:spPr>
                </pic:pic>
              </a:graphicData>
            </a:graphic>
          </wp:inline>
        </w:drawing>
      </w:r>
    </w:p>
    <w:p w14:paraId="65D7468C" w14:textId="1DF647A6" w:rsidR="00453749" w:rsidRPr="00FB38BE" w:rsidRDefault="00B733DC" w:rsidP="00FB5CE5">
      <w:pPr>
        <w:pStyle w:val="BodyTextIndent"/>
        <w:ind w:firstLine="0"/>
        <w:rPr>
          <w:b/>
          <w:i/>
          <w:sz w:val="20"/>
          <w:szCs w:val="20"/>
        </w:rPr>
      </w:pPr>
      <w:r w:rsidRPr="00FB38BE">
        <w:rPr>
          <w:b/>
          <w:i/>
          <w:sz w:val="20"/>
          <w:szCs w:val="20"/>
        </w:rPr>
        <w:t>4</w:t>
      </w:r>
      <w:r w:rsidR="00FB5CE5" w:rsidRPr="00FB38BE">
        <w:rPr>
          <w:b/>
          <w:i/>
          <w:sz w:val="20"/>
          <w:szCs w:val="20"/>
        </w:rPr>
        <w:t>.</w:t>
      </w:r>
      <w:r w:rsidRPr="00FB38BE">
        <w:rPr>
          <w:b/>
          <w:i/>
          <w:sz w:val="20"/>
          <w:szCs w:val="20"/>
        </w:rPr>
        <w:t>2</w:t>
      </w:r>
      <w:r w:rsidR="00FB5CE5" w:rsidRPr="00FB38BE">
        <w:rPr>
          <w:b/>
          <w:i/>
          <w:sz w:val="20"/>
          <w:szCs w:val="20"/>
        </w:rPr>
        <w:t xml:space="preserve">.2. attēls. </w:t>
      </w:r>
      <w:r w:rsidR="003C28E4" w:rsidRPr="00FB38BE">
        <w:rPr>
          <w:b/>
          <w:i/>
          <w:sz w:val="20"/>
          <w:szCs w:val="20"/>
        </w:rPr>
        <w:t>D</w:t>
      </w:r>
      <w:r w:rsidR="004E3E7C" w:rsidRPr="00FB38BE">
        <w:rPr>
          <w:b/>
          <w:i/>
          <w:sz w:val="20"/>
          <w:szCs w:val="20"/>
        </w:rPr>
        <w:t xml:space="preserve">abas lieguma </w:t>
      </w:r>
      <w:r w:rsidR="003C28E4" w:rsidRPr="00FB38BE">
        <w:rPr>
          <w:b/>
          <w:i/>
          <w:sz w:val="20"/>
          <w:szCs w:val="20"/>
        </w:rPr>
        <w:t>teritorija Latvijas ainavu klasifikācijā noteiktaj</w:t>
      </w:r>
      <w:r w:rsidR="00D675C5" w:rsidRPr="00FB38BE">
        <w:rPr>
          <w:b/>
          <w:i/>
          <w:sz w:val="20"/>
          <w:szCs w:val="20"/>
        </w:rPr>
        <w:t xml:space="preserve">ā </w:t>
      </w:r>
      <w:proofErr w:type="spellStart"/>
      <w:r w:rsidR="003C28E4" w:rsidRPr="00FB38BE">
        <w:rPr>
          <w:b/>
          <w:i/>
          <w:sz w:val="20"/>
          <w:szCs w:val="20"/>
        </w:rPr>
        <w:t>ainavapvid</w:t>
      </w:r>
      <w:r w:rsidR="00D675C5" w:rsidRPr="00FB38BE">
        <w:rPr>
          <w:b/>
          <w:i/>
          <w:sz w:val="20"/>
          <w:szCs w:val="20"/>
        </w:rPr>
        <w:t>ū</w:t>
      </w:r>
      <w:proofErr w:type="spellEnd"/>
      <w:r w:rsidR="003C28E4" w:rsidRPr="00FB38BE">
        <w:rPr>
          <w:b/>
          <w:i/>
          <w:sz w:val="20"/>
          <w:szCs w:val="20"/>
        </w:rPr>
        <w:t>. Avots: Latvijas Ainavu atlants</w:t>
      </w:r>
    </w:p>
    <w:p w14:paraId="66B15AD7" w14:textId="77777777" w:rsidR="008B1B06" w:rsidRPr="00FB38BE" w:rsidRDefault="008B1B06" w:rsidP="00FB5CE5">
      <w:pPr>
        <w:pStyle w:val="BodyTextIndent"/>
        <w:ind w:firstLine="0"/>
        <w:rPr>
          <w:b/>
          <w:i/>
          <w:sz w:val="20"/>
          <w:szCs w:val="20"/>
        </w:rPr>
      </w:pPr>
    </w:p>
    <w:p w14:paraId="1FF8459C" w14:textId="77777777" w:rsidR="00D279DC" w:rsidRPr="00FB38BE" w:rsidRDefault="00D279DC" w:rsidP="00015A04">
      <w:pPr>
        <w:pStyle w:val="BodyTextIndent"/>
        <w:ind w:firstLine="0"/>
        <w:rPr>
          <w:sz w:val="24"/>
          <w:highlight w:val="yellow"/>
        </w:rPr>
      </w:pPr>
      <w:r w:rsidRPr="00FB38BE">
        <w:rPr>
          <w:noProof/>
        </w:rPr>
        <w:drawing>
          <wp:inline distT="0" distB="0" distL="0" distR="0" wp14:anchorId="31BA6749" wp14:editId="6214AE78">
            <wp:extent cx="5091829" cy="3600000"/>
            <wp:effectExtent l="0" t="0" r="0" b="635"/>
            <wp:docPr id="1770" name="Picture 1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cstate="screen">
                      <a:extLst>
                        <a:ext uri="{28A0092B-C50C-407E-A947-70E740481C1C}">
                          <a14:useLocalDpi xmlns:a14="http://schemas.microsoft.com/office/drawing/2010/main"/>
                        </a:ext>
                      </a:extLst>
                    </a:blip>
                    <a:stretch>
                      <a:fillRect/>
                    </a:stretch>
                  </pic:blipFill>
                  <pic:spPr>
                    <a:xfrm>
                      <a:off x="0" y="0"/>
                      <a:ext cx="5091829" cy="3600000"/>
                    </a:xfrm>
                    <a:prstGeom prst="rect">
                      <a:avLst/>
                    </a:prstGeom>
                  </pic:spPr>
                </pic:pic>
              </a:graphicData>
            </a:graphic>
          </wp:inline>
        </w:drawing>
      </w:r>
    </w:p>
    <w:p w14:paraId="12932A05" w14:textId="223826E9" w:rsidR="003C28E4" w:rsidRPr="00FB38BE" w:rsidRDefault="00B733DC" w:rsidP="00FB5CE5">
      <w:pPr>
        <w:jc w:val="both"/>
        <w:rPr>
          <w:rFonts w:cs="Times New Roman"/>
          <w:b/>
          <w:i/>
          <w:sz w:val="20"/>
          <w:szCs w:val="20"/>
          <w:lang w:val="lv-LV"/>
        </w:rPr>
      </w:pPr>
      <w:r w:rsidRPr="00FB38BE">
        <w:rPr>
          <w:rFonts w:cs="Times New Roman"/>
          <w:b/>
          <w:i/>
          <w:sz w:val="20"/>
          <w:szCs w:val="20"/>
          <w:lang w:val="lv-LV"/>
        </w:rPr>
        <w:t>4</w:t>
      </w:r>
      <w:r w:rsidR="00FB5CE5" w:rsidRPr="00FB38BE">
        <w:rPr>
          <w:rFonts w:cs="Times New Roman"/>
          <w:b/>
          <w:i/>
          <w:sz w:val="20"/>
          <w:szCs w:val="20"/>
          <w:lang w:val="lv-LV"/>
        </w:rPr>
        <w:t>.</w:t>
      </w:r>
      <w:r w:rsidRPr="00FB38BE">
        <w:rPr>
          <w:rFonts w:cs="Times New Roman"/>
          <w:b/>
          <w:i/>
          <w:sz w:val="20"/>
          <w:szCs w:val="20"/>
          <w:lang w:val="lv-LV"/>
        </w:rPr>
        <w:t>2</w:t>
      </w:r>
      <w:r w:rsidR="00FB5CE5" w:rsidRPr="00FB38BE">
        <w:rPr>
          <w:rFonts w:cs="Times New Roman"/>
          <w:b/>
          <w:i/>
          <w:sz w:val="20"/>
          <w:szCs w:val="20"/>
          <w:lang w:val="lv-LV"/>
        </w:rPr>
        <w:t xml:space="preserve">.3. </w:t>
      </w:r>
      <w:r w:rsidR="004A4573" w:rsidRPr="00FB38BE">
        <w:rPr>
          <w:rFonts w:cs="Times New Roman"/>
          <w:b/>
          <w:i/>
          <w:sz w:val="20"/>
          <w:szCs w:val="20"/>
          <w:lang w:val="lv-LV"/>
        </w:rPr>
        <w:t>att</w:t>
      </w:r>
      <w:r w:rsidR="00FB5CE5" w:rsidRPr="00FB38BE">
        <w:rPr>
          <w:rFonts w:cs="Times New Roman"/>
          <w:b/>
          <w:i/>
          <w:sz w:val="20"/>
          <w:szCs w:val="20"/>
          <w:lang w:val="lv-LV"/>
        </w:rPr>
        <w:t>ēls</w:t>
      </w:r>
      <w:r w:rsidR="004A4573" w:rsidRPr="00FB38BE">
        <w:rPr>
          <w:rFonts w:cs="Times New Roman"/>
          <w:b/>
          <w:i/>
          <w:sz w:val="20"/>
          <w:szCs w:val="20"/>
          <w:lang w:val="lv-LV"/>
        </w:rPr>
        <w:t xml:space="preserve">. </w:t>
      </w:r>
      <w:r w:rsidR="00D675C5" w:rsidRPr="00FB38BE">
        <w:rPr>
          <w:rFonts w:cs="Times New Roman"/>
          <w:b/>
          <w:i/>
          <w:sz w:val="20"/>
          <w:szCs w:val="20"/>
          <w:lang w:val="lv-LV"/>
        </w:rPr>
        <w:t>D</w:t>
      </w:r>
      <w:r w:rsidR="004E3E7C" w:rsidRPr="00FB38BE">
        <w:rPr>
          <w:rFonts w:cs="Times New Roman"/>
          <w:b/>
          <w:i/>
          <w:sz w:val="20"/>
          <w:szCs w:val="20"/>
          <w:lang w:val="lv-LV"/>
        </w:rPr>
        <w:t xml:space="preserve">abas lieguma </w:t>
      </w:r>
      <w:r w:rsidR="00D675C5" w:rsidRPr="00FB38BE">
        <w:rPr>
          <w:rFonts w:cs="Times New Roman"/>
          <w:b/>
          <w:i/>
          <w:sz w:val="20"/>
          <w:szCs w:val="20"/>
          <w:lang w:val="lv-LV"/>
        </w:rPr>
        <w:t>teritorija</w:t>
      </w:r>
      <w:r w:rsidR="000561FB" w:rsidRPr="00FB38BE">
        <w:rPr>
          <w:rFonts w:cs="Times New Roman"/>
          <w:b/>
          <w:i/>
          <w:sz w:val="20"/>
          <w:szCs w:val="20"/>
          <w:lang w:val="lv-LV"/>
        </w:rPr>
        <w:t xml:space="preserve"> Stompaku purva</w:t>
      </w:r>
      <w:r w:rsidR="00D675C5" w:rsidRPr="00FB38BE">
        <w:rPr>
          <w:rFonts w:cs="Times New Roman"/>
          <w:b/>
          <w:i/>
          <w:sz w:val="20"/>
          <w:szCs w:val="20"/>
          <w:lang w:val="lv-LV"/>
        </w:rPr>
        <w:t xml:space="preserve"> ainavas areālā. Avots: Latvijas Ainavu atlants</w:t>
      </w:r>
    </w:p>
    <w:p w14:paraId="32BFCC12" w14:textId="77777777" w:rsidR="000561FB" w:rsidRPr="00FB38BE" w:rsidRDefault="000561FB" w:rsidP="00FB5CE5">
      <w:pPr>
        <w:jc w:val="both"/>
        <w:rPr>
          <w:rFonts w:cs="Times New Roman"/>
          <w:szCs w:val="24"/>
          <w:lang w:val="lv-LV"/>
        </w:rPr>
      </w:pPr>
    </w:p>
    <w:p w14:paraId="64C50285" w14:textId="171CD830" w:rsidR="00453A36" w:rsidRPr="00FB38BE" w:rsidRDefault="000C1184" w:rsidP="000C1184">
      <w:pPr>
        <w:jc w:val="both"/>
        <w:rPr>
          <w:rFonts w:cs="Times New Roman"/>
          <w:szCs w:val="24"/>
          <w:lang w:val="lv-LV"/>
        </w:rPr>
      </w:pPr>
      <w:r w:rsidRPr="00FB38BE">
        <w:rPr>
          <w:rFonts w:cs="Times New Roman"/>
          <w:szCs w:val="24"/>
          <w:lang w:val="lv-LV"/>
        </w:rPr>
        <w:t>D</w:t>
      </w:r>
      <w:r w:rsidR="009D2C0E" w:rsidRPr="00FB38BE">
        <w:rPr>
          <w:rFonts w:cs="Times New Roman"/>
          <w:szCs w:val="24"/>
          <w:lang w:val="lv-LV"/>
        </w:rPr>
        <w:t>abas lieguma</w:t>
      </w:r>
      <w:r w:rsidRPr="00FB38BE">
        <w:rPr>
          <w:rFonts w:cs="Times New Roman"/>
          <w:szCs w:val="24"/>
          <w:lang w:val="lv-LV"/>
        </w:rPr>
        <w:t xml:space="preserve"> teritoriju raksturo grūti sasniedzama, atklāta ainava, kas mijās ar meža ainavas fragmentiem purva salās un mežiem purva perif</w:t>
      </w:r>
      <w:r w:rsidR="009D2C0E" w:rsidRPr="00FB38BE">
        <w:rPr>
          <w:rFonts w:cs="Times New Roman"/>
          <w:szCs w:val="24"/>
          <w:lang w:val="lv-LV"/>
        </w:rPr>
        <w:t>ē</w:t>
      </w:r>
      <w:r w:rsidRPr="00FB38BE">
        <w:rPr>
          <w:rFonts w:cs="Times New Roman"/>
          <w:szCs w:val="24"/>
          <w:lang w:val="lv-LV"/>
        </w:rPr>
        <w:t>rijā</w:t>
      </w:r>
      <w:r w:rsidR="00453A36" w:rsidRPr="00FB38BE">
        <w:rPr>
          <w:rFonts w:cs="Times New Roman"/>
          <w:szCs w:val="24"/>
          <w:lang w:val="lv-LV"/>
        </w:rPr>
        <w:t xml:space="preserve"> (</w:t>
      </w:r>
      <w:r w:rsidR="00B733DC" w:rsidRPr="00FB38BE">
        <w:rPr>
          <w:rFonts w:cs="Times New Roman"/>
          <w:szCs w:val="24"/>
          <w:lang w:val="lv-LV"/>
        </w:rPr>
        <w:t>4.2</w:t>
      </w:r>
      <w:r w:rsidR="004A4573" w:rsidRPr="00FB38BE">
        <w:rPr>
          <w:rFonts w:cs="Times New Roman"/>
          <w:szCs w:val="24"/>
          <w:lang w:val="lv-LV"/>
        </w:rPr>
        <w:t xml:space="preserve">.4. </w:t>
      </w:r>
      <w:r w:rsidR="00453A36" w:rsidRPr="00FB38BE">
        <w:rPr>
          <w:rFonts w:cs="Times New Roman"/>
          <w:szCs w:val="24"/>
          <w:lang w:val="lv-LV"/>
        </w:rPr>
        <w:t>att</w:t>
      </w:r>
      <w:r w:rsidRPr="00FB38BE">
        <w:rPr>
          <w:rFonts w:cs="Times New Roman"/>
          <w:szCs w:val="24"/>
          <w:lang w:val="lv-LV"/>
        </w:rPr>
        <w:t>.</w:t>
      </w:r>
      <w:r w:rsidR="00453A36" w:rsidRPr="00FB38BE">
        <w:rPr>
          <w:rFonts w:cs="Times New Roman"/>
          <w:szCs w:val="24"/>
          <w:lang w:val="lv-LV"/>
        </w:rPr>
        <w:t xml:space="preserve">). Atklātās </w:t>
      </w:r>
      <w:r w:rsidR="00453A36" w:rsidRPr="00FB38BE">
        <w:rPr>
          <w:rFonts w:cs="Times New Roman"/>
          <w:szCs w:val="24"/>
          <w:lang w:val="lv-LV"/>
        </w:rPr>
        <w:lastRenderedPageBreak/>
        <w:t>ainavas elementi D</w:t>
      </w:r>
      <w:r w:rsidR="009D2C0E" w:rsidRPr="00FB38BE">
        <w:rPr>
          <w:rFonts w:cs="Times New Roman"/>
          <w:szCs w:val="24"/>
          <w:lang w:val="lv-LV"/>
        </w:rPr>
        <w:t>abas lieguma</w:t>
      </w:r>
      <w:r w:rsidR="00453A36" w:rsidRPr="00FB38BE">
        <w:rPr>
          <w:rFonts w:cs="Times New Roman"/>
          <w:szCs w:val="24"/>
          <w:lang w:val="lv-LV"/>
        </w:rPr>
        <w:t xml:space="preserve"> teritorijā ir grūti sasniedzami, kas būtiski ietekmē ainavu vizuālo uztveri.</w:t>
      </w:r>
    </w:p>
    <w:p w14:paraId="6C35A792" w14:textId="77777777" w:rsidR="002532D6" w:rsidRPr="00FB38BE" w:rsidRDefault="002532D6" w:rsidP="000C1184">
      <w:pPr>
        <w:jc w:val="both"/>
        <w:rPr>
          <w:rFonts w:cs="Times New Roman"/>
          <w:szCs w:val="24"/>
          <w:highlight w:val="red"/>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11"/>
        <w:gridCol w:w="4294"/>
      </w:tblGrid>
      <w:tr w:rsidR="00FC6748" w:rsidRPr="00FB38BE" w14:paraId="62D5CB71" w14:textId="77777777" w:rsidTr="00FB5CE5">
        <w:trPr>
          <w:trHeight w:val="3406"/>
        </w:trPr>
        <w:tc>
          <w:tcPr>
            <w:tcW w:w="4150" w:type="dxa"/>
          </w:tcPr>
          <w:p w14:paraId="74FE9BB5" w14:textId="77777777" w:rsidR="00453A36" w:rsidRPr="00FB38BE" w:rsidRDefault="00FC6748" w:rsidP="0004234A">
            <w:pPr>
              <w:jc w:val="both"/>
              <w:rPr>
                <w:rFonts w:cs="Times New Roman"/>
                <w:szCs w:val="24"/>
                <w:lang w:val="lv-LV"/>
              </w:rPr>
            </w:pPr>
            <w:r w:rsidRPr="00FB38BE">
              <w:rPr>
                <w:rFonts w:cs="Times New Roman"/>
                <w:noProof/>
                <w:szCs w:val="24"/>
                <w:lang w:val="lv-LV"/>
              </w:rPr>
              <w:drawing>
                <wp:inline distT="0" distB="0" distL="0" distR="0" wp14:anchorId="7D5D3960" wp14:editId="2234D1C8">
                  <wp:extent cx="2518044" cy="1874520"/>
                  <wp:effectExtent l="0" t="0" r="0" b="0"/>
                  <wp:docPr id="1777" name="Picture 1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cstate="screen">
                            <a:extLst>
                              <a:ext uri="{28A0092B-C50C-407E-A947-70E740481C1C}">
                                <a14:useLocalDpi xmlns:a14="http://schemas.microsoft.com/office/drawing/2010/main"/>
                              </a:ext>
                            </a:extLst>
                          </a:blip>
                          <a:stretch>
                            <a:fillRect/>
                          </a:stretch>
                        </pic:blipFill>
                        <pic:spPr>
                          <a:xfrm>
                            <a:off x="0" y="0"/>
                            <a:ext cx="2535904" cy="1887816"/>
                          </a:xfrm>
                          <a:prstGeom prst="rect">
                            <a:avLst/>
                          </a:prstGeom>
                        </pic:spPr>
                      </pic:pic>
                    </a:graphicData>
                  </a:graphic>
                </wp:inline>
              </w:drawing>
            </w:r>
          </w:p>
        </w:tc>
        <w:tc>
          <w:tcPr>
            <w:tcW w:w="4151" w:type="dxa"/>
          </w:tcPr>
          <w:p w14:paraId="66A8551B" w14:textId="77777777" w:rsidR="00453A36" w:rsidRPr="00FB38BE" w:rsidRDefault="00453A36" w:rsidP="0004234A">
            <w:pPr>
              <w:jc w:val="both"/>
              <w:rPr>
                <w:rFonts w:cs="Times New Roman"/>
                <w:szCs w:val="24"/>
                <w:lang w:val="lv-LV"/>
              </w:rPr>
            </w:pPr>
            <w:r w:rsidRPr="00FB38BE">
              <w:rPr>
                <w:rFonts w:cs="Times New Roman"/>
                <w:noProof/>
                <w:szCs w:val="24"/>
                <w:lang w:val="lv-LV"/>
              </w:rPr>
              <w:drawing>
                <wp:inline distT="0" distB="0" distL="0" distR="0" wp14:anchorId="4B71BACE" wp14:editId="4920AD2C">
                  <wp:extent cx="2702145" cy="1878525"/>
                  <wp:effectExtent l="0" t="0" r="3175" b="7620"/>
                  <wp:docPr id="1772" name="Picture 1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cstate="screen">
                            <a:extLst>
                              <a:ext uri="{28A0092B-C50C-407E-A947-70E740481C1C}">
                                <a14:useLocalDpi xmlns:a14="http://schemas.microsoft.com/office/drawing/2010/main"/>
                              </a:ext>
                            </a:extLst>
                          </a:blip>
                          <a:stretch>
                            <a:fillRect/>
                          </a:stretch>
                        </pic:blipFill>
                        <pic:spPr>
                          <a:xfrm>
                            <a:off x="0" y="0"/>
                            <a:ext cx="2740587" cy="1905250"/>
                          </a:xfrm>
                          <a:prstGeom prst="rect">
                            <a:avLst/>
                          </a:prstGeom>
                        </pic:spPr>
                      </pic:pic>
                    </a:graphicData>
                  </a:graphic>
                </wp:inline>
              </w:drawing>
            </w:r>
          </w:p>
        </w:tc>
      </w:tr>
    </w:tbl>
    <w:p w14:paraId="3EEA97B3" w14:textId="0FE06467" w:rsidR="00453A36" w:rsidRPr="00FB38BE" w:rsidRDefault="775CA526" w:rsidP="76F722E6">
      <w:pPr>
        <w:jc w:val="both"/>
        <w:rPr>
          <w:rFonts w:cs="Times New Roman"/>
          <w:b/>
          <w:bCs/>
          <w:i/>
          <w:iCs/>
          <w:sz w:val="20"/>
          <w:szCs w:val="20"/>
          <w:lang w:val="lv-LV"/>
        </w:rPr>
      </w:pPr>
      <w:r w:rsidRPr="76F722E6">
        <w:rPr>
          <w:rFonts w:cs="Times New Roman"/>
          <w:b/>
          <w:bCs/>
          <w:i/>
          <w:iCs/>
          <w:sz w:val="20"/>
          <w:szCs w:val="20"/>
          <w:lang w:val="lv-LV"/>
        </w:rPr>
        <w:t>4</w:t>
      </w:r>
      <w:r w:rsidR="2A9D7999" w:rsidRPr="76F722E6">
        <w:rPr>
          <w:rFonts w:cs="Times New Roman"/>
          <w:b/>
          <w:bCs/>
          <w:i/>
          <w:iCs/>
          <w:sz w:val="20"/>
          <w:szCs w:val="20"/>
          <w:lang w:val="lv-LV"/>
        </w:rPr>
        <w:t>.</w:t>
      </w:r>
      <w:r w:rsidRPr="76F722E6">
        <w:rPr>
          <w:rFonts w:cs="Times New Roman"/>
          <w:b/>
          <w:bCs/>
          <w:i/>
          <w:iCs/>
          <w:sz w:val="20"/>
          <w:szCs w:val="20"/>
          <w:lang w:val="lv-LV"/>
        </w:rPr>
        <w:t>2</w:t>
      </w:r>
      <w:r w:rsidR="2A9D7999" w:rsidRPr="76F722E6">
        <w:rPr>
          <w:rFonts w:cs="Times New Roman"/>
          <w:b/>
          <w:bCs/>
          <w:i/>
          <w:iCs/>
          <w:sz w:val="20"/>
          <w:szCs w:val="20"/>
          <w:lang w:val="lv-LV"/>
        </w:rPr>
        <w:t xml:space="preserve">.4. </w:t>
      </w:r>
      <w:r w:rsidR="56B46DF1" w:rsidRPr="76F722E6">
        <w:rPr>
          <w:rFonts w:cs="Times New Roman"/>
          <w:b/>
          <w:bCs/>
          <w:i/>
          <w:iCs/>
          <w:sz w:val="20"/>
          <w:szCs w:val="20"/>
          <w:lang w:val="lv-LV"/>
        </w:rPr>
        <w:t>a</w:t>
      </w:r>
      <w:r w:rsidR="20C86B0D" w:rsidRPr="76F722E6">
        <w:rPr>
          <w:rFonts w:cs="Times New Roman"/>
          <w:b/>
          <w:bCs/>
          <w:i/>
          <w:iCs/>
          <w:sz w:val="20"/>
          <w:szCs w:val="20"/>
          <w:lang w:val="lv-LV"/>
        </w:rPr>
        <w:t>tt</w:t>
      </w:r>
      <w:r w:rsidR="2A9D7999" w:rsidRPr="76F722E6">
        <w:rPr>
          <w:rFonts w:cs="Times New Roman"/>
          <w:b/>
          <w:bCs/>
          <w:i/>
          <w:iCs/>
          <w:sz w:val="20"/>
          <w:szCs w:val="20"/>
          <w:lang w:val="lv-LV"/>
        </w:rPr>
        <w:t>ēls</w:t>
      </w:r>
      <w:r w:rsidR="20C86B0D" w:rsidRPr="76F722E6">
        <w:rPr>
          <w:rFonts w:cs="Times New Roman"/>
          <w:b/>
          <w:bCs/>
          <w:i/>
          <w:iCs/>
          <w:sz w:val="20"/>
          <w:szCs w:val="20"/>
          <w:lang w:val="lv-LV"/>
        </w:rPr>
        <w:t>. Kreisajā pusē ainaviskais atklātā apvidus skats D</w:t>
      </w:r>
      <w:r w:rsidR="0BE99602" w:rsidRPr="76F722E6">
        <w:rPr>
          <w:rFonts w:cs="Times New Roman"/>
          <w:b/>
          <w:bCs/>
          <w:i/>
          <w:iCs/>
          <w:sz w:val="20"/>
          <w:szCs w:val="20"/>
          <w:lang w:val="lv-LV"/>
        </w:rPr>
        <w:t>abas lieguma</w:t>
      </w:r>
      <w:r w:rsidR="20C86B0D" w:rsidRPr="76F722E6">
        <w:rPr>
          <w:rFonts w:cs="Times New Roman"/>
          <w:b/>
          <w:bCs/>
          <w:i/>
          <w:iCs/>
          <w:sz w:val="20"/>
          <w:szCs w:val="20"/>
          <w:lang w:val="lv-LV"/>
        </w:rPr>
        <w:t xml:space="preserve"> teritorijā</w:t>
      </w:r>
      <w:r w:rsidR="6352B469" w:rsidRPr="76F722E6">
        <w:rPr>
          <w:rFonts w:cs="Times New Roman"/>
          <w:b/>
          <w:bCs/>
          <w:i/>
          <w:iCs/>
          <w:sz w:val="20"/>
          <w:szCs w:val="20"/>
          <w:lang w:val="lv-LV"/>
        </w:rPr>
        <w:t xml:space="preserve"> (XLKS-92TM = </w:t>
      </w:r>
      <w:r w:rsidR="49A2327B" w:rsidRPr="76F722E6">
        <w:rPr>
          <w:rFonts w:cs="Times New Roman"/>
          <w:b/>
          <w:bCs/>
          <w:i/>
          <w:iCs/>
          <w:color w:val="222222"/>
          <w:sz w:val="20"/>
          <w:szCs w:val="20"/>
          <w:shd w:val="clear" w:color="auto" w:fill="FFFFFF"/>
          <w:lang w:val="lv-LV"/>
        </w:rPr>
        <w:t>708816.3</w:t>
      </w:r>
      <w:r w:rsidR="6352B469" w:rsidRPr="76F722E6">
        <w:rPr>
          <w:rFonts w:cs="Times New Roman"/>
          <w:b/>
          <w:bCs/>
          <w:i/>
          <w:iCs/>
          <w:sz w:val="20"/>
          <w:szCs w:val="20"/>
          <w:lang w:val="lv-LV"/>
        </w:rPr>
        <w:t xml:space="preserve">; YLKS-92TM = </w:t>
      </w:r>
      <w:r w:rsidR="49A2327B" w:rsidRPr="76F722E6">
        <w:rPr>
          <w:rFonts w:cs="Times New Roman"/>
          <w:b/>
          <w:bCs/>
          <w:i/>
          <w:iCs/>
          <w:color w:val="222222"/>
          <w:sz w:val="20"/>
          <w:szCs w:val="20"/>
          <w:shd w:val="clear" w:color="auto" w:fill="FFFFFF"/>
          <w:lang w:val="lv-LV"/>
        </w:rPr>
        <w:t>331110.0</w:t>
      </w:r>
      <w:r w:rsidR="6352B469" w:rsidRPr="76F722E6">
        <w:rPr>
          <w:rFonts w:cs="Times New Roman"/>
          <w:b/>
          <w:bCs/>
          <w:i/>
          <w:iCs/>
          <w:color w:val="222222"/>
          <w:sz w:val="20"/>
          <w:szCs w:val="20"/>
          <w:shd w:val="clear" w:color="auto" w:fill="FFFFFF"/>
          <w:lang w:val="lv-LV"/>
        </w:rPr>
        <w:t xml:space="preserve"> </w:t>
      </w:r>
      <w:r w:rsidR="6352B469" w:rsidRPr="76F722E6">
        <w:rPr>
          <w:rFonts w:cs="Times New Roman"/>
          <w:b/>
          <w:bCs/>
          <w:i/>
          <w:iCs/>
          <w:sz w:val="20"/>
          <w:szCs w:val="20"/>
          <w:lang w:val="lv-LV"/>
        </w:rPr>
        <w:t xml:space="preserve">azimuts </w:t>
      </w:r>
      <w:r w:rsidR="49A2327B" w:rsidRPr="76F722E6">
        <w:rPr>
          <w:rFonts w:cs="Times New Roman"/>
          <w:b/>
          <w:bCs/>
          <w:i/>
          <w:iCs/>
          <w:sz w:val="20"/>
          <w:szCs w:val="20"/>
          <w:lang w:val="lv-LV"/>
        </w:rPr>
        <w:t>321</w:t>
      </w:r>
      <w:r w:rsidR="6352B469" w:rsidRPr="76F722E6">
        <w:rPr>
          <w:rFonts w:cs="Times New Roman"/>
          <w:b/>
          <w:bCs/>
          <w:i/>
          <w:iCs/>
          <w:sz w:val="20"/>
          <w:szCs w:val="20"/>
          <w:lang w:val="lv-LV"/>
        </w:rPr>
        <w:t xml:space="preserve">° (Foto: </w:t>
      </w:r>
      <w:proofErr w:type="spellStart"/>
      <w:r w:rsidR="6352B469" w:rsidRPr="76F722E6">
        <w:rPr>
          <w:rFonts w:cs="Times New Roman"/>
          <w:b/>
          <w:bCs/>
          <w:i/>
          <w:iCs/>
          <w:sz w:val="20"/>
          <w:szCs w:val="20"/>
          <w:lang w:val="lv-LV"/>
        </w:rPr>
        <w:t>M.Balalaikins</w:t>
      </w:r>
      <w:proofErr w:type="spellEnd"/>
      <w:r w:rsidR="6352B469" w:rsidRPr="76F722E6">
        <w:rPr>
          <w:rFonts w:cs="Times New Roman"/>
          <w:b/>
          <w:bCs/>
          <w:i/>
          <w:iCs/>
          <w:sz w:val="20"/>
          <w:szCs w:val="20"/>
          <w:lang w:val="lv-LV"/>
        </w:rPr>
        <w:t>)</w:t>
      </w:r>
      <w:r w:rsidR="20C86B0D" w:rsidRPr="76F722E6">
        <w:rPr>
          <w:rFonts w:cs="Times New Roman"/>
          <w:b/>
          <w:bCs/>
          <w:i/>
          <w:iCs/>
          <w:sz w:val="20"/>
          <w:szCs w:val="20"/>
          <w:lang w:val="lv-LV"/>
        </w:rPr>
        <w:t>, labajā pusē grūti pār</w:t>
      </w:r>
      <w:r w:rsidR="25D805DC" w:rsidRPr="76F722E6">
        <w:rPr>
          <w:rFonts w:cs="Times New Roman"/>
          <w:b/>
          <w:bCs/>
          <w:i/>
          <w:iCs/>
          <w:sz w:val="20"/>
          <w:szCs w:val="20"/>
          <w:lang w:val="lv-LV"/>
        </w:rPr>
        <w:t>e</w:t>
      </w:r>
      <w:r w:rsidR="20C86B0D" w:rsidRPr="76F722E6">
        <w:rPr>
          <w:rFonts w:cs="Times New Roman"/>
          <w:b/>
          <w:bCs/>
          <w:i/>
          <w:iCs/>
          <w:sz w:val="20"/>
          <w:szCs w:val="20"/>
          <w:lang w:val="lv-LV"/>
        </w:rPr>
        <w:t>jama meža biotopa fragments D</w:t>
      </w:r>
      <w:r w:rsidR="0BE99602" w:rsidRPr="76F722E6">
        <w:rPr>
          <w:rFonts w:cs="Times New Roman"/>
          <w:b/>
          <w:bCs/>
          <w:i/>
          <w:iCs/>
          <w:sz w:val="20"/>
          <w:szCs w:val="20"/>
          <w:lang w:val="lv-LV"/>
        </w:rPr>
        <w:t>abas lieguma</w:t>
      </w:r>
      <w:r w:rsidR="20C86B0D" w:rsidRPr="76F722E6">
        <w:rPr>
          <w:rFonts w:cs="Times New Roman"/>
          <w:b/>
          <w:bCs/>
          <w:i/>
          <w:iCs/>
          <w:sz w:val="20"/>
          <w:szCs w:val="20"/>
          <w:lang w:val="lv-LV"/>
        </w:rPr>
        <w:t xml:space="preserve"> teritorijā.</w:t>
      </w:r>
      <w:r w:rsidR="6352B469" w:rsidRPr="76F722E6">
        <w:rPr>
          <w:rFonts w:cs="Times New Roman"/>
          <w:b/>
          <w:bCs/>
          <w:i/>
          <w:iCs/>
          <w:sz w:val="20"/>
          <w:szCs w:val="20"/>
          <w:lang w:val="lv-LV"/>
        </w:rPr>
        <w:t xml:space="preserve"> (XLKS-92TM = </w:t>
      </w:r>
      <w:r w:rsidR="674854E7" w:rsidRPr="76F722E6">
        <w:rPr>
          <w:rFonts w:cs="Times New Roman"/>
          <w:b/>
          <w:bCs/>
          <w:i/>
          <w:iCs/>
          <w:sz w:val="20"/>
          <w:szCs w:val="20"/>
          <w:lang w:val="lv-LV"/>
        </w:rPr>
        <w:t>711702.0</w:t>
      </w:r>
      <w:r w:rsidR="6352B469" w:rsidRPr="76F722E6">
        <w:rPr>
          <w:rFonts w:cs="Times New Roman"/>
          <w:b/>
          <w:bCs/>
          <w:i/>
          <w:iCs/>
          <w:sz w:val="20"/>
          <w:szCs w:val="20"/>
          <w:lang w:val="lv-LV"/>
        </w:rPr>
        <w:t xml:space="preserve">; YLKS-92TM = </w:t>
      </w:r>
      <w:r w:rsidR="674854E7" w:rsidRPr="76F722E6">
        <w:rPr>
          <w:rFonts w:cs="Times New Roman"/>
          <w:b/>
          <w:bCs/>
          <w:i/>
          <w:iCs/>
          <w:sz w:val="20"/>
          <w:szCs w:val="20"/>
          <w:lang w:val="lv-LV"/>
        </w:rPr>
        <w:t>334184.1</w:t>
      </w:r>
      <w:r w:rsidR="6352B469" w:rsidRPr="76F722E6">
        <w:rPr>
          <w:rFonts w:cs="Times New Roman"/>
          <w:b/>
          <w:bCs/>
          <w:i/>
          <w:iCs/>
          <w:color w:val="222222"/>
          <w:sz w:val="20"/>
          <w:szCs w:val="20"/>
          <w:shd w:val="clear" w:color="auto" w:fill="FFFFFF"/>
          <w:lang w:val="lv-LV"/>
        </w:rPr>
        <w:t xml:space="preserve"> </w:t>
      </w:r>
      <w:r w:rsidR="6352B469" w:rsidRPr="76F722E6">
        <w:rPr>
          <w:rFonts w:cs="Times New Roman"/>
          <w:b/>
          <w:bCs/>
          <w:i/>
          <w:iCs/>
          <w:sz w:val="20"/>
          <w:szCs w:val="20"/>
          <w:lang w:val="lv-LV"/>
        </w:rPr>
        <w:t xml:space="preserve">azimuts </w:t>
      </w:r>
      <w:r w:rsidR="674854E7" w:rsidRPr="76F722E6">
        <w:rPr>
          <w:rFonts w:cs="Times New Roman"/>
          <w:b/>
          <w:bCs/>
          <w:i/>
          <w:iCs/>
          <w:sz w:val="20"/>
          <w:szCs w:val="20"/>
          <w:lang w:val="lv-LV"/>
        </w:rPr>
        <w:t>153</w:t>
      </w:r>
      <w:r w:rsidR="6352B469" w:rsidRPr="76F722E6">
        <w:rPr>
          <w:rFonts w:cs="Times New Roman"/>
          <w:b/>
          <w:bCs/>
          <w:i/>
          <w:iCs/>
          <w:sz w:val="20"/>
          <w:szCs w:val="20"/>
          <w:lang w:val="lv-LV"/>
        </w:rPr>
        <w:t xml:space="preserve">° (Foto: </w:t>
      </w:r>
      <w:proofErr w:type="spellStart"/>
      <w:r w:rsidR="6352B469" w:rsidRPr="76F722E6">
        <w:rPr>
          <w:rFonts w:cs="Times New Roman"/>
          <w:b/>
          <w:bCs/>
          <w:i/>
          <w:iCs/>
          <w:sz w:val="20"/>
          <w:szCs w:val="20"/>
          <w:lang w:val="lv-LV"/>
        </w:rPr>
        <w:t>M.Balalaikins</w:t>
      </w:r>
      <w:proofErr w:type="spellEnd"/>
      <w:r w:rsidR="6352B469" w:rsidRPr="76F722E6">
        <w:rPr>
          <w:rFonts w:cs="Times New Roman"/>
          <w:b/>
          <w:bCs/>
          <w:i/>
          <w:iCs/>
          <w:sz w:val="20"/>
          <w:szCs w:val="20"/>
          <w:lang w:val="lv-LV"/>
        </w:rPr>
        <w:t>)</w:t>
      </w:r>
      <w:r w:rsidR="674854E7" w:rsidRPr="76F722E6">
        <w:rPr>
          <w:rFonts w:cs="Times New Roman"/>
          <w:b/>
          <w:bCs/>
          <w:i/>
          <w:iCs/>
          <w:sz w:val="20"/>
          <w:szCs w:val="20"/>
          <w:lang w:val="lv-LV"/>
        </w:rPr>
        <w:t xml:space="preserve"> </w:t>
      </w:r>
    </w:p>
    <w:p w14:paraId="67A02BF4" w14:textId="77777777" w:rsidR="0004234A" w:rsidRPr="00FB38BE" w:rsidRDefault="0004234A" w:rsidP="0004234A">
      <w:pPr>
        <w:jc w:val="both"/>
        <w:rPr>
          <w:rFonts w:cs="Times New Roman"/>
          <w:b/>
          <w:szCs w:val="24"/>
          <w:lang w:val="lv-LV"/>
        </w:rPr>
      </w:pPr>
    </w:p>
    <w:p w14:paraId="48CA8C36" w14:textId="51465D9F" w:rsidR="00453A36" w:rsidRPr="00FB38BE" w:rsidRDefault="000C1184" w:rsidP="0004234A">
      <w:pPr>
        <w:jc w:val="both"/>
        <w:rPr>
          <w:rFonts w:cs="Times New Roman"/>
          <w:szCs w:val="24"/>
          <w:lang w:val="lv-LV"/>
        </w:rPr>
      </w:pPr>
      <w:r w:rsidRPr="00FB38BE">
        <w:rPr>
          <w:rFonts w:cs="Times New Roman"/>
          <w:szCs w:val="24"/>
          <w:lang w:val="lv-LV"/>
        </w:rPr>
        <w:t>D</w:t>
      </w:r>
      <w:r w:rsidR="009D2C0E" w:rsidRPr="00FB38BE">
        <w:rPr>
          <w:rFonts w:cs="Times New Roman"/>
          <w:szCs w:val="24"/>
          <w:lang w:val="lv-LV"/>
        </w:rPr>
        <w:t xml:space="preserve">abas liegumu </w:t>
      </w:r>
      <w:r w:rsidRPr="00FB38BE">
        <w:rPr>
          <w:rFonts w:cs="Times New Roman"/>
          <w:szCs w:val="24"/>
          <w:lang w:val="lv-LV"/>
        </w:rPr>
        <w:t xml:space="preserve">veido </w:t>
      </w:r>
      <w:r w:rsidR="009D2C0E" w:rsidRPr="00FB38BE">
        <w:rPr>
          <w:rFonts w:cs="Times New Roman"/>
          <w:szCs w:val="24"/>
          <w:lang w:val="lv-LV"/>
        </w:rPr>
        <w:t>trīs</w:t>
      </w:r>
      <w:r w:rsidRPr="00FB38BE">
        <w:rPr>
          <w:rFonts w:cs="Times New Roman"/>
          <w:szCs w:val="24"/>
          <w:lang w:val="lv-LV"/>
        </w:rPr>
        <w:t xml:space="preserve"> purvi - Stompaku, Mūrnieku (Lielais) un </w:t>
      </w:r>
      <w:proofErr w:type="spellStart"/>
      <w:r w:rsidRPr="00FB38BE">
        <w:rPr>
          <w:rFonts w:cs="Times New Roman"/>
          <w:szCs w:val="24"/>
          <w:lang w:val="lv-LV"/>
        </w:rPr>
        <w:t>Klēģeru</w:t>
      </w:r>
      <w:proofErr w:type="spellEnd"/>
      <w:r w:rsidRPr="00FB38BE">
        <w:rPr>
          <w:rFonts w:cs="Times New Roman"/>
          <w:szCs w:val="24"/>
          <w:lang w:val="lv-LV"/>
        </w:rPr>
        <w:t xml:space="preserve"> p</w:t>
      </w:r>
      <w:r w:rsidR="00B42F50" w:rsidRPr="00FB38BE">
        <w:rPr>
          <w:rFonts w:cs="Times New Roman"/>
          <w:szCs w:val="24"/>
          <w:lang w:val="lv-LV"/>
        </w:rPr>
        <w:t>ū</w:t>
      </w:r>
      <w:r w:rsidRPr="00FB38BE">
        <w:rPr>
          <w:rFonts w:cs="Times New Roman"/>
          <w:szCs w:val="24"/>
          <w:lang w:val="lv-LV"/>
        </w:rPr>
        <w:t>rs. D</w:t>
      </w:r>
      <w:r w:rsidR="009D2C0E" w:rsidRPr="00FB38BE">
        <w:rPr>
          <w:rFonts w:cs="Times New Roman"/>
          <w:szCs w:val="24"/>
          <w:lang w:val="lv-LV"/>
        </w:rPr>
        <w:t>abas liegums</w:t>
      </w:r>
      <w:r w:rsidRPr="00FB38BE">
        <w:rPr>
          <w:rFonts w:cs="Times New Roman"/>
          <w:szCs w:val="24"/>
          <w:lang w:val="lv-LV"/>
        </w:rPr>
        <w:t xml:space="preserve"> atrodas ~ 1 km uz D no ceļa Balvi–Viļaka (P35) un 1 – 2 km uz Z no ceļa Bērzkalne–Egļuciems. Grunts ceļi ir gar teritorijas A, D, DR un R malām, kā arī šķērso D</w:t>
      </w:r>
      <w:r w:rsidR="009D2C0E" w:rsidRPr="00FB38BE">
        <w:rPr>
          <w:rFonts w:cs="Times New Roman"/>
          <w:szCs w:val="24"/>
          <w:lang w:val="lv-LV"/>
        </w:rPr>
        <w:t>abas lieguma</w:t>
      </w:r>
      <w:r w:rsidRPr="00FB38BE">
        <w:rPr>
          <w:rFonts w:cs="Times New Roman"/>
          <w:szCs w:val="24"/>
          <w:lang w:val="lv-LV"/>
        </w:rPr>
        <w:t xml:space="preserve"> teritoriju starp Stompaku un Mūrnieku p</w:t>
      </w:r>
      <w:r w:rsidR="00282D2C" w:rsidRPr="00FB38BE">
        <w:rPr>
          <w:rFonts w:cs="Times New Roman"/>
          <w:szCs w:val="24"/>
          <w:lang w:val="lv-LV"/>
        </w:rPr>
        <w:t>ūr</w:t>
      </w:r>
      <w:r w:rsidRPr="00FB38BE">
        <w:rPr>
          <w:rFonts w:cs="Times New Roman"/>
          <w:szCs w:val="24"/>
          <w:lang w:val="lv-LV"/>
        </w:rPr>
        <w:t>u. No ceļiem atzarojas arī vairākas dabiskās brauktuves</w:t>
      </w:r>
      <w:r w:rsidR="001F1E2A" w:rsidRPr="00FB38BE">
        <w:rPr>
          <w:rFonts w:cs="Times New Roman"/>
          <w:szCs w:val="24"/>
          <w:lang w:val="lv-LV"/>
        </w:rPr>
        <w:t>, D</w:t>
      </w:r>
      <w:r w:rsidR="009D2C0E" w:rsidRPr="00FB38BE">
        <w:rPr>
          <w:rFonts w:cs="Times New Roman"/>
          <w:szCs w:val="24"/>
          <w:lang w:val="lv-LV"/>
        </w:rPr>
        <w:t>abas lieguma</w:t>
      </w:r>
      <w:r w:rsidR="001F1E2A" w:rsidRPr="00FB38BE">
        <w:rPr>
          <w:rFonts w:cs="Times New Roman"/>
          <w:szCs w:val="24"/>
          <w:lang w:val="lv-LV"/>
        </w:rPr>
        <w:t xml:space="preserve"> teritorijā ir atsevišķas dabiskās brauktuves, kas pamatā paredzētas ugunsdzēsības funkciju nodrošināšanai un tiek uzturētas ugunsdzēsēju tehnikai izbraucamā stāvoklī. </w:t>
      </w:r>
      <w:r w:rsidRPr="00FB38BE">
        <w:rPr>
          <w:rFonts w:cs="Times New Roman"/>
          <w:szCs w:val="24"/>
          <w:lang w:val="lv-LV"/>
        </w:rPr>
        <w:t>Pārvietojoties pa meža ceļiem</w:t>
      </w:r>
      <w:r w:rsidR="001F1E2A" w:rsidRPr="00FB38BE">
        <w:rPr>
          <w:rFonts w:cs="Times New Roman"/>
          <w:szCs w:val="24"/>
          <w:lang w:val="lv-LV"/>
        </w:rPr>
        <w:t xml:space="preserve"> un dabiskām brauktuvēm</w:t>
      </w:r>
      <w:r w:rsidRPr="00FB38BE">
        <w:rPr>
          <w:rFonts w:cs="Times New Roman"/>
          <w:szCs w:val="24"/>
          <w:lang w:val="lv-LV"/>
        </w:rPr>
        <w:t xml:space="preserve"> D</w:t>
      </w:r>
      <w:r w:rsidR="009D2C0E" w:rsidRPr="00FB38BE">
        <w:rPr>
          <w:rFonts w:cs="Times New Roman"/>
          <w:szCs w:val="24"/>
          <w:lang w:val="lv-LV"/>
        </w:rPr>
        <w:t>abas lieguma</w:t>
      </w:r>
      <w:r w:rsidRPr="00FB38BE">
        <w:rPr>
          <w:rFonts w:cs="Times New Roman"/>
          <w:szCs w:val="24"/>
          <w:lang w:val="lv-LV"/>
        </w:rPr>
        <w:t xml:space="preserve"> teritorijā, pamatā vērojamas slēgtas meža ainavas</w:t>
      </w:r>
      <w:r w:rsidR="00453A36" w:rsidRPr="00FB38BE">
        <w:rPr>
          <w:rFonts w:cs="Times New Roman"/>
          <w:szCs w:val="24"/>
          <w:lang w:val="lv-LV"/>
        </w:rPr>
        <w:t xml:space="preserve"> (</w:t>
      </w:r>
      <w:r w:rsidR="00B733DC" w:rsidRPr="00FB38BE">
        <w:rPr>
          <w:rFonts w:cs="Times New Roman"/>
          <w:szCs w:val="24"/>
          <w:lang w:val="lv-LV"/>
        </w:rPr>
        <w:t>4</w:t>
      </w:r>
      <w:r w:rsidR="004A4573" w:rsidRPr="00FB38BE">
        <w:rPr>
          <w:rFonts w:cs="Times New Roman"/>
          <w:szCs w:val="24"/>
          <w:lang w:val="lv-LV"/>
        </w:rPr>
        <w:t>.</w:t>
      </w:r>
      <w:r w:rsidR="00B733DC" w:rsidRPr="00FB38BE">
        <w:rPr>
          <w:rFonts w:cs="Times New Roman"/>
          <w:szCs w:val="24"/>
          <w:lang w:val="lv-LV"/>
        </w:rPr>
        <w:t>2</w:t>
      </w:r>
      <w:r w:rsidR="004A4573" w:rsidRPr="00FB38BE">
        <w:rPr>
          <w:rFonts w:cs="Times New Roman"/>
          <w:szCs w:val="24"/>
          <w:lang w:val="lv-LV"/>
        </w:rPr>
        <w:t xml:space="preserve">.5. </w:t>
      </w:r>
      <w:r w:rsidR="00453A36" w:rsidRPr="00FB38BE">
        <w:rPr>
          <w:rFonts w:cs="Times New Roman"/>
          <w:szCs w:val="24"/>
          <w:lang w:val="lv-LV"/>
        </w:rPr>
        <w:t>att</w:t>
      </w:r>
      <w:r w:rsidR="007E0A31" w:rsidRPr="00FB38BE">
        <w:rPr>
          <w:rFonts w:cs="Times New Roman"/>
          <w:szCs w:val="24"/>
          <w:lang w:val="lv-LV"/>
        </w:rPr>
        <w:t>ēls</w:t>
      </w:r>
      <w:r w:rsidR="00453A36" w:rsidRPr="00FB38BE">
        <w:rPr>
          <w:rFonts w:cs="Times New Roman"/>
          <w:szCs w:val="24"/>
          <w:lang w:val="lv-LV"/>
        </w:rPr>
        <w:t>)</w:t>
      </w:r>
      <w:r w:rsidRPr="00FB38BE">
        <w:rPr>
          <w:rFonts w:cs="Times New Roman"/>
          <w:szCs w:val="24"/>
          <w:lang w:val="lv-LV"/>
        </w:rPr>
        <w:t xml:space="preserve">. </w:t>
      </w:r>
    </w:p>
    <w:p w14:paraId="62E2805A" w14:textId="77777777" w:rsidR="0004234A" w:rsidRPr="00FB38BE" w:rsidRDefault="0004234A" w:rsidP="0004234A">
      <w:pPr>
        <w:jc w:val="both"/>
        <w:rPr>
          <w:rFonts w:cs="Times New Roman"/>
          <w:szCs w:val="24"/>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3"/>
        <w:gridCol w:w="4102"/>
      </w:tblGrid>
      <w:tr w:rsidR="001F1E2A" w:rsidRPr="00FB38BE" w14:paraId="1F8B7EB3" w14:textId="77777777" w:rsidTr="00FB5CE5">
        <w:tc>
          <w:tcPr>
            <w:tcW w:w="4201" w:type="dxa"/>
          </w:tcPr>
          <w:p w14:paraId="1D71D9D2" w14:textId="77777777" w:rsidR="001F1E2A" w:rsidRPr="00FB38BE" w:rsidRDefault="001F1E2A" w:rsidP="000C1184">
            <w:pPr>
              <w:jc w:val="both"/>
              <w:rPr>
                <w:rFonts w:cs="Times New Roman"/>
                <w:szCs w:val="24"/>
                <w:lang w:val="lv-LV"/>
              </w:rPr>
            </w:pPr>
            <w:r w:rsidRPr="00FB38BE">
              <w:rPr>
                <w:rFonts w:cs="Times New Roman"/>
                <w:noProof/>
                <w:szCs w:val="24"/>
                <w:lang w:val="lv-LV"/>
              </w:rPr>
              <w:drawing>
                <wp:inline distT="0" distB="0" distL="0" distR="0" wp14:anchorId="705D1BDC" wp14:editId="3F02CBC5">
                  <wp:extent cx="3028401" cy="2216552"/>
                  <wp:effectExtent l="0" t="0" r="635" b="0"/>
                  <wp:docPr id="1784" name="Picture 1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cstate="screen">
                            <a:extLst>
                              <a:ext uri="{28A0092B-C50C-407E-A947-70E740481C1C}">
                                <a14:useLocalDpi xmlns:a14="http://schemas.microsoft.com/office/drawing/2010/main"/>
                              </a:ext>
                            </a:extLst>
                          </a:blip>
                          <a:stretch>
                            <a:fillRect/>
                          </a:stretch>
                        </pic:blipFill>
                        <pic:spPr>
                          <a:xfrm>
                            <a:off x="0" y="0"/>
                            <a:ext cx="3044459" cy="2228305"/>
                          </a:xfrm>
                          <a:prstGeom prst="rect">
                            <a:avLst/>
                          </a:prstGeom>
                        </pic:spPr>
                      </pic:pic>
                    </a:graphicData>
                  </a:graphic>
                </wp:inline>
              </w:drawing>
            </w:r>
          </w:p>
        </w:tc>
        <w:tc>
          <w:tcPr>
            <w:tcW w:w="4100" w:type="dxa"/>
          </w:tcPr>
          <w:p w14:paraId="33BE1DD7" w14:textId="77777777" w:rsidR="001F1E2A" w:rsidRPr="00FB38BE" w:rsidRDefault="001F1E2A" w:rsidP="000C1184">
            <w:pPr>
              <w:jc w:val="both"/>
              <w:rPr>
                <w:rFonts w:cs="Times New Roman"/>
                <w:szCs w:val="24"/>
                <w:lang w:val="lv-LV"/>
              </w:rPr>
            </w:pPr>
            <w:r w:rsidRPr="00FB38BE">
              <w:rPr>
                <w:noProof/>
                <w:lang w:val="lv-LV"/>
              </w:rPr>
              <w:drawing>
                <wp:inline distT="0" distB="0" distL="0" distR="0" wp14:anchorId="6950205A" wp14:editId="41F60A17">
                  <wp:extent cx="2947686" cy="2210765"/>
                  <wp:effectExtent l="0" t="0" r="5080" b="0"/>
                  <wp:docPr id="1785" name="Picture 1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cstate="screen">
                            <a:extLst>
                              <a:ext uri="{28A0092B-C50C-407E-A947-70E740481C1C}">
                                <a14:useLocalDpi xmlns:a14="http://schemas.microsoft.com/office/drawing/2010/main"/>
                              </a:ext>
                            </a:extLst>
                          </a:blip>
                          <a:srcRect/>
                          <a:stretch>
                            <a:fillRect/>
                          </a:stretch>
                        </pic:blipFill>
                        <pic:spPr bwMode="auto">
                          <a:xfrm>
                            <a:off x="0" y="0"/>
                            <a:ext cx="2949853" cy="2212390"/>
                          </a:xfrm>
                          <a:prstGeom prst="rect">
                            <a:avLst/>
                          </a:prstGeom>
                          <a:noFill/>
                          <a:ln>
                            <a:noFill/>
                          </a:ln>
                        </pic:spPr>
                      </pic:pic>
                    </a:graphicData>
                  </a:graphic>
                </wp:inline>
              </w:drawing>
            </w:r>
          </w:p>
        </w:tc>
      </w:tr>
    </w:tbl>
    <w:p w14:paraId="45885857" w14:textId="175F23C5" w:rsidR="001F1E2A" w:rsidRPr="00FB38BE" w:rsidRDefault="00B733DC" w:rsidP="00FB5CE5">
      <w:pPr>
        <w:jc w:val="both"/>
        <w:rPr>
          <w:rFonts w:cs="Times New Roman"/>
          <w:b/>
          <w:i/>
          <w:sz w:val="20"/>
          <w:szCs w:val="20"/>
          <w:lang w:val="lv-LV"/>
        </w:rPr>
      </w:pPr>
      <w:r w:rsidRPr="00FB38BE">
        <w:rPr>
          <w:rFonts w:cs="Times New Roman"/>
          <w:b/>
          <w:i/>
          <w:sz w:val="20"/>
          <w:szCs w:val="20"/>
          <w:lang w:val="lv-LV"/>
        </w:rPr>
        <w:t>4</w:t>
      </w:r>
      <w:r w:rsidR="00FB5CE5" w:rsidRPr="00FB38BE">
        <w:rPr>
          <w:rFonts w:cs="Times New Roman"/>
          <w:b/>
          <w:i/>
          <w:sz w:val="20"/>
          <w:szCs w:val="20"/>
          <w:lang w:val="lv-LV"/>
        </w:rPr>
        <w:t>.</w:t>
      </w:r>
      <w:r w:rsidRPr="00FB38BE">
        <w:rPr>
          <w:rFonts w:cs="Times New Roman"/>
          <w:b/>
          <w:i/>
          <w:sz w:val="20"/>
          <w:szCs w:val="20"/>
          <w:lang w:val="lv-LV"/>
        </w:rPr>
        <w:t>2</w:t>
      </w:r>
      <w:r w:rsidR="00FB5CE5" w:rsidRPr="00FB38BE">
        <w:rPr>
          <w:rFonts w:cs="Times New Roman"/>
          <w:b/>
          <w:i/>
          <w:sz w:val="20"/>
          <w:szCs w:val="20"/>
          <w:lang w:val="lv-LV"/>
        </w:rPr>
        <w:t xml:space="preserve">.5. </w:t>
      </w:r>
      <w:r w:rsidR="004A4573" w:rsidRPr="00FB38BE">
        <w:rPr>
          <w:rFonts w:cs="Times New Roman"/>
          <w:b/>
          <w:i/>
          <w:sz w:val="20"/>
          <w:szCs w:val="20"/>
          <w:lang w:val="lv-LV"/>
        </w:rPr>
        <w:t>a</w:t>
      </w:r>
      <w:r w:rsidR="001F1E2A" w:rsidRPr="00FB38BE">
        <w:rPr>
          <w:rFonts w:cs="Times New Roman"/>
          <w:b/>
          <w:i/>
          <w:sz w:val="20"/>
          <w:szCs w:val="20"/>
          <w:lang w:val="lv-LV"/>
        </w:rPr>
        <w:t>tt</w:t>
      </w:r>
      <w:r w:rsidRPr="00FB38BE">
        <w:rPr>
          <w:rFonts w:cs="Times New Roman"/>
          <w:b/>
          <w:i/>
          <w:sz w:val="20"/>
          <w:szCs w:val="20"/>
          <w:lang w:val="lv-LV"/>
        </w:rPr>
        <w:t>ēls</w:t>
      </w:r>
      <w:r w:rsidR="001F1E2A" w:rsidRPr="00FB38BE">
        <w:rPr>
          <w:rFonts w:cs="Times New Roman"/>
          <w:b/>
          <w:i/>
          <w:sz w:val="20"/>
          <w:szCs w:val="20"/>
          <w:lang w:val="lv-LV"/>
        </w:rPr>
        <w:t>. Kreisajā pusē tipiska ainava pārvietojoties pa meža ceļu D</w:t>
      </w:r>
      <w:r w:rsidR="002069CD" w:rsidRPr="00FB38BE">
        <w:rPr>
          <w:rFonts w:cs="Times New Roman"/>
          <w:b/>
          <w:i/>
          <w:sz w:val="20"/>
          <w:szCs w:val="20"/>
          <w:lang w:val="lv-LV"/>
        </w:rPr>
        <w:t>abas lieguma</w:t>
      </w:r>
      <w:r w:rsidR="001F1E2A" w:rsidRPr="00FB38BE">
        <w:rPr>
          <w:rFonts w:cs="Times New Roman"/>
          <w:b/>
          <w:i/>
          <w:sz w:val="20"/>
          <w:szCs w:val="20"/>
          <w:lang w:val="lv-LV"/>
        </w:rPr>
        <w:t xml:space="preserve"> teritorijā (XLKS-92TM = </w:t>
      </w:r>
      <w:r w:rsidR="005079BE" w:rsidRPr="00FB38BE">
        <w:rPr>
          <w:rFonts w:cs="Times New Roman"/>
          <w:b/>
          <w:i/>
          <w:sz w:val="20"/>
          <w:szCs w:val="20"/>
          <w:lang w:val="lv-LV"/>
        </w:rPr>
        <w:t>712988.3</w:t>
      </w:r>
      <w:r w:rsidR="001F1E2A" w:rsidRPr="00FB38BE">
        <w:rPr>
          <w:rFonts w:cs="Times New Roman"/>
          <w:b/>
          <w:i/>
          <w:sz w:val="20"/>
          <w:szCs w:val="20"/>
          <w:lang w:val="lv-LV"/>
        </w:rPr>
        <w:t xml:space="preserve">; YLKS-92TM = </w:t>
      </w:r>
      <w:r w:rsidR="005079BE" w:rsidRPr="00FB38BE">
        <w:rPr>
          <w:rFonts w:cs="Times New Roman"/>
          <w:b/>
          <w:i/>
          <w:sz w:val="20"/>
          <w:szCs w:val="20"/>
          <w:lang w:val="lv-LV"/>
        </w:rPr>
        <w:t>338830.9</w:t>
      </w:r>
      <w:r w:rsidR="001F1E2A" w:rsidRPr="00FB38BE">
        <w:rPr>
          <w:rFonts w:cs="Times New Roman"/>
          <w:b/>
          <w:i/>
          <w:color w:val="222222"/>
          <w:sz w:val="20"/>
          <w:szCs w:val="20"/>
          <w:shd w:val="clear" w:color="auto" w:fill="FFFFFF"/>
          <w:lang w:val="lv-LV"/>
        </w:rPr>
        <w:t xml:space="preserve"> </w:t>
      </w:r>
      <w:r w:rsidR="001F1E2A" w:rsidRPr="00FB38BE">
        <w:rPr>
          <w:rFonts w:cs="Times New Roman"/>
          <w:b/>
          <w:i/>
          <w:sz w:val="20"/>
          <w:szCs w:val="20"/>
          <w:lang w:val="lv-LV"/>
        </w:rPr>
        <w:t xml:space="preserve">azimuts </w:t>
      </w:r>
      <w:r w:rsidR="005079BE" w:rsidRPr="00FB38BE">
        <w:rPr>
          <w:rFonts w:cs="Times New Roman"/>
          <w:b/>
          <w:i/>
          <w:sz w:val="20"/>
          <w:szCs w:val="20"/>
          <w:lang w:val="lv-LV"/>
        </w:rPr>
        <w:t>164</w:t>
      </w:r>
      <w:r w:rsidR="001F1E2A" w:rsidRPr="00FB38BE">
        <w:rPr>
          <w:rFonts w:cs="Times New Roman"/>
          <w:b/>
          <w:i/>
          <w:sz w:val="20"/>
          <w:szCs w:val="20"/>
          <w:lang w:val="lv-LV"/>
        </w:rPr>
        <w:t xml:space="preserve">° (Foto: </w:t>
      </w:r>
      <w:proofErr w:type="spellStart"/>
      <w:r w:rsidR="001F1E2A" w:rsidRPr="00FB38BE">
        <w:rPr>
          <w:rFonts w:cs="Times New Roman"/>
          <w:b/>
          <w:i/>
          <w:sz w:val="20"/>
          <w:szCs w:val="20"/>
          <w:lang w:val="lv-LV"/>
        </w:rPr>
        <w:t>D.Krasnopoļska</w:t>
      </w:r>
      <w:proofErr w:type="spellEnd"/>
      <w:r w:rsidR="001F1E2A" w:rsidRPr="00FB38BE">
        <w:rPr>
          <w:rFonts w:cs="Times New Roman"/>
          <w:b/>
          <w:i/>
          <w:sz w:val="20"/>
          <w:szCs w:val="20"/>
          <w:lang w:val="lv-LV"/>
        </w:rPr>
        <w:t xml:space="preserve">); labajā pusē ainava pārvietojoties pa dabisko brauktuvi (XLKS-92TM = </w:t>
      </w:r>
      <w:r w:rsidR="0012564A" w:rsidRPr="00FB38BE">
        <w:rPr>
          <w:rFonts w:cs="Times New Roman"/>
          <w:b/>
          <w:i/>
          <w:sz w:val="20"/>
          <w:szCs w:val="20"/>
          <w:lang w:val="lv-LV"/>
        </w:rPr>
        <w:t>712763.3</w:t>
      </w:r>
      <w:r w:rsidR="001F1E2A" w:rsidRPr="00FB38BE">
        <w:rPr>
          <w:rFonts w:cs="Times New Roman"/>
          <w:b/>
          <w:i/>
          <w:sz w:val="20"/>
          <w:szCs w:val="20"/>
          <w:lang w:val="lv-LV"/>
        </w:rPr>
        <w:t xml:space="preserve">; YLKS-92TM = </w:t>
      </w:r>
      <w:r w:rsidR="0012564A" w:rsidRPr="00FB38BE">
        <w:rPr>
          <w:rFonts w:cs="Times New Roman"/>
          <w:b/>
          <w:i/>
          <w:sz w:val="20"/>
          <w:szCs w:val="20"/>
          <w:lang w:val="lv-LV"/>
        </w:rPr>
        <w:t>337283.6</w:t>
      </w:r>
      <w:r w:rsidR="001F1E2A" w:rsidRPr="00FB38BE">
        <w:rPr>
          <w:rFonts w:cs="Times New Roman"/>
          <w:b/>
          <w:i/>
          <w:color w:val="222222"/>
          <w:sz w:val="20"/>
          <w:szCs w:val="20"/>
          <w:shd w:val="clear" w:color="auto" w:fill="FFFFFF"/>
          <w:lang w:val="lv-LV"/>
        </w:rPr>
        <w:t xml:space="preserve"> </w:t>
      </w:r>
      <w:r w:rsidR="001F1E2A" w:rsidRPr="00FB38BE">
        <w:rPr>
          <w:rFonts w:cs="Times New Roman"/>
          <w:b/>
          <w:i/>
          <w:sz w:val="20"/>
          <w:szCs w:val="20"/>
          <w:lang w:val="lv-LV"/>
        </w:rPr>
        <w:t>azimuts 2</w:t>
      </w:r>
      <w:r w:rsidR="00E531C9" w:rsidRPr="00FB38BE">
        <w:rPr>
          <w:rFonts w:cs="Times New Roman"/>
          <w:b/>
          <w:i/>
          <w:sz w:val="20"/>
          <w:szCs w:val="20"/>
          <w:lang w:val="lv-LV"/>
        </w:rPr>
        <w:t>19</w:t>
      </w:r>
      <w:r w:rsidR="001F1E2A" w:rsidRPr="00FB38BE">
        <w:rPr>
          <w:rFonts w:cs="Times New Roman"/>
          <w:b/>
          <w:i/>
          <w:sz w:val="20"/>
          <w:szCs w:val="20"/>
          <w:lang w:val="lv-LV"/>
        </w:rPr>
        <w:t xml:space="preserve">° (Foto: </w:t>
      </w:r>
      <w:proofErr w:type="spellStart"/>
      <w:r w:rsidR="001F1E2A" w:rsidRPr="00FB38BE">
        <w:rPr>
          <w:rFonts w:cs="Times New Roman"/>
          <w:b/>
          <w:i/>
          <w:sz w:val="20"/>
          <w:szCs w:val="20"/>
          <w:lang w:val="lv-LV"/>
        </w:rPr>
        <w:t>M.Balalaikins</w:t>
      </w:r>
      <w:proofErr w:type="spellEnd"/>
      <w:r w:rsidR="001F1E2A" w:rsidRPr="00FB38BE">
        <w:rPr>
          <w:rFonts w:cs="Times New Roman"/>
          <w:b/>
          <w:i/>
          <w:sz w:val="20"/>
          <w:szCs w:val="20"/>
          <w:lang w:val="lv-LV"/>
        </w:rPr>
        <w:t>)</w:t>
      </w:r>
      <w:r w:rsidR="00E531C9" w:rsidRPr="00FB38BE">
        <w:rPr>
          <w:rFonts w:cs="Times New Roman"/>
          <w:b/>
          <w:i/>
          <w:sz w:val="20"/>
          <w:szCs w:val="20"/>
          <w:lang w:val="lv-LV"/>
        </w:rPr>
        <w:t xml:space="preserve"> </w:t>
      </w:r>
      <w:r w:rsidR="005079BE" w:rsidRPr="00FB38BE">
        <w:rPr>
          <w:rFonts w:cs="Times New Roman"/>
          <w:b/>
          <w:i/>
          <w:sz w:val="20"/>
          <w:szCs w:val="20"/>
          <w:lang w:val="lv-LV"/>
        </w:rPr>
        <w:t xml:space="preserve"> </w:t>
      </w:r>
    </w:p>
    <w:p w14:paraId="1AB1EE1B" w14:textId="77777777" w:rsidR="00634230" w:rsidRPr="00FB38BE" w:rsidRDefault="00634230" w:rsidP="00FB5CE5">
      <w:pPr>
        <w:jc w:val="both"/>
        <w:rPr>
          <w:rFonts w:cs="Times New Roman"/>
          <w:szCs w:val="24"/>
          <w:lang w:val="lv-LV"/>
        </w:rPr>
      </w:pPr>
    </w:p>
    <w:p w14:paraId="370835E2" w14:textId="090FF3E1" w:rsidR="001F1E2A" w:rsidRPr="00FB38BE" w:rsidRDefault="000C1184" w:rsidP="00FB5CE5">
      <w:pPr>
        <w:jc w:val="both"/>
        <w:rPr>
          <w:rFonts w:cs="Times New Roman"/>
          <w:szCs w:val="24"/>
          <w:lang w:val="lv-LV"/>
        </w:rPr>
      </w:pPr>
      <w:r w:rsidRPr="00FB38BE">
        <w:rPr>
          <w:rFonts w:cs="Times New Roman"/>
          <w:szCs w:val="24"/>
          <w:lang w:val="lv-LV"/>
        </w:rPr>
        <w:t>Savukārt atklātas ainavas ir vērojamas šķērsojot Stompaku un Mūrnieku p</w:t>
      </w:r>
      <w:r w:rsidR="00FD6169" w:rsidRPr="00FB38BE">
        <w:rPr>
          <w:rFonts w:cs="Times New Roman"/>
          <w:szCs w:val="24"/>
          <w:lang w:val="lv-LV"/>
        </w:rPr>
        <w:t>ūrus</w:t>
      </w:r>
      <w:r w:rsidRPr="00FB38BE">
        <w:rPr>
          <w:rFonts w:cs="Times New Roman"/>
          <w:szCs w:val="24"/>
          <w:lang w:val="lv-LV"/>
        </w:rPr>
        <w:t xml:space="preserve"> ārpus ceļu tīkla</w:t>
      </w:r>
      <w:r w:rsidR="00453A36" w:rsidRPr="00FB38BE">
        <w:rPr>
          <w:rFonts w:cs="Times New Roman"/>
          <w:szCs w:val="24"/>
          <w:lang w:val="lv-LV"/>
        </w:rPr>
        <w:t xml:space="preserve"> (</w:t>
      </w:r>
      <w:r w:rsidR="00B733DC" w:rsidRPr="00FB38BE">
        <w:rPr>
          <w:rFonts w:cs="Times New Roman"/>
          <w:szCs w:val="24"/>
          <w:lang w:val="lv-LV"/>
        </w:rPr>
        <w:t>4</w:t>
      </w:r>
      <w:r w:rsidR="004A4573" w:rsidRPr="00FB38BE">
        <w:rPr>
          <w:rFonts w:cs="Times New Roman"/>
          <w:szCs w:val="24"/>
          <w:lang w:val="lv-LV"/>
        </w:rPr>
        <w:t>.</w:t>
      </w:r>
      <w:r w:rsidR="00B733DC" w:rsidRPr="00FB38BE">
        <w:rPr>
          <w:rFonts w:cs="Times New Roman"/>
          <w:szCs w:val="24"/>
          <w:lang w:val="lv-LV"/>
        </w:rPr>
        <w:t>2</w:t>
      </w:r>
      <w:r w:rsidR="004A4573" w:rsidRPr="00FB38BE">
        <w:rPr>
          <w:rFonts w:cs="Times New Roman"/>
          <w:szCs w:val="24"/>
          <w:lang w:val="lv-LV"/>
        </w:rPr>
        <w:t xml:space="preserve">.6. </w:t>
      </w:r>
      <w:r w:rsidR="00453A36" w:rsidRPr="00FB38BE">
        <w:rPr>
          <w:rFonts w:cs="Times New Roman"/>
          <w:szCs w:val="24"/>
          <w:lang w:val="lv-LV"/>
        </w:rPr>
        <w:t>att</w:t>
      </w:r>
      <w:r w:rsidR="00A9549D" w:rsidRPr="00FB38BE">
        <w:rPr>
          <w:rFonts w:cs="Times New Roman"/>
          <w:szCs w:val="24"/>
          <w:lang w:val="lv-LV"/>
        </w:rPr>
        <w:t>ēls</w:t>
      </w:r>
      <w:r w:rsidR="00453A36" w:rsidRPr="00FB38BE">
        <w:rPr>
          <w:rFonts w:cs="Times New Roman"/>
          <w:szCs w:val="24"/>
          <w:lang w:val="lv-LV"/>
        </w:rPr>
        <w:t>)</w:t>
      </w:r>
      <w:r w:rsidRPr="00FB38BE">
        <w:rPr>
          <w:rFonts w:cs="Times New Roman"/>
          <w:szCs w:val="24"/>
          <w:lang w:val="lv-LV"/>
        </w:rPr>
        <w:t xml:space="preserve">. </w:t>
      </w:r>
    </w:p>
    <w:p w14:paraId="3458641B" w14:textId="77777777" w:rsidR="00FB5CE5" w:rsidRPr="00FB38BE" w:rsidRDefault="00FB5CE5" w:rsidP="00FB5CE5">
      <w:pPr>
        <w:jc w:val="both"/>
        <w:rPr>
          <w:rFonts w:cs="Times New Roman"/>
          <w:b/>
          <w:i/>
          <w:szCs w:val="20"/>
          <w:lang w:val="lv-LV"/>
        </w:rPr>
      </w:pPr>
    </w:p>
    <w:p w14:paraId="51080228" w14:textId="77777777" w:rsidR="00453A36" w:rsidRPr="00FB38BE" w:rsidRDefault="00453A36" w:rsidP="00B733DC">
      <w:pPr>
        <w:jc w:val="center"/>
        <w:rPr>
          <w:rFonts w:cs="Times New Roman"/>
          <w:szCs w:val="24"/>
          <w:lang w:val="lv-LV"/>
        </w:rPr>
      </w:pPr>
      <w:r w:rsidRPr="00FB38BE">
        <w:rPr>
          <w:rFonts w:cs="Times New Roman"/>
          <w:noProof/>
          <w:szCs w:val="24"/>
          <w:lang w:val="lv-LV"/>
        </w:rPr>
        <w:lastRenderedPageBreak/>
        <w:drawing>
          <wp:inline distT="0" distB="0" distL="0" distR="0" wp14:anchorId="16EDF5B1" wp14:editId="6055B929">
            <wp:extent cx="4940935" cy="3462570"/>
            <wp:effectExtent l="0" t="0" r="0" b="5080"/>
            <wp:docPr id="1775" name="Picture 1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cstate="screen">
                      <a:extLst>
                        <a:ext uri="{28A0092B-C50C-407E-A947-70E740481C1C}">
                          <a14:useLocalDpi xmlns:a14="http://schemas.microsoft.com/office/drawing/2010/main"/>
                        </a:ext>
                      </a:extLst>
                    </a:blip>
                    <a:srcRect b="-221"/>
                    <a:stretch/>
                  </pic:blipFill>
                  <pic:spPr bwMode="auto">
                    <a:xfrm>
                      <a:off x="0" y="0"/>
                      <a:ext cx="4941305" cy="3462829"/>
                    </a:xfrm>
                    <a:prstGeom prst="rect">
                      <a:avLst/>
                    </a:prstGeom>
                    <a:ln>
                      <a:noFill/>
                    </a:ln>
                    <a:extLst>
                      <a:ext uri="{53640926-AAD7-44D8-BBD7-CCE9431645EC}">
                        <a14:shadowObscured xmlns:a14="http://schemas.microsoft.com/office/drawing/2010/main"/>
                      </a:ext>
                    </a:extLst>
                  </pic:spPr>
                </pic:pic>
              </a:graphicData>
            </a:graphic>
          </wp:inline>
        </w:drawing>
      </w:r>
    </w:p>
    <w:p w14:paraId="3B479751" w14:textId="0C4C5BC5" w:rsidR="00453A36" w:rsidRPr="00FB38BE" w:rsidRDefault="00B733DC" w:rsidP="00B733DC">
      <w:pPr>
        <w:jc w:val="both"/>
        <w:rPr>
          <w:rFonts w:cs="Times New Roman"/>
          <w:b/>
          <w:i/>
          <w:sz w:val="20"/>
          <w:szCs w:val="18"/>
          <w:lang w:val="lv-LV"/>
        </w:rPr>
      </w:pPr>
      <w:r w:rsidRPr="00FB38BE">
        <w:rPr>
          <w:rFonts w:cs="Times New Roman"/>
          <w:b/>
          <w:i/>
          <w:sz w:val="20"/>
          <w:szCs w:val="18"/>
          <w:lang w:val="lv-LV"/>
        </w:rPr>
        <w:t>4</w:t>
      </w:r>
      <w:r w:rsidR="00FB5CE5" w:rsidRPr="00FB38BE">
        <w:rPr>
          <w:rFonts w:cs="Times New Roman"/>
          <w:b/>
          <w:i/>
          <w:sz w:val="20"/>
          <w:szCs w:val="18"/>
          <w:lang w:val="lv-LV"/>
        </w:rPr>
        <w:t>.</w:t>
      </w:r>
      <w:r w:rsidRPr="00FB38BE">
        <w:rPr>
          <w:rFonts w:cs="Times New Roman"/>
          <w:b/>
          <w:i/>
          <w:sz w:val="20"/>
          <w:szCs w:val="18"/>
          <w:lang w:val="lv-LV"/>
        </w:rPr>
        <w:t>2</w:t>
      </w:r>
      <w:r w:rsidR="00FB5CE5" w:rsidRPr="00FB38BE">
        <w:rPr>
          <w:rFonts w:cs="Times New Roman"/>
          <w:b/>
          <w:i/>
          <w:sz w:val="20"/>
          <w:szCs w:val="18"/>
          <w:lang w:val="lv-LV"/>
        </w:rPr>
        <w:t xml:space="preserve">.6. </w:t>
      </w:r>
      <w:r w:rsidR="004A4573" w:rsidRPr="00FB38BE">
        <w:rPr>
          <w:rFonts w:cs="Times New Roman"/>
          <w:b/>
          <w:i/>
          <w:sz w:val="20"/>
          <w:szCs w:val="18"/>
          <w:lang w:val="lv-LV"/>
        </w:rPr>
        <w:t xml:space="preserve">att. </w:t>
      </w:r>
      <w:r w:rsidR="00453A36" w:rsidRPr="00FB38BE">
        <w:rPr>
          <w:rFonts w:cs="Times New Roman"/>
          <w:b/>
          <w:i/>
          <w:sz w:val="20"/>
          <w:szCs w:val="18"/>
          <w:lang w:val="lv-LV"/>
        </w:rPr>
        <w:t>Ainaviskais atklātā apvidus skats D</w:t>
      </w:r>
      <w:r w:rsidR="00C34AC1" w:rsidRPr="00FB38BE">
        <w:rPr>
          <w:rFonts w:cs="Times New Roman"/>
          <w:b/>
          <w:i/>
          <w:sz w:val="20"/>
          <w:szCs w:val="18"/>
          <w:lang w:val="lv-LV"/>
        </w:rPr>
        <w:t>abas lieguma</w:t>
      </w:r>
      <w:r w:rsidR="00453A36" w:rsidRPr="00FB38BE">
        <w:rPr>
          <w:rFonts w:cs="Times New Roman"/>
          <w:b/>
          <w:i/>
          <w:sz w:val="20"/>
          <w:szCs w:val="18"/>
          <w:lang w:val="lv-LV"/>
        </w:rPr>
        <w:t xml:space="preserve"> teritorijā</w:t>
      </w:r>
      <w:r w:rsidR="00634230" w:rsidRPr="00FB38BE">
        <w:rPr>
          <w:rFonts w:cs="Times New Roman"/>
          <w:b/>
          <w:i/>
          <w:sz w:val="20"/>
          <w:szCs w:val="18"/>
          <w:lang w:val="lv-LV"/>
        </w:rPr>
        <w:t>, biotopa</w:t>
      </w:r>
      <w:r w:rsidR="00634230" w:rsidRPr="00FB38BE">
        <w:rPr>
          <w:rFonts w:cs="Times New Roman"/>
          <w:b/>
          <w:i/>
          <w:color w:val="000000" w:themeColor="text1"/>
          <w:sz w:val="20"/>
          <w:szCs w:val="18"/>
          <w:lang w:val="lv-LV"/>
        </w:rPr>
        <w:t xml:space="preserve">: </w:t>
      </w:r>
      <w:r w:rsidR="00634230" w:rsidRPr="00FB38BE">
        <w:rPr>
          <w:rFonts w:cs="Times New Roman"/>
          <w:b/>
          <w:i/>
          <w:sz w:val="20"/>
          <w:szCs w:val="18"/>
          <w:lang w:val="lv-LV"/>
        </w:rPr>
        <w:t>7110* Aktīvi augstie purvi fragments.</w:t>
      </w:r>
      <w:r w:rsidR="004A094D" w:rsidRPr="00FB38BE">
        <w:rPr>
          <w:rFonts w:cs="Times New Roman"/>
          <w:b/>
          <w:i/>
          <w:sz w:val="20"/>
          <w:szCs w:val="18"/>
          <w:lang w:val="lv-LV"/>
        </w:rPr>
        <w:t xml:space="preserve"> (XLKS-92TM = </w:t>
      </w:r>
      <w:r w:rsidR="00DE0220" w:rsidRPr="00FB38BE">
        <w:rPr>
          <w:rFonts w:cs="Times New Roman"/>
          <w:b/>
          <w:i/>
          <w:color w:val="222222"/>
          <w:sz w:val="20"/>
          <w:szCs w:val="18"/>
          <w:shd w:val="clear" w:color="auto" w:fill="FFFFFF"/>
          <w:lang w:val="lv-LV"/>
        </w:rPr>
        <w:t>710377.5</w:t>
      </w:r>
      <w:r w:rsidR="004A094D" w:rsidRPr="00FB38BE">
        <w:rPr>
          <w:rFonts w:cs="Times New Roman"/>
          <w:b/>
          <w:i/>
          <w:sz w:val="20"/>
          <w:szCs w:val="18"/>
          <w:lang w:val="lv-LV"/>
        </w:rPr>
        <w:t xml:space="preserve">; YLKS-92TM = </w:t>
      </w:r>
      <w:r w:rsidR="00DE0220" w:rsidRPr="00FB38BE">
        <w:rPr>
          <w:rFonts w:cs="Times New Roman"/>
          <w:b/>
          <w:i/>
          <w:color w:val="222222"/>
          <w:sz w:val="20"/>
          <w:szCs w:val="18"/>
          <w:shd w:val="clear" w:color="auto" w:fill="FFFFFF"/>
          <w:lang w:val="lv-LV"/>
        </w:rPr>
        <w:t>332179.9</w:t>
      </w:r>
      <w:r w:rsidR="004A094D" w:rsidRPr="00FB38BE">
        <w:rPr>
          <w:rFonts w:cs="Times New Roman"/>
          <w:b/>
          <w:i/>
          <w:color w:val="222222"/>
          <w:sz w:val="20"/>
          <w:szCs w:val="18"/>
          <w:shd w:val="clear" w:color="auto" w:fill="FFFFFF"/>
          <w:lang w:val="lv-LV"/>
        </w:rPr>
        <w:t xml:space="preserve"> </w:t>
      </w:r>
      <w:r w:rsidR="004A094D" w:rsidRPr="00FB38BE">
        <w:rPr>
          <w:rFonts w:cs="Times New Roman"/>
          <w:b/>
          <w:i/>
          <w:sz w:val="20"/>
          <w:szCs w:val="18"/>
          <w:lang w:val="lv-LV"/>
        </w:rPr>
        <w:t xml:space="preserve">azimuts </w:t>
      </w:r>
      <w:r w:rsidR="002266F1" w:rsidRPr="00FB38BE">
        <w:rPr>
          <w:rFonts w:cs="Times New Roman"/>
          <w:b/>
          <w:i/>
          <w:sz w:val="20"/>
          <w:szCs w:val="18"/>
          <w:lang w:val="lv-LV"/>
        </w:rPr>
        <w:t>330</w:t>
      </w:r>
      <w:r w:rsidR="004A094D" w:rsidRPr="00FB38BE">
        <w:rPr>
          <w:rFonts w:cs="Times New Roman"/>
          <w:b/>
          <w:i/>
          <w:sz w:val="20"/>
          <w:szCs w:val="18"/>
          <w:lang w:val="lv-LV"/>
        </w:rPr>
        <w:t xml:space="preserve">° (Foto: </w:t>
      </w:r>
      <w:proofErr w:type="spellStart"/>
      <w:r w:rsidR="004A094D" w:rsidRPr="00FB38BE">
        <w:rPr>
          <w:rFonts w:cs="Times New Roman"/>
          <w:b/>
          <w:i/>
          <w:sz w:val="20"/>
          <w:szCs w:val="18"/>
          <w:lang w:val="lv-LV"/>
        </w:rPr>
        <w:t>M.Balalaikins</w:t>
      </w:r>
      <w:proofErr w:type="spellEnd"/>
      <w:r w:rsidR="004A094D" w:rsidRPr="00FB38BE">
        <w:rPr>
          <w:rFonts w:cs="Times New Roman"/>
          <w:b/>
          <w:i/>
          <w:sz w:val="20"/>
          <w:szCs w:val="18"/>
          <w:lang w:val="lv-LV"/>
        </w:rPr>
        <w:t>)</w:t>
      </w:r>
    </w:p>
    <w:p w14:paraId="21713B6C" w14:textId="77777777" w:rsidR="00A9549D" w:rsidRPr="00FB38BE" w:rsidRDefault="00A9549D" w:rsidP="000C1184">
      <w:pPr>
        <w:jc w:val="both"/>
        <w:rPr>
          <w:rFonts w:cs="Times New Roman"/>
          <w:szCs w:val="24"/>
          <w:lang w:val="lv-LV"/>
        </w:rPr>
      </w:pPr>
    </w:p>
    <w:p w14:paraId="0613854E" w14:textId="5FEE731D" w:rsidR="00672263" w:rsidRDefault="4DE10B70" w:rsidP="00672263">
      <w:pPr>
        <w:jc w:val="both"/>
        <w:rPr>
          <w:rFonts w:cs="Times New Roman"/>
          <w:lang w:val="lv-LV"/>
        </w:rPr>
      </w:pPr>
      <w:r w:rsidRPr="76F722E6">
        <w:rPr>
          <w:rFonts w:cs="Times New Roman"/>
          <w:lang w:val="lv-LV"/>
        </w:rPr>
        <w:t>Stompaku p</w:t>
      </w:r>
      <w:r w:rsidR="4DFEFC3A" w:rsidRPr="76F722E6">
        <w:rPr>
          <w:rFonts w:cs="Times New Roman"/>
          <w:lang w:val="lv-LV"/>
        </w:rPr>
        <w:t>ū</w:t>
      </w:r>
      <w:r w:rsidRPr="76F722E6">
        <w:rPr>
          <w:rFonts w:cs="Times New Roman"/>
          <w:lang w:val="lv-LV"/>
        </w:rPr>
        <w:t xml:space="preserve">rā dominē </w:t>
      </w:r>
      <w:proofErr w:type="spellStart"/>
      <w:r w:rsidRPr="76F722E6">
        <w:rPr>
          <w:rFonts w:cs="Times New Roman"/>
          <w:lang w:val="lv-LV"/>
        </w:rPr>
        <w:t>aizaugums</w:t>
      </w:r>
      <w:proofErr w:type="spellEnd"/>
      <w:r w:rsidRPr="76F722E6">
        <w:rPr>
          <w:rFonts w:cs="Times New Roman"/>
          <w:lang w:val="lv-LV"/>
        </w:rPr>
        <w:t xml:space="preserve"> ar priedi ar atsevišķiem klajumiem, kā arī ir vairākas lielas </w:t>
      </w:r>
      <w:proofErr w:type="spellStart"/>
      <w:r w:rsidRPr="76F722E6">
        <w:rPr>
          <w:rFonts w:cs="Times New Roman"/>
          <w:lang w:val="lv-LV"/>
        </w:rPr>
        <w:t>minerāl</w:t>
      </w:r>
      <w:r w:rsidR="1AD099EF" w:rsidRPr="76F722E6">
        <w:rPr>
          <w:rFonts w:cs="Times New Roman"/>
          <w:lang w:val="lv-LV"/>
        </w:rPr>
        <w:t>augsnes</w:t>
      </w:r>
      <w:proofErr w:type="spellEnd"/>
      <w:r w:rsidR="1AD099EF" w:rsidRPr="76F722E6">
        <w:rPr>
          <w:rFonts w:cs="Times New Roman"/>
          <w:lang w:val="lv-LV"/>
        </w:rPr>
        <w:t xml:space="preserve"> </w:t>
      </w:r>
      <w:r w:rsidRPr="76F722E6">
        <w:rPr>
          <w:rFonts w:cs="Times New Roman"/>
          <w:lang w:val="lv-LV"/>
        </w:rPr>
        <w:t>salas, kur attīstījušās priežu un apšu audzes un dau</w:t>
      </w:r>
      <w:r w:rsidR="6D424EDF" w:rsidRPr="76F722E6">
        <w:rPr>
          <w:rFonts w:cs="Times New Roman"/>
          <w:lang w:val="lv-LV"/>
        </w:rPr>
        <w:t>d</w:t>
      </w:r>
      <w:r w:rsidRPr="76F722E6">
        <w:rPr>
          <w:rFonts w:cs="Times New Roman"/>
          <w:lang w:val="lv-LV"/>
        </w:rPr>
        <w:t>z mazu saliņu. Mūrnieku p</w:t>
      </w:r>
      <w:r w:rsidR="4DFEFC3A" w:rsidRPr="76F722E6">
        <w:rPr>
          <w:rFonts w:cs="Times New Roman"/>
          <w:lang w:val="lv-LV"/>
        </w:rPr>
        <w:t>ūr</w:t>
      </w:r>
      <w:r w:rsidRPr="76F722E6">
        <w:rPr>
          <w:rFonts w:cs="Times New Roman"/>
          <w:lang w:val="lv-LV"/>
        </w:rPr>
        <w:t xml:space="preserve">a ainaviskā vērtība ir lielāka, tas ir klajš un līdzens augstais purvs bez izteiktiem ciņiem purva </w:t>
      </w:r>
      <w:r w:rsidR="00927A9C">
        <w:rPr>
          <w:rFonts w:cs="Times New Roman"/>
          <w:lang w:val="lv-LV"/>
        </w:rPr>
        <w:t>D</w:t>
      </w:r>
      <w:r w:rsidRPr="76F722E6">
        <w:rPr>
          <w:rFonts w:cs="Times New Roman"/>
          <w:lang w:val="lv-LV"/>
        </w:rPr>
        <w:t xml:space="preserve"> un centrālajā daļā un ar atsevišķiem klajumiem purva malās. 1943.</w:t>
      </w:r>
      <w:r w:rsidR="22E7058C" w:rsidRPr="76F722E6">
        <w:rPr>
          <w:rFonts w:cs="Times New Roman"/>
          <w:lang w:val="lv-LV"/>
        </w:rPr>
        <w:t xml:space="preserve"> </w:t>
      </w:r>
      <w:r w:rsidRPr="76F722E6">
        <w:rPr>
          <w:rFonts w:cs="Times New Roman"/>
          <w:lang w:val="lv-LV"/>
        </w:rPr>
        <w:t>gadā Mūrnieku p</w:t>
      </w:r>
      <w:r w:rsidR="00927A9C">
        <w:rPr>
          <w:rFonts w:cs="Times New Roman"/>
          <w:lang w:val="lv-LV"/>
        </w:rPr>
        <w:t>ū</w:t>
      </w:r>
      <w:r w:rsidRPr="76F722E6">
        <w:rPr>
          <w:rFonts w:cs="Times New Roman"/>
          <w:lang w:val="lv-LV"/>
        </w:rPr>
        <w:t xml:space="preserve">rs tika raksturots kā </w:t>
      </w:r>
      <w:proofErr w:type="spellStart"/>
      <w:r w:rsidRPr="76F722E6">
        <w:rPr>
          <w:rFonts w:cs="Times New Roman"/>
          <w:lang w:val="lv-LV"/>
        </w:rPr>
        <w:t>liekņains</w:t>
      </w:r>
      <w:proofErr w:type="spellEnd"/>
      <w:r w:rsidRPr="76F722E6">
        <w:rPr>
          <w:rFonts w:cs="Times New Roman"/>
          <w:lang w:val="lv-LV"/>
        </w:rPr>
        <w:t xml:space="preserve"> un akačains sūnu purvs, vietām reti apaudzis ar priedītēm</w:t>
      </w:r>
      <w:r w:rsidR="2D79A475" w:rsidRPr="76F722E6">
        <w:rPr>
          <w:rFonts w:cs="Times New Roman"/>
          <w:lang w:val="lv-LV"/>
        </w:rPr>
        <w:t xml:space="preserve"> (</w:t>
      </w:r>
      <w:r w:rsidR="775CA526" w:rsidRPr="76F722E6">
        <w:rPr>
          <w:rFonts w:cs="Times New Roman"/>
          <w:lang w:val="lv-LV"/>
        </w:rPr>
        <w:t>4</w:t>
      </w:r>
      <w:r w:rsidR="56B46DF1" w:rsidRPr="76F722E6">
        <w:rPr>
          <w:rFonts w:cs="Times New Roman"/>
          <w:lang w:val="lv-LV"/>
        </w:rPr>
        <w:t>.</w:t>
      </w:r>
      <w:r w:rsidR="775CA526" w:rsidRPr="76F722E6">
        <w:rPr>
          <w:rFonts w:cs="Times New Roman"/>
          <w:lang w:val="lv-LV"/>
        </w:rPr>
        <w:t>2</w:t>
      </w:r>
      <w:r w:rsidR="56B46DF1" w:rsidRPr="76F722E6">
        <w:rPr>
          <w:rFonts w:cs="Times New Roman"/>
          <w:lang w:val="lv-LV"/>
        </w:rPr>
        <w:t xml:space="preserve">.7. </w:t>
      </w:r>
      <w:r w:rsidR="2D79A475" w:rsidRPr="76F722E6">
        <w:rPr>
          <w:rFonts w:cs="Times New Roman"/>
          <w:lang w:val="lv-LV"/>
        </w:rPr>
        <w:t>att</w:t>
      </w:r>
      <w:r w:rsidR="341FC09E" w:rsidRPr="76F722E6">
        <w:rPr>
          <w:rFonts w:cs="Times New Roman"/>
          <w:lang w:val="lv-LV"/>
        </w:rPr>
        <w:t>ēls</w:t>
      </w:r>
      <w:r w:rsidR="2D79A475" w:rsidRPr="76F722E6">
        <w:rPr>
          <w:rFonts w:cs="Times New Roman"/>
          <w:lang w:val="lv-LV"/>
        </w:rPr>
        <w:t>)</w:t>
      </w:r>
      <w:r w:rsidR="00672263">
        <w:rPr>
          <w:rFonts w:cs="Times New Roman"/>
          <w:lang w:val="lv-LV"/>
        </w:rPr>
        <w:t>.</w:t>
      </w:r>
    </w:p>
    <w:p w14:paraId="2523CDE9" w14:textId="699F2701" w:rsidR="00672263" w:rsidRDefault="00672263" w:rsidP="00672263">
      <w:pPr>
        <w:jc w:val="both"/>
        <w:rPr>
          <w:rFonts w:cs="Times New Roman"/>
          <w:lang w:val="lv-LV"/>
        </w:rPr>
      </w:pPr>
    </w:p>
    <w:p w14:paraId="361EE940" w14:textId="65404808" w:rsidR="00F559C1" w:rsidRDefault="00F559C1" w:rsidP="00672263">
      <w:pPr>
        <w:jc w:val="center"/>
        <w:rPr>
          <w:rFonts w:cs="Times New Roman"/>
          <w:szCs w:val="24"/>
          <w:lang w:val="lv-LV"/>
        </w:rPr>
      </w:pPr>
      <w:r w:rsidRPr="00FB38BE">
        <w:rPr>
          <w:rFonts w:cs="Times New Roman"/>
          <w:noProof/>
          <w:szCs w:val="24"/>
          <w:lang w:val="lv-LV"/>
        </w:rPr>
        <w:drawing>
          <wp:inline distT="0" distB="0" distL="0" distR="0" wp14:anchorId="444ED933" wp14:editId="0755F831">
            <wp:extent cx="2990850" cy="3263566"/>
            <wp:effectExtent l="0" t="0" r="0" b="0"/>
            <wp:docPr id="1778" name="Picture 1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extLst>
                        <a:ext uri="{28A0092B-C50C-407E-A947-70E740481C1C}">
                          <a14:useLocalDpi xmlns:a14="http://schemas.microsoft.com/office/drawing/2010/main"/>
                        </a:ext>
                      </a:extLst>
                    </a:blip>
                    <a:stretch>
                      <a:fillRect/>
                    </a:stretch>
                  </pic:blipFill>
                  <pic:spPr>
                    <a:xfrm>
                      <a:off x="0" y="0"/>
                      <a:ext cx="3028071" cy="3304181"/>
                    </a:xfrm>
                    <a:prstGeom prst="rect">
                      <a:avLst/>
                    </a:prstGeom>
                  </pic:spPr>
                </pic:pic>
              </a:graphicData>
            </a:graphic>
          </wp:inline>
        </w:drawing>
      </w:r>
    </w:p>
    <w:p w14:paraId="7DE2D346" w14:textId="77777777" w:rsidR="00B9703B" w:rsidRPr="00FB38BE" w:rsidRDefault="00B9703B" w:rsidP="00B9703B">
      <w:pPr>
        <w:jc w:val="both"/>
        <w:rPr>
          <w:rStyle w:val="Hyperlink"/>
          <w:rFonts w:cs="Times New Roman"/>
          <w:b/>
          <w:bCs/>
          <w:i/>
          <w:iCs/>
          <w:sz w:val="20"/>
          <w:szCs w:val="20"/>
          <w:lang w:val="lv-LV"/>
        </w:rPr>
      </w:pPr>
      <w:r w:rsidRPr="00FB38BE">
        <w:rPr>
          <w:rFonts w:cs="Times New Roman"/>
          <w:b/>
          <w:bCs/>
          <w:i/>
          <w:iCs/>
          <w:sz w:val="20"/>
          <w:szCs w:val="20"/>
          <w:lang w:val="lv-LV"/>
        </w:rPr>
        <w:t xml:space="preserve">4.2.7. attēls. Fragments no 1943. gada Vācu armijas kartes M 1 : 300 000. Avots: </w:t>
      </w:r>
      <w:hyperlink r:id="rId55" w:anchor="m=13/56.28068/26.40864&amp;l=O/KDW">
        <w:r w:rsidRPr="00FB38BE">
          <w:rPr>
            <w:rStyle w:val="Hyperlink"/>
            <w:rFonts w:cs="Times New Roman"/>
            <w:b/>
            <w:bCs/>
            <w:i/>
            <w:iCs/>
            <w:sz w:val="20"/>
            <w:szCs w:val="20"/>
            <w:lang w:val="lv-LV"/>
          </w:rPr>
          <w:t>https://vesture.dodies.lv</w:t>
        </w:r>
      </w:hyperlink>
    </w:p>
    <w:p w14:paraId="28D4B28A" w14:textId="77777777" w:rsidR="0004234A" w:rsidRPr="00FB38BE" w:rsidRDefault="0004234A" w:rsidP="0004234A">
      <w:pPr>
        <w:jc w:val="both"/>
        <w:rPr>
          <w:rFonts w:cs="Times New Roman"/>
          <w:sz w:val="28"/>
          <w:szCs w:val="24"/>
          <w:lang w:val="lv-LV"/>
        </w:rPr>
      </w:pPr>
    </w:p>
    <w:p w14:paraId="6A7E8D9C" w14:textId="081F157E" w:rsidR="000C1184" w:rsidRDefault="4DE10B70" w:rsidP="76F722E6">
      <w:pPr>
        <w:jc w:val="both"/>
        <w:rPr>
          <w:rFonts w:cs="Times New Roman"/>
          <w:lang w:val="lv-LV"/>
        </w:rPr>
      </w:pPr>
      <w:r w:rsidRPr="76F722E6">
        <w:rPr>
          <w:rFonts w:cs="Times New Roman"/>
          <w:lang w:val="lv-LV"/>
        </w:rPr>
        <w:t>Susināšanas rezultātā ainava ir mainījusies, par to liecina arī akači, kuros vairs nav ūdens un tie ir aizvilkušies ar sfagniem</w:t>
      </w:r>
      <w:r w:rsidR="2D79A475" w:rsidRPr="76F722E6">
        <w:rPr>
          <w:rFonts w:cs="Times New Roman"/>
          <w:lang w:val="lv-LV"/>
        </w:rPr>
        <w:t xml:space="preserve"> (</w:t>
      </w:r>
      <w:r w:rsidR="775CA526" w:rsidRPr="76F722E6">
        <w:rPr>
          <w:rFonts w:cs="Times New Roman"/>
          <w:lang w:val="lv-LV"/>
        </w:rPr>
        <w:t>4</w:t>
      </w:r>
      <w:r w:rsidR="56B46DF1" w:rsidRPr="76F722E6">
        <w:rPr>
          <w:rFonts w:cs="Times New Roman"/>
          <w:lang w:val="lv-LV"/>
        </w:rPr>
        <w:t>.</w:t>
      </w:r>
      <w:r w:rsidR="775CA526" w:rsidRPr="76F722E6">
        <w:rPr>
          <w:rFonts w:cs="Times New Roman"/>
          <w:lang w:val="lv-LV"/>
        </w:rPr>
        <w:t>2</w:t>
      </w:r>
      <w:r w:rsidR="56B46DF1" w:rsidRPr="76F722E6">
        <w:rPr>
          <w:rFonts w:cs="Times New Roman"/>
          <w:lang w:val="lv-LV"/>
        </w:rPr>
        <w:t xml:space="preserve">.8. </w:t>
      </w:r>
      <w:r w:rsidR="2D79A475" w:rsidRPr="76F722E6">
        <w:rPr>
          <w:rFonts w:cs="Times New Roman"/>
          <w:lang w:val="lv-LV"/>
        </w:rPr>
        <w:t>att</w:t>
      </w:r>
      <w:r w:rsidR="58C5A4AC" w:rsidRPr="76F722E6">
        <w:rPr>
          <w:rFonts w:cs="Times New Roman"/>
          <w:lang w:val="lv-LV"/>
        </w:rPr>
        <w:t>ēls</w:t>
      </w:r>
      <w:r w:rsidR="2D79A475" w:rsidRPr="76F722E6">
        <w:rPr>
          <w:rFonts w:cs="Times New Roman"/>
          <w:lang w:val="lv-LV"/>
        </w:rPr>
        <w:t>)</w:t>
      </w:r>
      <w:r w:rsidRPr="76F722E6">
        <w:rPr>
          <w:rFonts w:cs="Times New Roman"/>
          <w:lang w:val="lv-LV"/>
        </w:rPr>
        <w:t>.</w:t>
      </w:r>
    </w:p>
    <w:p w14:paraId="2B884443" w14:textId="77777777" w:rsidR="00672263" w:rsidRPr="00FB38BE" w:rsidRDefault="00672263" w:rsidP="76F722E6">
      <w:pPr>
        <w:jc w:val="both"/>
        <w:rPr>
          <w:rFonts w:cs="Times New Roman"/>
          <w:lang w:val="lv-LV"/>
        </w:rPr>
      </w:pPr>
    </w:p>
    <w:p w14:paraId="140B7AC8" w14:textId="77777777" w:rsidR="00F559C1" w:rsidRPr="00FB38BE" w:rsidRDefault="00F559C1" w:rsidP="00672263">
      <w:pPr>
        <w:jc w:val="center"/>
        <w:rPr>
          <w:rFonts w:cs="Times New Roman"/>
          <w:szCs w:val="24"/>
          <w:lang w:val="lv-LV"/>
        </w:rPr>
      </w:pPr>
      <w:r w:rsidRPr="00FB38BE">
        <w:rPr>
          <w:rFonts w:cs="Times New Roman"/>
          <w:noProof/>
          <w:szCs w:val="24"/>
          <w:lang w:val="lv-LV"/>
        </w:rPr>
        <w:drawing>
          <wp:inline distT="0" distB="0" distL="0" distR="0" wp14:anchorId="397E046B" wp14:editId="34800DC3">
            <wp:extent cx="4851282" cy="3463200"/>
            <wp:effectExtent l="0" t="0" r="6985" b="4445"/>
            <wp:docPr id="1779" name="Picture 1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cstate="screen">
                      <a:extLst>
                        <a:ext uri="{28A0092B-C50C-407E-A947-70E740481C1C}">
                          <a14:useLocalDpi xmlns:a14="http://schemas.microsoft.com/office/drawing/2010/main"/>
                        </a:ext>
                      </a:extLst>
                    </a:blip>
                    <a:stretch>
                      <a:fillRect/>
                    </a:stretch>
                  </pic:blipFill>
                  <pic:spPr>
                    <a:xfrm>
                      <a:off x="0" y="0"/>
                      <a:ext cx="4851282" cy="3463200"/>
                    </a:xfrm>
                    <a:prstGeom prst="rect">
                      <a:avLst/>
                    </a:prstGeom>
                  </pic:spPr>
                </pic:pic>
              </a:graphicData>
            </a:graphic>
          </wp:inline>
        </w:drawing>
      </w:r>
    </w:p>
    <w:p w14:paraId="17720DB8" w14:textId="24E6F29C" w:rsidR="004A094D" w:rsidRPr="00FB38BE" w:rsidRDefault="00B733DC" w:rsidP="0004234A">
      <w:pPr>
        <w:jc w:val="both"/>
        <w:rPr>
          <w:rFonts w:cs="Times New Roman"/>
          <w:b/>
          <w:i/>
          <w:sz w:val="20"/>
          <w:szCs w:val="24"/>
          <w:lang w:val="lv-LV"/>
        </w:rPr>
      </w:pPr>
      <w:r w:rsidRPr="00FB38BE">
        <w:rPr>
          <w:rFonts w:cs="Times New Roman"/>
          <w:b/>
          <w:i/>
          <w:sz w:val="20"/>
          <w:szCs w:val="24"/>
          <w:lang w:val="lv-LV"/>
        </w:rPr>
        <w:t>4</w:t>
      </w:r>
      <w:r w:rsidR="0004234A" w:rsidRPr="00FB38BE">
        <w:rPr>
          <w:rFonts w:cs="Times New Roman"/>
          <w:b/>
          <w:i/>
          <w:sz w:val="20"/>
          <w:szCs w:val="24"/>
          <w:lang w:val="lv-LV"/>
        </w:rPr>
        <w:t>.</w:t>
      </w:r>
      <w:r w:rsidRPr="00FB38BE">
        <w:rPr>
          <w:rFonts w:cs="Times New Roman"/>
          <w:b/>
          <w:i/>
          <w:sz w:val="20"/>
          <w:szCs w:val="24"/>
          <w:lang w:val="lv-LV"/>
        </w:rPr>
        <w:t>2</w:t>
      </w:r>
      <w:r w:rsidR="0004234A" w:rsidRPr="00FB38BE">
        <w:rPr>
          <w:rFonts w:cs="Times New Roman"/>
          <w:b/>
          <w:i/>
          <w:sz w:val="20"/>
          <w:szCs w:val="24"/>
          <w:lang w:val="lv-LV"/>
        </w:rPr>
        <w:t>.8. attēls</w:t>
      </w:r>
      <w:r w:rsidR="004A094D" w:rsidRPr="00FB38BE">
        <w:rPr>
          <w:rFonts w:cs="Times New Roman"/>
          <w:b/>
          <w:i/>
          <w:sz w:val="20"/>
          <w:szCs w:val="24"/>
          <w:lang w:val="lv-LV"/>
        </w:rPr>
        <w:t xml:space="preserve">. Akacis, kas ir aizvilcies ar sfagniem (XLKS-92TM = </w:t>
      </w:r>
      <w:r w:rsidR="00C77776" w:rsidRPr="00FB38BE">
        <w:rPr>
          <w:rFonts w:cs="Times New Roman"/>
          <w:b/>
          <w:i/>
          <w:color w:val="222222"/>
          <w:sz w:val="20"/>
          <w:szCs w:val="24"/>
          <w:shd w:val="clear" w:color="auto" w:fill="FFFFFF"/>
          <w:lang w:val="lv-LV"/>
        </w:rPr>
        <w:t>708868.5</w:t>
      </w:r>
      <w:r w:rsidR="004A094D" w:rsidRPr="00FB38BE">
        <w:rPr>
          <w:rFonts w:cs="Times New Roman"/>
          <w:b/>
          <w:i/>
          <w:sz w:val="20"/>
          <w:szCs w:val="24"/>
          <w:lang w:val="lv-LV"/>
        </w:rPr>
        <w:t xml:space="preserve">; YLKS-92TM = </w:t>
      </w:r>
      <w:r w:rsidR="001C4DA6" w:rsidRPr="00FB38BE">
        <w:rPr>
          <w:rFonts w:cs="Times New Roman"/>
          <w:b/>
          <w:i/>
          <w:color w:val="222222"/>
          <w:sz w:val="20"/>
          <w:szCs w:val="24"/>
          <w:shd w:val="clear" w:color="auto" w:fill="FFFFFF"/>
          <w:lang w:val="lv-LV"/>
        </w:rPr>
        <w:t>330716.8</w:t>
      </w:r>
      <w:r w:rsidR="004A094D" w:rsidRPr="00FB38BE">
        <w:rPr>
          <w:rFonts w:cs="Times New Roman"/>
          <w:b/>
          <w:i/>
          <w:color w:val="222222"/>
          <w:sz w:val="20"/>
          <w:szCs w:val="24"/>
          <w:shd w:val="clear" w:color="auto" w:fill="FFFFFF"/>
          <w:lang w:val="lv-LV"/>
        </w:rPr>
        <w:t xml:space="preserve"> </w:t>
      </w:r>
      <w:r w:rsidR="004A094D" w:rsidRPr="00FB38BE">
        <w:rPr>
          <w:rFonts w:cs="Times New Roman"/>
          <w:b/>
          <w:i/>
          <w:sz w:val="20"/>
          <w:szCs w:val="24"/>
          <w:lang w:val="lv-LV"/>
        </w:rPr>
        <w:t xml:space="preserve">azimuts </w:t>
      </w:r>
      <w:r w:rsidR="00C77776" w:rsidRPr="00FB38BE">
        <w:rPr>
          <w:rFonts w:cs="Times New Roman"/>
          <w:b/>
          <w:i/>
          <w:sz w:val="20"/>
          <w:szCs w:val="24"/>
          <w:lang w:val="lv-LV"/>
        </w:rPr>
        <w:t>127</w:t>
      </w:r>
      <w:r w:rsidR="004A094D" w:rsidRPr="00FB38BE">
        <w:rPr>
          <w:rFonts w:cs="Times New Roman"/>
          <w:b/>
          <w:i/>
          <w:sz w:val="20"/>
          <w:szCs w:val="24"/>
          <w:lang w:val="lv-LV"/>
        </w:rPr>
        <w:t xml:space="preserve">° (Foto: </w:t>
      </w:r>
      <w:proofErr w:type="spellStart"/>
      <w:r w:rsidR="004A094D" w:rsidRPr="00FB38BE">
        <w:rPr>
          <w:rFonts w:cs="Times New Roman"/>
          <w:b/>
          <w:i/>
          <w:sz w:val="20"/>
          <w:szCs w:val="24"/>
          <w:lang w:val="lv-LV"/>
        </w:rPr>
        <w:t>M.Balalaikins</w:t>
      </w:r>
      <w:proofErr w:type="spellEnd"/>
      <w:r w:rsidR="004A094D" w:rsidRPr="00FB38BE">
        <w:rPr>
          <w:rFonts w:cs="Times New Roman"/>
          <w:b/>
          <w:i/>
          <w:sz w:val="20"/>
          <w:szCs w:val="24"/>
          <w:lang w:val="lv-LV"/>
        </w:rPr>
        <w:t>)</w:t>
      </w:r>
    </w:p>
    <w:p w14:paraId="641C507C" w14:textId="77777777" w:rsidR="00785D4D" w:rsidRPr="00FB38BE" w:rsidRDefault="00785D4D" w:rsidP="0004234A">
      <w:pPr>
        <w:jc w:val="both"/>
        <w:rPr>
          <w:rFonts w:cs="Times New Roman"/>
          <w:szCs w:val="24"/>
          <w:lang w:val="lv-LV"/>
        </w:rPr>
      </w:pPr>
    </w:p>
    <w:p w14:paraId="446DD835" w14:textId="0BED6284" w:rsidR="00044B53" w:rsidRPr="00CC0B35" w:rsidRDefault="315487C7" w:rsidP="00FF39F0">
      <w:pPr>
        <w:jc w:val="both"/>
        <w:rPr>
          <w:rFonts w:cs="Times New Roman"/>
          <w:lang w:val="lv-LV"/>
        </w:rPr>
      </w:pPr>
      <w:r w:rsidRPr="76F722E6">
        <w:rPr>
          <w:rFonts w:cs="Times New Roman"/>
          <w:lang w:val="lv-LV"/>
        </w:rPr>
        <w:t>Stompaku p</w:t>
      </w:r>
      <w:r w:rsidR="6BE24D34" w:rsidRPr="76F722E6">
        <w:rPr>
          <w:rFonts w:cs="Times New Roman"/>
          <w:lang w:val="lv-LV"/>
        </w:rPr>
        <w:t>ū</w:t>
      </w:r>
      <w:r w:rsidRPr="76F722E6">
        <w:rPr>
          <w:rFonts w:cs="Times New Roman"/>
          <w:lang w:val="lv-LV"/>
        </w:rPr>
        <w:t>ra austrumu daļas salās 2. Pasaules kara laikā bija ierīkota partizānu apmetne, kura bija viena no lielāk</w:t>
      </w:r>
      <w:r w:rsidR="2C8E69EB" w:rsidRPr="76F722E6">
        <w:rPr>
          <w:rFonts w:cs="Times New Roman"/>
          <w:lang w:val="lv-LV"/>
        </w:rPr>
        <w:t>aj</w:t>
      </w:r>
      <w:r w:rsidRPr="76F722E6">
        <w:rPr>
          <w:rFonts w:cs="Times New Roman"/>
          <w:lang w:val="lv-LV"/>
        </w:rPr>
        <w:t>ām Baltijā. Tajā bija 24 bunkuri un vairākas virszemes būves. 1945. gada 2.</w:t>
      </w:r>
      <w:r w:rsidR="6BE24D34" w:rsidRPr="76F722E6">
        <w:rPr>
          <w:rFonts w:cs="Times New Roman"/>
          <w:lang w:val="lv-LV"/>
        </w:rPr>
        <w:t xml:space="preserve"> </w:t>
      </w:r>
      <w:r w:rsidRPr="76F722E6">
        <w:rPr>
          <w:rFonts w:cs="Times New Roman"/>
          <w:lang w:val="lv-LV"/>
        </w:rPr>
        <w:t>martā notika slavenā Stompaku purva kauja. Pašreiz nometnes vietā iekārtota</w:t>
      </w:r>
      <w:r w:rsidR="4DE10B70" w:rsidRPr="76F722E6">
        <w:rPr>
          <w:rFonts w:cs="Times New Roman"/>
          <w:lang w:val="lv-LV"/>
        </w:rPr>
        <w:t xml:space="preserve"> militārā mantojuma piemiņas vieta, līdz kurai ierīkota dabas taka, kas daļēji veidota no koka laipām, ar </w:t>
      </w:r>
      <w:r w:rsidR="455D933C" w:rsidRPr="76F722E6">
        <w:rPr>
          <w:rFonts w:cs="Times New Roman"/>
          <w:lang w:val="lv-LV"/>
        </w:rPr>
        <w:t>dažāda lieluma, materiāla, dažādi noformētiem stendiem un norādēm</w:t>
      </w:r>
      <w:r w:rsidR="4DE10B70" w:rsidRPr="76F722E6">
        <w:rPr>
          <w:rFonts w:cs="Times New Roman"/>
          <w:lang w:val="lv-LV"/>
        </w:rPr>
        <w:t>. Gar dabas taku ir apskatāmas dažādas meža ainavas. Takas galā atrodas vairāki atjaunotie partiz</w:t>
      </w:r>
      <w:r w:rsidR="356456C0" w:rsidRPr="76F722E6">
        <w:rPr>
          <w:rFonts w:cs="Times New Roman"/>
          <w:lang w:val="lv-LV"/>
        </w:rPr>
        <w:t>ān</w:t>
      </w:r>
      <w:r w:rsidR="4DE10B70" w:rsidRPr="76F722E6">
        <w:rPr>
          <w:rFonts w:cs="Times New Roman"/>
          <w:lang w:val="lv-LV"/>
        </w:rPr>
        <w:t>u bunkuri, kas ir nozīmīgi militāri vēsturiskas ainavas elementi</w:t>
      </w:r>
      <w:r w:rsidR="45E9CD23" w:rsidRPr="76F722E6">
        <w:rPr>
          <w:rFonts w:cs="Times New Roman"/>
          <w:lang w:val="lv-LV"/>
        </w:rPr>
        <w:t xml:space="preserve"> (4.2.9. attēls).</w:t>
      </w:r>
    </w:p>
    <w:p w14:paraId="5B03BEAD" w14:textId="77777777" w:rsidR="00672263" w:rsidRPr="00FB38BE" w:rsidRDefault="00672263" w:rsidP="00FF39F0">
      <w:pPr>
        <w:jc w:val="both"/>
        <w:rPr>
          <w:rFonts w:cs="Times New Roman"/>
          <w:szCs w:val="24"/>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4"/>
        <w:gridCol w:w="4161"/>
      </w:tblGrid>
      <w:tr w:rsidR="00044B53" w:rsidRPr="00FB38BE" w14:paraId="40E0F63D" w14:textId="77777777" w:rsidTr="00672263">
        <w:tc>
          <w:tcPr>
            <w:tcW w:w="4147" w:type="dxa"/>
          </w:tcPr>
          <w:p w14:paraId="1AF1746E" w14:textId="73F6AD0D" w:rsidR="00044B53" w:rsidRPr="00FB38BE" w:rsidRDefault="00044B53" w:rsidP="00FF39F0">
            <w:pPr>
              <w:jc w:val="both"/>
              <w:rPr>
                <w:rFonts w:cs="Times New Roman"/>
                <w:szCs w:val="24"/>
                <w:lang w:val="lv-LV"/>
              </w:rPr>
            </w:pPr>
            <w:r w:rsidRPr="00FB38BE">
              <w:rPr>
                <w:rFonts w:cs="Times New Roman"/>
                <w:noProof/>
                <w:szCs w:val="24"/>
                <w:lang w:val="lv-LV"/>
              </w:rPr>
              <w:drawing>
                <wp:inline distT="0" distB="0" distL="0" distR="0" wp14:anchorId="5959D06B" wp14:editId="15A95841">
                  <wp:extent cx="2655570" cy="1997030"/>
                  <wp:effectExtent l="0" t="0" r="0" b="3810"/>
                  <wp:docPr id="1780" name="Picture 1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cstate="screen">
                            <a:extLst>
                              <a:ext uri="{28A0092B-C50C-407E-A947-70E740481C1C}">
                                <a14:useLocalDpi xmlns:a14="http://schemas.microsoft.com/office/drawing/2010/main"/>
                              </a:ext>
                            </a:extLst>
                          </a:blip>
                          <a:srcRect r="-145"/>
                          <a:stretch/>
                        </pic:blipFill>
                        <pic:spPr>
                          <a:xfrm>
                            <a:off x="0" y="0"/>
                            <a:ext cx="2663125" cy="2002712"/>
                          </a:xfrm>
                          <a:prstGeom prst="rect">
                            <a:avLst/>
                          </a:prstGeom>
                        </pic:spPr>
                      </pic:pic>
                    </a:graphicData>
                  </a:graphic>
                </wp:inline>
              </w:drawing>
            </w:r>
          </w:p>
        </w:tc>
        <w:tc>
          <w:tcPr>
            <w:tcW w:w="4148" w:type="dxa"/>
          </w:tcPr>
          <w:p w14:paraId="3C0C59E2" w14:textId="24383BCD" w:rsidR="00044B53" w:rsidRPr="00FB38BE" w:rsidRDefault="00044B53" w:rsidP="00FF39F0">
            <w:pPr>
              <w:jc w:val="both"/>
              <w:rPr>
                <w:rFonts w:cs="Times New Roman"/>
                <w:szCs w:val="24"/>
                <w:lang w:val="lv-LV"/>
              </w:rPr>
            </w:pPr>
            <w:r w:rsidRPr="00FB38BE">
              <w:rPr>
                <w:noProof/>
                <w:lang w:val="lv-LV"/>
              </w:rPr>
              <w:drawing>
                <wp:inline distT="0" distB="0" distL="0" distR="0" wp14:anchorId="1C5AFE2B" wp14:editId="770E4469">
                  <wp:extent cx="2662766" cy="1997075"/>
                  <wp:effectExtent l="0" t="0" r="4445" b="3175"/>
                  <wp:docPr id="1990" name="Picture 1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8" cstate="screen">
                            <a:extLst>
                              <a:ext uri="{28A0092B-C50C-407E-A947-70E740481C1C}">
                                <a14:useLocalDpi xmlns:a14="http://schemas.microsoft.com/office/drawing/2010/main"/>
                              </a:ext>
                            </a:extLst>
                          </a:blip>
                          <a:srcRect/>
                          <a:stretch>
                            <a:fillRect/>
                          </a:stretch>
                        </pic:blipFill>
                        <pic:spPr bwMode="auto">
                          <a:xfrm>
                            <a:off x="0" y="0"/>
                            <a:ext cx="2669394" cy="2002046"/>
                          </a:xfrm>
                          <a:prstGeom prst="rect">
                            <a:avLst/>
                          </a:prstGeom>
                          <a:noFill/>
                          <a:ln>
                            <a:noFill/>
                          </a:ln>
                        </pic:spPr>
                      </pic:pic>
                    </a:graphicData>
                  </a:graphic>
                </wp:inline>
              </w:drawing>
            </w:r>
          </w:p>
        </w:tc>
      </w:tr>
    </w:tbl>
    <w:p w14:paraId="15F8EC71" w14:textId="0C3680C4" w:rsidR="00050612" w:rsidRPr="00FB38BE" w:rsidRDefault="00B733DC" w:rsidP="0004234A">
      <w:pPr>
        <w:jc w:val="both"/>
        <w:rPr>
          <w:rFonts w:eastAsia="Times New Roman" w:cs="Times New Roman"/>
          <w:b/>
          <w:i/>
          <w:color w:val="000000"/>
          <w:sz w:val="20"/>
          <w:szCs w:val="20"/>
          <w:lang w:val="lv-LV" w:eastAsia="en-GB"/>
        </w:rPr>
      </w:pPr>
      <w:r w:rsidRPr="00FB38BE">
        <w:rPr>
          <w:rFonts w:cs="Times New Roman"/>
          <w:b/>
          <w:i/>
          <w:sz w:val="20"/>
          <w:szCs w:val="20"/>
          <w:lang w:val="lv-LV"/>
        </w:rPr>
        <w:t>4</w:t>
      </w:r>
      <w:r w:rsidR="0004234A" w:rsidRPr="00FB38BE">
        <w:rPr>
          <w:rFonts w:cs="Times New Roman"/>
          <w:b/>
          <w:i/>
          <w:sz w:val="20"/>
          <w:szCs w:val="20"/>
          <w:lang w:val="lv-LV"/>
        </w:rPr>
        <w:t>.</w:t>
      </w:r>
      <w:r w:rsidRPr="00FB38BE">
        <w:rPr>
          <w:rFonts w:cs="Times New Roman"/>
          <w:b/>
          <w:i/>
          <w:sz w:val="20"/>
          <w:szCs w:val="20"/>
          <w:lang w:val="lv-LV"/>
        </w:rPr>
        <w:t>2</w:t>
      </w:r>
      <w:r w:rsidR="0004234A" w:rsidRPr="00FB38BE">
        <w:rPr>
          <w:rFonts w:cs="Times New Roman"/>
          <w:b/>
          <w:i/>
          <w:sz w:val="20"/>
          <w:szCs w:val="20"/>
          <w:lang w:val="lv-LV"/>
        </w:rPr>
        <w:t xml:space="preserve">.9. </w:t>
      </w:r>
      <w:r w:rsidR="001B092E" w:rsidRPr="00FB38BE">
        <w:rPr>
          <w:rFonts w:cs="Times New Roman"/>
          <w:b/>
          <w:i/>
          <w:sz w:val="20"/>
          <w:szCs w:val="20"/>
          <w:lang w:val="lv-LV"/>
        </w:rPr>
        <w:t>a</w:t>
      </w:r>
      <w:r w:rsidR="0004234A" w:rsidRPr="00FB38BE">
        <w:rPr>
          <w:rFonts w:cs="Times New Roman"/>
          <w:b/>
          <w:i/>
          <w:sz w:val="20"/>
          <w:szCs w:val="20"/>
          <w:lang w:val="lv-LV"/>
        </w:rPr>
        <w:t>ttēls</w:t>
      </w:r>
      <w:r w:rsidR="00050612" w:rsidRPr="00FB38BE">
        <w:rPr>
          <w:rFonts w:cs="Times New Roman"/>
          <w:b/>
          <w:i/>
          <w:sz w:val="20"/>
          <w:szCs w:val="20"/>
          <w:lang w:val="lv-LV"/>
        </w:rPr>
        <w:t xml:space="preserve">. </w:t>
      </w:r>
      <w:r w:rsidR="00044B53" w:rsidRPr="00FB38BE">
        <w:rPr>
          <w:rFonts w:cs="Times New Roman"/>
          <w:b/>
          <w:i/>
          <w:sz w:val="20"/>
          <w:szCs w:val="20"/>
          <w:lang w:val="lv-LV"/>
        </w:rPr>
        <w:t xml:space="preserve">No kreisās </w:t>
      </w:r>
      <w:r w:rsidR="00050612" w:rsidRPr="00FB38BE">
        <w:rPr>
          <w:rFonts w:cs="Times New Roman"/>
          <w:b/>
          <w:i/>
          <w:sz w:val="20"/>
          <w:szCs w:val="20"/>
          <w:lang w:val="lv-LV"/>
        </w:rPr>
        <w:t xml:space="preserve">Stompaku dabas takas fragments (XLKS-92TM = </w:t>
      </w:r>
      <w:r w:rsidR="00CC3D7D" w:rsidRPr="00FB38BE">
        <w:rPr>
          <w:rFonts w:cs="Times New Roman"/>
          <w:b/>
          <w:i/>
          <w:sz w:val="20"/>
          <w:szCs w:val="20"/>
          <w:lang w:val="lv-LV"/>
        </w:rPr>
        <w:t>713668</w:t>
      </w:r>
      <w:r w:rsidR="00050612" w:rsidRPr="00FB38BE">
        <w:rPr>
          <w:rFonts w:cs="Times New Roman"/>
          <w:b/>
          <w:i/>
          <w:sz w:val="20"/>
          <w:szCs w:val="20"/>
          <w:lang w:val="lv-LV"/>
        </w:rPr>
        <w:t xml:space="preserve">; YLKS-92TM = </w:t>
      </w:r>
      <w:r w:rsidR="00CC3D7D" w:rsidRPr="00FB38BE">
        <w:rPr>
          <w:rFonts w:cs="Times New Roman"/>
          <w:b/>
          <w:i/>
          <w:sz w:val="20"/>
          <w:szCs w:val="20"/>
          <w:lang w:val="lv-LV"/>
        </w:rPr>
        <w:t>340561.1</w:t>
      </w:r>
      <w:r w:rsidR="00050612" w:rsidRPr="00FB38BE">
        <w:rPr>
          <w:rFonts w:cs="Times New Roman"/>
          <w:b/>
          <w:i/>
          <w:color w:val="222222"/>
          <w:sz w:val="20"/>
          <w:szCs w:val="20"/>
          <w:shd w:val="clear" w:color="auto" w:fill="FFFFFF"/>
          <w:lang w:val="lv-LV"/>
        </w:rPr>
        <w:t xml:space="preserve"> </w:t>
      </w:r>
      <w:r w:rsidR="00050612" w:rsidRPr="00FB38BE">
        <w:rPr>
          <w:rFonts w:cs="Times New Roman"/>
          <w:b/>
          <w:i/>
          <w:sz w:val="20"/>
          <w:szCs w:val="20"/>
          <w:lang w:val="lv-LV"/>
        </w:rPr>
        <w:t xml:space="preserve">azimuts 0° (Foto: </w:t>
      </w:r>
      <w:proofErr w:type="spellStart"/>
      <w:r w:rsidR="00050612" w:rsidRPr="00FB38BE">
        <w:rPr>
          <w:rFonts w:cs="Times New Roman"/>
          <w:b/>
          <w:i/>
          <w:sz w:val="20"/>
          <w:szCs w:val="20"/>
          <w:lang w:val="lv-LV"/>
        </w:rPr>
        <w:t>D.Krasnopoļska</w:t>
      </w:r>
      <w:proofErr w:type="spellEnd"/>
      <w:r w:rsidR="00050612" w:rsidRPr="00FB38BE">
        <w:rPr>
          <w:rFonts w:cs="Times New Roman"/>
          <w:b/>
          <w:i/>
          <w:sz w:val="20"/>
          <w:szCs w:val="20"/>
          <w:lang w:val="lv-LV"/>
        </w:rPr>
        <w:t>)</w:t>
      </w:r>
      <w:r w:rsidR="00044B53" w:rsidRPr="00FB38BE">
        <w:rPr>
          <w:rFonts w:cs="Times New Roman"/>
          <w:b/>
          <w:i/>
          <w:sz w:val="20"/>
          <w:szCs w:val="20"/>
          <w:lang w:val="lv-LV"/>
        </w:rPr>
        <w:t>; no labās</w:t>
      </w:r>
      <w:r w:rsidR="00F20035" w:rsidRPr="00FB38BE">
        <w:rPr>
          <w:rFonts w:cs="Times New Roman"/>
          <w:b/>
          <w:i/>
          <w:sz w:val="20"/>
          <w:szCs w:val="20"/>
          <w:lang w:val="lv-LV"/>
        </w:rPr>
        <w:t xml:space="preserve"> (XLKS-92TM = </w:t>
      </w:r>
      <w:r w:rsidR="00F20035" w:rsidRPr="00FB38BE">
        <w:rPr>
          <w:rFonts w:eastAsia="Times New Roman" w:cs="Times New Roman"/>
          <w:b/>
          <w:i/>
          <w:color w:val="000000"/>
          <w:sz w:val="20"/>
          <w:szCs w:val="20"/>
          <w:lang w:val="lv-LV" w:eastAsia="en-GB"/>
        </w:rPr>
        <w:t>711971.7</w:t>
      </w:r>
      <w:r w:rsidR="00F20035" w:rsidRPr="00FB38BE">
        <w:rPr>
          <w:rFonts w:cs="Times New Roman"/>
          <w:b/>
          <w:i/>
          <w:sz w:val="20"/>
          <w:szCs w:val="20"/>
          <w:lang w:val="lv-LV"/>
        </w:rPr>
        <w:t xml:space="preserve">; YLKS-92TM = </w:t>
      </w:r>
      <w:r w:rsidR="00F20035" w:rsidRPr="00FB38BE">
        <w:rPr>
          <w:rFonts w:eastAsia="Times New Roman" w:cs="Times New Roman"/>
          <w:b/>
          <w:i/>
          <w:color w:val="000000"/>
          <w:sz w:val="20"/>
          <w:szCs w:val="20"/>
          <w:lang w:val="lv-LV" w:eastAsia="en-GB"/>
        </w:rPr>
        <w:t xml:space="preserve">338727.1 </w:t>
      </w:r>
      <w:r w:rsidR="00F20035" w:rsidRPr="00FB38BE">
        <w:rPr>
          <w:rFonts w:cs="Times New Roman"/>
          <w:b/>
          <w:i/>
          <w:sz w:val="20"/>
          <w:szCs w:val="20"/>
          <w:lang w:val="lv-LV"/>
        </w:rPr>
        <w:t xml:space="preserve">azimuts 154° (Foto: </w:t>
      </w:r>
      <w:proofErr w:type="spellStart"/>
      <w:r w:rsidR="00F20035" w:rsidRPr="00FB38BE">
        <w:rPr>
          <w:rFonts w:cs="Times New Roman"/>
          <w:b/>
          <w:i/>
          <w:sz w:val="20"/>
          <w:szCs w:val="20"/>
          <w:lang w:val="lv-LV"/>
        </w:rPr>
        <w:t>M.Balalaikins</w:t>
      </w:r>
      <w:proofErr w:type="spellEnd"/>
      <w:r w:rsidR="00F20035" w:rsidRPr="00FB38BE">
        <w:rPr>
          <w:rFonts w:cs="Times New Roman"/>
          <w:b/>
          <w:i/>
          <w:sz w:val="20"/>
          <w:szCs w:val="20"/>
          <w:lang w:val="lv-LV"/>
        </w:rPr>
        <w:t>)</w:t>
      </w:r>
    </w:p>
    <w:p w14:paraId="5D67CE4A" w14:textId="77777777" w:rsidR="0004234A" w:rsidRPr="00FB38BE" w:rsidRDefault="0004234A" w:rsidP="0004234A">
      <w:pPr>
        <w:jc w:val="both"/>
        <w:rPr>
          <w:rFonts w:cs="Times New Roman"/>
          <w:szCs w:val="24"/>
          <w:lang w:val="lv-LV"/>
        </w:rPr>
      </w:pPr>
    </w:p>
    <w:p w14:paraId="4D2E7703" w14:textId="2CE912BC" w:rsidR="00847F6E" w:rsidRPr="00FB38BE" w:rsidRDefault="538667C4" w:rsidP="6700B19C">
      <w:pPr>
        <w:jc w:val="both"/>
        <w:rPr>
          <w:rFonts w:cs="Times New Roman"/>
          <w:lang w:val="lv-LV"/>
        </w:rPr>
      </w:pPr>
      <w:r w:rsidRPr="49C98B43">
        <w:rPr>
          <w:rFonts w:cs="Times New Roman"/>
          <w:lang w:val="lv-LV"/>
        </w:rPr>
        <w:lastRenderedPageBreak/>
        <w:t xml:space="preserve">Dabas liegumam </w:t>
      </w:r>
      <w:r w:rsidR="08AB25DB" w:rsidRPr="49C98B43">
        <w:rPr>
          <w:rFonts w:cs="Times New Roman"/>
          <w:lang w:val="lv-LV"/>
        </w:rPr>
        <w:t xml:space="preserve">ir raksturīgi </w:t>
      </w:r>
      <w:r w:rsidR="51997ED5" w:rsidRPr="49C98B43">
        <w:rPr>
          <w:rFonts w:cs="Times New Roman"/>
          <w:lang w:val="lv-LV"/>
        </w:rPr>
        <w:t>A</w:t>
      </w:r>
      <w:r w:rsidR="08AB25DB" w:rsidRPr="49C98B43">
        <w:rPr>
          <w:rFonts w:cs="Times New Roman"/>
          <w:lang w:val="lv-LV"/>
        </w:rPr>
        <w:t xml:space="preserve"> tipa augstie purvi ar </w:t>
      </w:r>
      <w:proofErr w:type="spellStart"/>
      <w:r w:rsidR="08AB25DB" w:rsidRPr="49C98B43">
        <w:rPr>
          <w:rFonts w:cs="Times New Roman"/>
          <w:lang w:val="lv-LV"/>
        </w:rPr>
        <w:t>ārkausa</w:t>
      </w:r>
      <w:proofErr w:type="spellEnd"/>
      <w:r w:rsidR="08AB25DB" w:rsidRPr="49C98B43">
        <w:rPr>
          <w:rFonts w:cs="Times New Roman"/>
          <w:lang w:val="lv-LV"/>
        </w:rPr>
        <w:t xml:space="preserve"> </w:t>
      </w:r>
      <w:proofErr w:type="spellStart"/>
      <w:r w:rsidR="08AB25DB" w:rsidRPr="49C98B43">
        <w:rPr>
          <w:rFonts w:cs="Times New Roman"/>
          <w:lang w:val="lv-LV"/>
        </w:rPr>
        <w:t>kasandru</w:t>
      </w:r>
      <w:proofErr w:type="spellEnd"/>
      <w:r w:rsidRPr="49C98B43">
        <w:rPr>
          <w:rFonts w:cs="Times New Roman"/>
          <w:lang w:val="lv-LV"/>
        </w:rPr>
        <w:t xml:space="preserve"> </w:t>
      </w:r>
      <w:proofErr w:type="spellStart"/>
      <w:r w:rsidRPr="49C98B43">
        <w:rPr>
          <w:rFonts w:cs="Times New Roman"/>
          <w:i/>
          <w:iCs/>
          <w:lang w:val="lv-LV"/>
        </w:rPr>
        <w:t>Chamaedaphne</w:t>
      </w:r>
      <w:proofErr w:type="spellEnd"/>
      <w:r w:rsidRPr="49C98B43">
        <w:rPr>
          <w:rFonts w:cs="Times New Roman"/>
          <w:i/>
          <w:iCs/>
          <w:lang w:val="lv-LV"/>
        </w:rPr>
        <w:t xml:space="preserve"> </w:t>
      </w:r>
      <w:proofErr w:type="spellStart"/>
      <w:r w:rsidRPr="49C98B43">
        <w:rPr>
          <w:rFonts w:cs="Times New Roman"/>
          <w:i/>
          <w:iCs/>
          <w:lang w:val="lv-LV"/>
        </w:rPr>
        <w:t>calyculata</w:t>
      </w:r>
      <w:proofErr w:type="spellEnd"/>
      <w:r w:rsidR="08AB25DB" w:rsidRPr="49C98B43">
        <w:rPr>
          <w:rFonts w:cs="Times New Roman"/>
          <w:lang w:val="lv-LV"/>
        </w:rPr>
        <w:t xml:space="preserve">. </w:t>
      </w:r>
      <w:r w:rsidR="1F106E95" w:rsidRPr="49C98B43">
        <w:rPr>
          <w:rFonts w:cs="Times New Roman"/>
          <w:lang w:val="lv-LV"/>
        </w:rPr>
        <w:t xml:space="preserve">Stompaku un Lielā pūra </w:t>
      </w:r>
      <w:r w:rsidR="1455F982" w:rsidRPr="49C98B43">
        <w:rPr>
          <w:rFonts w:cs="Times New Roman"/>
          <w:lang w:val="lv-LV"/>
        </w:rPr>
        <w:t xml:space="preserve">ainava atbilst tipiska augstā purva ainavai ar ciņu </w:t>
      </w:r>
      <w:proofErr w:type="spellStart"/>
      <w:r w:rsidR="1455F982" w:rsidRPr="49C98B43">
        <w:rPr>
          <w:rFonts w:cs="Times New Roman"/>
          <w:lang w:val="lv-LV"/>
        </w:rPr>
        <w:t>mikroreljefu</w:t>
      </w:r>
      <w:proofErr w:type="spellEnd"/>
      <w:r w:rsidR="1F106E95" w:rsidRPr="49C98B43">
        <w:rPr>
          <w:rFonts w:cs="Times New Roman"/>
          <w:lang w:val="lv-LV"/>
        </w:rPr>
        <w:t>, kas sevī ietver abu augsto purvu poligonus</w:t>
      </w:r>
      <w:r w:rsidR="4E85BD46" w:rsidRPr="49C98B43">
        <w:rPr>
          <w:rFonts w:cs="Times New Roman"/>
          <w:lang w:val="lv-LV"/>
        </w:rPr>
        <w:t xml:space="preserve"> un veidojot samērā vienveidīgu ainavu. Daļā no purva poligoniem c</w:t>
      </w:r>
      <w:r w:rsidR="1455F982" w:rsidRPr="49C98B43">
        <w:rPr>
          <w:rFonts w:cs="Times New Roman"/>
          <w:lang w:val="lv-LV"/>
        </w:rPr>
        <w:t xml:space="preserve">iņu </w:t>
      </w:r>
      <w:proofErr w:type="spellStart"/>
      <w:r w:rsidR="1455F982" w:rsidRPr="49C98B43">
        <w:rPr>
          <w:rFonts w:cs="Times New Roman"/>
          <w:lang w:val="lv-LV"/>
        </w:rPr>
        <w:t>mikroreljefam</w:t>
      </w:r>
      <w:proofErr w:type="spellEnd"/>
      <w:r w:rsidR="1455F982" w:rsidRPr="49C98B43">
        <w:rPr>
          <w:rFonts w:cs="Times New Roman"/>
          <w:lang w:val="lv-LV"/>
        </w:rPr>
        <w:t xml:space="preserve"> ir</w:t>
      </w:r>
      <w:r w:rsidR="4E85BD46" w:rsidRPr="49C98B43">
        <w:rPr>
          <w:rFonts w:cs="Times New Roman"/>
          <w:lang w:val="lv-LV"/>
        </w:rPr>
        <w:t xml:space="preserve"> raksturīgs</w:t>
      </w:r>
      <w:r w:rsidR="1455F982" w:rsidRPr="49C98B43">
        <w:rPr>
          <w:rFonts w:cs="Times New Roman"/>
          <w:lang w:val="lv-LV"/>
        </w:rPr>
        <w:t xml:space="preserve"> izteikts priežu </w:t>
      </w:r>
      <w:proofErr w:type="spellStart"/>
      <w:r w:rsidR="1455F982" w:rsidRPr="49C98B43">
        <w:rPr>
          <w:rFonts w:cs="Times New Roman"/>
          <w:i/>
          <w:iCs/>
          <w:lang w:val="lv-LV"/>
        </w:rPr>
        <w:t>Pinus</w:t>
      </w:r>
      <w:proofErr w:type="spellEnd"/>
      <w:r w:rsidR="1455F982" w:rsidRPr="49C98B43">
        <w:rPr>
          <w:rFonts w:cs="Times New Roman"/>
          <w:i/>
          <w:iCs/>
          <w:lang w:val="lv-LV"/>
        </w:rPr>
        <w:t xml:space="preserve"> </w:t>
      </w:r>
      <w:proofErr w:type="spellStart"/>
      <w:r w:rsidR="1455F982" w:rsidRPr="49C98B43">
        <w:rPr>
          <w:rFonts w:cs="Times New Roman"/>
          <w:i/>
          <w:iCs/>
          <w:lang w:val="lv-LV"/>
        </w:rPr>
        <w:t>sylvestris</w:t>
      </w:r>
      <w:proofErr w:type="spellEnd"/>
      <w:r w:rsidR="1455F982" w:rsidRPr="49C98B43">
        <w:rPr>
          <w:rFonts w:cs="Times New Roman"/>
          <w:lang w:val="lv-LV"/>
        </w:rPr>
        <w:t xml:space="preserve"> stāvs. Koki lielākoties ir veci, lēni augoši, ar augstajiem purviem tipisko koka formu ar horizontāliem zariem un noapaļotu koka galotni.</w:t>
      </w:r>
      <w:r w:rsidR="4E85BD46" w:rsidRPr="49C98B43">
        <w:rPr>
          <w:rFonts w:cs="Times New Roman"/>
          <w:lang w:val="lv-LV"/>
        </w:rPr>
        <w:t xml:space="preserve"> Atsevišķās vietās ir redzami kādreiz pēc purva ugunsgrēkiem saglabājušies </w:t>
      </w:r>
      <w:proofErr w:type="spellStart"/>
      <w:r w:rsidR="4E85BD46" w:rsidRPr="49C98B43">
        <w:rPr>
          <w:rFonts w:cs="Times New Roman"/>
          <w:lang w:val="lv-LV"/>
        </w:rPr>
        <w:t>sausokņi</w:t>
      </w:r>
      <w:proofErr w:type="spellEnd"/>
      <w:r w:rsidR="4E85BD46" w:rsidRPr="49C98B43">
        <w:rPr>
          <w:rFonts w:cs="Times New Roman"/>
          <w:lang w:val="lv-LV"/>
        </w:rPr>
        <w:t>, kas veido specifisku ainavu (</w:t>
      </w:r>
      <w:r w:rsidR="61D08309" w:rsidRPr="49C98B43">
        <w:rPr>
          <w:rFonts w:cs="Times New Roman"/>
          <w:lang w:val="lv-LV"/>
        </w:rPr>
        <w:t>4</w:t>
      </w:r>
      <w:r w:rsidR="6AC3C12B" w:rsidRPr="49C98B43">
        <w:rPr>
          <w:rFonts w:cs="Times New Roman"/>
          <w:lang w:val="lv-LV"/>
        </w:rPr>
        <w:t xml:space="preserve">.2.10. </w:t>
      </w:r>
      <w:r w:rsidR="4E85BD46" w:rsidRPr="49C98B43">
        <w:rPr>
          <w:rFonts w:cs="Times New Roman"/>
          <w:lang w:val="lv-LV"/>
        </w:rPr>
        <w:t>att</w:t>
      </w:r>
      <w:r w:rsidR="6D8E3E61" w:rsidRPr="49C98B43">
        <w:rPr>
          <w:rFonts w:cs="Times New Roman"/>
          <w:lang w:val="lv-LV"/>
        </w:rPr>
        <w:t>ēls</w:t>
      </w:r>
      <w:r w:rsidR="4E85BD46" w:rsidRPr="49C98B43">
        <w:rPr>
          <w:rFonts w:cs="Times New Roman"/>
          <w:lang w:val="lv-LV"/>
        </w:rPr>
        <w:t>).</w:t>
      </w:r>
      <w:r w:rsidR="1455F982" w:rsidRPr="49C98B43">
        <w:rPr>
          <w:rFonts w:cs="Times New Roman"/>
          <w:lang w:val="lv-LV"/>
        </w:rPr>
        <w:t xml:space="preserve"> Robežas ainavu telpām nav stingri noteiktas, tās pāriet viena otrā</w:t>
      </w:r>
      <w:r w:rsidR="4E85BD46" w:rsidRPr="49C98B43">
        <w:rPr>
          <w:rFonts w:cs="Times New Roman"/>
          <w:lang w:val="lv-LV"/>
        </w:rPr>
        <w:t>.</w:t>
      </w:r>
      <w:r w:rsidR="08AB25DB" w:rsidRPr="49C98B43">
        <w:rPr>
          <w:rFonts w:cs="Times New Roman"/>
          <w:lang w:val="lv-LV"/>
        </w:rPr>
        <w:t xml:space="preserve"> Purvus ietver purvaini priežu meži, kā arī </w:t>
      </w:r>
      <w:proofErr w:type="spellStart"/>
      <w:r w:rsidR="08AB25DB" w:rsidRPr="49C98B43">
        <w:rPr>
          <w:rFonts w:cs="Times New Roman"/>
          <w:lang w:val="lv-LV"/>
        </w:rPr>
        <w:t>lapukoku</w:t>
      </w:r>
      <w:proofErr w:type="spellEnd"/>
      <w:r w:rsidR="08AB25DB" w:rsidRPr="49C98B43">
        <w:rPr>
          <w:rFonts w:cs="Times New Roman"/>
          <w:lang w:val="lv-LV"/>
        </w:rPr>
        <w:t xml:space="preserve"> un jauktu koku meži. </w:t>
      </w:r>
      <w:proofErr w:type="spellStart"/>
      <w:r w:rsidR="08AB25DB" w:rsidRPr="49C98B43">
        <w:rPr>
          <w:rFonts w:cs="Times New Roman"/>
          <w:lang w:val="lv-LV"/>
        </w:rPr>
        <w:t>Minerāl</w:t>
      </w:r>
      <w:r w:rsidR="10EFBE2F" w:rsidRPr="49C98B43">
        <w:rPr>
          <w:rFonts w:cs="Times New Roman"/>
          <w:lang w:val="lv-LV"/>
        </w:rPr>
        <w:t>augsnes</w:t>
      </w:r>
      <w:proofErr w:type="spellEnd"/>
      <w:r w:rsidR="10EFBE2F" w:rsidRPr="49C98B43">
        <w:rPr>
          <w:rFonts w:cs="Times New Roman"/>
          <w:lang w:val="lv-LV"/>
        </w:rPr>
        <w:t xml:space="preserve"> </w:t>
      </w:r>
      <w:r w:rsidR="08AB25DB" w:rsidRPr="49C98B43">
        <w:rPr>
          <w:rFonts w:cs="Times New Roman"/>
          <w:lang w:val="lv-LV"/>
        </w:rPr>
        <w:t>salās pamatā vecas priežu un apšu audzes.</w:t>
      </w:r>
    </w:p>
    <w:p w14:paraId="66C9AEE8" w14:textId="6247E281" w:rsidR="00847F6E" w:rsidRPr="00FB38BE" w:rsidRDefault="00847F6E" w:rsidP="003E4128">
      <w:pPr>
        <w:jc w:val="both"/>
        <w:rPr>
          <w:rFonts w:cs="Times New Roman"/>
          <w:szCs w:val="24"/>
          <w:lang w:val="lv-LV"/>
        </w:rPr>
      </w:pPr>
    </w:p>
    <w:p w14:paraId="78B78F05" w14:textId="77777777" w:rsidR="00DA7111" w:rsidRPr="00FB38BE" w:rsidRDefault="00DA7111" w:rsidP="00672263">
      <w:pPr>
        <w:jc w:val="center"/>
        <w:rPr>
          <w:rFonts w:cs="Times New Roman"/>
          <w:szCs w:val="24"/>
          <w:lang w:val="lv-LV"/>
        </w:rPr>
      </w:pPr>
      <w:r w:rsidRPr="00FB38BE">
        <w:rPr>
          <w:rFonts w:cs="Times New Roman"/>
          <w:noProof/>
          <w:szCs w:val="24"/>
          <w:lang w:val="lv-LV"/>
        </w:rPr>
        <w:drawing>
          <wp:inline distT="0" distB="0" distL="0" distR="0" wp14:anchorId="7C5385A6" wp14:editId="2496BEDF">
            <wp:extent cx="4663424" cy="3463200"/>
            <wp:effectExtent l="0" t="0" r="4445" b="4445"/>
            <wp:docPr id="1781" name="Picture 1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cstate="screen">
                      <a:extLst>
                        <a:ext uri="{28A0092B-C50C-407E-A947-70E740481C1C}">
                          <a14:useLocalDpi xmlns:a14="http://schemas.microsoft.com/office/drawing/2010/main"/>
                        </a:ext>
                      </a:extLst>
                    </a:blip>
                    <a:stretch>
                      <a:fillRect/>
                    </a:stretch>
                  </pic:blipFill>
                  <pic:spPr>
                    <a:xfrm>
                      <a:off x="0" y="0"/>
                      <a:ext cx="4663424" cy="3463200"/>
                    </a:xfrm>
                    <a:prstGeom prst="rect">
                      <a:avLst/>
                    </a:prstGeom>
                  </pic:spPr>
                </pic:pic>
              </a:graphicData>
            </a:graphic>
          </wp:inline>
        </w:drawing>
      </w:r>
    </w:p>
    <w:p w14:paraId="34F699B2" w14:textId="2DA6CCC1" w:rsidR="00DA7111" w:rsidRPr="00FB38BE" w:rsidRDefault="00B733DC" w:rsidP="0004234A">
      <w:pPr>
        <w:jc w:val="both"/>
        <w:rPr>
          <w:rFonts w:cs="Times New Roman"/>
          <w:b/>
          <w:i/>
          <w:sz w:val="20"/>
          <w:szCs w:val="20"/>
          <w:lang w:val="lv-LV"/>
        </w:rPr>
      </w:pPr>
      <w:r w:rsidRPr="00FB38BE">
        <w:rPr>
          <w:rFonts w:cs="Times New Roman"/>
          <w:b/>
          <w:i/>
          <w:sz w:val="20"/>
          <w:szCs w:val="20"/>
          <w:lang w:val="lv-LV"/>
        </w:rPr>
        <w:t>4</w:t>
      </w:r>
      <w:r w:rsidR="0004234A" w:rsidRPr="00FB38BE">
        <w:rPr>
          <w:rFonts w:cs="Times New Roman"/>
          <w:b/>
          <w:i/>
          <w:sz w:val="20"/>
          <w:szCs w:val="20"/>
          <w:lang w:val="lv-LV"/>
        </w:rPr>
        <w:t>.</w:t>
      </w:r>
      <w:r w:rsidRPr="00FB38BE">
        <w:rPr>
          <w:rFonts w:cs="Times New Roman"/>
          <w:b/>
          <w:i/>
          <w:sz w:val="20"/>
          <w:szCs w:val="20"/>
          <w:lang w:val="lv-LV"/>
        </w:rPr>
        <w:t>2</w:t>
      </w:r>
      <w:r w:rsidR="0004234A" w:rsidRPr="00FB38BE">
        <w:rPr>
          <w:rFonts w:cs="Times New Roman"/>
          <w:b/>
          <w:i/>
          <w:sz w:val="20"/>
          <w:szCs w:val="20"/>
          <w:lang w:val="lv-LV"/>
        </w:rPr>
        <w:t xml:space="preserve">.10. </w:t>
      </w:r>
      <w:r w:rsidR="001B092E" w:rsidRPr="00FB38BE">
        <w:rPr>
          <w:rFonts w:cs="Times New Roman"/>
          <w:b/>
          <w:i/>
          <w:sz w:val="20"/>
          <w:szCs w:val="20"/>
          <w:lang w:val="lv-LV"/>
        </w:rPr>
        <w:t>a</w:t>
      </w:r>
      <w:r w:rsidR="00DA7111" w:rsidRPr="00FB38BE">
        <w:rPr>
          <w:rFonts w:cs="Times New Roman"/>
          <w:b/>
          <w:i/>
          <w:sz w:val="20"/>
          <w:szCs w:val="20"/>
          <w:lang w:val="lv-LV"/>
        </w:rPr>
        <w:t>tt</w:t>
      </w:r>
      <w:r w:rsidR="0004234A" w:rsidRPr="00FB38BE">
        <w:rPr>
          <w:rFonts w:cs="Times New Roman"/>
          <w:b/>
          <w:i/>
          <w:sz w:val="20"/>
          <w:szCs w:val="20"/>
          <w:lang w:val="lv-LV"/>
        </w:rPr>
        <w:t>ēls</w:t>
      </w:r>
      <w:r w:rsidR="00DA7111" w:rsidRPr="00FB38BE">
        <w:rPr>
          <w:rFonts w:cs="Times New Roman"/>
          <w:b/>
          <w:i/>
          <w:sz w:val="20"/>
          <w:szCs w:val="20"/>
          <w:lang w:val="lv-LV"/>
        </w:rPr>
        <w:t xml:space="preserve">. Purva ainava ar pēc purva ugunsgrēka palikušiem </w:t>
      </w:r>
      <w:proofErr w:type="spellStart"/>
      <w:r w:rsidR="00DA7111" w:rsidRPr="00FB38BE">
        <w:rPr>
          <w:rFonts w:cs="Times New Roman"/>
          <w:b/>
          <w:i/>
          <w:sz w:val="20"/>
          <w:szCs w:val="20"/>
          <w:lang w:val="lv-LV"/>
        </w:rPr>
        <w:t>sausokņiem</w:t>
      </w:r>
      <w:proofErr w:type="spellEnd"/>
      <w:r w:rsidR="00DA7111" w:rsidRPr="00FB38BE">
        <w:rPr>
          <w:rFonts w:cs="Times New Roman"/>
          <w:b/>
          <w:i/>
          <w:sz w:val="20"/>
          <w:szCs w:val="20"/>
          <w:lang w:val="lv-LV"/>
        </w:rPr>
        <w:t>.</w:t>
      </w:r>
      <w:r w:rsidR="003F6D60" w:rsidRPr="00FB38BE">
        <w:rPr>
          <w:rFonts w:cs="Times New Roman"/>
          <w:b/>
          <w:i/>
          <w:sz w:val="20"/>
          <w:szCs w:val="20"/>
          <w:lang w:val="lv-LV"/>
        </w:rPr>
        <w:t xml:space="preserve"> (XLKS-92TM = </w:t>
      </w:r>
      <w:r w:rsidR="0077033F" w:rsidRPr="00FB38BE">
        <w:rPr>
          <w:rFonts w:cs="Times New Roman"/>
          <w:b/>
          <w:i/>
          <w:sz w:val="20"/>
          <w:szCs w:val="20"/>
          <w:lang w:val="lv-LV"/>
        </w:rPr>
        <w:t>705429.6</w:t>
      </w:r>
      <w:r w:rsidR="003F6D60" w:rsidRPr="00FB38BE">
        <w:rPr>
          <w:rFonts w:cs="Times New Roman"/>
          <w:b/>
          <w:i/>
          <w:sz w:val="20"/>
          <w:szCs w:val="20"/>
          <w:lang w:val="lv-LV"/>
        </w:rPr>
        <w:t xml:space="preserve">; YLKS-92TM = </w:t>
      </w:r>
      <w:r w:rsidR="0077033F" w:rsidRPr="00FB38BE">
        <w:rPr>
          <w:rFonts w:cs="Times New Roman"/>
          <w:b/>
          <w:i/>
          <w:sz w:val="20"/>
          <w:szCs w:val="20"/>
          <w:lang w:val="lv-LV"/>
        </w:rPr>
        <w:t>331073.2</w:t>
      </w:r>
      <w:r w:rsidR="003F6D60" w:rsidRPr="00FB38BE">
        <w:rPr>
          <w:rFonts w:cs="Times New Roman"/>
          <w:b/>
          <w:i/>
          <w:color w:val="222222"/>
          <w:sz w:val="20"/>
          <w:szCs w:val="20"/>
          <w:shd w:val="clear" w:color="auto" w:fill="FFFFFF"/>
          <w:lang w:val="lv-LV"/>
        </w:rPr>
        <w:t xml:space="preserve"> </w:t>
      </w:r>
      <w:r w:rsidR="003F6D60" w:rsidRPr="00FB38BE">
        <w:rPr>
          <w:rFonts w:cs="Times New Roman"/>
          <w:b/>
          <w:i/>
          <w:sz w:val="20"/>
          <w:szCs w:val="20"/>
          <w:lang w:val="lv-LV"/>
        </w:rPr>
        <w:t xml:space="preserve">azimuts 0° (Foto: </w:t>
      </w:r>
      <w:proofErr w:type="spellStart"/>
      <w:r w:rsidR="003F6D60" w:rsidRPr="00FB38BE">
        <w:rPr>
          <w:rFonts w:cs="Times New Roman"/>
          <w:b/>
          <w:i/>
          <w:sz w:val="20"/>
          <w:szCs w:val="20"/>
          <w:lang w:val="lv-LV"/>
        </w:rPr>
        <w:t>D.Krasnopoļska</w:t>
      </w:r>
      <w:proofErr w:type="spellEnd"/>
      <w:r w:rsidR="003F6D60" w:rsidRPr="00FB38BE">
        <w:rPr>
          <w:rFonts w:cs="Times New Roman"/>
          <w:b/>
          <w:i/>
          <w:sz w:val="20"/>
          <w:szCs w:val="20"/>
          <w:lang w:val="lv-LV"/>
        </w:rPr>
        <w:t>)</w:t>
      </w:r>
    </w:p>
    <w:p w14:paraId="2D664E65" w14:textId="77777777" w:rsidR="0004234A" w:rsidRPr="00FB38BE" w:rsidRDefault="0004234A" w:rsidP="0004234A">
      <w:pPr>
        <w:jc w:val="both"/>
        <w:rPr>
          <w:rFonts w:cs="Times New Roman"/>
          <w:szCs w:val="24"/>
          <w:lang w:val="lv-LV"/>
        </w:rPr>
      </w:pPr>
    </w:p>
    <w:p w14:paraId="616FE608" w14:textId="6EEA166F" w:rsidR="009A3557" w:rsidRPr="00FB38BE" w:rsidRDefault="00497AC6" w:rsidP="009A3557">
      <w:pPr>
        <w:jc w:val="both"/>
        <w:rPr>
          <w:rFonts w:cs="Times New Roman"/>
          <w:szCs w:val="24"/>
          <w:lang w:val="lv-LV"/>
        </w:rPr>
      </w:pPr>
      <w:r w:rsidRPr="00FB38BE">
        <w:rPr>
          <w:rFonts w:cs="Times New Roman"/>
          <w:szCs w:val="24"/>
          <w:lang w:val="lv-LV"/>
        </w:rPr>
        <w:t>D</w:t>
      </w:r>
      <w:r w:rsidR="002069CD" w:rsidRPr="00FB38BE">
        <w:rPr>
          <w:rFonts w:cs="Times New Roman"/>
          <w:szCs w:val="24"/>
          <w:lang w:val="lv-LV"/>
        </w:rPr>
        <w:t>abas lieguma</w:t>
      </w:r>
      <w:r w:rsidRPr="00FB38BE">
        <w:rPr>
          <w:rFonts w:cs="Times New Roman"/>
          <w:szCs w:val="24"/>
          <w:lang w:val="lv-LV"/>
        </w:rPr>
        <w:t xml:space="preserve"> teritorijā a</w:t>
      </w:r>
      <w:r w:rsidR="009A3557" w:rsidRPr="00FB38BE">
        <w:rPr>
          <w:rFonts w:cs="Times New Roman"/>
          <w:szCs w:val="24"/>
          <w:lang w:val="lv-LV"/>
        </w:rPr>
        <w:t>inavas, kuru dominējošu raksturu veido purvi</w:t>
      </w:r>
      <w:r w:rsidR="00B1472B">
        <w:rPr>
          <w:rFonts w:cs="Times New Roman"/>
          <w:szCs w:val="24"/>
          <w:lang w:val="lv-LV"/>
        </w:rPr>
        <w:t>,</w:t>
      </w:r>
      <w:r w:rsidR="009A3557" w:rsidRPr="00FB38BE">
        <w:rPr>
          <w:rFonts w:cs="Times New Roman"/>
          <w:szCs w:val="24"/>
          <w:lang w:val="lv-LV"/>
        </w:rPr>
        <w:t xml:space="preserve"> ir ar augstu ainavas jutīgumu pret tūrisma un rekreācijas attīstību.</w:t>
      </w:r>
      <w:r w:rsidRPr="00FB38BE">
        <w:rPr>
          <w:rFonts w:cs="Times New Roman"/>
          <w:szCs w:val="24"/>
          <w:lang w:val="lv-LV"/>
        </w:rPr>
        <w:t xml:space="preserve"> Ainavisko vērtību saglabāšanai jāp</w:t>
      </w:r>
      <w:r w:rsidR="009A3557" w:rsidRPr="00FB38BE">
        <w:rPr>
          <w:rFonts w:cs="Times New Roman"/>
          <w:szCs w:val="24"/>
          <w:lang w:val="lv-LV"/>
        </w:rPr>
        <w:t>aredz purvu teritoriju aizsardzīb</w:t>
      </w:r>
      <w:r w:rsidR="00B1472B">
        <w:rPr>
          <w:rFonts w:cs="Times New Roman"/>
          <w:szCs w:val="24"/>
          <w:lang w:val="lv-LV"/>
        </w:rPr>
        <w:t>a</w:t>
      </w:r>
      <w:r w:rsidR="009A3557" w:rsidRPr="00FB38BE">
        <w:rPr>
          <w:rFonts w:cs="Times New Roman"/>
          <w:szCs w:val="24"/>
          <w:lang w:val="lv-LV"/>
        </w:rPr>
        <w:t xml:space="preserve"> pret</w:t>
      </w:r>
      <w:r w:rsidRPr="00FB38BE">
        <w:rPr>
          <w:rFonts w:cs="Times New Roman"/>
          <w:szCs w:val="24"/>
          <w:lang w:val="lv-LV"/>
        </w:rPr>
        <w:t xml:space="preserve"> </w:t>
      </w:r>
      <w:r w:rsidR="009A3557" w:rsidRPr="00FB38BE">
        <w:rPr>
          <w:rFonts w:cs="Times New Roman"/>
          <w:szCs w:val="24"/>
          <w:lang w:val="lv-LV"/>
        </w:rPr>
        <w:t>intensīvu tūrisma plūsmu veidošanos, regulējot</w:t>
      </w:r>
      <w:r w:rsidRPr="00FB38BE">
        <w:rPr>
          <w:rFonts w:cs="Times New Roman"/>
          <w:szCs w:val="24"/>
          <w:lang w:val="lv-LV"/>
        </w:rPr>
        <w:t xml:space="preserve"> </w:t>
      </w:r>
      <w:r w:rsidR="009A3557" w:rsidRPr="00FB38BE">
        <w:rPr>
          <w:rFonts w:cs="Times New Roman"/>
          <w:szCs w:val="24"/>
          <w:lang w:val="lv-LV"/>
        </w:rPr>
        <w:t xml:space="preserve">apmeklētāju plūsmu un nosakot apmeklētāju skaita un apmeklējuma laika limitus. </w:t>
      </w:r>
      <w:r w:rsidRPr="00FB38BE">
        <w:rPr>
          <w:rFonts w:cs="Times New Roman"/>
          <w:szCs w:val="24"/>
          <w:lang w:val="lv-LV"/>
        </w:rPr>
        <w:t>Jān</w:t>
      </w:r>
      <w:r w:rsidR="009A3557" w:rsidRPr="00FB38BE">
        <w:rPr>
          <w:rFonts w:cs="Times New Roman"/>
          <w:szCs w:val="24"/>
          <w:lang w:val="lv-LV"/>
        </w:rPr>
        <w:t>odrošin</w:t>
      </w:r>
      <w:r w:rsidRPr="00FB38BE">
        <w:rPr>
          <w:rFonts w:cs="Times New Roman"/>
          <w:szCs w:val="24"/>
          <w:lang w:val="lv-LV"/>
        </w:rPr>
        <w:t xml:space="preserve">a </w:t>
      </w:r>
      <w:r w:rsidR="009A3557" w:rsidRPr="00FB38BE">
        <w:rPr>
          <w:rFonts w:cs="Times New Roman"/>
          <w:szCs w:val="24"/>
          <w:lang w:val="lv-LV"/>
        </w:rPr>
        <w:t>sabiedrības informētību un vides izglītību</w:t>
      </w:r>
      <w:r w:rsidRPr="00FB38BE">
        <w:rPr>
          <w:rFonts w:cs="Times New Roman"/>
          <w:szCs w:val="24"/>
          <w:lang w:val="lv-LV"/>
        </w:rPr>
        <w:t xml:space="preserve"> (Latvijas ainavu atlants)</w:t>
      </w:r>
      <w:r w:rsidR="009A3557" w:rsidRPr="00FB38BE">
        <w:rPr>
          <w:rFonts w:cs="Times New Roman"/>
          <w:szCs w:val="24"/>
          <w:lang w:val="lv-LV"/>
        </w:rPr>
        <w:t>.</w:t>
      </w:r>
    </w:p>
    <w:p w14:paraId="5A9D619B" w14:textId="77777777" w:rsidR="00497AC6" w:rsidRPr="00FB38BE" w:rsidRDefault="00497AC6" w:rsidP="0004234A">
      <w:pPr>
        <w:jc w:val="both"/>
        <w:rPr>
          <w:rFonts w:cs="Times New Roman"/>
          <w:szCs w:val="24"/>
          <w:lang w:val="lv-LV"/>
        </w:rPr>
      </w:pPr>
    </w:p>
    <w:p w14:paraId="2ED74989" w14:textId="6149D8DD" w:rsidR="00497AC6" w:rsidRPr="00FB38BE" w:rsidRDefault="000C1184" w:rsidP="00497AC6">
      <w:pPr>
        <w:jc w:val="both"/>
        <w:rPr>
          <w:rFonts w:cs="Times New Roman"/>
          <w:szCs w:val="24"/>
          <w:lang w:val="lv-LV"/>
        </w:rPr>
      </w:pPr>
      <w:r w:rsidRPr="00FB38BE">
        <w:rPr>
          <w:rFonts w:cs="Times New Roman"/>
          <w:szCs w:val="24"/>
          <w:lang w:val="lv-LV"/>
        </w:rPr>
        <w:t>Kā dabisko ainavu degradējoši elementi jāatzīmē meliorācijas grāvji gan D</w:t>
      </w:r>
      <w:r w:rsidR="00AB7B67" w:rsidRPr="00FB38BE">
        <w:rPr>
          <w:rFonts w:cs="Times New Roman"/>
          <w:szCs w:val="24"/>
          <w:lang w:val="lv-LV"/>
        </w:rPr>
        <w:t>abas lieguma</w:t>
      </w:r>
      <w:r w:rsidRPr="00FB38BE">
        <w:rPr>
          <w:rFonts w:cs="Times New Roman"/>
          <w:szCs w:val="24"/>
          <w:lang w:val="lv-LV"/>
        </w:rPr>
        <w:t xml:space="preserve"> teritorijā, gan tā tuvākajā apkārtnē</w:t>
      </w:r>
      <w:r w:rsidR="001B092E" w:rsidRPr="00FB38BE">
        <w:rPr>
          <w:rFonts w:cs="Times New Roman"/>
          <w:szCs w:val="24"/>
          <w:lang w:val="lv-LV"/>
        </w:rPr>
        <w:t xml:space="preserve"> (</w:t>
      </w:r>
      <w:r w:rsidR="00B733DC" w:rsidRPr="00FB38BE">
        <w:rPr>
          <w:rFonts w:cs="Times New Roman"/>
          <w:szCs w:val="24"/>
          <w:lang w:val="lv-LV"/>
        </w:rPr>
        <w:t>4</w:t>
      </w:r>
      <w:r w:rsidR="001B092E" w:rsidRPr="00FB38BE">
        <w:rPr>
          <w:rFonts w:cs="Times New Roman"/>
          <w:szCs w:val="24"/>
          <w:lang w:val="lv-LV"/>
        </w:rPr>
        <w:t>.</w:t>
      </w:r>
      <w:r w:rsidR="00B733DC" w:rsidRPr="00FB38BE">
        <w:rPr>
          <w:rFonts w:cs="Times New Roman"/>
          <w:szCs w:val="24"/>
          <w:lang w:val="lv-LV"/>
        </w:rPr>
        <w:t>2</w:t>
      </w:r>
      <w:r w:rsidR="001B092E" w:rsidRPr="00FB38BE">
        <w:rPr>
          <w:rFonts w:cs="Times New Roman"/>
          <w:szCs w:val="24"/>
          <w:lang w:val="lv-LV"/>
        </w:rPr>
        <w:t>.11</w:t>
      </w:r>
      <w:r w:rsidRPr="00FB38BE">
        <w:rPr>
          <w:rFonts w:cs="Times New Roman"/>
          <w:szCs w:val="24"/>
          <w:lang w:val="lv-LV"/>
        </w:rPr>
        <w:t>.</w:t>
      </w:r>
      <w:r w:rsidR="001B092E" w:rsidRPr="00FB38BE">
        <w:rPr>
          <w:rFonts w:cs="Times New Roman"/>
          <w:szCs w:val="24"/>
          <w:lang w:val="lv-LV"/>
        </w:rPr>
        <w:t xml:space="preserve"> att.).</w:t>
      </w:r>
      <w:r w:rsidRPr="00FB38BE">
        <w:rPr>
          <w:rFonts w:cs="Times New Roman"/>
          <w:szCs w:val="24"/>
          <w:lang w:val="lv-LV"/>
        </w:rPr>
        <w:t xml:space="preserve"> </w:t>
      </w:r>
      <w:r w:rsidR="00497AC6" w:rsidRPr="00FB38BE">
        <w:rPr>
          <w:rFonts w:cs="Times New Roman"/>
          <w:szCs w:val="24"/>
          <w:lang w:val="lv-LV"/>
        </w:rPr>
        <w:t xml:space="preserve">Nodrošinot atbilstošu teritorijas dabas vērtību aizsardzības režīmu biotopu līmenī, tiek nodrošināta arī ainavu aizsardzība un teritorijas ainavu struktūrā nav prognozējamas būtiskas izmaiņas vai negatīva ietekme uz ainavām. </w:t>
      </w:r>
    </w:p>
    <w:p w14:paraId="233E7086" w14:textId="77777777" w:rsidR="0004234A" w:rsidRPr="00FB38BE" w:rsidRDefault="0004234A" w:rsidP="0004234A">
      <w:pPr>
        <w:jc w:val="both"/>
        <w:rPr>
          <w:rFonts w:cs="Times New Roman"/>
          <w:szCs w:val="24"/>
          <w:lang w:val="lv-LV"/>
        </w:rPr>
      </w:pPr>
    </w:p>
    <w:p w14:paraId="1E77DDA1" w14:textId="77777777" w:rsidR="00407889" w:rsidRPr="00FB38BE" w:rsidRDefault="00407889" w:rsidP="00672263">
      <w:pPr>
        <w:jc w:val="center"/>
        <w:rPr>
          <w:rFonts w:cs="Times New Roman"/>
          <w:szCs w:val="24"/>
          <w:lang w:val="lv-LV"/>
        </w:rPr>
      </w:pPr>
      <w:r w:rsidRPr="00FB38BE">
        <w:rPr>
          <w:rFonts w:cs="Times New Roman"/>
          <w:noProof/>
          <w:szCs w:val="24"/>
          <w:lang w:val="lv-LV"/>
        </w:rPr>
        <w:lastRenderedPageBreak/>
        <w:drawing>
          <wp:inline distT="0" distB="0" distL="0" distR="0" wp14:anchorId="1912381C" wp14:editId="712690ED">
            <wp:extent cx="4652222" cy="3456000"/>
            <wp:effectExtent l="0" t="0" r="0" b="0"/>
            <wp:docPr id="1782" name="Picture 1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cstate="screen">
                      <a:extLst>
                        <a:ext uri="{28A0092B-C50C-407E-A947-70E740481C1C}">
                          <a14:useLocalDpi xmlns:a14="http://schemas.microsoft.com/office/drawing/2010/main"/>
                        </a:ext>
                      </a:extLst>
                    </a:blip>
                    <a:stretch>
                      <a:fillRect/>
                    </a:stretch>
                  </pic:blipFill>
                  <pic:spPr>
                    <a:xfrm>
                      <a:off x="0" y="0"/>
                      <a:ext cx="4652222" cy="3456000"/>
                    </a:xfrm>
                    <a:prstGeom prst="rect">
                      <a:avLst/>
                    </a:prstGeom>
                  </pic:spPr>
                </pic:pic>
              </a:graphicData>
            </a:graphic>
          </wp:inline>
        </w:drawing>
      </w:r>
    </w:p>
    <w:p w14:paraId="777E280D" w14:textId="1BB1E43E" w:rsidR="003F6D60" w:rsidRPr="00FB38BE" w:rsidRDefault="00421283" w:rsidP="0004234A">
      <w:pPr>
        <w:jc w:val="both"/>
        <w:rPr>
          <w:rFonts w:cs="Times New Roman"/>
          <w:sz w:val="20"/>
          <w:szCs w:val="20"/>
          <w:lang w:val="lv-LV"/>
        </w:rPr>
      </w:pPr>
      <w:r w:rsidRPr="00FB38BE">
        <w:rPr>
          <w:rFonts w:cs="Times New Roman"/>
          <w:b/>
          <w:i/>
          <w:sz w:val="20"/>
          <w:szCs w:val="20"/>
          <w:lang w:val="lv-LV"/>
        </w:rPr>
        <w:t>4</w:t>
      </w:r>
      <w:r w:rsidR="0004234A" w:rsidRPr="00FB38BE">
        <w:rPr>
          <w:rFonts w:cs="Times New Roman"/>
          <w:b/>
          <w:i/>
          <w:sz w:val="20"/>
          <w:szCs w:val="20"/>
          <w:lang w:val="lv-LV"/>
        </w:rPr>
        <w:t>.</w:t>
      </w:r>
      <w:r w:rsidRPr="00FB38BE">
        <w:rPr>
          <w:rFonts w:cs="Times New Roman"/>
          <w:b/>
          <w:i/>
          <w:sz w:val="20"/>
          <w:szCs w:val="20"/>
          <w:lang w:val="lv-LV"/>
        </w:rPr>
        <w:t>2</w:t>
      </w:r>
      <w:r w:rsidR="0004234A" w:rsidRPr="00FB38BE">
        <w:rPr>
          <w:rFonts w:cs="Times New Roman"/>
          <w:b/>
          <w:i/>
          <w:sz w:val="20"/>
          <w:szCs w:val="20"/>
          <w:lang w:val="lv-LV"/>
        </w:rPr>
        <w:t>.11. attēls</w:t>
      </w:r>
      <w:r w:rsidR="003F6D60" w:rsidRPr="00FB38BE">
        <w:rPr>
          <w:rFonts w:cs="Times New Roman"/>
          <w:b/>
          <w:i/>
          <w:sz w:val="20"/>
          <w:szCs w:val="20"/>
          <w:lang w:val="lv-LV"/>
        </w:rPr>
        <w:t>.</w:t>
      </w:r>
      <w:r w:rsidR="003F6D60" w:rsidRPr="00FB38BE">
        <w:rPr>
          <w:rFonts w:cs="Times New Roman"/>
          <w:i/>
          <w:sz w:val="20"/>
          <w:szCs w:val="20"/>
          <w:lang w:val="lv-LV"/>
        </w:rPr>
        <w:t xml:space="preserve"> </w:t>
      </w:r>
      <w:r w:rsidR="003F6D60" w:rsidRPr="00FB38BE">
        <w:rPr>
          <w:rFonts w:cs="Times New Roman"/>
          <w:b/>
          <w:i/>
          <w:sz w:val="20"/>
          <w:szCs w:val="20"/>
          <w:lang w:val="lv-LV"/>
        </w:rPr>
        <w:t xml:space="preserve">Meliorācijas grāvis (XLKS-92TM = </w:t>
      </w:r>
      <w:r w:rsidR="00890336" w:rsidRPr="00FB38BE">
        <w:rPr>
          <w:rFonts w:cs="Times New Roman"/>
          <w:b/>
          <w:i/>
          <w:sz w:val="20"/>
          <w:szCs w:val="20"/>
          <w:lang w:val="lv-LV"/>
        </w:rPr>
        <w:t>712988.3</w:t>
      </w:r>
      <w:r w:rsidR="003F6D60" w:rsidRPr="00FB38BE">
        <w:rPr>
          <w:rFonts w:cs="Times New Roman"/>
          <w:b/>
          <w:i/>
          <w:sz w:val="20"/>
          <w:szCs w:val="20"/>
          <w:lang w:val="lv-LV"/>
        </w:rPr>
        <w:t xml:space="preserve">; YLKS-92TM = </w:t>
      </w:r>
      <w:r w:rsidR="00890336" w:rsidRPr="00FB38BE">
        <w:rPr>
          <w:rFonts w:cs="Times New Roman"/>
          <w:b/>
          <w:i/>
          <w:sz w:val="20"/>
          <w:szCs w:val="20"/>
          <w:lang w:val="lv-LV"/>
        </w:rPr>
        <w:t>338830.9</w:t>
      </w:r>
      <w:r w:rsidR="003F6D60" w:rsidRPr="00FB38BE">
        <w:rPr>
          <w:rFonts w:cs="Times New Roman"/>
          <w:b/>
          <w:i/>
          <w:color w:val="222222"/>
          <w:sz w:val="20"/>
          <w:szCs w:val="20"/>
          <w:shd w:val="clear" w:color="auto" w:fill="FFFFFF"/>
          <w:lang w:val="lv-LV"/>
        </w:rPr>
        <w:t xml:space="preserve"> </w:t>
      </w:r>
      <w:r w:rsidR="003F6D60" w:rsidRPr="00FB38BE">
        <w:rPr>
          <w:rFonts w:cs="Times New Roman"/>
          <w:b/>
          <w:i/>
          <w:sz w:val="20"/>
          <w:szCs w:val="20"/>
          <w:lang w:val="lv-LV"/>
        </w:rPr>
        <w:t xml:space="preserve">azimuts </w:t>
      </w:r>
      <w:r w:rsidR="00890336" w:rsidRPr="00FB38BE">
        <w:rPr>
          <w:rFonts w:cs="Times New Roman"/>
          <w:b/>
          <w:i/>
          <w:sz w:val="20"/>
          <w:szCs w:val="20"/>
          <w:lang w:val="lv-LV"/>
        </w:rPr>
        <w:t>15</w:t>
      </w:r>
      <w:r w:rsidR="003F6D60" w:rsidRPr="00FB38BE">
        <w:rPr>
          <w:rFonts w:cs="Times New Roman"/>
          <w:b/>
          <w:i/>
          <w:sz w:val="20"/>
          <w:szCs w:val="20"/>
          <w:lang w:val="lv-LV"/>
        </w:rPr>
        <w:t xml:space="preserve">8° (Foto: </w:t>
      </w:r>
      <w:proofErr w:type="spellStart"/>
      <w:r w:rsidR="003F6D60" w:rsidRPr="00FB38BE">
        <w:rPr>
          <w:rFonts w:cs="Times New Roman"/>
          <w:b/>
          <w:i/>
          <w:sz w:val="20"/>
          <w:szCs w:val="20"/>
          <w:lang w:val="lv-LV"/>
        </w:rPr>
        <w:t>D.Krasnopoļska</w:t>
      </w:r>
      <w:proofErr w:type="spellEnd"/>
      <w:r w:rsidR="003F6D60" w:rsidRPr="00FB38BE">
        <w:rPr>
          <w:rFonts w:cs="Times New Roman"/>
          <w:b/>
          <w:i/>
          <w:sz w:val="20"/>
          <w:szCs w:val="20"/>
          <w:lang w:val="lv-LV"/>
        </w:rPr>
        <w:t>)</w:t>
      </w:r>
      <w:r w:rsidR="00890336" w:rsidRPr="00FB38BE">
        <w:rPr>
          <w:rFonts w:cs="Times New Roman"/>
          <w:b/>
          <w:i/>
          <w:sz w:val="20"/>
          <w:szCs w:val="20"/>
          <w:lang w:val="lv-LV"/>
        </w:rPr>
        <w:t xml:space="preserve"> </w:t>
      </w:r>
    </w:p>
    <w:p w14:paraId="728FD454" w14:textId="12D17D33" w:rsidR="00BF2A55" w:rsidRPr="00FB38BE" w:rsidRDefault="00BF2A55" w:rsidP="003F6D60">
      <w:pPr>
        <w:jc w:val="both"/>
        <w:rPr>
          <w:rFonts w:cs="Times New Roman"/>
          <w:szCs w:val="24"/>
          <w:lang w:val="lv-LV"/>
        </w:rPr>
      </w:pPr>
    </w:p>
    <w:p w14:paraId="7339DDC6" w14:textId="6EDB4CB7" w:rsidR="00396075" w:rsidRPr="00FB38BE" w:rsidRDefault="00421283" w:rsidP="0004234A">
      <w:pPr>
        <w:pStyle w:val="Heading2"/>
        <w:rPr>
          <w:lang w:val="lv-LV"/>
        </w:rPr>
      </w:pPr>
      <w:bookmarkStart w:id="59" w:name="_Toc212406924"/>
      <w:bookmarkStart w:id="60" w:name="_Toc195518484"/>
      <w:r w:rsidRPr="00FB38BE">
        <w:rPr>
          <w:lang w:val="lv-LV"/>
        </w:rPr>
        <w:t>4</w:t>
      </w:r>
      <w:r w:rsidR="0004234A" w:rsidRPr="00FB38BE">
        <w:rPr>
          <w:lang w:val="lv-LV"/>
        </w:rPr>
        <w:t>.3.</w:t>
      </w:r>
      <w:r w:rsidRPr="00FB38BE">
        <w:rPr>
          <w:lang w:val="lv-LV"/>
        </w:rPr>
        <w:t xml:space="preserve"> </w:t>
      </w:r>
      <w:r w:rsidR="00BF2A55" w:rsidRPr="00FB38BE">
        <w:rPr>
          <w:lang w:val="lv-LV"/>
        </w:rPr>
        <w:t>Biotopi</w:t>
      </w:r>
      <w:bookmarkEnd w:id="59"/>
      <w:bookmarkEnd w:id="60"/>
    </w:p>
    <w:p w14:paraId="5C5EFB1F" w14:textId="77777777" w:rsidR="0004234A" w:rsidRPr="00FB38BE" w:rsidRDefault="0004234A" w:rsidP="0004234A">
      <w:pPr>
        <w:rPr>
          <w:lang w:val="lv-LV"/>
        </w:rPr>
      </w:pPr>
    </w:p>
    <w:p w14:paraId="0DFDE22E" w14:textId="39A87140" w:rsidR="00C50344" w:rsidRPr="00FB38BE" w:rsidRDefault="00421283" w:rsidP="0004234A">
      <w:pPr>
        <w:pStyle w:val="Heading2"/>
        <w:rPr>
          <w:lang w:val="lv-LV"/>
        </w:rPr>
      </w:pPr>
      <w:bookmarkStart w:id="61" w:name="_Toc212406925"/>
      <w:bookmarkStart w:id="62" w:name="_Toc195518485"/>
      <w:r w:rsidRPr="00FB38BE">
        <w:rPr>
          <w:lang w:val="lv-LV"/>
        </w:rPr>
        <w:t>4</w:t>
      </w:r>
      <w:r w:rsidR="00C50344" w:rsidRPr="00FB38BE">
        <w:rPr>
          <w:lang w:val="lv-LV"/>
        </w:rPr>
        <w:t>.</w:t>
      </w:r>
      <w:r w:rsidR="00BF2A55" w:rsidRPr="00FB38BE">
        <w:rPr>
          <w:lang w:val="lv-LV"/>
        </w:rPr>
        <w:t>3.1.</w:t>
      </w:r>
      <w:r w:rsidR="00C50344" w:rsidRPr="00FB38BE">
        <w:rPr>
          <w:lang w:val="lv-LV"/>
        </w:rPr>
        <w:t xml:space="preserve"> Purvu biotopi</w:t>
      </w:r>
      <w:bookmarkEnd w:id="61"/>
      <w:bookmarkEnd w:id="62"/>
    </w:p>
    <w:p w14:paraId="5FDAABE4" w14:textId="77777777" w:rsidR="00167F99" w:rsidRPr="00FB38BE" w:rsidRDefault="00167F99" w:rsidP="0004234A">
      <w:pPr>
        <w:rPr>
          <w:rFonts w:cs="Times New Roman"/>
          <w:b/>
          <w:sz w:val="28"/>
          <w:lang w:val="lv-LV"/>
        </w:rPr>
      </w:pPr>
    </w:p>
    <w:p w14:paraId="7AF0B200" w14:textId="7309D224" w:rsidR="004122E7" w:rsidRPr="004122E7" w:rsidRDefault="67823449" w:rsidP="004122E7">
      <w:pPr>
        <w:jc w:val="both"/>
        <w:rPr>
          <w:rFonts w:cs="Times New Roman"/>
          <w:lang w:val="lv-LV"/>
        </w:rPr>
      </w:pPr>
      <w:r w:rsidRPr="76F722E6">
        <w:rPr>
          <w:rFonts w:cs="Times New Roman"/>
          <w:lang w:val="lv-LV"/>
        </w:rPr>
        <w:t>Dabas lieguma teritorijā purvu biotopi kopumā aizņem 1811</w:t>
      </w:r>
      <w:r w:rsidR="7D237851" w:rsidRPr="76F722E6">
        <w:rPr>
          <w:rFonts w:cs="Times New Roman"/>
          <w:lang w:val="lv-LV"/>
        </w:rPr>
        <w:t>,</w:t>
      </w:r>
      <w:r w:rsidRPr="76F722E6">
        <w:rPr>
          <w:rFonts w:cs="Times New Roman"/>
          <w:lang w:val="lv-LV"/>
        </w:rPr>
        <w:t>52</w:t>
      </w:r>
      <w:r w:rsidRPr="76F722E6">
        <w:rPr>
          <w:rFonts w:cs="Times New Roman"/>
          <w:color w:val="FF0000"/>
          <w:lang w:val="lv-LV"/>
        </w:rPr>
        <w:t xml:space="preserve"> </w:t>
      </w:r>
      <w:r w:rsidRPr="76F722E6">
        <w:rPr>
          <w:rFonts w:cs="Times New Roman"/>
          <w:lang w:val="lv-LV"/>
        </w:rPr>
        <w:t>ha lielu platību (46</w:t>
      </w:r>
      <w:r w:rsidR="7D237851" w:rsidRPr="76F722E6">
        <w:rPr>
          <w:rFonts w:cs="Times New Roman"/>
          <w:lang w:val="lv-LV"/>
        </w:rPr>
        <w:t>,</w:t>
      </w:r>
      <w:r w:rsidRPr="76F722E6">
        <w:rPr>
          <w:rFonts w:cs="Times New Roman"/>
          <w:lang w:val="lv-LV"/>
        </w:rPr>
        <w:t>68 % no teritorijas), daļa no augstā purva platībām ir degradēta meliorācijas sistēmu ietekmē.</w:t>
      </w:r>
      <w:r w:rsidRPr="76F722E6">
        <w:rPr>
          <w:rFonts w:cs="Times New Roman"/>
          <w:color w:val="000000" w:themeColor="text1"/>
          <w:lang w:val="lv-LV"/>
        </w:rPr>
        <w:t xml:space="preserve"> Dabas lieguma teritorijā konstatēti trīs ES aizsargājamie purvu biotopi: </w:t>
      </w:r>
      <w:r w:rsidRPr="76F722E6">
        <w:rPr>
          <w:rFonts w:cs="Times New Roman"/>
          <w:lang w:val="lv-LV"/>
        </w:rPr>
        <w:t xml:space="preserve">7110* </w:t>
      </w:r>
      <w:r w:rsidRPr="76F722E6">
        <w:rPr>
          <w:rFonts w:cs="Times New Roman"/>
          <w:i/>
          <w:iCs/>
          <w:lang w:val="lv-LV"/>
        </w:rPr>
        <w:t>Aktīvi augstie purvi</w:t>
      </w:r>
      <w:r w:rsidRPr="76F722E6">
        <w:rPr>
          <w:rFonts w:cs="Times New Roman"/>
          <w:lang w:val="lv-LV"/>
        </w:rPr>
        <w:t xml:space="preserve">, 7120 </w:t>
      </w:r>
      <w:r w:rsidRPr="76F722E6">
        <w:rPr>
          <w:rFonts w:cs="Times New Roman"/>
          <w:i/>
          <w:iCs/>
          <w:lang w:val="lv-LV"/>
        </w:rPr>
        <w:t>Degradēti augstie purvi</w:t>
      </w:r>
      <w:r w:rsidRPr="76F722E6">
        <w:rPr>
          <w:rFonts w:cs="Times New Roman"/>
          <w:lang w:val="lv-LV"/>
        </w:rPr>
        <w:t>,</w:t>
      </w:r>
      <w:r w:rsidRPr="76F722E6">
        <w:rPr>
          <w:rFonts w:cs="Times New Roman"/>
          <w:i/>
          <w:iCs/>
          <w:lang w:val="lv-LV"/>
        </w:rPr>
        <w:t xml:space="preserve"> kuros iespējama vai noris dabiskā atjaunošanās</w:t>
      </w:r>
      <w:r w:rsidRPr="76F722E6">
        <w:rPr>
          <w:rFonts w:cs="Times New Roman"/>
          <w:lang w:val="lv-LV"/>
        </w:rPr>
        <w:t xml:space="preserve">, 7140 </w:t>
      </w:r>
      <w:r w:rsidRPr="76F722E6">
        <w:rPr>
          <w:rFonts w:cs="Times New Roman"/>
          <w:i/>
          <w:iCs/>
          <w:lang w:val="lv-LV"/>
        </w:rPr>
        <w:t>Pārejas purvi un slīkšņas</w:t>
      </w:r>
      <w:r w:rsidRPr="76F722E6">
        <w:rPr>
          <w:rFonts w:cs="Times New Roman"/>
          <w:lang w:val="lv-LV"/>
        </w:rPr>
        <w:t>. Lielā un Stompaku p</w:t>
      </w:r>
      <w:r w:rsidR="1CE0EE79" w:rsidRPr="76F722E6">
        <w:rPr>
          <w:rFonts w:cs="Times New Roman"/>
          <w:lang w:val="lv-LV"/>
        </w:rPr>
        <w:t>ū</w:t>
      </w:r>
      <w:r w:rsidRPr="76F722E6">
        <w:rPr>
          <w:rFonts w:cs="Times New Roman"/>
          <w:lang w:val="lv-LV"/>
        </w:rPr>
        <w:t xml:space="preserve">ros ir vairākas lielas salas un daudz mazo saliņu, kur ir sastopami bioloģiski veci meži. Uz salām esošie meži galvenokārt atbilst ES nozīmes biotopiem </w:t>
      </w:r>
      <w:r w:rsidRPr="76F722E6">
        <w:rPr>
          <w:rFonts w:cs="Times New Roman"/>
          <w:color w:val="000000" w:themeColor="text1"/>
          <w:lang w:val="lv-LV"/>
        </w:rPr>
        <w:t xml:space="preserve">9010* </w:t>
      </w:r>
      <w:r w:rsidRPr="76F722E6">
        <w:rPr>
          <w:rFonts w:cs="Times New Roman"/>
          <w:i/>
          <w:iCs/>
          <w:color w:val="000000" w:themeColor="text1"/>
          <w:lang w:val="lv-LV"/>
        </w:rPr>
        <w:t>Veci vai dabiski boreāli meži</w:t>
      </w:r>
      <w:r w:rsidRPr="76F722E6">
        <w:rPr>
          <w:rFonts w:cs="Times New Roman"/>
          <w:lang w:val="lv-LV"/>
        </w:rPr>
        <w:t xml:space="preserve"> un 9050 </w:t>
      </w:r>
      <w:r w:rsidRPr="76F722E6">
        <w:rPr>
          <w:rFonts w:cs="Times New Roman"/>
          <w:i/>
          <w:iCs/>
          <w:lang w:val="lv-LV"/>
        </w:rPr>
        <w:t>Lakstaugiem bagāti egļu meži</w:t>
      </w:r>
      <w:r w:rsidRPr="76F722E6">
        <w:rPr>
          <w:rFonts w:cs="Times New Roman"/>
          <w:lang w:val="lv-LV"/>
        </w:rPr>
        <w:t xml:space="preserve">. Uz purva </w:t>
      </w:r>
      <w:proofErr w:type="spellStart"/>
      <w:r w:rsidRPr="76F722E6">
        <w:rPr>
          <w:rFonts w:cs="Times New Roman"/>
          <w:lang w:val="lv-LV"/>
        </w:rPr>
        <w:t>minerāl</w:t>
      </w:r>
      <w:r w:rsidR="2853DF00" w:rsidRPr="76F722E6">
        <w:rPr>
          <w:rFonts w:cs="Times New Roman"/>
          <w:lang w:val="lv-LV"/>
        </w:rPr>
        <w:t>augsnes</w:t>
      </w:r>
      <w:proofErr w:type="spellEnd"/>
      <w:r w:rsidR="2853DF00" w:rsidRPr="76F722E6">
        <w:rPr>
          <w:rFonts w:cs="Times New Roman"/>
          <w:lang w:val="lv-LV"/>
        </w:rPr>
        <w:t xml:space="preserve"> </w:t>
      </w:r>
      <w:r w:rsidRPr="76F722E6">
        <w:rPr>
          <w:rFonts w:cs="Times New Roman"/>
          <w:lang w:val="lv-LV"/>
        </w:rPr>
        <w:t>salām 20. gs. sākumā un vidū cirsti meži (</w:t>
      </w:r>
      <w:proofErr w:type="spellStart"/>
      <w:r w:rsidRPr="76F722E6">
        <w:rPr>
          <w:rFonts w:cs="Times New Roman"/>
          <w:lang w:val="lv-LV"/>
        </w:rPr>
        <w:t>Rove</w:t>
      </w:r>
      <w:proofErr w:type="spellEnd"/>
      <w:r w:rsidRPr="76F722E6">
        <w:rPr>
          <w:rFonts w:cs="Times New Roman"/>
          <w:lang w:val="lv-LV"/>
        </w:rPr>
        <w:t>, 2006).</w:t>
      </w:r>
      <w:r w:rsidR="3E427D89" w:rsidRPr="76F722E6">
        <w:rPr>
          <w:rFonts w:cs="Times New Roman"/>
          <w:lang w:val="lv-LV"/>
        </w:rPr>
        <w:t xml:space="preserve"> Biotopu izvietojums Dabas lieguma teritorijā attēlots DA plāna 1.</w:t>
      </w:r>
      <w:r w:rsidR="00057113">
        <w:rPr>
          <w:rFonts w:cs="Times New Roman"/>
          <w:lang w:val="lv-LV"/>
        </w:rPr>
        <w:t>3</w:t>
      </w:r>
      <w:r w:rsidR="3E427D89" w:rsidRPr="76F722E6">
        <w:rPr>
          <w:rFonts w:cs="Times New Roman"/>
          <w:lang w:val="lv-LV"/>
        </w:rPr>
        <w:t>. pielikumā.</w:t>
      </w:r>
      <w:r w:rsidR="004122E7">
        <w:rPr>
          <w:rFonts w:cs="Times New Roman"/>
          <w:lang w:val="lv-LV"/>
        </w:rPr>
        <w:t xml:space="preserve"> Dabas eksperta atzinums </w:t>
      </w:r>
      <w:r w:rsidR="004122E7" w:rsidRPr="00317A77">
        <w:rPr>
          <w:rFonts w:asciiTheme="majorBidi" w:hAnsiTheme="majorBidi" w:cstheme="majorBidi"/>
          <w:lang w:val="lv-LV"/>
        </w:rPr>
        <w:t>biotopu grupās meži un purvi</w:t>
      </w:r>
      <w:r w:rsidR="004122E7">
        <w:rPr>
          <w:rFonts w:asciiTheme="majorBidi" w:hAnsiTheme="majorBidi" w:cstheme="majorBidi"/>
          <w:lang w:val="lv-LV"/>
        </w:rPr>
        <w:t xml:space="preserve"> skat. 3.1.</w:t>
      </w:r>
      <w:r w:rsidR="004122E7" w:rsidRPr="006F4F61">
        <w:rPr>
          <w:rFonts w:asciiTheme="majorBidi" w:hAnsiTheme="majorBidi"/>
          <w:lang w:val="lv-LV"/>
        </w:rPr>
        <w:t xml:space="preserve"> pielikumā.</w:t>
      </w:r>
    </w:p>
    <w:p w14:paraId="40CD25BF" w14:textId="77777777" w:rsidR="00596C4C" w:rsidRPr="00FB38BE" w:rsidRDefault="00596C4C" w:rsidP="006C04C4">
      <w:pPr>
        <w:rPr>
          <w:b/>
          <w:lang w:val="lv-LV"/>
        </w:rPr>
      </w:pPr>
    </w:p>
    <w:p w14:paraId="192DE582" w14:textId="19CB2FE4" w:rsidR="00C50344" w:rsidRPr="00FB38BE" w:rsidRDefault="00C50344" w:rsidP="006C04C4">
      <w:pPr>
        <w:rPr>
          <w:rFonts w:cs="Times New Roman"/>
          <w:b/>
          <w:lang w:val="lv-LV"/>
        </w:rPr>
      </w:pPr>
      <w:r w:rsidRPr="00FB38BE">
        <w:rPr>
          <w:rFonts w:cs="Times New Roman"/>
          <w:b/>
          <w:lang w:val="lv-LV"/>
        </w:rPr>
        <w:t>Purvu biotopu dabas aizsardzības vērtība un aizsardzības mērķi</w:t>
      </w:r>
    </w:p>
    <w:p w14:paraId="10CA6CE5" w14:textId="77777777" w:rsidR="006C04C4" w:rsidRPr="00FB38BE" w:rsidRDefault="006C04C4" w:rsidP="006C04C4">
      <w:pPr>
        <w:rPr>
          <w:rFonts w:cs="Times New Roman"/>
          <w:b/>
          <w:lang w:val="lv-LV"/>
        </w:rPr>
      </w:pPr>
    </w:p>
    <w:p w14:paraId="40C0374D" w14:textId="5ACF9A99" w:rsidR="00C50344" w:rsidRPr="00FB38BE" w:rsidRDefault="00C50344" w:rsidP="00C50344">
      <w:pPr>
        <w:spacing w:after="240"/>
        <w:jc w:val="both"/>
        <w:rPr>
          <w:rFonts w:cs="Times New Roman"/>
          <w:lang w:val="lv-LV"/>
        </w:rPr>
      </w:pPr>
      <w:r w:rsidRPr="6C01E608">
        <w:rPr>
          <w:rFonts w:cs="Times New Roman"/>
          <w:b/>
          <w:bCs/>
          <w:lang w:val="lv-LV"/>
        </w:rPr>
        <w:t>Lielais jeb Mūrnieku p</w:t>
      </w:r>
      <w:r w:rsidR="00955F33" w:rsidRPr="6C01E608">
        <w:rPr>
          <w:rFonts w:cs="Times New Roman"/>
          <w:b/>
          <w:bCs/>
          <w:lang w:val="lv-LV"/>
        </w:rPr>
        <w:t>ūr</w:t>
      </w:r>
      <w:r w:rsidRPr="6C01E608">
        <w:rPr>
          <w:rFonts w:cs="Times New Roman"/>
          <w:b/>
          <w:bCs/>
          <w:lang w:val="lv-LV"/>
        </w:rPr>
        <w:t>s</w:t>
      </w:r>
      <w:r w:rsidRPr="6C01E608">
        <w:rPr>
          <w:rFonts w:cs="Times New Roman"/>
          <w:lang w:val="lv-LV"/>
        </w:rPr>
        <w:t xml:space="preserve"> - aizņem ~1458 ha. No D malas iztek</w:t>
      </w:r>
      <w:r w:rsidR="00955F33" w:rsidRPr="6C01E608">
        <w:rPr>
          <w:rFonts w:cs="Times New Roman"/>
          <w:lang w:val="lv-LV"/>
        </w:rPr>
        <w:t xml:space="preserve"> upe</w:t>
      </w:r>
      <w:r w:rsidRPr="6C01E608">
        <w:rPr>
          <w:rFonts w:cs="Times New Roman"/>
          <w:lang w:val="lv-LV"/>
        </w:rPr>
        <w:t xml:space="preserve"> </w:t>
      </w:r>
      <w:proofErr w:type="spellStart"/>
      <w:r w:rsidRPr="6C01E608">
        <w:rPr>
          <w:rFonts w:cs="Times New Roman"/>
          <w:lang w:val="lv-LV"/>
        </w:rPr>
        <w:t>Kārnīte</w:t>
      </w:r>
      <w:proofErr w:type="spellEnd"/>
      <w:r w:rsidRPr="6C01E608">
        <w:rPr>
          <w:rFonts w:cs="Times New Roman"/>
          <w:lang w:val="lv-LV"/>
        </w:rPr>
        <w:t xml:space="preserve">, no R malas – </w:t>
      </w:r>
      <w:proofErr w:type="spellStart"/>
      <w:r w:rsidRPr="6C01E608">
        <w:rPr>
          <w:rFonts w:cs="Times New Roman"/>
          <w:lang w:val="lv-LV"/>
        </w:rPr>
        <w:t>Dobupe</w:t>
      </w:r>
      <w:proofErr w:type="spellEnd"/>
      <w:r w:rsidRPr="6C01E608">
        <w:rPr>
          <w:rFonts w:cs="Times New Roman"/>
          <w:lang w:val="lv-LV"/>
        </w:rPr>
        <w:t xml:space="preserve">, no Z malas – </w:t>
      </w:r>
      <w:r w:rsidR="00955F33" w:rsidRPr="6C01E608">
        <w:rPr>
          <w:rFonts w:cs="Times New Roman"/>
          <w:lang w:val="lv-LV"/>
        </w:rPr>
        <w:t xml:space="preserve">upe </w:t>
      </w:r>
      <w:proofErr w:type="spellStart"/>
      <w:r w:rsidRPr="6C01E608">
        <w:rPr>
          <w:rFonts w:cs="Times New Roman"/>
          <w:lang w:val="lv-LV"/>
        </w:rPr>
        <w:t>Gurva</w:t>
      </w:r>
      <w:proofErr w:type="spellEnd"/>
      <w:r w:rsidRPr="6C01E608">
        <w:rPr>
          <w:rFonts w:cs="Times New Roman"/>
          <w:lang w:val="lv-LV"/>
        </w:rPr>
        <w:t>, no A malas – grāvis uz Rik</w:t>
      </w:r>
      <w:r w:rsidR="00955F33" w:rsidRPr="6C01E608">
        <w:rPr>
          <w:rFonts w:cs="Times New Roman"/>
          <w:lang w:val="lv-LV"/>
        </w:rPr>
        <w:t>as upi</w:t>
      </w:r>
      <w:r w:rsidRPr="6C01E608">
        <w:rPr>
          <w:rFonts w:cs="Times New Roman"/>
          <w:lang w:val="lv-LV"/>
        </w:rPr>
        <w:t>. Kūdras vidējais dziļums 3.2 m, lielākais dziļums 5.8 m (</w:t>
      </w:r>
      <w:r w:rsidRPr="6C01E608">
        <w:rPr>
          <w:rFonts w:cs="Times New Roman"/>
          <w:color w:val="000000" w:themeColor="text1"/>
          <w:lang w:val="lv-LV"/>
        </w:rPr>
        <w:t>Krauklis, 1998</w:t>
      </w:r>
      <w:r w:rsidRPr="6C01E608">
        <w:rPr>
          <w:rFonts w:cs="Times New Roman"/>
          <w:lang w:val="lv-LV"/>
        </w:rPr>
        <w:t>). Purvs atrodas teritorijas D daļā. Kopumā šīs purvs ir mazāk hidroloģiski ietekmēts, nekā Stompaku p</w:t>
      </w:r>
      <w:r w:rsidR="00DB389B" w:rsidRPr="6C01E608">
        <w:rPr>
          <w:rFonts w:cs="Times New Roman"/>
          <w:lang w:val="lv-LV"/>
        </w:rPr>
        <w:t>ūr</w:t>
      </w:r>
      <w:r w:rsidRPr="6C01E608">
        <w:rPr>
          <w:rFonts w:cs="Times New Roman"/>
          <w:lang w:val="lv-LV"/>
        </w:rPr>
        <w:t>s un tā stāvoklis ir daudz labāks (</w:t>
      </w:r>
      <w:r w:rsidR="00421283" w:rsidRPr="6C01E608">
        <w:rPr>
          <w:rFonts w:cs="Times New Roman"/>
          <w:lang w:val="lv-LV"/>
        </w:rPr>
        <w:t>4</w:t>
      </w:r>
      <w:r w:rsidR="006C260E" w:rsidRPr="6C01E608">
        <w:rPr>
          <w:rFonts w:cs="Times New Roman"/>
          <w:lang w:val="lv-LV"/>
        </w:rPr>
        <w:t>.3.</w:t>
      </w:r>
      <w:r w:rsidR="00F84C5D" w:rsidRPr="6C01E608">
        <w:rPr>
          <w:rFonts w:cs="Times New Roman"/>
          <w:lang w:val="lv-LV"/>
        </w:rPr>
        <w:t>1</w:t>
      </w:r>
      <w:r w:rsidR="006C260E" w:rsidRPr="6C01E608">
        <w:rPr>
          <w:rFonts w:cs="Times New Roman"/>
          <w:lang w:val="lv-LV"/>
        </w:rPr>
        <w:t>.1</w:t>
      </w:r>
      <w:r w:rsidRPr="6C01E608">
        <w:rPr>
          <w:rFonts w:cs="Times New Roman"/>
          <w:lang w:val="lv-LV"/>
        </w:rPr>
        <w:t xml:space="preserve">. un </w:t>
      </w:r>
      <w:r w:rsidR="00421283" w:rsidRPr="6C01E608">
        <w:rPr>
          <w:rFonts w:cs="Times New Roman"/>
          <w:lang w:val="lv-LV"/>
        </w:rPr>
        <w:t>4</w:t>
      </w:r>
      <w:r w:rsidR="0008670B" w:rsidRPr="6C01E608">
        <w:rPr>
          <w:rFonts w:cs="Times New Roman"/>
          <w:lang w:val="lv-LV"/>
        </w:rPr>
        <w:t>.3.</w:t>
      </w:r>
      <w:r w:rsidR="00F84C5D" w:rsidRPr="6C01E608">
        <w:rPr>
          <w:rFonts w:cs="Times New Roman"/>
          <w:lang w:val="lv-LV"/>
        </w:rPr>
        <w:t>1</w:t>
      </w:r>
      <w:r w:rsidR="0008670B" w:rsidRPr="6C01E608">
        <w:rPr>
          <w:rFonts w:cs="Times New Roman"/>
          <w:lang w:val="lv-LV"/>
        </w:rPr>
        <w:t>.2</w:t>
      </w:r>
      <w:r w:rsidRPr="6C01E608">
        <w:rPr>
          <w:rFonts w:cs="Times New Roman"/>
          <w:lang w:val="lv-LV"/>
        </w:rPr>
        <w:t>. attēls). Purvs lielākā daļā ir saglabājies nefragmentēts un viendabīgs.</w:t>
      </w:r>
      <w:r w:rsidR="00ED2D7B" w:rsidRPr="6C01E608">
        <w:rPr>
          <w:rFonts w:cs="Times New Roman"/>
          <w:lang w:val="lv-LV"/>
        </w:rPr>
        <w:t xml:space="preserve"> </w:t>
      </w:r>
      <w:r w:rsidRPr="6C01E608">
        <w:rPr>
          <w:rFonts w:cs="Times New Roman"/>
          <w:lang w:val="lv-LV"/>
        </w:rPr>
        <w:t>Tā vidus un rietumu daļā ir saglabājies slīkšņu, lāmu un akaču komplekss. Pēc topogrāfiskā materiāla meliorācijas grāvji koncent</w:t>
      </w:r>
      <w:r w:rsidR="5F77E6E3" w:rsidRPr="6C01E608">
        <w:rPr>
          <w:rFonts w:cs="Times New Roman"/>
          <w:lang w:val="lv-LV"/>
        </w:rPr>
        <w:t>r</w:t>
      </w:r>
      <w:r w:rsidRPr="6C01E608">
        <w:rPr>
          <w:rFonts w:cs="Times New Roman"/>
          <w:lang w:val="lv-LV"/>
        </w:rPr>
        <w:t xml:space="preserve">ējas galvenokārt purva perifērijā, kā arī šķērso purvu Z daļā. Purva Z daļā esošie meliorācijas grāvji ir aizauguši un neveic savas funkcijas, vai arī susināšanas ietekme nav liela. Perifērijā esošie grāvji vietām joprojām funkcionē, gar grāvjiem </w:t>
      </w:r>
      <w:r w:rsidRPr="6C01E608">
        <w:rPr>
          <w:rFonts w:cs="Times New Roman"/>
          <w:lang w:val="lv-LV"/>
        </w:rPr>
        <w:lastRenderedPageBreak/>
        <w:t>izveidojušās blīvas priežu un bērzu audzes. No grāvjiem uz purva pusi susināšanas ietekme ir mazāka nekā uz perifērijas pusi. Lielo p</w:t>
      </w:r>
      <w:r w:rsidR="00955F33" w:rsidRPr="6C01E608">
        <w:rPr>
          <w:rFonts w:cs="Times New Roman"/>
          <w:lang w:val="lv-LV"/>
        </w:rPr>
        <w:t>ū</w:t>
      </w:r>
      <w:r w:rsidRPr="6C01E608">
        <w:rPr>
          <w:rFonts w:cs="Times New Roman"/>
          <w:lang w:val="lv-LV"/>
        </w:rPr>
        <w:t xml:space="preserve">ru visā platībā veido augstais purvs, šaurās joslās gar purva malām un purva salām sastopami pārejas purva fragmenti. </w:t>
      </w:r>
    </w:p>
    <w:p w14:paraId="291661F6" w14:textId="77777777" w:rsidR="00C50344" w:rsidRPr="00FB38BE" w:rsidRDefault="00C50344" w:rsidP="00C50344">
      <w:pPr>
        <w:spacing w:after="240"/>
        <w:jc w:val="both"/>
        <w:rPr>
          <w:rFonts w:cs="Times New Roman"/>
          <w:lang w:val="lv-LV"/>
        </w:rPr>
      </w:pPr>
      <w:r w:rsidRPr="00FB38BE">
        <w:rPr>
          <w:rFonts w:cs="Times New Roman"/>
          <w:b/>
          <w:lang w:val="lv-LV"/>
        </w:rPr>
        <w:t>Stompaku p</w:t>
      </w:r>
      <w:r w:rsidR="00955F33" w:rsidRPr="00FB38BE">
        <w:rPr>
          <w:rFonts w:cs="Times New Roman"/>
          <w:b/>
          <w:lang w:val="lv-LV"/>
        </w:rPr>
        <w:t>ūr</w:t>
      </w:r>
      <w:r w:rsidRPr="00FB38BE">
        <w:rPr>
          <w:rFonts w:cs="Times New Roman"/>
          <w:b/>
          <w:lang w:val="lv-LV"/>
        </w:rPr>
        <w:t>s</w:t>
      </w:r>
      <w:r w:rsidRPr="00FB38BE">
        <w:rPr>
          <w:rFonts w:cs="Times New Roman"/>
          <w:lang w:val="lv-LV"/>
        </w:rPr>
        <w:t xml:space="preserve"> – aizņem ~880 ha. </w:t>
      </w:r>
      <w:r w:rsidRPr="00FB38BE">
        <w:rPr>
          <w:rFonts w:cs="Times New Roman"/>
          <w:iCs/>
          <w:lang w:val="lv-LV"/>
        </w:rPr>
        <w:t>No Stompaku p</w:t>
      </w:r>
      <w:r w:rsidR="00955F33" w:rsidRPr="00FB38BE">
        <w:rPr>
          <w:rFonts w:cs="Times New Roman"/>
          <w:iCs/>
          <w:lang w:val="lv-LV"/>
        </w:rPr>
        <w:t>ūr</w:t>
      </w:r>
      <w:r w:rsidRPr="00FB38BE">
        <w:rPr>
          <w:rFonts w:cs="Times New Roman"/>
          <w:iCs/>
          <w:lang w:val="lv-LV"/>
        </w:rPr>
        <w:t xml:space="preserve">a iztek </w:t>
      </w:r>
      <w:r w:rsidR="00955F33" w:rsidRPr="00FB38BE">
        <w:rPr>
          <w:rFonts w:cs="Times New Roman"/>
          <w:iCs/>
          <w:lang w:val="lv-LV"/>
        </w:rPr>
        <w:t xml:space="preserve">upe </w:t>
      </w:r>
      <w:proofErr w:type="spellStart"/>
      <w:r w:rsidRPr="00FB38BE">
        <w:rPr>
          <w:rFonts w:cs="Times New Roman"/>
          <w:iCs/>
          <w:lang w:val="lv-LV"/>
        </w:rPr>
        <w:t>Vjada</w:t>
      </w:r>
      <w:proofErr w:type="spellEnd"/>
      <w:r w:rsidRPr="00FB38BE">
        <w:rPr>
          <w:rFonts w:cs="Times New Roman"/>
          <w:iCs/>
          <w:lang w:val="lv-LV"/>
        </w:rPr>
        <w:t xml:space="preserve">, no A malas grāvis uz </w:t>
      </w:r>
      <w:proofErr w:type="spellStart"/>
      <w:r w:rsidRPr="00FB38BE">
        <w:rPr>
          <w:rFonts w:cs="Times New Roman"/>
          <w:iCs/>
          <w:lang w:val="lv-LV"/>
        </w:rPr>
        <w:t>Gurv</w:t>
      </w:r>
      <w:r w:rsidR="00955F33" w:rsidRPr="00FB38BE">
        <w:rPr>
          <w:rFonts w:cs="Times New Roman"/>
          <w:iCs/>
          <w:lang w:val="lv-LV"/>
        </w:rPr>
        <w:t>as</w:t>
      </w:r>
      <w:proofErr w:type="spellEnd"/>
      <w:r w:rsidR="00955F33" w:rsidRPr="00FB38BE">
        <w:rPr>
          <w:rFonts w:cs="Times New Roman"/>
          <w:iCs/>
          <w:lang w:val="lv-LV"/>
        </w:rPr>
        <w:t xml:space="preserve"> upi</w:t>
      </w:r>
      <w:r w:rsidRPr="00FB38BE">
        <w:rPr>
          <w:rFonts w:cs="Times New Roman"/>
          <w:iCs/>
          <w:lang w:val="lv-LV"/>
        </w:rPr>
        <w:t xml:space="preserve">, no R malas – </w:t>
      </w:r>
      <w:r w:rsidR="00955F33" w:rsidRPr="00FB38BE">
        <w:rPr>
          <w:rFonts w:cs="Times New Roman"/>
          <w:iCs/>
          <w:lang w:val="lv-LV"/>
        </w:rPr>
        <w:t xml:space="preserve">upes </w:t>
      </w:r>
      <w:proofErr w:type="spellStart"/>
      <w:r w:rsidRPr="00FB38BE">
        <w:rPr>
          <w:rFonts w:cs="Times New Roman"/>
          <w:iCs/>
          <w:lang w:val="lv-LV"/>
        </w:rPr>
        <w:t>Vārniene</w:t>
      </w:r>
      <w:proofErr w:type="spellEnd"/>
      <w:r w:rsidRPr="00FB38BE">
        <w:rPr>
          <w:rFonts w:cs="Times New Roman"/>
          <w:iCs/>
          <w:lang w:val="lv-LV"/>
        </w:rPr>
        <w:t xml:space="preserve"> un </w:t>
      </w:r>
      <w:proofErr w:type="spellStart"/>
      <w:r w:rsidRPr="00FB38BE">
        <w:rPr>
          <w:rFonts w:cs="Times New Roman"/>
          <w:iCs/>
          <w:lang w:val="lv-LV"/>
        </w:rPr>
        <w:t>Sūcene</w:t>
      </w:r>
      <w:proofErr w:type="spellEnd"/>
      <w:r w:rsidRPr="00FB38BE">
        <w:rPr>
          <w:rFonts w:cs="Times New Roman"/>
          <w:iCs/>
          <w:lang w:val="lv-LV"/>
        </w:rPr>
        <w:t>. Kūdras slāņa vidējais dziļums 2.2 m, lielākais dziļums 3.6 m (Krauklis &amp; Lazdiņš 1998)</w:t>
      </w:r>
      <w:r w:rsidRPr="00FB38BE">
        <w:rPr>
          <w:rFonts w:cs="Times New Roman"/>
          <w:lang w:val="lv-LV"/>
        </w:rPr>
        <w:t>. Stompaku p</w:t>
      </w:r>
      <w:r w:rsidR="00955F33" w:rsidRPr="00FB38BE">
        <w:rPr>
          <w:rFonts w:cs="Times New Roman"/>
          <w:lang w:val="lv-LV"/>
        </w:rPr>
        <w:t>ūr</w:t>
      </w:r>
      <w:r w:rsidRPr="00FB38BE">
        <w:rPr>
          <w:rFonts w:cs="Times New Roman"/>
          <w:lang w:val="lv-LV"/>
        </w:rPr>
        <w:t>a 157. un 158. kvartālos rakta kūdra, purvs degradēts un sauss (</w:t>
      </w:r>
      <w:proofErr w:type="spellStart"/>
      <w:r w:rsidRPr="00FB38BE">
        <w:rPr>
          <w:rFonts w:cs="Times New Roman"/>
          <w:lang w:val="lv-LV"/>
        </w:rPr>
        <w:t>Rove</w:t>
      </w:r>
      <w:proofErr w:type="spellEnd"/>
      <w:r w:rsidRPr="00FB38BE">
        <w:rPr>
          <w:rFonts w:cs="Times New Roman"/>
          <w:lang w:val="lv-LV"/>
        </w:rPr>
        <w:t>, 2006).</w:t>
      </w:r>
      <w:r w:rsidRPr="00FB38BE">
        <w:rPr>
          <w:rFonts w:cs="Times New Roman"/>
          <w:i/>
          <w:lang w:val="lv-LV"/>
        </w:rPr>
        <w:t xml:space="preserve"> </w:t>
      </w:r>
      <w:r w:rsidRPr="00FB38BE">
        <w:rPr>
          <w:rFonts w:cs="Times New Roman"/>
          <w:lang w:val="lv-LV"/>
        </w:rPr>
        <w:t>Purvs atrodas teritorijas Z daļā. Pēc topogrāfiskām kartēm purvu bagātīgi šķērso meliorācijas grāvju tīkls. Dabā šie grāvji ir aizauguši, atklāta purva daļā gandrīz nav pamanāmi. Stompaku p</w:t>
      </w:r>
      <w:r w:rsidR="00955F33" w:rsidRPr="00FB38BE">
        <w:rPr>
          <w:rFonts w:cs="Times New Roman"/>
          <w:lang w:val="lv-LV"/>
        </w:rPr>
        <w:t>ūr</w:t>
      </w:r>
      <w:r w:rsidRPr="00FB38BE">
        <w:rPr>
          <w:rFonts w:cs="Times New Roman"/>
          <w:lang w:val="lv-LV"/>
        </w:rPr>
        <w:t xml:space="preserve">a centrālo daļu aizņem pārejas purvs, pārējo platību veido augstais purvs. </w:t>
      </w:r>
    </w:p>
    <w:p w14:paraId="5AB8DDCD" w14:textId="421E0A74" w:rsidR="00C50344" w:rsidRPr="00FB38BE" w:rsidRDefault="67823449" w:rsidP="76F722E6">
      <w:pPr>
        <w:spacing w:after="240"/>
        <w:jc w:val="both"/>
        <w:rPr>
          <w:rFonts w:cs="Times New Roman"/>
          <w:lang w:val="lv-LV"/>
        </w:rPr>
      </w:pPr>
      <w:r w:rsidRPr="76F722E6">
        <w:rPr>
          <w:rFonts w:cs="Times New Roman"/>
          <w:lang w:val="lv-LV"/>
        </w:rPr>
        <w:t>Biotops</w:t>
      </w:r>
      <w:r w:rsidRPr="76F722E6">
        <w:rPr>
          <w:rFonts w:cs="Times New Roman"/>
          <w:b/>
          <w:bCs/>
          <w:lang w:val="lv-LV"/>
        </w:rPr>
        <w:t xml:space="preserve"> 7110* </w:t>
      </w:r>
      <w:r w:rsidRPr="76F722E6">
        <w:rPr>
          <w:rFonts w:cs="Times New Roman"/>
          <w:b/>
          <w:bCs/>
          <w:i/>
          <w:iCs/>
          <w:lang w:val="lv-LV"/>
        </w:rPr>
        <w:t xml:space="preserve">Aktīvi augstie purvi </w:t>
      </w:r>
      <w:r w:rsidRPr="76F722E6">
        <w:rPr>
          <w:rFonts w:cs="Times New Roman"/>
          <w:lang w:val="lv-LV"/>
        </w:rPr>
        <w:t>ir viena no lielākajām dabas vērtībām D</w:t>
      </w:r>
      <w:r w:rsidR="0BE99602" w:rsidRPr="76F722E6">
        <w:rPr>
          <w:rFonts w:cs="Times New Roman"/>
          <w:lang w:val="lv-LV"/>
        </w:rPr>
        <w:t>abas lieguma</w:t>
      </w:r>
      <w:r w:rsidRPr="76F722E6">
        <w:rPr>
          <w:rFonts w:cs="Times New Roman"/>
          <w:lang w:val="lv-LV"/>
        </w:rPr>
        <w:t xml:space="preserve"> teritorijā aizņem 1723</w:t>
      </w:r>
      <w:r w:rsidR="005D30E8">
        <w:rPr>
          <w:rFonts w:cs="Times New Roman"/>
          <w:lang w:val="lv-LV"/>
        </w:rPr>
        <w:t>,</w:t>
      </w:r>
      <w:r w:rsidRPr="76F722E6">
        <w:rPr>
          <w:rFonts w:cs="Times New Roman"/>
          <w:lang w:val="lv-LV"/>
        </w:rPr>
        <w:t>21 ha jeb 44</w:t>
      </w:r>
      <w:r w:rsidR="7D237851" w:rsidRPr="76F722E6">
        <w:rPr>
          <w:rFonts w:cs="Times New Roman"/>
          <w:lang w:val="lv-LV"/>
        </w:rPr>
        <w:t>,</w:t>
      </w:r>
      <w:r w:rsidRPr="76F722E6">
        <w:rPr>
          <w:rFonts w:cs="Times New Roman"/>
          <w:lang w:val="lv-LV"/>
        </w:rPr>
        <w:t xml:space="preserve">40 %. Šis ir viens no konkrētās </w:t>
      </w:r>
      <w:r w:rsidRPr="76F722E6">
        <w:rPr>
          <w:rFonts w:cs="Times New Roman"/>
          <w:i/>
          <w:iCs/>
          <w:lang w:val="lv-LV"/>
        </w:rPr>
        <w:t>Natura 2000</w:t>
      </w:r>
      <w:r w:rsidRPr="76F722E6">
        <w:rPr>
          <w:rFonts w:cs="Times New Roman"/>
          <w:lang w:val="lv-LV"/>
        </w:rPr>
        <w:t xml:space="preserve"> teritorijas kvalificējošajiem biotopiem. Purvu biotopu kvalitāte galvenokārt vidēja, tikai viens biotopa poligons atbi</w:t>
      </w:r>
      <w:r w:rsidR="017C9CA0" w:rsidRPr="76F722E6">
        <w:rPr>
          <w:rFonts w:cs="Times New Roman"/>
          <w:lang w:val="lv-LV"/>
        </w:rPr>
        <w:t>l</w:t>
      </w:r>
      <w:r w:rsidRPr="76F722E6">
        <w:rPr>
          <w:rFonts w:cs="Times New Roman"/>
          <w:lang w:val="lv-LV"/>
        </w:rPr>
        <w:t>st labai kvalitātei</w:t>
      </w:r>
      <w:r w:rsidR="00A26BA1">
        <w:rPr>
          <w:rFonts w:cs="Times New Roman"/>
          <w:lang w:val="lv-LV"/>
        </w:rPr>
        <w:t xml:space="preserve"> (skat. 1.4. pielikumā)</w:t>
      </w:r>
      <w:r w:rsidRPr="76F722E6">
        <w:rPr>
          <w:rFonts w:cs="Times New Roman"/>
          <w:lang w:val="lv-LV"/>
        </w:rPr>
        <w:t>. Lielāko platību aizņem Lielais un Stompaku p</w:t>
      </w:r>
      <w:r w:rsidR="415E080D" w:rsidRPr="76F722E6">
        <w:rPr>
          <w:rFonts w:cs="Times New Roman"/>
          <w:lang w:val="lv-LV"/>
        </w:rPr>
        <w:t>ūr</w:t>
      </w:r>
      <w:r w:rsidRPr="76F722E6">
        <w:rPr>
          <w:rFonts w:cs="Times New Roman"/>
          <w:lang w:val="lv-LV"/>
        </w:rPr>
        <w:t>i. Lielas atklātas platības raksturīgas Lielajam p</w:t>
      </w:r>
      <w:r w:rsidR="415E080D" w:rsidRPr="76F722E6">
        <w:rPr>
          <w:rFonts w:cs="Times New Roman"/>
          <w:lang w:val="lv-LV"/>
        </w:rPr>
        <w:t>ūra</w:t>
      </w:r>
      <w:r w:rsidRPr="76F722E6">
        <w:rPr>
          <w:rFonts w:cs="Times New Roman"/>
          <w:lang w:val="lv-LV"/>
        </w:rPr>
        <w:t>m, Stompaku p</w:t>
      </w:r>
      <w:r w:rsidR="415E080D" w:rsidRPr="76F722E6">
        <w:rPr>
          <w:rFonts w:cs="Times New Roman"/>
          <w:lang w:val="lv-LV"/>
        </w:rPr>
        <w:t>ūra</w:t>
      </w:r>
      <w:r w:rsidRPr="76F722E6">
        <w:rPr>
          <w:rFonts w:cs="Times New Roman"/>
          <w:lang w:val="lv-LV"/>
        </w:rPr>
        <w:t>m atklātas platības ir ievērojami mazākas, kas ir saistīts ar blīvu meliorācijas tīklu, kas funkcionēšanas laikā negatīvi ietekmēja purva hidroloģisko režīmu uz veicināja koku seguma pieaugumu.</w:t>
      </w:r>
      <w:r w:rsidRPr="76F722E6">
        <w:rPr>
          <w:rFonts w:cs="Times New Roman"/>
          <w:color w:val="000000" w:themeColor="text1"/>
          <w:lang w:val="lv-LV"/>
        </w:rPr>
        <w:t xml:space="preserve"> </w:t>
      </w:r>
      <w:proofErr w:type="spellStart"/>
      <w:r w:rsidRPr="76F722E6">
        <w:rPr>
          <w:rFonts w:cs="Times New Roman"/>
          <w:color w:val="000000" w:themeColor="text1"/>
          <w:lang w:val="lv-LV"/>
        </w:rPr>
        <w:t>Aizaugumu</w:t>
      </w:r>
      <w:proofErr w:type="spellEnd"/>
      <w:r w:rsidRPr="76F722E6">
        <w:rPr>
          <w:rFonts w:cs="Times New Roman"/>
          <w:color w:val="000000" w:themeColor="text1"/>
          <w:lang w:val="lv-LV"/>
        </w:rPr>
        <w:t xml:space="preserve"> ar priedēm kavē degumi, it īpaši Stompaku p</w:t>
      </w:r>
      <w:r w:rsidR="415E080D" w:rsidRPr="76F722E6">
        <w:rPr>
          <w:rFonts w:cs="Times New Roman"/>
          <w:color w:val="000000" w:themeColor="text1"/>
          <w:lang w:val="lv-LV"/>
        </w:rPr>
        <w:t>ūrā</w:t>
      </w:r>
      <w:r w:rsidRPr="76F722E6">
        <w:rPr>
          <w:rFonts w:cs="Times New Roman"/>
          <w:color w:val="000000" w:themeColor="text1"/>
          <w:lang w:val="lv-LV"/>
        </w:rPr>
        <w:t>, kuram centrālajā un Z daļā, kā arī Lielā p</w:t>
      </w:r>
      <w:r w:rsidR="415E080D" w:rsidRPr="76F722E6">
        <w:rPr>
          <w:rFonts w:cs="Times New Roman"/>
          <w:color w:val="000000" w:themeColor="text1"/>
          <w:lang w:val="lv-LV"/>
        </w:rPr>
        <w:t>ūr</w:t>
      </w:r>
      <w:r w:rsidRPr="76F722E6">
        <w:rPr>
          <w:rFonts w:cs="Times New Roman"/>
          <w:color w:val="000000" w:themeColor="text1"/>
          <w:lang w:val="lv-LV"/>
        </w:rPr>
        <w:t xml:space="preserve">a A un centrālajā daļā, lielā daudzumā konstatēti priežu </w:t>
      </w:r>
      <w:proofErr w:type="spellStart"/>
      <w:r w:rsidRPr="76F722E6">
        <w:rPr>
          <w:rFonts w:cs="Times New Roman"/>
          <w:color w:val="000000" w:themeColor="text1"/>
          <w:lang w:val="lv-LV"/>
        </w:rPr>
        <w:t>sausokņi</w:t>
      </w:r>
      <w:proofErr w:type="spellEnd"/>
      <w:r w:rsidRPr="76F722E6">
        <w:rPr>
          <w:rFonts w:cs="Times New Roman"/>
          <w:color w:val="000000" w:themeColor="text1"/>
          <w:lang w:val="lv-LV"/>
        </w:rPr>
        <w:t xml:space="preserve">, kas liecina par veciem un diezgan plašiem degumiem </w:t>
      </w:r>
      <w:r w:rsidRPr="76F722E6">
        <w:rPr>
          <w:rFonts w:cs="Times New Roman"/>
          <w:lang w:val="lv-LV"/>
        </w:rPr>
        <w:t>(</w:t>
      </w:r>
      <w:r w:rsidR="2F0C678B" w:rsidRPr="76F722E6">
        <w:rPr>
          <w:rFonts w:cs="Times New Roman"/>
          <w:lang w:val="lv-LV"/>
        </w:rPr>
        <w:t>4</w:t>
      </w:r>
      <w:r w:rsidR="3D412372" w:rsidRPr="76F722E6">
        <w:rPr>
          <w:rFonts w:cs="Times New Roman"/>
          <w:lang w:val="lv-LV"/>
        </w:rPr>
        <w:t>.3.</w:t>
      </w:r>
      <w:r w:rsidR="28B7C61A" w:rsidRPr="76F722E6">
        <w:rPr>
          <w:rFonts w:cs="Times New Roman"/>
          <w:lang w:val="lv-LV"/>
        </w:rPr>
        <w:t>1</w:t>
      </w:r>
      <w:r w:rsidR="3D412372" w:rsidRPr="76F722E6">
        <w:rPr>
          <w:rFonts w:cs="Times New Roman"/>
          <w:lang w:val="lv-LV"/>
        </w:rPr>
        <w:t>.3</w:t>
      </w:r>
      <w:r w:rsidRPr="76F722E6">
        <w:rPr>
          <w:rFonts w:cs="Times New Roman"/>
          <w:lang w:val="lv-LV"/>
        </w:rPr>
        <w:t xml:space="preserve">. un </w:t>
      </w:r>
      <w:r w:rsidR="2F0C678B" w:rsidRPr="76F722E6">
        <w:rPr>
          <w:rFonts w:cs="Times New Roman"/>
          <w:lang w:val="lv-LV"/>
        </w:rPr>
        <w:t>4</w:t>
      </w:r>
      <w:r w:rsidR="3D412372" w:rsidRPr="76F722E6">
        <w:rPr>
          <w:rFonts w:cs="Times New Roman"/>
          <w:lang w:val="lv-LV"/>
        </w:rPr>
        <w:t>.3.</w:t>
      </w:r>
      <w:r w:rsidR="28B7C61A" w:rsidRPr="76F722E6">
        <w:rPr>
          <w:rFonts w:cs="Times New Roman"/>
          <w:lang w:val="lv-LV"/>
        </w:rPr>
        <w:t>1</w:t>
      </w:r>
      <w:r w:rsidR="3D412372" w:rsidRPr="76F722E6">
        <w:rPr>
          <w:rFonts w:cs="Times New Roman"/>
          <w:lang w:val="lv-LV"/>
        </w:rPr>
        <w:t>.4</w:t>
      </w:r>
      <w:r w:rsidRPr="76F722E6">
        <w:rPr>
          <w:rFonts w:cs="Times New Roman"/>
          <w:lang w:val="lv-LV"/>
        </w:rPr>
        <w:t xml:space="preserve">. attēls). </w:t>
      </w:r>
      <w:r w:rsidRPr="76F722E6">
        <w:rPr>
          <w:rFonts w:cs="Times New Roman"/>
          <w:color w:val="000000" w:themeColor="text1"/>
          <w:lang w:val="lv-LV"/>
        </w:rPr>
        <w:t>Tomēr arī dabiskos apstākļos purvu malās un uz ciņu grēdām ir vērojams lielāks priežu segums, jo tur ir sausāks.</w:t>
      </w:r>
      <w:r w:rsidRPr="76F722E6">
        <w:rPr>
          <w:rFonts w:cs="Times New Roman"/>
          <w:color w:val="FF0000"/>
          <w:lang w:val="lv-LV"/>
        </w:rPr>
        <w:t xml:space="preserve"> </w:t>
      </w:r>
      <w:proofErr w:type="spellStart"/>
      <w:r w:rsidRPr="76F722E6">
        <w:rPr>
          <w:rFonts w:cs="Times New Roman"/>
          <w:lang w:val="lv-LV"/>
        </w:rPr>
        <w:t>Aizaugumu</w:t>
      </w:r>
      <w:proofErr w:type="spellEnd"/>
      <w:r w:rsidRPr="76F722E6">
        <w:rPr>
          <w:rFonts w:cs="Times New Roman"/>
          <w:lang w:val="lv-LV"/>
        </w:rPr>
        <w:t xml:space="preserve"> ietekmē arī kūdras dziļums, purva strukt</w:t>
      </w:r>
      <w:r w:rsidR="57C28723" w:rsidRPr="76F722E6">
        <w:rPr>
          <w:rFonts w:cs="Times New Roman"/>
          <w:lang w:val="lv-LV"/>
        </w:rPr>
        <w:t>ū</w:t>
      </w:r>
      <w:r w:rsidRPr="76F722E6">
        <w:rPr>
          <w:rFonts w:cs="Times New Roman"/>
          <w:lang w:val="lv-LV"/>
        </w:rPr>
        <w:t>ru daudzveidība un kopējā platība. Izmērā nelieliem purviem D</w:t>
      </w:r>
      <w:r w:rsidR="0BE99602" w:rsidRPr="76F722E6">
        <w:rPr>
          <w:rFonts w:cs="Times New Roman"/>
          <w:lang w:val="lv-LV"/>
        </w:rPr>
        <w:t>abas lieguma</w:t>
      </w:r>
      <w:r w:rsidRPr="76F722E6">
        <w:rPr>
          <w:rFonts w:cs="Times New Roman"/>
          <w:lang w:val="lv-LV"/>
        </w:rPr>
        <w:t xml:space="preserve"> teritorijā, kuri galvenokārt koncentrējas teritorijas R daļā, ir raksturīgs lielāks </w:t>
      </w:r>
      <w:proofErr w:type="spellStart"/>
      <w:r w:rsidRPr="76F722E6">
        <w:rPr>
          <w:rFonts w:cs="Times New Roman"/>
          <w:lang w:val="lv-LV"/>
        </w:rPr>
        <w:t>aizaugums</w:t>
      </w:r>
      <w:proofErr w:type="spellEnd"/>
      <w:r w:rsidRPr="76F722E6">
        <w:rPr>
          <w:rFonts w:cs="Times New Roman"/>
          <w:lang w:val="lv-LV"/>
        </w:rPr>
        <w:t xml:space="preserve"> ar priedēm. Izmēros lielajiem augsto purvu poligoniem, visā to platībā raksturīgs ciņu </w:t>
      </w:r>
      <w:proofErr w:type="spellStart"/>
      <w:r w:rsidRPr="76F722E6">
        <w:rPr>
          <w:rFonts w:cs="Times New Roman"/>
          <w:lang w:val="lv-LV"/>
        </w:rPr>
        <w:t>mikroreljefs</w:t>
      </w:r>
      <w:proofErr w:type="spellEnd"/>
      <w:r w:rsidRPr="76F722E6">
        <w:rPr>
          <w:rFonts w:cs="Times New Roman"/>
          <w:lang w:val="lv-LV"/>
        </w:rPr>
        <w:t xml:space="preserve">. Sūnu stāvā dominē sfagni </w:t>
      </w:r>
      <w:proofErr w:type="spellStart"/>
      <w:r w:rsidRPr="76F722E6">
        <w:rPr>
          <w:rFonts w:cs="Times New Roman"/>
          <w:i/>
          <w:iCs/>
          <w:lang w:val="lv-LV"/>
        </w:rPr>
        <w:t>Sphagnum</w:t>
      </w:r>
      <w:proofErr w:type="spellEnd"/>
      <w:r w:rsidRPr="76F722E6">
        <w:rPr>
          <w:rFonts w:cs="Times New Roman"/>
          <w:i/>
          <w:iCs/>
          <w:lang w:val="lv-LV"/>
        </w:rPr>
        <w:t xml:space="preserve"> </w:t>
      </w:r>
      <w:proofErr w:type="spellStart"/>
      <w:r w:rsidRPr="76F722E6">
        <w:rPr>
          <w:rFonts w:cs="Times New Roman"/>
          <w:i/>
          <w:iCs/>
          <w:lang w:val="lv-LV"/>
        </w:rPr>
        <w:t>sp</w:t>
      </w:r>
      <w:proofErr w:type="spellEnd"/>
      <w:r w:rsidRPr="76F722E6">
        <w:rPr>
          <w:rFonts w:cs="Times New Roman"/>
          <w:lang w:val="lv-LV"/>
        </w:rPr>
        <w:t xml:space="preserve">., slapjās vietās lāmās un slīkšņās biežāk sastopamas sugas – uzpūstais grīslis </w:t>
      </w:r>
      <w:proofErr w:type="spellStart"/>
      <w:r w:rsidRPr="76F722E6">
        <w:rPr>
          <w:rFonts w:cs="Times New Roman"/>
          <w:i/>
          <w:iCs/>
          <w:lang w:val="lv-LV"/>
        </w:rPr>
        <w:t>Carex</w:t>
      </w:r>
      <w:proofErr w:type="spellEnd"/>
      <w:r w:rsidRPr="76F722E6">
        <w:rPr>
          <w:rFonts w:cs="Times New Roman"/>
          <w:i/>
          <w:iCs/>
          <w:lang w:val="lv-LV"/>
        </w:rPr>
        <w:t xml:space="preserve"> </w:t>
      </w:r>
      <w:proofErr w:type="spellStart"/>
      <w:r w:rsidRPr="76F722E6">
        <w:rPr>
          <w:rFonts w:cs="Times New Roman"/>
          <w:i/>
          <w:iCs/>
          <w:lang w:val="lv-LV"/>
        </w:rPr>
        <w:t>rostrata</w:t>
      </w:r>
      <w:proofErr w:type="spellEnd"/>
      <w:r w:rsidRPr="76F722E6">
        <w:rPr>
          <w:rFonts w:cs="Times New Roman"/>
          <w:lang w:val="lv-LV"/>
        </w:rPr>
        <w:t xml:space="preserve">, parastais baltmeldrs </w:t>
      </w:r>
      <w:proofErr w:type="spellStart"/>
      <w:r w:rsidRPr="76F722E6">
        <w:rPr>
          <w:rFonts w:cs="Times New Roman"/>
          <w:i/>
          <w:iCs/>
          <w:lang w:val="lv-LV"/>
        </w:rPr>
        <w:t>Rhynchospora</w:t>
      </w:r>
      <w:proofErr w:type="spellEnd"/>
      <w:r w:rsidRPr="76F722E6">
        <w:rPr>
          <w:rFonts w:cs="Times New Roman"/>
          <w:i/>
          <w:iCs/>
          <w:lang w:val="lv-LV"/>
        </w:rPr>
        <w:t xml:space="preserve"> </w:t>
      </w:r>
      <w:proofErr w:type="spellStart"/>
      <w:r w:rsidRPr="76F722E6">
        <w:rPr>
          <w:rFonts w:cs="Times New Roman"/>
          <w:i/>
          <w:iCs/>
          <w:lang w:val="lv-LV"/>
        </w:rPr>
        <w:t>alba</w:t>
      </w:r>
      <w:proofErr w:type="spellEnd"/>
      <w:r w:rsidRPr="76F722E6">
        <w:rPr>
          <w:rFonts w:cs="Times New Roman"/>
          <w:lang w:val="lv-LV"/>
        </w:rPr>
        <w:t xml:space="preserve">, </w:t>
      </w:r>
      <w:proofErr w:type="spellStart"/>
      <w:r w:rsidRPr="76F722E6">
        <w:rPr>
          <w:rFonts w:cs="Times New Roman"/>
          <w:lang w:val="lv-LV"/>
        </w:rPr>
        <w:t>apaļlapu</w:t>
      </w:r>
      <w:proofErr w:type="spellEnd"/>
      <w:r w:rsidRPr="76F722E6">
        <w:rPr>
          <w:rFonts w:cs="Times New Roman"/>
          <w:lang w:val="lv-LV"/>
        </w:rPr>
        <w:t xml:space="preserve"> rasene </w:t>
      </w:r>
      <w:proofErr w:type="spellStart"/>
      <w:r w:rsidRPr="76F722E6">
        <w:rPr>
          <w:rFonts w:cs="Times New Roman"/>
          <w:i/>
          <w:iCs/>
          <w:lang w:val="lv-LV"/>
        </w:rPr>
        <w:t>Drosera</w:t>
      </w:r>
      <w:proofErr w:type="spellEnd"/>
      <w:r w:rsidRPr="76F722E6">
        <w:rPr>
          <w:rFonts w:cs="Times New Roman"/>
          <w:i/>
          <w:iCs/>
          <w:lang w:val="lv-LV"/>
        </w:rPr>
        <w:t xml:space="preserve"> </w:t>
      </w:r>
      <w:proofErr w:type="spellStart"/>
      <w:r w:rsidRPr="76F722E6">
        <w:rPr>
          <w:rFonts w:cs="Times New Roman"/>
          <w:i/>
          <w:iCs/>
          <w:lang w:val="lv-LV"/>
        </w:rPr>
        <w:t>rotundifolia</w:t>
      </w:r>
      <w:proofErr w:type="spellEnd"/>
      <w:r w:rsidRPr="76F722E6">
        <w:rPr>
          <w:rFonts w:cs="Times New Roman"/>
          <w:lang w:val="lv-LV"/>
        </w:rPr>
        <w:t xml:space="preserve">, purva </w:t>
      </w:r>
      <w:proofErr w:type="spellStart"/>
      <w:r w:rsidRPr="76F722E6">
        <w:rPr>
          <w:rFonts w:cs="Times New Roman"/>
          <w:lang w:val="lv-LV"/>
        </w:rPr>
        <w:t>šeihcērija</w:t>
      </w:r>
      <w:proofErr w:type="spellEnd"/>
      <w:r w:rsidRPr="76F722E6">
        <w:rPr>
          <w:rFonts w:cs="Times New Roman"/>
          <w:lang w:val="lv-LV"/>
        </w:rPr>
        <w:t xml:space="preserve"> </w:t>
      </w:r>
      <w:proofErr w:type="spellStart"/>
      <w:r w:rsidRPr="76F722E6">
        <w:rPr>
          <w:rFonts w:cs="Times New Roman"/>
          <w:i/>
          <w:iCs/>
          <w:lang w:val="lv-LV"/>
        </w:rPr>
        <w:t>Scheuchzeria</w:t>
      </w:r>
      <w:proofErr w:type="spellEnd"/>
      <w:r w:rsidRPr="76F722E6">
        <w:rPr>
          <w:rFonts w:cs="Times New Roman"/>
          <w:i/>
          <w:iCs/>
          <w:lang w:val="lv-LV"/>
        </w:rPr>
        <w:t xml:space="preserve"> </w:t>
      </w:r>
      <w:proofErr w:type="spellStart"/>
      <w:r w:rsidRPr="76F722E6">
        <w:rPr>
          <w:rFonts w:cs="Times New Roman"/>
          <w:i/>
          <w:iCs/>
          <w:lang w:val="lv-LV"/>
        </w:rPr>
        <w:t>palustris</w:t>
      </w:r>
      <w:proofErr w:type="spellEnd"/>
      <w:r w:rsidRPr="76F722E6">
        <w:rPr>
          <w:rFonts w:cs="Times New Roman"/>
          <w:lang w:val="lv-LV"/>
        </w:rPr>
        <w:t>,</w:t>
      </w:r>
      <w:r w:rsidRPr="76F722E6">
        <w:rPr>
          <w:rFonts w:cs="Times New Roman"/>
          <w:i/>
          <w:iCs/>
          <w:lang w:val="lv-LV"/>
        </w:rPr>
        <w:t xml:space="preserve"> </w:t>
      </w:r>
      <w:r w:rsidRPr="76F722E6">
        <w:rPr>
          <w:rFonts w:cs="Times New Roman"/>
          <w:lang w:val="lv-LV"/>
        </w:rPr>
        <w:t xml:space="preserve">uz ciņiem sastopama </w:t>
      </w:r>
      <w:proofErr w:type="spellStart"/>
      <w:r w:rsidRPr="76F722E6">
        <w:rPr>
          <w:rFonts w:cs="Times New Roman"/>
          <w:lang w:val="lv-LV"/>
        </w:rPr>
        <w:t>makstainā</w:t>
      </w:r>
      <w:proofErr w:type="spellEnd"/>
      <w:r w:rsidRPr="76F722E6">
        <w:rPr>
          <w:rFonts w:cs="Times New Roman"/>
          <w:lang w:val="lv-LV"/>
        </w:rPr>
        <w:t xml:space="preserve"> spilve </w:t>
      </w:r>
      <w:proofErr w:type="spellStart"/>
      <w:r w:rsidRPr="76F722E6">
        <w:rPr>
          <w:rFonts w:cs="Times New Roman"/>
          <w:i/>
          <w:iCs/>
          <w:lang w:val="lv-LV"/>
        </w:rPr>
        <w:t>Eriophorum</w:t>
      </w:r>
      <w:proofErr w:type="spellEnd"/>
      <w:r w:rsidRPr="76F722E6">
        <w:rPr>
          <w:rFonts w:cs="Times New Roman"/>
          <w:i/>
          <w:iCs/>
          <w:lang w:val="lv-LV"/>
        </w:rPr>
        <w:t xml:space="preserve"> </w:t>
      </w:r>
      <w:proofErr w:type="spellStart"/>
      <w:r w:rsidRPr="76F722E6">
        <w:rPr>
          <w:rFonts w:cs="Times New Roman"/>
          <w:i/>
          <w:iCs/>
          <w:lang w:val="lv-LV"/>
        </w:rPr>
        <w:t>vaginatum</w:t>
      </w:r>
      <w:proofErr w:type="spellEnd"/>
      <w:r w:rsidRPr="76F722E6">
        <w:rPr>
          <w:rFonts w:cs="Times New Roman"/>
          <w:lang w:val="lv-LV"/>
        </w:rPr>
        <w:t xml:space="preserve">, zilene </w:t>
      </w:r>
      <w:proofErr w:type="spellStart"/>
      <w:r w:rsidRPr="76F722E6">
        <w:rPr>
          <w:rFonts w:cs="Times New Roman"/>
          <w:i/>
          <w:iCs/>
          <w:lang w:val="lv-LV"/>
        </w:rPr>
        <w:t>Vaccinium</w:t>
      </w:r>
      <w:proofErr w:type="spellEnd"/>
      <w:r w:rsidRPr="76F722E6">
        <w:rPr>
          <w:rFonts w:cs="Times New Roman"/>
          <w:i/>
          <w:iCs/>
          <w:lang w:val="lv-LV"/>
        </w:rPr>
        <w:t xml:space="preserve"> </w:t>
      </w:r>
      <w:proofErr w:type="spellStart"/>
      <w:r w:rsidRPr="76F722E6">
        <w:rPr>
          <w:rFonts w:cs="Times New Roman"/>
          <w:i/>
          <w:iCs/>
          <w:lang w:val="lv-LV"/>
        </w:rPr>
        <w:t>uliginosum</w:t>
      </w:r>
      <w:proofErr w:type="spellEnd"/>
      <w:r w:rsidRPr="76F722E6">
        <w:rPr>
          <w:rFonts w:cs="Times New Roman"/>
          <w:lang w:val="lv-LV"/>
        </w:rPr>
        <w:t xml:space="preserve">, </w:t>
      </w:r>
      <w:proofErr w:type="spellStart"/>
      <w:r w:rsidRPr="76F722E6">
        <w:rPr>
          <w:rFonts w:cs="Times New Roman"/>
          <w:lang w:val="lv-LV"/>
        </w:rPr>
        <w:t>polijlapu</w:t>
      </w:r>
      <w:proofErr w:type="spellEnd"/>
      <w:r w:rsidRPr="76F722E6">
        <w:rPr>
          <w:rFonts w:cs="Times New Roman"/>
          <w:lang w:val="lv-LV"/>
        </w:rPr>
        <w:t xml:space="preserve"> andromeda </w:t>
      </w:r>
      <w:proofErr w:type="spellStart"/>
      <w:r w:rsidRPr="76F722E6">
        <w:rPr>
          <w:rFonts w:cs="Times New Roman"/>
          <w:i/>
          <w:iCs/>
          <w:lang w:val="lv-LV"/>
        </w:rPr>
        <w:t>Andromeda</w:t>
      </w:r>
      <w:proofErr w:type="spellEnd"/>
      <w:r w:rsidRPr="76F722E6">
        <w:rPr>
          <w:rFonts w:cs="Times New Roman"/>
          <w:i/>
          <w:iCs/>
          <w:lang w:val="lv-LV"/>
        </w:rPr>
        <w:t xml:space="preserve"> </w:t>
      </w:r>
      <w:proofErr w:type="spellStart"/>
      <w:r w:rsidRPr="76F722E6">
        <w:rPr>
          <w:rFonts w:cs="Times New Roman"/>
          <w:i/>
          <w:iCs/>
          <w:lang w:val="lv-LV"/>
        </w:rPr>
        <w:t>polifolia</w:t>
      </w:r>
      <w:proofErr w:type="spellEnd"/>
      <w:r w:rsidRPr="76F722E6">
        <w:rPr>
          <w:rFonts w:cs="Times New Roman"/>
          <w:lang w:val="lv-LV"/>
        </w:rPr>
        <w:t xml:space="preserve">, </w:t>
      </w:r>
      <w:proofErr w:type="spellStart"/>
      <w:r w:rsidRPr="76F722E6">
        <w:rPr>
          <w:rFonts w:cs="Times New Roman"/>
          <w:lang w:val="lv-LV"/>
        </w:rPr>
        <w:t>ārkausa</w:t>
      </w:r>
      <w:proofErr w:type="spellEnd"/>
      <w:r w:rsidRPr="76F722E6">
        <w:rPr>
          <w:rFonts w:cs="Times New Roman"/>
          <w:lang w:val="lv-LV"/>
        </w:rPr>
        <w:t xml:space="preserve"> </w:t>
      </w:r>
      <w:proofErr w:type="spellStart"/>
      <w:r w:rsidRPr="76F722E6">
        <w:rPr>
          <w:rFonts w:cs="Times New Roman"/>
          <w:lang w:val="lv-LV"/>
        </w:rPr>
        <w:t>kasandra</w:t>
      </w:r>
      <w:proofErr w:type="spellEnd"/>
      <w:r w:rsidRPr="76F722E6">
        <w:rPr>
          <w:rFonts w:cs="Times New Roman"/>
          <w:lang w:val="lv-LV"/>
        </w:rPr>
        <w:t xml:space="preserve"> </w:t>
      </w:r>
      <w:proofErr w:type="spellStart"/>
      <w:r w:rsidRPr="76F722E6">
        <w:rPr>
          <w:rFonts w:cs="Times New Roman"/>
          <w:i/>
          <w:iCs/>
          <w:lang w:val="lv-LV"/>
        </w:rPr>
        <w:t>Chamaedaphne</w:t>
      </w:r>
      <w:proofErr w:type="spellEnd"/>
      <w:r w:rsidRPr="76F722E6">
        <w:rPr>
          <w:rFonts w:cs="Times New Roman"/>
          <w:i/>
          <w:iCs/>
          <w:lang w:val="lv-LV"/>
        </w:rPr>
        <w:t xml:space="preserve"> </w:t>
      </w:r>
      <w:proofErr w:type="spellStart"/>
      <w:r w:rsidRPr="76F722E6">
        <w:rPr>
          <w:rFonts w:cs="Times New Roman"/>
          <w:i/>
          <w:iCs/>
          <w:lang w:val="lv-LV"/>
        </w:rPr>
        <w:t>calyculata</w:t>
      </w:r>
      <w:proofErr w:type="spellEnd"/>
      <w:r w:rsidRPr="76F722E6">
        <w:rPr>
          <w:rFonts w:cs="Times New Roman"/>
          <w:lang w:val="lv-LV"/>
        </w:rPr>
        <w:t xml:space="preserve">, sila virsis </w:t>
      </w:r>
      <w:proofErr w:type="spellStart"/>
      <w:r w:rsidRPr="76F722E6">
        <w:rPr>
          <w:rFonts w:cs="Times New Roman"/>
          <w:i/>
          <w:iCs/>
          <w:lang w:val="lv-LV"/>
        </w:rPr>
        <w:t>Calluna</w:t>
      </w:r>
      <w:proofErr w:type="spellEnd"/>
      <w:r w:rsidRPr="76F722E6">
        <w:rPr>
          <w:rFonts w:cs="Times New Roman"/>
          <w:i/>
          <w:iCs/>
          <w:lang w:val="lv-LV"/>
        </w:rPr>
        <w:t xml:space="preserve"> vulgaris</w:t>
      </w:r>
      <w:r w:rsidRPr="76F722E6">
        <w:rPr>
          <w:rFonts w:cs="Times New Roman"/>
          <w:lang w:val="lv-LV"/>
        </w:rPr>
        <w:t xml:space="preserve">, purva vaivariņš </w:t>
      </w:r>
      <w:r w:rsidRPr="76F722E6">
        <w:rPr>
          <w:rFonts w:cs="Times New Roman"/>
          <w:i/>
          <w:iCs/>
          <w:lang w:val="lv-LV"/>
        </w:rPr>
        <w:t xml:space="preserve">Ledum </w:t>
      </w:r>
      <w:proofErr w:type="spellStart"/>
      <w:r w:rsidRPr="76F722E6">
        <w:rPr>
          <w:rFonts w:cs="Times New Roman"/>
          <w:i/>
          <w:iCs/>
          <w:lang w:val="lv-LV"/>
        </w:rPr>
        <w:t>palustre</w:t>
      </w:r>
      <w:proofErr w:type="spellEnd"/>
      <w:r w:rsidRPr="76F722E6">
        <w:rPr>
          <w:rFonts w:cs="Times New Roman"/>
          <w:lang w:val="lv-LV"/>
        </w:rPr>
        <w:t xml:space="preserve">, purva dzērvene </w:t>
      </w:r>
      <w:proofErr w:type="spellStart"/>
      <w:r w:rsidRPr="76F722E6">
        <w:rPr>
          <w:rFonts w:cs="Times New Roman"/>
          <w:i/>
          <w:iCs/>
          <w:lang w:val="lv-LV"/>
        </w:rPr>
        <w:t>Oxycoccus</w:t>
      </w:r>
      <w:proofErr w:type="spellEnd"/>
      <w:r w:rsidRPr="76F722E6">
        <w:rPr>
          <w:rFonts w:cs="Times New Roman"/>
          <w:i/>
          <w:iCs/>
          <w:lang w:val="lv-LV"/>
        </w:rPr>
        <w:t xml:space="preserve"> </w:t>
      </w:r>
      <w:proofErr w:type="spellStart"/>
      <w:r w:rsidRPr="76F722E6">
        <w:rPr>
          <w:rFonts w:cs="Times New Roman"/>
          <w:i/>
          <w:iCs/>
          <w:lang w:val="lv-LV"/>
        </w:rPr>
        <w:t>palustris</w:t>
      </w:r>
      <w:proofErr w:type="spellEnd"/>
      <w:r w:rsidRPr="76F722E6">
        <w:rPr>
          <w:rFonts w:cs="Times New Roman"/>
          <w:i/>
          <w:iCs/>
          <w:lang w:val="lv-LV"/>
        </w:rPr>
        <w:t>.</w:t>
      </w:r>
      <w:r w:rsidRPr="76F722E6">
        <w:rPr>
          <w:rFonts w:cs="Times New Roman"/>
          <w:lang w:val="lv-LV"/>
        </w:rPr>
        <w:t xml:space="preserve"> Purvu perifērijā novērota neliela izm</w:t>
      </w:r>
      <w:r w:rsidR="44437C5C" w:rsidRPr="76F722E6">
        <w:rPr>
          <w:rFonts w:cs="Times New Roman"/>
          <w:lang w:val="lv-LV"/>
        </w:rPr>
        <w:t>ī</w:t>
      </w:r>
      <w:r w:rsidRPr="76F722E6">
        <w:rPr>
          <w:rFonts w:cs="Times New Roman"/>
          <w:lang w:val="lv-LV"/>
        </w:rPr>
        <w:t>dīšana un neliels piesārņojums ar sadzīves atkritumiem, kas saistīts ar purva izmantošanu dzērveņu lasīšanai.</w:t>
      </w:r>
    </w:p>
    <w:p w14:paraId="0121ED99" w14:textId="683E0DDB" w:rsidR="00C50344" w:rsidRPr="00FB38BE" w:rsidRDefault="67823449" w:rsidP="76F722E6">
      <w:pPr>
        <w:jc w:val="both"/>
        <w:rPr>
          <w:rFonts w:cs="Times New Roman"/>
          <w:lang w:val="lv-LV"/>
        </w:rPr>
      </w:pPr>
      <w:r w:rsidRPr="00FB38BE">
        <w:rPr>
          <w:rFonts w:cs="Times New Roman"/>
          <w:lang w:val="lv-LV"/>
        </w:rPr>
        <w:t xml:space="preserve">Biotopa </w:t>
      </w:r>
      <w:r w:rsidRPr="76F722E6">
        <w:rPr>
          <w:rFonts w:cs="Times New Roman"/>
          <w:lang w:val="lv-LV"/>
        </w:rPr>
        <w:t xml:space="preserve">7110* </w:t>
      </w:r>
      <w:r w:rsidRPr="76F722E6">
        <w:rPr>
          <w:rFonts w:cs="Times New Roman"/>
          <w:i/>
          <w:iCs/>
          <w:lang w:val="lv-LV"/>
        </w:rPr>
        <w:t xml:space="preserve">Aktīvi augstie purvi </w:t>
      </w:r>
      <w:r w:rsidRPr="00FB38BE">
        <w:rPr>
          <w:rFonts w:cs="Times New Roman"/>
          <w:lang w:val="lv-LV"/>
        </w:rPr>
        <w:t>aizsardzības mērķis DA plāna darbības periodam ir saglabāt D</w:t>
      </w:r>
      <w:r w:rsidR="0BE99602" w:rsidRPr="00FB38BE">
        <w:rPr>
          <w:rFonts w:cs="Times New Roman"/>
          <w:lang w:val="lv-LV"/>
        </w:rPr>
        <w:t>abas lieguma</w:t>
      </w:r>
      <w:r w:rsidRPr="00FB38BE">
        <w:rPr>
          <w:rFonts w:cs="Times New Roman"/>
          <w:lang w:val="lv-LV"/>
        </w:rPr>
        <w:t xml:space="preserve"> teritorijā biotopu labā kvalitātē un vismaz pašreizējās platībās t.i. 1723</w:t>
      </w:r>
      <w:r w:rsidR="7D237851" w:rsidRPr="00FB38BE">
        <w:rPr>
          <w:rFonts w:cs="Times New Roman"/>
          <w:lang w:val="lv-LV"/>
        </w:rPr>
        <w:t>,</w:t>
      </w:r>
      <w:r w:rsidRPr="00FB38BE">
        <w:rPr>
          <w:rFonts w:cs="Times New Roman"/>
          <w:lang w:val="lv-LV"/>
        </w:rPr>
        <w:t>21 ha, kā arī veicināt biotopa platību palielināšanos, īstenojot DA plānā paredzēto</w:t>
      </w:r>
      <w:r w:rsidR="7FC8E7D2" w:rsidRPr="76F722E6">
        <w:rPr>
          <w:rFonts w:cs="Times New Roman"/>
          <w:lang w:val="lv-LV"/>
        </w:rPr>
        <w:t>s</w:t>
      </w:r>
      <w:r w:rsidRPr="76F722E6">
        <w:rPr>
          <w:rFonts w:cs="Times New Roman"/>
          <w:lang w:val="lv-LV"/>
        </w:rPr>
        <w:t xml:space="preserve"> apsaimniekošanas pasākumu</w:t>
      </w:r>
      <w:r w:rsidR="7FC8E7D2" w:rsidRPr="76F722E6">
        <w:rPr>
          <w:rFonts w:cs="Times New Roman"/>
          <w:lang w:val="lv-LV"/>
        </w:rPr>
        <w:t>s (B.1.1. un B.1.2.)</w:t>
      </w:r>
      <w:r w:rsidRPr="76F722E6">
        <w:rPr>
          <w:rFonts w:cs="Times New Roman"/>
          <w:lang w:val="lv-LV"/>
        </w:rPr>
        <w:t xml:space="preserve"> </w:t>
      </w:r>
      <w:r w:rsidR="7FC8E7D2" w:rsidRPr="76F722E6">
        <w:rPr>
          <w:rFonts w:cs="Times New Roman"/>
          <w:lang w:val="lv-LV"/>
        </w:rPr>
        <w:t>Hidroloģiskā režīma uzlabošana</w:t>
      </w:r>
      <w:r w:rsidR="7FC8E7D2" w:rsidRPr="76F722E6">
        <w:rPr>
          <w:rFonts w:cs="Times New Roman"/>
          <w:b/>
          <w:bCs/>
          <w:lang w:val="lv-LV"/>
        </w:rPr>
        <w:t xml:space="preserve"> </w:t>
      </w:r>
      <w:r w:rsidR="7FC8E7D2" w:rsidRPr="00B00B8B">
        <w:rPr>
          <w:rFonts w:cs="Times New Roman"/>
          <w:shd w:val="clear" w:color="auto" w:fill="FFFFFF"/>
          <w:lang w:val="lv-LV"/>
        </w:rPr>
        <w:t>biotopā 7120 D</w:t>
      </w:r>
      <w:r w:rsidR="7FC8E7D2" w:rsidRPr="00B00B8B">
        <w:rPr>
          <w:rFonts w:cs="Times New Roman"/>
          <w:i/>
          <w:iCs/>
          <w:shd w:val="clear" w:color="auto" w:fill="FFFFFF"/>
          <w:lang w:val="lv-LV"/>
        </w:rPr>
        <w:t>egradēti augstie purvi</w:t>
      </w:r>
      <w:r w:rsidR="7FC8E7D2" w:rsidRPr="00B00B8B">
        <w:rPr>
          <w:rFonts w:cs="Times New Roman"/>
          <w:shd w:val="clear" w:color="auto" w:fill="FFFFFF"/>
          <w:lang w:val="lv-LV"/>
        </w:rPr>
        <w:t xml:space="preserve">, </w:t>
      </w:r>
      <w:r w:rsidR="7FC8E7D2" w:rsidRPr="000B7AE4">
        <w:rPr>
          <w:rFonts w:cs="Times New Roman"/>
          <w:i/>
          <w:iCs/>
          <w:shd w:val="clear" w:color="auto" w:fill="FFFFFF"/>
          <w:lang w:val="lv-LV"/>
        </w:rPr>
        <w:t>kuros iespējama vai noris dabiskā atjaunošanās</w:t>
      </w:r>
      <w:r w:rsidR="7FC8E7D2" w:rsidRPr="00B00B8B">
        <w:rPr>
          <w:rFonts w:cs="Times New Roman"/>
          <w:shd w:val="clear" w:color="auto" w:fill="FFFFFF"/>
          <w:lang w:val="lv-LV"/>
        </w:rPr>
        <w:t>, pirms kura paredzēts veikt atjaunoj</w:t>
      </w:r>
      <w:r w:rsidR="3C710537" w:rsidRPr="76F722E6">
        <w:rPr>
          <w:rFonts w:cs="Times New Roman"/>
          <w:shd w:val="clear" w:color="auto" w:fill="FFFFFF"/>
          <w:lang w:val="lv-LV"/>
        </w:rPr>
        <w:t>a</w:t>
      </w:r>
      <w:r w:rsidR="7FC8E7D2" w:rsidRPr="00B00B8B">
        <w:rPr>
          <w:rFonts w:cs="Times New Roman"/>
          <w:shd w:val="clear" w:color="auto" w:fill="FFFFFF"/>
          <w:lang w:val="lv-LV"/>
        </w:rPr>
        <w:t xml:space="preserve">mā </w:t>
      </w:r>
      <w:r w:rsidR="42F97713" w:rsidRPr="00B00B8B">
        <w:rPr>
          <w:rFonts w:cs="Times New Roman"/>
          <w:shd w:val="clear" w:color="auto" w:fill="FFFFFF"/>
          <w:lang w:val="lv-LV"/>
        </w:rPr>
        <w:t>biotopa</w:t>
      </w:r>
      <w:r w:rsidR="7FC8E7D2" w:rsidRPr="00B00B8B">
        <w:rPr>
          <w:rFonts w:cs="Times New Roman"/>
          <w:shd w:val="clear" w:color="auto" w:fill="FFFFFF"/>
          <w:lang w:val="lv-LV"/>
        </w:rPr>
        <w:t xml:space="preserve"> poligona </w:t>
      </w:r>
      <w:proofErr w:type="spellStart"/>
      <w:r w:rsidR="7FC8E7D2" w:rsidRPr="00B00B8B">
        <w:rPr>
          <w:rFonts w:cs="Times New Roman"/>
          <w:shd w:val="clear" w:color="auto" w:fill="FFFFFF"/>
          <w:lang w:val="lv-LV"/>
        </w:rPr>
        <w:t>atkrūmošanu</w:t>
      </w:r>
      <w:proofErr w:type="spellEnd"/>
      <w:r w:rsidR="7FC8E7D2" w:rsidRPr="00B00B8B">
        <w:rPr>
          <w:rFonts w:cs="Times New Roman"/>
          <w:shd w:val="clear" w:color="auto" w:fill="FFFFFF"/>
          <w:lang w:val="lv-LV"/>
        </w:rPr>
        <w:t xml:space="preserve"> un koka apauguma novākšanu.</w:t>
      </w:r>
    </w:p>
    <w:p w14:paraId="0DA4BE2F" w14:textId="77777777" w:rsidR="00C50344" w:rsidRPr="00FB38BE" w:rsidRDefault="00C50344" w:rsidP="0004234A">
      <w:pPr>
        <w:jc w:val="center"/>
        <w:rPr>
          <w:i/>
          <w:lang w:val="lv-LV"/>
        </w:rPr>
      </w:pPr>
      <w:r w:rsidRPr="00FB38BE">
        <w:rPr>
          <w:i/>
          <w:noProof/>
          <w:lang w:val="lv-LV"/>
        </w:rPr>
        <w:lastRenderedPageBreak/>
        <w:drawing>
          <wp:inline distT="0" distB="0" distL="0" distR="0" wp14:anchorId="612E49F6" wp14:editId="25A659A2">
            <wp:extent cx="4623520" cy="3463200"/>
            <wp:effectExtent l="0" t="0" r="5715" b="4445"/>
            <wp:docPr id="16" name="Picture 16" descr="IMG_20240802_120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20240802_120334"/>
                    <pic:cNvPicPr>
                      <a:picLocks noChangeAspect="1" noChangeArrowheads="1"/>
                    </pic:cNvPicPr>
                  </pic:nvPicPr>
                  <pic:blipFill>
                    <a:blip r:embed="rId61" cstate="screen">
                      <a:extLst>
                        <a:ext uri="{28A0092B-C50C-407E-A947-70E740481C1C}">
                          <a14:useLocalDpi xmlns:a14="http://schemas.microsoft.com/office/drawing/2010/main"/>
                        </a:ext>
                      </a:extLst>
                    </a:blip>
                    <a:srcRect/>
                    <a:stretch>
                      <a:fillRect/>
                    </a:stretch>
                  </pic:blipFill>
                  <pic:spPr bwMode="auto">
                    <a:xfrm>
                      <a:off x="0" y="0"/>
                      <a:ext cx="4623520" cy="3463200"/>
                    </a:xfrm>
                    <a:prstGeom prst="rect">
                      <a:avLst/>
                    </a:prstGeom>
                    <a:noFill/>
                    <a:ln>
                      <a:noFill/>
                    </a:ln>
                  </pic:spPr>
                </pic:pic>
              </a:graphicData>
            </a:graphic>
          </wp:inline>
        </w:drawing>
      </w:r>
    </w:p>
    <w:p w14:paraId="0420BC03" w14:textId="416008A8" w:rsidR="00C50344" w:rsidRPr="00FB38BE" w:rsidRDefault="00421283" w:rsidP="0099139E">
      <w:pPr>
        <w:jc w:val="both"/>
        <w:rPr>
          <w:rFonts w:cs="Times New Roman"/>
          <w:b/>
          <w:i/>
          <w:sz w:val="20"/>
          <w:szCs w:val="20"/>
          <w:lang w:val="lv-LV"/>
        </w:rPr>
      </w:pPr>
      <w:r w:rsidRPr="00FB38BE">
        <w:rPr>
          <w:rFonts w:cs="Times New Roman"/>
          <w:b/>
          <w:bCs/>
          <w:i/>
          <w:sz w:val="20"/>
          <w:szCs w:val="20"/>
          <w:lang w:val="lv-LV"/>
        </w:rPr>
        <w:t>4</w:t>
      </w:r>
      <w:r w:rsidR="0008670B" w:rsidRPr="00FB38BE">
        <w:rPr>
          <w:rFonts w:cs="Times New Roman"/>
          <w:b/>
          <w:bCs/>
          <w:i/>
          <w:sz w:val="20"/>
          <w:szCs w:val="20"/>
          <w:lang w:val="lv-LV"/>
        </w:rPr>
        <w:t>.3.</w:t>
      </w:r>
      <w:r w:rsidR="00F84C5D" w:rsidRPr="00FB38BE">
        <w:rPr>
          <w:rFonts w:cs="Times New Roman"/>
          <w:b/>
          <w:bCs/>
          <w:i/>
          <w:sz w:val="20"/>
          <w:szCs w:val="20"/>
          <w:lang w:val="lv-LV"/>
        </w:rPr>
        <w:t>1</w:t>
      </w:r>
      <w:r w:rsidR="0008670B" w:rsidRPr="00FB38BE">
        <w:rPr>
          <w:rFonts w:cs="Times New Roman"/>
          <w:b/>
          <w:bCs/>
          <w:i/>
          <w:sz w:val="20"/>
          <w:szCs w:val="20"/>
          <w:lang w:val="lv-LV"/>
        </w:rPr>
        <w:t>.1</w:t>
      </w:r>
      <w:r w:rsidR="00C50344" w:rsidRPr="00FB38BE">
        <w:rPr>
          <w:rFonts w:cs="Times New Roman"/>
          <w:b/>
          <w:bCs/>
          <w:i/>
          <w:sz w:val="20"/>
          <w:szCs w:val="20"/>
          <w:lang w:val="lv-LV"/>
        </w:rPr>
        <w:t>. attēls. Biotops</w:t>
      </w:r>
      <w:r w:rsidR="00C50344" w:rsidRPr="00FB38BE">
        <w:rPr>
          <w:rFonts w:cs="Times New Roman"/>
          <w:b/>
          <w:i/>
          <w:sz w:val="20"/>
          <w:szCs w:val="20"/>
          <w:lang w:val="lv-LV"/>
        </w:rPr>
        <w:t xml:space="preserve"> </w:t>
      </w:r>
      <w:r w:rsidR="00C50344" w:rsidRPr="00FB38BE">
        <w:rPr>
          <w:rFonts w:cs="Times New Roman"/>
          <w:b/>
          <w:i/>
          <w:iCs/>
          <w:sz w:val="20"/>
          <w:szCs w:val="20"/>
          <w:lang w:val="lv-LV"/>
        </w:rPr>
        <w:t>7110* Aktīvi augstie purvi</w:t>
      </w:r>
      <w:r w:rsidR="00C50344" w:rsidRPr="00FB38BE">
        <w:rPr>
          <w:rFonts w:cs="Times New Roman"/>
          <w:b/>
          <w:i/>
          <w:sz w:val="20"/>
          <w:szCs w:val="20"/>
          <w:lang w:val="lv-LV"/>
        </w:rPr>
        <w:t xml:space="preserve"> D</w:t>
      </w:r>
      <w:r w:rsidR="002069CD" w:rsidRPr="00FB38BE">
        <w:rPr>
          <w:rFonts w:cs="Times New Roman"/>
          <w:b/>
          <w:i/>
          <w:sz w:val="20"/>
          <w:szCs w:val="20"/>
          <w:lang w:val="lv-LV"/>
        </w:rPr>
        <w:t>abas liegumā</w:t>
      </w:r>
      <w:r w:rsidR="00C50344" w:rsidRPr="00FB38BE">
        <w:rPr>
          <w:rFonts w:cs="Times New Roman"/>
          <w:b/>
          <w:i/>
          <w:sz w:val="20"/>
          <w:szCs w:val="20"/>
          <w:lang w:val="lv-LV"/>
        </w:rPr>
        <w:t xml:space="preserve"> (</w:t>
      </w:r>
      <w:r w:rsidR="00C50344" w:rsidRPr="00FB38BE">
        <w:rPr>
          <w:rFonts w:cs="Times New Roman"/>
          <w:b/>
          <w:bCs/>
          <w:i/>
          <w:iCs/>
          <w:sz w:val="20"/>
          <w:szCs w:val="20"/>
          <w:lang w:val="lv-LV"/>
        </w:rPr>
        <w:t>X</w:t>
      </w:r>
      <w:r w:rsidR="00C50344" w:rsidRPr="00FB38BE">
        <w:rPr>
          <w:rFonts w:cs="Times New Roman"/>
          <w:b/>
          <w:bCs/>
          <w:i/>
          <w:iCs/>
          <w:sz w:val="20"/>
          <w:szCs w:val="20"/>
          <w:vertAlign w:val="subscript"/>
          <w:lang w:val="lv-LV"/>
        </w:rPr>
        <w:t xml:space="preserve">LKS-92TM </w:t>
      </w:r>
      <w:r w:rsidR="00C50344" w:rsidRPr="00FB38BE">
        <w:rPr>
          <w:rFonts w:cs="Times New Roman"/>
          <w:b/>
          <w:bCs/>
          <w:i/>
          <w:iCs/>
          <w:sz w:val="20"/>
          <w:szCs w:val="20"/>
          <w:lang w:val="lv-LV"/>
        </w:rPr>
        <w:t>=</w:t>
      </w:r>
      <w:r w:rsidR="00C50344" w:rsidRPr="00FB38BE">
        <w:rPr>
          <w:rFonts w:cs="Times New Roman"/>
          <w:b/>
          <w:i/>
          <w:sz w:val="20"/>
          <w:szCs w:val="20"/>
          <w:lang w:val="lv-LV"/>
        </w:rPr>
        <w:t>707989</w:t>
      </w:r>
      <w:r w:rsidR="00C50344" w:rsidRPr="00FB38BE">
        <w:rPr>
          <w:rFonts w:cs="Times New Roman"/>
          <w:b/>
          <w:bCs/>
          <w:i/>
          <w:iCs/>
          <w:sz w:val="20"/>
          <w:szCs w:val="20"/>
          <w:lang w:val="lv-LV"/>
        </w:rPr>
        <w:t>; Y</w:t>
      </w:r>
      <w:r w:rsidR="00C50344" w:rsidRPr="00FB38BE">
        <w:rPr>
          <w:rFonts w:cs="Times New Roman"/>
          <w:b/>
          <w:bCs/>
          <w:i/>
          <w:iCs/>
          <w:sz w:val="20"/>
          <w:szCs w:val="20"/>
          <w:vertAlign w:val="subscript"/>
          <w:lang w:val="lv-LV"/>
        </w:rPr>
        <w:t xml:space="preserve">LKS-92TM </w:t>
      </w:r>
      <w:r w:rsidR="00C50344" w:rsidRPr="00FB38BE">
        <w:rPr>
          <w:rFonts w:cs="Times New Roman"/>
          <w:b/>
          <w:bCs/>
          <w:i/>
          <w:iCs/>
          <w:sz w:val="20"/>
          <w:szCs w:val="20"/>
          <w:lang w:val="lv-LV"/>
        </w:rPr>
        <w:t xml:space="preserve">= </w:t>
      </w:r>
      <w:r w:rsidR="00C50344" w:rsidRPr="00FB38BE">
        <w:rPr>
          <w:rFonts w:cs="Times New Roman"/>
          <w:b/>
          <w:i/>
          <w:sz w:val="20"/>
          <w:szCs w:val="20"/>
          <w:lang w:val="lv-LV"/>
        </w:rPr>
        <w:t xml:space="preserve">330577) (Foto: D. </w:t>
      </w:r>
      <w:proofErr w:type="spellStart"/>
      <w:r w:rsidR="00C50344" w:rsidRPr="00FB38BE">
        <w:rPr>
          <w:rFonts w:cs="Times New Roman"/>
          <w:b/>
          <w:i/>
          <w:sz w:val="20"/>
          <w:szCs w:val="20"/>
          <w:lang w:val="lv-LV"/>
        </w:rPr>
        <w:t>Krasnopoļska</w:t>
      </w:r>
      <w:proofErr w:type="spellEnd"/>
      <w:r w:rsidR="00C50344" w:rsidRPr="00FB38BE">
        <w:rPr>
          <w:rFonts w:cs="Times New Roman"/>
          <w:b/>
          <w:i/>
          <w:sz w:val="20"/>
          <w:szCs w:val="20"/>
          <w:lang w:val="lv-LV"/>
        </w:rPr>
        <w:t>)</w:t>
      </w:r>
    </w:p>
    <w:p w14:paraId="2D2C4C34" w14:textId="77777777" w:rsidR="00CE348D" w:rsidRPr="00FB38BE" w:rsidRDefault="00CE348D" w:rsidP="0004234A">
      <w:pPr>
        <w:jc w:val="center"/>
        <w:rPr>
          <w:rFonts w:cs="Times New Roman"/>
          <w:b/>
          <w:szCs w:val="20"/>
          <w:lang w:val="lv-LV"/>
        </w:rPr>
      </w:pPr>
    </w:p>
    <w:p w14:paraId="76D98123" w14:textId="77777777" w:rsidR="00C50344" w:rsidRPr="00FB38BE" w:rsidRDefault="00C50344" w:rsidP="0004234A">
      <w:pPr>
        <w:jc w:val="center"/>
        <w:rPr>
          <w:i/>
          <w:lang w:val="lv-LV"/>
        </w:rPr>
      </w:pPr>
      <w:r w:rsidRPr="00FB38BE">
        <w:rPr>
          <w:i/>
          <w:noProof/>
          <w:lang w:val="lv-LV"/>
        </w:rPr>
        <w:drawing>
          <wp:inline distT="0" distB="0" distL="0" distR="0" wp14:anchorId="4F22BC90" wp14:editId="558D781E">
            <wp:extent cx="4621520" cy="3463200"/>
            <wp:effectExtent l="0" t="0" r="8255" b="4445"/>
            <wp:docPr id="15" name="Picture 15" descr="IMG_20240801_10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20240801_101042"/>
                    <pic:cNvPicPr>
                      <a:picLocks noChangeAspect="1" noChangeArrowheads="1"/>
                    </pic:cNvPicPr>
                  </pic:nvPicPr>
                  <pic:blipFill>
                    <a:blip r:embed="rId62" cstate="screen">
                      <a:extLst>
                        <a:ext uri="{28A0092B-C50C-407E-A947-70E740481C1C}">
                          <a14:useLocalDpi xmlns:a14="http://schemas.microsoft.com/office/drawing/2010/main"/>
                        </a:ext>
                      </a:extLst>
                    </a:blip>
                    <a:srcRect/>
                    <a:stretch>
                      <a:fillRect/>
                    </a:stretch>
                  </pic:blipFill>
                  <pic:spPr bwMode="auto">
                    <a:xfrm>
                      <a:off x="0" y="0"/>
                      <a:ext cx="4621520" cy="3463200"/>
                    </a:xfrm>
                    <a:prstGeom prst="rect">
                      <a:avLst/>
                    </a:prstGeom>
                    <a:noFill/>
                    <a:ln>
                      <a:noFill/>
                    </a:ln>
                  </pic:spPr>
                </pic:pic>
              </a:graphicData>
            </a:graphic>
          </wp:inline>
        </w:drawing>
      </w:r>
    </w:p>
    <w:p w14:paraId="113C0D32" w14:textId="1C38F70A" w:rsidR="00C50344" w:rsidRPr="00FB38BE" w:rsidRDefault="00421283" w:rsidP="0099139E">
      <w:pPr>
        <w:jc w:val="both"/>
        <w:rPr>
          <w:rFonts w:cs="Times New Roman"/>
          <w:b/>
          <w:i/>
          <w:sz w:val="20"/>
          <w:szCs w:val="20"/>
          <w:lang w:val="lv-LV"/>
        </w:rPr>
      </w:pPr>
      <w:r w:rsidRPr="00FB38BE">
        <w:rPr>
          <w:rFonts w:cs="Times New Roman"/>
          <w:b/>
          <w:bCs/>
          <w:i/>
          <w:sz w:val="20"/>
          <w:szCs w:val="20"/>
          <w:lang w:val="lv-LV"/>
        </w:rPr>
        <w:t>4</w:t>
      </w:r>
      <w:r w:rsidR="0008670B" w:rsidRPr="00FB38BE">
        <w:rPr>
          <w:rFonts w:cs="Times New Roman"/>
          <w:b/>
          <w:bCs/>
          <w:i/>
          <w:sz w:val="20"/>
          <w:szCs w:val="20"/>
          <w:lang w:val="lv-LV"/>
        </w:rPr>
        <w:t>.3.</w:t>
      </w:r>
      <w:r w:rsidR="00F84C5D" w:rsidRPr="00FB38BE">
        <w:rPr>
          <w:rFonts w:cs="Times New Roman"/>
          <w:b/>
          <w:bCs/>
          <w:i/>
          <w:sz w:val="20"/>
          <w:szCs w:val="20"/>
          <w:lang w:val="lv-LV"/>
        </w:rPr>
        <w:t>1</w:t>
      </w:r>
      <w:r w:rsidR="0008670B" w:rsidRPr="00FB38BE">
        <w:rPr>
          <w:rFonts w:cs="Times New Roman"/>
          <w:b/>
          <w:bCs/>
          <w:i/>
          <w:sz w:val="20"/>
          <w:szCs w:val="20"/>
          <w:lang w:val="lv-LV"/>
        </w:rPr>
        <w:t>.2.</w:t>
      </w:r>
      <w:r w:rsidR="00C50344" w:rsidRPr="00FB38BE">
        <w:rPr>
          <w:rFonts w:cs="Times New Roman"/>
          <w:b/>
          <w:bCs/>
          <w:i/>
          <w:sz w:val="20"/>
          <w:szCs w:val="20"/>
          <w:lang w:val="lv-LV"/>
        </w:rPr>
        <w:t xml:space="preserve"> attēls. Biotops</w:t>
      </w:r>
      <w:r w:rsidR="00C50344" w:rsidRPr="00FB38BE">
        <w:rPr>
          <w:rFonts w:cs="Times New Roman"/>
          <w:b/>
          <w:i/>
          <w:sz w:val="20"/>
          <w:szCs w:val="20"/>
          <w:lang w:val="lv-LV"/>
        </w:rPr>
        <w:t xml:space="preserve"> </w:t>
      </w:r>
      <w:r w:rsidR="00C50344" w:rsidRPr="00FB38BE">
        <w:rPr>
          <w:rFonts w:cs="Times New Roman"/>
          <w:b/>
          <w:i/>
          <w:iCs/>
          <w:sz w:val="20"/>
          <w:szCs w:val="20"/>
          <w:lang w:val="lv-LV"/>
        </w:rPr>
        <w:t>7110* Aktīvi augstie purvi</w:t>
      </w:r>
      <w:r w:rsidR="00C50344" w:rsidRPr="00FB38BE">
        <w:rPr>
          <w:rFonts w:cs="Times New Roman"/>
          <w:b/>
          <w:i/>
          <w:sz w:val="20"/>
          <w:szCs w:val="20"/>
          <w:lang w:val="lv-LV"/>
        </w:rPr>
        <w:t xml:space="preserve"> D</w:t>
      </w:r>
      <w:r w:rsidR="002069CD" w:rsidRPr="00FB38BE">
        <w:rPr>
          <w:rFonts w:cs="Times New Roman"/>
          <w:b/>
          <w:i/>
          <w:sz w:val="20"/>
          <w:szCs w:val="20"/>
          <w:lang w:val="lv-LV"/>
        </w:rPr>
        <w:t>abas liegumā</w:t>
      </w:r>
      <w:r w:rsidR="00C50344" w:rsidRPr="00FB38BE">
        <w:rPr>
          <w:rFonts w:cs="Times New Roman"/>
          <w:b/>
          <w:i/>
          <w:sz w:val="20"/>
          <w:szCs w:val="20"/>
          <w:lang w:val="lv-LV"/>
        </w:rPr>
        <w:t xml:space="preserve"> (</w:t>
      </w:r>
      <w:r w:rsidR="00C50344" w:rsidRPr="00FB38BE">
        <w:rPr>
          <w:rFonts w:cs="Times New Roman"/>
          <w:b/>
          <w:bCs/>
          <w:i/>
          <w:iCs/>
          <w:sz w:val="20"/>
          <w:szCs w:val="20"/>
          <w:lang w:val="lv-LV"/>
        </w:rPr>
        <w:t>X</w:t>
      </w:r>
      <w:r w:rsidR="00C50344" w:rsidRPr="00FB38BE">
        <w:rPr>
          <w:rFonts w:cs="Times New Roman"/>
          <w:b/>
          <w:bCs/>
          <w:i/>
          <w:iCs/>
          <w:sz w:val="20"/>
          <w:szCs w:val="20"/>
          <w:vertAlign w:val="subscript"/>
          <w:lang w:val="lv-LV"/>
        </w:rPr>
        <w:t xml:space="preserve">LKS-92TM </w:t>
      </w:r>
      <w:r w:rsidR="00C50344" w:rsidRPr="00FB38BE">
        <w:rPr>
          <w:rFonts w:cs="Times New Roman"/>
          <w:b/>
          <w:bCs/>
          <w:i/>
          <w:iCs/>
          <w:sz w:val="20"/>
          <w:szCs w:val="20"/>
          <w:lang w:val="lv-LV"/>
        </w:rPr>
        <w:t xml:space="preserve">= </w:t>
      </w:r>
      <w:r w:rsidR="00C50344" w:rsidRPr="00FB38BE">
        <w:rPr>
          <w:rFonts w:cs="Times New Roman"/>
          <w:b/>
          <w:i/>
          <w:sz w:val="20"/>
          <w:szCs w:val="20"/>
          <w:lang w:val="lv-LV"/>
        </w:rPr>
        <w:t>710115</w:t>
      </w:r>
      <w:r w:rsidR="00C50344" w:rsidRPr="00FB38BE">
        <w:rPr>
          <w:rFonts w:cs="Times New Roman"/>
          <w:b/>
          <w:bCs/>
          <w:i/>
          <w:iCs/>
          <w:sz w:val="20"/>
          <w:szCs w:val="20"/>
          <w:lang w:val="lv-LV"/>
        </w:rPr>
        <w:t>; Y</w:t>
      </w:r>
      <w:r w:rsidR="00C50344" w:rsidRPr="00FB38BE">
        <w:rPr>
          <w:rFonts w:cs="Times New Roman"/>
          <w:b/>
          <w:bCs/>
          <w:i/>
          <w:iCs/>
          <w:sz w:val="20"/>
          <w:szCs w:val="20"/>
          <w:vertAlign w:val="subscript"/>
          <w:lang w:val="lv-LV"/>
        </w:rPr>
        <w:t xml:space="preserve">LKS-92TM </w:t>
      </w:r>
      <w:r w:rsidR="00C50344" w:rsidRPr="00FB38BE">
        <w:rPr>
          <w:rFonts w:cs="Times New Roman"/>
          <w:b/>
          <w:bCs/>
          <w:i/>
          <w:iCs/>
          <w:sz w:val="20"/>
          <w:szCs w:val="20"/>
          <w:lang w:val="lv-LV"/>
        </w:rPr>
        <w:t xml:space="preserve">= </w:t>
      </w:r>
      <w:r w:rsidR="00C50344" w:rsidRPr="00FB38BE">
        <w:rPr>
          <w:rFonts w:cs="Times New Roman"/>
          <w:b/>
          <w:i/>
          <w:sz w:val="20"/>
          <w:szCs w:val="20"/>
          <w:lang w:val="lv-LV"/>
        </w:rPr>
        <w:t xml:space="preserve">333657) (Foto: D. </w:t>
      </w:r>
      <w:proofErr w:type="spellStart"/>
      <w:r w:rsidR="00C50344" w:rsidRPr="00FB38BE">
        <w:rPr>
          <w:rFonts w:cs="Times New Roman"/>
          <w:b/>
          <w:i/>
          <w:sz w:val="20"/>
          <w:szCs w:val="20"/>
          <w:lang w:val="lv-LV"/>
        </w:rPr>
        <w:t>Krasnopoļska</w:t>
      </w:r>
      <w:proofErr w:type="spellEnd"/>
      <w:r w:rsidR="00C50344" w:rsidRPr="00FB38BE">
        <w:rPr>
          <w:rFonts w:cs="Times New Roman"/>
          <w:b/>
          <w:i/>
          <w:sz w:val="20"/>
          <w:szCs w:val="20"/>
          <w:lang w:val="lv-LV"/>
        </w:rPr>
        <w:t>)</w:t>
      </w:r>
    </w:p>
    <w:p w14:paraId="63E9B73D" w14:textId="77777777" w:rsidR="0004234A" w:rsidRPr="00FB38BE" w:rsidRDefault="0004234A" w:rsidP="0004234A">
      <w:pPr>
        <w:jc w:val="center"/>
        <w:rPr>
          <w:rFonts w:cs="Times New Roman"/>
          <w:b/>
          <w:szCs w:val="20"/>
          <w:lang w:val="lv-LV"/>
        </w:rPr>
      </w:pPr>
    </w:p>
    <w:p w14:paraId="47D30191" w14:textId="77777777" w:rsidR="00C50344" w:rsidRPr="00FB38BE" w:rsidRDefault="00C50344" w:rsidP="0004234A">
      <w:pPr>
        <w:jc w:val="center"/>
        <w:rPr>
          <w:i/>
          <w:lang w:val="lv-LV"/>
        </w:rPr>
      </w:pPr>
      <w:r w:rsidRPr="00FB38BE">
        <w:rPr>
          <w:i/>
          <w:noProof/>
          <w:lang w:val="lv-LV"/>
        </w:rPr>
        <w:lastRenderedPageBreak/>
        <w:drawing>
          <wp:inline distT="0" distB="0" distL="0" distR="0" wp14:anchorId="1C734D6E" wp14:editId="2ED3E384">
            <wp:extent cx="4613647" cy="3463200"/>
            <wp:effectExtent l="0" t="0" r="0" b="4445"/>
            <wp:docPr id="14" name="Picture 14" descr="IMG_20240821_102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_20240821_102423"/>
                    <pic:cNvPicPr>
                      <a:picLocks noChangeAspect="1" noChangeArrowheads="1"/>
                    </pic:cNvPicPr>
                  </pic:nvPicPr>
                  <pic:blipFill>
                    <a:blip r:embed="rId63" cstate="screen">
                      <a:extLst>
                        <a:ext uri="{28A0092B-C50C-407E-A947-70E740481C1C}">
                          <a14:useLocalDpi xmlns:a14="http://schemas.microsoft.com/office/drawing/2010/main"/>
                        </a:ext>
                      </a:extLst>
                    </a:blip>
                    <a:srcRect/>
                    <a:stretch>
                      <a:fillRect/>
                    </a:stretch>
                  </pic:blipFill>
                  <pic:spPr bwMode="auto">
                    <a:xfrm>
                      <a:off x="0" y="0"/>
                      <a:ext cx="4613647" cy="3463200"/>
                    </a:xfrm>
                    <a:prstGeom prst="rect">
                      <a:avLst/>
                    </a:prstGeom>
                    <a:noFill/>
                    <a:ln>
                      <a:noFill/>
                    </a:ln>
                  </pic:spPr>
                </pic:pic>
              </a:graphicData>
            </a:graphic>
          </wp:inline>
        </w:drawing>
      </w:r>
    </w:p>
    <w:p w14:paraId="04EFFFAE" w14:textId="506A0496" w:rsidR="00C50344" w:rsidRPr="00FB38BE" w:rsidRDefault="00421283" w:rsidP="0099139E">
      <w:pPr>
        <w:jc w:val="both"/>
        <w:rPr>
          <w:rFonts w:cs="Times New Roman"/>
          <w:b/>
          <w:i/>
          <w:sz w:val="20"/>
          <w:szCs w:val="20"/>
          <w:lang w:val="lv-LV"/>
        </w:rPr>
      </w:pPr>
      <w:r w:rsidRPr="00FB38BE">
        <w:rPr>
          <w:rFonts w:cs="Times New Roman"/>
          <w:b/>
          <w:bCs/>
          <w:i/>
          <w:sz w:val="20"/>
          <w:szCs w:val="20"/>
          <w:lang w:val="lv-LV"/>
        </w:rPr>
        <w:t>4</w:t>
      </w:r>
      <w:r w:rsidR="0008670B" w:rsidRPr="00FB38BE">
        <w:rPr>
          <w:rFonts w:cs="Times New Roman"/>
          <w:b/>
          <w:bCs/>
          <w:i/>
          <w:sz w:val="20"/>
          <w:szCs w:val="20"/>
          <w:lang w:val="lv-LV"/>
        </w:rPr>
        <w:t>.3.</w:t>
      </w:r>
      <w:r w:rsidR="00F84C5D" w:rsidRPr="00FB38BE">
        <w:rPr>
          <w:rFonts w:cs="Times New Roman"/>
          <w:b/>
          <w:bCs/>
          <w:i/>
          <w:sz w:val="20"/>
          <w:szCs w:val="20"/>
          <w:lang w:val="lv-LV"/>
        </w:rPr>
        <w:t>1</w:t>
      </w:r>
      <w:r w:rsidR="0008670B" w:rsidRPr="00FB38BE">
        <w:rPr>
          <w:rFonts w:cs="Times New Roman"/>
          <w:b/>
          <w:bCs/>
          <w:i/>
          <w:sz w:val="20"/>
          <w:szCs w:val="20"/>
          <w:lang w:val="lv-LV"/>
        </w:rPr>
        <w:t>.3</w:t>
      </w:r>
      <w:r w:rsidR="00C50344" w:rsidRPr="00FB38BE">
        <w:rPr>
          <w:rFonts w:cs="Times New Roman"/>
          <w:b/>
          <w:bCs/>
          <w:i/>
          <w:sz w:val="20"/>
          <w:szCs w:val="20"/>
          <w:lang w:val="lv-LV"/>
        </w:rPr>
        <w:t>. attēls. Biotops</w:t>
      </w:r>
      <w:r w:rsidR="00C50344" w:rsidRPr="00FB38BE">
        <w:rPr>
          <w:rFonts w:cs="Times New Roman"/>
          <w:b/>
          <w:i/>
          <w:sz w:val="20"/>
          <w:szCs w:val="20"/>
          <w:lang w:val="lv-LV"/>
        </w:rPr>
        <w:t xml:space="preserve"> </w:t>
      </w:r>
      <w:r w:rsidR="00C50344" w:rsidRPr="00FB38BE">
        <w:rPr>
          <w:rFonts w:cs="Times New Roman"/>
          <w:b/>
          <w:i/>
          <w:iCs/>
          <w:sz w:val="20"/>
          <w:szCs w:val="20"/>
          <w:lang w:val="lv-LV"/>
        </w:rPr>
        <w:t>7110* Aktīvi augstie purvi</w:t>
      </w:r>
      <w:r w:rsidR="00C50344" w:rsidRPr="00FB38BE">
        <w:rPr>
          <w:rFonts w:cs="Times New Roman"/>
          <w:b/>
          <w:i/>
          <w:sz w:val="20"/>
          <w:szCs w:val="20"/>
          <w:lang w:val="lv-LV"/>
        </w:rPr>
        <w:t xml:space="preserve"> D</w:t>
      </w:r>
      <w:r w:rsidR="002069CD" w:rsidRPr="00FB38BE">
        <w:rPr>
          <w:rFonts w:cs="Times New Roman"/>
          <w:b/>
          <w:i/>
          <w:sz w:val="20"/>
          <w:szCs w:val="20"/>
          <w:lang w:val="lv-LV"/>
        </w:rPr>
        <w:t>abas liegumā</w:t>
      </w:r>
      <w:r w:rsidR="00C50344" w:rsidRPr="00FB38BE">
        <w:rPr>
          <w:rFonts w:cs="Times New Roman"/>
          <w:b/>
          <w:i/>
          <w:sz w:val="20"/>
          <w:szCs w:val="20"/>
          <w:lang w:val="lv-LV"/>
        </w:rPr>
        <w:t xml:space="preserve"> (</w:t>
      </w:r>
      <w:r w:rsidR="00C50344" w:rsidRPr="00FB38BE">
        <w:rPr>
          <w:rFonts w:cs="Times New Roman"/>
          <w:b/>
          <w:bCs/>
          <w:i/>
          <w:iCs/>
          <w:sz w:val="20"/>
          <w:szCs w:val="20"/>
          <w:lang w:val="lv-LV"/>
        </w:rPr>
        <w:t>X</w:t>
      </w:r>
      <w:r w:rsidR="00C50344" w:rsidRPr="00FB38BE">
        <w:rPr>
          <w:rFonts w:cs="Times New Roman"/>
          <w:b/>
          <w:bCs/>
          <w:i/>
          <w:iCs/>
          <w:sz w:val="20"/>
          <w:szCs w:val="20"/>
          <w:vertAlign w:val="subscript"/>
          <w:lang w:val="lv-LV"/>
        </w:rPr>
        <w:t xml:space="preserve">LKS-92TM </w:t>
      </w:r>
      <w:r w:rsidR="00C50344" w:rsidRPr="00FB38BE">
        <w:rPr>
          <w:rFonts w:cs="Times New Roman"/>
          <w:b/>
          <w:bCs/>
          <w:i/>
          <w:iCs/>
          <w:sz w:val="20"/>
          <w:szCs w:val="20"/>
          <w:lang w:val="lv-LV"/>
        </w:rPr>
        <w:t>= 711665; Y</w:t>
      </w:r>
      <w:r w:rsidR="00C50344" w:rsidRPr="00FB38BE">
        <w:rPr>
          <w:rFonts w:cs="Times New Roman"/>
          <w:b/>
          <w:bCs/>
          <w:i/>
          <w:iCs/>
          <w:sz w:val="20"/>
          <w:szCs w:val="20"/>
          <w:vertAlign w:val="subscript"/>
          <w:lang w:val="lv-LV"/>
        </w:rPr>
        <w:t xml:space="preserve">LKS-92TM </w:t>
      </w:r>
      <w:r w:rsidR="00C50344" w:rsidRPr="00FB38BE">
        <w:rPr>
          <w:rFonts w:cs="Times New Roman"/>
          <w:b/>
          <w:bCs/>
          <w:i/>
          <w:iCs/>
          <w:sz w:val="20"/>
          <w:szCs w:val="20"/>
          <w:lang w:val="lv-LV"/>
        </w:rPr>
        <w:t>=338647</w:t>
      </w:r>
      <w:r w:rsidR="00C50344" w:rsidRPr="00FB38BE">
        <w:rPr>
          <w:rFonts w:cs="Times New Roman"/>
          <w:b/>
          <w:i/>
          <w:sz w:val="20"/>
          <w:szCs w:val="20"/>
          <w:lang w:val="lv-LV"/>
        </w:rPr>
        <w:t xml:space="preserve">) (Foto: D. </w:t>
      </w:r>
      <w:proofErr w:type="spellStart"/>
      <w:r w:rsidR="00C50344" w:rsidRPr="00FB38BE">
        <w:rPr>
          <w:rFonts w:cs="Times New Roman"/>
          <w:b/>
          <w:i/>
          <w:sz w:val="20"/>
          <w:szCs w:val="20"/>
          <w:lang w:val="lv-LV"/>
        </w:rPr>
        <w:t>Krasnopoļska</w:t>
      </w:r>
      <w:proofErr w:type="spellEnd"/>
      <w:r w:rsidR="00C50344" w:rsidRPr="00FB38BE">
        <w:rPr>
          <w:rFonts w:cs="Times New Roman"/>
          <w:b/>
          <w:i/>
          <w:sz w:val="20"/>
          <w:szCs w:val="20"/>
          <w:lang w:val="lv-LV"/>
        </w:rPr>
        <w:t>)</w:t>
      </w:r>
    </w:p>
    <w:p w14:paraId="4E92CD84" w14:textId="77777777" w:rsidR="00CE348D" w:rsidRPr="00FB38BE" w:rsidRDefault="00CE348D" w:rsidP="0004234A">
      <w:pPr>
        <w:jc w:val="center"/>
        <w:rPr>
          <w:rFonts w:cs="Times New Roman"/>
          <w:b/>
          <w:szCs w:val="20"/>
          <w:lang w:val="lv-LV"/>
        </w:rPr>
      </w:pPr>
    </w:p>
    <w:p w14:paraId="06306E30" w14:textId="77777777" w:rsidR="00C50344" w:rsidRPr="00FB38BE" w:rsidRDefault="00C50344" w:rsidP="0004234A">
      <w:pPr>
        <w:jc w:val="center"/>
        <w:rPr>
          <w:i/>
          <w:lang w:val="lv-LV"/>
        </w:rPr>
      </w:pPr>
      <w:r w:rsidRPr="00FB38BE">
        <w:rPr>
          <w:i/>
          <w:noProof/>
          <w:lang w:val="lv-LV"/>
        </w:rPr>
        <w:drawing>
          <wp:inline distT="0" distB="0" distL="0" distR="0" wp14:anchorId="3681D1CA" wp14:editId="7C6B5C5E">
            <wp:extent cx="4621520" cy="3463200"/>
            <wp:effectExtent l="0" t="0" r="8255" b="4445"/>
            <wp:docPr id="13" name="Picture 13" descr="IMG_20240919_163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_20240919_163504"/>
                    <pic:cNvPicPr>
                      <a:picLocks noChangeAspect="1" noChangeArrowheads="1"/>
                    </pic:cNvPicPr>
                  </pic:nvPicPr>
                  <pic:blipFill>
                    <a:blip r:embed="rId64" cstate="screen">
                      <a:extLst>
                        <a:ext uri="{28A0092B-C50C-407E-A947-70E740481C1C}">
                          <a14:useLocalDpi xmlns:a14="http://schemas.microsoft.com/office/drawing/2010/main"/>
                        </a:ext>
                      </a:extLst>
                    </a:blip>
                    <a:srcRect/>
                    <a:stretch>
                      <a:fillRect/>
                    </a:stretch>
                  </pic:blipFill>
                  <pic:spPr bwMode="auto">
                    <a:xfrm>
                      <a:off x="0" y="0"/>
                      <a:ext cx="4621520" cy="3463200"/>
                    </a:xfrm>
                    <a:prstGeom prst="rect">
                      <a:avLst/>
                    </a:prstGeom>
                    <a:noFill/>
                    <a:ln>
                      <a:noFill/>
                    </a:ln>
                  </pic:spPr>
                </pic:pic>
              </a:graphicData>
            </a:graphic>
          </wp:inline>
        </w:drawing>
      </w:r>
    </w:p>
    <w:p w14:paraId="0AFFCEDA" w14:textId="0E3ED30D" w:rsidR="00C50344" w:rsidRPr="00FB38BE" w:rsidRDefault="00421283" w:rsidP="000C27A1">
      <w:pPr>
        <w:jc w:val="both"/>
        <w:rPr>
          <w:rFonts w:cs="Times New Roman"/>
          <w:b/>
          <w:i/>
          <w:sz w:val="20"/>
          <w:szCs w:val="20"/>
          <w:lang w:val="lv-LV"/>
        </w:rPr>
      </w:pPr>
      <w:r w:rsidRPr="00FB38BE">
        <w:rPr>
          <w:rFonts w:cs="Times New Roman"/>
          <w:b/>
          <w:bCs/>
          <w:i/>
          <w:sz w:val="20"/>
          <w:szCs w:val="20"/>
          <w:lang w:val="lv-LV"/>
        </w:rPr>
        <w:t>4</w:t>
      </w:r>
      <w:r w:rsidR="0008670B" w:rsidRPr="00FB38BE">
        <w:rPr>
          <w:rFonts w:cs="Times New Roman"/>
          <w:b/>
          <w:bCs/>
          <w:i/>
          <w:sz w:val="20"/>
          <w:szCs w:val="20"/>
          <w:lang w:val="lv-LV"/>
        </w:rPr>
        <w:t>.3.</w:t>
      </w:r>
      <w:r w:rsidR="00F84C5D" w:rsidRPr="00FB38BE">
        <w:rPr>
          <w:rFonts w:cs="Times New Roman"/>
          <w:b/>
          <w:bCs/>
          <w:i/>
          <w:sz w:val="20"/>
          <w:szCs w:val="20"/>
          <w:lang w:val="lv-LV"/>
        </w:rPr>
        <w:t>1</w:t>
      </w:r>
      <w:r w:rsidR="0008670B" w:rsidRPr="00FB38BE">
        <w:rPr>
          <w:rFonts w:cs="Times New Roman"/>
          <w:b/>
          <w:bCs/>
          <w:i/>
          <w:sz w:val="20"/>
          <w:szCs w:val="20"/>
          <w:lang w:val="lv-LV"/>
        </w:rPr>
        <w:t>.4.</w:t>
      </w:r>
      <w:r w:rsidR="00C50344" w:rsidRPr="00FB38BE">
        <w:rPr>
          <w:rFonts w:cs="Times New Roman"/>
          <w:b/>
          <w:bCs/>
          <w:i/>
          <w:sz w:val="20"/>
          <w:szCs w:val="20"/>
          <w:lang w:val="lv-LV"/>
        </w:rPr>
        <w:t xml:space="preserve"> attēls. Biotops</w:t>
      </w:r>
      <w:r w:rsidR="00C50344" w:rsidRPr="00FB38BE">
        <w:rPr>
          <w:rFonts w:cs="Times New Roman"/>
          <w:b/>
          <w:i/>
          <w:sz w:val="20"/>
          <w:szCs w:val="20"/>
          <w:lang w:val="lv-LV"/>
        </w:rPr>
        <w:t xml:space="preserve"> </w:t>
      </w:r>
      <w:r w:rsidR="00C50344" w:rsidRPr="00FB38BE">
        <w:rPr>
          <w:rFonts w:cs="Times New Roman"/>
          <w:b/>
          <w:i/>
          <w:iCs/>
          <w:sz w:val="20"/>
          <w:szCs w:val="20"/>
          <w:lang w:val="lv-LV"/>
        </w:rPr>
        <w:t>7110* Aktīvi augstie purvi</w:t>
      </w:r>
      <w:r w:rsidR="00C50344" w:rsidRPr="00FB38BE">
        <w:rPr>
          <w:rFonts w:cs="Times New Roman"/>
          <w:b/>
          <w:i/>
          <w:sz w:val="20"/>
          <w:szCs w:val="20"/>
          <w:lang w:val="lv-LV"/>
        </w:rPr>
        <w:t xml:space="preserve"> D</w:t>
      </w:r>
      <w:r w:rsidR="002069CD" w:rsidRPr="00FB38BE">
        <w:rPr>
          <w:rFonts w:cs="Times New Roman"/>
          <w:b/>
          <w:i/>
          <w:sz w:val="20"/>
          <w:szCs w:val="20"/>
          <w:lang w:val="lv-LV"/>
        </w:rPr>
        <w:t>abas liegumā</w:t>
      </w:r>
      <w:r w:rsidR="00C50344" w:rsidRPr="00FB38BE">
        <w:rPr>
          <w:rFonts w:cs="Times New Roman"/>
          <w:b/>
          <w:i/>
          <w:sz w:val="20"/>
          <w:szCs w:val="20"/>
          <w:lang w:val="lv-LV"/>
        </w:rPr>
        <w:t xml:space="preserve"> (</w:t>
      </w:r>
      <w:r w:rsidR="00C50344" w:rsidRPr="00FB38BE">
        <w:rPr>
          <w:rFonts w:cs="Times New Roman"/>
          <w:b/>
          <w:bCs/>
          <w:i/>
          <w:iCs/>
          <w:sz w:val="20"/>
          <w:szCs w:val="20"/>
          <w:lang w:val="lv-LV"/>
        </w:rPr>
        <w:t>X</w:t>
      </w:r>
      <w:r w:rsidR="00C50344" w:rsidRPr="00FB38BE">
        <w:rPr>
          <w:rFonts w:cs="Times New Roman"/>
          <w:b/>
          <w:bCs/>
          <w:i/>
          <w:iCs/>
          <w:sz w:val="20"/>
          <w:szCs w:val="20"/>
          <w:vertAlign w:val="subscript"/>
          <w:lang w:val="lv-LV"/>
        </w:rPr>
        <w:t xml:space="preserve">LKS-92TM </w:t>
      </w:r>
      <w:r w:rsidR="00C50344" w:rsidRPr="00FB38BE">
        <w:rPr>
          <w:rFonts w:cs="Times New Roman"/>
          <w:b/>
          <w:bCs/>
          <w:i/>
          <w:iCs/>
          <w:sz w:val="20"/>
          <w:szCs w:val="20"/>
          <w:lang w:val="lv-LV"/>
        </w:rPr>
        <w:t>= 710746; Y</w:t>
      </w:r>
      <w:r w:rsidR="00C50344" w:rsidRPr="00FB38BE">
        <w:rPr>
          <w:rFonts w:cs="Times New Roman"/>
          <w:b/>
          <w:bCs/>
          <w:i/>
          <w:iCs/>
          <w:sz w:val="20"/>
          <w:szCs w:val="20"/>
          <w:vertAlign w:val="subscript"/>
          <w:lang w:val="lv-LV"/>
        </w:rPr>
        <w:t xml:space="preserve">LKS-92TM </w:t>
      </w:r>
      <w:r w:rsidR="00C50344" w:rsidRPr="00FB38BE">
        <w:rPr>
          <w:rFonts w:cs="Times New Roman"/>
          <w:b/>
          <w:bCs/>
          <w:i/>
          <w:iCs/>
          <w:sz w:val="20"/>
          <w:szCs w:val="20"/>
          <w:lang w:val="lv-LV"/>
        </w:rPr>
        <w:t>=338091</w:t>
      </w:r>
      <w:r w:rsidR="00C50344" w:rsidRPr="00FB38BE">
        <w:rPr>
          <w:rFonts w:cs="Times New Roman"/>
          <w:b/>
          <w:i/>
          <w:sz w:val="20"/>
          <w:szCs w:val="20"/>
          <w:lang w:val="lv-LV"/>
        </w:rPr>
        <w:t xml:space="preserve">) (Foto: D. </w:t>
      </w:r>
      <w:proofErr w:type="spellStart"/>
      <w:r w:rsidR="00C50344" w:rsidRPr="00FB38BE">
        <w:rPr>
          <w:rFonts w:cs="Times New Roman"/>
          <w:b/>
          <w:i/>
          <w:sz w:val="20"/>
          <w:szCs w:val="20"/>
          <w:lang w:val="lv-LV"/>
        </w:rPr>
        <w:t>Krasnopoļska</w:t>
      </w:r>
      <w:proofErr w:type="spellEnd"/>
      <w:r w:rsidR="00C50344" w:rsidRPr="00FB38BE">
        <w:rPr>
          <w:rFonts w:cs="Times New Roman"/>
          <w:b/>
          <w:i/>
          <w:sz w:val="20"/>
          <w:szCs w:val="20"/>
          <w:lang w:val="lv-LV"/>
        </w:rPr>
        <w:t>)</w:t>
      </w:r>
    </w:p>
    <w:p w14:paraId="12AF4981" w14:textId="77777777" w:rsidR="00C50344" w:rsidRPr="00FB38BE" w:rsidRDefault="00C50344" w:rsidP="0004234A">
      <w:pPr>
        <w:rPr>
          <w:i/>
          <w:iCs/>
          <w:color w:val="FF0000"/>
          <w:lang w:val="lv-LV"/>
        </w:rPr>
      </w:pPr>
    </w:p>
    <w:p w14:paraId="69A39834" w14:textId="5543E493" w:rsidR="00C50344" w:rsidRPr="00FB38BE" w:rsidRDefault="67823449" w:rsidP="009E256D">
      <w:pPr>
        <w:jc w:val="both"/>
        <w:rPr>
          <w:rFonts w:cs="Times New Roman"/>
          <w:color w:val="FF0000"/>
          <w:lang w:val="lv-LV"/>
        </w:rPr>
      </w:pPr>
      <w:r w:rsidRPr="76F722E6">
        <w:rPr>
          <w:rFonts w:cs="Times New Roman"/>
          <w:lang w:val="lv-LV"/>
        </w:rPr>
        <w:t>Stompaku p</w:t>
      </w:r>
      <w:r w:rsidR="7FC8E7D2" w:rsidRPr="76F722E6">
        <w:rPr>
          <w:rFonts w:cs="Times New Roman"/>
          <w:lang w:val="lv-LV"/>
        </w:rPr>
        <w:t>ūr</w:t>
      </w:r>
      <w:r w:rsidRPr="76F722E6">
        <w:rPr>
          <w:rFonts w:cs="Times New Roman"/>
          <w:lang w:val="lv-LV"/>
        </w:rPr>
        <w:t xml:space="preserve">a Z un R daļā atrodas divi </w:t>
      </w:r>
      <w:r w:rsidR="5B696138" w:rsidRPr="76F722E6">
        <w:rPr>
          <w:rFonts w:cs="Times New Roman"/>
          <w:lang w:val="lv-LV"/>
        </w:rPr>
        <w:t xml:space="preserve">kādreizējie </w:t>
      </w:r>
      <w:r w:rsidRPr="76F722E6">
        <w:rPr>
          <w:rFonts w:cs="Times New Roman"/>
          <w:lang w:val="lv-LV"/>
        </w:rPr>
        <w:t>kūd</w:t>
      </w:r>
      <w:r w:rsidR="00B00B8B">
        <w:rPr>
          <w:rFonts w:cs="Times New Roman"/>
          <w:lang w:val="lv-LV"/>
        </w:rPr>
        <w:t>r</w:t>
      </w:r>
      <w:r w:rsidRPr="76F722E6">
        <w:rPr>
          <w:rFonts w:cs="Times New Roman"/>
          <w:lang w:val="lv-LV"/>
        </w:rPr>
        <w:t>as ieg</w:t>
      </w:r>
      <w:r w:rsidR="1E588766" w:rsidRPr="76F722E6">
        <w:rPr>
          <w:rFonts w:cs="Times New Roman"/>
          <w:lang w:val="lv-LV"/>
        </w:rPr>
        <w:t>uves</w:t>
      </w:r>
      <w:r w:rsidRPr="76F722E6">
        <w:rPr>
          <w:rFonts w:cs="Times New Roman"/>
          <w:lang w:val="lv-LV"/>
        </w:rPr>
        <w:t xml:space="preserve"> lauki. Stompaku p</w:t>
      </w:r>
      <w:r w:rsidR="7FC8E7D2" w:rsidRPr="76F722E6">
        <w:rPr>
          <w:rFonts w:cs="Times New Roman"/>
          <w:lang w:val="lv-LV"/>
        </w:rPr>
        <w:t>ūr</w:t>
      </w:r>
      <w:r w:rsidRPr="76F722E6">
        <w:rPr>
          <w:rFonts w:cs="Times New Roman"/>
          <w:lang w:val="lv-LV"/>
        </w:rPr>
        <w:t>a malās laikā no 1900. līdz 1940. gadam vietējie iedzīvotāji būvēja nelielus, kūdras novietošanai paredzētus šķūņus, kas līdz mūsdienām nav saglabājušies (</w:t>
      </w:r>
      <w:proofErr w:type="spellStart"/>
      <w:r w:rsidRPr="76F722E6">
        <w:rPr>
          <w:rFonts w:cs="Times New Roman"/>
          <w:lang w:val="lv-LV"/>
        </w:rPr>
        <w:t>Rove</w:t>
      </w:r>
      <w:proofErr w:type="spellEnd"/>
      <w:r w:rsidRPr="76F722E6">
        <w:rPr>
          <w:rFonts w:cs="Times New Roman"/>
          <w:lang w:val="lv-LV"/>
        </w:rPr>
        <w:t>, 2006). Kūdras ieguve pārtraukta jau sen, tajā pašā laikā</w:t>
      </w:r>
      <w:r w:rsidR="6CC0E697" w:rsidRPr="76F722E6">
        <w:rPr>
          <w:rFonts w:cs="Times New Roman"/>
          <w:lang w:val="lv-LV"/>
        </w:rPr>
        <w:t>,</w:t>
      </w:r>
      <w:r w:rsidRPr="76F722E6">
        <w:rPr>
          <w:rFonts w:cs="Times New Roman"/>
          <w:lang w:val="lv-LV"/>
        </w:rPr>
        <w:t xml:space="preserve"> degradēta purva atjaunošan</w:t>
      </w:r>
      <w:r w:rsidR="1CE0EE79" w:rsidRPr="76F722E6">
        <w:rPr>
          <w:rFonts w:cs="Times New Roman"/>
          <w:lang w:val="lv-LV"/>
        </w:rPr>
        <w:t>ās</w:t>
      </w:r>
      <w:r w:rsidRPr="76F722E6">
        <w:rPr>
          <w:rFonts w:cs="Times New Roman"/>
          <w:lang w:val="lv-LV"/>
        </w:rPr>
        <w:t xml:space="preserve"> notiek lēnu. Poligoni, kur agrāk bija veikta kūdras ieguve atbilst ES nozīmes biotopam </w:t>
      </w:r>
      <w:r w:rsidRPr="76F722E6">
        <w:rPr>
          <w:rFonts w:cs="Times New Roman"/>
          <w:b/>
          <w:bCs/>
          <w:lang w:val="lv-LV"/>
        </w:rPr>
        <w:t xml:space="preserve">7120 </w:t>
      </w:r>
      <w:r w:rsidRPr="76F722E6">
        <w:rPr>
          <w:rFonts w:cs="Times New Roman"/>
          <w:b/>
          <w:bCs/>
          <w:i/>
          <w:iCs/>
          <w:lang w:val="lv-LV"/>
        </w:rPr>
        <w:lastRenderedPageBreak/>
        <w:t>Degradēti augstie purvi, kuros iespējama vai noris dabiskā atjaunošanās</w:t>
      </w:r>
      <w:r w:rsidRPr="76F722E6">
        <w:rPr>
          <w:rFonts w:cs="Times New Roman"/>
          <w:lang w:val="lv-LV"/>
        </w:rPr>
        <w:t xml:space="preserve"> un aizņem </w:t>
      </w:r>
      <w:r w:rsidRPr="76F722E6">
        <w:rPr>
          <w:rFonts w:cs="Times New Roman"/>
          <w:color w:val="000000" w:themeColor="text1"/>
          <w:lang w:val="lv-LV"/>
        </w:rPr>
        <w:t>54</w:t>
      </w:r>
      <w:r w:rsidR="7D237851" w:rsidRPr="76F722E6">
        <w:rPr>
          <w:rFonts w:cs="Times New Roman"/>
          <w:color w:val="000000" w:themeColor="text1"/>
          <w:lang w:val="lv-LV"/>
        </w:rPr>
        <w:t>,</w:t>
      </w:r>
      <w:r w:rsidRPr="76F722E6">
        <w:rPr>
          <w:rFonts w:cs="Times New Roman"/>
          <w:color w:val="000000" w:themeColor="text1"/>
          <w:lang w:val="lv-LV"/>
        </w:rPr>
        <w:t>99 ha jeb 1</w:t>
      </w:r>
      <w:r w:rsidR="7D237851" w:rsidRPr="76F722E6">
        <w:rPr>
          <w:rFonts w:cs="Times New Roman"/>
          <w:color w:val="000000" w:themeColor="text1"/>
          <w:lang w:val="lv-LV"/>
        </w:rPr>
        <w:t>,</w:t>
      </w:r>
      <w:r w:rsidRPr="76F722E6">
        <w:rPr>
          <w:rFonts w:cs="Times New Roman"/>
          <w:color w:val="000000" w:themeColor="text1"/>
          <w:lang w:val="lv-LV"/>
        </w:rPr>
        <w:t>42 % no dabas lieguma teritorijas</w:t>
      </w:r>
      <w:r w:rsidR="38520478" w:rsidRPr="76F722E6">
        <w:rPr>
          <w:rFonts w:cs="Times New Roman"/>
          <w:color w:val="000000" w:themeColor="text1"/>
          <w:lang w:val="lv-LV"/>
        </w:rPr>
        <w:t xml:space="preserve"> (4.3.1.5. un 4.3.1.6. attēli)</w:t>
      </w:r>
      <w:r w:rsidRPr="76F722E6">
        <w:rPr>
          <w:rFonts w:cs="Times New Roman"/>
          <w:color w:val="000000" w:themeColor="text1"/>
          <w:lang w:val="lv-LV"/>
        </w:rPr>
        <w:t xml:space="preserve">. </w:t>
      </w:r>
      <w:r w:rsidRPr="76F722E6">
        <w:rPr>
          <w:rFonts w:cs="Times New Roman"/>
          <w:lang w:val="lv-LV"/>
        </w:rPr>
        <w:t xml:space="preserve">Degradēto purvu poligonos esošie grāvji joprojām funkcionē un veic savas nosusināšanas funkcijas. Intensīvās nosusināšanas rezultātā notika kūdras mineralizācija, apstājās kūdras veidošanās. Biotopa poligonos dominē purva vaivariņš </w:t>
      </w:r>
      <w:r w:rsidRPr="76F722E6">
        <w:rPr>
          <w:rFonts w:cs="Times New Roman"/>
          <w:i/>
          <w:iCs/>
          <w:lang w:val="lv-LV"/>
        </w:rPr>
        <w:t xml:space="preserve">Ledum </w:t>
      </w:r>
      <w:proofErr w:type="spellStart"/>
      <w:r w:rsidRPr="76F722E6">
        <w:rPr>
          <w:rFonts w:cs="Times New Roman"/>
          <w:i/>
          <w:iCs/>
          <w:lang w:val="lv-LV"/>
        </w:rPr>
        <w:t>palustre</w:t>
      </w:r>
      <w:proofErr w:type="spellEnd"/>
      <w:r w:rsidRPr="76F722E6">
        <w:rPr>
          <w:rFonts w:cs="Times New Roman"/>
          <w:lang w:val="lv-LV"/>
        </w:rPr>
        <w:t xml:space="preserve">, </w:t>
      </w:r>
      <w:proofErr w:type="spellStart"/>
      <w:r w:rsidRPr="76F722E6">
        <w:rPr>
          <w:rFonts w:cs="Times New Roman"/>
          <w:lang w:val="lv-LV"/>
        </w:rPr>
        <w:t>piemistrojumā</w:t>
      </w:r>
      <w:proofErr w:type="spellEnd"/>
      <w:r w:rsidRPr="76F722E6">
        <w:rPr>
          <w:rFonts w:cs="Times New Roman"/>
          <w:lang w:val="lv-LV"/>
        </w:rPr>
        <w:t xml:space="preserve"> zilene </w:t>
      </w:r>
      <w:proofErr w:type="spellStart"/>
      <w:r w:rsidRPr="76F722E6">
        <w:rPr>
          <w:rFonts w:cs="Times New Roman"/>
          <w:i/>
          <w:iCs/>
          <w:lang w:val="lv-LV"/>
        </w:rPr>
        <w:t>Vaccinium</w:t>
      </w:r>
      <w:proofErr w:type="spellEnd"/>
      <w:r w:rsidRPr="76F722E6">
        <w:rPr>
          <w:rFonts w:cs="Times New Roman"/>
          <w:i/>
          <w:iCs/>
          <w:lang w:val="lv-LV"/>
        </w:rPr>
        <w:t xml:space="preserve"> </w:t>
      </w:r>
      <w:proofErr w:type="spellStart"/>
      <w:r w:rsidRPr="76F722E6">
        <w:rPr>
          <w:rFonts w:cs="Times New Roman"/>
          <w:i/>
          <w:iCs/>
          <w:lang w:val="lv-LV"/>
        </w:rPr>
        <w:t>uliginosum</w:t>
      </w:r>
      <w:proofErr w:type="spellEnd"/>
      <w:r w:rsidRPr="76F722E6">
        <w:rPr>
          <w:rFonts w:cs="Times New Roman"/>
          <w:lang w:val="lv-LV"/>
        </w:rPr>
        <w:t xml:space="preserve">, </w:t>
      </w:r>
      <w:proofErr w:type="spellStart"/>
      <w:r w:rsidRPr="76F722E6">
        <w:rPr>
          <w:rFonts w:cs="Times New Roman"/>
          <w:lang w:val="lv-LV"/>
        </w:rPr>
        <w:t>polijlapu</w:t>
      </w:r>
      <w:proofErr w:type="spellEnd"/>
      <w:r w:rsidRPr="76F722E6">
        <w:rPr>
          <w:rFonts w:cs="Times New Roman"/>
          <w:lang w:val="lv-LV"/>
        </w:rPr>
        <w:t xml:space="preserve"> </w:t>
      </w:r>
      <w:proofErr w:type="spellStart"/>
      <w:r w:rsidRPr="76F722E6">
        <w:rPr>
          <w:rFonts w:cs="Times New Roman"/>
          <w:lang w:val="lv-LV"/>
        </w:rPr>
        <w:t>andromēda</w:t>
      </w:r>
      <w:proofErr w:type="spellEnd"/>
      <w:r w:rsidRPr="76F722E6">
        <w:rPr>
          <w:rFonts w:cs="Times New Roman"/>
          <w:lang w:val="lv-LV"/>
        </w:rPr>
        <w:t xml:space="preserve"> </w:t>
      </w:r>
      <w:r w:rsidRPr="76F722E6">
        <w:rPr>
          <w:rFonts w:cs="Times New Roman"/>
          <w:i/>
          <w:iCs/>
          <w:lang w:val="lv-LV"/>
        </w:rPr>
        <w:t xml:space="preserve">Andromeda </w:t>
      </w:r>
      <w:proofErr w:type="spellStart"/>
      <w:r w:rsidRPr="76F722E6">
        <w:rPr>
          <w:rFonts w:cs="Times New Roman"/>
          <w:i/>
          <w:iCs/>
          <w:lang w:val="lv-LV"/>
        </w:rPr>
        <w:t>polifolia</w:t>
      </w:r>
      <w:proofErr w:type="spellEnd"/>
      <w:r w:rsidRPr="76F722E6">
        <w:rPr>
          <w:rFonts w:cs="Times New Roman"/>
          <w:lang w:val="lv-LV"/>
        </w:rPr>
        <w:t xml:space="preserve">, </w:t>
      </w:r>
      <w:proofErr w:type="spellStart"/>
      <w:r w:rsidRPr="76F722E6">
        <w:rPr>
          <w:rFonts w:cs="Times New Roman"/>
          <w:lang w:val="lv-LV"/>
        </w:rPr>
        <w:t>makstainā</w:t>
      </w:r>
      <w:proofErr w:type="spellEnd"/>
      <w:r w:rsidRPr="76F722E6">
        <w:rPr>
          <w:rFonts w:cs="Times New Roman"/>
          <w:lang w:val="lv-LV"/>
        </w:rPr>
        <w:t xml:space="preserve"> spilve </w:t>
      </w:r>
      <w:proofErr w:type="spellStart"/>
      <w:r w:rsidRPr="76F722E6">
        <w:rPr>
          <w:rFonts w:cs="Times New Roman"/>
          <w:i/>
          <w:iCs/>
          <w:lang w:val="lv-LV"/>
        </w:rPr>
        <w:t>Eriophorum</w:t>
      </w:r>
      <w:proofErr w:type="spellEnd"/>
      <w:r w:rsidRPr="76F722E6">
        <w:rPr>
          <w:rFonts w:cs="Times New Roman"/>
          <w:i/>
          <w:iCs/>
          <w:lang w:val="lv-LV"/>
        </w:rPr>
        <w:t xml:space="preserve"> </w:t>
      </w:r>
      <w:proofErr w:type="spellStart"/>
      <w:r w:rsidRPr="76F722E6">
        <w:rPr>
          <w:rFonts w:cs="Times New Roman"/>
          <w:i/>
          <w:iCs/>
          <w:lang w:val="lv-LV"/>
        </w:rPr>
        <w:t>vaginatum</w:t>
      </w:r>
      <w:proofErr w:type="spellEnd"/>
      <w:r w:rsidRPr="76F722E6">
        <w:rPr>
          <w:rFonts w:cs="Times New Roman"/>
          <w:lang w:val="lv-LV"/>
        </w:rPr>
        <w:t xml:space="preserve">, </w:t>
      </w:r>
      <w:proofErr w:type="spellStart"/>
      <w:r w:rsidRPr="76F722E6">
        <w:rPr>
          <w:rFonts w:cs="Times New Roman"/>
          <w:lang w:val="lv-LV"/>
        </w:rPr>
        <w:t>ārkausa</w:t>
      </w:r>
      <w:proofErr w:type="spellEnd"/>
      <w:r w:rsidRPr="76F722E6">
        <w:rPr>
          <w:rFonts w:cs="Times New Roman"/>
          <w:lang w:val="lv-LV"/>
        </w:rPr>
        <w:t xml:space="preserve"> </w:t>
      </w:r>
      <w:proofErr w:type="spellStart"/>
      <w:r w:rsidRPr="76F722E6">
        <w:rPr>
          <w:rFonts w:cs="Times New Roman"/>
          <w:lang w:val="lv-LV"/>
        </w:rPr>
        <w:t>kasandra</w:t>
      </w:r>
      <w:proofErr w:type="spellEnd"/>
      <w:r w:rsidRPr="76F722E6">
        <w:rPr>
          <w:rFonts w:cs="Times New Roman"/>
          <w:lang w:val="lv-LV"/>
        </w:rPr>
        <w:t xml:space="preserve"> </w:t>
      </w:r>
      <w:proofErr w:type="spellStart"/>
      <w:r w:rsidRPr="76F722E6">
        <w:rPr>
          <w:rFonts w:cs="Times New Roman"/>
          <w:i/>
          <w:iCs/>
          <w:lang w:val="lv-LV"/>
        </w:rPr>
        <w:t>Chamaedaphne</w:t>
      </w:r>
      <w:proofErr w:type="spellEnd"/>
      <w:r w:rsidRPr="76F722E6">
        <w:rPr>
          <w:rFonts w:cs="Times New Roman"/>
          <w:i/>
          <w:iCs/>
          <w:lang w:val="lv-LV"/>
        </w:rPr>
        <w:t xml:space="preserve"> </w:t>
      </w:r>
      <w:proofErr w:type="spellStart"/>
      <w:r w:rsidRPr="76F722E6">
        <w:rPr>
          <w:rFonts w:cs="Times New Roman"/>
          <w:i/>
          <w:iCs/>
          <w:lang w:val="lv-LV"/>
        </w:rPr>
        <w:t>calyculata</w:t>
      </w:r>
      <w:proofErr w:type="spellEnd"/>
      <w:r w:rsidRPr="76F722E6">
        <w:rPr>
          <w:rFonts w:cs="Times New Roman"/>
          <w:lang w:val="lv-LV"/>
        </w:rPr>
        <w:t>, sūnu stāvs nav izteikts.</w:t>
      </w:r>
      <w:r w:rsidRPr="76F722E6">
        <w:rPr>
          <w:rFonts w:cs="Times New Roman"/>
          <w:i/>
          <w:iCs/>
          <w:lang w:val="lv-LV"/>
        </w:rPr>
        <w:t xml:space="preserve"> </w:t>
      </w:r>
      <w:r w:rsidRPr="76F722E6">
        <w:rPr>
          <w:rFonts w:cs="Times New Roman"/>
          <w:lang w:val="lv-LV"/>
        </w:rPr>
        <w:t>Negatīvu hidroloģiskā režīma izmaiņu rezultātā poligoni aizaug ar priedi un bērziem un transformējas par mežu. Veicot biotopa atjaunošanas pasākumus – hidroloģiskā režīma atjaunošana</w:t>
      </w:r>
      <w:r w:rsidR="7FC8E7D2" w:rsidRPr="76F722E6">
        <w:rPr>
          <w:rFonts w:cs="Times New Roman"/>
          <w:lang w:val="lv-LV"/>
        </w:rPr>
        <w:t>i</w:t>
      </w:r>
      <w:r w:rsidRPr="76F722E6">
        <w:rPr>
          <w:rFonts w:cs="Times New Roman"/>
          <w:lang w:val="lv-LV"/>
        </w:rPr>
        <w:t xml:space="preserve"> ierīkojot aizsprostus uz meliorācijas grāvjiem, kā arī izcērtot kokus</w:t>
      </w:r>
      <w:r w:rsidR="16AE4010" w:rsidRPr="76F722E6">
        <w:rPr>
          <w:rFonts w:cs="Times New Roman"/>
          <w:lang w:val="lv-LV"/>
        </w:rPr>
        <w:t xml:space="preserve"> – </w:t>
      </w:r>
      <w:r w:rsidRPr="76F722E6">
        <w:rPr>
          <w:rFonts w:cs="Times New Roman"/>
          <w:lang w:val="lv-LV"/>
        </w:rPr>
        <w:t xml:space="preserve">ir iespējams atjaunot mitruma režīmu un transformēt degradēto biotopu par </w:t>
      </w:r>
      <w:r w:rsidR="7FC8E7D2" w:rsidRPr="76F722E6">
        <w:rPr>
          <w:rFonts w:cs="Times New Roman"/>
          <w:lang w:val="lv-LV"/>
        </w:rPr>
        <w:t>biot</w:t>
      </w:r>
      <w:r w:rsidR="626BA9D5" w:rsidRPr="76F722E6">
        <w:rPr>
          <w:rFonts w:cs="Times New Roman"/>
          <w:lang w:val="lv-LV"/>
        </w:rPr>
        <w:t>o</w:t>
      </w:r>
      <w:r w:rsidR="7FC8E7D2" w:rsidRPr="76F722E6">
        <w:rPr>
          <w:rFonts w:cs="Times New Roman"/>
          <w:lang w:val="lv-LV"/>
        </w:rPr>
        <w:t xml:space="preserve">pu </w:t>
      </w:r>
      <w:r w:rsidRPr="76F722E6">
        <w:rPr>
          <w:rFonts w:cs="Times New Roman"/>
          <w:lang w:val="lv-LV"/>
        </w:rPr>
        <w:t xml:space="preserve">7110* </w:t>
      </w:r>
      <w:r w:rsidRPr="76F722E6">
        <w:rPr>
          <w:rFonts w:cs="Times New Roman"/>
          <w:i/>
          <w:iCs/>
          <w:lang w:val="lv-LV"/>
        </w:rPr>
        <w:t>Aktīvi augstie purvi.</w:t>
      </w:r>
    </w:p>
    <w:p w14:paraId="6F9F97FB" w14:textId="77777777" w:rsidR="00C50344" w:rsidRPr="00FB38BE" w:rsidRDefault="00C50344" w:rsidP="009E256D">
      <w:pPr>
        <w:rPr>
          <w:lang w:val="lv-LV"/>
        </w:rPr>
      </w:pPr>
    </w:p>
    <w:p w14:paraId="58965C36" w14:textId="77777777" w:rsidR="00C50344" w:rsidRPr="00FB38BE" w:rsidRDefault="00C50344" w:rsidP="009E256D">
      <w:pPr>
        <w:jc w:val="center"/>
        <w:rPr>
          <w:b/>
          <w:i/>
          <w:sz w:val="20"/>
          <w:szCs w:val="20"/>
          <w:lang w:val="lv-LV"/>
        </w:rPr>
      </w:pPr>
      <w:r w:rsidRPr="00FB38BE">
        <w:rPr>
          <w:b/>
          <w:i/>
          <w:noProof/>
          <w:sz w:val="20"/>
          <w:szCs w:val="20"/>
          <w:lang w:val="lv-LV"/>
        </w:rPr>
        <w:drawing>
          <wp:inline distT="0" distB="0" distL="0" distR="0" wp14:anchorId="71E46044" wp14:editId="484BB81E">
            <wp:extent cx="4611680" cy="3463200"/>
            <wp:effectExtent l="0" t="0" r="0" b="4445"/>
            <wp:docPr id="12" name="Picture 12" descr="IMG_20240904_164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_20240904_164805"/>
                    <pic:cNvPicPr>
                      <a:picLocks noChangeAspect="1" noChangeArrowheads="1"/>
                    </pic:cNvPicPr>
                  </pic:nvPicPr>
                  <pic:blipFill>
                    <a:blip r:embed="rId65" cstate="screen">
                      <a:extLst>
                        <a:ext uri="{28A0092B-C50C-407E-A947-70E740481C1C}">
                          <a14:useLocalDpi xmlns:a14="http://schemas.microsoft.com/office/drawing/2010/main"/>
                        </a:ext>
                      </a:extLst>
                    </a:blip>
                    <a:srcRect/>
                    <a:stretch>
                      <a:fillRect/>
                    </a:stretch>
                  </pic:blipFill>
                  <pic:spPr bwMode="auto">
                    <a:xfrm>
                      <a:off x="0" y="0"/>
                      <a:ext cx="4611680" cy="3463200"/>
                    </a:xfrm>
                    <a:prstGeom prst="rect">
                      <a:avLst/>
                    </a:prstGeom>
                    <a:noFill/>
                    <a:ln>
                      <a:noFill/>
                    </a:ln>
                  </pic:spPr>
                </pic:pic>
              </a:graphicData>
            </a:graphic>
          </wp:inline>
        </w:drawing>
      </w:r>
    </w:p>
    <w:p w14:paraId="1B5C7057" w14:textId="45BA1D88" w:rsidR="00C50344" w:rsidRPr="00FB38BE" w:rsidRDefault="00421283" w:rsidP="0099139E">
      <w:pPr>
        <w:jc w:val="both"/>
        <w:rPr>
          <w:rFonts w:cs="Times New Roman"/>
          <w:b/>
          <w:i/>
          <w:sz w:val="20"/>
          <w:szCs w:val="20"/>
          <w:lang w:val="lv-LV"/>
        </w:rPr>
      </w:pPr>
      <w:r w:rsidRPr="00FB38BE">
        <w:rPr>
          <w:rFonts w:cs="Times New Roman"/>
          <w:b/>
          <w:bCs/>
          <w:i/>
          <w:sz w:val="20"/>
          <w:szCs w:val="20"/>
          <w:lang w:val="lv-LV"/>
        </w:rPr>
        <w:t>4</w:t>
      </w:r>
      <w:r w:rsidR="00571002" w:rsidRPr="00FB38BE">
        <w:rPr>
          <w:rFonts w:cs="Times New Roman"/>
          <w:b/>
          <w:bCs/>
          <w:i/>
          <w:sz w:val="20"/>
          <w:szCs w:val="20"/>
          <w:lang w:val="lv-LV"/>
        </w:rPr>
        <w:t>.3.</w:t>
      </w:r>
      <w:r w:rsidR="00F84C5D" w:rsidRPr="00FB38BE">
        <w:rPr>
          <w:rFonts w:cs="Times New Roman"/>
          <w:b/>
          <w:bCs/>
          <w:i/>
          <w:sz w:val="20"/>
          <w:szCs w:val="20"/>
          <w:lang w:val="lv-LV"/>
        </w:rPr>
        <w:t>1</w:t>
      </w:r>
      <w:r w:rsidR="00571002" w:rsidRPr="00FB38BE">
        <w:rPr>
          <w:rFonts w:cs="Times New Roman"/>
          <w:b/>
          <w:bCs/>
          <w:i/>
          <w:sz w:val="20"/>
          <w:szCs w:val="20"/>
          <w:lang w:val="lv-LV"/>
        </w:rPr>
        <w:t>.5</w:t>
      </w:r>
      <w:r w:rsidR="00C50344" w:rsidRPr="00FB38BE">
        <w:rPr>
          <w:rFonts w:cs="Times New Roman"/>
          <w:b/>
          <w:bCs/>
          <w:i/>
          <w:sz w:val="20"/>
          <w:szCs w:val="20"/>
          <w:lang w:val="lv-LV"/>
        </w:rPr>
        <w:t>. attēls. Biotops</w:t>
      </w:r>
      <w:r w:rsidR="00C50344" w:rsidRPr="00FB38BE">
        <w:rPr>
          <w:rFonts w:cs="Times New Roman"/>
          <w:b/>
          <w:i/>
          <w:sz w:val="20"/>
          <w:szCs w:val="20"/>
          <w:lang w:val="lv-LV"/>
        </w:rPr>
        <w:t xml:space="preserve"> </w:t>
      </w:r>
      <w:r w:rsidR="00C50344" w:rsidRPr="00FB38BE">
        <w:rPr>
          <w:rFonts w:cs="Times New Roman"/>
          <w:b/>
          <w:i/>
          <w:iCs/>
          <w:sz w:val="20"/>
          <w:szCs w:val="20"/>
          <w:lang w:val="lv-LV"/>
        </w:rPr>
        <w:t xml:space="preserve">7120 </w:t>
      </w:r>
      <w:r w:rsidR="000B7AE4" w:rsidRPr="000B7AE4">
        <w:rPr>
          <w:rFonts w:cs="Times New Roman"/>
          <w:b/>
          <w:i/>
          <w:iCs/>
          <w:sz w:val="20"/>
          <w:szCs w:val="20"/>
          <w:lang w:val="lv-LV"/>
        </w:rPr>
        <w:t>Degradēti purvi, kuros iespējama vai noris dabiskā atjaunošanās</w:t>
      </w:r>
      <w:r w:rsidR="00C50344" w:rsidRPr="00FB38BE">
        <w:rPr>
          <w:rFonts w:cs="Times New Roman"/>
          <w:b/>
          <w:i/>
          <w:sz w:val="20"/>
          <w:szCs w:val="20"/>
          <w:lang w:val="lv-LV"/>
        </w:rPr>
        <w:t xml:space="preserve"> D</w:t>
      </w:r>
      <w:r w:rsidR="002069CD" w:rsidRPr="00FB38BE">
        <w:rPr>
          <w:rFonts w:cs="Times New Roman"/>
          <w:b/>
          <w:i/>
          <w:sz w:val="20"/>
          <w:szCs w:val="20"/>
          <w:lang w:val="lv-LV"/>
        </w:rPr>
        <w:t>abas liegumā</w:t>
      </w:r>
      <w:r w:rsidR="00C50344" w:rsidRPr="00FB38BE">
        <w:rPr>
          <w:rFonts w:cs="Times New Roman"/>
          <w:b/>
          <w:i/>
          <w:sz w:val="20"/>
          <w:szCs w:val="20"/>
          <w:lang w:val="lv-LV"/>
        </w:rPr>
        <w:t xml:space="preserve"> (</w:t>
      </w:r>
      <w:r w:rsidR="00C50344" w:rsidRPr="00FB38BE">
        <w:rPr>
          <w:rFonts w:cs="Times New Roman"/>
          <w:b/>
          <w:bCs/>
          <w:i/>
          <w:iCs/>
          <w:sz w:val="20"/>
          <w:szCs w:val="20"/>
          <w:lang w:val="lv-LV"/>
        </w:rPr>
        <w:t>X</w:t>
      </w:r>
      <w:r w:rsidR="00C50344" w:rsidRPr="00FB38BE">
        <w:rPr>
          <w:rFonts w:cs="Times New Roman"/>
          <w:b/>
          <w:bCs/>
          <w:i/>
          <w:iCs/>
          <w:sz w:val="20"/>
          <w:szCs w:val="20"/>
          <w:vertAlign w:val="subscript"/>
          <w:lang w:val="lv-LV"/>
        </w:rPr>
        <w:t xml:space="preserve">LKS-92TM </w:t>
      </w:r>
      <w:r w:rsidR="00C50344" w:rsidRPr="00FB38BE">
        <w:rPr>
          <w:rFonts w:cs="Times New Roman"/>
          <w:b/>
          <w:bCs/>
          <w:i/>
          <w:iCs/>
          <w:sz w:val="20"/>
          <w:szCs w:val="20"/>
          <w:lang w:val="lv-LV"/>
        </w:rPr>
        <w:t>=</w:t>
      </w:r>
      <w:r w:rsidR="00C50344" w:rsidRPr="00FB38BE">
        <w:rPr>
          <w:rFonts w:cs="Times New Roman"/>
          <w:b/>
          <w:i/>
          <w:sz w:val="20"/>
          <w:szCs w:val="20"/>
          <w:lang w:val="lv-LV"/>
        </w:rPr>
        <w:t>713022</w:t>
      </w:r>
      <w:r w:rsidR="00C50344" w:rsidRPr="00FB38BE">
        <w:rPr>
          <w:rFonts w:cs="Times New Roman"/>
          <w:b/>
          <w:bCs/>
          <w:i/>
          <w:iCs/>
          <w:sz w:val="20"/>
          <w:szCs w:val="20"/>
          <w:lang w:val="lv-LV"/>
        </w:rPr>
        <w:t>; Y</w:t>
      </w:r>
      <w:r w:rsidR="00C50344" w:rsidRPr="00FB38BE">
        <w:rPr>
          <w:rFonts w:cs="Times New Roman"/>
          <w:b/>
          <w:bCs/>
          <w:i/>
          <w:iCs/>
          <w:sz w:val="20"/>
          <w:szCs w:val="20"/>
          <w:vertAlign w:val="subscript"/>
          <w:lang w:val="lv-LV"/>
        </w:rPr>
        <w:t xml:space="preserve">LKS-92TM </w:t>
      </w:r>
      <w:r w:rsidR="00C50344" w:rsidRPr="00FB38BE">
        <w:rPr>
          <w:rFonts w:cs="Times New Roman"/>
          <w:b/>
          <w:bCs/>
          <w:i/>
          <w:iCs/>
          <w:sz w:val="20"/>
          <w:szCs w:val="20"/>
          <w:lang w:val="lv-LV"/>
        </w:rPr>
        <w:t>=</w:t>
      </w:r>
      <w:r w:rsidR="00C50344" w:rsidRPr="00FB38BE">
        <w:rPr>
          <w:rFonts w:cs="Times New Roman"/>
          <w:b/>
          <w:i/>
          <w:sz w:val="20"/>
          <w:szCs w:val="20"/>
          <w:lang w:val="lv-LV"/>
        </w:rPr>
        <w:t xml:space="preserve">338402) (Foto: D. </w:t>
      </w:r>
      <w:proofErr w:type="spellStart"/>
      <w:r w:rsidR="00C50344" w:rsidRPr="00FB38BE">
        <w:rPr>
          <w:rFonts w:cs="Times New Roman"/>
          <w:b/>
          <w:i/>
          <w:sz w:val="20"/>
          <w:szCs w:val="20"/>
          <w:lang w:val="lv-LV"/>
        </w:rPr>
        <w:t>Krasnopoļska</w:t>
      </w:r>
      <w:proofErr w:type="spellEnd"/>
      <w:r w:rsidR="00C50344" w:rsidRPr="00FB38BE">
        <w:rPr>
          <w:rFonts w:cs="Times New Roman"/>
          <w:b/>
          <w:i/>
          <w:sz w:val="20"/>
          <w:szCs w:val="20"/>
          <w:lang w:val="lv-LV"/>
        </w:rPr>
        <w:t>)</w:t>
      </w:r>
    </w:p>
    <w:p w14:paraId="356DE552" w14:textId="77777777" w:rsidR="009E256D" w:rsidRPr="00FB38BE" w:rsidRDefault="009E256D" w:rsidP="009E256D">
      <w:pPr>
        <w:jc w:val="center"/>
        <w:rPr>
          <w:rFonts w:cs="Times New Roman"/>
          <w:b/>
          <w:i/>
          <w:szCs w:val="20"/>
          <w:lang w:val="lv-LV"/>
        </w:rPr>
      </w:pPr>
    </w:p>
    <w:p w14:paraId="444E8296" w14:textId="7F61A98B" w:rsidR="00C50344" w:rsidRPr="00FB38BE" w:rsidRDefault="000B7AE4" w:rsidP="009E256D">
      <w:pPr>
        <w:jc w:val="center"/>
        <w:rPr>
          <w:rFonts w:cs="Times New Roman"/>
          <w:i/>
          <w:sz w:val="28"/>
          <w:lang w:val="lv-LV"/>
        </w:rPr>
      </w:pPr>
      <w:r>
        <w:rPr>
          <w:rFonts w:cs="Times New Roman"/>
          <w:i/>
          <w:noProof/>
          <w:sz w:val="28"/>
          <w:lang w:val="lv-LV"/>
        </w:rPr>
        <w:lastRenderedPageBreak/>
        <w:t xml:space="preserve"> </w:t>
      </w:r>
      <w:r w:rsidR="00C50344" w:rsidRPr="00FB38BE">
        <w:rPr>
          <w:rFonts w:cs="Times New Roman"/>
          <w:i/>
          <w:noProof/>
          <w:sz w:val="28"/>
          <w:lang w:val="lv-LV"/>
        </w:rPr>
        <w:drawing>
          <wp:inline distT="0" distB="0" distL="0" distR="0" wp14:anchorId="0847E459" wp14:editId="3F73201C">
            <wp:extent cx="4598001" cy="3463200"/>
            <wp:effectExtent l="0" t="0" r="0" b="4445"/>
            <wp:docPr id="11" name="Picture 11" descr="IMG_20240904_164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_20240904_164828"/>
                    <pic:cNvPicPr>
                      <a:picLocks noChangeAspect="1" noChangeArrowheads="1"/>
                    </pic:cNvPicPr>
                  </pic:nvPicPr>
                  <pic:blipFill>
                    <a:blip r:embed="rId66" cstate="screen">
                      <a:extLst>
                        <a:ext uri="{28A0092B-C50C-407E-A947-70E740481C1C}">
                          <a14:useLocalDpi xmlns:a14="http://schemas.microsoft.com/office/drawing/2010/main"/>
                        </a:ext>
                      </a:extLst>
                    </a:blip>
                    <a:srcRect/>
                    <a:stretch>
                      <a:fillRect/>
                    </a:stretch>
                  </pic:blipFill>
                  <pic:spPr bwMode="auto">
                    <a:xfrm>
                      <a:off x="0" y="0"/>
                      <a:ext cx="4598001" cy="3463200"/>
                    </a:xfrm>
                    <a:prstGeom prst="rect">
                      <a:avLst/>
                    </a:prstGeom>
                    <a:noFill/>
                    <a:ln>
                      <a:noFill/>
                    </a:ln>
                  </pic:spPr>
                </pic:pic>
              </a:graphicData>
            </a:graphic>
          </wp:inline>
        </w:drawing>
      </w:r>
    </w:p>
    <w:p w14:paraId="12F48B30" w14:textId="60B2337A" w:rsidR="00C50344" w:rsidRPr="00FB38BE" w:rsidRDefault="00421283" w:rsidP="00E14CAC">
      <w:pPr>
        <w:jc w:val="both"/>
        <w:rPr>
          <w:rFonts w:cs="Times New Roman"/>
          <w:b/>
          <w:i/>
          <w:sz w:val="20"/>
          <w:szCs w:val="20"/>
          <w:lang w:val="lv-LV"/>
        </w:rPr>
      </w:pPr>
      <w:r w:rsidRPr="00FB38BE">
        <w:rPr>
          <w:rFonts w:cs="Times New Roman"/>
          <w:b/>
          <w:bCs/>
          <w:i/>
          <w:sz w:val="20"/>
          <w:szCs w:val="20"/>
          <w:lang w:val="lv-LV"/>
        </w:rPr>
        <w:t>4</w:t>
      </w:r>
      <w:r w:rsidR="002A717B" w:rsidRPr="00FB38BE">
        <w:rPr>
          <w:rFonts w:cs="Times New Roman"/>
          <w:b/>
          <w:bCs/>
          <w:i/>
          <w:sz w:val="20"/>
          <w:szCs w:val="20"/>
          <w:lang w:val="lv-LV"/>
        </w:rPr>
        <w:t>.3.</w:t>
      </w:r>
      <w:r w:rsidR="00F84C5D" w:rsidRPr="00FB38BE">
        <w:rPr>
          <w:rFonts w:cs="Times New Roman"/>
          <w:b/>
          <w:bCs/>
          <w:i/>
          <w:sz w:val="20"/>
          <w:szCs w:val="20"/>
          <w:lang w:val="lv-LV"/>
        </w:rPr>
        <w:t>1</w:t>
      </w:r>
      <w:r w:rsidR="002A717B" w:rsidRPr="00FB38BE">
        <w:rPr>
          <w:rFonts w:cs="Times New Roman"/>
          <w:b/>
          <w:bCs/>
          <w:i/>
          <w:sz w:val="20"/>
          <w:szCs w:val="20"/>
          <w:lang w:val="lv-LV"/>
        </w:rPr>
        <w:t>.6.</w:t>
      </w:r>
      <w:r w:rsidR="00C50344" w:rsidRPr="00FB38BE">
        <w:rPr>
          <w:rFonts w:cs="Times New Roman"/>
          <w:b/>
          <w:bCs/>
          <w:i/>
          <w:sz w:val="20"/>
          <w:szCs w:val="20"/>
          <w:lang w:val="lv-LV"/>
        </w:rPr>
        <w:t xml:space="preserve"> attēls. Biotops</w:t>
      </w:r>
      <w:r w:rsidR="00C50344" w:rsidRPr="00FB38BE">
        <w:rPr>
          <w:rFonts w:cs="Times New Roman"/>
          <w:b/>
          <w:i/>
          <w:sz w:val="20"/>
          <w:szCs w:val="20"/>
          <w:lang w:val="lv-LV"/>
        </w:rPr>
        <w:t xml:space="preserve"> </w:t>
      </w:r>
      <w:r w:rsidR="00C50344" w:rsidRPr="00FB38BE">
        <w:rPr>
          <w:rFonts w:cs="Times New Roman"/>
          <w:b/>
          <w:i/>
          <w:iCs/>
          <w:sz w:val="20"/>
          <w:szCs w:val="20"/>
          <w:lang w:val="lv-LV"/>
        </w:rPr>
        <w:t xml:space="preserve">7120 </w:t>
      </w:r>
      <w:r w:rsidR="000B7AE4" w:rsidRPr="000B7AE4">
        <w:rPr>
          <w:rFonts w:cs="Times New Roman"/>
          <w:b/>
          <w:i/>
          <w:iCs/>
          <w:sz w:val="20"/>
          <w:szCs w:val="20"/>
          <w:lang w:val="lv-LV"/>
        </w:rPr>
        <w:t>Degradēti purvi, kuros iespējama vai noris dabiskā atjaunošanās</w:t>
      </w:r>
      <w:r w:rsidR="000B7AE4">
        <w:rPr>
          <w:rFonts w:cs="Times New Roman"/>
          <w:b/>
          <w:i/>
          <w:iCs/>
          <w:sz w:val="20"/>
          <w:szCs w:val="20"/>
          <w:lang w:val="lv-LV"/>
        </w:rPr>
        <w:t xml:space="preserve"> </w:t>
      </w:r>
      <w:r w:rsidR="00C50344" w:rsidRPr="00FB38BE">
        <w:rPr>
          <w:rFonts w:cs="Times New Roman"/>
          <w:b/>
          <w:i/>
          <w:sz w:val="20"/>
          <w:szCs w:val="20"/>
          <w:lang w:val="lv-LV"/>
        </w:rPr>
        <w:t>D</w:t>
      </w:r>
      <w:r w:rsidR="002069CD" w:rsidRPr="00FB38BE">
        <w:rPr>
          <w:rFonts w:cs="Times New Roman"/>
          <w:b/>
          <w:i/>
          <w:sz w:val="20"/>
          <w:szCs w:val="20"/>
          <w:lang w:val="lv-LV"/>
        </w:rPr>
        <w:t>abas liegumā</w:t>
      </w:r>
      <w:r w:rsidR="00C50344" w:rsidRPr="00FB38BE">
        <w:rPr>
          <w:rFonts w:cs="Times New Roman"/>
          <w:b/>
          <w:i/>
          <w:sz w:val="20"/>
          <w:szCs w:val="20"/>
          <w:lang w:val="lv-LV"/>
        </w:rPr>
        <w:t xml:space="preserve"> (</w:t>
      </w:r>
      <w:r w:rsidR="00C50344" w:rsidRPr="00FB38BE">
        <w:rPr>
          <w:rFonts w:cs="Times New Roman"/>
          <w:b/>
          <w:bCs/>
          <w:i/>
          <w:iCs/>
          <w:sz w:val="20"/>
          <w:szCs w:val="20"/>
          <w:lang w:val="lv-LV"/>
        </w:rPr>
        <w:t>X</w:t>
      </w:r>
      <w:r w:rsidR="00C50344" w:rsidRPr="00FB38BE">
        <w:rPr>
          <w:rFonts w:cs="Times New Roman"/>
          <w:b/>
          <w:bCs/>
          <w:i/>
          <w:iCs/>
          <w:sz w:val="20"/>
          <w:szCs w:val="20"/>
          <w:vertAlign w:val="subscript"/>
          <w:lang w:val="lv-LV"/>
        </w:rPr>
        <w:t xml:space="preserve">LKS-92TM </w:t>
      </w:r>
      <w:r w:rsidR="00C50344" w:rsidRPr="00FB38BE">
        <w:rPr>
          <w:rFonts w:cs="Times New Roman"/>
          <w:b/>
          <w:bCs/>
          <w:i/>
          <w:iCs/>
          <w:sz w:val="20"/>
          <w:szCs w:val="20"/>
          <w:lang w:val="lv-LV"/>
        </w:rPr>
        <w:t>=</w:t>
      </w:r>
      <w:r w:rsidR="00C50344" w:rsidRPr="00FB38BE">
        <w:rPr>
          <w:rFonts w:cs="Times New Roman"/>
          <w:b/>
          <w:i/>
          <w:sz w:val="20"/>
          <w:szCs w:val="20"/>
          <w:lang w:val="lv-LV"/>
        </w:rPr>
        <w:t>713012</w:t>
      </w:r>
      <w:r w:rsidR="00C50344" w:rsidRPr="00FB38BE">
        <w:rPr>
          <w:rFonts w:cs="Times New Roman"/>
          <w:b/>
          <w:bCs/>
          <w:i/>
          <w:iCs/>
          <w:sz w:val="20"/>
          <w:szCs w:val="20"/>
          <w:lang w:val="lv-LV"/>
        </w:rPr>
        <w:t>; Y</w:t>
      </w:r>
      <w:r w:rsidR="00C50344" w:rsidRPr="00FB38BE">
        <w:rPr>
          <w:rFonts w:cs="Times New Roman"/>
          <w:b/>
          <w:bCs/>
          <w:i/>
          <w:iCs/>
          <w:sz w:val="20"/>
          <w:szCs w:val="20"/>
          <w:vertAlign w:val="subscript"/>
          <w:lang w:val="lv-LV"/>
        </w:rPr>
        <w:t xml:space="preserve">LKS-92TM </w:t>
      </w:r>
      <w:r w:rsidR="00C50344" w:rsidRPr="00FB38BE">
        <w:rPr>
          <w:rFonts w:cs="Times New Roman"/>
          <w:b/>
          <w:bCs/>
          <w:i/>
          <w:iCs/>
          <w:sz w:val="20"/>
          <w:szCs w:val="20"/>
          <w:lang w:val="lv-LV"/>
        </w:rPr>
        <w:t>=</w:t>
      </w:r>
      <w:r w:rsidR="00C50344" w:rsidRPr="00FB38BE">
        <w:rPr>
          <w:rFonts w:cs="Times New Roman"/>
          <w:b/>
          <w:i/>
          <w:sz w:val="20"/>
          <w:szCs w:val="20"/>
          <w:lang w:val="lv-LV"/>
        </w:rPr>
        <w:t xml:space="preserve">338399) (Foto: D. </w:t>
      </w:r>
      <w:proofErr w:type="spellStart"/>
      <w:r w:rsidR="00C50344" w:rsidRPr="00FB38BE">
        <w:rPr>
          <w:rFonts w:cs="Times New Roman"/>
          <w:b/>
          <w:i/>
          <w:sz w:val="20"/>
          <w:szCs w:val="20"/>
          <w:lang w:val="lv-LV"/>
        </w:rPr>
        <w:t>Krasnopoļska</w:t>
      </w:r>
      <w:proofErr w:type="spellEnd"/>
      <w:r w:rsidR="00C50344" w:rsidRPr="00FB38BE">
        <w:rPr>
          <w:rFonts w:cs="Times New Roman"/>
          <w:b/>
          <w:i/>
          <w:sz w:val="20"/>
          <w:szCs w:val="20"/>
          <w:lang w:val="lv-LV"/>
        </w:rPr>
        <w:t>)</w:t>
      </w:r>
    </w:p>
    <w:p w14:paraId="4A8C69FB" w14:textId="77777777" w:rsidR="00C50344" w:rsidRPr="00FB38BE" w:rsidRDefault="00C50344" w:rsidP="009E256D">
      <w:pPr>
        <w:rPr>
          <w:lang w:val="lv-LV"/>
        </w:rPr>
      </w:pPr>
    </w:p>
    <w:p w14:paraId="07CAAF35" w14:textId="1583D9F0" w:rsidR="00C50344" w:rsidRPr="00FB38BE" w:rsidRDefault="00C50344" w:rsidP="009E256D">
      <w:pPr>
        <w:jc w:val="both"/>
        <w:rPr>
          <w:rFonts w:cs="Times New Roman"/>
          <w:lang w:val="lv-LV"/>
        </w:rPr>
      </w:pPr>
      <w:r w:rsidRPr="00FB38BE">
        <w:rPr>
          <w:rFonts w:cs="Times New Roman"/>
          <w:color w:val="000000" w:themeColor="text1"/>
          <w:lang w:val="lv-LV"/>
        </w:rPr>
        <w:t xml:space="preserve">Biotops </w:t>
      </w:r>
      <w:r w:rsidRPr="00FB38BE">
        <w:rPr>
          <w:rFonts w:cs="Times New Roman"/>
          <w:b/>
          <w:color w:val="000000" w:themeColor="text1"/>
          <w:lang w:val="lv-LV"/>
        </w:rPr>
        <w:t xml:space="preserve">7140 </w:t>
      </w:r>
      <w:r w:rsidRPr="00FB38BE">
        <w:rPr>
          <w:rFonts w:cs="Times New Roman"/>
          <w:b/>
          <w:i/>
          <w:color w:val="000000" w:themeColor="text1"/>
          <w:lang w:val="lv-LV"/>
        </w:rPr>
        <w:t>Pārejas purvi un slīkšņas</w:t>
      </w:r>
      <w:r w:rsidRPr="00FB38BE">
        <w:rPr>
          <w:rFonts w:cs="Times New Roman"/>
          <w:color w:val="000000" w:themeColor="text1"/>
          <w:lang w:val="lv-LV"/>
        </w:rPr>
        <w:t xml:space="preserve"> sastopams trīs poligonos, Stompaku p</w:t>
      </w:r>
      <w:r w:rsidR="0079637B" w:rsidRPr="00FB38BE">
        <w:rPr>
          <w:rFonts w:cs="Times New Roman"/>
          <w:color w:val="000000" w:themeColor="text1"/>
          <w:lang w:val="lv-LV"/>
        </w:rPr>
        <w:t>ūr</w:t>
      </w:r>
      <w:r w:rsidRPr="00FB38BE">
        <w:rPr>
          <w:rFonts w:cs="Times New Roman"/>
          <w:color w:val="000000" w:themeColor="text1"/>
          <w:lang w:val="lv-LV"/>
        </w:rPr>
        <w:t>a centrālajā daļā un Lielā p</w:t>
      </w:r>
      <w:r w:rsidR="0079637B" w:rsidRPr="00FB38BE">
        <w:rPr>
          <w:rFonts w:cs="Times New Roman"/>
          <w:color w:val="000000" w:themeColor="text1"/>
          <w:lang w:val="lv-LV"/>
        </w:rPr>
        <w:t>ūr</w:t>
      </w:r>
      <w:r w:rsidRPr="00FB38BE">
        <w:rPr>
          <w:rFonts w:cs="Times New Roman"/>
          <w:color w:val="000000" w:themeColor="text1"/>
          <w:lang w:val="lv-LV"/>
        </w:rPr>
        <w:t xml:space="preserve">a DR daļā, šaurās joslās gar purva malām un purva salām </w:t>
      </w:r>
      <w:r w:rsidRPr="00FB38BE">
        <w:rPr>
          <w:rFonts w:cs="Times New Roman"/>
          <w:kern w:val="2"/>
          <w:lang w:val="lv-LV"/>
        </w:rPr>
        <w:t>(nelielās platības dēļ</w:t>
      </w:r>
      <w:r w:rsidR="004556E5" w:rsidRPr="00FB38BE">
        <w:rPr>
          <w:rFonts w:cs="Times New Roman"/>
          <w:kern w:val="2"/>
          <w:lang w:val="lv-LV"/>
        </w:rPr>
        <w:t>,</w:t>
      </w:r>
      <w:r w:rsidRPr="00FB38BE">
        <w:rPr>
          <w:rFonts w:cs="Times New Roman"/>
          <w:kern w:val="2"/>
          <w:lang w:val="lv-LV"/>
        </w:rPr>
        <w:t xml:space="preserve"> biotopu kartēšanas izpratnē pieskaitāms augstajam purvam) </w:t>
      </w:r>
      <w:r w:rsidRPr="00FB38BE">
        <w:rPr>
          <w:rFonts w:cs="Times New Roman"/>
          <w:lang w:val="lv-LV"/>
        </w:rPr>
        <w:t xml:space="preserve">un </w:t>
      </w:r>
      <w:r w:rsidRPr="00FB38BE">
        <w:rPr>
          <w:rFonts w:cs="Times New Roman"/>
          <w:color w:val="000000" w:themeColor="text1"/>
          <w:lang w:val="lv-LV"/>
        </w:rPr>
        <w:t>aizņem 33</w:t>
      </w:r>
      <w:r w:rsidR="00DB389B" w:rsidRPr="00FB38BE">
        <w:rPr>
          <w:rFonts w:cs="Times New Roman"/>
          <w:color w:val="000000" w:themeColor="text1"/>
          <w:lang w:val="lv-LV"/>
        </w:rPr>
        <w:t>,</w:t>
      </w:r>
      <w:r w:rsidRPr="00FB38BE">
        <w:rPr>
          <w:rFonts w:cs="Times New Roman"/>
          <w:color w:val="000000" w:themeColor="text1"/>
          <w:lang w:val="lv-LV"/>
        </w:rPr>
        <w:t>32 jeb 0</w:t>
      </w:r>
      <w:r w:rsidR="00DB389B" w:rsidRPr="00FB38BE">
        <w:rPr>
          <w:rFonts w:cs="Times New Roman"/>
          <w:color w:val="000000" w:themeColor="text1"/>
          <w:lang w:val="lv-LV"/>
        </w:rPr>
        <w:t>,</w:t>
      </w:r>
      <w:r w:rsidRPr="00FB38BE">
        <w:rPr>
          <w:rFonts w:cs="Times New Roman"/>
          <w:color w:val="000000" w:themeColor="text1"/>
          <w:lang w:val="lv-LV"/>
        </w:rPr>
        <w:t xml:space="preserve">89 % no dabas lieguma teritorijas. Teritorijā DR esošie biotopa poligoni vidējas kvalitātes, dabiskas </w:t>
      </w:r>
      <w:proofErr w:type="spellStart"/>
      <w:r w:rsidRPr="00FB38BE">
        <w:rPr>
          <w:rFonts w:cs="Times New Roman"/>
          <w:color w:val="000000" w:themeColor="text1"/>
          <w:lang w:val="lv-LV"/>
        </w:rPr>
        <w:t>sukcesija</w:t>
      </w:r>
      <w:r w:rsidR="00C641B0">
        <w:rPr>
          <w:rFonts w:cs="Times New Roman"/>
          <w:color w:val="000000" w:themeColor="text1"/>
          <w:lang w:val="lv-LV"/>
        </w:rPr>
        <w:t>s</w:t>
      </w:r>
      <w:proofErr w:type="spellEnd"/>
      <w:r w:rsidRPr="00FB38BE">
        <w:rPr>
          <w:rFonts w:cs="Times New Roman"/>
          <w:color w:val="000000" w:themeColor="text1"/>
          <w:lang w:val="lv-LV"/>
        </w:rPr>
        <w:t xml:space="preserve"> gaitā aizaug ar parasto priedi </w:t>
      </w:r>
      <w:proofErr w:type="spellStart"/>
      <w:r w:rsidRPr="00FB38BE">
        <w:rPr>
          <w:rFonts w:cs="Times New Roman"/>
          <w:i/>
          <w:color w:val="000000" w:themeColor="text1"/>
          <w:lang w:val="lv-LV"/>
        </w:rPr>
        <w:t>Pinus</w:t>
      </w:r>
      <w:proofErr w:type="spellEnd"/>
      <w:r w:rsidRPr="00FB38BE">
        <w:rPr>
          <w:rFonts w:cs="Times New Roman"/>
          <w:i/>
          <w:color w:val="000000" w:themeColor="text1"/>
          <w:lang w:val="lv-LV"/>
        </w:rPr>
        <w:t xml:space="preserve"> </w:t>
      </w:r>
      <w:proofErr w:type="spellStart"/>
      <w:r w:rsidRPr="00FB38BE">
        <w:rPr>
          <w:rFonts w:cs="Times New Roman"/>
          <w:i/>
          <w:color w:val="000000" w:themeColor="text1"/>
          <w:lang w:val="lv-LV"/>
        </w:rPr>
        <w:t>sylvestris</w:t>
      </w:r>
      <w:proofErr w:type="spellEnd"/>
      <w:r w:rsidRPr="00FB38BE">
        <w:rPr>
          <w:rFonts w:cs="Times New Roman"/>
          <w:color w:val="000000" w:themeColor="text1"/>
          <w:lang w:val="lv-LV"/>
        </w:rPr>
        <w:t xml:space="preserve"> un purva bērzu </w:t>
      </w:r>
      <w:proofErr w:type="spellStart"/>
      <w:r w:rsidRPr="00FB38BE">
        <w:rPr>
          <w:rFonts w:cs="Times New Roman"/>
          <w:i/>
          <w:color w:val="000000" w:themeColor="text1"/>
          <w:lang w:val="lv-LV"/>
        </w:rPr>
        <w:t>Betula</w:t>
      </w:r>
      <w:proofErr w:type="spellEnd"/>
      <w:r w:rsidRPr="00FB38BE">
        <w:rPr>
          <w:rFonts w:cs="Times New Roman"/>
          <w:i/>
          <w:color w:val="000000" w:themeColor="text1"/>
          <w:lang w:val="lv-LV"/>
        </w:rPr>
        <w:t xml:space="preserve"> </w:t>
      </w:r>
      <w:proofErr w:type="spellStart"/>
      <w:r w:rsidRPr="00FB38BE">
        <w:rPr>
          <w:rFonts w:cs="Times New Roman"/>
          <w:i/>
          <w:color w:val="000000" w:themeColor="text1"/>
          <w:lang w:val="lv-LV"/>
        </w:rPr>
        <w:t>pubescens</w:t>
      </w:r>
      <w:proofErr w:type="spellEnd"/>
      <w:r w:rsidRPr="00FB38BE">
        <w:rPr>
          <w:rFonts w:cs="Times New Roman"/>
          <w:color w:val="000000" w:themeColor="text1"/>
          <w:lang w:val="lv-LV"/>
        </w:rPr>
        <w:t xml:space="preserve"> un pakāpeniski transformējas par </w:t>
      </w:r>
      <w:r w:rsidR="0079637B" w:rsidRPr="00FB38BE">
        <w:rPr>
          <w:rFonts w:cs="Times New Roman"/>
          <w:color w:val="000000" w:themeColor="text1"/>
          <w:lang w:val="lv-LV"/>
        </w:rPr>
        <w:t xml:space="preserve">biotopu </w:t>
      </w:r>
      <w:r w:rsidRPr="00FB38BE">
        <w:rPr>
          <w:rFonts w:cs="Times New Roman"/>
          <w:color w:val="000000" w:themeColor="text1"/>
          <w:lang w:val="lv-LV"/>
        </w:rPr>
        <w:t xml:space="preserve">91D0* </w:t>
      </w:r>
      <w:r w:rsidRPr="00FB38BE">
        <w:rPr>
          <w:rFonts w:cs="Times New Roman"/>
          <w:i/>
          <w:color w:val="000000" w:themeColor="text1"/>
          <w:lang w:val="lv-LV"/>
        </w:rPr>
        <w:t xml:space="preserve">Purvaini meži </w:t>
      </w:r>
      <w:r w:rsidRPr="00FB38BE">
        <w:rPr>
          <w:rFonts w:cs="Times New Roman"/>
          <w:color w:val="000000" w:themeColor="text1"/>
          <w:lang w:val="lv-LV"/>
        </w:rPr>
        <w:t>(</w:t>
      </w:r>
      <w:r w:rsidR="00421283" w:rsidRPr="00FB38BE">
        <w:rPr>
          <w:bCs/>
          <w:szCs w:val="24"/>
          <w:lang w:val="lv-LV"/>
        </w:rPr>
        <w:t>4</w:t>
      </w:r>
      <w:r w:rsidR="002A717B" w:rsidRPr="00FB38BE">
        <w:rPr>
          <w:bCs/>
          <w:szCs w:val="24"/>
          <w:lang w:val="lv-LV"/>
        </w:rPr>
        <w:t>.3.</w:t>
      </w:r>
      <w:r w:rsidR="00F84C5D" w:rsidRPr="00FB38BE">
        <w:rPr>
          <w:bCs/>
          <w:szCs w:val="24"/>
          <w:lang w:val="lv-LV"/>
        </w:rPr>
        <w:t>1</w:t>
      </w:r>
      <w:r w:rsidR="002A717B" w:rsidRPr="00FB38BE">
        <w:rPr>
          <w:bCs/>
          <w:szCs w:val="24"/>
          <w:lang w:val="lv-LV"/>
        </w:rPr>
        <w:t>.7</w:t>
      </w:r>
      <w:r w:rsidRPr="00FB38BE">
        <w:rPr>
          <w:rFonts w:cs="Times New Roman"/>
          <w:szCs w:val="24"/>
          <w:lang w:val="lv-LV"/>
        </w:rPr>
        <w:t>. attēls</w:t>
      </w:r>
      <w:r w:rsidRPr="00FB38BE">
        <w:rPr>
          <w:rFonts w:cs="Times New Roman"/>
          <w:color w:val="000000" w:themeColor="text1"/>
          <w:lang w:val="lv-LV"/>
        </w:rPr>
        <w:t>). Poligons Stompaku p</w:t>
      </w:r>
      <w:r w:rsidR="0079637B" w:rsidRPr="00FB38BE">
        <w:rPr>
          <w:rFonts w:cs="Times New Roman"/>
          <w:color w:val="000000" w:themeColor="text1"/>
          <w:lang w:val="lv-LV"/>
        </w:rPr>
        <w:t>ūr</w:t>
      </w:r>
      <w:r w:rsidRPr="00FB38BE">
        <w:rPr>
          <w:rFonts w:cs="Times New Roman"/>
          <w:color w:val="000000" w:themeColor="text1"/>
          <w:lang w:val="lv-LV"/>
        </w:rPr>
        <w:t xml:space="preserve">a centrālajā daļā ir izcilas kvalitātes, purvs ir klajš un slapjš, izklaidus sastopams purva bērzs, gar purva salām </w:t>
      </w:r>
      <w:proofErr w:type="spellStart"/>
      <w:r w:rsidRPr="00FB38BE">
        <w:rPr>
          <w:rFonts w:cs="Times New Roman"/>
          <w:color w:val="000000" w:themeColor="text1"/>
          <w:lang w:val="lv-LV"/>
        </w:rPr>
        <w:t>aizaugums</w:t>
      </w:r>
      <w:proofErr w:type="spellEnd"/>
      <w:r w:rsidRPr="00FB38BE">
        <w:rPr>
          <w:rFonts w:cs="Times New Roman"/>
          <w:color w:val="000000" w:themeColor="text1"/>
          <w:lang w:val="lv-LV"/>
        </w:rPr>
        <w:t xml:space="preserve"> biezāks, parādās ari melnalksnis </w:t>
      </w:r>
      <w:proofErr w:type="spellStart"/>
      <w:r w:rsidRPr="00FB38BE">
        <w:rPr>
          <w:rFonts w:cs="Times New Roman"/>
          <w:i/>
          <w:color w:val="000000" w:themeColor="text1"/>
          <w:lang w:val="lv-LV"/>
        </w:rPr>
        <w:t>Alnus</w:t>
      </w:r>
      <w:proofErr w:type="spellEnd"/>
      <w:r w:rsidRPr="00FB38BE">
        <w:rPr>
          <w:rFonts w:cs="Times New Roman"/>
          <w:i/>
          <w:color w:val="000000" w:themeColor="text1"/>
          <w:lang w:val="lv-LV"/>
        </w:rPr>
        <w:t xml:space="preserve"> </w:t>
      </w:r>
      <w:proofErr w:type="spellStart"/>
      <w:r w:rsidRPr="00FB38BE">
        <w:rPr>
          <w:rFonts w:cs="Times New Roman"/>
          <w:i/>
          <w:color w:val="000000" w:themeColor="text1"/>
          <w:lang w:val="lv-LV"/>
        </w:rPr>
        <w:t>glutinosa</w:t>
      </w:r>
      <w:proofErr w:type="spellEnd"/>
      <w:r w:rsidRPr="00FB38BE">
        <w:rPr>
          <w:rFonts w:cs="Times New Roman"/>
          <w:color w:val="000000" w:themeColor="text1"/>
          <w:lang w:val="lv-LV"/>
        </w:rPr>
        <w:t xml:space="preserve"> un kārkli </w:t>
      </w:r>
      <w:proofErr w:type="spellStart"/>
      <w:r w:rsidRPr="00FB38BE">
        <w:rPr>
          <w:rFonts w:cs="Times New Roman"/>
          <w:i/>
          <w:color w:val="000000" w:themeColor="text1"/>
          <w:lang w:val="lv-LV"/>
        </w:rPr>
        <w:t>Salix</w:t>
      </w:r>
      <w:proofErr w:type="spellEnd"/>
      <w:r w:rsidRPr="00FB38BE">
        <w:rPr>
          <w:rFonts w:cs="Times New Roman"/>
          <w:i/>
          <w:color w:val="000000" w:themeColor="text1"/>
          <w:lang w:val="lv-LV"/>
        </w:rPr>
        <w:t xml:space="preserve"> </w:t>
      </w:r>
      <w:proofErr w:type="spellStart"/>
      <w:r w:rsidRPr="00FB38BE">
        <w:rPr>
          <w:rFonts w:cs="Times New Roman"/>
          <w:i/>
          <w:color w:val="000000" w:themeColor="text1"/>
          <w:lang w:val="lv-LV"/>
        </w:rPr>
        <w:t>sp</w:t>
      </w:r>
      <w:proofErr w:type="spellEnd"/>
      <w:r w:rsidRPr="00FB38BE">
        <w:rPr>
          <w:rFonts w:cs="Times New Roman"/>
          <w:color w:val="000000" w:themeColor="text1"/>
          <w:lang w:val="lv-LV"/>
        </w:rPr>
        <w:t xml:space="preserve">. </w:t>
      </w:r>
      <w:r w:rsidRPr="00FB38BE">
        <w:rPr>
          <w:rFonts w:cs="Times New Roman"/>
          <w:iCs/>
          <w:color w:val="000000" w:themeColor="text1"/>
          <w:lang w:val="lv-LV"/>
        </w:rPr>
        <w:t xml:space="preserve">Teritorijā konstatētie purvi atbilst 1. variantam – pārejas purvi augsto purvu malās, pie purvu </w:t>
      </w:r>
      <w:proofErr w:type="spellStart"/>
      <w:r w:rsidRPr="00FB38BE">
        <w:rPr>
          <w:rFonts w:cs="Times New Roman"/>
          <w:iCs/>
          <w:color w:val="000000" w:themeColor="text1"/>
          <w:lang w:val="lv-LV"/>
        </w:rPr>
        <w:t>minerālaugsnes</w:t>
      </w:r>
      <w:proofErr w:type="spellEnd"/>
      <w:r w:rsidRPr="00FB38BE">
        <w:rPr>
          <w:rFonts w:cs="Times New Roman"/>
          <w:iCs/>
          <w:color w:val="000000" w:themeColor="text1"/>
          <w:lang w:val="lv-LV"/>
        </w:rPr>
        <w:t xml:space="preserve"> </w:t>
      </w:r>
      <w:r w:rsidRPr="00FB38BE">
        <w:rPr>
          <w:rFonts w:cs="Times New Roman"/>
          <w:iCs/>
          <w:lang w:val="lv-LV"/>
        </w:rPr>
        <w:t xml:space="preserve">salām vai reljefa pazeminājumos – sugām nabadzīgi līdz vidēji bagāti pārejas purvi ar izteiktu sūnu stāvu, kurā dominē sfagni. Veģetācijas stāvā dominē </w:t>
      </w:r>
      <w:proofErr w:type="spellStart"/>
      <w:r w:rsidRPr="00FB38BE">
        <w:rPr>
          <w:rFonts w:cs="Times New Roman"/>
          <w:bCs/>
          <w:iCs/>
          <w:lang w:val="lv-LV"/>
        </w:rPr>
        <w:t>makstainā</w:t>
      </w:r>
      <w:proofErr w:type="spellEnd"/>
      <w:r w:rsidRPr="00FB38BE">
        <w:rPr>
          <w:rFonts w:cs="Times New Roman"/>
          <w:bCs/>
          <w:iCs/>
          <w:lang w:val="lv-LV"/>
        </w:rPr>
        <w:t xml:space="preserve"> spilve </w:t>
      </w:r>
      <w:proofErr w:type="spellStart"/>
      <w:r w:rsidRPr="00FB38BE">
        <w:rPr>
          <w:rFonts w:cs="Times New Roman"/>
          <w:bCs/>
          <w:i/>
          <w:iCs/>
          <w:lang w:val="lv-LV"/>
        </w:rPr>
        <w:t>Eriophorum</w:t>
      </w:r>
      <w:proofErr w:type="spellEnd"/>
      <w:r w:rsidRPr="00FB38BE">
        <w:rPr>
          <w:rFonts w:cs="Times New Roman"/>
          <w:bCs/>
          <w:i/>
          <w:iCs/>
          <w:lang w:val="lv-LV"/>
        </w:rPr>
        <w:t xml:space="preserve"> </w:t>
      </w:r>
      <w:proofErr w:type="spellStart"/>
      <w:r w:rsidRPr="00FB38BE">
        <w:rPr>
          <w:rFonts w:cs="Times New Roman"/>
          <w:bCs/>
          <w:i/>
          <w:iCs/>
          <w:lang w:val="lv-LV"/>
        </w:rPr>
        <w:t>vaginatum</w:t>
      </w:r>
      <w:proofErr w:type="spellEnd"/>
      <w:r w:rsidRPr="00FB38BE">
        <w:rPr>
          <w:rFonts w:cs="Times New Roman"/>
          <w:bCs/>
          <w:iCs/>
          <w:lang w:val="lv-LV"/>
        </w:rPr>
        <w:t xml:space="preserve">, </w:t>
      </w:r>
      <w:proofErr w:type="spellStart"/>
      <w:r w:rsidRPr="00FB38BE">
        <w:rPr>
          <w:rFonts w:cs="Times New Roman"/>
          <w:lang w:val="lv-LV"/>
        </w:rPr>
        <w:t>pūkaugļu</w:t>
      </w:r>
      <w:proofErr w:type="spellEnd"/>
      <w:r w:rsidRPr="00FB38BE">
        <w:rPr>
          <w:rFonts w:cs="Times New Roman"/>
          <w:lang w:val="lv-LV"/>
        </w:rPr>
        <w:t xml:space="preserve"> grīslis </w:t>
      </w:r>
      <w:proofErr w:type="spellStart"/>
      <w:r w:rsidRPr="00FB38BE">
        <w:rPr>
          <w:rFonts w:cs="Times New Roman"/>
          <w:i/>
          <w:lang w:val="lv-LV"/>
        </w:rPr>
        <w:t>Carex</w:t>
      </w:r>
      <w:proofErr w:type="spellEnd"/>
      <w:r w:rsidRPr="00FB38BE">
        <w:rPr>
          <w:rFonts w:cs="Times New Roman"/>
          <w:i/>
          <w:lang w:val="lv-LV"/>
        </w:rPr>
        <w:t xml:space="preserve"> </w:t>
      </w:r>
      <w:proofErr w:type="spellStart"/>
      <w:r w:rsidRPr="00FB38BE">
        <w:rPr>
          <w:rFonts w:cs="Times New Roman"/>
          <w:i/>
          <w:lang w:val="lv-LV"/>
        </w:rPr>
        <w:t>lasiocarpa</w:t>
      </w:r>
      <w:proofErr w:type="spellEnd"/>
      <w:r w:rsidRPr="00FB38BE">
        <w:rPr>
          <w:rFonts w:cs="Times New Roman"/>
          <w:lang w:val="lv-LV"/>
        </w:rPr>
        <w:t xml:space="preserve">, uzpūstais grīslis </w:t>
      </w:r>
      <w:proofErr w:type="spellStart"/>
      <w:r w:rsidRPr="00FB38BE">
        <w:rPr>
          <w:rFonts w:cs="Times New Roman"/>
          <w:i/>
          <w:lang w:val="lv-LV"/>
        </w:rPr>
        <w:t>Carex</w:t>
      </w:r>
      <w:proofErr w:type="spellEnd"/>
      <w:r w:rsidRPr="00FB38BE">
        <w:rPr>
          <w:rFonts w:cs="Times New Roman"/>
          <w:i/>
          <w:lang w:val="lv-LV"/>
        </w:rPr>
        <w:t xml:space="preserve"> </w:t>
      </w:r>
      <w:proofErr w:type="spellStart"/>
      <w:r w:rsidRPr="00FB38BE">
        <w:rPr>
          <w:rFonts w:cs="Times New Roman"/>
          <w:i/>
          <w:lang w:val="lv-LV"/>
        </w:rPr>
        <w:t>rostrata</w:t>
      </w:r>
      <w:proofErr w:type="spellEnd"/>
      <w:r w:rsidRPr="00FB38BE">
        <w:rPr>
          <w:rFonts w:cs="Times New Roman"/>
          <w:lang w:val="lv-LV"/>
        </w:rPr>
        <w:t xml:space="preserve">, </w:t>
      </w:r>
      <w:r w:rsidRPr="00FB38BE">
        <w:rPr>
          <w:rFonts w:cs="Times New Roman"/>
          <w:bCs/>
          <w:iCs/>
          <w:lang w:val="lv-LV"/>
        </w:rPr>
        <w:t xml:space="preserve">purva dzērvene </w:t>
      </w:r>
      <w:proofErr w:type="spellStart"/>
      <w:r w:rsidRPr="00FB38BE">
        <w:rPr>
          <w:rFonts w:cs="Times New Roman"/>
          <w:bCs/>
          <w:i/>
          <w:iCs/>
          <w:lang w:val="lv-LV"/>
        </w:rPr>
        <w:t>Oxycoccus</w:t>
      </w:r>
      <w:proofErr w:type="spellEnd"/>
      <w:r w:rsidRPr="00FB38BE">
        <w:rPr>
          <w:rFonts w:cs="Times New Roman"/>
          <w:bCs/>
          <w:i/>
          <w:iCs/>
          <w:lang w:val="lv-LV"/>
        </w:rPr>
        <w:t xml:space="preserve"> </w:t>
      </w:r>
      <w:proofErr w:type="spellStart"/>
      <w:r w:rsidRPr="00FB38BE">
        <w:rPr>
          <w:rFonts w:cs="Times New Roman"/>
          <w:bCs/>
          <w:i/>
          <w:iCs/>
          <w:lang w:val="lv-LV"/>
        </w:rPr>
        <w:t>palustris</w:t>
      </w:r>
      <w:proofErr w:type="spellEnd"/>
      <w:r w:rsidRPr="00FB38BE">
        <w:rPr>
          <w:rFonts w:cs="Times New Roman"/>
          <w:bCs/>
          <w:lang w:val="lv-LV"/>
        </w:rPr>
        <w:t>,</w:t>
      </w:r>
      <w:r w:rsidRPr="00FB38BE">
        <w:rPr>
          <w:rFonts w:cs="Times New Roman"/>
          <w:bCs/>
          <w:i/>
          <w:iCs/>
          <w:lang w:val="lv-LV"/>
        </w:rPr>
        <w:t xml:space="preserve"> </w:t>
      </w:r>
      <w:proofErr w:type="spellStart"/>
      <w:r w:rsidRPr="00FB38BE">
        <w:rPr>
          <w:rFonts w:cs="Times New Roman"/>
          <w:lang w:val="lv-LV"/>
        </w:rPr>
        <w:t>trejlapu</w:t>
      </w:r>
      <w:proofErr w:type="spellEnd"/>
      <w:r w:rsidRPr="00FB38BE">
        <w:rPr>
          <w:rFonts w:cs="Times New Roman"/>
          <w:lang w:val="lv-LV"/>
        </w:rPr>
        <w:t xml:space="preserve"> puplaksis </w:t>
      </w:r>
      <w:proofErr w:type="spellStart"/>
      <w:r w:rsidRPr="00FB38BE">
        <w:rPr>
          <w:rFonts w:cs="Times New Roman"/>
          <w:i/>
          <w:lang w:val="lv-LV"/>
        </w:rPr>
        <w:t>Menyanthes</w:t>
      </w:r>
      <w:proofErr w:type="spellEnd"/>
      <w:r w:rsidRPr="00FB38BE">
        <w:rPr>
          <w:rFonts w:cs="Times New Roman"/>
          <w:i/>
          <w:lang w:val="lv-LV"/>
        </w:rPr>
        <w:t xml:space="preserve"> </w:t>
      </w:r>
      <w:proofErr w:type="spellStart"/>
      <w:r w:rsidRPr="00FB38BE">
        <w:rPr>
          <w:rFonts w:cs="Times New Roman"/>
          <w:i/>
          <w:lang w:val="lv-LV"/>
        </w:rPr>
        <w:t>trifoliata</w:t>
      </w:r>
      <w:proofErr w:type="spellEnd"/>
      <w:r w:rsidRPr="00FB38BE">
        <w:rPr>
          <w:rFonts w:cs="Times New Roman"/>
          <w:lang w:val="lv-LV"/>
        </w:rPr>
        <w:t xml:space="preserve">, parastā </w:t>
      </w:r>
      <w:proofErr w:type="spellStart"/>
      <w:r w:rsidRPr="00FB38BE">
        <w:rPr>
          <w:rFonts w:cs="Times New Roman"/>
          <w:lang w:val="lv-LV"/>
        </w:rPr>
        <w:t>purvpaparde</w:t>
      </w:r>
      <w:proofErr w:type="spellEnd"/>
      <w:r w:rsidRPr="00FB38BE">
        <w:rPr>
          <w:rFonts w:cs="Times New Roman"/>
          <w:lang w:val="lv-LV"/>
        </w:rPr>
        <w:t xml:space="preserve"> </w:t>
      </w:r>
      <w:proofErr w:type="spellStart"/>
      <w:r w:rsidRPr="00FB38BE">
        <w:rPr>
          <w:rFonts w:cs="Times New Roman"/>
          <w:i/>
          <w:lang w:val="lv-LV"/>
        </w:rPr>
        <w:t>Thelypteris</w:t>
      </w:r>
      <w:proofErr w:type="spellEnd"/>
      <w:r w:rsidRPr="00FB38BE">
        <w:rPr>
          <w:rFonts w:cs="Times New Roman"/>
          <w:i/>
          <w:lang w:val="lv-LV"/>
        </w:rPr>
        <w:t xml:space="preserve"> </w:t>
      </w:r>
      <w:proofErr w:type="spellStart"/>
      <w:r w:rsidRPr="00FB38BE">
        <w:rPr>
          <w:rFonts w:cs="Times New Roman"/>
          <w:i/>
          <w:lang w:val="lv-LV"/>
        </w:rPr>
        <w:t>palustris</w:t>
      </w:r>
      <w:proofErr w:type="spellEnd"/>
      <w:r w:rsidRPr="00FB38BE">
        <w:rPr>
          <w:rFonts w:cs="Times New Roman"/>
          <w:lang w:val="lv-LV"/>
        </w:rPr>
        <w:t xml:space="preserve">. Šīs biotops ir dzīvotne īpaši aizsargājamām sugām plankumainai </w:t>
      </w:r>
      <w:proofErr w:type="spellStart"/>
      <w:r w:rsidRPr="00FB38BE">
        <w:rPr>
          <w:rFonts w:cs="Times New Roman"/>
          <w:lang w:val="lv-LV"/>
        </w:rPr>
        <w:t>dzegužpirkstītei</w:t>
      </w:r>
      <w:proofErr w:type="spellEnd"/>
      <w:r w:rsidRPr="00FB38BE">
        <w:rPr>
          <w:rFonts w:cs="Times New Roman"/>
          <w:lang w:val="lv-LV"/>
        </w:rPr>
        <w:t xml:space="preserve"> </w:t>
      </w:r>
      <w:proofErr w:type="spellStart"/>
      <w:r w:rsidRPr="00FB38BE">
        <w:rPr>
          <w:rFonts w:cs="Times New Roman"/>
          <w:i/>
          <w:lang w:val="lv-LV"/>
        </w:rPr>
        <w:t>Dactylorhiza</w:t>
      </w:r>
      <w:proofErr w:type="spellEnd"/>
      <w:r w:rsidRPr="00FB38BE">
        <w:rPr>
          <w:rFonts w:cs="Times New Roman"/>
          <w:i/>
          <w:lang w:val="lv-LV"/>
        </w:rPr>
        <w:t xml:space="preserve"> </w:t>
      </w:r>
      <w:proofErr w:type="spellStart"/>
      <w:r w:rsidRPr="00FB38BE">
        <w:rPr>
          <w:rFonts w:cs="Times New Roman"/>
          <w:i/>
          <w:lang w:val="lv-LV"/>
        </w:rPr>
        <w:t>maculata</w:t>
      </w:r>
      <w:proofErr w:type="spellEnd"/>
      <w:r w:rsidRPr="00FB38BE">
        <w:rPr>
          <w:rFonts w:cs="Times New Roman"/>
          <w:lang w:val="lv-LV"/>
        </w:rPr>
        <w:t xml:space="preserve"> un mellenāju kārklam </w:t>
      </w:r>
      <w:proofErr w:type="spellStart"/>
      <w:r w:rsidRPr="00FB38BE">
        <w:rPr>
          <w:rFonts w:cs="Times New Roman"/>
          <w:i/>
          <w:lang w:val="lv-LV"/>
        </w:rPr>
        <w:t>Salix</w:t>
      </w:r>
      <w:proofErr w:type="spellEnd"/>
      <w:r w:rsidRPr="00FB38BE">
        <w:rPr>
          <w:rFonts w:cs="Times New Roman"/>
          <w:i/>
          <w:lang w:val="lv-LV"/>
        </w:rPr>
        <w:t xml:space="preserve"> </w:t>
      </w:r>
      <w:proofErr w:type="spellStart"/>
      <w:r w:rsidRPr="00FB38BE">
        <w:rPr>
          <w:rFonts w:cs="Times New Roman"/>
          <w:i/>
          <w:lang w:val="lv-LV"/>
        </w:rPr>
        <w:t>myrtilloide</w:t>
      </w:r>
      <w:r w:rsidRPr="00FB38BE">
        <w:rPr>
          <w:rFonts w:cs="Times New Roman"/>
          <w:lang w:val="lv-LV"/>
        </w:rPr>
        <w:t>s</w:t>
      </w:r>
      <w:proofErr w:type="spellEnd"/>
      <w:r w:rsidRPr="00FB38BE">
        <w:rPr>
          <w:rFonts w:cs="Times New Roman"/>
          <w:lang w:val="lv-LV"/>
        </w:rPr>
        <w:t>.</w:t>
      </w:r>
    </w:p>
    <w:p w14:paraId="19B98655" w14:textId="77777777" w:rsidR="00421283" w:rsidRPr="00FB38BE" w:rsidRDefault="00421283" w:rsidP="009E256D">
      <w:pPr>
        <w:jc w:val="both"/>
        <w:rPr>
          <w:rFonts w:cs="Times New Roman"/>
          <w:lang w:val="lv-LV"/>
        </w:rPr>
      </w:pPr>
    </w:p>
    <w:p w14:paraId="05B042BF" w14:textId="484796BC" w:rsidR="00C50344" w:rsidRPr="00FB38BE" w:rsidRDefault="00C50344" w:rsidP="00C50344">
      <w:pPr>
        <w:autoSpaceDE w:val="0"/>
        <w:autoSpaceDN w:val="0"/>
        <w:adjustRightInd w:val="0"/>
        <w:spacing w:after="240"/>
        <w:jc w:val="both"/>
        <w:rPr>
          <w:rFonts w:cs="Times New Roman"/>
          <w:iCs/>
          <w:color w:val="FF0000"/>
          <w:lang w:val="lv-LV"/>
        </w:rPr>
      </w:pPr>
      <w:r w:rsidRPr="00FB38BE">
        <w:rPr>
          <w:rFonts w:cs="Times New Roman"/>
          <w:lang w:val="lv-LV"/>
        </w:rPr>
        <w:t xml:space="preserve">Biotopa </w:t>
      </w:r>
      <w:r w:rsidRPr="00FB38BE">
        <w:rPr>
          <w:rFonts w:cs="Times New Roman"/>
          <w:bCs/>
          <w:iCs/>
          <w:lang w:val="lv-LV"/>
        </w:rPr>
        <w:t xml:space="preserve">7140 </w:t>
      </w:r>
      <w:r w:rsidRPr="00FB38BE">
        <w:rPr>
          <w:rFonts w:cs="Times New Roman"/>
          <w:bCs/>
          <w:i/>
          <w:iCs/>
          <w:lang w:val="lv-LV"/>
        </w:rPr>
        <w:t>Pārejas purvi un slīkšņas</w:t>
      </w:r>
      <w:r w:rsidRPr="00FB38BE">
        <w:rPr>
          <w:rFonts w:cs="Times New Roman"/>
          <w:lang w:val="lv-LV"/>
        </w:rPr>
        <w:t xml:space="preserve"> aizsardzības mērķis DA plāna darbības periodam ir saglabāt D</w:t>
      </w:r>
      <w:r w:rsidR="002069CD" w:rsidRPr="00FB38BE">
        <w:rPr>
          <w:rFonts w:cs="Times New Roman"/>
          <w:lang w:val="lv-LV"/>
        </w:rPr>
        <w:t>abas lieguma</w:t>
      </w:r>
      <w:r w:rsidRPr="00FB38BE">
        <w:rPr>
          <w:rFonts w:cs="Times New Roman"/>
          <w:lang w:val="lv-LV"/>
        </w:rPr>
        <w:t xml:space="preserve"> teritorijā biotopu vismaz pašreizējās platībās t.i. 33</w:t>
      </w:r>
      <w:r w:rsidR="00FB38BE" w:rsidRPr="00FB38BE">
        <w:rPr>
          <w:rFonts w:cs="Times New Roman"/>
          <w:lang w:val="lv-LV"/>
        </w:rPr>
        <w:t>,</w:t>
      </w:r>
      <w:r w:rsidRPr="00FB38BE">
        <w:rPr>
          <w:rFonts w:cs="Times New Roman"/>
          <w:lang w:val="lv-LV"/>
        </w:rPr>
        <w:t>32 ha.</w:t>
      </w:r>
    </w:p>
    <w:p w14:paraId="55FD5F98" w14:textId="77777777" w:rsidR="00C50344" w:rsidRPr="00FB38BE" w:rsidRDefault="00C50344" w:rsidP="00672263">
      <w:pPr>
        <w:jc w:val="center"/>
        <w:rPr>
          <w:lang w:val="lv-LV"/>
        </w:rPr>
      </w:pPr>
      <w:r w:rsidRPr="00FB38BE">
        <w:rPr>
          <w:noProof/>
          <w:lang w:val="lv-LV"/>
        </w:rPr>
        <w:lastRenderedPageBreak/>
        <w:drawing>
          <wp:inline distT="0" distB="0" distL="0" distR="0" wp14:anchorId="0213307C" wp14:editId="1E43C44A">
            <wp:extent cx="4426719" cy="3312000"/>
            <wp:effectExtent l="0" t="0" r="0" b="3175"/>
            <wp:docPr id="10" name="Picture 10" descr="IMG_20240731_170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G_20240731_170558"/>
                    <pic:cNvPicPr>
                      <a:picLocks noChangeAspect="1" noChangeArrowheads="1"/>
                    </pic:cNvPicPr>
                  </pic:nvPicPr>
                  <pic:blipFill>
                    <a:blip r:embed="rId67" cstate="screen">
                      <a:extLst>
                        <a:ext uri="{28A0092B-C50C-407E-A947-70E740481C1C}">
                          <a14:useLocalDpi xmlns:a14="http://schemas.microsoft.com/office/drawing/2010/main"/>
                        </a:ext>
                      </a:extLst>
                    </a:blip>
                    <a:srcRect/>
                    <a:stretch>
                      <a:fillRect/>
                    </a:stretch>
                  </pic:blipFill>
                  <pic:spPr bwMode="auto">
                    <a:xfrm>
                      <a:off x="0" y="0"/>
                      <a:ext cx="4426719" cy="3312000"/>
                    </a:xfrm>
                    <a:prstGeom prst="rect">
                      <a:avLst/>
                    </a:prstGeom>
                    <a:noFill/>
                    <a:ln>
                      <a:noFill/>
                    </a:ln>
                  </pic:spPr>
                </pic:pic>
              </a:graphicData>
            </a:graphic>
          </wp:inline>
        </w:drawing>
      </w:r>
    </w:p>
    <w:p w14:paraId="74492B9F" w14:textId="7D6E9285" w:rsidR="00C50344" w:rsidRPr="00FB38BE" w:rsidRDefault="00421283" w:rsidP="00E14CAC">
      <w:pPr>
        <w:jc w:val="both"/>
        <w:rPr>
          <w:rFonts w:cs="Times New Roman"/>
          <w:b/>
          <w:i/>
          <w:iCs/>
          <w:sz w:val="20"/>
          <w:szCs w:val="20"/>
          <w:lang w:val="lv-LV"/>
        </w:rPr>
      </w:pPr>
      <w:r w:rsidRPr="00FB38BE">
        <w:rPr>
          <w:rFonts w:cs="Times New Roman"/>
          <w:b/>
          <w:bCs/>
          <w:i/>
          <w:sz w:val="20"/>
          <w:szCs w:val="20"/>
          <w:lang w:val="lv-LV"/>
        </w:rPr>
        <w:t>4</w:t>
      </w:r>
      <w:r w:rsidR="002A717B" w:rsidRPr="00FB38BE">
        <w:rPr>
          <w:rFonts w:cs="Times New Roman"/>
          <w:b/>
          <w:bCs/>
          <w:i/>
          <w:sz w:val="20"/>
          <w:szCs w:val="20"/>
          <w:lang w:val="lv-LV"/>
        </w:rPr>
        <w:t>.3.</w:t>
      </w:r>
      <w:r w:rsidR="00F84C5D" w:rsidRPr="00FB38BE">
        <w:rPr>
          <w:rFonts w:cs="Times New Roman"/>
          <w:b/>
          <w:bCs/>
          <w:i/>
          <w:sz w:val="20"/>
          <w:szCs w:val="20"/>
          <w:lang w:val="lv-LV"/>
        </w:rPr>
        <w:t>1</w:t>
      </w:r>
      <w:r w:rsidR="002A717B" w:rsidRPr="00FB38BE">
        <w:rPr>
          <w:rFonts w:cs="Times New Roman"/>
          <w:b/>
          <w:bCs/>
          <w:i/>
          <w:sz w:val="20"/>
          <w:szCs w:val="20"/>
          <w:lang w:val="lv-LV"/>
        </w:rPr>
        <w:t>.7</w:t>
      </w:r>
      <w:r w:rsidR="00C50344" w:rsidRPr="00FB38BE">
        <w:rPr>
          <w:rFonts w:cs="Times New Roman"/>
          <w:b/>
          <w:bCs/>
          <w:i/>
          <w:sz w:val="20"/>
          <w:szCs w:val="20"/>
          <w:lang w:val="lv-LV"/>
        </w:rPr>
        <w:t>. attēls. Biotops</w:t>
      </w:r>
      <w:r w:rsidR="00C50344" w:rsidRPr="00FB38BE">
        <w:rPr>
          <w:rFonts w:cs="Times New Roman"/>
          <w:b/>
          <w:i/>
          <w:sz w:val="20"/>
          <w:szCs w:val="20"/>
          <w:lang w:val="lv-LV"/>
        </w:rPr>
        <w:t xml:space="preserve"> </w:t>
      </w:r>
      <w:r w:rsidR="00C50344" w:rsidRPr="00FB38BE">
        <w:rPr>
          <w:rFonts w:cs="Times New Roman"/>
          <w:b/>
          <w:i/>
          <w:iCs/>
          <w:sz w:val="20"/>
          <w:szCs w:val="20"/>
          <w:lang w:val="lv-LV"/>
        </w:rPr>
        <w:t xml:space="preserve">7140 </w:t>
      </w:r>
      <w:r w:rsidR="00C50344" w:rsidRPr="00FB38BE">
        <w:rPr>
          <w:rFonts w:cs="Times New Roman"/>
          <w:b/>
          <w:i/>
          <w:sz w:val="20"/>
          <w:szCs w:val="20"/>
          <w:lang w:val="lv-LV"/>
        </w:rPr>
        <w:t>Pārejas purvi un slīkšņas D</w:t>
      </w:r>
      <w:r w:rsidR="002069CD" w:rsidRPr="00FB38BE">
        <w:rPr>
          <w:rFonts w:cs="Times New Roman"/>
          <w:b/>
          <w:i/>
          <w:sz w:val="20"/>
          <w:szCs w:val="20"/>
          <w:lang w:val="lv-LV"/>
        </w:rPr>
        <w:t>abas liegumā</w:t>
      </w:r>
      <w:r w:rsidR="00C50344" w:rsidRPr="00FB38BE">
        <w:rPr>
          <w:rFonts w:cs="Times New Roman"/>
          <w:b/>
          <w:i/>
          <w:sz w:val="20"/>
          <w:szCs w:val="20"/>
          <w:lang w:val="lv-LV"/>
        </w:rPr>
        <w:t xml:space="preserve"> (</w:t>
      </w:r>
      <w:r w:rsidR="00C50344" w:rsidRPr="00FB38BE">
        <w:rPr>
          <w:rFonts w:cs="Times New Roman"/>
          <w:b/>
          <w:bCs/>
          <w:i/>
          <w:iCs/>
          <w:sz w:val="20"/>
          <w:szCs w:val="20"/>
          <w:lang w:val="lv-LV"/>
        </w:rPr>
        <w:t>X</w:t>
      </w:r>
      <w:r w:rsidR="00C50344" w:rsidRPr="00FB38BE">
        <w:rPr>
          <w:rFonts w:cs="Times New Roman"/>
          <w:b/>
          <w:bCs/>
          <w:i/>
          <w:iCs/>
          <w:sz w:val="20"/>
          <w:szCs w:val="20"/>
          <w:vertAlign w:val="subscript"/>
          <w:lang w:val="lv-LV"/>
        </w:rPr>
        <w:t xml:space="preserve">LKS-92TM </w:t>
      </w:r>
      <w:r w:rsidR="00C50344" w:rsidRPr="00FB38BE">
        <w:rPr>
          <w:rFonts w:cs="Times New Roman"/>
          <w:b/>
          <w:bCs/>
          <w:i/>
          <w:iCs/>
          <w:sz w:val="20"/>
          <w:szCs w:val="20"/>
          <w:lang w:val="lv-LV"/>
        </w:rPr>
        <w:t xml:space="preserve">= </w:t>
      </w:r>
      <w:r w:rsidR="00C50344" w:rsidRPr="00FB38BE">
        <w:rPr>
          <w:rFonts w:cs="Times New Roman"/>
          <w:b/>
          <w:i/>
          <w:sz w:val="20"/>
          <w:szCs w:val="20"/>
          <w:lang w:val="lv-LV"/>
        </w:rPr>
        <w:t>707786</w:t>
      </w:r>
      <w:r w:rsidR="00C50344" w:rsidRPr="00FB38BE">
        <w:rPr>
          <w:rFonts w:cs="Times New Roman"/>
          <w:b/>
          <w:bCs/>
          <w:i/>
          <w:iCs/>
          <w:sz w:val="20"/>
          <w:szCs w:val="20"/>
          <w:lang w:val="lv-LV"/>
        </w:rPr>
        <w:t>; Y</w:t>
      </w:r>
      <w:r w:rsidR="00C50344" w:rsidRPr="00FB38BE">
        <w:rPr>
          <w:rFonts w:cs="Times New Roman"/>
          <w:b/>
          <w:bCs/>
          <w:i/>
          <w:iCs/>
          <w:sz w:val="20"/>
          <w:szCs w:val="20"/>
          <w:vertAlign w:val="subscript"/>
          <w:lang w:val="lv-LV"/>
        </w:rPr>
        <w:t xml:space="preserve">LKS-92TM </w:t>
      </w:r>
      <w:r w:rsidR="00C50344" w:rsidRPr="00FB38BE">
        <w:rPr>
          <w:rFonts w:cs="Times New Roman"/>
          <w:b/>
          <w:bCs/>
          <w:i/>
          <w:iCs/>
          <w:sz w:val="20"/>
          <w:szCs w:val="20"/>
          <w:lang w:val="lv-LV"/>
        </w:rPr>
        <w:t>=</w:t>
      </w:r>
      <w:r w:rsidR="00C50344" w:rsidRPr="00FB38BE">
        <w:rPr>
          <w:rFonts w:cs="Times New Roman"/>
          <w:b/>
          <w:i/>
          <w:sz w:val="20"/>
          <w:szCs w:val="20"/>
          <w:lang w:val="lv-LV"/>
        </w:rPr>
        <w:t xml:space="preserve">330110) (Foto: D. </w:t>
      </w:r>
      <w:proofErr w:type="spellStart"/>
      <w:r w:rsidR="00C50344" w:rsidRPr="00FB38BE">
        <w:rPr>
          <w:rFonts w:cs="Times New Roman"/>
          <w:b/>
          <w:i/>
          <w:sz w:val="20"/>
          <w:szCs w:val="20"/>
          <w:lang w:val="lv-LV"/>
        </w:rPr>
        <w:t>Krasnopoļska</w:t>
      </w:r>
      <w:proofErr w:type="spellEnd"/>
      <w:r w:rsidR="00C50344" w:rsidRPr="00FB38BE">
        <w:rPr>
          <w:rFonts w:cs="Times New Roman"/>
          <w:b/>
          <w:i/>
          <w:sz w:val="20"/>
          <w:szCs w:val="20"/>
          <w:lang w:val="lv-LV"/>
        </w:rPr>
        <w:t>)</w:t>
      </w:r>
    </w:p>
    <w:p w14:paraId="361B780F" w14:textId="77777777" w:rsidR="00C50344" w:rsidRPr="00FB38BE" w:rsidRDefault="00C50344" w:rsidP="00B31DA4">
      <w:pPr>
        <w:rPr>
          <w:rFonts w:cs="Times New Roman"/>
          <w:lang w:val="lv-LV"/>
        </w:rPr>
      </w:pPr>
    </w:p>
    <w:p w14:paraId="56D9B6AF" w14:textId="091B0031" w:rsidR="00C50344" w:rsidRPr="00FB38BE" w:rsidRDefault="00C50344" w:rsidP="00B31DA4">
      <w:pPr>
        <w:rPr>
          <w:rFonts w:cs="Times New Roman"/>
          <w:b/>
          <w:lang w:val="lv-LV"/>
        </w:rPr>
      </w:pPr>
      <w:r w:rsidRPr="00FB38BE">
        <w:rPr>
          <w:rFonts w:cs="Times New Roman"/>
          <w:b/>
          <w:lang w:val="lv-LV"/>
        </w:rPr>
        <w:t>Purvu biotopu sociālekonomiskā vērtība</w:t>
      </w:r>
    </w:p>
    <w:p w14:paraId="6BE311DE" w14:textId="77777777" w:rsidR="00392924" w:rsidRPr="00FB38BE" w:rsidRDefault="00392924" w:rsidP="00B31DA4">
      <w:pPr>
        <w:rPr>
          <w:rFonts w:cs="Times New Roman"/>
          <w:b/>
          <w:lang w:val="lv-LV"/>
        </w:rPr>
      </w:pPr>
    </w:p>
    <w:p w14:paraId="79422C3D" w14:textId="28A4CAC0" w:rsidR="00C50344" w:rsidRPr="00FB38BE" w:rsidRDefault="67823449" w:rsidP="00B31DA4">
      <w:pPr>
        <w:jc w:val="both"/>
        <w:rPr>
          <w:rFonts w:cs="Times New Roman"/>
          <w:color w:val="000000" w:themeColor="text1"/>
          <w:lang w:val="lv-LV"/>
        </w:rPr>
      </w:pPr>
      <w:r w:rsidRPr="76F722E6">
        <w:rPr>
          <w:rFonts w:cs="Times New Roman"/>
          <w:color w:val="000000" w:themeColor="text1"/>
          <w:lang w:val="lv-LV"/>
        </w:rPr>
        <w:t>Purviem ir vitāli svarīga nozīme dzīvotņu uzturēšanā visām organismu grupām, nodrošinot daudzu retu un aizsargājamu augu un dzīvnieku sugu sastopamību un bioloģisko daudzveidību D</w:t>
      </w:r>
      <w:r w:rsidR="20327E1F" w:rsidRPr="76F722E6">
        <w:rPr>
          <w:rFonts w:cs="Times New Roman"/>
          <w:color w:val="000000" w:themeColor="text1"/>
          <w:lang w:val="lv-LV"/>
        </w:rPr>
        <w:t>abas lieguma</w:t>
      </w:r>
      <w:r w:rsidRPr="76F722E6">
        <w:rPr>
          <w:rFonts w:cs="Times New Roman"/>
          <w:color w:val="000000" w:themeColor="text1"/>
          <w:lang w:val="lv-LV"/>
        </w:rPr>
        <w:t xml:space="preserve"> teritorijā. Purvi piedalās klimata regulēšanā piesaistot un uzkrājot oglekli un ūdeni, tādā veidā piedaloties klimata regulēšanā. Purvu soci</w:t>
      </w:r>
      <w:r w:rsidR="59BBBB02" w:rsidRPr="76F722E6">
        <w:rPr>
          <w:rFonts w:cs="Times New Roman"/>
          <w:color w:val="000000" w:themeColor="text1"/>
          <w:lang w:val="lv-LV"/>
        </w:rPr>
        <w:t>ā</w:t>
      </w:r>
      <w:r w:rsidRPr="76F722E6">
        <w:rPr>
          <w:rFonts w:cs="Times New Roman"/>
          <w:color w:val="000000" w:themeColor="text1"/>
          <w:lang w:val="lv-LV"/>
        </w:rPr>
        <w:t>lekonomiskā vērtība saistīta arī ar purvu biotopu izmantošanu ogu lasīšanai, kā arī nozīmīga zinātniskās izpētes un dabas izziņas vērtība.</w:t>
      </w:r>
    </w:p>
    <w:p w14:paraId="5F993926" w14:textId="77777777" w:rsidR="00392924" w:rsidRPr="00FB38BE" w:rsidRDefault="00392924" w:rsidP="00B31DA4">
      <w:pPr>
        <w:jc w:val="both"/>
        <w:rPr>
          <w:rFonts w:cs="Times New Roman"/>
          <w:color w:val="000000" w:themeColor="text1"/>
          <w:lang w:val="lv-LV"/>
        </w:rPr>
      </w:pPr>
    </w:p>
    <w:p w14:paraId="7AA82A1A" w14:textId="6670FC61" w:rsidR="00C50344" w:rsidRPr="00FB38BE" w:rsidRDefault="00C50344" w:rsidP="00C50344">
      <w:pPr>
        <w:spacing w:after="240"/>
        <w:jc w:val="both"/>
        <w:rPr>
          <w:rFonts w:cs="Times New Roman"/>
          <w:b/>
          <w:lang w:val="lv-LV"/>
        </w:rPr>
      </w:pPr>
      <w:r w:rsidRPr="00FB38BE">
        <w:rPr>
          <w:rFonts w:cs="Times New Roman"/>
          <w:b/>
          <w:lang w:val="lv-LV"/>
        </w:rPr>
        <w:t>Purvu biotopus ietekmējošie faktori un nepieciešamie apsaimniekošanas pasākumi</w:t>
      </w:r>
    </w:p>
    <w:p w14:paraId="206410B9" w14:textId="26AC0EF5" w:rsidR="00C50344" w:rsidRPr="00FB38BE" w:rsidRDefault="00C50344" w:rsidP="00C50344">
      <w:pPr>
        <w:spacing w:after="240"/>
        <w:jc w:val="both"/>
        <w:rPr>
          <w:rFonts w:cs="Times New Roman"/>
          <w:lang w:val="lv-LV"/>
        </w:rPr>
      </w:pPr>
      <w:r w:rsidRPr="00FB38BE">
        <w:rPr>
          <w:rFonts w:cs="Times New Roman"/>
          <w:lang w:val="lv-LV"/>
        </w:rPr>
        <w:t>Viens no galvenajiem D</w:t>
      </w:r>
      <w:r w:rsidR="00662BC7" w:rsidRPr="00FB38BE">
        <w:rPr>
          <w:rFonts w:cs="Times New Roman"/>
          <w:lang w:val="lv-LV"/>
        </w:rPr>
        <w:t>abas lieguma</w:t>
      </w:r>
      <w:r w:rsidRPr="00FB38BE">
        <w:rPr>
          <w:rFonts w:cs="Times New Roman"/>
          <w:lang w:val="lv-LV"/>
        </w:rPr>
        <w:t xml:space="preserve"> purvu negatīvi ietekmējošiem faktoriem ir nosusināšana. Meliorācijas sistēma D</w:t>
      </w:r>
      <w:r w:rsidR="00662BC7" w:rsidRPr="00FB38BE">
        <w:rPr>
          <w:rFonts w:cs="Times New Roman"/>
          <w:lang w:val="lv-LV"/>
        </w:rPr>
        <w:t>abas lieguma</w:t>
      </w:r>
      <w:r w:rsidRPr="00FB38BE">
        <w:rPr>
          <w:rFonts w:cs="Times New Roman"/>
          <w:lang w:val="lv-LV"/>
        </w:rPr>
        <w:t xml:space="preserve"> teritorijā veidota sen, tā ir dabiski aizaugusi un pa lielam neveic savas susināšanas funkcijas,</w:t>
      </w:r>
      <w:r w:rsidR="00EF691E" w:rsidRPr="00FB38BE">
        <w:rPr>
          <w:rFonts w:cs="Times New Roman"/>
          <w:lang w:val="lv-LV"/>
        </w:rPr>
        <w:t xml:space="preserve"> tomēr,</w:t>
      </w:r>
      <w:r w:rsidRPr="00FB38BE">
        <w:rPr>
          <w:rFonts w:cs="Times New Roman"/>
          <w:lang w:val="lv-LV"/>
        </w:rPr>
        <w:t xml:space="preserve"> vietām grāvji joprojām susina purvam pieguļošus mežus, bet tajos nav novērota ūdens plūsma. Grāvju virskārta ir pārvilkusies ar sfagniem. Izvērtējot visus apstākļus, konstatēts, </w:t>
      </w:r>
      <w:r w:rsidR="00EF691E" w:rsidRPr="00FB38BE">
        <w:rPr>
          <w:rFonts w:cs="Times New Roman"/>
          <w:lang w:val="lv-LV"/>
        </w:rPr>
        <w:t xml:space="preserve">ka </w:t>
      </w:r>
      <w:r w:rsidRPr="00FB38BE">
        <w:rPr>
          <w:rFonts w:cs="Times New Roman"/>
          <w:lang w:val="lv-LV"/>
        </w:rPr>
        <w:t>apsaimniekošanas pasākum</w:t>
      </w:r>
      <w:r w:rsidR="00EF691E" w:rsidRPr="00FB38BE">
        <w:rPr>
          <w:rFonts w:cs="Times New Roman"/>
          <w:lang w:val="lv-LV"/>
        </w:rPr>
        <w:t>s</w:t>
      </w:r>
      <w:r w:rsidRPr="00FB38BE">
        <w:rPr>
          <w:rFonts w:cs="Times New Roman"/>
          <w:lang w:val="lv-LV"/>
        </w:rPr>
        <w:t xml:space="preserve"> – grāvju aizsprostošana nav nepieciešam</w:t>
      </w:r>
      <w:r w:rsidR="00FB38BE">
        <w:rPr>
          <w:rFonts w:cs="Times New Roman"/>
          <w:lang w:val="lv-LV"/>
        </w:rPr>
        <w:t>s</w:t>
      </w:r>
      <w:r w:rsidRPr="00FB38BE">
        <w:rPr>
          <w:rFonts w:cs="Times New Roman"/>
          <w:lang w:val="lv-LV"/>
        </w:rPr>
        <w:t>. Stompaku un Lielais p</w:t>
      </w:r>
      <w:r w:rsidR="00EF691E" w:rsidRPr="00FB38BE">
        <w:rPr>
          <w:rFonts w:cs="Times New Roman"/>
          <w:lang w:val="lv-LV"/>
        </w:rPr>
        <w:t>ūr</w:t>
      </w:r>
      <w:r w:rsidRPr="00FB38BE">
        <w:rPr>
          <w:rFonts w:cs="Times New Roman"/>
          <w:lang w:val="lv-LV"/>
        </w:rPr>
        <w:t xml:space="preserve">i šobrīd ir vidējas un labas kvalitātes, labvēlīgai aizsardzībai jānodrošina neiejaukšanās dabiskajos procesos. Perifērijā esošo grāvju ietekme ir minimāla, līdz ar to speciālie apsaimniekošanas pasākumi purva </w:t>
      </w:r>
      <w:r w:rsidR="00EF691E" w:rsidRPr="00FB38BE">
        <w:rPr>
          <w:rFonts w:cs="Times New Roman"/>
          <w:lang w:val="lv-LV"/>
        </w:rPr>
        <w:t xml:space="preserve">perifērijas </w:t>
      </w:r>
      <w:r w:rsidRPr="00FB38BE">
        <w:rPr>
          <w:rFonts w:cs="Times New Roman"/>
          <w:lang w:val="lv-LV"/>
        </w:rPr>
        <w:t>daļā nav vajadzīgi.</w:t>
      </w:r>
    </w:p>
    <w:p w14:paraId="39E244A0" w14:textId="5502EF15" w:rsidR="00C50344" w:rsidRPr="00FB38BE" w:rsidRDefault="67823449" w:rsidP="00C50344">
      <w:pPr>
        <w:spacing w:after="240"/>
        <w:jc w:val="both"/>
        <w:rPr>
          <w:rFonts w:cs="Times New Roman"/>
          <w:lang w:val="lv-LV"/>
        </w:rPr>
      </w:pPr>
      <w:r w:rsidRPr="76F722E6">
        <w:rPr>
          <w:rFonts w:cs="Times New Roman"/>
          <w:lang w:val="lv-LV"/>
        </w:rPr>
        <w:t xml:space="preserve">Lai atjaunotu degradēto purva daļu un samazinātu biotopa 7120 </w:t>
      </w:r>
      <w:r w:rsidRPr="76F722E6">
        <w:rPr>
          <w:rFonts w:cs="Times New Roman"/>
          <w:i/>
          <w:iCs/>
          <w:lang w:val="lv-LV"/>
        </w:rPr>
        <w:t>Degradēti augstie purvi, kuros iespējama vai noris dabiskā atjaunošanās</w:t>
      </w:r>
      <w:r w:rsidRPr="76F722E6">
        <w:rPr>
          <w:rFonts w:cs="Times New Roman"/>
          <w:lang w:val="lv-LV"/>
        </w:rPr>
        <w:t xml:space="preserve"> platības, jānovērš nosusināšanas ietekme uz degradēta purva daļu. Hidroloģiskā režīma atjaunošanas mērķis ir atjaunot purva ekosistēmai optimālus mitruma apstākļus, novērst nosusināšanas izraisītu ūdens līmeņa pazemināšanos un stabilizēt ūdens līmeni. Lai samazinātu nosusināšanas ietekmi jābūv</w:t>
      </w:r>
      <w:r w:rsidR="49D836E7" w:rsidRPr="76F722E6">
        <w:rPr>
          <w:rFonts w:cs="Times New Roman"/>
          <w:lang w:val="lv-LV"/>
        </w:rPr>
        <w:t>ē</w:t>
      </w:r>
      <w:r w:rsidRPr="76F722E6">
        <w:rPr>
          <w:rFonts w:cs="Times New Roman"/>
          <w:lang w:val="lv-LV"/>
        </w:rPr>
        <w:t xml:space="preserve"> aizsprosti uz meliorācijas grāvjiem. Lai biotopa atjaunošana notiktu sekmīgāk, ir rekomendējams arī izcirst kokus un krūmus degradēto purvu platībās. Šādā </w:t>
      </w:r>
      <w:r w:rsidRPr="76F722E6">
        <w:rPr>
          <w:rFonts w:cs="Times New Roman"/>
          <w:lang w:val="lv-LV"/>
        </w:rPr>
        <w:lastRenderedPageBreak/>
        <w:t>veidā tiks samazināta ūdens iztvaikošana no purva. Lai izvērtētu hidroloģiskā režīma un purva veģetācijas atjaunošanas rezultātus jāveic monitorings</w:t>
      </w:r>
      <w:r w:rsidR="42F97713" w:rsidRPr="76F722E6">
        <w:rPr>
          <w:rFonts w:cs="Times New Roman"/>
          <w:lang w:val="lv-LV"/>
        </w:rPr>
        <w:t xml:space="preserve"> (D.1.5. apsaimniekošanas pasākums</w:t>
      </w:r>
      <w:r w:rsidR="10BFE5DE" w:rsidRPr="76F722E6">
        <w:rPr>
          <w:rFonts w:cs="Times New Roman"/>
          <w:lang w:val="lv-LV"/>
        </w:rPr>
        <w:t>)</w:t>
      </w:r>
      <w:r w:rsidRPr="76F722E6">
        <w:rPr>
          <w:rFonts w:cs="Times New Roman"/>
          <w:lang w:val="lv-LV"/>
        </w:rPr>
        <w:t>.</w:t>
      </w:r>
    </w:p>
    <w:p w14:paraId="386F898A" w14:textId="6C9ACF78" w:rsidR="00C50344" w:rsidRPr="00FB38BE" w:rsidRDefault="67823449" w:rsidP="00C50344">
      <w:pPr>
        <w:spacing w:after="240"/>
        <w:jc w:val="both"/>
        <w:rPr>
          <w:rFonts w:cs="Times New Roman"/>
          <w:lang w:val="lv-LV"/>
        </w:rPr>
      </w:pPr>
      <w:r w:rsidRPr="76F722E6">
        <w:rPr>
          <w:rFonts w:cs="Times New Roman"/>
          <w:lang w:val="lv-LV"/>
        </w:rPr>
        <w:t>Rekreācijas ietekm</w:t>
      </w:r>
      <w:r w:rsidR="3EBC8DC4" w:rsidRPr="76F722E6">
        <w:rPr>
          <w:rFonts w:cs="Times New Roman"/>
          <w:lang w:val="lv-LV"/>
        </w:rPr>
        <w:t>e</w:t>
      </w:r>
      <w:r w:rsidRPr="76F722E6">
        <w:rPr>
          <w:rFonts w:cs="Times New Roman"/>
          <w:lang w:val="lv-LV"/>
        </w:rPr>
        <w:t xml:space="preserve"> uz purva biotopiem ir neliela, vietām novērotas ogotāju iestaigātas takas, kā arī sadzīves atkritumi, bet tas nerada būtisku negatīvu ietekmi uz purva veģetāciju. </w:t>
      </w:r>
    </w:p>
    <w:p w14:paraId="29FC3DB0" w14:textId="162AB731" w:rsidR="00C50344" w:rsidRPr="00FB38BE" w:rsidRDefault="00421283" w:rsidP="00DF4496">
      <w:pPr>
        <w:pStyle w:val="Heading2"/>
        <w:rPr>
          <w:lang w:val="lv-LV"/>
        </w:rPr>
      </w:pPr>
      <w:bookmarkStart w:id="63" w:name="_Toc212406926"/>
      <w:bookmarkStart w:id="64" w:name="_Toc195518486"/>
      <w:r w:rsidRPr="00FB38BE">
        <w:rPr>
          <w:lang w:val="lv-LV"/>
        </w:rPr>
        <w:t>4</w:t>
      </w:r>
      <w:r w:rsidR="002A717B" w:rsidRPr="00FB38BE">
        <w:rPr>
          <w:lang w:val="lv-LV"/>
        </w:rPr>
        <w:t>.</w:t>
      </w:r>
      <w:r w:rsidR="00F84C5D" w:rsidRPr="00FB38BE">
        <w:rPr>
          <w:lang w:val="lv-LV"/>
        </w:rPr>
        <w:t>3.2</w:t>
      </w:r>
      <w:r w:rsidR="002A717B" w:rsidRPr="00FB38BE">
        <w:rPr>
          <w:lang w:val="lv-LV"/>
        </w:rPr>
        <w:t>.</w:t>
      </w:r>
      <w:r w:rsidR="00C50344" w:rsidRPr="00FB38BE">
        <w:rPr>
          <w:lang w:val="lv-LV"/>
        </w:rPr>
        <w:t xml:space="preserve"> Mežu biotopi</w:t>
      </w:r>
      <w:bookmarkEnd w:id="63"/>
      <w:bookmarkEnd w:id="64"/>
    </w:p>
    <w:p w14:paraId="3B0C5F54" w14:textId="77777777" w:rsidR="00DF4496" w:rsidRPr="00FB38BE" w:rsidRDefault="00DF4496" w:rsidP="00DF4496">
      <w:pPr>
        <w:rPr>
          <w:lang w:val="lv-LV"/>
        </w:rPr>
      </w:pPr>
    </w:p>
    <w:p w14:paraId="4CD75883" w14:textId="0D4DD99F" w:rsidR="00C50344" w:rsidRPr="00FB38BE" w:rsidRDefault="67823449" w:rsidP="00DF4496">
      <w:pPr>
        <w:jc w:val="both"/>
        <w:rPr>
          <w:rFonts w:cs="Times New Roman"/>
          <w:color w:val="FF0000"/>
          <w:lang w:val="lv-LV"/>
        </w:rPr>
      </w:pPr>
      <w:r w:rsidRPr="76F722E6">
        <w:rPr>
          <w:rFonts w:cs="Times New Roman"/>
          <w:lang w:val="lv-LV"/>
        </w:rPr>
        <w:t xml:space="preserve">Teritorijas </w:t>
      </w:r>
      <w:r w:rsidR="2F3E2E31" w:rsidRPr="76F722E6">
        <w:rPr>
          <w:rFonts w:cs="Times New Roman"/>
          <w:lang w:val="lv-LV"/>
        </w:rPr>
        <w:t>Z</w:t>
      </w:r>
      <w:r w:rsidRPr="76F722E6">
        <w:rPr>
          <w:rFonts w:cs="Times New Roman"/>
          <w:lang w:val="lv-LV"/>
        </w:rPr>
        <w:t xml:space="preserve"> daļā meži ir meliorēti pagājuša gadsimta sākumā un šī meliorācijas sistēma vairs faktiski nedarbojas. Teritorijas vidusdaļā un </w:t>
      </w:r>
      <w:r w:rsidR="4F4AF829" w:rsidRPr="76F722E6">
        <w:rPr>
          <w:rFonts w:cs="Times New Roman"/>
          <w:lang w:val="lv-LV"/>
        </w:rPr>
        <w:t>D</w:t>
      </w:r>
      <w:r w:rsidRPr="76F722E6">
        <w:rPr>
          <w:rFonts w:cs="Times New Roman"/>
          <w:lang w:val="lv-LV"/>
        </w:rPr>
        <w:t xml:space="preserve"> daļā meliorācija ir veikta ap 1970. gadu, kuras rezultātā izveidota sazarota grāvju sistēma un izbūvēti vairāki ceļi. Kopumā puse (52%) no visiem teritorijas mežiem ir meliorēti, bet no agrākajiem slapjajiem mežiem meliorēt</w:t>
      </w:r>
      <w:r w:rsidR="5F9089E1" w:rsidRPr="76F722E6">
        <w:rPr>
          <w:rFonts w:cs="Times New Roman"/>
          <w:lang w:val="lv-LV"/>
        </w:rPr>
        <w:t>s</w:t>
      </w:r>
      <w:r w:rsidRPr="76F722E6">
        <w:rPr>
          <w:rFonts w:cs="Times New Roman"/>
          <w:lang w:val="lv-LV"/>
        </w:rPr>
        <w:t xml:space="preserve"> ir 71%. Tas nozīmē, ka dabisku slapju, jeb pārmitru mežu teritorijā ir atlicis maz (</w:t>
      </w:r>
      <w:proofErr w:type="spellStart"/>
      <w:r w:rsidRPr="76F722E6">
        <w:rPr>
          <w:rFonts w:cs="Times New Roman"/>
          <w:lang w:val="lv-LV"/>
        </w:rPr>
        <w:t>Rove</w:t>
      </w:r>
      <w:proofErr w:type="spellEnd"/>
      <w:r w:rsidRPr="76F722E6">
        <w:rPr>
          <w:rFonts w:cs="Times New Roman"/>
          <w:lang w:val="lv-LV"/>
        </w:rPr>
        <w:t>, 2006).</w:t>
      </w:r>
    </w:p>
    <w:p w14:paraId="679C58DB" w14:textId="77777777" w:rsidR="00DF4496" w:rsidRPr="00FB38BE" w:rsidRDefault="00DF4496" w:rsidP="00DF4496">
      <w:pPr>
        <w:jc w:val="both"/>
        <w:rPr>
          <w:rFonts w:cs="Times New Roman"/>
          <w:color w:val="FF0000"/>
          <w:lang w:val="lv-LV"/>
        </w:rPr>
      </w:pPr>
    </w:p>
    <w:p w14:paraId="7C6B6FAE" w14:textId="31143585" w:rsidR="00C50344" w:rsidRPr="00FB38BE" w:rsidRDefault="00C50344" w:rsidP="00DF4496">
      <w:pPr>
        <w:jc w:val="both"/>
        <w:textAlignment w:val="baseline"/>
        <w:rPr>
          <w:rFonts w:cs="Times New Roman"/>
          <w:color w:val="000000" w:themeColor="text1"/>
          <w:lang w:val="lv-LV"/>
        </w:rPr>
      </w:pPr>
      <w:r w:rsidRPr="00FB38BE">
        <w:rPr>
          <w:rFonts w:cs="Times New Roman"/>
          <w:color w:val="000000" w:themeColor="text1"/>
          <w:lang w:val="lv-LV"/>
        </w:rPr>
        <w:t>D</w:t>
      </w:r>
      <w:r w:rsidR="00662BC7" w:rsidRPr="00FB38BE">
        <w:rPr>
          <w:rFonts w:cs="Times New Roman"/>
          <w:color w:val="000000" w:themeColor="text1"/>
          <w:lang w:val="lv-LV"/>
        </w:rPr>
        <w:t>abas lieguma</w:t>
      </w:r>
      <w:r w:rsidRPr="00FB38BE">
        <w:rPr>
          <w:rFonts w:cs="Times New Roman"/>
          <w:color w:val="000000" w:themeColor="text1"/>
          <w:lang w:val="lv-LV"/>
        </w:rPr>
        <w:t xml:space="preserve"> teritorijā konstatēti seši ES aizsargājamie meža biotopi: 9010* </w:t>
      </w:r>
      <w:r w:rsidRPr="00FB38BE">
        <w:rPr>
          <w:rFonts w:cs="Times New Roman"/>
          <w:i/>
          <w:color w:val="000000" w:themeColor="text1"/>
          <w:lang w:val="lv-LV"/>
        </w:rPr>
        <w:t>Veci vai dabiski boreāli meži</w:t>
      </w:r>
      <w:r w:rsidRPr="00FB38BE">
        <w:rPr>
          <w:rFonts w:cs="Times New Roman"/>
          <w:color w:val="000000" w:themeColor="text1"/>
          <w:lang w:val="lv-LV"/>
        </w:rPr>
        <w:t xml:space="preserve">, 9020* </w:t>
      </w:r>
      <w:r w:rsidRPr="00FB38BE">
        <w:rPr>
          <w:rFonts w:cs="Times New Roman"/>
          <w:i/>
          <w:color w:val="000000" w:themeColor="text1"/>
          <w:lang w:val="lv-LV"/>
        </w:rPr>
        <w:t>Veci jaukti platlapju meži</w:t>
      </w:r>
      <w:r w:rsidRPr="00FB38BE">
        <w:rPr>
          <w:rFonts w:cs="Times New Roman"/>
          <w:color w:val="000000" w:themeColor="text1"/>
          <w:lang w:val="lv-LV"/>
        </w:rPr>
        <w:t xml:space="preserve">, 9050 </w:t>
      </w:r>
      <w:r w:rsidRPr="00FB38BE">
        <w:rPr>
          <w:rFonts w:cs="Times New Roman"/>
          <w:i/>
          <w:color w:val="000000" w:themeColor="text1"/>
          <w:lang w:val="lv-LV"/>
        </w:rPr>
        <w:t>Lakstaugiem bagāti egļu meži</w:t>
      </w:r>
      <w:r w:rsidRPr="00FB38BE">
        <w:rPr>
          <w:rFonts w:cs="Times New Roman"/>
          <w:color w:val="000000" w:themeColor="text1"/>
          <w:lang w:val="lv-LV"/>
        </w:rPr>
        <w:t xml:space="preserve">, 9080* </w:t>
      </w:r>
      <w:r w:rsidRPr="00FB38BE">
        <w:rPr>
          <w:rFonts w:cs="Times New Roman"/>
          <w:i/>
          <w:iCs/>
          <w:color w:val="000000" w:themeColor="text1"/>
          <w:lang w:val="lv-LV"/>
        </w:rPr>
        <w:t>Staignāju meži</w:t>
      </w:r>
      <w:r w:rsidRPr="00FB38BE">
        <w:rPr>
          <w:rFonts w:cs="Times New Roman"/>
          <w:i/>
          <w:color w:val="000000" w:themeColor="text1"/>
          <w:lang w:val="lv-LV"/>
        </w:rPr>
        <w:t xml:space="preserve">, </w:t>
      </w:r>
      <w:r w:rsidRPr="00FB38BE">
        <w:rPr>
          <w:rFonts w:cs="Times New Roman"/>
          <w:color w:val="000000" w:themeColor="text1"/>
          <w:lang w:val="lv-LV"/>
        </w:rPr>
        <w:t xml:space="preserve">91D0* </w:t>
      </w:r>
      <w:r w:rsidRPr="00FB38BE">
        <w:rPr>
          <w:rFonts w:cs="Times New Roman"/>
          <w:i/>
          <w:color w:val="000000" w:themeColor="text1"/>
          <w:lang w:val="lv-LV"/>
        </w:rPr>
        <w:t>Purvaini meži</w:t>
      </w:r>
      <w:r w:rsidRPr="00FB38BE">
        <w:rPr>
          <w:rFonts w:cs="Times New Roman"/>
          <w:color w:val="000000" w:themeColor="text1"/>
          <w:lang w:val="lv-LV"/>
        </w:rPr>
        <w:t xml:space="preserve">, 91E0* </w:t>
      </w:r>
      <w:r w:rsidRPr="00FB38BE">
        <w:rPr>
          <w:rFonts w:cs="Times New Roman"/>
          <w:i/>
          <w:iCs/>
          <w:color w:val="000000" w:themeColor="text1"/>
          <w:lang w:val="lv-LV"/>
        </w:rPr>
        <w:t>Aluviāli meži (aluviāli krastmalu un palieņu meži).</w:t>
      </w:r>
      <w:r w:rsidRPr="00FB38BE">
        <w:rPr>
          <w:rFonts w:cs="Times New Roman"/>
          <w:color w:val="000000" w:themeColor="text1"/>
          <w:lang w:val="lv-LV"/>
        </w:rPr>
        <w:t xml:space="preserve"> Aizsargājamie meža biotopi D</w:t>
      </w:r>
      <w:r w:rsidR="00662BC7" w:rsidRPr="00FB38BE">
        <w:rPr>
          <w:rFonts w:cs="Times New Roman"/>
          <w:color w:val="000000" w:themeColor="text1"/>
          <w:lang w:val="lv-LV"/>
        </w:rPr>
        <w:t>abas lieguma</w:t>
      </w:r>
      <w:r w:rsidRPr="00FB38BE">
        <w:rPr>
          <w:rFonts w:cs="Times New Roman"/>
          <w:color w:val="000000" w:themeColor="text1"/>
          <w:lang w:val="lv-LV"/>
        </w:rPr>
        <w:t xml:space="preserve"> teritorijā aizņem 105</w:t>
      </w:r>
      <w:r w:rsidR="006F4F61">
        <w:rPr>
          <w:rFonts w:cs="Times New Roman"/>
          <w:color w:val="000000" w:themeColor="text1"/>
          <w:lang w:val="lv-LV"/>
        </w:rPr>
        <w:t>9</w:t>
      </w:r>
      <w:r w:rsidR="00807CF8" w:rsidRPr="00FB38BE">
        <w:rPr>
          <w:rFonts w:cs="Times New Roman"/>
          <w:color w:val="000000" w:themeColor="text1"/>
          <w:lang w:val="lv-LV"/>
        </w:rPr>
        <w:t>,</w:t>
      </w:r>
      <w:r w:rsidR="006F4F61">
        <w:rPr>
          <w:rFonts w:cs="Times New Roman"/>
          <w:color w:val="000000" w:themeColor="text1"/>
          <w:lang w:val="lv-LV"/>
        </w:rPr>
        <w:t>88</w:t>
      </w:r>
      <w:r w:rsidRPr="00FB38BE">
        <w:rPr>
          <w:rFonts w:cs="Times New Roman"/>
          <w:color w:val="000000" w:themeColor="text1"/>
          <w:lang w:val="lv-LV"/>
        </w:rPr>
        <w:t xml:space="preserve"> ha lielas platības (</w:t>
      </w:r>
      <w:r w:rsidR="001E60B2" w:rsidRPr="00FB38BE">
        <w:rPr>
          <w:rFonts w:cs="Times New Roman"/>
          <w:color w:val="000000" w:themeColor="text1"/>
          <w:lang w:val="lv-LV"/>
        </w:rPr>
        <w:t>27</w:t>
      </w:r>
      <w:r w:rsidR="00807CF8" w:rsidRPr="00FB38BE">
        <w:rPr>
          <w:rFonts w:cs="Times New Roman"/>
          <w:color w:val="000000" w:themeColor="text1"/>
          <w:lang w:val="lv-LV"/>
        </w:rPr>
        <w:t>,</w:t>
      </w:r>
      <w:r w:rsidR="001E60B2" w:rsidRPr="00FB38BE">
        <w:rPr>
          <w:rFonts w:cs="Times New Roman"/>
          <w:color w:val="000000" w:themeColor="text1"/>
          <w:lang w:val="lv-LV"/>
        </w:rPr>
        <w:t>28</w:t>
      </w:r>
      <w:r w:rsidRPr="00FB38BE">
        <w:rPr>
          <w:rFonts w:cs="Times New Roman"/>
          <w:color w:val="000000" w:themeColor="text1"/>
          <w:lang w:val="lv-LV"/>
        </w:rPr>
        <w:t xml:space="preserve"> % no kopējās D</w:t>
      </w:r>
      <w:r w:rsidR="005955BE" w:rsidRPr="00FB38BE">
        <w:rPr>
          <w:rFonts w:cs="Times New Roman"/>
          <w:color w:val="000000" w:themeColor="text1"/>
          <w:lang w:val="lv-LV"/>
        </w:rPr>
        <w:t>abas lieguma</w:t>
      </w:r>
      <w:r w:rsidRPr="00FB38BE">
        <w:rPr>
          <w:rFonts w:cs="Times New Roman"/>
          <w:color w:val="000000" w:themeColor="text1"/>
          <w:lang w:val="lv-LV"/>
        </w:rPr>
        <w:t xml:space="preserve"> teritorijas). Nozīmīgākie un sugām bagātākie ir biotopi 9010* </w:t>
      </w:r>
      <w:r w:rsidRPr="00FB38BE">
        <w:rPr>
          <w:rFonts w:cs="Times New Roman"/>
          <w:i/>
          <w:color w:val="000000" w:themeColor="text1"/>
          <w:lang w:val="lv-LV"/>
        </w:rPr>
        <w:t>Veci vai dabiski boreāli meži</w:t>
      </w:r>
      <w:r w:rsidRPr="00FB38BE">
        <w:rPr>
          <w:rFonts w:cs="Times New Roman"/>
          <w:color w:val="000000" w:themeColor="text1"/>
          <w:lang w:val="lv-LV"/>
        </w:rPr>
        <w:t xml:space="preserve"> un 9020* </w:t>
      </w:r>
      <w:r w:rsidRPr="00FB38BE">
        <w:rPr>
          <w:rFonts w:cs="Times New Roman"/>
          <w:i/>
          <w:color w:val="000000" w:themeColor="text1"/>
          <w:lang w:val="lv-LV"/>
        </w:rPr>
        <w:t xml:space="preserve">Veci jaukti </w:t>
      </w:r>
      <w:r w:rsidR="00662BC7" w:rsidRPr="00FB38BE">
        <w:rPr>
          <w:rFonts w:cs="Times New Roman"/>
          <w:color w:val="000000" w:themeColor="text1"/>
          <w:lang w:val="lv-LV"/>
        </w:rPr>
        <w:t xml:space="preserve">Dabas lieguma </w:t>
      </w:r>
      <w:r w:rsidRPr="00FB38BE">
        <w:rPr>
          <w:rFonts w:cs="Times New Roman"/>
          <w:i/>
          <w:color w:val="000000" w:themeColor="text1"/>
          <w:lang w:val="lv-LV"/>
        </w:rPr>
        <w:t>platlapju meži.</w:t>
      </w:r>
      <w:r w:rsidR="00F54E1E">
        <w:rPr>
          <w:rFonts w:cs="Times New Roman"/>
          <w:i/>
          <w:color w:val="000000" w:themeColor="text1"/>
          <w:lang w:val="lv-LV"/>
        </w:rPr>
        <w:t xml:space="preserve"> </w:t>
      </w:r>
      <w:r w:rsidR="00F54E1E" w:rsidRPr="00F54E1E">
        <w:rPr>
          <w:rFonts w:cs="Times New Roman"/>
          <w:iCs/>
          <w:color w:val="000000" w:themeColor="text1"/>
          <w:lang w:val="lv-LV"/>
        </w:rPr>
        <w:t>Biotopu</w:t>
      </w:r>
      <w:r w:rsidR="00F54E1E">
        <w:rPr>
          <w:rFonts w:cs="Times New Roman"/>
          <w:i/>
          <w:color w:val="000000" w:themeColor="text1"/>
          <w:lang w:val="lv-LV"/>
        </w:rPr>
        <w:t xml:space="preserve"> </w:t>
      </w:r>
      <w:r w:rsidR="00F54E1E" w:rsidRPr="00FB38BE">
        <w:rPr>
          <w:rFonts w:cs="Times New Roman"/>
          <w:lang w:val="lv-LV"/>
        </w:rPr>
        <w:t>izvietojums Dabas lieguma teritorijā attēlots DA plāna 1.</w:t>
      </w:r>
      <w:r w:rsidR="00235F94">
        <w:rPr>
          <w:rFonts w:cs="Times New Roman"/>
          <w:lang w:val="lv-LV"/>
        </w:rPr>
        <w:t>3</w:t>
      </w:r>
      <w:r w:rsidR="00F54E1E" w:rsidRPr="00FB38BE">
        <w:rPr>
          <w:rFonts w:cs="Times New Roman"/>
          <w:lang w:val="lv-LV"/>
        </w:rPr>
        <w:t>. pielikumā</w:t>
      </w:r>
      <w:r w:rsidR="00A26BA1">
        <w:rPr>
          <w:rFonts w:cs="Times New Roman"/>
          <w:lang w:val="lv-LV"/>
        </w:rPr>
        <w:t>, to kvalitāte apskatāma 1.4. pielikumā.</w:t>
      </w:r>
      <w:r w:rsidR="004122E7">
        <w:rPr>
          <w:rFonts w:cs="Times New Roman"/>
          <w:lang w:val="lv-LV"/>
        </w:rPr>
        <w:t xml:space="preserve"> Dabas eksperta atzinums </w:t>
      </w:r>
      <w:r w:rsidR="004122E7" w:rsidRPr="00317A77">
        <w:rPr>
          <w:rFonts w:asciiTheme="majorBidi" w:hAnsiTheme="majorBidi" w:cstheme="majorBidi"/>
          <w:lang w:val="lv-LV"/>
        </w:rPr>
        <w:t>biotopu grupās meži un purvi</w:t>
      </w:r>
      <w:r w:rsidR="004122E7">
        <w:rPr>
          <w:rFonts w:asciiTheme="majorBidi" w:hAnsiTheme="majorBidi" w:cstheme="majorBidi"/>
          <w:lang w:val="lv-LV"/>
        </w:rPr>
        <w:t xml:space="preserve"> skat. 3.1.</w:t>
      </w:r>
      <w:r w:rsidR="004122E7" w:rsidRPr="006F4F61">
        <w:rPr>
          <w:rFonts w:asciiTheme="majorBidi" w:hAnsiTheme="majorBidi"/>
          <w:lang w:val="lv-LV"/>
        </w:rPr>
        <w:t xml:space="preserve"> pielikumā.</w:t>
      </w:r>
    </w:p>
    <w:p w14:paraId="40A85B19" w14:textId="77777777" w:rsidR="00C50344" w:rsidRPr="00FB38BE" w:rsidRDefault="00C50344" w:rsidP="00DF4496">
      <w:pPr>
        <w:jc w:val="both"/>
        <w:rPr>
          <w:rFonts w:cs="Times New Roman"/>
          <w:lang w:val="lv-LV"/>
        </w:rPr>
      </w:pPr>
    </w:p>
    <w:p w14:paraId="15BBB5B6" w14:textId="5F0485E1" w:rsidR="00C50344" w:rsidRPr="00FB38BE" w:rsidRDefault="00C50344" w:rsidP="00DF4496">
      <w:pPr>
        <w:rPr>
          <w:rFonts w:cs="Times New Roman"/>
          <w:b/>
          <w:lang w:val="lv-LV"/>
        </w:rPr>
      </w:pPr>
      <w:r w:rsidRPr="00FB38BE">
        <w:rPr>
          <w:rFonts w:cs="Times New Roman"/>
          <w:b/>
          <w:lang w:val="lv-LV"/>
        </w:rPr>
        <w:t>Mežu biotopu dabas aizsardzības vērtība un aizsardzības mērķi</w:t>
      </w:r>
    </w:p>
    <w:p w14:paraId="5D36C29C" w14:textId="77777777" w:rsidR="00C50344" w:rsidRPr="00FB38BE" w:rsidRDefault="00C50344" w:rsidP="00DF4496">
      <w:pPr>
        <w:rPr>
          <w:rFonts w:cs="Times New Roman"/>
          <w:iCs/>
          <w:lang w:val="lv-LV"/>
        </w:rPr>
      </w:pPr>
    </w:p>
    <w:p w14:paraId="18D4BD0E" w14:textId="6F55F11A" w:rsidR="00C50344" w:rsidRPr="00FB38BE" w:rsidRDefault="67823449" w:rsidP="00DF4496">
      <w:pPr>
        <w:jc w:val="both"/>
        <w:rPr>
          <w:rFonts w:cs="Times New Roman"/>
          <w:lang w:val="lv-LV"/>
        </w:rPr>
      </w:pPr>
      <w:r w:rsidRPr="76F722E6">
        <w:rPr>
          <w:rFonts w:cs="Times New Roman"/>
          <w:color w:val="000000" w:themeColor="text1"/>
          <w:lang w:val="lv-LV"/>
        </w:rPr>
        <w:t xml:space="preserve">Biotops </w:t>
      </w:r>
      <w:r w:rsidRPr="76F722E6">
        <w:rPr>
          <w:rFonts w:cs="Times New Roman"/>
          <w:b/>
          <w:bCs/>
          <w:color w:val="000000" w:themeColor="text1"/>
          <w:lang w:val="lv-LV"/>
        </w:rPr>
        <w:t xml:space="preserve">9010* </w:t>
      </w:r>
      <w:r w:rsidRPr="76F722E6">
        <w:rPr>
          <w:rFonts w:cs="Times New Roman"/>
          <w:b/>
          <w:bCs/>
          <w:i/>
          <w:iCs/>
          <w:color w:val="000000" w:themeColor="text1"/>
          <w:lang w:val="lv-LV"/>
        </w:rPr>
        <w:t>Veci vai dabiski boreāli meži</w:t>
      </w:r>
      <w:r w:rsidRPr="76F722E6">
        <w:rPr>
          <w:rFonts w:cs="Times New Roman"/>
          <w:i/>
          <w:iCs/>
          <w:color w:val="000000" w:themeColor="text1"/>
          <w:lang w:val="lv-LV"/>
        </w:rPr>
        <w:t xml:space="preserve"> </w:t>
      </w:r>
      <w:r w:rsidRPr="76F722E6">
        <w:rPr>
          <w:rFonts w:cs="Times New Roman"/>
          <w:lang w:val="lv-LV"/>
        </w:rPr>
        <w:t xml:space="preserve">ir viens no biežāk sastopamajiem mežu biotopiem, kas sastopams gan uz purva salām, gan arī to perifērijā reljefa paaugstinājumos, </w:t>
      </w:r>
      <w:r w:rsidRPr="76F722E6">
        <w:rPr>
          <w:rFonts w:cs="Times New Roman"/>
          <w:color w:val="000000" w:themeColor="text1"/>
          <w:lang w:val="lv-LV"/>
        </w:rPr>
        <w:t xml:space="preserve">konstatēts </w:t>
      </w:r>
      <w:r w:rsidRPr="76F722E6">
        <w:rPr>
          <w:rFonts w:cs="Times New Roman"/>
          <w:lang w:val="lv-LV"/>
        </w:rPr>
        <w:t>550</w:t>
      </w:r>
      <w:r w:rsidR="3E31D7CA" w:rsidRPr="76F722E6">
        <w:rPr>
          <w:rFonts w:cs="Times New Roman"/>
          <w:lang w:val="lv-LV"/>
        </w:rPr>
        <w:t>,</w:t>
      </w:r>
      <w:r w:rsidRPr="76F722E6">
        <w:rPr>
          <w:rFonts w:cs="Times New Roman"/>
          <w:lang w:val="lv-LV"/>
        </w:rPr>
        <w:t>17 ha platībā jeb 14</w:t>
      </w:r>
      <w:r w:rsidR="3E31D7CA" w:rsidRPr="76F722E6">
        <w:rPr>
          <w:rFonts w:cs="Times New Roman"/>
          <w:lang w:val="lv-LV"/>
        </w:rPr>
        <w:t>,</w:t>
      </w:r>
      <w:r w:rsidRPr="76F722E6">
        <w:rPr>
          <w:rFonts w:cs="Times New Roman"/>
          <w:lang w:val="lv-LV"/>
        </w:rPr>
        <w:t xml:space="preserve">18 % no dabas lieguma teritorijas. </w:t>
      </w:r>
      <w:r w:rsidRPr="76F722E6">
        <w:rPr>
          <w:rFonts w:cs="Times New Roman"/>
          <w:color w:val="000000" w:themeColor="text1"/>
          <w:lang w:val="lv-LV"/>
        </w:rPr>
        <w:t xml:space="preserve">Konstatēti trīs biotopa varianti 1. variants – tipiskais, 2. variants – biotops ar daļēji atbilstošu veģetāciju, kurā koku stāvā ir platlapju </w:t>
      </w:r>
      <w:proofErr w:type="spellStart"/>
      <w:r w:rsidRPr="76F722E6">
        <w:rPr>
          <w:rFonts w:cs="Times New Roman"/>
          <w:color w:val="000000" w:themeColor="text1"/>
          <w:lang w:val="lv-LV"/>
        </w:rPr>
        <w:t>piemistrojums</w:t>
      </w:r>
      <w:proofErr w:type="spellEnd"/>
      <w:r w:rsidRPr="76F722E6">
        <w:rPr>
          <w:rFonts w:cs="Times New Roman"/>
          <w:color w:val="000000" w:themeColor="text1"/>
          <w:lang w:val="lv-LV"/>
        </w:rPr>
        <w:t xml:space="preserve">, bet zemsedzē </w:t>
      </w:r>
      <w:proofErr w:type="spellStart"/>
      <w:r w:rsidRPr="76F722E6">
        <w:rPr>
          <w:rFonts w:cs="Times New Roman"/>
          <w:color w:val="000000" w:themeColor="text1"/>
          <w:lang w:val="lv-LV"/>
        </w:rPr>
        <w:t>boreālo</w:t>
      </w:r>
      <w:proofErr w:type="spellEnd"/>
      <w:r w:rsidRPr="76F722E6">
        <w:rPr>
          <w:rFonts w:cs="Times New Roman"/>
          <w:color w:val="000000" w:themeColor="text1"/>
          <w:lang w:val="lv-LV"/>
        </w:rPr>
        <w:t xml:space="preserve"> sugu sajaukums ar nemorālo mežu sugām, 3. variants </w:t>
      </w:r>
      <w:r w:rsidRPr="76F722E6">
        <w:rPr>
          <w:rFonts w:cs="Times New Roman"/>
          <w:lang w:val="lv-LV"/>
        </w:rPr>
        <w:t>– mežaudzes nos</w:t>
      </w:r>
      <w:r w:rsidR="3C7CCDEB" w:rsidRPr="76F722E6">
        <w:rPr>
          <w:rFonts w:cs="Times New Roman"/>
          <w:lang w:val="lv-LV"/>
        </w:rPr>
        <w:t>u</w:t>
      </w:r>
      <w:r w:rsidRPr="76F722E6">
        <w:rPr>
          <w:rFonts w:cs="Times New Roman"/>
          <w:lang w:val="lv-LV"/>
        </w:rPr>
        <w:t xml:space="preserve">sinātās augsnēs, kur notikusi kūdras slāņa mineralizēšanās un veģetācija attīstījusies </w:t>
      </w:r>
      <w:proofErr w:type="spellStart"/>
      <w:r w:rsidRPr="76F722E6">
        <w:rPr>
          <w:rFonts w:cs="Times New Roman"/>
          <w:lang w:val="lv-LV"/>
        </w:rPr>
        <w:t>boreālo</w:t>
      </w:r>
      <w:proofErr w:type="spellEnd"/>
      <w:r w:rsidRPr="76F722E6">
        <w:rPr>
          <w:rFonts w:cs="Times New Roman"/>
          <w:lang w:val="lv-LV"/>
        </w:rPr>
        <w:t xml:space="preserve"> </w:t>
      </w:r>
      <w:proofErr w:type="spellStart"/>
      <w:r w:rsidRPr="76F722E6">
        <w:rPr>
          <w:rFonts w:cs="Times New Roman"/>
          <w:lang w:val="lv-LV"/>
        </w:rPr>
        <w:t>sausieņu</w:t>
      </w:r>
      <w:proofErr w:type="spellEnd"/>
      <w:r w:rsidRPr="76F722E6">
        <w:rPr>
          <w:rFonts w:cs="Times New Roman"/>
          <w:lang w:val="lv-LV"/>
        </w:rPr>
        <w:t xml:space="preserve"> mežu virzienā. Visiem mežiem ir raksturīga </w:t>
      </w:r>
      <w:proofErr w:type="spellStart"/>
      <w:r w:rsidRPr="76F722E6">
        <w:rPr>
          <w:rFonts w:cs="Times New Roman"/>
          <w:lang w:val="lv-LV"/>
        </w:rPr>
        <w:t>boreālo</w:t>
      </w:r>
      <w:proofErr w:type="spellEnd"/>
      <w:r w:rsidRPr="76F722E6">
        <w:rPr>
          <w:rFonts w:cs="Times New Roman"/>
          <w:lang w:val="lv-LV"/>
        </w:rPr>
        <w:t xml:space="preserve"> skujkoku mežu </w:t>
      </w:r>
      <w:r w:rsidRPr="76F722E6">
        <w:rPr>
          <w:rFonts w:cs="Times New Roman"/>
          <w:color w:val="000000" w:themeColor="text1"/>
          <w:lang w:val="lv-LV"/>
        </w:rPr>
        <w:t xml:space="preserve">sugu dominance. Biežāk </w:t>
      </w:r>
      <w:proofErr w:type="spellStart"/>
      <w:r w:rsidRPr="76F722E6">
        <w:rPr>
          <w:rFonts w:cs="Times New Roman"/>
          <w:color w:val="000000" w:themeColor="text1"/>
          <w:lang w:val="lv-LV"/>
        </w:rPr>
        <w:t>kokaudzē</w:t>
      </w:r>
      <w:proofErr w:type="spellEnd"/>
      <w:r w:rsidRPr="76F722E6">
        <w:rPr>
          <w:rFonts w:cs="Times New Roman"/>
          <w:color w:val="000000" w:themeColor="text1"/>
          <w:lang w:val="lv-LV"/>
        </w:rPr>
        <w:t xml:space="preserve"> dominē parastā priede </w:t>
      </w:r>
      <w:proofErr w:type="spellStart"/>
      <w:r w:rsidRPr="76F722E6">
        <w:rPr>
          <w:rFonts w:cs="Times New Roman"/>
          <w:i/>
          <w:iCs/>
          <w:color w:val="000000" w:themeColor="text1"/>
          <w:lang w:val="lv-LV"/>
        </w:rPr>
        <w:t>Pinus</w:t>
      </w:r>
      <w:proofErr w:type="spellEnd"/>
      <w:r w:rsidRPr="76F722E6">
        <w:rPr>
          <w:rFonts w:cs="Times New Roman"/>
          <w:i/>
          <w:iCs/>
          <w:color w:val="000000" w:themeColor="text1"/>
          <w:lang w:val="lv-LV"/>
        </w:rPr>
        <w:t xml:space="preserve"> </w:t>
      </w:r>
      <w:proofErr w:type="spellStart"/>
      <w:r w:rsidRPr="76F722E6">
        <w:rPr>
          <w:rFonts w:cs="Times New Roman"/>
          <w:i/>
          <w:iCs/>
          <w:color w:val="000000" w:themeColor="text1"/>
          <w:lang w:val="lv-LV"/>
        </w:rPr>
        <w:t>sylvestris</w:t>
      </w:r>
      <w:proofErr w:type="spellEnd"/>
      <w:r w:rsidRPr="76F722E6">
        <w:rPr>
          <w:rFonts w:cs="Times New Roman"/>
          <w:i/>
          <w:iCs/>
          <w:color w:val="000000" w:themeColor="text1"/>
          <w:lang w:val="lv-LV"/>
        </w:rPr>
        <w:t xml:space="preserve"> </w:t>
      </w:r>
      <w:r w:rsidRPr="76F722E6">
        <w:rPr>
          <w:rFonts w:cs="Times New Roman"/>
          <w:color w:val="000000" w:themeColor="text1"/>
          <w:lang w:val="lv-LV"/>
        </w:rPr>
        <w:t xml:space="preserve">vai parastā egle </w:t>
      </w:r>
      <w:r w:rsidRPr="76F722E6">
        <w:rPr>
          <w:rFonts w:cs="Times New Roman"/>
          <w:i/>
          <w:iCs/>
          <w:color w:val="000000" w:themeColor="text1"/>
          <w:lang w:val="lv-LV"/>
        </w:rPr>
        <w:t>Picea abies</w:t>
      </w:r>
      <w:r w:rsidRPr="76F722E6">
        <w:rPr>
          <w:rFonts w:cs="Times New Roman"/>
          <w:color w:val="000000" w:themeColor="text1"/>
          <w:lang w:val="lv-LV"/>
        </w:rPr>
        <w:t xml:space="preserve">, vai abu šo sugu mistrojums. </w:t>
      </w:r>
      <w:proofErr w:type="spellStart"/>
      <w:r w:rsidRPr="76F722E6">
        <w:rPr>
          <w:rFonts w:cs="Times New Roman"/>
          <w:color w:val="000000" w:themeColor="text1"/>
          <w:lang w:val="lv-LV"/>
        </w:rPr>
        <w:t>Piemistrojumā</w:t>
      </w:r>
      <w:proofErr w:type="spellEnd"/>
      <w:r w:rsidRPr="76F722E6">
        <w:rPr>
          <w:rFonts w:cs="Times New Roman"/>
          <w:color w:val="000000" w:themeColor="text1"/>
          <w:lang w:val="lv-LV"/>
        </w:rPr>
        <w:t xml:space="preserve"> bieži ir parastā apse </w:t>
      </w:r>
      <w:proofErr w:type="spellStart"/>
      <w:r w:rsidRPr="76F722E6">
        <w:rPr>
          <w:rFonts w:cs="Times New Roman"/>
          <w:i/>
          <w:iCs/>
          <w:color w:val="000000" w:themeColor="text1"/>
          <w:lang w:val="lv-LV"/>
        </w:rPr>
        <w:t>Populus</w:t>
      </w:r>
      <w:proofErr w:type="spellEnd"/>
      <w:r w:rsidRPr="76F722E6">
        <w:rPr>
          <w:rFonts w:cs="Times New Roman"/>
          <w:i/>
          <w:iCs/>
          <w:color w:val="000000" w:themeColor="text1"/>
          <w:lang w:val="lv-LV"/>
        </w:rPr>
        <w:t xml:space="preserve"> </w:t>
      </w:r>
      <w:proofErr w:type="spellStart"/>
      <w:r w:rsidRPr="76F722E6">
        <w:rPr>
          <w:rFonts w:cs="Times New Roman"/>
          <w:i/>
          <w:iCs/>
          <w:color w:val="000000" w:themeColor="text1"/>
          <w:lang w:val="lv-LV"/>
        </w:rPr>
        <w:t>tremula</w:t>
      </w:r>
      <w:proofErr w:type="spellEnd"/>
      <w:r w:rsidRPr="76F722E6">
        <w:rPr>
          <w:rFonts w:cs="Times New Roman"/>
          <w:i/>
          <w:iCs/>
          <w:color w:val="000000" w:themeColor="text1"/>
          <w:lang w:val="lv-LV"/>
        </w:rPr>
        <w:t xml:space="preserve"> </w:t>
      </w:r>
      <w:r w:rsidRPr="76F722E6">
        <w:rPr>
          <w:rFonts w:cs="Times New Roman"/>
          <w:color w:val="000000" w:themeColor="text1"/>
          <w:lang w:val="lv-LV"/>
        </w:rPr>
        <w:t xml:space="preserve">vai arī āra bērzs </w:t>
      </w:r>
      <w:proofErr w:type="spellStart"/>
      <w:r w:rsidRPr="76F722E6">
        <w:rPr>
          <w:rFonts w:cs="Times New Roman"/>
          <w:i/>
          <w:iCs/>
          <w:color w:val="000000" w:themeColor="text1"/>
          <w:lang w:val="lv-LV"/>
        </w:rPr>
        <w:t>Betula</w:t>
      </w:r>
      <w:proofErr w:type="spellEnd"/>
      <w:r w:rsidRPr="76F722E6">
        <w:rPr>
          <w:rFonts w:cs="Times New Roman"/>
          <w:i/>
          <w:iCs/>
          <w:color w:val="000000" w:themeColor="text1"/>
          <w:lang w:val="lv-LV"/>
        </w:rPr>
        <w:t xml:space="preserve"> </w:t>
      </w:r>
      <w:proofErr w:type="spellStart"/>
      <w:r w:rsidRPr="76F722E6">
        <w:rPr>
          <w:rFonts w:cs="Times New Roman"/>
          <w:i/>
          <w:iCs/>
          <w:color w:val="000000" w:themeColor="text1"/>
          <w:lang w:val="lv-LV"/>
        </w:rPr>
        <w:t>pendula</w:t>
      </w:r>
      <w:proofErr w:type="spellEnd"/>
      <w:r w:rsidRPr="76F722E6">
        <w:rPr>
          <w:rFonts w:cs="Times New Roman"/>
          <w:color w:val="000000" w:themeColor="text1"/>
          <w:lang w:val="lv-LV"/>
        </w:rPr>
        <w:t>,</w:t>
      </w:r>
      <w:r w:rsidRPr="76F722E6">
        <w:rPr>
          <w:rFonts w:cs="Times New Roman"/>
          <w:i/>
          <w:iCs/>
          <w:color w:val="000000" w:themeColor="text1"/>
          <w:lang w:val="lv-LV"/>
        </w:rPr>
        <w:t xml:space="preserve"> </w:t>
      </w:r>
      <w:r w:rsidRPr="76F722E6">
        <w:rPr>
          <w:rFonts w:cs="Times New Roman"/>
          <w:color w:val="000000" w:themeColor="text1"/>
          <w:lang w:val="lv-LV"/>
        </w:rPr>
        <w:t xml:space="preserve">retāk purva bērzs </w:t>
      </w:r>
      <w:proofErr w:type="spellStart"/>
      <w:r w:rsidRPr="76F722E6">
        <w:rPr>
          <w:rFonts w:cs="Times New Roman"/>
          <w:i/>
          <w:iCs/>
          <w:color w:val="000000" w:themeColor="text1"/>
          <w:lang w:val="lv-LV"/>
        </w:rPr>
        <w:t>Betula</w:t>
      </w:r>
      <w:proofErr w:type="spellEnd"/>
      <w:r w:rsidRPr="76F722E6">
        <w:rPr>
          <w:rFonts w:cs="Times New Roman"/>
          <w:i/>
          <w:iCs/>
          <w:color w:val="000000" w:themeColor="text1"/>
          <w:lang w:val="lv-LV"/>
        </w:rPr>
        <w:t xml:space="preserve"> </w:t>
      </w:r>
      <w:proofErr w:type="spellStart"/>
      <w:r w:rsidRPr="76F722E6">
        <w:rPr>
          <w:rFonts w:cs="Times New Roman"/>
          <w:i/>
          <w:iCs/>
          <w:color w:val="000000" w:themeColor="text1"/>
          <w:lang w:val="lv-LV"/>
        </w:rPr>
        <w:t>pubescens</w:t>
      </w:r>
      <w:proofErr w:type="spellEnd"/>
      <w:r w:rsidRPr="76F722E6">
        <w:rPr>
          <w:rFonts w:cs="Times New Roman"/>
          <w:i/>
          <w:iCs/>
          <w:color w:val="000000" w:themeColor="text1"/>
          <w:lang w:val="lv-LV"/>
        </w:rPr>
        <w:t xml:space="preserve">, </w:t>
      </w:r>
      <w:r w:rsidRPr="76F722E6">
        <w:rPr>
          <w:rFonts w:cs="Times New Roman"/>
          <w:color w:val="000000" w:themeColor="text1"/>
          <w:lang w:val="lv-LV"/>
        </w:rPr>
        <w:t xml:space="preserve">melnalksnis </w:t>
      </w:r>
      <w:proofErr w:type="spellStart"/>
      <w:r w:rsidRPr="76F722E6">
        <w:rPr>
          <w:rFonts w:cs="Times New Roman"/>
          <w:i/>
          <w:iCs/>
          <w:color w:val="000000" w:themeColor="text1"/>
          <w:lang w:val="lv-LV"/>
        </w:rPr>
        <w:t>Alnus</w:t>
      </w:r>
      <w:proofErr w:type="spellEnd"/>
      <w:r w:rsidRPr="76F722E6">
        <w:rPr>
          <w:rFonts w:cs="Times New Roman"/>
          <w:i/>
          <w:iCs/>
          <w:color w:val="000000" w:themeColor="text1"/>
          <w:lang w:val="lv-LV"/>
        </w:rPr>
        <w:t xml:space="preserve"> </w:t>
      </w:r>
      <w:proofErr w:type="spellStart"/>
      <w:r w:rsidRPr="76F722E6">
        <w:rPr>
          <w:rFonts w:cs="Times New Roman"/>
          <w:i/>
          <w:iCs/>
          <w:color w:val="000000" w:themeColor="text1"/>
          <w:lang w:val="lv-LV"/>
        </w:rPr>
        <w:t>glutinosa</w:t>
      </w:r>
      <w:proofErr w:type="spellEnd"/>
      <w:r w:rsidRPr="76F722E6">
        <w:rPr>
          <w:rFonts w:cs="Times New Roman"/>
          <w:color w:val="000000" w:themeColor="text1"/>
          <w:lang w:val="lv-LV"/>
        </w:rPr>
        <w:t>.</w:t>
      </w:r>
      <w:r w:rsidRPr="76F722E6">
        <w:rPr>
          <w:rFonts w:cs="Times New Roman"/>
          <w:i/>
          <w:iCs/>
          <w:color w:val="000000" w:themeColor="text1"/>
          <w:lang w:val="lv-LV"/>
        </w:rPr>
        <w:t xml:space="preserve"> </w:t>
      </w:r>
      <w:r w:rsidRPr="76F722E6">
        <w:rPr>
          <w:rFonts w:cs="Times New Roman"/>
          <w:color w:val="000000" w:themeColor="text1"/>
          <w:lang w:val="lv-LV"/>
        </w:rPr>
        <w:t xml:space="preserve">Meža zemsedzes veģetācija variē no </w:t>
      </w:r>
      <w:proofErr w:type="spellStart"/>
      <w:r w:rsidRPr="76F722E6">
        <w:rPr>
          <w:rFonts w:cs="Times New Roman"/>
          <w:color w:val="000000" w:themeColor="text1"/>
          <w:lang w:val="lv-LV"/>
        </w:rPr>
        <w:t>boreālas</w:t>
      </w:r>
      <w:proofErr w:type="spellEnd"/>
      <w:r w:rsidRPr="76F722E6">
        <w:rPr>
          <w:rFonts w:cs="Times New Roman"/>
          <w:color w:val="000000" w:themeColor="text1"/>
          <w:lang w:val="lv-LV"/>
        </w:rPr>
        <w:t xml:space="preserve"> līdz nemorālai atkarībā no vides apstākļiem. Teritorijā biežāk sastopams biotopa 1. variants, kas veido aptuveni 2/3 no visiem biotopa poligoniem. </w:t>
      </w:r>
      <w:r w:rsidRPr="76F722E6">
        <w:rPr>
          <w:rFonts w:cs="Times New Roman"/>
          <w:lang w:val="lv-LV"/>
        </w:rPr>
        <w:t xml:space="preserve">Aptuveni 2/3 no </w:t>
      </w:r>
      <w:r w:rsidR="11DDFE39" w:rsidRPr="76F722E6">
        <w:rPr>
          <w:rFonts w:cs="Times New Roman"/>
          <w:lang w:val="lv-LV"/>
        </w:rPr>
        <w:t>Dabas liegumā</w:t>
      </w:r>
      <w:r w:rsidRPr="76F722E6">
        <w:rPr>
          <w:rFonts w:cs="Times New Roman"/>
          <w:lang w:val="lv-LV"/>
        </w:rPr>
        <w:t xml:space="preserve"> sastopamajiem </w:t>
      </w:r>
      <w:proofErr w:type="spellStart"/>
      <w:r w:rsidRPr="76F722E6">
        <w:rPr>
          <w:rFonts w:cs="Times New Roman"/>
          <w:lang w:val="lv-LV"/>
        </w:rPr>
        <w:t>boreālajiem</w:t>
      </w:r>
      <w:proofErr w:type="spellEnd"/>
      <w:r w:rsidRPr="76F722E6">
        <w:rPr>
          <w:rFonts w:cs="Times New Roman"/>
          <w:lang w:val="lv-LV"/>
        </w:rPr>
        <w:t xml:space="preserve"> mežiem atbilst PDMB, b</w:t>
      </w:r>
      <w:r w:rsidR="44B60EC3" w:rsidRPr="76F722E6">
        <w:rPr>
          <w:rFonts w:cs="Times New Roman"/>
          <w:lang w:val="lv-LV"/>
        </w:rPr>
        <w:t>e</w:t>
      </w:r>
      <w:r w:rsidRPr="76F722E6">
        <w:rPr>
          <w:rFonts w:cs="Times New Roman"/>
          <w:lang w:val="lv-LV"/>
        </w:rPr>
        <w:t>t pārējie – DMB</w:t>
      </w:r>
      <w:r w:rsidR="00274F38">
        <w:rPr>
          <w:rFonts w:cs="Times New Roman"/>
          <w:lang w:val="lv-LV"/>
        </w:rPr>
        <w:t xml:space="preserve"> (kartogrāfiskais materiāls skat. 1.5. pielikum</w:t>
      </w:r>
      <w:r w:rsidR="00274F38" w:rsidRPr="00274F38">
        <w:rPr>
          <w:rFonts w:cs="Times New Roman"/>
          <w:lang w:val="lv-LV"/>
        </w:rPr>
        <w:t>ā</w:t>
      </w:r>
      <w:r w:rsidR="00274F38">
        <w:rPr>
          <w:rFonts w:cs="Times New Roman"/>
          <w:lang w:val="lv-LV"/>
        </w:rPr>
        <w:t>)</w:t>
      </w:r>
      <w:r w:rsidRPr="76F722E6">
        <w:rPr>
          <w:rFonts w:cs="Times New Roman"/>
          <w:lang w:val="lv-LV"/>
        </w:rPr>
        <w:t>. Vairāk nekā 70 % biotopu ir ar labu kvalitāti, nedaudz vairāk kā 20 % ir ar vidēj</w:t>
      </w:r>
      <w:r w:rsidR="59B77B82" w:rsidRPr="76F722E6">
        <w:rPr>
          <w:rFonts w:cs="Times New Roman"/>
          <w:lang w:val="lv-LV"/>
        </w:rPr>
        <w:t>u</w:t>
      </w:r>
      <w:r w:rsidRPr="76F722E6">
        <w:rPr>
          <w:rFonts w:cs="Times New Roman"/>
          <w:lang w:val="lv-LV"/>
        </w:rPr>
        <w:t xml:space="preserve"> kvalitāti, pārēji</w:t>
      </w:r>
      <w:r w:rsidR="1A407EBD" w:rsidRPr="76F722E6">
        <w:rPr>
          <w:rFonts w:cs="Times New Roman"/>
          <w:lang w:val="lv-LV"/>
        </w:rPr>
        <w:t>e</w:t>
      </w:r>
      <w:r w:rsidRPr="76F722E6">
        <w:rPr>
          <w:rFonts w:cs="Times New Roman"/>
          <w:lang w:val="lv-LV"/>
        </w:rPr>
        <w:t xml:space="preserve"> bi</w:t>
      </w:r>
      <w:r w:rsidR="2913EA91" w:rsidRPr="76F722E6">
        <w:rPr>
          <w:rFonts w:cs="Times New Roman"/>
          <w:lang w:val="lv-LV"/>
        </w:rPr>
        <w:t>o</w:t>
      </w:r>
      <w:r w:rsidRPr="76F722E6">
        <w:rPr>
          <w:rFonts w:cs="Times New Roman"/>
          <w:lang w:val="lv-LV"/>
        </w:rPr>
        <w:t>topu poligoni ir ar izcil</w:t>
      </w:r>
      <w:r w:rsidR="1E01A1D6" w:rsidRPr="76F722E6">
        <w:rPr>
          <w:rFonts w:cs="Times New Roman"/>
          <w:lang w:val="lv-LV"/>
        </w:rPr>
        <w:t>u</w:t>
      </w:r>
      <w:r w:rsidRPr="76F722E6">
        <w:rPr>
          <w:rFonts w:cs="Times New Roman"/>
          <w:lang w:val="lv-LV"/>
        </w:rPr>
        <w:t xml:space="preserve"> vai zem</w:t>
      </w:r>
      <w:r w:rsidR="6F4C063A" w:rsidRPr="76F722E6">
        <w:rPr>
          <w:rFonts w:cs="Times New Roman"/>
          <w:lang w:val="lv-LV"/>
        </w:rPr>
        <w:t>u</w:t>
      </w:r>
      <w:r w:rsidRPr="76F722E6">
        <w:rPr>
          <w:rFonts w:cs="Times New Roman"/>
          <w:lang w:val="lv-LV"/>
        </w:rPr>
        <w:t xml:space="preserve"> kvalitāti. Biotopam raksturīga </w:t>
      </w:r>
      <w:proofErr w:type="spellStart"/>
      <w:r w:rsidRPr="76F722E6">
        <w:rPr>
          <w:rFonts w:cs="Times New Roman"/>
          <w:lang w:val="lv-LV"/>
        </w:rPr>
        <w:t>dažādvecuma</w:t>
      </w:r>
      <w:proofErr w:type="spellEnd"/>
      <w:r w:rsidRPr="76F722E6">
        <w:rPr>
          <w:rFonts w:cs="Times New Roman"/>
          <w:lang w:val="lv-LV"/>
        </w:rPr>
        <w:t xml:space="preserve"> </w:t>
      </w:r>
      <w:proofErr w:type="spellStart"/>
      <w:r w:rsidRPr="76F722E6">
        <w:rPr>
          <w:rFonts w:cs="Times New Roman"/>
          <w:lang w:val="lv-LV"/>
        </w:rPr>
        <w:t>kokaudzes</w:t>
      </w:r>
      <w:proofErr w:type="spellEnd"/>
      <w:r w:rsidRPr="76F722E6">
        <w:rPr>
          <w:rFonts w:cs="Times New Roman"/>
          <w:lang w:val="lv-LV"/>
        </w:rPr>
        <w:t xml:space="preserve"> struktūra, bioloģiski veci koki (</w:t>
      </w:r>
      <w:r w:rsidR="2F0C678B" w:rsidRPr="76F722E6">
        <w:rPr>
          <w:rFonts w:cs="Times New Roman"/>
          <w:lang w:val="lv-LV"/>
        </w:rPr>
        <w:t>4</w:t>
      </w:r>
      <w:r w:rsidR="5EED7D30" w:rsidRPr="76F722E6">
        <w:rPr>
          <w:rFonts w:cs="Times New Roman"/>
          <w:lang w:val="lv-LV"/>
        </w:rPr>
        <w:t>.</w:t>
      </w:r>
      <w:r w:rsidR="28B7C61A" w:rsidRPr="76F722E6">
        <w:rPr>
          <w:rFonts w:cs="Times New Roman"/>
          <w:lang w:val="lv-LV"/>
        </w:rPr>
        <w:t>3</w:t>
      </w:r>
      <w:r w:rsidR="5EED7D30" w:rsidRPr="76F722E6">
        <w:rPr>
          <w:rFonts w:cs="Times New Roman"/>
          <w:lang w:val="lv-LV"/>
        </w:rPr>
        <w:t>.</w:t>
      </w:r>
      <w:r w:rsidR="28B7C61A" w:rsidRPr="76F722E6">
        <w:rPr>
          <w:rFonts w:cs="Times New Roman"/>
          <w:lang w:val="lv-LV"/>
        </w:rPr>
        <w:t>2</w:t>
      </w:r>
      <w:r w:rsidR="5EED7D30" w:rsidRPr="76F722E6">
        <w:rPr>
          <w:rFonts w:cs="Times New Roman"/>
          <w:lang w:val="lv-LV"/>
        </w:rPr>
        <w:t>.1.</w:t>
      </w:r>
      <w:r w:rsidRPr="76F722E6">
        <w:rPr>
          <w:rFonts w:cs="Times New Roman"/>
          <w:lang w:val="lv-LV"/>
        </w:rPr>
        <w:t xml:space="preserve"> attēls), labas un izcilas kvalitātes biotopiem raksturīgs liels daudzums lielu dimensiju mirušās koksnes, kas kalpo kā dzīvotne dažādām </w:t>
      </w:r>
      <w:proofErr w:type="spellStart"/>
      <w:r w:rsidRPr="76F722E6">
        <w:rPr>
          <w:rFonts w:cs="Times New Roman"/>
          <w:lang w:val="lv-LV"/>
        </w:rPr>
        <w:t>indikatorsugām</w:t>
      </w:r>
      <w:proofErr w:type="spellEnd"/>
      <w:r w:rsidRPr="76F722E6">
        <w:rPr>
          <w:rFonts w:cs="Times New Roman"/>
          <w:lang w:val="lv-LV"/>
        </w:rPr>
        <w:t xml:space="preserve">, kā arī retām un aizsargājamām sugām. Sugām bagātākais ir biotopa 2. variants. No dabisko mežu </w:t>
      </w:r>
      <w:proofErr w:type="spellStart"/>
      <w:r w:rsidRPr="76F722E6">
        <w:rPr>
          <w:rFonts w:cs="Times New Roman"/>
          <w:lang w:val="lv-LV"/>
        </w:rPr>
        <w:lastRenderedPageBreak/>
        <w:t>indikatorsugām</w:t>
      </w:r>
      <w:proofErr w:type="spellEnd"/>
      <w:r w:rsidRPr="76F722E6">
        <w:rPr>
          <w:rFonts w:cs="Times New Roman"/>
          <w:lang w:val="lv-LV"/>
        </w:rPr>
        <w:t xml:space="preserve"> biežāk sastopama </w:t>
      </w:r>
      <w:proofErr w:type="spellStart"/>
      <w:r w:rsidRPr="76F722E6">
        <w:rPr>
          <w:rFonts w:cs="Times New Roman"/>
          <w:lang w:val="lv-LV"/>
        </w:rPr>
        <w:t>līklapu</w:t>
      </w:r>
      <w:proofErr w:type="spellEnd"/>
      <w:r w:rsidRPr="76F722E6">
        <w:rPr>
          <w:rFonts w:cs="Times New Roman"/>
          <w:lang w:val="lv-LV"/>
        </w:rPr>
        <w:t xml:space="preserve"> </w:t>
      </w:r>
      <w:proofErr w:type="spellStart"/>
      <w:r w:rsidRPr="76F722E6">
        <w:rPr>
          <w:rFonts w:cs="Times New Roman"/>
          <w:lang w:val="lv-LV"/>
        </w:rPr>
        <w:t>novellija</w:t>
      </w:r>
      <w:proofErr w:type="spellEnd"/>
      <w:r w:rsidRPr="76F722E6">
        <w:rPr>
          <w:rFonts w:cs="Times New Roman"/>
          <w:lang w:val="lv-LV"/>
        </w:rPr>
        <w:t xml:space="preserve"> </w:t>
      </w:r>
      <w:proofErr w:type="spellStart"/>
      <w:r w:rsidRPr="76F722E6">
        <w:rPr>
          <w:rFonts w:cs="Times New Roman"/>
          <w:i/>
          <w:iCs/>
          <w:lang w:val="lv-LV"/>
        </w:rPr>
        <w:t>Nowellia</w:t>
      </w:r>
      <w:proofErr w:type="spellEnd"/>
      <w:r w:rsidRPr="76F722E6">
        <w:rPr>
          <w:rFonts w:cs="Times New Roman"/>
          <w:i/>
          <w:iCs/>
          <w:lang w:val="lv-LV"/>
        </w:rPr>
        <w:t xml:space="preserve"> </w:t>
      </w:r>
      <w:proofErr w:type="spellStart"/>
      <w:r w:rsidRPr="76F722E6">
        <w:rPr>
          <w:rFonts w:cs="Times New Roman"/>
          <w:i/>
          <w:iCs/>
          <w:lang w:val="lv-LV"/>
        </w:rPr>
        <w:t>curvifolia</w:t>
      </w:r>
      <w:proofErr w:type="spellEnd"/>
      <w:r w:rsidRPr="76F722E6">
        <w:rPr>
          <w:rFonts w:cs="Times New Roman"/>
          <w:i/>
          <w:iCs/>
          <w:lang w:val="lv-LV"/>
        </w:rPr>
        <w:t>,</w:t>
      </w:r>
      <w:r w:rsidRPr="76F722E6">
        <w:rPr>
          <w:rFonts w:cs="Times New Roman"/>
          <w:lang w:val="lv-LV"/>
        </w:rPr>
        <w:t xml:space="preserve"> pumpurainā </w:t>
      </w:r>
      <w:proofErr w:type="spellStart"/>
      <w:r w:rsidRPr="76F722E6">
        <w:rPr>
          <w:rFonts w:cs="Times New Roman"/>
          <w:lang w:val="lv-LV"/>
        </w:rPr>
        <w:t>akrokordija</w:t>
      </w:r>
      <w:proofErr w:type="spellEnd"/>
      <w:r w:rsidRPr="76F722E6">
        <w:rPr>
          <w:rFonts w:cs="Times New Roman"/>
          <w:lang w:val="lv-LV"/>
        </w:rPr>
        <w:t xml:space="preserve"> </w:t>
      </w:r>
      <w:proofErr w:type="spellStart"/>
      <w:r w:rsidRPr="76F722E6">
        <w:rPr>
          <w:rFonts w:cs="Times New Roman"/>
          <w:i/>
          <w:iCs/>
          <w:lang w:val="lv-LV"/>
        </w:rPr>
        <w:t>Acrocordia</w:t>
      </w:r>
      <w:proofErr w:type="spellEnd"/>
      <w:r w:rsidRPr="76F722E6">
        <w:rPr>
          <w:rFonts w:cs="Times New Roman"/>
          <w:i/>
          <w:iCs/>
          <w:lang w:val="lv-LV"/>
        </w:rPr>
        <w:t xml:space="preserve"> </w:t>
      </w:r>
      <w:proofErr w:type="spellStart"/>
      <w:r w:rsidRPr="76F722E6">
        <w:rPr>
          <w:rFonts w:cs="Times New Roman"/>
          <w:i/>
          <w:iCs/>
          <w:lang w:val="lv-LV"/>
        </w:rPr>
        <w:t>gemmata</w:t>
      </w:r>
      <w:proofErr w:type="spellEnd"/>
      <w:r w:rsidRPr="76F722E6">
        <w:rPr>
          <w:rFonts w:cs="Times New Roman"/>
          <w:lang w:val="lv-LV"/>
        </w:rPr>
        <w:t xml:space="preserve">, priežu </w:t>
      </w:r>
      <w:proofErr w:type="spellStart"/>
      <w:r w:rsidRPr="76F722E6">
        <w:rPr>
          <w:rFonts w:cs="Times New Roman"/>
          <w:lang w:val="lv-LV"/>
        </w:rPr>
        <w:t>cietpiepe</w:t>
      </w:r>
      <w:proofErr w:type="spellEnd"/>
      <w:r w:rsidRPr="76F722E6">
        <w:rPr>
          <w:rFonts w:cs="Times New Roman"/>
          <w:lang w:val="lv-LV"/>
        </w:rPr>
        <w:t xml:space="preserve"> </w:t>
      </w:r>
      <w:proofErr w:type="spellStart"/>
      <w:r w:rsidRPr="76F722E6">
        <w:rPr>
          <w:rFonts w:cs="Times New Roman"/>
          <w:i/>
          <w:iCs/>
          <w:lang w:val="lv-LV"/>
        </w:rPr>
        <w:t>Phellinus</w:t>
      </w:r>
      <w:proofErr w:type="spellEnd"/>
      <w:r w:rsidRPr="76F722E6">
        <w:rPr>
          <w:rFonts w:cs="Times New Roman"/>
          <w:i/>
          <w:iCs/>
          <w:lang w:val="lv-LV"/>
        </w:rPr>
        <w:t xml:space="preserve"> pini</w:t>
      </w:r>
      <w:r w:rsidRPr="76F722E6">
        <w:rPr>
          <w:rFonts w:cs="Times New Roman"/>
          <w:lang w:val="lv-LV"/>
        </w:rPr>
        <w:t xml:space="preserve"> u.c. Šis biotops ir arī dzīvotne aizsargājamām vaskulāro augu sugām – </w:t>
      </w:r>
      <w:proofErr w:type="spellStart"/>
      <w:r w:rsidRPr="76F722E6">
        <w:rPr>
          <w:rFonts w:cs="Times New Roman"/>
          <w:lang w:val="lv-LV"/>
        </w:rPr>
        <w:t>apdzirai</w:t>
      </w:r>
      <w:proofErr w:type="spellEnd"/>
      <w:r w:rsidRPr="76F722E6">
        <w:rPr>
          <w:rFonts w:cs="Times New Roman"/>
          <w:lang w:val="lv-LV"/>
        </w:rPr>
        <w:t xml:space="preserve"> </w:t>
      </w:r>
      <w:proofErr w:type="spellStart"/>
      <w:r w:rsidRPr="76F722E6">
        <w:rPr>
          <w:rFonts w:cs="Times New Roman"/>
          <w:i/>
          <w:iCs/>
          <w:lang w:val="lv-LV"/>
        </w:rPr>
        <w:t>Huperzia</w:t>
      </w:r>
      <w:proofErr w:type="spellEnd"/>
      <w:r w:rsidRPr="76F722E6">
        <w:rPr>
          <w:rFonts w:cs="Times New Roman"/>
          <w:i/>
          <w:iCs/>
          <w:lang w:val="lv-LV"/>
        </w:rPr>
        <w:t xml:space="preserve"> </w:t>
      </w:r>
      <w:proofErr w:type="spellStart"/>
      <w:r w:rsidRPr="76F722E6">
        <w:rPr>
          <w:rFonts w:cs="Times New Roman"/>
          <w:i/>
          <w:iCs/>
          <w:lang w:val="lv-LV"/>
        </w:rPr>
        <w:t>selago</w:t>
      </w:r>
      <w:proofErr w:type="spellEnd"/>
      <w:r w:rsidRPr="76F722E6">
        <w:rPr>
          <w:rFonts w:cs="Times New Roman"/>
          <w:i/>
          <w:iCs/>
          <w:lang w:val="lv-LV"/>
        </w:rPr>
        <w:t xml:space="preserve">, </w:t>
      </w:r>
      <w:r w:rsidRPr="76F722E6">
        <w:rPr>
          <w:rFonts w:cs="Times New Roman"/>
          <w:lang w:val="lv-LV"/>
        </w:rPr>
        <w:t xml:space="preserve">gada staipeknim </w:t>
      </w:r>
      <w:proofErr w:type="spellStart"/>
      <w:r w:rsidRPr="76F722E6">
        <w:rPr>
          <w:rFonts w:cs="Times New Roman"/>
          <w:i/>
          <w:iCs/>
          <w:lang w:val="lv-LV"/>
        </w:rPr>
        <w:t>Lycopodium</w:t>
      </w:r>
      <w:proofErr w:type="spellEnd"/>
      <w:r w:rsidRPr="76F722E6">
        <w:rPr>
          <w:rFonts w:cs="Times New Roman"/>
          <w:i/>
          <w:iCs/>
          <w:lang w:val="lv-LV"/>
        </w:rPr>
        <w:t xml:space="preserve"> </w:t>
      </w:r>
      <w:proofErr w:type="spellStart"/>
      <w:r w:rsidRPr="76F722E6">
        <w:rPr>
          <w:rFonts w:cs="Times New Roman"/>
          <w:i/>
          <w:iCs/>
          <w:lang w:val="lv-LV"/>
        </w:rPr>
        <w:t>annotinum</w:t>
      </w:r>
      <w:proofErr w:type="spellEnd"/>
      <w:r w:rsidRPr="76F722E6">
        <w:rPr>
          <w:rFonts w:cs="Times New Roman"/>
          <w:i/>
          <w:iCs/>
          <w:lang w:val="lv-LV"/>
        </w:rPr>
        <w:t xml:space="preserve">, </w:t>
      </w:r>
      <w:r w:rsidRPr="76F722E6">
        <w:rPr>
          <w:rFonts w:cs="Times New Roman"/>
          <w:lang w:val="lv-LV"/>
        </w:rPr>
        <w:t xml:space="preserve">vālīšu staipeknim </w:t>
      </w:r>
      <w:proofErr w:type="spellStart"/>
      <w:r w:rsidRPr="76F722E6">
        <w:rPr>
          <w:rFonts w:cs="Times New Roman"/>
          <w:i/>
          <w:iCs/>
          <w:lang w:val="lv-LV"/>
        </w:rPr>
        <w:t>Lycopodium</w:t>
      </w:r>
      <w:proofErr w:type="spellEnd"/>
      <w:r w:rsidRPr="76F722E6">
        <w:rPr>
          <w:rFonts w:cs="Times New Roman"/>
          <w:i/>
          <w:iCs/>
          <w:lang w:val="lv-LV"/>
        </w:rPr>
        <w:t xml:space="preserve"> </w:t>
      </w:r>
      <w:proofErr w:type="spellStart"/>
      <w:r w:rsidRPr="76F722E6">
        <w:rPr>
          <w:rFonts w:cs="Times New Roman"/>
          <w:i/>
          <w:iCs/>
          <w:lang w:val="lv-LV"/>
        </w:rPr>
        <w:t>clavatum</w:t>
      </w:r>
      <w:proofErr w:type="spellEnd"/>
      <w:r w:rsidRPr="76F722E6">
        <w:rPr>
          <w:rFonts w:cs="Times New Roman"/>
          <w:lang w:val="lv-LV"/>
        </w:rPr>
        <w:t xml:space="preserve">, </w:t>
      </w:r>
      <w:proofErr w:type="spellStart"/>
      <w:r w:rsidRPr="76F722E6">
        <w:rPr>
          <w:rFonts w:cs="Times New Roman"/>
          <w:lang w:val="lv-LV"/>
        </w:rPr>
        <w:t>trejziedu</w:t>
      </w:r>
      <w:proofErr w:type="spellEnd"/>
      <w:r w:rsidRPr="76F722E6">
        <w:rPr>
          <w:rFonts w:cs="Times New Roman"/>
          <w:lang w:val="lv-LV"/>
        </w:rPr>
        <w:t xml:space="preserve"> madarai </w:t>
      </w:r>
      <w:proofErr w:type="spellStart"/>
      <w:r w:rsidRPr="76F722E6">
        <w:rPr>
          <w:rFonts w:cs="Times New Roman"/>
          <w:i/>
          <w:iCs/>
          <w:lang w:val="lv-LV"/>
        </w:rPr>
        <w:t>Galium</w:t>
      </w:r>
      <w:proofErr w:type="spellEnd"/>
      <w:r w:rsidRPr="76F722E6">
        <w:rPr>
          <w:rFonts w:cs="Times New Roman"/>
          <w:i/>
          <w:iCs/>
          <w:lang w:val="lv-LV"/>
        </w:rPr>
        <w:t xml:space="preserve"> </w:t>
      </w:r>
      <w:proofErr w:type="spellStart"/>
      <w:r w:rsidRPr="76F722E6">
        <w:rPr>
          <w:rFonts w:cs="Times New Roman"/>
          <w:i/>
          <w:iCs/>
          <w:lang w:val="lv-LV"/>
        </w:rPr>
        <w:t>triflorum</w:t>
      </w:r>
      <w:proofErr w:type="spellEnd"/>
      <w:r w:rsidRPr="76F722E6">
        <w:rPr>
          <w:rFonts w:cs="Times New Roman"/>
          <w:lang w:val="lv-LV"/>
        </w:rPr>
        <w:t>.</w:t>
      </w:r>
    </w:p>
    <w:p w14:paraId="7F139574" w14:textId="77777777" w:rsidR="00421283" w:rsidRPr="00FB38BE" w:rsidRDefault="00421283" w:rsidP="00DF4496">
      <w:pPr>
        <w:jc w:val="both"/>
        <w:rPr>
          <w:rFonts w:cs="Times New Roman"/>
          <w:lang w:val="lv-LV"/>
        </w:rPr>
      </w:pPr>
    </w:p>
    <w:p w14:paraId="34658885" w14:textId="0DC55AA6" w:rsidR="00C50344" w:rsidRPr="00FB38BE" w:rsidRDefault="00C50344" w:rsidP="00DF4496">
      <w:pPr>
        <w:jc w:val="both"/>
        <w:rPr>
          <w:rFonts w:cs="Times New Roman"/>
          <w:lang w:val="lv-LV"/>
        </w:rPr>
      </w:pPr>
      <w:r w:rsidRPr="00FB38BE">
        <w:rPr>
          <w:rFonts w:cs="Times New Roman"/>
          <w:lang w:val="lv-LV"/>
        </w:rPr>
        <w:t xml:space="preserve">Biotopa 9010* </w:t>
      </w:r>
      <w:r w:rsidRPr="00FB38BE">
        <w:rPr>
          <w:rFonts w:cs="Times New Roman"/>
          <w:i/>
          <w:lang w:val="lv-LV"/>
        </w:rPr>
        <w:t>Veci vai dabiski boreāli meži</w:t>
      </w:r>
      <w:r w:rsidRPr="00FB38BE">
        <w:rPr>
          <w:rFonts w:cs="Times New Roman"/>
          <w:lang w:val="lv-LV"/>
        </w:rPr>
        <w:t xml:space="preserve"> aizsardzības mērķis DA plāna darbības periodam ir saglabāt </w:t>
      </w:r>
      <w:r w:rsidR="005955BE" w:rsidRPr="00FB38BE">
        <w:rPr>
          <w:rFonts w:cs="Times New Roman"/>
          <w:lang w:val="lv-LV"/>
        </w:rPr>
        <w:t>Dabas lieguma</w:t>
      </w:r>
      <w:r w:rsidRPr="00FB38BE">
        <w:rPr>
          <w:rFonts w:cs="Times New Roman"/>
          <w:lang w:val="lv-LV"/>
        </w:rPr>
        <w:t xml:space="preserve"> teritorijā biotopu labā kvalitātē un vismaz pašreizējās platībās t.i. 550</w:t>
      </w:r>
      <w:r w:rsidR="00E42491" w:rsidRPr="00FB38BE">
        <w:rPr>
          <w:rFonts w:cs="Times New Roman"/>
          <w:lang w:val="lv-LV"/>
        </w:rPr>
        <w:t>,</w:t>
      </w:r>
      <w:r w:rsidRPr="00FB38BE">
        <w:rPr>
          <w:rFonts w:cs="Times New Roman"/>
          <w:lang w:val="lv-LV"/>
        </w:rPr>
        <w:t>17 ha.</w:t>
      </w:r>
    </w:p>
    <w:p w14:paraId="13BF2530" w14:textId="77777777" w:rsidR="00DF4496" w:rsidRPr="00FB38BE" w:rsidRDefault="00DF4496" w:rsidP="00DF4496">
      <w:pPr>
        <w:jc w:val="both"/>
        <w:rPr>
          <w:rFonts w:cs="Times New Roman"/>
          <w:lang w:val="lv-LV"/>
        </w:rPr>
      </w:pPr>
    </w:p>
    <w:p w14:paraId="36332644" w14:textId="77777777" w:rsidR="00C50344" w:rsidRPr="00FB38BE" w:rsidRDefault="00C50344" w:rsidP="00DF4496">
      <w:pPr>
        <w:jc w:val="center"/>
        <w:rPr>
          <w:i/>
          <w:lang w:val="lv-LV"/>
        </w:rPr>
      </w:pPr>
      <w:r w:rsidRPr="00FB38BE">
        <w:rPr>
          <w:i/>
          <w:noProof/>
          <w:lang w:val="lv-LV"/>
        </w:rPr>
        <w:drawing>
          <wp:inline distT="0" distB="0" distL="0" distR="0" wp14:anchorId="36DC90C7" wp14:editId="357E5C64">
            <wp:extent cx="4617600" cy="3463200"/>
            <wp:effectExtent l="0" t="0" r="0" b="4445"/>
            <wp:docPr id="9" name="Picture 9" descr="IMG_20240802_151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G_20240802_151746"/>
                    <pic:cNvPicPr>
                      <a:picLocks noChangeAspect="1" noChangeArrowheads="1"/>
                    </pic:cNvPicPr>
                  </pic:nvPicPr>
                  <pic:blipFill>
                    <a:blip r:embed="rId68" cstate="screen">
                      <a:extLst>
                        <a:ext uri="{28A0092B-C50C-407E-A947-70E740481C1C}">
                          <a14:useLocalDpi xmlns:a14="http://schemas.microsoft.com/office/drawing/2010/main"/>
                        </a:ext>
                      </a:extLst>
                    </a:blip>
                    <a:srcRect/>
                    <a:stretch>
                      <a:fillRect/>
                    </a:stretch>
                  </pic:blipFill>
                  <pic:spPr bwMode="auto">
                    <a:xfrm>
                      <a:off x="0" y="0"/>
                      <a:ext cx="4617600" cy="3463200"/>
                    </a:xfrm>
                    <a:prstGeom prst="rect">
                      <a:avLst/>
                    </a:prstGeom>
                    <a:noFill/>
                    <a:ln>
                      <a:noFill/>
                    </a:ln>
                  </pic:spPr>
                </pic:pic>
              </a:graphicData>
            </a:graphic>
          </wp:inline>
        </w:drawing>
      </w:r>
    </w:p>
    <w:p w14:paraId="634FD146" w14:textId="673350B8" w:rsidR="00C50344" w:rsidRPr="00FB38BE" w:rsidRDefault="00421283" w:rsidP="00E14CAC">
      <w:pPr>
        <w:spacing w:after="240"/>
        <w:jc w:val="both"/>
        <w:rPr>
          <w:rFonts w:cs="Times New Roman"/>
          <w:b/>
          <w:i/>
          <w:iCs/>
          <w:sz w:val="20"/>
          <w:szCs w:val="20"/>
          <w:lang w:val="lv-LV"/>
        </w:rPr>
      </w:pPr>
      <w:r w:rsidRPr="00FB38BE">
        <w:rPr>
          <w:rFonts w:cs="Times New Roman"/>
          <w:b/>
          <w:i/>
          <w:sz w:val="20"/>
          <w:szCs w:val="20"/>
          <w:lang w:val="lv-LV"/>
        </w:rPr>
        <w:t>4</w:t>
      </w:r>
      <w:r w:rsidR="00F84C5D" w:rsidRPr="00FB38BE">
        <w:rPr>
          <w:rFonts w:cs="Times New Roman"/>
          <w:b/>
          <w:i/>
          <w:sz w:val="20"/>
          <w:szCs w:val="20"/>
          <w:lang w:val="lv-LV"/>
        </w:rPr>
        <w:t>.3.2.1</w:t>
      </w:r>
      <w:r w:rsidR="002A717B" w:rsidRPr="00FB38BE">
        <w:rPr>
          <w:rFonts w:cs="Times New Roman"/>
          <w:b/>
          <w:i/>
          <w:sz w:val="20"/>
          <w:szCs w:val="20"/>
          <w:lang w:val="lv-LV"/>
        </w:rPr>
        <w:t>.</w:t>
      </w:r>
      <w:r w:rsidR="00C50344" w:rsidRPr="00FB38BE">
        <w:rPr>
          <w:rFonts w:cs="Times New Roman"/>
          <w:b/>
          <w:bCs/>
          <w:i/>
          <w:sz w:val="20"/>
          <w:szCs w:val="20"/>
          <w:lang w:val="lv-LV"/>
        </w:rPr>
        <w:t xml:space="preserve"> attēls. Biotops</w:t>
      </w:r>
      <w:r w:rsidR="00C50344" w:rsidRPr="00FB38BE">
        <w:rPr>
          <w:rFonts w:cs="Times New Roman"/>
          <w:b/>
          <w:i/>
          <w:sz w:val="20"/>
          <w:szCs w:val="20"/>
          <w:lang w:val="lv-LV"/>
        </w:rPr>
        <w:t xml:space="preserve"> 90</w:t>
      </w:r>
      <w:r w:rsidR="00DC6CE3" w:rsidRPr="00FB38BE">
        <w:rPr>
          <w:rFonts w:cs="Times New Roman"/>
          <w:b/>
          <w:i/>
          <w:sz w:val="20"/>
          <w:szCs w:val="20"/>
          <w:lang w:val="lv-LV"/>
        </w:rPr>
        <w:t>10</w:t>
      </w:r>
      <w:r w:rsidR="00C50344" w:rsidRPr="00FB38BE">
        <w:rPr>
          <w:rFonts w:cs="Times New Roman"/>
          <w:b/>
          <w:i/>
          <w:iCs/>
          <w:sz w:val="20"/>
          <w:szCs w:val="20"/>
          <w:lang w:val="lv-LV"/>
        </w:rPr>
        <w:t xml:space="preserve">* </w:t>
      </w:r>
      <w:r w:rsidR="00DC6CE3" w:rsidRPr="00FB38BE">
        <w:rPr>
          <w:rFonts w:cs="Times New Roman"/>
          <w:b/>
          <w:bCs/>
          <w:i/>
          <w:color w:val="000000" w:themeColor="text1"/>
          <w:sz w:val="20"/>
          <w:szCs w:val="20"/>
          <w:lang w:val="lv-LV"/>
        </w:rPr>
        <w:t>Veci vai dabiski boreāli</w:t>
      </w:r>
      <w:r w:rsidR="00DC6CE3" w:rsidRPr="00FB38BE">
        <w:rPr>
          <w:rFonts w:cs="Times New Roman"/>
          <w:i/>
          <w:color w:val="000000" w:themeColor="text1"/>
          <w:sz w:val="20"/>
          <w:szCs w:val="20"/>
          <w:lang w:val="lv-LV"/>
        </w:rPr>
        <w:t xml:space="preserve"> </w:t>
      </w:r>
      <w:r w:rsidR="00C50344" w:rsidRPr="00FB38BE">
        <w:rPr>
          <w:rFonts w:cs="Times New Roman"/>
          <w:b/>
          <w:i/>
          <w:sz w:val="20"/>
          <w:szCs w:val="20"/>
          <w:lang w:val="lv-LV"/>
        </w:rPr>
        <w:t>meži D</w:t>
      </w:r>
      <w:r w:rsidR="009327FE" w:rsidRPr="00FB38BE">
        <w:rPr>
          <w:rFonts w:cs="Times New Roman"/>
          <w:b/>
          <w:i/>
          <w:sz w:val="20"/>
          <w:szCs w:val="20"/>
          <w:lang w:val="lv-LV"/>
        </w:rPr>
        <w:t>abas liegumā</w:t>
      </w:r>
      <w:r w:rsidR="00C50344" w:rsidRPr="00FB38BE">
        <w:rPr>
          <w:rFonts w:cs="Times New Roman"/>
          <w:b/>
          <w:i/>
          <w:sz w:val="20"/>
          <w:szCs w:val="20"/>
          <w:lang w:val="lv-LV"/>
        </w:rPr>
        <w:t xml:space="preserve"> (</w:t>
      </w:r>
      <w:r w:rsidR="00C50344" w:rsidRPr="00FB38BE">
        <w:rPr>
          <w:rFonts w:cs="Times New Roman"/>
          <w:b/>
          <w:bCs/>
          <w:i/>
          <w:iCs/>
          <w:sz w:val="20"/>
          <w:szCs w:val="20"/>
          <w:lang w:val="lv-LV"/>
        </w:rPr>
        <w:t>X</w:t>
      </w:r>
      <w:r w:rsidR="00C50344" w:rsidRPr="00FB38BE">
        <w:rPr>
          <w:rFonts w:cs="Times New Roman"/>
          <w:b/>
          <w:bCs/>
          <w:i/>
          <w:iCs/>
          <w:sz w:val="20"/>
          <w:szCs w:val="20"/>
          <w:vertAlign w:val="subscript"/>
          <w:lang w:val="lv-LV"/>
        </w:rPr>
        <w:t xml:space="preserve">LKS-92TM </w:t>
      </w:r>
      <w:r w:rsidR="00C50344" w:rsidRPr="00FB38BE">
        <w:rPr>
          <w:rFonts w:cs="Times New Roman"/>
          <w:b/>
          <w:bCs/>
          <w:i/>
          <w:iCs/>
          <w:sz w:val="20"/>
          <w:szCs w:val="20"/>
          <w:lang w:val="lv-LV"/>
        </w:rPr>
        <w:t xml:space="preserve">= </w:t>
      </w:r>
      <w:r w:rsidR="00C50344" w:rsidRPr="00FB38BE">
        <w:rPr>
          <w:rFonts w:cs="Times New Roman"/>
          <w:b/>
          <w:i/>
          <w:sz w:val="20"/>
          <w:szCs w:val="20"/>
          <w:lang w:val="lv-LV"/>
        </w:rPr>
        <w:t>707457</w:t>
      </w:r>
      <w:r w:rsidR="00C50344" w:rsidRPr="00FB38BE">
        <w:rPr>
          <w:rFonts w:cs="Times New Roman"/>
          <w:b/>
          <w:bCs/>
          <w:i/>
          <w:iCs/>
          <w:sz w:val="20"/>
          <w:szCs w:val="20"/>
          <w:lang w:val="lv-LV"/>
        </w:rPr>
        <w:t>; Y</w:t>
      </w:r>
      <w:r w:rsidR="00C50344" w:rsidRPr="00FB38BE">
        <w:rPr>
          <w:rFonts w:cs="Times New Roman"/>
          <w:b/>
          <w:bCs/>
          <w:i/>
          <w:iCs/>
          <w:sz w:val="20"/>
          <w:szCs w:val="20"/>
          <w:vertAlign w:val="subscript"/>
          <w:lang w:val="lv-LV"/>
        </w:rPr>
        <w:t xml:space="preserve">LKS-92TM </w:t>
      </w:r>
      <w:r w:rsidR="00C50344" w:rsidRPr="00FB38BE">
        <w:rPr>
          <w:rFonts w:cs="Times New Roman"/>
          <w:b/>
          <w:bCs/>
          <w:i/>
          <w:iCs/>
          <w:sz w:val="20"/>
          <w:szCs w:val="20"/>
          <w:lang w:val="lv-LV"/>
        </w:rPr>
        <w:t>=</w:t>
      </w:r>
      <w:r w:rsidR="00C50344" w:rsidRPr="00FB38BE">
        <w:rPr>
          <w:rFonts w:cs="Times New Roman"/>
          <w:b/>
          <w:i/>
          <w:sz w:val="20"/>
          <w:szCs w:val="20"/>
          <w:lang w:val="lv-LV"/>
        </w:rPr>
        <w:t xml:space="preserve"> 330853) (Foto: D. </w:t>
      </w:r>
      <w:proofErr w:type="spellStart"/>
      <w:r w:rsidR="00C50344" w:rsidRPr="00FB38BE">
        <w:rPr>
          <w:rFonts w:cs="Times New Roman"/>
          <w:b/>
          <w:i/>
          <w:sz w:val="20"/>
          <w:szCs w:val="20"/>
          <w:lang w:val="lv-LV"/>
        </w:rPr>
        <w:t>Krasnopoļska</w:t>
      </w:r>
      <w:proofErr w:type="spellEnd"/>
      <w:r w:rsidR="00C50344" w:rsidRPr="00FB38BE">
        <w:rPr>
          <w:rFonts w:cs="Times New Roman"/>
          <w:b/>
          <w:i/>
          <w:sz w:val="20"/>
          <w:szCs w:val="20"/>
          <w:lang w:val="lv-LV"/>
        </w:rPr>
        <w:t>)</w:t>
      </w:r>
    </w:p>
    <w:p w14:paraId="081C4AB7" w14:textId="186EFBE1" w:rsidR="00C50344" w:rsidRPr="00FB38BE" w:rsidRDefault="67823449" w:rsidP="007F44ED">
      <w:pPr>
        <w:jc w:val="both"/>
        <w:rPr>
          <w:rFonts w:cs="Times New Roman"/>
          <w:lang w:val="lv-LV"/>
        </w:rPr>
      </w:pPr>
      <w:r w:rsidRPr="76F722E6">
        <w:rPr>
          <w:rFonts w:cs="Times New Roman"/>
          <w:lang w:val="lv-LV"/>
        </w:rPr>
        <w:t>Biotops</w:t>
      </w:r>
      <w:r w:rsidRPr="76F722E6">
        <w:rPr>
          <w:rFonts w:cs="Times New Roman"/>
          <w:b/>
          <w:bCs/>
          <w:lang w:val="lv-LV"/>
        </w:rPr>
        <w:t xml:space="preserve"> 9020* </w:t>
      </w:r>
      <w:r w:rsidRPr="76F722E6">
        <w:rPr>
          <w:rFonts w:cs="Times New Roman"/>
          <w:b/>
          <w:bCs/>
          <w:i/>
          <w:iCs/>
          <w:lang w:val="lv-LV"/>
        </w:rPr>
        <w:t xml:space="preserve">Veci jaukti platlapju meži </w:t>
      </w:r>
      <w:r w:rsidRPr="76F722E6">
        <w:rPr>
          <w:rFonts w:cs="Times New Roman"/>
          <w:lang w:val="lv-LV"/>
        </w:rPr>
        <w:t>39</w:t>
      </w:r>
      <w:r w:rsidR="42130241" w:rsidRPr="76F722E6">
        <w:rPr>
          <w:rFonts w:cs="Times New Roman"/>
          <w:lang w:val="lv-LV"/>
        </w:rPr>
        <w:t>,</w:t>
      </w:r>
      <w:r w:rsidRPr="76F722E6">
        <w:rPr>
          <w:rFonts w:cs="Times New Roman"/>
          <w:lang w:val="lv-LV"/>
        </w:rPr>
        <w:t>43 ha platībā jeb 1</w:t>
      </w:r>
      <w:r w:rsidR="42130241" w:rsidRPr="76F722E6">
        <w:rPr>
          <w:rFonts w:cs="Times New Roman"/>
          <w:lang w:val="lv-LV"/>
        </w:rPr>
        <w:t>,</w:t>
      </w:r>
      <w:r w:rsidRPr="76F722E6">
        <w:rPr>
          <w:rFonts w:cs="Times New Roman"/>
          <w:lang w:val="lv-LV"/>
        </w:rPr>
        <w:t xml:space="preserve">02 % no </w:t>
      </w:r>
      <w:r w:rsidR="0C69A46F" w:rsidRPr="76F722E6">
        <w:rPr>
          <w:rFonts w:cs="Times New Roman"/>
          <w:lang w:val="lv-LV"/>
        </w:rPr>
        <w:t>D</w:t>
      </w:r>
      <w:r w:rsidRPr="76F722E6">
        <w:rPr>
          <w:rFonts w:cs="Times New Roman"/>
          <w:lang w:val="lv-LV"/>
        </w:rPr>
        <w:t xml:space="preserve">abas lieguma teritorijas. Biotops konstatēts 16 poligonos. Dominē biotopa 2. variants – </w:t>
      </w:r>
      <w:proofErr w:type="spellStart"/>
      <w:r w:rsidRPr="76F722E6">
        <w:rPr>
          <w:rFonts w:cs="Times New Roman"/>
          <w:lang w:val="lv-LV"/>
        </w:rPr>
        <w:t>kokaudzē</w:t>
      </w:r>
      <w:proofErr w:type="spellEnd"/>
      <w:r w:rsidRPr="76F722E6">
        <w:rPr>
          <w:rFonts w:cs="Times New Roman"/>
          <w:lang w:val="lv-LV"/>
        </w:rPr>
        <w:t xml:space="preserve"> dominē pieaugušas apses ar citu koku sugu </w:t>
      </w:r>
      <w:proofErr w:type="spellStart"/>
      <w:r w:rsidRPr="76F722E6">
        <w:rPr>
          <w:rFonts w:cs="Times New Roman"/>
          <w:lang w:val="lv-LV"/>
        </w:rPr>
        <w:t>piemistrojumu</w:t>
      </w:r>
      <w:proofErr w:type="spellEnd"/>
      <w:r w:rsidRPr="76F722E6">
        <w:rPr>
          <w:rFonts w:cs="Times New Roman"/>
          <w:lang w:val="lv-LV"/>
        </w:rPr>
        <w:t>, taču ļoti raksturīga ir platlapju paauga (</w:t>
      </w:r>
      <w:r w:rsidR="2F0C678B" w:rsidRPr="76F722E6">
        <w:rPr>
          <w:rFonts w:cs="Times New Roman"/>
          <w:lang w:val="lv-LV"/>
        </w:rPr>
        <w:t>4</w:t>
      </w:r>
      <w:r w:rsidR="5EED7D30" w:rsidRPr="76F722E6">
        <w:rPr>
          <w:rFonts w:cs="Times New Roman"/>
          <w:lang w:val="lv-LV"/>
        </w:rPr>
        <w:t>.</w:t>
      </w:r>
      <w:r w:rsidR="28B7C61A" w:rsidRPr="76F722E6">
        <w:rPr>
          <w:rFonts w:cs="Times New Roman"/>
          <w:lang w:val="lv-LV"/>
        </w:rPr>
        <w:t>3</w:t>
      </w:r>
      <w:r w:rsidR="5EED7D30" w:rsidRPr="76F722E6">
        <w:rPr>
          <w:rFonts w:cs="Times New Roman"/>
          <w:lang w:val="lv-LV"/>
        </w:rPr>
        <w:t>.</w:t>
      </w:r>
      <w:r w:rsidR="28B7C61A" w:rsidRPr="76F722E6">
        <w:rPr>
          <w:rFonts w:cs="Times New Roman"/>
          <w:lang w:val="lv-LV"/>
        </w:rPr>
        <w:t>2</w:t>
      </w:r>
      <w:r w:rsidR="5EED7D30" w:rsidRPr="76F722E6">
        <w:rPr>
          <w:rFonts w:cs="Times New Roman"/>
          <w:lang w:val="lv-LV"/>
        </w:rPr>
        <w:t>.2.</w:t>
      </w:r>
      <w:r w:rsidRPr="76F722E6">
        <w:rPr>
          <w:rFonts w:cs="Times New Roman"/>
          <w:lang w:val="lv-LV"/>
        </w:rPr>
        <w:t xml:space="preserve"> attēls), vienā poligonā konstatēts 1. variants – tipiskais – mistroti platlapju meži uz sausām </w:t>
      </w:r>
      <w:proofErr w:type="spellStart"/>
      <w:r w:rsidRPr="76F722E6">
        <w:rPr>
          <w:rFonts w:cs="Times New Roman"/>
          <w:lang w:val="lv-LV"/>
        </w:rPr>
        <w:t>minerālaugsnēm</w:t>
      </w:r>
      <w:proofErr w:type="spellEnd"/>
      <w:r w:rsidRPr="76F722E6">
        <w:rPr>
          <w:rFonts w:cs="Times New Roman"/>
          <w:lang w:val="lv-LV"/>
        </w:rPr>
        <w:t xml:space="preserve">. Biežāk </w:t>
      </w:r>
      <w:proofErr w:type="spellStart"/>
      <w:r w:rsidRPr="76F722E6">
        <w:rPr>
          <w:rFonts w:cs="Times New Roman"/>
          <w:lang w:val="lv-LV"/>
        </w:rPr>
        <w:t>kokaudzē</w:t>
      </w:r>
      <w:proofErr w:type="spellEnd"/>
      <w:r w:rsidRPr="76F722E6">
        <w:rPr>
          <w:rFonts w:cs="Times New Roman"/>
          <w:lang w:val="lv-LV"/>
        </w:rPr>
        <w:t xml:space="preserve"> dominē parastā apse </w:t>
      </w:r>
      <w:proofErr w:type="spellStart"/>
      <w:r w:rsidRPr="76F722E6">
        <w:rPr>
          <w:rFonts w:cs="Times New Roman"/>
          <w:i/>
          <w:iCs/>
          <w:lang w:val="lv-LV"/>
        </w:rPr>
        <w:t>Populus</w:t>
      </w:r>
      <w:proofErr w:type="spellEnd"/>
      <w:r w:rsidRPr="76F722E6">
        <w:rPr>
          <w:rFonts w:cs="Times New Roman"/>
          <w:i/>
          <w:iCs/>
          <w:lang w:val="lv-LV"/>
        </w:rPr>
        <w:t xml:space="preserve"> </w:t>
      </w:r>
      <w:proofErr w:type="spellStart"/>
      <w:r w:rsidRPr="76F722E6">
        <w:rPr>
          <w:rFonts w:cs="Times New Roman"/>
          <w:i/>
          <w:iCs/>
          <w:lang w:val="lv-LV"/>
        </w:rPr>
        <w:t>tremula</w:t>
      </w:r>
      <w:proofErr w:type="spellEnd"/>
      <w:r w:rsidRPr="76F722E6">
        <w:rPr>
          <w:rFonts w:cs="Times New Roman"/>
          <w:lang w:val="lv-LV"/>
        </w:rPr>
        <w:t xml:space="preserve">, </w:t>
      </w:r>
      <w:proofErr w:type="spellStart"/>
      <w:r w:rsidRPr="76F722E6">
        <w:rPr>
          <w:rFonts w:cs="Times New Roman"/>
          <w:lang w:val="lv-LV"/>
        </w:rPr>
        <w:t>piemistrojumā</w:t>
      </w:r>
      <w:proofErr w:type="spellEnd"/>
      <w:r w:rsidRPr="76F722E6">
        <w:rPr>
          <w:rFonts w:cs="Times New Roman"/>
          <w:lang w:val="lv-LV"/>
        </w:rPr>
        <w:t xml:space="preserve"> āra bērzs </w:t>
      </w:r>
      <w:proofErr w:type="spellStart"/>
      <w:r w:rsidRPr="76F722E6">
        <w:rPr>
          <w:rFonts w:cs="Times New Roman"/>
          <w:i/>
          <w:iCs/>
          <w:lang w:val="lv-LV"/>
        </w:rPr>
        <w:t>Betula</w:t>
      </w:r>
      <w:proofErr w:type="spellEnd"/>
      <w:r w:rsidRPr="76F722E6">
        <w:rPr>
          <w:rFonts w:cs="Times New Roman"/>
          <w:i/>
          <w:iCs/>
          <w:lang w:val="lv-LV"/>
        </w:rPr>
        <w:t xml:space="preserve"> </w:t>
      </w:r>
      <w:proofErr w:type="spellStart"/>
      <w:r w:rsidRPr="76F722E6">
        <w:rPr>
          <w:rFonts w:cs="Times New Roman"/>
          <w:i/>
          <w:iCs/>
          <w:lang w:val="lv-LV"/>
        </w:rPr>
        <w:t>pendula</w:t>
      </w:r>
      <w:proofErr w:type="spellEnd"/>
      <w:r w:rsidRPr="76F722E6">
        <w:rPr>
          <w:rFonts w:cs="Times New Roman"/>
          <w:lang w:val="lv-LV"/>
        </w:rPr>
        <w:t xml:space="preserve">, parastais ozols </w:t>
      </w:r>
      <w:proofErr w:type="spellStart"/>
      <w:r w:rsidRPr="76F722E6">
        <w:rPr>
          <w:rFonts w:cs="Times New Roman"/>
          <w:i/>
          <w:iCs/>
          <w:lang w:val="lv-LV"/>
        </w:rPr>
        <w:t>Quercus</w:t>
      </w:r>
      <w:proofErr w:type="spellEnd"/>
      <w:r w:rsidRPr="76F722E6">
        <w:rPr>
          <w:rFonts w:cs="Times New Roman"/>
          <w:i/>
          <w:iCs/>
          <w:lang w:val="lv-LV"/>
        </w:rPr>
        <w:t xml:space="preserve"> </w:t>
      </w:r>
      <w:proofErr w:type="spellStart"/>
      <w:r w:rsidRPr="76F722E6">
        <w:rPr>
          <w:rFonts w:cs="Times New Roman"/>
          <w:i/>
          <w:iCs/>
          <w:lang w:val="lv-LV"/>
        </w:rPr>
        <w:t>robur</w:t>
      </w:r>
      <w:proofErr w:type="spellEnd"/>
      <w:r w:rsidRPr="76F722E6">
        <w:rPr>
          <w:rFonts w:cs="Times New Roman"/>
          <w:lang w:val="lv-LV"/>
        </w:rPr>
        <w:t>, retāk</w:t>
      </w:r>
      <w:r w:rsidR="7D283EB5" w:rsidRPr="76F722E6">
        <w:rPr>
          <w:rFonts w:cs="Times New Roman"/>
          <w:lang w:val="lv-LV"/>
        </w:rPr>
        <w:t xml:space="preserve"> – </w:t>
      </w:r>
      <w:r w:rsidRPr="76F722E6">
        <w:rPr>
          <w:rFonts w:cs="Times New Roman"/>
          <w:lang w:val="lv-LV"/>
        </w:rPr>
        <w:t xml:space="preserve">parastā liepa </w:t>
      </w:r>
      <w:r w:rsidRPr="76F722E6">
        <w:rPr>
          <w:rFonts w:cs="Times New Roman"/>
          <w:i/>
          <w:iCs/>
          <w:lang w:val="lv-LV"/>
        </w:rPr>
        <w:t xml:space="preserve">Tilia </w:t>
      </w:r>
      <w:proofErr w:type="spellStart"/>
      <w:r w:rsidRPr="76F722E6">
        <w:rPr>
          <w:rFonts w:cs="Times New Roman"/>
          <w:i/>
          <w:iCs/>
          <w:lang w:val="lv-LV"/>
        </w:rPr>
        <w:t>cordata</w:t>
      </w:r>
      <w:proofErr w:type="spellEnd"/>
      <w:r w:rsidRPr="76F722E6">
        <w:rPr>
          <w:rFonts w:cs="Times New Roman"/>
          <w:lang w:val="lv-LV"/>
        </w:rPr>
        <w:t>.</w:t>
      </w:r>
    </w:p>
    <w:p w14:paraId="13BA49E7" w14:textId="77777777" w:rsidR="007F44ED" w:rsidRPr="00FB38BE" w:rsidRDefault="007F44ED" w:rsidP="007F44ED">
      <w:pPr>
        <w:jc w:val="both"/>
        <w:rPr>
          <w:rFonts w:cs="Times New Roman"/>
          <w:lang w:val="lv-LV"/>
        </w:rPr>
      </w:pPr>
    </w:p>
    <w:p w14:paraId="406B119E" w14:textId="18E704F8" w:rsidR="00C50344" w:rsidRPr="00FB38BE" w:rsidRDefault="67823449" w:rsidP="007F44ED">
      <w:pPr>
        <w:jc w:val="both"/>
        <w:rPr>
          <w:rFonts w:cs="Times New Roman"/>
          <w:lang w:val="lv-LV"/>
        </w:rPr>
      </w:pPr>
      <w:r w:rsidRPr="76F722E6">
        <w:rPr>
          <w:rFonts w:cs="Times New Roman"/>
          <w:lang w:val="lv-LV"/>
        </w:rPr>
        <w:t xml:space="preserve">Zemsedzē dominē nemorāla veģetācija. Puse no </w:t>
      </w:r>
      <w:r w:rsidR="62EF49F8" w:rsidRPr="76F722E6">
        <w:rPr>
          <w:rFonts w:cs="Times New Roman"/>
          <w:lang w:val="lv-LV"/>
        </w:rPr>
        <w:t>Dabas liegumā</w:t>
      </w:r>
      <w:r w:rsidRPr="76F722E6">
        <w:rPr>
          <w:rFonts w:cs="Times New Roman"/>
          <w:lang w:val="lv-LV"/>
        </w:rPr>
        <w:t xml:space="preserve"> sastopamajiem </w:t>
      </w:r>
      <w:r w:rsidR="34B2A3F6" w:rsidRPr="76F722E6">
        <w:rPr>
          <w:rFonts w:cs="Times New Roman"/>
          <w:lang w:val="lv-LV"/>
        </w:rPr>
        <w:t>pla</w:t>
      </w:r>
      <w:r w:rsidR="1CFAD0A6" w:rsidRPr="76F722E6">
        <w:rPr>
          <w:rFonts w:cs="Times New Roman"/>
          <w:lang w:val="lv-LV"/>
        </w:rPr>
        <w:t>t</w:t>
      </w:r>
      <w:r w:rsidR="34B2A3F6" w:rsidRPr="76F722E6">
        <w:rPr>
          <w:rFonts w:cs="Times New Roman"/>
          <w:lang w:val="lv-LV"/>
        </w:rPr>
        <w:t xml:space="preserve">lapju </w:t>
      </w:r>
      <w:r w:rsidRPr="76F722E6">
        <w:rPr>
          <w:rFonts w:cs="Times New Roman"/>
          <w:lang w:val="lv-LV"/>
        </w:rPr>
        <w:t xml:space="preserve">mežiem atbilst DMB, bet pārējie – PDMB. Aptuveni 70% biotopu ir ar labu kvalitāti, pārējiem mežiem kvalitāte ir izcila vai vidēja. No dabisko mežu </w:t>
      </w:r>
      <w:proofErr w:type="spellStart"/>
      <w:r w:rsidRPr="76F722E6">
        <w:rPr>
          <w:rFonts w:cs="Times New Roman"/>
          <w:lang w:val="lv-LV"/>
        </w:rPr>
        <w:t>indikatorsugām</w:t>
      </w:r>
      <w:proofErr w:type="spellEnd"/>
      <w:r w:rsidRPr="76F722E6">
        <w:rPr>
          <w:rFonts w:cs="Times New Roman"/>
          <w:lang w:val="lv-LV"/>
        </w:rPr>
        <w:t xml:space="preserve"> sastopama </w:t>
      </w:r>
      <w:proofErr w:type="spellStart"/>
      <w:r w:rsidRPr="76F722E6">
        <w:rPr>
          <w:rFonts w:cs="Times New Roman"/>
          <w:lang w:val="lv-LV"/>
        </w:rPr>
        <w:t>līklapu</w:t>
      </w:r>
      <w:proofErr w:type="spellEnd"/>
      <w:r w:rsidRPr="76F722E6">
        <w:rPr>
          <w:rFonts w:cs="Times New Roman"/>
          <w:lang w:val="lv-LV"/>
        </w:rPr>
        <w:t xml:space="preserve"> </w:t>
      </w:r>
      <w:proofErr w:type="spellStart"/>
      <w:r w:rsidRPr="76F722E6">
        <w:rPr>
          <w:rFonts w:cs="Times New Roman"/>
          <w:lang w:val="lv-LV"/>
        </w:rPr>
        <w:t>novellija</w:t>
      </w:r>
      <w:proofErr w:type="spellEnd"/>
      <w:r w:rsidRPr="76F722E6">
        <w:rPr>
          <w:rFonts w:cs="Times New Roman"/>
          <w:lang w:val="lv-LV"/>
        </w:rPr>
        <w:t xml:space="preserve"> </w:t>
      </w:r>
      <w:proofErr w:type="spellStart"/>
      <w:r w:rsidRPr="76F722E6">
        <w:rPr>
          <w:rFonts w:cs="Times New Roman"/>
          <w:i/>
          <w:iCs/>
          <w:lang w:val="lv-LV"/>
        </w:rPr>
        <w:t>Nowellia</w:t>
      </w:r>
      <w:proofErr w:type="spellEnd"/>
      <w:r w:rsidRPr="76F722E6">
        <w:rPr>
          <w:rFonts w:cs="Times New Roman"/>
          <w:i/>
          <w:iCs/>
          <w:lang w:val="lv-LV"/>
        </w:rPr>
        <w:t xml:space="preserve"> </w:t>
      </w:r>
      <w:proofErr w:type="spellStart"/>
      <w:r w:rsidRPr="76F722E6">
        <w:rPr>
          <w:rFonts w:cs="Times New Roman"/>
          <w:i/>
          <w:iCs/>
          <w:lang w:val="lv-LV"/>
        </w:rPr>
        <w:t>curvifolia</w:t>
      </w:r>
      <w:proofErr w:type="spellEnd"/>
      <w:r w:rsidRPr="76F722E6">
        <w:rPr>
          <w:rFonts w:cs="Times New Roman"/>
          <w:i/>
          <w:iCs/>
          <w:lang w:val="lv-LV"/>
        </w:rPr>
        <w:t>,</w:t>
      </w:r>
      <w:r w:rsidRPr="76F722E6">
        <w:rPr>
          <w:rFonts w:cs="Times New Roman"/>
          <w:lang w:val="lv-LV"/>
        </w:rPr>
        <w:t xml:space="preserve"> pumpurainā </w:t>
      </w:r>
      <w:proofErr w:type="spellStart"/>
      <w:r w:rsidRPr="76F722E6">
        <w:rPr>
          <w:rFonts w:cs="Times New Roman"/>
          <w:lang w:val="lv-LV"/>
        </w:rPr>
        <w:t>akrokordija</w:t>
      </w:r>
      <w:proofErr w:type="spellEnd"/>
      <w:r w:rsidRPr="76F722E6">
        <w:rPr>
          <w:rFonts w:cs="Times New Roman"/>
          <w:lang w:val="lv-LV"/>
        </w:rPr>
        <w:t xml:space="preserve"> </w:t>
      </w:r>
      <w:proofErr w:type="spellStart"/>
      <w:r w:rsidRPr="76F722E6">
        <w:rPr>
          <w:rFonts w:cs="Times New Roman"/>
          <w:i/>
          <w:iCs/>
          <w:lang w:val="lv-LV"/>
        </w:rPr>
        <w:t>Acrocordia</w:t>
      </w:r>
      <w:proofErr w:type="spellEnd"/>
      <w:r w:rsidRPr="76F722E6">
        <w:rPr>
          <w:rFonts w:cs="Times New Roman"/>
          <w:i/>
          <w:iCs/>
          <w:lang w:val="lv-LV"/>
        </w:rPr>
        <w:t xml:space="preserve"> </w:t>
      </w:r>
      <w:proofErr w:type="spellStart"/>
      <w:r w:rsidRPr="76F722E6">
        <w:rPr>
          <w:rFonts w:cs="Times New Roman"/>
          <w:i/>
          <w:iCs/>
          <w:lang w:val="lv-LV"/>
        </w:rPr>
        <w:t>gemmata</w:t>
      </w:r>
      <w:proofErr w:type="spellEnd"/>
      <w:r w:rsidRPr="76F722E6">
        <w:rPr>
          <w:rFonts w:cs="Times New Roman"/>
          <w:lang w:val="lv-LV"/>
        </w:rPr>
        <w:t xml:space="preserve">, tievā </w:t>
      </w:r>
      <w:proofErr w:type="spellStart"/>
      <w:r w:rsidRPr="76F722E6">
        <w:rPr>
          <w:rFonts w:cs="Times New Roman"/>
          <w:lang w:val="lv-LV"/>
        </w:rPr>
        <w:t>gludlape</w:t>
      </w:r>
      <w:proofErr w:type="spellEnd"/>
      <w:r w:rsidRPr="76F722E6">
        <w:rPr>
          <w:rFonts w:cs="Times New Roman"/>
          <w:lang w:val="lv-LV"/>
        </w:rPr>
        <w:t xml:space="preserve"> </w:t>
      </w:r>
      <w:proofErr w:type="spellStart"/>
      <w:r w:rsidRPr="76F722E6">
        <w:rPr>
          <w:rFonts w:cs="Times New Roman"/>
          <w:i/>
          <w:iCs/>
          <w:lang w:val="lv-LV"/>
        </w:rPr>
        <w:t>Homalia</w:t>
      </w:r>
      <w:proofErr w:type="spellEnd"/>
      <w:r w:rsidRPr="76F722E6">
        <w:rPr>
          <w:rFonts w:cs="Times New Roman"/>
          <w:i/>
          <w:iCs/>
          <w:lang w:val="lv-LV"/>
        </w:rPr>
        <w:t xml:space="preserve"> </w:t>
      </w:r>
      <w:proofErr w:type="spellStart"/>
      <w:r w:rsidRPr="76F722E6">
        <w:rPr>
          <w:rFonts w:cs="Times New Roman"/>
          <w:i/>
          <w:iCs/>
          <w:lang w:val="lv-LV"/>
        </w:rPr>
        <w:t>trichomanoides</w:t>
      </w:r>
      <w:proofErr w:type="spellEnd"/>
      <w:r w:rsidRPr="76F722E6">
        <w:rPr>
          <w:rFonts w:cs="Times New Roman"/>
          <w:lang w:val="lv-LV"/>
        </w:rPr>
        <w:t xml:space="preserve">, rakstu ķērpis </w:t>
      </w:r>
      <w:proofErr w:type="spellStart"/>
      <w:r w:rsidRPr="76F722E6">
        <w:rPr>
          <w:rFonts w:cs="Times New Roman"/>
          <w:i/>
          <w:iCs/>
          <w:lang w:val="lv-LV"/>
        </w:rPr>
        <w:t>Graphis</w:t>
      </w:r>
      <w:proofErr w:type="spellEnd"/>
      <w:r w:rsidRPr="76F722E6">
        <w:rPr>
          <w:rFonts w:cs="Times New Roman"/>
          <w:i/>
          <w:iCs/>
          <w:lang w:val="lv-LV"/>
        </w:rPr>
        <w:t xml:space="preserve"> </w:t>
      </w:r>
      <w:proofErr w:type="spellStart"/>
      <w:r w:rsidRPr="76F722E6">
        <w:rPr>
          <w:rFonts w:cs="Times New Roman"/>
          <w:i/>
          <w:iCs/>
          <w:lang w:val="lv-LV"/>
        </w:rPr>
        <w:t>scripta</w:t>
      </w:r>
      <w:proofErr w:type="spellEnd"/>
      <w:r w:rsidRPr="76F722E6">
        <w:rPr>
          <w:rFonts w:cs="Times New Roman"/>
          <w:lang w:val="lv-LV"/>
        </w:rPr>
        <w:t xml:space="preserve">, lapkoku </w:t>
      </w:r>
      <w:proofErr w:type="spellStart"/>
      <w:r w:rsidRPr="76F722E6">
        <w:rPr>
          <w:rFonts w:cs="Times New Roman"/>
          <w:lang w:val="lv-LV"/>
        </w:rPr>
        <w:t>svečtursēne</w:t>
      </w:r>
      <w:proofErr w:type="spellEnd"/>
      <w:r w:rsidRPr="76F722E6">
        <w:rPr>
          <w:rFonts w:cs="Times New Roman"/>
          <w:lang w:val="lv-LV"/>
        </w:rPr>
        <w:t xml:space="preserve"> </w:t>
      </w:r>
      <w:proofErr w:type="spellStart"/>
      <w:r w:rsidRPr="76F722E6">
        <w:rPr>
          <w:rFonts w:cs="Times New Roman"/>
          <w:i/>
          <w:iCs/>
          <w:lang w:val="lv-LV"/>
        </w:rPr>
        <w:t>Clavicorona</w:t>
      </w:r>
      <w:proofErr w:type="spellEnd"/>
      <w:r w:rsidRPr="76F722E6">
        <w:rPr>
          <w:rFonts w:cs="Times New Roman"/>
          <w:i/>
          <w:iCs/>
          <w:lang w:val="lv-LV"/>
        </w:rPr>
        <w:t xml:space="preserve"> </w:t>
      </w:r>
      <w:proofErr w:type="spellStart"/>
      <w:r w:rsidRPr="76F722E6">
        <w:rPr>
          <w:rFonts w:cs="Times New Roman"/>
          <w:i/>
          <w:iCs/>
          <w:lang w:val="lv-LV"/>
        </w:rPr>
        <w:t>pyxidata</w:t>
      </w:r>
      <w:proofErr w:type="spellEnd"/>
      <w:r w:rsidRPr="76F722E6">
        <w:rPr>
          <w:rFonts w:cs="Times New Roman"/>
          <w:lang w:val="lv-LV"/>
        </w:rPr>
        <w:t xml:space="preserve"> u.c.</w:t>
      </w:r>
    </w:p>
    <w:p w14:paraId="6A396CA5" w14:textId="77777777" w:rsidR="001265AF" w:rsidRPr="00FB38BE" w:rsidRDefault="001265AF" w:rsidP="007F44ED">
      <w:pPr>
        <w:jc w:val="both"/>
        <w:rPr>
          <w:rFonts w:cs="Times New Roman"/>
          <w:lang w:val="lv-LV"/>
        </w:rPr>
      </w:pPr>
    </w:p>
    <w:p w14:paraId="668FAAA5" w14:textId="1DF084C4" w:rsidR="00C50344" w:rsidRPr="00FB38BE" w:rsidRDefault="00C50344" w:rsidP="007F44ED">
      <w:pPr>
        <w:jc w:val="both"/>
        <w:rPr>
          <w:rFonts w:cs="Times New Roman"/>
          <w:lang w:val="lv-LV"/>
        </w:rPr>
      </w:pPr>
      <w:r w:rsidRPr="00FB38BE">
        <w:rPr>
          <w:rFonts w:cs="Times New Roman"/>
          <w:lang w:val="lv-LV"/>
        </w:rPr>
        <w:t xml:space="preserve">Biotopa 9020* </w:t>
      </w:r>
      <w:r w:rsidRPr="00FB38BE">
        <w:rPr>
          <w:rFonts w:cs="Times New Roman"/>
          <w:i/>
          <w:lang w:val="lv-LV"/>
        </w:rPr>
        <w:t>Veci jaukti platlapju meži</w:t>
      </w:r>
      <w:r w:rsidRPr="00FB38BE">
        <w:rPr>
          <w:rFonts w:cs="Times New Roman"/>
          <w:lang w:val="lv-LV"/>
        </w:rPr>
        <w:t xml:space="preserve"> aizsardzības mērķis DA plāna darbības periodam ir saglabāt </w:t>
      </w:r>
      <w:r w:rsidR="009327FE" w:rsidRPr="00FB38BE">
        <w:rPr>
          <w:rFonts w:cs="Times New Roman"/>
          <w:lang w:val="lv-LV"/>
        </w:rPr>
        <w:t>Dabas lieguma</w:t>
      </w:r>
      <w:r w:rsidRPr="00FB38BE">
        <w:rPr>
          <w:rFonts w:cs="Times New Roman"/>
          <w:lang w:val="lv-LV"/>
        </w:rPr>
        <w:t xml:space="preserve"> teritorijā biotopu vismaz pašreizējās platībās t.i. 39</w:t>
      </w:r>
      <w:r w:rsidR="00E42491" w:rsidRPr="00FB38BE">
        <w:rPr>
          <w:rFonts w:cs="Times New Roman"/>
          <w:lang w:val="lv-LV"/>
        </w:rPr>
        <w:t>,</w:t>
      </w:r>
      <w:r w:rsidRPr="00FB38BE">
        <w:rPr>
          <w:rFonts w:cs="Times New Roman"/>
          <w:lang w:val="lv-LV"/>
        </w:rPr>
        <w:t>43 ha.</w:t>
      </w:r>
    </w:p>
    <w:p w14:paraId="30926A63" w14:textId="77777777" w:rsidR="00C50344" w:rsidRPr="00FB38BE" w:rsidRDefault="00C50344" w:rsidP="007F44ED">
      <w:pPr>
        <w:jc w:val="both"/>
        <w:rPr>
          <w:b/>
          <w:i/>
          <w:lang w:val="lv-LV"/>
        </w:rPr>
      </w:pPr>
    </w:p>
    <w:p w14:paraId="7C0827C3" w14:textId="77777777" w:rsidR="00C50344" w:rsidRPr="00FB38BE" w:rsidRDefault="00C50344" w:rsidP="007F44ED">
      <w:pPr>
        <w:jc w:val="center"/>
        <w:rPr>
          <w:lang w:val="lv-LV"/>
        </w:rPr>
      </w:pPr>
      <w:r w:rsidRPr="00FB38BE">
        <w:rPr>
          <w:noProof/>
          <w:lang w:val="lv-LV"/>
        </w:rPr>
        <w:drawing>
          <wp:inline distT="0" distB="0" distL="0" distR="0" wp14:anchorId="249DE3CF" wp14:editId="54C4E4E9">
            <wp:extent cx="4613585" cy="3463200"/>
            <wp:effectExtent l="0" t="0" r="0" b="4445"/>
            <wp:docPr id="8" name="Picture 8" descr="IMG_20240821_131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G_20240821_131905"/>
                    <pic:cNvPicPr>
                      <a:picLocks noChangeAspect="1" noChangeArrowheads="1"/>
                    </pic:cNvPicPr>
                  </pic:nvPicPr>
                  <pic:blipFill>
                    <a:blip r:embed="rId69" cstate="screen">
                      <a:extLst>
                        <a:ext uri="{28A0092B-C50C-407E-A947-70E740481C1C}">
                          <a14:useLocalDpi xmlns:a14="http://schemas.microsoft.com/office/drawing/2010/main"/>
                        </a:ext>
                      </a:extLst>
                    </a:blip>
                    <a:srcRect/>
                    <a:stretch>
                      <a:fillRect/>
                    </a:stretch>
                  </pic:blipFill>
                  <pic:spPr bwMode="auto">
                    <a:xfrm>
                      <a:off x="0" y="0"/>
                      <a:ext cx="4613585" cy="3463200"/>
                    </a:xfrm>
                    <a:prstGeom prst="rect">
                      <a:avLst/>
                    </a:prstGeom>
                    <a:noFill/>
                    <a:ln>
                      <a:noFill/>
                    </a:ln>
                  </pic:spPr>
                </pic:pic>
              </a:graphicData>
            </a:graphic>
          </wp:inline>
        </w:drawing>
      </w:r>
    </w:p>
    <w:p w14:paraId="5FEA4ED6" w14:textId="2F222194" w:rsidR="00C50344" w:rsidRPr="00FB38BE" w:rsidRDefault="00421283" w:rsidP="00E14CAC">
      <w:pPr>
        <w:jc w:val="both"/>
        <w:rPr>
          <w:rFonts w:cs="Times New Roman"/>
          <w:b/>
          <w:i/>
          <w:iCs/>
          <w:sz w:val="20"/>
          <w:szCs w:val="20"/>
          <w:lang w:val="lv-LV"/>
        </w:rPr>
      </w:pPr>
      <w:r w:rsidRPr="00FB38BE">
        <w:rPr>
          <w:rFonts w:cs="Times New Roman"/>
          <w:b/>
          <w:i/>
          <w:sz w:val="20"/>
          <w:szCs w:val="20"/>
          <w:lang w:val="lv-LV"/>
        </w:rPr>
        <w:t>4</w:t>
      </w:r>
      <w:r w:rsidR="002A717B" w:rsidRPr="00FB38BE">
        <w:rPr>
          <w:rFonts w:cs="Times New Roman"/>
          <w:b/>
          <w:i/>
          <w:sz w:val="20"/>
          <w:szCs w:val="20"/>
          <w:lang w:val="lv-LV"/>
        </w:rPr>
        <w:t>.</w:t>
      </w:r>
      <w:r w:rsidR="00F84C5D" w:rsidRPr="00FB38BE">
        <w:rPr>
          <w:rFonts w:cs="Times New Roman"/>
          <w:b/>
          <w:i/>
          <w:sz w:val="20"/>
          <w:szCs w:val="20"/>
          <w:lang w:val="lv-LV"/>
        </w:rPr>
        <w:t>3</w:t>
      </w:r>
      <w:r w:rsidR="002A717B" w:rsidRPr="00FB38BE">
        <w:rPr>
          <w:rFonts w:cs="Times New Roman"/>
          <w:b/>
          <w:i/>
          <w:sz w:val="20"/>
          <w:szCs w:val="20"/>
          <w:lang w:val="lv-LV"/>
        </w:rPr>
        <w:t>.</w:t>
      </w:r>
      <w:r w:rsidR="00F84C5D" w:rsidRPr="00FB38BE">
        <w:rPr>
          <w:rFonts w:cs="Times New Roman"/>
          <w:b/>
          <w:i/>
          <w:sz w:val="20"/>
          <w:szCs w:val="20"/>
          <w:lang w:val="lv-LV"/>
        </w:rPr>
        <w:t>2</w:t>
      </w:r>
      <w:r w:rsidR="002A717B" w:rsidRPr="00FB38BE">
        <w:rPr>
          <w:rFonts w:cs="Times New Roman"/>
          <w:b/>
          <w:i/>
          <w:sz w:val="20"/>
          <w:szCs w:val="20"/>
          <w:lang w:val="lv-LV"/>
        </w:rPr>
        <w:t>.</w:t>
      </w:r>
      <w:r w:rsidR="00F84C5D" w:rsidRPr="00FB38BE">
        <w:rPr>
          <w:rFonts w:cs="Times New Roman"/>
          <w:b/>
          <w:i/>
          <w:sz w:val="20"/>
          <w:szCs w:val="20"/>
          <w:lang w:val="lv-LV"/>
        </w:rPr>
        <w:t>2</w:t>
      </w:r>
      <w:r w:rsidR="00C50344" w:rsidRPr="00FB38BE">
        <w:rPr>
          <w:rFonts w:cs="Times New Roman"/>
          <w:b/>
          <w:bCs/>
          <w:i/>
          <w:sz w:val="20"/>
          <w:szCs w:val="20"/>
          <w:lang w:val="lv-LV"/>
        </w:rPr>
        <w:t>. attēls. Biotops</w:t>
      </w:r>
      <w:r w:rsidR="00C50344" w:rsidRPr="00FB38BE">
        <w:rPr>
          <w:rFonts w:cs="Times New Roman"/>
          <w:b/>
          <w:i/>
          <w:sz w:val="20"/>
          <w:szCs w:val="20"/>
          <w:lang w:val="lv-LV"/>
        </w:rPr>
        <w:t xml:space="preserve"> 9020</w:t>
      </w:r>
      <w:r w:rsidR="00C50344" w:rsidRPr="00FB38BE">
        <w:rPr>
          <w:rFonts w:cs="Times New Roman"/>
          <w:b/>
          <w:i/>
          <w:iCs/>
          <w:sz w:val="20"/>
          <w:szCs w:val="20"/>
          <w:lang w:val="lv-LV"/>
        </w:rPr>
        <w:t xml:space="preserve">* </w:t>
      </w:r>
      <w:r w:rsidR="00C50344" w:rsidRPr="00FB38BE">
        <w:rPr>
          <w:rFonts w:cs="Times New Roman"/>
          <w:b/>
          <w:i/>
          <w:sz w:val="20"/>
          <w:szCs w:val="20"/>
          <w:lang w:val="lv-LV"/>
        </w:rPr>
        <w:t>Veci jaukti platlapju meži D</w:t>
      </w:r>
      <w:r w:rsidR="008A007F" w:rsidRPr="00FB38BE">
        <w:rPr>
          <w:rFonts w:cs="Times New Roman"/>
          <w:b/>
          <w:i/>
          <w:sz w:val="20"/>
          <w:szCs w:val="20"/>
          <w:lang w:val="lv-LV"/>
        </w:rPr>
        <w:t>abas liegumā</w:t>
      </w:r>
      <w:r w:rsidR="00C50344" w:rsidRPr="00FB38BE">
        <w:rPr>
          <w:rFonts w:cs="Times New Roman"/>
          <w:b/>
          <w:i/>
          <w:sz w:val="20"/>
          <w:szCs w:val="20"/>
          <w:lang w:val="lv-LV"/>
        </w:rPr>
        <w:t xml:space="preserve"> (</w:t>
      </w:r>
      <w:r w:rsidR="00C50344" w:rsidRPr="00FB38BE">
        <w:rPr>
          <w:rFonts w:cs="Times New Roman"/>
          <w:b/>
          <w:bCs/>
          <w:i/>
          <w:iCs/>
          <w:sz w:val="20"/>
          <w:szCs w:val="20"/>
          <w:lang w:val="lv-LV"/>
        </w:rPr>
        <w:t>X</w:t>
      </w:r>
      <w:r w:rsidR="00C50344" w:rsidRPr="00FB38BE">
        <w:rPr>
          <w:rFonts w:cs="Times New Roman"/>
          <w:b/>
          <w:bCs/>
          <w:i/>
          <w:iCs/>
          <w:sz w:val="20"/>
          <w:szCs w:val="20"/>
          <w:vertAlign w:val="subscript"/>
          <w:lang w:val="lv-LV"/>
        </w:rPr>
        <w:t xml:space="preserve">LKS-92TM </w:t>
      </w:r>
      <w:r w:rsidR="00C50344" w:rsidRPr="00FB38BE">
        <w:rPr>
          <w:rFonts w:cs="Times New Roman"/>
          <w:b/>
          <w:bCs/>
          <w:i/>
          <w:iCs/>
          <w:sz w:val="20"/>
          <w:szCs w:val="20"/>
          <w:lang w:val="lv-LV"/>
        </w:rPr>
        <w:t xml:space="preserve">= </w:t>
      </w:r>
      <w:r w:rsidR="00C50344" w:rsidRPr="00FB38BE">
        <w:rPr>
          <w:rFonts w:cs="Times New Roman"/>
          <w:b/>
          <w:i/>
          <w:sz w:val="20"/>
          <w:szCs w:val="20"/>
          <w:lang w:val="lv-LV"/>
        </w:rPr>
        <w:t>711398</w:t>
      </w:r>
      <w:r w:rsidR="00C50344" w:rsidRPr="00FB38BE">
        <w:rPr>
          <w:rFonts w:cs="Times New Roman"/>
          <w:b/>
          <w:bCs/>
          <w:i/>
          <w:iCs/>
          <w:sz w:val="20"/>
          <w:szCs w:val="20"/>
          <w:lang w:val="lv-LV"/>
        </w:rPr>
        <w:t>; Y</w:t>
      </w:r>
      <w:r w:rsidR="00C50344" w:rsidRPr="00FB38BE">
        <w:rPr>
          <w:rFonts w:cs="Times New Roman"/>
          <w:b/>
          <w:bCs/>
          <w:i/>
          <w:iCs/>
          <w:sz w:val="20"/>
          <w:szCs w:val="20"/>
          <w:vertAlign w:val="subscript"/>
          <w:lang w:val="lv-LV"/>
        </w:rPr>
        <w:t xml:space="preserve">LKS-92TM </w:t>
      </w:r>
      <w:r w:rsidR="00C50344" w:rsidRPr="00FB38BE">
        <w:rPr>
          <w:rFonts w:cs="Times New Roman"/>
          <w:b/>
          <w:bCs/>
          <w:i/>
          <w:iCs/>
          <w:sz w:val="20"/>
          <w:szCs w:val="20"/>
          <w:lang w:val="lv-LV"/>
        </w:rPr>
        <w:t>=</w:t>
      </w:r>
      <w:r w:rsidR="00C50344" w:rsidRPr="00FB38BE">
        <w:rPr>
          <w:rFonts w:cs="Times New Roman"/>
          <w:b/>
          <w:i/>
          <w:sz w:val="20"/>
          <w:szCs w:val="20"/>
          <w:lang w:val="lv-LV"/>
        </w:rPr>
        <w:t xml:space="preserve"> 339376) (Foto: D. </w:t>
      </w:r>
      <w:proofErr w:type="spellStart"/>
      <w:r w:rsidR="00C50344" w:rsidRPr="00FB38BE">
        <w:rPr>
          <w:rFonts w:cs="Times New Roman"/>
          <w:b/>
          <w:i/>
          <w:sz w:val="20"/>
          <w:szCs w:val="20"/>
          <w:lang w:val="lv-LV"/>
        </w:rPr>
        <w:t>Krasnopoļska</w:t>
      </w:r>
      <w:proofErr w:type="spellEnd"/>
      <w:r w:rsidR="00C50344" w:rsidRPr="00FB38BE">
        <w:rPr>
          <w:rFonts w:cs="Times New Roman"/>
          <w:b/>
          <w:i/>
          <w:sz w:val="20"/>
          <w:szCs w:val="20"/>
          <w:lang w:val="lv-LV"/>
        </w:rPr>
        <w:t>)</w:t>
      </w:r>
    </w:p>
    <w:p w14:paraId="3ADF5045" w14:textId="77777777" w:rsidR="00C50344" w:rsidRPr="00FB38BE" w:rsidRDefault="00C50344" w:rsidP="007F44ED">
      <w:pPr>
        <w:jc w:val="both"/>
        <w:rPr>
          <w:lang w:val="lv-LV"/>
        </w:rPr>
      </w:pPr>
    </w:p>
    <w:p w14:paraId="24172974" w14:textId="1419CA4D" w:rsidR="00C50344" w:rsidRPr="00FB38BE" w:rsidRDefault="00C50344" w:rsidP="007F44ED">
      <w:pPr>
        <w:jc w:val="both"/>
        <w:rPr>
          <w:rFonts w:cs="Times New Roman"/>
          <w:lang w:val="lv-LV"/>
        </w:rPr>
      </w:pPr>
      <w:r w:rsidRPr="00FB38BE">
        <w:rPr>
          <w:rFonts w:cs="Times New Roman"/>
          <w:lang w:val="lv-LV"/>
        </w:rPr>
        <w:t xml:space="preserve">Biotops </w:t>
      </w:r>
      <w:r w:rsidRPr="00FB38BE">
        <w:rPr>
          <w:rFonts w:cs="Times New Roman"/>
          <w:b/>
          <w:lang w:val="lv-LV"/>
        </w:rPr>
        <w:t xml:space="preserve">9050 </w:t>
      </w:r>
      <w:r w:rsidRPr="00FB38BE">
        <w:rPr>
          <w:rFonts w:cs="Times New Roman"/>
          <w:b/>
          <w:i/>
          <w:lang w:val="lv-LV"/>
        </w:rPr>
        <w:t>Lakstaugiem bagāti egļu meži</w:t>
      </w:r>
      <w:r w:rsidRPr="00FB38BE">
        <w:rPr>
          <w:rFonts w:cs="Times New Roman"/>
          <w:lang w:val="lv-LV"/>
        </w:rPr>
        <w:t xml:space="preserve"> dabas lieguma teritorijā nav bieži sastopams. Konstatēti pieci biotopa poligoni ar kopējo platību 8</w:t>
      </w:r>
      <w:r w:rsidR="00E42491" w:rsidRPr="00FB38BE">
        <w:rPr>
          <w:rFonts w:cs="Times New Roman"/>
          <w:lang w:val="lv-LV"/>
        </w:rPr>
        <w:t>,</w:t>
      </w:r>
      <w:r w:rsidRPr="00FB38BE">
        <w:rPr>
          <w:rFonts w:cs="Times New Roman"/>
          <w:lang w:val="lv-LV"/>
        </w:rPr>
        <w:t>59 ha jeb 0</w:t>
      </w:r>
      <w:r w:rsidR="00E42491" w:rsidRPr="00FB38BE">
        <w:rPr>
          <w:rFonts w:cs="Times New Roman"/>
          <w:lang w:val="lv-LV"/>
        </w:rPr>
        <w:t>,</w:t>
      </w:r>
      <w:r w:rsidRPr="00FB38BE">
        <w:rPr>
          <w:rFonts w:cs="Times New Roman"/>
          <w:lang w:val="lv-LV"/>
        </w:rPr>
        <w:t xml:space="preserve">22 % no dabas lieguma teritorijas, trīs poligoni konstatēti uz purva salām, divi – teritorijas D daļā. Visi poligoni atbilst biotopa 1. variantam – </w:t>
      </w:r>
      <w:proofErr w:type="spellStart"/>
      <w:r w:rsidRPr="00FB38BE">
        <w:rPr>
          <w:rFonts w:cs="Times New Roman"/>
          <w:lang w:val="lv-LV"/>
        </w:rPr>
        <w:t>sausieņu</w:t>
      </w:r>
      <w:proofErr w:type="spellEnd"/>
      <w:r w:rsidRPr="00FB38BE">
        <w:rPr>
          <w:rFonts w:cs="Times New Roman"/>
          <w:lang w:val="lv-LV"/>
        </w:rPr>
        <w:t xml:space="preserve"> variants – meži labi drenētās minerālaugsnēs, poligonu kvalitāte laba, atbilst DMB</w:t>
      </w:r>
      <w:r w:rsidR="0016618F" w:rsidRPr="00FB38BE">
        <w:rPr>
          <w:rFonts w:cs="Times New Roman"/>
          <w:sz w:val="32"/>
          <w:lang w:val="lv-LV"/>
        </w:rPr>
        <w:t xml:space="preserve"> </w:t>
      </w:r>
      <w:r w:rsidR="0016618F" w:rsidRPr="00FB38BE">
        <w:rPr>
          <w:rFonts w:cs="Times New Roman"/>
          <w:szCs w:val="20"/>
          <w:lang w:val="lv-LV"/>
        </w:rPr>
        <w:t>(skat. 4.3.2.3</w:t>
      </w:r>
      <w:r w:rsidR="0016618F" w:rsidRPr="00FB38BE">
        <w:rPr>
          <w:rFonts w:cs="Times New Roman"/>
          <w:bCs/>
          <w:szCs w:val="20"/>
          <w:lang w:val="lv-LV"/>
        </w:rPr>
        <w:t>. attēls)</w:t>
      </w:r>
      <w:r w:rsidRPr="00FB38BE">
        <w:rPr>
          <w:rFonts w:cs="Times New Roman"/>
          <w:szCs w:val="20"/>
          <w:lang w:val="lv-LV"/>
        </w:rPr>
        <w:t>.</w:t>
      </w:r>
      <w:r w:rsidRPr="00FB38BE">
        <w:rPr>
          <w:rFonts w:cs="Times New Roman"/>
          <w:sz w:val="32"/>
          <w:lang w:val="lv-LV"/>
        </w:rPr>
        <w:t xml:space="preserve"> </w:t>
      </w:r>
      <w:proofErr w:type="spellStart"/>
      <w:r w:rsidRPr="00FB38BE">
        <w:rPr>
          <w:rFonts w:cs="Times New Roman"/>
          <w:lang w:val="lv-LV"/>
        </w:rPr>
        <w:t>Kokaudzes</w:t>
      </w:r>
      <w:proofErr w:type="spellEnd"/>
      <w:r w:rsidRPr="00FB38BE">
        <w:rPr>
          <w:rFonts w:cs="Times New Roman"/>
          <w:lang w:val="lv-LV"/>
        </w:rPr>
        <w:t xml:space="preserve"> pirmajā un otrajā stāvā dominē parastā egle </w:t>
      </w:r>
      <w:r w:rsidRPr="00FB38BE">
        <w:rPr>
          <w:rFonts w:cs="Times New Roman"/>
          <w:i/>
          <w:lang w:val="lv-LV"/>
        </w:rPr>
        <w:t>Picea abies</w:t>
      </w:r>
      <w:r w:rsidRPr="00FB38BE">
        <w:rPr>
          <w:rFonts w:cs="Times New Roman"/>
          <w:lang w:val="lv-LV"/>
        </w:rPr>
        <w:t xml:space="preserve">, </w:t>
      </w:r>
      <w:proofErr w:type="spellStart"/>
      <w:r w:rsidRPr="00FB38BE">
        <w:rPr>
          <w:rFonts w:cs="Times New Roman"/>
          <w:lang w:val="lv-LV"/>
        </w:rPr>
        <w:t>piemistrojumā</w:t>
      </w:r>
      <w:proofErr w:type="spellEnd"/>
      <w:r w:rsidRPr="00FB38BE">
        <w:rPr>
          <w:rFonts w:cs="Times New Roman"/>
          <w:lang w:val="lv-LV"/>
        </w:rPr>
        <w:t xml:space="preserve"> parastā apse </w:t>
      </w:r>
      <w:proofErr w:type="spellStart"/>
      <w:r w:rsidRPr="00FB38BE">
        <w:rPr>
          <w:rFonts w:cs="Times New Roman"/>
          <w:i/>
          <w:lang w:val="lv-LV"/>
        </w:rPr>
        <w:t>Populus</w:t>
      </w:r>
      <w:proofErr w:type="spellEnd"/>
      <w:r w:rsidRPr="00FB38BE">
        <w:rPr>
          <w:rFonts w:cs="Times New Roman"/>
          <w:i/>
          <w:lang w:val="lv-LV"/>
        </w:rPr>
        <w:t xml:space="preserve"> </w:t>
      </w:r>
      <w:proofErr w:type="spellStart"/>
      <w:r w:rsidRPr="00FB38BE">
        <w:rPr>
          <w:rFonts w:cs="Times New Roman"/>
          <w:i/>
          <w:lang w:val="lv-LV"/>
        </w:rPr>
        <w:t>tremula</w:t>
      </w:r>
      <w:proofErr w:type="spellEnd"/>
      <w:r w:rsidRPr="00FB38BE">
        <w:rPr>
          <w:rFonts w:cs="Times New Roman"/>
          <w:lang w:val="lv-LV"/>
        </w:rPr>
        <w:t xml:space="preserve">, retāk āra bērzs </w:t>
      </w:r>
      <w:proofErr w:type="spellStart"/>
      <w:r w:rsidRPr="00FB38BE">
        <w:rPr>
          <w:rFonts w:cs="Times New Roman"/>
          <w:i/>
          <w:lang w:val="lv-LV"/>
        </w:rPr>
        <w:t>Betula</w:t>
      </w:r>
      <w:proofErr w:type="spellEnd"/>
      <w:r w:rsidRPr="00FB38BE">
        <w:rPr>
          <w:rFonts w:cs="Times New Roman"/>
          <w:i/>
          <w:lang w:val="lv-LV"/>
        </w:rPr>
        <w:t xml:space="preserve"> </w:t>
      </w:r>
      <w:proofErr w:type="spellStart"/>
      <w:r w:rsidRPr="00FB38BE">
        <w:rPr>
          <w:rFonts w:cs="Times New Roman"/>
          <w:i/>
          <w:lang w:val="lv-LV"/>
        </w:rPr>
        <w:t>pendula</w:t>
      </w:r>
      <w:proofErr w:type="spellEnd"/>
      <w:r w:rsidRPr="00FB38BE">
        <w:rPr>
          <w:rFonts w:cs="Times New Roman"/>
          <w:lang w:val="lv-LV"/>
        </w:rPr>
        <w:t xml:space="preserve">. Zemsedzē dominē nemorālās sugas, vietām ar nelielu </w:t>
      </w:r>
      <w:proofErr w:type="spellStart"/>
      <w:r w:rsidRPr="00FB38BE">
        <w:rPr>
          <w:rFonts w:cs="Times New Roman"/>
          <w:lang w:val="lv-LV"/>
        </w:rPr>
        <w:t>boreālo</w:t>
      </w:r>
      <w:proofErr w:type="spellEnd"/>
      <w:r w:rsidRPr="00FB38BE">
        <w:rPr>
          <w:rFonts w:cs="Times New Roman"/>
          <w:lang w:val="lv-LV"/>
        </w:rPr>
        <w:t xml:space="preserve"> sugu </w:t>
      </w:r>
      <w:proofErr w:type="spellStart"/>
      <w:r w:rsidRPr="00FB38BE">
        <w:rPr>
          <w:rFonts w:cs="Times New Roman"/>
          <w:lang w:val="lv-LV"/>
        </w:rPr>
        <w:t>piemistrojumu</w:t>
      </w:r>
      <w:proofErr w:type="spellEnd"/>
      <w:r w:rsidRPr="00FB38BE">
        <w:rPr>
          <w:rFonts w:cs="Times New Roman"/>
          <w:lang w:val="lv-LV"/>
        </w:rPr>
        <w:t xml:space="preserve">. Raksturīga </w:t>
      </w:r>
      <w:proofErr w:type="spellStart"/>
      <w:r w:rsidRPr="00FB38BE">
        <w:rPr>
          <w:rFonts w:cs="Times New Roman"/>
          <w:lang w:val="lv-LV"/>
        </w:rPr>
        <w:t>dažādvecuma</w:t>
      </w:r>
      <w:proofErr w:type="spellEnd"/>
      <w:r w:rsidRPr="00FB38BE">
        <w:rPr>
          <w:rFonts w:cs="Times New Roman"/>
          <w:lang w:val="lv-LV"/>
        </w:rPr>
        <w:t xml:space="preserve"> </w:t>
      </w:r>
      <w:proofErr w:type="spellStart"/>
      <w:r w:rsidRPr="00FB38BE">
        <w:rPr>
          <w:rFonts w:cs="Times New Roman"/>
          <w:lang w:val="lv-LV"/>
        </w:rPr>
        <w:t>kokaudzes</w:t>
      </w:r>
      <w:proofErr w:type="spellEnd"/>
      <w:r w:rsidRPr="00FB38BE">
        <w:rPr>
          <w:rFonts w:cs="Times New Roman"/>
          <w:lang w:val="lv-LV"/>
        </w:rPr>
        <w:t xml:space="preserve"> struktūra, bioloģiski veci koki, liels daudzums lielu dimensiju mirušās koksnes, kas kalpo kā dzīvotne dažādām </w:t>
      </w:r>
      <w:proofErr w:type="spellStart"/>
      <w:r w:rsidRPr="00FB38BE">
        <w:rPr>
          <w:rFonts w:cs="Times New Roman"/>
          <w:lang w:val="lv-LV"/>
        </w:rPr>
        <w:t>indikatorsugām</w:t>
      </w:r>
      <w:proofErr w:type="spellEnd"/>
      <w:r w:rsidRPr="00FB38BE">
        <w:rPr>
          <w:rFonts w:cs="Times New Roman"/>
          <w:lang w:val="lv-LV"/>
        </w:rPr>
        <w:t xml:space="preserve"> un aizsargājamām sugām. No dabisko mežu </w:t>
      </w:r>
      <w:proofErr w:type="spellStart"/>
      <w:r w:rsidRPr="00FB38BE">
        <w:rPr>
          <w:rFonts w:cs="Times New Roman"/>
          <w:lang w:val="lv-LV"/>
        </w:rPr>
        <w:t>indikatorsugām</w:t>
      </w:r>
      <w:proofErr w:type="spellEnd"/>
      <w:r w:rsidRPr="00FB38BE">
        <w:rPr>
          <w:rFonts w:cs="Times New Roman"/>
          <w:lang w:val="lv-LV"/>
        </w:rPr>
        <w:t xml:space="preserve"> sastopama </w:t>
      </w:r>
      <w:proofErr w:type="spellStart"/>
      <w:r w:rsidRPr="00FB38BE">
        <w:rPr>
          <w:rFonts w:cs="Times New Roman"/>
          <w:lang w:val="lv-LV"/>
        </w:rPr>
        <w:t>līklapu</w:t>
      </w:r>
      <w:proofErr w:type="spellEnd"/>
      <w:r w:rsidRPr="00FB38BE">
        <w:rPr>
          <w:rFonts w:cs="Times New Roman"/>
          <w:lang w:val="lv-LV"/>
        </w:rPr>
        <w:t xml:space="preserve"> </w:t>
      </w:r>
      <w:proofErr w:type="spellStart"/>
      <w:r w:rsidRPr="00FB38BE">
        <w:rPr>
          <w:rFonts w:cs="Times New Roman"/>
          <w:lang w:val="lv-LV"/>
        </w:rPr>
        <w:t>novellija</w:t>
      </w:r>
      <w:proofErr w:type="spellEnd"/>
      <w:r w:rsidRPr="00FB38BE">
        <w:rPr>
          <w:rFonts w:cs="Times New Roman"/>
          <w:lang w:val="lv-LV"/>
        </w:rPr>
        <w:t xml:space="preserve"> </w:t>
      </w:r>
      <w:proofErr w:type="spellStart"/>
      <w:r w:rsidRPr="00FB38BE">
        <w:rPr>
          <w:rFonts w:cs="Times New Roman"/>
          <w:i/>
          <w:lang w:val="lv-LV"/>
        </w:rPr>
        <w:t>Nowellia</w:t>
      </w:r>
      <w:proofErr w:type="spellEnd"/>
      <w:r w:rsidRPr="00FB38BE">
        <w:rPr>
          <w:rFonts w:cs="Times New Roman"/>
          <w:i/>
          <w:lang w:val="lv-LV"/>
        </w:rPr>
        <w:t xml:space="preserve"> </w:t>
      </w:r>
      <w:proofErr w:type="spellStart"/>
      <w:r w:rsidRPr="00FB38BE">
        <w:rPr>
          <w:rFonts w:cs="Times New Roman"/>
          <w:i/>
          <w:lang w:val="lv-LV"/>
        </w:rPr>
        <w:t>curvifolia</w:t>
      </w:r>
      <w:proofErr w:type="spellEnd"/>
      <w:r w:rsidRPr="00FB38BE">
        <w:rPr>
          <w:rFonts w:cs="Times New Roman"/>
          <w:i/>
          <w:lang w:val="lv-LV"/>
        </w:rPr>
        <w:t>,</w:t>
      </w:r>
      <w:r w:rsidRPr="00FB38BE">
        <w:rPr>
          <w:rFonts w:cs="Times New Roman"/>
          <w:lang w:val="lv-LV"/>
        </w:rPr>
        <w:t xml:space="preserve"> pumpurainā </w:t>
      </w:r>
      <w:proofErr w:type="spellStart"/>
      <w:r w:rsidRPr="00FB38BE">
        <w:rPr>
          <w:rFonts w:cs="Times New Roman"/>
          <w:lang w:val="lv-LV"/>
        </w:rPr>
        <w:t>akrokordija</w:t>
      </w:r>
      <w:proofErr w:type="spellEnd"/>
      <w:r w:rsidRPr="00FB38BE">
        <w:rPr>
          <w:rFonts w:cs="Times New Roman"/>
          <w:lang w:val="lv-LV"/>
        </w:rPr>
        <w:t xml:space="preserve"> </w:t>
      </w:r>
      <w:proofErr w:type="spellStart"/>
      <w:r w:rsidRPr="00FB38BE">
        <w:rPr>
          <w:rFonts w:cs="Times New Roman"/>
          <w:i/>
          <w:lang w:val="lv-LV"/>
        </w:rPr>
        <w:t>Acrocordia</w:t>
      </w:r>
      <w:proofErr w:type="spellEnd"/>
      <w:r w:rsidRPr="00FB38BE">
        <w:rPr>
          <w:rFonts w:cs="Times New Roman"/>
          <w:i/>
          <w:lang w:val="lv-LV"/>
        </w:rPr>
        <w:t xml:space="preserve"> </w:t>
      </w:r>
      <w:proofErr w:type="spellStart"/>
      <w:r w:rsidRPr="00FB38BE">
        <w:rPr>
          <w:rFonts w:cs="Times New Roman"/>
          <w:i/>
          <w:lang w:val="lv-LV"/>
        </w:rPr>
        <w:t>gemmata</w:t>
      </w:r>
      <w:proofErr w:type="spellEnd"/>
      <w:r w:rsidRPr="00FB38BE">
        <w:rPr>
          <w:rFonts w:cs="Times New Roman"/>
          <w:lang w:val="lv-LV"/>
        </w:rPr>
        <w:t xml:space="preserve">, rakstu ķērpis </w:t>
      </w:r>
      <w:proofErr w:type="spellStart"/>
      <w:r w:rsidRPr="00FB38BE">
        <w:rPr>
          <w:rFonts w:cs="Times New Roman"/>
          <w:i/>
          <w:lang w:val="lv-LV"/>
        </w:rPr>
        <w:t>Graphis</w:t>
      </w:r>
      <w:proofErr w:type="spellEnd"/>
      <w:r w:rsidRPr="00FB38BE">
        <w:rPr>
          <w:rFonts w:cs="Times New Roman"/>
          <w:i/>
          <w:lang w:val="lv-LV"/>
        </w:rPr>
        <w:t xml:space="preserve"> </w:t>
      </w:r>
      <w:proofErr w:type="spellStart"/>
      <w:r w:rsidRPr="00FB38BE">
        <w:rPr>
          <w:rFonts w:cs="Times New Roman"/>
          <w:i/>
          <w:lang w:val="lv-LV"/>
        </w:rPr>
        <w:t>scripta</w:t>
      </w:r>
      <w:proofErr w:type="spellEnd"/>
      <w:r w:rsidRPr="00FB38BE">
        <w:rPr>
          <w:rFonts w:cs="Times New Roman"/>
          <w:lang w:val="lv-LV"/>
        </w:rPr>
        <w:t xml:space="preserve">, iesarkanā </w:t>
      </w:r>
      <w:proofErr w:type="spellStart"/>
      <w:r w:rsidRPr="00FB38BE">
        <w:rPr>
          <w:rFonts w:cs="Times New Roman"/>
          <w:lang w:val="lv-LV"/>
        </w:rPr>
        <w:t>bacīdija</w:t>
      </w:r>
      <w:proofErr w:type="spellEnd"/>
      <w:r w:rsidRPr="00FB38BE">
        <w:rPr>
          <w:rFonts w:cs="Times New Roman"/>
          <w:lang w:val="lv-LV"/>
        </w:rPr>
        <w:t xml:space="preserve"> </w:t>
      </w:r>
      <w:proofErr w:type="spellStart"/>
      <w:r w:rsidRPr="00FB38BE">
        <w:rPr>
          <w:rFonts w:cs="Times New Roman"/>
          <w:i/>
          <w:lang w:val="lv-LV"/>
        </w:rPr>
        <w:t>Bacidia</w:t>
      </w:r>
      <w:proofErr w:type="spellEnd"/>
      <w:r w:rsidRPr="00FB38BE">
        <w:rPr>
          <w:rFonts w:cs="Times New Roman"/>
          <w:i/>
          <w:lang w:val="lv-LV"/>
        </w:rPr>
        <w:t xml:space="preserve"> </w:t>
      </w:r>
      <w:proofErr w:type="spellStart"/>
      <w:r w:rsidRPr="00FB38BE">
        <w:rPr>
          <w:rFonts w:cs="Times New Roman"/>
          <w:i/>
          <w:lang w:val="lv-LV"/>
        </w:rPr>
        <w:t>rubella</w:t>
      </w:r>
      <w:proofErr w:type="spellEnd"/>
      <w:r w:rsidRPr="00FB38BE">
        <w:rPr>
          <w:rFonts w:cs="Times New Roman"/>
          <w:lang w:val="lv-LV"/>
        </w:rPr>
        <w:t xml:space="preserve"> u.c. </w:t>
      </w:r>
    </w:p>
    <w:p w14:paraId="0BC050B5" w14:textId="77777777" w:rsidR="00421283" w:rsidRPr="00FB38BE" w:rsidRDefault="00421283" w:rsidP="007F44ED">
      <w:pPr>
        <w:jc w:val="both"/>
        <w:rPr>
          <w:rFonts w:cs="Times New Roman"/>
          <w:lang w:val="lv-LV"/>
        </w:rPr>
      </w:pPr>
    </w:p>
    <w:p w14:paraId="279E1E6F" w14:textId="74C1AC32" w:rsidR="00C50344" w:rsidRPr="00FB38BE" w:rsidRDefault="67823449" w:rsidP="00C50344">
      <w:pPr>
        <w:spacing w:after="240"/>
        <w:jc w:val="both"/>
        <w:rPr>
          <w:rFonts w:cs="Times New Roman"/>
          <w:lang w:val="lv-LV"/>
        </w:rPr>
      </w:pPr>
      <w:r w:rsidRPr="76F722E6">
        <w:rPr>
          <w:rFonts w:cs="Times New Roman"/>
          <w:lang w:val="lv-LV"/>
        </w:rPr>
        <w:t xml:space="preserve">Biotopa 9050 </w:t>
      </w:r>
      <w:r w:rsidRPr="76F722E6">
        <w:rPr>
          <w:rFonts w:cs="Times New Roman"/>
          <w:i/>
          <w:iCs/>
          <w:lang w:val="lv-LV"/>
        </w:rPr>
        <w:t>Lakstaugiem bagāti egļu meži</w:t>
      </w:r>
      <w:r w:rsidRPr="76F722E6">
        <w:rPr>
          <w:rFonts w:cs="Times New Roman"/>
          <w:lang w:val="lv-LV"/>
        </w:rPr>
        <w:t xml:space="preserve"> aizsardzības mērķis DA plāna darbības periodam ir saglabāt </w:t>
      </w:r>
      <w:r w:rsidR="6DDAFC80" w:rsidRPr="76F722E6">
        <w:rPr>
          <w:rFonts w:cs="Times New Roman"/>
          <w:lang w:val="lv-LV"/>
        </w:rPr>
        <w:t>Dabas lieguma</w:t>
      </w:r>
      <w:r w:rsidRPr="76F722E6">
        <w:rPr>
          <w:rFonts w:cs="Times New Roman"/>
          <w:lang w:val="lv-LV"/>
        </w:rPr>
        <w:t xml:space="preserve"> teritorijā biotopu vismaz pašreizējās platībās t.i. 8</w:t>
      </w:r>
      <w:r w:rsidR="4B961EC6" w:rsidRPr="76F722E6">
        <w:rPr>
          <w:rFonts w:cs="Times New Roman"/>
          <w:lang w:val="lv-LV"/>
        </w:rPr>
        <w:t>,</w:t>
      </w:r>
      <w:r w:rsidRPr="76F722E6">
        <w:rPr>
          <w:rFonts w:cs="Times New Roman"/>
          <w:lang w:val="lv-LV"/>
        </w:rPr>
        <w:t>59 ha.</w:t>
      </w:r>
    </w:p>
    <w:p w14:paraId="78025340" w14:textId="77777777" w:rsidR="00C50344" w:rsidRPr="00FB38BE" w:rsidRDefault="00C50344" w:rsidP="001265AF">
      <w:pPr>
        <w:jc w:val="center"/>
        <w:rPr>
          <w:i/>
          <w:lang w:val="lv-LV"/>
        </w:rPr>
      </w:pPr>
      <w:r w:rsidRPr="00FB38BE">
        <w:rPr>
          <w:i/>
          <w:noProof/>
          <w:lang w:val="lv-LV"/>
        </w:rPr>
        <w:lastRenderedPageBreak/>
        <w:drawing>
          <wp:inline distT="0" distB="0" distL="0" distR="0" wp14:anchorId="24FDD07D" wp14:editId="680EF7E4">
            <wp:extent cx="4605820" cy="3463200"/>
            <wp:effectExtent l="0" t="0" r="4445" b="4445"/>
            <wp:docPr id="7" name="Picture 7" descr="IMG_20240917_133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G_20240917_133827"/>
                    <pic:cNvPicPr>
                      <a:picLocks noChangeAspect="1" noChangeArrowheads="1"/>
                    </pic:cNvPicPr>
                  </pic:nvPicPr>
                  <pic:blipFill>
                    <a:blip r:embed="rId70" cstate="screen">
                      <a:extLst>
                        <a:ext uri="{28A0092B-C50C-407E-A947-70E740481C1C}">
                          <a14:useLocalDpi xmlns:a14="http://schemas.microsoft.com/office/drawing/2010/main"/>
                        </a:ext>
                      </a:extLst>
                    </a:blip>
                    <a:srcRect/>
                    <a:stretch>
                      <a:fillRect/>
                    </a:stretch>
                  </pic:blipFill>
                  <pic:spPr bwMode="auto">
                    <a:xfrm>
                      <a:off x="0" y="0"/>
                      <a:ext cx="4605820" cy="3463200"/>
                    </a:xfrm>
                    <a:prstGeom prst="rect">
                      <a:avLst/>
                    </a:prstGeom>
                    <a:noFill/>
                    <a:ln>
                      <a:noFill/>
                    </a:ln>
                  </pic:spPr>
                </pic:pic>
              </a:graphicData>
            </a:graphic>
          </wp:inline>
        </w:drawing>
      </w:r>
    </w:p>
    <w:p w14:paraId="0C40B0AB" w14:textId="53F50C5A" w:rsidR="00C50344" w:rsidRPr="00FB38BE" w:rsidRDefault="00421283" w:rsidP="001265AF">
      <w:pPr>
        <w:rPr>
          <w:rFonts w:cs="Times New Roman"/>
          <w:b/>
          <w:i/>
          <w:iCs/>
          <w:color w:val="000000" w:themeColor="text1"/>
          <w:sz w:val="20"/>
          <w:szCs w:val="20"/>
          <w:lang w:val="lv-LV"/>
        </w:rPr>
      </w:pPr>
      <w:r w:rsidRPr="00FB38BE">
        <w:rPr>
          <w:rFonts w:cs="Times New Roman"/>
          <w:b/>
          <w:i/>
          <w:color w:val="000000" w:themeColor="text1"/>
          <w:sz w:val="20"/>
          <w:szCs w:val="20"/>
          <w:lang w:val="lv-LV"/>
        </w:rPr>
        <w:t>4</w:t>
      </w:r>
      <w:r w:rsidR="002A717B" w:rsidRPr="00FB38BE">
        <w:rPr>
          <w:rFonts w:cs="Times New Roman"/>
          <w:b/>
          <w:i/>
          <w:color w:val="000000" w:themeColor="text1"/>
          <w:sz w:val="20"/>
          <w:szCs w:val="20"/>
          <w:lang w:val="lv-LV"/>
        </w:rPr>
        <w:t>.</w:t>
      </w:r>
      <w:r w:rsidR="00F84C5D" w:rsidRPr="00FB38BE">
        <w:rPr>
          <w:rFonts w:cs="Times New Roman"/>
          <w:b/>
          <w:i/>
          <w:color w:val="000000" w:themeColor="text1"/>
          <w:sz w:val="20"/>
          <w:szCs w:val="20"/>
          <w:lang w:val="lv-LV"/>
        </w:rPr>
        <w:t>3</w:t>
      </w:r>
      <w:r w:rsidR="002A717B" w:rsidRPr="00FB38BE">
        <w:rPr>
          <w:rFonts w:cs="Times New Roman"/>
          <w:b/>
          <w:i/>
          <w:color w:val="000000" w:themeColor="text1"/>
          <w:sz w:val="20"/>
          <w:szCs w:val="20"/>
          <w:lang w:val="lv-LV"/>
        </w:rPr>
        <w:t>.</w:t>
      </w:r>
      <w:r w:rsidR="00F84C5D" w:rsidRPr="00FB38BE">
        <w:rPr>
          <w:rFonts w:cs="Times New Roman"/>
          <w:b/>
          <w:i/>
          <w:color w:val="000000" w:themeColor="text1"/>
          <w:sz w:val="20"/>
          <w:szCs w:val="20"/>
          <w:lang w:val="lv-LV"/>
        </w:rPr>
        <w:t>2</w:t>
      </w:r>
      <w:r w:rsidR="002A717B" w:rsidRPr="00FB38BE">
        <w:rPr>
          <w:rFonts w:cs="Times New Roman"/>
          <w:b/>
          <w:i/>
          <w:color w:val="000000" w:themeColor="text1"/>
          <w:sz w:val="20"/>
          <w:szCs w:val="20"/>
          <w:lang w:val="lv-LV"/>
        </w:rPr>
        <w:t>.</w:t>
      </w:r>
      <w:r w:rsidR="00F84C5D" w:rsidRPr="00FB38BE">
        <w:rPr>
          <w:rFonts w:cs="Times New Roman"/>
          <w:b/>
          <w:i/>
          <w:color w:val="000000" w:themeColor="text1"/>
          <w:sz w:val="20"/>
          <w:szCs w:val="20"/>
          <w:lang w:val="lv-LV"/>
        </w:rPr>
        <w:t>3</w:t>
      </w:r>
      <w:r w:rsidR="00C50344" w:rsidRPr="00FB38BE">
        <w:rPr>
          <w:rFonts w:cs="Times New Roman"/>
          <w:b/>
          <w:bCs/>
          <w:i/>
          <w:color w:val="000000" w:themeColor="text1"/>
          <w:sz w:val="20"/>
          <w:szCs w:val="20"/>
          <w:lang w:val="lv-LV"/>
        </w:rPr>
        <w:t>. attēls. Biotops</w:t>
      </w:r>
      <w:r w:rsidR="00C50344" w:rsidRPr="00FB38BE">
        <w:rPr>
          <w:rFonts w:cs="Times New Roman"/>
          <w:b/>
          <w:i/>
          <w:color w:val="000000" w:themeColor="text1"/>
          <w:sz w:val="20"/>
          <w:szCs w:val="20"/>
          <w:lang w:val="lv-LV"/>
        </w:rPr>
        <w:t xml:space="preserve"> 9050</w:t>
      </w:r>
      <w:r w:rsidR="00C50344" w:rsidRPr="00FB38BE">
        <w:rPr>
          <w:rFonts w:cs="Times New Roman"/>
          <w:b/>
          <w:i/>
          <w:iCs/>
          <w:color w:val="000000" w:themeColor="text1"/>
          <w:sz w:val="20"/>
          <w:szCs w:val="20"/>
          <w:lang w:val="lv-LV"/>
        </w:rPr>
        <w:t xml:space="preserve"> </w:t>
      </w:r>
      <w:r w:rsidR="00C50344" w:rsidRPr="00FB38BE">
        <w:rPr>
          <w:rFonts w:cs="Times New Roman"/>
          <w:b/>
          <w:i/>
          <w:color w:val="000000" w:themeColor="text1"/>
          <w:sz w:val="20"/>
          <w:szCs w:val="20"/>
          <w:lang w:val="lv-LV"/>
        </w:rPr>
        <w:t>Lakstaugiem bagāti egļu meži D</w:t>
      </w:r>
      <w:r w:rsidR="00DB1FEE" w:rsidRPr="00FB38BE">
        <w:rPr>
          <w:rFonts w:cs="Times New Roman"/>
          <w:b/>
          <w:i/>
          <w:color w:val="000000" w:themeColor="text1"/>
          <w:sz w:val="20"/>
          <w:szCs w:val="20"/>
          <w:lang w:val="lv-LV"/>
        </w:rPr>
        <w:t>abas liegumā</w:t>
      </w:r>
      <w:r w:rsidR="00C50344" w:rsidRPr="00FB38BE">
        <w:rPr>
          <w:rFonts w:cs="Times New Roman"/>
          <w:b/>
          <w:i/>
          <w:color w:val="000000" w:themeColor="text1"/>
          <w:sz w:val="20"/>
          <w:szCs w:val="20"/>
          <w:lang w:val="lv-LV"/>
        </w:rPr>
        <w:t xml:space="preserve"> </w:t>
      </w:r>
      <w:r w:rsidR="00C248AA" w:rsidRPr="00FB38BE">
        <w:rPr>
          <w:rFonts w:cs="Times New Roman"/>
          <w:b/>
          <w:bCs/>
          <w:i/>
          <w:iCs/>
          <w:color w:val="000000" w:themeColor="text1"/>
          <w:sz w:val="20"/>
          <w:szCs w:val="20"/>
          <w:lang w:val="lv-LV"/>
        </w:rPr>
        <w:t>X</w:t>
      </w:r>
      <w:r w:rsidR="00C248AA" w:rsidRPr="00FB38BE">
        <w:rPr>
          <w:rFonts w:cs="Times New Roman"/>
          <w:b/>
          <w:bCs/>
          <w:i/>
          <w:iCs/>
          <w:color w:val="000000" w:themeColor="text1"/>
          <w:sz w:val="20"/>
          <w:szCs w:val="20"/>
          <w:vertAlign w:val="subscript"/>
          <w:lang w:val="lv-LV"/>
        </w:rPr>
        <w:t xml:space="preserve">LKS-92TM </w:t>
      </w:r>
      <w:r w:rsidR="00C248AA" w:rsidRPr="00FB38BE">
        <w:rPr>
          <w:rFonts w:cs="Times New Roman"/>
          <w:b/>
          <w:bCs/>
          <w:i/>
          <w:iCs/>
          <w:color w:val="000000" w:themeColor="text1"/>
          <w:sz w:val="20"/>
          <w:szCs w:val="20"/>
          <w:lang w:val="lv-LV"/>
        </w:rPr>
        <w:t>= 710123; Y</w:t>
      </w:r>
      <w:r w:rsidR="00C248AA" w:rsidRPr="00FB38BE">
        <w:rPr>
          <w:rFonts w:cs="Times New Roman"/>
          <w:b/>
          <w:bCs/>
          <w:i/>
          <w:iCs/>
          <w:color w:val="000000" w:themeColor="text1"/>
          <w:sz w:val="20"/>
          <w:szCs w:val="20"/>
          <w:vertAlign w:val="subscript"/>
          <w:lang w:val="lv-LV"/>
        </w:rPr>
        <w:t xml:space="preserve">LKS-92TM </w:t>
      </w:r>
      <w:r w:rsidR="00C248AA" w:rsidRPr="00FB38BE">
        <w:rPr>
          <w:rFonts w:cs="Times New Roman"/>
          <w:b/>
          <w:bCs/>
          <w:i/>
          <w:iCs/>
          <w:color w:val="000000" w:themeColor="text1"/>
          <w:sz w:val="20"/>
          <w:szCs w:val="20"/>
          <w:lang w:val="lv-LV"/>
        </w:rPr>
        <w:t>=</w:t>
      </w:r>
      <w:r w:rsidR="00C248AA" w:rsidRPr="00FB38BE">
        <w:rPr>
          <w:rFonts w:cs="Times New Roman"/>
          <w:b/>
          <w:i/>
          <w:color w:val="000000" w:themeColor="text1"/>
          <w:sz w:val="20"/>
          <w:szCs w:val="20"/>
          <w:lang w:val="lv-LV"/>
        </w:rPr>
        <w:t>329794</w:t>
      </w:r>
      <w:r w:rsidR="00C50344" w:rsidRPr="00FB38BE">
        <w:rPr>
          <w:rFonts w:cs="Times New Roman"/>
          <w:b/>
          <w:i/>
          <w:color w:val="000000" w:themeColor="text1"/>
          <w:sz w:val="20"/>
          <w:szCs w:val="20"/>
          <w:lang w:val="lv-LV"/>
        </w:rPr>
        <w:t xml:space="preserve"> (Foto: D. </w:t>
      </w:r>
      <w:proofErr w:type="spellStart"/>
      <w:r w:rsidR="00C50344" w:rsidRPr="00FB38BE">
        <w:rPr>
          <w:rFonts w:cs="Times New Roman"/>
          <w:b/>
          <w:i/>
          <w:color w:val="000000" w:themeColor="text1"/>
          <w:sz w:val="20"/>
          <w:szCs w:val="20"/>
          <w:lang w:val="lv-LV"/>
        </w:rPr>
        <w:t>Krasnopoļska</w:t>
      </w:r>
      <w:proofErr w:type="spellEnd"/>
      <w:r w:rsidR="00C50344" w:rsidRPr="00FB38BE">
        <w:rPr>
          <w:rFonts w:cs="Times New Roman"/>
          <w:b/>
          <w:i/>
          <w:color w:val="000000" w:themeColor="text1"/>
          <w:sz w:val="20"/>
          <w:szCs w:val="20"/>
          <w:lang w:val="lv-LV"/>
        </w:rPr>
        <w:t>)</w:t>
      </w:r>
    </w:p>
    <w:p w14:paraId="28C651AF" w14:textId="77777777" w:rsidR="00C50344" w:rsidRPr="00FB38BE" w:rsidRDefault="00C50344" w:rsidP="001265AF">
      <w:pPr>
        <w:rPr>
          <w:lang w:val="lv-LV"/>
        </w:rPr>
      </w:pPr>
    </w:p>
    <w:p w14:paraId="5B387DF0" w14:textId="0D05D06D" w:rsidR="00C50344" w:rsidRPr="00FB38BE" w:rsidRDefault="67823449" w:rsidP="001265AF">
      <w:pPr>
        <w:jc w:val="both"/>
        <w:rPr>
          <w:rFonts w:cs="Times New Roman"/>
          <w:lang w:val="lv-LV"/>
        </w:rPr>
      </w:pPr>
      <w:r w:rsidRPr="76F722E6">
        <w:rPr>
          <w:rFonts w:cs="Times New Roman"/>
          <w:lang w:val="lv-LV"/>
        </w:rPr>
        <w:t>Biotop</w:t>
      </w:r>
      <w:r w:rsidR="04BE6AA1" w:rsidRPr="76F722E6">
        <w:rPr>
          <w:rFonts w:cs="Times New Roman"/>
          <w:lang w:val="lv-LV"/>
        </w:rPr>
        <w:t>s</w:t>
      </w:r>
      <w:r w:rsidRPr="76F722E6">
        <w:rPr>
          <w:rFonts w:cs="Times New Roman"/>
          <w:lang w:val="lv-LV"/>
        </w:rPr>
        <w:t xml:space="preserve"> </w:t>
      </w:r>
      <w:r w:rsidRPr="76F722E6">
        <w:rPr>
          <w:rFonts w:cs="Times New Roman"/>
          <w:b/>
          <w:bCs/>
          <w:lang w:val="lv-LV"/>
        </w:rPr>
        <w:t xml:space="preserve">9080* </w:t>
      </w:r>
      <w:r w:rsidRPr="76F722E6">
        <w:rPr>
          <w:rFonts w:cs="Times New Roman"/>
          <w:b/>
          <w:bCs/>
          <w:i/>
          <w:iCs/>
          <w:lang w:val="lv-LV"/>
        </w:rPr>
        <w:t xml:space="preserve">Staignāju </w:t>
      </w:r>
      <w:proofErr w:type="spellStart"/>
      <w:r w:rsidRPr="76F722E6">
        <w:rPr>
          <w:rFonts w:cs="Times New Roman"/>
          <w:b/>
          <w:bCs/>
          <w:i/>
          <w:iCs/>
          <w:lang w:val="lv-LV"/>
        </w:rPr>
        <w:t>meži</w:t>
      </w:r>
      <w:proofErr w:type="spellEnd"/>
      <w:r w:rsidRPr="76F722E6">
        <w:rPr>
          <w:rFonts w:cs="Times New Roman"/>
          <w:lang w:val="lv-LV"/>
        </w:rPr>
        <w:t xml:space="preserve"> konstatēts 14 poligonos sar kopējo platību 12</w:t>
      </w:r>
      <w:r w:rsidR="122E5C98" w:rsidRPr="76F722E6">
        <w:rPr>
          <w:rFonts w:cs="Times New Roman"/>
          <w:lang w:val="lv-LV"/>
        </w:rPr>
        <w:t>,</w:t>
      </w:r>
      <w:r w:rsidRPr="76F722E6">
        <w:rPr>
          <w:rFonts w:cs="Times New Roman"/>
          <w:lang w:val="lv-LV"/>
        </w:rPr>
        <w:t>04 ha jeb 0</w:t>
      </w:r>
      <w:r w:rsidR="122E5C98" w:rsidRPr="76F722E6">
        <w:rPr>
          <w:rFonts w:cs="Times New Roman"/>
          <w:lang w:val="lv-LV"/>
        </w:rPr>
        <w:t>,</w:t>
      </w:r>
      <w:r w:rsidRPr="76F722E6">
        <w:rPr>
          <w:rFonts w:cs="Times New Roman"/>
          <w:lang w:val="lv-LV"/>
        </w:rPr>
        <w:t xml:space="preserve">31 % no dabas lieguma teritorijas. Biotops konstatēts fragmentāri, nelielos poligonos reljefa pazeminājumos, galvenokārt teritorijas vidusdaļā. Biežāk sastopams biotopa 1. variants – tipiskais, konstatēts 14 poligonos, divos poligonos konstatēts 3. variants – biotopa degradācijas fāze. Staignāju mežos </w:t>
      </w:r>
      <w:proofErr w:type="spellStart"/>
      <w:r w:rsidRPr="76F722E6">
        <w:rPr>
          <w:rFonts w:cs="Times New Roman"/>
          <w:lang w:val="lv-LV"/>
        </w:rPr>
        <w:t>kokaudzē</w:t>
      </w:r>
      <w:proofErr w:type="spellEnd"/>
      <w:r w:rsidRPr="76F722E6">
        <w:rPr>
          <w:rFonts w:cs="Times New Roman"/>
          <w:lang w:val="lv-LV"/>
        </w:rPr>
        <w:t xml:space="preserve"> dominē melnalksnis </w:t>
      </w:r>
      <w:proofErr w:type="spellStart"/>
      <w:r w:rsidRPr="76F722E6">
        <w:rPr>
          <w:rFonts w:cs="Times New Roman"/>
          <w:i/>
          <w:iCs/>
          <w:lang w:val="lv-LV"/>
        </w:rPr>
        <w:t>Alnus</w:t>
      </w:r>
      <w:proofErr w:type="spellEnd"/>
      <w:r w:rsidRPr="76F722E6">
        <w:rPr>
          <w:rFonts w:cs="Times New Roman"/>
          <w:i/>
          <w:iCs/>
          <w:lang w:val="lv-LV"/>
        </w:rPr>
        <w:t xml:space="preserve"> </w:t>
      </w:r>
      <w:proofErr w:type="spellStart"/>
      <w:r w:rsidRPr="76F722E6">
        <w:rPr>
          <w:rFonts w:cs="Times New Roman"/>
          <w:i/>
          <w:iCs/>
          <w:lang w:val="lv-LV"/>
        </w:rPr>
        <w:t>glutinosa</w:t>
      </w:r>
      <w:proofErr w:type="spellEnd"/>
      <w:r w:rsidRPr="76F722E6">
        <w:rPr>
          <w:rFonts w:cs="Times New Roman"/>
          <w:lang w:val="lv-LV"/>
        </w:rPr>
        <w:t xml:space="preserve"> vai purva bērzs </w:t>
      </w:r>
      <w:proofErr w:type="spellStart"/>
      <w:r w:rsidRPr="76F722E6">
        <w:rPr>
          <w:rFonts w:cs="Times New Roman"/>
          <w:i/>
          <w:iCs/>
          <w:lang w:val="lv-LV"/>
        </w:rPr>
        <w:t>Betula</w:t>
      </w:r>
      <w:proofErr w:type="spellEnd"/>
      <w:r w:rsidRPr="76F722E6">
        <w:rPr>
          <w:rFonts w:cs="Times New Roman"/>
          <w:i/>
          <w:iCs/>
          <w:lang w:val="lv-LV"/>
        </w:rPr>
        <w:t xml:space="preserve"> </w:t>
      </w:r>
      <w:proofErr w:type="spellStart"/>
      <w:r w:rsidRPr="76F722E6">
        <w:rPr>
          <w:rFonts w:cs="Times New Roman"/>
          <w:i/>
          <w:iCs/>
          <w:lang w:val="lv-LV"/>
        </w:rPr>
        <w:t>pubescens</w:t>
      </w:r>
      <w:proofErr w:type="spellEnd"/>
      <w:r w:rsidR="5E425601" w:rsidRPr="76F722E6">
        <w:rPr>
          <w:rFonts w:cs="Times New Roman"/>
          <w:i/>
          <w:iCs/>
          <w:lang w:val="lv-LV"/>
        </w:rPr>
        <w:t>,</w:t>
      </w:r>
      <w:r w:rsidRPr="76F722E6">
        <w:rPr>
          <w:rFonts w:cs="Times New Roman"/>
          <w:lang w:val="lv-LV"/>
        </w:rPr>
        <w:t xml:space="preserve"> vai šo abu sugu kombinācija</w:t>
      </w:r>
      <w:r w:rsidR="60D3EB72" w:rsidRPr="76F722E6">
        <w:rPr>
          <w:rFonts w:cs="Times New Roman"/>
          <w:lang w:val="lv-LV"/>
        </w:rPr>
        <w:t>.</w:t>
      </w:r>
      <w:r w:rsidRPr="76F722E6">
        <w:rPr>
          <w:rFonts w:cs="Times New Roman"/>
          <w:lang w:val="lv-LV"/>
        </w:rPr>
        <w:t xml:space="preserve"> </w:t>
      </w:r>
      <w:r w:rsidR="3EAE382B" w:rsidRPr="76F722E6">
        <w:rPr>
          <w:rFonts w:cs="Times New Roman"/>
          <w:lang w:val="lv-LV"/>
        </w:rPr>
        <w:t>Z</w:t>
      </w:r>
      <w:r w:rsidRPr="76F722E6">
        <w:rPr>
          <w:rFonts w:cs="Times New Roman"/>
          <w:lang w:val="lv-LV"/>
        </w:rPr>
        <w:t xml:space="preserve">emsedzē raksturīga mozaīkveida veģetācijas struktūra. </w:t>
      </w:r>
      <w:proofErr w:type="spellStart"/>
      <w:r w:rsidRPr="76F722E6">
        <w:rPr>
          <w:rFonts w:cs="Times New Roman"/>
          <w:lang w:val="lv-LV"/>
        </w:rPr>
        <w:t>Mikroreljefu</w:t>
      </w:r>
      <w:proofErr w:type="spellEnd"/>
      <w:r w:rsidRPr="76F722E6">
        <w:rPr>
          <w:rFonts w:cs="Times New Roman"/>
          <w:lang w:val="lv-LV"/>
        </w:rPr>
        <w:t xml:space="preserve"> veido ciņi un pārplūstoši laukumi. Biežāk sastopamās augu sugas ir parastā </w:t>
      </w:r>
      <w:proofErr w:type="spellStart"/>
      <w:r w:rsidRPr="76F722E6">
        <w:rPr>
          <w:rFonts w:cs="Times New Roman"/>
          <w:lang w:val="lv-LV"/>
        </w:rPr>
        <w:t>purvpaparde</w:t>
      </w:r>
      <w:proofErr w:type="spellEnd"/>
      <w:r w:rsidRPr="76F722E6">
        <w:rPr>
          <w:rFonts w:cs="Times New Roman"/>
          <w:lang w:val="lv-LV"/>
        </w:rPr>
        <w:t xml:space="preserve"> </w:t>
      </w:r>
      <w:proofErr w:type="spellStart"/>
      <w:r w:rsidRPr="76F722E6">
        <w:rPr>
          <w:rFonts w:cs="Times New Roman"/>
          <w:i/>
          <w:iCs/>
          <w:lang w:val="lv-LV"/>
        </w:rPr>
        <w:t>Thelypteris</w:t>
      </w:r>
      <w:proofErr w:type="spellEnd"/>
      <w:r w:rsidRPr="76F722E6">
        <w:rPr>
          <w:rFonts w:cs="Times New Roman"/>
          <w:i/>
          <w:iCs/>
          <w:lang w:val="lv-LV"/>
        </w:rPr>
        <w:t xml:space="preserve"> </w:t>
      </w:r>
      <w:proofErr w:type="spellStart"/>
      <w:r w:rsidRPr="76F722E6">
        <w:rPr>
          <w:rFonts w:cs="Times New Roman"/>
          <w:i/>
          <w:iCs/>
          <w:lang w:val="lv-LV"/>
        </w:rPr>
        <w:t>palustris</w:t>
      </w:r>
      <w:proofErr w:type="spellEnd"/>
      <w:r w:rsidRPr="76F722E6">
        <w:rPr>
          <w:rFonts w:cs="Times New Roman"/>
          <w:lang w:val="lv-LV"/>
        </w:rPr>
        <w:t xml:space="preserve">, bebrukārkliņš </w:t>
      </w:r>
      <w:proofErr w:type="spellStart"/>
      <w:r w:rsidRPr="76F722E6">
        <w:rPr>
          <w:rFonts w:cs="Times New Roman"/>
          <w:i/>
          <w:iCs/>
          <w:lang w:val="lv-LV"/>
        </w:rPr>
        <w:t>Solanum</w:t>
      </w:r>
      <w:proofErr w:type="spellEnd"/>
      <w:r w:rsidRPr="76F722E6">
        <w:rPr>
          <w:rFonts w:cs="Times New Roman"/>
          <w:i/>
          <w:iCs/>
          <w:lang w:val="lv-LV"/>
        </w:rPr>
        <w:t xml:space="preserve"> </w:t>
      </w:r>
      <w:proofErr w:type="spellStart"/>
      <w:r w:rsidRPr="76F722E6">
        <w:rPr>
          <w:rFonts w:cs="Times New Roman"/>
          <w:i/>
          <w:iCs/>
          <w:lang w:val="lv-LV"/>
        </w:rPr>
        <w:t>dulcamara</w:t>
      </w:r>
      <w:proofErr w:type="spellEnd"/>
      <w:r w:rsidRPr="76F722E6">
        <w:rPr>
          <w:rFonts w:cs="Times New Roman"/>
          <w:lang w:val="lv-LV"/>
        </w:rPr>
        <w:t xml:space="preserve"> grīšļi </w:t>
      </w:r>
      <w:proofErr w:type="spellStart"/>
      <w:r w:rsidRPr="76F722E6">
        <w:rPr>
          <w:rFonts w:cs="Times New Roman"/>
          <w:i/>
          <w:iCs/>
          <w:lang w:val="lv-LV"/>
        </w:rPr>
        <w:t>Carex</w:t>
      </w:r>
      <w:proofErr w:type="spellEnd"/>
      <w:r w:rsidRPr="76F722E6">
        <w:rPr>
          <w:rFonts w:cs="Times New Roman"/>
          <w:i/>
          <w:iCs/>
          <w:lang w:val="lv-LV"/>
        </w:rPr>
        <w:t xml:space="preserve"> </w:t>
      </w:r>
      <w:proofErr w:type="spellStart"/>
      <w:r w:rsidRPr="76F722E6">
        <w:rPr>
          <w:rFonts w:cs="Times New Roman"/>
          <w:i/>
          <w:iCs/>
          <w:lang w:val="lv-LV"/>
        </w:rPr>
        <w:t>spp</w:t>
      </w:r>
      <w:proofErr w:type="spellEnd"/>
      <w:r w:rsidRPr="76F722E6">
        <w:rPr>
          <w:rFonts w:cs="Times New Roman"/>
          <w:lang w:val="lv-LV"/>
        </w:rPr>
        <w:t xml:space="preserve">., uz ciņiem parasti sastopama mellene </w:t>
      </w:r>
      <w:proofErr w:type="spellStart"/>
      <w:r w:rsidRPr="76F722E6">
        <w:rPr>
          <w:rFonts w:cs="Times New Roman"/>
          <w:i/>
          <w:iCs/>
          <w:lang w:val="lv-LV"/>
        </w:rPr>
        <w:t>Vaccinum</w:t>
      </w:r>
      <w:proofErr w:type="spellEnd"/>
      <w:r w:rsidRPr="76F722E6">
        <w:rPr>
          <w:rFonts w:cs="Times New Roman"/>
          <w:i/>
          <w:iCs/>
          <w:lang w:val="lv-LV"/>
        </w:rPr>
        <w:t xml:space="preserve"> </w:t>
      </w:r>
      <w:proofErr w:type="spellStart"/>
      <w:r w:rsidRPr="76F722E6">
        <w:rPr>
          <w:rFonts w:cs="Times New Roman"/>
          <w:i/>
          <w:iCs/>
          <w:lang w:val="lv-LV"/>
        </w:rPr>
        <w:t>myrtillus</w:t>
      </w:r>
      <w:proofErr w:type="spellEnd"/>
      <w:r w:rsidRPr="76F722E6">
        <w:rPr>
          <w:rFonts w:cs="Times New Roman"/>
          <w:lang w:val="lv-LV"/>
        </w:rPr>
        <w:t>,</w:t>
      </w:r>
      <w:r w:rsidRPr="76F722E6">
        <w:rPr>
          <w:rFonts w:cs="Times New Roman"/>
          <w:color w:val="000000" w:themeColor="text1"/>
          <w:lang w:val="lv-LV"/>
        </w:rPr>
        <w:t xml:space="preserve"> meža zaķskābene </w:t>
      </w:r>
      <w:proofErr w:type="spellStart"/>
      <w:r w:rsidRPr="76F722E6">
        <w:rPr>
          <w:rFonts w:cs="Times New Roman"/>
          <w:i/>
          <w:iCs/>
          <w:color w:val="000000" w:themeColor="text1"/>
          <w:lang w:val="lv-LV"/>
        </w:rPr>
        <w:t>Oxalis</w:t>
      </w:r>
      <w:proofErr w:type="spellEnd"/>
      <w:r w:rsidRPr="76F722E6">
        <w:rPr>
          <w:rFonts w:cs="Times New Roman"/>
          <w:i/>
          <w:iCs/>
          <w:color w:val="000000" w:themeColor="text1"/>
          <w:lang w:val="lv-LV"/>
        </w:rPr>
        <w:t xml:space="preserve"> </w:t>
      </w:r>
      <w:proofErr w:type="spellStart"/>
      <w:r w:rsidRPr="76F722E6">
        <w:rPr>
          <w:rFonts w:cs="Times New Roman"/>
          <w:i/>
          <w:iCs/>
          <w:color w:val="000000" w:themeColor="text1"/>
          <w:lang w:val="lv-LV"/>
        </w:rPr>
        <w:t>acetosella</w:t>
      </w:r>
      <w:proofErr w:type="spellEnd"/>
      <w:r w:rsidRPr="76F722E6">
        <w:rPr>
          <w:rFonts w:cs="Times New Roman"/>
          <w:color w:val="000000" w:themeColor="text1"/>
          <w:lang w:val="lv-LV"/>
        </w:rPr>
        <w:t xml:space="preserve">, dzeloņainā </w:t>
      </w:r>
      <w:proofErr w:type="spellStart"/>
      <w:r w:rsidRPr="76F722E6">
        <w:rPr>
          <w:rFonts w:cs="Times New Roman"/>
          <w:color w:val="000000" w:themeColor="text1"/>
          <w:lang w:val="lv-LV"/>
        </w:rPr>
        <w:t>ozolpaparde</w:t>
      </w:r>
      <w:proofErr w:type="spellEnd"/>
      <w:r w:rsidRPr="76F722E6">
        <w:rPr>
          <w:rFonts w:cs="Times New Roman"/>
          <w:color w:val="000000" w:themeColor="text1"/>
          <w:lang w:val="lv-LV"/>
        </w:rPr>
        <w:t xml:space="preserve"> </w:t>
      </w:r>
      <w:proofErr w:type="spellStart"/>
      <w:r w:rsidRPr="76F722E6">
        <w:rPr>
          <w:rFonts w:cs="Times New Roman"/>
          <w:i/>
          <w:iCs/>
          <w:color w:val="000000" w:themeColor="text1"/>
          <w:lang w:val="lv-LV"/>
        </w:rPr>
        <w:t>Dryopteris</w:t>
      </w:r>
      <w:proofErr w:type="spellEnd"/>
      <w:r w:rsidRPr="76F722E6">
        <w:rPr>
          <w:rFonts w:cs="Times New Roman"/>
          <w:i/>
          <w:iCs/>
          <w:color w:val="000000" w:themeColor="text1"/>
          <w:lang w:val="lv-LV"/>
        </w:rPr>
        <w:t xml:space="preserve"> </w:t>
      </w:r>
      <w:proofErr w:type="spellStart"/>
      <w:r w:rsidRPr="76F722E6">
        <w:rPr>
          <w:rFonts w:cs="Times New Roman"/>
          <w:i/>
          <w:iCs/>
          <w:color w:val="000000" w:themeColor="text1"/>
          <w:lang w:val="lv-LV"/>
        </w:rPr>
        <w:t>carthusiana</w:t>
      </w:r>
      <w:proofErr w:type="spellEnd"/>
      <w:r w:rsidRPr="76F722E6">
        <w:rPr>
          <w:rFonts w:cs="Times New Roman"/>
          <w:color w:val="000000" w:themeColor="text1"/>
          <w:lang w:val="lv-LV"/>
        </w:rPr>
        <w:t>. Biotopa 3. variantam raksturīgas bioloģiski vērtīgas mežaudzes uz nosusinātām pārmitrām augsnēm, kas atbilst dabiskā vai potenciālā dabiskā meža biotopa kritērijiem. Biotopā ir ietekmēts dabiskais hidroloģiskais režīms un notikusi daļēja kūdras slāņa mineralizēšanās, tomēr saglabājušās tam raksturīgas struktūras un</w:t>
      </w:r>
      <w:r w:rsidRPr="76F722E6">
        <w:rPr>
          <w:rFonts w:cs="Times New Roman"/>
          <w:lang w:val="lv-LV"/>
        </w:rPr>
        <w:t xml:space="preserve"> sugas. Lielākā daļa biotopa poligonu atbilst DMB, divi poligoni atbilst PDMB. Mežiem raksturīgs liels daudzums lielu dimensiju mirušās koksnes, </w:t>
      </w:r>
      <w:proofErr w:type="spellStart"/>
      <w:r w:rsidRPr="76F722E6">
        <w:rPr>
          <w:rFonts w:cs="Times New Roman"/>
          <w:lang w:val="lv-LV"/>
        </w:rPr>
        <w:t>dažādvecuma</w:t>
      </w:r>
      <w:proofErr w:type="spellEnd"/>
      <w:r w:rsidRPr="76F722E6">
        <w:rPr>
          <w:rFonts w:cs="Times New Roman"/>
          <w:lang w:val="lv-LV"/>
        </w:rPr>
        <w:t xml:space="preserve"> </w:t>
      </w:r>
      <w:proofErr w:type="spellStart"/>
      <w:r w:rsidRPr="76F722E6">
        <w:rPr>
          <w:rFonts w:cs="Times New Roman"/>
          <w:lang w:val="lv-LV"/>
        </w:rPr>
        <w:t>kokaudzes</w:t>
      </w:r>
      <w:proofErr w:type="spellEnd"/>
      <w:r w:rsidRPr="76F722E6">
        <w:rPr>
          <w:rFonts w:cs="Times New Roman"/>
          <w:lang w:val="lv-LV"/>
        </w:rPr>
        <w:t xml:space="preserve"> struktūra, bioloģiski veci koki, atvērumi vainaga klajā u.c. struktūras. Pieci biotopa poligoni neatbilst ne DMB, ne PDMB struktūru trūkuma dēļ. Vairāk nekā 70 % biotopa poligoni ir ar labu kvalitāti, pārējie ar vidējo.</w:t>
      </w:r>
    </w:p>
    <w:p w14:paraId="4CCC265C" w14:textId="77777777" w:rsidR="009B1DEC" w:rsidRPr="00FB38BE" w:rsidRDefault="009B1DEC" w:rsidP="00C50344">
      <w:pPr>
        <w:jc w:val="both"/>
        <w:rPr>
          <w:rFonts w:cs="Times New Roman"/>
          <w:lang w:val="lv-LV"/>
        </w:rPr>
      </w:pPr>
    </w:p>
    <w:p w14:paraId="21445873" w14:textId="32A46671" w:rsidR="00C50344" w:rsidRPr="00FB38BE" w:rsidRDefault="00C50344" w:rsidP="00C50344">
      <w:pPr>
        <w:jc w:val="both"/>
        <w:rPr>
          <w:rFonts w:cs="Times New Roman"/>
          <w:lang w:val="lv-LV"/>
        </w:rPr>
      </w:pPr>
      <w:r w:rsidRPr="00FB38BE">
        <w:rPr>
          <w:rFonts w:cs="Times New Roman"/>
          <w:lang w:val="lv-LV"/>
        </w:rPr>
        <w:t xml:space="preserve">Biotopa 9080* </w:t>
      </w:r>
      <w:r w:rsidRPr="00FB38BE">
        <w:rPr>
          <w:rFonts w:cs="Times New Roman"/>
          <w:i/>
          <w:lang w:val="lv-LV"/>
        </w:rPr>
        <w:t>Staignāju meži</w:t>
      </w:r>
      <w:r w:rsidRPr="00FB38BE">
        <w:rPr>
          <w:rFonts w:cs="Times New Roman"/>
          <w:lang w:val="lv-LV"/>
        </w:rPr>
        <w:t xml:space="preserve"> aizsardzības mērķis DA plāna darbības periodam ir saglabāt </w:t>
      </w:r>
      <w:r w:rsidR="00DB1FEE" w:rsidRPr="00FB38BE">
        <w:rPr>
          <w:rFonts w:cs="Times New Roman"/>
          <w:lang w:val="lv-LV"/>
        </w:rPr>
        <w:t>Dabas lieguma</w:t>
      </w:r>
      <w:r w:rsidRPr="00FB38BE">
        <w:rPr>
          <w:rFonts w:cs="Times New Roman"/>
          <w:lang w:val="lv-LV"/>
        </w:rPr>
        <w:t xml:space="preserve"> teritorijā biotopu vismaz pašreizējās platībās t.i. 12</w:t>
      </w:r>
      <w:r w:rsidR="00C248AA" w:rsidRPr="00FB38BE">
        <w:rPr>
          <w:rFonts w:cs="Times New Roman"/>
          <w:lang w:val="lv-LV"/>
        </w:rPr>
        <w:t>,</w:t>
      </w:r>
      <w:r w:rsidRPr="00FB38BE">
        <w:rPr>
          <w:rFonts w:cs="Times New Roman"/>
          <w:lang w:val="lv-LV"/>
        </w:rPr>
        <w:t>04 ha.</w:t>
      </w:r>
    </w:p>
    <w:p w14:paraId="5601FBB5" w14:textId="77777777" w:rsidR="00C50344" w:rsidRPr="00FB38BE" w:rsidRDefault="00C50344" w:rsidP="00C50344">
      <w:pPr>
        <w:rPr>
          <w:lang w:val="lv-LV"/>
        </w:rPr>
      </w:pPr>
    </w:p>
    <w:p w14:paraId="252236FB" w14:textId="47496233" w:rsidR="00C50344" w:rsidRPr="00FB38BE" w:rsidRDefault="67823449" w:rsidP="76F722E6">
      <w:pPr>
        <w:jc w:val="both"/>
        <w:rPr>
          <w:rFonts w:cs="Times New Roman"/>
          <w:lang w:val="lv-LV"/>
        </w:rPr>
      </w:pPr>
      <w:r w:rsidRPr="76F722E6">
        <w:rPr>
          <w:rFonts w:cs="Times New Roman"/>
          <w:lang w:val="lv-LV"/>
        </w:rPr>
        <w:t xml:space="preserve">Biotops </w:t>
      </w:r>
      <w:r w:rsidRPr="76F722E6">
        <w:rPr>
          <w:rFonts w:cs="Times New Roman"/>
          <w:b/>
          <w:bCs/>
          <w:lang w:val="lv-LV"/>
        </w:rPr>
        <w:t xml:space="preserve">91D0* </w:t>
      </w:r>
      <w:r w:rsidRPr="76F722E6">
        <w:rPr>
          <w:rFonts w:cs="Times New Roman"/>
          <w:b/>
          <w:bCs/>
          <w:i/>
          <w:iCs/>
          <w:lang w:val="lv-LV"/>
        </w:rPr>
        <w:t>Purvaini meži</w:t>
      </w:r>
      <w:r w:rsidRPr="76F722E6">
        <w:rPr>
          <w:rFonts w:cs="Times New Roman"/>
          <w:b/>
          <w:bCs/>
          <w:lang w:val="lv-LV"/>
        </w:rPr>
        <w:t xml:space="preserve"> </w:t>
      </w:r>
      <w:r w:rsidRPr="76F722E6">
        <w:rPr>
          <w:rFonts w:cs="Times New Roman"/>
          <w:lang w:val="lv-LV"/>
        </w:rPr>
        <w:t xml:space="preserve">ir skujkoku un </w:t>
      </w:r>
      <w:proofErr w:type="spellStart"/>
      <w:r w:rsidRPr="76F722E6">
        <w:rPr>
          <w:rFonts w:cs="Times New Roman"/>
          <w:lang w:val="lv-LV"/>
        </w:rPr>
        <w:t>lapukoku</w:t>
      </w:r>
      <w:proofErr w:type="spellEnd"/>
      <w:r w:rsidRPr="76F722E6">
        <w:rPr>
          <w:rFonts w:cs="Times New Roman"/>
          <w:lang w:val="lv-LV"/>
        </w:rPr>
        <w:t xml:space="preserve"> meži periodiski pārmitrās minerālaugsnēs līdz slapjās, barības vielām nabadzīgās kūdras augsnēs ar pastāvīgi augstu gruntsūdens līmeni. Biotops konstatēts </w:t>
      </w:r>
      <w:r w:rsidR="00846200" w:rsidRPr="00FB38BE">
        <w:rPr>
          <w:rFonts w:cs="Times New Roman"/>
          <w:szCs w:val="24"/>
          <w:lang w:val="lv-LV"/>
        </w:rPr>
        <w:t>44</w:t>
      </w:r>
      <w:r w:rsidR="00CE7AE2">
        <w:rPr>
          <w:rFonts w:cs="Times New Roman"/>
          <w:szCs w:val="24"/>
          <w:lang w:val="lv-LV"/>
        </w:rPr>
        <w:t>7,7</w:t>
      </w:r>
      <w:r w:rsidR="00846200" w:rsidRPr="00FB38BE">
        <w:rPr>
          <w:rFonts w:cs="Times New Roman"/>
          <w:szCs w:val="24"/>
          <w:lang w:val="lv-LV"/>
        </w:rPr>
        <w:t xml:space="preserve"> </w:t>
      </w:r>
      <w:r w:rsidRPr="76F722E6">
        <w:rPr>
          <w:rFonts w:cs="Times New Roman"/>
          <w:lang w:val="lv-LV"/>
        </w:rPr>
        <w:t>ha platībā jeb 11</w:t>
      </w:r>
      <w:r w:rsidR="122E5C98" w:rsidRPr="76F722E6">
        <w:rPr>
          <w:rFonts w:cs="Times New Roman"/>
          <w:lang w:val="lv-LV"/>
        </w:rPr>
        <w:t>,</w:t>
      </w:r>
      <w:r w:rsidRPr="76F722E6">
        <w:rPr>
          <w:rFonts w:cs="Times New Roman"/>
          <w:lang w:val="lv-LV"/>
        </w:rPr>
        <w:t xml:space="preserve">50 % no dabas lieguma teritorijas. Biotopa poligoni galvenokārt koncentrējas augsto purvu perifērijā. </w:t>
      </w:r>
      <w:r w:rsidRPr="76F722E6">
        <w:rPr>
          <w:rFonts w:cs="Times New Roman"/>
          <w:lang w:val="lv-LV"/>
        </w:rPr>
        <w:lastRenderedPageBreak/>
        <w:t xml:space="preserve">Lielākā daļa biotopu poligonu atbilst 1. – tipiskajam variantam – </w:t>
      </w:r>
      <w:proofErr w:type="spellStart"/>
      <w:r w:rsidRPr="76F722E6">
        <w:rPr>
          <w:rFonts w:cs="Times New Roman"/>
          <w:lang w:val="lv-LV"/>
        </w:rPr>
        <w:t>purvaiņiem</w:t>
      </w:r>
      <w:proofErr w:type="spellEnd"/>
      <w:r w:rsidRPr="76F722E6">
        <w:rPr>
          <w:rFonts w:cs="Times New Roman"/>
          <w:lang w:val="lv-LV"/>
        </w:rPr>
        <w:t xml:space="preserve"> ar kūdras slāni, kas biezāks par 30 cm nabadzīgos vai vidēji bagātos augšanas apstākļos ar vāji vai vidēji sadalījušos kūdru (</w:t>
      </w:r>
      <w:r w:rsidR="2F0C678B" w:rsidRPr="76F722E6">
        <w:rPr>
          <w:rFonts w:cs="Times New Roman"/>
          <w:lang w:val="lv-LV"/>
        </w:rPr>
        <w:t>4</w:t>
      </w:r>
      <w:r w:rsidR="5EED7D30" w:rsidRPr="76F722E6">
        <w:rPr>
          <w:rFonts w:cs="Times New Roman"/>
          <w:lang w:val="lv-LV"/>
        </w:rPr>
        <w:t>.</w:t>
      </w:r>
      <w:r w:rsidR="28B7C61A" w:rsidRPr="76F722E6">
        <w:rPr>
          <w:rFonts w:cs="Times New Roman"/>
          <w:lang w:val="lv-LV"/>
        </w:rPr>
        <w:t>3</w:t>
      </w:r>
      <w:r w:rsidR="5EED7D30" w:rsidRPr="76F722E6">
        <w:rPr>
          <w:rFonts w:cs="Times New Roman"/>
          <w:lang w:val="lv-LV"/>
        </w:rPr>
        <w:t>.</w:t>
      </w:r>
      <w:r w:rsidR="28B7C61A" w:rsidRPr="76F722E6">
        <w:rPr>
          <w:rFonts w:cs="Times New Roman"/>
          <w:lang w:val="lv-LV"/>
        </w:rPr>
        <w:t>2</w:t>
      </w:r>
      <w:r w:rsidR="5EED7D30" w:rsidRPr="76F722E6">
        <w:rPr>
          <w:rFonts w:cs="Times New Roman"/>
          <w:lang w:val="lv-LV"/>
        </w:rPr>
        <w:t>.</w:t>
      </w:r>
      <w:r w:rsidR="28B7C61A" w:rsidRPr="76F722E6">
        <w:rPr>
          <w:rFonts w:cs="Times New Roman"/>
          <w:lang w:val="lv-LV"/>
        </w:rPr>
        <w:t>4</w:t>
      </w:r>
      <w:r w:rsidR="5EED7D30" w:rsidRPr="76F722E6">
        <w:rPr>
          <w:rFonts w:cs="Times New Roman"/>
          <w:lang w:val="lv-LV"/>
        </w:rPr>
        <w:t>.</w:t>
      </w:r>
      <w:r w:rsidRPr="76F722E6">
        <w:rPr>
          <w:rFonts w:cs="Times New Roman"/>
          <w:lang w:val="lv-LV"/>
        </w:rPr>
        <w:t xml:space="preserve"> attēls). Zemsedzi veido ciņains </w:t>
      </w:r>
      <w:proofErr w:type="spellStart"/>
      <w:r w:rsidRPr="76F722E6">
        <w:rPr>
          <w:rFonts w:cs="Times New Roman"/>
          <w:lang w:val="lv-LV"/>
        </w:rPr>
        <w:t>mikroreljefs</w:t>
      </w:r>
      <w:proofErr w:type="spellEnd"/>
      <w:r w:rsidRPr="76F722E6">
        <w:rPr>
          <w:rFonts w:cs="Times New Roman"/>
          <w:lang w:val="lv-LV"/>
        </w:rPr>
        <w:t xml:space="preserve">, mozaīkveidā aug </w:t>
      </w:r>
      <w:proofErr w:type="spellStart"/>
      <w:r w:rsidRPr="76F722E6">
        <w:rPr>
          <w:rFonts w:cs="Times New Roman"/>
          <w:lang w:val="lv-LV"/>
        </w:rPr>
        <w:t>sīkkrūmi</w:t>
      </w:r>
      <w:proofErr w:type="spellEnd"/>
      <w:r w:rsidRPr="76F722E6">
        <w:rPr>
          <w:rFonts w:cs="Times New Roman"/>
          <w:lang w:val="lv-LV"/>
        </w:rPr>
        <w:t>, sūnu stāvu veido sfagni. Viens</w:t>
      </w:r>
      <w:r w:rsidRPr="76F722E6">
        <w:rPr>
          <w:rFonts w:cs="Times New Roman"/>
          <w:color w:val="FF0000"/>
          <w:lang w:val="lv-LV"/>
        </w:rPr>
        <w:t xml:space="preserve"> </w:t>
      </w:r>
      <w:r w:rsidRPr="76F722E6">
        <w:rPr>
          <w:rFonts w:cs="Times New Roman"/>
          <w:lang w:val="lv-LV"/>
        </w:rPr>
        <w:t>poligons atbilst biotopa 2. variantam –</w:t>
      </w:r>
      <w:r w:rsidRPr="76F722E6">
        <w:rPr>
          <w:rFonts w:cs="Times New Roman"/>
          <w:lang w:val="lv-LV" w:eastAsia="lv-LV"/>
        </w:rPr>
        <w:t xml:space="preserve"> </w:t>
      </w:r>
      <w:proofErr w:type="spellStart"/>
      <w:r w:rsidRPr="76F722E6">
        <w:rPr>
          <w:rFonts w:cs="Times New Roman"/>
          <w:lang w:val="lv-LV" w:eastAsia="lv-LV"/>
        </w:rPr>
        <w:t>slapjaiņi</w:t>
      </w:r>
      <w:proofErr w:type="spellEnd"/>
      <w:r w:rsidRPr="76F722E6">
        <w:rPr>
          <w:rFonts w:cs="Times New Roman"/>
          <w:lang w:val="lv-LV" w:eastAsia="lv-LV"/>
        </w:rPr>
        <w:t xml:space="preserve"> nabadzīgos vai vidēji bagātos augšanas apstākļos ar veidoties sākušu kūdras slāni, kas seklāks par 30 centimetriem. </w:t>
      </w:r>
      <w:r w:rsidRPr="76F722E6">
        <w:rPr>
          <w:rFonts w:cs="Times New Roman"/>
          <w:lang w:val="lv-LV"/>
        </w:rPr>
        <w:t xml:space="preserve">Šobrīd kūdras slānis vēl ir mazāks nekā 30 cm, tādēļ arī zemsedzē sastopamas daudzas auglīgākiem mežiem raksturīgas lakstaugu sugas, arī sfagnu segums vēl ir relatīvi mazs. 14 biotopa poligoni, jeb 11% no purvaino mežu poligoniem atbilst 3. variantam – nosusināti purvaini meži, kas atbilst dabiskā vai potenciālā </w:t>
      </w:r>
      <w:r w:rsidRPr="76F722E6">
        <w:rPr>
          <w:rFonts w:cs="Times New Roman"/>
          <w:color w:val="000000" w:themeColor="text1"/>
          <w:lang w:val="lv-LV"/>
        </w:rPr>
        <w:t xml:space="preserve">dabiskā meža </w:t>
      </w:r>
      <w:r w:rsidRPr="76F722E6">
        <w:rPr>
          <w:rFonts w:cs="Times New Roman"/>
          <w:lang w:val="lv-LV"/>
        </w:rPr>
        <w:t xml:space="preserve">biotopa kritērijiem. Purvainos mežos </w:t>
      </w:r>
      <w:proofErr w:type="spellStart"/>
      <w:r w:rsidRPr="76F722E6">
        <w:rPr>
          <w:rFonts w:cs="Times New Roman"/>
          <w:lang w:val="lv-LV"/>
        </w:rPr>
        <w:t>kokaudzē</w:t>
      </w:r>
      <w:proofErr w:type="spellEnd"/>
      <w:r w:rsidRPr="76F722E6">
        <w:rPr>
          <w:rFonts w:cs="Times New Roman"/>
          <w:lang w:val="lv-LV"/>
        </w:rPr>
        <w:t xml:space="preserve"> dominē parastā priede </w:t>
      </w:r>
      <w:proofErr w:type="spellStart"/>
      <w:r w:rsidRPr="76F722E6">
        <w:rPr>
          <w:rFonts w:cs="Times New Roman"/>
          <w:i/>
          <w:iCs/>
          <w:lang w:val="lv-LV"/>
        </w:rPr>
        <w:t>Pinus</w:t>
      </w:r>
      <w:proofErr w:type="spellEnd"/>
      <w:r w:rsidRPr="76F722E6">
        <w:rPr>
          <w:rFonts w:cs="Times New Roman"/>
          <w:i/>
          <w:iCs/>
          <w:lang w:val="lv-LV"/>
        </w:rPr>
        <w:t xml:space="preserve"> </w:t>
      </w:r>
      <w:proofErr w:type="spellStart"/>
      <w:r w:rsidRPr="76F722E6">
        <w:rPr>
          <w:rFonts w:cs="Times New Roman"/>
          <w:i/>
          <w:iCs/>
          <w:lang w:val="lv-LV"/>
        </w:rPr>
        <w:t>sylvestris</w:t>
      </w:r>
      <w:proofErr w:type="spellEnd"/>
      <w:r w:rsidRPr="76F722E6">
        <w:rPr>
          <w:rFonts w:cs="Times New Roman"/>
          <w:lang w:val="lv-LV"/>
        </w:rPr>
        <w:t xml:space="preserve"> ar purva bērza </w:t>
      </w:r>
      <w:proofErr w:type="spellStart"/>
      <w:r w:rsidRPr="76F722E6">
        <w:rPr>
          <w:rFonts w:cs="Times New Roman"/>
          <w:i/>
          <w:iCs/>
          <w:lang w:val="lv-LV"/>
        </w:rPr>
        <w:t>Betula</w:t>
      </w:r>
      <w:proofErr w:type="spellEnd"/>
      <w:r w:rsidRPr="76F722E6">
        <w:rPr>
          <w:rFonts w:cs="Times New Roman"/>
          <w:i/>
          <w:iCs/>
          <w:lang w:val="lv-LV"/>
        </w:rPr>
        <w:t xml:space="preserve"> </w:t>
      </w:r>
      <w:proofErr w:type="spellStart"/>
      <w:r w:rsidRPr="76F722E6">
        <w:rPr>
          <w:rFonts w:cs="Times New Roman"/>
          <w:i/>
          <w:iCs/>
          <w:lang w:val="lv-LV"/>
        </w:rPr>
        <w:t>pubescens</w:t>
      </w:r>
      <w:proofErr w:type="spellEnd"/>
      <w:r w:rsidRPr="76F722E6">
        <w:rPr>
          <w:rFonts w:cs="Times New Roman"/>
          <w:lang w:val="lv-LV"/>
        </w:rPr>
        <w:t xml:space="preserve"> un parastās egles </w:t>
      </w:r>
      <w:r w:rsidRPr="76F722E6">
        <w:rPr>
          <w:rFonts w:cs="Times New Roman"/>
          <w:i/>
          <w:iCs/>
          <w:lang w:val="lv-LV"/>
        </w:rPr>
        <w:t>Picea abies</w:t>
      </w:r>
      <w:r w:rsidRPr="76F722E6">
        <w:rPr>
          <w:rFonts w:cs="Times New Roman"/>
          <w:lang w:val="lv-LV"/>
        </w:rPr>
        <w:t xml:space="preserve"> </w:t>
      </w:r>
      <w:proofErr w:type="spellStart"/>
      <w:r w:rsidRPr="76F722E6">
        <w:rPr>
          <w:rFonts w:cs="Times New Roman"/>
          <w:lang w:val="lv-LV"/>
        </w:rPr>
        <w:t>piemistrojumu</w:t>
      </w:r>
      <w:proofErr w:type="spellEnd"/>
      <w:r w:rsidRPr="76F722E6">
        <w:rPr>
          <w:rFonts w:cs="Times New Roman"/>
          <w:lang w:val="lv-LV"/>
        </w:rPr>
        <w:t xml:space="preserve">, retāk </w:t>
      </w:r>
      <w:proofErr w:type="spellStart"/>
      <w:r w:rsidRPr="76F722E6">
        <w:rPr>
          <w:rFonts w:cs="Times New Roman"/>
          <w:lang w:val="lv-LV"/>
        </w:rPr>
        <w:t>piemistrojumā</w:t>
      </w:r>
      <w:proofErr w:type="spellEnd"/>
      <w:r w:rsidRPr="76F722E6">
        <w:rPr>
          <w:rFonts w:cs="Times New Roman"/>
          <w:lang w:val="lv-LV"/>
        </w:rPr>
        <w:t xml:space="preserve"> sastopams melnalksnis </w:t>
      </w:r>
      <w:proofErr w:type="spellStart"/>
      <w:r w:rsidRPr="76F722E6">
        <w:rPr>
          <w:rFonts w:cs="Times New Roman"/>
          <w:i/>
          <w:iCs/>
          <w:lang w:val="lv-LV"/>
        </w:rPr>
        <w:t>Alnus</w:t>
      </w:r>
      <w:proofErr w:type="spellEnd"/>
      <w:r w:rsidRPr="76F722E6">
        <w:rPr>
          <w:rFonts w:cs="Times New Roman"/>
          <w:i/>
          <w:iCs/>
          <w:lang w:val="lv-LV"/>
        </w:rPr>
        <w:t xml:space="preserve"> </w:t>
      </w:r>
      <w:proofErr w:type="spellStart"/>
      <w:r w:rsidRPr="76F722E6">
        <w:rPr>
          <w:rFonts w:cs="Times New Roman"/>
          <w:i/>
          <w:iCs/>
          <w:lang w:val="lv-LV"/>
        </w:rPr>
        <w:t>glutinosa</w:t>
      </w:r>
      <w:proofErr w:type="spellEnd"/>
      <w:r w:rsidRPr="76F722E6">
        <w:rPr>
          <w:rFonts w:cs="Times New Roman"/>
          <w:lang w:val="lv-LV"/>
        </w:rPr>
        <w:t>. Ap</w:t>
      </w:r>
      <w:r w:rsidR="7C3023FF" w:rsidRPr="76F722E6">
        <w:rPr>
          <w:rFonts w:cs="Times New Roman"/>
          <w:lang w:val="lv-LV"/>
        </w:rPr>
        <w:t>t</w:t>
      </w:r>
      <w:r w:rsidRPr="76F722E6">
        <w:rPr>
          <w:rFonts w:cs="Times New Roman"/>
          <w:lang w:val="lv-LV"/>
        </w:rPr>
        <w:t xml:space="preserve">uveni 60 % poligonu neatbilst ne DMB, ne PDMB struktūru trūkuma dēļ. Tie galvenokārt ir meži kas atrodas augsto purvu perifērijā un ir veidojušies </w:t>
      </w:r>
      <w:proofErr w:type="spellStart"/>
      <w:r w:rsidRPr="76F722E6">
        <w:rPr>
          <w:rFonts w:cs="Times New Roman"/>
          <w:lang w:val="lv-LV"/>
        </w:rPr>
        <w:t>sukcesijas</w:t>
      </w:r>
      <w:proofErr w:type="spellEnd"/>
      <w:r w:rsidRPr="76F722E6">
        <w:rPr>
          <w:rFonts w:cs="Times New Roman"/>
          <w:lang w:val="lv-LV"/>
        </w:rPr>
        <w:t xml:space="preserve"> rezultātā aizaugot augstajiem purviem. Biotops atbilst minimālajiem kritērijiem, šī biotopa kvalitātei nākotnē būs tendence uzlaboties, galvenokārt, sadaloties esošajai atmirušajai koksnei un veidojoties jaunai. 12% no visiem biotopu poligoniem atbilst DMB, 28% atbilst PDMB. Vairāk kā 50% biotopu poligoni ir labas kvalitātes, 35% biotopu poligoni ir vidējas kvalitātes, pārējie – zemas kvalitātes. Labas kvalitātes PDMB un DMB raksturīgs liels daudzums lielu dimensiju mirušās koksnes, </w:t>
      </w:r>
      <w:proofErr w:type="spellStart"/>
      <w:r w:rsidRPr="76F722E6">
        <w:rPr>
          <w:rFonts w:cs="Times New Roman"/>
          <w:lang w:val="lv-LV"/>
        </w:rPr>
        <w:t>dažādvecuma</w:t>
      </w:r>
      <w:proofErr w:type="spellEnd"/>
      <w:r w:rsidRPr="76F722E6">
        <w:rPr>
          <w:rFonts w:cs="Times New Roman"/>
          <w:lang w:val="lv-LV"/>
        </w:rPr>
        <w:t xml:space="preserve"> </w:t>
      </w:r>
      <w:proofErr w:type="spellStart"/>
      <w:r w:rsidRPr="76F722E6">
        <w:rPr>
          <w:rFonts w:cs="Times New Roman"/>
          <w:lang w:val="lv-LV"/>
        </w:rPr>
        <w:t>kokaudzes</w:t>
      </w:r>
      <w:proofErr w:type="spellEnd"/>
      <w:r w:rsidRPr="76F722E6">
        <w:rPr>
          <w:rFonts w:cs="Times New Roman"/>
          <w:lang w:val="lv-LV"/>
        </w:rPr>
        <w:t xml:space="preserve"> struktūra, bioloģiski veci koki, atvērumi vainaga klajā, dobumaini koki u.c. struktūras. No dabisko mežu </w:t>
      </w:r>
      <w:proofErr w:type="spellStart"/>
      <w:r w:rsidRPr="76F722E6">
        <w:rPr>
          <w:rFonts w:cs="Times New Roman"/>
          <w:lang w:val="lv-LV"/>
        </w:rPr>
        <w:t>indikatorsugām</w:t>
      </w:r>
      <w:proofErr w:type="spellEnd"/>
      <w:r w:rsidRPr="76F722E6">
        <w:rPr>
          <w:rFonts w:cs="Times New Roman"/>
          <w:lang w:val="lv-LV"/>
        </w:rPr>
        <w:t xml:space="preserve"> sastopama </w:t>
      </w:r>
      <w:proofErr w:type="spellStart"/>
      <w:r w:rsidRPr="76F722E6">
        <w:rPr>
          <w:rFonts w:cs="Times New Roman"/>
          <w:lang w:val="lv-LV"/>
        </w:rPr>
        <w:t>līklapu</w:t>
      </w:r>
      <w:proofErr w:type="spellEnd"/>
      <w:r w:rsidRPr="76F722E6">
        <w:rPr>
          <w:rFonts w:cs="Times New Roman"/>
          <w:lang w:val="lv-LV"/>
        </w:rPr>
        <w:t xml:space="preserve"> </w:t>
      </w:r>
      <w:proofErr w:type="spellStart"/>
      <w:r w:rsidRPr="76F722E6">
        <w:rPr>
          <w:rFonts w:cs="Times New Roman"/>
          <w:lang w:val="lv-LV"/>
        </w:rPr>
        <w:t>novellija</w:t>
      </w:r>
      <w:proofErr w:type="spellEnd"/>
      <w:r w:rsidRPr="76F722E6">
        <w:rPr>
          <w:rFonts w:cs="Times New Roman"/>
          <w:lang w:val="lv-LV"/>
        </w:rPr>
        <w:t xml:space="preserve"> </w:t>
      </w:r>
      <w:proofErr w:type="spellStart"/>
      <w:r w:rsidRPr="76F722E6">
        <w:rPr>
          <w:rFonts w:cs="Times New Roman"/>
          <w:i/>
          <w:iCs/>
          <w:lang w:val="lv-LV"/>
        </w:rPr>
        <w:t>Nowellia</w:t>
      </w:r>
      <w:proofErr w:type="spellEnd"/>
      <w:r w:rsidRPr="76F722E6">
        <w:rPr>
          <w:rFonts w:cs="Times New Roman"/>
          <w:i/>
          <w:iCs/>
          <w:lang w:val="lv-LV"/>
        </w:rPr>
        <w:t xml:space="preserve"> </w:t>
      </w:r>
      <w:proofErr w:type="spellStart"/>
      <w:r w:rsidRPr="76F722E6">
        <w:rPr>
          <w:rFonts w:cs="Times New Roman"/>
          <w:i/>
          <w:iCs/>
          <w:lang w:val="lv-LV"/>
        </w:rPr>
        <w:t>curvifolia</w:t>
      </w:r>
      <w:proofErr w:type="spellEnd"/>
      <w:r w:rsidRPr="76F722E6">
        <w:rPr>
          <w:rFonts w:cs="Times New Roman"/>
          <w:shd w:val="clear" w:color="auto" w:fill="FFFFFF"/>
          <w:lang w:val="lv-LV"/>
        </w:rPr>
        <w:t xml:space="preserve">, priežu </w:t>
      </w:r>
      <w:proofErr w:type="spellStart"/>
      <w:r w:rsidRPr="76F722E6">
        <w:rPr>
          <w:rFonts w:cs="Times New Roman"/>
          <w:color w:val="000000"/>
          <w:shd w:val="clear" w:color="auto" w:fill="FFFFFF"/>
          <w:lang w:val="lv-LV"/>
        </w:rPr>
        <w:t>cietpiepe</w:t>
      </w:r>
      <w:proofErr w:type="spellEnd"/>
      <w:r w:rsidRPr="76F722E6">
        <w:rPr>
          <w:rFonts w:cs="Times New Roman"/>
          <w:color w:val="000000"/>
          <w:shd w:val="clear" w:color="auto" w:fill="FFFFFF"/>
          <w:lang w:val="lv-LV"/>
        </w:rPr>
        <w:t xml:space="preserve"> </w:t>
      </w:r>
      <w:proofErr w:type="spellStart"/>
      <w:r w:rsidRPr="76F722E6">
        <w:rPr>
          <w:rFonts w:cs="Times New Roman"/>
          <w:i/>
          <w:iCs/>
          <w:color w:val="000000"/>
          <w:shd w:val="clear" w:color="auto" w:fill="FFFFFF"/>
          <w:lang w:val="lv-LV"/>
        </w:rPr>
        <w:t>Phellinus</w:t>
      </w:r>
      <w:proofErr w:type="spellEnd"/>
      <w:r w:rsidRPr="76F722E6">
        <w:rPr>
          <w:rFonts w:cs="Times New Roman"/>
          <w:i/>
          <w:iCs/>
          <w:color w:val="000000"/>
          <w:shd w:val="clear" w:color="auto" w:fill="FFFFFF"/>
          <w:lang w:val="lv-LV"/>
        </w:rPr>
        <w:t xml:space="preserve"> pini </w:t>
      </w:r>
      <w:r w:rsidRPr="76F722E6">
        <w:rPr>
          <w:rFonts w:cs="Times New Roman"/>
          <w:color w:val="000000"/>
          <w:shd w:val="clear" w:color="auto" w:fill="FFFFFF"/>
          <w:lang w:val="lv-LV"/>
        </w:rPr>
        <w:t>u.c</w:t>
      </w:r>
      <w:r w:rsidRPr="76F722E6">
        <w:rPr>
          <w:rFonts w:cs="Times New Roman"/>
          <w:lang w:val="lv-LV"/>
        </w:rPr>
        <w:t xml:space="preserve">. No aizsargājamām sugām </w:t>
      </w:r>
      <w:r w:rsidR="4DF9824E" w:rsidRPr="76F722E6">
        <w:rPr>
          <w:rFonts w:cs="Times New Roman"/>
          <w:lang w:val="lv-LV"/>
        </w:rPr>
        <w:t>purvainos</w:t>
      </w:r>
      <w:r w:rsidRPr="76F722E6">
        <w:rPr>
          <w:rFonts w:cs="Times New Roman"/>
          <w:lang w:val="lv-LV"/>
        </w:rPr>
        <w:t xml:space="preserve"> mežos konstatētas sūnu suga</w:t>
      </w:r>
      <w:r w:rsidR="4DF9824E" w:rsidRPr="76F722E6">
        <w:rPr>
          <w:rFonts w:cs="Times New Roman"/>
          <w:lang w:val="lv-LV"/>
        </w:rPr>
        <w:t>s</w:t>
      </w:r>
      <w:r w:rsidRPr="76F722E6">
        <w:rPr>
          <w:rFonts w:cs="Times New Roman"/>
          <w:lang w:val="lv-LV"/>
        </w:rPr>
        <w:t xml:space="preserve"> – kailā </w:t>
      </w:r>
      <w:proofErr w:type="spellStart"/>
      <w:r w:rsidRPr="76F722E6">
        <w:rPr>
          <w:rFonts w:cs="Times New Roman"/>
          <w:lang w:val="lv-LV"/>
        </w:rPr>
        <w:t>apaļlape</w:t>
      </w:r>
      <w:proofErr w:type="spellEnd"/>
      <w:r w:rsidRPr="76F722E6">
        <w:rPr>
          <w:rFonts w:cs="Times New Roman"/>
          <w:lang w:val="lv-LV"/>
        </w:rPr>
        <w:t xml:space="preserve"> </w:t>
      </w:r>
      <w:proofErr w:type="spellStart"/>
      <w:r w:rsidRPr="76F722E6">
        <w:rPr>
          <w:rFonts w:cs="Times New Roman"/>
          <w:i/>
          <w:iCs/>
          <w:lang w:val="lv-LV"/>
        </w:rPr>
        <w:t>Odontoschisma</w:t>
      </w:r>
      <w:proofErr w:type="spellEnd"/>
      <w:r w:rsidRPr="76F722E6">
        <w:rPr>
          <w:rFonts w:cs="Times New Roman"/>
          <w:i/>
          <w:iCs/>
          <w:lang w:val="lv-LV"/>
        </w:rPr>
        <w:t xml:space="preserve"> </w:t>
      </w:r>
      <w:proofErr w:type="spellStart"/>
      <w:r w:rsidRPr="76F722E6">
        <w:rPr>
          <w:rFonts w:cs="Times New Roman"/>
          <w:i/>
          <w:iCs/>
          <w:lang w:val="lv-LV"/>
        </w:rPr>
        <w:t>denudatum</w:t>
      </w:r>
      <w:proofErr w:type="spellEnd"/>
      <w:r w:rsidRPr="76F722E6">
        <w:rPr>
          <w:rFonts w:cs="Times New Roman"/>
          <w:shd w:val="clear" w:color="auto" w:fill="FFFFFF"/>
          <w:lang w:val="lv-LV"/>
        </w:rPr>
        <w:t>,</w:t>
      </w:r>
      <w:r w:rsidRPr="76F722E6">
        <w:rPr>
          <w:rFonts w:cs="Times New Roman"/>
          <w:lang w:val="lv-LV"/>
        </w:rPr>
        <w:t xml:space="preserve"> kā arī </w:t>
      </w:r>
      <w:proofErr w:type="spellStart"/>
      <w:r w:rsidRPr="76F722E6">
        <w:rPr>
          <w:rFonts w:cs="Times New Roman"/>
          <w:lang w:val="lv-LV"/>
        </w:rPr>
        <w:t>Hellera</w:t>
      </w:r>
      <w:proofErr w:type="spellEnd"/>
      <w:r w:rsidRPr="76F722E6">
        <w:rPr>
          <w:rFonts w:cs="Times New Roman"/>
          <w:lang w:val="lv-LV"/>
        </w:rPr>
        <w:t xml:space="preserve"> </w:t>
      </w:r>
      <w:proofErr w:type="spellStart"/>
      <w:r w:rsidRPr="76F722E6">
        <w:rPr>
          <w:rFonts w:cs="Times New Roman"/>
          <w:lang w:val="lv-LV"/>
        </w:rPr>
        <w:t>ķīļlape</w:t>
      </w:r>
      <w:proofErr w:type="spellEnd"/>
      <w:r w:rsidRPr="76F722E6">
        <w:rPr>
          <w:rFonts w:cs="Times New Roman"/>
          <w:lang w:val="lv-LV"/>
        </w:rPr>
        <w:t xml:space="preserve"> </w:t>
      </w:r>
      <w:proofErr w:type="spellStart"/>
      <w:r w:rsidRPr="76F722E6">
        <w:rPr>
          <w:rFonts w:cs="Times New Roman"/>
          <w:i/>
          <w:iCs/>
          <w:lang w:val="lv-LV"/>
        </w:rPr>
        <w:t>Crossocalyx</w:t>
      </w:r>
      <w:proofErr w:type="spellEnd"/>
      <w:r w:rsidRPr="76F722E6">
        <w:rPr>
          <w:rFonts w:cs="Times New Roman"/>
          <w:i/>
          <w:iCs/>
          <w:lang w:val="lv-LV"/>
        </w:rPr>
        <w:t xml:space="preserve"> </w:t>
      </w:r>
      <w:proofErr w:type="spellStart"/>
      <w:r w:rsidRPr="76F722E6">
        <w:rPr>
          <w:rFonts w:cs="Times New Roman"/>
          <w:i/>
          <w:iCs/>
          <w:lang w:val="lv-LV"/>
        </w:rPr>
        <w:t>hellerianus</w:t>
      </w:r>
      <w:proofErr w:type="spellEnd"/>
      <w:r w:rsidRPr="76F722E6">
        <w:rPr>
          <w:rFonts w:cs="Times New Roman"/>
          <w:lang w:val="lv-LV"/>
        </w:rPr>
        <w:t>.</w:t>
      </w:r>
      <w:r w:rsidRPr="76F722E6">
        <w:rPr>
          <w:rFonts w:cs="Times New Roman"/>
          <w:i/>
          <w:iCs/>
          <w:lang w:val="lv-LV"/>
        </w:rPr>
        <w:t xml:space="preserve"> </w:t>
      </w:r>
      <w:r w:rsidRPr="76F722E6">
        <w:rPr>
          <w:rFonts w:cs="Times New Roman"/>
          <w:lang w:val="lv-LV"/>
        </w:rPr>
        <w:t xml:space="preserve">Šis biotops ir arī dzīvotne vairākām aizsargājamām vaskulāro augu sugām – plankumainai </w:t>
      </w:r>
      <w:proofErr w:type="spellStart"/>
      <w:r w:rsidRPr="76F722E6">
        <w:rPr>
          <w:rFonts w:cs="Times New Roman"/>
          <w:lang w:val="lv-LV"/>
        </w:rPr>
        <w:t>dzegužpirkstītei</w:t>
      </w:r>
      <w:proofErr w:type="spellEnd"/>
      <w:r w:rsidRPr="76F722E6">
        <w:rPr>
          <w:rFonts w:cs="Times New Roman"/>
          <w:lang w:val="lv-LV"/>
        </w:rPr>
        <w:t xml:space="preserve"> </w:t>
      </w:r>
      <w:proofErr w:type="spellStart"/>
      <w:r w:rsidRPr="76F722E6">
        <w:rPr>
          <w:rFonts w:cs="Times New Roman"/>
          <w:i/>
          <w:iCs/>
          <w:lang w:val="lv-LV"/>
        </w:rPr>
        <w:t>Dactylorhiza</w:t>
      </w:r>
      <w:proofErr w:type="spellEnd"/>
      <w:r w:rsidRPr="76F722E6">
        <w:rPr>
          <w:rFonts w:cs="Times New Roman"/>
          <w:i/>
          <w:iCs/>
          <w:lang w:val="lv-LV"/>
        </w:rPr>
        <w:t xml:space="preserve"> </w:t>
      </w:r>
      <w:proofErr w:type="spellStart"/>
      <w:r w:rsidRPr="76F722E6">
        <w:rPr>
          <w:rFonts w:cs="Times New Roman"/>
          <w:i/>
          <w:iCs/>
          <w:lang w:val="lv-LV"/>
        </w:rPr>
        <w:t>maculata</w:t>
      </w:r>
      <w:proofErr w:type="spellEnd"/>
      <w:r w:rsidRPr="76F722E6">
        <w:rPr>
          <w:rFonts w:cs="Times New Roman"/>
          <w:lang w:val="lv-LV"/>
        </w:rPr>
        <w:t xml:space="preserve">, gada staipeknim </w:t>
      </w:r>
      <w:proofErr w:type="spellStart"/>
      <w:r w:rsidRPr="76F722E6">
        <w:rPr>
          <w:rFonts w:cs="Times New Roman"/>
          <w:i/>
          <w:iCs/>
          <w:lang w:val="lv-LV"/>
        </w:rPr>
        <w:t>Lycopodium</w:t>
      </w:r>
      <w:proofErr w:type="spellEnd"/>
      <w:r w:rsidRPr="76F722E6">
        <w:rPr>
          <w:rFonts w:cs="Times New Roman"/>
          <w:i/>
          <w:iCs/>
          <w:lang w:val="lv-LV"/>
        </w:rPr>
        <w:t xml:space="preserve"> </w:t>
      </w:r>
      <w:proofErr w:type="spellStart"/>
      <w:r w:rsidRPr="76F722E6">
        <w:rPr>
          <w:rFonts w:cs="Times New Roman"/>
          <w:i/>
          <w:iCs/>
          <w:lang w:val="lv-LV"/>
        </w:rPr>
        <w:t>annotinum</w:t>
      </w:r>
      <w:proofErr w:type="spellEnd"/>
      <w:r w:rsidRPr="76F722E6">
        <w:rPr>
          <w:rFonts w:cs="Times New Roman"/>
          <w:lang w:val="lv-LV"/>
        </w:rPr>
        <w:t xml:space="preserve">, </w:t>
      </w:r>
      <w:proofErr w:type="spellStart"/>
      <w:r w:rsidRPr="76F722E6">
        <w:rPr>
          <w:rFonts w:cs="Times New Roman"/>
          <w:lang w:val="lv-LV"/>
        </w:rPr>
        <w:t>Fuksa</w:t>
      </w:r>
      <w:proofErr w:type="spellEnd"/>
      <w:r w:rsidRPr="76F722E6">
        <w:rPr>
          <w:rFonts w:cs="Times New Roman"/>
          <w:lang w:val="lv-LV"/>
        </w:rPr>
        <w:t xml:space="preserve"> </w:t>
      </w:r>
      <w:proofErr w:type="spellStart"/>
      <w:r w:rsidRPr="76F722E6">
        <w:rPr>
          <w:rFonts w:cs="Times New Roman"/>
          <w:lang w:val="lv-LV"/>
        </w:rPr>
        <w:t>dzegužpirkstītei</w:t>
      </w:r>
      <w:proofErr w:type="spellEnd"/>
      <w:r w:rsidRPr="76F722E6">
        <w:rPr>
          <w:rFonts w:cs="Times New Roman"/>
          <w:lang w:val="lv-LV"/>
        </w:rPr>
        <w:t xml:space="preserve"> </w:t>
      </w:r>
      <w:proofErr w:type="spellStart"/>
      <w:r w:rsidRPr="76F722E6">
        <w:rPr>
          <w:rFonts w:cs="Times New Roman"/>
          <w:i/>
          <w:iCs/>
          <w:lang w:val="lv-LV"/>
        </w:rPr>
        <w:t>Dactylorhiza</w:t>
      </w:r>
      <w:proofErr w:type="spellEnd"/>
      <w:r w:rsidRPr="76F722E6">
        <w:rPr>
          <w:rFonts w:cs="Times New Roman"/>
          <w:i/>
          <w:iCs/>
          <w:lang w:val="lv-LV"/>
        </w:rPr>
        <w:t xml:space="preserve"> </w:t>
      </w:r>
      <w:proofErr w:type="spellStart"/>
      <w:r w:rsidRPr="76F722E6">
        <w:rPr>
          <w:rFonts w:cs="Times New Roman"/>
          <w:i/>
          <w:iCs/>
          <w:lang w:val="lv-LV"/>
        </w:rPr>
        <w:t>fuchsii</w:t>
      </w:r>
      <w:proofErr w:type="spellEnd"/>
      <w:r w:rsidRPr="76F722E6">
        <w:rPr>
          <w:rFonts w:cs="Times New Roman"/>
          <w:lang w:val="lv-LV"/>
        </w:rPr>
        <w:t xml:space="preserve">, </w:t>
      </w:r>
      <w:proofErr w:type="spellStart"/>
      <w:r w:rsidRPr="76F722E6">
        <w:rPr>
          <w:rFonts w:cs="Times New Roman"/>
          <w:lang w:val="lv-LV"/>
        </w:rPr>
        <w:t>apdzira</w:t>
      </w:r>
      <w:r w:rsidR="4DF9824E" w:rsidRPr="76F722E6">
        <w:rPr>
          <w:rFonts w:cs="Times New Roman"/>
          <w:lang w:val="lv-LV"/>
        </w:rPr>
        <w:t>i</w:t>
      </w:r>
      <w:proofErr w:type="spellEnd"/>
      <w:r w:rsidRPr="76F722E6">
        <w:rPr>
          <w:rFonts w:cs="Times New Roman"/>
          <w:lang w:val="lv-LV"/>
        </w:rPr>
        <w:t xml:space="preserve"> </w:t>
      </w:r>
      <w:proofErr w:type="spellStart"/>
      <w:r w:rsidRPr="76F722E6">
        <w:rPr>
          <w:rFonts w:cs="Times New Roman"/>
          <w:i/>
          <w:iCs/>
          <w:lang w:val="lv-LV"/>
        </w:rPr>
        <w:t>Huperzia</w:t>
      </w:r>
      <w:proofErr w:type="spellEnd"/>
      <w:r w:rsidRPr="76F722E6">
        <w:rPr>
          <w:rFonts w:cs="Times New Roman"/>
          <w:i/>
          <w:iCs/>
          <w:lang w:val="lv-LV"/>
        </w:rPr>
        <w:t xml:space="preserve"> </w:t>
      </w:r>
      <w:proofErr w:type="spellStart"/>
      <w:r w:rsidRPr="76F722E6">
        <w:rPr>
          <w:rFonts w:cs="Times New Roman"/>
          <w:i/>
          <w:iCs/>
          <w:lang w:val="lv-LV"/>
        </w:rPr>
        <w:t>selago</w:t>
      </w:r>
      <w:proofErr w:type="spellEnd"/>
      <w:r w:rsidRPr="76F722E6">
        <w:rPr>
          <w:rFonts w:cs="Times New Roman"/>
          <w:lang w:val="lv-LV"/>
        </w:rPr>
        <w:t>.</w:t>
      </w:r>
    </w:p>
    <w:p w14:paraId="5A581966" w14:textId="77777777" w:rsidR="001265AF" w:rsidRPr="00FB38BE" w:rsidRDefault="001265AF" w:rsidP="001265AF">
      <w:pPr>
        <w:jc w:val="both"/>
        <w:rPr>
          <w:rFonts w:cs="Times New Roman"/>
          <w:szCs w:val="24"/>
          <w:lang w:val="lv-LV"/>
        </w:rPr>
      </w:pPr>
    </w:p>
    <w:p w14:paraId="2CA40810" w14:textId="693E6233" w:rsidR="00C50344" w:rsidRPr="00FB38BE" w:rsidRDefault="00C50344" w:rsidP="001265AF">
      <w:pPr>
        <w:jc w:val="both"/>
        <w:rPr>
          <w:rFonts w:cs="Times New Roman"/>
          <w:szCs w:val="24"/>
          <w:lang w:val="lv-LV"/>
        </w:rPr>
      </w:pPr>
      <w:r w:rsidRPr="00FB38BE">
        <w:rPr>
          <w:rFonts w:cs="Times New Roman"/>
          <w:szCs w:val="24"/>
          <w:lang w:val="lv-LV"/>
        </w:rPr>
        <w:t xml:space="preserve">Biotopa 91D0* </w:t>
      </w:r>
      <w:r w:rsidRPr="00FB38BE">
        <w:rPr>
          <w:rFonts w:cs="Times New Roman"/>
          <w:i/>
          <w:szCs w:val="24"/>
          <w:lang w:val="lv-LV"/>
        </w:rPr>
        <w:t>Purvaini meži</w:t>
      </w:r>
      <w:r w:rsidRPr="00FB38BE">
        <w:rPr>
          <w:rFonts w:cs="Times New Roman"/>
          <w:b/>
          <w:iCs/>
          <w:szCs w:val="24"/>
          <w:lang w:val="lv-LV"/>
        </w:rPr>
        <w:t xml:space="preserve"> </w:t>
      </w:r>
      <w:r w:rsidRPr="00FB38BE">
        <w:rPr>
          <w:rFonts w:cs="Times New Roman"/>
          <w:szCs w:val="24"/>
          <w:lang w:val="lv-LV"/>
        </w:rPr>
        <w:t xml:space="preserve">aizsardzības mērķis DA plāna darbības periodam ir saglabāt </w:t>
      </w:r>
      <w:r w:rsidR="008C700C" w:rsidRPr="00FB38BE">
        <w:rPr>
          <w:rFonts w:cs="Times New Roman"/>
          <w:lang w:val="lv-LV"/>
        </w:rPr>
        <w:t>Dabas lieguma</w:t>
      </w:r>
      <w:r w:rsidRPr="00FB38BE">
        <w:rPr>
          <w:rFonts w:cs="Times New Roman"/>
          <w:szCs w:val="24"/>
          <w:lang w:val="lv-LV"/>
        </w:rPr>
        <w:t xml:space="preserve"> teritorijā biotopu vismaz pašreizējās platībās t.i. 446</w:t>
      </w:r>
      <w:r w:rsidR="00C248AA" w:rsidRPr="00FB38BE">
        <w:rPr>
          <w:rFonts w:cs="Times New Roman"/>
          <w:szCs w:val="24"/>
          <w:lang w:val="lv-LV"/>
        </w:rPr>
        <w:t>,</w:t>
      </w:r>
      <w:r w:rsidRPr="00FB38BE">
        <w:rPr>
          <w:rFonts w:cs="Times New Roman"/>
          <w:szCs w:val="24"/>
          <w:lang w:val="lv-LV"/>
        </w:rPr>
        <w:t>14 ha.</w:t>
      </w:r>
    </w:p>
    <w:p w14:paraId="2BD60F3A" w14:textId="77777777" w:rsidR="00C50344" w:rsidRPr="00FB38BE" w:rsidRDefault="00C50344" w:rsidP="001265AF">
      <w:pPr>
        <w:jc w:val="both"/>
        <w:rPr>
          <w:szCs w:val="24"/>
          <w:lang w:val="lv-LV"/>
        </w:rPr>
      </w:pPr>
    </w:p>
    <w:p w14:paraId="4E12ED80" w14:textId="77777777" w:rsidR="00C50344" w:rsidRPr="00FB38BE" w:rsidRDefault="00C50344" w:rsidP="001265AF">
      <w:pPr>
        <w:jc w:val="center"/>
        <w:rPr>
          <w:i/>
          <w:lang w:val="lv-LV"/>
        </w:rPr>
      </w:pPr>
      <w:r w:rsidRPr="00FB38BE">
        <w:rPr>
          <w:i/>
          <w:noProof/>
          <w:lang w:val="lv-LV"/>
        </w:rPr>
        <w:lastRenderedPageBreak/>
        <w:drawing>
          <wp:inline distT="0" distB="0" distL="0" distR="0" wp14:anchorId="3E83D39A" wp14:editId="24131BB2">
            <wp:extent cx="4617600" cy="3463200"/>
            <wp:effectExtent l="0" t="0" r="0" b="4445"/>
            <wp:docPr id="6" name="Picture 6" descr="IMG_20240821_122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G_20240821_122616"/>
                    <pic:cNvPicPr>
                      <a:picLocks noChangeAspect="1" noChangeArrowheads="1"/>
                    </pic:cNvPicPr>
                  </pic:nvPicPr>
                  <pic:blipFill>
                    <a:blip r:embed="rId71" cstate="screen">
                      <a:extLst>
                        <a:ext uri="{28A0092B-C50C-407E-A947-70E740481C1C}">
                          <a14:useLocalDpi xmlns:a14="http://schemas.microsoft.com/office/drawing/2010/main"/>
                        </a:ext>
                      </a:extLst>
                    </a:blip>
                    <a:srcRect/>
                    <a:stretch>
                      <a:fillRect/>
                    </a:stretch>
                  </pic:blipFill>
                  <pic:spPr bwMode="auto">
                    <a:xfrm>
                      <a:off x="0" y="0"/>
                      <a:ext cx="4617600" cy="3463200"/>
                    </a:xfrm>
                    <a:prstGeom prst="rect">
                      <a:avLst/>
                    </a:prstGeom>
                    <a:noFill/>
                    <a:ln>
                      <a:noFill/>
                    </a:ln>
                  </pic:spPr>
                </pic:pic>
              </a:graphicData>
            </a:graphic>
          </wp:inline>
        </w:drawing>
      </w:r>
    </w:p>
    <w:p w14:paraId="472E21A3" w14:textId="194A1D77" w:rsidR="00C50344" w:rsidRPr="00FB38BE" w:rsidRDefault="00421283" w:rsidP="00E14CAC">
      <w:pPr>
        <w:jc w:val="both"/>
        <w:rPr>
          <w:rFonts w:cs="Times New Roman"/>
          <w:b/>
          <w:i/>
          <w:sz w:val="20"/>
          <w:szCs w:val="20"/>
          <w:lang w:val="lv-LV"/>
        </w:rPr>
      </w:pPr>
      <w:r w:rsidRPr="00FB38BE">
        <w:rPr>
          <w:rFonts w:cs="Times New Roman"/>
          <w:b/>
          <w:i/>
          <w:sz w:val="20"/>
          <w:szCs w:val="20"/>
          <w:lang w:val="lv-LV"/>
        </w:rPr>
        <w:t>4</w:t>
      </w:r>
      <w:r w:rsidR="002A717B" w:rsidRPr="00FB38BE">
        <w:rPr>
          <w:rFonts w:cs="Times New Roman"/>
          <w:b/>
          <w:i/>
          <w:sz w:val="20"/>
          <w:szCs w:val="20"/>
          <w:lang w:val="lv-LV"/>
        </w:rPr>
        <w:t>.</w:t>
      </w:r>
      <w:r w:rsidR="00F84C5D" w:rsidRPr="00FB38BE">
        <w:rPr>
          <w:rFonts w:cs="Times New Roman"/>
          <w:b/>
          <w:i/>
          <w:sz w:val="20"/>
          <w:szCs w:val="20"/>
          <w:lang w:val="lv-LV"/>
        </w:rPr>
        <w:t>3</w:t>
      </w:r>
      <w:r w:rsidR="002A717B" w:rsidRPr="00FB38BE">
        <w:rPr>
          <w:rFonts w:cs="Times New Roman"/>
          <w:b/>
          <w:i/>
          <w:sz w:val="20"/>
          <w:szCs w:val="20"/>
          <w:lang w:val="lv-LV"/>
        </w:rPr>
        <w:t>.</w:t>
      </w:r>
      <w:r w:rsidR="00F84C5D" w:rsidRPr="00FB38BE">
        <w:rPr>
          <w:rFonts w:cs="Times New Roman"/>
          <w:b/>
          <w:i/>
          <w:sz w:val="20"/>
          <w:szCs w:val="20"/>
          <w:lang w:val="lv-LV"/>
        </w:rPr>
        <w:t>2</w:t>
      </w:r>
      <w:r w:rsidR="002A717B" w:rsidRPr="00FB38BE">
        <w:rPr>
          <w:rFonts w:cs="Times New Roman"/>
          <w:b/>
          <w:i/>
          <w:sz w:val="20"/>
          <w:szCs w:val="20"/>
          <w:lang w:val="lv-LV"/>
        </w:rPr>
        <w:t>.</w:t>
      </w:r>
      <w:r w:rsidR="00F84C5D" w:rsidRPr="00FB38BE">
        <w:rPr>
          <w:rFonts w:cs="Times New Roman"/>
          <w:b/>
          <w:i/>
          <w:sz w:val="20"/>
          <w:szCs w:val="20"/>
          <w:lang w:val="lv-LV"/>
        </w:rPr>
        <w:t>4</w:t>
      </w:r>
      <w:r w:rsidR="002A717B" w:rsidRPr="00FB38BE">
        <w:rPr>
          <w:rFonts w:cs="Times New Roman"/>
          <w:b/>
          <w:i/>
          <w:sz w:val="20"/>
          <w:szCs w:val="20"/>
          <w:lang w:val="lv-LV"/>
        </w:rPr>
        <w:t>.</w:t>
      </w:r>
      <w:r w:rsidR="00C50344" w:rsidRPr="00FB38BE">
        <w:rPr>
          <w:rFonts w:cs="Times New Roman"/>
          <w:b/>
          <w:bCs/>
          <w:i/>
          <w:sz w:val="20"/>
          <w:szCs w:val="20"/>
          <w:lang w:val="lv-LV"/>
        </w:rPr>
        <w:t xml:space="preserve"> attēls. Biotops</w:t>
      </w:r>
      <w:r w:rsidR="00C50344" w:rsidRPr="00FB38BE">
        <w:rPr>
          <w:rFonts w:cs="Times New Roman"/>
          <w:b/>
          <w:i/>
          <w:sz w:val="20"/>
          <w:szCs w:val="20"/>
          <w:lang w:val="lv-LV"/>
        </w:rPr>
        <w:t xml:space="preserve"> 91D0* Purvaini meži D</w:t>
      </w:r>
      <w:r w:rsidR="00DC5828" w:rsidRPr="00FB38BE">
        <w:rPr>
          <w:rFonts w:cs="Times New Roman"/>
          <w:b/>
          <w:i/>
          <w:sz w:val="20"/>
          <w:szCs w:val="20"/>
          <w:lang w:val="lv-LV"/>
        </w:rPr>
        <w:t>abas liegumā</w:t>
      </w:r>
      <w:r w:rsidR="00C50344" w:rsidRPr="00FB38BE">
        <w:rPr>
          <w:rFonts w:cs="Times New Roman"/>
          <w:b/>
          <w:i/>
          <w:sz w:val="20"/>
          <w:szCs w:val="20"/>
          <w:lang w:val="lv-LV"/>
        </w:rPr>
        <w:t xml:space="preserve"> (</w:t>
      </w:r>
      <w:r w:rsidR="00C50344" w:rsidRPr="00FB38BE">
        <w:rPr>
          <w:rFonts w:cs="Times New Roman"/>
          <w:b/>
          <w:bCs/>
          <w:i/>
          <w:iCs/>
          <w:sz w:val="20"/>
          <w:szCs w:val="20"/>
          <w:lang w:val="lv-LV"/>
        </w:rPr>
        <w:t>X</w:t>
      </w:r>
      <w:r w:rsidR="00C50344" w:rsidRPr="00FB38BE">
        <w:rPr>
          <w:rFonts w:cs="Times New Roman"/>
          <w:b/>
          <w:bCs/>
          <w:i/>
          <w:iCs/>
          <w:sz w:val="20"/>
          <w:szCs w:val="20"/>
          <w:vertAlign w:val="subscript"/>
          <w:lang w:val="lv-LV"/>
        </w:rPr>
        <w:t xml:space="preserve">LKS-92TM </w:t>
      </w:r>
      <w:r w:rsidR="00C50344" w:rsidRPr="00FB38BE">
        <w:rPr>
          <w:rFonts w:cs="Times New Roman"/>
          <w:b/>
          <w:bCs/>
          <w:i/>
          <w:iCs/>
          <w:sz w:val="20"/>
          <w:szCs w:val="20"/>
          <w:lang w:val="lv-LV"/>
        </w:rPr>
        <w:t>= 710996; Y</w:t>
      </w:r>
      <w:r w:rsidR="00C50344" w:rsidRPr="00FB38BE">
        <w:rPr>
          <w:rFonts w:cs="Times New Roman"/>
          <w:b/>
          <w:bCs/>
          <w:i/>
          <w:iCs/>
          <w:sz w:val="20"/>
          <w:szCs w:val="20"/>
          <w:vertAlign w:val="subscript"/>
          <w:lang w:val="lv-LV"/>
        </w:rPr>
        <w:t xml:space="preserve">LKS-92TM </w:t>
      </w:r>
      <w:r w:rsidR="00C50344" w:rsidRPr="00FB38BE">
        <w:rPr>
          <w:rFonts w:cs="Times New Roman"/>
          <w:b/>
          <w:bCs/>
          <w:i/>
          <w:iCs/>
          <w:sz w:val="20"/>
          <w:szCs w:val="20"/>
          <w:lang w:val="lv-LV"/>
        </w:rPr>
        <w:t>=</w:t>
      </w:r>
      <w:r w:rsidR="00C50344" w:rsidRPr="00FB38BE">
        <w:rPr>
          <w:rFonts w:cs="Times New Roman"/>
          <w:b/>
          <w:i/>
          <w:sz w:val="20"/>
          <w:szCs w:val="20"/>
          <w:lang w:val="lv-LV"/>
        </w:rPr>
        <w:t xml:space="preserve"> 339130) (Foto: D. </w:t>
      </w:r>
      <w:proofErr w:type="spellStart"/>
      <w:r w:rsidR="00C50344" w:rsidRPr="00FB38BE">
        <w:rPr>
          <w:rFonts w:cs="Times New Roman"/>
          <w:b/>
          <w:i/>
          <w:sz w:val="20"/>
          <w:szCs w:val="20"/>
          <w:lang w:val="lv-LV"/>
        </w:rPr>
        <w:t>Krasnopoļska</w:t>
      </w:r>
      <w:proofErr w:type="spellEnd"/>
      <w:r w:rsidR="00C50344" w:rsidRPr="00FB38BE">
        <w:rPr>
          <w:rFonts w:cs="Times New Roman"/>
          <w:b/>
          <w:i/>
          <w:sz w:val="20"/>
          <w:szCs w:val="20"/>
          <w:lang w:val="lv-LV"/>
        </w:rPr>
        <w:t>)</w:t>
      </w:r>
    </w:p>
    <w:p w14:paraId="597ECE6C" w14:textId="77777777" w:rsidR="001265AF" w:rsidRPr="00FB38BE" w:rsidRDefault="001265AF" w:rsidP="001265AF">
      <w:pPr>
        <w:jc w:val="center"/>
        <w:rPr>
          <w:rFonts w:cs="Times New Roman"/>
          <w:b/>
          <w:iCs/>
          <w:sz w:val="20"/>
          <w:szCs w:val="20"/>
          <w:lang w:val="lv-LV"/>
        </w:rPr>
      </w:pPr>
    </w:p>
    <w:p w14:paraId="4FCD57C2" w14:textId="77777777" w:rsidR="00C50344" w:rsidRPr="00FB38BE" w:rsidRDefault="00C50344" w:rsidP="001265AF">
      <w:pPr>
        <w:jc w:val="both"/>
        <w:rPr>
          <w:rFonts w:cs="Times New Roman"/>
          <w:b/>
          <w:lang w:val="lv-LV"/>
        </w:rPr>
      </w:pPr>
      <w:r w:rsidRPr="00FB38BE">
        <w:rPr>
          <w:rFonts w:cs="Times New Roman"/>
          <w:b/>
          <w:lang w:val="lv-LV"/>
        </w:rPr>
        <w:t>91E0* Aluviāli meži (aluviāli krastmalu un palieņu meži)</w:t>
      </w:r>
    </w:p>
    <w:p w14:paraId="13AC9CC0" w14:textId="77777777" w:rsidR="00C50344" w:rsidRPr="00FB38BE" w:rsidRDefault="00C50344" w:rsidP="001265AF">
      <w:pPr>
        <w:jc w:val="both"/>
        <w:rPr>
          <w:rFonts w:cs="Times New Roman"/>
          <w:lang w:val="lv-LV"/>
        </w:rPr>
      </w:pPr>
    </w:p>
    <w:p w14:paraId="60061B1C" w14:textId="78687BB1" w:rsidR="00C50344" w:rsidRPr="00FB38BE" w:rsidRDefault="67823449" w:rsidP="76F722E6">
      <w:pPr>
        <w:jc w:val="both"/>
        <w:rPr>
          <w:rFonts w:cs="Times New Roman"/>
          <w:i/>
          <w:iCs/>
          <w:lang w:val="lv-LV"/>
        </w:rPr>
      </w:pPr>
      <w:r w:rsidRPr="76F722E6">
        <w:rPr>
          <w:rFonts w:cs="Times New Roman"/>
          <w:lang w:val="lv-LV"/>
        </w:rPr>
        <w:t xml:space="preserve">Biotops </w:t>
      </w:r>
      <w:r w:rsidRPr="76F722E6">
        <w:rPr>
          <w:rFonts w:cs="Times New Roman"/>
          <w:b/>
          <w:bCs/>
          <w:i/>
          <w:iCs/>
          <w:lang w:val="lv-LV"/>
        </w:rPr>
        <w:t xml:space="preserve">91E0* Aluviāli </w:t>
      </w:r>
      <w:proofErr w:type="spellStart"/>
      <w:r w:rsidRPr="76F722E6">
        <w:rPr>
          <w:rFonts w:cs="Times New Roman"/>
          <w:b/>
          <w:bCs/>
          <w:i/>
          <w:iCs/>
          <w:lang w:val="lv-LV"/>
        </w:rPr>
        <w:t>meži</w:t>
      </w:r>
      <w:proofErr w:type="spellEnd"/>
      <w:r w:rsidRPr="76F722E6">
        <w:rPr>
          <w:rFonts w:cs="Times New Roman"/>
          <w:b/>
          <w:bCs/>
          <w:i/>
          <w:iCs/>
          <w:lang w:val="lv-LV"/>
        </w:rPr>
        <w:t xml:space="preserve"> (aluviāli krastmalu un palieņu </w:t>
      </w:r>
      <w:proofErr w:type="spellStart"/>
      <w:r w:rsidRPr="76F722E6">
        <w:rPr>
          <w:rFonts w:cs="Times New Roman"/>
          <w:b/>
          <w:bCs/>
          <w:i/>
          <w:iCs/>
          <w:lang w:val="lv-LV"/>
        </w:rPr>
        <w:t>meži</w:t>
      </w:r>
      <w:proofErr w:type="spellEnd"/>
      <w:r w:rsidRPr="76F722E6">
        <w:rPr>
          <w:rFonts w:cs="Times New Roman"/>
          <w:b/>
          <w:bCs/>
          <w:i/>
          <w:iCs/>
          <w:lang w:val="lv-LV"/>
        </w:rPr>
        <w:t>)</w:t>
      </w:r>
      <w:r w:rsidRPr="76F722E6">
        <w:rPr>
          <w:rFonts w:cs="Times New Roman"/>
          <w:lang w:val="lv-LV"/>
        </w:rPr>
        <w:t xml:space="preserve"> ir pārmitrie platlapju meži, kur dominē melnalksnis un osis. Biotops konstatēts divos poligonos 1</w:t>
      </w:r>
      <w:r w:rsidR="122E5C98" w:rsidRPr="76F722E6">
        <w:rPr>
          <w:rFonts w:cs="Times New Roman"/>
          <w:lang w:val="lv-LV"/>
        </w:rPr>
        <w:t>,</w:t>
      </w:r>
      <w:r w:rsidRPr="76F722E6">
        <w:rPr>
          <w:rFonts w:cs="Times New Roman"/>
          <w:lang w:val="lv-LV"/>
        </w:rPr>
        <w:t>95 ha platībā jeb 0</w:t>
      </w:r>
      <w:r w:rsidR="122E5C98" w:rsidRPr="76F722E6">
        <w:rPr>
          <w:rFonts w:cs="Times New Roman"/>
          <w:lang w:val="lv-LV"/>
        </w:rPr>
        <w:t>,</w:t>
      </w:r>
      <w:r w:rsidRPr="76F722E6">
        <w:rPr>
          <w:rFonts w:cs="Times New Roman"/>
          <w:lang w:val="lv-LV"/>
        </w:rPr>
        <w:t xml:space="preserve">05 </w:t>
      </w:r>
      <w:r w:rsidRPr="76F722E6">
        <w:rPr>
          <w:rFonts w:cs="Times New Roman"/>
          <w:color w:val="000000" w:themeColor="text1"/>
          <w:lang w:val="lv-LV"/>
        </w:rPr>
        <w:t xml:space="preserve">% no </w:t>
      </w:r>
      <w:r w:rsidR="2CF6D8D9" w:rsidRPr="76F722E6">
        <w:rPr>
          <w:rFonts w:cs="Times New Roman"/>
          <w:color w:val="000000" w:themeColor="text1"/>
          <w:lang w:val="lv-LV"/>
        </w:rPr>
        <w:t>D</w:t>
      </w:r>
      <w:r w:rsidRPr="76F722E6">
        <w:rPr>
          <w:rFonts w:cs="Times New Roman"/>
          <w:color w:val="000000" w:themeColor="text1"/>
          <w:lang w:val="lv-LV"/>
        </w:rPr>
        <w:t xml:space="preserve">abas lieguma teritorijas. </w:t>
      </w:r>
      <w:r w:rsidRPr="76F722E6">
        <w:rPr>
          <w:rFonts w:cs="Times New Roman"/>
          <w:lang w:val="lv-LV"/>
        </w:rPr>
        <w:t xml:space="preserve">Viens biotopa poligons atbilst 1. variantam – pārmitri platlapju meži, kur dominē parastie oši un melnalkšņi, viens poligons atbilst 3. variantam – daļēji degradētais, kas atbilst dabiskā vai potenciālā dabiskā meža biotopa kritērijiem. </w:t>
      </w:r>
      <w:proofErr w:type="spellStart"/>
      <w:r w:rsidRPr="76F722E6">
        <w:rPr>
          <w:rFonts w:cs="Times New Roman"/>
          <w:lang w:val="lv-LV"/>
        </w:rPr>
        <w:t>Kokaudzē</w:t>
      </w:r>
      <w:proofErr w:type="spellEnd"/>
      <w:r w:rsidRPr="76F722E6">
        <w:rPr>
          <w:rFonts w:cs="Times New Roman"/>
          <w:lang w:val="lv-LV"/>
        </w:rPr>
        <w:t xml:space="preserve"> dominē melnalksnis </w:t>
      </w:r>
      <w:proofErr w:type="spellStart"/>
      <w:r w:rsidRPr="76F722E6">
        <w:rPr>
          <w:rFonts w:cs="Times New Roman"/>
          <w:i/>
          <w:iCs/>
          <w:lang w:val="lv-LV"/>
        </w:rPr>
        <w:t>Alnus</w:t>
      </w:r>
      <w:proofErr w:type="spellEnd"/>
      <w:r w:rsidRPr="76F722E6">
        <w:rPr>
          <w:rFonts w:cs="Times New Roman"/>
          <w:i/>
          <w:iCs/>
          <w:lang w:val="lv-LV"/>
        </w:rPr>
        <w:t xml:space="preserve"> </w:t>
      </w:r>
      <w:proofErr w:type="spellStart"/>
      <w:r w:rsidRPr="76F722E6">
        <w:rPr>
          <w:rFonts w:cs="Times New Roman"/>
          <w:i/>
          <w:iCs/>
          <w:lang w:val="lv-LV"/>
        </w:rPr>
        <w:t>glutinosa</w:t>
      </w:r>
      <w:proofErr w:type="spellEnd"/>
      <w:r w:rsidRPr="76F722E6">
        <w:rPr>
          <w:rFonts w:cs="Times New Roman"/>
          <w:lang w:val="lv-LV"/>
        </w:rPr>
        <w:t xml:space="preserve">, </w:t>
      </w:r>
      <w:proofErr w:type="spellStart"/>
      <w:r w:rsidRPr="76F722E6">
        <w:rPr>
          <w:rFonts w:cs="Times New Roman"/>
          <w:lang w:val="lv-LV"/>
        </w:rPr>
        <w:t>piemistrojumu</w:t>
      </w:r>
      <w:proofErr w:type="spellEnd"/>
      <w:r w:rsidRPr="76F722E6">
        <w:rPr>
          <w:rFonts w:cs="Times New Roman"/>
          <w:lang w:val="lv-LV"/>
        </w:rPr>
        <w:t xml:space="preserve"> veido purva bērzs </w:t>
      </w:r>
      <w:proofErr w:type="spellStart"/>
      <w:r w:rsidRPr="76F722E6">
        <w:rPr>
          <w:rFonts w:cs="Times New Roman"/>
          <w:i/>
          <w:iCs/>
          <w:lang w:val="lv-LV"/>
        </w:rPr>
        <w:t>Betula</w:t>
      </w:r>
      <w:proofErr w:type="spellEnd"/>
      <w:r w:rsidRPr="76F722E6">
        <w:rPr>
          <w:rFonts w:cs="Times New Roman"/>
          <w:i/>
          <w:iCs/>
          <w:lang w:val="lv-LV"/>
        </w:rPr>
        <w:t xml:space="preserve"> </w:t>
      </w:r>
      <w:proofErr w:type="spellStart"/>
      <w:r w:rsidRPr="76F722E6">
        <w:rPr>
          <w:rFonts w:cs="Times New Roman"/>
          <w:i/>
          <w:iCs/>
          <w:lang w:val="lv-LV"/>
        </w:rPr>
        <w:t>pubescens</w:t>
      </w:r>
      <w:proofErr w:type="spellEnd"/>
      <w:r w:rsidRPr="76F722E6">
        <w:rPr>
          <w:rFonts w:cs="Times New Roman"/>
          <w:lang w:val="lv-LV"/>
        </w:rPr>
        <w:t xml:space="preserve"> un parastā apse </w:t>
      </w:r>
      <w:proofErr w:type="spellStart"/>
      <w:r w:rsidRPr="76F722E6">
        <w:rPr>
          <w:rFonts w:cs="Times New Roman"/>
          <w:i/>
          <w:iCs/>
          <w:lang w:val="lv-LV"/>
        </w:rPr>
        <w:t>Populus</w:t>
      </w:r>
      <w:proofErr w:type="spellEnd"/>
      <w:r w:rsidRPr="76F722E6">
        <w:rPr>
          <w:rFonts w:cs="Times New Roman"/>
          <w:i/>
          <w:iCs/>
          <w:lang w:val="lv-LV"/>
        </w:rPr>
        <w:t xml:space="preserve"> </w:t>
      </w:r>
      <w:proofErr w:type="spellStart"/>
      <w:r w:rsidRPr="76F722E6">
        <w:rPr>
          <w:rFonts w:cs="Times New Roman"/>
          <w:i/>
          <w:iCs/>
          <w:lang w:val="lv-LV"/>
        </w:rPr>
        <w:t>tremula</w:t>
      </w:r>
      <w:proofErr w:type="spellEnd"/>
      <w:r w:rsidRPr="76F722E6">
        <w:rPr>
          <w:rFonts w:cs="Times New Roman"/>
          <w:lang w:val="lv-LV"/>
        </w:rPr>
        <w:t xml:space="preserve">, susinātajos mežos </w:t>
      </w:r>
      <w:proofErr w:type="spellStart"/>
      <w:r w:rsidRPr="76F722E6">
        <w:rPr>
          <w:rFonts w:cs="Times New Roman"/>
          <w:lang w:val="lv-LV"/>
        </w:rPr>
        <w:t>piemistrojumā</w:t>
      </w:r>
      <w:proofErr w:type="spellEnd"/>
      <w:r w:rsidRPr="76F722E6">
        <w:rPr>
          <w:rFonts w:cs="Times New Roman"/>
          <w:lang w:val="lv-LV"/>
        </w:rPr>
        <w:t xml:space="preserve"> un </w:t>
      </w:r>
      <w:proofErr w:type="spellStart"/>
      <w:r w:rsidRPr="76F722E6">
        <w:rPr>
          <w:rFonts w:cs="Times New Roman"/>
          <w:lang w:val="lv-LV"/>
        </w:rPr>
        <w:t>paaugā</w:t>
      </w:r>
      <w:proofErr w:type="spellEnd"/>
      <w:r w:rsidRPr="76F722E6">
        <w:rPr>
          <w:rFonts w:cs="Times New Roman"/>
          <w:lang w:val="lv-LV"/>
        </w:rPr>
        <w:t xml:space="preserve"> sastopama parastā egle </w:t>
      </w:r>
      <w:r w:rsidRPr="76F722E6">
        <w:rPr>
          <w:rFonts w:cs="Times New Roman"/>
          <w:i/>
          <w:iCs/>
          <w:lang w:val="lv-LV"/>
        </w:rPr>
        <w:t>Picea abies</w:t>
      </w:r>
      <w:r w:rsidRPr="76F722E6">
        <w:rPr>
          <w:rFonts w:cs="Times New Roman"/>
          <w:lang w:val="lv-LV"/>
        </w:rPr>
        <w:t xml:space="preserve">. Zemsedzes veģetāciju ietekmē sezonāla vai biežāka applūšana, tāpēc liela loma ir augiem, kas ir pielāgojušies dzīvei strauji mainīgos mitruma apstākļos. No dabisko mežu </w:t>
      </w:r>
      <w:proofErr w:type="spellStart"/>
      <w:r w:rsidRPr="76F722E6">
        <w:rPr>
          <w:rFonts w:cs="Times New Roman"/>
          <w:lang w:val="lv-LV"/>
        </w:rPr>
        <w:t>indikatorsugām</w:t>
      </w:r>
      <w:proofErr w:type="spellEnd"/>
      <w:r w:rsidRPr="76F722E6">
        <w:rPr>
          <w:rFonts w:cs="Times New Roman"/>
          <w:lang w:val="lv-LV"/>
        </w:rPr>
        <w:t xml:space="preserve"> sastopama </w:t>
      </w:r>
      <w:proofErr w:type="spellStart"/>
      <w:r w:rsidRPr="76F722E6">
        <w:rPr>
          <w:rFonts w:cs="Times New Roman"/>
          <w:lang w:val="lv-LV"/>
        </w:rPr>
        <w:t>līklapu</w:t>
      </w:r>
      <w:proofErr w:type="spellEnd"/>
      <w:r w:rsidRPr="76F722E6">
        <w:rPr>
          <w:rFonts w:cs="Times New Roman"/>
          <w:lang w:val="lv-LV"/>
        </w:rPr>
        <w:t xml:space="preserve"> </w:t>
      </w:r>
      <w:proofErr w:type="spellStart"/>
      <w:r w:rsidRPr="76F722E6">
        <w:rPr>
          <w:rFonts w:cs="Times New Roman"/>
          <w:lang w:val="lv-LV"/>
        </w:rPr>
        <w:t>novellija</w:t>
      </w:r>
      <w:proofErr w:type="spellEnd"/>
      <w:r w:rsidRPr="76F722E6">
        <w:rPr>
          <w:rFonts w:cs="Times New Roman"/>
          <w:lang w:val="lv-LV"/>
        </w:rPr>
        <w:t xml:space="preserve"> </w:t>
      </w:r>
      <w:proofErr w:type="spellStart"/>
      <w:r w:rsidRPr="76F722E6">
        <w:rPr>
          <w:rFonts w:cs="Times New Roman"/>
          <w:i/>
          <w:iCs/>
          <w:lang w:val="lv-LV"/>
        </w:rPr>
        <w:t>Nowellia</w:t>
      </w:r>
      <w:proofErr w:type="spellEnd"/>
      <w:r w:rsidRPr="76F722E6">
        <w:rPr>
          <w:rFonts w:cs="Times New Roman"/>
          <w:i/>
          <w:iCs/>
          <w:lang w:val="lv-LV"/>
        </w:rPr>
        <w:t xml:space="preserve"> </w:t>
      </w:r>
      <w:proofErr w:type="spellStart"/>
      <w:r w:rsidRPr="76F722E6">
        <w:rPr>
          <w:rFonts w:cs="Times New Roman"/>
          <w:i/>
          <w:iCs/>
          <w:lang w:val="lv-LV"/>
        </w:rPr>
        <w:t>curvifolia</w:t>
      </w:r>
      <w:proofErr w:type="spellEnd"/>
      <w:r w:rsidRPr="76F722E6">
        <w:rPr>
          <w:rFonts w:cs="Times New Roman"/>
          <w:i/>
          <w:iCs/>
          <w:lang w:val="lv-LV"/>
        </w:rPr>
        <w:t xml:space="preserve">, </w:t>
      </w:r>
      <w:r w:rsidRPr="76F722E6">
        <w:rPr>
          <w:rFonts w:cs="Times New Roman"/>
          <w:lang w:val="lv-LV"/>
        </w:rPr>
        <w:t xml:space="preserve">rakstu ķērpis </w:t>
      </w:r>
      <w:proofErr w:type="spellStart"/>
      <w:r w:rsidRPr="76F722E6">
        <w:rPr>
          <w:rFonts w:cs="Times New Roman"/>
          <w:i/>
          <w:iCs/>
          <w:lang w:val="lv-LV"/>
        </w:rPr>
        <w:t>Graphis</w:t>
      </w:r>
      <w:proofErr w:type="spellEnd"/>
      <w:r w:rsidRPr="76F722E6">
        <w:rPr>
          <w:rFonts w:cs="Times New Roman"/>
          <w:i/>
          <w:iCs/>
          <w:lang w:val="lv-LV"/>
        </w:rPr>
        <w:t xml:space="preserve"> </w:t>
      </w:r>
      <w:proofErr w:type="spellStart"/>
      <w:r w:rsidRPr="76F722E6">
        <w:rPr>
          <w:rFonts w:cs="Times New Roman"/>
          <w:i/>
          <w:iCs/>
          <w:lang w:val="lv-LV"/>
        </w:rPr>
        <w:t>scripta</w:t>
      </w:r>
      <w:proofErr w:type="spellEnd"/>
      <w:r w:rsidRPr="76F722E6">
        <w:rPr>
          <w:rFonts w:cs="Times New Roman"/>
          <w:lang w:val="lv-LV"/>
        </w:rPr>
        <w:t xml:space="preserve">, rudens </w:t>
      </w:r>
      <w:proofErr w:type="spellStart"/>
      <w:r w:rsidRPr="76F722E6">
        <w:rPr>
          <w:rFonts w:cs="Times New Roman"/>
          <w:lang w:val="lv-LV"/>
        </w:rPr>
        <w:t>džeimsonīte</w:t>
      </w:r>
      <w:proofErr w:type="spellEnd"/>
      <w:r w:rsidRPr="76F722E6">
        <w:rPr>
          <w:rFonts w:cs="Times New Roman"/>
          <w:lang w:val="lv-LV"/>
        </w:rPr>
        <w:t xml:space="preserve"> </w:t>
      </w:r>
      <w:proofErr w:type="spellStart"/>
      <w:r w:rsidRPr="76F722E6">
        <w:rPr>
          <w:rFonts w:cs="Times New Roman"/>
          <w:i/>
          <w:iCs/>
          <w:lang w:val="lv-LV"/>
        </w:rPr>
        <w:t>Jamesoniella</w:t>
      </w:r>
      <w:proofErr w:type="spellEnd"/>
      <w:r w:rsidRPr="76F722E6">
        <w:rPr>
          <w:rFonts w:cs="Times New Roman"/>
          <w:i/>
          <w:iCs/>
          <w:lang w:val="lv-LV"/>
        </w:rPr>
        <w:t xml:space="preserve"> </w:t>
      </w:r>
      <w:proofErr w:type="spellStart"/>
      <w:r w:rsidRPr="76F722E6">
        <w:rPr>
          <w:rFonts w:cs="Times New Roman"/>
          <w:i/>
          <w:iCs/>
          <w:lang w:val="lv-LV"/>
        </w:rPr>
        <w:t>autumnalis</w:t>
      </w:r>
      <w:proofErr w:type="spellEnd"/>
      <w:r w:rsidRPr="76F722E6">
        <w:rPr>
          <w:rFonts w:cs="Times New Roman"/>
          <w:lang w:val="lv-LV"/>
        </w:rPr>
        <w:t xml:space="preserve">, kā arī īpaši aizsargājamā suga gada staipeknis </w:t>
      </w:r>
      <w:proofErr w:type="spellStart"/>
      <w:r w:rsidRPr="76F722E6">
        <w:rPr>
          <w:rFonts w:cs="Times New Roman"/>
          <w:i/>
          <w:iCs/>
          <w:lang w:val="lv-LV"/>
        </w:rPr>
        <w:t>Lycopodium</w:t>
      </w:r>
      <w:proofErr w:type="spellEnd"/>
      <w:r w:rsidRPr="76F722E6">
        <w:rPr>
          <w:rFonts w:cs="Times New Roman"/>
          <w:i/>
          <w:iCs/>
          <w:lang w:val="lv-LV"/>
        </w:rPr>
        <w:t xml:space="preserve"> </w:t>
      </w:r>
      <w:proofErr w:type="spellStart"/>
      <w:r w:rsidRPr="76F722E6">
        <w:rPr>
          <w:rFonts w:cs="Times New Roman"/>
          <w:i/>
          <w:iCs/>
          <w:lang w:val="lv-LV"/>
        </w:rPr>
        <w:t>annotinum</w:t>
      </w:r>
      <w:proofErr w:type="spellEnd"/>
      <w:r w:rsidRPr="76F722E6">
        <w:rPr>
          <w:rFonts w:cs="Times New Roman"/>
          <w:i/>
          <w:iCs/>
          <w:lang w:val="lv-LV"/>
        </w:rPr>
        <w:t>.</w:t>
      </w:r>
    </w:p>
    <w:p w14:paraId="377CDEDF" w14:textId="77777777" w:rsidR="001265AF" w:rsidRPr="00FB38BE" w:rsidRDefault="001265AF" w:rsidP="003A2FD0">
      <w:pPr>
        <w:jc w:val="both"/>
        <w:rPr>
          <w:rFonts w:cs="Times New Roman"/>
          <w:lang w:val="lv-LV"/>
        </w:rPr>
      </w:pPr>
    </w:p>
    <w:p w14:paraId="654AE533" w14:textId="1A34D3EE" w:rsidR="00C50344" w:rsidRPr="00FB38BE" w:rsidRDefault="00C50344" w:rsidP="003A2FD0">
      <w:pPr>
        <w:jc w:val="both"/>
        <w:rPr>
          <w:rFonts w:cs="Times New Roman"/>
          <w:lang w:val="lv-LV"/>
        </w:rPr>
      </w:pPr>
      <w:r w:rsidRPr="00FB38BE">
        <w:rPr>
          <w:rFonts w:cs="Times New Roman"/>
          <w:lang w:val="lv-LV"/>
        </w:rPr>
        <w:t xml:space="preserve">Biotopa 91E0* </w:t>
      </w:r>
      <w:r w:rsidRPr="00FB38BE">
        <w:rPr>
          <w:rFonts w:cs="Times New Roman"/>
          <w:i/>
          <w:lang w:val="lv-LV"/>
        </w:rPr>
        <w:t>Aluviāli meži (aluviāli krastmalu un palieņu meži)</w:t>
      </w:r>
      <w:r w:rsidRPr="00FB38BE">
        <w:rPr>
          <w:rFonts w:cs="Times New Roman"/>
          <w:lang w:val="lv-LV"/>
        </w:rPr>
        <w:t xml:space="preserve"> aizsardzības mērķis DA plāna darbības periodam ir saglabāt </w:t>
      </w:r>
      <w:r w:rsidR="008012DC" w:rsidRPr="00FB38BE">
        <w:rPr>
          <w:rFonts w:cs="Times New Roman"/>
          <w:lang w:val="lv-LV"/>
        </w:rPr>
        <w:t>Dabas lieguma</w:t>
      </w:r>
      <w:r w:rsidRPr="00FB38BE">
        <w:rPr>
          <w:rFonts w:cs="Times New Roman"/>
          <w:lang w:val="lv-LV"/>
        </w:rPr>
        <w:t xml:space="preserve"> teritorijā biotopu vismaz pašreizējās platībās t.i. 1</w:t>
      </w:r>
      <w:r w:rsidR="00C248AA" w:rsidRPr="00FB38BE">
        <w:rPr>
          <w:rFonts w:cs="Times New Roman"/>
          <w:lang w:val="lv-LV"/>
        </w:rPr>
        <w:t>,</w:t>
      </w:r>
      <w:r w:rsidRPr="00FB38BE">
        <w:rPr>
          <w:rFonts w:cs="Times New Roman"/>
          <w:lang w:val="lv-LV"/>
        </w:rPr>
        <w:t>95 ha.</w:t>
      </w:r>
    </w:p>
    <w:p w14:paraId="0547C22D" w14:textId="77777777" w:rsidR="00C50344" w:rsidRPr="00FB38BE" w:rsidRDefault="00C50344" w:rsidP="003A2FD0">
      <w:pPr>
        <w:jc w:val="both"/>
        <w:rPr>
          <w:lang w:val="lv-LV"/>
        </w:rPr>
      </w:pPr>
    </w:p>
    <w:p w14:paraId="2CF0FA5C" w14:textId="64051ADF" w:rsidR="00C50344" w:rsidRPr="00FB38BE" w:rsidRDefault="00C50344" w:rsidP="003A2FD0">
      <w:pPr>
        <w:rPr>
          <w:rFonts w:cs="Times New Roman"/>
          <w:b/>
          <w:iCs/>
          <w:lang w:val="lv-LV"/>
        </w:rPr>
      </w:pPr>
      <w:r w:rsidRPr="00FB38BE">
        <w:rPr>
          <w:rFonts w:cs="Times New Roman"/>
          <w:b/>
          <w:iCs/>
          <w:lang w:val="lv-LV"/>
        </w:rPr>
        <w:t>Mežu biotopu sociālekonomiskā vērtība</w:t>
      </w:r>
    </w:p>
    <w:p w14:paraId="32E4D3C6" w14:textId="77777777" w:rsidR="0016618F" w:rsidRPr="00FB38BE" w:rsidRDefault="0016618F" w:rsidP="003A2FD0">
      <w:pPr>
        <w:rPr>
          <w:rFonts w:cs="Times New Roman"/>
          <w:b/>
          <w:iCs/>
          <w:lang w:val="lv-LV"/>
        </w:rPr>
      </w:pPr>
    </w:p>
    <w:p w14:paraId="33C1763C" w14:textId="46DE7721" w:rsidR="00C50344" w:rsidRPr="00FB38BE" w:rsidRDefault="35D8B7A9" w:rsidP="003A2FD0">
      <w:pPr>
        <w:jc w:val="both"/>
        <w:rPr>
          <w:rFonts w:cs="Times New Roman"/>
          <w:color w:val="000000" w:themeColor="text1"/>
          <w:lang w:val="lv-LV"/>
        </w:rPr>
      </w:pPr>
      <w:r w:rsidRPr="76F722E6">
        <w:rPr>
          <w:rFonts w:cs="Times New Roman"/>
          <w:lang w:val="lv-LV"/>
        </w:rPr>
        <w:t>Dabas lieguma</w:t>
      </w:r>
      <w:r w:rsidR="67823449" w:rsidRPr="76F722E6">
        <w:rPr>
          <w:rFonts w:cs="Times New Roman"/>
          <w:color w:val="000000" w:themeColor="text1"/>
          <w:lang w:val="lv-LV"/>
        </w:rPr>
        <w:t xml:space="preserve"> </w:t>
      </w:r>
      <w:r w:rsidR="67823449" w:rsidRPr="76F722E6">
        <w:rPr>
          <w:rFonts w:cs="Times New Roman"/>
          <w:lang w:val="lv-LV"/>
        </w:rPr>
        <w:t>sociālekonomiskā pamatvērtība ir apgādes un regulējošie ekosistēmu pakalpojumi. No apgādes pakalpojumiem potenciāli nozīmīgākā ir koksnes ieguve, taču tā ir pretrunā ar labvēlīga aizsardzības statusa saglabāšanu mežu biotopos. D</w:t>
      </w:r>
      <w:r w:rsidR="00557525">
        <w:rPr>
          <w:rFonts w:cs="Times New Roman"/>
          <w:lang w:val="lv-LV"/>
        </w:rPr>
        <w:t>L</w:t>
      </w:r>
      <w:r w:rsidR="67823449" w:rsidRPr="76F722E6">
        <w:rPr>
          <w:rFonts w:cs="Times New Roman"/>
          <w:lang w:val="lv-LV"/>
        </w:rPr>
        <w:t xml:space="preserve"> apgādes pakalpojumus bagātīgi sniedz savvaļas ogu, sēņu un ārstniecības augu resursus. Meži kalpo kā dzīvotne daudzām retām un aizsargājamām sugām, kā arī tas ir </w:t>
      </w:r>
      <w:r w:rsidR="67823449" w:rsidRPr="76F722E6">
        <w:rPr>
          <w:rFonts w:cs="Times New Roman"/>
          <w:color w:val="000000" w:themeColor="text1"/>
          <w:lang w:val="lv-LV"/>
        </w:rPr>
        <w:t>vērtīgs zinātniskās pētniecības objekts.</w:t>
      </w:r>
    </w:p>
    <w:p w14:paraId="1FE1BB55" w14:textId="45C2C861" w:rsidR="00C50344" w:rsidRPr="00FB38BE" w:rsidRDefault="00C50344" w:rsidP="003A2FD0">
      <w:pPr>
        <w:jc w:val="both"/>
        <w:rPr>
          <w:rFonts w:cs="Times New Roman"/>
          <w:b/>
          <w:szCs w:val="24"/>
          <w:lang w:val="lv-LV"/>
        </w:rPr>
      </w:pPr>
      <w:r w:rsidRPr="00FB38BE">
        <w:rPr>
          <w:rFonts w:cs="Times New Roman"/>
          <w:b/>
          <w:szCs w:val="24"/>
          <w:lang w:val="lv-LV"/>
        </w:rPr>
        <w:lastRenderedPageBreak/>
        <w:t>Mežu biotopus ietekmējošie faktori un nepieciešamie apsaimniekošanas pasākumi</w:t>
      </w:r>
    </w:p>
    <w:p w14:paraId="5C8E04B5" w14:textId="77777777" w:rsidR="007F7942" w:rsidRPr="00FB38BE" w:rsidRDefault="007F7942" w:rsidP="003A2FD0">
      <w:pPr>
        <w:jc w:val="both"/>
        <w:rPr>
          <w:rFonts w:cs="Times New Roman"/>
          <w:b/>
          <w:szCs w:val="24"/>
          <w:lang w:val="lv-LV"/>
        </w:rPr>
      </w:pPr>
    </w:p>
    <w:p w14:paraId="31DC760F" w14:textId="5F8D0926" w:rsidR="00C50344" w:rsidRPr="00FB38BE" w:rsidRDefault="67823449" w:rsidP="76F722E6">
      <w:pPr>
        <w:jc w:val="both"/>
        <w:rPr>
          <w:rFonts w:cs="Times New Roman"/>
          <w:color w:val="000000" w:themeColor="text1"/>
          <w:lang w:val="lv-LV"/>
        </w:rPr>
      </w:pPr>
      <w:r w:rsidRPr="76F722E6">
        <w:rPr>
          <w:rFonts w:cs="Times New Roman"/>
          <w:color w:val="000000" w:themeColor="text1"/>
          <w:lang w:val="lv-LV"/>
        </w:rPr>
        <w:t xml:space="preserve">Meža biotopus </w:t>
      </w:r>
      <w:r w:rsidR="35D8B7A9" w:rsidRPr="76F722E6">
        <w:rPr>
          <w:rFonts w:cs="Times New Roman"/>
          <w:lang w:val="lv-LV"/>
        </w:rPr>
        <w:t>Dabas lieguma</w:t>
      </w:r>
      <w:r w:rsidRPr="76F722E6">
        <w:rPr>
          <w:rFonts w:cs="Times New Roman"/>
          <w:color w:val="000000" w:themeColor="text1"/>
          <w:lang w:val="lv-LV"/>
        </w:rPr>
        <w:t xml:space="preserve"> teritorijā ietekmē vairāki faktori. Galvenais apdraudējums ir intensīva mežsaimnieciskā darbība, kuras rezultātā samazinās biotopiem un ar tiem saistītajām sugām nozīmīgo struktūru apjoms un daudzveidība. Saskaņā ar spēkā esošo normatīvo regulējumu, DL teritorijā dabas lieguma zonā esošajās mežaudzēs ir atļautas kopšanas cirtes, kas var negatīvi ietekmēt mežaudzes, kuras nekvalificējas kā ES nozīmes biotopi, bet neilga laika periodā, var kļūt par tādiem. Lai nodrošinātu šo biotopu un mežaudžu aizsardzību, nepieciešams veikt </w:t>
      </w:r>
      <w:r w:rsidR="59E0C0F4" w:rsidRPr="76F722E6">
        <w:rPr>
          <w:rFonts w:cs="Times New Roman"/>
          <w:color w:val="000000" w:themeColor="text1"/>
          <w:lang w:val="lv-LV"/>
        </w:rPr>
        <w:t>grozījumus Dabas lieguma individuālajos aizsardzības un izmantošanas noteikumos.</w:t>
      </w:r>
    </w:p>
    <w:p w14:paraId="71A9F08B" w14:textId="40A4E0AE" w:rsidR="00C50344" w:rsidRPr="00FB38BE" w:rsidRDefault="67823449" w:rsidP="76F722E6">
      <w:pPr>
        <w:jc w:val="both"/>
        <w:rPr>
          <w:rFonts w:cs="Times New Roman"/>
          <w:lang w:val="lv-LV"/>
        </w:rPr>
      </w:pPr>
      <w:r w:rsidRPr="76F722E6">
        <w:rPr>
          <w:rFonts w:cs="Times New Roman"/>
          <w:color w:val="000000" w:themeColor="text1"/>
          <w:lang w:val="lv-LV"/>
        </w:rPr>
        <w:t xml:space="preserve">Negatīvu ietekmi uz mežiem visā </w:t>
      </w:r>
      <w:r w:rsidR="47B467A1" w:rsidRPr="76F722E6">
        <w:rPr>
          <w:rFonts w:cs="Times New Roman"/>
          <w:color w:val="000000" w:themeColor="text1"/>
          <w:lang w:val="lv-LV"/>
        </w:rPr>
        <w:t>D</w:t>
      </w:r>
      <w:r w:rsidRPr="76F722E6">
        <w:rPr>
          <w:rFonts w:cs="Times New Roman"/>
          <w:color w:val="000000" w:themeColor="text1"/>
          <w:lang w:val="lv-LV"/>
        </w:rPr>
        <w:t>abas lieguma teritorijā radīja meliorācijas grāvju ierīkošana un dabiska hidroloģiska režīma izmaiņas, kas ietekmēja dabisko mikroklimatu,</w:t>
      </w:r>
      <w:r w:rsidR="59E0C0F4" w:rsidRPr="76F722E6">
        <w:rPr>
          <w:rFonts w:cs="Times New Roman"/>
          <w:color w:val="000000" w:themeColor="text1"/>
          <w:lang w:val="lv-LV"/>
        </w:rPr>
        <w:t xml:space="preserve"> veicināja </w:t>
      </w:r>
      <w:r w:rsidRPr="76F722E6">
        <w:rPr>
          <w:rFonts w:cs="Times New Roman"/>
          <w:lang w:val="lv-LV"/>
        </w:rPr>
        <w:t>meža vienlaidus platīb</w:t>
      </w:r>
      <w:r w:rsidR="59E0C0F4" w:rsidRPr="76F722E6">
        <w:rPr>
          <w:rFonts w:cs="Times New Roman"/>
          <w:lang w:val="lv-LV"/>
        </w:rPr>
        <w:t>u</w:t>
      </w:r>
      <w:r w:rsidR="59E0C0F4" w:rsidRPr="76F722E6">
        <w:rPr>
          <w:rFonts w:cs="Times New Roman"/>
          <w:color w:val="000000" w:themeColor="text1"/>
          <w:lang w:val="lv-LV"/>
        </w:rPr>
        <w:t xml:space="preserve"> fragmentāciju</w:t>
      </w:r>
      <w:r w:rsidRPr="76F722E6">
        <w:rPr>
          <w:rFonts w:cs="Times New Roman"/>
          <w:lang w:val="lv-LV"/>
        </w:rPr>
        <w:t>. Šobrīd meliorācijas grāvju ietekme ir neliela, bet vietām tie joprojām f</w:t>
      </w:r>
      <w:r w:rsidR="59E0C0F4" w:rsidRPr="76F722E6">
        <w:rPr>
          <w:rFonts w:cs="Times New Roman"/>
          <w:lang w:val="lv-LV"/>
        </w:rPr>
        <w:t>u</w:t>
      </w:r>
      <w:r w:rsidRPr="76F722E6">
        <w:rPr>
          <w:rFonts w:cs="Times New Roman"/>
          <w:lang w:val="lv-LV"/>
        </w:rPr>
        <w:t>nkcionē. Susināšanai vairāk pakļauti grāvjiem pieguļošie meži, nekā purvi. Dotajā brīdī biotopu atjaunošanas pasākumi</w:t>
      </w:r>
      <w:r w:rsidR="5162C871" w:rsidRPr="76F722E6">
        <w:rPr>
          <w:rFonts w:cs="Times New Roman"/>
          <w:lang w:val="lv-LV"/>
        </w:rPr>
        <w:t>,</w:t>
      </w:r>
      <w:r w:rsidRPr="76F722E6">
        <w:rPr>
          <w:rFonts w:cs="Times New Roman"/>
          <w:lang w:val="lv-LV"/>
        </w:rPr>
        <w:t xml:space="preserve"> kas saistīti ar hidroloģiskā režīma izmaiņām</w:t>
      </w:r>
      <w:r w:rsidR="40241905" w:rsidRPr="76F722E6">
        <w:rPr>
          <w:rFonts w:cs="Times New Roman"/>
          <w:lang w:val="lv-LV"/>
        </w:rPr>
        <w:t>,</w:t>
      </w:r>
      <w:r w:rsidRPr="76F722E6">
        <w:rPr>
          <w:rFonts w:cs="Times New Roman"/>
          <w:lang w:val="lv-LV"/>
        </w:rPr>
        <w:t xml:space="preserve"> nav nepieciešami, teritorijā esošie meži ilgstoši bija pakļauti susināšanai, mežaudzes ir nostabilizējušās. Nav pieļaujama meliorācijas grāvju tīrīšana, atjaunošana vai jaunu grāvju rakšana. Paredzams, ka lielākā daļa meliorācijas grāvju ilgākā laika periodā aizaugs ar sfagniem.</w:t>
      </w:r>
    </w:p>
    <w:p w14:paraId="1F7DEF32" w14:textId="77777777" w:rsidR="00F17D80" w:rsidRPr="00FB38BE" w:rsidRDefault="00F17D80" w:rsidP="003A2FD0">
      <w:pPr>
        <w:jc w:val="both"/>
        <w:rPr>
          <w:rFonts w:cs="Times New Roman"/>
          <w:szCs w:val="24"/>
          <w:lang w:val="lv-LV"/>
        </w:rPr>
      </w:pPr>
    </w:p>
    <w:p w14:paraId="3D4E1DD1" w14:textId="0ED2B2B0" w:rsidR="00F17D80" w:rsidRPr="00FB38BE" w:rsidRDefault="00C50344" w:rsidP="003A2FD0">
      <w:pPr>
        <w:jc w:val="both"/>
        <w:rPr>
          <w:rFonts w:cs="Times New Roman"/>
          <w:szCs w:val="24"/>
          <w:lang w:val="lv-LV"/>
        </w:rPr>
      </w:pPr>
      <w:r w:rsidRPr="00FB38BE">
        <w:rPr>
          <w:rFonts w:cs="Times New Roman"/>
          <w:szCs w:val="24"/>
          <w:lang w:val="lv-LV"/>
        </w:rPr>
        <w:t>Meliorācijas grāvji veicinājuši bebr</w:t>
      </w:r>
      <w:r w:rsidR="00F17D80" w:rsidRPr="00FB38BE">
        <w:rPr>
          <w:rFonts w:cs="Times New Roman"/>
          <w:szCs w:val="24"/>
          <w:lang w:val="lv-LV"/>
        </w:rPr>
        <w:t>u</w:t>
      </w:r>
      <w:r w:rsidRPr="00FB38BE">
        <w:rPr>
          <w:rFonts w:cs="Times New Roman"/>
          <w:szCs w:val="24"/>
          <w:lang w:val="lv-LV"/>
        </w:rPr>
        <w:t xml:space="preserve"> ienākšanu </w:t>
      </w:r>
      <w:r w:rsidR="007050E7" w:rsidRPr="00FB38BE">
        <w:rPr>
          <w:rFonts w:cs="Times New Roman"/>
          <w:lang w:val="lv-LV"/>
        </w:rPr>
        <w:t>Dabas lieguma</w:t>
      </w:r>
      <w:r w:rsidRPr="00FB38BE">
        <w:rPr>
          <w:rFonts w:cs="Times New Roman"/>
          <w:szCs w:val="24"/>
          <w:lang w:val="lv-LV"/>
        </w:rPr>
        <w:t xml:space="preserve"> mežos. Atsevišķās </w:t>
      </w:r>
      <w:r w:rsidR="00F17D80" w:rsidRPr="00FB38BE">
        <w:rPr>
          <w:rFonts w:cs="Times New Roman"/>
          <w:szCs w:val="24"/>
          <w:lang w:val="lv-LV"/>
        </w:rPr>
        <w:t>vietās konstatēti</w:t>
      </w:r>
      <w:r w:rsidRPr="00FB38BE">
        <w:rPr>
          <w:rFonts w:cs="Times New Roman"/>
          <w:szCs w:val="24"/>
          <w:lang w:val="lv-LV"/>
        </w:rPr>
        <w:t xml:space="preserve"> bebru aizsprosti (</w:t>
      </w:r>
      <w:r w:rsidR="00421283" w:rsidRPr="00FB38BE">
        <w:rPr>
          <w:rFonts w:cs="Times New Roman"/>
          <w:szCs w:val="24"/>
          <w:lang w:val="lv-LV"/>
        </w:rPr>
        <w:t>4</w:t>
      </w:r>
      <w:r w:rsidR="002A717B" w:rsidRPr="00FB38BE">
        <w:rPr>
          <w:rFonts w:cs="Times New Roman"/>
          <w:szCs w:val="24"/>
          <w:lang w:val="lv-LV"/>
        </w:rPr>
        <w:t>.</w:t>
      </w:r>
      <w:r w:rsidR="00F84C5D" w:rsidRPr="00FB38BE">
        <w:rPr>
          <w:rFonts w:cs="Times New Roman"/>
          <w:szCs w:val="24"/>
          <w:lang w:val="lv-LV"/>
        </w:rPr>
        <w:t>3</w:t>
      </w:r>
      <w:r w:rsidR="002A717B" w:rsidRPr="00FB38BE">
        <w:rPr>
          <w:rFonts w:cs="Times New Roman"/>
          <w:szCs w:val="24"/>
          <w:lang w:val="lv-LV"/>
        </w:rPr>
        <w:t>.</w:t>
      </w:r>
      <w:r w:rsidR="00F84C5D" w:rsidRPr="00FB38BE">
        <w:rPr>
          <w:rFonts w:cs="Times New Roman"/>
          <w:szCs w:val="24"/>
          <w:lang w:val="lv-LV"/>
        </w:rPr>
        <w:t>2</w:t>
      </w:r>
      <w:r w:rsidR="002A717B" w:rsidRPr="00FB38BE">
        <w:rPr>
          <w:rFonts w:cs="Times New Roman"/>
          <w:szCs w:val="24"/>
          <w:lang w:val="lv-LV"/>
        </w:rPr>
        <w:t>.</w:t>
      </w:r>
      <w:r w:rsidR="00F84C5D" w:rsidRPr="00FB38BE">
        <w:rPr>
          <w:rFonts w:cs="Times New Roman"/>
          <w:szCs w:val="24"/>
          <w:lang w:val="lv-LV"/>
        </w:rPr>
        <w:t>5</w:t>
      </w:r>
      <w:r w:rsidRPr="00FB38BE">
        <w:rPr>
          <w:rFonts w:cs="Times New Roman"/>
          <w:szCs w:val="24"/>
          <w:lang w:val="lv-LV"/>
        </w:rPr>
        <w:t xml:space="preserve">. attēls), </w:t>
      </w:r>
      <w:r w:rsidR="00F17D80" w:rsidRPr="00FB38BE">
        <w:rPr>
          <w:rFonts w:cs="Times New Roman"/>
          <w:szCs w:val="24"/>
          <w:lang w:val="lv-LV"/>
        </w:rPr>
        <w:t>pacelts</w:t>
      </w:r>
      <w:r w:rsidRPr="00FB38BE">
        <w:rPr>
          <w:rFonts w:cs="Times New Roman"/>
          <w:szCs w:val="24"/>
          <w:lang w:val="lv-LV"/>
        </w:rPr>
        <w:t xml:space="preserve"> ūdens līmenis un nograuzti koki. Bebru darbība ne vienmēr vērtējama ka negatīva ietekme</w:t>
      </w:r>
      <w:r w:rsidR="001F52F3">
        <w:rPr>
          <w:rFonts w:cs="Times New Roman"/>
          <w:szCs w:val="24"/>
          <w:lang w:val="lv-LV"/>
        </w:rPr>
        <w:t>.</w:t>
      </w:r>
      <w:r w:rsidRPr="00FB38BE">
        <w:rPr>
          <w:rFonts w:cs="Times New Roman"/>
          <w:szCs w:val="24"/>
          <w:lang w:val="lv-LV"/>
        </w:rPr>
        <w:t xml:space="preserve"> </w:t>
      </w:r>
      <w:r w:rsidR="001F52F3">
        <w:rPr>
          <w:rFonts w:cs="Times New Roman"/>
          <w:szCs w:val="24"/>
          <w:lang w:val="lv-LV"/>
        </w:rPr>
        <w:t>B</w:t>
      </w:r>
      <w:r w:rsidRPr="00FB38BE">
        <w:rPr>
          <w:rFonts w:cs="Times New Roman"/>
          <w:szCs w:val="24"/>
          <w:lang w:val="lv-LV"/>
        </w:rPr>
        <w:t>ebru darbības rezultātā atsevišķos nogabalos ir palielinājies dabisko struktūru īpatsvars (</w:t>
      </w:r>
      <w:r w:rsidR="00421283" w:rsidRPr="00FB38BE">
        <w:rPr>
          <w:rFonts w:cs="Times New Roman"/>
          <w:szCs w:val="24"/>
          <w:lang w:val="lv-LV"/>
        </w:rPr>
        <w:t>4</w:t>
      </w:r>
      <w:r w:rsidR="00F84C5D" w:rsidRPr="00FB38BE">
        <w:rPr>
          <w:rFonts w:cs="Times New Roman"/>
          <w:szCs w:val="24"/>
          <w:lang w:val="lv-LV"/>
        </w:rPr>
        <w:t>.3.2.6.</w:t>
      </w:r>
      <w:r w:rsidRPr="00FB38BE">
        <w:rPr>
          <w:rFonts w:cs="Times New Roman"/>
          <w:szCs w:val="24"/>
          <w:lang w:val="lv-LV"/>
        </w:rPr>
        <w:t xml:space="preserve"> attēls). Lai nodrošinātu neiejaukšanas režīmu mežu biotopos ir jāveic bebru darbības ierobežošanu teritorijā.</w:t>
      </w:r>
      <w:r w:rsidR="0038557E" w:rsidRPr="00FB38BE">
        <w:rPr>
          <w:rFonts w:cs="Times New Roman"/>
          <w:szCs w:val="24"/>
          <w:lang w:val="lv-LV"/>
        </w:rPr>
        <w:t xml:space="preserve"> </w:t>
      </w:r>
    </w:p>
    <w:p w14:paraId="78DAADCB" w14:textId="0480734B" w:rsidR="0038557E" w:rsidRPr="00FB38BE" w:rsidRDefault="0038557E" w:rsidP="003A2FD0">
      <w:pPr>
        <w:pStyle w:val="mcntmsonormal"/>
        <w:shd w:val="clear" w:color="auto" w:fill="FFFFFF"/>
        <w:spacing w:before="0" w:beforeAutospacing="0" w:after="0" w:afterAutospacing="0"/>
        <w:jc w:val="both"/>
        <w:rPr>
          <w:rFonts w:ascii="Segoe UI" w:hAnsi="Segoe UI" w:cs="Segoe UI"/>
          <w:color w:val="222222"/>
          <w:sz w:val="20"/>
          <w:szCs w:val="20"/>
          <w:lang w:val="lv-LV"/>
        </w:rPr>
      </w:pPr>
      <w:r w:rsidRPr="00FB38BE">
        <w:rPr>
          <w:color w:val="222222"/>
          <w:lang w:val="lv-LV"/>
        </w:rPr>
        <w:t xml:space="preserve">Mežu biotopus potenciāli apdraud </w:t>
      </w:r>
      <w:proofErr w:type="spellStart"/>
      <w:r w:rsidRPr="00FB38BE">
        <w:rPr>
          <w:color w:val="222222"/>
          <w:lang w:val="lv-LV"/>
        </w:rPr>
        <w:t>invazīvā</w:t>
      </w:r>
      <w:proofErr w:type="spellEnd"/>
      <w:r w:rsidRPr="00FB38BE">
        <w:rPr>
          <w:color w:val="222222"/>
          <w:lang w:val="lv-LV"/>
        </w:rPr>
        <w:t xml:space="preserve"> suga Sosnovska </w:t>
      </w:r>
      <w:proofErr w:type="spellStart"/>
      <w:r w:rsidRPr="00FB38BE">
        <w:rPr>
          <w:color w:val="222222"/>
          <w:lang w:val="lv-LV"/>
        </w:rPr>
        <w:t>latvānis</w:t>
      </w:r>
      <w:proofErr w:type="spellEnd"/>
      <w:r w:rsidRPr="00FB38BE">
        <w:rPr>
          <w:color w:val="222222"/>
          <w:lang w:val="lv-LV"/>
        </w:rPr>
        <w:t xml:space="preserve">, kura šobrīd konstatēta dabas lieguma teritorijas DR daļā. Suga konstatēta nelielā daudzumā ceļmalā. Lai ierobežotu turpmāko Sosnovska latvāņa izplatību </w:t>
      </w:r>
      <w:r w:rsidR="00855B41" w:rsidRPr="00FB38BE">
        <w:rPr>
          <w:lang w:val="lv-LV"/>
        </w:rPr>
        <w:t>Dabas lieguma</w:t>
      </w:r>
      <w:r w:rsidRPr="00FB38BE">
        <w:rPr>
          <w:color w:val="222222"/>
          <w:lang w:val="lv-LV"/>
        </w:rPr>
        <w:t xml:space="preserve"> teritorijā, jāiznīcina ceļmalā augošie augi. </w:t>
      </w:r>
    </w:p>
    <w:p w14:paraId="5D553573" w14:textId="77777777" w:rsidR="008C1F4E" w:rsidRPr="00FB38BE" w:rsidRDefault="008C1F4E" w:rsidP="003A2FD0">
      <w:pPr>
        <w:pStyle w:val="mcntmsonormal"/>
        <w:shd w:val="clear" w:color="auto" w:fill="FFFFFF"/>
        <w:spacing w:before="0" w:beforeAutospacing="0" w:after="0" w:afterAutospacing="0"/>
        <w:jc w:val="both"/>
        <w:rPr>
          <w:color w:val="222222"/>
          <w:lang w:val="lv-LV"/>
        </w:rPr>
      </w:pPr>
    </w:p>
    <w:p w14:paraId="784A40E6" w14:textId="3ABC1A99" w:rsidR="0038557E" w:rsidRPr="00FB38BE" w:rsidRDefault="0038557E" w:rsidP="003A2FD0">
      <w:pPr>
        <w:pStyle w:val="mcntmsonormal"/>
        <w:shd w:val="clear" w:color="auto" w:fill="FFFFFF"/>
        <w:spacing w:before="0" w:beforeAutospacing="0" w:after="0" w:afterAutospacing="0"/>
        <w:jc w:val="both"/>
        <w:rPr>
          <w:rFonts w:ascii="Segoe UI" w:hAnsi="Segoe UI" w:cs="Segoe UI"/>
          <w:color w:val="222222"/>
          <w:sz w:val="20"/>
          <w:szCs w:val="20"/>
          <w:lang w:val="lv-LV"/>
        </w:rPr>
      </w:pPr>
      <w:r w:rsidRPr="00FB38BE">
        <w:rPr>
          <w:color w:val="222222"/>
          <w:lang w:val="lv-LV"/>
        </w:rPr>
        <w:t>Sosnovska latvāņa izplatības ierobežošanas kārtība noteikta MK 2008. gada 14. jūlija noteikumos Nr. 559 “Invazīvās augu sugas – Sosnovska latvāņa – izplatības ierobežošanas noteikumi”. Minētajos noteikumos ietverti ierobežošanas pasākumi, informācijas saturs un tās sniegšanas kārtība par latvāņa izplatību, kā arī ierobežošanas plānošana, organizēšana un koordinēšana, kā arī informēšana par pasākumu veikšanu. Noteikumos norādītas arī metodes un kārtība, kādā veicama latvāņa iznīcināšana un darba aizsardzības prasības.</w:t>
      </w:r>
    </w:p>
    <w:p w14:paraId="0A81A085" w14:textId="77777777" w:rsidR="006C571A" w:rsidRPr="00FB38BE" w:rsidRDefault="006C571A" w:rsidP="003A2FD0">
      <w:pPr>
        <w:jc w:val="both"/>
        <w:rPr>
          <w:rFonts w:cs="Times New Roman"/>
          <w:szCs w:val="24"/>
          <w:lang w:val="lv-LV"/>
        </w:rPr>
      </w:pPr>
    </w:p>
    <w:p w14:paraId="29F7CB29" w14:textId="52304237" w:rsidR="00C50344" w:rsidRPr="00FB38BE" w:rsidRDefault="67823449" w:rsidP="76F722E6">
      <w:pPr>
        <w:jc w:val="both"/>
        <w:rPr>
          <w:rFonts w:cs="Times New Roman"/>
          <w:lang w:val="lv-LV"/>
        </w:rPr>
      </w:pPr>
      <w:r w:rsidRPr="76F722E6">
        <w:rPr>
          <w:rFonts w:cs="Times New Roman"/>
          <w:i/>
          <w:iCs/>
          <w:lang w:val="lv-LV"/>
        </w:rPr>
        <w:t>Dabas skaitīšanas</w:t>
      </w:r>
      <w:r w:rsidRPr="76F722E6">
        <w:rPr>
          <w:rFonts w:cs="Times New Roman"/>
          <w:lang w:val="lv-LV"/>
        </w:rPr>
        <w:t xml:space="preserve"> ietvaros, kā arī veicot te</w:t>
      </w:r>
      <w:r w:rsidR="7B0D07E7" w:rsidRPr="76F722E6">
        <w:rPr>
          <w:rFonts w:cs="Times New Roman"/>
          <w:lang w:val="lv-LV"/>
        </w:rPr>
        <w:t>r</w:t>
      </w:r>
      <w:r w:rsidRPr="76F722E6">
        <w:rPr>
          <w:rFonts w:cs="Times New Roman"/>
          <w:lang w:val="lv-LV"/>
        </w:rPr>
        <w:t xml:space="preserve">itorijas apsekošanu </w:t>
      </w:r>
      <w:r w:rsidR="5A999126" w:rsidRPr="76F722E6">
        <w:rPr>
          <w:rFonts w:cs="Times New Roman"/>
          <w:lang w:val="lv-LV"/>
        </w:rPr>
        <w:t>D</w:t>
      </w:r>
      <w:r w:rsidRPr="76F722E6">
        <w:rPr>
          <w:rFonts w:cs="Times New Roman"/>
          <w:lang w:val="lv-LV"/>
        </w:rPr>
        <w:t>abas liegumam pieguļošajās platībās, konstatēti vairāki ES nozīmes mežu (</w:t>
      </w:r>
      <w:r w:rsidRPr="76F722E6">
        <w:rPr>
          <w:rFonts w:cs="Times New Roman"/>
          <w:color w:val="000000" w:themeColor="text1"/>
          <w:lang w:val="lv-LV"/>
        </w:rPr>
        <w:t xml:space="preserve">9010* </w:t>
      </w:r>
      <w:r w:rsidRPr="76F722E6">
        <w:rPr>
          <w:rFonts w:cs="Times New Roman"/>
          <w:i/>
          <w:iCs/>
          <w:color w:val="000000" w:themeColor="text1"/>
          <w:lang w:val="lv-LV"/>
        </w:rPr>
        <w:t>Veci vai dabiski boreāli meži,</w:t>
      </w:r>
      <w:r w:rsidRPr="76F722E6">
        <w:rPr>
          <w:rFonts w:cs="Times New Roman"/>
          <w:color w:val="000000" w:themeColor="text1"/>
          <w:lang w:val="lv-LV"/>
        </w:rPr>
        <w:t xml:space="preserve"> </w:t>
      </w:r>
      <w:r w:rsidRPr="76F722E6">
        <w:rPr>
          <w:rFonts w:cs="Times New Roman"/>
          <w:lang w:val="lv-LV"/>
        </w:rPr>
        <w:t>9080*</w:t>
      </w:r>
      <w:r w:rsidRPr="76F722E6">
        <w:rPr>
          <w:rFonts w:cs="Times New Roman"/>
          <w:i/>
          <w:iCs/>
          <w:lang w:val="lv-LV"/>
        </w:rPr>
        <w:t xml:space="preserve"> Staignāju meži, </w:t>
      </w:r>
      <w:r w:rsidRPr="76F722E6">
        <w:rPr>
          <w:rFonts w:cs="Times New Roman"/>
          <w:lang w:val="lv-LV"/>
        </w:rPr>
        <w:t>91D0*</w:t>
      </w:r>
      <w:r w:rsidRPr="76F722E6">
        <w:rPr>
          <w:rFonts w:cs="Times New Roman"/>
          <w:i/>
          <w:iCs/>
          <w:lang w:val="lv-LV"/>
        </w:rPr>
        <w:t xml:space="preserve"> Purvaini meži</w:t>
      </w:r>
      <w:r w:rsidRPr="76F722E6">
        <w:rPr>
          <w:rFonts w:cs="Times New Roman"/>
          <w:lang w:val="lv-LV"/>
        </w:rPr>
        <w:t xml:space="preserve"> un </w:t>
      </w:r>
      <w:r w:rsidRPr="76F722E6">
        <w:rPr>
          <w:rFonts w:cs="Times New Roman"/>
          <w:color w:val="000000" w:themeColor="text1"/>
          <w:lang w:val="lv-LV"/>
        </w:rPr>
        <w:t xml:space="preserve">91E0* </w:t>
      </w:r>
      <w:r w:rsidRPr="76F722E6">
        <w:rPr>
          <w:rFonts w:cs="Times New Roman"/>
          <w:i/>
          <w:iCs/>
          <w:color w:val="000000" w:themeColor="text1"/>
          <w:lang w:val="lv-LV"/>
        </w:rPr>
        <w:t>Aluviāli meži (aluviāli krastmalu un palieņu meži</w:t>
      </w:r>
      <w:r w:rsidRPr="76F722E6">
        <w:rPr>
          <w:rFonts w:cs="Times New Roman"/>
          <w:lang w:val="lv-LV"/>
        </w:rPr>
        <w:t xml:space="preserve">) biotopu poligoni (kopumā </w:t>
      </w:r>
      <w:r w:rsidR="3C4F853F" w:rsidRPr="76F722E6">
        <w:rPr>
          <w:rFonts w:cs="Times New Roman"/>
          <w:lang w:val="lv-LV"/>
        </w:rPr>
        <w:t>108</w:t>
      </w:r>
      <w:r w:rsidR="0E343D83" w:rsidRPr="76F722E6">
        <w:rPr>
          <w:rFonts w:cs="Times New Roman"/>
          <w:lang w:val="lv-LV"/>
        </w:rPr>
        <w:t>,</w:t>
      </w:r>
      <w:r w:rsidR="3C4F853F" w:rsidRPr="76F722E6">
        <w:rPr>
          <w:rFonts w:cs="Times New Roman"/>
          <w:lang w:val="lv-LV"/>
        </w:rPr>
        <w:t>83</w:t>
      </w:r>
      <w:r w:rsidRPr="76F722E6">
        <w:rPr>
          <w:rFonts w:cs="Times New Roman"/>
          <w:lang w:val="lv-LV"/>
        </w:rPr>
        <w:t xml:space="preserve"> ha platībā), kurus vēlams pievienot pašreizējai </w:t>
      </w:r>
      <w:r w:rsidR="294EB19B" w:rsidRPr="76F722E6">
        <w:rPr>
          <w:rFonts w:cs="Times New Roman"/>
          <w:lang w:val="lv-LV"/>
        </w:rPr>
        <w:t>Dabas lieguma</w:t>
      </w:r>
      <w:r w:rsidRPr="76F722E6">
        <w:rPr>
          <w:rFonts w:cs="Times New Roman"/>
          <w:lang w:val="lv-LV"/>
        </w:rPr>
        <w:t xml:space="preserve"> teritorijai, lai nodrošinātu tajos sastopamo dabas vērtību aizsardzību. </w:t>
      </w:r>
    </w:p>
    <w:p w14:paraId="2239AA41" w14:textId="77777777" w:rsidR="006C571A" w:rsidRPr="00FB38BE" w:rsidRDefault="006C571A" w:rsidP="003A2FD0">
      <w:pPr>
        <w:jc w:val="both"/>
        <w:rPr>
          <w:rFonts w:cs="Times New Roman"/>
          <w:szCs w:val="24"/>
          <w:lang w:val="lv-LV"/>
        </w:rPr>
      </w:pPr>
    </w:p>
    <w:p w14:paraId="4E97EC72" w14:textId="56D1F2A1" w:rsidR="003A2FD0" w:rsidRDefault="00E861C1" w:rsidP="003A2FD0">
      <w:pPr>
        <w:jc w:val="both"/>
        <w:rPr>
          <w:rFonts w:cs="Times New Roman"/>
          <w:szCs w:val="24"/>
          <w:lang w:val="lv-LV"/>
        </w:rPr>
      </w:pPr>
      <w:r w:rsidRPr="00FB38BE">
        <w:rPr>
          <w:rFonts w:cs="Times New Roman"/>
          <w:lang w:val="lv-LV"/>
        </w:rPr>
        <w:t>Dabas liegumā</w:t>
      </w:r>
      <w:r w:rsidR="00C50344" w:rsidRPr="00FB38BE">
        <w:rPr>
          <w:rFonts w:cs="Times New Roman"/>
          <w:szCs w:val="24"/>
          <w:lang w:val="lv-LV"/>
        </w:rPr>
        <w:t xml:space="preserve"> esošajos mežu biotopos citi biotopu atjaunošanas pasākumi šā brīža izpratnē nav nepieciešami. Aizsargājamo un potenciālo meža biotopu kvalitātes uzlabošanos veicinās šo mežaudžu atstāšana dabiskai attīstībai bez cilvēka iejaukšanās.</w:t>
      </w:r>
      <w:r w:rsidR="004B1FAB">
        <w:rPr>
          <w:rFonts w:cs="Times New Roman"/>
          <w:szCs w:val="24"/>
          <w:lang w:val="lv-LV"/>
        </w:rPr>
        <w:t xml:space="preserve"> </w:t>
      </w:r>
    </w:p>
    <w:p w14:paraId="4F55EDC5" w14:textId="2E8F6BE5" w:rsidR="004B1FAB" w:rsidRPr="00CC0B35" w:rsidRDefault="004B1FAB" w:rsidP="003A2FD0">
      <w:pPr>
        <w:jc w:val="both"/>
        <w:rPr>
          <w:rFonts w:cs="Times New Roman"/>
          <w:szCs w:val="24"/>
          <w:lang w:val="lv-LV"/>
        </w:rPr>
      </w:pPr>
    </w:p>
    <w:p w14:paraId="7820B449" w14:textId="0C1A34D7" w:rsidR="00EA4135" w:rsidRDefault="004B1FAB" w:rsidP="003A2FD0">
      <w:pPr>
        <w:jc w:val="both"/>
        <w:rPr>
          <w:szCs w:val="32"/>
          <w:lang w:val="lv-LV"/>
        </w:rPr>
      </w:pPr>
      <w:r w:rsidRPr="004B1FAB">
        <w:rPr>
          <w:rFonts w:cs="Times New Roman"/>
          <w:szCs w:val="32"/>
          <w:lang w:val="lv-LV"/>
        </w:rPr>
        <w:lastRenderedPageBreak/>
        <w:t>Pārskats par apdraudējumiem, slodzēm un darbībām, kas ietekmē Na</w:t>
      </w:r>
      <w:r>
        <w:rPr>
          <w:rFonts w:cs="Times New Roman"/>
          <w:szCs w:val="32"/>
          <w:lang w:val="lv-LV"/>
        </w:rPr>
        <w:t>tura</w:t>
      </w:r>
      <w:r w:rsidRPr="004B1FAB">
        <w:rPr>
          <w:rFonts w:cs="Times New Roman"/>
          <w:szCs w:val="32"/>
          <w:lang w:val="lv-LV"/>
        </w:rPr>
        <w:t xml:space="preserve"> 2000 teritoriju</w:t>
      </w:r>
      <w:r w:rsidRPr="004B1FAB">
        <w:rPr>
          <w:szCs w:val="32"/>
          <w:lang w:val="lv-LV"/>
        </w:rPr>
        <w:t>, sniegts 4.1.1. tabulā.</w:t>
      </w:r>
    </w:p>
    <w:p w14:paraId="6469D6EC" w14:textId="77777777" w:rsidR="00672263" w:rsidRPr="00FB38BE" w:rsidRDefault="00672263" w:rsidP="003A2FD0">
      <w:pPr>
        <w:jc w:val="both"/>
        <w:rPr>
          <w:rFonts w:cs="Times New Roman"/>
          <w:szCs w:val="24"/>
          <w:lang w:val="lv-LV"/>
        </w:rPr>
      </w:pPr>
    </w:p>
    <w:p w14:paraId="11FEC5EA" w14:textId="022E8B05" w:rsidR="00C50344" w:rsidRPr="00FB38BE" w:rsidRDefault="00C50344" w:rsidP="00672263">
      <w:pPr>
        <w:jc w:val="center"/>
        <w:rPr>
          <w:i/>
          <w:lang w:val="lv-LV"/>
        </w:rPr>
      </w:pPr>
      <w:r w:rsidRPr="00FB38BE">
        <w:rPr>
          <w:i/>
          <w:noProof/>
          <w:lang w:val="lv-LV"/>
        </w:rPr>
        <w:drawing>
          <wp:inline distT="0" distB="0" distL="0" distR="0" wp14:anchorId="21183B6B" wp14:editId="00A033FB">
            <wp:extent cx="4598981" cy="3463200"/>
            <wp:effectExtent l="0" t="0" r="0" b="4445"/>
            <wp:docPr id="5" name="Picture 5" descr="IMG_20240801_121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G_20240801_121521"/>
                    <pic:cNvPicPr>
                      <a:picLocks noChangeAspect="1" noChangeArrowheads="1"/>
                    </pic:cNvPicPr>
                  </pic:nvPicPr>
                  <pic:blipFill>
                    <a:blip r:embed="rId72" cstate="screen">
                      <a:extLst>
                        <a:ext uri="{28A0092B-C50C-407E-A947-70E740481C1C}">
                          <a14:useLocalDpi xmlns:a14="http://schemas.microsoft.com/office/drawing/2010/main"/>
                        </a:ext>
                      </a:extLst>
                    </a:blip>
                    <a:srcRect/>
                    <a:stretch>
                      <a:fillRect/>
                    </a:stretch>
                  </pic:blipFill>
                  <pic:spPr bwMode="auto">
                    <a:xfrm>
                      <a:off x="0" y="0"/>
                      <a:ext cx="4598981" cy="3463200"/>
                    </a:xfrm>
                    <a:prstGeom prst="rect">
                      <a:avLst/>
                    </a:prstGeom>
                    <a:noFill/>
                    <a:ln>
                      <a:noFill/>
                    </a:ln>
                  </pic:spPr>
                </pic:pic>
              </a:graphicData>
            </a:graphic>
          </wp:inline>
        </w:drawing>
      </w:r>
    </w:p>
    <w:p w14:paraId="75FB5B8D" w14:textId="77B31DE2" w:rsidR="00C50344" w:rsidRPr="00FB38BE" w:rsidRDefault="00421283" w:rsidP="00E14CAC">
      <w:pPr>
        <w:jc w:val="both"/>
        <w:rPr>
          <w:rFonts w:cs="Times New Roman"/>
          <w:b/>
          <w:i/>
          <w:sz w:val="20"/>
          <w:szCs w:val="20"/>
          <w:lang w:val="lv-LV"/>
        </w:rPr>
      </w:pPr>
      <w:r w:rsidRPr="00FB38BE">
        <w:rPr>
          <w:rFonts w:cs="Times New Roman"/>
          <w:b/>
          <w:bCs/>
          <w:i/>
          <w:sz w:val="20"/>
          <w:szCs w:val="20"/>
          <w:lang w:val="lv-LV"/>
        </w:rPr>
        <w:t>4</w:t>
      </w:r>
      <w:r w:rsidR="00F84C5D" w:rsidRPr="00FB38BE">
        <w:rPr>
          <w:rFonts w:cs="Times New Roman"/>
          <w:b/>
          <w:bCs/>
          <w:i/>
          <w:sz w:val="20"/>
          <w:szCs w:val="20"/>
          <w:lang w:val="lv-LV"/>
        </w:rPr>
        <w:t>.3.2.5</w:t>
      </w:r>
      <w:r w:rsidR="00C50344" w:rsidRPr="00FB38BE">
        <w:rPr>
          <w:rFonts w:cs="Times New Roman"/>
          <w:b/>
          <w:bCs/>
          <w:i/>
          <w:sz w:val="20"/>
          <w:szCs w:val="20"/>
          <w:lang w:val="lv-LV"/>
        </w:rPr>
        <w:t>. attēls. Bebru darb</w:t>
      </w:r>
      <w:r w:rsidR="006C571A" w:rsidRPr="00FB38BE">
        <w:rPr>
          <w:rFonts w:cs="Times New Roman"/>
          <w:b/>
          <w:bCs/>
          <w:i/>
          <w:sz w:val="20"/>
          <w:szCs w:val="20"/>
          <w:lang w:val="lv-LV"/>
        </w:rPr>
        <w:t>ī</w:t>
      </w:r>
      <w:r w:rsidR="00C50344" w:rsidRPr="00FB38BE">
        <w:rPr>
          <w:rFonts w:cs="Times New Roman"/>
          <w:b/>
          <w:bCs/>
          <w:i/>
          <w:sz w:val="20"/>
          <w:szCs w:val="20"/>
          <w:lang w:val="lv-LV"/>
        </w:rPr>
        <w:t>bas pēdas</w:t>
      </w:r>
      <w:r w:rsidR="00C50344" w:rsidRPr="00FB38BE">
        <w:rPr>
          <w:rFonts w:cs="Times New Roman"/>
          <w:b/>
          <w:i/>
          <w:sz w:val="20"/>
          <w:szCs w:val="20"/>
          <w:lang w:val="lv-LV"/>
        </w:rPr>
        <w:t xml:space="preserve"> D</w:t>
      </w:r>
      <w:r w:rsidR="00E861C1" w:rsidRPr="00FB38BE">
        <w:rPr>
          <w:rFonts w:cs="Times New Roman"/>
          <w:b/>
          <w:i/>
          <w:sz w:val="20"/>
          <w:szCs w:val="20"/>
          <w:lang w:val="lv-LV"/>
        </w:rPr>
        <w:t>abas liegumā</w:t>
      </w:r>
      <w:r w:rsidR="00C50344" w:rsidRPr="00FB38BE">
        <w:rPr>
          <w:rFonts w:cs="Times New Roman"/>
          <w:b/>
          <w:i/>
          <w:sz w:val="20"/>
          <w:szCs w:val="20"/>
          <w:lang w:val="lv-LV"/>
        </w:rPr>
        <w:t xml:space="preserve"> (</w:t>
      </w:r>
      <w:r w:rsidR="00C50344" w:rsidRPr="00FB38BE">
        <w:rPr>
          <w:rFonts w:cs="Times New Roman"/>
          <w:b/>
          <w:bCs/>
          <w:i/>
          <w:iCs/>
          <w:sz w:val="20"/>
          <w:szCs w:val="20"/>
          <w:lang w:val="lv-LV"/>
        </w:rPr>
        <w:t>X</w:t>
      </w:r>
      <w:r w:rsidR="00C50344" w:rsidRPr="00FB38BE">
        <w:rPr>
          <w:rFonts w:cs="Times New Roman"/>
          <w:b/>
          <w:bCs/>
          <w:i/>
          <w:iCs/>
          <w:sz w:val="20"/>
          <w:szCs w:val="20"/>
          <w:vertAlign w:val="subscript"/>
          <w:lang w:val="lv-LV"/>
        </w:rPr>
        <w:t xml:space="preserve">LKS-92TM </w:t>
      </w:r>
      <w:r w:rsidR="00C50344" w:rsidRPr="00FB38BE">
        <w:rPr>
          <w:rFonts w:cs="Times New Roman"/>
          <w:b/>
          <w:bCs/>
          <w:i/>
          <w:iCs/>
          <w:sz w:val="20"/>
          <w:szCs w:val="20"/>
          <w:lang w:val="lv-LV"/>
        </w:rPr>
        <w:t>= 709486; Y</w:t>
      </w:r>
      <w:r w:rsidR="00C50344" w:rsidRPr="00FB38BE">
        <w:rPr>
          <w:rFonts w:cs="Times New Roman"/>
          <w:b/>
          <w:bCs/>
          <w:i/>
          <w:iCs/>
          <w:sz w:val="20"/>
          <w:szCs w:val="20"/>
          <w:vertAlign w:val="subscript"/>
          <w:lang w:val="lv-LV"/>
        </w:rPr>
        <w:t xml:space="preserve">LKS-92TM </w:t>
      </w:r>
      <w:r w:rsidR="00C50344" w:rsidRPr="00FB38BE">
        <w:rPr>
          <w:rFonts w:cs="Times New Roman"/>
          <w:b/>
          <w:bCs/>
          <w:i/>
          <w:iCs/>
          <w:sz w:val="20"/>
          <w:szCs w:val="20"/>
          <w:lang w:val="lv-LV"/>
        </w:rPr>
        <w:t>=</w:t>
      </w:r>
      <w:r w:rsidR="00C50344" w:rsidRPr="00FB38BE">
        <w:rPr>
          <w:rFonts w:cs="Times New Roman"/>
          <w:b/>
          <w:i/>
          <w:sz w:val="20"/>
          <w:szCs w:val="20"/>
          <w:lang w:val="lv-LV"/>
        </w:rPr>
        <w:t xml:space="preserve"> 333119) (Foto: D. </w:t>
      </w:r>
      <w:proofErr w:type="spellStart"/>
      <w:r w:rsidR="00C50344" w:rsidRPr="00FB38BE">
        <w:rPr>
          <w:rFonts w:cs="Times New Roman"/>
          <w:b/>
          <w:i/>
          <w:sz w:val="20"/>
          <w:szCs w:val="20"/>
          <w:lang w:val="lv-LV"/>
        </w:rPr>
        <w:t>Krasnopoļska</w:t>
      </w:r>
      <w:proofErr w:type="spellEnd"/>
      <w:r w:rsidR="00C50344" w:rsidRPr="00FB38BE">
        <w:rPr>
          <w:rFonts w:cs="Times New Roman"/>
          <w:b/>
          <w:i/>
          <w:sz w:val="20"/>
          <w:szCs w:val="20"/>
          <w:lang w:val="lv-LV"/>
        </w:rPr>
        <w:t>)</w:t>
      </w:r>
    </w:p>
    <w:p w14:paraId="79F83CAB" w14:textId="77777777" w:rsidR="003A2FD0" w:rsidRPr="00FB38BE" w:rsidRDefault="003A2FD0" w:rsidP="003A2FD0">
      <w:pPr>
        <w:jc w:val="center"/>
        <w:rPr>
          <w:rFonts w:cs="Times New Roman"/>
          <w:b/>
          <w:i/>
          <w:iCs/>
          <w:sz w:val="20"/>
          <w:szCs w:val="20"/>
          <w:lang w:val="lv-LV"/>
        </w:rPr>
      </w:pPr>
    </w:p>
    <w:p w14:paraId="46F41D3E" w14:textId="77777777" w:rsidR="00C50344" w:rsidRPr="00FB38BE" w:rsidRDefault="00C50344" w:rsidP="003A2FD0">
      <w:pPr>
        <w:jc w:val="center"/>
        <w:rPr>
          <w:i/>
          <w:lang w:val="lv-LV"/>
        </w:rPr>
      </w:pPr>
      <w:r w:rsidRPr="00FB38BE">
        <w:rPr>
          <w:i/>
          <w:noProof/>
          <w:lang w:val="lv-LV"/>
        </w:rPr>
        <w:drawing>
          <wp:inline distT="0" distB="0" distL="0" distR="0" wp14:anchorId="2054E0FC" wp14:editId="419BE68B">
            <wp:extent cx="4598981" cy="3463200"/>
            <wp:effectExtent l="0" t="0" r="0" b="4445"/>
            <wp:docPr id="4" name="Picture 4" descr="IMG_20240919_104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G_20240919_104214"/>
                    <pic:cNvPicPr>
                      <a:picLocks noChangeAspect="1" noChangeArrowheads="1"/>
                    </pic:cNvPicPr>
                  </pic:nvPicPr>
                  <pic:blipFill>
                    <a:blip r:embed="rId73" cstate="screen">
                      <a:extLst>
                        <a:ext uri="{28A0092B-C50C-407E-A947-70E740481C1C}">
                          <a14:useLocalDpi xmlns:a14="http://schemas.microsoft.com/office/drawing/2010/main"/>
                        </a:ext>
                      </a:extLst>
                    </a:blip>
                    <a:srcRect/>
                    <a:stretch>
                      <a:fillRect/>
                    </a:stretch>
                  </pic:blipFill>
                  <pic:spPr bwMode="auto">
                    <a:xfrm>
                      <a:off x="0" y="0"/>
                      <a:ext cx="4598981" cy="3463200"/>
                    </a:xfrm>
                    <a:prstGeom prst="rect">
                      <a:avLst/>
                    </a:prstGeom>
                    <a:noFill/>
                    <a:ln>
                      <a:noFill/>
                    </a:ln>
                  </pic:spPr>
                </pic:pic>
              </a:graphicData>
            </a:graphic>
          </wp:inline>
        </w:drawing>
      </w:r>
    </w:p>
    <w:p w14:paraId="1E12B874" w14:textId="2D8E71CC" w:rsidR="00C50344" w:rsidRPr="00FB38BE" w:rsidRDefault="00421283" w:rsidP="00E14CAC">
      <w:pPr>
        <w:jc w:val="both"/>
        <w:rPr>
          <w:rFonts w:cs="Times New Roman"/>
          <w:b/>
          <w:i/>
          <w:iCs/>
          <w:sz w:val="20"/>
          <w:szCs w:val="20"/>
          <w:lang w:val="lv-LV"/>
        </w:rPr>
      </w:pPr>
      <w:r w:rsidRPr="00FB38BE">
        <w:rPr>
          <w:rFonts w:cs="Times New Roman"/>
          <w:b/>
          <w:bCs/>
          <w:i/>
          <w:sz w:val="20"/>
          <w:szCs w:val="20"/>
          <w:lang w:val="lv-LV"/>
        </w:rPr>
        <w:t>4</w:t>
      </w:r>
      <w:r w:rsidR="00F84C5D" w:rsidRPr="00FB38BE">
        <w:rPr>
          <w:rFonts w:cs="Times New Roman"/>
          <w:b/>
          <w:bCs/>
          <w:i/>
          <w:sz w:val="20"/>
          <w:szCs w:val="20"/>
          <w:lang w:val="lv-LV"/>
        </w:rPr>
        <w:t>.3.2.6.</w:t>
      </w:r>
      <w:r w:rsidR="00C50344" w:rsidRPr="00FB38BE">
        <w:rPr>
          <w:rFonts w:cs="Times New Roman"/>
          <w:b/>
          <w:bCs/>
          <w:i/>
          <w:sz w:val="20"/>
          <w:szCs w:val="20"/>
          <w:lang w:val="lv-LV"/>
        </w:rPr>
        <w:t xml:space="preserve"> attēls. Bebru darb</w:t>
      </w:r>
      <w:r w:rsidR="00E861C1" w:rsidRPr="00FB38BE">
        <w:rPr>
          <w:rFonts w:cs="Times New Roman"/>
          <w:b/>
          <w:bCs/>
          <w:i/>
          <w:sz w:val="20"/>
          <w:szCs w:val="20"/>
          <w:lang w:val="lv-LV"/>
        </w:rPr>
        <w:t>ī</w:t>
      </w:r>
      <w:r w:rsidR="00C50344" w:rsidRPr="00FB38BE">
        <w:rPr>
          <w:rFonts w:cs="Times New Roman"/>
          <w:b/>
          <w:bCs/>
          <w:i/>
          <w:sz w:val="20"/>
          <w:szCs w:val="20"/>
          <w:lang w:val="lv-LV"/>
        </w:rPr>
        <w:t>bas pēdas</w:t>
      </w:r>
      <w:r w:rsidR="00C50344" w:rsidRPr="00FB38BE">
        <w:rPr>
          <w:rFonts w:cs="Times New Roman"/>
          <w:b/>
          <w:i/>
          <w:sz w:val="20"/>
          <w:szCs w:val="20"/>
          <w:lang w:val="lv-LV"/>
        </w:rPr>
        <w:t xml:space="preserve"> D</w:t>
      </w:r>
      <w:r w:rsidR="00E861C1" w:rsidRPr="00FB38BE">
        <w:rPr>
          <w:rFonts w:cs="Times New Roman"/>
          <w:b/>
          <w:i/>
          <w:sz w:val="20"/>
          <w:szCs w:val="20"/>
          <w:lang w:val="lv-LV"/>
        </w:rPr>
        <w:t>abas liegumā</w:t>
      </w:r>
      <w:r w:rsidR="00C50344" w:rsidRPr="00FB38BE">
        <w:rPr>
          <w:rFonts w:cs="Times New Roman"/>
          <w:b/>
          <w:i/>
          <w:sz w:val="20"/>
          <w:szCs w:val="20"/>
          <w:lang w:val="lv-LV"/>
        </w:rPr>
        <w:t xml:space="preserve"> (</w:t>
      </w:r>
      <w:r w:rsidR="00C50344" w:rsidRPr="00FB38BE">
        <w:rPr>
          <w:rFonts w:cs="Times New Roman"/>
          <w:b/>
          <w:bCs/>
          <w:i/>
          <w:iCs/>
          <w:sz w:val="20"/>
          <w:szCs w:val="20"/>
          <w:lang w:val="lv-LV"/>
        </w:rPr>
        <w:t>X</w:t>
      </w:r>
      <w:r w:rsidR="00C50344" w:rsidRPr="00FB38BE">
        <w:rPr>
          <w:rFonts w:cs="Times New Roman"/>
          <w:b/>
          <w:bCs/>
          <w:i/>
          <w:iCs/>
          <w:sz w:val="20"/>
          <w:szCs w:val="20"/>
          <w:vertAlign w:val="subscript"/>
          <w:lang w:val="lv-LV"/>
        </w:rPr>
        <w:t xml:space="preserve">LKS-92TM </w:t>
      </w:r>
      <w:r w:rsidR="00C50344" w:rsidRPr="00FB38BE">
        <w:rPr>
          <w:rFonts w:cs="Times New Roman"/>
          <w:b/>
          <w:bCs/>
          <w:i/>
          <w:iCs/>
          <w:sz w:val="20"/>
          <w:szCs w:val="20"/>
          <w:lang w:val="lv-LV"/>
        </w:rPr>
        <w:t>= 77295; Y</w:t>
      </w:r>
      <w:r w:rsidR="00C50344" w:rsidRPr="00FB38BE">
        <w:rPr>
          <w:rFonts w:cs="Times New Roman"/>
          <w:b/>
          <w:bCs/>
          <w:i/>
          <w:iCs/>
          <w:sz w:val="20"/>
          <w:szCs w:val="20"/>
          <w:vertAlign w:val="subscript"/>
          <w:lang w:val="lv-LV"/>
        </w:rPr>
        <w:t xml:space="preserve">LKS-92TM </w:t>
      </w:r>
      <w:r w:rsidR="00C50344" w:rsidRPr="00FB38BE">
        <w:rPr>
          <w:rFonts w:cs="Times New Roman"/>
          <w:b/>
          <w:bCs/>
          <w:i/>
          <w:iCs/>
          <w:sz w:val="20"/>
          <w:szCs w:val="20"/>
          <w:lang w:val="lv-LV"/>
        </w:rPr>
        <w:t>=</w:t>
      </w:r>
      <w:r w:rsidR="00C50344" w:rsidRPr="00FB38BE">
        <w:rPr>
          <w:rFonts w:cs="Times New Roman"/>
          <w:b/>
          <w:i/>
          <w:sz w:val="20"/>
          <w:szCs w:val="20"/>
          <w:lang w:val="lv-LV"/>
        </w:rPr>
        <w:t xml:space="preserve"> 331889) (Foto: D. </w:t>
      </w:r>
      <w:proofErr w:type="spellStart"/>
      <w:r w:rsidR="00C50344" w:rsidRPr="00FB38BE">
        <w:rPr>
          <w:rFonts w:cs="Times New Roman"/>
          <w:b/>
          <w:i/>
          <w:sz w:val="20"/>
          <w:szCs w:val="20"/>
          <w:lang w:val="lv-LV"/>
        </w:rPr>
        <w:t>Krasnopoļska</w:t>
      </w:r>
      <w:proofErr w:type="spellEnd"/>
      <w:r w:rsidR="00C50344" w:rsidRPr="00FB38BE">
        <w:rPr>
          <w:rFonts w:cs="Times New Roman"/>
          <w:b/>
          <w:i/>
          <w:sz w:val="20"/>
          <w:szCs w:val="20"/>
          <w:lang w:val="lv-LV"/>
        </w:rPr>
        <w:t>)</w:t>
      </w:r>
    </w:p>
    <w:p w14:paraId="4F3B0751" w14:textId="77777777" w:rsidR="00C50344" w:rsidRPr="00FB38BE" w:rsidRDefault="00C50344" w:rsidP="003A2FD0">
      <w:pPr>
        <w:rPr>
          <w:b/>
          <w:iCs/>
          <w:sz w:val="28"/>
          <w:lang w:val="lv-LV"/>
        </w:rPr>
        <w:sectPr w:rsidR="00C50344" w:rsidRPr="00FB38BE" w:rsidSect="006542BB">
          <w:headerReference w:type="default" r:id="rId74"/>
          <w:footerReference w:type="default" r:id="rId75"/>
          <w:footerReference w:type="first" r:id="rId76"/>
          <w:pgSz w:w="11905" w:h="16837" w:code="9"/>
          <w:pgMar w:top="1440" w:right="1800" w:bottom="1440" w:left="1800" w:header="720" w:footer="720" w:gutter="0"/>
          <w:cols w:space="720"/>
          <w:docGrid w:linePitch="360"/>
        </w:sectPr>
      </w:pPr>
    </w:p>
    <w:p w14:paraId="2BC0A46D" w14:textId="50942881" w:rsidR="00C50344" w:rsidRPr="00FB38BE" w:rsidRDefault="00421283" w:rsidP="00660F3B">
      <w:pPr>
        <w:ind w:left="-855"/>
        <w:textAlignment w:val="baseline"/>
        <w:rPr>
          <w:rFonts w:cs="Times New Roman"/>
          <w:b/>
          <w:i/>
          <w:sz w:val="32"/>
          <w:szCs w:val="18"/>
          <w:lang w:val="lv-LV"/>
        </w:rPr>
      </w:pPr>
      <w:r w:rsidRPr="00FB38BE">
        <w:rPr>
          <w:rFonts w:cs="Times New Roman"/>
          <w:b/>
          <w:i/>
          <w:iCs/>
          <w:sz w:val="20"/>
          <w:szCs w:val="20"/>
          <w:lang w:val="lv-LV"/>
        </w:rPr>
        <w:lastRenderedPageBreak/>
        <w:t>4</w:t>
      </w:r>
      <w:r w:rsidR="00C50344" w:rsidRPr="00FB38BE">
        <w:rPr>
          <w:rFonts w:cs="Times New Roman"/>
          <w:b/>
          <w:i/>
          <w:iCs/>
          <w:sz w:val="20"/>
          <w:szCs w:val="20"/>
          <w:lang w:val="lv-LV"/>
        </w:rPr>
        <w:t>.3.</w:t>
      </w:r>
      <w:r w:rsidRPr="00FB38BE">
        <w:rPr>
          <w:rFonts w:cs="Times New Roman"/>
          <w:b/>
          <w:i/>
          <w:iCs/>
          <w:sz w:val="20"/>
          <w:szCs w:val="20"/>
          <w:lang w:val="lv-LV"/>
        </w:rPr>
        <w:t>2</w:t>
      </w:r>
      <w:r w:rsidR="00C50344" w:rsidRPr="00FB38BE">
        <w:rPr>
          <w:rFonts w:cs="Times New Roman"/>
          <w:b/>
          <w:i/>
          <w:iCs/>
          <w:sz w:val="20"/>
          <w:szCs w:val="20"/>
          <w:lang w:val="lv-LV"/>
        </w:rPr>
        <w:t>.</w:t>
      </w:r>
      <w:r w:rsidRPr="00FB38BE">
        <w:rPr>
          <w:rFonts w:cs="Times New Roman"/>
          <w:b/>
          <w:i/>
          <w:iCs/>
          <w:sz w:val="20"/>
          <w:szCs w:val="20"/>
          <w:lang w:val="lv-LV"/>
        </w:rPr>
        <w:t>1.</w:t>
      </w:r>
      <w:r w:rsidR="00C50344" w:rsidRPr="00FB38BE">
        <w:rPr>
          <w:rFonts w:cs="Times New Roman"/>
          <w:b/>
          <w:i/>
          <w:iCs/>
          <w:sz w:val="20"/>
          <w:szCs w:val="20"/>
          <w:lang w:val="lv-LV"/>
        </w:rPr>
        <w:t xml:space="preserve"> tabula.</w:t>
      </w:r>
      <w:r w:rsidR="00C50344" w:rsidRPr="00FB38BE">
        <w:rPr>
          <w:rFonts w:cs="Times New Roman"/>
          <w:b/>
          <w:bCs/>
          <w:i/>
          <w:iCs/>
          <w:sz w:val="20"/>
          <w:szCs w:val="20"/>
          <w:lang w:val="lv-LV"/>
        </w:rPr>
        <w:t xml:space="preserve"> ES nozīmes aizsargājamo biotopu platība un aizsardzības stāvoklis Dabas liegumā</w:t>
      </w:r>
    </w:p>
    <w:tbl>
      <w:tblPr>
        <w:tblW w:w="14812" w:type="dxa"/>
        <w:tblInd w:w="-87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4"/>
        <w:gridCol w:w="3122"/>
        <w:gridCol w:w="2876"/>
        <w:gridCol w:w="981"/>
        <w:gridCol w:w="1212"/>
        <w:gridCol w:w="1728"/>
        <w:gridCol w:w="1609"/>
        <w:gridCol w:w="1375"/>
        <w:gridCol w:w="1375"/>
      </w:tblGrid>
      <w:tr w:rsidR="007F7942" w:rsidRPr="00621848" w14:paraId="356EE823" w14:textId="77777777" w:rsidTr="007F7942">
        <w:trPr>
          <w:trHeight w:val="1410"/>
        </w:trPr>
        <w:tc>
          <w:tcPr>
            <w:tcW w:w="534" w:type="dxa"/>
            <w:tcBorders>
              <w:top w:val="single" w:sz="6" w:space="0" w:color="auto"/>
              <w:left w:val="single" w:sz="6" w:space="0" w:color="auto"/>
              <w:bottom w:val="single" w:sz="6" w:space="0" w:color="auto"/>
              <w:right w:val="single" w:sz="6" w:space="0" w:color="auto"/>
            </w:tcBorders>
            <w:shd w:val="clear" w:color="auto" w:fill="E2EFD9"/>
            <w:vAlign w:val="center"/>
            <w:hideMark/>
          </w:tcPr>
          <w:p w14:paraId="1870C53D" w14:textId="77777777" w:rsidR="007F7942" w:rsidRPr="00FB38BE" w:rsidRDefault="007F7942" w:rsidP="00660F3B">
            <w:pPr>
              <w:jc w:val="center"/>
              <w:textAlignment w:val="baseline"/>
              <w:rPr>
                <w:rFonts w:cs="Times New Roman"/>
                <w:lang w:val="lv-LV"/>
              </w:rPr>
            </w:pPr>
            <w:r w:rsidRPr="00FB38BE">
              <w:rPr>
                <w:rFonts w:cs="Times New Roman"/>
                <w:b/>
                <w:bCs/>
                <w:sz w:val="20"/>
                <w:szCs w:val="20"/>
                <w:lang w:val="lv-LV"/>
              </w:rPr>
              <w:t>Nr. p.k.</w:t>
            </w:r>
            <w:r w:rsidRPr="00FB38BE">
              <w:rPr>
                <w:rFonts w:cs="Times New Roman"/>
                <w:sz w:val="20"/>
                <w:szCs w:val="20"/>
                <w:lang w:val="lv-LV"/>
              </w:rPr>
              <w:t> </w:t>
            </w:r>
          </w:p>
        </w:tc>
        <w:tc>
          <w:tcPr>
            <w:tcW w:w="3122" w:type="dxa"/>
            <w:tcBorders>
              <w:top w:val="single" w:sz="6" w:space="0" w:color="auto"/>
              <w:left w:val="single" w:sz="6" w:space="0" w:color="auto"/>
              <w:bottom w:val="single" w:sz="6" w:space="0" w:color="auto"/>
              <w:right w:val="single" w:sz="6" w:space="0" w:color="auto"/>
            </w:tcBorders>
            <w:shd w:val="clear" w:color="auto" w:fill="E2EFD9"/>
            <w:vAlign w:val="center"/>
            <w:hideMark/>
          </w:tcPr>
          <w:p w14:paraId="394B6E42" w14:textId="7355F69D" w:rsidR="007F7942" w:rsidRPr="00FB38BE" w:rsidRDefault="007F7942" w:rsidP="00660F3B">
            <w:pPr>
              <w:jc w:val="center"/>
              <w:textAlignment w:val="baseline"/>
              <w:rPr>
                <w:rFonts w:cs="Times New Roman"/>
                <w:lang w:val="lv-LV"/>
              </w:rPr>
            </w:pPr>
            <w:r w:rsidRPr="00FB38BE">
              <w:rPr>
                <w:rFonts w:cs="Times New Roman"/>
                <w:b/>
                <w:bCs/>
                <w:sz w:val="20"/>
                <w:szCs w:val="20"/>
                <w:lang w:val="lv-LV"/>
              </w:rPr>
              <w:t>ES nozīmes aizsargājamā biotopa kods un nosaukums (ar * atzīmē prioritāros biotopus)</w:t>
            </w:r>
            <w:r w:rsidRPr="00FB38BE">
              <w:rPr>
                <w:rFonts w:cs="Times New Roman"/>
                <w:sz w:val="20"/>
                <w:szCs w:val="20"/>
                <w:lang w:val="lv-LV"/>
              </w:rPr>
              <w:t> </w:t>
            </w:r>
          </w:p>
          <w:p w14:paraId="1DD19D31" w14:textId="77777777" w:rsidR="007F7942" w:rsidRPr="00FB38BE" w:rsidRDefault="007F7942" w:rsidP="00660F3B">
            <w:pPr>
              <w:jc w:val="center"/>
              <w:textAlignment w:val="baseline"/>
              <w:rPr>
                <w:rFonts w:cs="Times New Roman"/>
                <w:lang w:val="lv-LV"/>
              </w:rPr>
            </w:pPr>
            <w:r w:rsidRPr="00FB38BE">
              <w:rPr>
                <w:rFonts w:cs="Times New Roman"/>
                <w:sz w:val="20"/>
                <w:szCs w:val="20"/>
                <w:lang w:val="lv-LV"/>
              </w:rPr>
              <w:t> </w:t>
            </w:r>
          </w:p>
        </w:tc>
        <w:tc>
          <w:tcPr>
            <w:tcW w:w="2876" w:type="dxa"/>
            <w:tcBorders>
              <w:top w:val="single" w:sz="6" w:space="0" w:color="auto"/>
              <w:left w:val="single" w:sz="6" w:space="0" w:color="auto"/>
              <w:bottom w:val="single" w:sz="6" w:space="0" w:color="auto"/>
              <w:right w:val="single" w:sz="6" w:space="0" w:color="auto"/>
            </w:tcBorders>
            <w:shd w:val="clear" w:color="auto" w:fill="E2EFD9"/>
            <w:vAlign w:val="center"/>
            <w:hideMark/>
          </w:tcPr>
          <w:p w14:paraId="0D8811A8" w14:textId="77777777" w:rsidR="007F7942" w:rsidRPr="00FB38BE" w:rsidRDefault="007F7942" w:rsidP="00660F3B">
            <w:pPr>
              <w:jc w:val="center"/>
              <w:textAlignment w:val="baseline"/>
              <w:rPr>
                <w:rFonts w:cs="Times New Roman"/>
                <w:lang w:val="lv-LV"/>
              </w:rPr>
            </w:pPr>
            <w:r w:rsidRPr="00FB38BE">
              <w:rPr>
                <w:rFonts w:cs="Times New Roman"/>
                <w:b/>
                <w:bCs/>
                <w:sz w:val="20"/>
                <w:szCs w:val="20"/>
                <w:lang w:val="lv-LV"/>
              </w:rPr>
              <w:t>Latvijā īpaši aizsargājamā biotopa kods un nosaukums</w:t>
            </w:r>
            <w:r w:rsidRPr="00FB38BE">
              <w:rPr>
                <w:rFonts w:cs="Times New Roman"/>
                <w:sz w:val="20"/>
                <w:szCs w:val="20"/>
                <w:lang w:val="lv-LV"/>
              </w:rPr>
              <w:t> </w:t>
            </w:r>
          </w:p>
        </w:tc>
        <w:tc>
          <w:tcPr>
            <w:tcW w:w="981" w:type="dxa"/>
            <w:tcBorders>
              <w:top w:val="single" w:sz="6" w:space="0" w:color="auto"/>
              <w:left w:val="single" w:sz="6" w:space="0" w:color="auto"/>
              <w:bottom w:val="single" w:sz="6" w:space="0" w:color="auto"/>
              <w:right w:val="single" w:sz="6" w:space="0" w:color="auto"/>
            </w:tcBorders>
            <w:shd w:val="clear" w:color="auto" w:fill="E2EFD9"/>
            <w:vAlign w:val="center"/>
            <w:hideMark/>
          </w:tcPr>
          <w:p w14:paraId="381A1DFE" w14:textId="77777777" w:rsidR="007F7942" w:rsidRPr="00FB38BE" w:rsidRDefault="007F7942" w:rsidP="00660F3B">
            <w:pPr>
              <w:jc w:val="center"/>
              <w:textAlignment w:val="baseline"/>
              <w:rPr>
                <w:rFonts w:cs="Times New Roman"/>
                <w:lang w:val="lv-LV"/>
              </w:rPr>
            </w:pPr>
            <w:r w:rsidRPr="00FB38BE">
              <w:rPr>
                <w:rFonts w:cs="Times New Roman"/>
                <w:b/>
                <w:bCs/>
                <w:sz w:val="20"/>
                <w:szCs w:val="20"/>
                <w:lang w:val="lv-LV"/>
              </w:rPr>
              <w:t>Biotopa platība (ha) DL teritorijā</w:t>
            </w:r>
            <w:r w:rsidRPr="00FB38BE">
              <w:rPr>
                <w:rFonts w:cs="Times New Roman"/>
                <w:sz w:val="20"/>
                <w:szCs w:val="20"/>
                <w:lang w:val="lv-LV"/>
              </w:rPr>
              <w:t> </w:t>
            </w:r>
          </w:p>
        </w:tc>
        <w:tc>
          <w:tcPr>
            <w:tcW w:w="1212" w:type="dxa"/>
            <w:tcBorders>
              <w:top w:val="single" w:sz="6" w:space="0" w:color="auto"/>
              <w:left w:val="single" w:sz="6" w:space="0" w:color="auto"/>
              <w:bottom w:val="single" w:sz="6" w:space="0" w:color="auto"/>
              <w:right w:val="single" w:sz="6" w:space="0" w:color="auto"/>
            </w:tcBorders>
            <w:shd w:val="clear" w:color="auto" w:fill="E2EFD9"/>
            <w:vAlign w:val="center"/>
            <w:hideMark/>
          </w:tcPr>
          <w:p w14:paraId="5CFD6972" w14:textId="77777777" w:rsidR="007F7942" w:rsidRPr="00FB38BE" w:rsidRDefault="007F7942" w:rsidP="00660F3B">
            <w:pPr>
              <w:jc w:val="center"/>
              <w:textAlignment w:val="baseline"/>
              <w:rPr>
                <w:rFonts w:cs="Times New Roman"/>
                <w:lang w:val="lv-LV"/>
              </w:rPr>
            </w:pPr>
            <w:r w:rsidRPr="00FB38BE">
              <w:rPr>
                <w:rFonts w:cs="Times New Roman"/>
                <w:b/>
                <w:bCs/>
                <w:sz w:val="20"/>
                <w:szCs w:val="20"/>
                <w:lang w:val="lv-LV"/>
              </w:rPr>
              <w:t>Biotopa platības attiecība (%) pret DL kopējo platību</w:t>
            </w:r>
            <w:r w:rsidRPr="00FB38BE">
              <w:rPr>
                <w:rFonts w:cs="Times New Roman"/>
                <w:sz w:val="20"/>
                <w:szCs w:val="20"/>
                <w:lang w:val="lv-LV"/>
              </w:rPr>
              <w:t> </w:t>
            </w:r>
          </w:p>
        </w:tc>
        <w:tc>
          <w:tcPr>
            <w:tcW w:w="1728" w:type="dxa"/>
            <w:tcBorders>
              <w:top w:val="single" w:sz="6" w:space="0" w:color="auto"/>
              <w:left w:val="single" w:sz="6" w:space="0" w:color="auto"/>
              <w:bottom w:val="single" w:sz="6" w:space="0" w:color="auto"/>
              <w:right w:val="single" w:sz="6" w:space="0" w:color="auto"/>
            </w:tcBorders>
            <w:shd w:val="clear" w:color="auto" w:fill="E2EFD9"/>
            <w:vAlign w:val="center"/>
            <w:hideMark/>
          </w:tcPr>
          <w:p w14:paraId="00C321E5" w14:textId="77777777" w:rsidR="007F7942" w:rsidRPr="00FB38BE" w:rsidRDefault="007F7942" w:rsidP="00660F3B">
            <w:pPr>
              <w:jc w:val="center"/>
              <w:textAlignment w:val="baseline"/>
              <w:rPr>
                <w:rFonts w:cs="Times New Roman"/>
                <w:vertAlign w:val="superscript"/>
                <w:lang w:val="lv-LV"/>
              </w:rPr>
            </w:pPr>
            <w:r w:rsidRPr="00FB38BE">
              <w:rPr>
                <w:rFonts w:cs="Times New Roman"/>
                <w:b/>
                <w:bCs/>
                <w:sz w:val="20"/>
                <w:szCs w:val="20"/>
                <w:lang w:val="lv-LV"/>
              </w:rPr>
              <w:t xml:space="preserve">DL teritorijā konstatētās biotopa platības attiecība (%) pret biotopa platību </w:t>
            </w:r>
            <w:r w:rsidRPr="00FB38BE">
              <w:rPr>
                <w:rFonts w:cs="Times New Roman"/>
                <w:b/>
                <w:bCs/>
                <w:i/>
                <w:sz w:val="20"/>
                <w:szCs w:val="20"/>
                <w:lang w:val="lv-LV"/>
              </w:rPr>
              <w:t xml:space="preserve">Natura 2000 </w:t>
            </w:r>
            <w:r w:rsidRPr="00FB38BE">
              <w:rPr>
                <w:rFonts w:cs="Times New Roman"/>
                <w:b/>
                <w:bCs/>
                <w:sz w:val="20"/>
                <w:szCs w:val="20"/>
                <w:lang w:val="lv-LV"/>
              </w:rPr>
              <w:t>teritorijās Latvijā</w:t>
            </w:r>
          </w:p>
        </w:tc>
        <w:tc>
          <w:tcPr>
            <w:tcW w:w="1609" w:type="dxa"/>
            <w:tcBorders>
              <w:top w:val="single" w:sz="6" w:space="0" w:color="auto"/>
              <w:left w:val="single" w:sz="6" w:space="0" w:color="auto"/>
              <w:bottom w:val="single" w:sz="6" w:space="0" w:color="auto"/>
              <w:right w:val="single" w:sz="6" w:space="0" w:color="auto"/>
            </w:tcBorders>
            <w:shd w:val="clear" w:color="auto" w:fill="E2EFD9"/>
            <w:vAlign w:val="center"/>
            <w:hideMark/>
          </w:tcPr>
          <w:p w14:paraId="58F7FBBF" w14:textId="77777777" w:rsidR="007F7942" w:rsidRPr="00FB38BE" w:rsidRDefault="007F7942" w:rsidP="00660F3B">
            <w:pPr>
              <w:jc w:val="center"/>
              <w:textAlignment w:val="baseline"/>
              <w:rPr>
                <w:rFonts w:cs="Times New Roman"/>
                <w:vertAlign w:val="superscript"/>
                <w:lang w:val="lv-LV"/>
              </w:rPr>
            </w:pPr>
            <w:r w:rsidRPr="00FB38BE">
              <w:rPr>
                <w:rFonts w:cs="Times New Roman"/>
                <w:b/>
                <w:bCs/>
                <w:sz w:val="20"/>
                <w:szCs w:val="20"/>
                <w:lang w:val="lv-LV"/>
              </w:rPr>
              <w:t>DL teritorijā konstatētās biotopa platības attiecība (%)  pret biotopa platību Latvijā</w:t>
            </w:r>
            <w:r w:rsidRPr="00FB38BE">
              <w:rPr>
                <w:rFonts w:cs="Times New Roman"/>
                <w:b/>
                <w:bCs/>
                <w:sz w:val="20"/>
                <w:szCs w:val="20"/>
                <w:vertAlign w:val="superscript"/>
                <w:lang w:val="lv-LV"/>
              </w:rPr>
              <w:t>1</w:t>
            </w:r>
          </w:p>
        </w:tc>
        <w:tc>
          <w:tcPr>
            <w:tcW w:w="1375" w:type="dxa"/>
            <w:tcBorders>
              <w:top w:val="single" w:sz="6" w:space="0" w:color="auto"/>
              <w:left w:val="single" w:sz="6" w:space="0" w:color="auto"/>
              <w:bottom w:val="single" w:sz="6" w:space="0" w:color="auto"/>
              <w:right w:val="single" w:sz="6" w:space="0" w:color="auto"/>
            </w:tcBorders>
            <w:shd w:val="clear" w:color="auto" w:fill="E2EFD9"/>
            <w:vAlign w:val="center"/>
            <w:hideMark/>
          </w:tcPr>
          <w:p w14:paraId="3C81B903" w14:textId="77777777" w:rsidR="007F7942" w:rsidRPr="00FB38BE" w:rsidRDefault="007F7942" w:rsidP="00660F3B">
            <w:pPr>
              <w:jc w:val="center"/>
              <w:textAlignment w:val="baseline"/>
              <w:rPr>
                <w:rFonts w:cs="Times New Roman"/>
                <w:lang w:val="lv-LV"/>
              </w:rPr>
            </w:pPr>
            <w:r w:rsidRPr="00FB38BE">
              <w:rPr>
                <w:rFonts w:cs="Times New Roman"/>
                <w:b/>
                <w:bCs/>
                <w:color w:val="000000"/>
                <w:sz w:val="20"/>
                <w:szCs w:val="20"/>
                <w:lang w:val="lv-LV"/>
              </w:rPr>
              <w:t>Aizsardzības stāvokļa novērtējums DL </w:t>
            </w:r>
            <w:r w:rsidRPr="00FB38BE">
              <w:rPr>
                <w:rFonts w:cs="Times New Roman"/>
                <w:color w:val="000000"/>
                <w:sz w:val="20"/>
                <w:szCs w:val="20"/>
                <w:lang w:val="lv-LV"/>
              </w:rPr>
              <w:t> </w:t>
            </w:r>
          </w:p>
        </w:tc>
        <w:tc>
          <w:tcPr>
            <w:tcW w:w="1375" w:type="dxa"/>
            <w:tcBorders>
              <w:top w:val="single" w:sz="6" w:space="0" w:color="auto"/>
              <w:left w:val="single" w:sz="6" w:space="0" w:color="auto"/>
              <w:bottom w:val="single" w:sz="6" w:space="0" w:color="auto"/>
              <w:right w:val="single" w:sz="6" w:space="0" w:color="auto"/>
            </w:tcBorders>
            <w:shd w:val="clear" w:color="auto" w:fill="E2EFD9"/>
            <w:vAlign w:val="center"/>
            <w:hideMark/>
          </w:tcPr>
          <w:p w14:paraId="57A3793C" w14:textId="77777777" w:rsidR="007F7942" w:rsidRPr="00FB38BE" w:rsidRDefault="007F7942" w:rsidP="00660F3B">
            <w:pPr>
              <w:jc w:val="center"/>
              <w:textAlignment w:val="baseline"/>
              <w:rPr>
                <w:rFonts w:cs="Times New Roman"/>
                <w:lang w:val="lv-LV"/>
              </w:rPr>
            </w:pPr>
            <w:r w:rsidRPr="00FB38BE">
              <w:rPr>
                <w:rFonts w:cs="Times New Roman"/>
                <w:b/>
                <w:bCs/>
                <w:color w:val="000000"/>
                <w:sz w:val="20"/>
                <w:szCs w:val="20"/>
                <w:lang w:val="lv-LV"/>
              </w:rPr>
              <w:t>Aizsardzības stāvokļa novērtējums valstī</w:t>
            </w:r>
            <w:r w:rsidRPr="00FB38BE">
              <w:rPr>
                <w:rFonts w:cs="Times New Roman"/>
                <w:b/>
                <w:bCs/>
                <w:sz w:val="20"/>
                <w:szCs w:val="20"/>
                <w:lang w:val="lv-LV"/>
              </w:rPr>
              <w:t xml:space="preserve"> kopumā (atbilstoši ETC datiem)</w:t>
            </w:r>
            <w:r w:rsidRPr="00FB38BE">
              <w:rPr>
                <w:rFonts w:cs="Times New Roman"/>
                <w:sz w:val="20"/>
                <w:szCs w:val="20"/>
                <w:lang w:val="lv-LV"/>
              </w:rPr>
              <w:t> </w:t>
            </w:r>
          </w:p>
        </w:tc>
      </w:tr>
      <w:tr w:rsidR="007F7942" w:rsidRPr="00FB38BE" w14:paraId="0A765DBB" w14:textId="77777777" w:rsidTr="007F7942">
        <w:trPr>
          <w:trHeight w:val="270"/>
        </w:trPr>
        <w:tc>
          <w:tcPr>
            <w:tcW w:w="14812" w:type="dxa"/>
            <w:gridSpan w:val="9"/>
            <w:tcBorders>
              <w:top w:val="single" w:sz="6" w:space="0" w:color="auto"/>
              <w:left w:val="single" w:sz="6" w:space="0" w:color="auto"/>
              <w:bottom w:val="single" w:sz="6" w:space="0" w:color="auto"/>
              <w:right w:val="single" w:sz="6" w:space="0" w:color="auto"/>
            </w:tcBorders>
            <w:shd w:val="clear" w:color="auto" w:fill="C5E0B3" w:themeFill="accent6" w:themeFillTint="66"/>
            <w:vAlign w:val="center"/>
          </w:tcPr>
          <w:p w14:paraId="7ACC4B6C" w14:textId="7219AB8F" w:rsidR="007F7942" w:rsidRPr="00FB38BE" w:rsidRDefault="007F7942" w:rsidP="00660F3B">
            <w:pPr>
              <w:jc w:val="center"/>
              <w:textAlignment w:val="baseline"/>
              <w:rPr>
                <w:rFonts w:cs="Times New Roman"/>
                <w:b/>
                <w:bCs/>
                <w:sz w:val="20"/>
                <w:szCs w:val="20"/>
                <w:lang w:val="lv-LV"/>
              </w:rPr>
            </w:pPr>
            <w:r w:rsidRPr="00FB38BE">
              <w:rPr>
                <w:rFonts w:cs="Times New Roman"/>
                <w:b/>
                <w:bCs/>
                <w:sz w:val="20"/>
                <w:szCs w:val="20"/>
                <w:lang w:val="lv-LV"/>
              </w:rPr>
              <w:t>Purvu biotopi</w:t>
            </w:r>
          </w:p>
        </w:tc>
      </w:tr>
      <w:tr w:rsidR="007F7942" w:rsidRPr="00FB38BE" w14:paraId="3FF8376F" w14:textId="77777777" w:rsidTr="007F7942">
        <w:trPr>
          <w:trHeight w:val="270"/>
        </w:trPr>
        <w:tc>
          <w:tcPr>
            <w:tcW w:w="534" w:type="dxa"/>
            <w:tcBorders>
              <w:top w:val="single" w:sz="6" w:space="0" w:color="auto"/>
              <w:left w:val="single" w:sz="6" w:space="0" w:color="auto"/>
              <w:bottom w:val="single" w:sz="6" w:space="0" w:color="auto"/>
              <w:right w:val="single" w:sz="6" w:space="0" w:color="auto"/>
            </w:tcBorders>
            <w:vAlign w:val="center"/>
          </w:tcPr>
          <w:p w14:paraId="79F68D32" w14:textId="77777777" w:rsidR="007F7942" w:rsidRPr="00FB38BE" w:rsidRDefault="007F7942" w:rsidP="00214C57">
            <w:pPr>
              <w:pStyle w:val="ListParagraph"/>
              <w:widowControl w:val="0"/>
              <w:numPr>
                <w:ilvl w:val="0"/>
                <w:numId w:val="5"/>
              </w:numPr>
              <w:jc w:val="center"/>
              <w:textAlignment w:val="baseline"/>
              <w:rPr>
                <w:rFonts w:cs="Times New Roman"/>
                <w:sz w:val="20"/>
                <w:szCs w:val="20"/>
                <w:lang w:val="lv-LV"/>
              </w:rPr>
            </w:pPr>
          </w:p>
        </w:tc>
        <w:tc>
          <w:tcPr>
            <w:tcW w:w="3122" w:type="dxa"/>
            <w:tcBorders>
              <w:top w:val="single" w:sz="6" w:space="0" w:color="auto"/>
              <w:left w:val="single" w:sz="6" w:space="0" w:color="auto"/>
              <w:bottom w:val="single" w:sz="6" w:space="0" w:color="auto"/>
              <w:right w:val="single" w:sz="6" w:space="0" w:color="auto"/>
            </w:tcBorders>
            <w:vAlign w:val="center"/>
          </w:tcPr>
          <w:p w14:paraId="0293B533" w14:textId="31858089" w:rsidR="007F7942" w:rsidRPr="00FB38BE" w:rsidRDefault="007F7942" w:rsidP="00660F3B">
            <w:pPr>
              <w:jc w:val="both"/>
              <w:textAlignment w:val="baseline"/>
              <w:rPr>
                <w:rFonts w:cs="Times New Roman"/>
                <w:sz w:val="20"/>
                <w:szCs w:val="20"/>
                <w:lang w:val="lv-LV"/>
              </w:rPr>
            </w:pPr>
            <w:r w:rsidRPr="00FB38BE">
              <w:rPr>
                <w:rFonts w:cs="Times New Roman"/>
                <w:iCs/>
                <w:sz w:val="20"/>
                <w:szCs w:val="20"/>
                <w:lang w:val="lv-LV"/>
              </w:rPr>
              <w:t>7110* Aktīvi augstie purvi</w:t>
            </w:r>
          </w:p>
        </w:tc>
        <w:tc>
          <w:tcPr>
            <w:tcW w:w="2876" w:type="dxa"/>
            <w:tcBorders>
              <w:top w:val="single" w:sz="6" w:space="0" w:color="auto"/>
              <w:left w:val="single" w:sz="6" w:space="0" w:color="auto"/>
              <w:bottom w:val="single" w:sz="6" w:space="0" w:color="auto"/>
              <w:right w:val="single" w:sz="6" w:space="0" w:color="auto"/>
            </w:tcBorders>
            <w:vAlign w:val="center"/>
          </w:tcPr>
          <w:p w14:paraId="779B06B8" w14:textId="77777777" w:rsidR="007F7942" w:rsidRPr="00FB38BE" w:rsidRDefault="007F7942" w:rsidP="00660F3B">
            <w:pPr>
              <w:jc w:val="both"/>
              <w:textAlignment w:val="baseline"/>
              <w:rPr>
                <w:rFonts w:cs="Times New Roman"/>
                <w:sz w:val="20"/>
                <w:szCs w:val="20"/>
                <w:lang w:val="lv-LV"/>
              </w:rPr>
            </w:pPr>
            <w:r w:rsidRPr="00FB38BE">
              <w:rPr>
                <w:rFonts w:cs="Times New Roman"/>
                <w:sz w:val="20"/>
                <w:szCs w:val="20"/>
                <w:lang w:val="lv-LV"/>
              </w:rPr>
              <w:t>-</w:t>
            </w:r>
          </w:p>
        </w:tc>
        <w:tc>
          <w:tcPr>
            <w:tcW w:w="981" w:type="dxa"/>
            <w:tcBorders>
              <w:top w:val="single" w:sz="6" w:space="0" w:color="auto"/>
              <w:left w:val="single" w:sz="6" w:space="0" w:color="auto"/>
              <w:bottom w:val="single" w:sz="6" w:space="0" w:color="auto"/>
              <w:right w:val="single" w:sz="6" w:space="0" w:color="auto"/>
            </w:tcBorders>
            <w:vAlign w:val="center"/>
          </w:tcPr>
          <w:p w14:paraId="115DAC99" w14:textId="249F07AE" w:rsidR="007F7942" w:rsidRPr="00FB38BE" w:rsidRDefault="007F7942" w:rsidP="00660F3B">
            <w:pPr>
              <w:jc w:val="center"/>
              <w:rPr>
                <w:rFonts w:cs="Times New Roman"/>
                <w:color w:val="000000"/>
                <w:lang w:val="lv-LV"/>
              </w:rPr>
            </w:pPr>
            <w:r w:rsidRPr="00FB38BE">
              <w:rPr>
                <w:rFonts w:cs="Times New Roman"/>
                <w:color w:val="000000"/>
                <w:sz w:val="20"/>
                <w:lang w:val="lv-LV"/>
              </w:rPr>
              <w:t>1723</w:t>
            </w:r>
            <w:r w:rsidR="00C248AA" w:rsidRPr="00FB38BE">
              <w:rPr>
                <w:rFonts w:cs="Times New Roman"/>
                <w:color w:val="000000"/>
                <w:sz w:val="20"/>
                <w:lang w:val="lv-LV"/>
              </w:rPr>
              <w:t>,</w:t>
            </w:r>
            <w:r w:rsidRPr="00FB38BE">
              <w:rPr>
                <w:rFonts w:cs="Times New Roman"/>
                <w:color w:val="000000"/>
                <w:sz w:val="20"/>
                <w:lang w:val="lv-LV"/>
              </w:rPr>
              <w:t>21</w:t>
            </w:r>
          </w:p>
        </w:tc>
        <w:tc>
          <w:tcPr>
            <w:tcW w:w="1212" w:type="dxa"/>
            <w:tcBorders>
              <w:top w:val="single" w:sz="6" w:space="0" w:color="auto"/>
              <w:left w:val="single" w:sz="6" w:space="0" w:color="auto"/>
              <w:bottom w:val="single" w:sz="6" w:space="0" w:color="auto"/>
              <w:right w:val="single" w:sz="6" w:space="0" w:color="auto"/>
            </w:tcBorders>
            <w:vAlign w:val="center"/>
          </w:tcPr>
          <w:p w14:paraId="51B3156A" w14:textId="21291F3E" w:rsidR="007F7942" w:rsidRPr="00FB38BE" w:rsidRDefault="007F7942" w:rsidP="00660F3B">
            <w:pPr>
              <w:jc w:val="center"/>
              <w:textAlignment w:val="baseline"/>
              <w:rPr>
                <w:rFonts w:cs="Times New Roman"/>
                <w:sz w:val="20"/>
                <w:szCs w:val="20"/>
                <w:lang w:val="lv-LV"/>
              </w:rPr>
            </w:pPr>
            <w:r w:rsidRPr="00FB38BE">
              <w:rPr>
                <w:rFonts w:cs="Times New Roman"/>
                <w:sz w:val="20"/>
                <w:szCs w:val="20"/>
                <w:lang w:val="lv-LV"/>
              </w:rPr>
              <w:t>44</w:t>
            </w:r>
            <w:r w:rsidR="00C248AA" w:rsidRPr="00FB38BE">
              <w:rPr>
                <w:rFonts w:cs="Times New Roman"/>
                <w:sz w:val="20"/>
                <w:szCs w:val="20"/>
                <w:lang w:val="lv-LV"/>
              </w:rPr>
              <w:t>,</w:t>
            </w:r>
            <w:r w:rsidRPr="00FB38BE">
              <w:rPr>
                <w:rFonts w:cs="Times New Roman"/>
                <w:sz w:val="20"/>
                <w:szCs w:val="20"/>
                <w:lang w:val="lv-LV"/>
              </w:rPr>
              <w:t>40</w:t>
            </w:r>
          </w:p>
        </w:tc>
        <w:tc>
          <w:tcPr>
            <w:tcW w:w="1728" w:type="dxa"/>
            <w:tcBorders>
              <w:top w:val="single" w:sz="6" w:space="0" w:color="auto"/>
              <w:left w:val="single" w:sz="6" w:space="0" w:color="auto"/>
              <w:bottom w:val="single" w:sz="6" w:space="0" w:color="auto"/>
              <w:right w:val="single" w:sz="6" w:space="0" w:color="auto"/>
            </w:tcBorders>
            <w:vAlign w:val="center"/>
          </w:tcPr>
          <w:p w14:paraId="5E496750" w14:textId="77777777" w:rsidR="007F7942" w:rsidRPr="00FB38BE" w:rsidRDefault="007F7942" w:rsidP="00660F3B">
            <w:pPr>
              <w:jc w:val="center"/>
              <w:textAlignment w:val="baseline"/>
              <w:rPr>
                <w:rFonts w:cs="Times New Roman"/>
                <w:color w:val="FF0000"/>
                <w:sz w:val="20"/>
                <w:szCs w:val="20"/>
                <w:lang w:val="lv-LV"/>
              </w:rPr>
            </w:pPr>
          </w:p>
        </w:tc>
        <w:tc>
          <w:tcPr>
            <w:tcW w:w="1609" w:type="dxa"/>
            <w:tcBorders>
              <w:top w:val="single" w:sz="6" w:space="0" w:color="auto"/>
              <w:left w:val="single" w:sz="6" w:space="0" w:color="auto"/>
              <w:bottom w:val="single" w:sz="6" w:space="0" w:color="auto"/>
              <w:right w:val="single" w:sz="6" w:space="0" w:color="auto"/>
            </w:tcBorders>
            <w:vAlign w:val="center"/>
          </w:tcPr>
          <w:p w14:paraId="410D3FCE" w14:textId="3DEFD765" w:rsidR="007F7942" w:rsidRPr="00FB38BE" w:rsidRDefault="007F7942" w:rsidP="00660F3B">
            <w:pPr>
              <w:jc w:val="center"/>
              <w:textAlignment w:val="baseline"/>
              <w:rPr>
                <w:rFonts w:cs="Times New Roman"/>
                <w:color w:val="FF0000"/>
                <w:sz w:val="20"/>
                <w:szCs w:val="20"/>
                <w:lang w:val="lv-LV"/>
              </w:rPr>
            </w:pPr>
            <w:r w:rsidRPr="00FB38BE">
              <w:rPr>
                <w:rFonts w:cs="Times New Roman"/>
                <w:color w:val="FF0000"/>
                <w:sz w:val="20"/>
                <w:szCs w:val="20"/>
                <w:lang w:val="lv-LV"/>
              </w:rPr>
              <w:t>1</w:t>
            </w:r>
            <w:r w:rsidR="00C248AA" w:rsidRPr="00FB38BE">
              <w:rPr>
                <w:rFonts w:cs="Times New Roman"/>
                <w:color w:val="FF0000"/>
                <w:sz w:val="20"/>
                <w:szCs w:val="20"/>
                <w:lang w:val="lv-LV"/>
              </w:rPr>
              <w:t>,</w:t>
            </w:r>
            <w:r w:rsidRPr="00FB38BE">
              <w:rPr>
                <w:rFonts w:cs="Times New Roman"/>
                <w:color w:val="FF0000"/>
                <w:sz w:val="20"/>
                <w:szCs w:val="20"/>
                <w:lang w:val="lv-LV"/>
              </w:rPr>
              <w:t>35</w:t>
            </w:r>
          </w:p>
        </w:tc>
        <w:tc>
          <w:tcPr>
            <w:tcW w:w="1375" w:type="dxa"/>
            <w:tcBorders>
              <w:top w:val="single" w:sz="6" w:space="0" w:color="auto"/>
              <w:left w:val="single" w:sz="6" w:space="0" w:color="auto"/>
              <w:bottom w:val="single" w:sz="6" w:space="0" w:color="auto"/>
              <w:right w:val="single" w:sz="6" w:space="0" w:color="auto"/>
            </w:tcBorders>
            <w:shd w:val="clear" w:color="auto" w:fill="92D050"/>
            <w:vAlign w:val="center"/>
          </w:tcPr>
          <w:p w14:paraId="34559036" w14:textId="77777777" w:rsidR="007F7942" w:rsidRPr="00FB38BE" w:rsidRDefault="007F7942" w:rsidP="00660F3B">
            <w:pPr>
              <w:jc w:val="center"/>
              <w:textAlignment w:val="baseline"/>
              <w:rPr>
                <w:rFonts w:cs="Times New Roman"/>
                <w:sz w:val="20"/>
                <w:szCs w:val="20"/>
                <w:lang w:val="lv-LV"/>
              </w:rPr>
            </w:pPr>
            <w:r w:rsidRPr="00FB38BE">
              <w:rPr>
                <w:rFonts w:cs="Times New Roman"/>
                <w:sz w:val="20"/>
                <w:szCs w:val="20"/>
                <w:lang w:val="lv-LV"/>
              </w:rPr>
              <w:t>FV=</w:t>
            </w:r>
          </w:p>
        </w:tc>
        <w:tc>
          <w:tcPr>
            <w:tcW w:w="1375" w:type="dxa"/>
            <w:tcBorders>
              <w:top w:val="single" w:sz="6" w:space="0" w:color="auto"/>
              <w:left w:val="single" w:sz="6" w:space="0" w:color="auto"/>
              <w:bottom w:val="single" w:sz="6" w:space="0" w:color="auto"/>
              <w:right w:val="single" w:sz="6" w:space="0" w:color="auto"/>
            </w:tcBorders>
            <w:shd w:val="clear" w:color="auto" w:fill="FFC000"/>
            <w:vAlign w:val="center"/>
          </w:tcPr>
          <w:p w14:paraId="518A414E" w14:textId="77777777" w:rsidR="007F7942" w:rsidRPr="00FB38BE" w:rsidRDefault="007F7942" w:rsidP="00660F3B">
            <w:pPr>
              <w:jc w:val="center"/>
              <w:textAlignment w:val="baseline"/>
              <w:rPr>
                <w:rFonts w:cs="Times New Roman"/>
                <w:sz w:val="20"/>
                <w:szCs w:val="20"/>
                <w:lang w:val="lv-LV"/>
              </w:rPr>
            </w:pPr>
            <w:r w:rsidRPr="00FB38BE">
              <w:rPr>
                <w:rFonts w:cs="Times New Roman"/>
                <w:sz w:val="20"/>
                <w:szCs w:val="20"/>
                <w:lang w:val="lv-LV"/>
              </w:rPr>
              <w:t>U1=</w:t>
            </w:r>
          </w:p>
        </w:tc>
      </w:tr>
      <w:tr w:rsidR="007F7942" w:rsidRPr="00FB38BE" w14:paraId="4ED985A0" w14:textId="77777777" w:rsidTr="007F7942">
        <w:trPr>
          <w:trHeight w:val="270"/>
        </w:trPr>
        <w:tc>
          <w:tcPr>
            <w:tcW w:w="534" w:type="dxa"/>
            <w:tcBorders>
              <w:top w:val="single" w:sz="6" w:space="0" w:color="auto"/>
              <w:left w:val="single" w:sz="6" w:space="0" w:color="auto"/>
              <w:bottom w:val="single" w:sz="6" w:space="0" w:color="auto"/>
              <w:right w:val="single" w:sz="6" w:space="0" w:color="auto"/>
            </w:tcBorders>
            <w:vAlign w:val="center"/>
          </w:tcPr>
          <w:p w14:paraId="30737EF5" w14:textId="77777777" w:rsidR="007F7942" w:rsidRPr="00FB38BE" w:rsidRDefault="007F7942" w:rsidP="00214C57">
            <w:pPr>
              <w:pStyle w:val="ListParagraph"/>
              <w:widowControl w:val="0"/>
              <w:numPr>
                <w:ilvl w:val="0"/>
                <w:numId w:val="5"/>
              </w:numPr>
              <w:jc w:val="center"/>
              <w:textAlignment w:val="baseline"/>
              <w:rPr>
                <w:rFonts w:cs="Times New Roman"/>
                <w:sz w:val="20"/>
                <w:szCs w:val="20"/>
                <w:lang w:val="lv-LV"/>
              </w:rPr>
            </w:pPr>
          </w:p>
        </w:tc>
        <w:tc>
          <w:tcPr>
            <w:tcW w:w="3122" w:type="dxa"/>
            <w:tcBorders>
              <w:top w:val="single" w:sz="6" w:space="0" w:color="auto"/>
              <w:left w:val="single" w:sz="6" w:space="0" w:color="auto"/>
              <w:bottom w:val="single" w:sz="6" w:space="0" w:color="auto"/>
              <w:right w:val="single" w:sz="6" w:space="0" w:color="auto"/>
            </w:tcBorders>
            <w:vAlign w:val="center"/>
          </w:tcPr>
          <w:p w14:paraId="59DA4A7A" w14:textId="58053CFF" w:rsidR="007F7942" w:rsidRPr="00FB38BE" w:rsidRDefault="007F7942" w:rsidP="00660F3B">
            <w:pPr>
              <w:jc w:val="both"/>
              <w:textAlignment w:val="baseline"/>
              <w:rPr>
                <w:rFonts w:cs="Times New Roman"/>
                <w:iCs/>
                <w:sz w:val="20"/>
                <w:szCs w:val="20"/>
                <w:lang w:val="lv-LV"/>
              </w:rPr>
            </w:pPr>
            <w:r w:rsidRPr="00FB38BE">
              <w:rPr>
                <w:rFonts w:cs="Times New Roman"/>
                <w:iCs/>
                <w:sz w:val="20"/>
                <w:szCs w:val="20"/>
                <w:lang w:val="lv-LV"/>
              </w:rPr>
              <w:t>7120 Degradēti augstie purvi, kuros iespējama vai noris dabiskā atjaunošanās</w:t>
            </w:r>
          </w:p>
        </w:tc>
        <w:tc>
          <w:tcPr>
            <w:tcW w:w="2876" w:type="dxa"/>
            <w:tcBorders>
              <w:top w:val="single" w:sz="6" w:space="0" w:color="auto"/>
              <w:left w:val="single" w:sz="6" w:space="0" w:color="auto"/>
              <w:bottom w:val="single" w:sz="6" w:space="0" w:color="auto"/>
              <w:right w:val="single" w:sz="6" w:space="0" w:color="auto"/>
            </w:tcBorders>
            <w:vAlign w:val="center"/>
          </w:tcPr>
          <w:p w14:paraId="2668237B" w14:textId="77777777" w:rsidR="007F7942" w:rsidRPr="00FB38BE" w:rsidRDefault="007F7942" w:rsidP="00660F3B">
            <w:pPr>
              <w:jc w:val="both"/>
              <w:textAlignment w:val="baseline"/>
              <w:rPr>
                <w:rFonts w:cs="Times New Roman"/>
                <w:sz w:val="20"/>
                <w:szCs w:val="20"/>
                <w:lang w:val="lv-LV"/>
              </w:rPr>
            </w:pPr>
            <w:r w:rsidRPr="00FB38BE">
              <w:rPr>
                <w:rFonts w:cs="Times New Roman"/>
                <w:sz w:val="20"/>
                <w:szCs w:val="20"/>
                <w:lang w:val="lv-LV"/>
              </w:rPr>
              <w:t>-</w:t>
            </w:r>
          </w:p>
        </w:tc>
        <w:tc>
          <w:tcPr>
            <w:tcW w:w="981" w:type="dxa"/>
            <w:tcBorders>
              <w:top w:val="single" w:sz="6" w:space="0" w:color="auto"/>
              <w:left w:val="single" w:sz="6" w:space="0" w:color="auto"/>
              <w:bottom w:val="single" w:sz="6" w:space="0" w:color="auto"/>
              <w:right w:val="single" w:sz="6" w:space="0" w:color="auto"/>
            </w:tcBorders>
            <w:vAlign w:val="center"/>
          </w:tcPr>
          <w:p w14:paraId="0425F483" w14:textId="594460AA" w:rsidR="007F7942" w:rsidRPr="00FB38BE" w:rsidRDefault="007F7942" w:rsidP="00660F3B">
            <w:pPr>
              <w:jc w:val="center"/>
              <w:textAlignment w:val="baseline"/>
              <w:rPr>
                <w:rFonts w:cs="Times New Roman"/>
                <w:sz w:val="20"/>
                <w:szCs w:val="20"/>
                <w:lang w:val="lv-LV"/>
              </w:rPr>
            </w:pPr>
            <w:r w:rsidRPr="00FB38BE">
              <w:rPr>
                <w:rFonts w:cs="Times New Roman"/>
                <w:color w:val="000000"/>
                <w:sz w:val="20"/>
                <w:szCs w:val="20"/>
                <w:lang w:val="lv-LV"/>
              </w:rPr>
              <w:t>54</w:t>
            </w:r>
            <w:r w:rsidR="00C248AA" w:rsidRPr="00FB38BE">
              <w:rPr>
                <w:rFonts w:cs="Times New Roman"/>
                <w:color w:val="000000"/>
                <w:sz w:val="20"/>
                <w:szCs w:val="20"/>
                <w:lang w:val="lv-LV"/>
              </w:rPr>
              <w:t>,</w:t>
            </w:r>
            <w:r w:rsidRPr="00FB38BE">
              <w:rPr>
                <w:rFonts w:cs="Times New Roman"/>
                <w:color w:val="000000"/>
                <w:sz w:val="20"/>
                <w:szCs w:val="20"/>
                <w:lang w:val="lv-LV"/>
              </w:rPr>
              <w:t>99</w:t>
            </w:r>
          </w:p>
        </w:tc>
        <w:tc>
          <w:tcPr>
            <w:tcW w:w="1212" w:type="dxa"/>
            <w:tcBorders>
              <w:top w:val="single" w:sz="6" w:space="0" w:color="auto"/>
              <w:left w:val="single" w:sz="6" w:space="0" w:color="auto"/>
              <w:bottom w:val="single" w:sz="6" w:space="0" w:color="auto"/>
              <w:right w:val="single" w:sz="6" w:space="0" w:color="auto"/>
            </w:tcBorders>
            <w:vAlign w:val="center"/>
          </w:tcPr>
          <w:p w14:paraId="3F21FC5D" w14:textId="59E176ED" w:rsidR="007F7942" w:rsidRPr="00FB38BE" w:rsidRDefault="007F7942" w:rsidP="00660F3B">
            <w:pPr>
              <w:jc w:val="center"/>
              <w:textAlignment w:val="baseline"/>
              <w:rPr>
                <w:rFonts w:cs="Times New Roman"/>
                <w:sz w:val="20"/>
                <w:szCs w:val="20"/>
                <w:lang w:val="lv-LV"/>
              </w:rPr>
            </w:pPr>
            <w:r w:rsidRPr="00FB38BE">
              <w:rPr>
                <w:rFonts w:cs="Times New Roman"/>
                <w:sz w:val="20"/>
                <w:szCs w:val="20"/>
                <w:lang w:val="lv-LV"/>
              </w:rPr>
              <w:t>1</w:t>
            </w:r>
            <w:r w:rsidR="00C248AA" w:rsidRPr="00FB38BE">
              <w:rPr>
                <w:rFonts w:cs="Times New Roman"/>
                <w:sz w:val="20"/>
                <w:szCs w:val="20"/>
                <w:lang w:val="lv-LV"/>
              </w:rPr>
              <w:t>,</w:t>
            </w:r>
            <w:r w:rsidRPr="00FB38BE">
              <w:rPr>
                <w:rFonts w:cs="Times New Roman"/>
                <w:sz w:val="20"/>
                <w:szCs w:val="20"/>
                <w:lang w:val="lv-LV"/>
              </w:rPr>
              <w:t>42</w:t>
            </w:r>
          </w:p>
        </w:tc>
        <w:tc>
          <w:tcPr>
            <w:tcW w:w="1728" w:type="dxa"/>
            <w:tcBorders>
              <w:top w:val="single" w:sz="6" w:space="0" w:color="auto"/>
              <w:left w:val="single" w:sz="6" w:space="0" w:color="auto"/>
              <w:bottom w:val="single" w:sz="6" w:space="0" w:color="auto"/>
              <w:right w:val="single" w:sz="6" w:space="0" w:color="auto"/>
            </w:tcBorders>
            <w:vAlign w:val="center"/>
          </w:tcPr>
          <w:p w14:paraId="15DB4D29" w14:textId="77777777" w:rsidR="007F7942" w:rsidRPr="00FB38BE" w:rsidRDefault="007F7942" w:rsidP="00660F3B">
            <w:pPr>
              <w:jc w:val="center"/>
              <w:textAlignment w:val="baseline"/>
              <w:rPr>
                <w:rFonts w:cs="Times New Roman"/>
                <w:color w:val="FF0000"/>
                <w:sz w:val="20"/>
                <w:szCs w:val="20"/>
                <w:lang w:val="lv-LV"/>
              </w:rPr>
            </w:pPr>
          </w:p>
        </w:tc>
        <w:tc>
          <w:tcPr>
            <w:tcW w:w="1609" w:type="dxa"/>
            <w:tcBorders>
              <w:top w:val="single" w:sz="6" w:space="0" w:color="auto"/>
              <w:left w:val="single" w:sz="6" w:space="0" w:color="auto"/>
              <w:bottom w:val="single" w:sz="6" w:space="0" w:color="auto"/>
              <w:right w:val="single" w:sz="6" w:space="0" w:color="auto"/>
            </w:tcBorders>
            <w:vAlign w:val="center"/>
          </w:tcPr>
          <w:p w14:paraId="192BDB6A" w14:textId="3C82D787" w:rsidR="007F7942" w:rsidRPr="00FB38BE" w:rsidRDefault="007F7942" w:rsidP="00660F3B">
            <w:pPr>
              <w:jc w:val="center"/>
              <w:textAlignment w:val="baseline"/>
              <w:rPr>
                <w:rFonts w:cs="Times New Roman"/>
                <w:color w:val="FF0000"/>
                <w:sz w:val="20"/>
                <w:szCs w:val="20"/>
                <w:lang w:val="lv-LV"/>
              </w:rPr>
            </w:pPr>
            <w:r w:rsidRPr="00FB38BE">
              <w:rPr>
                <w:rFonts w:cs="Times New Roman"/>
                <w:color w:val="FF0000"/>
                <w:sz w:val="20"/>
                <w:szCs w:val="20"/>
                <w:lang w:val="lv-LV"/>
              </w:rPr>
              <w:t>0</w:t>
            </w:r>
            <w:r w:rsidR="00C248AA" w:rsidRPr="00FB38BE">
              <w:rPr>
                <w:rFonts w:cs="Times New Roman"/>
                <w:color w:val="FF0000"/>
                <w:sz w:val="20"/>
                <w:szCs w:val="20"/>
                <w:lang w:val="lv-LV"/>
              </w:rPr>
              <w:t>,</w:t>
            </w:r>
            <w:r w:rsidRPr="00FB38BE">
              <w:rPr>
                <w:rFonts w:cs="Times New Roman"/>
                <w:color w:val="FF0000"/>
                <w:sz w:val="20"/>
                <w:szCs w:val="20"/>
                <w:lang w:val="lv-LV"/>
              </w:rPr>
              <w:t>43</w:t>
            </w:r>
          </w:p>
        </w:tc>
        <w:tc>
          <w:tcPr>
            <w:tcW w:w="1375" w:type="dxa"/>
            <w:tcBorders>
              <w:top w:val="single" w:sz="6" w:space="0" w:color="auto"/>
              <w:left w:val="single" w:sz="6" w:space="0" w:color="auto"/>
              <w:bottom w:val="single" w:sz="6" w:space="0" w:color="auto"/>
              <w:right w:val="single" w:sz="6" w:space="0" w:color="auto"/>
            </w:tcBorders>
            <w:shd w:val="clear" w:color="auto" w:fill="FFC000"/>
            <w:vAlign w:val="center"/>
          </w:tcPr>
          <w:p w14:paraId="428D29DB" w14:textId="77777777" w:rsidR="007F7942" w:rsidRPr="00FB38BE" w:rsidRDefault="007F7942" w:rsidP="00660F3B">
            <w:pPr>
              <w:jc w:val="center"/>
              <w:textAlignment w:val="baseline"/>
              <w:rPr>
                <w:rFonts w:cs="Times New Roman"/>
                <w:sz w:val="20"/>
                <w:szCs w:val="20"/>
                <w:lang w:val="lv-LV"/>
              </w:rPr>
            </w:pPr>
            <w:r w:rsidRPr="00FB38BE">
              <w:rPr>
                <w:rFonts w:cs="Times New Roman"/>
                <w:sz w:val="20"/>
                <w:szCs w:val="20"/>
                <w:lang w:val="lv-LV"/>
              </w:rPr>
              <w:t>U1=</w:t>
            </w:r>
          </w:p>
        </w:tc>
        <w:tc>
          <w:tcPr>
            <w:tcW w:w="1375" w:type="dxa"/>
            <w:tcBorders>
              <w:top w:val="single" w:sz="6" w:space="0" w:color="auto"/>
              <w:left w:val="single" w:sz="6" w:space="0" w:color="auto"/>
              <w:bottom w:val="single" w:sz="6" w:space="0" w:color="auto"/>
              <w:right w:val="single" w:sz="6" w:space="0" w:color="auto"/>
            </w:tcBorders>
            <w:shd w:val="clear" w:color="auto" w:fill="FFC000"/>
            <w:vAlign w:val="center"/>
          </w:tcPr>
          <w:p w14:paraId="3C8B80D0" w14:textId="77777777" w:rsidR="007F7942" w:rsidRPr="00FB38BE" w:rsidRDefault="007F7942" w:rsidP="00660F3B">
            <w:pPr>
              <w:jc w:val="center"/>
              <w:textAlignment w:val="baseline"/>
              <w:rPr>
                <w:rFonts w:cs="Times New Roman"/>
                <w:sz w:val="20"/>
                <w:szCs w:val="20"/>
                <w:lang w:val="lv-LV"/>
              </w:rPr>
            </w:pPr>
            <w:r w:rsidRPr="00FB38BE">
              <w:rPr>
                <w:rFonts w:cs="Times New Roman"/>
                <w:sz w:val="20"/>
                <w:szCs w:val="20"/>
                <w:lang w:val="lv-LV"/>
              </w:rPr>
              <w:t>U2x</w:t>
            </w:r>
          </w:p>
        </w:tc>
      </w:tr>
      <w:tr w:rsidR="007F7942" w:rsidRPr="00FB38BE" w14:paraId="67843BFD" w14:textId="77777777" w:rsidTr="007F7942">
        <w:trPr>
          <w:trHeight w:val="270"/>
        </w:trPr>
        <w:tc>
          <w:tcPr>
            <w:tcW w:w="534" w:type="dxa"/>
            <w:tcBorders>
              <w:top w:val="single" w:sz="6" w:space="0" w:color="auto"/>
              <w:left w:val="single" w:sz="6" w:space="0" w:color="auto"/>
              <w:bottom w:val="single" w:sz="6" w:space="0" w:color="auto"/>
              <w:right w:val="single" w:sz="6" w:space="0" w:color="auto"/>
            </w:tcBorders>
            <w:vAlign w:val="center"/>
          </w:tcPr>
          <w:p w14:paraId="09E831B5" w14:textId="77777777" w:rsidR="007F7942" w:rsidRPr="00FB38BE" w:rsidRDefault="007F7942" w:rsidP="00214C57">
            <w:pPr>
              <w:pStyle w:val="ListParagraph"/>
              <w:widowControl w:val="0"/>
              <w:numPr>
                <w:ilvl w:val="0"/>
                <w:numId w:val="5"/>
              </w:numPr>
              <w:jc w:val="center"/>
              <w:textAlignment w:val="baseline"/>
              <w:rPr>
                <w:rFonts w:cs="Times New Roman"/>
                <w:sz w:val="20"/>
                <w:szCs w:val="20"/>
                <w:lang w:val="lv-LV"/>
              </w:rPr>
            </w:pPr>
          </w:p>
        </w:tc>
        <w:tc>
          <w:tcPr>
            <w:tcW w:w="3122" w:type="dxa"/>
            <w:tcBorders>
              <w:top w:val="single" w:sz="6" w:space="0" w:color="auto"/>
              <w:left w:val="single" w:sz="6" w:space="0" w:color="auto"/>
              <w:bottom w:val="single" w:sz="6" w:space="0" w:color="auto"/>
              <w:right w:val="single" w:sz="6" w:space="0" w:color="auto"/>
            </w:tcBorders>
            <w:vAlign w:val="center"/>
          </w:tcPr>
          <w:p w14:paraId="2BC7936B" w14:textId="4DECEC12" w:rsidR="007F7942" w:rsidRPr="00FB38BE" w:rsidRDefault="007F7942" w:rsidP="00660F3B">
            <w:pPr>
              <w:jc w:val="both"/>
              <w:textAlignment w:val="baseline"/>
              <w:rPr>
                <w:rFonts w:cs="Times New Roman"/>
                <w:sz w:val="20"/>
                <w:szCs w:val="20"/>
                <w:lang w:val="lv-LV"/>
              </w:rPr>
            </w:pPr>
            <w:r w:rsidRPr="00FB38BE">
              <w:rPr>
                <w:rFonts w:cs="Times New Roman"/>
                <w:sz w:val="20"/>
                <w:szCs w:val="20"/>
                <w:lang w:val="lv-LV"/>
              </w:rPr>
              <w:t>7140 Pārejas purvi un slīkšņas</w:t>
            </w:r>
          </w:p>
        </w:tc>
        <w:tc>
          <w:tcPr>
            <w:tcW w:w="2876" w:type="dxa"/>
            <w:tcBorders>
              <w:top w:val="single" w:sz="6" w:space="0" w:color="auto"/>
              <w:left w:val="single" w:sz="6" w:space="0" w:color="auto"/>
              <w:bottom w:val="single" w:sz="6" w:space="0" w:color="auto"/>
              <w:right w:val="single" w:sz="6" w:space="0" w:color="auto"/>
            </w:tcBorders>
            <w:vAlign w:val="center"/>
          </w:tcPr>
          <w:p w14:paraId="226F3F39" w14:textId="77777777" w:rsidR="007F7942" w:rsidRPr="00FB38BE" w:rsidRDefault="007F7942" w:rsidP="00660F3B">
            <w:pPr>
              <w:jc w:val="both"/>
              <w:textAlignment w:val="baseline"/>
              <w:rPr>
                <w:rFonts w:cs="Times New Roman"/>
                <w:sz w:val="20"/>
                <w:szCs w:val="20"/>
                <w:lang w:val="lv-LV"/>
              </w:rPr>
            </w:pPr>
            <w:r w:rsidRPr="00FB38BE">
              <w:rPr>
                <w:rFonts w:cs="Times New Roman"/>
                <w:sz w:val="20"/>
                <w:szCs w:val="20"/>
                <w:lang w:val="lv-LV"/>
              </w:rPr>
              <w:t>2.5. Pārejas purvi un slīkšņas</w:t>
            </w:r>
          </w:p>
        </w:tc>
        <w:tc>
          <w:tcPr>
            <w:tcW w:w="981" w:type="dxa"/>
            <w:tcBorders>
              <w:top w:val="single" w:sz="6" w:space="0" w:color="auto"/>
              <w:left w:val="single" w:sz="6" w:space="0" w:color="auto"/>
              <w:bottom w:val="single" w:sz="6" w:space="0" w:color="auto"/>
              <w:right w:val="single" w:sz="6" w:space="0" w:color="auto"/>
            </w:tcBorders>
            <w:vAlign w:val="center"/>
          </w:tcPr>
          <w:p w14:paraId="20D92EE6" w14:textId="646439FA" w:rsidR="007F7942" w:rsidRPr="00FB38BE" w:rsidRDefault="007F7942" w:rsidP="00660F3B">
            <w:pPr>
              <w:jc w:val="center"/>
              <w:textAlignment w:val="baseline"/>
              <w:rPr>
                <w:rFonts w:cs="Times New Roman"/>
                <w:sz w:val="20"/>
                <w:szCs w:val="20"/>
                <w:lang w:val="lv-LV"/>
              </w:rPr>
            </w:pPr>
            <w:r w:rsidRPr="00FB38BE">
              <w:rPr>
                <w:rFonts w:cs="Times New Roman"/>
                <w:color w:val="000000"/>
                <w:sz w:val="20"/>
                <w:szCs w:val="20"/>
                <w:lang w:val="lv-LV"/>
              </w:rPr>
              <w:t>33</w:t>
            </w:r>
            <w:r w:rsidR="00C248AA" w:rsidRPr="00FB38BE">
              <w:rPr>
                <w:rFonts w:cs="Times New Roman"/>
                <w:color w:val="000000"/>
                <w:sz w:val="20"/>
                <w:szCs w:val="20"/>
                <w:lang w:val="lv-LV"/>
              </w:rPr>
              <w:t>,</w:t>
            </w:r>
            <w:r w:rsidRPr="00FB38BE">
              <w:rPr>
                <w:rFonts w:cs="Times New Roman"/>
                <w:color w:val="000000"/>
                <w:sz w:val="20"/>
                <w:szCs w:val="20"/>
                <w:lang w:val="lv-LV"/>
              </w:rPr>
              <w:t>32</w:t>
            </w:r>
          </w:p>
        </w:tc>
        <w:tc>
          <w:tcPr>
            <w:tcW w:w="1212" w:type="dxa"/>
            <w:tcBorders>
              <w:top w:val="single" w:sz="6" w:space="0" w:color="auto"/>
              <w:left w:val="single" w:sz="6" w:space="0" w:color="auto"/>
              <w:bottom w:val="single" w:sz="6" w:space="0" w:color="auto"/>
              <w:right w:val="single" w:sz="6" w:space="0" w:color="auto"/>
            </w:tcBorders>
            <w:vAlign w:val="center"/>
          </w:tcPr>
          <w:p w14:paraId="46E8E214" w14:textId="50011FCE" w:rsidR="007F7942" w:rsidRPr="00FB38BE" w:rsidRDefault="007F7942" w:rsidP="00660F3B">
            <w:pPr>
              <w:jc w:val="center"/>
              <w:textAlignment w:val="baseline"/>
              <w:rPr>
                <w:rFonts w:cs="Times New Roman"/>
                <w:sz w:val="20"/>
                <w:szCs w:val="20"/>
                <w:lang w:val="lv-LV"/>
              </w:rPr>
            </w:pPr>
            <w:r w:rsidRPr="00FB38BE">
              <w:rPr>
                <w:rFonts w:cs="Times New Roman"/>
                <w:sz w:val="20"/>
                <w:szCs w:val="20"/>
                <w:lang w:val="lv-LV"/>
              </w:rPr>
              <w:t>0</w:t>
            </w:r>
            <w:r w:rsidR="00C248AA" w:rsidRPr="00FB38BE">
              <w:rPr>
                <w:rFonts w:cs="Times New Roman"/>
                <w:sz w:val="20"/>
                <w:szCs w:val="20"/>
                <w:lang w:val="lv-LV"/>
              </w:rPr>
              <w:t>,</w:t>
            </w:r>
            <w:r w:rsidRPr="00FB38BE">
              <w:rPr>
                <w:rFonts w:cs="Times New Roman"/>
                <w:sz w:val="20"/>
                <w:szCs w:val="20"/>
                <w:lang w:val="lv-LV"/>
              </w:rPr>
              <w:t>89</w:t>
            </w:r>
          </w:p>
        </w:tc>
        <w:tc>
          <w:tcPr>
            <w:tcW w:w="1728" w:type="dxa"/>
            <w:tcBorders>
              <w:top w:val="single" w:sz="6" w:space="0" w:color="auto"/>
              <w:left w:val="single" w:sz="6" w:space="0" w:color="auto"/>
              <w:bottom w:val="single" w:sz="6" w:space="0" w:color="auto"/>
              <w:right w:val="single" w:sz="6" w:space="0" w:color="auto"/>
            </w:tcBorders>
            <w:vAlign w:val="center"/>
          </w:tcPr>
          <w:p w14:paraId="6F35FFC4" w14:textId="77777777" w:rsidR="007F7942" w:rsidRPr="00FB38BE" w:rsidRDefault="007F7942" w:rsidP="00660F3B">
            <w:pPr>
              <w:jc w:val="center"/>
              <w:textAlignment w:val="baseline"/>
              <w:rPr>
                <w:rFonts w:cs="Times New Roman"/>
                <w:color w:val="FF0000"/>
                <w:sz w:val="20"/>
                <w:szCs w:val="20"/>
                <w:lang w:val="lv-LV"/>
              </w:rPr>
            </w:pPr>
          </w:p>
        </w:tc>
        <w:tc>
          <w:tcPr>
            <w:tcW w:w="1609" w:type="dxa"/>
            <w:tcBorders>
              <w:top w:val="single" w:sz="6" w:space="0" w:color="auto"/>
              <w:left w:val="single" w:sz="6" w:space="0" w:color="auto"/>
              <w:bottom w:val="single" w:sz="6" w:space="0" w:color="auto"/>
              <w:right w:val="single" w:sz="6" w:space="0" w:color="auto"/>
            </w:tcBorders>
            <w:vAlign w:val="center"/>
          </w:tcPr>
          <w:p w14:paraId="05A1EEA1" w14:textId="3E02E32D" w:rsidR="007F7942" w:rsidRPr="00FB38BE" w:rsidRDefault="007F7942" w:rsidP="00660F3B">
            <w:pPr>
              <w:jc w:val="center"/>
              <w:textAlignment w:val="baseline"/>
              <w:rPr>
                <w:rFonts w:cs="Times New Roman"/>
                <w:color w:val="FF0000"/>
                <w:sz w:val="20"/>
                <w:szCs w:val="20"/>
                <w:lang w:val="lv-LV"/>
              </w:rPr>
            </w:pPr>
            <w:r w:rsidRPr="00FB38BE">
              <w:rPr>
                <w:rFonts w:cs="Times New Roman"/>
                <w:color w:val="FF0000"/>
                <w:sz w:val="20"/>
                <w:szCs w:val="20"/>
                <w:lang w:val="lv-LV"/>
              </w:rPr>
              <w:t>0</w:t>
            </w:r>
            <w:r w:rsidR="00C248AA" w:rsidRPr="00FB38BE">
              <w:rPr>
                <w:rFonts w:cs="Times New Roman"/>
                <w:color w:val="FF0000"/>
                <w:sz w:val="20"/>
                <w:szCs w:val="20"/>
                <w:lang w:val="lv-LV"/>
              </w:rPr>
              <w:t>,</w:t>
            </w:r>
            <w:r w:rsidRPr="00FB38BE">
              <w:rPr>
                <w:rFonts w:cs="Times New Roman"/>
                <w:color w:val="FF0000"/>
                <w:sz w:val="20"/>
                <w:szCs w:val="20"/>
                <w:lang w:val="lv-LV"/>
              </w:rPr>
              <w:t>41</w:t>
            </w:r>
          </w:p>
        </w:tc>
        <w:tc>
          <w:tcPr>
            <w:tcW w:w="1375" w:type="dxa"/>
            <w:tcBorders>
              <w:top w:val="single" w:sz="6" w:space="0" w:color="auto"/>
              <w:left w:val="single" w:sz="6" w:space="0" w:color="auto"/>
              <w:bottom w:val="single" w:sz="6" w:space="0" w:color="auto"/>
              <w:right w:val="single" w:sz="6" w:space="0" w:color="auto"/>
            </w:tcBorders>
            <w:shd w:val="clear" w:color="auto" w:fill="FFC000"/>
            <w:vAlign w:val="center"/>
          </w:tcPr>
          <w:p w14:paraId="304C43AC" w14:textId="77777777" w:rsidR="007F7942" w:rsidRPr="00FB38BE" w:rsidRDefault="007F7942" w:rsidP="00660F3B">
            <w:pPr>
              <w:jc w:val="center"/>
              <w:textAlignment w:val="baseline"/>
              <w:rPr>
                <w:rFonts w:cs="Times New Roman"/>
                <w:sz w:val="20"/>
                <w:szCs w:val="20"/>
                <w:lang w:val="lv-LV"/>
              </w:rPr>
            </w:pPr>
            <w:r w:rsidRPr="00FB38BE">
              <w:rPr>
                <w:rFonts w:cs="Times New Roman"/>
                <w:sz w:val="20"/>
                <w:szCs w:val="20"/>
                <w:lang w:val="lv-LV"/>
              </w:rPr>
              <w:t>U1-</w:t>
            </w:r>
          </w:p>
        </w:tc>
        <w:tc>
          <w:tcPr>
            <w:tcW w:w="1375" w:type="dxa"/>
            <w:tcBorders>
              <w:top w:val="single" w:sz="6" w:space="0" w:color="auto"/>
              <w:left w:val="single" w:sz="6" w:space="0" w:color="auto"/>
              <w:bottom w:val="single" w:sz="6" w:space="0" w:color="auto"/>
              <w:right w:val="single" w:sz="6" w:space="0" w:color="auto"/>
            </w:tcBorders>
            <w:shd w:val="clear" w:color="auto" w:fill="FFC000"/>
            <w:vAlign w:val="center"/>
          </w:tcPr>
          <w:p w14:paraId="78CCE543" w14:textId="77777777" w:rsidR="007F7942" w:rsidRPr="00FB38BE" w:rsidRDefault="007F7942" w:rsidP="00660F3B">
            <w:pPr>
              <w:jc w:val="center"/>
              <w:textAlignment w:val="baseline"/>
              <w:rPr>
                <w:rFonts w:cs="Times New Roman"/>
                <w:sz w:val="20"/>
                <w:szCs w:val="20"/>
                <w:lang w:val="lv-LV"/>
              </w:rPr>
            </w:pPr>
            <w:r w:rsidRPr="00FB38BE">
              <w:rPr>
                <w:rFonts w:cs="Times New Roman"/>
                <w:sz w:val="20"/>
                <w:szCs w:val="20"/>
                <w:lang w:val="lv-LV"/>
              </w:rPr>
              <w:t>U1=</w:t>
            </w:r>
          </w:p>
        </w:tc>
      </w:tr>
      <w:tr w:rsidR="007F7942" w:rsidRPr="00FB38BE" w14:paraId="75FB4739" w14:textId="77777777" w:rsidTr="007F7942">
        <w:trPr>
          <w:trHeight w:val="270"/>
        </w:trPr>
        <w:tc>
          <w:tcPr>
            <w:tcW w:w="14812" w:type="dxa"/>
            <w:gridSpan w:val="9"/>
            <w:tcBorders>
              <w:top w:val="single" w:sz="6" w:space="0" w:color="auto"/>
              <w:left w:val="single" w:sz="6" w:space="0" w:color="auto"/>
              <w:bottom w:val="single" w:sz="6" w:space="0" w:color="auto"/>
              <w:right w:val="single" w:sz="6" w:space="0" w:color="auto"/>
            </w:tcBorders>
            <w:shd w:val="clear" w:color="auto" w:fill="C5E0B3" w:themeFill="accent6" w:themeFillTint="66"/>
            <w:vAlign w:val="center"/>
          </w:tcPr>
          <w:p w14:paraId="56FE5477" w14:textId="6C012073" w:rsidR="007F7942" w:rsidRPr="00FB38BE" w:rsidRDefault="007F7942" w:rsidP="00660F3B">
            <w:pPr>
              <w:jc w:val="center"/>
              <w:textAlignment w:val="baseline"/>
              <w:rPr>
                <w:rFonts w:cs="Times New Roman"/>
                <w:b/>
                <w:bCs/>
                <w:sz w:val="20"/>
                <w:szCs w:val="20"/>
                <w:lang w:val="lv-LV"/>
              </w:rPr>
            </w:pPr>
            <w:r w:rsidRPr="00FB38BE">
              <w:rPr>
                <w:rFonts w:cs="Times New Roman"/>
                <w:b/>
                <w:bCs/>
                <w:sz w:val="20"/>
                <w:szCs w:val="20"/>
                <w:lang w:val="lv-LV"/>
              </w:rPr>
              <w:t>Mežu biotopi</w:t>
            </w:r>
          </w:p>
        </w:tc>
      </w:tr>
      <w:tr w:rsidR="007F7942" w:rsidRPr="00FB38BE" w14:paraId="2F730FE0" w14:textId="77777777" w:rsidTr="007F7942">
        <w:trPr>
          <w:trHeight w:val="270"/>
        </w:trPr>
        <w:tc>
          <w:tcPr>
            <w:tcW w:w="534" w:type="dxa"/>
            <w:tcBorders>
              <w:top w:val="single" w:sz="6" w:space="0" w:color="auto"/>
              <w:left w:val="single" w:sz="6" w:space="0" w:color="auto"/>
              <w:bottom w:val="single" w:sz="6" w:space="0" w:color="auto"/>
              <w:right w:val="single" w:sz="6" w:space="0" w:color="auto"/>
            </w:tcBorders>
            <w:vAlign w:val="center"/>
          </w:tcPr>
          <w:p w14:paraId="43E8486C" w14:textId="77777777" w:rsidR="007F7942" w:rsidRPr="00FB38BE" w:rsidRDefault="007F7942" w:rsidP="00214C57">
            <w:pPr>
              <w:pStyle w:val="ListParagraph"/>
              <w:widowControl w:val="0"/>
              <w:numPr>
                <w:ilvl w:val="0"/>
                <w:numId w:val="5"/>
              </w:numPr>
              <w:jc w:val="center"/>
              <w:textAlignment w:val="baseline"/>
              <w:rPr>
                <w:rFonts w:cs="Times New Roman"/>
                <w:sz w:val="20"/>
                <w:szCs w:val="20"/>
                <w:lang w:val="lv-LV"/>
              </w:rPr>
            </w:pPr>
          </w:p>
        </w:tc>
        <w:tc>
          <w:tcPr>
            <w:tcW w:w="3122" w:type="dxa"/>
            <w:tcBorders>
              <w:top w:val="single" w:sz="6" w:space="0" w:color="auto"/>
              <w:left w:val="single" w:sz="6" w:space="0" w:color="auto"/>
              <w:bottom w:val="single" w:sz="6" w:space="0" w:color="auto"/>
              <w:right w:val="single" w:sz="6" w:space="0" w:color="auto"/>
            </w:tcBorders>
            <w:vAlign w:val="center"/>
          </w:tcPr>
          <w:p w14:paraId="412F34AC" w14:textId="73246158" w:rsidR="007F7942" w:rsidRPr="00FB38BE" w:rsidRDefault="007F7942" w:rsidP="00660F3B">
            <w:pPr>
              <w:jc w:val="both"/>
              <w:rPr>
                <w:rFonts w:cs="Times New Roman"/>
                <w:sz w:val="20"/>
                <w:szCs w:val="20"/>
                <w:lang w:val="lv-LV"/>
              </w:rPr>
            </w:pPr>
            <w:r w:rsidRPr="00FB38BE">
              <w:rPr>
                <w:rFonts w:cs="Times New Roman"/>
                <w:sz w:val="20"/>
                <w:szCs w:val="20"/>
                <w:lang w:val="lv-LV"/>
              </w:rPr>
              <w:t>9010* Veci vai dabiski boreāli meži</w:t>
            </w:r>
          </w:p>
        </w:tc>
        <w:tc>
          <w:tcPr>
            <w:tcW w:w="2876" w:type="dxa"/>
            <w:tcBorders>
              <w:top w:val="single" w:sz="6" w:space="0" w:color="auto"/>
              <w:left w:val="single" w:sz="6" w:space="0" w:color="auto"/>
              <w:bottom w:val="single" w:sz="6" w:space="0" w:color="auto"/>
              <w:right w:val="single" w:sz="6" w:space="0" w:color="auto"/>
            </w:tcBorders>
            <w:vAlign w:val="center"/>
          </w:tcPr>
          <w:p w14:paraId="4B04715E" w14:textId="77777777" w:rsidR="007F7942" w:rsidRPr="00FB38BE" w:rsidRDefault="007F7942" w:rsidP="00660F3B">
            <w:pPr>
              <w:jc w:val="both"/>
              <w:textAlignment w:val="baseline"/>
              <w:rPr>
                <w:rFonts w:cs="Times New Roman"/>
                <w:sz w:val="20"/>
                <w:szCs w:val="20"/>
                <w:lang w:val="lv-LV"/>
              </w:rPr>
            </w:pPr>
            <w:r w:rsidRPr="00FB38BE">
              <w:rPr>
                <w:rFonts w:cs="Times New Roman"/>
                <w:sz w:val="20"/>
                <w:szCs w:val="20"/>
                <w:lang w:val="lv-LV"/>
              </w:rPr>
              <w:t>1.14. Veci vai dabiski boreāli meži</w:t>
            </w:r>
          </w:p>
        </w:tc>
        <w:tc>
          <w:tcPr>
            <w:tcW w:w="981" w:type="dxa"/>
            <w:tcBorders>
              <w:top w:val="single" w:sz="6" w:space="0" w:color="auto"/>
              <w:left w:val="single" w:sz="6" w:space="0" w:color="auto"/>
              <w:bottom w:val="single" w:sz="6" w:space="0" w:color="auto"/>
              <w:right w:val="single" w:sz="6" w:space="0" w:color="auto"/>
            </w:tcBorders>
            <w:vAlign w:val="center"/>
          </w:tcPr>
          <w:p w14:paraId="047DF68C" w14:textId="05225E34" w:rsidR="007F7942" w:rsidRPr="00FB38BE" w:rsidRDefault="007F7942" w:rsidP="00660F3B">
            <w:pPr>
              <w:jc w:val="center"/>
              <w:textAlignment w:val="baseline"/>
              <w:rPr>
                <w:rFonts w:cs="Times New Roman"/>
                <w:color w:val="0000CC"/>
                <w:sz w:val="20"/>
                <w:szCs w:val="20"/>
                <w:lang w:val="lv-LV"/>
              </w:rPr>
            </w:pPr>
            <w:r w:rsidRPr="00FB38BE">
              <w:rPr>
                <w:rFonts w:cs="Times New Roman"/>
                <w:color w:val="000000"/>
                <w:sz w:val="20"/>
                <w:szCs w:val="20"/>
                <w:lang w:val="lv-LV"/>
              </w:rPr>
              <w:t>550</w:t>
            </w:r>
            <w:r w:rsidR="00C248AA" w:rsidRPr="00FB38BE">
              <w:rPr>
                <w:rFonts w:cs="Times New Roman"/>
                <w:color w:val="000000"/>
                <w:sz w:val="20"/>
                <w:szCs w:val="20"/>
                <w:lang w:val="lv-LV"/>
              </w:rPr>
              <w:t>,</w:t>
            </w:r>
            <w:r w:rsidRPr="00FB38BE">
              <w:rPr>
                <w:rFonts w:cs="Times New Roman"/>
                <w:color w:val="000000"/>
                <w:sz w:val="20"/>
                <w:szCs w:val="20"/>
                <w:lang w:val="lv-LV"/>
              </w:rPr>
              <w:t>17</w:t>
            </w:r>
          </w:p>
        </w:tc>
        <w:tc>
          <w:tcPr>
            <w:tcW w:w="1212" w:type="dxa"/>
            <w:tcBorders>
              <w:top w:val="single" w:sz="6" w:space="0" w:color="auto"/>
              <w:left w:val="single" w:sz="6" w:space="0" w:color="auto"/>
              <w:bottom w:val="single" w:sz="6" w:space="0" w:color="auto"/>
              <w:right w:val="single" w:sz="6" w:space="0" w:color="auto"/>
            </w:tcBorders>
            <w:vAlign w:val="center"/>
          </w:tcPr>
          <w:p w14:paraId="6F6812B4" w14:textId="074BE8AF" w:rsidR="007F7942" w:rsidRPr="00FB38BE" w:rsidRDefault="007F7942" w:rsidP="00660F3B">
            <w:pPr>
              <w:jc w:val="center"/>
              <w:textAlignment w:val="baseline"/>
              <w:rPr>
                <w:rFonts w:cs="Times New Roman"/>
                <w:sz w:val="20"/>
                <w:szCs w:val="20"/>
                <w:lang w:val="lv-LV"/>
              </w:rPr>
            </w:pPr>
            <w:r w:rsidRPr="00FB38BE">
              <w:rPr>
                <w:rFonts w:cs="Times New Roman"/>
                <w:sz w:val="20"/>
                <w:szCs w:val="20"/>
                <w:lang w:val="lv-LV"/>
              </w:rPr>
              <w:t>14</w:t>
            </w:r>
            <w:r w:rsidR="00C248AA" w:rsidRPr="00FB38BE">
              <w:rPr>
                <w:rFonts w:cs="Times New Roman"/>
                <w:sz w:val="20"/>
                <w:szCs w:val="20"/>
                <w:lang w:val="lv-LV"/>
              </w:rPr>
              <w:t>,</w:t>
            </w:r>
            <w:r w:rsidRPr="00FB38BE">
              <w:rPr>
                <w:rFonts w:cs="Times New Roman"/>
                <w:sz w:val="20"/>
                <w:szCs w:val="20"/>
                <w:lang w:val="lv-LV"/>
              </w:rPr>
              <w:t>18</w:t>
            </w:r>
          </w:p>
        </w:tc>
        <w:tc>
          <w:tcPr>
            <w:tcW w:w="1728" w:type="dxa"/>
            <w:tcBorders>
              <w:top w:val="single" w:sz="6" w:space="0" w:color="auto"/>
              <w:left w:val="single" w:sz="6" w:space="0" w:color="auto"/>
              <w:bottom w:val="single" w:sz="6" w:space="0" w:color="auto"/>
              <w:right w:val="single" w:sz="6" w:space="0" w:color="auto"/>
            </w:tcBorders>
            <w:vAlign w:val="center"/>
          </w:tcPr>
          <w:p w14:paraId="06A265ED" w14:textId="77777777" w:rsidR="007F7942" w:rsidRPr="00FB38BE" w:rsidRDefault="007F7942" w:rsidP="00660F3B">
            <w:pPr>
              <w:jc w:val="center"/>
              <w:textAlignment w:val="baseline"/>
              <w:rPr>
                <w:rFonts w:cs="Times New Roman"/>
                <w:color w:val="FF0000"/>
                <w:sz w:val="20"/>
                <w:szCs w:val="20"/>
                <w:lang w:val="lv-LV"/>
              </w:rPr>
            </w:pPr>
          </w:p>
        </w:tc>
        <w:tc>
          <w:tcPr>
            <w:tcW w:w="1609" w:type="dxa"/>
            <w:tcBorders>
              <w:top w:val="single" w:sz="6" w:space="0" w:color="auto"/>
              <w:left w:val="single" w:sz="6" w:space="0" w:color="auto"/>
              <w:bottom w:val="single" w:sz="6" w:space="0" w:color="auto"/>
              <w:right w:val="single" w:sz="6" w:space="0" w:color="auto"/>
            </w:tcBorders>
            <w:vAlign w:val="center"/>
          </w:tcPr>
          <w:p w14:paraId="1F2CE32E" w14:textId="1CC63F73" w:rsidR="007F7942" w:rsidRPr="00FB38BE" w:rsidRDefault="007F7942" w:rsidP="00660F3B">
            <w:pPr>
              <w:jc w:val="center"/>
              <w:textAlignment w:val="baseline"/>
              <w:rPr>
                <w:rFonts w:cs="Times New Roman"/>
                <w:color w:val="FF0000"/>
                <w:sz w:val="20"/>
                <w:szCs w:val="20"/>
                <w:lang w:val="lv-LV"/>
              </w:rPr>
            </w:pPr>
            <w:r w:rsidRPr="00FB38BE">
              <w:rPr>
                <w:rFonts w:cs="Times New Roman"/>
                <w:color w:val="FF0000"/>
                <w:sz w:val="20"/>
                <w:szCs w:val="20"/>
                <w:lang w:val="lv-LV"/>
              </w:rPr>
              <w:t>0</w:t>
            </w:r>
            <w:r w:rsidR="00C248AA" w:rsidRPr="00FB38BE">
              <w:rPr>
                <w:rFonts w:cs="Times New Roman"/>
                <w:color w:val="FF0000"/>
                <w:sz w:val="20"/>
                <w:szCs w:val="20"/>
                <w:lang w:val="lv-LV"/>
              </w:rPr>
              <w:t>,</w:t>
            </w:r>
            <w:r w:rsidRPr="00FB38BE">
              <w:rPr>
                <w:rFonts w:cs="Times New Roman"/>
                <w:color w:val="FF0000"/>
                <w:sz w:val="20"/>
                <w:szCs w:val="20"/>
                <w:lang w:val="lv-LV"/>
              </w:rPr>
              <w:t>59</w:t>
            </w:r>
          </w:p>
        </w:tc>
        <w:tc>
          <w:tcPr>
            <w:tcW w:w="1375" w:type="dxa"/>
            <w:tcBorders>
              <w:top w:val="single" w:sz="6" w:space="0" w:color="auto"/>
              <w:left w:val="single" w:sz="6" w:space="0" w:color="auto"/>
              <w:bottom w:val="single" w:sz="6" w:space="0" w:color="auto"/>
              <w:right w:val="single" w:sz="6" w:space="0" w:color="auto"/>
            </w:tcBorders>
            <w:shd w:val="clear" w:color="auto" w:fill="92D050"/>
            <w:vAlign w:val="center"/>
          </w:tcPr>
          <w:p w14:paraId="18142A63" w14:textId="77777777" w:rsidR="007F7942" w:rsidRPr="00FB38BE" w:rsidRDefault="007F7942" w:rsidP="00660F3B">
            <w:pPr>
              <w:jc w:val="center"/>
              <w:textAlignment w:val="baseline"/>
              <w:rPr>
                <w:rFonts w:cs="Times New Roman"/>
                <w:sz w:val="20"/>
                <w:szCs w:val="20"/>
                <w:lang w:val="lv-LV"/>
              </w:rPr>
            </w:pPr>
            <w:r w:rsidRPr="00FB38BE">
              <w:rPr>
                <w:rFonts w:cs="Times New Roman"/>
                <w:sz w:val="20"/>
                <w:szCs w:val="20"/>
                <w:lang w:val="lv-LV"/>
              </w:rPr>
              <w:t>FV=</w:t>
            </w:r>
          </w:p>
        </w:tc>
        <w:tc>
          <w:tcPr>
            <w:tcW w:w="1375" w:type="dxa"/>
            <w:tcBorders>
              <w:top w:val="single" w:sz="6" w:space="0" w:color="auto"/>
              <w:left w:val="single" w:sz="6" w:space="0" w:color="auto"/>
              <w:bottom w:val="single" w:sz="6" w:space="0" w:color="auto"/>
              <w:right w:val="single" w:sz="6" w:space="0" w:color="auto"/>
            </w:tcBorders>
            <w:shd w:val="clear" w:color="auto" w:fill="FF0000"/>
            <w:vAlign w:val="center"/>
          </w:tcPr>
          <w:p w14:paraId="58AAE72A" w14:textId="77777777" w:rsidR="007F7942" w:rsidRPr="00FB38BE" w:rsidRDefault="007F7942" w:rsidP="00660F3B">
            <w:pPr>
              <w:jc w:val="center"/>
              <w:textAlignment w:val="baseline"/>
              <w:rPr>
                <w:rFonts w:cs="Times New Roman"/>
                <w:sz w:val="20"/>
                <w:szCs w:val="20"/>
                <w:lang w:val="lv-LV"/>
              </w:rPr>
            </w:pPr>
            <w:r w:rsidRPr="00FB38BE">
              <w:rPr>
                <w:rFonts w:cs="Times New Roman"/>
                <w:sz w:val="20"/>
                <w:szCs w:val="20"/>
                <w:lang w:val="lv-LV"/>
              </w:rPr>
              <w:t>U2x</w:t>
            </w:r>
          </w:p>
        </w:tc>
      </w:tr>
      <w:tr w:rsidR="007F7942" w:rsidRPr="00FB38BE" w14:paraId="201DA629" w14:textId="77777777" w:rsidTr="007F7942">
        <w:trPr>
          <w:trHeight w:val="270"/>
        </w:trPr>
        <w:tc>
          <w:tcPr>
            <w:tcW w:w="534" w:type="dxa"/>
            <w:tcBorders>
              <w:top w:val="single" w:sz="6" w:space="0" w:color="auto"/>
              <w:left w:val="single" w:sz="6" w:space="0" w:color="auto"/>
              <w:bottom w:val="single" w:sz="6" w:space="0" w:color="auto"/>
              <w:right w:val="single" w:sz="6" w:space="0" w:color="auto"/>
            </w:tcBorders>
            <w:vAlign w:val="center"/>
          </w:tcPr>
          <w:p w14:paraId="6C34C124" w14:textId="77777777" w:rsidR="007F7942" w:rsidRPr="00FB38BE" w:rsidRDefault="007F7942" w:rsidP="00214C57">
            <w:pPr>
              <w:pStyle w:val="ListParagraph"/>
              <w:widowControl w:val="0"/>
              <w:numPr>
                <w:ilvl w:val="0"/>
                <w:numId w:val="5"/>
              </w:numPr>
              <w:jc w:val="center"/>
              <w:textAlignment w:val="baseline"/>
              <w:rPr>
                <w:rFonts w:cs="Times New Roman"/>
                <w:sz w:val="20"/>
                <w:szCs w:val="20"/>
                <w:lang w:val="lv-LV"/>
              </w:rPr>
            </w:pPr>
          </w:p>
        </w:tc>
        <w:tc>
          <w:tcPr>
            <w:tcW w:w="3122" w:type="dxa"/>
            <w:tcBorders>
              <w:top w:val="single" w:sz="6" w:space="0" w:color="auto"/>
              <w:left w:val="single" w:sz="6" w:space="0" w:color="auto"/>
              <w:bottom w:val="single" w:sz="6" w:space="0" w:color="auto"/>
              <w:right w:val="single" w:sz="6" w:space="0" w:color="auto"/>
            </w:tcBorders>
            <w:vAlign w:val="center"/>
          </w:tcPr>
          <w:p w14:paraId="3EE267D5" w14:textId="7840411A" w:rsidR="007F7942" w:rsidRPr="00FB38BE" w:rsidRDefault="007F7942" w:rsidP="00660F3B">
            <w:pPr>
              <w:jc w:val="both"/>
              <w:textAlignment w:val="baseline"/>
              <w:rPr>
                <w:rFonts w:cs="Times New Roman"/>
                <w:sz w:val="20"/>
                <w:szCs w:val="20"/>
                <w:lang w:val="lv-LV"/>
              </w:rPr>
            </w:pPr>
            <w:r w:rsidRPr="00FB38BE">
              <w:rPr>
                <w:rFonts w:cs="Times New Roman"/>
                <w:sz w:val="20"/>
                <w:szCs w:val="20"/>
                <w:lang w:val="lv-LV"/>
              </w:rPr>
              <w:t>9020* Veci jaukti platlapju meži</w:t>
            </w:r>
          </w:p>
        </w:tc>
        <w:tc>
          <w:tcPr>
            <w:tcW w:w="2876" w:type="dxa"/>
            <w:tcBorders>
              <w:top w:val="single" w:sz="6" w:space="0" w:color="auto"/>
              <w:left w:val="single" w:sz="6" w:space="0" w:color="auto"/>
              <w:bottom w:val="single" w:sz="6" w:space="0" w:color="auto"/>
              <w:right w:val="single" w:sz="6" w:space="0" w:color="auto"/>
            </w:tcBorders>
            <w:vAlign w:val="center"/>
          </w:tcPr>
          <w:p w14:paraId="0EB623A2" w14:textId="77777777" w:rsidR="007F7942" w:rsidRPr="00FB38BE" w:rsidRDefault="007F7942" w:rsidP="00660F3B">
            <w:pPr>
              <w:jc w:val="both"/>
              <w:textAlignment w:val="baseline"/>
              <w:rPr>
                <w:rFonts w:cs="Times New Roman"/>
                <w:sz w:val="20"/>
                <w:szCs w:val="20"/>
                <w:lang w:val="lv-LV"/>
              </w:rPr>
            </w:pPr>
            <w:r w:rsidRPr="00FB38BE">
              <w:rPr>
                <w:rFonts w:cs="Times New Roman"/>
                <w:sz w:val="20"/>
                <w:szCs w:val="20"/>
                <w:lang w:val="lv-LV"/>
              </w:rPr>
              <w:t>1.3. Veci jaukti platlapju meži</w:t>
            </w:r>
          </w:p>
        </w:tc>
        <w:tc>
          <w:tcPr>
            <w:tcW w:w="981" w:type="dxa"/>
            <w:tcBorders>
              <w:top w:val="single" w:sz="6" w:space="0" w:color="auto"/>
              <w:left w:val="single" w:sz="6" w:space="0" w:color="auto"/>
              <w:bottom w:val="single" w:sz="6" w:space="0" w:color="auto"/>
              <w:right w:val="single" w:sz="6" w:space="0" w:color="auto"/>
            </w:tcBorders>
            <w:vAlign w:val="center"/>
          </w:tcPr>
          <w:p w14:paraId="7C81BBBD" w14:textId="5BDFD62E" w:rsidR="007F7942" w:rsidRPr="00FB38BE" w:rsidRDefault="007F7942" w:rsidP="00660F3B">
            <w:pPr>
              <w:jc w:val="center"/>
              <w:textAlignment w:val="baseline"/>
              <w:rPr>
                <w:rFonts w:cs="Times New Roman"/>
                <w:color w:val="000000"/>
                <w:sz w:val="20"/>
                <w:szCs w:val="20"/>
                <w:lang w:val="lv-LV"/>
              </w:rPr>
            </w:pPr>
            <w:r w:rsidRPr="00FB38BE">
              <w:rPr>
                <w:rFonts w:cs="Times New Roman"/>
                <w:color w:val="000000"/>
                <w:sz w:val="20"/>
                <w:szCs w:val="20"/>
                <w:lang w:val="lv-LV"/>
              </w:rPr>
              <w:t>39</w:t>
            </w:r>
            <w:r w:rsidR="00C248AA" w:rsidRPr="00FB38BE">
              <w:rPr>
                <w:rFonts w:cs="Times New Roman"/>
                <w:color w:val="000000"/>
                <w:sz w:val="20"/>
                <w:szCs w:val="20"/>
                <w:lang w:val="lv-LV"/>
              </w:rPr>
              <w:t>,</w:t>
            </w:r>
            <w:r w:rsidRPr="00FB38BE">
              <w:rPr>
                <w:rFonts w:cs="Times New Roman"/>
                <w:color w:val="000000"/>
                <w:sz w:val="20"/>
                <w:szCs w:val="20"/>
                <w:lang w:val="lv-LV"/>
              </w:rPr>
              <w:t>43</w:t>
            </w:r>
          </w:p>
        </w:tc>
        <w:tc>
          <w:tcPr>
            <w:tcW w:w="1212" w:type="dxa"/>
            <w:tcBorders>
              <w:top w:val="single" w:sz="6" w:space="0" w:color="auto"/>
              <w:left w:val="single" w:sz="6" w:space="0" w:color="auto"/>
              <w:bottom w:val="single" w:sz="6" w:space="0" w:color="auto"/>
              <w:right w:val="single" w:sz="6" w:space="0" w:color="auto"/>
            </w:tcBorders>
            <w:vAlign w:val="center"/>
          </w:tcPr>
          <w:p w14:paraId="180C4337" w14:textId="6FA0637A" w:rsidR="007F7942" w:rsidRPr="00FB38BE" w:rsidRDefault="007F7942" w:rsidP="00660F3B">
            <w:pPr>
              <w:jc w:val="center"/>
              <w:textAlignment w:val="baseline"/>
              <w:rPr>
                <w:rFonts w:cs="Times New Roman"/>
                <w:sz w:val="20"/>
                <w:szCs w:val="20"/>
                <w:lang w:val="lv-LV"/>
              </w:rPr>
            </w:pPr>
            <w:r w:rsidRPr="00FB38BE">
              <w:rPr>
                <w:rFonts w:cs="Times New Roman"/>
                <w:sz w:val="20"/>
                <w:szCs w:val="20"/>
                <w:lang w:val="lv-LV"/>
              </w:rPr>
              <w:t>1</w:t>
            </w:r>
            <w:r w:rsidR="00C248AA" w:rsidRPr="00FB38BE">
              <w:rPr>
                <w:rFonts w:cs="Times New Roman"/>
                <w:sz w:val="20"/>
                <w:szCs w:val="20"/>
                <w:lang w:val="lv-LV"/>
              </w:rPr>
              <w:t>,</w:t>
            </w:r>
            <w:r w:rsidRPr="00FB38BE">
              <w:rPr>
                <w:rFonts w:cs="Times New Roman"/>
                <w:sz w:val="20"/>
                <w:szCs w:val="20"/>
                <w:lang w:val="lv-LV"/>
              </w:rPr>
              <w:t>02</w:t>
            </w:r>
          </w:p>
        </w:tc>
        <w:tc>
          <w:tcPr>
            <w:tcW w:w="1728" w:type="dxa"/>
            <w:tcBorders>
              <w:top w:val="single" w:sz="6" w:space="0" w:color="auto"/>
              <w:left w:val="single" w:sz="6" w:space="0" w:color="auto"/>
              <w:bottom w:val="single" w:sz="6" w:space="0" w:color="auto"/>
              <w:right w:val="single" w:sz="6" w:space="0" w:color="auto"/>
            </w:tcBorders>
            <w:vAlign w:val="center"/>
          </w:tcPr>
          <w:p w14:paraId="297B4AB5" w14:textId="77777777" w:rsidR="007F7942" w:rsidRPr="00FB38BE" w:rsidRDefault="007F7942" w:rsidP="00660F3B">
            <w:pPr>
              <w:jc w:val="center"/>
              <w:textAlignment w:val="baseline"/>
              <w:rPr>
                <w:rFonts w:cs="Times New Roman"/>
                <w:color w:val="FF0000"/>
                <w:sz w:val="20"/>
                <w:szCs w:val="20"/>
                <w:lang w:val="lv-LV"/>
              </w:rPr>
            </w:pPr>
          </w:p>
        </w:tc>
        <w:tc>
          <w:tcPr>
            <w:tcW w:w="1609" w:type="dxa"/>
            <w:tcBorders>
              <w:top w:val="single" w:sz="6" w:space="0" w:color="auto"/>
              <w:left w:val="single" w:sz="6" w:space="0" w:color="auto"/>
              <w:bottom w:val="single" w:sz="6" w:space="0" w:color="auto"/>
              <w:right w:val="single" w:sz="6" w:space="0" w:color="auto"/>
            </w:tcBorders>
            <w:vAlign w:val="center"/>
          </w:tcPr>
          <w:p w14:paraId="79EDBE4B" w14:textId="00AF3D6B" w:rsidR="007F7942" w:rsidRPr="00FB38BE" w:rsidRDefault="007F7942" w:rsidP="00660F3B">
            <w:pPr>
              <w:jc w:val="center"/>
              <w:textAlignment w:val="baseline"/>
              <w:rPr>
                <w:rFonts w:cs="Times New Roman"/>
                <w:color w:val="FF0000"/>
                <w:sz w:val="20"/>
                <w:szCs w:val="20"/>
                <w:lang w:val="lv-LV"/>
              </w:rPr>
            </w:pPr>
            <w:r w:rsidRPr="00FB38BE">
              <w:rPr>
                <w:rFonts w:cs="Times New Roman"/>
                <w:color w:val="FF0000"/>
                <w:sz w:val="20"/>
                <w:szCs w:val="20"/>
                <w:lang w:val="lv-LV"/>
              </w:rPr>
              <w:t>0</w:t>
            </w:r>
            <w:r w:rsidR="00C248AA" w:rsidRPr="00FB38BE">
              <w:rPr>
                <w:rFonts w:cs="Times New Roman"/>
                <w:color w:val="FF0000"/>
                <w:sz w:val="20"/>
                <w:szCs w:val="20"/>
                <w:lang w:val="lv-LV"/>
              </w:rPr>
              <w:t>,</w:t>
            </w:r>
            <w:r w:rsidRPr="00FB38BE">
              <w:rPr>
                <w:rFonts w:cs="Times New Roman"/>
                <w:color w:val="FF0000"/>
                <w:sz w:val="20"/>
                <w:szCs w:val="20"/>
                <w:lang w:val="lv-LV"/>
              </w:rPr>
              <w:t>24</w:t>
            </w:r>
          </w:p>
        </w:tc>
        <w:tc>
          <w:tcPr>
            <w:tcW w:w="1375" w:type="dxa"/>
            <w:tcBorders>
              <w:top w:val="single" w:sz="6" w:space="0" w:color="auto"/>
              <w:left w:val="single" w:sz="6" w:space="0" w:color="auto"/>
              <w:bottom w:val="single" w:sz="6" w:space="0" w:color="auto"/>
              <w:right w:val="single" w:sz="6" w:space="0" w:color="auto"/>
            </w:tcBorders>
            <w:shd w:val="clear" w:color="auto" w:fill="FFC000"/>
            <w:vAlign w:val="center"/>
          </w:tcPr>
          <w:p w14:paraId="30AA3A75" w14:textId="77777777" w:rsidR="007F7942" w:rsidRPr="00FB38BE" w:rsidRDefault="007F7942" w:rsidP="00660F3B">
            <w:pPr>
              <w:jc w:val="center"/>
              <w:textAlignment w:val="baseline"/>
              <w:rPr>
                <w:rFonts w:cs="Times New Roman"/>
                <w:sz w:val="20"/>
                <w:szCs w:val="20"/>
                <w:lang w:val="lv-LV"/>
              </w:rPr>
            </w:pPr>
            <w:r w:rsidRPr="00FB38BE">
              <w:rPr>
                <w:rFonts w:cs="Times New Roman"/>
                <w:sz w:val="20"/>
                <w:szCs w:val="20"/>
                <w:lang w:val="lv-LV"/>
              </w:rPr>
              <w:t>U1=</w:t>
            </w:r>
          </w:p>
        </w:tc>
        <w:tc>
          <w:tcPr>
            <w:tcW w:w="1375" w:type="dxa"/>
            <w:tcBorders>
              <w:top w:val="single" w:sz="6" w:space="0" w:color="auto"/>
              <w:left w:val="single" w:sz="6" w:space="0" w:color="auto"/>
              <w:bottom w:val="single" w:sz="6" w:space="0" w:color="auto"/>
              <w:right w:val="single" w:sz="6" w:space="0" w:color="auto"/>
            </w:tcBorders>
            <w:shd w:val="clear" w:color="auto" w:fill="FF0000"/>
            <w:vAlign w:val="center"/>
          </w:tcPr>
          <w:p w14:paraId="0D91740C" w14:textId="77777777" w:rsidR="007F7942" w:rsidRPr="00FB38BE" w:rsidRDefault="007F7942" w:rsidP="00660F3B">
            <w:pPr>
              <w:jc w:val="center"/>
              <w:textAlignment w:val="baseline"/>
              <w:rPr>
                <w:rFonts w:cs="Times New Roman"/>
                <w:sz w:val="20"/>
                <w:szCs w:val="20"/>
                <w:lang w:val="lv-LV"/>
              </w:rPr>
            </w:pPr>
            <w:r w:rsidRPr="00FB38BE">
              <w:rPr>
                <w:rFonts w:cs="Times New Roman"/>
                <w:sz w:val="20"/>
                <w:szCs w:val="20"/>
                <w:lang w:val="lv-LV"/>
              </w:rPr>
              <w:t>U2=</w:t>
            </w:r>
          </w:p>
        </w:tc>
      </w:tr>
      <w:tr w:rsidR="007F7942" w:rsidRPr="00FB38BE" w14:paraId="19DDD0D8" w14:textId="77777777" w:rsidTr="007F7942">
        <w:trPr>
          <w:trHeight w:val="270"/>
        </w:trPr>
        <w:tc>
          <w:tcPr>
            <w:tcW w:w="534" w:type="dxa"/>
            <w:tcBorders>
              <w:top w:val="single" w:sz="6" w:space="0" w:color="auto"/>
              <w:left w:val="single" w:sz="6" w:space="0" w:color="auto"/>
              <w:bottom w:val="single" w:sz="6" w:space="0" w:color="auto"/>
              <w:right w:val="single" w:sz="6" w:space="0" w:color="auto"/>
            </w:tcBorders>
            <w:vAlign w:val="center"/>
          </w:tcPr>
          <w:p w14:paraId="2C7C3668" w14:textId="77777777" w:rsidR="007F7942" w:rsidRPr="00FB38BE" w:rsidRDefault="007F7942" w:rsidP="00214C57">
            <w:pPr>
              <w:pStyle w:val="ListParagraph"/>
              <w:widowControl w:val="0"/>
              <w:numPr>
                <w:ilvl w:val="0"/>
                <w:numId w:val="5"/>
              </w:numPr>
              <w:jc w:val="center"/>
              <w:textAlignment w:val="baseline"/>
              <w:rPr>
                <w:rFonts w:cs="Times New Roman"/>
                <w:sz w:val="20"/>
                <w:szCs w:val="20"/>
                <w:lang w:val="lv-LV"/>
              </w:rPr>
            </w:pPr>
          </w:p>
        </w:tc>
        <w:tc>
          <w:tcPr>
            <w:tcW w:w="3122" w:type="dxa"/>
            <w:tcBorders>
              <w:top w:val="single" w:sz="6" w:space="0" w:color="auto"/>
              <w:left w:val="single" w:sz="6" w:space="0" w:color="auto"/>
              <w:bottom w:val="single" w:sz="6" w:space="0" w:color="auto"/>
              <w:right w:val="single" w:sz="6" w:space="0" w:color="auto"/>
            </w:tcBorders>
            <w:vAlign w:val="center"/>
          </w:tcPr>
          <w:p w14:paraId="34400082" w14:textId="4C0A483A" w:rsidR="007F7942" w:rsidRPr="00FB38BE" w:rsidRDefault="007F7942" w:rsidP="00660F3B">
            <w:pPr>
              <w:jc w:val="both"/>
              <w:rPr>
                <w:rFonts w:cs="Times New Roman"/>
                <w:sz w:val="20"/>
                <w:szCs w:val="20"/>
                <w:lang w:val="lv-LV"/>
              </w:rPr>
            </w:pPr>
            <w:r w:rsidRPr="00FB38BE">
              <w:rPr>
                <w:rFonts w:cs="Times New Roman"/>
                <w:sz w:val="20"/>
                <w:szCs w:val="20"/>
                <w:lang w:val="lv-LV"/>
              </w:rPr>
              <w:t>9050 Lakstaugiem bagāti egļu meži</w:t>
            </w:r>
          </w:p>
        </w:tc>
        <w:tc>
          <w:tcPr>
            <w:tcW w:w="2876" w:type="dxa"/>
            <w:tcBorders>
              <w:top w:val="single" w:sz="6" w:space="0" w:color="auto"/>
              <w:left w:val="single" w:sz="6" w:space="0" w:color="auto"/>
              <w:bottom w:val="single" w:sz="6" w:space="0" w:color="auto"/>
              <w:right w:val="single" w:sz="6" w:space="0" w:color="auto"/>
            </w:tcBorders>
            <w:vAlign w:val="center"/>
          </w:tcPr>
          <w:p w14:paraId="16605512" w14:textId="77777777" w:rsidR="007F7942" w:rsidRPr="00FB38BE" w:rsidRDefault="007F7942" w:rsidP="00660F3B">
            <w:pPr>
              <w:jc w:val="both"/>
              <w:textAlignment w:val="baseline"/>
              <w:rPr>
                <w:rFonts w:cs="Times New Roman"/>
                <w:sz w:val="20"/>
                <w:szCs w:val="20"/>
                <w:lang w:val="lv-LV"/>
              </w:rPr>
            </w:pPr>
            <w:r w:rsidRPr="00FB38BE">
              <w:rPr>
                <w:rFonts w:cs="Times New Roman"/>
                <w:sz w:val="20"/>
                <w:szCs w:val="20"/>
                <w:lang w:val="lv-LV"/>
              </w:rPr>
              <w:t>-</w:t>
            </w:r>
          </w:p>
        </w:tc>
        <w:tc>
          <w:tcPr>
            <w:tcW w:w="981" w:type="dxa"/>
            <w:tcBorders>
              <w:top w:val="single" w:sz="6" w:space="0" w:color="auto"/>
              <w:left w:val="single" w:sz="6" w:space="0" w:color="auto"/>
              <w:bottom w:val="single" w:sz="6" w:space="0" w:color="auto"/>
              <w:right w:val="single" w:sz="6" w:space="0" w:color="auto"/>
            </w:tcBorders>
            <w:vAlign w:val="center"/>
          </w:tcPr>
          <w:p w14:paraId="08AC3EDA" w14:textId="271D8178" w:rsidR="007F7942" w:rsidRPr="00FB38BE" w:rsidRDefault="007F7942" w:rsidP="00660F3B">
            <w:pPr>
              <w:jc w:val="center"/>
              <w:textAlignment w:val="baseline"/>
              <w:rPr>
                <w:rFonts w:cs="Times New Roman"/>
                <w:color w:val="000000"/>
                <w:sz w:val="20"/>
                <w:szCs w:val="20"/>
                <w:lang w:val="lv-LV"/>
              </w:rPr>
            </w:pPr>
            <w:r w:rsidRPr="00FB38BE">
              <w:rPr>
                <w:rFonts w:cs="Times New Roman"/>
                <w:color w:val="000000"/>
                <w:sz w:val="20"/>
                <w:szCs w:val="20"/>
                <w:lang w:val="lv-LV"/>
              </w:rPr>
              <w:t>8</w:t>
            </w:r>
            <w:r w:rsidR="00C248AA" w:rsidRPr="00FB38BE">
              <w:rPr>
                <w:rFonts w:cs="Times New Roman"/>
                <w:color w:val="000000"/>
                <w:sz w:val="20"/>
                <w:szCs w:val="20"/>
                <w:lang w:val="lv-LV"/>
              </w:rPr>
              <w:t>,</w:t>
            </w:r>
            <w:r w:rsidRPr="00FB38BE">
              <w:rPr>
                <w:rFonts w:cs="Times New Roman"/>
                <w:color w:val="000000"/>
                <w:sz w:val="20"/>
                <w:szCs w:val="20"/>
                <w:lang w:val="lv-LV"/>
              </w:rPr>
              <w:t>59</w:t>
            </w:r>
          </w:p>
        </w:tc>
        <w:tc>
          <w:tcPr>
            <w:tcW w:w="1212" w:type="dxa"/>
            <w:tcBorders>
              <w:top w:val="single" w:sz="6" w:space="0" w:color="auto"/>
              <w:left w:val="single" w:sz="6" w:space="0" w:color="auto"/>
              <w:bottom w:val="single" w:sz="6" w:space="0" w:color="auto"/>
              <w:right w:val="single" w:sz="6" w:space="0" w:color="auto"/>
            </w:tcBorders>
            <w:vAlign w:val="center"/>
          </w:tcPr>
          <w:p w14:paraId="52F3E438" w14:textId="44D20F75" w:rsidR="007F7942" w:rsidRPr="00FB38BE" w:rsidRDefault="007F7942" w:rsidP="00660F3B">
            <w:pPr>
              <w:jc w:val="center"/>
              <w:textAlignment w:val="baseline"/>
              <w:rPr>
                <w:rFonts w:cs="Times New Roman"/>
                <w:sz w:val="20"/>
                <w:szCs w:val="20"/>
                <w:lang w:val="lv-LV"/>
              </w:rPr>
            </w:pPr>
            <w:r w:rsidRPr="00FB38BE">
              <w:rPr>
                <w:rFonts w:cs="Times New Roman"/>
                <w:sz w:val="20"/>
                <w:szCs w:val="20"/>
                <w:lang w:val="lv-LV"/>
              </w:rPr>
              <w:t>0</w:t>
            </w:r>
            <w:r w:rsidR="00C248AA" w:rsidRPr="00FB38BE">
              <w:rPr>
                <w:rFonts w:cs="Times New Roman"/>
                <w:sz w:val="20"/>
                <w:szCs w:val="20"/>
                <w:lang w:val="lv-LV"/>
              </w:rPr>
              <w:t>,</w:t>
            </w:r>
            <w:r w:rsidRPr="00FB38BE">
              <w:rPr>
                <w:rFonts w:cs="Times New Roman"/>
                <w:sz w:val="20"/>
                <w:szCs w:val="20"/>
                <w:lang w:val="lv-LV"/>
              </w:rPr>
              <w:t>22</w:t>
            </w:r>
          </w:p>
        </w:tc>
        <w:tc>
          <w:tcPr>
            <w:tcW w:w="1728" w:type="dxa"/>
            <w:tcBorders>
              <w:top w:val="single" w:sz="6" w:space="0" w:color="auto"/>
              <w:left w:val="single" w:sz="6" w:space="0" w:color="auto"/>
              <w:bottom w:val="single" w:sz="6" w:space="0" w:color="auto"/>
              <w:right w:val="single" w:sz="6" w:space="0" w:color="auto"/>
            </w:tcBorders>
            <w:vAlign w:val="center"/>
          </w:tcPr>
          <w:p w14:paraId="71872CEE" w14:textId="77777777" w:rsidR="007F7942" w:rsidRPr="00FB38BE" w:rsidRDefault="007F7942" w:rsidP="00660F3B">
            <w:pPr>
              <w:jc w:val="center"/>
              <w:textAlignment w:val="baseline"/>
              <w:rPr>
                <w:rFonts w:cs="Times New Roman"/>
                <w:color w:val="FF0000"/>
                <w:sz w:val="20"/>
                <w:szCs w:val="20"/>
                <w:lang w:val="lv-LV"/>
              </w:rPr>
            </w:pPr>
          </w:p>
        </w:tc>
        <w:tc>
          <w:tcPr>
            <w:tcW w:w="1609" w:type="dxa"/>
            <w:tcBorders>
              <w:top w:val="single" w:sz="6" w:space="0" w:color="auto"/>
              <w:left w:val="single" w:sz="6" w:space="0" w:color="auto"/>
              <w:bottom w:val="single" w:sz="6" w:space="0" w:color="auto"/>
              <w:right w:val="single" w:sz="6" w:space="0" w:color="auto"/>
            </w:tcBorders>
            <w:vAlign w:val="center"/>
          </w:tcPr>
          <w:p w14:paraId="69D39893" w14:textId="43C22465" w:rsidR="007F7942" w:rsidRPr="00FB38BE" w:rsidRDefault="007F7942" w:rsidP="00660F3B">
            <w:pPr>
              <w:jc w:val="center"/>
              <w:textAlignment w:val="baseline"/>
              <w:rPr>
                <w:rFonts w:cs="Times New Roman"/>
                <w:color w:val="FF0000"/>
                <w:sz w:val="20"/>
                <w:szCs w:val="20"/>
                <w:lang w:val="lv-LV"/>
              </w:rPr>
            </w:pPr>
            <w:r w:rsidRPr="00FB38BE">
              <w:rPr>
                <w:rFonts w:cs="Times New Roman"/>
                <w:color w:val="FF0000"/>
                <w:sz w:val="20"/>
                <w:szCs w:val="20"/>
                <w:lang w:val="lv-LV"/>
              </w:rPr>
              <w:t>0</w:t>
            </w:r>
            <w:r w:rsidR="00C248AA" w:rsidRPr="00FB38BE">
              <w:rPr>
                <w:rFonts w:cs="Times New Roman"/>
                <w:color w:val="FF0000"/>
                <w:sz w:val="20"/>
                <w:szCs w:val="20"/>
                <w:lang w:val="lv-LV"/>
              </w:rPr>
              <w:t>,</w:t>
            </w:r>
            <w:r w:rsidRPr="00FB38BE">
              <w:rPr>
                <w:rFonts w:cs="Times New Roman"/>
                <w:color w:val="FF0000"/>
                <w:sz w:val="20"/>
                <w:szCs w:val="20"/>
                <w:lang w:val="lv-LV"/>
              </w:rPr>
              <w:t>04</w:t>
            </w:r>
          </w:p>
        </w:tc>
        <w:tc>
          <w:tcPr>
            <w:tcW w:w="1375" w:type="dxa"/>
            <w:tcBorders>
              <w:top w:val="single" w:sz="6" w:space="0" w:color="auto"/>
              <w:left w:val="single" w:sz="6" w:space="0" w:color="auto"/>
              <w:bottom w:val="single" w:sz="6" w:space="0" w:color="auto"/>
              <w:right w:val="single" w:sz="6" w:space="0" w:color="auto"/>
            </w:tcBorders>
            <w:shd w:val="clear" w:color="auto" w:fill="FFC000"/>
            <w:vAlign w:val="center"/>
          </w:tcPr>
          <w:p w14:paraId="759131D1" w14:textId="77777777" w:rsidR="007F7942" w:rsidRPr="00FB38BE" w:rsidRDefault="007F7942" w:rsidP="00660F3B">
            <w:pPr>
              <w:jc w:val="center"/>
              <w:textAlignment w:val="baseline"/>
              <w:rPr>
                <w:rFonts w:cs="Times New Roman"/>
                <w:sz w:val="20"/>
                <w:szCs w:val="20"/>
                <w:lang w:val="lv-LV"/>
              </w:rPr>
            </w:pPr>
            <w:r w:rsidRPr="00FB38BE">
              <w:rPr>
                <w:rFonts w:cs="Times New Roman"/>
                <w:sz w:val="20"/>
                <w:szCs w:val="20"/>
                <w:lang w:val="lv-LV"/>
              </w:rPr>
              <w:t>U1=</w:t>
            </w:r>
          </w:p>
        </w:tc>
        <w:tc>
          <w:tcPr>
            <w:tcW w:w="1375" w:type="dxa"/>
            <w:tcBorders>
              <w:top w:val="single" w:sz="6" w:space="0" w:color="auto"/>
              <w:left w:val="single" w:sz="6" w:space="0" w:color="auto"/>
              <w:bottom w:val="single" w:sz="6" w:space="0" w:color="auto"/>
              <w:right w:val="single" w:sz="6" w:space="0" w:color="auto"/>
            </w:tcBorders>
            <w:shd w:val="clear" w:color="auto" w:fill="FF0000"/>
            <w:vAlign w:val="center"/>
          </w:tcPr>
          <w:p w14:paraId="5E3106C6" w14:textId="77777777" w:rsidR="007F7942" w:rsidRPr="00FB38BE" w:rsidRDefault="007F7942" w:rsidP="00660F3B">
            <w:pPr>
              <w:jc w:val="center"/>
              <w:textAlignment w:val="baseline"/>
              <w:rPr>
                <w:rFonts w:cs="Times New Roman"/>
                <w:sz w:val="20"/>
                <w:szCs w:val="20"/>
                <w:lang w:val="lv-LV"/>
              </w:rPr>
            </w:pPr>
            <w:r w:rsidRPr="00FB38BE">
              <w:rPr>
                <w:rFonts w:cs="Times New Roman"/>
                <w:sz w:val="20"/>
                <w:szCs w:val="20"/>
                <w:lang w:val="lv-LV"/>
              </w:rPr>
              <w:t>U2x</w:t>
            </w:r>
          </w:p>
        </w:tc>
      </w:tr>
      <w:tr w:rsidR="007F7942" w:rsidRPr="00FB38BE" w14:paraId="728B9C00" w14:textId="77777777" w:rsidTr="007F7942">
        <w:trPr>
          <w:trHeight w:val="270"/>
        </w:trPr>
        <w:tc>
          <w:tcPr>
            <w:tcW w:w="534" w:type="dxa"/>
            <w:tcBorders>
              <w:top w:val="single" w:sz="6" w:space="0" w:color="auto"/>
              <w:left w:val="single" w:sz="6" w:space="0" w:color="auto"/>
              <w:bottom w:val="single" w:sz="6" w:space="0" w:color="auto"/>
              <w:right w:val="single" w:sz="6" w:space="0" w:color="auto"/>
            </w:tcBorders>
            <w:vAlign w:val="center"/>
          </w:tcPr>
          <w:p w14:paraId="6DA1AC0F" w14:textId="77777777" w:rsidR="007F7942" w:rsidRPr="00FB38BE" w:rsidRDefault="007F7942" w:rsidP="00214C57">
            <w:pPr>
              <w:pStyle w:val="ListParagraph"/>
              <w:widowControl w:val="0"/>
              <w:numPr>
                <w:ilvl w:val="0"/>
                <w:numId w:val="5"/>
              </w:numPr>
              <w:jc w:val="center"/>
              <w:textAlignment w:val="baseline"/>
              <w:rPr>
                <w:rFonts w:cs="Times New Roman"/>
                <w:sz w:val="20"/>
                <w:szCs w:val="20"/>
                <w:lang w:val="lv-LV"/>
              </w:rPr>
            </w:pPr>
          </w:p>
        </w:tc>
        <w:tc>
          <w:tcPr>
            <w:tcW w:w="3122" w:type="dxa"/>
            <w:tcBorders>
              <w:top w:val="single" w:sz="6" w:space="0" w:color="auto"/>
              <w:left w:val="single" w:sz="6" w:space="0" w:color="auto"/>
              <w:bottom w:val="single" w:sz="6" w:space="0" w:color="auto"/>
              <w:right w:val="single" w:sz="6" w:space="0" w:color="auto"/>
            </w:tcBorders>
            <w:vAlign w:val="center"/>
          </w:tcPr>
          <w:p w14:paraId="6E52A120" w14:textId="26FE8EB9" w:rsidR="007F7942" w:rsidRPr="00FB38BE" w:rsidRDefault="007F7942" w:rsidP="00660F3B">
            <w:pPr>
              <w:jc w:val="both"/>
              <w:textAlignment w:val="baseline"/>
              <w:rPr>
                <w:rFonts w:cs="Times New Roman"/>
                <w:sz w:val="20"/>
                <w:szCs w:val="20"/>
                <w:lang w:val="lv-LV"/>
              </w:rPr>
            </w:pPr>
            <w:r w:rsidRPr="00FB38BE">
              <w:rPr>
                <w:rFonts w:cs="Times New Roman"/>
                <w:sz w:val="20"/>
                <w:szCs w:val="20"/>
                <w:lang w:val="lv-LV"/>
              </w:rPr>
              <w:t xml:space="preserve">9080* </w:t>
            </w:r>
            <w:r w:rsidRPr="00FB38BE">
              <w:rPr>
                <w:rFonts w:cs="Times New Roman"/>
                <w:iCs/>
                <w:sz w:val="20"/>
                <w:szCs w:val="20"/>
                <w:lang w:val="lv-LV"/>
              </w:rPr>
              <w:t>Staignāju meži</w:t>
            </w:r>
          </w:p>
        </w:tc>
        <w:tc>
          <w:tcPr>
            <w:tcW w:w="2876" w:type="dxa"/>
            <w:tcBorders>
              <w:top w:val="single" w:sz="6" w:space="0" w:color="auto"/>
              <w:left w:val="single" w:sz="6" w:space="0" w:color="auto"/>
              <w:bottom w:val="single" w:sz="6" w:space="0" w:color="auto"/>
              <w:right w:val="single" w:sz="6" w:space="0" w:color="auto"/>
            </w:tcBorders>
            <w:vAlign w:val="center"/>
          </w:tcPr>
          <w:p w14:paraId="72FC3531" w14:textId="77777777" w:rsidR="007F7942" w:rsidRPr="00FB38BE" w:rsidRDefault="007F7942" w:rsidP="00660F3B">
            <w:pPr>
              <w:jc w:val="both"/>
              <w:textAlignment w:val="baseline"/>
              <w:rPr>
                <w:rFonts w:cs="Times New Roman"/>
                <w:sz w:val="20"/>
                <w:szCs w:val="20"/>
                <w:lang w:val="lv-LV"/>
              </w:rPr>
            </w:pPr>
            <w:r w:rsidRPr="00FB38BE">
              <w:rPr>
                <w:rFonts w:cs="Times New Roman"/>
                <w:sz w:val="20"/>
                <w:szCs w:val="20"/>
                <w:lang w:val="lv-LV"/>
              </w:rPr>
              <w:t>1.12. Staignāju meži</w:t>
            </w:r>
          </w:p>
        </w:tc>
        <w:tc>
          <w:tcPr>
            <w:tcW w:w="981" w:type="dxa"/>
            <w:tcBorders>
              <w:top w:val="single" w:sz="6" w:space="0" w:color="auto"/>
              <w:left w:val="single" w:sz="6" w:space="0" w:color="auto"/>
              <w:bottom w:val="single" w:sz="6" w:space="0" w:color="auto"/>
              <w:right w:val="single" w:sz="6" w:space="0" w:color="auto"/>
            </w:tcBorders>
            <w:vAlign w:val="center"/>
          </w:tcPr>
          <w:p w14:paraId="5091A0A5" w14:textId="7FDB6165" w:rsidR="007F7942" w:rsidRPr="00FB38BE" w:rsidRDefault="007F7942" w:rsidP="00660F3B">
            <w:pPr>
              <w:jc w:val="center"/>
              <w:textAlignment w:val="baseline"/>
              <w:rPr>
                <w:rFonts w:cs="Times New Roman"/>
                <w:color w:val="000000"/>
                <w:sz w:val="20"/>
                <w:szCs w:val="20"/>
                <w:lang w:val="lv-LV"/>
              </w:rPr>
            </w:pPr>
            <w:r w:rsidRPr="00FB38BE">
              <w:rPr>
                <w:rFonts w:cs="Times New Roman"/>
                <w:color w:val="000000"/>
                <w:sz w:val="20"/>
                <w:szCs w:val="20"/>
                <w:lang w:val="lv-LV"/>
              </w:rPr>
              <w:t>12</w:t>
            </w:r>
            <w:r w:rsidR="00C248AA" w:rsidRPr="00FB38BE">
              <w:rPr>
                <w:rFonts w:cs="Times New Roman"/>
                <w:color w:val="000000"/>
                <w:sz w:val="20"/>
                <w:szCs w:val="20"/>
                <w:lang w:val="lv-LV"/>
              </w:rPr>
              <w:t>,</w:t>
            </w:r>
            <w:r w:rsidRPr="00FB38BE">
              <w:rPr>
                <w:rFonts w:cs="Times New Roman"/>
                <w:color w:val="000000"/>
                <w:sz w:val="20"/>
                <w:szCs w:val="20"/>
                <w:lang w:val="lv-LV"/>
              </w:rPr>
              <w:t>04</w:t>
            </w:r>
          </w:p>
        </w:tc>
        <w:tc>
          <w:tcPr>
            <w:tcW w:w="1212" w:type="dxa"/>
            <w:tcBorders>
              <w:top w:val="single" w:sz="6" w:space="0" w:color="auto"/>
              <w:left w:val="single" w:sz="6" w:space="0" w:color="auto"/>
              <w:bottom w:val="single" w:sz="6" w:space="0" w:color="auto"/>
              <w:right w:val="single" w:sz="6" w:space="0" w:color="auto"/>
            </w:tcBorders>
            <w:vAlign w:val="center"/>
          </w:tcPr>
          <w:p w14:paraId="7DCCBFEA" w14:textId="57F6E10B" w:rsidR="007F7942" w:rsidRPr="00FB38BE" w:rsidRDefault="007F7942" w:rsidP="00660F3B">
            <w:pPr>
              <w:jc w:val="center"/>
              <w:textAlignment w:val="baseline"/>
              <w:rPr>
                <w:rFonts w:cs="Times New Roman"/>
                <w:sz w:val="20"/>
                <w:szCs w:val="20"/>
                <w:lang w:val="lv-LV"/>
              </w:rPr>
            </w:pPr>
            <w:r w:rsidRPr="00FB38BE">
              <w:rPr>
                <w:rFonts w:cs="Times New Roman"/>
                <w:sz w:val="20"/>
                <w:szCs w:val="20"/>
                <w:lang w:val="lv-LV"/>
              </w:rPr>
              <w:t>0</w:t>
            </w:r>
            <w:r w:rsidR="00C248AA" w:rsidRPr="00FB38BE">
              <w:rPr>
                <w:rFonts w:cs="Times New Roman"/>
                <w:sz w:val="20"/>
                <w:szCs w:val="20"/>
                <w:lang w:val="lv-LV"/>
              </w:rPr>
              <w:t>,</w:t>
            </w:r>
            <w:r w:rsidRPr="00FB38BE">
              <w:rPr>
                <w:rFonts w:cs="Times New Roman"/>
                <w:sz w:val="20"/>
                <w:szCs w:val="20"/>
                <w:lang w:val="lv-LV"/>
              </w:rPr>
              <w:t>31</w:t>
            </w:r>
          </w:p>
        </w:tc>
        <w:tc>
          <w:tcPr>
            <w:tcW w:w="1728" w:type="dxa"/>
            <w:tcBorders>
              <w:top w:val="single" w:sz="6" w:space="0" w:color="auto"/>
              <w:left w:val="single" w:sz="6" w:space="0" w:color="auto"/>
              <w:bottom w:val="single" w:sz="6" w:space="0" w:color="auto"/>
              <w:right w:val="single" w:sz="6" w:space="0" w:color="auto"/>
            </w:tcBorders>
            <w:vAlign w:val="center"/>
          </w:tcPr>
          <w:p w14:paraId="32EB7C61" w14:textId="77777777" w:rsidR="007F7942" w:rsidRPr="00FB38BE" w:rsidRDefault="007F7942" w:rsidP="00660F3B">
            <w:pPr>
              <w:jc w:val="center"/>
              <w:textAlignment w:val="baseline"/>
              <w:rPr>
                <w:rFonts w:cs="Times New Roman"/>
                <w:color w:val="FF0000"/>
                <w:sz w:val="20"/>
                <w:szCs w:val="20"/>
                <w:lang w:val="lv-LV"/>
              </w:rPr>
            </w:pPr>
          </w:p>
        </w:tc>
        <w:tc>
          <w:tcPr>
            <w:tcW w:w="1609" w:type="dxa"/>
            <w:tcBorders>
              <w:top w:val="single" w:sz="6" w:space="0" w:color="auto"/>
              <w:left w:val="single" w:sz="6" w:space="0" w:color="auto"/>
              <w:bottom w:val="single" w:sz="6" w:space="0" w:color="auto"/>
              <w:right w:val="single" w:sz="6" w:space="0" w:color="auto"/>
            </w:tcBorders>
            <w:vAlign w:val="center"/>
          </w:tcPr>
          <w:p w14:paraId="0F0F5F32" w14:textId="491C5C7A" w:rsidR="007F7942" w:rsidRPr="00FB38BE" w:rsidRDefault="007F7942" w:rsidP="00660F3B">
            <w:pPr>
              <w:jc w:val="center"/>
              <w:textAlignment w:val="baseline"/>
              <w:rPr>
                <w:rFonts w:cs="Times New Roman"/>
                <w:color w:val="FF0000"/>
                <w:sz w:val="20"/>
                <w:szCs w:val="20"/>
                <w:lang w:val="lv-LV"/>
              </w:rPr>
            </w:pPr>
            <w:r w:rsidRPr="00FB38BE">
              <w:rPr>
                <w:rFonts w:cs="Times New Roman"/>
                <w:color w:val="FF0000"/>
                <w:sz w:val="20"/>
                <w:szCs w:val="20"/>
                <w:lang w:val="lv-LV"/>
              </w:rPr>
              <w:t>0</w:t>
            </w:r>
            <w:r w:rsidR="00C248AA" w:rsidRPr="00FB38BE">
              <w:rPr>
                <w:rFonts w:cs="Times New Roman"/>
                <w:color w:val="FF0000"/>
                <w:sz w:val="20"/>
                <w:szCs w:val="20"/>
                <w:lang w:val="lv-LV"/>
              </w:rPr>
              <w:t>,</w:t>
            </w:r>
            <w:r w:rsidRPr="00FB38BE">
              <w:rPr>
                <w:rFonts w:cs="Times New Roman"/>
                <w:color w:val="FF0000"/>
                <w:sz w:val="20"/>
                <w:szCs w:val="20"/>
                <w:lang w:val="lv-LV"/>
              </w:rPr>
              <w:t>04</w:t>
            </w:r>
          </w:p>
        </w:tc>
        <w:tc>
          <w:tcPr>
            <w:tcW w:w="1375" w:type="dxa"/>
            <w:tcBorders>
              <w:top w:val="single" w:sz="6" w:space="0" w:color="auto"/>
              <w:left w:val="single" w:sz="6" w:space="0" w:color="auto"/>
              <w:bottom w:val="single" w:sz="6" w:space="0" w:color="auto"/>
              <w:right w:val="single" w:sz="6" w:space="0" w:color="auto"/>
            </w:tcBorders>
            <w:shd w:val="clear" w:color="auto" w:fill="FFC000"/>
            <w:vAlign w:val="center"/>
          </w:tcPr>
          <w:p w14:paraId="5BC3BF5A" w14:textId="77777777" w:rsidR="007F7942" w:rsidRPr="00FB38BE" w:rsidRDefault="007F7942" w:rsidP="00660F3B">
            <w:pPr>
              <w:jc w:val="center"/>
              <w:textAlignment w:val="baseline"/>
              <w:rPr>
                <w:rFonts w:cs="Times New Roman"/>
                <w:sz w:val="20"/>
                <w:szCs w:val="20"/>
                <w:lang w:val="lv-LV"/>
              </w:rPr>
            </w:pPr>
            <w:r w:rsidRPr="00FB38BE">
              <w:rPr>
                <w:rFonts w:cs="Times New Roman"/>
                <w:sz w:val="20"/>
                <w:szCs w:val="20"/>
                <w:lang w:val="lv-LV"/>
              </w:rPr>
              <w:t>U1=</w:t>
            </w:r>
          </w:p>
        </w:tc>
        <w:tc>
          <w:tcPr>
            <w:tcW w:w="1375" w:type="dxa"/>
            <w:tcBorders>
              <w:top w:val="single" w:sz="6" w:space="0" w:color="auto"/>
              <w:left w:val="single" w:sz="6" w:space="0" w:color="auto"/>
              <w:bottom w:val="single" w:sz="6" w:space="0" w:color="auto"/>
              <w:right w:val="single" w:sz="6" w:space="0" w:color="auto"/>
            </w:tcBorders>
            <w:shd w:val="clear" w:color="auto" w:fill="FF0000"/>
            <w:vAlign w:val="center"/>
          </w:tcPr>
          <w:p w14:paraId="7F90D6C1" w14:textId="77777777" w:rsidR="007F7942" w:rsidRPr="00FB38BE" w:rsidRDefault="007F7942" w:rsidP="00660F3B">
            <w:pPr>
              <w:jc w:val="center"/>
              <w:textAlignment w:val="baseline"/>
              <w:rPr>
                <w:rFonts w:cs="Times New Roman"/>
                <w:sz w:val="20"/>
                <w:szCs w:val="20"/>
                <w:lang w:val="lv-LV"/>
              </w:rPr>
            </w:pPr>
            <w:r w:rsidRPr="00FB38BE">
              <w:rPr>
                <w:rFonts w:cs="Times New Roman"/>
                <w:sz w:val="20"/>
                <w:szCs w:val="20"/>
                <w:lang w:val="lv-LV"/>
              </w:rPr>
              <w:t>U2-</w:t>
            </w:r>
          </w:p>
        </w:tc>
      </w:tr>
      <w:tr w:rsidR="007F7942" w:rsidRPr="00FB38BE" w14:paraId="15CC33AF" w14:textId="77777777" w:rsidTr="007F7942">
        <w:trPr>
          <w:trHeight w:val="270"/>
        </w:trPr>
        <w:tc>
          <w:tcPr>
            <w:tcW w:w="534" w:type="dxa"/>
            <w:tcBorders>
              <w:top w:val="single" w:sz="6" w:space="0" w:color="auto"/>
              <w:left w:val="single" w:sz="6" w:space="0" w:color="auto"/>
              <w:bottom w:val="single" w:sz="6" w:space="0" w:color="auto"/>
              <w:right w:val="single" w:sz="6" w:space="0" w:color="auto"/>
            </w:tcBorders>
            <w:vAlign w:val="center"/>
          </w:tcPr>
          <w:p w14:paraId="70ECAFCC" w14:textId="77777777" w:rsidR="007F7942" w:rsidRPr="00FB38BE" w:rsidRDefault="007F7942" w:rsidP="00214C57">
            <w:pPr>
              <w:pStyle w:val="ListParagraph"/>
              <w:widowControl w:val="0"/>
              <w:numPr>
                <w:ilvl w:val="0"/>
                <w:numId w:val="5"/>
              </w:numPr>
              <w:jc w:val="center"/>
              <w:textAlignment w:val="baseline"/>
              <w:rPr>
                <w:rFonts w:cs="Times New Roman"/>
                <w:sz w:val="20"/>
                <w:szCs w:val="20"/>
                <w:lang w:val="lv-LV"/>
              </w:rPr>
            </w:pPr>
          </w:p>
        </w:tc>
        <w:tc>
          <w:tcPr>
            <w:tcW w:w="3122" w:type="dxa"/>
            <w:tcBorders>
              <w:top w:val="single" w:sz="6" w:space="0" w:color="auto"/>
              <w:left w:val="single" w:sz="6" w:space="0" w:color="auto"/>
              <w:bottom w:val="single" w:sz="6" w:space="0" w:color="auto"/>
              <w:right w:val="single" w:sz="6" w:space="0" w:color="auto"/>
            </w:tcBorders>
            <w:vAlign w:val="center"/>
          </w:tcPr>
          <w:p w14:paraId="4321126E" w14:textId="7D2664F8" w:rsidR="007F7942" w:rsidRPr="00FB38BE" w:rsidRDefault="007F7942" w:rsidP="00660F3B">
            <w:pPr>
              <w:jc w:val="both"/>
              <w:textAlignment w:val="baseline"/>
              <w:rPr>
                <w:rFonts w:cs="Times New Roman"/>
                <w:sz w:val="20"/>
                <w:szCs w:val="20"/>
                <w:lang w:val="lv-LV"/>
              </w:rPr>
            </w:pPr>
            <w:r w:rsidRPr="00FB38BE">
              <w:rPr>
                <w:rFonts w:cs="Times New Roman"/>
                <w:sz w:val="20"/>
                <w:szCs w:val="20"/>
                <w:lang w:val="lv-LV"/>
              </w:rPr>
              <w:t xml:space="preserve">91D0* </w:t>
            </w:r>
            <w:r w:rsidRPr="00FB38BE">
              <w:rPr>
                <w:rFonts w:cs="Times New Roman"/>
                <w:iCs/>
                <w:sz w:val="20"/>
                <w:szCs w:val="20"/>
                <w:lang w:val="lv-LV"/>
              </w:rPr>
              <w:t>Purvaini meži</w:t>
            </w:r>
          </w:p>
        </w:tc>
        <w:tc>
          <w:tcPr>
            <w:tcW w:w="2876" w:type="dxa"/>
            <w:tcBorders>
              <w:top w:val="single" w:sz="6" w:space="0" w:color="auto"/>
              <w:left w:val="single" w:sz="6" w:space="0" w:color="auto"/>
              <w:bottom w:val="single" w:sz="6" w:space="0" w:color="auto"/>
              <w:right w:val="single" w:sz="6" w:space="0" w:color="auto"/>
            </w:tcBorders>
            <w:vAlign w:val="center"/>
          </w:tcPr>
          <w:p w14:paraId="66CCE066" w14:textId="77777777" w:rsidR="007F7942" w:rsidRPr="00FB38BE" w:rsidRDefault="007F7942" w:rsidP="00660F3B">
            <w:pPr>
              <w:jc w:val="both"/>
              <w:textAlignment w:val="baseline"/>
              <w:rPr>
                <w:rFonts w:cs="Times New Roman"/>
                <w:sz w:val="20"/>
                <w:szCs w:val="20"/>
                <w:lang w:val="lv-LV"/>
              </w:rPr>
            </w:pPr>
            <w:r w:rsidRPr="00FB38BE">
              <w:rPr>
                <w:rFonts w:cs="Times New Roman"/>
                <w:sz w:val="20"/>
                <w:szCs w:val="20"/>
                <w:lang w:val="lv-LV"/>
              </w:rPr>
              <w:t>1.15. Veci un dabiski purvaini meži</w:t>
            </w:r>
          </w:p>
        </w:tc>
        <w:tc>
          <w:tcPr>
            <w:tcW w:w="981" w:type="dxa"/>
            <w:tcBorders>
              <w:top w:val="single" w:sz="6" w:space="0" w:color="auto"/>
              <w:left w:val="single" w:sz="6" w:space="0" w:color="auto"/>
              <w:bottom w:val="single" w:sz="6" w:space="0" w:color="auto"/>
              <w:right w:val="single" w:sz="6" w:space="0" w:color="auto"/>
            </w:tcBorders>
            <w:vAlign w:val="center"/>
          </w:tcPr>
          <w:p w14:paraId="5CC98C1C" w14:textId="6BA7EA4B" w:rsidR="007F7942" w:rsidRPr="00FB38BE" w:rsidRDefault="007F7942" w:rsidP="00660F3B">
            <w:pPr>
              <w:jc w:val="center"/>
              <w:textAlignment w:val="baseline"/>
              <w:rPr>
                <w:rFonts w:cs="Times New Roman"/>
                <w:color w:val="000000"/>
                <w:sz w:val="20"/>
                <w:szCs w:val="20"/>
                <w:lang w:val="lv-LV"/>
              </w:rPr>
            </w:pPr>
            <w:r w:rsidRPr="00FB38BE">
              <w:rPr>
                <w:rFonts w:cs="Times New Roman"/>
                <w:color w:val="000000"/>
                <w:sz w:val="20"/>
                <w:szCs w:val="20"/>
                <w:lang w:val="lv-LV"/>
              </w:rPr>
              <w:t>44</w:t>
            </w:r>
            <w:r w:rsidR="00AF243B">
              <w:rPr>
                <w:rFonts w:cs="Times New Roman"/>
                <w:color w:val="000000"/>
                <w:sz w:val="20"/>
                <w:szCs w:val="20"/>
                <w:lang w:val="lv-LV"/>
              </w:rPr>
              <w:t>7</w:t>
            </w:r>
            <w:r w:rsidR="00C248AA" w:rsidRPr="00FB38BE">
              <w:rPr>
                <w:rFonts w:cs="Times New Roman"/>
                <w:color w:val="000000"/>
                <w:sz w:val="20"/>
                <w:szCs w:val="20"/>
                <w:lang w:val="lv-LV"/>
              </w:rPr>
              <w:t>,</w:t>
            </w:r>
            <w:r w:rsidR="00AF243B">
              <w:rPr>
                <w:rFonts w:cs="Times New Roman"/>
                <w:color w:val="000000"/>
                <w:sz w:val="20"/>
                <w:szCs w:val="20"/>
                <w:lang w:val="lv-LV"/>
              </w:rPr>
              <w:t>7</w:t>
            </w:r>
          </w:p>
        </w:tc>
        <w:tc>
          <w:tcPr>
            <w:tcW w:w="1212" w:type="dxa"/>
            <w:tcBorders>
              <w:top w:val="single" w:sz="6" w:space="0" w:color="auto"/>
              <w:left w:val="single" w:sz="6" w:space="0" w:color="auto"/>
              <w:bottom w:val="single" w:sz="6" w:space="0" w:color="auto"/>
              <w:right w:val="single" w:sz="6" w:space="0" w:color="auto"/>
            </w:tcBorders>
            <w:vAlign w:val="center"/>
          </w:tcPr>
          <w:p w14:paraId="3B10ECF5" w14:textId="4BB10992" w:rsidR="007F7942" w:rsidRPr="00FB38BE" w:rsidRDefault="007F7942" w:rsidP="00660F3B">
            <w:pPr>
              <w:jc w:val="center"/>
              <w:textAlignment w:val="baseline"/>
              <w:rPr>
                <w:rFonts w:cs="Times New Roman"/>
                <w:sz w:val="20"/>
                <w:szCs w:val="20"/>
                <w:lang w:val="lv-LV"/>
              </w:rPr>
            </w:pPr>
            <w:r w:rsidRPr="00FB38BE">
              <w:rPr>
                <w:rFonts w:cs="Times New Roman"/>
                <w:sz w:val="20"/>
                <w:szCs w:val="20"/>
                <w:lang w:val="lv-LV"/>
              </w:rPr>
              <w:t>11</w:t>
            </w:r>
            <w:r w:rsidR="00C248AA" w:rsidRPr="00FB38BE">
              <w:rPr>
                <w:rFonts w:cs="Times New Roman"/>
                <w:sz w:val="20"/>
                <w:szCs w:val="20"/>
                <w:lang w:val="lv-LV"/>
              </w:rPr>
              <w:t>,</w:t>
            </w:r>
            <w:r w:rsidRPr="00FB38BE">
              <w:rPr>
                <w:rFonts w:cs="Times New Roman"/>
                <w:sz w:val="20"/>
                <w:szCs w:val="20"/>
                <w:lang w:val="lv-LV"/>
              </w:rPr>
              <w:t>50</w:t>
            </w:r>
          </w:p>
        </w:tc>
        <w:tc>
          <w:tcPr>
            <w:tcW w:w="1728" w:type="dxa"/>
            <w:tcBorders>
              <w:top w:val="single" w:sz="6" w:space="0" w:color="auto"/>
              <w:left w:val="single" w:sz="6" w:space="0" w:color="auto"/>
              <w:bottom w:val="single" w:sz="6" w:space="0" w:color="auto"/>
              <w:right w:val="single" w:sz="6" w:space="0" w:color="auto"/>
            </w:tcBorders>
            <w:vAlign w:val="center"/>
          </w:tcPr>
          <w:p w14:paraId="135F443B" w14:textId="77777777" w:rsidR="007F7942" w:rsidRPr="00FB38BE" w:rsidRDefault="007F7942" w:rsidP="00660F3B">
            <w:pPr>
              <w:jc w:val="center"/>
              <w:textAlignment w:val="baseline"/>
              <w:rPr>
                <w:rFonts w:cs="Times New Roman"/>
                <w:color w:val="FF0000"/>
                <w:sz w:val="20"/>
                <w:szCs w:val="20"/>
                <w:lang w:val="lv-LV"/>
              </w:rPr>
            </w:pPr>
          </w:p>
        </w:tc>
        <w:tc>
          <w:tcPr>
            <w:tcW w:w="1609" w:type="dxa"/>
            <w:tcBorders>
              <w:top w:val="single" w:sz="6" w:space="0" w:color="auto"/>
              <w:left w:val="single" w:sz="6" w:space="0" w:color="auto"/>
              <w:bottom w:val="single" w:sz="6" w:space="0" w:color="auto"/>
              <w:right w:val="single" w:sz="6" w:space="0" w:color="auto"/>
            </w:tcBorders>
            <w:vAlign w:val="center"/>
          </w:tcPr>
          <w:p w14:paraId="48C93B03" w14:textId="787FFBB9" w:rsidR="007F7942" w:rsidRPr="00FB38BE" w:rsidRDefault="007F7942" w:rsidP="00660F3B">
            <w:pPr>
              <w:jc w:val="center"/>
              <w:textAlignment w:val="baseline"/>
              <w:rPr>
                <w:rFonts w:cs="Times New Roman"/>
                <w:color w:val="FF0000"/>
                <w:sz w:val="20"/>
                <w:szCs w:val="20"/>
                <w:lang w:val="lv-LV"/>
              </w:rPr>
            </w:pPr>
            <w:r w:rsidRPr="00FB38BE">
              <w:rPr>
                <w:rFonts w:cs="Times New Roman"/>
                <w:color w:val="FF0000"/>
                <w:sz w:val="20"/>
                <w:szCs w:val="20"/>
                <w:lang w:val="lv-LV"/>
              </w:rPr>
              <w:t>0</w:t>
            </w:r>
            <w:r w:rsidR="00C248AA" w:rsidRPr="00FB38BE">
              <w:rPr>
                <w:rFonts w:cs="Times New Roman"/>
                <w:color w:val="FF0000"/>
                <w:sz w:val="20"/>
                <w:szCs w:val="20"/>
                <w:lang w:val="lv-LV"/>
              </w:rPr>
              <w:t>,</w:t>
            </w:r>
            <w:r w:rsidRPr="00FB38BE">
              <w:rPr>
                <w:rFonts w:cs="Times New Roman"/>
                <w:color w:val="FF0000"/>
                <w:sz w:val="20"/>
                <w:szCs w:val="20"/>
                <w:lang w:val="lv-LV"/>
              </w:rPr>
              <w:t>56</w:t>
            </w:r>
          </w:p>
        </w:tc>
        <w:tc>
          <w:tcPr>
            <w:tcW w:w="1375" w:type="dxa"/>
            <w:tcBorders>
              <w:top w:val="single" w:sz="6" w:space="0" w:color="auto"/>
              <w:left w:val="single" w:sz="6" w:space="0" w:color="auto"/>
              <w:bottom w:val="single" w:sz="6" w:space="0" w:color="auto"/>
              <w:right w:val="single" w:sz="6" w:space="0" w:color="auto"/>
            </w:tcBorders>
            <w:shd w:val="clear" w:color="auto" w:fill="92D050"/>
            <w:vAlign w:val="center"/>
          </w:tcPr>
          <w:p w14:paraId="6AE9C90A" w14:textId="77777777" w:rsidR="007F7942" w:rsidRPr="00FB38BE" w:rsidRDefault="007F7942" w:rsidP="00660F3B">
            <w:pPr>
              <w:jc w:val="center"/>
              <w:textAlignment w:val="baseline"/>
              <w:rPr>
                <w:rFonts w:cs="Times New Roman"/>
                <w:sz w:val="20"/>
                <w:szCs w:val="20"/>
                <w:lang w:val="lv-LV"/>
              </w:rPr>
            </w:pPr>
            <w:r w:rsidRPr="00FB38BE">
              <w:rPr>
                <w:rFonts w:cs="Times New Roman"/>
                <w:sz w:val="20"/>
                <w:szCs w:val="20"/>
                <w:lang w:val="lv-LV"/>
              </w:rPr>
              <w:t>FV=</w:t>
            </w:r>
          </w:p>
        </w:tc>
        <w:tc>
          <w:tcPr>
            <w:tcW w:w="1375" w:type="dxa"/>
            <w:tcBorders>
              <w:top w:val="single" w:sz="6" w:space="0" w:color="auto"/>
              <w:left w:val="single" w:sz="6" w:space="0" w:color="auto"/>
              <w:bottom w:val="single" w:sz="6" w:space="0" w:color="auto"/>
              <w:right w:val="single" w:sz="6" w:space="0" w:color="auto"/>
            </w:tcBorders>
            <w:shd w:val="clear" w:color="auto" w:fill="FFC000"/>
            <w:vAlign w:val="center"/>
          </w:tcPr>
          <w:p w14:paraId="25D27481" w14:textId="77777777" w:rsidR="007F7942" w:rsidRPr="00FB38BE" w:rsidRDefault="007F7942" w:rsidP="00660F3B">
            <w:pPr>
              <w:jc w:val="center"/>
              <w:textAlignment w:val="baseline"/>
              <w:rPr>
                <w:rFonts w:cs="Times New Roman"/>
                <w:sz w:val="20"/>
                <w:szCs w:val="20"/>
                <w:lang w:val="lv-LV"/>
              </w:rPr>
            </w:pPr>
            <w:r w:rsidRPr="00FB38BE">
              <w:rPr>
                <w:rFonts w:cs="Times New Roman"/>
                <w:sz w:val="20"/>
                <w:szCs w:val="20"/>
                <w:lang w:val="lv-LV"/>
              </w:rPr>
              <w:t>U1=</w:t>
            </w:r>
          </w:p>
        </w:tc>
      </w:tr>
      <w:tr w:rsidR="007F7942" w:rsidRPr="00FB38BE" w14:paraId="251A3211" w14:textId="77777777" w:rsidTr="007F7942">
        <w:trPr>
          <w:trHeight w:val="270"/>
        </w:trPr>
        <w:tc>
          <w:tcPr>
            <w:tcW w:w="534" w:type="dxa"/>
            <w:tcBorders>
              <w:top w:val="single" w:sz="6" w:space="0" w:color="auto"/>
              <w:left w:val="single" w:sz="6" w:space="0" w:color="auto"/>
              <w:bottom w:val="single" w:sz="6" w:space="0" w:color="auto"/>
              <w:right w:val="single" w:sz="6" w:space="0" w:color="auto"/>
            </w:tcBorders>
            <w:vAlign w:val="center"/>
          </w:tcPr>
          <w:p w14:paraId="55E78A9A" w14:textId="77777777" w:rsidR="007F7942" w:rsidRPr="00FB38BE" w:rsidRDefault="007F7942" w:rsidP="00214C57">
            <w:pPr>
              <w:pStyle w:val="ListParagraph"/>
              <w:widowControl w:val="0"/>
              <w:numPr>
                <w:ilvl w:val="0"/>
                <w:numId w:val="5"/>
              </w:numPr>
              <w:jc w:val="center"/>
              <w:textAlignment w:val="baseline"/>
              <w:rPr>
                <w:rFonts w:cs="Times New Roman"/>
                <w:sz w:val="20"/>
                <w:szCs w:val="20"/>
                <w:lang w:val="lv-LV"/>
              </w:rPr>
            </w:pPr>
          </w:p>
        </w:tc>
        <w:tc>
          <w:tcPr>
            <w:tcW w:w="3122" w:type="dxa"/>
            <w:tcBorders>
              <w:top w:val="single" w:sz="6" w:space="0" w:color="auto"/>
              <w:left w:val="single" w:sz="6" w:space="0" w:color="auto"/>
              <w:bottom w:val="single" w:sz="6" w:space="0" w:color="auto"/>
              <w:right w:val="single" w:sz="6" w:space="0" w:color="auto"/>
            </w:tcBorders>
            <w:vAlign w:val="center"/>
          </w:tcPr>
          <w:p w14:paraId="2EBD2178" w14:textId="2338B5F2" w:rsidR="007F7942" w:rsidRPr="00FB38BE" w:rsidRDefault="007F7942" w:rsidP="00660F3B">
            <w:pPr>
              <w:jc w:val="both"/>
              <w:textAlignment w:val="baseline"/>
              <w:rPr>
                <w:rFonts w:cs="Times New Roman"/>
                <w:sz w:val="20"/>
                <w:szCs w:val="20"/>
                <w:lang w:val="lv-LV"/>
              </w:rPr>
            </w:pPr>
            <w:r w:rsidRPr="00FB38BE">
              <w:rPr>
                <w:rFonts w:cs="Times New Roman"/>
                <w:sz w:val="20"/>
                <w:szCs w:val="20"/>
                <w:lang w:val="lv-LV"/>
              </w:rPr>
              <w:t xml:space="preserve">91E0* </w:t>
            </w:r>
            <w:r w:rsidRPr="00FB38BE">
              <w:rPr>
                <w:rFonts w:cs="Times New Roman"/>
                <w:iCs/>
                <w:sz w:val="20"/>
                <w:szCs w:val="20"/>
                <w:lang w:val="lv-LV"/>
              </w:rPr>
              <w:t>Aluviāli meži (aluviāli krastmalu un palieņu meži)</w:t>
            </w:r>
          </w:p>
        </w:tc>
        <w:tc>
          <w:tcPr>
            <w:tcW w:w="2876" w:type="dxa"/>
            <w:tcBorders>
              <w:top w:val="single" w:sz="6" w:space="0" w:color="auto"/>
              <w:left w:val="single" w:sz="6" w:space="0" w:color="auto"/>
              <w:bottom w:val="single" w:sz="6" w:space="0" w:color="auto"/>
              <w:right w:val="single" w:sz="6" w:space="0" w:color="auto"/>
            </w:tcBorders>
            <w:vAlign w:val="center"/>
          </w:tcPr>
          <w:p w14:paraId="28B9C52C" w14:textId="77777777" w:rsidR="007F7942" w:rsidRPr="00FB38BE" w:rsidRDefault="007F7942" w:rsidP="00660F3B">
            <w:pPr>
              <w:jc w:val="both"/>
              <w:textAlignment w:val="baseline"/>
              <w:rPr>
                <w:rFonts w:cs="Times New Roman"/>
                <w:sz w:val="20"/>
                <w:szCs w:val="20"/>
                <w:lang w:val="lv-LV"/>
              </w:rPr>
            </w:pPr>
            <w:r w:rsidRPr="00FB38BE">
              <w:rPr>
                <w:rFonts w:cs="Times New Roman"/>
                <w:sz w:val="20"/>
                <w:szCs w:val="20"/>
                <w:lang w:val="lv-LV"/>
              </w:rPr>
              <w:t>1.8. Aluviāli krastmalu un palieņu meži</w:t>
            </w:r>
          </w:p>
        </w:tc>
        <w:tc>
          <w:tcPr>
            <w:tcW w:w="981" w:type="dxa"/>
            <w:tcBorders>
              <w:top w:val="single" w:sz="6" w:space="0" w:color="auto"/>
              <w:left w:val="single" w:sz="6" w:space="0" w:color="auto"/>
              <w:bottom w:val="single" w:sz="6" w:space="0" w:color="auto"/>
              <w:right w:val="single" w:sz="6" w:space="0" w:color="auto"/>
            </w:tcBorders>
            <w:vAlign w:val="center"/>
          </w:tcPr>
          <w:p w14:paraId="79CDF4E2" w14:textId="62E96D4D" w:rsidR="007F7942" w:rsidRPr="00FB38BE" w:rsidRDefault="007F7942" w:rsidP="00660F3B">
            <w:pPr>
              <w:jc w:val="center"/>
              <w:textAlignment w:val="baseline"/>
              <w:rPr>
                <w:rFonts w:cs="Times New Roman"/>
                <w:color w:val="000000"/>
                <w:sz w:val="20"/>
                <w:szCs w:val="20"/>
                <w:lang w:val="lv-LV"/>
              </w:rPr>
            </w:pPr>
            <w:r w:rsidRPr="00FB38BE">
              <w:rPr>
                <w:rFonts w:cs="Times New Roman"/>
                <w:color w:val="000000"/>
                <w:sz w:val="20"/>
                <w:szCs w:val="20"/>
                <w:lang w:val="lv-LV"/>
              </w:rPr>
              <w:t>1</w:t>
            </w:r>
            <w:r w:rsidR="00C248AA" w:rsidRPr="00FB38BE">
              <w:rPr>
                <w:rFonts w:cs="Times New Roman"/>
                <w:color w:val="000000"/>
                <w:sz w:val="20"/>
                <w:szCs w:val="20"/>
                <w:lang w:val="lv-LV"/>
              </w:rPr>
              <w:t>,</w:t>
            </w:r>
            <w:r w:rsidRPr="00FB38BE">
              <w:rPr>
                <w:rFonts w:cs="Times New Roman"/>
                <w:color w:val="000000"/>
                <w:sz w:val="20"/>
                <w:szCs w:val="20"/>
                <w:lang w:val="lv-LV"/>
              </w:rPr>
              <w:t>95</w:t>
            </w:r>
          </w:p>
        </w:tc>
        <w:tc>
          <w:tcPr>
            <w:tcW w:w="1212" w:type="dxa"/>
            <w:tcBorders>
              <w:top w:val="single" w:sz="6" w:space="0" w:color="auto"/>
              <w:left w:val="single" w:sz="6" w:space="0" w:color="auto"/>
              <w:bottom w:val="single" w:sz="6" w:space="0" w:color="auto"/>
              <w:right w:val="single" w:sz="6" w:space="0" w:color="auto"/>
            </w:tcBorders>
            <w:vAlign w:val="center"/>
          </w:tcPr>
          <w:p w14:paraId="6D388260" w14:textId="645C9F04" w:rsidR="007F7942" w:rsidRPr="00FB38BE" w:rsidRDefault="007F7942" w:rsidP="00660F3B">
            <w:pPr>
              <w:jc w:val="center"/>
              <w:textAlignment w:val="baseline"/>
              <w:rPr>
                <w:rFonts w:cs="Times New Roman"/>
                <w:sz w:val="20"/>
                <w:szCs w:val="20"/>
                <w:lang w:val="lv-LV"/>
              </w:rPr>
            </w:pPr>
            <w:r w:rsidRPr="00FB38BE">
              <w:rPr>
                <w:rFonts w:cs="Times New Roman"/>
                <w:sz w:val="20"/>
                <w:szCs w:val="20"/>
                <w:lang w:val="lv-LV"/>
              </w:rPr>
              <w:t>0</w:t>
            </w:r>
            <w:r w:rsidR="00C248AA" w:rsidRPr="00FB38BE">
              <w:rPr>
                <w:rFonts w:cs="Times New Roman"/>
                <w:sz w:val="20"/>
                <w:szCs w:val="20"/>
                <w:lang w:val="lv-LV"/>
              </w:rPr>
              <w:t>,</w:t>
            </w:r>
            <w:r w:rsidRPr="00FB38BE">
              <w:rPr>
                <w:rFonts w:cs="Times New Roman"/>
                <w:sz w:val="20"/>
                <w:szCs w:val="20"/>
                <w:lang w:val="lv-LV"/>
              </w:rPr>
              <w:t>05</w:t>
            </w:r>
          </w:p>
        </w:tc>
        <w:tc>
          <w:tcPr>
            <w:tcW w:w="1728" w:type="dxa"/>
            <w:tcBorders>
              <w:top w:val="single" w:sz="6" w:space="0" w:color="auto"/>
              <w:left w:val="single" w:sz="6" w:space="0" w:color="auto"/>
              <w:bottom w:val="single" w:sz="6" w:space="0" w:color="auto"/>
              <w:right w:val="single" w:sz="6" w:space="0" w:color="auto"/>
            </w:tcBorders>
            <w:vAlign w:val="center"/>
          </w:tcPr>
          <w:p w14:paraId="2BEE9BE1" w14:textId="77777777" w:rsidR="007F7942" w:rsidRPr="00FB38BE" w:rsidRDefault="007F7942" w:rsidP="00660F3B">
            <w:pPr>
              <w:jc w:val="center"/>
              <w:textAlignment w:val="baseline"/>
              <w:rPr>
                <w:rFonts w:cs="Times New Roman"/>
                <w:color w:val="FF0000"/>
                <w:sz w:val="20"/>
                <w:szCs w:val="20"/>
                <w:lang w:val="lv-LV"/>
              </w:rPr>
            </w:pPr>
          </w:p>
        </w:tc>
        <w:tc>
          <w:tcPr>
            <w:tcW w:w="1609" w:type="dxa"/>
            <w:tcBorders>
              <w:top w:val="single" w:sz="6" w:space="0" w:color="auto"/>
              <w:left w:val="single" w:sz="6" w:space="0" w:color="auto"/>
              <w:bottom w:val="single" w:sz="6" w:space="0" w:color="auto"/>
              <w:right w:val="single" w:sz="6" w:space="0" w:color="auto"/>
            </w:tcBorders>
            <w:vAlign w:val="center"/>
          </w:tcPr>
          <w:p w14:paraId="7BDEDC14" w14:textId="400B6BAE" w:rsidR="007F7942" w:rsidRPr="00FB38BE" w:rsidRDefault="007F7942" w:rsidP="00660F3B">
            <w:pPr>
              <w:jc w:val="center"/>
              <w:textAlignment w:val="baseline"/>
              <w:rPr>
                <w:rFonts w:cs="Times New Roman"/>
                <w:color w:val="FF0000"/>
                <w:sz w:val="20"/>
                <w:szCs w:val="20"/>
                <w:lang w:val="lv-LV"/>
              </w:rPr>
            </w:pPr>
            <w:r w:rsidRPr="00FB38BE">
              <w:rPr>
                <w:rFonts w:cs="Times New Roman"/>
                <w:color w:val="FF0000"/>
                <w:sz w:val="20"/>
                <w:szCs w:val="20"/>
                <w:lang w:val="lv-LV"/>
              </w:rPr>
              <w:t>0</w:t>
            </w:r>
            <w:r w:rsidR="00C248AA" w:rsidRPr="00FB38BE">
              <w:rPr>
                <w:rFonts w:cs="Times New Roman"/>
                <w:color w:val="FF0000"/>
                <w:sz w:val="20"/>
                <w:szCs w:val="20"/>
                <w:lang w:val="lv-LV"/>
              </w:rPr>
              <w:t>,</w:t>
            </w:r>
            <w:r w:rsidRPr="00FB38BE">
              <w:rPr>
                <w:rFonts w:cs="Times New Roman"/>
                <w:color w:val="FF0000"/>
                <w:sz w:val="20"/>
                <w:szCs w:val="20"/>
                <w:lang w:val="lv-LV"/>
              </w:rPr>
              <w:t>01</w:t>
            </w:r>
          </w:p>
        </w:tc>
        <w:tc>
          <w:tcPr>
            <w:tcW w:w="1375" w:type="dxa"/>
            <w:tcBorders>
              <w:top w:val="single" w:sz="6" w:space="0" w:color="auto"/>
              <w:left w:val="single" w:sz="6" w:space="0" w:color="auto"/>
              <w:bottom w:val="single" w:sz="6" w:space="0" w:color="auto"/>
              <w:right w:val="single" w:sz="6" w:space="0" w:color="auto"/>
            </w:tcBorders>
            <w:shd w:val="clear" w:color="auto" w:fill="FFC000"/>
            <w:vAlign w:val="center"/>
          </w:tcPr>
          <w:p w14:paraId="2FADE733" w14:textId="77777777" w:rsidR="007F7942" w:rsidRPr="00FB38BE" w:rsidRDefault="007F7942" w:rsidP="00660F3B">
            <w:pPr>
              <w:jc w:val="center"/>
              <w:textAlignment w:val="baseline"/>
              <w:rPr>
                <w:rFonts w:cs="Times New Roman"/>
                <w:sz w:val="20"/>
                <w:szCs w:val="20"/>
                <w:lang w:val="lv-LV"/>
              </w:rPr>
            </w:pPr>
            <w:r w:rsidRPr="00FB38BE">
              <w:rPr>
                <w:rFonts w:cs="Times New Roman"/>
                <w:sz w:val="20"/>
                <w:szCs w:val="20"/>
                <w:lang w:val="lv-LV"/>
              </w:rPr>
              <w:t>U1-</w:t>
            </w:r>
          </w:p>
        </w:tc>
        <w:tc>
          <w:tcPr>
            <w:tcW w:w="1375" w:type="dxa"/>
            <w:tcBorders>
              <w:top w:val="single" w:sz="6" w:space="0" w:color="auto"/>
              <w:left w:val="single" w:sz="6" w:space="0" w:color="auto"/>
              <w:bottom w:val="single" w:sz="6" w:space="0" w:color="auto"/>
              <w:right w:val="single" w:sz="6" w:space="0" w:color="auto"/>
            </w:tcBorders>
            <w:shd w:val="clear" w:color="auto" w:fill="FFC000"/>
            <w:vAlign w:val="center"/>
          </w:tcPr>
          <w:p w14:paraId="3D8B53CA" w14:textId="77777777" w:rsidR="007F7942" w:rsidRPr="00FB38BE" w:rsidRDefault="007F7942" w:rsidP="00660F3B">
            <w:pPr>
              <w:jc w:val="center"/>
              <w:textAlignment w:val="baseline"/>
              <w:rPr>
                <w:rFonts w:cs="Times New Roman"/>
                <w:sz w:val="20"/>
                <w:szCs w:val="20"/>
                <w:lang w:val="lv-LV"/>
              </w:rPr>
            </w:pPr>
            <w:r w:rsidRPr="00FB38BE">
              <w:rPr>
                <w:rFonts w:cs="Times New Roman"/>
                <w:sz w:val="20"/>
                <w:szCs w:val="20"/>
                <w:lang w:val="lv-LV"/>
              </w:rPr>
              <w:t>U1x</w:t>
            </w:r>
          </w:p>
        </w:tc>
      </w:tr>
    </w:tbl>
    <w:p w14:paraId="78FF8D2A" w14:textId="77777777" w:rsidR="00C50344" w:rsidRPr="00FB38BE" w:rsidRDefault="00C50344" w:rsidP="007F7942">
      <w:pPr>
        <w:ind w:left="-709" w:right="6570" w:firstLine="709"/>
        <w:jc w:val="both"/>
        <w:textAlignment w:val="baseline"/>
        <w:rPr>
          <w:rFonts w:cs="Times New Roman"/>
          <w:sz w:val="18"/>
          <w:szCs w:val="18"/>
          <w:lang w:val="lv-LV"/>
        </w:rPr>
      </w:pPr>
      <w:r w:rsidRPr="00FB38BE">
        <w:rPr>
          <w:rFonts w:cs="Times New Roman"/>
          <w:b/>
          <w:bCs/>
          <w:sz w:val="16"/>
          <w:szCs w:val="16"/>
          <w:lang w:val="lv-LV"/>
        </w:rPr>
        <w:t>PASKAIDROJUMI UN APZ</w:t>
      </w:r>
      <w:r w:rsidRPr="00FB38BE">
        <w:rPr>
          <w:rFonts w:cs="Times New Roman"/>
          <w:sz w:val="16"/>
          <w:szCs w:val="16"/>
          <w:lang w:val="lv-LV"/>
        </w:rPr>
        <w:t>Ī</w:t>
      </w:r>
      <w:r w:rsidRPr="00FB38BE">
        <w:rPr>
          <w:rFonts w:cs="Times New Roman"/>
          <w:b/>
          <w:bCs/>
          <w:sz w:val="16"/>
          <w:szCs w:val="16"/>
          <w:lang w:val="lv-LV"/>
        </w:rPr>
        <w:t>M</w:t>
      </w:r>
      <w:r w:rsidRPr="00FB38BE">
        <w:rPr>
          <w:rFonts w:cs="Times New Roman"/>
          <w:sz w:val="16"/>
          <w:szCs w:val="16"/>
          <w:lang w:val="lv-LV"/>
        </w:rPr>
        <w:t>Ē</w:t>
      </w:r>
      <w:r w:rsidRPr="00FB38BE">
        <w:rPr>
          <w:rFonts w:cs="Times New Roman"/>
          <w:b/>
          <w:bCs/>
          <w:sz w:val="16"/>
          <w:szCs w:val="16"/>
          <w:lang w:val="lv-LV"/>
        </w:rPr>
        <w:t>JUMI:</w:t>
      </w:r>
      <w:r w:rsidRPr="00FB38BE">
        <w:rPr>
          <w:rFonts w:cs="Times New Roman"/>
          <w:sz w:val="16"/>
          <w:szCs w:val="16"/>
          <w:lang w:val="lv-LV"/>
        </w:rPr>
        <w:t> </w:t>
      </w:r>
    </w:p>
    <w:p w14:paraId="7ED78009" w14:textId="77777777" w:rsidR="00C50344" w:rsidRPr="00FB38BE" w:rsidRDefault="00C50344" w:rsidP="00660F3B">
      <w:pPr>
        <w:jc w:val="both"/>
        <w:textAlignment w:val="baseline"/>
        <w:rPr>
          <w:rFonts w:cs="Times New Roman"/>
          <w:szCs w:val="24"/>
          <w:lang w:val="lv-LV"/>
        </w:rPr>
      </w:pPr>
      <w:r w:rsidRPr="00FB38BE">
        <w:rPr>
          <w:rFonts w:cs="Times New Roman"/>
          <w:b/>
          <w:bCs/>
          <w:szCs w:val="24"/>
          <w:lang w:val="lv-LV"/>
        </w:rPr>
        <w:t>Aizsardzības stāvokļa novērtējums atbilstoši ziņojumā Eiropas Komisijai (ES ziņojums, 2019) lietotajiem apzīmējumiem (tikai direktīvā iekļautajiem biotopiem):</w:t>
      </w:r>
      <w:r w:rsidRPr="00FB38BE">
        <w:rPr>
          <w:rFonts w:cs="Times New Roman"/>
          <w:szCs w:val="24"/>
          <w:lang w:val="lv-LV"/>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90"/>
        <w:gridCol w:w="8640"/>
      </w:tblGrid>
      <w:tr w:rsidR="00C50344" w:rsidRPr="00FB38BE" w14:paraId="228D65D0" w14:textId="77777777" w:rsidTr="00C50344">
        <w:tc>
          <w:tcPr>
            <w:tcW w:w="690" w:type="dxa"/>
            <w:tcBorders>
              <w:top w:val="single" w:sz="6" w:space="0" w:color="auto"/>
              <w:left w:val="single" w:sz="6" w:space="0" w:color="auto"/>
              <w:bottom w:val="single" w:sz="6" w:space="0" w:color="auto"/>
              <w:right w:val="single" w:sz="6" w:space="0" w:color="auto"/>
            </w:tcBorders>
            <w:shd w:val="clear" w:color="auto" w:fill="92D050"/>
            <w:hideMark/>
          </w:tcPr>
          <w:p w14:paraId="2C57DC2C" w14:textId="77777777" w:rsidR="00C50344" w:rsidRPr="00FB38BE" w:rsidRDefault="00C50344" w:rsidP="00660F3B">
            <w:pPr>
              <w:jc w:val="both"/>
              <w:textAlignment w:val="baseline"/>
              <w:rPr>
                <w:rFonts w:cs="Times New Roman"/>
                <w:color w:val="0000CC"/>
                <w:szCs w:val="24"/>
                <w:lang w:val="lv-LV"/>
              </w:rPr>
            </w:pPr>
            <w:r w:rsidRPr="00FB38BE">
              <w:rPr>
                <w:rFonts w:cs="Times New Roman"/>
                <w:szCs w:val="24"/>
                <w:lang w:val="lv-LV"/>
              </w:rPr>
              <w:t> </w:t>
            </w:r>
          </w:p>
        </w:tc>
        <w:tc>
          <w:tcPr>
            <w:tcW w:w="8640" w:type="dxa"/>
            <w:tcBorders>
              <w:top w:val="nil"/>
              <w:left w:val="single" w:sz="6" w:space="0" w:color="auto"/>
              <w:bottom w:val="nil"/>
              <w:right w:val="nil"/>
            </w:tcBorders>
            <w:hideMark/>
          </w:tcPr>
          <w:p w14:paraId="41A6440C" w14:textId="77777777" w:rsidR="00C50344" w:rsidRPr="00FB38BE" w:rsidRDefault="00C50344" w:rsidP="00660F3B">
            <w:pPr>
              <w:jc w:val="both"/>
              <w:textAlignment w:val="baseline"/>
              <w:rPr>
                <w:rFonts w:cs="Times New Roman"/>
                <w:color w:val="0000CC"/>
                <w:szCs w:val="24"/>
                <w:lang w:val="lv-LV"/>
              </w:rPr>
            </w:pPr>
            <w:r w:rsidRPr="00FB38BE">
              <w:rPr>
                <w:rFonts w:cs="Times New Roman"/>
                <w:szCs w:val="24"/>
                <w:shd w:val="clear" w:color="auto" w:fill="FFFFFF"/>
                <w:lang w:val="lv-LV"/>
              </w:rPr>
              <w:t>FV</w:t>
            </w:r>
            <w:r w:rsidRPr="00FB38BE">
              <w:rPr>
                <w:rFonts w:cs="Times New Roman"/>
                <w:szCs w:val="24"/>
                <w:lang w:val="lv-LV"/>
              </w:rPr>
              <w:t>: Aizsardzības stāvoklis labvēlīgs (</w:t>
            </w:r>
            <w:proofErr w:type="spellStart"/>
            <w:r w:rsidRPr="00FB38BE">
              <w:rPr>
                <w:rFonts w:cs="Times New Roman"/>
                <w:szCs w:val="24"/>
                <w:lang w:val="lv-LV"/>
              </w:rPr>
              <w:t>Favourable</w:t>
            </w:r>
            <w:proofErr w:type="spellEnd"/>
            <w:r w:rsidRPr="00FB38BE">
              <w:rPr>
                <w:rFonts w:cs="Times New Roman"/>
                <w:szCs w:val="24"/>
                <w:lang w:val="lv-LV"/>
              </w:rPr>
              <w:t>); </w:t>
            </w:r>
          </w:p>
        </w:tc>
      </w:tr>
      <w:tr w:rsidR="00C50344" w:rsidRPr="00FB38BE" w14:paraId="2CA56607" w14:textId="77777777" w:rsidTr="00C50344">
        <w:tc>
          <w:tcPr>
            <w:tcW w:w="690" w:type="dxa"/>
            <w:tcBorders>
              <w:top w:val="single" w:sz="6" w:space="0" w:color="auto"/>
              <w:left w:val="single" w:sz="6" w:space="0" w:color="auto"/>
              <w:bottom w:val="single" w:sz="6" w:space="0" w:color="auto"/>
              <w:right w:val="single" w:sz="6" w:space="0" w:color="auto"/>
            </w:tcBorders>
            <w:shd w:val="clear" w:color="auto" w:fill="FFC000"/>
            <w:hideMark/>
          </w:tcPr>
          <w:p w14:paraId="2587B428" w14:textId="77777777" w:rsidR="00C50344" w:rsidRPr="00FB38BE" w:rsidRDefault="00C50344" w:rsidP="00660F3B">
            <w:pPr>
              <w:jc w:val="both"/>
              <w:textAlignment w:val="baseline"/>
              <w:rPr>
                <w:rFonts w:cs="Times New Roman"/>
                <w:color w:val="0000CC"/>
                <w:szCs w:val="24"/>
                <w:lang w:val="lv-LV"/>
              </w:rPr>
            </w:pPr>
            <w:r w:rsidRPr="00FB38BE">
              <w:rPr>
                <w:rFonts w:cs="Times New Roman"/>
                <w:szCs w:val="24"/>
                <w:lang w:val="lv-LV"/>
              </w:rPr>
              <w:t> </w:t>
            </w:r>
          </w:p>
        </w:tc>
        <w:tc>
          <w:tcPr>
            <w:tcW w:w="8640" w:type="dxa"/>
            <w:tcBorders>
              <w:top w:val="nil"/>
              <w:left w:val="single" w:sz="6" w:space="0" w:color="auto"/>
              <w:bottom w:val="nil"/>
              <w:right w:val="nil"/>
            </w:tcBorders>
            <w:hideMark/>
          </w:tcPr>
          <w:p w14:paraId="621722F8" w14:textId="77777777" w:rsidR="00C50344" w:rsidRPr="00FB38BE" w:rsidRDefault="00C50344" w:rsidP="00660F3B">
            <w:pPr>
              <w:jc w:val="both"/>
              <w:textAlignment w:val="baseline"/>
              <w:rPr>
                <w:rFonts w:cs="Times New Roman"/>
                <w:color w:val="0000CC"/>
                <w:szCs w:val="24"/>
                <w:lang w:val="lv-LV"/>
              </w:rPr>
            </w:pPr>
            <w:r w:rsidRPr="00FB38BE">
              <w:rPr>
                <w:rFonts w:cs="Times New Roman"/>
                <w:szCs w:val="24"/>
                <w:lang w:val="lv-LV"/>
              </w:rPr>
              <w:t>U1: Aizsardzības stāvoklis nelabvēlīgs-nepietiekams (</w:t>
            </w:r>
            <w:proofErr w:type="spellStart"/>
            <w:r w:rsidRPr="00FB38BE">
              <w:rPr>
                <w:rFonts w:cs="Times New Roman"/>
                <w:szCs w:val="24"/>
                <w:lang w:val="lv-LV"/>
              </w:rPr>
              <w:t>Unfavourable-Inadequate</w:t>
            </w:r>
            <w:proofErr w:type="spellEnd"/>
            <w:r w:rsidRPr="00FB38BE">
              <w:rPr>
                <w:rFonts w:cs="Times New Roman"/>
                <w:szCs w:val="24"/>
                <w:lang w:val="lv-LV"/>
              </w:rPr>
              <w:t>);  </w:t>
            </w:r>
          </w:p>
        </w:tc>
      </w:tr>
      <w:tr w:rsidR="00C50344" w:rsidRPr="00FB38BE" w14:paraId="6AF99F2A" w14:textId="77777777" w:rsidTr="00C50344">
        <w:tc>
          <w:tcPr>
            <w:tcW w:w="690" w:type="dxa"/>
            <w:tcBorders>
              <w:top w:val="single" w:sz="6" w:space="0" w:color="auto"/>
              <w:left w:val="single" w:sz="6" w:space="0" w:color="auto"/>
              <w:bottom w:val="single" w:sz="6" w:space="0" w:color="auto"/>
              <w:right w:val="single" w:sz="6" w:space="0" w:color="auto"/>
            </w:tcBorders>
            <w:shd w:val="clear" w:color="auto" w:fill="FF0000"/>
            <w:hideMark/>
          </w:tcPr>
          <w:p w14:paraId="6047DD87" w14:textId="77777777" w:rsidR="00C50344" w:rsidRPr="00FB38BE" w:rsidRDefault="00C50344" w:rsidP="00660F3B">
            <w:pPr>
              <w:jc w:val="both"/>
              <w:textAlignment w:val="baseline"/>
              <w:rPr>
                <w:rFonts w:cs="Times New Roman"/>
                <w:color w:val="0000CC"/>
                <w:szCs w:val="24"/>
                <w:lang w:val="lv-LV"/>
              </w:rPr>
            </w:pPr>
            <w:r w:rsidRPr="00FB38BE">
              <w:rPr>
                <w:rFonts w:cs="Times New Roman"/>
                <w:szCs w:val="24"/>
                <w:lang w:val="lv-LV"/>
              </w:rPr>
              <w:t> </w:t>
            </w:r>
          </w:p>
        </w:tc>
        <w:tc>
          <w:tcPr>
            <w:tcW w:w="8640" w:type="dxa"/>
            <w:tcBorders>
              <w:top w:val="nil"/>
              <w:left w:val="single" w:sz="6" w:space="0" w:color="auto"/>
              <w:bottom w:val="nil"/>
              <w:right w:val="nil"/>
            </w:tcBorders>
            <w:hideMark/>
          </w:tcPr>
          <w:p w14:paraId="400A6CB8" w14:textId="77777777" w:rsidR="00C50344" w:rsidRPr="00FB38BE" w:rsidRDefault="00C50344" w:rsidP="00660F3B">
            <w:pPr>
              <w:jc w:val="both"/>
              <w:textAlignment w:val="baseline"/>
              <w:rPr>
                <w:rFonts w:cs="Times New Roman"/>
                <w:color w:val="0000CC"/>
                <w:szCs w:val="24"/>
                <w:lang w:val="lv-LV"/>
              </w:rPr>
            </w:pPr>
            <w:r w:rsidRPr="00FB38BE">
              <w:rPr>
                <w:rFonts w:cs="Times New Roman"/>
                <w:szCs w:val="24"/>
                <w:lang w:val="lv-LV"/>
              </w:rPr>
              <w:t>U2: Aizsardzības stāvoklis nelabvēlīgs-slikts (</w:t>
            </w:r>
            <w:proofErr w:type="spellStart"/>
            <w:r w:rsidRPr="00FB38BE">
              <w:rPr>
                <w:rFonts w:cs="Times New Roman"/>
                <w:szCs w:val="24"/>
                <w:lang w:val="lv-LV"/>
              </w:rPr>
              <w:t>Unfavourable</w:t>
            </w:r>
            <w:proofErr w:type="spellEnd"/>
            <w:r w:rsidRPr="00FB38BE">
              <w:rPr>
                <w:rFonts w:cs="Times New Roman"/>
                <w:szCs w:val="24"/>
                <w:lang w:val="lv-LV"/>
              </w:rPr>
              <w:t>-Bad); </w:t>
            </w:r>
          </w:p>
        </w:tc>
      </w:tr>
      <w:tr w:rsidR="00C50344" w:rsidRPr="00FB38BE" w14:paraId="123A5524" w14:textId="77777777" w:rsidTr="00C50344">
        <w:tc>
          <w:tcPr>
            <w:tcW w:w="690" w:type="dxa"/>
            <w:tcBorders>
              <w:top w:val="single" w:sz="6" w:space="0" w:color="auto"/>
              <w:left w:val="single" w:sz="6" w:space="0" w:color="auto"/>
              <w:bottom w:val="single" w:sz="6" w:space="0" w:color="auto"/>
              <w:right w:val="single" w:sz="6" w:space="0" w:color="auto"/>
            </w:tcBorders>
            <w:shd w:val="clear" w:color="auto" w:fill="A6A6A6"/>
            <w:hideMark/>
          </w:tcPr>
          <w:p w14:paraId="055C03AD" w14:textId="77777777" w:rsidR="00C50344" w:rsidRPr="00FB38BE" w:rsidRDefault="00C50344" w:rsidP="00660F3B">
            <w:pPr>
              <w:jc w:val="both"/>
              <w:textAlignment w:val="baseline"/>
              <w:rPr>
                <w:rFonts w:cs="Times New Roman"/>
                <w:color w:val="0000CC"/>
                <w:szCs w:val="24"/>
                <w:lang w:val="lv-LV"/>
              </w:rPr>
            </w:pPr>
            <w:r w:rsidRPr="00FB38BE">
              <w:rPr>
                <w:rFonts w:cs="Times New Roman"/>
                <w:szCs w:val="24"/>
                <w:lang w:val="lv-LV"/>
              </w:rPr>
              <w:t> </w:t>
            </w:r>
          </w:p>
        </w:tc>
        <w:tc>
          <w:tcPr>
            <w:tcW w:w="8640" w:type="dxa"/>
            <w:tcBorders>
              <w:top w:val="nil"/>
              <w:left w:val="single" w:sz="6" w:space="0" w:color="auto"/>
              <w:bottom w:val="nil"/>
              <w:right w:val="nil"/>
            </w:tcBorders>
            <w:hideMark/>
          </w:tcPr>
          <w:p w14:paraId="3605A93D" w14:textId="77777777" w:rsidR="00C50344" w:rsidRPr="00FB38BE" w:rsidRDefault="00C50344" w:rsidP="00660F3B">
            <w:pPr>
              <w:jc w:val="both"/>
              <w:textAlignment w:val="baseline"/>
              <w:rPr>
                <w:rFonts w:cs="Times New Roman"/>
                <w:color w:val="0000CC"/>
                <w:szCs w:val="24"/>
                <w:lang w:val="lv-LV"/>
              </w:rPr>
            </w:pPr>
            <w:r w:rsidRPr="00FB38BE">
              <w:rPr>
                <w:rFonts w:cs="Times New Roman"/>
                <w:szCs w:val="24"/>
                <w:lang w:val="lv-LV"/>
              </w:rPr>
              <w:t>XX: Aizsardzības stāvoklis nezināms (</w:t>
            </w:r>
            <w:proofErr w:type="spellStart"/>
            <w:r w:rsidRPr="00FB38BE">
              <w:rPr>
                <w:rFonts w:cs="Times New Roman"/>
                <w:szCs w:val="24"/>
                <w:lang w:val="lv-LV"/>
              </w:rPr>
              <w:t>Unknown</w:t>
            </w:r>
            <w:proofErr w:type="spellEnd"/>
            <w:r w:rsidRPr="00FB38BE">
              <w:rPr>
                <w:rFonts w:cs="Times New Roman"/>
                <w:szCs w:val="24"/>
                <w:lang w:val="lv-LV"/>
              </w:rPr>
              <w:t>). </w:t>
            </w:r>
          </w:p>
        </w:tc>
      </w:tr>
    </w:tbl>
    <w:p w14:paraId="62E10098" w14:textId="77777777" w:rsidR="00C50344" w:rsidRPr="00FB38BE" w:rsidRDefault="00C50344" w:rsidP="00660F3B">
      <w:pPr>
        <w:jc w:val="both"/>
        <w:textAlignment w:val="baseline"/>
        <w:rPr>
          <w:rFonts w:cs="Times New Roman"/>
          <w:szCs w:val="24"/>
          <w:lang w:val="lv-LV"/>
        </w:rPr>
      </w:pPr>
      <w:r w:rsidRPr="00FB38BE">
        <w:rPr>
          <w:rFonts w:cs="Times New Roman"/>
          <w:b/>
          <w:bCs/>
          <w:szCs w:val="24"/>
          <w:lang w:val="lv-LV"/>
        </w:rPr>
        <w:t>Apzīmējumi aizsardzības stāvokļa tendencei:</w:t>
      </w:r>
      <w:r w:rsidRPr="00FB38BE">
        <w:rPr>
          <w:rFonts w:cs="Times New Roman"/>
          <w:szCs w:val="24"/>
          <w:lang w:val="lv-LV"/>
        </w:rPr>
        <w:t xml:space="preserve"> “+” –  uzlabojas; “-” – pasliktinās; “=” – stabils; “x” – nezināms. </w:t>
      </w:r>
    </w:p>
    <w:p w14:paraId="05833518" w14:textId="1C128EAD" w:rsidR="00C50344" w:rsidRDefault="67823449" w:rsidP="76F722E6">
      <w:pPr>
        <w:jc w:val="both"/>
        <w:textAlignment w:val="baseline"/>
        <w:rPr>
          <w:rFonts w:cs="Times New Roman"/>
          <w:lang w:val="lv-LV"/>
        </w:rPr>
      </w:pPr>
      <w:r w:rsidRPr="76F722E6">
        <w:rPr>
          <w:rFonts w:cs="Times New Roman"/>
          <w:lang w:val="lv-LV"/>
        </w:rPr>
        <w:t> </w:t>
      </w:r>
      <w:r w:rsidRPr="76F722E6">
        <w:rPr>
          <w:rFonts w:cs="Times New Roman"/>
          <w:vertAlign w:val="superscript"/>
          <w:lang w:val="lv-LV"/>
        </w:rPr>
        <w:t>1</w:t>
      </w:r>
      <w:r w:rsidRPr="76F722E6">
        <w:rPr>
          <w:rFonts w:cs="Times New Roman"/>
          <w:lang w:val="lv-LV"/>
        </w:rPr>
        <w:t xml:space="preserve"> LatViaNature 2024. Valsts līmeņa biotopu aizsardzības mērķi. </w:t>
      </w:r>
    </w:p>
    <w:p w14:paraId="371A04CC" w14:textId="77777777" w:rsidR="002A6EB0" w:rsidRPr="00FB38BE" w:rsidRDefault="002A6EB0" w:rsidP="00660F3B">
      <w:pPr>
        <w:jc w:val="both"/>
        <w:textAlignment w:val="baseline"/>
        <w:rPr>
          <w:rFonts w:cs="Times New Roman"/>
          <w:szCs w:val="24"/>
          <w:lang w:val="lv-LV"/>
        </w:rPr>
      </w:pPr>
    </w:p>
    <w:p w14:paraId="223FA5D6" w14:textId="3DC3C3D1" w:rsidR="00C50344" w:rsidRPr="00FB38BE" w:rsidRDefault="00C50344" w:rsidP="00660F3B">
      <w:pPr>
        <w:ind w:left="-855"/>
        <w:textAlignment w:val="baseline"/>
        <w:rPr>
          <w:rFonts w:cs="Times New Roman"/>
          <w:sz w:val="18"/>
          <w:szCs w:val="18"/>
          <w:lang w:val="lv-LV"/>
        </w:rPr>
      </w:pPr>
      <w:r w:rsidRPr="002E1CBD">
        <w:rPr>
          <w:rFonts w:cs="Times New Roman"/>
          <w:b/>
          <w:bCs/>
          <w:i/>
          <w:sz w:val="20"/>
          <w:szCs w:val="20"/>
          <w:lang w:val="lv-LV"/>
        </w:rPr>
        <w:lastRenderedPageBreak/>
        <w:t>4.3.2.</w:t>
      </w:r>
      <w:r w:rsidR="00421283" w:rsidRPr="002E1CBD">
        <w:rPr>
          <w:rFonts w:cs="Times New Roman"/>
          <w:b/>
          <w:bCs/>
          <w:i/>
          <w:sz w:val="20"/>
          <w:szCs w:val="20"/>
          <w:lang w:val="lv-LV"/>
        </w:rPr>
        <w:t>2.</w:t>
      </w:r>
      <w:r w:rsidRPr="002E1CBD">
        <w:rPr>
          <w:rFonts w:cs="Times New Roman"/>
          <w:b/>
          <w:bCs/>
          <w:i/>
          <w:sz w:val="20"/>
          <w:szCs w:val="20"/>
          <w:lang w:val="lv-LV"/>
        </w:rPr>
        <w:t xml:space="preserve"> tabula.</w:t>
      </w:r>
      <w:r w:rsidRPr="00FB38BE">
        <w:rPr>
          <w:rFonts w:cs="Times New Roman"/>
          <w:b/>
          <w:bCs/>
          <w:iCs/>
          <w:sz w:val="20"/>
          <w:szCs w:val="20"/>
          <w:lang w:val="lv-LV"/>
        </w:rPr>
        <w:t xml:space="preserve"> </w:t>
      </w:r>
      <w:r w:rsidRPr="002E1CBD">
        <w:rPr>
          <w:rFonts w:cs="Times New Roman"/>
          <w:b/>
          <w:bCs/>
          <w:i/>
          <w:sz w:val="20"/>
          <w:szCs w:val="20"/>
          <w:lang w:val="lv-LV"/>
        </w:rPr>
        <w:t>Eiropas Savienības nozīmes aizsargājamo biotopu novērtējums Dabas liegumā</w:t>
      </w:r>
    </w:p>
    <w:tbl>
      <w:tblPr>
        <w:tblW w:w="14812" w:type="dxa"/>
        <w:tblInd w:w="-87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7"/>
        <w:gridCol w:w="3925"/>
        <w:gridCol w:w="1984"/>
        <w:gridCol w:w="2203"/>
        <w:gridCol w:w="2100"/>
        <w:gridCol w:w="2022"/>
        <w:gridCol w:w="2041"/>
      </w:tblGrid>
      <w:tr w:rsidR="00C50344" w:rsidRPr="00FB38BE" w14:paraId="560B8B52" w14:textId="77777777" w:rsidTr="00C50344">
        <w:tc>
          <w:tcPr>
            <w:tcW w:w="537" w:type="dxa"/>
            <w:vMerge w:val="restart"/>
            <w:tcBorders>
              <w:top w:val="single" w:sz="6" w:space="0" w:color="auto"/>
              <w:left w:val="single" w:sz="6" w:space="0" w:color="auto"/>
              <w:bottom w:val="single" w:sz="6" w:space="0" w:color="auto"/>
              <w:right w:val="single" w:sz="6" w:space="0" w:color="auto"/>
            </w:tcBorders>
            <w:shd w:val="clear" w:color="auto" w:fill="E2EFD9"/>
            <w:vAlign w:val="center"/>
            <w:hideMark/>
          </w:tcPr>
          <w:p w14:paraId="7EC9CE31" w14:textId="77777777" w:rsidR="00C50344" w:rsidRPr="00FB38BE" w:rsidRDefault="00C50344" w:rsidP="00660F3B">
            <w:pPr>
              <w:jc w:val="both"/>
              <w:textAlignment w:val="baseline"/>
              <w:rPr>
                <w:rFonts w:cs="Times New Roman"/>
                <w:color w:val="0000CC"/>
                <w:lang w:val="lv-LV"/>
              </w:rPr>
            </w:pPr>
            <w:r w:rsidRPr="00FB38BE">
              <w:rPr>
                <w:rFonts w:cs="Times New Roman"/>
                <w:b/>
                <w:bCs/>
                <w:sz w:val="20"/>
                <w:szCs w:val="20"/>
                <w:lang w:val="lv-LV"/>
              </w:rPr>
              <w:t>Nr. p.k.</w:t>
            </w:r>
            <w:r w:rsidRPr="00FB38BE">
              <w:rPr>
                <w:rFonts w:cs="Times New Roman"/>
                <w:sz w:val="20"/>
                <w:szCs w:val="20"/>
                <w:lang w:val="lv-LV"/>
              </w:rPr>
              <w:t> </w:t>
            </w:r>
          </w:p>
        </w:tc>
        <w:tc>
          <w:tcPr>
            <w:tcW w:w="3925" w:type="dxa"/>
            <w:vMerge w:val="restart"/>
            <w:tcBorders>
              <w:top w:val="single" w:sz="6" w:space="0" w:color="auto"/>
              <w:left w:val="nil"/>
              <w:bottom w:val="single" w:sz="6" w:space="0" w:color="auto"/>
              <w:right w:val="single" w:sz="6" w:space="0" w:color="auto"/>
            </w:tcBorders>
            <w:shd w:val="clear" w:color="auto" w:fill="E2EFD9"/>
            <w:vAlign w:val="center"/>
            <w:hideMark/>
          </w:tcPr>
          <w:p w14:paraId="1EF82AA2" w14:textId="77777777" w:rsidR="00C50344" w:rsidRPr="00FB38BE" w:rsidRDefault="00C50344" w:rsidP="00660F3B">
            <w:pPr>
              <w:jc w:val="center"/>
              <w:textAlignment w:val="baseline"/>
              <w:rPr>
                <w:rFonts w:cs="Times New Roman"/>
                <w:color w:val="0000CC"/>
                <w:lang w:val="lv-LV"/>
              </w:rPr>
            </w:pPr>
            <w:r w:rsidRPr="00FB38BE">
              <w:rPr>
                <w:rFonts w:cs="Times New Roman"/>
                <w:b/>
                <w:bCs/>
                <w:sz w:val="20"/>
                <w:szCs w:val="20"/>
                <w:lang w:val="lv-LV"/>
              </w:rPr>
              <w:t>ES nozīmes aizsargājamā biotopa kods un nosaukums (ar * atzīmē prioritāros biotopus)</w:t>
            </w:r>
            <w:r w:rsidRPr="00FB38BE">
              <w:rPr>
                <w:rFonts w:cs="Times New Roman"/>
                <w:sz w:val="20"/>
                <w:szCs w:val="20"/>
                <w:lang w:val="lv-LV"/>
              </w:rPr>
              <w:t> </w:t>
            </w:r>
          </w:p>
        </w:tc>
        <w:tc>
          <w:tcPr>
            <w:tcW w:w="10350" w:type="dxa"/>
            <w:gridSpan w:val="5"/>
            <w:tcBorders>
              <w:top w:val="single" w:sz="6" w:space="0" w:color="auto"/>
              <w:left w:val="nil"/>
              <w:bottom w:val="single" w:sz="6" w:space="0" w:color="auto"/>
              <w:right w:val="single" w:sz="6" w:space="0" w:color="auto"/>
            </w:tcBorders>
            <w:shd w:val="clear" w:color="auto" w:fill="E2EFD9"/>
            <w:vAlign w:val="center"/>
            <w:hideMark/>
          </w:tcPr>
          <w:p w14:paraId="31885401" w14:textId="77777777" w:rsidR="00C50344" w:rsidRPr="00FB38BE" w:rsidRDefault="00C50344" w:rsidP="00660F3B">
            <w:pPr>
              <w:jc w:val="center"/>
              <w:textAlignment w:val="baseline"/>
              <w:rPr>
                <w:rFonts w:cs="Times New Roman"/>
                <w:color w:val="0000CC"/>
                <w:lang w:val="lv-LV"/>
              </w:rPr>
            </w:pPr>
            <w:r w:rsidRPr="00FB38BE">
              <w:rPr>
                <w:rFonts w:cs="Times New Roman"/>
                <w:b/>
                <w:bCs/>
                <w:sz w:val="20"/>
                <w:szCs w:val="20"/>
                <w:lang w:val="lv-LV"/>
              </w:rPr>
              <w:t>Teritorijas novērtējums</w:t>
            </w:r>
            <w:r w:rsidRPr="00FB38BE">
              <w:rPr>
                <w:rFonts w:cs="Times New Roman"/>
                <w:sz w:val="20"/>
                <w:szCs w:val="20"/>
                <w:lang w:val="lv-LV"/>
              </w:rPr>
              <w:t> </w:t>
            </w:r>
          </w:p>
        </w:tc>
      </w:tr>
      <w:tr w:rsidR="00C50344" w:rsidRPr="00FB38BE" w14:paraId="728FBB12" w14:textId="77777777" w:rsidTr="00C50344">
        <w:tc>
          <w:tcPr>
            <w:tcW w:w="0" w:type="auto"/>
            <w:vMerge/>
            <w:tcBorders>
              <w:top w:val="single" w:sz="6" w:space="0" w:color="auto"/>
              <w:left w:val="single" w:sz="6" w:space="0" w:color="auto"/>
              <w:bottom w:val="single" w:sz="4" w:space="0" w:color="auto"/>
              <w:right w:val="single" w:sz="6" w:space="0" w:color="auto"/>
            </w:tcBorders>
            <w:vAlign w:val="center"/>
            <w:hideMark/>
          </w:tcPr>
          <w:p w14:paraId="13ECA448" w14:textId="77777777" w:rsidR="00C50344" w:rsidRPr="00FB38BE" w:rsidRDefault="00C50344" w:rsidP="00660F3B">
            <w:pPr>
              <w:rPr>
                <w:rFonts w:cs="Times New Roman"/>
                <w:color w:val="0000CC"/>
                <w:lang w:val="lv-LV"/>
              </w:rPr>
            </w:pPr>
          </w:p>
        </w:tc>
        <w:tc>
          <w:tcPr>
            <w:tcW w:w="3925" w:type="dxa"/>
            <w:vMerge/>
            <w:tcBorders>
              <w:top w:val="single" w:sz="6" w:space="0" w:color="auto"/>
              <w:left w:val="nil"/>
              <w:bottom w:val="single" w:sz="4" w:space="0" w:color="auto"/>
              <w:right w:val="single" w:sz="6" w:space="0" w:color="auto"/>
            </w:tcBorders>
            <w:vAlign w:val="center"/>
            <w:hideMark/>
          </w:tcPr>
          <w:p w14:paraId="78670950" w14:textId="77777777" w:rsidR="00C50344" w:rsidRPr="00FB38BE" w:rsidRDefault="00C50344" w:rsidP="00660F3B">
            <w:pPr>
              <w:rPr>
                <w:rFonts w:cs="Times New Roman"/>
                <w:color w:val="0000CC"/>
                <w:lang w:val="lv-LV"/>
              </w:rPr>
            </w:pPr>
          </w:p>
        </w:tc>
        <w:tc>
          <w:tcPr>
            <w:tcW w:w="1984" w:type="dxa"/>
            <w:tcBorders>
              <w:top w:val="nil"/>
              <w:left w:val="nil"/>
              <w:bottom w:val="single" w:sz="4" w:space="0" w:color="auto"/>
              <w:right w:val="single" w:sz="6" w:space="0" w:color="auto"/>
            </w:tcBorders>
            <w:shd w:val="clear" w:color="auto" w:fill="E2EFD9"/>
            <w:vAlign w:val="center"/>
            <w:hideMark/>
          </w:tcPr>
          <w:p w14:paraId="23DD33E1" w14:textId="77777777" w:rsidR="00C50344" w:rsidRPr="00FB38BE" w:rsidRDefault="00C50344" w:rsidP="00660F3B">
            <w:pPr>
              <w:jc w:val="center"/>
              <w:textAlignment w:val="baseline"/>
              <w:rPr>
                <w:rFonts w:cs="Times New Roman"/>
                <w:color w:val="0000CC"/>
                <w:lang w:val="lv-LV"/>
              </w:rPr>
            </w:pPr>
            <w:r w:rsidRPr="00FB38BE">
              <w:rPr>
                <w:rFonts w:cs="Times New Roman"/>
                <w:b/>
                <w:bCs/>
                <w:sz w:val="20"/>
                <w:szCs w:val="20"/>
                <w:lang w:val="lv-LV"/>
              </w:rPr>
              <w:t>Datu kvalitāte</w:t>
            </w:r>
            <w:r w:rsidRPr="00FB38BE">
              <w:rPr>
                <w:rFonts w:cs="Times New Roman"/>
                <w:b/>
                <w:bCs/>
                <w:sz w:val="16"/>
                <w:szCs w:val="16"/>
                <w:vertAlign w:val="superscript"/>
                <w:lang w:val="lv-LV"/>
              </w:rPr>
              <w:t>1</w:t>
            </w:r>
            <w:r w:rsidRPr="00FB38BE">
              <w:rPr>
                <w:rFonts w:cs="Times New Roman"/>
                <w:sz w:val="16"/>
                <w:szCs w:val="16"/>
                <w:lang w:val="lv-LV"/>
              </w:rPr>
              <w:t> </w:t>
            </w:r>
          </w:p>
        </w:tc>
        <w:tc>
          <w:tcPr>
            <w:tcW w:w="2203" w:type="dxa"/>
            <w:tcBorders>
              <w:top w:val="nil"/>
              <w:left w:val="nil"/>
              <w:bottom w:val="single" w:sz="4" w:space="0" w:color="auto"/>
              <w:right w:val="single" w:sz="6" w:space="0" w:color="auto"/>
            </w:tcBorders>
            <w:shd w:val="clear" w:color="auto" w:fill="E2EFD9"/>
            <w:vAlign w:val="center"/>
            <w:hideMark/>
          </w:tcPr>
          <w:p w14:paraId="781C1547" w14:textId="77777777" w:rsidR="00C50344" w:rsidRPr="00FB38BE" w:rsidRDefault="00C50344" w:rsidP="00660F3B">
            <w:pPr>
              <w:jc w:val="center"/>
              <w:textAlignment w:val="baseline"/>
              <w:rPr>
                <w:rFonts w:cs="Times New Roman"/>
                <w:color w:val="0000CC"/>
                <w:lang w:val="lv-LV"/>
              </w:rPr>
            </w:pPr>
            <w:r w:rsidRPr="00FB38BE">
              <w:rPr>
                <w:rFonts w:cs="Times New Roman"/>
                <w:b/>
                <w:bCs/>
                <w:sz w:val="20"/>
                <w:szCs w:val="20"/>
                <w:lang w:val="lv-LV"/>
              </w:rPr>
              <w:t>Reprezentativitāte</w:t>
            </w:r>
            <w:r w:rsidRPr="00FB38BE">
              <w:rPr>
                <w:rFonts w:cs="Times New Roman"/>
                <w:b/>
                <w:bCs/>
                <w:sz w:val="16"/>
                <w:szCs w:val="16"/>
                <w:vertAlign w:val="superscript"/>
                <w:lang w:val="lv-LV"/>
              </w:rPr>
              <w:t>1</w:t>
            </w:r>
            <w:r w:rsidRPr="00FB38BE">
              <w:rPr>
                <w:rFonts w:cs="Times New Roman"/>
                <w:sz w:val="16"/>
                <w:szCs w:val="16"/>
                <w:lang w:val="lv-LV"/>
              </w:rPr>
              <w:t> </w:t>
            </w:r>
          </w:p>
        </w:tc>
        <w:tc>
          <w:tcPr>
            <w:tcW w:w="2100" w:type="dxa"/>
            <w:tcBorders>
              <w:top w:val="nil"/>
              <w:left w:val="nil"/>
              <w:bottom w:val="single" w:sz="4" w:space="0" w:color="auto"/>
              <w:right w:val="single" w:sz="6" w:space="0" w:color="auto"/>
            </w:tcBorders>
            <w:shd w:val="clear" w:color="auto" w:fill="E2EFD9"/>
            <w:vAlign w:val="center"/>
            <w:hideMark/>
          </w:tcPr>
          <w:p w14:paraId="68693D20" w14:textId="77777777" w:rsidR="00C50344" w:rsidRPr="00FB38BE" w:rsidRDefault="00C50344" w:rsidP="00660F3B">
            <w:pPr>
              <w:jc w:val="center"/>
              <w:textAlignment w:val="baseline"/>
              <w:rPr>
                <w:rFonts w:cs="Times New Roman"/>
                <w:color w:val="0000CC"/>
                <w:lang w:val="lv-LV"/>
              </w:rPr>
            </w:pPr>
            <w:r w:rsidRPr="00FB38BE">
              <w:rPr>
                <w:rFonts w:cs="Times New Roman"/>
                <w:b/>
                <w:bCs/>
                <w:sz w:val="20"/>
                <w:szCs w:val="20"/>
                <w:lang w:val="lv-LV"/>
              </w:rPr>
              <w:t>Relatīvā platība</w:t>
            </w:r>
            <w:r w:rsidRPr="00FB38BE">
              <w:rPr>
                <w:rFonts w:cs="Times New Roman"/>
                <w:b/>
                <w:bCs/>
                <w:sz w:val="16"/>
                <w:szCs w:val="16"/>
                <w:vertAlign w:val="superscript"/>
                <w:lang w:val="lv-LV"/>
              </w:rPr>
              <w:t>1</w:t>
            </w:r>
            <w:r w:rsidRPr="00FB38BE">
              <w:rPr>
                <w:rFonts w:cs="Times New Roman"/>
                <w:sz w:val="16"/>
                <w:szCs w:val="16"/>
                <w:lang w:val="lv-LV"/>
              </w:rPr>
              <w:t> </w:t>
            </w:r>
          </w:p>
        </w:tc>
        <w:tc>
          <w:tcPr>
            <w:tcW w:w="2022" w:type="dxa"/>
            <w:tcBorders>
              <w:top w:val="nil"/>
              <w:left w:val="nil"/>
              <w:bottom w:val="single" w:sz="4" w:space="0" w:color="auto"/>
              <w:right w:val="single" w:sz="6" w:space="0" w:color="auto"/>
            </w:tcBorders>
            <w:shd w:val="clear" w:color="auto" w:fill="E2EFD9"/>
            <w:vAlign w:val="center"/>
            <w:hideMark/>
          </w:tcPr>
          <w:p w14:paraId="285AEA0A" w14:textId="77777777" w:rsidR="00C50344" w:rsidRPr="00FB38BE" w:rsidRDefault="00C50344" w:rsidP="00660F3B">
            <w:pPr>
              <w:jc w:val="center"/>
              <w:textAlignment w:val="baseline"/>
              <w:rPr>
                <w:rFonts w:cs="Times New Roman"/>
                <w:color w:val="0000CC"/>
                <w:lang w:val="lv-LV"/>
              </w:rPr>
            </w:pPr>
            <w:r w:rsidRPr="00FB38BE">
              <w:rPr>
                <w:rFonts w:cs="Times New Roman"/>
                <w:b/>
                <w:bCs/>
                <w:sz w:val="20"/>
                <w:szCs w:val="20"/>
                <w:lang w:val="lv-LV"/>
              </w:rPr>
              <w:t>Saglabāšanās</w:t>
            </w:r>
            <w:r w:rsidRPr="00FB38BE">
              <w:rPr>
                <w:rFonts w:cs="Times New Roman"/>
                <w:b/>
                <w:bCs/>
                <w:sz w:val="16"/>
                <w:szCs w:val="16"/>
                <w:vertAlign w:val="superscript"/>
                <w:lang w:val="lv-LV"/>
              </w:rPr>
              <w:t>1</w:t>
            </w:r>
            <w:r w:rsidRPr="00FB38BE">
              <w:rPr>
                <w:rFonts w:cs="Times New Roman"/>
                <w:sz w:val="16"/>
                <w:szCs w:val="16"/>
                <w:lang w:val="lv-LV"/>
              </w:rPr>
              <w:t> </w:t>
            </w:r>
          </w:p>
        </w:tc>
        <w:tc>
          <w:tcPr>
            <w:tcW w:w="2041" w:type="dxa"/>
            <w:tcBorders>
              <w:top w:val="nil"/>
              <w:left w:val="nil"/>
              <w:bottom w:val="single" w:sz="4" w:space="0" w:color="auto"/>
              <w:right w:val="single" w:sz="6" w:space="0" w:color="auto"/>
            </w:tcBorders>
            <w:shd w:val="clear" w:color="auto" w:fill="E2EFD9"/>
            <w:vAlign w:val="center"/>
            <w:hideMark/>
          </w:tcPr>
          <w:p w14:paraId="42D14D4F" w14:textId="77777777" w:rsidR="00C50344" w:rsidRPr="00FB38BE" w:rsidRDefault="00C50344" w:rsidP="00660F3B">
            <w:pPr>
              <w:jc w:val="center"/>
              <w:textAlignment w:val="baseline"/>
              <w:rPr>
                <w:rFonts w:cs="Times New Roman"/>
                <w:color w:val="0000CC"/>
                <w:lang w:val="lv-LV"/>
              </w:rPr>
            </w:pPr>
            <w:r w:rsidRPr="00FB38BE">
              <w:rPr>
                <w:rFonts w:cs="Times New Roman"/>
                <w:b/>
                <w:bCs/>
                <w:sz w:val="20"/>
                <w:szCs w:val="20"/>
                <w:lang w:val="lv-LV"/>
              </w:rPr>
              <w:t>Vispārējais novērtējums</w:t>
            </w:r>
            <w:r w:rsidRPr="00FB38BE">
              <w:rPr>
                <w:rFonts w:cs="Times New Roman"/>
                <w:b/>
                <w:bCs/>
                <w:sz w:val="16"/>
                <w:szCs w:val="16"/>
                <w:vertAlign w:val="superscript"/>
                <w:lang w:val="lv-LV"/>
              </w:rPr>
              <w:t>1</w:t>
            </w:r>
            <w:r w:rsidRPr="00FB38BE">
              <w:rPr>
                <w:rFonts w:cs="Times New Roman"/>
                <w:sz w:val="16"/>
                <w:szCs w:val="16"/>
                <w:lang w:val="lv-LV"/>
              </w:rPr>
              <w:t> </w:t>
            </w:r>
          </w:p>
        </w:tc>
      </w:tr>
      <w:tr w:rsidR="00C50344" w:rsidRPr="00FB38BE" w14:paraId="551E56A4" w14:textId="77777777" w:rsidTr="00C50344">
        <w:tc>
          <w:tcPr>
            <w:tcW w:w="14812" w:type="dxa"/>
            <w:gridSpan w:val="7"/>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F08868C" w14:textId="77777777" w:rsidR="00C50344" w:rsidRPr="00FB38BE" w:rsidRDefault="00C50344" w:rsidP="00660F3B">
            <w:pPr>
              <w:jc w:val="center"/>
              <w:textAlignment w:val="baseline"/>
              <w:rPr>
                <w:rFonts w:cs="Times New Roman"/>
                <w:color w:val="0000CC"/>
                <w:sz w:val="20"/>
                <w:szCs w:val="20"/>
                <w:lang w:val="lv-LV"/>
              </w:rPr>
            </w:pPr>
            <w:r w:rsidRPr="00FB38BE">
              <w:rPr>
                <w:rFonts w:cs="Times New Roman"/>
                <w:b/>
                <w:bCs/>
                <w:sz w:val="20"/>
                <w:szCs w:val="20"/>
                <w:lang w:val="lv-LV"/>
              </w:rPr>
              <w:t>Purvu biotopi</w:t>
            </w:r>
          </w:p>
        </w:tc>
      </w:tr>
      <w:tr w:rsidR="00C50344" w:rsidRPr="00FB38BE" w14:paraId="5C5D2DE0" w14:textId="77777777" w:rsidTr="00C50344">
        <w:tc>
          <w:tcPr>
            <w:tcW w:w="537" w:type="dxa"/>
            <w:tcBorders>
              <w:top w:val="single" w:sz="4" w:space="0" w:color="auto"/>
              <w:left w:val="single" w:sz="4" w:space="0" w:color="auto"/>
              <w:bottom w:val="single" w:sz="4" w:space="0" w:color="auto"/>
              <w:right w:val="single" w:sz="4" w:space="0" w:color="auto"/>
            </w:tcBorders>
          </w:tcPr>
          <w:p w14:paraId="07EEAABF" w14:textId="77777777" w:rsidR="00C50344" w:rsidRPr="00FB38BE" w:rsidRDefault="00C50344" w:rsidP="00214C57">
            <w:pPr>
              <w:pStyle w:val="ListParagraph"/>
              <w:widowControl w:val="0"/>
              <w:numPr>
                <w:ilvl w:val="0"/>
                <w:numId w:val="6"/>
              </w:numPr>
              <w:jc w:val="both"/>
              <w:textAlignment w:val="baseline"/>
              <w:rPr>
                <w:rFonts w:cs="Times New Roman"/>
                <w:color w:val="0000CC"/>
                <w:sz w:val="20"/>
                <w:szCs w:val="20"/>
                <w:lang w:val="lv-LV"/>
              </w:rPr>
            </w:pPr>
          </w:p>
        </w:tc>
        <w:tc>
          <w:tcPr>
            <w:tcW w:w="3925" w:type="dxa"/>
            <w:tcBorders>
              <w:top w:val="single" w:sz="4" w:space="0" w:color="auto"/>
              <w:left w:val="single" w:sz="4" w:space="0" w:color="auto"/>
              <w:bottom w:val="single" w:sz="4" w:space="0" w:color="auto"/>
              <w:right w:val="single" w:sz="4" w:space="0" w:color="auto"/>
            </w:tcBorders>
            <w:vAlign w:val="center"/>
          </w:tcPr>
          <w:p w14:paraId="6A191AB4" w14:textId="77777777" w:rsidR="00C50344" w:rsidRPr="00FB38BE" w:rsidRDefault="00C50344" w:rsidP="00660F3B">
            <w:pPr>
              <w:jc w:val="both"/>
              <w:textAlignment w:val="baseline"/>
              <w:rPr>
                <w:rFonts w:cs="Times New Roman"/>
                <w:color w:val="0000CC"/>
                <w:sz w:val="20"/>
                <w:szCs w:val="20"/>
                <w:lang w:val="lv-LV"/>
              </w:rPr>
            </w:pPr>
            <w:r w:rsidRPr="00FB38BE">
              <w:rPr>
                <w:rFonts w:cs="Times New Roman"/>
                <w:iCs/>
                <w:sz w:val="20"/>
                <w:szCs w:val="20"/>
                <w:lang w:val="lv-LV"/>
              </w:rPr>
              <w:t>7110* Aktīvi augstie purvi</w:t>
            </w:r>
          </w:p>
        </w:tc>
        <w:tc>
          <w:tcPr>
            <w:tcW w:w="1984" w:type="dxa"/>
            <w:tcBorders>
              <w:top w:val="single" w:sz="4" w:space="0" w:color="auto"/>
              <w:left w:val="single" w:sz="4" w:space="0" w:color="auto"/>
              <w:bottom w:val="single" w:sz="4" w:space="0" w:color="auto"/>
              <w:right w:val="single" w:sz="4" w:space="0" w:color="auto"/>
            </w:tcBorders>
            <w:vAlign w:val="center"/>
          </w:tcPr>
          <w:p w14:paraId="602269DE" w14:textId="77777777" w:rsidR="00C50344" w:rsidRPr="00FB38BE" w:rsidRDefault="00C50344" w:rsidP="00660F3B">
            <w:pPr>
              <w:jc w:val="center"/>
              <w:textAlignment w:val="baseline"/>
              <w:rPr>
                <w:rFonts w:cs="Times New Roman"/>
                <w:color w:val="000000" w:themeColor="text1"/>
                <w:sz w:val="20"/>
                <w:szCs w:val="20"/>
                <w:lang w:val="lv-LV"/>
              </w:rPr>
            </w:pPr>
            <w:r w:rsidRPr="00FB38BE">
              <w:rPr>
                <w:rFonts w:cs="Times New Roman"/>
                <w:color w:val="000000" w:themeColor="text1"/>
                <w:sz w:val="20"/>
                <w:szCs w:val="20"/>
                <w:lang w:val="lv-LV"/>
              </w:rPr>
              <w:t>G</w:t>
            </w:r>
          </w:p>
        </w:tc>
        <w:tc>
          <w:tcPr>
            <w:tcW w:w="2203" w:type="dxa"/>
            <w:tcBorders>
              <w:top w:val="single" w:sz="4" w:space="0" w:color="auto"/>
              <w:left w:val="single" w:sz="4" w:space="0" w:color="auto"/>
              <w:bottom w:val="single" w:sz="4" w:space="0" w:color="auto"/>
              <w:right w:val="single" w:sz="4" w:space="0" w:color="auto"/>
            </w:tcBorders>
            <w:vAlign w:val="center"/>
          </w:tcPr>
          <w:p w14:paraId="23445ADE" w14:textId="77777777" w:rsidR="00C50344" w:rsidRPr="00FB38BE" w:rsidRDefault="00C50344" w:rsidP="00660F3B">
            <w:pPr>
              <w:jc w:val="center"/>
              <w:textAlignment w:val="baseline"/>
              <w:rPr>
                <w:rFonts w:cs="Times New Roman"/>
                <w:color w:val="000000" w:themeColor="text1"/>
                <w:sz w:val="20"/>
                <w:szCs w:val="20"/>
                <w:lang w:val="lv-LV"/>
              </w:rPr>
            </w:pPr>
            <w:r w:rsidRPr="00FB38BE">
              <w:rPr>
                <w:rFonts w:cs="Times New Roman"/>
                <w:color w:val="000000" w:themeColor="text1"/>
                <w:sz w:val="20"/>
                <w:szCs w:val="20"/>
                <w:lang w:val="lv-LV"/>
              </w:rPr>
              <w:t>A</w:t>
            </w:r>
          </w:p>
        </w:tc>
        <w:tc>
          <w:tcPr>
            <w:tcW w:w="2100" w:type="dxa"/>
            <w:tcBorders>
              <w:top w:val="single" w:sz="4" w:space="0" w:color="auto"/>
              <w:left w:val="single" w:sz="4" w:space="0" w:color="auto"/>
              <w:bottom w:val="single" w:sz="4" w:space="0" w:color="auto"/>
              <w:right w:val="single" w:sz="4" w:space="0" w:color="auto"/>
            </w:tcBorders>
            <w:vAlign w:val="center"/>
          </w:tcPr>
          <w:p w14:paraId="105EBBBC" w14:textId="77777777" w:rsidR="00C50344" w:rsidRPr="00FB38BE" w:rsidRDefault="00C50344" w:rsidP="00660F3B">
            <w:pPr>
              <w:jc w:val="center"/>
              <w:textAlignment w:val="baseline"/>
              <w:rPr>
                <w:rFonts w:cs="Times New Roman"/>
                <w:color w:val="000000" w:themeColor="text1"/>
                <w:sz w:val="20"/>
                <w:szCs w:val="20"/>
                <w:lang w:val="lv-LV"/>
              </w:rPr>
            </w:pPr>
            <w:r w:rsidRPr="00FB38BE">
              <w:rPr>
                <w:rFonts w:cs="Times New Roman"/>
                <w:color w:val="000000" w:themeColor="text1"/>
                <w:sz w:val="20"/>
                <w:szCs w:val="20"/>
                <w:lang w:val="lv-LV"/>
              </w:rPr>
              <w:t>C</w:t>
            </w:r>
          </w:p>
        </w:tc>
        <w:tc>
          <w:tcPr>
            <w:tcW w:w="2022" w:type="dxa"/>
            <w:tcBorders>
              <w:top w:val="single" w:sz="4" w:space="0" w:color="auto"/>
              <w:left w:val="single" w:sz="4" w:space="0" w:color="auto"/>
              <w:bottom w:val="single" w:sz="4" w:space="0" w:color="auto"/>
              <w:right w:val="single" w:sz="4" w:space="0" w:color="auto"/>
            </w:tcBorders>
            <w:vAlign w:val="center"/>
          </w:tcPr>
          <w:p w14:paraId="1D54E0E8" w14:textId="77777777" w:rsidR="00C50344" w:rsidRPr="00FB38BE" w:rsidRDefault="00C50344" w:rsidP="00660F3B">
            <w:pPr>
              <w:jc w:val="center"/>
              <w:textAlignment w:val="baseline"/>
              <w:rPr>
                <w:rFonts w:cs="Times New Roman"/>
                <w:color w:val="000000" w:themeColor="text1"/>
                <w:sz w:val="20"/>
                <w:szCs w:val="20"/>
                <w:lang w:val="lv-LV"/>
              </w:rPr>
            </w:pPr>
            <w:r w:rsidRPr="00FB38BE">
              <w:rPr>
                <w:rFonts w:cs="Times New Roman"/>
                <w:color w:val="000000" w:themeColor="text1"/>
                <w:sz w:val="20"/>
                <w:szCs w:val="20"/>
                <w:lang w:val="lv-LV"/>
              </w:rPr>
              <w:t>A</w:t>
            </w:r>
          </w:p>
        </w:tc>
        <w:tc>
          <w:tcPr>
            <w:tcW w:w="2041" w:type="dxa"/>
            <w:tcBorders>
              <w:top w:val="single" w:sz="4" w:space="0" w:color="auto"/>
              <w:left w:val="single" w:sz="4" w:space="0" w:color="auto"/>
              <w:bottom w:val="single" w:sz="4" w:space="0" w:color="auto"/>
              <w:right w:val="single" w:sz="4" w:space="0" w:color="auto"/>
            </w:tcBorders>
            <w:vAlign w:val="center"/>
          </w:tcPr>
          <w:p w14:paraId="5C44F44E" w14:textId="77777777" w:rsidR="00C50344" w:rsidRPr="00FB38BE" w:rsidRDefault="00C50344" w:rsidP="00660F3B">
            <w:pPr>
              <w:jc w:val="center"/>
              <w:textAlignment w:val="baseline"/>
              <w:rPr>
                <w:rFonts w:cs="Times New Roman"/>
                <w:color w:val="000000" w:themeColor="text1"/>
                <w:sz w:val="20"/>
                <w:szCs w:val="20"/>
                <w:lang w:val="lv-LV"/>
              </w:rPr>
            </w:pPr>
            <w:r w:rsidRPr="00FB38BE">
              <w:rPr>
                <w:rFonts w:cs="Times New Roman"/>
                <w:color w:val="000000" w:themeColor="text1"/>
                <w:sz w:val="20"/>
                <w:szCs w:val="20"/>
                <w:lang w:val="lv-LV"/>
              </w:rPr>
              <w:t>A</w:t>
            </w:r>
          </w:p>
        </w:tc>
      </w:tr>
      <w:tr w:rsidR="00C50344" w:rsidRPr="00FB38BE" w14:paraId="7978DC54" w14:textId="77777777" w:rsidTr="00C50344">
        <w:tc>
          <w:tcPr>
            <w:tcW w:w="537" w:type="dxa"/>
            <w:tcBorders>
              <w:top w:val="single" w:sz="4" w:space="0" w:color="auto"/>
              <w:left w:val="single" w:sz="4" w:space="0" w:color="auto"/>
              <w:bottom w:val="single" w:sz="4" w:space="0" w:color="auto"/>
              <w:right w:val="single" w:sz="4" w:space="0" w:color="auto"/>
            </w:tcBorders>
          </w:tcPr>
          <w:p w14:paraId="7DB5C689" w14:textId="77777777" w:rsidR="00C50344" w:rsidRPr="00FB38BE" w:rsidRDefault="00C50344" w:rsidP="00214C57">
            <w:pPr>
              <w:pStyle w:val="ListParagraph"/>
              <w:widowControl w:val="0"/>
              <w:numPr>
                <w:ilvl w:val="0"/>
                <w:numId w:val="6"/>
              </w:numPr>
              <w:jc w:val="both"/>
              <w:textAlignment w:val="baseline"/>
              <w:rPr>
                <w:rFonts w:cs="Times New Roman"/>
                <w:color w:val="0000CC"/>
                <w:sz w:val="20"/>
                <w:szCs w:val="20"/>
                <w:lang w:val="lv-LV"/>
              </w:rPr>
            </w:pPr>
          </w:p>
        </w:tc>
        <w:tc>
          <w:tcPr>
            <w:tcW w:w="3925" w:type="dxa"/>
            <w:tcBorders>
              <w:top w:val="single" w:sz="4" w:space="0" w:color="auto"/>
              <w:left w:val="single" w:sz="4" w:space="0" w:color="auto"/>
              <w:bottom w:val="single" w:sz="4" w:space="0" w:color="auto"/>
              <w:right w:val="single" w:sz="4" w:space="0" w:color="auto"/>
            </w:tcBorders>
            <w:vAlign w:val="center"/>
          </w:tcPr>
          <w:p w14:paraId="418E5FA5" w14:textId="77777777" w:rsidR="00C50344" w:rsidRPr="00FB38BE" w:rsidRDefault="00C50344" w:rsidP="00660F3B">
            <w:pPr>
              <w:jc w:val="both"/>
              <w:textAlignment w:val="baseline"/>
              <w:rPr>
                <w:rFonts w:cs="Times New Roman"/>
                <w:iCs/>
                <w:sz w:val="20"/>
                <w:szCs w:val="20"/>
                <w:lang w:val="lv-LV"/>
              </w:rPr>
            </w:pPr>
            <w:r w:rsidRPr="00FB38BE">
              <w:rPr>
                <w:rFonts w:cs="Times New Roman"/>
                <w:iCs/>
                <w:sz w:val="20"/>
                <w:szCs w:val="20"/>
                <w:lang w:val="lv-LV"/>
              </w:rPr>
              <w:t>7120 Degradēti augstie purvi, kuros iespējama vai noris dabiskā atjaunošanās</w:t>
            </w:r>
          </w:p>
        </w:tc>
        <w:tc>
          <w:tcPr>
            <w:tcW w:w="1984" w:type="dxa"/>
            <w:tcBorders>
              <w:top w:val="single" w:sz="4" w:space="0" w:color="auto"/>
              <w:left w:val="single" w:sz="4" w:space="0" w:color="auto"/>
              <w:bottom w:val="single" w:sz="4" w:space="0" w:color="auto"/>
              <w:right w:val="single" w:sz="4" w:space="0" w:color="auto"/>
            </w:tcBorders>
            <w:vAlign w:val="center"/>
          </w:tcPr>
          <w:p w14:paraId="0DF809BF" w14:textId="77777777" w:rsidR="00C50344" w:rsidRPr="00FB38BE" w:rsidRDefault="00C50344" w:rsidP="00660F3B">
            <w:pPr>
              <w:jc w:val="center"/>
              <w:textAlignment w:val="baseline"/>
              <w:rPr>
                <w:rFonts w:cs="Times New Roman"/>
                <w:color w:val="000000" w:themeColor="text1"/>
                <w:sz w:val="20"/>
                <w:szCs w:val="20"/>
                <w:lang w:val="lv-LV"/>
              </w:rPr>
            </w:pPr>
            <w:r w:rsidRPr="00FB38BE">
              <w:rPr>
                <w:rFonts w:cs="Times New Roman"/>
                <w:color w:val="000000" w:themeColor="text1"/>
                <w:sz w:val="20"/>
                <w:szCs w:val="20"/>
                <w:lang w:val="lv-LV"/>
              </w:rPr>
              <w:t>G</w:t>
            </w:r>
          </w:p>
        </w:tc>
        <w:tc>
          <w:tcPr>
            <w:tcW w:w="2203" w:type="dxa"/>
            <w:tcBorders>
              <w:top w:val="single" w:sz="4" w:space="0" w:color="auto"/>
              <w:left w:val="single" w:sz="4" w:space="0" w:color="auto"/>
              <w:bottom w:val="single" w:sz="4" w:space="0" w:color="auto"/>
              <w:right w:val="single" w:sz="4" w:space="0" w:color="auto"/>
            </w:tcBorders>
            <w:vAlign w:val="center"/>
          </w:tcPr>
          <w:p w14:paraId="7F9A9ED4" w14:textId="77777777" w:rsidR="00C50344" w:rsidRPr="00FB38BE" w:rsidRDefault="00C50344" w:rsidP="00660F3B">
            <w:pPr>
              <w:jc w:val="center"/>
              <w:textAlignment w:val="baseline"/>
              <w:rPr>
                <w:rFonts w:cs="Times New Roman"/>
                <w:color w:val="000000" w:themeColor="text1"/>
                <w:sz w:val="20"/>
                <w:szCs w:val="20"/>
                <w:lang w:val="lv-LV"/>
              </w:rPr>
            </w:pPr>
            <w:r w:rsidRPr="00FB38BE">
              <w:rPr>
                <w:rFonts w:cs="Times New Roman"/>
                <w:color w:val="000000" w:themeColor="text1"/>
                <w:sz w:val="20"/>
                <w:szCs w:val="20"/>
                <w:lang w:val="lv-LV"/>
              </w:rPr>
              <w:t>C</w:t>
            </w:r>
          </w:p>
        </w:tc>
        <w:tc>
          <w:tcPr>
            <w:tcW w:w="2100" w:type="dxa"/>
            <w:tcBorders>
              <w:top w:val="single" w:sz="4" w:space="0" w:color="auto"/>
              <w:left w:val="single" w:sz="4" w:space="0" w:color="auto"/>
              <w:bottom w:val="single" w:sz="4" w:space="0" w:color="auto"/>
              <w:right w:val="single" w:sz="4" w:space="0" w:color="auto"/>
            </w:tcBorders>
            <w:vAlign w:val="center"/>
          </w:tcPr>
          <w:p w14:paraId="69CC1EED" w14:textId="77777777" w:rsidR="00C50344" w:rsidRPr="00FB38BE" w:rsidRDefault="00C50344" w:rsidP="00660F3B">
            <w:pPr>
              <w:jc w:val="center"/>
              <w:textAlignment w:val="baseline"/>
              <w:rPr>
                <w:rFonts w:cs="Times New Roman"/>
                <w:color w:val="000000" w:themeColor="text1"/>
                <w:sz w:val="20"/>
                <w:szCs w:val="20"/>
                <w:lang w:val="lv-LV"/>
              </w:rPr>
            </w:pPr>
            <w:r w:rsidRPr="00FB38BE">
              <w:rPr>
                <w:rFonts w:cs="Times New Roman"/>
                <w:color w:val="000000" w:themeColor="text1"/>
                <w:sz w:val="20"/>
                <w:szCs w:val="20"/>
                <w:lang w:val="lv-LV"/>
              </w:rPr>
              <w:t>C</w:t>
            </w:r>
          </w:p>
        </w:tc>
        <w:tc>
          <w:tcPr>
            <w:tcW w:w="2022" w:type="dxa"/>
            <w:tcBorders>
              <w:top w:val="single" w:sz="4" w:space="0" w:color="auto"/>
              <w:left w:val="single" w:sz="4" w:space="0" w:color="auto"/>
              <w:bottom w:val="single" w:sz="4" w:space="0" w:color="auto"/>
              <w:right w:val="single" w:sz="4" w:space="0" w:color="auto"/>
            </w:tcBorders>
            <w:vAlign w:val="center"/>
          </w:tcPr>
          <w:p w14:paraId="56CB6A4D" w14:textId="77777777" w:rsidR="00C50344" w:rsidRPr="00FB38BE" w:rsidRDefault="00C50344" w:rsidP="00660F3B">
            <w:pPr>
              <w:jc w:val="center"/>
              <w:textAlignment w:val="baseline"/>
              <w:rPr>
                <w:rFonts w:cs="Times New Roman"/>
                <w:color w:val="000000" w:themeColor="text1"/>
                <w:sz w:val="20"/>
                <w:szCs w:val="20"/>
                <w:lang w:val="lv-LV"/>
              </w:rPr>
            </w:pPr>
            <w:r w:rsidRPr="00FB38BE">
              <w:rPr>
                <w:rFonts w:cs="Times New Roman"/>
                <w:color w:val="000000" w:themeColor="text1"/>
                <w:sz w:val="20"/>
                <w:szCs w:val="20"/>
                <w:lang w:val="lv-LV"/>
              </w:rPr>
              <w:t>B</w:t>
            </w:r>
          </w:p>
        </w:tc>
        <w:tc>
          <w:tcPr>
            <w:tcW w:w="2041" w:type="dxa"/>
            <w:tcBorders>
              <w:top w:val="single" w:sz="4" w:space="0" w:color="auto"/>
              <w:left w:val="single" w:sz="4" w:space="0" w:color="auto"/>
              <w:bottom w:val="single" w:sz="4" w:space="0" w:color="auto"/>
              <w:right w:val="single" w:sz="4" w:space="0" w:color="auto"/>
            </w:tcBorders>
            <w:vAlign w:val="center"/>
          </w:tcPr>
          <w:p w14:paraId="54B9DDA5" w14:textId="77777777" w:rsidR="00C50344" w:rsidRPr="00FB38BE" w:rsidRDefault="00C50344" w:rsidP="00660F3B">
            <w:pPr>
              <w:jc w:val="center"/>
              <w:textAlignment w:val="baseline"/>
              <w:rPr>
                <w:rFonts w:cs="Times New Roman"/>
                <w:color w:val="000000" w:themeColor="text1"/>
                <w:sz w:val="20"/>
                <w:szCs w:val="20"/>
                <w:lang w:val="lv-LV"/>
              </w:rPr>
            </w:pPr>
            <w:r w:rsidRPr="00FB38BE">
              <w:rPr>
                <w:rFonts w:cs="Times New Roman"/>
                <w:color w:val="000000" w:themeColor="text1"/>
                <w:sz w:val="20"/>
                <w:szCs w:val="20"/>
                <w:lang w:val="lv-LV"/>
              </w:rPr>
              <w:t>C</w:t>
            </w:r>
          </w:p>
        </w:tc>
      </w:tr>
      <w:tr w:rsidR="00C50344" w:rsidRPr="00FB38BE" w14:paraId="45652274" w14:textId="77777777" w:rsidTr="00C50344">
        <w:tc>
          <w:tcPr>
            <w:tcW w:w="537" w:type="dxa"/>
            <w:tcBorders>
              <w:top w:val="single" w:sz="4" w:space="0" w:color="auto"/>
              <w:left w:val="single" w:sz="4" w:space="0" w:color="auto"/>
              <w:bottom w:val="single" w:sz="4" w:space="0" w:color="auto"/>
              <w:right w:val="single" w:sz="4" w:space="0" w:color="auto"/>
            </w:tcBorders>
          </w:tcPr>
          <w:p w14:paraId="2CA9771B" w14:textId="77777777" w:rsidR="00C50344" w:rsidRPr="00FB38BE" w:rsidRDefault="00C50344" w:rsidP="00214C57">
            <w:pPr>
              <w:pStyle w:val="ListParagraph"/>
              <w:widowControl w:val="0"/>
              <w:numPr>
                <w:ilvl w:val="0"/>
                <w:numId w:val="6"/>
              </w:numPr>
              <w:jc w:val="both"/>
              <w:textAlignment w:val="baseline"/>
              <w:rPr>
                <w:rFonts w:cs="Times New Roman"/>
                <w:color w:val="0000CC"/>
                <w:sz w:val="20"/>
                <w:szCs w:val="20"/>
                <w:lang w:val="lv-LV"/>
              </w:rPr>
            </w:pPr>
          </w:p>
        </w:tc>
        <w:tc>
          <w:tcPr>
            <w:tcW w:w="3925" w:type="dxa"/>
            <w:tcBorders>
              <w:top w:val="single" w:sz="4" w:space="0" w:color="auto"/>
              <w:left w:val="single" w:sz="4" w:space="0" w:color="auto"/>
              <w:bottom w:val="single" w:sz="4" w:space="0" w:color="auto"/>
              <w:right w:val="single" w:sz="4" w:space="0" w:color="auto"/>
            </w:tcBorders>
            <w:vAlign w:val="center"/>
          </w:tcPr>
          <w:p w14:paraId="7C4B128F" w14:textId="77777777" w:rsidR="00C50344" w:rsidRPr="00FB38BE" w:rsidRDefault="00C50344" w:rsidP="00660F3B">
            <w:pPr>
              <w:jc w:val="both"/>
              <w:textAlignment w:val="baseline"/>
              <w:rPr>
                <w:rFonts w:cs="Times New Roman"/>
                <w:color w:val="0000CC"/>
                <w:sz w:val="20"/>
                <w:szCs w:val="20"/>
                <w:lang w:val="lv-LV"/>
              </w:rPr>
            </w:pPr>
            <w:r w:rsidRPr="00FB38BE">
              <w:rPr>
                <w:rFonts w:cs="Times New Roman"/>
                <w:sz w:val="20"/>
                <w:szCs w:val="20"/>
                <w:lang w:val="lv-LV"/>
              </w:rPr>
              <w:t>7140 Pārejas purvi un slīkšņas</w:t>
            </w:r>
          </w:p>
        </w:tc>
        <w:tc>
          <w:tcPr>
            <w:tcW w:w="1984" w:type="dxa"/>
            <w:tcBorders>
              <w:top w:val="single" w:sz="4" w:space="0" w:color="auto"/>
              <w:left w:val="single" w:sz="4" w:space="0" w:color="auto"/>
              <w:bottom w:val="single" w:sz="4" w:space="0" w:color="auto"/>
              <w:right w:val="single" w:sz="4" w:space="0" w:color="auto"/>
            </w:tcBorders>
            <w:vAlign w:val="center"/>
          </w:tcPr>
          <w:p w14:paraId="6713EA4A" w14:textId="77777777" w:rsidR="00C50344" w:rsidRPr="00FB38BE" w:rsidRDefault="00C50344" w:rsidP="00660F3B">
            <w:pPr>
              <w:jc w:val="center"/>
              <w:textAlignment w:val="baseline"/>
              <w:rPr>
                <w:rFonts w:cs="Times New Roman"/>
                <w:color w:val="000000" w:themeColor="text1"/>
                <w:sz w:val="20"/>
                <w:szCs w:val="20"/>
                <w:lang w:val="lv-LV"/>
              </w:rPr>
            </w:pPr>
            <w:r w:rsidRPr="00FB38BE">
              <w:rPr>
                <w:rFonts w:cs="Times New Roman"/>
                <w:color w:val="000000" w:themeColor="text1"/>
                <w:sz w:val="20"/>
                <w:szCs w:val="20"/>
                <w:lang w:val="lv-LV"/>
              </w:rPr>
              <w:t>G</w:t>
            </w:r>
          </w:p>
        </w:tc>
        <w:tc>
          <w:tcPr>
            <w:tcW w:w="2203" w:type="dxa"/>
            <w:tcBorders>
              <w:top w:val="single" w:sz="4" w:space="0" w:color="auto"/>
              <w:left w:val="single" w:sz="4" w:space="0" w:color="auto"/>
              <w:bottom w:val="single" w:sz="4" w:space="0" w:color="auto"/>
              <w:right w:val="single" w:sz="4" w:space="0" w:color="auto"/>
            </w:tcBorders>
            <w:vAlign w:val="center"/>
          </w:tcPr>
          <w:p w14:paraId="020FF9EB" w14:textId="77777777" w:rsidR="00C50344" w:rsidRPr="00FB38BE" w:rsidRDefault="00C50344" w:rsidP="00660F3B">
            <w:pPr>
              <w:jc w:val="center"/>
              <w:textAlignment w:val="baseline"/>
              <w:rPr>
                <w:rFonts w:cs="Times New Roman"/>
                <w:color w:val="000000" w:themeColor="text1"/>
                <w:sz w:val="20"/>
                <w:szCs w:val="20"/>
                <w:lang w:val="lv-LV"/>
              </w:rPr>
            </w:pPr>
            <w:r w:rsidRPr="00FB38BE">
              <w:rPr>
                <w:rFonts w:cs="Times New Roman"/>
                <w:color w:val="000000" w:themeColor="text1"/>
                <w:sz w:val="20"/>
                <w:szCs w:val="20"/>
                <w:lang w:val="lv-LV"/>
              </w:rPr>
              <w:t>C</w:t>
            </w:r>
          </w:p>
        </w:tc>
        <w:tc>
          <w:tcPr>
            <w:tcW w:w="2100" w:type="dxa"/>
            <w:tcBorders>
              <w:top w:val="single" w:sz="4" w:space="0" w:color="auto"/>
              <w:left w:val="single" w:sz="4" w:space="0" w:color="auto"/>
              <w:bottom w:val="single" w:sz="4" w:space="0" w:color="auto"/>
              <w:right w:val="single" w:sz="4" w:space="0" w:color="auto"/>
            </w:tcBorders>
            <w:vAlign w:val="center"/>
          </w:tcPr>
          <w:p w14:paraId="39F36877" w14:textId="77777777" w:rsidR="00C50344" w:rsidRPr="00FB38BE" w:rsidRDefault="00C50344" w:rsidP="00660F3B">
            <w:pPr>
              <w:jc w:val="center"/>
              <w:textAlignment w:val="baseline"/>
              <w:rPr>
                <w:rFonts w:cs="Times New Roman"/>
                <w:color w:val="000000" w:themeColor="text1"/>
                <w:sz w:val="20"/>
                <w:szCs w:val="20"/>
                <w:lang w:val="lv-LV"/>
              </w:rPr>
            </w:pPr>
            <w:r w:rsidRPr="00FB38BE">
              <w:rPr>
                <w:rFonts w:cs="Times New Roman"/>
                <w:color w:val="000000" w:themeColor="text1"/>
                <w:sz w:val="20"/>
                <w:szCs w:val="20"/>
                <w:lang w:val="lv-LV"/>
              </w:rPr>
              <w:t>C</w:t>
            </w:r>
          </w:p>
        </w:tc>
        <w:tc>
          <w:tcPr>
            <w:tcW w:w="2022" w:type="dxa"/>
            <w:tcBorders>
              <w:top w:val="single" w:sz="4" w:space="0" w:color="auto"/>
              <w:left w:val="single" w:sz="4" w:space="0" w:color="auto"/>
              <w:bottom w:val="single" w:sz="4" w:space="0" w:color="auto"/>
              <w:right w:val="single" w:sz="4" w:space="0" w:color="auto"/>
            </w:tcBorders>
            <w:vAlign w:val="center"/>
          </w:tcPr>
          <w:p w14:paraId="49FB6AA2" w14:textId="77777777" w:rsidR="00C50344" w:rsidRPr="00FB38BE" w:rsidRDefault="00C50344" w:rsidP="00660F3B">
            <w:pPr>
              <w:jc w:val="center"/>
              <w:textAlignment w:val="baseline"/>
              <w:rPr>
                <w:rFonts w:cs="Times New Roman"/>
                <w:color w:val="000000" w:themeColor="text1"/>
                <w:sz w:val="20"/>
                <w:szCs w:val="20"/>
                <w:lang w:val="lv-LV"/>
              </w:rPr>
            </w:pPr>
            <w:r w:rsidRPr="00FB38BE">
              <w:rPr>
                <w:rFonts w:cs="Times New Roman"/>
                <w:color w:val="000000" w:themeColor="text1"/>
                <w:sz w:val="20"/>
                <w:szCs w:val="20"/>
                <w:lang w:val="lv-LV"/>
              </w:rPr>
              <w:t>B</w:t>
            </w:r>
          </w:p>
        </w:tc>
        <w:tc>
          <w:tcPr>
            <w:tcW w:w="2041" w:type="dxa"/>
            <w:tcBorders>
              <w:top w:val="single" w:sz="4" w:space="0" w:color="auto"/>
              <w:left w:val="single" w:sz="4" w:space="0" w:color="auto"/>
              <w:bottom w:val="single" w:sz="4" w:space="0" w:color="auto"/>
              <w:right w:val="single" w:sz="4" w:space="0" w:color="auto"/>
            </w:tcBorders>
            <w:vAlign w:val="center"/>
          </w:tcPr>
          <w:p w14:paraId="4D36ABAE" w14:textId="77777777" w:rsidR="00C50344" w:rsidRPr="00FB38BE" w:rsidRDefault="00C50344" w:rsidP="00660F3B">
            <w:pPr>
              <w:jc w:val="center"/>
              <w:textAlignment w:val="baseline"/>
              <w:rPr>
                <w:rFonts w:cs="Times New Roman"/>
                <w:color w:val="000000" w:themeColor="text1"/>
                <w:sz w:val="20"/>
                <w:szCs w:val="20"/>
                <w:lang w:val="lv-LV"/>
              </w:rPr>
            </w:pPr>
            <w:r w:rsidRPr="00FB38BE">
              <w:rPr>
                <w:rFonts w:cs="Times New Roman"/>
                <w:color w:val="000000" w:themeColor="text1"/>
                <w:sz w:val="20"/>
                <w:szCs w:val="20"/>
                <w:lang w:val="lv-LV"/>
              </w:rPr>
              <w:t>B</w:t>
            </w:r>
          </w:p>
        </w:tc>
      </w:tr>
      <w:tr w:rsidR="00C50344" w:rsidRPr="00FB38BE" w14:paraId="77014963" w14:textId="77777777" w:rsidTr="00C50344">
        <w:tc>
          <w:tcPr>
            <w:tcW w:w="14812" w:type="dxa"/>
            <w:gridSpan w:val="7"/>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3E799BA" w14:textId="77777777" w:rsidR="00C50344" w:rsidRPr="00FB38BE" w:rsidRDefault="00C50344" w:rsidP="00660F3B">
            <w:pPr>
              <w:jc w:val="center"/>
              <w:textAlignment w:val="baseline"/>
              <w:rPr>
                <w:rFonts w:cs="Times New Roman"/>
                <w:color w:val="0000CC"/>
                <w:sz w:val="20"/>
                <w:szCs w:val="20"/>
                <w:lang w:val="lv-LV"/>
              </w:rPr>
            </w:pPr>
            <w:r w:rsidRPr="00FB38BE">
              <w:rPr>
                <w:rFonts w:cs="Times New Roman"/>
                <w:b/>
                <w:bCs/>
                <w:sz w:val="20"/>
                <w:szCs w:val="20"/>
                <w:lang w:val="lv-LV"/>
              </w:rPr>
              <w:t>Mežu biotopi</w:t>
            </w:r>
          </w:p>
        </w:tc>
      </w:tr>
      <w:tr w:rsidR="00C50344" w:rsidRPr="00FB38BE" w14:paraId="018CF6E7" w14:textId="77777777" w:rsidTr="00C50344">
        <w:tc>
          <w:tcPr>
            <w:tcW w:w="537" w:type="dxa"/>
            <w:tcBorders>
              <w:top w:val="single" w:sz="4" w:space="0" w:color="auto"/>
              <w:left w:val="single" w:sz="4" w:space="0" w:color="auto"/>
              <w:bottom w:val="single" w:sz="4" w:space="0" w:color="auto"/>
              <w:right w:val="single" w:sz="4" w:space="0" w:color="auto"/>
            </w:tcBorders>
          </w:tcPr>
          <w:p w14:paraId="07694C7C" w14:textId="77777777" w:rsidR="00C50344" w:rsidRPr="00FB38BE" w:rsidRDefault="00C50344" w:rsidP="00214C57">
            <w:pPr>
              <w:pStyle w:val="ListParagraph"/>
              <w:widowControl w:val="0"/>
              <w:numPr>
                <w:ilvl w:val="0"/>
                <w:numId w:val="6"/>
              </w:numPr>
              <w:jc w:val="both"/>
              <w:textAlignment w:val="baseline"/>
              <w:rPr>
                <w:rFonts w:cs="Times New Roman"/>
                <w:color w:val="0000CC"/>
                <w:sz w:val="20"/>
                <w:szCs w:val="20"/>
                <w:lang w:val="lv-LV"/>
              </w:rPr>
            </w:pPr>
          </w:p>
        </w:tc>
        <w:tc>
          <w:tcPr>
            <w:tcW w:w="3925" w:type="dxa"/>
            <w:tcBorders>
              <w:top w:val="single" w:sz="4" w:space="0" w:color="auto"/>
              <w:left w:val="single" w:sz="4" w:space="0" w:color="auto"/>
              <w:bottom w:val="single" w:sz="4" w:space="0" w:color="auto"/>
              <w:right w:val="single" w:sz="4" w:space="0" w:color="auto"/>
            </w:tcBorders>
            <w:vAlign w:val="center"/>
          </w:tcPr>
          <w:p w14:paraId="6DA7EBB7" w14:textId="77777777" w:rsidR="00C50344" w:rsidRPr="00FB38BE" w:rsidRDefault="00C50344" w:rsidP="00660F3B">
            <w:pPr>
              <w:jc w:val="both"/>
              <w:rPr>
                <w:rFonts w:cs="Times New Roman"/>
                <w:sz w:val="20"/>
                <w:szCs w:val="20"/>
                <w:lang w:val="lv-LV"/>
              </w:rPr>
            </w:pPr>
            <w:r w:rsidRPr="00FB38BE">
              <w:rPr>
                <w:rFonts w:cs="Times New Roman"/>
                <w:sz w:val="20"/>
                <w:szCs w:val="20"/>
                <w:lang w:val="lv-LV"/>
              </w:rPr>
              <w:t>9010* Veci vai dabiski boreāli meži</w:t>
            </w:r>
          </w:p>
        </w:tc>
        <w:tc>
          <w:tcPr>
            <w:tcW w:w="1984" w:type="dxa"/>
            <w:tcBorders>
              <w:top w:val="single" w:sz="4" w:space="0" w:color="auto"/>
              <w:left w:val="single" w:sz="4" w:space="0" w:color="auto"/>
              <w:bottom w:val="single" w:sz="4" w:space="0" w:color="auto"/>
              <w:right w:val="single" w:sz="4" w:space="0" w:color="auto"/>
            </w:tcBorders>
            <w:vAlign w:val="center"/>
          </w:tcPr>
          <w:p w14:paraId="5E0AADEF" w14:textId="77777777" w:rsidR="00C50344" w:rsidRPr="00FB38BE" w:rsidRDefault="00C50344" w:rsidP="00660F3B">
            <w:pPr>
              <w:jc w:val="center"/>
              <w:textAlignment w:val="baseline"/>
              <w:rPr>
                <w:rFonts w:cs="Times New Roman"/>
                <w:color w:val="000000" w:themeColor="text1"/>
                <w:sz w:val="20"/>
                <w:szCs w:val="20"/>
                <w:lang w:val="lv-LV"/>
              </w:rPr>
            </w:pPr>
            <w:r w:rsidRPr="00FB38BE">
              <w:rPr>
                <w:rFonts w:cs="Times New Roman"/>
                <w:color w:val="000000" w:themeColor="text1"/>
                <w:sz w:val="20"/>
                <w:szCs w:val="20"/>
                <w:lang w:val="lv-LV"/>
              </w:rPr>
              <w:t>G</w:t>
            </w:r>
          </w:p>
        </w:tc>
        <w:tc>
          <w:tcPr>
            <w:tcW w:w="2203" w:type="dxa"/>
            <w:tcBorders>
              <w:top w:val="single" w:sz="4" w:space="0" w:color="auto"/>
              <w:left w:val="single" w:sz="4" w:space="0" w:color="auto"/>
              <w:bottom w:val="single" w:sz="4" w:space="0" w:color="auto"/>
              <w:right w:val="single" w:sz="4" w:space="0" w:color="auto"/>
            </w:tcBorders>
            <w:vAlign w:val="center"/>
          </w:tcPr>
          <w:p w14:paraId="5ABF9DBD" w14:textId="77777777" w:rsidR="00C50344" w:rsidRPr="00FB38BE" w:rsidRDefault="00C50344" w:rsidP="00660F3B">
            <w:pPr>
              <w:jc w:val="center"/>
              <w:textAlignment w:val="baseline"/>
              <w:rPr>
                <w:rFonts w:cs="Times New Roman"/>
                <w:color w:val="000000" w:themeColor="text1"/>
                <w:sz w:val="20"/>
                <w:szCs w:val="20"/>
                <w:lang w:val="lv-LV"/>
              </w:rPr>
            </w:pPr>
            <w:r w:rsidRPr="00FB38BE">
              <w:rPr>
                <w:rFonts w:cs="Times New Roman"/>
                <w:color w:val="000000" w:themeColor="text1"/>
                <w:sz w:val="20"/>
                <w:szCs w:val="20"/>
                <w:lang w:val="lv-LV"/>
              </w:rPr>
              <w:t>A</w:t>
            </w:r>
          </w:p>
        </w:tc>
        <w:tc>
          <w:tcPr>
            <w:tcW w:w="2100" w:type="dxa"/>
            <w:tcBorders>
              <w:top w:val="single" w:sz="4" w:space="0" w:color="auto"/>
              <w:left w:val="single" w:sz="4" w:space="0" w:color="auto"/>
              <w:bottom w:val="single" w:sz="4" w:space="0" w:color="auto"/>
              <w:right w:val="single" w:sz="4" w:space="0" w:color="auto"/>
            </w:tcBorders>
            <w:vAlign w:val="center"/>
          </w:tcPr>
          <w:p w14:paraId="0413356E" w14:textId="77777777" w:rsidR="00C50344" w:rsidRPr="00FB38BE" w:rsidRDefault="00C50344" w:rsidP="00660F3B">
            <w:pPr>
              <w:jc w:val="center"/>
              <w:textAlignment w:val="baseline"/>
              <w:rPr>
                <w:rFonts w:cs="Times New Roman"/>
                <w:color w:val="000000" w:themeColor="text1"/>
                <w:sz w:val="20"/>
                <w:szCs w:val="20"/>
                <w:lang w:val="lv-LV"/>
              </w:rPr>
            </w:pPr>
            <w:r w:rsidRPr="00FB38BE">
              <w:rPr>
                <w:rFonts w:cs="Times New Roman"/>
                <w:color w:val="000000" w:themeColor="text1"/>
                <w:sz w:val="20"/>
                <w:szCs w:val="20"/>
                <w:lang w:val="lv-LV"/>
              </w:rPr>
              <w:t>C</w:t>
            </w:r>
          </w:p>
        </w:tc>
        <w:tc>
          <w:tcPr>
            <w:tcW w:w="2022" w:type="dxa"/>
            <w:tcBorders>
              <w:top w:val="single" w:sz="4" w:space="0" w:color="auto"/>
              <w:left w:val="single" w:sz="4" w:space="0" w:color="auto"/>
              <w:bottom w:val="single" w:sz="4" w:space="0" w:color="auto"/>
              <w:right w:val="single" w:sz="4" w:space="0" w:color="auto"/>
            </w:tcBorders>
            <w:vAlign w:val="center"/>
          </w:tcPr>
          <w:p w14:paraId="6FF5614C" w14:textId="77777777" w:rsidR="00C50344" w:rsidRPr="00FB38BE" w:rsidRDefault="00C50344" w:rsidP="00660F3B">
            <w:pPr>
              <w:jc w:val="center"/>
              <w:textAlignment w:val="baseline"/>
              <w:rPr>
                <w:rFonts w:cs="Times New Roman"/>
                <w:color w:val="000000" w:themeColor="text1"/>
                <w:sz w:val="20"/>
                <w:szCs w:val="20"/>
                <w:lang w:val="lv-LV"/>
              </w:rPr>
            </w:pPr>
            <w:r w:rsidRPr="00FB38BE">
              <w:rPr>
                <w:rFonts w:cs="Times New Roman"/>
                <w:color w:val="000000" w:themeColor="text1"/>
                <w:sz w:val="20"/>
                <w:szCs w:val="20"/>
                <w:lang w:val="lv-LV"/>
              </w:rPr>
              <w:t>A</w:t>
            </w:r>
          </w:p>
        </w:tc>
        <w:tc>
          <w:tcPr>
            <w:tcW w:w="2041" w:type="dxa"/>
            <w:tcBorders>
              <w:top w:val="single" w:sz="4" w:space="0" w:color="auto"/>
              <w:left w:val="single" w:sz="4" w:space="0" w:color="auto"/>
              <w:bottom w:val="single" w:sz="4" w:space="0" w:color="auto"/>
              <w:right w:val="single" w:sz="4" w:space="0" w:color="auto"/>
            </w:tcBorders>
            <w:vAlign w:val="center"/>
          </w:tcPr>
          <w:p w14:paraId="33A2A47C" w14:textId="77777777" w:rsidR="00C50344" w:rsidRPr="00FB38BE" w:rsidRDefault="00C50344" w:rsidP="00660F3B">
            <w:pPr>
              <w:jc w:val="center"/>
              <w:textAlignment w:val="baseline"/>
              <w:rPr>
                <w:rFonts w:cs="Times New Roman"/>
                <w:color w:val="000000" w:themeColor="text1"/>
                <w:sz w:val="20"/>
                <w:szCs w:val="20"/>
                <w:lang w:val="lv-LV"/>
              </w:rPr>
            </w:pPr>
            <w:r w:rsidRPr="00FB38BE">
              <w:rPr>
                <w:rFonts w:cs="Times New Roman"/>
                <w:color w:val="000000" w:themeColor="text1"/>
                <w:sz w:val="20"/>
                <w:szCs w:val="20"/>
                <w:lang w:val="lv-LV"/>
              </w:rPr>
              <w:t>A</w:t>
            </w:r>
          </w:p>
        </w:tc>
      </w:tr>
      <w:tr w:rsidR="00C50344" w:rsidRPr="00FB38BE" w14:paraId="129DD065" w14:textId="77777777" w:rsidTr="00C50344">
        <w:tc>
          <w:tcPr>
            <w:tcW w:w="537" w:type="dxa"/>
            <w:tcBorders>
              <w:top w:val="single" w:sz="4" w:space="0" w:color="auto"/>
              <w:left w:val="single" w:sz="4" w:space="0" w:color="auto"/>
              <w:bottom w:val="single" w:sz="4" w:space="0" w:color="auto"/>
              <w:right w:val="single" w:sz="4" w:space="0" w:color="auto"/>
            </w:tcBorders>
          </w:tcPr>
          <w:p w14:paraId="17E8A4D5" w14:textId="77777777" w:rsidR="00C50344" w:rsidRPr="00FB38BE" w:rsidRDefault="00C50344" w:rsidP="00214C57">
            <w:pPr>
              <w:pStyle w:val="ListParagraph"/>
              <w:widowControl w:val="0"/>
              <w:numPr>
                <w:ilvl w:val="0"/>
                <w:numId w:val="6"/>
              </w:numPr>
              <w:jc w:val="both"/>
              <w:textAlignment w:val="baseline"/>
              <w:rPr>
                <w:rFonts w:cs="Times New Roman"/>
                <w:color w:val="0000CC"/>
                <w:sz w:val="20"/>
                <w:szCs w:val="20"/>
                <w:lang w:val="lv-LV"/>
              </w:rPr>
            </w:pPr>
          </w:p>
        </w:tc>
        <w:tc>
          <w:tcPr>
            <w:tcW w:w="3925" w:type="dxa"/>
            <w:tcBorders>
              <w:top w:val="single" w:sz="4" w:space="0" w:color="auto"/>
              <w:left w:val="single" w:sz="4" w:space="0" w:color="auto"/>
              <w:bottom w:val="single" w:sz="4" w:space="0" w:color="auto"/>
              <w:right w:val="single" w:sz="4" w:space="0" w:color="auto"/>
            </w:tcBorders>
            <w:vAlign w:val="center"/>
          </w:tcPr>
          <w:p w14:paraId="53083999" w14:textId="77777777" w:rsidR="00C50344" w:rsidRPr="00FB38BE" w:rsidRDefault="00C50344" w:rsidP="00660F3B">
            <w:pPr>
              <w:jc w:val="both"/>
              <w:textAlignment w:val="baseline"/>
              <w:rPr>
                <w:rFonts w:cs="Times New Roman"/>
                <w:sz w:val="20"/>
                <w:szCs w:val="20"/>
                <w:lang w:val="lv-LV"/>
              </w:rPr>
            </w:pPr>
            <w:r w:rsidRPr="00FB38BE">
              <w:rPr>
                <w:rFonts w:cs="Times New Roman"/>
                <w:sz w:val="20"/>
                <w:szCs w:val="20"/>
                <w:lang w:val="lv-LV"/>
              </w:rPr>
              <w:t>9020* Veci jaukti platlapju meži</w:t>
            </w:r>
          </w:p>
        </w:tc>
        <w:tc>
          <w:tcPr>
            <w:tcW w:w="1984" w:type="dxa"/>
            <w:tcBorders>
              <w:top w:val="single" w:sz="4" w:space="0" w:color="auto"/>
              <w:left w:val="single" w:sz="4" w:space="0" w:color="auto"/>
              <w:bottom w:val="single" w:sz="4" w:space="0" w:color="auto"/>
              <w:right w:val="single" w:sz="4" w:space="0" w:color="auto"/>
            </w:tcBorders>
            <w:vAlign w:val="center"/>
          </w:tcPr>
          <w:p w14:paraId="7D968D17" w14:textId="77777777" w:rsidR="00C50344" w:rsidRPr="00FB38BE" w:rsidRDefault="00C50344" w:rsidP="00660F3B">
            <w:pPr>
              <w:jc w:val="center"/>
              <w:textAlignment w:val="baseline"/>
              <w:rPr>
                <w:rFonts w:cs="Times New Roman"/>
                <w:color w:val="000000" w:themeColor="text1"/>
                <w:sz w:val="20"/>
                <w:szCs w:val="20"/>
                <w:lang w:val="lv-LV"/>
              </w:rPr>
            </w:pPr>
            <w:r w:rsidRPr="00FB38BE">
              <w:rPr>
                <w:rFonts w:cs="Times New Roman"/>
                <w:color w:val="000000" w:themeColor="text1"/>
                <w:sz w:val="20"/>
                <w:szCs w:val="20"/>
                <w:lang w:val="lv-LV"/>
              </w:rPr>
              <w:t>G</w:t>
            </w:r>
          </w:p>
        </w:tc>
        <w:tc>
          <w:tcPr>
            <w:tcW w:w="2203" w:type="dxa"/>
            <w:tcBorders>
              <w:top w:val="single" w:sz="4" w:space="0" w:color="auto"/>
              <w:left w:val="single" w:sz="4" w:space="0" w:color="auto"/>
              <w:bottom w:val="single" w:sz="4" w:space="0" w:color="auto"/>
              <w:right w:val="single" w:sz="4" w:space="0" w:color="auto"/>
            </w:tcBorders>
            <w:vAlign w:val="center"/>
          </w:tcPr>
          <w:p w14:paraId="13AFA019" w14:textId="77777777" w:rsidR="00C50344" w:rsidRPr="00FB38BE" w:rsidRDefault="00C50344" w:rsidP="00660F3B">
            <w:pPr>
              <w:jc w:val="center"/>
              <w:textAlignment w:val="baseline"/>
              <w:rPr>
                <w:rFonts w:cs="Times New Roman"/>
                <w:color w:val="000000" w:themeColor="text1"/>
                <w:sz w:val="20"/>
                <w:szCs w:val="20"/>
                <w:lang w:val="lv-LV"/>
              </w:rPr>
            </w:pPr>
            <w:r w:rsidRPr="00FB38BE">
              <w:rPr>
                <w:rFonts w:cs="Times New Roman"/>
                <w:color w:val="000000" w:themeColor="text1"/>
                <w:sz w:val="20"/>
                <w:szCs w:val="20"/>
                <w:lang w:val="lv-LV"/>
              </w:rPr>
              <w:t>C</w:t>
            </w:r>
          </w:p>
        </w:tc>
        <w:tc>
          <w:tcPr>
            <w:tcW w:w="2100" w:type="dxa"/>
            <w:tcBorders>
              <w:top w:val="single" w:sz="4" w:space="0" w:color="auto"/>
              <w:left w:val="single" w:sz="4" w:space="0" w:color="auto"/>
              <w:bottom w:val="single" w:sz="4" w:space="0" w:color="auto"/>
              <w:right w:val="single" w:sz="4" w:space="0" w:color="auto"/>
            </w:tcBorders>
            <w:vAlign w:val="center"/>
          </w:tcPr>
          <w:p w14:paraId="539D928F" w14:textId="77777777" w:rsidR="00C50344" w:rsidRPr="00FB38BE" w:rsidRDefault="00C50344" w:rsidP="00660F3B">
            <w:pPr>
              <w:jc w:val="center"/>
              <w:textAlignment w:val="baseline"/>
              <w:rPr>
                <w:rFonts w:cs="Times New Roman"/>
                <w:color w:val="000000" w:themeColor="text1"/>
                <w:sz w:val="20"/>
                <w:szCs w:val="20"/>
                <w:lang w:val="lv-LV"/>
              </w:rPr>
            </w:pPr>
            <w:r w:rsidRPr="00FB38BE">
              <w:rPr>
                <w:rFonts w:cs="Times New Roman"/>
                <w:color w:val="000000" w:themeColor="text1"/>
                <w:sz w:val="20"/>
                <w:szCs w:val="20"/>
                <w:lang w:val="lv-LV"/>
              </w:rPr>
              <w:t>C</w:t>
            </w:r>
          </w:p>
        </w:tc>
        <w:tc>
          <w:tcPr>
            <w:tcW w:w="2022" w:type="dxa"/>
            <w:tcBorders>
              <w:top w:val="single" w:sz="4" w:space="0" w:color="auto"/>
              <w:left w:val="single" w:sz="4" w:space="0" w:color="auto"/>
              <w:bottom w:val="single" w:sz="4" w:space="0" w:color="auto"/>
              <w:right w:val="single" w:sz="4" w:space="0" w:color="auto"/>
            </w:tcBorders>
            <w:vAlign w:val="center"/>
          </w:tcPr>
          <w:p w14:paraId="5F0C499F" w14:textId="77777777" w:rsidR="00C50344" w:rsidRPr="00FB38BE" w:rsidRDefault="00C50344" w:rsidP="00660F3B">
            <w:pPr>
              <w:jc w:val="center"/>
              <w:textAlignment w:val="baseline"/>
              <w:rPr>
                <w:rFonts w:cs="Times New Roman"/>
                <w:color w:val="000000" w:themeColor="text1"/>
                <w:sz w:val="20"/>
                <w:szCs w:val="20"/>
                <w:lang w:val="lv-LV"/>
              </w:rPr>
            </w:pPr>
            <w:r w:rsidRPr="00FB38BE">
              <w:rPr>
                <w:rFonts w:cs="Times New Roman"/>
                <w:color w:val="000000" w:themeColor="text1"/>
                <w:sz w:val="20"/>
                <w:szCs w:val="20"/>
                <w:lang w:val="lv-LV"/>
              </w:rPr>
              <w:t>B</w:t>
            </w:r>
          </w:p>
        </w:tc>
        <w:tc>
          <w:tcPr>
            <w:tcW w:w="2041" w:type="dxa"/>
            <w:tcBorders>
              <w:top w:val="single" w:sz="4" w:space="0" w:color="auto"/>
              <w:left w:val="single" w:sz="4" w:space="0" w:color="auto"/>
              <w:bottom w:val="single" w:sz="4" w:space="0" w:color="auto"/>
              <w:right w:val="single" w:sz="4" w:space="0" w:color="auto"/>
            </w:tcBorders>
            <w:vAlign w:val="center"/>
          </w:tcPr>
          <w:p w14:paraId="75713226" w14:textId="77777777" w:rsidR="00C50344" w:rsidRPr="00FB38BE" w:rsidRDefault="00C50344" w:rsidP="00660F3B">
            <w:pPr>
              <w:jc w:val="center"/>
              <w:textAlignment w:val="baseline"/>
              <w:rPr>
                <w:rFonts w:cs="Times New Roman"/>
                <w:color w:val="000000" w:themeColor="text1"/>
                <w:sz w:val="20"/>
                <w:szCs w:val="20"/>
                <w:lang w:val="lv-LV"/>
              </w:rPr>
            </w:pPr>
            <w:r w:rsidRPr="00FB38BE">
              <w:rPr>
                <w:rFonts w:cs="Times New Roman"/>
                <w:color w:val="000000" w:themeColor="text1"/>
                <w:sz w:val="20"/>
                <w:szCs w:val="20"/>
                <w:lang w:val="lv-LV"/>
              </w:rPr>
              <w:t>B</w:t>
            </w:r>
          </w:p>
        </w:tc>
      </w:tr>
      <w:tr w:rsidR="00C50344" w:rsidRPr="00FB38BE" w14:paraId="4F66AF05" w14:textId="77777777" w:rsidTr="00C50344">
        <w:tc>
          <w:tcPr>
            <w:tcW w:w="537" w:type="dxa"/>
            <w:tcBorders>
              <w:top w:val="single" w:sz="4" w:space="0" w:color="auto"/>
              <w:left w:val="single" w:sz="4" w:space="0" w:color="auto"/>
              <w:bottom w:val="single" w:sz="4" w:space="0" w:color="auto"/>
              <w:right w:val="single" w:sz="4" w:space="0" w:color="auto"/>
            </w:tcBorders>
          </w:tcPr>
          <w:p w14:paraId="4B507E72" w14:textId="77777777" w:rsidR="00C50344" w:rsidRPr="00FB38BE" w:rsidRDefault="00C50344" w:rsidP="00214C57">
            <w:pPr>
              <w:pStyle w:val="ListParagraph"/>
              <w:widowControl w:val="0"/>
              <w:numPr>
                <w:ilvl w:val="0"/>
                <w:numId w:val="6"/>
              </w:numPr>
              <w:jc w:val="both"/>
              <w:textAlignment w:val="baseline"/>
              <w:rPr>
                <w:rFonts w:cs="Times New Roman"/>
                <w:color w:val="0000CC"/>
                <w:sz w:val="20"/>
                <w:szCs w:val="20"/>
                <w:lang w:val="lv-LV"/>
              </w:rPr>
            </w:pPr>
          </w:p>
        </w:tc>
        <w:tc>
          <w:tcPr>
            <w:tcW w:w="3925" w:type="dxa"/>
            <w:tcBorders>
              <w:top w:val="single" w:sz="4" w:space="0" w:color="auto"/>
              <w:left w:val="single" w:sz="4" w:space="0" w:color="auto"/>
              <w:bottom w:val="single" w:sz="4" w:space="0" w:color="auto"/>
              <w:right w:val="single" w:sz="4" w:space="0" w:color="auto"/>
            </w:tcBorders>
            <w:vAlign w:val="center"/>
          </w:tcPr>
          <w:p w14:paraId="6A0FA764" w14:textId="77777777" w:rsidR="00C50344" w:rsidRPr="00FB38BE" w:rsidRDefault="00C50344" w:rsidP="00660F3B">
            <w:pPr>
              <w:jc w:val="both"/>
              <w:rPr>
                <w:rFonts w:cs="Times New Roman"/>
                <w:sz w:val="20"/>
                <w:szCs w:val="20"/>
                <w:lang w:val="lv-LV"/>
              </w:rPr>
            </w:pPr>
            <w:r w:rsidRPr="00FB38BE">
              <w:rPr>
                <w:rFonts w:cs="Times New Roman"/>
                <w:sz w:val="20"/>
                <w:szCs w:val="20"/>
                <w:lang w:val="lv-LV"/>
              </w:rPr>
              <w:t>9050 Lakstaugiem bagāti egļu meži</w:t>
            </w:r>
          </w:p>
        </w:tc>
        <w:tc>
          <w:tcPr>
            <w:tcW w:w="1984" w:type="dxa"/>
            <w:tcBorders>
              <w:top w:val="single" w:sz="4" w:space="0" w:color="auto"/>
              <w:left w:val="single" w:sz="4" w:space="0" w:color="auto"/>
              <w:bottom w:val="single" w:sz="4" w:space="0" w:color="auto"/>
              <w:right w:val="single" w:sz="4" w:space="0" w:color="auto"/>
            </w:tcBorders>
            <w:vAlign w:val="center"/>
          </w:tcPr>
          <w:p w14:paraId="75958835" w14:textId="77777777" w:rsidR="00C50344" w:rsidRPr="00FB38BE" w:rsidRDefault="00C50344" w:rsidP="00660F3B">
            <w:pPr>
              <w:jc w:val="center"/>
              <w:textAlignment w:val="baseline"/>
              <w:rPr>
                <w:rFonts w:cs="Times New Roman"/>
                <w:color w:val="000000" w:themeColor="text1"/>
                <w:sz w:val="20"/>
                <w:szCs w:val="20"/>
                <w:lang w:val="lv-LV"/>
              </w:rPr>
            </w:pPr>
            <w:r w:rsidRPr="00FB38BE">
              <w:rPr>
                <w:rFonts w:cs="Times New Roman"/>
                <w:color w:val="000000" w:themeColor="text1"/>
                <w:sz w:val="20"/>
                <w:szCs w:val="20"/>
                <w:lang w:val="lv-LV"/>
              </w:rPr>
              <w:t>G</w:t>
            </w:r>
          </w:p>
        </w:tc>
        <w:tc>
          <w:tcPr>
            <w:tcW w:w="2203" w:type="dxa"/>
            <w:tcBorders>
              <w:top w:val="single" w:sz="4" w:space="0" w:color="auto"/>
              <w:left w:val="single" w:sz="4" w:space="0" w:color="auto"/>
              <w:bottom w:val="single" w:sz="4" w:space="0" w:color="auto"/>
              <w:right w:val="single" w:sz="4" w:space="0" w:color="auto"/>
            </w:tcBorders>
            <w:vAlign w:val="center"/>
          </w:tcPr>
          <w:p w14:paraId="04975424" w14:textId="77777777" w:rsidR="00C50344" w:rsidRPr="00FB38BE" w:rsidRDefault="00C50344" w:rsidP="00660F3B">
            <w:pPr>
              <w:jc w:val="center"/>
              <w:textAlignment w:val="baseline"/>
              <w:rPr>
                <w:rFonts w:cs="Times New Roman"/>
                <w:color w:val="000000" w:themeColor="text1"/>
                <w:sz w:val="20"/>
                <w:szCs w:val="20"/>
                <w:lang w:val="lv-LV"/>
              </w:rPr>
            </w:pPr>
            <w:r w:rsidRPr="00FB38BE">
              <w:rPr>
                <w:rFonts w:cs="Times New Roman"/>
                <w:color w:val="000000" w:themeColor="text1"/>
                <w:sz w:val="20"/>
                <w:szCs w:val="20"/>
                <w:lang w:val="lv-LV"/>
              </w:rPr>
              <w:t>C</w:t>
            </w:r>
          </w:p>
        </w:tc>
        <w:tc>
          <w:tcPr>
            <w:tcW w:w="2100" w:type="dxa"/>
            <w:tcBorders>
              <w:top w:val="single" w:sz="4" w:space="0" w:color="auto"/>
              <w:left w:val="single" w:sz="4" w:space="0" w:color="auto"/>
              <w:bottom w:val="single" w:sz="4" w:space="0" w:color="auto"/>
              <w:right w:val="single" w:sz="4" w:space="0" w:color="auto"/>
            </w:tcBorders>
            <w:vAlign w:val="center"/>
          </w:tcPr>
          <w:p w14:paraId="3C83985C" w14:textId="77777777" w:rsidR="00C50344" w:rsidRPr="00FB38BE" w:rsidRDefault="00C50344" w:rsidP="00660F3B">
            <w:pPr>
              <w:jc w:val="center"/>
              <w:textAlignment w:val="baseline"/>
              <w:rPr>
                <w:rFonts w:cs="Times New Roman"/>
                <w:color w:val="000000" w:themeColor="text1"/>
                <w:sz w:val="20"/>
                <w:szCs w:val="20"/>
                <w:lang w:val="lv-LV"/>
              </w:rPr>
            </w:pPr>
            <w:r w:rsidRPr="00FB38BE">
              <w:rPr>
                <w:rFonts w:cs="Times New Roman"/>
                <w:color w:val="000000" w:themeColor="text1"/>
                <w:sz w:val="20"/>
                <w:szCs w:val="20"/>
                <w:lang w:val="lv-LV"/>
              </w:rPr>
              <w:t>C</w:t>
            </w:r>
          </w:p>
        </w:tc>
        <w:tc>
          <w:tcPr>
            <w:tcW w:w="2022" w:type="dxa"/>
            <w:tcBorders>
              <w:top w:val="single" w:sz="4" w:space="0" w:color="auto"/>
              <w:left w:val="single" w:sz="4" w:space="0" w:color="auto"/>
              <w:bottom w:val="single" w:sz="4" w:space="0" w:color="auto"/>
              <w:right w:val="single" w:sz="4" w:space="0" w:color="auto"/>
            </w:tcBorders>
            <w:vAlign w:val="center"/>
          </w:tcPr>
          <w:p w14:paraId="1F78CC81" w14:textId="77777777" w:rsidR="00C50344" w:rsidRPr="00FB38BE" w:rsidRDefault="00C50344" w:rsidP="00660F3B">
            <w:pPr>
              <w:jc w:val="center"/>
              <w:textAlignment w:val="baseline"/>
              <w:rPr>
                <w:rFonts w:cs="Times New Roman"/>
                <w:color w:val="000000" w:themeColor="text1"/>
                <w:sz w:val="20"/>
                <w:szCs w:val="20"/>
                <w:lang w:val="lv-LV"/>
              </w:rPr>
            </w:pPr>
            <w:r w:rsidRPr="00FB38BE">
              <w:rPr>
                <w:rFonts w:cs="Times New Roman"/>
                <w:color w:val="000000" w:themeColor="text1"/>
                <w:sz w:val="20"/>
                <w:szCs w:val="20"/>
                <w:lang w:val="lv-LV"/>
              </w:rPr>
              <w:t>B</w:t>
            </w:r>
          </w:p>
        </w:tc>
        <w:tc>
          <w:tcPr>
            <w:tcW w:w="2041" w:type="dxa"/>
            <w:tcBorders>
              <w:top w:val="single" w:sz="4" w:space="0" w:color="auto"/>
              <w:left w:val="single" w:sz="4" w:space="0" w:color="auto"/>
              <w:bottom w:val="single" w:sz="4" w:space="0" w:color="auto"/>
              <w:right w:val="single" w:sz="4" w:space="0" w:color="auto"/>
            </w:tcBorders>
            <w:vAlign w:val="center"/>
          </w:tcPr>
          <w:p w14:paraId="784A247C" w14:textId="77777777" w:rsidR="00C50344" w:rsidRPr="00FB38BE" w:rsidRDefault="00C50344" w:rsidP="00660F3B">
            <w:pPr>
              <w:jc w:val="center"/>
              <w:textAlignment w:val="baseline"/>
              <w:rPr>
                <w:rFonts w:cs="Times New Roman"/>
                <w:color w:val="000000" w:themeColor="text1"/>
                <w:sz w:val="20"/>
                <w:szCs w:val="20"/>
                <w:lang w:val="lv-LV"/>
              </w:rPr>
            </w:pPr>
            <w:r w:rsidRPr="00FB38BE">
              <w:rPr>
                <w:rFonts w:cs="Times New Roman"/>
                <w:color w:val="000000" w:themeColor="text1"/>
                <w:sz w:val="20"/>
                <w:szCs w:val="20"/>
                <w:lang w:val="lv-LV"/>
              </w:rPr>
              <w:t>B</w:t>
            </w:r>
          </w:p>
        </w:tc>
      </w:tr>
      <w:tr w:rsidR="00C50344" w:rsidRPr="00FB38BE" w14:paraId="679A541B" w14:textId="77777777" w:rsidTr="00C50344">
        <w:tc>
          <w:tcPr>
            <w:tcW w:w="537" w:type="dxa"/>
            <w:tcBorders>
              <w:top w:val="single" w:sz="4" w:space="0" w:color="auto"/>
              <w:left w:val="single" w:sz="4" w:space="0" w:color="auto"/>
              <w:bottom w:val="single" w:sz="4" w:space="0" w:color="auto"/>
              <w:right w:val="single" w:sz="4" w:space="0" w:color="auto"/>
            </w:tcBorders>
          </w:tcPr>
          <w:p w14:paraId="315523F7" w14:textId="77777777" w:rsidR="00C50344" w:rsidRPr="00FB38BE" w:rsidRDefault="00C50344" w:rsidP="00214C57">
            <w:pPr>
              <w:pStyle w:val="ListParagraph"/>
              <w:widowControl w:val="0"/>
              <w:numPr>
                <w:ilvl w:val="0"/>
                <w:numId w:val="6"/>
              </w:numPr>
              <w:jc w:val="both"/>
              <w:textAlignment w:val="baseline"/>
              <w:rPr>
                <w:rFonts w:cs="Times New Roman"/>
                <w:color w:val="0000CC"/>
                <w:sz w:val="20"/>
                <w:szCs w:val="20"/>
                <w:lang w:val="lv-LV"/>
              </w:rPr>
            </w:pPr>
          </w:p>
        </w:tc>
        <w:tc>
          <w:tcPr>
            <w:tcW w:w="3925" w:type="dxa"/>
            <w:tcBorders>
              <w:top w:val="single" w:sz="4" w:space="0" w:color="auto"/>
              <w:left w:val="single" w:sz="4" w:space="0" w:color="auto"/>
              <w:bottom w:val="single" w:sz="4" w:space="0" w:color="auto"/>
              <w:right w:val="single" w:sz="4" w:space="0" w:color="auto"/>
            </w:tcBorders>
            <w:vAlign w:val="center"/>
          </w:tcPr>
          <w:p w14:paraId="2A5189B5" w14:textId="77777777" w:rsidR="00C50344" w:rsidRPr="00FB38BE" w:rsidRDefault="00C50344" w:rsidP="00660F3B">
            <w:pPr>
              <w:jc w:val="both"/>
              <w:textAlignment w:val="baseline"/>
              <w:rPr>
                <w:rFonts w:cs="Times New Roman"/>
                <w:color w:val="0000CC"/>
                <w:sz w:val="20"/>
                <w:szCs w:val="20"/>
                <w:lang w:val="lv-LV"/>
              </w:rPr>
            </w:pPr>
            <w:r w:rsidRPr="00FB38BE">
              <w:rPr>
                <w:rFonts w:cs="Times New Roman"/>
                <w:sz w:val="20"/>
                <w:szCs w:val="20"/>
                <w:lang w:val="lv-LV"/>
              </w:rPr>
              <w:t xml:space="preserve">9080* </w:t>
            </w:r>
            <w:r w:rsidRPr="00FB38BE">
              <w:rPr>
                <w:rFonts w:cs="Times New Roman"/>
                <w:iCs/>
                <w:sz w:val="20"/>
                <w:szCs w:val="20"/>
                <w:lang w:val="lv-LV"/>
              </w:rPr>
              <w:t>Staignāju meži</w:t>
            </w:r>
          </w:p>
        </w:tc>
        <w:tc>
          <w:tcPr>
            <w:tcW w:w="1984" w:type="dxa"/>
            <w:tcBorders>
              <w:top w:val="single" w:sz="4" w:space="0" w:color="auto"/>
              <w:left w:val="single" w:sz="4" w:space="0" w:color="auto"/>
              <w:bottom w:val="single" w:sz="4" w:space="0" w:color="auto"/>
              <w:right w:val="single" w:sz="4" w:space="0" w:color="auto"/>
            </w:tcBorders>
            <w:vAlign w:val="center"/>
          </w:tcPr>
          <w:p w14:paraId="151CA977" w14:textId="77777777" w:rsidR="00C50344" w:rsidRPr="00FB38BE" w:rsidRDefault="00C50344" w:rsidP="00660F3B">
            <w:pPr>
              <w:jc w:val="center"/>
              <w:textAlignment w:val="baseline"/>
              <w:rPr>
                <w:rFonts w:cs="Times New Roman"/>
                <w:color w:val="000000" w:themeColor="text1"/>
                <w:sz w:val="20"/>
                <w:szCs w:val="20"/>
                <w:lang w:val="lv-LV"/>
              </w:rPr>
            </w:pPr>
            <w:r w:rsidRPr="00FB38BE">
              <w:rPr>
                <w:rFonts w:cs="Times New Roman"/>
                <w:color w:val="000000" w:themeColor="text1"/>
                <w:sz w:val="20"/>
                <w:szCs w:val="20"/>
                <w:lang w:val="lv-LV"/>
              </w:rPr>
              <w:t>G</w:t>
            </w:r>
          </w:p>
        </w:tc>
        <w:tc>
          <w:tcPr>
            <w:tcW w:w="2203" w:type="dxa"/>
            <w:tcBorders>
              <w:top w:val="single" w:sz="4" w:space="0" w:color="auto"/>
              <w:left w:val="single" w:sz="4" w:space="0" w:color="auto"/>
              <w:bottom w:val="single" w:sz="4" w:space="0" w:color="auto"/>
              <w:right w:val="single" w:sz="4" w:space="0" w:color="auto"/>
            </w:tcBorders>
            <w:vAlign w:val="center"/>
          </w:tcPr>
          <w:p w14:paraId="079E035D" w14:textId="77777777" w:rsidR="00C50344" w:rsidRPr="00FB38BE" w:rsidRDefault="00C50344" w:rsidP="00660F3B">
            <w:pPr>
              <w:jc w:val="center"/>
              <w:textAlignment w:val="baseline"/>
              <w:rPr>
                <w:rFonts w:cs="Times New Roman"/>
                <w:color w:val="000000" w:themeColor="text1"/>
                <w:sz w:val="20"/>
                <w:szCs w:val="20"/>
                <w:lang w:val="lv-LV"/>
              </w:rPr>
            </w:pPr>
            <w:r w:rsidRPr="00FB38BE">
              <w:rPr>
                <w:rFonts w:cs="Times New Roman"/>
                <w:color w:val="000000" w:themeColor="text1"/>
                <w:sz w:val="20"/>
                <w:szCs w:val="20"/>
                <w:lang w:val="lv-LV"/>
              </w:rPr>
              <w:t>C</w:t>
            </w:r>
          </w:p>
        </w:tc>
        <w:tc>
          <w:tcPr>
            <w:tcW w:w="2100" w:type="dxa"/>
            <w:tcBorders>
              <w:top w:val="single" w:sz="4" w:space="0" w:color="auto"/>
              <w:left w:val="single" w:sz="4" w:space="0" w:color="auto"/>
              <w:bottom w:val="single" w:sz="4" w:space="0" w:color="auto"/>
              <w:right w:val="single" w:sz="4" w:space="0" w:color="auto"/>
            </w:tcBorders>
            <w:vAlign w:val="center"/>
          </w:tcPr>
          <w:p w14:paraId="53F3C50D" w14:textId="77777777" w:rsidR="00C50344" w:rsidRPr="00FB38BE" w:rsidRDefault="00C50344" w:rsidP="00660F3B">
            <w:pPr>
              <w:jc w:val="center"/>
              <w:textAlignment w:val="baseline"/>
              <w:rPr>
                <w:rFonts w:cs="Times New Roman"/>
                <w:color w:val="000000" w:themeColor="text1"/>
                <w:sz w:val="20"/>
                <w:szCs w:val="20"/>
                <w:lang w:val="lv-LV"/>
              </w:rPr>
            </w:pPr>
            <w:r w:rsidRPr="00FB38BE">
              <w:rPr>
                <w:rFonts w:cs="Times New Roman"/>
                <w:color w:val="000000" w:themeColor="text1"/>
                <w:sz w:val="20"/>
                <w:szCs w:val="20"/>
                <w:lang w:val="lv-LV"/>
              </w:rPr>
              <w:t>C</w:t>
            </w:r>
          </w:p>
        </w:tc>
        <w:tc>
          <w:tcPr>
            <w:tcW w:w="2022" w:type="dxa"/>
            <w:tcBorders>
              <w:top w:val="single" w:sz="4" w:space="0" w:color="auto"/>
              <w:left w:val="single" w:sz="4" w:space="0" w:color="auto"/>
              <w:bottom w:val="single" w:sz="4" w:space="0" w:color="auto"/>
              <w:right w:val="single" w:sz="4" w:space="0" w:color="auto"/>
            </w:tcBorders>
            <w:vAlign w:val="center"/>
          </w:tcPr>
          <w:p w14:paraId="49DB5B63" w14:textId="77777777" w:rsidR="00C50344" w:rsidRPr="00FB38BE" w:rsidRDefault="00C50344" w:rsidP="00660F3B">
            <w:pPr>
              <w:jc w:val="center"/>
              <w:textAlignment w:val="baseline"/>
              <w:rPr>
                <w:rFonts w:cs="Times New Roman"/>
                <w:color w:val="000000" w:themeColor="text1"/>
                <w:sz w:val="20"/>
                <w:szCs w:val="20"/>
                <w:lang w:val="lv-LV"/>
              </w:rPr>
            </w:pPr>
            <w:r w:rsidRPr="00FB38BE">
              <w:rPr>
                <w:rFonts w:cs="Times New Roman"/>
                <w:color w:val="000000" w:themeColor="text1"/>
                <w:sz w:val="20"/>
                <w:szCs w:val="20"/>
                <w:lang w:val="lv-LV"/>
              </w:rPr>
              <w:t>B</w:t>
            </w:r>
          </w:p>
        </w:tc>
        <w:tc>
          <w:tcPr>
            <w:tcW w:w="2041" w:type="dxa"/>
            <w:tcBorders>
              <w:top w:val="single" w:sz="4" w:space="0" w:color="auto"/>
              <w:left w:val="single" w:sz="4" w:space="0" w:color="auto"/>
              <w:bottom w:val="single" w:sz="4" w:space="0" w:color="auto"/>
              <w:right w:val="single" w:sz="4" w:space="0" w:color="auto"/>
            </w:tcBorders>
            <w:vAlign w:val="center"/>
          </w:tcPr>
          <w:p w14:paraId="7F4DD2BB" w14:textId="77777777" w:rsidR="00C50344" w:rsidRPr="00FB38BE" w:rsidRDefault="00C50344" w:rsidP="00660F3B">
            <w:pPr>
              <w:jc w:val="center"/>
              <w:textAlignment w:val="baseline"/>
              <w:rPr>
                <w:rFonts w:cs="Times New Roman"/>
                <w:color w:val="000000" w:themeColor="text1"/>
                <w:sz w:val="20"/>
                <w:szCs w:val="20"/>
                <w:lang w:val="lv-LV"/>
              </w:rPr>
            </w:pPr>
            <w:r w:rsidRPr="00FB38BE">
              <w:rPr>
                <w:rFonts w:cs="Times New Roman"/>
                <w:color w:val="000000" w:themeColor="text1"/>
                <w:sz w:val="20"/>
                <w:szCs w:val="20"/>
                <w:lang w:val="lv-LV"/>
              </w:rPr>
              <w:t>B</w:t>
            </w:r>
          </w:p>
        </w:tc>
      </w:tr>
      <w:tr w:rsidR="00C50344" w:rsidRPr="00FB38BE" w14:paraId="6E210576" w14:textId="77777777" w:rsidTr="00C50344">
        <w:tc>
          <w:tcPr>
            <w:tcW w:w="537" w:type="dxa"/>
            <w:tcBorders>
              <w:top w:val="single" w:sz="4" w:space="0" w:color="auto"/>
              <w:left w:val="single" w:sz="4" w:space="0" w:color="auto"/>
              <w:bottom w:val="single" w:sz="4" w:space="0" w:color="auto"/>
              <w:right w:val="single" w:sz="4" w:space="0" w:color="auto"/>
            </w:tcBorders>
          </w:tcPr>
          <w:p w14:paraId="26997989" w14:textId="77777777" w:rsidR="00C50344" w:rsidRPr="00FB38BE" w:rsidRDefault="00C50344" w:rsidP="00214C57">
            <w:pPr>
              <w:pStyle w:val="ListParagraph"/>
              <w:widowControl w:val="0"/>
              <w:numPr>
                <w:ilvl w:val="0"/>
                <w:numId w:val="6"/>
              </w:numPr>
              <w:jc w:val="both"/>
              <w:textAlignment w:val="baseline"/>
              <w:rPr>
                <w:rFonts w:cs="Times New Roman"/>
                <w:color w:val="0000CC"/>
                <w:sz w:val="20"/>
                <w:szCs w:val="20"/>
                <w:lang w:val="lv-LV"/>
              </w:rPr>
            </w:pPr>
          </w:p>
        </w:tc>
        <w:tc>
          <w:tcPr>
            <w:tcW w:w="3925" w:type="dxa"/>
            <w:tcBorders>
              <w:top w:val="single" w:sz="4" w:space="0" w:color="auto"/>
              <w:left w:val="single" w:sz="4" w:space="0" w:color="auto"/>
              <w:bottom w:val="single" w:sz="4" w:space="0" w:color="auto"/>
              <w:right w:val="single" w:sz="4" w:space="0" w:color="auto"/>
            </w:tcBorders>
            <w:vAlign w:val="center"/>
          </w:tcPr>
          <w:p w14:paraId="68D83B8F" w14:textId="77777777" w:rsidR="00C50344" w:rsidRPr="00FB38BE" w:rsidRDefault="00C50344" w:rsidP="00660F3B">
            <w:pPr>
              <w:jc w:val="both"/>
              <w:textAlignment w:val="baseline"/>
              <w:rPr>
                <w:rFonts w:cs="Times New Roman"/>
                <w:color w:val="0000CC"/>
                <w:sz w:val="20"/>
                <w:szCs w:val="20"/>
                <w:lang w:val="lv-LV"/>
              </w:rPr>
            </w:pPr>
            <w:r w:rsidRPr="00FB38BE">
              <w:rPr>
                <w:rFonts w:cs="Times New Roman"/>
                <w:sz w:val="20"/>
                <w:szCs w:val="20"/>
                <w:lang w:val="lv-LV"/>
              </w:rPr>
              <w:t xml:space="preserve">91D0* </w:t>
            </w:r>
            <w:r w:rsidRPr="00FB38BE">
              <w:rPr>
                <w:rFonts w:cs="Times New Roman"/>
                <w:iCs/>
                <w:sz w:val="20"/>
                <w:szCs w:val="20"/>
                <w:lang w:val="lv-LV"/>
              </w:rPr>
              <w:t>Purvaini meži</w:t>
            </w:r>
          </w:p>
        </w:tc>
        <w:tc>
          <w:tcPr>
            <w:tcW w:w="1984" w:type="dxa"/>
            <w:tcBorders>
              <w:top w:val="single" w:sz="4" w:space="0" w:color="auto"/>
              <w:left w:val="single" w:sz="4" w:space="0" w:color="auto"/>
              <w:bottom w:val="single" w:sz="4" w:space="0" w:color="auto"/>
              <w:right w:val="single" w:sz="4" w:space="0" w:color="auto"/>
            </w:tcBorders>
            <w:vAlign w:val="center"/>
          </w:tcPr>
          <w:p w14:paraId="4A71BF08" w14:textId="77777777" w:rsidR="00C50344" w:rsidRPr="00FB38BE" w:rsidRDefault="00C50344" w:rsidP="00660F3B">
            <w:pPr>
              <w:jc w:val="center"/>
              <w:textAlignment w:val="baseline"/>
              <w:rPr>
                <w:rFonts w:cs="Times New Roman"/>
                <w:color w:val="000000" w:themeColor="text1"/>
                <w:sz w:val="20"/>
                <w:szCs w:val="20"/>
                <w:lang w:val="lv-LV"/>
              </w:rPr>
            </w:pPr>
            <w:r w:rsidRPr="00FB38BE">
              <w:rPr>
                <w:rFonts w:cs="Times New Roman"/>
                <w:color w:val="000000" w:themeColor="text1"/>
                <w:sz w:val="20"/>
                <w:szCs w:val="20"/>
                <w:lang w:val="lv-LV"/>
              </w:rPr>
              <w:t>G</w:t>
            </w:r>
          </w:p>
        </w:tc>
        <w:tc>
          <w:tcPr>
            <w:tcW w:w="2203" w:type="dxa"/>
            <w:tcBorders>
              <w:top w:val="single" w:sz="4" w:space="0" w:color="auto"/>
              <w:left w:val="single" w:sz="4" w:space="0" w:color="auto"/>
              <w:bottom w:val="single" w:sz="4" w:space="0" w:color="auto"/>
              <w:right w:val="single" w:sz="4" w:space="0" w:color="auto"/>
            </w:tcBorders>
            <w:vAlign w:val="center"/>
          </w:tcPr>
          <w:p w14:paraId="08BA66D5" w14:textId="77777777" w:rsidR="00C50344" w:rsidRPr="00FB38BE" w:rsidRDefault="00C50344" w:rsidP="00660F3B">
            <w:pPr>
              <w:jc w:val="center"/>
              <w:textAlignment w:val="baseline"/>
              <w:rPr>
                <w:rFonts w:cs="Times New Roman"/>
                <w:color w:val="000000" w:themeColor="text1"/>
                <w:sz w:val="20"/>
                <w:szCs w:val="20"/>
                <w:lang w:val="lv-LV"/>
              </w:rPr>
            </w:pPr>
            <w:r w:rsidRPr="00FB38BE">
              <w:rPr>
                <w:rFonts w:cs="Times New Roman"/>
                <w:color w:val="000000" w:themeColor="text1"/>
                <w:sz w:val="20"/>
                <w:szCs w:val="20"/>
                <w:lang w:val="lv-LV"/>
              </w:rPr>
              <w:t>B</w:t>
            </w:r>
          </w:p>
        </w:tc>
        <w:tc>
          <w:tcPr>
            <w:tcW w:w="2100" w:type="dxa"/>
            <w:tcBorders>
              <w:top w:val="single" w:sz="4" w:space="0" w:color="auto"/>
              <w:left w:val="single" w:sz="4" w:space="0" w:color="auto"/>
              <w:bottom w:val="single" w:sz="4" w:space="0" w:color="auto"/>
              <w:right w:val="single" w:sz="4" w:space="0" w:color="auto"/>
            </w:tcBorders>
            <w:vAlign w:val="center"/>
          </w:tcPr>
          <w:p w14:paraId="7207B372" w14:textId="77777777" w:rsidR="00C50344" w:rsidRPr="00FB38BE" w:rsidRDefault="00C50344" w:rsidP="00660F3B">
            <w:pPr>
              <w:jc w:val="center"/>
              <w:textAlignment w:val="baseline"/>
              <w:rPr>
                <w:rFonts w:cs="Times New Roman"/>
                <w:color w:val="000000" w:themeColor="text1"/>
                <w:sz w:val="20"/>
                <w:szCs w:val="20"/>
                <w:lang w:val="lv-LV"/>
              </w:rPr>
            </w:pPr>
            <w:r w:rsidRPr="00FB38BE">
              <w:rPr>
                <w:rFonts w:cs="Times New Roman"/>
                <w:color w:val="000000" w:themeColor="text1"/>
                <w:sz w:val="20"/>
                <w:szCs w:val="20"/>
                <w:lang w:val="lv-LV"/>
              </w:rPr>
              <w:t>C</w:t>
            </w:r>
          </w:p>
        </w:tc>
        <w:tc>
          <w:tcPr>
            <w:tcW w:w="2022" w:type="dxa"/>
            <w:tcBorders>
              <w:top w:val="single" w:sz="4" w:space="0" w:color="auto"/>
              <w:left w:val="single" w:sz="4" w:space="0" w:color="auto"/>
              <w:bottom w:val="single" w:sz="4" w:space="0" w:color="auto"/>
              <w:right w:val="single" w:sz="4" w:space="0" w:color="auto"/>
            </w:tcBorders>
            <w:vAlign w:val="center"/>
          </w:tcPr>
          <w:p w14:paraId="2C7C13DA" w14:textId="77777777" w:rsidR="00C50344" w:rsidRPr="00FB38BE" w:rsidRDefault="00C50344" w:rsidP="00660F3B">
            <w:pPr>
              <w:jc w:val="center"/>
              <w:textAlignment w:val="baseline"/>
              <w:rPr>
                <w:rFonts w:cs="Times New Roman"/>
                <w:color w:val="000000" w:themeColor="text1"/>
                <w:sz w:val="20"/>
                <w:szCs w:val="20"/>
                <w:lang w:val="lv-LV"/>
              </w:rPr>
            </w:pPr>
            <w:r w:rsidRPr="00FB38BE">
              <w:rPr>
                <w:rFonts w:cs="Times New Roman"/>
                <w:color w:val="000000" w:themeColor="text1"/>
                <w:sz w:val="20"/>
                <w:szCs w:val="20"/>
                <w:lang w:val="lv-LV"/>
              </w:rPr>
              <w:t>A</w:t>
            </w:r>
          </w:p>
        </w:tc>
        <w:tc>
          <w:tcPr>
            <w:tcW w:w="2041" w:type="dxa"/>
            <w:tcBorders>
              <w:top w:val="single" w:sz="4" w:space="0" w:color="auto"/>
              <w:left w:val="single" w:sz="4" w:space="0" w:color="auto"/>
              <w:bottom w:val="single" w:sz="4" w:space="0" w:color="auto"/>
              <w:right w:val="single" w:sz="4" w:space="0" w:color="auto"/>
            </w:tcBorders>
            <w:vAlign w:val="center"/>
          </w:tcPr>
          <w:p w14:paraId="2F125A5A" w14:textId="77777777" w:rsidR="00C50344" w:rsidRPr="00FB38BE" w:rsidRDefault="00C50344" w:rsidP="00660F3B">
            <w:pPr>
              <w:jc w:val="center"/>
              <w:textAlignment w:val="baseline"/>
              <w:rPr>
                <w:rFonts w:cs="Times New Roman"/>
                <w:color w:val="000000" w:themeColor="text1"/>
                <w:sz w:val="20"/>
                <w:szCs w:val="20"/>
                <w:lang w:val="lv-LV"/>
              </w:rPr>
            </w:pPr>
            <w:r w:rsidRPr="00FB38BE">
              <w:rPr>
                <w:rFonts w:cs="Times New Roman"/>
                <w:color w:val="000000" w:themeColor="text1"/>
                <w:sz w:val="20"/>
                <w:szCs w:val="20"/>
                <w:lang w:val="lv-LV"/>
              </w:rPr>
              <w:t>A</w:t>
            </w:r>
          </w:p>
        </w:tc>
      </w:tr>
      <w:tr w:rsidR="00C50344" w:rsidRPr="00FB38BE" w14:paraId="32D9AD07" w14:textId="77777777" w:rsidTr="00C50344">
        <w:tc>
          <w:tcPr>
            <w:tcW w:w="537" w:type="dxa"/>
            <w:tcBorders>
              <w:top w:val="single" w:sz="4" w:space="0" w:color="auto"/>
              <w:left w:val="single" w:sz="4" w:space="0" w:color="auto"/>
              <w:bottom w:val="single" w:sz="4" w:space="0" w:color="auto"/>
              <w:right w:val="single" w:sz="4" w:space="0" w:color="auto"/>
            </w:tcBorders>
          </w:tcPr>
          <w:p w14:paraId="03DB66BF" w14:textId="77777777" w:rsidR="00C50344" w:rsidRPr="00FB38BE" w:rsidRDefault="00C50344" w:rsidP="00214C57">
            <w:pPr>
              <w:pStyle w:val="ListParagraph"/>
              <w:widowControl w:val="0"/>
              <w:numPr>
                <w:ilvl w:val="0"/>
                <w:numId w:val="6"/>
              </w:numPr>
              <w:jc w:val="both"/>
              <w:textAlignment w:val="baseline"/>
              <w:rPr>
                <w:rFonts w:cs="Times New Roman"/>
                <w:color w:val="0000CC"/>
                <w:sz w:val="20"/>
                <w:szCs w:val="20"/>
                <w:lang w:val="lv-LV"/>
              </w:rPr>
            </w:pPr>
          </w:p>
        </w:tc>
        <w:tc>
          <w:tcPr>
            <w:tcW w:w="3925" w:type="dxa"/>
            <w:tcBorders>
              <w:top w:val="single" w:sz="4" w:space="0" w:color="auto"/>
              <w:left w:val="single" w:sz="4" w:space="0" w:color="auto"/>
              <w:bottom w:val="single" w:sz="4" w:space="0" w:color="auto"/>
              <w:right w:val="single" w:sz="4" w:space="0" w:color="auto"/>
            </w:tcBorders>
            <w:vAlign w:val="center"/>
          </w:tcPr>
          <w:p w14:paraId="13017000" w14:textId="77777777" w:rsidR="00C50344" w:rsidRPr="00FB38BE" w:rsidRDefault="00C50344" w:rsidP="00660F3B">
            <w:pPr>
              <w:jc w:val="both"/>
              <w:textAlignment w:val="baseline"/>
              <w:rPr>
                <w:rFonts w:cs="Times New Roman"/>
                <w:color w:val="0000CC"/>
                <w:sz w:val="20"/>
                <w:szCs w:val="20"/>
                <w:lang w:val="lv-LV"/>
              </w:rPr>
            </w:pPr>
            <w:r w:rsidRPr="00FB38BE">
              <w:rPr>
                <w:rFonts w:cs="Times New Roman"/>
                <w:sz w:val="20"/>
                <w:szCs w:val="20"/>
                <w:lang w:val="lv-LV"/>
              </w:rPr>
              <w:t xml:space="preserve">91E0* </w:t>
            </w:r>
            <w:r w:rsidRPr="00FB38BE">
              <w:rPr>
                <w:rFonts w:cs="Times New Roman"/>
                <w:iCs/>
                <w:sz w:val="20"/>
                <w:szCs w:val="20"/>
                <w:lang w:val="lv-LV"/>
              </w:rPr>
              <w:t>Aluviāli meži (aluviāli krastmalu un palieņu meži)</w:t>
            </w:r>
          </w:p>
        </w:tc>
        <w:tc>
          <w:tcPr>
            <w:tcW w:w="1984" w:type="dxa"/>
            <w:tcBorders>
              <w:top w:val="single" w:sz="4" w:space="0" w:color="auto"/>
              <w:left w:val="single" w:sz="4" w:space="0" w:color="auto"/>
              <w:bottom w:val="single" w:sz="4" w:space="0" w:color="auto"/>
              <w:right w:val="single" w:sz="4" w:space="0" w:color="auto"/>
            </w:tcBorders>
            <w:vAlign w:val="center"/>
          </w:tcPr>
          <w:p w14:paraId="393275D5" w14:textId="77777777" w:rsidR="00C50344" w:rsidRPr="00FB38BE" w:rsidRDefault="00C50344" w:rsidP="00660F3B">
            <w:pPr>
              <w:jc w:val="center"/>
              <w:textAlignment w:val="baseline"/>
              <w:rPr>
                <w:rFonts w:cs="Times New Roman"/>
                <w:color w:val="000000" w:themeColor="text1"/>
                <w:sz w:val="20"/>
                <w:szCs w:val="20"/>
                <w:lang w:val="lv-LV"/>
              </w:rPr>
            </w:pPr>
            <w:r w:rsidRPr="00FB38BE">
              <w:rPr>
                <w:rFonts w:cs="Times New Roman"/>
                <w:color w:val="000000" w:themeColor="text1"/>
                <w:sz w:val="20"/>
                <w:szCs w:val="20"/>
                <w:lang w:val="lv-LV"/>
              </w:rPr>
              <w:t>G</w:t>
            </w:r>
          </w:p>
        </w:tc>
        <w:tc>
          <w:tcPr>
            <w:tcW w:w="2203" w:type="dxa"/>
            <w:tcBorders>
              <w:top w:val="single" w:sz="4" w:space="0" w:color="auto"/>
              <w:left w:val="single" w:sz="4" w:space="0" w:color="auto"/>
              <w:bottom w:val="single" w:sz="4" w:space="0" w:color="auto"/>
              <w:right w:val="single" w:sz="4" w:space="0" w:color="auto"/>
            </w:tcBorders>
            <w:vAlign w:val="center"/>
          </w:tcPr>
          <w:p w14:paraId="5FDF514E" w14:textId="77777777" w:rsidR="00C50344" w:rsidRPr="00FB38BE" w:rsidRDefault="00C50344" w:rsidP="00660F3B">
            <w:pPr>
              <w:jc w:val="center"/>
              <w:textAlignment w:val="baseline"/>
              <w:rPr>
                <w:rFonts w:cs="Times New Roman"/>
                <w:color w:val="000000" w:themeColor="text1"/>
                <w:sz w:val="20"/>
                <w:szCs w:val="20"/>
                <w:lang w:val="lv-LV"/>
              </w:rPr>
            </w:pPr>
            <w:r w:rsidRPr="00FB38BE">
              <w:rPr>
                <w:rFonts w:cs="Times New Roman"/>
                <w:color w:val="000000" w:themeColor="text1"/>
                <w:sz w:val="20"/>
                <w:szCs w:val="20"/>
                <w:lang w:val="lv-LV"/>
              </w:rPr>
              <w:t>C</w:t>
            </w:r>
          </w:p>
        </w:tc>
        <w:tc>
          <w:tcPr>
            <w:tcW w:w="2100" w:type="dxa"/>
            <w:tcBorders>
              <w:top w:val="single" w:sz="4" w:space="0" w:color="auto"/>
              <w:left w:val="single" w:sz="4" w:space="0" w:color="auto"/>
              <w:bottom w:val="single" w:sz="4" w:space="0" w:color="auto"/>
              <w:right w:val="single" w:sz="4" w:space="0" w:color="auto"/>
            </w:tcBorders>
            <w:vAlign w:val="center"/>
          </w:tcPr>
          <w:p w14:paraId="153F10E1" w14:textId="77777777" w:rsidR="00C50344" w:rsidRPr="00FB38BE" w:rsidRDefault="00C50344" w:rsidP="00660F3B">
            <w:pPr>
              <w:jc w:val="center"/>
              <w:textAlignment w:val="baseline"/>
              <w:rPr>
                <w:rFonts w:cs="Times New Roman"/>
                <w:color w:val="000000" w:themeColor="text1"/>
                <w:sz w:val="20"/>
                <w:szCs w:val="20"/>
                <w:lang w:val="lv-LV"/>
              </w:rPr>
            </w:pPr>
            <w:r w:rsidRPr="00FB38BE">
              <w:rPr>
                <w:rFonts w:cs="Times New Roman"/>
                <w:color w:val="000000" w:themeColor="text1"/>
                <w:sz w:val="20"/>
                <w:szCs w:val="20"/>
                <w:lang w:val="lv-LV"/>
              </w:rPr>
              <w:t>C</w:t>
            </w:r>
          </w:p>
        </w:tc>
        <w:tc>
          <w:tcPr>
            <w:tcW w:w="2022" w:type="dxa"/>
            <w:tcBorders>
              <w:top w:val="single" w:sz="4" w:space="0" w:color="auto"/>
              <w:left w:val="single" w:sz="4" w:space="0" w:color="auto"/>
              <w:bottom w:val="single" w:sz="4" w:space="0" w:color="auto"/>
              <w:right w:val="single" w:sz="4" w:space="0" w:color="auto"/>
            </w:tcBorders>
            <w:vAlign w:val="center"/>
          </w:tcPr>
          <w:p w14:paraId="2F773EA9" w14:textId="77777777" w:rsidR="00C50344" w:rsidRPr="00FB38BE" w:rsidRDefault="00C50344" w:rsidP="00660F3B">
            <w:pPr>
              <w:jc w:val="center"/>
              <w:textAlignment w:val="baseline"/>
              <w:rPr>
                <w:rFonts w:cs="Times New Roman"/>
                <w:color w:val="000000" w:themeColor="text1"/>
                <w:sz w:val="20"/>
                <w:szCs w:val="20"/>
                <w:lang w:val="lv-LV"/>
              </w:rPr>
            </w:pPr>
            <w:r w:rsidRPr="00FB38BE">
              <w:rPr>
                <w:rFonts w:cs="Times New Roman"/>
                <w:color w:val="000000" w:themeColor="text1"/>
                <w:sz w:val="20"/>
                <w:szCs w:val="20"/>
                <w:lang w:val="lv-LV"/>
              </w:rPr>
              <w:t>C</w:t>
            </w:r>
          </w:p>
        </w:tc>
        <w:tc>
          <w:tcPr>
            <w:tcW w:w="2041" w:type="dxa"/>
            <w:tcBorders>
              <w:top w:val="single" w:sz="4" w:space="0" w:color="auto"/>
              <w:left w:val="single" w:sz="4" w:space="0" w:color="auto"/>
              <w:bottom w:val="single" w:sz="4" w:space="0" w:color="auto"/>
              <w:right w:val="single" w:sz="4" w:space="0" w:color="auto"/>
            </w:tcBorders>
            <w:vAlign w:val="center"/>
          </w:tcPr>
          <w:p w14:paraId="0CABB8B5" w14:textId="77777777" w:rsidR="00C50344" w:rsidRPr="00FB38BE" w:rsidRDefault="00C50344" w:rsidP="00660F3B">
            <w:pPr>
              <w:jc w:val="center"/>
              <w:textAlignment w:val="baseline"/>
              <w:rPr>
                <w:rFonts w:cs="Times New Roman"/>
                <w:color w:val="000000" w:themeColor="text1"/>
                <w:sz w:val="20"/>
                <w:szCs w:val="20"/>
                <w:lang w:val="lv-LV"/>
              </w:rPr>
            </w:pPr>
            <w:r w:rsidRPr="00FB38BE">
              <w:rPr>
                <w:rFonts w:cs="Times New Roman"/>
                <w:color w:val="000000" w:themeColor="text1"/>
                <w:sz w:val="20"/>
                <w:szCs w:val="20"/>
                <w:lang w:val="lv-LV"/>
              </w:rPr>
              <w:t>C</w:t>
            </w:r>
          </w:p>
        </w:tc>
      </w:tr>
    </w:tbl>
    <w:p w14:paraId="63CFC500" w14:textId="77777777" w:rsidR="00C50344" w:rsidRPr="00FB38BE" w:rsidRDefault="00C50344" w:rsidP="00660F3B">
      <w:pPr>
        <w:ind w:left="-851" w:right="-76"/>
        <w:jc w:val="both"/>
        <w:textAlignment w:val="baseline"/>
        <w:rPr>
          <w:rFonts w:cs="Times New Roman"/>
          <w:sz w:val="18"/>
          <w:szCs w:val="18"/>
          <w:lang w:val="lv-LV"/>
        </w:rPr>
      </w:pPr>
      <w:r w:rsidRPr="00FB38BE">
        <w:rPr>
          <w:rFonts w:cs="Times New Roman"/>
          <w:sz w:val="12"/>
          <w:szCs w:val="12"/>
          <w:vertAlign w:val="superscript"/>
          <w:lang w:val="lv-LV"/>
        </w:rPr>
        <w:t xml:space="preserve">1 </w:t>
      </w:r>
      <w:r w:rsidRPr="00FB38BE">
        <w:rPr>
          <w:rFonts w:cs="Times New Roman"/>
          <w:sz w:val="16"/>
          <w:szCs w:val="16"/>
          <w:lang w:val="lv-LV"/>
        </w:rPr>
        <w:t xml:space="preserve">Tabula aizpildīta saskaņā ar Eiropas Komisijas īstenošanas lēmumu (2011. gada 11. jūlijs) par formu, kādā sniedzama informācija par </w:t>
      </w:r>
      <w:r w:rsidRPr="00FB38BE">
        <w:rPr>
          <w:rFonts w:cs="Times New Roman"/>
          <w:i/>
          <w:sz w:val="16"/>
          <w:szCs w:val="16"/>
          <w:lang w:val="lv-LV"/>
        </w:rPr>
        <w:t>Natura 2000</w:t>
      </w:r>
      <w:r w:rsidRPr="00FB38BE">
        <w:rPr>
          <w:rFonts w:cs="Times New Roman"/>
          <w:sz w:val="16"/>
          <w:szCs w:val="16"/>
          <w:lang w:val="lv-LV"/>
        </w:rPr>
        <w:t xml:space="preserve"> teritorijām (izziņots ar dokumenta numuru C(2011) 4892) (2011/484/ES) </w:t>
      </w:r>
    </w:p>
    <w:p w14:paraId="34C57A93" w14:textId="77777777" w:rsidR="00C50344" w:rsidRPr="00FB38BE" w:rsidRDefault="00C50344" w:rsidP="00660F3B">
      <w:pPr>
        <w:ind w:left="-855" w:right="-76"/>
        <w:jc w:val="both"/>
        <w:textAlignment w:val="baseline"/>
        <w:rPr>
          <w:rFonts w:cs="Times New Roman"/>
          <w:sz w:val="18"/>
          <w:szCs w:val="18"/>
          <w:lang w:val="lv-LV"/>
        </w:rPr>
      </w:pPr>
      <w:r w:rsidRPr="00FB38BE">
        <w:rPr>
          <w:rFonts w:cs="Times New Roman"/>
          <w:sz w:val="16"/>
          <w:szCs w:val="16"/>
          <w:lang w:val="lv-LV"/>
        </w:rPr>
        <w:t> </w:t>
      </w:r>
    </w:p>
    <w:p w14:paraId="16FC309F" w14:textId="77777777" w:rsidR="00C50344" w:rsidRPr="00FB38BE" w:rsidRDefault="00C50344" w:rsidP="00660F3B">
      <w:pPr>
        <w:ind w:left="-855" w:right="-76"/>
        <w:jc w:val="both"/>
        <w:textAlignment w:val="baseline"/>
        <w:rPr>
          <w:rFonts w:cs="Times New Roman"/>
          <w:sz w:val="18"/>
          <w:szCs w:val="18"/>
          <w:lang w:val="lv-LV"/>
        </w:rPr>
      </w:pPr>
      <w:r w:rsidRPr="00FB38BE">
        <w:rPr>
          <w:rFonts w:cs="Times New Roman"/>
          <w:b/>
          <w:bCs/>
          <w:sz w:val="16"/>
          <w:szCs w:val="16"/>
          <w:lang w:val="lv-LV"/>
        </w:rPr>
        <w:t xml:space="preserve">Datu kvalitāte: </w:t>
      </w:r>
      <w:r w:rsidRPr="00FB38BE">
        <w:rPr>
          <w:rFonts w:cs="Times New Roman"/>
          <w:sz w:val="16"/>
          <w:szCs w:val="16"/>
          <w:lang w:val="lv-LV"/>
        </w:rPr>
        <w:t xml:space="preserve">G – laba, M – viduvēja, P – slikta; </w:t>
      </w:r>
      <w:r w:rsidRPr="00FB38BE">
        <w:rPr>
          <w:rFonts w:cs="Times New Roman"/>
          <w:b/>
          <w:bCs/>
          <w:sz w:val="16"/>
          <w:szCs w:val="16"/>
          <w:lang w:val="lv-LV"/>
        </w:rPr>
        <w:t xml:space="preserve">Reprezentativitāte </w:t>
      </w:r>
      <w:r w:rsidRPr="00FB38BE">
        <w:rPr>
          <w:rFonts w:cs="Times New Roman"/>
          <w:sz w:val="16"/>
          <w:szCs w:val="16"/>
          <w:lang w:val="lv-LV"/>
        </w:rPr>
        <w:t xml:space="preserve">(attiecīgā dzīvotņu veida reprezentativitāte konkrētajā teritorijā): A - izcila reprezentativitāte, B - laba reprezentativitāte, C - nozīmīga reprezentativitāte, D - nenozīmīga klātbūtne (šajā gadījumā tālākās sadaļas “relatīvā platība”, “saglabāšanās” un “vispārējais novērtējums” tālākos laukus neaizpilda); </w:t>
      </w:r>
      <w:r w:rsidRPr="00FB38BE">
        <w:rPr>
          <w:rFonts w:cs="Times New Roman"/>
          <w:b/>
          <w:bCs/>
          <w:sz w:val="16"/>
          <w:szCs w:val="16"/>
          <w:lang w:val="lv-LV"/>
        </w:rPr>
        <w:t>Relatīvā platība</w:t>
      </w:r>
      <w:r w:rsidRPr="00FB38BE">
        <w:rPr>
          <w:rFonts w:cs="Times New Roman"/>
          <w:sz w:val="16"/>
          <w:szCs w:val="16"/>
          <w:lang w:val="lv-LV"/>
        </w:rPr>
        <w:t xml:space="preserve"> (teritorijas platība, ko aizņem dabisko dzīvotņu veids, attiecībā pret kopējo platību, kuru valstī aizņem minētais dabisko dzīvotņu veids): A: 100 ≥ p &gt; 15 %; B: 15 ≥ p &gt; 2 %; C: 2 ≥ p &gt; 0 %; </w:t>
      </w:r>
      <w:r w:rsidRPr="00FB38BE">
        <w:rPr>
          <w:rFonts w:cs="Times New Roman"/>
          <w:b/>
          <w:bCs/>
          <w:sz w:val="16"/>
          <w:szCs w:val="16"/>
          <w:lang w:val="lv-LV"/>
        </w:rPr>
        <w:t>Saglabāšanās:</w:t>
      </w:r>
      <w:r w:rsidRPr="00FB38BE">
        <w:rPr>
          <w:rFonts w:cs="Times New Roman"/>
          <w:sz w:val="16"/>
          <w:szCs w:val="16"/>
          <w:lang w:val="lv-LV"/>
        </w:rPr>
        <w:t xml:space="preserve"> saglabāšanas pakāpes novērtējumu iegūst, saskaņā ar metodiku izvērtējot trīs </w:t>
      </w:r>
      <w:proofErr w:type="spellStart"/>
      <w:r w:rsidRPr="00FB38BE">
        <w:rPr>
          <w:rFonts w:cs="Times New Roman"/>
          <w:sz w:val="16"/>
          <w:szCs w:val="16"/>
          <w:lang w:val="lv-LV"/>
        </w:rPr>
        <w:t>apakškritērijus</w:t>
      </w:r>
      <w:proofErr w:type="spellEnd"/>
      <w:r w:rsidRPr="00FB38BE">
        <w:rPr>
          <w:rFonts w:cs="Times New Roman"/>
          <w:sz w:val="16"/>
          <w:szCs w:val="16"/>
          <w:lang w:val="lv-LV"/>
        </w:rPr>
        <w:t xml:space="preserve"> – struktūras saglabāšanas pakāpi, funkciju saglabāšanas pakāpi kā arī atjaunošanas iespējas. Novērtējuma klasifikācijas apzīmējumi: A - izcila saglabāšanās pakāpe, B - laba saglabāšanās pakāpe, C - viduvēja vai zema saglabāšanās pakāpe; </w:t>
      </w:r>
      <w:r w:rsidRPr="00FB38BE">
        <w:rPr>
          <w:rFonts w:cs="Times New Roman"/>
          <w:b/>
          <w:bCs/>
          <w:sz w:val="16"/>
          <w:szCs w:val="16"/>
          <w:lang w:val="lv-LV"/>
        </w:rPr>
        <w:t xml:space="preserve">Vispārējais novērtējums:  </w:t>
      </w:r>
      <w:r w:rsidRPr="00FB38BE">
        <w:rPr>
          <w:rFonts w:cs="Times New Roman"/>
          <w:sz w:val="16"/>
          <w:szCs w:val="16"/>
          <w:lang w:val="lv-LV"/>
        </w:rPr>
        <w:t>atspoguļo vispārējo novērtējumu par to, kāda ir teritorijas nozīme attiecīgā biotopa saglabāšanā. Šis kritērijs integrētā veidā novērtē iepriekšējos kritērijus, ņemot vērā atšķirīgo svarīgumu, kāds tiem var būt attiecībā uz aplūkojamo biotopa veidu. Novērtējuma klasifikācijas apzīmējumi: A - izcila vērtība, B - liela vērtība, C - ievērojama vērtība.  </w:t>
      </w:r>
    </w:p>
    <w:p w14:paraId="63E207B8" w14:textId="77777777" w:rsidR="00C50344" w:rsidRPr="00FB38BE" w:rsidRDefault="00C50344" w:rsidP="00660F3B">
      <w:pPr>
        <w:jc w:val="both"/>
        <w:textAlignment w:val="baseline"/>
        <w:rPr>
          <w:rFonts w:cs="Times New Roman"/>
          <w:sz w:val="18"/>
          <w:szCs w:val="18"/>
          <w:lang w:val="lv-LV"/>
        </w:rPr>
      </w:pPr>
    </w:p>
    <w:p w14:paraId="714F1461" w14:textId="08CE8EB4" w:rsidR="00C50344" w:rsidRPr="00FB38BE" w:rsidRDefault="00C50344" w:rsidP="00660F3B">
      <w:pPr>
        <w:ind w:left="-855"/>
        <w:jc w:val="both"/>
        <w:textAlignment w:val="baseline"/>
        <w:rPr>
          <w:rFonts w:cs="Times New Roman"/>
          <w:b/>
          <w:i/>
          <w:sz w:val="20"/>
          <w:szCs w:val="20"/>
          <w:lang w:val="lv-LV"/>
        </w:rPr>
      </w:pPr>
      <w:r w:rsidRPr="00FB38BE">
        <w:rPr>
          <w:rFonts w:cs="Times New Roman"/>
          <w:b/>
          <w:i/>
          <w:iCs/>
          <w:sz w:val="20"/>
          <w:szCs w:val="20"/>
          <w:lang w:val="lv-LV"/>
        </w:rPr>
        <w:t>4.3.</w:t>
      </w:r>
      <w:r w:rsidR="00421283" w:rsidRPr="00FB38BE">
        <w:rPr>
          <w:rFonts w:cs="Times New Roman"/>
          <w:b/>
          <w:i/>
          <w:iCs/>
          <w:sz w:val="20"/>
          <w:szCs w:val="20"/>
          <w:lang w:val="lv-LV"/>
        </w:rPr>
        <w:t>2.3</w:t>
      </w:r>
      <w:r w:rsidRPr="00FB38BE">
        <w:rPr>
          <w:rFonts w:cs="Times New Roman"/>
          <w:b/>
          <w:i/>
          <w:iCs/>
          <w:sz w:val="20"/>
          <w:szCs w:val="20"/>
          <w:lang w:val="lv-LV"/>
        </w:rPr>
        <w:t>. tabula.</w:t>
      </w:r>
      <w:r w:rsidRPr="00FB38BE">
        <w:rPr>
          <w:rFonts w:cs="Times New Roman"/>
          <w:b/>
          <w:bCs/>
          <w:i/>
          <w:iCs/>
          <w:sz w:val="20"/>
          <w:szCs w:val="20"/>
          <w:lang w:val="lv-LV"/>
        </w:rPr>
        <w:t xml:space="preserve"> Eiropas Savienības nozīmes aizsargājamo biotopu platību izmaiņu izvērtējums Dabas liegumā</w:t>
      </w:r>
    </w:p>
    <w:tbl>
      <w:tblPr>
        <w:tblW w:w="14812" w:type="dxa"/>
        <w:tblInd w:w="-87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4"/>
        <w:gridCol w:w="3866"/>
        <w:gridCol w:w="1627"/>
        <w:gridCol w:w="1742"/>
        <w:gridCol w:w="1223"/>
        <w:gridCol w:w="5810"/>
      </w:tblGrid>
      <w:tr w:rsidR="00C50344" w:rsidRPr="00621848" w14:paraId="52BF347F" w14:textId="77777777" w:rsidTr="00660F3B">
        <w:trPr>
          <w:tblHeader/>
        </w:trPr>
        <w:tc>
          <w:tcPr>
            <w:tcW w:w="544" w:type="dxa"/>
            <w:tcBorders>
              <w:top w:val="single" w:sz="6" w:space="0" w:color="auto"/>
              <w:left w:val="single" w:sz="6" w:space="0" w:color="auto"/>
              <w:bottom w:val="single" w:sz="6" w:space="0" w:color="auto"/>
              <w:right w:val="single" w:sz="6" w:space="0" w:color="auto"/>
            </w:tcBorders>
            <w:shd w:val="clear" w:color="auto" w:fill="E2EFD9"/>
            <w:vAlign w:val="center"/>
            <w:hideMark/>
          </w:tcPr>
          <w:p w14:paraId="01CDB4B8" w14:textId="77777777" w:rsidR="00C50344" w:rsidRPr="00FB38BE" w:rsidRDefault="00C50344" w:rsidP="00660F3B">
            <w:pPr>
              <w:jc w:val="center"/>
              <w:textAlignment w:val="baseline"/>
              <w:rPr>
                <w:rFonts w:cs="Times New Roman"/>
                <w:color w:val="0000CC"/>
                <w:lang w:val="lv-LV"/>
              </w:rPr>
            </w:pPr>
            <w:r w:rsidRPr="00FB38BE">
              <w:rPr>
                <w:rFonts w:cs="Times New Roman"/>
                <w:b/>
                <w:bCs/>
                <w:sz w:val="20"/>
                <w:szCs w:val="20"/>
                <w:lang w:val="lv-LV"/>
              </w:rPr>
              <w:t>Nr.</w:t>
            </w:r>
            <w:r w:rsidRPr="00FB38BE">
              <w:rPr>
                <w:rFonts w:cs="Times New Roman"/>
                <w:sz w:val="20"/>
                <w:szCs w:val="20"/>
                <w:lang w:val="lv-LV"/>
              </w:rPr>
              <w:t> </w:t>
            </w:r>
          </w:p>
          <w:p w14:paraId="4B9AA47A" w14:textId="77777777" w:rsidR="00C50344" w:rsidRPr="00FB38BE" w:rsidRDefault="00C50344" w:rsidP="00660F3B">
            <w:pPr>
              <w:jc w:val="center"/>
              <w:textAlignment w:val="baseline"/>
              <w:rPr>
                <w:rFonts w:cs="Times New Roman"/>
                <w:color w:val="0000CC"/>
                <w:lang w:val="lv-LV"/>
              </w:rPr>
            </w:pPr>
            <w:r w:rsidRPr="00FB38BE">
              <w:rPr>
                <w:rFonts w:cs="Times New Roman"/>
                <w:b/>
                <w:bCs/>
                <w:sz w:val="20"/>
                <w:szCs w:val="20"/>
                <w:lang w:val="lv-LV"/>
              </w:rPr>
              <w:t>p.k.</w:t>
            </w:r>
            <w:r w:rsidRPr="00FB38BE">
              <w:rPr>
                <w:rFonts w:cs="Times New Roman"/>
                <w:sz w:val="20"/>
                <w:szCs w:val="20"/>
                <w:lang w:val="lv-LV"/>
              </w:rPr>
              <w:t> </w:t>
            </w:r>
          </w:p>
        </w:tc>
        <w:tc>
          <w:tcPr>
            <w:tcW w:w="3866" w:type="dxa"/>
            <w:tcBorders>
              <w:top w:val="single" w:sz="6" w:space="0" w:color="auto"/>
              <w:left w:val="nil"/>
              <w:bottom w:val="single" w:sz="6" w:space="0" w:color="auto"/>
              <w:right w:val="single" w:sz="6" w:space="0" w:color="auto"/>
            </w:tcBorders>
            <w:shd w:val="clear" w:color="auto" w:fill="E2EFD9"/>
            <w:vAlign w:val="center"/>
            <w:hideMark/>
          </w:tcPr>
          <w:p w14:paraId="06A4A78E" w14:textId="77777777" w:rsidR="00C50344" w:rsidRPr="00FB38BE" w:rsidRDefault="00C50344" w:rsidP="00660F3B">
            <w:pPr>
              <w:jc w:val="center"/>
              <w:textAlignment w:val="baseline"/>
              <w:rPr>
                <w:rFonts w:cs="Times New Roman"/>
                <w:color w:val="0000CC"/>
                <w:lang w:val="lv-LV"/>
              </w:rPr>
            </w:pPr>
            <w:r w:rsidRPr="00FB38BE">
              <w:rPr>
                <w:rFonts w:cs="Times New Roman"/>
                <w:b/>
                <w:bCs/>
                <w:sz w:val="20"/>
                <w:szCs w:val="20"/>
                <w:lang w:val="lv-LV"/>
              </w:rPr>
              <w:t>ES nozīmes aizsargājamā biotopa kods un nosaukums (ar * atzīmē prioritāros biotopus)</w:t>
            </w:r>
            <w:r w:rsidRPr="00FB38BE">
              <w:rPr>
                <w:rFonts w:cs="Times New Roman"/>
                <w:sz w:val="20"/>
                <w:szCs w:val="20"/>
                <w:lang w:val="lv-LV"/>
              </w:rPr>
              <w:t> </w:t>
            </w:r>
          </w:p>
          <w:p w14:paraId="75BCA4C9" w14:textId="77777777" w:rsidR="00C50344" w:rsidRPr="00FB38BE" w:rsidRDefault="00C50344" w:rsidP="00660F3B">
            <w:pPr>
              <w:jc w:val="center"/>
              <w:textAlignment w:val="baseline"/>
              <w:rPr>
                <w:rFonts w:cs="Times New Roman"/>
                <w:color w:val="0000CC"/>
                <w:lang w:val="lv-LV"/>
              </w:rPr>
            </w:pPr>
            <w:r w:rsidRPr="00FB38BE">
              <w:rPr>
                <w:rFonts w:cs="Times New Roman"/>
                <w:sz w:val="20"/>
                <w:szCs w:val="20"/>
                <w:lang w:val="lv-LV"/>
              </w:rPr>
              <w:t> </w:t>
            </w:r>
          </w:p>
        </w:tc>
        <w:tc>
          <w:tcPr>
            <w:tcW w:w="1627" w:type="dxa"/>
            <w:tcBorders>
              <w:top w:val="single" w:sz="6" w:space="0" w:color="auto"/>
              <w:left w:val="nil"/>
              <w:bottom w:val="single" w:sz="6" w:space="0" w:color="auto"/>
              <w:right w:val="single" w:sz="6" w:space="0" w:color="auto"/>
            </w:tcBorders>
            <w:shd w:val="clear" w:color="auto" w:fill="E2EFD9"/>
            <w:vAlign w:val="center"/>
            <w:hideMark/>
          </w:tcPr>
          <w:p w14:paraId="610AA7AE" w14:textId="77777777" w:rsidR="00C50344" w:rsidRPr="00FB38BE" w:rsidRDefault="00C50344" w:rsidP="00660F3B">
            <w:pPr>
              <w:jc w:val="center"/>
              <w:textAlignment w:val="baseline"/>
              <w:rPr>
                <w:rFonts w:cs="Times New Roman"/>
                <w:i/>
                <w:color w:val="0000CC"/>
                <w:lang w:val="lv-LV"/>
              </w:rPr>
            </w:pPr>
            <w:r w:rsidRPr="00FB38BE">
              <w:rPr>
                <w:rFonts w:cs="Times New Roman"/>
                <w:b/>
                <w:bCs/>
                <w:i/>
                <w:sz w:val="20"/>
                <w:szCs w:val="20"/>
                <w:lang w:val="lv-LV"/>
              </w:rPr>
              <w:t>NATURA 2000</w:t>
            </w:r>
            <w:r w:rsidRPr="00FB38BE">
              <w:rPr>
                <w:rFonts w:cs="Times New Roman"/>
                <w:i/>
                <w:sz w:val="20"/>
                <w:szCs w:val="20"/>
                <w:lang w:val="lv-LV"/>
              </w:rPr>
              <w:t> </w:t>
            </w:r>
          </w:p>
          <w:p w14:paraId="70CFB75E" w14:textId="77777777" w:rsidR="00C50344" w:rsidRPr="00FB38BE" w:rsidRDefault="00C50344" w:rsidP="00660F3B">
            <w:pPr>
              <w:jc w:val="center"/>
              <w:textAlignment w:val="baseline"/>
              <w:rPr>
                <w:rFonts w:cs="Times New Roman"/>
                <w:color w:val="0000CC"/>
                <w:lang w:val="lv-LV"/>
              </w:rPr>
            </w:pPr>
            <w:r w:rsidRPr="00FB38BE">
              <w:rPr>
                <w:rFonts w:cs="Times New Roman"/>
                <w:b/>
                <w:bCs/>
                <w:sz w:val="20"/>
                <w:szCs w:val="20"/>
                <w:lang w:val="lv-LV"/>
              </w:rPr>
              <w:t>teritorijas standarta datu formas 2019. gada dati (ha)</w:t>
            </w:r>
            <w:r w:rsidRPr="00FB38BE">
              <w:rPr>
                <w:rFonts w:cs="Times New Roman"/>
                <w:sz w:val="20"/>
                <w:szCs w:val="20"/>
                <w:lang w:val="lv-LV"/>
              </w:rPr>
              <w:t> </w:t>
            </w:r>
          </w:p>
        </w:tc>
        <w:tc>
          <w:tcPr>
            <w:tcW w:w="1742" w:type="dxa"/>
            <w:tcBorders>
              <w:top w:val="single" w:sz="6" w:space="0" w:color="auto"/>
              <w:left w:val="nil"/>
              <w:bottom w:val="single" w:sz="6" w:space="0" w:color="auto"/>
              <w:right w:val="single" w:sz="6" w:space="0" w:color="auto"/>
            </w:tcBorders>
            <w:shd w:val="clear" w:color="auto" w:fill="E2EFD9"/>
            <w:vAlign w:val="center"/>
            <w:hideMark/>
          </w:tcPr>
          <w:p w14:paraId="6BBA8655" w14:textId="77777777" w:rsidR="00C50344" w:rsidRPr="00FB38BE" w:rsidRDefault="00C50344" w:rsidP="00660F3B">
            <w:pPr>
              <w:jc w:val="center"/>
              <w:textAlignment w:val="baseline"/>
              <w:rPr>
                <w:rFonts w:cs="Times New Roman"/>
                <w:color w:val="0000CC"/>
                <w:lang w:val="lv-LV"/>
              </w:rPr>
            </w:pPr>
            <w:r w:rsidRPr="00FB38BE">
              <w:rPr>
                <w:rFonts w:cs="Times New Roman"/>
                <w:b/>
                <w:bCs/>
                <w:sz w:val="20"/>
                <w:szCs w:val="20"/>
                <w:lang w:val="lv-LV"/>
              </w:rPr>
              <w:t>DAP izstrādes gaitā iegūtie dati (ha)</w:t>
            </w:r>
            <w:r w:rsidRPr="00FB38BE">
              <w:rPr>
                <w:rFonts w:cs="Times New Roman"/>
                <w:sz w:val="20"/>
                <w:szCs w:val="20"/>
                <w:lang w:val="lv-LV"/>
              </w:rPr>
              <w:t> </w:t>
            </w:r>
          </w:p>
        </w:tc>
        <w:tc>
          <w:tcPr>
            <w:tcW w:w="1223" w:type="dxa"/>
            <w:tcBorders>
              <w:top w:val="single" w:sz="6" w:space="0" w:color="auto"/>
              <w:left w:val="nil"/>
              <w:bottom w:val="single" w:sz="6" w:space="0" w:color="auto"/>
              <w:right w:val="single" w:sz="6" w:space="0" w:color="auto"/>
            </w:tcBorders>
            <w:shd w:val="clear" w:color="auto" w:fill="E2EFD9"/>
            <w:vAlign w:val="center"/>
            <w:hideMark/>
          </w:tcPr>
          <w:p w14:paraId="6DC06E60" w14:textId="77777777" w:rsidR="00C50344" w:rsidRPr="00FB38BE" w:rsidRDefault="00C50344" w:rsidP="00660F3B">
            <w:pPr>
              <w:jc w:val="center"/>
              <w:textAlignment w:val="baseline"/>
              <w:rPr>
                <w:rFonts w:cs="Times New Roman"/>
                <w:color w:val="0000CC"/>
                <w:lang w:val="lv-LV"/>
              </w:rPr>
            </w:pPr>
            <w:r w:rsidRPr="00FB38BE">
              <w:rPr>
                <w:rFonts w:cs="Times New Roman"/>
                <w:b/>
                <w:bCs/>
                <w:sz w:val="20"/>
                <w:szCs w:val="20"/>
                <w:lang w:val="lv-LV"/>
              </w:rPr>
              <w:t>Starpība</w:t>
            </w:r>
            <w:r w:rsidRPr="00FB38BE">
              <w:rPr>
                <w:rFonts w:cs="Times New Roman"/>
                <w:sz w:val="20"/>
                <w:szCs w:val="20"/>
                <w:lang w:val="lv-LV"/>
              </w:rPr>
              <w:t> </w:t>
            </w:r>
          </w:p>
        </w:tc>
        <w:tc>
          <w:tcPr>
            <w:tcW w:w="5810" w:type="dxa"/>
            <w:tcBorders>
              <w:top w:val="single" w:sz="6" w:space="0" w:color="auto"/>
              <w:left w:val="nil"/>
              <w:bottom w:val="single" w:sz="6" w:space="0" w:color="auto"/>
              <w:right w:val="single" w:sz="6" w:space="0" w:color="auto"/>
            </w:tcBorders>
            <w:shd w:val="clear" w:color="auto" w:fill="E2EFD9"/>
            <w:vAlign w:val="center"/>
            <w:hideMark/>
          </w:tcPr>
          <w:p w14:paraId="0A5750B0" w14:textId="77777777" w:rsidR="00C50344" w:rsidRPr="00FB38BE" w:rsidRDefault="00C50344" w:rsidP="00660F3B">
            <w:pPr>
              <w:jc w:val="center"/>
              <w:textAlignment w:val="baseline"/>
              <w:rPr>
                <w:rFonts w:cs="Times New Roman"/>
                <w:color w:val="0000CC"/>
                <w:lang w:val="lv-LV"/>
              </w:rPr>
            </w:pPr>
            <w:r w:rsidRPr="00FB38BE">
              <w:rPr>
                <w:rFonts w:cs="Times New Roman"/>
                <w:b/>
                <w:bCs/>
                <w:sz w:val="20"/>
                <w:szCs w:val="20"/>
                <w:lang w:val="lv-LV"/>
              </w:rPr>
              <w:t>ES biotopu platību izmaiņu cēloņi</w:t>
            </w:r>
            <w:r w:rsidRPr="00FB38BE">
              <w:rPr>
                <w:rFonts w:cs="Times New Roman"/>
                <w:sz w:val="20"/>
                <w:szCs w:val="20"/>
                <w:lang w:val="lv-LV"/>
              </w:rPr>
              <w:t> </w:t>
            </w:r>
          </w:p>
        </w:tc>
      </w:tr>
      <w:tr w:rsidR="00C50344" w:rsidRPr="00FB38BE" w14:paraId="1FD8EC2D" w14:textId="77777777" w:rsidTr="00C50344">
        <w:tc>
          <w:tcPr>
            <w:tcW w:w="14812" w:type="dxa"/>
            <w:gridSpan w:val="6"/>
            <w:tcBorders>
              <w:top w:val="nil"/>
              <w:left w:val="single" w:sz="6" w:space="0" w:color="auto"/>
              <w:bottom w:val="single" w:sz="6" w:space="0" w:color="auto"/>
              <w:right w:val="single" w:sz="6" w:space="0" w:color="auto"/>
            </w:tcBorders>
            <w:shd w:val="clear" w:color="auto" w:fill="C5E0B3"/>
            <w:hideMark/>
          </w:tcPr>
          <w:p w14:paraId="0C4DCDB2" w14:textId="77777777" w:rsidR="00C50344" w:rsidRPr="00FB38BE" w:rsidRDefault="00C50344" w:rsidP="00660F3B">
            <w:pPr>
              <w:jc w:val="center"/>
              <w:textAlignment w:val="baseline"/>
              <w:rPr>
                <w:rFonts w:cs="Times New Roman"/>
                <w:color w:val="0000CC"/>
                <w:sz w:val="20"/>
                <w:szCs w:val="20"/>
                <w:lang w:val="lv-LV"/>
              </w:rPr>
            </w:pPr>
            <w:r w:rsidRPr="00FB38BE">
              <w:rPr>
                <w:rFonts w:cs="Times New Roman"/>
                <w:b/>
                <w:bCs/>
                <w:color w:val="000000"/>
                <w:sz w:val="20"/>
                <w:szCs w:val="20"/>
                <w:lang w:val="lv-LV"/>
              </w:rPr>
              <w:t>Purvu biotopi</w:t>
            </w:r>
            <w:r w:rsidRPr="00FB38BE">
              <w:rPr>
                <w:rFonts w:cs="Times New Roman"/>
                <w:color w:val="000000"/>
                <w:sz w:val="20"/>
                <w:szCs w:val="20"/>
                <w:lang w:val="lv-LV"/>
              </w:rPr>
              <w:t> </w:t>
            </w:r>
          </w:p>
        </w:tc>
      </w:tr>
      <w:tr w:rsidR="00C50344" w:rsidRPr="00621848" w14:paraId="3149ABD4" w14:textId="77777777" w:rsidTr="00C50344">
        <w:tc>
          <w:tcPr>
            <w:tcW w:w="544" w:type="dxa"/>
            <w:tcBorders>
              <w:top w:val="nil"/>
              <w:left w:val="single" w:sz="6" w:space="0" w:color="auto"/>
              <w:bottom w:val="single" w:sz="6" w:space="0" w:color="auto"/>
              <w:right w:val="single" w:sz="6" w:space="0" w:color="auto"/>
            </w:tcBorders>
            <w:vAlign w:val="center"/>
            <w:hideMark/>
          </w:tcPr>
          <w:p w14:paraId="5FE92AE6" w14:textId="77777777" w:rsidR="00C50344" w:rsidRPr="00FB38BE" w:rsidRDefault="00C50344" w:rsidP="00214C57">
            <w:pPr>
              <w:pStyle w:val="ListParagraph"/>
              <w:widowControl w:val="0"/>
              <w:numPr>
                <w:ilvl w:val="0"/>
                <w:numId w:val="4"/>
              </w:numPr>
              <w:jc w:val="center"/>
              <w:textAlignment w:val="baseline"/>
              <w:rPr>
                <w:rFonts w:cs="Times New Roman"/>
                <w:color w:val="0000CC"/>
                <w:sz w:val="20"/>
                <w:szCs w:val="20"/>
                <w:lang w:val="lv-LV"/>
              </w:rPr>
            </w:pPr>
          </w:p>
        </w:tc>
        <w:tc>
          <w:tcPr>
            <w:tcW w:w="3866" w:type="dxa"/>
            <w:tcBorders>
              <w:top w:val="nil"/>
              <w:left w:val="nil"/>
              <w:bottom w:val="single" w:sz="6" w:space="0" w:color="auto"/>
              <w:right w:val="single" w:sz="6" w:space="0" w:color="auto"/>
            </w:tcBorders>
            <w:vAlign w:val="center"/>
            <w:hideMark/>
          </w:tcPr>
          <w:p w14:paraId="0F1FAE5F" w14:textId="77777777" w:rsidR="00C50344" w:rsidRPr="00FB38BE" w:rsidRDefault="00C50344" w:rsidP="00660F3B">
            <w:pPr>
              <w:ind w:left="176" w:right="143"/>
              <w:jc w:val="center"/>
              <w:textAlignment w:val="baseline"/>
              <w:rPr>
                <w:rFonts w:cs="Times New Roman"/>
                <w:color w:val="0000CC"/>
                <w:sz w:val="20"/>
                <w:szCs w:val="20"/>
                <w:lang w:val="lv-LV"/>
              </w:rPr>
            </w:pPr>
            <w:r w:rsidRPr="00FB38BE">
              <w:rPr>
                <w:rFonts w:cs="Times New Roman"/>
                <w:iCs/>
                <w:sz w:val="20"/>
                <w:szCs w:val="20"/>
                <w:lang w:val="lv-LV"/>
              </w:rPr>
              <w:t>7110* Aktīvi augstie purvi</w:t>
            </w:r>
          </w:p>
        </w:tc>
        <w:tc>
          <w:tcPr>
            <w:tcW w:w="1627" w:type="dxa"/>
            <w:tcBorders>
              <w:top w:val="nil"/>
              <w:left w:val="nil"/>
              <w:bottom w:val="single" w:sz="6" w:space="0" w:color="auto"/>
              <w:right w:val="single" w:sz="6" w:space="0" w:color="auto"/>
            </w:tcBorders>
            <w:vAlign w:val="center"/>
          </w:tcPr>
          <w:p w14:paraId="4D712CCE" w14:textId="47435FCC" w:rsidR="00C50344" w:rsidRPr="00FB38BE" w:rsidRDefault="00C50344" w:rsidP="00660F3B">
            <w:pPr>
              <w:jc w:val="center"/>
              <w:textAlignment w:val="baseline"/>
              <w:rPr>
                <w:rFonts w:cs="Times New Roman"/>
                <w:color w:val="0000CC"/>
                <w:sz w:val="20"/>
                <w:szCs w:val="20"/>
                <w:lang w:val="lv-LV"/>
              </w:rPr>
            </w:pPr>
            <w:r w:rsidRPr="00FB38BE">
              <w:rPr>
                <w:rFonts w:cs="Times New Roman"/>
                <w:sz w:val="20"/>
                <w:szCs w:val="20"/>
                <w:lang w:val="lv-LV"/>
              </w:rPr>
              <w:t>1734</w:t>
            </w:r>
            <w:r w:rsidR="008D0959" w:rsidRPr="00FB38BE">
              <w:rPr>
                <w:rFonts w:cs="Times New Roman"/>
                <w:sz w:val="20"/>
                <w:szCs w:val="20"/>
                <w:lang w:val="lv-LV"/>
              </w:rPr>
              <w:t>,</w:t>
            </w:r>
            <w:r w:rsidRPr="00FB38BE">
              <w:rPr>
                <w:rFonts w:cs="Times New Roman"/>
                <w:sz w:val="20"/>
                <w:szCs w:val="20"/>
                <w:lang w:val="lv-LV"/>
              </w:rPr>
              <w:t>64</w:t>
            </w:r>
          </w:p>
        </w:tc>
        <w:tc>
          <w:tcPr>
            <w:tcW w:w="1742" w:type="dxa"/>
            <w:tcBorders>
              <w:top w:val="nil"/>
              <w:left w:val="nil"/>
              <w:bottom w:val="single" w:sz="6" w:space="0" w:color="auto"/>
              <w:right w:val="single" w:sz="6" w:space="0" w:color="auto"/>
            </w:tcBorders>
            <w:vAlign w:val="center"/>
            <w:hideMark/>
          </w:tcPr>
          <w:p w14:paraId="09D0C0D1" w14:textId="4504E331" w:rsidR="00C50344" w:rsidRPr="00FB38BE" w:rsidRDefault="00C50344" w:rsidP="00660F3B">
            <w:pPr>
              <w:jc w:val="center"/>
              <w:rPr>
                <w:rFonts w:cs="Times New Roman"/>
                <w:color w:val="000000"/>
                <w:sz w:val="20"/>
                <w:szCs w:val="20"/>
                <w:lang w:val="lv-LV"/>
              </w:rPr>
            </w:pPr>
            <w:r w:rsidRPr="00FB38BE">
              <w:rPr>
                <w:rFonts w:cs="Times New Roman"/>
                <w:color w:val="000000"/>
                <w:sz w:val="20"/>
                <w:szCs w:val="20"/>
                <w:lang w:val="lv-LV"/>
              </w:rPr>
              <w:t>1723</w:t>
            </w:r>
            <w:r w:rsidR="008D0959" w:rsidRPr="00FB38BE">
              <w:rPr>
                <w:rFonts w:cs="Times New Roman"/>
                <w:color w:val="000000"/>
                <w:sz w:val="20"/>
                <w:szCs w:val="20"/>
                <w:lang w:val="lv-LV"/>
              </w:rPr>
              <w:t>,</w:t>
            </w:r>
            <w:r w:rsidRPr="00FB38BE">
              <w:rPr>
                <w:rFonts w:cs="Times New Roman"/>
                <w:color w:val="000000"/>
                <w:sz w:val="20"/>
                <w:szCs w:val="20"/>
                <w:lang w:val="lv-LV"/>
              </w:rPr>
              <w:t>21</w:t>
            </w:r>
          </w:p>
        </w:tc>
        <w:tc>
          <w:tcPr>
            <w:tcW w:w="1223" w:type="dxa"/>
            <w:tcBorders>
              <w:top w:val="nil"/>
              <w:left w:val="nil"/>
              <w:bottom w:val="single" w:sz="6" w:space="0" w:color="auto"/>
              <w:right w:val="single" w:sz="6" w:space="0" w:color="auto"/>
            </w:tcBorders>
            <w:vAlign w:val="center"/>
          </w:tcPr>
          <w:p w14:paraId="2881CD92" w14:textId="189EDF3B" w:rsidR="00C50344" w:rsidRPr="00FB38BE" w:rsidRDefault="00C50344" w:rsidP="00660F3B">
            <w:pPr>
              <w:jc w:val="center"/>
              <w:textAlignment w:val="baseline"/>
              <w:rPr>
                <w:rFonts w:cs="Times New Roman"/>
                <w:color w:val="0000CC"/>
                <w:sz w:val="20"/>
                <w:szCs w:val="20"/>
                <w:lang w:val="lv-LV"/>
              </w:rPr>
            </w:pPr>
            <w:r w:rsidRPr="00FB38BE">
              <w:rPr>
                <w:rFonts w:cs="Times New Roman"/>
                <w:sz w:val="20"/>
                <w:szCs w:val="20"/>
                <w:lang w:val="lv-LV"/>
              </w:rPr>
              <w:t>-11</w:t>
            </w:r>
            <w:r w:rsidR="008D0959" w:rsidRPr="00FB38BE">
              <w:rPr>
                <w:rFonts w:cs="Times New Roman"/>
                <w:sz w:val="20"/>
                <w:szCs w:val="20"/>
                <w:lang w:val="lv-LV"/>
              </w:rPr>
              <w:t>,</w:t>
            </w:r>
            <w:r w:rsidRPr="00FB38BE">
              <w:rPr>
                <w:rFonts w:cs="Times New Roman"/>
                <w:sz w:val="20"/>
                <w:szCs w:val="20"/>
                <w:lang w:val="lv-LV"/>
              </w:rPr>
              <w:t>43</w:t>
            </w:r>
          </w:p>
        </w:tc>
        <w:tc>
          <w:tcPr>
            <w:tcW w:w="5810" w:type="dxa"/>
            <w:tcBorders>
              <w:top w:val="nil"/>
              <w:left w:val="nil"/>
              <w:bottom w:val="single" w:sz="6" w:space="0" w:color="auto"/>
              <w:right w:val="single" w:sz="6" w:space="0" w:color="auto"/>
            </w:tcBorders>
            <w:vAlign w:val="center"/>
            <w:hideMark/>
          </w:tcPr>
          <w:p w14:paraId="16B823FF" w14:textId="77777777" w:rsidR="00C50344" w:rsidRPr="00FB38BE" w:rsidRDefault="00C50344" w:rsidP="00660F3B">
            <w:pPr>
              <w:ind w:left="78" w:right="51"/>
              <w:jc w:val="both"/>
              <w:textAlignment w:val="baseline"/>
              <w:rPr>
                <w:rFonts w:cs="Times New Roman"/>
                <w:color w:val="0000CC"/>
                <w:sz w:val="20"/>
                <w:szCs w:val="20"/>
                <w:lang w:val="lv-LV"/>
              </w:rPr>
            </w:pPr>
            <w:r w:rsidRPr="00FB38BE">
              <w:rPr>
                <w:rFonts w:cs="Times New Roman"/>
                <w:color w:val="000000" w:themeColor="text1"/>
                <w:sz w:val="20"/>
                <w:szCs w:val="20"/>
                <w:lang w:val="lv-LV"/>
              </w:rPr>
              <w:t xml:space="preserve">Detalizēta aizsargājamo biotopu inventarizācija DL teritorijā projekta </w:t>
            </w:r>
            <w:r w:rsidRPr="00FB38BE">
              <w:rPr>
                <w:rFonts w:cs="Times New Roman"/>
                <w:i/>
                <w:sz w:val="20"/>
                <w:szCs w:val="20"/>
                <w:lang w:val="lv-LV"/>
              </w:rPr>
              <w:t>Dabas skaitīšana</w:t>
            </w:r>
            <w:r w:rsidRPr="00FB38BE">
              <w:rPr>
                <w:rFonts w:cs="Times New Roman"/>
                <w:color w:val="000000" w:themeColor="text1"/>
                <w:sz w:val="20"/>
                <w:szCs w:val="20"/>
                <w:lang w:val="lv-LV"/>
              </w:rPr>
              <w:t xml:space="preserve">  ietvaros, biotopa poligonu robežu precizēšana, veicot </w:t>
            </w:r>
            <w:r w:rsidRPr="00FB38BE">
              <w:rPr>
                <w:rFonts w:cs="Times New Roman"/>
                <w:color w:val="000000" w:themeColor="text1"/>
                <w:sz w:val="20"/>
                <w:szCs w:val="20"/>
                <w:lang w:val="lv-LV"/>
              </w:rPr>
              <w:lastRenderedPageBreak/>
              <w:t xml:space="preserve">apsekošanu DA plāna izstrādes ietvaros. Dabiskās </w:t>
            </w:r>
            <w:proofErr w:type="spellStart"/>
            <w:r w:rsidRPr="00FB38BE">
              <w:rPr>
                <w:rFonts w:cs="Times New Roman"/>
                <w:color w:val="000000" w:themeColor="text1"/>
                <w:sz w:val="20"/>
                <w:szCs w:val="20"/>
                <w:lang w:val="lv-LV"/>
              </w:rPr>
              <w:t>sukcesijas</w:t>
            </w:r>
            <w:proofErr w:type="spellEnd"/>
            <w:r w:rsidRPr="00FB38BE">
              <w:rPr>
                <w:rFonts w:cs="Times New Roman"/>
                <w:color w:val="000000" w:themeColor="text1"/>
                <w:sz w:val="20"/>
                <w:szCs w:val="20"/>
                <w:lang w:val="lv-LV"/>
              </w:rPr>
              <w:t xml:space="preserve"> rezultātā daļa biotopa transformējusies par meža biotopu 91D0* </w:t>
            </w:r>
            <w:r w:rsidRPr="00FB38BE">
              <w:rPr>
                <w:rFonts w:cs="Times New Roman"/>
                <w:i/>
                <w:iCs/>
                <w:color w:val="000000" w:themeColor="text1"/>
                <w:sz w:val="20"/>
                <w:szCs w:val="20"/>
                <w:lang w:val="lv-LV"/>
              </w:rPr>
              <w:t>Purvaini meži</w:t>
            </w:r>
            <w:r w:rsidRPr="00FB38BE">
              <w:rPr>
                <w:rFonts w:cs="Times New Roman"/>
                <w:color w:val="000000" w:themeColor="text1"/>
                <w:sz w:val="20"/>
                <w:szCs w:val="20"/>
                <w:lang w:val="lv-LV"/>
              </w:rPr>
              <w:t>.</w:t>
            </w:r>
          </w:p>
        </w:tc>
      </w:tr>
      <w:tr w:rsidR="00C50344" w:rsidRPr="00621848" w14:paraId="3EF3EFCA" w14:textId="77777777" w:rsidTr="00C50344">
        <w:tc>
          <w:tcPr>
            <w:tcW w:w="544" w:type="dxa"/>
            <w:tcBorders>
              <w:top w:val="nil"/>
              <w:left w:val="single" w:sz="6" w:space="0" w:color="auto"/>
              <w:bottom w:val="single" w:sz="6" w:space="0" w:color="auto"/>
              <w:right w:val="single" w:sz="6" w:space="0" w:color="auto"/>
            </w:tcBorders>
            <w:vAlign w:val="center"/>
          </w:tcPr>
          <w:p w14:paraId="7251B4B6" w14:textId="77777777" w:rsidR="00C50344" w:rsidRPr="00FB38BE" w:rsidRDefault="00C50344" w:rsidP="00214C57">
            <w:pPr>
              <w:pStyle w:val="ListParagraph"/>
              <w:widowControl w:val="0"/>
              <w:numPr>
                <w:ilvl w:val="0"/>
                <w:numId w:val="4"/>
              </w:numPr>
              <w:jc w:val="center"/>
              <w:textAlignment w:val="baseline"/>
              <w:rPr>
                <w:rFonts w:cs="Times New Roman"/>
                <w:color w:val="000000"/>
                <w:sz w:val="20"/>
                <w:szCs w:val="20"/>
                <w:lang w:val="lv-LV"/>
              </w:rPr>
            </w:pPr>
          </w:p>
        </w:tc>
        <w:tc>
          <w:tcPr>
            <w:tcW w:w="3866" w:type="dxa"/>
            <w:tcBorders>
              <w:top w:val="nil"/>
              <w:left w:val="nil"/>
              <w:bottom w:val="single" w:sz="6" w:space="0" w:color="auto"/>
              <w:right w:val="single" w:sz="6" w:space="0" w:color="auto"/>
            </w:tcBorders>
            <w:vAlign w:val="center"/>
          </w:tcPr>
          <w:p w14:paraId="438E9C02" w14:textId="77777777" w:rsidR="00C50344" w:rsidRPr="00FB38BE" w:rsidRDefault="00C50344" w:rsidP="00660F3B">
            <w:pPr>
              <w:ind w:left="176" w:right="143"/>
              <w:jc w:val="center"/>
              <w:textAlignment w:val="baseline"/>
              <w:rPr>
                <w:rFonts w:cs="Times New Roman"/>
                <w:color w:val="000000"/>
                <w:sz w:val="20"/>
                <w:szCs w:val="20"/>
                <w:lang w:val="lv-LV"/>
              </w:rPr>
            </w:pPr>
            <w:r w:rsidRPr="00FB38BE">
              <w:rPr>
                <w:rFonts w:cs="Times New Roman"/>
                <w:sz w:val="20"/>
                <w:szCs w:val="20"/>
                <w:lang w:val="lv-LV"/>
              </w:rPr>
              <w:t>7120 Degradēti augstie purvi, kuros iespējama vai noris atjaunošanās</w:t>
            </w:r>
          </w:p>
        </w:tc>
        <w:tc>
          <w:tcPr>
            <w:tcW w:w="1627" w:type="dxa"/>
            <w:tcBorders>
              <w:top w:val="nil"/>
              <w:left w:val="nil"/>
              <w:bottom w:val="single" w:sz="6" w:space="0" w:color="auto"/>
              <w:right w:val="single" w:sz="6" w:space="0" w:color="auto"/>
            </w:tcBorders>
            <w:vAlign w:val="center"/>
          </w:tcPr>
          <w:p w14:paraId="5103D629" w14:textId="24691A9F" w:rsidR="00C50344" w:rsidRPr="00FB38BE" w:rsidRDefault="00C50344" w:rsidP="00660F3B">
            <w:pPr>
              <w:jc w:val="center"/>
              <w:textAlignment w:val="baseline"/>
              <w:rPr>
                <w:rFonts w:cs="Times New Roman"/>
                <w:color w:val="000000"/>
                <w:sz w:val="20"/>
                <w:szCs w:val="20"/>
                <w:lang w:val="lv-LV"/>
              </w:rPr>
            </w:pPr>
            <w:r w:rsidRPr="00FB38BE">
              <w:rPr>
                <w:rFonts w:cs="Times New Roman"/>
                <w:color w:val="000000"/>
                <w:sz w:val="20"/>
                <w:szCs w:val="20"/>
                <w:lang w:val="lv-LV"/>
              </w:rPr>
              <w:t>38</w:t>
            </w:r>
            <w:r w:rsidR="008D0959" w:rsidRPr="00FB38BE">
              <w:rPr>
                <w:rFonts w:cs="Times New Roman"/>
                <w:color w:val="000000"/>
                <w:sz w:val="20"/>
                <w:szCs w:val="20"/>
                <w:lang w:val="lv-LV"/>
              </w:rPr>
              <w:t>,</w:t>
            </w:r>
            <w:r w:rsidRPr="00FB38BE">
              <w:rPr>
                <w:rFonts w:cs="Times New Roman"/>
                <w:color w:val="000000"/>
                <w:sz w:val="20"/>
                <w:szCs w:val="20"/>
                <w:lang w:val="lv-LV"/>
              </w:rPr>
              <w:t>06</w:t>
            </w:r>
          </w:p>
        </w:tc>
        <w:tc>
          <w:tcPr>
            <w:tcW w:w="1742" w:type="dxa"/>
            <w:tcBorders>
              <w:top w:val="nil"/>
              <w:left w:val="nil"/>
              <w:bottom w:val="single" w:sz="6" w:space="0" w:color="auto"/>
              <w:right w:val="single" w:sz="6" w:space="0" w:color="auto"/>
            </w:tcBorders>
            <w:vAlign w:val="center"/>
          </w:tcPr>
          <w:p w14:paraId="1B3BD024" w14:textId="7A5E30D6" w:rsidR="00C50344" w:rsidRPr="00FB38BE" w:rsidRDefault="00C50344" w:rsidP="00660F3B">
            <w:pPr>
              <w:jc w:val="center"/>
              <w:textAlignment w:val="baseline"/>
              <w:rPr>
                <w:rFonts w:cs="Times New Roman"/>
                <w:sz w:val="20"/>
                <w:szCs w:val="20"/>
                <w:lang w:val="lv-LV"/>
              </w:rPr>
            </w:pPr>
            <w:r w:rsidRPr="00FB38BE">
              <w:rPr>
                <w:rFonts w:cs="Times New Roman"/>
                <w:color w:val="000000"/>
                <w:sz w:val="20"/>
                <w:szCs w:val="20"/>
                <w:lang w:val="lv-LV"/>
              </w:rPr>
              <w:t>54</w:t>
            </w:r>
            <w:r w:rsidR="008D0959" w:rsidRPr="00FB38BE">
              <w:rPr>
                <w:rFonts w:cs="Times New Roman"/>
                <w:color w:val="000000"/>
                <w:sz w:val="20"/>
                <w:szCs w:val="20"/>
                <w:lang w:val="lv-LV"/>
              </w:rPr>
              <w:t>,</w:t>
            </w:r>
            <w:r w:rsidRPr="00FB38BE">
              <w:rPr>
                <w:rFonts w:cs="Times New Roman"/>
                <w:color w:val="000000"/>
                <w:sz w:val="20"/>
                <w:szCs w:val="20"/>
                <w:lang w:val="lv-LV"/>
              </w:rPr>
              <w:t>99</w:t>
            </w:r>
          </w:p>
        </w:tc>
        <w:tc>
          <w:tcPr>
            <w:tcW w:w="1223" w:type="dxa"/>
            <w:tcBorders>
              <w:top w:val="nil"/>
              <w:left w:val="nil"/>
              <w:bottom w:val="single" w:sz="6" w:space="0" w:color="auto"/>
              <w:right w:val="single" w:sz="6" w:space="0" w:color="auto"/>
            </w:tcBorders>
            <w:vAlign w:val="center"/>
          </w:tcPr>
          <w:p w14:paraId="60ACC879" w14:textId="15049A7F" w:rsidR="00C50344" w:rsidRPr="00FB38BE" w:rsidRDefault="00C50344" w:rsidP="00660F3B">
            <w:pPr>
              <w:jc w:val="center"/>
              <w:textAlignment w:val="baseline"/>
              <w:rPr>
                <w:rFonts w:cs="Times New Roman"/>
                <w:color w:val="000000"/>
                <w:sz w:val="20"/>
                <w:szCs w:val="20"/>
                <w:lang w:val="lv-LV"/>
              </w:rPr>
            </w:pPr>
            <w:r w:rsidRPr="00FB38BE">
              <w:rPr>
                <w:rFonts w:cs="Times New Roman"/>
                <w:color w:val="000000"/>
                <w:sz w:val="20"/>
                <w:szCs w:val="20"/>
                <w:lang w:val="lv-LV"/>
              </w:rPr>
              <w:t>+16</w:t>
            </w:r>
            <w:r w:rsidR="008D0959" w:rsidRPr="00FB38BE">
              <w:rPr>
                <w:rFonts w:cs="Times New Roman"/>
                <w:color w:val="000000"/>
                <w:sz w:val="20"/>
                <w:szCs w:val="20"/>
                <w:lang w:val="lv-LV"/>
              </w:rPr>
              <w:t>,</w:t>
            </w:r>
            <w:r w:rsidRPr="00FB38BE">
              <w:rPr>
                <w:rFonts w:cs="Times New Roman"/>
                <w:color w:val="000000"/>
                <w:sz w:val="20"/>
                <w:szCs w:val="20"/>
                <w:lang w:val="lv-LV"/>
              </w:rPr>
              <w:t>93</w:t>
            </w:r>
          </w:p>
        </w:tc>
        <w:tc>
          <w:tcPr>
            <w:tcW w:w="5810" w:type="dxa"/>
            <w:tcBorders>
              <w:top w:val="nil"/>
              <w:left w:val="nil"/>
              <w:bottom w:val="single" w:sz="6" w:space="0" w:color="auto"/>
              <w:right w:val="single" w:sz="6" w:space="0" w:color="auto"/>
            </w:tcBorders>
            <w:vAlign w:val="center"/>
          </w:tcPr>
          <w:p w14:paraId="5F93AA2A" w14:textId="77777777" w:rsidR="00C50344" w:rsidRPr="00FB38BE" w:rsidRDefault="00C50344" w:rsidP="00660F3B">
            <w:pPr>
              <w:ind w:left="78" w:right="51"/>
              <w:jc w:val="both"/>
              <w:textAlignment w:val="baseline"/>
              <w:rPr>
                <w:rFonts w:cs="Times New Roman"/>
                <w:color w:val="000000"/>
                <w:sz w:val="20"/>
                <w:szCs w:val="20"/>
                <w:lang w:val="lv-LV"/>
              </w:rPr>
            </w:pPr>
            <w:r w:rsidRPr="00FB38BE">
              <w:rPr>
                <w:rFonts w:cs="Times New Roman"/>
                <w:sz w:val="20"/>
                <w:szCs w:val="20"/>
                <w:lang w:val="lv-LV"/>
              </w:rPr>
              <w:t xml:space="preserve">Detalizēta aizsargājamo biotopu inventarizācija DL teritorijā projekta </w:t>
            </w:r>
            <w:r w:rsidRPr="00FB38BE">
              <w:rPr>
                <w:rFonts w:cs="Times New Roman"/>
                <w:i/>
                <w:sz w:val="20"/>
                <w:szCs w:val="20"/>
                <w:lang w:val="lv-LV"/>
              </w:rPr>
              <w:t xml:space="preserve">Dabas skaitīšana </w:t>
            </w:r>
            <w:r w:rsidRPr="00FB38BE">
              <w:rPr>
                <w:rFonts w:cs="Times New Roman"/>
                <w:sz w:val="20"/>
                <w:szCs w:val="20"/>
                <w:lang w:val="lv-LV"/>
              </w:rPr>
              <w:t>ietvaros. Biotopa poligonu robežu precizēšana, veicot apsekošanu DA plāna izstrādes ietvaros.</w:t>
            </w:r>
          </w:p>
        </w:tc>
      </w:tr>
      <w:tr w:rsidR="00C50344" w:rsidRPr="00621848" w14:paraId="58E2F45A" w14:textId="77777777" w:rsidTr="00C50344">
        <w:tc>
          <w:tcPr>
            <w:tcW w:w="544" w:type="dxa"/>
            <w:tcBorders>
              <w:top w:val="nil"/>
              <w:left w:val="single" w:sz="6" w:space="0" w:color="auto"/>
              <w:bottom w:val="single" w:sz="6" w:space="0" w:color="auto"/>
              <w:right w:val="single" w:sz="6" w:space="0" w:color="auto"/>
            </w:tcBorders>
            <w:vAlign w:val="center"/>
          </w:tcPr>
          <w:p w14:paraId="2F42ECC1" w14:textId="77777777" w:rsidR="00C50344" w:rsidRPr="00FB38BE" w:rsidRDefault="00C50344" w:rsidP="00214C57">
            <w:pPr>
              <w:pStyle w:val="ListParagraph"/>
              <w:widowControl w:val="0"/>
              <w:numPr>
                <w:ilvl w:val="0"/>
                <w:numId w:val="4"/>
              </w:numPr>
              <w:jc w:val="center"/>
              <w:textAlignment w:val="baseline"/>
              <w:rPr>
                <w:rFonts w:cs="Times New Roman"/>
                <w:color w:val="000000"/>
                <w:sz w:val="20"/>
                <w:szCs w:val="20"/>
                <w:lang w:val="lv-LV"/>
              </w:rPr>
            </w:pPr>
          </w:p>
        </w:tc>
        <w:tc>
          <w:tcPr>
            <w:tcW w:w="3866" w:type="dxa"/>
            <w:tcBorders>
              <w:top w:val="nil"/>
              <w:left w:val="nil"/>
              <w:bottom w:val="single" w:sz="6" w:space="0" w:color="auto"/>
              <w:right w:val="single" w:sz="6" w:space="0" w:color="auto"/>
            </w:tcBorders>
            <w:vAlign w:val="center"/>
          </w:tcPr>
          <w:p w14:paraId="35816FD2" w14:textId="77777777" w:rsidR="00C50344" w:rsidRPr="00FB38BE" w:rsidRDefault="00C50344" w:rsidP="00660F3B">
            <w:pPr>
              <w:ind w:left="176" w:right="143"/>
              <w:jc w:val="center"/>
              <w:textAlignment w:val="baseline"/>
              <w:rPr>
                <w:rFonts w:cs="Times New Roman"/>
                <w:color w:val="000000"/>
                <w:sz w:val="20"/>
                <w:szCs w:val="20"/>
                <w:lang w:val="lv-LV"/>
              </w:rPr>
            </w:pPr>
            <w:r w:rsidRPr="00FB38BE">
              <w:rPr>
                <w:rFonts w:cs="Times New Roman"/>
                <w:sz w:val="20"/>
                <w:szCs w:val="20"/>
                <w:lang w:val="lv-LV"/>
              </w:rPr>
              <w:t>7140 Pārejas purvi un slīkšņas</w:t>
            </w:r>
          </w:p>
        </w:tc>
        <w:tc>
          <w:tcPr>
            <w:tcW w:w="1627" w:type="dxa"/>
            <w:tcBorders>
              <w:top w:val="nil"/>
              <w:left w:val="nil"/>
              <w:bottom w:val="single" w:sz="6" w:space="0" w:color="auto"/>
              <w:right w:val="single" w:sz="6" w:space="0" w:color="auto"/>
            </w:tcBorders>
            <w:vAlign w:val="center"/>
          </w:tcPr>
          <w:p w14:paraId="41AB9E9C" w14:textId="77777777" w:rsidR="00C50344" w:rsidRPr="00FB38BE" w:rsidRDefault="00C50344" w:rsidP="00660F3B">
            <w:pPr>
              <w:jc w:val="center"/>
              <w:textAlignment w:val="baseline"/>
              <w:rPr>
                <w:rFonts w:cs="Times New Roman"/>
                <w:color w:val="000000"/>
                <w:sz w:val="20"/>
                <w:szCs w:val="20"/>
                <w:lang w:val="lv-LV"/>
              </w:rPr>
            </w:pPr>
            <w:r w:rsidRPr="00FB38BE">
              <w:rPr>
                <w:rFonts w:cs="Times New Roman"/>
                <w:color w:val="000000"/>
                <w:sz w:val="20"/>
                <w:szCs w:val="20"/>
                <w:lang w:val="lv-LV"/>
              </w:rPr>
              <w:t>0</w:t>
            </w:r>
          </w:p>
        </w:tc>
        <w:tc>
          <w:tcPr>
            <w:tcW w:w="1742" w:type="dxa"/>
            <w:tcBorders>
              <w:top w:val="nil"/>
              <w:left w:val="nil"/>
              <w:bottom w:val="single" w:sz="6" w:space="0" w:color="auto"/>
              <w:right w:val="single" w:sz="6" w:space="0" w:color="auto"/>
            </w:tcBorders>
            <w:vAlign w:val="center"/>
          </w:tcPr>
          <w:p w14:paraId="6FF09FE9" w14:textId="7934C0C3" w:rsidR="00C50344" w:rsidRPr="00FB38BE" w:rsidRDefault="00C50344" w:rsidP="00660F3B">
            <w:pPr>
              <w:jc w:val="center"/>
              <w:textAlignment w:val="baseline"/>
              <w:rPr>
                <w:rFonts w:cs="Times New Roman"/>
                <w:sz w:val="20"/>
                <w:szCs w:val="20"/>
                <w:lang w:val="lv-LV"/>
              </w:rPr>
            </w:pPr>
            <w:r w:rsidRPr="00FB38BE">
              <w:rPr>
                <w:rFonts w:cs="Times New Roman"/>
                <w:color w:val="000000"/>
                <w:sz w:val="20"/>
                <w:szCs w:val="20"/>
                <w:lang w:val="lv-LV"/>
              </w:rPr>
              <w:t>33</w:t>
            </w:r>
            <w:r w:rsidR="008D0959" w:rsidRPr="00FB38BE">
              <w:rPr>
                <w:rFonts w:cs="Times New Roman"/>
                <w:color w:val="000000"/>
                <w:sz w:val="20"/>
                <w:szCs w:val="20"/>
                <w:lang w:val="lv-LV"/>
              </w:rPr>
              <w:t>,</w:t>
            </w:r>
            <w:r w:rsidRPr="00FB38BE">
              <w:rPr>
                <w:rFonts w:cs="Times New Roman"/>
                <w:color w:val="000000"/>
                <w:sz w:val="20"/>
                <w:szCs w:val="20"/>
                <w:lang w:val="lv-LV"/>
              </w:rPr>
              <w:t>32</w:t>
            </w:r>
          </w:p>
        </w:tc>
        <w:tc>
          <w:tcPr>
            <w:tcW w:w="1223" w:type="dxa"/>
            <w:tcBorders>
              <w:top w:val="nil"/>
              <w:left w:val="nil"/>
              <w:bottom w:val="single" w:sz="6" w:space="0" w:color="auto"/>
              <w:right w:val="single" w:sz="6" w:space="0" w:color="auto"/>
            </w:tcBorders>
            <w:vAlign w:val="center"/>
          </w:tcPr>
          <w:p w14:paraId="7D33944B" w14:textId="198D322D" w:rsidR="00C50344" w:rsidRPr="00FB38BE" w:rsidRDefault="00C50344" w:rsidP="00660F3B">
            <w:pPr>
              <w:jc w:val="center"/>
              <w:textAlignment w:val="baseline"/>
              <w:rPr>
                <w:rFonts w:cs="Times New Roman"/>
                <w:color w:val="000000"/>
                <w:sz w:val="20"/>
                <w:szCs w:val="20"/>
                <w:lang w:val="lv-LV"/>
              </w:rPr>
            </w:pPr>
            <w:r w:rsidRPr="00FB38BE">
              <w:rPr>
                <w:rFonts w:cs="Times New Roman"/>
                <w:color w:val="000000"/>
                <w:sz w:val="20"/>
                <w:szCs w:val="20"/>
                <w:lang w:val="lv-LV"/>
              </w:rPr>
              <w:t>+33</w:t>
            </w:r>
            <w:r w:rsidR="008D0959" w:rsidRPr="00FB38BE">
              <w:rPr>
                <w:rFonts w:cs="Times New Roman"/>
                <w:color w:val="000000"/>
                <w:sz w:val="20"/>
                <w:szCs w:val="20"/>
                <w:lang w:val="lv-LV"/>
              </w:rPr>
              <w:t>,</w:t>
            </w:r>
            <w:r w:rsidRPr="00FB38BE">
              <w:rPr>
                <w:rFonts w:cs="Times New Roman"/>
                <w:color w:val="000000"/>
                <w:sz w:val="20"/>
                <w:szCs w:val="20"/>
                <w:lang w:val="lv-LV"/>
              </w:rPr>
              <w:t>32</w:t>
            </w:r>
          </w:p>
        </w:tc>
        <w:tc>
          <w:tcPr>
            <w:tcW w:w="5810" w:type="dxa"/>
            <w:tcBorders>
              <w:top w:val="nil"/>
              <w:left w:val="nil"/>
              <w:bottom w:val="single" w:sz="6" w:space="0" w:color="auto"/>
              <w:right w:val="single" w:sz="6" w:space="0" w:color="auto"/>
            </w:tcBorders>
            <w:vAlign w:val="center"/>
          </w:tcPr>
          <w:p w14:paraId="3ECCFBC1" w14:textId="77777777" w:rsidR="00C50344" w:rsidRPr="00FB38BE" w:rsidRDefault="00C50344" w:rsidP="00660F3B">
            <w:pPr>
              <w:ind w:left="78" w:right="51"/>
              <w:jc w:val="both"/>
              <w:textAlignment w:val="baseline"/>
              <w:rPr>
                <w:rFonts w:cs="Times New Roman"/>
                <w:color w:val="0000CC"/>
                <w:sz w:val="20"/>
                <w:szCs w:val="20"/>
                <w:lang w:val="lv-LV"/>
              </w:rPr>
            </w:pPr>
            <w:r w:rsidRPr="00FB38BE">
              <w:rPr>
                <w:rFonts w:cs="Times New Roman"/>
                <w:sz w:val="20"/>
                <w:szCs w:val="20"/>
                <w:lang w:val="lv-LV"/>
              </w:rPr>
              <w:t xml:space="preserve">Detalizēta aizsargājamo biotopu inventarizācija DL teritorijā projekta </w:t>
            </w:r>
            <w:r w:rsidRPr="00FB38BE">
              <w:rPr>
                <w:rFonts w:cs="Times New Roman"/>
                <w:i/>
                <w:sz w:val="20"/>
                <w:szCs w:val="20"/>
                <w:lang w:val="lv-LV"/>
              </w:rPr>
              <w:t xml:space="preserve">Dabas skaitīšana </w:t>
            </w:r>
            <w:r w:rsidRPr="00FB38BE">
              <w:rPr>
                <w:rFonts w:cs="Times New Roman"/>
                <w:sz w:val="20"/>
                <w:szCs w:val="20"/>
                <w:lang w:val="lv-LV"/>
              </w:rPr>
              <w:t>ietvaros. Biotopa poligonu robežu precizēšana un biotopu inventarizācija veicot apsekošanu DA plāna izstrādes ietvaros.</w:t>
            </w:r>
          </w:p>
        </w:tc>
      </w:tr>
      <w:tr w:rsidR="00C50344" w:rsidRPr="00FB38BE" w14:paraId="42B7B554" w14:textId="77777777" w:rsidTr="00C50344">
        <w:tc>
          <w:tcPr>
            <w:tcW w:w="14812" w:type="dxa"/>
            <w:gridSpan w:val="6"/>
            <w:tcBorders>
              <w:top w:val="nil"/>
              <w:left w:val="single" w:sz="6" w:space="0" w:color="auto"/>
              <w:bottom w:val="single" w:sz="6" w:space="0" w:color="auto"/>
              <w:right w:val="single" w:sz="6" w:space="0" w:color="auto"/>
            </w:tcBorders>
            <w:shd w:val="clear" w:color="auto" w:fill="C5E0B3"/>
            <w:hideMark/>
          </w:tcPr>
          <w:p w14:paraId="15C5075A" w14:textId="77777777" w:rsidR="00C50344" w:rsidRPr="00FB38BE" w:rsidRDefault="00C50344" w:rsidP="00660F3B">
            <w:pPr>
              <w:jc w:val="center"/>
              <w:textAlignment w:val="baseline"/>
              <w:rPr>
                <w:rFonts w:cs="Times New Roman"/>
                <w:color w:val="0000CC"/>
                <w:sz w:val="20"/>
                <w:szCs w:val="20"/>
                <w:lang w:val="lv-LV"/>
              </w:rPr>
            </w:pPr>
            <w:r w:rsidRPr="00FB38BE">
              <w:rPr>
                <w:rFonts w:cs="Times New Roman"/>
                <w:b/>
                <w:bCs/>
                <w:color w:val="000000"/>
                <w:sz w:val="20"/>
                <w:szCs w:val="20"/>
                <w:lang w:val="lv-LV"/>
              </w:rPr>
              <w:t>Mežu biotopi</w:t>
            </w:r>
            <w:r w:rsidRPr="00FB38BE">
              <w:rPr>
                <w:rFonts w:cs="Times New Roman"/>
                <w:color w:val="000000"/>
                <w:sz w:val="20"/>
                <w:szCs w:val="20"/>
                <w:lang w:val="lv-LV"/>
              </w:rPr>
              <w:t> </w:t>
            </w:r>
          </w:p>
        </w:tc>
      </w:tr>
      <w:tr w:rsidR="00C50344" w:rsidRPr="00621848" w14:paraId="4C70E44F" w14:textId="77777777" w:rsidTr="00C50344">
        <w:tc>
          <w:tcPr>
            <w:tcW w:w="544" w:type="dxa"/>
            <w:tcBorders>
              <w:top w:val="nil"/>
              <w:left w:val="single" w:sz="6" w:space="0" w:color="auto"/>
              <w:bottom w:val="single" w:sz="6" w:space="0" w:color="auto"/>
              <w:right w:val="single" w:sz="6" w:space="0" w:color="auto"/>
            </w:tcBorders>
            <w:vAlign w:val="center"/>
            <w:hideMark/>
          </w:tcPr>
          <w:p w14:paraId="1CB422BF" w14:textId="77777777" w:rsidR="00C50344" w:rsidRPr="00FB38BE" w:rsidRDefault="00C50344" w:rsidP="00214C57">
            <w:pPr>
              <w:pStyle w:val="ListParagraph"/>
              <w:widowControl w:val="0"/>
              <w:numPr>
                <w:ilvl w:val="0"/>
                <w:numId w:val="4"/>
              </w:numPr>
              <w:jc w:val="center"/>
              <w:textAlignment w:val="baseline"/>
              <w:rPr>
                <w:rFonts w:cs="Times New Roman"/>
                <w:color w:val="0000CC"/>
                <w:sz w:val="20"/>
                <w:szCs w:val="20"/>
                <w:lang w:val="lv-LV"/>
              </w:rPr>
            </w:pPr>
          </w:p>
        </w:tc>
        <w:tc>
          <w:tcPr>
            <w:tcW w:w="3866" w:type="dxa"/>
            <w:tcBorders>
              <w:top w:val="nil"/>
              <w:left w:val="nil"/>
              <w:bottom w:val="single" w:sz="6" w:space="0" w:color="auto"/>
              <w:right w:val="single" w:sz="6" w:space="0" w:color="auto"/>
            </w:tcBorders>
            <w:vAlign w:val="center"/>
            <w:hideMark/>
          </w:tcPr>
          <w:p w14:paraId="45A5BAF3" w14:textId="77777777" w:rsidR="00C50344" w:rsidRPr="00FB38BE" w:rsidRDefault="00C50344" w:rsidP="00660F3B">
            <w:pPr>
              <w:ind w:left="176" w:right="143"/>
              <w:jc w:val="center"/>
              <w:textAlignment w:val="baseline"/>
              <w:rPr>
                <w:rFonts w:cs="Times New Roman"/>
                <w:color w:val="0000CC"/>
                <w:sz w:val="20"/>
                <w:szCs w:val="20"/>
                <w:lang w:val="lv-LV"/>
              </w:rPr>
            </w:pPr>
            <w:r w:rsidRPr="00FB38BE">
              <w:rPr>
                <w:rFonts w:cs="Times New Roman"/>
                <w:sz w:val="20"/>
                <w:szCs w:val="20"/>
                <w:lang w:val="lv-LV"/>
              </w:rPr>
              <w:t xml:space="preserve">9010* </w:t>
            </w:r>
            <w:r w:rsidRPr="00FB38BE">
              <w:rPr>
                <w:rFonts w:cs="Times New Roman"/>
                <w:iCs/>
                <w:sz w:val="20"/>
                <w:szCs w:val="20"/>
                <w:lang w:val="lv-LV"/>
              </w:rPr>
              <w:t>Veci vai dabiski boreāli meži</w:t>
            </w:r>
          </w:p>
        </w:tc>
        <w:tc>
          <w:tcPr>
            <w:tcW w:w="1627" w:type="dxa"/>
            <w:tcBorders>
              <w:top w:val="nil"/>
              <w:left w:val="nil"/>
              <w:bottom w:val="single" w:sz="6" w:space="0" w:color="auto"/>
              <w:right w:val="single" w:sz="6" w:space="0" w:color="auto"/>
            </w:tcBorders>
            <w:vAlign w:val="center"/>
          </w:tcPr>
          <w:p w14:paraId="0201D3A6" w14:textId="73B6D20F" w:rsidR="00C50344" w:rsidRPr="00FB38BE" w:rsidRDefault="00C50344" w:rsidP="00660F3B">
            <w:pPr>
              <w:jc w:val="center"/>
              <w:textAlignment w:val="baseline"/>
              <w:rPr>
                <w:rFonts w:cs="Times New Roman"/>
                <w:color w:val="0000CC"/>
                <w:sz w:val="20"/>
                <w:szCs w:val="20"/>
                <w:lang w:val="lv-LV"/>
              </w:rPr>
            </w:pPr>
            <w:r w:rsidRPr="00FB38BE">
              <w:rPr>
                <w:rFonts w:cs="Times New Roman"/>
                <w:sz w:val="20"/>
                <w:szCs w:val="20"/>
                <w:lang w:val="lv-LV"/>
              </w:rPr>
              <w:t>162</w:t>
            </w:r>
            <w:r w:rsidR="008D0959" w:rsidRPr="00FB38BE">
              <w:rPr>
                <w:rFonts w:cs="Times New Roman"/>
                <w:sz w:val="20"/>
                <w:szCs w:val="20"/>
                <w:lang w:val="lv-LV"/>
              </w:rPr>
              <w:t>,</w:t>
            </w:r>
            <w:r w:rsidRPr="00FB38BE">
              <w:rPr>
                <w:rFonts w:cs="Times New Roman"/>
                <w:sz w:val="20"/>
                <w:szCs w:val="20"/>
                <w:lang w:val="lv-LV"/>
              </w:rPr>
              <w:t>18</w:t>
            </w:r>
          </w:p>
        </w:tc>
        <w:tc>
          <w:tcPr>
            <w:tcW w:w="1742" w:type="dxa"/>
            <w:tcBorders>
              <w:top w:val="nil"/>
              <w:left w:val="nil"/>
              <w:bottom w:val="single" w:sz="6" w:space="0" w:color="auto"/>
              <w:right w:val="single" w:sz="6" w:space="0" w:color="auto"/>
            </w:tcBorders>
            <w:vAlign w:val="center"/>
            <w:hideMark/>
          </w:tcPr>
          <w:p w14:paraId="1B2132D7" w14:textId="311DC5C4" w:rsidR="00C50344" w:rsidRPr="00FB38BE" w:rsidRDefault="00C50344" w:rsidP="00660F3B">
            <w:pPr>
              <w:jc w:val="center"/>
              <w:textAlignment w:val="baseline"/>
              <w:rPr>
                <w:rFonts w:cs="Times New Roman"/>
                <w:color w:val="0000CC"/>
                <w:sz w:val="20"/>
                <w:szCs w:val="20"/>
                <w:lang w:val="lv-LV"/>
              </w:rPr>
            </w:pPr>
            <w:r w:rsidRPr="00FB38BE">
              <w:rPr>
                <w:rFonts w:cs="Times New Roman"/>
                <w:color w:val="000000"/>
                <w:sz w:val="20"/>
                <w:szCs w:val="20"/>
                <w:lang w:val="lv-LV"/>
              </w:rPr>
              <w:t>550</w:t>
            </w:r>
            <w:r w:rsidR="008D0959" w:rsidRPr="00FB38BE">
              <w:rPr>
                <w:rFonts w:cs="Times New Roman"/>
                <w:color w:val="000000"/>
                <w:sz w:val="20"/>
                <w:szCs w:val="20"/>
                <w:lang w:val="lv-LV"/>
              </w:rPr>
              <w:t>,</w:t>
            </w:r>
            <w:r w:rsidRPr="00FB38BE">
              <w:rPr>
                <w:rFonts w:cs="Times New Roman"/>
                <w:color w:val="000000"/>
                <w:sz w:val="20"/>
                <w:szCs w:val="20"/>
                <w:lang w:val="lv-LV"/>
              </w:rPr>
              <w:t>17</w:t>
            </w:r>
          </w:p>
        </w:tc>
        <w:tc>
          <w:tcPr>
            <w:tcW w:w="1223" w:type="dxa"/>
            <w:tcBorders>
              <w:top w:val="nil"/>
              <w:left w:val="nil"/>
              <w:bottom w:val="single" w:sz="6" w:space="0" w:color="auto"/>
              <w:right w:val="single" w:sz="6" w:space="0" w:color="auto"/>
            </w:tcBorders>
            <w:vAlign w:val="center"/>
            <w:hideMark/>
          </w:tcPr>
          <w:p w14:paraId="63A82A0A" w14:textId="41DD0E7D" w:rsidR="00C50344" w:rsidRPr="00FB38BE" w:rsidRDefault="00C50344" w:rsidP="00660F3B">
            <w:pPr>
              <w:jc w:val="center"/>
              <w:textAlignment w:val="baseline"/>
              <w:rPr>
                <w:rFonts w:cs="Times New Roman"/>
                <w:sz w:val="20"/>
                <w:szCs w:val="20"/>
                <w:lang w:val="lv-LV"/>
              </w:rPr>
            </w:pPr>
            <w:r w:rsidRPr="00FB38BE">
              <w:rPr>
                <w:rFonts w:cs="Times New Roman"/>
                <w:sz w:val="20"/>
                <w:szCs w:val="20"/>
                <w:lang w:val="lv-LV"/>
              </w:rPr>
              <w:t>+387</w:t>
            </w:r>
            <w:r w:rsidR="008D0959" w:rsidRPr="00FB38BE">
              <w:rPr>
                <w:rFonts w:cs="Times New Roman"/>
                <w:sz w:val="20"/>
                <w:szCs w:val="20"/>
                <w:lang w:val="lv-LV"/>
              </w:rPr>
              <w:t>,</w:t>
            </w:r>
            <w:r w:rsidRPr="00FB38BE">
              <w:rPr>
                <w:rFonts w:cs="Times New Roman"/>
                <w:sz w:val="20"/>
                <w:szCs w:val="20"/>
                <w:lang w:val="lv-LV"/>
              </w:rPr>
              <w:t>99</w:t>
            </w:r>
          </w:p>
        </w:tc>
        <w:tc>
          <w:tcPr>
            <w:tcW w:w="5810" w:type="dxa"/>
            <w:tcBorders>
              <w:top w:val="nil"/>
              <w:left w:val="nil"/>
              <w:bottom w:val="single" w:sz="6" w:space="0" w:color="auto"/>
              <w:right w:val="single" w:sz="6" w:space="0" w:color="auto"/>
            </w:tcBorders>
            <w:vAlign w:val="center"/>
            <w:hideMark/>
          </w:tcPr>
          <w:p w14:paraId="45619A7F" w14:textId="77777777" w:rsidR="00C50344" w:rsidRPr="00FB38BE" w:rsidRDefault="00C50344" w:rsidP="00660F3B">
            <w:pPr>
              <w:ind w:left="78" w:right="51"/>
              <w:jc w:val="both"/>
              <w:textAlignment w:val="baseline"/>
              <w:rPr>
                <w:rFonts w:cs="Times New Roman"/>
                <w:color w:val="0000CC"/>
                <w:sz w:val="20"/>
                <w:szCs w:val="20"/>
                <w:lang w:val="lv-LV"/>
              </w:rPr>
            </w:pPr>
            <w:r w:rsidRPr="00FB38BE">
              <w:rPr>
                <w:rFonts w:cs="Times New Roman"/>
                <w:sz w:val="20"/>
                <w:szCs w:val="20"/>
                <w:lang w:val="lv-LV"/>
              </w:rPr>
              <w:t xml:space="preserve">Detalizēta aizsargājamo biotopu inventarizācija DL teritorijā projekta </w:t>
            </w:r>
            <w:r w:rsidRPr="00FB38BE">
              <w:rPr>
                <w:rFonts w:cs="Times New Roman"/>
                <w:i/>
                <w:sz w:val="20"/>
                <w:szCs w:val="20"/>
                <w:lang w:val="lv-LV"/>
              </w:rPr>
              <w:t xml:space="preserve">Dabas skaitīšana </w:t>
            </w:r>
            <w:r w:rsidRPr="00FB38BE">
              <w:rPr>
                <w:rFonts w:cs="Times New Roman"/>
                <w:sz w:val="20"/>
                <w:szCs w:val="20"/>
                <w:lang w:val="lv-LV"/>
              </w:rPr>
              <w:t>ietvaros. Biotopa poligonu robežu precizēšana un biotopu inventarizācija veicot apsekošanu DA plāna izstrādes ietvaros.</w:t>
            </w:r>
          </w:p>
        </w:tc>
      </w:tr>
      <w:tr w:rsidR="00C50344" w:rsidRPr="00621848" w14:paraId="62F4F826" w14:textId="77777777" w:rsidTr="00C50344">
        <w:tc>
          <w:tcPr>
            <w:tcW w:w="544" w:type="dxa"/>
            <w:tcBorders>
              <w:top w:val="nil"/>
              <w:left w:val="single" w:sz="6" w:space="0" w:color="auto"/>
              <w:bottom w:val="single" w:sz="6" w:space="0" w:color="auto"/>
              <w:right w:val="single" w:sz="6" w:space="0" w:color="auto"/>
            </w:tcBorders>
            <w:vAlign w:val="center"/>
          </w:tcPr>
          <w:p w14:paraId="21F3934D" w14:textId="77777777" w:rsidR="00C50344" w:rsidRPr="00FB38BE" w:rsidRDefault="00C50344" w:rsidP="00214C57">
            <w:pPr>
              <w:pStyle w:val="ListParagraph"/>
              <w:widowControl w:val="0"/>
              <w:numPr>
                <w:ilvl w:val="0"/>
                <w:numId w:val="4"/>
              </w:numPr>
              <w:jc w:val="center"/>
              <w:textAlignment w:val="baseline"/>
              <w:rPr>
                <w:rFonts w:cs="Times New Roman"/>
                <w:color w:val="000000"/>
                <w:sz w:val="20"/>
                <w:szCs w:val="20"/>
                <w:lang w:val="lv-LV"/>
              </w:rPr>
            </w:pPr>
          </w:p>
        </w:tc>
        <w:tc>
          <w:tcPr>
            <w:tcW w:w="3866" w:type="dxa"/>
            <w:tcBorders>
              <w:top w:val="nil"/>
              <w:left w:val="nil"/>
              <w:bottom w:val="single" w:sz="6" w:space="0" w:color="auto"/>
              <w:right w:val="single" w:sz="6" w:space="0" w:color="auto"/>
            </w:tcBorders>
            <w:vAlign w:val="center"/>
          </w:tcPr>
          <w:p w14:paraId="1866BA55" w14:textId="77777777" w:rsidR="00C50344" w:rsidRPr="00FB38BE" w:rsidRDefault="00C50344" w:rsidP="00660F3B">
            <w:pPr>
              <w:ind w:left="176" w:right="143"/>
              <w:jc w:val="center"/>
              <w:textAlignment w:val="baseline"/>
              <w:rPr>
                <w:rFonts w:cs="Times New Roman"/>
                <w:sz w:val="20"/>
                <w:szCs w:val="20"/>
                <w:lang w:val="lv-LV"/>
              </w:rPr>
            </w:pPr>
            <w:r w:rsidRPr="00FB38BE">
              <w:rPr>
                <w:rFonts w:cs="Times New Roman"/>
                <w:sz w:val="20"/>
                <w:szCs w:val="20"/>
                <w:lang w:val="lv-LV"/>
              </w:rPr>
              <w:t>9020* Veci jaukti platlapju meži</w:t>
            </w:r>
          </w:p>
        </w:tc>
        <w:tc>
          <w:tcPr>
            <w:tcW w:w="1627" w:type="dxa"/>
            <w:tcBorders>
              <w:top w:val="nil"/>
              <w:left w:val="nil"/>
              <w:bottom w:val="single" w:sz="6" w:space="0" w:color="auto"/>
              <w:right w:val="single" w:sz="6" w:space="0" w:color="auto"/>
            </w:tcBorders>
            <w:vAlign w:val="center"/>
          </w:tcPr>
          <w:p w14:paraId="3806FBB0" w14:textId="0334552C" w:rsidR="00C50344" w:rsidRPr="00FB38BE" w:rsidRDefault="00C50344" w:rsidP="00660F3B">
            <w:pPr>
              <w:jc w:val="center"/>
              <w:textAlignment w:val="baseline"/>
              <w:rPr>
                <w:rFonts w:cs="Times New Roman"/>
                <w:color w:val="000000"/>
                <w:sz w:val="20"/>
                <w:szCs w:val="20"/>
                <w:lang w:val="lv-LV"/>
              </w:rPr>
            </w:pPr>
            <w:r w:rsidRPr="00FB38BE">
              <w:rPr>
                <w:rFonts w:cs="Times New Roman"/>
                <w:color w:val="000000"/>
                <w:sz w:val="20"/>
                <w:szCs w:val="20"/>
                <w:lang w:val="lv-LV"/>
              </w:rPr>
              <w:t>7</w:t>
            </w:r>
            <w:r w:rsidR="008D0959" w:rsidRPr="00FB38BE">
              <w:rPr>
                <w:rFonts w:cs="Times New Roman"/>
                <w:color w:val="000000"/>
                <w:sz w:val="20"/>
                <w:szCs w:val="20"/>
                <w:lang w:val="lv-LV"/>
              </w:rPr>
              <w:t>,</w:t>
            </w:r>
            <w:r w:rsidRPr="00FB38BE">
              <w:rPr>
                <w:rFonts w:cs="Times New Roman"/>
                <w:color w:val="000000"/>
                <w:sz w:val="20"/>
                <w:szCs w:val="20"/>
                <w:lang w:val="lv-LV"/>
              </w:rPr>
              <w:t>77</w:t>
            </w:r>
          </w:p>
        </w:tc>
        <w:tc>
          <w:tcPr>
            <w:tcW w:w="1742" w:type="dxa"/>
            <w:tcBorders>
              <w:top w:val="nil"/>
              <w:left w:val="nil"/>
              <w:bottom w:val="single" w:sz="6" w:space="0" w:color="auto"/>
              <w:right w:val="single" w:sz="6" w:space="0" w:color="auto"/>
            </w:tcBorders>
            <w:vAlign w:val="center"/>
          </w:tcPr>
          <w:p w14:paraId="7EF25A3D" w14:textId="62790140" w:rsidR="00C50344" w:rsidRPr="00FB38BE" w:rsidRDefault="00C50344" w:rsidP="00660F3B">
            <w:pPr>
              <w:jc w:val="center"/>
              <w:textAlignment w:val="baseline"/>
              <w:rPr>
                <w:rFonts w:cs="Times New Roman"/>
                <w:color w:val="000000"/>
                <w:sz w:val="20"/>
                <w:szCs w:val="20"/>
                <w:lang w:val="lv-LV"/>
              </w:rPr>
            </w:pPr>
            <w:r w:rsidRPr="00FB38BE">
              <w:rPr>
                <w:rFonts w:cs="Times New Roman"/>
                <w:color w:val="000000"/>
                <w:sz w:val="20"/>
                <w:szCs w:val="20"/>
                <w:lang w:val="lv-LV"/>
              </w:rPr>
              <w:t>39</w:t>
            </w:r>
            <w:r w:rsidR="008D0959" w:rsidRPr="00FB38BE">
              <w:rPr>
                <w:rFonts w:cs="Times New Roman"/>
                <w:color w:val="000000"/>
                <w:sz w:val="20"/>
                <w:szCs w:val="20"/>
                <w:lang w:val="lv-LV"/>
              </w:rPr>
              <w:t>,</w:t>
            </w:r>
            <w:r w:rsidRPr="00FB38BE">
              <w:rPr>
                <w:rFonts w:cs="Times New Roman"/>
                <w:color w:val="000000"/>
                <w:sz w:val="20"/>
                <w:szCs w:val="20"/>
                <w:lang w:val="lv-LV"/>
              </w:rPr>
              <w:t>43</w:t>
            </w:r>
          </w:p>
        </w:tc>
        <w:tc>
          <w:tcPr>
            <w:tcW w:w="1223" w:type="dxa"/>
            <w:tcBorders>
              <w:top w:val="nil"/>
              <w:left w:val="nil"/>
              <w:bottom w:val="single" w:sz="6" w:space="0" w:color="auto"/>
              <w:right w:val="single" w:sz="6" w:space="0" w:color="auto"/>
            </w:tcBorders>
            <w:vAlign w:val="center"/>
          </w:tcPr>
          <w:p w14:paraId="327CC50E" w14:textId="320880FA" w:rsidR="00C50344" w:rsidRPr="00FB38BE" w:rsidRDefault="00C50344" w:rsidP="00660F3B">
            <w:pPr>
              <w:jc w:val="center"/>
              <w:textAlignment w:val="baseline"/>
              <w:rPr>
                <w:rFonts w:cs="Times New Roman"/>
                <w:sz w:val="20"/>
                <w:szCs w:val="20"/>
                <w:lang w:val="lv-LV"/>
              </w:rPr>
            </w:pPr>
            <w:r w:rsidRPr="00FB38BE">
              <w:rPr>
                <w:rFonts w:cs="Times New Roman"/>
                <w:sz w:val="20"/>
                <w:szCs w:val="20"/>
                <w:lang w:val="lv-LV"/>
              </w:rPr>
              <w:t>+31</w:t>
            </w:r>
            <w:r w:rsidR="008D0959" w:rsidRPr="00FB38BE">
              <w:rPr>
                <w:rFonts w:cs="Times New Roman"/>
                <w:sz w:val="20"/>
                <w:szCs w:val="20"/>
                <w:lang w:val="lv-LV"/>
              </w:rPr>
              <w:t>,</w:t>
            </w:r>
            <w:r w:rsidRPr="00FB38BE">
              <w:rPr>
                <w:rFonts w:cs="Times New Roman"/>
                <w:sz w:val="20"/>
                <w:szCs w:val="20"/>
                <w:lang w:val="lv-LV"/>
              </w:rPr>
              <w:t>66</w:t>
            </w:r>
          </w:p>
        </w:tc>
        <w:tc>
          <w:tcPr>
            <w:tcW w:w="5810" w:type="dxa"/>
            <w:tcBorders>
              <w:top w:val="nil"/>
              <w:left w:val="nil"/>
              <w:bottom w:val="single" w:sz="6" w:space="0" w:color="auto"/>
              <w:right w:val="single" w:sz="6" w:space="0" w:color="auto"/>
            </w:tcBorders>
            <w:vAlign w:val="center"/>
          </w:tcPr>
          <w:p w14:paraId="77A07D54" w14:textId="77777777" w:rsidR="00C50344" w:rsidRPr="00FB38BE" w:rsidRDefault="00C50344" w:rsidP="00660F3B">
            <w:pPr>
              <w:ind w:left="78" w:right="51"/>
              <w:jc w:val="both"/>
              <w:textAlignment w:val="baseline"/>
              <w:rPr>
                <w:rFonts w:cs="Times New Roman"/>
                <w:color w:val="0000CC"/>
                <w:sz w:val="20"/>
                <w:szCs w:val="20"/>
                <w:lang w:val="lv-LV"/>
              </w:rPr>
            </w:pPr>
            <w:r w:rsidRPr="00FB38BE">
              <w:rPr>
                <w:rFonts w:cs="Times New Roman"/>
                <w:sz w:val="20"/>
                <w:szCs w:val="20"/>
                <w:lang w:val="lv-LV"/>
              </w:rPr>
              <w:t xml:space="preserve">Detalizēta aizsargājamo biotopu inventarizācija DL teritorijā projekta </w:t>
            </w:r>
            <w:r w:rsidRPr="00FB38BE">
              <w:rPr>
                <w:rFonts w:cs="Times New Roman"/>
                <w:i/>
                <w:sz w:val="20"/>
                <w:szCs w:val="20"/>
                <w:lang w:val="lv-LV"/>
              </w:rPr>
              <w:t xml:space="preserve">Dabas skaitīšana </w:t>
            </w:r>
            <w:r w:rsidRPr="00FB38BE">
              <w:rPr>
                <w:rFonts w:cs="Times New Roman"/>
                <w:sz w:val="20"/>
                <w:szCs w:val="20"/>
                <w:lang w:val="lv-LV"/>
              </w:rPr>
              <w:t>ietvaros. Biotopa poligonu robežu precizēšana un biotopu inventarizācija veicot apsekošanu DA plāna izstrādes ietvaros.</w:t>
            </w:r>
          </w:p>
        </w:tc>
      </w:tr>
      <w:tr w:rsidR="00C50344" w:rsidRPr="00621848" w14:paraId="4D31C52F" w14:textId="77777777" w:rsidTr="00C50344">
        <w:tc>
          <w:tcPr>
            <w:tcW w:w="544" w:type="dxa"/>
            <w:tcBorders>
              <w:top w:val="nil"/>
              <w:left w:val="single" w:sz="6" w:space="0" w:color="auto"/>
              <w:bottom w:val="single" w:sz="6" w:space="0" w:color="auto"/>
              <w:right w:val="single" w:sz="6" w:space="0" w:color="auto"/>
            </w:tcBorders>
            <w:vAlign w:val="center"/>
          </w:tcPr>
          <w:p w14:paraId="6AE0B4BA" w14:textId="77777777" w:rsidR="00C50344" w:rsidRPr="00FB38BE" w:rsidRDefault="00C50344" w:rsidP="00214C57">
            <w:pPr>
              <w:pStyle w:val="ListParagraph"/>
              <w:widowControl w:val="0"/>
              <w:numPr>
                <w:ilvl w:val="0"/>
                <w:numId w:val="4"/>
              </w:numPr>
              <w:jc w:val="center"/>
              <w:textAlignment w:val="baseline"/>
              <w:rPr>
                <w:rFonts w:cs="Times New Roman"/>
                <w:color w:val="000000"/>
                <w:sz w:val="20"/>
                <w:szCs w:val="20"/>
                <w:lang w:val="lv-LV"/>
              </w:rPr>
            </w:pPr>
          </w:p>
        </w:tc>
        <w:tc>
          <w:tcPr>
            <w:tcW w:w="3866" w:type="dxa"/>
            <w:tcBorders>
              <w:top w:val="nil"/>
              <w:left w:val="nil"/>
              <w:bottom w:val="single" w:sz="6" w:space="0" w:color="auto"/>
              <w:right w:val="single" w:sz="6" w:space="0" w:color="auto"/>
            </w:tcBorders>
            <w:vAlign w:val="center"/>
          </w:tcPr>
          <w:p w14:paraId="49822520" w14:textId="77777777" w:rsidR="00C50344" w:rsidRPr="00FB38BE" w:rsidRDefault="00C50344" w:rsidP="00660F3B">
            <w:pPr>
              <w:ind w:left="176" w:right="143"/>
              <w:jc w:val="center"/>
              <w:textAlignment w:val="baseline"/>
              <w:rPr>
                <w:rFonts w:cs="Times New Roman"/>
                <w:sz w:val="20"/>
                <w:szCs w:val="20"/>
                <w:lang w:val="lv-LV"/>
              </w:rPr>
            </w:pPr>
            <w:r w:rsidRPr="00FB38BE">
              <w:rPr>
                <w:rFonts w:cs="Times New Roman"/>
                <w:sz w:val="20"/>
                <w:szCs w:val="20"/>
                <w:lang w:val="lv-LV"/>
              </w:rPr>
              <w:t>9050 Lakstaugiem bagāti egļu meži</w:t>
            </w:r>
          </w:p>
        </w:tc>
        <w:tc>
          <w:tcPr>
            <w:tcW w:w="1627" w:type="dxa"/>
            <w:tcBorders>
              <w:top w:val="nil"/>
              <w:left w:val="nil"/>
              <w:bottom w:val="single" w:sz="6" w:space="0" w:color="auto"/>
              <w:right w:val="single" w:sz="6" w:space="0" w:color="auto"/>
            </w:tcBorders>
            <w:vAlign w:val="center"/>
          </w:tcPr>
          <w:p w14:paraId="20D729A6" w14:textId="7F0D2804" w:rsidR="00C50344" w:rsidRPr="00FB38BE" w:rsidRDefault="00C50344" w:rsidP="00660F3B">
            <w:pPr>
              <w:jc w:val="center"/>
              <w:textAlignment w:val="baseline"/>
              <w:rPr>
                <w:rFonts w:cs="Times New Roman"/>
                <w:color w:val="000000"/>
                <w:sz w:val="20"/>
                <w:szCs w:val="20"/>
                <w:lang w:val="lv-LV"/>
              </w:rPr>
            </w:pPr>
            <w:r w:rsidRPr="00FB38BE">
              <w:rPr>
                <w:rFonts w:cs="Times New Roman"/>
                <w:color w:val="000000"/>
                <w:sz w:val="20"/>
                <w:szCs w:val="20"/>
                <w:lang w:val="lv-LV"/>
              </w:rPr>
              <w:t>9</w:t>
            </w:r>
            <w:r w:rsidR="008D0959" w:rsidRPr="00FB38BE">
              <w:rPr>
                <w:rFonts w:cs="Times New Roman"/>
                <w:color w:val="000000"/>
                <w:sz w:val="20"/>
                <w:szCs w:val="20"/>
                <w:lang w:val="lv-LV"/>
              </w:rPr>
              <w:t>,</w:t>
            </w:r>
            <w:r w:rsidRPr="00FB38BE">
              <w:rPr>
                <w:rFonts w:cs="Times New Roman"/>
                <w:color w:val="000000"/>
                <w:sz w:val="20"/>
                <w:szCs w:val="20"/>
                <w:lang w:val="lv-LV"/>
              </w:rPr>
              <w:t>48</w:t>
            </w:r>
          </w:p>
        </w:tc>
        <w:tc>
          <w:tcPr>
            <w:tcW w:w="1742" w:type="dxa"/>
            <w:tcBorders>
              <w:top w:val="nil"/>
              <w:left w:val="nil"/>
              <w:bottom w:val="single" w:sz="6" w:space="0" w:color="auto"/>
              <w:right w:val="single" w:sz="6" w:space="0" w:color="auto"/>
            </w:tcBorders>
            <w:vAlign w:val="center"/>
          </w:tcPr>
          <w:p w14:paraId="796583CB" w14:textId="4574E716" w:rsidR="00C50344" w:rsidRPr="00FB38BE" w:rsidRDefault="00C50344" w:rsidP="00660F3B">
            <w:pPr>
              <w:jc w:val="center"/>
              <w:textAlignment w:val="baseline"/>
              <w:rPr>
                <w:rFonts w:cs="Times New Roman"/>
                <w:color w:val="000000"/>
                <w:sz w:val="20"/>
                <w:szCs w:val="20"/>
                <w:lang w:val="lv-LV"/>
              </w:rPr>
            </w:pPr>
            <w:r w:rsidRPr="00FB38BE">
              <w:rPr>
                <w:rFonts w:cs="Times New Roman"/>
                <w:color w:val="000000"/>
                <w:sz w:val="20"/>
                <w:szCs w:val="20"/>
                <w:lang w:val="lv-LV"/>
              </w:rPr>
              <w:t>8</w:t>
            </w:r>
            <w:r w:rsidR="008D0959" w:rsidRPr="00FB38BE">
              <w:rPr>
                <w:rFonts w:cs="Times New Roman"/>
                <w:color w:val="000000"/>
                <w:sz w:val="20"/>
                <w:szCs w:val="20"/>
                <w:lang w:val="lv-LV"/>
              </w:rPr>
              <w:t>,</w:t>
            </w:r>
            <w:r w:rsidRPr="00FB38BE">
              <w:rPr>
                <w:rFonts w:cs="Times New Roman"/>
                <w:color w:val="000000"/>
                <w:sz w:val="20"/>
                <w:szCs w:val="20"/>
                <w:lang w:val="lv-LV"/>
              </w:rPr>
              <w:t>59</w:t>
            </w:r>
          </w:p>
        </w:tc>
        <w:tc>
          <w:tcPr>
            <w:tcW w:w="1223" w:type="dxa"/>
            <w:tcBorders>
              <w:top w:val="nil"/>
              <w:left w:val="nil"/>
              <w:bottom w:val="single" w:sz="6" w:space="0" w:color="auto"/>
              <w:right w:val="single" w:sz="6" w:space="0" w:color="auto"/>
            </w:tcBorders>
            <w:vAlign w:val="center"/>
          </w:tcPr>
          <w:p w14:paraId="467DEF51" w14:textId="05C2AE38" w:rsidR="00C50344" w:rsidRPr="00FB38BE" w:rsidRDefault="00C50344" w:rsidP="00660F3B">
            <w:pPr>
              <w:jc w:val="center"/>
              <w:textAlignment w:val="baseline"/>
              <w:rPr>
                <w:rFonts w:cs="Times New Roman"/>
                <w:sz w:val="20"/>
                <w:szCs w:val="20"/>
                <w:lang w:val="lv-LV"/>
              </w:rPr>
            </w:pPr>
            <w:r w:rsidRPr="00FB38BE">
              <w:rPr>
                <w:rFonts w:cs="Times New Roman"/>
                <w:sz w:val="20"/>
                <w:szCs w:val="20"/>
                <w:lang w:val="lv-LV"/>
              </w:rPr>
              <w:t>-0</w:t>
            </w:r>
            <w:r w:rsidR="008D0959" w:rsidRPr="00FB38BE">
              <w:rPr>
                <w:rFonts w:cs="Times New Roman"/>
                <w:sz w:val="20"/>
                <w:szCs w:val="20"/>
                <w:lang w:val="lv-LV"/>
              </w:rPr>
              <w:t>,</w:t>
            </w:r>
            <w:r w:rsidRPr="00FB38BE">
              <w:rPr>
                <w:rFonts w:cs="Times New Roman"/>
                <w:sz w:val="20"/>
                <w:szCs w:val="20"/>
                <w:lang w:val="lv-LV"/>
              </w:rPr>
              <w:t>89</w:t>
            </w:r>
          </w:p>
        </w:tc>
        <w:tc>
          <w:tcPr>
            <w:tcW w:w="5810" w:type="dxa"/>
            <w:tcBorders>
              <w:top w:val="nil"/>
              <w:left w:val="nil"/>
              <w:bottom w:val="single" w:sz="6" w:space="0" w:color="auto"/>
              <w:right w:val="single" w:sz="6" w:space="0" w:color="auto"/>
            </w:tcBorders>
            <w:vAlign w:val="center"/>
          </w:tcPr>
          <w:p w14:paraId="6852D7E8" w14:textId="77777777" w:rsidR="00C50344" w:rsidRPr="00FB38BE" w:rsidRDefault="00C50344" w:rsidP="00660F3B">
            <w:pPr>
              <w:ind w:left="78" w:right="51"/>
              <w:jc w:val="both"/>
              <w:textAlignment w:val="baseline"/>
              <w:rPr>
                <w:rFonts w:cs="Times New Roman"/>
                <w:sz w:val="20"/>
                <w:szCs w:val="20"/>
                <w:lang w:val="lv-LV"/>
              </w:rPr>
            </w:pPr>
            <w:r w:rsidRPr="00FB38BE">
              <w:rPr>
                <w:rFonts w:cs="Times New Roman"/>
                <w:sz w:val="20"/>
                <w:szCs w:val="20"/>
                <w:lang w:val="lv-LV"/>
              </w:rPr>
              <w:t xml:space="preserve">Detalizēta aizsargājamo biotopu inventarizācija DL teritorijā projekta </w:t>
            </w:r>
            <w:r w:rsidRPr="00FB38BE">
              <w:rPr>
                <w:rFonts w:cs="Times New Roman"/>
                <w:i/>
                <w:sz w:val="20"/>
                <w:szCs w:val="20"/>
                <w:lang w:val="lv-LV"/>
              </w:rPr>
              <w:t xml:space="preserve">Dabas skaitīšana </w:t>
            </w:r>
            <w:r w:rsidRPr="00FB38BE">
              <w:rPr>
                <w:rFonts w:cs="Times New Roman"/>
                <w:sz w:val="20"/>
                <w:szCs w:val="20"/>
                <w:lang w:val="lv-LV"/>
              </w:rPr>
              <w:t>ietvaros. Biotopa poligonu robežu precizēšana, veicot apsekošanu DA plāna izstrādes ietvaros.</w:t>
            </w:r>
          </w:p>
        </w:tc>
      </w:tr>
      <w:tr w:rsidR="00C50344" w:rsidRPr="00621848" w14:paraId="4BFC4843" w14:textId="77777777" w:rsidTr="00C50344">
        <w:tc>
          <w:tcPr>
            <w:tcW w:w="544" w:type="dxa"/>
            <w:tcBorders>
              <w:top w:val="nil"/>
              <w:left w:val="single" w:sz="6" w:space="0" w:color="auto"/>
              <w:bottom w:val="single" w:sz="6" w:space="0" w:color="auto"/>
              <w:right w:val="single" w:sz="6" w:space="0" w:color="auto"/>
            </w:tcBorders>
            <w:vAlign w:val="center"/>
          </w:tcPr>
          <w:p w14:paraId="0966771E" w14:textId="77777777" w:rsidR="00C50344" w:rsidRPr="00FB38BE" w:rsidRDefault="00C50344" w:rsidP="00214C57">
            <w:pPr>
              <w:pStyle w:val="ListParagraph"/>
              <w:widowControl w:val="0"/>
              <w:numPr>
                <w:ilvl w:val="0"/>
                <w:numId w:val="4"/>
              </w:numPr>
              <w:jc w:val="center"/>
              <w:textAlignment w:val="baseline"/>
              <w:rPr>
                <w:rFonts w:cs="Times New Roman"/>
                <w:color w:val="000000"/>
                <w:sz w:val="20"/>
                <w:szCs w:val="20"/>
                <w:lang w:val="lv-LV"/>
              </w:rPr>
            </w:pPr>
          </w:p>
        </w:tc>
        <w:tc>
          <w:tcPr>
            <w:tcW w:w="3866" w:type="dxa"/>
            <w:tcBorders>
              <w:top w:val="nil"/>
              <w:left w:val="nil"/>
              <w:bottom w:val="single" w:sz="6" w:space="0" w:color="auto"/>
              <w:right w:val="single" w:sz="6" w:space="0" w:color="auto"/>
            </w:tcBorders>
            <w:vAlign w:val="center"/>
          </w:tcPr>
          <w:p w14:paraId="3AF4619C" w14:textId="77777777" w:rsidR="00C50344" w:rsidRPr="00FB38BE" w:rsidRDefault="00C50344" w:rsidP="00660F3B">
            <w:pPr>
              <w:ind w:left="176" w:right="143"/>
              <w:jc w:val="center"/>
              <w:textAlignment w:val="baseline"/>
              <w:rPr>
                <w:rFonts w:cs="Times New Roman"/>
                <w:color w:val="000000"/>
                <w:sz w:val="20"/>
                <w:szCs w:val="20"/>
                <w:lang w:val="lv-LV"/>
              </w:rPr>
            </w:pPr>
            <w:r w:rsidRPr="00FB38BE">
              <w:rPr>
                <w:rFonts w:cs="Times New Roman"/>
                <w:sz w:val="20"/>
                <w:szCs w:val="20"/>
                <w:lang w:val="lv-LV"/>
              </w:rPr>
              <w:t xml:space="preserve">9080* </w:t>
            </w:r>
            <w:r w:rsidRPr="00FB38BE">
              <w:rPr>
                <w:rFonts w:cs="Times New Roman"/>
                <w:iCs/>
                <w:sz w:val="20"/>
                <w:szCs w:val="20"/>
                <w:lang w:val="lv-LV"/>
              </w:rPr>
              <w:t>Staignāju meži</w:t>
            </w:r>
          </w:p>
          <w:p w14:paraId="4C5181DA" w14:textId="77777777" w:rsidR="00C50344" w:rsidRPr="00FB38BE" w:rsidRDefault="00C50344" w:rsidP="00660F3B">
            <w:pPr>
              <w:ind w:firstLine="720"/>
              <w:jc w:val="center"/>
              <w:rPr>
                <w:rFonts w:cs="Times New Roman"/>
                <w:sz w:val="20"/>
                <w:szCs w:val="20"/>
                <w:lang w:val="lv-LV"/>
              </w:rPr>
            </w:pPr>
          </w:p>
        </w:tc>
        <w:tc>
          <w:tcPr>
            <w:tcW w:w="1627" w:type="dxa"/>
            <w:tcBorders>
              <w:top w:val="nil"/>
              <w:left w:val="nil"/>
              <w:bottom w:val="single" w:sz="6" w:space="0" w:color="auto"/>
              <w:right w:val="single" w:sz="6" w:space="0" w:color="auto"/>
            </w:tcBorders>
            <w:vAlign w:val="center"/>
          </w:tcPr>
          <w:p w14:paraId="6DEF5C6A" w14:textId="254E25F0" w:rsidR="00C50344" w:rsidRPr="00FB38BE" w:rsidRDefault="00C50344" w:rsidP="00660F3B">
            <w:pPr>
              <w:jc w:val="center"/>
              <w:textAlignment w:val="baseline"/>
              <w:rPr>
                <w:rFonts w:cs="Times New Roman"/>
                <w:color w:val="000000"/>
                <w:sz w:val="20"/>
                <w:szCs w:val="20"/>
                <w:lang w:val="lv-LV"/>
              </w:rPr>
            </w:pPr>
            <w:r w:rsidRPr="00FB38BE">
              <w:rPr>
                <w:rFonts w:cs="Times New Roman"/>
                <w:color w:val="000000"/>
                <w:sz w:val="20"/>
                <w:szCs w:val="20"/>
                <w:lang w:val="lv-LV"/>
              </w:rPr>
              <w:t>3</w:t>
            </w:r>
            <w:r w:rsidR="008D0959" w:rsidRPr="00FB38BE">
              <w:rPr>
                <w:rFonts w:cs="Times New Roman"/>
                <w:color w:val="000000"/>
                <w:sz w:val="20"/>
                <w:szCs w:val="20"/>
                <w:lang w:val="lv-LV"/>
              </w:rPr>
              <w:t>,</w:t>
            </w:r>
            <w:r w:rsidRPr="00FB38BE">
              <w:rPr>
                <w:rFonts w:cs="Times New Roman"/>
                <w:color w:val="000000"/>
                <w:sz w:val="20"/>
                <w:szCs w:val="20"/>
                <w:lang w:val="lv-LV"/>
              </w:rPr>
              <w:t>24</w:t>
            </w:r>
          </w:p>
        </w:tc>
        <w:tc>
          <w:tcPr>
            <w:tcW w:w="1742" w:type="dxa"/>
            <w:tcBorders>
              <w:top w:val="nil"/>
              <w:left w:val="nil"/>
              <w:bottom w:val="single" w:sz="6" w:space="0" w:color="auto"/>
              <w:right w:val="single" w:sz="6" w:space="0" w:color="auto"/>
            </w:tcBorders>
            <w:vAlign w:val="center"/>
          </w:tcPr>
          <w:p w14:paraId="12B92EA5" w14:textId="4E5F9C0A" w:rsidR="00C50344" w:rsidRPr="00FB38BE" w:rsidRDefault="00C50344" w:rsidP="00660F3B">
            <w:pPr>
              <w:jc w:val="center"/>
              <w:textAlignment w:val="baseline"/>
              <w:rPr>
                <w:rFonts w:cs="Times New Roman"/>
                <w:color w:val="000000"/>
                <w:sz w:val="20"/>
                <w:szCs w:val="20"/>
                <w:lang w:val="lv-LV"/>
              </w:rPr>
            </w:pPr>
            <w:r w:rsidRPr="00FB38BE">
              <w:rPr>
                <w:rFonts w:cs="Times New Roman"/>
                <w:color w:val="000000"/>
                <w:sz w:val="20"/>
                <w:szCs w:val="20"/>
                <w:lang w:val="lv-LV"/>
              </w:rPr>
              <w:t>12</w:t>
            </w:r>
            <w:r w:rsidR="008D0959" w:rsidRPr="00FB38BE">
              <w:rPr>
                <w:rFonts w:cs="Times New Roman"/>
                <w:color w:val="000000"/>
                <w:sz w:val="20"/>
                <w:szCs w:val="20"/>
                <w:lang w:val="lv-LV"/>
              </w:rPr>
              <w:t>,</w:t>
            </w:r>
            <w:r w:rsidRPr="00FB38BE">
              <w:rPr>
                <w:rFonts w:cs="Times New Roman"/>
                <w:color w:val="000000"/>
                <w:sz w:val="20"/>
                <w:szCs w:val="20"/>
                <w:lang w:val="lv-LV"/>
              </w:rPr>
              <w:t>04</w:t>
            </w:r>
          </w:p>
        </w:tc>
        <w:tc>
          <w:tcPr>
            <w:tcW w:w="1223" w:type="dxa"/>
            <w:tcBorders>
              <w:top w:val="nil"/>
              <w:left w:val="nil"/>
              <w:bottom w:val="single" w:sz="6" w:space="0" w:color="auto"/>
              <w:right w:val="single" w:sz="6" w:space="0" w:color="auto"/>
            </w:tcBorders>
            <w:vAlign w:val="center"/>
          </w:tcPr>
          <w:p w14:paraId="653F2537" w14:textId="12503593" w:rsidR="00C50344" w:rsidRPr="00FB38BE" w:rsidRDefault="00E94FAE" w:rsidP="00660F3B">
            <w:pPr>
              <w:jc w:val="center"/>
              <w:textAlignment w:val="baseline"/>
              <w:rPr>
                <w:rFonts w:cs="Times New Roman"/>
                <w:sz w:val="20"/>
                <w:szCs w:val="20"/>
                <w:lang w:val="lv-LV"/>
              </w:rPr>
            </w:pPr>
            <w:r w:rsidRPr="00FB38BE">
              <w:rPr>
                <w:rFonts w:cs="Times New Roman"/>
                <w:sz w:val="20"/>
                <w:szCs w:val="20"/>
                <w:lang w:val="lv-LV"/>
              </w:rPr>
              <w:t>+</w:t>
            </w:r>
            <w:r w:rsidR="00C50344" w:rsidRPr="00FB38BE">
              <w:rPr>
                <w:rFonts w:cs="Times New Roman"/>
                <w:sz w:val="20"/>
                <w:szCs w:val="20"/>
                <w:lang w:val="lv-LV"/>
              </w:rPr>
              <w:t>8</w:t>
            </w:r>
            <w:r w:rsidR="008D0959" w:rsidRPr="00FB38BE">
              <w:rPr>
                <w:rFonts w:cs="Times New Roman"/>
                <w:sz w:val="20"/>
                <w:szCs w:val="20"/>
                <w:lang w:val="lv-LV"/>
              </w:rPr>
              <w:t>,</w:t>
            </w:r>
            <w:r w:rsidR="00C50344" w:rsidRPr="00FB38BE">
              <w:rPr>
                <w:rFonts w:cs="Times New Roman"/>
                <w:sz w:val="20"/>
                <w:szCs w:val="20"/>
                <w:lang w:val="lv-LV"/>
              </w:rPr>
              <w:t>80</w:t>
            </w:r>
          </w:p>
        </w:tc>
        <w:tc>
          <w:tcPr>
            <w:tcW w:w="5810" w:type="dxa"/>
            <w:tcBorders>
              <w:top w:val="nil"/>
              <w:left w:val="nil"/>
              <w:bottom w:val="single" w:sz="6" w:space="0" w:color="auto"/>
              <w:right w:val="single" w:sz="6" w:space="0" w:color="auto"/>
            </w:tcBorders>
            <w:vAlign w:val="center"/>
          </w:tcPr>
          <w:p w14:paraId="42838E70" w14:textId="77777777" w:rsidR="00C50344" w:rsidRPr="00FB38BE" w:rsidRDefault="00C50344" w:rsidP="00660F3B">
            <w:pPr>
              <w:ind w:left="77" w:right="51"/>
              <w:jc w:val="both"/>
              <w:textAlignment w:val="baseline"/>
              <w:rPr>
                <w:rFonts w:cs="Times New Roman"/>
                <w:color w:val="000000"/>
                <w:sz w:val="20"/>
                <w:szCs w:val="20"/>
                <w:lang w:val="lv-LV"/>
              </w:rPr>
            </w:pPr>
            <w:r w:rsidRPr="00FB38BE">
              <w:rPr>
                <w:rFonts w:cs="Times New Roman"/>
                <w:sz w:val="20"/>
                <w:szCs w:val="20"/>
                <w:lang w:val="lv-LV"/>
              </w:rPr>
              <w:t xml:space="preserve">Detalizēta aizsargājamo biotopu inventarizācija DL teritorijā projekta </w:t>
            </w:r>
            <w:r w:rsidRPr="00FB38BE">
              <w:rPr>
                <w:rFonts w:cs="Times New Roman"/>
                <w:i/>
                <w:sz w:val="20"/>
                <w:szCs w:val="20"/>
                <w:lang w:val="lv-LV"/>
              </w:rPr>
              <w:t xml:space="preserve">Dabas skaitīšana </w:t>
            </w:r>
            <w:r w:rsidRPr="00FB38BE">
              <w:rPr>
                <w:rFonts w:cs="Times New Roman"/>
                <w:sz w:val="20"/>
                <w:szCs w:val="20"/>
                <w:lang w:val="lv-LV"/>
              </w:rPr>
              <w:t>ietvaros. Biotopa poligonu robežu precizēšana, veicot apsekošanu DA plāna izstrādes ietvaros.</w:t>
            </w:r>
          </w:p>
        </w:tc>
      </w:tr>
      <w:tr w:rsidR="00C50344" w:rsidRPr="00621848" w14:paraId="554D5DA1" w14:textId="77777777" w:rsidTr="00C50344">
        <w:tc>
          <w:tcPr>
            <w:tcW w:w="544" w:type="dxa"/>
            <w:tcBorders>
              <w:top w:val="nil"/>
              <w:left w:val="single" w:sz="6" w:space="0" w:color="auto"/>
              <w:bottom w:val="single" w:sz="6" w:space="0" w:color="auto"/>
              <w:right w:val="single" w:sz="6" w:space="0" w:color="auto"/>
            </w:tcBorders>
            <w:vAlign w:val="center"/>
          </w:tcPr>
          <w:p w14:paraId="286D098F" w14:textId="77777777" w:rsidR="00C50344" w:rsidRPr="00FB38BE" w:rsidRDefault="00C50344" w:rsidP="00214C57">
            <w:pPr>
              <w:pStyle w:val="ListParagraph"/>
              <w:widowControl w:val="0"/>
              <w:numPr>
                <w:ilvl w:val="0"/>
                <w:numId w:val="4"/>
              </w:numPr>
              <w:jc w:val="center"/>
              <w:textAlignment w:val="baseline"/>
              <w:rPr>
                <w:rFonts w:cs="Times New Roman"/>
                <w:color w:val="000000"/>
                <w:sz w:val="20"/>
                <w:szCs w:val="20"/>
                <w:lang w:val="lv-LV"/>
              </w:rPr>
            </w:pPr>
          </w:p>
        </w:tc>
        <w:tc>
          <w:tcPr>
            <w:tcW w:w="3866" w:type="dxa"/>
            <w:tcBorders>
              <w:top w:val="nil"/>
              <w:left w:val="nil"/>
              <w:bottom w:val="single" w:sz="6" w:space="0" w:color="auto"/>
              <w:right w:val="single" w:sz="6" w:space="0" w:color="auto"/>
            </w:tcBorders>
            <w:vAlign w:val="center"/>
          </w:tcPr>
          <w:p w14:paraId="7A1476E8" w14:textId="77777777" w:rsidR="00C50344" w:rsidRPr="00FB38BE" w:rsidRDefault="00C50344" w:rsidP="00660F3B">
            <w:pPr>
              <w:ind w:left="176" w:right="143"/>
              <w:jc w:val="center"/>
              <w:textAlignment w:val="baseline"/>
              <w:rPr>
                <w:rFonts w:cs="Times New Roman"/>
                <w:color w:val="000000"/>
                <w:sz w:val="20"/>
                <w:szCs w:val="20"/>
                <w:lang w:val="lv-LV"/>
              </w:rPr>
            </w:pPr>
            <w:r w:rsidRPr="00FB38BE">
              <w:rPr>
                <w:rFonts w:cs="Times New Roman"/>
                <w:sz w:val="20"/>
                <w:szCs w:val="20"/>
                <w:lang w:val="lv-LV"/>
              </w:rPr>
              <w:t xml:space="preserve">91D0* </w:t>
            </w:r>
            <w:r w:rsidRPr="00FB38BE">
              <w:rPr>
                <w:rFonts w:cs="Times New Roman"/>
                <w:iCs/>
                <w:sz w:val="20"/>
                <w:szCs w:val="20"/>
                <w:lang w:val="lv-LV"/>
              </w:rPr>
              <w:t>Purvaini meži</w:t>
            </w:r>
          </w:p>
        </w:tc>
        <w:tc>
          <w:tcPr>
            <w:tcW w:w="1627" w:type="dxa"/>
            <w:tcBorders>
              <w:top w:val="nil"/>
              <w:left w:val="nil"/>
              <w:bottom w:val="single" w:sz="6" w:space="0" w:color="auto"/>
              <w:right w:val="single" w:sz="6" w:space="0" w:color="auto"/>
            </w:tcBorders>
            <w:vAlign w:val="center"/>
          </w:tcPr>
          <w:p w14:paraId="7E2298D0" w14:textId="41DBD467" w:rsidR="00C50344" w:rsidRPr="00FB38BE" w:rsidRDefault="00C50344" w:rsidP="00660F3B">
            <w:pPr>
              <w:jc w:val="center"/>
              <w:textAlignment w:val="baseline"/>
              <w:rPr>
                <w:rFonts w:cs="Times New Roman"/>
                <w:color w:val="000000"/>
                <w:sz w:val="20"/>
                <w:szCs w:val="20"/>
                <w:lang w:val="lv-LV"/>
              </w:rPr>
            </w:pPr>
            <w:r w:rsidRPr="00FB38BE">
              <w:rPr>
                <w:rFonts w:cs="Times New Roman"/>
                <w:color w:val="000000"/>
                <w:sz w:val="20"/>
                <w:szCs w:val="20"/>
                <w:lang w:val="lv-LV"/>
              </w:rPr>
              <w:t>472</w:t>
            </w:r>
            <w:r w:rsidR="008D0959" w:rsidRPr="00FB38BE">
              <w:rPr>
                <w:rFonts w:cs="Times New Roman"/>
                <w:color w:val="000000"/>
                <w:sz w:val="20"/>
                <w:szCs w:val="20"/>
                <w:lang w:val="lv-LV"/>
              </w:rPr>
              <w:t>,</w:t>
            </w:r>
            <w:r w:rsidRPr="00FB38BE">
              <w:rPr>
                <w:rFonts w:cs="Times New Roman"/>
                <w:color w:val="000000"/>
                <w:sz w:val="20"/>
                <w:szCs w:val="20"/>
                <w:lang w:val="lv-LV"/>
              </w:rPr>
              <w:t>6</w:t>
            </w:r>
          </w:p>
        </w:tc>
        <w:tc>
          <w:tcPr>
            <w:tcW w:w="1742" w:type="dxa"/>
            <w:tcBorders>
              <w:top w:val="nil"/>
              <w:left w:val="nil"/>
              <w:bottom w:val="single" w:sz="6" w:space="0" w:color="auto"/>
              <w:right w:val="single" w:sz="6" w:space="0" w:color="auto"/>
            </w:tcBorders>
            <w:vAlign w:val="center"/>
          </w:tcPr>
          <w:p w14:paraId="104D718E" w14:textId="5259A548" w:rsidR="00C50344" w:rsidRPr="00FB38BE" w:rsidRDefault="00C50344" w:rsidP="00660F3B">
            <w:pPr>
              <w:jc w:val="center"/>
              <w:textAlignment w:val="baseline"/>
              <w:rPr>
                <w:rFonts w:cs="Times New Roman"/>
                <w:color w:val="000000"/>
                <w:sz w:val="20"/>
                <w:szCs w:val="20"/>
                <w:lang w:val="lv-LV"/>
              </w:rPr>
            </w:pPr>
            <w:r w:rsidRPr="00FB38BE">
              <w:rPr>
                <w:rFonts w:cs="Times New Roman"/>
                <w:color w:val="000000"/>
                <w:sz w:val="20"/>
                <w:szCs w:val="20"/>
                <w:lang w:val="lv-LV"/>
              </w:rPr>
              <w:t>446</w:t>
            </w:r>
            <w:r w:rsidR="008D0959" w:rsidRPr="00FB38BE">
              <w:rPr>
                <w:rFonts w:cs="Times New Roman"/>
                <w:color w:val="000000"/>
                <w:sz w:val="20"/>
                <w:szCs w:val="20"/>
                <w:lang w:val="lv-LV"/>
              </w:rPr>
              <w:t>,</w:t>
            </w:r>
            <w:r w:rsidRPr="00FB38BE">
              <w:rPr>
                <w:rFonts w:cs="Times New Roman"/>
                <w:color w:val="000000"/>
                <w:sz w:val="20"/>
                <w:szCs w:val="20"/>
                <w:lang w:val="lv-LV"/>
              </w:rPr>
              <w:t>26</w:t>
            </w:r>
          </w:p>
        </w:tc>
        <w:tc>
          <w:tcPr>
            <w:tcW w:w="1223" w:type="dxa"/>
            <w:tcBorders>
              <w:top w:val="nil"/>
              <w:left w:val="nil"/>
              <w:bottom w:val="single" w:sz="6" w:space="0" w:color="auto"/>
              <w:right w:val="single" w:sz="6" w:space="0" w:color="auto"/>
            </w:tcBorders>
            <w:vAlign w:val="center"/>
          </w:tcPr>
          <w:p w14:paraId="060A1028" w14:textId="65F57A67" w:rsidR="00C50344" w:rsidRPr="00FB38BE" w:rsidRDefault="00C50344" w:rsidP="00660F3B">
            <w:pPr>
              <w:jc w:val="center"/>
              <w:textAlignment w:val="baseline"/>
              <w:rPr>
                <w:rFonts w:cs="Times New Roman"/>
                <w:color w:val="000000"/>
                <w:sz w:val="20"/>
                <w:szCs w:val="20"/>
                <w:lang w:val="lv-LV"/>
              </w:rPr>
            </w:pPr>
            <w:r w:rsidRPr="00FB38BE">
              <w:rPr>
                <w:rFonts w:cs="Times New Roman"/>
                <w:color w:val="000000"/>
                <w:sz w:val="20"/>
                <w:szCs w:val="20"/>
                <w:lang w:val="lv-LV"/>
              </w:rPr>
              <w:t>-26</w:t>
            </w:r>
            <w:r w:rsidR="008D0959" w:rsidRPr="00FB38BE">
              <w:rPr>
                <w:rFonts w:cs="Times New Roman"/>
                <w:color w:val="000000"/>
                <w:sz w:val="20"/>
                <w:szCs w:val="20"/>
                <w:lang w:val="lv-LV"/>
              </w:rPr>
              <w:t>,</w:t>
            </w:r>
            <w:r w:rsidRPr="00FB38BE">
              <w:rPr>
                <w:rFonts w:cs="Times New Roman"/>
                <w:color w:val="000000"/>
                <w:sz w:val="20"/>
                <w:szCs w:val="20"/>
                <w:lang w:val="lv-LV"/>
              </w:rPr>
              <w:t>34</w:t>
            </w:r>
          </w:p>
        </w:tc>
        <w:tc>
          <w:tcPr>
            <w:tcW w:w="5810" w:type="dxa"/>
            <w:tcBorders>
              <w:top w:val="nil"/>
              <w:left w:val="nil"/>
              <w:bottom w:val="single" w:sz="6" w:space="0" w:color="auto"/>
              <w:right w:val="single" w:sz="6" w:space="0" w:color="auto"/>
            </w:tcBorders>
            <w:vAlign w:val="center"/>
          </w:tcPr>
          <w:p w14:paraId="4B1A9184" w14:textId="77777777" w:rsidR="00C50344" w:rsidRPr="00FB38BE" w:rsidRDefault="00C50344" w:rsidP="00660F3B">
            <w:pPr>
              <w:ind w:left="78" w:right="51"/>
              <w:jc w:val="both"/>
              <w:textAlignment w:val="baseline"/>
              <w:rPr>
                <w:rFonts w:cs="Times New Roman"/>
                <w:color w:val="0000CC"/>
                <w:sz w:val="20"/>
                <w:szCs w:val="20"/>
                <w:lang w:val="lv-LV"/>
              </w:rPr>
            </w:pPr>
            <w:r w:rsidRPr="00FB38BE">
              <w:rPr>
                <w:rFonts w:cs="Times New Roman"/>
                <w:sz w:val="20"/>
                <w:szCs w:val="20"/>
                <w:lang w:val="lv-LV"/>
              </w:rPr>
              <w:t xml:space="preserve">Detalizēta aizsargājamo biotopu inventarizācija DL teritorijā projekta </w:t>
            </w:r>
            <w:r w:rsidRPr="00FB38BE">
              <w:rPr>
                <w:rFonts w:cs="Times New Roman"/>
                <w:i/>
                <w:sz w:val="20"/>
                <w:szCs w:val="20"/>
                <w:lang w:val="lv-LV"/>
              </w:rPr>
              <w:t xml:space="preserve">Dabas skaitīšana </w:t>
            </w:r>
            <w:r w:rsidRPr="00FB38BE">
              <w:rPr>
                <w:rFonts w:cs="Times New Roman"/>
                <w:sz w:val="20"/>
                <w:szCs w:val="20"/>
                <w:lang w:val="lv-LV"/>
              </w:rPr>
              <w:t>ietvaros. Biotopa poligonu robežu precizēšana, veicot apsekošanu DA plāna izstrādes ietvaros.</w:t>
            </w:r>
          </w:p>
        </w:tc>
      </w:tr>
      <w:tr w:rsidR="00C50344" w:rsidRPr="00621848" w14:paraId="31D0A83D" w14:textId="77777777" w:rsidTr="00C50344">
        <w:tc>
          <w:tcPr>
            <w:tcW w:w="544" w:type="dxa"/>
            <w:tcBorders>
              <w:top w:val="nil"/>
              <w:left w:val="single" w:sz="6" w:space="0" w:color="auto"/>
              <w:bottom w:val="single" w:sz="6" w:space="0" w:color="auto"/>
              <w:right w:val="single" w:sz="6" w:space="0" w:color="auto"/>
            </w:tcBorders>
            <w:vAlign w:val="center"/>
          </w:tcPr>
          <w:p w14:paraId="140DB9D0" w14:textId="77777777" w:rsidR="00C50344" w:rsidRPr="00FB38BE" w:rsidRDefault="00C50344" w:rsidP="00214C57">
            <w:pPr>
              <w:pStyle w:val="ListParagraph"/>
              <w:widowControl w:val="0"/>
              <w:numPr>
                <w:ilvl w:val="0"/>
                <w:numId w:val="4"/>
              </w:numPr>
              <w:jc w:val="center"/>
              <w:textAlignment w:val="baseline"/>
              <w:rPr>
                <w:rFonts w:cs="Times New Roman"/>
                <w:color w:val="000000"/>
                <w:sz w:val="20"/>
                <w:szCs w:val="20"/>
                <w:lang w:val="lv-LV"/>
              </w:rPr>
            </w:pPr>
          </w:p>
        </w:tc>
        <w:tc>
          <w:tcPr>
            <w:tcW w:w="3866" w:type="dxa"/>
            <w:tcBorders>
              <w:top w:val="nil"/>
              <w:left w:val="nil"/>
              <w:bottom w:val="single" w:sz="6" w:space="0" w:color="auto"/>
              <w:right w:val="single" w:sz="6" w:space="0" w:color="auto"/>
            </w:tcBorders>
            <w:vAlign w:val="center"/>
          </w:tcPr>
          <w:p w14:paraId="6D9E2F9C" w14:textId="77777777" w:rsidR="00C50344" w:rsidRPr="00FB38BE" w:rsidRDefault="00C50344" w:rsidP="00660F3B">
            <w:pPr>
              <w:ind w:left="176" w:right="143"/>
              <w:jc w:val="center"/>
              <w:textAlignment w:val="baseline"/>
              <w:rPr>
                <w:rFonts w:cs="Times New Roman"/>
                <w:color w:val="000000"/>
                <w:sz w:val="20"/>
                <w:szCs w:val="20"/>
                <w:lang w:val="lv-LV"/>
              </w:rPr>
            </w:pPr>
            <w:r w:rsidRPr="00FB38BE">
              <w:rPr>
                <w:rFonts w:cs="Times New Roman"/>
                <w:sz w:val="20"/>
                <w:szCs w:val="20"/>
                <w:lang w:val="lv-LV"/>
              </w:rPr>
              <w:t xml:space="preserve">91E0* </w:t>
            </w:r>
            <w:r w:rsidRPr="00FB38BE">
              <w:rPr>
                <w:rFonts w:cs="Times New Roman"/>
                <w:iCs/>
                <w:sz w:val="20"/>
                <w:szCs w:val="20"/>
                <w:lang w:val="lv-LV"/>
              </w:rPr>
              <w:t>Aluviāli meži (aluviāli krastmalu un palieņu meži)</w:t>
            </w:r>
          </w:p>
        </w:tc>
        <w:tc>
          <w:tcPr>
            <w:tcW w:w="1627" w:type="dxa"/>
            <w:tcBorders>
              <w:top w:val="nil"/>
              <w:left w:val="nil"/>
              <w:bottom w:val="single" w:sz="6" w:space="0" w:color="auto"/>
              <w:right w:val="single" w:sz="6" w:space="0" w:color="auto"/>
            </w:tcBorders>
            <w:vAlign w:val="center"/>
          </w:tcPr>
          <w:p w14:paraId="689565B6" w14:textId="77777777" w:rsidR="00C50344" w:rsidRPr="00FB38BE" w:rsidRDefault="00C50344" w:rsidP="00660F3B">
            <w:pPr>
              <w:jc w:val="center"/>
              <w:textAlignment w:val="baseline"/>
              <w:rPr>
                <w:rFonts w:cs="Times New Roman"/>
                <w:color w:val="000000"/>
                <w:sz w:val="20"/>
                <w:szCs w:val="20"/>
                <w:lang w:val="lv-LV"/>
              </w:rPr>
            </w:pPr>
            <w:r w:rsidRPr="00FB38BE">
              <w:rPr>
                <w:rFonts w:cs="Times New Roman"/>
                <w:color w:val="000000"/>
                <w:sz w:val="20"/>
                <w:szCs w:val="20"/>
                <w:lang w:val="lv-LV"/>
              </w:rPr>
              <w:t>0</w:t>
            </w:r>
          </w:p>
        </w:tc>
        <w:tc>
          <w:tcPr>
            <w:tcW w:w="1742" w:type="dxa"/>
            <w:tcBorders>
              <w:top w:val="nil"/>
              <w:left w:val="nil"/>
              <w:bottom w:val="single" w:sz="6" w:space="0" w:color="auto"/>
              <w:right w:val="single" w:sz="6" w:space="0" w:color="auto"/>
            </w:tcBorders>
            <w:vAlign w:val="center"/>
          </w:tcPr>
          <w:p w14:paraId="466BE2A4" w14:textId="7A04367A" w:rsidR="00C50344" w:rsidRPr="00FB38BE" w:rsidRDefault="00C50344" w:rsidP="00660F3B">
            <w:pPr>
              <w:jc w:val="center"/>
              <w:textAlignment w:val="baseline"/>
              <w:rPr>
                <w:rFonts w:cs="Times New Roman"/>
                <w:color w:val="000000"/>
                <w:sz w:val="20"/>
                <w:szCs w:val="20"/>
                <w:lang w:val="lv-LV"/>
              </w:rPr>
            </w:pPr>
            <w:r w:rsidRPr="00FB38BE">
              <w:rPr>
                <w:rFonts w:cs="Times New Roman"/>
                <w:color w:val="000000"/>
                <w:sz w:val="20"/>
                <w:szCs w:val="20"/>
                <w:lang w:val="lv-LV"/>
              </w:rPr>
              <w:t>1</w:t>
            </w:r>
            <w:r w:rsidR="008D0959" w:rsidRPr="00FB38BE">
              <w:rPr>
                <w:rFonts w:cs="Times New Roman"/>
                <w:color w:val="000000"/>
                <w:sz w:val="20"/>
                <w:szCs w:val="20"/>
                <w:lang w:val="lv-LV"/>
              </w:rPr>
              <w:t>,</w:t>
            </w:r>
            <w:r w:rsidRPr="00FB38BE">
              <w:rPr>
                <w:rFonts w:cs="Times New Roman"/>
                <w:color w:val="000000"/>
                <w:sz w:val="20"/>
                <w:szCs w:val="20"/>
                <w:lang w:val="lv-LV"/>
              </w:rPr>
              <w:t>95</w:t>
            </w:r>
          </w:p>
        </w:tc>
        <w:tc>
          <w:tcPr>
            <w:tcW w:w="1223" w:type="dxa"/>
            <w:tcBorders>
              <w:top w:val="nil"/>
              <w:left w:val="nil"/>
              <w:bottom w:val="single" w:sz="6" w:space="0" w:color="auto"/>
              <w:right w:val="single" w:sz="6" w:space="0" w:color="auto"/>
            </w:tcBorders>
            <w:vAlign w:val="center"/>
          </w:tcPr>
          <w:p w14:paraId="33E27A28" w14:textId="4B46AC6D" w:rsidR="00C50344" w:rsidRPr="00FB38BE" w:rsidRDefault="00C50344" w:rsidP="00660F3B">
            <w:pPr>
              <w:jc w:val="center"/>
              <w:textAlignment w:val="baseline"/>
              <w:rPr>
                <w:rFonts w:cs="Times New Roman"/>
                <w:color w:val="000000"/>
                <w:sz w:val="20"/>
                <w:szCs w:val="20"/>
                <w:lang w:val="lv-LV"/>
              </w:rPr>
            </w:pPr>
            <w:r w:rsidRPr="00FB38BE">
              <w:rPr>
                <w:rFonts w:cs="Times New Roman"/>
                <w:color w:val="000000"/>
                <w:sz w:val="20"/>
                <w:szCs w:val="20"/>
                <w:lang w:val="lv-LV"/>
              </w:rPr>
              <w:t>+1</w:t>
            </w:r>
            <w:r w:rsidR="008D0959" w:rsidRPr="00FB38BE">
              <w:rPr>
                <w:rFonts w:cs="Times New Roman"/>
                <w:color w:val="000000"/>
                <w:sz w:val="20"/>
                <w:szCs w:val="20"/>
                <w:lang w:val="lv-LV"/>
              </w:rPr>
              <w:t>,</w:t>
            </w:r>
            <w:r w:rsidRPr="00FB38BE">
              <w:rPr>
                <w:rFonts w:cs="Times New Roman"/>
                <w:color w:val="000000"/>
                <w:sz w:val="20"/>
                <w:szCs w:val="20"/>
                <w:lang w:val="lv-LV"/>
              </w:rPr>
              <w:t>95</w:t>
            </w:r>
          </w:p>
        </w:tc>
        <w:tc>
          <w:tcPr>
            <w:tcW w:w="5810" w:type="dxa"/>
            <w:tcBorders>
              <w:top w:val="nil"/>
              <w:left w:val="nil"/>
              <w:bottom w:val="single" w:sz="6" w:space="0" w:color="auto"/>
              <w:right w:val="single" w:sz="6" w:space="0" w:color="auto"/>
            </w:tcBorders>
            <w:vAlign w:val="center"/>
          </w:tcPr>
          <w:p w14:paraId="12751C70" w14:textId="77777777" w:rsidR="00C50344" w:rsidRPr="00FB38BE" w:rsidRDefault="00C50344" w:rsidP="00660F3B">
            <w:pPr>
              <w:ind w:left="78" w:right="51"/>
              <w:jc w:val="both"/>
              <w:textAlignment w:val="baseline"/>
              <w:rPr>
                <w:rFonts w:cs="Times New Roman"/>
                <w:color w:val="0000CC"/>
                <w:sz w:val="20"/>
                <w:szCs w:val="20"/>
                <w:lang w:val="lv-LV"/>
              </w:rPr>
            </w:pPr>
            <w:r w:rsidRPr="00FB38BE">
              <w:rPr>
                <w:rFonts w:cs="Times New Roman"/>
                <w:sz w:val="20"/>
                <w:szCs w:val="20"/>
                <w:lang w:val="lv-LV"/>
              </w:rPr>
              <w:t xml:space="preserve">Detalizēta aizsargājamo biotopu inventarizācija DL teritorijā projekta </w:t>
            </w:r>
            <w:r w:rsidRPr="00FB38BE">
              <w:rPr>
                <w:rFonts w:cs="Times New Roman"/>
                <w:i/>
                <w:sz w:val="20"/>
                <w:szCs w:val="20"/>
                <w:lang w:val="lv-LV"/>
              </w:rPr>
              <w:t xml:space="preserve">Dabas skaitīšana </w:t>
            </w:r>
            <w:r w:rsidRPr="00FB38BE">
              <w:rPr>
                <w:rFonts w:cs="Times New Roman"/>
                <w:sz w:val="20"/>
                <w:szCs w:val="20"/>
                <w:lang w:val="lv-LV"/>
              </w:rPr>
              <w:t>ietvaros. Biotopa poligonu robežu precizēšana, veicot apsekošanu DA plāna izstrādes ietvaros.</w:t>
            </w:r>
          </w:p>
        </w:tc>
      </w:tr>
      <w:tr w:rsidR="00C50344" w:rsidRPr="00FB38BE" w14:paraId="62BC5480" w14:textId="77777777" w:rsidTr="00C50344">
        <w:tc>
          <w:tcPr>
            <w:tcW w:w="4410" w:type="dxa"/>
            <w:gridSpan w:val="2"/>
            <w:tcBorders>
              <w:top w:val="nil"/>
              <w:left w:val="single" w:sz="6" w:space="0" w:color="auto"/>
              <w:bottom w:val="single" w:sz="6" w:space="0" w:color="auto"/>
              <w:right w:val="single" w:sz="6" w:space="0" w:color="auto"/>
            </w:tcBorders>
            <w:shd w:val="clear" w:color="auto" w:fill="C5E0B3"/>
            <w:hideMark/>
          </w:tcPr>
          <w:p w14:paraId="2CD304CD" w14:textId="77777777" w:rsidR="00C50344" w:rsidRPr="00FB38BE" w:rsidRDefault="00C50344" w:rsidP="00660F3B">
            <w:pPr>
              <w:jc w:val="right"/>
              <w:textAlignment w:val="baseline"/>
              <w:rPr>
                <w:rFonts w:cs="Times New Roman"/>
                <w:color w:val="0000CC"/>
                <w:lang w:val="lv-LV"/>
              </w:rPr>
            </w:pPr>
            <w:r w:rsidRPr="00FB38BE">
              <w:rPr>
                <w:rFonts w:cs="Times New Roman"/>
                <w:b/>
                <w:bCs/>
                <w:color w:val="000000"/>
                <w:sz w:val="20"/>
                <w:szCs w:val="20"/>
                <w:lang w:val="lv-LV"/>
              </w:rPr>
              <w:t>Kopā:</w:t>
            </w:r>
            <w:r w:rsidRPr="00FB38BE">
              <w:rPr>
                <w:rFonts w:cs="Times New Roman"/>
                <w:color w:val="000000"/>
                <w:sz w:val="20"/>
                <w:szCs w:val="20"/>
                <w:lang w:val="lv-LV"/>
              </w:rPr>
              <w:t> </w:t>
            </w:r>
          </w:p>
        </w:tc>
        <w:tc>
          <w:tcPr>
            <w:tcW w:w="1627" w:type="dxa"/>
            <w:tcBorders>
              <w:top w:val="nil"/>
              <w:left w:val="nil"/>
              <w:bottom w:val="single" w:sz="6" w:space="0" w:color="auto"/>
              <w:right w:val="single" w:sz="6" w:space="0" w:color="auto"/>
            </w:tcBorders>
            <w:shd w:val="clear" w:color="auto" w:fill="C5E0B3"/>
            <w:hideMark/>
          </w:tcPr>
          <w:p w14:paraId="366C01BE" w14:textId="40BF0740" w:rsidR="00C50344" w:rsidRPr="006F75DD" w:rsidRDefault="006F75DD" w:rsidP="006F75DD">
            <w:pPr>
              <w:jc w:val="center"/>
              <w:textAlignment w:val="baseline"/>
              <w:rPr>
                <w:rFonts w:cs="Times New Roman"/>
                <w:color w:val="000000" w:themeColor="text1"/>
                <w:sz w:val="20"/>
                <w:szCs w:val="20"/>
                <w:lang w:val="lv-LV"/>
              </w:rPr>
            </w:pPr>
            <w:r w:rsidRPr="006F75DD">
              <w:rPr>
                <w:rFonts w:cs="Times New Roman"/>
                <w:color w:val="000000" w:themeColor="text1"/>
                <w:sz w:val="20"/>
                <w:szCs w:val="20"/>
                <w:lang w:val="lv-LV"/>
              </w:rPr>
              <w:t>693,33</w:t>
            </w:r>
          </w:p>
        </w:tc>
        <w:tc>
          <w:tcPr>
            <w:tcW w:w="1742" w:type="dxa"/>
            <w:tcBorders>
              <w:top w:val="nil"/>
              <w:left w:val="nil"/>
              <w:bottom w:val="single" w:sz="6" w:space="0" w:color="auto"/>
              <w:right w:val="single" w:sz="6" w:space="0" w:color="auto"/>
            </w:tcBorders>
            <w:shd w:val="clear" w:color="auto" w:fill="C5E0B3"/>
            <w:vAlign w:val="center"/>
            <w:hideMark/>
          </w:tcPr>
          <w:p w14:paraId="688BA49F" w14:textId="7763B1BA" w:rsidR="00C50344" w:rsidRPr="006F75DD" w:rsidRDefault="006F75DD" w:rsidP="00660F3B">
            <w:pPr>
              <w:jc w:val="center"/>
              <w:textAlignment w:val="baseline"/>
              <w:rPr>
                <w:rFonts w:cs="Times New Roman"/>
                <w:color w:val="000000" w:themeColor="text1"/>
                <w:sz w:val="20"/>
                <w:szCs w:val="20"/>
                <w:lang w:val="lv-LV"/>
              </w:rPr>
            </w:pPr>
            <w:r w:rsidRPr="006F75DD">
              <w:rPr>
                <w:rFonts w:cs="Times New Roman"/>
                <w:color w:val="000000" w:themeColor="text1"/>
                <w:sz w:val="20"/>
                <w:szCs w:val="20"/>
                <w:lang w:val="lv-LV"/>
              </w:rPr>
              <w:t>1146,75</w:t>
            </w:r>
          </w:p>
        </w:tc>
        <w:tc>
          <w:tcPr>
            <w:tcW w:w="1223" w:type="dxa"/>
            <w:tcBorders>
              <w:top w:val="nil"/>
              <w:left w:val="nil"/>
              <w:bottom w:val="single" w:sz="6" w:space="0" w:color="auto"/>
              <w:right w:val="single" w:sz="6" w:space="0" w:color="auto"/>
            </w:tcBorders>
            <w:shd w:val="clear" w:color="auto" w:fill="C5E0B3"/>
            <w:hideMark/>
          </w:tcPr>
          <w:p w14:paraId="5037565B" w14:textId="46D426E0" w:rsidR="00C50344" w:rsidRPr="006F75DD" w:rsidRDefault="006F75DD" w:rsidP="00660F3B">
            <w:pPr>
              <w:jc w:val="center"/>
              <w:textAlignment w:val="baseline"/>
              <w:rPr>
                <w:rFonts w:cs="Times New Roman"/>
                <w:color w:val="000000" w:themeColor="text1"/>
                <w:sz w:val="20"/>
                <w:szCs w:val="20"/>
                <w:lang w:val="lv-LV"/>
              </w:rPr>
            </w:pPr>
            <w:r w:rsidRPr="006F75DD">
              <w:rPr>
                <w:rFonts w:cs="Times New Roman"/>
                <w:color w:val="000000" w:themeColor="text1"/>
                <w:sz w:val="20"/>
                <w:szCs w:val="20"/>
                <w:lang w:val="lv-LV"/>
              </w:rPr>
              <w:t>453,42</w:t>
            </w:r>
          </w:p>
        </w:tc>
        <w:tc>
          <w:tcPr>
            <w:tcW w:w="5810" w:type="dxa"/>
            <w:tcBorders>
              <w:top w:val="single" w:sz="6" w:space="0" w:color="auto"/>
              <w:left w:val="single" w:sz="6" w:space="0" w:color="auto"/>
              <w:bottom w:val="nil"/>
              <w:right w:val="nil"/>
            </w:tcBorders>
            <w:shd w:val="clear" w:color="auto" w:fill="FFFFFF"/>
            <w:hideMark/>
          </w:tcPr>
          <w:p w14:paraId="75F8BECA" w14:textId="77777777" w:rsidR="00C50344" w:rsidRPr="00FB38BE" w:rsidRDefault="00C50344" w:rsidP="00660F3B">
            <w:pPr>
              <w:jc w:val="both"/>
              <w:textAlignment w:val="baseline"/>
              <w:rPr>
                <w:rFonts w:cs="Times New Roman"/>
                <w:color w:val="0000CC"/>
                <w:lang w:val="lv-LV"/>
              </w:rPr>
            </w:pPr>
            <w:r w:rsidRPr="00FB38BE">
              <w:rPr>
                <w:rFonts w:cs="Times New Roman"/>
                <w:color w:val="000000"/>
                <w:sz w:val="20"/>
                <w:szCs w:val="20"/>
                <w:lang w:val="lv-LV"/>
              </w:rPr>
              <w:t> </w:t>
            </w:r>
          </w:p>
        </w:tc>
      </w:tr>
    </w:tbl>
    <w:p w14:paraId="454243EB" w14:textId="559FB384" w:rsidR="00660F3B" w:rsidRPr="00FB38BE" w:rsidRDefault="00660F3B">
      <w:pPr>
        <w:rPr>
          <w:rFonts w:cs="Times New Roman"/>
          <w:b/>
          <w:highlight w:val="yellow"/>
          <w:lang w:val="lv-LV"/>
        </w:rPr>
      </w:pPr>
    </w:p>
    <w:p w14:paraId="44410B39" w14:textId="77777777" w:rsidR="00660F3B" w:rsidRPr="00FB38BE" w:rsidRDefault="00660F3B" w:rsidP="009E61F2">
      <w:pPr>
        <w:jc w:val="both"/>
        <w:rPr>
          <w:rFonts w:cs="Times New Roman"/>
          <w:b/>
          <w:highlight w:val="yellow"/>
          <w:lang w:val="lv-LV"/>
        </w:rPr>
        <w:sectPr w:rsidR="00660F3B" w:rsidRPr="00FB38BE" w:rsidSect="00660F3B">
          <w:pgSz w:w="16837" w:h="11905" w:orient="landscape" w:code="9"/>
          <w:pgMar w:top="1797" w:right="1440" w:bottom="1797" w:left="1440" w:header="720" w:footer="720" w:gutter="0"/>
          <w:cols w:space="720"/>
          <w:docGrid w:linePitch="360"/>
        </w:sectPr>
      </w:pPr>
    </w:p>
    <w:p w14:paraId="75249C60" w14:textId="388D4007" w:rsidR="00AD579A" w:rsidRPr="00FB38BE" w:rsidRDefault="00421283" w:rsidP="00D21FA3">
      <w:pPr>
        <w:pStyle w:val="Heading2"/>
        <w:rPr>
          <w:lang w:val="lv-LV"/>
        </w:rPr>
      </w:pPr>
      <w:bookmarkStart w:id="65" w:name="_Toc212406927"/>
      <w:bookmarkStart w:id="66" w:name="_Toc195518487"/>
      <w:r w:rsidRPr="00FB38BE">
        <w:rPr>
          <w:lang w:val="lv-LV"/>
        </w:rPr>
        <w:lastRenderedPageBreak/>
        <w:t>4</w:t>
      </w:r>
      <w:r w:rsidR="00AD579A" w:rsidRPr="00FB38BE">
        <w:rPr>
          <w:lang w:val="lv-LV"/>
        </w:rPr>
        <w:t>.4. Sugas, to sociālekonomiskā vērtība un sug</w:t>
      </w:r>
      <w:r w:rsidR="00694B06" w:rsidRPr="00FB38BE">
        <w:rPr>
          <w:lang w:val="lv-LV"/>
        </w:rPr>
        <w:t>u</w:t>
      </w:r>
      <w:r w:rsidR="00AD579A" w:rsidRPr="00FB38BE">
        <w:rPr>
          <w:lang w:val="lv-LV"/>
        </w:rPr>
        <w:t xml:space="preserve"> ietekmējošie faktori</w:t>
      </w:r>
      <w:bookmarkEnd w:id="65"/>
      <w:bookmarkEnd w:id="66"/>
      <w:r w:rsidR="00AD579A" w:rsidRPr="00FB38BE">
        <w:rPr>
          <w:lang w:val="lv-LV"/>
        </w:rPr>
        <w:t xml:space="preserve"> </w:t>
      </w:r>
    </w:p>
    <w:p w14:paraId="6D4CC9E0" w14:textId="77777777" w:rsidR="00D21FA3" w:rsidRPr="00FB38BE" w:rsidRDefault="00D21FA3" w:rsidP="00D21FA3">
      <w:pPr>
        <w:jc w:val="both"/>
        <w:rPr>
          <w:rFonts w:cs="Times New Roman"/>
          <w:b/>
          <w:szCs w:val="24"/>
          <w:lang w:val="lv-LV"/>
        </w:rPr>
      </w:pPr>
    </w:p>
    <w:p w14:paraId="6799DB4A" w14:textId="6B4E737B" w:rsidR="00AD579A" w:rsidRPr="00FB38BE" w:rsidRDefault="00421283" w:rsidP="00D21FA3">
      <w:pPr>
        <w:pStyle w:val="Heading2"/>
        <w:rPr>
          <w:lang w:val="lv-LV"/>
        </w:rPr>
      </w:pPr>
      <w:bookmarkStart w:id="67" w:name="_Toc212406928"/>
      <w:bookmarkStart w:id="68" w:name="_Toc195518488"/>
      <w:r w:rsidRPr="00FB38BE">
        <w:rPr>
          <w:lang w:val="lv-LV"/>
        </w:rPr>
        <w:t>4</w:t>
      </w:r>
      <w:r w:rsidR="00D21FA3" w:rsidRPr="00FB38BE">
        <w:rPr>
          <w:lang w:val="lv-LV"/>
        </w:rPr>
        <w:t>.</w:t>
      </w:r>
      <w:r w:rsidR="00AD579A" w:rsidRPr="00FB38BE">
        <w:rPr>
          <w:lang w:val="lv-LV"/>
        </w:rPr>
        <w:t xml:space="preserve">4.1. </w:t>
      </w:r>
      <w:proofErr w:type="spellStart"/>
      <w:r w:rsidR="00AD579A" w:rsidRPr="00FB38BE">
        <w:rPr>
          <w:lang w:val="lv-LV"/>
        </w:rPr>
        <w:t>Vaskulārie</w:t>
      </w:r>
      <w:proofErr w:type="spellEnd"/>
      <w:r w:rsidR="00AD579A" w:rsidRPr="00FB38BE">
        <w:rPr>
          <w:lang w:val="lv-LV"/>
        </w:rPr>
        <w:t xml:space="preserve"> augi</w:t>
      </w:r>
      <w:bookmarkEnd w:id="67"/>
      <w:bookmarkEnd w:id="68"/>
    </w:p>
    <w:p w14:paraId="5C7F064E" w14:textId="77777777" w:rsidR="00D21FA3" w:rsidRPr="00FB38BE" w:rsidRDefault="00D21FA3" w:rsidP="00D21FA3">
      <w:pPr>
        <w:jc w:val="both"/>
        <w:rPr>
          <w:rFonts w:cs="Times New Roman"/>
          <w:b/>
          <w:szCs w:val="24"/>
          <w:lang w:val="lv-LV"/>
        </w:rPr>
      </w:pPr>
    </w:p>
    <w:p w14:paraId="147E9322" w14:textId="41B6243C" w:rsidR="00AD579A" w:rsidRPr="00FB38BE" w:rsidRDefault="00AD579A" w:rsidP="00D21FA3">
      <w:pPr>
        <w:jc w:val="both"/>
        <w:rPr>
          <w:rFonts w:cs="Times New Roman"/>
          <w:lang w:val="lv-LV"/>
        </w:rPr>
      </w:pPr>
      <w:r w:rsidRPr="00FB38BE">
        <w:rPr>
          <w:rFonts w:cs="Times New Roman"/>
          <w:lang w:val="lv-LV"/>
        </w:rPr>
        <w:t xml:space="preserve">Dabas lieguma flora pētīta maz. Pirmie dati par teritorijā konstatētām aizsargājamām sugām ir pieejami darbā “Latvijas floras </w:t>
      </w:r>
      <w:proofErr w:type="spellStart"/>
      <w:r w:rsidRPr="00FB38BE">
        <w:rPr>
          <w:rFonts w:cs="Times New Roman"/>
          <w:lang w:val="lv-LV"/>
        </w:rPr>
        <w:t>horoloģija</w:t>
      </w:r>
      <w:proofErr w:type="spellEnd"/>
      <w:r w:rsidRPr="00FB38BE">
        <w:rPr>
          <w:rFonts w:cs="Times New Roman"/>
          <w:lang w:val="lv-LV"/>
        </w:rPr>
        <w:t>. II aizsardzības grupas retās augu sugas” (</w:t>
      </w:r>
      <w:proofErr w:type="spellStart"/>
      <w:r w:rsidRPr="00FB38BE">
        <w:rPr>
          <w:rFonts w:cs="Times New Roman"/>
          <w:lang w:val="lv-LV"/>
        </w:rPr>
        <w:t>Фатаре</w:t>
      </w:r>
      <w:proofErr w:type="spellEnd"/>
      <w:r w:rsidRPr="00FB38BE">
        <w:rPr>
          <w:rFonts w:cs="Times New Roman"/>
          <w:lang w:val="lv-LV"/>
        </w:rPr>
        <w:t xml:space="preserve">, 1980). Teritorijai norādīta viena aizsargājamā suga – dižā jāņeglīte </w:t>
      </w:r>
      <w:proofErr w:type="spellStart"/>
      <w:r w:rsidRPr="00FB38BE">
        <w:rPr>
          <w:rFonts w:cs="Times New Roman"/>
          <w:i/>
          <w:lang w:val="lv-LV"/>
        </w:rPr>
        <w:t>Pedicularis</w:t>
      </w:r>
      <w:proofErr w:type="spellEnd"/>
      <w:r w:rsidRPr="00FB38BE">
        <w:rPr>
          <w:rFonts w:cs="Times New Roman"/>
          <w:i/>
          <w:lang w:val="lv-LV"/>
        </w:rPr>
        <w:t xml:space="preserve"> </w:t>
      </w:r>
      <w:proofErr w:type="spellStart"/>
      <w:r w:rsidRPr="00FB38BE">
        <w:rPr>
          <w:rFonts w:cs="Times New Roman"/>
          <w:i/>
          <w:lang w:val="lv-LV"/>
        </w:rPr>
        <w:t>sceptrum-carolinum</w:t>
      </w:r>
      <w:proofErr w:type="spellEnd"/>
      <w:r w:rsidRPr="00FB38BE">
        <w:rPr>
          <w:rFonts w:cs="Times New Roman"/>
          <w:lang w:val="lv-LV"/>
        </w:rPr>
        <w:t xml:space="preserve"> no Stompaku p</w:t>
      </w:r>
      <w:r w:rsidR="0060787A">
        <w:rPr>
          <w:rFonts w:cs="Times New Roman"/>
          <w:lang w:val="lv-LV"/>
        </w:rPr>
        <w:t>ūr</w:t>
      </w:r>
      <w:r w:rsidRPr="00FB38BE">
        <w:rPr>
          <w:rFonts w:cs="Times New Roman"/>
          <w:lang w:val="lv-LV"/>
        </w:rPr>
        <w:t xml:space="preserve">a, kur suga atrasta 1956. gadā. </w:t>
      </w:r>
    </w:p>
    <w:p w14:paraId="56DF2C62" w14:textId="0EF847C9" w:rsidR="00AD579A" w:rsidRPr="00FB38BE" w:rsidRDefault="144BC904" w:rsidP="00D21FA3">
      <w:pPr>
        <w:jc w:val="both"/>
        <w:rPr>
          <w:rFonts w:cs="Times New Roman"/>
          <w:lang w:val="lv-LV"/>
        </w:rPr>
      </w:pPr>
      <w:r w:rsidRPr="76F722E6">
        <w:rPr>
          <w:rFonts w:cs="Times New Roman"/>
          <w:lang w:val="lv-LV"/>
        </w:rPr>
        <w:t xml:space="preserve">Plašāka izpēte </w:t>
      </w:r>
      <w:r w:rsidR="5592A637" w:rsidRPr="76F722E6">
        <w:rPr>
          <w:rFonts w:cs="Times New Roman"/>
          <w:lang w:val="lv-LV"/>
        </w:rPr>
        <w:t>D</w:t>
      </w:r>
      <w:r w:rsidRPr="76F722E6">
        <w:rPr>
          <w:rFonts w:cs="Times New Roman"/>
          <w:lang w:val="lv-LV"/>
        </w:rPr>
        <w:t xml:space="preserve">abas lieguma teritorijā veikta 2006. gadā, kad veikta pirmā DA plāna izstrāde. Plāna izstrādes ietvaros konstatētas astoņas īpaši aizsargājamas un </w:t>
      </w:r>
      <w:r w:rsidRPr="76F722E6">
        <w:rPr>
          <w:rFonts w:cs="Times New Roman"/>
          <w:color w:val="000000" w:themeColor="text1"/>
          <w:lang w:val="lv-LV"/>
        </w:rPr>
        <w:t>citādi vērtīgas vaskulāro augu sugas</w:t>
      </w:r>
      <w:r w:rsidRPr="76F722E6">
        <w:rPr>
          <w:rFonts w:cs="Times New Roman"/>
          <w:lang w:val="lv-LV"/>
        </w:rPr>
        <w:t xml:space="preserve">. </w:t>
      </w:r>
      <w:proofErr w:type="spellStart"/>
      <w:r w:rsidRPr="76F722E6">
        <w:rPr>
          <w:rFonts w:cs="Times New Roman"/>
          <w:lang w:val="lv-LV"/>
        </w:rPr>
        <w:t>Apsekojumos</w:t>
      </w:r>
      <w:proofErr w:type="spellEnd"/>
      <w:r w:rsidRPr="76F722E6">
        <w:rPr>
          <w:rFonts w:cs="Times New Roman"/>
          <w:lang w:val="lv-LV"/>
        </w:rPr>
        <w:t xml:space="preserve"> pārejas purvos bieži konstatēts Latvijā retais un aizsargājamais mellenāju kārkls </w:t>
      </w:r>
      <w:proofErr w:type="spellStart"/>
      <w:r w:rsidRPr="76F722E6">
        <w:rPr>
          <w:rFonts w:cs="Times New Roman"/>
          <w:i/>
          <w:iCs/>
          <w:lang w:val="lv-LV"/>
        </w:rPr>
        <w:t>Salix</w:t>
      </w:r>
      <w:proofErr w:type="spellEnd"/>
      <w:r w:rsidRPr="76F722E6">
        <w:rPr>
          <w:rFonts w:cs="Times New Roman"/>
          <w:i/>
          <w:iCs/>
          <w:lang w:val="lv-LV"/>
        </w:rPr>
        <w:t xml:space="preserve"> </w:t>
      </w:r>
      <w:proofErr w:type="spellStart"/>
      <w:r w:rsidRPr="76F722E6">
        <w:rPr>
          <w:rFonts w:cs="Times New Roman"/>
          <w:i/>
          <w:iCs/>
          <w:lang w:val="lv-LV"/>
        </w:rPr>
        <w:t>myrtilloides</w:t>
      </w:r>
      <w:proofErr w:type="spellEnd"/>
      <w:r w:rsidRPr="76F722E6">
        <w:rPr>
          <w:rFonts w:cs="Times New Roman"/>
          <w:i/>
          <w:iCs/>
          <w:lang w:val="lv-LV"/>
        </w:rPr>
        <w:t>,</w:t>
      </w:r>
      <w:r w:rsidRPr="76F722E6">
        <w:rPr>
          <w:rFonts w:cs="Times New Roman"/>
          <w:lang w:val="lv-LV"/>
        </w:rPr>
        <w:t xml:space="preserve"> mežos nereti sastopamas plankumainā </w:t>
      </w:r>
      <w:proofErr w:type="spellStart"/>
      <w:r w:rsidRPr="76F722E6">
        <w:rPr>
          <w:rFonts w:cs="Times New Roman"/>
          <w:lang w:val="lv-LV"/>
        </w:rPr>
        <w:t>dzegužpirkstīte</w:t>
      </w:r>
      <w:proofErr w:type="spellEnd"/>
      <w:r w:rsidRPr="76F722E6">
        <w:rPr>
          <w:rFonts w:cs="Times New Roman"/>
          <w:lang w:val="lv-LV"/>
        </w:rPr>
        <w:t xml:space="preserve"> </w:t>
      </w:r>
      <w:proofErr w:type="spellStart"/>
      <w:r w:rsidRPr="76F722E6">
        <w:rPr>
          <w:rFonts w:cs="Times New Roman"/>
          <w:i/>
          <w:iCs/>
          <w:lang w:val="lv-LV"/>
        </w:rPr>
        <w:t>Dactylorhiza</w:t>
      </w:r>
      <w:proofErr w:type="spellEnd"/>
      <w:r w:rsidRPr="76F722E6">
        <w:rPr>
          <w:rFonts w:cs="Times New Roman"/>
          <w:i/>
          <w:iCs/>
          <w:lang w:val="lv-LV"/>
        </w:rPr>
        <w:t xml:space="preserve"> </w:t>
      </w:r>
      <w:proofErr w:type="spellStart"/>
      <w:r w:rsidRPr="76F722E6">
        <w:rPr>
          <w:rFonts w:cs="Times New Roman"/>
          <w:i/>
          <w:iCs/>
          <w:lang w:val="lv-LV"/>
        </w:rPr>
        <w:t>maculata</w:t>
      </w:r>
      <w:proofErr w:type="spellEnd"/>
      <w:r w:rsidRPr="76F722E6">
        <w:rPr>
          <w:rFonts w:cs="Times New Roman"/>
          <w:lang w:val="lv-LV"/>
        </w:rPr>
        <w:t xml:space="preserve">, Baltijas </w:t>
      </w:r>
      <w:proofErr w:type="spellStart"/>
      <w:r w:rsidRPr="76F722E6">
        <w:rPr>
          <w:rFonts w:cs="Times New Roman"/>
          <w:lang w:val="lv-LV"/>
        </w:rPr>
        <w:t>dzegužpirkstīte</w:t>
      </w:r>
      <w:proofErr w:type="spellEnd"/>
      <w:r w:rsidRPr="76F722E6">
        <w:rPr>
          <w:rFonts w:cs="Times New Roman"/>
          <w:lang w:val="lv-LV"/>
        </w:rPr>
        <w:t xml:space="preserve"> </w:t>
      </w:r>
      <w:r w:rsidRPr="76F722E6">
        <w:rPr>
          <w:rFonts w:cs="Times New Roman"/>
          <w:i/>
          <w:iCs/>
          <w:lang w:val="lv-LV"/>
        </w:rPr>
        <w:t xml:space="preserve">D. </w:t>
      </w:r>
      <w:proofErr w:type="spellStart"/>
      <w:r w:rsidRPr="76F722E6">
        <w:rPr>
          <w:rFonts w:cs="Times New Roman"/>
          <w:i/>
          <w:iCs/>
          <w:lang w:val="lv-LV"/>
        </w:rPr>
        <w:t>baltica</w:t>
      </w:r>
      <w:proofErr w:type="spellEnd"/>
      <w:r w:rsidRPr="76F722E6">
        <w:rPr>
          <w:rFonts w:cs="Times New Roman"/>
          <w:lang w:val="lv-LV"/>
        </w:rPr>
        <w:t xml:space="preserve">, </w:t>
      </w:r>
      <w:proofErr w:type="spellStart"/>
      <w:r w:rsidRPr="76F722E6">
        <w:rPr>
          <w:rFonts w:cs="Times New Roman"/>
          <w:lang w:val="lv-LV"/>
        </w:rPr>
        <w:t>Fuksa</w:t>
      </w:r>
      <w:proofErr w:type="spellEnd"/>
      <w:r w:rsidRPr="76F722E6">
        <w:rPr>
          <w:rFonts w:cs="Times New Roman"/>
          <w:lang w:val="lv-LV"/>
        </w:rPr>
        <w:t xml:space="preserve"> </w:t>
      </w:r>
      <w:proofErr w:type="spellStart"/>
      <w:r w:rsidRPr="76F722E6">
        <w:rPr>
          <w:rFonts w:cs="Times New Roman"/>
          <w:lang w:val="lv-LV"/>
        </w:rPr>
        <w:t>dzegužpirkstīte</w:t>
      </w:r>
      <w:proofErr w:type="spellEnd"/>
      <w:r w:rsidRPr="76F722E6">
        <w:rPr>
          <w:rFonts w:cs="Times New Roman"/>
          <w:lang w:val="lv-LV"/>
        </w:rPr>
        <w:t xml:space="preserve"> </w:t>
      </w:r>
      <w:r w:rsidRPr="76F722E6">
        <w:rPr>
          <w:rFonts w:cs="Times New Roman"/>
          <w:i/>
          <w:iCs/>
          <w:lang w:val="lv-LV"/>
        </w:rPr>
        <w:t xml:space="preserve">D. </w:t>
      </w:r>
      <w:proofErr w:type="spellStart"/>
      <w:r w:rsidRPr="76F722E6">
        <w:rPr>
          <w:rFonts w:cs="Times New Roman"/>
          <w:i/>
          <w:iCs/>
          <w:lang w:val="lv-LV"/>
        </w:rPr>
        <w:t>fuchsii</w:t>
      </w:r>
      <w:proofErr w:type="spellEnd"/>
      <w:r w:rsidRPr="76F722E6">
        <w:rPr>
          <w:rFonts w:cs="Times New Roman"/>
          <w:lang w:val="lv-LV"/>
        </w:rPr>
        <w:t xml:space="preserve">, </w:t>
      </w:r>
      <w:proofErr w:type="spellStart"/>
      <w:r w:rsidRPr="76F722E6">
        <w:rPr>
          <w:rFonts w:cs="Times New Roman"/>
          <w:lang w:val="lv-LV"/>
        </w:rPr>
        <w:t>stāvlapu</w:t>
      </w:r>
      <w:proofErr w:type="spellEnd"/>
      <w:r w:rsidRPr="76F722E6">
        <w:rPr>
          <w:rFonts w:cs="Times New Roman"/>
          <w:lang w:val="lv-LV"/>
        </w:rPr>
        <w:t xml:space="preserve"> </w:t>
      </w:r>
      <w:proofErr w:type="spellStart"/>
      <w:r w:rsidRPr="76F722E6">
        <w:rPr>
          <w:rFonts w:cs="Times New Roman"/>
          <w:lang w:val="lv-LV"/>
        </w:rPr>
        <w:t>dzegužpirkstīte</w:t>
      </w:r>
      <w:proofErr w:type="spellEnd"/>
      <w:r w:rsidRPr="76F722E6">
        <w:rPr>
          <w:rFonts w:cs="Times New Roman"/>
          <w:lang w:val="lv-LV"/>
        </w:rPr>
        <w:t xml:space="preserve"> </w:t>
      </w:r>
      <w:r w:rsidRPr="76F722E6">
        <w:rPr>
          <w:rFonts w:cs="Times New Roman"/>
          <w:i/>
          <w:iCs/>
          <w:lang w:val="lv-LV"/>
        </w:rPr>
        <w:t xml:space="preserve">D. </w:t>
      </w:r>
      <w:proofErr w:type="spellStart"/>
      <w:r w:rsidRPr="76F722E6">
        <w:rPr>
          <w:rFonts w:cs="Times New Roman"/>
          <w:i/>
          <w:iCs/>
          <w:lang w:val="lv-LV"/>
        </w:rPr>
        <w:t>incarnata</w:t>
      </w:r>
      <w:proofErr w:type="spellEnd"/>
      <w:r w:rsidRPr="76F722E6">
        <w:rPr>
          <w:rFonts w:cs="Times New Roman"/>
          <w:lang w:val="lv-LV"/>
        </w:rPr>
        <w:t xml:space="preserve">, kā arī gada staipeknis </w:t>
      </w:r>
      <w:proofErr w:type="spellStart"/>
      <w:r w:rsidRPr="76F722E6">
        <w:rPr>
          <w:rFonts w:cs="Times New Roman"/>
          <w:i/>
          <w:iCs/>
          <w:lang w:val="lv-LV"/>
        </w:rPr>
        <w:t>Lycopodium</w:t>
      </w:r>
      <w:proofErr w:type="spellEnd"/>
      <w:r w:rsidRPr="76F722E6">
        <w:rPr>
          <w:rFonts w:cs="Times New Roman"/>
          <w:i/>
          <w:iCs/>
          <w:lang w:val="lv-LV"/>
        </w:rPr>
        <w:t xml:space="preserve"> </w:t>
      </w:r>
      <w:proofErr w:type="spellStart"/>
      <w:r w:rsidRPr="76F722E6">
        <w:rPr>
          <w:rFonts w:cs="Times New Roman"/>
          <w:i/>
          <w:iCs/>
          <w:lang w:val="lv-LV"/>
        </w:rPr>
        <w:t>annotinum</w:t>
      </w:r>
      <w:proofErr w:type="spellEnd"/>
      <w:r w:rsidRPr="76F722E6">
        <w:rPr>
          <w:rFonts w:cs="Times New Roman"/>
          <w:lang w:val="lv-LV"/>
        </w:rPr>
        <w:t xml:space="preserve"> un naktsvijole </w:t>
      </w:r>
      <w:proofErr w:type="spellStart"/>
      <w:r w:rsidRPr="76F722E6">
        <w:rPr>
          <w:rFonts w:cs="Times New Roman"/>
          <w:i/>
          <w:iCs/>
          <w:lang w:val="lv-LV"/>
        </w:rPr>
        <w:t>Platanthera</w:t>
      </w:r>
      <w:proofErr w:type="spellEnd"/>
      <w:r w:rsidRPr="76F722E6">
        <w:rPr>
          <w:rFonts w:cs="Times New Roman"/>
          <w:i/>
          <w:iCs/>
          <w:lang w:val="lv-LV"/>
        </w:rPr>
        <w:t xml:space="preserve"> </w:t>
      </w:r>
      <w:proofErr w:type="spellStart"/>
      <w:r w:rsidRPr="76F722E6">
        <w:rPr>
          <w:rFonts w:cs="Times New Roman"/>
          <w:i/>
          <w:iCs/>
          <w:lang w:val="lv-LV"/>
        </w:rPr>
        <w:t>sp</w:t>
      </w:r>
      <w:proofErr w:type="spellEnd"/>
      <w:r w:rsidRPr="76F722E6">
        <w:rPr>
          <w:rFonts w:cs="Times New Roman"/>
          <w:lang w:val="lv-LV"/>
        </w:rPr>
        <w:t xml:space="preserve">. </w:t>
      </w:r>
    </w:p>
    <w:p w14:paraId="7B5DE897" w14:textId="77777777" w:rsidR="00D21FA3" w:rsidRPr="00FB38BE" w:rsidRDefault="00D21FA3" w:rsidP="00D21FA3">
      <w:pPr>
        <w:jc w:val="both"/>
        <w:rPr>
          <w:rFonts w:cs="Times New Roman"/>
          <w:lang w:val="lv-LV"/>
        </w:rPr>
      </w:pPr>
    </w:p>
    <w:p w14:paraId="4AB68BCF" w14:textId="5CB0E4A3" w:rsidR="00AD579A" w:rsidRPr="00FB38BE" w:rsidRDefault="00AD579A" w:rsidP="00D21FA3">
      <w:pPr>
        <w:jc w:val="both"/>
        <w:rPr>
          <w:rFonts w:cs="Times New Roman"/>
          <w:lang w:val="lv-LV"/>
        </w:rPr>
      </w:pPr>
      <w:r w:rsidRPr="00FB38BE">
        <w:rPr>
          <w:rFonts w:cs="Times New Roman"/>
          <w:lang w:val="lv-LV"/>
        </w:rPr>
        <w:t xml:space="preserve">Dati par sugu atradnēm ir iegūti arī no DAP DDPS “Ozols” pieejamās informācijas. DDPS “Ozols”, bez jau iepriekš pieminēto pētījumu un apsekojumu datiem, pieejama informācija par </w:t>
      </w:r>
      <w:proofErr w:type="spellStart"/>
      <w:r w:rsidRPr="00FB38BE">
        <w:rPr>
          <w:rFonts w:cs="Times New Roman"/>
          <w:lang w:val="lv-LV"/>
        </w:rPr>
        <w:t>apdziru</w:t>
      </w:r>
      <w:proofErr w:type="spellEnd"/>
      <w:r w:rsidRPr="00FB38BE">
        <w:rPr>
          <w:rFonts w:cs="Times New Roman"/>
          <w:lang w:val="lv-LV"/>
        </w:rPr>
        <w:t xml:space="preserve"> </w:t>
      </w:r>
      <w:proofErr w:type="spellStart"/>
      <w:r w:rsidRPr="00FB38BE">
        <w:rPr>
          <w:rFonts w:cs="Times New Roman"/>
          <w:i/>
          <w:lang w:val="lv-LV"/>
        </w:rPr>
        <w:t>Huperzia</w:t>
      </w:r>
      <w:proofErr w:type="spellEnd"/>
      <w:r w:rsidRPr="00FB38BE">
        <w:rPr>
          <w:rFonts w:cs="Times New Roman"/>
          <w:i/>
          <w:lang w:val="lv-LV"/>
        </w:rPr>
        <w:t xml:space="preserve"> </w:t>
      </w:r>
      <w:proofErr w:type="spellStart"/>
      <w:r w:rsidRPr="00FB38BE">
        <w:rPr>
          <w:rFonts w:cs="Times New Roman"/>
          <w:i/>
          <w:lang w:val="lv-LV"/>
        </w:rPr>
        <w:t>selago</w:t>
      </w:r>
      <w:proofErr w:type="spellEnd"/>
      <w:r w:rsidRPr="00FB38BE">
        <w:rPr>
          <w:rFonts w:cs="Times New Roman"/>
          <w:lang w:val="lv-LV"/>
        </w:rPr>
        <w:t xml:space="preserve"> un vālīšu staipekni</w:t>
      </w:r>
      <w:r w:rsidRPr="00FB38BE">
        <w:rPr>
          <w:rFonts w:cs="Times New Roman"/>
          <w:i/>
          <w:lang w:val="lv-LV"/>
        </w:rPr>
        <w:t xml:space="preserve"> </w:t>
      </w:r>
      <w:proofErr w:type="spellStart"/>
      <w:r w:rsidRPr="00FB38BE">
        <w:rPr>
          <w:rFonts w:cs="Times New Roman"/>
          <w:i/>
          <w:lang w:val="lv-LV"/>
        </w:rPr>
        <w:t>Lycopodium</w:t>
      </w:r>
      <w:proofErr w:type="spellEnd"/>
      <w:r w:rsidRPr="00FB38BE">
        <w:rPr>
          <w:rFonts w:cs="Times New Roman"/>
          <w:i/>
          <w:lang w:val="lv-LV"/>
        </w:rPr>
        <w:t xml:space="preserve"> </w:t>
      </w:r>
      <w:proofErr w:type="spellStart"/>
      <w:r w:rsidRPr="00FB38BE">
        <w:rPr>
          <w:rFonts w:cs="Times New Roman"/>
          <w:i/>
          <w:lang w:val="lv-LV"/>
        </w:rPr>
        <w:t>clavatum</w:t>
      </w:r>
      <w:proofErr w:type="spellEnd"/>
      <w:r w:rsidRPr="00FB38BE">
        <w:rPr>
          <w:rFonts w:cs="Times New Roman"/>
          <w:lang w:val="lv-LV"/>
        </w:rPr>
        <w:t xml:space="preserve"> konstatētiem 2015. gadā.</w:t>
      </w:r>
    </w:p>
    <w:p w14:paraId="09401DC1" w14:textId="77777777" w:rsidR="00D21FA3" w:rsidRPr="00FB38BE" w:rsidRDefault="00D21FA3" w:rsidP="00D21FA3">
      <w:pPr>
        <w:jc w:val="both"/>
        <w:rPr>
          <w:rFonts w:cs="Times New Roman"/>
          <w:lang w:val="lv-LV"/>
        </w:rPr>
      </w:pPr>
    </w:p>
    <w:p w14:paraId="581E66BB" w14:textId="1BB17E74" w:rsidR="00AD579A" w:rsidRPr="00FB38BE" w:rsidRDefault="144BC904" w:rsidP="00D21FA3">
      <w:pPr>
        <w:jc w:val="both"/>
        <w:rPr>
          <w:rFonts w:cs="Times New Roman"/>
          <w:color w:val="FF0000"/>
          <w:lang w:val="lv-LV"/>
        </w:rPr>
      </w:pPr>
      <w:r w:rsidRPr="76F722E6">
        <w:rPr>
          <w:rFonts w:cs="Times New Roman"/>
          <w:lang w:val="lv-LV"/>
        </w:rPr>
        <w:t xml:space="preserve">Informācija par </w:t>
      </w:r>
      <w:r w:rsidR="5683E659" w:rsidRPr="76F722E6">
        <w:rPr>
          <w:rFonts w:cs="Times New Roman"/>
          <w:lang w:val="lv-LV"/>
        </w:rPr>
        <w:t>D</w:t>
      </w:r>
      <w:r w:rsidRPr="76F722E6">
        <w:rPr>
          <w:rFonts w:cs="Times New Roman"/>
          <w:lang w:val="lv-LV"/>
        </w:rPr>
        <w:t xml:space="preserve">abas lieguma teritorijā konstatētajām vaskulāro augu sugām ar dabas aizsardzības nozīmi apkopota </w:t>
      </w:r>
      <w:r w:rsidR="0D741949" w:rsidRPr="76F722E6">
        <w:rPr>
          <w:rFonts w:cs="Times New Roman"/>
          <w:lang w:val="lv-LV"/>
        </w:rPr>
        <w:t>4</w:t>
      </w:r>
      <w:r w:rsidRPr="76F722E6">
        <w:rPr>
          <w:rFonts w:cs="Times New Roman"/>
          <w:lang w:val="lv-LV"/>
        </w:rPr>
        <w:t>.</w:t>
      </w:r>
      <w:r w:rsidR="0D741949" w:rsidRPr="76F722E6">
        <w:rPr>
          <w:rFonts w:cs="Times New Roman"/>
          <w:lang w:val="lv-LV"/>
        </w:rPr>
        <w:t>4.1.1.</w:t>
      </w:r>
      <w:r w:rsidRPr="76F722E6">
        <w:rPr>
          <w:rFonts w:cs="Times New Roman"/>
          <w:lang w:val="lv-LV"/>
        </w:rPr>
        <w:t xml:space="preserve"> un </w:t>
      </w:r>
      <w:r w:rsidR="0D741949" w:rsidRPr="76F722E6">
        <w:rPr>
          <w:rFonts w:cs="Times New Roman"/>
          <w:lang w:val="lv-LV"/>
        </w:rPr>
        <w:t>4.4.1.2</w:t>
      </w:r>
      <w:r w:rsidRPr="76F722E6">
        <w:rPr>
          <w:rFonts w:cs="Times New Roman"/>
          <w:lang w:val="lv-LV"/>
        </w:rPr>
        <w:t xml:space="preserve">. tabulās, savukārt to atradņu izvietojums </w:t>
      </w:r>
      <w:r w:rsidR="117BA7BE" w:rsidRPr="76F722E6">
        <w:rPr>
          <w:rFonts w:cs="Times New Roman"/>
          <w:lang w:val="lv-LV"/>
        </w:rPr>
        <w:t>Dabas lieguma</w:t>
      </w:r>
      <w:r w:rsidRPr="76F722E6">
        <w:rPr>
          <w:rFonts w:cs="Times New Roman"/>
          <w:lang w:val="lv-LV"/>
        </w:rPr>
        <w:t xml:space="preserve"> teritorijā attēlots DA plāna </w:t>
      </w:r>
      <w:r w:rsidR="2802BF9E" w:rsidRPr="76F722E6">
        <w:rPr>
          <w:rFonts w:cs="Times New Roman"/>
          <w:lang w:val="lv-LV"/>
        </w:rPr>
        <w:t>1.</w:t>
      </w:r>
      <w:r w:rsidR="00931660">
        <w:rPr>
          <w:rFonts w:cs="Times New Roman"/>
          <w:lang w:val="lv-LV"/>
        </w:rPr>
        <w:t>6</w:t>
      </w:r>
      <w:r w:rsidRPr="76F722E6">
        <w:rPr>
          <w:rFonts w:cs="Times New Roman"/>
          <w:lang w:val="lv-LV"/>
        </w:rPr>
        <w:t>. pielikumā.</w:t>
      </w:r>
      <w:r w:rsidR="004122E7">
        <w:rPr>
          <w:rFonts w:cs="Times New Roman"/>
          <w:lang w:val="lv-LV"/>
        </w:rPr>
        <w:t xml:space="preserve"> Dabas eksperta atzinums </w:t>
      </w:r>
      <w:r w:rsidR="004122E7">
        <w:rPr>
          <w:rFonts w:asciiTheme="majorBidi" w:hAnsiTheme="majorBidi" w:cstheme="majorBidi"/>
          <w:lang w:val="lv-LV"/>
        </w:rPr>
        <w:t>sugu</w:t>
      </w:r>
      <w:r w:rsidR="004122E7" w:rsidRPr="00317A77">
        <w:rPr>
          <w:rFonts w:asciiTheme="majorBidi" w:hAnsiTheme="majorBidi" w:cstheme="majorBidi"/>
          <w:lang w:val="lv-LV"/>
        </w:rPr>
        <w:t xml:space="preserve"> grupā </w:t>
      </w:r>
      <w:proofErr w:type="spellStart"/>
      <w:r w:rsidR="004122E7">
        <w:rPr>
          <w:rFonts w:asciiTheme="majorBidi" w:hAnsiTheme="majorBidi" w:cstheme="majorBidi"/>
          <w:lang w:val="lv-LV"/>
        </w:rPr>
        <w:t>vaskulārie</w:t>
      </w:r>
      <w:proofErr w:type="spellEnd"/>
      <w:r w:rsidR="004122E7">
        <w:rPr>
          <w:rFonts w:asciiTheme="majorBidi" w:hAnsiTheme="majorBidi" w:cstheme="majorBidi"/>
          <w:lang w:val="lv-LV"/>
        </w:rPr>
        <w:t xml:space="preserve"> augi skat. 3.1.</w:t>
      </w:r>
      <w:r w:rsidR="004122E7" w:rsidRPr="006F4F61">
        <w:rPr>
          <w:rFonts w:asciiTheme="majorBidi" w:hAnsiTheme="majorBidi"/>
          <w:lang w:val="lv-LV"/>
        </w:rPr>
        <w:t xml:space="preserve"> pielikumā.</w:t>
      </w:r>
    </w:p>
    <w:p w14:paraId="647C04EE" w14:textId="77777777" w:rsidR="00D21FA3" w:rsidRPr="00FB38BE" w:rsidRDefault="00D21FA3" w:rsidP="00D21FA3">
      <w:pPr>
        <w:jc w:val="both"/>
        <w:rPr>
          <w:rFonts w:cs="Times New Roman"/>
          <w:color w:val="FF0000"/>
          <w:lang w:val="lv-LV"/>
        </w:rPr>
      </w:pPr>
    </w:p>
    <w:p w14:paraId="2157E84E" w14:textId="5A935BC8" w:rsidR="00AD579A" w:rsidRPr="00FB38BE" w:rsidRDefault="00AD579A" w:rsidP="00D21FA3">
      <w:pPr>
        <w:jc w:val="both"/>
        <w:rPr>
          <w:rFonts w:cs="Times New Roman"/>
          <w:b/>
          <w:lang w:val="lv-LV"/>
        </w:rPr>
      </w:pPr>
      <w:r w:rsidRPr="00FB38BE">
        <w:rPr>
          <w:rFonts w:cs="Times New Roman"/>
          <w:b/>
          <w:lang w:val="lv-LV"/>
        </w:rPr>
        <w:t>Dabas aizsardzības vērtīb</w:t>
      </w:r>
      <w:r w:rsidR="0000574D" w:rsidRPr="00FB38BE">
        <w:rPr>
          <w:rFonts w:cs="Times New Roman"/>
          <w:b/>
          <w:lang w:val="lv-LV"/>
        </w:rPr>
        <w:t>a</w:t>
      </w:r>
    </w:p>
    <w:p w14:paraId="6234DEB9" w14:textId="77777777" w:rsidR="00D21FA3" w:rsidRPr="00FB38BE" w:rsidRDefault="00D21FA3" w:rsidP="00D21FA3">
      <w:pPr>
        <w:jc w:val="both"/>
        <w:rPr>
          <w:rFonts w:cs="Times New Roman"/>
          <w:b/>
          <w:iCs/>
          <w:lang w:val="lv-LV"/>
        </w:rPr>
      </w:pPr>
    </w:p>
    <w:p w14:paraId="4477C00B" w14:textId="27D84CD7" w:rsidR="00AD579A" w:rsidRPr="00FB38BE" w:rsidRDefault="144BC904" w:rsidP="00D21FA3">
      <w:pPr>
        <w:jc w:val="both"/>
        <w:rPr>
          <w:rFonts w:cs="Times New Roman"/>
          <w:color w:val="000000" w:themeColor="text1"/>
          <w:lang w:val="lv-LV"/>
        </w:rPr>
      </w:pPr>
      <w:r w:rsidRPr="00FB38BE">
        <w:rPr>
          <w:rFonts w:cs="Times New Roman"/>
          <w:color w:val="000000" w:themeColor="text1"/>
          <w:lang w:val="lv-LV"/>
        </w:rPr>
        <w:t xml:space="preserve">Dabas liegumā salīdzinoši neliela ekosistēmu daudzveidība, lielāko daļu teritorijas aizņem purvu biotopi ar mežiem perifērijā. Kopumā </w:t>
      </w:r>
      <w:r w:rsidR="3899BD97" w:rsidRPr="00FB38BE">
        <w:rPr>
          <w:rFonts w:cs="Times New Roman"/>
          <w:color w:val="000000" w:themeColor="text1"/>
          <w:lang w:val="lv-LV"/>
        </w:rPr>
        <w:t>D</w:t>
      </w:r>
      <w:r w:rsidRPr="00FB38BE">
        <w:rPr>
          <w:rFonts w:cs="Times New Roman"/>
          <w:color w:val="000000" w:themeColor="text1"/>
          <w:lang w:val="lv-LV"/>
        </w:rPr>
        <w:t xml:space="preserve">abas lieguma teritorijā zināmas 14 īpaši aizsargājamās vai citādi vērtīgas vaskulāro augu sugas, 13 no šīm augu sugām ir iekļautas īpaši aizsargājamo sugu sarakstā atbilstoši MK 2000. gada 14. </w:t>
      </w:r>
      <w:r w:rsidR="021F3492" w:rsidRPr="00FB38BE">
        <w:rPr>
          <w:rFonts w:cs="Times New Roman"/>
          <w:color w:val="000000" w:themeColor="text1"/>
          <w:lang w:val="lv-LV"/>
        </w:rPr>
        <w:t>novembra noteikumiem</w:t>
      </w:r>
      <w:r w:rsidRPr="00FB38BE">
        <w:rPr>
          <w:rFonts w:cs="Times New Roman"/>
          <w:color w:val="000000" w:themeColor="text1"/>
          <w:lang w:val="lv-LV"/>
        </w:rPr>
        <w:t xml:space="preserve"> Nr. 396 “Noteikumi par īpaši aizsargājamo un ierobežoti izmantojamo īpaši aizsargājamo sugu sarakstu”, tai skaitā, 4 sugām ir veidojami </w:t>
      </w:r>
      <w:r w:rsidR="00E80D00">
        <w:rPr>
          <w:rFonts w:cs="Times New Roman"/>
          <w:color w:val="000000" w:themeColor="text1"/>
          <w:lang w:val="lv-LV"/>
        </w:rPr>
        <w:t>ML</w:t>
      </w:r>
      <w:r w:rsidR="00E80D00" w:rsidRPr="00FB38BE">
        <w:rPr>
          <w:rFonts w:cs="Times New Roman"/>
          <w:color w:val="000000" w:themeColor="text1"/>
          <w:lang w:val="lv-LV"/>
        </w:rPr>
        <w:t xml:space="preserve"> </w:t>
      </w:r>
      <w:r w:rsidRPr="00FB38BE">
        <w:rPr>
          <w:rFonts w:cs="Times New Roman"/>
          <w:color w:val="000000" w:themeColor="text1"/>
          <w:lang w:val="lv-LV"/>
        </w:rPr>
        <w:t>(MK 2012. gada 18. decembra noteikumi Nr. 940 “</w:t>
      </w:r>
      <w:r w:rsidRPr="00FB38BE">
        <w:rPr>
          <w:rFonts w:cs="Times New Roman"/>
          <w:color w:val="000000" w:themeColor="text1"/>
          <w:shd w:val="clear" w:color="auto" w:fill="FFFFFF"/>
          <w:lang w:val="lv-LV"/>
        </w:rPr>
        <w:t>Noteikumi par mikroliegumu izveidošanas un apsaimniekošanas kārtību, to aizsardzību, kā arī mikroliegumu un to buferzonu noteikšanu”</w:t>
      </w:r>
      <w:r w:rsidRPr="00FB38BE">
        <w:rPr>
          <w:rFonts w:cs="Times New Roman"/>
          <w:color w:val="000000" w:themeColor="text1"/>
          <w:lang w:val="lv-LV"/>
        </w:rPr>
        <w:t xml:space="preserve">). </w:t>
      </w:r>
      <w:r w:rsidRPr="00FB38BE">
        <w:rPr>
          <w:rFonts w:cs="Times New Roman"/>
          <w:lang w:val="lv-LV"/>
        </w:rPr>
        <w:t xml:space="preserve">Piecas sugas iekļautas Biotopu direktīvas pielikumos – spilvainais </w:t>
      </w:r>
      <w:proofErr w:type="spellStart"/>
      <w:r w:rsidRPr="00FB38BE">
        <w:rPr>
          <w:rFonts w:cs="Times New Roman"/>
          <w:lang w:val="lv-LV"/>
        </w:rPr>
        <w:t>ancītis</w:t>
      </w:r>
      <w:proofErr w:type="spellEnd"/>
      <w:r w:rsidRPr="00FB38BE">
        <w:rPr>
          <w:rFonts w:cs="Times New Roman"/>
          <w:lang w:val="lv-LV"/>
        </w:rPr>
        <w:t xml:space="preserve"> </w:t>
      </w:r>
      <w:proofErr w:type="spellStart"/>
      <w:r w:rsidRPr="76F722E6">
        <w:rPr>
          <w:rFonts w:cs="Times New Roman"/>
          <w:i/>
          <w:iCs/>
          <w:lang w:val="lv-LV"/>
        </w:rPr>
        <w:t>Agrimonia</w:t>
      </w:r>
      <w:proofErr w:type="spellEnd"/>
      <w:r w:rsidRPr="76F722E6">
        <w:rPr>
          <w:rFonts w:cs="Times New Roman"/>
          <w:i/>
          <w:iCs/>
          <w:lang w:val="lv-LV"/>
        </w:rPr>
        <w:t xml:space="preserve"> </w:t>
      </w:r>
      <w:proofErr w:type="spellStart"/>
      <w:r w:rsidRPr="76F722E6">
        <w:rPr>
          <w:rFonts w:cs="Times New Roman"/>
          <w:i/>
          <w:iCs/>
          <w:lang w:val="lv-LV"/>
        </w:rPr>
        <w:t>pilosa</w:t>
      </w:r>
      <w:proofErr w:type="spellEnd"/>
      <w:r w:rsidRPr="00FB38BE">
        <w:rPr>
          <w:rFonts w:cs="Times New Roman"/>
          <w:lang w:val="lv-LV"/>
        </w:rPr>
        <w:t xml:space="preserve"> (II pielikuma suga), gada staipeknis </w:t>
      </w:r>
      <w:proofErr w:type="spellStart"/>
      <w:r w:rsidRPr="76F722E6">
        <w:rPr>
          <w:rFonts w:cs="Times New Roman"/>
          <w:i/>
          <w:iCs/>
          <w:lang w:val="lv-LV"/>
        </w:rPr>
        <w:t>Lycopodium</w:t>
      </w:r>
      <w:proofErr w:type="spellEnd"/>
      <w:r w:rsidRPr="76F722E6">
        <w:rPr>
          <w:rFonts w:cs="Times New Roman"/>
          <w:i/>
          <w:iCs/>
          <w:lang w:val="lv-LV"/>
        </w:rPr>
        <w:t xml:space="preserve"> </w:t>
      </w:r>
      <w:proofErr w:type="spellStart"/>
      <w:r w:rsidRPr="76F722E6">
        <w:rPr>
          <w:rFonts w:cs="Times New Roman"/>
          <w:i/>
          <w:iCs/>
          <w:lang w:val="lv-LV"/>
        </w:rPr>
        <w:t>annotinum</w:t>
      </w:r>
      <w:proofErr w:type="spellEnd"/>
      <w:r w:rsidRPr="76F722E6">
        <w:rPr>
          <w:rFonts w:cs="Times New Roman"/>
          <w:i/>
          <w:iCs/>
          <w:lang w:val="lv-LV"/>
        </w:rPr>
        <w:t xml:space="preserve">, </w:t>
      </w:r>
      <w:r w:rsidRPr="00FB38BE">
        <w:rPr>
          <w:rFonts w:cs="Times New Roman"/>
          <w:lang w:val="lv-LV"/>
        </w:rPr>
        <w:t xml:space="preserve">vālīšu staipeknis </w:t>
      </w:r>
      <w:proofErr w:type="spellStart"/>
      <w:r w:rsidRPr="76F722E6">
        <w:rPr>
          <w:rFonts w:cs="Times New Roman"/>
          <w:i/>
          <w:iCs/>
          <w:lang w:val="lv-LV"/>
        </w:rPr>
        <w:t>Lycopodium</w:t>
      </w:r>
      <w:proofErr w:type="spellEnd"/>
      <w:r w:rsidRPr="76F722E6">
        <w:rPr>
          <w:rFonts w:cs="Times New Roman"/>
          <w:i/>
          <w:iCs/>
          <w:lang w:val="lv-LV"/>
        </w:rPr>
        <w:t xml:space="preserve"> </w:t>
      </w:r>
      <w:proofErr w:type="spellStart"/>
      <w:r w:rsidRPr="76F722E6">
        <w:rPr>
          <w:rFonts w:cs="Times New Roman"/>
          <w:i/>
          <w:iCs/>
          <w:lang w:val="lv-LV"/>
        </w:rPr>
        <w:t>clavatum</w:t>
      </w:r>
      <w:proofErr w:type="spellEnd"/>
      <w:r w:rsidRPr="00FB38BE">
        <w:rPr>
          <w:rFonts w:cs="Times New Roman"/>
          <w:lang w:val="lv-LV"/>
        </w:rPr>
        <w:t xml:space="preserve"> (</w:t>
      </w:r>
      <w:r w:rsidR="2F0C678B" w:rsidRPr="00FB38BE">
        <w:rPr>
          <w:rFonts w:cs="Times New Roman"/>
          <w:lang w:val="lv-LV"/>
        </w:rPr>
        <w:t>4</w:t>
      </w:r>
      <w:r w:rsidR="5FC28AFB" w:rsidRPr="00FB38BE">
        <w:rPr>
          <w:rFonts w:cs="Times New Roman"/>
          <w:lang w:val="lv-LV"/>
        </w:rPr>
        <w:t>.4.1.1.</w:t>
      </w:r>
      <w:r w:rsidRPr="00FB38BE">
        <w:rPr>
          <w:rFonts w:cs="Times New Roman"/>
          <w:lang w:val="lv-LV"/>
        </w:rPr>
        <w:t xml:space="preserve"> attēls) un </w:t>
      </w:r>
      <w:proofErr w:type="spellStart"/>
      <w:r w:rsidRPr="00FB38BE">
        <w:rPr>
          <w:rFonts w:cs="Times New Roman"/>
          <w:lang w:val="lv-LV"/>
        </w:rPr>
        <w:t>apdzira</w:t>
      </w:r>
      <w:proofErr w:type="spellEnd"/>
      <w:r w:rsidRPr="00FB38BE">
        <w:rPr>
          <w:rFonts w:cs="Times New Roman"/>
          <w:lang w:val="lv-LV"/>
        </w:rPr>
        <w:t xml:space="preserve"> </w:t>
      </w:r>
      <w:proofErr w:type="spellStart"/>
      <w:r w:rsidRPr="76F722E6">
        <w:rPr>
          <w:rFonts w:cs="Times New Roman"/>
          <w:i/>
          <w:iCs/>
          <w:lang w:val="lv-LV"/>
        </w:rPr>
        <w:t>Huperzia</w:t>
      </w:r>
      <w:proofErr w:type="spellEnd"/>
      <w:r w:rsidRPr="76F722E6">
        <w:rPr>
          <w:rFonts w:cs="Times New Roman"/>
          <w:i/>
          <w:iCs/>
          <w:lang w:val="lv-LV"/>
        </w:rPr>
        <w:t xml:space="preserve"> </w:t>
      </w:r>
      <w:proofErr w:type="spellStart"/>
      <w:r w:rsidRPr="76F722E6">
        <w:rPr>
          <w:rFonts w:cs="Times New Roman"/>
          <w:i/>
          <w:iCs/>
          <w:lang w:val="lv-LV"/>
        </w:rPr>
        <w:t>selago</w:t>
      </w:r>
      <w:proofErr w:type="spellEnd"/>
      <w:r w:rsidRPr="00FB38BE">
        <w:rPr>
          <w:rFonts w:cs="Times New Roman"/>
          <w:lang w:val="lv-LV"/>
        </w:rPr>
        <w:t xml:space="preserve"> (V pielikuma sugas) (</w:t>
      </w:r>
      <w:r w:rsidR="6EFA9B1E" w:rsidRPr="00FB38BE">
        <w:rPr>
          <w:rFonts w:cs="Times New Roman"/>
          <w:lang w:val="lv-LV"/>
        </w:rPr>
        <w:t>4</w:t>
      </w:r>
      <w:r w:rsidR="5FC28AFB" w:rsidRPr="00FB38BE">
        <w:rPr>
          <w:rFonts w:cs="Times New Roman"/>
          <w:lang w:val="lv-LV"/>
        </w:rPr>
        <w:t>.4.1.2.</w:t>
      </w:r>
      <w:r w:rsidRPr="00FB38BE">
        <w:rPr>
          <w:rFonts w:cs="Times New Roman"/>
          <w:lang w:val="lv-LV"/>
        </w:rPr>
        <w:t xml:space="preserve"> attēls). DA plāna izstrādes laikā, apsekojot teritoriju, kopumā konstatētas 10 retas un aizsargājamas vaskulāro augu sugas. Pirmo reizi teritorijā konstatēts spilvainais </w:t>
      </w:r>
      <w:proofErr w:type="spellStart"/>
      <w:r w:rsidRPr="00FB38BE">
        <w:rPr>
          <w:rFonts w:cs="Times New Roman"/>
          <w:lang w:val="lv-LV"/>
        </w:rPr>
        <w:t>ancītis</w:t>
      </w:r>
      <w:proofErr w:type="spellEnd"/>
      <w:r w:rsidRPr="00FB38BE">
        <w:rPr>
          <w:rFonts w:cs="Times New Roman"/>
          <w:lang w:val="lv-LV"/>
        </w:rPr>
        <w:t xml:space="preserve"> </w:t>
      </w:r>
      <w:proofErr w:type="spellStart"/>
      <w:r w:rsidRPr="76F722E6">
        <w:rPr>
          <w:rFonts w:cs="Times New Roman"/>
          <w:i/>
          <w:iCs/>
          <w:lang w:val="lv-LV"/>
        </w:rPr>
        <w:t>Agrimonia</w:t>
      </w:r>
      <w:proofErr w:type="spellEnd"/>
      <w:r w:rsidRPr="76F722E6">
        <w:rPr>
          <w:rFonts w:cs="Times New Roman"/>
          <w:i/>
          <w:iCs/>
          <w:lang w:val="lv-LV"/>
        </w:rPr>
        <w:t xml:space="preserve"> </w:t>
      </w:r>
      <w:proofErr w:type="spellStart"/>
      <w:r w:rsidRPr="76F722E6">
        <w:rPr>
          <w:rFonts w:cs="Times New Roman"/>
          <w:i/>
          <w:iCs/>
          <w:lang w:val="lv-LV"/>
        </w:rPr>
        <w:t>pilosa</w:t>
      </w:r>
      <w:proofErr w:type="spellEnd"/>
      <w:r w:rsidRPr="00FB38BE">
        <w:rPr>
          <w:rFonts w:cs="Times New Roman"/>
          <w:lang w:val="lv-LV"/>
        </w:rPr>
        <w:t xml:space="preserve">, </w:t>
      </w:r>
      <w:proofErr w:type="spellStart"/>
      <w:r w:rsidRPr="00FB38BE">
        <w:rPr>
          <w:rFonts w:cs="Times New Roman"/>
          <w:lang w:val="lv-LV"/>
        </w:rPr>
        <w:t>trejziedu</w:t>
      </w:r>
      <w:proofErr w:type="spellEnd"/>
      <w:r w:rsidRPr="00FB38BE">
        <w:rPr>
          <w:rFonts w:cs="Times New Roman"/>
          <w:lang w:val="lv-LV"/>
        </w:rPr>
        <w:t xml:space="preserve"> madara </w:t>
      </w:r>
      <w:proofErr w:type="spellStart"/>
      <w:r w:rsidRPr="76F722E6">
        <w:rPr>
          <w:rFonts w:cs="Times New Roman"/>
          <w:i/>
          <w:iCs/>
          <w:lang w:val="lv-LV"/>
        </w:rPr>
        <w:t>Galium</w:t>
      </w:r>
      <w:proofErr w:type="spellEnd"/>
      <w:r w:rsidRPr="76F722E6">
        <w:rPr>
          <w:rFonts w:cs="Times New Roman"/>
          <w:i/>
          <w:iCs/>
          <w:lang w:val="lv-LV"/>
        </w:rPr>
        <w:t xml:space="preserve"> </w:t>
      </w:r>
      <w:proofErr w:type="spellStart"/>
      <w:r w:rsidRPr="76F722E6">
        <w:rPr>
          <w:rFonts w:cs="Times New Roman"/>
          <w:i/>
          <w:iCs/>
          <w:lang w:val="lv-LV"/>
        </w:rPr>
        <w:t>triflorum</w:t>
      </w:r>
      <w:proofErr w:type="spellEnd"/>
      <w:r w:rsidRPr="00FB38BE">
        <w:rPr>
          <w:rFonts w:cs="Times New Roman"/>
          <w:lang w:val="lv-LV"/>
        </w:rPr>
        <w:t xml:space="preserve"> (</w:t>
      </w:r>
      <w:r w:rsidR="2F0C678B" w:rsidRPr="00FB38BE">
        <w:rPr>
          <w:rFonts w:cs="Times New Roman"/>
          <w:lang w:val="lv-LV"/>
        </w:rPr>
        <w:t>4</w:t>
      </w:r>
      <w:r w:rsidR="5FC28AFB" w:rsidRPr="00FB38BE">
        <w:rPr>
          <w:rFonts w:cs="Times New Roman"/>
          <w:lang w:val="lv-LV"/>
        </w:rPr>
        <w:t>.4.1.3</w:t>
      </w:r>
      <w:r w:rsidRPr="00FB38BE">
        <w:rPr>
          <w:rFonts w:cs="Times New Roman"/>
          <w:lang w:val="lv-LV"/>
        </w:rPr>
        <w:t xml:space="preserve">. attēls) un plūksnu </w:t>
      </w:r>
      <w:proofErr w:type="spellStart"/>
      <w:r w:rsidRPr="00FB38BE">
        <w:rPr>
          <w:rFonts w:cs="Times New Roman"/>
          <w:lang w:val="lv-LV"/>
        </w:rPr>
        <w:t>ķekarpaparde</w:t>
      </w:r>
      <w:proofErr w:type="spellEnd"/>
      <w:r w:rsidRPr="00FB38BE">
        <w:rPr>
          <w:rFonts w:cs="Times New Roman"/>
          <w:lang w:val="lv-LV"/>
        </w:rPr>
        <w:t xml:space="preserve"> </w:t>
      </w:r>
      <w:proofErr w:type="spellStart"/>
      <w:r w:rsidRPr="76F722E6">
        <w:rPr>
          <w:rFonts w:cs="Times New Roman"/>
          <w:i/>
          <w:iCs/>
          <w:lang w:val="lv-LV"/>
        </w:rPr>
        <w:t>Botrychium</w:t>
      </w:r>
      <w:proofErr w:type="spellEnd"/>
      <w:r w:rsidRPr="76F722E6">
        <w:rPr>
          <w:rFonts w:cs="Times New Roman"/>
          <w:i/>
          <w:iCs/>
          <w:lang w:val="lv-LV"/>
        </w:rPr>
        <w:t xml:space="preserve"> </w:t>
      </w:r>
      <w:proofErr w:type="spellStart"/>
      <w:r w:rsidRPr="76F722E6">
        <w:rPr>
          <w:rFonts w:cs="Times New Roman"/>
          <w:i/>
          <w:iCs/>
          <w:lang w:val="lv-LV"/>
        </w:rPr>
        <w:t>multifidum</w:t>
      </w:r>
      <w:proofErr w:type="spellEnd"/>
      <w:r w:rsidRPr="76F722E6">
        <w:rPr>
          <w:rFonts w:cs="Times New Roman"/>
          <w:i/>
          <w:iCs/>
          <w:lang w:val="lv-LV"/>
        </w:rPr>
        <w:t xml:space="preserve">. </w:t>
      </w:r>
      <w:r w:rsidRPr="00FB38BE">
        <w:rPr>
          <w:rFonts w:cs="Times New Roman"/>
          <w:lang w:val="lv-LV"/>
        </w:rPr>
        <w:t xml:space="preserve">Apsekošanas laikā netika konstatētas četras no piecām iepriekš teritorijā konstatētām </w:t>
      </w:r>
      <w:proofErr w:type="spellStart"/>
      <w:r w:rsidRPr="00FB38BE">
        <w:rPr>
          <w:rFonts w:cs="Times New Roman"/>
          <w:lang w:val="lv-LV"/>
        </w:rPr>
        <w:t>dzegužpirkstīšu</w:t>
      </w:r>
      <w:proofErr w:type="spellEnd"/>
      <w:r w:rsidRPr="00FB38BE">
        <w:rPr>
          <w:rFonts w:cs="Times New Roman"/>
          <w:lang w:val="lv-LV"/>
        </w:rPr>
        <w:t xml:space="preserve"> sugām. Teritorijā ir sastopami piemēroti biotopi, t</w:t>
      </w:r>
      <w:r w:rsidR="066DDB56" w:rsidRPr="00FB38BE">
        <w:rPr>
          <w:rFonts w:cs="Times New Roman"/>
          <w:lang w:val="lv-LV"/>
        </w:rPr>
        <w:t>ā</w:t>
      </w:r>
      <w:r w:rsidRPr="00FB38BE">
        <w:rPr>
          <w:rFonts w:cs="Times New Roman"/>
          <w:lang w:val="lv-LV"/>
        </w:rPr>
        <w:t xml:space="preserve">pēc iespējams atkārtoti konstatēt šīs sugas. Vienīgā suga, kura visdrīzāk ir izmirusi ir dižā jāņeglīte. Šī suga ir pirmā aizsargājamā vaskulāro augu suga, kas konstatēta </w:t>
      </w:r>
      <w:r w:rsidR="616F3ABF" w:rsidRPr="00FB38BE">
        <w:rPr>
          <w:rFonts w:cs="Times New Roman"/>
          <w:lang w:val="lv-LV"/>
        </w:rPr>
        <w:t>D</w:t>
      </w:r>
      <w:r w:rsidRPr="00FB38BE">
        <w:rPr>
          <w:rFonts w:cs="Times New Roman"/>
          <w:lang w:val="lv-LV"/>
        </w:rPr>
        <w:t>abas lieguma teritorijā. Šobrīd teritorijā gandrīz nav saglabājušies sugai piemēroti biotopi.</w:t>
      </w:r>
    </w:p>
    <w:tbl>
      <w:tblPr>
        <w:tblStyle w:val="TableGrid"/>
        <w:tblW w:w="8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6"/>
        <w:gridCol w:w="4746"/>
      </w:tblGrid>
      <w:tr w:rsidR="00AD579A" w:rsidRPr="00FB38BE" w14:paraId="01AAAD6A" w14:textId="77777777" w:rsidTr="00140500">
        <w:tc>
          <w:tcPr>
            <w:tcW w:w="4410" w:type="dxa"/>
            <w:hideMark/>
          </w:tcPr>
          <w:p w14:paraId="410F3951" w14:textId="77777777" w:rsidR="00AD579A" w:rsidRPr="00FB38BE" w:rsidRDefault="00AD579A" w:rsidP="00D21FA3">
            <w:pPr>
              <w:rPr>
                <w:lang w:val="lv-LV"/>
              </w:rPr>
            </w:pPr>
            <w:r w:rsidRPr="00FB38BE">
              <w:rPr>
                <w:noProof/>
                <w:lang w:val="lv-LV"/>
              </w:rPr>
              <w:lastRenderedPageBreak/>
              <w:drawing>
                <wp:inline distT="0" distB="0" distL="0" distR="0" wp14:anchorId="2866B7F4" wp14:editId="07ABD7FF">
                  <wp:extent cx="2887134" cy="2164153"/>
                  <wp:effectExtent l="0" t="0" r="8890" b="7620"/>
                  <wp:docPr id="32" name="Picture 32" descr="IMG_20240823_14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MG_20240823_141430"/>
                          <pic:cNvPicPr>
                            <a:picLocks noChangeAspect="1" noChangeArrowheads="1"/>
                          </pic:cNvPicPr>
                        </pic:nvPicPr>
                        <pic:blipFill>
                          <a:blip r:embed="rId77" cstate="screen">
                            <a:extLst>
                              <a:ext uri="{28A0092B-C50C-407E-A947-70E740481C1C}">
                                <a14:useLocalDpi xmlns:a14="http://schemas.microsoft.com/office/drawing/2010/main"/>
                              </a:ext>
                            </a:extLst>
                          </a:blip>
                          <a:srcRect/>
                          <a:stretch>
                            <a:fillRect/>
                          </a:stretch>
                        </pic:blipFill>
                        <pic:spPr bwMode="auto">
                          <a:xfrm>
                            <a:off x="0" y="0"/>
                            <a:ext cx="2899272" cy="2173251"/>
                          </a:xfrm>
                          <a:prstGeom prst="rect">
                            <a:avLst/>
                          </a:prstGeom>
                          <a:noFill/>
                          <a:ln>
                            <a:noFill/>
                          </a:ln>
                        </pic:spPr>
                      </pic:pic>
                    </a:graphicData>
                  </a:graphic>
                </wp:inline>
              </w:drawing>
            </w:r>
          </w:p>
        </w:tc>
        <w:tc>
          <w:tcPr>
            <w:tcW w:w="4337" w:type="dxa"/>
            <w:hideMark/>
          </w:tcPr>
          <w:p w14:paraId="0016B1AB" w14:textId="77777777" w:rsidR="00AD579A" w:rsidRPr="00FB38BE" w:rsidRDefault="00AD579A" w:rsidP="00D21FA3">
            <w:pPr>
              <w:rPr>
                <w:lang w:val="lv-LV"/>
              </w:rPr>
            </w:pPr>
            <w:r w:rsidRPr="00FB38BE">
              <w:rPr>
                <w:noProof/>
                <w:lang w:val="lv-LV"/>
              </w:rPr>
              <w:drawing>
                <wp:inline distT="0" distB="0" distL="0" distR="0" wp14:anchorId="668A08A2" wp14:editId="587A1521">
                  <wp:extent cx="2876269" cy="2164080"/>
                  <wp:effectExtent l="0" t="0" r="635" b="7620"/>
                  <wp:docPr id="33" name="Picture 33" descr="IMG_20240821_123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IMG_20240821_123752"/>
                          <pic:cNvPicPr>
                            <a:picLocks noChangeAspect="1" noChangeArrowheads="1"/>
                          </pic:cNvPicPr>
                        </pic:nvPicPr>
                        <pic:blipFill>
                          <a:blip r:embed="rId78" cstate="screen">
                            <a:extLst>
                              <a:ext uri="{28A0092B-C50C-407E-A947-70E740481C1C}">
                                <a14:useLocalDpi xmlns:a14="http://schemas.microsoft.com/office/drawing/2010/main"/>
                              </a:ext>
                            </a:extLst>
                          </a:blip>
                          <a:srcRect/>
                          <a:stretch>
                            <a:fillRect/>
                          </a:stretch>
                        </pic:blipFill>
                        <pic:spPr bwMode="auto">
                          <a:xfrm>
                            <a:off x="0" y="0"/>
                            <a:ext cx="2885702" cy="2171177"/>
                          </a:xfrm>
                          <a:prstGeom prst="rect">
                            <a:avLst/>
                          </a:prstGeom>
                          <a:noFill/>
                          <a:ln>
                            <a:noFill/>
                          </a:ln>
                        </pic:spPr>
                      </pic:pic>
                    </a:graphicData>
                  </a:graphic>
                </wp:inline>
              </w:drawing>
            </w:r>
          </w:p>
        </w:tc>
      </w:tr>
      <w:tr w:rsidR="00AD579A" w:rsidRPr="00621848" w14:paraId="6C1A59B1" w14:textId="77777777" w:rsidTr="00140500">
        <w:trPr>
          <w:trHeight w:val="810"/>
        </w:trPr>
        <w:tc>
          <w:tcPr>
            <w:tcW w:w="4410" w:type="dxa"/>
            <w:hideMark/>
          </w:tcPr>
          <w:p w14:paraId="0BCB6925" w14:textId="7CFE2799" w:rsidR="00AD579A" w:rsidRPr="00FB38BE" w:rsidRDefault="00421283" w:rsidP="00E14CAC">
            <w:pPr>
              <w:jc w:val="both"/>
              <w:rPr>
                <w:rFonts w:cs="Times New Roman"/>
                <w:b/>
                <w:i/>
                <w:sz w:val="20"/>
                <w:szCs w:val="20"/>
                <w:lang w:val="lv-LV"/>
              </w:rPr>
            </w:pPr>
            <w:r w:rsidRPr="00FB38BE">
              <w:rPr>
                <w:rFonts w:cs="Times New Roman"/>
                <w:b/>
                <w:bCs/>
                <w:i/>
                <w:sz w:val="20"/>
                <w:szCs w:val="20"/>
                <w:lang w:val="lv-LV"/>
              </w:rPr>
              <w:t>4</w:t>
            </w:r>
            <w:r w:rsidR="00231B4C" w:rsidRPr="00FB38BE">
              <w:rPr>
                <w:rFonts w:cs="Times New Roman"/>
                <w:b/>
                <w:bCs/>
                <w:i/>
                <w:sz w:val="20"/>
                <w:szCs w:val="20"/>
                <w:lang w:val="lv-LV"/>
              </w:rPr>
              <w:t>.4.1.1.</w:t>
            </w:r>
            <w:r w:rsidR="00AD579A" w:rsidRPr="00FB38BE">
              <w:rPr>
                <w:rFonts w:cs="Times New Roman"/>
                <w:b/>
                <w:bCs/>
                <w:i/>
                <w:sz w:val="20"/>
                <w:szCs w:val="20"/>
                <w:lang w:val="lv-LV"/>
              </w:rPr>
              <w:t xml:space="preserve"> attēls. Vālīšu staipeknis </w:t>
            </w:r>
            <w:proofErr w:type="spellStart"/>
            <w:r w:rsidR="00AD579A" w:rsidRPr="00FB38BE">
              <w:rPr>
                <w:rFonts w:cs="Times New Roman"/>
                <w:b/>
                <w:bCs/>
                <w:i/>
                <w:sz w:val="20"/>
                <w:szCs w:val="20"/>
                <w:lang w:val="lv-LV"/>
              </w:rPr>
              <w:t>Lycopodium</w:t>
            </w:r>
            <w:proofErr w:type="spellEnd"/>
            <w:r w:rsidR="00AD579A" w:rsidRPr="00FB38BE">
              <w:rPr>
                <w:rFonts w:cs="Times New Roman"/>
                <w:b/>
                <w:bCs/>
                <w:i/>
                <w:sz w:val="20"/>
                <w:szCs w:val="20"/>
                <w:lang w:val="lv-LV"/>
              </w:rPr>
              <w:t xml:space="preserve"> </w:t>
            </w:r>
            <w:proofErr w:type="spellStart"/>
            <w:r w:rsidR="00AD579A" w:rsidRPr="00FB38BE">
              <w:rPr>
                <w:rFonts w:cs="Times New Roman"/>
                <w:b/>
                <w:bCs/>
                <w:i/>
                <w:sz w:val="20"/>
                <w:szCs w:val="20"/>
                <w:lang w:val="lv-LV"/>
              </w:rPr>
              <w:t>clavatum</w:t>
            </w:r>
            <w:proofErr w:type="spellEnd"/>
            <w:r w:rsidR="00AD579A" w:rsidRPr="00FB38BE">
              <w:rPr>
                <w:rFonts w:cs="Times New Roman"/>
                <w:b/>
                <w:bCs/>
                <w:i/>
                <w:sz w:val="20"/>
                <w:szCs w:val="20"/>
                <w:lang w:val="lv-LV"/>
              </w:rPr>
              <w:t xml:space="preserve"> </w:t>
            </w:r>
            <w:r w:rsidR="00AD579A" w:rsidRPr="00FB38BE">
              <w:rPr>
                <w:rFonts w:cs="Times New Roman"/>
                <w:b/>
                <w:i/>
                <w:sz w:val="20"/>
                <w:szCs w:val="20"/>
                <w:lang w:val="lv-LV"/>
              </w:rPr>
              <w:t>D</w:t>
            </w:r>
            <w:r w:rsidR="00217A33" w:rsidRPr="00FB38BE">
              <w:rPr>
                <w:rFonts w:cs="Times New Roman"/>
                <w:b/>
                <w:i/>
                <w:sz w:val="20"/>
                <w:szCs w:val="20"/>
                <w:lang w:val="lv-LV"/>
              </w:rPr>
              <w:t>abas liegumā</w:t>
            </w:r>
            <w:r w:rsidR="00AD579A" w:rsidRPr="00FB38BE">
              <w:rPr>
                <w:rFonts w:cs="Times New Roman"/>
                <w:b/>
                <w:i/>
                <w:sz w:val="20"/>
                <w:szCs w:val="20"/>
                <w:lang w:val="lv-LV"/>
              </w:rPr>
              <w:t xml:space="preserve"> ”Stompaku purvi” (</w:t>
            </w:r>
            <w:r w:rsidR="00AD579A" w:rsidRPr="00FB38BE">
              <w:rPr>
                <w:rFonts w:cs="Times New Roman"/>
                <w:b/>
                <w:bCs/>
                <w:i/>
                <w:iCs/>
                <w:sz w:val="20"/>
                <w:szCs w:val="20"/>
                <w:lang w:val="lv-LV"/>
              </w:rPr>
              <w:t>X</w:t>
            </w:r>
            <w:r w:rsidR="00AD579A" w:rsidRPr="00FB38BE">
              <w:rPr>
                <w:rFonts w:cs="Times New Roman"/>
                <w:b/>
                <w:bCs/>
                <w:i/>
                <w:iCs/>
                <w:sz w:val="20"/>
                <w:szCs w:val="20"/>
                <w:vertAlign w:val="subscript"/>
                <w:lang w:val="lv-LV"/>
              </w:rPr>
              <w:t xml:space="preserve">LKS-92TM </w:t>
            </w:r>
            <w:r w:rsidR="00AD579A" w:rsidRPr="00FB38BE">
              <w:rPr>
                <w:rFonts w:cs="Times New Roman"/>
                <w:b/>
                <w:bCs/>
                <w:i/>
                <w:iCs/>
                <w:sz w:val="20"/>
                <w:szCs w:val="20"/>
                <w:lang w:val="lv-LV"/>
              </w:rPr>
              <w:t>=710295; Y</w:t>
            </w:r>
            <w:r w:rsidR="00AD579A" w:rsidRPr="00FB38BE">
              <w:rPr>
                <w:rFonts w:cs="Times New Roman"/>
                <w:b/>
                <w:bCs/>
                <w:i/>
                <w:iCs/>
                <w:sz w:val="20"/>
                <w:szCs w:val="20"/>
                <w:vertAlign w:val="subscript"/>
                <w:lang w:val="lv-LV"/>
              </w:rPr>
              <w:t xml:space="preserve">LKS-92TM </w:t>
            </w:r>
            <w:r w:rsidR="00AD579A" w:rsidRPr="00FB38BE">
              <w:rPr>
                <w:rFonts w:cs="Times New Roman"/>
                <w:b/>
                <w:bCs/>
                <w:i/>
                <w:iCs/>
                <w:sz w:val="20"/>
                <w:szCs w:val="20"/>
                <w:lang w:val="lv-LV"/>
              </w:rPr>
              <w:t>=</w:t>
            </w:r>
            <w:r w:rsidR="00AD579A" w:rsidRPr="00FB38BE">
              <w:rPr>
                <w:rFonts w:cs="Times New Roman"/>
                <w:b/>
                <w:i/>
                <w:sz w:val="20"/>
                <w:szCs w:val="20"/>
                <w:lang w:val="lv-LV"/>
              </w:rPr>
              <w:t xml:space="preserve"> </w:t>
            </w:r>
            <w:r w:rsidR="00AD579A" w:rsidRPr="00FB38BE">
              <w:rPr>
                <w:rFonts w:cs="Times New Roman"/>
                <w:b/>
                <w:bCs/>
                <w:i/>
                <w:iCs/>
                <w:sz w:val="20"/>
                <w:szCs w:val="20"/>
                <w:lang w:val="lv-LV"/>
              </w:rPr>
              <w:t>334374</w:t>
            </w:r>
            <w:r w:rsidR="00AD579A" w:rsidRPr="00FB38BE">
              <w:rPr>
                <w:rFonts w:cs="Times New Roman"/>
                <w:b/>
                <w:i/>
                <w:sz w:val="20"/>
                <w:szCs w:val="20"/>
                <w:lang w:val="lv-LV"/>
              </w:rPr>
              <w:t xml:space="preserve">) (Foto: D. </w:t>
            </w:r>
            <w:proofErr w:type="spellStart"/>
            <w:r w:rsidR="00AD579A" w:rsidRPr="00FB38BE">
              <w:rPr>
                <w:rFonts w:cs="Times New Roman"/>
                <w:b/>
                <w:i/>
                <w:sz w:val="20"/>
                <w:szCs w:val="20"/>
                <w:lang w:val="lv-LV"/>
              </w:rPr>
              <w:t>Krasnopoļska</w:t>
            </w:r>
            <w:proofErr w:type="spellEnd"/>
            <w:r w:rsidR="00AD579A" w:rsidRPr="00FB38BE">
              <w:rPr>
                <w:rFonts w:cs="Times New Roman"/>
                <w:b/>
                <w:i/>
                <w:sz w:val="20"/>
                <w:szCs w:val="20"/>
                <w:lang w:val="lv-LV"/>
              </w:rPr>
              <w:t>)</w:t>
            </w:r>
          </w:p>
        </w:tc>
        <w:tc>
          <w:tcPr>
            <w:tcW w:w="4337" w:type="dxa"/>
            <w:hideMark/>
          </w:tcPr>
          <w:p w14:paraId="158D62F7" w14:textId="34F49A43" w:rsidR="00AD579A" w:rsidRPr="00FB38BE" w:rsidRDefault="00421283" w:rsidP="00E14CAC">
            <w:pPr>
              <w:jc w:val="both"/>
              <w:rPr>
                <w:rFonts w:cs="Times New Roman"/>
                <w:b/>
                <w:i/>
                <w:sz w:val="20"/>
                <w:szCs w:val="20"/>
                <w:lang w:val="lv-LV"/>
              </w:rPr>
            </w:pPr>
            <w:r w:rsidRPr="00FB38BE">
              <w:rPr>
                <w:rFonts w:cs="Times New Roman"/>
                <w:b/>
                <w:bCs/>
                <w:i/>
                <w:sz w:val="20"/>
                <w:szCs w:val="20"/>
                <w:lang w:val="lv-LV"/>
              </w:rPr>
              <w:t>4</w:t>
            </w:r>
            <w:r w:rsidR="00231B4C" w:rsidRPr="00FB38BE">
              <w:rPr>
                <w:rFonts w:cs="Times New Roman"/>
                <w:b/>
                <w:bCs/>
                <w:i/>
                <w:sz w:val="20"/>
                <w:szCs w:val="20"/>
                <w:lang w:val="lv-LV"/>
              </w:rPr>
              <w:t>.4.1.2.</w:t>
            </w:r>
            <w:r w:rsidR="00AD579A" w:rsidRPr="00FB38BE">
              <w:rPr>
                <w:rFonts w:cs="Times New Roman"/>
                <w:b/>
                <w:bCs/>
                <w:i/>
                <w:sz w:val="20"/>
                <w:szCs w:val="20"/>
                <w:lang w:val="lv-LV"/>
              </w:rPr>
              <w:t xml:space="preserve"> attēls. </w:t>
            </w:r>
            <w:proofErr w:type="spellStart"/>
            <w:r w:rsidR="00AD579A" w:rsidRPr="00FB38BE">
              <w:rPr>
                <w:rFonts w:cs="Times New Roman"/>
                <w:b/>
                <w:i/>
                <w:spacing w:val="1"/>
                <w:sz w:val="20"/>
                <w:szCs w:val="20"/>
                <w:lang w:val="lv-LV"/>
              </w:rPr>
              <w:t>Apdzira</w:t>
            </w:r>
            <w:proofErr w:type="spellEnd"/>
            <w:r w:rsidR="00AD579A" w:rsidRPr="00FB38BE">
              <w:rPr>
                <w:rFonts w:cs="Times New Roman"/>
                <w:b/>
                <w:i/>
                <w:spacing w:val="1"/>
                <w:sz w:val="20"/>
                <w:szCs w:val="20"/>
                <w:lang w:val="lv-LV"/>
              </w:rPr>
              <w:t xml:space="preserve"> </w:t>
            </w:r>
            <w:proofErr w:type="spellStart"/>
            <w:r w:rsidR="00AD579A" w:rsidRPr="00FB38BE">
              <w:rPr>
                <w:rFonts w:cs="Times New Roman"/>
                <w:b/>
                <w:i/>
                <w:spacing w:val="1"/>
                <w:sz w:val="20"/>
                <w:szCs w:val="20"/>
                <w:lang w:val="lv-LV"/>
              </w:rPr>
              <w:t>Huperzia</w:t>
            </w:r>
            <w:proofErr w:type="spellEnd"/>
            <w:r w:rsidR="00AD579A" w:rsidRPr="00FB38BE">
              <w:rPr>
                <w:rFonts w:cs="Times New Roman"/>
                <w:b/>
                <w:i/>
                <w:spacing w:val="1"/>
                <w:sz w:val="20"/>
                <w:szCs w:val="20"/>
                <w:lang w:val="lv-LV"/>
              </w:rPr>
              <w:t xml:space="preserve"> </w:t>
            </w:r>
            <w:proofErr w:type="spellStart"/>
            <w:r w:rsidR="00AD579A" w:rsidRPr="00FB38BE">
              <w:rPr>
                <w:rFonts w:cs="Times New Roman"/>
                <w:b/>
                <w:i/>
                <w:spacing w:val="1"/>
                <w:sz w:val="20"/>
                <w:szCs w:val="20"/>
                <w:lang w:val="lv-LV"/>
              </w:rPr>
              <w:t>selago</w:t>
            </w:r>
            <w:proofErr w:type="spellEnd"/>
            <w:r w:rsidR="00AD579A" w:rsidRPr="00FB38BE">
              <w:rPr>
                <w:rFonts w:cs="Times New Roman"/>
                <w:b/>
                <w:i/>
                <w:spacing w:val="1"/>
                <w:sz w:val="20"/>
                <w:szCs w:val="20"/>
                <w:lang w:val="lv-LV"/>
              </w:rPr>
              <w:t xml:space="preserve"> </w:t>
            </w:r>
            <w:r w:rsidR="00AD579A" w:rsidRPr="00FB38BE">
              <w:rPr>
                <w:rFonts w:cs="Times New Roman"/>
                <w:b/>
                <w:i/>
                <w:sz w:val="20"/>
                <w:szCs w:val="20"/>
                <w:lang w:val="lv-LV"/>
              </w:rPr>
              <w:t>D</w:t>
            </w:r>
            <w:r w:rsidR="00217A33" w:rsidRPr="00FB38BE">
              <w:rPr>
                <w:rFonts w:cs="Times New Roman"/>
                <w:b/>
                <w:i/>
                <w:sz w:val="20"/>
                <w:szCs w:val="20"/>
                <w:lang w:val="lv-LV"/>
              </w:rPr>
              <w:t>abas liegumā</w:t>
            </w:r>
            <w:r w:rsidR="00AD579A" w:rsidRPr="00FB38BE">
              <w:rPr>
                <w:rFonts w:cs="Times New Roman"/>
                <w:b/>
                <w:i/>
                <w:sz w:val="20"/>
                <w:szCs w:val="20"/>
                <w:lang w:val="lv-LV"/>
              </w:rPr>
              <w:t xml:space="preserve"> ”Stompaku purvi” (</w:t>
            </w:r>
            <w:r w:rsidR="00AD579A" w:rsidRPr="00FB38BE">
              <w:rPr>
                <w:rFonts w:cs="Times New Roman"/>
                <w:b/>
                <w:bCs/>
                <w:i/>
                <w:iCs/>
                <w:sz w:val="20"/>
                <w:szCs w:val="20"/>
                <w:lang w:val="lv-LV"/>
              </w:rPr>
              <w:t>X</w:t>
            </w:r>
            <w:r w:rsidR="00AD579A" w:rsidRPr="00FB38BE">
              <w:rPr>
                <w:rFonts w:cs="Times New Roman"/>
                <w:b/>
                <w:bCs/>
                <w:i/>
                <w:iCs/>
                <w:sz w:val="20"/>
                <w:szCs w:val="20"/>
                <w:vertAlign w:val="subscript"/>
                <w:lang w:val="lv-LV"/>
              </w:rPr>
              <w:t xml:space="preserve">LKS-92TM </w:t>
            </w:r>
            <w:r w:rsidR="00AD579A" w:rsidRPr="00FB38BE">
              <w:rPr>
                <w:rFonts w:cs="Times New Roman"/>
                <w:b/>
                <w:bCs/>
                <w:i/>
                <w:iCs/>
                <w:sz w:val="20"/>
                <w:szCs w:val="20"/>
                <w:lang w:val="lv-LV"/>
              </w:rPr>
              <w:t>=711207; Y</w:t>
            </w:r>
            <w:r w:rsidR="00AD579A" w:rsidRPr="00FB38BE">
              <w:rPr>
                <w:rFonts w:cs="Times New Roman"/>
                <w:b/>
                <w:bCs/>
                <w:i/>
                <w:iCs/>
                <w:sz w:val="20"/>
                <w:szCs w:val="20"/>
                <w:vertAlign w:val="subscript"/>
                <w:lang w:val="lv-LV"/>
              </w:rPr>
              <w:t xml:space="preserve">LKS-92TM </w:t>
            </w:r>
            <w:r w:rsidR="00AD579A" w:rsidRPr="00FB38BE">
              <w:rPr>
                <w:rFonts w:cs="Times New Roman"/>
                <w:b/>
                <w:bCs/>
                <w:i/>
                <w:iCs/>
                <w:sz w:val="20"/>
                <w:szCs w:val="20"/>
                <w:lang w:val="lv-LV"/>
              </w:rPr>
              <w:t>=339159</w:t>
            </w:r>
            <w:r w:rsidR="00AD579A" w:rsidRPr="00FB38BE">
              <w:rPr>
                <w:rFonts w:cs="Times New Roman"/>
                <w:b/>
                <w:i/>
                <w:sz w:val="20"/>
                <w:szCs w:val="20"/>
                <w:lang w:val="lv-LV"/>
              </w:rPr>
              <w:t xml:space="preserve">) (Foto: D. </w:t>
            </w:r>
            <w:proofErr w:type="spellStart"/>
            <w:r w:rsidR="00AD579A" w:rsidRPr="00FB38BE">
              <w:rPr>
                <w:rFonts w:cs="Times New Roman"/>
                <w:b/>
                <w:i/>
                <w:sz w:val="20"/>
                <w:szCs w:val="20"/>
                <w:lang w:val="lv-LV"/>
              </w:rPr>
              <w:t>Krasnopoļska</w:t>
            </w:r>
            <w:proofErr w:type="spellEnd"/>
            <w:r w:rsidR="00AD579A" w:rsidRPr="00FB38BE">
              <w:rPr>
                <w:rFonts w:cs="Times New Roman"/>
                <w:b/>
                <w:i/>
                <w:sz w:val="20"/>
                <w:szCs w:val="20"/>
                <w:lang w:val="lv-LV"/>
              </w:rPr>
              <w:t>)</w:t>
            </w:r>
          </w:p>
        </w:tc>
      </w:tr>
    </w:tbl>
    <w:p w14:paraId="49EFB948" w14:textId="77777777" w:rsidR="00AD579A" w:rsidRPr="00FB38BE" w:rsidRDefault="00AD579A" w:rsidP="00D21FA3">
      <w:pPr>
        <w:jc w:val="center"/>
        <w:rPr>
          <w:color w:val="000000" w:themeColor="text1"/>
          <w:lang w:val="lv-LV"/>
        </w:rPr>
      </w:pPr>
      <w:r w:rsidRPr="00FB38BE">
        <w:rPr>
          <w:noProof/>
          <w:lang w:val="lv-LV"/>
        </w:rPr>
        <w:drawing>
          <wp:inline distT="0" distB="0" distL="0" distR="0" wp14:anchorId="5E896A81" wp14:editId="58C7B6B2">
            <wp:extent cx="3676650" cy="2771162"/>
            <wp:effectExtent l="0" t="0" r="0" b="0"/>
            <wp:docPr id="34" name="Picture 34" descr="IMG_20240802_091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IMG_20240802_091947"/>
                    <pic:cNvPicPr>
                      <a:picLocks noChangeAspect="1" noChangeArrowheads="1"/>
                    </pic:cNvPicPr>
                  </pic:nvPicPr>
                  <pic:blipFill>
                    <a:blip r:embed="rId79" cstate="screen">
                      <a:extLst>
                        <a:ext uri="{28A0092B-C50C-407E-A947-70E740481C1C}">
                          <a14:useLocalDpi xmlns:a14="http://schemas.microsoft.com/office/drawing/2010/main"/>
                        </a:ext>
                      </a:extLst>
                    </a:blip>
                    <a:srcRect/>
                    <a:stretch>
                      <a:fillRect/>
                    </a:stretch>
                  </pic:blipFill>
                  <pic:spPr bwMode="auto">
                    <a:xfrm>
                      <a:off x="0" y="0"/>
                      <a:ext cx="3685896" cy="2778131"/>
                    </a:xfrm>
                    <a:prstGeom prst="rect">
                      <a:avLst/>
                    </a:prstGeom>
                    <a:noFill/>
                    <a:ln>
                      <a:noFill/>
                    </a:ln>
                  </pic:spPr>
                </pic:pic>
              </a:graphicData>
            </a:graphic>
          </wp:inline>
        </w:drawing>
      </w:r>
    </w:p>
    <w:p w14:paraId="0CA3C8AA" w14:textId="72D7822A" w:rsidR="00AD579A" w:rsidRPr="00FB38BE" w:rsidRDefault="2F0C678B" w:rsidP="76F722E6">
      <w:pPr>
        <w:jc w:val="both"/>
        <w:rPr>
          <w:rFonts w:cs="Times New Roman"/>
          <w:b/>
          <w:bCs/>
          <w:i/>
          <w:iCs/>
          <w:sz w:val="20"/>
          <w:szCs w:val="20"/>
          <w:lang w:val="lv-LV"/>
        </w:rPr>
      </w:pPr>
      <w:r w:rsidRPr="76F722E6">
        <w:rPr>
          <w:rFonts w:cs="Times New Roman"/>
          <w:b/>
          <w:bCs/>
          <w:i/>
          <w:iCs/>
          <w:sz w:val="20"/>
          <w:szCs w:val="20"/>
          <w:lang w:val="lv-LV"/>
        </w:rPr>
        <w:t>4</w:t>
      </w:r>
      <w:r w:rsidR="5FC28AFB" w:rsidRPr="76F722E6">
        <w:rPr>
          <w:rFonts w:cs="Times New Roman"/>
          <w:b/>
          <w:bCs/>
          <w:i/>
          <w:iCs/>
          <w:sz w:val="20"/>
          <w:szCs w:val="20"/>
          <w:lang w:val="lv-LV"/>
        </w:rPr>
        <w:t>.4.1.3</w:t>
      </w:r>
      <w:r w:rsidR="144BC904" w:rsidRPr="76F722E6">
        <w:rPr>
          <w:rFonts w:cs="Times New Roman"/>
          <w:b/>
          <w:bCs/>
          <w:i/>
          <w:iCs/>
          <w:sz w:val="20"/>
          <w:szCs w:val="20"/>
          <w:lang w:val="lv-LV"/>
        </w:rPr>
        <w:t xml:space="preserve">. attēls. </w:t>
      </w:r>
      <w:proofErr w:type="spellStart"/>
      <w:r w:rsidR="144BC904" w:rsidRPr="76F722E6">
        <w:rPr>
          <w:rFonts w:cs="Times New Roman"/>
          <w:b/>
          <w:bCs/>
          <w:i/>
          <w:iCs/>
          <w:sz w:val="20"/>
          <w:szCs w:val="20"/>
          <w:lang w:val="lv-LV"/>
        </w:rPr>
        <w:t>Trejziedu</w:t>
      </w:r>
      <w:proofErr w:type="spellEnd"/>
      <w:r w:rsidR="144BC904" w:rsidRPr="76F722E6">
        <w:rPr>
          <w:rFonts w:cs="Times New Roman"/>
          <w:b/>
          <w:bCs/>
          <w:i/>
          <w:iCs/>
          <w:sz w:val="20"/>
          <w:szCs w:val="20"/>
          <w:lang w:val="lv-LV"/>
        </w:rPr>
        <w:t xml:space="preserve"> madara </w:t>
      </w:r>
      <w:proofErr w:type="spellStart"/>
      <w:r w:rsidR="144BC904" w:rsidRPr="76F722E6">
        <w:rPr>
          <w:rFonts w:cs="Times New Roman"/>
          <w:b/>
          <w:bCs/>
          <w:i/>
          <w:iCs/>
          <w:sz w:val="20"/>
          <w:szCs w:val="20"/>
          <w:lang w:val="lv-LV"/>
        </w:rPr>
        <w:t>Galium</w:t>
      </w:r>
      <w:proofErr w:type="spellEnd"/>
      <w:r w:rsidR="144BC904" w:rsidRPr="76F722E6">
        <w:rPr>
          <w:rFonts w:cs="Times New Roman"/>
          <w:b/>
          <w:bCs/>
          <w:i/>
          <w:iCs/>
          <w:sz w:val="20"/>
          <w:szCs w:val="20"/>
          <w:lang w:val="lv-LV"/>
        </w:rPr>
        <w:t xml:space="preserve"> </w:t>
      </w:r>
      <w:proofErr w:type="spellStart"/>
      <w:r w:rsidR="144BC904" w:rsidRPr="76F722E6">
        <w:rPr>
          <w:rFonts w:cs="Times New Roman"/>
          <w:b/>
          <w:bCs/>
          <w:i/>
          <w:iCs/>
          <w:sz w:val="20"/>
          <w:szCs w:val="20"/>
          <w:lang w:val="lv-LV"/>
        </w:rPr>
        <w:t>triflorum</w:t>
      </w:r>
      <w:proofErr w:type="spellEnd"/>
      <w:r w:rsidR="144BC904" w:rsidRPr="76F722E6">
        <w:rPr>
          <w:rFonts w:cs="Times New Roman"/>
          <w:b/>
          <w:bCs/>
          <w:i/>
          <w:iCs/>
          <w:sz w:val="20"/>
          <w:szCs w:val="20"/>
          <w:lang w:val="lv-LV"/>
        </w:rPr>
        <w:t xml:space="preserve"> D</w:t>
      </w:r>
      <w:r w:rsidR="38545C35" w:rsidRPr="76F722E6">
        <w:rPr>
          <w:rFonts w:cs="Times New Roman"/>
          <w:b/>
          <w:bCs/>
          <w:i/>
          <w:iCs/>
          <w:sz w:val="20"/>
          <w:szCs w:val="20"/>
          <w:lang w:val="lv-LV"/>
        </w:rPr>
        <w:t>abas liegumā</w:t>
      </w:r>
      <w:r w:rsidR="144BC904" w:rsidRPr="76F722E6">
        <w:rPr>
          <w:rFonts w:cs="Times New Roman"/>
          <w:b/>
          <w:bCs/>
          <w:i/>
          <w:iCs/>
          <w:sz w:val="20"/>
          <w:szCs w:val="20"/>
          <w:lang w:val="lv-LV"/>
        </w:rPr>
        <w:t xml:space="preserve">  (X</w:t>
      </w:r>
      <w:r w:rsidR="144BC904" w:rsidRPr="76F722E6">
        <w:rPr>
          <w:rFonts w:cs="Times New Roman"/>
          <w:b/>
          <w:bCs/>
          <w:i/>
          <w:iCs/>
          <w:sz w:val="20"/>
          <w:szCs w:val="20"/>
          <w:vertAlign w:val="subscript"/>
          <w:lang w:val="lv-LV"/>
        </w:rPr>
        <w:t xml:space="preserve">LKS-92TM </w:t>
      </w:r>
      <w:r w:rsidR="144BC904" w:rsidRPr="76F722E6">
        <w:rPr>
          <w:rFonts w:cs="Times New Roman"/>
          <w:b/>
          <w:bCs/>
          <w:i/>
          <w:iCs/>
          <w:sz w:val="20"/>
          <w:szCs w:val="20"/>
          <w:lang w:val="lv-LV"/>
        </w:rPr>
        <w:t>=707174; Y</w:t>
      </w:r>
      <w:r w:rsidR="144BC904" w:rsidRPr="76F722E6">
        <w:rPr>
          <w:rFonts w:cs="Times New Roman"/>
          <w:b/>
          <w:bCs/>
          <w:i/>
          <w:iCs/>
          <w:sz w:val="20"/>
          <w:szCs w:val="20"/>
          <w:vertAlign w:val="subscript"/>
          <w:lang w:val="lv-LV"/>
        </w:rPr>
        <w:t xml:space="preserve">LKS-92TM </w:t>
      </w:r>
      <w:r w:rsidR="144BC904" w:rsidRPr="76F722E6">
        <w:rPr>
          <w:rFonts w:cs="Times New Roman"/>
          <w:b/>
          <w:bCs/>
          <w:i/>
          <w:iCs/>
          <w:sz w:val="20"/>
          <w:szCs w:val="20"/>
          <w:lang w:val="lv-LV"/>
        </w:rPr>
        <w:t xml:space="preserve">=330713) (Foto: D. </w:t>
      </w:r>
      <w:proofErr w:type="spellStart"/>
      <w:r w:rsidR="144BC904" w:rsidRPr="76F722E6">
        <w:rPr>
          <w:rFonts w:cs="Times New Roman"/>
          <w:b/>
          <w:bCs/>
          <w:i/>
          <w:iCs/>
          <w:sz w:val="20"/>
          <w:szCs w:val="20"/>
          <w:lang w:val="lv-LV"/>
        </w:rPr>
        <w:t>Krasnopoļska</w:t>
      </w:r>
      <w:proofErr w:type="spellEnd"/>
      <w:r w:rsidR="144BC904" w:rsidRPr="76F722E6">
        <w:rPr>
          <w:rFonts w:cs="Times New Roman"/>
          <w:b/>
          <w:bCs/>
          <w:i/>
          <w:iCs/>
          <w:sz w:val="20"/>
          <w:szCs w:val="20"/>
          <w:lang w:val="lv-LV"/>
        </w:rPr>
        <w:t>)</w:t>
      </w:r>
    </w:p>
    <w:p w14:paraId="52AA8098" w14:textId="77777777" w:rsidR="00D21FA3" w:rsidRPr="00FB38BE" w:rsidRDefault="00D21FA3" w:rsidP="00D21FA3">
      <w:pPr>
        <w:jc w:val="center"/>
        <w:rPr>
          <w:rFonts w:cs="Times New Roman"/>
          <w:b/>
          <w:i/>
          <w:iCs/>
          <w:sz w:val="20"/>
          <w:szCs w:val="20"/>
          <w:lang w:val="lv-LV"/>
        </w:rPr>
      </w:pPr>
    </w:p>
    <w:p w14:paraId="0255DC81" w14:textId="2801E5DC" w:rsidR="00AD579A" w:rsidRPr="00FB38BE" w:rsidRDefault="00AD579A" w:rsidP="00D21FA3">
      <w:pPr>
        <w:rPr>
          <w:rFonts w:cs="Times New Roman"/>
          <w:b/>
          <w:lang w:val="lv-LV"/>
        </w:rPr>
      </w:pPr>
      <w:r w:rsidRPr="00FB38BE">
        <w:rPr>
          <w:rFonts w:cs="Times New Roman"/>
          <w:b/>
          <w:lang w:val="lv-LV"/>
        </w:rPr>
        <w:t>Sociālekonomiskā vērtība</w:t>
      </w:r>
    </w:p>
    <w:p w14:paraId="6BDBF3C6" w14:textId="77777777" w:rsidR="001F4478" w:rsidRPr="00FB38BE" w:rsidRDefault="001F4478" w:rsidP="00D21FA3">
      <w:pPr>
        <w:rPr>
          <w:rFonts w:cs="Times New Roman"/>
          <w:b/>
          <w:i/>
          <w:lang w:val="lv-LV"/>
        </w:rPr>
      </w:pPr>
    </w:p>
    <w:p w14:paraId="32F903ED" w14:textId="66AA158C" w:rsidR="00AD579A" w:rsidRPr="00FB38BE" w:rsidRDefault="144BC904" w:rsidP="00D21FA3">
      <w:pPr>
        <w:jc w:val="both"/>
        <w:rPr>
          <w:rFonts w:cs="Times New Roman"/>
          <w:lang w:val="lv-LV"/>
        </w:rPr>
      </w:pPr>
      <w:r w:rsidRPr="76F722E6">
        <w:rPr>
          <w:rFonts w:cs="Times New Roman"/>
          <w:lang w:val="lv-LV"/>
        </w:rPr>
        <w:t xml:space="preserve">Tiešā veidā </w:t>
      </w:r>
      <w:r w:rsidR="3CE66E7A" w:rsidRPr="76F722E6">
        <w:rPr>
          <w:rFonts w:cs="Times New Roman"/>
          <w:lang w:val="lv-LV"/>
        </w:rPr>
        <w:t>D</w:t>
      </w:r>
      <w:r w:rsidRPr="76F722E6">
        <w:rPr>
          <w:rFonts w:cs="Times New Roman"/>
          <w:lang w:val="lv-LV"/>
        </w:rPr>
        <w:t xml:space="preserve">abas liegumā sastopamajām augu sugām nav nozīmīga sociālekonomiskā vērtība. </w:t>
      </w:r>
      <w:r w:rsidR="351B4463" w:rsidRPr="76F722E6">
        <w:rPr>
          <w:rFonts w:cs="Times New Roman"/>
          <w:lang w:val="lv-LV"/>
        </w:rPr>
        <w:t>Dabas lieguma</w:t>
      </w:r>
      <w:r w:rsidRPr="76F722E6">
        <w:rPr>
          <w:rFonts w:cs="Times New Roman"/>
          <w:lang w:val="lv-LV"/>
        </w:rPr>
        <w:t xml:space="preserve"> teritorijā konstatētajām vaskulāro augu sugām ir augsta estētiskā un pētnieciskās izziņas vērtība – sastopamās retās un aizsargājamās sugas ir gan tautas medicīnā lietojami, gan arī citādi interesi piesaistoši augi. </w:t>
      </w:r>
      <w:proofErr w:type="spellStart"/>
      <w:r w:rsidRPr="76F722E6">
        <w:rPr>
          <w:rFonts w:cs="Times New Roman"/>
          <w:lang w:val="lv-LV"/>
        </w:rPr>
        <w:t>Dzegužpirkstītes</w:t>
      </w:r>
      <w:proofErr w:type="spellEnd"/>
      <w:r w:rsidRPr="76F722E6">
        <w:rPr>
          <w:rFonts w:cs="Times New Roman"/>
          <w:lang w:val="lv-LV"/>
        </w:rPr>
        <w:t xml:space="preserve"> ir dekoratīvi augi.</w:t>
      </w:r>
    </w:p>
    <w:p w14:paraId="4FAE4E31" w14:textId="77777777" w:rsidR="00421283" w:rsidRPr="00FB38BE" w:rsidRDefault="00421283" w:rsidP="00D21FA3">
      <w:pPr>
        <w:jc w:val="both"/>
        <w:rPr>
          <w:rFonts w:cs="Times New Roman"/>
          <w:lang w:val="lv-LV"/>
        </w:rPr>
      </w:pPr>
    </w:p>
    <w:p w14:paraId="16186462" w14:textId="6CFA852A" w:rsidR="00AD579A" w:rsidRPr="00FB38BE" w:rsidRDefault="00AD579A" w:rsidP="00D21FA3">
      <w:pPr>
        <w:jc w:val="both"/>
        <w:rPr>
          <w:rFonts w:cs="Times New Roman"/>
          <w:b/>
          <w:lang w:val="lv-LV"/>
        </w:rPr>
      </w:pPr>
      <w:r w:rsidRPr="00FB38BE">
        <w:rPr>
          <w:rFonts w:cs="Times New Roman"/>
          <w:b/>
          <w:lang w:val="lv-LV"/>
        </w:rPr>
        <w:t>Ietekmējošie faktori un ieteikumi apsaimniekošanas pasākumiem</w:t>
      </w:r>
    </w:p>
    <w:p w14:paraId="61D39484" w14:textId="77777777" w:rsidR="00421283" w:rsidRPr="00FB38BE" w:rsidRDefault="00421283" w:rsidP="00D21FA3">
      <w:pPr>
        <w:jc w:val="both"/>
        <w:rPr>
          <w:rFonts w:cs="Times New Roman"/>
          <w:b/>
          <w:i/>
          <w:lang w:val="lv-LV"/>
        </w:rPr>
      </w:pPr>
    </w:p>
    <w:p w14:paraId="40CFC072" w14:textId="0CF57A53" w:rsidR="00AD579A" w:rsidRPr="00FB38BE" w:rsidRDefault="00AD579A" w:rsidP="00D21FA3">
      <w:pPr>
        <w:jc w:val="both"/>
        <w:rPr>
          <w:rFonts w:cs="Times New Roman"/>
          <w:lang w:val="lv-LV"/>
        </w:rPr>
      </w:pPr>
      <w:r w:rsidRPr="00FB38BE">
        <w:rPr>
          <w:rFonts w:cs="Times New Roman"/>
          <w:lang w:val="lv-LV"/>
        </w:rPr>
        <w:t>Dabas liegumā sastopamo reto un aizsargājamo vaskulāro augu sugu stāvoklis ir labs, nav konstatēti faktori, kas šobrīd būtiski negatīvi ietekmētu sugas. Vaskulāro augu sugu daudzveidība ir cieši saistīta ar mežu un purvu biotopiem. Saglabājot īpaši aizsargājamos mežu un purvu biotopus labvēlīgā aizsardzības stāvoklī, nodrošinot neiejaukšanos dabiskajos procesos, kā arī īstenojot apsaimniekošanas pasākumus degradēto purvu atjaunošanai, saglabāsies arī īpaši aizsargājamo sugu dzīvotnes un to populācijas.</w:t>
      </w:r>
    </w:p>
    <w:p w14:paraId="40628AFC" w14:textId="77777777" w:rsidR="00421283" w:rsidRPr="00FB38BE" w:rsidRDefault="00421283" w:rsidP="00D21FA3">
      <w:pPr>
        <w:jc w:val="both"/>
        <w:rPr>
          <w:rFonts w:cs="Times New Roman"/>
          <w:lang w:val="lv-LV"/>
        </w:rPr>
      </w:pPr>
    </w:p>
    <w:p w14:paraId="7D169BC5" w14:textId="26099612" w:rsidR="00D21FA3" w:rsidRPr="00FB38BE" w:rsidRDefault="144BC904" w:rsidP="00D21FA3">
      <w:pPr>
        <w:jc w:val="both"/>
        <w:rPr>
          <w:rFonts w:cs="Times New Roman"/>
          <w:lang w:val="lv-LV"/>
        </w:rPr>
      </w:pPr>
      <w:r w:rsidRPr="76F722E6">
        <w:rPr>
          <w:rFonts w:cs="Times New Roman"/>
          <w:lang w:val="lv-LV"/>
        </w:rPr>
        <w:t xml:space="preserve">Divas no aizsargājamām vaskulāro augu sugām – spilvainais </w:t>
      </w:r>
      <w:proofErr w:type="spellStart"/>
      <w:r w:rsidRPr="76F722E6">
        <w:rPr>
          <w:rFonts w:cs="Times New Roman"/>
          <w:lang w:val="lv-LV"/>
        </w:rPr>
        <w:t>ancītis</w:t>
      </w:r>
      <w:proofErr w:type="spellEnd"/>
      <w:r w:rsidRPr="76F722E6">
        <w:rPr>
          <w:rFonts w:cs="Times New Roman"/>
          <w:lang w:val="lv-LV"/>
        </w:rPr>
        <w:t xml:space="preserve"> </w:t>
      </w:r>
      <w:proofErr w:type="spellStart"/>
      <w:r w:rsidRPr="76F722E6">
        <w:rPr>
          <w:rFonts w:cs="Times New Roman"/>
          <w:i/>
          <w:iCs/>
          <w:lang w:val="lv-LV"/>
        </w:rPr>
        <w:t>Agrimonia</w:t>
      </w:r>
      <w:proofErr w:type="spellEnd"/>
      <w:r w:rsidRPr="76F722E6">
        <w:rPr>
          <w:rFonts w:cs="Times New Roman"/>
          <w:i/>
          <w:iCs/>
          <w:lang w:val="lv-LV"/>
        </w:rPr>
        <w:t xml:space="preserve"> </w:t>
      </w:r>
      <w:proofErr w:type="spellStart"/>
      <w:r w:rsidRPr="76F722E6">
        <w:rPr>
          <w:rFonts w:cs="Times New Roman"/>
          <w:i/>
          <w:iCs/>
          <w:lang w:val="lv-LV"/>
        </w:rPr>
        <w:t>pilosa</w:t>
      </w:r>
      <w:proofErr w:type="spellEnd"/>
      <w:r w:rsidRPr="76F722E6">
        <w:rPr>
          <w:rFonts w:cs="Times New Roman"/>
          <w:i/>
          <w:iCs/>
          <w:lang w:val="lv-LV"/>
        </w:rPr>
        <w:t xml:space="preserve"> </w:t>
      </w:r>
      <w:r w:rsidRPr="76F722E6">
        <w:rPr>
          <w:rFonts w:cs="Times New Roman"/>
          <w:lang w:val="lv-LV"/>
        </w:rPr>
        <w:t xml:space="preserve">un plūksnu </w:t>
      </w:r>
      <w:proofErr w:type="spellStart"/>
      <w:r w:rsidRPr="76F722E6">
        <w:rPr>
          <w:rFonts w:cs="Times New Roman"/>
          <w:lang w:val="lv-LV"/>
        </w:rPr>
        <w:t>ķekarpaparde</w:t>
      </w:r>
      <w:proofErr w:type="spellEnd"/>
      <w:r w:rsidRPr="76F722E6">
        <w:rPr>
          <w:rFonts w:cs="Times New Roman"/>
          <w:lang w:val="lv-LV"/>
        </w:rPr>
        <w:t xml:space="preserve"> </w:t>
      </w:r>
      <w:proofErr w:type="spellStart"/>
      <w:r w:rsidRPr="76F722E6">
        <w:rPr>
          <w:rFonts w:cs="Times New Roman"/>
          <w:i/>
          <w:iCs/>
          <w:lang w:val="lv-LV"/>
        </w:rPr>
        <w:t>Botrychium</w:t>
      </w:r>
      <w:proofErr w:type="spellEnd"/>
      <w:r w:rsidRPr="76F722E6">
        <w:rPr>
          <w:rFonts w:cs="Times New Roman"/>
          <w:i/>
          <w:iCs/>
          <w:lang w:val="lv-LV"/>
        </w:rPr>
        <w:t xml:space="preserve"> </w:t>
      </w:r>
      <w:proofErr w:type="spellStart"/>
      <w:r w:rsidRPr="76F722E6">
        <w:rPr>
          <w:rFonts w:cs="Times New Roman"/>
          <w:i/>
          <w:iCs/>
          <w:lang w:val="lv-LV"/>
        </w:rPr>
        <w:t>multifidum</w:t>
      </w:r>
      <w:proofErr w:type="spellEnd"/>
      <w:r w:rsidRPr="76F722E6">
        <w:rPr>
          <w:rFonts w:cs="Times New Roman"/>
          <w:lang w:val="lv-LV"/>
        </w:rPr>
        <w:t>, konstatētas cilvēku iete</w:t>
      </w:r>
      <w:r w:rsidR="5AE79FAC" w:rsidRPr="76F722E6">
        <w:rPr>
          <w:rFonts w:cs="Times New Roman"/>
          <w:lang w:val="lv-LV"/>
        </w:rPr>
        <w:t>k</w:t>
      </w:r>
      <w:r w:rsidRPr="76F722E6">
        <w:rPr>
          <w:rFonts w:cs="Times New Roman"/>
          <w:lang w:val="lv-LV"/>
        </w:rPr>
        <w:t xml:space="preserve">mētajās dzīvotnēs. Būtiska negatīva ietekme uz augu dzīvotnēm netika konstatēta. Spilvainais </w:t>
      </w:r>
      <w:proofErr w:type="spellStart"/>
      <w:r w:rsidRPr="76F722E6">
        <w:rPr>
          <w:rFonts w:cs="Times New Roman"/>
          <w:lang w:val="lv-LV"/>
        </w:rPr>
        <w:t>ancītis</w:t>
      </w:r>
      <w:proofErr w:type="spellEnd"/>
      <w:r w:rsidRPr="76F722E6">
        <w:rPr>
          <w:rFonts w:cs="Times New Roman"/>
          <w:lang w:val="lv-LV"/>
        </w:rPr>
        <w:t xml:space="preserve"> konstatēts uz veca, </w:t>
      </w:r>
      <w:proofErr w:type="spellStart"/>
      <w:r w:rsidRPr="76F722E6">
        <w:rPr>
          <w:rFonts w:cs="Times New Roman"/>
          <w:lang w:val="lv-LV"/>
        </w:rPr>
        <w:t>pusaizauguša</w:t>
      </w:r>
      <w:proofErr w:type="spellEnd"/>
      <w:r w:rsidRPr="76F722E6">
        <w:rPr>
          <w:rFonts w:cs="Times New Roman"/>
          <w:lang w:val="lv-LV"/>
        </w:rPr>
        <w:t xml:space="preserve"> ceļa, </w:t>
      </w:r>
      <w:r w:rsidRPr="76F722E6">
        <w:rPr>
          <w:rFonts w:cs="Times New Roman"/>
          <w:lang w:val="lv-LV"/>
        </w:rPr>
        <w:lastRenderedPageBreak/>
        <w:t>starp degradēta purva poligoniem. Sugas dzīvotne nav dabiska un maz piemērota sugai, uz ko norāda neliels ziedošo indivīdu skaits un nīkulīgs augu izskats. Suga teritorijā ir nonākusi ar dzīvnieku vai cilvēku palīdzību. Latvijā suga sastopama samērā bieži, galvenokārt dažādos traucētos un sekundāros biotopos. Latvijā nav apdraudēta. Veicot degradēta purva apsaimniekošanas pasākumus hidroloģiskā režīma atjaunošanai, sugas atradne visdrīzāk tiks ietekmēta vai iznīcināta. Atradnes iznīcināšana neatstās negatīvo ietekmi uz kopējo sugas populāciju Latvijas teritorijā.</w:t>
      </w:r>
      <w:r w:rsidR="28EC1AF7" w:rsidRPr="76F722E6">
        <w:rPr>
          <w:rFonts w:cs="Times New Roman"/>
          <w:lang w:val="lv-LV"/>
        </w:rPr>
        <w:t xml:space="preserve"> Šo iemeslu dēļ sugas teritorijas mērķis netiek noteikts.</w:t>
      </w:r>
      <w:r w:rsidRPr="76F722E6">
        <w:rPr>
          <w:rFonts w:cs="Times New Roman"/>
          <w:lang w:val="lv-LV"/>
        </w:rPr>
        <w:t xml:space="preserve"> Plūksnu </w:t>
      </w:r>
      <w:proofErr w:type="spellStart"/>
      <w:r w:rsidRPr="76F722E6">
        <w:rPr>
          <w:rFonts w:cs="Times New Roman"/>
          <w:lang w:val="lv-LV"/>
        </w:rPr>
        <w:t>ķekarpaparde</w:t>
      </w:r>
      <w:proofErr w:type="spellEnd"/>
      <w:r w:rsidRPr="76F722E6">
        <w:rPr>
          <w:rFonts w:cs="Times New Roman"/>
          <w:lang w:val="lv-LV"/>
        </w:rPr>
        <w:t xml:space="preserve"> konstatēta divās </w:t>
      </w:r>
      <w:proofErr w:type="spellStart"/>
      <w:r w:rsidRPr="76F722E6">
        <w:rPr>
          <w:rFonts w:cs="Times New Roman"/>
          <w:lang w:val="lv-LV"/>
        </w:rPr>
        <w:t>punktveida</w:t>
      </w:r>
      <w:proofErr w:type="spellEnd"/>
      <w:r w:rsidRPr="76F722E6">
        <w:rPr>
          <w:rFonts w:cs="Times New Roman"/>
          <w:lang w:val="lv-LV"/>
        </w:rPr>
        <w:t xml:space="preserve"> atradnēs uz stigas, kur mērens traucējums, kopjot stigu, nodrošina sugas eksistenci. Sugas dzīvotnes nav dabiskas, bet tajā pašā laikā sugai piemērotas. Stigu kopšana un to uzturēšana nodrošina labvēlīgus apstākļus sugas eksistencei </w:t>
      </w:r>
      <w:r w:rsidR="4C87949F" w:rsidRPr="76F722E6">
        <w:rPr>
          <w:rFonts w:cs="Times New Roman"/>
          <w:lang w:val="lv-LV"/>
        </w:rPr>
        <w:t>D</w:t>
      </w:r>
      <w:r w:rsidRPr="76F722E6">
        <w:rPr>
          <w:rFonts w:cs="Times New Roman"/>
          <w:lang w:val="lv-LV"/>
        </w:rPr>
        <w:t xml:space="preserve">abas lieguma teritorijā. </w:t>
      </w:r>
    </w:p>
    <w:p w14:paraId="7724183C" w14:textId="2CE69AD6" w:rsidR="00D21FA3" w:rsidRPr="00FB38BE" w:rsidRDefault="00D21FA3" w:rsidP="00672263">
      <w:pPr>
        <w:rPr>
          <w:rFonts w:cs="Times New Roman"/>
          <w:lang w:val="lv-LV"/>
        </w:rPr>
        <w:sectPr w:rsidR="00D21FA3" w:rsidRPr="00FB38BE" w:rsidSect="00275666">
          <w:footerReference w:type="default" r:id="rId80"/>
          <w:pgSz w:w="11905" w:h="16837" w:code="9"/>
          <w:pgMar w:top="1580" w:right="1040" w:bottom="380" w:left="1020" w:header="720" w:footer="194" w:gutter="0"/>
          <w:cols w:space="720"/>
        </w:sectPr>
      </w:pPr>
      <w:r w:rsidRPr="00FB38BE">
        <w:rPr>
          <w:rFonts w:cs="Times New Roman"/>
          <w:lang w:val="lv-LV"/>
        </w:rPr>
        <w:br w:type="page"/>
      </w:r>
    </w:p>
    <w:p w14:paraId="0B5E95F1" w14:textId="1362B586" w:rsidR="00AD579A" w:rsidRPr="00FB38BE" w:rsidRDefault="00421283" w:rsidP="00672263">
      <w:pPr>
        <w:rPr>
          <w:rFonts w:cs="Times New Roman"/>
          <w:b/>
          <w:i/>
          <w:sz w:val="20"/>
          <w:lang w:val="lv-LV"/>
        </w:rPr>
      </w:pPr>
      <w:r w:rsidRPr="00FB38BE">
        <w:rPr>
          <w:rFonts w:cs="Times New Roman"/>
          <w:b/>
          <w:i/>
          <w:sz w:val="20"/>
          <w:lang w:val="lv-LV"/>
        </w:rPr>
        <w:lastRenderedPageBreak/>
        <w:t>4</w:t>
      </w:r>
      <w:r w:rsidR="00D21FA3" w:rsidRPr="00FB38BE">
        <w:rPr>
          <w:rFonts w:cs="Times New Roman"/>
          <w:b/>
          <w:i/>
          <w:sz w:val="20"/>
          <w:lang w:val="lv-LV"/>
        </w:rPr>
        <w:t>.4.1.</w:t>
      </w:r>
      <w:r w:rsidR="001A6457" w:rsidRPr="00FB38BE">
        <w:rPr>
          <w:rFonts w:cs="Times New Roman"/>
          <w:b/>
          <w:i/>
          <w:sz w:val="20"/>
          <w:lang w:val="lv-LV"/>
        </w:rPr>
        <w:t>1.</w:t>
      </w:r>
      <w:r w:rsidR="00D21FA3" w:rsidRPr="00FB38BE">
        <w:rPr>
          <w:rFonts w:cs="Times New Roman"/>
          <w:b/>
          <w:i/>
          <w:sz w:val="20"/>
          <w:lang w:val="lv-LV"/>
        </w:rPr>
        <w:t xml:space="preserve"> </w:t>
      </w:r>
      <w:r w:rsidR="001A6457" w:rsidRPr="00FB38BE">
        <w:rPr>
          <w:rFonts w:cs="Times New Roman"/>
          <w:b/>
          <w:i/>
          <w:sz w:val="20"/>
          <w:lang w:val="lv-LV"/>
        </w:rPr>
        <w:t>t</w:t>
      </w:r>
      <w:r w:rsidR="00D21FA3" w:rsidRPr="00FB38BE">
        <w:rPr>
          <w:rFonts w:cs="Times New Roman"/>
          <w:b/>
          <w:i/>
          <w:sz w:val="20"/>
          <w:lang w:val="lv-LV"/>
        </w:rPr>
        <w:t xml:space="preserve">abula. </w:t>
      </w:r>
      <w:r w:rsidR="00AF69E5" w:rsidRPr="00FB38BE">
        <w:rPr>
          <w:rFonts w:cs="Times New Roman"/>
          <w:b/>
          <w:i/>
          <w:sz w:val="20"/>
          <w:lang w:val="lv-LV"/>
        </w:rPr>
        <w:t xml:space="preserve">Īpaši aizsargājamās vaskulāro augu sugas Dabas lieguma teritorijā un to aizsardzības statuss </w:t>
      </w:r>
    </w:p>
    <w:tbl>
      <w:tblPr>
        <w:tblStyle w:val="TableGrid"/>
        <w:tblW w:w="16076" w:type="dxa"/>
        <w:tblInd w:w="-995" w:type="dxa"/>
        <w:tblLook w:val="04A0" w:firstRow="1" w:lastRow="0" w:firstColumn="1" w:lastColumn="0" w:noHBand="0" w:noVBand="1"/>
      </w:tblPr>
      <w:tblGrid>
        <w:gridCol w:w="517"/>
        <w:gridCol w:w="2903"/>
        <w:gridCol w:w="2160"/>
        <w:gridCol w:w="1530"/>
        <w:gridCol w:w="1188"/>
        <w:gridCol w:w="4302"/>
        <w:gridCol w:w="3476"/>
      </w:tblGrid>
      <w:tr w:rsidR="00AD579A" w:rsidRPr="00621848" w14:paraId="4199D10C" w14:textId="77777777" w:rsidTr="76F722E6">
        <w:tc>
          <w:tcPr>
            <w:tcW w:w="517" w:type="dxa"/>
            <w:vMerge w:val="restart"/>
            <w:tcBorders>
              <w:top w:val="single" w:sz="4" w:space="0" w:color="auto"/>
              <w:left w:val="single" w:sz="4" w:space="0" w:color="auto"/>
              <w:bottom w:val="single" w:sz="4" w:space="0" w:color="auto"/>
              <w:right w:val="single" w:sz="4" w:space="0" w:color="auto"/>
            </w:tcBorders>
            <w:hideMark/>
          </w:tcPr>
          <w:p w14:paraId="5302987C" w14:textId="77777777" w:rsidR="00AD579A" w:rsidRPr="00FB38BE" w:rsidRDefault="00AD579A" w:rsidP="00140500">
            <w:pPr>
              <w:jc w:val="center"/>
              <w:rPr>
                <w:rFonts w:cs="Times New Roman"/>
                <w:sz w:val="20"/>
                <w:szCs w:val="20"/>
                <w:lang w:val="lv-LV"/>
              </w:rPr>
            </w:pPr>
            <w:r w:rsidRPr="00FB38BE">
              <w:rPr>
                <w:rFonts w:cs="Times New Roman"/>
                <w:sz w:val="20"/>
                <w:szCs w:val="20"/>
                <w:lang w:val="lv-LV"/>
              </w:rPr>
              <w:t>Nr. p.k.</w:t>
            </w:r>
          </w:p>
        </w:tc>
        <w:tc>
          <w:tcPr>
            <w:tcW w:w="2903" w:type="dxa"/>
            <w:vMerge w:val="restart"/>
            <w:tcBorders>
              <w:top w:val="single" w:sz="4" w:space="0" w:color="auto"/>
              <w:left w:val="single" w:sz="4" w:space="0" w:color="auto"/>
              <w:bottom w:val="single" w:sz="4" w:space="0" w:color="auto"/>
              <w:right w:val="single" w:sz="4" w:space="0" w:color="auto"/>
            </w:tcBorders>
            <w:hideMark/>
          </w:tcPr>
          <w:p w14:paraId="25A0BAE5" w14:textId="77777777" w:rsidR="00AD579A" w:rsidRPr="00FB38BE" w:rsidRDefault="00AD579A" w:rsidP="00140500">
            <w:pPr>
              <w:jc w:val="center"/>
              <w:rPr>
                <w:rFonts w:cs="Times New Roman"/>
                <w:sz w:val="20"/>
                <w:szCs w:val="20"/>
                <w:lang w:val="lv-LV"/>
              </w:rPr>
            </w:pPr>
            <w:r w:rsidRPr="00FB38BE">
              <w:rPr>
                <w:rFonts w:cs="Times New Roman"/>
                <w:sz w:val="20"/>
                <w:szCs w:val="20"/>
                <w:lang w:val="lv-LV"/>
              </w:rPr>
              <w:t>Sugas nosaukums latviski</w:t>
            </w:r>
          </w:p>
        </w:tc>
        <w:tc>
          <w:tcPr>
            <w:tcW w:w="2160" w:type="dxa"/>
            <w:vMerge w:val="restart"/>
            <w:tcBorders>
              <w:top w:val="single" w:sz="4" w:space="0" w:color="auto"/>
              <w:left w:val="single" w:sz="4" w:space="0" w:color="auto"/>
              <w:bottom w:val="single" w:sz="4" w:space="0" w:color="auto"/>
              <w:right w:val="single" w:sz="4" w:space="0" w:color="auto"/>
            </w:tcBorders>
            <w:hideMark/>
          </w:tcPr>
          <w:p w14:paraId="222EA19C" w14:textId="77777777" w:rsidR="00AD579A" w:rsidRPr="00FB38BE" w:rsidRDefault="00AD579A" w:rsidP="00140500">
            <w:pPr>
              <w:jc w:val="center"/>
              <w:rPr>
                <w:rFonts w:cs="Times New Roman"/>
                <w:sz w:val="20"/>
                <w:szCs w:val="20"/>
                <w:lang w:val="lv-LV"/>
              </w:rPr>
            </w:pPr>
            <w:r w:rsidRPr="00FB38BE">
              <w:rPr>
                <w:rFonts w:cs="Times New Roman"/>
                <w:sz w:val="20"/>
                <w:szCs w:val="20"/>
                <w:lang w:val="lv-LV"/>
              </w:rPr>
              <w:t>Sugas nosaukums latīniski</w:t>
            </w:r>
          </w:p>
        </w:tc>
        <w:tc>
          <w:tcPr>
            <w:tcW w:w="2718" w:type="dxa"/>
            <w:gridSpan w:val="2"/>
            <w:tcBorders>
              <w:top w:val="single" w:sz="4" w:space="0" w:color="auto"/>
              <w:left w:val="single" w:sz="4" w:space="0" w:color="auto"/>
              <w:bottom w:val="single" w:sz="4" w:space="0" w:color="auto"/>
              <w:right w:val="single" w:sz="4" w:space="0" w:color="auto"/>
            </w:tcBorders>
            <w:hideMark/>
          </w:tcPr>
          <w:p w14:paraId="71FA9CE9" w14:textId="77777777" w:rsidR="00AD579A" w:rsidRPr="00FB38BE" w:rsidRDefault="00AD579A" w:rsidP="00140500">
            <w:pPr>
              <w:jc w:val="center"/>
              <w:rPr>
                <w:rFonts w:cs="Times New Roman"/>
                <w:sz w:val="20"/>
                <w:szCs w:val="20"/>
                <w:lang w:val="lv-LV"/>
              </w:rPr>
            </w:pPr>
            <w:r w:rsidRPr="00FB38BE">
              <w:rPr>
                <w:rFonts w:cs="Times New Roman"/>
                <w:sz w:val="20"/>
                <w:szCs w:val="20"/>
                <w:lang w:val="lv-LV"/>
              </w:rPr>
              <w:t>Sugas aizsardzības statuss valstī</w:t>
            </w:r>
          </w:p>
        </w:tc>
        <w:tc>
          <w:tcPr>
            <w:tcW w:w="4302" w:type="dxa"/>
            <w:vMerge w:val="restart"/>
            <w:tcBorders>
              <w:top w:val="single" w:sz="4" w:space="0" w:color="auto"/>
              <w:left w:val="single" w:sz="4" w:space="0" w:color="auto"/>
              <w:bottom w:val="single" w:sz="4" w:space="0" w:color="auto"/>
              <w:right w:val="single" w:sz="4" w:space="0" w:color="auto"/>
            </w:tcBorders>
            <w:hideMark/>
          </w:tcPr>
          <w:p w14:paraId="36627C2C" w14:textId="77777777" w:rsidR="00AD579A" w:rsidRPr="00FB38BE" w:rsidRDefault="00AD579A" w:rsidP="00140500">
            <w:pPr>
              <w:jc w:val="center"/>
              <w:rPr>
                <w:rFonts w:cs="Times New Roman"/>
                <w:sz w:val="20"/>
                <w:szCs w:val="20"/>
                <w:lang w:val="lv-LV"/>
              </w:rPr>
            </w:pPr>
            <w:r w:rsidRPr="00FB38BE">
              <w:rPr>
                <w:rFonts w:cs="Times New Roman"/>
                <w:sz w:val="20"/>
                <w:szCs w:val="20"/>
                <w:lang w:val="lv-LV"/>
              </w:rPr>
              <w:t>Sugas labvēlīga aizsardzības stāvokļa novērtējums valstī kopumā (direktīvas pielikumos iekļautajām sugām informāciju norāda atbilstoši ETC datiem)</w:t>
            </w:r>
          </w:p>
        </w:tc>
        <w:tc>
          <w:tcPr>
            <w:tcW w:w="3476" w:type="dxa"/>
            <w:vMerge w:val="restart"/>
            <w:tcBorders>
              <w:top w:val="single" w:sz="4" w:space="0" w:color="auto"/>
              <w:left w:val="single" w:sz="4" w:space="0" w:color="auto"/>
              <w:bottom w:val="single" w:sz="4" w:space="0" w:color="auto"/>
              <w:right w:val="single" w:sz="4" w:space="0" w:color="auto"/>
            </w:tcBorders>
            <w:hideMark/>
          </w:tcPr>
          <w:p w14:paraId="7B42829E" w14:textId="21C3AB0B" w:rsidR="00AD579A" w:rsidRPr="00FB38BE" w:rsidRDefault="00AD579A" w:rsidP="00140500">
            <w:pPr>
              <w:jc w:val="center"/>
              <w:rPr>
                <w:rFonts w:cs="Times New Roman"/>
                <w:sz w:val="20"/>
                <w:szCs w:val="20"/>
                <w:lang w:val="lv-LV"/>
              </w:rPr>
            </w:pPr>
            <w:r w:rsidRPr="00FB38BE">
              <w:rPr>
                <w:rFonts w:cs="Times New Roman"/>
                <w:sz w:val="20"/>
                <w:szCs w:val="20"/>
                <w:lang w:val="lv-LV"/>
              </w:rPr>
              <w:t>Sugas labvēlīga aizsardzības stāvokļa novērtējums D</w:t>
            </w:r>
            <w:r w:rsidR="006157BC" w:rsidRPr="00FB38BE">
              <w:rPr>
                <w:rFonts w:cs="Times New Roman"/>
                <w:sz w:val="20"/>
                <w:szCs w:val="20"/>
                <w:lang w:val="lv-LV"/>
              </w:rPr>
              <w:t>L</w:t>
            </w:r>
            <w:r w:rsidRPr="00FB38BE">
              <w:rPr>
                <w:rFonts w:cs="Times New Roman"/>
                <w:sz w:val="20"/>
                <w:szCs w:val="20"/>
                <w:lang w:val="lv-LV"/>
              </w:rPr>
              <w:t xml:space="preserve"> “</w:t>
            </w:r>
            <w:r w:rsidR="006157BC" w:rsidRPr="00FB38BE">
              <w:rPr>
                <w:rFonts w:cs="Times New Roman"/>
                <w:sz w:val="20"/>
                <w:szCs w:val="20"/>
                <w:lang w:val="lv-LV"/>
              </w:rPr>
              <w:t>Stompaku purvi</w:t>
            </w:r>
            <w:r w:rsidRPr="00FB38BE">
              <w:rPr>
                <w:rFonts w:cs="Times New Roman"/>
                <w:sz w:val="20"/>
                <w:szCs w:val="20"/>
                <w:lang w:val="lv-LV"/>
              </w:rPr>
              <w:t>” (direktīvas pielikumos iekļautajām sugām informāciju norāda atbilstoši ETC kategorijām)</w:t>
            </w:r>
          </w:p>
        </w:tc>
      </w:tr>
      <w:tr w:rsidR="00AD579A" w:rsidRPr="00621848" w14:paraId="26AE84FA" w14:textId="77777777" w:rsidTr="76F722E6">
        <w:trPr>
          <w:trHeight w:val="2627"/>
        </w:trPr>
        <w:tc>
          <w:tcPr>
            <w:tcW w:w="517" w:type="dxa"/>
            <w:vMerge/>
            <w:vAlign w:val="center"/>
            <w:hideMark/>
          </w:tcPr>
          <w:p w14:paraId="44F597B2" w14:textId="77777777" w:rsidR="00AD579A" w:rsidRPr="00FB38BE" w:rsidRDefault="00AD579A" w:rsidP="00140500">
            <w:pPr>
              <w:rPr>
                <w:rFonts w:cs="Times New Roman"/>
                <w:sz w:val="20"/>
                <w:szCs w:val="20"/>
                <w:lang w:val="lv-LV"/>
              </w:rPr>
            </w:pPr>
          </w:p>
        </w:tc>
        <w:tc>
          <w:tcPr>
            <w:tcW w:w="2903" w:type="dxa"/>
            <w:vMerge/>
            <w:vAlign w:val="center"/>
            <w:hideMark/>
          </w:tcPr>
          <w:p w14:paraId="1CC95571" w14:textId="77777777" w:rsidR="00AD579A" w:rsidRPr="00FB38BE" w:rsidRDefault="00AD579A" w:rsidP="00140500">
            <w:pPr>
              <w:rPr>
                <w:rFonts w:cs="Times New Roman"/>
                <w:sz w:val="20"/>
                <w:szCs w:val="20"/>
                <w:lang w:val="lv-LV"/>
              </w:rPr>
            </w:pPr>
          </w:p>
        </w:tc>
        <w:tc>
          <w:tcPr>
            <w:tcW w:w="2160" w:type="dxa"/>
            <w:vMerge/>
            <w:vAlign w:val="center"/>
            <w:hideMark/>
          </w:tcPr>
          <w:p w14:paraId="72DF985B" w14:textId="77777777" w:rsidR="00AD579A" w:rsidRPr="00FB38BE" w:rsidRDefault="00AD579A" w:rsidP="00140500">
            <w:pPr>
              <w:rPr>
                <w:rFonts w:cs="Times New Roman"/>
                <w:sz w:val="20"/>
                <w:szCs w:val="20"/>
                <w:lang w:val="lv-LV"/>
              </w:rPr>
            </w:pPr>
          </w:p>
        </w:tc>
        <w:tc>
          <w:tcPr>
            <w:tcW w:w="1530" w:type="dxa"/>
            <w:tcBorders>
              <w:top w:val="single" w:sz="4" w:space="0" w:color="auto"/>
              <w:left w:val="single" w:sz="4" w:space="0" w:color="auto"/>
              <w:bottom w:val="single" w:sz="4" w:space="0" w:color="auto"/>
              <w:right w:val="single" w:sz="4" w:space="0" w:color="auto"/>
            </w:tcBorders>
            <w:hideMark/>
          </w:tcPr>
          <w:p w14:paraId="06E4BFC4" w14:textId="3ABA24E2" w:rsidR="00BE64A6" w:rsidRPr="00BE64A6" w:rsidRDefault="00AD579A" w:rsidP="00BE64A6">
            <w:pPr>
              <w:jc w:val="center"/>
              <w:rPr>
                <w:rFonts w:cs="Times New Roman"/>
                <w:sz w:val="20"/>
                <w:szCs w:val="20"/>
                <w:lang w:val="lv-LV"/>
              </w:rPr>
            </w:pPr>
            <w:r w:rsidRPr="00FB38BE">
              <w:rPr>
                <w:rFonts w:cs="Times New Roman"/>
                <w:sz w:val="20"/>
                <w:szCs w:val="20"/>
                <w:lang w:val="lv-LV"/>
              </w:rPr>
              <w:t xml:space="preserve">Īpaši aizsargājama suga atbilstoši 14.11.2000. MK noteikumiem Nr. 396 (ar </w:t>
            </w:r>
            <w:r w:rsidRPr="00FB38BE">
              <w:rPr>
                <w:rFonts w:cs="Times New Roman"/>
                <w:sz w:val="20"/>
                <w:szCs w:val="20"/>
                <w:vertAlign w:val="superscript"/>
                <w:lang w:val="lv-LV"/>
              </w:rPr>
              <w:t>1</w:t>
            </w:r>
            <w:r w:rsidRPr="00FB38BE">
              <w:rPr>
                <w:rFonts w:cs="Times New Roman"/>
                <w:sz w:val="20"/>
                <w:szCs w:val="20"/>
                <w:lang w:val="lv-LV"/>
              </w:rPr>
              <w:t xml:space="preserve"> atzīmētas mikroliegumu sugas (12.2012. MK noteikumi Nr. 940))</w:t>
            </w:r>
            <w:r w:rsidR="00BE64A6">
              <w:rPr>
                <w:rFonts w:cs="Times New Roman"/>
                <w:sz w:val="20"/>
                <w:szCs w:val="20"/>
                <w:lang w:val="lv-LV"/>
              </w:rPr>
              <w:t>, cits statuss</w:t>
            </w:r>
          </w:p>
        </w:tc>
        <w:tc>
          <w:tcPr>
            <w:tcW w:w="1188" w:type="dxa"/>
            <w:tcBorders>
              <w:top w:val="single" w:sz="4" w:space="0" w:color="auto"/>
              <w:left w:val="single" w:sz="4" w:space="0" w:color="auto"/>
              <w:bottom w:val="single" w:sz="4" w:space="0" w:color="auto"/>
              <w:right w:val="single" w:sz="4" w:space="0" w:color="auto"/>
            </w:tcBorders>
            <w:hideMark/>
          </w:tcPr>
          <w:p w14:paraId="109D7A7A" w14:textId="77777777" w:rsidR="00AD579A" w:rsidRPr="00FB38BE" w:rsidRDefault="00AD579A" w:rsidP="00140500">
            <w:pPr>
              <w:jc w:val="center"/>
              <w:rPr>
                <w:rFonts w:cs="Times New Roman"/>
                <w:sz w:val="20"/>
                <w:szCs w:val="20"/>
                <w:lang w:val="lv-LV"/>
              </w:rPr>
            </w:pPr>
            <w:r w:rsidRPr="00FB38BE">
              <w:rPr>
                <w:rFonts w:cs="Times New Roman"/>
                <w:sz w:val="20"/>
                <w:szCs w:val="20"/>
                <w:lang w:val="lv-LV"/>
              </w:rPr>
              <w:t>Biotopu direktīvas pielikumos iekļauta suga</w:t>
            </w:r>
          </w:p>
        </w:tc>
        <w:tc>
          <w:tcPr>
            <w:tcW w:w="4302" w:type="dxa"/>
            <w:vMerge/>
            <w:vAlign w:val="center"/>
            <w:hideMark/>
          </w:tcPr>
          <w:p w14:paraId="04705D9C" w14:textId="77777777" w:rsidR="00AD579A" w:rsidRPr="00FB38BE" w:rsidRDefault="00AD579A" w:rsidP="00140500">
            <w:pPr>
              <w:rPr>
                <w:rFonts w:cs="Times New Roman"/>
                <w:sz w:val="20"/>
                <w:szCs w:val="20"/>
                <w:lang w:val="lv-LV"/>
              </w:rPr>
            </w:pPr>
          </w:p>
        </w:tc>
        <w:tc>
          <w:tcPr>
            <w:tcW w:w="3476" w:type="dxa"/>
            <w:vMerge/>
            <w:vAlign w:val="center"/>
            <w:hideMark/>
          </w:tcPr>
          <w:p w14:paraId="65C3E17E" w14:textId="77777777" w:rsidR="00AD579A" w:rsidRPr="00FB38BE" w:rsidRDefault="00AD579A" w:rsidP="00140500">
            <w:pPr>
              <w:rPr>
                <w:rFonts w:cs="Times New Roman"/>
                <w:sz w:val="20"/>
                <w:szCs w:val="20"/>
                <w:lang w:val="lv-LV"/>
              </w:rPr>
            </w:pPr>
          </w:p>
        </w:tc>
      </w:tr>
      <w:tr w:rsidR="007F21D6" w:rsidRPr="00FB38BE" w14:paraId="6814C264" w14:textId="77777777" w:rsidTr="004A7A24">
        <w:tc>
          <w:tcPr>
            <w:tcW w:w="517" w:type="dxa"/>
            <w:tcBorders>
              <w:top w:val="single" w:sz="4" w:space="0" w:color="auto"/>
              <w:left w:val="single" w:sz="4" w:space="0" w:color="auto"/>
              <w:bottom w:val="single" w:sz="4" w:space="0" w:color="auto"/>
              <w:right w:val="single" w:sz="4" w:space="0" w:color="auto"/>
            </w:tcBorders>
          </w:tcPr>
          <w:p w14:paraId="10303B5F" w14:textId="77777777" w:rsidR="00AD579A" w:rsidRPr="00FB38BE" w:rsidRDefault="00AD579A" w:rsidP="00214C57">
            <w:pPr>
              <w:pStyle w:val="ListParagraph"/>
              <w:numPr>
                <w:ilvl w:val="0"/>
                <w:numId w:val="11"/>
              </w:numPr>
              <w:rPr>
                <w:rFonts w:cs="Times New Roman"/>
                <w:sz w:val="20"/>
                <w:szCs w:val="20"/>
                <w:lang w:val="lv-LV"/>
              </w:rPr>
            </w:pPr>
          </w:p>
        </w:tc>
        <w:tc>
          <w:tcPr>
            <w:tcW w:w="2903" w:type="dxa"/>
            <w:tcBorders>
              <w:top w:val="single" w:sz="4" w:space="0" w:color="auto"/>
              <w:left w:val="single" w:sz="4" w:space="0" w:color="auto"/>
              <w:bottom w:val="single" w:sz="4" w:space="0" w:color="auto"/>
              <w:right w:val="single" w:sz="4" w:space="0" w:color="auto"/>
            </w:tcBorders>
            <w:vAlign w:val="center"/>
          </w:tcPr>
          <w:p w14:paraId="2562691B" w14:textId="77777777" w:rsidR="00AD579A" w:rsidRPr="00FB38BE" w:rsidRDefault="00AD579A" w:rsidP="006F4F61">
            <w:pPr>
              <w:jc w:val="center"/>
              <w:rPr>
                <w:rFonts w:cs="Times New Roman"/>
                <w:sz w:val="20"/>
                <w:szCs w:val="20"/>
                <w:vertAlign w:val="superscript"/>
                <w:lang w:val="lv-LV"/>
              </w:rPr>
            </w:pPr>
            <w:r w:rsidRPr="00FB38BE">
              <w:rPr>
                <w:rFonts w:cs="Times New Roman"/>
                <w:sz w:val="20"/>
                <w:szCs w:val="20"/>
                <w:lang w:val="lv-LV"/>
              </w:rPr>
              <w:t>Spilvainais ancītis</w:t>
            </w:r>
            <w:r w:rsidRPr="00FB38BE">
              <w:rPr>
                <w:rFonts w:cs="Times New Roman"/>
                <w:sz w:val="20"/>
                <w:szCs w:val="20"/>
                <w:vertAlign w:val="superscript"/>
                <w:lang w:val="lv-LV"/>
              </w:rPr>
              <w:t>5</w:t>
            </w:r>
          </w:p>
        </w:tc>
        <w:tc>
          <w:tcPr>
            <w:tcW w:w="2160" w:type="dxa"/>
            <w:tcBorders>
              <w:top w:val="single" w:sz="4" w:space="0" w:color="auto"/>
              <w:left w:val="single" w:sz="4" w:space="0" w:color="auto"/>
              <w:bottom w:val="single" w:sz="4" w:space="0" w:color="auto"/>
              <w:right w:val="single" w:sz="4" w:space="0" w:color="auto"/>
            </w:tcBorders>
            <w:vAlign w:val="center"/>
          </w:tcPr>
          <w:p w14:paraId="4B66F01F" w14:textId="77777777" w:rsidR="00AD579A" w:rsidRPr="00FB38BE" w:rsidRDefault="00AD579A" w:rsidP="006F4F61">
            <w:pPr>
              <w:jc w:val="center"/>
              <w:rPr>
                <w:rFonts w:cs="Times New Roman"/>
                <w:i/>
                <w:sz w:val="20"/>
                <w:szCs w:val="20"/>
                <w:lang w:val="lv-LV"/>
              </w:rPr>
            </w:pPr>
            <w:proofErr w:type="spellStart"/>
            <w:r w:rsidRPr="00FB38BE">
              <w:rPr>
                <w:rFonts w:cs="Times New Roman"/>
                <w:i/>
                <w:sz w:val="20"/>
                <w:szCs w:val="20"/>
                <w:lang w:val="lv-LV"/>
              </w:rPr>
              <w:t>Agrimonia</w:t>
            </w:r>
            <w:proofErr w:type="spellEnd"/>
            <w:r w:rsidRPr="00FB38BE">
              <w:rPr>
                <w:rFonts w:cs="Times New Roman"/>
                <w:i/>
                <w:sz w:val="20"/>
                <w:szCs w:val="20"/>
                <w:lang w:val="lv-LV"/>
              </w:rPr>
              <w:t xml:space="preserve"> </w:t>
            </w:r>
            <w:proofErr w:type="spellStart"/>
            <w:r w:rsidRPr="00FB38BE">
              <w:rPr>
                <w:rFonts w:cs="Times New Roman"/>
                <w:i/>
                <w:sz w:val="20"/>
                <w:szCs w:val="20"/>
                <w:lang w:val="lv-LV"/>
              </w:rPr>
              <w:t>pilosa</w:t>
            </w:r>
            <w:proofErr w:type="spellEnd"/>
          </w:p>
        </w:tc>
        <w:tc>
          <w:tcPr>
            <w:tcW w:w="1530" w:type="dxa"/>
            <w:tcBorders>
              <w:top w:val="single" w:sz="4" w:space="0" w:color="auto"/>
              <w:left w:val="single" w:sz="4" w:space="0" w:color="auto"/>
              <w:bottom w:val="single" w:sz="4" w:space="0" w:color="auto"/>
              <w:right w:val="single" w:sz="4" w:space="0" w:color="auto"/>
            </w:tcBorders>
            <w:vAlign w:val="center"/>
          </w:tcPr>
          <w:p w14:paraId="4716C1C2" w14:textId="13E731D9" w:rsidR="00AD579A" w:rsidRPr="00FB38BE" w:rsidRDefault="00BE64A6" w:rsidP="004A7A24">
            <w:pPr>
              <w:jc w:val="center"/>
              <w:rPr>
                <w:rFonts w:cs="Times New Roman"/>
                <w:sz w:val="20"/>
                <w:szCs w:val="20"/>
                <w:lang w:val="lv-LV"/>
              </w:rPr>
            </w:pPr>
            <w:r>
              <w:rPr>
                <w:rFonts w:cs="Times New Roman"/>
                <w:sz w:val="20"/>
                <w:szCs w:val="20"/>
                <w:lang w:val="lv-LV"/>
              </w:rPr>
              <w:t>IUCN LC</w:t>
            </w:r>
          </w:p>
        </w:tc>
        <w:tc>
          <w:tcPr>
            <w:tcW w:w="1188" w:type="dxa"/>
            <w:tcBorders>
              <w:top w:val="single" w:sz="4" w:space="0" w:color="auto"/>
              <w:left w:val="single" w:sz="4" w:space="0" w:color="auto"/>
              <w:bottom w:val="single" w:sz="4" w:space="0" w:color="auto"/>
              <w:right w:val="single" w:sz="4" w:space="0" w:color="auto"/>
            </w:tcBorders>
            <w:vAlign w:val="center"/>
          </w:tcPr>
          <w:p w14:paraId="4F1409EA" w14:textId="77777777" w:rsidR="00AD579A" w:rsidRPr="00FB38BE" w:rsidRDefault="00AD579A" w:rsidP="004A7A24">
            <w:pPr>
              <w:jc w:val="center"/>
              <w:rPr>
                <w:rFonts w:cs="Times New Roman"/>
                <w:sz w:val="20"/>
                <w:szCs w:val="20"/>
                <w:lang w:val="lv-LV"/>
              </w:rPr>
            </w:pPr>
            <w:r w:rsidRPr="00FB38BE">
              <w:rPr>
                <w:rFonts w:cs="Times New Roman"/>
                <w:sz w:val="20"/>
                <w:szCs w:val="20"/>
                <w:lang w:val="lv-LV"/>
              </w:rPr>
              <w:t>BDII</w:t>
            </w:r>
          </w:p>
        </w:tc>
        <w:tc>
          <w:tcPr>
            <w:tcW w:w="4302" w:type="dxa"/>
            <w:tcBorders>
              <w:top w:val="single" w:sz="4" w:space="0" w:color="auto"/>
              <w:left w:val="single" w:sz="4" w:space="0" w:color="auto"/>
              <w:bottom w:val="single" w:sz="4" w:space="0" w:color="auto"/>
              <w:right w:val="single" w:sz="4" w:space="0" w:color="auto"/>
            </w:tcBorders>
            <w:shd w:val="clear" w:color="auto" w:fill="92D050"/>
          </w:tcPr>
          <w:p w14:paraId="4ECD3910" w14:textId="77777777" w:rsidR="00AD579A" w:rsidRPr="00FB38BE" w:rsidRDefault="00AD579A" w:rsidP="00140500">
            <w:pPr>
              <w:jc w:val="center"/>
              <w:rPr>
                <w:rFonts w:cs="Times New Roman"/>
                <w:sz w:val="20"/>
                <w:szCs w:val="20"/>
                <w:lang w:val="lv-LV"/>
              </w:rPr>
            </w:pPr>
            <w:r w:rsidRPr="00FB38BE">
              <w:rPr>
                <w:rFonts w:cs="Times New Roman"/>
                <w:sz w:val="20"/>
                <w:szCs w:val="20"/>
                <w:lang w:val="lv-LV"/>
              </w:rPr>
              <w:t>FV=</w:t>
            </w:r>
          </w:p>
          <w:p w14:paraId="3212F999" w14:textId="77777777" w:rsidR="00AD579A" w:rsidRPr="00FB38BE" w:rsidRDefault="00AD579A" w:rsidP="00140500">
            <w:pPr>
              <w:jc w:val="both"/>
              <w:rPr>
                <w:rFonts w:cs="Times New Roman"/>
                <w:sz w:val="20"/>
                <w:szCs w:val="20"/>
                <w:lang w:val="lv-LV"/>
              </w:rPr>
            </w:pPr>
            <w:r w:rsidRPr="00FB38BE">
              <w:rPr>
                <w:rFonts w:cs="Times New Roman"/>
                <w:sz w:val="20"/>
                <w:szCs w:val="20"/>
                <w:lang w:val="lv-LV"/>
              </w:rPr>
              <w:t xml:space="preserve">Suga izplatīta nevienmērīgi, galvenokārt </w:t>
            </w:r>
            <w:proofErr w:type="spellStart"/>
            <w:r w:rsidRPr="00FB38BE">
              <w:rPr>
                <w:rFonts w:cs="Times New Roman"/>
                <w:sz w:val="20"/>
                <w:szCs w:val="20"/>
                <w:lang w:val="lv-LV"/>
              </w:rPr>
              <w:t>Viduslatvijā</w:t>
            </w:r>
            <w:proofErr w:type="spellEnd"/>
            <w:r w:rsidRPr="00FB38BE">
              <w:rPr>
                <w:rFonts w:cs="Times New Roman"/>
                <w:sz w:val="20"/>
                <w:szCs w:val="20"/>
                <w:lang w:val="lv-LV"/>
              </w:rPr>
              <w:t xml:space="preserve"> un </w:t>
            </w:r>
            <w:proofErr w:type="spellStart"/>
            <w:r w:rsidRPr="00FB38BE">
              <w:rPr>
                <w:rFonts w:cs="Times New Roman"/>
                <w:sz w:val="20"/>
                <w:szCs w:val="20"/>
                <w:lang w:val="lv-LV"/>
              </w:rPr>
              <w:t>Austrumlatvijā</w:t>
            </w:r>
            <w:proofErr w:type="spellEnd"/>
            <w:r w:rsidRPr="00FB38BE">
              <w:rPr>
                <w:rFonts w:cs="Times New Roman"/>
                <w:sz w:val="20"/>
                <w:szCs w:val="20"/>
                <w:lang w:val="lv-LV"/>
              </w:rPr>
              <w:t xml:space="preserve">. Piejūras zemienē un </w:t>
            </w:r>
            <w:proofErr w:type="spellStart"/>
            <w:r w:rsidRPr="00FB38BE">
              <w:rPr>
                <w:rFonts w:cs="Times New Roman"/>
                <w:sz w:val="20"/>
                <w:szCs w:val="20"/>
                <w:lang w:val="lv-LV"/>
              </w:rPr>
              <w:t>Rietumlatvijā</w:t>
            </w:r>
            <w:proofErr w:type="spellEnd"/>
            <w:r w:rsidRPr="00FB38BE">
              <w:rPr>
                <w:rFonts w:cs="Times New Roman"/>
                <w:sz w:val="20"/>
                <w:szCs w:val="20"/>
                <w:lang w:val="lv-LV"/>
              </w:rPr>
              <w:t xml:space="preserve"> suga izplatīta retāk. Sastopama meža laucēs, gar meža ceļiem, baltalkšņu audzēs, </w:t>
            </w:r>
            <w:proofErr w:type="spellStart"/>
            <w:r w:rsidRPr="00FB38BE">
              <w:rPr>
                <w:rFonts w:cs="Times New Roman"/>
                <w:sz w:val="20"/>
                <w:szCs w:val="20"/>
                <w:lang w:val="lv-LV"/>
              </w:rPr>
              <w:t>kontaktjoslās</w:t>
            </w:r>
            <w:proofErr w:type="spellEnd"/>
            <w:r w:rsidRPr="00FB38BE">
              <w:rPr>
                <w:rFonts w:cs="Times New Roman"/>
                <w:sz w:val="20"/>
                <w:szCs w:val="20"/>
                <w:lang w:val="lv-LV"/>
              </w:rPr>
              <w:t xml:space="preserve"> starp mežu un pļavu. Lielākās A. </w:t>
            </w:r>
            <w:proofErr w:type="spellStart"/>
            <w:r w:rsidRPr="00FB38BE">
              <w:rPr>
                <w:rFonts w:cs="Times New Roman"/>
                <w:sz w:val="20"/>
                <w:szCs w:val="20"/>
                <w:lang w:val="lv-LV"/>
              </w:rPr>
              <w:t>pilosa</w:t>
            </w:r>
            <w:proofErr w:type="spellEnd"/>
            <w:r w:rsidRPr="00FB38BE">
              <w:rPr>
                <w:rFonts w:cs="Times New Roman"/>
                <w:sz w:val="20"/>
                <w:szCs w:val="20"/>
                <w:lang w:val="lv-LV"/>
              </w:rPr>
              <w:t xml:space="preserve"> populācijas konstatētas uz kvartālstigām. Ir novērtos, ka nozīmīgs faktors ir gaismas intensitāte. Ja atradnē ir liels noēnojums, tad eksemplāri ir mazi un neziedoši. Pietiekošos gaismas apstākļos eksemplāri ir ziedoši un var veidot arī lielus cerus (Anonīms, 2018). Latvijā sasniedz izplatības areāla R robežu (Priedītis, 2014).</w:t>
            </w:r>
          </w:p>
        </w:tc>
        <w:tc>
          <w:tcPr>
            <w:tcW w:w="3476" w:type="dxa"/>
            <w:tcBorders>
              <w:top w:val="single" w:sz="4" w:space="0" w:color="auto"/>
              <w:left w:val="single" w:sz="4" w:space="0" w:color="auto"/>
              <w:bottom w:val="single" w:sz="4" w:space="0" w:color="auto"/>
              <w:right w:val="single" w:sz="4" w:space="0" w:color="auto"/>
            </w:tcBorders>
            <w:shd w:val="clear" w:color="auto" w:fill="FFC000" w:themeFill="accent4"/>
          </w:tcPr>
          <w:p w14:paraId="1CFE33CF" w14:textId="77777777" w:rsidR="00AD579A" w:rsidRPr="00FB38BE" w:rsidRDefault="00AD579A" w:rsidP="00140500">
            <w:pPr>
              <w:jc w:val="center"/>
              <w:rPr>
                <w:rFonts w:cs="Times New Roman"/>
                <w:sz w:val="20"/>
                <w:szCs w:val="20"/>
                <w:lang w:val="lv-LV"/>
              </w:rPr>
            </w:pPr>
            <w:r w:rsidRPr="00FB38BE">
              <w:rPr>
                <w:rFonts w:cs="Times New Roman"/>
                <w:sz w:val="20"/>
                <w:szCs w:val="20"/>
                <w:lang w:val="lv-LV"/>
              </w:rPr>
              <w:t>U1-</w:t>
            </w:r>
          </w:p>
          <w:p w14:paraId="5F163BC7" w14:textId="77777777" w:rsidR="00AD579A" w:rsidRPr="00FB38BE" w:rsidRDefault="00AD579A" w:rsidP="00140500">
            <w:pPr>
              <w:jc w:val="both"/>
              <w:rPr>
                <w:rFonts w:cs="Times New Roman"/>
                <w:color w:val="FF0000"/>
                <w:sz w:val="20"/>
                <w:szCs w:val="20"/>
                <w:lang w:val="lv-LV"/>
              </w:rPr>
            </w:pPr>
            <w:r w:rsidRPr="00FB38BE">
              <w:rPr>
                <w:rFonts w:cs="Times New Roman"/>
                <w:sz w:val="20"/>
                <w:szCs w:val="20"/>
                <w:lang w:val="lv-LV"/>
              </w:rPr>
              <w:t>Nelielā daudzumā suga konstatēta teritorijas ZA daļā uz veca ceļa, kas iet cauri degradētam purvam. Teritorijā iespējamas jaunas sugas atradnes.</w:t>
            </w:r>
          </w:p>
          <w:p w14:paraId="7300283E" w14:textId="77777777" w:rsidR="00AD579A" w:rsidRPr="00FB38BE" w:rsidRDefault="00AD579A" w:rsidP="00140500">
            <w:pPr>
              <w:rPr>
                <w:rFonts w:cs="Times New Roman"/>
                <w:sz w:val="20"/>
                <w:szCs w:val="20"/>
                <w:lang w:val="lv-LV"/>
              </w:rPr>
            </w:pPr>
          </w:p>
        </w:tc>
      </w:tr>
      <w:tr w:rsidR="00AD579A" w:rsidRPr="00FB38BE" w14:paraId="37D4A24A" w14:textId="77777777" w:rsidTr="006F4F61">
        <w:tc>
          <w:tcPr>
            <w:tcW w:w="517" w:type="dxa"/>
            <w:tcBorders>
              <w:top w:val="single" w:sz="4" w:space="0" w:color="auto"/>
              <w:left w:val="single" w:sz="4" w:space="0" w:color="auto"/>
              <w:bottom w:val="single" w:sz="4" w:space="0" w:color="auto"/>
              <w:right w:val="single" w:sz="4" w:space="0" w:color="auto"/>
            </w:tcBorders>
          </w:tcPr>
          <w:p w14:paraId="7F725782" w14:textId="77777777" w:rsidR="00AD579A" w:rsidRPr="00FB38BE" w:rsidRDefault="00AD579A" w:rsidP="00214C57">
            <w:pPr>
              <w:pStyle w:val="ListParagraph"/>
              <w:numPr>
                <w:ilvl w:val="0"/>
                <w:numId w:val="11"/>
              </w:numPr>
              <w:rPr>
                <w:rFonts w:cs="Times New Roman"/>
                <w:sz w:val="20"/>
                <w:szCs w:val="20"/>
                <w:lang w:val="lv-LV"/>
              </w:rPr>
            </w:pPr>
          </w:p>
        </w:tc>
        <w:tc>
          <w:tcPr>
            <w:tcW w:w="2903" w:type="dxa"/>
            <w:tcBorders>
              <w:top w:val="single" w:sz="4" w:space="0" w:color="auto"/>
              <w:left w:val="single" w:sz="4" w:space="0" w:color="auto"/>
              <w:bottom w:val="single" w:sz="4" w:space="0" w:color="auto"/>
              <w:right w:val="single" w:sz="4" w:space="0" w:color="auto"/>
            </w:tcBorders>
            <w:vAlign w:val="center"/>
          </w:tcPr>
          <w:p w14:paraId="6094069E" w14:textId="77777777" w:rsidR="00AD579A" w:rsidRPr="00FB38BE" w:rsidRDefault="00AD579A" w:rsidP="006F4F61">
            <w:pPr>
              <w:jc w:val="center"/>
              <w:rPr>
                <w:rFonts w:cs="Times New Roman"/>
                <w:sz w:val="20"/>
                <w:szCs w:val="20"/>
                <w:vertAlign w:val="superscript"/>
                <w:lang w:val="lv-LV"/>
              </w:rPr>
            </w:pPr>
            <w:r w:rsidRPr="00FB38BE">
              <w:rPr>
                <w:rFonts w:cs="Times New Roman"/>
                <w:sz w:val="20"/>
                <w:szCs w:val="20"/>
                <w:lang w:val="lv-LV"/>
              </w:rPr>
              <w:t>Plūksnu ķekarpaparde</w:t>
            </w:r>
            <w:r w:rsidRPr="00FB38BE">
              <w:rPr>
                <w:rFonts w:cs="Times New Roman"/>
                <w:sz w:val="20"/>
                <w:szCs w:val="20"/>
                <w:vertAlign w:val="superscript"/>
                <w:lang w:val="lv-LV"/>
              </w:rPr>
              <w:t>5</w:t>
            </w:r>
          </w:p>
        </w:tc>
        <w:tc>
          <w:tcPr>
            <w:tcW w:w="2160" w:type="dxa"/>
            <w:tcBorders>
              <w:top w:val="single" w:sz="4" w:space="0" w:color="auto"/>
              <w:left w:val="single" w:sz="4" w:space="0" w:color="auto"/>
              <w:bottom w:val="single" w:sz="4" w:space="0" w:color="auto"/>
              <w:right w:val="single" w:sz="4" w:space="0" w:color="auto"/>
            </w:tcBorders>
            <w:vAlign w:val="center"/>
          </w:tcPr>
          <w:p w14:paraId="29CEC6EC" w14:textId="77777777" w:rsidR="00AD579A" w:rsidRPr="00FB38BE" w:rsidRDefault="00AD579A" w:rsidP="006F4F61">
            <w:pPr>
              <w:jc w:val="center"/>
              <w:rPr>
                <w:rFonts w:cs="Times New Roman"/>
                <w:i/>
                <w:sz w:val="20"/>
                <w:szCs w:val="20"/>
                <w:lang w:val="lv-LV"/>
              </w:rPr>
            </w:pPr>
            <w:proofErr w:type="spellStart"/>
            <w:r w:rsidRPr="00FB38BE">
              <w:rPr>
                <w:rFonts w:cs="Times New Roman"/>
                <w:i/>
                <w:sz w:val="20"/>
                <w:szCs w:val="20"/>
                <w:lang w:val="lv-LV"/>
              </w:rPr>
              <w:t>Botrychium</w:t>
            </w:r>
            <w:proofErr w:type="spellEnd"/>
            <w:r w:rsidRPr="00FB38BE">
              <w:rPr>
                <w:rFonts w:cs="Times New Roman"/>
                <w:i/>
                <w:sz w:val="20"/>
                <w:szCs w:val="20"/>
                <w:lang w:val="lv-LV"/>
              </w:rPr>
              <w:t xml:space="preserve"> </w:t>
            </w:r>
            <w:proofErr w:type="spellStart"/>
            <w:r w:rsidRPr="00FB38BE">
              <w:rPr>
                <w:rFonts w:cs="Times New Roman"/>
                <w:i/>
                <w:sz w:val="20"/>
                <w:szCs w:val="20"/>
                <w:lang w:val="lv-LV"/>
              </w:rPr>
              <w:t>multifidum</w:t>
            </w:r>
            <w:proofErr w:type="spellEnd"/>
          </w:p>
        </w:tc>
        <w:tc>
          <w:tcPr>
            <w:tcW w:w="1530" w:type="dxa"/>
            <w:tcBorders>
              <w:top w:val="single" w:sz="4" w:space="0" w:color="auto"/>
              <w:left w:val="single" w:sz="4" w:space="0" w:color="auto"/>
              <w:bottom w:val="single" w:sz="4" w:space="0" w:color="auto"/>
              <w:right w:val="single" w:sz="4" w:space="0" w:color="auto"/>
            </w:tcBorders>
            <w:vAlign w:val="center"/>
          </w:tcPr>
          <w:p w14:paraId="36D90340" w14:textId="034CF82B" w:rsidR="00AD579A" w:rsidRDefault="00AD579A" w:rsidP="004A7A24">
            <w:pPr>
              <w:jc w:val="center"/>
              <w:rPr>
                <w:rFonts w:cs="Times New Roman"/>
                <w:sz w:val="20"/>
                <w:szCs w:val="20"/>
                <w:vertAlign w:val="superscript"/>
                <w:lang w:val="lv-LV"/>
              </w:rPr>
            </w:pPr>
            <w:r w:rsidRPr="00FB38BE">
              <w:rPr>
                <w:rFonts w:cs="Times New Roman"/>
                <w:sz w:val="20"/>
                <w:szCs w:val="20"/>
                <w:lang w:val="lv-LV"/>
              </w:rPr>
              <w:t>ĪAS</w:t>
            </w:r>
            <w:r w:rsidRPr="00FB38BE">
              <w:rPr>
                <w:rFonts w:cs="Times New Roman"/>
                <w:sz w:val="20"/>
                <w:szCs w:val="20"/>
                <w:vertAlign w:val="superscript"/>
                <w:lang w:val="lv-LV"/>
              </w:rPr>
              <w:t>1</w:t>
            </w:r>
          </w:p>
          <w:p w14:paraId="7CB2184F" w14:textId="682F9AEC" w:rsidR="00BE64A6" w:rsidRPr="00FB38BE" w:rsidRDefault="00BE64A6" w:rsidP="004A7A24">
            <w:pPr>
              <w:jc w:val="center"/>
              <w:rPr>
                <w:rFonts w:cs="Times New Roman"/>
                <w:sz w:val="20"/>
                <w:szCs w:val="20"/>
                <w:lang w:val="lv-LV"/>
              </w:rPr>
            </w:pPr>
            <w:r>
              <w:rPr>
                <w:rFonts w:cs="Times New Roman"/>
                <w:sz w:val="20"/>
                <w:szCs w:val="20"/>
                <w:lang w:val="lv-LV"/>
              </w:rPr>
              <w:t>IUCN EN</w:t>
            </w:r>
          </w:p>
        </w:tc>
        <w:tc>
          <w:tcPr>
            <w:tcW w:w="1188" w:type="dxa"/>
            <w:tcBorders>
              <w:top w:val="single" w:sz="4" w:space="0" w:color="auto"/>
              <w:left w:val="single" w:sz="4" w:space="0" w:color="auto"/>
              <w:bottom w:val="single" w:sz="4" w:space="0" w:color="auto"/>
              <w:right w:val="single" w:sz="4" w:space="0" w:color="auto"/>
            </w:tcBorders>
            <w:vAlign w:val="center"/>
          </w:tcPr>
          <w:p w14:paraId="575B80F7" w14:textId="77777777" w:rsidR="00AD579A" w:rsidRPr="00FB38BE" w:rsidRDefault="00AD579A" w:rsidP="004A7A24">
            <w:pPr>
              <w:jc w:val="center"/>
              <w:rPr>
                <w:rFonts w:cs="Times New Roman"/>
                <w:sz w:val="20"/>
                <w:szCs w:val="20"/>
                <w:lang w:val="lv-LV"/>
              </w:rPr>
            </w:pPr>
            <w:r w:rsidRPr="00FB38BE">
              <w:rPr>
                <w:rFonts w:cs="Times New Roman"/>
                <w:sz w:val="20"/>
                <w:szCs w:val="20"/>
                <w:lang w:val="lv-LV"/>
              </w:rPr>
              <w:t>-</w:t>
            </w:r>
          </w:p>
        </w:tc>
        <w:tc>
          <w:tcPr>
            <w:tcW w:w="4302" w:type="dxa"/>
            <w:tcBorders>
              <w:top w:val="single" w:sz="4" w:space="0" w:color="auto"/>
              <w:left w:val="single" w:sz="4" w:space="0" w:color="auto"/>
              <w:bottom w:val="single" w:sz="4" w:space="0" w:color="auto"/>
              <w:right w:val="single" w:sz="4" w:space="0" w:color="auto"/>
            </w:tcBorders>
          </w:tcPr>
          <w:p w14:paraId="6C6F5DB8" w14:textId="77777777" w:rsidR="00AD579A" w:rsidRPr="00FB38BE" w:rsidRDefault="00AD579A" w:rsidP="00140500">
            <w:pPr>
              <w:jc w:val="both"/>
              <w:rPr>
                <w:rFonts w:cs="Times New Roman"/>
                <w:sz w:val="20"/>
                <w:szCs w:val="20"/>
                <w:lang w:val="lv-LV"/>
              </w:rPr>
            </w:pPr>
            <w:r w:rsidRPr="00FB38BE">
              <w:rPr>
                <w:rFonts w:cs="Times New Roman"/>
                <w:sz w:val="20"/>
                <w:szCs w:val="20"/>
                <w:lang w:val="lv-LV"/>
              </w:rPr>
              <w:t xml:space="preserve">Samērā reti, nevienmērīgi visā teritorijā. Aug atsevišķi eksemplāri vai nelielās grupās priežu mežos uz sausām </w:t>
            </w:r>
            <w:proofErr w:type="spellStart"/>
            <w:r w:rsidRPr="00FB38BE">
              <w:rPr>
                <w:rFonts w:cs="Times New Roman"/>
                <w:sz w:val="20"/>
                <w:szCs w:val="20"/>
                <w:lang w:val="lv-LV"/>
              </w:rPr>
              <w:t>minerālaugsnēm</w:t>
            </w:r>
            <w:proofErr w:type="spellEnd"/>
            <w:r w:rsidRPr="00FB38BE">
              <w:rPr>
                <w:rFonts w:cs="Times New Roman"/>
                <w:sz w:val="20"/>
                <w:szCs w:val="20"/>
                <w:lang w:val="lv-LV"/>
              </w:rPr>
              <w:t>, mežmalās, ceļmalās, ganībās, ezeru un upju palienēs un krastmalās (Andrušaitis, 2003).</w:t>
            </w:r>
          </w:p>
        </w:tc>
        <w:tc>
          <w:tcPr>
            <w:tcW w:w="3476" w:type="dxa"/>
            <w:tcBorders>
              <w:top w:val="single" w:sz="4" w:space="0" w:color="auto"/>
              <w:left w:val="single" w:sz="4" w:space="0" w:color="auto"/>
              <w:bottom w:val="single" w:sz="4" w:space="0" w:color="auto"/>
              <w:right w:val="single" w:sz="4" w:space="0" w:color="auto"/>
            </w:tcBorders>
          </w:tcPr>
          <w:p w14:paraId="076B3B75" w14:textId="77777777" w:rsidR="00AD579A" w:rsidRPr="00FB38BE" w:rsidRDefault="00AD579A" w:rsidP="00140500">
            <w:pPr>
              <w:jc w:val="both"/>
              <w:rPr>
                <w:rFonts w:cs="Times New Roman"/>
                <w:sz w:val="20"/>
                <w:szCs w:val="20"/>
                <w:lang w:val="lv-LV"/>
              </w:rPr>
            </w:pPr>
            <w:r w:rsidRPr="00FB38BE">
              <w:rPr>
                <w:rFonts w:cs="Times New Roman"/>
                <w:sz w:val="20"/>
                <w:szCs w:val="20"/>
                <w:lang w:val="lv-LV"/>
              </w:rPr>
              <w:t xml:space="preserve">Suga konstatēta nelielā daudzumā divās </w:t>
            </w:r>
            <w:proofErr w:type="spellStart"/>
            <w:r w:rsidRPr="00FB38BE">
              <w:rPr>
                <w:rFonts w:cs="Times New Roman"/>
                <w:sz w:val="20"/>
                <w:szCs w:val="20"/>
                <w:lang w:val="lv-LV"/>
              </w:rPr>
              <w:t>punktveida</w:t>
            </w:r>
            <w:proofErr w:type="spellEnd"/>
            <w:r w:rsidRPr="00FB38BE">
              <w:rPr>
                <w:rFonts w:cs="Times New Roman"/>
                <w:sz w:val="20"/>
                <w:szCs w:val="20"/>
                <w:lang w:val="lv-LV"/>
              </w:rPr>
              <w:t xml:space="preserve"> atradnēs uz kvartālstigas teritorijas DR daļā. Piemērotos biotopos iespējams konstatēt jaunas sugas atradnes.  </w:t>
            </w:r>
          </w:p>
        </w:tc>
      </w:tr>
      <w:tr w:rsidR="00AD579A" w:rsidRPr="00621848" w14:paraId="0F9F36A4" w14:textId="77777777" w:rsidTr="006F4F61">
        <w:tc>
          <w:tcPr>
            <w:tcW w:w="517" w:type="dxa"/>
            <w:tcBorders>
              <w:top w:val="single" w:sz="4" w:space="0" w:color="auto"/>
              <w:left w:val="single" w:sz="4" w:space="0" w:color="auto"/>
              <w:bottom w:val="single" w:sz="4" w:space="0" w:color="auto"/>
              <w:right w:val="single" w:sz="4" w:space="0" w:color="auto"/>
            </w:tcBorders>
          </w:tcPr>
          <w:p w14:paraId="7362BFDB" w14:textId="77777777" w:rsidR="00AD579A" w:rsidRPr="00FB38BE" w:rsidRDefault="00AD579A" w:rsidP="00214C57">
            <w:pPr>
              <w:pStyle w:val="ListParagraph"/>
              <w:numPr>
                <w:ilvl w:val="0"/>
                <w:numId w:val="11"/>
              </w:numPr>
              <w:rPr>
                <w:rFonts w:cs="Times New Roman"/>
                <w:sz w:val="20"/>
                <w:szCs w:val="20"/>
                <w:lang w:val="lv-LV"/>
              </w:rPr>
            </w:pPr>
          </w:p>
        </w:tc>
        <w:tc>
          <w:tcPr>
            <w:tcW w:w="2903" w:type="dxa"/>
            <w:tcBorders>
              <w:top w:val="single" w:sz="4" w:space="0" w:color="auto"/>
              <w:left w:val="single" w:sz="4" w:space="0" w:color="auto"/>
              <w:bottom w:val="single" w:sz="4" w:space="0" w:color="auto"/>
              <w:right w:val="single" w:sz="4" w:space="0" w:color="auto"/>
            </w:tcBorders>
            <w:vAlign w:val="center"/>
          </w:tcPr>
          <w:p w14:paraId="2E671FA2" w14:textId="77777777" w:rsidR="00AD579A" w:rsidRPr="00FB38BE" w:rsidRDefault="00AD579A" w:rsidP="006F4F61">
            <w:pPr>
              <w:jc w:val="center"/>
              <w:rPr>
                <w:rFonts w:cs="Times New Roman"/>
                <w:sz w:val="20"/>
                <w:szCs w:val="20"/>
                <w:vertAlign w:val="superscript"/>
                <w:lang w:val="lv-LV"/>
              </w:rPr>
            </w:pPr>
            <w:r w:rsidRPr="00FB38BE">
              <w:rPr>
                <w:rFonts w:cs="Times New Roman"/>
                <w:sz w:val="20"/>
                <w:szCs w:val="20"/>
                <w:lang w:val="lv-LV"/>
              </w:rPr>
              <w:t>Baltijas dzegužpirkstīte</w:t>
            </w:r>
            <w:r w:rsidRPr="00FB38BE">
              <w:rPr>
                <w:rFonts w:cs="Times New Roman"/>
                <w:sz w:val="20"/>
                <w:szCs w:val="20"/>
                <w:vertAlign w:val="superscript"/>
                <w:lang w:val="lv-LV"/>
              </w:rPr>
              <w:t>2,3,4</w:t>
            </w:r>
          </w:p>
        </w:tc>
        <w:tc>
          <w:tcPr>
            <w:tcW w:w="2160" w:type="dxa"/>
            <w:tcBorders>
              <w:top w:val="single" w:sz="4" w:space="0" w:color="auto"/>
              <w:left w:val="single" w:sz="4" w:space="0" w:color="auto"/>
              <w:bottom w:val="single" w:sz="4" w:space="0" w:color="auto"/>
              <w:right w:val="single" w:sz="4" w:space="0" w:color="auto"/>
            </w:tcBorders>
            <w:vAlign w:val="center"/>
          </w:tcPr>
          <w:p w14:paraId="4535530E" w14:textId="77777777" w:rsidR="00AD579A" w:rsidRPr="00FB38BE" w:rsidRDefault="00AD579A" w:rsidP="006F4F61">
            <w:pPr>
              <w:jc w:val="center"/>
              <w:rPr>
                <w:rFonts w:cs="Times New Roman"/>
                <w:i/>
                <w:sz w:val="20"/>
                <w:szCs w:val="20"/>
                <w:lang w:val="lv-LV"/>
              </w:rPr>
            </w:pPr>
            <w:proofErr w:type="spellStart"/>
            <w:r w:rsidRPr="00FB38BE">
              <w:rPr>
                <w:rFonts w:cs="Times New Roman"/>
                <w:i/>
                <w:sz w:val="20"/>
                <w:szCs w:val="20"/>
                <w:lang w:val="lv-LV"/>
              </w:rPr>
              <w:t>Dactylorhiza</w:t>
            </w:r>
            <w:proofErr w:type="spellEnd"/>
            <w:r w:rsidRPr="00FB38BE">
              <w:rPr>
                <w:rFonts w:cs="Times New Roman"/>
                <w:i/>
                <w:sz w:val="20"/>
                <w:szCs w:val="20"/>
                <w:lang w:val="lv-LV"/>
              </w:rPr>
              <w:t xml:space="preserve"> </w:t>
            </w:r>
            <w:proofErr w:type="spellStart"/>
            <w:r w:rsidRPr="00FB38BE">
              <w:rPr>
                <w:rFonts w:cs="Times New Roman"/>
                <w:i/>
                <w:sz w:val="20"/>
                <w:szCs w:val="20"/>
                <w:lang w:val="lv-LV"/>
              </w:rPr>
              <w:t>baltica</w:t>
            </w:r>
            <w:proofErr w:type="spellEnd"/>
          </w:p>
        </w:tc>
        <w:tc>
          <w:tcPr>
            <w:tcW w:w="1530" w:type="dxa"/>
            <w:tcBorders>
              <w:top w:val="single" w:sz="4" w:space="0" w:color="auto"/>
              <w:left w:val="single" w:sz="4" w:space="0" w:color="auto"/>
              <w:bottom w:val="single" w:sz="4" w:space="0" w:color="auto"/>
              <w:right w:val="single" w:sz="4" w:space="0" w:color="auto"/>
            </w:tcBorders>
            <w:vAlign w:val="center"/>
          </w:tcPr>
          <w:p w14:paraId="717F3B41" w14:textId="77777777" w:rsidR="00AD579A" w:rsidRDefault="00AD579A" w:rsidP="004A7A24">
            <w:pPr>
              <w:jc w:val="center"/>
              <w:rPr>
                <w:rFonts w:cs="Times New Roman"/>
                <w:sz w:val="20"/>
                <w:szCs w:val="20"/>
                <w:lang w:val="lv-LV"/>
              </w:rPr>
            </w:pPr>
            <w:r w:rsidRPr="00FB38BE">
              <w:rPr>
                <w:rFonts w:cs="Times New Roman"/>
                <w:sz w:val="20"/>
                <w:szCs w:val="20"/>
                <w:lang w:val="lv-LV"/>
              </w:rPr>
              <w:t>ĪAS</w:t>
            </w:r>
          </w:p>
          <w:p w14:paraId="29C02BAF" w14:textId="4346CCF7" w:rsidR="00BE64A6" w:rsidRPr="00FB38BE" w:rsidRDefault="00BE64A6" w:rsidP="004A7A24">
            <w:pPr>
              <w:jc w:val="center"/>
              <w:rPr>
                <w:rFonts w:cs="Times New Roman"/>
                <w:sz w:val="20"/>
                <w:szCs w:val="20"/>
                <w:lang w:val="lv-LV"/>
              </w:rPr>
            </w:pPr>
            <w:r>
              <w:rPr>
                <w:rFonts w:cs="Times New Roman"/>
                <w:sz w:val="20"/>
                <w:szCs w:val="20"/>
                <w:lang w:val="lv-LV"/>
              </w:rPr>
              <w:t>IUCN LC</w:t>
            </w:r>
          </w:p>
        </w:tc>
        <w:tc>
          <w:tcPr>
            <w:tcW w:w="1188" w:type="dxa"/>
            <w:tcBorders>
              <w:top w:val="single" w:sz="4" w:space="0" w:color="auto"/>
              <w:left w:val="single" w:sz="4" w:space="0" w:color="auto"/>
              <w:bottom w:val="single" w:sz="4" w:space="0" w:color="auto"/>
              <w:right w:val="single" w:sz="4" w:space="0" w:color="auto"/>
            </w:tcBorders>
            <w:vAlign w:val="center"/>
          </w:tcPr>
          <w:p w14:paraId="4C58AC1E" w14:textId="77777777" w:rsidR="00AD579A" w:rsidRPr="00FB38BE" w:rsidRDefault="00AD579A" w:rsidP="004A7A24">
            <w:pPr>
              <w:jc w:val="center"/>
              <w:rPr>
                <w:rFonts w:cs="Times New Roman"/>
                <w:sz w:val="20"/>
                <w:szCs w:val="20"/>
                <w:lang w:val="lv-LV"/>
              </w:rPr>
            </w:pPr>
            <w:r w:rsidRPr="00FB38BE">
              <w:rPr>
                <w:rFonts w:cs="Times New Roman"/>
                <w:sz w:val="20"/>
                <w:szCs w:val="20"/>
                <w:lang w:val="lv-LV"/>
              </w:rPr>
              <w:t>-</w:t>
            </w:r>
          </w:p>
        </w:tc>
        <w:tc>
          <w:tcPr>
            <w:tcW w:w="4302" w:type="dxa"/>
            <w:tcBorders>
              <w:top w:val="single" w:sz="4" w:space="0" w:color="auto"/>
              <w:left w:val="single" w:sz="4" w:space="0" w:color="auto"/>
              <w:bottom w:val="single" w:sz="4" w:space="0" w:color="auto"/>
              <w:right w:val="single" w:sz="4" w:space="0" w:color="auto"/>
            </w:tcBorders>
          </w:tcPr>
          <w:p w14:paraId="00CFE90C" w14:textId="77777777" w:rsidR="00AD579A" w:rsidRPr="00FB38BE" w:rsidRDefault="00AD579A" w:rsidP="00140500">
            <w:pPr>
              <w:jc w:val="both"/>
              <w:rPr>
                <w:rFonts w:cs="Times New Roman"/>
                <w:sz w:val="20"/>
                <w:szCs w:val="20"/>
                <w:lang w:val="lv-LV"/>
              </w:rPr>
            </w:pPr>
            <w:r w:rsidRPr="00FB38BE">
              <w:rPr>
                <w:rFonts w:cs="Times New Roman"/>
                <w:sz w:val="20"/>
                <w:szCs w:val="20"/>
                <w:lang w:val="lv-LV"/>
              </w:rPr>
              <w:t>Diezgan bieži un vienmērīgi. Aug nelielās grupās mēreni mitrās, purvainās un palieņu pļavās, jūrmalas kāpu pļavās, zemajos purvos, krūmājos un grāvmalās (Andrušaitis, 2003).</w:t>
            </w:r>
          </w:p>
        </w:tc>
        <w:tc>
          <w:tcPr>
            <w:tcW w:w="3476" w:type="dxa"/>
            <w:tcBorders>
              <w:top w:val="single" w:sz="4" w:space="0" w:color="auto"/>
              <w:left w:val="single" w:sz="4" w:space="0" w:color="auto"/>
              <w:bottom w:val="single" w:sz="4" w:space="0" w:color="auto"/>
              <w:right w:val="single" w:sz="4" w:space="0" w:color="auto"/>
            </w:tcBorders>
          </w:tcPr>
          <w:p w14:paraId="432C2549" w14:textId="77777777" w:rsidR="00AD579A" w:rsidRPr="00FB38BE" w:rsidRDefault="00AD579A" w:rsidP="00140500">
            <w:pPr>
              <w:jc w:val="both"/>
              <w:rPr>
                <w:rFonts w:cs="Times New Roman"/>
                <w:sz w:val="20"/>
                <w:szCs w:val="20"/>
                <w:lang w:val="lv-LV"/>
              </w:rPr>
            </w:pPr>
            <w:r w:rsidRPr="00FB38BE">
              <w:rPr>
                <w:rFonts w:cs="Times New Roman"/>
                <w:sz w:val="20"/>
                <w:szCs w:val="20"/>
                <w:lang w:val="lv-LV"/>
              </w:rPr>
              <w:t>Suga zināma no 2006. gada Dabas aizsardzības plāna. Nav zināmas konkrētas sugas atradnes teritorijā, taču ir sastopami atbilstoši biotopi.</w:t>
            </w:r>
          </w:p>
        </w:tc>
      </w:tr>
      <w:tr w:rsidR="00AD579A" w:rsidRPr="00621848" w14:paraId="4334FD8D" w14:textId="77777777" w:rsidTr="006F4F61">
        <w:tc>
          <w:tcPr>
            <w:tcW w:w="517" w:type="dxa"/>
            <w:tcBorders>
              <w:top w:val="single" w:sz="4" w:space="0" w:color="auto"/>
              <w:left w:val="single" w:sz="4" w:space="0" w:color="auto"/>
              <w:bottom w:val="single" w:sz="4" w:space="0" w:color="auto"/>
              <w:right w:val="single" w:sz="4" w:space="0" w:color="auto"/>
            </w:tcBorders>
          </w:tcPr>
          <w:p w14:paraId="69FFFDB4" w14:textId="77777777" w:rsidR="00AD579A" w:rsidRPr="00FB38BE" w:rsidRDefault="00AD579A" w:rsidP="00214C57">
            <w:pPr>
              <w:pStyle w:val="ListParagraph"/>
              <w:numPr>
                <w:ilvl w:val="0"/>
                <w:numId w:val="11"/>
              </w:numPr>
              <w:rPr>
                <w:rFonts w:cs="Times New Roman"/>
                <w:sz w:val="20"/>
                <w:szCs w:val="20"/>
                <w:lang w:val="lv-LV"/>
              </w:rPr>
            </w:pPr>
          </w:p>
        </w:tc>
        <w:tc>
          <w:tcPr>
            <w:tcW w:w="2903" w:type="dxa"/>
            <w:tcBorders>
              <w:top w:val="single" w:sz="4" w:space="0" w:color="auto"/>
              <w:left w:val="single" w:sz="4" w:space="0" w:color="auto"/>
              <w:bottom w:val="single" w:sz="4" w:space="0" w:color="auto"/>
              <w:right w:val="single" w:sz="4" w:space="0" w:color="auto"/>
            </w:tcBorders>
            <w:vAlign w:val="center"/>
          </w:tcPr>
          <w:p w14:paraId="1CB4D136" w14:textId="77777777" w:rsidR="00AD579A" w:rsidRPr="00FB38BE" w:rsidRDefault="00AD579A" w:rsidP="006F4F61">
            <w:pPr>
              <w:jc w:val="center"/>
              <w:rPr>
                <w:rFonts w:cs="Times New Roman"/>
                <w:sz w:val="20"/>
                <w:szCs w:val="20"/>
                <w:vertAlign w:val="superscript"/>
                <w:lang w:val="lv-LV"/>
              </w:rPr>
            </w:pPr>
            <w:proofErr w:type="spellStart"/>
            <w:r w:rsidRPr="00FB38BE">
              <w:rPr>
                <w:rFonts w:cs="Times New Roman"/>
                <w:sz w:val="20"/>
                <w:szCs w:val="20"/>
                <w:lang w:val="lv-LV"/>
              </w:rPr>
              <w:t>Fuksa</w:t>
            </w:r>
            <w:proofErr w:type="spellEnd"/>
            <w:r w:rsidRPr="00FB38BE">
              <w:rPr>
                <w:rFonts w:cs="Times New Roman"/>
                <w:sz w:val="20"/>
                <w:szCs w:val="20"/>
                <w:lang w:val="lv-LV"/>
              </w:rPr>
              <w:t xml:space="preserve"> dzegužpirkstīte</w:t>
            </w:r>
            <w:r w:rsidRPr="00FB38BE">
              <w:rPr>
                <w:rFonts w:cs="Times New Roman"/>
                <w:sz w:val="20"/>
                <w:szCs w:val="20"/>
                <w:vertAlign w:val="superscript"/>
                <w:lang w:val="lv-LV"/>
              </w:rPr>
              <w:t>2,3,4,5</w:t>
            </w:r>
          </w:p>
        </w:tc>
        <w:tc>
          <w:tcPr>
            <w:tcW w:w="2160" w:type="dxa"/>
            <w:tcBorders>
              <w:top w:val="single" w:sz="4" w:space="0" w:color="auto"/>
              <w:left w:val="single" w:sz="4" w:space="0" w:color="auto"/>
              <w:bottom w:val="single" w:sz="4" w:space="0" w:color="auto"/>
              <w:right w:val="single" w:sz="4" w:space="0" w:color="auto"/>
            </w:tcBorders>
            <w:vAlign w:val="center"/>
          </w:tcPr>
          <w:p w14:paraId="5FCAD0E4" w14:textId="77777777" w:rsidR="00AD579A" w:rsidRPr="00FB38BE" w:rsidRDefault="00AD579A" w:rsidP="006F4F61">
            <w:pPr>
              <w:jc w:val="center"/>
              <w:rPr>
                <w:rFonts w:cs="Times New Roman"/>
                <w:i/>
                <w:sz w:val="20"/>
                <w:szCs w:val="20"/>
                <w:lang w:val="lv-LV"/>
              </w:rPr>
            </w:pPr>
            <w:proofErr w:type="spellStart"/>
            <w:r w:rsidRPr="00FB38BE">
              <w:rPr>
                <w:rFonts w:cs="Times New Roman"/>
                <w:i/>
                <w:sz w:val="20"/>
                <w:szCs w:val="20"/>
                <w:lang w:val="lv-LV"/>
              </w:rPr>
              <w:t>Dactylorhiza</w:t>
            </w:r>
            <w:proofErr w:type="spellEnd"/>
            <w:r w:rsidRPr="00FB38BE">
              <w:rPr>
                <w:rFonts w:cs="Times New Roman"/>
                <w:i/>
                <w:sz w:val="20"/>
                <w:szCs w:val="20"/>
                <w:lang w:val="lv-LV"/>
              </w:rPr>
              <w:t xml:space="preserve"> </w:t>
            </w:r>
            <w:proofErr w:type="spellStart"/>
            <w:r w:rsidRPr="00FB38BE">
              <w:rPr>
                <w:rFonts w:cs="Times New Roman"/>
                <w:i/>
                <w:sz w:val="20"/>
                <w:szCs w:val="20"/>
                <w:lang w:val="lv-LV"/>
              </w:rPr>
              <w:t>fuchsii</w:t>
            </w:r>
            <w:proofErr w:type="spellEnd"/>
          </w:p>
        </w:tc>
        <w:tc>
          <w:tcPr>
            <w:tcW w:w="1530" w:type="dxa"/>
            <w:tcBorders>
              <w:top w:val="single" w:sz="4" w:space="0" w:color="auto"/>
              <w:left w:val="single" w:sz="4" w:space="0" w:color="auto"/>
              <w:bottom w:val="single" w:sz="4" w:space="0" w:color="auto"/>
              <w:right w:val="single" w:sz="4" w:space="0" w:color="auto"/>
            </w:tcBorders>
            <w:vAlign w:val="center"/>
          </w:tcPr>
          <w:p w14:paraId="54AEEB56" w14:textId="77777777" w:rsidR="00AD579A" w:rsidRDefault="00AD579A" w:rsidP="004A7A24">
            <w:pPr>
              <w:jc w:val="center"/>
              <w:rPr>
                <w:rFonts w:cs="Times New Roman"/>
                <w:sz w:val="20"/>
                <w:szCs w:val="20"/>
                <w:lang w:val="lv-LV"/>
              </w:rPr>
            </w:pPr>
            <w:r w:rsidRPr="00FB38BE">
              <w:rPr>
                <w:rFonts w:cs="Times New Roman"/>
                <w:sz w:val="20"/>
                <w:szCs w:val="20"/>
                <w:lang w:val="lv-LV"/>
              </w:rPr>
              <w:t>ĪAS</w:t>
            </w:r>
          </w:p>
          <w:p w14:paraId="02BCB796" w14:textId="55871DF4" w:rsidR="00BE64A6" w:rsidRPr="00FB38BE" w:rsidRDefault="00BE64A6" w:rsidP="004A7A24">
            <w:pPr>
              <w:jc w:val="center"/>
              <w:rPr>
                <w:rFonts w:cs="Times New Roman"/>
                <w:sz w:val="20"/>
                <w:szCs w:val="20"/>
                <w:lang w:val="lv-LV"/>
              </w:rPr>
            </w:pPr>
            <w:r>
              <w:rPr>
                <w:rFonts w:cs="Times New Roman"/>
                <w:sz w:val="20"/>
                <w:szCs w:val="20"/>
                <w:lang w:val="lv-LV"/>
              </w:rPr>
              <w:t>IUCN LC</w:t>
            </w:r>
          </w:p>
        </w:tc>
        <w:tc>
          <w:tcPr>
            <w:tcW w:w="1188" w:type="dxa"/>
            <w:tcBorders>
              <w:top w:val="single" w:sz="4" w:space="0" w:color="auto"/>
              <w:left w:val="single" w:sz="4" w:space="0" w:color="auto"/>
              <w:bottom w:val="single" w:sz="4" w:space="0" w:color="auto"/>
              <w:right w:val="single" w:sz="4" w:space="0" w:color="auto"/>
            </w:tcBorders>
            <w:vAlign w:val="center"/>
          </w:tcPr>
          <w:p w14:paraId="1CDBB988" w14:textId="77777777" w:rsidR="00AD579A" w:rsidRPr="00FB38BE" w:rsidRDefault="00AD579A" w:rsidP="004A7A24">
            <w:pPr>
              <w:jc w:val="center"/>
              <w:rPr>
                <w:rFonts w:cs="Times New Roman"/>
                <w:sz w:val="20"/>
                <w:szCs w:val="20"/>
                <w:lang w:val="lv-LV"/>
              </w:rPr>
            </w:pPr>
            <w:r w:rsidRPr="00FB38BE">
              <w:rPr>
                <w:rFonts w:cs="Times New Roman"/>
                <w:sz w:val="20"/>
                <w:szCs w:val="20"/>
                <w:lang w:val="lv-LV"/>
              </w:rPr>
              <w:t>-</w:t>
            </w:r>
          </w:p>
        </w:tc>
        <w:tc>
          <w:tcPr>
            <w:tcW w:w="4302" w:type="dxa"/>
            <w:tcBorders>
              <w:top w:val="single" w:sz="4" w:space="0" w:color="auto"/>
              <w:left w:val="single" w:sz="4" w:space="0" w:color="auto"/>
              <w:bottom w:val="single" w:sz="4" w:space="0" w:color="auto"/>
              <w:right w:val="single" w:sz="4" w:space="0" w:color="auto"/>
            </w:tcBorders>
          </w:tcPr>
          <w:p w14:paraId="34694730" w14:textId="77777777" w:rsidR="00AD579A" w:rsidRPr="00FB38BE" w:rsidRDefault="00AD579A" w:rsidP="00140500">
            <w:pPr>
              <w:jc w:val="both"/>
              <w:rPr>
                <w:rFonts w:cs="Times New Roman"/>
                <w:sz w:val="20"/>
                <w:szCs w:val="20"/>
                <w:lang w:val="lv-LV"/>
              </w:rPr>
            </w:pPr>
            <w:r w:rsidRPr="00FB38BE">
              <w:rPr>
                <w:rFonts w:cs="Times New Roman"/>
                <w:sz w:val="20"/>
                <w:szCs w:val="20"/>
                <w:lang w:val="lv-LV"/>
              </w:rPr>
              <w:t xml:space="preserve">Nepietiekami apzināta suga. Ne visai bieži visā teritorijā. Aug nelielās, skrajās grupās </w:t>
            </w:r>
            <w:proofErr w:type="spellStart"/>
            <w:r w:rsidRPr="00FB38BE">
              <w:rPr>
                <w:rFonts w:cs="Times New Roman"/>
                <w:sz w:val="20"/>
                <w:szCs w:val="20"/>
                <w:lang w:val="lv-LV"/>
              </w:rPr>
              <w:t>mētrājos</w:t>
            </w:r>
            <w:proofErr w:type="spellEnd"/>
            <w:r w:rsidRPr="00FB38BE">
              <w:rPr>
                <w:rFonts w:cs="Times New Roman"/>
                <w:sz w:val="20"/>
                <w:szCs w:val="20"/>
                <w:lang w:val="lv-LV"/>
              </w:rPr>
              <w:t xml:space="preserve">, damakšņos, vēros, gāršās, dumbrājos, zāļu purvos, </w:t>
            </w:r>
            <w:r w:rsidRPr="00FB38BE">
              <w:rPr>
                <w:rFonts w:cs="Times New Roman"/>
                <w:sz w:val="20"/>
                <w:szCs w:val="20"/>
                <w:lang w:val="lv-LV"/>
              </w:rPr>
              <w:lastRenderedPageBreak/>
              <w:t>upju palieņu un mežmalu krūmājos (Andrušaitis, 2003).</w:t>
            </w:r>
          </w:p>
        </w:tc>
        <w:tc>
          <w:tcPr>
            <w:tcW w:w="3476" w:type="dxa"/>
            <w:tcBorders>
              <w:top w:val="single" w:sz="4" w:space="0" w:color="auto"/>
              <w:left w:val="single" w:sz="4" w:space="0" w:color="auto"/>
              <w:bottom w:val="single" w:sz="4" w:space="0" w:color="auto"/>
              <w:right w:val="single" w:sz="4" w:space="0" w:color="auto"/>
            </w:tcBorders>
          </w:tcPr>
          <w:p w14:paraId="45DCD06F" w14:textId="77777777" w:rsidR="00AD579A" w:rsidRPr="00FB38BE" w:rsidRDefault="00AD579A" w:rsidP="00140500">
            <w:pPr>
              <w:jc w:val="both"/>
              <w:rPr>
                <w:rFonts w:cs="Times New Roman"/>
                <w:sz w:val="20"/>
                <w:szCs w:val="20"/>
                <w:lang w:val="lv-LV"/>
              </w:rPr>
            </w:pPr>
            <w:r w:rsidRPr="00FB38BE">
              <w:rPr>
                <w:rFonts w:cs="Times New Roman"/>
                <w:sz w:val="20"/>
                <w:szCs w:val="20"/>
                <w:lang w:val="lv-LV"/>
              </w:rPr>
              <w:lastRenderedPageBreak/>
              <w:t>Suga DL teritorijā sastopama reti. Teritorijā ir sastopami piemēroti biotopi, tāpēc iespējamas jaunas sugas atradnes.</w:t>
            </w:r>
          </w:p>
        </w:tc>
      </w:tr>
      <w:tr w:rsidR="00AD579A" w:rsidRPr="00621848" w14:paraId="3681D043" w14:textId="77777777" w:rsidTr="006F4F61">
        <w:tc>
          <w:tcPr>
            <w:tcW w:w="517" w:type="dxa"/>
            <w:tcBorders>
              <w:top w:val="single" w:sz="4" w:space="0" w:color="auto"/>
              <w:left w:val="single" w:sz="4" w:space="0" w:color="auto"/>
              <w:bottom w:val="single" w:sz="4" w:space="0" w:color="auto"/>
              <w:right w:val="single" w:sz="4" w:space="0" w:color="auto"/>
            </w:tcBorders>
          </w:tcPr>
          <w:p w14:paraId="62EFF225" w14:textId="77777777" w:rsidR="00AD579A" w:rsidRPr="00FB38BE" w:rsidRDefault="00AD579A" w:rsidP="00214C57">
            <w:pPr>
              <w:pStyle w:val="ListParagraph"/>
              <w:numPr>
                <w:ilvl w:val="0"/>
                <w:numId w:val="11"/>
              </w:numPr>
              <w:rPr>
                <w:rFonts w:cs="Times New Roman"/>
                <w:sz w:val="20"/>
                <w:szCs w:val="20"/>
                <w:lang w:val="lv-LV"/>
              </w:rPr>
            </w:pPr>
          </w:p>
        </w:tc>
        <w:tc>
          <w:tcPr>
            <w:tcW w:w="2903" w:type="dxa"/>
            <w:tcBorders>
              <w:top w:val="single" w:sz="4" w:space="0" w:color="auto"/>
              <w:left w:val="single" w:sz="4" w:space="0" w:color="auto"/>
              <w:bottom w:val="single" w:sz="4" w:space="0" w:color="auto"/>
              <w:right w:val="single" w:sz="4" w:space="0" w:color="auto"/>
            </w:tcBorders>
            <w:vAlign w:val="center"/>
          </w:tcPr>
          <w:p w14:paraId="2A29732C" w14:textId="77777777" w:rsidR="00AD579A" w:rsidRPr="00FB38BE" w:rsidRDefault="00AD579A" w:rsidP="006F4F61">
            <w:pPr>
              <w:jc w:val="center"/>
              <w:rPr>
                <w:rFonts w:cs="Times New Roman"/>
                <w:sz w:val="20"/>
                <w:szCs w:val="20"/>
                <w:vertAlign w:val="superscript"/>
                <w:lang w:val="lv-LV"/>
              </w:rPr>
            </w:pPr>
            <w:proofErr w:type="spellStart"/>
            <w:r w:rsidRPr="00FB38BE">
              <w:rPr>
                <w:rFonts w:cs="Times New Roman"/>
                <w:sz w:val="20"/>
                <w:szCs w:val="20"/>
                <w:lang w:val="lv-LV"/>
              </w:rPr>
              <w:t>Stāvlapu</w:t>
            </w:r>
            <w:proofErr w:type="spellEnd"/>
            <w:r w:rsidRPr="00FB38BE">
              <w:rPr>
                <w:rFonts w:cs="Times New Roman"/>
                <w:sz w:val="20"/>
                <w:szCs w:val="20"/>
                <w:lang w:val="lv-LV"/>
              </w:rPr>
              <w:t xml:space="preserve"> dzegužpirkstīte</w:t>
            </w:r>
            <w:r w:rsidRPr="00FB38BE">
              <w:rPr>
                <w:rFonts w:cs="Times New Roman"/>
                <w:sz w:val="20"/>
                <w:szCs w:val="20"/>
                <w:vertAlign w:val="superscript"/>
                <w:lang w:val="lv-LV"/>
              </w:rPr>
              <w:t>2,3,4</w:t>
            </w:r>
          </w:p>
        </w:tc>
        <w:tc>
          <w:tcPr>
            <w:tcW w:w="2160" w:type="dxa"/>
            <w:tcBorders>
              <w:top w:val="single" w:sz="4" w:space="0" w:color="auto"/>
              <w:left w:val="single" w:sz="4" w:space="0" w:color="auto"/>
              <w:bottom w:val="single" w:sz="4" w:space="0" w:color="auto"/>
              <w:right w:val="single" w:sz="4" w:space="0" w:color="auto"/>
            </w:tcBorders>
            <w:vAlign w:val="center"/>
          </w:tcPr>
          <w:p w14:paraId="133430E2" w14:textId="3AD93CCC" w:rsidR="00AD579A" w:rsidRPr="00FB38BE" w:rsidRDefault="00AD579A" w:rsidP="006F4F61">
            <w:pPr>
              <w:jc w:val="center"/>
              <w:rPr>
                <w:rFonts w:cs="Times New Roman"/>
                <w:i/>
                <w:sz w:val="20"/>
                <w:szCs w:val="20"/>
                <w:lang w:val="lv-LV"/>
              </w:rPr>
            </w:pPr>
            <w:proofErr w:type="spellStart"/>
            <w:r w:rsidRPr="00FB38BE">
              <w:rPr>
                <w:rFonts w:cs="Times New Roman"/>
                <w:i/>
                <w:sz w:val="20"/>
                <w:szCs w:val="20"/>
                <w:lang w:val="lv-LV"/>
              </w:rPr>
              <w:t>Dactylorhiza</w:t>
            </w:r>
            <w:proofErr w:type="spellEnd"/>
            <w:r w:rsidRPr="00FB38BE">
              <w:rPr>
                <w:rFonts w:cs="Times New Roman"/>
                <w:i/>
                <w:sz w:val="20"/>
                <w:szCs w:val="20"/>
                <w:lang w:val="lv-LV"/>
              </w:rPr>
              <w:t xml:space="preserve"> </w:t>
            </w:r>
            <w:proofErr w:type="spellStart"/>
            <w:r w:rsidRPr="00FB38BE">
              <w:rPr>
                <w:rFonts w:cs="Times New Roman"/>
                <w:i/>
                <w:sz w:val="20"/>
                <w:szCs w:val="20"/>
                <w:lang w:val="lv-LV"/>
              </w:rPr>
              <w:t>incarnata</w:t>
            </w:r>
            <w:proofErr w:type="spellEnd"/>
          </w:p>
        </w:tc>
        <w:tc>
          <w:tcPr>
            <w:tcW w:w="1530" w:type="dxa"/>
            <w:tcBorders>
              <w:top w:val="single" w:sz="4" w:space="0" w:color="auto"/>
              <w:left w:val="single" w:sz="4" w:space="0" w:color="auto"/>
              <w:bottom w:val="single" w:sz="4" w:space="0" w:color="auto"/>
              <w:right w:val="single" w:sz="4" w:space="0" w:color="auto"/>
            </w:tcBorders>
            <w:vAlign w:val="center"/>
          </w:tcPr>
          <w:p w14:paraId="39AA4707" w14:textId="3AFE3A46" w:rsidR="00BE64A6" w:rsidRDefault="00AD579A" w:rsidP="004A7A24">
            <w:pPr>
              <w:jc w:val="center"/>
              <w:rPr>
                <w:rFonts w:cs="Times New Roman"/>
                <w:sz w:val="20"/>
                <w:szCs w:val="20"/>
                <w:lang w:val="lv-LV"/>
              </w:rPr>
            </w:pPr>
            <w:r w:rsidRPr="00FB38BE">
              <w:rPr>
                <w:rFonts w:cs="Times New Roman"/>
                <w:sz w:val="20"/>
                <w:szCs w:val="20"/>
                <w:lang w:val="lv-LV"/>
              </w:rPr>
              <w:t>ĪAS</w:t>
            </w:r>
          </w:p>
          <w:p w14:paraId="54441608" w14:textId="14DE9296" w:rsidR="00AD579A" w:rsidRPr="00FB38BE" w:rsidRDefault="00BE64A6" w:rsidP="004A7A24">
            <w:pPr>
              <w:jc w:val="center"/>
              <w:rPr>
                <w:rFonts w:cs="Times New Roman"/>
                <w:sz w:val="20"/>
                <w:szCs w:val="20"/>
                <w:lang w:val="lv-LV"/>
              </w:rPr>
            </w:pPr>
            <w:r>
              <w:rPr>
                <w:rFonts w:cs="Times New Roman"/>
                <w:sz w:val="20"/>
                <w:szCs w:val="20"/>
                <w:lang w:val="lv-LV"/>
              </w:rPr>
              <w:t>IUCN LC</w:t>
            </w:r>
          </w:p>
        </w:tc>
        <w:tc>
          <w:tcPr>
            <w:tcW w:w="1188" w:type="dxa"/>
            <w:tcBorders>
              <w:top w:val="single" w:sz="4" w:space="0" w:color="auto"/>
              <w:left w:val="single" w:sz="4" w:space="0" w:color="auto"/>
              <w:bottom w:val="single" w:sz="4" w:space="0" w:color="auto"/>
              <w:right w:val="single" w:sz="4" w:space="0" w:color="auto"/>
            </w:tcBorders>
            <w:vAlign w:val="center"/>
          </w:tcPr>
          <w:p w14:paraId="530E1921" w14:textId="77777777" w:rsidR="00AD579A" w:rsidRPr="00FB38BE" w:rsidRDefault="00AD579A" w:rsidP="004A7A24">
            <w:pPr>
              <w:jc w:val="center"/>
              <w:rPr>
                <w:rFonts w:cs="Times New Roman"/>
                <w:sz w:val="20"/>
                <w:szCs w:val="20"/>
                <w:lang w:val="lv-LV"/>
              </w:rPr>
            </w:pPr>
            <w:r w:rsidRPr="00FB38BE">
              <w:rPr>
                <w:rFonts w:cs="Times New Roman"/>
                <w:sz w:val="20"/>
                <w:szCs w:val="20"/>
                <w:lang w:val="lv-LV"/>
              </w:rPr>
              <w:t>-</w:t>
            </w:r>
          </w:p>
        </w:tc>
        <w:tc>
          <w:tcPr>
            <w:tcW w:w="4302" w:type="dxa"/>
            <w:tcBorders>
              <w:top w:val="single" w:sz="4" w:space="0" w:color="auto"/>
              <w:left w:val="single" w:sz="4" w:space="0" w:color="auto"/>
              <w:bottom w:val="single" w:sz="4" w:space="0" w:color="auto"/>
              <w:right w:val="single" w:sz="4" w:space="0" w:color="auto"/>
            </w:tcBorders>
          </w:tcPr>
          <w:p w14:paraId="5EE6FA3A" w14:textId="77777777" w:rsidR="00AD579A" w:rsidRPr="00FB38BE" w:rsidRDefault="00AD579A" w:rsidP="00140500">
            <w:pPr>
              <w:jc w:val="both"/>
              <w:rPr>
                <w:rFonts w:cs="Times New Roman"/>
                <w:sz w:val="20"/>
                <w:szCs w:val="20"/>
                <w:lang w:val="lv-LV"/>
              </w:rPr>
            </w:pPr>
            <w:r w:rsidRPr="00FB38BE">
              <w:rPr>
                <w:rFonts w:cs="Times New Roman"/>
                <w:sz w:val="20"/>
                <w:szCs w:val="20"/>
                <w:lang w:val="lv-LV"/>
              </w:rPr>
              <w:t>Nepietiekami apzināta suga. Diezgan bieži visa teritorijā. Aug nelielās grupās vidēji mitrās, purvainās pļavās, palieņu pļavās, zāļu purvos, krūmājos, grāvmalās (Andrušaitis, 2003).</w:t>
            </w:r>
          </w:p>
        </w:tc>
        <w:tc>
          <w:tcPr>
            <w:tcW w:w="3476" w:type="dxa"/>
            <w:tcBorders>
              <w:top w:val="single" w:sz="4" w:space="0" w:color="auto"/>
              <w:left w:val="single" w:sz="4" w:space="0" w:color="auto"/>
              <w:bottom w:val="single" w:sz="4" w:space="0" w:color="auto"/>
              <w:right w:val="single" w:sz="4" w:space="0" w:color="auto"/>
            </w:tcBorders>
          </w:tcPr>
          <w:p w14:paraId="5E1A6AD8" w14:textId="77777777" w:rsidR="00AD579A" w:rsidRPr="00FB38BE" w:rsidRDefault="00AD579A" w:rsidP="00140500">
            <w:pPr>
              <w:jc w:val="both"/>
              <w:rPr>
                <w:rFonts w:cs="Times New Roman"/>
                <w:sz w:val="20"/>
                <w:szCs w:val="20"/>
                <w:lang w:val="lv-LV"/>
              </w:rPr>
            </w:pPr>
            <w:r w:rsidRPr="00FB38BE">
              <w:rPr>
                <w:rFonts w:cs="Times New Roman"/>
                <w:sz w:val="20"/>
                <w:szCs w:val="20"/>
                <w:lang w:val="lv-LV"/>
              </w:rPr>
              <w:t>Suga zināma no 2006. gada Dabas aizsardzības plāna. Nav zināmas konkrētas sugas atradnes teritorijā, taču ir sastopami atbilstoši biotopi.</w:t>
            </w:r>
          </w:p>
        </w:tc>
      </w:tr>
      <w:tr w:rsidR="00AD579A" w:rsidRPr="00621848" w14:paraId="639D9ADF" w14:textId="77777777" w:rsidTr="006F4F61">
        <w:tc>
          <w:tcPr>
            <w:tcW w:w="517" w:type="dxa"/>
            <w:tcBorders>
              <w:top w:val="single" w:sz="4" w:space="0" w:color="auto"/>
              <w:left w:val="single" w:sz="4" w:space="0" w:color="auto"/>
              <w:bottom w:val="single" w:sz="4" w:space="0" w:color="auto"/>
              <w:right w:val="single" w:sz="4" w:space="0" w:color="auto"/>
            </w:tcBorders>
          </w:tcPr>
          <w:p w14:paraId="2D1F747B" w14:textId="77777777" w:rsidR="00AD579A" w:rsidRPr="00FB38BE" w:rsidRDefault="00AD579A" w:rsidP="00214C57">
            <w:pPr>
              <w:pStyle w:val="ListParagraph"/>
              <w:numPr>
                <w:ilvl w:val="0"/>
                <w:numId w:val="11"/>
              </w:numPr>
              <w:rPr>
                <w:rFonts w:cs="Times New Roman"/>
                <w:sz w:val="20"/>
                <w:szCs w:val="20"/>
                <w:lang w:val="lv-LV"/>
              </w:rPr>
            </w:pPr>
          </w:p>
        </w:tc>
        <w:tc>
          <w:tcPr>
            <w:tcW w:w="2903" w:type="dxa"/>
            <w:tcBorders>
              <w:top w:val="single" w:sz="4" w:space="0" w:color="auto"/>
              <w:left w:val="single" w:sz="4" w:space="0" w:color="auto"/>
              <w:bottom w:val="single" w:sz="4" w:space="0" w:color="auto"/>
              <w:right w:val="single" w:sz="4" w:space="0" w:color="auto"/>
            </w:tcBorders>
            <w:vAlign w:val="center"/>
          </w:tcPr>
          <w:p w14:paraId="2AC459DE" w14:textId="77777777" w:rsidR="00AD579A" w:rsidRPr="00FB38BE" w:rsidRDefault="00AD579A" w:rsidP="006F4F61">
            <w:pPr>
              <w:jc w:val="center"/>
              <w:rPr>
                <w:rFonts w:cs="Times New Roman"/>
                <w:sz w:val="20"/>
                <w:szCs w:val="20"/>
                <w:vertAlign w:val="superscript"/>
                <w:lang w:val="lv-LV"/>
              </w:rPr>
            </w:pPr>
            <w:r w:rsidRPr="00FB38BE">
              <w:rPr>
                <w:rFonts w:cs="Times New Roman"/>
                <w:sz w:val="20"/>
                <w:szCs w:val="20"/>
                <w:lang w:val="lv-LV"/>
              </w:rPr>
              <w:t>Plankumainā dzegužpirkstīte</w:t>
            </w:r>
            <w:r w:rsidRPr="00FB38BE">
              <w:rPr>
                <w:rFonts w:cs="Times New Roman"/>
                <w:sz w:val="20"/>
                <w:szCs w:val="20"/>
                <w:vertAlign w:val="superscript"/>
                <w:lang w:val="lv-LV"/>
              </w:rPr>
              <w:t>2,3,4,5</w:t>
            </w:r>
          </w:p>
        </w:tc>
        <w:tc>
          <w:tcPr>
            <w:tcW w:w="2160" w:type="dxa"/>
            <w:tcBorders>
              <w:top w:val="single" w:sz="4" w:space="0" w:color="auto"/>
              <w:left w:val="single" w:sz="4" w:space="0" w:color="auto"/>
              <w:bottom w:val="single" w:sz="4" w:space="0" w:color="auto"/>
              <w:right w:val="single" w:sz="4" w:space="0" w:color="auto"/>
            </w:tcBorders>
            <w:vAlign w:val="center"/>
          </w:tcPr>
          <w:p w14:paraId="49B8628E" w14:textId="77777777" w:rsidR="00AD579A" w:rsidRPr="00FB38BE" w:rsidRDefault="00AD579A" w:rsidP="006F4F61">
            <w:pPr>
              <w:jc w:val="center"/>
              <w:rPr>
                <w:rFonts w:cs="Times New Roman"/>
                <w:i/>
                <w:sz w:val="20"/>
                <w:szCs w:val="20"/>
                <w:lang w:val="lv-LV"/>
              </w:rPr>
            </w:pPr>
            <w:proofErr w:type="spellStart"/>
            <w:r w:rsidRPr="00FB38BE">
              <w:rPr>
                <w:rFonts w:cs="Times New Roman"/>
                <w:i/>
                <w:sz w:val="20"/>
                <w:szCs w:val="20"/>
                <w:lang w:val="lv-LV"/>
              </w:rPr>
              <w:t>Dactylorhiza</w:t>
            </w:r>
            <w:proofErr w:type="spellEnd"/>
            <w:r w:rsidRPr="00FB38BE">
              <w:rPr>
                <w:rFonts w:cs="Times New Roman"/>
                <w:i/>
                <w:sz w:val="20"/>
                <w:szCs w:val="20"/>
                <w:lang w:val="lv-LV"/>
              </w:rPr>
              <w:t xml:space="preserve"> </w:t>
            </w:r>
            <w:proofErr w:type="spellStart"/>
            <w:r w:rsidRPr="00FB38BE">
              <w:rPr>
                <w:rFonts w:cs="Times New Roman"/>
                <w:i/>
                <w:sz w:val="20"/>
                <w:szCs w:val="20"/>
                <w:lang w:val="lv-LV"/>
              </w:rPr>
              <w:t>maculata</w:t>
            </w:r>
            <w:proofErr w:type="spellEnd"/>
          </w:p>
        </w:tc>
        <w:tc>
          <w:tcPr>
            <w:tcW w:w="1530" w:type="dxa"/>
            <w:tcBorders>
              <w:top w:val="single" w:sz="4" w:space="0" w:color="auto"/>
              <w:left w:val="single" w:sz="4" w:space="0" w:color="auto"/>
              <w:bottom w:val="single" w:sz="4" w:space="0" w:color="auto"/>
              <w:right w:val="single" w:sz="4" w:space="0" w:color="auto"/>
            </w:tcBorders>
            <w:vAlign w:val="center"/>
          </w:tcPr>
          <w:p w14:paraId="60554866" w14:textId="77777777" w:rsidR="00AD579A" w:rsidRDefault="00AD579A" w:rsidP="004A7A24">
            <w:pPr>
              <w:jc w:val="center"/>
              <w:rPr>
                <w:rFonts w:cs="Times New Roman"/>
                <w:sz w:val="20"/>
                <w:szCs w:val="20"/>
                <w:lang w:val="lv-LV"/>
              </w:rPr>
            </w:pPr>
            <w:r w:rsidRPr="00FB38BE">
              <w:rPr>
                <w:rFonts w:cs="Times New Roman"/>
                <w:sz w:val="20"/>
                <w:szCs w:val="20"/>
                <w:lang w:val="lv-LV"/>
              </w:rPr>
              <w:t>ĪAS</w:t>
            </w:r>
          </w:p>
          <w:p w14:paraId="41A9B14F" w14:textId="42C7627F" w:rsidR="00BE64A6" w:rsidRPr="00FB38BE" w:rsidRDefault="00BE64A6" w:rsidP="004A7A24">
            <w:pPr>
              <w:jc w:val="center"/>
              <w:rPr>
                <w:rFonts w:cs="Times New Roman"/>
                <w:sz w:val="20"/>
                <w:szCs w:val="20"/>
                <w:lang w:val="lv-LV"/>
              </w:rPr>
            </w:pPr>
            <w:r>
              <w:rPr>
                <w:rFonts w:cs="Times New Roman"/>
                <w:sz w:val="20"/>
                <w:szCs w:val="20"/>
                <w:lang w:val="lv-LV"/>
              </w:rPr>
              <w:t>IUCN LC</w:t>
            </w:r>
          </w:p>
        </w:tc>
        <w:tc>
          <w:tcPr>
            <w:tcW w:w="1188" w:type="dxa"/>
            <w:tcBorders>
              <w:top w:val="single" w:sz="4" w:space="0" w:color="auto"/>
              <w:left w:val="single" w:sz="4" w:space="0" w:color="auto"/>
              <w:bottom w:val="single" w:sz="4" w:space="0" w:color="auto"/>
              <w:right w:val="single" w:sz="4" w:space="0" w:color="auto"/>
            </w:tcBorders>
            <w:vAlign w:val="center"/>
          </w:tcPr>
          <w:p w14:paraId="260407BB" w14:textId="77777777" w:rsidR="00AD579A" w:rsidRPr="00FB38BE" w:rsidRDefault="00AD579A" w:rsidP="004A7A24">
            <w:pPr>
              <w:jc w:val="center"/>
              <w:rPr>
                <w:rFonts w:cs="Times New Roman"/>
                <w:sz w:val="20"/>
                <w:szCs w:val="20"/>
                <w:lang w:val="lv-LV"/>
              </w:rPr>
            </w:pPr>
            <w:r w:rsidRPr="00FB38BE">
              <w:rPr>
                <w:rFonts w:cs="Times New Roman"/>
                <w:sz w:val="20"/>
                <w:szCs w:val="20"/>
                <w:lang w:val="lv-LV"/>
              </w:rPr>
              <w:t>-</w:t>
            </w:r>
          </w:p>
        </w:tc>
        <w:tc>
          <w:tcPr>
            <w:tcW w:w="4302" w:type="dxa"/>
            <w:tcBorders>
              <w:top w:val="single" w:sz="4" w:space="0" w:color="auto"/>
              <w:left w:val="single" w:sz="4" w:space="0" w:color="auto"/>
              <w:bottom w:val="single" w:sz="4" w:space="0" w:color="auto"/>
              <w:right w:val="single" w:sz="4" w:space="0" w:color="auto"/>
            </w:tcBorders>
          </w:tcPr>
          <w:p w14:paraId="03A95738" w14:textId="77777777" w:rsidR="00AD579A" w:rsidRPr="00FB38BE" w:rsidRDefault="00AD579A" w:rsidP="00140500">
            <w:pPr>
              <w:jc w:val="both"/>
              <w:rPr>
                <w:rFonts w:cs="Times New Roman"/>
                <w:sz w:val="20"/>
                <w:szCs w:val="20"/>
                <w:lang w:val="lv-LV"/>
              </w:rPr>
            </w:pPr>
            <w:r w:rsidRPr="00FB38BE">
              <w:rPr>
                <w:rFonts w:cs="Times New Roman"/>
                <w:sz w:val="20"/>
                <w:szCs w:val="20"/>
                <w:lang w:val="lv-LV"/>
              </w:rPr>
              <w:t>Nepietiekami apzināta suga. Diezgan bieži sastopama Latvijas teritorijā. Aug nelielās grupās mēreni mitrās pļavās, krūmājos, mežmalās, vāji skābās augsnēs (Andrušaitis, 2003).</w:t>
            </w:r>
          </w:p>
        </w:tc>
        <w:tc>
          <w:tcPr>
            <w:tcW w:w="3476" w:type="dxa"/>
            <w:tcBorders>
              <w:top w:val="single" w:sz="4" w:space="0" w:color="auto"/>
              <w:left w:val="single" w:sz="4" w:space="0" w:color="auto"/>
              <w:bottom w:val="single" w:sz="4" w:space="0" w:color="auto"/>
              <w:right w:val="single" w:sz="4" w:space="0" w:color="auto"/>
            </w:tcBorders>
          </w:tcPr>
          <w:p w14:paraId="1283C15C" w14:textId="77777777" w:rsidR="00AD579A" w:rsidRPr="00FB38BE" w:rsidRDefault="00AD579A" w:rsidP="00140500">
            <w:pPr>
              <w:jc w:val="both"/>
              <w:rPr>
                <w:rFonts w:cs="Times New Roman"/>
                <w:sz w:val="20"/>
                <w:szCs w:val="20"/>
                <w:lang w:val="lv-LV"/>
              </w:rPr>
            </w:pPr>
            <w:r w:rsidRPr="00FB38BE">
              <w:rPr>
                <w:rFonts w:cs="Times New Roman"/>
                <w:sz w:val="20"/>
                <w:szCs w:val="20"/>
                <w:lang w:val="lv-LV"/>
              </w:rPr>
              <w:t>Suga DL teritorijā sastopama reti. Teritorijā ir sastopami piemēroti biotopi, tāpēc iespējamas jaunas sugas atradnes.</w:t>
            </w:r>
          </w:p>
        </w:tc>
      </w:tr>
      <w:tr w:rsidR="00AD579A" w:rsidRPr="00621848" w14:paraId="13F6BEE1" w14:textId="77777777" w:rsidTr="006F4F61">
        <w:tc>
          <w:tcPr>
            <w:tcW w:w="517" w:type="dxa"/>
            <w:tcBorders>
              <w:top w:val="single" w:sz="4" w:space="0" w:color="auto"/>
              <w:left w:val="single" w:sz="4" w:space="0" w:color="auto"/>
              <w:bottom w:val="single" w:sz="4" w:space="0" w:color="auto"/>
              <w:right w:val="single" w:sz="4" w:space="0" w:color="auto"/>
            </w:tcBorders>
          </w:tcPr>
          <w:p w14:paraId="304B3C8C" w14:textId="77777777" w:rsidR="00AD579A" w:rsidRPr="00FB38BE" w:rsidRDefault="00AD579A" w:rsidP="00214C57">
            <w:pPr>
              <w:pStyle w:val="ListParagraph"/>
              <w:numPr>
                <w:ilvl w:val="0"/>
                <w:numId w:val="11"/>
              </w:numPr>
              <w:rPr>
                <w:rFonts w:cs="Times New Roman"/>
                <w:sz w:val="20"/>
                <w:szCs w:val="20"/>
                <w:lang w:val="lv-LV"/>
              </w:rPr>
            </w:pPr>
          </w:p>
        </w:tc>
        <w:tc>
          <w:tcPr>
            <w:tcW w:w="2903" w:type="dxa"/>
            <w:tcBorders>
              <w:top w:val="single" w:sz="4" w:space="0" w:color="auto"/>
              <w:left w:val="single" w:sz="4" w:space="0" w:color="auto"/>
              <w:bottom w:val="single" w:sz="4" w:space="0" w:color="auto"/>
              <w:right w:val="single" w:sz="4" w:space="0" w:color="auto"/>
            </w:tcBorders>
            <w:vAlign w:val="center"/>
          </w:tcPr>
          <w:p w14:paraId="515E910A" w14:textId="77777777" w:rsidR="00AD579A" w:rsidRPr="00FB38BE" w:rsidRDefault="00AD579A" w:rsidP="006F4F61">
            <w:pPr>
              <w:jc w:val="center"/>
              <w:rPr>
                <w:rFonts w:cs="Times New Roman"/>
                <w:sz w:val="20"/>
                <w:szCs w:val="20"/>
                <w:vertAlign w:val="superscript"/>
                <w:lang w:val="lv-LV"/>
              </w:rPr>
            </w:pPr>
            <w:proofErr w:type="spellStart"/>
            <w:r w:rsidRPr="00FB38BE">
              <w:rPr>
                <w:rFonts w:cs="Times New Roman"/>
                <w:sz w:val="20"/>
                <w:szCs w:val="20"/>
                <w:lang w:val="lv-LV"/>
              </w:rPr>
              <w:t>Rusova</w:t>
            </w:r>
            <w:proofErr w:type="spellEnd"/>
            <w:r w:rsidRPr="00FB38BE">
              <w:rPr>
                <w:rFonts w:cs="Times New Roman"/>
                <w:sz w:val="20"/>
                <w:szCs w:val="20"/>
                <w:lang w:val="lv-LV"/>
              </w:rPr>
              <w:t xml:space="preserve"> dzegužpirkstīte</w:t>
            </w:r>
            <w:r w:rsidRPr="00FB38BE">
              <w:rPr>
                <w:rFonts w:cs="Times New Roman"/>
                <w:sz w:val="20"/>
                <w:szCs w:val="20"/>
                <w:vertAlign w:val="superscript"/>
                <w:lang w:val="lv-LV"/>
              </w:rPr>
              <w:t>4</w:t>
            </w:r>
          </w:p>
        </w:tc>
        <w:tc>
          <w:tcPr>
            <w:tcW w:w="2160" w:type="dxa"/>
            <w:tcBorders>
              <w:top w:val="single" w:sz="4" w:space="0" w:color="auto"/>
              <w:left w:val="single" w:sz="4" w:space="0" w:color="auto"/>
              <w:bottom w:val="single" w:sz="4" w:space="0" w:color="auto"/>
              <w:right w:val="single" w:sz="4" w:space="0" w:color="auto"/>
            </w:tcBorders>
            <w:vAlign w:val="center"/>
          </w:tcPr>
          <w:p w14:paraId="33EEFFBB" w14:textId="77777777" w:rsidR="00AD579A" w:rsidRPr="00FB38BE" w:rsidRDefault="00AD579A" w:rsidP="006F4F61">
            <w:pPr>
              <w:jc w:val="center"/>
              <w:rPr>
                <w:rFonts w:cs="Times New Roman"/>
                <w:i/>
                <w:sz w:val="20"/>
                <w:szCs w:val="20"/>
                <w:lang w:val="lv-LV"/>
              </w:rPr>
            </w:pPr>
            <w:proofErr w:type="spellStart"/>
            <w:r w:rsidRPr="00FB38BE">
              <w:rPr>
                <w:rFonts w:cs="Times New Roman"/>
                <w:i/>
                <w:sz w:val="20"/>
                <w:szCs w:val="20"/>
                <w:lang w:val="lv-LV"/>
              </w:rPr>
              <w:t>Dactylorhiza</w:t>
            </w:r>
            <w:proofErr w:type="spellEnd"/>
            <w:r w:rsidRPr="00FB38BE">
              <w:rPr>
                <w:rFonts w:cs="Times New Roman"/>
                <w:i/>
                <w:sz w:val="20"/>
                <w:szCs w:val="20"/>
                <w:lang w:val="lv-LV"/>
              </w:rPr>
              <w:t xml:space="preserve"> </w:t>
            </w:r>
            <w:proofErr w:type="spellStart"/>
            <w:r w:rsidRPr="00FB38BE">
              <w:rPr>
                <w:rFonts w:cs="Times New Roman"/>
                <w:i/>
                <w:sz w:val="20"/>
                <w:szCs w:val="20"/>
                <w:lang w:val="lv-LV"/>
              </w:rPr>
              <w:t>russowii</w:t>
            </w:r>
            <w:proofErr w:type="spellEnd"/>
          </w:p>
        </w:tc>
        <w:tc>
          <w:tcPr>
            <w:tcW w:w="1530" w:type="dxa"/>
            <w:tcBorders>
              <w:top w:val="single" w:sz="4" w:space="0" w:color="auto"/>
              <w:left w:val="single" w:sz="4" w:space="0" w:color="auto"/>
              <w:bottom w:val="single" w:sz="4" w:space="0" w:color="auto"/>
              <w:right w:val="single" w:sz="4" w:space="0" w:color="auto"/>
            </w:tcBorders>
            <w:vAlign w:val="center"/>
          </w:tcPr>
          <w:p w14:paraId="5D14D14F" w14:textId="460E69F1" w:rsidR="00BE64A6" w:rsidRDefault="00AD579A" w:rsidP="004A7A24">
            <w:pPr>
              <w:jc w:val="center"/>
              <w:rPr>
                <w:rFonts w:cs="Times New Roman"/>
                <w:sz w:val="20"/>
                <w:szCs w:val="20"/>
                <w:vertAlign w:val="superscript"/>
                <w:lang w:val="lv-LV"/>
              </w:rPr>
            </w:pPr>
            <w:r w:rsidRPr="00FB38BE">
              <w:rPr>
                <w:rFonts w:cs="Times New Roman"/>
                <w:sz w:val="20"/>
                <w:szCs w:val="20"/>
                <w:lang w:val="lv-LV"/>
              </w:rPr>
              <w:t>ĪAS</w:t>
            </w:r>
            <w:r w:rsidRPr="00FB38BE">
              <w:rPr>
                <w:rFonts w:cs="Times New Roman"/>
                <w:sz w:val="20"/>
                <w:szCs w:val="20"/>
                <w:vertAlign w:val="superscript"/>
                <w:lang w:val="lv-LV"/>
              </w:rPr>
              <w:t>1</w:t>
            </w:r>
          </w:p>
          <w:p w14:paraId="72D56D44" w14:textId="4EB3A6DA" w:rsidR="00BE64A6" w:rsidRPr="00FB38BE" w:rsidRDefault="00BE64A6" w:rsidP="004A7A24">
            <w:pPr>
              <w:jc w:val="center"/>
              <w:rPr>
                <w:rFonts w:cs="Times New Roman"/>
                <w:sz w:val="20"/>
                <w:szCs w:val="20"/>
                <w:vertAlign w:val="superscript"/>
                <w:lang w:val="lv-LV"/>
              </w:rPr>
            </w:pPr>
            <w:r>
              <w:rPr>
                <w:rFonts w:cs="Times New Roman"/>
                <w:sz w:val="20"/>
                <w:szCs w:val="20"/>
                <w:lang w:val="lv-LV"/>
              </w:rPr>
              <w:t>IUCN EN</w:t>
            </w:r>
          </w:p>
        </w:tc>
        <w:tc>
          <w:tcPr>
            <w:tcW w:w="1188" w:type="dxa"/>
            <w:tcBorders>
              <w:top w:val="single" w:sz="4" w:space="0" w:color="auto"/>
              <w:left w:val="single" w:sz="4" w:space="0" w:color="auto"/>
              <w:bottom w:val="single" w:sz="4" w:space="0" w:color="auto"/>
              <w:right w:val="single" w:sz="4" w:space="0" w:color="auto"/>
            </w:tcBorders>
            <w:vAlign w:val="center"/>
          </w:tcPr>
          <w:p w14:paraId="00CDBCB9" w14:textId="77777777" w:rsidR="00AD579A" w:rsidRPr="00FB38BE" w:rsidRDefault="00AD579A" w:rsidP="004A7A24">
            <w:pPr>
              <w:jc w:val="center"/>
              <w:rPr>
                <w:rFonts w:cs="Times New Roman"/>
                <w:sz w:val="20"/>
                <w:szCs w:val="20"/>
                <w:lang w:val="lv-LV"/>
              </w:rPr>
            </w:pPr>
          </w:p>
        </w:tc>
        <w:tc>
          <w:tcPr>
            <w:tcW w:w="4302" w:type="dxa"/>
            <w:tcBorders>
              <w:top w:val="single" w:sz="4" w:space="0" w:color="auto"/>
              <w:left w:val="single" w:sz="4" w:space="0" w:color="auto"/>
              <w:bottom w:val="single" w:sz="4" w:space="0" w:color="auto"/>
              <w:right w:val="single" w:sz="4" w:space="0" w:color="auto"/>
            </w:tcBorders>
          </w:tcPr>
          <w:p w14:paraId="6FCDB1C9" w14:textId="77777777" w:rsidR="00AD579A" w:rsidRPr="00FB38BE" w:rsidRDefault="00AD579A" w:rsidP="00140500">
            <w:pPr>
              <w:jc w:val="both"/>
              <w:rPr>
                <w:rFonts w:cs="Times New Roman"/>
                <w:sz w:val="20"/>
                <w:szCs w:val="20"/>
                <w:lang w:val="lv-LV"/>
              </w:rPr>
            </w:pPr>
            <w:r w:rsidRPr="00FB38BE">
              <w:rPr>
                <w:rFonts w:cs="Times New Roman"/>
                <w:sz w:val="20"/>
                <w:szCs w:val="20"/>
                <w:lang w:val="lv-LV"/>
              </w:rPr>
              <w:t>Nepietiekami apzināta suga. Sastopama samērā reti un nevienmērīgi visā Latvijā. Aug nelielās grupās augstajos purvos, mēreni mitrās un purvainās pļavās (Andrušaitis, 2003).</w:t>
            </w:r>
          </w:p>
        </w:tc>
        <w:tc>
          <w:tcPr>
            <w:tcW w:w="3476" w:type="dxa"/>
            <w:tcBorders>
              <w:top w:val="single" w:sz="4" w:space="0" w:color="auto"/>
              <w:left w:val="single" w:sz="4" w:space="0" w:color="auto"/>
              <w:bottom w:val="single" w:sz="4" w:space="0" w:color="auto"/>
              <w:right w:val="single" w:sz="4" w:space="0" w:color="auto"/>
            </w:tcBorders>
          </w:tcPr>
          <w:p w14:paraId="412A6F25" w14:textId="686956F3" w:rsidR="00AD579A" w:rsidRPr="00FB38BE" w:rsidRDefault="144BC904" w:rsidP="00140500">
            <w:pPr>
              <w:jc w:val="both"/>
              <w:rPr>
                <w:rFonts w:cs="Times New Roman"/>
                <w:color w:val="FF0000"/>
                <w:sz w:val="20"/>
                <w:szCs w:val="20"/>
                <w:lang w:val="lv-LV"/>
              </w:rPr>
            </w:pPr>
            <w:r w:rsidRPr="76F722E6">
              <w:rPr>
                <w:rFonts w:cs="Times New Roman"/>
                <w:sz w:val="20"/>
                <w:szCs w:val="20"/>
                <w:lang w:val="lv-LV"/>
              </w:rPr>
              <w:t>Suga zināma no DDPS “Ozols” datiem, bez konkrētas informācijas par ievākšanas datumu un atrašanas vietu. DDPS "Ozols" datu avots ir migrētie dati no literatūras avotiem vai kolekciju materiāliem, līdz ar to atradņu precizitāte var būt nekorekta. Apsekošanas laikā suga netika konstatēta. Teritorijā ir sastopami piemēroti biotopi, tāpēc iespējams atkārtoti konstatēt sugu.</w:t>
            </w:r>
          </w:p>
        </w:tc>
      </w:tr>
      <w:tr w:rsidR="00AD579A" w:rsidRPr="00621848" w14:paraId="1FAF8258" w14:textId="77777777" w:rsidTr="006F4F61">
        <w:tc>
          <w:tcPr>
            <w:tcW w:w="517" w:type="dxa"/>
            <w:tcBorders>
              <w:top w:val="single" w:sz="4" w:space="0" w:color="auto"/>
              <w:left w:val="single" w:sz="4" w:space="0" w:color="auto"/>
              <w:bottom w:val="single" w:sz="4" w:space="0" w:color="auto"/>
              <w:right w:val="single" w:sz="4" w:space="0" w:color="auto"/>
            </w:tcBorders>
          </w:tcPr>
          <w:p w14:paraId="7C056872" w14:textId="77777777" w:rsidR="00AD579A" w:rsidRPr="00FB38BE" w:rsidRDefault="00AD579A" w:rsidP="00214C57">
            <w:pPr>
              <w:pStyle w:val="ListParagraph"/>
              <w:numPr>
                <w:ilvl w:val="0"/>
                <w:numId w:val="11"/>
              </w:numPr>
              <w:rPr>
                <w:rFonts w:cs="Times New Roman"/>
                <w:sz w:val="20"/>
                <w:szCs w:val="20"/>
                <w:lang w:val="lv-LV"/>
              </w:rPr>
            </w:pPr>
          </w:p>
        </w:tc>
        <w:tc>
          <w:tcPr>
            <w:tcW w:w="2903" w:type="dxa"/>
            <w:tcBorders>
              <w:top w:val="single" w:sz="4" w:space="0" w:color="auto"/>
              <w:left w:val="single" w:sz="4" w:space="0" w:color="auto"/>
              <w:bottom w:val="single" w:sz="4" w:space="0" w:color="auto"/>
              <w:right w:val="single" w:sz="4" w:space="0" w:color="auto"/>
            </w:tcBorders>
            <w:vAlign w:val="center"/>
          </w:tcPr>
          <w:p w14:paraId="7684CBC8" w14:textId="77777777" w:rsidR="00AD579A" w:rsidRPr="00FB38BE" w:rsidRDefault="00AD579A" w:rsidP="006F4F61">
            <w:pPr>
              <w:jc w:val="center"/>
              <w:rPr>
                <w:rFonts w:cs="Times New Roman"/>
                <w:sz w:val="20"/>
                <w:szCs w:val="20"/>
                <w:vertAlign w:val="superscript"/>
                <w:lang w:val="lv-LV"/>
              </w:rPr>
            </w:pPr>
            <w:proofErr w:type="spellStart"/>
            <w:r w:rsidRPr="00FB38BE">
              <w:rPr>
                <w:rFonts w:cs="Times New Roman"/>
                <w:sz w:val="20"/>
                <w:szCs w:val="20"/>
                <w:lang w:val="lv-LV"/>
              </w:rPr>
              <w:t>Trejziedu</w:t>
            </w:r>
            <w:proofErr w:type="spellEnd"/>
            <w:r w:rsidRPr="00FB38BE">
              <w:rPr>
                <w:rFonts w:cs="Times New Roman"/>
                <w:sz w:val="20"/>
                <w:szCs w:val="20"/>
                <w:lang w:val="lv-LV"/>
              </w:rPr>
              <w:t xml:space="preserve"> madara</w:t>
            </w:r>
            <w:r w:rsidRPr="00FB38BE">
              <w:rPr>
                <w:rFonts w:cs="Times New Roman"/>
                <w:sz w:val="20"/>
                <w:szCs w:val="20"/>
                <w:vertAlign w:val="superscript"/>
                <w:lang w:val="lv-LV"/>
              </w:rPr>
              <w:t>5</w:t>
            </w:r>
          </w:p>
        </w:tc>
        <w:tc>
          <w:tcPr>
            <w:tcW w:w="2160" w:type="dxa"/>
            <w:tcBorders>
              <w:top w:val="single" w:sz="4" w:space="0" w:color="auto"/>
              <w:left w:val="single" w:sz="4" w:space="0" w:color="auto"/>
              <w:bottom w:val="single" w:sz="4" w:space="0" w:color="auto"/>
              <w:right w:val="single" w:sz="4" w:space="0" w:color="auto"/>
            </w:tcBorders>
            <w:vAlign w:val="center"/>
          </w:tcPr>
          <w:p w14:paraId="5F8AA6EC" w14:textId="77777777" w:rsidR="00AD579A" w:rsidRPr="00FB38BE" w:rsidRDefault="00AD579A" w:rsidP="006F4F61">
            <w:pPr>
              <w:jc w:val="center"/>
              <w:rPr>
                <w:rFonts w:cs="Times New Roman"/>
                <w:i/>
                <w:sz w:val="20"/>
                <w:szCs w:val="20"/>
                <w:lang w:val="lv-LV"/>
              </w:rPr>
            </w:pPr>
            <w:proofErr w:type="spellStart"/>
            <w:r w:rsidRPr="00FB38BE">
              <w:rPr>
                <w:rFonts w:cs="Times New Roman"/>
                <w:i/>
                <w:sz w:val="20"/>
                <w:szCs w:val="20"/>
                <w:lang w:val="lv-LV"/>
              </w:rPr>
              <w:t>Galium</w:t>
            </w:r>
            <w:proofErr w:type="spellEnd"/>
            <w:r w:rsidRPr="00FB38BE">
              <w:rPr>
                <w:rFonts w:cs="Times New Roman"/>
                <w:i/>
                <w:sz w:val="20"/>
                <w:szCs w:val="20"/>
                <w:lang w:val="lv-LV"/>
              </w:rPr>
              <w:t xml:space="preserve"> </w:t>
            </w:r>
            <w:proofErr w:type="spellStart"/>
            <w:r w:rsidRPr="00FB38BE">
              <w:rPr>
                <w:rFonts w:cs="Times New Roman"/>
                <w:i/>
                <w:sz w:val="20"/>
                <w:szCs w:val="20"/>
                <w:lang w:val="lv-LV"/>
              </w:rPr>
              <w:t>triflorum</w:t>
            </w:r>
            <w:proofErr w:type="spellEnd"/>
          </w:p>
        </w:tc>
        <w:tc>
          <w:tcPr>
            <w:tcW w:w="1530" w:type="dxa"/>
            <w:tcBorders>
              <w:top w:val="single" w:sz="4" w:space="0" w:color="auto"/>
              <w:left w:val="single" w:sz="4" w:space="0" w:color="auto"/>
              <w:bottom w:val="single" w:sz="4" w:space="0" w:color="auto"/>
              <w:right w:val="single" w:sz="4" w:space="0" w:color="auto"/>
            </w:tcBorders>
            <w:vAlign w:val="center"/>
          </w:tcPr>
          <w:p w14:paraId="73194D38" w14:textId="32032C93" w:rsidR="00BE64A6" w:rsidRDefault="00AD579A" w:rsidP="004A7A24">
            <w:pPr>
              <w:jc w:val="center"/>
              <w:rPr>
                <w:rFonts w:cs="Times New Roman"/>
                <w:sz w:val="20"/>
                <w:szCs w:val="20"/>
                <w:vertAlign w:val="superscript"/>
                <w:lang w:val="lv-LV"/>
              </w:rPr>
            </w:pPr>
            <w:r w:rsidRPr="00FB38BE">
              <w:rPr>
                <w:rFonts w:cs="Times New Roman"/>
                <w:sz w:val="20"/>
                <w:szCs w:val="20"/>
                <w:lang w:val="lv-LV"/>
              </w:rPr>
              <w:t>ĪAS</w:t>
            </w:r>
            <w:r w:rsidRPr="00FB38BE">
              <w:rPr>
                <w:rFonts w:cs="Times New Roman"/>
                <w:sz w:val="20"/>
                <w:szCs w:val="20"/>
                <w:vertAlign w:val="superscript"/>
                <w:lang w:val="lv-LV"/>
              </w:rPr>
              <w:t>1</w:t>
            </w:r>
          </w:p>
          <w:p w14:paraId="6532A1E5" w14:textId="09E36152" w:rsidR="00AD579A" w:rsidRPr="00FB38BE" w:rsidRDefault="00BE64A6" w:rsidP="004A7A24">
            <w:pPr>
              <w:jc w:val="center"/>
              <w:rPr>
                <w:rFonts w:cs="Times New Roman"/>
                <w:sz w:val="20"/>
                <w:szCs w:val="20"/>
                <w:lang w:val="lv-LV"/>
              </w:rPr>
            </w:pPr>
            <w:r>
              <w:rPr>
                <w:rFonts w:cs="Times New Roman"/>
                <w:sz w:val="20"/>
                <w:szCs w:val="20"/>
                <w:lang w:val="lv-LV"/>
              </w:rPr>
              <w:t>IUCN EN</w:t>
            </w:r>
          </w:p>
        </w:tc>
        <w:tc>
          <w:tcPr>
            <w:tcW w:w="1188" w:type="dxa"/>
            <w:tcBorders>
              <w:top w:val="single" w:sz="4" w:space="0" w:color="auto"/>
              <w:left w:val="single" w:sz="4" w:space="0" w:color="auto"/>
              <w:bottom w:val="single" w:sz="4" w:space="0" w:color="auto"/>
              <w:right w:val="single" w:sz="4" w:space="0" w:color="auto"/>
            </w:tcBorders>
            <w:vAlign w:val="center"/>
          </w:tcPr>
          <w:p w14:paraId="6279B930" w14:textId="77777777" w:rsidR="00AD579A" w:rsidRPr="00FB38BE" w:rsidRDefault="00AD579A" w:rsidP="004A7A24">
            <w:pPr>
              <w:jc w:val="center"/>
              <w:rPr>
                <w:rFonts w:cs="Times New Roman"/>
                <w:sz w:val="20"/>
                <w:szCs w:val="20"/>
                <w:lang w:val="lv-LV"/>
              </w:rPr>
            </w:pPr>
          </w:p>
        </w:tc>
        <w:tc>
          <w:tcPr>
            <w:tcW w:w="4302" w:type="dxa"/>
            <w:tcBorders>
              <w:top w:val="single" w:sz="4" w:space="0" w:color="auto"/>
              <w:left w:val="single" w:sz="4" w:space="0" w:color="auto"/>
              <w:bottom w:val="single" w:sz="4" w:space="0" w:color="auto"/>
              <w:right w:val="single" w:sz="4" w:space="0" w:color="auto"/>
            </w:tcBorders>
          </w:tcPr>
          <w:p w14:paraId="72C24EF6" w14:textId="09227AC2" w:rsidR="00AD579A" w:rsidRPr="00FB38BE" w:rsidRDefault="00AD579A" w:rsidP="00140500">
            <w:pPr>
              <w:jc w:val="both"/>
              <w:rPr>
                <w:rFonts w:cs="Times New Roman"/>
                <w:sz w:val="20"/>
                <w:szCs w:val="20"/>
                <w:lang w:val="lv-LV"/>
              </w:rPr>
            </w:pPr>
            <w:r w:rsidRPr="00FB38BE">
              <w:rPr>
                <w:rFonts w:cs="Times New Roman"/>
                <w:sz w:val="20"/>
                <w:szCs w:val="20"/>
                <w:lang w:val="lv-LV"/>
              </w:rPr>
              <w:t xml:space="preserve">Izzūdoša suga. Ļoti reti sastopama </w:t>
            </w:r>
            <w:proofErr w:type="spellStart"/>
            <w:r w:rsidRPr="00FB38BE">
              <w:rPr>
                <w:rFonts w:cs="Times New Roman"/>
                <w:sz w:val="20"/>
                <w:szCs w:val="20"/>
                <w:lang w:val="lv-LV"/>
              </w:rPr>
              <w:t>Rietumlatvijā</w:t>
            </w:r>
            <w:proofErr w:type="spellEnd"/>
            <w:r w:rsidRPr="00FB38BE">
              <w:rPr>
                <w:rFonts w:cs="Times New Roman"/>
                <w:sz w:val="20"/>
                <w:szCs w:val="20"/>
                <w:lang w:val="lv-LV"/>
              </w:rPr>
              <w:t xml:space="preserve">, </w:t>
            </w:r>
            <w:proofErr w:type="spellStart"/>
            <w:r w:rsidRPr="00FB38BE">
              <w:rPr>
                <w:rFonts w:cs="Times New Roman"/>
                <w:sz w:val="20"/>
                <w:szCs w:val="20"/>
                <w:lang w:val="lv-LV"/>
              </w:rPr>
              <w:t>Viduslatvijā</w:t>
            </w:r>
            <w:proofErr w:type="spellEnd"/>
            <w:r w:rsidRPr="00FB38BE">
              <w:rPr>
                <w:rFonts w:cs="Times New Roman"/>
                <w:sz w:val="20"/>
                <w:szCs w:val="20"/>
                <w:lang w:val="lv-LV"/>
              </w:rPr>
              <w:t xml:space="preserve"> un </w:t>
            </w:r>
            <w:proofErr w:type="spellStart"/>
            <w:r w:rsidRPr="00FB38BE">
              <w:rPr>
                <w:rFonts w:cs="Times New Roman"/>
                <w:sz w:val="20"/>
                <w:szCs w:val="20"/>
                <w:lang w:val="lv-LV"/>
              </w:rPr>
              <w:t>Austrumlatvijā</w:t>
            </w:r>
            <w:proofErr w:type="spellEnd"/>
            <w:r w:rsidRPr="00FB38BE">
              <w:rPr>
                <w:rFonts w:cs="Times New Roman"/>
                <w:sz w:val="20"/>
                <w:szCs w:val="20"/>
                <w:lang w:val="lv-LV"/>
              </w:rPr>
              <w:t>. Latvijā sasniedz areāla Eiropas daļas</w:t>
            </w:r>
            <w:r w:rsidR="006F38A1" w:rsidRPr="00FB38BE">
              <w:rPr>
                <w:rFonts w:cs="Times New Roman"/>
                <w:sz w:val="20"/>
                <w:szCs w:val="20"/>
                <w:lang w:val="lv-LV"/>
              </w:rPr>
              <w:t xml:space="preserve"> D</w:t>
            </w:r>
            <w:r w:rsidRPr="00FB38BE">
              <w:rPr>
                <w:rFonts w:cs="Times New Roman"/>
                <w:sz w:val="20"/>
                <w:szCs w:val="20"/>
                <w:lang w:val="lv-LV"/>
              </w:rPr>
              <w:t xml:space="preserve"> robežu. Aug mežos uz slapjām </w:t>
            </w:r>
            <w:proofErr w:type="spellStart"/>
            <w:r w:rsidRPr="00FB38BE">
              <w:rPr>
                <w:rFonts w:cs="Times New Roman"/>
                <w:sz w:val="20"/>
                <w:szCs w:val="20"/>
                <w:lang w:val="lv-LV"/>
              </w:rPr>
              <w:t>minerālaugsnēm</w:t>
            </w:r>
            <w:proofErr w:type="spellEnd"/>
            <w:r w:rsidRPr="00FB38BE">
              <w:rPr>
                <w:rFonts w:cs="Times New Roman"/>
                <w:sz w:val="20"/>
                <w:szCs w:val="20"/>
                <w:lang w:val="lv-LV"/>
              </w:rPr>
              <w:t xml:space="preserve"> un uz slapjām kūdras augsnēm (Andrušaitis, 2003).</w:t>
            </w:r>
          </w:p>
        </w:tc>
        <w:tc>
          <w:tcPr>
            <w:tcW w:w="3476" w:type="dxa"/>
            <w:tcBorders>
              <w:top w:val="single" w:sz="4" w:space="0" w:color="auto"/>
              <w:left w:val="single" w:sz="4" w:space="0" w:color="auto"/>
              <w:bottom w:val="single" w:sz="4" w:space="0" w:color="auto"/>
              <w:right w:val="single" w:sz="4" w:space="0" w:color="auto"/>
            </w:tcBorders>
          </w:tcPr>
          <w:p w14:paraId="235C1C1E" w14:textId="2C39A5EF" w:rsidR="00AD579A" w:rsidRPr="00FB38BE" w:rsidRDefault="144BC904" w:rsidP="00140500">
            <w:pPr>
              <w:jc w:val="both"/>
              <w:rPr>
                <w:rFonts w:cs="Times New Roman"/>
                <w:sz w:val="20"/>
                <w:szCs w:val="20"/>
                <w:lang w:val="lv-LV"/>
              </w:rPr>
            </w:pPr>
            <w:r w:rsidRPr="76F722E6">
              <w:rPr>
                <w:rFonts w:cs="Times New Roman"/>
                <w:sz w:val="20"/>
                <w:szCs w:val="20"/>
                <w:lang w:val="lv-LV"/>
              </w:rPr>
              <w:t xml:space="preserve">Neliela sugas populācija konstatēta teritorijas DR daļā ES nozīmes biotopā 9010* </w:t>
            </w:r>
            <w:r w:rsidRPr="76F722E6">
              <w:rPr>
                <w:rFonts w:cs="Times New Roman"/>
                <w:i/>
                <w:iCs/>
                <w:sz w:val="20"/>
                <w:szCs w:val="20"/>
                <w:lang w:val="lv-LV"/>
              </w:rPr>
              <w:t>Veci vai dabiski boreāli meži</w:t>
            </w:r>
            <w:r w:rsidRPr="76F722E6">
              <w:rPr>
                <w:rFonts w:cs="Times New Roman"/>
                <w:sz w:val="20"/>
                <w:szCs w:val="20"/>
                <w:lang w:val="lv-LV"/>
              </w:rPr>
              <w:t>. Teritorijā ir sastopami piemēroti biotopi, tāpēc iespējamas jaunas sugas atradnes.</w:t>
            </w:r>
          </w:p>
        </w:tc>
      </w:tr>
      <w:tr w:rsidR="007F21D6" w:rsidRPr="00621848" w14:paraId="4A741D6F" w14:textId="77777777" w:rsidTr="004A7A24">
        <w:tc>
          <w:tcPr>
            <w:tcW w:w="517" w:type="dxa"/>
            <w:tcBorders>
              <w:top w:val="single" w:sz="4" w:space="0" w:color="auto"/>
              <w:left w:val="single" w:sz="4" w:space="0" w:color="auto"/>
              <w:bottom w:val="single" w:sz="4" w:space="0" w:color="auto"/>
              <w:right w:val="single" w:sz="4" w:space="0" w:color="auto"/>
            </w:tcBorders>
          </w:tcPr>
          <w:p w14:paraId="2B281C79" w14:textId="77777777" w:rsidR="00AD579A" w:rsidRPr="00FB38BE" w:rsidRDefault="00AD579A" w:rsidP="00214C57">
            <w:pPr>
              <w:pStyle w:val="ListParagraph"/>
              <w:numPr>
                <w:ilvl w:val="0"/>
                <w:numId w:val="11"/>
              </w:numPr>
              <w:rPr>
                <w:rFonts w:cs="Times New Roman"/>
                <w:sz w:val="20"/>
                <w:szCs w:val="20"/>
                <w:lang w:val="lv-LV"/>
              </w:rPr>
            </w:pPr>
          </w:p>
        </w:tc>
        <w:tc>
          <w:tcPr>
            <w:tcW w:w="2903" w:type="dxa"/>
            <w:tcBorders>
              <w:top w:val="single" w:sz="4" w:space="0" w:color="auto"/>
              <w:left w:val="single" w:sz="4" w:space="0" w:color="auto"/>
              <w:bottom w:val="single" w:sz="4" w:space="0" w:color="auto"/>
              <w:right w:val="single" w:sz="4" w:space="0" w:color="auto"/>
            </w:tcBorders>
            <w:vAlign w:val="center"/>
          </w:tcPr>
          <w:p w14:paraId="3CD911C5" w14:textId="77777777" w:rsidR="00AD579A" w:rsidRPr="00FB38BE" w:rsidRDefault="00AD579A" w:rsidP="006F4F61">
            <w:pPr>
              <w:jc w:val="center"/>
              <w:rPr>
                <w:rFonts w:cs="Times New Roman"/>
                <w:sz w:val="20"/>
                <w:szCs w:val="20"/>
                <w:vertAlign w:val="superscript"/>
                <w:lang w:val="lv-LV"/>
              </w:rPr>
            </w:pPr>
            <w:r w:rsidRPr="00FB38BE">
              <w:rPr>
                <w:rFonts w:cs="Times New Roman"/>
                <w:sz w:val="20"/>
                <w:szCs w:val="20"/>
                <w:lang w:val="lv-LV"/>
              </w:rPr>
              <w:t>Apdzira</w:t>
            </w:r>
            <w:r w:rsidRPr="00FB38BE">
              <w:rPr>
                <w:rFonts w:cs="Times New Roman"/>
                <w:sz w:val="20"/>
                <w:szCs w:val="20"/>
                <w:vertAlign w:val="superscript"/>
                <w:lang w:val="lv-LV"/>
              </w:rPr>
              <w:t>4,5</w:t>
            </w:r>
          </w:p>
        </w:tc>
        <w:tc>
          <w:tcPr>
            <w:tcW w:w="2160" w:type="dxa"/>
            <w:tcBorders>
              <w:top w:val="single" w:sz="4" w:space="0" w:color="auto"/>
              <w:left w:val="single" w:sz="4" w:space="0" w:color="auto"/>
              <w:bottom w:val="single" w:sz="4" w:space="0" w:color="auto"/>
              <w:right w:val="single" w:sz="4" w:space="0" w:color="auto"/>
            </w:tcBorders>
            <w:vAlign w:val="center"/>
          </w:tcPr>
          <w:p w14:paraId="6E8B74CD" w14:textId="77777777" w:rsidR="00AD579A" w:rsidRPr="00FB38BE" w:rsidRDefault="00AD579A" w:rsidP="006F4F61">
            <w:pPr>
              <w:jc w:val="center"/>
              <w:rPr>
                <w:rFonts w:cs="Times New Roman"/>
                <w:i/>
                <w:sz w:val="20"/>
                <w:szCs w:val="20"/>
                <w:lang w:val="lv-LV"/>
              </w:rPr>
            </w:pPr>
            <w:proofErr w:type="spellStart"/>
            <w:r w:rsidRPr="00FB38BE">
              <w:rPr>
                <w:rFonts w:cs="Times New Roman"/>
                <w:i/>
                <w:sz w:val="20"/>
                <w:szCs w:val="20"/>
                <w:lang w:val="lv-LV"/>
              </w:rPr>
              <w:t>Huperzia</w:t>
            </w:r>
            <w:proofErr w:type="spellEnd"/>
            <w:r w:rsidRPr="00FB38BE">
              <w:rPr>
                <w:rFonts w:cs="Times New Roman"/>
                <w:i/>
                <w:sz w:val="20"/>
                <w:szCs w:val="20"/>
                <w:lang w:val="lv-LV"/>
              </w:rPr>
              <w:t xml:space="preserve"> </w:t>
            </w:r>
            <w:proofErr w:type="spellStart"/>
            <w:r w:rsidRPr="00FB38BE">
              <w:rPr>
                <w:rFonts w:cs="Times New Roman"/>
                <w:i/>
                <w:sz w:val="20"/>
                <w:szCs w:val="20"/>
                <w:lang w:val="lv-LV"/>
              </w:rPr>
              <w:t>selago</w:t>
            </w:r>
            <w:proofErr w:type="spellEnd"/>
          </w:p>
        </w:tc>
        <w:tc>
          <w:tcPr>
            <w:tcW w:w="1530" w:type="dxa"/>
            <w:tcBorders>
              <w:top w:val="single" w:sz="4" w:space="0" w:color="auto"/>
              <w:left w:val="single" w:sz="4" w:space="0" w:color="auto"/>
              <w:bottom w:val="single" w:sz="4" w:space="0" w:color="auto"/>
              <w:right w:val="single" w:sz="4" w:space="0" w:color="auto"/>
            </w:tcBorders>
            <w:vAlign w:val="center"/>
          </w:tcPr>
          <w:p w14:paraId="04197E77" w14:textId="77777777" w:rsidR="00AD579A" w:rsidRDefault="00AD579A" w:rsidP="004A7A24">
            <w:pPr>
              <w:jc w:val="center"/>
              <w:rPr>
                <w:rFonts w:cs="Times New Roman"/>
                <w:sz w:val="20"/>
                <w:szCs w:val="20"/>
                <w:lang w:val="lv-LV"/>
              </w:rPr>
            </w:pPr>
            <w:r w:rsidRPr="00FB38BE">
              <w:rPr>
                <w:rFonts w:cs="Times New Roman"/>
                <w:sz w:val="20"/>
                <w:szCs w:val="20"/>
                <w:lang w:val="lv-LV"/>
              </w:rPr>
              <w:t>ĪAS</w:t>
            </w:r>
          </w:p>
          <w:p w14:paraId="770CCC30" w14:textId="6115457D" w:rsidR="00BE64A6" w:rsidRPr="00FB38BE" w:rsidRDefault="00BE64A6" w:rsidP="004A7A24">
            <w:pPr>
              <w:jc w:val="center"/>
              <w:rPr>
                <w:rFonts w:cs="Times New Roman"/>
                <w:sz w:val="20"/>
                <w:szCs w:val="20"/>
                <w:vertAlign w:val="superscript"/>
                <w:lang w:val="lv-LV"/>
              </w:rPr>
            </w:pPr>
            <w:r>
              <w:rPr>
                <w:rFonts w:cs="Times New Roman"/>
                <w:sz w:val="20"/>
                <w:szCs w:val="20"/>
                <w:lang w:val="lv-LV"/>
              </w:rPr>
              <w:t>IUCN LC</w:t>
            </w:r>
          </w:p>
        </w:tc>
        <w:tc>
          <w:tcPr>
            <w:tcW w:w="1188" w:type="dxa"/>
            <w:tcBorders>
              <w:top w:val="single" w:sz="4" w:space="0" w:color="auto"/>
              <w:left w:val="single" w:sz="4" w:space="0" w:color="auto"/>
              <w:bottom w:val="single" w:sz="4" w:space="0" w:color="auto"/>
              <w:right w:val="single" w:sz="4" w:space="0" w:color="auto"/>
            </w:tcBorders>
            <w:vAlign w:val="center"/>
          </w:tcPr>
          <w:p w14:paraId="4102470C" w14:textId="77777777" w:rsidR="00AD579A" w:rsidRPr="00FB38BE" w:rsidRDefault="00AD579A" w:rsidP="004A7A24">
            <w:pPr>
              <w:jc w:val="center"/>
              <w:rPr>
                <w:rFonts w:cs="Times New Roman"/>
                <w:sz w:val="20"/>
                <w:szCs w:val="20"/>
                <w:lang w:val="lv-LV"/>
              </w:rPr>
            </w:pPr>
            <w:r w:rsidRPr="00FB38BE">
              <w:rPr>
                <w:rFonts w:cs="Times New Roman"/>
                <w:sz w:val="20"/>
                <w:szCs w:val="20"/>
                <w:lang w:val="lv-LV"/>
              </w:rPr>
              <w:t>BDV</w:t>
            </w:r>
          </w:p>
        </w:tc>
        <w:tc>
          <w:tcPr>
            <w:tcW w:w="4302" w:type="dxa"/>
            <w:tcBorders>
              <w:top w:val="single" w:sz="4" w:space="0" w:color="auto"/>
              <w:left w:val="single" w:sz="4" w:space="0" w:color="auto"/>
              <w:bottom w:val="single" w:sz="4" w:space="0" w:color="auto"/>
              <w:right w:val="single" w:sz="4" w:space="0" w:color="auto"/>
            </w:tcBorders>
            <w:shd w:val="clear" w:color="auto" w:fill="FFC000" w:themeFill="accent4"/>
          </w:tcPr>
          <w:p w14:paraId="0F6C69B5" w14:textId="77777777" w:rsidR="00AD579A" w:rsidRPr="00FB38BE" w:rsidRDefault="00AD579A" w:rsidP="00140500">
            <w:pPr>
              <w:jc w:val="center"/>
              <w:rPr>
                <w:rFonts w:cs="Times New Roman"/>
                <w:sz w:val="20"/>
                <w:szCs w:val="20"/>
                <w:lang w:val="lv-LV"/>
              </w:rPr>
            </w:pPr>
            <w:r w:rsidRPr="00FB38BE">
              <w:rPr>
                <w:rFonts w:cs="Times New Roman"/>
                <w:sz w:val="20"/>
                <w:szCs w:val="20"/>
                <w:lang w:val="lv-LV"/>
              </w:rPr>
              <w:t>U1=</w:t>
            </w:r>
          </w:p>
          <w:p w14:paraId="4D201022" w14:textId="77777777" w:rsidR="00AD579A" w:rsidRPr="00FB38BE" w:rsidRDefault="00AD579A" w:rsidP="00140500">
            <w:pPr>
              <w:jc w:val="both"/>
              <w:rPr>
                <w:rFonts w:cs="Times New Roman"/>
                <w:sz w:val="20"/>
                <w:szCs w:val="20"/>
                <w:lang w:val="lv-LV"/>
              </w:rPr>
            </w:pPr>
            <w:r w:rsidRPr="00FB38BE">
              <w:rPr>
                <w:rFonts w:cs="Times New Roman"/>
                <w:sz w:val="20"/>
                <w:szCs w:val="20"/>
                <w:lang w:val="lv-LV"/>
              </w:rPr>
              <w:t xml:space="preserve">Nepietiekami apzināta suga. Ne visai bieži visā teritorijā. Aug ēnainos mitros, galvenokārt egļu un egļu platlapju mežos, retāk pārejas purvos, </w:t>
            </w:r>
            <w:proofErr w:type="spellStart"/>
            <w:r w:rsidRPr="00FB38BE">
              <w:rPr>
                <w:rFonts w:cs="Times New Roman"/>
                <w:sz w:val="20"/>
                <w:szCs w:val="20"/>
                <w:lang w:val="lv-LV"/>
              </w:rPr>
              <w:t>šaurlapju</w:t>
            </w:r>
            <w:proofErr w:type="spellEnd"/>
            <w:r w:rsidRPr="00FB38BE">
              <w:rPr>
                <w:rFonts w:cs="Times New Roman"/>
                <w:sz w:val="20"/>
                <w:szCs w:val="20"/>
                <w:lang w:val="lv-LV"/>
              </w:rPr>
              <w:t xml:space="preserve"> mežos, palieņu un mežmalu krūmājos un izcirtumos (Andrušaitis, 2003).</w:t>
            </w:r>
          </w:p>
        </w:tc>
        <w:tc>
          <w:tcPr>
            <w:tcW w:w="3476" w:type="dxa"/>
            <w:tcBorders>
              <w:top w:val="single" w:sz="4" w:space="0" w:color="auto"/>
              <w:left w:val="single" w:sz="4" w:space="0" w:color="auto"/>
              <w:bottom w:val="single" w:sz="4" w:space="0" w:color="auto"/>
              <w:right w:val="single" w:sz="4" w:space="0" w:color="auto"/>
            </w:tcBorders>
            <w:shd w:val="clear" w:color="auto" w:fill="FFC000" w:themeFill="accent4"/>
          </w:tcPr>
          <w:p w14:paraId="6217B7D9" w14:textId="77777777" w:rsidR="00AD579A" w:rsidRPr="00FB38BE" w:rsidRDefault="00AD579A" w:rsidP="00140500">
            <w:pPr>
              <w:jc w:val="center"/>
              <w:rPr>
                <w:rFonts w:cs="Times New Roman"/>
                <w:sz w:val="20"/>
                <w:szCs w:val="20"/>
                <w:lang w:val="lv-LV"/>
              </w:rPr>
            </w:pPr>
            <w:r w:rsidRPr="00FB38BE">
              <w:rPr>
                <w:rFonts w:cs="Times New Roman"/>
                <w:sz w:val="20"/>
                <w:szCs w:val="20"/>
                <w:lang w:val="lv-LV"/>
              </w:rPr>
              <w:t>U1=</w:t>
            </w:r>
          </w:p>
          <w:p w14:paraId="42F4F552" w14:textId="77777777" w:rsidR="00AD579A" w:rsidRPr="00FB38BE" w:rsidRDefault="00AD579A" w:rsidP="00140500">
            <w:pPr>
              <w:jc w:val="both"/>
              <w:rPr>
                <w:rFonts w:cs="Times New Roman"/>
                <w:sz w:val="20"/>
                <w:szCs w:val="20"/>
                <w:lang w:val="lv-LV"/>
              </w:rPr>
            </w:pPr>
            <w:r w:rsidRPr="00FB38BE">
              <w:rPr>
                <w:rFonts w:cs="Times New Roman"/>
                <w:sz w:val="20"/>
                <w:szCs w:val="20"/>
                <w:lang w:val="lv-LV"/>
              </w:rPr>
              <w:t>Suga sastopama nelielā daudzumā izklaidus visā DL teritorijā, galvenokārt auglīgos egļu mežos un platlapju mežos. Teritorijā ir sastopami piemēroti biotopi, tāpēc iespējamas jaunas sugas atradnes.</w:t>
            </w:r>
          </w:p>
        </w:tc>
      </w:tr>
      <w:tr w:rsidR="007F21D6" w:rsidRPr="00621848" w14:paraId="4861C348" w14:textId="77777777" w:rsidTr="004A7A24">
        <w:tc>
          <w:tcPr>
            <w:tcW w:w="517" w:type="dxa"/>
            <w:tcBorders>
              <w:top w:val="single" w:sz="4" w:space="0" w:color="auto"/>
              <w:left w:val="single" w:sz="4" w:space="0" w:color="auto"/>
              <w:bottom w:val="single" w:sz="4" w:space="0" w:color="auto"/>
              <w:right w:val="single" w:sz="4" w:space="0" w:color="auto"/>
            </w:tcBorders>
          </w:tcPr>
          <w:p w14:paraId="639A1293" w14:textId="77777777" w:rsidR="00AD579A" w:rsidRPr="00FB38BE" w:rsidRDefault="00AD579A" w:rsidP="00214C57">
            <w:pPr>
              <w:pStyle w:val="ListParagraph"/>
              <w:numPr>
                <w:ilvl w:val="0"/>
                <w:numId w:val="11"/>
              </w:numPr>
              <w:rPr>
                <w:rFonts w:cs="Times New Roman"/>
                <w:sz w:val="20"/>
                <w:szCs w:val="20"/>
                <w:lang w:val="lv-LV"/>
              </w:rPr>
            </w:pPr>
          </w:p>
        </w:tc>
        <w:tc>
          <w:tcPr>
            <w:tcW w:w="2903" w:type="dxa"/>
            <w:tcBorders>
              <w:top w:val="single" w:sz="4" w:space="0" w:color="auto"/>
              <w:left w:val="single" w:sz="4" w:space="0" w:color="auto"/>
              <w:bottom w:val="single" w:sz="4" w:space="0" w:color="auto"/>
              <w:right w:val="single" w:sz="4" w:space="0" w:color="auto"/>
            </w:tcBorders>
            <w:vAlign w:val="center"/>
          </w:tcPr>
          <w:p w14:paraId="28C776C8" w14:textId="77777777" w:rsidR="00AD579A" w:rsidRPr="00FB38BE" w:rsidRDefault="00AD579A" w:rsidP="006F4F61">
            <w:pPr>
              <w:jc w:val="center"/>
              <w:rPr>
                <w:rFonts w:cs="Times New Roman"/>
                <w:sz w:val="20"/>
                <w:szCs w:val="20"/>
                <w:vertAlign w:val="superscript"/>
                <w:lang w:val="lv-LV"/>
              </w:rPr>
            </w:pPr>
            <w:r w:rsidRPr="00FB38BE">
              <w:rPr>
                <w:rFonts w:cs="Times New Roman"/>
                <w:sz w:val="20"/>
                <w:szCs w:val="20"/>
                <w:lang w:val="lv-LV"/>
              </w:rPr>
              <w:t>Gada staipeknis</w:t>
            </w:r>
            <w:r w:rsidRPr="00FB38BE">
              <w:rPr>
                <w:rFonts w:cs="Times New Roman"/>
                <w:sz w:val="20"/>
                <w:szCs w:val="20"/>
                <w:vertAlign w:val="superscript"/>
                <w:lang w:val="lv-LV"/>
              </w:rPr>
              <w:t>2,3,4,5</w:t>
            </w:r>
          </w:p>
        </w:tc>
        <w:tc>
          <w:tcPr>
            <w:tcW w:w="2160" w:type="dxa"/>
            <w:tcBorders>
              <w:top w:val="single" w:sz="4" w:space="0" w:color="auto"/>
              <w:left w:val="single" w:sz="4" w:space="0" w:color="auto"/>
              <w:bottom w:val="single" w:sz="4" w:space="0" w:color="auto"/>
              <w:right w:val="single" w:sz="4" w:space="0" w:color="auto"/>
            </w:tcBorders>
            <w:vAlign w:val="center"/>
          </w:tcPr>
          <w:p w14:paraId="0724A748" w14:textId="77777777" w:rsidR="00AD579A" w:rsidRPr="00FB38BE" w:rsidRDefault="00AD579A" w:rsidP="006F4F61">
            <w:pPr>
              <w:jc w:val="center"/>
              <w:rPr>
                <w:rFonts w:cs="Times New Roman"/>
                <w:i/>
                <w:sz w:val="20"/>
                <w:szCs w:val="20"/>
                <w:lang w:val="lv-LV"/>
              </w:rPr>
            </w:pPr>
            <w:proofErr w:type="spellStart"/>
            <w:r w:rsidRPr="00FB38BE">
              <w:rPr>
                <w:rFonts w:cs="Times New Roman"/>
                <w:i/>
                <w:sz w:val="20"/>
                <w:szCs w:val="20"/>
                <w:lang w:val="lv-LV"/>
              </w:rPr>
              <w:t>Lycopodium</w:t>
            </w:r>
            <w:proofErr w:type="spellEnd"/>
            <w:r w:rsidRPr="00FB38BE">
              <w:rPr>
                <w:rFonts w:cs="Times New Roman"/>
                <w:i/>
                <w:sz w:val="20"/>
                <w:szCs w:val="20"/>
                <w:lang w:val="lv-LV"/>
              </w:rPr>
              <w:t xml:space="preserve"> </w:t>
            </w:r>
            <w:proofErr w:type="spellStart"/>
            <w:r w:rsidRPr="00FB38BE">
              <w:rPr>
                <w:rFonts w:cs="Times New Roman"/>
                <w:i/>
                <w:sz w:val="20"/>
                <w:szCs w:val="20"/>
                <w:lang w:val="lv-LV"/>
              </w:rPr>
              <w:t>annotinum</w:t>
            </w:r>
            <w:proofErr w:type="spellEnd"/>
          </w:p>
        </w:tc>
        <w:tc>
          <w:tcPr>
            <w:tcW w:w="1530" w:type="dxa"/>
            <w:tcBorders>
              <w:top w:val="single" w:sz="4" w:space="0" w:color="auto"/>
              <w:left w:val="single" w:sz="4" w:space="0" w:color="auto"/>
              <w:bottom w:val="single" w:sz="4" w:space="0" w:color="auto"/>
              <w:right w:val="single" w:sz="4" w:space="0" w:color="auto"/>
            </w:tcBorders>
            <w:vAlign w:val="center"/>
          </w:tcPr>
          <w:p w14:paraId="10E11970" w14:textId="77777777" w:rsidR="00AD579A" w:rsidRDefault="00AD579A" w:rsidP="004A7A24">
            <w:pPr>
              <w:jc w:val="center"/>
              <w:rPr>
                <w:rFonts w:cs="Times New Roman"/>
                <w:sz w:val="20"/>
                <w:szCs w:val="20"/>
                <w:lang w:val="lv-LV"/>
              </w:rPr>
            </w:pPr>
            <w:r w:rsidRPr="00FB38BE">
              <w:rPr>
                <w:rFonts w:cs="Times New Roman"/>
                <w:sz w:val="20"/>
                <w:szCs w:val="20"/>
                <w:lang w:val="lv-LV"/>
              </w:rPr>
              <w:t>ĪAS</w:t>
            </w:r>
          </w:p>
          <w:p w14:paraId="243239B8" w14:textId="2699A432" w:rsidR="00BE64A6" w:rsidRPr="00FB38BE" w:rsidRDefault="00BE64A6" w:rsidP="004A7A24">
            <w:pPr>
              <w:jc w:val="center"/>
              <w:rPr>
                <w:rFonts w:cs="Times New Roman"/>
                <w:sz w:val="20"/>
                <w:szCs w:val="20"/>
                <w:lang w:val="lv-LV"/>
              </w:rPr>
            </w:pPr>
            <w:r>
              <w:rPr>
                <w:rFonts w:cs="Times New Roman"/>
                <w:sz w:val="20"/>
                <w:szCs w:val="20"/>
                <w:lang w:val="lv-LV"/>
              </w:rPr>
              <w:t>IUCN LC</w:t>
            </w:r>
          </w:p>
        </w:tc>
        <w:tc>
          <w:tcPr>
            <w:tcW w:w="1188" w:type="dxa"/>
            <w:tcBorders>
              <w:top w:val="single" w:sz="4" w:space="0" w:color="auto"/>
              <w:left w:val="single" w:sz="4" w:space="0" w:color="auto"/>
              <w:bottom w:val="single" w:sz="4" w:space="0" w:color="auto"/>
              <w:right w:val="single" w:sz="4" w:space="0" w:color="auto"/>
            </w:tcBorders>
            <w:vAlign w:val="center"/>
          </w:tcPr>
          <w:p w14:paraId="35DD030A" w14:textId="77777777" w:rsidR="00AD579A" w:rsidRPr="00FB38BE" w:rsidRDefault="00AD579A" w:rsidP="004A7A24">
            <w:pPr>
              <w:jc w:val="center"/>
              <w:rPr>
                <w:rFonts w:cs="Times New Roman"/>
                <w:sz w:val="20"/>
                <w:szCs w:val="20"/>
                <w:lang w:val="lv-LV"/>
              </w:rPr>
            </w:pPr>
            <w:r w:rsidRPr="00FB38BE">
              <w:rPr>
                <w:rFonts w:cs="Times New Roman"/>
                <w:sz w:val="20"/>
                <w:szCs w:val="20"/>
                <w:lang w:val="lv-LV"/>
              </w:rPr>
              <w:t>BDV</w:t>
            </w:r>
          </w:p>
        </w:tc>
        <w:tc>
          <w:tcPr>
            <w:tcW w:w="4302" w:type="dxa"/>
            <w:tcBorders>
              <w:top w:val="single" w:sz="4" w:space="0" w:color="auto"/>
              <w:left w:val="single" w:sz="4" w:space="0" w:color="auto"/>
              <w:bottom w:val="single" w:sz="4" w:space="0" w:color="auto"/>
              <w:right w:val="single" w:sz="4" w:space="0" w:color="auto"/>
            </w:tcBorders>
            <w:shd w:val="clear" w:color="auto" w:fill="FFC000" w:themeFill="accent4"/>
          </w:tcPr>
          <w:p w14:paraId="7ACA5D23" w14:textId="77777777" w:rsidR="00AD579A" w:rsidRPr="00FB38BE" w:rsidRDefault="00AD579A" w:rsidP="00140500">
            <w:pPr>
              <w:jc w:val="center"/>
              <w:rPr>
                <w:rFonts w:cs="Times New Roman"/>
                <w:sz w:val="20"/>
                <w:szCs w:val="20"/>
                <w:lang w:val="lv-LV"/>
              </w:rPr>
            </w:pPr>
            <w:r w:rsidRPr="00FB38BE">
              <w:rPr>
                <w:rFonts w:cs="Times New Roman"/>
                <w:sz w:val="20"/>
                <w:szCs w:val="20"/>
                <w:lang w:val="lv-LV"/>
              </w:rPr>
              <w:t>U1X</w:t>
            </w:r>
          </w:p>
          <w:p w14:paraId="406404FF" w14:textId="77777777" w:rsidR="00AD579A" w:rsidRPr="00FB38BE" w:rsidRDefault="00AD579A" w:rsidP="00140500">
            <w:pPr>
              <w:jc w:val="both"/>
              <w:rPr>
                <w:rFonts w:cs="Times New Roman"/>
                <w:sz w:val="20"/>
                <w:szCs w:val="20"/>
                <w:lang w:val="lv-LV"/>
              </w:rPr>
            </w:pPr>
            <w:r w:rsidRPr="00FB38BE">
              <w:rPr>
                <w:rFonts w:cs="Times New Roman"/>
                <w:sz w:val="20"/>
                <w:szCs w:val="20"/>
                <w:shd w:val="clear" w:color="auto" w:fill="FFC000"/>
                <w:lang w:val="lv-LV"/>
              </w:rPr>
              <w:t>Nepietiekami apzināta suga, sastopama diezgan bieži visā teritorijā. Parasti aug diezgan blīvās tīraudzēs. Sastopama ēnainos, mitros skujkoku un lapkoku mežos, izcirtumos un mežmalās (Andrušaitis, 2003).</w:t>
            </w:r>
          </w:p>
        </w:tc>
        <w:tc>
          <w:tcPr>
            <w:tcW w:w="3476" w:type="dxa"/>
            <w:tcBorders>
              <w:top w:val="single" w:sz="4" w:space="0" w:color="auto"/>
              <w:left w:val="single" w:sz="4" w:space="0" w:color="auto"/>
              <w:bottom w:val="single" w:sz="4" w:space="0" w:color="auto"/>
              <w:right w:val="single" w:sz="4" w:space="0" w:color="auto"/>
            </w:tcBorders>
            <w:shd w:val="clear" w:color="auto" w:fill="92D050"/>
          </w:tcPr>
          <w:p w14:paraId="58207916" w14:textId="77777777" w:rsidR="00AD579A" w:rsidRPr="00FB38BE" w:rsidRDefault="00AD579A" w:rsidP="00140500">
            <w:pPr>
              <w:jc w:val="center"/>
              <w:rPr>
                <w:rFonts w:cs="Times New Roman"/>
                <w:sz w:val="20"/>
                <w:szCs w:val="20"/>
                <w:lang w:val="lv-LV"/>
              </w:rPr>
            </w:pPr>
            <w:r w:rsidRPr="00FB38BE">
              <w:rPr>
                <w:rFonts w:cs="Times New Roman"/>
                <w:sz w:val="20"/>
                <w:szCs w:val="20"/>
                <w:lang w:val="lv-LV"/>
              </w:rPr>
              <w:t>FV=</w:t>
            </w:r>
          </w:p>
          <w:p w14:paraId="70D221A6" w14:textId="77777777" w:rsidR="00AD579A" w:rsidRPr="00FB38BE" w:rsidRDefault="00AD579A" w:rsidP="00140500">
            <w:pPr>
              <w:jc w:val="both"/>
              <w:rPr>
                <w:rFonts w:cs="Times New Roman"/>
                <w:sz w:val="20"/>
                <w:szCs w:val="20"/>
                <w:lang w:val="lv-LV"/>
              </w:rPr>
            </w:pPr>
            <w:r w:rsidRPr="00FB38BE">
              <w:rPr>
                <w:rFonts w:cs="Times New Roman"/>
                <w:sz w:val="20"/>
                <w:szCs w:val="20"/>
                <w:lang w:val="lv-LV"/>
              </w:rPr>
              <w:t>Suga sastopama samērā bieži visā DL teritorijā. Teritorijā ir sastopami piemēroti biotopi, tāpēc iespējamas lielāks atradņu skaits.</w:t>
            </w:r>
          </w:p>
        </w:tc>
      </w:tr>
      <w:tr w:rsidR="007F21D6" w:rsidRPr="00621848" w14:paraId="6BF94781" w14:textId="77777777" w:rsidTr="004A7A24">
        <w:tc>
          <w:tcPr>
            <w:tcW w:w="517" w:type="dxa"/>
            <w:tcBorders>
              <w:top w:val="single" w:sz="4" w:space="0" w:color="auto"/>
              <w:left w:val="single" w:sz="4" w:space="0" w:color="auto"/>
              <w:bottom w:val="single" w:sz="4" w:space="0" w:color="auto"/>
              <w:right w:val="single" w:sz="4" w:space="0" w:color="auto"/>
            </w:tcBorders>
          </w:tcPr>
          <w:p w14:paraId="698D833C" w14:textId="77777777" w:rsidR="00AD579A" w:rsidRPr="00FB38BE" w:rsidRDefault="00AD579A" w:rsidP="00214C57">
            <w:pPr>
              <w:pStyle w:val="ListParagraph"/>
              <w:numPr>
                <w:ilvl w:val="0"/>
                <w:numId w:val="11"/>
              </w:numPr>
              <w:rPr>
                <w:rFonts w:cs="Times New Roman"/>
                <w:sz w:val="20"/>
                <w:szCs w:val="20"/>
                <w:lang w:val="lv-LV"/>
              </w:rPr>
            </w:pPr>
          </w:p>
        </w:tc>
        <w:tc>
          <w:tcPr>
            <w:tcW w:w="2903" w:type="dxa"/>
            <w:tcBorders>
              <w:top w:val="single" w:sz="4" w:space="0" w:color="auto"/>
              <w:left w:val="single" w:sz="4" w:space="0" w:color="auto"/>
              <w:bottom w:val="single" w:sz="4" w:space="0" w:color="auto"/>
              <w:right w:val="single" w:sz="4" w:space="0" w:color="auto"/>
            </w:tcBorders>
            <w:vAlign w:val="center"/>
          </w:tcPr>
          <w:p w14:paraId="74F08C14" w14:textId="77777777" w:rsidR="00AD579A" w:rsidRPr="00FB38BE" w:rsidRDefault="00AD579A" w:rsidP="006F4F61">
            <w:pPr>
              <w:jc w:val="center"/>
              <w:rPr>
                <w:rFonts w:cs="Times New Roman"/>
                <w:sz w:val="20"/>
                <w:szCs w:val="20"/>
                <w:vertAlign w:val="superscript"/>
                <w:lang w:val="lv-LV"/>
              </w:rPr>
            </w:pPr>
            <w:r w:rsidRPr="00FB38BE">
              <w:rPr>
                <w:rFonts w:cs="Times New Roman"/>
                <w:sz w:val="20"/>
                <w:szCs w:val="20"/>
                <w:lang w:val="lv-LV"/>
              </w:rPr>
              <w:t>Vālīšu staipeknis</w:t>
            </w:r>
            <w:r w:rsidRPr="00FB38BE">
              <w:rPr>
                <w:rFonts w:cs="Times New Roman"/>
                <w:sz w:val="20"/>
                <w:szCs w:val="20"/>
                <w:vertAlign w:val="superscript"/>
                <w:lang w:val="lv-LV"/>
              </w:rPr>
              <w:t>4,5</w:t>
            </w:r>
          </w:p>
        </w:tc>
        <w:tc>
          <w:tcPr>
            <w:tcW w:w="2160" w:type="dxa"/>
            <w:tcBorders>
              <w:top w:val="single" w:sz="4" w:space="0" w:color="auto"/>
              <w:left w:val="single" w:sz="4" w:space="0" w:color="auto"/>
              <w:bottom w:val="single" w:sz="4" w:space="0" w:color="auto"/>
              <w:right w:val="single" w:sz="4" w:space="0" w:color="auto"/>
            </w:tcBorders>
            <w:vAlign w:val="center"/>
          </w:tcPr>
          <w:p w14:paraId="4B3AE210" w14:textId="77777777" w:rsidR="00AD579A" w:rsidRPr="00FB38BE" w:rsidRDefault="00AD579A" w:rsidP="006F4F61">
            <w:pPr>
              <w:jc w:val="center"/>
              <w:rPr>
                <w:rFonts w:cs="Times New Roman"/>
                <w:i/>
                <w:sz w:val="20"/>
                <w:szCs w:val="20"/>
                <w:lang w:val="lv-LV"/>
              </w:rPr>
            </w:pPr>
            <w:proofErr w:type="spellStart"/>
            <w:r w:rsidRPr="00FB38BE">
              <w:rPr>
                <w:rFonts w:cs="Times New Roman"/>
                <w:i/>
                <w:sz w:val="20"/>
                <w:szCs w:val="20"/>
                <w:lang w:val="lv-LV"/>
              </w:rPr>
              <w:t>Lycopodium</w:t>
            </w:r>
            <w:proofErr w:type="spellEnd"/>
            <w:r w:rsidRPr="00FB38BE">
              <w:rPr>
                <w:rFonts w:cs="Times New Roman"/>
                <w:i/>
                <w:sz w:val="20"/>
                <w:szCs w:val="20"/>
                <w:lang w:val="lv-LV"/>
              </w:rPr>
              <w:t xml:space="preserve"> </w:t>
            </w:r>
            <w:proofErr w:type="spellStart"/>
            <w:r w:rsidRPr="00FB38BE">
              <w:rPr>
                <w:rFonts w:cs="Times New Roman"/>
                <w:i/>
                <w:sz w:val="20"/>
                <w:szCs w:val="20"/>
                <w:lang w:val="lv-LV"/>
              </w:rPr>
              <w:t>clavatum</w:t>
            </w:r>
            <w:proofErr w:type="spellEnd"/>
          </w:p>
        </w:tc>
        <w:tc>
          <w:tcPr>
            <w:tcW w:w="1530" w:type="dxa"/>
            <w:tcBorders>
              <w:top w:val="single" w:sz="4" w:space="0" w:color="auto"/>
              <w:left w:val="single" w:sz="4" w:space="0" w:color="auto"/>
              <w:bottom w:val="single" w:sz="4" w:space="0" w:color="auto"/>
              <w:right w:val="single" w:sz="4" w:space="0" w:color="auto"/>
            </w:tcBorders>
            <w:vAlign w:val="center"/>
          </w:tcPr>
          <w:p w14:paraId="0EC69915" w14:textId="77777777" w:rsidR="00AD579A" w:rsidRDefault="00AD579A" w:rsidP="004A7A24">
            <w:pPr>
              <w:jc w:val="center"/>
              <w:rPr>
                <w:rFonts w:cs="Times New Roman"/>
                <w:sz w:val="20"/>
                <w:szCs w:val="20"/>
                <w:lang w:val="lv-LV"/>
              </w:rPr>
            </w:pPr>
            <w:r w:rsidRPr="00FB38BE">
              <w:rPr>
                <w:rFonts w:cs="Times New Roman"/>
                <w:sz w:val="20"/>
                <w:szCs w:val="20"/>
                <w:lang w:val="lv-LV"/>
              </w:rPr>
              <w:t>ĪAS</w:t>
            </w:r>
          </w:p>
          <w:p w14:paraId="2CFF50F6" w14:textId="73EB74FF" w:rsidR="00BE64A6" w:rsidRPr="00FB38BE" w:rsidRDefault="00BE64A6" w:rsidP="004A7A24">
            <w:pPr>
              <w:jc w:val="center"/>
              <w:rPr>
                <w:rFonts w:cs="Times New Roman"/>
                <w:sz w:val="20"/>
                <w:szCs w:val="20"/>
                <w:lang w:val="lv-LV"/>
              </w:rPr>
            </w:pPr>
            <w:r>
              <w:rPr>
                <w:rFonts w:cs="Times New Roman"/>
                <w:sz w:val="20"/>
                <w:szCs w:val="20"/>
                <w:lang w:val="lv-LV"/>
              </w:rPr>
              <w:t>IUCN LC</w:t>
            </w:r>
          </w:p>
        </w:tc>
        <w:tc>
          <w:tcPr>
            <w:tcW w:w="1188" w:type="dxa"/>
            <w:tcBorders>
              <w:top w:val="single" w:sz="4" w:space="0" w:color="auto"/>
              <w:left w:val="single" w:sz="4" w:space="0" w:color="auto"/>
              <w:bottom w:val="single" w:sz="4" w:space="0" w:color="auto"/>
              <w:right w:val="single" w:sz="4" w:space="0" w:color="auto"/>
            </w:tcBorders>
            <w:vAlign w:val="center"/>
          </w:tcPr>
          <w:p w14:paraId="59D1BC57" w14:textId="77777777" w:rsidR="00AD579A" w:rsidRPr="00FB38BE" w:rsidRDefault="00AD579A" w:rsidP="004A7A24">
            <w:pPr>
              <w:jc w:val="center"/>
              <w:rPr>
                <w:rFonts w:cs="Times New Roman"/>
                <w:sz w:val="20"/>
                <w:szCs w:val="20"/>
                <w:lang w:val="lv-LV"/>
              </w:rPr>
            </w:pPr>
            <w:r w:rsidRPr="00FB38BE">
              <w:rPr>
                <w:rFonts w:cs="Times New Roman"/>
                <w:sz w:val="20"/>
                <w:szCs w:val="20"/>
                <w:lang w:val="lv-LV"/>
              </w:rPr>
              <w:t>BDV</w:t>
            </w:r>
          </w:p>
        </w:tc>
        <w:tc>
          <w:tcPr>
            <w:tcW w:w="4302" w:type="dxa"/>
            <w:tcBorders>
              <w:top w:val="single" w:sz="4" w:space="0" w:color="auto"/>
              <w:left w:val="single" w:sz="4" w:space="0" w:color="auto"/>
              <w:bottom w:val="single" w:sz="4" w:space="0" w:color="auto"/>
              <w:right w:val="single" w:sz="4" w:space="0" w:color="auto"/>
            </w:tcBorders>
            <w:shd w:val="clear" w:color="auto" w:fill="FFC000" w:themeFill="accent4"/>
          </w:tcPr>
          <w:p w14:paraId="5E3340AD" w14:textId="77777777" w:rsidR="00AD579A" w:rsidRPr="00FB38BE" w:rsidRDefault="00AD579A" w:rsidP="00140500">
            <w:pPr>
              <w:jc w:val="center"/>
              <w:rPr>
                <w:rFonts w:cs="Times New Roman"/>
                <w:sz w:val="20"/>
                <w:szCs w:val="20"/>
                <w:lang w:val="lv-LV"/>
              </w:rPr>
            </w:pPr>
            <w:r w:rsidRPr="00FB38BE">
              <w:rPr>
                <w:rFonts w:cs="Times New Roman"/>
                <w:sz w:val="20"/>
                <w:szCs w:val="20"/>
                <w:lang w:val="lv-LV"/>
              </w:rPr>
              <w:t>U1=</w:t>
            </w:r>
          </w:p>
          <w:p w14:paraId="6F451C57" w14:textId="77777777" w:rsidR="00AD579A" w:rsidRPr="00FB38BE" w:rsidRDefault="00AD579A" w:rsidP="00140500">
            <w:pPr>
              <w:jc w:val="both"/>
              <w:rPr>
                <w:rFonts w:cs="Times New Roman"/>
                <w:sz w:val="20"/>
                <w:szCs w:val="20"/>
                <w:lang w:val="lv-LV"/>
              </w:rPr>
            </w:pPr>
            <w:r w:rsidRPr="00FB38BE">
              <w:rPr>
                <w:rFonts w:cs="Times New Roman"/>
                <w:sz w:val="20"/>
                <w:szCs w:val="20"/>
                <w:lang w:val="lv-LV"/>
              </w:rPr>
              <w:t xml:space="preserve">Nepietiekami apzināta suga, sastopama diezgan bieži visā teritorijā. Parasti aug nelielās audzēs sausos skujkoku mežos, galvenokārt damakšņos, </w:t>
            </w:r>
            <w:r w:rsidRPr="00FB38BE">
              <w:rPr>
                <w:rFonts w:cs="Times New Roman"/>
                <w:sz w:val="20"/>
                <w:szCs w:val="20"/>
                <w:lang w:val="lv-LV"/>
              </w:rPr>
              <w:lastRenderedPageBreak/>
              <w:t xml:space="preserve">silos, sekundāros </w:t>
            </w:r>
            <w:proofErr w:type="spellStart"/>
            <w:r w:rsidRPr="00FB38BE">
              <w:rPr>
                <w:rFonts w:cs="Times New Roman"/>
                <w:sz w:val="20"/>
                <w:szCs w:val="20"/>
                <w:lang w:val="lv-LV"/>
              </w:rPr>
              <w:t>šaurlapju</w:t>
            </w:r>
            <w:proofErr w:type="spellEnd"/>
            <w:r w:rsidRPr="00FB38BE">
              <w:rPr>
                <w:rFonts w:cs="Times New Roman"/>
                <w:sz w:val="20"/>
                <w:szCs w:val="20"/>
                <w:lang w:val="lv-LV"/>
              </w:rPr>
              <w:t xml:space="preserve"> mežos, izcirtumos un mežmalās (Andrušaitis, 2003).</w:t>
            </w:r>
          </w:p>
        </w:tc>
        <w:tc>
          <w:tcPr>
            <w:tcW w:w="3476" w:type="dxa"/>
            <w:tcBorders>
              <w:top w:val="single" w:sz="4" w:space="0" w:color="auto"/>
              <w:left w:val="single" w:sz="4" w:space="0" w:color="auto"/>
              <w:bottom w:val="single" w:sz="4" w:space="0" w:color="auto"/>
              <w:right w:val="single" w:sz="4" w:space="0" w:color="auto"/>
            </w:tcBorders>
            <w:shd w:val="clear" w:color="auto" w:fill="FFC000" w:themeFill="accent4"/>
          </w:tcPr>
          <w:p w14:paraId="495D1A3C" w14:textId="77777777" w:rsidR="00AD579A" w:rsidRPr="00FB38BE" w:rsidRDefault="00AD579A" w:rsidP="00140500">
            <w:pPr>
              <w:jc w:val="center"/>
              <w:rPr>
                <w:rFonts w:cs="Times New Roman"/>
                <w:sz w:val="20"/>
                <w:szCs w:val="20"/>
                <w:lang w:val="lv-LV"/>
              </w:rPr>
            </w:pPr>
            <w:r w:rsidRPr="00FB38BE">
              <w:rPr>
                <w:rFonts w:cs="Times New Roman"/>
                <w:sz w:val="20"/>
                <w:szCs w:val="20"/>
                <w:lang w:val="lv-LV"/>
              </w:rPr>
              <w:lastRenderedPageBreak/>
              <w:t>U1=</w:t>
            </w:r>
          </w:p>
          <w:p w14:paraId="13C4478A" w14:textId="77777777" w:rsidR="00AD579A" w:rsidRPr="00FB38BE" w:rsidRDefault="00AD579A" w:rsidP="00140500">
            <w:pPr>
              <w:jc w:val="both"/>
              <w:rPr>
                <w:rFonts w:cs="Times New Roman"/>
                <w:sz w:val="20"/>
                <w:szCs w:val="20"/>
                <w:lang w:val="lv-LV"/>
              </w:rPr>
            </w:pPr>
            <w:r w:rsidRPr="00FB38BE">
              <w:rPr>
                <w:rFonts w:cs="Times New Roman"/>
                <w:sz w:val="20"/>
                <w:szCs w:val="20"/>
                <w:lang w:val="lv-LV"/>
              </w:rPr>
              <w:t xml:space="preserve">Suga sastopama nelielā daudzumā, teritorijas DR daļā. Suga sastopama gaišos, sausos priežu mežos. Teritorijā ir </w:t>
            </w:r>
            <w:r w:rsidRPr="00FB38BE">
              <w:rPr>
                <w:rFonts w:cs="Times New Roman"/>
                <w:sz w:val="20"/>
                <w:szCs w:val="20"/>
                <w:lang w:val="lv-LV"/>
              </w:rPr>
              <w:lastRenderedPageBreak/>
              <w:t>sastopami piemēroti biotopi, tāpēc iespējamas jaunas sugas atradnes.</w:t>
            </w:r>
          </w:p>
        </w:tc>
      </w:tr>
      <w:tr w:rsidR="00AD579A" w:rsidRPr="00621848" w14:paraId="1EFA741C" w14:textId="77777777" w:rsidTr="006F4F61">
        <w:tc>
          <w:tcPr>
            <w:tcW w:w="517" w:type="dxa"/>
            <w:tcBorders>
              <w:top w:val="single" w:sz="4" w:space="0" w:color="auto"/>
              <w:left w:val="single" w:sz="4" w:space="0" w:color="auto"/>
              <w:bottom w:val="single" w:sz="4" w:space="0" w:color="auto"/>
              <w:right w:val="single" w:sz="4" w:space="0" w:color="auto"/>
            </w:tcBorders>
          </w:tcPr>
          <w:p w14:paraId="55391FEA" w14:textId="77777777" w:rsidR="00AD579A" w:rsidRPr="00FB38BE" w:rsidRDefault="00AD579A" w:rsidP="00214C57">
            <w:pPr>
              <w:pStyle w:val="ListParagraph"/>
              <w:numPr>
                <w:ilvl w:val="0"/>
                <w:numId w:val="11"/>
              </w:numPr>
              <w:rPr>
                <w:rFonts w:cs="Times New Roman"/>
                <w:sz w:val="20"/>
                <w:szCs w:val="20"/>
                <w:lang w:val="lv-LV"/>
              </w:rPr>
            </w:pPr>
          </w:p>
        </w:tc>
        <w:tc>
          <w:tcPr>
            <w:tcW w:w="2903" w:type="dxa"/>
            <w:tcBorders>
              <w:top w:val="single" w:sz="4" w:space="0" w:color="auto"/>
              <w:left w:val="single" w:sz="4" w:space="0" w:color="auto"/>
              <w:bottom w:val="single" w:sz="4" w:space="0" w:color="auto"/>
              <w:right w:val="single" w:sz="4" w:space="0" w:color="auto"/>
            </w:tcBorders>
            <w:vAlign w:val="center"/>
          </w:tcPr>
          <w:p w14:paraId="0B8A3E2F" w14:textId="77777777" w:rsidR="00AD579A" w:rsidRPr="00FB38BE" w:rsidRDefault="00AD579A" w:rsidP="006F4F61">
            <w:pPr>
              <w:jc w:val="center"/>
              <w:rPr>
                <w:rFonts w:cs="Times New Roman"/>
                <w:sz w:val="20"/>
                <w:szCs w:val="20"/>
                <w:vertAlign w:val="superscript"/>
                <w:lang w:val="lv-LV"/>
              </w:rPr>
            </w:pPr>
            <w:r w:rsidRPr="00FB38BE">
              <w:rPr>
                <w:rFonts w:cs="Times New Roman"/>
                <w:sz w:val="20"/>
                <w:szCs w:val="20"/>
                <w:lang w:val="lv-LV"/>
              </w:rPr>
              <w:t>Mellenāju kārkls</w:t>
            </w:r>
            <w:r w:rsidRPr="00FB38BE">
              <w:rPr>
                <w:rFonts w:cs="Times New Roman"/>
                <w:sz w:val="20"/>
                <w:szCs w:val="20"/>
                <w:vertAlign w:val="superscript"/>
                <w:lang w:val="lv-LV"/>
              </w:rPr>
              <w:t>2,3,4,5</w:t>
            </w:r>
          </w:p>
        </w:tc>
        <w:tc>
          <w:tcPr>
            <w:tcW w:w="2160" w:type="dxa"/>
            <w:tcBorders>
              <w:top w:val="single" w:sz="4" w:space="0" w:color="auto"/>
              <w:left w:val="single" w:sz="4" w:space="0" w:color="auto"/>
              <w:bottom w:val="single" w:sz="4" w:space="0" w:color="auto"/>
              <w:right w:val="single" w:sz="4" w:space="0" w:color="auto"/>
            </w:tcBorders>
            <w:vAlign w:val="center"/>
          </w:tcPr>
          <w:p w14:paraId="5180534F" w14:textId="77777777" w:rsidR="00AD579A" w:rsidRPr="00FB38BE" w:rsidRDefault="00AD579A" w:rsidP="006F4F61">
            <w:pPr>
              <w:jc w:val="center"/>
              <w:rPr>
                <w:rFonts w:cs="Times New Roman"/>
                <w:i/>
                <w:sz w:val="20"/>
                <w:szCs w:val="20"/>
                <w:lang w:val="lv-LV"/>
              </w:rPr>
            </w:pPr>
            <w:proofErr w:type="spellStart"/>
            <w:r w:rsidRPr="00FB38BE">
              <w:rPr>
                <w:rFonts w:cs="Times New Roman"/>
                <w:i/>
                <w:sz w:val="20"/>
                <w:szCs w:val="20"/>
                <w:lang w:val="lv-LV"/>
              </w:rPr>
              <w:t>Salix</w:t>
            </w:r>
            <w:proofErr w:type="spellEnd"/>
            <w:r w:rsidRPr="00FB38BE">
              <w:rPr>
                <w:rFonts w:cs="Times New Roman"/>
                <w:i/>
                <w:sz w:val="20"/>
                <w:szCs w:val="20"/>
                <w:lang w:val="lv-LV"/>
              </w:rPr>
              <w:t xml:space="preserve"> </w:t>
            </w:r>
            <w:proofErr w:type="spellStart"/>
            <w:r w:rsidRPr="00FB38BE">
              <w:rPr>
                <w:rFonts w:cs="Times New Roman"/>
                <w:i/>
                <w:sz w:val="20"/>
                <w:szCs w:val="20"/>
                <w:lang w:val="lv-LV"/>
              </w:rPr>
              <w:t>myrtilloides</w:t>
            </w:r>
            <w:proofErr w:type="spellEnd"/>
          </w:p>
        </w:tc>
        <w:tc>
          <w:tcPr>
            <w:tcW w:w="1530" w:type="dxa"/>
            <w:tcBorders>
              <w:top w:val="single" w:sz="4" w:space="0" w:color="auto"/>
              <w:left w:val="single" w:sz="4" w:space="0" w:color="auto"/>
              <w:bottom w:val="single" w:sz="4" w:space="0" w:color="auto"/>
              <w:right w:val="single" w:sz="4" w:space="0" w:color="auto"/>
            </w:tcBorders>
            <w:vAlign w:val="center"/>
          </w:tcPr>
          <w:p w14:paraId="786AFD29" w14:textId="77777777" w:rsidR="00AD579A" w:rsidRDefault="00AD579A" w:rsidP="004A7A24">
            <w:pPr>
              <w:jc w:val="center"/>
              <w:rPr>
                <w:rFonts w:cs="Times New Roman"/>
                <w:sz w:val="20"/>
                <w:szCs w:val="20"/>
                <w:lang w:val="lv-LV"/>
              </w:rPr>
            </w:pPr>
            <w:r w:rsidRPr="00FB38BE">
              <w:rPr>
                <w:rFonts w:cs="Times New Roman"/>
                <w:sz w:val="20"/>
                <w:szCs w:val="20"/>
                <w:lang w:val="lv-LV"/>
              </w:rPr>
              <w:t>ĪAS</w:t>
            </w:r>
          </w:p>
          <w:p w14:paraId="4308ED6B" w14:textId="74C1D5C3" w:rsidR="00BE64A6" w:rsidRPr="00FB38BE" w:rsidRDefault="00BE64A6" w:rsidP="004A7A24">
            <w:pPr>
              <w:jc w:val="center"/>
              <w:rPr>
                <w:rFonts w:cs="Times New Roman"/>
                <w:sz w:val="20"/>
                <w:szCs w:val="20"/>
                <w:lang w:val="lv-LV"/>
              </w:rPr>
            </w:pPr>
            <w:r>
              <w:rPr>
                <w:rFonts w:cs="Times New Roman"/>
                <w:sz w:val="20"/>
                <w:szCs w:val="20"/>
                <w:lang w:val="lv-LV"/>
              </w:rPr>
              <w:t>IUCN EN</w:t>
            </w:r>
          </w:p>
        </w:tc>
        <w:tc>
          <w:tcPr>
            <w:tcW w:w="1188" w:type="dxa"/>
            <w:tcBorders>
              <w:top w:val="single" w:sz="4" w:space="0" w:color="auto"/>
              <w:left w:val="single" w:sz="4" w:space="0" w:color="auto"/>
              <w:bottom w:val="single" w:sz="4" w:space="0" w:color="auto"/>
              <w:right w:val="single" w:sz="4" w:space="0" w:color="auto"/>
            </w:tcBorders>
            <w:vAlign w:val="center"/>
          </w:tcPr>
          <w:p w14:paraId="4888F50B" w14:textId="77777777" w:rsidR="00AD579A" w:rsidRPr="00FB38BE" w:rsidRDefault="00AD579A" w:rsidP="004A7A24">
            <w:pPr>
              <w:jc w:val="center"/>
              <w:rPr>
                <w:rFonts w:cs="Times New Roman"/>
                <w:sz w:val="20"/>
                <w:szCs w:val="20"/>
                <w:lang w:val="lv-LV"/>
              </w:rPr>
            </w:pPr>
            <w:r w:rsidRPr="00FB38BE">
              <w:rPr>
                <w:rFonts w:cs="Times New Roman"/>
                <w:sz w:val="20"/>
                <w:szCs w:val="20"/>
                <w:lang w:val="lv-LV"/>
              </w:rPr>
              <w:t>-</w:t>
            </w:r>
          </w:p>
        </w:tc>
        <w:tc>
          <w:tcPr>
            <w:tcW w:w="4302" w:type="dxa"/>
            <w:tcBorders>
              <w:top w:val="single" w:sz="4" w:space="0" w:color="auto"/>
              <w:left w:val="single" w:sz="4" w:space="0" w:color="auto"/>
              <w:bottom w:val="single" w:sz="4" w:space="0" w:color="auto"/>
              <w:right w:val="single" w:sz="4" w:space="0" w:color="auto"/>
            </w:tcBorders>
          </w:tcPr>
          <w:p w14:paraId="492D724C" w14:textId="77777777" w:rsidR="00AD579A" w:rsidRPr="00FB38BE" w:rsidRDefault="00AD579A" w:rsidP="00140500">
            <w:pPr>
              <w:jc w:val="both"/>
              <w:rPr>
                <w:rFonts w:cs="Times New Roman"/>
                <w:sz w:val="20"/>
                <w:szCs w:val="20"/>
                <w:lang w:val="lv-LV"/>
              </w:rPr>
            </w:pPr>
            <w:r w:rsidRPr="00FB38BE">
              <w:rPr>
                <w:rFonts w:cs="Times New Roman"/>
                <w:sz w:val="20"/>
                <w:szCs w:val="20"/>
                <w:lang w:val="lv-LV"/>
              </w:rPr>
              <w:t xml:space="preserve">Diezgan bieži, galvenokārt </w:t>
            </w:r>
            <w:proofErr w:type="spellStart"/>
            <w:r w:rsidRPr="00FB38BE">
              <w:rPr>
                <w:rFonts w:cs="Times New Roman"/>
                <w:sz w:val="20"/>
                <w:szCs w:val="20"/>
                <w:lang w:val="lv-LV"/>
              </w:rPr>
              <w:t>Austrumlatvijā</w:t>
            </w:r>
            <w:proofErr w:type="spellEnd"/>
            <w:r w:rsidRPr="00FB38BE">
              <w:rPr>
                <w:rFonts w:cs="Times New Roman"/>
                <w:sz w:val="20"/>
                <w:szCs w:val="20"/>
                <w:lang w:val="lv-LV"/>
              </w:rPr>
              <w:t>. Latvijā sasniedz areāla austrumu robežu. Aug purvos, it īpaši ar bagātu kaļķa saturu, purvainās pļavās, slapjos krūmājos (Andrušaitis, 2003).</w:t>
            </w:r>
          </w:p>
        </w:tc>
        <w:tc>
          <w:tcPr>
            <w:tcW w:w="3476" w:type="dxa"/>
            <w:tcBorders>
              <w:top w:val="single" w:sz="4" w:space="0" w:color="auto"/>
              <w:left w:val="single" w:sz="4" w:space="0" w:color="auto"/>
              <w:bottom w:val="single" w:sz="4" w:space="0" w:color="auto"/>
              <w:right w:val="single" w:sz="4" w:space="0" w:color="auto"/>
            </w:tcBorders>
          </w:tcPr>
          <w:p w14:paraId="6F86BC80" w14:textId="77777777" w:rsidR="00AD579A" w:rsidRPr="00FB38BE" w:rsidRDefault="00AD579A" w:rsidP="00140500">
            <w:pPr>
              <w:jc w:val="both"/>
              <w:rPr>
                <w:rFonts w:cs="Times New Roman"/>
                <w:sz w:val="20"/>
                <w:szCs w:val="20"/>
                <w:lang w:val="lv-LV"/>
              </w:rPr>
            </w:pPr>
            <w:r w:rsidRPr="00FB38BE">
              <w:rPr>
                <w:rFonts w:cs="Times New Roman"/>
                <w:sz w:val="20"/>
                <w:szCs w:val="20"/>
                <w:lang w:val="lv-LV"/>
              </w:rPr>
              <w:t>Apsekošanas laikā suga konstatēta teritorijas Z daļā Stompaku purvā. Teritorijā ir sastopami piemēroti biotopi, tāpēc iespējamas jaunas sugas atradnes.</w:t>
            </w:r>
          </w:p>
        </w:tc>
      </w:tr>
      <w:tr w:rsidR="00AD579A" w:rsidRPr="00621848" w14:paraId="301E0ABB" w14:textId="77777777" w:rsidTr="006F4F61">
        <w:tc>
          <w:tcPr>
            <w:tcW w:w="517" w:type="dxa"/>
            <w:tcBorders>
              <w:top w:val="single" w:sz="4" w:space="0" w:color="auto"/>
              <w:left w:val="single" w:sz="4" w:space="0" w:color="auto"/>
              <w:bottom w:val="single" w:sz="4" w:space="0" w:color="auto"/>
              <w:right w:val="single" w:sz="4" w:space="0" w:color="auto"/>
            </w:tcBorders>
          </w:tcPr>
          <w:p w14:paraId="09452886" w14:textId="77777777" w:rsidR="00AD579A" w:rsidRPr="00FB38BE" w:rsidRDefault="00AD579A" w:rsidP="00214C57">
            <w:pPr>
              <w:pStyle w:val="ListParagraph"/>
              <w:numPr>
                <w:ilvl w:val="0"/>
                <w:numId w:val="11"/>
              </w:numPr>
              <w:rPr>
                <w:rFonts w:cs="Times New Roman"/>
                <w:sz w:val="20"/>
                <w:szCs w:val="20"/>
                <w:lang w:val="lv-LV"/>
              </w:rPr>
            </w:pPr>
          </w:p>
        </w:tc>
        <w:tc>
          <w:tcPr>
            <w:tcW w:w="2903" w:type="dxa"/>
            <w:tcBorders>
              <w:top w:val="single" w:sz="4" w:space="0" w:color="auto"/>
              <w:left w:val="single" w:sz="4" w:space="0" w:color="auto"/>
              <w:bottom w:val="single" w:sz="4" w:space="0" w:color="auto"/>
              <w:right w:val="single" w:sz="4" w:space="0" w:color="auto"/>
            </w:tcBorders>
            <w:vAlign w:val="center"/>
          </w:tcPr>
          <w:p w14:paraId="3D3041B2" w14:textId="77777777" w:rsidR="00AD579A" w:rsidRPr="00FB38BE" w:rsidRDefault="00AD579A" w:rsidP="006F4F61">
            <w:pPr>
              <w:jc w:val="center"/>
              <w:rPr>
                <w:rFonts w:cs="Times New Roman"/>
                <w:sz w:val="20"/>
                <w:szCs w:val="20"/>
                <w:vertAlign w:val="superscript"/>
                <w:lang w:val="lv-LV"/>
              </w:rPr>
            </w:pPr>
            <w:r w:rsidRPr="00FB38BE">
              <w:rPr>
                <w:rFonts w:cs="Times New Roman"/>
                <w:sz w:val="20"/>
                <w:szCs w:val="20"/>
                <w:lang w:val="lv-LV"/>
              </w:rPr>
              <w:t>Smaržīgā naktsvijole</w:t>
            </w:r>
            <w:r w:rsidRPr="00FB38BE">
              <w:rPr>
                <w:rFonts w:cs="Times New Roman"/>
                <w:sz w:val="20"/>
                <w:szCs w:val="20"/>
                <w:vertAlign w:val="superscript"/>
                <w:lang w:val="lv-LV"/>
              </w:rPr>
              <w:t>4,5</w:t>
            </w:r>
          </w:p>
        </w:tc>
        <w:tc>
          <w:tcPr>
            <w:tcW w:w="2160" w:type="dxa"/>
            <w:tcBorders>
              <w:top w:val="single" w:sz="4" w:space="0" w:color="auto"/>
              <w:left w:val="single" w:sz="4" w:space="0" w:color="auto"/>
              <w:bottom w:val="single" w:sz="4" w:space="0" w:color="auto"/>
              <w:right w:val="single" w:sz="4" w:space="0" w:color="auto"/>
            </w:tcBorders>
            <w:vAlign w:val="center"/>
          </w:tcPr>
          <w:p w14:paraId="7F551929" w14:textId="77777777" w:rsidR="00AD579A" w:rsidRPr="00FB38BE" w:rsidRDefault="00AD579A" w:rsidP="006F4F61">
            <w:pPr>
              <w:jc w:val="center"/>
              <w:rPr>
                <w:rFonts w:cs="Times New Roman"/>
                <w:i/>
                <w:sz w:val="20"/>
                <w:szCs w:val="20"/>
                <w:lang w:val="lv-LV"/>
              </w:rPr>
            </w:pPr>
            <w:proofErr w:type="spellStart"/>
            <w:r w:rsidRPr="00FB38BE">
              <w:rPr>
                <w:rFonts w:cs="Times New Roman"/>
                <w:i/>
                <w:sz w:val="20"/>
                <w:szCs w:val="20"/>
                <w:lang w:val="lv-LV"/>
              </w:rPr>
              <w:t>Platanthera</w:t>
            </w:r>
            <w:proofErr w:type="spellEnd"/>
            <w:r w:rsidRPr="00FB38BE">
              <w:rPr>
                <w:rFonts w:cs="Times New Roman"/>
                <w:i/>
                <w:sz w:val="20"/>
                <w:szCs w:val="20"/>
                <w:lang w:val="lv-LV"/>
              </w:rPr>
              <w:t xml:space="preserve"> </w:t>
            </w:r>
            <w:proofErr w:type="spellStart"/>
            <w:r w:rsidRPr="00FB38BE">
              <w:rPr>
                <w:rFonts w:cs="Times New Roman"/>
                <w:i/>
                <w:sz w:val="20"/>
                <w:szCs w:val="20"/>
                <w:lang w:val="lv-LV"/>
              </w:rPr>
              <w:t>bifolia</w:t>
            </w:r>
            <w:proofErr w:type="spellEnd"/>
          </w:p>
        </w:tc>
        <w:tc>
          <w:tcPr>
            <w:tcW w:w="1530" w:type="dxa"/>
            <w:tcBorders>
              <w:top w:val="single" w:sz="4" w:space="0" w:color="auto"/>
              <w:left w:val="single" w:sz="4" w:space="0" w:color="auto"/>
              <w:bottom w:val="single" w:sz="4" w:space="0" w:color="auto"/>
              <w:right w:val="single" w:sz="4" w:space="0" w:color="auto"/>
            </w:tcBorders>
            <w:vAlign w:val="center"/>
          </w:tcPr>
          <w:p w14:paraId="6DC57B54" w14:textId="77777777" w:rsidR="00AD579A" w:rsidRDefault="00AD579A" w:rsidP="004A7A24">
            <w:pPr>
              <w:jc w:val="center"/>
              <w:rPr>
                <w:rFonts w:cs="Times New Roman"/>
                <w:sz w:val="20"/>
                <w:szCs w:val="20"/>
                <w:lang w:val="lv-LV"/>
              </w:rPr>
            </w:pPr>
            <w:r w:rsidRPr="00FB38BE">
              <w:rPr>
                <w:rFonts w:cs="Times New Roman"/>
                <w:sz w:val="20"/>
                <w:szCs w:val="20"/>
                <w:lang w:val="lv-LV"/>
              </w:rPr>
              <w:t>ĪAS</w:t>
            </w:r>
          </w:p>
          <w:p w14:paraId="7EB32F61" w14:textId="4C193D40" w:rsidR="00BE64A6" w:rsidRPr="00FB38BE" w:rsidRDefault="00BE64A6" w:rsidP="004A7A24">
            <w:pPr>
              <w:jc w:val="center"/>
              <w:rPr>
                <w:rFonts w:cs="Times New Roman"/>
                <w:sz w:val="20"/>
                <w:szCs w:val="20"/>
                <w:lang w:val="lv-LV"/>
              </w:rPr>
            </w:pPr>
            <w:r>
              <w:rPr>
                <w:rFonts w:cs="Times New Roman"/>
                <w:sz w:val="20"/>
                <w:szCs w:val="20"/>
                <w:lang w:val="lv-LV"/>
              </w:rPr>
              <w:t>IUCN LC</w:t>
            </w:r>
          </w:p>
        </w:tc>
        <w:tc>
          <w:tcPr>
            <w:tcW w:w="1188" w:type="dxa"/>
            <w:tcBorders>
              <w:top w:val="single" w:sz="4" w:space="0" w:color="auto"/>
              <w:left w:val="single" w:sz="4" w:space="0" w:color="auto"/>
              <w:bottom w:val="single" w:sz="4" w:space="0" w:color="auto"/>
              <w:right w:val="single" w:sz="4" w:space="0" w:color="auto"/>
            </w:tcBorders>
            <w:vAlign w:val="center"/>
          </w:tcPr>
          <w:p w14:paraId="3B2D9540" w14:textId="77777777" w:rsidR="00AD579A" w:rsidRPr="00FB38BE" w:rsidRDefault="00AD579A" w:rsidP="004A7A24">
            <w:pPr>
              <w:jc w:val="center"/>
              <w:rPr>
                <w:rFonts w:cs="Times New Roman"/>
                <w:sz w:val="20"/>
                <w:szCs w:val="20"/>
                <w:lang w:val="lv-LV"/>
              </w:rPr>
            </w:pPr>
            <w:r w:rsidRPr="00FB38BE">
              <w:rPr>
                <w:rFonts w:cs="Times New Roman"/>
                <w:sz w:val="20"/>
                <w:szCs w:val="20"/>
                <w:lang w:val="lv-LV"/>
              </w:rPr>
              <w:t>-</w:t>
            </w:r>
          </w:p>
        </w:tc>
        <w:tc>
          <w:tcPr>
            <w:tcW w:w="4302" w:type="dxa"/>
            <w:tcBorders>
              <w:top w:val="single" w:sz="4" w:space="0" w:color="auto"/>
              <w:left w:val="single" w:sz="4" w:space="0" w:color="auto"/>
              <w:bottom w:val="single" w:sz="4" w:space="0" w:color="auto"/>
              <w:right w:val="single" w:sz="4" w:space="0" w:color="auto"/>
            </w:tcBorders>
          </w:tcPr>
          <w:p w14:paraId="5EC37936" w14:textId="77777777" w:rsidR="00AD579A" w:rsidRPr="00FB38BE" w:rsidRDefault="00AD579A" w:rsidP="00140500">
            <w:pPr>
              <w:jc w:val="both"/>
              <w:rPr>
                <w:rFonts w:cs="Times New Roman"/>
                <w:sz w:val="20"/>
                <w:szCs w:val="20"/>
                <w:lang w:val="lv-LV"/>
              </w:rPr>
            </w:pPr>
            <w:r w:rsidRPr="00FB38BE">
              <w:rPr>
                <w:rFonts w:cs="Times New Roman"/>
                <w:sz w:val="20"/>
                <w:szCs w:val="20"/>
                <w:lang w:val="lv-LV"/>
              </w:rPr>
              <w:t xml:space="preserve">Nepietiekami apzināta suga. Diezgan bieži un vienmērīgi visā teritorijā. Aug nelielās grupās vai atsevišķi eksemplāri mēreni mitrās pļavās, mežmalās, upju un ezeru palieņu krūmājos, purvu malās, izcirtumos, egļu un bērzu vēros, egļu, apšu un ošu gāršās, bērzu un baltalkšņu dumbrājos, priežu un egļu </w:t>
            </w:r>
            <w:proofErr w:type="spellStart"/>
            <w:r w:rsidRPr="00FB38BE">
              <w:rPr>
                <w:rFonts w:cs="Times New Roman"/>
                <w:sz w:val="20"/>
                <w:szCs w:val="20"/>
                <w:lang w:val="lv-LV"/>
              </w:rPr>
              <w:t>mētrājos</w:t>
            </w:r>
            <w:proofErr w:type="spellEnd"/>
            <w:r w:rsidRPr="00FB38BE">
              <w:rPr>
                <w:rFonts w:cs="Times New Roman"/>
                <w:sz w:val="20"/>
                <w:szCs w:val="20"/>
                <w:lang w:val="lv-LV"/>
              </w:rPr>
              <w:t>, bērzu damakšņos un priežu silos (Andrušaitis, 2003).</w:t>
            </w:r>
          </w:p>
        </w:tc>
        <w:tc>
          <w:tcPr>
            <w:tcW w:w="3476" w:type="dxa"/>
            <w:tcBorders>
              <w:top w:val="single" w:sz="4" w:space="0" w:color="auto"/>
              <w:left w:val="single" w:sz="4" w:space="0" w:color="auto"/>
              <w:bottom w:val="single" w:sz="4" w:space="0" w:color="auto"/>
              <w:right w:val="single" w:sz="4" w:space="0" w:color="auto"/>
            </w:tcBorders>
          </w:tcPr>
          <w:p w14:paraId="0C0DF8F8" w14:textId="77777777" w:rsidR="00AD579A" w:rsidRPr="00FB38BE" w:rsidRDefault="00AD579A" w:rsidP="00140500">
            <w:pPr>
              <w:jc w:val="both"/>
              <w:rPr>
                <w:rFonts w:cs="Times New Roman"/>
                <w:sz w:val="20"/>
                <w:szCs w:val="20"/>
                <w:lang w:val="lv-LV"/>
              </w:rPr>
            </w:pPr>
            <w:r w:rsidRPr="00FB38BE">
              <w:rPr>
                <w:rFonts w:cs="Times New Roman"/>
                <w:sz w:val="20"/>
                <w:szCs w:val="20"/>
                <w:lang w:val="lv-LV"/>
              </w:rPr>
              <w:t>Suga DL teritorijā sastopama reti. Teritorijā ir sastopami piemēroti biotopi, tāpēc iespējamas jaunas sugas atradnes.</w:t>
            </w:r>
          </w:p>
          <w:p w14:paraId="0F14E83C" w14:textId="77777777" w:rsidR="00AD579A" w:rsidRPr="00FB38BE" w:rsidRDefault="00AD579A" w:rsidP="00140500">
            <w:pPr>
              <w:rPr>
                <w:rFonts w:cs="Times New Roman"/>
                <w:sz w:val="20"/>
                <w:szCs w:val="20"/>
                <w:lang w:val="lv-LV"/>
              </w:rPr>
            </w:pPr>
          </w:p>
        </w:tc>
      </w:tr>
      <w:tr w:rsidR="00AD579A" w:rsidRPr="00FB38BE" w14:paraId="5507E7FD" w14:textId="77777777" w:rsidTr="006F4F61">
        <w:tc>
          <w:tcPr>
            <w:tcW w:w="517" w:type="dxa"/>
            <w:tcBorders>
              <w:top w:val="single" w:sz="4" w:space="0" w:color="auto"/>
              <w:left w:val="single" w:sz="4" w:space="0" w:color="auto"/>
              <w:bottom w:val="single" w:sz="4" w:space="0" w:color="auto"/>
              <w:right w:val="single" w:sz="4" w:space="0" w:color="auto"/>
            </w:tcBorders>
          </w:tcPr>
          <w:p w14:paraId="0B8E85F9" w14:textId="77777777" w:rsidR="00AD579A" w:rsidRPr="00FB38BE" w:rsidRDefault="00AD579A" w:rsidP="00214C57">
            <w:pPr>
              <w:pStyle w:val="ListParagraph"/>
              <w:numPr>
                <w:ilvl w:val="0"/>
                <w:numId w:val="11"/>
              </w:numPr>
              <w:rPr>
                <w:rFonts w:cs="Times New Roman"/>
                <w:sz w:val="20"/>
                <w:szCs w:val="20"/>
                <w:lang w:val="lv-LV"/>
              </w:rPr>
            </w:pPr>
          </w:p>
        </w:tc>
        <w:tc>
          <w:tcPr>
            <w:tcW w:w="2903" w:type="dxa"/>
            <w:tcBorders>
              <w:top w:val="single" w:sz="4" w:space="0" w:color="auto"/>
              <w:left w:val="single" w:sz="4" w:space="0" w:color="auto"/>
              <w:bottom w:val="single" w:sz="4" w:space="0" w:color="auto"/>
              <w:right w:val="single" w:sz="4" w:space="0" w:color="auto"/>
            </w:tcBorders>
            <w:vAlign w:val="center"/>
          </w:tcPr>
          <w:p w14:paraId="75B6535B" w14:textId="77777777" w:rsidR="00AD579A" w:rsidRPr="00FB38BE" w:rsidRDefault="00AD579A" w:rsidP="006F4F61">
            <w:pPr>
              <w:jc w:val="center"/>
              <w:rPr>
                <w:rFonts w:cs="Times New Roman"/>
                <w:sz w:val="20"/>
                <w:szCs w:val="20"/>
                <w:vertAlign w:val="superscript"/>
                <w:lang w:val="lv-LV"/>
              </w:rPr>
            </w:pPr>
            <w:r w:rsidRPr="00FB38BE">
              <w:rPr>
                <w:rFonts w:cs="Times New Roman"/>
                <w:sz w:val="20"/>
                <w:szCs w:val="20"/>
                <w:lang w:val="lv-LV"/>
              </w:rPr>
              <w:t>Dižā jāņeglīte</w:t>
            </w:r>
            <w:r w:rsidRPr="00FB38BE">
              <w:rPr>
                <w:rFonts w:cs="Times New Roman"/>
                <w:sz w:val="20"/>
                <w:szCs w:val="20"/>
                <w:vertAlign w:val="superscript"/>
                <w:lang w:val="lv-LV"/>
              </w:rPr>
              <w:t>1</w:t>
            </w:r>
          </w:p>
        </w:tc>
        <w:tc>
          <w:tcPr>
            <w:tcW w:w="2160" w:type="dxa"/>
            <w:tcBorders>
              <w:top w:val="single" w:sz="4" w:space="0" w:color="auto"/>
              <w:left w:val="single" w:sz="4" w:space="0" w:color="auto"/>
              <w:bottom w:val="single" w:sz="4" w:space="0" w:color="auto"/>
              <w:right w:val="single" w:sz="4" w:space="0" w:color="auto"/>
            </w:tcBorders>
            <w:vAlign w:val="center"/>
          </w:tcPr>
          <w:p w14:paraId="6EA8C936" w14:textId="77777777" w:rsidR="00AD579A" w:rsidRPr="00FB38BE" w:rsidRDefault="00AD579A" w:rsidP="006F4F61">
            <w:pPr>
              <w:jc w:val="center"/>
              <w:rPr>
                <w:rFonts w:cs="Times New Roman"/>
                <w:i/>
                <w:sz w:val="20"/>
                <w:szCs w:val="20"/>
                <w:lang w:val="lv-LV"/>
              </w:rPr>
            </w:pPr>
            <w:proofErr w:type="spellStart"/>
            <w:r w:rsidRPr="00FB38BE">
              <w:rPr>
                <w:rFonts w:cs="Times New Roman"/>
                <w:i/>
                <w:sz w:val="20"/>
                <w:szCs w:val="20"/>
                <w:lang w:val="lv-LV"/>
              </w:rPr>
              <w:t>Pedicularis</w:t>
            </w:r>
            <w:proofErr w:type="spellEnd"/>
            <w:r w:rsidRPr="00FB38BE">
              <w:rPr>
                <w:rFonts w:cs="Times New Roman"/>
                <w:i/>
                <w:sz w:val="20"/>
                <w:szCs w:val="20"/>
                <w:lang w:val="lv-LV"/>
              </w:rPr>
              <w:t xml:space="preserve"> </w:t>
            </w:r>
            <w:proofErr w:type="spellStart"/>
            <w:r w:rsidRPr="00FB38BE">
              <w:rPr>
                <w:rFonts w:cs="Times New Roman"/>
                <w:i/>
                <w:sz w:val="20"/>
                <w:szCs w:val="20"/>
                <w:lang w:val="lv-LV"/>
              </w:rPr>
              <w:t>sceptrum-carolinum</w:t>
            </w:r>
            <w:proofErr w:type="spellEnd"/>
          </w:p>
        </w:tc>
        <w:tc>
          <w:tcPr>
            <w:tcW w:w="1530" w:type="dxa"/>
            <w:tcBorders>
              <w:top w:val="single" w:sz="4" w:space="0" w:color="auto"/>
              <w:left w:val="single" w:sz="4" w:space="0" w:color="auto"/>
              <w:bottom w:val="single" w:sz="4" w:space="0" w:color="auto"/>
              <w:right w:val="single" w:sz="4" w:space="0" w:color="auto"/>
            </w:tcBorders>
            <w:vAlign w:val="center"/>
          </w:tcPr>
          <w:p w14:paraId="2D5E2471" w14:textId="77777777" w:rsidR="00AD579A" w:rsidRDefault="00AD579A" w:rsidP="004A7A24">
            <w:pPr>
              <w:jc w:val="center"/>
              <w:rPr>
                <w:rFonts w:cs="Times New Roman"/>
                <w:sz w:val="20"/>
                <w:szCs w:val="20"/>
                <w:vertAlign w:val="superscript"/>
                <w:lang w:val="lv-LV"/>
              </w:rPr>
            </w:pPr>
            <w:r w:rsidRPr="00FB38BE">
              <w:rPr>
                <w:rFonts w:cs="Times New Roman"/>
                <w:sz w:val="20"/>
                <w:szCs w:val="20"/>
                <w:lang w:val="lv-LV"/>
              </w:rPr>
              <w:t>ĪAS</w:t>
            </w:r>
            <w:r w:rsidRPr="00FB38BE">
              <w:rPr>
                <w:rFonts w:cs="Times New Roman"/>
                <w:sz w:val="20"/>
                <w:szCs w:val="20"/>
                <w:vertAlign w:val="superscript"/>
                <w:lang w:val="lv-LV"/>
              </w:rPr>
              <w:t>1</w:t>
            </w:r>
          </w:p>
          <w:p w14:paraId="5C3BFFE5" w14:textId="1A06883D" w:rsidR="00BE64A6" w:rsidRPr="00FB38BE" w:rsidRDefault="00BE64A6" w:rsidP="004A7A24">
            <w:pPr>
              <w:jc w:val="center"/>
              <w:rPr>
                <w:rFonts w:cs="Times New Roman"/>
                <w:sz w:val="20"/>
                <w:szCs w:val="20"/>
                <w:lang w:val="lv-LV"/>
              </w:rPr>
            </w:pPr>
            <w:r>
              <w:rPr>
                <w:rFonts w:cs="Times New Roman"/>
                <w:sz w:val="20"/>
                <w:szCs w:val="20"/>
                <w:lang w:val="lv-LV"/>
              </w:rPr>
              <w:t>IUCN EN</w:t>
            </w:r>
          </w:p>
        </w:tc>
        <w:tc>
          <w:tcPr>
            <w:tcW w:w="1188" w:type="dxa"/>
            <w:tcBorders>
              <w:top w:val="single" w:sz="4" w:space="0" w:color="auto"/>
              <w:left w:val="single" w:sz="4" w:space="0" w:color="auto"/>
              <w:bottom w:val="single" w:sz="4" w:space="0" w:color="auto"/>
              <w:right w:val="single" w:sz="4" w:space="0" w:color="auto"/>
            </w:tcBorders>
            <w:vAlign w:val="center"/>
          </w:tcPr>
          <w:p w14:paraId="04D4E7F6" w14:textId="77777777" w:rsidR="00AD579A" w:rsidRPr="00FB38BE" w:rsidRDefault="00AD579A" w:rsidP="004A7A24">
            <w:pPr>
              <w:jc w:val="center"/>
              <w:rPr>
                <w:rFonts w:cs="Times New Roman"/>
                <w:sz w:val="20"/>
                <w:szCs w:val="20"/>
                <w:lang w:val="lv-LV"/>
              </w:rPr>
            </w:pPr>
            <w:r w:rsidRPr="00FB38BE">
              <w:rPr>
                <w:rFonts w:cs="Times New Roman"/>
                <w:sz w:val="20"/>
                <w:szCs w:val="20"/>
                <w:lang w:val="lv-LV"/>
              </w:rPr>
              <w:t>-</w:t>
            </w:r>
          </w:p>
        </w:tc>
        <w:tc>
          <w:tcPr>
            <w:tcW w:w="4302" w:type="dxa"/>
            <w:tcBorders>
              <w:top w:val="single" w:sz="4" w:space="0" w:color="auto"/>
              <w:left w:val="single" w:sz="4" w:space="0" w:color="auto"/>
              <w:bottom w:val="single" w:sz="4" w:space="0" w:color="auto"/>
              <w:right w:val="single" w:sz="4" w:space="0" w:color="auto"/>
            </w:tcBorders>
          </w:tcPr>
          <w:p w14:paraId="76D36DD4" w14:textId="77777777" w:rsidR="00AD579A" w:rsidRPr="00FB38BE" w:rsidRDefault="00AD579A" w:rsidP="00140500">
            <w:pPr>
              <w:jc w:val="both"/>
              <w:rPr>
                <w:rFonts w:cs="Times New Roman"/>
                <w:sz w:val="20"/>
                <w:szCs w:val="20"/>
                <w:lang w:val="lv-LV"/>
              </w:rPr>
            </w:pPr>
            <w:r w:rsidRPr="00FB38BE">
              <w:rPr>
                <w:rFonts w:cs="Times New Roman"/>
                <w:sz w:val="20"/>
                <w:szCs w:val="20"/>
                <w:lang w:val="lv-LV"/>
              </w:rPr>
              <w:t xml:space="preserve">Samērā reti, visā teritorijā, galvenokārt piejūras zemienē un </w:t>
            </w:r>
            <w:proofErr w:type="spellStart"/>
            <w:r w:rsidRPr="00FB38BE">
              <w:rPr>
                <w:rFonts w:cs="Times New Roman"/>
                <w:sz w:val="20"/>
                <w:szCs w:val="20"/>
                <w:lang w:val="lv-LV"/>
              </w:rPr>
              <w:t>Viduslatvijā</w:t>
            </w:r>
            <w:proofErr w:type="spellEnd"/>
            <w:r w:rsidRPr="00FB38BE">
              <w:rPr>
                <w:rFonts w:cs="Times New Roman"/>
                <w:sz w:val="20"/>
                <w:szCs w:val="20"/>
                <w:lang w:val="lv-LV"/>
              </w:rPr>
              <w:t>. Aug nelielās grupās vai atsevišķi eksemplāri zemajos purvos, purvainās pļavās un krūmājos (Andrušaitis, 2003).</w:t>
            </w:r>
          </w:p>
        </w:tc>
        <w:tc>
          <w:tcPr>
            <w:tcW w:w="3476" w:type="dxa"/>
            <w:tcBorders>
              <w:top w:val="single" w:sz="4" w:space="0" w:color="auto"/>
              <w:left w:val="single" w:sz="4" w:space="0" w:color="auto"/>
              <w:bottom w:val="single" w:sz="4" w:space="0" w:color="auto"/>
              <w:right w:val="single" w:sz="4" w:space="0" w:color="auto"/>
            </w:tcBorders>
          </w:tcPr>
          <w:p w14:paraId="28295754" w14:textId="77777777" w:rsidR="00AD579A" w:rsidRPr="00FB38BE" w:rsidRDefault="00AD579A" w:rsidP="00140500">
            <w:pPr>
              <w:jc w:val="both"/>
              <w:rPr>
                <w:rFonts w:cs="Times New Roman"/>
                <w:sz w:val="20"/>
                <w:szCs w:val="20"/>
                <w:lang w:val="lv-LV"/>
              </w:rPr>
            </w:pPr>
            <w:r w:rsidRPr="00FB38BE">
              <w:rPr>
                <w:rFonts w:cs="Times New Roman"/>
                <w:sz w:val="20"/>
                <w:szCs w:val="20"/>
                <w:lang w:val="lv-LV"/>
              </w:rPr>
              <w:t xml:space="preserve">Pēdējo reizi suga DP teritorijā konstatēta 1956. gadā. DP teritorijā ļoti maz sugai piemērotu biotopu, veicot </w:t>
            </w:r>
            <w:proofErr w:type="spellStart"/>
            <w:r w:rsidRPr="00FB38BE">
              <w:rPr>
                <w:rFonts w:cs="Times New Roman"/>
                <w:sz w:val="20"/>
                <w:szCs w:val="20"/>
                <w:lang w:val="lv-LV"/>
              </w:rPr>
              <w:t>apsekojumus</w:t>
            </w:r>
            <w:proofErr w:type="spellEnd"/>
            <w:r w:rsidRPr="00FB38BE">
              <w:rPr>
                <w:rFonts w:cs="Times New Roman"/>
                <w:sz w:val="20"/>
                <w:szCs w:val="20"/>
                <w:lang w:val="lv-LV"/>
              </w:rPr>
              <w:t xml:space="preserve"> dabā suga netika konstatēta. Iespējams suga teritorijā ir izzudusi.</w:t>
            </w:r>
          </w:p>
        </w:tc>
      </w:tr>
    </w:tbl>
    <w:p w14:paraId="2B5BB0C6" w14:textId="77777777" w:rsidR="00AD579A" w:rsidRPr="00FB38BE" w:rsidRDefault="00AD579A" w:rsidP="00AD579A">
      <w:pPr>
        <w:ind w:right="5334"/>
        <w:jc w:val="both"/>
        <w:rPr>
          <w:rFonts w:cs="Times New Roman"/>
          <w:b/>
          <w:sz w:val="16"/>
          <w:szCs w:val="16"/>
          <w:lang w:val="lv-LV"/>
        </w:rPr>
      </w:pPr>
      <w:r w:rsidRPr="00FB38BE">
        <w:rPr>
          <w:rFonts w:cs="Times New Roman"/>
          <w:b/>
          <w:spacing w:val="-3"/>
          <w:sz w:val="16"/>
          <w:szCs w:val="16"/>
          <w:lang w:val="lv-LV"/>
        </w:rPr>
        <w:t>P</w:t>
      </w:r>
      <w:r w:rsidRPr="00FB38BE">
        <w:rPr>
          <w:rFonts w:cs="Times New Roman"/>
          <w:b/>
          <w:sz w:val="16"/>
          <w:szCs w:val="16"/>
          <w:lang w:val="lv-LV"/>
        </w:rPr>
        <w:t>AS</w:t>
      </w:r>
      <w:r w:rsidRPr="00FB38BE">
        <w:rPr>
          <w:rFonts w:cs="Times New Roman"/>
          <w:b/>
          <w:spacing w:val="1"/>
          <w:sz w:val="16"/>
          <w:szCs w:val="16"/>
          <w:lang w:val="lv-LV"/>
        </w:rPr>
        <w:t>K</w:t>
      </w:r>
      <w:r w:rsidRPr="00FB38BE">
        <w:rPr>
          <w:rFonts w:cs="Times New Roman"/>
          <w:b/>
          <w:sz w:val="16"/>
          <w:szCs w:val="16"/>
          <w:lang w:val="lv-LV"/>
        </w:rPr>
        <w:t>A</w:t>
      </w:r>
      <w:r w:rsidRPr="00FB38BE">
        <w:rPr>
          <w:rFonts w:cs="Times New Roman"/>
          <w:b/>
          <w:spacing w:val="1"/>
          <w:sz w:val="16"/>
          <w:szCs w:val="16"/>
          <w:lang w:val="lv-LV"/>
        </w:rPr>
        <w:t>ID</w:t>
      </w:r>
      <w:r w:rsidRPr="00FB38BE">
        <w:rPr>
          <w:rFonts w:cs="Times New Roman"/>
          <w:b/>
          <w:spacing w:val="-1"/>
          <w:sz w:val="16"/>
          <w:szCs w:val="16"/>
          <w:lang w:val="lv-LV"/>
        </w:rPr>
        <w:t>R</w:t>
      </w:r>
      <w:r w:rsidRPr="00FB38BE">
        <w:rPr>
          <w:rFonts w:cs="Times New Roman"/>
          <w:b/>
          <w:sz w:val="16"/>
          <w:szCs w:val="16"/>
          <w:lang w:val="lv-LV"/>
        </w:rPr>
        <w:t>O</w:t>
      </w:r>
      <w:r w:rsidRPr="00FB38BE">
        <w:rPr>
          <w:rFonts w:cs="Times New Roman"/>
          <w:b/>
          <w:spacing w:val="-1"/>
          <w:sz w:val="16"/>
          <w:szCs w:val="16"/>
          <w:lang w:val="lv-LV"/>
        </w:rPr>
        <w:t>J</w:t>
      </w:r>
      <w:r w:rsidRPr="00FB38BE">
        <w:rPr>
          <w:rFonts w:cs="Times New Roman"/>
          <w:b/>
          <w:spacing w:val="3"/>
          <w:sz w:val="16"/>
          <w:szCs w:val="16"/>
          <w:lang w:val="lv-LV"/>
        </w:rPr>
        <w:t>U</w:t>
      </w:r>
      <w:r w:rsidRPr="00FB38BE">
        <w:rPr>
          <w:rFonts w:cs="Times New Roman"/>
          <w:b/>
          <w:spacing w:val="-3"/>
          <w:sz w:val="16"/>
          <w:szCs w:val="16"/>
          <w:lang w:val="lv-LV"/>
        </w:rPr>
        <w:t>M</w:t>
      </w:r>
      <w:r w:rsidRPr="00FB38BE">
        <w:rPr>
          <w:rFonts w:cs="Times New Roman"/>
          <w:b/>
          <w:sz w:val="16"/>
          <w:szCs w:val="16"/>
          <w:lang w:val="lv-LV"/>
        </w:rPr>
        <w:t>I</w:t>
      </w:r>
      <w:r w:rsidRPr="00FB38BE">
        <w:rPr>
          <w:rFonts w:cs="Times New Roman"/>
          <w:b/>
          <w:spacing w:val="-11"/>
          <w:sz w:val="16"/>
          <w:szCs w:val="16"/>
          <w:lang w:val="lv-LV"/>
        </w:rPr>
        <w:t xml:space="preserve"> </w:t>
      </w:r>
      <w:r w:rsidRPr="00FB38BE">
        <w:rPr>
          <w:rFonts w:cs="Times New Roman"/>
          <w:b/>
          <w:spacing w:val="1"/>
          <w:sz w:val="16"/>
          <w:szCs w:val="16"/>
          <w:lang w:val="lv-LV"/>
        </w:rPr>
        <w:t>U</w:t>
      </w:r>
      <w:r w:rsidRPr="00FB38BE">
        <w:rPr>
          <w:rFonts w:cs="Times New Roman"/>
          <w:b/>
          <w:sz w:val="16"/>
          <w:szCs w:val="16"/>
          <w:lang w:val="lv-LV"/>
        </w:rPr>
        <w:t>N</w:t>
      </w:r>
      <w:r w:rsidRPr="00FB38BE">
        <w:rPr>
          <w:rFonts w:cs="Times New Roman"/>
          <w:b/>
          <w:spacing w:val="-2"/>
          <w:sz w:val="16"/>
          <w:szCs w:val="16"/>
          <w:lang w:val="lv-LV"/>
        </w:rPr>
        <w:t xml:space="preserve"> </w:t>
      </w:r>
      <w:r w:rsidRPr="00FB38BE">
        <w:rPr>
          <w:rFonts w:cs="Times New Roman"/>
          <w:b/>
          <w:sz w:val="16"/>
          <w:szCs w:val="16"/>
          <w:lang w:val="lv-LV"/>
        </w:rPr>
        <w:t>A</w:t>
      </w:r>
      <w:r w:rsidRPr="00FB38BE">
        <w:rPr>
          <w:rFonts w:cs="Times New Roman"/>
          <w:b/>
          <w:spacing w:val="1"/>
          <w:sz w:val="16"/>
          <w:szCs w:val="16"/>
          <w:lang w:val="lv-LV"/>
        </w:rPr>
        <w:t>P</w:t>
      </w:r>
      <w:r w:rsidRPr="00FB38BE">
        <w:rPr>
          <w:rFonts w:cs="Times New Roman"/>
          <w:b/>
          <w:spacing w:val="-1"/>
          <w:sz w:val="16"/>
          <w:szCs w:val="16"/>
          <w:lang w:val="lv-LV"/>
        </w:rPr>
        <w:t>Z</w:t>
      </w:r>
      <w:r w:rsidRPr="00FB38BE">
        <w:rPr>
          <w:rFonts w:cs="Times New Roman"/>
          <w:spacing w:val="-2"/>
          <w:sz w:val="16"/>
          <w:szCs w:val="16"/>
          <w:lang w:val="lv-LV"/>
        </w:rPr>
        <w:t>Ī</w:t>
      </w:r>
      <w:r w:rsidRPr="00FB38BE">
        <w:rPr>
          <w:rFonts w:cs="Times New Roman"/>
          <w:b/>
          <w:spacing w:val="-1"/>
          <w:sz w:val="16"/>
          <w:szCs w:val="16"/>
          <w:lang w:val="lv-LV"/>
        </w:rPr>
        <w:t>M</w:t>
      </w:r>
      <w:r w:rsidRPr="00FB38BE">
        <w:rPr>
          <w:rFonts w:cs="Times New Roman"/>
          <w:spacing w:val="-1"/>
          <w:sz w:val="16"/>
          <w:szCs w:val="16"/>
          <w:lang w:val="lv-LV"/>
        </w:rPr>
        <w:t>Ē</w:t>
      </w:r>
      <w:r w:rsidRPr="00FB38BE">
        <w:rPr>
          <w:rFonts w:cs="Times New Roman"/>
          <w:b/>
          <w:spacing w:val="-1"/>
          <w:sz w:val="16"/>
          <w:szCs w:val="16"/>
          <w:lang w:val="lv-LV"/>
        </w:rPr>
        <w:t>J</w:t>
      </w:r>
      <w:r w:rsidRPr="00FB38BE">
        <w:rPr>
          <w:rFonts w:cs="Times New Roman"/>
          <w:b/>
          <w:spacing w:val="3"/>
          <w:sz w:val="16"/>
          <w:szCs w:val="16"/>
          <w:lang w:val="lv-LV"/>
        </w:rPr>
        <w:t>U</w:t>
      </w:r>
      <w:r w:rsidRPr="00FB38BE">
        <w:rPr>
          <w:rFonts w:cs="Times New Roman"/>
          <w:b/>
          <w:spacing w:val="-3"/>
          <w:sz w:val="16"/>
          <w:szCs w:val="16"/>
          <w:lang w:val="lv-LV"/>
        </w:rPr>
        <w:t>M</w:t>
      </w:r>
      <w:r w:rsidRPr="00FB38BE">
        <w:rPr>
          <w:rFonts w:cs="Times New Roman"/>
          <w:b/>
          <w:sz w:val="16"/>
          <w:szCs w:val="16"/>
          <w:lang w:val="lv-LV"/>
        </w:rPr>
        <w:t>I:</w:t>
      </w:r>
    </w:p>
    <w:p w14:paraId="779969ED" w14:textId="77777777" w:rsidR="00AD579A" w:rsidRPr="00FB38BE" w:rsidRDefault="00AD579A" w:rsidP="00AD579A">
      <w:pPr>
        <w:jc w:val="both"/>
        <w:rPr>
          <w:rFonts w:cs="Times New Roman"/>
          <w:sz w:val="16"/>
          <w:szCs w:val="16"/>
          <w:lang w:val="lv-LV"/>
        </w:rPr>
      </w:pPr>
      <w:r w:rsidRPr="00FB38BE">
        <w:rPr>
          <w:rFonts w:cs="Times New Roman"/>
          <w:b/>
          <w:sz w:val="16"/>
          <w:szCs w:val="16"/>
          <w:lang w:val="lv-LV"/>
        </w:rPr>
        <w:t>Aizsardzības stāvokļa novērtējums atbilstoši ziņojumā Eiropas Komisijai (ES ziņojums, 2019) lietotajiem apzīmējumiem (norāda tikai Biotopu direktīvā iekļautajām sugām):</w:t>
      </w:r>
    </w:p>
    <w:tbl>
      <w:tblPr>
        <w:tblStyle w:val="TableGrid"/>
        <w:tblW w:w="0" w:type="auto"/>
        <w:tblLook w:val="04A0" w:firstRow="1" w:lastRow="0" w:firstColumn="1" w:lastColumn="0" w:noHBand="0" w:noVBand="1"/>
      </w:tblPr>
      <w:tblGrid>
        <w:gridCol w:w="704"/>
        <w:gridCol w:w="8646"/>
      </w:tblGrid>
      <w:tr w:rsidR="00AD579A" w:rsidRPr="00FB38BE" w14:paraId="5473F069" w14:textId="77777777" w:rsidTr="00140500">
        <w:tc>
          <w:tcPr>
            <w:tcW w:w="704" w:type="dxa"/>
            <w:tcBorders>
              <w:top w:val="single" w:sz="4" w:space="0" w:color="auto"/>
              <w:left w:val="single" w:sz="4" w:space="0" w:color="auto"/>
              <w:bottom w:val="single" w:sz="4" w:space="0" w:color="auto"/>
              <w:right w:val="single" w:sz="4" w:space="0" w:color="auto"/>
            </w:tcBorders>
            <w:shd w:val="clear" w:color="auto" w:fill="92D050"/>
          </w:tcPr>
          <w:p w14:paraId="5381ACAC" w14:textId="77777777" w:rsidR="00AD579A" w:rsidRPr="00FB38BE" w:rsidRDefault="00AD579A" w:rsidP="00140500">
            <w:pPr>
              <w:jc w:val="both"/>
              <w:rPr>
                <w:rFonts w:cs="Times New Roman"/>
                <w:sz w:val="16"/>
                <w:szCs w:val="16"/>
                <w:shd w:val="clear" w:color="auto" w:fill="FFC000"/>
                <w:lang w:val="lv-LV"/>
              </w:rPr>
            </w:pPr>
          </w:p>
        </w:tc>
        <w:tc>
          <w:tcPr>
            <w:tcW w:w="8646" w:type="dxa"/>
            <w:tcBorders>
              <w:top w:val="nil"/>
              <w:left w:val="single" w:sz="4" w:space="0" w:color="auto"/>
              <w:bottom w:val="nil"/>
              <w:right w:val="nil"/>
            </w:tcBorders>
          </w:tcPr>
          <w:p w14:paraId="30CA1AD3" w14:textId="77777777" w:rsidR="00AD579A" w:rsidRPr="00FB38BE" w:rsidRDefault="00AD579A" w:rsidP="00140500">
            <w:pPr>
              <w:jc w:val="both"/>
              <w:rPr>
                <w:rFonts w:cs="Times New Roman"/>
                <w:sz w:val="16"/>
                <w:szCs w:val="16"/>
                <w:shd w:val="clear" w:color="auto" w:fill="FFC000"/>
                <w:lang w:val="lv-LV"/>
              </w:rPr>
            </w:pPr>
            <w:r w:rsidRPr="00FB38BE">
              <w:rPr>
                <w:rFonts w:cs="Times New Roman"/>
                <w:sz w:val="16"/>
                <w:szCs w:val="16"/>
                <w:shd w:val="clear" w:color="auto" w:fill="FFFFFF" w:themeFill="background1"/>
                <w:lang w:val="lv-LV"/>
              </w:rPr>
              <w:t>FV</w:t>
            </w:r>
            <w:r w:rsidRPr="00FB38BE">
              <w:rPr>
                <w:rFonts w:cs="Times New Roman"/>
                <w:sz w:val="16"/>
                <w:szCs w:val="16"/>
                <w:lang w:val="lv-LV"/>
              </w:rPr>
              <w:t>: Aizsardzības stāvoklis labvēlīgs (</w:t>
            </w:r>
            <w:proofErr w:type="spellStart"/>
            <w:r w:rsidRPr="00FB38BE">
              <w:rPr>
                <w:rFonts w:cs="Times New Roman"/>
                <w:sz w:val="16"/>
                <w:szCs w:val="16"/>
                <w:lang w:val="lv-LV"/>
              </w:rPr>
              <w:t>Favourable</w:t>
            </w:r>
            <w:proofErr w:type="spellEnd"/>
            <w:r w:rsidRPr="00FB38BE">
              <w:rPr>
                <w:rFonts w:cs="Times New Roman"/>
                <w:sz w:val="16"/>
                <w:szCs w:val="16"/>
                <w:lang w:val="lv-LV"/>
              </w:rPr>
              <w:t>);</w:t>
            </w:r>
          </w:p>
        </w:tc>
      </w:tr>
      <w:tr w:rsidR="00AD579A" w:rsidRPr="00FB38BE" w14:paraId="3E0A0014" w14:textId="77777777" w:rsidTr="00140500">
        <w:tc>
          <w:tcPr>
            <w:tcW w:w="704" w:type="dxa"/>
            <w:tcBorders>
              <w:top w:val="single" w:sz="4" w:space="0" w:color="auto"/>
              <w:left w:val="single" w:sz="4" w:space="0" w:color="auto"/>
              <w:bottom w:val="single" w:sz="4" w:space="0" w:color="auto"/>
              <w:right w:val="single" w:sz="4" w:space="0" w:color="auto"/>
            </w:tcBorders>
            <w:shd w:val="clear" w:color="auto" w:fill="FFC000"/>
          </w:tcPr>
          <w:p w14:paraId="7EDACB3A" w14:textId="77777777" w:rsidR="00AD579A" w:rsidRPr="00FB38BE" w:rsidRDefault="00AD579A" w:rsidP="00140500">
            <w:pPr>
              <w:jc w:val="both"/>
              <w:rPr>
                <w:rFonts w:cs="Times New Roman"/>
                <w:sz w:val="16"/>
                <w:szCs w:val="16"/>
                <w:shd w:val="clear" w:color="auto" w:fill="FFC000"/>
                <w:lang w:val="lv-LV"/>
              </w:rPr>
            </w:pPr>
          </w:p>
        </w:tc>
        <w:tc>
          <w:tcPr>
            <w:tcW w:w="8646" w:type="dxa"/>
            <w:tcBorders>
              <w:top w:val="nil"/>
              <w:left w:val="single" w:sz="4" w:space="0" w:color="auto"/>
              <w:bottom w:val="nil"/>
              <w:right w:val="nil"/>
            </w:tcBorders>
          </w:tcPr>
          <w:p w14:paraId="2AB35D2B" w14:textId="77777777" w:rsidR="00AD579A" w:rsidRPr="00FB38BE" w:rsidRDefault="00AD579A" w:rsidP="00140500">
            <w:pPr>
              <w:jc w:val="both"/>
              <w:rPr>
                <w:rFonts w:cs="Times New Roman"/>
                <w:sz w:val="16"/>
                <w:szCs w:val="16"/>
                <w:lang w:val="lv-LV"/>
              </w:rPr>
            </w:pPr>
            <w:r w:rsidRPr="00FB38BE">
              <w:rPr>
                <w:rFonts w:cs="Times New Roman"/>
                <w:sz w:val="16"/>
                <w:szCs w:val="16"/>
                <w:lang w:val="lv-LV"/>
              </w:rPr>
              <w:t>U1: Aizsardzības stāvoklis nelabvēlīgs-nepietiekams (</w:t>
            </w:r>
            <w:proofErr w:type="spellStart"/>
            <w:r w:rsidRPr="00FB38BE">
              <w:rPr>
                <w:rFonts w:cs="Times New Roman"/>
                <w:sz w:val="16"/>
                <w:szCs w:val="16"/>
                <w:lang w:val="lv-LV"/>
              </w:rPr>
              <w:t>Unfavourable-Inadequate</w:t>
            </w:r>
            <w:proofErr w:type="spellEnd"/>
            <w:r w:rsidRPr="00FB38BE">
              <w:rPr>
                <w:rFonts w:cs="Times New Roman"/>
                <w:sz w:val="16"/>
                <w:szCs w:val="16"/>
                <w:lang w:val="lv-LV"/>
              </w:rPr>
              <w:t xml:space="preserve">); </w:t>
            </w:r>
          </w:p>
        </w:tc>
      </w:tr>
      <w:tr w:rsidR="00AD579A" w:rsidRPr="00FB38BE" w14:paraId="50889AC0" w14:textId="77777777" w:rsidTr="00140500">
        <w:tc>
          <w:tcPr>
            <w:tcW w:w="704" w:type="dxa"/>
            <w:tcBorders>
              <w:top w:val="single" w:sz="4" w:space="0" w:color="auto"/>
              <w:left w:val="single" w:sz="4" w:space="0" w:color="auto"/>
              <w:bottom w:val="single" w:sz="4" w:space="0" w:color="auto"/>
              <w:right w:val="single" w:sz="4" w:space="0" w:color="auto"/>
            </w:tcBorders>
            <w:shd w:val="clear" w:color="auto" w:fill="FF0000"/>
          </w:tcPr>
          <w:p w14:paraId="20B1E7B8" w14:textId="77777777" w:rsidR="00AD579A" w:rsidRPr="00FB38BE" w:rsidRDefault="00AD579A" w:rsidP="00140500">
            <w:pPr>
              <w:jc w:val="both"/>
              <w:rPr>
                <w:rFonts w:cs="Times New Roman"/>
                <w:sz w:val="16"/>
                <w:szCs w:val="16"/>
                <w:shd w:val="clear" w:color="auto" w:fill="FFC000"/>
                <w:lang w:val="lv-LV"/>
              </w:rPr>
            </w:pPr>
          </w:p>
        </w:tc>
        <w:tc>
          <w:tcPr>
            <w:tcW w:w="8646" w:type="dxa"/>
            <w:tcBorders>
              <w:top w:val="nil"/>
              <w:left w:val="single" w:sz="4" w:space="0" w:color="auto"/>
              <w:bottom w:val="nil"/>
              <w:right w:val="nil"/>
            </w:tcBorders>
          </w:tcPr>
          <w:p w14:paraId="64133943" w14:textId="77777777" w:rsidR="00AD579A" w:rsidRPr="00FB38BE" w:rsidRDefault="00AD579A" w:rsidP="00140500">
            <w:pPr>
              <w:jc w:val="both"/>
              <w:rPr>
                <w:rFonts w:cs="Times New Roman"/>
                <w:sz w:val="16"/>
                <w:szCs w:val="16"/>
                <w:lang w:val="lv-LV"/>
              </w:rPr>
            </w:pPr>
            <w:r w:rsidRPr="00FB38BE">
              <w:rPr>
                <w:rFonts w:cs="Times New Roman"/>
                <w:sz w:val="16"/>
                <w:szCs w:val="16"/>
                <w:lang w:val="lv-LV"/>
              </w:rPr>
              <w:t>U2: Aizsardzības stāvoklis nelabvēlīgs-slikts (</w:t>
            </w:r>
            <w:proofErr w:type="spellStart"/>
            <w:r w:rsidRPr="00FB38BE">
              <w:rPr>
                <w:rFonts w:cs="Times New Roman"/>
                <w:sz w:val="16"/>
                <w:szCs w:val="16"/>
                <w:lang w:val="lv-LV"/>
              </w:rPr>
              <w:t>Unfavourable</w:t>
            </w:r>
            <w:proofErr w:type="spellEnd"/>
            <w:r w:rsidRPr="00FB38BE">
              <w:rPr>
                <w:rFonts w:cs="Times New Roman"/>
                <w:sz w:val="16"/>
                <w:szCs w:val="16"/>
                <w:lang w:val="lv-LV"/>
              </w:rPr>
              <w:t>-Bad);</w:t>
            </w:r>
          </w:p>
        </w:tc>
      </w:tr>
      <w:tr w:rsidR="00AD579A" w:rsidRPr="00FB38BE" w14:paraId="4EB0BDC2" w14:textId="77777777" w:rsidTr="00140500">
        <w:trPr>
          <w:trHeight w:val="58"/>
        </w:trPr>
        <w:tc>
          <w:tcPr>
            <w:tcW w:w="70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23A5A8AB" w14:textId="77777777" w:rsidR="00AD579A" w:rsidRPr="00FB38BE" w:rsidRDefault="00AD579A" w:rsidP="00140500">
            <w:pPr>
              <w:jc w:val="both"/>
              <w:rPr>
                <w:rFonts w:cs="Times New Roman"/>
                <w:sz w:val="16"/>
                <w:szCs w:val="16"/>
                <w:shd w:val="clear" w:color="auto" w:fill="FFC000"/>
                <w:lang w:val="lv-LV"/>
              </w:rPr>
            </w:pPr>
          </w:p>
        </w:tc>
        <w:tc>
          <w:tcPr>
            <w:tcW w:w="8646" w:type="dxa"/>
            <w:tcBorders>
              <w:top w:val="nil"/>
              <w:left w:val="single" w:sz="4" w:space="0" w:color="auto"/>
              <w:bottom w:val="nil"/>
              <w:right w:val="nil"/>
            </w:tcBorders>
          </w:tcPr>
          <w:p w14:paraId="254477B2" w14:textId="77777777" w:rsidR="00AD579A" w:rsidRPr="00FB38BE" w:rsidRDefault="00AD579A" w:rsidP="00140500">
            <w:pPr>
              <w:jc w:val="both"/>
              <w:rPr>
                <w:rFonts w:cs="Times New Roman"/>
                <w:sz w:val="16"/>
                <w:szCs w:val="16"/>
                <w:lang w:val="lv-LV"/>
              </w:rPr>
            </w:pPr>
            <w:r w:rsidRPr="00FB38BE">
              <w:rPr>
                <w:rFonts w:cs="Times New Roman"/>
                <w:sz w:val="16"/>
                <w:szCs w:val="16"/>
                <w:lang w:val="lv-LV"/>
              </w:rPr>
              <w:t>XX: Aizsardzības stāvoklis nezināms (</w:t>
            </w:r>
            <w:proofErr w:type="spellStart"/>
            <w:r w:rsidRPr="00FB38BE">
              <w:rPr>
                <w:rFonts w:cs="Times New Roman"/>
                <w:sz w:val="16"/>
                <w:szCs w:val="16"/>
                <w:lang w:val="lv-LV"/>
              </w:rPr>
              <w:t>Unknown</w:t>
            </w:r>
            <w:proofErr w:type="spellEnd"/>
            <w:r w:rsidRPr="00FB38BE">
              <w:rPr>
                <w:rFonts w:cs="Times New Roman"/>
                <w:sz w:val="16"/>
                <w:szCs w:val="16"/>
                <w:lang w:val="lv-LV"/>
              </w:rPr>
              <w:t>).</w:t>
            </w:r>
          </w:p>
        </w:tc>
      </w:tr>
    </w:tbl>
    <w:p w14:paraId="6D6C8A00" w14:textId="520A33C5" w:rsidR="00AD579A" w:rsidRDefault="00AD579A" w:rsidP="00AD579A">
      <w:pPr>
        <w:spacing w:after="240"/>
        <w:jc w:val="both"/>
        <w:rPr>
          <w:rFonts w:cs="Times New Roman"/>
          <w:sz w:val="16"/>
          <w:szCs w:val="16"/>
          <w:lang w:val="lv-LV"/>
        </w:rPr>
      </w:pPr>
      <w:r w:rsidRPr="00FB38BE">
        <w:rPr>
          <w:rFonts w:cs="Times New Roman"/>
          <w:b/>
          <w:sz w:val="16"/>
          <w:szCs w:val="16"/>
          <w:lang w:val="lv-LV"/>
        </w:rPr>
        <w:t>Apzīmējumi aizsardzības stāvokļa tendencei:</w:t>
      </w:r>
      <w:r w:rsidRPr="00FB38BE">
        <w:rPr>
          <w:rFonts w:cs="Times New Roman"/>
          <w:sz w:val="16"/>
          <w:szCs w:val="16"/>
          <w:lang w:val="lv-LV"/>
        </w:rPr>
        <w:t xml:space="preserve"> “+” – uzlabojas; “-” – pasliktinās; “=” – stabils; “x” – nezināms. </w:t>
      </w:r>
    </w:p>
    <w:p w14:paraId="43048CCA" w14:textId="77777777" w:rsidR="00BE64A6" w:rsidRPr="00D6671D" w:rsidRDefault="00BE64A6" w:rsidP="00BE64A6">
      <w:pPr>
        <w:jc w:val="both"/>
        <w:rPr>
          <w:rFonts w:cstheme="minorHAnsi"/>
          <w:sz w:val="16"/>
          <w:szCs w:val="14"/>
          <w:lang w:val="lv-LV"/>
        </w:rPr>
      </w:pPr>
      <w:r w:rsidRPr="00D6671D">
        <w:rPr>
          <w:i/>
          <w:sz w:val="16"/>
          <w:szCs w:val="14"/>
          <w:lang w:val="lv-LV"/>
        </w:rPr>
        <w:t xml:space="preserve">IUCN – </w:t>
      </w:r>
      <w:r w:rsidRPr="00D6671D">
        <w:rPr>
          <w:iCs/>
          <w:sz w:val="16"/>
          <w:szCs w:val="14"/>
          <w:lang w:val="lv-LV"/>
        </w:rPr>
        <w:t>sugas apdraudētības pakāpe Latvijā pēc LIFE projekta LIFE FOR SPECIES „</w:t>
      </w:r>
      <w:r w:rsidRPr="00D6671D">
        <w:rPr>
          <w:i/>
          <w:sz w:val="16"/>
          <w:szCs w:val="14"/>
          <w:lang w:val="lv-LV"/>
        </w:rPr>
        <w:t>Apdraudētas sugas Latvijā: uzlabotas zināšanas un kapacitāte, informācijas aprite un izpratne</w:t>
      </w:r>
      <w:r w:rsidRPr="00D6671D">
        <w:rPr>
          <w:iCs/>
          <w:sz w:val="16"/>
          <w:szCs w:val="14"/>
          <w:lang w:val="lv-LV"/>
        </w:rPr>
        <w:t>”</w:t>
      </w:r>
    </w:p>
    <w:p w14:paraId="77F7099F" w14:textId="77777777" w:rsidR="00AD579A" w:rsidRPr="00FB38BE" w:rsidRDefault="00AD579A" w:rsidP="00AD579A">
      <w:pPr>
        <w:rPr>
          <w:rFonts w:cs="Times New Roman"/>
          <w:sz w:val="16"/>
          <w:szCs w:val="16"/>
          <w:lang w:val="lv-LV"/>
        </w:rPr>
      </w:pPr>
      <w:r w:rsidRPr="00FB38BE">
        <w:rPr>
          <w:rFonts w:cs="Times New Roman"/>
          <w:sz w:val="16"/>
          <w:szCs w:val="16"/>
          <w:lang w:val="lv-LV"/>
        </w:rPr>
        <w:t xml:space="preserve">Datu avoti: 1 – </w:t>
      </w:r>
      <w:proofErr w:type="spellStart"/>
      <w:r w:rsidRPr="00FB38BE">
        <w:rPr>
          <w:rFonts w:cs="Times New Roman"/>
          <w:sz w:val="16"/>
          <w:szCs w:val="16"/>
          <w:lang w:val="lv-LV"/>
        </w:rPr>
        <w:t>Фатаре</w:t>
      </w:r>
      <w:proofErr w:type="spellEnd"/>
      <w:r w:rsidRPr="00FB38BE">
        <w:rPr>
          <w:rFonts w:cs="Times New Roman"/>
          <w:sz w:val="16"/>
          <w:szCs w:val="16"/>
          <w:lang w:val="lv-LV"/>
        </w:rPr>
        <w:t xml:space="preserve">, 1980; 2 – SDF (Standard </w:t>
      </w:r>
      <w:proofErr w:type="spellStart"/>
      <w:r w:rsidRPr="00FB38BE">
        <w:rPr>
          <w:rFonts w:cs="Times New Roman"/>
          <w:sz w:val="16"/>
          <w:szCs w:val="16"/>
          <w:lang w:val="lv-LV"/>
        </w:rPr>
        <w:t>data</w:t>
      </w:r>
      <w:proofErr w:type="spellEnd"/>
      <w:r w:rsidRPr="00FB38BE">
        <w:rPr>
          <w:rFonts w:cs="Times New Roman"/>
          <w:sz w:val="16"/>
          <w:szCs w:val="16"/>
          <w:lang w:val="lv-LV"/>
        </w:rPr>
        <w:t xml:space="preserve"> </w:t>
      </w:r>
      <w:proofErr w:type="spellStart"/>
      <w:r w:rsidRPr="00FB38BE">
        <w:rPr>
          <w:rFonts w:cs="Times New Roman"/>
          <w:sz w:val="16"/>
          <w:szCs w:val="16"/>
          <w:lang w:val="lv-LV"/>
        </w:rPr>
        <w:t>form</w:t>
      </w:r>
      <w:proofErr w:type="spellEnd"/>
      <w:r w:rsidRPr="00FB38BE">
        <w:rPr>
          <w:rFonts w:cs="Times New Roman"/>
          <w:sz w:val="16"/>
          <w:szCs w:val="16"/>
          <w:lang w:val="lv-LV"/>
        </w:rPr>
        <w:t>); 3 – Dabas aizsardzības plāns 2006; 4 – Dabas datu pārvaldības sistēmā “Ozols” (dati iekļauj: vecās aizsargājamo augu sugu atradnes; Dabas skaitīšanas datus un Dabas datus); 5 – Plāna izstrādes laikā iegūtie dati.</w:t>
      </w:r>
    </w:p>
    <w:p w14:paraId="5B39210E" w14:textId="77777777" w:rsidR="00AD579A" w:rsidRPr="00FB38BE" w:rsidRDefault="00AD579A" w:rsidP="00AD579A">
      <w:pPr>
        <w:rPr>
          <w:rFonts w:cs="Times New Roman"/>
          <w:lang w:val="lv-LV"/>
        </w:rPr>
      </w:pPr>
    </w:p>
    <w:p w14:paraId="39B5FF83" w14:textId="4BB9E24D" w:rsidR="00AD579A" w:rsidRPr="00FB38BE" w:rsidRDefault="00421283" w:rsidP="00AD579A">
      <w:pPr>
        <w:ind w:left="-993"/>
        <w:jc w:val="both"/>
        <w:rPr>
          <w:rFonts w:cs="Times New Roman"/>
          <w:b/>
          <w:i/>
          <w:sz w:val="20"/>
          <w:szCs w:val="20"/>
          <w:lang w:val="lv-LV"/>
        </w:rPr>
      </w:pPr>
      <w:r w:rsidRPr="00FB38BE">
        <w:rPr>
          <w:rFonts w:cs="Times New Roman"/>
          <w:b/>
          <w:i/>
          <w:sz w:val="20"/>
          <w:szCs w:val="20"/>
          <w:lang w:val="lv-LV"/>
        </w:rPr>
        <w:t>4</w:t>
      </w:r>
      <w:r w:rsidR="00D21FA3" w:rsidRPr="00FB38BE">
        <w:rPr>
          <w:rFonts w:cs="Times New Roman"/>
          <w:b/>
          <w:i/>
          <w:sz w:val="20"/>
          <w:szCs w:val="20"/>
          <w:lang w:val="lv-LV"/>
        </w:rPr>
        <w:t>.4.</w:t>
      </w:r>
      <w:r w:rsidR="001A6457" w:rsidRPr="00FB38BE">
        <w:rPr>
          <w:rFonts w:cs="Times New Roman"/>
          <w:b/>
          <w:i/>
          <w:sz w:val="20"/>
          <w:szCs w:val="20"/>
          <w:lang w:val="lv-LV"/>
        </w:rPr>
        <w:t>1.</w:t>
      </w:r>
      <w:r w:rsidR="00D21FA3" w:rsidRPr="00FB38BE">
        <w:rPr>
          <w:rFonts w:cs="Times New Roman"/>
          <w:b/>
          <w:i/>
          <w:sz w:val="20"/>
          <w:szCs w:val="20"/>
          <w:lang w:val="lv-LV"/>
        </w:rPr>
        <w:t>2</w:t>
      </w:r>
      <w:r w:rsidR="00AD579A" w:rsidRPr="00FB38BE">
        <w:rPr>
          <w:rFonts w:cs="Times New Roman"/>
          <w:b/>
          <w:i/>
          <w:sz w:val="20"/>
          <w:szCs w:val="20"/>
          <w:lang w:val="lv-LV"/>
        </w:rPr>
        <w:t xml:space="preserve">. tabula. </w:t>
      </w:r>
      <w:r w:rsidR="00AD579A" w:rsidRPr="00FB38BE">
        <w:rPr>
          <w:rFonts w:cs="Times New Roman"/>
          <w:b/>
          <w:bCs/>
          <w:i/>
          <w:sz w:val="20"/>
          <w:szCs w:val="20"/>
          <w:lang w:val="lv-LV"/>
        </w:rPr>
        <w:t>Biotopu</w:t>
      </w:r>
      <w:r w:rsidR="00AD579A" w:rsidRPr="00FB38BE">
        <w:rPr>
          <w:rFonts w:cs="Times New Roman"/>
          <w:b/>
          <w:i/>
          <w:sz w:val="20"/>
          <w:szCs w:val="20"/>
          <w:lang w:val="lv-LV"/>
        </w:rPr>
        <w:t xml:space="preserve"> direktīvas pielikumos iekļauto vaskulāro augu sugu populāciju lielums un sugu dzīvotņu platība </w:t>
      </w:r>
    </w:p>
    <w:tbl>
      <w:tblPr>
        <w:tblW w:w="15573"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3648"/>
        <w:gridCol w:w="1350"/>
        <w:gridCol w:w="1260"/>
        <w:gridCol w:w="2700"/>
        <w:gridCol w:w="1992"/>
        <w:gridCol w:w="1559"/>
        <w:gridCol w:w="2389"/>
      </w:tblGrid>
      <w:tr w:rsidR="00AD579A" w:rsidRPr="00621848" w14:paraId="25F11D77" w14:textId="77777777" w:rsidTr="00140500">
        <w:tc>
          <w:tcPr>
            <w:tcW w:w="675" w:type="dxa"/>
            <w:vMerge w:val="restart"/>
            <w:shd w:val="clear" w:color="auto" w:fill="E2EFD9" w:themeFill="accent6" w:themeFillTint="33"/>
            <w:vAlign w:val="center"/>
          </w:tcPr>
          <w:p w14:paraId="16180DDF" w14:textId="77777777" w:rsidR="00AD579A" w:rsidRPr="00FB38BE" w:rsidRDefault="00AD579A" w:rsidP="00140500">
            <w:pPr>
              <w:jc w:val="center"/>
              <w:rPr>
                <w:rFonts w:cs="Times New Roman"/>
                <w:b/>
                <w:bCs/>
                <w:sz w:val="20"/>
                <w:szCs w:val="20"/>
                <w:lang w:val="lv-LV"/>
              </w:rPr>
            </w:pPr>
            <w:r w:rsidRPr="00FB38BE">
              <w:rPr>
                <w:rFonts w:cs="Times New Roman"/>
                <w:b/>
                <w:bCs/>
                <w:sz w:val="20"/>
                <w:szCs w:val="20"/>
                <w:lang w:val="lv-LV"/>
              </w:rPr>
              <w:t>Nr. p.k.</w:t>
            </w:r>
          </w:p>
        </w:tc>
        <w:tc>
          <w:tcPr>
            <w:tcW w:w="3648" w:type="dxa"/>
            <w:vMerge w:val="restart"/>
            <w:shd w:val="clear" w:color="auto" w:fill="E2EFD9" w:themeFill="accent6" w:themeFillTint="33"/>
            <w:vAlign w:val="center"/>
          </w:tcPr>
          <w:p w14:paraId="33D8F037" w14:textId="77777777" w:rsidR="00AD579A" w:rsidRPr="00FB38BE" w:rsidRDefault="00AD579A" w:rsidP="00140500">
            <w:pPr>
              <w:jc w:val="center"/>
              <w:rPr>
                <w:rFonts w:cs="Times New Roman"/>
                <w:b/>
                <w:bCs/>
                <w:sz w:val="20"/>
                <w:szCs w:val="20"/>
                <w:lang w:val="lv-LV"/>
              </w:rPr>
            </w:pPr>
            <w:r w:rsidRPr="00FB38BE">
              <w:rPr>
                <w:rFonts w:cs="Times New Roman"/>
                <w:b/>
                <w:bCs/>
                <w:sz w:val="20"/>
                <w:szCs w:val="20"/>
                <w:lang w:val="lv-LV"/>
              </w:rPr>
              <w:t>Sugas nosaukums (latviski un latīniski)</w:t>
            </w:r>
          </w:p>
        </w:tc>
        <w:tc>
          <w:tcPr>
            <w:tcW w:w="2610" w:type="dxa"/>
            <w:gridSpan w:val="2"/>
            <w:shd w:val="clear" w:color="auto" w:fill="E2EFD9" w:themeFill="accent6" w:themeFillTint="33"/>
            <w:vAlign w:val="center"/>
          </w:tcPr>
          <w:p w14:paraId="24843D68" w14:textId="77777777" w:rsidR="00AD579A" w:rsidRPr="00FB38BE" w:rsidRDefault="00AD579A" w:rsidP="00140500">
            <w:pPr>
              <w:jc w:val="center"/>
              <w:rPr>
                <w:rFonts w:cs="Times New Roman"/>
                <w:b/>
                <w:bCs/>
                <w:sz w:val="20"/>
                <w:szCs w:val="20"/>
                <w:lang w:val="lv-LV"/>
              </w:rPr>
            </w:pPr>
            <w:r w:rsidRPr="00FB38BE">
              <w:rPr>
                <w:rFonts w:cs="Times New Roman"/>
                <w:b/>
                <w:bCs/>
                <w:sz w:val="20"/>
                <w:szCs w:val="20"/>
                <w:lang w:val="lv-LV"/>
              </w:rPr>
              <w:t>Sugas populācijas lielums teritorijā (indivīdu skaits)</w:t>
            </w:r>
          </w:p>
        </w:tc>
        <w:tc>
          <w:tcPr>
            <w:tcW w:w="2700" w:type="dxa"/>
            <w:vMerge w:val="restart"/>
            <w:shd w:val="clear" w:color="auto" w:fill="E2EFD9" w:themeFill="accent6" w:themeFillTint="33"/>
            <w:vAlign w:val="center"/>
          </w:tcPr>
          <w:p w14:paraId="003486F1" w14:textId="77777777" w:rsidR="00AD579A" w:rsidRPr="00FB38BE" w:rsidRDefault="00AD579A" w:rsidP="00140500">
            <w:pPr>
              <w:jc w:val="center"/>
              <w:rPr>
                <w:rFonts w:cs="Times New Roman"/>
                <w:b/>
                <w:bCs/>
                <w:sz w:val="20"/>
                <w:szCs w:val="20"/>
                <w:lang w:val="lv-LV"/>
              </w:rPr>
            </w:pPr>
            <w:r w:rsidRPr="00FB38BE">
              <w:rPr>
                <w:rFonts w:cs="Times New Roman"/>
                <w:b/>
                <w:bCs/>
                <w:sz w:val="20"/>
                <w:szCs w:val="20"/>
                <w:lang w:val="lv-LV"/>
              </w:rPr>
              <w:t xml:space="preserve">Teritorijā esošās sugas populācijas attiecība (%) pret sugas populāciju </w:t>
            </w:r>
            <w:r w:rsidRPr="00FB38BE">
              <w:rPr>
                <w:rFonts w:cs="Times New Roman"/>
                <w:b/>
                <w:bCs/>
                <w:i/>
                <w:iCs/>
                <w:sz w:val="20"/>
                <w:szCs w:val="20"/>
                <w:lang w:val="lv-LV"/>
              </w:rPr>
              <w:t>Natura 2000</w:t>
            </w:r>
            <w:r w:rsidRPr="00FB38BE">
              <w:rPr>
                <w:rFonts w:cs="Times New Roman"/>
                <w:b/>
                <w:bCs/>
                <w:sz w:val="20"/>
                <w:szCs w:val="20"/>
                <w:lang w:val="lv-LV"/>
              </w:rPr>
              <w:t xml:space="preserve"> teritorijās Latvijā kopumā</w:t>
            </w:r>
          </w:p>
        </w:tc>
        <w:tc>
          <w:tcPr>
            <w:tcW w:w="1992" w:type="dxa"/>
            <w:vMerge w:val="restart"/>
            <w:shd w:val="clear" w:color="auto" w:fill="E2EFD9" w:themeFill="accent6" w:themeFillTint="33"/>
            <w:vAlign w:val="center"/>
          </w:tcPr>
          <w:p w14:paraId="7A297BF4" w14:textId="77777777" w:rsidR="00AD579A" w:rsidRPr="00FB38BE" w:rsidRDefault="00AD579A" w:rsidP="00140500">
            <w:pPr>
              <w:jc w:val="center"/>
              <w:rPr>
                <w:rFonts w:cs="Times New Roman"/>
                <w:b/>
                <w:bCs/>
                <w:sz w:val="20"/>
                <w:szCs w:val="20"/>
                <w:lang w:val="lv-LV"/>
              </w:rPr>
            </w:pPr>
            <w:r w:rsidRPr="00FB38BE">
              <w:rPr>
                <w:rFonts w:cs="Times New Roman"/>
                <w:b/>
                <w:bCs/>
                <w:sz w:val="20"/>
                <w:szCs w:val="20"/>
                <w:lang w:val="lv-LV"/>
              </w:rPr>
              <w:t>Teritorijā esošās sugas populācijas attiecība (%) pret sugas populāciju valstī</w:t>
            </w:r>
          </w:p>
        </w:tc>
        <w:tc>
          <w:tcPr>
            <w:tcW w:w="1559" w:type="dxa"/>
            <w:vMerge w:val="restart"/>
            <w:shd w:val="clear" w:color="auto" w:fill="E2EFD9" w:themeFill="accent6" w:themeFillTint="33"/>
            <w:vAlign w:val="center"/>
          </w:tcPr>
          <w:p w14:paraId="24852685" w14:textId="77777777" w:rsidR="00AD579A" w:rsidRPr="00FB38BE" w:rsidRDefault="00AD579A" w:rsidP="00140500">
            <w:pPr>
              <w:jc w:val="center"/>
              <w:rPr>
                <w:rFonts w:cs="Times New Roman"/>
                <w:b/>
                <w:bCs/>
                <w:sz w:val="20"/>
                <w:szCs w:val="20"/>
                <w:lang w:val="lv-LV"/>
              </w:rPr>
            </w:pPr>
            <w:r w:rsidRPr="00FB38BE">
              <w:rPr>
                <w:rFonts w:cs="Times New Roman"/>
                <w:b/>
                <w:bCs/>
                <w:sz w:val="20"/>
                <w:szCs w:val="20"/>
                <w:lang w:val="lv-LV"/>
              </w:rPr>
              <w:t>Sugas dzīvotnes platība (ha)</w:t>
            </w:r>
          </w:p>
        </w:tc>
        <w:tc>
          <w:tcPr>
            <w:tcW w:w="2389" w:type="dxa"/>
            <w:vMerge w:val="restart"/>
            <w:shd w:val="clear" w:color="auto" w:fill="E2EFD9" w:themeFill="accent6" w:themeFillTint="33"/>
            <w:vAlign w:val="center"/>
          </w:tcPr>
          <w:p w14:paraId="23238D51" w14:textId="77777777" w:rsidR="00AD579A" w:rsidRPr="00FB38BE" w:rsidRDefault="00AD579A" w:rsidP="00140500">
            <w:pPr>
              <w:jc w:val="center"/>
              <w:rPr>
                <w:rFonts w:cs="Times New Roman"/>
                <w:b/>
                <w:bCs/>
                <w:sz w:val="20"/>
                <w:szCs w:val="20"/>
                <w:lang w:val="lv-LV"/>
              </w:rPr>
            </w:pPr>
            <w:r w:rsidRPr="00FB38BE">
              <w:rPr>
                <w:rFonts w:cs="Times New Roman"/>
                <w:b/>
                <w:bCs/>
                <w:sz w:val="20"/>
                <w:szCs w:val="20"/>
                <w:lang w:val="lv-LV"/>
              </w:rPr>
              <w:t xml:space="preserve">Sugas dzīvotnes platības attiecība (%) pret sugas dzīvotnes platību </w:t>
            </w:r>
            <w:r w:rsidRPr="00FB38BE">
              <w:rPr>
                <w:rFonts w:cs="Times New Roman"/>
                <w:b/>
                <w:bCs/>
                <w:i/>
                <w:iCs/>
                <w:sz w:val="20"/>
                <w:szCs w:val="20"/>
                <w:lang w:val="lv-LV"/>
              </w:rPr>
              <w:t>Natura 2000</w:t>
            </w:r>
            <w:r w:rsidRPr="00FB38BE">
              <w:rPr>
                <w:rFonts w:cs="Times New Roman"/>
                <w:b/>
                <w:bCs/>
                <w:sz w:val="20"/>
                <w:szCs w:val="20"/>
                <w:lang w:val="lv-LV"/>
              </w:rPr>
              <w:t xml:space="preserve"> teritorijās Latvijā kopumā</w:t>
            </w:r>
          </w:p>
        </w:tc>
      </w:tr>
      <w:tr w:rsidR="00AD579A" w:rsidRPr="00FB38BE" w14:paraId="043F156E" w14:textId="77777777" w:rsidTr="00140500">
        <w:trPr>
          <w:trHeight w:val="720"/>
        </w:trPr>
        <w:tc>
          <w:tcPr>
            <w:tcW w:w="675" w:type="dxa"/>
            <w:vMerge/>
          </w:tcPr>
          <w:p w14:paraId="2E042B2F" w14:textId="77777777" w:rsidR="00AD579A" w:rsidRPr="00FB38BE" w:rsidRDefault="00AD579A" w:rsidP="00140500">
            <w:pPr>
              <w:jc w:val="center"/>
              <w:rPr>
                <w:rFonts w:cs="Times New Roman"/>
                <w:sz w:val="20"/>
                <w:szCs w:val="20"/>
                <w:lang w:val="lv-LV"/>
              </w:rPr>
            </w:pPr>
          </w:p>
        </w:tc>
        <w:tc>
          <w:tcPr>
            <w:tcW w:w="3648" w:type="dxa"/>
            <w:vMerge/>
          </w:tcPr>
          <w:p w14:paraId="70F97274" w14:textId="77777777" w:rsidR="00AD579A" w:rsidRPr="00FB38BE" w:rsidRDefault="00AD579A" w:rsidP="00140500">
            <w:pPr>
              <w:jc w:val="center"/>
              <w:rPr>
                <w:rFonts w:cs="Times New Roman"/>
                <w:sz w:val="20"/>
                <w:szCs w:val="20"/>
                <w:lang w:val="lv-LV"/>
              </w:rPr>
            </w:pPr>
          </w:p>
        </w:tc>
        <w:tc>
          <w:tcPr>
            <w:tcW w:w="1350" w:type="dxa"/>
            <w:shd w:val="clear" w:color="auto" w:fill="E2EFD9" w:themeFill="accent6" w:themeFillTint="33"/>
            <w:vAlign w:val="center"/>
          </w:tcPr>
          <w:p w14:paraId="2CA8B7D0" w14:textId="77777777" w:rsidR="00AD579A" w:rsidRPr="00FB38BE" w:rsidRDefault="00AD579A" w:rsidP="00140500">
            <w:pPr>
              <w:jc w:val="center"/>
              <w:rPr>
                <w:rFonts w:cs="Times New Roman"/>
                <w:b/>
                <w:bCs/>
                <w:sz w:val="20"/>
                <w:szCs w:val="20"/>
                <w:lang w:val="lv-LV"/>
              </w:rPr>
            </w:pPr>
            <w:r w:rsidRPr="00FB38BE">
              <w:rPr>
                <w:rFonts w:cs="Times New Roman"/>
                <w:b/>
                <w:bCs/>
                <w:sz w:val="20"/>
                <w:szCs w:val="20"/>
                <w:lang w:val="lv-LV"/>
              </w:rPr>
              <w:t>Min.</w:t>
            </w:r>
          </w:p>
        </w:tc>
        <w:tc>
          <w:tcPr>
            <w:tcW w:w="1260" w:type="dxa"/>
            <w:shd w:val="clear" w:color="auto" w:fill="E2EFD9" w:themeFill="accent6" w:themeFillTint="33"/>
            <w:vAlign w:val="center"/>
          </w:tcPr>
          <w:p w14:paraId="5FA08126" w14:textId="77777777" w:rsidR="00AD579A" w:rsidRPr="00FB38BE" w:rsidRDefault="00AD579A" w:rsidP="00140500">
            <w:pPr>
              <w:jc w:val="center"/>
              <w:rPr>
                <w:rFonts w:cs="Times New Roman"/>
                <w:b/>
                <w:bCs/>
                <w:sz w:val="20"/>
                <w:szCs w:val="20"/>
                <w:lang w:val="lv-LV"/>
              </w:rPr>
            </w:pPr>
            <w:r w:rsidRPr="00FB38BE">
              <w:rPr>
                <w:rFonts w:cs="Times New Roman"/>
                <w:b/>
                <w:bCs/>
                <w:sz w:val="20"/>
                <w:szCs w:val="20"/>
                <w:lang w:val="lv-LV"/>
              </w:rPr>
              <w:t>Maks.</w:t>
            </w:r>
          </w:p>
        </w:tc>
        <w:tc>
          <w:tcPr>
            <w:tcW w:w="2700" w:type="dxa"/>
            <w:vMerge/>
          </w:tcPr>
          <w:p w14:paraId="2B877FCC" w14:textId="77777777" w:rsidR="00AD579A" w:rsidRPr="00FB38BE" w:rsidRDefault="00AD579A" w:rsidP="00140500">
            <w:pPr>
              <w:jc w:val="center"/>
              <w:rPr>
                <w:rFonts w:cs="Times New Roman"/>
                <w:sz w:val="20"/>
                <w:szCs w:val="20"/>
                <w:lang w:val="lv-LV"/>
              </w:rPr>
            </w:pPr>
          </w:p>
        </w:tc>
        <w:tc>
          <w:tcPr>
            <w:tcW w:w="1992" w:type="dxa"/>
            <w:vMerge/>
          </w:tcPr>
          <w:p w14:paraId="083E8BA8" w14:textId="77777777" w:rsidR="00AD579A" w:rsidRPr="00FB38BE" w:rsidRDefault="00AD579A" w:rsidP="00140500">
            <w:pPr>
              <w:jc w:val="center"/>
              <w:rPr>
                <w:rFonts w:cs="Times New Roman"/>
                <w:sz w:val="20"/>
                <w:szCs w:val="20"/>
                <w:lang w:val="lv-LV"/>
              </w:rPr>
            </w:pPr>
          </w:p>
        </w:tc>
        <w:tc>
          <w:tcPr>
            <w:tcW w:w="1559" w:type="dxa"/>
            <w:vMerge/>
          </w:tcPr>
          <w:p w14:paraId="628057A3" w14:textId="77777777" w:rsidR="00AD579A" w:rsidRPr="00FB38BE" w:rsidRDefault="00AD579A" w:rsidP="00140500">
            <w:pPr>
              <w:jc w:val="center"/>
              <w:rPr>
                <w:rFonts w:cs="Times New Roman"/>
                <w:sz w:val="20"/>
                <w:szCs w:val="20"/>
                <w:lang w:val="lv-LV"/>
              </w:rPr>
            </w:pPr>
          </w:p>
        </w:tc>
        <w:tc>
          <w:tcPr>
            <w:tcW w:w="2389" w:type="dxa"/>
            <w:vMerge/>
          </w:tcPr>
          <w:p w14:paraId="70AEFD7A" w14:textId="77777777" w:rsidR="00AD579A" w:rsidRPr="00FB38BE" w:rsidRDefault="00AD579A" w:rsidP="00140500">
            <w:pPr>
              <w:jc w:val="center"/>
              <w:rPr>
                <w:rFonts w:cs="Times New Roman"/>
                <w:sz w:val="20"/>
                <w:szCs w:val="20"/>
                <w:lang w:val="lv-LV"/>
              </w:rPr>
            </w:pPr>
          </w:p>
        </w:tc>
      </w:tr>
      <w:tr w:rsidR="00AD579A" w:rsidRPr="00FB38BE" w14:paraId="2D4CC92E" w14:textId="77777777" w:rsidTr="00140500">
        <w:trPr>
          <w:trHeight w:val="260"/>
        </w:trPr>
        <w:tc>
          <w:tcPr>
            <w:tcW w:w="675" w:type="dxa"/>
          </w:tcPr>
          <w:p w14:paraId="0325C3DA" w14:textId="77777777" w:rsidR="00AD579A" w:rsidRPr="00FB38BE" w:rsidRDefault="00AD579A" w:rsidP="00140500">
            <w:pPr>
              <w:jc w:val="center"/>
              <w:rPr>
                <w:rFonts w:cs="Times New Roman"/>
                <w:sz w:val="20"/>
                <w:szCs w:val="20"/>
                <w:lang w:val="lv-LV"/>
              </w:rPr>
            </w:pPr>
            <w:r w:rsidRPr="00FB38BE">
              <w:rPr>
                <w:rFonts w:cs="Times New Roman"/>
                <w:sz w:val="20"/>
                <w:szCs w:val="20"/>
                <w:lang w:val="lv-LV"/>
              </w:rPr>
              <w:t>1.</w:t>
            </w:r>
          </w:p>
        </w:tc>
        <w:tc>
          <w:tcPr>
            <w:tcW w:w="3648" w:type="dxa"/>
          </w:tcPr>
          <w:p w14:paraId="5AD74016" w14:textId="77777777" w:rsidR="00AD579A" w:rsidRPr="00FB38BE" w:rsidRDefault="00AD579A" w:rsidP="00140500">
            <w:pPr>
              <w:rPr>
                <w:rFonts w:cs="Times New Roman"/>
                <w:bCs/>
                <w:spacing w:val="1"/>
                <w:sz w:val="20"/>
                <w:szCs w:val="20"/>
                <w:lang w:val="lv-LV"/>
              </w:rPr>
            </w:pPr>
            <w:r w:rsidRPr="00FB38BE">
              <w:rPr>
                <w:rFonts w:cs="Times New Roman"/>
                <w:sz w:val="20"/>
                <w:szCs w:val="20"/>
                <w:lang w:val="lv-LV"/>
              </w:rPr>
              <w:t xml:space="preserve">Spilvainais </w:t>
            </w:r>
            <w:proofErr w:type="spellStart"/>
            <w:r w:rsidRPr="00FB38BE">
              <w:rPr>
                <w:rFonts w:cs="Times New Roman"/>
                <w:sz w:val="20"/>
                <w:szCs w:val="20"/>
                <w:lang w:val="lv-LV"/>
              </w:rPr>
              <w:t>ancītis</w:t>
            </w:r>
            <w:proofErr w:type="spellEnd"/>
            <w:r w:rsidRPr="00FB38BE">
              <w:rPr>
                <w:rFonts w:cs="Times New Roman"/>
                <w:sz w:val="20"/>
                <w:szCs w:val="20"/>
                <w:lang w:val="lv-LV"/>
              </w:rPr>
              <w:t xml:space="preserve"> </w:t>
            </w:r>
            <w:proofErr w:type="spellStart"/>
            <w:r w:rsidRPr="00FB38BE">
              <w:rPr>
                <w:rFonts w:cs="Times New Roman"/>
                <w:i/>
                <w:sz w:val="20"/>
                <w:szCs w:val="20"/>
                <w:lang w:val="lv-LV"/>
              </w:rPr>
              <w:t>Agrimonia</w:t>
            </w:r>
            <w:proofErr w:type="spellEnd"/>
            <w:r w:rsidRPr="00FB38BE">
              <w:rPr>
                <w:rFonts w:cs="Times New Roman"/>
                <w:i/>
                <w:sz w:val="20"/>
                <w:szCs w:val="20"/>
                <w:lang w:val="lv-LV"/>
              </w:rPr>
              <w:t xml:space="preserve"> </w:t>
            </w:r>
            <w:proofErr w:type="spellStart"/>
            <w:r w:rsidRPr="00FB38BE">
              <w:rPr>
                <w:rFonts w:cs="Times New Roman"/>
                <w:i/>
                <w:sz w:val="20"/>
                <w:szCs w:val="20"/>
                <w:lang w:val="lv-LV"/>
              </w:rPr>
              <w:t>pilosa</w:t>
            </w:r>
            <w:proofErr w:type="spellEnd"/>
          </w:p>
        </w:tc>
        <w:tc>
          <w:tcPr>
            <w:tcW w:w="1350" w:type="dxa"/>
            <w:vAlign w:val="center"/>
          </w:tcPr>
          <w:p w14:paraId="0EC26730" w14:textId="77777777" w:rsidR="00AD579A" w:rsidRPr="00FB38BE" w:rsidRDefault="00AD579A" w:rsidP="00140500">
            <w:pPr>
              <w:jc w:val="center"/>
              <w:rPr>
                <w:rFonts w:cs="Times New Roman"/>
                <w:bCs/>
                <w:sz w:val="20"/>
                <w:szCs w:val="20"/>
                <w:lang w:val="lv-LV"/>
              </w:rPr>
            </w:pPr>
            <w:r w:rsidRPr="00FB38BE">
              <w:rPr>
                <w:rFonts w:cs="Times New Roman"/>
                <w:bCs/>
                <w:sz w:val="20"/>
                <w:szCs w:val="20"/>
                <w:lang w:val="lv-LV"/>
              </w:rPr>
              <w:t>11</w:t>
            </w:r>
          </w:p>
        </w:tc>
        <w:tc>
          <w:tcPr>
            <w:tcW w:w="1260" w:type="dxa"/>
            <w:vAlign w:val="center"/>
          </w:tcPr>
          <w:p w14:paraId="52FD42BA" w14:textId="77777777" w:rsidR="00AD579A" w:rsidRPr="00FB38BE" w:rsidRDefault="00AD579A" w:rsidP="00140500">
            <w:pPr>
              <w:jc w:val="center"/>
              <w:rPr>
                <w:rFonts w:cs="Times New Roman"/>
                <w:bCs/>
                <w:sz w:val="20"/>
                <w:szCs w:val="20"/>
                <w:lang w:val="lv-LV"/>
              </w:rPr>
            </w:pPr>
            <w:r w:rsidRPr="00FB38BE">
              <w:rPr>
                <w:rFonts w:cs="Times New Roman"/>
                <w:bCs/>
                <w:sz w:val="20"/>
                <w:szCs w:val="20"/>
                <w:lang w:val="lv-LV"/>
              </w:rPr>
              <w:t>11</w:t>
            </w:r>
          </w:p>
        </w:tc>
        <w:tc>
          <w:tcPr>
            <w:tcW w:w="2700" w:type="dxa"/>
            <w:vAlign w:val="center"/>
          </w:tcPr>
          <w:p w14:paraId="58F5AC71" w14:textId="77777777" w:rsidR="00AD579A" w:rsidRPr="00FB38BE" w:rsidRDefault="00AD579A" w:rsidP="00140500">
            <w:pPr>
              <w:jc w:val="center"/>
              <w:rPr>
                <w:rFonts w:cs="Times New Roman"/>
                <w:sz w:val="20"/>
                <w:szCs w:val="20"/>
                <w:lang w:val="lv-LV"/>
              </w:rPr>
            </w:pPr>
            <w:r w:rsidRPr="00FB38BE">
              <w:rPr>
                <w:rFonts w:cs="Times New Roman"/>
                <w:sz w:val="20"/>
                <w:szCs w:val="20"/>
                <w:lang w:val="lv-LV"/>
              </w:rPr>
              <w:t>&lt;1</w:t>
            </w:r>
          </w:p>
        </w:tc>
        <w:tc>
          <w:tcPr>
            <w:tcW w:w="1992" w:type="dxa"/>
            <w:vAlign w:val="center"/>
          </w:tcPr>
          <w:p w14:paraId="63E540D8" w14:textId="77777777" w:rsidR="00AD579A" w:rsidRPr="00FB38BE" w:rsidRDefault="00AD579A" w:rsidP="00140500">
            <w:pPr>
              <w:jc w:val="center"/>
              <w:rPr>
                <w:rFonts w:cs="Times New Roman"/>
                <w:sz w:val="20"/>
                <w:szCs w:val="20"/>
                <w:lang w:val="lv-LV"/>
              </w:rPr>
            </w:pPr>
            <w:r w:rsidRPr="00FB38BE">
              <w:rPr>
                <w:rFonts w:cs="Times New Roman"/>
                <w:sz w:val="20"/>
                <w:szCs w:val="20"/>
                <w:lang w:val="lv-LV"/>
              </w:rPr>
              <w:t>&lt;1</w:t>
            </w:r>
          </w:p>
        </w:tc>
        <w:tc>
          <w:tcPr>
            <w:tcW w:w="1559" w:type="dxa"/>
            <w:vAlign w:val="center"/>
          </w:tcPr>
          <w:p w14:paraId="6CF5777B" w14:textId="77777777" w:rsidR="00AD579A" w:rsidRPr="00FB38BE" w:rsidRDefault="00AD579A" w:rsidP="00140500">
            <w:pPr>
              <w:jc w:val="center"/>
              <w:rPr>
                <w:rFonts w:cs="Times New Roman"/>
                <w:sz w:val="20"/>
                <w:szCs w:val="20"/>
                <w:lang w:val="lv-LV"/>
              </w:rPr>
            </w:pPr>
            <w:r w:rsidRPr="00FB38BE">
              <w:rPr>
                <w:rFonts w:cs="Times New Roman"/>
                <w:sz w:val="20"/>
                <w:szCs w:val="20"/>
                <w:lang w:val="lv-LV"/>
              </w:rPr>
              <w:t>?</w:t>
            </w:r>
          </w:p>
        </w:tc>
        <w:tc>
          <w:tcPr>
            <w:tcW w:w="2389" w:type="dxa"/>
            <w:vAlign w:val="center"/>
          </w:tcPr>
          <w:p w14:paraId="1FF5A1CC" w14:textId="77777777" w:rsidR="00AD579A" w:rsidRPr="00FB38BE" w:rsidRDefault="00AD579A" w:rsidP="00140500">
            <w:pPr>
              <w:jc w:val="center"/>
              <w:rPr>
                <w:rFonts w:cs="Times New Roman"/>
                <w:sz w:val="20"/>
                <w:szCs w:val="20"/>
                <w:lang w:val="lv-LV"/>
              </w:rPr>
            </w:pPr>
            <w:r w:rsidRPr="00FB38BE">
              <w:rPr>
                <w:rFonts w:cs="Times New Roman"/>
                <w:sz w:val="20"/>
                <w:szCs w:val="20"/>
                <w:lang w:val="lv-LV"/>
              </w:rPr>
              <w:t>?</w:t>
            </w:r>
          </w:p>
        </w:tc>
      </w:tr>
      <w:tr w:rsidR="00AD579A" w:rsidRPr="00FB38BE" w14:paraId="6503C21C" w14:textId="77777777" w:rsidTr="00140500">
        <w:trPr>
          <w:trHeight w:val="170"/>
        </w:trPr>
        <w:tc>
          <w:tcPr>
            <w:tcW w:w="675" w:type="dxa"/>
          </w:tcPr>
          <w:p w14:paraId="75CEBAC8" w14:textId="77777777" w:rsidR="00AD579A" w:rsidRPr="00FB38BE" w:rsidRDefault="00AD579A" w:rsidP="00140500">
            <w:pPr>
              <w:jc w:val="center"/>
              <w:rPr>
                <w:rFonts w:cs="Times New Roman"/>
                <w:sz w:val="20"/>
                <w:szCs w:val="20"/>
                <w:lang w:val="lv-LV"/>
              </w:rPr>
            </w:pPr>
            <w:r w:rsidRPr="00FB38BE">
              <w:rPr>
                <w:rFonts w:cs="Times New Roman"/>
                <w:sz w:val="20"/>
                <w:szCs w:val="20"/>
                <w:lang w:val="lv-LV"/>
              </w:rPr>
              <w:t>2.</w:t>
            </w:r>
          </w:p>
        </w:tc>
        <w:tc>
          <w:tcPr>
            <w:tcW w:w="3648" w:type="dxa"/>
          </w:tcPr>
          <w:p w14:paraId="16E07907" w14:textId="77777777" w:rsidR="00AD579A" w:rsidRPr="00FB38BE" w:rsidRDefault="00AD579A" w:rsidP="00140500">
            <w:pPr>
              <w:rPr>
                <w:rFonts w:cs="Times New Roman"/>
                <w:spacing w:val="1"/>
                <w:sz w:val="20"/>
                <w:szCs w:val="20"/>
                <w:lang w:val="lv-LV"/>
              </w:rPr>
            </w:pPr>
            <w:proofErr w:type="spellStart"/>
            <w:r w:rsidRPr="00FB38BE">
              <w:rPr>
                <w:rFonts w:cs="Times New Roman"/>
                <w:spacing w:val="1"/>
                <w:sz w:val="20"/>
                <w:szCs w:val="20"/>
                <w:lang w:val="lv-LV"/>
              </w:rPr>
              <w:t>Apdzira</w:t>
            </w:r>
            <w:proofErr w:type="spellEnd"/>
            <w:r w:rsidRPr="00FB38BE">
              <w:rPr>
                <w:rFonts w:cs="Times New Roman"/>
                <w:spacing w:val="1"/>
                <w:sz w:val="20"/>
                <w:szCs w:val="20"/>
                <w:lang w:val="lv-LV"/>
              </w:rPr>
              <w:t xml:space="preserve"> </w:t>
            </w:r>
            <w:proofErr w:type="spellStart"/>
            <w:r w:rsidRPr="00FB38BE">
              <w:rPr>
                <w:rFonts w:cs="Times New Roman"/>
                <w:i/>
                <w:spacing w:val="1"/>
                <w:sz w:val="20"/>
                <w:szCs w:val="20"/>
                <w:lang w:val="lv-LV"/>
              </w:rPr>
              <w:t>Huperzia</w:t>
            </w:r>
            <w:proofErr w:type="spellEnd"/>
            <w:r w:rsidRPr="00FB38BE">
              <w:rPr>
                <w:rFonts w:cs="Times New Roman"/>
                <w:i/>
                <w:spacing w:val="1"/>
                <w:sz w:val="20"/>
                <w:szCs w:val="20"/>
                <w:lang w:val="lv-LV"/>
              </w:rPr>
              <w:t xml:space="preserve"> </w:t>
            </w:r>
            <w:proofErr w:type="spellStart"/>
            <w:r w:rsidRPr="00FB38BE">
              <w:rPr>
                <w:rFonts w:cs="Times New Roman"/>
                <w:i/>
                <w:spacing w:val="1"/>
                <w:sz w:val="20"/>
                <w:szCs w:val="20"/>
                <w:lang w:val="lv-LV"/>
              </w:rPr>
              <w:t>selago</w:t>
            </w:r>
            <w:proofErr w:type="spellEnd"/>
          </w:p>
        </w:tc>
        <w:tc>
          <w:tcPr>
            <w:tcW w:w="1350" w:type="dxa"/>
            <w:vAlign w:val="center"/>
          </w:tcPr>
          <w:p w14:paraId="3C8FCA73" w14:textId="77777777" w:rsidR="00AD579A" w:rsidRPr="00FB38BE" w:rsidRDefault="00AD579A" w:rsidP="00140500">
            <w:pPr>
              <w:jc w:val="center"/>
              <w:rPr>
                <w:rFonts w:cs="Times New Roman"/>
                <w:bCs/>
                <w:sz w:val="20"/>
                <w:szCs w:val="20"/>
                <w:lang w:val="lv-LV"/>
              </w:rPr>
            </w:pPr>
            <w:r w:rsidRPr="00FB38BE">
              <w:rPr>
                <w:rFonts w:cs="Times New Roman"/>
                <w:bCs/>
                <w:sz w:val="20"/>
                <w:szCs w:val="20"/>
                <w:lang w:val="lv-LV"/>
              </w:rPr>
              <w:t>?</w:t>
            </w:r>
          </w:p>
        </w:tc>
        <w:tc>
          <w:tcPr>
            <w:tcW w:w="1260" w:type="dxa"/>
            <w:vAlign w:val="center"/>
          </w:tcPr>
          <w:p w14:paraId="73566D80" w14:textId="77777777" w:rsidR="00AD579A" w:rsidRPr="00FB38BE" w:rsidRDefault="00AD579A" w:rsidP="00140500">
            <w:pPr>
              <w:jc w:val="center"/>
              <w:rPr>
                <w:rFonts w:cs="Times New Roman"/>
                <w:bCs/>
                <w:sz w:val="20"/>
                <w:szCs w:val="20"/>
                <w:lang w:val="lv-LV"/>
              </w:rPr>
            </w:pPr>
            <w:r w:rsidRPr="00FB38BE">
              <w:rPr>
                <w:rFonts w:cs="Times New Roman"/>
                <w:bCs/>
                <w:sz w:val="20"/>
                <w:szCs w:val="20"/>
                <w:lang w:val="lv-LV"/>
              </w:rPr>
              <w:t>?</w:t>
            </w:r>
          </w:p>
        </w:tc>
        <w:tc>
          <w:tcPr>
            <w:tcW w:w="2700" w:type="dxa"/>
            <w:vAlign w:val="center"/>
          </w:tcPr>
          <w:p w14:paraId="55B3AB87" w14:textId="77777777" w:rsidR="00AD579A" w:rsidRPr="00FB38BE" w:rsidRDefault="00AD579A" w:rsidP="00140500">
            <w:pPr>
              <w:jc w:val="center"/>
              <w:rPr>
                <w:rFonts w:cs="Times New Roman"/>
                <w:sz w:val="20"/>
                <w:szCs w:val="20"/>
                <w:lang w:val="lv-LV"/>
              </w:rPr>
            </w:pPr>
            <w:r w:rsidRPr="00FB38BE">
              <w:rPr>
                <w:rFonts w:cs="Times New Roman"/>
                <w:sz w:val="20"/>
                <w:szCs w:val="20"/>
                <w:lang w:val="lv-LV"/>
              </w:rPr>
              <w:t>&lt;1</w:t>
            </w:r>
          </w:p>
        </w:tc>
        <w:tc>
          <w:tcPr>
            <w:tcW w:w="1992" w:type="dxa"/>
            <w:vAlign w:val="center"/>
          </w:tcPr>
          <w:p w14:paraId="68C846C3" w14:textId="77777777" w:rsidR="00AD579A" w:rsidRPr="00FB38BE" w:rsidRDefault="00AD579A" w:rsidP="00140500">
            <w:pPr>
              <w:jc w:val="center"/>
              <w:rPr>
                <w:rFonts w:cs="Times New Roman"/>
                <w:sz w:val="20"/>
                <w:szCs w:val="20"/>
                <w:lang w:val="lv-LV"/>
              </w:rPr>
            </w:pPr>
            <w:r w:rsidRPr="00FB38BE">
              <w:rPr>
                <w:rFonts w:cs="Times New Roman"/>
                <w:sz w:val="20"/>
                <w:szCs w:val="20"/>
                <w:lang w:val="lv-LV"/>
              </w:rPr>
              <w:t>&lt;1</w:t>
            </w:r>
          </w:p>
        </w:tc>
        <w:tc>
          <w:tcPr>
            <w:tcW w:w="1559" w:type="dxa"/>
            <w:vAlign w:val="center"/>
          </w:tcPr>
          <w:p w14:paraId="664F962E" w14:textId="77777777" w:rsidR="00AD579A" w:rsidRPr="00FB38BE" w:rsidRDefault="00AD579A" w:rsidP="00140500">
            <w:pPr>
              <w:jc w:val="center"/>
              <w:rPr>
                <w:rFonts w:cs="Times New Roman"/>
                <w:sz w:val="20"/>
                <w:szCs w:val="20"/>
                <w:lang w:val="lv-LV"/>
              </w:rPr>
            </w:pPr>
            <w:r w:rsidRPr="00FB38BE">
              <w:rPr>
                <w:rFonts w:cs="Times New Roman"/>
                <w:sz w:val="20"/>
                <w:szCs w:val="20"/>
                <w:lang w:val="lv-LV"/>
              </w:rPr>
              <w:t>?</w:t>
            </w:r>
          </w:p>
        </w:tc>
        <w:tc>
          <w:tcPr>
            <w:tcW w:w="2389" w:type="dxa"/>
            <w:vAlign w:val="center"/>
          </w:tcPr>
          <w:p w14:paraId="16415FC5" w14:textId="77777777" w:rsidR="00AD579A" w:rsidRPr="00FB38BE" w:rsidRDefault="00AD579A" w:rsidP="00140500">
            <w:pPr>
              <w:jc w:val="center"/>
              <w:rPr>
                <w:rFonts w:cs="Times New Roman"/>
                <w:sz w:val="20"/>
                <w:szCs w:val="20"/>
                <w:lang w:val="lv-LV"/>
              </w:rPr>
            </w:pPr>
            <w:r w:rsidRPr="00FB38BE">
              <w:rPr>
                <w:rFonts w:cs="Times New Roman"/>
                <w:sz w:val="20"/>
                <w:szCs w:val="20"/>
                <w:lang w:val="lv-LV"/>
              </w:rPr>
              <w:t>&lt;1</w:t>
            </w:r>
          </w:p>
        </w:tc>
      </w:tr>
      <w:tr w:rsidR="00AD579A" w:rsidRPr="00FB38BE" w14:paraId="20DF406E" w14:textId="77777777" w:rsidTr="00140500">
        <w:trPr>
          <w:trHeight w:val="287"/>
        </w:trPr>
        <w:tc>
          <w:tcPr>
            <w:tcW w:w="675" w:type="dxa"/>
          </w:tcPr>
          <w:p w14:paraId="5C3A9931" w14:textId="77777777" w:rsidR="00AD579A" w:rsidRPr="00FB38BE" w:rsidRDefault="00AD579A" w:rsidP="00140500">
            <w:pPr>
              <w:jc w:val="center"/>
              <w:rPr>
                <w:rFonts w:cs="Times New Roman"/>
                <w:sz w:val="20"/>
                <w:szCs w:val="20"/>
                <w:lang w:val="lv-LV"/>
              </w:rPr>
            </w:pPr>
            <w:r w:rsidRPr="00FB38BE">
              <w:rPr>
                <w:rFonts w:cs="Times New Roman"/>
                <w:sz w:val="20"/>
                <w:szCs w:val="20"/>
                <w:lang w:val="lv-LV"/>
              </w:rPr>
              <w:t>3.</w:t>
            </w:r>
          </w:p>
        </w:tc>
        <w:tc>
          <w:tcPr>
            <w:tcW w:w="3648" w:type="dxa"/>
          </w:tcPr>
          <w:p w14:paraId="4F13D1A7" w14:textId="77777777" w:rsidR="00AD579A" w:rsidRPr="00FB38BE" w:rsidRDefault="00AD579A" w:rsidP="00140500">
            <w:pPr>
              <w:rPr>
                <w:rFonts w:cs="Times New Roman"/>
                <w:spacing w:val="1"/>
                <w:sz w:val="20"/>
                <w:szCs w:val="20"/>
                <w:lang w:val="lv-LV"/>
              </w:rPr>
            </w:pPr>
            <w:r w:rsidRPr="00FB38BE">
              <w:rPr>
                <w:rFonts w:cs="Times New Roman"/>
                <w:spacing w:val="1"/>
                <w:sz w:val="20"/>
                <w:szCs w:val="20"/>
                <w:lang w:val="lv-LV"/>
              </w:rPr>
              <w:t xml:space="preserve">Gada staipeknis </w:t>
            </w:r>
            <w:proofErr w:type="spellStart"/>
            <w:r w:rsidRPr="00FB38BE">
              <w:rPr>
                <w:rFonts w:cs="Times New Roman"/>
                <w:bCs/>
                <w:i/>
                <w:sz w:val="20"/>
                <w:szCs w:val="20"/>
                <w:lang w:val="lv-LV"/>
              </w:rPr>
              <w:t>Lycopodium</w:t>
            </w:r>
            <w:proofErr w:type="spellEnd"/>
            <w:r w:rsidRPr="00FB38BE">
              <w:rPr>
                <w:rFonts w:cs="Times New Roman"/>
                <w:bCs/>
                <w:i/>
                <w:sz w:val="20"/>
                <w:szCs w:val="20"/>
                <w:lang w:val="lv-LV"/>
              </w:rPr>
              <w:t xml:space="preserve"> </w:t>
            </w:r>
            <w:proofErr w:type="spellStart"/>
            <w:r w:rsidRPr="00FB38BE">
              <w:rPr>
                <w:rFonts w:cs="Times New Roman"/>
                <w:bCs/>
                <w:i/>
                <w:sz w:val="20"/>
                <w:szCs w:val="20"/>
                <w:lang w:val="lv-LV"/>
              </w:rPr>
              <w:t>annotinum</w:t>
            </w:r>
            <w:proofErr w:type="spellEnd"/>
          </w:p>
        </w:tc>
        <w:tc>
          <w:tcPr>
            <w:tcW w:w="1350" w:type="dxa"/>
            <w:vAlign w:val="center"/>
          </w:tcPr>
          <w:p w14:paraId="465EE03D" w14:textId="77777777" w:rsidR="00AD579A" w:rsidRPr="00FB38BE" w:rsidRDefault="00AD579A" w:rsidP="00140500">
            <w:pPr>
              <w:jc w:val="center"/>
              <w:rPr>
                <w:rFonts w:cs="Times New Roman"/>
                <w:bCs/>
                <w:sz w:val="20"/>
                <w:szCs w:val="20"/>
                <w:lang w:val="lv-LV"/>
              </w:rPr>
            </w:pPr>
            <w:r w:rsidRPr="00FB38BE">
              <w:rPr>
                <w:rFonts w:cs="Times New Roman"/>
                <w:bCs/>
                <w:sz w:val="20"/>
                <w:szCs w:val="20"/>
                <w:lang w:val="lv-LV"/>
              </w:rPr>
              <w:t>?</w:t>
            </w:r>
          </w:p>
        </w:tc>
        <w:tc>
          <w:tcPr>
            <w:tcW w:w="1260" w:type="dxa"/>
            <w:vAlign w:val="center"/>
          </w:tcPr>
          <w:p w14:paraId="40CD6591" w14:textId="77777777" w:rsidR="00AD579A" w:rsidRPr="00FB38BE" w:rsidRDefault="00AD579A" w:rsidP="00140500">
            <w:pPr>
              <w:jc w:val="center"/>
              <w:rPr>
                <w:rFonts w:cs="Times New Roman"/>
                <w:bCs/>
                <w:sz w:val="20"/>
                <w:szCs w:val="20"/>
                <w:lang w:val="lv-LV"/>
              </w:rPr>
            </w:pPr>
            <w:r w:rsidRPr="00FB38BE">
              <w:rPr>
                <w:rFonts w:cs="Times New Roman"/>
                <w:bCs/>
                <w:sz w:val="20"/>
                <w:szCs w:val="20"/>
                <w:lang w:val="lv-LV"/>
              </w:rPr>
              <w:t>?</w:t>
            </w:r>
          </w:p>
        </w:tc>
        <w:tc>
          <w:tcPr>
            <w:tcW w:w="2700" w:type="dxa"/>
            <w:vAlign w:val="center"/>
          </w:tcPr>
          <w:p w14:paraId="22BE4A9D" w14:textId="77777777" w:rsidR="00AD579A" w:rsidRPr="00FB38BE" w:rsidRDefault="00AD579A" w:rsidP="00140500">
            <w:pPr>
              <w:jc w:val="center"/>
              <w:rPr>
                <w:rFonts w:cs="Times New Roman"/>
                <w:sz w:val="20"/>
                <w:szCs w:val="20"/>
                <w:lang w:val="lv-LV"/>
              </w:rPr>
            </w:pPr>
            <w:r w:rsidRPr="00FB38BE">
              <w:rPr>
                <w:rFonts w:cs="Times New Roman"/>
                <w:sz w:val="20"/>
                <w:szCs w:val="20"/>
                <w:lang w:val="lv-LV"/>
              </w:rPr>
              <w:t>&lt;1</w:t>
            </w:r>
          </w:p>
        </w:tc>
        <w:tc>
          <w:tcPr>
            <w:tcW w:w="1992" w:type="dxa"/>
            <w:vAlign w:val="center"/>
          </w:tcPr>
          <w:p w14:paraId="794121D4" w14:textId="77777777" w:rsidR="00AD579A" w:rsidRPr="00FB38BE" w:rsidRDefault="00AD579A" w:rsidP="00140500">
            <w:pPr>
              <w:jc w:val="center"/>
              <w:rPr>
                <w:rFonts w:cs="Times New Roman"/>
                <w:sz w:val="20"/>
                <w:szCs w:val="20"/>
                <w:lang w:val="lv-LV"/>
              </w:rPr>
            </w:pPr>
            <w:r w:rsidRPr="00FB38BE">
              <w:rPr>
                <w:rFonts w:cs="Times New Roman"/>
                <w:sz w:val="20"/>
                <w:szCs w:val="20"/>
                <w:lang w:val="lv-LV"/>
              </w:rPr>
              <w:t>&lt;1</w:t>
            </w:r>
          </w:p>
        </w:tc>
        <w:tc>
          <w:tcPr>
            <w:tcW w:w="1559" w:type="dxa"/>
            <w:vAlign w:val="center"/>
          </w:tcPr>
          <w:p w14:paraId="52BBB614" w14:textId="77777777" w:rsidR="00AD579A" w:rsidRPr="00FB38BE" w:rsidRDefault="00AD579A" w:rsidP="00140500">
            <w:pPr>
              <w:jc w:val="center"/>
              <w:rPr>
                <w:rFonts w:cs="Times New Roman"/>
                <w:sz w:val="20"/>
                <w:szCs w:val="20"/>
                <w:lang w:val="lv-LV"/>
              </w:rPr>
            </w:pPr>
            <w:r w:rsidRPr="00FB38BE">
              <w:rPr>
                <w:rFonts w:cs="Times New Roman"/>
                <w:sz w:val="20"/>
                <w:szCs w:val="20"/>
                <w:lang w:val="lv-LV"/>
              </w:rPr>
              <w:t>?</w:t>
            </w:r>
          </w:p>
        </w:tc>
        <w:tc>
          <w:tcPr>
            <w:tcW w:w="2389" w:type="dxa"/>
            <w:vAlign w:val="center"/>
          </w:tcPr>
          <w:p w14:paraId="0645050C" w14:textId="77777777" w:rsidR="00AD579A" w:rsidRPr="00FB38BE" w:rsidRDefault="00AD579A" w:rsidP="00140500">
            <w:pPr>
              <w:jc w:val="center"/>
              <w:rPr>
                <w:rFonts w:cs="Times New Roman"/>
                <w:sz w:val="20"/>
                <w:szCs w:val="20"/>
                <w:lang w:val="lv-LV"/>
              </w:rPr>
            </w:pPr>
            <w:r w:rsidRPr="00FB38BE">
              <w:rPr>
                <w:rFonts w:cs="Times New Roman"/>
                <w:sz w:val="20"/>
                <w:szCs w:val="20"/>
                <w:lang w:val="lv-LV"/>
              </w:rPr>
              <w:t>&lt;1</w:t>
            </w:r>
          </w:p>
        </w:tc>
      </w:tr>
      <w:tr w:rsidR="00AD579A" w:rsidRPr="00FB38BE" w14:paraId="65D1F10D" w14:textId="77777777" w:rsidTr="00140500">
        <w:trPr>
          <w:trHeight w:val="260"/>
        </w:trPr>
        <w:tc>
          <w:tcPr>
            <w:tcW w:w="675" w:type="dxa"/>
          </w:tcPr>
          <w:p w14:paraId="2FB76FBD" w14:textId="77777777" w:rsidR="00AD579A" w:rsidRPr="00FB38BE" w:rsidRDefault="00AD579A" w:rsidP="00140500">
            <w:pPr>
              <w:jc w:val="center"/>
              <w:rPr>
                <w:rFonts w:cs="Times New Roman"/>
                <w:sz w:val="20"/>
                <w:szCs w:val="20"/>
                <w:lang w:val="lv-LV"/>
              </w:rPr>
            </w:pPr>
            <w:r w:rsidRPr="00FB38BE">
              <w:rPr>
                <w:rFonts w:cs="Times New Roman"/>
                <w:sz w:val="20"/>
                <w:szCs w:val="20"/>
                <w:lang w:val="lv-LV"/>
              </w:rPr>
              <w:t>4.</w:t>
            </w:r>
          </w:p>
        </w:tc>
        <w:tc>
          <w:tcPr>
            <w:tcW w:w="3648" w:type="dxa"/>
          </w:tcPr>
          <w:p w14:paraId="2B466CD8" w14:textId="77777777" w:rsidR="00AD579A" w:rsidRPr="00FB38BE" w:rsidRDefault="00AD579A" w:rsidP="00140500">
            <w:pPr>
              <w:rPr>
                <w:rFonts w:cs="Times New Roman"/>
                <w:spacing w:val="1"/>
                <w:sz w:val="20"/>
                <w:szCs w:val="20"/>
                <w:lang w:val="lv-LV"/>
              </w:rPr>
            </w:pPr>
            <w:r w:rsidRPr="00FB38BE">
              <w:rPr>
                <w:rFonts w:cs="Times New Roman"/>
                <w:spacing w:val="1"/>
                <w:sz w:val="20"/>
                <w:szCs w:val="20"/>
                <w:lang w:val="lv-LV"/>
              </w:rPr>
              <w:t xml:space="preserve">Vālīšu staipeknis </w:t>
            </w:r>
            <w:proofErr w:type="spellStart"/>
            <w:r w:rsidRPr="00FB38BE">
              <w:rPr>
                <w:rFonts w:cs="Times New Roman"/>
                <w:bCs/>
                <w:i/>
                <w:sz w:val="20"/>
                <w:szCs w:val="20"/>
                <w:lang w:val="lv-LV"/>
              </w:rPr>
              <w:t>Lycopodium</w:t>
            </w:r>
            <w:proofErr w:type="spellEnd"/>
            <w:r w:rsidRPr="00FB38BE">
              <w:rPr>
                <w:rFonts w:cs="Times New Roman"/>
                <w:bCs/>
                <w:i/>
                <w:sz w:val="20"/>
                <w:szCs w:val="20"/>
                <w:lang w:val="lv-LV"/>
              </w:rPr>
              <w:t xml:space="preserve"> </w:t>
            </w:r>
            <w:proofErr w:type="spellStart"/>
            <w:r w:rsidRPr="00FB38BE">
              <w:rPr>
                <w:rFonts w:cs="Times New Roman"/>
                <w:bCs/>
                <w:i/>
                <w:sz w:val="20"/>
                <w:szCs w:val="20"/>
                <w:lang w:val="lv-LV"/>
              </w:rPr>
              <w:t>clavatum</w:t>
            </w:r>
            <w:proofErr w:type="spellEnd"/>
          </w:p>
        </w:tc>
        <w:tc>
          <w:tcPr>
            <w:tcW w:w="1350" w:type="dxa"/>
            <w:vAlign w:val="center"/>
          </w:tcPr>
          <w:p w14:paraId="47CA6360" w14:textId="77777777" w:rsidR="00AD579A" w:rsidRPr="00FB38BE" w:rsidRDefault="00AD579A" w:rsidP="00140500">
            <w:pPr>
              <w:jc w:val="center"/>
              <w:rPr>
                <w:rFonts w:cs="Times New Roman"/>
                <w:bCs/>
                <w:sz w:val="20"/>
                <w:szCs w:val="20"/>
                <w:lang w:val="lv-LV"/>
              </w:rPr>
            </w:pPr>
            <w:r w:rsidRPr="00FB38BE">
              <w:rPr>
                <w:rFonts w:cs="Times New Roman"/>
                <w:bCs/>
                <w:sz w:val="20"/>
                <w:szCs w:val="20"/>
                <w:lang w:val="lv-LV"/>
              </w:rPr>
              <w:t>?</w:t>
            </w:r>
          </w:p>
        </w:tc>
        <w:tc>
          <w:tcPr>
            <w:tcW w:w="1260" w:type="dxa"/>
            <w:vAlign w:val="center"/>
          </w:tcPr>
          <w:p w14:paraId="3A532999" w14:textId="77777777" w:rsidR="00AD579A" w:rsidRPr="00FB38BE" w:rsidRDefault="00AD579A" w:rsidP="00140500">
            <w:pPr>
              <w:jc w:val="center"/>
              <w:rPr>
                <w:rFonts w:cs="Times New Roman"/>
                <w:bCs/>
                <w:sz w:val="20"/>
                <w:szCs w:val="20"/>
                <w:lang w:val="lv-LV"/>
              </w:rPr>
            </w:pPr>
            <w:r w:rsidRPr="00FB38BE">
              <w:rPr>
                <w:rFonts w:cs="Times New Roman"/>
                <w:bCs/>
                <w:sz w:val="20"/>
                <w:szCs w:val="20"/>
                <w:lang w:val="lv-LV"/>
              </w:rPr>
              <w:t>?</w:t>
            </w:r>
          </w:p>
        </w:tc>
        <w:tc>
          <w:tcPr>
            <w:tcW w:w="2700" w:type="dxa"/>
            <w:vAlign w:val="center"/>
          </w:tcPr>
          <w:p w14:paraId="236FB69D" w14:textId="77777777" w:rsidR="00AD579A" w:rsidRPr="00FB38BE" w:rsidRDefault="00AD579A" w:rsidP="00140500">
            <w:pPr>
              <w:jc w:val="center"/>
              <w:rPr>
                <w:rFonts w:cs="Times New Roman"/>
                <w:bCs/>
                <w:sz w:val="20"/>
                <w:szCs w:val="20"/>
                <w:lang w:val="lv-LV"/>
              </w:rPr>
            </w:pPr>
            <w:r w:rsidRPr="00FB38BE">
              <w:rPr>
                <w:rFonts w:cs="Times New Roman"/>
                <w:sz w:val="20"/>
                <w:szCs w:val="20"/>
                <w:lang w:val="lv-LV"/>
              </w:rPr>
              <w:t>&lt;1</w:t>
            </w:r>
          </w:p>
        </w:tc>
        <w:tc>
          <w:tcPr>
            <w:tcW w:w="1992" w:type="dxa"/>
            <w:vAlign w:val="center"/>
          </w:tcPr>
          <w:p w14:paraId="0FBD6B52" w14:textId="77777777" w:rsidR="00AD579A" w:rsidRPr="00FB38BE" w:rsidRDefault="00AD579A" w:rsidP="00140500">
            <w:pPr>
              <w:jc w:val="center"/>
              <w:rPr>
                <w:rFonts w:cs="Times New Roman"/>
                <w:bCs/>
                <w:sz w:val="20"/>
                <w:szCs w:val="20"/>
                <w:lang w:val="lv-LV"/>
              </w:rPr>
            </w:pPr>
            <w:r w:rsidRPr="00FB38BE">
              <w:rPr>
                <w:rFonts w:cs="Times New Roman"/>
                <w:sz w:val="20"/>
                <w:szCs w:val="20"/>
                <w:lang w:val="lv-LV"/>
              </w:rPr>
              <w:t>&lt;1</w:t>
            </w:r>
          </w:p>
        </w:tc>
        <w:tc>
          <w:tcPr>
            <w:tcW w:w="1559" w:type="dxa"/>
            <w:vAlign w:val="center"/>
          </w:tcPr>
          <w:p w14:paraId="70CAEACC" w14:textId="77777777" w:rsidR="00AD579A" w:rsidRPr="00FB38BE" w:rsidRDefault="00AD579A" w:rsidP="00140500">
            <w:pPr>
              <w:jc w:val="center"/>
              <w:rPr>
                <w:rFonts w:cs="Times New Roman"/>
                <w:bCs/>
                <w:sz w:val="20"/>
                <w:szCs w:val="20"/>
                <w:lang w:val="lv-LV"/>
              </w:rPr>
            </w:pPr>
            <w:r w:rsidRPr="00FB38BE">
              <w:rPr>
                <w:rFonts w:cs="Times New Roman"/>
                <w:bCs/>
                <w:sz w:val="20"/>
                <w:szCs w:val="20"/>
                <w:lang w:val="lv-LV"/>
              </w:rPr>
              <w:t>?</w:t>
            </w:r>
          </w:p>
        </w:tc>
        <w:tc>
          <w:tcPr>
            <w:tcW w:w="2389" w:type="dxa"/>
            <w:vAlign w:val="center"/>
          </w:tcPr>
          <w:p w14:paraId="339E9549" w14:textId="77777777" w:rsidR="00AD579A" w:rsidRPr="00FB38BE" w:rsidRDefault="00AD579A" w:rsidP="00140500">
            <w:pPr>
              <w:jc w:val="center"/>
              <w:rPr>
                <w:rFonts w:cs="Times New Roman"/>
                <w:bCs/>
                <w:sz w:val="20"/>
                <w:szCs w:val="20"/>
                <w:lang w:val="lv-LV"/>
              </w:rPr>
            </w:pPr>
            <w:r w:rsidRPr="00FB38BE">
              <w:rPr>
                <w:rFonts w:cs="Times New Roman"/>
                <w:sz w:val="20"/>
                <w:szCs w:val="20"/>
                <w:lang w:val="lv-LV"/>
              </w:rPr>
              <w:t>&lt;1</w:t>
            </w:r>
          </w:p>
        </w:tc>
      </w:tr>
    </w:tbl>
    <w:p w14:paraId="42197044" w14:textId="77777777" w:rsidR="00AD579A" w:rsidRPr="00FB38BE" w:rsidRDefault="00AD579A" w:rsidP="00AD579A">
      <w:pPr>
        <w:rPr>
          <w:rFonts w:cs="Times New Roman"/>
          <w:lang w:val="lv-LV"/>
        </w:rPr>
      </w:pPr>
    </w:p>
    <w:p w14:paraId="64F4B3CC" w14:textId="738D91F6" w:rsidR="00AD579A" w:rsidRPr="00FB38BE" w:rsidRDefault="000C27A1" w:rsidP="000C27A1">
      <w:pPr>
        <w:tabs>
          <w:tab w:val="left" w:pos="8647"/>
        </w:tabs>
        <w:ind w:left="-851"/>
        <w:jc w:val="both"/>
        <w:rPr>
          <w:rFonts w:cs="Times New Roman"/>
          <w:b/>
          <w:i/>
          <w:sz w:val="20"/>
          <w:szCs w:val="20"/>
          <w:lang w:val="lv-LV"/>
        </w:rPr>
      </w:pPr>
      <w:r w:rsidRPr="00FB38BE">
        <w:rPr>
          <w:rFonts w:cs="Times New Roman"/>
          <w:b/>
          <w:i/>
          <w:sz w:val="20"/>
          <w:szCs w:val="20"/>
          <w:lang w:val="lv-LV"/>
        </w:rPr>
        <w:lastRenderedPageBreak/>
        <w:t>4.4.1.</w:t>
      </w:r>
      <w:r>
        <w:rPr>
          <w:rFonts w:cs="Times New Roman"/>
          <w:b/>
          <w:i/>
          <w:sz w:val="20"/>
          <w:szCs w:val="20"/>
          <w:lang w:val="lv-LV"/>
        </w:rPr>
        <w:t>3</w:t>
      </w:r>
      <w:r w:rsidR="00AD579A" w:rsidRPr="000C27A1">
        <w:rPr>
          <w:rFonts w:cs="Times New Roman"/>
          <w:b/>
          <w:i/>
          <w:sz w:val="20"/>
          <w:szCs w:val="20"/>
          <w:lang w:val="lv-LV"/>
        </w:rPr>
        <w:t>. tabula.</w:t>
      </w:r>
      <w:r w:rsidR="00AD579A" w:rsidRPr="00FB38BE">
        <w:rPr>
          <w:rFonts w:cs="Times New Roman"/>
          <w:b/>
          <w:i/>
          <w:sz w:val="20"/>
          <w:szCs w:val="20"/>
          <w:lang w:val="lv-LV"/>
        </w:rPr>
        <w:t xml:space="preserve"> </w:t>
      </w:r>
      <w:r w:rsidR="00AD579A" w:rsidRPr="00FB38BE">
        <w:rPr>
          <w:rFonts w:cs="Times New Roman"/>
          <w:b/>
          <w:bCs/>
          <w:i/>
          <w:sz w:val="20"/>
          <w:szCs w:val="20"/>
          <w:lang w:val="lv-LV"/>
        </w:rPr>
        <w:t>Biotopu</w:t>
      </w:r>
      <w:r w:rsidR="00AD579A" w:rsidRPr="00FB38BE">
        <w:rPr>
          <w:rFonts w:cs="Times New Roman"/>
          <w:b/>
          <w:i/>
          <w:sz w:val="20"/>
          <w:szCs w:val="20"/>
          <w:lang w:val="lv-LV"/>
        </w:rPr>
        <w:t xml:space="preserve"> direktīvas pielikumos iekļauto vaskulāro augu sugu novērtējums D</w:t>
      </w:r>
      <w:r w:rsidR="00166D5B" w:rsidRPr="00FB38BE">
        <w:rPr>
          <w:rFonts w:cs="Times New Roman"/>
          <w:b/>
          <w:i/>
          <w:sz w:val="20"/>
          <w:szCs w:val="20"/>
          <w:lang w:val="lv-LV"/>
        </w:rPr>
        <w:t>abas liegumā</w:t>
      </w:r>
      <w:r w:rsidR="00AD579A" w:rsidRPr="00FB38BE">
        <w:rPr>
          <w:rFonts w:cs="Times New Roman"/>
          <w:b/>
          <w:i/>
          <w:sz w:val="20"/>
          <w:szCs w:val="20"/>
          <w:lang w:val="lv-LV"/>
        </w:rPr>
        <w:t xml:space="preserve"> “Stompaku purvi”</w:t>
      </w:r>
    </w:p>
    <w:tbl>
      <w:tblPr>
        <w:tblStyle w:val="TableGrid"/>
        <w:tblW w:w="15431" w:type="dxa"/>
        <w:tblInd w:w="-856" w:type="dxa"/>
        <w:tblLook w:val="04A0" w:firstRow="1" w:lastRow="0" w:firstColumn="1" w:lastColumn="0" w:noHBand="0" w:noVBand="1"/>
      </w:tblPr>
      <w:tblGrid>
        <w:gridCol w:w="565"/>
        <w:gridCol w:w="3616"/>
        <w:gridCol w:w="1170"/>
        <w:gridCol w:w="1620"/>
        <w:gridCol w:w="1889"/>
        <w:gridCol w:w="1556"/>
        <w:gridCol w:w="1634"/>
        <w:gridCol w:w="1701"/>
        <w:gridCol w:w="1680"/>
      </w:tblGrid>
      <w:tr w:rsidR="00AD579A" w:rsidRPr="00FB38BE" w14:paraId="4D82CFF8" w14:textId="77777777" w:rsidTr="00140500">
        <w:tc>
          <w:tcPr>
            <w:tcW w:w="565" w:type="dxa"/>
            <w:vMerge w:val="restart"/>
            <w:shd w:val="clear" w:color="auto" w:fill="E2EFD9" w:themeFill="accent6" w:themeFillTint="33"/>
            <w:vAlign w:val="center"/>
          </w:tcPr>
          <w:p w14:paraId="1AA283CF" w14:textId="77777777" w:rsidR="00AD579A" w:rsidRPr="00FB38BE" w:rsidRDefault="00AD579A" w:rsidP="00140500">
            <w:pPr>
              <w:jc w:val="both"/>
              <w:rPr>
                <w:rFonts w:cs="Times New Roman"/>
                <w:iCs/>
                <w:sz w:val="20"/>
                <w:szCs w:val="20"/>
                <w:lang w:val="lv-LV"/>
              </w:rPr>
            </w:pPr>
            <w:r w:rsidRPr="00FB38BE">
              <w:rPr>
                <w:rFonts w:cs="Times New Roman"/>
                <w:b/>
                <w:sz w:val="20"/>
                <w:szCs w:val="20"/>
                <w:lang w:val="lv-LV"/>
              </w:rPr>
              <w:t>Nr. p.k.</w:t>
            </w:r>
          </w:p>
        </w:tc>
        <w:tc>
          <w:tcPr>
            <w:tcW w:w="3616" w:type="dxa"/>
            <w:vMerge w:val="restart"/>
            <w:shd w:val="clear" w:color="auto" w:fill="E2EFD9" w:themeFill="accent6" w:themeFillTint="33"/>
            <w:vAlign w:val="center"/>
          </w:tcPr>
          <w:p w14:paraId="67A768D9" w14:textId="77777777" w:rsidR="00AD579A" w:rsidRPr="00FB38BE" w:rsidRDefault="00AD579A" w:rsidP="00140500">
            <w:pPr>
              <w:rPr>
                <w:rFonts w:cs="Times New Roman"/>
                <w:b/>
                <w:sz w:val="20"/>
                <w:szCs w:val="20"/>
                <w:lang w:val="lv-LV"/>
              </w:rPr>
            </w:pPr>
            <w:r w:rsidRPr="00FB38BE">
              <w:rPr>
                <w:rFonts w:cs="Times New Roman"/>
                <w:b/>
                <w:bCs/>
                <w:sz w:val="20"/>
                <w:szCs w:val="20"/>
                <w:lang w:val="lv-LV"/>
              </w:rPr>
              <w:t>Sugas nosaukums (latviski un latīniski)</w:t>
            </w:r>
          </w:p>
        </w:tc>
        <w:tc>
          <w:tcPr>
            <w:tcW w:w="11250" w:type="dxa"/>
            <w:gridSpan w:val="7"/>
            <w:shd w:val="clear" w:color="auto" w:fill="E2EFD9" w:themeFill="accent6" w:themeFillTint="33"/>
            <w:vAlign w:val="center"/>
          </w:tcPr>
          <w:p w14:paraId="1C6E4612" w14:textId="77777777" w:rsidR="00AD579A" w:rsidRPr="00FB38BE" w:rsidRDefault="00AD579A" w:rsidP="00140500">
            <w:pPr>
              <w:jc w:val="center"/>
              <w:rPr>
                <w:rFonts w:cs="Times New Roman"/>
                <w:b/>
                <w:bCs/>
                <w:iCs/>
                <w:sz w:val="20"/>
                <w:szCs w:val="20"/>
                <w:lang w:val="lv-LV"/>
              </w:rPr>
            </w:pPr>
            <w:r w:rsidRPr="00FB38BE">
              <w:rPr>
                <w:rFonts w:cs="Times New Roman"/>
                <w:b/>
                <w:bCs/>
                <w:iCs/>
                <w:sz w:val="20"/>
                <w:szCs w:val="20"/>
                <w:lang w:val="lv-LV"/>
              </w:rPr>
              <w:t>Teritorijas novērtējums</w:t>
            </w:r>
          </w:p>
        </w:tc>
      </w:tr>
      <w:tr w:rsidR="00AD579A" w:rsidRPr="00FB38BE" w14:paraId="50174625" w14:textId="77777777" w:rsidTr="00140500">
        <w:tc>
          <w:tcPr>
            <w:tcW w:w="565" w:type="dxa"/>
            <w:vMerge/>
            <w:shd w:val="clear" w:color="auto" w:fill="E2EFD9" w:themeFill="accent6" w:themeFillTint="33"/>
          </w:tcPr>
          <w:p w14:paraId="2E71361C" w14:textId="77777777" w:rsidR="00AD579A" w:rsidRPr="00FB38BE" w:rsidRDefault="00AD579A" w:rsidP="00140500">
            <w:pPr>
              <w:jc w:val="both"/>
              <w:rPr>
                <w:rFonts w:cs="Times New Roman"/>
                <w:iCs/>
                <w:sz w:val="20"/>
                <w:szCs w:val="20"/>
                <w:lang w:val="lv-LV"/>
              </w:rPr>
            </w:pPr>
          </w:p>
        </w:tc>
        <w:tc>
          <w:tcPr>
            <w:tcW w:w="3616" w:type="dxa"/>
            <w:vMerge/>
            <w:shd w:val="clear" w:color="auto" w:fill="E2EFD9" w:themeFill="accent6" w:themeFillTint="33"/>
            <w:vAlign w:val="center"/>
          </w:tcPr>
          <w:p w14:paraId="4835A1EB" w14:textId="77777777" w:rsidR="00AD579A" w:rsidRPr="00FB38BE" w:rsidRDefault="00AD579A" w:rsidP="00140500">
            <w:pPr>
              <w:jc w:val="both"/>
              <w:rPr>
                <w:rFonts w:cs="Times New Roman"/>
                <w:iCs/>
                <w:sz w:val="20"/>
                <w:szCs w:val="20"/>
                <w:lang w:val="lv-LV"/>
              </w:rPr>
            </w:pPr>
          </w:p>
        </w:tc>
        <w:tc>
          <w:tcPr>
            <w:tcW w:w="1170" w:type="dxa"/>
            <w:shd w:val="clear" w:color="auto" w:fill="E2EFD9" w:themeFill="accent6" w:themeFillTint="33"/>
            <w:vAlign w:val="center"/>
          </w:tcPr>
          <w:p w14:paraId="4C9194BA" w14:textId="77777777" w:rsidR="00AD579A" w:rsidRPr="00FB38BE" w:rsidRDefault="00AD579A" w:rsidP="00140500">
            <w:pPr>
              <w:jc w:val="center"/>
              <w:rPr>
                <w:rFonts w:cs="Times New Roman"/>
                <w:b/>
                <w:bCs/>
                <w:iCs/>
                <w:sz w:val="20"/>
                <w:szCs w:val="20"/>
                <w:vertAlign w:val="superscript"/>
                <w:lang w:val="lv-LV"/>
              </w:rPr>
            </w:pPr>
            <w:r w:rsidRPr="00FB38BE">
              <w:rPr>
                <w:rFonts w:cs="Times New Roman"/>
                <w:b/>
                <w:bCs/>
                <w:iCs/>
                <w:sz w:val="20"/>
                <w:szCs w:val="20"/>
                <w:lang w:val="lv-LV"/>
              </w:rPr>
              <w:t>Tips</w:t>
            </w:r>
          </w:p>
        </w:tc>
        <w:tc>
          <w:tcPr>
            <w:tcW w:w="1620" w:type="dxa"/>
            <w:shd w:val="clear" w:color="auto" w:fill="E2EFD9" w:themeFill="accent6" w:themeFillTint="33"/>
            <w:vAlign w:val="center"/>
          </w:tcPr>
          <w:p w14:paraId="0803940B" w14:textId="77777777" w:rsidR="00AD579A" w:rsidRPr="00FB38BE" w:rsidRDefault="00AD579A" w:rsidP="00140500">
            <w:pPr>
              <w:jc w:val="center"/>
              <w:rPr>
                <w:rFonts w:cs="Times New Roman"/>
                <w:b/>
                <w:bCs/>
                <w:iCs/>
                <w:sz w:val="20"/>
                <w:szCs w:val="20"/>
                <w:vertAlign w:val="superscript"/>
                <w:lang w:val="lv-LV"/>
              </w:rPr>
            </w:pPr>
            <w:r w:rsidRPr="00FB38BE">
              <w:rPr>
                <w:rFonts w:cs="Times New Roman"/>
                <w:b/>
                <w:bCs/>
                <w:iCs/>
                <w:sz w:val="20"/>
                <w:szCs w:val="20"/>
                <w:lang w:val="lv-LV"/>
              </w:rPr>
              <w:t>Sastopamības kategorija</w:t>
            </w:r>
          </w:p>
        </w:tc>
        <w:tc>
          <w:tcPr>
            <w:tcW w:w="1889" w:type="dxa"/>
            <w:shd w:val="clear" w:color="auto" w:fill="E2EFD9" w:themeFill="accent6" w:themeFillTint="33"/>
            <w:vAlign w:val="center"/>
          </w:tcPr>
          <w:p w14:paraId="0C530FC3" w14:textId="77777777" w:rsidR="00AD579A" w:rsidRPr="00FB38BE" w:rsidRDefault="00AD579A" w:rsidP="00140500">
            <w:pPr>
              <w:jc w:val="center"/>
              <w:rPr>
                <w:rFonts w:cs="Times New Roman"/>
                <w:b/>
                <w:bCs/>
                <w:iCs/>
                <w:sz w:val="20"/>
                <w:szCs w:val="20"/>
                <w:vertAlign w:val="superscript"/>
                <w:lang w:val="lv-LV"/>
              </w:rPr>
            </w:pPr>
            <w:r w:rsidRPr="00FB38BE">
              <w:rPr>
                <w:rFonts w:cs="Times New Roman"/>
                <w:b/>
                <w:bCs/>
                <w:iCs/>
                <w:sz w:val="20"/>
                <w:szCs w:val="20"/>
                <w:lang w:val="lv-LV"/>
              </w:rPr>
              <w:t>Datu kvalitāte</w:t>
            </w:r>
          </w:p>
        </w:tc>
        <w:tc>
          <w:tcPr>
            <w:tcW w:w="1556" w:type="dxa"/>
            <w:shd w:val="clear" w:color="auto" w:fill="E2EFD9" w:themeFill="accent6" w:themeFillTint="33"/>
            <w:vAlign w:val="center"/>
          </w:tcPr>
          <w:p w14:paraId="6990744B" w14:textId="77777777" w:rsidR="00AD579A" w:rsidRPr="00FB38BE" w:rsidRDefault="00AD579A" w:rsidP="00140500">
            <w:pPr>
              <w:jc w:val="center"/>
              <w:rPr>
                <w:rFonts w:cs="Times New Roman"/>
                <w:b/>
                <w:bCs/>
                <w:iCs/>
                <w:sz w:val="20"/>
                <w:szCs w:val="20"/>
                <w:vertAlign w:val="superscript"/>
                <w:lang w:val="lv-LV"/>
              </w:rPr>
            </w:pPr>
            <w:r w:rsidRPr="00FB38BE">
              <w:rPr>
                <w:rFonts w:cs="Times New Roman"/>
                <w:b/>
                <w:bCs/>
                <w:iCs/>
                <w:sz w:val="20"/>
                <w:szCs w:val="20"/>
                <w:lang w:val="lv-LV"/>
              </w:rPr>
              <w:t>Populācija</w:t>
            </w:r>
          </w:p>
        </w:tc>
        <w:tc>
          <w:tcPr>
            <w:tcW w:w="1634" w:type="dxa"/>
            <w:shd w:val="clear" w:color="auto" w:fill="E2EFD9" w:themeFill="accent6" w:themeFillTint="33"/>
            <w:vAlign w:val="center"/>
          </w:tcPr>
          <w:p w14:paraId="65CA53E2" w14:textId="77777777" w:rsidR="00AD579A" w:rsidRPr="00FB38BE" w:rsidRDefault="00AD579A" w:rsidP="00140500">
            <w:pPr>
              <w:jc w:val="center"/>
              <w:rPr>
                <w:rFonts w:cs="Times New Roman"/>
                <w:b/>
                <w:bCs/>
                <w:iCs/>
                <w:sz w:val="20"/>
                <w:szCs w:val="20"/>
                <w:vertAlign w:val="superscript"/>
                <w:lang w:val="lv-LV"/>
              </w:rPr>
            </w:pPr>
            <w:r w:rsidRPr="00FB38BE">
              <w:rPr>
                <w:rFonts w:cs="Times New Roman"/>
                <w:b/>
                <w:bCs/>
                <w:iCs/>
                <w:sz w:val="20"/>
                <w:szCs w:val="20"/>
                <w:lang w:val="lv-LV"/>
              </w:rPr>
              <w:t>Saglabāšanās pakāpe</w:t>
            </w:r>
          </w:p>
        </w:tc>
        <w:tc>
          <w:tcPr>
            <w:tcW w:w="1701" w:type="dxa"/>
            <w:shd w:val="clear" w:color="auto" w:fill="E2EFD9" w:themeFill="accent6" w:themeFillTint="33"/>
            <w:vAlign w:val="center"/>
          </w:tcPr>
          <w:p w14:paraId="1E0101DC" w14:textId="77777777" w:rsidR="00AD579A" w:rsidRPr="00FB38BE" w:rsidRDefault="00AD579A" w:rsidP="00140500">
            <w:pPr>
              <w:jc w:val="center"/>
              <w:rPr>
                <w:rFonts w:cs="Times New Roman"/>
                <w:b/>
                <w:bCs/>
                <w:iCs/>
                <w:sz w:val="20"/>
                <w:szCs w:val="20"/>
                <w:lang w:val="lv-LV"/>
              </w:rPr>
            </w:pPr>
            <w:r w:rsidRPr="00FB38BE">
              <w:rPr>
                <w:rFonts w:cs="Times New Roman"/>
                <w:b/>
                <w:bCs/>
                <w:iCs/>
                <w:sz w:val="20"/>
                <w:szCs w:val="20"/>
                <w:lang w:val="lv-LV"/>
              </w:rPr>
              <w:t>Izolācija</w:t>
            </w:r>
          </w:p>
        </w:tc>
        <w:tc>
          <w:tcPr>
            <w:tcW w:w="1680" w:type="dxa"/>
            <w:shd w:val="clear" w:color="auto" w:fill="E2EFD9" w:themeFill="accent6" w:themeFillTint="33"/>
            <w:vAlign w:val="center"/>
          </w:tcPr>
          <w:p w14:paraId="27B118F5" w14:textId="77777777" w:rsidR="00AD579A" w:rsidRPr="00FB38BE" w:rsidRDefault="00AD579A" w:rsidP="00140500">
            <w:pPr>
              <w:jc w:val="center"/>
              <w:rPr>
                <w:rFonts w:cs="Times New Roman"/>
                <w:b/>
                <w:bCs/>
                <w:iCs/>
                <w:sz w:val="20"/>
                <w:szCs w:val="20"/>
                <w:lang w:val="lv-LV"/>
              </w:rPr>
            </w:pPr>
            <w:r w:rsidRPr="00FB38BE">
              <w:rPr>
                <w:rFonts w:cs="Times New Roman"/>
                <w:b/>
                <w:bCs/>
                <w:iCs/>
                <w:sz w:val="20"/>
                <w:szCs w:val="20"/>
                <w:lang w:val="lv-LV"/>
              </w:rPr>
              <w:t>Vispārējais novērtējums</w:t>
            </w:r>
          </w:p>
        </w:tc>
      </w:tr>
      <w:tr w:rsidR="00AD579A" w:rsidRPr="00FB38BE" w14:paraId="755CAF35" w14:textId="77777777" w:rsidTr="00140500">
        <w:tc>
          <w:tcPr>
            <w:tcW w:w="565" w:type="dxa"/>
          </w:tcPr>
          <w:p w14:paraId="27EADCCC" w14:textId="77777777" w:rsidR="00AD579A" w:rsidRPr="00FB38BE" w:rsidRDefault="00AD579A" w:rsidP="00140500">
            <w:pPr>
              <w:jc w:val="both"/>
              <w:rPr>
                <w:rFonts w:cs="Times New Roman"/>
                <w:iCs/>
                <w:sz w:val="20"/>
                <w:szCs w:val="20"/>
                <w:lang w:val="lv-LV"/>
              </w:rPr>
            </w:pPr>
            <w:r w:rsidRPr="00FB38BE">
              <w:rPr>
                <w:rFonts w:cs="Times New Roman"/>
                <w:iCs/>
                <w:sz w:val="20"/>
                <w:szCs w:val="20"/>
                <w:lang w:val="lv-LV"/>
              </w:rPr>
              <w:t>1.</w:t>
            </w:r>
          </w:p>
        </w:tc>
        <w:tc>
          <w:tcPr>
            <w:tcW w:w="3616" w:type="dxa"/>
          </w:tcPr>
          <w:p w14:paraId="78255267" w14:textId="77777777" w:rsidR="00AD579A" w:rsidRPr="00FB38BE" w:rsidRDefault="00AD579A" w:rsidP="00140500">
            <w:pPr>
              <w:rPr>
                <w:rFonts w:cs="Times New Roman"/>
                <w:sz w:val="20"/>
                <w:szCs w:val="20"/>
                <w:lang w:val="lv-LV"/>
              </w:rPr>
            </w:pPr>
            <w:r w:rsidRPr="00FB38BE">
              <w:rPr>
                <w:rFonts w:cs="Times New Roman"/>
                <w:sz w:val="20"/>
                <w:szCs w:val="20"/>
                <w:lang w:val="lv-LV"/>
              </w:rPr>
              <w:t xml:space="preserve">Spilvainais </w:t>
            </w:r>
            <w:proofErr w:type="spellStart"/>
            <w:r w:rsidRPr="00FB38BE">
              <w:rPr>
                <w:rFonts w:cs="Times New Roman"/>
                <w:sz w:val="20"/>
                <w:szCs w:val="20"/>
                <w:lang w:val="lv-LV"/>
              </w:rPr>
              <w:t>ancītis</w:t>
            </w:r>
            <w:proofErr w:type="spellEnd"/>
            <w:r w:rsidRPr="00FB38BE">
              <w:rPr>
                <w:rFonts w:cs="Times New Roman"/>
                <w:sz w:val="20"/>
                <w:szCs w:val="20"/>
                <w:lang w:val="lv-LV"/>
              </w:rPr>
              <w:t xml:space="preserve"> </w:t>
            </w:r>
            <w:proofErr w:type="spellStart"/>
            <w:r w:rsidRPr="00FB38BE">
              <w:rPr>
                <w:rFonts w:cs="Times New Roman"/>
                <w:i/>
                <w:sz w:val="20"/>
                <w:szCs w:val="20"/>
                <w:lang w:val="lv-LV"/>
              </w:rPr>
              <w:t>Agrimonia</w:t>
            </w:r>
            <w:proofErr w:type="spellEnd"/>
            <w:r w:rsidRPr="00FB38BE">
              <w:rPr>
                <w:rFonts w:cs="Times New Roman"/>
                <w:i/>
                <w:sz w:val="20"/>
                <w:szCs w:val="20"/>
                <w:lang w:val="lv-LV"/>
              </w:rPr>
              <w:t xml:space="preserve"> </w:t>
            </w:r>
            <w:proofErr w:type="spellStart"/>
            <w:r w:rsidRPr="00FB38BE">
              <w:rPr>
                <w:rFonts w:cs="Times New Roman"/>
                <w:i/>
                <w:sz w:val="20"/>
                <w:szCs w:val="20"/>
                <w:lang w:val="lv-LV"/>
              </w:rPr>
              <w:t>pilosa</w:t>
            </w:r>
            <w:proofErr w:type="spellEnd"/>
          </w:p>
        </w:tc>
        <w:tc>
          <w:tcPr>
            <w:tcW w:w="1170" w:type="dxa"/>
            <w:vAlign w:val="center"/>
          </w:tcPr>
          <w:p w14:paraId="4AD72085" w14:textId="77777777" w:rsidR="00AD579A" w:rsidRPr="00FB38BE" w:rsidRDefault="00AD579A" w:rsidP="00140500">
            <w:pPr>
              <w:jc w:val="center"/>
              <w:rPr>
                <w:rFonts w:cs="Times New Roman"/>
                <w:bCs/>
                <w:iCs/>
                <w:sz w:val="20"/>
                <w:szCs w:val="20"/>
                <w:lang w:val="lv-LV"/>
              </w:rPr>
            </w:pPr>
            <w:r w:rsidRPr="00FB38BE">
              <w:rPr>
                <w:rFonts w:cs="Times New Roman"/>
                <w:bCs/>
                <w:iCs/>
                <w:sz w:val="20"/>
                <w:szCs w:val="20"/>
                <w:lang w:val="lv-LV"/>
              </w:rPr>
              <w:t>p</w:t>
            </w:r>
          </w:p>
        </w:tc>
        <w:tc>
          <w:tcPr>
            <w:tcW w:w="1620" w:type="dxa"/>
            <w:vAlign w:val="center"/>
          </w:tcPr>
          <w:p w14:paraId="3A0765C2" w14:textId="77777777" w:rsidR="00AD579A" w:rsidRPr="00FB38BE" w:rsidRDefault="00AD579A" w:rsidP="00140500">
            <w:pPr>
              <w:jc w:val="center"/>
              <w:rPr>
                <w:rFonts w:cs="Times New Roman"/>
                <w:bCs/>
                <w:iCs/>
                <w:sz w:val="20"/>
                <w:szCs w:val="20"/>
                <w:lang w:val="lv-LV"/>
              </w:rPr>
            </w:pPr>
            <w:r w:rsidRPr="00FB38BE">
              <w:rPr>
                <w:rFonts w:cs="Times New Roman"/>
                <w:bCs/>
                <w:iCs/>
                <w:sz w:val="20"/>
                <w:szCs w:val="20"/>
                <w:lang w:val="lv-LV"/>
              </w:rPr>
              <w:t>V</w:t>
            </w:r>
          </w:p>
        </w:tc>
        <w:tc>
          <w:tcPr>
            <w:tcW w:w="1889" w:type="dxa"/>
            <w:vAlign w:val="center"/>
          </w:tcPr>
          <w:p w14:paraId="48D79C57" w14:textId="77777777" w:rsidR="00AD579A" w:rsidRPr="00FB38BE" w:rsidRDefault="00AD579A" w:rsidP="00140500">
            <w:pPr>
              <w:jc w:val="center"/>
              <w:rPr>
                <w:rFonts w:cs="Times New Roman"/>
                <w:bCs/>
                <w:iCs/>
                <w:sz w:val="20"/>
                <w:szCs w:val="20"/>
                <w:lang w:val="lv-LV"/>
              </w:rPr>
            </w:pPr>
            <w:r w:rsidRPr="00FB38BE">
              <w:rPr>
                <w:rFonts w:cs="Times New Roman"/>
                <w:bCs/>
                <w:iCs/>
                <w:sz w:val="20"/>
                <w:szCs w:val="20"/>
                <w:lang w:val="lv-LV"/>
              </w:rPr>
              <w:t>G</w:t>
            </w:r>
          </w:p>
        </w:tc>
        <w:tc>
          <w:tcPr>
            <w:tcW w:w="1556" w:type="dxa"/>
            <w:vAlign w:val="center"/>
          </w:tcPr>
          <w:p w14:paraId="12959FC8" w14:textId="77777777" w:rsidR="00AD579A" w:rsidRPr="00FB38BE" w:rsidRDefault="00AD579A" w:rsidP="00140500">
            <w:pPr>
              <w:jc w:val="center"/>
              <w:rPr>
                <w:rFonts w:cs="Times New Roman"/>
                <w:bCs/>
                <w:iCs/>
                <w:sz w:val="20"/>
                <w:szCs w:val="20"/>
                <w:lang w:val="lv-LV"/>
              </w:rPr>
            </w:pPr>
            <w:r w:rsidRPr="00FB38BE">
              <w:rPr>
                <w:rFonts w:cs="Times New Roman"/>
                <w:bCs/>
                <w:iCs/>
                <w:sz w:val="20"/>
                <w:szCs w:val="20"/>
                <w:lang w:val="lv-LV"/>
              </w:rPr>
              <w:t>D</w:t>
            </w:r>
          </w:p>
        </w:tc>
        <w:tc>
          <w:tcPr>
            <w:tcW w:w="1634" w:type="dxa"/>
            <w:vAlign w:val="center"/>
          </w:tcPr>
          <w:p w14:paraId="111F7DE5" w14:textId="77777777" w:rsidR="00AD579A" w:rsidRPr="00FB38BE" w:rsidRDefault="00AD579A" w:rsidP="00140500">
            <w:pPr>
              <w:jc w:val="center"/>
              <w:rPr>
                <w:rFonts w:cs="Times New Roman"/>
                <w:bCs/>
                <w:iCs/>
                <w:sz w:val="20"/>
                <w:szCs w:val="20"/>
                <w:lang w:val="lv-LV"/>
              </w:rPr>
            </w:pPr>
            <w:r w:rsidRPr="00FB38BE">
              <w:rPr>
                <w:rFonts w:cs="Times New Roman"/>
                <w:bCs/>
                <w:iCs/>
                <w:sz w:val="20"/>
                <w:szCs w:val="20"/>
                <w:lang w:val="lv-LV"/>
              </w:rPr>
              <w:t>C</w:t>
            </w:r>
          </w:p>
        </w:tc>
        <w:tc>
          <w:tcPr>
            <w:tcW w:w="1701" w:type="dxa"/>
            <w:vAlign w:val="center"/>
          </w:tcPr>
          <w:p w14:paraId="002D838D" w14:textId="77777777" w:rsidR="00AD579A" w:rsidRPr="00FB38BE" w:rsidRDefault="00AD579A" w:rsidP="00140500">
            <w:pPr>
              <w:jc w:val="center"/>
              <w:rPr>
                <w:rFonts w:cs="Times New Roman"/>
                <w:bCs/>
                <w:iCs/>
                <w:sz w:val="20"/>
                <w:szCs w:val="20"/>
                <w:lang w:val="lv-LV"/>
              </w:rPr>
            </w:pPr>
            <w:r w:rsidRPr="00FB38BE">
              <w:rPr>
                <w:rFonts w:cs="Times New Roman"/>
                <w:bCs/>
                <w:iCs/>
                <w:sz w:val="20"/>
                <w:szCs w:val="20"/>
                <w:lang w:val="lv-LV"/>
              </w:rPr>
              <w:t>C</w:t>
            </w:r>
          </w:p>
        </w:tc>
        <w:tc>
          <w:tcPr>
            <w:tcW w:w="1680" w:type="dxa"/>
            <w:vAlign w:val="center"/>
          </w:tcPr>
          <w:p w14:paraId="6D1C6507" w14:textId="77777777" w:rsidR="00AD579A" w:rsidRPr="00FB38BE" w:rsidRDefault="00AD579A" w:rsidP="00140500">
            <w:pPr>
              <w:jc w:val="center"/>
              <w:rPr>
                <w:rFonts w:cs="Times New Roman"/>
                <w:bCs/>
                <w:iCs/>
                <w:sz w:val="20"/>
                <w:szCs w:val="20"/>
                <w:lang w:val="lv-LV"/>
              </w:rPr>
            </w:pPr>
            <w:r w:rsidRPr="00FB38BE">
              <w:rPr>
                <w:rFonts w:cs="Times New Roman"/>
                <w:bCs/>
                <w:iCs/>
                <w:sz w:val="20"/>
                <w:szCs w:val="20"/>
                <w:lang w:val="lv-LV"/>
              </w:rPr>
              <w:t>C</w:t>
            </w:r>
          </w:p>
        </w:tc>
      </w:tr>
      <w:tr w:rsidR="00AD579A" w:rsidRPr="00FB38BE" w14:paraId="7169B288" w14:textId="77777777" w:rsidTr="00140500">
        <w:tc>
          <w:tcPr>
            <w:tcW w:w="565" w:type="dxa"/>
          </w:tcPr>
          <w:p w14:paraId="7FBA819B" w14:textId="77777777" w:rsidR="00AD579A" w:rsidRPr="00FB38BE" w:rsidRDefault="00AD579A" w:rsidP="00140500">
            <w:pPr>
              <w:jc w:val="both"/>
              <w:rPr>
                <w:rFonts w:cs="Times New Roman"/>
                <w:iCs/>
                <w:sz w:val="20"/>
                <w:szCs w:val="20"/>
                <w:lang w:val="lv-LV"/>
              </w:rPr>
            </w:pPr>
            <w:r w:rsidRPr="00FB38BE">
              <w:rPr>
                <w:rFonts w:cs="Times New Roman"/>
                <w:iCs/>
                <w:sz w:val="20"/>
                <w:szCs w:val="20"/>
                <w:lang w:val="lv-LV"/>
              </w:rPr>
              <w:t>2.</w:t>
            </w:r>
          </w:p>
        </w:tc>
        <w:tc>
          <w:tcPr>
            <w:tcW w:w="3616" w:type="dxa"/>
          </w:tcPr>
          <w:p w14:paraId="310B132B" w14:textId="77777777" w:rsidR="00AD579A" w:rsidRPr="00FB38BE" w:rsidRDefault="00AD579A" w:rsidP="00140500">
            <w:pPr>
              <w:jc w:val="both"/>
              <w:rPr>
                <w:rFonts w:eastAsia="Calibri" w:cs="Times New Roman"/>
                <w:color w:val="000000" w:themeColor="text1"/>
                <w:spacing w:val="1"/>
                <w:sz w:val="20"/>
                <w:szCs w:val="20"/>
                <w:lang w:val="lv-LV"/>
              </w:rPr>
            </w:pPr>
            <w:proofErr w:type="spellStart"/>
            <w:r w:rsidRPr="00FB38BE">
              <w:rPr>
                <w:rFonts w:eastAsia="Calibri" w:cs="Times New Roman"/>
                <w:color w:val="000000" w:themeColor="text1"/>
                <w:spacing w:val="1"/>
                <w:sz w:val="20"/>
                <w:szCs w:val="20"/>
                <w:lang w:val="lv-LV"/>
              </w:rPr>
              <w:t>Apdzira</w:t>
            </w:r>
            <w:proofErr w:type="spellEnd"/>
            <w:r w:rsidRPr="00FB38BE">
              <w:rPr>
                <w:rFonts w:eastAsia="Calibri" w:cs="Times New Roman"/>
                <w:color w:val="000000" w:themeColor="text1"/>
                <w:spacing w:val="1"/>
                <w:sz w:val="20"/>
                <w:szCs w:val="20"/>
                <w:lang w:val="lv-LV"/>
              </w:rPr>
              <w:t xml:space="preserve"> </w:t>
            </w:r>
            <w:proofErr w:type="spellStart"/>
            <w:r w:rsidRPr="00FB38BE">
              <w:rPr>
                <w:rFonts w:eastAsia="Calibri" w:cs="Times New Roman"/>
                <w:i/>
                <w:color w:val="000000" w:themeColor="text1"/>
                <w:sz w:val="20"/>
                <w:szCs w:val="20"/>
                <w:lang w:val="lv-LV"/>
              </w:rPr>
              <w:t>Huperzia</w:t>
            </w:r>
            <w:proofErr w:type="spellEnd"/>
            <w:r w:rsidRPr="00FB38BE">
              <w:rPr>
                <w:rFonts w:eastAsia="Calibri" w:cs="Times New Roman"/>
                <w:i/>
                <w:color w:val="000000" w:themeColor="text1"/>
                <w:sz w:val="20"/>
                <w:szCs w:val="20"/>
                <w:lang w:val="lv-LV"/>
              </w:rPr>
              <w:t xml:space="preserve"> </w:t>
            </w:r>
            <w:proofErr w:type="spellStart"/>
            <w:r w:rsidRPr="00FB38BE">
              <w:rPr>
                <w:rFonts w:eastAsia="Calibri" w:cs="Times New Roman"/>
                <w:i/>
                <w:color w:val="000000" w:themeColor="text1"/>
                <w:sz w:val="20"/>
                <w:szCs w:val="20"/>
                <w:lang w:val="lv-LV"/>
              </w:rPr>
              <w:t>selago</w:t>
            </w:r>
            <w:proofErr w:type="spellEnd"/>
          </w:p>
        </w:tc>
        <w:tc>
          <w:tcPr>
            <w:tcW w:w="1170" w:type="dxa"/>
            <w:vAlign w:val="center"/>
          </w:tcPr>
          <w:p w14:paraId="10EB15D7" w14:textId="77777777" w:rsidR="00AD579A" w:rsidRPr="00FB38BE" w:rsidRDefault="00AD579A" w:rsidP="00140500">
            <w:pPr>
              <w:jc w:val="center"/>
              <w:rPr>
                <w:rFonts w:cs="Times New Roman"/>
                <w:bCs/>
                <w:iCs/>
                <w:sz w:val="20"/>
                <w:szCs w:val="20"/>
                <w:lang w:val="lv-LV"/>
              </w:rPr>
            </w:pPr>
            <w:r w:rsidRPr="00FB38BE">
              <w:rPr>
                <w:rFonts w:cs="Times New Roman"/>
                <w:bCs/>
                <w:iCs/>
                <w:sz w:val="20"/>
                <w:szCs w:val="20"/>
                <w:lang w:val="lv-LV"/>
              </w:rPr>
              <w:t>p</w:t>
            </w:r>
          </w:p>
        </w:tc>
        <w:tc>
          <w:tcPr>
            <w:tcW w:w="1620" w:type="dxa"/>
            <w:vAlign w:val="center"/>
          </w:tcPr>
          <w:p w14:paraId="25B19BF2" w14:textId="77777777" w:rsidR="00AD579A" w:rsidRPr="00FB38BE" w:rsidRDefault="00AD579A" w:rsidP="00140500">
            <w:pPr>
              <w:jc w:val="center"/>
              <w:rPr>
                <w:rFonts w:cs="Times New Roman"/>
                <w:bCs/>
                <w:iCs/>
                <w:sz w:val="20"/>
                <w:szCs w:val="20"/>
                <w:lang w:val="lv-LV"/>
              </w:rPr>
            </w:pPr>
            <w:r w:rsidRPr="00FB38BE">
              <w:rPr>
                <w:rFonts w:cs="Times New Roman"/>
                <w:bCs/>
                <w:iCs/>
                <w:sz w:val="20"/>
                <w:szCs w:val="20"/>
                <w:lang w:val="lv-LV"/>
              </w:rPr>
              <w:t>R</w:t>
            </w:r>
          </w:p>
        </w:tc>
        <w:tc>
          <w:tcPr>
            <w:tcW w:w="1889" w:type="dxa"/>
            <w:vAlign w:val="center"/>
          </w:tcPr>
          <w:p w14:paraId="29B8474A" w14:textId="77777777" w:rsidR="00AD579A" w:rsidRPr="00FB38BE" w:rsidRDefault="00AD579A" w:rsidP="00140500">
            <w:pPr>
              <w:jc w:val="center"/>
              <w:rPr>
                <w:rFonts w:cs="Times New Roman"/>
                <w:sz w:val="20"/>
                <w:szCs w:val="20"/>
                <w:lang w:val="lv-LV"/>
              </w:rPr>
            </w:pPr>
            <w:r w:rsidRPr="00FB38BE">
              <w:rPr>
                <w:rFonts w:cs="Times New Roman"/>
                <w:sz w:val="20"/>
                <w:szCs w:val="20"/>
                <w:lang w:val="lv-LV"/>
              </w:rPr>
              <w:t>G</w:t>
            </w:r>
          </w:p>
        </w:tc>
        <w:tc>
          <w:tcPr>
            <w:tcW w:w="1556" w:type="dxa"/>
            <w:vAlign w:val="center"/>
          </w:tcPr>
          <w:p w14:paraId="1D93BA73" w14:textId="77777777" w:rsidR="00AD579A" w:rsidRPr="00FB38BE" w:rsidRDefault="00AD579A" w:rsidP="00140500">
            <w:pPr>
              <w:jc w:val="center"/>
              <w:rPr>
                <w:rFonts w:cs="Times New Roman"/>
                <w:bCs/>
                <w:iCs/>
                <w:sz w:val="20"/>
                <w:szCs w:val="20"/>
                <w:lang w:val="lv-LV"/>
              </w:rPr>
            </w:pPr>
            <w:r w:rsidRPr="00FB38BE">
              <w:rPr>
                <w:rFonts w:cs="Times New Roman"/>
                <w:bCs/>
                <w:iCs/>
                <w:sz w:val="20"/>
                <w:szCs w:val="20"/>
                <w:lang w:val="lv-LV"/>
              </w:rPr>
              <w:t>C</w:t>
            </w:r>
          </w:p>
        </w:tc>
        <w:tc>
          <w:tcPr>
            <w:tcW w:w="1634" w:type="dxa"/>
            <w:vAlign w:val="center"/>
          </w:tcPr>
          <w:p w14:paraId="47649C14" w14:textId="77777777" w:rsidR="00AD579A" w:rsidRPr="00FB38BE" w:rsidRDefault="00AD579A" w:rsidP="00140500">
            <w:pPr>
              <w:jc w:val="center"/>
              <w:rPr>
                <w:rFonts w:cs="Times New Roman"/>
                <w:bCs/>
                <w:iCs/>
                <w:sz w:val="20"/>
                <w:szCs w:val="20"/>
                <w:lang w:val="lv-LV"/>
              </w:rPr>
            </w:pPr>
            <w:r w:rsidRPr="00FB38BE">
              <w:rPr>
                <w:rFonts w:cs="Times New Roman"/>
                <w:bCs/>
                <w:iCs/>
                <w:sz w:val="20"/>
                <w:szCs w:val="20"/>
                <w:lang w:val="lv-LV"/>
              </w:rPr>
              <w:t>A</w:t>
            </w:r>
          </w:p>
        </w:tc>
        <w:tc>
          <w:tcPr>
            <w:tcW w:w="1701" w:type="dxa"/>
            <w:vAlign w:val="center"/>
          </w:tcPr>
          <w:p w14:paraId="79C47DFC" w14:textId="77777777" w:rsidR="00AD579A" w:rsidRPr="00FB38BE" w:rsidRDefault="00AD579A" w:rsidP="00140500">
            <w:pPr>
              <w:jc w:val="center"/>
              <w:rPr>
                <w:rFonts w:cs="Times New Roman"/>
                <w:bCs/>
                <w:iCs/>
                <w:sz w:val="20"/>
                <w:szCs w:val="20"/>
                <w:lang w:val="lv-LV"/>
              </w:rPr>
            </w:pPr>
            <w:r w:rsidRPr="00FB38BE">
              <w:rPr>
                <w:rFonts w:cs="Times New Roman"/>
                <w:bCs/>
                <w:iCs/>
                <w:sz w:val="20"/>
                <w:szCs w:val="20"/>
                <w:lang w:val="lv-LV"/>
              </w:rPr>
              <w:t>C</w:t>
            </w:r>
          </w:p>
        </w:tc>
        <w:tc>
          <w:tcPr>
            <w:tcW w:w="1680" w:type="dxa"/>
            <w:vAlign w:val="center"/>
          </w:tcPr>
          <w:p w14:paraId="02221AC5" w14:textId="77777777" w:rsidR="00AD579A" w:rsidRPr="00FB38BE" w:rsidRDefault="00AD579A" w:rsidP="00140500">
            <w:pPr>
              <w:jc w:val="center"/>
              <w:rPr>
                <w:rFonts w:cs="Times New Roman"/>
                <w:bCs/>
                <w:iCs/>
                <w:sz w:val="20"/>
                <w:szCs w:val="20"/>
                <w:lang w:val="lv-LV"/>
              </w:rPr>
            </w:pPr>
            <w:r w:rsidRPr="00FB38BE">
              <w:rPr>
                <w:rFonts w:cs="Times New Roman"/>
                <w:bCs/>
                <w:iCs/>
                <w:sz w:val="20"/>
                <w:szCs w:val="20"/>
                <w:lang w:val="lv-LV"/>
              </w:rPr>
              <w:t>B</w:t>
            </w:r>
          </w:p>
        </w:tc>
      </w:tr>
      <w:tr w:rsidR="00AD579A" w:rsidRPr="00FB38BE" w14:paraId="0B6485DC" w14:textId="77777777" w:rsidTr="00140500">
        <w:tc>
          <w:tcPr>
            <w:tcW w:w="565" w:type="dxa"/>
          </w:tcPr>
          <w:p w14:paraId="7EF309BC" w14:textId="77777777" w:rsidR="00AD579A" w:rsidRPr="00FB38BE" w:rsidRDefault="00AD579A" w:rsidP="00140500">
            <w:pPr>
              <w:jc w:val="both"/>
              <w:rPr>
                <w:rFonts w:cs="Times New Roman"/>
                <w:iCs/>
                <w:sz w:val="20"/>
                <w:szCs w:val="20"/>
                <w:lang w:val="lv-LV"/>
              </w:rPr>
            </w:pPr>
            <w:r w:rsidRPr="00FB38BE">
              <w:rPr>
                <w:rFonts w:cs="Times New Roman"/>
                <w:iCs/>
                <w:sz w:val="20"/>
                <w:szCs w:val="20"/>
                <w:lang w:val="lv-LV"/>
              </w:rPr>
              <w:t>4.</w:t>
            </w:r>
          </w:p>
        </w:tc>
        <w:tc>
          <w:tcPr>
            <w:tcW w:w="3616" w:type="dxa"/>
          </w:tcPr>
          <w:p w14:paraId="4CC96BA8" w14:textId="77777777" w:rsidR="00AD579A" w:rsidRPr="00FB38BE" w:rsidRDefault="00AD579A" w:rsidP="00140500">
            <w:pPr>
              <w:jc w:val="both"/>
              <w:rPr>
                <w:rFonts w:cs="Times New Roman"/>
                <w:b/>
                <w:bCs/>
                <w:iCs/>
                <w:color w:val="000000" w:themeColor="text1"/>
                <w:sz w:val="20"/>
                <w:szCs w:val="20"/>
                <w:lang w:val="lv-LV"/>
              </w:rPr>
            </w:pPr>
            <w:r w:rsidRPr="00FB38BE">
              <w:rPr>
                <w:rFonts w:eastAsia="Calibri" w:cs="Times New Roman"/>
                <w:color w:val="000000" w:themeColor="text1"/>
                <w:sz w:val="20"/>
                <w:szCs w:val="20"/>
                <w:lang w:val="lv-LV"/>
              </w:rPr>
              <w:t xml:space="preserve">Gada staipeknis </w:t>
            </w:r>
            <w:proofErr w:type="spellStart"/>
            <w:r w:rsidRPr="00FB38BE">
              <w:rPr>
                <w:rFonts w:eastAsia="Calibri" w:cs="Times New Roman"/>
                <w:i/>
                <w:color w:val="000000" w:themeColor="text1"/>
                <w:sz w:val="20"/>
                <w:szCs w:val="20"/>
                <w:lang w:val="lv-LV"/>
              </w:rPr>
              <w:t>Lycopodium</w:t>
            </w:r>
            <w:proofErr w:type="spellEnd"/>
            <w:r w:rsidRPr="00FB38BE">
              <w:rPr>
                <w:rFonts w:eastAsia="Calibri" w:cs="Times New Roman"/>
                <w:i/>
                <w:color w:val="000000" w:themeColor="text1"/>
                <w:sz w:val="20"/>
                <w:szCs w:val="20"/>
                <w:lang w:val="lv-LV"/>
              </w:rPr>
              <w:t xml:space="preserve"> </w:t>
            </w:r>
            <w:proofErr w:type="spellStart"/>
            <w:r w:rsidRPr="00FB38BE">
              <w:rPr>
                <w:rFonts w:eastAsia="Calibri" w:cs="Times New Roman"/>
                <w:i/>
                <w:color w:val="000000" w:themeColor="text1"/>
                <w:sz w:val="20"/>
                <w:szCs w:val="20"/>
                <w:lang w:val="lv-LV"/>
              </w:rPr>
              <w:t>annotinum</w:t>
            </w:r>
            <w:proofErr w:type="spellEnd"/>
          </w:p>
        </w:tc>
        <w:tc>
          <w:tcPr>
            <w:tcW w:w="1170" w:type="dxa"/>
            <w:vAlign w:val="center"/>
          </w:tcPr>
          <w:p w14:paraId="6633D755" w14:textId="77777777" w:rsidR="00AD579A" w:rsidRPr="00FB38BE" w:rsidRDefault="00AD579A" w:rsidP="00140500">
            <w:pPr>
              <w:jc w:val="center"/>
              <w:rPr>
                <w:rFonts w:cs="Times New Roman"/>
                <w:bCs/>
                <w:iCs/>
                <w:sz w:val="20"/>
                <w:szCs w:val="20"/>
                <w:lang w:val="lv-LV"/>
              </w:rPr>
            </w:pPr>
            <w:r w:rsidRPr="00FB38BE">
              <w:rPr>
                <w:rFonts w:cs="Times New Roman"/>
                <w:bCs/>
                <w:iCs/>
                <w:sz w:val="20"/>
                <w:szCs w:val="20"/>
                <w:lang w:val="lv-LV"/>
              </w:rPr>
              <w:t>p</w:t>
            </w:r>
          </w:p>
        </w:tc>
        <w:tc>
          <w:tcPr>
            <w:tcW w:w="1620" w:type="dxa"/>
            <w:vAlign w:val="center"/>
          </w:tcPr>
          <w:p w14:paraId="6DD8C6C5" w14:textId="77777777" w:rsidR="00AD579A" w:rsidRPr="00FB38BE" w:rsidRDefault="00AD579A" w:rsidP="00140500">
            <w:pPr>
              <w:jc w:val="center"/>
              <w:rPr>
                <w:rFonts w:cs="Times New Roman"/>
                <w:bCs/>
                <w:iCs/>
                <w:sz w:val="20"/>
                <w:szCs w:val="20"/>
                <w:lang w:val="lv-LV"/>
              </w:rPr>
            </w:pPr>
            <w:r w:rsidRPr="00FB38BE">
              <w:rPr>
                <w:rFonts w:cs="Times New Roman"/>
                <w:bCs/>
                <w:iCs/>
                <w:sz w:val="20"/>
                <w:szCs w:val="20"/>
                <w:lang w:val="lv-LV"/>
              </w:rPr>
              <w:t>C</w:t>
            </w:r>
          </w:p>
        </w:tc>
        <w:tc>
          <w:tcPr>
            <w:tcW w:w="1889" w:type="dxa"/>
            <w:vAlign w:val="center"/>
          </w:tcPr>
          <w:p w14:paraId="304E6D2D" w14:textId="77777777" w:rsidR="00AD579A" w:rsidRPr="00FB38BE" w:rsidRDefault="00AD579A" w:rsidP="00140500">
            <w:pPr>
              <w:jc w:val="center"/>
              <w:rPr>
                <w:rFonts w:cs="Times New Roman"/>
                <w:bCs/>
                <w:iCs/>
                <w:sz w:val="20"/>
                <w:szCs w:val="20"/>
                <w:lang w:val="lv-LV"/>
              </w:rPr>
            </w:pPr>
            <w:r w:rsidRPr="00FB38BE">
              <w:rPr>
                <w:rFonts w:cs="Times New Roman"/>
                <w:bCs/>
                <w:iCs/>
                <w:sz w:val="20"/>
                <w:szCs w:val="20"/>
                <w:lang w:val="lv-LV"/>
              </w:rPr>
              <w:t>G</w:t>
            </w:r>
          </w:p>
        </w:tc>
        <w:tc>
          <w:tcPr>
            <w:tcW w:w="1556" w:type="dxa"/>
            <w:vAlign w:val="center"/>
          </w:tcPr>
          <w:p w14:paraId="4BBF29B2" w14:textId="77777777" w:rsidR="00AD579A" w:rsidRPr="00FB38BE" w:rsidRDefault="00AD579A" w:rsidP="00140500">
            <w:pPr>
              <w:jc w:val="center"/>
              <w:rPr>
                <w:rFonts w:cs="Times New Roman"/>
                <w:bCs/>
                <w:iCs/>
                <w:sz w:val="20"/>
                <w:szCs w:val="20"/>
                <w:lang w:val="lv-LV"/>
              </w:rPr>
            </w:pPr>
            <w:r w:rsidRPr="00FB38BE">
              <w:rPr>
                <w:rFonts w:cs="Times New Roman"/>
                <w:bCs/>
                <w:iCs/>
                <w:sz w:val="20"/>
                <w:szCs w:val="20"/>
                <w:lang w:val="lv-LV"/>
              </w:rPr>
              <w:t>C</w:t>
            </w:r>
          </w:p>
        </w:tc>
        <w:tc>
          <w:tcPr>
            <w:tcW w:w="1634" w:type="dxa"/>
            <w:vAlign w:val="center"/>
          </w:tcPr>
          <w:p w14:paraId="7FAF5D0A" w14:textId="77777777" w:rsidR="00AD579A" w:rsidRPr="00FB38BE" w:rsidRDefault="00AD579A" w:rsidP="00140500">
            <w:pPr>
              <w:jc w:val="center"/>
              <w:rPr>
                <w:rFonts w:cs="Times New Roman"/>
                <w:bCs/>
                <w:iCs/>
                <w:sz w:val="20"/>
                <w:szCs w:val="20"/>
                <w:lang w:val="lv-LV"/>
              </w:rPr>
            </w:pPr>
            <w:r w:rsidRPr="00FB38BE">
              <w:rPr>
                <w:rFonts w:cs="Times New Roman"/>
                <w:bCs/>
                <w:iCs/>
                <w:sz w:val="20"/>
                <w:szCs w:val="20"/>
                <w:lang w:val="lv-LV"/>
              </w:rPr>
              <w:t>A</w:t>
            </w:r>
          </w:p>
        </w:tc>
        <w:tc>
          <w:tcPr>
            <w:tcW w:w="1701" w:type="dxa"/>
            <w:vAlign w:val="center"/>
          </w:tcPr>
          <w:p w14:paraId="05913E80" w14:textId="77777777" w:rsidR="00AD579A" w:rsidRPr="00FB38BE" w:rsidRDefault="00AD579A" w:rsidP="00140500">
            <w:pPr>
              <w:jc w:val="center"/>
              <w:rPr>
                <w:rFonts w:cs="Times New Roman"/>
                <w:bCs/>
                <w:iCs/>
                <w:sz w:val="20"/>
                <w:szCs w:val="20"/>
                <w:lang w:val="lv-LV"/>
              </w:rPr>
            </w:pPr>
            <w:r w:rsidRPr="00FB38BE">
              <w:rPr>
                <w:rFonts w:cs="Times New Roman"/>
                <w:bCs/>
                <w:iCs/>
                <w:sz w:val="20"/>
                <w:szCs w:val="20"/>
                <w:lang w:val="lv-LV"/>
              </w:rPr>
              <w:t>C</w:t>
            </w:r>
          </w:p>
        </w:tc>
        <w:tc>
          <w:tcPr>
            <w:tcW w:w="1680" w:type="dxa"/>
            <w:vAlign w:val="center"/>
          </w:tcPr>
          <w:p w14:paraId="30175D56" w14:textId="77777777" w:rsidR="00AD579A" w:rsidRPr="00FB38BE" w:rsidRDefault="00AD579A" w:rsidP="00140500">
            <w:pPr>
              <w:jc w:val="center"/>
              <w:rPr>
                <w:rFonts w:cs="Times New Roman"/>
                <w:bCs/>
                <w:iCs/>
                <w:sz w:val="20"/>
                <w:szCs w:val="20"/>
                <w:lang w:val="lv-LV"/>
              </w:rPr>
            </w:pPr>
            <w:r w:rsidRPr="00FB38BE">
              <w:rPr>
                <w:rFonts w:cs="Times New Roman"/>
                <w:bCs/>
                <w:iCs/>
                <w:sz w:val="20"/>
                <w:szCs w:val="20"/>
                <w:lang w:val="lv-LV"/>
              </w:rPr>
              <w:t>B</w:t>
            </w:r>
          </w:p>
        </w:tc>
      </w:tr>
      <w:tr w:rsidR="00AD579A" w:rsidRPr="00FB38BE" w14:paraId="1E022D6F" w14:textId="77777777" w:rsidTr="006F4F61">
        <w:trPr>
          <w:trHeight w:val="166"/>
        </w:trPr>
        <w:tc>
          <w:tcPr>
            <w:tcW w:w="565" w:type="dxa"/>
          </w:tcPr>
          <w:p w14:paraId="2A7005B1" w14:textId="77777777" w:rsidR="00AD579A" w:rsidRPr="00FB38BE" w:rsidRDefault="00AD579A" w:rsidP="00140500">
            <w:pPr>
              <w:jc w:val="both"/>
              <w:rPr>
                <w:rFonts w:cs="Times New Roman"/>
                <w:iCs/>
                <w:sz w:val="20"/>
                <w:szCs w:val="20"/>
                <w:lang w:val="lv-LV"/>
              </w:rPr>
            </w:pPr>
            <w:r w:rsidRPr="00FB38BE">
              <w:rPr>
                <w:rFonts w:cs="Times New Roman"/>
                <w:iCs/>
                <w:sz w:val="20"/>
                <w:szCs w:val="20"/>
                <w:lang w:val="lv-LV"/>
              </w:rPr>
              <w:t>5.</w:t>
            </w:r>
          </w:p>
        </w:tc>
        <w:tc>
          <w:tcPr>
            <w:tcW w:w="3616" w:type="dxa"/>
          </w:tcPr>
          <w:p w14:paraId="269716B1" w14:textId="77777777" w:rsidR="00AD579A" w:rsidRPr="00FB38BE" w:rsidRDefault="00AD579A" w:rsidP="00140500">
            <w:pPr>
              <w:jc w:val="both"/>
              <w:rPr>
                <w:rFonts w:eastAsia="Calibri" w:cs="Times New Roman"/>
                <w:color w:val="000000" w:themeColor="text1"/>
                <w:sz w:val="20"/>
                <w:szCs w:val="20"/>
                <w:lang w:val="lv-LV"/>
              </w:rPr>
            </w:pPr>
            <w:r w:rsidRPr="00FB38BE">
              <w:rPr>
                <w:rFonts w:eastAsia="Calibri" w:cs="Times New Roman"/>
                <w:color w:val="000000" w:themeColor="text1"/>
                <w:sz w:val="20"/>
                <w:szCs w:val="20"/>
                <w:lang w:val="lv-LV"/>
              </w:rPr>
              <w:t xml:space="preserve">Vālīšu staipeknis </w:t>
            </w:r>
            <w:proofErr w:type="spellStart"/>
            <w:r w:rsidRPr="00FB38BE">
              <w:rPr>
                <w:rFonts w:eastAsia="Calibri" w:cs="Times New Roman"/>
                <w:i/>
                <w:color w:val="000000" w:themeColor="text1"/>
                <w:sz w:val="20"/>
                <w:szCs w:val="20"/>
                <w:lang w:val="lv-LV"/>
              </w:rPr>
              <w:t>Lycopodium</w:t>
            </w:r>
            <w:proofErr w:type="spellEnd"/>
            <w:r w:rsidRPr="00FB38BE">
              <w:rPr>
                <w:rFonts w:eastAsia="Calibri" w:cs="Times New Roman"/>
                <w:i/>
                <w:color w:val="000000" w:themeColor="text1"/>
                <w:sz w:val="20"/>
                <w:szCs w:val="20"/>
                <w:lang w:val="lv-LV"/>
              </w:rPr>
              <w:t xml:space="preserve"> </w:t>
            </w:r>
            <w:proofErr w:type="spellStart"/>
            <w:r w:rsidRPr="00FB38BE">
              <w:rPr>
                <w:rFonts w:eastAsia="Calibri" w:cs="Times New Roman"/>
                <w:i/>
                <w:color w:val="000000" w:themeColor="text1"/>
                <w:sz w:val="20"/>
                <w:szCs w:val="20"/>
                <w:lang w:val="lv-LV"/>
              </w:rPr>
              <w:t>clavatum</w:t>
            </w:r>
            <w:proofErr w:type="spellEnd"/>
          </w:p>
        </w:tc>
        <w:tc>
          <w:tcPr>
            <w:tcW w:w="1170" w:type="dxa"/>
          </w:tcPr>
          <w:p w14:paraId="0D4E5168" w14:textId="77777777" w:rsidR="00AD579A" w:rsidRPr="00FB38BE" w:rsidRDefault="00AD579A" w:rsidP="00140500">
            <w:pPr>
              <w:jc w:val="center"/>
              <w:rPr>
                <w:rFonts w:cs="Times New Roman"/>
                <w:bCs/>
                <w:iCs/>
                <w:sz w:val="20"/>
                <w:szCs w:val="20"/>
                <w:lang w:val="lv-LV"/>
              </w:rPr>
            </w:pPr>
            <w:r w:rsidRPr="00FB38BE">
              <w:rPr>
                <w:rFonts w:cs="Times New Roman"/>
                <w:bCs/>
                <w:iCs/>
                <w:sz w:val="20"/>
                <w:szCs w:val="20"/>
                <w:lang w:val="lv-LV"/>
              </w:rPr>
              <w:t>p</w:t>
            </w:r>
          </w:p>
        </w:tc>
        <w:tc>
          <w:tcPr>
            <w:tcW w:w="1620" w:type="dxa"/>
          </w:tcPr>
          <w:p w14:paraId="1095B2BD" w14:textId="77777777" w:rsidR="00AD579A" w:rsidRPr="00FB38BE" w:rsidRDefault="00AD579A" w:rsidP="00140500">
            <w:pPr>
              <w:jc w:val="center"/>
              <w:rPr>
                <w:rFonts w:cs="Times New Roman"/>
                <w:bCs/>
                <w:iCs/>
                <w:sz w:val="20"/>
                <w:szCs w:val="20"/>
                <w:lang w:val="lv-LV"/>
              </w:rPr>
            </w:pPr>
            <w:r w:rsidRPr="00FB38BE">
              <w:rPr>
                <w:rFonts w:cs="Times New Roman"/>
                <w:bCs/>
                <w:iCs/>
                <w:sz w:val="20"/>
                <w:szCs w:val="20"/>
                <w:lang w:val="lv-LV"/>
              </w:rPr>
              <w:t>R</w:t>
            </w:r>
          </w:p>
        </w:tc>
        <w:tc>
          <w:tcPr>
            <w:tcW w:w="1889" w:type="dxa"/>
          </w:tcPr>
          <w:p w14:paraId="59F6B9BA" w14:textId="77777777" w:rsidR="00AD579A" w:rsidRPr="00FB38BE" w:rsidRDefault="00AD579A" w:rsidP="00140500">
            <w:pPr>
              <w:jc w:val="center"/>
              <w:rPr>
                <w:rFonts w:eastAsia="Calibri" w:cs="Times New Roman"/>
                <w:bCs/>
                <w:iCs/>
                <w:sz w:val="20"/>
                <w:szCs w:val="20"/>
                <w:lang w:val="lv-LV"/>
              </w:rPr>
            </w:pPr>
            <w:r w:rsidRPr="00FB38BE">
              <w:rPr>
                <w:rFonts w:eastAsia="Calibri" w:cs="Times New Roman"/>
                <w:bCs/>
                <w:iCs/>
                <w:sz w:val="20"/>
                <w:szCs w:val="20"/>
                <w:lang w:val="lv-LV"/>
              </w:rPr>
              <w:t>G</w:t>
            </w:r>
          </w:p>
        </w:tc>
        <w:tc>
          <w:tcPr>
            <w:tcW w:w="1556" w:type="dxa"/>
          </w:tcPr>
          <w:p w14:paraId="693FEFD5" w14:textId="77777777" w:rsidR="00AD579A" w:rsidRPr="00FB38BE" w:rsidRDefault="00AD579A" w:rsidP="00140500">
            <w:pPr>
              <w:jc w:val="center"/>
              <w:rPr>
                <w:rFonts w:eastAsia="Calibri" w:cs="Times New Roman"/>
                <w:bCs/>
                <w:iCs/>
                <w:sz w:val="20"/>
                <w:szCs w:val="20"/>
                <w:lang w:val="lv-LV"/>
              </w:rPr>
            </w:pPr>
            <w:r w:rsidRPr="00FB38BE">
              <w:rPr>
                <w:rFonts w:eastAsia="Calibri" w:cs="Times New Roman"/>
                <w:bCs/>
                <w:iCs/>
                <w:sz w:val="20"/>
                <w:szCs w:val="20"/>
                <w:lang w:val="lv-LV"/>
              </w:rPr>
              <w:t>C</w:t>
            </w:r>
          </w:p>
        </w:tc>
        <w:tc>
          <w:tcPr>
            <w:tcW w:w="1634" w:type="dxa"/>
          </w:tcPr>
          <w:p w14:paraId="54E0A15C" w14:textId="77777777" w:rsidR="00AD579A" w:rsidRPr="00FB38BE" w:rsidRDefault="00AD579A" w:rsidP="00140500">
            <w:pPr>
              <w:jc w:val="center"/>
              <w:rPr>
                <w:rFonts w:eastAsia="Calibri" w:cs="Times New Roman"/>
                <w:bCs/>
                <w:iCs/>
                <w:sz w:val="20"/>
                <w:szCs w:val="20"/>
                <w:lang w:val="lv-LV"/>
              </w:rPr>
            </w:pPr>
            <w:r w:rsidRPr="00FB38BE">
              <w:rPr>
                <w:rFonts w:eastAsia="Calibri" w:cs="Times New Roman"/>
                <w:bCs/>
                <w:iCs/>
                <w:sz w:val="20"/>
                <w:szCs w:val="20"/>
                <w:lang w:val="lv-LV"/>
              </w:rPr>
              <w:t>A</w:t>
            </w:r>
          </w:p>
        </w:tc>
        <w:tc>
          <w:tcPr>
            <w:tcW w:w="1701" w:type="dxa"/>
          </w:tcPr>
          <w:p w14:paraId="489B1E3D" w14:textId="77777777" w:rsidR="00AD579A" w:rsidRPr="00FB38BE" w:rsidRDefault="00AD579A" w:rsidP="00140500">
            <w:pPr>
              <w:jc w:val="center"/>
              <w:rPr>
                <w:rFonts w:eastAsia="Calibri" w:cs="Times New Roman"/>
                <w:bCs/>
                <w:iCs/>
                <w:sz w:val="20"/>
                <w:szCs w:val="20"/>
                <w:lang w:val="lv-LV"/>
              </w:rPr>
            </w:pPr>
            <w:r w:rsidRPr="00FB38BE">
              <w:rPr>
                <w:rFonts w:eastAsia="Calibri" w:cs="Times New Roman"/>
                <w:bCs/>
                <w:iCs/>
                <w:sz w:val="20"/>
                <w:szCs w:val="20"/>
                <w:lang w:val="lv-LV"/>
              </w:rPr>
              <w:t>C</w:t>
            </w:r>
          </w:p>
        </w:tc>
        <w:tc>
          <w:tcPr>
            <w:tcW w:w="1680" w:type="dxa"/>
          </w:tcPr>
          <w:p w14:paraId="01E3DF82" w14:textId="77777777" w:rsidR="00AD579A" w:rsidRPr="00FB38BE" w:rsidRDefault="00AD579A" w:rsidP="00140500">
            <w:pPr>
              <w:jc w:val="center"/>
              <w:rPr>
                <w:rFonts w:eastAsia="Calibri" w:cs="Times New Roman"/>
                <w:bCs/>
                <w:iCs/>
                <w:sz w:val="20"/>
                <w:szCs w:val="20"/>
                <w:lang w:val="lv-LV"/>
              </w:rPr>
            </w:pPr>
            <w:r w:rsidRPr="00FB38BE">
              <w:rPr>
                <w:rFonts w:eastAsia="Calibri" w:cs="Times New Roman"/>
                <w:bCs/>
                <w:iCs/>
                <w:sz w:val="20"/>
                <w:szCs w:val="20"/>
                <w:lang w:val="lv-LV"/>
              </w:rPr>
              <w:t>C</w:t>
            </w:r>
          </w:p>
        </w:tc>
      </w:tr>
    </w:tbl>
    <w:p w14:paraId="0FDDFA71" w14:textId="4407E47C" w:rsidR="008469AB" w:rsidRPr="00FB38BE" w:rsidRDefault="18E5357A" w:rsidP="5BA07093">
      <w:pPr>
        <w:jc w:val="both"/>
        <w:rPr>
          <w:rFonts w:cs="Times New Roman"/>
          <w:sz w:val="16"/>
          <w:szCs w:val="16"/>
          <w:lang w:val="lv-LV"/>
        </w:rPr>
      </w:pPr>
      <w:r w:rsidRPr="5BA07093">
        <w:rPr>
          <w:rFonts w:cs="Times New Roman"/>
          <w:b/>
          <w:bCs/>
          <w:sz w:val="16"/>
          <w:szCs w:val="16"/>
          <w:lang w:val="lv-LV"/>
        </w:rPr>
        <w:t>Tips:</w:t>
      </w:r>
      <w:r w:rsidRPr="5BA07093">
        <w:rPr>
          <w:rFonts w:cs="Times New Roman"/>
          <w:sz w:val="16"/>
          <w:szCs w:val="16"/>
          <w:lang w:val="lv-LV"/>
        </w:rPr>
        <w:t xml:space="preserve"> p - uzturas pastāvīgi, r – vairojas, c - pulcējas, w - ziemo; </w:t>
      </w:r>
      <w:r w:rsidRPr="5BA07093">
        <w:rPr>
          <w:rFonts w:cs="Times New Roman"/>
          <w:b/>
          <w:bCs/>
          <w:sz w:val="16"/>
          <w:szCs w:val="16"/>
          <w:lang w:val="lv-LV"/>
        </w:rPr>
        <w:t>Sastopamības kategorija</w:t>
      </w:r>
      <w:r w:rsidRPr="5BA07093">
        <w:rPr>
          <w:rFonts w:cs="Times New Roman"/>
          <w:sz w:val="16"/>
          <w:szCs w:val="16"/>
          <w:lang w:val="lv-LV"/>
        </w:rPr>
        <w:t xml:space="preserve">: C = izplatīta suga, R = reta suga, V = ļoti reta suga, P = pārstāvēta suga – šo lauku aizpilda, ja dati ir nepilnīgi (DD); </w:t>
      </w:r>
      <w:r w:rsidRPr="5BA07093">
        <w:rPr>
          <w:rFonts w:cs="Times New Roman"/>
          <w:b/>
          <w:bCs/>
          <w:sz w:val="16"/>
          <w:szCs w:val="16"/>
          <w:lang w:val="lv-LV"/>
        </w:rPr>
        <w:t>Datu kvalitāte</w:t>
      </w:r>
      <w:r w:rsidRPr="5BA07093">
        <w:rPr>
          <w:rFonts w:cs="Times New Roman"/>
          <w:sz w:val="16"/>
          <w:szCs w:val="16"/>
          <w:lang w:val="lv-LV"/>
        </w:rPr>
        <w:t xml:space="preserve">: G = “laba” (piemēram, balstās uz </w:t>
      </w:r>
      <w:proofErr w:type="spellStart"/>
      <w:r w:rsidRPr="5BA07093">
        <w:rPr>
          <w:rFonts w:cs="Times New Roman"/>
          <w:sz w:val="16"/>
          <w:szCs w:val="16"/>
          <w:lang w:val="lv-LV"/>
        </w:rPr>
        <w:t>apsekojumiem</w:t>
      </w:r>
      <w:proofErr w:type="spellEnd"/>
      <w:r w:rsidRPr="5BA07093">
        <w:rPr>
          <w:rFonts w:cs="Times New Roman"/>
          <w:sz w:val="16"/>
          <w:szCs w:val="16"/>
          <w:lang w:val="lv-LV"/>
        </w:rPr>
        <w:t xml:space="preserve">); M = “vidēja” (piemēram, balstās uz nepilnīgiem datiem un ekstrapolāciju); P = “slikta” (piemēram, aptuvenas aplēses); DD = “nepilnīgi dati” (šo apzīmējumu izmantot tikai tad, ja nav iespējams veikt pat aptuvenas aplēses par populācijas lielumu). </w:t>
      </w:r>
      <w:r w:rsidRPr="5BA07093">
        <w:rPr>
          <w:rFonts w:cs="Times New Roman"/>
          <w:b/>
          <w:bCs/>
          <w:sz w:val="16"/>
          <w:szCs w:val="16"/>
          <w:lang w:val="lv-LV"/>
        </w:rPr>
        <w:t>Populācija</w:t>
      </w:r>
      <w:r w:rsidRPr="5BA07093">
        <w:rPr>
          <w:rFonts w:cs="Times New Roman"/>
          <w:sz w:val="16"/>
          <w:szCs w:val="16"/>
          <w:lang w:val="lv-LV"/>
        </w:rPr>
        <w:t xml:space="preserve"> (teritorijā sastopamās sugas populācijas lielums un blīvums salīdzinājumā ar valsts teritorijā sastopamo populāciju lielumu un blīvumu): A - 100 % ≥ p &gt; 15 % ; B - 15 % ≥ p &gt; 2 % ; C - 2 % ≥ p &gt; 0 %; D – nenozīmīga populācija; </w:t>
      </w:r>
      <w:r w:rsidRPr="5BA07093">
        <w:rPr>
          <w:rFonts w:cs="Times New Roman"/>
          <w:b/>
          <w:bCs/>
          <w:sz w:val="16"/>
          <w:szCs w:val="16"/>
          <w:lang w:val="lv-LV"/>
        </w:rPr>
        <w:t>Saglabāšanās pakāpe</w:t>
      </w:r>
      <w:r w:rsidRPr="5BA07093">
        <w:rPr>
          <w:rFonts w:cs="Times New Roman"/>
          <w:sz w:val="16"/>
          <w:szCs w:val="16"/>
          <w:lang w:val="lv-LV"/>
        </w:rPr>
        <w:t xml:space="preserve">: A - izcila saglabāšanās pakāpe; B - laba saglabāšanās pakāpe; C - vidēja vai zema saglabāšanās pakāpe; </w:t>
      </w:r>
      <w:r w:rsidRPr="5BA07093">
        <w:rPr>
          <w:rFonts w:cs="Times New Roman"/>
          <w:b/>
          <w:bCs/>
          <w:sz w:val="16"/>
          <w:szCs w:val="16"/>
          <w:lang w:val="lv-LV"/>
        </w:rPr>
        <w:t>Izolācija</w:t>
      </w:r>
      <w:r w:rsidRPr="5BA07093">
        <w:rPr>
          <w:rFonts w:cs="Times New Roman"/>
          <w:sz w:val="16"/>
          <w:szCs w:val="16"/>
          <w:lang w:val="lv-LV"/>
        </w:rPr>
        <w:t xml:space="preserve"> (teritorijā sastopamās populācijas izolētības pakāpe attiecībā pret sugu dabiskās izplatības areālu): A - (gandrīz) izolēta populācija, B - populācija nav izolēta, bet pie dabiskās izplatības areāla robežām, C: populācija nav izolēta plašākā izplatības areālā; </w:t>
      </w:r>
      <w:r w:rsidRPr="5BA07093">
        <w:rPr>
          <w:rFonts w:cs="Times New Roman"/>
          <w:b/>
          <w:bCs/>
          <w:sz w:val="16"/>
          <w:szCs w:val="16"/>
          <w:lang w:val="lv-LV"/>
        </w:rPr>
        <w:t>Vispārējais novērtējums</w:t>
      </w:r>
      <w:r w:rsidRPr="5BA07093">
        <w:rPr>
          <w:rFonts w:cs="Times New Roman"/>
          <w:sz w:val="16"/>
          <w:szCs w:val="16"/>
          <w:lang w:val="lv-LV"/>
        </w:rPr>
        <w:t>: A: izcila vērtība, B: liela vērtība, C: ievērojama vērtība</w:t>
      </w:r>
      <w:r w:rsidR="478801E8" w:rsidRPr="5BA07093">
        <w:rPr>
          <w:rFonts w:cs="Times New Roman"/>
          <w:sz w:val="16"/>
          <w:szCs w:val="16"/>
          <w:lang w:val="lv-LV"/>
        </w:rPr>
        <w:t>.</w:t>
      </w:r>
    </w:p>
    <w:p w14:paraId="4E5CD4B7" w14:textId="234708B7" w:rsidR="00D21FA3" w:rsidRPr="00FB38BE" w:rsidRDefault="00D21FA3" w:rsidP="5BA07093">
      <w:pPr>
        <w:sectPr w:rsidR="00D21FA3" w:rsidRPr="00FB38BE" w:rsidSect="00275666">
          <w:pgSz w:w="16837" w:h="11905" w:orient="landscape" w:code="9"/>
          <w:pgMar w:top="1038" w:right="380" w:bottom="1021" w:left="1582" w:header="720" w:footer="193" w:gutter="0"/>
          <w:cols w:space="720"/>
        </w:sectPr>
      </w:pPr>
    </w:p>
    <w:p w14:paraId="51DD70DB" w14:textId="63C240FD" w:rsidR="00546A66" w:rsidRPr="00FB38BE" w:rsidRDefault="00421283" w:rsidP="001A6457">
      <w:pPr>
        <w:pStyle w:val="Heading2"/>
        <w:rPr>
          <w:lang w:val="lv-LV"/>
        </w:rPr>
      </w:pPr>
      <w:bookmarkStart w:id="69" w:name="_Toc212406929"/>
      <w:bookmarkStart w:id="70" w:name="_Toc195518489"/>
      <w:r w:rsidRPr="00FB38BE">
        <w:rPr>
          <w:lang w:val="lv-LV"/>
        </w:rPr>
        <w:lastRenderedPageBreak/>
        <w:t>4</w:t>
      </w:r>
      <w:r w:rsidR="00231B4C" w:rsidRPr="00FB38BE">
        <w:rPr>
          <w:lang w:val="lv-LV"/>
        </w:rPr>
        <w:t xml:space="preserve">.4.2. </w:t>
      </w:r>
      <w:r w:rsidR="00546A66" w:rsidRPr="00FB38BE">
        <w:rPr>
          <w:lang w:val="lv-LV"/>
        </w:rPr>
        <w:t>Sūnas</w:t>
      </w:r>
      <w:bookmarkEnd w:id="69"/>
      <w:bookmarkEnd w:id="70"/>
    </w:p>
    <w:p w14:paraId="373F570D" w14:textId="77777777" w:rsidR="008469AB" w:rsidRPr="00FB38BE" w:rsidRDefault="008469AB" w:rsidP="008469AB">
      <w:pPr>
        <w:tabs>
          <w:tab w:val="left" w:pos="1134"/>
        </w:tabs>
        <w:suppressAutoHyphens/>
        <w:jc w:val="both"/>
        <w:rPr>
          <w:rFonts w:cs="Times New Roman"/>
          <w:b/>
          <w:szCs w:val="24"/>
          <w:lang w:val="lv-LV"/>
        </w:rPr>
      </w:pPr>
    </w:p>
    <w:p w14:paraId="13FB713B" w14:textId="3A9F8CC1" w:rsidR="00546A66" w:rsidRPr="00FB38BE" w:rsidRDefault="351B4463" w:rsidP="76F722E6">
      <w:pPr>
        <w:tabs>
          <w:tab w:val="left" w:pos="1134"/>
        </w:tabs>
        <w:suppressAutoHyphens/>
        <w:jc w:val="both"/>
        <w:rPr>
          <w:rFonts w:cs="Times New Roman"/>
          <w:lang w:val="lv-LV"/>
        </w:rPr>
      </w:pPr>
      <w:r w:rsidRPr="76F722E6">
        <w:rPr>
          <w:rFonts w:cs="Times New Roman"/>
          <w:lang w:val="lv-LV"/>
        </w:rPr>
        <w:t>Dabas liegumā</w:t>
      </w:r>
      <w:r w:rsidR="3C1DF1F6" w:rsidRPr="76F722E6">
        <w:rPr>
          <w:rFonts w:cs="Times New Roman"/>
          <w:lang w:val="lv-LV"/>
        </w:rPr>
        <w:t xml:space="preserve"> purvi </w:t>
      </w:r>
      <w:proofErr w:type="spellStart"/>
      <w:r w:rsidR="3C1DF1F6" w:rsidRPr="76F722E6">
        <w:rPr>
          <w:rFonts w:cs="Times New Roman"/>
          <w:lang w:val="lv-LV"/>
        </w:rPr>
        <w:t>brioloģiski</w:t>
      </w:r>
      <w:proofErr w:type="spellEnd"/>
      <w:r w:rsidR="3C1DF1F6" w:rsidRPr="76F722E6">
        <w:rPr>
          <w:rFonts w:cs="Times New Roman"/>
          <w:lang w:val="lv-LV"/>
        </w:rPr>
        <w:t xml:space="preserve"> ir </w:t>
      </w:r>
      <w:proofErr w:type="spellStart"/>
      <w:r w:rsidR="3C1DF1F6" w:rsidRPr="76F722E6">
        <w:rPr>
          <w:rFonts w:cs="Times New Roman"/>
          <w:lang w:val="lv-LV"/>
        </w:rPr>
        <w:t>mazpētīti</w:t>
      </w:r>
      <w:proofErr w:type="spellEnd"/>
      <w:r w:rsidR="3C1DF1F6" w:rsidRPr="76F722E6">
        <w:rPr>
          <w:rFonts w:cs="Times New Roman"/>
          <w:lang w:val="lv-LV"/>
        </w:rPr>
        <w:t xml:space="preserve">. </w:t>
      </w:r>
      <w:r w:rsidR="3B119EFF" w:rsidRPr="76F722E6">
        <w:rPr>
          <w:rFonts w:cs="Times New Roman"/>
          <w:lang w:val="lv-LV"/>
        </w:rPr>
        <w:t>DA</w:t>
      </w:r>
      <w:r w:rsidR="3C1DF1F6" w:rsidRPr="76F722E6">
        <w:rPr>
          <w:rFonts w:cs="Times New Roman"/>
          <w:lang w:val="lv-LV"/>
        </w:rPr>
        <w:t xml:space="preserve"> plānā, kas izstrādāts 2006. gadā </w:t>
      </w:r>
      <w:r w:rsidR="2BF44C65" w:rsidRPr="76F722E6">
        <w:rPr>
          <w:rFonts w:cs="Times New Roman"/>
          <w:lang w:val="lv-LV"/>
        </w:rPr>
        <w:t xml:space="preserve">Dabas </w:t>
      </w:r>
      <w:r w:rsidR="3C1DF1F6" w:rsidRPr="76F722E6">
        <w:rPr>
          <w:rFonts w:cs="Times New Roman"/>
          <w:lang w:val="lv-LV"/>
        </w:rPr>
        <w:t xml:space="preserve">lieguma teritorijā kā raksturīgas minētas sekojošas sūnu sugas: </w:t>
      </w:r>
      <w:proofErr w:type="spellStart"/>
      <w:r w:rsidR="3C1DF1F6" w:rsidRPr="76F722E6">
        <w:rPr>
          <w:rFonts w:cs="Times New Roman"/>
          <w:lang w:val="lv-LV"/>
        </w:rPr>
        <w:t>magelāna</w:t>
      </w:r>
      <w:proofErr w:type="spellEnd"/>
      <w:r w:rsidR="3C1DF1F6" w:rsidRPr="76F722E6">
        <w:rPr>
          <w:rFonts w:cs="Times New Roman"/>
          <w:lang w:val="lv-LV"/>
        </w:rPr>
        <w:t xml:space="preserve"> sfagns </w:t>
      </w:r>
      <w:proofErr w:type="spellStart"/>
      <w:r w:rsidR="3C1DF1F6" w:rsidRPr="76F722E6">
        <w:rPr>
          <w:rFonts w:cs="Times New Roman"/>
          <w:i/>
          <w:iCs/>
          <w:lang w:val="lv-LV"/>
        </w:rPr>
        <w:t>Sphagnum</w:t>
      </w:r>
      <w:proofErr w:type="spellEnd"/>
      <w:r w:rsidR="3C1DF1F6" w:rsidRPr="76F722E6">
        <w:rPr>
          <w:rFonts w:cs="Times New Roman"/>
          <w:i/>
          <w:iCs/>
          <w:lang w:val="lv-LV"/>
        </w:rPr>
        <w:t xml:space="preserve"> </w:t>
      </w:r>
      <w:proofErr w:type="spellStart"/>
      <w:r w:rsidR="3C1DF1F6" w:rsidRPr="76F722E6">
        <w:rPr>
          <w:rFonts w:cs="Times New Roman"/>
          <w:i/>
          <w:iCs/>
          <w:lang w:val="lv-LV"/>
        </w:rPr>
        <w:t>magellanicum</w:t>
      </w:r>
      <w:proofErr w:type="spellEnd"/>
      <w:r w:rsidR="3C1DF1F6" w:rsidRPr="76F722E6">
        <w:rPr>
          <w:rFonts w:cs="Times New Roman"/>
          <w:lang w:val="lv-LV"/>
        </w:rPr>
        <w:t xml:space="preserve">, brūnais sfagns </w:t>
      </w:r>
      <w:proofErr w:type="spellStart"/>
      <w:r w:rsidR="3C1DF1F6" w:rsidRPr="76F722E6">
        <w:rPr>
          <w:rFonts w:cs="Times New Roman"/>
          <w:i/>
          <w:iCs/>
          <w:lang w:val="lv-LV"/>
        </w:rPr>
        <w:t>Sph</w:t>
      </w:r>
      <w:proofErr w:type="spellEnd"/>
      <w:r w:rsidR="3C1DF1F6" w:rsidRPr="76F722E6">
        <w:rPr>
          <w:rFonts w:cs="Times New Roman"/>
          <w:i/>
          <w:iCs/>
          <w:lang w:val="lv-LV"/>
        </w:rPr>
        <w:t xml:space="preserve">. </w:t>
      </w:r>
      <w:proofErr w:type="spellStart"/>
      <w:r w:rsidR="3C1DF1F6" w:rsidRPr="76F722E6">
        <w:rPr>
          <w:rFonts w:cs="Times New Roman"/>
          <w:i/>
          <w:iCs/>
          <w:lang w:val="lv-LV"/>
        </w:rPr>
        <w:t>fuscum</w:t>
      </w:r>
      <w:proofErr w:type="spellEnd"/>
      <w:r w:rsidR="3C1DF1F6" w:rsidRPr="76F722E6">
        <w:rPr>
          <w:rFonts w:cs="Times New Roman"/>
          <w:lang w:val="lv-LV"/>
        </w:rPr>
        <w:t xml:space="preserve">, </w:t>
      </w:r>
      <w:proofErr w:type="spellStart"/>
      <w:r w:rsidR="3C1DF1F6" w:rsidRPr="76F722E6">
        <w:rPr>
          <w:rFonts w:cs="Times New Roman"/>
          <w:lang w:val="lv-LV"/>
        </w:rPr>
        <w:t>smaillapu</w:t>
      </w:r>
      <w:proofErr w:type="spellEnd"/>
      <w:r w:rsidR="3C1DF1F6" w:rsidRPr="76F722E6">
        <w:rPr>
          <w:rFonts w:cs="Times New Roman"/>
          <w:lang w:val="lv-LV"/>
        </w:rPr>
        <w:t xml:space="preserve"> sfagns </w:t>
      </w:r>
      <w:proofErr w:type="spellStart"/>
      <w:r w:rsidR="3C1DF1F6" w:rsidRPr="76F722E6">
        <w:rPr>
          <w:rFonts w:cs="Times New Roman"/>
          <w:i/>
          <w:iCs/>
          <w:lang w:val="lv-LV"/>
        </w:rPr>
        <w:t>Sph</w:t>
      </w:r>
      <w:proofErr w:type="spellEnd"/>
      <w:r w:rsidR="3C1DF1F6" w:rsidRPr="76F722E6">
        <w:rPr>
          <w:rFonts w:cs="Times New Roman"/>
          <w:i/>
          <w:iCs/>
          <w:lang w:val="lv-LV"/>
        </w:rPr>
        <w:t xml:space="preserve">. </w:t>
      </w:r>
      <w:proofErr w:type="spellStart"/>
      <w:r w:rsidR="3C1DF1F6" w:rsidRPr="76F722E6">
        <w:rPr>
          <w:rFonts w:cs="Times New Roman"/>
          <w:i/>
          <w:iCs/>
          <w:lang w:val="lv-LV"/>
        </w:rPr>
        <w:t>capillifolium</w:t>
      </w:r>
      <w:proofErr w:type="spellEnd"/>
      <w:r w:rsidR="3C1DF1F6" w:rsidRPr="76F722E6">
        <w:rPr>
          <w:rFonts w:cs="Times New Roman"/>
          <w:lang w:val="lv-LV"/>
        </w:rPr>
        <w:t xml:space="preserve">, </w:t>
      </w:r>
      <w:proofErr w:type="spellStart"/>
      <w:r w:rsidR="3C1DF1F6" w:rsidRPr="76F722E6">
        <w:rPr>
          <w:rFonts w:cs="Times New Roman"/>
          <w:lang w:val="lv-LV"/>
        </w:rPr>
        <w:t>Šrēberu</w:t>
      </w:r>
      <w:proofErr w:type="spellEnd"/>
      <w:r w:rsidR="3C1DF1F6" w:rsidRPr="76F722E6">
        <w:rPr>
          <w:rFonts w:cs="Times New Roman"/>
          <w:lang w:val="lv-LV"/>
        </w:rPr>
        <w:t xml:space="preserve"> </w:t>
      </w:r>
      <w:proofErr w:type="spellStart"/>
      <w:r w:rsidR="3C1DF1F6" w:rsidRPr="76F722E6">
        <w:rPr>
          <w:rFonts w:cs="Times New Roman"/>
          <w:lang w:val="lv-LV"/>
        </w:rPr>
        <w:t>rūsaine</w:t>
      </w:r>
      <w:proofErr w:type="spellEnd"/>
      <w:r w:rsidR="3C1DF1F6" w:rsidRPr="76F722E6">
        <w:rPr>
          <w:rFonts w:cs="Times New Roman"/>
          <w:lang w:val="lv-LV"/>
        </w:rPr>
        <w:t xml:space="preserve"> </w:t>
      </w:r>
      <w:proofErr w:type="spellStart"/>
      <w:r w:rsidR="3C1DF1F6" w:rsidRPr="76F722E6">
        <w:rPr>
          <w:rFonts w:cs="Times New Roman"/>
          <w:i/>
          <w:iCs/>
          <w:lang w:val="lv-LV"/>
        </w:rPr>
        <w:t>Pleurozium</w:t>
      </w:r>
      <w:proofErr w:type="spellEnd"/>
      <w:r w:rsidR="3C1DF1F6" w:rsidRPr="76F722E6">
        <w:rPr>
          <w:rFonts w:cs="Times New Roman"/>
          <w:i/>
          <w:iCs/>
          <w:lang w:val="lv-LV"/>
        </w:rPr>
        <w:t xml:space="preserve"> </w:t>
      </w:r>
      <w:proofErr w:type="spellStart"/>
      <w:r w:rsidR="3C1DF1F6" w:rsidRPr="76F722E6">
        <w:rPr>
          <w:rFonts w:cs="Times New Roman"/>
          <w:i/>
          <w:iCs/>
          <w:lang w:val="lv-LV"/>
        </w:rPr>
        <w:t>schreberi</w:t>
      </w:r>
      <w:proofErr w:type="spellEnd"/>
      <w:r w:rsidR="3C1DF1F6" w:rsidRPr="76F722E6">
        <w:rPr>
          <w:rFonts w:cs="Times New Roman"/>
          <w:lang w:val="lv-LV"/>
        </w:rPr>
        <w:t xml:space="preserve">, spīdīgā </w:t>
      </w:r>
      <w:proofErr w:type="spellStart"/>
      <w:r w:rsidR="3C1DF1F6" w:rsidRPr="76F722E6">
        <w:rPr>
          <w:rFonts w:cs="Times New Roman"/>
          <w:lang w:val="lv-LV"/>
        </w:rPr>
        <w:t>stāvaine</w:t>
      </w:r>
      <w:proofErr w:type="spellEnd"/>
      <w:r w:rsidR="3C1DF1F6" w:rsidRPr="76F722E6">
        <w:rPr>
          <w:rFonts w:cs="Times New Roman"/>
          <w:lang w:val="lv-LV"/>
        </w:rPr>
        <w:t xml:space="preserve"> </w:t>
      </w:r>
      <w:proofErr w:type="spellStart"/>
      <w:r w:rsidR="3C1DF1F6" w:rsidRPr="76F722E6">
        <w:rPr>
          <w:rFonts w:cs="Times New Roman"/>
          <w:i/>
          <w:iCs/>
          <w:lang w:val="lv-LV"/>
        </w:rPr>
        <w:t>Hylocomium</w:t>
      </w:r>
      <w:proofErr w:type="spellEnd"/>
      <w:r w:rsidR="3C1DF1F6" w:rsidRPr="76F722E6">
        <w:rPr>
          <w:rFonts w:cs="Times New Roman"/>
          <w:i/>
          <w:iCs/>
          <w:lang w:val="lv-LV"/>
        </w:rPr>
        <w:t xml:space="preserve"> </w:t>
      </w:r>
      <w:proofErr w:type="spellStart"/>
      <w:r w:rsidR="3C1DF1F6" w:rsidRPr="76F722E6">
        <w:rPr>
          <w:rFonts w:cs="Times New Roman"/>
          <w:i/>
          <w:iCs/>
          <w:lang w:val="lv-LV"/>
        </w:rPr>
        <w:t>splendens</w:t>
      </w:r>
      <w:proofErr w:type="spellEnd"/>
      <w:r w:rsidR="3C1DF1F6" w:rsidRPr="76F722E6">
        <w:rPr>
          <w:rFonts w:cs="Times New Roman"/>
          <w:lang w:val="lv-LV"/>
        </w:rPr>
        <w:t xml:space="preserve"> un dabisko mežu biotopu </w:t>
      </w:r>
      <w:proofErr w:type="spellStart"/>
      <w:r w:rsidR="3C1DF1F6" w:rsidRPr="76F722E6">
        <w:rPr>
          <w:rFonts w:cs="Times New Roman"/>
          <w:lang w:val="lv-LV"/>
        </w:rPr>
        <w:t>indikatorsuga</w:t>
      </w:r>
      <w:proofErr w:type="spellEnd"/>
      <w:r w:rsidR="3C1DF1F6" w:rsidRPr="76F722E6">
        <w:rPr>
          <w:rFonts w:cs="Times New Roman"/>
          <w:lang w:val="lv-LV"/>
        </w:rPr>
        <w:t xml:space="preserve"> </w:t>
      </w:r>
      <w:proofErr w:type="spellStart"/>
      <w:r w:rsidR="3C1DF1F6" w:rsidRPr="76F722E6">
        <w:rPr>
          <w:rFonts w:cs="Times New Roman"/>
          <w:lang w:val="lv-LV"/>
        </w:rPr>
        <w:t>īssetas</w:t>
      </w:r>
      <w:proofErr w:type="spellEnd"/>
      <w:r w:rsidR="3C1DF1F6" w:rsidRPr="76F722E6">
        <w:rPr>
          <w:rFonts w:cs="Times New Roman"/>
          <w:lang w:val="lv-LV"/>
        </w:rPr>
        <w:t xml:space="preserve"> </w:t>
      </w:r>
      <w:proofErr w:type="spellStart"/>
      <w:r w:rsidR="3C1DF1F6" w:rsidRPr="76F722E6">
        <w:rPr>
          <w:rFonts w:cs="Times New Roman"/>
          <w:lang w:val="lv-LV"/>
        </w:rPr>
        <w:t>nekera</w:t>
      </w:r>
      <w:proofErr w:type="spellEnd"/>
      <w:r w:rsidR="3C1DF1F6" w:rsidRPr="76F722E6">
        <w:rPr>
          <w:rFonts w:cs="Times New Roman"/>
          <w:lang w:val="lv-LV"/>
        </w:rPr>
        <w:t xml:space="preserve"> </w:t>
      </w:r>
      <w:proofErr w:type="spellStart"/>
      <w:r w:rsidR="3C1DF1F6" w:rsidRPr="76F722E6">
        <w:rPr>
          <w:rFonts w:cs="Times New Roman"/>
          <w:i/>
          <w:iCs/>
          <w:lang w:val="lv-LV"/>
        </w:rPr>
        <w:t>Neckera</w:t>
      </w:r>
      <w:proofErr w:type="spellEnd"/>
      <w:r w:rsidR="3C1DF1F6" w:rsidRPr="76F722E6">
        <w:rPr>
          <w:rFonts w:cs="Times New Roman"/>
          <w:i/>
          <w:iCs/>
          <w:lang w:val="lv-LV"/>
        </w:rPr>
        <w:t xml:space="preserve"> </w:t>
      </w:r>
      <w:proofErr w:type="spellStart"/>
      <w:r w:rsidR="3C1DF1F6" w:rsidRPr="76F722E6">
        <w:rPr>
          <w:rFonts w:cs="Times New Roman"/>
          <w:i/>
          <w:iCs/>
          <w:lang w:val="lv-LV"/>
        </w:rPr>
        <w:t>pennata</w:t>
      </w:r>
      <w:proofErr w:type="spellEnd"/>
      <w:r w:rsidR="3C1DF1F6" w:rsidRPr="76F722E6">
        <w:rPr>
          <w:rFonts w:cs="Times New Roman"/>
          <w:lang w:val="lv-LV"/>
        </w:rPr>
        <w:t xml:space="preserve"> (</w:t>
      </w:r>
      <w:proofErr w:type="spellStart"/>
      <w:r w:rsidR="39C89A2E" w:rsidRPr="76F722E6">
        <w:rPr>
          <w:rFonts w:cs="Times New Roman"/>
          <w:lang w:val="lv-LV"/>
        </w:rPr>
        <w:t>Rove</w:t>
      </w:r>
      <w:proofErr w:type="spellEnd"/>
      <w:r w:rsidR="3C1DF1F6" w:rsidRPr="76F722E6">
        <w:rPr>
          <w:rFonts w:cs="Times New Roman"/>
          <w:lang w:val="lv-LV"/>
        </w:rPr>
        <w:t xml:space="preserve"> 2006). Sūnu nosaukumi pēc </w:t>
      </w:r>
      <w:proofErr w:type="spellStart"/>
      <w:r w:rsidR="3C1DF1F6" w:rsidRPr="76F722E6">
        <w:rPr>
          <w:rFonts w:cs="Times New Roman"/>
          <w:lang w:val="lv-LV"/>
        </w:rPr>
        <w:t>Bambe</w:t>
      </w:r>
      <w:proofErr w:type="spellEnd"/>
      <w:r w:rsidR="3C1DF1F6" w:rsidRPr="76F722E6">
        <w:rPr>
          <w:rFonts w:cs="Times New Roman"/>
          <w:lang w:val="lv-LV"/>
        </w:rPr>
        <w:t xml:space="preserve"> u.c. (2023). </w:t>
      </w:r>
    </w:p>
    <w:p w14:paraId="3033A04D" w14:textId="77777777" w:rsidR="008469AB" w:rsidRPr="00FB38BE" w:rsidRDefault="008469AB" w:rsidP="001A6457">
      <w:pPr>
        <w:tabs>
          <w:tab w:val="left" w:pos="1134"/>
        </w:tabs>
        <w:suppressAutoHyphens/>
        <w:jc w:val="both"/>
        <w:rPr>
          <w:rFonts w:cs="Times New Roman"/>
          <w:szCs w:val="24"/>
          <w:lang w:val="lv-LV"/>
        </w:rPr>
      </w:pPr>
    </w:p>
    <w:p w14:paraId="284B51DD" w14:textId="3ED1DE11" w:rsidR="00546A66" w:rsidRPr="00B03C1A" w:rsidRDefault="51501E76" w:rsidP="76F722E6">
      <w:pPr>
        <w:tabs>
          <w:tab w:val="left" w:pos="1134"/>
        </w:tabs>
        <w:suppressAutoHyphens/>
        <w:jc w:val="both"/>
        <w:rPr>
          <w:rFonts w:cs="Times New Roman"/>
          <w:lang w:val="lv-LV"/>
        </w:rPr>
      </w:pPr>
      <w:r w:rsidRPr="76F722E6">
        <w:rPr>
          <w:rFonts w:cs="Times New Roman"/>
          <w:lang w:val="lv-LV"/>
        </w:rPr>
        <w:t>DA</w:t>
      </w:r>
      <w:r w:rsidR="3C1DF1F6" w:rsidRPr="76F722E6">
        <w:rPr>
          <w:rFonts w:cs="Times New Roman"/>
          <w:lang w:val="lv-LV"/>
        </w:rPr>
        <w:t xml:space="preserve"> plāna</w:t>
      </w:r>
      <w:r w:rsidR="39C89A2E" w:rsidRPr="76F722E6">
        <w:rPr>
          <w:rFonts w:cs="Times New Roman"/>
          <w:lang w:val="lv-LV"/>
        </w:rPr>
        <w:t xml:space="preserve"> izstrādes</w:t>
      </w:r>
      <w:r w:rsidR="3C1DF1F6" w:rsidRPr="76F722E6">
        <w:rPr>
          <w:rFonts w:cs="Times New Roman"/>
          <w:lang w:val="lv-LV"/>
        </w:rPr>
        <w:t xml:space="preserve"> ietvaros organizēta vairāku dienu ekspedīcija uz</w:t>
      </w:r>
      <w:r w:rsidR="0060787A">
        <w:rPr>
          <w:rFonts w:cs="Times New Roman"/>
          <w:lang w:val="lv-LV"/>
        </w:rPr>
        <w:t xml:space="preserve"> dabas lieguma</w:t>
      </w:r>
      <w:r w:rsidR="3C1DF1F6" w:rsidRPr="76F722E6">
        <w:rPr>
          <w:rFonts w:cs="Times New Roman"/>
          <w:lang w:val="lv-LV"/>
        </w:rPr>
        <w:t xml:space="preserve"> purviem, kuras laikā pēc maršruta metodes ievākti dati par aizsargājamo sūnu sastopamību pētītajās vietās. Papildus izmantoti dati no DDPS </w:t>
      </w:r>
      <w:r w:rsidR="4798D7E1" w:rsidRPr="76F722E6">
        <w:rPr>
          <w:rFonts w:cs="Times New Roman"/>
          <w:lang w:val="lv-LV"/>
        </w:rPr>
        <w:t>“</w:t>
      </w:r>
      <w:r w:rsidR="3C1DF1F6" w:rsidRPr="76F722E6">
        <w:rPr>
          <w:rFonts w:cs="Times New Roman"/>
          <w:lang w:val="lv-LV"/>
        </w:rPr>
        <w:t>Ozols</w:t>
      </w:r>
      <w:r w:rsidR="4798D7E1" w:rsidRPr="76F722E6">
        <w:rPr>
          <w:rFonts w:cs="Times New Roman"/>
          <w:lang w:val="lv-LV"/>
        </w:rPr>
        <w:t>”</w:t>
      </w:r>
      <w:r w:rsidR="3C1DF1F6" w:rsidRPr="76F722E6">
        <w:rPr>
          <w:rFonts w:cs="Times New Roman"/>
          <w:lang w:val="lv-LV"/>
        </w:rPr>
        <w:t xml:space="preserve"> datubāzes. Informācija par aizsargājamo sūnu sugām un dabisko meža biotopu </w:t>
      </w:r>
      <w:proofErr w:type="spellStart"/>
      <w:r w:rsidR="3C1DF1F6" w:rsidRPr="76F722E6">
        <w:rPr>
          <w:rFonts w:cs="Times New Roman"/>
          <w:lang w:val="lv-LV"/>
        </w:rPr>
        <w:t>indikatorsugām</w:t>
      </w:r>
      <w:proofErr w:type="spellEnd"/>
      <w:r w:rsidR="3C1DF1F6" w:rsidRPr="76F722E6">
        <w:rPr>
          <w:rFonts w:cs="Times New Roman"/>
          <w:lang w:val="lv-LV"/>
        </w:rPr>
        <w:t xml:space="preserve"> sniegta </w:t>
      </w:r>
      <w:r w:rsidR="619C4C25" w:rsidRPr="76F722E6">
        <w:rPr>
          <w:rFonts w:cs="Times New Roman"/>
          <w:color w:val="000000" w:themeColor="text1"/>
          <w:lang w:val="lv-LV"/>
        </w:rPr>
        <w:t>4.4.2.1</w:t>
      </w:r>
      <w:r w:rsidR="3C1DF1F6" w:rsidRPr="76F722E6">
        <w:rPr>
          <w:rFonts w:cs="Times New Roman"/>
          <w:color w:val="000000" w:themeColor="text1"/>
          <w:lang w:val="lv-LV"/>
        </w:rPr>
        <w:t xml:space="preserve">. </w:t>
      </w:r>
      <w:r w:rsidR="3C1DF1F6" w:rsidRPr="76F722E6">
        <w:rPr>
          <w:rFonts w:cs="Times New Roman"/>
          <w:lang w:val="lv-LV"/>
        </w:rPr>
        <w:t xml:space="preserve">tabulā. </w:t>
      </w:r>
      <w:r w:rsidR="080AD71A" w:rsidRPr="76F722E6">
        <w:rPr>
          <w:rFonts w:cs="Times New Roman"/>
          <w:lang w:val="lv-LV"/>
        </w:rPr>
        <w:t>Atradņu izvietojums Dabas lieguma teritorijā attēlots DA plāna 1.</w:t>
      </w:r>
      <w:r w:rsidR="00F25E08">
        <w:rPr>
          <w:rFonts w:cs="Times New Roman"/>
          <w:lang w:val="lv-LV"/>
        </w:rPr>
        <w:t>7</w:t>
      </w:r>
      <w:r w:rsidR="080AD71A" w:rsidRPr="76F722E6">
        <w:rPr>
          <w:rFonts w:cs="Times New Roman"/>
          <w:lang w:val="lv-LV"/>
        </w:rPr>
        <w:t>. pielikumā.</w:t>
      </w:r>
      <w:r w:rsidR="00CF4452">
        <w:rPr>
          <w:rFonts w:cs="Times New Roman"/>
          <w:lang w:val="lv-LV"/>
        </w:rPr>
        <w:t xml:space="preserve"> Dabas eksperta atzinums </w:t>
      </w:r>
      <w:r w:rsidR="00CF4452">
        <w:rPr>
          <w:rFonts w:asciiTheme="majorBidi" w:hAnsiTheme="majorBidi" w:cstheme="majorBidi"/>
          <w:lang w:val="lv-LV"/>
        </w:rPr>
        <w:t xml:space="preserve">sugu </w:t>
      </w:r>
      <w:r w:rsidR="00CF4452" w:rsidRPr="00317A77">
        <w:rPr>
          <w:rFonts w:asciiTheme="majorBidi" w:hAnsiTheme="majorBidi" w:cstheme="majorBidi"/>
          <w:lang w:val="lv-LV"/>
        </w:rPr>
        <w:t>grupā</w:t>
      </w:r>
      <w:r w:rsidR="00CF4452">
        <w:rPr>
          <w:rFonts w:asciiTheme="majorBidi" w:hAnsiTheme="majorBidi" w:cstheme="majorBidi"/>
          <w:lang w:val="lv-LV"/>
        </w:rPr>
        <w:t xml:space="preserve"> sūnas skat. 3.2.</w:t>
      </w:r>
      <w:r w:rsidR="00CF4452" w:rsidRPr="006F4F61">
        <w:rPr>
          <w:rFonts w:asciiTheme="majorBidi" w:hAnsiTheme="majorBidi"/>
          <w:lang w:val="lv-LV"/>
        </w:rPr>
        <w:t xml:space="preserve"> pielikumā.</w:t>
      </w:r>
      <w:r w:rsidR="080AD71A" w:rsidRPr="76F722E6">
        <w:rPr>
          <w:rFonts w:cs="Times New Roman"/>
          <w:lang w:val="lv-LV"/>
        </w:rPr>
        <w:t xml:space="preserve"> </w:t>
      </w:r>
      <w:r w:rsidR="351B4463" w:rsidRPr="76F722E6">
        <w:rPr>
          <w:rFonts w:cs="Times New Roman"/>
          <w:lang w:val="lv-LV"/>
        </w:rPr>
        <w:t>Dabas lieguma</w:t>
      </w:r>
      <w:r w:rsidR="3C1DF1F6" w:rsidRPr="76F722E6">
        <w:rPr>
          <w:rFonts w:cs="Times New Roman"/>
          <w:color w:val="000000" w:themeColor="text1"/>
          <w:lang w:val="lv-LV"/>
        </w:rPr>
        <w:t xml:space="preserve"> </w:t>
      </w:r>
      <w:r w:rsidR="351B4463" w:rsidRPr="76F722E6">
        <w:rPr>
          <w:rFonts w:cs="Times New Roman"/>
          <w:color w:val="000000" w:themeColor="text1"/>
          <w:lang w:val="lv-LV"/>
        </w:rPr>
        <w:t>D</w:t>
      </w:r>
      <w:r w:rsidR="3C1DF1F6" w:rsidRPr="76F722E6">
        <w:rPr>
          <w:rFonts w:cs="Times New Roman"/>
          <w:color w:val="000000" w:themeColor="text1"/>
          <w:lang w:val="lv-LV"/>
        </w:rPr>
        <w:t xml:space="preserve"> daļā un purva centrālajā daļā izplatītas vairākas sfagnu </w:t>
      </w:r>
      <w:proofErr w:type="spellStart"/>
      <w:r w:rsidR="3C1DF1F6" w:rsidRPr="76F722E6">
        <w:rPr>
          <w:rFonts w:cs="Times New Roman"/>
          <w:i/>
          <w:iCs/>
          <w:color w:val="000000" w:themeColor="text1"/>
          <w:lang w:val="lv-LV"/>
        </w:rPr>
        <w:t>Sphagnum</w:t>
      </w:r>
      <w:proofErr w:type="spellEnd"/>
      <w:r w:rsidR="3C1DF1F6" w:rsidRPr="76F722E6">
        <w:rPr>
          <w:rFonts w:cs="Times New Roman"/>
          <w:color w:val="000000" w:themeColor="text1"/>
          <w:lang w:val="lv-LV"/>
        </w:rPr>
        <w:t xml:space="preserve"> sugas: </w:t>
      </w:r>
      <w:proofErr w:type="spellStart"/>
      <w:r w:rsidR="3C1DF1F6" w:rsidRPr="76F722E6">
        <w:rPr>
          <w:rFonts w:cs="Times New Roman"/>
          <w:color w:val="000000" w:themeColor="text1"/>
          <w:lang w:val="lv-LV"/>
        </w:rPr>
        <w:t>dižpurva</w:t>
      </w:r>
      <w:proofErr w:type="spellEnd"/>
      <w:r w:rsidR="3C1DF1F6" w:rsidRPr="76F722E6">
        <w:rPr>
          <w:rFonts w:cs="Times New Roman"/>
          <w:color w:val="000000" w:themeColor="text1"/>
          <w:lang w:val="lv-LV"/>
        </w:rPr>
        <w:t xml:space="preserve"> sfagns </w:t>
      </w:r>
      <w:proofErr w:type="spellStart"/>
      <w:r w:rsidR="3C1DF1F6" w:rsidRPr="76F722E6">
        <w:rPr>
          <w:rFonts w:cs="Times New Roman"/>
          <w:i/>
          <w:iCs/>
          <w:color w:val="000000" w:themeColor="text1"/>
          <w:lang w:val="lv-LV"/>
        </w:rPr>
        <w:t>Sph</w:t>
      </w:r>
      <w:proofErr w:type="spellEnd"/>
      <w:r w:rsidR="3C1DF1F6" w:rsidRPr="76F722E6">
        <w:rPr>
          <w:rFonts w:cs="Times New Roman"/>
          <w:i/>
          <w:iCs/>
          <w:color w:val="000000" w:themeColor="text1"/>
          <w:lang w:val="lv-LV"/>
        </w:rPr>
        <w:t xml:space="preserve">. </w:t>
      </w:r>
      <w:proofErr w:type="spellStart"/>
      <w:r w:rsidR="3C1DF1F6" w:rsidRPr="76F722E6">
        <w:rPr>
          <w:rFonts w:cs="Times New Roman"/>
          <w:i/>
          <w:iCs/>
          <w:color w:val="000000" w:themeColor="text1"/>
          <w:lang w:val="lv-LV"/>
        </w:rPr>
        <w:t>medium</w:t>
      </w:r>
      <w:proofErr w:type="spellEnd"/>
      <w:r w:rsidR="3C1DF1F6" w:rsidRPr="76F722E6">
        <w:rPr>
          <w:rFonts w:cs="Times New Roman"/>
          <w:i/>
          <w:iCs/>
          <w:color w:val="000000" w:themeColor="text1"/>
          <w:lang w:val="lv-LV"/>
        </w:rPr>
        <w:t xml:space="preserve">, </w:t>
      </w:r>
      <w:proofErr w:type="spellStart"/>
      <w:r w:rsidR="3C1DF1F6" w:rsidRPr="76F722E6">
        <w:rPr>
          <w:rFonts w:cs="Times New Roman"/>
          <w:color w:val="000000" w:themeColor="text1"/>
          <w:lang w:val="lv-LV"/>
        </w:rPr>
        <w:t>šaurlapu</w:t>
      </w:r>
      <w:proofErr w:type="spellEnd"/>
      <w:r w:rsidR="3C1DF1F6" w:rsidRPr="76F722E6">
        <w:rPr>
          <w:rFonts w:cs="Times New Roman"/>
          <w:color w:val="000000" w:themeColor="text1"/>
          <w:lang w:val="lv-LV"/>
        </w:rPr>
        <w:t xml:space="preserve"> sfagns </w:t>
      </w:r>
      <w:proofErr w:type="spellStart"/>
      <w:r w:rsidR="3C1DF1F6" w:rsidRPr="76F722E6">
        <w:rPr>
          <w:rFonts w:cs="Times New Roman"/>
          <w:i/>
          <w:iCs/>
          <w:color w:val="000000" w:themeColor="text1"/>
          <w:lang w:val="lv-LV"/>
        </w:rPr>
        <w:t>Sph</w:t>
      </w:r>
      <w:proofErr w:type="spellEnd"/>
      <w:r w:rsidR="39C89A2E" w:rsidRPr="76F722E6">
        <w:rPr>
          <w:rFonts w:cs="Times New Roman"/>
          <w:i/>
          <w:iCs/>
          <w:color w:val="000000" w:themeColor="text1"/>
          <w:lang w:val="lv-LV"/>
        </w:rPr>
        <w:t>.</w:t>
      </w:r>
      <w:r w:rsidR="3C1DF1F6" w:rsidRPr="76F722E6">
        <w:rPr>
          <w:rFonts w:cs="Times New Roman"/>
          <w:i/>
          <w:iCs/>
          <w:color w:val="000000" w:themeColor="text1"/>
          <w:lang w:val="lv-LV"/>
        </w:rPr>
        <w:t xml:space="preserve"> </w:t>
      </w:r>
      <w:proofErr w:type="spellStart"/>
      <w:r w:rsidR="3C1DF1F6" w:rsidRPr="76F722E6">
        <w:rPr>
          <w:rFonts w:cs="Times New Roman"/>
          <w:i/>
          <w:iCs/>
          <w:color w:val="000000" w:themeColor="text1"/>
          <w:lang w:val="lv-LV"/>
        </w:rPr>
        <w:t>angustifolium</w:t>
      </w:r>
      <w:proofErr w:type="spellEnd"/>
      <w:r w:rsidR="3C1DF1F6" w:rsidRPr="76F722E6">
        <w:rPr>
          <w:rFonts w:cs="Times New Roman"/>
          <w:i/>
          <w:iCs/>
          <w:color w:val="000000" w:themeColor="text1"/>
          <w:lang w:val="lv-LV"/>
        </w:rPr>
        <w:t xml:space="preserve">, </w:t>
      </w:r>
      <w:r w:rsidR="3C1DF1F6" w:rsidRPr="76F722E6">
        <w:rPr>
          <w:rFonts w:cs="Times New Roman"/>
          <w:color w:val="000000" w:themeColor="text1"/>
          <w:lang w:val="lv-LV"/>
        </w:rPr>
        <w:t xml:space="preserve">bet uz ciņiem: iesarkanais sfagns </w:t>
      </w:r>
      <w:proofErr w:type="spellStart"/>
      <w:r w:rsidR="3C1DF1F6" w:rsidRPr="76F722E6">
        <w:rPr>
          <w:rFonts w:cs="Times New Roman"/>
          <w:i/>
          <w:iCs/>
          <w:color w:val="000000" w:themeColor="text1"/>
          <w:lang w:val="lv-LV"/>
        </w:rPr>
        <w:t>Sph</w:t>
      </w:r>
      <w:proofErr w:type="spellEnd"/>
      <w:r w:rsidR="3C1DF1F6" w:rsidRPr="76F722E6">
        <w:rPr>
          <w:rFonts w:cs="Times New Roman"/>
          <w:i/>
          <w:iCs/>
          <w:color w:val="000000" w:themeColor="text1"/>
          <w:lang w:val="lv-LV"/>
        </w:rPr>
        <w:t xml:space="preserve">. </w:t>
      </w:r>
      <w:proofErr w:type="spellStart"/>
      <w:r w:rsidR="3C1DF1F6" w:rsidRPr="76F722E6">
        <w:rPr>
          <w:rFonts w:cs="Times New Roman"/>
          <w:i/>
          <w:iCs/>
          <w:color w:val="000000" w:themeColor="text1"/>
          <w:lang w:val="lv-LV"/>
        </w:rPr>
        <w:t>rubellum</w:t>
      </w:r>
      <w:proofErr w:type="spellEnd"/>
      <w:r w:rsidR="3C1DF1F6" w:rsidRPr="76F722E6">
        <w:rPr>
          <w:rFonts w:cs="Times New Roman"/>
          <w:color w:val="000000" w:themeColor="text1"/>
          <w:lang w:val="lv-LV"/>
        </w:rPr>
        <w:t xml:space="preserve">, purva </w:t>
      </w:r>
      <w:proofErr w:type="spellStart"/>
      <w:r w:rsidR="3C1DF1F6" w:rsidRPr="76F722E6">
        <w:rPr>
          <w:rFonts w:cs="Times New Roman"/>
          <w:color w:val="000000" w:themeColor="text1"/>
          <w:lang w:val="lv-LV"/>
        </w:rPr>
        <w:t>krokvācelīte</w:t>
      </w:r>
      <w:proofErr w:type="spellEnd"/>
      <w:r w:rsidR="3C1DF1F6" w:rsidRPr="76F722E6">
        <w:rPr>
          <w:rFonts w:cs="Times New Roman"/>
          <w:color w:val="000000" w:themeColor="text1"/>
          <w:lang w:val="lv-LV"/>
        </w:rPr>
        <w:t xml:space="preserve"> </w:t>
      </w:r>
      <w:proofErr w:type="spellStart"/>
      <w:r w:rsidR="3C1DF1F6" w:rsidRPr="76F722E6">
        <w:rPr>
          <w:rFonts w:cs="Times New Roman"/>
          <w:i/>
          <w:iCs/>
          <w:color w:val="000000" w:themeColor="text1"/>
          <w:lang w:val="lv-LV"/>
        </w:rPr>
        <w:t>Aulacomnium</w:t>
      </w:r>
      <w:proofErr w:type="spellEnd"/>
      <w:r w:rsidR="3C1DF1F6" w:rsidRPr="76F722E6">
        <w:rPr>
          <w:rFonts w:cs="Times New Roman"/>
          <w:i/>
          <w:iCs/>
          <w:color w:val="000000" w:themeColor="text1"/>
          <w:lang w:val="lv-LV"/>
        </w:rPr>
        <w:t xml:space="preserve"> </w:t>
      </w:r>
      <w:proofErr w:type="spellStart"/>
      <w:r w:rsidR="3C1DF1F6" w:rsidRPr="76F722E6">
        <w:rPr>
          <w:rFonts w:cs="Times New Roman"/>
          <w:i/>
          <w:iCs/>
          <w:color w:val="000000" w:themeColor="text1"/>
          <w:lang w:val="lv-LV"/>
        </w:rPr>
        <w:t>palustre</w:t>
      </w:r>
      <w:proofErr w:type="spellEnd"/>
      <w:r w:rsidR="3C1DF1F6" w:rsidRPr="76F722E6">
        <w:rPr>
          <w:rFonts w:cs="Times New Roman"/>
          <w:color w:val="000000" w:themeColor="text1"/>
          <w:lang w:val="lv-LV"/>
        </w:rPr>
        <w:t xml:space="preserve">, dzegužlini </w:t>
      </w:r>
      <w:proofErr w:type="spellStart"/>
      <w:r w:rsidR="3C1DF1F6" w:rsidRPr="76F722E6">
        <w:rPr>
          <w:rFonts w:cs="Times New Roman"/>
          <w:i/>
          <w:iCs/>
          <w:color w:val="000000" w:themeColor="text1"/>
          <w:lang w:val="lv-LV"/>
        </w:rPr>
        <w:t>Polytrichum</w:t>
      </w:r>
      <w:proofErr w:type="spellEnd"/>
      <w:r w:rsidR="3C1DF1F6" w:rsidRPr="76F722E6">
        <w:rPr>
          <w:rFonts w:cs="Times New Roman"/>
          <w:i/>
          <w:iCs/>
          <w:color w:val="000000" w:themeColor="text1"/>
          <w:lang w:val="lv-LV"/>
        </w:rPr>
        <w:t xml:space="preserve"> </w:t>
      </w:r>
      <w:proofErr w:type="spellStart"/>
      <w:r w:rsidR="3C1DF1F6" w:rsidRPr="76F722E6">
        <w:rPr>
          <w:rFonts w:cs="Times New Roman"/>
          <w:color w:val="000000" w:themeColor="text1"/>
          <w:lang w:val="lv-LV"/>
        </w:rPr>
        <w:t>spp</w:t>
      </w:r>
      <w:proofErr w:type="spellEnd"/>
      <w:r w:rsidR="3C1DF1F6" w:rsidRPr="76F722E6">
        <w:rPr>
          <w:rFonts w:cs="Times New Roman"/>
          <w:i/>
          <w:iCs/>
          <w:color w:val="000000" w:themeColor="text1"/>
          <w:lang w:val="lv-LV"/>
        </w:rPr>
        <w:t>.</w:t>
      </w:r>
      <w:r w:rsidR="3C1DF1F6" w:rsidRPr="76F722E6">
        <w:rPr>
          <w:rFonts w:cs="Times New Roman"/>
          <w:color w:val="000000" w:themeColor="text1"/>
          <w:lang w:val="lv-LV"/>
        </w:rPr>
        <w:t xml:space="preserve">, </w:t>
      </w:r>
      <w:proofErr w:type="spellStart"/>
      <w:r w:rsidR="3C1DF1F6" w:rsidRPr="76F722E6">
        <w:rPr>
          <w:rFonts w:cs="Times New Roman"/>
          <w:color w:val="000000" w:themeColor="text1"/>
          <w:lang w:val="lv-LV"/>
        </w:rPr>
        <w:t>daudzsetu</w:t>
      </w:r>
      <w:proofErr w:type="spellEnd"/>
      <w:r w:rsidR="3C1DF1F6" w:rsidRPr="76F722E6">
        <w:rPr>
          <w:rFonts w:cs="Times New Roman"/>
          <w:color w:val="000000" w:themeColor="text1"/>
          <w:lang w:val="lv-LV"/>
        </w:rPr>
        <w:t xml:space="preserve"> </w:t>
      </w:r>
      <w:proofErr w:type="spellStart"/>
      <w:r w:rsidR="3C1DF1F6" w:rsidRPr="76F722E6">
        <w:rPr>
          <w:rFonts w:cs="Times New Roman"/>
          <w:color w:val="000000" w:themeColor="text1"/>
          <w:lang w:val="lv-LV"/>
        </w:rPr>
        <w:t>divzobe</w:t>
      </w:r>
      <w:proofErr w:type="spellEnd"/>
      <w:r w:rsidR="3C1DF1F6" w:rsidRPr="76F722E6">
        <w:rPr>
          <w:rFonts w:cs="Times New Roman"/>
          <w:color w:val="000000" w:themeColor="text1"/>
          <w:lang w:val="lv-LV"/>
        </w:rPr>
        <w:t xml:space="preserve"> </w:t>
      </w:r>
      <w:proofErr w:type="spellStart"/>
      <w:r w:rsidR="3C1DF1F6" w:rsidRPr="76F722E6">
        <w:rPr>
          <w:rFonts w:cs="Times New Roman"/>
          <w:i/>
          <w:iCs/>
          <w:color w:val="000000" w:themeColor="text1"/>
          <w:lang w:val="lv-LV"/>
        </w:rPr>
        <w:t>Dicranum</w:t>
      </w:r>
      <w:proofErr w:type="spellEnd"/>
      <w:r w:rsidR="3C1DF1F6" w:rsidRPr="76F722E6">
        <w:rPr>
          <w:rFonts w:cs="Times New Roman"/>
          <w:i/>
          <w:iCs/>
          <w:color w:val="000000" w:themeColor="text1"/>
          <w:lang w:val="lv-LV"/>
        </w:rPr>
        <w:t xml:space="preserve"> </w:t>
      </w:r>
      <w:proofErr w:type="spellStart"/>
      <w:r w:rsidR="3C1DF1F6" w:rsidRPr="76F722E6">
        <w:rPr>
          <w:rFonts w:cs="Times New Roman"/>
          <w:i/>
          <w:iCs/>
          <w:color w:val="000000" w:themeColor="text1"/>
          <w:lang w:val="lv-LV"/>
        </w:rPr>
        <w:t>polysetum</w:t>
      </w:r>
      <w:proofErr w:type="spellEnd"/>
      <w:r w:rsidR="3C1DF1F6" w:rsidRPr="76F722E6">
        <w:rPr>
          <w:rFonts w:cs="Times New Roman"/>
          <w:color w:val="000000" w:themeColor="text1"/>
          <w:lang w:val="lv-LV"/>
        </w:rPr>
        <w:t xml:space="preserve">. Purva mala ar niedrēm </w:t>
      </w:r>
      <w:proofErr w:type="spellStart"/>
      <w:r w:rsidR="3C1DF1F6" w:rsidRPr="76F722E6">
        <w:rPr>
          <w:rFonts w:cs="Times New Roman"/>
          <w:i/>
          <w:iCs/>
          <w:color w:val="000000" w:themeColor="text1"/>
          <w:lang w:val="lv-LV"/>
        </w:rPr>
        <w:t>Phragmites</w:t>
      </w:r>
      <w:proofErr w:type="spellEnd"/>
      <w:r w:rsidR="3C1DF1F6" w:rsidRPr="76F722E6">
        <w:rPr>
          <w:rFonts w:cs="Times New Roman"/>
          <w:i/>
          <w:iCs/>
          <w:color w:val="000000" w:themeColor="text1"/>
          <w:lang w:val="lv-LV"/>
        </w:rPr>
        <w:t xml:space="preserve"> </w:t>
      </w:r>
      <w:proofErr w:type="spellStart"/>
      <w:r w:rsidR="3C1DF1F6" w:rsidRPr="76F722E6">
        <w:rPr>
          <w:rFonts w:cs="Times New Roman"/>
          <w:i/>
          <w:iCs/>
          <w:color w:val="000000" w:themeColor="text1"/>
          <w:lang w:val="lv-LV"/>
        </w:rPr>
        <w:t>australis</w:t>
      </w:r>
      <w:proofErr w:type="spellEnd"/>
      <w:r w:rsidR="3C1DF1F6" w:rsidRPr="76F722E6">
        <w:rPr>
          <w:rFonts w:cs="Times New Roman"/>
          <w:color w:val="000000" w:themeColor="text1"/>
          <w:lang w:val="lv-LV"/>
        </w:rPr>
        <w:t>.</w:t>
      </w:r>
    </w:p>
    <w:p w14:paraId="6C904C3F" w14:textId="77777777" w:rsidR="008469AB" w:rsidRPr="00FB38BE" w:rsidRDefault="008469AB" w:rsidP="001A6457">
      <w:pPr>
        <w:jc w:val="both"/>
        <w:rPr>
          <w:rFonts w:cs="Times New Roman"/>
          <w:color w:val="000000" w:themeColor="text1"/>
          <w:szCs w:val="24"/>
          <w:lang w:val="lv-LV"/>
        </w:rPr>
      </w:pPr>
    </w:p>
    <w:p w14:paraId="76C9F93B" w14:textId="2D6D1CC0" w:rsidR="00546A66" w:rsidRPr="00FB38BE" w:rsidRDefault="00546A66" w:rsidP="001A6457">
      <w:pPr>
        <w:jc w:val="both"/>
        <w:rPr>
          <w:rFonts w:cs="Times New Roman"/>
          <w:color w:val="000000" w:themeColor="text1"/>
          <w:szCs w:val="24"/>
          <w:lang w:val="lv-LV"/>
        </w:rPr>
      </w:pPr>
      <w:r w:rsidRPr="00FB38BE">
        <w:rPr>
          <w:rFonts w:cs="Times New Roman"/>
          <w:color w:val="000000" w:themeColor="text1"/>
          <w:szCs w:val="24"/>
          <w:lang w:val="lv-LV"/>
        </w:rPr>
        <w:t xml:space="preserve">Skujkoku un jauktu koku mežos </w:t>
      </w:r>
      <w:r w:rsidR="00166D5B" w:rsidRPr="00FB38BE">
        <w:rPr>
          <w:rFonts w:cs="Times New Roman"/>
          <w:lang w:val="lv-LV"/>
        </w:rPr>
        <w:t>Dabas lieguma</w:t>
      </w:r>
      <w:r w:rsidRPr="00FB38BE">
        <w:rPr>
          <w:rFonts w:cs="Times New Roman"/>
          <w:color w:val="000000" w:themeColor="text1"/>
          <w:szCs w:val="24"/>
          <w:lang w:val="lv-LV"/>
        </w:rPr>
        <w:t xml:space="preserve"> </w:t>
      </w:r>
      <w:r w:rsidR="00166D5B" w:rsidRPr="00FB38BE">
        <w:rPr>
          <w:rFonts w:cs="Times New Roman"/>
          <w:color w:val="000000" w:themeColor="text1"/>
          <w:szCs w:val="24"/>
          <w:lang w:val="lv-LV"/>
        </w:rPr>
        <w:t>D</w:t>
      </w:r>
      <w:r w:rsidRPr="00FB38BE">
        <w:rPr>
          <w:rFonts w:cs="Times New Roman"/>
          <w:color w:val="000000" w:themeColor="text1"/>
          <w:szCs w:val="24"/>
          <w:lang w:val="lv-LV"/>
        </w:rPr>
        <w:t xml:space="preserve"> daļā zemsedzē izplatītas: parastā </w:t>
      </w:r>
      <w:proofErr w:type="spellStart"/>
      <w:r w:rsidRPr="00FB38BE">
        <w:rPr>
          <w:rFonts w:cs="Times New Roman"/>
          <w:color w:val="000000" w:themeColor="text1"/>
          <w:szCs w:val="24"/>
          <w:lang w:val="lv-LV"/>
        </w:rPr>
        <w:t>ūsaine</w:t>
      </w:r>
      <w:proofErr w:type="spellEnd"/>
      <w:r w:rsidRPr="00FB38BE">
        <w:rPr>
          <w:rFonts w:cs="Times New Roman"/>
          <w:color w:val="000000" w:themeColor="text1"/>
          <w:szCs w:val="24"/>
          <w:lang w:val="lv-LV"/>
        </w:rPr>
        <w:t xml:space="preserve"> </w:t>
      </w:r>
      <w:proofErr w:type="spellStart"/>
      <w:r w:rsidRPr="00FB38BE">
        <w:rPr>
          <w:rFonts w:cs="Times New Roman"/>
          <w:i/>
          <w:color w:val="000000" w:themeColor="text1"/>
          <w:szCs w:val="24"/>
          <w:lang w:val="lv-LV"/>
        </w:rPr>
        <w:t>Cirriphyllum</w:t>
      </w:r>
      <w:proofErr w:type="spellEnd"/>
      <w:r w:rsidRPr="00FB38BE">
        <w:rPr>
          <w:rFonts w:cs="Times New Roman"/>
          <w:i/>
          <w:color w:val="000000" w:themeColor="text1"/>
          <w:szCs w:val="24"/>
          <w:lang w:val="lv-LV"/>
        </w:rPr>
        <w:t xml:space="preserve"> </w:t>
      </w:r>
      <w:proofErr w:type="spellStart"/>
      <w:r w:rsidRPr="00FB38BE">
        <w:rPr>
          <w:rFonts w:cs="Times New Roman"/>
          <w:i/>
          <w:color w:val="000000" w:themeColor="text1"/>
          <w:szCs w:val="24"/>
          <w:lang w:val="lv-LV"/>
        </w:rPr>
        <w:t>piliferum</w:t>
      </w:r>
      <w:proofErr w:type="spellEnd"/>
      <w:r w:rsidRPr="00FB38BE">
        <w:rPr>
          <w:rFonts w:cs="Times New Roman"/>
          <w:color w:val="000000" w:themeColor="text1"/>
          <w:szCs w:val="24"/>
          <w:lang w:val="lv-LV"/>
        </w:rPr>
        <w:t xml:space="preserve">, </w:t>
      </w:r>
      <w:proofErr w:type="spellStart"/>
      <w:r w:rsidRPr="00FB38BE">
        <w:rPr>
          <w:rFonts w:cs="Times New Roman"/>
          <w:color w:val="000000" w:themeColor="text1"/>
          <w:szCs w:val="24"/>
          <w:lang w:val="lv-LV"/>
        </w:rPr>
        <w:t>platlapu</w:t>
      </w:r>
      <w:proofErr w:type="spellEnd"/>
      <w:r w:rsidRPr="00FB38BE">
        <w:rPr>
          <w:rFonts w:cs="Times New Roman"/>
          <w:color w:val="000000" w:themeColor="text1"/>
          <w:szCs w:val="24"/>
          <w:lang w:val="lv-LV"/>
        </w:rPr>
        <w:t xml:space="preserve"> </w:t>
      </w:r>
      <w:proofErr w:type="spellStart"/>
      <w:r w:rsidRPr="00FB38BE">
        <w:rPr>
          <w:rFonts w:cs="Times New Roman"/>
          <w:color w:val="000000" w:themeColor="text1"/>
          <w:szCs w:val="24"/>
          <w:lang w:val="lv-LV"/>
        </w:rPr>
        <w:t>knābīte</w:t>
      </w:r>
      <w:proofErr w:type="spellEnd"/>
      <w:r w:rsidRPr="00FB38BE">
        <w:rPr>
          <w:rFonts w:cs="Times New Roman"/>
          <w:color w:val="000000" w:themeColor="text1"/>
          <w:szCs w:val="24"/>
          <w:lang w:val="lv-LV"/>
        </w:rPr>
        <w:t xml:space="preserve"> </w:t>
      </w:r>
      <w:proofErr w:type="spellStart"/>
      <w:r w:rsidRPr="00FB38BE">
        <w:rPr>
          <w:rFonts w:cs="Times New Roman"/>
          <w:i/>
          <w:color w:val="000000" w:themeColor="text1"/>
          <w:szCs w:val="24"/>
          <w:lang w:val="lv-LV"/>
        </w:rPr>
        <w:t>Eurhynchium</w:t>
      </w:r>
      <w:proofErr w:type="spellEnd"/>
      <w:r w:rsidRPr="00FB38BE">
        <w:rPr>
          <w:rFonts w:cs="Times New Roman"/>
          <w:i/>
          <w:color w:val="000000" w:themeColor="text1"/>
          <w:szCs w:val="24"/>
          <w:lang w:val="lv-LV"/>
        </w:rPr>
        <w:t xml:space="preserve"> </w:t>
      </w:r>
      <w:proofErr w:type="spellStart"/>
      <w:r w:rsidRPr="00FB38BE">
        <w:rPr>
          <w:rFonts w:cs="Times New Roman"/>
          <w:i/>
          <w:color w:val="000000" w:themeColor="text1"/>
          <w:szCs w:val="24"/>
          <w:lang w:val="lv-LV"/>
        </w:rPr>
        <w:t>angustirete</w:t>
      </w:r>
      <w:proofErr w:type="spellEnd"/>
      <w:r w:rsidRPr="00FB38BE">
        <w:rPr>
          <w:rFonts w:cs="Times New Roman"/>
          <w:color w:val="000000" w:themeColor="text1"/>
          <w:szCs w:val="24"/>
          <w:lang w:val="lv-LV"/>
        </w:rPr>
        <w:t xml:space="preserve">, lielā </w:t>
      </w:r>
      <w:proofErr w:type="spellStart"/>
      <w:r w:rsidRPr="00FB38BE">
        <w:rPr>
          <w:rFonts w:cs="Times New Roman"/>
          <w:color w:val="000000" w:themeColor="text1"/>
          <w:szCs w:val="24"/>
          <w:lang w:val="lv-LV"/>
        </w:rPr>
        <w:t>dižspuraine</w:t>
      </w:r>
      <w:proofErr w:type="spellEnd"/>
      <w:r w:rsidRPr="00FB38BE">
        <w:rPr>
          <w:rFonts w:cs="Times New Roman"/>
          <w:color w:val="000000" w:themeColor="text1"/>
          <w:szCs w:val="24"/>
          <w:lang w:val="lv-LV"/>
        </w:rPr>
        <w:t xml:space="preserve"> </w:t>
      </w:r>
      <w:proofErr w:type="spellStart"/>
      <w:r w:rsidRPr="00FB38BE">
        <w:rPr>
          <w:rFonts w:cs="Times New Roman"/>
          <w:i/>
          <w:color w:val="000000" w:themeColor="text1"/>
          <w:szCs w:val="24"/>
          <w:lang w:val="lv-LV"/>
        </w:rPr>
        <w:t>Hylocomiadelphus</w:t>
      </w:r>
      <w:proofErr w:type="spellEnd"/>
      <w:r w:rsidRPr="00FB38BE">
        <w:rPr>
          <w:rFonts w:cs="Times New Roman"/>
          <w:i/>
          <w:color w:val="000000" w:themeColor="text1"/>
          <w:szCs w:val="24"/>
          <w:lang w:val="lv-LV"/>
        </w:rPr>
        <w:t xml:space="preserve"> </w:t>
      </w:r>
      <w:proofErr w:type="spellStart"/>
      <w:r w:rsidRPr="00FB38BE">
        <w:rPr>
          <w:rFonts w:cs="Times New Roman"/>
          <w:i/>
          <w:color w:val="000000" w:themeColor="text1"/>
          <w:szCs w:val="24"/>
          <w:lang w:val="lv-LV"/>
        </w:rPr>
        <w:t>triquetrus</w:t>
      </w:r>
      <w:proofErr w:type="spellEnd"/>
      <w:r w:rsidRPr="00FB38BE">
        <w:rPr>
          <w:rFonts w:cs="Times New Roman"/>
          <w:color w:val="000000" w:themeColor="text1"/>
          <w:szCs w:val="24"/>
          <w:lang w:val="lv-LV"/>
        </w:rPr>
        <w:t xml:space="preserve">. </w:t>
      </w:r>
    </w:p>
    <w:p w14:paraId="45A32609" w14:textId="77777777" w:rsidR="00B60C2D" w:rsidRPr="00FB38BE" w:rsidRDefault="00B60C2D" w:rsidP="001A6457">
      <w:pPr>
        <w:jc w:val="both"/>
        <w:rPr>
          <w:rFonts w:cs="Times New Roman"/>
          <w:color w:val="000000" w:themeColor="text1"/>
          <w:szCs w:val="24"/>
          <w:lang w:val="lv-LV"/>
        </w:rPr>
      </w:pPr>
    </w:p>
    <w:p w14:paraId="3D6B3F73" w14:textId="365713E6" w:rsidR="00546A66" w:rsidRPr="00FB38BE" w:rsidRDefault="00546A66" w:rsidP="001A6457">
      <w:pPr>
        <w:jc w:val="both"/>
        <w:rPr>
          <w:rFonts w:cs="Times New Roman"/>
          <w:color w:val="000000" w:themeColor="text1"/>
          <w:szCs w:val="24"/>
          <w:lang w:val="lv-LV"/>
        </w:rPr>
      </w:pPr>
      <w:r w:rsidRPr="00FB38BE">
        <w:rPr>
          <w:rFonts w:cs="Times New Roman"/>
          <w:color w:val="000000" w:themeColor="text1"/>
          <w:szCs w:val="24"/>
          <w:lang w:val="lv-LV"/>
        </w:rPr>
        <w:t xml:space="preserve">Uz kritalām sastopamas: slotiņu </w:t>
      </w:r>
      <w:proofErr w:type="spellStart"/>
      <w:r w:rsidRPr="00FB38BE">
        <w:rPr>
          <w:rFonts w:cs="Times New Roman"/>
          <w:color w:val="000000" w:themeColor="text1"/>
          <w:szCs w:val="24"/>
          <w:lang w:val="lv-LV"/>
        </w:rPr>
        <w:t>divzobe</w:t>
      </w:r>
      <w:proofErr w:type="spellEnd"/>
      <w:r w:rsidRPr="00FB38BE">
        <w:rPr>
          <w:rFonts w:cs="Times New Roman"/>
          <w:color w:val="000000" w:themeColor="text1"/>
          <w:szCs w:val="24"/>
          <w:lang w:val="lv-LV"/>
        </w:rPr>
        <w:t xml:space="preserve"> </w:t>
      </w:r>
      <w:r w:rsidRPr="00FB38BE">
        <w:rPr>
          <w:rFonts w:cs="Times New Roman"/>
          <w:i/>
          <w:color w:val="000000" w:themeColor="text1"/>
          <w:szCs w:val="24"/>
          <w:lang w:val="lv-LV"/>
        </w:rPr>
        <w:t xml:space="preserve">D. </w:t>
      </w:r>
      <w:proofErr w:type="spellStart"/>
      <w:r w:rsidRPr="00FB38BE">
        <w:rPr>
          <w:rFonts w:cs="Times New Roman"/>
          <w:i/>
          <w:color w:val="000000" w:themeColor="text1"/>
          <w:szCs w:val="24"/>
          <w:lang w:val="lv-LV"/>
        </w:rPr>
        <w:t>scoparium</w:t>
      </w:r>
      <w:proofErr w:type="spellEnd"/>
      <w:r w:rsidRPr="00FB38BE">
        <w:rPr>
          <w:rFonts w:cs="Times New Roman"/>
          <w:color w:val="000000" w:themeColor="text1"/>
          <w:szCs w:val="24"/>
          <w:lang w:val="lv-LV"/>
        </w:rPr>
        <w:t xml:space="preserve">, </w:t>
      </w:r>
      <w:proofErr w:type="spellStart"/>
      <w:r w:rsidRPr="00FB38BE">
        <w:rPr>
          <w:rFonts w:cs="Times New Roman"/>
          <w:color w:val="000000" w:themeColor="text1"/>
          <w:szCs w:val="24"/>
          <w:lang w:val="lv-LV"/>
        </w:rPr>
        <w:t>Zeligera</w:t>
      </w:r>
      <w:proofErr w:type="spellEnd"/>
      <w:r w:rsidRPr="00FB38BE">
        <w:rPr>
          <w:rFonts w:cs="Times New Roman"/>
          <w:color w:val="000000" w:themeColor="text1"/>
          <w:szCs w:val="24"/>
          <w:lang w:val="lv-LV"/>
        </w:rPr>
        <w:t xml:space="preserve"> </w:t>
      </w:r>
      <w:proofErr w:type="spellStart"/>
      <w:r w:rsidRPr="00FB38BE">
        <w:rPr>
          <w:rFonts w:cs="Times New Roman"/>
          <w:color w:val="000000" w:themeColor="text1"/>
          <w:szCs w:val="24"/>
          <w:lang w:val="lv-LV"/>
        </w:rPr>
        <w:t>hercogīte</w:t>
      </w:r>
      <w:proofErr w:type="spellEnd"/>
      <w:r w:rsidRPr="00FB38BE">
        <w:rPr>
          <w:rFonts w:cs="Times New Roman"/>
          <w:color w:val="000000" w:themeColor="text1"/>
          <w:szCs w:val="24"/>
          <w:lang w:val="lv-LV"/>
        </w:rPr>
        <w:t xml:space="preserve"> </w:t>
      </w:r>
      <w:proofErr w:type="spellStart"/>
      <w:r w:rsidRPr="00FB38BE">
        <w:rPr>
          <w:rFonts w:cs="Times New Roman"/>
          <w:i/>
          <w:color w:val="000000" w:themeColor="text1"/>
          <w:szCs w:val="24"/>
          <w:lang w:val="lv-LV"/>
        </w:rPr>
        <w:t>Herzogiella</w:t>
      </w:r>
      <w:proofErr w:type="spellEnd"/>
      <w:r w:rsidRPr="00FB38BE">
        <w:rPr>
          <w:rFonts w:cs="Times New Roman"/>
          <w:i/>
          <w:color w:val="000000" w:themeColor="text1"/>
          <w:szCs w:val="24"/>
          <w:lang w:val="lv-LV"/>
        </w:rPr>
        <w:t xml:space="preserve"> </w:t>
      </w:r>
      <w:proofErr w:type="spellStart"/>
      <w:r w:rsidRPr="00FB38BE">
        <w:rPr>
          <w:rFonts w:cs="Times New Roman"/>
          <w:i/>
          <w:color w:val="000000" w:themeColor="text1"/>
          <w:szCs w:val="24"/>
          <w:lang w:val="lv-LV"/>
        </w:rPr>
        <w:t>seligeri</w:t>
      </w:r>
      <w:proofErr w:type="spellEnd"/>
      <w:r w:rsidRPr="00FB38BE">
        <w:rPr>
          <w:rFonts w:cs="Times New Roman"/>
          <w:color w:val="000000" w:themeColor="text1"/>
          <w:szCs w:val="24"/>
          <w:lang w:val="lv-LV"/>
        </w:rPr>
        <w:t xml:space="preserve">, ciprešu </w:t>
      </w:r>
      <w:proofErr w:type="spellStart"/>
      <w:r w:rsidRPr="00FB38BE">
        <w:rPr>
          <w:rFonts w:cs="Times New Roman"/>
          <w:color w:val="000000" w:themeColor="text1"/>
          <w:szCs w:val="24"/>
          <w:lang w:val="lv-LV"/>
        </w:rPr>
        <w:t>hipns</w:t>
      </w:r>
      <w:proofErr w:type="spellEnd"/>
      <w:r w:rsidRPr="00FB38BE">
        <w:rPr>
          <w:rFonts w:cs="Times New Roman"/>
          <w:color w:val="000000" w:themeColor="text1"/>
          <w:szCs w:val="24"/>
          <w:lang w:val="lv-LV"/>
        </w:rPr>
        <w:t xml:space="preserve"> </w:t>
      </w:r>
      <w:proofErr w:type="spellStart"/>
      <w:r w:rsidRPr="00FB38BE">
        <w:rPr>
          <w:rFonts w:cs="Times New Roman"/>
          <w:i/>
          <w:color w:val="000000" w:themeColor="text1"/>
          <w:szCs w:val="24"/>
          <w:lang w:val="lv-LV"/>
        </w:rPr>
        <w:t>Hypnum</w:t>
      </w:r>
      <w:proofErr w:type="spellEnd"/>
      <w:r w:rsidRPr="00FB38BE">
        <w:rPr>
          <w:rFonts w:cs="Times New Roman"/>
          <w:i/>
          <w:color w:val="000000" w:themeColor="text1"/>
          <w:szCs w:val="24"/>
          <w:lang w:val="lv-LV"/>
        </w:rPr>
        <w:t xml:space="preserve"> </w:t>
      </w:r>
      <w:proofErr w:type="spellStart"/>
      <w:r w:rsidRPr="00FB38BE">
        <w:rPr>
          <w:rFonts w:cs="Times New Roman"/>
          <w:i/>
          <w:color w:val="000000" w:themeColor="text1"/>
          <w:szCs w:val="24"/>
          <w:lang w:val="lv-LV"/>
        </w:rPr>
        <w:t>cupressiforme</w:t>
      </w:r>
      <w:proofErr w:type="spellEnd"/>
      <w:r w:rsidRPr="00FB38BE">
        <w:rPr>
          <w:rFonts w:cs="Times New Roman"/>
          <w:color w:val="000000" w:themeColor="text1"/>
          <w:szCs w:val="24"/>
          <w:lang w:val="lv-LV"/>
        </w:rPr>
        <w:t xml:space="preserve">, viļņainā lācīte </w:t>
      </w:r>
      <w:proofErr w:type="spellStart"/>
      <w:r w:rsidRPr="00FB38BE">
        <w:rPr>
          <w:rFonts w:cs="Times New Roman"/>
          <w:i/>
          <w:color w:val="000000" w:themeColor="text1"/>
          <w:szCs w:val="24"/>
          <w:lang w:val="lv-LV"/>
        </w:rPr>
        <w:t>Atrichum</w:t>
      </w:r>
      <w:proofErr w:type="spellEnd"/>
      <w:r w:rsidRPr="00FB38BE">
        <w:rPr>
          <w:rFonts w:cs="Times New Roman"/>
          <w:i/>
          <w:color w:val="000000" w:themeColor="text1"/>
          <w:szCs w:val="24"/>
          <w:lang w:val="lv-LV"/>
        </w:rPr>
        <w:t xml:space="preserve"> </w:t>
      </w:r>
      <w:proofErr w:type="spellStart"/>
      <w:r w:rsidRPr="00FB38BE">
        <w:rPr>
          <w:rFonts w:cs="Times New Roman"/>
          <w:i/>
          <w:color w:val="000000" w:themeColor="text1"/>
          <w:szCs w:val="24"/>
          <w:lang w:val="lv-LV"/>
        </w:rPr>
        <w:t>undulatum</w:t>
      </w:r>
      <w:proofErr w:type="spellEnd"/>
      <w:r w:rsidRPr="00FB38BE">
        <w:rPr>
          <w:rFonts w:cs="Times New Roman"/>
          <w:color w:val="000000" w:themeColor="text1"/>
          <w:szCs w:val="24"/>
          <w:lang w:val="lv-LV"/>
        </w:rPr>
        <w:t xml:space="preserve">, </w:t>
      </w:r>
      <w:proofErr w:type="spellStart"/>
      <w:r w:rsidRPr="00FB38BE">
        <w:rPr>
          <w:rFonts w:cs="Times New Roman"/>
          <w:color w:val="000000" w:themeColor="text1"/>
          <w:szCs w:val="24"/>
          <w:lang w:val="lv-LV"/>
        </w:rPr>
        <w:t>Šrēbera</w:t>
      </w:r>
      <w:proofErr w:type="spellEnd"/>
      <w:r w:rsidRPr="00FB38BE">
        <w:rPr>
          <w:rFonts w:cs="Times New Roman"/>
          <w:color w:val="000000" w:themeColor="text1"/>
          <w:szCs w:val="24"/>
          <w:lang w:val="lv-LV"/>
        </w:rPr>
        <w:t xml:space="preserve"> </w:t>
      </w:r>
      <w:proofErr w:type="spellStart"/>
      <w:r w:rsidRPr="00FB38BE">
        <w:rPr>
          <w:rFonts w:cs="Times New Roman"/>
          <w:color w:val="000000" w:themeColor="text1"/>
          <w:szCs w:val="24"/>
          <w:lang w:val="lv-LV"/>
        </w:rPr>
        <w:t>rūsaine</w:t>
      </w:r>
      <w:proofErr w:type="spellEnd"/>
      <w:r w:rsidRPr="00FB38BE">
        <w:rPr>
          <w:rFonts w:cs="Times New Roman"/>
          <w:color w:val="000000" w:themeColor="text1"/>
          <w:szCs w:val="24"/>
          <w:lang w:val="lv-LV"/>
        </w:rPr>
        <w:t xml:space="preserve">, </w:t>
      </w:r>
      <w:proofErr w:type="spellStart"/>
      <w:r w:rsidRPr="00FB38BE">
        <w:rPr>
          <w:rFonts w:cs="Times New Roman"/>
          <w:color w:val="000000" w:themeColor="text1"/>
          <w:szCs w:val="24"/>
          <w:lang w:val="lv-LV"/>
        </w:rPr>
        <w:t>dažādlapu</w:t>
      </w:r>
      <w:proofErr w:type="spellEnd"/>
      <w:r w:rsidRPr="00FB38BE">
        <w:rPr>
          <w:rFonts w:cs="Times New Roman"/>
          <w:color w:val="000000" w:themeColor="text1"/>
          <w:szCs w:val="24"/>
          <w:lang w:val="lv-LV"/>
        </w:rPr>
        <w:t xml:space="preserve"> sekstīte </w:t>
      </w:r>
      <w:proofErr w:type="spellStart"/>
      <w:r w:rsidRPr="00FB38BE">
        <w:rPr>
          <w:rFonts w:cs="Times New Roman"/>
          <w:i/>
          <w:color w:val="000000" w:themeColor="text1"/>
          <w:szCs w:val="24"/>
          <w:lang w:val="lv-LV"/>
        </w:rPr>
        <w:t>Lophocolea</w:t>
      </w:r>
      <w:proofErr w:type="spellEnd"/>
      <w:r w:rsidRPr="00FB38BE">
        <w:rPr>
          <w:rFonts w:cs="Times New Roman"/>
          <w:i/>
          <w:color w:val="000000" w:themeColor="text1"/>
          <w:szCs w:val="24"/>
          <w:lang w:val="lv-LV"/>
        </w:rPr>
        <w:t xml:space="preserve"> </w:t>
      </w:r>
      <w:proofErr w:type="spellStart"/>
      <w:r w:rsidRPr="00FB38BE">
        <w:rPr>
          <w:rFonts w:cs="Times New Roman"/>
          <w:i/>
          <w:color w:val="000000" w:themeColor="text1"/>
          <w:szCs w:val="24"/>
          <w:lang w:val="lv-LV"/>
        </w:rPr>
        <w:t>heterophylla</w:t>
      </w:r>
      <w:proofErr w:type="spellEnd"/>
      <w:r w:rsidRPr="00FB38BE">
        <w:rPr>
          <w:rFonts w:cs="Times New Roman"/>
          <w:color w:val="000000" w:themeColor="text1"/>
          <w:szCs w:val="24"/>
          <w:lang w:val="lv-LV"/>
        </w:rPr>
        <w:t xml:space="preserve">, kalnu </w:t>
      </w:r>
      <w:proofErr w:type="spellStart"/>
      <w:r w:rsidRPr="00FB38BE">
        <w:rPr>
          <w:rFonts w:cs="Times New Roman"/>
          <w:color w:val="000000" w:themeColor="text1"/>
          <w:szCs w:val="24"/>
          <w:lang w:val="lv-LV"/>
        </w:rPr>
        <w:t>divzobe</w:t>
      </w:r>
      <w:proofErr w:type="spellEnd"/>
      <w:r w:rsidRPr="00FB38BE">
        <w:rPr>
          <w:rFonts w:cs="Times New Roman"/>
          <w:color w:val="000000" w:themeColor="text1"/>
          <w:szCs w:val="24"/>
          <w:lang w:val="lv-LV"/>
        </w:rPr>
        <w:t xml:space="preserve"> </w:t>
      </w:r>
      <w:r w:rsidRPr="00FB38BE">
        <w:rPr>
          <w:rFonts w:cs="Times New Roman"/>
          <w:i/>
          <w:color w:val="000000" w:themeColor="text1"/>
          <w:szCs w:val="24"/>
          <w:lang w:val="lv-LV"/>
        </w:rPr>
        <w:t xml:space="preserve">D. </w:t>
      </w:r>
      <w:proofErr w:type="spellStart"/>
      <w:r w:rsidRPr="00FB38BE">
        <w:rPr>
          <w:rFonts w:cs="Times New Roman"/>
          <w:i/>
          <w:color w:val="000000" w:themeColor="text1"/>
          <w:szCs w:val="24"/>
          <w:lang w:val="lv-LV"/>
        </w:rPr>
        <w:t>montanum</w:t>
      </w:r>
      <w:proofErr w:type="spellEnd"/>
      <w:r w:rsidRPr="00FB38BE">
        <w:rPr>
          <w:rFonts w:cs="Times New Roman"/>
          <w:color w:val="000000" w:themeColor="text1"/>
          <w:szCs w:val="24"/>
          <w:lang w:val="lv-LV"/>
        </w:rPr>
        <w:t xml:space="preserve">, bālganā </w:t>
      </w:r>
      <w:proofErr w:type="spellStart"/>
      <w:r w:rsidRPr="00FB38BE">
        <w:rPr>
          <w:rFonts w:cs="Times New Roman"/>
          <w:color w:val="000000" w:themeColor="text1"/>
          <w:szCs w:val="24"/>
          <w:lang w:val="lv-LV"/>
        </w:rPr>
        <w:t>sūnbizīte</w:t>
      </w:r>
      <w:proofErr w:type="spellEnd"/>
      <w:r w:rsidRPr="00FB38BE">
        <w:rPr>
          <w:rFonts w:cs="Times New Roman"/>
          <w:color w:val="000000" w:themeColor="text1"/>
          <w:szCs w:val="24"/>
          <w:lang w:val="lv-LV"/>
        </w:rPr>
        <w:t xml:space="preserve"> </w:t>
      </w:r>
      <w:proofErr w:type="spellStart"/>
      <w:r w:rsidRPr="00FB38BE">
        <w:rPr>
          <w:rFonts w:cs="Times New Roman"/>
          <w:i/>
          <w:color w:val="000000" w:themeColor="text1"/>
          <w:szCs w:val="24"/>
          <w:lang w:val="lv-LV"/>
        </w:rPr>
        <w:t>Jochenia</w:t>
      </w:r>
      <w:proofErr w:type="spellEnd"/>
      <w:r w:rsidRPr="00FB38BE">
        <w:rPr>
          <w:rFonts w:cs="Times New Roman"/>
          <w:i/>
          <w:color w:val="000000" w:themeColor="text1"/>
          <w:szCs w:val="24"/>
          <w:lang w:val="lv-LV"/>
        </w:rPr>
        <w:t xml:space="preserve"> </w:t>
      </w:r>
      <w:proofErr w:type="spellStart"/>
      <w:r w:rsidRPr="00FB38BE">
        <w:rPr>
          <w:rFonts w:cs="Times New Roman"/>
          <w:i/>
          <w:color w:val="000000" w:themeColor="text1"/>
          <w:szCs w:val="24"/>
          <w:lang w:val="lv-LV"/>
        </w:rPr>
        <w:t>pallescens</w:t>
      </w:r>
      <w:proofErr w:type="spellEnd"/>
      <w:r w:rsidRPr="00FB38BE">
        <w:rPr>
          <w:rFonts w:cs="Times New Roman"/>
          <w:color w:val="000000" w:themeColor="text1"/>
          <w:szCs w:val="24"/>
          <w:lang w:val="lv-LV"/>
        </w:rPr>
        <w:t xml:space="preserve">, spīdīgā </w:t>
      </w:r>
      <w:proofErr w:type="spellStart"/>
      <w:r w:rsidRPr="00FB38BE">
        <w:rPr>
          <w:rFonts w:cs="Times New Roman"/>
          <w:color w:val="000000" w:themeColor="text1"/>
          <w:szCs w:val="24"/>
          <w:lang w:val="lv-LV"/>
        </w:rPr>
        <w:t>stāvaine</w:t>
      </w:r>
      <w:proofErr w:type="spellEnd"/>
      <w:r w:rsidRPr="00FB38BE">
        <w:rPr>
          <w:rFonts w:cs="Times New Roman"/>
          <w:color w:val="000000" w:themeColor="text1"/>
          <w:szCs w:val="24"/>
          <w:lang w:val="lv-LV"/>
        </w:rPr>
        <w:t xml:space="preserve">, krāšņā </w:t>
      </w:r>
      <w:proofErr w:type="spellStart"/>
      <w:r w:rsidRPr="00FB38BE">
        <w:rPr>
          <w:rFonts w:cs="Times New Roman"/>
          <w:color w:val="000000" w:themeColor="text1"/>
          <w:szCs w:val="24"/>
          <w:lang w:val="lv-LV"/>
        </w:rPr>
        <w:t>dūnīte</w:t>
      </w:r>
      <w:proofErr w:type="spellEnd"/>
      <w:r w:rsidRPr="00FB38BE">
        <w:rPr>
          <w:rFonts w:cs="Times New Roman"/>
          <w:color w:val="000000" w:themeColor="text1"/>
          <w:szCs w:val="24"/>
          <w:lang w:val="lv-LV"/>
        </w:rPr>
        <w:t xml:space="preserve"> </w:t>
      </w:r>
      <w:proofErr w:type="spellStart"/>
      <w:r w:rsidRPr="00FB38BE">
        <w:rPr>
          <w:rFonts w:cs="Times New Roman"/>
          <w:i/>
          <w:color w:val="000000" w:themeColor="text1"/>
          <w:szCs w:val="24"/>
          <w:lang w:val="lv-LV"/>
        </w:rPr>
        <w:t>Ptilidium</w:t>
      </w:r>
      <w:proofErr w:type="spellEnd"/>
      <w:r w:rsidRPr="00FB38BE">
        <w:rPr>
          <w:rFonts w:cs="Times New Roman"/>
          <w:i/>
          <w:color w:val="000000" w:themeColor="text1"/>
          <w:szCs w:val="24"/>
          <w:lang w:val="lv-LV"/>
        </w:rPr>
        <w:t xml:space="preserve"> </w:t>
      </w:r>
      <w:proofErr w:type="spellStart"/>
      <w:r w:rsidRPr="00FB38BE">
        <w:rPr>
          <w:rFonts w:cs="Times New Roman"/>
          <w:i/>
          <w:color w:val="000000" w:themeColor="text1"/>
          <w:szCs w:val="24"/>
          <w:lang w:val="lv-LV"/>
        </w:rPr>
        <w:t>pulcherrimum</w:t>
      </w:r>
      <w:proofErr w:type="spellEnd"/>
      <w:r w:rsidRPr="00FB38BE">
        <w:rPr>
          <w:rFonts w:cs="Times New Roman"/>
          <w:color w:val="000000" w:themeColor="text1"/>
          <w:szCs w:val="24"/>
          <w:lang w:val="lv-LV"/>
        </w:rPr>
        <w:t xml:space="preserve"> (arī uz dzīviem kokiem), kā arī </w:t>
      </w:r>
      <w:proofErr w:type="spellStart"/>
      <w:r w:rsidRPr="00FB38BE">
        <w:rPr>
          <w:rFonts w:cs="Times New Roman"/>
          <w:color w:val="000000" w:themeColor="text1"/>
          <w:szCs w:val="24"/>
          <w:lang w:val="lv-LV"/>
        </w:rPr>
        <w:t>līklapu</w:t>
      </w:r>
      <w:proofErr w:type="spellEnd"/>
      <w:r w:rsidRPr="00FB38BE">
        <w:rPr>
          <w:rFonts w:cs="Times New Roman"/>
          <w:color w:val="000000" w:themeColor="text1"/>
          <w:szCs w:val="24"/>
          <w:lang w:val="lv-LV"/>
        </w:rPr>
        <w:t xml:space="preserve"> </w:t>
      </w:r>
      <w:proofErr w:type="spellStart"/>
      <w:r w:rsidRPr="00FB38BE">
        <w:rPr>
          <w:rFonts w:cs="Times New Roman"/>
          <w:color w:val="000000" w:themeColor="text1"/>
          <w:szCs w:val="24"/>
          <w:lang w:val="lv-LV"/>
        </w:rPr>
        <w:t>novellija</w:t>
      </w:r>
      <w:proofErr w:type="spellEnd"/>
      <w:r w:rsidRPr="00FB38BE">
        <w:rPr>
          <w:rFonts w:cs="Times New Roman"/>
          <w:color w:val="000000" w:themeColor="text1"/>
          <w:szCs w:val="24"/>
          <w:lang w:val="lv-LV"/>
        </w:rPr>
        <w:t xml:space="preserve"> </w:t>
      </w:r>
      <w:proofErr w:type="spellStart"/>
      <w:r w:rsidRPr="00FB38BE">
        <w:rPr>
          <w:rFonts w:cs="Times New Roman"/>
          <w:i/>
          <w:color w:val="000000" w:themeColor="text1"/>
          <w:szCs w:val="24"/>
          <w:lang w:val="lv-LV"/>
        </w:rPr>
        <w:t>Nowellia</w:t>
      </w:r>
      <w:proofErr w:type="spellEnd"/>
      <w:r w:rsidRPr="00FB38BE">
        <w:rPr>
          <w:rFonts w:cs="Times New Roman"/>
          <w:i/>
          <w:color w:val="000000" w:themeColor="text1"/>
          <w:szCs w:val="24"/>
          <w:lang w:val="lv-LV"/>
        </w:rPr>
        <w:t xml:space="preserve"> </w:t>
      </w:r>
      <w:proofErr w:type="spellStart"/>
      <w:r w:rsidRPr="00FB38BE">
        <w:rPr>
          <w:rFonts w:cs="Times New Roman"/>
          <w:i/>
          <w:color w:val="000000" w:themeColor="text1"/>
          <w:szCs w:val="24"/>
          <w:lang w:val="lv-LV"/>
        </w:rPr>
        <w:t>curvifolia</w:t>
      </w:r>
      <w:proofErr w:type="spellEnd"/>
      <w:r w:rsidRPr="00FB38BE">
        <w:rPr>
          <w:rFonts w:cs="Times New Roman"/>
          <w:color w:val="000000" w:themeColor="text1"/>
          <w:szCs w:val="24"/>
          <w:lang w:val="lv-LV"/>
        </w:rPr>
        <w:t xml:space="preserve">. Uz liela diametra apsēm bieži sastopamas arī DMB </w:t>
      </w:r>
      <w:proofErr w:type="spellStart"/>
      <w:r w:rsidRPr="00FB38BE">
        <w:rPr>
          <w:rFonts w:cs="Times New Roman"/>
          <w:color w:val="000000" w:themeColor="text1"/>
          <w:szCs w:val="24"/>
          <w:lang w:val="lv-LV"/>
        </w:rPr>
        <w:t>indikatorsugas</w:t>
      </w:r>
      <w:proofErr w:type="spellEnd"/>
      <w:r w:rsidRPr="00FB38BE">
        <w:rPr>
          <w:rFonts w:cs="Times New Roman"/>
          <w:color w:val="000000" w:themeColor="text1"/>
          <w:szCs w:val="24"/>
          <w:lang w:val="lv-LV"/>
        </w:rPr>
        <w:t xml:space="preserve">: </w:t>
      </w:r>
      <w:proofErr w:type="spellStart"/>
      <w:r w:rsidRPr="00FB38BE">
        <w:rPr>
          <w:rFonts w:cs="Times New Roman"/>
          <w:color w:val="000000" w:themeColor="text1"/>
          <w:szCs w:val="24"/>
          <w:lang w:val="lv-LV"/>
        </w:rPr>
        <w:t>īssetas</w:t>
      </w:r>
      <w:proofErr w:type="spellEnd"/>
      <w:r w:rsidRPr="00FB38BE">
        <w:rPr>
          <w:rFonts w:cs="Times New Roman"/>
          <w:color w:val="000000" w:themeColor="text1"/>
          <w:szCs w:val="24"/>
          <w:lang w:val="lv-LV"/>
        </w:rPr>
        <w:t xml:space="preserve"> </w:t>
      </w:r>
      <w:proofErr w:type="spellStart"/>
      <w:r w:rsidRPr="00FB38BE">
        <w:rPr>
          <w:rFonts w:cs="Times New Roman"/>
          <w:color w:val="000000" w:themeColor="text1"/>
          <w:szCs w:val="24"/>
          <w:lang w:val="lv-LV"/>
        </w:rPr>
        <w:t>nekera</w:t>
      </w:r>
      <w:proofErr w:type="spellEnd"/>
      <w:r w:rsidRPr="00FB38BE">
        <w:rPr>
          <w:rFonts w:cs="Times New Roman"/>
          <w:color w:val="000000" w:themeColor="text1"/>
          <w:szCs w:val="24"/>
          <w:lang w:val="lv-LV"/>
        </w:rPr>
        <w:t xml:space="preserve"> </w:t>
      </w:r>
      <w:proofErr w:type="spellStart"/>
      <w:r w:rsidRPr="00FB38BE">
        <w:rPr>
          <w:rFonts w:cs="Times New Roman"/>
          <w:i/>
          <w:color w:val="000000" w:themeColor="text1"/>
          <w:szCs w:val="24"/>
          <w:lang w:val="lv-LV"/>
        </w:rPr>
        <w:t>Neckera</w:t>
      </w:r>
      <w:proofErr w:type="spellEnd"/>
      <w:r w:rsidRPr="00FB38BE">
        <w:rPr>
          <w:rFonts w:cs="Times New Roman"/>
          <w:i/>
          <w:color w:val="000000" w:themeColor="text1"/>
          <w:szCs w:val="24"/>
          <w:lang w:val="lv-LV"/>
        </w:rPr>
        <w:t xml:space="preserve"> </w:t>
      </w:r>
      <w:proofErr w:type="spellStart"/>
      <w:r w:rsidRPr="00FB38BE">
        <w:rPr>
          <w:rFonts w:cs="Times New Roman"/>
          <w:i/>
          <w:color w:val="000000" w:themeColor="text1"/>
          <w:szCs w:val="24"/>
          <w:lang w:val="lv-LV"/>
        </w:rPr>
        <w:t>pennata</w:t>
      </w:r>
      <w:proofErr w:type="spellEnd"/>
      <w:r w:rsidRPr="00FB38BE">
        <w:rPr>
          <w:rFonts w:cs="Times New Roman"/>
          <w:color w:val="000000" w:themeColor="text1"/>
          <w:szCs w:val="24"/>
          <w:lang w:val="lv-LV"/>
        </w:rPr>
        <w:t xml:space="preserve"> (arī uz pīlādža), vietām arī tievā </w:t>
      </w:r>
      <w:proofErr w:type="spellStart"/>
      <w:r w:rsidRPr="00FB38BE">
        <w:rPr>
          <w:rFonts w:cs="Times New Roman"/>
          <w:color w:val="000000" w:themeColor="text1"/>
          <w:szCs w:val="24"/>
          <w:lang w:val="lv-LV"/>
        </w:rPr>
        <w:t>gludlape</w:t>
      </w:r>
      <w:proofErr w:type="spellEnd"/>
      <w:r w:rsidRPr="00FB38BE">
        <w:rPr>
          <w:rFonts w:cs="Times New Roman"/>
          <w:color w:val="000000" w:themeColor="text1"/>
          <w:szCs w:val="24"/>
          <w:lang w:val="lv-LV"/>
        </w:rPr>
        <w:t xml:space="preserve"> </w:t>
      </w:r>
      <w:proofErr w:type="spellStart"/>
      <w:r w:rsidRPr="00FB38BE">
        <w:rPr>
          <w:rFonts w:cs="Times New Roman"/>
          <w:i/>
          <w:color w:val="000000" w:themeColor="text1"/>
          <w:szCs w:val="24"/>
          <w:lang w:val="lv-LV"/>
        </w:rPr>
        <w:t>Homalia</w:t>
      </w:r>
      <w:proofErr w:type="spellEnd"/>
      <w:r w:rsidRPr="00FB38BE">
        <w:rPr>
          <w:rFonts w:cs="Times New Roman"/>
          <w:i/>
          <w:color w:val="000000" w:themeColor="text1"/>
          <w:szCs w:val="24"/>
          <w:lang w:val="lv-LV"/>
        </w:rPr>
        <w:t xml:space="preserve"> </w:t>
      </w:r>
      <w:proofErr w:type="spellStart"/>
      <w:r w:rsidRPr="00FB38BE">
        <w:rPr>
          <w:rFonts w:cs="Times New Roman"/>
          <w:i/>
          <w:color w:val="000000" w:themeColor="text1"/>
          <w:szCs w:val="24"/>
          <w:lang w:val="lv-LV"/>
        </w:rPr>
        <w:t>trichomanoides</w:t>
      </w:r>
      <w:proofErr w:type="spellEnd"/>
      <w:r w:rsidRPr="00FB38BE">
        <w:rPr>
          <w:rFonts w:cs="Times New Roman"/>
          <w:color w:val="000000" w:themeColor="text1"/>
          <w:szCs w:val="24"/>
          <w:lang w:val="lv-LV"/>
        </w:rPr>
        <w:t xml:space="preserve"> (</w:t>
      </w:r>
      <w:proofErr w:type="spellStart"/>
      <w:r w:rsidRPr="00FB38BE">
        <w:rPr>
          <w:rFonts w:cs="Times New Roman"/>
          <w:color w:val="000000" w:themeColor="text1"/>
          <w:szCs w:val="24"/>
          <w:lang w:val="lv-LV"/>
        </w:rPr>
        <w:t>Ek</w:t>
      </w:r>
      <w:proofErr w:type="spellEnd"/>
      <w:r w:rsidRPr="00FB38BE">
        <w:rPr>
          <w:rFonts w:cs="Times New Roman"/>
          <w:color w:val="000000" w:themeColor="text1"/>
          <w:szCs w:val="24"/>
          <w:lang w:val="lv-LV"/>
        </w:rPr>
        <w:t xml:space="preserve"> </w:t>
      </w:r>
      <w:proofErr w:type="spellStart"/>
      <w:r w:rsidRPr="00FB38BE">
        <w:rPr>
          <w:rFonts w:cs="Times New Roman"/>
          <w:color w:val="000000" w:themeColor="text1"/>
          <w:szCs w:val="24"/>
          <w:lang w:val="lv-LV"/>
        </w:rPr>
        <w:t>et</w:t>
      </w:r>
      <w:proofErr w:type="spellEnd"/>
      <w:r w:rsidRPr="00FB38BE">
        <w:rPr>
          <w:rFonts w:cs="Times New Roman"/>
          <w:color w:val="000000" w:themeColor="text1"/>
          <w:szCs w:val="24"/>
          <w:lang w:val="lv-LV"/>
        </w:rPr>
        <w:t xml:space="preserve"> </w:t>
      </w:r>
      <w:proofErr w:type="spellStart"/>
      <w:r w:rsidRPr="00FB38BE">
        <w:rPr>
          <w:rFonts w:cs="Times New Roman"/>
          <w:color w:val="000000" w:themeColor="text1"/>
          <w:szCs w:val="24"/>
          <w:lang w:val="lv-LV"/>
        </w:rPr>
        <w:t>al</w:t>
      </w:r>
      <w:proofErr w:type="spellEnd"/>
      <w:r w:rsidRPr="00FB38BE">
        <w:rPr>
          <w:rFonts w:cs="Times New Roman"/>
          <w:color w:val="000000" w:themeColor="text1"/>
          <w:szCs w:val="24"/>
          <w:lang w:val="lv-LV"/>
        </w:rPr>
        <w:t xml:space="preserve">. 2002). </w:t>
      </w:r>
    </w:p>
    <w:p w14:paraId="118AA209" w14:textId="77777777" w:rsidR="007F7942" w:rsidRPr="00FB38BE" w:rsidRDefault="007F7942" w:rsidP="001A6457">
      <w:pPr>
        <w:rPr>
          <w:rFonts w:cs="Times New Roman"/>
          <w:b/>
          <w:i/>
          <w:color w:val="000000" w:themeColor="text1"/>
          <w:szCs w:val="24"/>
          <w:lang w:val="lv-LV"/>
        </w:rPr>
      </w:pPr>
    </w:p>
    <w:p w14:paraId="566DF1B9" w14:textId="04E2F2D6" w:rsidR="00546A66" w:rsidRPr="00FB38BE" w:rsidRDefault="00546A66" w:rsidP="001A6457">
      <w:pPr>
        <w:rPr>
          <w:rFonts w:cs="Times New Roman"/>
          <w:b/>
          <w:iCs/>
          <w:color w:val="000000" w:themeColor="text1"/>
          <w:szCs w:val="24"/>
          <w:lang w:val="lv-LV"/>
        </w:rPr>
      </w:pPr>
      <w:r w:rsidRPr="00FB38BE">
        <w:rPr>
          <w:rFonts w:cs="Times New Roman"/>
          <w:b/>
          <w:iCs/>
          <w:color w:val="000000" w:themeColor="text1"/>
          <w:szCs w:val="24"/>
          <w:lang w:val="lv-LV"/>
        </w:rPr>
        <w:t xml:space="preserve">Dabas aizsardzības </w:t>
      </w:r>
      <w:proofErr w:type="spellStart"/>
      <w:r w:rsidRPr="00FB38BE">
        <w:rPr>
          <w:rFonts w:cs="Times New Roman"/>
          <w:b/>
          <w:iCs/>
          <w:color w:val="000000" w:themeColor="text1"/>
          <w:szCs w:val="24"/>
          <w:lang w:val="lv-LV"/>
        </w:rPr>
        <w:t>vērtība</w:t>
      </w:r>
      <w:proofErr w:type="spellEnd"/>
      <w:r w:rsidRPr="00FB38BE">
        <w:rPr>
          <w:rFonts w:cs="Times New Roman"/>
          <w:b/>
          <w:iCs/>
          <w:color w:val="000000" w:themeColor="text1"/>
          <w:szCs w:val="24"/>
          <w:lang w:val="lv-LV"/>
        </w:rPr>
        <w:t xml:space="preserve"> un aizsardzības </w:t>
      </w:r>
      <w:proofErr w:type="spellStart"/>
      <w:r w:rsidRPr="00FB38BE">
        <w:rPr>
          <w:rFonts w:cs="Times New Roman"/>
          <w:b/>
          <w:iCs/>
          <w:color w:val="000000" w:themeColor="text1"/>
          <w:szCs w:val="24"/>
          <w:lang w:val="lv-LV"/>
        </w:rPr>
        <w:t>mērķi</w:t>
      </w:r>
      <w:proofErr w:type="spellEnd"/>
    </w:p>
    <w:p w14:paraId="15212C0B" w14:textId="77777777" w:rsidR="001A6457" w:rsidRPr="00FB38BE" w:rsidRDefault="001A6457" w:rsidP="001A6457">
      <w:pPr>
        <w:rPr>
          <w:rFonts w:cs="Times New Roman"/>
          <w:b/>
          <w:i/>
          <w:color w:val="000000" w:themeColor="text1"/>
          <w:szCs w:val="24"/>
          <w:lang w:val="lv-LV"/>
        </w:rPr>
      </w:pPr>
    </w:p>
    <w:p w14:paraId="52DF22F8" w14:textId="2A04F8F4" w:rsidR="00546A66" w:rsidRPr="00FB38BE" w:rsidRDefault="00546A66" w:rsidP="001A6457">
      <w:pPr>
        <w:tabs>
          <w:tab w:val="left" w:pos="1134"/>
        </w:tabs>
        <w:suppressAutoHyphens/>
        <w:jc w:val="both"/>
        <w:rPr>
          <w:rFonts w:cs="Times New Roman"/>
          <w:color w:val="000000" w:themeColor="text1"/>
          <w:kern w:val="1"/>
          <w:szCs w:val="24"/>
          <w:lang w:val="lv-LV" w:eastAsia="ar-SA"/>
        </w:rPr>
      </w:pPr>
      <w:r w:rsidRPr="00FB38BE">
        <w:rPr>
          <w:rFonts w:cs="Times New Roman"/>
          <w:color w:val="000000" w:themeColor="text1"/>
          <w:kern w:val="1"/>
          <w:szCs w:val="24"/>
          <w:lang w:val="lv-LV" w:eastAsia="ar-SA"/>
        </w:rPr>
        <w:t xml:space="preserve">Kopumā, apkopojot datus par pētāmo teritoriju, konstatētas sešas īpaši aizsargājamas (ĪA) sūnu sugas, no kurām piecas ir </w:t>
      </w:r>
      <w:r w:rsidR="00E80D00">
        <w:rPr>
          <w:rFonts w:cs="Times New Roman"/>
          <w:color w:val="000000" w:themeColor="text1"/>
          <w:kern w:val="1"/>
          <w:szCs w:val="24"/>
          <w:lang w:val="lv-LV" w:eastAsia="ar-SA"/>
        </w:rPr>
        <w:t>ML</w:t>
      </w:r>
      <w:r w:rsidRPr="00FB38BE">
        <w:rPr>
          <w:rFonts w:cs="Times New Roman"/>
          <w:color w:val="000000" w:themeColor="text1"/>
          <w:kern w:val="1"/>
          <w:szCs w:val="24"/>
          <w:lang w:val="lv-LV" w:eastAsia="ar-SA"/>
        </w:rPr>
        <w:t xml:space="preserve"> sugas (MK 2000, MK 2012, </w:t>
      </w:r>
      <w:r w:rsidR="00421283" w:rsidRPr="00FB38BE">
        <w:rPr>
          <w:rFonts w:cs="Times New Roman"/>
          <w:color w:val="000000" w:themeColor="text1"/>
          <w:kern w:val="1"/>
          <w:szCs w:val="24"/>
          <w:lang w:val="lv-LV" w:eastAsia="ar-SA"/>
        </w:rPr>
        <w:t>4</w:t>
      </w:r>
      <w:r w:rsidR="00231B4C" w:rsidRPr="00FB38BE">
        <w:rPr>
          <w:rFonts w:cs="Times New Roman"/>
          <w:color w:val="000000" w:themeColor="text1"/>
          <w:kern w:val="1"/>
          <w:szCs w:val="24"/>
          <w:lang w:val="lv-LV" w:eastAsia="ar-SA"/>
        </w:rPr>
        <w:t>.4.</w:t>
      </w:r>
      <w:r w:rsidR="00FC4848" w:rsidRPr="00FB38BE">
        <w:rPr>
          <w:rFonts w:cs="Times New Roman"/>
          <w:color w:val="000000" w:themeColor="text1"/>
          <w:kern w:val="1"/>
          <w:szCs w:val="24"/>
          <w:lang w:val="lv-LV" w:eastAsia="ar-SA"/>
        </w:rPr>
        <w:t>2</w:t>
      </w:r>
      <w:r w:rsidR="00231B4C" w:rsidRPr="00FB38BE">
        <w:rPr>
          <w:rFonts w:cs="Times New Roman"/>
          <w:color w:val="000000" w:themeColor="text1"/>
          <w:kern w:val="1"/>
          <w:szCs w:val="24"/>
          <w:lang w:val="lv-LV" w:eastAsia="ar-SA"/>
        </w:rPr>
        <w:t>.1</w:t>
      </w:r>
      <w:r w:rsidRPr="00FB38BE">
        <w:rPr>
          <w:rFonts w:cs="Times New Roman"/>
          <w:color w:val="000000" w:themeColor="text1"/>
          <w:kern w:val="1"/>
          <w:szCs w:val="24"/>
          <w:lang w:val="lv-LV" w:eastAsia="ar-SA"/>
        </w:rPr>
        <w:t xml:space="preserve">. att., </w:t>
      </w:r>
      <w:r w:rsidR="00421283" w:rsidRPr="00FB38BE">
        <w:rPr>
          <w:rFonts w:cs="Times New Roman"/>
          <w:color w:val="000000" w:themeColor="text1"/>
          <w:kern w:val="1"/>
          <w:szCs w:val="24"/>
          <w:lang w:val="lv-LV" w:eastAsia="ar-SA"/>
        </w:rPr>
        <w:t>4</w:t>
      </w:r>
      <w:r w:rsidR="00231B4C" w:rsidRPr="00FB38BE">
        <w:rPr>
          <w:rFonts w:cs="Times New Roman"/>
          <w:color w:val="000000" w:themeColor="text1"/>
          <w:kern w:val="1"/>
          <w:szCs w:val="24"/>
          <w:lang w:val="lv-LV" w:eastAsia="ar-SA"/>
        </w:rPr>
        <w:t>.4.</w:t>
      </w:r>
      <w:r w:rsidR="00FC4848" w:rsidRPr="00FB38BE">
        <w:rPr>
          <w:rFonts w:cs="Times New Roman"/>
          <w:color w:val="000000" w:themeColor="text1"/>
          <w:kern w:val="1"/>
          <w:szCs w:val="24"/>
          <w:lang w:val="lv-LV" w:eastAsia="ar-SA"/>
        </w:rPr>
        <w:t>2</w:t>
      </w:r>
      <w:r w:rsidR="00231B4C" w:rsidRPr="00FB38BE">
        <w:rPr>
          <w:rFonts w:cs="Times New Roman"/>
          <w:color w:val="000000" w:themeColor="text1"/>
          <w:kern w:val="1"/>
          <w:szCs w:val="24"/>
          <w:lang w:val="lv-LV" w:eastAsia="ar-SA"/>
        </w:rPr>
        <w:t>.2</w:t>
      </w:r>
      <w:r w:rsidRPr="00FB38BE">
        <w:rPr>
          <w:rFonts w:cs="Times New Roman"/>
          <w:color w:val="000000" w:themeColor="text1"/>
          <w:kern w:val="1"/>
          <w:szCs w:val="24"/>
          <w:lang w:val="lv-LV" w:eastAsia="ar-SA"/>
        </w:rPr>
        <w:t xml:space="preserve">.att., </w:t>
      </w:r>
      <w:r w:rsidR="00421283" w:rsidRPr="00FB38BE">
        <w:rPr>
          <w:rFonts w:cs="Times New Roman"/>
          <w:color w:val="000000" w:themeColor="text1"/>
          <w:kern w:val="1"/>
          <w:szCs w:val="24"/>
          <w:lang w:val="lv-LV" w:eastAsia="ar-SA"/>
        </w:rPr>
        <w:t>4</w:t>
      </w:r>
      <w:r w:rsidR="00FC4848" w:rsidRPr="00FB38BE">
        <w:rPr>
          <w:rFonts w:cs="Times New Roman"/>
          <w:color w:val="000000" w:themeColor="text1"/>
          <w:kern w:val="1"/>
          <w:szCs w:val="24"/>
          <w:lang w:val="lv-LV" w:eastAsia="ar-SA"/>
        </w:rPr>
        <w:t>.4.2.1</w:t>
      </w:r>
      <w:r w:rsidRPr="00FB38BE">
        <w:rPr>
          <w:rFonts w:cs="Times New Roman"/>
          <w:color w:val="000000" w:themeColor="text1"/>
          <w:kern w:val="1"/>
          <w:szCs w:val="24"/>
          <w:lang w:val="lv-LV" w:eastAsia="ar-SA"/>
        </w:rPr>
        <w:t xml:space="preserve">. tab.)). </w:t>
      </w:r>
    </w:p>
    <w:p w14:paraId="554D58FD" w14:textId="77777777" w:rsidR="008469AB" w:rsidRPr="00FB38BE" w:rsidRDefault="008469AB" w:rsidP="001A6457">
      <w:pPr>
        <w:jc w:val="both"/>
        <w:rPr>
          <w:rFonts w:cs="Times New Roman"/>
          <w:color w:val="000000" w:themeColor="text1"/>
          <w:szCs w:val="24"/>
          <w:lang w:val="lv-LV"/>
        </w:rPr>
      </w:pPr>
    </w:p>
    <w:p w14:paraId="56C87A68" w14:textId="6E9CDF82" w:rsidR="00421283" w:rsidRPr="00FB38BE" w:rsidRDefault="753F8D8A" w:rsidP="76F722E6">
      <w:pPr>
        <w:jc w:val="both"/>
        <w:rPr>
          <w:rFonts w:cs="Times New Roman"/>
          <w:color w:val="000000" w:themeColor="text1"/>
          <w:lang w:val="lv-LV"/>
        </w:rPr>
      </w:pPr>
      <w:r w:rsidRPr="15484CE0">
        <w:rPr>
          <w:rFonts w:cs="Times New Roman"/>
          <w:color w:val="000000" w:themeColor="text1"/>
          <w:lang w:val="lv-LV"/>
        </w:rPr>
        <w:t>Dabas l</w:t>
      </w:r>
      <w:r w:rsidR="3C1DF1F6" w:rsidRPr="76F722E6">
        <w:rPr>
          <w:rFonts w:cs="Times New Roman"/>
          <w:color w:val="000000" w:themeColor="text1"/>
          <w:lang w:val="lv-LV"/>
        </w:rPr>
        <w:t xml:space="preserve">ieguma </w:t>
      </w:r>
      <w:r w:rsidR="40D97DB6" w:rsidRPr="15484CE0">
        <w:rPr>
          <w:rFonts w:cs="Times New Roman"/>
          <w:color w:val="000000" w:themeColor="text1"/>
          <w:lang w:val="lv-LV"/>
        </w:rPr>
        <w:t>Z</w:t>
      </w:r>
      <w:r w:rsidR="3C1DF1F6" w:rsidRPr="76F722E6">
        <w:rPr>
          <w:rFonts w:cs="Times New Roman"/>
          <w:color w:val="000000" w:themeColor="text1"/>
          <w:lang w:val="lv-LV"/>
        </w:rPr>
        <w:t xml:space="preserve"> daļā</w:t>
      </w:r>
      <w:r w:rsidR="0099164A" w:rsidRPr="15484CE0">
        <w:rPr>
          <w:rFonts w:cs="Times New Roman"/>
          <w:color w:val="000000" w:themeColor="text1"/>
          <w:lang w:val="lv-LV"/>
        </w:rPr>
        <w:t>,</w:t>
      </w:r>
      <w:r w:rsidR="3C1DF1F6" w:rsidRPr="76F722E6">
        <w:rPr>
          <w:rFonts w:cs="Times New Roman"/>
          <w:color w:val="000000" w:themeColor="text1"/>
          <w:lang w:val="lv-LV"/>
        </w:rPr>
        <w:t xml:space="preserve"> dažus metrus no autoceļa Balvi</w:t>
      </w:r>
      <w:r w:rsidR="33F6C763" w:rsidRPr="76F722E6">
        <w:rPr>
          <w:rFonts w:cs="Times New Roman"/>
          <w:color w:val="000000" w:themeColor="text1"/>
          <w:lang w:val="lv-LV"/>
        </w:rPr>
        <w:t>–</w:t>
      </w:r>
      <w:r w:rsidR="3C1DF1F6" w:rsidRPr="76F722E6">
        <w:rPr>
          <w:rFonts w:cs="Times New Roman"/>
          <w:color w:val="000000" w:themeColor="text1"/>
          <w:lang w:val="lv-LV"/>
        </w:rPr>
        <w:t>Viļaka</w:t>
      </w:r>
      <w:r w:rsidR="348E3CDD" w:rsidRPr="15484CE0">
        <w:rPr>
          <w:rFonts w:cs="Times New Roman"/>
          <w:color w:val="000000" w:themeColor="text1"/>
          <w:lang w:val="lv-LV"/>
        </w:rPr>
        <w:t>,</w:t>
      </w:r>
      <w:r w:rsidR="3C1DF1F6" w:rsidRPr="76F722E6">
        <w:rPr>
          <w:rFonts w:cs="Times New Roman"/>
          <w:color w:val="000000" w:themeColor="text1"/>
          <w:lang w:val="lv-LV"/>
        </w:rPr>
        <w:t xml:space="preserve"> šī </w:t>
      </w:r>
      <w:r w:rsidR="732A0E11" w:rsidRPr="76F722E6">
        <w:rPr>
          <w:rFonts w:cs="Times New Roman"/>
          <w:color w:val="000000" w:themeColor="text1"/>
          <w:lang w:val="lv-LV"/>
        </w:rPr>
        <w:t>DA</w:t>
      </w:r>
      <w:r w:rsidR="3C1DF1F6" w:rsidRPr="76F722E6">
        <w:rPr>
          <w:rFonts w:cs="Times New Roman"/>
          <w:color w:val="000000" w:themeColor="text1"/>
          <w:lang w:val="lv-LV"/>
        </w:rPr>
        <w:t xml:space="preserve"> plāna ekspedīcijas laikā atrasta arī smaržīgā </w:t>
      </w:r>
      <w:proofErr w:type="spellStart"/>
      <w:r w:rsidR="3C1DF1F6" w:rsidRPr="76F722E6">
        <w:rPr>
          <w:rFonts w:cs="Times New Roman"/>
          <w:color w:val="000000" w:themeColor="text1"/>
          <w:lang w:val="lv-LV"/>
        </w:rPr>
        <w:t>zemessomenīte</w:t>
      </w:r>
      <w:proofErr w:type="spellEnd"/>
      <w:r w:rsidR="3C1DF1F6" w:rsidRPr="76F722E6">
        <w:rPr>
          <w:rFonts w:cs="Times New Roman"/>
          <w:color w:val="000000" w:themeColor="text1"/>
          <w:lang w:val="lv-LV"/>
        </w:rPr>
        <w:t xml:space="preserve"> </w:t>
      </w:r>
      <w:proofErr w:type="spellStart"/>
      <w:r w:rsidR="3C1DF1F6" w:rsidRPr="15484CE0">
        <w:rPr>
          <w:rFonts w:cs="Times New Roman"/>
          <w:i/>
          <w:iCs/>
          <w:color w:val="000000" w:themeColor="text1"/>
          <w:lang w:val="lv-LV"/>
        </w:rPr>
        <w:t>Geocalyx</w:t>
      </w:r>
      <w:proofErr w:type="spellEnd"/>
      <w:r w:rsidR="3C1DF1F6" w:rsidRPr="15484CE0">
        <w:rPr>
          <w:rFonts w:cs="Times New Roman"/>
          <w:i/>
          <w:iCs/>
          <w:color w:val="000000" w:themeColor="text1"/>
          <w:lang w:val="lv-LV"/>
        </w:rPr>
        <w:t xml:space="preserve"> </w:t>
      </w:r>
      <w:proofErr w:type="spellStart"/>
      <w:r w:rsidR="3C1DF1F6" w:rsidRPr="15484CE0">
        <w:rPr>
          <w:rFonts w:cs="Times New Roman"/>
          <w:i/>
          <w:iCs/>
          <w:color w:val="000000" w:themeColor="text1"/>
          <w:lang w:val="lv-LV"/>
        </w:rPr>
        <w:t>graveolens</w:t>
      </w:r>
      <w:proofErr w:type="spellEnd"/>
      <w:r w:rsidR="3C1DF1F6" w:rsidRPr="76F722E6">
        <w:rPr>
          <w:rFonts w:cs="Times New Roman"/>
          <w:color w:val="000000" w:themeColor="text1"/>
          <w:lang w:val="lv-LV"/>
        </w:rPr>
        <w:t xml:space="preserve"> (ĪA, ML, DMB speciālistu suga) gan uz kritalas, gan uz satrūdējuša celma pie purvaina meža malas (teritorija ir potenciāla ĪADT)</w:t>
      </w:r>
      <w:r w:rsidR="5C476C5F" w:rsidRPr="76F722E6">
        <w:rPr>
          <w:rFonts w:cs="Times New Roman"/>
          <w:color w:val="000000" w:themeColor="text1"/>
          <w:lang w:val="lv-LV"/>
        </w:rPr>
        <w:t xml:space="preserve"> (</w:t>
      </w:r>
      <w:r w:rsidR="5C476C5F" w:rsidRPr="76F722E6">
        <w:rPr>
          <w:rFonts w:cs="Times New Roman"/>
          <w:color w:val="000000" w:themeColor="text1"/>
          <w:kern w:val="1"/>
          <w:lang w:val="lv-LV" w:eastAsia="ar-SA"/>
        </w:rPr>
        <w:t>4.4.2.2. attēls)</w:t>
      </w:r>
      <w:r w:rsidR="3C1DF1F6" w:rsidRPr="76F722E6">
        <w:rPr>
          <w:rFonts w:cs="Times New Roman"/>
          <w:color w:val="000000" w:themeColor="text1"/>
          <w:lang w:val="lv-LV"/>
        </w:rPr>
        <w:t xml:space="preserve">. Pārējās smaržīgās </w:t>
      </w:r>
      <w:proofErr w:type="spellStart"/>
      <w:r w:rsidR="3C1DF1F6" w:rsidRPr="76F722E6">
        <w:rPr>
          <w:rFonts w:cs="Times New Roman"/>
          <w:color w:val="000000" w:themeColor="text1"/>
          <w:lang w:val="lv-LV"/>
        </w:rPr>
        <w:t>zemessomenītes</w:t>
      </w:r>
      <w:proofErr w:type="spellEnd"/>
      <w:r w:rsidR="3C1DF1F6" w:rsidRPr="76F722E6">
        <w:rPr>
          <w:rFonts w:cs="Times New Roman"/>
          <w:color w:val="000000" w:themeColor="text1"/>
          <w:lang w:val="lv-LV"/>
        </w:rPr>
        <w:t xml:space="preserve"> atradnes atrodas ārpus </w:t>
      </w:r>
      <w:r w:rsidR="6E442013" w:rsidRPr="00FB38BE">
        <w:rPr>
          <w:rFonts w:cs="Times New Roman"/>
          <w:lang w:val="lv-LV"/>
        </w:rPr>
        <w:t>Dabas lieguma</w:t>
      </w:r>
      <w:r w:rsidR="3C1DF1F6" w:rsidRPr="76F722E6">
        <w:rPr>
          <w:rFonts w:cs="Times New Roman"/>
          <w:color w:val="000000" w:themeColor="text1"/>
          <w:lang w:val="lv-LV"/>
        </w:rPr>
        <w:t xml:space="preserve"> un </w:t>
      </w:r>
      <w:r w:rsidR="00E80D00">
        <w:rPr>
          <w:rFonts w:cs="Times New Roman"/>
          <w:color w:val="000000" w:themeColor="text1"/>
          <w:lang w:val="lv-LV"/>
        </w:rPr>
        <w:t>ML</w:t>
      </w:r>
      <w:r w:rsidR="3C1DF1F6" w:rsidRPr="76F722E6">
        <w:rPr>
          <w:rFonts w:cs="Times New Roman"/>
          <w:color w:val="000000" w:themeColor="text1"/>
          <w:lang w:val="lv-LV"/>
        </w:rPr>
        <w:t xml:space="preserve">. </w:t>
      </w:r>
      <w:proofErr w:type="spellStart"/>
      <w:r w:rsidR="3C1DF1F6" w:rsidRPr="76F722E6">
        <w:rPr>
          <w:rFonts w:cs="Times New Roman"/>
          <w:color w:val="000000" w:themeColor="text1"/>
          <w:lang w:val="lv-LV"/>
        </w:rPr>
        <w:t>Doblabu</w:t>
      </w:r>
      <w:proofErr w:type="spellEnd"/>
      <w:r w:rsidR="3C1DF1F6" w:rsidRPr="76F722E6">
        <w:rPr>
          <w:rFonts w:cs="Times New Roman"/>
          <w:color w:val="000000" w:themeColor="text1"/>
          <w:lang w:val="lv-LV"/>
        </w:rPr>
        <w:t xml:space="preserve"> </w:t>
      </w:r>
      <w:proofErr w:type="spellStart"/>
      <w:r w:rsidR="3C1DF1F6" w:rsidRPr="76F722E6">
        <w:rPr>
          <w:rFonts w:cs="Times New Roman"/>
          <w:color w:val="000000" w:themeColor="text1"/>
          <w:lang w:val="lv-LV"/>
        </w:rPr>
        <w:t>leženejas</w:t>
      </w:r>
      <w:proofErr w:type="spellEnd"/>
      <w:r w:rsidR="3C1DF1F6" w:rsidRPr="76F722E6">
        <w:rPr>
          <w:rFonts w:cs="Times New Roman"/>
          <w:color w:val="000000" w:themeColor="text1"/>
          <w:lang w:val="lv-LV"/>
        </w:rPr>
        <w:t xml:space="preserve"> atradne </w:t>
      </w:r>
      <w:proofErr w:type="spellStart"/>
      <w:r w:rsidR="3C1DF1F6" w:rsidRPr="15484CE0">
        <w:rPr>
          <w:rFonts w:cs="Times New Roman"/>
          <w:i/>
          <w:iCs/>
          <w:color w:val="000000" w:themeColor="text1"/>
          <w:lang w:val="lv-LV"/>
        </w:rPr>
        <w:t>Lejeunea</w:t>
      </w:r>
      <w:proofErr w:type="spellEnd"/>
      <w:r w:rsidR="3C1DF1F6" w:rsidRPr="15484CE0">
        <w:rPr>
          <w:rFonts w:cs="Times New Roman"/>
          <w:i/>
          <w:iCs/>
          <w:color w:val="000000" w:themeColor="text1"/>
          <w:lang w:val="lv-LV"/>
        </w:rPr>
        <w:t xml:space="preserve"> </w:t>
      </w:r>
      <w:proofErr w:type="spellStart"/>
      <w:r w:rsidR="3C1DF1F6" w:rsidRPr="15484CE0">
        <w:rPr>
          <w:rFonts w:cs="Times New Roman"/>
          <w:i/>
          <w:iCs/>
          <w:color w:val="000000" w:themeColor="text1"/>
          <w:lang w:val="lv-LV"/>
        </w:rPr>
        <w:t>cavifolia</w:t>
      </w:r>
      <w:proofErr w:type="spellEnd"/>
      <w:r w:rsidR="3C1DF1F6" w:rsidRPr="76F722E6">
        <w:rPr>
          <w:rFonts w:cs="Times New Roman"/>
          <w:color w:val="000000" w:themeColor="text1"/>
          <w:lang w:val="lv-LV"/>
        </w:rPr>
        <w:t xml:space="preserve"> (ĪA, ML, DMB </w:t>
      </w:r>
      <w:proofErr w:type="spellStart"/>
      <w:r w:rsidR="3C1DF1F6" w:rsidRPr="76F722E6">
        <w:rPr>
          <w:rFonts w:cs="Times New Roman"/>
          <w:color w:val="000000" w:themeColor="text1"/>
          <w:lang w:val="lv-LV"/>
        </w:rPr>
        <w:t>indikatorsuga</w:t>
      </w:r>
      <w:proofErr w:type="spellEnd"/>
      <w:r w:rsidR="3C1DF1F6" w:rsidRPr="76F722E6">
        <w:rPr>
          <w:rFonts w:cs="Times New Roman"/>
          <w:color w:val="000000" w:themeColor="text1"/>
          <w:lang w:val="lv-LV"/>
        </w:rPr>
        <w:t xml:space="preserve">) atrodas </w:t>
      </w:r>
      <w:r w:rsidR="00E80D00">
        <w:rPr>
          <w:rFonts w:cs="Times New Roman"/>
          <w:color w:val="000000" w:themeColor="text1"/>
          <w:lang w:val="lv-LV"/>
        </w:rPr>
        <w:t>ML</w:t>
      </w:r>
      <w:r w:rsidR="3C1DF1F6" w:rsidRPr="76F722E6">
        <w:rPr>
          <w:rFonts w:cs="Times New Roman"/>
          <w:color w:val="000000" w:themeColor="text1"/>
          <w:lang w:val="lv-LV"/>
        </w:rPr>
        <w:t xml:space="preserve">. </w:t>
      </w:r>
    </w:p>
    <w:p w14:paraId="401673BE" w14:textId="50E494ED" w:rsidR="00546A66" w:rsidRPr="00FB38BE" w:rsidRDefault="00546A66" w:rsidP="15484CE0">
      <w:pPr>
        <w:jc w:val="both"/>
        <w:rPr>
          <w:rFonts w:cs="Times New Roman"/>
          <w:color w:val="000000" w:themeColor="text1"/>
          <w:lang w:val="lv-LV"/>
        </w:rPr>
      </w:pPr>
      <w:r w:rsidRPr="15484CE0">
        <w:rPr>
          <w:rFonts w:cs="Times New Roman"/>
          <w:color w:val="000000" w:themeColor="text1"/>
          <w:lang w:val="lv-LV"/>
        </w:rPr>
        <w:t xml:space="preserve">Ārpus </w:t>
      </w:r>
      <w:r w:rsidR="05D421A7" w:rsidRPr="15484CE0">
        <w:rPr>
          <w:rFonts w:cs="Times New Roman"/>
          <w:color w:val="000000" w:themeColor="text1"/>
          <w:lang w:val="lv-LV"/>
        </w:rPr>
        <w:t xml:space="preserve">Dabas </w:t>
      </w:r>
      <w:r w:rsidRPr="15484CE0">
        <w:rPr>
          <w:rFonts w:cs="Times New Roman"/>
          <w:color w:val="000000" w:themeColor="text1"/>
          <w:lang w:val="lv-LV"/>
        </w:rPr>
        <w:t xml:space="preserve">lieguma vienā </w:t>
      </w:r>
      <w:r w:rsidR="00E80D00">
        <w:rPr>
          <w:rFonts w:cs="Times New Roman"/>
          <w:color w:val="000000" w:themeColor="text1"/>
          <w:lang w:val="lv-LV"/>
        </w:rPr>
        <w:t>ML</w:t>
      </w:r>
      <w:r w:rsidR="00E80D00" w:rsidRPr="15484CE0">
        <w:rPr>
          <w:rFonts w:cs="Times New Roman"/>
          <w:color w:val="000000" w:themeColor="text1"/>
          <w:lang w:val="lv-LV"/>
        </w:rPr>
        <w:t xml:space="preserve"> </w:t>
      </w:r>
      <w:r w:rsidRPr="15484CE0">
        <w:rPr>
          <w:rFonts w:cs="Times New Roman"/>
          <w:color w:val="000000" w:themeColor="text1"/>
          <w:lang w:val="lv-LV"/>
        </w:rPr>
        <w:t xml:space="preserve">kopā ar pirkstaino </w:t>
      </w:r>
      <w:proofErr w:type="spellStart"/>
      <w:r w:rsidRPr="15484CE0">
        <w:rPr>
          <w:rFonts w:cs="Times New Roman"/>
          <w:color w:val="000000" w:themeColor="text1"/>
          <w:lang w:val="lv-LV"/>
        </w:rPr>
        <w:t>rikardiju</w:t>
      </w:r>
      <w:proofErr w:type="spellEnd"/>
      <w:r w:rsidRPr="15484CE0">
        <w:rPr>
          <w:rFonts w:cs="Times New Roman"/>
          <w:color w:val="000000" w:themeColor="text1"/>
          <w:lang w:val="lv-LV"/>
        </w:rPr>
        <w:t xml:space="preserve"> </w:t>
      </w:r>
      <w:proofErr w:type="spellStart"/>
      <w:r w:rsidRPr="15484CE0">
        <w:rPr>
          <w:rFonts w:cs="Times New Roman"/>
          <w:i/>
          <w:iCs/>
          <w:color w:val="000000" w:themeColor="text1"/>
          <w:lang w:val="lv-LV"/>
        </w:rPr>
        <w:t>Riccardia</w:t>
      </w:r>
      <w:proofErr w:type="spellEnd"/>
      <w:r w:rsidRPr="15484CE0">
        <w:rPr>
          <w:rFonts w:cs="Times New Roman"/>
          <w:i/>
          <w:iCs/>
          <w:color w:val="000000" w:themeColor="text1"/>
          <w:lang w:val="lv-LV"/>
        </w:rPr>
        <w:t xml:space="preserve"> </w:t>
      </w:r>
      <w:proofErr w:type="spellStart"/>
      <w:r w:rsidRPr="15484CE0">
        <w:rPr>
          <w:rFonts w:cs="Times New Roman"/>
          <w:i/>
          <w:iCs/>
          <w:color w:val="000000" w:themeColor="text1"/>
          <w:lang w:val="lv-LV"/>
        </w:rPr>
        <w:t>palmata</w:t>
      </w:r>
      <w:proofErr w:type="spellEnd"/>
      <w:r w:rsidRPr="15484CE0">
        <w:rPr>
          <w:rFonts w:cs="Times New Roman"/>
          <w:color w:val="000000" w:themeColor="text1"/>
          <w:lang w:val="lv-LV"/>
        </w:rPr>
        <w:t xml:space="preserve"> (ĪA suga) sastopama arī </w:t>
      </w:r>
      <w:proofErr w:type="spellStart"/>
      <w:r w:rsidRPr="15484CE0">
        <w:rPr>
          <w:rFonts w:cs="Times New Roman"/>
          <w:i/>
          <w:iCs/>
          <w:color w:val="000000" w:themeColor="text1"/>
          <w:lang w:val="lv-LV"/>
        </w:rPr>
        <w:t>Buxbaumia</w:t>
      </w:r>
      <w:proofErr w:type="spellEnd"/>
      <w:r w:rsidRPr="15484CE0">
        <w:rPr>
          <w:rFonts w:cs="Times New Roman"/>
          <w:i/>
          <w:iCs/>
          <w:color w:val="000000" w:themeColor="text1"/>
          <w:lang w:val="lv-LV"/>
        </w:rPr>
        <w:t xml:space="preserve"> </w:t>
      </w:r>
      <w:proofErr w:type="spellStart"/>
      <w:r w:rsidRPr="15484CE0">
        <w:rPr>
          <w:rFonts w:cs="Times New Roman"/>
          <w:i/>
          <w:iCs/>
          <w:color w:val="000000" w:themeColor="text1"/>
          <w:lang w:val="lv-LV"/>
        </w:rPr>
        <w:t>viridis</w:t>
      </w:r>
      <w:proofErr w:type="spellEnd"/>
      <w:r w:rsidRPr="15484CE0">
        <w:rPr>
          <w:rFonts w:cs="Times New Roman"/>
          <w:i/>
          <w:iCs/>
          <w:color w:val="000000" w:themeColor="text1"/>
          <w:lang w:val="lv-LV"/>
        </w:rPr>
        <w:t xml:space="preserve"> </w:t>
      </w:r>
      <w:r w:rsidRPr="15484CE0">
        <w:rPr>
          <w:rFonts w:cs="Times New Roman"/>
          <w:color w:val="000000" w:themeColor="text1"/>
          <w:lang w:val="lv-LV"/>
        </w:rPr>
        <w:t>(ĪA un ML suga un DMB speciālistu suga), kas ir iekļauta Eiropas Padomes Biotopu direktīvas 2. pielikumā (</w:t>
      </w:r>
      <w:proofErr w:type="spellStart"/>
      <w:r w:rsidRPr="15484CE0">
        <w:rPr>
          <w:rFonts w:cs="Times New Roman"/>
          <w:color w:val="000000" w:themeColor="text1"/>
          <w:lang w:val="lv-LV"/>
        </w:rPr>
        <w:t>Council</w:t>
      </w:r>
      <w:proofErr w:type="spellEnd"/>
      <w:r w:rsidRPr="15484CE0">
        <w:rPr>
          <w:rFonts w:cs="Times New Roman"/>
          <w:color w:val="000000" w:themeColor="text1"/>
          <w:lang w:val="lv-LV"/>
        </w:rPr>
        <w:t xml:space="preserve"> </w:t>
      </w:r>
      <w:proofErr w:type="spellStart"/>
      <w:r w:rsidRPr="15484CE0">
        <w:rPr>
          <w:rFonts w:cs="Times New Roman"/>
          <w:color w:val="000000" w:themeColor="text1"/>
          <w:lang w:val="lv-LV"/>
        </w:rPr>
        <w:t>Directive</w:t>
      </w:r>
      <w:proofErr w:type="spellEnd"/>
      <w:r w:rsidRPr="15484CE0">
        <w:rPr>
          <w:rFonts w:cs="Times New Roman"/>
          <w:color w:val="000000" w:themeColor="text1"/>
          <w:lang w:val="lv-LV"/>
        </w:rPr>
        <w:t xml:space="preserve"> 92/43/EEK 1992).</w:t>
      </w:r>
    </w:p>
    <w:p w14:paraId="57C32A10" w14:textId="77777777" w:rsidR="00421283" w:rsidRPr="00FB38BE" w:rsidRDefault="00421283" w:rsidP="001A6457">
      <w:pPr>
        <w:jc w:val="both"/>
        <w:rPr>
          <w:rFonts w:cs="Times New Roman"/>
          <w:color w:val="000000" w:themeColor="text1"/>
          <w:szCs w:val="24"/>
          <w:lang w:val="lv-LV"/>
        </w:rPr>
      </w:pPr>
    </w:p>
    <w:p w14:paraId="4874BDEB" w14:textId="6B3A7A6D" w:rsidR="001A6457" w:rsidRPr="005F6D43" w:rsidRDefault="00546A66" w:rsidP="005F6D43">
      <w:pPr>
        <w:jc w:val="both"/>
        <w:rPr>
          <w:rFonts w:cs="Times New Roman"/>
          <w:color w:val="000000" w:themeColor="text1"/>
          <w:szCs w:val="24"/>
          <w:lang w:val="lv-LV"/>
        </w:rPr>
      </w:pPr>
      <w:r w:rsidRPr="00FB38BE">
        <w:rPr>
          <w:rFonts w:cs="Times New Roman"/>
          <w:color w:val="000000" w:themeColor="text1"/>
          <w:szCs w:val="24"/>
          <w:lang w:val="lv-LV"/>
        </w:rPr>
        <w:t xml:space="preserve">Dabas liegumā dabas aizsardzības perspektīvā </w:t>
      </w:r>
      <w:proofErr w:type="spellStart"/>
      <w:r w:rsidRPr="00FB38BE">
        <w:rPr>
          <w:rFonts w:cs="Times New Roman"/>
          <w:color w:val="000000" w:themeColor="text1"/>
          <w:szCs w:val="24"/>
          <w:lang w:val="lv-LV"/>
        </w:rPr>
        <w:t>brioloģiski</w:t>
      </w:r>
      <w:proofErr w:type="spellEnd"/>
      <w:r w:rsidRPr="00FB38BE">
        <w:rPr>
          <w:rFonts w:cs="Times New Roman"/>
          <w:color w:val="000000" w:themeColor="text1"/>
          <w:szCs w:val="24"/>
          <w:lang w:val="lv-LV"/>
        </w:rPr>
        <w:t xml:space="preserve"> vērtīgākie ir mežu masīvi. </w:t>
      </w:r>
    </w:p>
    <w:p w14:paraId="36256590" w14:textId="77777777" w:rsidR="001A6457" w:rsidRPr="00FB38BE" w:rsidRDefault="001A6457" w:rsidP="5BA07093">
      <w:pPr>
        <w:rPr>
          <w:color w:val="000000" w:themeColor="text1"/>
          <w:lang w:val="lv-LV"/>
        </w:rPr>
      </w:pPr>
    </w:p>
    <w:p w14:paraId="4DD4F04D" w14:textId="0715D7BA" w:rsidR="5BA07093" w:rsidRDefault="5BA07093" w:rsidP="5BA07093">
      <w:pPr>
        <w:rPr>
          <w:color w:val="000000" w:themeColor="text1"/>
          <w:lang w:val="lv-LV"/>
        </w:rPr>
      </w:pPr>
    </w:p>
    <w:p w14:paraId="6DC6EC83" w14:textId="30DC9695" w:rsidR="5BA07093" w:rsidRDefault="5BA07093" w:rsidP="5BA07093">
      <w:pPr>
        <w:rPr>
          <w:color w:val="000000" w:themeColor="text1"/>
          <w:lang w:val="lv-LV"/>
        </w:rPr>
      </w:pPr>
    </w:p>
    <w:p w14:paraId="519EAB65" w14:textId="4FBD5DE3" w:rsidR="5BA07093" w:rsidRDefault="5BA07093" w:rsidP="5BA07093">
      <w:pPr>
        <w:rPr>
          <w:color w:val="000000" w:themeColor="text1"/>
          <w:lang w:val="lv-LV"/>
        </w:rPr>
      </w:pPr>
    </w:p>
    <w:p w14:paraId="197B8E94" w14:textId="41AA9AD0" w:rsidR="5BA07093" w:rsidRDefault="5BA07093" w:rsidP="5BA07093">
      <w:pPr>
        <w:rPr>
          <w:color w:val="000000" w:themeColor="text1"/>
          <w:lang w:val="lv-LV"/>
        </w:rPr>
      </w:pPr>
    </w:p>
    <w:p w14:paraId="4D31A177" w14:textId="05B82AA4" w:rsidR="00546A66" w:rsidRPr="00FB38BE" w:rsidRDefault="2F0C678B" w:rsidP="76F722E6">
      <w:pPr>
        <w:jc w:val="both"/>
        <w:rPr>
          <w:b/>
          <w:bCs/>
          <w:i/>
          <w:iCs/>
          <w:color w:val="000000" w:themeColor="text1"/>
          <w:sz w:val="20"/>
          <w:szCs w:val="20"/>
          <w:lang w:val="lv-LV"/>
        </w:rPr>
      </w:pPr>
      <w:r w:rsidRPr="76F722E6">
        <w:rPr>
          <w:b/>
          <w:bCs/>
          <w:i/>
          <w:iCs/>
          <w:color w:val="000000" w:themeColor="text1"/>
          <w:sz w:val="20"/>
          <w:szCs w:val="20"/>
          <w:lang w:val="lv-LV"/>
        </w:rPr>
        <w:t>4</w:t>
      </w:r>
      <w:r w:rsidR="619C4C25" w:rsidRPr="76F722E6">
        <w:rPr>
          <w:b/>
          <w:bCs/>
          <w:i/>
          <w:iCs/>
          <w:color w:val="000000" w:themeColor="text1"/>
          <w:sz w:val="20"/>
          <w:szCs w:val="20"/>
          <w:lang w:val="lv-LV"/>
        </w:rPr>
        <w:t>.4.2.1</w:t>
      </w:r>
      <w:r w:rsidR="084D54DB" w:rsidRPr="76F722E6">
        <w:rPr>
          <w:b/>
          <w:bCs/>
          <w:i/>
          <w:iCs/>
          <w:color w:val="000000" w:themeColor="text1"/>
          <w:sz w:val="20"/>
          <w:szCs w:val="20"/>
          <w:lang w:val="lv-LV"/>
        </w:rPr>
        <w:t xml:space="preserve">. </w:t>
      </w:r>
      <w:r w:rsidR="3C1DF1F6" w:rsidRPr="76F722E6">
        <w:rPr>
          <w:b/>
          <w:bCs/>
          <w:i/>
          <w:iCs/>
          <w:color w:val="000000" w:themeColor="text1"/>
          <w:sz w:val="20"/>
          <w:szCs w:val="20"/>
          <w:lang w:val="lv-LV"/>
        </w:rPr>
        <w:t>tabula. Dabas liegumā  sastopamās īpaši aizsargājamās un</w:t>
      </w:r>
      <w:r w:rsidR="00E80D00">
        <w:rPr>
          <w:b/>
          <w:bCs/>
          <w:i/>
          <w:iCs/>
          <w:color w:val="000000" w:themeColor="text1"/>
          <w:sz w:val="20"/>
          <w:szCs w:val="20"/>
          <w:lang w:val="lv-LV"/>
        </w:rPr>
        <w:t xml:space="preserve"> ML</w:t>
      </w:r>
      <w:r w:rsidR="3C1DF1F6" w:rsidRPr="76F722E6">
        <w:rPr>
          <w:b/>
          <w:bCs/>
          <w:i/>
          <w:iCs/>
          <w:color w:val="000000" w:themeColor="text1"/>
          <w:sz w:val="20"/>
          <w:szCs w:val="20"/>
          <w:lang w:val="lv-LV"/>
        </w:rPr>
        <w:t xml:space="preserve"> sūnu sugas </w:t>
      </w:r>
    </w:p>
    <w:tbl>
      <w:tblPr>
        <w:tblW w:w="9634" w:type="dxa"/>
        <w:tblLook w:val="04A0" w:firstRow="1" w:lastRow="0" w:firstColumn="1" w:lastColumn="0" w:noHBand="0" w:noVBand="1"/>
      </w:tblPr>
      <w:tblGrid>
        <w:gridCol w:w="943"/>
        <w:gridCol w:w="1927"/>
        <w:gridCol w:w="1710"/>
        <w:gridCol w:w="963"/>
        <w:gridCol w:w="973"/>
        <w:gridCol w:w="1220"/>
        <w:gridCol w:w="1898"/>
      </w:tblGrid>
      <w:tr w:rsidR="00546A66" w:rsidRPr="00FB38BE" w14:paraId="0D4ABE6D" w14:textId="77777777" w:rsidTr="5BA07093">
        <w:trPr>
          <w:trHeight w:val="1248"/>
        </w:trPr>
        <w:tc>
          <w:tcPr>
            <w:tcW w:w="943"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040C2F72" w14:textId="77777777" w:rsidR="00546A66" w:rsidRPr="00FB38BE" w:rsidRDefault="51EEA433" w:rsidP="5BA07093">
            <w:pPr>
              <w:jc w:val="center"/>
              <w:rPr>
                <w:rFonts w:eastAsia="Times New Roman" w:cs="Times New Roman"/>
                <w:b/>
                <w:bCs/>
                <w:color w:val="000000"/>
                <w:sz w:val="20"/>
                <w:szCs w:val="20"/>
                <w:lang w:val="lv-LV"/>
              </w:rPr>
            </w:pPr>
            <w:proofErr w:type="spellStart"/>
            <w:r w:rsidRPr="5BA07093">
              <w:rPr>
                <w:rFonts w:eastAsia="Times New Roman" w:cs="Times New Roman"/>
                <w:b/>
                <w:bCs/>
                <w:color w:val="000000" w:themeColor="text1"/>
                <w:sz w:val="20"/>
                <w:szCs w:val="20"/>
                <w:lang w:val="lv-LV"/>
              </w:rPr>
              <w:lastRenderedPageBreak/>
              <w:t>Nr.p.k</w:t>
            </w:r>
            <w:proofErr w:type="spellEnd"/>
            <w:r w:rsidRPr="5BA07093">
              <w:rPr>
                <w:rFonts w:eastAsia="Times New Roman" w:cs="Times New Roman"/>
                <w:b/>
                <w:bCs/>
                <w:color w:val="000000" w:themeColor="text1"/>
                <w:sz w:val="20"/>
                <w:szCs w:val="20"/>
                <w:lang w:val="lv-LV"/>
              </w:rPr>
              <w:t>.</w:t>
            </w:r>
          </w:p>
        </w:tc>
        <w:tc>
          <w:tcPr>
            <w:tcW w:w="1927" w:type="dxa"/>
            <w:tcBorders>
              <w:top w:val="single" w:sz="4" w:space="0" w:color="auto"/>
              <w:left w:val="nil"/>
              <w:bottom w:val="single" w:sz="4" w:space="0" w:color="auto"/>
              <w:right w:val="single" w:sz="4" w:space="0" w:color="auto"/>
            </w:tcBorders>
            <w:shd w:val="clear" w:color="auto" w:fill="92D050"/>
            <w:vAlign w:val="center"/>
            <w:hideMark/>
          </w:tcPr>
          <w:p w14:paraId="6284DA64" w14:textId="77777777" w:rsidR="00546A66" w:rsidRPr="00FB38BE" w:rsidRDefault="51EEA433" w:rsidP="5BA07093">
            <w:pPr>
              <w:jc w:val="center"/>
              <w:rPr>
                <w:rFonts w:eastAsia="Times New Roman" w:cs="Times New Roman"/>
                <w:b/>
                <w:bCs/>
                <w:color w:val="000000"/>
                <w:sz w:val="20"/>
                <w:szCs w:val="20"/>
                <w:lang w:val="lv-LV"/>
              </w:rPr>
            </w:pPr>
            <w:r w:rsidRPr="5BA07093">
              <w:rPr>
                <w:rFonts w:eastAsia="Times New Roman" w:cs="Times New Roman"/>
                <w:b/>
                <w:bCs/>
                <w:color w:val="000000" w:themeColor="text1"/>
                <w:sz w:val="20"/>
                <w:szCs w:val="20"/>
                <w:lang w:val="lv-LV"/>
              </w:rPr>
              <w:t>Sugas nosaukums latviski</w:t>
            </w:r>
          </w:p>
        </w:tc>
        <w:tc>
          <w:tcPr>
            <w:tcW w:w="1710" w:type="dxa"/>
            <w:tcBorders>
              <w:top w:val="single" w:sz="4" w:space="0" w:color="auto"/>
              <w:left w:val="nil"/>
              <w:bottom w:val="single" w:sz="4" w:space="0" w:color="auto"/>
              <w:right w:val="single" w:sz="4" w:space="0" w:color="auto"/>
            </w:tcBorders>
            <w:shd w:val="clear" w:color="auto" w:fill="92D050"/>
            <w:vAlign w:val="center"/>
            <w:hideMark/>
          </w:tcPr>
          <w:p w14:paraId="1DBB0E17" w14:textId="77777777" w:rsidR="00546A66" w:rsidRPr="00FB38BE" w:rsidRDefault="51EEA433" w:rsidP="5BA07093">
            <w:pPr>
              <w:jc w:val="center"/>
              <w:rPr>
                <w:rFonts w:eastAsia="Times New Roman" w:cs="Times New Roman"/>
                <w:b/>
                <w:bCs/>
                <w:color w:val="000000"/>
                <w:sz w:val="20"/>
                <w:szCs w:val="20"/>
                <w:lang w:val="lv-LV"/>
              </w:rPr>
            </w:pPr>
            <w:r w:rsidRPr="5BA07093">
              <w:rPr>
                <w:rFonts w:eastAsia="Times New Roman" w:cs="Times New Roman"/>
                <w:b/>
                <w:bCs/>
                <w:color w:val="000000" w:themeColor="text1"/>
                <w:sz w:val="20"/>
                <w:szCs w:val="20"/>
                <w:lang w:val="lv-LV"/>
              </w:rPr>
              <w:t>Sugas nosaukums latīniski</w:t>
            </w:r>
          </w:p>
        </w:tc>
        <w:tc>
          <w:tcPr>
            <w:tcW w:w="963" w:type="dxa"/>
            <w:tcBorders>
              <w:top w:val="single" w:sz="4" w:space="0" w:color="auto"/>
              <w:left w:val="nil"/>
              <w:bottom w:val="single" w:sz="4" w:space="0" w:color="auto"/>
              <w:right w:val="single" w:sz="4" w:space="0" w:color="auto"/>
            </w:tcBorders>
            <w:shd w:val="clear" w:color="auto" w:fill="92D050"/>
            <w:vAlign w:val="center"/>
            <w:hideMark/>
          </w:tcPr>
          <w:p w14:paraId="2C184114" w14:textId="77777777" w:rsidR="00546A66" w:rsidRPr="00FB38BE" w:rsidRDefault="51EEA433" w:rsidP="5BA07093">
            <w:pPr>
              <w:jc w:val="center"/>
              <w:rPr>
                <w:rFonts w:eastAsia="Times New Roman" w:cs="Times New Roman"/>
                <w:b/>
                <w:bCs/>
                <w:color w:val="000000"/>
                <w:sz w:val="20"/>
                <w:szCs w:val="20"/>
                <w:lang w:val="lv-LV"/>
              </w:rPr>
            </w:pPr>
            <w:proofErr w:type="spellStart"/>
            <w:r w:rsidRPr="5BA07093">
              <w:rPr>
                <w:rFonts w:eastAsia="Times New Roman" w:cs="Times New Roman"/>
                <w:b/>
                <w:bCs/>
                <w:color w:val="000000" w:themeColor="text1"/>
                <w:sz w:val="20"/>
                <w:szCs w:val="20"/>
                <w:lang w:val="lv-LV"/>
              </w:rPr>
              <w:t>Aizsar-dzības</w:t>
            </w:r>
            <w:proofErr w:type="spellEnd"/>
            <w:r w:rsidRPr="5BA07093">
              <w:rPr>
                <w:rFonts w:eastAsia="Times New Roman" w:cs="Times New Roman"/>
                <w:b/>
                <w:bCs/>
                <w:color w:val="000000" w:themeColor="text1"/>
                <w:sz w:val="20"/>
                <w:szCs w:val="20"/>
                <w:lang w:val="lv-LV"/>
              </w:rPr>
              <w:t xml:space="preserve"> statuss</w:t>
            </w:r>
          </w:p>
        </w:tc>
        <w:tc>
          <w:tcPr>
            <w:tcW w:w="973" w:type="dxa"/>
            <w:tcBorders>
              <w:top w:val="single" w:sz="4" w:space="0" w:color="auto"/>
              <w:left w:val="nil"/>
              <w:bottom w:val="single" w:sz="4" w:space="0" w:color="auto"/>
              <w:right w:val="single" w:sz="4" w:space="0" w:color="auto"/>
            </w:tcBorders>
            <w:shd w:val="clear" w:color="auto" w:fill="92D050"/>
            <w:vAlign w:val="center"/>
            <w:hideMark/>
          </w:tcPr>
          <w:p w14:paraId="39856300" w14:textId="77777777" w:rsidR="00546A66" w:rsidRPr="00FB38BE" w:rsidRDefault="51EEA433" w:rsidP="5BA07093">
            <w:pPr>
              <w:jc w:val="center"/>
              <w:rPr>
                <w:rFonts w:eastAsia="Times New Roman" w:cs="Times New Roman"/>
                <w:b/>
                <w:bCs/>
                <w:color w:val="000000"/>
                <w:sz w:val="20"/>
                <w:szCs w:val="20"/>
                <w:lang w:val="lv-LV"/>
              </w:rPr>
            </w:pPr>
            <w:r w:rsidRPr="5BA07093">
              <w:rPr>
                <w:rFonts w:eastAsia="Times New Roman" w:cs="Times New Roman"/>
                <w:b/>
                <w:bCs/>
                <w:color w:val="000000" w:themeColor="text1"/>
                <w:sz w:val="20"/>
                <w:szCs w:val="20"/>
                <w:lang w:val="lv-LV"/>
              </w:rPr>
              <w:t>Cits statuss</w:t>
            </w:r>
          </w:p>
        </w:tc>
        <w:tc>
          <w:tcPr>
            <w:tcW w:w="1220" w:type="dxa"/>
            <w:tcBorders>
              <w:top w:val="single" w:sz="4" w:space="0" w:color="auto"/>
              <w:left w:val="nil"/>
              <w:bottom w:val="single" w:sz="4" w:space="0" w:color="auto"/>
              <w:right w:val="single" w:sz="4" w:space="0" w:color="auto"/>
            </w:tcBorders>
            <w:shd w:val="clear" w:color="auto" w:fill="92D050"/>
            <w:vAlign w:val="center"/>
            <w:hideMark/>
          </w:tcPr>
          <w:p w14:paraId="4D33BC75" w14:textId="77777777" w:rsidR="00546A66" w:rsidRPr="00FB38BE" w:rsidRDefault="51EEA433" w:rsidP="5BA07093">
            <w:pPr>
              <w:jc w:val="center"/>
              <w:rPr>
                <w:rFonts w:eastAsia="Times New Roman" w:cs="Times New Roman"/>
                <w:b/>
                <w:bCs/>
                <w:color w:val="000000"/>
                <w:sz w:val="20"/>
                <w:szCs w:val="20"/>
                <w:lang w:val="lv-LV"/>
              </w:rPr>
            </w:pPr>
            <w:r w:rsidRPr="5BA07093">
              <w:rPr>
                <w:rFonts w:eastAsia="Times New Roman" w:cs="Times New Roman"/>
                <w:b/>
                <w:bCs/>
                <w:color w:val="000000" w:themeColor="text1"/>
                <w:sz w:val="20"/>
                <w:szCs w:val="20"/>
                <w:lang w:val="lv-LV"/>
              </w:rPr>
              <w:t xml:space="preserve">Sugas </w:t>
            </w:r>
            <w:proofErr w:type="spellStart"/>
            <w:r w:rsidRPr="5BA07093">
              <w:rPr>
                <w:rFonts w:eastAsia="Times New Roman" w:cs="Times New Roman"/>
                <w:b/>
                <w:bCs/>
                <w:color w:val="000000" w:themeColor="text1"/>
                <w:sz w:val="20"/>
                <w:szCs w:val="20"/>
                <w:lang w:val="lv-LV"/>
              </w:rPr>
              <w:t>sasto-pamība</w:t>
            </w:r>
            <w:proofErr w:type="spellEnd"/>
            <w:r w:rsidRPr="5BA07093">
              <w:rPr>
                <w:rFonts w:eastAsia="Times New Roman" w:cs="Times New Roman"/>
                <w:b/>
                <w:bCs/>
                <w:color w:val="000000" w:themeColor="text1"/>
                <w:sz w:val="20"/>
                <w:szCs w:val="20"/>
                <w:lang w:val="lv-LV"/>
              </w:rPr>
              <w:t xml:space="preserve"> DL</w:t>
            </w:r>
          </w:p>
        </w:tc>
        <w:tc>
          <w:tcPr>
            <w:tcW w:w="1898" w:type="dxa"/>
            <w:tcBorders>
              <w:top w:val="single" w:sz="4" w:space="0" w:color="auto"/>
              <w:left w:val="nil"/>
              <w:bottom w:val="single" w:sz="4" w:space="0" w:color="auto"/>
              <w:right w:val="single" w:sz="4" w:space="0" w:color="auto"/>
            </w:tcBorders>
            <w:shd w:val="clear" w:color="auto" w:fill="92D050"/>
            <w:vAlign w:val="center"/>
            <w:hideMark/>
          </w:tcPr>
          <w:p w14:paraId="54D1BCF4" w14:textId="77777777" w:rsidR="00546A66" w:rsidRPr="00FB38BE" w:rsidRDefault="51EEA433" w:rsidP="5BA07093">
            <w:pPr>
              <w:jc w:val="center"/>
              <w:rPr>
                <w:rFonts w:eastAsia="Times New Roman" w:cs="Times New Roman"/>
                <w:b/>
                <w:bCs/>
                <w:color w:val="000000"/>
                <w:sz w:val="20"/>
                <w:szCs w:val="20"/>
                <w:lang w:val="lv-LV"/>
              </w:rPr>
            </w:pPr>
            <w:r w:rsidRPr="5BA07093">
              <w:rPr>
                <w:rFonts w:eastAsia="Times New Roman" w:cs="Times New Roman"/>
                <w:b/>
                <w:bCs/>
                <w:color w:val="000000" w:themeColor="text1"/>
                <w:sz w:val="20"/>
                <w:szCs w:val="20"/>
                <w:lang w:val="lv-LV"/>
              </w:rPr>
              <w:t>Apdraudējums DL</w:t>
            </w:r>
          </w:p>
        </w:tc>
      </w:tr>
      <w:tr w:rsidR="00546A66" w:rsidRPr="00621848" w14:paraId="7508E181" w14:textId="77777777" w:rsidTr="5BA07093">
        <w:trPr>
          <w:trHeight w:val="1500"/>
        </w:trPr>
        <w:tc>
          <w:tcPr>
            <w:tcW w:w="943" w:type="dxa"/>
            <w:tcBorders>
              <w:top w:val="nil"/>
              <w:left w:val="single" w:sz="4" w:space="0" w:color="auto"/>
              <w:bottom w:val="single" w:sz="4" w:space="0" w:color="auto"/>
              <w:right w:val="single" w:sz="4" w:space="0" w:color="auto"/>
            </w:tcBorders>
            <w:noWrap/>
            <w:vAlign w:val="center"/>
            <w:hideMark/>
          </w:tcPr>
          <w:p w14:paraId="077810A7" w14:textId="32A1ED26" w:rsidR="00546A66" w:rsidRPr="00FB38BE" w:rsidRDefault="51EEA433" w:rsidP="5BA07093">
            <w:pPr>
              <w:jc w:val="center"/>
              <w:rPr>
                <w:rFonts w:eastAsia="Times New Roman" w:cs="Times New Roman"/>
                <w:color w:val="000000"/>
                <w:sz w:val="20"/>
                <w:szCs w:val="20"/>
                <w:lang w:val="lv-LV"/>
              </w:rPr>
            </w:pPr>
            <w:r w:rsidRPr="5BA07093">
              <w:rPr>
                <w:rFonts w:eastAsia="Times New Roman" w:cs="Times New Roman"/>
                <w:color w:val="000000" w:themeColor="text1"/>
                <w:sz w:val="20"/>
                <w:szCs w:val="20"/>
                <w:lang w:val="lv-LV"/>
              </w:rPr>
              <w:t>1</w:t>
            </w:r>
            <w:r w:rsidR="4FD4FFF0" w:rsidRPr="5BA07093">
              <w:rPr>
                <w:rFonts w:eastAsia="Times New Roman" w:cs="Times New Roman"/>
                <w:color w:val="000000" w:themeColor="text1"/>
                <w:sz w:val="20"/>
                <w:szCs w:val="20"/>
                <w:lang w:val="lv-LV"/>
              </w:rPr>
              <w:t>.</w:t>
            </w:r>
          </w:p>
        </w:tc>
        <w:tc>
          <w:tcPr>
            <w:tcW w:w="1927" w:type="dxa"/>
            <w:tcBorders>
              <w:top w:val="nil"/>
              <w:left w:val="nil"/>
              <w:bottom w:val="single" w:sz="4" w:space="0" w:color="auto"/>
              <w:right w:val="single" w:sz="4" w:space="0" w:color="auto"/>
            </w:tcBorders>
            <w:vAlign w:val="center"/>
            <w:hideMark/>
          </w:tcPr>
          <w:p w14:paraId="24237ADC" w14:textId="77777777" w:rsidR="00546A66" w:rsidRPr="00FB38BE" w:rsidRDefault="51EEA433" w:rsidP="5BA07093">
            <w:pPr>
              <w:jc w:val="center"/>
              <w:rPr>
                <w:rFonts w:eastAsia="Times New Roman" w:cs="Times New Roman"/>
                <w:color w:val="000000"/>
                <w:sz w:val="20"/>
                <w:szCs w:val="20"/>
                <w:lang w:val="lv-LV"/>
              </w:rPr>
            </w:pPr>
            <w:r w:rsidRPr="5BA07093">
              <w:rPr>
                <w:rFonts w:eastAsia="Times New Roman" w:cs="Times New Roman"/>
                <w:color w:val="000000" w:themeColor="text1"/>
                <w:sz w:val="20"/>
                <w:szCs w:val="20"/>
                <w:lang w:val="lv-LV"/>
              </w:rPr>
              <w:t xml:space="preserve">Alu </w:t>
            </w:r>
            <w:proofErr w:type="spellStart"/>
            <w:r w:rsidRPr="5BA07093">
              <w:rPr>
                <w:rFonts w:eastAsia="Times New Roman" w:cs="Times New Roman"/>
                <w:color w:val="000000" w:themeColor="text1"/>
                <w:sz w:val="20"/>
                <w:szCs w:val="20"/>
                <w:lang w:val="lv-LV"/>
              </w:rPr>
              <w:t>spulgsūna</w:t>
            </w:r>
            <w:proofErr w:type="spellEnd"/>
          </w:p>
        </w:tc>
        <w:tc>
          <w:tcPr>
            <w:tcW w:w="1710" w:type="dxa"/>
            <w:tcBorders>
              <w:top w:val="nil"/>
              <w:left w:val="nil"/>
              <w:bottom w:val="single" w:sz="4" w:space="0" w:color="auto"/>
              <w:right w:val="single" w:sz="4" w:space="0" w:color="auto"/>
            </w:tcBorders>
            <w:vAlign w:val="center"/>
            <w:hideMark/>
          </w:tcPr>
          <w:p w14:paraId="002D1980" w14:textId="77777777" w:rsidR="00546A66" w:rsidRPr="00FB38BE" w:rsidRDefault="51EEA433" w:rsidP="5BA07093">
            <w:pPr>
              <w:jc w:val="center"/>
              <w:rPr>
                <w:rFonts w:eastAsia="Times New Roman" w:cs="Times New Roman"/>
                <w:i/>
                <w:iCs/>
                <w:color w:val="000000"/>
                <w:sz w:val="20"/>
                <w:szCs w:val="20"/>
                <w:lang w:val="lv-LV"/>
              </w:rPr>
            </w:pPr>
            <w:proofErr w:type="spellStart"/>
            <w:r w:rsidRPr="5BA07093">
              <w:rPr>
                <w:rFonts w:eastAsia="Times New Roman" w:cs="Times New Roman"/>
                <w:i/>
                <w:iCs/>
                <w:color w:val="000000" w:themeColor="text1"/>
                <w:sz w:val="20"/>
                <w:szCs w:val="20"/>
                <w:lang w:val="lv-LV"/>
              </w:rPr>
              <w:t>Schistostega</w:t>
            </w:r>
            <w:proofErr w:type="spellEnd"/>
            <w:r w:rsidRPr="5BA07093">
              <w:rPr>
                <w:rFonts w:eastAsia="Times New Roman" w:cs="Times New Roman"/>
                <w:i/>
                <w:iCs/>
                <w:color w:val="000000" w:themeColor="text1"/>
                <w:sz w:val="20"/>
                <w:szCs w:val="20"/>
                <w:lang w:val="lv-LV"/>
              </w:rPr>
              <w:t xml:space="preserve"> </w:t>
            </w:r>
            <w:proofErr w:type="spellStart"/>
            <w:r w:rsidRPr="5BA07093">
              <w:rPr>
                <w:rFonts w:eastAsia="Times New Roman" w:cs="Times New Roman"/>
                <w:i/>
                <w:iCs/>
                <w:color w:val="000000" w:themeColor="text1"/>
                <w:sz w:val="20"/>
                <w:szCs w:val="20"/>
                <w:lang w:val="lv-LV"/>
              </w:rPr>
              <w:t>pennata</w:t>
            </w:r>
            <w:proofErr w:type="spellEnd"/>
          </w:p>
        </w:tc>
        <w:tc>
          <w:tcPr>
            <w:tcW w:w="963" w:type="dxa"/>
            <w:tcBorders>
              <w:top w:val="nil"/>
              <w:left w:val="nil"/>
              <w:bottom w:val="single" w:sz="4" w:space="0" w:color="auto"/>
              <w:right w:val="single" w:sz="4" w:space="0" w:color="auto"/>
            </w:tcBorders>
            <w:noWrap/>
            <w:vAlign w:val="center"/>
            <w:hideMark/>
          </w:tcPr>
          <w:p w14:paraId="5D37F33A" w14:textId="0898D257" w:rsidR="00546A66" w:rsidRPr="00FB38BE" w:rsidRDefault="6B8879C5" w:rsidP="5BA07093">
            <w:pPr>
              <w:jc w:val="center"/>
              <w:rPr>
                <w:rFonts w:eastAsia="Times New Roman" w:cs="Times New Roman"/>
                <w:color w:val="000000"/>
                <w:sz w:val="20"/>
                <w:szCs w:val="20"/>
                <w:lang w:val="lv-LV"/>
              </w:rPr>
            </w:pPr>
            <w:r w:rsidRPr="5BA07093">
              <w:rPr>
                <w:rFonts w:cs="Times New Roman"/>
                <w:sz w:val="20"/>
                <w:szCs w:val="20"/>
                <w:lang w:val="lv-LV"/>
              </w:rPr>
              <w:t>ĪAS</w:t>
            </w:r>
          </w:p>
        </w:tc>
        <w:tc>
          <w:tcPr>
            <w:tcW w:w="973" w:type="dxa"/>
            <w:tcBorders>
              <w:top w:val="nil"/>
              <w:left w:val="nil"/>
              <w:bottom w:val="single" w:sz="4" w:space="0" w:color="auto"/>
              <w:right w:val="single" w:sz="4" w:space="0" w:color="auto"/>
            </w:tcBorders>
            <w:noWrap/>
            <w:vAlign w:val="center"/>
            <w:hideMark/>
          </w:tcPr>
          <w:p w14:paraId="467AECF6" w14:textId="21BDF567" w:rsidR="00DB56D4" w:rsidRPr="00FB38BE" w:rsidRDefault="23E93701" w:rsidP="5BA07093">
            <w:pPr>
              <w:jc w:val="center"/>
              <w:rPr>
                <w:rFonts w:eastAsia="Times New Roman" w:cs="Times New Roman"/>
                <w:color w:val="000000"/>
                <w:sz w:val="20"/>
                <w:szCs w:val="20"/>
                <w:lang w:val="lv-LV"/>
              </w:rPr>
            </w:pPr>
            <w:r w:rsidRPr="5BA07093">
              <w:rPr>
                <w:rFonts w:eastAsia="Times New Roman" w:cs="Times New Roman"/>
                <w:color w:val="000000" w:themeColor="text1"/>
                <w:sz w:val="20"/>
                <w:szCs w:val="20"/>
                <w:lang w:val="lv-LV"/>
              </w:rPr>
              <w:t>IUCN NT</w:t>
            </w:r>
          </w:p>
        </w:tc>
        <w:tc>
          <w:tcPr>
            <w:tcW w:w="1220" w:type="dxa"/>
            <w:tcBorders>
              <w:top w:val="nil"/>
              <w:left w:val="nil"/>
              <w:bottom w:val="single" w:sz="4" w:space="0" w:color="auto"/>
              <w:right w:val="single" w:sz="4" w:space="0" w:color="auto"/>
            </w:tcBorders>
            <w:vAlign w:val="center"/>
            <w:hideMark/>
          </w:tcPr>
          <w:p w14:paraId="74E16903" w14:textId="144103C7" w:rsidR="00546A66" w:rsidRPr="00FB38BE" w:rsidRDefault="1E4B4406" w:rsidP="5BA07093">
            <w:pPr>
              <w:jc w:val="center"/>
              <w:rPr>
                <w:rFonts w:eastAsia="Times New Roman" w:cs="Times New Roman"/>
                <w:color w:val="000000"/>
                <w:sz w:val="20"/>
                <w:szCs w:val="20"/>
                <w:lang w:val="lv-LV"/>
              </w:rPr>
            </w:pPr>
            <w:r w:rsidRPr="5BA07093">
              <w:rPr>
                <w:rFonts w:eastAsia="Times New Roman" w:cs="Times New Roman"/>
                <w:color w:val="000000" w:themeColor="text1"/>
                <w:sz w:val="20"/>
                <w:szCs w:val="20"/>
                <w:lang w:val="lv-LV"/>
              </w:rPr>
              <w:t>R</w:t>
            </w:r>
            <w:r w:rsidR="51EEA433" w:rsidRPr="5BA07093">
              <w:rPr>
                <w:rFonts w:eastAsia="Times New Roman" w:cs="Times New Roman"/>
                <w:color w:val="000000" w:themeColor="text1"/>
                <w:sz w:val="20"/>
                <w:szCs w:val="20"/>
                <w:lang w:val="lv-LV"/>
              </w:rPr>
              <w:t>eti</w:t>
            </w:r>
          </w:p>
        </w:tc>
        <w:tc>
          <w:tcPr>
            <w:tcW w:w="1898" w:type="dxa"/>
            <w:tcBorders>
              <w:top w:val="nil"/>
              <w:left w:val="nil"/>
              <w:bottom w:val="single" w:sz="4" w:space="0" w:color="auto"/>
              <w:right w:val="single" w:sz="4" w:space="0" w:color="auto"/>
            </w:tcBorders>
            <w:hideMark/>
          </w:tcPr>
          <w:p w14:paraId="06869B85" w14:textId="1D3A955A" w:rsidR="00546A66" w:rsidRPr="00FB38BE" w:rsidRDefault="1E4B4406" w:rsidP="5BA07093">
            <w:pPr>
              <w:jc w:val="both"/>
              <w:rPr>
                <w:rFonts w:eastAsia="Times New Roman" w:cs="Times New Roman"/>
                <w:color w:val="000000"/>
                <w:sz w:val="20"/>
                <w:szCs w:val="20"/>
                <w:lang w:val="lv-LV"/>
              </w:rPr>
            </w:pPr>
            <w:r w:rsidRPr="5BA07093">
              <w:rPr>
                <w:rFonts w:eastAsia="Times New Roman" w:cs="Times New Roman"/>
                <w:color w:val="000000" w:themeColor="text1"/>
                <w:sz w:val="20"/>
                <w:szCs w:val="20"/>
                <w:lang w:val="lv-LV"/>
              </w:rPr>
              <w:t>B</w:t>
            </w:r>
            <w:r w:rsidR="51EEA433" w:rsidRPr="5BA07093">
              <w:rPr>
                <w:rFonts w:eastAsia="Times New Roman" w:cs="Times New Roman"/>
                <w:color w:val="000000" w:themeColor="text1"/>
                <w:sz w:val="20"/>
                <w:szCs w:val="20"/>
                <w:lang w:val="lv-LV"/>
              </w:rPr>
              <w:t>iotopu fragmentācija, blakus esošās kailcirtes, kas maina mikroklimatu (mitrumu, apgaismojumu).</w:t>
            </w:r>
          </w:p>
        </w:tc>
      </w:tr>
      <w:tr w:rsidR="00546A66" w:rsidRPr="00621848" w14:paraId="3A89C0F5" w14:textId="77777777" w:rsidTr="5BA07093">
        <w:trPr>
          <w:trHeight w:val="1572"/>
        </w:trPr>
        <w:tc>
          <w:tcPr>
            <w:tcW w:w="943" w:type="dxa"/>
            <w:tcBorders>
              <w:top w:val="nil"/>
              <w:left w:val="single" w:sz="4" w:space="0" w:color="auto"/>
              <w:bottom w:val="single" w:sz="4" w:space="0" w:color="auto"/>
              <w:right w:val="single" w:sz="4" w:space="0" w:color="auto"/>
            </w:tcBorders>
            <w:noWrap/>
            <w:vAlign w:val="center"/>
            <w:hideMark/>
          </w:tcPr>
          <w:p w14:paraId="70C007CC" w14:textId="091397C2" w:rsidR="00546A66" w:rsidRPr="00FB38BE" w:rsidRDefault="51EEA433" w:rsidP="5BA07093">
            <w:pPr>
              <w:jc w:val="center"/>
              <w:rPr>
                <w:rFonts w:eastAsia="Times New Roman" w:cs="Times New Roman"/>
                <w:color w:val="000000"/>
                <w:sz w:val="20"/>
                <w:szCs w:val="20"/>
                <w:lang w:val="lv-LV"/>
              </w:rPr>
            </w:pPr>
            <w:r w:rsidRPr="5BA07093">
              <w:rPr>
                <w:rFonts w:eastAsia="Times New Roman" w:cs="Times New Roman"/>
                <w:color w:val="000000" w:themeColor="text1"/>
                <w:sz w:val="20"/>
                <w:szCs w:val="20"/>
                <w:lang w:val="lv-LV"/>
              </w:rPr>
              <w:t>2</w:t>
            </w:r>
            <w:r w:rsidR="4FD4FFF0" w:rsidRPr="5BA07093">
              <w:rPr>
                <w:rFonts w:eastAsia="Times New Roman" w:cs="Times New Roman"/>
                <w:color w:val="000000" w:themeColor="text1"/>
                <w:sz w:val="20"/>
                <w:szCs w:val="20"/>
                <w:lang w:val="lv-LV"/>
              </w:rPr>
              <w:t>.</w:t>
            </w:r>
          </w:p>
        </w:tc>
        <w:tc>
          <w:tcPr>
            <w:tcW w:w="1927" w:type="dxa"/>
            <w:tcBorders>
              <w:top w:val="nil"/>
              <w:left w:val="nil"/>
              <w:bottom w:val="single" w:sz="4" w:space="0" w:color="auto"/>
              <w:right w:val="single" w:sz="4" w:space="0" w:color="auto"/>
            </w:tcBorders>
            <w:vAlign w:val="center"/>
            <w:hideMark/>
          </w:tcPr>
          <w:p w14:paraId="11F819B8" w14:textId="77777777" w:rsidR="00546A66" w:rsidRPr="00FB38BE" w:rsidRDefault="51EEA433" w:rsidP="5BA07093">
            <w:pPr>
              <w:jc w:val="center"/>
              <w:rPr>
                <w:rFonts w:eastAsia="Times New Roman" w:cs="Times New Roman"/>
                <w:color w:val="000000"/>
                <w:sz w:val="20"/>
                <w:szCs w:val="20"/>
                <w:lang w:val="lv-LV"/>
              </w:rPr>
            </w:pPr>
            <w:proofErr w:type="spellStart"/>
            <w:r w:rsidRPr="5BA07093">
              <w:rPr>
                <w:rFonts w:eastAsia="Times New Roman" w:cs="Times New Roman"/>
                <w:color w:val="000000" w:themeColor="text1"/>
                <w:sz w:val="20"/>
                <w:szCs w:val="20"/>
                <w:lang w:val="lv-LV"/>
              </w:rPr>
              <w:t>Hellera</w:t>
            </w:r>
            <w:proofErr w:type="spellEnd"/>
            <w:r w:rsidRPr="5BA07093">
              <w:rPr>
                <w:rFonts w:eastAsia="Times New Roman" w:cs="Times New Roman"/>
                <w:color w:val="000000" w:themeColor="text1"/>
                <w:sz w:val="20"/>
                <w:szCs w:val="20"/>
                <w:lang w:val="lv-LV"/>
              </w:rPr>
              <w:t xml:space="preserve"> </w:t>
            </w:r>
            <w:proofErr w:type="spellStart"/>
            <w:r w:rsidRPr="5BA07093">
              <w:rPr>
                <w:rFonts w:eastAsia="Times New Roman" w:cs="Times New Roman"/>
                <w:color w:val="000000" w:themeColor="text1"/>
                <w:sz w:val="20"/>
                <w:szCs w:val="20"/>
                <w:lang w:val="lv-LV"/>
              </w:rPr>
              <w:t>ķīļlape</w:t>
            </w:r>
            <w:proofErr w:type="spellEnd"/>
          </w:p>
        </w:tc>
        <w:tc>
          <w:tcPr>
            <w:tcW w:w="1710" w:type="dxa"/>
            <w:tcBorders>
              <w:top w:val="nil"/>
              <w:left w:val="nil"/>
              <w:bottom w:val="single" w:sz="4" w:space="0" w:color="auto"/>
              <w:right w:val="single" w:sz="4" w:space="0" w:color="auto"/>
            </w:tcBorders>
            <w:vAlign w:val="center"/>
            <w:hideMark/>
          </w:tcPr>
          <w:p w14:paraId="75FF5E04" w14:textId="77777777" w:rsidR="00546A66" w:rsidRPr="00FB38BE" w:rsidRDefault="51EEA433" w:rsidP="5BA07093">
            <w:pPr>
              <w:jc w:val="center"/>
              <w:rPr>
                <w:rFonts w:eastAsia="Times New Roman" w:cs="Times New Roman"/>
                <w:i/>
                <w:iCs/>
                <w:color w:val="000000"/>
                <w:sz w:val="20"/>
                <w:szCs w:val="20"/>
                <w:lang w:val="lv-LV"/>
              </w:rPr>
            </w:pPr>
            <w:proofErr w:type="spellStart"/>
            <w:r w:rsidRPr="5BA07093">
              <w:rPr>
                <w:rFonts w:eastAsia="Times New Roman" w:cs="Times New Roman"/>
                <w:i/>
                <w:iCs/>
                <w:color w:val="000000" w:themeColor="text1"/>
                <w:sz w:val="20"/>
                <w:szCs w:val="20"/>
                <w:lang w:val="lv-LV"/>
              </w:rPr>
              <w:t>Crossocalyx</w:t>
            </w:r>
            <w:proofErr w:type="spellEnd"/>
            <w:r w:rsidRPr="5BA07093">
              <w:rPr>
                <w:rFonts w:eastAsia="Times New Roman" w:cs="Times New Roman"/>
                <w:i/>
                <w:iCs/>
                <w:color w:val="000000" w:themeColor="text1"/>
                <w:sz w:val="20"/>
                <w:szCs w:val="20"/>
                <w:lang w:val="lv-LV"/>
              </w:rPr>
              <w:t xml:space="preserve"> </w:t>
            </w:r>
            <w:proofErr w:type="spellStart"/>
            <w:r w:rsidRPr="5BA07093">
              <w:rPr>
                <w:rFonts w:eastAsia="Times New Roman" w:cs="Times New Roman"/>
                <w:i/>
                <w:iCs/>
                <w:color w:val="000000" w:themeColor="text1"/>
                <w:sz w:val="20"/>
                <w:szCs w:val="20"/>
                <w:lang w:val="lv-LV"/>
              </w:rPr>
              <w:t>hellerianus</w:t>
            </w:r>
            <w:proofErr w:type="spellEnd"/>
          </w:p>
        </w:tc>
        <w:tc>
          <w:tcPr>
            <w:tcW w:w="963" w:type="dxa"/>
            <w:tcBorders>
              <w:top w:val="nil"/>
              <w:left w:val="nil"/>
              <w:bottom w:val="single" w:sz="4" w:space="0" w:color="auto"/>
              <w:right w:val="single" w:sz="4" w:space="0" w:color="auto"/>
            </w:tcBorders>
            <w:noWrap/>
            <w:vAlign w:val="center"/>
            <w:hideMark/>
          </w:tcPr>
          <w:p w14:paraId="60C6A5CE" w14:textId="28F15C3C" w:rsidR="00546A66" w:rsidRPr="00FB38BE" w:rsidRDefault="6B8879C5" w:rsidP="5BA07093">
            <w:pPr>
              <w:jc w:val="center"/>
              <w:rPr>
                <w:rFonts w:eastAsia="Times New Roman" w:cs="Times New Roman"/>
                <w:color w:val="000000"/>
                <w:sz w:val="20"/>
                <w:szCs w:val="20"/>
                <w:lang w:val="lv-LV"/>
              </w:rPr>
            </w:pPr>
            <w:r w:rsidRPr="5BA07093">
              <w:rPr>
                <w:rFonts w:cs="Times New Roman"/>
                <w:sz w:val="20"/>
                <w:szCs w:val="20"/>
                <w:lang w:val="lv-LV"/>
              </w:rPr>
              <w:t>ĪAS</w:t>
            </w:r>
            <w:r w:rsidRPr="5BA07093">
              <w:rPr>
                <w:rFonts w:cs="Times New Roman"/>
                <w:sz w:val="20"/>
                <w:szCs w:val="20"/>
                <w:vertAlign w:val="superscript"/>
                <w:lang w:val="lv-LV"/>
              </w:rPr>
              <w:t>1</w:t>
            </w:r>
          </w:p>
        </w:tc>
        <w:tc>
          <w:tcPr>
            <w:tcW w:w="973" w:type="dxa"/>
            <w:tcBorders>
              <w:top w:val="nil"/>
              <w:left w:val="nil"/>
              <w:bottom w:val="single" w:sz="4" w:space="0" w:color="auto"/>
              <w:right w:val="single" w:sz="4" w:space="0" w:color="auto"/>
            </w:tcBorders>
            <w:noWrap/>
            <w:vAlign w:val="center"/>
            <w:hideMark/>
          </w:tcPr>
          <w:p w14:paraId="211CE436" w14:textId="77777777" w:rsidR="00546A66" w:rsidRDefault="51EEA433" w:rsidP="5BA07093">
            <w:pPr>
              <w:jc w:val="center"/>
              <w:rPr>
                <w:rFonts w:eastAsia="Times New Roman" w:cs="Times New Roman"/>
                <w:color w:val="000000"/>
                <w:sz w:val="20"/>
                <w:szCs w:val="20"/>
                <w:lang w:val="lv-LV"/>
              </w:rPr>
            </w:pPr>
            <w:r w:rsidRPr="5BA07093">
              <w:rPr>
                <w:rFonts w:eastAsia="Times New Roman" w:cs="Times New Roman"/>
                <w:color w:val="000000" w:themeColor="text1"/>
                <w:sz w:val="20"/>
                <w:szCs w:val="20"/>
                <w:lang w:val="lv-LV"/>
              </w:rPr>
              <w:t>DMB S</w:t>
            </w:r>
          </w:p>
          <w:p w14:paraId="3FD3AE79" w14:textId="5DEE4F79" w:rsidR="00DB56D4" w:rsidRPr="00FB38BE" w:rsidRDefault="23E93701" w:rsidP="5BA07093">
            <w:pPr>
              <w:jc w:val="center"/>
              <w:rPr>
                <w:rFonts w:eastAsia="Times New Roman" w:cs="Times New Roman"/>
                <w:color w:val="000000"/>
                <w:sz w:val="20"/>
                <w:szCs w:val="20"/>
                <w:lang w:val="lv-LV"/>
              </w:rPr>
            </w:pPr>
            <w:r w:rsidRPr="5BA07093">
              <w:rPr>
                <w:rFonts w:eastAsia="Times New Roman" w:cs="Times New Roman"/>
                <w:color w:val="000000" w:themeColor="text1"/>
                <w:sz w:val="20"/>
                <w:szCs w:val="20"/>
                <w:lang w:val="lv-LV"/>
              </w:rPr>
              <w:t>IUCN LC</w:t>
            </w:r>
          </w:p>
        </w:tc>
        <w:tc>
          <w:tcPr>
            <w:tcW w:w="1220" w:type="dxa"/>
            <w:tcBorders>
              <w:top w:val="nil"/>
              <w:left w:val="nil"/>
              <w:bottom w:val="single" w:sz="4" w:space="0" w:color="auto"/>
              <w:right w:val="single" w:sz="4" w:space="0" w:color="auto"/>
            </w:tcBorders>
            <w:vAlign w:val="center"/>
            <w:hideMark/>
          </w:tcPr>
          <w:p w14:paraId="36D91B3E" w14:textId="6B80700A" w:rsidR="00546A66" w:rsidRPr="00FB38BE" w:rsidRDefault="1E4B4406" w:rsidP="5BA07093">
            <w:pPr>
              <w:jc w:val="center"/>
              <w:rPr>
                <w:rFonts w:eastAsia="Times New Roman" w:cs="Times New Roman"/>
                <w:color w:val="000000"/>
                <w:sz w:val="20"/>
                <w:szCs w:val="20"/>
                <w:lang w:val="lv-LV"/>
              </w:rPr>
            </w:pPr>
            <w:r w:rsidRPr="5BA07093">
              <w:rPr>
                <w:rFonts w:eastAsia="Times New Roman" w:cs="Times New Roman"/>
                <w:color w:val="000000" w:themeColor="text1"/>
                <w:sz w:val="20"/>
                <w:szCs w:val="20"/>
                <w:lang w:val="lv-LV"/>
              </w:rPr>
              <w:t>V</w:t>
            </w:r>
            <w:r w:rsidR="51EEA433" w:rsidRPr="5BA07093">
              <w:rPr>
                <w:rFonts w:eastAsia="Times New Roman" w:cs="Times New Roman"/>
                <w:color w:val="000000" w:themeColor="text1"/>
                <w:sz w:val="20"/>
                <w:szCs w:val="20"/>
                <w:lang w:val="lv-LV"/>
              </w:rPr>
              <w:t>ietām piemērotos biotopos</w:t>
            </w:r>
          </w:p>
        </w:tc>
        <w:tc>
          <w:tcPr>
            <w:tcW w:w="1898" w:type="dxa"/>
            <w:tcBorders>
              <w:top w:val="nil"/>
              <w:left w:val="nil"/>
              <w:bottom w:val="single" w:sz="4" w:space="0" w:color="auto"/>
              <w:right w:val="single" w:sz="4" w:space="0" w:color="auto"/>
            </w:tcBorders>
            <w:hideMark/>
          </w:tcPr>
          <w:p w14:paraId="41F6F7B5" w14:textId="39572160" w:rsidR="00546A66" w:rsidRPr="00FB38BE" w:rsidRDefault="1E4B4406" w:rsidP="5BA07093">
            <w:pPr>
              <w:jc w:val="both"/>
              <w:rPr>
                <w:rFonts w:eastAsia="Times New Roman" w:cs="Times New Roman"/>
                <w:color w:val="000000"/>
                <w:sz w:val="20"/>
                <w:szCs w:val="20"/>
                <w:lang w:val="lv-LV"/>
              </w:rPr>
            </w:pPr>
            <w:r w:rsidRPr="5BA07093">
              <w:rPr>
                <w:rFonts w:eastAsia="Times New Roman" w:cs="Times New Roman"/>
                <w:color w:val="000000" w:themeColor="text1"/>
                <w:sz w:val="20"/>
                <w:szCs w:val="20"/>
                <w:lang w:val="lv-LV"/>
              </w:rPr>
              <w:t>B</w:t>
            </w:r>
            <w:r w:rsidR="51EEA433" w:rsidRPr="5BA07093">
              <w:rPr>
                <w:rFonts w:eastAsia="Times New Roman" w:cs="Times New Roman"/>
                <w:color w:val="000000" w:themeColor="text1"/>
                <w:sz w:val="20"/>
                <w:szCs w:val="20"/>
                <w:lang w:val="lv-LV"/>
              </w:rPr>
              <w:t>iotopu fragmentācija, blakus esošās kailcirtes, kas maina mikroklimatu (mitrumu, apgaismojumu).</w:t>
            </w:r>
          </w:p>
        </w:tc>
      </w:tr>
      <w:tr w:rsidR="00546A66" w:rsidRPr="00621848" w14:paraId="53BDB4A9" w14:textId="77777777" w:rsidTr="5BA07093">
        <w:trPr>
          <w:trHeight w:val="1452"/>
        </w:trPr>
        <w:tc>
          <w:tcPr>
            <w:tcW w:w="943" w:type="dxa"/>
            <w:tcBorders>
              <w:top w:val="nil"/>
              <w:left w:val="single" w:sz="4" w:space="0" w:color="auto"/>
              <w:bottom w:val="single" w:sz="4" w:space="0" w:color="auto"/>
              <w:right w:val="single" w:sz="4" w:space="0" w:color="auto"/>
            </w:tcBorders>
            <w:noWrap/>
            <w:vAlign w:val="center"/>
            <w:hideMark/>
          </w:tcPr>
          <w:p w14:paraId="51BC478D" w14:textId="4FB1B5DB" w:rsidR="00546A66" w:rsidRPr="00FB38BE" w:rsidRDefault="51EEA433" w:rsidP="5BA07093">
            <w:pPr>
              <w:jc w:val="center"/>
              <w:rPr>
                <w:rFonts w:eastAsia="Times New Roman" w:cs="Times New Roman"/>
                <w:color w:val="000000"/>
                <w:sz w:val="20"/>
                <w:szCs w:val="20"/>
                <w:lang w:val="lv-LV"/>
              </w:rPr>
            </w:pPr>
            <w:r w:rsidRPr="5BA07093">
              <w:rPr>
                <w:rFonts w:eastAsia="Times New Roman" w:cs="Times New Roman"/>
                <w:color w:val="000000" w:themeColor="text1"/>
                <w:sz w:val="20"/>
                <w:szCs w:val="20"/>
                <w:lang w:val="lv-LV"/>
              </w:rPr>
              <w:t>3</w:t>
            </w:r>
            <w:r w:rsidR="4FD4FFF0" w:rsidRPr="5BA07093">
              <w:rPr>
                <w:rFonts w:eastAsia="Times New Roman" w:cs="Times New Roman"/>
                <w:color w:val="000000" w:themeColor="text1"/>
                <w:sz w:val="20"/>
                <w:szCs w:val="20"/>
                <w:lang w:val="lv-LV"/>
              </w:rPr>
              <w:t>.</w:t>
            </w:r>
          </w:p>
        </w:tc>
        <w:tc>
          <w:tcPr>
            <w:tcW w:w="1927" w:type="dxa"/>
            <w:tcBorders>
              <w:top w:val="nil"/>
              <w:left w:val="nil"/>
              <w:bottom w:val="single" w:sz="4" w:space="0" w:color="auto"/>
              <w:right w:val="single" w:sz="4" w:space="0" w:color="auto"/>
            </w:tcBorders>
            <w:vAlign w:val="center"/>
            <w:hideMark/>
          </w:tcPr>
          <w:p w14:paraId="3F11D02D" w14:textId="77777777" w:rsidR="00546A66" w:rsidRPr="00FB38BE" w:rsidRDefault="51EEA433" w:rsidP="5BA07093">
            <w:pPr>
              <w:jc w:val="center"/>
              <w:rPr>
                <w:rFonts w:eastAsia="Times New Roman" w:cs="Times New Roman"/>
                <w:color w:val="000000"/>
                <w:sz w:val="20"/>
                <w:szCs w:val="20"/>
                <w:lang w:val="lv-LV"/>
              </w:rPr>
            </w:pPr>
            <w:r w:rsidRPr="5BA07093">
              <w:rPr>
                <w:rFonts w:eastAsia="Times New Roman" w:cs="Times New Roman"/>
                <w:color w:val="000000" w:themeColor="text1"/>
                <w:sz w:val="20"/>
                <w:szCs w:val="20"/>
                <w:lang w:val="lv-LV"/>
              </w:rPr>
              <w:t xml:space="preserve">Kailā </w:t>
            </w:r>
            <w:proofErr w:type="spellStart"/>
            <w:r w:rsidRPr="5BA07093">
              <w:rPr>
                <w:rFonts w:eastAsia="Times New Roman" w:cs="Times New Roman"/>
                <w:color w:val="000000" w:themeColor="text1"/>
                <w:sz w:val="20"/>
                <w:szCs w:val="20"/>
                <w:lang w:val="lv-LV"/>
              </w:rPr>
              <w:t>apaļlape</w:t>
            </w:r>
            <w:proofErr w:type="spellEnd"/>
          </w:p>
        </w:tc>
        <w:tc>
          <w:tcPr>
            <w:tcW w:w="1710" w:type="dxa"/>
            <w:tcBorders>
              <w:top w:val="nil"/>
              <w:left w:val="nil"/>
              <w:bottom w:val="single" w:sz="4" w:space="0" w:color="auto"/>
              <w:right w:val="single" w:sz="4" w:space="0" w:color="auto"/>
            </w:tcBorders>
            <w:vAlign w:val="center"/>
            <w:hideMark/>
          </w:tcPr>
          <w:p w14:paraId="296C3407" w14:textId="77777777" w:rsidR="00546A66" w:rsidRPr="00FB38BE" w:rsidRDefault="51EEA433" w:rsidP="5BA07093">
            <w:pPr>
              <w:jc w:val="center"/>
              <w:rPr>
                <w:rFonts w:eastAsia="Times New Roman" w:cs="Times New Roman"/>
                <w:i/>
                <w:iCs/>
                <w:color w:val="000000"/>
                <w:sz w:val="20"/>
                <w:szCs w:val="20"/>
                <w:lang w:val="lv-LV"/>
              </w:rPr>
            </w:pPr>
            <w:proofErr w:type="spellStart"/>
            <w:r w:rsidRPr="5BA07093">
              <w:rPr>
                <w:rFonts w:eastAsia="Times New Roman" w:cs="Times New Roman"/>
                <w:i/>
                <w:iCs/>
                <w:color w:val="000000" w:themeColor="text1"/>
                <w:sz w:val="20"/>
                <w:szCs w:val="20"/>
                <w:lang w:val="lv-LV"/>
              </w:rPr>
              <w:t>Odontoschisma</w:t>
            </w:r>
            <w:proofErr w:type="spellEnd"/>
            <w:r w:rsidRPr="5BA07093">
              <w:rPr>
                <w:rFonts w:eastAsia="Times New Roman" w:cs="Times New Roman"/>
                <w:i/>
                <w:iCs/>
                <w:color w:val="000000" w:themeColor="text1"/>
                <w:sz w:val="20"/>
                <w:szCs w:val="20"/>
                <w:lang w:val="lv-LV"/>
              </w:rPr>
              <w:t xml:space="preserve"> </w:t>
            </w:r>
            <w:proofErr w:type="spellStart"/>
            <w:r w:rsidRPr="5BA07093">
              <w:rPr>
                <w:rFonts w:eastAsia="Times New Roman" w:cs="Times New Roman"/>
                <w:i/>
                <w:iCs/>
                <w:color w:val="000000" w:themeColor="text1"/>
                <w:sz w:val="20"/>
                <w:szCs w:val="20"/>
                <w:lang w:val="lv-LV"/>
              </w:rPr>
              <w:t>denudatum</w:t>
            </w:r>
            <w:proofErr w:type="spellEnd"/>
          </w:p>
        </w:tc>
        <w:tc>
          <w:tcPr>
            <w:tcW w:w="963" w:type="dxa"/>
            <w:tcBorders>
              <w:top w:val="nil"/>
              <w:left w:val="nil"/>
              <w:bottom w:val="single" w:sz="4" w:space="0" w:color="auto"/>
              <w:right w:val="single" w:sz="4" w:space="0" w:color="auto"/>
            </w:tcBorders>
            <w:noWrap/>
            <w:vAlign w:val="center"/>
            <w:hideMark/>
          </w:tcPr>
          <w:p w14:paraId="3714B6AD" w14:textId="74F4D82B" w:rsidR="00546A66" w:rsidRPr="00FB38BE" w:rsidRDefault="6B8879C5" w:rsidP="5BA07093">
            <w:pPr>
              <w:jc w:val="center"/>
              <w:rPr>
                <w:rFonts w:eastAsia="Times New Roman" w:cs="Times New Roman"/>
                <w:color w:val="000000"/>
                <w:sz w:val="20"/>
                <w:szCs w:val="20"/>
                <w:lang w:val="lv-LV"/>
              </w:rPr>
            </w:pPr>
            <w:r w:rsidRPr="5BA07093">
              <w:rPr>
                <w:rFonts w:cs="Times New Roman"/>
                <w:sz w:val="20"/>
                <w:szCs w:val="20"/>
                <w:lang w:val="lv-LV"/>
              </w:rPr>
              <w:t>ĪAS</w:t>
            </w:r>
            <w:r w:rsidRPr="5BA07093">
              <w:rPr>
                <w:rFonts w:cs="Times New Roman"/>
                <w:sz w:val="20"/>
                <w:szCs w:val="20"/>
                <w:vertAlign w:val="superscript"/>
                <w:lang w:val="lv-LV"/>
              </w:rPr>
              <w:t>1</w:t>
            </w:r>
          </w:p>
        </w:tc>
        <w:tc>
          <w:tcPr>
            <w:tcW w:w="973" w:type="dxa"/>
            <w:tcBorders>
              <w:top w:val="nil"/>
              <w:left w:val="nil"/>
              <w:bottom w:val="single" w:sz="4" w:space="0" w:color="auto"/>
              <w:right w:val="single" w:sz="4" w:space="0" w:color="auto"/>
            </w:tcBorders>
            <w:noWrap/>
            <w:vAlign w:val="center"/>
            <w:hideMark/>
          </w:tcPr>
          <w:p w14:paraId="1D85BC49" w14:textId="77777777" w:rsidR="00546A66" w:rsidRDefault="51EEA433" w:rsidP="5BA07093">
            <w:pPr>
              <w:jc w:val="center"/>
              <w:rPr>
                <w:rFonts w:eastAsia="Times New Roman" w:cs="Times New Roman"/>
                <w:color w:val="000000"/>
                <w:sz w:val="20"/>
                <w:szCs w:val="20"/>
                <w:lang w:val="lv-LV"/>
              </w:rPr>
            </w:pPr>
            <w:r w:rsidRPr="5BA07093">
              <w:rPr>
                <w:rFonts w:eastAsia="Times New Roman" w:cs="Times New Roman"/>
                <w:color w:val="000000" w:themeColor="text1"/>
                <w:sz w:val="20"/>
                <w:szCs w:val="20"/>
                <w:lang w:val="lv-LV"/>
              </w:rPr>
              <w:t>DMB I</w:t>
            </w:r>
          </w:p>
          <w:p w14:paraId="30B0E54A" w14:textId="2E94EFD9" w:rsidR="00DB56D4" w:rsidRPr="00FB38BE" w:rsidRDefault="23E93701" w:rsidP="5BA07093">
            <w:pPr>
              <w:jc w:val="center"/>
              <w:rPr>
                <w:rFonts w:eastAsia="Times New Roman" w:cs="Times New Roman"/>
                <w:color w:val="000000"/>
                <w:sz w:val="20"/>
                <w:szCs w:val="20"/>
                <w:lang w:val="lv-LV"/>
              </w:rPr>
            </w:pPr>
            <w:r w:rsidRPr="5BA07093">
              <w:rPr>
                <w:rFonts w:eastAsia="Times New Roman" w:cs="Times New Roman"/>
                <w:color w:val="000000" w:themeColor="text1"/>
                <w:sz w:val="20"/>
                <w:szCs w:val="20"/>
                <w:lang w:val="lv-LV"/>
              </w:rPr>
              <w:t>IUCN LC</w:t>
            </w:r>
          </w:p>
        </w:tc>
        <w:tc>
          <w:tcPr>
            <w:tcW w:w="1220" w:type="dxa"/>
            <w:tcBorders>
              <w:top w:val="nil"/>
              <w:left w:val="nil"/>
              <w:bottom w:val="single" w:sz="4" w:space="0" w:color="auto"/>
              <w:right w:val="single" w:sz="4" w:space="0" w:color="auto"/>
            </w:tcBorders>
            <w:vAlign w:val="center"/>
            <w:hideMark/>
          </w:tcPr>
          <w:p w14:paraId="0D590494" w14:textId="5EA82F86" w:rsidR="00546A66" w:rsidRPr="00FB38BE" w:rsidRDefault="1E4B4406" w:rsidP="5BA07093">
            <w:pPr>
              <w:jc w:val="center"/>
              <w:rPr>
                <w:rFonts w:eastAsia="Times New Roman" w:cs="Times New Roman"/>
                <w:color w:val="000000"/>
                <w:sz w:val="20"/>
                <w:szCs w:val="20"/>
                <w:lang w:val="lv-LV"/>
              </w:rPr>
            </w:pPr>
            <w:r w:rsidRPr="5BA07093">
              <w:rPr>
                <w:rFonts w:eastAsia="Times New Roman" w:cs="Times New Roman"/>
                <w:color w:val="000000" w:themeColor="text1"/>
                <w:sz w:val="20"/>
                <w:szCs w:val="20"/>
                <w:lang w:val="lv-LV"/>
              </w:rPr>
              <w:t>V</w:t>
            </w:r>
            <w:r w:rsidR="51EEA433" w:rsidRPr="5BA07093">
              <w:rPr>
                <w:rFonts w:eastAsia="Times New Roman" w:cs="Times New Roman"/>
                <w:color w:val="000000" w:themeColor="text1"/>
                <w:sz w:val="20"/>
                <w:szCs w:val="20"/>
                <w:lang w:val="lv-LV"/>
              </w:rPr>
              <w:t>ietām piemērotos biotopos</w:t>
            </w:r>
          </w:p>
        </w:tc>
        <w:tc>
          <w:tcPr>
            <w:tcW w:w="1898" w:type="dxa"/>
            <w:tcBorders>
              <w:top w:val="nil"/>
              <w:left w:val="nil"/>
              <w:bottom w:val="single" w:sz="4" w:space="0" w:color="auto"/>
              <w:right w:val="single" w:sz="4" w:space="0" w:color="auto"/>
            </w:tcBorders>
            <w:hideMark/>
          </w:tcPr>
          <w:p w14:paraId="2B115A30" w14:textId="753404BD" w:rsidR="00546A66" w:rsidRPr="00FB38BE" w:rsidRDefault="1E4B4406" w:rsidP="5BA07093">
            <w:pPr>
              <w:jc w:val="both"/>
              <w:rPr>
                <w:rFonts w:eastAsia="Times New Roman" w:cs="Times New Roman"/>
                <w:color w:val="000000"/>
                <w:sz w:val="20"/>
                <w:szCs w:val="20"/>
                <w:lang w:val="lv-LV"/>
              </w:rPr>
            </w:pPr>
            <w:r w:rsidRPr="5BA07093">
              <w:rPr>
                <w:rFonts w:eastAsia="Times New Roman" w:cs="Times New Roman"/>
                <w:color w:val="000000" w:themeColor="text1"/>
                <w:sz w:val="20"/>
                <w:szCs w:val="20"/>
                <w:lang w:val="lv-LV"/>
              </w:rPr>
              <w:t>B</w:t>
            </w:r>
            <w:r w:rsidR="51EEA433" w:rsidRPr="5BA07093">
              <w:rPr>
                <w:rFonts w:eastAsia="Times New Roman" w:cs="Times New Roman"/>
                <w:color w:val="000000" w:themeColor="text1"/>
                <w:sz w:val="20"/>
                <w:szCs w:val="20"/>
                <w:lang w:val="lv-LV"/>
              </w:rPr>
              <w:t>iotopu fragmentācija, blakus esošās kailcirtes, kas maina mikroklimatu (mitrumu, apgaismojumu).</w:t>
            </w:r>
          </w:p>
        </w:tc>
      </w:tr>
      <w:tr w:rsidR="00546A66" w:rsidRPr="004A7A24" w14:paraId="25067B54" w14:textId="77777777" w:rsidTr="5BA07093">
        <w:trPr>
          <w:trHeight w:val="2328"/>
        </w:trPr>
        <w:tc>
          <w:tcPr>
            <w:tcW w:w="943" w:type="dxa"/>
            <w:tcBorders>
              <w:top w:val="nil"/>
              <w:left w:val="single" w:sz="4" w:space="0" w:color="auto"/>
              <w:bottom w:val="single" w:sz="4" w:space="0" w:color="auto"/>
              <w:right w:val="single" w:sz="4" w:space="0" w:color="auto"/>
            </w:tcBorders>
            <w:noWrap/>
            <w:vAlign w:val="center"/>
            <w:hideMark/>
          </w:tcPr>
          <w:p w14:paraId="2FC88D57" w14:textId="6F9A7E3A" w:rsidR="00546A66" w:rsidRPr="00FB38BE" w:rsidRDefault="51EEA433" w:rsidP="5BA07093">
            <w:pPr>
              <w:jc w:val="center"/>
              <w:rPr>
                <w:rFonts w:eastAsia="Times New Roman" w:cs="Times New Roman"/>
                <w:color w:val="000000"/>
                <w:sz w:val="20"/>
                <w:szCs w:val="20"/>
                <w:lang w:val="lv-LV"/>
              </w:rPr>
            </w:pPr>
            <w:r w:rsidRPr="5BA07093">
              <w:rPr>
                <w:rFonts w:eastAsia="Times New Roman" w:cs="Times New Roman"/>
                <w:color w:val="000000" w:themeColor="text1"/>
                <w:sz w:val="20"/>
                <w:szCs w:val="20"/>
                <w:lang w:val="lv-LV"/>
              </w:rPr>
              <w:t>4</w:t>
            </w:r>
            <w:r w:rsidR="4FD4FFF0" w:rsidRPr="5BA07093">
              <w:rPr>
                <w:rFonts w:eastAsia="Times New Roman" w:cs="Times New Roman"/>
                <w:color w:val="000000" w:themeColor="text1"/>
                <w:sz w:val="20"/>
                <w:szCs w:val="20"/>
                <w:lang w:val="lv-LV"/>
              </w:rPr>
              <w:t>.</w:t>
            </w:r>
          </w:p>
        </w:tc>
        <w:tc>
          <w:tcPr>
            <w:tcW w:w="1927" w:type="dxa"/>
            <w:tcBorders>
              <w:top w:val="nil"/>
              <w:left w:val="nil"/>
              <w:bottom w:val="single" w:sz="4" w:space="0" w:color="auto"/>
              <w:right w:val="single" w:sz="4" w:space="0" w:color="auto"/>
            </w:tcBorders>
            <w:vAlign w:val="center"/>
            <w:hideMark/>
          </w:tcPr>
          <w:p w14:paraId="3BE30332" w14:textId="77777777" w:rsidR="00546A66" w:rsidRPr="00FB38BE" w:rsidRDefault="39A86137" w:rsidP="5BA07093">
            <w:pPr>
              <w:jc w:val="center"/>
              <w:rPr>
                <w:rFonts w:eastAsia="Times New Roman" w:cs="Times New Roman"/>
                <w:color w:val="000000"/>
                <w:sz w:val="20"/>
                <w:szCs w:val="20"/>
                <w:lang w:val="lv-LV"/>
              </w:rPr>
            </w:pPr>
            <w:proofErr w:type="spellStart"/>
            <w:r w:rsidRPr="5BA07093">
              <w:rPr>
                <w:rFonts w:eastAsia="Times New Roman" w:cs="Times New Roman"/>
                <w:color w:val="000000" w:themeColor="text1"/>
                <w:sz w:val="20"/>
                <w:szCs w:val="20"/>
                <w:lang w:val="lv-LV"/>
              </w:rPr>
              <w:t>Gludkausiņa</w:t>
            </w:r>
            <w:proofErr w:type="spellEnd"/>
            <w:r w:rsidRPr="5BA07093">
              <w:rPr>
                <w:rFonts w:eastAsia="Times New Roman" w:cs="Times New Roman"/>
                <w:color w:val="000000" w:themeColor="text1"/>
                <w:sz w:val="20"/>
                <w:szCs w:val="20"/>
                <w:lang w:val="lv-LV"/>
              </w:rPr>
              <w:t xml:space="preserve"> </w:t>
            </w:r>
            <w:proofErr w:type="spellStart"/>
            <w:r w:rsidRPr="5BA07093">
              <w:rPr>
                <w:rFonts w:eastAsia="Times New Roman" w:cs="Times New Roman"/>
                <w:color w:val="000000" w:themeColor="text1"/>
                <w:sz w:val="20"/>
                <w:szCs w:val="20"/>
                <w:lang w:val="lv-LV"/>
              </w:rPr>
              <w:t>knābjkausīte</w:t>
            </w:r>
            <w:proofErr w:type="spellEnd"/>
          </w:p>
        </w:tc>
        <w:tc>
          <w:tcPr>
            <w:tcW w:w="1710" w:type="dxa"/>
            <w:tcBorders>
              <w:top w:val="nil"/>
              <w:left w:val="nil"/>
              <w:bottom w:val="single" w:sz="4" w:space="0" w:color="auto"/>
              <w:right w:val="single" w:sz="4" w:space="0" w:color="auto"/>
            </w:tcBorders>
            <w:vAlign w:val="center"/>
            <w:hideMark/>
          </w:tcPr>
          <w:p w14:paraId="0EFE5EAC" w14:textId="77777777" w:rsidR="00546A66" w:rsidRPr="00FB38BE" w:rsidRDefault="51EEA433" w:rsidP="5BA07093">
            <w:pPr>
              <w:jc w:val="center"/>
              <w:rPr>
                <w:rFonts w:eastAsia="Times New Roman" w:cs="Times New Roman"/>
                <w:i/>
                <w:iCs/>
                <w:color w:val="000000"/>
                <w:sz w:val="20"/>
                <w:szCs w:val="20"/>
                <w:lang w:val="lv-LV"/>
              </w:rPr>
            </w:pPr>
            <w:proofErr w:type="spellStart"/>
            <w:r w:rsidRPr="5BA07093">
              <w:rPr>
                <w:rFonts w:eastAsia="Times New Roman" w:cs="Times New Roman"/>
                <w:i/>
                <w:iCs/>
                <w:color w:val="000000" w:themeColor="text1"/>
                <w:sz w:val="20"/>
                <w:szCs w:val="20"/>
                <w:lang w:val="lv-LV"/>
              </w:rPr>
              <w:t>Liochlaena</w:t>
            </w:r>
            <w:proofErr w:type="spellEnd"/>
            <w:r w:rsidRPr="5BA07093">
              <w:rPr>
                <w:rFonts w:eastAsia="Times New Roman" w:cs="Times New Roman"/>
                <w:i/>
                <w:iCs/>
                <w:color w:val="000000" w:themeColor="text1"/>
                <w:sz w:val="20"/>
                <w:szCs w:val="20"/>
                <w:lang w:val="lv-LV"/>
              </w:rPr>
              <w:t xml:space="preserve"> </w:t>
            </w:r>
            <w:proofErr w:type="spellStart"/>
            <w:r w:rsidRPr="5BA07093">
              <w:rPr>
                <w:rFonts w:eastAsia="Times New Roman" w:cs="Times New Roman"/>
                <w:i/>
                <w:iCs/>
                <w:color w:val="000000" w:themeColor="text1"/>
                <w:sz w:val="20"/>
                <w:szCs w:val="20"/>
                <w:lang w:val="lv-LV"/>
              </w:rPr>
              <w:t>lanceolata</w:t>
            </w:r>
            <w:proofErr w:type="spellEnd"/>
          </w:p>
        </w:tc>
        <w:tc>
          <w:tcPr>
            <w:tcW w:w="963" w:type="dxa"/>
            <w:tcBorders>
              <w:top w:val="nil"/>
              <w:left w:val="nil"/>
              <w:bottom w:val="single" w:sz="4" w:space="0" w:color="auto"/>
              <w:right w:val="single" w:sz="4" w:space="0" w:color="auto"/>
            </w:tcBorders>
            <w:noWrap/>
            <w:vAlign w:val="center"/>
            <w:hideMark/>
          </w:tcPr>
          <w:p w14:paraId="4F82A73A" w14:textId="7015D344" w:rsidR="00546A66" w:rsidRPr="00FB38BE" w:rsidRDefault="6B8879C5" w:rsidP="5BA07093">
            <w:pPr>
              <w:jc w:val="center"/>
              <w:rPr>
                <w:rFonts w:eastAsia="Times New Roman" w:cs="Times New Roman"/>
                <w:color w:val="000000"/>
                <w:sz w:val="20"/>
                <w:szCs w:val="20"/>
                <w:lang w:val="lv-LV"/>
              </w:rPr>
            </w:pPr>
            <w:r w:rsidRPr="5BA07093">
              <w:rPr>
                <w:rFonts w:cs="Times New Roman"/>
                <w:sz w:val="20"/>
                <w:szCs w:val="20"/>
                <w:lang w:val="lv-LV"/>
              </w:rPr>
              <w:t>ĪAS</w:t>
            </w:r>
            <w:r w:rsidRPr="5BA07093">
              <w:rPr>
                <w:rFonts w:cs="Times New Roman"/>
                <w:sz w:val="20"/>
                <w:szCs w:val="20"/>
                <w:vertAlign w:val="superscript"/>
                <w:lang w:val="lv-LV"/>
              </w:rPr>
              <w:t>1</w:t>
            </w:r>
          </w:p>
        </w:tc>
        <w:tc>
          <w:tcPr>
            <w:tcW w:w="973" w:type="dxa"/>
            <w:tcBorders>
              <w:top w:val="nil"/>
              <w:left w:val="nil"/>
              <w:bottom w:val="single" w:sz="4" w:space="0" w:color="auto"/>
              <w:right w:val="single" w:sz="4" w:space="0" w:color="auto"/>
            </w:tcBorders>
            <w:noWrap/>
            <w:vAlign w:val="center"/>
            <w:hideMark/>
          </w:tcPr>
          <w:p w14:paraId="28AF27D7" w14:textId="77777777" w:rsidR="00546A66" w:rsidRDefault="51EEA433" w:rsidP="5BA07093">
            <w:pPr>
              <w:jc w:val="center"/>
              <w:rPr>
                <w:rFonts w:eastAsia="Times New Roman" w:cs="Times New Roman"/>
                <w:color w:val="000000"/>
                <w:sz w:val="20"/>
                <w:szCs w:val="20"/>
                <w:lang w:val="lv-LV"/>
              </w:rPr>
            </w:pPr>
            <w:r w:rsidRPr="5BA07093">
              <w:rPr>
                <w:rFonts w:eastAsia="Times New Roman" w:cs="Times New Roman"/>
                <w:color w:val="000000" w:themeColor="text1"/>
                <w:sz w:val="20"/>
                <w:szCs w:val="20"/>
                <w:lang w:val="lv-LV"/>
              </w:rPr>
              <w:t>DMB I</w:t>
            </w:r>
          </w:p>
          <w:p w14:paraId="6256457E" w14:textId="39645D93" w:rsidR="00DB56D4" w:rsidRPr="00FB38BE" w:rsidRDefault="23E93701" w:rsidP="5BA07093">
            <w:pPr>
              <w:jc w:val="center"/>
              <w:rPr>
                <w:rFonts w:eastAsia="Times New Roman" w:cs="Times New Roman"/>
                <w:color w:val="000000"/>
                <w:sz w:val="20"/>
                <w:szCs w:val="20"/>
                <w:lang w:val="lv-LV"/>
              </w:rPr>
            </w:pPr>
            <w:r w:rsidRPr="5BA07093">
              <w:rPr>
                <w:rFonts w:eastAsia="Times New Roman" w:cs="Times New Roman"/>
                <w:color w:val="000000" w:themeColor="text1"/>
                <w:sz w:val="20"/>
                <w:szCs w:val="20"/>
                <w:lang w:val="lv-LV"/>
              </w:rPr>
              <w:t>IUCN NT</w:t>
            </w:r>
          </w:p>
        </w:tc>
        <w:tc>
          <w:tcPr>
            <w:tcW w:w="1220" w:type="dxa"/>
            <w:tcBorders>
              <w:top w:val="nil"/>
              <w:left w:val="nil"/>
              <w:bottom w:val="single" w:sz="4" w:space="0" w:color="auto"/>
              <w:right w:val="single" w:sz="4" w:space="0" w:color="auto"/>
            </w:tcBorders>
            <w:vAlign w:val="center"/>
            <w:hideMark/>
          </w:tcPr>
          <w:p w14:paraId="22B4E26B" w14:textId="67A6B76D" w:rsidR="00546A66" w:rsidRPr="00FB38BE" w:rsidRDefault="1E4B4406" w:rsidP="5BA07093">
            <w:pPr>
              <w:jc w:val="center"/>
              <w:rPr>
                <w:rFonts w:eastAsia="Times New Roman" w:cs="Times New Roman"/>
                <w:color w:val="000000"/>
                <w:sz w:val="20"/>
                <w:szCs w:val="20"/>
                <w:lang w:val="lv-LV"/>
              </w:rPr>
            </w:pPr>
            <w:r w:rsidRPr="5BA07093">
              <w:rPr>
                <w:rFonts w:eastAsia="Times New Roman" w:cs="Times New Roman"/>
                <w:color w:val="000000" w:themeColor="text1"/>
                <w:sz w:val="20"/>
                <w:szCs w:val="20"/>
                <w:lang w:val="lv-LV"/>
              </w:rPr>
              <w:t>R</w:t>
            </w:r>
            <w:r w:rsidR="51EEA433" w:rsidRPr="5BA07093">
              <w:rPr>
                <w:rFonts w:eastAsia="Times New Roman" w:cs="Times New Roman"/>
                <w:color w:val="000000" w:themeColor="text1"/>
                <w:sz w:val="20"/>
                <w:szCs w:val="20"/>
                <w:lang w:val="lv-LV"/>
              </w:rPr>
              <w:t>eti</w:t>
            </w:r>
          </w:p>
        </w:tc>
        <w:tc>
          <w:tcPr>
            <w:tcW w:w="1898" w:type="dxa"/>
            <w:tcBorders>
              <w:top w:val="nil"/>
              <w:left w:val="nil"/>
              <w:bottom w:val="single" w:sz="4" w:space="0" w:color="auto"/>
              <w:right w:val="single" w:sz="4" w:space="0" w:color="auto"/>
            </w:tcBorders>
            <w:hideMark/>
          </w:tcPr>
          <w:p w14:paraId="105EEF14" w14:textId="01D7B8AD" w:rsidR="00546A66" w:rsidRPr="00FB38BE" w:rsidRDefault="1E4B4406" w:rsidP="5BA07093">
            <w:pPr>
              <w:jc w:val="both"/>
              <w:rPr>
                <w:rFonts w:eastAsia="Times New Roman" w:cs="Times New Roman"/>
                <w:color w:val="000000"/>
                <w:sz w:val="20"/>
                <w:szCs w:val="20"/>
                <w:lang w:val="lv-LV"/>
              </w:rPr>
            </w:pPr>
            <w:r w:rsidRPr="5BA07093">
              <w:rPr>
                <w:rFonts w:eastAsia="Times New Roman" w:cs="Times New Roman"/>
                <w:color w:val="000000" w:themeColor="text1"/>
                <w:sz w:val="20"/>
                <w:szCs w:val="20"/>
                <w:lang w:val="lv-LV"/>
              </w:rPr>
              <w:t>B</w:t>
            </w:r>
            <w:r w:rsidR="51EEA433" w:rsidRPr="5BA07093">
              <w:rPr>
                <w:rFonts w:eastAsia="Times New Roman" w:cs="Times New Roman"/>
                <w:color w:val="000000" w:themeColor="text1"/>
                <w:sz w:val="20"/>
                <w:szCs w:val="20"/>
                <w:lang w:val="lv-LV"/>
              </w:rPr>
              <w:t>iotopu fragmentācija, blakus esošās kailcirtes, kas maina mikroklimatu (mitrumu, apgaismojumu). Grāvju un ceļu tuvums, kas samazina mitrumu biotopā.</w:t>
            </w:r>
          </w:p>
        </w:tc>
      </w:tr>
      <w:tr w:rsidR="00546A66" w:rsidRPr="00621848" w14:paraId="66AFB44A" w14:textId="77777777" w:rsidTr="5BA07093">
        <w:trPr>
          <w:trHeight w:val="1140"/>
        </w:trPr>
        <w:tc>
          <w:tcPr>
            <w:tcW w:w="943" w:type="dxa"/>
            <w:tcBorders>
              <w:top w:val="nil"/>
              <w:left w:val="single" w:sz="4" w:space="0" w:color="auto"/>
              <w:bottom w:val="single" w:sz="4" w:space="0" w:color="auto"/>
              <w:right w:val="single" w:sz="4" w:space="0" w:color="auto"/>
            </w:tcBorders>
            <w:noWrap/>
            <w:vAlign w:val="center"/>
            <w:hideMark/>
          </w:tcPr>
          <w:p w14:paraId="04B60DAD" w14:textId="14E977F3" w:rsidR="00546A66" w:rsidRPr="00FB38BE" w:rsidRDefault="51EEA433" w:rsidP="5BA07093">
            <w:pPr>
              <w:jc w:val="center"/>
              <w:rPr>
                <w:rFonts w:eastAsia="Times New Roman" w:cs="Times New Roman"/>
                <w:color w:val="000000"/>
                <w:sz w:val="20"/>
                <w:szCs w:val="20"/>
                <w:lang w:val="lv-LV"/>
              </w:rPr>
            </w:pPr>
            <w:r w:rsidRPr="5BA07093">
              <w:rPr>
                <w:rFonts w:eastAsia="Times New Roman" w:cs="Times New Roman"/>
                <w:color w:val="000000" w:themeColor="text1"/>
                <w:sz w:val="20"/>
                <w:szCs w:val="20"/>
                <w:lang w:val="lv-LV"/>
              </w:rPr>
              <w:t>5</w:t>
            </w:r>
            <w:r w:rsidR="4FD4FFF0" w:rsidRPr="5BA07093">
              <w:rPr>
                <w:rFonts w:eastAsia="Times New Roman" w:cs="Times New Roman"/>
                <w:color w:val="000000" w:themeColor="text1"/>
                <w:sz w:val="20"/>
                <w:szCs w:val="20"/>
                <w:lang w:val="lv-LV"/>
              </w:rPr>
              <w:t>.</w:t>
            </w:r>
          </w:p>
        </w:tc>
        <w:tc>
          <w:tcPr>
            <w:tcW w:w="1927" w:type="dxa"/>
            <w:tcBorders>
              <w:top w:val="nil"/>
              <w:left w:val="nil"/>
              <w:bottom w:val="single" w:sz="4" w:space="0" w:color="auto"/>
              <w:right w:val="single" w:sz="4" w:space="0" w:color="auto"/>
            </w:tcBorders>
            <w:vAlign w:val="center"/>
            <w:hideMark/>
          </w:tcPr>
          <w:p w14:paraId="57375640" w14:textId="77777777" w:rsidR="00546A66" w:rsidRPr="00FB38BE" w:rsidRDefault="51EEA433" w:rsidP="5BA07093">
            <w:pPr>
              <w:jc w:val="center"/>
              <w:rPr>
                <w:rFonts w:eastAsia="Times New Roman" w:cs="Times New Roman"/>
                <w:color w:val="000000"/>
                <w:sz w:val="20"/>
                <w:szCs w:val="20"/>
                <w:lang w:val="lv-LV"/>
              </w:rPr>
            </w:pPr>
            <w:r w:rsidRPr="5BA07093">
              <w:rPr>
                <w:rFonts w:eastAsia="Times New Roman" w:cs="Times New Roman"/>
                <w:color w:val="000000" w:themeColor="text1"/>
                <w:sz w:val="20"/>
                <w:szCs w:val="20"/>
                <w:lang w:val="lv-LV"/>
              </w:rPr>
              <w:t xml:space="preserve">Sašaurinātā </w:t>
            </w:r>
            <w:proofErr w:type="spellStart"/>
            <w:r w:rsidRPr="5BA07093">
              <w:rPr>
                <w:rFonts w:eastAsia="Times New Roman" w:cs="Times New Roman"/>
                <w:color w:val="000000" w:themeColor="text1"/>
                <w:sz w:val="20"/>
                <w:szCs w:val="20"/>
                <w:lang w:val="lv-LV"/>
              </w:rPr>
              <w:t>stāvzarīte</w:t>
            </w:r>
            <w:proofErr w:type="spellEnd"/>
          </w:p>
        </w:tc>
        <w:tc>
          <w:tcPr>
            <w:tcW w:w="1710" w:type="dxa"/>
            <w:tcBorders>
              <w:top w:val="nil"/>
              <w:left w:val="nil"/>
              <w:bottom w:val="single" w:sz="4" w:space="0" w:color="auto"/>
              <w:right w:val="single" w:sz="4" w:space="0" w:color="auto"/>
            </w:tcBorders>
            <w:vAlign w:val="center"/>
            <w:hideMark/>
          </w:tcPr>
          <w:p w14:paraId="00F4BC21" w14:textId="77777777" w:rsidR="00546A66" w:rsidRPr="00FB38BE" w:rsidRDefault="51EEA433" w:rsidP="5BA07093">
            <w:pPr>
              <w:jc w:val="center"/>
              <w:rPr>
                <w:rFonts w:eastAsia="Times New Roman" w:cs="Times New Roman"/>
                <w:i/>
                <w:iCs/>
                <w:color w:val="000000"/>
                <w:sz w:val="20"/>
                <w:szCs w:val="20"/>
                <w:lang w:val="lv-LV"/>
              </w:rPr>
            </w:pPr>
            <w:proofErr w:type="spellStart"/>
            <w:r w:rsidRPr="5BA07093">
              <w:rPr>
                <w:rFonts w:eastAsia="Times New Roman" w:cs="Times New Roman"/>
                <w:i/>
                <w:iCs/>
                <w:color w:val="000000" w:themeColor="text1"/>
                <w:sz w:val="20"/>
                <w:szCs w:val="20"/>
                <w:lang w:val="lv-LV"/>
              </w:rPr>
              <w:t>Neoorthocaulis</w:t>
            </w:r>
            <w:proofErr w:type="spellEnd"/>
            <w:r w:rsidRPr="5BA07093">
              <w:rPr>
                <w:rFonts w:eastAsia="Times New Roman" w:cs="Times New Roman"/>
                <w:i/>
                <w:iCs/>
                <w:color w:val="000000" w:themeColor="text1"/>
                <w:sz w:val="20"/>
                <w:szCs w:val="20"/>
                <w:lang w:val="lv-LV"/>
              </w:rPr>
              <w:t xml:space="preserve"> </w:t>
            </w:r>
            <w:proofErr w:type="spellStart"/>
            <w:r w:rsidRPr="5BA07093">
              <w:rPr>
                <w:rFonts w:eastAsia="Times New Roman" w:cs="Times New Roman"/>
                <w:i/>
                <w:iCs/>
                <w:color w:val="000000" w:themeColor="text1"/>
                <w:sz w:val="20"/>
                <w:szCs w:val="20"/>
                <w:lang w:val="lv-LV"/>
              </w:rPr>
              <w:t>attenuatus</w:t>
            </w:r>
            <w:proofErr w:type="spellEnd"/>
          </w:p>
        </w:tc>
        <w:tc>
          <w:tcPr>
            <w:tcW w:w="963" w:type="dxa"/>
            <w:tcBorders>
              <w:top w:val="nil"/>
              <w:left w:val="nil"/>
              <w:bottom w:val="single" w:sz="4" w:space="0" w:color="auto"/>
              <w:right w:val="single" w:sz="4" w:space="0" w:color="auto"/>
            </w:tcBorders>
            <w:noWrap/>
            <w:vAlign w:val="center"/>
            <w:hideMark/>
          </w:tcPr>
          <w:p w14:paraId="47E20086" w14:textId="3E060B57" w:rsidR="00546A66" w:rsidRPr="00FB38BE" w:rsidRDefault="6B8879C5" w:rsidP="5BA07093">
            <w:pPr>
              <w:jc w:val="center"/>
              <w:rPr>
                <w:rFonts w:eastAsia="Times New Roman" w:cs="Times New Roman"/>
                <w:color w:val="000000"/>
                <w:sz w:val="20"/>
                <w:szCs w:val="20"/>
                <w:lang w:val="lv-LV"/>
              </w:rPr>
            </w:pPr>
            <w:r w:rsidRPr="5BA07093">
              <w:rPr>
                <w:rFonts w:cs="Times New Roman"/>
                <w:sz w:val="20"/>
                <w:szCs w:val="20"/>
                <w:lang w:val="lv-LV"/>
              </w:rPr>
              <w:t>ĪAS</w:t>
            </w:r>
            <w:r w:rsidRPr="5BA07093">
              <w:rPr>
                <w:rFonts w:cs="Times New Roman"/>
                <w:sz w:val="20"/>
                <w:szCs w:val="20"/>
                <w:vertAlign w:val="superscript"/>
                <w:lang w:val="lv-LV"/>
              </w:rPr>
              <w:t>1</w:t>
            </w:r>
          </w:p>
        </w:tc>
        <w:tc>
          <w:tcPr>
            <w:tcW w:w="973" w:type="dxa"/>
            <w:tcBorders>
              <w:top w:val="nil"/>
              <w:left w:val="nil"/>
              <w:bottom w:val="single" w:sz="4" w:space="0" w:color="auto"/>
              <w:right w:val="single" w:sz="4" w:space="0" w:color="auto"/>
            </w:tcBorders>
            <w:noWrap/>
            <w:vAlign w:val="center"/>
            <w:hideMark/>
          </w:tcPr>
          <w:p w14:paraId="443AF9E9" w14:textId="0F7C3AAD" w:rsidR="00546A66" w:rsidRPr="00FB38BE" w:rsidRDefault="23E93701" w:rsidP="5BA07093">
            <w:pPr>
              <w:jc w:val="center"/>
              <w:rPr>
                <w:rFonts w:eastAsia="Times New Roman" w:cs="Times New Roman"/>
                <w:color w:val="000000"/>
                <w:sz w:val="20"/>
                <w:szCs w:val="20"/>
                <w:lang w:val="lv-LV"/>
              </w:rPr>
            </w:pPr>
            <w:r w:rsidRPr="5BA07093">
              <w:rPr>
                <w:rFonts w:eastAsia="Times New Roman" w:cs="Times New Roman"/>
                <w:color w:val="000000" w:themeColor="text1"/>
                <w:sz w:val="20"/>
                <w:szCs w:val="20"/>
                <w:lang w:val="lv-LV"/>
              </w:rPr>
              <w:t>IUCN NT</w:t>
            </w:r>
          </w:p>
        </w:tc>
        <w:tc>
          <w:tcPr>
            <w:tcW w:w="1220" w:type="dxa"/>
            <w:tcBorders>
              <w:top w:val="nil"/>
              <w:left w:val="nil"/>
              <w:bottom w:val="single" w:sz="4" w:space="0" w:color="auto"/>
              <w:right w:val="single" w:sz="4" w:space="0" w:color="auto"/>
            </w:tcBorders>
            <w:vAlign w:val="center"/>
            <w:hideMark/>
          </w:tcPr>
          <w:p w14:paraId="25922DCC" w14:textId="4BD483C9" w:rsidR="00546A66" w:rsidRPr="00FB38BE" w:rsidRDefault="1E4B4406" w:rsidP="5BA07093">
            <w:pPr>
              <w:jc w:val="center"/>
              <w:rPr>
                <w:rFonts w:eastAsia="Times New Roman" w:cs="Times New Roman"/>
                <w:color w:val="000000"/>
                <w:sz w:val="20"/>
                <w:szCs w:val="20"/>
                <w:lang w:val="lv-LV"/>
              </w:rPr>
            </w:pPr>
            <w:r w:rsidRPr="5BA07093">
              <w:rPr>
                <w:rFonts w:eastAsia="Times New Roman" w:cs="Times New Roman"/>
                <w:color w:val="000000" w:themeColor="text1"/>
                <w:sz w:val="20"/>
                <w:szCs w:val="20"/>
                <w:lang w:val="lv-LV"/>
              </w:rPr>
              <w:t>R</w:t>
            </w:r>
            <w:r w:rsidR="51EEA433" w:rsidRPr="5BA07093">
              <w:rPr>
                <w:rFonts w:eastAsia="Times New Roman" w:cs="Times New Roman"/>
                <w:color w:val="000000" w:themeColor="text1"/>
                <w:sz w:val="20"/>
                <w:szCs w:val="20"/>
                <w:lang w:val="lv-LV"/>
              </w:rPr>
              <w:t>eti</w:t>
            </w:r>
          </w:p>
        </w:tc>
        <w:tc>
          <w:tcPr>
            <w:tcW w:w="1898" w:type="dxa"/>
            <w:tcBorders>
              <w:top w:val="nil"/>
              <w:left w:val="nil"/>
              <w:bottom w:val="single" w:sz="4" w:space="0" w:color="auto"/>
              <w:right w:val="single" w:sz="4" w:space="0" w:color="auto"/>
            </w:tcBorders>
            <w:hideMark/>
          </w:tcPr>
          <w:p w14:paraId="73F3AFE4" w14:textId="32D0A60A" w:rsidR="00546A66" w:rsidRPr="00FB38BE" w:rsidRDefault="1E4B4406" w:rsidP="5BA07093">
            <w:pPr>
              <w:jc w:val="both"/>
              <w:rPr>
                <w:rFonts w:eastAsia="Times New Roman" w:cs="Times New Roman"/>
                <w:color w:val="000000"/>
                <w:sz w:val="20"/>
                <w:szCs w:val="20"/>
                <w:lang w:val="lv-LV"/>
              </w:rPr>
            </w:pPr>
            <w:r w:rsidRPr="5BA07093">
              <w:rPr>
                <w:rFonts w:eastAsia="Times New Roman" w:cs="Times New Roman"/>
                <w:color w:val="000000" w:themeColor="text1"/>
                <w:sz w:val="20"/>
                <w:szCs w:val="20"/>
                <w:lang w:val="lv-LV"/>
              </w:rPr>
              <w:t>B</w:t>
            </w:r>
            <w:r w:rsidR="51EEA433" w:rsidRPr="5BA07093">
              <w:rPr>
                <w:rFonts w:eastAsia="Times New Roman" w:cs="Times New Roman"/>
                <w:color w:val="000000" w:themeColor="text1"/>
                <w:sz w:val="20"/>
                <w:szCs w:val="20"/>
                <w:lang w:val="lv-LV"/>
              </w:rPr>
              <w:t>iotopu fragmentācija, blakus esošās kailcirtes, kas maina mikroklimatu (mitrumu, apgaismojumu).</w:t>
            </w:r>
          </w:p>
        </w:tc>
      </w:tr>
      <w:tr w:rsidR="00546A66" w:rsidRPr="00621848" w14:paraId="3F9302A9" w14:textId="77777777" w:rsidTr="5BA07093">
        <w:trPr>
          <w:trHeight w:val="1824"/>
        </w:trPr>
        <w:tc>
          <w:tcPr>
            <w:tcW w:w="943" w:type="dxa"/>
            <w:tcBorders>
              <w:top w:val="nil"/>
              <w:left w:val="single" w:sz="4" w:space="0" w:color="auto"/>
              <w:bottom w:val="single" w:sz="4" w:space="0" w:color="auto"/>
              <w:right w:val="single" w:sz="4" w:space="0" w:color="auto"/>
            </w:tcBorders>
            <w:noWrap/>
            <w:vAlign w:val="center"/>
            <w:hideMark/>
          </w:tcPr>
          <w:p w14:paraId="7DA45B76" w14:textId="5BAB68F0" w:rsidR="00546A66" w:rsidRPr="00FB38BE" w:rsidRDefault="51EEA433" w:rsidP="5BA07093">
            <w:pPr>
              <w:jc w:val="center"/>
              <w:rPr>
                <w:rFonts w:eastAsia="Times New Roman" w:cs="Times New Roman"/>
                <w:color w:val="000000"/>
                <w:sz w:val="20"/>
                <w:szCs w:val="20"/>
                <w:lang w:val="lv-LV"/>
              </w:rPr>
            </w:pPr>
            <w:r w:rsidRPr="5BA07093">
              <w:rPr>
                <w:rFonts w:eastAsia="Times New Roman" w:cs="Times New Roman"/>
                <w:color w:val="000000" w:themeColor="text1"/>
                <w:sz w:val="20"/>
                <w:szCs w:val="20"/>
                <w:lang w:val="lv-LV"/>
              </w:rPr>
              <w:t>6</w:t>
            </w:r>
            <w:r w:rsidR="4FD4FFF0" w:rsidRPr="5BA07093">
              <w:rPr>
                <w:rFonts w:eastAsia="Times New Roman" w:cs="Times New Roman"/>
                <w:color w:val="000000" w:themeColor="text1"/>
                <w:sz w:val="20"/>
                <w:szCs w:val="20"/>
                <w:lang w:val="lv-LV"/>
              </w:rPr>
              <w:t>.</w:t>
            </w:r>
          </w:p>
        </w:tc>
        <w:tc>
          <w:tcPr>
            <w:tcW w:w="1927" w:type="dxa"/>
            <w:tcBorders>
              <w:top w:val="nil"/>
              <w:left w:val="nil"/>
              <w:bottom w:val="single" w:sz="4" w:space="0" w:color="auto"/>
              <w:right w:val="single" w:sz="4" w:space="0" w:color="auto"/>
            </w:tcBorders>
            <w:vAlign w:val="center"/>
            <w:hideMark/>
          </w:tcPr>
          <w:p w14:paraId="2555C33E" w14:textId="77777777" w:rsidR="00546A66" w:rsidRPr="00FB38BE" w:rsidRDefault="51EEA433" w:rsidP="5BA07093">
            <w:pPr>
              <w:jc w:val="center"/>
              <w:rPr>
                <w:rFonts w:eastAsia="Times New Roman" w:cs="Times New Roman"/>
                <w:color w:val="000000"/>
                <w:sz w:val="20"/>
                <w:szCs w:val="20"/>
                <w:lang w:val="lv-LV"/>
              </w:rPr>
            </w:pPr>
            <w:proofErr w:type="spellStart"/>
            <w:r w:rsidRPr="5BA07093">
              <w:rPr>
                <w:rFonts w:eastAsia="Times New Roman" w:cs="Times New Roman"/>
                <w:color w:val="000000" w:themeColor="text1"/>
                <w:sz w:val="20"/>
                <w:szCs w:val="20"/>
                <w:lang w:val="lv-LV"/>
              </w:rPr>
              <w:t>Trejdaivu</w:t>
            </w:r>
            <w:proofErr w:type="spellEnd"/>
            <w:r w:rsidRPr="5BA07093">
              <w:rPr>
                <w:rFonts w:eastAsia="Times New Roman" w:cs="Times New Roman"/>
                <w:color w:val="000000" w:themeColor="text1"/>
                <w:sz w:val="20"/>
                <w:szCs w:val="20"/>
                <w:lang w:val="lv-LV"/>
              </w:rPr>
              <w:t xml:space="preserve"> </w:t>
            </w:r>
            <w:proofErr w:type="spellStart"/>
            <w:r w:rsidRPr="5BA07093">
              <w:rPr>
                <w:rFonts w:eastAsia="Times New Roman" w:cs="Times New Roman"/>
                <w:color w:val="000000" w:themeColor="text1"/>
                <w:sz w:val="20"/>
                <w:szCs w:val="20"/>
                <w:lang w:val="lv-LV"/>
              </w:rPr>
              <w:t>bacānija</w:t>
            </w:r>
            <w:proofErr w:type="spellEnd"/>
          </w:p>
        </w:tc>
        <w:tc>
          <w:tcPr>
            <w:tcW w:w="1710" w:type="dxa"/>
            <w:tcBorders>
              <w:top w:val="nil"/>
              <w:left w:val="nil"/>
              <w:bottom w:val="single" w:sz="4" w:space="0" w:color="auto"/>
              <w:right w:val="single" w:sz="4" w:space="0" w:color="auto"/>
            </w:tcBorders>
            <w:vAlign w:val="center"/>
            <w:hideMark/>
          </w:tcPr>
          <w:p w14:paraId="662FE149" w14:textId="77777777" w:rsidR="00546A66" w:rsidRPr="00FB38BE" w:rsidRDefault="51EEA433" w:rsidP="5BA07093">
            <w:pPr>
              <w:jc w:val="center"/>
              <w:rPr>
                <w:rFonts w:eastAsia="Times New Roman" w:cs="Times New Roman"/>
                <w:i/>
                <w:iCs/>
                <w:color w:val="000000"/>
                <w:sz w:val="20"/>
                <w:szCs w:val="20"/>
                <w:lang w:val="lv-LV"/>
              </w:rPr>
            </w:pPr>
            <w:proofErr w:type="spellStart"/>
            <w:r w:rsidRPr="5BA07093">
              <w:rPr>
                <w:rFonts w:eastAsia="Times New Roman" w:cs="Times New Roman"/>
                <w:i/>
                <w:iCs/>
                <w:color w:val="000000" w:themeColor="text1"/>
                <w:sz w:val="20"/>
                <w:szCs w:val="20"/>
                <w:lang w:val="lv-LV"/>
              </w:rPr>
              <w:t>Bazzania</w:t>
            </w:r>
            <w:proofErr w:type="spellEnd"/>
            <w:r w:rsidRPr="5BA07093">
              <w:rPr>
                <w:rFonts w:eastAsia="Times New Roman" w:cs="Times New Roman"/>
                <w:i/>
                <w:iCs/>
                <w:color w:val="000000" w:themeColor="text1"/>
                <w:sz w:val="20"/>
                <w:szCs w:val="20"/>
                <w:lang w:val="lv-LV"/>
              </w:rPr>
              <w:t xml:space="preserve"> </w:t>
            </w:r>
            <w:proofErr w:type="spellStart"/>
            <w:r w:rsidRPr="5BA07093">
              <w:rPr>
                <w:rFonts w:eastAsia="Times New Roman" w:cs="Times New Roman"/>
                <w:i/>
                <w:iCs/>
                <w:color w:val="000000" w:themeColor="text1"/>
                <w:sz w:val="20"/>
                <w:szCs w:val="20"/>
                <w:lang w:val="lv-LV"/>
              </w:rPr>
              <w:t>trilobata</w:t>
            </w:r>
            <w:proofErr w:type="spellEnd"/>
          </w:p>
        </w:tc>
        <w:tc>
          <w:tcPr>
            <w:tcW w:w="963" w:type="dxa"/>
            <w:tcBorders>
              <w:top w:val="nil"/>
              <w:left w:val="nil"/>
              <w:bottom w:val="single" w:sz="4" w:space="0" w:color="auto"/>
              <w:right w:val="single" w:sz="4" w:space="0" w:color="auto"/>
            </w:tcBorders>
            <w:noWrap/>
            <w:vAlign w:val="center"/>
            <w:hideMark/>
          </w:tcPr>
          <w:p w14:paraId="55E29D76" w14:textId="47259053" w:rsidR="00546A66" w:rsidRPr="00FB38BE" w:rsidRDefault="6B8879C5" w:rsidP="5BA07093">
            <w:pPr>
              <w:jc w:val="center"/>
              <w:rPr>
                <w:rFonts w:eastAsia="Times New Roman" w:cs="Times New Roman"/>
                <w:color w:val="000000"/>
                <w:sz w:val="20"/>
                <w:szCs w:val="20"/>
                <w:lang w:val="lv-LV"/>
              </w:rPr>
            </w:pPr>
            <w:r w:rsidRPr="5BA07093">
              <w:rPr>
                <w:rFonts w:cs="Times New Roman"/>
                <w:sz w:val="20"/>
                <w:szCs w:val="20"/>
                <w:lang w:val="lv-LV"/>
              </w:rPr>
              <w:t>ĪAS</w:t>
            </w:r>
            <w:r w:rsidRPr="5BA07093">
              <w:rPr>
                <w:rFonts w:cs="Times New Roman"/>
                <w:sz w:val="20"/>
                <w:szCs w:val="20"/>
                <w:vertAlign w:val="superscript"/>
                <w:lang w:val="lv-LV"/>
              </w:rPr>
              <w:t>1</w:t>
            </w:r>
          </w:p>
        </w:tc>
        <w:tc>
          <w:tcPr>
            <w:tcW w:w="973" w:type="dxa"/>
            <w:tcBorders>
              <w:top w:val="nil"/>
              <w:left w:val="nil"/>
              <w:bottom w:val="single" w:sz="4" w:space="0" w:color="auto"/>
              <w:right w:val="single" w:sz="4" w:space="0" w:color="auto"/>
            </w:tcBorders>
            <w:noWrap/>
            <w:vAlign w:val="center"/>
            <w:hideMark/>
          </w:tcPr>
          <w:p w14:paraId="7B7987E8" w14:textId="77777777" w:rsidR="00546A66" w:rsidRDefault="51EEA433" w:rsidP="5BA07093">
            <w:pPr>
              <w:jc w:val="center"/>
              <w:rPr>
                <w:rFonts w:eastAsia="Times New Roman" w:cs="Times New Roman"/>
                <w:color w:val="000000"/>
                <w:sz w:val="20"/>
                <w:szCs w:val="20"/>
                <w:lang w:val="lv-LV"/>
              </w:rPr>
            </w:pPr>
            <w:r w:rsidRPr="5BA07093">
              <w:rPr>
                <w:rFonts w:eastAsia="Times New Roman" w:cs="Times New Roman"/>
                <w:color w:val="000000" w:themeColor="text1"/>
                <w:sz w:val="20"/>
                <w:szCs w:val="20"/>
                <w:lang w:val="lv-LV"/>
              </w:rPr>
              <w:t>DMB S</w:t>
            </w:r>
          </w:p>
          <w:p w14:paraId="71BF9FF1" w14:textId="005FC380" w:rsidR="00DB56D4" w:rsidRPr="00FB38BE" w:rsidRDefault="23E93701" w:rsidP="5BA07093">
            <w:pPr>
              <w:jc w:val="center"/>
              <w:rPr>
                <w:rFonts w:eastAsia="Times New Roman" w:cs="Times New Roman"/>
                <w:color w:val="000000"/>
                <w:sz w:val="20"/>
                <w:szCs w:val="20"/>
                <w:lang w:val="lv-LV"/>
              </w:rPr>
            </w:pPr>
            <w:r w:rsidRPr="5BA07093">
              <w:rPr>
                <w:rFonts w:eastAsia="Times New Roman" w:cs="Times New Roman"/>
                <w:color w:val="000000" w:themeColor="text1"/>
                <w:sz w:val="20"/>
                <w:szCs w:val="20"/>
                <w:lang w:val="lv-LV"/>
              </w:rPr>
              <w:t>IUCN NT</w:t>
            </w:r>
          </w:p>
        </w:tc>
        <w:tc>
          <w:tcPr>
            <w:tcW w:w="1220" w:type="dxa"/>
            <w:tcBorders>
              <w:top w:val="nil"/>
              <w:left w:val="nil"/>
              <w:bottom w:val="single" w:sz="4" w:space="0" w:color="auto"/>
              <w:right w:val="single" w:sz="4" w:space="0" w:color="auto"/>
            </w:tcBorders>
            <w:vAlign w:val="center"/>
            <w:hideMark/>
          </w:tcPr>
          <w:p w14:paraId="5F67C5DA" w14:textId="097EAD52" w:rsidR="00546A66" w:rsidRPr="00FB38BE" w:rsidRDefault="1E4B4406" w:rsidP="5BA07093">
            <w:pPr>
              <w:jc w:val="center"/>
              <w:rPr>
                <w:rFonts w:eastAsia="Times New Roman" w:cs="Times New Roman"/>
                <w:color w:val="000000"/>
                <w:sz w:val="20"/>
                <w:szCs w:val="20"/>
                <w:lang w:val="lv-LV"/>
              </w:rPr>
            </w:pPr>
            <w:r w:rsidRPr="5BA07093">
              <w:rPr>
                <w:rFonts w:eastAsia="Times New Roman" w:cs="Times New Roman"/>
                <w:color w:val="000000" w:themeColor="text1"/>
                <w:sz w:val="20"/>
                <w:szCs w:val="20"/>
                <w:lang w:val="lv-LV"/>
              </w:rPr>
              <w:t>R</w:t>
            </w:r>
            <w:r w:rsidR="51EEA433" w:rsidRPr="5BA07093">
              <w:rPr>
                <w:rFonts w:eastAsia="Times New Roman" w:cs="Times New Roman"/>
                <w:color w:val="000000" w:themeColor="text1"/>
                <w:sz w:val="20"/>
                <w:szCs w:val="20"/>
                <w:lang w:val="lv-LV"/>
              </w:rPr>
              <w:t>eti</w:t>
            </w:r>
          </w:p>
        </w:tc>
        <w:tc>
          <w:tcPr>
            <w:tcW w:w="1898" w:type="dxa"/>
            <w:tcBorders>
              <w:top w:val="nil"/>
              <w:left w:val="nil"/>
              <w:bottom w:val="single" w:sz="4" w:space="0" w:color="auto"/>
              <w:right w:val="single" w:sz="4" w:space="0" w:color="auto"/>
            </w:tcBorders>
            <w:hideMark/>
          </w:tcPr>
          <w:p w14:paraId="2B1E2C37" w14:textId="77777777" w:rsidR="00546A66" w:rsidRPr="00FB38BE" w:rsidRDefault="51EEA433" w:rsidP="5BA07093">
            <w:pPr>
              <w:jc w:val="both"/>
              <w:rPr>
                <w:rFonts w:eastAsia="Times New Roman" w:cs="Times New Roman"/>
                <w:color w:val="000000"/>
                <w:sz w:val="20"/>
                <w:szCs w:val="20"/>
                <w:lang w:val="lv-LV"/>
              </w:rPr>
            </w:pPr>
            <w:r w:rsidRPr="5BA07093">
              <w:rPr>
                <w:rFonts w:eastAsia="Times New Roman" w:cs="Times New Roman"/>
                <w:color w:val="000000" w:themeColor="text1"/>
                <w:sz w:val="20"/>
                <w:szCs w:val="20"/>
                <w:lang w:val="lv-LV"/>
              </w:rPr>
              <w:t>Divas atradnes tuvu lieguma robežai, tādēļ tās nākotnē var ietekmēt mikroklimata maiņa (mitrums, apgaismojums).</w:t>
            </w:r>
          </w:p>
        </w:tc>
      </w:tr>
    </w:tbl>
    <w:p w14:paraId="05D9EE95" w14:textId="30A968C7" w:rsidR="00546A66" w:rsidRPr="006F4F61" w:rsidRDefault="001F4478" w:rsidP="006F4F61">
      <w:pPr>
        <w:jc w:val="both"/>
        <w:rPr>
          <w:color w:val="000000" w:themeColor="text1"/>
          <w:sz w:val="20"/>
          <w:lang w:val="lv-LV"/>
        </w:rPr>
      </w:pPr>
      <w:r w:rsidRPr="006F4F61">
        <w:rPr>
          <w:color w:val="000000" w:themeColor="text1"/>
          <w:sz w:val="20"/>
          <w:lang w:val="lv-LV"/>
        </w:rPr>
        <w:t>Apzīmējumi – ĪA</w:t>
      </w:r>
      <w:r w:rsidR="00E80D00" w:rsidRPr="006F4F61">
        <w:rPr>
          <w:color w:val="000000" w:themeColor="text1"/>
          <w:sz w:val="20"/>
          <w:lang w:val="lv-LV"/>
        </w:rPr>
        <w:t>S</w:t>
      </w:r>
      <w:r w:rsidRPr="006F4F61">
        <w:rPr>
          <w:color w:val="000000" w:themeColor="text1"/>
          <w:sz w:val="20"/>
          <w:lang w:val="lv-LV"/>
        </w:rPr>
        <w:t xml:space="preserve"> -īpaši aizsargājama suga, </w:t>
      </w:r>
      <w:r w:rsidR="00E80D00" w:rsidRPr="006F4F61">
        <w:rPr>
          <w:sz w:val="20"/>
          <w:lang w:val="lv-LV"/>
        </w:rPr>
        <w:t>ĪAS</w:t>
      </w:r>
      <w:r w:rsidR="00E80D00" w:rsidRPr="006F4F61">
        <w:rPr>
          <w:sz w:val="20"/>
          <w:vertAlign w:val="superscript"/>
          <w:lang w:val="lv-LV"/>
        </w:rPr>
        <w:t>1</w:t>
      </w:r>
      <w:r w:rsidRPr="006F4F61">
        <w:rPr>
          <w:color w:val="000000" w:themeColor="text1"/>
          <w:sz w:val="20"/>
          <w:lang w:val="lv-LV"/>
        </w:rPr>
        <w:t xml:space="preserve"> - </w:t>
      </w:r>
      <w:r w:rsidR="00213A4B" w:rsidRPr="006F4F61">
        <w:rPr>
          <w:color w:val="000000" w:themeColor="text1"/>
          <w:sz w:val="20"/>
          <w:lang w:val="lv-LV"/>
        </w:rPr>
        <w:t xml:space="preserve">ML </w:t>
      </w:r>
      <w:r w:rsidRPr="006F4F61">
        <w:rPr>
          <w:color w:val="000000" w:themeColor="text1"/>
          <w:sz w:val="20"/>
          <w:lang w:val="lv-LV"/>
        </w:rPr>
        <w:t xml:space="preserve">suga, DMB S – dabisko meža biotopu speciālistu suga, DMB I – dabisko meža biotopu </w:t>
      </w:r>
      <w:proofErr w:type="spellStart"/>
      <w:r w:rsidRPr="006F4F61">
        <w:rPr>
          <w:color w:val="000000" w:themeColor="text1"/>
          <w:sz w:val="20"/>
          <w:lang w:val="lv-LV"/>
        </w:rPr>
        <w:t>indikatorsuga</w:t>
      </w:r>
      <w:proofErr w:type="spellEnd"/>
      <w:r w:rsidRPr="006F4F61">
        <w:rPr>
          <w:color w:val="000000" w:themeColor="text1"/>
          <w:sz w:val="20"/>
          <w:lang w:val="lv-LV"/>
        </w:rPr>
        <w:t>.</w:t>
      </w:r>
    </w:p>
    <w:p w14:paraId="6E25569C" w14:textId="3D779046" w:rsidR="00DB56D4" w:rsidRPr="004A7A24" w:rsidRDefault="00DB56D4" w:rsidP="005F6D43">
      <w:pPr>
        <w:jc w:val="both"/>
        <w:rPr>
          <w:rFonts w:cstheme="minorHAnsi"/>
          <w:iCs/>
          <w:sz w:val="20"/>
          <w:szCs w:val="18"/>
          <w:lang w:val="lv-LV"/>
        </w:rPr>
      </w:pPr>
      <w:r w:rsidRPr="006F4F61">
        <w:rPr>
          <w:sz w:val="20"/>
          <w:lang w:val="lv-LV"/>
        </w:rPr>
        <w:t xml:space="preserve">IUCN – </w:t>
      </w:r>
      <w:r w:rsidRPr="004A7A24">
        <w:rPr>
          <w:iCs/>
          <w:sz w:val="20"/>
          <w:szCs w:val="18"/>
          <w:lang w:val="lv-LV"/>
        </w:rPr>
        <w:t>sugas apdraudētības pakāpe Latvijā pēc LIFE projekta LIFE FOR SPECIES „</w:t>
      </w:r>
      <w:r w:rsidRPr="006F4F61">
        <w:rPr>
          <w:sz w:val="20"/>
          <w:lang w:val="lv-LV"/>
        </w:rPr>
        <w:t>Apdraudētas sugas Latvijā: uzlabotas zināšanas un kapacitāte, informācijas aprite un izpratne</w:t>
      </w:r>
      <w:r w:rsidRPr="004A7A24">
        <w:rPr>
          <w:iCs/>
          <w:sz w:val="20"/>
          <w:szCs w:val="18"/>
          <w:lang w:val="lv-LV"/>
        </w:rPr>
        <w:t>”</w:t>
      </w:r>
    </w:p>
    <w:p w14:paraId="14A26DCC" w14:textId="77777777" w:rsidR="00546A66" w:rsidRPr="00FB38BE" w:rsidRDefault="00546A66" w:rsidP="00546A66">
      <w:pPr>
        <w:ind w:firstLine="720"/>
        <w:rPr>
          <w:rFonts w:cs="Times New Roman"/>
          <w:color w:val="000000" w:themeColor="text1"/>
          <w:szCs w:val="24"/>
          <w:lang w:val="lv-LV"/>
        </w:rPr>
      </w:pPr>
    </w:p>
    <w:p w14:paraId="365AF045" w14:textId="77777777" w:rsidR="00546A66" w:rsidRPr="00FB38BE" w:rsidRDefault="00546A66" w:rsidP="001A6457">
      <w:pPr>
        <w:ind w:firstLine="720"/>
        <w:rPr>
          <w:rFonts w:cs="Times New Roman"/>
          <w:color w:val="000000" w:themeColor="text1"/>
          <w:szCs w:val="24"/>
          <w:lang w:val="lv-LV"/>
        </w:rPr>
      </w:pPr>
      <w:r w:rsidRPr="00FB38BE">
        <w:rPr>
          <w:noProof/>
          <w:lang w:val="lv-LV"/>
        </w:rPr>
        <w:lastRenderedPageBreak/>
        <w:drawing>
          <wp:inline distT="0" distB="0" distL="0" distR="0" wp14:anchorId="00B8B0B8" wp14:editId="7A0D7FC8">
            <wp:extent cx="5280000" cy="3960000"/>
            <wp:effectExtent l="0" t="0" r="0" b="254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1" cstate="screen">
                      <a:extLst>
                        <a:ext uri="{28A0092B-C50C-407E-A947-70E740481C1C}">
                          <a14:useLocalDpi xmlns:a14="http://schemas.microsoft.com/office/drawing/2010/main"/>
                        </a:ext>
                      </a:extLst>
                    </a:blip>
                    <a:srcRect/>
                    <a:stretch>
                      <a:fillRect/>
                    </a:stretch>
                  </pic:blipFill>
                  <pic:spPr bwMode="auto">
                    <a:xfrm>
                      <a:off x="0" y="0"/>
                      <a:ext cx="5280000" cy="3960000"/>
                    </a:xfrm>
                    <a:prstGeom prst="rect">
                      <a:avLst/>
                    </a:prstGeom>
                    <a:noFill/>
                    <a:ln>
                      <a:noFill/>
                    </a:ln>
                  </pic:spPr>
                </pic:pic>
              </a:graphicData>
            </a:graphic>
          </wp:inline>
        </w:drawing>
      </w:r>
    </w:p>
    <w:p w14:paraId="59C053A4" w14:textId="5DF7117E" w:rsidR="00546A66" w:rsidRPr="00FB38BE" w:rsidRDefault="2F0C678B" w:rsidP="76F722E6">
      <w:pPr>
        <w:pStyle w:val="ListParagraph"/>
        <w:ind w:left="0"/>
        <w:rPr>
          <w:rFonts w:cs="Times New Roman"/>
          <w:b/>
          <w:bCs/>
          <w:i/>
          <w:iCs/>
          <w:color w:val="000000" w:themeColor="text1"/>
          <w:sz w:val="20"/>
          <w:szCs w:val="20"/>
          <w:lang w:val="lv-LV"/>
        </w:rPr>
      </w:pPr>
      <w:r w:rsidRPr="76F722E6">
        <w:rPr>
          <w:rFonts w:cs="Times New Roman"/>
          <w:b/>
          <w:bCs/>
          <w:i/>
          <w:iCs/>
          <w:color w:val="000000" w:themeColor="text1"/>
          <w:sz w:val="20"/>
          <w:szCs w:val="20"/>
          <w:lang w:val="lv-LV"/>
        </w:rPr>
        <w:t>4</w:t>
      </w:r>
      <w:r w:rsidR="619C4C25" w:rsidRPr="76F722E6">
        <w:rPr>
          <w:rFonts w:cs="Times New Roman"/>
          <w:b/>
          <w:bCs/>
          <w:i/>
          <w:iCs/>
          <w:color w:val="000000" w:themeColor="text1"/>
          <w:sz w:val="20"/>
          <w:szCs w:val="20"/>
          <w:lang w:val="lv-LV"/>
        </w:rPr>
        <w:t xml:space="preserve">.4.2.1. </w:t>
      </w:r>
      <w:r w:rsidR="3C1DF1F6" w:rsidRPr="76F722E6">
        <w:rPr>
          <w:rFonts w:cs="Times New Roman"/>
          <w:b/>
          <w:bCs/>
          <w:i/>
          <w:iCs/>
          <w:color w:val="000000" w:themeColor="text1"/>
          <w:sz w:val="20"/>
          <w:szCs w:val="20"/>
          <w:lang w:val="lv-LV"/>
        </w:rPr>
        <w:t>att</w:t>
      </w:r>
      <w:r w:rsidR="084D54DB" w:rsidRPr="76F722E6">
        <w:rPr>
          <w:rFonts w:cs="Times New Roman"/>
          <w:b/>
          <w:bCs/>
          <w:i/>
          <w:iCs/>
          <w:color w:val="000000" w:themeColor="text1"/>
          <w:sz w:val="20"/>
          <w:szCs w:val="20"/>
          <w:lang w:val="lv-LV"/>
        </w:rPr>
        <w:t>ēls</w:t>
      </w:r>
      <w:r w:rsidR="3C1DF1F6" w:rsidRPr="76F722E6">
        <w:rPr>
          <w:rFonts w:cs="Times New Roman"/>
          <w:b/>
          <w:bCs/>
          <w:i/>
          <w:iCs/>
          <w:color w:val="000000" w:themeColor="text1"/>
          <w:sz w:val="20"/>
          <w:szCs w:val="20"/>
          <w:lang w:val="lv-LV"/>
        </w:rPr>
        <w:t xml:space="preserve">. Kailā </w:t>
      </w:r>
      <w:proofErr w:type="spellStart"/>
      <w:r w:rsidR="3C1DF1F6" w:rsidRPr="76F722E6">
        <w:rPr>
          <w:rFonts w:cs="Times New Roman"/>
          <w:b/>
          <w:bCs/>
          <w:i/>
          <w:iCs/>
          <w:color w:val="000000" w:themeColor="text1"/>
          <w:sz w:val="20"/>
          <w:szCs w:val="20"/>
          <w:lang w:val="lv-LV"/>
        </w:rPr>
        <w:t>apaļlape</w:t>
      </w:r>
      <w:proofErr w:type="spellEnd"/>
      <w:r w:rsidR="3C1DF1F6" w:rsidRPr="76F722E6">
        <w:rPr>
          <w:rFonts w:cs="Times New Roman"/>
          <w:b/>
          <w:bCs/>
          <w:i/>
          <w:iCs/>
          <w:color w:val="000000" w:themeColor="text1"/>
          <w:sz w:val="20"/>
          <w:szCs w:val="20"/>
          <w:lang w:val="lv-LV"/>
        </w:rPr>
        <w:t xml:space="preserve"> </w:t>
      </w:r>
      <w:proofErr w:type="spellStart"/>
      <w:r w:rsidR="3C1DF1F6" w:rsidRPr="76F722E6">
        <w:rPr>
          <w:rFonts w:cs="Times New Roman"/>
          <w:b/>
          <w:bCs/>
          <w:i/>
          <w:iCs/>
          <w:color w:val="000000" w:themeColor="text1"/>
          <w:sz w:val="20"/>
          <w:szCs w:val="20"/>
          <w:lang w:val="lv-LV"/>
        </w:rPr>
        <w:t>Odontoschisma</w:t>
      </w:r>
      <w:proofErr w:type="spellEnd"/>
      <w:r w:rsidR="3C1DF1F6" w:rsidRPr="76F722E6">
        <w:rPr>
          <w:rFonts w:cs="Times New Roman"/>
          <w:b/>
          <w:bCs/>
          <w:i/>
          <w:iCs/>
          <w:color w:val="000000" w:themeColor="text1"/>
          <w:sz w:val="20"/>
          <w:szCs w:val="20"/>
          <w:lang w:val="lv-LV"/>
        </w:rPr>
        <w:t xml:space="preserve"> </w:t>
      </w:r>
      <w:proofErr w:type="spellStart"/>
      <w:r w:rsidR="3C1DF1F6" w:rsidRPr="76F722E6">
        <w:rPr>
          <w:rFonts w:cs="Times New Roman"/>
          <w:b/>
          <w:bCs/>
          <w:i/>
          <w:iCs/>
          <w:color w:val="000000" w:themeColor="text1"/>
          <w:sz w:val="20"/>
          <w:szCs w:val="20"/>
          <w:lang w:val="lv-LV"/>
        </w:rPr>
        <w:t>denudatum</w:t>
      </w:r>
      <w:proofErr w:type="spellEnd"/>
      <w:r w:rsidR="3C1DF1F6" w:rsidRPr="76F722E6">
        <w:rPr>
          <w:rFonts w:cs="Times New Roman"/>
          <w:b/>
          <w:bCs/>
          <w:i/>
          <w:iCs/>
          <w:color w:val="000000" w:themeColor="text1"/>
          <w:sz w:val="20"/>
          <w:szCs w:val="20"/>
          <w:lang w:val="lv-LV"/>
        </w:rPr>
        <w:t xml:space="preserve"> </w:t>
      </w:r>
      <w:r w:rsidR="453B0241" w:rsidRPr="76F722E6">
        <w:rPr>
          <w:rFonts w:cs="Times New Roman"/>
          <w:b/>
          <w:bCs/>
          <w:i/>
          <w:iCs/>
          <w:color w:val="000000" w:themeColor="text1"/>
          <w:sz w:val="20"/>
          <w:szCs w:val="20"/>
          <w:lang w:val="lv-LV"/>
        </w:rPr>
        <w:t>D</w:t>
      </w:r>
      <w:r w:rsidR="3C1DF1F6" w:rsidRPr="76F722E6">
        <w:rPr>
          <w:rFonts w:cs="Times New Roman"/>
          <w:b/>
          <w:bCs/>
          <w:i/>
          <w:iCs/>
          <w:color w:val="000000" w:themeColor="text1"/>
          <w:sz w:val="20"/>
          <w:szCs w:val="20"/>
          <w:lang w:val="lv-LV"/>
        </w:rPr>
        <w:t xml:space="preserve">abas liegumā . </w:t>
      </w:r>
      <w:r w:rsidR="6ED97A30" w:rsidRPr="76F722E6">
        <w:rPr>
          <w:rFonts w:cs="Times New Roman"/>
          <w:b/>
          <w:bCs/>
          <w:i/>
          <w:iCs/>
          <w:color w:val="000000" w:themeColor="text1"/>
          <w:sz w:val="20"/>
          <w:szCs w:val="20"/>
          <w:lang w:val="lv-LV"/>
        </w:rPr>
        <w:t>Foto:</w:t>
      </w:r>
      <w:r w:rsidR="3C1DF1F6" w:rsidRPr="76F722E6">
        <w:rPr>
          <w:rFonts w:cs="Times New Roman"/>
          <w:b/>
          <w:bCs/>
          <w:i/>
          <w:iCs/>
          <w:color w:val="000000" w:themeColor="text1"/>
          <w:sz w:val="20"/>
          <w:szCs w:val="20"/>
          <w:lang w:val="lv-LV"/>
        </w:rPr>
        <w:t xml:space="preserve"> Gabriela </w:t>
      </w:r>
      <w:proofErr w:type="spellStart"/>
      <w:r w:rsidR="3C1DF1F6" w:rsidRPr="76F722E6">
        <w:rPr>
          <w:rFonts w:cs="Times New Roman"/>
          <w:b/>
          <w:bCs/>
          <w:i/>
          <w:iCs/>
          <w:color w:val="000000" w:themeColor="text1"/>
          <w:sz w:val="20"/>
          <w:szCs w:val="20"/>
          <w:lang w:val="lv-LV"/>
        </w:rPr>
        <w:t>Hukere</w:t>
      </w:r>
      <w:proofErr w:type="spellEnd"/>
    </w:p>
    <w:p w14:paraId="3EE66618" w14:textId="77777777" w:rsidR="001A6457" w:rsidRPr="00FB38BE" w:rsidRDefault="001A6457" w:rsidP="001A6457">
      <w:pPr>
        <w:pStyle w:val="ListParagraph"/>
        <w:ind w:left="0"/>
        <w:contextualSpacing w:val="0"/>
        <w:rPr>
          <w:rFonts w:cs="Times New Roman"/>
          <w:b/>
          <w:i/>
          <w:color w:val="000000" w:themeColor="text1"/>
          <w:szCs w:val="20"/>
          <w:lang w:val="lv-LV"/>
        </w:rPr>
      </w:pPr>
    </w:p>
    <w:p w14:paraId="4255ACD8" w14:textId="77777777" w:rsidR="00546A66" w:rsidRPr="00FB38BE" w:rsidRDefault="00546A66" w:rsidP="001A6457">
      <w:pPr>
        <w:ind w:firstLine="720"/>
        <w:rPr>
          <w:rFonts w:cs="Times New Roman"/>
          <w:i/>
          <w:color w:val="000000" w:themeColor="text1"/>
          <w:szCs w:val="24"/>
          <w:lang w:val="lv-LV"/>
        </w:rPr>
      </w:pPr>
      <w:r w:rsidRPr="00FB38BE">
        <w:rPr>
          <w:noProof/>
          <w:lang w:val="lv-LV"/>
        </w:rPr>
        <w:drawing>
          <wp:inline distT="0" distB="0" distL="0" distR="0" wp14:anchorId="30555F57" wp14:editId="557EADA2">
            <wp:extent cx="5280000" cy="3960000"/>
            <wp:effectExtent l="0" t="0" r="0" b="254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2" cstate="screen">
                      <a:extLst>
                        <a:ext uri="{28A0092B-C50C-407E-A947-70E740481C1C}">
                          <a14:useLocalDpi xmlns:a14="http://schemas.microsoft.com/office/drawing/2010/main"/>
                        </a:ext>
                      </a:extLst>
                    </a:blip>
                    <a:srcRect/>
                    <a:stretch>
                      <a:fillRect/>
                    </a:stretch>
                  </pic:blipFill>
                  <pic:spPr bwMode="auto">
                    <a:xfrm>
                      <a:off x="0" y="0"/>
                      <a:ext cx="5280000" cy="3960000"/>
                    </a:xfrm>
                    <a:prstGeom prst="rect">
                      <a:avLst/>
                    </a:prstGeom>
                    <a:noFill/>
                    <a:ln>
                      <a:noFill/>
                    </a:ln>
                  </pic:spPr>
                </pic:pic>
              </a:graphicData>
            </a:graphic>
          </wp:inline>
        </w:drawing>
      </w:r>
    </w:p>
    <w:p w14:paraId="5A18EC3E" w14:textId="2EE69DD4" w:rsidR="00546A66" w:rsidRPr="005F6D43" w:rsidRDefault="619C4C25" w:rsidP="005F6D43">
      <w:pPr>
        <w:rPr>
          <w:rFonts w:cs="Times New Roman"/>
          <w:b/>
          <w:bCs/>
          <w:i/>
          <w:iCs/>
          <w:color w:val="000000" w:themeColor="text1"/>
          <w:sz w:val="20"/>
          <w:szCs w:val="20"/>
          <w:lang w:val="lv-LV"/>
        </w:rPr>
      </w:pPr>
      <w:r w:rsidRPr="76F722E6">
        <w:rPr>
          <w:rFonts w:cs="Times New Roman"/>
          <w:b/>
          <w:bCs/>
          <w:i/>
          <w:iCs/>
          <w:color w:val="000000" w:themeColor="text1"/>
          <w:sz w:val="20"/>
          <w:szCs w:val="20"/>
          <w:lang w:val="lv-LV"/>
        </w:rPr>
        <w:t>4.4.2.</w:t>
      </w:r>
      <w:r w:rsidR="5C476C5F" w:rsidRPr="76F722E6">
        <w:rPr>
          <w:rFonts w:cs="Times New Roman"/>
          <w:b/>
          <w:bCs/>
          <w:i/>
          <w:iCs/>
          <w:color w:val="000000" w:themeColor="text1"/>
          <w:sz w:val="20"/>
          <w:szCs w:val="20"/>
          <w:lang w:val="lv-LV"/>
        </w:rPr>
        <w:t>2</w:t>
      </w:r>
      <w:r w:rsidRPr="76F722E6">
        <w:rPr>
          <w:rFonts w:cs="Times New Roman"/>
          <w:b/>
          <w:bCs/>
          <w:i/>
          <w:iCs/>
          <w:color w:val="000000" w:themeColor="text1"/>
          <w:sz w:val="20"/>
          <w:szCs w:val="20"/>
          <w:lang w:val="lv-LV"/>
        </w:rPr>
        <w:t xml:space="preserve">. </w:t>
      </w:r>
      <w:r w:rsidR="3C1DF1F6" w:rsidRPr="76F722E6">
        <w:rPr>
          <w:rFonts w:cs="Times New Roman"/>
          <w:b/>
          <w:bCs/>
          <w:i/>
          <w:iCs/>
          <w:color w:val="000000" w:themeColor="text1"/>
          <w:sz w:val="20"/>
          <w:szCs w:val="20"/>
          <w:lang w:val="lv-LV"/>
        </w:rPr>
        <w:t>att</w:t>
      </w:r>
      <w:r w:rsidR="084D54DB" w:rsidRPr="76F722E6">
        <w:rPr>
          <w:rFonts w:cs="Times New Roman"/>
          <w:b/>
          <w:bCs/>
          <w:i/>
          <w:iCs/>
          <w:color w:val="000000" w:themeColor="text1"/>
          <w:sz w:val="20"/>
          <w:szCs w:val="20"/>
          <w:lang w:val="lv-LV"/>
        </w:rPr>
        <w:t>ēls</w:t>
      </w:r>
      <w:r w:rsidR="3C1DF1F6" w:rsidRPr="76F722E6">
        <w:rPr>
          <w:rFonts w:cs="Times New Roman"/>
          <w:b/>
          <w:bCs/>
          <w:i/>
          <w:iCs/>
          <w:color w:val="000000" w:themeColor="text1"/>
          <w:sz w:val="20"/>
          <w:szCs w:val="20"/>
          <w:lang w:val="lv-LV"/>
        </w:rPr>
        <w:t xml:space="preserve">. Smaržīgā </w:t>
      </w:r>
      <w:proofErr w:type="spellStart"/>
      <w:r w:rsidR="3C1DF1F6" w:rsidRPr="76F722E6">
        <w:rPr>
          <w:rFonts w:cs="Times New Roman"/>
          <w:b/>
          <w:bCs/>
          <w:i/>
          <w:iCs/>
          <w:color w:val="000000" w:themeColor="text1"/>
          <w:sz w:val="20"/>
          <w:szCs w:val="20"/>
          <w:lang w:val="lv-LV"/>
        </w:rPr>
        <w:t>zemessomenīte</w:t>
      </w:r>
      <w:proofErr w:type="spellEnd"/>
      <w:r w:rsidR="3C1DF1F6" w:rsidRPr="76F722E6">
        <w:rPr>
          <w:rFonts w:cs="Times New Roman"/>
          <w:b/>
          <w:bCs/>
          <w:i/>
          <w:iCs/>
          <w:color w:val="000000" w:themeColor="text1"/>
          <w:sz w:val="20"/>
          <w:szCs w:val="20"/>
          <w:lang w:val="lv-LV"/>
        </w:rPr>
        <w:t xml:space="preserve"> </w:t>
      </w:r>
      <w:r w:rsidR="79D64255" w:rsidRPr="76F722E6">
        <w:rPr>
          <w:rFonts w:cs="Times New Roman"/>
          <w:b/>
          <w:bCs/>
          <w:i/>
          <w:iCs/>
          <w:color w:val="000000" w:themeColor="text1"/>
          <w:sz w:val="20"/>
          <w:szCs w:val="20"/>
          <w:lang w:val="lv-LV"/>
        </w:rPr>
        <w:t>D</w:t>
      </w:r>
      <w:r w:rsidR="3C1DF1F6" w:rsidRPr="76F722E6">
        <w:rPr>
          <w:rFonts w:cs="Times New Roman"/>
          <w:b/>
          <w:bCs/>
          <w:i/>
          <w:iCs/>
          <w:color w:val="000000" w:themeColor="text1"/>
          <w:sz w:val="20"/>
          <w:szCs w:val="20"/>
          <w:lang w:val="lv-LV"/>
        </w:rPr>
        <w:t xml:space="preserve">abas liegumā . </w:t>
      </w:r>
      <w:r w:rsidR="6ED97A30" w:rsidRPr="76F722E6">
        <w:rPr>
          <w:rFonts w:cs="Times New Roman"/>
          <w:b/>
          <w:bCs/>
          <w:i/>
          <w:iCs/>
          <w:color w:val="000000" w:themeColor="text1"/>
          <w:sz w:val="20"/>
          <w:szCs w:val="20"/>
          <w:lang w:val="lv-LV"/>
        </w:rPr>
        <w:t>Foto</w:t>
      </w:r>
      <w:r w:rsidR="3C1DF1F6" w:rsidRPr="76F722E6">
        <w:rPr>
          <w:rFonts w:cs="Times New Roman"/>
          <w:b/>
          <w:bCs/>
          <w:i/>
          <w:iCs/>
          <w:color w:val="000000" w:themeColor="text1"/>
          <w:sz w:val="20"/>
          <w:szCs w:val="20"/>
          <w:lang w:val="lv-LV"/>
        </w:rPr>
        <w:t xml:space="preserve"> Gabriela </w:t>
      </w:r>
      <w:proofErr w:type="spellStart"/>
      <w:r w:rsidR="3C1DF1F6" w:rsidRPr="76F722E6">
        <w:rPr>
          <w:rFonts w:cs="Times New Roman"/>
          <w:b/>
          <w:bCs/>
          <w:i/>
          <w:iCs/>
          <w:color w:val="000000" w:themeColor="text1"/>
          <w:sz w:val="20"/>
          <w:szCs w:val="20"/>
          <w:lang w:val="lv-LV"/>
        </w:rPr>
        <w:t>Hukere</w:t>
      </w:r>
      <w:proofErr w:type="spellEnd"/>
    </w:p>
    <w:p w14:paraId="0173AB17" w14:textId="77777777" w:rsidR="007F7942" w:rsidRPr="00FB38BE" w:rsidRDefault="007F7942" w:rsidP="001A6457">
      <w:pPr>
        <w:rPr>
          <w:rFonts w:cs="Times New Roman"/>
          <w:b/>
          <w:color w:val="000000" w:themeColor="text1"/>
          <w:szCs w:val="24"/>
          <w:lang w:val="lv-LV"/>
        </w:rPr>
      </w:pPr>
    </w:p>
    <w:p w14:paraId="53D4EA05" w14:textId="526279EC" w:rsidR="5BA07093" w:rsidRDefault="5BA07093" w:rsidP="5BA07093">
      <w:pPr>
        <w:rPr>
          <w:rFonts w:cs="Times New Roman"/>
          <w:b/>
          <w:bCs/>
          <w:color w:val="000000" w:themeColor="text1"/>
          <w:lang w:val="lv-LV"/>
        </w:rPr>
      </w:pPr>
    </w:p>
    <w:p w14:paraId="092BDBDF" w14:textId="0E76DFC8" w:rsidR="00546A66" w:rsidRPr="00FB38BE" w:rsidRDefault="00546A66" w:rsidP="001A6457">
      <w:pPr>
        <w:rPr>
          <w:rFonts w:cs="Times New Roman"/>
          <w:b/>
          <w:color w:val="000000" w:themeColor="text1"/>
          <w:szCs w:val="24"/>
          <w:lang w:val="lv-LV"/>
        </w:rPr>
      </w:pPr>
      <w:r w:rsidRPr="00FB38BE">
        <w:rPr>
          <w:rFonts w:cs="Times New Roman"/>
          <w:b/>
          <w:color w:val="000000" w:themeColor="text1"/>
          <w:szCs w:val="24"/>
          <w:lang w:val="lv-LV"/>
        </w:rPr>
        <w:t xml:space="preserve">Sociālekonomiskā </w:t>
      </w:r>
      <w:proofErr w:type="spellStart"/>
      <w:r w:rsidRPr="00FB38BE">
        <w:rPr>
          <w:rFonts w:cs="Times New Roman"/>
          <w:b/>
          <w:color w:val="000000" w:themeColor="text1"/>
          <w:szCs w:val="24"/>
          <w:lang w:val="lv-LV"/>
        </w:rPr>
        <w:t>vērtība</w:t>
      </w:r>
      <w:proofErr w:type="spellEnd"/>
    </w:p>
    <w:p w14:paraId="25FBA0B8" w14:textId="77777777" w:rsidR="001A6457" w:rsidRPr="00FB38BE" w:rsidRDefault="001A6457" w:rsidP="001A6457">
      <w:pPr>
        <w:rPr>
          <w:rFonts w:cs="Times New Roman"/>
          <w:b/>
          <w:i/>
          <w:color w:val="000000" w:themeColor="text1"/>
          <w:szCs w:val="24"/>
          <w:lang w:val="lv-LV"/>
        </w:rPr>
      </w:pPr>
    </w:p>
    <w:p w14:paraId="729EA937" w14:textId="3ECC8402" w:rsidR="00546A66" w:rsidRPr="00FB38BE" w:rsidRDefault="3C1DF1F6" w:rsidP="76F722E6">
      <w:pPr>
        <w:jc w:val="both"/>
        <w:rPr>
          <w:rFonts w:cs="Times New Roman"/>
          <w:color w:val="000000" w:themeColor="text1"/>
          <w:lang w:val="lv-LV"/>
        </w:rPr>
      </w:pPr>
      <w:r w:rsidRPr="76F722E6">
        <w:rPr>
          <w:rFonts w:cs="Times New Roman"/>
          <w:color w:val="000000" w:themeColor="text1"/>
          <w:lang w:val="lv-LV"/>
        </w:rPr>
        <w:lastRenderedPageBreak/>
        <w:t xml:space="preserve">Sūnu sugām, kuras sastopamas </w:t>
      </w:r>
      <w:r w:rsidR="28EC3623" w:rsidRPr="76F722E6">
        <w:rPr>
          <w:rFonts w:cs="Times New Roman"/>
          <w:color w:val="000000" w:themeColor="text1"/>
          <w:lang w:val="lv-LV"/>
        </w:rPr>
        <w:t>D</w:t>
      </w:r>
      <w:r w:rsidRPr="76F722E6">
        <w:rPr>
          <w:rFonts w:cs="Times New Roman"/>
          <w:color w:val="000000" w:themeColor="text1"/>
          <w:lang w:val="lv-LV"/>
        </w:rPr>
        <w:t>abas liegumā nav specifiskas sociālekonomiska</w:t>
      </w:r>
      <w:r w:rsidR="39C89A2E" w:rsidRPr="76F722E6">
        <w:rPr>
          <w:rFonts w:cs="Times New Roman"/>
          <w:color w:val="000000" w:themeColor="text1"/>
          <w:lang w:val="lv-LV"/>
        </w:rPr>
        <w:t>s</w:t>
      </w:r>
      <w:r w:rsidRPr="76F722E6">
        <w:rPr>
          <w:rFonts w:cs="Times New Roman"/>
          <w:color w:val="000000" w:themeColor="text1"/>
          <w:lang w:val="lv-LV"/>
        </w:rPr>
        <w:t xml:space="preserve"> vērtīb</w:t>
      </w:r>
      <w:r w:rsidR="39C89A2E" w:rsidRPr="76F722E6">
        <w:rPr>
          <w:rFonts w:cs="Times New Roman"/>
          <w:color w:val="000000" w:themeColor="text1"/>
          <w:lang w:val="lv-LV"/>
        </w:rPr>
        <w:t>as</w:t>
      </w:r>
      <w:r w:rsidRPr="76F722E6">
        <w:rPr>
          <w:rFonts w:cs="Times New Roman"/>
          <w:color w:val="000000" w:themeColor="text1"/>
          <w:lang w:val="lv-LV"/>
        </w:rPr>
        <w:t xml:space="preserve">. Ja </w:t>
      </w:r>
      <w:r w:rsidR="61AD8472" w:rsidRPr="76F722E6">
        <w:rPr>
          <w:rFonts w:cs="Times New Roman"/>
          <w:color w:val="000000" w:themeColor="text1"/>
          <w:lang w:val="lv-LV"/>
        </w:rPr>
        <w:t>DA</w:t>
      </w:r>
      <w:r w:rsidRPr="76F722E6">
        <w:rPr>
          <w:rFonts w:cs="Times New Roman"/>
          <w:color w:val="000000" w:themeColor="text1"/>
          <w:lang w:val="lv-LV"/>
        </w:rPr>
        <w:t xml:space="preserve"> plāna ietvaros tiks plānots attīstīt tūrismu, nepieciešams sniegt informāciju tūrismiem arī par sūnu daudzveidību </w:t>
      </w:r>
      <w:r w:rsidR="18F40F95" w:rsidRPr="76F722E6">
        <w:rPr>
          <w:rFonts w:cs="Times New Roman"/>
          <w:color w:val="000000" w:themeColor="text1"/>
          <w:lang w:val="lv-LV"/>
        </w:rPr>
        <w:t>D</w:t>
      </w:r>
      <w:r w:rsidRPr="76F722E6">
        <w:rPr>
          <w:rFonts w:cs="Times New Roman"/>
          <w:color w:val="000000" w:themeColor="text1"/>
          <w:lang w:val="lv-LV"/>
        </w:rPr>
        <w:t xml:space="preserve">abas liegumā. Esošā tūrisma infrastruktūra būtiski neietekmē aizsargājamo sūnu sastopamību. </w:t>
      </w:r>
    </w:p>
    <w:p w14:paraId="4BCE8D74" w14:textId="77777777" w:rsidR="00546A66" w:rsidRPr="00FB38BE" w:rsidRDefault="00546A66" w:rsidP="001A6457">
      <w:pPr>
        <w:rPr>
          <w:rFonts w:cs="Times New Roman"/>
          <w:b/>
          <w:color w:val="FF0000"/>
          <w:szCs w:val="24"/>
          <w:lang w:val="lv-LV"/>
        </w:rPr>
      </w:pPr>
    </w:p>
    <w:p w14:paraId="4E157953" w14:textId="41518650" w:rsidR="00546A66" w:rsidRPr="00FB38BE" w:rsidRDefault="00546A66" w:rsidP="001A6457">
      <w:pPr>
        <w:rPr>
          <w:rFonts w:cs="Times New Roman"/>
          <w:b/>
          <w:color w:val="000000" w:themeColor="text1"/>
          <w:szCs w:val="24"/>
          <w:lang w:val="lv-LV"/>
        </w:rPr>
      </w:pPr>
      <w:r w:rsidRPr="00FB38BE">
        <w:rPr>
          <w:rFonts w:cs="Times New Roman"/>
          <w:b/>
          <w:color w:val="000000" w:themeColor="text1"/>
          <w:szCs w:val="24"/>
          <w:lang w:val="lv-LV"/>
        </w:rPr>
        <w:t>Ietekmējošie faktori</w:t>
      </w:r>
    </w:p>
    <w:p w14:paraId="6F9A923C" w14:textId="77777777" w:rsidR="001A6457" w:rsidRPr="00FB38BE" w:rsidRDefault="001A6457" w:rsidP="001A6457">
      <w:pPr>
        <w:rPr>
          <w:rFonts w:cs="Times New Roman"/>
          <w:b/>
          <w:i/>
          <w:color w:val="000000" w:themeColor="text1"/>
          <w:szCs w:val="24"/>
          <w:lang w:val="lv-LV"/>
        </w:rPr>
      </w:pPr>
    </w:p>
    <w:p w14:paraId="28DC4B5B" w14:textId="6041A408" w:rsidR="00546A66" w:rsidRPr="00FB38BE" w:rsidRDefault="3C1DF1F6" w:rsidP="76F722E6">
      <w:pPr>
        <w:jc w:val="both"/>
        <w:rPr>
          <w:rFonts w:cs="Times New Roman"/>
          <w:color w:val="000000" w:themeColor="text1"/>
          <w:lang w:val="lv-LV"/>
        </w:rPr>
      </w:pPr>
      <w:r w:rsidRPr="76F722E6">
        <w:rPr>
          <w:rFonts w:cs="Times New Roman"/>
          <w:color w:val="000000" w:themeColor="text1"/>
          <w:lang w:val="lv-LV"/>
        </w:rPr>
        <w:t xml:space="preserve">Tā kā </w:t>
      </w:r>
      <w:proofErr w:type="spellStart"/>
      <w:r w:rsidRPr="76F722E6">
        <w:rPr>
          <w:rFonts w:cs="Times New Roman"/>
          <w:color w:val="000000" w:themeColor="text1"/>
          <w:lang w:val="lv-LV"/>
        </w:rPr>
        <w:t>brioloģiski</w:t>
      </w:r>
      <w:proofErr w:type="spellEnd"/>
      <w:r w:rsidRPr="76F722E6">
        <w:rPr>
          <w:rFonts w:cs="Times New Roman"/>
          <w:color w:val="000000" w:themeColor="text1"/>
          <w:lang w:val="lv-LV"/>
        </w:rPr>
        <w:t xml:space="preserve"> vērtīgākie dabas aizsardzības aspektā ir meži </w:t>
      </w:r>
      <w:r w:rsidR="2568271F" w:rsidRPr="76F722E6">
        <w:rPr>
          <w:rFonts w:cs="Times New Roman"/>
          <w:color w:val="000000" w:themeColor="text1"/>
          <w:lang w:val="lv-LV"/>
        </w:rPr>
        <w:t>D</w:t>
      </w:r>
      <w:r w:rsidRPr="76F722E6">
        <w:rPr>
          <w:rFonts w:cs="Times New Roman"/>
          <w:color w:val="000000" w:themeColor="text1"/>
          <w:lang w:val="lv-LV"/>
        </w:rPr>
        <w:t>abas liegumā, jānodrošina to fragmentācijas samazināšana. Rekomendē</w:t>
      </w:r>
      <w:r w:rsidR="39C89A2E" w:rsidRPr="76F722E6">
        <w:rPr>
          <w:rFonts w:cs="Times New Roman"/>
          <w:color w:val="000000" w:themeColor="text1"/>
          <w:lang w:val="lv-LV"/>
        </w:rPr>
        <w:t>jama</w:t>
      </w:r>
      <w:r w:rsidRPr="76F722E6">
        <w:rPr>
          <w:rFonts w:cs="Times New Roman"/>
          <w:color w:val="000000" w:themeColor="text1"/>
          <w:lang w:val="lv-LV"/>
        </w:rPr>
        <w:t xml:space="preserve"> ne tikai </w:t>
      </w:r>
      <w:r w:rsidR="6E442013" w:rsidRPr="76F722E6">
        <w:rPr>
          <w:rFonts w:cs="Times New Roman"/>
          <w:lang w:val="lv-LV"/>
        </w:rPr>
        <w:t>Dabas lieguma</w:t>
      </w:r>
      <w:r w:rsidRPr="76F722E6">
        <w:rPr>
          <w:rFonts w:cs="Times New Roman"/>
          <w:color w:val="000000" w:themeColor="text1"/>
          <w:lang w:val="lv-LV"/>
        </w:rPr>
        <w:t xml:space="preserve"> paplašināšana, bet arī buferjoslas nodrošināšana (vismaz 100 m no aizsargājamo sūnu atradnēm). Tas skaidrojams ar aizsargājamo sugu ekoloģiju un vides prasībām pēc nepārtraukta mitruma režīma un meža nogabalu nepārtrauktīb</w:t>
      </w:r>
      <w:r w:rsidR="39C89A2E" w:rsidRPr="76F722E6">
        <w:rPr>
          <w:rFonts w:cs="Times New Roman"/>
          <w:color w:val="000000" w:themeColor="text1"/>
          <w:lang w:val="lv-LV"/>
        </w:rPr>
        <w:t>as</w:t>
      </w:r>
      <w:r w:rsidRPr="76F722E6">
        <w:rPr>
          <w:rFonts w:cs="Times New Roman"/>
          <w:color w:val="000000" w:themeColor="text1"/>
          <w:lang w:val="lv-LV"/>
        </w:rPr>
        <w:t xml:space="preserve">. Meža nogabalu nepārtrauktība palīdzēs aizsargājamās sugas saglabāt ilglaicīgi nodrošinot sekmīgu to izplatīšanos. </w:t>
      </w:r>
    </w:p>
    <w:p w14:paraId="629411C8" w14:textId="77777777" w:rsidR="001A6457" w:rsidRPr="00FB38BE" w:rsidRDefault="001A6457" w:rsidP="001A6457">
      <w:pPr>
        <w:jc w:val="both"/>
        <w:rPr>
          <w:rFonts w:cs="Times New Roman"/>
          <w:color w:val="000000" w:themeColor="text1"/>
          <w:szCs w:val="24"/>
          <w:lang w:val="lv-LV"/>
        </w:rPr>
      </w:pPr>
    </w:p>
    <w:p w14:paraId="2643B29C" w14:textId="657B1034" w:rsidR="00546A66" w:rsidRPr="00FB38BE" w:rsidRDefault="00546A66" w:rsidP="001A6457">
      <w:pPr>
        <w:jc w:val="both"/>
        <w:rPr>
          <w:rFonts w:cs="Times New Roman"/>
          <w:color w:val="000000" w:themeColor="text1"/>
          <w:szCs w:val="24"/>
          <w:lang w:val="lv-LV"/>
        </w:rPr>
      </w:pPr>
      <w:r w:rsidRPr="00FB38BE">
        <w:rPr>
          <w:rFonts w:cs="Times New Roman"/>
          <w:color w:val="000000" w:themeColor="text1"/>
          <w:szCs w:val="24"/>
          <w:lang w:val="lv-LV"/>
        </w:rPr>
        <w:t xml:space="preserve">Aizsargājamo sūnu sugu atradnēs un 100 m attālumā no tām nav ieteicams veidot jaunus grāvjus vai ceļus. </w:t>
      </w:r>
    </w:p>
    <w:p w14:paraId="3D297FF8" w14:textId="77777777" w:rsidR="001A6457" w:rsidRPr="00FB38BE" w:rsidRDefault="001A6457" w:rsidP="001A6457">
      <w:pPr>
        <w:jc w:val="both"/>
        <w:rPr>
          <w:rFonts w:cs="Times New Roman"/>
          <w:color w:val="000000" w:themeColor="text1"/>
          <w:szCs w:val="24"/>
          <w:lang w:val="lv-LV"/>
        </w:rPr>
      </w:pPr>
    </w:p>
    <w:p w14:paraId="0E27C844" w14:textId="7C1F2834" w:rsidR="00546A66" w:rsidRPr="00FB38BE" w:rsidRDefault="00546A66" w:rsidP="001A6457">
      <w:pPr>
        <w:pStyle w:val="NormalWeb"/>
        <w:spacing w:before="0" w:beforeAutospacing="0" w:after="0" w:afterAutospacing="0"/>
        <w:contextualSpacing/>
        <w:rPr>
          <w:b/>
          <w:color w:val="000000" w:themeColor="text1"/>
          <w:lang w:val="lv-LV"/>
        </w:rPr>
      </w:pPr>
      <w:r w:rsidRPr="00FB38BE">
        <w:rPr>
          <w:b/>
          <w:color w:val="000000" w:themeColor="text1"/>
          <w:lang w:val="lv-LV"/>
        </w:rPr>
        <w:t>Apsaimniekošanas pasākumi</w:t>
      </w:r>
    </w:p>
    <w:p w14:paraId="52564E4C" w14:textId="77777777" w:rsidR="001A6457" w:rsidRPr="00FB38BE" w:rsidRDefault="001A6457" w:rsidP="001A6457">
      <w:pPr>
        <w:pStyle w:val="NormalWeb"/>
        <w:spacing w:before="0" w:beforeAutospacing="0" w:after="0" w:afterAutospacing="0"/>
        <w:contextualSpacing/>
        <w:rPr>
          <w:b/>
          <w:i/>
          <w:color w:val="000000" w:themeColor="text1"/>
          <w:lang w:val="lv-LV"/>
        </w:rPr>
      </w:pPr>
    </w:p>
    <w:p w14:paraId="273A9805" w14:textId="77777777" w:rsidR="00546A66" w:rsidRPr="00FB38BE" w:rsidRDefault="00546A66" w:rsidP="001F4478">
      <w:pPr>
        <w:jc w:val="both"/>
        <w:rPr>
          <w:rFonts w:cs="Times New Roman"/>
          <w:color w:val="000000" w:themeColor="text1"/>
          <w:szCs w:val="24"/>
          <w:lang w:val="lv-LV"/>
        </w:rPr>
      </w:pPr>
      <w:r w:rsidRPr="00FB38BE">
        <w:rPr>
          <w:rFonts w:cs="Times New Roman"/>
          <w:color w:val="000000" w:themeColor="text1"/>
          <w:szCs w:val="24"/>
          <w:lang w:val="lv-LV"/>
        </w:rPr>
        <w:t>Īpaši apsaimniekošanas pasākumi nav nepieciešami, lai nodrošinātu aizsargājamo sūnu sugu sastopamību il</w:t>
      </w:r>
      <w:r w:rsidR="00991CAE" w:rsidRPr="00FB38BE">
        <w:rPr>
          <w:rFonts w:cs="Times New Roman"/>
          <w:color w:val="000000" w:themeColor="text1"/>
          <w:szCs w:val="24"/>
          <w:lang w:val="lv-LV"/>
        </w:rPr>
        <w:t>g</w:t>
      </w:r>
      <w:r w:rsidRPr="00FB38BE">
        <w:rPr>
          <w:rFonts w:cs="Times New Roman"/>
          <w:color w:val="000000" w:themeColor="text1"/>
          <w:szCs w:val="24"/>
          <w:lang w:val="lv-LV"/>
        </w:rPr>
        <w:t xml:space="preserve">termiņā. Nepieciešams nodrošināt biotopu nepārtrauktību un neiejaukšanos biotopos, kur sastopamas aizsargājamās sūnu sugas. </w:t>
      </w:r>
    </w:p>
    <w:p w14:paraId="0DE6BDF4" w14:textId="77777777" w:rsidR="00B613B1" w:rsidRPr="00FB38BE" w:rsidRDefault="00B613B1" w:rsidP="5BA07093">
      <w:pPr>
        <w:rPr>
          <w:rFonts w:eastAsia="Times New Roman" w:cs="Times New Roman"/>
          <w:lang w:val="lv-LV"/>
        </w:rPr>
      </w:pPr>
    </w:p>
    <w:p w14:paraId="134AAC8B" w14:textId="1DA52C43" w:rsidR="5BA07093" w:rsidRDefault="5BA07093" w:rsidP="5BA07093">
      <w:pPr>
        <w:rPr>
          <w:rFonts w:eastAsia="Times New Roman" w:cs="Times New Roman"/>
          <w:lang w:val="lv-LV"/>
        </w:rPr>
      </w:pPr>
    </w:p>
    <w:p w14:paraId="6811EDB7" w14:textId="00D3215A" w:rsidR="00B613B1" w:rsidRPr="00FB38BE" w:rsidRDefault="00FC4848" w:rsidP="001A6457">
      <w:pPr>
        <w:pStyle w:val="Heading2"/>
        <w:rPr>
          <w:lang w:val="lv-LV"/>
        </w:rPr>
      </w:pPr>
      <w:bookmarkStart w:id="71" w:name="_Toc212406930"/>
      <w:bookmarkStart w:id="72" w:name="_Toc195518490"/>
      <w:r w:rsidRPr="00FB38BE">
        <w:rPr>
          <w:lang w:val="lv-LV"/>
        </w:rPr>
        <w:t xml:space="preserve">4.4.3. </w:t>
      </w:r>
      <w:r w:rsidR="00B613B1" w:rsidRPr="00FB38BE">
        <w:rPr>
          <w:lang w:val="lv-LV"/>
        </w:rPr>
        <w:t>Sēnes</w:t>
      </w:r>
      <w:bookmarkEnd w:id="71"/>
      <w:bookmarkEnd w:id="72"/>
    </w:p>
    <w:p w14:paraId="12D9688A" w14:textId="77777777" w:rsidR="00321266" w:rsidRPr="00FB38BE" w:rsidRDefault="00321266" w:rsidP="001A6457">
      <w:pPr>
        <w:jc w:val="both"/>
        <w:rPr>
          <w:rFonts w:cs="Times New Roman"/>
          <w:b/>
          <w:szCs w:val="24"/>
          <w:lang w:val="lv-LV"/>
        </w:rPr>
      </w:pPr>
    </w:p>
    <w:p w14:paraId="398C2E8E" w14:textId="4EB5FC54" w:rsidR="00B613B1" w:rsidRPr="00FB38BE" w:rsidRDefault="7A3D601F" w:rsidP="76F722E6">
      <w:pPr>
        <w:tabs>
          <w:tab w:val="left" w:pos="1134"/>
        </w:tabs>
        <w:suppressAutoHyphens/>
        <w:jc w:val="both"/>
        <w:rPr>
          <w:rFonts w:cs="Times New Roman"/>
          <w:kern w:val="1"/>
          <w:lang w:val="lv-LV" w:eastAsia="ar-SA"/>
        </w:rPr>
      </w:pPr>
      <w:r w:rsidRPr="76F722E6">
        <w:rPr>
          <w:rFonts w:cs="Times New Roman"/>
          <w:kern w:val="1"/>
          <w:lang w:val="lv-LV" w:eastAsia="ar-SA"/>
        </w:rPr>
        <w:t xml:space="preserve">Dabas lieguma  pirmais </w:t>
      </w:r>
      <w:r w:rsidR="0FC9A3DF" w:rsidRPr="76F722E6">
        <w:rPr>
          <w:rFonts w:cs="Times New Roman"/>
          <w:kern w:val="1"/>
          <w:lang w:val="lv-LV" w:eastAsia="ar-SA"/>
        </w:rPr>
        <w:t xml:space="preserve">DA </w:t>
      </w:r>
      <w:r w:rsidRPr="76F722E6">
        <w:rPr>
          <w:rFonts w:cs="Times New Roman"/>
          <w:kern w:val="1"/>
          <w:lang w:val="lv-LV" w:eastAsia="ar-SA"/>
        </w:rPr>
        <w:t>plāns izstrādāts 2005. gadā, t.i. – pirms 19. gadiem</w:t>
      </w:r>
      <w:r w:rsidR="245DBC4B" w:rsidRPr="76F722E6">
        <w:rPr>
          <w:rFonts w:cs="Times New Roman"/>
          <w:kern w:val="1"/>
          <w:lang w:val="lv-LV" w:eastAsia="ar-SA"/>
        </w:rPr>
        <w:t xml:space="preserve"> </w:t>
      </w:r>
      <w:r w:rsidR="245DBC4B" w:rsidRPr="00FB38BE">
        <w:rPr>
          <w:lang w:val="lv-LV"/>
        </w:rPr>
        <w:t>(</w:t>
      </w:r>
      <w:proofErr w:type="spellStart"/>
      <w:r w:rsidR="245DBC4B" w:rsidRPr="00FB38BE">
        <w:rPr>
          <w:lang w:val="lv-LV"/>
        </w:rPr>
        <w:t>Rove</w:t>
      </w:r>
      <w:proofErr w:type="spellEnd"/>
      <w:r w:rsidR="245DBC4B" w:rsidRPr="00FB38BE">
        <w:rPr>
          <w:lang w:val="lv-LV"/>
        </w:rPr>
        <w:t xml:space="preserve"> 2006)</w:t>
      </w:r>
      <w:r w:rsidRPr="76F722E6">
        <w:rPr>
          <w:rFonts w:cs="Times New Roman"/>
          <w:kern w:val="1"/>
          <w:lang w:val="lv-LV" w:eastAsia="ar-SA"/>
        </w:rPr>
        <w:t xml:space="preserve">. Minētā plāna izstrādes laikā nav tikušas datētas sēņu sugas. Nav arī informācijas, ka </w:t>
      </w:r>
      <w:r w:rsidR="4EC95E83" w:rsidRPr="76F722E6">
        <w:rPr>
          <w:rFonts w:cs="Times New Roman"/>
          <w:kern w:val="1"/>
          <w:lang w:val="lv-LV" w:eastAsia="ar-SA"/>
        </w:rPr>
        <w:t>D</w:t>
      </w:r>
      <w:r w:rsidRPr="76F722E6">
        <w:rPr>
          <w:rFonts w:cs="Times New Roman"/>
          <w:kern w:val="1"/>
          <w:lang w:val="lv-LV" w:eastAsia="ar-SA"/>
        </w:rPr>
        <w:t xml:space="preserve">abas lieguma teritorijā iepriekš būtu veikti sistēmiski sēņu pētījumi, līdz ar to, aktualizētā </w:t>
      </w:r>
      <w:r w:rsidR="0233230B" w:rsidRPr="76F722E6">
        <w:rPr>
          <w:rFonts w:cs="Times New Roman"/>
          <w:kern w:val="1"/>
          <w:lang w:val="lv-LV" w:eastAsia="ar-SA"/>
        </w:rPr>
        <w:t>DA</w:t>
      </w:r>
      <w:r w:rsidRPr="76F722E6">
        <w:rPr>
          <w:rFonts w:cs="Times New Roman"/>
          <w:kern w:val="1"/>
          <w:lang w:val="lv-LV" w:eastAsia="ar-SA"/>
        </w:rPr>
        <w:t xml:space="preserve"> plāna izstrādei pieejami un izmantoti dažādi gadījuma rakstura sēņu novērojumi. Sēņu valsts ir ļoti plaša, Latvijā zināmas vairāk, kā 4000 sēņu sugas. </w:t>
      </w:r>
      <w:r w:rsidR="6FB367A3" w:rsidRPr="76F722E6">
        <w:rPr>
          <w:rFonts w:cs="Times New Roman"/>
          <w:kern w:val="1"/>
          <w:lang w:val="lv-LV" w:eastAsia="ar-SA"/>
        </w:rPr>
        <w:t>DA</w:t>
      </w:r>
      <w:r w:rsidRPr="76F722E6">
        <w:rPr>
          <w:rFonts w:cs="Times New Roman"/>
          <w:kern w:val="1"/>
          <w:lang w:val="lv-LV" w:eastAsia="ar-SA"/>
        </w:rPr>
        <w:t xml:space="preserve"> plāna izstrādes laikā, pievērsta uzmanība tikai tādām sēnēm, kas zināmas kā bioloģiski vērtīgu teritoriju indikatori (īpaši aizsargājamas sugas, </w:t>
      </w:r>
      <w:r w:rsidR="00213A4B">
        <w:rPr>
          <w:rFonts w:cs="Times New Roman"/>
          <w:kern w:val="1"/>
          <w:lang w:val="lv-LV" w:eastAsia="ar-SA"/>
        </w:rPr>
        <w:t>ML</w:t>
      </w:r>
      <w:r w:rsidR="00213A4B" w:rsidRPr="76F722E6">
        <w:rPr>
          <w:rFonts w:cs="Times New Roman"/>
          <w:kern w:val="1"/>
          <w:lang w:val="lv-LV" w:eastAsia="ar-SA"/>
        </w:rPr>
        <w:t xml:space="preserve"> </w:t>
      </w:r>
      <w:r w:rsidRPr="76F722E6">
        <w:rPr>
          <w:rFonts w:cs="Times New Roman"/>
          <w:kern w:val="1"/>
          <w:lang w:val="lv-LV" w:eastAsia="ar-SA"/>
        </w:rPr>
        <w:t xml:space="preserve">sugas, potenciāli īpaši aizsargājamās sugas </w:t>
      </w:r>
      <w:r w:rsidR="7B011A55" w:rsidRPr="76F722E6">
        <w:rPr>
          <w:rFonts w:cs="Times New Roman"/>
          <w:kern w:val="1"/>
          <w:lang w:val="lv-LV" w:eastAsia="ar-SA"/>
        </w:rPr>
        <w:t xml:space="preserve">(Projekts </w:t>
      </w:r>
      <w:proofErr w:type="spellStart"/>
      <w:r w:rsidR="7B011A55" w:rsidRPr="76F722E6">
        <w:rPr>
          <w:rFonts w:cs="Times New Roman"/>
          <w:i/>
          <w:iCs/>
          <w:kern w:val="1"/>
          <w:lang w:val="lv-LV" w:eastAsia="ar-SA"/>
        </w:rPr>
        <w:t>Life</w:t>
      </w:r>
      <w:proofErr w:type="spellEnd"/>
      <w:r w:rsidR="7B011A55" w:rsidRPr="76F722E6">
        <w:rPr>
          <w:rFonts w:cs="Times New Roman"/>
          <w:i/>
          <w:iCs/>
          <w:kern w:val="1"/>
          <w:lang w:val="lv-LV" w:eastAsia="ar-SA"/>
        </w:rPr>
        <w:t xml:space="preserve"> for Species</w:t>
      </w:r>
      <w:r w:rsidR="7B011A55" w:rsidRPr="76F722E6">
        <w:rPr>
          <w:rFonts w:cs="Times New Roman"/>
          <w:kern w:val="1"/>
          <w:lang w:val="lv-LV" w:eastAsia="ar-SA"/>
        </w:rPr>
        <w:t>)</w:t>
      </w:r>
      <w:r w:rsidRPr="76F722E6">
        <w:rPr>
          <w:rFonts w:cs="Times New Roman"/>
          <w:kern w:val="1"/>
          <w:lang w:val="lv-LV" w:eastAsia="ar-SA"/>
        </w:rPr>
        <w:t xml:space="preserve">, </w:t>
      </w:r>
      <w:proofErr w:type="spellStart"/>
      <w:r w:rsidRPr="76F722E6">
        <w:rPr>
          <w:rFonts w:cs="Times New Roman"/>
          <w:kern w:val="1"/>
          <w:lang w:val="lv-LV" w:eastAsia="ar-SA"/>
        </w:rPr>
        <w:t>indikatorsugas</w:t>
      </w:r>
      <w:proofErr w:type="spellEnd"/>
      <w:r w:rsidRPr="76F722E6">
        <w:rPr>
          <w:rFonts w:cs="Times New Roman"/>
          <w:kern w:val="1"/>
          <w:lang w:val="lv-LV" w:eastAsia="ar-SA"/>
        </w:rPr>
        <w:t xml:space="preserve"> un biotopu speciālistu sugas </w:t>
      </w:r>
      <w:r w:rsidR="7B011A55" w:rsidRPr="76F722E6">
        <w:rPr>
          <w:rFonts w:cs="Times New Roman"/>
          <w:kern w:val="1"/>
          <w:lang w:val="lv-LV" w:eastAsia="ar-SA"/>
        </w:rPr>
        <w:t>(Meiere 2018)</w:t>
      </w:r>
      <w:r w:rsidRPr="76F722E6">
        <w:rPr>
          <w:rFonts w:cs="Times New Roman"/>
          <w:kern w:val="1"/>
          <w:lang w:val="lv-LV" w:eastAsia="ar-SA"/>
        </w:rPr>
        <w:t xml:space="preserve">, </w:t>
      </w:r>
      <w:r w:rsidR="60463314" w:rsidRPr="76F722E6">
        <w:rPr>
          <w:rFonts w:cs="Times New Roman"/>
          <w:kern w:val="1"/>
          <w:lang w:val="lv-LV" w:eastAsia="ar-SA"/>
        </w:rPr>
        <w:t xml:space="preserve">kā arī </w:t>
      </w:r>
      <w:r w:rsidRPr="76F722E6">
        <w:rPr>
          <w:rFonts w:cs="Times New Roman"/>
          <w:kern w:val="1"/>
          <w:lang w:val="lv-LV" w:eastAsia="ar-SA"/>
        </w:rPr>
        <w:t>citas retas sugas, kas kalpo, kā bioloģiski vērtīgu mežu indikatori. Neviena no sēņu sugām nav iekļauta Biotopu direktīvas aizsargājamo sugu sarakstos.</w:t>
      </w:r>
    </w:p>
    <w:p w14:paraId="51E2CECF" w14:textId="77777777" w:rsidR="00B613B1" w:rsidRPr="00FB38BE" w:rsidRDefault="00B613B1" w:rsidP="001A6457">
      <w:pPr>
        <w:tabs>
          <w:tab w:val="left" w:pos="1134"/>
        </w:tabs>
        <w:suppressAutoHyphens/>
        <w:jc w:val="both"/>
        <w:rPr>
          <w:rFonts w:cs="Times New Roman"/>
          <w:kern w:val="1"/>
          <w:szCs w:val="24"/>
          <w:lang w:val="lv-LV" w:eastAsia="ar-SA"/>
        </w:rPr>
      </w:pPr>
    </w:p>
    <w:p w14:paraId="0524B125" w14:textId="4C9AA6A4" w:rsidR="00B613B1" w:rsidRPr="00FB38BE" w:rsidRDefault="76B328B0" w:rsidP="76F722E6">
      <w:pPr>
        <w:tabs>
          <w:tab w:val="left" w:pos="1134"/>
        </w:tabs>
        <w:suppressAutoHyphens/>
        <w:jc w:val="both"/>
        <w:rPr>
          <w:rFonts w:cs="Times New Roman"/>
          <w:kern w:val="1"/>
          <w:lang w:val="lv-LV" w:eastAsia="ar-SA"/>
        </w:rPr>
      </w:pPr>
      <w:r w:rsidRPr="76F722E6">
        <w:rPr>
          <w:rFonts w:cs="Times New Roman"/>
          <w:kern w:val="1"/>
          <w:lang w:val="lv-LV" w:eastAsia="ar-SA"/>
        </w:rPr>
        <w:t>DA</w:t>
      </w:r>
      <w:r w:rsidR="7A3D601F" w:rsidRPr="76F722E6">
        <w:rPr>
          <w:rFonts w:cs="Times New Roman"/>
          <w:kern w:val="1"/>
          <w:lang w:val="lv-LV" w:eastAsia="ar-SA"/>
        </w:rPr>
        <w:t xml:space="preserve"> plāna  sēņu aizsardzības jomas sagatavošanai </w:t>
      </w:r>
      <w:r w:rsidR="6DBA71EA" w:rsidRPr="76F722E6">
        <w:rPr>
          <w:rFonts w:cs="Times New Roman"/>
          <w:kern w:val="1"/>
          <w:lang w:val="lv-LV" w:eastAsia="ar-SA"/>
        </w:rPr>
        <w:t>Dabas liegumam</w:t>
      </w:r>
      <w:r w:rsidR="7A3D601F" w:rsidRPr="76F722E6">
        <w:rPr>
          <w:rFonts w:cs="Times New Roman"/>
          <w:kern w:val="1"/>
          <w:lang w:val="lv-LV" w:eastAsia="ar-SA"/>
        </w:rPr>
        <w:t xml:space="preserve"> izmantoti un pārbaudīti sekojoši avoti: DDPS “Ozols” ; dabas novērojumu portāls </w:t>
      </w:r>
      <w:hyperlink r:id="rId83" w:history="1">
        <w:r w:rsidR="7A3D601F" w:rsidRPr="76F722E6">
          <w:rPr>
            <w:rStyle w:val="Hyperlink"/>
            <w:rFonts w:cs="Times New Roman"/>
            <w:kern w:val="1"/>
            <w:lang w:val="lv-LV" w:eastAsia="ar-SA"/>
          </w:rPr>
          <w:t>www.dabasdati.lv</w:t>
        </w:r>
      </w:hyperlink>
      <w:r w:rsidR="7A3D601F" w:rsidRPr="76F722E6">
        <w:rPr>
          <w:rFonts w:cs="Times New Roman"/>
          <w:kern w:val="1"/>
          <w:lang w:val="lv-LV" w:eastAsia="ar-SA"/>
        </w:rPr>
        <w:t>; LVM iesniegtie novērojumi; privāti iesūtītie sēņu novērojumi; biotopu inventarizācijas dati no biotopu anketām; sadaļas autores un sertificētas sēņu jomas ekspertes Renātes Kaupužas (</w:t>
      </w:r>
      <w:proofErr w:type="spellStart"/>
      <w:r w:rsidR="7A3D601F" w:rsidRPr="76F722E6">
        <w:rPr>
          <w:rFonts w:cs="Times New Roman"/>
          <w:kern w:val="1"/>
          <w:lang w:val="lv-LV" w:eastAsia="ar-SA"/>
        </w:rPr>
        <w:t>sert</w:t>
      </w:r>
      <w:proofErr w:type="spellEnd"/>
      <w:r w:rsidR="7A3D601F" w:rsidRPr="76F722E6">
        <w:rPr>
          <w:rFonts w:cs="Times New Roman"/>
          <w:kern w:val="1"/>
          <w:lang w:val="lv-LV" w:eastAsia="ar-SA"/>
        </w:rPr>
        <w:t xml:space="preserve">. nr. 180) apsekojumu dati. Sēņu novērojumus </w:t>
      </w:r>
      <w:r w:rsidR="29A8F54F" w:rsidRPr="76F722E6">
        <w:rPr>
          <w:rFonts w:cs="Times New Roman"/>
          <w:kern w:val="1"/>
          <w:lang w:val="lv-LV" w:eastAsia="ar-SA"/>
        </w:rPr>
        <w:t>D</w:t>
      </w:r>
      <w:r w:rsidR="7A3D601F" w:rsidRPr="76F722E6">
        <w:rPr>
          <w:rFonts w:cs="Times New Roman"/>
          <w:kern w:val="1"/>
          <w:lang w:val="lv-LV" w:eastAsia="ar-SA"/>
        </w:rPr>
        <w:t xml:space="preserve">abas lieguma un tam ieteikto paplašinājumu teritorijās, laikā no 2019.-2024. gadam ziņojuši šādi sēņu eksperti vai amatieri: Renāte Kaupuža, Gaidis </w:t>
      </w:r>
      <w:proofErr w:type="spellStart"/>
      <w:r w:rsidR="7A3D601F" w:rsidRPr="76F722E6">
        <w:rPr>
          <w:rFonts w:cs="Times New Roman"/>
          <w:kern w:val="1"/>
          <w:lang w:val="lv-LV" w:eastAsia="ar-SA"/>
        </w:rPr>
        <w:t>Grandāns</w:t>
      </w:r>
      <w:proofErr w:type="spellEnd"/>
      <w:r w:rsidR="7A3D601F" w:rsidRPr="76F722E6">
        <w:rPr>
          <w:rFonts w:cs="Times New Roman"/>
          <w:kern w:val="1"/>
          <w:lang w:val="lv-LV" w:eastAsia="ar-SA"/>
        </w:rPr>
        <w:t xml:space="preserve">, Uldis </w:t>
      </w:r>
      <w:proofErr w:type="spellStart"/>
      <w:r w:rsidR="7A3D601F" w:rsidRPr="76F722E6">
        <w:rPr>
          <w:rFonts w:cs="Times New Roman"/>
          <w:kern w:val="1"/>
          <w:lang w:val="lv-LV" w:eastAsia="ar-SA"/>
        </w:rPr>
        <w:t>Ļoļāns</w:t>
      </w:r>
      <w:proofErr w:type="spellEnd"/>
      <w:r w:rsidR="7A3D601F" w:rsidRPr="76F722E6">
        <w:rPr>
          <w:rFonts w:cs="Times New Roman"/>
          <w:kern w:val="1"/>
          <w:lang w:val="lv-LV" w:eastAsia="ar-SA"/>
        </w:rPr>
        <w:t xml:space="preserve">, </w:t>
      </w:r>
      <w:proofErr w:type="spellStart"/>
      <w:r w:rsidR="7A3D601F" w:rsidRPr="76F722E6">
        <w:rPr>
          <w:rFonts w:cs="Times New Roman"/>
          <w:kern w:val="1"/>
          <w:lang w:val="lv-LV" w:eastAsia="ar-SA"/>
        </w:rPr>
        <w:t>Maxim</w:t>
      </w:r>
      <w:proofErr w:type="spellEnd"/>
      <w:r w:rsidR="7A3D601F" w:rsidRPr="76F722E6">
        <w:rPr>
          <w:rFonts w:cs="Times New Roman"/>
          <w:kern w:val="1"/>
          <w:lang w:val="lv-LV" w:eastAsia="ar-SA"/>
        </w:rPr>
        <w:t xml:space="preserve"> </w:t>
      </w:r>
      <w:proofErr w:type="spellStart"/>
      <w:r w:rsidR="7A3D601F" w:rsidRPr="76F722E6">
        <w:rPr>
          <w:rFonts w:cs="Times New Roman"/>
          <w:kern w:val="1"/>
          <w:lang w:val="lv-LV" w:eastAsia="ar-SA"/>
        </w:rPr>
        <w:t>Dzhus</w:t>
      </w:r>
      <w:proofErr w:type="spellEnd"/>
      <w:r w:rsidR="7A3D601F" w:rsidRPr="76F722E6">
        <w:rPr>
          <w:rFonts w:cs="Times New Roman"/>
          <w:kern w:val="1"/>
          <w:lang w:val="lv-LV" w:eastAsia="ar-SA"/>
        </w:rPr>
        <w:t xml:space="preserve">, Inga </w:t>
      </w:r>
      <w:proofErr w:type="spellStart"/>
      <w:r w:rsidR="7A3D601F" w:rsidRPr="76F722E6">
        <w:rPr>
          <w:rFonts w:cs="Times New Roman"/>
          <w:kern w:val="1"/>
          <w:lang w:val="lv-LV" w:eastAsia="ar-SA"/>
        </w:rPr>
        <w:t>Erta</w:t>
      </w:r>
      <w:proofErr w:type="spellEnd"/>
      <w:r w:rsidR="7A3D601F" w:rsidRPr="76F722E6">
        <w:rPr>
          <w:rFonts w:cs="Times New Roman"/>
          <w:kern w:val="1"/>
          <w:lang w:val="lv-LV" w:eastAsia="ar-SA"/>
        </w:rPr>
        <w:t xml:space="preserve">, Ilze Ķuze, Dana </w:t>
      </w:r>
      <w:proofErr w:type="spellStart"/>
      <w:r w:rsidR="7A3D601F" w:rsidRPr="76F722E6">
        <w:rPr>
          <w:rFonts w:cs="Times New Roman"/>
          <w:kern w:val="1"/>
          <w:lang w:val="lv-LV" w:eastAsia="ar-SA"/>
        </w:rPr>
        <w:t>Krasnopoļska</w:t>
      </w:r>
      <w:proofErr w:type="spellEnd"/>
      <w:r w:rsidR="7A3D601F" w:rsidRPr="76F722E6">
        <w:rPr>
          <w:rFonts w:cs="Times New Roman"/>
          <w:kern w:val="1"/>
          <w:lang w:val="lv-LV" w:eastAsia="ar-SA"/>
        </w:rPr>
        <w:t xml:space="preserve">, Dace Stepanova, Evita </w:t>
      </w:r>
      <w:proofErr w:type="spellStart"/>
      <w:r w:rsidR="7A3D601F" w:rsidRPr="76F722E6">
        <w:rPr>
          <w:rFonts w:cs="Times New Roman"/>
          <w:kern w:val="1"/>
          <w:lang w:val="lv-LV" w:eastAsia="ar-SA"/>
        </w:rPr>
        <w:t>Oļehnoviča</w:t>
      </w:r>
      <w:proofErr w:type="spellEnd"/>
      <w:r w:rsidR="7A3D601F" w:rsidRPr="76F722E6">
        <w:rPr>
          <w:rFonts w:cs="Times New Roman"/>
          <w:kern w:val="1"/>
          <w:lang w:val="lv-LV" w:eastAsia="ar-SA"/>
        </w:rPr>
        <w:t>. Vislielākais novērojumu skaits iegūts projekta “</w:t>
      </w:r>
      <w:r w:rsidR="7A3D601F" w:rsidRPr="76F722E6">
        <w:rPr>
          <w:rFonts w:cs="Times New Roman"/>
          <w:i/>
          <w:iCs/>
          <w:kern w:val="1"/>
          <w:lang w:val="lv-LV" w:eastAsia="ar-SA"/>
        </w:rPr>
        <w:t>Dabas skaitīšana</w:t>
      </w:r>
      <w:r w:rsidR="7A3D601F" w:rsidRPr="76F722E6">
        <w:rPr>
          <w:rFonts w:cs="Times New Roman"/>
          <w:kern w:val="1"/>
          <w:lang w:val="lv-LV" w:eastAsia="ar-SA"/>
        </w:rPr>
        <w:t xml:space="preserve">” laikā, kas </w:t>
      </w:r>
      <w:r w:rsidR="369F6C3F" w:rsidRPr="76F722E6">
        <w:rPr>
          <w:rFonts w:cs="Times New Roman"/>
          <w:kern w:val="1"/>
          <w:lang w:val="lv-LV" w:eastAsia="ar-SA"/>
        </w:rPr>
        <w:t>D</w:t>
      </w:r>
      <w:r w:rsidR="7A3D601F" w:rsidRPr="76F722E6">
        <w:rPr>
          <w:rFonts w:cs="Times New Roman"/>
          <w:kern w:val="1"/>
          <w:lang w:val="lv-LV" w:eastAsia="ar-SA"/>
        </w:rPr>
        <w:t>abas lieguma teritorijā norisinājās no 2019.-2023. gadam.</w:t>
      </w:r>
    </w:p>
    <w:p w14:paraId="6BAC9907" w14:textId="77777777" w:rsidR="00B613B1" w:rsidRPr="00FB38BE" w:rsidRDefault="00B613B1" w:rsidP="001A6457">
      <w:pPr>
        <w:tabs>
          <w:tab w:val="left" w:pos="1134"/>
        </w:tabs>
        <w:suppressAutoHyphens/>
        <w:jc w:val="both"/>
        <w:rPr>
          <w:rFonts w:cs="Times New Roman"/>
          <w:kern w:val="1"/>
          <w:szCs w:val="24"/>
          <w:lang w:val="lv-LV" w:eastAsia="ar-SA"/>
        </w:rPr>
      </w:pPr>
    </w:p>
    <w:p w14:paraId="57779169" w14:textId="35A5A35A" w:rsidR="00B613B1" w:rsidRPr="00FB38BE" w:rsidRDefault="00B613B1" w:rsidP="001A6457">
      <w:pPr>
        <w:tabs>
          <w:tab w:val="left" w:pos="1134"/>
        </w:tabs>
        <w:suppressAutoHyphens/>
        <w:jc w:val="both"/>
        <w:rPr>
          <w:rFonts w:cs="Times New Roman"/>
          <w:kern w:val="1"/>
          <w:szCs w:val="24"/>
          <w:lang w:val="lv-LV" w:eastAsia="ar-SA"/>
        </w:rPr>
      </w:pPr>
      <w:r w:rsidRPr="00FB38BE">
        <w:rPr>
          <w:rFonts w:cs="Times New Roman"/>
          <w:kern w:val="1"/>
          <w:szCs w:val="24"/>
          <w:lang w:val="lv-LV" w:eastAsia="ar-SA"/>
        </w:rPr>
        <w:t xml:space="preserve">Informācija par Dabas lieguma teritorijā konstatētajām sēņu sugām ar dabas aizsardzības nozīmi apkopota </w:t>
      </w:r>
      <w:r w:rsidR="00421283" w:rsidRPr="00FB38BE">
        <w:rPr>
          <w:rFonts w:cs="Times New Roman"/>
          <w:kern w:val="1"/>
          <w:szCs w:val="24"/>
          <w:lang w:val="lv-LV" w:eastAsia="ar-SA"/>
        </w:rPr>
        <w:t>4</w:t>
      </w:r>
      <w:r w:rsidR="00FC4848" w:rsidRPr="00FB38BE">
        <w:rPr>
          <w:rFonts w:cs="Times New Roman"/>
          <w:kern w:val="1"/>
          <w:szCs w:val="24"/>
          <w:lang w:val="lv-LV" w:eastAsia="ar-SA"/>
        </w:rPr>
        <w:t>.4.3.1.</w:t>
      </w:r>
      <w:r w:rsidRPr="00FB38BE">
        <w:rPr>
          <w:rFonts w:cs="Times New Roman"/>
          <w:kern w:val="1"/>
          <w:szCs w:val="24"/>
          <w:lang w:val="lv-LV" w:eastAsia="ar-SA"/>
        </w:rPr>
        <w:t xml:space="preserve"> tabulā, savukārt atradņu telpiskais izvietojums attēlots </w:t>
      </w:r>
      <w:r w:rsidR="001A6457" w:rsidRPr="00FB38BE">
        <w:rPr>
          <w:rFonts w:cs="Times New Roman"/>
          <w:kern w:val="1"/>
          <w:szCs w:val="24"/>
          <w:lang w:val="lv-LV" w:eastAsia="ar-SA"/>
        </w:rPr>
        <w:t>1.</w:t>
      </w:r>
      <w:r w:rsidR="00EE6164">
        <w:rPr>
          <w:rFonts w:cs="Times New Roman"/>
          <w:kern w:val="1"/>
          <w:szCs w:val="24"/>
          <w:lang w:val="lv-LV" w:eastAsia="ar-SA"/>
        </w:rPr>
        <w:t>8</w:t>
      </w:r>
      <w:r w:rsidR="001A6457" w:rsidRPr="00FB38BE">
        <w:rPr>
          <w:rFonts w:cs="Times New Roman"/>
          <w:kern w:val="1"/>
          <w:szCs w:val="24"/>
          <w:lang w:val="lv-LV" w:eastAsia="ar-SA"/>
        </w:rPr>
        <w:t>.</w:t>
      </w:r>
      <w:r w:rsidRPr="00FB38BE">
        <w:rPr>
          <w:rFonts w:cs="Times New Roman"/>
          <w:kern w:val="1"/>
          <w:szCs w:val="24"/>
          <w:lang w:val="lv-LV" w:eastAsia="ar-SA"/>
        </w:rPr>
        <w:t xml:space="preserve"> </w:t>
      </w:r>
      <w:r w:rsidR="00061057" w:rsidRPr="00FB38BE">
        <w:rPr>
          <w:rFonts w:cs="Times New Roman"/>
          <w:kern w:val="1"/>
          <w:szCs w:val="24"/>
          <w:lang w:val="lv-LV" w:eastAsia="ar-SA"/>
        </w:rPr>
        <w:t>pielikumā</w:t>
      </w:r>
      <w:r w:rsidRPr="00FB38BE">
        <w:rPr>
          <w:rFonts w:cs="Times New Roman"/>
          <w:kern w:val="1"/>
          <w:szCs w:val="24"/>
          <w:lang w:val="lv-LV" w:eastAsia="ar-SA"/>
        </w:rPr>
        <w:t>.</w:t>
      </w:r>
      <w:r w:rsidR="00A906C3">
        <w:rPr>
          <w:rFonts w:cs="Times New Roman"/>
          <w:kern w:val="1"/>
          <w:szCs w:val="24"/>
          <w:lang w:val="lv-LV" w:eastAsia="ar-SA"/>
        </w:rPr>
        <w:t xml:space="preserve"> </w:t>
      </w:r>
      <w:r w:rsidR="00A906C3">
        <w:rPr>
          <w:rFonts w:cs="Times New Roman"/>
          <w:lang w:val="lv-LV"/>
        </w:rPr>
        <w:t xml:space="preserve">Dabas eksperta atzinums </w:t>
      </w:r>
      <w:r w:rsidR="00A906C3">
        <w:rPr>
          <w:rFonts w:asciiTheme="majorBidi" w:hAnsiTheme="majorBidi" w:cstheme="majorBidi"/>
          <w:lang w:val="lv-LV"/>
        </w:rPr>
        <w:t>sugu grupā sēnes skat. 3.3.</w:t>
      </w:r>
      <w:r w:rsidR="00A906C3" w:rsidRPr="006F4F61">
        <w:rPr>
          <w:rFonts w:asciiTheme="majorBidi" w:hAnsiTheme="majorBidi"/>
          <w:lang w:val="lv-LV"/>
        </w:rPr>
        <w:t xml:space="preserve"> pielikumā.</w:t>
      </w:r>
    </w:p>
    <w:p w14:paraId="21124A54" w14:textId="77777777" w:rsidR="00061057" w:rsidRPr="00FB38BE" w:rsidRDefault="00061057" w:rsidP="001A6457">
      <w:pPr>
        <w:rPr>
          <w:rFonts w:cs="Times New Roman"/>
          <w:b/>
          <w:szCs w:val="24"/>
          <w:lang w:val="lv-LV"/>
        </w:rPr>
      </w:pPr>
    </w:p>
    <w:p w14:paraId="55BA428B" w14:textId="77777777" w:rsidR="00B613B1" w:rsidRPr="00FB38BE" w:rsidRDefault="00B613B1" w:rsidP="001A6457">
      <w:pPr>
        <w:rPr>
          <w:rFonts w:cs="Times New Roman"/>
          <w:b/>
          <w:lang w:val="lv-LV"/>
        </w:rPr>
      </w:pPr>
      <w:r w:rsidRPr="00FB38BE">
        <w:rPr>
          <w:rFonts w:cs="Times New Roman"/>
          <w:b/>
          <w:lang w:val="lv-LV"/>
        </w:rPr>
        <w:t xml:space="preserve">Dabas aizsardzības </w:t>
      </w:r>
      <w:proofErr w:type="spellStart"/>
      <w:r w:rsidRPr="00FB38BE">
        <w:rPr>
          <w:rFonts w:cs="Times New Roman"/>
          <w:b/>
          <w:lang w:val="lv-LV"/>
        </w:rPr>
        <w:t>vērtība</w:t>
      </w:r>
      <w:proofErr w:type="spellEnd"/>
      <w:r w:rsidRPr="00FB38BE">
        <w:rPr>
          <w:rFonts w:cs="Times New Roman"/>
          <w:b/>
          <w:lang w:val="lv-LV"/>
        </w:rPr>
        <w:t xml:space="preserve"> un aizsardzības </w:t>
      </w:r>
      <w:proofErr w:type="spellStart"/>
      <w:r w:rsidRPr="00FB38BE">
        <w:rPr>
          <w:rFonts w:cs="Times New Roman"/>
          <w:b/>
          <w:lang w:val="lv-LV"/>
        </w:rPr>
        <w:t>mērķi</w:t>
      </w:r>
      <w:proofErr w:type="spellEnd"/>
    </w:p>
    <w:p w14:paraId="6597BA04" w14:textId="77777777" w:rsidR="00061057" w:rsidRPr="00FB38BE" w:rsidRDefault="00061057" w:rsidP="001A6457">
      <w:pPr>
        <w:rPr>
          <w:rFonts w:cs="Times New Roman"/>
          <w:b/>
          <w:lang w:val="lv-LV"/>
        </w:rPr>
      </w:pPr>
    </w:p>
    <w:p w14:paraId="08C81E66" w14:textId="5CF0C277" w:rsidR="00B613B1" w:rsidRPr="00FB38BE" w:rsidRDefault="7A3D601F" w:rsidP="001A6457">
      <w:pPr>
        <w:jc w:val="both"/>
        <w:rPr>
          <w:rFonts w:cs="Times New Roman"/>
          <w:highlight w:val="yellow"/>
          <w:lang w:val="lv-LV"/>
        </w:rPr>
      </w:pPr>
      <w:r w:rsidRPr="00FB38BE">
        <w:rPr>
          <w:rFonts w:cs="Times New Roman"/>
          <w:lang w:val="lv-LV"/>
        </w:rPr>
        <w:t>Sēņu sugu aizsardzībai nozīmīgākās vērtības ir Stompaku p</w:t>
      </w:r>
      <w:r w:rsidR="0060787A">
        <w:rPr>
          <w:rFonts w:cs="Times New Roman"/>
          <w:lang w:val="lv-LV"/>
        </w:rPr>
        <w:t>ūr</w:t>
      </w:r>
      <w:r w:rsidRPr="00FB38BE">
        <w:rPr>
          <w:rFonts w:cs="Times New Roman"/>
          <w:lang w:val="lv-LV"/>
        </w:rPr>
        <w:t>a perifērijā esošie b</w:t>
      </w:r>
      <w:r w:rsidR="68FD0C3E" w:rsidRPr="00FB38BE">
        <w:rPr>
          <w:rFonts w:cs="Times New Roman"/>
          <w:lang w:val="lv-LV"/>
        </w:rPr>
        <w:t>i</w:t>
      </w:r>
      <w:r w:rsidRPr="00FB38BE">
        <w:rPr>
          <w:rFonts w:cs="Times New Roman"/>
          <w:lang w:val="lv-LV"/>
        </w:rPr>
        <w:t xml:space="preserve">oloģiski vecie meži kā arī purva </w:t>
      </w:r>
      <w:proofErr w:type="spellStart"/>
      <w:r w:rsidRPr="00FB38BE">
        <w:rPr>
          <w:rFonts w:cs="Times New Roman"/>
          <w:lang w:val="lv-LV"/>
        </w:rPr>
        <w:t>minerāl</w:t>
      </w:r>
      <w:r w:rsidR="2B8EB596" w:rsidRPr="00FB38BE">
        <w:rPr>
          <w:rFonts w:cs="Times New Roman"/>
          <w:lang w:val="lv-LV"/>
        </w:rPr>
        <w:t>augsnes</w:t>
      </w:r>
      <w:proofErr w:type="spellEnd"/>
      <w:r w:rsidRPr="00FB38BE">
        <w:rPr>
          <w:rFonts w:cs="Times New Roman"/>
          <w:lang w:val="lv-LV"/>
        </w:rPr>
        <w:t xml:space="preserve"> salas. Arī augsto un pārejas purvu teritorijas ir tikpat nozīmīgas, tomēr pašreizējais zināšanu un izpētes līmenis Latvijā nav pietiekams, lai izceltu ar purviem saistīto sēņu sugu aizsardzības nozīmi. Purvos teorētiski sagaidāma purva micīte </w:t>
      </w:r>
      <w:proofErr w:type="spellStart"/>
      <w:r w:rsidRPr="76F722E6">
        <w:rPr>
          <w:rFonts w:cs="Times New Roman"/>
          <w:i/>
          <w:iCs/>
          <w:lang w:val="lv-LV"/>
        </w:rPr>
        <w:t>Mitrula</w:t>
      </w:r>
      <w:proofErr w:type="spellEnd"/>
      <w:r w:rsidRPr="76F722E6">
        <w:rPr>
          <w:rFonts w:cs="Times New Roman"/>
          <w:i/>
          <w:iCs/>
          <w:lang w:val="lv-LV"/>
        </w:rPr>
        <w:t xml:space="preserve"> </w:t>
      </w:r>
      <w:proofErr w:type="spellStart"/>
      <w:r w:rsidRPr="76F722E6">
        <w:rPr>
          <w:rFonts w:cs="Times New Roman"/>
          <w:i/>
          <w:iCs/>
          <w:lang w:val="lv-LV"/>
        </w:rPr>
        <w:t>paludosa</w:t>
      </w:r>
      <w:proofErr w:type="spellEnd"/>
      <w:r w:rsidRPr="76F722E6">
        <w:rPr>
          <w:rFonts w:cs="Times New Roman"/>
          <w:i/>
          <w:iCs/>
          <w:lang w:val="lv-LV"/>
        </w:rPr>
        <w:t xml:space="preserve">, </w:t>
      </w:r>
      <w:r w:rsidRPr="00FB38BE">
        <w:rPr>
          <w:rFonts w:cs="Times New Roman"/>
          <w:lang w:val="lv-LV"/>
        </w:rPr>
        <w:t xml:space="preserve">kuras populācijas stāvoklis Latvijā novērtēts kā jutīgs </w:t>
      </w:r>
      <w:r w:rsidR="7EF4C70B" w:rsidRPr="76F722E6">
        <w:rPr>
          <w:rFonts w:cs="Times New Roman"/>
          <w:kern w:val="1"/>
          <w:lang w:val="lv-LV" w:eastAsia="ar-SA"/>
        </w:rPr>
        <w:t xml:space="preserve">(Projekts </w:t>
      </w:r>
      <w:proofErr w:type="spellStart"/>
      <w:r w:rsidR="7EF4C70B" w:rsidRPr="76F722E6">
        <w:rPr>
          <w:rFonts w:cs="Times New Roman"/>
          <w:i/>
          <w:iCs/>
          <w:kern w:val="1"/>
          <w:lang w:val="lv-LV" w:eastAsia="ar-SA"/>
        </w:rPr>
        <w:t>Life</w:t>
      </w:r>
      <w:proofErr w:type="spellEnd"/>
      <w:r w:rsidR="7EF4C70B" w:rsidRPr="76F722E6">
        <w:rPr>
          <w:rFonts w:cs="Times New Roman"/>
          <w:i/>
          <w:iCs/>
          <w:kern w:val="1"/>
          <w:lang w:val="lv-LV" w:eastAsia="ar-SA"/>
        </w:rPr>
        <w:t xml:space="preserve"> for Species</w:t>
      </w:r>
      <w:r w:rsidR="7EF4C70B" w:rsidRPr="76F722E6">
        <w:rPr>
          <w:rFonts w:cs="Times New Roman"/>
          <w:kern w:val="1"/>
          <w:lang w:val="lv-LV" w:eastAsia="ar-SA"/>
        </w:rPr>
        <w:t>)</w:t>
      </w:r>
      <w:r w:rsidR="60463314" w:rsidRPr="76F722E6">
        <w:rPr>
          <w:rFonts w:cs="Times New Roman"/>
          <w:kern w:val="1"/>
          <w:lang w:val="lv-LV" w:eastAsia="ar-SA"/>
        </w:rPr>
        <w:t>,</w:t>
      </w:r>
      <w:r w:rsidR="7EF4C70B" w:rsidRPr="76F722E6">
        <w:rPr>
          <w:rFonts w:cs="Times New Roman"/>
          <w:kern w:val="1"/>
          <w:lang w:val="lv-LV" w:eastAsia="ar-SA"/>
        </w:rPr>
        <w:t xml:space="preserve"> </w:t>
      </w:r>
      <w:r w:rsidRPr="00FB38BE">
        <w:rPr>
          <w:rFonts w:cs="Times New Roman"/>
          <w:lang w:val="lv-LV"/>
        </w:rPr>
        <w:t xml:space="preserve">purvos teorētiski sagaidāma par kritiski apdraudētu novērtētā gļotsēņu suga sfagnu </w:t>
      </w:r>
      <w:proofErr w:type="spellStart"/>
      <w:r w:rsidRPr="00FB38BE">
        <w:rPr>
          <w:rFonts w:cs="Times New Roman"/>
          <w:lang w:val="lv-LV"/>
        </w:rPr>
        <w:t>kūlīte</w:t>
      </w:r>
      <w:proofErr w:type="spellEnd"/>
      <w:r w:rsidRPr="00FB38BE">
        <w:rPr>
          <w:rFonts w:cs="Times New Roman"/>
          <w:lang w:val="lv-LV"/>
        </w:rPr>
        <w:t xml:space="preserve"> </w:t>
      </w:r>
      <w:proofErr w:type="spellStart"/>
      <w:r w:rsidRPr="76F722E6">
        <w:rPr>
          <w:rFonts w:cs="Times New Roman"/>
          <w:i/>
          <w:iCs/>
          <w:lang w:val="lv-LV"/>
        </w:rPr>
        <w:t>Symphytocarpus</w:t>
      </w:r>
      <w:proofErr w:type="spellEnd"/>
      <w:r w:rsidRPr="76F722E6">
        <w:rPr>
          <w:rFonts w:cs="Times New Roman"/>
          <w:i/>
          <w:iCs/>
          <w:lang w:val="lv-LV"/>
        </w:rPr>
        <w:t xml:space="preserve"> </w:t>
      </w:r>
      <w:proofErr w:type="spellStart"/>
      <w:r w:rsidRPr="76F722E6">
        <w:rPr>
          <w:rFonts w:cs="Times New Roman"/>
          <w:i/>
          <w:iCs/>
          <w:lang w:val="lv-LV"/>
        </w:rPr>
        <w:t>trechisporus</w:t>
      </w:r>
      <w:proofErr w:type="spellEnd"/>
      <w:r w:rsidRPr="76F722E6">
        <w:rPr>
          <w:rFonts w:cs="Times New Roman"/>
          <w:i/>
          <w:iCs/>
          <w:lang w:val="lv-LV"/>
        </w:rPr>
        <w:t xml:space="preserve"> </w:t>
      </w:r>
      <w:r w:rsidR="7EF4C70B" w:rsidRPr="76F722E6">
        <w:rPr>
          <w:rFonts w:cs="Times New Roman"/>
          <w:kern w:val="1"/>
          <w:lang w:val="lv-LV" w:eastAsia="ar-SA"/>
        </w:rPr>
        <w:t xml:space="preserve">(Projekts </w:t>
      </w:r>
      <w:proofErr w:type="spellStart"/>
      <w:r w:rsidR="7EF4C70B" w:rsidRPr="76F722E6">
        <w:rPr>
          <w:rFonts w:cs="Times New Roman"/>
          <w:i/>
          <w:iCs/>
          <w:kern w:val="1"/>
          <w:lang w:val="lv-LV" w:eastAsia="ar-SA"/>
        </w:rPr>
        <w:t>Life</w:t>
      </w:r>
      <w:proofErr w:type="spellEnd"/>
      <w:r w:rsidR="7EF4C70B" w:rsidRPr="76F722E6">
        <w:rPr>
          <w:rFonts w:cs="Times New Roman"/>
          <w:i/>
          <w:iCs/>
          <w:kern w:val="1"/>
          <w:lang w:val="lv-LV" w:eastAsia="ar-SA"/>
        </w:rPr>
        <w:t xml:space="preserve"> for Species</w:t>
      </w:r>
      <w:r w:rsidR="7EF4C70B" w:rsidRPr="76F722E6">
        <w:rPr>
          <w:rFonts w:cs="Times New Roman"/>
          <w:kern w:val="1"/>
          <w:lang w:val="lv-LV" w:eastAsia="ar-SA"/>
        </w:rPr>
        <w:t>)</w:t>
      </w:r>
      <w:r w:rsidR="60463314" w:rsidRPr="76F722E6">
        <w:rPr>
          <w:rFonts w:cs="Times New Roman"/>
          <w:kern w:val="1"/>
          <w:lang w:val="lv-LV" w:eastAsia="ar-SA"/>
        </w:rPr>
        <w:t>.</w:t>
      </w:r>
    </w:p>
    <w:p w14:paraId="5D99C28C" w14:textId="77777777" w:rsidR="001A6457" w:rsidRPr="00FB38BE" w:rsidRDefault="001A6457" w:rsidP="001A6457">
      <w:pPr>
        <w:jc w:val="both"/>
        <w:rPr>
          <w:rFonts w:cs="Times New Roman"/>
          <w:lang w:val="lv-LV"/>
        </w:rPr>
      </w:pPr>
    </w:p>
    <w:p w14:paraId="0042D499" w14:textId="0D16DA06" w:rsidR="00B613B1" w:rsidRPr="00FB38BE" w:rsidRDefault="7A3D601F" w:rsidP="76F722E6">
      <w:pPr>
        <w:tabs>
          <w:tab w:val="left" w:pos="1134"/>
        </w:tabs>
        <w:suppressAutoHyphens/>
        <w:jc w:val="both"/>
        <w:rPr>
          <w:rFonts w:cs="Times New Roman"/>
          <w:kern w:val="1"/>
          <w:lang w:val="lv-LV" w:eastAsia="ar-SA"/>
        </w:rPr>
      </w:pPr>
      <w:r w:rsidRPr="00FB38BE">
        <w:rPr>
          <w:rFonts w:cs="Times New Roman"/>
          <w:lang w:val="lv-LV"/>
        </w:rPr>
        <w:t>Dabas lieguma teritorijā konstatēta 2</w:t>
      </w:r>
      <w:r w:rsidR="36374656" w:rsidRPr="00FB38BE">
        <w:rPr>
          <w:rFonts w:cs="Times New Roman"/>
          <w:lang w:val="lv-LV"/>
        </w:rPr>
        <w:t>2</w:t>
      </w:r>
      <w:r w:rsidRPr="00FB38BE">
        <w:rPr>
          <w:rFonts w:cs="Times New Roman"/>
          <w:lang w:val="lv-LV"/>
        </w:rPr>
        <w:t xml:space="preserve"> sēņu suga</w:t>
      </w:r>
      <w:r w:rsidR="36374656" w:rsidRPr="00FB38BE">
        <w:rPr>
          <w:rFonts w:cs="Times New Roman"/>
          <w:lang w:val="lv-LV"/>
        </w:rPr>
        <w:t>s</w:t>
      </w:r>
      <w:r w:rsidRPr="00FB38BE">
        <w:rPr>
          <w:rFonts w:cs="Times New Roman"/>
          <w:lang w:val="lv-LV"/>
        </w:rPr>
        <w:t xml:space="preserve"> ar nozīmi bioloģiski vērtīgu teritoriju indikācijā (</w:t>
      </w:r>
      <w:r w:rsidR="7EF4C70B" w:rsidRPr="76F722E6">
        <w:rPr>
          <w:rFonts w:cs="Times New Roman"/>
          <w:kern w:val="1"/>
          <w:lang w:val="lv-LV" w:eastAsia="ar-SA"/>
        </w:rPr>
        <w:t>4.4.3.1. tabula</w:t>
      </w:r>
      <w:r w:rsidRPr="00FB38BE">
        <w:rPr>
          <w:rFonts w:cs="Times New Roman"/>
          <w:lang w:val="lv-LV"/>
        </w:rPr>
        <w:t xml:space="preserve">). Sešas no tām iekļautas īpaši aizsargājamo sugu sarakstā, bet trīs no tām ir iekļautas </w:t>
      </w:r>
      <w:r w:rsidR="00213A4B">
        <w:rPr>
          <w:rFonts w:cs="Times New Roman"/>
          <w:lang w:val="lv-LV"/>
        </w:rPr>
        <w:t>ML</w:t>
      </w:r>
      <w:r w:rsidR="00213A4B" w:rsidRPr="00FB38BE">
        <w:rPr>
          <w:rFonts w:cs="Times New Roman"/>
          <w:lang w:val="lv-LV"/>
        </w:rPr>
        <w:t xml:space="preserve"> </w:t>
      </w:r>
      <w:r w:rsidRPr="00FB38BE">
        <w:rPr>
          <w:rFonts w:cs="Times New Roman"/>
          <w:lang w:val="lv-LV"/>
        </w:rPr>
        <w:t xml:space="preserve">sugu sarakstā. Vēl divas sugas - smirdīgā </w:t>
      </w:r>
      <w:proofErr w:type="spellStart"/>
      <w:r w:rsidRPr="00FB38BE">
        <w:rPr>
          <w:rFonts w:cs="Times New Roman"/>
          <w:lang w:val="lv-LV"/>
        </w:rPr>
        <w:t>baltene</w:t>
      </w:r>
      <w:proofErr w:type="spellEnd"/>
      <w:r w:rsidRPr="00FB38BE">
        <w:rPr>
          <w:rFonts w:cs="Times New Roman"/>
          <w:lang w:val="lv-LV"/>
        </w:rPr>
        <w:t xml:space="preserve"> </w:t>
      </w:r>
      <w:proofErr w:type="spellStart"/>
      <w:r w:rsidRPr="76F722E6">
        <w:rPr>
          <w:rFonts w:cs="Times New Roman"/>
          <w:i/>
          <w:iCs/>
          <w:lang w:val="lv-LV"/>
        </w:rPr>
        <w:t>Skeletocutis</w:t>
      </w:r>
      <w:proofErr w:type="spellEnd"/>
      <w:r w:rsidRPr="76F722E6">
        <w:rPr>
          <w:rFonts w:cs="Times New Roman"/>
          <w:i/>
          <w:iCs/>
          <w:lang w:val="lv-LV"/>
        </w:rPr>
        <w:t xml:space="preserve"> </w:t>
      </w:r>
      <w:proofErr w:type="spellStart"/>
      <w:r w:rsidRPr="76F722E6">
        <w:rPr>
          <w:rFonts w:cs="Times New Roman"/>
          <w:i/>
          <w:iCs/>
          <w:lang w:val="lv-LV"/>
        </w:rPr>
        <w:t>odora</w:t>
      </w:r>
      <w:proofErr w:type="spellEnd"/>
      <w:r w:rsidRPr="00FB38BE">
        <w:rPr>
          <w:rFonts w:cs="Times New Roman"/>
          <w:lang w:val="lv-LV"/>
        </w:rPr>
        <w:t xml:space="preserve"> un </w:t>
      </w:r>
      <w:proofErr w:type="spellStart"/>
      <w:r w:rsidRPr="00FB38BE">
        <w:rPr>
          <w:rFonts w:cs="Times New Roman"/>
          <w:lang w:val="lv-LV"/>
        </w:rPr>
        <w:t>garenporu</w:t>
      </w:r>
      <w:proofErr w:type="spellEnd"/>
      <w:r w:rsidRPr="00FB38BE">
        <w:rPr>
          <w:rFonts w:cs="Times New Roman"/>
          <w:lang w:val="lv-LV"/>
        </w:rPr>
        <w:t xml:space="preserve"> </w:t>
      </w:r>
      <w:proofErr w:type="spellStart"/>
      <w:r w:rsidRPr="00FB38BE">
        <w:rPr>
          <w:rFonts w:cs="Times New Roman"/>
          <w:lang w:val="lv-LV"/>
        </w:rPr>
        <w:t>tauriņpiepe</w:t>
      </w:r>
      <w:proofErr w:type="spellEnd"/>
      <w:r w:rsidRPr="00FB38BE">
        <w:rPr>
          <w:rFonts w:cs="Times New Roman"/>
          <w:lang w:val="lv-LV"/>
        </w:rPr>
        <w:t xml:space="preserve"> </w:t>
      </w:r>
      <w:proofErr w:type="spellStart"/>
      <w:r w:rsidRPr="76F722E6">
        <w:rPr>
          <w:rFonts w:cs="Times New Roman"/>
          <w:i/>
          <w:iCs/>
          <w:lang w:val="lv-LV"/>
        </w:rPr>
        <w:t>Trametes</w:t>
      </w:r>
      <w:proofErr w:type="spellEnd"/>
      <w:r w:rsidRPr="76F722E6">
        <w:rPr>
          <w:rFonts w:cs="Times New Roman"/>
          <w:i/>
          <w:iCs/>
          <w:lang w:val="lv-LV"/>
        </w:rPr>
        <w:t xml:space="preserve"> </w:t>
      </w:r>
      <w:proofErr w:type="spellStart"/>
      <w:r w:rsidRPr="76F722E6">
        <w:rPr>
          <w:rFonts w:cs="Times New Roman"/>
          <w:i/>
          <w:iCs/>
          <w:lang w:val="lv-LV"/>
        </w:rPr>
        <w:t>gibbosa</w:t>
      </w:r>
      <w:proofErr w:type="spellEnd"/>
      <w:r w:rsidRPr="00FB38BE">
        <w:rPr>
          <w:rFonts w:cs="Times New Roman"/>
          <w:lang w:val="lv-LV"/>
        </w:rPr>
        <w:t xml:space="preserve"> pašlaik nav iekļautas aizsargājamo sugu sarakstā, tomēr nākotnē plānota šo sugu virzība aizsardzības statusa nodrošināšanai </w:t>
      </w:r>
      <w:r w:rsidR="7EF4C70B" w:rsidRPr="76F722E6">
        <w:rPr>
          <w:rFonts w:cs="Times New Roman"/>
          <w:kern w:val="1"/>
          <w:lang w:val="lv-LV" w:eastAsia="ar-SA"/>
        </w:rPr>
        <w:t xml:space="preserve">(Projekts </w:t>
      </w:r>
      <w:proofErr w:type="spellStart"/>
      <w:r w:rsidR="7EF4C70B" w:rsidRPr="76F722E6">
        <w:rPr>
          <w:rFonts w:cs="Times New Roman"/>
          <w:i/>
          <w:iCs/>
          <w:kern w:val="1"/>
          <w:lang w:val="lv-LV" w:eastAsia="ar-SA"/>
        </w:rPr>
        <w:t>Life</w:t>
      </w:r>
      <w:proofErr w:type="spellEnd"/>
      <w:r w:rsidR="7EF4C70B" w:rsidRPr="76F722E6">
        <w:rPr>
          <w:rFonts w:cs="Times New Roman"/>
          <w:i/>
          <w:iCs/>
          <w:kern w:val="1"/>
          <w:lang w:val="lv-LV" w:eastAsia="ar-SA"/>
        </w:rPr>
        <w:t xml:space="preserve"> for Species</w:t>
      </w:r>
      <w:r w:rsidR="7EF4C70B" w:rsidRPr="76F722E6">
        <w:rPr>
          <w:rFonts w:cs="Times New Roman"/>
          <w:kern w:val="1"/>
          <w:lang w:val="lv-LV" w:eastAsia="ar-SA"/>
        </w:rPr>
        <w:t>)</w:t>
      </w:r>
      <w:r w:rsidRPr="00FB38BE">
        <w:rPr>
          <w:rFonts w:cs="Times New Roman"/>
          <w:lang w:val="lv-LV"/>
        </w:rPr>
        <w:t>.</w:t>
      </w:r>
      <w:r w:rsidRPr="76F722E6">
        <w:rPr>
          <w:rFonts w:cs="Times New Roman"/>
          <w:kern w:val="1"/>
          <w:lang w:val="lv-LV" w:eastAsia="ar-SA"/>
        </w:rPr>
        <w:t xml:space="preserve"> Daļa no konstatētajām sugām ir izplatītas un raksturīgas tieši Latgales </w:t>
      </w:r>
      <w:r w:rsidR="567BD1B4" w:rsidRPr="76F722E6">
        <w:rPr>
          <w:rFonts w:cs="Times New Roman"/>
          <w:kern w:val="1"/>
          <w:lang w:val="lv-LV" w:eastAsia="ar-SA"/>
        </w:rPr>
        <w:t>ZA</w:t>
      </w:r>
      <w:r w:rsidRPr="76F722E6">
        <w:rPr>
          <w:rFonts w:cs="Times New Roman"/>
          <w:kern w:val="1"/>
          <w:lang w:val="lv-LV" w:eastAsia="ar-SA"/>
        </w:rPr>
        <w:t xml:space="preserve"> reģionam, kas pastiprina teritorijas dabas aizsardzības nozīmi, gan reģionālā, gan vis</w:t>
      </w:r>
      <w:r w:rsidR="3674C51F" w:rsidRPr="76F722E6">
        <w:rPr>
          <w:rFonts w:cs="Times New Roman"/>
          <w:kern w:val="1"/>
          <w:lang w:val="lv-LV" w:eastAsia="ar-SA"/>
        </w:rPr>
        <w:t>ā</w:t>
      </w:r>
      <w:r w:rsidRPr="76F722E6">
        <w:rPr>
          <w:rFonts w:cs="Times New Roman"/>
          <w:kern w:val="1"/>
          <w:lang w:val="lv-LV" w:eastAsia="ar-SA"/>
        </w:rPr>
        <w:t xml:space="preserve"> sugu izplatības areālu robežās. Konstatēto sugu izplatība, statuss, apdraudējumi sniegti </w:t>
      </w:r>
      <w:r w:rsidR="619C4C25" w:rsidRPr="76F722E6">
        <w:rPr>
          <w:rFonts w:cs="Times New Roman"/>
          <w:kern w:val="1"/>
          <w:lang w:val="lv-LV" w:eastAsia="ar-SA"/>
        </w:rPr>
        <w:t>4.4.3.1</w:t>
      </w:r>
      <w:r w:rsidRPr="76F722E6">
        <w:rPr>
          <w:rFonts w:cs="Times New Roman"/>
          <w:kern w:val="1"/>
          <w:lang w:val="lv-LV" w:eastAsia="ar-SA"/>
        </w:rPr>
        <w:t>. tabulā.</w:t>
      </w:r>
    </w:p>
    <w:p w14:paraId="1EE2A523" w14:textId="77777777" w:rsidR="00B613B1" w:rsidRPr="00FB38BE" w:rsidRDefault="00B613B1" w:rsidP="001A6457">
      <w:pPr>
        <w:tabs>
          <w:tab w:val="left" w:pos="1134"/>
        </w:tabs>
        <w:suppressAutoHyphens/>
        <w:jc w:val="both"/>
        <w:rPr>
          <w:rFonts w:cs="Times New Roman"/>
          <w:szCs w:val="24"/>
          <w:lang w:val="lv-LV"/>
        </w:rPr>
      </w:pPr>
    </w:p>
    <w:p w14:paraId="77E5E1FD" w14:textId="2F64EAD9" w:rsidR="00B613B1" w:rsidRPr="00FB38BE" w:rsidRDefault="7A3D601F" w:rsidP="76F722E6">
      <w:pPr>
        <w:tabs>
          <w:tab w:val="left" w:pos="1134"/>
        </w:tabs>
        <w:suppressAutoHyphens/>
        <w:jc w:val="both"/>
        <w:rPr>
          <w:rFonts w:cs="Times New Roman"/>
          <w:kern w:val="1"/>
          <w:lang w:val="lv-LV" w:eastAsia="ar-SA"/>
        </w:rPr>
      </w:pPr>
      <w:r w:rsidRPr="76F722E6">
        <w:rPr>
          <w:rFonts w:cs="Times New Roman"/>
          <w:lang w:val="lv-LV"/>
        </w:rPr>
        <w:t>Šobrīd nav iespējams precīzi un skaitliski definēt aizsargājamo sēņu sugu aizsardzības mērķus</w:t>
      </w:r>
      <w:r w:rsidR="4DC51BDF" w:rsidRPr="76F722E6">
        <w:rPr>
          <w:rFonts w:cs="Times New Roman"/>
          <w:lang w:val="lv-LV"/>
        </w:rPr>
        <w:t xml:space="preserve"> </w:t>
      </w:r>
      <w:r w:rsidR="04A42134" w:rsidRPr="00FB38BE">
        <w:rPr>
          <w:rFonts w:cs="Times New Roman"/>
          <w:lang w:val="lv-LV"/>
        </w:rPr>
        <w:t>Dabas lieguma</w:t>
      </w:r>
      <w:r w:rsidR="4DC51BDF" w:rsidRPr="76F722E6">
        <w:rPr>
          <w:rFonts w:cs="Times New Roman"/>
          <w:lang w:val="lv-LV"/>
        </w:rPr>
        <w:t xml:space="preserve"> teritorijā, </w:t>
      </w:r>
      <w:r w:rsidRPr="76F722E6">
        <w:rPr>
          <w:rFonts w:cs="Times New Roman"/>
          <w:lang w:val="lv-LV"/>
        </w:rPr>
        <w:t>ko ierobežo gan vēsturisko, gan mūsdienu datu pieejamība par sēnēm Latvijā. Sēņu nees</w:t>
      </w:r>
      <w:r w:rsidR="3A582826" w:rsidRPr="76F722E6">
        <w:rPr>
          <w:rFonts w:cs="Times New Roman"/>
          <w:lang w:val="lv-LV"/>
        </w:rPr>
        <w:t>amība</w:t>
      </w:r>
      <w:r w:rsidRPr="76F722E6">
        <w:rPr>
          <w:rFonts w:cs="Times New Roman"/>
          <w:lang w:val="lv-LV"/>
        </w:rPr>
        <w:t xml:space="preserve"> Biotopu direktīvas iekļauto sugu sarakstā, nav veicinājusi sēņu izplatības pētījumus Latvijā.</w:t>
      </w:r>
      <w:r w:rsidRPr="76F722E6">
        <w:rPr>
          <w:rFonts w:cs="Times New Roman"/>
          <w:kern w:val="1"/>
          <w:lang w:val="lv-LV" w:eastAsia="ar-SA"/>
        </w:rPr>
        <w:t xml:space="preserve"> Kā </w:t>
      </w:r>
      <w:r w:rsidRPr="76F722E6">
        <w:rPr>
          <w:rFonts w:cs="Times New Roman"/>
          <w:i/>
          <w:iCs/>
          <w:lang w:val="lv-LV"/>
        </w:rPr>
        <w:t>Natura 2000</w:t>
      </w:r>
      <w:r w:rsidRPr="00FB38BE">
        <w:rPr>
          <w:rFonts w:cs="Times New Roman"/>
          <w:lang w:val="lv-LV"/>
        </w:rPr>
        <w:t xml:space="preserve"> teritorijas līmeņa aizsardzības mērķi var noteikt tādu apstākļu radīšanu, kas labvēlīgi ietekmē bioloģiski vērtīgās sēņu sugas, veicina optimālu to populāciju izplatību, ilgstošu eksistenci kā raksturīgo biotopu sastāvdaļ</w:t>
      </w:r>
      <w:r w:rsidR="60463314" w:rsidRPr="00FB38BE">
        <w:rPr>
          <w:rFonts w:cs="Times New Roman"/>
          <w:lang w:val="lv-LV"/>
        </w:rPr>
        <w:t>u</w:t>
      </w:r>
      <w:r w:rsidRPr="00FB38BE">
        <w:rPr>
          <w:rFonts w:cs="Times New Roman"/>
          <w:lang w:val="lv-LV"/>
        </w:rPr>
        <w:t>, kā arī tādu apstākļu radīšanu, kas nodrošina pietiekami lielus dzīvotņu izmērus. Par aizsardzības mērķa pašreizējā stāvokļa punktu var pieņemt laika posmu no 2019.-2024. gadam, jo vēsturisko datu par sēnēm teritorijā nav. Aizsardzības mērķa īstenošanai ir jāņem vērā esošie apdraudošie faktori un to mazināšanas prasības. Sugas aizsardzības vienība</w:t>
      </w:r>
      <w:r w:rsidR="60463314" w:rsidRPr="00FB38BE">
        <w:rPr>
          <w:rFonts w:cs="Times New Roman"/>
          <w:lang w:val="lv-LV"/>
        </w:rPr>
        <w:t>s</w:t>
      </w:r>
      <w:r w:rsidRPr="00FB38BE">
        <w:rPr>
          <w:rFonts w:cs="Times New Roman"/>
          <w:lang w:val="lv-LV"/>
        </w:rPr>
        <w:t xml:space="preserve"> ir dzīvotne-biotops-nogabals.</w:t>
      </w:r>
    </w:p>
    <w:p w14:paraId="491BB0EE" w14:textId="77777777" w:rsidR="00B613B1" w:rsidRPr="00FB38BE" w:rsidRDefault="00B613B1" w:rsidP="001A6457">
      <w:pPr>
        <w:tabs>
          <w:tab w:val="left" w:pos="1134"/>
        </w:tabs>
        <w:rPr>
          <w:rFonts w:cs="Times New Roman"/>
          <w:szCs w:val="24"/>
          <w:lang w:val="lv-LV"/>
        </w:rPr>
      </w:pPr>
    </w:p>
    <w:p w14:paraId="465F646A" w14:textId="6EC9542A" w:rsidR="00B613B1" w:rsidRPr="00FB38BE" w:rsidRDefault="00B613B1" w:rsidP="001A6457">
      <w:pPr>
        <w:rPr>
          <w:rFonts w:cs="Times New Roman"/>
          <w:b/>
          <w:lang w:val="lv-LV"/>
        </w:rPr>
      </w:pPr>
      <w:r w:rsidRPr="00FB38BE">
        <w:rPr>
          <w:rFonts w:cs="Times New Roman"/>
          <w:b/>
          <w:lang w:val="lv-LV"/>
        </w:rPr>
        <w:t xml:space="preserve">Sociālekonomiskā </w:t>
      </w:r>
      <w:proofErr w:type="spellStart"/>
      <w:r w:rsidRPr="00FB38BE">
        <w:rPr>
          <w:rFonts w:cs="Times New Roman"/>
          <w:b/>
          <w:lang w:val="lv-LV"/>
        </w:rPr>
        <w:t>vērtība</w:t>
      </w:r>
      <w:proofErr w:type="spellEnd"/>
    </w:p>
    <w:p w14:paraId="3CAED142" w14:textId="77777777" w:rsidR="001A6457" w:rsidRPr="00FB38BE" w:rsidRDefault="001A6457" w:rsidP="001A6457">
      <w:pPr>
        <w:rPr>
          <w:rFonts w:cs="Times New Roman"/>
          <w:b/>
          <w:lang w:val="lv-LV"/>
        </w:rPr>
      </w:pPr>
    </w:p>
    <w:p w14:paraId="549C1B10" w14:textId="729CE42B" w:rsidR="00B613B1" w:rsidRPr="00FB38BE" w:rsidRDefault="00B613B1" w:rsidP="001A6457">
      <w:pPr>
        <w:jc w:val="both"/>
        <w:rPr>
          <w:rFonts w:cs="Times New Roman"/>
          <w:szCs w:val="24"/>
          <w:lang w:val="lv-LV"/>
        </w:rPr>
      </w:pPr>
      <w:r w:rsidRPr="00FB38BE">
        <w:rPr>
          <w:rFonts w:cs="Times New Roman"/>
          <w:lang w:val="lv-LV"/>
        </w:rPr>
        <w:t xml:space="preserve">Konstatētajām reto sēņu sugām nav tiešas sociālekonomiskās vērtības, tomēr sēņošana kopumā ir ļoti sena </w:t>
      </w:r>
      <w:r w:rsidRPr="00FB38BE">
        <w:rPr>
          <w:rFonts w:cs="Times New Roman"/>
          <w:szCs w:val="24"/>
          <w:lang w:val="lv-LV"/>
        </w:rPr>
        <w:t>valsts mēroga tradīcija, kas notiek arī mūsdienās, visā Latvijas teritorijā.</w:t>
      </w:r>
      <w:r w:rsidRPr="00FB38BE">
        <w:rPr>
          <w:rFonts w:cs="Times New Roman"/>
          <w:lang w:val="lv-LV"/>
        </w:rPr>
        <w:t xml:space="preserve"> </w:t>
      </w:r>
      <w:r w:rsidRPr="00FB38BE">
        <w:rPr>
          <w:rFonts w:cs="Times New Roman"/>
          <w:szCs w:val="24"/>
          <w:lang w:val="lv-LV"/>
        </w:rPr>
        <w:t xml:space="preserve">Sēņošana tradicionāli ietver savvaļas sēņu vākšanu mežā, kā arī ievākto sēņu tālāku apstrādi. Kopš 2023. gada, sēņu vākšana un izmantošana ir iekļauta nacionālajā nemateriālā kultūras mantojuma sarakstā </w:t>
      </w:r>
      <w:r w:rsidR="00E32687" w:rsidRPr="00FB38BE">
        <w:rPr>
          <w:rFonts w:cs="Times New Roman"/>
          <w:szCs w:val="24"/>
          <w:lang w:val="lv-LV"/>
        </w:rPr>
        <w:t>(Nemateriālais kultūras mantojums</w:t>
      </w:r>
      <w:r w:rsidR="00C47022" w:rsidRPr="00FB38BE">
        <w:rPr>
          <w:rFonts w:cs="Times New Roman"/>
          <w:szCs w:val="24"/>
          <w:lang w:val="lv-LV"/>
        </w:rPr>
        <w:t>.</w:t>
      </w:r>
      <w:r w:rsidR="00E32687" w:rsidRPr="00FB38BE">
        <w:rPr>
          <w:rFonts w:cs="Times New Roman"/>
          <w:szCs w:val="24"/>
          <w:lang w:val="lv-LV"/>
        </w:rPr>
        <w:t xml:space="preserve"> Sēņu vākšana un izmantošana 2023). </w:t>
      </w:r>
      <w:r w:rsidRPr="00FB38BE">
        <w:rPr>
          <w:rFonts w:cs="Times New Roman"/>
          <w:szCs w:val="24"/>
          <w:lang w:val="lv-LV"/>
        </w:rPr>
        <w:t>Pieaugot mežsaimnieciskajai intensitātei, arvien mazāk paliek sēņo</w:t>
      </w:r>
      <w:r w:rsidR="00C47022" w:rsidRPr="00FB38BE">
        <w:rPr>
          <w:rFonts w:cs="Times New Roman"/>
          <w:szCs w:val="24"/>
          <w:lang w:val="lv-LV"/>
        </w:rPr>
        <w:t>šanai</w:t>
      </w:r>
      <w:r w:rsidRPr="00FB38BE">
        <w:rPr>
          <w:rFonts w:cs="Times New Roman"/>
          <w:szCs w:val="24"/>
          <w:lang w:val="lv-LV"/>
        </w:rPr>
        <w:t xml:space="preserve"> izmantotāko pieaugušo mežu, tāpēc šī iemesla dēļ, sagaidāms arvien lielāks sēņotāju pieaugums dabas lieguma teritorijā, tiem meklējot vēl neizstrādātas mežu teritorijas.</w:t>
      </w:r>
    </w:p>
    <w:p w14:paraId="77E65BC4" w14:textId="77777777" w:rsidR="001A6457" w:rsidRPr="00FB38BE" w:rsidRDefault="001A6457" w:rsidP="001A6457">
      <w:pPr>
        <w:jc w:val="both"/>
        <w:rPr>
          <w:rFonts w:cs="Times New Roman"/>
          <w:szCs w:val="24"/>
          <w:lang w:val="lv-LV"/>
        </w:rPr>
      </w:pPr>
    </w:p>
    <w:p w14:paraId="03C70584" w14:textId="5B5B67A9" w:rsidR="00B613B1" w:rsidRPr="00FB38BE" w:rsidRDefault="00B613B1" w:rsidP="00632B5F">
      <w:pPr>
        <w:jc w:val="both"/>
        <w:rPr>
          <w:rFonts w:cs="Times New Roman"/>
          <w:szCs w:val="24"/>
          <w:lang w:val="lv-LV"/>
        </w:rPr>
      </w:pPr>
      <w:r w:rsidRPr="00FB38BE">
        <w:rPr>
          <w:rFonts w:cs="Times New Roman"/>
          <w:szCs w:val="24"/>
          <w:lang w:val="lv-LV"/>
        </w:rPr>
        <w:t>Sēnēm ir neaizstājama loma dabā, un tās veic vairākas svarīgas funkcijas ekosistēmās (organisko vielu noārdītāji dabā;</w:t>
      </w:r>
      <w:r w:rsidRPr="00FB38BE">
        <w:rPr>
          <w:rFonts w:cs="Times New Roman"/>
          <w:lang w:val="lv-LV"/>
        </w:rPr>
        <w:t xml:space="preserve"> </w:t>
      </w:r>
      <w:proofErr w:type="spellStart"/>
      <w:r w:rsidRPr="00FB38BE">
        <w:rPr>
          <w:rFonts w:cs="Times New Roman"/>
          <w:szCs w:val="24"/>
          <w:lang w:val="lv-LV"/>
        </w:rPr>
        <w:t>simbiotiski</w:t>
      </w:r>
      <w:proofErr w:type="spellEnd"/>
      <w:r w:rsidRPr="00FB38BE">
        <w:rPr>
          <w:rFonts w:cs="Times New Roman"/>
          <w:szCs w:val="24"/>
          <w:lang w:val="lv-LV"/>
        </w:rPr>
        <w:t xml:space="preserve"> partneri (mikorizas veidošana); patogēni un parazīti </w:t>
      </w:r>
      <w:r w:rsidRPr="00FB38BE">
        <w:rPr>
          <w:rFonts w:cs="Times New Roman"/>
          <w:lang w:val="lv-LV"/>
        </w:rPr>
        <w:t>palīdz regulēt populāciju līdzsvaru; barības ķēžu sastāvdaļa; ekosistēmu veidošana; oglekļa aprites cikla un klimata regulēšana)</w:t>
      </w:r>
      <w:r w:rsidRPr="00FB38BE">
        <w:rPr>
          <w:rFonts w:cs="Times New Roman"/>
          <w:szCs w:val="24"/>
          <w:lang w:val="lv-LV"/>
        </w:rPr>
        <w:t>.</w:t>
      </w:r>
    </w:p>
    <w:p w14:paraId="5CA4A92A" w14:textId="77777777" w:rsidR="001A6457" w:rsidRPr="00FB38BE" w:rsidRDefault="001A6457" w:rsidP="001A6457">
      <w:pPr>
        <w:rPr>
          <w:rFonts w:cs="Times New Roman"/>
          <w:szCs w:val="24"/>
          <w:lang w:val="lv-LV"/>
        </w:rPr>
      </w:pPr>
    </w:p>
    <w:p w14:paraId="052B3E1F" w14:textId="4D925595" w:rsidR="00B613B1" w:rsidRPr="00FB38BE" w:rsidRDefault="7A3D601F" w:rsidP="76F722E6">
      <w:pPr>
        <w:jc w:val="both"/>
        <w:rPr>
          <w:rFonts w:cs="Times New Roman"/>
          <w:shd w:val="clear" w:color="auto" w:fill="FFFFFF"/>
          <w:lang w:val="lv-LV"/>
        </w:rPr>
      </w:pPr>
      <w:r w:rsidRPr="76F722E6">
        <w:rPr>
          <w:rFonts w:cs="Times New Roman"/>
          <w:lang w:val="lv-LV"/>
        </w:rPr>
        <w:t xml:space="preserve">Dabas lieguma teritorijai ir nozīmīga pētniecības izziņas vērtība, kas, pieaugot </w:t>
      </w:r>
      <w:proofErr w:type="spellStart"/>
      <w:r w:rsidRPr="76F722E6">
        <w:rPr>
          <w:rFonts w:cs="Times New Roman"/>
          <w:lang w:val="lv-LV"/>
        </w:rPr>
        <w:t>mikologu</w:t>
      </w:r>
      <w:proofErr w:type="spellEnd"/>
      <w:r w:rsidRPr="76F722E6">
        <w:rPr>
          <w:rFonts w:cs="Times New Roman"/>
          <w:lang w:val="lv-LV"/>
        </w:rPr>
        <w:t xml:space="preserve"> skaitam Latvijā, arvien pieaugs. Dabas lieguma teritorija ir nozīmīgs resurss jaunu sēņu sugu atklājumiem Latvijā. Tā piemēram, 29.11.2024., teritorijā atklāta jauna askusēņu suga Latvijā</w:t>
      </w:r>
      <w:r w:rsidR="60463314" w:rsidRPr="76F722E6">
        <w:rPr>
          <w:rFonts w:cs="Times New Roman"/>
          <w:lang w:val="lv-LV"/>
        </w:rPr>
        <w:t xml:space="preserve"> – </w:t>
      </w:r>
      <w:r w:rsidRPr="76F722E6">
        <w:rPr>
          <w:rFonts w:cs="Times New Roman"/>
          <w:lang w:val="lv-LV"/>
        </w:rPr>
        <w:t xml:space="preserve">strīpainais sveķu </w:t>
      </w:r>
      <w:proofErr w:type="spellStart"/>
      <w:r w:rsidRPr="76F722E6">
        <w:rPr>
          <w:rFonts w:cs="Times New Roman"/>
          <w:lang w:val="lv-LV"/>
        </w:rPr>
        <w:t>henotopsis</w:t>
      </w:r>
      <w:proofErr w:type="spellEnd"/>
      <w:r w:rsidRPr="76F722E6">
        <w:rPr>
          <w:rFonts w:cs="Times New Roman"/>
          <w:lang w:val="lv-LV"/>
        </w:rPr>
        <w:t xml:space="preserve"> </w:t>
      </w:r>
      <w:proofErr w:type="spellStart"/>
      <w:r w:rsidRPr="76F722E6">
        <w:rPr>
          <w:rFonts w:cs="Times New Roman"/>
          <w:i/>
          <w:iCs/>
          <w:lang w:val="lv-LV"/>
        </w:rPr>
        <w:t>Chaenothecopsis</w:t>
      </w:r>
      <w:proofErr w:type="spellEnd"/>
      <w:r w:rsidRPr="76F722E6">
        <w:rPr>
          <w:rFonts w:cs="Times New Roman"/>
          <w:i/>
          <w:iCs/>
          <w:lang w:val="lv-LV"/>
        </w:rPr>
        <w:t xml:space="preserve"> </w:t>
      </w:r>
      <w:proofErr w:type="spellStart"/>
      <w:r w:rsidRPr="76F722E6">
        <w:rPr>
          <w:rFonts w:cs="Times New Roman"/>
          <w:i/>
          <w:iCs/>
          <w:lang w:val="lv-LV"/>
        </w:rPr>
        <w:t>oregana</w:t>
      </w:r>
      <w:proofErr w:type="spellEnd"/>
      <w:r w:rsidRPr="76F722E6">
        <w:rPr>
          <w:rFonts w:cs="Times New Roman"/>
          <w:lang w:val="lv-LV"/>
        </w:rPr>
        <w:t xml:space="preserve"> (</w:t>
      </w:r>
      <w:proofErr w:type="spellStart"/>
      <w:r w:rsidRPr="76F722E6">
        <w:rPr>
          <w:rFonts w:cs="Times New Roman"/>
          <w:lang w:val="lv-LV"/>
        </w:rPr>
        <w:t>syn</w:t>
      </w:r>
      <w:proofErr w:type="spellEnd"/>
      <w:r w:rsidRPr="76F722E6">
        <w:rPr>
          <w:rFonts w:cs="Times New Roman"/>
          <w:lang w:val="lv-LV"/>
        </w:rPr>
        <w:t xml:space="preserve">. </w:t>
      </w:r>
      <w:proofErr w:type="spellStart"/>
      <w:r w:rsidRPr="76F722E6">
        <w:rPr>
          <w:rFonts w:cs="Times New Roman"/>
          <w:i/>
          <w:iCs/>
          <w:lang w:val="lv-LV"/>
        </w:rPr>
        <w:t>Chaenothecopsis</w:t>
      </w:r>
      <w:proofErr w:type="spellEnd"/>
      <w:r w:rsidRPr="76F722E6">
        <w:rPr>
          <w:rFonts w:cs="Times New Roman"/>
          <w:i/>
          <w:iCs/>
          <w:lang w:val="lv-LV"/>
        </w:rPr>
        <w:t xml:space="preserve"> </w:t>
      </w:r>
      <w:proofErr w:type="spellStart"/>
      <w:r w:rsidRPr="76F722E6">
        <w:rPr>
          <w:rFonts w:cs="Times New Roman"/>
          <w:i/>
          <w:iCs/>
          <w:lang w:val="lv-LV"/>
        </w:rPr>
        <w:t>zebrina</w:t>
      </w:r>
      <w:proofErr w:type="spellEnd"/>
      <w:r w:rsidRPr="76F722E6">
        <w:rPr>
          <w:rFonts w:cs="Times New Roman"/>
          <w:lang w:val="lv-LV"/>
        </w:rPr>
        <w:t>) (</w:t>
      </w:r>
      <w:r w:rsidR="2F0C678B" w:rsidRPr="76F722E6">
        <w:rPr>
          <w:rFonts w:cs="Times New Roman"/>
          <w:lang w:val="lv-LV"/>
        </w:rPr>
        <w:t>4</w:t>
      </w:r>
      <w:r w:rsidR="619C4C25" w:rsidRPr="76F722E6">
        <w:rPr>
          <w:rFonts w:cs="Times New Roman"/>
          <w:lang w:val="lv-LV"/>
        </w:rPr>
        <w:t>.4.3.1</w:t>
      </w:r>
      <w:r w:rsidRPr="76F722E6">
        <w:rPr>
          <w:rFonts w:cs="Times New Roman"/>
          <w:lang w:val="lv-LV"/>
        </w:rPr>
        <w:t xml:space="preserve">. attēls). Suga ir ļoti reta visā pasaulē; neskaitot Latviju, zināma </w:t>
      </w:r>
      <w:r w:rsidR="465D455E" w:rsidRPr="76F722E6">
        <w:rPr>
          <w:rFonts w:cs="Times New Roman"/>
          <w:lang w:val="lv-LV"/>
        </w:rPr>
        <w:t>piecās</w:t>
      </w:r>
      <w:r w:rsidRPr="76F722E6">
        <w:rPr>
          <w:rFonts w:cs="Times New Roman"/>
          <w:lang w:val="lv-LV"/>
        </w:rPr>
        <w:t xml:space="preserve"> pasaules valstīs. Iekļauta pasaules apdraudēto sugu sarakstā </w:t>
      </w:r>
      <w:r w:rsidR="51D86B5A" w:rsidRPr="76F722E6">
        <w:rPr>
          <w:rFonts w:cs="Times New Roman"/>
          <w:lang w:val="lv-LV"/>
        </w:rPr>
        <w:t>(</w:t>
      </w:r>
      <w:proofErr w:type="spellStart"/>
      <w:r w:rsidR="51D86B5A" w:rsidRPr="76F722E6">
        <w:rPr>
          <w:rFonts w:cs="Times New Roman"/>
          <w:shd w:val="clear" w:color="auto" w:fill="FFFFFF"/>
          <w:lang w:val="lv-LV"/>
        </w:rPr>
        <w:t>Łukasz</w:t>
      </w:r>
      <w:proofErr w:type="spellEnd"/>
      <w:r w:rsidR="51D86B5A" w:rsidRPr="76F722E6">
        <w:rPr>
          <w:rFonts w:cs="Times New Roman"/>
          <w:shd w:val="clear" w:color="auto" w:fill="FFFFFF"/>
          <w:lang w:val="lv-LV"/>
        </w:rPr>
        <w:t xml:space="preserve"> u.c. 2019).</w:t>
      </w:r>
    </w:p>
    <w:p w14:paraId="562268CF" w14:textId="77777777" w:rsidR="00C47022" w:rsidRPr="00FB38BE" w:rsidRDefault="00C47022" w:rsidP="001A6457">
      <w:pPr>
        <w:jc w:val="both"/>
        <w:rPr>
          <w:rFonts w:cs="Times New Roman"/>
          <w:szCs w:val="24"/>
          <w:lang w:val="lv-LV"/>
        </w:rPr>
      </w:pPr>
    </w:p>
    <w:p w14:paraId="66FAE255" w14:textId="77777777" w:rsidR="00B613B1" w:rsidRPr="00FB38BE" w:rsidRDefault="00B613B1" w:rsidP="001A6457">
      <w:pPr>
        <w:jc w:val="center"/>
        <w:rPr>
          <w:rFonts w:cs="Times New Roman"/>
          <w:szCs w:val="24"/>
          <w:lang w:val="lv-LV"/>
        </w:rPr>
      </w:pPr>
      <w:r w:rsidRPr="00FB38BE">
        <w:rPr>
          <w:noProof/>
          <w:lang w:val="lv-LV"/>
        </w:rPr>
        <w:lastRenderedPageBreak/>
        <w:drawing>
          <wp:inline distT="0" distB="0" distL="0" distR="0" wp14:anchorId="24037060" wp14:editId="32FADF74">
            <wp:extent cx="3698631" cy="2773973"/>
            <wp:effectExtent l="0" t="0" r="0" b="7620"/>
            <wp:docPr id="2" name="Attēls 2" descr="https://inaturalist-open-data.s3.amazonaws.com/photos/454813606/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naturalist-open-data.s3.amazonaws.com/photos/454813606/large.jpg"/>
                    <pic:cNvPicPr>
                      <a:picLocks noChangeAspect="1" noChangeArrowheads="1"/>
                    </pic:cNvPicPr>
                  </pic:nvPicPr>
                  <pic:blipFill>
                    <a:blip r:embed="rId84" cstate="screen">
                      <a:extLst>
                        <a:ext uri="{28A0092B-C50C-407E-A947-70E740481C1C}">
                          <a14:useLocalDpi xmlns:a14="http://schemas.microsoft.com/office/drawing/2010/main"/>
                        </a:ext>
                      </a:extLst>
                    </a:blip>
                    <a:srcRect/>
                    <a:stretch>
                      <a:fillRect/>
                    </a:stretch>
                  </pic:blipFill>
                  <pic:spPr bwMode="auto">
                    <a:xfrm>
                      <a:off x="0" y="0"/>
                      <a:ext cx="3713746" cy="2785309"/>
                    </a:xfrm>
                    <a:prstGeom prst="rect">
                      <a:avLst/>
                    </a:prstGeom>
                    <a:noFill/>
                    <a:ln>
                      <a:noFill/>
                    </a:ln>
                  </pic:spPr>
                </pic:pic>
              </a:graphicData>
            </a:graphic>
          </wp:inline>
        </w:drawing>
      </w:r>
      <w:r w:rsidRPr="00FB38BE">
        <w:rPr>
          <w:rFonts w:cs="Times New Roman"/>
          <w:noProof/>
          <w:szCs w:val="24"/>
          <w:lang w:val="lv-LV"/>
        </w:rPr>
        <w:drawing>
          <wp:inline distT="0" distB="0" distL="0" distR="0" wp14:anchorId="5D5B310B" wp14:editId="0E754CEA">
            <wp:extent cx="2110154" cy="2813540"/>
            <wp:effectExtent l="0" t="0" r="4445" b="6350"/>
            <wp:docPr id="3" name="Attēls 3" descr="https://inaturalist-open-data.s3.amazonaws.com/photos/454813942/lar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naturalist-open-data.s3.amazonaws.com/photos/454813942/large.jpeg"/>
                    <pic:cNvPicPr>
                      <a:picLocks noChangeAspect="1" noChangeArrowheads="1"/>
                    </pic:cNvPicPr>
                  </pic:nvPicPr>
                  <pic:blipFill>
                    <a:blip r:embed="rId85" cstate="screen">
                      <a:extLst>
                        <a:ext uri="{28A0092B-C50C-407E-A947-70E740481C1C}">
                          <a14:useLocalDpi xmlns:a14="http://schemas.microsoft.com/office/drawing/2010/main"/>
                        </a:ext>
                      </a:extLst>
                    </a:blip>
                    <a:srcRect/>
                    <a:stretch>
                      <a:fillRect/>
                    </a:stretch>
                  </pic:blipFill>
                  <pic:spPr bwMode="auto">
                    <a:xfrm>
                      <a:off x="0" y="0"/>
                      <a:ext cx="2137041" cy="2849389"/>
                    </a:xfrm>
                    <a:prstGeom prst="rect">
                      <a:avLst/>
                    </a:prstGeom>
                    <a:noFill/>
                    <a:ln>
                      <a:noFill/>
                    </a:ln>
                  </pic:spPr>
                </pic:pic>
              </a:graphicData>
            </a:graphic>
          </wp:inline>
        </w:drawing>
      </w:r>
    </w:p>
    <w:p w14:paraId="41C9C420" w14:textId="363B20F5" w:rsidR="00B613B1" w:rsidRPr="00FB38BE" w:rsidRDefault="00FC4848" w:rsidP="00E14CAC">
      <w:pPr>
        <w:jc w:val="both"/>
        <w:rPr>
          <w:rFonts w:cs="Times New Roman"/>
          <w:b/>
          <w:i/>
          <w:sz w:val="20"/>
          <w:szCs w:val="20"/>
          <w:lang w:val="lv-LV"/>
        </w:rPr>
      </w:pPr>
      <w:r w:rsidRPr="00FB38BE">
        <w:rPr>
          <w:rFonts w:cs="Times New Roman"/>
          <w:b/>
          <w:i/>
          <w:sz w:val="20"/>
          <w:szCs w:val="20"/>
          <w:lang w:val="lv-LV"/>
        </w:rPr>
        <w:t>4.4.3.1.</w:t>
      </w:r>
      <w:r w:rsidR="00B613B1" w:rsidRPr="00FB38BE">
        <w:rPr>
          <w:rFonts w:cs="Times New Roman"/>
          <w:b/>
          <w:i/>
          <w:sz w:val="20"/>
          <w:szCs w:val="20"/>
          <w:lang w:val="lv-LV"/>
        </w:rPr>
        <w:t xml:space="preserve"> attēls. Pa kreisi: strīpainais sveķu </w:t>
      </w:r>
      <w:proofErr w:type="spellStart"/>
      <w:r w:rsidR="00B613B1" w:rsidRPr="00FB38BE">
        <w:rPr>
          <w:rFonts w:cs="Times New Roman"/>
          <w:b/>
          <w:i/>
          <w:sz w:val="20"/>
          <w:szCs w:val="20"/>
          <w:lang w:val="lv-LV"/>
        </w:rPr>
        <w:t>henotopsis</w:t>
      </w:r>
      <w:proofErr w:type="spellEnd"/>
      <w:r w:rsidR="00B613B1" w:rsidRPr="00FB38BE">
        <w:rPr>
          <w:rFonts w:cs="Times New Roman"/>
          <w:b/>
          <w:i/>
          <w:sz w:val="20"/>
          <w:szCs w:val="20"/>
          <w:lang w:val="lv-LV"/>
        </w:rPr>
        <w:t xml:space="preserve"> </w:t>
      </w:r>
      <w:proofErr w:type="spellStart"/>
      <w:r w:rsidR="00B613B1" w:rsidRPr="00FB38BE">
        <w:rPr>
          <w:rFonts w:cs="Times New Roman"/>
          <w:b/>
          <w:i/>
          <w:sz w:val="20"/>
          <w:szCs w:val="20"/>
          <w:lang w:val="lv-LV"/>
        </w:rPr>
        <w:t>Chaenothecopsis</w:t>
      </w:r>
      <w:proofErr w:type="spellEnd"/>
      <w:r w:rsidR="00B613B1" w:rsidRPr="00FB38BE">
        <w:rPr>
          <w:rFonts w:cs="Times New Roman"/>
          <w:b/>
          <w:i/>
          <w:sz w:val="20"/>
          <w:szCs w:val="20"/>
          <w:lang w:val="lv-LV"/>
        </w:rPr>
        <w:t xml:space="preserve"> </w:t>
      </w:r>
      <w:proofErr w:type="spellStart"/>
      <w:r w:rsidR="00B613B1" w:rsidRPr="00FB38BE">
        <w:rPr>
          <w:rFonts w:cs="Times New Roman"/>
          <w:b/>
          <w:i/>
          <w:sz w:val="20"/>
          <w:szCs w:val="20"/>
          <w:lang w:val="lv-LV"/>
        </w:rPr>
        <w:t>oregana</w:t>
      </w:r>
      <w:proofErr w:type="spellEnd"/>
      <w:r w:rsidR="00B613B1" w:rsidRPr="00FB38BE">
        <w:rPr>
          <w:rFonts w:cs="Times New Roman"/>
          <w:b/>
          <w:i/>
          <w:sz w:val="20"/>
          <w:szCs w:val="20"/>
          <w:lang w:val="lv-LV"/>
        </w:rPr>
        <w:t xml:space="preserve"> (</w:t>
      </w:r>
      <w:proofErr w:type="spellStart"/>
      <w:r w:rsidR="00B613B1" w:rsidRPr="00FB38BE">
        <w:rPr>
          <w:rFonts w:cs="Times New Roman"/>
          <w:b/>
          <w:i/>
          <w:sz w:val="20"/>
          <w:szCs w:val="20"/>
          <w:lang w:val="lv-LV"/>
        </w:rPr>
        <w:t>syn</w:t>
      </w:r>
      <w:proofErr w:type="spellEnd"/>
      <w:r w:rsidR="00B613B1" w:rsidRPr="00FB38BE">
        <w:rPr>
          <w:rFonts w:cs="Times New Roman"/>
          <w:b/>
          <w:i/>
          <w:sz w:val="20"/>
          <w:szCs w:val="20"/>
          <w:lang w:val="lv-LV"/>
        </w:rPr>
        <w:t xml:space="preserve">. </w:t>
      </w:r>
      <w:proofErr w:type="spellStart"/>
      <w:r w:rsidR="00B613B1" w:rsidRPr="00FB38BE">
        <w:rPr>
          <w:rFonts w:cs="Times New Roman"/>
          <w:b/>
          <w:i/>
          <w:sz w:val="20"/>
          <w:szCs w:val="20"/>
          <w:lang w:val="lv-LV"/>
        </w:rPr>
        <w:t>C</w:t>
      </w:r>
      <w:r w:rsidR="00B57DD1" w:rsidRPr="00FB38BE">
        <w:rPr>
          <w:rFonts w:cs="Times New Roman"/>
          <w:b/>
          <w:i/>
          <w:sz w:val="20"/>
          <w:szCs w:val="20"/>
          <w:lang w:val="lv-LV"/>
        </w:rPr>
        <w:t>h</w:t>
      </w:r>
      <w:proofErr w:type="spellEnd"/>
      <w:r w:rsidR="00B57DD1" w:rsidRPr="00FB38BE">
        <w:rPr>
          <w:rFonts w:cs="Times New Roman"/>
          <w:b/>
          <w:i/>
          <w:sz w:val="20"/>
          <w:szCs w:val="20"/>
          <w:lang w:val="lv-LV"/>
        </w:rPr>
        <w:t>.</w:t>
      </w:r>
      <w:r w:rsidR="00B613B1" w:rsidRPr="00FB38BE">
        <w:rPr>
          <w:rFonts w:cs="Times New Roman"/>
          <w:b/>
          <w:i/>
          <w:sz w:val="20"/>
          <w:szCs w:val="20"/>
          <w:lang w:val="lv-LV"/>
        </w:rPr>
        <w:t xml:space="preserve"> </w:t>
      </w:r>
      <w:proofErr w:type="spellStart"/>
      <w:r w:rsidR="00B613B1" w:rsidRPr="00FB38BE">
        <w:rPr>
          <w:rFonts w:cs="Times New Roman"/>
          <w:b/>
          <w:i/>
          <w:sz w:val="20"/>
          <w:szCs w:val="20"/>
          <w:lang w:val="lv-LV"/>
        </w:rPr>
        <w:t>zebrina</w:t>
      </w:r>
      <w:proofErr w:type="spellEnd"/>
      <w:r w:rsidR="00B613B1" w:rsidRPr="00FB38BE">
        <w:rPr>
          <w:rFonts w:cs="Times New Roman"/>
          <w:b/>
          <w:i/>
          <w:sz w:val="20"/>
          <w:szCs w:val="20"/>
          <w:lang w:val="lv-LV"/>
        </w:rPr>
        <w:t xml:space="preserve">) tuvplānā. Pa labi: </w:t>
      </w:r>
      <w:proofErr w:type="spellStart"/>
      <w:r w:rsidR="00B613B1" w:rsidRPr="00FB38BE">
        <w:rPr>
          <w:rFonts w:cs="Times New Roman"/>
          <w:b/>
          <w:i/>
          <w:sz w:val="20"/>
          <w:szCs w:val="20"/>
          <w:lang w:val="lv-LV"/>
        </w:rPr>
        <w:t>mikrobiotops</w:t>
      </w:r>
      <w:proofErr w:type="spellEnd"/>
      <w:r w:rsidR="00B613B1" w:rsidRPr="00FB38BE">
        <w:rPr>
          <w:rFonts w:cs="Times New Roman"/>
          <w:b/>
          <w:i/>
          <w:sz w:val="20"/>
          <w:szCs w:val="20"/>
          <w:lang w:val="lv-LV"/>
        </w:rPr>
        <w:t>, tikai uz sveķiem augoša suga. Foto: Renāte Kaupuža, XLKS: 713177, YLKS:333454</w:t>
      </w:r>
    </w:p>
    <w:p w14:paraId="1B72DD14" w14:textId="77777777" w:rsidR="001A6457" w:rsidRPr="00FB38BE" w:rsidRDefault="001A6457" w:rsidP="001A6457">
      <w:pPr>
        <w:rPr>
          <w:rFonts w:cs="Times New Roman"/>
          <w:b/>
          <w:szCs w:val="24"/>
          <w:lang w:val="lv-LV"/>
        </w:rPr>
      </w:pPr>
    </w:p>
    <w:p w14:paraId="7475D304" w14:textId="2098057C" w:rsidR="00B613B1" w:rsidRPr="00FB38BE" w:rsidRDefault="00B613B1" w:rsidP="001A6457">
      <w:pPr>
        <w:jc w:val="both"/>
        <w:rPr>
          <w:rFonts w:cs="Times New Roman"/>
          <w:b/>
          <w:szCs w:val="24"/>
          <w:lang w:val="lv-LV"/>
        </w:rPr>
      </w:pPr>
      <w:r w:rsidRPr="00FB38BE">
        <w:rPr>
          <w:rFonts w:cs="Times New Roman"/>
          <w:b/>
          <w:szCs w:val="24"/>
          <w:lang w:val="lv-LV"/>
        </w:rPr>
        <w:t>Ietekmējošie faktori</w:t>
      </w:r>
    </w:p>
    <w:p w14:paraId="031728E3" w14:textId="77777777" w:rsidR="001A6457" w:rsidRPr="00FB38BE" w:rsidRDefault="001A6457" w:rsidP="001A6457">
      <w:pPr>
        <w:jc w:val="both"/>
        <w:rPr>
          <w:rFonts w:cs="Times New Roman"/>
          <w:b/>
          <w:szCs w:val="24"/>
          <w:lang w:val="lv-LV"/>
        </w:rPr>
      </w:pPr>
    </w:p>
    <w:p w14:paraId="672D4706" w14:textId="2A8840D7" w:rsidR="00B613B1" w:rsidRPr="00FB38BE" w:rsidRDefault="00B613B1" w:rsidP="001A6457">
      <w:pPr>
        <w:jc w:val="both"/>
        <w:rPr>
          <w:rFonts w:cs="Times New Roman"/>
          <w:szCs w:val="24"/>
          <w:lang w:val="lv-LV"/>
        </w:rPr>
      </w:pPr>
      <w:r w:rsidRPr="00FB38BE">
        <w:rPr>
          <w:rFonts w:cs="Times New Roman"/>
          <w:szCs w:val="24"/>
          <w:lang w:val="lv-LV"/>
        </w:rPr>
        <w:t xml:space="preserve">Kopumā par ietekmējošajiem faktoriem uzskatāmi dzīvotņu (biotopu) ietekmējošie faktori un sēņu sugu aizsardzība ir tiem pakārtota. </w:t>
      </w:r>
    </w:p>
    <w:p w14:paraId="482C50AC" w14:textId="77777777" w:rsidR="001A6457" w:rsidRPr="00FB38BE" w:rsidRDefault="001A6457" w:rsidP="001A6457">
      <w:pPr>
        <w:jc w:val="both"/>
        <w:rPr>
          <w:rFonts w:cs="Times New Roman"/>
          <w:szCs w:val="24"/>
          <w:lang w:val="lv-LV"/>
        </w:rPr>
      </w:pPr>
    </w:p>
    <w:p w14:paraId="4F0A93B6" w14:textId="01EA0B4D" w:rsidR="00B613B1" w:rsidRPr="00FB38BE" w:rsidRDefault="7A3D601F" w:rsidP="76F722E6">
      <w:pPr>
        <w:jc w:val="both"/>
        <w:rPr>
          <w:rFonts w:cs="Times New Roman"/>
          <w:lang w:val="lv-LV"/>
        </w:rPr>
      </w:pPr>
      <w:r w:rsidRPr="76F722E6">
        <w:rPr>
          <w:rFonts w:cs="Times New Roman"/>
          <w:lang w:val="lv-LV"/>
        </w:rPr>
        <w:t xml:space="preserve">Primārais ietekmējošais faktors ir mežsaimnieciskā darbība, kas negatīvi ietekmē reto sēņu sugu izplatību, atņemot tām obligāti nepieciešamos substrātus. Mežsaimnieciskā darbība ārpus </w:t>
      </w:r>
      <w:r w:rsidR="40464A19" w:rsidRPr="76F722E6">
        <w:rPr>
          <w:rFonts w:cs="Times New Roman"/>
          <w:lang w:val="lv-LV"/>
        </w:rPr>
        <w:t>D</w:t>
      </w:r>
      <w:r w:rsidRPr="76F722E6">
        <w:rPr>
          <w:rFonts w:cs="Times New Roman"/>
          <w:lang w:val="lv-LV"/>
        </w:rPr>
        <w:t>abas lieguma teritorijas arī atstāj negatīvu ietekmi, jo pastiprina mežu fragmentāciju, līdz ar to, sēņu sugu izplatīšanās iespējas. Par vispostošāko uzskatāma kailcirte (t.sk. sanitārā), tādējādi pilnībā izslēdzot sugu saglabāšanās iespējas.</w:t>
      </w:r>
    </w:p>
    <w:p w14:paraId="4773FE0A" w14:textId="77777777" w:rsidR="001A6457" w:rsidRPr="00FB38BE" w:rsidRDefault="001A6457" w:rsidP="001A6457">
      <w:pPr>
        <w:jc w:val="both"/>
        <w:rPr>
          <w:rFonts w:cs="Times New Roman"/>
          <w:szCs w:val="24"/>
          <w:lang w:val="lv-LV"/>
        </w:rPr>
      </w:pPr>
    </w:p>
    <w:p w14:paraId="63D1817C" w14:textId="0AC0381B" w:rsidR="00B613B1" w:rsidRPr="00FB38BE" w:rsidRDefault="7A3D601F" w:rsidP="76F722E6">
      <w:pPr>
        <w:jc w:val="both"/>
        <w:rPr>
          <w:rFonts w:cs="Times New Roman"/>
          <w:lang w:val="lv-LV"/>
        </w:rPr>
      </w:pPr>
      <w:r w:rsidRPr="76F722E6">
        <w:rPr>
          <w:rFonts w:cs="Times New Roman"/>
          <w:lang w:val="lv-LV"/>
        </w:rPr>
        <w:t xml:space="preserve">Grāvju tīkls un mazās upītes </w:t>
      </w:r>
      <w:r w:rsidR="3B667464" w:rsidRPr="76F722E6">
        <w:rPr>
          <w:rFonts w:cs="Times New Roman"/>
          <w:lang w:val="lv-LV"/>
        </w:rPr>
        <w:t>D</w:t>
      </w:r>
      <w:r w:rsidRPr="76F722E6">
        <w:rPr>
          <w:rFonts w:cs="Times New Roman"/>
          <w:lang w:val="lv-LV"/>
        </w:rPr>
        <w:t xml:space="preserve">abas lieguma teritorijā ir piemērotas bebru darbībai, kuri izmaina gan ūdens režīmu biotopos, gan arī </w:t>
      </w:r>
      <w:proofErr w:type="spellStart"/>
      <w:r w:rsidRPr="76F722E6">
        <w:rPr>
          <w:rFonts w:cs="Times New Roman"/>
          <w:lang w:val="lv-LV"/>
        </w:rPr>
        <w:t>kokaudzes</w:t>
      </w:r>
      <w:proofErr w:type="spellEnd"/>
      <w:r w:rsidRPr="76F722E6">
        <w:rPr>
          <w:rFonts w:cs="Times New Roman"/>
          <w:lang w:val="lv-LV"/>
        </w:rPr>
        <w:t xml:space="preserve"> struktūru.</w:t>
      </w:r>
    </w:p>
    <w:p w14:paraId="4C91743E" w14:textId="77777777" w:rsidR="001A6457" w:rsidRPr="00FB38BE" w:rsidRDefault="001A6457" w:rsidP="001A6457">
      <w:pPr>
        <w:jc w:val="both"/>
        <w:rPr>
          <w:rFonts w:cs="Times New Roman"/>
          <w:szCs w:val="24"/>
          <w:lang w:val="lv-LV"/>
        </w:rPr>
      </w:pPr>
    </w:p>
    <w:p w14:paraId="7761601D" w14:textId="4AD0A61E" w:rsidR="00B613B1" w:rsidRPr="00FB38BE" w:rsidRDefault="0025621D" w:rsidP="001A6457">
      <w:pPr>
        <w:rPr>
          <w:rFonts w:cs="Times New Roman"/>
          <w:b/>
          <w:szCs w:val="24"/>
          <w:lang w:val="lv-LV"/>
        </w:rPr>
      </w:pPr>
      <w:proofErr w:type="spellStart"/>
      <w:r w:rsidRPr="00FB38BE">
        <w:rPr>
          <w:rFonts w:cs="Times New Roman"/>
          <w:b/>
          <w:szCs w:val="24"/>
          <w:lang w:val="lv-LV"/>
        </w:rPr>
        <w:t>D</w:t>
      </w:r>
      <w:r w:rsidR="00B57DD1" w:rsidRPr="00FB38BE">
        <w:rPr>
          <w:rFonts w:cs="Times New Roman"/>
          <w:b/>
          <w:szCs w:val="24"/>
          <w:lang w:val="lv-LV"/>
        </w:rPr>
        <w:t>zīslkāta</w:t>
      </w:r>
      <w:proofErr w:type="spellEnd"/>
      <w:r w:rsidR="00B57DD1" w:rsidRPr="00FB38BE">
        <w:rPr>
          <w:rFonts w:cs="Times New Roman"/>
          <w:b/>
          <w:szCs w:val="24"/>
          <w:lang w:val="lv-LV"/>
        </w:rPr>
        <w:t xml:space="preserve"> bekas </w:t>
      </w:r>
      <w:proofErr w:type="spellStart"/>
      <w:r w:rsidR="00B57DD1" w:rsidRPr="00937908">
        <w:rPr>
          <w:rFonts w:cs="Times New Roman"/>
          <w:b/>
          <w:i/>
          <w:iCs/>
          <w:szCs w:val="24"/>
          <w:lang w:val="lv-LV"/>
        </w:rPr>
        <w:t>Aureoboletus</w:t>
      </w:r>
      <w:proofErr w:type="spellEnd"/>
      <w:r w:rsidR="00B57DD1" w:rsidRPr="00937908">
        <w:rPr>
          <w:rFonts w:cs="Times New Roman"/>
          <w:b/>
          <w:i/>
          <w:iCs/>
          <w:szCs w:val="24"/>
          <w:lang w:val="lv-LV"/>
        </w:rPr>
        <w:t xml:space="preserve"> </w:t>
      </w:r>
      <w:proofErr w:type="spellStart"/>
      <w:r w:rsidR="00B57DD1" w:rsidRPr="00937908">
        <w:rPr>
          <w:rFonts w:cs="Times New Roman"/>
          <w:b/>
          <w:i/>
          <w:iCs/>
          <w:szCs w:val="24"/>
          <w:lang w:val="lv-LV"/>
        </w:rPr>
        <w:t>projectellus</w:t>
      </w:r>
      <w:proofErr w:type="spellEnd"/>
      <w:r w:rsidR="00B57DD1" w:rsidRPr="00FB38BE">
        <w:rPr>
          <w:rFonts w:cs="Times New Roman"/>
          <w:b/>
          <w:szCs w:val="24"/>
          <w:lang w:val="lv-LV"/>
        </w:rPr>
        <w:t xml:space="preserve"> izplatīšanās risks D</w:t>
      </w:r>
      <w:r w:rsidR="006852E0" w:rsidRPr="00FB38BE">
        <w:rPr>
          <w:rFonts w:cs="Times New Roman"/>
          <w:b/>
          <w:szCs w:val="24"/>
          <w:lang w:val="lv-LV"/>
        </w:rPr>
        <w:t>abas lieguma</w:t>
      </w:r>
      <w:r w:rsidR="00B57DD1" w:rsidRPr="00FB38BE">
        <w:rPr>
          <w:rFonts w:cs="Times New Roman"/>
          <w:b/>
          <w:szCs w:val="24"/>
          <w:lang w:val="lv-LV"/>
        </w:rPr>
        <w:t xml:space="preserve"> teritorijā</w:t>
      </w:r>
    </w:p>
    <w:p w14:paraId="4BB72288" w14:textId="77777777" w:rsidR="001A6457" w:rsidRPr="00FB38BE" w:rsidRDefault="001A6457" w:rsidP="001A6457">
      <w:pPr>
        <w:rPr>
          <w:rFonts w:cs="Times New Roman"/>
          <w:b/>
          <w:szCs w:val="24"/>
          <w:lang w:val="lv-LV"/>
        </w:rPr>
      </w:pPr>
    </w:p>
    <w:p w14:paraId="6DB13237" w14:textId="103E0381" w:rsidR="00B613B1" w:rsidRPr="00FB38BE" w:rsidRDefault="7A3D601F" w:rsidP="76F722E6">
      <w:pPr>
        <w:jc w:val="both"/>
        <w:rPr>
          <w:rFonts w:cs="Times New Roman"/>
          <w:lang w:val="lv-LV"/>
        </w:rPr>
      </w:pPr>
      <w:r w:rsidRPr="76F722E6">
        <w:rPr>
          <w:rFonts w:cs="Times New Roman"/>
          <w:lang w:val="lv-LV"/>
        </w:rPr>
        <w:t xml:space="preserve">Latvijā nav oficiāli atzītu invazīvo sēņu sugu. Tomēr, sēņu pētījumi Eiropā, kā arī novērojumi Latvijā, norāda uz nepieciešamību invazīvo sēņu sugu sarakstā iekļaut </w:t>
      </w:r>
      <w:proofErr w:type="spellStart"/>
      <w:r w:rsidRPr="76F722E6">
        <w:rPr>
          <w:rFonts w:cs="Times New Roman"/>
          <w:lang w:val="lv-LV"/>
        </w:rPr>
        <w:t>dzīslkāta</w:t>
      </w:r>
      <w:proofErr w:type="spellEnd"/>
      <w:r w:rsidRPr="76F722E6">
        <w:rPr>
          <w:rFonts w:cs="Times New Roman"/>
          <w:lang w:val="lv-LV"/>
        </w:rPr>
        <w:t xml:space="preserve"> beku </w:t>
      </w:r>
      <w:proofErr w:type="spellStart"/>
      <w:r w:rsidRPr="76F722E6">
        <w:rPr>
          <w:rFonts w:cs="Times New Roman"/>
          <w:i/>
          <w:iCs/>
          <w:lang w:val="lv-LV"/>
        </w:rPr>
        <w:t>Aureoboletus</w:t>
      </w:r>
      <w:proofErr w:type="spellEnd"/>
      <w:r w:rsidRPr="76F722E6">
        <w:rPr>
          <w:rFonts w:cs="Times New Roman"/>
          <w:i/>
          <w:iCs/>
          <w:lang w:val="lv-LV"/>
        </w:rPr>
        <w:t xml:space="preserve"> </w:t>
      </w:r>
      <w:proofErr w:type="spellStart"/>
      <w:r w:rsidRPr="76F722E6">
        <w:rPr>
          <w:rFonts w:cs="Times New Roman"/>
          <w:i/>
          <w:iCs/>
          <w:lang w:val="lv-LV"/>
        </w:rPr>
        <w:t>projectellus</w:t>
      </w:r>
      <w:proofErr w:type="spellEnd"/>
      <w:r w:rsidRPr="76F722E6">
        <w:rPr>
          <w:rFonts w:cs="Times New Roman"/>
          <w:lang w:val="lv-LV"/>
        </w:rPr>
        <w:t xml:space="preserve"> (</w:t>
      </w:r>
      <w:proofErr w:type="spellStart"/>
      <w:r w:rsidRPr="76F722E6">
        <w:rPr>
          <w:rFonts w:cs="Times New Roman"/>
          <w:lang w:val="lv-LV"/>
        </w:rPr>
        <w:t>Murrill</w:t>
      </w:r>
      <w:proofErr w:type="spellEnd"/>
      <w:r w:rsidRPr="76F722E6">
        <w:rPr>
          <w:rFonts w:cs="Times New Roman"/>
          <w:lang w:val="lv-LV"/>
        </w:rPr>
        <w:t xml:space="preserve">) </w:t>
      </w:r>
      <w:proofErr w:type="spellStart"/>
      <w:r w:rsidRPr="76F722E6">
        <w:rPr>
          <w:rFonts w:cs="Times New Roman"/>
          <w:lang w:val="lv-LV"/>
        </w:rPr>
        <w:t>Halling</w:t>
      </w:r>
      <w:proofErr w:type="spellEnd"/>
      <w:r w:rsidRPr="76F722E6">
        <w:rPr>
          <w:rFonts w:cs="Times New Roman"/>
          <w:lang w:val="lv-LV"/>
        </w:rPr>
        <w:t xml:space="preserve">, kurai novērota strauja ekspansija pasaulē, sugai piemērotās dzīvotnēs – mēreni mitros un sausos priežu mežos </w:t>
      </w:r>
      <w:r w:rsidR="5CFC83AE" w:rsidRPr="76F722E6">
        <w:rPr>
          <w:rFonts w:cs="Times New Roman"/>
          <w:lang w:val="lv-LV"/>
        </w:rPr>
        <w:t>(</w:t>
      </w:r>
      <w:proofErr w:type="spellStart"/>
      <w:r w:rsidR="5CFC83AE" w:rsidRPr="76F722E6">
        <w:rPr>
          <w:rFonts w:cs="Times New Roman"/>
          <w:lang w:val="lv-LV"/>
        </w:rPr>
        <w:t>Paquette</w:t>
      </w:r>
      <w:proofErr w:type="spellEnd"/>
      <w:r w:rsidR="5CFC83AE" w:rsidRPr="76F722E6">
        <w:rPr>
          <w:rFonts w:cs="Times New Roman"/>
          <w:lang w:val="lv-LV"/>
        </w:rPr>
        <w:t xml:space="preserve"> &amp; </w:t>
      </w:r>
      <w:proofErr w:type="spellStart"/>
      <w:r w:rsidR="5CFC83AE" w:rsidRPr="76F722E6">
        <w:rPr>
          <w:rFonts w:cs="Times New Roman"/>
          <w:lang w:val="lv-LV"/>
        </w:rPr>
        <w:t>Chandler</w:t>
      </w:r>
      <w:proofErr w:type="spellEnd"/>
      <w:r w:rsidR="5CFC83AE" w:rsidRPr="76F722E6">
        <w:rPr>
          <w:rFonts w:cs="Times New Roman"/>
          <w:lang w:val="lv-LV"/>
        </w:rPr>
        <w:t xml:space="preserve"> 2020)</w:t>
      </w:r>
      <w:r w:rsidRPr="76F722E6">
        <w:rPr>
          <w:rFonts w:cs="Times New Roman"/>
          <w:lang w:val="lv-LV"/>
        </w:rPr>
        <w:t xml:space="preserve">. </w:t>
      </w:r>
      <w:proofErr w:type="spellStart"/>
      <w:r w:rsidRPr="76F722E6">
        <w:rPr>
          <w:rFonts w:cs="Times New Roman"/>
          <w:lang w:val="lv-LV"/>
        </w:rPr>
        <w:t>Dzīslkāta</w:t>
      </w:r>
      <w:proofErr w:type="spellEnd"/>
      <w:r w:rsidRPr="76F722E6">
        <w:rPr>
          <w:rFonts w:cs="Times New Roman"/>
          <w:lang w:val="lv-LV"/>
        </w:rPr>
        <w:t xml:space="preserve"> bekas izplatības modeļos, ar visblīvāko apdzīvotību, iekļaujas visas Baltijas jūras piekrastes valstis </w:t>
      </w:r>
      <w:r w:rsidR="47FF2CA7" w:rsidRPr="76F722E6">
        <w:rPr>
          <w:rFonts w:cs="Times New Roman"/>
          <w:lang w:val="lv-LV"/>
        </w:rPr>
        <w:t>(</w:t>
      </w:r>
      <w:proofErr w:type="spellStart"/>
      <w:r w:rsidR="47FF2CA7" w:rsidRPr="76F722E6">
        <w:rPr>
          <w:rFonts w:cs="Times New Roman"/>
          <w:lang w:val="lv-LV"/>
        </w:rPr>
        <w:t>Paquette</w:t>
      </w:r>
      <w:proofErr w:type="spellEnd"/>
      <w:r w:rsidR="47FF2CA7" w:rsidRPr="76F722E6">
        <w:rPr>
          <w:rFonts w:cs="Times New Roman"/>
          <w:lang w:val="lv-LV"/>
        </w:rPr>
        <w:t xml:space="preserve"> &amp; </w:t>
      </w:r>
      <w:proofErr w:type="spellStart"/>
      <w:r w:rsidR="47FF2CA7" w:rsidRPr="76F722E6">
        <w:rPr>
          <w:rFonts w:cs="Times New Roman"/>
          <w:lang w:val="lv-LV"/>
        </w:rPr>
        <w:t>Chandler</w:t>
      </w:r>
      <w:proofErr w:type="spellEnd"/>
      <w:r w:rsidR="47FF2CA7" w:rsidRPr="76F722E6">
        <w:rPr>
          <w:rFonts w:cs="Times New Roman"/>
          <w:lang w:val="lv-LV"/>
        </w:rPr>
        <w:t xml:space="preserve"> 2020)</w:t>
      </w:r>
      <w:r w:rsidRPr="76F722E6">
        <w:rPr>
          <w:rFonts w:cs="Times New Roman"/>
          <w:lang w:val="lv-LV"/>
        </w:rPr>
        <w:t xml:space="preserve">. Lai gan tuvākie apstiprinātie sugas novērojumi reģistrēti drošā attālumā no </w:t>
      </w:r>
      <w:r w:rsidR="187F0D49" w:rsidRPr="76F722E6">
        <w:rPr>
          <w:rFonts w:cs="Times New Roman"/>
          <w:lang w:val="lv-LV"/>
        </w:rPr>
        <w:t>D</w:t>
      </w:r>
      <w:r w:rsidRPr="76F722E6">
        <w:rPr>
          <w:rFonts w:cs="Times New Roman"/>
          <w:lang w:val="lv-LV"/>
        </w:rPr>
        <w:t xml:space="preserve">abas lieguma teritorijas (ap 50 km, novērojumi portālā dabasdati.lv), droši ticams, ka laika gaitā suga var tikt ievazāta arī </w:t>
      </w:r>
      <w:r w:rsidR="4EDED4C8" w:rsidRPr="76F722E6">
        <w:rPr>
          <w:rFonts w:cs="Times New Roman"/>
          <w:lang w:val="lv-LV"/>
        </w:rPr>
        <w:t>D</w:t>
      </w:r>
      <w:r w:rsidRPr="76F722E6">
        <w:rPr>
          <w:rFonts w:cs="Times New Roman"/>
          <w:lang w:val="lv-LV"/>
        </w:rPr>
        <w:t xml:space="preserve">abas lieguma teritorijā. Sēņu micēlija lielās aizņemtās pazemes platības dēļ, reiz ievazātas sugas apkarošanu veikt ir gandrīz neiespējami, tāpēc lielāka nozīme ir preventīvajiem pasākumiem un pārdomātai dabas lieguma teritorijas apsaimniekošanai. Pozitīvi vērtējams, ka ir izveidota tūrisma infrastruktūra (gājēju laipa), kas koncentrē teritorijas apmeklētājus noteiktās vietās, nevis izklaidus pa visu teritoriju. Sēņu sporas, ar kurām vairojas </w:t>
      </w:r>
      <w:proofErr w:type="spellStart"/>
      <w:r w:rsidRPr="76F722E6">
        <w:rPr>
          <w:rFonts w:cs="Times New Roman"/>
          <w:lang w:val="lv-LV"/>
        </w:rPr>
        <w:t>dzīslkāta</w:t>
      </w:r>
      <w:proofErr w:type="spellEnd"/>
      <w:r w:rsidRPr="76F722E6">
        <w:rPr>
          <w:rFonts w:cs="Times New Roman"/>
          <w:lang w:val="lv-LV"/>
        </w:rPr>
        <w:t xml:space="preserve"> bekas, var izplatīt arī meža tehnika un savvaļas dzīvnieki, tāpēc arī tad, ja visi preventīvie pasākumi tiek īstenoti, sugas izplatības ceļi joprojām pastāvēs.</w:t>
      </w:r>
    </w:p>
    <w:p w14:paraId="3AF35D02" w14:textId="77777777" w:rsidR="001A6457" w:rsidRPr="00FB38BE" w:rsidRDefault="001A6457" w:rsidP="5BA07093">
      <w:pPr>
        <w:rPr>
          <w:rFonts w:cs="Times New Roman"/>
          <w:lang w:val="lv-LV"/>
        </w:rPr>
      </w:pPr>
    </w:p>
    <w:p w14:paraId="38E45C9D" w14:textId="575F6CFE" w:rsidR="5BA07093" w:rsidRDefault="5BA07093" w:rsidP="5BA07093">
      <w:pPr>
        <w:rPr>
          <w:rFonts w:cs="Times New Roman"/>
          <w:lang w:val="lv-LV"/>
        </w:rPr>
      </w:pPr>
    </w:p>
    <w:p w14:paraId="52E5EAB2" w14:textId="3C618478" w:rsidR="5BA07093" w:rsidRDefault="5BA07093" w:rsidP="5BA07093">
      <w:pPr>
        <w:rPr>
          <w:rFonts w:cs="Times New Roman"/>
          <w:lang w:val="lv-LV"/>
        </w:rPr>
      </w:pPr>
    </w:p>
    <w:p w14:paraId="58F2A5DB" w14:textId="48D84A2D" w:rsidR="00B613B1" w:rsidRPr="00FB38BE" w:rsidRDefault="009E3073" w:rsidP="001A6457">
      <w:pPr>
        <w:rPr>
          <w:rFonts w:cs="Times New Roman"/>
          <w:b/>
          <w:szCs w:val="24"/>
          <w:lang w:val="lv-LV"/>
        </w:rPr>
      </w:pPr>
      <w:r w:rsidRPr="00FB38BE">
        <w:rPr>
          <w:rFonts w:cs="Times New Roman"/>
          <w:b/>
          <w:szCs w:val="24"/>
          <w:lang w:val="lv-LV"/>
        </w:rPr>
        <w:lastRenderedPageBreak/>
        <w:t>T</w:t>
      </w:r>
      <w:r w:rsidR="00B613B1" w:rsidRPr="00FB38BE">
        <w:rPr>
          <w:rFonts w:cs="Times New Roman"/>
          <w:b/>
          <w:szCs w:val="24"/>
          <w:lang w:val="lv-LV"/>
        </w:rPr>
        <w:t>ūrisma un atpūtas infrastruktūr</w:t>
      </w:r>
      <w:r w:rsidRPr="00FB38BE">
        <w:rPr>
          <w:rFonts w:cs="Times New Roman"/>
          <w:b/>
          <w:szCs w:val="24"/>
          <w:lang w:val="lv-LV"/>
        </w:rPr>
        <w:t xml:space="preserve">as ietekme uz sēņu </w:t>
      </w:r>
      <w:proofErr w:type="spellStart"/>
      <w:r w:rsidRPr="00FB38BE">
        <w:rPr>
          <w:rFonts w:cs="Times New Roman"/>
          <w:b/>
          <w:szCs w:val="24"/>
          <w:lang w:val="lv-LV"/>
        </w:rPr>
        <w:t>biotu</w:t>
      </w:r>
      <w:proofErr w:type="spellEnd"/>
      <w:r w:rsidRPr="00FB38BE">
        <w:rPr>
          <w:rFonts w:cs="Times New Roman"/>
          <w:b/>
          <w:szCs w:val="24"/>
          <w:lang w:val="lv-LV"/>
        </w:rPr>
        <w:t xml:space="preserve"> D</w:t>
      </w:r>
      <w:r w:rsidR="006852E0" w:rsidRPr="00FB38BE">
        <w:rPr>
          <w:rFonts w:cs="Times New Roman"/>
          <w:b/>
          <w:szCs w:val="24"/>
          <w:lang w:val="lv-LV"/>
        </w:rPr>
        <w:t>abas lieguma</w:t>
      </w:r>
      <w:r w:rsidRPr="00FB38BE">
        <w:rPr>
          <w:rFonts w:cs="Times New Roman"/>
          <w:b/>
          <w:szCs w:val="24"/>
          <w:lang w:val="lv-LV"/>
        </w:rPr>
        <w:t xml:space="preserve"> teritorijā</w:t>
      </w:r>
    </w:p>
    <w:p w14:paraId="67D1B173" w14:textId="77777777" w:rsidR="001A6457" w:rsidRPr="00FB38BE" w:rsidRDefault="001A6457" w:rsidP="001A6457">
      <w:pPr>
        <w:rPr>
          <w:rFonts w:cs="Times New Roman"/>
          <w:b/>
          <w:i/>
          <w:szCs w:val="24"/>
          <w:lang w:val="lv-LV"/>
        </w:rPr>
      </w:pPr>
    </w:p>
    <w:p w14:paraId="6FD19D85" w14:textId="35C37A37" w:rsidR="00B613B1" w:rsidRPr="00FB38BE" w:rsidRDefault="00B613B1" w:rsidP="001A6457">
      <w:pPr>
        <w:jc w:val="both"/>
        <w:rPr>
          <w:rFonts w:cs="Times New Roman"/>
          <w:szCs w:val="24"/>
          <w:lang w:val="lv-LV"/>
        </w:rPr>
      </w:pPr>
      <w:r w:rsidRPr="00FB38BE">
        <w:rPr>
          <w:rFonts w:cs="Times New Roman"/>
          <w:szCs w:val="24"/>
          <w:lang w:val="lv-LV"/>
        </w:rPr>
        <w:t xml:space="preserve">Esošā tūrisma infrastruktūra (partizānu piemiņas vietas, reprezentatīvās būves un dabas taka) apsekota 2023. gada 10. septembrī un 30. decembrī. Apsekojumu laikā secināts, ka teritorija ir pieprasīta un izmantota pastaigu vieta. Kopumā vērtējams, ka tūrisma aktivitātes nav pretrunā ar sēņu sugu aizsardzības nodrošināšanu. Tā piemēram, koka laipas malā, gājējiem redzamā vietā, uz apses kritalas konstatēti koraļļu </w:t>
      </w:r>
      <w:proofErr w:type="spellStart"/>
      <w:r w:rsidRPr="00FB38BE">
        <w:rPr>
          <w:rFonts w:cs="Times New Roman"/>
          <w:szCs w:val="24"/>
          <w:lang w:val="lv-LV"/>
        </w:rPr>
        <w:t>dižadatenes</w:t>
      </w:r>
      <w:proofErr w:type="spellEnd"/>
      <w:r w:rsidRPr="00FB38BE">
        <w:rPr>
          <w:rFonts w:cs="Times New Roman"/>
          <w:szCs w:val="24"/>
          <w:lang w:val="lv-LV"/>
        </w:rPr>
        <w:t xml:space="preserve"> </w:t>
      </w:r>
      <w:proofErr w:type="spellStart"/>
      <w:r w:rsidRPr="00FB38BE">
        <w:rPr>
          <w:rFonts w:cs="Times New Roman"/>
          <w:i/>
          <w:szCs w:val="24"/>
          <w:lang w:val="lv-LV"/>
        </w:rPr>
        <w:t>Hericium</w:t>
      </w:r>
      <w:proofErr w:type="spellEnd"/>
      <w:r w:rsidRPr="00FB38BE">
        <w:rPr>
          <w:rFonts w:cs="Times New Roman"/>
          <w:i/>
          <w:szCs w:val="24"/>
          <w:lang w:val="lv-LV"/>
        </w:rPr>
        <w:t xml:space="preserve"> </w:t>
      </w:r>
      <w:proofErr w:type="spellStart"/>
      <w:r w:rsidRPr="00FB38BE">
        <w:rPr>
          <w:rFonts w:cs="Times New Roman"/>
          <w:i/>
          <w:szCs w:val="24"/>
          <w:lang w:val="lv-LV"/>
        </w:rPr>
        <w:t>coralloides</w:t>
      </w:r>
      <w:proofErr w:type="spellEnd"/>
      <w:r w:rsidRPr="00FB38BE">
        <w:rPr>
          <w:rFonts w:cs="Times New Roman"/>
          <w:i/>
          <w:szCs w:val="24"/>
          <w:lang w:val="lv-LV"/>
        </w:rPr>
        <w:t xml:space="preserve"> </w:t>
      </w:r>
      <w:r w:rsidRPr="00FB38BE">
        <w:rPr>
          <w:rFonts w:cs="Times New Roman"/>
          <w:szCs w:val="24"/>
          <w:lang w:val="lv-LV"/>
        </w:rPr>
        <w:t>augļķermeņi</w:t>
      </w:r>
      <w:r w:rsidR="00913E1D">
        <w:rPr>
          <w:rFonts w:cs="Times New Roman"/>
          <w:szCs w:val="24"/>
          <w:lang w:val="lv-LV"/>
        </w:rPr>
        <w:t xml:space="preserve"> (4.4.3.2. attēls)</w:t>
      </w:r>
      <w:r w:rsidRPr="00FB38BE">
        <w:rPr>
          <w:rFonts w:cs="Times New Roman"/>
          <w:szCs w:val="24"/>
          <w:lang w:val="lv-LV"/>
        </w:rPr>
        <w:t>, kas ir izteiksmīga, uzmanību pievērsoša un skaista sēne, tomēr, neraugoties uz samērā biežo tūristu plūsmu un sēnes “dekoratīvo” izskatu, to neviens nebija postījis. Konstatēts, ka apmeklētāji pievērš uzmanību plaši pazīstamām un ēdamām sēnēm (bekas, baravikas, gailenes, bērzlapes), taču to ievākšana nav pretrunā ar bioloģiski vērtīgo sēņu sugu aizsardzību.</w:t>
      </w:r>
    </w:p>
    <w:p w14:paraId="5794E4C9" w14:textId="77777777" w:rsidR="00B613B1" w:rsidRPr="00FB38BE" w:rsidRDefault="00B613B1" w:rsidP="001A6457">
      <w:pPr>
        <w:rPr>
          <w:rFonts w:cs="Times New Roman"/>
          <w:szCs w:val="24"/>
          <w:lang w:val="lv-LV"/>
        </w:rPr>
      </w:pPr>
    </w:p>
    <w:p w14:paraId="0619DB66" w14:textId="77777777" w:rsidR="00B613B1" w:rsidRPr="00FB38BE" w:rsidRDefault="00B613B1" w:rsidP="001A6457">
      <w:pPr>
        <w:jc w:val="center"/>
        <w:rPr>
          <w:rFonts w:cs="Times New Roman"/>
          <w:szCs w:val="24"/>
          <w:lang w:val="lv-LV"/>
        </w:rPr>
      </w:pPr>
      <w:r w:rsidRPr="00FB38BE">
        <w:rPr>
          <w:rFonts w:cs="Times New Roman"/>
          <w:noProof/>
          <w:szCs w:val="24"/>
          <w:lang w:val="lv-LV"/>
        </w:rPr>
        <w:drawing>
          <wp:inline distT="0" distB="0" distL="0" distR="0" wp14:anchorId="45145F49" wp14:editId="56067AD9">
            <wp:extent cx="2986721" cy="3960000"/>
            <wp:effectExtent l="8573" t="0" r="0" b="0"/>
            <wp:docPr id="1" name="Attēls 1" descr="C:\Users\renat\OneDrive\Dators\l1694332326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enat\OneDrive\Dators\l169433232662.jpg"/>
                    <pic:cNvPicPr>
                      <a:picLocks noChangeAspect="1" noChangeArrowheads="1"/>
                    </pic:cNvPicPr>
                  </pic:nvPicPr>
                  <pic:blipFill rotWithShape="1">
                    <a:blip r:embed="rId86" cstate="screen">
                      <a:extLst>
                        <a:ext uri="{28A0092B-C50C-407E-A947-70E740481C1C}">
                          <a14:useLocalDpi xmlns:a14="http://schemas.microsoft.com/office/drawing/2010/main"/>
                        </a:ext>
                      </a:extLst>
                    </a:blip>
                    <a:srcRect/>
                    <a:stretch/>
                  </pic:blipFill>
                  <pic:spPr bwMode="auto">
                    <a:xfrm rot="16200000">
                      <a:off x="0" y="0"/>
                      <a:ext cx="2986721" cy="3960000"/>
                    </a:xfrm>
                    <a:prstGeom prst="rect">
                      <a:avLst/>
                    </a:prstGeom>
                    <a:noFill/>
                    <a:ln>
                      <a:noFill/>
                    </a:ln>
                    <a:extLst>
                      <a:ext uri="{53640926-AAD7-44D8-BBD7-CCE9431645EC}">
                        <a14:shadowObscured xmlns:a14="http://schemas.microsoft.com/office/drawing/2010/main"/>
                      </a:ext>
                    </a:extLst>
                  </pic:spPr>
                </pic:pic>
              </a:graphicData>
            </a:graphic>
          </wp:inline>
        </w:drawing>
      </w:r>
    </w:p>
    <w:p w14:paraId="29028C82" w14:textId="156C224F" w:rsidR="00B613B1" w:rsidRPr="00FB38BE" w:rsidRDefault="00FC4848" w:rsidP="001A6457">
      <w:pPr>
        <w:jc w:val="both"/>
        <w:rPr>
          <w:rFonts w:cs="Times New Roman"/>
          <w:b/>
          <w:i/>
          <w:sz w:val="20"/>
          <w:szCs w:val="20"/>
          <w:lang w:val="lv-LV"/>
        </w:rPr>
      </w:pPr>
      <w:r w:rsidRPr="00FB38BE">
        <w:rPr>
          <w:rFonts w:cs="Times New Roman"/>
          <w:b/>
          <w:i/>
          <w:sz w:val="20"/>
          <w:szCs w:val="20"/>
          <w:lang w:val="lv-LV"/>
        </w:rPr>
        <w:t>4.4.3.2</w:t>
      </w:r>
      <w:r w:rsidR="00B613B1" w:rsidRPr="00FB38BE">
        <w:rPr>
          <w:rFonts w:cs="Times New Roman"/>
          <w:b/>
          <w:i/>
          <w:sz w:val="20"/>
          <w:szCs w:val="20"/>
          <w:lang w:val="lv-LV"/>
        </w:rPr>
        <w:t xml:space="preserve">. attēls. Koraļļu </w:t>
      </w:r>
      <w:proofErr w:type="spellStart"/>
      <w:r w:rsidR="00B613B1" w:rsidRPr="00FB38BE">
        <w:rPr>
          <w:rFonts w:cs="Times New Roman"/>
          <w:b/>
          <w:i/>
          <w:sz w:val="20"/>
          <w:szCs w:val="20"/>
          <w:lang w:val="lv-LV"/>
        </w:rPr>
        <w:t>dižadatene</w:t>
      </w:r>
      <w:proofErr w:type="spellEnd"/>
      <w:r w:rsidR="00B613B1" w:rsidRPr="00FB38BE">
        <w:rPr>
          <w:rFonts w:cs="Times New Roman"/>
          <w:b/>
          <w:i/>
          <w:sz w:val="20"/>
          <w:szCs w:val="20"/>
          <w:lang w:val="lv-LV"/>
        </w:rPr>
        <w:t xml:space="preserve"> </w:t>
      </w:r>
      <w:proofErr w:type="spellStart"/>
      <w:r w:rsidR="00B613B1" w:rsidRPr="00FB38BE">
        <w:rPr>
          <w:rFonts w:cs="Times New Roman"/>
          <w:b/>
          <w:i/>
          <w:sz w:val="20"/>
          <w:szCs w:val="20"/>
          <w:lang w:val="lv-LV"/>
        </w:rPr>
        <w:t>Hericium</w:t>
      </w:r>
      <w:proofErr w:type="spellEnd"/>
      <w:r w:rsidR="00B613B1" w:rsidRPr="00FB38BE">
        <w:rPr>
          <w:rFonts w:cs="Times New Roman"/>
          <w:b/>
          <w:i/>
          <w:sz w:val="20"/>
          <w:szCs w:val="20"/>
          <w:lang w:val="lv-LV"/>
        </w:rPr>
        <w:t xml:space="preserve"> </w:t>
      </w:r>
      <w:proofErr w:type="spellStart"/>
      <w:r w:rsidR="00B613B1" w:rsidRPr="00FB38BE">
        <w:rPr>
          <w:rFonts w:cs="Times New Roman"/>
          <w:b/>
          <w:i/>
          <w:sz w:val="20"/>
          <w:szCs w:val="20"/>
          <w:lang w:val="lv-LV"/>
        </w:rPr>
        <w:t>coralloides</w:t>
      </w:r>
      <w:proofErr w:type="spellEnd"/>
      <w:r w:rsidR="00B613B1" w:rsidRPr="00FB38BE">
        <w:rPr>
          <w:rFonts w:cs="Times New Roman"/>
          <w:b/>
          <w:i/>
          <w:sz w:val="20"/>
          <w:szCs w:val="20"/>
          <w:lang w:val="lv-LV"/>
        </w:rPr>
        <w:t>, kas konstatēta gājēju laipas malā. Foto: Renāte Kaupuža</w:t>
      </w:r>
    </w:p>
    <w:p w14:paraId="120ACDA6" w14:textId="77777777" w:rsidR="001A6457" w:rsidRPr="00FB38BE" w:rsidRDefault="001A6457" w:rsidP="001A6457">
      <w:pPr>
        <w:jc w:val="both"/>
        <w:rPr>
          <w:rFonts w:cs="Times New Roman"/>
          <w:i/>
          <w:sz w:val="20"/>
          <w:szCs w:val="20"/>
          <w:lang w:val="lv-LV"/>
        </w:rPr>
      </w:pPr>
    </w:p>
    <w:p w14:paraId="61D51065" w14:textId="77777777" w:rsidR="00B613B1" w:rsidRPr="00FB38BE" w:rsidRDefault="00B613B1" w:rsidP="001A6457">
      <w:pPr>
        <w:pStyle w:val="NormalWeb"/>
        <w:spacing w:before="0" w:beforeAutospacing="0" w:after="0" w:afterAutospacing="0"/>
        <w:contextualSpacing/>
        <w:rPr>
          <w:b/>
          <w:lang w:val="lv-LV"/>
        </w:rPr>
      </w:pPr>
      <w:r w:rsidRPr="00FB38BE">
        <w:rPr>
          <w:b/>
          <w:lang w:val="lv-LV"/>
        </w:rPr>
        <w:t>Apsaimniekošanas pasākumi</w:t>
      </w:r>
    </w:p>
    <w:p w14:paraId="45E2E33C" w14:textId="77777777" w:rsidR="00B613B1" w:rsidRPr="00FB38BE" w:rsidRDefault="00B613B1" w:rsidP="001A6457">
      <w:pPr>
        <w:pStyle w:val="NormalWeb"/>
        <w:spacing w:before="0" w:beforeAutospacing="0" w:after="0" w:afterAutospacing="0"/>
        <w:contextualSpacing/>
        <w:jc w:val="center"/>
        <w:rPr>
          <w:b/>
          <w:lang w:val="lv-LV"/>
        </w:rPr>
      </w:pPr>
    </w:p>
    <w:p w14:paraId="2C3447E5" w14:textId="31B2E7AC" w:rsidR="00B613B1" w:rsidRPr="00FB38BE" w:rsidRDefault="00B613B1" w:rsidP="001A6457">
      <w:pPr>
        <w:pStyle w:val="NormalWeb"/>
        <w:spacing w:before="0" w:beforeAutospacing="0" w:after="0" w:afterAutospacing="0"/>
        <w:contextualSpacing/>
        <w:jc w:val="both"/>
        <w:rPr>
          <w:lang w:val="lv-LV"/>
        </w:rPr>
      </w:pPr>
      <w:r w:rsidRPr="00FB38BE">
        <w:rPr>
          <w:lang w:val="lv-LV"/>
        </w:rPr>
        <w:t xml:space="preserve">Sēņu sugu dzīvotņu labvēlīga aizsardzības stāvokļa nodrošināšanai rekomendējams uzlabot augsto purvu un purvaino mežu hidroloģiskos apstākļus, kas ietver gan esošo grāvju neatjaunošanu (ciktāl nav pretrunā ar ietekmi uz saimnieciskajiem mežiem), gan atsevišķu grāvju aizdambēšanu. </w:t>
      </w:r>
    </w:p>
    <w:p w14:paraId="69596450" w14:textId="77777777" w:rsidR="0076388D" w:rsidRPr="00FB38BE" w:rsidRDefault="0076388D" w:rsidP="0076388D">
      <w:pPr>
        <w:pStyle w:val="NormalWeb"/>
        <w:spacing w:before="0" w:beforeAutospacing="0" w:after="0" w:afterAutospacing="0"/>
        <w:contextualSpacing/>
        <w:jc w:val="both"/>
        <w:rPr>
          <w:lang w:val="lv-LV"/>
        </w:rPr>
      </w:pPr>
    </w:p>
    <w:p w14:paraId="6CB6E086" w14:textId="3D5B5D82" w:rsidR="00B613B1" w:rsidRPr="00FB38BE" w:rsidRDefault="7A3D601F" w:rsidP="76F722E6">
      <w:pPr>
        <w:pStyle w:val="NormalWeb"/>
        <w:spacing w:before="0" w:beforeAutospacing="0" w:after="0" w:afterAutospacing="0"/>
        <w:contextualSpacing/>
        <w:jc w:val="both"/>
        <w:rPr>
          <w:lang w:val="lv-LV"/>
        </w:rPr>
      </w:pPr>
      <w:r w:rsidRPr="76F722E6">
        <w:rPr>
          <w:lang w:val="lv-LV"/>
        </w:rPr>
        <w:t xml:space="preserve">Jāpievērš uzmanība, ka </w:t>
      </w:r>
      <w:r w:rsidR="0B796119" w:rsidRPr="76F722E6">
        <w:rPr>
          <w:lang w:val="lv-LV"/>
        </w:rPr>
        <w:t>D</w:t>
      </w:r>
      <w:r w:rsidRPr="76F722E6">
        <w:rPr>
          <w:lang w:val="lv-LV"/>
        </w:rPr>
        <w:t xml:space="preserve">abas lieguma teritorijā esošajā </w:t>
      </w:r>
      <w:proofErr w:type="spellStart"/>
      <w:r w:rsidRPr="76F722E6">
        <w:rPr>
          <w:lang w:val="lv-LV"/>
        </w:rPr>
        <w:t>Vārnienes</w:t>
      </w:r>
      <w:proofErr w:type="spellEnd"/>
      <w:r w:rsidRPr="76F722E6">
        <w:rPr>
          <w:lang w:val="lv-LV"/>
        </w:rPr>
        <w:t xml:space="preserve"> upē dzīvo bebri, līdz ar to, būtu jāseko līdzi bebru darbības intensitātei. Nav vēlams, ka tie appludina mežaudzes vai nograuž apses. Šādā gadījumā bebru medības nebūtu pretrunā ar sēņu sugu aizsardzības nodrošināšanu</w:t>
      </w:r>
      <w:r w:rsidR="00823E91">
        <w:rPr>
          <w:lang w:val="lv-LV"/>
        </w:rPr>
        <w:t>.</w:t>
      </w:r>
    </w:p>
    <w:p w14:paraId="7807AE8A" w14:textId="77777777" w:rsidR="0076388D" w:rsidRPr="00FB38BE" w:rsidRDefault="0076388D" w:rsidP="0076388D">
      <w:pPr>
        <w:pStyle w:val="NormalWeb"/>
        <w:spacing w:before="0" w:beforeAutospacing="0" w:after="0" w:afterAutospacing="0"/>
        <w:contextualSpacing/>
        <w:jc w:val="both"/>
        <w:rPr>
          <w:lang w:val="lv-LV"/>
        </w:rPr>
      </w:pPr>
    </w:p>
    <w:p w14:paraId="3ED067B2" w14:textId="256A3F36" w:rsidR="00B613B1" w:rsidRPr="00FB38BE" w:rsidRDefault="00B613B1" w:rsidP="0076388D">
      <w:pPr>
        <w:pStyle w:val="NormalWeb"/>
        <w:spacing w:before="0" w:beforeAutospacing="0" w:after="0" w:afterAutospacing="0"/>
        <w:contextualSpacing/>
        <w:jc w:val="both"/>
        <w:rPr>
          <w:lang w:val="lv-LV"/>
        </w:rPr>
      </w:pPr>
      <w:r w:rsidRPr="00FB38BE">
        <w:rPr>
          <w:lang w:val="lv-LV"/>
        </w:rPr>
        <w:t>Mežaudzēs rekomendējams neiejaukšanās režīms</w:t>
      </w:r>
      <w:r w:rsidR="009E3073" w:rsidRPr="00FB38BE">
        <w:rPr>
          <w:lang w:val="lv-LV"/>
        </w:rPr>
        <w:t xml:space="preserve"> (B.1.3. apsaimniekošanas pasākums)</w:t>
      </w:r>
      <w:r w:rsidRPr="00FB38BE">
        <w:rPr>
          <w:lang w:val="lv-LV"/>
        </w:rPr>
        <w:t>. Iepriekš veiktie apsaimniekošanas pasākumi (medņu dzīvotņu uzlabošana un hidroloģiskie pasākumi) nav bijuši pretrunā ar sēņu dzīvotņu saglabāšanu.</w:t>
      </w:r>
    </w:p>
    <w:p w14:paraId="30F27110" w14:textId="77777777" w:rsidR="0076388D" w:rsidRPr="00FB38BE" w:rsidRDefault="0076388D" w:rsidP="0076388D">
      <w:pPr>
        <w:pStyle w:val="NormalWeb"/>
        <w:spacing w:before="0" w:beforeAutospacing="0" w:after="0" w:afterAutospacing="0"/>
        <w:contextualSpacing/>
        <w:jc w:val="both"/>
        <w:rPr>
          <w:lang w:val="lv-LV"/>
        </w:rPr>
      </w:pPr>
    </w:p>
    <w:p w14:paraId="5C26EA9C" w14:textId="6927EC95" w:rsidR="00B613B1" w:rsidRPr="00FB38BE" w:rsidRDefault="7A3D601F" w:rsidP="76F722E6">
      <w:pPr>
        <w:pStyle w:val="NormalWeb"/>
        <w:spacing w:before="0" w:beforeAutospacing="0" w:after="0" w:afterAutospacing="0"/>
        <w:contextualSpacing/>
        <w:jc w:val="both"/>
        <w:rPr>
          <w:lang w:val="lv-LV"/>
        </w:rPr>
      </w:pPr>
      <w:r w:rsidRPr="76F722E6">
        <w:rPr>
          <w:lang w:val="lv-LV"/>
        </w:rPr>
        <w:t xml:space="preserve">Nepieciešama </w:t>
      </w:r>
      <w:r w:rsidR="3775F5D6" w:rsidRPr="76F722E6">
        <w:rPr>
          <w:lang w:val="lv-LV"/>
        </w:rPr>
        <w:t>D</w:t>
      </w:r>
      <w:r w:rsidRPr="76F722E6">
        <w:rPr>
          <w:lang w:val="lv-LV"/>
        </w:rPr>
        <w:t xml:space="preserve">abas lieguma paplašināšana, tajā iekļaujot piegulošos </w:t>
      </w:r>
      <w:r w:rsidR="00213A4B">
        <w:rPr>
          <w:lang w:val="lv-LV"/>
        </w:rPr>
        <w:t>ML</w:t>
      </w:r>
      <w:r w:rsidRPr="76F722E6">
        <w:rPr>
          <w:lang w:val="lv-LV"/>
        </w:rPr>
        <w:t>, aizsargājamo biotopu poligonus, sugu atradņu laukumus un visas nesafragmentētās mežaudzes (</w:t>
      </w:r>
      <w:r w:rsidR="47FF2CA7" w:rsidRPr="76F722E6">
        <w:rPr>
          <w:lang w:val="lv-LV"/>
        </w:rPr>
        <w:t>skat. 5.3.2.1. – 5.3.2.8. attēli</w:t>
      </w:r>
      <w:r w:rsidRPr="76F722E6">
        <w:rPr>
          <w:lang w:val="lv-LV"/>
        </w:rPr>
        <w:t xml:space="preserve">). Tikpat svarīgi ir paplašināt </w:t>
      </w:r>
      <w:r w:rsidR="496A4C95" w:rsidRPr="76F722E6">
        <w:rPr>
          <w:lang w:val="lv-LV"/>
        </w:rPr>
        <w:t>D</w:t>
      </w:r>
      <w:r w:rsidRPr="76F722E6">
        <w:rPr>
          <w:lang w:val="lv-LV"/>
        </w:rPr>
        <w:t>abas lieguma teritoriju, tajā iekļaujot jaunus apšu mežus,</w:t>
      </w:r>
      <w:r w:rsidRPr="009F03B3">
        <w:rPr>
          <w:shd w:val="clear" w:color="auto" w:fill="FFFFFF"/>
          <w:lang w:val="lv-LV"/>
        </w:rPr>
        <w:t xml:space="preserve"> ko pamato veco apšu mežu kontinuitātes pārrāvums un vitāla apšu (</w:t>
      </w:r>
      <w:proofErr w:type="spellStart"/>
      <w:r w:rsidRPr="009F03B3">
        <w:rPr>
          <w:i/>
          <w:iCs/>
          <w:shd w:val="clear" w:color="auto" w:fill="FFFFFF"/>
          <w:lang w:val="lv-LV"/>
        </w:rPr>
        <w:t>keystone</w:t>
      </w:r>
      <w:proofErr w:type="spellEnd"/>
      <w:r w:rsidRPr="009F03B3">
        <w:rPr>
          <w:i/>
          <w:iCs/>
          <w:shd w:val="clear" w:color="auto" w:fill="FFFFFF"/>
          <w:lang w:val="lv-LV"/>
        </w:rPr>
        <w:t xml:space="preserve"> species</w:t>
      </w:r>
      <w:r w:rsidRPr="009F03B3">
        <w:rPr>
          <w:shd w:val="clear" w:color="auto" w:fill="FFFFFF"/>
          <w:lang w:val="lv-LV"/>
        </w:rPr>
        <w:t>) mežu saglabāšanas nepieciešamība</w:t>
      </w:r>
      <w:r w:rsidR="1D9AA8F3" w:rsidRPr="009F03B3">
        <w:rPr>
          <w:shd w:val="clear" w:color="auto" w:fill="FFFFFF"/>
          <w:lang w:val="lv-LV"/>
        </w:rPr>
        <w:t>.</w:t>
      </w:r>
      <w:r w:rsidRPr="009F03B3">
        <w:rPr>
          <w:shd w:val="clear" w:color="auto" w:fill="FFFFFF"/>
          <w:lang w:val="lv-LV"/>
        </w:rPr>
        <w:t xml:space="preserve"> Lai gan</w:t>
      </w:r>
      <w:r w:rsidR="1D9AA8F3" w:rsidRPr="009F03B3">
        <w:rPr>
          <w:shd w:val="clear" w:color="auto" w:fill="FFFFFF"/>
          <w:lang w:val="lv-LV"/>
        </w:rPr>
        <w:t xml:space="preserve"> </w:t>
      </w:r>
      <w:r w:rsidR="1D9AA8F3" w:rsidRPr="76F722E6">
        <w:rPr>
          <w:lang w:val="lv-LV"/>
        </w:rPr>
        <w:t>Dabas lieguma</w:t>
      </w:r>
      <w:r w:rsidRPr="009F03B3">
        <w:rPr>
          <w:shd w:val="clear" w:color="auto" w:fill="FFFFFF"/>
          <w:lang w:val="lv-LV"/>
        </w:rPr>
        <w:t xml:space="preserve"> teritorija ir salīdzinoši liela (3881 ha), kritiski vērtējams, ka teritorijā ir tikai </w:t>
      </w:r>
      <w:r w:rsidR="33E72935" w:rsidRPr="009F03B3">
        <w:rPr>
          <w:shd w:val="clear" w:color="auto" w:fill="FFFFFF"/>
          <w:lang w:val="lv-LV"/>
        </w:rPr>
        <w:t>deviņi</w:t>
      </w:r>
      <w:r w:rsidRPr="009F03B3">
        <w:rPr>
          <w:shd w:val="clear" w:color="auto" w:fill="FFFFFF"/>
          <w:lang w:val="lv-LV"/>
        </w:rPr>
        <w:t xml:space="preserve"> jaunu (24-</w:t>
      </w:r>
      <w:r w:rsidR="59AB0D6E" w:rsidRPr="009F03B3">
        <w:rPr>
          <w:shd w:val="clear" w:color="auto" w:fill="FFFFFF"/>
          <w:lang w:val="lv-LV"/>
        </w:rPr>
        <w:t>33. g.</w:t>
      </w:r>
      <w:r w:rsidRPr="009F03B3">
        <w:rPr>
          <w:shd w:val="clear" w:color="auto" w:fill="FFFFFF"/>
          <w:lang w:val="lv-LV"/>
        </w:rPr>
        <w:t xml:space="preserve">) apšu mežu nogabali, kas kopplatībā nepārsniedz 10 ha. Neizlīdzināta apšu mežu vecumstruktūra ilgtermiņā radīs būtiskas negatīvas </w:t>
      </w:r>
      <w:r w:rsidRPr="009F03B3">
        <w:rPr>
          <w:shd w:val="clear" w:color="auto" w:fill="FFFFFF"/>
          <w:lang w:val="lv-LV"/>
        </w:rPr>
        <w:lastRenderedPageBreak/>
        <w:t xml:space="preserve">sekas uz sēņu sugām, kurām bioloģiski vecas apses (arī kritalas, stumbeņi un </w:t>
      </w:r>
      <w:proofErr w:type="spellStart"/>
      <w:r w:rsidRPr="009F03B3">
        <w:rPr>
          <w:shd w:val="clear" w:color="auto" w:fill="FFFFFF"/>
          <w:lang w:val="lv-LV"/>
        </w:rPr>
        <w:t>sausokņi</w:t>
      </w:r>
      <w:proofErr w:type="spellEnd"/>
      <w:r w:rsidRPr="009F03B3">
        <w:rPr>
          <w:shd w:val="clear" w:color="auto" w:fill="FFFFFF"/>
          <w:lang w:val="lv-LV"/>
        </w:rPr>
        <w:t>) ir vienīgās dzīvotnes. Negatīvās ietekmes apmērs vērtējams gan lokālā, gan reģionālā mērogā. </w:t>
      </w:r>
    </w:p>
    <w:p w14:paraId="2E68FADA" w14:textId="77777777" w:rsidR="0025621D" w:rsidRPr="00FB38BE" w:rsidRDefault="0025621D" w:rsidP="0076388D">
      <w:pPr>
        <w:pStyle w:val="NormalWeb"/>
        <w:spacing w:before="0" w:beforeAutospacing="0" w:after="0" w:afterAutospacing="0"/>
        <w:contextualSpacing/>
        <w:rPr>
          <w:b/>
          <w:i/>
          <w:sz w:val="20"/>
          <w:lang w:val="lv-LV"/>
        </w:rPr>
      </w:pPr>
    </w:p>
    <w:p w14:paraId="7982E876" w14:textId="16113D4A" w:rsidR="00B613B1" w:rsidRPr="00FB38BE" w:rsidRDefault="00421283" w:rsidP="0076388D">
      <w:pPr>
        <w:pStyle w:val="NormalWeb"/>
        <w:spacing w:before="0" w:beforeAutospacing="0" w:after="0" w:afterAutospacing="0"/>
        <w:contextualSpacing/>
        <w:rPr>
          <w:b/>
          <w:i/>
          <w:sz w:val="20"/>
          <w:lang w:val="lv-LV"/>
        </w:rPr>
      </w:pPr>
      <w:r w:rsidRPr="00FB38BE">
        <w:rPr>
          <w:b/>
          <w:i/>
          <w:sz w:val="20"/>
          <w:lang w:val="lv-LV"/>
        </w:rPr>
        <w:t>4</w:t>
      </w:r>
      <w:r w:rsidR="00FC4848" w:rsidRPr="00FB38BE">
        <w:rPr>
          <w:b/>
          <w:i/>
          <w:sz w:val="20"/>
          <w:lang w:val="lv-LV"/>
        </w:rPr>
        <w:t>.4.3.1</w:t>
      </w:r>
      <w:r w:rsidR="00B613B1" w:rsidRPr="00FB38BE">
        <w:rPr>
          <w:b/>
          <w:i/>
          <w:sz w:val="20"/>
          <w:lang w:val="lv-LV"/>
        </w:rPr>
        <w:t>. tabula</w:t>
      </w:r>
      <w:r w:rsidR="0076388D" w:rsidRPr="00FB38BE">
        <w:rPr>
          <w:b/>
          <w:i/>
          <w:sz w:val="20"/>
          <w:lang w:val="lv-LV"/>
        </w:rPr>
        <w:t xml:space="preserve">. </w:t>
      </w:r>
      <w:r w:rsidR="00B613B1" w:rsidRPr="00FB38BE">
        <w:rPr>
          <w:b/>
          <w:bCs/>
          <w:i/>
          <w:sz w:val="20"/>
          <w:lang w:val="lv-LV"/>
        </w:rPr>
        <w:t>Teritorijā konstatēto sēņu sugu ar nozīmi bioloģiski vērtīgu teritoriju indikācijā uzskaitījums</w:t>
      </w:r>
    </w:p>
    <w:tbl>
      <w:tblPr>
        <w:tblStyle w:val="TableGridLight"/>
        <w:tblW w:w="9900" w:type="dxa"/>
        <w:tblLayout w:type="fixed"/>
        <w:tblLook w:val="04A0" w:firstRow="1" w:lastRow="0" w:firstColumn="1" w:lastColumn="0" w:noHBand="0" w:noVBand="1"/>
      </w:tblPr>
      <w:tblGrid>
        <w:gridCol w:w="540"/>
        <w:gridCol w:w="1392"/>
        <w:gridCol w:w="1663"/>
        <w:gridCol w:w="815"/>
        <w:gridCol w:w="1824"/>
        <w:gridCol w:w="1956"/>
        <w:gridCol w:w="1710"/>
      </w:tblGrid>
      <w:tr w:rsidR="00B613B1" w:rsidRPr="00FB38BE" w14:paraId="3316C4F6" w14:textId="77777777" w:rsidTr="0076388D">
        <w:trPr>
          <w:trHeight w:val="20"/>
          <w:tblHeader/>
        </w:trPr>
        <w:tc>
          <w:tcPr>
            <w:tcW w:w="540" w:type="dxa"/>
            <w:shd w:val="clear" w:color="auto" w:fill="92D050"/>
            <w:vAlign w:val="center"/>
            <w:hideMark/>
          </w:tcPr>
          <w:p w14:paraId="2E1CFA11" w14:textId="77777777" w:rsidR="00B613B1" w:rsidRPr="00FB38BE" w:rsidRDefault="00B613B1" w:rsidP="001A6457">
            <w:pPr>
              <w:jc w:val="center"/>
              <w:rPr>
                <w:rFonts w:eastAsia="Times New Roman" w:cs="Times New Roman"/>
                <w:b/>
                <w:color w:val="000000"/>
                <w:sz w:val="20"/>
                <w:szCs w:val="20"/>
                <w:lang w:val="lv-LV"/>
              </w:rPr>
            </w:pPr>
            <w:bookmarkStart w:id="73" w:name="_Hlk191576893"/>
            <w:proofErr w:type="spellStart"/>
            <w:r w:rsidRPr="00FB38BE">
              <w:rPr>
                <w:rFonts w:eastAsia="Times New Roman" w:cs="Times New Roman"/>
                <w:b/>
                <w:color w:val="000000"/>
                <w:sz w:val="20"/>
                <w:szCs w:val="20"/>
                <w:lang w:val="lv-LV"/>
              </w:rPr>
              <w:t>N.p.k</w:t>
            </w:r>
            <w:proofErr w:type="spellEnd"/>
            <w:r w:rsidRPr="00FB38BE">
              <w:rPr>
                <w:rFonts w:eastAsia="Times New Roman" w:cs="Times New Roman"/>
                <w:b/>
                <w:color w:val="000000"/>
                <w:sz w:val="20"/>
                <w:szCs w:val="20"/>
                <w:lang w:val="lv-LV"/>
              </w:rPr>
              <w:t>.</w:t>
            </w:r>
          </w:p>
        </w:tc>
        <w:tc>
          <w:tcPr>
            <w:tcW w:w="1392" w:type="dxa"/>
            <w:shd w:val="clear" w:color="auto" w:fill="92D050"/>
            <w:vAlign w:val="center"/>
            <w:hideMark/>
          </w:tcPr>
          <w:p w14:paraId="28B23A1D" w14:textId="77777777" w:rsidR="00B613B1" w:rsidRPr="00FB38BE" w:rsidRDefault="00B613B1" w:rsidP="001A6457">
            <w:pPr>
              <w:jc w:val="center"/>
              <w:rPr>
                <w:rFonts w:eastAsia="Times New Roman" w:cs="Times New Roman"/>
                <w:b/>
                <w:color w:val="000000"/>
                <w:sz w:val="20"/>
                <w:szCs w:val="20"/>
                <w:lang w:val="lv-LV"/>
              </w:rPr>
            </w:pPr>
            <w:r w:rsidRPr="00FB38BE">
              <w:rPr>
                <w:rFonts w:eastAsia="Times New Roman" w:cs="Times New Roman"/>
                <w:b/>
                <w:color w:val="000000"/>
                <w:sz w:val="20"/>
                <w:szCs w:val="20"/>
                <w:lang w:val="lv-LV"/>
              </w:rPr>
              <w:t>Sugas nosaukums latviski</w:t>
            </w:r>
          </w:p>
        </w:tc>
        <w:tc>
          <w:tcPr>
            <w:tcW w:w="1663" w:type="dxa"/>
            <w:shd w:val="clear" w:color="auto" w:fill="92D050"/>
            <w:vAlign w:val="center"/>
            <w:hideMark/>
          </w:tcPr>
          <w:p w14:paraId="586C3F81" w14:textId="77777777" w:rsidR="00B613B1" w:rsidRPr="00FB38BE" w:rsidRDefault="00B613B1" w:rsidP="001A6457">
            <w:pPr>
              <w:jc w:val="center"/>
              <w:rPr>
                <w:rFonts w:eastAsia="Times New Roman" w:cs="Times New Roman"/>
                <w:b/>
                <w:color w:val="000000"/>
                <w:sz w:val="20"/>
                <w:szCs w:val="20"/>
                <w:lang w:val="lv-LV"/>
              </w:rPr>
            </w:pPr>
            <w:r w:rsidRPr="00FB38BE">
              <w:rPr>
                <w:rFonts w:eastAsia="Times New Roman" w:cs="Times New Roman"/>
                <w:b/>
                <w:color w:val="000000"/>
                <w:sz w:val="20"/>
                <w:szCs w:val="20"/>
                <w:lang w:val="lv-LV"/>
              </w:rPr>
              <w:t>Sugas nosaukums latīniski</w:t>
            </w:r>
          </w:p>
        </w:tc>
        <w:tc>
          <w:tcPr>
            <w:tcW w:w="815" w:type="dxa"/>
            <w:shd w:val="clear" w:color="auto" w:fill="92D050"/>
            <w:vAlign w:val="center"/>
            <w:hideMark/>
          </w:tcPr>
          <w:p w14:paraId="4BCD10F4" w14:textId="77777777" w:rsidR="00B613B1" w:rsidRPr="00FB38BE" w:rsidRDefault="00B613B1" w:rsidP="001A6457">
            <w:pPr>
              <w:jc w:val="center"/>
              <w:rPr>
                <w:rFonts w:eastAsia="Times New Roman" w:cs="Times New Roman"/>
                <w:b/>
                <w:color w:val="000000"/>
                <w:sz w:val="20"/>
                <w:szCs w:val="20"/>
                <w:lang w:val="lv-LV"/>
              </w:rPr>
            </w:pPr>
            <w:r w:rsidRPr="00FB38BE">
              <w:rPr>
                <w:rFonts w:eastAsia="Times New Roman" w:cs="Times New Roman"/>
                <w:b/>
                <w:color w:val="000000"/>
                <w:sz w:val="20"/>
                <w:szCs w:val="20"/>
                <w:lang w:val="lv-LV"/>
              </w:rPr>
              <w:t>Aizsardzības statuss</w:t>
            </w:r>
          </w:p>
        </w:tc>
        <w:tc>
          <w:tcPr>
            <w:tcW w:w="1824" w:type="dxa"/>
            <w:shd w:val="clear" w:color="auto" w:fill="92D050"/>
            <w:vAlign w:val="center"/>
            <w:hideMark/>
          </w:tcPr>
          <w:p w14:paraId="1510395C" w14:textId="77777777" w:rsidR="00B613B1" w:rsidRPr="00FB38BE" w:rsidRDefault="00B613B1" w:rsidP="001A6457">
            <w:pPr>
              <w:jc w:val="center"/>
              <w:rPr>
                <w:rFonts w:eastAsia="Times New Roman" w:cs="Times New Roman"/>
                <w:b/>
                <w:color w:val="000000"/>
                <w:sz w:val="20"/>
                <w:szCs w:val="20"/>
                <w:lang w:val="lv-LV"/>
              </w:rPr>
            </w:pPr>
            <w:r w:rsidRPr="00FB38BE">
              <w:rPr>
                <w:rFonts w:eastAsia="Times New Roman" w:cs="Times New Roman"/>
                <w:b/>
                <w:color w:val="000000"/>
                <w:sz w:val="20"/>
                <w:szCs w:val="20"/>
                <w:lang w:val="lv-LV"/>
              </w:rPr>
              <w:t>Cits statuss</w:t>
            </w:r>
          </w:p>
        </w:tc>
        <w:tc>
          <w:tcPr>
            <w:tcW w:w="1956" w:type="dxa"/>
            <w:shd w:val="clear" w:color="auto" w:fill="92D050"/>
            <w:vAlign w:val="center"/>
            <w:hideMark/>
          </w:tcPr>
          <w:p w14:paraId="2A75344C" w14:textId="77777777" w:rsidR="00B613B1" w:rsidRPr="00FB38BE" w:rsidRDefault="00B613B1" w:rsidP="001A6457">
            <w:pPr>
              <w:jc w:val="center"/>
              <w:rPr>
                <w:rFonts w:eastAsia="Times New Roman" w:cs="Times New Roman"/>
                <w:b/>
                <w:color w:val="000000"/>
                <w:sz w:val="20"/>
                <w:szCs w:val="20"/>
                <w:lang w:val="lv-LV"/>
              </w:rPr>
            </w:pPr>
            <w:r w:rsidRPr="00FB38BE">
              <w:rPr>
                <w:rFonts w:eastAsia="Times New Roman" w:cs="Times New Roman"/>
                <w:b/>
                <w:color w:val="000000"/>
                <w:sz w:val="20"/>
                <w:szCs w:val="20"/>
                <w:lang w:val="lv-LV"/>
              </w:rPr>
              <w:t>Sugas sastopamība DL</w:t>
            </w:r>
          </w:p>
        </w:tc>
        <w:tc>
          <w:tcPr>
            <w:tcW w:w="1710" w:type="dxa"/>
            <w:shd w:val="clear" w:color="auto" w:fill="92D050"/>
            <w:vAlign w:val="center"/>
            <w:hideMark/>
          </w:tcPr>
          <w:p w14:paraId="6D641216" w14:textId="77777777" w:rsidR="00B613B1" w:rsidRPr="00FB38BE" w:rsidRDefault="00B613B1" w:rsidP="001A6457">
            <w:pPr>
              <w:jc w:val="center"/>
              <w:rPr>
                <w:rFonts w:eastAsia="Times New Roman" w:cs="Times New Roman"/>
                <w:b/>
                <w:color w:val="000000"/>
                <w:sz w:val="20"/>
                <w:szCs w:val="20"/>
                <w:lang w:val="lv-LV"/>
              </w:rPr>
            </w:pPr>
            <w:r w:rsidRPr="00FB38BE">
              <w:rPr>
                <w:rFonts w:eastAsia="Times New Roman" w:cs="Times New Roman"/>
                <w:b/>
                <w:color w:val="000000"/>
                <w:sz w:val="20"/>
                <w:szCs w:val="20"/>
                <w:lang w:val="lv-LV"/>
              </w:rPr>
              <w:t>Apdraudējums DL</w:t>
            </w:r>
          </w:p>
        </w:tc>
      </w:tr>
      <w:tr w:rsidR="00B613B1" w:rsidRPr="00FB38BE" w14:paraId="411CE14B" w14:textId="77777777" w:rsidTr="00140500">
        <w:trPr>
          <w:trHeight w:val="20"/>
        </w:trPr>
        <w:tc>
          <w:tcPr>
            <w:tcW w:w="540" w:type="dxa"/>
            <w:vAlign w:val="center"/>
            <w:hideMark/>
          </w:tcPr>
          <w:p w14:paraId="0B8EEBA9" w14:textId="77777777"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1</w:t>
            </w:r>
          </w:p>
        </w:tc>
        <w:tc>
          <w:tcPr>
            <w:tcW w:w="1392" w:type="dxa"/>
            <w:vAlign w:val="center"/>
            <w:hideMark/>
          </w:tcPr>
          <w:p w14:paraId="04F36127" w14:textId="77777777"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 xml:space="preserve">koraļļu </w:t>
            </w:r>
            <w:proofErr w:type="spellStart"/>
            <w:r w:rsidRPr="00FB38BE">
              <w:rPr>
                <w:rFonts w:eastAsia="Times New Roman" w:cs="Times New Roman"/>
                <w:color w:val="000000"/>
                <w:sz w:val="20"/>
                <w:szCs w:val="20"/>
                <w:lang w:val="lv-LV"/>
              </w:rPr>
              <w:t>dižadatene</w:t>
            </w:r>
            <w:proofErr w:type="spellEnd"/>
          </w:p>
        </w:tc>
        <w:tc>
          <w:tcPr>
            <w:tcW w:w="1663" w:type="dxa"/>
            <w:vAlign w:val="center"/>
            <w:hideMark/>
          </w:tcPr>
          <w:p w14:paraId="07E2D5D6" w14:textId="77777777" w:rsidR="00B613B1" w:rsidRPr="00FB38BE" w:rsidRDefault="00B613B1" w:rsidP="001A6457">
            <w:pPr>
              <w:jc w:val="center"/>
              <w:rPr>
                <w:rFonts w:eastAsia="Times New Roman" w:cs="Times New Roman"/>
                <w:color w:val="000000"/>
                <w:sz w:val="20"/>
                <w:szCs w:val="20"/>
                <w:lang w:val="lv-LV"/>
              </w:rPr>
            </w:pPr>
            <w:proofErr w:type="spellStart"/>
            <w:r w:rsidRPr="00FB38BE">
              <w:rPr>
                <w:rFonts w:eastAsia="Times New Roman" w:cs="Times New Roman"/>
                <w:i/>
                <w:color w:val="000000"/>
                <w:sz w:val="20"/>
                <w:szCs w:val="20"/>
                <w:lang w:val="lv-LV"/>
              </w:rPr>
              <w:t>Hericium</w:t>
            </w:r>
            <w:proofErr w:type="spellEnd"/>
            <w:r w:rsidRPr="00FB38BE">
              <w:rPr>
                <w:rFonts w:eastAsia="Times New Roman" w:cs="Times New Roman"/>
                <w:i/>
                <w:color w:val="000000"/>
                <w:sz w:val="20"/>
                <w:szCs w:val="20"/>
                <w:lang w:val="lv-LV"/>
              </w:rPr>
              <w:t xml:space="preserve"> </w:t>
            </w:r>
            <w:proofErr w:type="spellStart"/>
            <w:r w:rsidRPr="00FB38BE">
              <w:rPr>
                <w:rFonts w:eastAsia="Times New Roman" w:cs="Times New Roman"/>
                <w:i/>
                <w:color w:val="000000"/>
                <w:sz w:val="20"/>
                <w:szCs w:val="20"/>
                <w:lang w:val="lv-LV"/>
              </w:rPr>
              <w:t>coralloides</w:t>
            </w:r>
            <w:proofErr w:type="spellEnd"/>
            <w:r w:rsidRPr="00FB38BE">
              <w:rPr>
                <w:rFonts w:eastAsia="Times New Roman" w:cs="Times New Roman"/>
                <w:color w:val="000000"/>
                <w:sz w:val="20"/>
                <w:szCs w:val="20"/>
                <w:lang w:val="lv-LV"/>
              </w:rPr>
              <w:t xml:space="preserve"> (</w:t>
            </w:r>
            <w:proofErr w:type="spellStart"/>
            <w:r w:rsidRPr="00FB38BE">
              <w:rPr>
                <w:rFonts w:eastAsia="Times New Roman" w:cs="Times New Roman"/>
                <w:color w:val="000000"/>
                <w:sz w:val="20"/>
                <w:szCs w:val="20"/>
                <w:lang w:val="lv-LV"/>
              </w:rPr>
              <w:t>Scop</w:t>
            </w:r>
            <w:proofErr w:type="spellEnd"/>
            <w:r w:rsidRPr="00FB38BE">
              <w:rPr>
                <w:rFonts w:eastAsia="Times New Roman" w:cs="Times New Roman"/>
                <w:color w:val="000000"/>
                <w:sz w:val="20"/>
                <w:szCs w:val="20"/>
                <w:lang w:val="lv-LV"/>
              </w:rPr>
              <w:t>.) Pers.</w:t>
            </w:r>
          </w:p>
        </w:tc>
        <w:tc>
          <w:tcPr>
            <w:tcW w:w="815" w:type="dxa"/>
            <w:vAlign w:val="center"/>
            <w:hideMark/>
          </w:tcPr>
          <w:p w14:paraId="24321CDB" w14:textId="0FDAF074"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ĪA</w:t>
            </w:r>
            <w:r w:rsidR="00B91143">
              <w:rPr>
                <w:rFonts w:eastAsia="Times New Roman" w:cs="Times New Roman"/>
                <w:color w:val="000000"/>
                <w:sz w:val="20"/>
                <w:szCs w:val="20"/>
                <w:lang w:val="lv-LV"/>
              </w:rPr>
              <w:t>S</w:t>
            </w:r>
          </w:p>
        </w:tc>
        <w:tc>
          <w:tcPr>
            <w:tcW w:w="1824" w:type="dxa"/>
            <w:vAlign w:val="center"/>
            <w:hideMark/>
          </w:tcPr>
          <w:p w14:paraId="3189B42F" w14:textId="218D2844"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VU C1 (IUCN Latvija); LSG 3; BS</w:t>
            </w:r>
            <w:r w:rsidR="00687FA4">
              <w:rPr>
                <w:rFonts w:eastAsia="Times New Roman" w:cs="Times New Roman"/>
                <w:color w:val="000000"/>
                <w:sz w:val="20"/>
                <w:szCs w:val="20"/>
                <w:lang w:val="lv-LV"/>
              </w:rPr>
              <w:t>S</w:t>
            </w:r>
            <w:r w:rsidRPr="00FB38BE">
              <w:rPr>
                <w:rFonts w:eastAsia="Times New Roman" w:cs="Times New Roman"/>
                <w:color w:val="000000"/>
                <w:sz w:val="20"/>
                <w:szCs w:val="20"/>
                <w:lang w:val="lv-LV"/>
              </w:rPr>
              <w:t xml:space="preserve">; </w:t>
            </w:r>
            <w:r w:rsidR="00234133">
              <w:rPr>
                <w:rFonts w:eastAsia="Times New Roman" w:cs="Times New Roman"/>
                <w:color w:val="000000"/>
                <w:sz w:val="20"/>
                <w:szCs w:val="20"/>
                <w:lang w:val="lv-LV"/>
              </w:rPr>
              <w:t xml:space="preserve">IUCN </w:t>
            </w:r>
            <w:proofErr w:type="spellStart"/>
            <w:r w:rsidR="00234133">
              <w:rPr>
                <w:rFonts w:eastAsia="Times New Roman" w:cs="Times New Roman"/>
                <w:color w:val="000000"/>
                <w:sz w:val="20"/>
                <w:szCs w:val="20"/>
                <w:lang w:val="lv-LV"/>
              </w:rPr>
              <w:t>global</w:t>
            </w:r>
            <w:proofErr w:type="spellEnd"/>
            <w:r w:rsidRPr="00FB38BE">
              <w:rPr>
                <w:rFonts w:eastAsia="Times New Roman" w:cs="Times New Roman"/>
                <w:color w:val="000000"/>
                <w:sz w:val="20"/>
                <w:szCs w:val="20"/>
                <w:lang w:val="lv-LV"/>
              </w:rPr>
              <w:t>: LC (</w:t>
            </w:r>
            <w:proofErr w:type="spellStart"/>
            <w:r w:rsidRPr="00FB38BE">
              <w:rPr>
                <w:rFonts w:eastAsia="Times New Roman" w:cs="Times New Roman"/>
                <w:color w:val="000000"/>
                <w:sz w:val="20"/>
                <w:szCs w:val="20"/>
                <w:lang w:val="lv-LV"/>
              </w:rPr>
              <w:t>Least</w:t>
            </w:r>
            <w:proofErr w:type="spellEnd"/>
            <w:r w:rsidRPr="00FB38BE">
              <w:rPr>
                <w:rFonts w:eastAsia="Times New Roman" w:cs="Times New Roman"/>
                <w:color w:val="000000"/>
                <w:sz w:val="20"/>
                <w:szCs w:val="20"/>
                <w:lang w:val="lv-LV"/>
              </w:rPr>
              <w:t xml:space="preserve"> </w:t>
            </w:r>
            <w:proofErr w:type="spellStart"/>
            <w:r w:rsidRPr="00FB38BE">
              <w:rPr>
                <w:rFonts w:eastAsia="Times New Roman" w:cs="Times New Roman"/>
                <w:color w:val="000000"/>
                <w:sz w:val="20"/>
                <w:szCs w:val="20"/>
                <w:lang w:val="lv-LV"/>
              </w:rPr>
              <w:t>Concern</w:t>
            </w:r>
            <w:proofErr w:type="spellEnd"/>
            <w:r w:rsidRPr="00FB38BE">
              <w:rPr>
                <w:rFonts w:eastAsia="Times New Roman" w:cs="Times New Roman"/>
                <w:color w:val="000000"/>
                <w:sz w:val="20"/>
                <w:szCs w:val="20"/>
                <w:lang w:val="lv-LV"/>
              </w:rPr>
              <w:t>)</w:t>
            </w:r>
          </w:p>
        </w:tc>
        <w:tc>
          <w:tcPr>
            <w:tcW w:w="1956" w:type="dxa"/>
            <w:vAlign w:val="center"/>
            <w:hideMark/>
          </w:tcPr>
          <w:p w14:paraId="0AD23283" w14:textId="77777777"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Reģistrētas dažas atradnes uz apšu kritalām</w:t>
            </w:r>
          </w:p>
        </w:tc>
        <w:tc>
          <w:tcPr>
            <w:tcW w:w="1710" w:type="dxa"/>
            <w:vAlign w:val="center"/>
            <w:hideMark/>
          </w:tcPr>
          <w:p w14:paraId="3CE89159" w14:textId="77777777"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Apšu mežu kontinuitātes pārtraukums</w:t>
            </w:r>
          </w:p>
        </w:tc>
      </w:tr>
      <w:tr w:rsidR="00B613B1" w:rsidRPr="00FB38BE" w14:paraId="30105BFA" w14:textId="77777777" w:rsidTr="00140500">
        <w:trPr>
          <w:trHeight w:val="20"/>
        </w:trPr>
        <w:tc>
          <w:tcPr>
            <w:tcW w:w="540" w:type="dxa"/>
            <w:vAlign w:val="center"/>
            <w:hideMark/>
          </w:tcPr>
          <w:p w14:paraId="0BFBCB8C" w14:textId="77777777"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2</w:t>
            </w:r>
          </w:p>
        </w:tc>
        <w:tc>
          <w:tcPr>
            <w:tcW w:w="1392" w:type="dxa"/>
            <w:vAlign w:val="center"/>
            <w:hideMark/>
          </w:tcPr>
          <w:p w14:paraId="55BC7068" w14:textId="77777777"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 xml:space="preserve">melnējošā </w:t>
            </w:r>
            <w:proofErr w:type="spellStart"/>
            <w:r w:rsidRPr="00FB38BE">
              <w:rPr>
                <w:rFonts w:eastAsia="Times New Roman" w:cs="Times New Roman"/>
                <w:color w:val="000000"/>
                <w:sz w:val="20"/>
                <w:szCs w:val="20"/>
                <w:lang w:val="lv-LV"/>
              </w:rPr>
              <w:t>cietpore</w:t>
            </w:r>
            <w:proofErr w:type="spellEnd"/>
          </w:p>
        </w:tc>
        <w:tc>
          <w:tcPr>
            <w:tcW w:w="1663" w:type="dxa"/>
            <w:vAlign w:val="center"/>
            <w:hideMark/>
          </w:tcPr>
          <w:p w14:paraId="3931289D" w14:textId="77777777" w:rsidR="00B613B1" w:rsidRPr="00FB38BE" w:rsidRDefault="00B613B1" w:rsidP="001A6457">
            <w:pPr>
              <w:jc w:val="center"/>
              <w:rPr>
                <w:rFonts w:eastAsia="Times New Roman" w:cs="Times New Roman"/>
                <w:color w:val="000000"/>
                <w:sz w:val="20"/>
                <w:szCs w:val="20"/>
                <w:lang w:val="lv-LV"/>
              </w:rPr>
            </w:pPr>
            <w:proofErr w:type="spellStart"/>
            <w:r w:rsidRPr="00FB38BE">
              <w:rPr>
                <w:rFonts w:eastAsia="Times New Roman" w:cs="Times New Roman"/>
                <w:i/>
                <w:color w:val="000000"/>
                <w:sz w:val="20"/>
                <w:szCs w:val="20"/>
                <w:lang w:val="lv-LV"/>
              </w:rPr>
              <w:t>Rigidoporus</w:t>
            </w:r>
            <w:proofErr w:type="spellEnd"/>
            <w:r w:rsidRPr="00FB38BE">
              <w:rPr>
                <w:rFonts w:eastAsia="Times New Roman" w:cs="Times New Roman"/>
                <w:i/>
                <w:color w:val="000000"/>
                <w:sz w:val="20"/>
                <w:szCs w:val="20"/>
                <w:lang w:val="lv-LV"/>
              </w:rPr>
              <w:t xml:space="preserve"> </w:t>
            </w:r>
            <w:proofErr w:type="spellStart"/>
            <w:r w:rsidRPr="00FB38BE">
              <w:rPr>
                <w:rFonts w:eastAsia="Times New Roman" w:cs="Times New Roman"/>
                <w:i/>
                <w:color w:val="000000"/>
                <w:sz w:val="20"/>
                <w:szCs w:val="20"/>
                <w:lang w:val="lv-LV"/>
              </w:rPr>
              <w:t>crocatus</w:t>
            </w:r>
            <w:proofErr w:type="spellEnd"/>
            <w:r w:rsidRPr="00FB38BE">
              <w:rPr>
                <w:rFonts w:eastAsia="Times New Roman" w:cs="Times New Roman"/>
                <w:color w:val="000000"/>
                <w:sz w:val="20"/>
                <w:szCs w:val="20"/>
                <w:lang w:val="lv-LV"/>
              </w:rPr>
              <w:t xml:space="preserve"> (Pat.) </w:t>
            </w:r>
            <w:proofErr w:type="spellStart"/>
            <w:r w:rsidRPr="00FB38BE">
              <w:rPr>
                <w:rFonts w:eastAsia="Times New Roman" w:cs="Times New Roman"/>
                <w:color w:val="000000"/>
                <w:sz w:val="20"/>
                <w:szCs w:val="20"/>
                <w:lang w:val="lv-LV"/>
              </w:rPr>
              <w:t>Ryvarden</w:t>
            </w:r>
            <w:proofErr w:type="spellEnd"/>
          </w:p>
        </w:tc>
        <w:tc>
          <w:tcPr>
            <w:tcW w:w="815" w:type="dxa"/>
            <w:vAlign w:val="center"/>
            <w:hideMark/>
          </w:tcPr>
          <w:p w14:paraId="2DEFD8EA" w14:textId="5D475A38"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ĪA</w:t>
            </w:r>
            <w:r w:rsidR="00B91143">
              <w:rPr>
                <w:rFonts w:eastAsia="Times New Roman" w:cs="Times New Roman"/>
                <w:color w:val="000000"/>
                <w:sz w:val="20"/>
                <w:szCs w:val="20"/>
                <w:lang w:val="lv-LV"/>
              </w:rPr>
              <w:t>S</w:t>
            </w:r>
          </w:p>
        </w:tc>
        <w:tc>
          <w:tcPr>
            <w:tcW w:w="1824" w:type="dxa"/>
            <w:vAlign w:val="center"/>
            <w:hideMark/>
          </w:tcPr>
          <w:p w14:paraId="65616697" w14:textId="60EC0EAE"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VU C1 (IUCN Latvija); BS</w:t>
            </w:r>
            <w:r w:rsidR="00687FA4">
              <w:rPr>
                <w:rFonts w:eastAsia="Times New Roman" w:cs="Times New Roman"/>
                <w:color w:val="000000"/>
                <w:sz w:val="20"/>
                <w:szCs w:val="20"/>
                <w:lang w:val="lv-LV"/>
              </w:rPr>
              <w:t>S</w:t>
            </w:r>
          </w:p>
        </w:tc>
        <w:tc>
          <w:tcPr>
            <w:tcW w:w="1956" w:type="dxa"/>
            <w:vAlign w:val="center"/>
            <w:hideMark/>
          </w:tcPr>
          <w:p w14:paraId="64A9AA09" w14:textId="77777777"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Divas atradnes staignājos, DL vidusdaļā; populācijas lielākā daļa ārpus ĪADT</w:t>
            </w:r>
          </w:p>
        </w:tc>
        <w:tc>
          <w:tcPr>
            <w:tcW w:w="1710" w:type="dxa"/>
            <w:vAlign w:val="center"/>
            <w:hideMark/>
          </w:tcPr>
          <w:p w14:paraId="5BED0CC9" w14:textId="77777777"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MMS atjaunošana un pārbūve</w:t>
            </w:r>
          </w:p>
        </w:tc>
      </w:tr>
      <w:tr w:rsidR="00B613B1" w:rsidRPr="00621848" w14:paraId="1EDF0994" w14:textId="77777777" w:rsidTr="00140500">
        <w:trPr>
          <w:trHeight w:val="20"/>
        </w:trPr>
        <w:tc>
          <w:tcPr>
            <w:tcW w:w="540" w:type="dxa"/>
            <w:vAlign w:val="center"/>
            <w:hideMark/>
          </w:tcPr>
          <w:p w14:paraId="7EA5614E" w14:textId="77777777"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3</w:t>
            </w:r>
          </w:p>
        </w:tc>
        <w:tc>
          <w:tcPr>
            <w:tcW w:w="1392" w:type="dxa"/>
            <w:vAlign w:val="center"/>
            <w:hideMark/>
          </w:tcPr>
          <w:p w14:paraId="2992E539" w14:textId="77777777"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 xml:space="preserve">rožainā </w:t>
            </w:r>
            <w:proofErr w:type="spellStart"/>
            <w:r w:rsidRPr="00FB38BE">
              <w:rPr>
                <w:rFonts w:eastAsia="Times New Roman" w:cs="Times New Roman"/>
                <w:color w:val="000000"/>
                <w:sz w:val="20"/>
                <w:szCs w:val="20"/>
                <w:lang w:val="lv-LV"/>
              </w:rPr>
              <w:t>apmalpiepe</w:t>
            </w:r>
            <w:proofErr w:type="spellEnd"/>
          </w:p>
        </w:tc>
        <w:tc>
          <w:tcPr>
            <w:tcW w:w="1663" w:type="dxa"/>
            <w:vAlign w:val="center"/>
            <w:hideMark/>
          </w:tcPr>
          <w:p w14:paraId="0370872A" w14:textId="77777777" w:rsidR="00B613B1" w:rsidRPr="00FB38BE" w:rsidRDefault="00B613B1" w:rsidP="001A6457">
            <w:pPr>
              <w:jc w:val="center"/>
              <w:rPr>
                <w:rFonts w:eastAsia="Times New Roman" w:cs="Times New Roman"/>
                <w:color w:val="000000"/>
                <w:sz w:val="20"/>
                <w:szCs w:val="20"/>
                <w:lang w:val="lv-LV"/>
              </w:rPr>
            </w:pPr>
            <w:proofErr w:type="spellStart"/>
            <w:r w:rsidRPr="00FB38BE">
              <w:rPr>
                <w:rFonts w:eastAsia="Times New Roman" w:cs="Times New Roman"/>
                <w:i/>
                <w:color w:val="000000"/>
                <w:sz w:val="20"/>
                <w:szCs w:val="20"/>
                <w:lang w:val="lv-LV"/>
              </w:rPr>
              <w:t>Fomitopsis</w:t>
            </w:r>
            <w:proofErr w:type="spellEnd"/>
            <w:r w:rsidRPr="00FB38BE">
              <w:rPr>
                <w:rFonts w:eastAsia="Times New Roman" w:cs="Times New Roman"/>
                <w:i/>
                <w:color w:val="000000"/>
                <w:sz w:val="20"/>
                <w:szCs w:val="20"/>
                <w:lang w:val="lv-LV"/>
              </w:rPr>
              <w:t xml:space="preserve"> </w:t>
            </w:r>
            <w:proofErr w:type="spellStart"/>
            <w:r w:rsidRPr="00FB38BE">
              <w:rPr>
                <w:rFonts w:eastAsia="Times New Roman" w:cs="Times New Roman"/>
                <w:i/>
                <w:color w:val="000000"/>
                <w:sz w:val="20"/>
                <w:szCs w:val="20"/>
                <w:lang w:val="lv-LV"/>
              </w:rPr>
              <w:t>rosea</w:t>
            </w:r>
            <w:proofErr w:type="spellEnd"/>
            <w:r w:rsidRPr="00FB38BE">
              <w:rPr>
                <w:rFonts w:eastAsia="Times New Roman" w:cs="Times New Roman"/>
                <w:color w:val="000000"/>
                <w:sz w:val="20"/>
                <w:szCs w:val="20"/>
                <w:lang w:val="lv-LV"/>
              </w:rPr>
              <w:t xml:space="preserve"> (</w:t>
            </w:r>
            <w:proofErr w:type="spellStart"/>
            <w:r w:rsidRPr="00FB38BE">
              <w:rPr>
                <w:rFonts w:eastAsia="Times New Roman" w:cs="Times New Roman"/>
                <w:color w:val="000000"/>
                <w:sz w:val="20"/>
                <w:szCs w:val="20"/>
                <w:lang w:val="lv-LV"/>
              </w:rPr>
              <w:t>Alb</w:t>
            </w:r>
            <w:proofErr w:type="spellEnd"/>
            <w:r w:rsidRPr="00FB38BE">
              <w:rPr>
                <w:rFonts w:eastAsia="Times New Roman" w:cs="Times New Roman"/>
                <w:color w:val="000000"/>
                <w:sz w:val="20"/>
                <w:szCs w:val="20"/>
                <w:lang w:val="lv-LV"/>
              </w:rPr>
              <w:t xml:space="preserve">. &amp; </w:t>
            </w:r>
            <w:proofErr w:type="spellStart"/>
            <w:r w:rsidRPr="00FB38BE">
              <w:rPr>
                <w:rFonts w:eastAsia="Times New Roman" w:cs="Times New Roman"/>
                <w:color w:val="000000"/>
                <w:sz w:val="20"/>
                <w:szCs w:val="20"/>
                <w:lang w:val="lv-LV"/>
              </w:rPr>
              <w:t>Schwein</w:t>
            </w:r>
            <w:proofErr w:type="spellEnd"/>
            <w:r w:rsidRPr="00FB38BE">
              <w:rPr>
                <w:rFonts w:eastAsia="Times New Roman" w:cs="Times New Roman"/>
                <w:color w:val="000000"/>
                <w:sz w:val="20"/>
                <w:szCs w:val="20"/>
                <w:lang w:val="lv-LV"/>
              </w:rPr>
              <w:t>.) P. Karst.</w:t>
            </w:r>
          </w:p>
        </w:tc>
        <w:tc>
          <w:tcPr>
            <w:tcW w:w="815" w:type="dxa"/>
            <w:vAlign w:val="center"/>
            <w:hideMark/>
          </w:tcPr>
          <w:p w14:paraId="0EFE065D" w14:textId="49692B13"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ĪA</w:t>
            </w:r>
            <w:r w:rsidR="00B91143">
              <w:rPr>
                <w:rFonts w:eastAsia="Times New Roman" w:cs="Times New Roman"/>
                <w:color w:val="000000"/>
                <w:sz w:val="20"/>
                <w:szCs w:val="20"/>
                <w:lang w:val="lv-LV"/>
              </w:rPr>
              <w:t>S</w:t>
            </w:r>
            <w:r w:rsidR="00B91143">
              <w:rPr>
                <w:rFonts w:eastAsia="Times New Roman" w:cs="Times New Roman"/>
                <w:color w:val="000000"/>
                <w:sz w:val="20"/>
                <w:szCs w:val="20"/>
                <w:vertAlign w:val="superscript"/>
                <w:lang w:val="lv-LV"/>
              </w:rPr>
              <w:t>1</w:t>
            </w:r>
            <w:r w:rsidRPr="00FB38BE">
              <w:rPr>
                <w:rFonts w:eastAsia="Times New Roman" w:cs="Times New Roman"/>
                <w:color w:val="000000"/>
                <w:sz w:val="20"/>
                <w:szCs w:val="20"/>
                <w:lang w:val="lv-LV"/>
              </w:rPr>
              <w:t xml:space="preserve"> </w:t>
            </w:r>
          </w:p>
        </w:tc>
        <w:tc>
          <w:tcPr>
            <w:tcW w:w="1824" w:type="dxa"/>
            <w:vAlign w:val="center"/>
            <w:hideMark/>
          </w:tcPr>
          <w:p w14:paraId="4246E8CA" w14:textId="13EDBA4A"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VU C1 (IUCN Latvija); BS</w:t>
            </w:r>
            <w:r w:rsidR="00687FA4">
              <w:rPr>
                <w:rFonts w:eastAsia="Times New Roman" w:cs="Times New Roman"/>
                <w:color w:val="000000"/>
                <w:sz w:val="20"/>
                <w:szCs w:val="20"/>
                <w:lang w:val="lv-LV"/>
              </w:rPr>
              <w:t>S</w:t>
            </w:r>
            <w:r w:rsidRPr="00FB38BE">
              <w:rPr>
                <w:rFonts w:eastAsia="Times New Roman" w:cs="Times New Roman"/>
                <w:color w:val="000000"/>
                <w:sz w:val="20"/>
                <w:szCs w:val="20"/>
                <w:lang w:val="lv-LV"/>
              </w:rPr>
              <w:t xml:space="preserve">; </w:t>
            </w:r>
            <w:proofErr w:type="spellStart"/>
            <w:r w:rsidRPr="00FB38BE">
              <w:rPr>
                <w:rFonts w:eastAsia="Times New Roman" w:cs="Times New Roman"/>
                <w:color w:val="000000"/>
                <w:sz w:val="20"/>
                <w:szCs w:val="20"/>
                <w:lang w:val="lv-LV"/>
              </w:rPr>
              <w:t>lietussargsuga</w:t>
            </w:r>
            <w:proofErr w:type="spellEnd"/>
            <w:r w:rsidRPr="00FB38BE">
              <w:rPr>
                <w:rFonts w:eastAsia="Times New Roman" w:cs="Times New Roman"/>
                <w:color w:val="000000"/>
                <w:sz w:val="20"/>
                <w:szCs w:val="20"/>
                <w:lang w:val="lv-LV"/>
              </w:rPr>
              <w:t xml:space="preserve"> biotopam Veci vai dabiski boreālie meži (MK nr. 350)</w:t>
            </w:r>
          </w:p>
        </w:tc>
        <w:tc>
          <w:tcPr>
            <w:tcW w:w="1956" w:type="dxa"/>
            <w:vAlign w:val="center"/>
            <w:hideMark/>
          </w:tcPr>
          <w:p w14:paraId="355D6068" w14:textId="77777777"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Reģistrēta viena atradne; populācijas lielākā daļa ārpus ĪADT</w:t>
            </w:r>
          </w:p>
        </w:tc>
        <w:tc>
          <w:tcPr>
            <w:tcW w:w="1710" w:type="dxa"/>
            <w:vAlign w:val="center"/>
            <w:hideMark/>
          </w:tcPr>
          <w:p w14:paraId="5A483325" w14:textId="77777777"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Egļu mežu apsaimniekošanas prakse egļu astoņzobu mizgrauža apkarošanai</w:t>
            </w:r>
          </w:p>
        </w:tc>
      </w:tr>
      <w:tr w:rsidR="00B613B1" w:rsidRPr="00621848" w14:paraId="028518BC" w14:textId="77777777" w:rsidTr="00140500">
        <w:trPr>
          <w:trHeight w:val="20"/>
        </w:trPr>
        <w:tc>
          <w:tcPr>
            <w:tcW w:w="540" w:type="dxa"/>
            <w:vAlign w:val="center"/>
            <w:hideMark/>
          </w:tcPr>
          <w:p w14:paraId="6D7F4542" w14:textId="77777777"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4</w:t>
            </w:r>
          </w:p>
        </w:tc>
        <w:tc>
          <w:tcPr>
            <w:tcW w:w="1392" w:type="dxa"/>
            <w:vAlign w:val="center"/>
            <w:hideMark/>
          </w:tcPr>
          <w:p w14:paraId="4690F4A7" w14:textId="77777777"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 xml:space="preserve">tumšbrūnā </w:t>
            </w:r>
            <w:proofErr w:type="spellStart"/>
            <w:r w:rsidRPr="00FB38BE">
              <w:rPr>
                <w:rFonts w:eastAsia="Times New Roman" w:cs="Times New Roman"/>
                <w:color w:val="000000"/>
                <w:sz w:val="20"/>
                <w:szCs w:val="20"/>
                <w:lang w:val="lv-LV"/>
              </w:rPr>
              <w:t>cietpiepe</w:t>
            </w:r>
            <w:proofErr w:type="spellEnd"/>
          </w:p>
        </w:tc>
        <w:tc>
          <w:tcPr>
            <w:tcW w:w="1663" w:type="dxa"/>
            <w:vAlign w:val="center"/>
            <w:hideMark/>
          </w:tcPr>
          <w:p w14:paraId="4206984A" w14:textId="77777777" w:rsidR="00B613B1" w:rsidRPr="00FB38BE" w:rsidRDefault="00B613B1" w:rsidP="001A6457">
            <w:pPr>
              <w:jc w:val="center"/>
              <w:rPr>
                <w:rFonts w:eastAsia="Times New Roman" w:cs="Times New Roman"/>
                <w:color w:val="000000"/>
                <w:sz w:val="20"/>
                <w:szCs w:val="20"/>
                <w:lang w:val="lv-LV"/>
              </w:rPr>
            </w:pPr>
            <w:proofErr w:type="spellStart"/>
            <w:r w:rsidRPr="00FB38BE">
              <w:rPr>
                <w:rFonts w:eastAsia="Times New Roman" w:cs="Times New Roman"/>
                <w:i/>
                <w:color w:val="000000"/>
                <w:sz w:val="20"/>
                <w:szCs w:val="20"/>
                <w:lang w:val="lv-LV"/>
              </w:rPr>
              <w:t>Phellinidium</w:t>
            </w:r>
            <w:proofErr w:type="spellEnd"/>
            <w:r w:rsidRPr="00FB38BE">
              <w:rPr>
                <w:rFonts w:eastAsia="Times New Roman" w:cs="Times New Roman"/>
                <w:i/>
                <w:color w:val="000000"/>
                <w:sz w:val="20"/>
                <w:szCs w:val="20"/>
                <w:lang w:val="lv-LV"/>
              </w:rPr>
              <w:t xml:space="preserve"> </w:t>
            </w:r>
            <w:proofErr w:type="spellStart"/>
            <w:r w:rsidRPr="00FB38BE">
              <w:rPr>
                <w:rFonts w:eastAsia="Times New Roman" w:cs="Times New Roman"/>
                <w:i/>
                <w:color w:val="000000"/>
                <w:sz w:val="20"/>
                <w:szCs w:val="20"/>
                <w:lang w:val="lv-LV"/>
              </w:rPr>
              <w:t>ferrugineofuscum</w:t>
            </w:r>
            <w:proofErr w:type="spellEnd"/>
            <w:r w:rsidRPr="00FB38BE">
              <w:rPr>
                <w:rFonts w:eastAsia="Times New Roman" w:cs="Times New Roman"/>
                <w:color w:val="000000"/>
                <w:sz w:val="20"/>
                <w:szCs w:val="20"/>
                <w:lang w:val="lv-LV"/>
              </w:rPr>
              <w:t xml:space="preserve"> (P. Karst.) </w:t>
            </w:r>
            <w:proofErr w:type="spellStart"/>
            <w:r w:rsidRPr="00FB38BE">
              <w:rPr>
                <w:rFonts w:eastAsia="Times New Roman" w:cs="Times New Roman"/>
                <w:color w:val="000000"/>
                <w:sz w:val="20"/>
                <w:szCs w:val="20"/>
                <w:lang w:val="lv-LV"/>
              </w:rPr>
              <w:t>Fiasson</w:t>
            </w:r>
            <w:proofErr w:type="spellEnd"/>
            <w:r w:rsidRPr="00FB38BE">
              <w:rPr>
                <w:rFonts w:eastAsia="Times New Roman" w:cs="Times New Roman"/>
                <w:color w:val="000000"/>
                <w:sz w:val="20"/>
                <w:szCs w:val="20"/>
                <w:lang w:val="lv-LV"/>
              </w:rPr>
              <w:t xml:space="preserve"> &amp; </w:t>
            </w:r>
            <w:proofErr w:type="spellStart"/>
            <w:r w:rsidRPr="00FB38BE">
              <w:rPr>
                <w:rFonts w:eastAsia="Times New Roman" w:cs="Times New Roman"/>
                <w:color w:val="000000"/>
                <w:sz w:val="20"/>
                <w:szCs w:val="20"/>
                <w:lang w:val="lv-LV"/>
              </w:rPr>
              <w:t>Niemelä</w:t>
            </w:r>
            <w:proofErr w:type="spellEnd"/>
          </w:p>
        </w:tc>
        <w:tc>
          <w:tcPr>
            <w:tcW w:w="815" w:type="dxa"/>
            <w:vAlign w:val="center"/>
            <w:hideMark/>
          </w:tcPr>
          <w:p w14:paraId="120D1EC2" w14:textId="660E1129"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ĪA</w:t>
            </w:r>
            <w:r w:rsidR="00B91143">
              <w:rPr>
                <w:rFonts w:eastAsia="Times New Roman" w:cs="Times New Roman"/>
                <w:color w:val="000000"/>
                <w:sz w:val="20"/>
                <w:szCs w:val="20"/>
                <w:lang w:val="lv-LV"/>
              </w:rPr>
              <w:t>S</w:t>
            </w:r>
          </w:p>
        </w:tc>
        <w:tc>
          <w:tcPr>
            <w:tcW w:w="1824" w:type="dxa"/>
            <w:vAlign w:val="center"/>
            <w:hideMark/>
          </w:tcPr>
          <w:p w14:paraId="1C61C415" w14:textId="6B82A6C3"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NT (IUCN Latvija); BS</w:t>
            </w:r>
            <w:r w:rsidR="00687FA4">
              <w:rPr>
                <w:rFonts w:eastAsia="Times New Roman" w:cs="Times New Roman"/>
                <w:color w:val="000000"/>
                <w:sz w:val="20"/>
                <w:szCs w:val="20"/>
                <w:lang w:val="lv-LV"/>
              </w:rPr>
              <w:t>S</w:t>
            </w:r>
            <w:r w:rsidRPr="00FB38BE">
              <w:rPr>
                <w:rFonts w:eastAsia="Times New Roman" w:cs="Times New Roman"/>
                <w:color w:val="000000"/>
                <w:sz w:val="20"/>
                <w:szCs w:val="20"/>
                <w:lang w:val="lv-LV"/>
              </w:rPr>
              <w:t xml:space="preserve">; </w:t>
            </w:r>
            <w:proofErr w:type="spellStart"/>
            <w:r w:rsidRPr="00FB38BE">
              <w:rPr>
                <w:rFonts w:eastAsia="Times New Roman" w:cs="Times New Roman"/>
                <w:color w:val="000000"/>
                <w:sz w:val="20"/>
                <w:szCs w:val="20"/>
                <w:lang w:val="lv-LV"/>
              </w:rPr>
              <w:t>lietussargsuga</w:t>
            </w:r>
            <w:proofErr w:type="spellEnd"/>
            <w:r w:rsidRPr="00FB38BE">
              <w:rPr>
                <w:rFonts w:eastAsia="Times New Roman" w:cs="Times New Roman"/>
                <w:color w:val="000000"/>
                <w:sz w:val="20"/>
                <w:szCs w:val="20"/>
                <w:lang w:val="lv-LV"/>
              </w:rPr>
              <w:t xml:space="preserve"> biotopam Veci vai dabiski boreālie meži (MK nr. 350)</w:t>
            </w:r>
          </w:p>
        </w:tc>
        <w:tc>
          <w:tcPr>
            <w:tcW w:w="1956" w:type="dxa"/>
            <w:vAlign w:val="center"/>
            <w:hideMark/>
          </w:tcPr>
          <w:p w14:paraId="6DAC17AB" w14:textId="77777777"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Reģistrētas tikai trīs atradnes</w:t>
            </w:r>
          </w:p>
        </w:tc>
        <w:tc>
          <w:tcPr>
            <w:tcW w:w="1710" w:type="dxa"/>
            <w:vAlign w:val="center"/>
            <w:hideMark/>
          </w:tcPr>
          <w:p w14:paraId="7E14E43E" w14:textId="77777777"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Egļu mežu apsaimniekošanas prakse egļu astoņzobu mizgrauža apkarošanai</w:t>
            </w:r>
          </w:p>
        </w:tc>
      </w:tr>
      <w:tr w:rsidR="00B613B1" w:rsidRPr="00621848" w14:paraId="0B0420C7" w14:textId="77777777" w:rsidTr="00140500">
        <w:trPr>
          <w:trHeight w:val="20"/>
        </w:trPr>
        <w:tc>
          <w:tcPr>
            <w:tcW w:w="540" w:type="dxa"/>
            <w:vAlign w:val="center"/>
            <w:hideMark/>
          </w:tcPr>
          <w:p w14:paraId="4712A1AA" w14:textId="77777777"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5</w:t>
            </w:r>
          </w:p>
        </w:tc>
        <w:tc>
          <w:tcPr>
            <w:tcW w:w="1392" w:type="dxa"/>
            <w:vAlign w:val="center"/>
            <w:hideMark/>
          </w:tcPr>
          <w:p w14:paraId="30D0C789" w14:textId="77777777"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 xml:space="preserve">sarainā </w:t>
            </w:r>
            <w:proofErr w:type="spellStart"/>
            <w:r w:rsidRPr="00FB38BE">
              <w:rPr>
                <w:rFonts w:eastAsia="Times New Roman" w:cs="Times New Roman"/>
                <w:color w:val="000000"/>
                <w:sz w:val="20"/>
                <w:szCs w:val="20"/>
                <w:lang w:val="lv-LV"/>
              </w:rPr>
              <w:t>rūsassēne</w:t>
            </w:r>
            <w:proofErr w:type="spellEnd"/>
          </w:p>
        </w:tc>
        <w:tc>
          <w:tcPr>
            <w:tcW w:w="1663" w:type="dxa"/>
            <w:vAlign w:val="center"/>
            <w:hideMark/>
          </w:tcPr>
          <w:p w14:paraId="548395E8" w14:textId="77777777" w:rsidR="00B613B1" w:rsidRPr="00FB38BE" w:rsidRDefault="00B613B1" w:rsidP="001A6457">
            <w:pPr>
              <w:jc w:val="center"/>
              <w:rPr>
                <w:rFonts w:eastAsia="Times New Roman" w:cs="Times New Roman"/>
                <w:color w:val="000000"/>
                <w:sz w:val="20"/>
                <w:szCs w:val="20"/>
                <w:lang w:val="lv-LV"/>
              </w:rPr>
            </w:pPr>
            <w:proofErr w:type="spellStart"/>
            <w:r w:rsidRPr="00FB38BE">
              <w:rPr>
                <w:rFonts w:eastAsia="Times New Roman" w:cs="Times New Roman"/>
                <w:i/>
                <w:color w:val="000000"/>
                <w:sz w:val="20"/>
                <w:szCs w:val="20"/>
                <w:lang w:val="lv-LV"/>
              </w:rPr>
              <w:t>Asterodon</w:t>
            </w:r>
            <w:proofErr w:type="spellEnd"/>
            <w:r w:rsidRPr="00FB38BE">
              <w:rPr>
                <w:rFonts w:eastAsia="Times New Roman" w:cs="Times New Roman"/>
                <w:i/>
                <w:color w:val="000000"/>
                <w:sz w:val="20"/>
                <w:szCs w:val="20"/>
                <w:lang w:val="lv-LV"/>
              </w:rPr>
              <w:t xml:space="preserve"> </w:t>
            </w:r>
            <w:proofErr w:type="spellStart"/>
            <w:r w:rsidRPr="00FB38BE">
              <w:rPr>
                <w:rFonts w:eastAsia="Times New Roman" w:cs="Times New Roman"/>
                <w:i/>
                <w:color w:val="000000"/>
                <w:sz w:val="20"/>
                <w:szCs w:val="20"/>
                <w:lang w:val="lv-LV"/>
              </w:rPr>
              <w:t>ferruginosus</w:t>
            </w:r>
            <w:proofErr w:type="spellEnd"/>
            <w:r w:rsidRPr="00FB38BE">
              <w:rPr>
                <w:rFonts w:eastAsia="Times New Roman" w:cs="Times New Roman"/>
                <w:color w:val="000000"/>
                <w:sz w:val="20"/>
                <w:szCs w:val="20"/>
                <w:lang w:val="lv-LV"/>
              </w:rPr>
              <w:t xml:space="preserve"> Pat.</w:t>
            </w:r>
          </w:p>
        </w:tc>
        <w:tc>
          <w:tcPr>
            <w:tcW w:w="815" w:type="dxa"/>
            <w:vAlign w:val="center"/>
            <w:hideMark/>
          </w:tcPr>
          <w:p w14:paraId="571AB587" w14:textId="245DD7E2"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ĪA</w:t>
            </w:r>
            <w:r w:rsidR="00B91143">
              <w:rPr>
                <w:rFonts w:eastAsia="Times New Roman" w:cs="Times New Roman"/>
                <w:color w:val="000000"/>
                <w:sz w:val="20"/>
                <w:szCs w:val="20"/>
                <w:lang w:val="lv-LV"/>
              </w:rPr>
              <w:t>S</w:t>
            </w:r>
            <w:r w:rsidR="00B91143">
              <w:rPr>
                <w:rFonts w:eastAsia="Times New Roman" w:cs="Times New Roman"/>
                <w:color w:val="000000"/>
                <w:sz w:val="20"/>
                <w:szCs w:val="20"/>
                <w:vertAlign w:val="superscript"/>
                <w:lang w:val="lv-LV"/>
              </w:rPr>
              <w:t>1</w:t>
            </w:r>
            <w:r w:rsidRPr="00FB38BE">
              <w:rPr>
                <w:rFonts w:eastAsia="Times New Roman" w:cs="Times New Roman"/>
                <w:color w:val="000000"/>
                <w:sz w:val="20"/>
                <w:szCs w:val="20"/>
                <w:lang w:val="lv-LV"/>
              </w:rPr>
              <w:t xml:space="preserve"> </w:t>
            </w:r>
          </w:p>
        </w:tc>
        <w:tc>
          <w:tcPr>
            <w:tcW w:w="1824" w:type="dxa"/>
            <w:vAlign w:val="center"/>
            <w:hideMark/>
          </w:tcPr>
          <w:p w14:paraId="36B2EA7D" w14:textId="2F00C6D4"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EN (IUCN Latvia); B</w:t>
            </w:r>
            <w:r w:rsidR="00687FA4">
              <w:rPr>
                <w:rFonts w:eastAsia="Times New Roman" w:cs="Times New Roman"/>
                <w:color w:val="000000"/>
                <w:sz w:val="20"/>
                <w:szCs w:val="20"/>
                <w:lang w:val="lv-LV"/>
              </w:rPr>
              <w:t>S</w:t>
            </w:r>
            <w:r w:rsidRPr="00FB38BE">
              <w:rPr>
                <w:rFonts w:eastAsia="Times New Roman" w:cs="Times New Roman"/>
                <w:color w:val="000000"/>
                <w:sz w:val="20"/>
                <w:szCs w:val="20"/>
                <w:lang w:val="lv-LV"/>
              </w:rPr>
              <w:t>S</w:t>
            </w:r>
          </w:p>
        </w:tc>
        <w:tc>
          <w:tcPr>
            <w:tcW w:w="1956" w:type="dxa"/>
            <w:vAlign w:val="center"/>
            <w:hideMark/>
          </w:tcPr>
          <w:p w14:paraId="08DA8D36" w14:textId="77777777"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Reģistrēta viena atradne; populācijas lielākā daļa ārpus ĪADT</w:t>
            </w:r>
          </w:p>
        </w:tc>
        <w:tc>
          <w:tcPr>
            <w:tcW w:w="1710" w:type="dxa"/>
            <w:vAlign w:val="center"/>
            <w:hideMark/>
          </w:tcPr>
          <w:p w14:paraId="43681540" w14:textId="77777777"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MMS atjaunošana un pārbūve; egļu mežu apsaimniekošanas prakse egļu astoņzobu mizgrauža apkarošanai; fragmentācija</w:t>
            </w:r>
          </w:p>
        </w:tc>
      </w:tr>
      <w:tr w:rsidR="00B613B1" w:rsidRPr="00FB38BE" w14:paraId="04FC7D44" w14:textId="77777777" w:rsidTr="00140500">
        <w:trPr>
          <w:trHeight w:val="20"/>
        </w:trPr>
        <w:tc>
          <w:tcPr>
            <w:tcW w:w="540" w:type="dxa"/>
            <w:vAlign w:val="center"/>
            <w:hideMark/>
          </w:tcPr>
          <w:p w14:paraId="386A34AE" w14:textId="77777777"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6</w:t>
            </w:r>
          </w:p>
        </w:tc>
        <w:tc>
          <w:tcPr>
            <w:tcW w:w="1392" w:type="dxa"/>
            <w:vAlign w:val="center"/>
            <w:hideMark/>
          </w:tcPr>
          <w:p w14:paraId="5D73CE80" w14:textId="77777777"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 xml:space="preserve">lakas </w:t>
            </w:r>
            <w:proofErr w:type="spellStart"/>
            <w:r w:rsidRPr="00FB38BE">
              <w:rPr>
                <w:rFonts w:eastAsia="Times New Roman" w:cs="Times New Roman"/>
                <w:color w:val="000000"/>
                <w:sz w:val="20"/>
                <w:szCs w:val="20"/>
                <w:lang w:val="lv-LV"/>
              </w:rPr>
              <w:t>plakanpiepe</w:t>
            </w:r>
            <w:proofErr w:type="spellEnd"/>
          </w:p>
        </w:tc>
        <w:tc>
          <w:tcPr>
            <w:tcW w:w="1663" w:type="dxa"/>
            <w:vAlign w:val="center"/>
            <w:hideMark/>
          </w:tcPr>
          <w:p w14:paraId="3EC5F5CB" w14:textId="77777777" w:rsidR="00B613B1" w:rsidRPr="00FB38BE" w:rsidRDefault="00B613B1" w:rsidP="001A6457">
            <w:pPr>
              <w:jc w:val="center"/>
              <w:rPr>
                <w:rFonts w:eastAsia="Times New Roman" w:cs="Times New Roman"/>
                <w:color w:val="000000"/>
                <w:sz w:val="20"/>
                <w:szCs w:val="20"/>
                <w:lang w:val="lv-LV"/>
              </w:rPr>
            </w:pPr>
            <w:proofErr w:type="spellStart"/>
            <w:r w:rsidRPr="00FB38BE">
              <w:rPr>
                <w:rFonts w:eastAsia="Times New Roman" w:cs="Times New Roman"/>
                <w:i/>
                <w:color w:val="000000"/>
                <w:sz w:val="20"/>
                <w:szCs w:val="20"/>
                <w:lang w:val="lv-LV"/>
              </w:rPr>
              <w:t>Ganoderma</w:t>
            </w:r>
            <w:proofErr w:type="spellEnd"/>
            <w:r w:rsidRPr="00FB38BE">
              <w:rPr>
                <w:rFonts w:eastAsia="Times New Roman" w:cs="Times New Roman"/>
                <w:i/>
                <w:color w:val="000000"/>
                <w:sz w:val="20"/>
                <w:szCs w:val="20"/>
                <w:lang w:val="lv-LV"/>
              </w:rPr>
              <w:t xml:space="preserve"> </w:t>
            </w:r>
            <w:proofErr w:type="spellStart"/>
            <w:r w:rsidRPr="00FB38BE">
              <w:rPr>
                <w:rFonts w:eastAsia="Times New Roman" w:cs="Times New Roman"/>
                <w:i/>
                <w:color w:val="000000"/>
                <w:sz w:val="20"/>
                <w:szCs w:val="20"/>
                <w:lang w:val="lv-LV"/>
              </w:rPr>
              <w:t>lucidum</w:t>
            </w:r>
            <w:proofErr w:type="spellEnd"/>
            <w:r w:rsidRPr="00FB38BE">
              <w:rPr>
                <w:rFonts w:eastAsia="Times New Roman" w:cs="Times New Roman"/>
                <w:color w:val="000000"/>
                <w:sz w:val="20"/>
                <w:szCs w:val="20"/>
                <w:lang w:val="lv-LV"/>
              </w:rPr>
              <w:t xml:space="preserve"> (</w:t>
            </w:r>
            <w:proofErr w:type="spellStart"/>
            <w:r w:rsidRPr="00FB38BE">
              <w:rPr>
                <w:rFonts w:eastAsia="Times New Roman" w:cs="Times New Roman"/>
                <w:color w:val="000000"/>
                <w:sz w:val="20"/>
                <w:szCs w:val="20"/>
                <w:lang w:val="lv-LV"/>
              </w:rPr>
              <w:t>Curtis</w:t>
            </w:r>
            <w:proofErr w:type="spellEnd"/>
            <w:r w:rsidRPr="00FB38BE">
              <w:rPr>
                <w:rFonts w:eastAsia="Times New Roman" w:cs="Times New Roman"/>
                <w:color w:val="000000"/>
                <w:sz w:val="20"/>
                <w:szCs w:val="20"/>
                <w:lang w:val="lv-LV"/>
              </w:rPr>
              <w:t xml:space="preserve">) </w:t>
            </w:r>
            <w:proofErr w:type="spellStart"/>
            <w:r w:rsidRPr="00FB38BE">
              <w:rPr>
                <w:rFonts w:eastAsia="Times New Roman" w:cs="Times New Roman"/>
                <w:color w:val="000000"/>
                <w:sz w:val="20"/>
                <w:szCs w:val="20"/>
                <w:lang w:val="lv-LV"/>
              </w:rPr>
              <w:t>P.Karst</w:t>
            </w:r>
            <w:proofErr w:type="spellEnd"/>
            <w:r w:rsidRPr="00FB38BE">
              <w:rPr>
                <w:rFonts w:eastAsia="Times New Roman" w:cs="Times New Roman"/>
                <w:color w:val="000000"/>
                <w:sz w:val="20"/>
                <w:szCs w:val="20"/>
                <w:lang w:val="lv-LV"/>
              </w:rPr>
              <w:t>.</w:t>
            </w:r>
          </w:p>
        </w:tc>
        <w:tc>
          <w:tcPr>
            <w:tcW w:w="815" w:type="dxa"/>
            <w:vAlign w:val="center"/>
            <w:hideMark/>
          </w:tcPr>
          <w:p w14:paraId="4B7338CC" w14:textId="3F2FC228"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ĪA</w:t>
            </w:r>
            <w:r w:rsidR="00B91143">
              <w:rPr>
                <w:rFonts w:eastAsia="Times New Roman" w:cs="Times New Roman"/>
                <w:color w:val="000000"/>
                <w:sz w:val="20"/>
                <w:szCs w:val="20"/>
                <w:lang w:val="lv-LV"/>
              </w:rPr>
              <w:t>S</w:t>
            </w:r>
            <w:r w:rsidR="00B91143">
              <w:rPr>
                <w:rFonts w:eastAsia="Times New Roman" w:cs="Times New Roman"/>
                <w:color w:val="000000"/>
                <w:sz w:val="20"/>
                <w:szCs w:val="20"/>
                <w:vertAlign w:val="superscript"/>
                <w:lang w:val="lv-LV"/>
              </w:rPr>
              <w:t>1</w:t>
            </w:r>
            <w:r w:rsidRPr="00FB38BE">
              <w:rPr>
                <w:rFonts w:eastAsia="Times New Roman" w:cs="Times New Roman"/>
                <w:color w:val="000000"/>
                <w:sz w:val="20"/>
                <w:szCs w:val="20"/>
                <w:lang w:val="lv-LV"/>
              </w:rPr>
              <w:t xml:space="preserve">, </w:t>
            </w:r>
          </w:p>
        </w:tc>
        <w:tc>
          <w:tcPr>
            <w:tcW w:w="1824" w:type="dxa"/>
            <w:vAlign w:val="center"/>
            <w:hideMark/>
          </w:tcPr>
          <w:p w14:paraId="1E56D1F6" w14:textId="77777777"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NT (IUCN Latvija); IS</w:t>
            </w:r>
          </w:p>
        </w:tc>
        <w:tc>
          <w:tcPr>
            <w:tcW w:w="1956" w:type="dxa"/>
            <w:vAlign w:val="center"/>
            <w:hideMark/>
          </w:tcPr>
          <w:p w14:paraId="03C19AC5" w14:textId="77777777"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Reģistrēta tikai viena atradne</w:t>
            </w:r>
          </w:p>
        </w:tc>
        <w:tc>
          <w:tcPr>
            <w:tcW w:w="1710" w:type="dxa"/>
            <w:vAlign w:val="center"/>
            <w:hideMark/>
          </w:tcPr>
          <w:p w14:paraId="355B2739" w14:textId="77777777"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Nav apdraudējumu</w:t>
            </w:r>
          </w:p>
        </w:tc>
      </w:tr>
      <w:tr w:rsidR="00B613B1" w:rsidRPr="00FB38BE" w14:paraId="506C7501" w14:textId="77777777" w:rsidTr="00140500">
        <w:trPr>
          <w:trHeight w:val="20"/>
        </w:trPr>
        <w:tc>
          <w:tcPr>
            <w:tcW w:w="540" w:type="dxa"/>
            <w:vAlign w:val="center"/>
            <w:hideMark/>
          </w:tcPr>
          <w:p w14:paraId="655E5F16" w14:textId="77777777"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7</w:t>
            </w:r>
          </w:p>
        </w:tc>
        <w:tc>
          <w:tcPr>
            <w:tcW w:w="1392" w:type="dxa"/>
            <w:vAlign w:val="center"/>
            <w:hideMark/>
          </w:tcPr>
          <w:p w14:paraId="7072B079" w14:textId="77777777" w:rsidR="00B613B1" w:rsidRPr="00FB38BE" w:rsidRDefault="00B613B1" w:rsidP="001A6457">
            <w:pPr>
              <w:jc w:val="center"/>
              <w:rPr>
                <w:rFonts w:eastAsia="Times New Roman" w:cs="Times New Roman"/>
                <w:color w:val="000000"/>
                <w:sz w:val="20"/>
                <w:szCs w:val="20"/>
                <w:lang w:val="lv-LV"/>
              </w:rPr>
            </w:pPr>
            <w:proofErr w:type="spellStart"/>
            <w:r w:rsidRPr="00FB38BE">
              <w:rPr>
                <w:rFonts w:eastAsia="Times New Roman" w:cs="Times New Roman"/>
                <w:color w:val="000000"/>
                <w:sz w:val="20"/>
                <w:szCs w:val="20"/>
                <w:lang w:val="lv-LV"/>
              </w:rPr>
              <w:t>garenporu</w:t>
            </w:r>
            <w:proofErr w:type="spellEnd"/>
            <w:r w:rsidRPr="00FB38BE">
              <w:rPr>
                <w:rFonts w:eastAsia="Times New Roman" w:cs="Times New Roman"/>
                <w:color w:val="000000"/>
                <w:sz w:val="20"/>
                <w:szCs w:val="20"/>
                <w:lang w:val="lv-LV"/>
              </w:rPr>
              <w:t xml:space="preserve"> </w:t>
            </w:r>
            <w:proofErr w:type="spellStart"/>
            <w:r w:rsidRPr="00FB38BE">
              <w:rPr>
                <w:rFonts w:eastAsia="Times New Roman" w:cs="Times New Roman"/>
                <w:color w:val="000000"/>
                <w:sz w:val="20"/>
                <w:szCs w:val="20"/>
                <w:lang w:val="lv-LV"/>
              </w:rPr>
              <w:t>tauriņpiepe</w:t>
            </w:r>
            <w:proofErr w:type="spellEnd"/>
          </w:p>
        </w:tc>
        <w:tc>
          <w:tcPr>
            <w:tcW w:w="1663" w:type="dxa"/>
            <w:vAlign w:val="center"/>
            <w:hideMark/>
          </w:tcPr>
          <w:p w14:paraId="7AE8F7DB" w14:textId="77777777" w:rsidR="00B613B1" w:rsidRPr="00FB38BE" w:rsidRDefault="00B613B1" w:rsidP="001A6457">
            <w:pPr>
              <w:jc w:val="center"/>
              <w:rPr>
                <w:rFonts w:eastAsia="Times New Roman" w:cs="Times New Roman"/>
                <w:color w:val="000000"/>
                <w:sz w:val="20"/>
                <w:szCs w:val="20"/>
                <w:lang w:val="lv-LV"/>
              </w:rPr>
            </w:pPr>
            <w:proofErr w:type="spellStart"/>
            <w:r w:rsidRPr="00FB38BE">
              <w:rPr>
                <w:rFonts w:eastAsia="Times New Roman" w:cs="Times New Roman"/>
                <w:i/>
                <w:color w:val="000000"/>
                <w:sz w:val="20"/>
                <w:szCs w:val="20"/>
                <w:lang w:val="lv-LV"/>
              </w:rPr>
              <w:t>Trametes</w:t>
            </w:r>
            <w:proofErr w:type="spellEnd"/>
            <w:r w:rsidRPr="00FB38BE">
              <w:rPr>
                <w:rFonts w:eastAsia="Times New Roman" w:cs="Times New Roman"/>
                <w:i/>
                <w:color w:val="000000"/>
                <w:sz w:val="20"/>
                <w:szCs w:val="20"/>
                <w:lang w:val="lv-LV"/>
              </w:rPr>
              <w:t xml:space="preserve"> </w:t>
            </w:r>
            <w:proofErr w:type="spellStart"/>
            <w:r w:rsidRPr="00FB38BE">
              <w:rPr>
                <w:rFonts w:eastAsia="Times New Roman" w:cs="Times New Roman"/>
                <w:i/>
                <w:color w:val="000000"/>
                <w:sz w:val="20"/>
                <w:szCs w:val="20"/>
                <w:lang w:val="lv-LV"/>
              </w:rPr>
              <w:t>gibbosa</w:t>
            </w:r>
            <w:proofErr w:type="spellEnd"/>
            <w:r w:rsidRPr="00FB38BE">
              <w:rPr>
                <w:rFonts w:eastAsia="Times New Roman" w:cs="Times New Roman"/>
                <w:color w:val="000000"/>
                <w:sz w:val="20"/>
                <w:szCs w:val="20"/>
                <w:lang w:val="lv-LV"/>
              </w:rPr>
              <w:t xml:space="preserve"> (Pers.) </w:t>
            </w:r>
            <w:proofErr w:type="spellStart"/>
            <w:r w:rsidRPr="00FB38BE">
              <w:rPr>
                <w:rFonts w:eastAsia="Times New Roman" w:cs="Times New Roman"/>
                <w:color w:val="000000"/>
                <w:sz w:val="20"/>
                <w:szCs w:val="20"/>
                <w:lang w:val="lv-LV"/>
              </w:rPr>
              <w:t>Fr</w:t>
            </w:r>
            <w:proofErr w:type="spellEnd"/>
            <w:r w:rsidRPr="00FB38BE">
              <w:rPr>
                <w:rFonts w:eastAsia="Times New Roman" w:cs="Times New Roman"/>
                <w:color w:val="000000"/>
                <w:sz w:val="20"/>
                <w:szCs w:val="20"/>
                <w:lang w:val="lv-LV"/>
              </w:rPr>
              <w:t>.</w:t>
            </w:r>
          </w:p>
        </w:tc>
        <w:tc>
          <w:tcPr>
            <w:tcW w:w="815" w:type="dxa"/>
            <w:vAlign w:val="center"/>
            <w:hideMark/>
          </w:tcPr>
          <w:p w14:paraId="56798DF5" w14:textId="77777777"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w:t>
            </w:r>
          </w:p>
        </w:tc>
        <w:tc>
          <w:tcPr>
            <w:tcW w:w="1824" w:type="dxa"/>
            <w:vAlign w:val="center"/>
            <w:hideMark/>
          </w:tcPr>
          <w:p w14:paraId="1047E485" w14:textId="77777777"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EN (IUCN Latvia); ieteikta jaunajam ĪA sugu sarakstam</w:t>
            </w:r>
          </w:p>
        </w:tc>
        <w:tc>
          <w:tcPr>
            <w:tcW w:w="1956" w:type="dxa"/>
            <w:vAlign w:val="center"/>
            <w:hideMark/>
          </w:tcPr>
          <w:p w14:paraId="3116871A" w14:textId="77777777"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Reģistrētas 2 atradnes</w:t>
            </w:r>
          </w:p>
        </w:tc>
        <w:tc>
          <w:tcPr>
            <w:tcW w:w="1710" w:type="dxa"/>
            <w:vAlign w:val="center"/>
            <w:hideMark/>
          </w:tcPr>
          <w:p w14:paraId="4849C08B" w14:textId="77777777"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Apšu mežu kontinuitātes pārtraukums</w:t>
            </w:r>
          </w:p>
        </w:tc>
      </w:tr>
      <w:tr w:rsidR="00B613B1" w:rsidRPr="00621848" w14:paraId="4E532254" w14:textId="77777777" w:rsidTr="00140500">
        <w:trPr>
          <w:trHeight w:val="20"/>
        </w:trPr>
        <w:tc>
          <w:tcPr>
            <w:tcW w:w="540" w:type="dxa"/>
            <w:vAlign w:val="center"/>
            <w:hideMark/>
          </w:tcPr>
          <w:p w14:paraId="6BD17F67" w14:textId="77777777"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8</w:t>
            </w:r>
          </w:p>
        </w:tc>
        <w:tc>
          <w:tcPr>
            <w:tcW w:w="1392" w:type="dxa"/>
            <w:vAlign w:val="center"/>
            <w:hideMark/>
          </w:tcPr>
          <w:p w14:paraId="5F117CAA" w14:textId="77777777"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 xml:space="preserve">smirdīgā </w:t>
            </w:r>
            <w:proofErr w:type="spellStart"/>
            <w:r w:rsidRPr="00FB38BE">
              <w:rPr>
                <w:rFonts w:eastAsia="Times New Roman" w:cs="Times New Roman"/>
                <w:color w:val="000000"/>
                <w:sz w:val="20"/>
                <w:szCs w:val="20"/>
                <w:lang w:val="lv-LV"/>
              </w:rPr>
              <w:t>baltene</w:t>
            </w:r>
            <w:proofErr w:type="spellEnd"/>
          </w:p>
        </w:tc>
        <w:tc>
          <w:tcPr>
            <w:tcW w:w="1663" w:type="dxa"/>
            <w:vAlign w:val="center"/>
            <w:hideMark/>
          </w:tcPr>
          <w:p w14:paraId="3CE8757A" w14:textId="77777777" w:rsidR="00B613B1" w:rsidRPr="00FB38BE" w:rsidRDefault="00B613B1" w:rsidP="001A6457">
            <w:pPr>
              <w:jc w:val="center"/>
              <w:rPr>
                <w:rFonts w:eastAsia="Times New Roman" w:cs="Times New Roman"/>
                <w:color w:val="000000"/>
                <w:sz w:val="20"/>
                <w:szCs w:val="20"/>
                <w:lang w:val="lv-LV"/>
              </w:rPr>
            </w:pPr>
            <w:proofErr w:type="spellStart"/>
            <w:r w:rsidRPr="00FB38BE">
              <w:rPr>
                <w:rFonts w:eastAsia="Times New Roman" w:cs="Times New Roman"/>
                <w:i/>
                <w:color w:val="000000"/>
                <w:sz w:val="20"/>
                <w:szCs w:val="20"/>
                <w:lang w:val="lv-LV"/>
              </w:rPr>
              <w:t>Skeletocutis</w:t>
            </w:r>
            <w:proofErr w:type="spellEnd"/>
            <w:r w:rsidRPr="00FB38BE">
              <w:rPr>
                <w:rFonts w:eastAsia="Times New Roman" w:cs="Times New Roman"/>
                <w:i/>
                <w:color w:val="000000"/>
                <w:sz w:val="20"/>
                <w:szCs w:val="20"/>
                <w:lang w:val="lv-LV"/>
              </w:rPr>
              <w:t xml:space="preserve"> </w:t>
            </w:r>
            <w:proofErr w:type="spellStart"/>
            <w:r w:rsidRPr="00FB38BE">
              <w:rPr>
                <w:rFonts w:eastAsia="Times New Roman" w:cs="Times New Roman"/>
                <w:i/>
                <w:color w:val="000000"/>
                <w:sz w:val="20"/>
                <w:szCs w:val="20"/>
                <w:lang w:val="lv-LV"/>
              </w:rPr>
              <w:t>odora</w:t>
            </w:r>
            <w:proofErr w:type="spellEnd"/>
            <w:r w:rsidRPr="00FB38BE">
              <w:rPr>
                <w:rFonts w:eastAsia="Times New Roman" w:cs="Times New Roman"/>
                <w:color w:val="000000"/>
                <w:sz w:val="20"/>
                <w:szCs w:val="20"/>
                <w:lang w:val="lv-LV"/>
              </w:rPr>
              <w:t xml:space="preserve"> (</w:t>
            </w:r>
            <w:proofErr w:type="spellStart"/>
            <w:r w:rsidRPr="00FB38BE">
              <w:rPr>
                <w:rFonts w:eastAsia="Times New Roman" w:cs="Times New Roman"/>
                <w:color w:val="000000"/>
                <w:sz w:val="20"/>
                <w:szCs w:val="20"/>
                <w:lang w:val="lv-LV"/>
              </w:rPr>
              <w:t>Sacc</w:t>
            </w:r>
            <w:proofErr w:type="spellEnd"/>
            <w:r w:rsidRPr="00FB38BE">
              <w:rPr>
                <w:rFonts w:eastAsia="Times New Roman" w:cs="Times New Roman"/>
                <w:color w:val="000000"/>
                <w:sz w:val="20"/>
                <w:szCs w:val="20"/>
                <w:lang w:val="lv-LV"/>
              </w:rPr>
              <w:t xml:space="preserve">.) </w:t>
            </w:r>
            <w:proofErr w:type="spellStart"/>
            <w:r w:rsidRPr="00FB38BE">
              <w:rPr>
                <w:rFonts w:eastAsia="Times New Roman" w:cs="Times New Roman"/>
                <w:color w:val="000000"/>
                <w:sz w:val="20"/>
                <w:szCs w:val="20"/>
                <w:lang w:val="lv-LV"/>
              </w:rPr>
              <w:t>Ginns</w:t>
            </w:r>
            <w:proofErr w:type="spellEnd"/>
          </w:p>
        </w:tc>
        <w:tc>
          <w:tcPr>
            <w:tcW w:w="815" w:type="dxa"/>
            <w:vAlign w:val="center"/>
            <w:hideMark/>
          </w:tcPr>
          <w:p w14:paraId="3CEF9C7E" w14:textId="77777777"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w:t>
            </w:r>
          </w:p>
        </w:tc>
        <w:tc>
          <w:tcPr>
            <w:tcW w:w="1824" w:type="dxa"/>
            <w:vAlign w:val="center"/>
            <w:hideMark/>
          </w:tcPr>
          <w:p w14:paraId="4F535913" w14:textId="4C44AEE1"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VU D1 (IUCN Latvia); B</w:t>
            </w:r>
            <w:r w:rsidR="00687FA4">
              <w:rPr>
                <w:rFonts w:eastAsia="Times New Roman" w:cs="Times New Roman"/>
                <w:color w:val="000000"/>
                <w:sz w:val="20"/>
                <w:szCs w:val="20"/>
                <w:lang w:val="lv-LV"/>
              </w:rPr>
              <w:t>S</w:t>
            </w:r>
            <w:r w:rsidRPr="00FB38BE">
              <w:rPr>
                <w:rFonts w:eastAsia="Times New Roman" w:cs="Times New Roman"/>
                <w:color w:val="000000"/>
                <w:sz w:val="20"/>
                <w:szCs w:val="20"/>
                <w:lang w:val="lv-LV"/>
              </w:rPr>
              <w:t>S; ieteikta jaunajam ML sugu sarakstam</w:t>
            </w:r>
          </w:p>
        </w:tc>
        <w:tc>
          <w:tcPr>
            <w:tcW w:w="1956" w:type="dxa"/>
            <w:vAlign w:val="center"/>
            <w:hideMark/>
          </w:tcPr>
          <w:p w14:paraId="4B8D1CCC" w14:textId="77777777"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Reģistrētas dažas atradnes</w:t>
            </w:r>
          </w:p>
        </w:tc>
        <w:tc>
          <w:tcPr>
            <w:tcW w:w="1710" w:type="dxa"/>
            <w:vAlign w:val="center"/>
            <w:hideMark/>
          </w:tcPr>
          <w:p w14:paraId="7F96915A" w14:textId="77777777"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Egļu mežu apsaimniekošanas prakse egļu astoņzobu mizgrauža apkarošanai</w:t>
            </w:r>
          </w:p>
        </w:tc>
      </w:tr>
      <w:tr w:rsidR="00B613B1" w:rsidRPr="00FB38BE" w14:paraId="46C1B5B5" w14:textId="77777777" w:rsidTr="00140500">
        <w:trPr>
          <w:trHeight w:val="20"/>
        </w:trPr>
        <w:tc>
          <w:tcPr>
            <w:tcW w:w="540" w:type="dxa"/>
            <w:vAlign w:val="center"/>
            <w:hideMark/>
          </w:tcPr>
          <w:p w14:paraId="6658DB70" w14:textId="77777777"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9</w:t>
            </w:r>
          </w:p>
        </w:tc>
        <w:tc>
          <w:tcPr>
            <w:tcW w:w="1392" w:type="dxa"/>
            <w:vAlign w:val="center"/>
            <w:hideMark/>
          </w:tcPr>
          <w:p w14:paraId="79E7393E" w14:textId="77777777"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 xml:space="preserve">priežu </w:t>
            </w:r>
            <w:proofErr w:type="spellStart"/>
            <w:r w:rsidRPr="00FB38BE">
              <w:rPr>
                <w:rFonts w:eastAsia="Times New Roman" w:cs="Times New Roman"/>
                <w:color w:val="000000"/>
                <w:sz w:val="20"/>
                <w:szCs w:val="20"/>
                <w:lang w:val="lv-LV"/>
              </w:rPr>
              <w:t>cietpiepe</w:t>
            </w:r>
            <w:proofErr w:type="spellEnd"/>
          </w:p>
        </w:tc>
        <w:tc>
          <w:tcPr>
            <w:tcW w:w="1663" w:type="dxa"/>
            <w:vAlign w:val="center"/>
            <w:hideMark/>
          </w:tcPr>
          <w:p w14:paraId="368BEC65" w14:textId="77777777" w:rsidR="00B613B1" w:rsidRPr="00FB38BE" w:rsidRDefault="00B613B1" w:rsidP="001A6457">
            <w:pPr>
              <w:jc w:val="center"/>
              <w:rPr>
                <w:rFonts w:eastAsia="Times New Roman" w:cs="Times New Roman"/>
                <w:color w:val="000000"/>
                <w:sz w:val="20"/>
                <w:szCs w:val="20"/>
                <w:lang w:val="lv-LV"/>
              </w:rPr>
            </w:pPr>
            <w:proofErr w:type="spellStart"/>
            <w:r w:rsidRPr="00FB38BE">
              <w:rPr>
                <w:rFonts w:eastAsia="Times New Roman" w:cs="Times New Roman"/>
                <w:i/>
                <w:color w:val="000000"/>
                <w:sz w:val="20"/>
                <w:szCs w:val="20"/>
                <w:lang w:val="lv-LV"/>
              </w:rPr>
              <w:t>Phellinus</w:t>
            </w:r>
            <w:proofErr w:type="spellEnd"/>
            <w:r w:rsidRPr="00FB38BE">
              <w:rPr>
                <w:rFonts w:eastAsia="Times New Roman" w:cs="Times New Roman"/>
                <w:i/>
                <w:color w:val="000000"/>
                <w:sz w:val="20"/>
                <w:szCs w:val="20"/>
                <w:lang w:val="lv-LV"/>
              </w:rPr>
              <w:t xml:space="preserve"> pini</w:t>
            </w:r>
            <w:r w:rsidRPr="00FB38BE">
              <w:rPr>
                <w:rFonts w:eastAsia="Times New Roman" w:cs="Times New Roman"/>
                <w:color w:val="000000"/>
                <w:sz w:val="20"/>
                <w:szCs w:val="20"/>
                <w:lang w:val="lv-LV"/>
              </w:rPr>
              <w:t xml:space="preserve"> (</w:t>
            </w:r>
            <w:proofErr w:type="spellStart"/>
            <w:r w:rsidRPr="00FB38BE">
              <w:rPr>
                <w:rFonts w:eastAsia="Times New Roman" w:cs="Times New Roman"/>
                <w:color w:val="000000"/>
                <w:sz w:val="20"/>
                <w:szCs w:val="20"/>
                <w:lang w:val="lv-LV"/>
              </w:rPr>
              <w:t>Brot</w:t>
            </w:r>
            <w:proofErr w:type="spellEnd"/>
            <w:r w:rsidRPr="00FB38BE">
              <w:rPr>
                <w:rFonts w:eastAsia="Times New Roman" w:cs="Times New Roman"/>
                <w:color w:val="000000"/>
                <w:sz w:val="20"/>
                <w:szCs w:val="20"/>
                <w:lang w:val="lv-LV"/>
              </w:rPr>
              <w:t xml:space="preserve">.) A. </w:t>
            </w:r>
            <w:proofErr w:type="spellStart"/>
            <w:r w:rsidRPr="00FB38BE">
              <w:rPr>
                <w:rFonts w:eastAsia="Times New Roman" w:cs="Times New Roman"/>
                <w:color w:val="000000"/>
                <w:sz w:val="20"/>
                <w:szCs w:val="20"/>
                <w:lang w:val="lv-LV"/>
              </w:rPr>
              <w:t>Ames</w:t>
            </w:r>
            <w:proofErr w:type="spellEnd"/>
          </w:p>
        </w:tc>
        <w:tc>
          <w:tcPr>
            <w:tcW w:w="815" w:type="dxa"/>
            <w:vAlign w:val="center"/>
            <w:hideMark/>
          </w:tcPr>
          <w:p w14:paraId="30F8B5AF" w14:textId="77777777"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w:t>
            </w:r>
          </w:p>
        </w:tc>
        <w:tc>
          <w:tcPr>
            <w:tcW w:w="1824" w:type="dxa"/>
            <w:vAlign w:val="center"/>
            <w:hideMark/>
          </w:tcPr>
          <w:p w14:paraId="505ECFFE" w14:textId="77777777"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IS</w:t>
            </w:r>
          </w:p>
        </w:tc>
        <w:tc>
          <w:tcPr>
            <w:tcW w:w="1956" w:type="dxa"/>
            <w:vAlign w:val="center"/>
            <w:hideMark/>
          </w:tcPr>
          <w:p w14:paraId="605E1FCF" w14:textId="77777777"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Ne pārāk reta suga vecos purvainos mežos</w:t>
            </w:r>
          </w:p>
        </w:tc>
        <w:tc>
          <w:tcPr>
            <w:tcW w:w="1710" w:type="dxa"/>
            <w:vAlign w:val="center"/>
            <w:hideMark/>
          </w:tcPr>
          <w:p w14:paraId="15F72E8E" w14:textId="77777777"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Nav apdraudējumu</w:t>
            </w:r>
          </w:p>
        </w:tc>
      </w:tr>
      <w:tr w:rsidR="00B613B1" w:rsidRPr="00FB38BE" w14:paraId="405046F4" w14:textId="77777777" w:rsidTr="00140500">
        <w:trPr>
          <w:trHeight w:val="20"/>
        </w:trPr>
        <w:tc>
          <w:tcPr>
            <w:tcW w:w="540" w:type="dxa"/>
            <w:vAlign w:val="center"/>
            <w:hideMark/>
          </w:tcPr>
          <w:p w14:paraId="1064BC78" w14:textId="77777777"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10</w:t>
            </w:r>
          </w:p>
        </w:tc>
        <w:tc>
          <w:tcPr>
            <w:tcW w:w="1392" w:type="dxa"/>
            <w:vAlign w:val="center"/>
            <w:hideMark/>
          </w:tcPr>
          <w:p w14:paraId="039F07A9" w14:textId="77777777"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 xml:space="preserve">sausā </w:t>
            </w:r>
            <w:proofErr w:type="spellStart"/>
            <w:r w:rsidRPr="00FB38BE">
              <w:rPr>
                <w:rFonts w:eastAsia="Times New Roman" w:cs="Times New Roman"/>
                <w:color w:val="000000"/>
                <w:sz w:val="20"/>
                <w:szCs w:val="20"/>
                <w:lang w:val="lv-LV"/>
              </w:rPr>
              <w:t>krustoderma</w:t>
            </w:r>
            <w:proofErr w:type="spellEnd"/>
          </w:p>
        </w:tc>
        <w:tc>
          <w:tcPr>
            <w:tcW w:w="1663" w:type="dxa"/>
            <w:vAlign w:val="center"/>
            <w:hideMark/>
          </w:tcPr>
          <w:p w14:paraId="06F59D7D" w14:textId="77777777" w:rsidR="00B613B1" w:rsidRPr="00FB38BE" w:rsidRDefault="00B613B1" w:rsidP="001A6457">
            <w:pPr>
              <w:jc w:val="center"/>
              <w:rPr>
                <w:rFonts w:eastAsia="Times New Roman" w:cs="Times New Roman"/>
                <w:color w:val="000000"/>
                <w:sz w:val="20"/>
                <w:szCs w:val="20"/>
                <w:lang w:val="lv-LV"/>
              </w:rPr>
            </w:pPr>
            <w:proofErr w:type="spellStart"/>
            <w:r w:rsidRPr="00FB38BE">
              <w:rPr>
                <w:rFonts w:eastAsia="Times New Roman" w:cs="Times New Roman"/>
                <w:i/>
                <w:color w:val="000000"/>
                <w:sz w:val="20"/>
                <w:szCs w:val="20"/>
                <w:lang w:val="lv-LV"/>
              </w:rPr>
              <w:t>Crustoderma</w:t>
            </w:r>
            <w:proofErr w:type="spellEnd"/>
            <w:r w:rsidRPr="00FB38BE">
              <w:rPr>
                <w:rFonts w:eastAsia="Times New Roman" w:cs="Times New Roman"/>
                <w:i/>
                <w:color w:val="000000"/>
                <w:sz w:val="20"/>
                <w:szCs w:val="20"/>
                <w:lang w:val="lv-LV"/>
              </w:rPr>
              <w:t xml:space="preserve"> </w:t>
            </w:r>
            <w:proofErr w:type="spellStart"/>
            <w:r w:rsidRPr="00FB38BE">
              <w:rPr>
                <w:rFonts w:eastAsia="Times New Roman" w:cs="Times New Roman"/>
                <w:i/>
                <w:color w:val="000000"/>
                <w:sz w:val="20"/>
                <w:szCs w:val="20"/>
                <w:lang w:val="lv-LV"/>
              </w:rPr>
              <w:t>dryinum</w:t>
            </w:r>
            <w:proofErr w:type="spellEnd"/>
            <w:r w:rsidRPr="00FB38BE">
              <w:rPr>
                <w:rFonts w:eastAsia="Times New Roman" w:cs="Times New Roman"/>
                <w:color w:val="000000"/>
                <w:sz w:val="20"/>
                <w:szCs w:val="20"/>
                <w:lang w:val="lv-LV"/>
              </w:rPr>
              <w:t xml:space="preserve"> (</w:t>
            </w:r>
            <w:proofErr w:type="spellStart"/>
            <w:r w:rsidRPr="00FB38BE">
              <w:rPr>
                <w:rFonts w:eastAsia="Times New Roman" w:cs="Times New Roman"/>
                <w:color w:val="000000"/>
                <w:sz w:val="20"/>
                <w:szCs w:val="20"/>
                <w:lang w:val="lv-LV"/>
              </w:rPr>
              <w:t>Berk</w:t>
            </w:r>
            <w:proofErr w:type="spellEnd"/>
            <w:r w:rsidRPr="00FB38BE">
              <w:rPr>
                <w:rFonts w:eastAsia="Times New Roman" w:cs="Times New Roman"/>
                <w:color w:val="000000"/>
                <w:sz w:val="20"/>
                <w:szCs w:val="20"/>
                <w:lang w:val="lv-LV"/>
              </w:rPr>
              <w:t xml:space="preserve">. &amp; </w:t>
            </w:r>
            <w:proofErr w:type="spellStart"/>
            <w:r w:rsidRPr="00FB38BE">
              <w:rPr>
                <w:rFonts w:eastAsia="Times New Roman" w:cs="Times New Roman"/>
                <w:color w:val="000000"/>
                <w:sz w:val="20"/>
                <w:szCs w:val="20"/>
                <w:lang w:val="lv-LV"/>
              </w:rPr>
              <w:t>M.A.Curtis</w:t>
            </w:r>
            <w:proofErr w:type="spellEnd"/>
            <w:r w:rsidRPr="00FB38BE">
              <w:rPr>
                <w:rFonts w:eastAsia="Times New Roman" w:cs="Times New Roman"/>
                <w:color w:val="000000"/>
                <w:sz w:val="20"/>
                <w:szCs w:val="20"/>
                <w:lang w:val="lv-LV"/>
              </w:rPr>
              <w:t xml:space="preserve">) </w:t>
            </w:r>
            <w:proofErr w:type="spellStart"/>
            <w:r w:rsidRPr="00FB38BE">
              <w:rPr>
                <w:rFonts w:eastAsia="Times New Roman" w:cs="Times New Roman"/>
                <w:color w:val="000000"/>
                <w:sz w:val="20"/>
                <w:szCs w:val="20"/>
                <w:lang w:val="lv-LV"/>
              </w:rPr>
              <w:t>Parmasto</w:t>
            </w:r>
            <w:proofErr w:type="spellEnd"/>
          </w:p>
        </w:tc>
        <w:tc>
          <w:tcPr>
            <w:tcW w:w="815" w:type="dxa"/>
            <w:vAlign w:val="center"/>
            <w:hideMark/>
          </w:tcPr>
          <w:p w14:paraId="17A775A4" w14:textId="77777777"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w:t>
            </w:r>
          </w:p>
        </w:tc>
        <w:tc>
          <w:tcPr>
            <w:tcW w:w="1824" w:type="dxa"/>
            <w:vAlign w:val="center"/>
            <w:hideMark/>
          </w:tcPr>
          <w:p w14:paraId="0E58D505" w14:textId="3BCBA713"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B</w:t>
            </w:r>
            <w:r w:rsidR="00687FA4">
              <w:rPr>
                <w:rFonts w:eastAsia="Times New Roman" w:cs="Times New Roman"/>
                <w:color w:val="000000"/>
                <w:sz w:val="20"/>
                <w:szCs w:val="20"/>
                <w:lang w:val="lv-LV"/>
              </w:rPr>
              <w:t>S</w:t>
            </w:r>
            <w:r w:rsidRPr="00FB38BE">
              <w:rPr>
                <w:rFonts w:eastAsia="Times New Roman" w:cs="Times New Roman"/>
                <w:color w:val="000000"/>
                <w:sz w:val="20"/>
                <w:szCs w:val="20"/>
                <w:lang w:val="lv-LV"/>
              </w:rPr>
              <w:t>S</w:t>
            </w:r>
          </w:p>
        </w:tc>
        <w:tc>
          <w:tcPr>
            <w:tcW w:w="1956" w:type="dxa"/>
            <w:vAlign w:val="center"/>
            <w:hideMark/>
          </w:tcPr>
          <w:p w14:paraId="00F0DC63" w14:textId="77777777"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Reģistrēta viena atradne, bet suga noteikti sastopama biežāk</w:t>
            </w:r>
          </w:p>
        </w:tc>
        <w:tc>
          <w:tcPr>
            <w:tcW w:w="1710" w:type="dxa"/>
            <w:vAlign w:val="center"/>
            <w:hideMark/>
          </w:tcPr>
          <w:p w14:paraId="334384F4" w14:textId="77777777"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Nav apdraudējumu</w:t>
            </w:r>
          </w:p>
        </w:tc>
      </w:tr>
      <w:tr w:rsidR="00B613B1" w:rsidRPr="00621848" w14:paraId="7EC154C5" w14:textId="77777777" w:rsidTr="00140500">
        <w:trPr>
          <w:trHeight w:val="20"/>
        </w:trPr>
        <w:tc>
          <w:tcPr>
            <w:tcW w:w="540" w:type="dxa"/>
            <w:vAlign w:val="center"/>
            <w:hideMark/>
          </w:tcPr>
          <w:p w14:paraId="62BEDA77" w14:textId="77777777"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11</w:t>
            </w:r>
          </w:p>
        </w:tc>
        <w:tc>
          <w:tcPr>
            <w:tcW w:w="1392" w:type="dxa"/>
            <w:vAlign w:val="center"/>
            <w:hideMark/>
          </w:tcPr>
          <w:p w14:paraId="4ECFE4E4" w14:textId="77777777"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 xml:space="preserve">liesmainā </w:t>
            </w:r>
            <w:proofErr w:type="spellStart"/>
            <w:r w:rsidRPr="00FB38BE">
              <w:rPr>
                <w:rFonts w:eastAsia="Times New Roman" w:cs="Times New Roman"/>
                <w:color w:val="000000"/>
                <w:sz w:val="20"/>
                <w:szCs w:val="20"/>
                <w:lang w:val="lv-LV"/>
              </w:rPr>
              <w:t>egļpiepe</w:t>
            </w:r>
            <w:proofErr w:type="spellEnd"/>
          </w:p>
        </w:tc>
        <w:tc>
          <w:tcPr>
            <w:tcW w:w="1663" w:type="dxa"/>
            <w:vAlign w:val="center"/>
            <w:hideMark/>
          </w:tcPr>
          <w:p w14:paraId="188CDA9E" w14:textId="77777777" w:rsidR="00B613B1" w:rsidRPr="00FB38BE" w:rsidRDefault="00B613B1" w:rsidP="001A6457">
            <w:pPr>
              <w:jc w:val="center"/>
              <w:rPr>
                <w:rFonts w:eastAsia="Times New Roman" w:cs="Times New Roman"/>
                <w:color w:val="000000"/>
                <w:sz w:val="20"/>
                <w:szCs w:val="20"/>
                <w:lang w:val="lv-LV"/>
              </w:rPr>
            </w:pPr>
            <w:proofErr w:type="spellStart"/>
            <w:r w:rsidRPr="00FB38BE">
              <w:rPr>
                <w:rFonts w:eastAsia="Times New Roman" w:cs="Times New Roman"/>
                <w:i/>
                <w:color w:val="000000"/>
                <w:sz w:val="20"/>
                <w:szCs w:val="20"/>
                <w:lang w:val="lv-LV"/>
              </w:rPr>
              <w:t>Pycnoporellus</w:t>
            </w:r>
            <w:proofErr w:type="spellEnd"/>
            <w:r w:rsidRPr="00FB38BE">
              <w:rPr>
                <w:rFonts w:eastAsia="Times New Roman" w:cs="Times New Roman"/>
                <w:i/>
                <w:color w:val="000000"/>
                <w:sz w:val="20"/>
                <w:szCs w:val="20"/>
                <w:lang w:val="lv-LV"/>
              </w:rPr>
              <w:t xml:space="preserve"> </w:t>
            </w:r>
            <w:proofErr w:type="spellStart"/>
            <w:r w:rsidRPr="00FB38BE">
              <w:rPr>
                <w:rFonts w:eastAsia="Times New Roman" w:cs="Times New Roman"/>
                <w:i/>
                <w:color w:val="000000"/>
                <w:sz w:val="20"/>
                <w:szCs w:val="20"/>
                <w:lang w:val="lv-LV"/>
              </w:rPr>
              <w:t>fulgens</w:t>
            </w:r>
            <w:proofErr w:type="spellEnd"/>
            <w:r w:rsidRPr="00FB38BE">
              <w:rPr>
                <w:rFonts w:eastAsia="Times New Roman" w:cs="Times New Roman"/>
                <w:color w:val="000000"/>
                <w:sz w:val="20"/>
                <w:szCs w:val="20"/>
                <w:lang w:val="lv-LV"/>
              </w:rPr>
              <w:t xml:space="preserve"> (</w:t>
            </w:r>
            <w:proofErr w:type="spellStart"/>
            <w:r w:rsidRPr="00FB38BE">
              <w:rPr>
                <w:rFonts w:eastAsia="Times New Roman" w:cs="Times New Roman"/>
                <w:color w:val="000000"/>
                <w:sz w:val="20"/>
                <w:szCs w:val="20"/>
                <w:lang w:val="lv-LV"/>
              </w:rPr>
              <w:t>Fr</w:t>
            </w:r>
            <w:proofErr w:type="spellEnd"/>
            <w:r w:rsidRPr="00FB38BE">
              <w:rPr>
                <w:rFonts w:eastAsia="Times New Roman" w:cs="Times New Roman"/>
                <w:color w:val="000000"/>
                <w:sz w:val="20"/>
                <w:szCs w:val="20"/>
                <w:lang w:val="lv-LV"/>
              </w:rPr>
              <w:t xml:space="preserve">.) </w:t>
            </w:r>
            <w:proofErr w:type="spellStart"/>
            <w:r w:rsidRPr="00FB38BE">
              <w:rPr>
                <w:rFonts w:eastAsia="Times New Roman" w:cs="Times New Roman"/>
                <w:color w:val="000000"/>
                <w:sz w:val="20"/>
                <w:szCs w:val="20"/>
                <w:lang w:val="lv-LV"/>
              </w:rPr>
              <w:t>Donk</w:t>
            </w:r>
            <w:proofErr w:type="spellEnd"/>
          </w:p>
        </w:tc>
        <w:tc>
          <w:tcPr>
            <w:tcW w:w="815" w:type="dxa"/>
            <w:vAlign w:val="center"/>
            <w:hideMark/>
          </w:tcPr>
          <w:p w14:paraId="6EABA66E" w14:textId="77777777"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w:t>
            </w:r>
          </w:p>
        </w:tc>
        <w:tc>
          <w:tcPr>
            <w:tcW w:w="1824" w:type="dxa"/>
            <w:vAlign w:val="center"/>
            <w:hideMark/>
          </w:tcPr>
          <w:p w14:paraId="4A1CAB4B" w14:textId="77777777"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IS</w:t>
            </w:r>
          </w:p>
        </w:tc>
        <w:tc>
          <w:tcPr>
            <w:tcW w:w="1956" w:type="dxa"/>
            <w:vAlign w:val="center"/>
            <w:hideMark/>
          </w:tcPr>
          <w:p w14:paraId="48E43449" w14:textId="77777777"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Reģistrētas dažas atradnes</w:t>
            </w:r>
          </w:p>
        </w:tc>
        <w:tc>
          <w:tcPr>
            <w:tcW w:w="1710" w:type="dxa"/>
            <w:vAlign w:val="center"/>
            <w:hideMark/>
          </w:tcPr>
          <w:p w14:paraId="75B6BEC4" w14:textId="77777777"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 xml:space="preserve">Egļu mežu apsaimniekošanas prakse egļu astoņzobu </w:t>
            </w:r>
            <w:r w:rsidRPr="00FB38BE">
              <w:rPr>
                <w:rFonts w:eastAsia="Times New Roman" w:cs="Times New Roman"/>
                <w:color w:val="000000"/>
                <w:sz w:val="20"/>
                <w:szCs w:val="20"/>
                <w:lang w:val="lv-LV"/>
              </w:rPr>
              <w:lastRenderedPageBreak/>
              <w:t>mizgrauža apkarošanai</w:t>
            </w:r>
          </w:p>
        </w:tc>
      </w:tr>
      <w:tr w:rsidR="00B613B1" w:rsidRPr="00FB38BE" w14:paraId="5544C0FE" w14:textId="77777777" w:rsidTr="00140500">
        <w:trPr>
          <w:trHeight w:val="20"/>
        </w:trPr>
        <w:tc>
          <w:tcPr>
            <w:tcW w:w="540" w:type="dxa"/>
            <w:vAlign w:val="center"/>
            <w:hideMark/>
          </w:tcPr>
          <w:p w14:paraId="59DDF53D" w14:textId="77777777"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lastRenderedPageBreak/>
              <w:t>12</w:t>
            </w:r>
          </w:p>
        </w:tc>
        <w:tc>
          <w:tcPr>
            <w:tcW w:w="1392" w:type="dxa"/>
            <w:vAlign w:val="center"/>
            <w:hideMark/>
          </w:tcPr>
          <w:p w14:paraId="3315FFC0" w14:textId="77777777"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 xml:space="preserve">milzu </w:t>
            </w:r>
            <w:proofErr w:type="spellStart"/>
            <w:r w:rsidRPr="00FB38BE">
              <w:rPr>
                <w:rFonts w:eastAsia="Times New Roman" w:cs="Times New Roman"/>
                <w:color w:val="000000"/>
                <w:sz w:val="20"/>
                <w:szCs w:val="20"/>
                <w:lang w:val="lv-LV"/>
              </w:rPr>
              <w:t>cietpiepe</w:t>
            </w:r>
            <w:proofErr w:type="spellEnd"/>
          </w:p>
        </w:tc>
        <w:tc>
          <w:tcPr>
            <w:tcW w:w="1663" w:type="dxa"/>
            <w:vAlign w:val="center"/>
            <w:hideMark/>
          </w:tcPr>
          <w:p w14:paraId="6E013360" w14:textId="77777777" w:rsidR="00B613B1" w:rsidRPr="00FB38BE" w:rsidRDefault="00B613B1" w:rsidP="001A6457">
            <w:pPr>
              <w:jc w:val="center"/>
              <w:rPr>
                <w:rFonts w:eastAsia="Times New Roman" w:cs="Times New Roman"/>
                <w:color w:val="000000"/>
                <w:sz w:val="20"/>
                <w:szCs w:val="20"/>
                <w:lang w:val="lv-LV"/>
              </w:rPr>
            </w:pPr>
            <w:proofErr w:type="spellStart"/>
            <w:r w:rsidRPr="00FB38BE">
              <w:rPr>
                <w:rFonts w:eastAsia="Times New Roman" w:cs="Times New Roman"/>
                <w:i/>
                <w:color w:val="000000"/>
                <w:sz w:val="20"/>
                <w:szCs w:val="20"/>
                <w:lang w:val="lv-LV"/>
              </w:rPr>
              <w:t>Phellinus</w:t>
            </w:r>
            <w:proofErr w:type="spellEnd"/>
            <w:r w:rsidRPr="00FB38BE">
              <w:rPr>
                <w:rFonts w:eastAsia="Times New Roman" w:cs="Times New Roman"/>
                <w:i/>
                <w:color w:val="000000"/>
                <w:sz w:val="20"/>
                <w:szCs w:val="20"/>
                <w:lang w:val="lv-LV"/>
              </w:rPr>
              <w:t xml:space="preserve"> </w:t>
            </w:r>
            <w:proofErr w:type="spellStart"/>
            <w:r w:rsidRPr="00FB38BE">
              <w:rPr>
                <w:rFonts w:eastAsia="Times New Roman" w:cs="Times New Roman"/>
                <w:i/>
                <w:color w:val="000000"/>
                <w:sz w:val="20"/>
                <w:szCs w:val="20"/>
                <w:lang w:val="lv-LV"/>
              </w:rPr>
              <w:t>populicola</w:t>
            </w:r>
            <w:proofErr w:type="spellEnd"/>
            <w:r w:rsidRPr="00FB38BE">
              <w:rPr>
                <w:rFonts w:eastAsia="Times New Roman" w:cs="Times New Roman"/>
                <w:color w:val="000000"/>
                <w:sz w:val="20"/>
                <w:szCs w:val="20"/>
                <w:lang w:val="lv-LV"/>
              </w:rPr>
              <w:t xml:space="preserve"> </w:t>
            </w:r>
            <w:proofErr w:type="spellStart"/>
            <w:r w:rsidRPr="00FB38BE">
              <w:rPr>
                <w:rFonts w:eastAsia="Times New Roman" w:cs="Times New Roman"/>
                <w:color w:val="000000"/>
                <w:sz w:val="20"/>
                <w:szCs w:val="20"/>
                <w:lang w:val="lv-LV"/>
              </w:rPr>
              <w:t>Niemalä</w:t>
            </w:r>
            <w:proofErr w:type="spellEnd"/>
          </w:p>
        </w:tc>
        <w:tc>
          <w:tcPr>
            <w:tcW w:w="815" w:type="dxa"/>
            <w:vAlign w:val="center"/>
            <w:hideMark/>
          </w:tcPr>
          <w:p w14:paraId="3F1CE6C8" w14:textId="77777777"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w:t>
            </w:r>
          </w:p>
        </w:tc>
        <w:tc>
          <w:tcPr>
            <w:tcW w:w="1824" w:type="dxa"/>
            <w:vAlign w:val="center"/>
            <w:hideMark/>
          </w:tcPr>
          <w:p w14:paraId="52CE58B4" w14:textId="77777777"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IS</w:t>
            </w:r>
          </w:p>
        </w:tc>
        <w:tc>
          <w:tcPr>
            <w:tcW w:w="1956" w:type="dxa"/>
            <w:vAlign w:val="center"/>
            <w:hideMark/>
          </w:tcPr>
          <w:p w14:paraId="512DC742" w14:textId="77777777"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Reģistrētas dažas atradnes</w:t>
            </w:r>
          </w:p>
        </w:tc>
        <w:tc>
          <w:tcPr>
            <w:tcW w:w="1710" w:type="dxa"/>
            <w:vAlign w:val="center"/>
            <w:hideMark/>
          </w:tcPr>
          <w:p w14:paraId="64420EF5" w14:textId="77777777"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Apšu mežu kontinuitātes pārtraukums</w:t>
            </w:r>
          </w:p>
        </w:tc>
      </w:tr>
      <w:tr w:rsidR="00B613B1" w:rsidRPr="00FB38BE" w14:paraId="535728BC" w14:textId="77777777" w:rsidTr="00140500">
        <w:trPr>
          <w:trHeight w:val="20"/>
        </w:trPr>
        <w:tc>
          <w:tcPr>
            <w:tcW w:w="540" w:type="dxa"/>
            <w:vAlign w:val="center"/>
            <w:hideMark/>
          </w:tcPr>
          <w:p w14:paraId="49ACB101" w14:textId="77777777"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13</w:t>
            </w:r>
          </w:p>
        </w:tc>
        <w:tc>
          <w:tcPr>
            <w:tcW w:w="1392" w:type="dxa"/>
            <w:vAlign w:val="center"/>
            <w:hideMark/>
          </w:tcPr>
          <w:p w14:paraId="010F6050" w14:textId="77777777"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 xml:space="preserve">medainā </w:t>
            </w:r>
            <w:proofErr w:type="spellStart"/>
            <w:r w:rsidRPr="00FB38BE">
              <w:rPr>
                <w:rFonts w:eastAsia="Times New Roman" w:cs="Times New Roman"/>
                <w:color w:val="000000"/>
                <w:sz w:val="20"/>
                <w:szCs w:val="20"/>
                <w:lang w:val="lv-LV"/>
              </w:rPr>
              <w:t>antrodija</w:t>
            </w:r>
            <w:proofErr w:type="spellEnd"/>
          </w:p>
        </w:tc>
        <w:tc>
          <w:tcPr>
            <w:tcW w:w="1663" w:type="dxa"/>
            <w:vAlign w:val="center"/>
            <w:hideMark/>
          </w:tcPr>
          <w:p w14:paraId="45EE9496" w14:textId="77777777" w:rsidR="00B613B1" w:rsidRPr="00FB38BE" w:rsidRDefault="00B613B1" w:rsidP="001A6457">
            <w:pPr>
              <w:jc w:val="center"/>
              <w:rPr>
                <w:rFonts w:eastAsia="Times New Roman" w:cs="Times New Roman"/>
                <w:color w:val="000000"/>
                <w:sz w:val="20"/>
                <w:szCs w:val="20"/>
                <w:lang w:val="lv-LV"/>
              </w:rPr>
            </w:pPr>
            <w:proofErr w:type="spellStart"/>
            <w:r w:rsidRPr="00FB38BE">
              <w:rPr>
                <w:rFonts w:eastAsia="Times New Roman" w:cs="Times New Roman"/>
                <w:i/>
                <w:color w:val="000000"/>
                <w:sz w:val="20"/>
                <w:szCs w:val="20"/>
                <w:lang w:val="lv-LV"/>
              </w:rPr>
              <w:t>Antrodia</w:t>
            </w:r>
            <w:proofErr w:type="spellEnd"/>
            <w:r w:rsidRPr="00FB38BE">
              <w:rPr>
                <w:rFonts w:eastAsia="Times New Roman" w:cs="Times New Roman"/>
                <w:i/>
                <w:color w:val="000000"/>
                <w:sz w:val="20"/>
                <w:szCs w:val="20"/>
                <w:lang w:val="lv-LV"/>
              </w:rPr>
              <w:t xml:space="preserve"> </w:t>
            </w:r>
            <w:proofErr w:type="spellStart"/>
            <w:r w:rsidRPr="00FB38BE">
              <w:rPr>
                <w:rFonts w:eastAsia="Times New Roman" w:cs="Times New Roman"/>
                <w:i/>
                <w:color w:val="000000"/>
                <w:sz w:val="20"/>
                <w:szCs w:val="20"/>
                <w:lang w:val="lv-LV"/>
              </w:rPr>
              <w:t>mellita</w:t>
            </w:r>
            <w:proofErr w:type="spellEnd"/>
            <w:r w:rsidRPr="00FB38BE">
              <w:rPr>
                <w:rFonts w:eastAsia="Times New Roman" w:cs="Times New Roman"/>
                <w:color w:val="000000"/>
                <w:sz w:val="20"/>
                <w:szCs w:val="20"/>
                <w:lang w:val="lv-LV"/>
              </w:rPr>
              <w:t xml:space="preserve"> </w:t>
            </w:r>
            <w:proofErr w:type="spellStart"/>
            <w:r w:rsidRPr="00FB38BE">
              <w:rPr>
                <w:rFonts w:eastAsia="Times New Roman" w:cs="Times New Roman"/>
                <w:color w:val="000000"/>
                <w:sz w:val="20"/>
                <w:szCs w:val="20"/>
                <w:lang w:val="lv-LV"/>
              </w:rPr>
              <w:t>Niemalä</w:t>
            </w:r>
            <w:proofErr w:type="spellEnd"/>
            <w:r w:rsidRPr="00FB38BE">
              <w:rPr>
                <w:rFonts w:eastAsia="Times New Roman" w:cs="Times New Roman"/>
                <w:color w:val="000000"/>
                <w:sz w:val="20"/>
                <w:szCs w:val="20"/>
                <w:lang w:val="lv-LV"/>
              </w:rPr>
              <w:t xml:space="preserve"> </w:t>
            </w:r>
            <w:proofErr w:type="spellStart"/>
            <w:r w:rsidRPr="00FB38BE">
              <w:rPr>
                <w:rFonts w:eastAsia="Times New Roman" w:cs="Times New Roman"/>
                <w:color w:val="000000"/>
                <w:sz w:val="20"/>
                <w:szCs w:val="20"/>
                <w:lang w:val="lv-LV"/>
              </w:rPr>
              <w:t>et</w:t>
            </w:r>
            <w:proofErr w:type="spellEnd"/>
            <w:r w:rsidRPr="00FB38BE">
              <w:rPr>
                <w:rFonts w:eastAsia="Times New Roman" w:cs="Times New Roman"/>
                <w:color w:val="000000"/>
                <w:sz w:val="20"/>
                <w:szCs w:val="20"/>
                <w:lang w:val="lv-LV"/>
              </w:rPr>
              <w:t xml:space="preserve"> </w:t>
            </w:r>
            <w:proofErr w:type="spellStart"/>
            <w:r w:rsidRPr="00FB38BE">
              <w:rPr>
                <w:rFonts w:eastAsia="Times New Roman" w:cs="Times New Roman"/>
                <w:color w:val="000000"/>
                <w:sz w:val="20"/>
                <w:szCs w:val="20"/>
                <w:lang w:val="lv-LV"/>
              </w:rPr>
              <w:t>Penttilä</w:t>
            </w:r>
            <w:proofErr w:type="spellEnd"/>
          </w:p>
        </w:tc>
        <w:tc>
          <w:tcPr>
            <w:tcW w:w="815" w:type="dxa"/>
            <w:vAlign w:val="center"/>
            <w:hideMark/>
          </w:tcPr>
          <w:p w14:paraId="6CC708D2" w14:textId="77777777"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w:t>
            </w:r>
          </w:p>
        </w:tc>
        <w:tc>
          <w:tcPr>
            <w:tcW w:w="1824" w:type="dxa"/>
            <w:vAlign w:val="center"/>
            <w:hideMark/>
          </w:tcPr>
          <w:p w14:paraId="2AAA4CC9" w14:textId="77777777"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Reta</w:t>
            </w:r>
          </w:p>
        </w:tc>
        <w:tc>
          <w:tcPr>
            <w:tcW w:w="1956" w:type="dxa"/>
            <w:vAlign w:val="center"/>
            <w:hideMark/>
          </w:tcPr>
          <w:p w14:paraId="62509575" w14:textId="77777777"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Reģistrēta viena atradne</w:t>
            </w:r>
          </w:p>
        </w:tc>
        <w:tc>
          <w:tcPr>
            <w:tcW w:w="1710" w:type="dxa"/>
            <w:vAlign w:val="center"/>
            <w:hideMark/>
          </w:tcPr>
          <w:p w14:paraId="48828C8F" w14:textId="77777777"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Apšu mežu kontinuitātes pārtraukums</w:t>
            </w:r>
          </w:p>
        </w:tc>
      </w:tr>
      <w:tr w:rsidR="00B613B1" w:rsidRPr="00FB38BE" w14:paraId="0D37F520" w14:textId="77777777" w:rsidTr="00140500">
        <w:trPr>
          <w:trHeight w:val="20"/>
        </w:trPr>
        <w:tc>
          <w:tcPr>
            <w:tcW w:w="540" w:type="dxa"/>
            <w:vAlign w:val="center"/>
            <w:hideMark/>
          </w:tcPr>
          <w:p w14:paraId="51C28585" w14:textId="77777777"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14</w:t>
            </w:r>
          </w:p>
        </w:tc>
        <w:tc>
          <w:tcPr>
            <w:tcW w:w="1392" w:type="dxa"/>
            <w:vAlign w:val="center"/>
            <w:hideMark/>
          </w:tcPr>
          <w:p w14:paraId="2E891543" w14:textId="77777777"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 xml:space="preserve">rindu </w:t>
            </w:r>
            <w:proofErr w:type="spellStart"/>
            <w:r w:rsidRPr="00FB38BE">
              <w:rPr>
                <w:rFonts w:eastAsia="Times New Roman" w:cs="Times New Roman"/>
                <w:color w:val="000000"/>
                <w:sz w:val="20"/>
                <w:szCs w:val="20"/>
                <w:lang w:val="lv-LV"/>
              </w:rPr>
              <w:t>flēbija</w:t>
            </w:r>
            <w:proofErr w:type="spellEnd"/>
          </w:p>
        </w:tc>
        <w:tc>
          <w:tcPr>
            <w:tcW w:w="1663" w:type="dxa"/>
            <w:vAlign w:val="center"/>
            <w:hideMark/>
          </w:tcPr>
          <w:p w14:paraId="5C016BED" w14:textId="77777777" w:rsidR="00B613B1" w:rsidRPr="00FB38BE" w:rsidRDefault="00B613B1" w:rsidP="001A6457">
            <w:pPr>
              <w:jc w:val="center"/>
              <w:rPr>
                <w:rFonts w:eastAsia="Times New Roman" w:cs="Times New Roman"/>
                <w:color w:val="000000"/>
                <w:sz w:val="20"/>
                <w:szCs w:val="20"/>
                <w:lang w:val="lv-LV"/>
              </w:rPr>
            </w:pPr>
            <w:proofErr w:type="spellStart"/>
            <w:r w:rsidRPr="00FB38BE">
              <w:rPr>
                <w:rFonts w:eastAsia="Times New Roman" w:cs="Times New Roman"/>
                <w:i/>
                <w:color w:val="000000"/>
                <w:sz w:val="20"/>
                <w:szCs w:val="20"/>
                <w:lang w:val="lv-LV"/>
              </w:rPr>
              <w:t>Phlebia</w:t>
            </w:r>
            <w:proofErr w:type="spellEnd"/>
            <w:r w:rsidRPr="00FB38BE">
              <w:rPr>
                <w:rFonts w:eastAsia="Times New Roman" w:cs="Times New Roman"/>
                <w:i/>
                <w:color w:val="000000"/>
                <w:sz w:val="20"/>
                <w:szCs w:val="20"/>
                <w:lang w:val="lv-LV"/>
              </w:rPr>
              <w:t xml:space="preserve"> </w:t>
            </w:r>
            <w:proofErr w:type="spellStart"/>
            <w:r w:rsidRPr="00FB38BE">
              <w:rPr>
                <w:rFonts w:eastAsia="Times New Roman" w:cs="Times New Roman"/>
                <w:i/>
                <w:color w:val="000000"/>
                <w:sz w:val="20"/>
                <w:szCs w:val="20"/>
                <w:lang w:val="lv-LV"/>
              </w:rPr>
              <w:t>serialis</w:t>
            </w:r>
            <w:proofErr w:type="spellEnd"/>
            <w:r w:rsidRPr="00FB38BE">
              <w:rPr>
                <w:rFonts w:eastAsia="Times New Roman" w:cs="Times New Roman"/>
                <w:color w:val="000000"/>
                <w:sz w:val="20"/>
                <w:szCs w:val="20"/>
                <w:lang w:val="lv-LV"/>
              </w:rPr>
              <w:t xml:space="preserve"> (</w:t>
            </w:r>
            <w:proofErr w:type="spellStart"/>
            <w:r w:rsidRPr="00FB38BE">
              <w:rPr>
                <w:rFonts w:eastAsia="Times New Roman" w:cs="Times New Roman"/>
                <w:color w:val="000000"/>
                <w:sz w:val="20"/>
                <w:szCs w:val="20"/>
                <w:lang w:val="lv-LV"/>
              </w:rPr>
              <w:t>Fr</w:t>
            </w:r>
            <w:proofErr w:type="spellEnd"/>
            <w:r w:rsidRPr="00FB38BE">
              <w:rPr>
                <w:rFonts w:eastAsia="Times New Roman" w:cs="Times New Roman"/>
                <w:color w:val="000000"/>
                <w:sz w:val="20"/>
                <w:szCs w:val="20"/>
                <w:lang w:val="lv-LV"/>
              </w:rPr>
              <w:t xml:space="preserve">.) </w:t>
            </w:r>
            <w:proofErr w:type="spellStart"/>
            <w:r w:rsidRPr="00FB38BE">
              <w:rPr>
                <w:rFonts w:eastAsia="Times New Roman" w:cs="Times New Roman"/>
                <w:color w:val="000000"/>
                <w:sz w:val="20"/>
                <w:szCs w:val="20"/>
                <w:lang w:val="lv-LV"/>
              </w:rPr>
              <w:t>Donk</w:t>
            </w:r>
            <w:proofErr w:type="spellEnd"/>
          </w:p>
        </w:tc>
        <w:tc>
          <w:tcPr>
            <w:tcW w:w="815" w:type="dxa"/>
            <w:vAlign w:val="center"/>
            <w:hideMark/>
          </w:tcPr>
          <w:p w14:paraId="3D9652F7" w14:textId="77777777"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w:t>
            </w:r>
          </w:p>
        </w:tc>
        <w:tc>
          <w:tcPr>
            <w:tcW w:w="1824" w:type="dxa"/>
            <w:vAlign w:val="center"/>
            <w:hideMark/>
          </w:tcPr>
          <w:p w14:paraId="4AF9AED6" w14:textId="2AB3911C"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BS</w:t>
            </w:r>
            <w:r w:rsidR="00687FA4">
              <w:rPr>
                <w:rFonts w:eastAsia="Times New Roman" w:cs="Times New Roman"/>
                <w:color w:val="000000"/>
                <w:sz w:val="20"/>
                <w:szCs w:val="20"/>
                <w:lang w:val="lv-LV"/>
              </w:rPr>
              <w:t>S</w:t>
            </w:r>
          </w:p>
        </w:tc>
        <w:tc>
          <w:tcPr>
            <w:tcW w:w="1956" w:type="dxa"/>
            <w:vAlign w:val="center"/>
            <w:hideMark/>
          </w:tcPr>
          <w:p w14:paraId="67B5312A" w14:textId="77777777"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Reģistrētas 3 atradnes, bet suga varētu būt sastopama biežāk. Vairāk atradņu ārpus ĪADT</w:t>
            </w:r>
          </w:p>
        </w:tc>
        <w:tc>
          <w:tcPr>
            <w:tcW w:w="1710" w:type="dxa"/>
            <w:vAlign w:val="center"/>
            <w:hideMark/>
          </w:tcPr>
          <w:p w14:paraId="2D2C07E7" w14:textId="77777777"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Nav apdraudējumu</w:t>
            </w:r>
          </w:p>
        </w:tc>
      </w:tr>
      <w:tr w:rsidR="00B613B1" w:rsidRPr="00FB38BE" w14:paraId="21FED161" w14:textId="77777777" w:rsidTr="00140500">
        <w:trPr>
          <w:trHeight w:val="20"/>
        </w:trPr>
        <w:tc>
          <w:tcPr>
            <w:tcW w:w="540" w:type="dxa"/>
            <w:vAlign w:val="center"/>
            <w:hideMark/>
          </w:tcPr>
          <w:p w14:paraId="36C375B0" w14:textId="77777777"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15</w:t>
            </w:r>
          </w:p>
        </w:tc>
        <w:tc>
          <w:tcPr>
            <w:tcW w:w="1392" w:type="dxa"/>
            <w:vAlign w:val="center"/>
            <w:hideMark/>
          </w:tcPr>
          <w:p w14:paraId="0386A919" w14:textId="77777777"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 xml:space="preserve">centrbēdzes </w:t>
            </w:r>
            <w:proofErr w:type="spellStart"/>
            <w:r w:rsidRPr="00FB38BE">
              <w:rPr>
                <w:rFonts w:eastAsia="Times New Roman" w:cs="Times New Roman"/>
                <w:color w:val="000000"/>
                <w:sz w:val="20"/>
                <w:szCs w:val="20"/>
                <w:lang w:val="lv-LV"/>
              </w:rPr>
              <w:t>flēbija</w:t>
            </w:r>
            <w:proofErr w:type="spellEnd"/>
          </w:p>
        </w:tc>
        <w:tc>
          <w:tcPr>
            <w:tcW w:w="1663" w:type="dxa"/>
            <w:vAlign w:val="center"/>
            <w:hideMark/>
          </w:tcPr>
          <w:p w14:paraId="6011D47C" w14:textId="77777777" w:rsidR="00B613B1" w:rsidRPr="00FB38BE" w:rsidRDefault="00B613B1" w:rsidP="001A6457">
            <w:pPr>
              <w:jc w:val="center"/>
              <w:rPr>
                <w:rFonts w:eastAsia="Times New Roman" w:cs="Times New Roman"/>
                <w:color w:val="000000"/>
                <w:sz w:val="20"/>
                <w:szCs w:val="20"/>
                <w:lang w:val="lv-LV"/>
              </w:rPr>
            </w:pPr>
            <w:proofErr w:type="spellStart"/>
            <w:r w:rsidRPr="00FB38BE">
              <w:rPr>
                <w:rFonts w:eastAsia="Times New Roman" w:cs="Times New Roman"/>
                <w:i/>
                <w:color w:val="000000"/>
                <w:sz w:val="20"/>
                <w:szCs w:val="20"/>
                <w:lang w:val="lv-LV"/>
              </w:rPr>
              <w:t>Phlebia</w:t>
            </w:r>
            <w:proofErr w:type="spellEnd"/>
            <w:r w:rsidRPr="00FB38BE">
              <w:rPr>
                <w:rFonts w:eastAsia="Times New Roman" w:cs="Times New Roman"/>
                <w:i/>
                <w:color w:val="000000"/>
                <w:sz w:val="20"/>
                <w:szCs w:val="20"/>
                <w:lang w:val="lv-LV"/>
              </w:rPr>
              <w:t xml:space="preserve"> </w:t>
            </w:r>
            <w:proofErr w:type="spellStart"/>
            <w:r w:rsidRPr="00FB38BE">
              <w:rPr>
                <w:rFonts w:eastAsia="Times New Roman" w:cs="Times New Roman"/>
                <w:i/>
                <w:color w:val="000000"/>
                <w:sz w:val="20"/>
                <w:szCs w:val="20"/>
                <w:lang w:val="lv-LV"/>
              </w:rPr>
              <w:t>centrifuga</w:t>
            </w:r>
            <w:proofErr w:type="spellEnd"/>
            <w:r w:rsidRPr="00FB38BE">
              <w:rPr>
                <w:rFonts w:eastAsia="Times New Roman" w:cs="Times New Roman"/>
                <w:color w:val="000000"/>
                <w:sz w:val="20"/>
                <w:szCs w:val="20"/>
                <w:lang w:val="lv-LV"/>
              </w:rPr>
              <w:t xml:space="preserve"> </w:t>
            </w:r>
            <w:proofErr w:type="spellStart"/>
            <w:r w:rsidRPr="00FB38BE">
              <w:rPr>
                <w:rFonts w:eastAsia="Times New Roman" w:cs="Times New Roman"/>
                <w:color w:val="000000"/>
                <w:sz w:val="20"/>
                <w:szCs w:val="20"/>
                <w:lang w:val="lv-LV"/>
              </w:rPr>
              <w:t>P.Karst</w:t>
            </w:r>
            <w:proofErr w:type="spellEnd"/>
            <w:r w:rsidRPr="00FB38BE">
              <w:rPr>
                <w:rFonts w:eastAsia="Times New Roman" w:cs="Times New Roman"/>
                <w:color w:val="000000"/>
                <w:sz w:val="20"/>
                <w:szCs w:val="20"/>
                <w:lang w:val="lv-LV"/>
              </w:rPr>
              <w:t>.</w:t>
            </w:r>
          </w:p>
        </w:tc>
        <w:tc>
          <w:tcPr>
            <w:tcW w:w="815" w:type="dxa"/>
            <w:vAlign w:val="center"/>
            <w:hideMark/>
          </w:tcPr>
          <w:p w14:paraId="27117FED" w14:textId="77777777"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w:t>
            </w:r>
          </w:p>
        </w:tc>
        <w:tc>
          <w:tcPr>
            <w:tcW w:w="1824" w:type="dxa"/>
            <w:vAlign w:val="center"/>
            <w:hideMark/>
          </w:tcPr>
          <w:p w14:paraId="656569A2" w14:textId="3F24C45E"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B</w:t>
            </w:r>
            <w:r w:rsidR="00687FA4">
              <w:rPr>
                <w:rFonts w:eastAsia="Times New Roman" w:cs="Times New Roman"/>
                <w:color w:val="000000"/>
                <w:sz w:val="20"/>
                <w:szCs w:val="20"/>
                <w:lang w:val="lv-LV"/>
              </w:rPr>
              <w:t>S</w:t>
            </w:r>
            <w:r w:rsidRPr="00FB38BE">
              <w:rPr>
                <w:rFonts w:eastAsia="Times New Roman" w:cs="Times New Roman"/>
                <w:color w:val="000000"/>
                <w:sz w:val="20"/>
                <w:szCs w:val="20"/>
                <w:lang w:val="lv-LV"/>
              </w:rPr>
              <w:t>S</w:t>
            </w:r>
          </w:p>
        </w:tc>
        <w:tc>
          <w:tcPr>
            <w:tcW w:w="1956" w:type="dxa"/>
            <w:vAlign w:val="center"/>
            <w:hideMark/>
          </w:tcPr>
          <w:p w14:paraId="7E925114" w14:textId="77777777"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Vismaz 6 zināmas atradnes, bet noteikti sastopama biežāk; vairāk piemērotākas dzīvotnes ārpus ĪADT</w:t>
            </w:r>
          </w:p>
        </w:tc>
        <w:tc>
          <w:tcPr>
            <w:tcW w:w="1710" w:type="dxa"/>
            <w:vAlign w:val="center"/>
            <w:hideMark/>
          </w:tcPr>
          <w:p w14:paraId="4E3D5551" w14:textId="77777777"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Nav apdraudējumu</w:t>
            </w:r>
          </w:p>
        </w:tc>
      </w:tr>
      <w:tr w:rsidR="00B613B1" w:rsidRPr="00FB38BE" w14:paraId="7E1787F6" w14:textId="77777777" w:rsidTr="00140500">
        <w:trPr>
          <w:trHeight w:val="20"/>
        </w:trPr>
        <w:tc>
          <w:tcPr>
            <w:tcW w:w="540" w:type="dxa"/>
            <w:vAlign w:val="center"/>
            <w:hideMark/>
          </w:tcPr>
          <w:p w14:paraId="47B33E9E" w14:textId="77777777"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16</w:t>
            </w:r>
          </w:p>
        </w:tc>
        <w:tc>
          <w:tcPr>
            <w:tcW w:w="1392" w:type="dxa"/>
            <w:vAlign w:val="center"/>
            <w:hideMark/>
          </w:tcPr>
          <w:p w14:paraId="42761F12" w14:textId="77777777"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 xml:space="preserve">piepju </w:t>
            </w:r>
            <w:proofErr w:type="spellStart"/>
            <w:r w:rsidRPr="00FB38BE">
              <w:rPr>
                <w:rFonts w:eastAsia="Times New Roman" w:cs="Times New Roman"/>
                <w:color w:val="000000"/>
                <w:sz w:val="20"/>
                <w:szCs w:val="20"/>
                <w:lang w:val="lv-LV"/>
              </w:rPr>
              <w:t>jungūnija</w:t>
            </w:r>
            <w:proofErr w:type="spellEnd"/>
          </w:p>
        </w:tc>
        <w:tc>
          <w:tcPr>
            <w:tcW w:w="1663" w:type="dxa"/>
            <w:vAlign w:val="center"/>
            <w:hideMark/>
          </w:tcPr>
          <w:p w14:paraId="4892D00D" w14:textId="77777777" w:rsidR="00B613B1" w:rsidRPr="00FB38BE" w:rsidRDefault="00B613B1" w:rsidP="001A6457">
            <w:pPr>
              <w:jc w:val="center"/>
              <w:rPr>
                <w:rFonts w:eastAsia="Times New Roman" w:cs="Times New Roman"/>
                <w:color w:val="000000"/>
                <w:sz w:val="20"/>
                <w:szCs w:val="20"/>
                <w:lang w:val="lv-LV"/>
              </w:rPr>
            </w:pPr>
            <w:proofErr w:type="spellStart"/>
            <w:r w:rsidRPr="00FB38BE">
              <w:rPr>
                <w:rFonts w:eastAsia="Times New Roman" w:cs="Times New Roman"/>
                <w:i/>
                <w:color w:val="000000"/>
                <w:sz w:val="20"/>
                <w:szCs w:val="20"/>
                <w:lang w:val="lv-LV"/>
              </w:rPr>
              <w:t>Junghuhnia</w:t>
            </w:r>
            <w:proofErr w:type="spellEnd"/>
            <w:r w:rsidRPr="00FB38BE">
              <w:rPr>
                <w:rFonts w:eastAsia="Times New Roman" w:cs="Times New Roman"/>
                <w:i/>
                <w:color w:val="000000"/>
                <w:sz w:val="20"/>
                <w:szCs w:val="20"/>
                <w:lang w:val="lv-LV"/>
              </w:rPr>
              <w:t xml:space="preserve"> </w:t>
            </w:r>
            <w:proofErr w:type="spellStart"/>
            <w:r w:rsidRPr="00FB38BE">
              <w:rPr>
                <w:rFonts w:eastAsia="Times New Roman" w:cs="Times New Roman"/>
                <w:i/>
                <w:color w:val="000000"/>
                <w:sz w:val="20"/>
                <w:szCs w:val="20"/>
                <w:lang w:val="lv-LV"/>
              </w:rPr>
              <w:t>pseudozilingiana</w:t>
            </w:r>
            <w:proofErr w:type="spellEnd"/>
            <w:r w:rsidRPr="00FB38BE">
              <w:rPr>
                <w:rFonts w:eastAsia="Times New Roman" w:cs="Times New Roman"/>
                <w:color w:val="000000"/>
                <w:sz w:val="20"/>
                <w:szCs w:val="20"/>
                <w:lang w:val="lv-LV"/>
              </w:rPr>
              <w:t xml:space="preserve"> (</w:t>
            </w:r>
            <w:proofErr w:type="spellStart"/>
            <w:r w:rsidRPr="00FB38BE">
              <w:rPr>
                <w:rFonts w:eastAsia="Times New Roman" w:cs="Times New Roman"/>
                <w:color w:val="000000"/>
                <w:sz w:val="20"/>
                <w:szCs w:val="20"/>
                <w:lang w:val="lv-LV"/>
              </w:rPr>
              <w:t>Parmasto</w:t>
            </w:r>
            <w:proofErr w:type="spellEnd"/>
            <w:r w:rsidRPr="00FB38BE">
              <w:rPr>
                <w:rFonts w:eastAsia="Times New Roman" w:cs="Times New Roman"/>
                <w:color w:val="000000"/>
                <w:sz w:val="20"/>
                <w:szCs w:val="20"/>
                <w:lang w:val="lv-LV"/>
              </w:rPr>
              <w:t xml:space="preserve">) </w:t>
            </w:r>
            <w:proofErr w:type="spellStart"/>
            <w:r w:rsidRPr="00FB38BE">
              <w:rPr>
                <w:rFonts w:eastAsia="Times New Roman" w:cs="Times New Roman"/>
                <w:color w:val="000000"/>
                <w:sz w:val="20"/>
                <w:szCs w:val="20"/>
                <w:lang w:val="lv-LV"/>
              </w:rPr>
              <w:t>Ryvarden</w:t>
            </w:r>
            <w:proofErr w:type="spellEnd"/>
          </w:p>
        </w:tc>
        <w:tc>
          <w:tcPr>
            <w:tcW w:w="815" w:type="dxa"/>
            <w:vAlign w:val="center"/>
            <w:hideMark/>
          </w:tcPr>
          <w:p w14:paraId="43446CBF" w14:textId="77777777"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w:t>
            </w:r>
          </w:p>
        </w:tc>
        <w:tc>
          <w:tcPr>
            <w:tcW w:w="1824" w:type="dxa"/>
            <w:vAlign w:val="center"/>
            <w:hideMark/>
          </w:tcPr>
          <w:p w14:paraId="330CB60D" w14:textId="66DC8008"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VU (IUCN Latvia); BS</w:t>
            </w:r>
            <w:r w:rsidR="00687FA4">
              <w:rPr>
                <w:rFonts w:eastAsia="Times New Roman" w:cs="Times New Roman"/>
                <w:color w:val="000000"/>
                <w:sz w:val="20"/>
                <w:szCs w:val="20"/>
                <w:lang w:val="lv-LV"/>
              </w:rPr>
              <w:t>S</w:t>
            </w:r>
          </w:p>
        </w:tc>
        <w:tc>
          <w:tcPr>
            <w:tcW w:w="1956" w:type="dxa"/>
            <w:vAlign w:val="center"/>
            <w:hideMark/>
          </w:tcPr>
          <w:p w14:paraId="09B0E253" w14:textId="77777777"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Reģistrētas 2 atradnes, bet suga noteikti sastopama biežāk</w:t>
            </w:r>
          </w:p>
        </w:tc>
        <w:tc>
          <w:tcPr>
            <w:tcW w:w="1710" w:type="dxa"/>
            <w:vAlign w:val="center"/>
            <w:hideMark/>
          </w:tcPr>
          <w:p w14:paraId="61E73635" w14:textId="77777777"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Apšu mežu kontinuitātes pārtraukums</w:t>
            </w:r>
          </w:p>
        </w:tc>
      </w:tr>
      <w:tr w:rsidR="00B613B1" w:rsidRPr="00FB38BE" w14:paraId="0241F40E" w14:textId="77777777" w:rsidTr="00140500">
        <w:trPr>
          <w:trHeight w:val="20"/>
        </w:trPr>
        <w:tc>
          <w:tcPr>
            <w:tcW w:w="540" w:type="dxa"/>
            <w:vAlign w:val="center"/>
            <w:hideMark/>
          </w:tcPr>
          <w:p w14:paraId="67C7DA1B" w14:textId="77777777"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17</w:t>
            </w:r>
          </w:p>
        </w:tc>
        <w:tc>
          <w:tcPr>
            <w:tcW w:w="1392" w:type="dxa"/>
            <w:vAlign w:val="center"/>
            <w:hideMark/>
          </w:tcPr>
          <w:p w14:paraId="790733D1" w14:textId="77777777"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 xml:space="preserve">kastaņbrūnā </w:t>
            </w:r>
            <w:proofErr w:type="spellStart"/>
            <w:r w:rsidRPr="00FB38BE">
              <w:rPr>
                <w:rFonts w:eastAsia="Times New Roman" w:cs="Times New Roman"/>
                <w:color w:val="000000"/>
                <w:sz w:val="20"/>
                <w:szCs w:val="20"/>
                <w:lang w:val="lv-LV"/>
              </w:rPr>
              <w:t>kātiņpiepe</w:t>
            </w:r>
            <w:proofErr w:type="spellEnd"/>
          </w:p>
        </w:tc>
        <w:tc>
          <w:tcPr>
            <w:tcW w:w="1663" w:type="dxa"/>
            <w:vAlign w:val="center"/>
            <w:hideMark/>
          </w:tcPr>
          <w:p w14:paraId="245BDC5A" w14:textId="77777777" w:rsidR="00B613B1" w:rsidRPr="00FB38BE" w:rsidRDefault="00B613B1" w:rsidP="001A6457">
            <w:pPr>
              <w:jc w:val="center"/>
              <w:rPr>
                <w:rFonts w:eastAsia="Times New Roman" w:cs="Times New Roman"/>
                <w:color w:val="000000"/>
                <w:sz w:val="20"/>
                <w:szCs w:val="20"/>
                <w:lang w:val="lv-LV"/>
              </w:rPr>
            </w:pPr>
            <w:proofErr w:type="spellStart"/>
            <w:r w:rsidRPr="00FB38BE">
              <w:rPr>
                <w:rFonts w:eastAsia="Times New Roman" w:cs="Times New Roman"/>
                <w:i/>
                <w:color w:val="000000"/>
                <w:sz w:val="20"/>
                <w:szCs w:val="20"/>
                <w:lang w:val="lv-LV"/>
              </w:rPr>
              <w:t>Polyporus</w:t>
            </w:r>
            <w:proofErr w:type="spellEnd"/>
            <w:r w:rsidRPr="00FB38BE">
              <w:rPr>
                <w:rFonts w:eastAsia="Times New Roman" w:cs="Times New Roman"/>
                <w:i/>
                <w:color w:val="000000"/>
                <w:sz w:val="20"/>
                <w:szCs w:val="20"/>
                <w:lang w:val="lv-LV"/>
              </w:rPr>
              <w:t xml:space="preserve"> </w:t>
            </w:r>
            <w:proofErr w:type="spellStart"/>
            <w:r w:rsidRPr="00FB38BE">
              <w:rPr>
                <w:rFonts w:eastAsia="Times New Roman" w:cs="Times New Roman"/>
                <w:i/>
                <w:color w:val="000000"/>
                <w:sz w:val="20"/>
                <w:szCs w:val="20"/>
                <w:lang w:val="lv-LV"/>
              </w:rPr>
              <w:t>badius</w:t>
            </w:r>
            <w:proofErr w:type="spellEnd"/>
            <w:r w:rsidRPr="00FB38BE">
              <w:rPr>
                <w:rFonts w:eastAsia="Times New Roman" w:cs="Times New Roman"/>
                <w:color w:val="000000"/>
                <w:sz w:val="20"/>
                <w:szCs w:val="20"/>
                <w:lang w:val="lv-LV"/>
              </w:rPr>
              <w:t xml:space="preserve"> (Pers.) </w:t>
            </w:r>
            <w:proofErr w:type="spellStart"/>
            <w:r w:rsidRPr="00FB38BE">
              <w:rPr>
                <w:rFonts w:eastAsia="Times New Roman" w:cs="Times New Roman"/>
                <w:color w:val="000000"/>
                <w:sz w:val="20"/>
                <w:szCs w:val="20"/>
                <w:lang w:val="lv-LV"/>
              </w:rPr>
              <w:t>Schwein</w:t>
            </w:r>
            <w:proofErr w:type="spellEnd"/>
            <w:r w:rsidRPr="00FB38BE">
              <w:rPr>
                <w:rFonts w:eastAsia="Times New Roman" w:cs="Times New Roman"/>
                <w:color w:val="000000"/>
                <w:sz w:val="20"/>
                <w:szCs w:val="20"/>
                <w:lang w:val="lv-LV"/>
              </w:rPr>
              <w:t>.</w:t>
            </w:r>
          </w:p>
        </w:tc>
        <w:tc>
          <w:tcPr>
            <w:tcW w:w="815" w:type="dxa"/>
            <w:vAlign w:val="center"/>
            <w:hideMark/>
          </w:tcPr>
          <w:p w14:paraId="7321333F" w14:textId="77777777"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w:t>
            </w:r>
          </w:p>
        </w:tc>
        <w:tc>
          <w:tcPr>
            <w:tcW w:w="1824" w:type="dxa"/>
            <w:vAlign w:val="center"/>
            <w:hideMark/>
          </w:tcPr>
          <w:p w14:paraId="5BB7EDD3" w14:textId="13980DEC"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B</w:t>
            </w:r>
            <w:r w:rsidR="00687FA4">
              <w:rPr>
                <w:rFonts w:eastAsia="Times New Roman" w:cs="Times New Roman"/>
                <w:color w:val="000000"/>
                <w:sz w:val="20"/>
                <w:szCs w:val="20"/>
                <w:lang w:val="lv-LV"/>
              </w:rPr>
              <w:t>S</w:t>
            </w:r>
            <w:r w:rsidRPr="00FB38BE">
              <w:rPr>
                <w:rFonts w:eastAsia="Times New Roman" w:cs="Times New Roman"/>
                <w:color w:val="000000"/>
                <w:sz w:val="20"/>
                <w:szCs w:val="20"/>
                <w:lang w:val="lv-LV"/>
              </w:rPr>
              <w:t>S</w:t>
            </w:r>
          </w:p>
        </w:tc>
        <w:tc>
          <w:tcPr>
            <w:tcW w:w="1956" w:type="dxa"/>
            <w:vAlign w:val="center"/>
            <w:hideMark/>
          </w:tcPr>
          <w:p w14:paraId="3A2B8DE5" w14:textId="77777777"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Reģistrētas 2 atradnes, bet suga noteikti sastopama biežāk</w:t>
            </w:r>
          </w:p>
        </w:tc>
        <w:tc>
          <w:tcPr>
            <w:tcW w:w="1710" w:type="dxa"/>
            <w:vAlign w:val="center"/>
            <w:hideMark/>
          </w:tcPr>
          <w:p w14:paraId="33EF66A7" w14:textId="77777777"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Apšu mežu kontinuitātes pārtraukums</w:t>
            </w:r>
          </w:p>
        </w:tc>
      </w:tr>
      <w:tr w:rsidR="00B613B1" w:rsidRPr="00FB38BE" w14:paraId="016E1D81" w14:textId="77777777" w:rsidTr="00140500">
        <w:trPr>
          <w:trHeight w:val="20"/>
        </w:trPr>
        <w:tc>
          <w:tcPr>
            <w:tcW w:w="540" w:type="dxa"/>
            <w:vAlign w:val="center"/>
            <w:hideMark/>
          </w:tcPr>
          <w:p w14:paraId="373C7954" w14:textId="77777777"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18</w:t>
            </w:r>
          </w:p>
        </w:tc>
        <w:tc>
          <w:tcPr>
            <w:tcW w:w="1392" w:type="dxa"/>
            <w:vAlign w:val="center"/>
            <w:hideMark/>
          </w:tcPr>
          <w:p w14:paraId="260766DC" w14:textId="77777777"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 xml:space="preserve">lapkoku </w:t>
            </w:r>
            <w:proofErr w:type="spellStart"/>
            <w:r w:rsidRPr="00FB38BE">
              <w:rPr>
                <w:rFonts w:eastAsia="Times New Roman" w:cs="Times New Roman"/>
                <w:color w:val="000000"/>
                <w:sz w:val="20"/>
                <w:szCs w:val="20"/>
                <w:lang w:val="lv-LV"/>
              </w:rPr>
              <w:t>svečtursēne</w:t>
            </w:r>
            <w:proofErr w:type="spellEnd"/>
          </w:p>
        </w:tc>
        <w:tc>
          <w:tcPr>
            <w:tcW w:w="1663" w:type="dxa"/>
            <w:vAlign w:val="center"/>
            <w:hideMark/>
          </w:tcPr>
          <w:p w14:paraId="0501BA27" w14:textId="77777777" w:rsidR="00B613B1" w:rsidRPr="00FB38BE" w:rsidRDefault="00B613B1" w:rsidP="001A6457">
            <w:pPr>
              <w:jc w:val="center"/>
              <w:rPr>
                <w:rFonts w:eastAsia="Times New Roman" w:cs="Times New Roman"/>
                <w:color w:val="000000"/>
                <w:sz w:val="20"/>
                <w:szCs w:val="20"/>
                <w:lang w:val="lv-LV"/>
              </w:rPr>
            </w:pPr>
            <w:proofErr w:type="spellStart"/>
            <w:r w:rsidRPr="00FB38BE">
              <w:rPr>
                <w:rFonts w:eastAsia="Times New Roman" w:cs="Times New Roman"/>
                <w:i/>
                <w:color w:val="000000"/>
                <w:sz w:val="20"/>
                <w:szCs w:val="20"/>
                <w:lang w:val="lv-LV"/>
              </w:rPr>
              <w:t>Clavicorona</w:t>
            </w:r>
            <w:proofErr w:type="spellEnd"/>
            <w:r w:rsidRPr="00FB38BE">
              <w:rPr>
                <w:rFonts w:eastAsia="Times New Roman" w:cs="Times New Roman"/>
                <w:i/>
                <w:color w:val="000000"/>
                <w:sz w:val="20"/>
                <w:szCs w:val="20"/>
                <w:lang w:val="lv-LV"/>
              </w:rPr>
              <w:t xml:space="preserve"> </w:t>
            </w:r>
            <w:proofErr w:type="spellStart"/>
            <w:r w:rsidRPr="00FB38BE">
              <w:rPr>
                <w:rFonts w:eastAsia="Times New Roman" w:cs="Times New Roman"/>
                <w:i/>
                <w:color w:val="000000"/>
                <w:sz w:val="20"/>
                <w:szCs w:val="20"/>
                <w:lang w:val="lv-LV"/>
              </w:rPr>
              <w:t>pyxidata</w:t>
            </w:r>
            <w:proofErr w:type="spellEnd"/>
            <w:r w:rsidRPr="00FB38BE">
              <w:rPr>
                <w:rFonts w:eastAsia="Times New Roman" w:cs="Times New Roman"/>
                <w:color w:val="000000"/>
                <w:sz w:val="20"/>
                <w:szCs w:val="20"/>
                <w:lang w:val="lv-LV"/>
              </w:rPr>
              <w:t xml:space="preserve"> (Pers.) </w:t>
            </w:r>
            <w:proofErr w:type="spellStart"/>
            <w:r w:rsidRPr="00FB38BE">
              <w:rPr>
                <w:rFonts w:eastAsia="Times New Roman" w:cs="Times New Roman"/>
                <w:color w:val="000000"/>
                <w:sz w:val="20"/>
                <w:szCs w:val="20"/>
                <w:lang w:val="lv-LV"/>
              </w:rPr>
              <w:t>Doty</w:t>
            </w:r>
            <w:proofErr w:type="spellEnd"/>
            <w:r w:rsidRPr="00FB38BE">
              <w:rPr>
                <w:rFonts w:eastAsia="Times New Roman" w:cs="Times New Roman"/>
                <w:color w:val="000000"/>
                <w:sz w:val="20"/>
                <w:szCs w:val="20"/>
                <w:lang w:val="lv-LV"/>
              </w:rPr>
              <w:t xml:space="preserve">, </w:t>
            </w:r>
            <w:proofErr w:type="spellStart"/>
            <w:r w:rsidRPr="00FB38BE">
              <w:rPr>
                <w:rFonts w:eastAsia="Times New Roman" w:cs="Times New Roman"/>
                <w:color w:val="000000"/>
                <w:sz w:val="20"/>
                <w:szCs w:val="20"/>
                <w:lang w:val="lv-LV"/>
              </w:rPr>
              <w:t>syn</w:t>
            </w:r>
            <w:proofErr w:type="spellEnd"/>
            <w:r w:rsidRPr="00FB38BE">
              <w:rPr>
                <w:rFonts w:eastAsia="Times New Roman" w:cs="Times New Roman"/>
                <w:color w:val="000000"/>
                <w:sz w:val="20"/>
                <w:szCs w:val="20"/>
                <w:lang w:val="lv-LV"/>
              </w:rPr>
              <w:t xml:space="preserve">. </w:t>
            </w:r>
            <w:proofErr w:type="spellStart"/>
            <w:r w:rsidRPr="00FB38BE">
              <w:rPr>
                <w:rFonts w:eastAsia="Times New Roman" w:cs="Times New Roman"/>
                <w:i/>
                <w:color w:val="000000"/>
                <w:sz w:val="20"/>
                <w:szCs w:val="20"/>
                <w:lang w:val="lv-LV"/>
              </w:rPr>
              <w:t>Artomyces</w:t>
            </w:r>
            <w:proofErr w:type="spellEnd"/>
            <w:r w:rsidRPr="00FB38BE">
              <w:rPr>
                <w:rFonts w:eastAsia="Times New Roman" w:cs="Times New Roman"/>
                <w:i/>
                <w:color w:val="000000"/>
                <w:sz w:val="20"/>
                <w:szCs w:val="20"/>
                <w:lang w:val="lv-LV"/>
              </w:rPr>
              <w:t xml:space="preserve"> </w:t>
            </w:r>
            <w:proofErr w:type="spellStart"/>
            <w:r w:rsidRPr="00FB38BE">
              <w:rPr>
                <w:rFonts w:eastAsia="Times New Roman" w:cs="Times New Roman"/>
                <w:i/>
                <w:color w:val="000000"/>
                <w:sz w:val="20"/>
                <w:szCs w:val="20"/>
                <w:lang w:val="lv-LV"/>
              </w:rPr>
              <w:t>pyxidatus</w:t>
            </w:r>
            <w:proofErr w:type="spellEnd"/>
            <w:r w:rsidRPr="00FB38BE">
              <w:rPr>
                <w:rFonts w:eastAsia="Times New Roman" w:cs="Times New Roman"/>
                <w:color w:val="000000"/>
                <w:sz w:val="20"/>
                <w:szCs w:val="20"/>
                <w:lang w:val="lv-LV"/>
              </w:rPr>
              <w:t xml:space="preserve"> (Pers.) </w:t>
            </w:r>
            <w:proofErr w:type="spellStart"/>
            <w:r w:rsidRPr="00FB38BE">
              <w:rPr>
                <w:rFonts w:eastAsia="Times New Roman" w:cs="Times New Roman"/>
                <w:color w:val="000000"/>
                <w:sz w:val="20"/>
                <w:szCs w:val="20"/>
                <w:lang w:val="lv-LV"/>
              </w:rPr>
              <w:t>Jülich</w:t>
            </w:r>
            <w:proofErr w:type="spellEnd"/>
          </w:p>
        </w:tc>
        <w:tc>
          <w:tcPr>
            <w:tcW w:w="815" w:type="dxa"/>
            <w:vAlign w:val="center"/>
            <w:hideMark/>
          </w:tcPr>
          <w:p w14:paraId="2E4F0E6F" w14:textId="77777777"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w:t>
            </w:r>
          </w:p>
        </w:tc>
        <w:tc>
          <w:tcPr>
            <w:tcW w:w="1824" w:type="dxa"/>
            <w:vAlign w:val="center"/>
            <w:hideMark/>
          </w:tcPr>
          <w:p w14:paraId="29E98EDE" w14:textId="77777777"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IS</w:t>
            </w:r>
          </w:p>
        </w:tc>
        <w:tc>
          <w:tcPr>
            <w:tcW w:w="1956" w:type="dxa"/>
            <w:vAlign w:val="center"/>
            <w:hideMark/>
          </w:tcPr>
          <w:p w14:paraId="001AACA0" w14:textId="77777777"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Reģistrēta tikai viena atradne, bet suga varētu būt sastopama biežāk</w:t>
            </w:r>
          </w:p>
        </w:tc>
        <w:tc>
          <w:tcPr>
            <w:tcW w:w="1710" w:type="dxa"/>
            <w:vAlign w:val="center"/>
            <w:hideMark/>
          </w:tcPr>
          <w:p w14:paraId="1A5D1EAA" w14:textId="77777777"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Nav apdraudējumu</w:t>
            </w:r>
          </w:p>
        </w:tc>
      </w:tr>
      <w:tr w:rsidR="00B613B1" w:rsidRPr="00FB38BE" w14:paraId="6AAE0DC9" w14:textId="77777777" w:rsidTr="00140500">
        <w:trPr>
          <w:trHeight w:val="20"/>
        </w:trPr>
        <w:tc>
          <w:tcPr>
            <w:tcW w:w="540" w:type="dxa"/>
            <w:vAlign w:val="center"/>
          </w:tcPr>
          <w:p w14:paraId="786E931E" w14:textId="77777777"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19</w:t>
            </w:r>
          </w:p>
        </w:tc>
        <w:tc>
          <w:tcPr>
            <w:tcW w:w="1392" w:type="dxa"/>
            <w:vAlign w:val="center"/>
          </w:tcPr>
          <w:p w14:paraId="450ECD35" w14:textId="77777777"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 xml:space="preserve">mizas </w:t>
            </w:r>
            <w:proofErr w:type="spellStart"/>
            <w:r w:rsidRPr="00FB38BE">
              <w:rPr>
                <w:rFonts w:eastAsia="Times New Roman" w:cs="Times New Roman"/>
                <w:color w:val="000000"/>
                <w:sz w:val="20"/>
                <w:szCs w:val="20"/>
                <w:lang w:val="lv-LV"/>
              </w:rPr>
              <w:t>apaļpore</w:t>
            </w:r>
            <w:proofErr w:type="spellEnd"/>
          </w:p>
        </w:tc>
        <w:tc>
          <w:tcPr>
            <w:tcW w:w="1663" w:type="dxa"/>
            <w:vAlign w:val="center"/>
          </w:tcPr>
          <w:p w14:paraId="63E343A4" w14:textId="77777777" w:rsidR="00B613B1" w:rsidRPr="00FB38BE" w:rsidRDefault="00B613B1" w:rsidP="001A6457">
            <w:pPr>
              <w:jc w:val="center"/>
              <w:rPr>
                <w:rFonts w:eastAsia="Times New Roman" w:cs="Times New Roman"/>
                <w:i/>
                <w:color w:val="000000"/>
                <w:sz w:val="20"/>
                <w:szCs w:val="20"/>
                <w:lang w:val="lv-LV"/>
              </w:rPr>
            </w:pPr>
            <w:proofErr w:type="spellStart"/>
            <w:r w:rsidRPr="00FB38BE">
              <w:rPr>
                <w:rFonts w:eastAsia="Times New Roman" w:cs="Times New Roman"/>
                <w:i/>
                <w:color w:val="000000"/>
                <w:sz w:val="20"/>
                <w:szCs w:val="20"/>
                <w:lang w:val="lv-LV"/>
              </w:rPr>
              <w:t>Oxyporus</w:t>
            </w:r>
            <w:proofErr w:type="spellEnd"/>
            <w:r w:rsidRPr="00FB38BE">
              <w:rPr>
                <w:rFonts w:eastAsia="Times New Roman" w:cs="Times New Roman"/>
                <w:i/>
                <w:color w:val="000000"/>
                <w:sz w:val="20"/>
                <w:szCs w:val="20"/>
                <w:lang w:val="lv-LV"/>
              </w:rPr>
              <w:t xml:space="preserve"> </w:t>
            </w:r>
            <w:proofErr w:type="spellStart"/>
            <w:r w:rsidRPr="00FB38BE">
              <w:rPr>
                <w:rFonts w:eastAsia="Times New Roman" w:cs="Times New Roman"/>
                <w:i/>
                <w:color w:val="000000"/>
                <w:sz w:val="20"/>
                <w:szCs w:val="20"/>
                <w:lang w:val="lv-LV"/>
              </w:rPr>
              <w:t>corticola</w:t>
            </w:r>
            <w:proofErr w:type="spellEnd"/>
            <w:r w:rsidRPr="00FB38BE">
              <w:rPr>
                <w:rFonts w:eastAsia="Times New Roman" w:cs="Times New Roman"/>
                <w:i/>
                <w:color w:val="000000"/>
                <w:sz w:val="20"/>
                <w:szCs w:val="20"/>
                <w:lang w:val="lv-LV"/>
              </w:rPr>
              <w:t xml:space="preserve"> </w:t>
            </w:r>
            <w:r w:rsidRPr="00FB38BE">
              <w:rPr>
                <w:rFonts w:eastAsia="Times New Roman" w:cs="Times New Roman"/>
                <w:color w:val="000000"/>
                <w:sz w:val="20"/>
                <w:szCs w:val="20"/>
                <w:lang w:val="lv-LV"/>
              </w:rPr>
              <w:t>(</w:t>
            </w:r>
            <w:proofErr w:type="spellStart"/>
            <w:r w:rsidRPr="00FB38BE">
              <w:rPr>
                <w:rFonts w:eastAsia="Times New Roman" w:cs="Times New Roman"/>
                <w:color w:val="000000"/>
                <w:sz w:val="20"/>
                <w:szCs w:val="20"/>
                <w:lang w:val="lv-LV"/>
              </w:rPr>
              <w:t>Fr</w:t>
            </w:r>
            <w:proofErr w:type="spellEnd"/>
            <w:r w:rsidRPr="00FB38BE">
              <w:rPr>
                <w:rFonts w:eastAsia="Times New Roman" w:cs="Times New Roman"/>
                <w:color w:val="000000"/>
                <w:sz w:val="20"/>
                <w:szCs w:val="20"/>
                <w:lang w:val="lv-LV"/>
              </w:rPr>
              <w:t xml:space="preserve">.) </w:t>
            </w:r>
            <w:proofErr w:type="spellStart"/>
            <w:r w:rsidRPr="00FB38BE">
              <w:rPr>
                <w:rFonts w:eastAsia="Times New Roman" w:cs="Times New Roman"/>
                <w:color w:val="000000"/>
                <w:sz w:val="20"/>
                <w:szCs w:val="20"/>
                <w:lang w:val="lv-LV"/>
              </w:rPr>
              <w:t>Ryvarden</w:t>
            </w:r>
            <w:proofErr w:type="spellEnd"/>
          </w:p>
        </w:tc>
        <w:tc>
          <w:tcPr>
            <w:tcW w:w="815" w:type="dxa"/>
            <w:vAlign w:val="center"/>
          </w:tcPr>
          <w:p w14:paraId="20A6DF2B" w14:textId="77777777"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w:t>
            </w:r>
          </w:p>
        </w:tc>
        <w:tc>
          <w:tcPr>
            <w:tcW w:w="1824" w:type="dxa"/>
            <w:vAlign w:val="center"/>
          </w:tcPr>
          <w:p w14:paraId="3CCC4060" w14:textId="77777777"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IS</w:t>
            </w:r>
          </w:p>
        </w:tc>
        <w:tc>
          <w:tcPr>
            <w:tcW w:w="1956" w:type="dxa"/>
            <w:vAlign w:val="center"/>
          </w:tcPr>
          <w:p w14:paraId="02CE6EDB" w14:textId="77777777"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Reti</w:t>
            </w:r>
          </w:p>
        </w:tc>
        <w:tc>
          <w:tcPr>
            <w:tcW w:w="1710" w:type="dxa"/>
            <w:vAlign w:val="center"/>
          </w:tcPr>
          <w:p w14:paraId="447F8214" w14:textId="77777777"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Apšu mežu kontinuitātes pārtraukums</w:t>
            </w:r>
          </w:p>
        </w:tc>
      </w:tr>
      <w:tr w:rsidR="00B613B1" w:rsidRPr="00FB38BE" w14:paraId="110F3428" w14:textId="77777777" w:rsidTr="00140500">
        <w:trPr>
          <w:trHeight w:val="20"/>
        </w:trPr>
        <w:tc>
          <w:tcPr>
            <w:tcW w:w="540" w:type="dxa"/>
            <w:vAlign w:val="center"/>
          </w:tcPr>
          <w:p w14:paraId="3253C4AB" w14:textId="77777777"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20</w:t>
            </w:r>
          </w:p>
        </w:tc>
        <w:tc>
          <w:tcPr>
            <w:tcW w:w="1392" w:type="dxa"/>
            <w:vAlign w:val="center"/>
          </w:tcPr>
          <w:p w14:paraId="52AC9622" w14:textId="77777777"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 xml:space="preserve">purpura </w:t>
            </w:r>
            <w:proofErr w:type="spellStart"/>
            <w:r w:rsidRPr="00FB38BE">
              <w:rPr>
                <w:rFonts w:eastAsia="Times New Roman" w:cs="Times New Roman"/>
                <w:color w:val="000000"/>
                <w:sz w:val="20"/>
                <w:szCs w:val="20"/>
                <w:lang w:val="lv-LV"/>
              </w:rPr>
              <w:t>plānpiepe</w:t>
            </w:r>
            <w:proofErr w:type="spellEnd"/>
          </w:p>
        </w:tc>
        <w:tc>
          <w:tcPr>
            <w:tcW w:w="1663" w:type="dxa"/>
            <w:vAlign w:val="center"/>
          </w:tcPr>
          <w:p w14:paraId="4208712A" w14:textId="77777777" w:rsidR="00B613B1" w:rsidRPr="00FB38BE" w:rsidRDefault="00B613B1" w:rsidP="001A6457">
            <w:pPr>
              <w:jc w:val="center"/>
              <w:rPr>
                <w:rFonts w:eastAsia="Times New Roman" w:cs="Times New Roman"/>
                <w:i/>
                <w:color w:val="000000"/>
                <w:sz w:val="20"/>
                <w:szCs w:val="20"/>
                <w:lang w:val="lv-LV"/>
              </w:rPr>
            </w:pPr>
            <w:proofErr w:type="spellStart"/>
            <w:r w:rsidRPr="00FB38BE">
              <w:rPr>
                <w:rFonts w:eastAsia="Times New Roman" w:cs="Times New Roman"/>
                <w:i/>
                <w:color w:val="000000"/>
                <w:sz w:val="20"/>
                <w:szCs w:val="20"/>
                <w:lang w:val="lv-LV"/>
              </w:rPr>
              <w:t>Gloeoporus</w:t>
            </w:r>
            <w:proofErr w:type="spellEnd"/>
            <w:r w:rsidRPr="00FB38BE">
              <w:rPr>
                <w:rFonts w:eastAsia="Times New Roman" w:cs="Times New Roman"/>
                <w:i/>
                <w:color w:val="000000"/>
                <w:sz w:val="20"/>
                <w:szCs w:val="20"/>
                <w:lang w:val="lv-LV"/>
              </w:rPr>
              <w:t xml:space="preserve"> </w:t>
            </w:r>
            <w:proofErr w:type="spellStart"/>
            <w:r w:rsidRPr="00FB38BE">
              <w:rPr>
                <w:rFonts w:eastAsia="Times New Roman" w:cs="Times New Roman"/>
                <w:i/>
                <w:color w:val="000000"/>
                <w:sz w:val="20"/>
                <w:szCs w:val="20"/>
                <w:lang w:val="lv-LV"/>
              </w:rPr>
              <w:t>taxicola</w:t>
            </w:r>
            <w:proofErr w:type="spellEnd"/>
            <w:r w:rsidRPr="00FB38BE">
              <w:rPr>
                <w:rFonts w:eastAsia="Times New Roman" w:cs="Times New Roman"/>
                <w:i/>
                <w:color w:val="000000"/>
                <w:sz w:val="20"/>
                <w:szCs w:val="20"/>
                <w:lang w:val="lv-LV"/>
              </w:rPr>
              <w:t xml:space="preserve"> </w:t>
            </w:r>
            <w:r w:rsidRPr="00FB38BE">
              <w:rPr>
                <w:rFonts w:eastAsia="Times New Roman" w:cs="Times New Roman"/>
                <w:color w:val="000000"/>
                <w:sz w:val="20"/>
                <w:szCs w:val="20"/>
                <w:lang w:val="lv-LV"/>
              </w:rPr>
              <w:t xml:space="preserve">(Pers.) </w:t>
            </w:r>
            <w:proofErr w:type="spellStart"/>
            <w:r w:rsidRPr="00FB38BE">
              <w:rPr>
                <w:rFonts w:eastAsia="Times New Roman" w:cs="Times New Roman"/>
                <w:color w:val="000000"/>
                <w:sz w:val="20"/>
                <w:szCs w:val="20"/>
                <w:lang w:val="lv-LV"/>
              </w:rPr>
              <w:t>Gilb</w:t>
            </w:r>
            <w:proofErr w:type="spellEnd"/>
            <w:r w:rsidRPr="00FB38BE">
              <w:rPr>
                <w:rFonts w:eastAsia="Times New Roman" w:cs="Times New Roman"/>
                <w:color w:val="000000"/>
                <w:sz w:val="20"/>
                <w:szCs w:val="20"/>
                <w:lang w:val="lv-LV"/>
              </w:rPr>
              <w:t xml:space="preserve">. &amp; </w:t>
            </w:r>
            <w:proofErr w:type="spellStart"/>
            <w:r w:rsidRPr="00FB38BE">
              <w:rPr>
                <w:rFonts w:eastAsia="Times New Roman" w:cs="Times New Roman"/>
                <w:color w:val="000000"/>
                <w:sz w:val="20"/>
                <w:szCs w:val="20"/>
                <w:lang w:val="lv-LV"/>
              </w:rPr>
              <w:t>Ryvarden</w:t>
            </w:r>
            <w:proofErr w:type="spellEnd"/>
          </w:p>
        </w:tc>
        <w:tc>
          <w:tcPr>
            <w:tcW w:w="815" w:type="dxa"/>
            <w:vAlign w:val="center"/>
          </w:tcPr>
          <w:p w14:paraId="58EA37CA" w14:textId="77777777"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w:t>
            </w:r>
          </w:p>
        </w:tc>
        <w:tc>
          <w:tcPr>
            <w:tcW w:w="1824" w:type="dxa"/>
            <w:vAlign w:val="center"/>
          </w:tcPr>
          <w:p w14:paraId="2C6B30ED" w14:textId="77777777"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IS</w:t>
            </w:r>
          </w:p>
        </w:tc>
        <w:tc>
          <w:tcPr>
            <w:tcW w:w="1956" w:type="dxa"/>
            <w:vAlign w:val="center"/>
          </w:tcPr>
          <w:p w14:paraId="2740C732" w14:textId="77777777"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Reti</w:t>
            </w:r>
          </w:p>
        </w:tc>
        <w:tc>
          <w:tcPr>
            <w:tcW w:w="1710" w:type="dxa"/>
            <w:vAlign w:val="center"/>
          </w:tcPr>
          <w:p w14:paraId="7B268D7F" w14:textId="77777777"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Nav apdraudējumu</w:t>
            </w:r>
          </w:p>
        </w:tc>
      </w:tr>
      <w:tr w:rsidR="00B613B1" w:rsidRPr="00FB38BE" w14:paraId="5334F4A5" w14:textId="77777777" w:rsidTr="00140500">
        <w:trPr>
          <w:trHeight w:val="20"/>
        </w:trPr>
        <w:tc>
          <w:tcPr>
            <w:tcW w:w="540" w:type="dxa"/>
            <w:vAlign w:val="center"/>
            <w:hideMark/>
          </w:tcPr>
          <w:p w14:paraId="0F508F1E" w14:textId="77777777"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21</w:t>
            </w:r>
          </w:p>
        </w:tc>
        <w:tc>
          <w:tcPr>
            <w:tcW w:w="1392" w:type="dxa"/>
            <w:vAlign w:val="center"/>
            <w:hideMark/>
          </w:tcPr>
          <w:p w14:paraId="208F284C" w14:textId="77777777"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 xml:space="preserve">gludā </w:t>
            </w:r>
            <w:proofErr w:type="spellStart"/>
            <w:r w:rsidRPr="00FB38BE">
              <w:rPr>
                <w:rFonts w:eastAsia="Times New Roman" w:cs="Times New Roman"/>
                <w:color w:val="000000"/>
                <w:sz w:val="20"/>
                <w:szCs w:val="20"/>
                <w:lang w:val="lv-LV"/>
              </w:rPr>
              <w:t>baltene</w:t>
            </w:r>
            <w:proofErr w:type="spellEnd"/>
          </w:p>
        </w:tc>
        <w:tc>
          <w:tcPr>
            <w:tcW w:w="1663" w:type="dxa"/>
            <w:vAlign w:val="center"/>
            <w:hideMark/>
          </w:tcPr>
          <w:p w14:paraId="2F09C081" w14:textId="77777777" w:rsidR="00B613B1" w:rsidRPr="00FB38BE" w:rsidRDefault="00B613B1" w:rsidP="001A6457">
            <w:pPr>
              <w:jc w:val="center"/>
              <w:rPr>
                <w:rFonts w:eastAsia="Times New Roman" w:cs="Times New Roman"/>
                <w:color w:val="000000"/>
                <w:sz w:val="20"/>
                <w:szCs w:val="20"/>
                <w:lang w:val="lv-LV"/>
              </w:rPr>
            </w:pPr>
            <w:proofErr w:type="spellStart"/>
            <w:r w:rsidRPr="00FB38BE">
              <w:rPr>
                <w:rFonts w:eastAsia="Times New Roman" w:cs="Times New Roman"/>
                <w:i/>
                <w:color w:val="000000"/>
                <w:sz w:val="20"/>
                <w:szCs w:val="20"/>
                <w:lang w:val="lv-LV"/>
              </w:rPr>
              <w:t>Sidera</w:t>
            </w:r>
            <w:proofErr w:type="spellEnd"/>
            <w:r w:rsidRPr="00FB38BE">
              <w:rPr>
                <w:rFonts w:eastAsia="Times New Roman" w:cs="Times New Roman"/>
                <w:i/>
                <w:color w:val="000000"/>
                <w:sz w:val="20"/>
                <w:szCs w:val="20"/>
                <w:lang w:val="lv-LV"/>
              </w:rPr>
              <w:t xml:space="preserve"> </w:t>
            </w:r>
            <w:proofErr w:type="spellStart"/>
            <w:r w:rsidRPr="00FB38BE">
              <w:rPr>
                <w:rFonts w:eastAsia="Times New Roman" w:cs="Times New Roman"/>
                <w:i/>
                <w:color w:val="000000"/>
                <w:sz w:val="20"/>
                <w:szCs w:val="20"/>
                <w:lang w:val="lv-LV"/>
              </w:rPr>
              <w:t>lenis</w:t>
            </w:r>
            <w:proofErr w:type="spellEnd"/>
            <w:r w:rsidRPr="00FB38BE">
              <w:rPr>
                <w:rFonts w:eastAsia="Times New Roman" w:cs="Times New Roman"/>
                <w:color w:val="000000"/>
                <w:sz w:val="20"/>
                <w:szCs w:val="20"/>
                <w:lang w:val="lv-LV"/>
              </w:rPr>
              <w:t xml:space="preserve"> (P. Karst.) </w:t>
            </w:r>
            <w:proofErr w:type="spellStart"/>
            <w:r w:rsidRPr="00FB38BE">
              <w:rPr>
                <w:rFonts w:eastAsia="Times New Roman" w:cs="Times New Roman"/>
                <w:color w:val="000000"/>
                <w:sz w:val="20"/>
                <w:szCs w:val="20"/>
                <w:lang w:val="lv-LV"/>
              </w:rPr>
              <w:t>Miettinen</w:t>
            </w:r>
            <w:proofErr w:type="spellEnd"/>
          </w:p>
        </w:tc>
        <w:tc>
          <w:tcPr>
            <w:tcW w:w="815" w:type="dxa"/>
            <w:vAlign w:val="center"/>
            <w:hideMark/>
          </w:tcPr>
          <w:p w14:paraId="242AE6FD" w14:textId="77777777"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w:t>
            </w:r>
          </w:p>
        </w:tc>
        <w:tc>
          <w:tcPr>
            <w:tcW w:w="1824" w:type="dxa"/>
            <w:vAlign w:val="center"/>
            <w:hideMark/>
          </w:tcPr>
          <w:p w14:paraId="1CEC2E63" w14:textId="3DF6ABC3"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VU D1 (IUCN Latvija); B</w:t>
            </w:r>
            <w:r w:rsidR="00687FA4">
              <w:rPr>
                <w:rFonts w:eastAsia="Times New Roman" w:cs="Times New Roman"/>
                <w:color w:val="000000"/>
                <w:sz w:val="20"/>
                <w:szCs w:val="20"/>
                <w:lang w:val="lv-LV"/>
              </w:rPr>
              <w:t>S</w:t>
            </w:r>
            <w:r w:rsidRPr="00FB38BE">
              <w:rPr>
                <w:rFonts w:eastAsia="Times New Roman" w:cs="Times New Roman"/>
                <w:color w:val="000000"/>
                <w:sz w:val="20"/>
                <w:szCs w:val="20"/>
                <w:lang w:val="lv-LV"/>
              </w:rPr>
              <w:t>S</w:t>
            </w:r>
          </w:p>
        </w:tc>
        <w:tc>
          <w:tcPr>
            <w:tcW w:w="1956" w:type="dxa"/>
            <w:vAlign w:val="center"/>
            <w:hideMark/>
          </w:tcPr>
          <w:p w14:paraId="2BBC4177" w14:textId="77777777"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Atradne teritorijā, kas ierosināta paplašināšanai</w:t>
            </w:r>
          </w:p>
        </w:tc>
        <w:tc>
          <w:tcPr>
            <w:tcW w:w="1710" w:type="dxa"/>
            <w:vAlign w:val="center"/>
            <w:hideMark/>
          </w:tcPr>
          <w:p w14:paraId="7028403A" w14:textId="77777777"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Nav apdraudējumu</w:t>
            </w:r>
          </w:p>
        </w:tc>
      </w:tr>
      <w:tr w:rsidR="00B613B1" w:rsidRPr="00621848" w14:paraId="6DF657D2" w14:textId="77777777" w:rsidTr="00140500">
        <w:trPr>
          <w:trHeight w:val="20"/>
        </w:trPr>
        <w:tc>
          <w:tcPr>
            <w:tcW w:w="540" w:type="dxa"/>
            <w:vAlign w:val="center"/>
          </w:tcPr>
          <w:p w14:paraId="319A3648" w14:textId="77777777"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22</w:t>
            </w:r>
          </w:p>
        </w:tc>
        <w:tc>
          <w:tcPr>
            <w:tcW w:w="1392" w:type="dxa"/>
            <w:vAlign w:val="center"/>
          </w:tcPr>
          <w:p w14:paraId="042147EB" w14:textId="77777777"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 xml:space="preserve">Strīpainais sveķu </w:t>
            </w:r>
            <w:proofErr w:type="spellStart"/>
            <w:r w:rsidRPr="00FB38BE">
              <w:rPr>
                <w:rFonts w:eastAsia="Times New Roman" w:cs="Times New Roman"/>
                <w:color w:val="000000"/>
                <w:sz w:val="20"/>
                <w:szCs w:val="20"/>
                <w:lang w:val="lv-LV"/>
              </w:rPr>
              <w:t>henotopsis</w:t>
            </w:r>
            <w:proofErr w:type="spellEnd"/>
          </w:p>
        </w:tc>
        <w:tc>
          <w:tcPr>
            <w:tcW w:w="1663" w:type="dxa"/>
            <w:vAlign w:val="center"/>
          </w:tcPr>
          <w:p w14:paraId="0BD0BB18" w14:textId="77777777" w:rsidR="00B613B1" w:rsidRPr="00FB38BE" w:rsidRDefault="00B613B1" w:rsidP="001A6457">
            <w:pPr>
              <w:jc w:val="center"/>
              <w:rPr>
                <w:rFonts w:eastAsia="Times New Roman" w:cs="Times New Roman"/>
                <w:i/>
                <w:color w:val="000000"/>
                <w:sz w:val="20"/>
                <w:szCs w:val="20"/>
                <w:lang w:val="lv-LV"/>
              </w:rPr>
            </w:pPr>
            <w:proofErr w:type="spellStart"/>
            <w:r w:rsidRPr="00FB38BE">
              <w:rPr>
                <w:rFonts w:eastAsia="Times New Roman" w:cs="Times New Roman"/>
                <w:i/>
                <w:color w:val="000000"/>
                <w:sz w:val="20"/>
                <w:szCs w:val="20"/>
                <w:lang w:val="lv-LV"/>
              </w:rPr>
              <w:t>Chaenothecopsis</w:t>
            </w:r>
            <w:proofErr w:type="spellEnd"/>
            <w:r w:rsidRPr="00FB38BE">
              <w:rPr>
                <w:rFonts w:eastAsia="Times New Roman" w:cs="Times New Roman"/>
                <w:i/>
                <w:color w:val="000000"/>
                <w:sz w:val="20"/>
                <w:szCs w:val="20"/>
                <w:lang w:val="lv-LV"/>
              </w:rPr>
              <w:t xml:space="preserve"> </w:t>
            </w:r>
            <w:proofErr w:type="spellStart"/>
            <w:r w:rsidRPr="00FB38BE">
              <w:rPr>
                <w:rFonts w:eastAsia="Times New Roman" w:cs="Times New Roman"/>
                <w:i/>
                <w:color w:val="000000"/>
                <w:sz w:val="20"/>
                <w:szCs w:val="20"/>
                <w:lang w:val="lv-LV"/>
              </w:rPr>
              <w:t>oregana</w:t>
            </w:r>
            <w:proofErr w:type="spellEnd"/>
            <w:r w:rsidRPr="00FB38BE">
              <w:rPr>
                <w:rFonts w:eastAsia="Times New Roman" w:cs="Times New Roman"/>
                <w:i/>
                <w:color w:val="000000"/>
                <w:sz w:val="20"/>
                <w:szCs w:val="20"/>
                <w:lang w:val="lv-LV"/>
              </w:rPr>
              <w:t xml:space="preserve"> </w:t>
            </w:r>
            <w:proofErr w:type="spellStart"/>
            <w:r w:rsidRPr="00FB38BE">
              <w:rPr>
                <w:rFonts w:eastAsia="Times New Roman" w:cs="Times New Roman"/>
                <w:color w:val="000000"/>
                <w:sz w:val="20"/>
                <w:szCs w:val="20"/>
                <w:lang w:val="lv-LV"/>
              </w:rPr>
              <w:t>Rikkinen</w:t>
            </w:r>
            <w:proofErr w:type="spellEnd"/>
          </w:p>
          <w:p w14:paraId="61A64E73" w14:textId="77777777" w:rsidR="00B613B1" w:rsidRPr="00FB38BE" w:rsidRDefault="00B613B1" w:rsidP="001A6457">
            <w:pPr>
              <w:jc w:val="center"/>
              <w:rPr>
                <w:rFonts w:eastAsia="Times New Roman" w:cs="Times New Roman"/>
                <w:i/>
                <w:color w:val="000000"/>
                <w:sz w:val="20"/>
                <w:szCs w:val="20"/>
                <w:lang w:val="lv-LV"/>
              </w:rPr>
            </w:pPr>
            <w:proofErr w:type="spellStart"/>
            <w:r w:rsidRPr="00FB38BE">
              <w:rPr>
                <w:rFonts w:eastAsia="Times New Roman" w:cs="Times New Roman"/>
                <w:color w:val="000000"/>
                <w:sz w:val="20"/>
                <w:szCs w:val="20"/>
                <w:lang w:val="lv-LV"/>
              </w:rPr>
              <w:t>Syn</w:t>
            </w:r>
            <w:proofErr w:type="spellEnd"/>
            <w:r w:rsidRPr="00FB38BE">
              <w:rPr>
                <w:rFonts w:eastAsia="Times New Roman" w:cs="Times New Roman"/>
                <w:color w:val="000000"/>
                <w:sz w:val="20"/>
                <w:szCs w:val="20"/>
                <w:lang w:val="lv-LV"/>
              </w:rPr>
              <w:t>.:</w:t>
            </w:r>
            <w:r w:rsidRPr="00FB38BE">
              <w:rPr>
                <w:rFonts w:eastAsia="Times New Roman" w:cs="Times New Roman"/>
                <w:i/>
                <w:color w:val="000000"/>
                <w:sz w:val="20"/>
                <w:szCs w:val="20"/>
                <w:lang w:val="lv-LV"/>
              </w:rPr>
              <w:t xml:space="preserve"> </w:t>
            </w:r>
            <w:proofErr w:type="spellStart"/>
            <w:r w:rsidRPr="00FB38BE">
              <w:rPr>
                <w:rFonts w:eastAsia="Times New Roman" w:cs="Times New Roman"/>
                <w:i/>
                <w:color w:val="000000"/>
                <w:sz w:val="20"/>
                <w:szCs w:val="20"/>
                <w:lang w:val="lv-LV"/>
              </w:rPr>
              <w:t>Chaenothecopsis</w:t>
            </w:r>
            <w:proofErr w:type="spellEnd"/>
            <w:r w:rsidRPr="00FB38BE">
              <w:rPr>
                <w:rFonts w:eastAsia="Times New Roman" w:cs="Times New Roman"/>
                <w:i/>
                <w:color w:val="000000"/>
                <w:sz w:val="20"/>
                <w:szCs w:val="20"/>
                <w:lang w:val="lv-LV"/>
              </w:rPr>
              <w:t xml:space="preserve"> </w:t>
            </w:r>
            <w:proofErr w:type="spellStart"/>
            <w:r w:rsidRPr="00FB38BE">
              <w:rPr>
                <w:rFonts w:eastAsia="Times New Roman" w:cs="Times New Roman"/>
                <w:i/>
                <w:color w:val="000000"/>
                <w:sz w:val="20"/>
                <w:szCs w:val="20"/>
                <w:lang w:val="lv-LV"/>
              </w:rPr>
              <w:t>zebrina</w:t>
            </w:r>
            <w:proofErr w:type="spellEnd"/>
            <w:r w:rsidRPr="00FB38BE">
              <w:rPr>
                <w:rFonts w:eastAsia="Times New Roman" w:cs="Times New Roman"/>
                <w:i/>
                <w:color w:val="000000"/>
                <w:sz w:val="20"/>
                <w:szCs w:val="20"/>
                <w:lang w:val="lv-LV"/>
              </w:rPr>
              <w:t xml:space="preserve"> </w:t>
            </w:r>
            <w:proofErr w:type="spellStart"/>
            <w:r w:rsidRPr="00FB38BE">
              <w:rPr>
                <w:rFonts w:eastAsia="Times New Roman" w:cs="Times New Roman"/>
                <w:color w:val="000000"/>
                <w:sz w:val="20"/>
                <w:szCs w:val="20"/>
                <w:lang w:val="lv-LV"/>
              </w:rPr>
              <w:t>Rikkinen</w:t>
            </w:r>
            <w:proofErr w:type="spellEnd"/>
            <w:r w:rsidRPr="00FB38BE">
              <w:rPr>
                <w:rFonts w:eastAsia="Times New Roman" w:cs="Times New Roman"/>
                <w:color w:val="000000"/>
                <w:sz w:val="20"/>
                <w:szCs w:val="20"/>
                <w:lang w:val="lv-LV"/>
              </w:rPr>
              <w:t xml:space="preserve"> &amp; </w:t>
            </w:r>
            <w:proofErr w:type="spellStart"/>
            <w:r w:rsidRPr="00FB38BE">
              <w:rPr>
                <w:rFonts w:eastAsia="Times New Roman" w:cs="Times New Roman"/>
                <w:color w:val="000000"/>
                <w:sz w:val="20"/>
                <w:szCs w:val="20"/>
                <w:lang w:val="lv-LV"/>
              </w:rPr>
              <w:t>Tuovila</w:t>
            </w:r>
            <w:proofErr w:type="spellEnd"/>
          </w:p>
        </w:tc>
        <w:tc>
          <w:tcPr>
            <w:tcW w:w="815" w:type="dxa"/>
            <w:vAlign w:val="center"/>
          </w:tcPr>
          <w:p w14:paraId="441C7D99" w14:textId="77777777"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w:t>
            </w:r>
          </w:p>
        </w:tc>
        <w:tc>
          <w:tcPr>
            <w:tcW w:w="1824" w:type="dxa"/>
            <w:vAlign w:val="center"/>
          </w:tcPr>
          <w:p w14:paraId="140B3F09" w14:textId="77777777"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 xml:space="preserve">Pasaulē ļoti reta suga, līdz šim konstatēta tikai 5 valstīs; iekļauta pasaules apdraudēto sugu sarakstā ar kategoriju </w:t>
            </w:r>
          </w:p>
          <w:p w14:paraId="0E7DF7B1" w14:textId="77777777"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VU (</w:t>
            </w:r>
            <w:proofErr w:type="spellStart"/>
            <w:r w:rsidRPr="00FB38BE">
              <w:rPr>
                <w:rFonts w:eastAsia="Times New Roman" w:cs="Times New Roman"/>
                <w:color w:val="000000"/>
                <w:sz w:val="20"/>
                <w:szCs w:val="20"/>
                <w:lang w:val="lv-LV"/>
              </w:rPr>
              <w:t>vulnerable</w:t>
            </w:r>
            <w:proofErr w:type="spellEnd"/>
            <w:r w:rsidRPr="00FB38BE">
              <w:rPr>
                <w:rFonts w:eastAsia="Times New Roman" w:cs="Times New Roman"/>
                <w:color w:val="000000"/>
                <w:sz w:val="20"/>
                <w:szCs w:val="20"/>
                <w:lang w:val="lv-LV"/>
              </w:rPr>
              <w:t xml:space="preserve">) </w:t>
            </w:r>
          </w:p>
        </w:tc>
        <w:tc>
          <w:tcPr>
            <w:tcW w:w="1956" w:type="dxa"/>
            <w:vAlign w:val="center"/>
          </w:tcPr>
          <w:p w14:paraId="1193F65A" w14:textId="77777777"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Jauna suga Latvijā, kas pirmo reizi atrasta DL teritorijā</w:t>
            </w:r>
          </w:p>
        </w:tc>
        <w:tc>
          <w:tcPr>
            <w:tcW w:w="1710" w:type="dxa"/>
            <w:vAlign w:val="center"/>
          </w:tcPr>
          <w:p w14:paraId="745EA53F" w14:textId="77777777" w:rsidR="00B613B1" w:rsidRPr="00FB38BE" w:rsidRDefault="00B613B1" w:rsidP="001A6457">
            <w:pPr>
              <w:jc w:val="center"/>
              <w:rPr>
                <w:rFonts w:eastAsia="Times New Roman" w:cs="Times New Roman"/>
                <w:color w:val="000000"/>
                <w:sz w:val="20"/>
                <w:szCs w:val="20"/>
                <w:lang w:val="lv-LV"/>
              </w:rPr>
            </w:pPr>
            <w:r w:rsidRPr="00FB38BE">
              <w:rPr>
                <w:rFonts w:eastAsia="Times New Roman" w:cs="Times New Roman"/>
                <w:color w:val="000000"/>
                <w:sz w:val="20"/>
                <w:szCs w:val="20"/>
                <w:lang w:val="lv-LV"/>
              </w:rPr>
              <w:t>Egļu mežu apsaimniekošanas prakse egļu astoņzobu mizgrauža apkarošanai</w:t>
            </w:r>
          </w:p>
        </w:tc>
      </w:tr>
    </w:tbl>
    <w:bookmarkEnd w:id="73"/>
    <w:p w14:paraId="6AF1BFC2" w14:textId="4B5EDA57" w:rsidR="00B91143" w:rsidRPr="00FB6453" w:rsidRDefault="00B91143" w:rsidP="00FB6453">
      <w:pPr>
        <w:jc w:val="both"/>
        <w:rPr>
          <w:rFonts w:eastAsia="Times New Roman" w:cs="Times New Roman"/>
          <w:sz w:val="18"/>
          <w:szCs w:val="18"/>
          <w:lang w:val="lv-LV"/>
        </w:rPr>
      </w:pPr>
      <w:r w:rsidRPr="00FB6453">
        <w:rPr>
          <w:rFonts w:eastAsia="Times New Roman" w:cs="Times New Roman"/>
          <w:sz w:val="18"/>
          <w:szCs w:val="18"/>
          <w:lang w:val="lv-LV"/>
        </w:rPr>
        <w:t>ĪAS – MK 2000. gada 14. novembra noteikumu Nr. 396 “Noteikumi par īpaši aizsargājamo sugu un ierobežoti izmantojamo īpaši aizsargājamo sugu sarakstu” 1. pielikumā iekļautās sugas</w:t>
      </w:r>
      <w:r w:rsidR="00234133">
        <w:rPr>
          <w:rFonts w:eastAsia="Times New Roman" w:cs="Times New Roman"/>
          <w:sz w:val="18"/>
          <w:szCs w:val="18"/>
          <w:lang w:val="lv-LV"/>
        </w:rPr>
        <w:t>.</w:t>
      </w:r>
    </w:p>
    <w:p w14:paraId="57566F3C" w14:textId="02B1968E" w:rsidR="00B91143" w:rsidRDefault="00B91143" w:rsidP="00B91143">
      <w:pPr>
        <w:jc w:val="both"/>
        <w:rPr>
          <w:rFonts w:eastAsia="Times New Roman" w:cs="Times New Roman"/>
          <w:sz w:val="18"/>
          <w:szCs w:val="18"/>
          <w:lang w:val="lv-LV"/>
        </w:rPr>
      </w:pPr>
      <w:r w:rsidRPr="00B91143">
        <w:rPr>
          <w:rFonts w:eastAsia="Times New Roman" w:cs="Times New Roman"/>
          <w:sz w:val="18"/>
          <w:szCs w:val="18"/>
          <w:lang w:val="lv-LV"/>
        </w:rPr>
        <w:t>ĪAS</w:t>
      </w:r>
      <w:r w:rsidRPr="00B91143">
        <w:rPr>
          <w:rFonts w:eastAsia="Times New Roman" w:cs="Times New Roman"/>
          <w:sz w:val="18"/>
          <w:szCs w:val="18"/>
          <w:vertAlign w:val="superscript"/>
          <w:lang w:val="lv-LV"/>
        </w:rPr>
        <w:t>1</w:t>
      </w:r>
      <w:r w:rsidRPr="00FB6453">
        <w:rPr>
          <w:rFonts w:eastAsia="Times New Roman" w:cs="Times New Roman"/>
          <w:sz w:val="18"/>
          <w:szCs w:val="18"/>
          <w:lang w:val="lv-LV"/>
        </w:rPr>
        <w:t xml:space="preserve"> - MK 2012. gada 18. decembra noteikumu Nr. 940 “Noteikumi par mikroliegumu izveidošanas un apsaimniekošanas kārtību, to aizsardzību, kā arī mikroliegumu un to buferzonu noteikšanu” 1. pielikumā iekļautās sugas.</w:t>
      </w:r>
    </w:p>
    <w:p w14:paraId="40137E13" w14:textId="035C62AB" w:rsidR="00234133" w:rsidRDefault="00234133" w:rsidP="00234133">
      <w:pPr>
        <w:jc w:val="both"/>
        <w:rPr>
          <w:iCs/>
          <w:sz w:val="20"/>
          <w:szCs w:val="18"/>
          <w:lang w:val="lv-LV"/>
        </w:rPr>
      </w:pPr>
      <w:r w:rsidRPr="00FB38BE">
        <w:rPr>
          <w:rFonts w:eastAsia="Times New Roman" w:cs="Times New Roman"/>
          <w:color w:val="000000"/>
          <w:sz w:val="20"/>
          <w:szCs w:val="20"/>
          <w:lang w:val="lv-LV"/>
        </w:rPr>
        <w:t>IUCN Latvija</w:t>
      </w:r>
      <w:r>
        <w:rPr>
          <w:rFonts w:eastAsia="Times New Roman" w:cs="Times New Roman"/>
          <w:color w:val="000000"/>
          <w:sz w:val="20"/>
          <w:szCs w:val="20"/>
          <w:lang w:val="lv-LV"/>
        </w:rPr>
        <w:t xml:space="preserve"> </w:t>
      </w:r>
      <w:r>
        <w:rPr>
          <w:i/>
          <w:sz w:val="20"/>
          <w:szCs w:val="18"/>
          <w:lang w:val="lv-LV"/>
        </w:rPr>
        <w:t xml:space="preserve">– </w:t>
      </w:r>
      <w:r w:rsidRPr="00E66174">
        <w:rPr>
          <w:iCs/>
          <w:sz w:val="20"/>
          <w:szCs w:val="18"/>
          <w:lang w:val="lv-LV"/>
        </w:rPr>
        <w:t>sugas apdraudētības pakāpe Latvijā pēc LIFE projekta LIFE FOR SPECIES „</w:t>
      </w:r>
      <w:r w:rsidRPr="00E66174">
        <w:rPr>
          <w:i/>
          <w:sz w:val="20"/>
          <w:szCs w:val="18"/>
          <w:lang w:val="lv-LV"/>
        </w:rPr>
        <w:t>Apdraudētas sugas Latvijā: uzlabotas zināšanas un kapacitāte, informācijas aprite un izpratne</w:t>
      </w:r>
      <w:r>
        <w:rPr>
          <w:i/>
          <w:sz w:val="20"/>
          <w:szCs w:val="18"/>
          <w:lang w:val="lv-LV"/>
        </w:rPr>
        <w:t>.</w:t>
      </w:r>
      <w:r w:rsidRPr="00E66174">
        <w:rPr>
          <w:iCs/>
          <w:sz w:val="20"/>
          <w:szCs w:val="18"/>
          <w:lang w:val="lv-LV"/>
        </w:rPr>
        <w:t>”</w:t>
      </w:r>
    </w:p>
    <w:p w14:paraId="71E9643B" w14:textId="77E5A089" w:rsidR="00234133" w:rsidRPr="005F6D43" w:rsidRDefault="00234133" w:rsidP="00B91143">
      <w:pPr>
        <w:jc w:val="both"/>
        <w:rPr>
          <w:rFonts w:cstheme="minorHAnsi"/>
          <w:sz w:val="20"/>
          <w:szCs w:val="18"/>
          <w:lang w:val="lv-LV"/>
        </w:rPr>
      </w:pPr>
      <w:r>
        <w:rPr>
          <w:rFonts w:eastAsia="Times New Roman" w:cs="Times New Roman"/>
          <w:color w:val="000000"/>
          <w:sz w:val="20"/>
          <w:szCs w:val="20"/>
          <w:lang w:val="lv-LV"/>
        </w:rPr>
        <w:t xml:space="preserve">IUCN </w:t>
      </w:r>
      <w:proofErr w:type="spellStart"/>
      <w:r w:rsidRPr="00FB38BE">
        <w:rPr>
          <w:rFonts w:eastAsia="Times New Roman" w:cs="Times New Roman"/>
          <w:color w:val="000000"/>
          <w:sz w:val="20"/>
          <w:szCs w:val="20"/>
          <w:lang w:val="lv-LV"/>
        </w:rPr>
        <w:t>global</w:t>
      </w:r>
      <w:proofErr w:type="spellEnd"/>
      <w:r>
        <w:rPr>
          <w:rFonts w:eastAsia="Times New Roman" w:cs="Times New Roman"/>
          <w:color w:val="000000"/>
          <w:sz w:val="20"/>
          <w:szCs w:val="20"/>
          <w:lang w:val="lv-LV"/>
        </w:rPr>
        <w:t xml:space="preserve"> – </w:t>
      </w:r>
      <w:proofErr w:type="spellStart"/>
      <w:r>
        <w:rPr>
          <w:rFonts w:eastAsia="Times New Roman" w:cs="Times New Roman"/>
          <w:color w:val="000000"/>
          <w:sz w:val="20"/>
          <w:szCs w:val="20"/>
          <w:lang w:val="lv-LV"/>
        </w:rPr>
        <w:t>zvērtējums</w:t>
      </w:r>
      <w:proofErr w:type="spellEnd"/>
      <w:r>
        <w:rPr>
          <w:rFonts w:eastAsia="Times New Roman" w:cs="Times New Roman"/>
          <w:color w:val="000000"/>
          <w:sz w:val="20"/>
          <w:szCs w:val="20"/>
          <w:lang w:val="lv-LV"/>
        </w:rPr>
        <w:t xml:space="preserve"> kas pieejams (</w:t>
      </w:r>
      <w:r w:rsidRPr="00234133">
        <w:rPr>
          <w:rFonts w:eastAsia="Times New Roman" w:cs="Times New Roman"/>
          <w:color w:val="000000"/>
          <w:sz w:val="20"/>
          <w:szCs w:val="20"/>
          <w:lang w:val="lv-LV"/>
        </w:rPr>
        <w:t>https://www.iucnredlist.org/</w:t>
      </w:r>
      <w:r>
        <w:rPr>
          <w:rFonts w:eastAsia="Times New Roman" w:cs="Times New Roman"/>
          <w:color w:val="000000"/>
          <w:sz w:val="20"/>
          <w:szCs w:val="20"/>
          <w:lang w:val="lv-LV"/>
        </w:rPr>
        <w:t>).</w:t>
      </w:r>
    </w:p>
    <w:p w14:paraId="63F57702" w14:textId="23AC301D" w:rsidR="00672263" w:rsidRPr="00234133" w:rsidRDefault="00672263" w:rsidP="00234133">
      <w:pPr>
        <w:spacing w:after="40"/>
        <w:jc w:val="both"/>
        <w:rPr>
          <w:color w:val="000000"/>
          <w:sz w:val="18"/>
          <w:szCs w:val="18"/>
          <w:shd w:val="clear" w:color="auto" w:fill="FFFFFF"/>
          <w:lang w:val="lv-LV"/>
        </w:rPr>
      </w:pPr>
    </w:p>
    <w:p w14:paraId="01E18D4E" w14:textId="762E5D14" w:rsidR="5BA07093" w:rsidRDefault="5BA07093" w:rsidP="5BA07093">
      <w:pPr>
        <w:spacing w:after="40"/>
        <w:jc w:val="both"/>
        <w:rPr>
          <w:color w:val="000000" w:themeColor="text1"/>
          <w:sz w:val="18"/>
          <w:szCs w:val="18"/>
          <w:lang w:val="lv-LV"/>
        </w:rPr>
      </w:pPr>
    </w:p>
    <w:p w14:paraId="3132A0BB" w14:textId="747C69D8" w:rsidR="0003171C" w:rsidRPr="00FB38BE" w:rsidRDefault="00FC4848" w:rsidP="0076388D">
      <w:pPr>
        <w:pStyle w:val="Heading2"/>
        <w:rPr>
          <w:lang w:val="lv-LV"/>
        </w:rPr>
      </w:pPr>
      <w:bookmarkStart w:id="74" w:name="_Toc212406931"/>
      <w:r w:rsidRPr="00FB38BE">
        <w:rPr>
          <w:lang w:val="lv-LV"/>
        </w:rPr>
        <w:t>4.4.4.</w:t>
      </w:r>
      <w:r w:rsidR="0003171C" w:rsidRPr="00FB38BE">
        <w:rPr>
          <w:lang w:val="lv-LV"/>
        </w:rPr>
        <w:t xml:space="preserve"> Ķērpji</w:t>
      </w:r>
      <w:bookmarkEnd w:id="74"/>
      <w:r w:rsidR="0003171C" w:rsidRPr="00FB38BE">
        <w:rPr>
          <w:lang w:val="lv-LV"/>
        </w:rPr>
        <w:t xml:space="preserve"> </w:t>
      </w:r>
    </w:p>
    <w:p w14:paraId="7E4CE5EB" w14:textId="77777777" w:rsidR="0003171C" w:rsidRPr="00FB38BE" w:rsidRDefault="0003171C" w:rsidP="001A6457">
      <w:pPr>
        <w:jc w:val="both"/>
        <w:rPr>
          <w:rFonts w:cs="Times New Roman"/>
          <w:b/>
          <w:szCs w:val="24"/>
          <w:lang w:val="lv-LV"/>
        </w:rPr>
      </w:pPr>
    </w:p>
    <w:p w14:paraId="671D6D38" w14:textId="0ED45BD2" w:rsidR="0003171C" w:rsidRPr="00FB38BE" w:rsidRDefault="0003171C" w:rsidP="001A6457">
      <w:pPr>
        <w:jc w:val="both"/>
        <w:rPr>
          <w:rFonts w:cs="Times New Roman"/>
          <w:b/>
          <w:szCs w:val="24"/>
          <w:lang w:val="lv-LV"/>
        </w:rPr>
      </w:pPr>
      <w:r w:rsidRPr="00FB38BE">
        <w:rPr>
          <w:rFonts w:cs="Times New Roman"/>
          <w:b/>
          <w:szCs w:val="24"/>
          <w:lang w:val="lv-LV"/>
        </w:rPr>
        <w:t>Dabas aizsardzības vērtība</w:t>
      </w:r>
    </w:p>
    <w:p w14:paraId="03D32E7B" w14:textId="77777777" w:rsidR="0076388D" w:rsidRPr="00FB38BE" w:rsidRDefault="0076388D" w:rsidP="001A6457">
      <w:pPr>
        <w:jc w:val="both"/>
        <w:rPr>
          <w:rFonts w:cs="Times New Roman"/>
          <w:b/>
          <w:iCs/>
          <w:szCs w:val="24"/>
          <w:lang w:val="lv-LV"/>
        </w:rPr>
      </w:pPr>
    </w:p>
    <w:p w14:paraId="6EF3D921" w14:textId="10991EDE" w:rsidR="0003171C" w:rsidRPr="00FB38BE" w:rsidRDefault="4472DE79" w:rsidP="76F722E6">
      <w:pPr>
        <w:jc w:val="both"/>
        <w:rPr>
          <w:rFonts w:cs="Times New Roman"/>
          <w:lang w:val="lv-LV"/>
        </w:rPr>
      </w:pPr>
      <w:r w:rsidRPr="76F722E6">
        <w:rPr>
          <w:rFonts w:cs="Times New Roman"/>
          <w:lang w:val="lv-LV"/>
        </w:rPr>
        <w:t>Dabas liegum</w:t>
      </w:r>
      <w:r w:rsidR="20FCC225" w:rsidRPr="76F722E6">
        <w:rPr>
          <w:rFonts w:cs="Times New Roman"/>
          <w:lang w:val="lv-LV"/>
        </w:rPr>
        <w:t>a</w:t>
      </w:r>
      <w:r w:rsidRPr="76F722E6">
        <w:rPr>
          <w:rFonts w:cs="Times New Roman"/>
          <w:lang w:val="lv-LV"/>
        </w:rPr>
        <w:t xml:space="preserve">  teritorijas ķērpju </w:t>
      </w:r>
      <w:proofErr w:type="spellStart"/>
      <w:r w:rsidRPr="76F722E6">
        <w:rPr>
          <w:rFonts w:cs="Times New Roman"/>
          <w:lang w:val="lv-LV"/>
        </w:rPr>
        <w:t>biota</w:t>
      </w:r>
      <w:r w:rsidR="20FCC225" w:rsidRPr="76F722E6">
        <w:rPr>
          <w:rFonts w:cs="Times New Roman"/>
          <w:lang w:val="lv-LV"/>
        </w:rPr>
        <w:t>s</w:t>
      </w:r>
      <w:proofErr w:type="spellEnd"/>
      <w:r w:rsidRPr="76F722E6">
        <w:rPr>
          <w:rFonts w:cs="Times New Roman"/>
          <w:lang w:val="lv-LV"/>
        </w:rPr>
        <w:t xml:space="preserve"> izpēte tiek veikta aptuve</w:t>
      </w:r>
      <w:r w:rsidR="722293DB" w:rsidRPr="76F722E6">
        <w:rPr>
          <w:rFonts w:cs="Times New Roman"/>
          <w:lang w:val="lv-LV"/>
        </w:rPr>
        <w:t>n</w:t>
      </w:r>
      <w:r w:rsidRPr="76F722E6">
        <w:rPr>
          <w:rFonts w:cs="Times New Roman"/>
          <w:lang w:val="lv-LV"/>
        </w:rPr>
        <w:t>i kopš 21. gadsimta sākuma (Latvijas Universitātes herbārijs (RIG), ķērpju kolekcija). Ķērpju herbārija materiālu</w:t>
      </w:r>
      <w:r w:rsidR="20FCC225" w:rsidRPr="76F722E6">
        <w:rPr>
          <w:rFonts w:cs="Times New Roman"/>
          <w:lang w:val="lv-LV"/>
        </w:rPr>
        <w:t>s</w:t>
      </w:r>
      <w:r w:rsidRPr="76F722E6">
        <w:rPr>
          <w:rFonts w:cs="Times New Roman"/>
          <w:lang w:val="lv-LV"/>
        </w:rPr>
        <w:t xml:space="preserve"> no pašreizējās Dabas liegum</w:t>
      </w:r>
      <w:r w:rsidR="20FCC225" w:rsidRPr="76F722E6">
        <w:rPr>
          <w:rFonts w:cs="Times New Roman"/>
          <w:lang w:val="lv-LV"/>
        </w:rPr>
        <w:t>a</w:t>
      </w:r>
      <w:r w:rsidRPr="76F722E6">
        <w:rPr>
          <w:rFonts w:cs="Times New Roman"/>
          <w:lang w:val="lv-LV"/>
        </w:rPr>
        <w:t xml:space="preserve">  teritorijas vāca slavenais </w:t>
      </w:r>
      <w:proofErr w:type="spellStart"/>
      <w:r w:rsidRPr="76F722E6">
        <w:rPr>
          <w:rFonts w:cs="Times New Roman"/>
          <w:lang w:val="lv-LV"/>
        </w:rPr>
        <w:t>lihenologs</w:t>
      </w:r>
      <w:proofErr w:type="spellEnd"/>
      <w:r w:rsidRPr="76F722E6">
        <w:rPr>
          <w:rFonts w:cs="Times New Roman"/>
          <w:lang w:val="lv-LV"/>
        </w:rPr>
        <w:t xml:space="preserve"> Alfons </w:t>
      </w:r>
      <w:proofErr w:type="spellStart"/>
      <w:r w:rsidRPr="76F722E6">
        <w:rPr>
          <w:rFonts w:cs="Times New Roman"/>
          <w:lang w:val="lv-LV"/>
        </w:rPr>
        <w:t>Piterāns</w:t>
      </w:r>
      <w:proofErr w:type="spellEnd"/>
      <w:r w:rsidRPr="76F722E6">
        <w:rPr>
          <w:rFonts w:cs="Times New Roman"/>
          <w:lang w:val="lv-LV"/>
        </w:rPr>
        <w:t xml:space="preserve">. </w:t>
      </w:r>
    </w:p>
    <w:p w14:paraId="1BDDB463" w14:textId="3FDADE90" w:rsidR="0003171C" w:rsidRPr="00FB38BE" w:rsidRDefault="4472DE79" w:rsidP="76F722E6">
      <w:pPr>
        <w:jc w:val="both"/>
        <w:rPr>
          <w:rFonts w:cs="Times New Roman"/>
          <w:lang w:val="lv-LV"/>
        </w:rPr>
      </w:pPr>
      <w:r w:rsidRPr="76F722E6">
        <w:rPr>
          <w:rFonts w:cs="Times New Roman"/>
          <w:lang w:val="lv-LV"/>
        </w:rPr>
        <w:t>Līdz šī gadsimta divdesmito gadu sākumam Dabas liegum</w:t>
      </w:r>
      <w:r w:rsidR="20FCC225" w:rsidRPr="76F722E6">
        <w:rPr>
          <w:rFonts w:cs="Times New Roman"/>
          <w:lang w:val="lv-LV"/>
        </w:rPr>
        <w:t>a</w:t>
      </w:r>
      <w:r w:rsidRPr="76F722E6">
        <w:rPr>
          <w:rFonts w:cs="Times New Roman"/>
          <w:lang w:val="lv-LV"/>
        </w:rPr>
        <w:t xml:space="preserve">  teritorijā bija zināmas </w:t>
      </w:r>
      <w:r w:rsidR="20FCC225" w:rsidRPr="76F722E6">
        <w:rPr>
          <w:rFonts w:cs="Times New Roman"/>
          <w:lang w:val="lv-LV"/>
        </w:rPr>
        <w:t>tikai</w:t>
      </w:r>
      <w:r w:rsidRPr="76F722E6">
        <w:rPr>
          <w:rFonts w:cs="Times New Roman"/>
          <w:lang w:val="lv-LV"/>
        </w:rPr>
        <w:t xml:space="preserve"> dažas</w:t>
      </w:r>
      <w:r w:rsidR="20FCC225" w:rsidRPr="76F722E6">
        <w:rPr>
          <w:rFonts w:cs="Times New Roman"/>
          <w:lang w:val="lv-LV"/>
        </w:rPr>
        <w:t>,</w:t>
      </w:r>
      <w:r w:rsidRPr="76F722E6">
        <w:rPr>
          <w:rFonts w:cs="Times New Roman"/>
          <w:lang w:val="lv-LV"/>
        </w:rPr>
        <w:t xml:space="preserve"> īpaši </w:t>
      </w:r>
      <w:proofErr w:type="spellStart"/>
      <w:r w:rsidRPr="76F722E6">
        <w:rPr>
          <w:rFonts w:cs="Times New Roman"/>
          <w:lang w:val="lv-LV"/>
        </w:rPr>
        <w:t>aizsargajamo</w:t>
      </w:r>
      <w:proofErr w:type="spellEnd"/>
      <w:r w:rsidRPr="76F722E6">
        <w:rPr>
          <w:rFonts w:cs="Times New Roman"/>
          <w:lang w:val="lv-LV"/>
        </w:rPr>
        <w:t xml:space="preserve"> (ĪA) ķērpju sugu atradnes. Piemēram:</w:t>
      </w:r>
      <w:r w:rsidRPr="76F722E6">
        <w:rPr>
          <w:rFonts w:cs="Times New Roman"/>
          <w:i/>
          <w:iCs/>
          <w:lang w:val="lv-LV"/>
        </w:rPr>
        <w:t xml:space="preserve"> </w:t>
      </w:r>
      <w:r w:rsidR="009F03B3" w:rsidRPr="00486339">
        <w:rPr>
          <w:rFonts w:cs="Times New Roman"/>
          <w:lang w:val="lv-LV"/>
        </w:rPr>
        <w:t xml:space="preserve">parazītiskā </w:t>
      </w:r>
      <w:proofErr w:type="spellStart"/>
      <w:r w:rsidR="009F03B3" w:rsidRPr="00486339">
        <w:rPr>
          <w:rFonts w:cs="Times New Roman"/>
          <w:lang w:val="lv-LV"/>
        </w:rPr>
        <w:t>kladonija</w:t>
      </w:r>
      <w:proofErr w:type="spellEnd"/>
      <w:r w:rsidR="009F03B3" w:rsidRPr="00486339">
        <w:rPr>
          <w:rFonts w:cs="Times New Roman"/>
          <w:lang w:val="lv-LV"/>
        </w:rPr>
        <w:t xml:space="preserve"> </w:t>
      </w:r>
      <w:proofErr w:type="spellStart"/>
      <w:r w:rsidRPr="76F722E6">
        <w:rPr>
          <w:rFonts w:cs="Times New Roman"/>
          <w:i/>
          <w:iCs/>
          <w:lang w:val="lv-LV"/>
        </w:rPr>
        <w:t>Cladonia</w:t>
      </w:r>
      <w:proofErr w:type="spellEnd"/>
      <w:r w:rsidRPr="76F722E6">
        <w:rPr>
          <w:rFonts w:cs="Times New Roman"/>
          <w:i/>
          <w:iCs/>
          <w:lang w:val="lv-LV"/>
        </w:rPr>
        <w:t xml:space="preserve"> </w:t>
      </w:r>
      <w:proofErr w:type="spellStart"/>
      <w:r w:rsidRPr="76F722E6">
        <w:rPr>
          <w:rFonts w:cs="Times New Roman"/>
          <w:i/>
          <w:iCs/>
          <w:lang w:val="lv-LV"/>
        </w:rPr>
        <w:t>parasitica</w:t>
      </w:r>
      <w:proofErr w:type="spellEnd"/>
      <w:r w:rsidRPr="76F722E6">
        <w:rPr>
          <w:rFonts w:cs="Times New Roman"/>
          <w:i/>
          <w:iCs/>
          <w:lang w:val="lv-LV"/>
        </w:rPr>
        <w:t>,</w:t>
      </w:r>
      <w:r w:rsidR="009F03B3" w:rsidRPr="00486339">
        <w:rPr>
          <w:rFonts w:cs="Times New Roman"/>
          <w:lang w:val="lv-LV"/>
        </w:rPr>
        <w:t xml:space="preserve"> </w:t>
      </w:r>
      <w:proofErr w:type="spellStart"/>
      <w:r w:rsidR="009F03B3" w:rsidRPr="00486339">
        <w:rPr>
          <w:rFonts w:cs="Times New Roman"/>
          <w:lang w:val="lv-LV"/>
        </w:rPr>
        <w:t>kolēma</w:t>
      </w:r>
      <w:proofErr w:type="spellEnd"/>
      <w:r w:rsidRPr="76F722E6">
        <w:rPr>
          <w:rFonts w:cs="Times New Roman"/>
          <w:i/>
          <w:iCs/>
          <w:lang w:val="lv-LV"/>
        </w:rPr>
        <w:t xml:space="preserve"> </w:t>
      </w:r>
      <w:proofErr w:type="spellStart"/>
      <w:r w:rsidRPr="76F722E6">
        <w:rPr>
          <w:rFonts w:cs="Times New Roman"/>
          <w:i/>
          <w:iCs/>
          <w:lang w:val="lv-LV"/>
        </w:rPr>
        <w:t>Collema</w:t>
      </w:r>
      <w:proofErr w:type="spellEnd"/>
      <w:r w:rsidRPr="76F722E6">
        <w:rPr>
          <w:rFonts w:cs="Times New Roman"/>
          <w:i/>
          <w:iCs/>
          <w:lang w:val="lv-LV"/>
        </w:rPr>
        <w:t xml:space="preserve"> </w:t>
      </w:r>
      <w:proofErr w:type="spellStart"/>
      <w:r w:rsidRPr="76F722E6">
        <w:rPr>
          <w:rFonts w:cs="Times New Roman"/>
          <w:i/>
          <w:iCs/>
          <w:lang w:val="lv-LV"/>
        </w:rPr>
        <w:t>nigrescens</w:t>
      </w:r>
      <w:proofErr w:type="spellEnd"/>
      <w:r w:rsidRPr="76F722E6">
        <w:rPr>
          <w:rFonts w:cs="Times New Roman"/>
          <w:i/>
          <w:iCs/>
          <w:lang w:val="lv-LV"/>
        </w:rPr>
        <w:t xml:space="preserve">, </w:t>
      </w:r>
      <w:r w:rsidR="009F03B3">
        <w:rPr>
          <w:rFonts w:cs="Times New Roman"/>
          <w:lang w:val="lv-LV"/>
        </w:rPr>
        <w:t>p</w:t>
      </w:r>
      <w:r w:rsidR="009F03B3" w:rsidRPr="00486339">
        <w:rPr>
          <w:rFonts w:cs="Times New Roman"/>
          <w:lang w:val="lv-LV"/>
        </w:rPr>
        <w:t xml:space="preserve">arastais </w:t>
      </w:r>
      <w:proofErr w:type="spellStart"/>
      <w:r w:rsidR="009F03B3" w:rsidRPr="00486339">
        <w:rPr>
          <w:rFonts w:cs="Times New Roman"/>
          <w:lang w:val="lv-LV"/>
        </w:rPr>
        <w:t>plaušķērpis</w:t>
      </w:r>
      <w:proofErr w:type="spellEnd"/>
      <w:r w:rsidR="009F03B3" w:rsidRPr="009F03B3">
        <w:rPr>
          <w:rFonts w:cs="Times New Roman"/>
          <w:i/>
          <w:iCs/>
          <w:lang w:val="lv-LV"/>
        </w:rPr>
        <w:t xml:space="preserve"> </w:t>
      </w:r>
      <w:proofErr w:type="spellStart"/>
      <w:r w:rsidRPr="76F722E6">
        <w:rPr>
          <w:rFonts w:cs="Times New Roman"/>
          <w:i/>
          <w:iCs/>
          <w:lang w:val="lv-LV"/>
        </w:rPr>
        <w:t>Lobaria</w:t>
      </w:r>
      <w:proofErr w:type="spellEnd"/>
      <w:r w:rsidRPr="76F722E6">
        <w:rPr>
          <w:rFonts w:cs="Times New Roman"/>
          <w:i/>
          <w:iCs/>
          <w:lang w:val="lv-LV"/>
        </w:rPr>
        <w:t xml:space="preserve"> </w:t>
      </w:r>
      <w:proofErr w:type="spellStart"/>
      <w:r w:rsidRPr="76F722E6">
        <w:rPr>
          <w:rFonts w:cs="Times New Roman"/>
          <w:i/>
          <w:iCs/>
          <w:lang w:val="lv-LV"/>
        </w:rPr>
        <w:t>pulmonaria</w:t>
      </w:r>
      <w:proofErr w:type="spellEnd"/>
      <w:r w:rsidRPr="76F722E6">
        <w:rPr>
          <w:rFonts w:cs="Times New Roman"/>
          <w:i/>
          <w:iCs/>
          <w:lang w:val="lv-LV"/>
        </w:rPr>
        <w:t xml:space="preserve">, </w:t>
      </w:r>
      <w:r w:rsidR="00486339" w:rsidRPr="00486339">
        <w:rPr>
          <w:rFonts w:cs="Times New Roman"/>
          <w:lang w:val="lv-LV"/>
        </w:rPr>
        <w:t xml:space="preserve">caurumainā </w:t>
      </w:r>
      <w:proofErr w:type="spellStart"/>
      <w:r w:rsidR="00486339" w:rsidRPr="00486339">
        <w:rPr>
          <w:rFonts w:cs="Times New Roman"/>
          <w:lang w:val="lv-LV"/>
        </w:rPr>
        <w:t>menegacija</w:t>
      </w:r>
      <w:proofErr w:type="spellEnd"/>
      <w:r w:rsidR="00486339" w:rsidRPr="00486339">
        <w:rPr>
          <w:rFonts w:cs="Times New Roman"/>
          <w:i/>
          <w:iCs/>
          <w:lang w:val="lv-LV"/>
        </w:rPr>
        <w:t xml:space="preserve"> </w:t>
      </w:r>
      <w:proofErr w:type="spellStart"/>
      <w:r w:rsidRPr="76F722E6">
        <w:rPr>
          <w:rFonts w:cs="Times New Roman"/>
          <w:i/>
          <w:iCs/>
          <w:lang w:val="lv-LV"/>
        </w:rPr>
        <w:t>Menegazzia</w:t>
      </w:r>
      <w:proofErr w:type="spellEnd"/>
      <w:r w:rsidRPr="76F722E6">
        <w:rPr>
          <w:rFonts w:cs="Times New Roman"/>
          <w:i/>
          <w:iCs/>
          <w:lang w:val="lv-LV"/>
        </w:rPr>
        <w:t xml:space="preserve"> </w:t>
      </w:r>
      <w:proofErr w:type="spellStart"/>
      <w:r w:rsidRPr="76F722E6">
        <w:rPr>
          <w:rFonts w:cs="Times New Roman"/>
          <w:i/>
          <w:iCs/>
          <w:lang w:val="lv-LV"/>
        </w:rPr>
        <w:t>terebrata</w:t>
      </w:r>
      <w:proofErr w:type="spellEnd"/>
      <w:r w:rsidRPr="76F722E6">
        <w:rPr>
          <w:rFonts w:cs="Times New Roman"/>
          <w:lang w:val="lv-LV"/>
        </w:rPr>
        <w:t xml:space="preserve">, </w:t>
      </w:r>
      <w:r w:rsidR="00486339">
        <w:rPr>
          <w:rFonts w:cs="Times New Roman"/>
          <w:lang w:val="lv-LV"/>
        </w:rPr>
        <w:t>z</w:t>
      </w:r>
      <w:r w:rsidR="00486339" w:rsidRPr="00486339">
        <w:rPr>
          <w:rFonts w:cs="Times New Roman"/>
          <w:lang w:val="lv-LV"/>
        </w:rPr>
        <w:t xml:space="preserve">vīņainā </w:t>
      </w:r>
      <w:proofErr w:type="spellStart"/>
      <w:r w:rsidR="00486339" w:rsidRPr="00486339">
        <w:rPr>
          <w:rFonts w:cs="Times New Roman"/>
          <w:lang w:val="lv-LV"/>
        </w:rPr>
        <w:t>telotrēma</w:t>
      </w:r>
      <w:proofErr w:type="spellEnd"/>
      <w:r w:rsidR="00486339">
        <w:rPr>
          <w:rFonts w:cs="Times New Roman"/>
          <w:lang w:val="lv-LV"/>
        </w:rPr>
        <w:t xml:space="preserve"> </w:t>
      </w:r>
      <w:proofErr w:type="spellStart"/>
      <w:r w:rsidRPr="76F722E6">
        <w:rPr>
          <w:rFonts w:cs="Times New Roman"/>
          <w:i/>
          <w:iCs/>
          <w:lang w:val="lv-LV"/>
        </w:rPr>
        <w:t>Thelotrema</w:t>
      </w:r>
      <w:proofErr w:type="spellEnd"/>
      <w:r w:rsidRPr="76F722E6">
        <w:rPr>
          <w:rFonts w:cs="Times New Roman"/>
          <w:i/>
          <w:iCs/>
          <w:lang w:val="lv-LV"/>
        </w:rPr>
        <w:t xml:space="preserve"> </w:t>
      </w:r>
      <w:proofErr w:type="spellStart"/>
      <w:r w:rsidRPr="76F722E6">
        <w:rPr>
          <w:rFonts w:cs="Times New Roman"/>
          <w:i/>
          <w:iCs/>
          <w:lang w:val="lv-LV"/>
        </w:rPr>
        <w:t>lepadinum</w:t>
      </w:r>
      <w:proofErr w:type="spellEnd"/>
      <w:r w:rsidRPr="76F722E6">
        <w:rPr>
          <w:rFonts w:cs="Times New Roman"/>
          <w:lang w:val="lv-LV"/>
        </w:rPr>
        <w:t xml:space="preserve">. </w:t>
      </w:r>
    </w:p>
    <w:p w14:paraId="50308EB2" w14:textId="77777777" w:rsidR="0076388D" w:rsidRPr="00FB38BE" w:rsidRDefault="0076388D" w:rsidP="001A6457">
      <w:pPr>
        <w:jc w:val="both"/>
        <w:rPr>
          <w:rFonts w:cs="Times New Roman"/>
          <w:szCs w:val="24"/>
          <w:lang w:val="lv-LV"/>
        </w:rPr>
      </w:pPr>
    </w:p>
    <w:p w14:paraId="235DF4EF" w14:textId="4646A5CF" w:rsidR="0003171C" w:rsidRPr="00FB38BE" w:rsidRDefault="4472DE79" w:rsidP="76F722E6">
      <w:pPr>
        <w:jc w:val="both"/>
        <w:rPr>
          <w:rFonts w:cs="Times New Roman"/>
          <w:lang w:val="lv-LV"/>
        </w:rPr>
      </w:pPr>
      <w:r w:rsidRPr="76F722E6">
        <w:rPr>
          <w:rFonts w:cs="Times New Roman"/>
          <w:lang w:val="lv-LV"/>
        </w:rPr>
        <w:t>Kopš 2019. gada DAP speciālisti, sugu un biotopu eksperti, dabas pētnieki un amatieri aktīvi iesaistījās dabas izpētē “</w:t>
      </w:r>
      <w:r w:rsidRPr="76F722E6">
        <w:rPr>
          <w:rFonts w:cs="Times New Roman"/>
          <w:i/>
          <w:iCs/>
          <w:lang w:val="lv-LV"/>
        </w:rPr>
        <w:t>Dabas skaitīšanas</w:t>
      </w:r>
      <w:r w:rsidRPr="76F722E6">
        <w:rPr>
          <w:rFonts w:cs="Times New Roman"/>
          <w:lang w:val="lv-LV"/>
        </w:rPr>
        <w:t>” projekta ietvaros, kura gaitā tika identificētas daudzas, līdz šim nezināmas, ķērpju sugu atradnes (ta</w:t>
      </w:r>
      <w:r w:rsidR="20FCC225" w:rsidRPr="76F722E6">
        <w:rPr>
          <w:rFonts w:cs="Times New Roman"/>
          <w:lang w:val="lv-LV"/>
        </w:rPr>
        <w:t>jā</w:t>
      </w:r>
      <w:r w:rsidRPr="76F722E6">
        <w:rPr>
          <w:rFonts w:cs="Times New Roman"/>
          <w:lang w:val="lv-LV"/>
        </w:rPr>
        <w:t xml:space="preserve"> skaitā </w:t>
      </w:r>
      <w:r w:rsidR="1D9AA8F3" w:rsidRPr="76F722E6">
        <w:rPr>
          <w:rFonts w:cs="Times New Roman"/>
          <w:lang w:val="lv-LV"/>
        </w:rPr>
        <w:t>Dabas liegumā</w:t>
      </w:r>
      <w:r w:rsidRPr="76F722E6">
        <w:rPr>
          <w:rFonts w:cs="Times New Roman"/>
          <w:lang w:val="lv-LV"/>
        </w:rPr>
        <w:t>). Informācija par sugām tika publicēta datubāzēs – DDPS "</w:t>
      </w:r>
      <w:r w:rsidR="4798D7E1" w:rsidRPr="76F722E6">
        <w:rPr>
          <w:rFonts w:cs="Times New Roman"/>
          <w:lang w:val="lv-LV"/>
        </w:rPr>
        <w:t>Ozols</w:t>
      </w:r>
      <w:r w:rsidRPr="76F722E6">
        <w:rPr>
          <w:rFonts w:cs="Times New Roman"/>
          <w:lang w:val="lv-LV"/>
        </w:rPr>
        <w:t xml:space="preserve">” un portālā </w:t>
      </w:r>
      <w:r w:rsidRPr="76F722E6">
        <w:rPr>
          <w:rFonts w:cs="Times New Roman"/>
          <w:i/>
          <w:iCs/>
          <w:lang w:val="lv-LV"/>
        </w:rPr>
        <w:t>Dabasdati.lv</w:t>
      </w:r>
      <w:r w:rsidRPr="76F722E6">
        <w:rPr>
          <w:rFonts w:cs="Times New Roman"/>
          <w:lang w:val="lv-LV"/>
        </w:rPr>
        <w:t>, kā arī anketās</w:t>
      </w:r>
      <w:r w:rsidR="24900338" w:rsidRPr="76F722E6">
        <w:rPr>
          <w:rFonts w:cs="Times New Roman"/>
          <w:lang w:val="lv-LV"/>
        </w:rPr>
        <w:t>,</w:t>
      </w:r>
      <w:r w:rsidRPr="76F722E6">
        <w:rPr>
          <w:rFonts w:cs="Times New Roman"/>
          <w:lang w:val="lv-LV"/>
        </w:rPr>
        <w:t xml:space="preserve"> ko aizpildīja dabas ek</w:t>
      </w:r>
      <w:r w:rsidR="43DABD18" w:rsidRPr="76F722E6">
        <w:rPr>
          <w:rFonts w:cs="Times New Roman"/>
          <w:lang w:val="lv-LV"/>
        </w:rPr>
        <w:t>s</w:t>
      </w:r>
      <w:r w:rsidRPr="76F722E6">
        <w:rPr>
          <w:rFonts w:cs="Times New Roman"/>
          <w:lang w:val="lv-LV"/>
        </w:rPr>
        <w:t>perti</w:t>
      </w:r>
      <w:r w:rsidR="67F3CBDF" w:rsidRPr="76F722E6">
        <w:rPr>
          <w:rFonts w:cs="Times New Roman"/>
          <w:lang w:val="lv-LV"/>
        </w:rPr>
        <w:t>,</w:t>
      </w:r>
      <w:r w:rsidRPr="76F722E6">
        <w:rPr>
          <w:rFonts w:cs="Times New Roman"/>
          <w:lang w:val="lv-LV"/>
        </w:rPr>
        <w:t xml:space="preserve"> meža biotopu inventarizācijas laikā. Apkopojot pieejamo informāciju par </w:t>
      </w:r>
      <w:r w:rsidR="1D9AA8F3" w:rsidRPr="76F722E6">
        <w:rPr>
          <w:rFonts w:cs="Times New Roman"/>
          <w:lang w:val="lv-LV"/>
        </w:rPr>
        <w:t xml:space="preserve">Dabas lieguma </w:t>
      </w:r>
      <w:r w:rsidRPr="76F722E6">
        <w:rPr>
          <w:rFonts w:cs="Times New Roman"/>
          <w:lang w:val="lv-LV"/>
        </w:rPr>
        <w:t>teritorijā zināmajām ķērpju sugām līdz 2024. gadam, tika atrasta informācija par 14 ķērpju sugām, kurām ir aizsardzības statuss.</w:t>
      </w:r>
    </w:p>
    <w:p w14:paraId="17E22C33" w14:textId="77777777" w:rsidR="0076388D" w:rsidRPr="00FB38BE" w:rsidRDefault="0076388D" w:rsidP="0076388D">
      <w:pPr>
        <w:jc w:val="both"/>
        <w:rPr>
          <w:rFonts w:cs="Times New Roman"/>
          <w:szCs w:val="24"/>
          <w:lang w:val="lv-LV"/>
        </w:rPr>
      </w:pPr>
    </w:p>
    <w:p w14:paraId="668A4CCA" w14:textId="2E7878C8" w:rsidR="0003171C" w:rsidRPr="00FB38BE" w:rsidRDefault="4472DE79" w:rsidP="76F722E6">
      <w:pPr>
        <w:jc w:val="both"/>
        <w:rPr>
          <w:rFonts w:cs="Times New Roman"/>
          <w:lang w:val="lv-LV"/>
        </w:rPr>
      </w:pPr>
      <w:r w:rsidRPr="76F722E6">
        <w:rPr>
          <w:rFonts w:cs="Times New Roman"/>
          <w:lang w:val="lv-LV"/>
        </w:rPr>
        <w:t>2024.-2025. gada lauk</w:t>
      </w:r>
      <w:r w:rsidR="67F3CBDF" w:rsidRPr="76F722E6">
        <w:rPr>
          <w:rFonts w:cs="Times New Roman"/>
          <w:lang w:val="lv-LV"/>
        </w:rPr>
        <w:t>a</w:t>
      </w:r>
      <w:r w:rsidRPr="76F722E6">
        <w:rPr>
          <w:rFonts w:cs="Times New Roman"/>
          <w:lang w:val="lv-LV"/>
        </w:rPr>
        <w:t xml:space="preserve"> apsekošanas sezonā (</w:t>
      </w:r>
      <w:r w:rsidR="20FCC225" w:rsidRPr="76F722E6">
        <w:rPr>
          <w:rFonts w:cs="Times New Roman"/>
          <w:lang w:val="lv-LV"/>
        </w:rPr>
        <w:t xml:space="preserve">no </w:t>
      </w:r>
      <w:r w:rsidRPr="76F722E6">
        <w:rPr>
          <w:rFonts w:cs="Times New Roman"/>
          <w:lang w:val="lv-LV"/>
        </w:rPr>
        <w:t>2024. gada august</w:t>
      </w:r>
      <w:r w:rsidR="20FCC225" w:rsidRPr="76F722E6">
        <w:rPr>
          <w:rFonts w:cs="Times New Roman"/>
          <w:lang w:val="lv-LV"/>
        </w:rPr>
        <w:t>a</w:t>
      </w:r>
      <w:r w:rsidRPr="76F722E6">
        <w:rPr>
          <w:rFonts w:cs="Times New Roman"/>
          <w:lang w:val="lv-LV"/>
        </w:rPr>
        <w:t xml:space="preserve"> līdz 2025. gada janvāri</w:t>
      </w:r>
      <w:r w:rsidR="20FCC225" w:rsidRPr="76F722E6">
        <w:rPr>
          <w:rFonts w:cs="Times New Roman"/>
          <w:lang w:val="lv-LV"/>
        </w:rPr>
        <w:t>m</w:t>
      </w:r>
      <w:r w:rsidRPr="76F722E6">
        <w:rPr>
          <w:rFonts w:cs="Times New Roman"/>
          <w:lang w:val="lv-LV"/>
        </w:rPr>
        <w:t xml:space="preserve">)  apmeklēti dažādi ķērpjiem piemēroti biotopu veidi: meža biotopi, purvi, atsevišķi augoši koki, utt. Lauku darbi ietvēra iepriekš zināmo atradņu apsekošanu (aptuveni 30 atradnes, kas reprezentē 14 īpaši aizsargājamas ķērpju sugas), </w:t>
      </w:r>
      <w:r w:rsidR="756110A7" w:rsidRPr="76F722E6">
        <w:rPr>
          <w:rFonts w:cs="Times New Roman"/>
          <w:lang w:val="lv-LV"/>
        </w:rPr>
        <w:t>DA</w:t>
      </w:r>
      <w:r w:rsidRPr="76F722E6">
        <w:rPr>
          <w:rFonts w:cs="Times New Roman"/>
          <w:lang w:val="lv-LV"/>
        </w:rPr>
        <w:t xml:space="preserve"> plānā piesaistītu citu </w:t>
      </w:r>
      <w:r w:rsidR="17EA4DA9" w:rsidRPr="76F722E6">
        <w:rPr>
          <w:rFonts w:cs="Times New Roman"/>
          <w:lang w:val="lv-LV"/>
        </w:rPr>
        <w:t>sugu</w:t>
      </w:r>
      <w:r w:rsidRPr="76F722E6">
        <w:rPr>
          <w:rFonts w:cs="Times New Roman"/>
          <w:lang w:val="lv-LV"/>
        </w:rPr>
        <w:t xml:space="preserve"> un biotopu grupu ekspertu reģistrēto atradņu izvērtēšanu (aptuveni 30 atradnes, 11 ĪA ķērpju sugām), kā arī </w:t>
      </w:r>
      <w:r w:rsidR="1D9AA8F3" w:rsidRPr="76F722E6">
        <w:rPr>
          <w:rFonts w:cs="Times New Roman"/>
          <w:lang w:val="lv-LV"/>
        </w:rPr>
        <w:t>Dabas liegumā</w:t>
      </w:r>
      <w:r w:rsidRPr="76F722E6">
        <w:rPr>
          <w:rFonts w:cs="Times New Roman"/>
          <w:lang w:val="lv-LV"/>
        </w:rPr>
        <w:t xml:space="preserve"> jaunu ĪA ķērpju populāciju meklēšanu. Apkopojot pieejamo informāciju par teritorijā sastopamajām ĪA ķērpju sugām, tiek secināts, ka teritorijā ir sastopamas vismaz 17 </w:t>
      </w:r>
      <w:r w:rsidR="00937908">
        <w:rPr>
          <w:rFonts w:cs="Times New Roman"/>
          <w:lang w:val="lv-LV"/>
        </w:rPr>
        <w:t>īpaši aizsargājamas</w:t>
      </w:r>
      <w:r w:rsidRPr="76F722E6">
        <w:rPr>
          <w:rFonts w:cs="Times New Roman"/>
          <w:lang w:val="lv-LV"/>
        </w:rPr>
        <w:t xml:space="preserve"> ķērpju sugas (</w:t>
      </w:r>
      <w:r w:rsidR="377E32D5" w:rsidRPr="76F722E6">
        <w:rPr>
          <w:rFonts w:cs="Times New Roman"/>
          <w:lang w:val="lv-LV"/>
        </w:rPr>
        <w:t>t</w:t>
      </w:r>
      <w:r w:rsidRPr="76F722E6">
        <w:rPr>
          <w:rFonts w:cs="Times New Roman"/>
          <w:lang w:val="lv-LV"/>
        </w:rPr>
        <w:t>abula</w:t>
      </w:r>
      <w:r w:rsidR="377E32D5" w:rsidRPr="76F722E6">
        <w:rPr>
          <w:rFonts w:cs="Times New Roman"/>
          <w:lang w:val="lv-LV"/>
        </w:rPr>
        <w:t>s</w:t>
      </w:r>
      <w:r w:rsidRPr="76F722E6">
        <w:rPr>
          <w:rFonts w:cs="Times New Roman"/>
          <w:lang w:val="lv-LV"/>
        </w:rPr>
        <w:t xml:space="preserve"> </w:t>
      </w:r>
      <w:r w:rsidR="2F0C678B" w:rsidRPr="76F722E6">
        <w:rPr>
          <w:rFonts w:cs="Times New Roman"/>
          <w:lang w:val="lv-LV"/>
        </w:rPr>
        <w:t>4</w:t>
      </w:r>
      <w:r w:rsidR="619C4C25" w:rsidRPr="76F722E6">
        <w:rPr>
          <w:rFonts w:cs="Times New Roman"/>
          <w:lang w:val="lv-LV"/>
        </w:rPr>
        <w:t>.4.4.1.</w:t>
      </w:r>
      <w:r w:rsidR="377E32D5" w:rsidRPr="76F722E6">
        <w:rPr>
          <w:rFonts w:cs="Times New Roman"/>
          <w:lang w:val="lv-LV"/>
        </w:rPr>
        <w:t xml:space="preserve"> un 4.4.1.2.</w:t>
      </w:r>
      <w:r w:rsidRPr="76F722E6">
        <w:rPr>
          <w:rFonts w:cs="Times New Roman"/>
          <w:lang w:val="lv-LV"/>
        </w:rPr>
        <w:t xml:space="preserve">). Teritorijas apsekošanas laikā tika konstatētas 2 sugas, kurām šobrīd Latvijā nav aizsardzības statusa, bet tās ir uzskatāmas par retām Latvijas teritorijā, un ir saistītas ar regulāriem ugunsgrēkiem priežu mežos - </w:t>
      </w:r>
      <w:proofErr w:type="spellStart"/>
      <w:r w:rsidRPr="76F722E6">
        <w:rPr>
          <w:rFonts w:cs="Times New Roman"/>
          <w:i/>
          <w:iCs/>
          <w:lang w:val="lv-LV"/>
        </w:rPr>
        <w:t>Hertelidea</w:t>
      </w:r>
      <w:proofErr w:type="spellEnd"/>
      <w:r w:rsidRPr="76F722E6">
        <w:rPr>
          <w:rFonts w:cs="Times New Roman"/>
          <w:i/>
          <w:iCs/>
          <w:lang w:val="lv-LV"/>
        </w:rPr>
        <w:t xml:space="preserve"> </w:t>
      </w:r>
      <w:proofErr w:type="spellStart"/>
      <w:r w:rsidRPr="76F722E6">
        <w:rPr>
          <w:rFonts w:cs="Times New Roman"/>
          <w:i/>
          <w:iCs/>
          <w:lang w:val="lv-LV"/>
        </w:rPr>
        <w:t>botryosa</w:t>
      </w:r>
      <w:proofErr w:type="spellEnd"/>
      <w:r w:rsidRPr="76F722E6">
        <w:rPr>
          <w:rFonts w:cs="Times New Roman"/>
          <w:lang w:val="lv-LV"/>
        </w:rPr>
        <w:t> (</w:t>
      </w:r>
      <w:proofErr w:type="spellStart"/>
      <w:r w:rsidRPr="76F722E6">
        <w:rPr>
          <w:rFonts w:cs="Times New Roman"/>
          <w:lang w:val="lv-LV"/>
        </w:rPr>
        <w:t>Fr</w:t>
      </w:r>
      <w:proofErr w:type="spellEnd"/>
      <w:r w:rsidRPr="76F722E6">
        <w:rPr>
          <w:rFonts w:cs="Times New Roman"/>
          <w:lang w:val="lv-LV"/>
        </w:rPr>
        <w:t xml:space="preserve">.) </w:t>
      </w:r>
      <w:proofErr w:type="spellStart"/>
      <w:r w:rsidRPr="76F722E6">
        <w:rPr>
          <w:rFonts w:cs="Times New Roman"/>
          <w:lang w:val="lv-LV"/>
        </w:rPr>
        <w:t>Printzen</w:t>
      </w:r>
      <w:proofErr w:type="spellEnd"/>
      <w:r w:rsidRPr="76F722E6">
        <w:rPr>
          <w:rFonts w:cs="Times New Roman"/>
          <w:lang w:val="lv-LV"/>
        </w:rPr>
        <w:t xml:space="preserve"> &amp; </w:t>
      </w:r>
      <w:proofErr w:type="spellStart"/>
      <w:r w:rsidRPr="76F722E6">
        <w:rPr>
          <w:rFonts w:cs="Times New Roman"/>
          <w:lang w:val="lv-LV"/>
        </w:rPr>
        <w:t>Kantvilas</w:t>
      </w:r>
      <w:proofErr w:type="spellEnd"/>
      <w:r w:rsidRPr="76F722E6">
        <w:rPr>
          <w:rFonts w:cs="Times New Roman"/>
          <w:lang w:val="lv-LV"/>
        </w:rPr>
        <w:t xml:space="preserve"> un </w:t>
      </w:r>
      <w:proofErr w:type="spellStart"/>
      <w:r w:rsidRPr="76F722E6">
        <w:rPr>
          <w:rFonts w:cs="Times New Roman"/>
          <w:i/>
          <w:iCs/>
          <w:lang w:val="lv-LV"/>
        </w:rPr>
        <w:t>Carbonicola</w:t>
      </w:r>
      <w:proofErr w:type="spellEnd"/>
      <w:r w:rsidRPr="76F722E6">
        <w:rPr>
          <w:rFonts w:cs="Times New Roman"/>
          <w:i/>
          <w:iCs/>
          <w:lang w:val="lv-LV"/>
        </w:rPr>
        <w:t xml:space="preserve"> </w:t>
      </w:r>
      <w:proofErr w:type="spellStart"/>
      <w:r w:rsidRPr="76F722E6">
        <w:rPr>
          <w:rFonts w:cs="Times New Roman"/>
          <w:i/>
          <w:iCs/>
          <w:lang w:val="lv-LV"/>
        </w:rPr>
        <w:t>myrmecina</w:t>
      </w:r>
      <w:proofErr w:type="spellEnd"/>
      <w:r w:rsidRPr="76F722E6">
        <w:rPr>
          <w:rFonts w:cs="Times New Roman"/>
          <w:lang w:val="lv-LV"/>
        </w:rPr>
        <w:t xml:space="preserve"> (</w:t>
      </w:r>
      <w:proofErr w:type="spellStart"/>
      <w:r w:rsidRPr="76F722E6">
        <w:rPr>
          <w:rFonts w:cs="Times New Roman"/>
          <w:lang w:val="lv-LV"/>
        </w:rPr>
        <w:t>Ach</w:t>
      </w:r>
      <w:proofErr w:type="spellEnd"/>
      <w:r w:rsidRPr="76F722E6">
        <w:rPr>
          <w:rFonts w:cs="Times New Roman"/>
          <w:lang w:val="lv-LV"/>
        </w:rPr>
        <w:t xml:space="preserve">.) </w:t>
      </w:r>
      <w:proofErr w:type="spellStart"/>
      <w:r w:rsidRPr="76F722E6">
        <w:rPr>
          <w:rFonts w:cs="Times New Roman"/>
          <w:lang w:val="lv-LV"/>
        </w:rPr>
        <w:t>Bendiksby</w:t>
      </w:r>
      <w:proofErr w:type="spellEnd"/>
      <w:r w:rsidRPr="76F722E6">
        <w:rPr>
          <w:rFonts w:cs="Times New Roman"/>
          <w:lang w:val="lv-LV"/>
        </w:rPr>
        <w:t xml:space="preserve"> &amp; </w:t>
      </w:r>
      <w:proofErr w:type="spellStart"/>
      <w:r w:rsidRPr="76F722E6">
        <w:rPr>
          <w:rFonts w:cs="Times New Roman"/>
          <w:lang w:val="lv-LV"/>
        </w:rPr>
        <w:t>Timdal</w:t>
      </w:r>
      <w:proofErr w:type="spellEnd"/>
      <w:r w:rsidRPr="76F722E6">
        <w:rPr>
          <w:rFonts w:cs="Times New Roman"/>
          <w:lang w:val="lv-LV"/>
        </w:rPr>
        <w:t xml:space="preserve">. Turklāt, priekš </w:t>
      </w:r>
      <w:r w:rsidRPr="76F722E6">
        <w:rPr>
          <w:rFonts w:cs="Times New Roman"/>
          <w:i/>
          <w:iCs/>
          <w:lang w:val="lv-LV"/>
        </w:rPr>
        <w:t>C</w:t>
      </w:r>
      <w:r w:rsidR="17EA4DA9" w:rsidRPr="76F722E6">
        <w:rPr>
          <w:rFonts w:cs="Times New Roman"/>
          <w:i/>
          <w:iCs/>
          <w:lang w:val="lv-LV"/>
        </w:rPr>
        <w:t>.</w:t>
      </w:r>
      <w:r w:rsidRPr="76F722E6">
        <w:rPr>
          <w:rFonts w:cs="Times New Roman"/>
          <w:i/>
          <w:iCs/>
          <w:lang w:val="lv-LV"/>
        </w:rPr>
        <w:t xml:space="preserve"> </w:t>
      </w:r>
      <w:proofErr w:type="spellStart"/>
      <w:r w:rsidRPr="76F722E6">
        <w:rPr>
          <w:rFonts w:cs="Times New Roman"/>
          <w:i/>
          <w:iCs/>
          <w:lang w:val="lv-LV"/>
        </w:rPr>
        <w:t>myrmecina</w:t>
      </w:r>
      <w:proofErr w:type="spellEnd"/>
      <w:r w:rsidRPr="76F722E6">
        <w:rPr>
          <w:rFonts w:cs="Times New Roman"/>
          <w:lang w:val="lv-LV"/>
        </w:rPr>
        <w:t xml:space="preserve">, </w:t>
      </w:r>
      <w:r w:rsidR="1D9AA8F3" w:rsidRPr="76F722E6">
        <w:rPr>
          <w:rFonts w:cs="Times New Roman"/>
          <w:lang w:val="lv-LV"/>
        </w:rPr>
        <w:t>Dabas liegumā</w:t>
      </w:r>
      <w:r w:rsidRPr="76F722E6">
        <w:rPr>
          <w:rFonts w:cs="Times New Roman"/>
          <w:lang w:val="lv-LV"/>
        </w:rPr>
        <w:t xml:space="preserve"> ir trešā zināmā atradne Latvijā (</w:t>
      </w:r>
      <w:proofErr w:type="spellStart"/>
      <w:r w:rsidRPr="76F722E6">
        <w:rPr>
          <w:rFonts w:cs="Times New Roman"/>
          <w:lang w:val="lv-LV"/>
        </w:rPr>
        <w:t>Moisejevs</w:t>
      </w:r>
      <w:proofErr w:type="spellEnd"/>
      <w:r w:rsidRPr="76F722E6">
        <w:rPr>
          <w:rFonts w:cs="Times New Roman"/>
          <w:lang w:val="lv-LV"/>
        </w:rPr>
        <w:t xml:space="preserve"> 2017). Īpaši aizsargājamās ķērpju sugas pamatā ir atrodamas </w:t>
      </w:r>
      <w:r w:rsidR="3218C34F" w:rsidRPr="76F722E6">
        <w:rPr>
          <w:rFonts w:cs="Times New Roman"/>
          <w:lang w:val="lv-LV"/>
        </w:rPr>
        <w:t>D</w:t>
      </w:r>
      <w:r w:rsidRPr="76F722E6">
        <w:rPr>
          <w:rFonts w:cs="Times New Roman"/>
          <w:lang w:val="lv-LV"/>
        </w:rPr>
        <w:t>abas lieguma teritorijā sastopamajos ES nozīmes īpaši aizsargājamos meža un purvu biotopos</w:t>
      </w:r>
      <w:r w:rsidR="71C40579" w:rsidRPr="76F722E6">
        <w:rPr>
          <w:rFonts w:cs="Times New Roman"/>
          <w:lang w:val="lv-LV"/>
        </w:rPr>
        <w:t>. Atradņu izvietojums Dabas lieguma teritorijā attēlots DA plāna 1.</w:t>
      </w:r>
      <w:r w:rsidR="00EE6164">
        <w:rPr>
          <w:rFonts w:cs="Times New Roman"/>
          <w:lang w:val="lv-LV"/>
        </w:rPr>
        <w:t>9</w:t>
      </w:r>
      <w:r w:rsidR="71C40579" w:rsidRPr="76F722E6">
        <w:rPr>
          <w:rFonts w:cs="Times New Roman"/>
          <w:lang w:val="lv-LV"/>
        </w:rPr>
        <w:t>. pielikumā.</w:t>
      </w:r>
      <w:r w:rsidRPr="76F722E6">
        <w:rPr>
          <w:rFonts w:cs="Times New Roman"/>
          <w:lang w:val="lv-LV"/>
        </w:rPr>
        <w:t xml:space="preserve"> </w:t>
      </w:r>
      <w:r w:rsidR="00F21177">
        <w:rPr>
          <w:rFonts w:cs="Times New Roman"/>
          <w:lang w:val="lv-LV"/>
        </w:rPr>
        <w:t xml:space="preserve">Dabas eksperta atzinums </w:t>
      </w:r>
      <w:r w:rsidR="00F21177">
        <w:rPr>
          <w:rFonts w:asciiTheme="majorBidi" w:hAnsiTheme="majorBidi" w:cstheme="majorBidi"/>
          <w:lang w:val="lv-LV"/>
        </w:rPr>
        <w:t>sugu grupā ķērpji skat. 3.4. pielikumā.</w:t>
      </w:r>
    </w:p>
    <w:p w14:paraId="781E45CC" w14:textId="77777777" w:rsidR="0076388D" w:rsidRPr="00FB38BE" w:rsidRDefault="0076388D" w:rsidP="0076388D">
      <w:pPr>
        <w:jc w:val="both"/>
        <w:rPr>
          <w:rFonts w:cs="Times New Roman"/>
          <w:szCs w:val="24"/>
          <w:lang w:val="lv-LV"/>
        </w:rPr>
      </w:pPr>
    </w:p>
    <w:p w14:paraId="62B0C4A9" w14:textId="768FB594" w:rsidR="0003171C" w:rsidRPr="00FB38BE" w:rsidRDefault="0003171C" w:rsidP="001A6457">
      <w:pPr>
        <w:jc w:val="both"/>
        <w:rPr>
          <w:rFonts w:cs="Times New Roman"/>
          <w:szCs w:val="24"/>
          <w:lang w:val="lv-LV"/>
        </w:rPr>
      </w:pPr>
      <w:r w:rsidRPr="00FB38BE">
        <w:rPr>
          <w:rFonts w:cs="Times New Roman"/>
          <w:szCs w:val="24"/>
          <w:lang w:val="lv-LV"/>
        </w:rPr>
        <w:t xml:space="preserve">Dati par </w:t>
      </w:r>
      <w:r w:rsidR="006852E0" w:rsidRPr="00FB38BE">
        <w:rPr>
          <w:rFonts w:cs="Times New Roman"/>
          <w:lang w:val="lv-LV"/>
        </w:rPr>
        <w:t>Dabas lieguma</w:t>
      </w:r>
      <w:r w:rsidR="006852E0" w:rsidRPr="00FB38BE">
        <w:rPr>
          <w:rFonts w:cs="Times New Roman"/>
          <w:szCs w:val="24"/>
          <w:lang w:val="lv-LV"/>
        </w:rPr>
        <w:t xml:space="preserve"> </w:t>
      </w:r>
      <w:r w:rsidRPr="00FB38BE">
        <w:rPr>
          <w:rFonts w:cs="Times New Roman"/>
          <w:szCs w:val="24"/>
          <w:lang w:val="lv-LV"/>
        </w:rPr>
        <w:t>teritorijā sastopamajām reto un aizsargājamo ķērpju sugām apkopoti, balstoties uz sekojošiem informācijas avotiem:</w:t>
      </w:r>
    </w:p>
    <w:p w14:paraId="32757B16" w14:textId="3FE25546" w:rsidR="0003171C" w:rsidRPr="00FB38BE" w:rsidRDefault="0003171C" w:rsidP="00214C57">
      <w:pPr>
        <w:pStyle w:val="ListParagraph"/>
        <w:numPr>
          <w:ilvl w:val="0"/>
          <w:numId w:val="9"/>
        </w:numPr>
        <w:suppressAutoHyphens/>
        <w:ind w:left="567" w:hanging="567"/>
        <w:contextualSpacing w:val="0"/>
        <w:jc w:val="both"/>
        <w:rPr>
          <w:rFonts w:cs="Times New Roman"/>
          <w:szCs w:val="24"/>
          <w:lang w:val="lv-LV"/>
        </w:rPr>
      </w:pPr>
      <w:r w:rsidRPr="00FB38BE">
        <w:rPr>
          <w:rFonts w:cs="Times New Roman"/>
          <w:szCs w:val="24"/>
          <w:lang w:val="lv-LV"/>
        </w:rPr>
        <w:t>DDPS "O</w:t>
      </w:r>
      <w:r w:rsidR="00CB201A" w:rsidRPr="00FB38BE">
        <w:rPr>
          <w:rFonts w:cs="Times New Roman"/>
          <w:szCs w:val="24"/>
          <w:lang w:val="lv-LV"/>
        </w:rPr>
        <w:t>zols</w:t>
      </w:r>
      <w:r w:rsidRPr="00FB38BE">
        <w:rPr>
          <w:rFonts w:cs="Times New Roman"/>
          <w:szCs w:val="24"/>
          <w:lang w:val="lv-LV"/>
        </w:rPr>
        <w:t>" reģistrētie ieraksti;</w:t>
      </w:r>
    </w:p>
    <w:p w14:paraId="5FFFBFDA" w14:textId="4394FD68" w:rsidR="0003171C" w:rsidRPr="00FB38BE" w:rsidRDefault="006852E0" w:rsidP="00214C57">
      <w:pPr>
        <w:pStyle w:val="ListParagraph"/>
        <w:numPr>
          <w:ilvl w:val="0"/>
          <w:numId w:val="9"/>
        </w:numPr>
        <w:suppressAutoHyphens/>
        <w:ind w:left="567" w:hanging="567"/>
        <w:contextualSpacing w:val="0"/>
        <w:jc w:val="both"/>
        <w:rPr>
          <w:rFonts w:cs="Times New Roman"/>
          <w:szCs w:val="24"/>
          <w:lang w:val="lv-LV"/>
        </w:rPr>
      </w:pPr>
      <w:r w:rsidRPr="00FB38BE">
        <w:rPr>
          <w:rFonts w:cs="Times New Roman"/>
          <w:lang w:val="lv-LV"/>
        </w:rPr>
        <w:t>Dabas lieguma</w:t>
      </w:r>
      <w:r w:rsidRPr="00FB38BE">
        <w:rPr>
          <w:rFonts w:cs="Times New Roman"/>
          <w:szCs w:val="24"/>
          <w:lang w:val="lv-LV"/>
        </w:rPr>
        <w:t xml:space="preserve"> </w:t>
      </w:r>
      <w:r w:rsidR="0003171C" w:rsidRPr="00FB38BE">
        <w:rPr>
          <w:rFonts w:cs="Times New Roman"/>
          <w:szCs w:val="24"/>
          <w:lang w:val="lv-LV"/>
        </w:rPr>
        <w:t>DA plāns (200</w:t>
      </w:r>
      <w:r w:rsidR="000848C5" w:rsidRPr="00FB38BE">
        <w:rPr>
          <w:rFonts w:cs="Times New Roman"/>
          <w:szCs w:val="24"/>
          <w:lang w:val="lv-LV"/>
        </w:rPr>
        <w:t>5</w:t>
      </w:r>
      <w:r w:rsidR="0003171C" w:rsidRPr="00FB38BE">
        <w:rPr>
          <w:rFonts w:cs="Times New Roman"/>
          <w:szCs w:val="24"/>
          <w:lang w:val="lv-LV"/>
        </w:rPr>
        <w:t>. -  201</w:t>
      </w:r>
      <w:r w:rsidR="000848C5" w:rsidRPr="00FB38BE">
        <w:rPr>
          <w:rFonts w:cs="Times New Roman"/>
          <w:szCs w:val="24"/>
          <w:lang w:val="lv-LV"/>
        </w:rPr>
        <w:t>5</w:t>
      </w:r>
      <w:r w:rsidR="0003171C" w:rsidRPr="00FB38BE">
        <w:rPr>
          <w:rFonts w:cs="Times New Roman"/>
          <w:szCs w:val="24"/>
          <w:lang w:val="lv-LV"/>
        </w:rPr>
        <w:t>. gadam (pagarināts līdz 20</w:t>
      </w:r>
      <w:r w:rsidR="000848C5" w:rsidRPr="00FB38BE">
        <w:rPr>
          <w:rFonts w:cs="Times New Roman"/>
          <w:szCs w:val="24"/>
          <w:lang w:val="lv-LV"/>
        </w:rPr>
        <w:t>19</w:t>
      </w:r>
      <w:r w:rsidR="0003171C" w:rsidRPr="00FB38BE">
        <w:rPr>
          <w:rFonts w:cs="Times New Roman"/>
          <w:szCs w:val="24"/>
          <w:lang w:val="lv-LV"/>
        </w:rPr>
        <w:t>. gadam);</w:t>
      </w:r>
    </w:p>
    <w:p w14:paraId="716FE542" w14:textId="77777777" w:rsidR="0003171C" w:rsidRPr="00FB38BE" w:rsidRDefault="0003171C" w:rsidP="00214C57">
      <w:pPr>
        <w:pStyle w:val="ListParagraph"/>
        <w:numPr>
          <w:ilvl w:val="0"/>
          <w:numId w:val="9"/>
        </w:numPr>
        <w:suppressAutoHyphens/>
        <w:ind w:left="567" w:hanging="567"/>
        <w:contextualSpacing w:val="0"/>
        <w:jc w:val="both"/>
        <w:rPr>
          <w:rFonts w:cs="Times New Roman"/>
          <w:szCs w:val="24"/>
          <w:lang w:val="lv-LV"/>
        </w:rPr>
      </w:pPr>
      <w:r w:rsidRPr="00FB38BE">
        <w:rPr>
          <w:rFonts w:cs="Times New Roman"/>
          <w:szCs w:val="24"/>
          <w:lang w:val="lv-LV"/>
        </w:rPr>
        <w:t>Interneta portālā “Dabasdati.lv” pieejam</w:t>
      </w:r>
      <w:r w:rsidR="00422EB6" w:rsidRPr="00FB38BE">
        <w:rPr>
          <w:rFonts w:cs="Times New Roman"/>
          <w:szCs w:val="24"/>
          <w:lang w:val="lv-LV"/>
        </w:rPr>
        <w:t>ā</w:t>
      </w:r>
      <w:r w:rsidRPr="00FB38BE">
        <w:rPr>
          <w:rFonts w:cs="Times New Roman"/>
          <w:szCs w:val="24"/>
          <w:lang w:val="lv-LV"/>
        </w:rPr>
        <w:t xml:space="preserve"> informācij</w:t>
      </w:r>
      <w:r w:rsidR="00422EB6" w:rsidRPr="00FB38BE">
        <w:rPr>
          <w:rFonts w:cs="Times New Roman"/>
          <w:szCs w:val="24"/>
          <w:lang w:val="lv-LV"/>
        </w:rPr>
        <w:t>a</w:t>
      </w:r>
      <w:r w:rsidRPr="00FB38BE">
        <w:rPr>
          <w:rFonts w:cs="Times New Roman"/>
          <w:szCs w:val="24"/>
          <w:lang w:val="lv-LV"/>
        </w:rPr>
        <w:t xml:space="preserve"> par ķērpju sugu atradnēm; </w:t>
      </w:r>
    </w:p>
    <w:p w14:paraId="6CBB17B9" w14:textId="77777777" w:rsidR="0003171C" w:rsidRPr="00FB38BE" w:rsidRDefault="0003171C" w:rsidP="00214C57">
      <w:pPr>
        <w:pStyle w:val="ListParagraph"/>
        <w:numPr>
          <w:ilvl w:val="0"/>
          <w:numId w:val="9"/>
        </w:numPr>
        <w:suppressAutoHyphens/>
        <w:ind w:left="567" w:hanging="567"/>
        <w:contextualSpacing w:val="0"/>
        <w:jc w:val="both"/>
        <w:rPr>
          <w:rFonts w:cs="Times New Roman"/>
          <w:szCs w:val="24"/>
          <w:lang w:val="lv-LV"/>
        </w:rPr>
      </w:pPr>
      <w:r w:rsidRPr="00FB38BE">
        <w:rPr>
          <w:rFonts w:cs="Times New Roman"/>
          <w:szCs w:val="24"/>
          <w:lang w:val="lv-LV"/>
        </w:rPr>
        <w:t>Daugavpils Universitātes (DAU) un Latvijas Universitātes ķērpju herbārija (RIG) kolekciju dati;</w:t>
      </w:r>
    </w:p>
    <w:p w14:paraId="608A130F" w14:textId="7500204D" w:rsidR="0003171C" w:rsidRPr="00FB38BE" w:rsidRDefault="0003171C" w:rsidP="00214C57">
      <w:pPr>
        <w:pStyle w:val="ListParagraph"/>
        <w:numPr>
          <w:ilvl w:val="0"/>
          <w:numId w:val="9"/>
        </w:numPr>
        <w:suppressAutoHyphens/>
        <w:ind w:left="567" w:hanging="567"/>
        <w:contextualSpacing w:val="0"/>
        <w:jc w:val="both"/>
        <w:rPr>
          <w:rFonts w:cs="Times New Roman"/>
          <w:szCs w:val="24"/>
          <w:lang w:val="lv-LV"/>
        </w:rPr>
      </w:pPr>
      <w:r w:rsidRPr="00FB38BE">
        <w:rPr>
          <w:rFonts w:cs="Times New Roman"/>
          <w:szCs w:val="24"/>
          <w:lang w:val="lv-LV"/>
        </w:rPr>
        <w:t xml:space="preserve">Dati, kas tika iegūti, apsekojot </w:t>
      </w:r>
      <w:r w:rsidR="003313EA" w:rsidRPr="00FB38BE">
        <w:rPr>
          <w:rFonts w:cs="Times New Roman"/>
          <w:lang w:val="lv-LV"/>
        </w:rPr>
        <w:t>Dabas lieguma</w:t>
      </w:r>
      <w:r w:rsidR="003313EA" w:rsidRPr="00FB38BE">
        <w:rPr>
          <w:rFonts w:cs="Times New Roman"/>
          <w:szCs w:val="24"/>
          <w:lang w:val="lv-LV"/>
        </w:rPr>
        <w:t xml:space="preserve"> </w:t>
      </w:r>
      <w:r w:rsidRPr="00FB38BE">
        <w:rPr>
          <w:rFonts w:cs="Times New Roman"/>
          <w:szCs w:val="24"/>
          <w:lang w:val="lv-LV"/>
        </w:rPr>
        <w:t>teritoriju, plāna izstrādes laikā (2024.-2025.gads).</w:t>
      </w:r>
    </w:p>
    <w:p w14:paraId="67EE0887" w14:textId="77777777" w:rsidR="0076388D" w:rsidRPr="00FB38BE" w:rsidRDefault="0076388D" w:rsidP="00B418D1">
      <w:pPr>
        <w:pStyle w:val="ListParagraph"/>
        <w:suppressAutoHyphens/>
        <w:ind w:left="567"/>
        <w:contextualSpacing w:val="0"/>
        <w:jc w:val="both"/>
        <w:rPr>
          <w:rFonts w:cs="Times New Roman"/>
          <w:szCs w:val="24"/>
          <w:lang w:val="lv-LV"/>
        </w:rPr>
      </w:pPr>
    </w:p>
    <w:p w14:paraId="2C0A1439" w14:textId="435E9B04" w:rsidR="0003171C" w:rsidRPr="00FB38BE" w:rsidRDefault="4472DE79" w:rsidP="76F722E6">
      <w:pPr>
        <w:ind w:left="567" w:hanging="567"/>
        <w:jc w:val="both"/>
        <w:rPr>
          <w:rFonts w:cs="Times New Roman"/>
          <w:lang w:val="lv-LV"/>
        </w:rPr>
      </w:pPr>
      <w:r w:rsidRPr="76F722E6">
        <w:rPr>
          <w:rFonts w:cs="Times New Roman"/>
          <w:lang w:val="lv-LV"/>
        </w:rPr>
        <w:t>No 17 īpaši aizsargājamām ķērpju sugām, kas ir konstatētas</w:t>
      </w:r>
      <w:r w:rsidR="75253B04" w:rsidRPr="76F722E6">
        <w:rPr>
          <w:rFonts w:cs="Times New Roman"/>
          <w:lang w:val="lv-LV"/>
        </w:rPr>
        <w:t xml:space="preserve"> Dabas liegumā</w:t>
      </w:r>
      <w:r w:rsidRPr="76F722E6">
        <w:rPr>
          <w:rFonts w:cs="Times New Roman"/>
          <w:lang w:val="lv-LV"/>
        </w:rPr>
        <w:t xml:space="preserve">: </w:t>
      </w:r>
    </w:p>
    <w:p w14:paraId="19B68628" w14:textId="0D4612EA" w:rsidR="0003171C" w:rsidRPr="00FB38BE" w:rsidRDefault="0003171C" w:rsidP="00214C57">
      <w:pPr>
        <w:pStyle w:val="ListParagraph"/>
        <w:numPr>
          <w:ilvl w:val="0"/>
          <w:numId w:val="8"/>
        </w:numPr>
        <w:autoSpaceDE w:val="0"/>
        <w:autoSpaceDN w:val="0"/>
        <w:adjustRightInd w:val="0"/>
        <w:ind w:left="567" w:hanging="567"/>
        <w:jc w:val="both"/>
        <w:rPr>
          <w:rFonts w:cs="Times New Roman"/>
          <w:szCs w:val="24"/>
          <w:lang w:val="lv-LV"/>
        </w:rPr>
      </w:pPr>
      <w:r w:rsidRPr="00FB38BE">
        <w:rPr>
          <w:rFonts w:cs="Times New Roman"/>
          <w:szCs w:val="24"/>
          <w:lang w:val="lv-LV"/>
        </w:rPr>
        <w:t>Divpadsmit (12) sugu aizsardzībai var būt veidojami</w:t>
      </w:r>
      <w:r w:rsidR="00F16A59">
        <w:rPr>
          <w:rFonts w:cs="Times New Roman"/>
          <w:szCs w:val="24"/>
          <w:lang w:val="lv-LV"/>
        </w:rPr>
        <w:t xml:space="preserve"> ML</w:t>
      </w:r>
      <w:r w:rsidRPr="00FB38BE">
        <w:rPr>
          <w:rFonts w:cs="Times New Roman"/>
          <w:szCs w:val="24"/>
          <w:lang w:val="lv-LV"/>
        </w:rPr>
        <w:t xml:space="preserve">; </w:t>
      </w:r>
    </w:p>
    <w:p w14:paraId="0A456FE5" w14:textId="77777777" w:rsidR="0003171C" w:rsidRPr="00FB38BE" w:rsidRDefault="0003171C" w:rsidP="00214C57">
      <w:pPr>
        <w:pStyle w:val="ListParagraph"/>
        <w:numPr>
          <w:ilvl w:val="0"/>
          <w:numId w:val="8"/>
        </w:numPr>
        <w:autoSpaceDE w:val="0"/>
        <w:autoSpaceDN w:val="0"/>
        <w:adjustRightInd w:val="0"/>
        <w:ind w:left="567" w:hanging="567"/>
        <w:jc w:val="both"/>
        <w:rPr>
          <w:rFonts w:cs="Times New Roman"/>
          <w:szCs w:val="24"/>
          <w:lang w:val="lv-LV"/>
        </w:rPr>
      </w:pPr>
      <w:r w:rsidRPr="00FB38BE">
        <w:rPr>
          <w:rFonts w:eastAsia="Times New Roman" w:cs="Times New Roman"/>
          <w:szCs w:val="24"/>
          <w:lang w:val="lv-LV"/>
        </w:rPr>
        <w:t>Sešpadsmit (16) sugas iekļautas Latvijā īpaši aizsargājamo sugu sarakstā;</w:t>
      </w:r>
    </w:p>
    <w:p w14:paraId="24E262FC" w14:textId="77777777" w:rsidR="0003171C" w:rsidRPr="00FB38BE" w:rsidRDefault="0003171C" w:rsidP="00214C57">
      <w:pPr>
        <w:pStyle w:val="ListParagraph"/>
        <w:numPr>
          <w:ilvl w:val="0"/>
          <w:numId w:val="8"/>
        </w:numPr>
        <w:autoSpaceDE w:val="0"/>
        <w:autoSpaceDN w:val="0"/>
        <w:adjustRightInd w:val="0"/>
        <w:ind w:left="567" w:hanging="567"/>
        <w:jc w:val="both"/>
        <w:rPr>
          <w:rFonts w:cs="Times New Roman"/>
          <w:szCs w:val="24"/>
          <w:lang w:val="lv-LV"/>
        </w:rPr>
      </w:pPr>
      <w:r w:rsidRPr="00FB38BE">
        <w:rPr>
          <w:rFonts w:cs="Times New Roman"/>
          <w:szCs w:val="24"/>
          <w:lang w:val="lv-LV"/>
        </w:rPr>
        <w:lastRenderedPageBreak/>
        <w:t>Septiņas (7)</w:t>
      </w:r>
      <w:r w:rsidR="00422EB6" w:rsidRPr="00FB38BE">
        <w:rPr>
          <w:rFonts w:cs="Times New Roman"/>
          <w:szCs w:val="24"/>
          <w:lang w:val="lv-LV"/>
        </w:rPr>
        <w:t xml:space="preserve"> sugas </w:t>
      </w:r>
      <w:r w:rsidRPr="00FB38BE">
        <w:rPr>
          <w:rFonts w:cs="Times New Roman"/>
          <w:szCs w:val="24"/>
          <w:lang w:val="lv-LV"/>
        </w:rPr>
        <w:t xml:space="preserve">iekļautas Latvijas Sarkanajā </w:t>
      </w:r>
      <w:r w:rsidR="00422EB6" w:rsidRPr="00FB38BE">
        <w:rPr>
          <w:rFonts w:cs="Times New Roman"/>
          <w:szCs w:val="24"/>
          <w:lang w:val="lv-LV"/>
        </w:rPr>
        <w:t>g</w:t>
      </w:r>
      <w:r w:rsidRPr="00FB38BE">
        <w:rPr>
          <w:rFonts w:cs="Times New Roman"/>
          <w:szCs w:val="24"/>
          <w:lang w:val="lv-LV"/>
        </w:rPr>
        <w:t xml:space="preserve">rāmatā; </w:t>
      </w:r>
    </w:p>
    <w:p w14:paraId="1BFC1944" w14:textId="1F6DBBA0" w:rsidR="0003171C" w:rsidRPr="00FB38BE" w:rsidRDefault="4472DE79" w:rsidP="76F722E6">
      <w:pPr>
        <w:pStyle w:val="ListParagraph"/>
        <w:numPr>
          <w:ilvl w:val="0"/>
          <w:numId w:val="8"/>
        </w:numPr>
        <w:autoSpaceDE w:val="0"/>
        <w:autoSpaceDN w:val="0"/>
        <w:adjustRightInd w:val="0"/>
        <w:ind w:left="567" w:hanging="567"/>
        <w:jc w:val="both"/>
        <w:rPr>
          <w:rFonts w:cs="Times New Roman"/>
          <w:lang w:val="lv-LV"/>
        </w:rPr>
      </w:pPr>
      <w:r w:rsidRPr="76F722E6">
        <w:rPr>
          <w:rFonts w:cs="Times New Roman"/>
          <w:lang w:val="lv-LV"/>
        </w:rPr>
        <w:t xml:space="preserve">No visām </w:t>
      </w:r>
      <w:r w:rsidR="314449BA" w:rsidRPr="76F722E6">
        <w:rPr>
          <w:rFonts w:cs="Times New Roman"/>
          <w:lang w:val="lv-LV"/>
        </w:rPr>
        <w:t>D</w:t>
      </w:r>
      <w:r w:rsidR="59CA4298" w:rsidRPr="76F722E6">
        <w:rPr>
          <w:rFonts w:cs="Times New Roman"/>
          <w:lang w:val="lv-LV"/>
        </w:rPr>
        <w:t xml:space="preserve">abas lieguma teritorijā </w:t>
      </w:r>
      <w:r w:rsidRPr="76F722E6">
        <w:rPr>
          <w:rFonts w:cs="Times New Roman"/>
          <w:lang w:val="lv-LV"/>
        </w:rPr>
        <w:t>konstatētajām ķērpju sugām, atbilstoši IUCN izvērtējamam (</w:t>
      </w:r>
      <w:proofErr w:type="spellStart"/>
      <w:r w:rsidRPr="76F722E6">
        <w:rPr>
          <w:rFonts w:cs="Times New Roman"/>
          <w:lang w:val="lv-LV"/>
        </w:rPr>
        <w:t>Degtjarenko</w:t>
      </w:r>
      <w:proofErr w:type="spellEnd"/>
      <w:r w:rsidRPr="76F722E6">
        <w:rPr>
          <w:rFonts w:cs="Times New Roman"/>
          <w:lang w:val="lv-LV"/>
        </w:rPr>
        <w:t xml:space="preserve"> </w:t>
      </w:r>
      <w:proofErr w:type="spellStart"/>
      <w:r w:rsidRPr="76F722E6">
        <w:rPr>
          <w:rFonts w:cs="Times New Roman"/>
          <w:lang w:val="lv-LV"/>
        </w:rPr>
        <w:t>et</w:t>
      </w:r>
      <w:proofErr w:type="spellEnd"/>
      <w:r w:rsidRPr="76F722E6">
        <w:rPr>
          <w:rFonts w:cs="Times New Roman"/>
          <w:lang w:val="lv-LV"/>
        </w:rPr>
        <w:t xml:space="preserve"> </w:t>
      </w:r>
      <w:proofErr w:type="spellStart"/>
      <w:r w:rsidRPr="76F722E6">
        <w:rPr>
          <w:rFonts w:cs="Times New Roman"/>
          <w:lang w:val="lv-LV"/>
        </w:rPr>
        <w:t>al</w:t>
      </w:r>
      <w:proofErr w:type="spellEnd"/>
      <w:r w:rsidRPr="76F722E6">
        <w:rPr>
          <w:rFonts w:cs="Times New Roman"/>
          <w:lang w:val="lv-LV"/>
        </w:rPr>
        <w:t xml:space="preserve">. 2024) - deviņas (9) ir gandrīz apdraudētas (NT), četras (4) jūtīgas (VU), četras (4) apdraudētas (EN), un viena suga, par kuru trūkst datu (DD). </w:t>
      </w:r>
    </w:p>
    <w:p w14:paraId="316216A0" w14:textId="77777777" w:rsidR="00422EB6" w:rsidRPr="00FB38BE" w:rsidRDefault="00422EB6" w:rsidP="001A6457">
      <w:pPr>
        <w:pStyle w:val="ListParagraph"/>
        <w:autoSpaceDE w:val="0"/>
        <w:autoSpaceDN w:val="0"/>
        <w:adjustRightInd w:val="0"/>
        <w:ind w:left="567"/>
        <w:jc w:val="both"/>
        <w:rPr>
          <w:rFonts w:cs="Times New Roman"/>
          <w:szCs w:val="24"/>
          <w:lang w:val="lv-LV"/>
        </w:rPr>
      </w:pPr>
    </w:p>
    <w:p w14:paraId="1B0AD88F" w14:textId="31CA2485" w:rsidR="0003171C" w:rsidRPr="00FB38BE" w:rsidRDefault="0003171C" w:rsidP="001A6457">
      <w:pPr>
        <w:jc w:val="both"/>
        <w:rPr>
          <w:rFonts w:cs="Times New Roman"/>
          <w:b/>
          <w:szCs w:val="24"/>
          <w:lang w:val="lv-LV"/>
        </w:rPr>
      </w:pPr>
      <w:r w:rsidRPr="00FB38BE">
        <w:rPr>
          <w:rFonts w:cs="Times New Roman"/>
          <w:b/>
          <w:szCs w:val="24"/>
          <w:lang w:val="lv-LV"/>
        </w:rPr>
        <w:t xml:space="preserve">Sociālekonomiskā vērtība </w:t>
      </w:r>
    </w:p>
    <w:p w14:paraId="32E7D75C" w14:textId="77777777" w:rsidR="0076388D" w:rsidRPr="00FB38BE" w:rsidRDefault="0076388D" w:rsidP="001A6457">
      <w:pPr>
        <w:jc w:val="both"/>
        <w:rPr>
          <w:rFonts w:cs="Times New Roman"/>
          <w:b/>
          <w:szCs w:val="24"/>
          <w:lang w:val="lv-LV"/>
        </w:rPr>
      </w:pPr>
    </w:p>
    <w:p w14:paraId="0A22B706" w14:textId="51CD624E" w:rsidR="00616C10" w:rsidRPr="00FB38BE" w:rsidRDefault="2EF7027C" w:rsidP="76F722E6">
      <w:pPr>
        <w:jc w:val="both"/>
        <w:rPr>
          <w:rFonts w:cs="Times New Roman"/>
          <w:b/>
          <w:bCs/>
          <w:lang w:val="lv-LV"/>
        </w:rPr>
      </w:pPr>
      <w:r w:rsidRPr="76F722E6">
        <w:rPr>
          <w:rFonts w:cs="Times New Roman"/>
          <w:lang w:val="lv-LV"/>
        </w:rPr>
        <w:t xml:space="preserve">Dabas liegumā </w:t>
      </w:r>
      <w:r w:rsidR="4472DE79" w:rsidRPr="76F722E6">
        <w:rPr>
          <w:rFonts w:cs="Times New Roman"/>
          <w:lang w:val="lv-LV"/>
        </w:rPr>
        <w:t xml:space="preserve">konstatētajām ķērpju sugām ir augsta estētiskā un pētnieciskās izziņas vērtība – </w:t>
      </w:r>
      <w:r w:rsidRPr="76F722E6">
        <w:rPr>
          <w:rFonts w:cs="Times New Roman"/>
          <w:lang w:val="lv-LV"/>
        </w:rPr>
        <w:t>Dabas liegumā</w:t>
      </w:r>
      <w:r w:rsidR="17EA4DA9" w:rsidRPr="76F722E6">
        <w:rPr>
          <w:rFonts w:cs="Times New Roman"/>
          <w:lang w:val="lv-LV"/>
        </w:rPr>
        <w:t xml:space="preserve"> </w:t>
      </w:r>
      <w:r w:rsidR="4472DE79" w:rsidRPr="76F722E6">
        <w:rPr>
          <w:rFonts w:cs="Times New Roman"/>
          <w:lang w:val="lv-LV"/>
        </w:rPr>
        <w:t>sastopamās retās un aizsargājamās sugas ir gan</w:t>
      </w:r>
      <w:r w:rsidR="17EA4DA9" w:rsidRPr="76F722E6">
        <w:rPr>
          <w:rFonts w:cs="Times New Roman"/>
          <w:lang w:val="lv-LV"/>
        </w:rPr>
        <w:t xml:space="preserve"> izmantojamas</w:t>
      </w:r>
      <w:r w:rsidR="4472DE79" w:rsidRPr="76F722E6">
        <w:rPr>
          <w:rFonts w:cs="Times New Roman"/>
          <w:lang w:val="lv-LV"/>
        </w:rPr>
        <w:t xml:space="preserve"> tautas medicīnā (piemēram, Islandes ķērpis </w:t>
      </w:r>
      <w:proofErr w:type="spellStart"/>
      <w:r w:rsidR="4472DE79" w:rsidRPr="76F722E6">
        <w:rPr>
          <w:rFonts w:cs="Times New Roman"/>
          <w:i/>
          <w:iCs/>
          <w:lang w:val="lv-LV"/>
        </w:rPr>
        <w:t>Cetraria</w:t>
      </w:r>
      <w:proofErr w:type="spellEnd"/>
      <w:r w:rsidR="4472DE79" w:rsidRPr="76F722E6">
        <w:rPr>
          <w:rFonts w:cs="Times New Roman"/>
          <w:i/>
          <w:iCs/>
          <w:lang w:val="lv-LV"/>
        </w:rPr>
        <w:t xml:space="preserve"> </w:t>
      </w:r>
      <w:proofErr w:type="spellStart"/>
      <w:r w:rsidR="4472DE79" w:rsidRPr="76F722E6">
        <w:rPr>
          <w:rFonts w:cs="Times New Roman"/>
          <w:i/>
          <w:iCs/>
          <w:lang w:val="lv-LV"/>
        </w:rPr>
        <w:t>islandica</w:t>
      </w:r>
      <w:proofErr w:type="spellEnd"/>
      <w:r w:rsidR="4472DE79" w:rsidRPr="76F722E6">
        <w:rPr>
          <w:rFonts w:cs="Times New Roman"/>
          <w:lang w:val="lv-LV"/>
        </w:rPr>
        <w:t>, kuru izmanto tēju pagatavošanā), gan arī citādi interesi piesaistošas sugas,</w:t>
      </w:r>
      <w:r w:rsidR="5FA3E781" w:rsidRPr="76F722E6">
        <w:rPr>
          <w:rFonts w:cs="Times New Roman"/>
          <w:lang w:val="lv-LV"/>
        </w:rPr>
        <w:t xml:space="preserve"> tajā skaitā sugas,</w:t>
      </w:r>
      <w:r w:rsidR="4472DE79" w:rsidRPr="76F722E6">
        <w:rPr>
          <w:rFonts w:cs="Times New Roman"/>
          <w:lang w:val="lv-LV"/>
        </w:rPr>
        <w:t xml:space="preserve"> kas ir sai</w:t>
      </w:r>
      <w:r w:rsidR="43C7FC12" w:rsidRPr="76F722E6">
        <w:rPr>
          <w:rFonts w:cs="Times New Roman"/>
          <w:lang w:val="lv-LV"/>
        </w:rPr>
        <w:t>s</w:t>
      </w:r>
      <w:r w:rsidR="4472DE79" w:rsidRPr="76F722E6">
        <w:rPr>
          <w:rFonts w:cs="Times New Roman"/>
          <w:lang w:val="lv-LV"/>
        </w:rPr>
        <w:t xml:space="preserve">tītas ar degumiem priežu mežos. Ņemot vērā </w:t>
      </w:r>
      <w:r w:rsidRPr="76F722E6">
        <w:rPr>
          <w:rFonts w:cs="Times New Roman"/>
          <w:lang w:val="lv-LV"/>
        </w:rPr>
        <w:t xml:space="preserve">Dabas lieguma </w:t>
      </w:r>
      <w:r w:rsidR="4472DE79" w:rsidRPr="76F722E6">
        <w:rPr>
          <w:rFonts w:cs="Times New Roman"/>
          <w:lang w:val="lv-LV"/>
        </w:rPr>
        <w:t xml:space="preserve">tūrisma infrastruktūru un samērā augstu apmeklētību, teritorijai ir augsta prioritāte informatīvo materiālu (informācijas stendi) ierīkošanai, kas kalpos kā sabiedrības izglītojoši informatīvie materiāli par retām ķērpju sugām, kas ir saistītas ar purviem un degušām priežu mežaudzēm (piemēram, </w:t>
      </w:r>
      <w:proofErr w:type="spellStart"/>
      <w:r w:rsidR="4472DE79" w:rsidRPr="76F722E6">
        <w:rPr>
          <w:rFonts w:cs="Times New Roman"/>
          <w:i/>
          <w:iCs/>
          <w:lang w:val="lv-LV"/>
        </w:rPr>
        <w:t>Hertelidea</w:t>
      </w:r>
      <w:proofErr w:type="spellEnd"/>
      <w:r w:rsidR="4472DE79" w:rsidRPr="76F722E6">
        <w:rPr>
          <w:rFonts w:cs="Times New Roman"/>
          <w:i/>
          <w:iCs/>
          <w:lang w:val="lv-LV"/>
        </w:rPr>
        <w:t xml:space="preserve"> </w:t>
      </w:r>
      <w:proofErr w:type="spellStart"/>
      <w:r w:rsidR="4472DE79" w:rsidRPr="76F722E6">
        <w:rPr>
          <w:rFonts w:cs="Times New Roman"/>
          <w:i/>
          <w:iCs/>
          <w:lang w:val="lv-LV"/>
        </w:rPr>
        <w:t>botryosa</w:t>
      </w:r>
      <w:proofErr w:type="spellEnd"/>
      <w:r w:rsidR="4472DE79" w:rsidRPr="76F722E6">
        <w:rPr>
          <w:rFonts w:cs="Times New Roman"/>
          <w:lang w:val="lv-LV"/>
        </w:rPr>
        <w:t xml:space="preserve"> un </w:t>
      </w:r>
      <w:proofErr w:type="spellStart"/>
      <w:r w:rsidR="4472DE79" w:rsidRPr="76F722E6">
        <w:rPr>
          <w:rFonts w:cs="Times New Roman"/>
          <w:i/>
          <w:iCs/>
          <w:lang w:val="lv-LV"/>
        </w:rPr>
        <w:t>Carbonicola</w:t>
      </w:r>
      <w:proofErr w:type="spellEnd"/>
      <w:r w:rsidR="4472DE79" w:rsidRPr="76F722E6">
        <w:rPr>
          <w:rFonts w:cs="Times New Roman"/>
          <w:i/>
          <w:iCs/>
          <w:lang w:val="lv-LV"/>
        </w:rPr>
        <w:t xml:space="preserve"> </w:t>
      </w:r>
      <w:proofErr w:type="spellStart"/>
      <w:r w:rsidR="4472DE79" w:rsidRPr="76F722E6">
        <w:rPr>
          <w:rFonts w:cs="Times New Roman"/>
          <w:i/>
          <w:iCs/>
          <w:lang w:val="lv-LV"/>
        </w:rPr>
        <w:t>myrmecina</w:t>
      </w:r>
      <w:proofErr w:type="spellEnd"/>
      <w:r w:rsidR="4472DE79" w:rsidRPr="76F722E6">
        <w:rPr>
          <w:rFonts w:cs="Times New Roman"/>
          <w:lang w:val="lv-LV"/>
        </w:rPr>
        <w:t>)</w:t>
      </w:r>
      <w:r w:rsidR="4472DE79" w:rsidRPr="76F722E6">
        <w:rPr>
          <w:rFonts w:cs="Times New Roman"/>
          <w:i/>
          <w:iCs/>
          <w:lang w:val="lv-LV"/>
        </w:rPr>
        <w:t>.</w:t>
      </w:r>
      <w:r w:rsidR="4472DE79" w:rsidRPr="76F722E6">
        <w:rPr>
          <w:rFonts w:cs="Times New Roman"/>
          <w:lang w:val="lv-LV"/>
        </w:rPr>
        <w:t xml:space="preserve"> </w:t>
      </w:r>
    </w:p>
    <w:p w14:paraId="70D4292F" w14:textId="77777777" w:rsidR="00616C10" w:rsidRPr="00FB38BE" w:rsidRDefault="00616C10" w:rsidP="001A6457">
      <w:pPr>
        <w:jc w:val="both"/>
        <w:rPr>
          <w:rFonts w:cs="Times New Roman"/>
          <w:b/>
          <w:szCs w:val="24"/>
          <w:lang w:val="lv-LV"/>
        </w:rPr>
      </w:pPr>
    </w:p>
    <w:p w14:paraId="163CDF45" w14:textId="77777777" w:rsidR="0003171C" w:rsidRPr="00FB38BE" w:rsidRDefault="0003171C" w:rsidP="001A6457">
      <w:pPr>
        <w:keepNext/>
        <w:keepLines/>
        <w:jc w:val="both"/>
        <w:rPr>
          <w:rFonts w:cs="Times New Roman"/>
          <w:b/>
          <w:szCs w:val="24"/>
          <w:lang w:val="lv-LV"/>
        </w:rPr>
      </w:pPr>
      <w:r w:rsidRPr="00FB38BE">
        <w:rPr>
          <w:rFonts w:cs="Times New Roman"/>
          <w:b/>
          <w:szCs w:val="24"/>
          <w:lang w:val="lv-LV"/>
        </w:rPr>
        <w:t>Ietekmējošie faktori</w:t>
      </w:r>
    </w:p>
    <w:p w14:paraId="384E22D3" w14:textId="77777777" w:rsidR="00616C10" w:rsidRPr="00FB38BE" w:rsidRDefault="00616C10" w:rsidP="001A6457">
      <w:pPr>
        <w:keepNext/>
        <w:keepLines/>
        <w:jc w:val="both"/>
        <w:rPr>
          <w:rFonts w:cs="Times New Roman"/>
          <w:szCs w:val="24"/>
          <w:lang w:val="lv-LV"/>
        </w:rPr>
      </w:pPr>
    </w:p>
    <w:p w14:paraId="289ABA71" w14:textId="21EDA87E" w:rsidR="0003171C" w:rsidRPr="00FB38BE" w:rsidRDefault="4472DE79" w:rsidP="76F722E6">
      <w:pPr>
        <w:keepNext/>
        <w:keepLines/>
        <w:jc w:val="both"/>
        <w:rPr>
          <w:rFonts w:cs="Times New Roman"/>
          <w:lang w:val="lv-LV"/>
        </w:rPr>
      </w:pPr>
      <w:r w:rsidRPr="76F722E6">
        <w:rPr>
          <w:rFonts w:cs="Times New Roman"/>
          <w:lang w:val="lv-LV"/>
        </w:rPr>
        <w:t>Pēc teritorijas apsekošanas  identificēt</w:t>
      </w:r>
      <w:r w:rsidR="03041DCA" w:rsidRPr="76F722E6">
        <w:rPr>
          <w:rFonts w:cs="Times New Roman"/>
          <w:lang w:val="lv-LV"/>
        </w:rPr>
        <w:t>s</w:t>
      </w:r>
      <w:r w:rsidRPr="76F722E6">
        <w:rPr>
          <w:rFonts w:cs="Times New Roman"/>
          <w:lang w:val="lv-LV"/>
        </w:rPr>
        <w:t xml:space="preserve"> </w:t>
      </w:r>
      <w:r w:rsidR="03041DCA" w:rsidRPr="76F722E6">
        <w:rPr>
          <w:rFonts w:cs="Times New Roman"/>
          <w:lang w:val="lv-LV"/>
        </w:rPr>
        <w:t xml:space="preserve">potenciāli nozīmīgākais </w:t>
      </w:r>
      <w:r w:rsidRPr="76F722E6">
        <w:rPr>
          <w:rFonts w:cs="Times New Roman"/>
          <w:lang w:val="lv-LV"/>
        </w:rPr>
        <w:t>ĪA ķērpju populācijas negatīvi ietekmējoš</w:t>
      </w:r>
      <w:r w:rsidR="03041DCA" w:rsidRPr="76F722E6">
        <w:rPr>
          <w:rFonts w:cs="Times New Roman"/>
          <w:lang w:val="lv-LV"/>
        </w:rPr>
        <w:t>ais</w:t>
      </w:r>
      <w:r w:rsidRPr="76F722E6">
        <w:rPr>
          <w:rFonts w:cs="Times New Roman"/>
          <w:lang w:val="lv-LV"/>
        </w:rPr>
        <w:t xml:space="preserve"> faktor</w:t>
      </w:r>
      <w:r w:rsidR="03041DCA" w:rsidRPr="76F722E6">
        <w:rPr>
          <w:rFonts w:cs="Times New Roman"/>
          <w:lang w:val="lv-LV"/>
        </w:rPr>
        <w:t xml:space="preserve">s – hidroloģiskā režīma izmaiņas, ko izraisīja meliorācijas sistēmu izveide. </w:t>
      </w:r>
      <w:r w:rsidRPr="76F722E6">
        <w:rPr>
          <w:rFonts w:cs="Times New Roman"/>
          <w:lang w:val="lv-LV"/>
        </w:rPr>
        <w:t>Meliorācija pašlaik ietekmē, kā arī nākotnē negatīvi ietekmēs ķērpju sugas, kas ir saistītas ar pārmitrām</w:t>
      </w:r>
      <w:r w:rsidR="0C224B15" w:rsidRPr="76F722E6">
        <w:rPr>
          <w:rFonts w:cs="Times New Roman"/>
          <w:lang w:val="lv-LV"/>
        </w:rPr>
        <w:t xml:space="preserve"> un</w:t>
      </w:r>
      <w:r w:rsidRPr="76F722E6">
        <w:rPr>
          <w:rFonts w:cs="Times New Roman"/>
          <w:lang w:val="lv-LV"/>
        </w:rPr>
        <w:t xml:space="preserve"> mitrām mežaudzēm. Teritorijas apsekošanas laikā konstatēts, ka liel</w:t>
      </w:r>
      <w:r w:rsidR="0C224B15" w:rsidRPr="76F722E6">
        <w:rPr>
          <w:rFonts w:cs="Times New Roman"/>
          <w:lang w:val="lv-LV"/>
        </w:rPr>
        <w:t>u</w:t>
      </w:r>
      <w:r w:rsidRPr="76F722E6">
        <w:rPr>
          <w:rFonts w:cs="Times New Roman"/>
          <w:lang w:val="lv-LV"/>
        </w:rPr>
        <w:t xml:space="preserve"> daļ</w:t>
      </w:r>
      <w:r w:rsidR="0C224B15" w:rsidRPr="76F722E6">
        <w:rPr>
          <w:rFonts w:cs="Times New Roman"/>
          <w:lang w:val="lv-LV"/>
        </w:rPr>
        <w:t>u</w:t>
      </w:r>
      <w:r w:rsidRPr="76F722E6">
        <w:rPr>
          <w:rFonts w:cs="Times New Roman"/>
          <w:lang w:val="lv-LV"/>
        </w:rPr>
        <w:t xml:space="preserve"> no mežaudzēm negatīvi ietekmē meliorācij</w:t>
      </w:r>
      <w:r w:rsidR="0C224B15" w:rsidRPr="76F722E6">
        <w:rPr>
          <w:rFonts w:cs="Times New Roman"/>
          <w:lang w:val="lv-LV"/>
        </w:rPr>
        <w:t>as</w:t>
      </w:r>
      <w:r w:rsidRPr="76F722E6">
        <w:rPr>
          <w:rFonts w:cs="Times New Roman"/>
          <w:lang w:val="lv-LV"/>
        </w:rPr>
        <w:t xml:space="preserve"> sistēmas. Daudzās mežaudzēs</w:t>
      </w:r>
      <w:r w:rsidR="2EF7027C" w:rsidRPr="76F722E6">
        <w:rPr>
          <w:rFonts w:cs="Times New Roman"/>
          <w:lang w:val="lv-LV"/>
        </w:rPr>
        <w:t xml:space="preserve"> Dabas liegumā</w:t>
      </w:r>
      <w:r w:rsidRPr="76F722E6">
        <w:rPr>
          <w:rFonts w:cs="Times New Roman"/>
          <w:lang w:val="lv-LV"/>
        </w:rPr>
        <w:t xml:space="preserve">, kur potenciāli varētu būt sastopamas retas un īpaši aizsargājamas ķērpju sugas, kas ir saistītas ar stabilu mikroklimatu, nav </w:t>
      </w:r>
      <w:r w:rsidR="0C224B15" w:rsidRPr="76F722E6">
        <w:rPr>
          <w:rFonts w:cs="Times New Roman"/>
          <w:lang w:val="lv-LV"/>
        </w:rPr>
        <w:t xml:space="preserve">šo sugu </w:t>
      </w:r>
      <w:r w:rsidRPr="76F722E6">
        <w:rPr>
          <w:rFonts w:cs="Times New Roman"/>
          <w:lang w:val="lv-LV"/>
        </w:rPr>
        <w:t>apdzīvotas. Piemēram</w:t>
      </w:r>
      <w:r w:rsidR="58414220" w:rsidRPr="76F722E6">
        <w:rPr>
          <w:rFonts w:cs="Times New Roman"/>
          <w:lang w:val="lv-LV"/>
        </w:rPr>
        <w:t>,</w:t>
      </w:r>
      <w:r w:rsidRPr="76F722E6">
        <w:rPr>
          <w:rFonts w:cs="Times New Roman"/>
          <w:lang w:val="lv-LV"/>
        </w:rPr>
        <w:t xml:space="preserve"> </w:t>
      </w:r>
      <w:r w:rsidR="2EF7027C" w:rsidRPr="76F722E6">
        <w:rPr>
          <w:rFonts w:cs="Times New Roman"/>
          <w:lang w:val="lv-LV"/>
        </w:rPr>
        <w:t xml:space="preserve">Dabas liegumā </w:t>
      </w:r>
      <w:r w:rsidRPr="76F722E6">
        <w:rPr>
          <w:rFonts w:cs="Times New Roman"/>
          <w:lang w:val="lv-LV"/>
        </w:rPr>
        <w:t>sasto</w:t>
      </w:r>
      <w:r w:rsidR="03041DCA" w:rsidRPr="76F722E6">
        <w:rPr>
          <w:rFonts w:cs="Times New Roman"/>
          <w:lang w:val="lv-LV"/>
        </w:rPr>
        <w:t>pa</w:t>
      </w:r>
      <w:r w:rsidRPr="76F722E6">
        <w:rPr>
          <w:rFonts w:cs="Times New Roman"/>
          <w:lang w:val="lv-LV"/>
        </w:rPr>
        <w:t>majos ES nozīmes biotop</w:t>
      </w:r>
      <w:r w:rsidR="0C224B15" w:rsidRPr="76F722E6">
        <w:rPr>
          <w:rFonts w:cs="Times New Roman"/>
          <w:lang w:val="lv-LV"/>
        </w:rPr>
        <w:t>a</w:t>
      </w:r>
      <w:r w:rsidRPr="76F722E6">
        <w:rPr>
          <w:rFonts w:cs="Times New Roman"/>
          <w:lang w:val="lv-LV"/>
        </w:rPr>
        <w:t xml:space="preserve"> 9080* </w:t>
      </w:r>
      <w:r w:rsidRPr="76F722E6">
        <w:rPr>
          <w:rFonts w:cs="Times New Roman"/>
          <w:i/>
          <w:iCs/>
          <w:lang w:val="lv-LV"/>
        </w:rPr>
        <w:t>Staignāju meži</w:t>
      </w:r>
      <w:r w:rsidR="0C224B15" w:rsidRPr="76F722E6">
        <w:rPr>
          <w:rFonts w:cs="Times New Roman"/>
          <w:lang w:val="lv-LV"/>
        </w:rPr>
        <w:t xml:space="preserve"> poligonos</w:t>
      </w:r>
      <w:r w:rsidRPr="76F722E6">
        <w:rPr>
          <w:rFonts w:cs="Times New Roman"/>
          <w:lang w:val="lv-LV"/>
        </w:rPr>
        <w:t xml:space="preserve"> praktiski nav atrodamas, vai sastopamas ļoti nelielā daudzumā, biotopu speciālistu ķērpju sugas, tādas kā </w:t>
      </w:r>
      <w:proofErr w:type="spellStart"/>
      <w:r w:rsidRPr="76F722E6">
        <w:rPr>
          <w:rFonts w:cs="Times New Roman"/>
          <w:i/>
          <w:iCs/>
          <w:lang w:val="lv-LV"/>
        </w:rPr>
        <w:t>Cetrelia</w:t>
      </w:r>
      <w:proofErr w:type="spellEnd"/>
      <w:r w:rsidRPr="76F722E6">
        <w:rPr>
          <w:rFonts w:cs="Times New Roman"/>
          <w:i/>
          <w:iCs/>
          <w:lang w:val="lv-LV"/>
        </w:rPr>
        <w:t xml:space="preserve"> </w:t>
      </w:r>
      <w:proofErr w:type="spellStart"/>
      <w:r w:rsidRPr="76F722E6">
        <w:rPr>
          <w:rFonts w:cs="Times New Roman"/>
          <w:i/>
          <w:iCs/>
          <w:lang w:val="lv-LV"/>
        </w:rPr>
        <w:t>olivetorum</w:t>
      </w:r>
      <w:proofErr w:type="spellEnd"/>
      <w:r w:rsidRPr="76F722E6">
        <w:rPr>
          <w:rFonts w:cs="Times New Roman"/>
          <w:lang w:val="lv-LV"/>
        </w:rPr>
        <w:t xml:space="preserve">, </w:t>
      </w:r>
      <w:proofErr w:type="spellStart"/>
      <w:r w:rsidRPr="76F722E6">
        <w:rPr>
          <w:rFonts w:cs="Times New Roman"/>
          <w:i/>
          <w:iCs/>
          <w:lang w:val="lv-LV"/>
        </w:rPr>
        <w:t>Menegazzia</w:t>
      </w:r>
      <w:proofErr w:type="spellEnd"/>
      <w:r w:rsidRPr="76F722E6">
        <w:rPr>
          <w:rFonts w:cs="Times New Roman"/>
          <w:i/>
          <w:iCs/>
          <w:lang w:val="lv-LV"/>
        </w:rPr>
        <w:t xml:space="preserve"> </w:t>
      </w:r>
      <w:proofErr w:type="spellStart"/>
      <w:r w:rsidRPr="76F722E6">
        <w:rPr>
          <w:rFonts w:cs="Times New Roman"/>
          <w:i/>
          <w:iCs/>
          <w:lang w:val="lv-LV"/>
        </w:rPr>
        <w:t>terebrata</w:t>
      </w:r>
      <w:proofErr w:type="spellEnd"/>
      <w:r w:rsidRPr="76F722E6">
        <w:rPr>
          <w:rFonts w:cs="Times New Roman"/>
          <w:lang w:val="lv-LV"/>
        </w:rPr>
        <w:t xml:space="preserve">, </w:t>
      </w:r>
      <w:proofErr w:type="spellStart"/>
      <w:r w:rsidRPr="76F722E6">
        <w:rPr>
          <w:rFonts w:cs="Times New Roman"/>
          <w:i/>
          <w:iCs/>
          <w:lang w:val="lv-LV"/>
        </w:rPr>
        <w:t>Thelotrema</w:t>
      </w:r>
      <w:proofErr w:type="spellEnd"/>
      <w:r w:rsidRPr="76F722E6">
        <w:rPr>
          <w:rFonts w:cs="Times New Roman"/>
          <w:i/>
          <w:iCs/>
          <w:lang w:val="lv-LV"/>
        </w:rPr>
        <w:t xml:space="preserve"> </w:t>
      </w:r>
      <w:proofErr w:type="spellStart"/>
      <w:r w:rsidRPr="76F722E6">
        <w:rPr>
          <w:rFonts w:cs="Times New Roman"/>
          <w:i/>
          <w:iCs/>
          <w:lang w:val="lv-LV"/>
        </w:rPr>
        <w:t>lepadinum</w:t>
      </w:r>
      <w:proofErr w:type="spellEnd"/>
      <w:r w:rsidRPr="76F722E6">
        <w:rPr>
          <w:rFonts w:cs="Times New Roman"/>
          <w:lang w:val="lv-LV"/>
        </w:rPr>
        <w:t xml:space="preserve"> (</w:t>
      </w:r>
      <w:proofErr w:type="spellStart"/>
      <w:r w:rsidRPr="76F722E6">
        <w:rPr>
          <w:rFonts w:cs="Times New Roman"/>
          <w:lang w:val="lv-LV"/>
        </w:rPr>
        <w:t>Degtjarenko</w:t>
      </w:r>
      <w:proofErr w:type="spellEnd"/>
      <w:r w:rsidRPr="76F722E6">
        <w:rPr>
          <w:rFonts w:cs="Times New Roman"/>
          <w:lang w:val="lv-LV"/>
        </w:rPr>
        <w:t xml:space="preserve"> &amp; </w:t>
      </w:r>
      <w:proofErr w:type="spellStart"/>
      <w:r w:rsidRPr="76F722E6">
        <w:rPr>
          <w:rFonts w:cs="Times New Roman"/>
          <w:lang w:val="lv-LV"/>
        </w:rPr>
        <w:t>Moisejevs</w:t>
      </w:r>
      <w:proofErr w:type="spellEnd"/>
      <w:r w:rsidRPr="76F722E6">
        <w:rPr>
          <w:rFonts w:cs="Times New Roman"/>
          <w:lang w:val="lv-LV"/>
        </w:rPr>
        <w:t xml:space="preserve"> 2020; Mežaka </w:t>
      </w:r>
      <w:proofErr w:type="spellStart"/>
      <w:r w:rsidRPr="76F722E6">
        <w:rPr>
          <w:rFonts w:cs="Times New Roman"/>
          <w:lang w:val="lv-LV"/>
        </w:rPr>
        <w:t>et</w:t>
      </w:r>
      <w:proofErr w:type="spellEnd"/>
      <w:r w:rsidRPr="76F722E6">
        <w:rPr>
          <w:rFonts w:cs="Times New Roman"/>
          <w:lang w:val="lv-LV"/>
        </w:rPr>
        <w:t xml:space="preserve"> </w:t>
      </w:r>
      <w:proofErr w:type="spellStart"/>
      <w:r w:rsidRPr="76F722E6">
        <w:rPr>
          <w:rFonts w:cs="Times New Roman"/>
          <w:lang w:val="lv-LV"/>
        </w:rPr>
        <w:t>al</w:t>
      </w:r>
      <w:proofErr w:type="spellEnd"/>
      <w:r w:rsidRPr="76F722E6">
        <w:rPr>
          <w:rFonts w:cs="Times New Roman"/>
          <w:lang w:val="lv-LV"/>
        </w:rPr>
        <w:t xml:space="preserve">. 2021). Šī iemesla dēļ, </w:t>
      </w:r>
      <w:r w:rsidR="0C224B15" w:rsidRPr="76F722E6">
        <w:rPr>
          <w:rFonts w:cs="Times New Roman"/>
          <w:lang w:val="lv-LV"/>
        </w:rPr>
        <w:t>var</w:t>
      </w:r>
      <w:r w:rsidRPr="76F722E6">
        <w:rPr>
          <w:rFonts w:cs="Times New Roman"/>
          <w:lang w:val="lv-LV"/>
        </w:rPr>
        <w:t xml:space="preserve"> pieļaut, ka meliorācijas sistēma</w:t>
      </w:r>
      <w:r w:rsidR="0C224B15" w:rsidRPr="76F722E6">
        <w:rPr>
          <w:rFonts w:cs="Times New Roman"/>
          <w:lang w:val="lv-LV"/>
        </w:rPr>
        <w:t>s</w:t>
      </w:r>
      <w:r w:rsidRPr="76F722E6">
        <w:rPr>
          <w:rFonts w:cs="Times New Roman"/>
          <w:lang w:val="lv-LV"/>
        </w:rPr>
        <w:t xml:space="preserve"> veicina esošu un potenciālu </w:t>
      </w:r>
      <w:r w:rsidR="0C224B15" w:rsidRPr="76F722E6">
        <w:rPr>
          <w:rFonts w:cs="Times New Roman"/>
          <w:lang w:val="lv-LV"/>
        </w:rPr>
        <w:t xml:space="preserve">ķērpju </w:t>
      </w:r>
      <w:r w:rsidRPr="76F722E6">
        <w:rPr>
          <w:rFonts w:cs="Times New Roman"/>
          <w:lang w:val="lv-LV"/>
        </w:rPr>
        <w:t xml:space="preserve">dzīvotņu degradāciju. </w:t>
      </w:r>
    </w:p>
    <w:p w14:paraId="52EF46F5" w14:textId="77777777" w:rsidR="0003171C" w:rsidRPr="00FB38BE" w:rsidRDefault="0003171C" w:rsidP="001A6457">
      <w:pPr>
        <w:jc w:val="both"/>
        <w:rPr>
          <w:rFonts w:cs="Times New Roman"/>
          <w:szCs w:val="24"/>
          <w:lang w:val="lv-LV"/>
        </w:rPr>
      </w:pPr>
    </w:p>
    <w:p w14:paraId="408210E7" w14:textId="77777777" w:rsidR="0003171C" w:rsidRPr="00FB38BE" w:rsidRDefault="0003171C" w:rsidP="001A6457">
      <w:pPr>
        <w:rPr>
          <w:rFonts w:eastAsia="Times New Roman" w:cs="Times New Roman"/>
          <w:szCs w:val="24"/>
          <w:lang w:val="lv-LV"/>
        </w:rPr>
      </w:pPr>
      <w:r w:rsidRPr="00FB38BE">
        <w:rPr>
          <w:rFonts w:eastAsia="Times New Roman" w:cs="Times New Roman"/>
          <w:szCs w:val="24"/>
          <w:lang w:val="lv-LV"/>
        </w:rPr>
        <w:br w:type="page"/>
      </w:r>
    </w:p>
    <w:p w14:paraId="58CF36F9" w14:textId="77777777" w:rsidR="0003171C" w:rsidRPr="00FB38BE" w:rsidRDefault="0003171C" w:rsidP="0003171C">
      <w:pPr>
        <w:spacing w:line="360" w:lineRule="auto"/>
        <w:jc w:val="both"/>
        <w:rPr>
          <w:rFonts w:eastAsia="Times New Roman" w:cs="Times New Roman"/>
          <w:szCs w:val="24"/>
          <w:lang w:val="lv-LV"/>
        </w:rPr>
      </w:pPr>
    </w:p>
    <w:p w14:paraId="207CCC1F" w14:textId="57E37EBF" w:rsidR="0003171C" w:rsidRPr="00FB38BE" w:rsidRDefault="00421283" w:rsidP="0076388D">
      <w:pPr>
        <w:rPr>
          <w:rFonts w:cs="Times New Roman"/>
          <w:b/>
          <w:i/>
          <w:sz w:val="20"/>
          <w:szCs w:val="24"/>
          <w:lang w:val="lv-LV"/>
        </w:rPr>
      </w:pPr>
      <w:r w:rsidRPr="00FB38BE">
        <w:rPr>
          <w:rFonts w:cs="Times New Roman"/>
          <w:b/>
          <w:i/>
          <w:sz w:val="20"/>
          <w:szCs w:val="24"/>
          <w:lang w:val="lv-LV"/>
        </w:rPr>
        <w:t>4</w:t>
      </w:r>
      <w:r w:rsidR="0076388D" w:rsidRPr="00FB38BE">
        <w:rPr>
          <w:rFonts w:cs="Times New Roman"/>
          <w:b/>
          <w:i/>
          <w:sz w:val="20"/>
          <w:szCs w:val="24"/>
          <w:lang w:val="lv-LV"/>
        </w:rPr>
        <w:t>.4.4.1</w:t>
      </w:r>
      <w:r w:rsidR="0003171C" w:rsidRPr="00FB38BE">
        <w:rPr>
          <w:rFonts w:cs="Times New Roman"/>
          <w:b/>
          <w:i/>
          <w:sz w:val="20"/>
          <w:szCs w:val="24"/>
          <w:lang w:val="lv-LV"/>
        </w:rPr>
        <w:t xml:space="preserve">. </w:t>
      </w:r>
      <w:r w:rsidR="0076388D" w:rsidRPr="00FB38BE">
        <w:rPr>
          <w:rFonts w:cs="Times New Roman"/>
          <w:b/>
          <w:i/>
          <w:sz w:val="20"/>
          <w:szCs w:val="24"/>
          <w:lang w:val="lv-LV"/>
        </w:rPr>
        <w:t>t</w:t>
      </w:r>
      <w:r w:rsidR="0003171C" w:rsidRPr="00FB38BE">
        <w:rPr>
          <w:rFonts w:cs="Times New Roman"/>
          <w:b/>
          <w:i/>
          <w:sz w:val="20"/>
          <w:szCs w:val="24"/>
          <w:lang w:val="lv-LV"/>
        </w:rPr>
        <w:t>abula. Īpaši aizsargājamās sugas teritorijā un to aizsardzības statuss</w:t>
      </w:r>
    </w:p>
    <w:tbl>
      <w:tblPr>
        <w:tblStyle w:val="TableGridLight"/>
        <w:tblW w:w="10090" w:type="dxa"/>
        <w:tblLayout w:type="fixed"/>
        <w:tblLook w:val="04A0" w:firstRow="1" w:lastRow="0" w:firstColumn="1" w:lastColumn="0" w:noHBand="0" w:noVBand="1"/>
      </w:tblPr>
      <w:tblGrid>
        <w:gridCol w:w="540"/>
        <w:gridCol w:w="1582"/>
        <w:gridCol w:w="1663"/>
        <w:gridCol w:w="815"/>
        <w:gridCol w:w="1824"/>
        <w:gridCol w:w="1956"/>
        <w:gridCol w:w="1710"/>
      </w:tblGrid>
      <w:tr w:rsidR="00283EE4" w14:paraId="43B4E1B4" w14:textId="77777777" w:rsidTr="5BA07093">
        <w:trPr>
          <w:trHeight w:val="20"/>
          <w:tblHeader/>
        </w:trPr>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92D050"/>
            <w:vAlign w:val="center"/>
            <w:hideMark/>
          </w:tcPr>
          <w:p w14:paraId="73C4F1C7" w14:textId="77777777" w:rsidR="00283EE4" w:rsidRDefault="1AC4199F" w:rsidP="5BA07093">
            <w:pPr>
              <w:jc w:val="center"/>
              <w:rPr>
                <w:rFonts w:eastAsia="Times New Roman" w:cs="Times New Roman"/>
                <w:b/>
                <w:bCs/>
                <w:color w:val="000000"/>
                <w:sz w:val="20"/>
                <w:szCs w:val="20"/>
                <w:lang w:val="lv-LV"/>
              </w:rPr>
            </w:pPr>
            <w:proofErr w:type="spellStart"/>
            <w:r w:rsidRPr="5BA07093">
              <w:rPr>
                <w:rFonts w:eastAsia="Times New Roman" w:cs="Times New Roman"/>
                <w:b/>
                <w:bCs/>
                <w:color w:val="000000" w:themeColor="text1"/>
                <w:sz w:val="20"/>
                <w:szCs w:val="20"/>
                <w:lang w:val="lv-LV"/>
              </w:rPr>
              <w:t>N.p.k</w:t>
            </w:r>
            <w:proofErr w:type="spellEnd"/>
            <w:r w:rsidRPr="5BA07093">
              <w:rPr>
                <w:rFonts w:eastAsia="Times New Roman" w:cs="Times New Roman"/>
                <w:b/>
                <w:bCs/>
                <w:color w:val="000000" w:themeColor="text1"/>
                <w:sz w:val="20"/>
                <w:szCs w:val="20"/>
                <w:lang w:val="lv-LV"/>
              </w:rPr>
              <w:t>.</w:t>
            </w:r>
          </w:p>
        </w:tc>
        <w:tc>
          <w:tcPr>
            <w:tcW w:w="158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92D050"/>
            <w:vAlign w:val="center"/>
            <w:hideMark/>
          </w:tcPr>
          <w:p w14:paraId="657C5A79" w14:textId="77777777" w:rsidR="00283EE4" w:rsidRDefault="1AC4199F" w:rsidP="5BA07093">
            <w:pPr>
              <w:jc w:val="center"/>
              <w:rPr>
                <w:rFonts w:eastAsia="Times New Roman" w:cs="Times New Roman"/>
                <w:b/>
                <w:bCs/>
                <w:color w:val="000000"/>
                <w:sz w:val="20"/>
                <w:szCs w:val="20"/>
                <w:lang w:val="lv-LV"/>
              </w:rPr>
            </w:pPr>
            <w:r w:rsidRPr="5BA07093">
              <w:rPr>
                <w:rFonts w:eastAsia="Times New Roman" w:cs="Times New Roman"/>
                <w:b/>
                <w:bCs/>
                <w:color w:val="000000" w:themeColor="text1"/>
                <w:sz w:val="20"/>
                <w:szCs w:val="20"/>
                <w:lang w:val="lv-LV"/>
              </w:rPr>
              <w:t>Sugas nosaukums latviski</w:t>
            </w:r>
          </w:p>
        </w:tc>
        <w:tc>
          <w:tcPr>
            <w:tcW w:w="16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92D050"/>
            <w:vAlign w:val="center"/>
            <w:hideMark/>
          </w:tcPr>
          <w:p w14:paraId="6EA7C579" w14:textId="77777777" w:rsidR="00283EE4" w:rsidRDefault="1AC4199F" w:rsidP="5BA07093">
            <w:pPr>
              <w:jc w:val="center"/>
              <w:rPr>
                <w:rFonts w:eastAsia="Times New Roman" w:cs="Times New Roman"/>
                <w:b/>
                <w:bCs/>
                <w:color w:val="000000"/>
                <w:sz w:val="20"/>
                <w:szCs w:val="20"/>
                <w:lang w:val="lv-LV"/>
              </w:rPr>
            </w:pPr>
            <w:r w:rsidRPr="5BA07093">
              <w:rPr>
                <w:rFonts w:eastAsia="Times New Roman" w:cs="Times New Roman"/>
                <w:b/>
                <w:bCs/>
                <w:color w:val="000000" w:themeColor="text1"/>
                <w:sz w:val="20"/>
                <w:szCs w:val="20"/>
                <w:lang w:val="lv-LV"/>
              </w:rPr>
              <w:t>Sugas nosaukums latīniski</w:t>
            </w:r>
          </w:p>
        </w:tc>
        <w:tc>
          <w:tcPr>
            <w:tcW w:w="8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92D050"/>
            <w:vAlign w:val="center"/>
            <w:hideMark/>
          </w:tcPr>
          <w:p w14:paraId="354F93EA" w14:textId="77777777" w:rsidR="00283EE4" w:rsidRDefault="1AC4199F" w:rsidP="5BA07093">
            <w:pPr>
              <w:jc w:val="center"/>
              <w:rPr>
                <w:rFonts w:eastAsia="Times New Roman" w:cs="Times New Roman"/>
                <w:b/>
                <w:bCs/>
                <w:color w:val="000000"/>
                <w:sz w:val="20"/>
                <w:szCs w:val="20"/>
                <w:lang w:val="lv-LV"/>
              </w:rPr>
            </w:pPr>
            <w:r w:rsidRPr="5BA07093">
              <w:rPr>
                <w:rFonts w:eastAsia="Times New Roman" w:cs="Times New Roman"/>
                <w:b/>
                <w:bCs/>
                <w:color w:val="000000" w:themeColor="text1"/>
                <w:sz w:val="20"/>
                <w:szCs w:val="20"/>
                <w:lang w:val="lv-LV"/>
              </w:rPr>
              <w:t>Aizsardzības statuss</w:t>
            </w:r>
          </w:p>
        </w:tc>
        <w:tc>
          <w:tcPr>
            <w:tcW w:w="182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92D050"/>
            <w:vAlign w:val="center"/>
            <w:hideMark/>
          </w:tcPr>
          <w:p w14:paraId="48EA53A5" w14:textId="77777777" w:rsidR="00283EE4" w:rsidRDefault="1AC4199F" w:rsidP="5BA07093">
            <w:pPr>
              <w:jc w:val="center"/>
              <w:rPr>
                <w:rFonts w:eastAsia="Times New Roman" w:cs="Times New Roman"/>
                <w:b/>
                <w:bCs/>
                <w:color w:val="000000"/>
                <w:sz w:val="20"/>
                <w:szCs w:val="20"/>
                <w:lang w:val="lv-LV"/>
              </w:rPr>
            </w:pPr>
            <w:r w:rsidRPr="5BA07093">
              <w:rPr>
                <w:rFonts w:eastAsia="Times New Roman" w:cs="Times New Roman"/>
                <w:b/>
                <w:bCs/>
                <w:color w:val="000000" w:themeColor="text1"/>
                <w:sz w:val="20"/>
                <w:szCs w:val="20"/>
                <w:lang w:val="lv-LV"/>
              </w:rPr>
              <w:t>Cits statuss</w:t>
            </w:r>
          </w:p>
        </w:tc>
        <w:tc>
          <w:tcPr>
            <w:tcW w:w="19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92D050"/>
            <w:vAlign w:val="center"/>
            <w:hideMark/>
          </w:tcPr>
          <w:p w14:paraId="6097C066" w14:textId="77777777" w:rsidR="00283EE4" w:rsidRDefault="1AC4199F" w:rsidP="5BA07093">
            <w:pPr>
              <w:jc w:val="center"/>
              <w:rPr>
                <w:rFonts w:eastAsia="Times New Roman" w:cs="Times New Roman"/>
                <w:b/>
                <w:bCs/>
                <w:color w:val="000000"/>
                <w:sz w:val="20"/>
                <w:szCs w:val="20"/>
                <w:lang w:val="lv-LV"/>
              </w:rPr>
            </w:pPr>
            <w:r w:rsidRPr="5BA07093">
              <w:rPr>
                <w:rFonts w:eastAsia="Times New Roman" w:cs="Times New Roman"/>
                <w:b/>
                <w:bCs/>
                <w:color w:val="000000" w:themeColor="text1"/>
                <w:sz w:val="20"/>
                <w:szCs w:val="20"/>
                <w:lang w:val="lv-LV"/>
              </w:rPr>
              <w:t>Sugas sastopamība DL</w:t>
            </w:r>
          </w:p>
        </w:tc>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92D050"/>
            <w:vAlign w:val="center"/>
            <w:hideMark/>
          </w:tcPr>
          <w:p w14:paraId="38BCF2A1" w14:textId="77777777" w:rsidR="00283EE4" w:rsidRDefault="1AC4199F" w:rsidP="5BA07093">
            <w:pPr>
              <w:jc w:val="center"/>
              <w:rPr>
                <w:rFonts w:eastAsia="Times New Roman" w:cs="Times New Roman"/>
                <w:b/>
                <w:bCs/>
                <w:color w:val="000000"/>
                <w:sz w:val="20"/>
                <w:szCs w:val="20"/>
                <w:lang w:val="lv-LV"/>
              </w:rPr>
            </w:pPr>
            <w:r w:rsidRPr="5BA07093">
              <w:rPr>
                <w:rFonts w:eastAsia="Times New Roman" w:cs="Times New Roman"/>
                <w:b/>
                <w:bCs/>
                <w:color w:val="000000" w:themeColor="text1"/>
                <w:sz w:val="20"/>
                <w:szCs w:val="20"/>
                <w:lang w:val="lv-LV"/>
              </w:rPr>
              <w:t>Apdraudējums DL</w:t>
            </w:r>
          </w:p>
        </w:tc>
      </w:tr>
      <w:tr w:rsidR="00283EE4" w:rsidRPr="00621848" w14:paraId="6296C0C6" w14:textId="77777777" w:rsidTr="5BA07093">
        <w:trPr>
          <w:trHeight w:val="20"/>
        </w:trPr>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D43A0B8" w14:textId="77777777" w:rsidR="00283EE4" w:rsidRDefault="1AC4199F">
            <w:pPr>
              <w:jc w:val="center"/>
              <w:rPr>
                <w:rFonts w:eastAsia="Times New Roman" w:cs="Times New Roman"/>
                <w:color w:val="000000"/>
                <w:sz w:val="20"/>
                <w:szCs w:val="20"/>
                <w:lang w:val="lv-LV"/>
              </w:rPr>
            </w:pPr>
            <w:r w:rsidRPr="5BA07093">
              <w:rPr>
                <w:rFonts w:cs="Times New Roman"/>
                <w:sz w:val="20"/>
                <w:szCs w:val="20"/>
                <w:lang w:val="lv-LV"/>
              </w:rPr>
              <w:t>1.</w:t>
            </w:r>
          </w:p>
        </w:tc>
        <w:tc>
          <w:tcPr>
            <w:tcW w:w="158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6795CA7" w14:textId="77777777" w:rsidR="00283EE4" w:rsidRDefault="1AC4199F" w:rsidP="004A7A24">
            <w:pPr>
              <w:jc w:val="center"/>
              <w:rPr>
                <w:rFonts w:eastAsia="Times New Roman" w:cs="Times New Roman"/>
                <w:color w:val="000000"/>
                <w:sz w:val="20"/>
                <w:szCs w:val="20"/>
                <w:lang w:val="lv-LV"/>
              </w:rPr>
            </w:pPr>
            <w:r w:rsidRPr="5BA07093">
              <w:rPr>
                <w:rFonts w:cs="Times New Roman"/>
                <w:sz w:val="20"/>
                <w:szCs w:val="20"/>
                <w:lang w:val="lv-LV"/>
              </w:rPr>
              <w:t xml:space="preserve">Dobumainā </w:t>
            </w:r>
            <w:proofErr w:type="spellStart"/>
            <w:r w:rsidRPr="5BA07093">
              <w:rPr>
                <w:rFonts w:cs="Times New Roman"/>
                <w:sz w:val="20"/>
                <w:szCs w:val="20"/>
                <w:lang w:val="lv-LV"/>
              </w:rPr>
              <w:t>akrokordija</w:t>
            </w:r>
            <w:proofErr w:type="spellEnd"/>
          </w:p>
        </w:tc>
        <w:tc>
          <w:tcPr>
            <w:tcW w:w="16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8E45A25" w14:textId="77777777" w:rsidR="00283EE4" w:rsidRDefault="1AC4199F" w:rsidP="004A7A24">
            <w:pPr>
              <w:jc w:val="center"/>
              <w:rPr>
                <w:rFonts w:eastAsia="Times New Roman" w:cs="Times New Roman"/>
                <w:color w:val="000000"/>
                <w:sz w:val="20"/>
                <w:szCs w:val="20"/>
                <w:lang w:val="lv-LV"/>
              </w:rPr>
            </w:pPr>
            <w:proofErr w:type="spellStart"/>
            <w:r w:rsidRPr="5BA07093">
              <w:rPr>
                <w:rFonts w:cs="Times New Roman"/>
                <w:i/>
                <w:iCs/>
                <w:color w:val="000000" w:themeColor="text1"/>
                <w:sz w:val="20"/>
                <w:szCs w:val="20"/>
                <w:lang w:val="lv-LV"/>
              </w:rPr>
              <w:t>Acrocordia</w:t>
            </w:r>
            <w:proofErr w:type="spellEnd"/>
            <w:r w:rsidRPr="5BA07093">
              <w:rPr>
                <w:rFonts w:cs="Times New Roman"/>
                <w:i/>
                <w:iCs/>
                <w:color w:val="000000" w:themeColor="text1"/>
                <w:sz w:val="20"/>
                <w:szCs w:val="20"/>
                <w:lang w:val="lv-LV"/>
              </w:rPr>
              <w:t xml:space="preserve"> </w:t>
            </w:r>
            <w:proofErr w:type="spellStart"/>
            <w:r w:rsidRPr="5BA07093">
              <w:rPr>
                <w:rFonts w:cs="Times New Roman"/>
                <w:i/>
                <w:iCs/>
                <w:color w:val="000000" w:themeColor="text1"/>
                <w:sz w:val="20"/>
                <w:szCs w:val="20"/>
                <w:lang w:val="lv-LV"/>
              </w:rPr>
              <w:t>cavata</w:t>
            </w:r>
            <w:proofErr w:type="spellEnd"/>
            <w:r w:rsidRPr="5BA07093">
              <w:rPr>
                <w:rFonts w:cs="Times New Roman"/>
                <w:i/>
                <w:iCs/>
                <w:color w:val="000000" w:themeColor="text1"/>
                <w:sz w:val="20"/>
                <w:szCs w:val="20"/>
                <w:lang w:val="lv-LV"/>
              </w:rPr>
              <w:t> </w:t>
            </w:r>
            <w:r w:rsidRPr="5BA07093">
              <w:rPr>
                <w:rFonts w:cs="Times New Roman"/>
                <w:color w:val="000000" w:themeColor="text1"/>
                <w:sz w:val="20"/>
                <w:szCs w:val="20"/>
                <w:lang w:val="lv-LV"/>
              </w:rPr>
              <w:t>(</w:t>
            </w:r>
            <w:proofErr w:type="spellStart"/>
            <w:r w:rsidRPr="5BA07093">
              <w:rPr>
                <w:rFonts w:cs="Times New Roman"/>
                <w:color w:val="000000" w:themeColor="text1"/>
                <w:sz w:val="20"/>
                <w:szCs w:val="20"/>
                <w:lang w:val="lv-LV"/>
              </w:rPr>
              <w:t>Ach</w:t>
            </w:r>
            <w:proofErr w:type="spellEnd"/>
            <w:r w:rsidRPr="5BA07093">
              <w:rPr>
                <w:rFonts w:cs="Times New Roman"/>
                <w:color w:val="000000" w:themeColor="text1"/>
                <w:sz w:val="20"/>
                <w:szCs w:val="20"/>
                <w:lang w:val="lv-LV"/>
              </w:rPr>
              <w:t xml:space="preserve">.) R.C. </w:t>
            </w:r>
            <w:proofErr w:type="spellStart"/>
            <w:r w:rsidRPr="5BA07093">
              <w:rPr>
                <w:rFonts w:cs="Times New Roman"/>
                <w:color w:val="000000" w:themeColor="text1"/>
                <w:sz w:val="20"/>
                <w:szCs w:val="20"/>
                <w:lang w:val="lv-LV"/>
              </w:rPr>
              <w:t>Harris</w:t>
            </w:r>
            <w:proofErr w:type="spellEnd"/>
          </w:p>
        </w:tc>
        <w:tc>
          <w:tcPr>
            <w:tcW w:w="8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B63116F" w14:textId="77777777" w:rsidR="00283EE4" w:rsidRDefault="1AC4199F" w:rsidP="004A7A24">
            <w:pPr>
              <w:jc w:val="center"/>
              <w:rPr>
                <w:rFonts w:eastAsia="Times New Roman" w:cs="Times New Roman"/>
                <w:color w:val="000000"/>
                <w:sz w:val="20"/>
                <w:szCs w:val="20"/>
                <w:lang w:val="lv-LV"/>
              </w:rPr>
            </w:pPr>
            <w:r w:rsidRPr="5BA07093">
              <w:rPr>
                <w:rFonts w:cs="Times New Roman"/>
                <w:sz w:val="20"/>
                <w:szCs w:val="20"/>
                <w:lang w:val="lv-LV"/>
              </w:rPr>
              <w:t>ĪAS</w:t>
            </w:r>
            <w:r w:rsidRPr="5BA07093">
              <w:rPr>
                <w:rFonts w:cs="Times New Roman"/>
                <w:sz w:val="20"/>
                <w:szCs w:val="20"/>
                <w:vertAlign w:val="superscript"/>
                <w:lang w:val="lv-LV"/>
              </w:rPr>
              <w:t>1</w:t>
            </w:r>
          </w:p>
        </w:tc>
        <w:tc>
          <w:tcPr>
            <w:tcW w:w="182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2A0C0EB" w14:textId="77777777" w:rsidR="00283EE4" w:rsidRPr="006F4F61" w:rsidRDefault="1AC4199F" w:rsidP="5BA07093">
            <w:pPr>
              <w:jc w:val="center"/>
              <w:rPr>
                <w:color w:val="000000"/>
                <w:sz w:val="20"/>
                <w:szCs w:val="20"/>
                <w:lang w:val="lv-LV"/>
              </w:rPr>
            </w:pPr>
            <w:r w:rsidRPr="5BA07093">
              <w:rPr>
                <w:color w:val="000000" w:themeColor="text1"/>
                <w:sz w:val="20"/>
                <w:szCs w:val="20"/>
                <w:lang w:val="lv-LV"/>
              </w:rPr>
              <w:t>IUCN (DD)</w:t>
            </w:r>
          </w:p>
        </w:tc>
        <w:tc>
          <w:tcPr>
            <w:tcW w:w="19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C15B8EE" w14:textId="679282F8" w:rsidR="00283EE4" w:rsidRDefault="1AC4199F" w:rsidP="006F4F61">
            <w:pPr>
              <w:jc w:val="both"/>
              <w:rPr>
                <w:rFonts w:eastAsia="Times New Roman" w:cs="Times New Roman"/>
                <w:color w:val="000000"/>
                <w:sz w:val="20"/>
                <w:szCs w:val="20"/>
                <w:lang w:val="lv-LV"/>
              </w:rPr>
            </w:pPr>
            <w:r w:rsidRPr="5BA07093">
              <w:rPr>
                <w:rFonts w:cs="Times New Roman"/>
                <w:sz w:val="20"/>
                <w:szCs w:val="20"/>
                <w:lang w:val="lv-LV"/>
              </w:rPr>
              <w:t xml:space="preserve">Suga konstatēta nelielā daudzumā </w:t>
            </w:r>
            <w:proofErr w:type="spellStart"/>
            <w:r w:rsidRPr="5BA07093">
              <w:rPr>
                <w:rFonts w:cs="Times New Roman"/>
                <w:sz w:val="20"/>
                <w:szCs w:val="20"/>
                <w:lang w:val="lv-LV"/>
              </w:rPr>
              <w:t>punktveida</w:t>
            </w:r>
            <w:proofErr w:type="spellEnd"/>
            <w:r w:rsidRPr="5BA07093">
              <w:rPr>
                <w:rFonts w:cs="Times New Roman"/>
                <w:sz w:val="20"/>
                <w:szCs w:val="20"/>
                <w:lang w:val="lv-LV"/>
              </w:rPr>
              <w:t xml:space="preserve"> atradnēs. </w:t>
            </w:r>
            <w:proofErr w:type="spellStart"/>
            <w:r w:rsidRPr="5BA07093">
              <w:rPr>
                <w:rFonts w:cs="Times New Roman"/>
                <w:sz w:val="20"/>
                <w:szCs w:val="20"/>
              </w:rPr>
              <w:t>Piemērotos</w:t>
            </w:r>
            <w:proofErr w:type="spellEnd"/>
            <w:r w:rsidRPr="5BA07093">
              <w:rPr>
                <w:rFonts w:cs="Times New Roman"/>
                <w:sz w:val="20"/>
                <w:szCs w:val="20"/>
              </w:rPr>
              <w:t xml:space="preserve"> </w:t>
            </w:r>
            <w:proofErr w:type="spellStart"/>
            <w:r w:rsidRPr="5BA07093">
              <w:rPr>
                <w:rFonts w:cs="Times New Roman"/>
                <w:sz w:val="20"/>
                <w:szCs w:val="20"/>
              </w:rPr>
              <w:t>biotopos</w:t>
            </w:r>
            <w:proofErr w:type="spellEnd"/>
            <w:r w:rsidRPr="5BA07093">
              <w:rPr>
                <w:rFonts w:cs="Times New Roman"/>
                <w:sz w:val="20"/>
                <w:szCs w:val="20"/>
              </w:rPr>
              <w:t xml:space="preserve"> </w:t>
            </w:r>
            <w:proofErr w:type="spellStart"/>
            <w:r w:rsidRPr="5BA07093">
              <w:rPr>
                <w:rFonts w:cs="Times New Roman"/>
                <w:sz w:val="20"/>
                <w:szCs w:val="20"/>
              </w:rPr>
              <w:t>iespējams</w:t>
            </w:r>
            <w:proofErr w:type="spellEnd"/>
            <w:r w:rsidRPr="5BA07093">
              <w:rPr>
                <w:rFonts w:cs="Times New Roman"/>
                <w:sz w:val="20"/>
                <w:szCs w:val="20"/>
              </w:rPr>
              <w:t xml:space="preserve"> </w:t>
            </w:r>
            <w:proofErr w:type="spellStart"/>
            <w:r w:rsidRPr="5BA07093">
              <w:rPr>
                <w:rFonts w:cs="Times New Roman"/>
                <w:sz w:val="20"/>
                <w:szCs w:val="20"/>
              </w:rPr>
              <w:t>konstatēt</w:t>
            </w:r>
            <w:proofErr w:type="spellEnd"/>
            <w:r w:rsidRPr="5BA07093">
              <w:rPr>
                <w:rFonts w:cs="Times New Roman"/>
                <w:sz w:val="20"/>
                <w:szCs w:val="20"/>
              </w:rPr>
              <w:t xml:space="preserve"> </w:t>
            </w:r>
            <w:proofErr w:type="spellStart"/>
            <w:r w:rsidRPr="5BA07093">
              <w:rPr>
                <w:rFonts w:cs="Times New Roman"/>
                <w:sz w:val="20"/>
                <w:szCs w:val="20"/>
              </w:rPr>
              <w:t>jaunas</w:t>
            </w:r>
            <w:proofErr w:type="spellEnd"/>
            <w:r w:rsidRPr="5BA07093">
              <w:rPr>
                <w:rFonts w:cs="Times New Roman"/>
                <w:sz w:val="20"/>
                <w:szCs w:val="20"/>
              </w:rPr>
              <w:t xml:space="preserve"> sugas </w:t>
            </w:r>
            <w:proofErr w:type="spellStart"/>
            <w:r w:rsidRPr="5BA07093">
              <w:rPr>
                <w:rFonts w:cs="Times New Roman"/>
                <w:sz w:val="20"/>
                <w:szCs w:val="20"/>
              </w:rPr>
              <w:t>atradnes</w:t>
            </w:r>
            <w:proofErr w:type="spellEnd"/>
            <w:r w:rsidR="5D64AF94" w:rsidRPr="5BA07093">
              <w:rPr>
                <w:rFonts w:cs="Times New Roman"/>
                <w:sz w:val="20"/>
                <w:szCs w:val="20"/>
              </w:rPr>
              <w:t>.</w:t>
            </w:r>
          </w:p>
        </w:tc>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8648032" w14:textId="5EBE5643" w:rsidR="00283EE4" w:rsidRDefault="1AC4199F" w:rsidP="00AE1B1B">
            <w:pPr>
              <w:jc w:val="center"/>
              <w:rPr>
                <w:rFonts w:eastAsia="Times New Roman" w:cs="Times New Roman"/>
                <w:color w:val="000000"/>
                <w:sz w:val="20"/>
                <w:szCs w:val="20"/>
                <w:lang w:val="lv-LV"/>
              </w:rPr>
            </w:pPr>
            <w:r w:rsidRPr="5BA07093">
              <w:rPr>
                <w:rFonts w:cs="Times New Roman"/>
                <w:sz w:val="20"/>
                <w:szCs w:val="20"/>
                <w:lang w:val="lv-LV"/>
              </w:rPr>
              <w:t>Vecu platlapju koku īpat</w:t>
            </w:r>
            <w:r w:rsidR="5D64AF94" w:rsidRPr="5BA07093">
              <w:rPr>
                <w:rFonts w:cs="Times New Roman"/>
                <w:sz w:val="20"/>
                <w:szCs w:val="20"/>
                <w:lang w:val="lv-LV"/>
              </w:rPr>
              <w:t>svara</w:t>
            </w:r>
            <w:r w:rsidRPr="5BA07093">
              <w:rPr>
                <w:rFonts w:cs="Times New Roman"/>
                <w:sz w:val="20"/>
                <w:szCs w:val="20"/>
                <w:lang w:val="lv-LV"/>
              </w:rPr>
              <w:t xml:space="preserve"> </w:t>
            </w:r>
            <w:proofErr w:type="spellStart"/>
            <w:r w:rsidRPr="5BA07093">
              <w:rPr>
                <w:rFonts w:cs="Times New Roman"/>
                <w:sz w:val="20"/>
                <w:szCs w:val="20"/>
                <w:lang w:val="lv-LV"/>
              </w:rPr>
              <w:t>sarūkums</w:t>
            </w:r>
            <w:proofErr w:type="spellEnd"/>
            <w:r w:rsidRPr="5BA07093">
              <w:rPr>
                <w:rFonts w:cs="Times New Roman"/>
                <w:sz w:val="20"/>
                <w:szCs w:val="20"/>
                <w:lang w:val="lv-LV"/>
              </w:rPr>
              <w:t xml:space="preserve"> teritorijā</w:t>
            </w:r>
            <w:r w:rsidR="5D64AF94" w:rsidRPr="5BA07093">
              <w:rPr>
                <w:rFonts w:cs="Times New Roman"/>
                <w:sz w:val="20"/>
                <w:szCs w:val="20"/>
                <w:lang w:val="lv-LV"/>
              </w:rPr>
              <w:t>.</w:t>
            </w:r>
          </w:p>
        </w:tc>
      </w:tr>
      <w:tr w:rsidR="00283EE4" w:rsidRPr="00621848" w14:paraId="6C042FB9" w14:textId="77777777" w:rsidTr="5BA07093">
        <w:trPr>
          <w:trHeight w:val="20"/>
        </w:trPr>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C6E5820" w14:textId="77777777" w:rsidR="00283EE4" w:rsidRDefault="1AC4199F">
            <w:pPr>
              <w:jc w:val="center"/>
              <w:rPr>
                <w:rFonts w:eastAsia="Times New Roman" w:cs="Times New Roman"/>
                <w:color w:val="000000"/>
                <w:sz w:val="20"/>
                <w:szCs w:val="20"/>
                <w:lang w:val="lv-LV"/>
              </w:rPr>
            </w:pPr>
            <w:r w:rsidRPr="5BA07093">
              <w:rPr>
                <w:rFonts w:cs="Times New Roman"/>
                <w:sz w:val="20"/>
                <w:szCs w:val="20"/>
                <w:lang w:val="lv-LV"/>
              </w:rPr>
              <w:t>2.</w:t>
            </w:r>
          </w:p>
        </w:tc>
        <w:tc>
          <w:tcPr>
            <w:tcW w:w="158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037A88E" w14:textId="77777777" w:rsidR="00283EE4" w:rsidRDefault="1AC4199F" w:rsidP="004A7A24">
            <w:pPr>
              <w:jc w:val="center"/>
              <w:rPr>
                <w:rFonts w:eastAsia="Times New Roman" w:cs="Times New Roman"/>
                <w:color w:val="000000"/>
                <w:sz w:val="20"/>
                <w:szCs w:val="20"/>
                <w:lang w:val="lv-LV"/>
              </w:rPr>
            </w:pPr>
            <w:proofErr w:type="spellStart"/>
            <w:r w:rsidRPr="5BA07093">
              <w:rPr>
                <w:rFonts w:eastAsia="Times New Roman" w:cs="Times New Roman"/>
                <w:color w:val="000000" w:themeColor="text1"/>
                <w:sz w:val="20"/>
                <w:szCs w:val="20"/>
                <w:lang w:val="lv-LV" w:eastAsia="en-GB"/>
              </w:rPr>
              <w:t>Artonijveida</w:t>
            </w:r>
            <w:proofErr w:type="spellEnd"/>
            <w:r w:rsidRPr="5BA07093">
              <w:rPr>
                <w:rFonts w:eastAsia="Times New Roman" w:cs="Times New Roman"/>
                <w:color w:val="000000" w:themeColor="text1"/>
                <w:sz w:val="20"/>
                <w:szCs w:val="20"/>
                <w:lang w:val="lv-LV" w:eastAsia="en-GB"/>
              </w:rPr>
              <w:t xml:space="preserve"> </w:t>
            </w:r>
            <w:proofErr w:type="spellStart"/>
            <w:r w:rsidRPr="5BA07093">
              <w:rPr>
                <w:rFonts w:eastAsia="Times New Roman" w:cs="Times New Roman"/>
                <w:color w:val="000000" w:themeColor="text1"/>
                <w:sz w:val="20"/>
                <w:szCs w:val="20"/>
                <w:lang w:val="lv-LV" w:eastAsia="en-GB"/>
              </w:rPr>
              <w:t>artonija</w:t>
            </w:r>
            <w:proofErr w:type="spellEnd"/>
          </w:p>
        </w:tc>
        <w:tc>
          <w:tcPr>
            <w:tcW w:w="16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24A1CC3" w14:textId="77777777" w:rsidR="00283EE4" w:rsidRDefault="1AC4199F" w:rsidP="004A7A24">
            <w:pPr>
              <w:jc w:val="center"/>
              <w:rPr>
                <w:rFonts w:eastAsia="Times New Roman" w:cs="Times New Roman"/>
                <w:color w:val="000000"/>
                <w:sz w:val="20"/>
                <w:szCs w:val="20"/>
                <w:lang w:val="lv-LV"/>
              </w:rPr>
            </w:pPr>
            <w:proofErr w:type="spellStart"/>
            <w:r w:rsidRPr="5BA07093">
              <w:rPr>
                <w:rFonts w:cs="Times New Roman"/>
                <w:i/>
                <w:iCs/>
                <w:color w:val="000000" w:themeColor="text1"/>
                <w:sz w:val="20"/>
                <w:szCs w:val="20"/>
                <w:lang w:val="lv-LV"/>
              </w:rPr>
              <w:t>Arthonia</w:t>
            </w:r>
            <w:proofErr w:type="spellEnd"/>
            <w:r w:rsidRPr="5BA07093">
              <w:rPr>
                <w:rFonts w:cs="Times New Roman"/>
                <w:i/>
                <w:iCs/>
                <w:color w:val="000000" w:themeColor="text1"/>
                <w:sz w:val="20"/>
                <w:szCs w:val="20"/>
                <w:lang w:val="lv-LV"/>
              </w:rPr>
              <w:t xml:space="preserve"> </w:t>
            </w:r>
            <w:proofErr w:type="spellStart"/>
            <w:r w:rsidRPr="5BA07093">
              <w:rPr>
                <w:rFonts w:cs="Times New Roman"/>
                <w:i/>
                <w:iCs/>
                <w:color w:val="000000" w:themeColor="text1"/>
                <w:sz w:val="20"/>
                <w:szCs w:val="20"/>
                <w:lang w:val="lv-LV"/>
              </w:rPr>
              <w:t>arthonioides</w:t>
            </w:r>
            <w:proofErr w:type="spellEnd"/>
            <w:r w:rsidRPr="5BA07093">
              <w:rPr>
                <w:rFonts w:cs="Times New Roman"/>
                <w:i/>
                <w:iCs/>
                <w:color w:val="000000" w:themeColor="text1"/>
                <w:sz w:val="20"/>
                <w:szCs w:val="20"/>
                <w:lang w:val="lv-LV"/>
              </w:rPr>
              <w:t xml:space="preserve"> (</w:t>
            </w:r>
            <w:proofErr w:type="spellStart"/>
            <w:r w:rsidRPr="5BA07093">
              <w:rPr>
                <w:rFonts w:cs="Times New Roman"/>
                <w:i/>
                <w:iCs/>
                <w:color w:val="000000" w:themeColor="text1"/>
                <w:sz w:val="20"/>
                <w:szCs w:val="20"/>
                <w:lang w:val="lv-LV"/>
              </w:rPr>
              <w:t>Ach</w:t>
            </w:r>
            <w:proofErr w:type="spellEnd"/>
            <w:r w:rsidRPr="5BA07093">
              <w:rPr>
                <w:rFonts w:cs="Times New Roman"/>
                <w:i/>
                <w:iCs/>
                <w:color w:val="000000" w:themeColor="text1"/>
                <w:sz w:val="20"/>
                <w:szCs w:val="20"/>
                <w:lang w:val="lv-LV"/>
              </w:rPr>
              <w:t xml:space="preserve">.) </w:t>
            </w:r>
            <w:proofErr w:type="spellStart"/>
            <w:r w:rsidRPr="5BA07093">
              <w:rPr>
                <w:rFonts w:cs="Times New Roman"/>
                <w:i/>
                <w:iCs/>
                <w:color w:val="000000" w:themeColor="text1"/>
                <w:sz w:val="20"/>
                <w:szCs w:val="20"/>
                <w:lang w:val="lv-LV"/>
              </w:rPr>
              <w:t>A.L.Sm</w:t>
            </w:r>
            <w:proofErr w:type="spellEnd"/>
          </w:p>
        </w:tc>
        <w:tc>
          <w:tcPr>
            <w:tcW w:w="8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03E4220" w14:textId="77777777" w:rsidR="00283EE4" w:rsidRDefault="1AC4199F" w:rsidP="004A7A24">
            <w:pPr>
              <w:jc w:val="center"/>
              <w:rPr>
                <w:rFonts w:eastAsia="Times New Roman" w:cs="Times New Roman"/>
                <w:color w:val="000000"/>
                <w:sz w:val="20"/>
                <w:szCs w:val="20"/>
                <w:lang w:val="lv-LV"/>
              </w:rPr>
            </w:pPr>
            <w:r w:rsidRPr="5BA07093">
              <w:rPr>
                <w:rFonts w:cs="Times New Roman"/>
                <w:sz w:val="20"/>
                <w:szCs w:val="20"/>
                <w:lang w:val="lv-LV"/>
              </w:rPr>
              <w:t>ĪAS</w:t>
            </w:r>
            <w:r w:rsidRPr="5BA07093">
              <w:rPr>
                <w:rFonts w:cs="Times New Roman"/>
                <w:sz w:val="20"/>
                <w:szCs w:val="20"/>
                <w:vertAlign w:val="superscript"/>
                <w:lang w:val="lv-LV"/>
              </w:rPr>
              <w:t>1</w:t>
            </w:r>
          </w:p>
        </w:tc>
        <w:tc>
          <w:tcPr>
            <w:tcW w:w="182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F7BA4EF" w14:textId="77777777" w:rsidR="00283EE4" w:rsidRPr="006F4F61" w:rsidRDefault="1AC4199F" w:rsidP="5BA07093">
            <w:pPr>
              <w:jc w:val="center"/>
              <w:rPr>
                <w:color w:val="000000"/>
                <w:sz w:val="20"/>
                <w:szCs w:val="20"/>
                <w:lang w:val="lv-LV"/>
              </w:rPr>
            </w:pPr>
            <w:r w:rsidRPr="5BA07093">
              <w:rPr>
                <w:color w:val="000000" w:themeColor="text1"/>
                <w:sz w:val="20"/>
                <w:szCs w:val="20"/>
                <w:lang w:val="lv-LV"/>
              </w:rPr>
              <w:t>IUCN (EN)</w:t>
            </w:r>
          </w:p>
        </w:tc>
        <w:tc>
          <w:tcPr>
            <w:tcW w:w="19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5734076" w14:textId="77777777" w:rsidR="00283EE4" w:rsidRDefault="1AC4199F" w:rsidP="006F4F61">
            <w:pPr>
              <w:jc w:val="both"/>
              <w:rPr>
                <w:rFonts w:eastAsia="Times New Roman" w:cs="Times New Roman"/>
                <w:color w:val="000000"/>
                <w:sz w:val="20"/>
                <w:szCs w:val="20"/>
                <w:lang w:val="lv-LV"/>
              </w:rPr>
            </w:pPr>
            <w:r w:rsidRPr="5BA07093">
              <w:rPr>
                <w:rFonts w:cs="Times New Roman"/>
                <w:sz w:val="20"/>
                <w:szCs w:val="20"/>
                <w:lang w:val="lv-LV"/>
              </w:rPr>
              <w:t xml:space="preserve">Suga konstatēta nelielā daudzumā </w:t>
            </w:r>
            <w:proofErr w:type="spellStart"/>
            <w:r w:rsidRPr="5BA07093">
              <w:rPr>
                <w:rFonts w:cs="Times New Roman"/>
                <w:sz w:val="20"/>
                <w:szCs w:val="20"/>
                <w:lang w:val="lv-LV"/>
              </w:rPr>
              <w:t>punktveida</w:t>
            </w:r>
            <w:proofErr w:type="spellEnd"/>
            <w:r w:rsidRPr="5BA07093">
              <w:rPr>
                <w:rFonts w:cs="Times New Roman"/>
                <w:sz w:val="20"/>
                <w:szCs w:val="20"/>
                <w:lang w:val="lv-LV"/>
              </w:rPr>
              <w:t xml:space="preserve"> atradnēs. </w:t>
            </w:r>
          </w:p>
        </w:tc>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17CCE53" w14:textId="47003EBA" w:rsidR="00283EE4" w:rsidRDefault="1AC4199F" w:rsidP="00AE1B1B">
            <w:pPr>
              <w:jc w:val="center"/>
              <w:rPr>
                <w:rFonts w:eastAsia="Times New Roman" w:cs="Times New Roman"/>
                <w:color w:val="000000"/>
                <w:sz w:val="20"/>
                <w:szCs w:val="20"/>
                <w:lang w:val="lv-LV"/>
              </w:rPr>
            </w:pPr>
            <w:r w:rsidRPr="5BA07093">
              <w:rPr>
                <w:rFonts w:cs="Times New Roman"/>
                <w:sz w:val="20"/>
                <w:szCs w:val="20"/>
                <w:lang w:val="lv-LV"/>
              </w:rPr>
              <w:t>Vecu platlapju koku īpat</w:t>
            </w:r>
            <w:r w:rsidR="5D64AF94" w:rsidRPr="5BA07093">
              <w:rPr>
                <w:rFonts w:cs="Times New Roman"/>
                <w:sz w:val="20"/>
                <w:szCs w:val="20"/>
                <w:lang w:val="lv-LV"/>
              </w:rPr>
              <w:t>svara</w:t>
            </w:r>
            <w:r w:rsidRPr="5BA07093">
              <w:rPr>
                <w:rFonts w:cs="Times New Roman"/>
                <w:sz w:val="20"/>
                <w:szCs w:val="20"/>
                <w:lang w:val="lv-LV"/>
              </w:rPr>
              <w:t xml:space="preserve"> </w:t>
            </w:r>
            <w:proofErr w:type="spellStart"/>
            <w:r w:rsidRPr="5BA07093">
              <w:rPr>
                <w:rFonts w:cs="Times New Roman"/>
                <w:sz w:val="20"/>
                <w:szCs w:val="20"/>
                <w:lang w:val="lv-LV"/>
              </w:rPr>
              <w:t>sarūkums</w:t>
            </w:r>
            <w:proofErr w:type="spellEnd"/>
            <w:r w:rsidRPr="5BA07093">
              <w:rPr>
                <w:rFonts w:cs="Times New Roman"/>
                <w:sz w:val="20"/>
                <w:szCs w:val="20"/>
                <w:lang w:val="lv-LV"/>
              </w:rPr>
              <w:t xml:space="preserve"> teritorijā</w:t>
            </w:r>
            <w:r w:rsidR="5118355B" w:rsidRPr="5BA07093">
              <w:rPr>
                <w:rFonts w:cs="Times New Roman"/>
                <w:sz w:val="20"/>
                <w:szCs w:val="20"/>
                <w:lang w:val="lv-LV"/>
              </w:rPr>
              <w:t>.</w:t>
            </w:r>
          </w:p>
        </w:tc>
      </w:tr>
      <w:tr w:rsidR="00283EE4" w14:paraId="042DAEDD" w14:textId="77777777" w:rsidTr="5BA07093">
        <w:trPr>
          <w:trHeight w:val="20"/>
        </w:trPr>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7A7C9C9" w14:textId="77777777" w:rsidR="00283EE4" w:rsidRDefault="1AC4199F">
            <w:pPr>
              <w:jc w:val="center"/>
              <w:rPr>
                <w:rFonts w:eastAsia="Times New Roman" w:cs="Times New Roman"/>
                <w:color w:val="000000"/>
                <w:sz w:val="20"/>
                <w:szCs w:val="20"/>
                <w:lang w:val="lv-LV"/>
              </w:rPr>
            </w:pPr>
            <w:r w:rsidRPr="5BA07093">
              <w:rPr>
                <w:rFonts w:cs="Times New Roman"/>
                <w:sz w:val="20"/>
                <w:szCs w:val="20"/>
                <w:lang w:val="lv-LV"/>
              </w:rPr>
              <w:t>3.</w:t>
            </w:r>
          </w:p>
        </w:tc>
        <w:tc>
          <w:tcPr>
            <w:tcW w:w="158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AF50E57" w14:textId="77777777" w:rsidR="00283EE4" w:rsidRDefault="1AC4199F" w:rsidP="004A7A24">
            <w:pPr>
              <w:jc w:val="center"/>
              <w:rPr>
                <w:rFonts w:eastAsia="Times New Roman" w:cs="Times New Roman"/>
                <w:color w:val="000000"/>
                <w:sz w:val="20"/>
                <w:szCs w:val="20"/>
                <w:lang w:val="lv-LV"/>
              </w:rPr>
            </w:pPr>
            <w:r w:rsidRPr="5BA07093">
              <w:rPr>
                <w:rFonts w:eastAsia="Times New Roman" w:cs="Times New Roman"/>
                <w:color w:val="000000" w:themeColor="text1"/>
                <w:sz w:val="20"/>
                <w:szCs w:val="20"/>
                <w:lang w:val="lv-LV" w:eastAsia="en-GB"/>
              </w:rPr>
              <w:t xml:space="preserve">Kaķpēdiņu </w:t>
            </w:r>
            <w:proofErr w:type="spellStart"/>
            <w:r w:rsidRPr="5BA07093">
              <w:rPr>
                <w:rFonts w:eastAsia="Times New Roman" w:cs="Times New Roman"/>
                <w:color w:val="000000" w:themeColor="text1"/>
                <w:sz w:val="20"/>
                <w:szCs w:val="20"/>
                <w:lang w:val="lv-LV" w:eastAsia="en-GB"/>
              </w:rPr>
              <w:t>artonija</w:t>
            </w:r>
            <w:proofErr w:type="spellEnd"/>
          </w:p>
        </w:tc>
        <w:tc>
          <w:tcPr>
            <w:tcW w:w="16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6341638" w14:textId="77777777" w:rsidR="00283EE4" w:rsidRDefault="1AC4199F" w:rsidP="004A7A24">
            <w:pPr>
              <w:jc w:val="center"/>
              <w:rPr>
                <w:rFonts w:eastAsia="Times New Roman" w:cs="Times New Roman"/>
                <w:color w:val="000000"/>
                <w:sz w:val="20"/>
                <w:szCs w:val="20"/>
                <w:lang w:val="lv-LV"/>
              </w:rPr>
            </w:pPr>
            <w:r w:rsidRPr="5BA07093">
              <w:rPr>
                <w:rFonts w:cs="Times New Roman"/>
                <w:i/>
                <w:iCs/>
                <w:color w:val="000000" w:themeColor="text1"/>
                <w:sz w:val="20"/>
                <w:szCs w:val="20"/>
                <w:lang w:val="lv-LV"/>
              </w:rPr>
              <w:t xml:space="preserve">Felipes </w:t>
            </w:r>
            <w:proofErr w:type="spellStart"/>
            <w:r w:rsidRPr="5BA07093">
              <w:rPr>
                <w:rFonts w:cs="Times New Roman"/>
                <w:i/>
                <w:iCs/>
                <w:color w:val="000000" w:themeColor="text1"/>
                <w:sz w:val="20"/>
                <w:szCs w:val="20"/>
                <w:lang w:val="lv-LV"/>
              </w:rPr>
              <w:t>leucopellaeus</w:t>
            </w:r>
            <w:proofErr w:type="spellEnd"/>
            <w:r w:rsidRPr="5BA07093">
              <w:rPr>
                <w:rFonts w:cs="Times New Roman"/>
                <w:i/>
                <w:iCs/>
                <w:color w:val="000000" w:themeColor="text1"/>
                <w:sz w:val="20"/>
                <w:szCs w:val="20"/>
                <w:lang w:val="lv-LV"/>
              </w:rPr>
              <w:t xml:space="preserve"> </w:t>
            </w:r>
            <w:r w:rsidRPr="5BA07093">
              <w:rPr>
                <w:rFonts w:cs="Times New Roman"/>
                <w:color w:val="000000" w:themeColor="text1"/>
                <w:sz w:val="20"/>
                <w:szCs w:val="20"/>
                <w:lang w:val="lv-LV"/>
              </w:rPr>
              <w:t>(</w:t>
            </w:r>
            <w:proofErr w:type="spellStart"/>
            <w:r w:rsidRPr="5BA07093">
              <w:rPr>
                <w:rFonts w:cs="Times New Roman"/>
                <w:color w:val="000000" w:themeColor="text1"/>
                <w:sz w:val="20"/>
                <w:szCs w:val="20"/>
                <w:lang w:val="lv-LV"/>
              </w:rPr>
              <w:t>Ach</w:t>
            </w:r>
            <w:proofErr w:type="spellEnd"/>
            <w:r w:rsidRPr="5BA07093">
              <w:rPr>
                <w:rFonts w:cs="Times New Roman"/>
                <w:color w:val="000000" w:themeColor="text1"/>
                <w:sz w:val="20"/>
                <w:szCs w:val="20"/>
                <w:lang w:val="lv-LV"/>
              </w:rPr>
              <w:t xml:space="preserve">.) </w:t>
            </w:r>
            <w:proofErr w:type="spellStart"/>
            <w:r w:rsidRPr="5BA07093">
              <w:rPr>
                <w:rFonts w:cs="Times New Roman"/>
                <w:color w:val="000000" w:themeColor="text1"/>
                <w:sz w:val="20"/>
                <w:szCs w:val="20"/>
                <w:lang w:val="lv-LV"/>
              </w:rPr>
              <w:t>Frisch</w:t>
            </w:r>
            <w:proofErr w:type="spellEnd"/>
            <w:r w:rsidRPr="5BA07093">
              <w:rPr>
                <w:rFonts w:cs="Times New Roman"/>
                <w:color w:val="000000" w:themeColor="text1"/>
                <w:sz w:val="20"/>
                <w:szCs w:val="20"/>
                <w:lang w:val="lv-LV"/>
              </w:rPr>
              <w:t xml:space="preserve"> &amp; G. </w:t>
            </w:r>
            <w:proofErr w:type="spellStart"/>
            <w:r w:rsidRPr="5BA07093">
              <w:rPr>
                <w:rFonts w:cs="Times New Roman"/>
                <w:color w:val="000000" w:themeColor="text1"/>
                <w:sz w:val="20"/>
                <w:szCs w:val="20"/>
                <w:lang w:val="lv-LV"/>
              </w:rPr>
              <w:t>Thor</w:t>
            </w:r>
            <w:proofErr w:type="spellEnd"/>
            <w:r w:rsidRPr="5BA07093">
              <w:rPr>
                <w:rFonts w:cs="Times New Roman"/>
                <w:i/>
                <w:iCs/>
                <w:color w:val="000000" w:themeColor="text1"/>
                <w:sz w:val="20"/>
                <w:szCs w:val="20"/>
                <w:lang w:val="lv-LV"/>
              </w:rPr>
              <w:t xml:space="preserve"> </w:t>
            </w:r>
            <w:proofErr w:type="spellStart"/>
            <w:r w:rsidRPr="5BA07093">
              <w:rPr>
                <w:rFonts w:cs="Times New Roman"/>
                <w:color w:val="000000" w:themeColor="text1"/>
                <w:sz w:val="20"/>
                <w:szCs w:val="20"/>
                <w:lang w:val="lv-LV"/>
              </w:rPr>
              <w:t>syn</w:t>
            </w:r>
            <w:proofErr w:type="spellEnd"/>
            <w:r w:rsidRPr="5BA07093">
              <w:rPr>
                <w:rFonts w:cs="Times New Roman"/>
                <w:color w:val="000000" w:themeColor="text1"/>
                <w:sz w:val="20"/>
                <w:szCs w:val="20"/>
                <w:lang w:val="lv-LV"/>
              </w:rPr>
              <w:t>.</w:t>
            </w:r>
            <w:r w:rsidRPr="5BA07093">
              <w:rPr>
                <w:rFonts w:cs="Times New Roman"/>
                <w:i/>
                <w:iCs/>
                <w:color w:val="000000" w:themeColor="text1"/>
                <w:sz w:val="20"/>
                <w:szCs w:val="20"/>
                <w:lang w:val="lv-LV"/>
              </w:rPr>
              <w:t xml:space="preserve"> </w:t>
            </w:r>
            <w:proofErr w:type="spellStart"/>
            <w:r w:rsidRPr="5BA07093">
              <w:rPr>
                <w:rFonts w:cs="Times New Roman"/>
                <w:i/>
                <w:iCs/>
                <w:color w:val="000000" w:themeColor="text1"/>
                <w:sz w:val="20"/>
                <w:szCs w:val="20"/>
                <w:lang w:val="lv-LV"/>
              </w:rPr>
              <w:t>Arthonia</w:t>
            </w:r>
            <w:proofErr w:type="spellEnd"/>
            <w:r w:rsidRPr="5BA07093">
              <w:rPr>
                <w:rFonts w:cs="Times New Roman"/>
                <w:i/>
                <w:iCs/>
                <w:color w:val="000000" w:themeColor="text1"/>
                <w:sz w:val="20"/>
                <w:szCs w:val="20"/>
                <w:lang w:val="lv-LV"/>
              </w:rPr>
              <w:t xml:space="preserve"> </w:t>
            </w:r>
            <w:proofErr w:type="spellStart"/>
            <w:r w:rsidRPr="5BA07093">
              <w:rPr>
                <w:rFonts w:cs="Times New Roman"/>
                <w:i/>
                <w:iCs/>
                <w:color w:val="000000" w:themeColor="text1"/>
                <w:sz w:val="20"/>
                <w:szCs w:val="20"/>
                <w:lang w:val="lv-LV"/>
              </w:rPr>
              <w:t>leucopellaea</w:t>
            </w:r>
            <w:proofErr w:type="spellEnd"/>
            <w:r w:rsidRPr="5BA07093">
              <w:rPr>
                <w:rFonts w:cs="Times New Roman"/>
                <w:i/>
                <w:iCs/>
                <w:color w:val="000000" w:themeColor="text1"/>
                <w:sz w:val="20"/>
                <w:szCs w:val="20"/>
                <w:lang w:val="lv-LV"/>
              </w:rPr>
              <w:t xml:space="preserve"> </w:t>
            </w:r>
            <w:r w:rsidRPr="5BA07093">
              <w:rPr>
                <w:rFonts w:cs="Times New Roman"/>
                <w:color w:val="000000" w:themeColor="text1"/>
                <w:sz w:val="20"/>
                <w:szCs w:val="20"/>
                <w:lang w:val="lv-LV"/>
              </w:rPr>
              <w:t>(</w:t>
            </w:r>
            <w:proofErr w:type="spellStart"/>
            <w:r w:rsidRPr="5BA07093">
              <w:rPr>
                <w:rFonts w:cs="Times New Roman"/>
                <w:color w:val="000000" w:themeColor="text1"/>
                <w:sz w:val="20"/>
                <w:szCs w:val="20"/>
                <w:lang w:val="lv-LV"/>
              </w:rPr>
              <w:t>Ach</w:t>
            </w:r>
            <w:proofErr w:type="spellEnd"/>
            <w:r w:rsidRPr="5BA07093">
              <w:rPr>
                <w:rFonts w:cs="Times New Roman"/>
                <w:color w:val="000000" w:themeColor="text1"/>
                <w:sz w:val="20"/>
                <w:szCs w:val="20"/>
                <w:lang w:val="lv-LV"/>
              </w:rPr>
              <w:t xml:space="preserve">.) </w:t>
            </w:r>
            <w:proofErr w:type="spellStart"/>
            <w:r w:rsidRPr="5BA07093">
              <w:rPr>
                <w:rFonts w:cs="Times New Roman"/>
                <w:color w:val="000000" w:themeColor="text1"/>
                <w:sz w:val="20"/>
                <w:szCs w:val="20"/>
                <w:lang w:val="lv-LV"/>
              </w:rPr>
              <w:t>Almq</w:t>
            </w:r>
            <w:proofErr w:type="spellEnd"/>
            <w:r w:rsidRPr="5BA07093">
              <w:rPr>
                <w:rFonts w:cs="Times New Roman"/>
                <w:color w:val="000000" w:themeColor="text1"/>
                <w:sz w:val="20"/>
                <w:szCs w:val="20"/>
                <w:lang w:val="lv-LV"/>
              </w:rPr>
              <w:t>.</w:t>
            </w:r>
          </w:p>
        </w:tc>
        <w:tc>
          <w:tcPr>
            <w:tcW w:w="8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7452A80" w14:textId="77777777" w:rsidR="00283EE4" w:rsidRDefault="1AC4199F" w:rsidP="004A7A24">
            <w:pPr>
              <w:jc w:val="center"/>
              <w:rPr>
                <w:rFonts w:eastAsia="Times New Roman" w:cs="Times New Roman"/>
                <w:color w:val="000000"/>
                <w:sz w:val="20"/>
                <w:szCs w:val="20"/>
                <w:lang w:val="lv-LV"/>
              </w:rPr>
            </w:pPr>
            <w:r w:rsidRPr="5BA07093">
              <w:rPr>
                <w:rFonts w:cs="Times New Roman"/>
                <w:sz w:val="20"/>
                <w:szCs w:val="20"/>
                <w:lang w:val="lv-LV"/>
              </w:rPr>
              <w:t>ĪAS</w:t>
            </w:r>
          </w:p>
        </w:tc>
        <w:tc>
          <w:tcPr>
            <w:tcW w:w="182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37C4744" w14:textId="77777777" w:rsidR="00283EE4" w:rsidRPr="006F4F61" w:rsidRDefault="1AC4199F" w:rsidP="5BA07093">
            <w:pPr>
              <w:jc w:val="center"/>
              <w:rPr>
                <w:color w:val="000000"/>
                <w:sz w:val="20"/>
                <w:szCs w:val="20"/>
                <w:lang w:val="lv-LV"/>
              </w:rPr>
            </w:pPr>
            <w:r w:rsidRPr="5BA07093">
              <w:rPr>
                <w:color w:val="000000" w:themeColor="text1"/>
                <w:sz w:val="20"/>
                <w:szCs w:val="20"/>
                <w:lang w:val="lv-LV"/>
              </w:rPr>
              <w:t>IUCN (NT)</w:t>
            </w:r>
          </w:p>
        </w:tc>
        <w:tc>
          <w:tcPr>
            <w:tcW w:w="19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1C6E295" w14:textId="57BC6F34" w:rsidR="00283EE4" w:rsidRDefault="1AC4199F" w:rsidP="006F4F61">
            <w:pPr>
              <w:jc w:val="both"/>
              <w:rPr>
                <w:rFonts w:eastAsia="Times New Roman" w:cs="Times New Roman"/>
                <w:color w:val="000000"/>
                <w:sz w:val="20"/>
                <w:szCs w:val="20"/>
                <w:lang w:val="lv-LV"/>
              </w:rPr>
            </w:pPr>
            <w:r w:rsidRPr="5BA07093">
              <w:rPr>
                <w:rFonts w:cs="Times New Roman"/>
                <w:sz w:val="20"/>
                <w:szCs w:val="20"/>
                <w:lang w:val="lv-LV"/>
              </w:rPr>
              <w:t xml:space="preserve">Suga konstatēta nelielā daudzumā </w:t>
            </w:r>
            <w:proofErr w:type="spellStart"/>
            <w:r w:rsidRPr="5BA07093">
              <w:rPr>
                <w:rFonts w:cs="Times New Roman"/>
                <w:sz w:val="20"/>
                <w:szCs w:val="20"/>
                <w:lang w:val="lv-LV"/>
              </w:rPr>
              <w:t>punktveida</w:t>
            </w:r>
            <w:proofErr w:type="spellEnd"/>
            <w:r w:rsidRPr="5BA07093">
              <w:rPr>
                <w:rFonts w:cs="Times New Roman"/>
                <w:sz w:val="20"/>
                <w:szCs w:val="20"/>
                <w:lang w:val="lv-LV"/>
              </w:rPr>
              <w:t xml:space="preserve"> atradnēs. </w:t>
            </w:r>
            <w:proofErr w:type="spellStart"/>
            <w:r w:rsidRPr="5BA07093">
              <w:rPr>
                <w:rFonts w:cs="Times New Roman"/>
                <w:sz w:val="20"/>
                <w:szCs w:val="20"/>
              </w:rPr>
              <w:t>Piemērotos</w:t>
            </w:r>
            <w:proofErr w:type="spellEnd"/>
            <w:r w:rsidRPr="5BA07093">
              <w:rPr>
                <w:rFonts w:cs="Times New Roman"/>
                <w:sz w:val="20"/>
                <w:szCs w:val="20"/>
              </w:rPr>
              <w:t xml:space="preserve"> </w:t>
            </w:r>
            <w:proofErr w:type="spellStart"/>
            <w:r w:rsidRPr="5BA07093">
              <w:rPr>
                <w:rFonts w:cs="Times New Roman"/>
                <w:sz w:val="20"/>
                <w:szCs w:val="20"/>
              </w:rPr>
              <w:t>biotopos</w:t>
            </w:r>
            <w:proofErr w:type="spellEnd"/>
            <w:r w:rsidRPr="5BA07093">
              <w:rPr>
                <w:rFonts w:cs="Times New Roman"/>
                <w:sz w:val="20"/>
                <w:szCs w:val="20"/>
              </w:rPr>
              <w:t xml:space="preserve"> </w:t>
            </w:r>
            <w:proofErr w:type="spellStart"/>
            <w:r w:rsidRPr="5BA07093">
              <w:rPr>
                <w:rFonts w:cs="Times New Roman"/>
                <w:sz w:val="20"/>
                <w:szCs w:val="20"/>
              </w:rPr>
              <w:t>iespējams</w:t>
            </w:r>
            <w:proofErr w:type="spellEnd"/>
            <w:r w:rsidRPr="5BA07093">
              <w:rPr>
                <w:rFonts w:cs="Times New Roman"/>
                <w:sz w:val="20"/>
                <w:szCs w:val="20"/>
              </w:rPr>
              <w:t xml:space="preserve"> </w:t>
            </w:r>
            <w:proofErr w:type="spellStart"/>
            <w:r w:rsidRPr="5BA07093">
              <w:rPr>
                <w:rFonts w:cs="Times New Roman"/>
                <w:sz w:val="20"/>
                <w:szCs w:val="20"/>
              </w:rPr>
              <w:t>konstatēt</w:t>
            </w:r>
            <w:proofErr w:type="spellEnd"/>
            <w:r w:rsidRPr="5BA07093">
              <w:rPr>
                <w:rFonts w:cs="Times New Roman"/>
                <w:sz w:val="20"/>
                <w:szCs w:val="20"/>
              </w:rPr>
              <w:t xml:space="preserve"> </w:t>
            </w:r>
            <w:proofErr w:type="spellStart"/>
            <w:r w:rsidRPr="5BA07093">
              <w:rPr>
                <w:rFonts w:cs="Times New Roman"/>
                <w:sz w:val="20"/>
                <w:szCs w:val="20"/>
              </w:rPr>
              <w:t>jaunas</w:t>
            </w:r>
            <w:proofErr w:type="spellEnd"/>
            <w:r w:rsidRPr="5BA07093">
              <w:rPr>
                <w:rFonts w:cs="Times New Roman"/>
                <w:sz w:val="20"/>
                <w:szCs w:val="20"/>
              </w:rPr>
              <w:t xml:space="preserve"> sugas </w:t>
            </w:r>
            <w:proofErr w:type="spellStart"/>
            <w:r w:rsidRPr="5BA07093">
              <w:rPr>
                <w:rFonts w:cs="Times New Roman"/>
                <w:sz w:val="20"/>
                <w:szCs w:val="20"/>
              </w:rPr>
              <w:t>atradnes</w:t>
            </w:r>
            <w:proofErr w:type="spellEnd"/>
            <w:r w:rsidR="5118355B" w:rsidRPr="5BA07093">
              <w:rPr>
                <w:rFonts w:cs="Times New Roman"/>
                <w:sz w:val="20"/>
                <w:szCs w:val="20"/>
              </w:rPr>
              <w:t>.</w:t>
            </w:r>
          </w:p>
        </w:tc>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5EF30BD" w14:textId="73030630" w:rsidR="00283EE4" w:rsidRDefault="1AC4199F" w:rsidP="00AE1B1B">
            <w:pPr>
              <w:jc w:val="center"/>
              <w:rPr>
                <w:rFonts w:eastAsia="Times New Roman" w:cs="Times New Roman"/>
                <w:color w:val="000000"/>
                <w:sz w:val="20"/>
                <w:szCs w:val="20"/>
                <w:lang w:val="lv-LV"/>
              </w:rPr>
            </w:pPr>
            <w:r w:rsidRPr="5BA07093">
              <w:rPr>
                <w:rFonts w:cs="Times New Roman"/>
                <w:sz w:val="20"/>
                <w:szCs w:val="20"/>
                <w:lang w:val="lv-LV"/>
              </w:rPr>
              <w:t>Nav konstatēts</w:t>
            </w:r>
            <w:r w:rsidR="5118355B" w:rsidRPr="5BA07093">
              <w:rPr>
                <w:rFonts w:cs="Times New Roman"/>
                <w:sz w:val="20"/>
                <w:szCs w:val="20"/>
                <w:lang w:val="lv-LV"/>
              </w:rPr>
              <w:t>.</w:t>
            </w:r>
          </w:p>
        </w:tc>
      </w:tr>
      <w:tr w:rsidR="00283EE4" w14:paraId="398D36E1" w14:textId="77777777" w:rsidTr="5BA07093">
        <w:trPr>
          <w:trHeight w:val="20"/>
        </w:trPr>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79A037D" w14:textId="77777777" w:rsidR="00283EE4" w:rsidRDefault="1AC4199F">
            <w:pPr>
              <w:jc w:val="center"/>
              <w:rPr>
                <w:rFonts w:eastAsia="Times New Roman" w:cs="Times New Roman"/>
                <w:color w:val="000000"/>
                <w:sz w:val="20"/>
                <w:szCs w:val="20"/>
                <w:lang w:val="lv-LV"/>
              </w:rPr>
            </w:pPr>
            <w:r w:rsidRPr="5BA07093">
              <w:rPr>
                <w:rFonts w:cs="Times New Roman"/>
                <w:sz w:val="20"/>
                <w:szCs w:val="20"/>
                <w:lang w:val="lv-LV"/>
              </w:rPr>
              <w:t>4.</w:t>
            </w:r>
          </w:p>
        </w:tc>
        <w:tc>
          <w:tcPr>
            <w:tcW w:w="158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A84BCE3" w14:textId="77777777" w:rsidR="00283EE4" w:rsidRDefault="1AC4199F" w:rsidP="004A7A24">
            <w:pPr>
              <w:jc w:val="center"/>
              <w:rPr>
                <w:rFonts w:eastAsia="Times New Roman" w:cs="Times New Roman"/>
                <w:color w:val="000000"/>
                <w:sz w:val="20"/>
                <w:szCs w:val="20"/>
                <w:lang w:val="lv-LV"/>
              </w:rPr>
            </w:pPr>
            <w:r w:rsidRPr="5BA07093">
              <w:rPr>
                <w:rFonts w:eastAsia="Times New Roman" w:cs="Times New Roman"/>
                <w:color w:val="000000" w:themeColor="text1"/>
                <w:sz w:val="20"/>
                <w:szCs w:val="20"/>
                <w:lang w:val="lv-LV" w:eastAsia="en-GB"/>
              </w:rPr>
              <w:t xml:space="preserve">Kastaņbrūnā </w:t>
            </w:r>
            <w:proofErr w:type="spellStart"/>
            <w:r w:rsidRPr="5BA07093">
              <w:rPr>
                <w:rFonts w:eastAsia="Times New Roman" w:cs="Times New Roman"/>
                <w:color w:val="000000" w:themeColor="text1"/>
                <w:sz w:val="20"/>
                <w:szCs w:val="20"/>
                <w:lang w:val="lv-LV" w:eastAsia="en-GB"/>
              </w:rPr>
              <w:t>artonija</w:t>
            </w:r>
            <w:proofErr w:type="spellEnd"/>
          </w:p>
        </w:tc>
        <w:tc>
          <w:tcPr>
            <w:tcW w:w="16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14F0835" w14:textId="77777777" w:rsidR="00283EE4" w:rsidRDefault="1AC4199F" w:rsidP="004A7A24">
            <w:pPr>
              <w:jc w:val="center"/>
              <w:rPr>
                <w:rFonts w:eastAsia="Times New Roman" w:cs="Times New Roman"/>
                <w:color w:val="000000"/>
                <w:sz w:val="20"/>
                <w:szCs w:val="20"/>
                <w:lang w:val="lv-LV"/>
              </w:rPr>
            </w:pPr>
            <w:proofErr w:type="spellStart"/>
            <w:r w:rsidRPr="5BA07093">
              <w:rPr>
                <w:rFonts w:cs="Times New Roman"/>
                <w:i/>
                <w:iCs/>
                <w:color w:val="000000" w:themeColor="text1"/>
                <w:sz w:val="20"/>
                <w:szCs w:val="20"/>
                <w:lang w:val="lv-LV"/>
              </w:rPr>
              <w:t>Diarthonis</w:t>
            </w:r>
            <w:proofErr w:type="spellEnd"/>
            <w:r w:rsidRPr="5BA07093">
              <w:rPr>
                <w:rFonts w:cs="Times New Roman"/>
                <w:i/>
                <w:iCs/>
                <w:color w:val="000000" w:themeColor="text1"/>
                <w:sz w:val="20"/>
                <w:szCs w:val="20"/>
                <w:lang w:val="lv-LV"/>
              </w:rPr>
              <w:t xml:space="preserve"> </w:t>
            </w:r>
            <w:proofErr w:type="spellStart"/>
            <w:r w:rsidRPr="5BA07093">
              <w:rPr>
                <w:rFonts w:cs="Times New Roman"/>
                <w:i/>
                <w:iCs/>
                <w:color w:val="000000" w:themeColor="text1"/>
                <w:sz w:val="20"/>
                <w:szCs w:val="20"/>
                <w:lang w:val="lv-LV"/>
              </w:rPr>
              <w:t>spadicea</w:t>
            </w:r>
            <w:proofErr w:type="spellEnd"/>
            <w:r w:rsidRPr="5BA07093">
              <w:rPr>
                <w:rFonts w:cs="Times New Roman"/>
                <w:i/>
                <w:iCs/>
                <w:color w:val="000000" w:themeColor="text1"/>
                <w:sz w:val="20"/>
                <w:szCs w:val="20"/>
                <w:lang w:val="lv-LV"/>
              </w:rPr>
              <w:t xml:space="preserve"> </w:t>
            </w:r>
            <w:r w:rsidRPr="5BA07093">
              <w:rPr>
                <w:rFonts w:cs="Times New Roman"/>
                <w:color w:val="000000" w:themeColor="text1"/>
                <w:sz w:val="20"/>
                <w:szCs w:val="20"/>
                <w:lang w:val="lv-LV"/>
              </w:rPr>
              <w:t>(</w:t>
            </w:r>
            <w:proofErr w:type="spellStart"/>
            <w:r w:rsidRPr="5BA07093">
              <w:rPr>
                <w:rFonts w:cs="Times New Roman"/>
                <w:color w:val="000000" w:themeColor="text1"/>
                <w:sz w:val="20"/>
                <w:szCs w:val="20"/>
                <w:lang w:val="lv-LV"/>
              </w:rPr>
              <w:t>Leight</w:t>
            </w:r>
            <w:proofErr w:type="spellEnd"/>
            <w:r w:rsidRPr="5BA07093">
              <w:rPr>
                <w:rFonts w:cs="Times New Roman"/>
                <w:color w:val="000000" w:themeColor="text1"/>
                <w:sz w:val="20"/>
                <w:szCs w:val="20"/>
                <w:lang w:val="lv-LV"/>
              </w:rPr>
              <w:t xml:space="preserve">.) </w:t>
            </w:r>
            <w:proofErr w:type="spellStart"/>
            <w:r w:rsidRPr="5BA07093">
              <w:rPr>
                <w:rFonts w:cs="Times New Roman"/>
                <w:color w:val="000000" w:themeColor="text1"/>
                <w:sz w:val="20"/>
                <w:szCs w:val="20"/>
                <w:lang w:val="lv-LV"/>
              </w:rPr>
              <w:t>Frisch</w:t>
            </w:r>
            <w:proofErr w:type="spellEnd"/>
            <w:r w:rsidRPr="5BA07093">
              <w:rPr>
                <w:rFonts w:cs="Times New Roman"/>
                <w:color w:val="000000" w:themeColor="text1"/>
                <w:sz w:val="20"/>
                <w:szCs w:val="20"/>
                <w:lang w:val="lv-LV"/>
              </w:rPr>
              <w:t xml:space="preserve">, </w:t>
            </w:r>
            <w:proofErr w:type="spellStart"/>
            <w:r w:rsidRPr="5BA07093">
              <w:rPr>
                <w:rFonts w:cs="Times New Roman"/>
                <w:color w:val="000000" w:themeColor="text1"/>
                <w:sz w:val="20"/>
                <w:szCs w:val="20"/>
                <w:lang w:val="lv-LV"/>
              </w:rPr>
              <w:t>Ertz</w:t>
            </w:r>
            <w:proofErr w:type="spellEnd"/>
            <w:r w:rsidRPr="5BA07093">
              <w:rPr>
                <w:rFonts w:cs="Times New Roman"/>
                <w:color w:val="000000" w:themeColor="text1"/>
                <w:sz w:val="20"/>
                <w:szCs w:val="20"/>
                <w:lang w:val="lv-LV"/>
              </w:rPr>
              <w:t xml:space="preserve">, </w:t>
            </w:r>
            <w:proofErr w:type="spellStart"/>
            <w:r w:rsidRPr="5BA07093">
              <w:rPr>
                <w:rFonts w:cs="Times New Roman"/>
                <w:color w:val="000000" w:themeColor="text1"/>
                <w:sz w:val="20"/>
                <w:szCs w:val="20"/>
                <w:lang w:val="lv-LV"/>
              </w:rPr>
              <w:t>Coppins</w:t>
            </w:r>
            <w:proofErr w:type="spellEnd"/>
            <w:r w:rsidRPr="5BA07093">
              <w:rPr>
                <w:rFonts w:cs="Times New Roman"/>
                <w:color w:val="000000" w:themeColor="text1"/>
                <w:sz w:val="20"/>
                <w:szCs w:val="20"/>
                <w:lang w:val="lv-LV"/>
              </w:rPr>
              <w:t xml:space="preserve"> &amp; P.F. </w:t>
            </w:r>
            <w:proofErr w:type="spellStart"/>
            <w:r w:rsidRPr="5BA07093">
              <w:rPr>
                <w:rFonts w:cs="Times New Roman"/>
                <w:color w:val="000000" w:themeColor="text1"/>
                <w:sz w:val="20"/>
                <w:szCs w:val="20"/>
                <w:lang w:val="lv-LV"/>
              </w:rPr>
              <w:t>Cannon</w:t>
            </w:r>
            <w:proofErr w:type="spellEnd"/>
            <w:r w:rsidRPr="5BA07093">
              <w:rPr>
                <w:rFonts w:cs="Times New Roman"/>
                <w:i/>
                <w:iCs/>
                <w:color w:val="000000" w:themeColor="text1"/>
                <w:sz w:val="20"/>
                <w:szCs w:val="20"/>
                <w:lang w:val="lv-LV"/>
              </w:rPr>
              <w:t xml:space="preserve"> </w:t>
            </w:r>
            <w:proofErr w:type="spellStart"/>
            <w:r w:rsidRPr="5BA07093">
              <w:rPr>
                <w:rFonts w:cs="Times New Roman"/>
                <w:color w:val="000000" w:themeColor="text1"/>
                <w:sz w:val="20"/>
                <w:szCs w:val="20"/>
                <w:lang w:val="lv-LV"/>
              </w:rPr>
              <w:t>syn</w:t>
            </w:r>
            <w:proofErr w:type="spellEnd"/>
            <w:r w:rsidRPr="5BA07093">
              <w:rPr>
                <w:rFonts w:cs="Times New Roman"/>
                <w:color w:val="000000" w:themeColor="text1"/>
                <w:sz w:val="20"/>
                <w:szCs w:val="20"/>
                <w:lang w:val="lv-LV"/>
              </w:rPr>
              <w:t>.</w:t>
            </w:r>
            <w:r w:rsidRPr="5BA07093">
              <w:rPr>
                <w:rFonts w:cs="Times New Roman"/>
                <w:i/>
                <w:iCs/>
                <w:color w:val="000000" w:themeColor="text1"/>
                <w:sz w:val="20"/>
                <w:szCs w:val="20"/>
                <w:lang w:val="lv-LV"/>
              </w:rPr>
              <w:t xml:space="preserve"> </w:t>
            </w:r>
            <w:proofErr w:type="spellStart"/>
            <w:r w:rsidRPr="5BA07093">
              <w:rPr>
                <w:rFonts w:cs="Times New Roman"/>
                <w:i/>
                <w:iCs/>
                <w:color w:val="000000" w:themeColor="text1"/>
                <w:sz w:val="20"/>
                <w:szCs w:val="20"/>
                <w:lang w:val="lv-LV"/>
              </w:rPr>
              <w:t>Arthonia</w:t>
            </w:r>
            <w:proofErr w:type="spellEnd"/>
            <w:r w:rsidRPr="5BA07093">
              <w:rPr>
                <w:rFonts w:cs="Times New Roman"/>
                <w:i/>
                <w:iCs/>
                <w:color w:val="000000" w:themeColor="text1"/>
                <w:sz w:val="20"/>
                <w:szCs w:val="20"/>
                <w:lang w:val="lv-LV"/>
              </w:rPr>
              <w:t xml:space="preserve"> </w:t>
            </w:r>
            <w:proofErr w:type="spellStart"/>
            <w:r w:rsidRPr="5BA07093">
              <w:rPr>
                <w:rFonts w:cs="Times New Roman"/>
                <w:i/>
                <w:iCs/>
                <w:color w:val="000000" w:themeColor="text1"/>
                <w:sz w:val="20"/>
                <w:szCs w:val="20"/>
                <w:lang w:val="lv-LV"/>
              </w:rPr>
              <w:t>spadicea</w:t>
            </w:r>
            <w:proofErr w:type="spellEnd"/>
            <w:r w:rsidRPr="5BA07093">
              <w:rPr>
                <w:rFonts w:cs="Times New Roman"/>
                <w:i/>
                <w:iCs/>
                <w:color w:val="000000" w:themeColor="text1"/>
                <w:sz w:val="20"/>
                <w:szCs w:val="20"/>
                <w:lang w:val="lv-LV"/>
              </w:rPr>
              <w:t xml:space="preserve"> </w:t>
            </w:r>
            <w:proofErr w:type="spellStart"/>
            <w:r w:rsidRPr="5BA07093">
              <w:rPr>
                <w:rFonts w:cs="Times New Roman"/>
                <w:color w:val="000000" w:themeColor="text1"/>
                <w:sz w:val="20"/>
                <w:szCs w:val="20"/>
                <w:lang w:val="lv-LV"/>
              </w:rPr>
              <w:t>Leight</w:t>
            </w:r>
            <w:proofErr w:type="spellEnd"/>
            <w:r w:rsidRPr="5BA07093">
              <w:rPr>
                <w:rFonts w:cs="Times New Roman"/>
                <w:color w:val="000000" w:themeColor="text1"/>
                <w:sz w:val="20"/>
                <w:szCs w:val="20"/>
                <w:lang w:val="lv-LV"/>
              </w:rPr>
              <w:t>.</w:t>
            </w:r>
          </w:p>
        </w:tc>
        <w:tc>
          <w:tcPr>
            <w:tcW w:w="8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FFADED9" w14:textId="77777777" w:rsidR="00283EE4" w:rsidRDefault="1AC4199F" w:rsidP="004A7A24">
            <w:pPr>
              <w:jc w:val="center"/>
              <w:rPr>
                <w:rFonts w:eastAsia="Times New Roman" w:cs="Times New Roman"/>
                <w:color w:val="000000"/>
                <w:sz w:val="20"/>
                <w:szCs w:val="20"/>
                <w:lang w:val="lv-LV"/>
              </w:rPr>
            </w:pPr>
            <w:r w:rsidRPr="5BA07093">
              <w:rPr>
                <w:rFonts w:cs="Times New Roman"/>
                <w:sz w:val="20"/>
                <w:szCs w:val="20"/>
                <w:lang w:val="lv-LV"/>
              </w:rPr>
              <w:t>ĪAS</w:t>
            </w:r>
          </w:p>
        </w:tc>
        <w:tc>
          <w:tcPr>
            <w:tcW w:w="182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64425F0" w14:textId="77777777" w:rsidR="00283EE4" w:rsidRPr="006F4F61" w:rsidRDefault="1AC4199F" w:rsidP="5BA07093">
            <w:pPr>
              <w:jc w:val="center"/>
              <w:rPr>
                <w:color w:val="000000"/>
                <w:sz w:val="20"/>
                <w:szCs w:val="20"/>
                <w:lang w:val="lv-LV"/>
              </w:rPr>
            </w:pPr>
            <w:r w:rsidRPr="5BA07093">
              <w:rPr>
                <w:color w:val="000000" w:themeColor="text1"/>
                <w:sz w:val="20"/>
                <w:szCs w:val="20"/>
                <w:lang w:val="lv-LV"/>
              </w:rPr>
              <w:t>IUCN (LC)</w:t>
            </w:r>
          </w:p>
        </w:tc>
        <w:tc>
          <w:tcPr>
            <w:tcW w:w="19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F7052D0" w14:textId="561159A5" w:rsidR="00283EE4" w:rsidRDefault="1AC4199F" w:rsidP="006F4F61">
            <w:pPr>
              <w:jc w:val="both"/>
              <w:rPr>
                <w:rFonts w:eastAsia="Times New Roman" w:cs="Times New Roman"/>
                <w:color w:val="000000"/>
                <w:sz w:val="20"/>
                <w:szCs w:val="20"/>
                <w:lang w:val="lv-LV"/>
              </w:rPr>
            </w:pPr>
            <w:r w:rsidRPr="5BA07093">
              <w:rPr>
                <w:rFonts w:cs="Times New Roman"/>
                <w:sz w:val="20"/>
                <w:szCs w:val="20"/>
                <w:lang w:val="lv-LV"/>
              </w:rPr>
              <w:t xml:space="preserve">Suga konstatēta lielā daudzumā, </w:t>
            </w:r>
            <w:proofErr w:type="spellStart"/>
            <w:r w:rsidRPr="5BA07093">
              <w:rPr>
                <w:rFonts w:cs="Times New Roman"/>
                <w:sz w:val="20"/>
                <w:szCs w:val="20"/>
                <w:lang w:val="lv-LV"/>
              </w:rPr>
              <w:t>ņēmot</w:t>
            </w:r>
            <w:proofErr w:type="spellEnd"/>
            <w:r w:rsidRPr="5BA07093">
              <w:rPr>
                <w:rFonts w:cs="Times New Roman"/>
                <w:sz w:val="20"/>
                <w:szCs w:val="20"/>
                <w:lang w:val="lv-LV"/>
              </w:rPr>
              <w:t xml:space="preserve"> vērā sugas novērtējumu atbilstoši IUCN kritērijiem (LC), lielākā daļa no atradnēm netika atzīmēta. Piemērotos biotopos iespējams konstatēt jaunas sugas atradnes</w:t>
            </w:r>
            <w:r w:rsidR="5118355B" w:rsidRPr="5BA07093">
              <w:rPr>
                <w:rFonts w:cs="Times New Roman"/>
                <w:sz w:val="20"/>
                <w:szCs w:val="20"/>
                <w:lang w:val="lv-LV"/>
              </w:rPr>
              <w:t>.</w:t>
            </w:r>
          </w:p>
        </w:tc>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325BB3E" w14:textId="72A8F2AB" w:rsidR="00283EE4" w:rsidRDefault="1AC4199F" w:rsidP="00AE1B1B">
            <w:pPr>
              <w:jc w:val="center"/>
              <w:rPr>
                <w:rFonts w:eastAsia="Times New Roman" w:cs="Times New Roman"/>
                <w:color w:val="000000"/>
                <w:sz w:val="20"/>
                <w:szCs w:val="20"/>
                <w:lang w:val="lv-LV"/>
              </w:rPr>
            </w:pPr>
            <w:r w:rsidRPr="5BA07093">
              <w:rPr>
                <w:rFonts w:cs="Times New Roman"/>
                <w:sz w:val="20"/>
                <w:szCs w:val="20"/>
                <w:lang w:val="lv-LV"/>
              </w:rPr>
              <w:t>Nav konstatēts</w:t>
            </w:r>
            <w:r w:rsidR="5118355B" w:rsidRPr="5BA07093">
              <w:rPr>
                <w:rFonts w:cs="Times New Roman"/>
                <w:sz w:val="20"/>
                <w:szCs w:val="20"/>
                <w:lang w:val="lv-LV"/>
              </w:rPr>
              <w:t>.</w:t>
            </w:r>
          </w:p>
        </w:tc>
      </w:tr>
      <w:tr w:rsidR="00283EE4" w:rsidRPr="00621848" w14:paraId="791D9E6B" w14:textId="77777777" w:rsidTr="5BA07093">
        <w:trPr>
          <w:trHeight w:val="20"/>
        </w:trPr>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97F2B27" w14:textId="77777777" w:rsidR="00283EE4" w:rsidRDefault="1AC4199F">
            <w:pPr>
              <w:jc w:val="center"/>
              <w:rPr>
                <w:rFonts w:eastAsia="Times New Roman" w:cs="Times New Roman"/>
                <w:color w:val="000000"/>
                <w:sz w:val="20"/>
                <w:szCs w:val="20"/>
                <w:lang w:val="lv-LV"/>
              </w:rPr>
            </w:pPr>
            <w:r w:rsidRPr="5BA07093">
              <w:rPr>
                <w:rFonts w:cs="Times New Roman"/>
                <w:sz w:val="20"/>
                <w:szCs w:val="20"/>
                <w:lang w:val="lv-LV"/>
              </w:rPr>
              <w:t>5.</w:t>
            </w:r>
          </w:p>
        </w:tc>
        <w:tc>
          <w:tcPr>
            <w:tcW w:w="158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EA77A12" w14:textId="77777777" w:rsidR="00283EE4" w:rsidRDefault="1AC4199F" w:rsidP="004A7A24">
            <w:pPr>
              <w:jc w:val="center"/>
              <w:rPr>
                <w:rFonts w:eastAsia="Times New Roman" w:cs="Times New Roman"/>
                <w:color w:val="000000"/>
                <w:sz w:val="20"/>
                <w:szCs w:val="20"/>
                <w:lang w:val="lv-LV"/>
              </w:rPr>
            </w:pPr>
            <w:proofErr w:type="spellStart"/>
            <w:r w:rsidRPr="5BA07093">
              <w:rPr>
                <w:rFonts w:eastAsia="Times New Roman" w:cs="Times New Roman"/>
                <w:color w:val="000000" w:themeColor="text1"/>
                <w:sz w:val="20"/>
                <w:szCs w:val="20"/>
                <w:lang w:val="lv-LV" w:eastAsia="en-GB"/>
              </w:rPr>
              <w:t>Vīnkrāsas</w:t>
            </w:r>
            <w:proofErr w:type="spellEnd"/>
            <w:r w:rsidRPr="5BA07093">
              <w:rPr>
                <w:rFonts w:eastAsia="Times New Roman" w:cs="Times New Roman"/>
                <w:color w:val="000000" w:themeColor="text1"/>
                <w:sz w:val="20"/>
                <w:szCs w:val="20"/>
                <w:lang w:val="lv-LV" w:eastAsia="en-GB"/>
              </w:rPr>
              <w:t xml:space="preserve"> </w:t>
            </w:r>
            <w:proofErr w:type="spellStart"/>
            <w:r w:rsidRPr="5BA07093">
              <w:rPr>
                <w:rFonts w:eastAsia="Times New Roman" w:cs="Times New Roman"/>
                <w:color w:val="000000" w:themeColor="text1"/>
                <w:sz w:val="20"/>
                <w:szCs w:val="20"/>
                <w:lang w:val="lv-LV" w:eastAsia="en-GB"/>
              </w:rPr>
              <w:t>artonija</w:t>
            </w:r>
            <w:proofErr w:type="spellEnd"/>
          </w:p>
        </w:tc>
        <w:tc>
          <w:tcPr>
            <w:tcW w:w="16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A02C49B" w14:textId="77777777" w:rsidR="00283EE4" w:rsidRDefault="1AC4199F" w:rsidP="004A7A24">
            <w:pPr>
              <w:jc w:val="center"/>
              <w:rPr>
                <w:rFonts w:eastAsia="Times New Roman" w:cs="Times New Roman"/>
                <w:color w:val="000000"/>
                <w:sz w:val="20"/>
                <w:szCs w:val="20"/>
                <w:lang w:val="lv-LV"/>
              </w:rPr>
            </w:pPr>
            <w:proofErr w:type="spellStart"/>
            <w:r w:rsidRPr="5BA07093">
              <w:rPr>
                <w:rFonts w:cs="Times New Roman"/>
                <w:i/>
                <w:iCs/>
                <w:color w:val="000000" w:themeColor="text1"/>
                <w:sz w:val="20"/>
                <w:szCs w:val="20"/>
                <w:lang w:val="lv-LV"/>
              </w:rPr>
              <w:t>Arthonia</w:t>
            </w:r>
            <w:proofErr w:type="spellEnd"/>
            <w:r w:rsidRPr="5BA07093">
              <w:rPr>
                <w:rFonts w:cs="Times New Roman"/>
                <w:i/>
                <w:iCs/>
                <w:color w:val="000000" w:themeColor="text1"/>
                <w:sz w:val="20"/>
                <w:szCs w:val="20"/>
                <w:lang w:val="lv-LV"/>
              </w:rPr>
              <w:t xml:space="preserve"> </w:t>
            </w:r>
            <w:proofErr w:type="spellStart"/>
            <w:r w:rsidRPr="5BA07093">
              <w:rPr>
                <w:rFonts w:cs="Times New Roman"/>
                <w:i/>
                <w:iCs/>
                <w:color w:val="000000" w:themeColor="text1"/>
                <w:sz w:val="20"/>
                <w:szCs w:val="20"/>
                <w:lang w:val="lv-LV"/>
              </w:rPr>
              <w:t>vinosa</w:t>
            </w:r>
            <w:proofErr w:type="spellEnd"/>
            <w:r w:rsidRPr="5BA07093">
              <w:rPr>
                <w:rFonts w:cs="Times New Roman"/>
                <w:color w:val="000000" w:themeColor="text1"/>
                <w:sz w:val="20"/>
                <w:szCs w:val="20"/>
                <w:lang w:val="lv-LV"/>
              </w:rPr>
              <w:t> </w:t>
            </w:r>
            <w:proofErr w:type="spellStart"/>
            <w:r w:rsidRPr="5BA07093">
              <w:rPr>
                <w:rFonts w:cs="Times New Roman"/>
                <w:color w:val="000000" w:themeColor="text1"/>
                <w:sz w:val="20"/>
                <w:szCs w:val="20"/>
                <w:lang w:val="lv-LV"/>
              </w:rPr>
              <w:t>Leight</w:t>
            </w:r>
            <w:proofErr w:type="spellEnd"/>
            <w:r w:rsidRPr="5BA07093">
              <w:rPr>
                <w:rFonts w:cs="Times New Roman"/>
                <w:color w:val="000000" w:themeColor="text1"/>
                <w:sz w:val="20"/>
                <w:szCs w:val="20"/>
                <w:lang w:val="lv-LV"/>
              </w:rPr>
              <w:t>.</w:t>
            </w:r>
          </w:p>
        </w:tc>
        <w:tc>
          <w:tcPr>
            <w:tcW w:w="8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73D2D65" w14:textId="77777777" w:rsidR="00283EE4" w:rsidRDefault="1AC4199F" w:rsidP="004A7A24">
            <w:pPr>
              <w:jc w:val="center"/>
              <w:rPr>
                <w:rFonts w:eastAsia="Times New Roman" w:cs="Times New Roman"/>
                <w:color w:val="000000"/>
                <w:sz w:val="20"/>
                <w:szCs w:val="20"/>
                <w:lang w:val="lv-LV"/>
              </w:rPr>
            </w:pPr>
            <w:r w:rsidRPr="5BA07093">
              <w:rPr>
                <w:rFonts w:cs="Times New Roman"/>
                <w:sz w:val="20"/>
                <w:szCs w:val="20"/>
                <w:lang w:val="lv-LV"/>
              </w:rPr>
              <w:t>ĪAS</w:t>
            </w:r>
          </w:p>
        </w:tc>
        <w:tc>
          <w:tcPr>
            <w:tcW w:w="182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10379A6" w14:textId="77777777" w:rsidR="00283EE4" w:rsidRPr="006F4F61" w:rsidRDefault="1AC4199F" w:rsidP="5BA07093">
            <w:pPr>
              <w:jc w:val="center"/>
              <w:rPr>
                <w:color w:val="000000"/>
                <w:sz w:val="20"/>
                <w:szCs w:val="20"/>
                <w:lang w:val="lv-LV"/>
              </w:rPr>
            </w:pPr>
            <w:r w:rsidRPr="5BA07093">
              <w:rPr>
                <w:color w:val="000000" w:themeColor="text1"/>
                <w:sz w:val="20"/>
                <w:szCs w:val="20"/>
                <w:lang w:val="lv-LV"/>
              </w:rPr>
              <w:t>IUCN (NT)</w:t>
            </w:r>
          </w:p>
        </w:tc>
        <w:tc>
          <w:tcPr>
            <w:tcW w:w="19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D5E95D1" w14:textId="56728142" w:rsidR="00283EE4" w:rsidRDefault="1AC4199F" w:rsidP="006F4F61">
            <w:pPr>
              <w:jc w:val="both"/>
              <w:rPr>
                <w:rFonts w:eastAsia="Times New Roman" w:cs="Times New Roman"/>
                <w:color w:val="000000"/>
                <w:sz w:val="20"/>
                <w:szCs w:val="20"/>
                <w:lang w:val="lv-LV"/>
              </w:rPr>
            </w:pPr>
            <w:r w:rsidRPr="5BA07093">
              <w:rPr>
                <w:rFonts w:cs="Times New Roman"/>
                <w:sz w:val="20"/>
                <w:szCs w:val="20"/>
                <w:lang w:val="lv-LV"/>
              </w:rPr>
              <w:t xml:space="preserve">Suga konstatēta nelielā daudzumā </w:t>
            </w:r>
            <w:proofErr w:type="spellStart"/>
            <w:r w:rsidRPr="5BA07093">
              <w:rPr>
                <w:rFonts w:cs="Times New Roman"/>
                <w:sz w:val="20"/>
                <w:szCs w:val="20"/>
                <w:lang w:val="lv-LV"/>
              </w:rPr>
              <w:t>punktveida</w:t>
            </w:r>
            <w:proofErr w:type="spellEnd"/>
            <w:r w:rsidRPr="5BA07093">
              <w:rPr>
                <w:rFonts w:cs="Times New Roman"/>
                <w:sz w:val="20"/>
                <w:szCs w:val="20"/>
                <w:lang w:val="lv-LV"/>
              </w:rPr>
              <w:t xml:space="preserve"> atradnēs. </w:t>
            </w:r>
            <w:proofErr w:type="spellStart"/>
            <w:r w:rsidRPr="5BA07093">
              <w:rPr>
                <w:rFonts w:cs="Times New Roman"/>
                <w:sz w:val="20"/>
                <w:szCs w:val="20"/>
              </w:rPr>
              <w:t>Piemērotos</w:t>
            </w:r>
            <w:proofErr w:type="spellEnd"/>
            <w:r w:rsidRPr="5BA07093">
              <w:rPr>
                <w:rFonts w:cs="Times New Roman"/>
                <w:sz w:val="20"/>
                <w:szCs w:val="20"/>
              </w:rPr>
              <w:t xml:space="preserve"> </w:t>
            </w:r>
            <w:proofErr w:type="spellStart"/>
            <w:r w:rsidRPr="5BA07093">
              <w:rPr>
                <w:rFonts w:cs="Times New Roman"/>
                <w:sz w:val="20"/>
                <w:szCs w:val="20"/>
              </w:rPr>
              <w:t>biotopos</w:t>
            </w:r>
            <w:proofErr w:type="spellEnd"/>
            <w:r w:rsidRPr="5BA07093">
              <w:rPr>
                <w:rFonts w:cs="Times New Roman"/>
                <w:sz w:val="20"/>
                <w:szCs w:val="20"/>
              </w:rPr>
              <w:t xml:space="preserve"> </w:t>
            </w:r>
            <w:proofErr w:type="spellStart"/>
            <w:r w:rsidRPr="5BA07093">
              <w:rPr>
                <w:rFonts w:cs="Times New Roman"/>
                <w:sz w:val="20"/>
                <w:szCs w:val="20"/>
              </w:rPr>
              <w:t>iespējams</w:t>
            </w:r>
            <w:proofErr w:type="spellEnd"/>
            <w:r w:rsidRPr="5BA07093">
              <w:rPr>
                <w:rFonts w:cs="Times New Roman"/>
                <w:sz w:val="20"/>
                <w:szCs w:val="20"/>
              </w:rPr>
              <w:t xml:space="preserve"> </w:t>
            </w:r>
            <w:proofErr w:type="spellStart"/>
            <w:r w:rsidRPr="5BA07093">
              <w:rPr>
                <w:rFonts w:cs="Times New Roman"/>
                <w:sz w:val="20"/>
                <w:szCs w:val="20"/>
              </w:rPr>
              <w:t>konstatēt</w:t>
            </w:r>
            <w:proofErr w:type="spellEnd"/>
            <w:r w:rsidRPr="5BA07093">
              <w:rPr>
                <w:rFonts w:cs="Times New Roman"/>
                <w:sz w:val="20"/>
                <w:szCs w:val="20"/>
              </w:rPr>
              <w:t xml:space="preserve"> </w:t>
            </w:r>
            <w:proofErr w:type="spellStart"/>
            <w:r w:rsidRPr="5BA07093">
              <w:rPr>
                <w:rFonts w:cs="Times New Roman"/>
                <w:sz w:val="20"/>
                <w:szCs w:val="20"/>
              </w:rPr>
              <w:t>jaunas</w:t>
            </w:r>
            <w:proofErr w:type="spellEnd"/>
            <w:r w:rsidRPr="5BA07093">
              <w:rPr>
                <w:rFonts w:cs="Times New Roman"/>
                <w:sz w:val="20"/>
                <w:szCs w:val="20"/>
              </w:rPr>
              <w:t xml:space="preserve"> sugas </w:t>
            </w:r>
            <w:proofErr w:type="spellStart"/>
            <w:r w:rsidRPr="5BA07093">
              <w:rPr>
                <w:rFonts w:cs="Times New Roman"/>
                <w:sz w:val="20"/>
                <w:szCs w:val="20"/>
              </w:rPr>
              <w:t>atradnes</w:t>
            </w:r>
            <w:proofErr w:type="spellEnd"/>
            <w:r w:rsidR="5118355B" w:rsidRPr="5BA07093">
              <w:rPr>
                <w:rFonts w:cs="Times New Roman"/>
                <w:sz w:val="20"/>
                <w:szCs w:val="20"/>
              </w:rPr>
              <w:t>.</w:t>
            </w:r>
          </w:p>
        </w:tc>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0A65BD4" w14:textId="6F733F1B" w:rsidR="00283EE4" w:rsidRDefault="1AC4199F" w:rsidP="00AE1B1B">
            <w:pPr>
              <w:jc w:val="center"/>
              <w:rPr>
                <w:rFonts w:eastAsia="Times New Roman" w:cs="Times New Roman"/>
                <w:color w:val="000000"/>
                <w:sz w:val="20"/>
                <w:szCs w:val="20"/>
                <w:lang w:val="lv-LV"/>
              </w:rPr>
            </w:pPr>
            <w:r w:rsidRPr="5BA07093">
              <w:rPr>
                <w:rFonts w:cs="Times New Roman"/>
                <w:sz w:val="20"/>
                <w:szCs w:val="20"/>
                <w:lang w:val="lv-LV"/>
              </w:rPr>
              <w:t>Vecu platlapju koku īpat</w:t>
            </w:r>
            <w:r w:rsidR="5D64AF94" w:rsidRPr="5BA07093">
              <w:rPr>
                <w:rFonts w:cs="Times New Roman"/>
                <w:sz w:val="20"/>
                <w:szCs w:val="20"/>
                <w:lang w:val="lv-LV"/>
              </w:rPr>
              <w:t>svara</w:t>
            </w:r>
            <w:r w:rsidRPr="5BA07093">
              <w:rPr>
                <w:rFonts w:cs="Times New Roman"/>
                <w:sz w:val="20"/>
                <w:szCs w:val="20"/>
                <w:lang w:val="lv-LV"/>
              </w:rPr>
              <w:t xml:space="preserve"> </w:t>
            </w:r>
            <w:proofErr w:type="spellStart"/>
            <w:r w:rsidRPr="5BA07093">
              <w:rPr>
                <w:rFonts w:cs="Times New Roman"/>
                <w:sz w:val="20"/>
                <w:szCs w:val="20"/>
                <w:lang w:val="lv-LV"/>
              </w:rPr>
              <w:t>sarūkums</w:t>
            </w:r>
            <w:proofErr w:type="spellEnd"/>
            <w:r w:rsidRPr="5BA07093">
              <w:rPr>
                <w:rFonts w:cs="Times New Roman"/>
                <w:sz w:val="20"/>
                <w:szCs w:val="20"/>
                <w:lang w:val="lv-LV"/>
              </w:rPr>
              <w:t xml:space="preserve"> teritorijā</w:t>
            </w:r>
            <w:r w:rsidR="5118355B" w:rsidRPr="5BA07093">
              <w:rPr>
                <w:rFonts w:cs="Times New Roman"/>
                <w:sz w:val="20"/>
                <w:szCs w:val="20"/>
                <w:lang w:val="lv-LV"/>
              </w:rPr>
              <w:t>.</w:t>
            </w:r>
          </w:p>
        </w:tc>
      </w:tr>
      <w:tr w:rsidR="00283EE4" w:rsidRPr="00621848" w14:paraId="57945DDC" w14:textId="77777777" w:rsidTr="5BA07093">
        <w:trPr>
          <w:trHeight w:val="20"/>
        </w:trPr>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05356E0" w14:textId="77777777" w:rsidR="00283EE4" w:rsidRDefault="1AC4199F">
            <w:pPr>
              <w:jc w:val="center"/>
              <w:rPr>
                <w:rFonts w:eastAsia="Times New Roman" w:cs="Times New Roman"/>
                <w:color w:val="000000"/>
                <w:sz w:val="20"/>
                <w:szCs w:val="20"/>
                <w:lang w:val="lv-LV"/>
              </w:rPr>
            </w:pPr>
            <w:r w:rsidRPr="5BA07093">
              <w:rPr>
                <w:rFonts w:cs="Times New Roman"/>
                <w:sz w:val="20"/>
                <w:szCs w:val="20"/>
                <w:lang w:val="lv-LV"/>
              </w:rPr>
              <w:t>6.</w:t>
            </w:r>
          </w:p>
        </w:tc>
        <w:tc>
          <w:tcPr>
            <w:tcW w:w="158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8388759" w14:textId="77777777" w:rsidR="00283EE4" w:rsidRDefault="1AC4199F" w:rsidP="004A7A24">
            <w:pPr>
              <w:jc w:val="center"/>
              <w:rPr>
                <w:rFonts w:eastAsia="Times New Roman" w:cs="Times New Roman"/>
                <w:color w:val="000000"/>
                <w:sz w:val="20"/>
                <w:szCs w:val="20"/>
                <w:lang w:val="lv-LV"/>
              </w:rPr>
            </w:pPr>
            <w:proofErr w:type="spellStart"/>
            <w:r w:rsidRPr="5BA07093">
              <w:rPr>
                <w:rFonts w:cs="Times New Roman"/>
                <w:sz w:val="20"/>
                <w:szCs w:val="20"/>
                <w:lang w:val="lv-LV"/>
              </w:rPr>
              <w:t>Olīvzaļā</w:t>
            </w:r>
            <w:proofErr w:type="spellEnd"/>
            <w:r w:rsidRPr="5BA07093">
              <w:rPr>
                <w:rFonts w:cs="Times New Roman"/>
                <w:sz w:val="20"/>
                <w:szCs w:val="20"/>
                <w:lang w:val="lv-LV"/>
              </w:rPr>
              <w:t xml:space="preserve"> </w:t>
            </w:r>
            <w:proofErr w:type="spellStart"/>
            <w:r w:rsidRPr="5BA07093">
              <w:rPr>
                <w:rFonts w:cs="Times New Roman"/>
                <w:sz w:val="20"/>
                <w:szCs w:val="20"/>
                <w:lang w:val="lv-LV"/>
              </w:rPr>
              <w:t>cetrēlija</w:t>
            </w:r>
            <w:proofErr w:type="spellEnd"/>
          </w:p>
        </w:tc>
        <w:tc>
          <w:tcPr>
            <w:tcW w:w="16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BAD2F1C" w14:textId="77777777" w:rsidR="00283EE4" w:rsidRDefault="1AC4199F" w:rsidP="004A7A24">
            <w:pPr>
              <w:jc w:val="center"/>
              <w:rPr>
                <w:rFonts w:eastAsia="Times New Roman" w:cs="Times New Roman"/>
                <w:color w:val="000000"/>
                <w:sz w:val="20"/>
                <w:szCs w:val="20"/>
                <w:lang w:val="lv-LV"/>
              </w:rPr>
            </w:pPr>
            <w:proofErr w:type="spellStart"/>
            <w:r w:rsidRPr="5BA07093">
              <w:rPr>
                <w:rFonts w:cs="Times New Roman"/>
                <w:i/>
                <w:iCs/>
                <w:color w:val="000000" w:themeColor="text1"/>
                <w:sz w:val="20"/>
                <w:szCs w:val="20"/>
                <w:lang w:val="lv-LV"/>
              </w:rPr>
              <w:t>Cetrelia</w:t>
            </w:r>
            <w:proofErr w:type="spellEnd"/>
            <w:r w:rsidRPr="5BA07093">
              <w:rPr>
                <w:rFonts w:cs="Times New Roman"/>
                <w:i/>
                <w:iCs/>
                <w:color w:val="000000" w:themeColor="text1"/>
                <w:sz w:val="20"/>
                <w:szCs w:val="20"/>
                <w:lang w:val="lv-LV"/>
              </w:rPr>
              <w:t xml:space="preserve"> </w:t>
            </w:r>
            <w:proofErr w:type="spellStart"/>
            <w:r w:rsidRPr="5BA07093">
              <w:rPr>
                <w:rFonts w:cs="Times New Roman"/>
                <w:i/>
                <w:iCs/>
                <w:color w:val="000000" w:themeColor="text1"/>
                <w:sz w:val="20"/>
                <w:szCs w:val="20"/>
                <w:lang w:val="lv-LV"/>
              </w:rPr>
              <w:t>olivetorum</w:t>
            </w:r>
            <w:proofErr w:type="spellEnd"/>
            <w:r w:rsidRPr="5BA07093">
              <w:rPr>
                <w:rFonts w:cs="Times New Roman"/>
                <w:i/>
                <w:iCs/>
                <w:color w:val="000000" w:themeColor="text1"/>
                <w:sz w:val="20"/>
                <w:szCs w:val="20"/>
                <w:lang w:val="lv-LV"/>
              </w:rPr>
              <w:t xml:space="preserve"> </w:t>
            </w:r>
            <w:r w:rsidRPr="5BA07093">
              <w:rPr>
                <w:rFonts w:cs="Times New Roman"/>
                <w:color w:val="000000" w:themeColor="text1"/>
                <w:sz w:val="20"/>
                <w:szCs w:val="20"/>
                <w:lang w:val="lv-LV"/>
              </w:rPr>
              <w:t>(</w:t>
            </w:r>
            <w:proofErr w:type="spellStart"/>
            <w:r w:rsidRPr="5BA07093">
              <w:rPr>
                <w:rFonts w:cs="Times New Roman"/>
                <w:color w:val="000000" w:themeColor="text1"/>
                <w:sz w:val="20"/>
                <w:szCs w:val="20"/>
                <w:lang w:val="lv-LV"/>
              </w:rPr>
              <w:t>Nyl</w:t>
            </w:r>
            <w:proofErr w:type="spellEnd"/>
            <w:r w:rsidRPr="5BA07093">
              <w:rPr>
                <w:rFonts w:cs="Times New Roman"/>
                <w:color w:val="000000" w:themeColor="text1"/>
                <w:sz w:val="20"/>
                <w:szCs w:val="20"/>
                <w:lang w:val="lv-LV"/>
              </w:rPr>
              <w:t xml:space="preserve">.) W. L. </w:t>
            </w:r>
            <w:proofErr w:type="spellStart"/>
            <w:r w:rsidRPr="5BA07093">
              <w:rPr>
                <w:rFonts w:cs="Times New Roman"/>
                <w:color w:val="000000" w:themeColor="text1"/>
                <w:sz w:val="20"/>
                <w:szCs w:val="20"/>
                <w:lang w:val="lv-LV"/>
              </w:rPr>
              <w:t>Culb</w:t>
            </w:r>
            <w:proofErr w:type="spellEnd"/>
            <w:r w:rsidRPr="5BA07093">
              <w:rPr>
                <w:rFonts w:cs="Times New Roman"/>
                <w:color w:val="000000" w:themeColor="text1"/>
                <w:sz w:val="20"/>
                <w:szCs w:val="20"/>
                <w:lang w:val="lv-LV"/>
              </w:rPr>
              <w:t xml:space="preserve">. </w:t>
            </w:r>
            <w:proofErr w:type="spellStart"/>
            <w:r w:rsidRPr="5BA07093">
              <w:rPr>
                <w:rFonts w:cs="Times New Roman"/>
                <w:color w:val="000000" w:themeColor="text1"/>
                <w:sz w:val="20"/>
                <w:szCs w:val="20"/>
                <w:lang w:val="lv-LV"/>
              </w:rPr>
              <w:t>et</w:t>
            </w:r>
            <w:proofErr w:type="spellEnd"/>
            <w:r w:rsidRPr="5BA07093">
              <w:rPr>
                <w:rFonts w:cs="Times New Roman"/>
                <w:color w:val="000000" w:themeColor="text1"/>
                <w:sz w:val="20"/>
                <w:szCs w:val="20"/>
                <w:lang w:val="lv-LV"/>
              </w:rPr>
              <w:t xml:space="preserve"> C. F. </w:t>
            </w:r>
            <w:proofErr w:type="spellStart"/>
            <w:r w:rsidRPr="5BA07093">
              <w:rPr>
                <w:rFonts w:cs="Times New Roman"/>
                <w:color w:val="000000" w:themeColor="text1"/>
                <w:sz w:val="20"/>
                <w:szCs w:val="20"/>
                <w:lang w:val="lv-LV"/>
              </w:rPr>
              <w:t>Culb</w:t>
            </w:r>
            <w:proofErr w:type="spellEnd"/>
            <w:r w:rsidRPr="5BA07093">
              <w:rPr>
                <w:rFonts w:cs="Times New Roman"/>
                <w:color w:val="000000" w:themeColor="text1"/>
                <w:sz w:val="20"/>
                <w:szCs w:val="20"/>
                <w:lang w:val="lv-LV"/>
              </w:rPr>
              <w:t>.</w:t>
            </w:r>
          </w:p>
        </w:tc>
        <w:tc>
          <w:tcPr>
            <w:tcW w:w="8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DF51BD8" w14:textId="77777777" w:rsidR="00283EE4" w:rsidRDefault="1AC4199F" w:rsidP="004A7A24">
            <w:pPr>
              <w:jc w:val="center"/>
              <w:rPr>
                <w:rFonts w:eastAsia="Times New Roman" w:cs="Times New Roman"/>
                <w:color w:val="000000"/>
                <w:sz w:val="20"/>
                <w:szCs w:val="20"/>
                <w:lang w:val="lv-LV"/>
              </w:rPr>
            </w:pPr>
            <w:r w:rsidRPr="5BA07093">
              <w:rPr>
                <w:rFonts w:cs="Times New Roman"/>
                <w:sz w:val="20"/>
                <w:szCs w:val="20"/>
                <w:lang w:val="lv-LV"/>
              </w:rPr>
              <w:t>ĪAS</w:t>
            </w:r>
            <w:r w:rsidRPr="5BA07093">
              <w:rPr>
                <w:rFonts w:cs="Times New Roman"/>
                <w:sz w:val="20"/>
                <w:szCs w:val="20"/>
                <w:vertAlign w:val="superscript"/>
                <w:lang w:val="lv-LV"/>
              </w:rPr>
              <w:t>1</w:t>
            </w:r>
          </w:p>
        </w:tc>
        <w:tc>
          <w:tcPr>
            <w:tcW w:w="182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F3A153E" w14:textId="77777777" w:rsidR="00283EE4" w:rsidRPr="006F4F61" w:rsidRDefault="1AC4199F" w:rsidP="5BA07093">
            <w:pPr>
              <w:jc w:val="center"/>
              <w:rPr>
                <w:color w:val="000000"/>
                <w:sz w:val="20"/>
                <w:szCs w:val="20"/>
                <w:lang w:val="lv-LV"/>
              </w:rPr>
            </w:pPr>
            <w:r w:rsidRPr="5BA07093">
              <w:rPr>
                <w:color w:val="000000" w:themeColor="text1"/>
                <w:sz w:val="20"/>
                <w:szCs w:val="20"/>
                <w:lang w:val="lv-LV"/>
              </w:rPr>
              <w:t>IUCN (VU)</w:t>
            </w:r>
          </w:p>
        </w:tc>
        <w:tc>
          <w:tcPr>
            <w:tcW w:w="19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4DDB52" w14:textId="798D2202" w:rsidR="00283EE4" w:rsidRDefault="1AC4199F" w:rsidP="006F4F61">
            <w:pPr>
              <w:jc w:val="both"/>
              <w:rPr>
                <w:rFonts w:eastAsia="Times New Roman" w:cs="Times New Roman"/>
                <w:color w:val="000000"/>
                <w:sz w:val="20"/>
                <w:szCs w:val="20"/>
                <w:lang w:val="lv-LV"/>
              </w:rPr>
            </w:pPr>
            <w:r w:rsidRPr="5BA07093">
              <w:rPr>
                <w:rFonts w:cs="Times New Roman"/>
                <w:sz w:val="20"/>
                <w:szCs w:val="20"/>
                <w:lang w:val="lv-LV"/>
              </w:rPr>
              <w:t xml:space="preserve">Suga konstatēta nelielā daudzumā </w:t>
            </w:r>
            <w:proofErr w:type="spellStart"/>
            <w:r w:rsidRPr="5BA07093">
              <w:rPr>
                <w:rFonts w:cs="Times New Roman"/>
                <w:sz w:val="20"/>
                <w:szCs w:val="20"/>
                <w:lang w:val="lv-LV"/>
              </w:rPr>
              <w:t>punktveida</w:t>
            </w:r>
            <w:proofErr w:type="spellEnd"/>
            <w:r w:rsidRPr="5BA07093">
              <w:rPr>
                <w:rFonts w:cs="Times New Roman"/>
                <w:sz w:val="20"/>
                <w:szCs w:val="20"/>
                <w:lang w:val="lv-LV"/>
              </w:rPr>
              <w:t xml:space="preserve"> atradnēs. </w:t>
            </w:r>
            <w:proofErr w:type="spellStart"/>
            <w:r w:rsidRPr="5BA07093">
              <w:rPr>
                <w:rFonts w:cs="Times New Roman"/>
                <w:sz w:val="20"/>
                <w:szCs w:val="20"/>
              </w:rPr>
              <w:t>Piemērotos</w:t>
            </w:r>
            <w:proofErr w:type="spellEnd"/>
            <w:r w:rsidRPr="5BA07093">
              <w:rPr>
                <w:rFonts w:cs="Times New Roman"/>
                <w:sz w:val="20"/>
                <w:szCs w:val="20"/>
              </w:rPr>
              <w:t xml:space="preserve"> </w:t>
            </w:r>
            <w:proofErr w:type="spellStart"/>
            <w:r w:rsidRPr="5BA07093">
              <w:rPr>
                <w:rFonts w:cs="Times New Roman"/>
                <w:sz w:val="20"/>
                <w:szCs w:val="20"/>
              </w:rPr>
              <w:t>biotopos</w:t>
            </w:r>
            <w:proofErr w:type="spellEnd"/>
            <w:r w:rsidRPr="5BA07093">
              <w:rPr>
                <w:rFonts w:cs="Times New Roman"/>
                <w:sz w:val="20"/>
                <w:szCs w:val="20"/>
              </w:rPr>
              <w:t xml:space="preserve"> </w:t>
            </w:r>
            <w:proofErr w:type="spellStart"/>
            <w:r w:rsidRPr="5BA07093">
              <w:rPr>
                <w:rFonts w:cs="Times New Roman"/>
                <w:sz w:val="20"/>
                <w:szCs w:val="20"/>
              </w:rPr>
              <w:t>iespējams</w:t>
            </w:r>
            <w:proofErr w:type="spellEnd"/>
            <w:r w:rsidRPr="5BA07093">
              <w:rPr>
                <w:rFonts w:cs="Times New Roman"/>
                <w:sz w:val="20"/>
                <w:szCs w:val="20"/>
              </w:rPr>
              <w:t xml:space="preserve"> </w:t>
            </w:r>
            <w:proofErr w:type="spellStart"/>
            <w:r w:rsidRPr="5BA07093">
              <w:rPr>
                <w:rFonts w:cs="Times New Roman"/>
                <w:sz w:val="20"/>
                <w:szCs w:val="20"/>
              </w:rPr>
              <w:t>konstatēt</w:t>
            </w:r>
            <w:proofErr w:type="spellEnd"/>
            <w:r w:rsidRPr="5BA07093">
              <w:rPr>
                <w:rFonts w:cs="Times New Roman"/>
                <w:sz w:val="20"/>
                <w:szCs w:val="20"/>
              </w:rPr>
              <w:t xml:space="preserve"> </w:t>
            </w:r>
            <w:proofErr w:type="spellStart"/>
            <w:r w:rsidRPr="5BA07093">
              <w:rPr>
                <w:rFonts w:cs="Times New Roman"/>
                <w:sz w:val="20"/>
                <w:szCs w:val="20"/>
              </w:rPr>
              <w:t>jaunas</w:t>
            </w:r>
            <w:proofErr w:type="spellEnd"/>
            <w:r w:rsidRPr="5BA07093">
              <w:rPr>
                <w:rFonts w:cs="Times New Roman"/>
                <w:sz w:val="20"/>
                <w:szCs w:val="20"/>
              </w:rPr>
              <w:t xml:space="preserve"> sugas </w:t>
            </w:r>
            <w:proofErr w:type="spellStart"/>
            <w:r w:rsidRPr="5BA07093">
              <w:rPr>
                <w:rFonts w:cs="Times New Roman"/>
                <w:sz w:val="20"/>
                <w:szCs w:val="20"/>
              </w:rPr>
              <w:t>atradnes</w:t>
            </w:r>
            <w:proofErr w:type="spellEnd"/>
            <w:r w:rsidR="5118355B" w:rsidRPr="5BA07093">
              <w:rPr>
                <w:rFonts w:cs="Times New Roman"/>
                <w:sz w:val="20"/>
                <w:szCs w:val="20"/>
              </w:rPr>
              <w:t>.</w:t>
            </w:r>
          </w:p>
        </w:tc>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FE38C90" w14:textId="3348F156" w:rsidR="00283EE4" w:rsidRDefault="1AC4199F" w:rsidP="00AE1B1B">
            <w:pPr>
              <w:jc w:val="center"/>
              <w:rPr>
                <w:rFonts w:eastAsia="Times New Roman" w:cs="Times New Roman"/>
                <w:color w:val="000000"/>
                <w:sz w:val="20"/>
                <w:szCs w:val="20"/>
                <w:lang w:val="lv-LV"/>
              </w:rPr>
            </w:pPr>
            <w:r w:rsidRPr="5BA07093">
              <w:rPr>
                <w:rFonts w:cs="Times New Roman"/>
                <w:sz w:val="20"/>
                <w:szCs w:val="20"/>
                <w:lang w:val="lv-LV"/>
              </w:rPr>
              <w:t xml:space="preserve">Hidroloģiskā </w:t>
            </w:r>
            <w:proofErr w:type="spellStart"/>
            <w:r w:rsidRPr="5BA07093">
              <w:rPr>
                <w:rFonts w:cs="Times New Roman"/>
                <w:sz w:val="20"/>
                <w:szCs w:val="20"/>
                <w:lang w:val="lv-LV"/>
              </w:rPr>
              <w:t>rezīma</w:t>
            </w:r>
            <w:proofErr w:type="spellEnd"/>
            <w:r w:rsidRPr="5BA07093">
              <w:rPr>
                <w:rFonts w:cs="Times New Roman"/>
                <w:sz w:val="20"/>
                <w:szCs w:val="20"/>
                <w:lang w:val="lv-LV"/>
              </w:rPr>
              <w:t xml:space="preserve"> negatīvas izmaiņas (susināšana)</w:t>
            </w:r>
            <w:r w:rsidR="5118355B" w:rsidRPr="5BA07093">
              <w:rPr>
                <w:rFonts w:cs="Times New Roman"/>
                <w:sz w:val="20"/>
                <w:szCs w:val="20"/>
                <w:lang w:val="lv-LV"/>
              </w:rPr>
              <w:t>.</w:t>
            </w:r>
          </w:p>
        </w:tc>
      </w:tr>
      <w:tr w:rsidR="00283EE4" w:rsidRPr="00621848" w14:paraId="7E5A55D9" w14:textId="77777777" w:rsidTr="5BA07093">
        <w:trPr>
          <w:trHeight w:val="20"/>
        </w:trPr>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1E1A0E7" w14:textId="77777777" w:rsidR="00283EE4" w:rsidRDefault="1AC4199F">
            <w:pPr>
              <w:jc w:val="center"/>
              <w:rPr>
                <w:rFonts w:eastAsia="Times New Roman" w:cs="Times New Roman"/>
                <w:color w:val="000000"/>
                <w:sz w:val="20"/>
                <w:szCs w:val="20"/>
                <w:lang w:val="lv-LV"/>
              </w:rPr>
            </w:pPr>
            <w:r w:rsidRPr="5BA07093">
              <w:rPr>
                <w:rFonts w:cs="Times New Roman"/>
                <w:sz w:val="20"/>
                <w:szCs w:val="20"/>
                <w:lang w:val="lv-LV"/>
              </w:rPr>
              <w:t>7.</w:t>
            </w:r>
          </w:p>
        </w:tc>
        <w:tc>
          <w:tcPr>
            <w:tcW w:w="158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7E6B1E7" w14:textId="77777777" w:rsidR="00283EE4" w:rsidRDefault="1AC4199F" w:rsidP="004A7A24">
            <w:pPr>
              <w:jc w:val="center"/>
              <w:rPr>
                <w:rFonts w:eastAsia="Times New Roman" w:cs="Times New Roman"/>
                <w:color w:val="000000"/>
                <w:sz w:val="20"/>
                <w:szCs w:val="20"/>
                <w:lang w:val="lv-LV"/>
              </w:rPr>
            </w:pPr>
            <w:r w:rsidRPr="5BA07093">
              <w:rPr>
                <w:rFonts w:cs="Times New Roman"/>
                <w:sz w:val="20"/>
                <w:szCs w:val="20"/>
                <w:lang w:val="lv-LV"/>
              </w:rPr>
              <w:t xml:space="preserve">Zaļganā </w:t>
            </w:r>
            <w:proofErr w:type="spellStart"/>
            <w:r w:rsidRPr="5BA07093">
              <w:rPr>
                <w:rFonts w:cs="Times New Roman"/>
                <w:sz w:val="20"/>
                <w:szCs w:val="20"/>
                <w:lang w:val="lv-LV"/>
              </w:rPr>
              <w:t>henotēka</w:t>
            </w:r>
            <w:proofErr w:type="spellEnd"/>
          </w:p>
        </w:tc>
        <w:tc>
          <w:tcPr>
            <w:tcW w:w="16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843F203" w14:textId="77777777" w:rsidR="00283EE4" w:rsidRDefault="1AC4199F" w:rsidP="004A7A24">
            <w:pPr>
              <w:jc w:val="center"/>
              <w:rPr>
                <w:rFonts w:eastAsia="Times New Roman" w:cs="Times New Roman"/>
                <w:color w:val="000000"/>
                <w:sz w:val="20"/>
                <w:szCs w:val="20"/>
                <w:lang w:val="lv-LV"/>
              </w:rPr>
            </w:pPr>
            <w:proofErr w:type="spellStart"/>
            <w:r w:rsidRPr="5BA07093">
              <w:rPr>
                <w:rFonts w:cs="Times New Roman"/>
                <w:i/>
                <w:iCs/>
                <w:color w:val="000000" w:themeColor="text1"/>
                <w:sz w:val="20"/>
                <w:szCs w:val="20"/>
                <w:lang w:val="lv-LV"/>
              </w:rPr>
              <w:t>Chaenotheca</w:t>
            </w:r>
            <w:proofErr w:type="spellEnd"/>
            <w:r w:rsidRPr="5BA07093">
              <w:rPr>
                <w:rFonts w:cs="Times New Roman"/>
                <w:i/>
                <w:iCs/>
                <w:color w:val="000000" w:themeColor="text1"/>
                <w:sz w:val="20"/>
                <w:szCs w:val="20"/>
                <w:lang w:val="lv-LV"/>
              </w:rPr>
              <w:t xml:space="preserve"> </w:t>
            </w:r>
            <w:proofErr w:type="spellStart"/>
            <w:r w:rsidRPr="5BA07093">
              <w:rPr>
                <w:rFonts w:cs="Times New Roman"/>
                <w:i/>
                <w:iCs/>
                <w:color w:val="000000" w:themeColor="text1"/>
                <w:sz w:val="20"/>
                <w:szCs w:val="20"/>
                <w:lang w:val="lv-LV"/>
              </w:rPr>
              <w:t>chlorella</w:t>
            </w:r>
            <w:proofErr w:type="spellEnd"/>
            <w:r w:rsidRPr="5BA07093">
              <w:rPr>
                <w:rFonts w:cs="Times New Roman"/>
                <w:color w:val="000000" w:themeColor="text1"/>
                <w:sz w:val="20"/>
                <w:szCs w:val="20"/>
                <w:lang w:val="lv-LV"/>
              </w:rPr>
              <w:t xml:space="preserve"> (</w:t>
            </w:r>
            <w:proofErr w:type="spellStart"/>
            <w:r w:rsidRPr="5BA07093">
              <w:rPr>
                <w:rFonts w:cs="Times New Roman"/>
                <w:color w:val="000000" w:themeColor="text1"/>
                <w:sz w:val="20"/>
                <w:szCs w:val="20"/>
                <w:lang w:val="lv-LV"/>
              </w:rPr>
              <w:t>Ach</w:t>
            </w:r>
            <w:proofErr w:type="spellEnd"/>
            <w:r w:rsidRPr="5BA07093">
              <w:rPr>
                <w:rFonts w:cs="Times New Roman"/>
                <w:color w:val="000000" w:themeColor="text1"/>
                <w:sz w:val="20"/>
                <w:szCs w:val="20"/>
                <w:lang w:val="lv-LV"/>
              </w:rPr>
              <w:t xml:space="preserve">.) </w:t>
            </w:r>
            <w:proofErr w:type="spellStart"/>
            <w:r w:rsidRPr="5BA07093">
              <w:rPr>
                <w:rFonts w:cs="Times New Roman"/>
                <w:color w:val="000000" w:themeColor="text1"/>
                <w:sz w:val="20"/>
                <w:szCs w:val="20"/>
                <w:lang w:val="lv-LV"/>
              </w:rPr>
              <w:t>Müll</w:t>
            </w:r>
            <w:proofErr w:type="spellEnd"/>
            <w:r w:rsidRPr="5BA07093">
              <w:rPr>
                <w:rFonts w:cs="Times New Roman"/>
                <w:color w:val="000000" w:themeColor="text1"/>
                <w:sz w:val="20"/>
                <w:szCs w:val="20"/>
                <w:lang w:val="lv-LV"/>
              </w:rPr>
              <w:t xml:space="preserve">. </w:t>
            </w:r>
            <w:proofErr w:type="spellStart"/>
            <w:r w:rsidRPr="5BA07093">
              <w:rPr>
                <w:rFonts w:cs="Times New Roman"/>
                <w:color w:val="000000" w:themeColor="text1"/>
                <w:sz w:val="20"/>
                <w:szCs w:val="20"/>
                <w:lang w:val="lv-LV"/>
              </w:rPr>
              <w:t>Arg</w:t>
            </w:r>
            <w:proofErr w:type="spellEnd"/>
            <w:r w:rsidRPr="5BA07093">
              <w:rPr>
                <w:rFonts w:cs="Times New Roman"/>
                <w:color w:val="000000" w:themeColor="text1"/>
                <w:sz w:val="20"/>
                <w:szCs w:val="20"/>
                <w:lang w:val="lv-LV"/>
              </w:rPr>
              <w:t>.</w:t>
            </w:r>
          </w:p>
        </w:tc>
        <w:tc>
          <w:tcPr>
            <w:tcW w:w="8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1A84A1D" w14:textId="77777777" w:rsidR="00283EE4" w:rsidRDefault="1AC4199F" w:rsidP="004A7A24">
            <w:pPr>
              <w:jc w:val="center"/>
              <w:rPr>
                <w:rFonts w:eastAsia="Times New Roman" w:cs="Times New Roman"/>
                <w:color w:val="000000"/>
                <w:sz w:val="20"/>
                <w:szCs w:val="20"/>
                <w:lang w:val="lv-LV"/>
              </w:rPr>
            </w:pPr>
            <w:r w:rsidRPr="5BA07093">
              <w:rPr>
                <w:rFonts w:cs="Times New Roman"/>
                <w:sz w:val="20"/>
                <w:szCs w:val="20"/>
                <w:lang w:val="lv-LV"/>
              </w:rPr>
              <w:t>ĪAS</w:t>
            </w:r>
            <w:r w:rsidRPr="5BA07093">
              <w:rPr>
                <w:rFonts w:cs="Times New Roman"/>
                <w:sz w:val="20"/>
                <w:szCs w:val="20"/>
                <w:vertAlign w:val="superscript"/>
                <w:lang w:val="lv-LV"/>
              </w:rPr>
              <w:t>1</w:t>
            </w:r>
          </w:p>
        </w:tc>
        <w:tc>
          <w:tcPr>
            <w:tcW w:w="182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02FF908" w14:textId="77777777" w:rsidR="00283EE4" w:rsidRPr="006F4F61" w:rsidRDefault="1AC4199F" w:rsidP="5BA07093">
            <w:pPr>
              <w:jc w:val="center"/>
              <w:rPr>
                <w:color w:val="000000"/>
                <w:sz w:val="20"/>
                <w:szCs w:val="20"/>
                <w:lang w:val="lv-LV"/>
              </w:rPr>
            </w:pPr>
            <w:r w:rsidRPr="5BA07093">
              <w:rPr>
                <w:color w:val="000000" w:themeColor="text1"/>
                <w:sz w:val="20"/>
                <w:szCs w:val="20"/>
                <w:lang w:val="lv-LV"/>
              </w:rPr>
              <w:t>IUCN (VU)</w:t>
            </w:r>
          </w:p>
        </w:tc>
        <w:tc>
          <w:tcPr>
            <w:tcW w:w="19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B7147C0" w14:textId="72C37F33" w:rsidR="00283EE4" w:rsidRDefault="1AC4199F" w:rsidP="006F4F61">
            <w:pPr>
              <w:jc w:val="both"/>
              <w:rPr>
                <w:rFonts w:eastAsia="Times New Roman" w:cs="Times New Roman"/>
                <w:color w:val="000000"/>
                <w:sz w:val="20"/>
                <w:szCs w:val="20"/>
                <w:lang w:val="lv-LV"/>
              </w:rPr>
            </w:pPr>
            <w:r w:rsidRPr="5BA07093">
              <w:rPr>
                <w:rFonts w:cs="Times New Roman"/>
                <w:sz w:val="20"/>
                <w:szCs w:val="20"/>
                <w:lang w:val="lv-LV"/>
              </w:rPr>
              <w:t xml:space="preserve">Suga konstatēta nelielā daudzumā </w:t>
            </w:r>
            <w:proofErr w:type="spellStart"/>
            <w:r w:rsidRPr="5BA07093">
              <w:rPr>
                <w:rFonts w:cs="Times New Roman"/>
                <w:sz w:val="20"/>
                <w:szCs w:val="20"/>
                <w:lang w:val="lv-LV"/>
              </w:rPr>
              <w:t>punktveida</w:t>
            </w:r>
            <w:proofErr w:type="spellEnd"/>
            <w:r w:rsidRPr="5BA07093">
              <w:rPr>
                <w:rFonts w:cs="Times New Roman"/>
                <w:sz w:val="20"/>
                <w:szCs w:val="20"/>
                <w:lang w:val="lv-LV"/>
              </w:rPr>
              <w:t xml:space="preserve"> atradnēs uz atmirušas koksnes struktūrām. Piemērotos biotopos iespējams konstatēt jaunas sugas atradnes</w:t>
            </w:r>
            <w:r w:rsidR="5118355B" w:rsidRPr="5BA07093">
              <w:rPr>
                <w:rFonts w:cs="Times New Roman"/>
                <w:sz w:val="20"/>
                <w:szCs w:val="20"/>
                <w:lang w:val="lv-LV"/>
              </w:rPr>
              <w:t>.</w:t>
            </w:r>
          </w:p>
        </w:tc>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3DA7228" w14:textId="69F18D38" w:rsidR="00283EE4" w:rsidRDefault="1AC4199F" w:rsidP="00AE1B1B">
            <w:pPr>
              <w:jc w:val="center"/>
              <w:rPr>
                <w:rFonts w:eastAsia="Times New Roman" w:cs="Times New Roman"/>
                <w:color w:val="000000"/>
                <w:sz w:val="20"/>
                <w:szCs w:val="20"/>
                <w:lang w:val="lv-LV"/>
              </w:rPr>
            </w:pPr>
            <w:r w:rsidRPr="5BA07093">
              <w:rPr>
                <w:rFonts w:cs="Times New Roman"/>
                <w:sz w:val="20"/>
                <w:szCs w:val="20"/>
                <w:lang w:val="lv-LV"/>
              </w:rPr>
              <w:t xml:space="preserve">Lielu dimensiju stāvošas atmirušas koksnes apjomu </w:t>
            </w:r>
            <w:proofErr w:type="spellStart"/>
            <w:r w:rsidRPr="5BA07093">
              <w:rPr>
                <w:rFonts w:cs="Times New Roman"/>
                <w:sz w:val="20"/>
                <w:szCs w:val="20"/>
                <w:lang w:val="lv-LV"/>
              </w:rPr>
              <w:t>sarūkums</w:t>
            </w:r>
            <w:proofErr w:type="spellEnd"/>
            <w:r w:rsidR="5118355B" w:rsidRPr="5BA07093">
              <w:rPr>
                <w:rFonts w:cs="Times New Roman"/>
                <w:sz w:val="20"/>
                <w:szCs w:val="20"/>
                <w:lang w:val="lv-LV"/>
              </w:rPr>
              <w:t>.</w:t>
            </w:r>
          </w:p>
        </w:tc>
      </w:tr>
      <w:tr w:rsidR="00283EE4" w:rsidRPr="00621848" w14:paraId="55588DEA" w14:textId="77777777" w:rsidTr="5BA07093">
        <w:trPr>
          <w:trHeight w:val="20"/>
        </w:trPr>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A9C668E" w14:textId="77777777" w:rsidR="00283EE4" w:rsidRDefault="1AC4199F">
            <w:pPr>
              <w:jc w:val="center"/>
              <w:rPr>
                <w:rFonts w:eastAsia="Times New Roman" w:cs="Times New Roman"/>
                <w:color w:val="000000"/>
                <w:sz w:val="20"/>
                <w:szCs w:val="20"/>
                <w:lang w:val="lv-LV"/>
              </w:rPr>
            </w:pPr>
            <w:r w:rsidRPr="5BA07093">
              <w:rPr>
                <w:rFonts w:cs="Times New Roman"/>
                <w:sz w:val="20"/>
                <w:szCs w:val="20"/>
                <w:lang w:val="lv-LV"/>
              </w:rPr>
              <w:t>8.</w:t>
            </w:r>
          </w:p>
        </w:tc>
        <w:tc>
          <w:tcPr>
            <w:tcW w:w="158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D175830" w14:textId="77777777" w:rsidR="00283EE4" w:rsidRDefault="1AC4199F" w:rsidP="004A7A24">
            <w:pPr>
              <w:jc w:val="center"/>
              <w:rPr>
                <w:rFonts w:eastAsia="Times New Roman" w:cs="Times New Roman"/>
                <w:color w:val="000000"/>
                <w:sz w:val="20"/>
                <w:szCs w:val="20"/>
                <w:lang w:val="lv-LV"/>
              </w:rPr>
            </w:pPr>
            <w:r w:rsidRPr="5BA07093">
              <w:rPr>
                <w:rFonts w:eastAsia="Times New Roman" w:cs="Times New Roman"/>
                <w:color w:val="000000" w:themeColor="text1"/>
                <w:sz w:val="20"/>
                <w:szCs w:val="20"/>
                <w:lang w:val="lv-LV" w:eastAsia="en-GB"/>
              </w:rPr>
              <w:t xml:space="preserve">Parazītiskā </w:t>
            </w:r>
            <w:proofErr w:type="spellStart"/>
            <w:r w:rsidRPr="5BA07093">
              <w:rPr>
                <w:rFonts w:eastAsia="Times New Roman" w:cs="Times New Roman"/>
                <w:color w:val="000000" w:themeColor="text1"/>
                <w:sz w:val="20"/>
                <w:szCs w:val="20"/>
                <w:lang w:val="lv-LV" w:eastAsia="en-GB"/>
              </w:rPr>
              <w:t>kladonija</w:t>
            </w:r>
            <w:proofErr w:type="spellEnd"/>
          </w:p>
        </w:tc>
        <w:tc>
          <w:tcPr>
            <w:tcW w:w="16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39EF3EA" w14:textId="090B472B" w:rsidR="00283EE4" w:rsidRDefault="1AC4199F" w:rsidP="004A7A24">
            <w:pPr>
              <w:jc w:val="center"/>
              <w:rPr>
                <w:rFonts w:eastAsia="Times New Roman" w:cs="Times New Roman"/>
                <w:color w:val="000000"/>
                <w:sz w:val="20"/>
                <w:szCs w:val="20"/>
                <w:lang w:val="lv-LV"/>
              </w:rPr>
            </w:pPr>
            <w:proofErr w:type="spellStart"/>
            <w:r w:rsidRPr="5BA07093">
              <w:rPr>
                <w:rFonts w:cs="Times New Roman"/>
                <w:i/>
                <w:iCs/>
                <w:color w:val="000000" w:themeColor="text1"/>
                <w:sz w:val="20"/>
                <w:szCs w:val="20"/>
                <w:lang w:val="lv-LV"/>
              </w:rPr>
              <w:t>Cladonia</w:t>
            </w:r>
            <w:proofErr w:type="spellEnd"/>
            <w:r w:rsidRPr="5BA07093">
              <w:rPr>
                <w:rFonts w:cs="Times New Roman"/>
                <w:i/>
                <w:iCs/>
                <w:color w:val="000000" w:themeColor="text1"/>
                <w:sz w:val="20"/>
                <w:szCs w:val="20"/>
                <w:lang w:val="lv-LV"/>
              </w:rPr>
              <w:t xml:space="preserve"> </w:t>
            </w:r>
            <w:proofErr w:type="spellStart"/>
            <w:r w:rsidRPr="5BA07093">
              <w:rPr>
                <w:rFonts w:cs="Times New Roman"/>
                <w:i/>
                <w:iCs/>
                <w:color w:val="000000" w:themeColor="text1"/>
                <w:sz w:val="20"/>
                <w:szCs w:val="20"/>
                <w:lang w:val="lv-LV"/>
              </w:rPr>
              <w:t>parasitica</w:t>
            </w:r>
            <w:proofErr w:type="spellEnd"/>
            <w:r w:rsidR="4C16F743" w:rsidRPr="5BA07093">
              <w:rPr>
                <w:rFonts w:cs="Times New Roman"/>
                <w:color w:val="000000" w:themeColor="text1"/>
                <w:sz w:val="20"/>
                <w:szCs w:val="20"/>
                <w:lang w:val="lv-LV"/>
              </w:rPr>
              <w:t xml:space="preserve"> </w:t>
            </w:r>
            <w:r w:rsidRPr="5BA07093">
              <w:rPr>
                <w:rFonts w:cs="Times New Roman"/>
                <w:color w:val="000000" w:themeColor="text1"/>
                <w:sz w:val="20"/>
                <w:szCs w:val="20"/>
                <w:lang w:val="lv-LV"/>
              </w:rPr>
              <w:t>(</w:t>
            </w:r>
            <w:proofErr w:type="spellStart"/>
            <w:r w:rsidRPr="5BA07093">
              <w:rPr>
                <w:rFonts w:cs="Times New Roman"/>
                <w:color w:val="000000" w:themeColor="text1"/>
                <w:sz w:val="20"/>
                <w:szCs w:val="20"/>
                <w:lang w:val="lv-LV"/>
              </w:rPr>
              <w:t>Hoffm</w:t>
            </w:r>
            <w:proofErr w:type="spellEnd"/>
            <w:r w:rsidRPr="5BA07093">
              <w:rPr>
                <w:rFonts w:cs="Times New Roman"/>
                <w:color w:val="000000" w:themeColor="text1"/>
                <w:sz w:val="20"/>
                <w:szCs w:val="20"/>
                <w:lang w:val="lv-LV"/>
              </w:rPr>
              <w:t xml:space="preserve">.) </w:t>
            </w:r>
            <w:proofErr w:type="spellStart"/>
            <w:r w:rsidRPr="5BA07093">
              <w:rPr>
                <w:rFonts w:cs="Times New Roman"/>
                <w:color w:val="000000" w:themeColor="text1"/>
                <w:sz w:val="20"/>
                <w:szCs w:val="20"/>
                <w:lang w:val="lv-LV"/>
              </w:rPr>
              <w:t>Hoffm</w:t>
            </w:r>
            <w:proofErr w:type="spellEnd"/>
            <w:r w:rsidRPr="5BA07093">
              <w:rPr>
                <w:rFonts w:cs="Times New Roman"/>
                <w:color w:val="000000" w:themeColor="text1"/>
                <w:sz w:val="20"/>
                <w:szCs w:val="20"/>
                <w:lang w:val="lv-LV"/>
              </w:rPr>
              <w:t>.</w:t>
            </w:r>
          </w:p>
        </w:tc>
        <w:tc>
          <w:tcPr>
            <w:tcW w:w="8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40046FB" w14:textId="77777777" w:rsidR="00283EE4" w:rsidRDefault="1AC4199F" w:rsidP="004A7A24">
            <w:pPr>
              <w:jc w:val="center"/>
              <w:rPr>
                <w:rFonts w:eastAsia="Times New Roman" w:cs="Times New Roman"/>
                <w:color w:val="000000"/>
                <w:sz w:val="20"/>
                <w:szCs w:val="20"/>
                <w:lang w:val="lv-LV"/>
              </w:rPr>
            </w:pPr>
            <w:r w:rsidRPr="5BA07093">
              <w:rPr>
                <w:rFonts w:cs="Times New Roman"/>
                <w:sz w:val="20"/>
                <w:szCs w:val="20"/>
                <w:lang w:val="lv-LV"/>
              </w:rPr>
              <w:t>ĪAS</w:t>
            </w:r>
            <w:r w:rsidRPr="5BA07093">
              <w:rPr>
                <w:rFonts w:cs="Times New Roman"/>
                <w:sz w:val="20"/>
                <w:szCs w:val="20"/>
                <w:vertAlign w:val="superscript"/>
                <w:lang w:val="lv-LV"/>
              </w:rPr>
              <w:t>1</w:t>
            </w:r>
          </w:p>
        </w:tc>
        <w:tc>
          <w:tcPr>
            <w:tcW w:w="182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9AFBF08" w14:textId="77777777" w:rsidR="00283EE4" w:rsidRPr="006F4F61" w:rsidRDefault="1AC4199F" w:rsidP="5BA07093">
            <w:pPr>
              <w:jc w:val="center"/>
              <w:rPr>
                <w:color w:val="000000"/>
                <w:sz w:val="20"/>
                <w:szCs w:val="20"/>
                <w:lang w:val="lv-LV"/>
              </w:rPr>
            </w:pPr>
            <w:r w:rsidRPr="5BA07093">
              <w:rPr>
                <w:color w:val="000000" w:themeColor="text1"/>
                <w:sz w:val="20"/>
                <w:szCs w:val="20"/>
                <w:lang w:val="lv-LV"/>
              </w:rPr>
              <w:t>IUCN (NT)</w:t>
            </w:r>
          </w:p>
        </w:tc>
        <w:tc>
          <w:tcPr>
            <w:tcW w:w="19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6408A6C" w14:textId="50F3A9E8" w:rsidR="00283EE4" w:rsidRDefault="1AC4199F" w:rsidP="006F4F61">
            <w:pPr>
              <w:jc w:val="both"/>
              <w:rPr>
                <w:rFonts w:eastAsia="Times New Roman" w:cs="Times New Roman"/>
                <w:color w:val="000000"/>
                <w:sz w:val="20"/>
                <w:szCs w:val="20"/>
                <w:lang w:val="lv-LV"/>
              </w:rPr>
            </w:pPr>
            <w:r w:rsidRPr="5BA07093">
              <w:rPr>
                <w:rFonts w:cs="Times New Roman"/>
                <w:sz w:val="20"/>
                <w:szCs w:val="20"/>
                <w:lang w:val="lv-LV"/>
              </w:rPr>
              <w:t xml:space="preserve">Suga konstatēta nelielā daudzumā </w:t>
            </w:r>
            <w:proofErr w:type="spellStart"/>
            <w:r w:rsidRPr="5BA07093">
              <w:rPr>
                <w:rFonts w:cs="Times New Roman"/>
                <w:sz w:val="20"/>
                <w:szCs w:val="20"/>
                <w:lang w:val="lv-LV"/>
              </w:rPr>
              <w:t>punktveida</w:t>
            </w:r>
            <w:proofErr w:type="spellEnd"/>
            <w:r w:rsidRPr="5BA07093">
              <w:rPr>
                <w:rFonts w:cs="Times New Roman"/>
                <w:sz w:val="20"/>
                <w:szCs w:val="20"/>
                <w:lang w:val="lv-LV"/>
              </w:rPr>
              <w:t xml:space="preserve"> atradnēs </w:t>
            </w:r>
            <w:r w:rsidRPr="5BA07093">
              <w:rPr>
                <w:rFonts w:cs="Times New Roman"/>
                <w:sz w:val="20"/>
                <w:szCs w:val="20"/>
                <w:lang w:val="lv-LV"/>
              </w:rPr>
              <w:lastRenderedPageBreak/>
              <w:t xml:space="preserve">uz gulošas atmirušas koksnes. </w:t>
            </w:r>
            <w:proofErr w:type="spellStart"/>
            <w:r w:rsidRPr="5BA07093">
              <w:rPr>
                <w:rFonts w:cs="Times New Roman"/>
                <w:sz w:val="20"/>
                <w:szCs w:val="20"/>
              </w:rPr>
              <w:t>Piemērotos</w:t>
            </w:r>
            <w:proofErr w:type="spellEnd"/>
            <w:r w:rsidRPr="5BA07093">
              <w:rPr>
                <w:rFonts w:cs="Times New Roman"/>
                <w:sz w:val="20"/>
                <w:szCs w:val="20"/>
              </w:rPr>
              <w:t xml:space="preserve"> </w:t>
            </w:r>
            <w:proofErr w:type="spellStart"/>
            <w:r w:rsidRPr="5BA07093">
              <w:rPr>
                <w:rFonts w:cs="Times New Roman"/>
                <w:sz w:val="20"/>
                <w:szCs w:val="20"/>
              </w:rPr>
              <w:t>biotopos</w:t>
            </w:r>
            <w:proofErr w:type="spellEnd"/>
            <w:r w:rsidRPr="5BA07093">
              <w:rPr>
                <w:rFonts w:cs="Times New Roman"/>
                <w:sz w:val="20"/>
                <w:szCs w:val="20"/>
              </w:rPr>
              <w:t xml:space="preserve"> </w:t>
            </w:r>
            <w:proofErr w:type="spellStart"/>
            <w:r w:rsidRPr="5BA07093">
              <w:rPr>
                <w:rFonts w:cs="Times New Roman"/>
                <w:sz w:val="20"/>
                <w:szCs w:val="20"/>
              </w:rPr>
              <w:t>iespējams</w:t>
            </w:r>
            <w:proofErr w:type="spellEnd"/>
            <w:r w:rsidRPr="5BA07093">
              <w:rPr>
                <w:rFonts w:cs="Times New Roman"/>
                <w:sz w:val="20"/>
                <w:szCs w:val="20"/>
              </w:rPr>
              <w:t xml:space="preserve"> </w:t>
            </w:r>
            <w:proofErr w:type="spellStart"/>
            <w:r w:rsidRPr="5BA07093">
              <w:rPr>
                <w:rFonts w:cs="Times New Roman"/>
                <w:sz w:val="20"/>
                <w:szCs w:val="20"/>
              </w:rPr>
              <w:t>konstatēt</w:t>
            </w:r>
            <w:proofErr w:type="spellEnd"/>
            <w:r w:rsidRPr="5BA07093">
              <w:rPr>
                <w:rFonts w:cs="Times New Roman"/>
                <w:sz w:val="20"/>
                <w:szCs w:val="20"/>
              </w:rPr>
              <w:t xml:space="preserve"> </w:t>
            </w:r>
            <w:proofErr w:type="spellStart"/>
            <w:r w:rsidRPr="5BA07093">
              <w:rPr>
                <w:rFonts w:cs="Times New Roman"/>
                <w:sz w:val="20"/>
                <w:szCs w:val="20"/>
              </w:rPr>
              <w:t>jaunas</w:t>
            </w:r>
            <w:proofErr w:type="spellEnd"/>
            <w:r w:rsidRPr="5BA07093">
              <w:rPr>
                <w:rFonts w:cs="Times New Roman"/>
                <w:sz w:val="20"/>
                <w:szCs w:val="20"/>
              </w:rPr>
              <w:t xml:space="preserve"> sugas </w:t>
            </w:r>
            <w:proofErr w:type="spellStart"/>
            <w:r w:rsidRPr="5BA07093">
              <w:rPr>
                <w:rFonts w:cs="Times New Roman"/>
                <w:sz w:val="20"/>
                <w:szCs w:val="20"/>
              </w:rPr>
              <w:t>atradnes</w:t>
            </w:r>
            <w:proofErr w:type="spellEnd"/>
            <w:r w:rsidR="5118355B" w:rsidRPr="5BA07093">
              <w:rPr>
                <w:rFonts w:cs="Times New Roman"/>
                <w:sz w:val="20"/>
                <w:szCs w:val="20"/>
              </w:rPr>
              <w:t>.</w:t>
            </w:r>
          </w:p>
        </w:tc>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50B1605" w14:textId="2ECA1627" w:rsidR="00283EE4" w:rsidRDefault="1AC4199F" w:rsidP="00AE1B1B">
            <w:pPr>
              <w:jc w:val="center"/>
              <w:rPr>
                <w:rFonts w:eastAsia="Times New Roman" w:cs="Times New Roman"/>
                <w:color w:val="000000"/>
                <w:sz w:val="20"/>
                <w:szCs w:val="20"/>
                <w:lang w:val="lv-LV"/>
              </w:rPr>
            </w:pPr>
            <w:r w:rsidRPr="5BA07093">
              <w:rPr>
                <w:rFonts w:cs="Times New Roman"/>
                <w:sz w:val="20"/>
                <w:szCs w:val="20"/>
                <w:lang w:val="lv-LV"/>
              </w:rPr>
              <w:lastRenderedPageBreak/>
              <w:t xml:space="preserve">Lielu dimensiju gulošas atmirušas </w:t>
            </w:r>
            <w:r w:rsidRPr="5BA07093">
              <w:rPr>
                <w:rFonts w:cs="Times New Roman"/>
                <w:sz w:val="20"/>
                <w:szCs w:val="20"/>
                <w:lang w:val="lv-LV"/>
              </w:rPr>
              <w:lastRenderedPageBreak/>
              <w:t xml:space="preserve">koksnes apjomu </w:t>
            </w:r>
            <w:proofErr w:type="spellStart"/>
            <w:r w:rsidRPr="5BA07093">
              <w:rPr>
                <w:rFonts w:cs="Times New Roman"/>
                <w:sz w:val="20"/>
                <w:szCs w:val="20"/>
                <w:lang w:val="lv-LV"/>
              </w:rPr>
              <w:t>sarūkums</w:t>
            </w:r>
            <w:proofErr w:type="spellEnd"/>
            <w:r w:rsidR="5118355B" w:rsidRPr="5BA07093">
              <w:rPr>
                <w:rFonts w:cs="Times New Roman"/>
                <w:sz w:val="20"/>
                <w:szCs w:val="20"/>
                <w:lang w:val="lv-LV"/>
              </w:rPr>
              <w:t>.</w:t>
            </w:r>
          </w:p>
        </w:tc>
      </w:tr>
      <w:tr w:rsidR="00283EE4" w:rsidRPr="00621848" w14:paraId="0CF3335E" w14:textId="77777777" w:rsidTr="5BA07093">
        <w:trPr>
          <w:trHeight w:val="20"/>
        </w:trPr>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1492A84" w14:textId="77777777" w:rsidR="00283EE4" w:rsidRDefault="1AC4199F">
            <w:pPr>
              <w:jc w:val="center"/>
              <w:rPr>
                <w:rFonts w:eastAsia="Times New Roman" w:cs="Times New Roman"/>
                <w:color w:val="000000"/>
                <w:sz w:val="20"/>
                <w:szCs w:val="20"/>
                <w:lang w:val="lv-LV"/>
              </w:rPr>
            </w:pPr>
            <w:r w:rsidRPr="5BA07093">
              <w:rPr>
                <w:rFonts w:cs="Times New Roman"/>
                <w:sz w:val="20"/>
                <w:szCs w:val="20"/>
                <w:lang w:val="lv-LV"/>
              </w:rPr>
              <w:lastRenderedPageBreak/>
              <w:t>9.</w:t>
            </w:r>
          </w:p>
        </w:tc>
        <w:tc>
          <w:tcPr>
            <w:tcW w:w="158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EF0E1FF" w14:textId="77777777" w:rsidR="00283EE4" w:rsidRDefault="1AC4199F" w:rsidP="004A7A24">
            <w:pPr>
              <w:jc w:val="center"/>
              <w:rPr>
                <w:rFonts w:eastAsia="Times New Roman" w:cs="Times New Roman"/>
                <w:color w:val="000000"/>
                <w:sz w:val="20"/>
                <w:szCs w:val="20"/>
                <w:lang w:val="lv-LV"/>
              </w:rPr>
            </w:pPr>
            <w:r w:rsidRPr="5BA07093">
              <w:rPr>
                <w:rFonts w:cs="Times New Roman"/>
                <w:sz w:val="20"/>
                <w:szCs w:val="20"/>
                <w:lang w:val="lv-LV"/>
              </w:rPr>
              <w:t xml:space="preserve">Melnā </w:t>
            </w:r>
            <w:proofErr w:type="spellStart"/>
            <w:r w:rsidRPr="5BA07093">
              <w:rPr>
                <w:rFonts w:cs="Times New Roman"/>
                <w:sz w:val="20"/>
                <w:szCs w:val="20"/>
                <w:lang w:val="lv-LV"/>
              </w:rPr>
              <w:t>kolēma</w:t>
            </w:r>
            <w:proofErr w:type="spellEnd"/>
          </w:p>
        </w:tc>
        <w:tc>
          <w:tcPr>
            <w:tcW w:w="16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A1AB785" w14:textId="5C759C07" w:rsidR="00283EE4" w:rsidRDefault="1AC4199F" w:rsidP="004A7A24">
            <w:pPr>
              <w:jc w:val="center"/>
              <w:rPr>
                <w:rFonts w:eastAsia="Times New Roman" w:cs="Times New Roman"/>
                <w:color w:val="000000"/>
                <w:sz w:val="20"/>
                <w:szCs w:val="20"/>
                <w:lang w:val="lv-LV"/>
              </w:rPr>
            </w:pPr>
            <w:proofErr w:type="spellStart"/>
            <w:r w:rsidRPr="5BA07093">
              <w:rPr>
                <w:rFonts w:cs="Times New Roman"/>
                <w:i/>
                <w:iCs/>
                <w:color w:val="000000" w:themeColor="text1"/>
                <w:sz w:val="20"/>
                <w:szCs w:val="20"/>
                <w:lang w:val="lv-LV"/>
              </w:rPr>
              <w:t>Collema</w:t>
            </w:r>
            <w:proofErr w:type="spellEnd"/>
            <w:r w:rsidRPr="5BA07093">
              <w:rPr>
                <w:rFonts w:cs="Times New Roman"/>
                <w:i/>
                <w:iCs/>
                <w:color w:val="000000" w:themeColor="text1"/>
                <w:sz w:val="20"/>
                <w:szCs w:val="20"/>
                <w:lang w:val="lv-LV"/>
              </w:rPr>
              <w:t xml:space="preserve"> </w:t>
            </w:r>
            <w:proofErr w:type="spellStart"/>
            <w:r w:rsidRPr="5BA07093">
              <w:rPr>
                <w:rFonts w:cs="Times New Roman"/>
                <w:i/>
                <w:iCs/>
                <w:color w:val="000000" w:themeColor="text1"/>
                <w:sz w:val="20"/>
                <w:szCs w:val="20"/>
                <w:lang w:val="lv-LV"/>
              </w:rPr>
              <w:t>nigrescens</w:t>
            </w:r>
            <w:proofErr w:type="spellEnd"/>
            <w:r w:rsidR="4C16F743" w:rsidRPr="5BA07093">
              <w:rPr>
                <w:rFonts w:cs="Times New Roman"/>
                <w:color w:val="000000" w:themeColor="text1"/>
                <w:sz w:val="20"/>
                <w:szCs w:val="20"/>
                <w:lang w:val="lv-LV"/>
              </w:rPr>
              <w:t xml:space="preserve"> </w:t>
            </w:r>
            <w:r w:rsidRPr="5BA07093">
              <w:rPr>
                <w:rFonts w:cs="Times New Roman"/>
                <w:color w:val="000000" w:themeColor="text1"/>
                <w:sz w:val="20"/>
                <w:szCs w:val="20"/>
                <w:lang w:val="lv-LV"/>
              </w:rPr>
              <w:t>(Huds.) DC.</w:t>
            </w:r>
          </w:p>
        </w:tc>
        <w:tc>
          <w:tcPr>
            <w:tcW w:w="8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DFF58E3" w14:textId="77777777" w:rsidR="00283EE4" w:rsidRDefault="1AC4199F" w:rsidP="004A7A24">
            <w:pPr>
              <w:jc w:val="center"/>
              <w:rPr>
                <w:rFonts w:eastAsia="Times New Roman" w:cs="Times New Roman"/>
                <w:color w:val="000000"/>
                <w:sz w:val="20"/>
                <w:szCs w:val="20"/>
                <w:lang w:val="lv-LV"/>
              </w:rPr>
            </w:pPr>
            <w:r w:rsidRPr="5BA07093">
              <w:rPr>
                <w:rFonts w:cs="Times New Roman"/>
                <w:sz w:val="20"/>
                <w:szCs w:val="20"/>
                <w:lang w:val="lv-LV"/>
              </w:rPr>
              <w:t>ĪAS</w:t>
            </w:r>
            <w:r w:rsidRPr="5BA07093">
              <w:rPr>
                <w:rFonts w:cs="Times New Roman"/>
                <w:sz w:val="20"/>
                <w:szCs w:val="20"/>
                <w:vertAlign w:val="superscript"/>
                <w:lang w:val="lv-LV"/>
              </w:rPr>
              <w:t>1</w:t>
            </w:r>
          </w:p>
        </w:tc>
        <w:tc>
          <w:tcPr>
            <w:tcW w:w="182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801C1B2" w14:textId="77777777" w:rsidR="00283EE4" w:rsidRPr="006F4F61" w:rsidRDefault="1AC4199F" w:rsidP="5BA07093">
            <w:pPr>
              <w:jc w:val="center"/>
              <w:rPr>
                <w:color w:val="000000"/>
                <w:sz w:val="20"/>
                <w:szCs w:val="20"/>
                <w:lang w:val="lv-LV"/>
              </w:rPr>
            </w:pPr>
            <w:r w:rsidRPr="5BA07093">
              <w:rPr>
                <w:color w:val="000000" w:themeColor="text1"/>
                <w:sz w:val="20"/>
                <w:szCs w:val="20"/>
                <w:lang w:val="lv-LV"/>
              </w:rPr>
              <w:t>IUCN (EN)</w:t>
            </w:r>
          </w:p>
        </w:tc>
        <w:tc>
          <w:tcPr>
            <w:tcW w:w="19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670C393" w14:textId="19C0AD16" w:rsidR="00283EE4" w:rsidRDefault="1AC4199F" w:rsidP="006F4F61">
            <w:pPr>
              <w:jc w:val="both"/>
              <w:rPr>
                <w:rFonts w:eastAsia="Times New Roman" w:cs="Times New Roman"/>
                <w:color w:val="000000"/>
                <w:sz w:val="20"/>
                <w:szCs w:val="20"/>
                <w:lang w:val="lv-LV"/>
              </w:rPr>
            </w:pPr>
            <w:r w:rsidRPr="5BA07093">
              <w:rPr>
                <w:rFonts w:cs="Times New Roman"/>
                <w:sz w:val="20"/>
                <w:szCs w:val="20"/>
                <w:lang w:val="lv-LV"/>
              </w:rPr>
              <w:t xml:space="preserve">Suga konstatēta nelielā daudzumā </w:t>
            </w:r>
            <w:proofErr w:type="spellStart"/>
            <w:r w:rsidRPr="5BA07093">
              <w:rPr>
                <w:rFonts w:cs="Times New Roman"/>
                <w:sz w:val="20"/>
                <w:szCs w:val="20"/>
                <w:lang w:val="lv-LV"/>
              </w:rPr>
              <w:t>punktveida</w:t>
            </w:r>
            <w:proofErr w:type="spellEnd"/>
            <w:r w:rsidRPr="5BA07093">
              <w:rPr>
                <w:rFonts w:cs="Times New Roman"/>
                <w:sz w:val="20"/>
                <w:szCs w:val="20"/>
                <w:lang w:val="lv-LV"/>
              </w:rPr>
              <w:t xml:space="preserve"> atradnēs. Viena no nozīmīgākajām sugas populācijām valstī. </w:t>
            </w:r>
            <w:proofErr w:type="spellStart"/>
            <w:r w:rsidRPr="5BA07093">
              <w:rPr>
                <w:rFonts w:cs="Times New Roman"/>
                <w:sz w:val="20"/>
                <w:szCs w:val="20"/>
              </w:rPr>
              <w:t>Piemērotos</w:t>
            </w:r>
            <w:proofErr w:type="spellEnd"/>
            <w:r w:rsidRPr="5BA07093">
              <w:rPr>
                <w:rFonts w:cs="Times New Roman"/>
                <w:sz w:val="20"/>
                <w:szCs w:val="20"/>
              </w:rPr>
              <w:t xml:space="preserve"> </w:t>
            </w:r>
            <w:proofErr w:type="spellStart"/>
            <w:r w:rsidRPr="5BA07093">
              <w:rPr>
                <w:rFonts w:cs="Times New Roman"/>
                <w:sz w:val="20"/>
                <w:szCs w:val="20"/>
              </w:rPr>
              <w:t>biotopos</w:t>
            </w:r>
            <w:proofErr w:type="spellEnd"/>
            <w:r w:rsidRPr="5BA07093">
              <w:rPr>
                <w:rFonts w:cs="Times New Roman"/>
                <w:sz w:val="20"/>
                <w:szCs w:val="20"/>
              </w:rPr>
              <w:t xml:space="preserve"> </w:t>
            </w:r>
            <w:proofErr w:type="spellStart"/>
            <w:r w:rsidRPr="5BA07093">
              <w:rPr>
                <w:rFonts w:cs="Times New Roman"/>
                <w:sz w:val="20"/>
                <w:szCs w:val="20"/>
              </w:rPr>
              <w:t>iespējams</w:t>
            </w:r>
            <w:proofErr w:type="spellEnd"/>
            <w:r w:rsidRPr="5BA07093">
              <w:rPr>
                <w:rFonts w:cs="Times New Roman"/>
                <w:sz w:val="20"/>
                <w:szCs w:val="20"/>
              </w:rPr>
              <w:t xml:space="preserve"> </w:t>
            </w:r>
            <w:proofErr w:type="spellStart"/>
            <w:r w:rsidRPr="5BA07093">
              <w:rPr>
                <w:rFonts w:cs="Times New Roman"/>
                <w:sz w:val="20"/>
                <w:szCs w:val="20"/>
              </w:rPr>
              <w:t>konstatēt</w:t>
            </w:r>
            <w:proofErr w:type="spellEnd"/>
            <w:r w:rsidRPr="5BA07093">
              <w:rPr>
                <w:rFonts w:cs="Times New Roman"/>
                <w:sz w:val="20"/>
                <w:szCs w:val="20"/>
              </w:rPr>
              <w:t xml:space="preserve"> </w:t>
            </w:r>
            <w:proofErr w:type="spellStart"/>
            <w:r w:rsidRPr="5BA07093">
              <w:rPr>
                <w:rFonts w:cs="Times New Roman"/>
                <w:sz w:val="20"/>
                <w:szCs w:val="20"/>
              </w:rPr>
              <w:t>jaunas</w:t>
            </w:r>
            <w:proofErr w:type="spellEnd"/>
            <w:r w:rsidRPr="5BA07093">
              <w:rPr>
                <w:rFonts w:cs="Times New Roman"/>
                <w:sz w:val="20"/>
                <w:szCs w:val="20"/>
              </w:rPr>
              <w:t xml:space="preserve"> sugas </w:t>
            </w:r>
            <w:proofErr w:type="spellStart"/>
            <w:r w:rsidRPr="5BA07093">
              <w:rPr>
                <w:rFonts w:cs="Times New Roman"/>
                <w:sz w:val="20"/>
                <w:szCs w:val="20"/>
              </w:rPr>
              <w:t>atradnes</w:t>
            </w:r>
            <w:proofErr w:type="spellEnd"/>
            <w:r w:rsidR="5118355B" w:rsidRPr="5BA07093">
              <w:rPr>
                <w:rFonts w:cs="Times New Roman"/>
                <w:sz w:val="20"/>
                <w:szCs w:val="20"/>
              </w:rPr>
              <w:t>.</w:t>
            </w:r>
          </w:p>
        </w:tc>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F0BA62F" w14:textId="0FBCF372" w:rsidR="00283EE4" w:rsidRDefault="1AC4199F" w:rsidP="00AE1B1B">
            <w:pPr>
              <w:jc w:val="center"/>
              <w:rPr>
                <w:rFonts w:eastAsia="Times New Roman" w:cs="Times New Roman"/>
                <w:color w:val="000000"/>
                <w:sz w:val="20"/>
                <w:szCs w:val="20"/>
                <w:lang w:val="lv-LV"/>
              </w:rPr>
            </w:pPr>
            <w:r w:rsidRPr="5BA07093">
              <w:rPr>
                <w:rFonts w:cs="Times New Roman"/>
                <w:sz w:val="20"/>
                <w:szCs w:val="20"/>
                <w:lang w:val="lv-LV"/>
              </w:rPr>
              <w:t xml:space="preserve">Vecu apšu mežu platību </w:t>
            </w:r>
            <w:proofErr w:type="spellStart"/>
            <w:r w:rsidRPr="5BA07093">
              <w:rPr>
                <w:rFonts w:cs="Times New Roman"/>
                <w:sz w:val="20"/>
                <w:szCs w:val="20"/>
                <w:lang w:val="lv-LV"/>
              </w:rPr>
              <w:t>sarūkums</w:t>
            </w:r>
            <w:proofErr w:type="spellEnd"/>
            <w:r w:rsidR="5118355B" w:rsidRPr="5BA07093">
              <w:rPr>
                <w:rFonts w:cs="Times New Roman"/>
                <w:sz w:val="20"/>
                <w:szCs w:val="20"/>
                <w:lang w:val="lv-LV"/>
              </w:rPr>
              <w:t>.</w:t>
            </w:r>
          </w:p>
        </w:tc>
      </w:tr>
      <w:tr w:rsidR="00283EE4" w:rsidRPr="00621848" w14:paraId="617A9C60" w14:textId="77777777" w:rsidTr="5BA07093">
        <w:trPr>
          <w:trHeight w:val="20"/>
        </w:trPr>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9064BE7" w14:textId="77777777" w:rsidR="00283EE4" w:rsidRDefault="1AC4199F">
            <w:pPr>
              <w:jc w:val="center"/>
              <w:rPr>
                <w:rFonts w:eastAsia="Times New Roman" w:cs="Times New Roman"/>
                <w:color w:val="000000"/>
                <w:sz w:val="20"/>
                <w:szCs w:val="20"/>
                <w:lang w:val="lv-LV"/>
              </w:rPr>
            </w:pPr>
            <w:r w:rsidRPr="5BA07093">
              <w:rPr>
                <w:rFonts w:cs="Times New Roman"/>
                <w:sz w:val="20"/>
                <w:szCs w:val="20"/>
                <w:lang w:val="lv-LV"/>
              </w:rPr>
              <w:t>10.</w:t>
            </w:r>
          </w:p>
        </w:tc>
        <w:tc>
          <w:tcPr>
            <w:tcW w:w="158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19AC3F2" w14:textId="77777777" w:rsidR="00283EE4" w:rsidRDefault="1AC4199F" w:rsidP="004A7A24">
            <w:pPr>
              <w:jc w:val="center"/>
              <w:rPr>
                <w:rFonts w:eastAsia="Times New Roman" w:cs="Times New Roman"/>
                <w:color w:val="000000"/>
                <w:sz w:val="20"/>
                <w:szCs w:val="20"/>
                <w:lang w:val="lv-LV"/>
              </w:rPr>
            </w:pPr>
            <w:r w:rsidRPr="5BA07093">
              <w:rPr>
                <w:rFonts w:cs="Times New Roman"/>
                <w:sz w:val="20"/>
                <w:szCs w:val="20"/>
                <w:lang w:val="lv-LV"/>
              </w:rPr>
              <w:t xml:space="preserve">Tumsnējā </w:t>
            </w:r>
            <w:proofErr w:type="spellStart"/>
            <w:r w:rsidRPr="5BA07093">
              <w:rPr>
                <w:rFonts w:cs="Times New Roman"/>
                <w:sz w:val="20"/>
                <w:szCs w:val="20"/>
                <w:lang w:val="lv-LV"/>
              </w:rPr>
              <w:t>kolēma</w:t>
            </w:r>
            <w:proofErr w:type="spellEnd"/>
          </w:p>
        </w:tc>
        <w:tc>
          <w:tcPr>
            <w:tcW w:w="16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95BEB64" w14:textId="77777777" w:rsidR="00283EE4" w:rsidRDefault="1AC4199F" w:rsidP="004A7A24">
            <w:pPr>
              <w:jc w:val="center"/>
              <w:rPr>
                <w:rFonts w:eastAsia="Times New Roman" w:cs="Times New Roman"/>
                <w:color w:val="000000"/>
                <w:sz w:val="20"/>
                <w:szCs w:val="20"/>
                <w:lang w:val="lv-LV"/>
              </w:rPr>
            </w:pPr>
            <w:proofErr w:type="spellStart"/>
            <w:r w:rsidRPr="5BA07093">
              <w:rPr>
                <w:rFonts w:cs="Times New Roman"/>
                <w:i/>
                <w:iCs/>
                <w:color w:val="000000" w:themeColor="text1"/>
                <w:sz w:val="20"/>
                <w:szCs w:val="20"/>
                <w:lang w:val="lv-LV"/>
              </w:rPr>
              <w:t>Collema</w:t>
            </w:r>
            <w:proofErr w:type="spellEnd"/>
            <w:r w:rsidRPr="5BA07093">
              <w:rPr>
                <w:rFonts w:cs="Times New Roman"/>
                <w:i/>
                <w:iCs/>
                <w:color w:val="000000" w:themeColor="text1"/>
                <w:sz w:val="20"/>
                <w:szCs w:val="20"/>
                <w:lang w:val="lv-LV"/>
              </w:rPr>
              <w:t xml:space="preserve"> </w:t>
            </w:r>
            <w:proofErr w:type="spellStart"/>
            <w:r w:rsidRPr="5BA07093">
              <w:rPr>
                <w:rFonts w:cs="Times New Roman"/>
                <w:i/>
                <w:iCs/>
                <w:color w:val="000000" w:themeColor="text1"/>
                <w:sz w:val="20"/>
                <w:szCs w:val="20"/>
                <w:lang w:val="lv-LV"/>
              </w:rPr>
              <w:t>subnigrescens</w:t>
            </w:r>
            <w:proofErr w:type="spellEnd"/>
            <w:r w:rsidRPr="5BA07093">
              <w:rPr>
                <w:rFonts w:cs="Times New Roman"/>
                <w:color w:val="000000" w:themeColor="text1"/>
                <w:sz w:val="20"/>
                <w:szCs w:val="20"/>
                <w:lang w:val="lv-LV"/>
              </w:rPr>
              <w:t> </w:t>
            </w:r>
            <w:proofErr w:type="spellStart"/>
            <w:r w:rsidRPr="5BA07093">
              <w:rPr>
                <w:rFonts w:cs="Times New Roman"/>
                <w:color w:val="000000" w:themeColor="text1"/>
                <w:sz w:val="20"/>
                <w:szCs w:val="20"/>
                <w:lang w:val="lv-LV"/>
              </w:rPr>
              <w:t>Degel</w:t>
            </w:r>
            <w:proofErr w:type="spellEnd"/>
            <w:r w:rsidRPr="5BA07093">
              <w:rPr>
                <w:rFonts w:cs="Times New Roman"/>
                <w:color w:val="000000" w:themeColor="text1"/>
                <w:sz w:val="20"/>
                <w:szCs w:val="20"/>
                <w:lang w:val="lv-LV"/>
              </w:rPr>
              <w:t>.</w:t>
            </w:r>
          </w:p>
        </w:tc>
        <w:tc>
          <w:tcPr>
            <w:tcW w:w="8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66211F3" w14:textId="77777777" w:rsidR="00283EE4" w:rsidRDefault="1AC4199F" w:rsidP="004A7A24">
            <w:pPr>
              <w:jc w:val="center"/>
              <w:rPr>
                <w:rFonts w:eastAsia="Times New Roman" w:cs="Times New Roman"/>
                <w:color w:val="000000"/>
                <w:sz w:val="20"/>
                <w:szCs w:val="20"/>
                <w:lang w:val="lv-LV"/>
              </w:rPr>
            </w:pPr>
            <w:r w:rsidRPr="5BA07093">
              <w:rPr>
                <w:rFonts w:cs="Times New Roman"/>
                <w:sz w:val="20"/>
                <w:szCs w:val="20"/>
                <w:lang w:val="lv-LV"/>
              </w:rPr>
              <w:t>ĪAS</w:t>
            </w:r>
            <w:r w:rsidRPr="5BA07093">
              <w:rPr>
                <w:rFonts w:cs="Times New Roman"/>
                <w:sz w:val="20"/>
                <w:szCs w:val="20"/>
                <w:vertAlign w:val="superscript"/>
                <w:lang w:val="lv-LV"/>
              </w:rPr>
              <w:t>1</w:t>
            </w:r>
          </w:p>
        </w:tc>
        <w:tc>
          <w:tcPr>
            <w:tcW w:w="182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B578114" w14:textId="77777777" w:rsidR="00283EE4" w:rsidRPr="006F4F61" w:rsidRDefault="1AC4199F" w:rsidP="5BA07093">
            <w:pPr>
              <w:jc w:val="center"/>
              <w:rPr>
                <w:color w:val="000000"/>
                <w:sz w:val="20"/>
                <w:szCs w:val="20"/>
                <w:lang w:val="lv-LV"/>
              </w:rPr>
            </w:pPr>
            <w:r w:rsidRPr="5BA07093">
              <w:rPr>
                <w:color w:val="000000" w:themeColor="text1"/>
                <w:sz w:val="20"/>
                <w:szCs w:val="20"/>
                <w:lang w:val="lv-LV"/>
              </w:rPr>
              <w:t>IUCN (EN)</w:t>
            </w:r>
          </w:p>
        </w:tc>
        <w:tc>
          <w:tcPr>
            <w:tcW w:w="19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6FFA206" w14:textId="77777777" w:rsidR="00283EE4" w:rsidRDefault="1AC4199F" w:rsidP="006F4F61">
            <w:pPr>
              <w:jc w:val="both"/>
              <w:rPr>
                <w:rFonts w:eastAsia="Times New Roman" w:cs="Times New Roman"/>
                <w:color w:val="000000"/>
                <w:sz w:val="20"/>
                <w:szCs w:val="20"/>
                <w:lang w:val="lv-LV"/>
              </w:rPr>
            </w:pPr>
            <w:r w:rsidRPr="5BA07093">
              <w:rPr>
                <w:rFonts w:cs="Times New Roman"/>
                <w:sz w:val="20"/>
                <w:szCs w:val="20"/>
                <w:lang w:val="lv-LV"/>
              </w:rPr>
              <w:t xml:space="preserve">Suga konstatēta nelielā daudzumā </w:t>
            </w:r>
            <w:proofErr w:type="spellStart"/>
            <w:r w:rsidRPr="5BA07093">
              <w:rPr>
                <w:rFonts w:cs="Times New Roman"/>
                <w:sz w:val="20"/>
                <w:szCs w:val="20"/>
                <w:lang w:val="lv-LV"/>
              </w:rPr>
              <w:t>punktveida</w:t>
            </w:r>
            <w:proofErr w:type="spellEnd"/>
            <w:r w:rsidRPr="5BA07093">
              <w:rPr>
                <w:rFonts w:cs="Times New Roman"/>
                <w:sz w:val="20"/>
                <w:szCs w:val="20"/>
                <w:lang w:val="lv-LV"/>
              </w:rPr>
              <w:t xml:space="preserve"> atradnēs. Viena no nozīmīgākajām sugas populācijām valstī. </w:t>
            </w:r>
            <w:proofErr w:type="spellStart"/>
            <w:r w:rsidRPr="5BA07093">
              <w:rPr>
                <w:rFonts w:cs="Times New Roman"/>
                <w:sz w:val="20"/>
                <w:szCs w:val="20"/>
              </w:rPr>
              <w:t>Piemērotos</w:t>
            </w:r>
            <w:proofErr w:type="spellEnd"/>
            <w:r w:rsidRPr="5BA07093">
              <w:rPr>
                <w:rFonts w:cs="Times New Roman"/>
                <w:sz w:val="20"/>
                <w:szCs w:val="20"/>
              </w:rPr>
              <w:t xml:space="preserve"> </w:t>
            </w:r>
            <w:proofErr w:type="spellStart"/>
            <w:r w:rsidRPr="5BA07093">
              <w:rPr>
                <w:rFonts w:cs="Times New Roman"/>
                <w:sz w:val="20"/>
                <w:szCs w:val="20"/>
              </w:rPr>
              <w:t>biotopos</w:t>
            </w:r>
            <w:proofErr w:type="spellEnd"/>
            <w:r w:rsidRPr="5BA07093">
              <w:rPr>
                <w:rFonts w:cs="Times New Roman"/>
                <w:sz w:val="20"/>
                <w:szCs w:val="20"/>
              </w:rPr>
              <w:t xml:space="preserve"> </w:t>
            </w:r>
            <w:proofErr w:type="spellStart"/>
            <w:r w:rsidRPr="5BA07093">
              <w:rPr>
                <w:rFonts w:cs="Times New Roman"/>
                <w:sz w:val="20"/>
                <w:szCs w:val="20"/>
              </w:rPr>
              <w:t>iespējams</w:t>
            </w:r>
            <w:proofErr w:type="spellEnd"/>
            <w:r w:rsidRPr="5BA07093">
              <w:rPr>
                <w:rFonts w:cs="Times New Roman"/>
                <w:sz w:val="20"/>
                <w:szCs w:val="20"/>
              </w:rPr>
              <w:t xml:space="preserve"> </w:t>
            </w:r>
            <w:proofErr w:type="spellStart"/>
            <w:r w:rsidRPr="5BA07093">
              <w:rPr>
                <w:rFonts w:cs="Times New Roman"/>
                <w:sz w:val="20"/>
                <w:szCs w:val="20"/>
              </w:rPr>
              <w:t>konstatēt</w:t>
            </w:r>
            <w:proofErr w:type="spellEnd"/>
            <w:r w:rsidRPr="5BA07093">
              <w:rPr>
                <w:rFonts w:cs="Times New Roman"/>
                <w:sz w:val="20"/>
                <w:szCs w:val="20"/>
              </w:rPr>
              <w:t xml:space="preserve"> </w:t>
            </w:r>
            <w:proofErr w:type="spellStart"/>
            <w:r w:rsidRPr="5BA07093">
              <w:rPr>
                <w:rFonts w:cs="Times New Roman"/>
                <w:sz w:val="20"/>
                <w:szCs w:val="20"/>
              </w:rPr>
              <w:t>jaunas</w:t>
            </w:r>
            <w:proofErr w:type="spellEnd"/>
            <w:r w:rsidRPr="5BA07093">
              <w:rPr>
                <w:rFonts w:cs="Times New Roman"/>
                <w:sz w:val="20"/>
                <w:szCs w:val="20"/>
              </w:rPr>
              <w:t xml:space="preserve"> sugas </w:t>
            </w:r>
            <w:proofErr w:type="spellStart"/>
            <w:r w:rsidRPr="5BA07093">
              <w:rPr>
                <w:rFonts w:cs="Times New Roman"/>
                <w:sz w:val="20"/>
                <w:szCs w:val="20"/>
              </w:rPr>
              <w:t>atradnes</w:t>
            </w:r>
            <w:proofErr w:type="spellEnd"/>
          </w:p>
        </w:tc>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7F79E24" w14:textId="77777777" w:rsidR="00283EE4" w:rsidRDefault="1AC4199F" w:rsidP="00AE1B1B">
            <w:pPr>
              <w:jc w:val="center"/>
              <w:rPr>
                <w:rFonts w:eastAsia="Times New Roman" w:cs="Times New Roman"/>
                <w:color w:val="000000"/>
                <w:sz w:val="20"/>
                <w:szCs w:val="20"/>
                <w:lang w:val="lv-LV"/>
              </w:rPr>
            </w:pPr>
            <w:r w:rsidRPr="5BA07093">
              <w:rPr>
                <w:rFonts w:cs="Times New Roman"/>
                <w:sz w:val="20"/>
                <w:szCs w:val="20"/>
                <w:lang w:val="lv-LV"/>
              </w:rPr>
              <w:t xml:space="preserve">Vecu apšu mežu platību </w:t>
            </w:r>
            <w:proofErr w:type="spellStart"/>
            <w:r w:rsidRPr="5BA07093">
              <w:rPr>
                <w:rFonts w:cs="Times New Roman"/>
                <w:sz w:val="20"/>
                <w:szCs w:val="20"/>
                <w:lang w:val="lv-LV"/>
              </w:rPr>
              <w:t>sarūkums</w:t>
            </w:r>
            <w:proofErr w:type="spellEnd"/>
          </w:p>
        </w:tc>
      </w:tr>
      <w:tr w:rsidR="00283EE4" w14:paraId="35E91E01" w14:textId="77777777" w:rsidTr="5BA07093">
        <w:trPr>
          <w:trHeight w:val="20"/>
        </w:trPr>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7CDEBC9" w14:textId="77777777" w:rsidR="00283EE4" w:rsidRDefault="1AC4199F">
            <w:pPr>
              <w:jc w:val="center"/>
              <w:rPr>
                <w:rFonts w:eastAsia="Times New Roman" w:cs="Times New Roman"/>
                <w:color w:val="000000"/>
                <w:sz w:val="20"/>
                <w:szCs w:val="20"/>
                <w:lang w:val="lv-LV"/>
              </w:rPr>
            </w:pPr>
            <w:r w:rsidRPr="5BA07093">
              <w:rPr>
                <w:rFonts w:cs="Times New Roman"/>
                <w:sz w:val="20"/>
                <w:szCs w:val="20"/>
                <w:lang w:val="lv-LV"/>
              </w:rPr>
              <w:t>11.</w:t>
            </w:r>
          </w:p>
        </w:tc>
        <w:tc>
          <w:tcPr>
            <w:tcW w:w="158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1DB60D9" w14:textId="77777777" w:rsidR="00283EE4" w:rsidRDefault="1AC4199F" w:rsidP="004A7A24">
            <w:pPr>
              <w:jc w:val="center"/>
              <w:rPr>
                <w:rFonts w:eastAsia="Times New Roman" w:cs="Times New Roman"/>
                <w:color w:val="000000"/>
                <w:sz w:val="20"/>
                <w:szCs w:val="20"/>
                <w:lang w:val="lv-LV"/>
              </w:rPr>
            </w:pPr>
            <w:r w:rsidRPr="5BA07093">
              <w:rPr>
                <w:rFonts w:cs="Times New Roman"/>
                <w:sz w:val="20"/>
                <w:szCs w:val="20"/>
                <w:lang w:val="lv-LV"/>
              </w:rPr>
              <w:t xml:space="preserve">Vidējā </w:t>
            </w:r>
            <w:proofErr w:type="spellStart"/>
            <w:r w:rsidRPr="5BA07093">
              <w:rPr>
                <w:rFonts w:cs="Times New Roman"/>
                <w:sz w:val="20"/>
                <w:szCs w:val="20"/>
                <w:lang w:val="lv-LV"/>
              </w:rPr>
              <w:t>evernija</w:t>
            </w:r>
            <w:proofErr w:type="spellEnd"/>
          </w:p>
        </w:tc>
        <w:tc>
          <w:tcPr>
            <w:tcW w:w="16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81F5514" w14:textId="77777777" w:rsidR="00283EE4" w:rsidRDefault="1AC4199F" w:rsidP="004A7A24">
            <w:pPr>
              <w:jc w:val="center"/>
              <w:rPr>
                <w:rFonts w:eastAsia="Times New Roman" w:cs="Times New Roman"/>
                <w:color w:val="000000"/>
                <w:sz w:val="20"/>
                <w:szCs w:val="20"/>
                <w:lang w:val="lv-LV"/>
              </w:rPr>
            </w:pPr>
            <w:proofErr w:type="spellStart"/>
            <w:r w:rsidRPr="5BA07093">
              <w:rPr>
                <w:rFonts w:cs="Times New Roman"/>
                <w:i/>
                <w:iCs/>
                <w:color w:val="000000" w:themeColor="text1"/>
                <w:sz w:val="20"/>
                <w:szCs w:val="20"/>
                <w:lang w:val="lv-LV"/>
              </w:rPr>
              <w:t>Evernia</w:t>
            </w:r>
            <w:proofErr w:type="spellEnd"/>
            <w:r w:rsidRPr="5BA07093">
              <w:rPr>
                <w:rFonts w:cs="Times New Roman"/>
                <w:i/>
                <w:iCs/>
                <w:color w:val="000000" w:themeColor="text1"/>
                <w:sz w:val="20"/>
                <w:szCs w:val="20"/>
                <w:lang w:val="lv-LV"/>
              </w:rPr>
              <w:t xml:space="preserve"> </w:t>
            </w:r>
            <w:proofErr w:type="spellStart"/>
            <w:r w:rsidRPr="5BA07093">
              <w:rPr>
                <w:rFonts w:cs="Times New Roman"/>
                <w:i/>
                <w:iCs/>
                <w:color w:val="000000" w:themeColor="text1"/>
                <w:sz w:val="20"/>
                <w:szCs w:val="20"/>
                <w:lang w:val="lv-LV"/>
              </w:rPr>
              <w:t>mesomorpha</w:t>
            </w:r>
            <w:proofErr w:type="spellEnd"/>
            <w:r w:rsidRPr="5BA07093">
              <w:rPr>
                <w:rFonts w:cs="Times New Roman"/>
                <w:color w:val="000000" w:themeColor="text1"/>
                <w:sz w:val="20"/>
                <w:szCs w:val="20"/>
                <w:lang w:val="lv-LV"/>
              </w:rPr>
              <w:t xml:space="preserve"> </w:t>
            </w:r>
            <w:proofErr w:type="spellStart"/>
            <w:r w:rsidRPr="5BA07093">
              <w:rPr>
                <w:rFonts w:cs="Times New Roman"/>
                <w:color w:val="000000" w:themeColor="text1"/>
                <w:sz w:val="20"/>
                <w:szCs w:val="20"/>
                <w:lang w:val="lv-LV"/>
              </w:rPr>
              <w:t>Nyl</w:t>
            </w:r>
            <w:proofErr w:type="spellEnd"/>
            <w:r w:rsidRPr="5BA07093">
              <w:rPr>
                <w:rFonts w:cs="Times New Roman"/>
                <w:color w:val="000000" w:themeColor="text1"/>
                <w:sz w:val="20"/>
                <w:szCs w:val="20"/>
                <w:lang w:val="lv-LV"/>
              </w:rPr>
              <w:t>.</w:t>
            </w:r>
          </w:p>
        </w:tc>
        <w:tc>
          <w:tcPr>
            <w:tcW w:w="8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50F97A3" w14:textId="77777777" w:rsidR="00283EE4" w:rsidRDefault="1AC4199F" w:rsidP="004A7A24">
            <w:pPr>
              <w:jc w:val="center"/>
              <w:rPr>
                <w:rFonts w:eastAsia="Times New Roman" w:cs="Times New Roman"/>
                <w:color w:val="000000"/>
                <w:sz w:val="20"/>
                <w:szCs w:val="20"/>
                <w:lang w:val="lv-LV"/>
              </w:rPr>
            </w:pPr>
            <w:r w:rsidRPr="5BA07093">
              <w:rPr>
                <w:rFonts w:cs="Times New Roman"/>
                <w:sz w:val="20"/>
                <w:szCs w:val="20"/>
                <w:lang w:val="lv-LV"/>
              </w:rPr>
              <w:t>ĪAS</w:t>
            </w:r>
          </w:p>
        </w:tc>
        <w:tc>
          <w:tcPr>
            <w:tcW w:w="182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2392AF9" w14:textId="77777777" w:rsidR="00283EE4" w:rsidRPr="006F4F61" w:rsidRDefault="1AC4199F" w:rsidP="5BA07093">
            <w:pPr>
              <w:jc w:val="center"/>
              <w:rPr>
                <w:color w:val="000000"/>
                <w:sz w:val="20"/>
                <w:szCs w:val="20"/>
                <w:lang w:val="lv-LV"/>
              </w:rPr>
            </w:pPr>
            <w:r w:rsidRPr="5BA07093">
              <w:rPr>
                <w:color w:val="000000" w:themeColor="text1"/>
                <w:sz w:val="20"/>
                <w:szCs w:val="20"/>
                <w:lang w:val="lv-LV"/>
              </w:rPr>
              <w:t>IUCN (VU)</w:t>
            </w:r>
          </w:p>
        </w:tc>
        <w:tc>
          <w:tcPr>
            <w:tcW w:w="19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632555E" w14:textId="5ED416B5" w:rsidR="00283EE4" w:rsidRDefault="1AC4199F" w:rsidP="006F4F61">
            <w:pPr>
              <w:jc w:val="both"/>
              <w:rPr>
                <w:rFonts w:eastAsia="Times New Roman" w:cs="Times New Roman"/>
                <w:color w:val="000000"/>
                <w:sz w:val="20"/>
                <w:szCs w:val="20"/>
                <w:lang w:val="lv-LV"/>
              </w:rPr>
            </w:pPr>
            <w:r w:rsidRPr="5BA07093">
              <w:rPr>
                <w:rFonts w:cs="Times New Roman"/>
                <w:sz w:val="20"/>
                <w:szCs w:val="20"/>
                <w:lang w:val="lv-LV"/>
              </w:rPr>
              <w:t xml:space="preserve">Suga konstatēta nelielā daudzumā </w:t>
            </w:r>
            <w:proofErr w:type="spellStart"/>
            <w:r w:rsidRPr="5BA07093">
              <w:rPr>
                <w:rFonts w:cs="Times New Roman"/>
                <w:sz w:val="20"/>
                <w:szCs w:val="20"/>
                <w:lang w:val="lv-LV"/>
              </w:rPr>
              <w:t>punktveida</w:t>
            </w:r>
            <w:proofErr w:type="spellEnd"/>
            <w:r w:rsidRPr="5BA07093">
              <w:rPr>
                <w:rFonts w:cs="Times New Roman"/>
                <w:sz w:val="20"/>
                <w:szCs w:val="20"/>
                <w:lang w:val="lv-LV"/>
              </w:rPr>
              <w:t xml:space="preserve"> atradnēs. </w:t>
            </w:r>
            <w:proofErr w:type="spellStart"/>
            <w:r w:rsidRPr="5BA07093">
              <w:rPr>
                <w:rFonts w:cs="Times New Roman"/>
                <w:sz w:val="20"/>
                <w:szCs w:val="20"/>
              </w:rPr>
              <w:t>Piemērotos</w:t>
            </w:r>
            <w:proofErr w:type="spellEnd"/>
            <w:r w:rsidRPr="5BA07093">
              <w:rPr>
                <w:rFonts w:cs="Times New Roman"/>
                <w:sz w:val="20"/>
                <w:szCs w:val="20"/>
              </w:rPr>
              <w:t xml:space="preserve"> </w:t>
            </w:r>
            <w:proofErr w:type="spellStart"/>
            <w:r w:rsidRPr="5BA07093">
              <w:rPr>
                <w:rFonts w:cs="Times New Roman"/>
                <w:sz w:val="20"/>
                <w:szCs w:val="20"/>
              </w:rPr>
              <w:t>biotopos</w:t>
            </w:r>
            <w:proofErr w:type="spellEnd"/>
            <w:r w:rsidRPr="5BA07093">
              <w:rPr>
                <w:rFonts w:cs="Times New Roman"/>
                <w:sz w:val="20"/>
                <w:szCs w:val="20"/>
              </w:rPr>
              <w:t xml:space="preserve"> </w:t>
            </w:r>
            <w:proofErr w:type="spellStart"/>
            <w:r w:rsidRPr="5BA07093">
              <w:rPr>
                <w:rFonts w:cs="Times New Roman"/>
                <w:sz w:val="20"/>
                <w:szCs w:val="20"/>
              </w:rPr>
              <w:t>iespējams</w:t>
            </w:r>
            <w:proofErr w:type="spellEnd"/>
            <w:r w:rsidRPr="5BA07093">
              <w:rPr>
                <w:rFonts w:cs="Times New Roman"/>
                <w:sz w:val="20"/>
                <w:szCs w:val="20"/>
              </w:rPr>
              <w:t xml:space="preserve"> </w:t>
            </w:r>
            <w:proofErr w:type="spellStart"/>
            <w:r w:rsidRPr="5BA07093">
              <w:rPr>
                <w:rFonts w:cs="Times New Roman"/>
                <w:sz w:val="20"/>
                <w:szCs w:val="20"/>
              </w:rPr>
              <w:t>konstatēt</w:t>
            </w:r>
            <w:proofErr w:type="spellEnd"/>
            <w:r w:rsidRPr="5BA07093">
              <w:rPr>
                <w:rFonts w:cs="Times New Roman"/>
                <w:sz w:val="20"/>
                <w:szCs w:val="20"/>
              </w:rPr>
              <w:t xml:space="preserve"> </w:t>
            </w:r>
            <w:proofErr w:type="spellStart"/>
            <w:r w:rsidRPr="5BA07093">
              <w:rPr>
                <w:rFonts w:cs="Times New Roman"/>
                <w:sz w:val="20"/>
                <w:szCs w:val="20"/>
              </w:rPr>
              <w:t>jaunas</w:t>
            </w:r>
            <w:proofErr w:type="spellEnd"/>
            <w:r w:rsidRPr="5BA07093">
              <w:rPr>
                <w:rFonts w:cs="Times New Roman"/>
                <w:sz w:val="20"/>
                <w:szCs w:val="20"/>
              </w:rPr>
              <w:t xml:space="preserve"> sugas </w:t>
            </w:r>
            <w:proofErr w:type="spellStart"/>
            <w:r w:rsidRPr="5BA07093">
              <w:rPr>
                <w:rFonts w:cs="Times New Roman"/>
                <w:sz w:val="20"/>
                <w:szCs w:val="20"/>
              </w:rPr>
              <w:t>atradnes</w:t>
            </w:r>
            <w:proofErr w:type="spellEnd"/>
            <w:r w:rsidR="5118355B" w:rsidRPr="5BA07093">
              <w:rPr>
                <w:rFonts w:cs="Times New Roman"/>
                <w:sz w:val="20"/>
                <w:szCs w:val="20"/>
              </w:rPr>
              <w:t>.</w:t>
            </w:r>
          </w:p>
        </w:tc>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401D8DA" w14:textId="097803BC" w:rsidR="00283EE4" w:rsidRDefault="1AC4199F" w:rsidP="00AE1B1B">
            <w:pPr>
              <w:jc w:val="center"/>
              <w:rPr>
                <w:rFonts w:eastAsia="Times New Roman" w:cs="Times New Roman"/>
                <w:color w:val="000000"/>
                <w:sz w:val="20"/>
                <w:szCs w:val="20"/>
                <w:lang w:val="lv-LV"/>
              </w:rPr>
            </w:pPr>
            <w:r w:rsidRPr="5BA07093">
              <w:rPr>
                <w:rFonts w:cs="Times New Roman"/>
                <w:sz w:val="20"/>
                <w:szCs w:val="20"/>
                <w:lang w:val="lv-LV"/>
              </w:rPr>
              <w:t>Nav konstatēts</w:t>
            </w:r>
            <w:r w:rsidR="5118355B" w:rsidRPr="5BA07093">
              <w:rPr>
                <w:rFonts w:cs="Times New Roman"/>
                <w:sz w:val="20"/>
                <w:szCs w:val="20"/>
                <w:lang w:val="lv-LV"/>
              </w:rPr>
              <w:t>.</w:t>
            </w:r>
          </w:p>
        </w:tc>
      </w:tr>
      <w:tr w:rsidR="00283EE4" w:rsidRPr="00621848" w14:paraId="59DD7621" w14:textId="77777777" w:rsidTr="5BA07093">
        <w:trPr>
          <w:trHeight w:val="20"/>
        </w:trPr>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B30DB0A" w14:textId="77777777" w:rsidR="00283EE4" w:rsidRDefault="1AC4199F">
            <w:pPr>
              <w:jc w:val="center"/>
              <w:rPr>
                <w:rFonts w:eastAsia="Times New Roman" w:cs="Times New Roman"/>
                <w:color w:val="000000"/>
                <w:sz w:val="20"/>
                <w:szCs w:val="20"/>
                <w:lang w:val="lv-LV"/>
              </w:rPr>
            </w:pPr>
            <w:r w:rsidRPr="5BA07093">
              <w:rPr>
                <w:rFonts w:cs="Times New Roman"/>
                <w:sz w:val="20"/>
                <w:szCs w:val="20"/>
                <w:lang w:val="lv-LV"/>
              </w:rPr>
              <w:t>12.</w:t>
            </w:r>
          </w:p>
        </w:tc>
        <w:tc>
          <w:tcPr>
            <w:tcW w:w="158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C4FDDD5" w14:textId="77777777" w:rsidR="00283EE4" w:rsidRDefault="1AC4199F" w:rsidP="004A7A24">
            <w:pPr>
              <w:jc w:val="center"/>
              <w:rPr>
                <w:rFonts w:eastAsia="Times New Roman" w:cs="Times New Roman"/>
                <w:color w:val="000000"/>
                <w:sz w:val="20"/>
                <w:szCs w:val="20"/>
                <w:lang w:val="lv-LV"/>
              </w:rPr>
            </w:pPr>
            <w:r w:rsidRPr="5BA07093">
              <w:rPr>
                <w:rFonts w:cs="Times New Roman"/>
                <w:sz w:val="20"/>
                <w:szCs w:val="20"/>
                <w:lang w:val="lv-LV"/>
              </w:rPr>
              <w:t xml:space="preserve">Piesātinātā </w:t>
            </w:r>
            <w:proofErr w:type="spellStart"/>
            <w:r w:rsidRPr="5BA07093">
              <w:rPr>
                <w:rFonts w:cs="Times New Roman"/>
                <w:sz w:val="20"/>
                <w:szCs w:val="20"/>
                <w:lang w:val="lv-LV"/>
              </w:rPr>
              <w:t>leptogija</w:t>
            </w:r>
            <w:proofErr w:type="spellEnd"/>
          </w:p>
        </w:tc>
        <w:tc>
          <w:tcPr>
            <w:tcW w:w="16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EFE0DFF" w14:textId="78C9CC52" w:rsidR="00283EE4" w:rsidRDefault="1AC4199F" w:rsidP="004A7A24">
            <w:pPr>
              <w:jc w:val="center"/>
              <w:rPr>
                <w:rFonts w:eastAsia="Times New Roman" w:cs="Times New Roman"/>
                <w:color w:val="000000"/>
                <w:sz w:val="20"/>
                <w:szCs w:val="20"/>
                <w:lang w:val="lv-LV"/>
              </w:rPr>
            </w:pPr>
            <w:proofErr w:type="spellStart"/>
            <w:r w:rsidRPr="5BA07093">
              <w:rPr>
                <w:rFonts w:cs="Times New Roman"/>
                <w:i/>
                <w:iCs/>
                <w:color w:val="000000" w:themeColor="text1"/>
                <w:sz w:val="20"/>
                <w:szCs w:val="20"/>
                <w:lang w:val="lv-LV"/>
              </w:rPr>
              <w:t>Leptogium</w:t>
            </w:r>
            <w:proofErr w:type="spellEnd"/>
            <w:r w:rsidRPr="5BA07093">
              <w:rPr>
                <w:rFonts w:cs="Times New Roman"/>
                <w:i/>
                <w:iCs/>
                <w:color w:val="000000" w:themeColor="text1"/>
                <w:sz w:val="20"/>
                <w:szCs w:val="20"/>
                <w:lang w:val="lv-LV"/>
              </w:rPr>
              <w:t xml:space="preserve"> </w:t>
            </w:r>
            <w:proofErr w:type="spellStart"/>
            <w:r w:rsidRPr="5BA07093">
              <w:rPr>
                <w:rFonts w:cs="Times New Roman"/>
                <w:i/>
                <w:iCs/>
                <w:color w:val="000000" w:themeColor="text1"/>
                <w:sz w:val="20"/>
                <w:szCs w:val="20"/>
                <w:lang w:val="lv-LV"/>
              </w:rPr>
              <w:t>saturninum</w:t>
            </w:r>
            <w:proofErr w:type="spellEnd"/>
            <w:r w:rsidR="1A20B27A" w:rsidRPr="5BA07093">
              <w:rPr>
                <w:rFonts w:cs="Times New Roman"/>
                <w:color w:val="000000" w:themeColor="text1"/>
                <w:sz w:val="20"/>
                <w:szCs w:val="20"/>
                <w:lang w:val="lv-LV"/>
              </w:rPr>
              <w:t xml:space="preserve"> </w:t>
            </w:r>
            <w:r w:rsidRPr="5BA07093">
              <w:rPr>
                <w:rFonts w:cs="Times New Roman"/>
                <w:color w:val="000000" w:themeColor="text1"/>
                <w:sz w:val="20"/>
                <w:szCs w:val="20"/>
                <w:lang w:val="lv-LV"/>
              </w:rPr>
              <w:t>(</w:t>
            </w:r>
            <w:proofErr w:type="spellStart"/>
            <w:r w:rsidRPr="5BA07093">
              <w:rPr>
                <w:rFonts w:cs="Times New Roman"/>
                <w:color w:val="000000" w:themeColor="text1"/>
                <w:sz w:val="20"/>
                <w:szCs w:val="20"/>
                <w:lang w:val="lv-LV"/>
              </w:rPr>
              <w:t>Dicks</w:t>
            </w:r>
            <w:proofErr w:type="spellEnd"/>
            <w:r w:rsidRPr="5BA07093">
              <w:rPr>
                <w:rFonts w:cs="Times New Roman"/>
                <w:color w:val="000000" w:themeColor="text1"/>
                <w:sz w:val="20"/>
                <w:szCs w:val="20"/>
                <w:lang w:val="lv-LV"/>
              </w:rPr>
              <w:t xml:space="preserve">.) </w:t>
            </w:r>
            <w:proofErr w:type="spellStart"/>
            <w:r w:rsidRPr="5BA07093">
              <w:rPr>
                <w:rFonts w:cs="Times New Roman"/>
                <w:color w:val="000000" w:themeColor="text1"/>
                <w:sz w:val="20"/>
                <w:szCs w:val="20"/>
                <w:lang w:val="lv-LV"/>
              </w:rPr>
              <w:t>Nyl</w:t>
            </w:r>
            <w:proofErr w:type="spellEnd"/>
            <w:r w:rsidRPr="5BA07093">
              <w:rPr>
                <w:rFonts w:cs="Times New Roman"/>
                <w:color w:val="000000" w:themeColor="text1"/>
                <w:sz w:val="20"/>
                <w:szCs w:val="20"/>
                <w:lang w:val="lv-LV"/>
              </w:rPr>
              <w:t>.</w:t>
            </w:r>
          </w:p>
        </w:tc>
        <w:tc>
          <w:tcPr>
            <w:tcW w:w="8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36BAC67" w14:textId="77777777" w:rsidR="00283EE4" w:rsidRDefault="1AC4199F" w:rsidP="004A7A24">
            <w:pPr>
              <w:jc w:val="center"/>
              <w:rPr>
                <w:rFonts w:eastAsia="Times New Roman" w:cs="Times New Roman"/>
                <w:color w:val="000000"/>
                <w:sz w:val="20"/>
                <w:szCs w:val="20"/>
                <w:lang w:val="lv-LV"/>
              </w:rPr>
            </w:pPr>
            <w:r w:rsidRPr="5BA07093">
              <w:rPr>
                <w:rFonts w:cs="Times New Roman"/>
                <w:sz w:val="20"/>
                <w:szCs w:val="20"/>
                <w:lang w:val="lv-LV"/>
              </w:rPr>
              <w:t>ĪAS</w:t>
            </w:r>
            <w:r w:rsidRPr="5BA07093">
              <w:rPr>
                <w:rFonts w:cs="Times New Roman"/>
                <w:sz w:val="20"/>
                <w:szCs w:val="20"/>
                <w:vertAlign w:val="superscript"/>
                <w:lang w:val="lv-LV"/>
              </w:rPr>
              <w:t>1</w:t>
            </w:r>
          </w:p>
        </w:tc>
        <w:tc>
          <w:tcPr>
            <w:tcW w:w="182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4C1D12C" w14:textId="77777777" w:rsidR="00283EE4" w:rsidRPr="006F4F61" w:rsidRDefault="1AC4199F" w:rsidP="5BA07093">
            <w:pPr>
              <w:jc w:val="center"/>
              <w:rPr>
                <w:color w:val="000000"/>
                <w:sz w:val="20"/>
                <w:szCs w:val="20"/>
                <w:lang w:val="lv-LV"/>
              </w:rPr>
            </w:pPr>
            <w:r w:rsidRPr="5BA07093">
              <w:rPr>
                <w:color w:val="000000" w:themeColor="text1"/>
                <w:sz w:val="20"/>
                <w:szCs w:val="20"/>
                <w:lang w:val="lv-LV"/>
              </w:rPr>
              <w:t>IUCN (EN)</w:t>
            </w:r>
          </w:p>
        </w:tc>
        <w:tc>
          <w:tcPr>
            <w:tcW w:w="19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A825215" w14:textId="5C33FEF0" w:rsidR="00283EE4" w:rsidRDefault="1AC4199F" w:rsidP="006F4F61">
            <w:pPr>
              <w:jc w:val="both"/>
              <w:rPr>
                <w:rFonts w:eastAsia="Times New Roman" w:cs="Times New Roman"/>
                <w:color w:val="000000"/>
                <w:sz w:val="20"/>
                <w:szCs w:val="20"/>
                <w:lang w:val="lv-LV"/>
              </w:rPr>
            </w:pPr>
            <w:r w:rsidRPr="5BA07093">
              <w:rPr>
                <w:rFonts w:cs="Times New Roman"/>
                <w:sz w:val="20"/>
                <w:szCs w:val="20"/>
                <w:lang w:val="lv-LV"/>
              </w:rPr>
              <w:t xml:space="preserve">Suga konstatēta nelielā daudzumā </w:t>
            </w:r>
            <w:proofErr w:type="spellStart"/>
            <w:r w:rsidRPr="5BA07093">
              <w:rPr>
                <w:rFonts w:cs="Times New Roman"/>
                <w:sz w:val="20"/>
                <w:szCs w:val="20"/>
                <w:lang w:val="lv-LV"/>
              </w:rPr>
              <w:t>punktveida</w:t>
            </w:r>
            <w:proofErr w:type="spellEnd"/>
            <w:r w:rsidRPr="5BA07093">
              <w:rPr>
                <w:rFonts w:cs="Times New Roman"/>
                <w:sz w:val="20"/>
                <w:szCs w:val="20"/>
                <w:lang w:val="lv-LV"/>
              </w:rPr>
              <w:t xml:space="preserve"> atradnēs. Pamatā uz vecām apsēm. Piemērotos biotopos iespējams konstatēt jaunas sugas atradnes</w:t>
            </w:r>
            <w:r w:rsidR="5118355B" w:rsidRPr="5BA07093">
              <w:rPr>
                <w:rFonts w:cs="Times New Roman"/>
                <w:sz w:val="20"/>
                <w:szCs w:val="20"/>
                <w:lang w:val="lv-LV"/>
              </w:rPr>
              <w:t>.</w:t>
            </w:r>
          </w:p>
        </w:tc>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493EC50" w14:textId="51C82D81" w:rsidR="00283EE4" w:rsidRDefault="1AC4199F" w:rsidP="00AE1B1B">
            <w:pPr>
              <w:jc w:val="center"/>
              <w:rPr>
                <w:rFonts w:eastAsia="Times New Roman" w:cs="Times New Roman"/>
                <w:color w:val="000000"/>
                <w:sz w:val="20"/>
                <w:szCs w:val="20"/>
                <w:lang w:val="lv-LV"/>
              </w:rPr>
            </w:pPr>
            <w:r w:rsidRPr="5BA07093">
              <w:rPr>
                <w:rFonts w:cs="Times New Roman"/>
                <w:sz w:val="20"/>
                <w:szCs w:val="20"/>
                <w:lang w:val="lv-LV"/>
              </w:rPr>
              <w:t xml:space="preserve">Vecu apšu mežu platību </w:t>
            </w:r>
            <w:proofErr w:type="spellStart"/>
            <w:r w:rsidRPr="5BA07093">
              <w:rPr>
                <w:rFonts w:cs="Times New Roman"/>
                <w:sz w:val="20"/>
                <w:szCs w:val="20"/>
                <w:lang w:val="lv-LV"/>
              </w:rPr>
              <w:t>sarūkums</w:t>
            </w:r>
            <w:proofErr w:type="spellEnd"/>
            <w:r w:rsidR="5118355B" w:rsidRPr="5BA07093">
              <w:rPr>
                <w:rFonts w:cs="Times New Roman"/>
                <w:sz w:val="20"/>
                <w:szCs w:val="20"/>
                <w:lang w:val="lv-LV"/>
              </w:rPr>
              <w:t>.</w:t>
            </w:r>
          </w:p>
        </w:tc>
      </w:tr>
      <w:tr w:rsidR="00283EE4" w14:paraId="664D5D55" w14:textId="77777777" w:rsidTr="5BA07093">
        <w:trPr>
          <w:trHeight w:val="20"/>
        </w:trPr>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009AB41" w14:textId="77777777" w:rsidR="00283EE4" w:rsidRDefault="1AC4199F">
            <w:pPr>
              <w:jc w:val="center"/>
              <w:rPr>
                <w:rFonts w:eastAsia="Times New Roman" w:cs="Times New Roman"/>
                <w:color w:val="000000"/>
                <w:sz w:val="20"/>
                <w:szCs w:val="20"/>
                <w:lang w:val="lv-LV"/>
              </w:rPr>
            </w:pPr>
            <w:r w:rsidRPr="5BA07093">
              <w:rPr>
                <w:rFonts w:cs="Times New Roman"/>
                <w:sz w:val="20"/>
                <w:szCs w:val="20"/>
                <w:lang w:val="lv-LV"/>
              </w:rPr>
              <w:t>13.</w:t>
            </w:r>
          </w:p>
        </w:tc>
        <w:tc>
          <w:tcPr>
            <w:tcW w:w="158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DFB993B" w14:textId="77777777" w:rsidR="00283EE4" w:rsidRDefault="1AC4199F" w:rsidP="004A7A24">
            <w:pPr>
              <w:jc w:val="center"/>
              <w:rPr>
                <w:rFonts w:eastAsia="Times New Roman" w:cs="Times New Roman"/>
                <w:color w:val="000000"/>
                <w:sz w:val="20"/>
                <w:szCs w:val="20"/>
                <w:lang w:val="lv-LV"/>
              </w:rPr>
            </w:pPr>
            <w:r w:rsidRPr="5BA07093">
              <w:rPr>
                <w:rFonts w:cs="Times New Roman"/>
                <w:sz w:val="20"/>
                <w:szCs w:val="20"/>
                <w:lang w:val="lv-LV"/>
              </w:rPr>
              <w:t xml:space="preserve">Parastais </w:t>
            </w:r>
            <w:proofErr w:type="spellStart"/>
            <w:r w:rsidRPr="5BA07093">
              <w:rPr>
                <w:rFonts w:cs="Times New Roman"/>
                <w:sz w:val="20"/>
                <w:szCs w:val="20"/>
                <w:lang w:val="lv-LV"/>
              </w:rPr>
              <w:t>plaušķērpis</w:t>
            </w:r>
            <w:proofErr w:type="spellEnd"/>
          </w:p>
        </w:tc>
        <w:tc>
          <w:tcPr>
            <w:tcW w:w="16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8324440" w14:textId="7B8DAE9F" w:rsidR="00283EE4" w:rsidRDefault="1AC4199F" w:rsidP="004A7A24">
            <w:pPr>
              <w:jc w:val="center"/>
              <w:rPr>
                <w:rFonts w:eastAsia="Times New Roman" w:cs="Times New Roman"/>
                <w:color w:val="000000"/>
                <w:sz w:val="20"/>
                <w:szCs w:val="20"/>
                <w:lang w:val="lv-LV"/>
              </w:rPr>
            </w:pPr>
            <w:proofErr w:type="spellStart"/>
            <w:r w:rsidRPr="5BA07093">
              <w:rPr>
                <w:rFonts w:cs="Times New Roman"/>
                <w:i/>
                <w:iCs/>
                <w:color w:val="000000" w:themeColor="text1"/>
                <w:sz w:val="20"/>
                <w:szCs w:val="20"/>
                <w:lang w:val="lv-LV"/>
              </w:rPr>
              <w:t>Lobaria</w:t>
            </w:r>
            <w:proofErr w:type="spellEnd"/>
            <w:r w:rsidRPr="5BA07093">
              <w:rPr>
                <w:rFonts w:cs="Times New Roman"/>
                <w:i/>
                <w:iCs/>
                <w:color w:val="000000" w:themeColor="text1"/>
                <w:sz w:val="20"/>
                <w:szCs w:val="20"/>
                <w:lang w:val="lv-LV"/>
              </w:rPr>
              <w:t xml:space="preserve"> </w:t>
            </w:r>
            <w:proofErr w:type="spellStart"/>
            <w:r w:rsidRPr="5BA07093">
              <w:rPr>
                <w:rFonts w:cs="Times New Roman"/>
                <w:i/>
                <w:iCs/>
                <w:color w:val="000000" w:themeColor="text1"/>
                <w:sz w:val="20"/>
                <w:szCs w:val="20"/>
                <w:lang w:val="lv-LV"/>
              </w:rPr>
              <w:t>pulmonaria</w:t>
            </w:r>
            <w:proofErr w:type="spellEnd"/>
            <w:r w:rsidR="4C16F743" w:rsidRPr="5BA07093">
              <w:rPr>
                <w:rFonts w:cs="Times New Roman"/>
                <w:color w:val="000000" w:themeColor="text1"/>
                <w:sz w:val="20"/>
                <w:szCs w:val="20"/>
                <w:lang w:val="lv-LV"/>
              </w:rPr>
              <w:t xml:space="preserve"> </w:t>
            </w:r>
            <w:r w:rsidRPr="5BA07093">
              <w:rPr>
                <w:rFonts w:cs="Times New Roman"/>
                <w:color w:val="000000" w:themeColor="text1"/>
                <w:sz w:val="20"/>
                <w:szCs w:val="20"/>
                <w:lang w:val="lv-LV"/>
              </w:rPr>
              <w:t xml:space="preserve">(L.) </w:t>
            </w:r>
            <w:proofErr w:type="spellStart"/>
            <w:r w:rsidRPr="5BA07093">
              <w:rPr>
                <w:rFonts w:cs="Times New Roman"/>
                <w:color w:val="000000" w:themeColor="text1"/>
                <w:sz w:val="20"/>
                <w:szCs w:val="20"/>
                <w:lang w:val="lv-LV"/>
              </w:rPr>
              <w:t>Hoffm</w:t>
            </w:r>
            <w:proofErr w:type="spellEnd"/>
            <w:r w:rsidRPr="5BA07093">
              <w:rPr>
                <w:rFonts w:cs="Times New Roman"/>
                <w:color w:val="000000" w:themeColor="text1"/>
                <w:sz w:val="20"/>
                <w:szCs w:val="20"/>
                <w:lang w:val="lv-LV"/>
              </w:rPr>
              <w:t>.</w:t>
            </w:r>
          </w:p>
        </w:tc>
        <w:tc>
          <w:tcPr>
            <w:tcW w:w="8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B712098" w14:textId="77777777" w:rsidR="00283EE4" w:rsidRDefault="00283EE4" w:rsidP="004A7A24">
            <w:pPr>
              <w:jc w:val="center"/>
              <w:rPr>
                <w:rFonts w:eastAsia="Times New Roman" w:cs="Times New Roman"/>
                <w:color w:val="000000"/>
                <w:sz w:val="20"/>
                <w:szCs w:val="20"/>
                <w:lang w:val="lv-LV"/>
              </w:rPr>
            </w:pPr>
          </w:p>
        </w:tc>
        <w:tc>
          <w:tcPr>
            <w:tcW w:w="182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DFC3CCA" w14:textId="77777777" w:rsidR="00283EE4" w:rsidRPr="006F4F61" w:rsidRDefault="1AC4199F" w:rsidP="5BA07093">
            <w:pPr>
              <w:jc w:val="center"/>
              <w:rPr>
                <w:color w:val="000000"/>
                <w:sz w:val="20"/>
                <w:szCs w:val="20"/>
                <w:lang w:val="lv-LV"/>
              </w:rPr>
            </w:pPr>
            <w:r w:rsidRPr="5BA07093">
              <w:rPr>
                <w:color w:val="000000" w:themeColor="text1"/>
                <w:sz w:val="20"/>
                <w:szCs w:val="20"/>
                <w:lang w:val="lv-LV"/>
              </w:rPr>
              <w:t>IUCN (NT)</w:t>
            </w:r>
          </w:p>
        </w:tc>
        <w:tc>
          <w:tcPr>
            <w:tcW w:w="19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0B4D57E" w14:textId="0786926C" w:rsidR="00283EE4" w:rsidRDefault="1AC4199F" w:rsidP="006F4F61">
            <w:pPr>
              <w:jc w:val="both"/>
              <w:rPr>
                <w:rFonts w:eastAsia="Times New Roman" w:cs="Times New Roman"/>
                <w:color w:val="000000"/>
                <w:sz w:val="20"/>
                <w:szCs w:val="20"/>
                <w:lang w:val="lv-LV"/>
              </w:rPr>
            </w:pPr>
            <w:r w:rsidRPr="5BA07093">
              <w:rPr>
                <w:rFonts w:cs="Times New Roman"/>
                <w:sz w:val="20"/>
                <w:szCs w:val="20"/>
                <w:lang w:val="lv-LV"/>
              </w:rPr>
              <w:t xml:space="preserve">Suga konstatēta nelielā daudzumā </w:t>
            </w:r>
            <w:proofErr w:type="spellStart"/>
            <w:r w:rsidRPr="5BA07093">
              <w:rPr>
                <w:rFonts w:cs="Times New Roman"/>
                <w:sz w:val="20"/>
                <w:szCs w:val="20"/>
                <w:lang w:val="lv-LV"/>
              </w:rPr>
              <w:t>punktveida</w:t>
            </w:r>
            <w:proofErr w:type="spellEnd"/>
            <w:r w:rsidRPr="5BA07093">
              <w:rPr>
                <w:rFonts w:cs="Times New Roman"/>
                <w:sz w:val="20"/>
                <w:szCs w:val="20"/>
                <w:lang w:val="lv-LV"/>
              </w:rPr>
              <w:t xml:space="preserve"> atradnē. </w:t>
            </w:r>
            <w:proofErr w:type="spellStart"/>
            <w:r w:rsidRPr="5BA07093">
              <w:rPr>
                <w:rFonts w:cs="Times New Roman"/>
                <w:sz w:val="20"/>
                <w:szCs w:val="20"/>
              </w:rPr>
              <w:t>Piemērotos</w:t>
            </w:r>
            <w:proofErr w:type="spellEnd"/>
            <w:r w:rsidRPr="5BA07093">
              <w:rPr>
                <w:rFonts w:cs="Times New Roman"/>
                <w:sz w:val="20"/>
                <w:szCs w:val="20"/>
              </w:rPr>
              <w:t xml:space="preserve"> </w:t>
            </w:r>
            <w:proofErr w:type="spellStart"/>
            <w:r w:rsidRPr="5BA07093">
              <w:rPr>
                <w:rFonts w:cs="Times New Roman"/>
                <w:sz w:val="20"/>
                <w:szCs w:val="20"/>
              </w:rPr>
              <w:t>biotopos</w:t>
            </w:r>
            <w:proofErr w:type="spellEnd"/>
            <w:r w:rsidRPr="5BA07093">
              <w:rPr>
                <w:rFonts w:cs="Times New Roman"/>
                <w:sz w:val="20"/>
                <w:szCs w:val="20"/>
              </w:rPr>
              <w:t xml:space="preserve"> </w:t>
            </w:r>
            <w:proofErr w:type="spellStart"/>
            <w:r w:rsidRPr="5BA07093">
              <w:rPr>
                <w:rFonts w:cs="Times New Roman"/>
                <w:sz w:val="20"/>
                <w:szCs w:val="20"/>
              </w:rPr>
              <w:t>iespējams</w:t>
            </w:r>
            <w:proofErr w:type="spellEnd"/>
            <w:r w:rsidRPr="5BA07093">
              <w:rPr>
                <w:rFonts w:cs="Times New Roman"/>
                <w:sz w:val="20"/>
                <w:szCs w:val="20"/>
              </w:rPr>
              <w:t xml:space="preserve"> </w:t>
            </w:r>
            <w:proofErr w:type="spellStart"/>
            <w:r w:rsidRPr="5BA07093">
              <w:rPr>
                <w:rFonts w:cs="Times New Roman"/>
                <w:sz w:val="20"/>
                <w:szCs w:val="20"/>
              </w:rPr>
              <w:t>konstatēt</w:t>
            </w:r>
            <w:proofErr w:type="spellEnd"/>
            <w:r w:rsidRPr="5BA07093">
              <w:rPr>
                <w:rFonts w:cs="Times New Roman"/>
                <w:sz w:val="20"/>
                <w:szCs w:val="20"/>
              </w:rPr>
              <w:t xml:space="preserve"> </w:t>
            </w:r>
            <w:proofErr w:type="spellStart"/>
            <w:r w:rsidRPr="5BA07093">
              <w:rPr>
                <w:rFonts w:cs="Times New Roman"/>
                <w:sz w:val="20"/>
                <w:szCs w:val="20"/>
              </w:rPr>
              <w:t>jaunas</w:t>
            </w:r>
            <w:proofErr w:type="spellEnd"/>
            <w:r w:rsidRPr="5BA07093">
              <w:rPr>
                <w:rFonts w:cs="Times New Roman"/>
                <w:sz w:val="20"/>
                <w:szCs w:val="20"/>
              </w:rPr>
              <w:t xml:space="preserve"> sugas </w:t>
            </w:r>
            <w:proofErr w:type="spellStart"/>
            <w:r w:rsidRPr="5BA07093">
              <w:rPr>
                <w:rFonts w:cs="Times New Roman"/>
                <w:sz w:val="20"/>
                <w:szCs w:val="20"/>
              </w:rPr>
              <w:t>atradnes</w:t>
            </w:r>
            <w:proofErr w:type="spellEnd"/>
            <w:r w:rsidR="5118355B" w:rsidRPr="5BA07093">
              <w:rPr>
                <w:rFonts w:cs="Times New Roman"/>
                <w:sz w:val="20"/>
                <w:szCs w:val="20"/>
              </w:rPr>
              <w:t>.</w:t>
            </w:r>
          </w:p>
        </w:tc>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46F20E1" w14:textId="50ABE391" w:rsidR="00283EE4" w:rsidRDefault="1AC4199F" w:rsidP="00AE1B1B">
            <w:pPr>
              <w:jc w:val="center"/>
              <w:rPr>
                <w:rFonts w:eastAsia="Times New Roman" w:cs="Times New Roman"/>
                <w:color w:val="000000"/>
                <w:sz w:val="20"/>
                <w:szCs w:val="20"/>
                <w:lang w:val="lv-LV"/>
              </w:rPr>
            </w:pPr>
            <w:r w:rsidRPr="5BA07093">
              <w:rPr>
                <w:rFonts w:cs="Times New Roman"/>
                <w:sz w:val="20"/>
                <w:szCs w:val="20"/>
                <w:lang w:val="lv-LV"/>
              </w:rPr>
              <w:t>Nav konstatēts</w:t>
            </w:r>
            <w:r w:rsidR="5118355B" w:rsidRPr="5BA07093">
              <w:rPr>
                <w:rFonts w:cs="Times New Roman"/>
                <w:sz w:val="20"/>
                <w:szCs w:val="20"/>
                <w:lang w:val="lv-LV"/>
              </w:rPr>
              <w:t>.</w:t>
            </w:r>
          </w:p>
        </w:tc>
      </w:tr>
      <w:tr w:rsidR="00283EE4" w:rsidRPr="00621848" w14:paraId="2162C562" w14:textId="77777777" w:rsidTr="5BA07093">
        <w:trPr>
          <w:trHeight w:val="20"/>
        </w:trPr>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10280FD" w14:textId="77777777" w:rsidR="00283EE4" w:rsidRDefault="1AC4199F">
            <w:pPr>
              <w:jc w:val="center"/>
              <w:rPr>
                <w:rFonts w:eastAsia="Times New Roman" w:cs="Times New Roman"/>
                <w:color w:val="000000"/>
                <w:sz w:val="20"/>
                <w:szCs w:val="20"/>
                <w:lang w:val="lv-LV"/>
              </w:rPr>
            </w:pPr>
            <w:r w:rsidRPr="5BA07093">
              <w:rPr>
                <w:rFonts w:cs="Times New Roman"/>
                <w:sz w:val="20"/>
                <w:szCs w:val="20"/>
                <w:lang w:val="lv-LV"/>
              </w:rPr>
              <w:t>14.</w:t>
            </w:r>
          </w:p>
        </w:tc>
        <w:tc>
          <w:tcPr>
            <w:tcW w:w="158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81B2E19" w14:textId="77777777" w:rsidR="00283EE4" w:rsidRDefault="1AC4199F" w:rsidP="004A7A24">
            <w:pPr>
              <w:jc w:val="center"/>
              <w:rPr>
                <w:rFonts w:eastAsia="Times New Roman" w:cs="Times New Roman"/>
                <w:color w:val="000000"/>
                <w:sz w:val="20"/>
                <w:szCs w:val="20"/>
                <w:lang w:val="lv-LV"/>
              </w:rPr>
            </w:pPr>
            <w:r w:rsidRPr="5BA07093">
              <w:rPr>
                <w:rFonts w:cs="Times New Roman"/>
                <w:sz w:val="20"/>
                <w:szCs w:val="20"/>
                <w:lang w:val="lv-LV"/>
              </w:rPr>
              <w:t xml:space="preserve">Caurumainā </w:t>
            </w:r>
            <w:proofErr w:type="spellStart"/>
            <w:r w:rsidRPr="5BA07093">
              <w:rPr>
                <w:rFonts w:cs="Times New Roman"/>
                <w:sz w:val="20"/>
                <w:szCs w:val="20"/>
                <w:lang w:val="lv-LV"/>
              </w:rPr>
              <w:t>menegācija</w:t>
            </w:r>
            <w:proofErr w:type="spellEnd"/>
          </w:p>
        </w:tc>
        <w:tc>
          <w:tcPr>
            <w:tcW w:w="16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5C433CC" w14:textId="52730CE2" w:rsidR="00283EE4" w:rsidRDefault="1AC4199F" w:rsidP="5BA07093">
            <w:pPr>
              <w:jc w:val="center"/>
              <w:rPr>
                <w:rFonts w:cs="Times New Roman"/>
                <w:color w:val="000000" w:themeColor="text1"/>
                <w:sz w:val="20"/>
                <w:szCs w:val="20"/>
                <w:lang w:val="lv-LV"/>
              </w:rPr>
            </w:pPr>
            <w:proofErr w:type="spellStart"/>
            <w:r w:rsidRPr="5BA07093">
              <w:rPr>
                <w:rFonts w:cs="Times New Roman"/>
                <w:i/>
                <w:iCs/>
                <w:color w:val="000000" w:themeColor="text1"/>
                <w:sz w:val="20"/>
                <w:szCs w:val="20"/>
                <w:lang w:val="lv-LV"/>
              </w:rPr>
              <w:t>Menegazzia</w:t>
            </w:r>
            <w:proofErr w:type="spellEnd"/>
            <w:r w:rsidRPr="5BA07093">
              <w:rPr>
                <w:rFonts w:cs="Times New Roman"/>
                <w:i/>
                <w:iCs/>
                <w:color w:val="000000" w:themeColor="text1"/>
                <w:sz w:val="20"/>
                <w:szCs w:val="20"/>
                <w:lang w:val="lv-LV"/>
              </w:rPr>
              <w:t xml:space="preserve"> </w:t>
            </w:r>
            <w:proofErr w:type="spellStart"/>
            <w:r w:rsidRPr="5BA07093">
              <w:rPr>
                <w:rFonts w:cs="Times New Roman"/>
                <w:i/>
                <w:iCs/>
                <w:color w:val="000000" w:themeColor="text1"/>
                <w:sz w:val="20"/>
                <w:szCs w:val="20"/>
                <w:lang w:val="lv-LV"/>
              </w:rPr>
              <w:t>terebrata</w:t>
            </w:r>
            <w:proofErr w:type="spellEnd"/>
            <w:r w:rsidR="4C16F743" w:rsidRPr="5BA07093">
              <w:rPr>
                <w:rFonts w:cs="Times New Roman"/>
                <w:color w:val="000000" w:themeColor="text1"/>
                <w:sz w:val="20"/>
                <w:szCs w:val="20"/>
                <w:lang w:val="lv-LV"/>
              </w:rPr>
              <w:t xml:space="preserve"> </w:t>
            </w:r>
            <w:r w:rsidRPr="5BA07093">
              <w:rPr>
                <w:rFonts w:cs="Times New Roman"/>
                <w:color w:val="000000" w:themeColor="text1"/>
                <w:sz w:val="20"/>
                <w:szCs w:val="20"/>
                <w:lang w:val="lv-LV"/>
              </w:rPr>
              <w:t>(</w:t>
            </w:r>
            <w:proofErr w:type="spellStart"/>
            <w:r w:rsidRPr="5BA07093">
              <w:rPr>
                <w:rFonts w:cs="Times New Roman"/>
                <w:color w:val="000000" w:themeColor="text1"/>
                <w:sz w:val="20"/>
                <w:szCs w:val="20"/>
                <w:lang w:val="lv-LV"/>
              </w:rPr>
              <w:t>Hoffm</w:t>
            </w:r>
            <w:proofErr w:type="spellEnd"/>
            <w:r w:rsidRPr="5BA07093">
              <w:rPr>
                <w:rFonts w:cs="Times New Roman"/>
                <w:color w:val="000000" w:themeColor="text1"/>
                <w:sz w:val="20"/>
                <w:szCs w:val="20"/>
                <w:lang w:val="lv-LV"/>
              </w:rPr>
              <w:t xml:space="preserve">.) A. </w:t>
            </w:r>
            <w:proofErr w:type="spellStart"/>
            <w:r w:rsidRPr="5BA07093">
              <w:rPr>
                <w:rFonts w:cs="Times New Roman"/>
                <w:color w:val="000000" w:themeColor="text1"/>
                <w:sz w:val="20"/>
                <w:szCs w:val="20"/>
                <w:lang w:val="lv-LV"/>
              </w:rPr>
              <w:t>Massal</w:t>
            </w:r>
            <w:proofErr w:type="spellEnd"/>
            <w:r w:rsidRPr="5BA07093">
              <w:rPr>
                <w:rFonts w:cs="Times New Roman"/>
                <w:color w:val="000000" w:themeColor="text1"/>
                <w:sz w:val="20"/>
                <w:szCs w:val="20"/>
                <w:lang w:val="lv-LV"/>
              </w:rPr>
              <w:t>.</w:t>
            </w:r>
          </w:p>
          <w:p w14:paraId="3303F439" w14:textId="77777777" w:rsidR="00283EE4" w:rsidRDefault="00283EE4" w:rsidP="004A7A24">
            <w:pPr>
              <w:jc w:val="center"/>
              <w:rPr>
                <w:rFonts w:eastAsia="Times New Roman" w:cs="Times New Roman"/>
                <w:color w:val="000000"/>
                <w:sz w:val="20"/>
                <w:szCs w:val="20"/>
                <w:lang w:val="lv-LV"/>
              </w:rPr>
            </w:pPr>
          </w:p>
        </w:tc>
        <w:tc>
          <w:tcPr>
            <w:tcW w:w="8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9BD03C0" w14:textId="77777777" w:rsidR="00283EE4" w:rsidRDefault="1AC4199F" w:rsidP="004A7A24">
            <w:pPr>
              <w:jc w:val="center"/>
              <w:rPr>
                <w:rFonts w:eastAsia="Times New Roman" w:cs="Times New Roman"/>
                <w:color w:val="000000"/>
                <w:sz w:val="20"/>
                <w:szCs w:val="20"/>
                <w:lang w:val="lv-LV"/>
              </w:rPr>
            </w:pPr>
            <w:r w:rsidRPr="5BA07093">
              <w:rPr>
                <w:rFonts w:cs="Times New Roman"/>
                <w:sz w:val="20"/>
                <w:szCs w:val="20"/>
                <w:lang w:val="lv-LV"/>
              </w:rPr>
              <w:t>ĪAS</w:t>
            </w:r>
            <w:r w:rsidRPr="5BA07093">
              <w:rPr>
                <w:rFonts w:cs="Times New Roman"/>
                <w:sz w:val="20"/>
                <w:szCs w:val="20"/>
                <w:vertAlign w:val="superscript"/>
                <w:lang w:val="lv-LV"/>
              </w:rPr>
              <w:t>1</w:t>
            </w:r>
          </w:p>
        </w:tc>
        <w:tc>
          <w:tcPr>
            <w:tcW w:w="182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345BCCF" w14:textId="77777777" w:rsidR="00283EE4" w:rsidRPr="006F4F61" w:rsidRDefault="1AC4199F" w:rsidP="5BA07093">
            <w:pPr>
              <w:jc w:val="center"/>
              <w:rPr>
                <w:color w:val="000000"/>
                <w:sz w:val="20"/>
                <w:szCs w:val="20"/>
                <w:lang w:val="lv-LV"/>
              </w:rPr>
            </w:pPr>
            <w:r w:rsidRPr="5BA07093">
              <w:rPr>
                <w:color w:val="000000" w:themeColor="text1"/>
                <w:sz w:val="20"/>
                <w:szCs w:val="20"/>
                <w:lang w:val="lv-LV"/>
              </w:rPr>
              <w:t>IUCN (NT)</w:t>
            </w:r>
          </w:p>
        </w:tc>
        <w:tc>
          <w:tcPr>
            <w:tcW w:w="19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56925CB" w14:textId="6D462390" w:rsidR="00283EE4" w:rsidRDefault="1AC4199F" w:rsidP="006F4F61">
            <w:pPr>
              <w:jc w:val="both"/>
              <w:rPr>
                <w:rFonts w:eastAsia="Times New Roman" w:cs="Times New Roman"/>
                <w:color w:val="000000"/>
                <w:sz w:val="20"/>
                <w:szCs w:val="20"/>
                <w:lang w:val="lv-LV"/>
              </w:rPr>
            </w:pPr>
            <w:r w:rsidRPr="5BA07093">
              <w:rPr>
                <w:rFonts w:cs="Times New Roman"/>
                <w:sz w:val="20"/>
                <w:szCs w:val="20"/>
                <w:lang w:val="lv-LV"/>
              </w:rPr>
              <w:t xml:space="preserve">Suga konstatēta nelielā daudzumā </w:t>
            </w:r>
            <w:proofErr w:type="spellStart"/>
            <w:r w:rsidRPr="5BA07093">
              <w:rPr>
                <w:rFonts w:cs="Times New Roman"/>
                <w:sz w:val="20"/>
                <w:szCs w:val="20"/>
                <w:lang w:val="lv-LV"/>
              </w:rPr>
              <w:t>punktveida</w:t>
            </w:r>
            <w:proofErr w:type="spellEnd"/>
            <w:r w:rsidRPr="5BA07093">
              <w:rPr>
                <w:rFonts w:cs="Times New Roman"/>
                <w:sz w:val="20"/>
                <w:szCs w:val="20"/>
                <w:lang w:val="lv-LV"/>
              </w:rPr>
              <w:t xml:space="preserve"> atradnēs. </w:t>
            </w:r>
            <w:proofErr w:type="spellStart"/>
            <w:r w:rsidRPr="5BA07093">
              <w:rPr>
                <w:rFonts w:cs="Times New Roman"/>
                <w:sz w:val="20"/>
                <w:szCs w:val="20"/>
              </w:rPr>
              <w:t>Piemērotos</w:t>
            </w:r>
            <w:proofErr w:type="spellEnd"/>
            <w:r w:rsidRPr="5BA07093">
              <w:rPr>
                <w:rFonts w:cs="Times New Roman"/>
                <w:sz w:val="20"/>
                <w:szCs w:val="20"/>
              </w:rPr>
              <w:t xml:space="preserve"> </w:t>
            </w:r>
            <w:proofErr w:type="spellStart"/>
            <w:r w:rsidRPr="5BA07093">
              <w:rPr>
                <w:rFonts w:cs="Times New Roman"/>
                <w:sz w:val="20"/>
                <w:szCs w:val="20"/>
              </w:rPr>
              <w:t>biotopos</w:t>
            </w:r>
            <w:proofErr w:type="spellEnd"/>
            <w:r w:rsidRPr="5BA07093">
              <w:rPr>
                <w:rFonts w:cs="Times New Roman"/>
                <w:sz w:val="20"/>
                <w:szCs w:val="20"/>
              </w:rPr>
              <w:t xml:space="preserve"> </w:t>
            </w:r>
            <w:proofErr w:type="spellStart"/>
            <w:r w:rsidRPr="5BA07093">
              <w:rPr>
                <w:rFonts w:cs="Times New Roman"/>
                <w:sz w:val="20"/>
                <w:szCs w:val="20"/>
              </w:rPr>
              <w:t>iespējams</w:t>
            </w:r>
            <w:proofErr w:type="spellEnd"/>
            <w:r w:rsidRPr="5BA07093">
              <w:rPr>
                <w:rFonts w:cs="Times New Roman"/>
                <w:sz w:val="20"/>
                <w:szCs w:val="20"/>
              </w:rPr>
              <w:t xml:space="preserve"> </w:t>
            </w:r>
            <w:proofErr w:type="spellStart"/>
            <w:r w:rsidRPr="5BA07093">
              <w:rPr>
                <w:rFonts w:cs="Times New Roman"/>
                <w:sz w:val="20"/>
                <w:szCs w:val="20"/>
              </w:rPr>
              <w:t>konstatēt</w:t>
            </w:r>
            <w:proofErr w:type="spellEnd"/>
            <w:r w:rsidRPr="5BA07093">
              <w:rPr>
                <w:rFonts w:cs="Times New Roman"/>
                <w:sz w:val="20"/>
                <w:szCs w:val="20"/>
              </w:rPr>
              <w:t xml:space="preserve"> </w:t>
            </w:r>
            <w:proofErr w:type="spellStart"/>
            <w:r w:rsidRPr="5BA07093">
              <w:rPr>
                <w:rFonts w:cs="Times New Roman"/>
                <w:sz w:val="20"/>
                <w:szCs w:val="20"/>
              </w:rPr>
              <w:t>jaunas</w:t>
            </w:r>
            <w:proofErr w:type="spellEnd"/>
            <w:r w:rsidRPr="5BA07093">
              <w:rPr>
                <w:rFonts w:cs="Times New Roman"/>
                <w:sz w:val="20"/>
                <w:szCs w:val="20"/>
              </w:rPr>
              <w:t xml:space="preserve"> sugas </w:t>
            </w:r>
            <w:proofErr w:type="spellStart"/>
            <w:r w:rsidRPr="5BA07093">
              <w:rPr>
                <w:rFonts w:cs="Times New Roman"/>
                <w:sz w:val="20"/>
                <w:szCs w:val="20"/>
              </w:rPr>
              <w:t>atradnes</w:t>
            </w:r>
            <w:proofErr w:type="spellEnd"/>
            <w:r w:rsidR="5118355B" w:rsidRPr="5BA07093">
              <w:rPr>
                <w:rFonts w:cs="Times New Roman"/>
                <w:sz w:val="20"/>
                <w:szCs w:val="20"/>
              </w:rPr>
              <w:t>.</w:t>
            </w:r>
          </w:p>
        </w:tc>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DDBB95B" w14:textId="10B5F26C" w:rsidR="00283EE4" w:rsidRDefault="1AC4199F" w:rsidP="00AE1B1B">
            <w:pPr>
              <w:jc w:val="center"/>
              <w:rPr>
                <w:rFonts w:eastAsia="Times New Roman" w:cs="Times New Roman"/>
                <w:color w:val="000000"/>
                <w:sz w:val="20"/>
                <w:szCs w:val="20"/>
                <w:lang w:val="lv-LV"/>
              </w:rPr>
            </w:pPr>
            <w:r w:rsidRPr="5BA07093">
              <w:rPr>
                <w:rFonts w:cs="Times New Roman"/>
                <w:sz w:val="20"/>
                <w:szCs w:val="20"/>
                <w:lang w:val="lv-LV"/>
              </w:rPr>
              <w:t xml:space="preserve">Hidroloģiskā </w:t>
            </w:r>
            <w:proofErr w:type="spellStart"/>
            <w:r w:rsidRPr="5BA07093">
              <w:rPr>
                <w:rFonts w:cs="Times New Roman"/>
                <w:sz w:val="20"/>
                <w:szCs w:val="20"/>
                <w:lang w:val="lv-LV"/>
              </w:rPr>
              <w:t>rezīma</w:t>
            </w:r>
            <w:proofErr w:type="spellEnd"/>
            <w:r w:rsidRPr="5BA07093">
              <w:rPr>
                <w:rFonts w:cs="Times New Roman"/>
                <w:sz w:val="20"/>
                <w:szCs w:val="20"/>
                <w:lang w:val="lv-LV"/>
              </w:rPr>
              <w:t xml:space="preserve"> negatīvas izmaiņas (susināšana)</w:t>
            </w:r>
            <w:r w:rsidR="5118355B" w:rsidRPr="5BA07093">
              <w:rPr>
                <w:rFonts w:cs="Times New Roman"/>
                <w:sz w:val="20"/>
                <w:szCs w:val="20"/>
                <w:lang w:val="lv-LV"/>
              </w:rPr>
              <w:t>.</w:t>
            </w:r>
          </w:p>
        </w:tc>
      </w:tr>
      <w:tr w:rsidR="00283EE4" w14:paraId="6F95C66E" w14:textId="77777777" w:rsidTr="5BA07093">
        <w:trPr>
          <w:trHeight w:val="20"/>
        </w:trPr>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53AF4AD" w14:textId="77777777" w:rsidR="00283EE4" w:rsidRDefault="1AC4199F">
            <w:pPr>
              <w:jc w:val="center"/>
              <w:rPr>
                <w:rFonts w:eastAsia="Times New Roman" w:cs="Times New Roman"/>
                <w:color w:val="000000"/>
                <w:sz w:val="20"/>
                <w:szCs w:val="20"/>
                <w:lang w:val="lv-LV"/>
              </w:rPr>
            </w:pPr>
            <w:r w:rsidRPr="5BA07093">
              <w:rPr>
                <w:rFonts w:cs="Times New Roman"/>
                <w:sz w:val="20"/>
                <w:szCs w:val="20"/>
                <w:lang w:val="lv-LV"/>
              </w:rPr>
              <w:t>15.</w:t>
            </w:r>
          </w:p>
        </w:tc>
        <w:tc>
          <w:tcPr>
            <w:tcW w:w="158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1C973E8" w14:textId="77777777" w:rsidR="00283EE4" w:rsidRDefault="1AC4199F" w:rsidP="004A7A24">
            <w:pPr>
              <w:jc w:val="center"/>
              <w:rPr>
                <w:rFonts w:eastAsia="Times New Roman" w:cs="Times New Roman"/>
                <w:color w:val="000000"/>
                <w:sz w:val="20"/>
                <w:szCs w:val="20"/>
                <w:lang w:val="lv-LV"/>
              </w:rPr>
            </w:pPr>
            <w:proofErr w:type="spellStart"/>
            <w:r w:rsidRPr="5BA07093">
              <w:rPr>
                <w:rFonts w:cs="Times New Roman"/>
                <w:sz w:val="20"/>
                <w:szCs w:val="20"/>
                <w:lang w:val="lv-LV"/>
              </w:rPr>
              <w:t>Asinssārtais</w:t>
            </w:r>
            <w:proofErr w:type="spellEnd"/>
            <w:r w:rsidRPr="5BA07093">
              <w:rPr>
                <w:rFonts w:cs="Times New Roman"/>
                <w:sz w:val="20"/>
                <w:szCs w:val="20"/>
                <w:lang w:val="lv-LV"/>
              </w:rPr>
              <w:t xml:space="preserve"> </w:t>
            </w:r>
            <w:proofErr w:type="spellStart"/>
            <w:r w:rsidRPr="5BA07093">
              <w:rPr>
                <w:rFonts w:cs="Times New Roman"/>
                <w:sz w:val="20"/>
                <w:szCs w:val="20"/>
                <w:lang w:val="lv-LV"/>
              </w:rPr>
              <w:t>mikoblasts</w:t>
            </w:r>
            <w:proofErr w:type="spellEnd"/>
          </w:p>
        </w:tc>
        <w:tc>
          <w:tcPr>
            <w:tcW w:w="16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87043B4" w14:textId="411E581D" w:rsidR="00283EE4" w:rsidRDefault="1AC4199F" w:rsidP="004A7A24">
            <w:pPr>
              <w:jc w:val="center"/>
              <w:rPr>
                <w:rFonts w:eastAsia="Times New Roman" w:cs="Times New Roman"/>
                <w:color w:val="000000"/>
                <w:sz w:val="20"/>
                <w:szCs w:val="20"/>
                <w:lang w:val="lv-LV"/>
              </w:rPr>
            </w:pPr>
            <w:proofErr w:type="spellStart"/>
            <w:r w:rsidRPr="5BA07093">
              <w:rPr>
                <w:rFonts w:cs="Times New Roman"/>
                <w:i/>
                <w:iCs/>
                <w:color w:val="000000" w:themeColor="text1"/>
                <w:sz w:val="20"/>
                <w:szCs w:val="20"/>
                <w:lang w:val="lv-LV"/>
              </w:rPr>
              <w:t>Mycoblastus</w:t>
            </w:r>
            <w:proofErr w:type="spellEnd"/>
            <w:r w:rsidRPr="5BA07093">
              <w:rPr>
                <w:rFonts w:cs="Times New Roman"/>
                <w:i/>
                <w:iCs/>
                <w:color w:val="000000" w:themeColor="text1"/>
                <w:sz w:val="20"/>
                <w:szCs w:val="20"/>
                <w:lang w:val="lv-LV"/>
              </w:rPr>
              <w:t xml:space="preserve"> </w:t>
            </w:r>
            <w:proofErr w:type="spellStart"/>
            <w:r w:rsidRPr="5BA07093">
              <w:rPr>
                <w:rFonts w:cs="Times New Roman"/>
                <w:i/>
                <w:iCs/>
                <w:color w:val="000000" w:themeColor="text1"/>
                <w:sz w:val="20"/>
                <w:szCs w:val="20"/>
                <w:lang w:val="lv-LV"/>
              </w:rPr>
              <w:t>sanguinarius</w:t>
            </w:r>
            <w:proofErr w:type="spellEnd"/>
            <w:r w:rsidR="4C16F743" w:rsidRPr="5BA07093">
              <w:rPr>
                <w:rFonts w:cs="Times New Roman"/>
                <w:color w:val="000000" w:themeColor="text1"/>
                <w:sz w:val="20"/>
                <w:szCs w:val="20"/>
                <w:lang w:val="lv-LV"/>
              </w:rPr>
              <w:t xml:space="preserve"> </w:t>
            </w:r>
            <w:r w:rsidRPr="5BA07093">
              <w:rPr>
                <w:rFonts w:cs="Times New Roman"/>
                <w:color w:val="000000" w:themeColor="text1"/>
                <w:sz w:val="20"/>
                <w:szCs w:val="20"/>
                <w:lang w:val="lv-LV"/>
              </w:rPr>
              <w:t>(L.) Norman</w:t>
            </w:r>
          </w:p>
        </w:tc>
        <w:tc>
          <w:tcPr>
            <w:tcW w:w="8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5E2219E" w14:textId="77777777" w:rsidR="00283EE4" w:rsidRDefault="1AC4199F" w:rsidP="004A7A24">
            <w:pPr>
              <w:jc w:val="center"/>
              <w:rPr>
                <w:rFonts w:eastAsia="Times New Roman" w:cs="Times New Roman"/>
                <w:color w:val="000000"/>
                <w:sz w:val="20"/>
                <w:szCs w:val="20"/>
                <w:lang w:val="lv-LV"/>
              </w:rPr>
            </w:pPr>
            <w:r w:rsidRPr="5BA07093">
              <w:rPr>
                <w:rFonts w:cs="Times New Roman"/>
                <w:sz w:val="20"/>
                <w:szCs w:val="20"/>
                <w:lang w:val="lv-LV"/>
              </w:rPr>
              <w:t>ĪAS</w:t>
            </w:r>
            <w:r w:rsidRPr="5BA07093">
              <w:rPr>
                <w:rFonts w:cs="Times New Roman"/>
                <w:sz w:val="20"/>
                <w:szCs w:val="20"/>
                <w:vertAlign w:val="superscript"/>
                <w:lang w:val="lv-LV"/>
              </w:rPr>
              <w:t>1</w:t>
            </w:r>
          </w:p>
        </w:tc>
        <w:tc>
          <w:tcPr>
            <w:tcW w:w="182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F3059FB" w14:textId="77777777" w:rsidR="00283EE4" w:rsidRPr="00D46E01" w:rsidRDefault="1AC4199F" w:rsidP="5BA07093">
            <w:pPr>
              <w:jc w:val="center"/>
              <w:rPr>
                <w:color w:val="000000"/>
                <w:sz w:val="20"/>
                <w:szCs w:val="20"/>
                <w:lang w:val="lv-LV"/>
              </w:rPr>
            </w:pPr>
            <w:r w:rsidRPr="5BA07093">
              <w:rPr>
                <w:color w:val="000000" w:themeColor="text1"/>
                <w:sz w:val="20"/>
                <w:szCs w:val="20"/>
                <w:lang w:val="lv-LV"/>
              </w:rPr>
              <w:t>IUCN (NT)</w:t>
            </w:r>
          </w:p>
        </w:tc>
        <w:tc>
          <w:tcPr>
            <w:tcW w:w="19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CF8B2C6" w14:textId="4A1AD27E" w:rsidR="00283EE4" w:rsidRDefault="1AC4199F" w:rsidP="00D46E01">
            <w:pPr>
              <w:jc w:val="both"/>
              <w:rPr>
                <w:rFonts w:eastAsia="Times New Roman" w:cs="Times New Roman"/>
                <w:color w:val="000000"/>
                <w:sz w:val="20"/>
                <w:szCs w:val="20"/>
                <w:lang w:val="lv-LV"/>
              </w:rPr>
            </w:pPr>
            <w:r w:rsidRPr="5BA07093">
              <w:rPr>
                <w:rFonts w:cs="Times New Roman"/>
                <w:sz w:val="20"/>
                <w:szCs w:val="20"/>
                <w:lang w:val="lv-LV"/>
              </w:rPr>
              <w:t xml:space="preserve">Suga konstatēta nelielā daudzumā </w:t>
            </w:r>
            <w:proofErr w:type="spellStart"/>
            <w:r w:rsidRPr="5BA07093">
              <w:rPr>
                <w:rFonts w:cs="Times New Roman"/>
                <w:sz w:val="20"/>
                <w:szCs w:val="20"/>
                <w:lang w:val="lv-LV"/>
              </w:rPr>
              <w:t>punktveida</w:t>
            </w:r>
            <w:proofErr w:type="spellEnd"/>
            <w:r w:rsidRPr="5BA07093">
              <w:rPr>
                <w:rFonts w:cs="Times New Roman"/>
                <w:sz w:val="20"/>
                <w:szCs w:val="20"/>
                <w:lang w:val="lv-LV"/>
              </w:rPr>
              <w:t xml:space="preserve"> atradne. </w:t>
            </w:r>
            <w:proofErr w:type="spellStart"/>
            <w:r w:rsidRPr="5BA07093">
              <w:rPr>
                <w:rFonts w:cs="Times New Roman"/>
                <w:sz w:val="20"/>
                <w:szCs w:val="20"/>
              </w:rPr>
              <w:t>Piemērotos</w:t>
            </w:r>
            <w:proofErr w:type="spellEnd"/>
            <w:r w:rsidRPr="5BA07093">
              <w:rPr>
                <w:rFonts w:cs="Times New Roman"/>
                <w:sz w:val="20"/>
                <w:szCs w:val="20"/>
              </w:rPr>
              <w:t xml:space="preserve"> </w:t>
            </w:r>
            <w:proofErr w:type="spellStart"/>
            <w:r w:rsidRPr="5BA07093">
              <w:rPr>
                <w:rFonts w:cs="Times New Roman"/>
                <w:sz w:val="20"/>
                <w:szCs w:val="20"/>
              </w:rPr>
              <w:t>biotopos</w:t>
            </w:r>
            <w:proofErr w:type="spellEnd"/>
            <w:r w:rsidRPr="5BA07093">
              <w:rPr>
                <w:rFonts w:cs="Times New Roman"/>
                <w:sz w:val="20"/>
                <w:szCs w:val="20"/>
              </w:rPr>
              <w:t xml:space="preserve"> </w:t>
            </w:r>
            <w:proofErr w:type="spellStart"/>
            <w:r w:rsidRPr="5BA07093">
              <w:rPr>
                <w:rFonts w:cs="Times New Roman"/>
                <w:sz w:val="20"/>
                <w:szCs w:val="20"/>
              </w:rPr>
              <w:t>iespējams</w:t>
            </w:r>
            <w:proofErr w:type="spellEnd"/>
            <w:r w:rsidRPr="5BA07093">
              <w:rPr>
                <w:rFonts w:cs="Times New Roman"/>
                <w:sz w:val="20"/>
                <w:szCs w:val="20"/>
              </w:rPr>
              <w:t xml:space="preserve"> </w:t>
            </w:r>
            <w:proofErr w:type="spellStart"/>
            <w:r w:rsidRPr="5BA07093">
              <w:rPr>
                <w:rFonts w:cs="Times New Roman"/>
                <w:sz w:val="20"/>
                <w:szCs w:val="20"/>
              </w:rPr>
              <w:t>konstatēt</w:t>
            </w:r>
            <w:proofErr w:type="spellEnd"/>
            <w:r w:rsidRPr="5BA07093">
              <w:rPr>
                <w:rFonts w:cs="Times New Roman"/>
                <w:sz w:val="20"/>
                <w:szCs w:val="20"/>
              </w:rPr>
              <w:t xml:space="preserve"> </w:t>
            </w:r>
            <w:proofErr w:type="spellStart"/>
            <w:r w:rsidRPr="5BA07093">
              <w:rPr>
                <w:rFonts w:cs="Times New Roman"/>
                <w:sz w:val="20"/>
                <w:szCs w:val="20"/>
              </w:rPr>
              <w:lastRenderedPageBreak/>
              <w:t>jaunas</w:t>
            </w:r>
            <w:proofErr w:type="spellEnd"/>
            <w:r w:rsidRPr="5BA07093">
              <w:rPr>
                <w:rFonts w:cs="Times New Roman"/>
                <w:sz w:val="20"/>
                <w:szCs w:val="20"/>
              </w:rPr>
              <w:t xml:space="preserve"> sugas </w:t>
            </w:r>
            <w:proofErr w:type="spellStart"/>
            <w:r w:rsidRPr="5BA07093">
              <w:rPr>
                <w:rFonts w:cs="Times New Roman"/>
                <w:sz w:val="20"/>
                <w:szCs w:val="20"/>
              </w:rPr>
              <w:t>atradnes</w:t>
            </w:r>
            <w:proofErr w:type="spellEnd"/>
            <w:r w:rsidR="5118355B" w:rsidRPr="5BA07093">
              <w:rPr>
                <w:rFonts w:cs="Times New Roman"/>
                <w:sz w:val="20"/>
                <w:szCs w:val="20"/>
              </w:rPr>
              <w:t>.</w:t>
            </w:r>
          </w:p>
        </w:tc>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BEF1F70" w14:textId="020A0624" w:rsidR="00283EE4" w:rsidRDefault="1AC4199F" w:rsidP="00AE1B1B">
            <w:pPr>
              <w:jc w:val="center"/>
              <w:rPr>
                <w:rFonts w:eastAsia="Times New Roman" w:cs="Times New Roman"/>
                <w:color w:val="000000"/>
                <w:sz w:val="20"/>
                <w:szCs w:val="20"/>
                <w:lang w:val="lv-LV"/>
              </w:rPr>
            </w:pPr>
            <w:r w:rsidRPr="5BA07093">
              <w:rPr>
                <w:rFonts w:cs="Times New Roman"/>
                <w:sz w:val="20"/>
                <w:szCs w:val="20"/>
                <w:lang w:val="lv-LV"/>
              </w:rPr>
              <w:lastRenderedPageBreak/>
              <w:t>Nav konstatēts</w:t>
            </w:r>
            <w:r w:rsidR="5118355B" w:rsidRPr="5BA07093">
              <w:rPr>
                <w:rFonts w:cs="Times New Roman"/>
                <w:sz w:val="20"/>
                <w:szCs w:val="20"/>
                <w:lang w:val="lv-LV"/>
              </w:rPr>
              <w:t>.</w:t>
            </w:r>
          </w:p>
        </w:tc>
      </w:tr>
      <w:tr w:rsidR="00283EE4" w14:paraId="36654062" w14:textId="77777777" w:rsidTr="5BA07093">
        <w:trPr>
          <w:trHeight w:val="20"/>
        </w:trPr>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FEA5362" w14:textId="77777777" w:rsidR="00283EE4" w:rsidRDefault="1AC4199F">
            <w:pPr>
              <w:jc w:val="center"/>
              <w:rPr>
                <w:rFonts w:eastAsia="Times New Roman" w:cs="Times New Roman"/>
                <w:color w:val="000000"/>
                <w:sz w:val="20"/>
                <w:szCs w:val="20"/>
                <w:lang w:val="lv-LV"/>
              </w:rPr>
            </w:pPr>
            <w:r w:rsidRPr="5BA07093">
              <w:rPr>
                <w:rFonts w:cs="Times New Roman"/>
                <w:sz w:val="20"/>
                <w:szCs w:val="20"/>
                <w:lang w:val="lv-LV"/>
              </w:rPr>
              <w:t>16.</w:t>
            </w:r>
          </w:p>
        </w:tc>
        <w:tc>
          <w:tcPr>
            <w:tcW w:w="158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B8DC652" w14:textId="77777777" w:rsidR="00283EE4" w:rsidRDefault="1AC4199F" w:rsidP="004A7A24">
            <w:pPr>
              <w:jc w:val="center"/>
              <w:rPr>
                <w:rFonts w:eastAsia="Times New Roman" w:cs="Times New Roman"/>
                <w:color w:val="000000"/>
                <w:sz w:val="20"/>
                <w:szCs w:val="20"/>
                <w:lang w:val="lv-LV"/>
              </w:rPr>
            </w:pPr>
            <w:r w:rsidRPr="5BA07093">
              <w:rPr>
                <w:rFonts w:cs="Times New Roman"/>
                <w:sz w:val="20"/>
                <w:szCs w:val="20"/>
                <w:lang w:val="lv-LV"/>
              </w:rPr>
              <w:t xml:space="preserve">Caurumainā </w:t>
            </w:r>
            <w:proofErr w:type="spellStart"/>
            <w:r w:rsidRPr="5BA07093">
              <w:rPr>
                <w:rFonts w:cs="Times New Roman"/>
                <w:sz w:val="20"/>
                <w:szCs w:val="20"/>
                <w:lang w:val="lv-LV"/>
              </w:rPr>
              <w:t>pertuzārija</w:t>
            </w:r>
            <w:proofErr w:type="spellEnd"/>
          </w:p>
        </w:tc>
        <w:tc>
          <w:tcPr>
            <w:tcW w:w="16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8FE0AF6" w14:textId="2D91768C" w:rsidR="00283EE4" w:rsidRDefault="1AC4199F" w:rsidP="004A7A24">
            <w:pPr>
              <w:jc w:val="center"/>
              <w:rPr>
                <w:rFonts w:eastAsia="Times New Roman" w:cs="Times New Roman"/>
                <w:color w:val="000000"/>
                <w:sz w:val="20"/>
                <w:szCs w:val="20"/>
                <w:lang w:val="lv-LV"/>
              </w:rPr>
            </w:pPr>
            <w:proofErr w:type="spellStart"/>
            <w:r w:rsidRPr="5BA07093">
              <w:rPr>
                <w:rFonts w:cs="Times New Roman"/>
                <w:i/>
                <w:iCs/>
                <w:color w:val="000000" w:themeColor="text1"/>
                <w:sz w:val="20"/>
                <w:szCs w:val="20"/>
                <w:lang w:val="lv-LV"/>
              </w:rPr>
              <w:t>Pertusaria</w:t>
            </w:r>
            <w:proofErr w:type="spellEnd"/>
            <w:r w:rsidRPr="5BA07093">
              <w:rPr>
                <w:rFonts w:cs="Times New Roman"/>
                <w:i/>
                <w:iCs/>
                <w:color w:val="000000" w:themeColor="text1"/>
                <w:sz w:val="20"/>
                <w:szCs w:val="20"/>
                <w:lang w:val="lv-LV"/>
              </w:rPr>
              <w:t xml:space="preserve"> </w:t>
            </w:r>
            <w:proofErr w:type="spellStart"/>
            <w:r w:rsidRPr="5BA07093">
              <w:rPr>
                <w:rFonts w:cs="Times New Roman"/>
                <w:i/>
                <w:iCs/>
                <w:color w:val="000000" w:themeColor="text1"/>
                <w:sz w:val="20"/>
                <w:szCs w:val="20"/>
                <w:lang w:val="lv-LV"/>
              </w:rPr>
              <w:t>pertusa</w:t>
            </w:r>
            <w:proofErr w:type="spellEnd"/>
            <w:r w:rsidR="4C16F743" w:rsidRPr="5BA07093">
              <w:rPr>
                <w:rFonts w:cs="Times New Roman"/>
                <w:color w:val="000000" w:themeColor="text1"/>
                <w:sz w:val="20"/>
                <w:szCs w:val="20"/>
                <w:lang w:val="lv-LV"/>
              </w:rPr>
              <w:t xml:space="preserve"> </w:t>
            </w:r>
            <w:r w:rsidRPr="5BA07093">
              <w:rPr>
                <w:rFonts w:cs="Times New Roman"/>
                <w:color w:val="000000" w:themeColor="text1"/>
                <w:sz w:val="20"/>
                <w:szCs w:val="20"/>
                <w:lang w:val="lv-LV"/>
              </w:rPr>
              <w:t xml:space="preserve">(L.) </w:t>
            </w:r>
            <w:proofErr w:type="spellStart"/>
            <w:r w:rsidRPr="5BA07093">
              <w:rPr>
                <w:rFonts w:cs="Times New Roman"/>
                <w:color w:val="000000" w:themeColor="text1"/>
                <w:sz w:val="20"/>
                <w:szCs w:val="20"/>
                <w:lang w:val="lv-LV"/>
              </w:rPr>
              <w:t>Tuck</w:t>
            </w:r>
            <w:proofErr w:type="spellEnd"/>
            <w:r w:rsidRPr="5BA07093">
              <w:rPr>
                <w:rFonts w:cs="Times New Roman"/>
                <w:color w:val="000000" w:themeColor="text1"/>
                <w:sz w:val="20"/>
                <w:szCs w:val="20"/>
                <w:lang w:val="lv-LV"/>
              </w:rPr>
              <w:t>.</w:t>
            </w:r>
          </w:p>
        </w:tc>
        <w:tc>
          <w:tcPr>
            <w:tcW w:w="8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4F74AAB" w14:textId="77777777" w:rsidR="00283EE4" w:rsidRDefault="1AC4199F" w:rsidP="004A7A24">
            <w:pPr>
              <w:jc w:val="center"/>
              <w:rPr>
                <w:rFonts w:eastAsia="Times New Roman" w:cs="Times New Roman"/>
                <w:color w:val="000000"/>
                <w:sz w:val="20"/>
                <w:szCs w:val="20"/>
                <w:lang w:val="lv-LV"/>
              </w:rPr>
            </w:pPr>
            <w:r w:rsidRPr="5BA07093">
              <w:rPr>
                <w:rFonts w:cs="Times New Roman"/>
                <w:sz w:val="20"/>
                <w:szCs w:val="20"/>
                <w:lang w:val="lv-LV"/>
              </w:rPr>
              <w:t>ĪAS</w:t>
            </w:r>
            <w:r w:rsidRPr="5BA07093">
              <w:rPr>
                <w:rFonts w:cs="Times New Roman"/>
                <w:sz w:val="20"/>
                <w:szCs w:val="20"/>
                <w:vertAlign w:val="superscript"/>
                <w:lang w:val="lv-LV"/>
              </w:rPr>
              <w:t>1</w:t>
            </w:r>
          </w:p>
        </w:tc>
        <w:tc>
          <w:tcPr>
            <w:tcW w:w="182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DF87104" w14:textId="77777777" w:rsidR="00283EE4" w:rsidRPr="00D46E01" w:rsidRDefault="1AC4199F" w:rsidP="5BA07093">
            <w:pPr>
              <w:jc w:val="center"/>
              <w:rPr>
                <w:color w:val="000000"/>
                <w:sz w:val="20"/>
                <w:szCs w:val="20"/>
                <w:lang w:val="lv-LV"/>
              </w:rPr>
            </w:pPr>
            <w:r w:rsidRPr="5BA07093">
              <w:rPr>
                <w:color w:val="000000" w:themeColor="text1"/>
                <w:sz w:val="20"/>
                <w:szCs w:val="20"/>
                <w:lang w:val="lv-LV"/>
              </w:rPr>
              <w:t>IUCN (NT)</w:t>
            </w:r>
          </w:p>
        </w:tc>
        <w:tc>
          <w:tcPr>
            <w:tcW w:w="19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F1479B3" w14:textId="559A48CD" w:rsidR="00283EE4" w:rsidRDefault="1AC4199F" w:rsidP="00D46E01">
            <w:pPr>
              <w:jc w:val="both"/>
              <w:rPr>
                <w:rFonts w:eastAsia="Times New Roman" w:cs="Times New Roman"/>
                <w:color w:val="000000"/>
                <w:sz w:val="20"/>
                <w:szCs w:val="20"/>
                <w:lang w:val="lv-LV"/>
              </w:rPr>
            </w:pPr>
            <w:r w:rsidRPr="5BA07093">
              <w:rPr>
                <w:rFonts w:cs="Times New Roman"/>
                <w:sz w:val="20"/>
                <w:szCs w:val="20"/>
                <w:lang w:val="lv-LV"/>
              </w:rPr>
              <w:t xml:space="preserve">Suga konstatēta nelielā daudzumā </w:t>
            </w:r>
            <w:proofErr w:type="spellStart"/>
            <w:r w:rsidRPr="5BA07093">
              <w:rPr>
                <w:rFonts w:cs="Times New Roman"/>
                <w:sz w:val="20"/>
                <w:szCs w:val="20"/>
                <w:lang w:val="lv-LV"/>
              </w:rPr>
              <w:t>punktveida</w:t>
            </w:r>
            <w:proofErr w:type="spellEnd"/>
            <w:r w:rsidRPr="5BA07093">
              <w:rPr>
                <w:rFonts w:cs="Times New Roman"/>
                <w:sz w:val="20"/>
                <w:szCs w:val="20"/>
                <w:lang w:val="lv-LV"/>
              </w:rPr>
              <w:t xml:space="preserve"> atradnēs. </w:t>
            </w:r>
            <w:proofErr w:type="spellStart"/>
            <w:r w:rsidRPr="5BA07093">
              <w:rPr>
                <w:rFonts w:cs="Times New Roman"/>
                <w:sz w:val="20"/>
                <w:szCs w:val="20"/>
              </w:rPr>
              <w:t>Piemērotos</w:t>
            </w:r>
            <w:proofErr w:type="spellEnd"/>
            <w:r w:rsidRPr="5BA07093">
              <w:rPr>
                <w:rFonts w:cs="Times New Roman"/>
                <w:sz w:val="20"/>
                <w:szCs w:val="20"/>
              </w:rPr>
              <w:t xml:space="preserve"> </w:t>
            </w:r>
            <w:proofErr w:type="spellStart"/>
            <w:r w:rsidRPr="5BA07093">
              <w:rPr>
                <w:rFonts w:cs="Times New Roman"/>
                <w:sz w:val="20"/>
                <w:szCs w:val="20"/>
              </w:rPr>
              <w:t>biotopos</w:t>
            </w:r>
            <w:proofErr w:type="spellEnd"/>
            <w:r w:rsidRPr="5BA07093">
              <w:rPr>
                <w:rFonts w:cs="Times New Roman"/>
                <w:sz w:val="20"/>
                <w:szCs w:val="20"/>
              </w:rPr>
              <w:t xml:space="preserve"> </w:t>
            </w:r>
            <w:proofErr w:type="spellStart"/>
            <w:r w:rsidRPr="5BA07093">
              <w:rPr>
                <w:rFonts w:cs="Times New Roman"/>
                <w:sz w:val="20"/>
                <w:szCs w:val="20"/>
              </w:rPr>
              <w:t>iespējams</w:t>
            </w:r>
            <w:proofErr w:type="spellEnd"/>
            <w:r w:rsidRPr="5BA07093">
              <w:rPr>
                <w:rFonts w:cs="Times New Roman"/>
                <w:sz w:val="20"/>
                <w:szCs w:val="20"/>
              </w:rPr>
              <w:t xml:space="preserve"> </w:t>
            </w:r>
            <w:proofErr w:type="spellStart"/>
            <w:r w:rsidRPr="5BA07093">
              <w:rPr>
                <w:rFonts w:cs="Times New Roman"/>
                <w:sz w:val="20"/>
                <w:szCs w:val="20"/>
              </w:rPr>
              <w:t>konstatēt</w:t>
            </w:r>
            <w:proofErr w:type="spellEnd"/>
            <w:r w:rsidRPr="5BA07093">
              <w:rPr>
                <w:rFonts w:cs="Times New Roman"/>
                <w:sz w:val="20"/>
                <w:szCs w:val="20"/>
              </w:rPr>
              <w:t xml:space="preserve"> </w:t>
            </w:r>
            <w:proofErr w:type="spellStart"/>
            <w:r w:rsidRPr="5BA07093">
              <w:rPr>
                <w:rFonts w:cs="Times New Roman"/>
                <w:sz w:val="20"/>
                <w:szCs w:val="20"/>
              </w:rPr>
              <w:t>jaunas</w:t>
            </w:r>
            <w:proofErr w:type="spellEnd"/>
            <w:r w:rsidRPr="5BA07093">
              <w:rPr>
                <w:rFonts w:cs="Times New Roman"/>
                <w:sz w:val="20"/>
                <w:szCs w:val="20"/>
              </w:rPr>
              <w:t xml:space="preserve"> sugas </w:t>
            </w:r>
            <w:proofErr w:type="spellStart"/>
            <w:r w:rsidRPr="5BA07093">
              <w:rPr>
                <w:rFonts w:cs="Times New Roman"/>
                <w:sz w:val="20"/>
                <w:szCs w:val="20"/>
              </w:rPr>
              <w:t>atradnes</w:t>
            </w:r>
            <w:proofErr w:type="spellEnd"/>
            <w:r w:rsidR="5118355B" w:rsidRPr="5BA07093">
              <w:rPr>
                <w:rFonts w:cs="Times New Roman"/>
                <w:sz w:val="20"/>
                <w:szCs w:val="20"/>
              </w:rPr>
              <w:t>.</w:t>
            </w:r>
          </w:p>
        </w:tc>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F8D9A4D" w14:textId="1AE7C362" w:rsidR="00283EE4" w:rsidRDefault="1AC4199F" w:rsidP="00AE1B1B">
            <w:pPr>
              <w:jc w:val="center"/>
              <w:rPr>
                <w:rFonts w:eastAsia="Times New Roman" w:cs="Times New Roman"/>
                <w:color w:val="000000"/>
                <w:sz w:val="20"/>
                <w:szCs w:val="20"/>
                <w:lang w:val="lv-LV"/>
              </w:rPr>
            </w:pPr>
            <w:r w:rsidRPr="5BA07093">
              <w:rPr>
                <w:rFonts w:cs="Times New Roman"/>
                <w:sz w:val="20"/>
                <w:szCs w:val="20"/>
                <w:lang w:val="lv-LV"/>
              </w:rPr>
              <w:t>Nav konstatēts</w:t>
            </w:r>
            <w:r w:rsidR="5118355B" w:rsidRPr="5BA07093">
              <w:rPr>
                <w:rFonts w:cs="Times New Roman"/>
                <w:sz w:val="20"/>
                <w:szCs w:val="20"/>
                <w:lang w:val="lv-LV"/>
              </w:rPr>
              <w:t>.</w:t>
            </w:r>
          </w:p>
        </w:tc>
      </w:tr>
      <w:tr w:rsidR="00283EE4" w:rsidRPr="00621848" w14:paraId="71B4820E" w14:textId="77777777" w:rsidTr="5BA07093">
        <w:trPr>
          <w:trHeight w:val="20"/>
        </w:trPr>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563C338" w14:textId="77777777" w:rsidR="00283EE4" w:rsidRDefault="1AC4199F">
            <w:pPr>
              <w:jc w:val="center"/>
              <w:rPr>
                <w:rFonts w:eastAsia="Times New Roman" w:cs="Times New Roman"/>
                <w:color w:val="000000"/>
                <w:sz w:val="20"/>
                <w:szCs w:val="20"/>
                <w:lang w:val="lv-LV"/>
              </w:rPr>
            </w:pPr>
            <w:r w:rsidRPr="5BA07093">
              <w:rPr>
                <w:rFonts w:cs="Times New Roman"/>
                <w:sz w:val="20"/>
                <w:szCs w:val="20"/>
                <w:lang w:val="lv-LV"/>
              </w:rPr>
              <w:t>17.</w:t>
            </w:r>
          </w:p>
        </w:tc>
        <w:tc>
          <w:tcPr>
            <w:tcW w:w="158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F453075" w14:textId="77777777" w:rsidR="00283EE4" w:rsidRDefault="1AC4199F" w:rsidP="004A7A24">
            <w:pPr>
              <w:jc w:val="center"/>
              <w:rPr>
                <w:rFonts w:eastAsia="Times New Roman" w:cs="Times New Roman"/>
                <w:color w:val="000000"/>
                <w:sz w:val="20"/>
                <w:szCs w:val="20"/>
                <w:lang w:val="lv-LV"/>
              </w:rPr>
            </w:pPr>
            <w:r w:rsidRPr="5BA07093">
              <w:rPr>
                <w:rFonts w:eastAsia="Times New Roman" w:cs="Times New Roman"/>
                <w:color w:val="000000" w:themeColor="text1"/>
                <w:sz w:val="20"/>
                <w:szCs w:val="20"/>
                <w:lang w:val="lv-LV" w:eastAsia="en-GB"/>
              </w:rPr>
              <w:t xml:space="preserve">Zvīņainā </w:t>
            </w:r>
            <w:proofErr w:type="spellStart"/>
            <w:r w:rsidRPr="5BA07093">
              <w:rPr>
                <w:rFonts w:eastAsia="Times New Roman" w:cs="Times New Roman"/>
                <w:color w:val="000000" w:themeColor="text1"/>
                <w:sz w:val="20"/>
                <w:szCs w:val="20"/>
                <w:lang w:val="lv-LV" w:eastAsia="en-GB"/>
              </w:rPr>
              <w:t>telotrēma</w:t>
            </w:r>
            <w:proofErr w:type="spellEnd"/>
          </w:p>
        </w:tc>
        <w:tc>
          <w:tcPr>
            <w:tcW w:w="16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C60CEAC" w14:textId="312C0F7A" w:rsidR="00283EE4" w:rsidRDefault="1AC4199F" w:rsidP="004A7A24">
            <w:pPr>
              <w:jc w:val="center"/>
              <w:rPr>
                <w:rFonts w:eastAsia="Times New Roman" w:cs="Times New Roman"/>
                <w:color w:val="000000"/>
                <w:sz w:val="20"/>
                <w:szCs w:val="20"/>
                <w:lang w:val="lv-LV"/>
              </w:rPr>
            </w:pPr>
            <w:proofErr w:type="spellStart"/>
            <w:r w:rsidRPr="5BA07093">
              <w:rPr>
                <w:rFonts w:cs="Times New Roman"/>
                <w:i/>
                <w:iCs/>
                <w:color w:val="000000" w:themeColor="text1"/>
                <w:sz w:val="20"/>
                <w:szCs w:val="20"/>
                <w:lang w:val="lv-LV"/>
              </w:rPr>
              <w:t>Thelotrema</w:t>
            </w:r>
            <w:proofErr w:type="spellEnd"/>
            <w:r w:rsidRPr="5BA07093">
              <w:rPr>
                <w:rFonts w:cs="Times New Roman"/>
                <w:i/>
                <w:iCs/>
                <w:color w:val="000000" w:themeColor="text1"/>
                <w:sz w:val="20"/>
                <w:szCs w:val="20"/>
                <w:lang w:val="lv-LV"/>
              </w:rPr>
              <w:t xml:space="preserve"> </w:t>
            </w:r>
            <w:proofErr w:type="spellStart"/>
            <w:r w:rsidRPr="5BA07093">
              <w:rPr>
                <w:rFonts w:cs="Times New Roman"/>
                <w:i/>
                <w:iCs/>
                <w:color w:val="000000" w:themeColor="text1"/>
                <w:sz w:val="20"/>
                <w:szCs w:val="20"/>
                <w:lang w:val="lv-LV"/>
              </w:rPr>
              <w:t>lepadinum</w:t>
            </w:r>
            <w:proofErr w:type="spellEnd"/>
            <w:r w:rsidR="4C16F743" w:rsidRPr="5BA07093">
              <w:rPr>
                <w:rFonts w:cs="Times New Roman"/>
                <w:color w:val="000000" w:themeColor="text1"/>
                <w:sz w:val="20"/>
                <w:szCs w:val="20"/>
                <w:lang w:val="lv-LV"/>
              </w:rPr>
              <w:t xml:space="preserve"> </w:t>
            </w:r>
            <w:r w:rsidRPr="5BA07093">
              <w:rPr>
                <w:rFonts w:cs="Times New Roman"/>
                <w:color w:val="000000" w:themeColor="text1"/>
                <w:sz w:val="20"/>
                <w:szCs w:val="20"/>
                <w:lang w:val="lv-LV"/>
              </w:rPr>
              <w:t>(</w:t>
            </w:r>
            <w:proofErr w:type="spellStart"/>
            <w:r w:rsidRPr="5BA07093">
              <w:rPr>
                <w:rFonts w:cs="Times New Roman"/>
                <w:color w:val="000000" w:themeColor="text1"/>
                <w:sz w:val="20"/>
                <w:szCs w:val="20"/>
                <w:lang w:val="lv-LV"/>
              </w:rPr>
              <w:t>Ach</w:t>
            </w:r>
            <w:proofErr w:type="spellEnd"/>
            <w:r w:rsidRPr="5BA07093">
              <w:rPr>
                <w:rFonts w:cs="Times New Roman"/>
                <w:color w:val="000000" w:themeColor="text1"/>
                <w:sz w:val="20"/>
                <w:szCs w:val="20"/>
                <w:lang w:val="lv-LV"/>
              </w:rPr>
              <w:t xml:space="preserve">.) </w:t>
            </w:r>
            <w:proofErr w:type="spellStart"/>
            <w:r w:rsidRPr="5BA07093">
              <w:rPr>
                <w:rFonts w:cs="Times New Roman"/>
                <w:color w:val="000000" w:themeColor="text1"/>
                <w:sz w:val="20"/>
                <w:szCs w:val="20"/>
                <w:lang w:val="lv-LV"/>
              </w:rPr>
              <w:t>Ach</w:t>
            </w:r>
            <w:proofErr w:type="spellEnd"/>
            <w:r w:rsidRPr="5BA07093">
              <w:rPr>
                <w:rFonts w:cs="Times New Roman"/>
                <w:color w:val="000000" w:themeColor="text1"/>
                <w:sz w:val="20"/>
                <w:szCs w:val="20"/>
                <w:lang w:val="lv-LV"/>
              </w:rPr>
              <w:t>.</w:t>
            </w:r>
          </w:p>
        </w:tc>
        <w:tc>
          <w:tcPr>
            <w:tcW w:w="8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8E571FB" w14:textId="77777777" w:rsidR="00283EE4" w:rsidRDefault="1AC4199F" w:rsidP="004A7A24">
            <w:pPr>
              <w:jc w:val="center"/>
              <w:rPr>
                <w:rFonts w:eastAsia="Times New Roman" w:cs="Times New Roman"/>
                <w:color w:val="000000"/>
                <w:sz w:val="20"/>
                <w:szCs w:val="20"/>
                <w:lang w:val="lv-LV"/>
              </w:rPr>
            </w:pPr>
            <w:r w:rsidRPr="5BA07093">
              <w:rPr>
                <w:rFonts w:cs="Times New Roman"/>
                <w:sz w:val="20"/>
                <w:szCs w:val="20"/>
                <w:lang w:val="lv-LV"/>
              </w:rPr>
              <w:t>ĪAS</w:t>
            </w:r>
            <w:r w:rsidRPr="5BA07093">
              <w:rPr>
                <w:rFonts w:cs="Times New Roman"/>
                <w:sz w:val="20"/>
                <w:szCs w:val="20"/>
                <w:vertAlign w:val="superscript"/>
                <w:lang w:val="lv-LV"/>
              </w:rPr>
              <w:t>1</w:t>
            </w:r>
          </w:p>
        </w:tc>
        <w:tc>
          <w:tcPr>
            <w:tcW w:w="182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5526753" w14:textId="77777777" w:rsidR="00283EE4" w:rsidRPr="00D46E01" w:rsidRDefault="1AC4199F" w:rsidP="5BA07093">
            <w:pPr>
              <w:jc w:val="center"/>
              <w:rPr>
                <w:color w:val="000000"/>
                <w:sz w:val="20"/>
                <w:szCs w:val="20"/>
                <w:lang w:val="lv-LV"/>
              </w:rPr>
            </w:pPr>
            <w:r w:rsidRPr="5BA07093">
              <w:rPr>
                <w:color w:val="000000" w:themeColor="text1"/>
                <w:sz w:val="20"/>
                <w:szCs w:val="20"/>
                <w:lang w:val="lv-LV"/>
              </w:rPr>
              <w:t>IUCN (NT)</w:t>
            </w:r>
          </w:p>
        </w:tc>
        <w:tc>
          <w:tcPr>
            <w:tcW w:w="19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552BD63" w14:textId="483F4817" w:rsidR="00283EE4" w:rsidRDefault="1AC4199F" w:rsidP="00D46E01">
            <w:pPr>
              <w:jc w:val="both"/>
              <w:rPr>
                <w:rFonts w:eastAsia="Times New Roman" w:cs="Times New Roman"/>
                <w:color w:val="000000"/>
                <w:sz w:val="20"/>
                <w:szCs w:val="20"/>
                <w:lang w:val="lv-LV"/>
              </w:rPr>
            </w:pPr>
            <w:r w:rsidRPr="5BA07093">
              <w:rPr>
                <w:rFonts w:cs="Times New Roman"/>
                <w:sz w:val="20"/>
                <w:szCs w:val="20"/>
                <w:lang w:val="lv-LV"/>
              </w:rPr>
              <w:t xml:space="preserve">Suga konstatēta nelielā daudzumā </w:t>
            </w:r>
            <w:proofErr w:type="spellStart"/>
            <w:r w:rsidRPr="5BA07093">
              <w:rPr>
                <w:rFonts w:cs="Times New Roman"/>
                <w:sz w:val="20"/>
                <w:szCs w:val="20"/>
                <w:lang w:val="lv-LV"/>
              </w:rPr>
              <w:t>punktveida</w:t>
            </w:r>
            <w:proofErr w:type="spellEnd"/>
            <w:r w:rsidRPr="5BA07093">
              <w:rPr>
                <w:rFonts w:cs="Times New Roman"/>
                <w:sz w:val="20"/>
                <w:szCs w:val="20"/>
                <w:lang w:val="lv-LV"/>
              </w:rPr>
              <w:t xml:space="preserve"> atradnēs. </w:t>
            </w:r>
            <w:proofErr w:type="spellStart"/>
            <w:r w:rsidRPr="5BA07093">
              <w:rPr>
                <w:rFonts w:cs="Times New Roman"/>
                <w:sz w:val="20"/>
                <w:szCs w:val="20"/>
              </w:rPr>
              <w:t>Piemērotos</w:t>
            </w:r>
            <w:proofErr w:type="spellEnd"/>
            <w:r w:rsidRPr="5BA07093">
              <w:rPr>
                <w:rFonts w:cs="Times New Roman"/>
                <w:sz w:val="20"/>
                <w:szCs w:val="20"/>
              </w:rPr>
              <w:t xml:space="preserve"> </w:t>
            </w:r>
            <w:proofErr w:type="spellStart"/>
            <w:r w:rsidRPr="5BA07093">
              <w:rPr>
                <w:rFonts w:cs="Times New Roman"/>
                <w:sz w:val="20"/>
                <w:szCs w:val="20"/>
              </w:rPr>
              <w:t>biotopos</w:t>
            </w:r>
            <w:proofErr w:type="spellEnd"/>
            <w:r w:rsidRPr="5BA07093">
              <w:rPr>
                <w:rFonts w:cs="Times New Roman"/>
                <w:sz w:val="20"/>
                <w:szCs w:val="20"/>
              </w:rPr>
              <w:t xml:space="preserve"> </w:t>
            </w:r>
            <w:proofErr w:type="spellStart"/>
            <w:r w:rsidRPr="5BA07093">
              <w:rPr>
                <w:rFonts w:cs="Times New Roman"/>
                <w:sz w:val="20"/>
                <w:szCs w:val="20"/>
              </w:rPr>
              <w:t>iespējams</w:t>
            </w:r>
            <w:proofErr w:type="spellEnd"/>
            <w:r w:rsidRPr="5BA07093">
              <w:rPr>
                <w:rFonts w:cs="Times New Roman"/>
                <w:sz w:val="20"/>
                <w:szCs w:val="20"/>
              </w:rPr>
              <w:t xml:space="preserve"> </w:t>
            </w:r>
            <w:proofErr w:type="spellStart"/>
            <w:r w:rsidRPr="5BA07093">
              <w:rPr>
                <w:rFonts w:cs="Times New Roman"/>
                <w:sz w:val="20"/>
                <w:szCs w:val="20"/>
              </w:rPr>
              <w:t>konstatēt</w:t>
            </w:r>
            <w:proofErr w:type="spellEnd"/>
            <w:r w:rsidRPr="5BA07093">
              <w:rPr>
                <w:rFonts w:cs="Times New Roman"/>
                <w:sz w:val="20"/>
                <w:szCs w:val="20"/>
              </w:rPr>
              <w:t xml:space="preserve"> </w:t>
            </w:r>
            <w:proofErr w:type="spellStart"/>
            <w:r w:rsidRPr="5BA07093">
              <w:rPr>
                <w:rFonts w:cs="Times New Roman"/>
                <w:sz w:val="20"/>
                <w:szCs w:val="20"/>
              </w:rPr>
              <w:t>jaunas</w:t>
            </w:r>
            <w:proofErr w:type="spellEnd"/>
            <w:r w:rsidRPr="5BA07093">
              <w:rPr>
                <w:rFonts w:cs="Times New Roman"/>
                <w:sz w:val="20"/>
                <w:szCs w:val="20"/>
              </w:rPr>
              <w:t xml:space="preserve"> sugas </w:t>
            </w:r>
            <w:proofErr w:type="spellStart"/>
            <w:r w:rsidRPr="5BA07093">
              <w:rPr>
                <w:rFonts w:cs="Times New Roman"/>
                <w:sz w:val="20"/>
                <w:szCs w:val="20"/>
              </w:rPr>
              <w:t>atradnes</w:t>
            </w:r>
            <w:proofErr w:type="spellEnd"/>
            <w:r w:rsidR="5118355B" w:rsidRPr="5BA07093">
              <w:rPr>
                <w:rFonts w:cs="Times New Roman"/>
                <w:sz w:val="20"/>
                <w:szCs w:val="20"/>
              </w:rPr>
              <w:t>.</w:t>
            </w:r>
          </w:p>
        </w:tc>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2383775" w14:textId="025A8714" w:rsidR="00283EE4" w:rsidRDefault="1AC4199F" w:rsidP="00AE1B1B">
            <w:pPr>
              <w:jc w:val="center"/>
              <w:rPr>
                <w:rFonts w:eastAsia="Times New Roman" w:cs="Times New Roman"/>
                <w:color w:val="000000"/>
                <w:sz w:val="20"/>
                <w:szCs w:val="20"/>
                <w:lang w:val="lv-LV"/>
              </w:rPr>
            </w:pPr>
            <w:r w:rsidRPr="5BA07093">
              <w:rPr>
                <w:rFonts w:cs="Times New Roman"/>
                <w:sz w:val="20"/>
                <w:szCs w:val="20"/>
                <w:lang w:val="lv-LV"/>
              </w:rPr>
              <w:t>Vecu platlapju koku īpat</w:t>
            </w:r>
            <w:r w:rsidR="5D64AF94" w:rsidRPr="5BA07093">
              <w:rPr>
                <w:rFonts w:cs="Times New Roman"/>
                <w:sz w:val="20"/>
                <w:szCs w:val="20"/>
                <w:lang w:val="lv-LV"/>
              </w:rPr>
              <w:t>svara</w:t>
            </w:r>
            <w:r w:rsidRPr="5BA07093">
              <w:rPr>
                <w:rFonts w:cs="Times New Roman"/>
                <w:sz w:val="20"/>
                <w:szCs w:val="20"/>
                <w:lang w:val="lv-LV"/>
              </w:rPr>
              <w:t xml:space="preserve"> </w:t>
            </w:r>
            <w:proofErr w:type="spellStart"/>
            <w:r w:rsidRPr="5BA07093">
              <w:rPr>
                <w:rFonts w:cs="Times New Roman"/>
                <w:sz w:val="20"/>
                <w:szCs w:val="20"/>
                <w:lang w:val="lv-LV"/>
              </w:rPr>
              <w:t>sarūkums</w:t>
            </w:r>
            <w:proofErr w:type="spellEnd"/>
            <w:r w:rsidRPr="5BA07093">
              <w:rPr>
                <w:rFonts w:cs="Times New Roman"/>
                <w:sz w:val="20"/>
                <w:szCs w:val="20"/>
                <w:lang w:val="lv-LV"/>
              </w:rPr>
              <w:t xml:space="preserve"> teritorijā</w:t>
            </w:r>
            <w:r w:rsidR="5118355B" w:rsidRPr="5BA07093">
              <w:rPr>
                <w:rFonts w:cs="Times New Roman"/>
                <w:sz w:val="20"/>
                <w:szCs w:val="20"/>
                <w:lang w:val="lv-LV"/>
              </w:rPr>
              <w:t>.</w:t>
            </w:r>
          </w:p>
        </w:tc>
      </w:tr>
    </w:tbl>
    <w:p w14:paraId="7D0EA140" w14:textId="77777777" w:rsidR="006B4E27" w:rsidRDefault="006B4E27" w:rsidP="006B4E27">
      <w:pPr>
        <w:jc w:val="both"/>
        <w:rPr>
          <w:iCs/>
          <w:sz w:val="20"/>
          <w:szCs w:val="18"/>
          <w:lang w:val="lv-LV"/>
        </w:rPr>
      </w:pPr>
      <w:r w:rsidRPr="00FB38BE">
        <w:rPr>
          <w:rFonts w:eastAsia="Times New Roman" w:cs="Times New Roman"/>
          <w:color w:val="000000"/>
          <w:sz w:val="20"/>
          <w:szCs w:val="20"/>
          <w:lang w:val="lv-LV"/>
        </w:rPr>
        <w:t>IUCN Latvija</w:t>
      </w:r>
      <w:r>
        <w:rPr>
          <w:rFonts w:eastAsia="Times New Roman" w:cs="Times New Roman"/>
          <w:color w:val="000000"/>
          <w:sz w:val="20"/>
          <w:szCs w:val="20"/>
          <w:lang w:val="lv-LV"/>
        </w:rPr>
        <w:t xml:space="preserve"> </w:t>
      </w:r>
      <w:r>
        <w:rPr>
          <w:i/>
          <w:sz w:val="20"/>
          <w:szCs w:val="18"/>
          <w:lang w:val="lv-LV"/>
        </w:rPr>
        <w:t xml:space="preserve">– </w:t>
      </w:r>
      <w:r w:rsidRPr="00E66174">
        <w:rPr>
          <w:iCs/>
          <w:sz w:val="20"/>
          <w:szCs w:val="18"/>
          <w:lang w:val="lv-LV"/>
        </w:rPr>
        <w:t>sugas apdraudētības pakāpe Latvijā pēc LIFE projekta LIFE FOR SPECIES „</w:t>
      </w:r>
      <w:r w:rsidRPr="00E66174">
        <w:rPr>
          <w:i/>
          <w:sz w:val="20"/>
          <w:szCs w:val="18"/>
          <w:lang w:val="lv-LV"/>
        </w:rPr>
        <w:t>Apdraudētas sugas Latvijā: uzlabotas zināšanas un kapacitāte, informācijas aprite un izpratne</w:t>
      </w:r>
      <w:r>
        <w:rPr>
          <w:i/>
          <w:sz w:val="20"/>
          <w:szCs w:val="18"/>
          <w:lang w:val="lv-LV"/>
        </w:rPr>
        <w:t>.</w:t>
      </w:r>
      <w:r w:rsidRPr="00E66174">
        <w:rPr>
          <w:iCs/>
          <w:sz w:val="20"/>
          <w:szCs w:val="18"/>
          <w:lang w:val="lv-LV"/>
        </w:rPr>
        <w:t>”</w:t>
      </w:r>
    </w:p>
    <w:p w14:paraId="323B276C" w14:textId="77777777" w:rsidR="001E4B2E" w:rsidRPr="006B4E27" w:rsidRDefault="001E4B2E" w:rsidP="0076388D">
      <w:pPr>
        <w:jc w:val="both"/>
        <w:rPr>
          <w:rFonts w:cs="Times New Roman"/>
          <w:b/>
          <w:iCs/>
          <w:lang w:val="lv-LV"/>
        </w:rPr>
      </w:pPr>
    </w:p>
    <w:tbl>
      <w:tblPr>
        <w:tblpPr w:leftFromText="180" w:rightFromText="180" w:vertAnchor="text" w:horzAnchor="margin" w:tblpY="150"/>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3152"/>
        <w:gridCol w:w="2128"/>
        <w:gridCol w:w="2268"/>
        <w:gridCol w:w="1984"/>
      </w:tblGrid>
      <w:tr w:rsidR="00C779EE" w:rsidRPr="00FB38BE" w14:paraId="258CC1EB" w14:textId="77777777" w:rsidTr="5BA07093">
        <w:trPr>
          <w:trHeight w:val="458"/>
        </w:trPr>
        <w:tc>
          <w:tcPr>
            <w:tcW w:w="675" w:type="dxa"/>
            <w:shd w:val="clear" w:color="auto" w:fill="E2EFD9" w:themeFill="accent6" w:themeFillTint="33"/>
            <w:vAlign w:val="center"/>
          </w:tcPr>
          <w:p w14:paraId="59D0FF4A" w14:textId="77777777" w:rsidR="00C779EE" w:rsidRPr="00FB38BE" w:rsidRDefault="00C779EE" w:rsidP="00C779EE">
            <w:pPr>
              <w:jc w:val="center"/>
              <w:rPr>
                <w:rFonts w:cs="Times New Roman"/>
                <w:color w:val="000000" w:themeColor="text1"/>
                <w:szCs w:val="24"/>
                <w:lang w:val="lv-LV"/>
              </w:rPr>
            </w:pPr>
            <w:r w:rsidRPr="00FB38BE">
              <w:rPr>
                <w:rFonts w:cs="Times New Roman"/>
                <w:color w:val="000000" w:themeColor="text1"/>
                <w:szCs w:val="24"/>
                <w:lang w:val="lv-LV"/>
              </w:rPr>
              <w:t>Nr. p.k.</w:t>
            </w:r>
          </w:p>
        </w:tc>
        <w:tc>
          <w:tcPr>
            <w:tcW w:w="3152" w:type="dxa"/>
            <w:shd w:val="clear" w:color="auto" w:fill="E2EFD9" w:themeFill="accent6" w:themeFillTint="33"/>
            <w:vAlign w:val="center"/>
          </w:tcPr>
          <w:p w14:paraId="41DE9DEA" w14:textId="77777777" w:rsidR="00C779EE" w:rsidRPr="00FB38BE" w:rsidRDefault="00C779EE" w:rsidP="00C779EE">
            <w:pPr>
              <w:jc w:val="center"/>
              <w:rPr>
                <w:rFonts w:cs="Times New Roman"/>
                <w:color w:val="000000" w:themeColor="text1"/>
                <w:szCs w:val="24"/>
                <w:lang w:val="lv-LV"/>
              </w:rPr>
            </w:pPr>
            <w:r w:rsidRPr="00FB38BE">
              <w:rPr>
                <w:rFonts w:cs="Times New Roman"/>
                <w:color w:val="000000" w:themeColor="text1"/>
                <w:szCs w:val="24"/>
                <w:lang w:val="lv-LV"/>
              </w:rPr>
              <w:t>Sugas nosaukums (latviski un latīniski)</w:t>
            </w:r>
          </w:p>
        </w:tc>
        <w:tc>
          <w:tcPr>
            <w:tcW w:w="2128" w:type="dxa"/>
            <w:shd w:val="clear" w:color="auto" w:fill="E2EFD9" w:themeFill="accent6" w:themeFillTint="33"/>
            <w:vAlign w:val="center"/>
          </w:tcPr>
          <w:p w14:paraId="145CE04B" w14:textId="77777777" w:rsidR="00C779EE" w:rsidRPr="00FB38BE" w:rsidRDefault="00C779EE" w:rsidP="00C779EE">
            <w:pPr>
              <w:jc w:val="center"/>
              <w:rPr>
                <w:rFonts w:cs="Times New Roman"/>
                <w:color w:val="000000" w:themeColor="text1"/>
                <w:szCs w:val="24"/>
                <w:lang w:val="lv-LV"/>
              </w:rPr>
            </w:pPr>
            <w:r w:rsidRPr="00FB38BE">
              <w:rPr>
                <w:rFonts w:cs="Times New Roman"/>
                <w:color w:val="000000" w:themeColor="text1"/>
                <w:szCs w:val="24"/>
                <w:lang w:val="lv-LV"/>
              </w:rPr>
              <w:t>Statuss</w:t>
            </w:r>
          </w:p>
        </w:tc>
        <w:tc>
          <w:tcPr>
            <w:tcW w:w="2268" w:type="dxa"/>
            <w:shd w:val="clear" w:color="auto" w:fill="E2EFD9" w:themeFill="accent6" w:themeFillTint="33"/>
            <w:vAlign w:val="center"/>
          </w:tcPr>
          <w:p w14:paraId="4A155F42" w14:textId="77777777" w:rsidR="00C779EE" w:rsidRPr="00FB38BE" w:rsidRDefault="00C779EE" w:rsidP="00C779EE">
            <w:pPr>
              <w:jc w:val="center"/>
              <w:rPr>
                <w:rFonts w:cs="Times New Roman"/>
                <w:color w:val="000000" w:themeColor="text1"/>
                <w:szCs w:val="24"/>
                <w:lang w:val="lv-LV"/>
              </w:rPr>
            </w:pPr>
            <w:r w:rsidRPr="00FB38BE">
              <w:rPr>
                <w:rFonts w:cs="Times New Roman"/>
                <w:color w:val="000000" w:themeColor="text1"/>
                <w:szCs w:val="24"/>
                <w:lang w:val="lv-LV"/>
              </w:rPr>
              <w:t>Sugas stāvoklis Latvijā</w:t>
            </w:r>
          </w:p>
        </w:tc>
        <w:tc>
          <w:tcPr>
            <w:tcW w:w="1984" w:type="dxa"/>
            <w:shd w:val="clear" w:color="auto" w:fill="E2EFD9" w:themeFill="accent6" w:themeFillTint="33"/>
            <w:vAlign w:val="center"/>
          </w:tcPr>
          <w:p w14:paraId="30F441CA" w14:textId="77777777" w:rsidR="00C779EE" w:rsidRPr="00FB38BE" w:rsidRDefault="00C779EE" w:rsidP="00C779EE">
            <w:pPr>
              <w:jc w:val="center"/>
              <w:rPr>
                <w:rFonts w:cs="Times New Roman"/>
                <w:color w:val="000000" w:themeColor="text1"/>
                <w:szCs w:val="24"/>
                <w:lang w:val="lv-LV"/>
              </w:rPr>
            </w:pPr>
            <w:r w:rsidRPr="00FB38BE">
              <w:rPr>
                <w:rFonts w:cs="Times New Roman"/>
                <w:color w:val="000000" w:themeColor="text1"/>
                <w:szCs w:val="24"/>
                <w:lang w:val="lv-LV"/>
              </w:rPr>
              <w:t>Sugas stāvoklis konkrētajā ĪADT</w:t>
            </w:r>
          </w:p>
        </w:tc>
      </w:tr>
      <w:tr w:rsidR="00C779EE" w:rsidRPr="00621848" w14:paraId="70FD91C3" w14:textId="77777777" w:rsidTr="5BA07093">
        <w:trPr>
          <w:trHeight w:val="458"/>
        </w:trPr>
        <w:tc>
          <w:tcPr>
            <w:tcW w:w="675" w:type="dxa"/>
            <w:vAlign w:val="center"/>
          </w:tcPr>
          <w:p w14:paraId="23F81E8D" w14:textId="77777777" w:rsidR="00C779EE" w:rsidRPr="00FB38BE" w:rsidRDefault="5D88966E" w:rsidP="5BA07093">
            <w:pPr>
              <w:jc w:val="center"/>
              <w:rPr>
                <w:rFonts w:cs="Times New Roman"/>
                <w:color w:val="000000" w:themeColor="text1"/>
                <w:sz w:val="20"/>
                <w:szCs w:val="20"/>
                <w:lang w:val="lv-LV"/>
              </w:rPr>
            </w:pPr>
            <w:r w:rsidRPr="5BA07093">
              <w:rPr>
                <w:rFonts w:cs="Times New Roman"/>
                <w:color w:val="000000" w:themeColor="text1"/>
                <w:sz w:val="20"/>
                <w:szCs w:val="20"/>
                <w:lang w:val="lv-LV"/>
              </w:rPr>
              <w:t>1.</w:t>
            </w:r>
          </w:p>
        </w:tc>
        <w:tc>
          <w:tcPr>
            <w:tcW w:w="3152" w:type="dxa"/>
            <w:vAlign w:val="center"/>
          </w:tcPr>
          <w:p w14:paraId="00B8DA53" w14:textId="77777777" w:rsidR="00C779EE" w:rsidRPr="00FB38BE" w:rsidRDefault="5D88966E" w:rsidP="5BA07093">
            <w:pPr>
              <w:jc w:val="center"/>
              <w:rPr>
                <w:rFonts w:cs="Times New Roman"/>
                <w:color w:val="000000" w:themeColor="text1"/>
                <w:sz w:val="20"/>
                <w:szCs w:val="20"/>
                <w:lang w:val="lv-LV"/>
              </w:rPr>
            </w:pPr>
            <w:proofErr w:type="spellStart"/>
            <w:r w:rsidRPr="5BA07093">
              <w:rPr>
                <w:rFonts w:cs="Times New Roman"/>
                <w:i/>
                <w:iCs/>
                <w:color w:val="000000" w:themeColor="text1"/>
                <w:sz w:val="20"/>
                <w:szCs w:val="20"/>
                <w:lang w:val="lv-LV"/>
              </w:rPr>
              <w:t>Carbonicola</w:t>
            </w:r>
            <w:proofErr w:type="spellEnd"/>
            <w:r w:rsidRPr="5BA07093">
              <w:rPr>
                <w:rFonts w:cs="Times New Roman"/>
                <w:i/>
                <w:iCs/>
                <w:color w:val="000000" w:themeColor="text1"/>
                <w:sz w:val="20"/>
                <w:szCs w:val="20"/>
                <w:lang w:val="lv-LV"/>
              </w:rPr>
              <w:t xml:space="preserve"> </w:t>
            </w:r>
            <w:proofErr w:type="spellStart"/>
            <w:r w:rsidRPr="5BA07093">
              <w:rPr>
                <w:rFonts w:cs="Times New Roman"/>
                <w:i/>
                <w:iCs/>
                <w:color w:val="000000" w:themeColor="text1"/>
                <w:sz w:val="20"/>
                <w:szCs w:val="20"/>
                <w:lang w:val="lv-LV"/>
              </w:rPr>
              <w:t>myrmecina</w:t>
            </w:r>
            <w:proofErr w:type="spellEnd"/>
            <w:r w:rsidRPr="5BA07093">
              <w:rPr>
                <w:rFonts w:cs="Times New Roman"/>
                <w:color w:val="000000" w:themeColor="text1"/>
                <w:sz w:val="20"/>
                <w:szCs w:val="20"/>
                <w:lang w:val="lv-LV"/>
              </w:rPr>
              <w:t xml:space="preserve"> (</w:t>
            </w:r>
            <w:proofErr w:type="spellStart"/>
            <w:r w:rsidRPr="5BA07093">
              <w:rPr>
                <w:rFonts w:cs="Times New Roman"/>
                <w:color w:val="000000" w:themeColor="text1"/>
                <w:sz w:val="20"/>
                <w:szCs w:val="20"/>
                <w:lang w:val="lv-LV"/>
              </w:rPr>
              <w:t>Ach</w:t>
            </w:r>
            <w:proofErr w:type="spellEnd"/>
            <w:r w:rsidRPr="5BA07093">
              <w:rPr>
                <w:rFonts w:cs="Times New Roman"/>
                <w:color w:val="000000" w:themeColor="text1"/>
                <w:sz w:val="20"/>
                <w:szCs w:val="20"/>
                <w:lang w:val="lv-LV"/>
              </w:rPr>
              <w:t xml:space="preserve">.) </w:t>
            </w:r>
            <w:proofErr w:type="spellStart"/>
            <w:r w:rsidRPr="5BA07093">
              <w:rPr>
                <w:rFonts w:cs="Times New Roman"/>
                <w:color w:val="000000" w:themeColor="text1"/>
                <w:sz w:val="20"/>
                <w:szCs w:val="20"/>
                <w:lang w:val="lv-LV"/>
              </w:rPr>
              <w:t>Bendiksby</w:t>
            </w:r>
            <w:proofErr w:type="spellEnd"/>
            <w:r w:rsidRPr="5BA07093">
              <w:rPr>
                <w:rFonts w:cs="Times New Roman"/>
                <w:color w:val="000000" w:themeColor="text1"/>
                <w:sz w:val="20"/>
                <w:szCs w:val="20"/>
                <w:lang w:val="lv-LV"/>
              </w:rPr>
              <w:t xml:space="preserve"> &amp; </w:t>
            </w:r>
            <w:proofErr w:type="spellStart"/>
            <w:r w:rsidRPr="5BA07093">
              <w:rPr>
                <w:rFonts w:cs="Times New Roman"/>
                <w:color w:val="000000" w:themeColor="text1"/>
                <w:sz w:val="20"/>
                <w:szCs w:val="20"/>
                <w:lang w:val="lv-LV"/>
              </w:rPr>
              <w:t>Timdal</w:t>
            </w:r>
            <w:proofErr w:type="spellEnd"/>
          </w:p>
        </w:tc>
        <w:tc>
          <w:tcPr>
            <w:tcW w:w="2128" w:type="dxa"/>
            <w:vAlign w:val="center"/>
          </w:tcPr>
          <w:p w14:paraId="4E9C4020" w14:textId="77777777" w:rsidR="00C779EE" w:rsidRPr="00FB38BE" w:rsidRDefault="5D88966E" w:rsidP="5BA07093">
            <w:pPr>
              <w:jc w:val="center"/>
              <w:rPr>
                <w:rFonts w:cs="Times New Roman"/>
                <w:color w:val="000000" w:themeColor="text1"/>
                <w:sz w:val="20"/>
                <w:szCs w:val="20"/>
                <w:lang w:val="lv-LV"/>
              </w:rPr>
            </w:pPr>
            <w:r w:rsidRPr="5BA07093">
              <w:rPr>
                <w:rFonts w:cs="Times New Roman"/>
                <w:color w:val="000000" w:themeColor="text1"/>
                <w:sz w:val="20"/>
                <w:szCs w:val="20"/>
                <w:lang w:val="lv-LV"/>
              </w:rPr>
              <w:t>-</w:t>
            </w:r>
          </w:p>
        </w:tc>
        <w:tc>
          <w:tcPr>
            <w:tcW w:w="2268" w:type="dxa"/>
            <w:vAlign w:val="center"/>
          </w:tcPr>
          <w:p w14:paraId="5B54D847" w14:textId="77777777" w:rsidR="00C779EE" w:rsidRPr="00FB38BE" w:rsidRDefault="5D88966E" w:rsidP="5BA07093">
            <w:pPr>
              <w:jc w:val="center"/>
              <w:rPr>
                <w:rFonts w:cs="Times New Roman"/>
                <w:color w:val="000000" w:themeColor="text1"/>
                <w:sz w:val="20"/>
                <w:szCs w:val="20"/>
                <w:lang w:val="lv-LV"/>
              </w:rPr>
            </w:pPr>
            <w:r w:rsidRPr="5BA07093">
              <w:rPr>
                <w:rFonts w:cs="Times New Roman"/>
                <w:color w:val="000000" w:themeColor="text1"/>
                <w:sz w:val="20"/>
                <w:szCs w:val="20"/>
                <w:lang w:val="lv-LV"/>
              </w:rPr>
              <w:t xml:space="preserve">Reta suga. </w:t>
            </w:r>
            <w:proofErr w:type="spellStart"/>
            <w:r w:rsidRPr="5BA07093">
              <w:rPr>
                <w:rFonts w:cs="Times New Roman"/>
                <w:color w:val="000000" w:themeColor="text1"/>
                <w:sz w:val="20"/>
                <w:szCs w:val="20"/>
                <w:lang w:val="lv-LV"/>
              </w:rPr>
              <w:t>Pirofīla</w:t>
            </w:r>
            <w:proofErr w:type="spellEnd"/>
            <w:r w:rsidRPr="5BA07093">
              <w:rPr>
                <w:rFonts w:cs="Times New Roman"/>
                <w:color w:val="000000" w:themeColor="text1"/>
                <w:sz w:val="20"/>
                <w:szCs w:val="20"/>
                <w:lang w:val="lv-LV"/>
              </w:rPr>
              <w:t xml:space="preserve"> suga. Zināmas &lt; 5 atradnēm Latvijā.</w:t>
            </w:r>
          </w:p>
        </w:tc>
        <w:tc>
          <w:tcPr>
            <w:tcW w:w="1984" w:type="dxa"/>
            <w:vAlign w:val="center"/>
          </w:tcPr>
          <w:p w14:paraId="60F9FA20" w14:textId="77777777" w:rsidR="00C779EE" w:rsidRPr="00FB38BE" w:rsidRDefault="5D88966E" w:rsidP="5BA07093">
            <w:pPr>
              <w:jc w:val="center"/>
              <w:rPr>
                <w:rFonts w:cs="Times New Roman"/>
                <w:color w:val="000000" w:themeColor="text1"/>
                <w:sz w:val="20"/>
                <w:szCs w:val="20"/>
                <w:lang w:val="lv-LV"/>
              </w:rPr>
            </w:pPr>
            <w:r w:rsidRPr="5BA07093">
              <w:rPr>
                <w:rFonts w:cs="Times New Roman"/>
                <w:color w:val="000000" w:themeColor="text1"/>
                <w:sz w:val="20"/>
                <w:szCs w:val="20"/>
                <w:lang w:val="lv-LV"/>
              </w:rPr>
              <w:t>Sugas populācija ir samērā liela teritorijas ziemeļu daļā.</w:t>
            </w:r>
          </w:p>
        </w:tc>
      </w:tr>
      <w:tr w:rsidR="00C779EE" w:rsidRPr="00621848" w14:paraId="528BB073" w14:textId="77777777" w:rsidTr="5BA07093">
        <w:trPr>
          <w:trHeight w:val="458"/>
        </w:trPr>
        <w:tc>
          <w:tcPr>
            <w:tcW w:w="675" w:type="dxa"/>
            <w:vAlign w:val="center"/>
          </w:tcPr>
          <w:p w14:paraId="4ACDD482" w14:textId="77777777" w:rsidR="00C779EE" w:rsidRPr="00FB38BE" w:rsidRDefault="5D88966E" w:rsidP="5BA07093">
            <w:pPr>
              <w:jc w:val="center"/>
              <w:rPr>
                <w:rFonts w:cs="Times New Roman"/>
                <w:color w:val="000000" w:themeColor="text1"/>
                <w:sz w:val="20"/>
                <w:szCs w:val="20"/>
                <w:lang w:val="lv-LV"/>
              </w:rPr>
            </w:pPr>
            <w:r w:rsidRPr="5BA07093">
              <w:rPr>
                <w:rFonts w:cs="Times New Roman"/>
                <w:color w:val="000000" w:themeColor="text1"/>
                <w:sz w:val="20"/>
                <w:szCs w:val="20"/>
                <w:lang w:val="lv-LV"/>
              </w:rPr>
              <w:t>2.</w:t>
            </w:r>
          </w:p>
        </w:tc>
        <w:tc>
          <w:tcPr>
            <w:tcW w:w="3152" w:type="dxa"/>
            <w:vAlign w:val="center"/>
          </w:tcPr>
          <w:p w14:paraId="555E6401" w14:textId="77777777" w:rsidR="00C779EE" w:rsidRPr="00FB38BE" w:rsidRDefault="5D88966E" w:rsidP="5BA07093">
            <w:pPr>
              <w:jc w:val="center"/>
              <w:rPr>
                <w:rFonts w:cs="Times New Roman"/>
                <w:i/>
                <w:iCs/>
                <w:color w:val="000000" w:themeColor="text1"/>
                <w:sz w:val="20"/>
                <w:szCs w:val="20"/>
                <w:lang w:val="lv-LV"/>
              </w:rPr>
            </w:pPr>
            <w:proofErr w:type="spellStart"/>
            <w:r w:rsidRPr="5BA07093">
              <w:rPr>
                <w:rFonts w:cs="Times New Roman"/>
                <w:i/>
                <w:iCs/>
                <w:color w:val="000000" w:themeColor="text1"/>
                <w:sz w:val="20"/>
                <w:szCs w:val="20"/>
                <w:lang w:val="lv-LV"/>
              </w:rPr>
              <w:t>Cladonia</w:t>
            </w:r>
            <w:proofErr w:type="spellEnd"/>
            <w:r w:rsidRPr="5BA07093">
              <w:rPr>
                <w:rFonts w:cs="Times New Roman"/>
                <w:i/>
                <w:iCs/>
                <w:color w:val="000000" w:themeColor="text1"/>
                <w:sz w:val="20"/>
                <w:szCs w:val="20"/>
                <w:lang w:val="lv-LV"/>
              </w:rPr>
              <w:t xml:space="preserve"> </w:t>
            </w:r>
            <w:proofErr w:type="spellStart"/>
            <w:r w:rsidRPr="5BA07093">
              <w:rPr>
                <w:rFonts w:cs="Times New Roman"/>
                <w:i/>
                <w:iCs/>
                <w:color w:val="000000" w:themeColor="text1"/>
                <w:sz w:val="20"/>
                <w:szCs w:val="20"/>
                <w:lang w:val="lv-LV"/>
              </w:rPr>
              <w:t>norvegica</w:t>
            </w:r>
            <w:proofErr w:type="spellEnd"/>
            <w:r w:rsidRPr="5BA07093">
              <w:rPr>
                <w:rFonts w:cs="Times New Roman"/>
                <w:i/>
                <w:iCs/>
                <w:color w:val="000000" w:themeColor="text1"/>
                <w:sz w:val="20"/>
                <w:szCs w:val="20"/>
                <w:lang w:val="lv-LV"/>
              </w:rPr>
              <w:t xml:space="preserve"> </w:t>
            </w:r>
            <w:proofErr w:type="spellStart"/>
            <w:r w:rsidRPr="5BA07093">
              <w:rPr>
                <w:rFonts w:cs="Times New Roman"/>
                <w:color w:val="000000" w:themeColor="text1"/>
                <w:sz w:val="20"/>
                <w:szCs w:val="20"/>
                <w:lang w:val="lv-LV"/>
              </w:rPr>
              <w:t>Tønsberg</w:t>
            </w:r>
            <w:proofErr w:type="spellEnd"/>
            <w:r w:rsidRPr="5BA07093">
              <w:rPr>
                <w:rFonts w:cs="Times New Roman"/>
                <w:color w:val="000000" w:themeColor="text1"/>
                <w:sz w:val="20"/>
                <w:szCs w:val="20"/>
                <w:lang w:val="lv-LV"/>
              </w:rPr>
              <w:t xml:space="preserve"> &amp; </w:t>
            </w:r>
            <w:proofErr w:type="spellStart"/>
            <w:r w:rsidRPr="5BA07093">
              <w:rPr>
                <w:rFonts w:cs="Times New Roman"/>
                <w:color w:val="000000" w:themeColor="text1"/>
                <w:sz w:val="20"/>
                <w:szCs w:val="20"/>
                <w:lang w:val="lv-LV"/>
              </w:rPr>
              <w:t>Holien</w:t>
            </w:r>
            <w:proofErr w:type="spellEnd"/>
          </w:p>
        </w:tc>
        <w:tc>
          <w:tcPr>
            <w:tcW w:w="2128" w:type="dxa"/>
            <w:vAlign w:val="center"/>
          </w:tcPr>
          <w:p w14:paraId="212F5FF8" w14:textId="77777777" w:rsidR="00C779EE" w:rsidRPr="00FB38BE" w:rsidRDefault="5D88966E" w:rsidP="5BA07093">
            <w:pPr>
              <w:jc w:val="center"/>
              <w:rPr>
                <w:rFonts w:cs="Times New Roman"/>
                <w:color w:val="000000" w:themeColor="text1"/>
                <w:sz w:val="20"/>
                <w:szCs w:val="20"/>
                <w:lang w:val="lv-LV"/>
              </w:rPr>
            </w:pPr>
            <w:r w:rsidRPr="5BA07093">
              <w:rPr>
                <w:rFonts w:cs="Times New Roman"/>
                <w:color w:val="000000" w:themeColor="text1"/>
                <w:sz w:val="20"/>
                <w:szCs w:val="20"/>
                <w:lang w:val="lv-LV"/>
              </w:rPr>
              <w:t>-</w:t>
            </w:r>
          </w:p>
        </w:tc>
        <w:tc>
          <w:tcPr>
            <w:tcW w:w="2268" w:type="dxa"/>
            <w:vAlign w:val="center"/>
          </w:tcPr>
          <w:p w14:paraId="31816C42" w14:textId="77777777" w:rsidR="00C779EE" w:rsidRPr="00FB38BE" w:rsidRDefault="5D88966E" w:rsidP="5BA07093">
            <w:pPr>
              <w:jc w:val="center"/>
              <w:rPr>
                <w:rFonts w:cs="Times New Roman"/>
                <w:color w:val="000000" w:themeColor="text1"/>
                <w:sz w:val="20"/>
                <w:szCs w:val="20"/>
                <w:lang w:val="lv-LV"/>
              </w:rPr>
            </w:pPr>
            <w:r w:rsidRPr="5BA07093">
              <w:rPr>
                <w:rFonts w:cs="Times New Roman"/>
                <w:color w:val="000000" w:themeColor="text1"/>
                <w:sz w:val="20"/>
                <w:szCs w:val="20"/>
                <w:lang w:val="lv-LV"/>
              </w:rPr>
              <w:t xml:space="preserve">Reta suga. Neoficiāla DMB </w:t>
            </w:r>
            <w:proofErr w:type="spellStart"/>
            <w:r w:rsidRPr="5BA07093">
              <w:rPr>
                <w:rFonts w:cs="Times New Roman"/>
                <w:color w:val="000000" w:themeColor="text1"/>
                <w:sz w:val="20"/>
                <w:szCs w:val="20"/>
                <w:lang w:val="lv-LV"/>
              </w:rPr>
              <w:t>indikatorsuga</w:t>
            </w:r>
            <w:proofErr w:type="spellEnd"/>
            <w:r w:rsidRPr="5BA07093">
              <w:rPr>
                <w:rFonts w:cs="Times New Roman"/>
                <w:color w:val="000000" w:themeColor="text1"/>
                <w:sz w:val="20"/>
                <w:szCs w:val="20"/>
                <w:lang w:val="lv-LV"/>
              </w:rPr>
              <w:t>.</w:t>
            </w:r>
          </w:p>
        </w:tc>
        <w:tc>
          <w:tcPr>
            <w:tcW w:w="1984" w:type="dxa"/>
            <w:vAlign w:val="center"/>
          </w:tcPr>
          <w:p w14:paraId="4D22FE89" w14:textId="77777777" w:rsidR="00C779EE" w:rsidRPr="00FB38BE" w:rsidRDefault="5D88966E" w:rsidP="5BA07093">
            <w:pPr>
              <w:jc w:val="center"/>
              <w:rPr>
                <w:rFonts w:cs="Times New Roman"/>
                <w:color w:val="000000" w:themeColor="text1"/>
                <w:sz w:val="20"/>
                <w:szCs w:val="20"/>
                <w:lang w:val="lv-LV"/>
              </w:rPr>
            </w:pPr>
            <w:r w:rsidRPr="5BA07093">
              <w:rPr>
                <w:rFonts w:cs="Times New Roman"/>
                <w:color w:val="000000" w:themeColor="text1"/>
                <w:sz w:val="20"/>
                <w:szCs w:val="20"/>
                <w:lang w:val="lv-LV"/>
              </w:rPr>
              <w:t>Sugas populācija ir vērtējama kā vidēji liela.</w:t>
            </w:r>
          </w:p>
        </w:tc>
      </w:tr>
      <w:tr w:rsidR="00C779EE" w:rsidRPr="00621848" w14:paraId="5341B8B4" w14:textId="77777777" w:rsidTr="5BA07093">
        <w:trPr>
          <w:trHeight w:val="458"/>
        </w:trPr>
        <w:tc>
          <w:tcPr>
            <w:tcW w:w="675" w:type="dxa"/>
            <w:vAlign w:val="center"/>
          </w:tcPr>
          <w:p w14:paraId="53FD0E15" w14:textId="77777777" w:rsidR="00C779EE" w:rsidRPr="00FB38BE" w:rsidRDefault="5D88966E" w:rsidP="5BA07093">
            <w:pPr>
              <w:jc w:val="center"/>
              <w:rPr>
                <w:rFonts w:cs="Times New Roman"/>
                <w:color w:val="000000" w:themeColor="text1"/>
                <w:sz w:val="20"/>
                <w:szCs w:val="20"/>
                <w:lang w:val="lv-LV"/>
              </w:rPr>
            </w:pPr>
            <w:r w:rsidRPr="5BA07093">
              <w:rPr>
                <w:rFonts w:cs="Times New Roman"/>
                <w:color w:val="000000" w:themeColor="text1"/>
                <w:sz w:val="20"/>
                <w:szCs w:val="20"/>
                <w:lang w:val="lv-LV"/>
              </w:rPr>
              <w:t>3.</w:t>
            </w:r>
          </w:p>
        </w:tc>
        <w:tc>
          <w:tcPr>
            <w:tcW w:w="3152" w:type="dxa"/>
            <w:vAlign w:val="center"/>
          </w:tcPr>
          <w:p w14:paraId="2E122175" w14:textId="77777777" w:rsidR="00C779EE" w:rsidRPr="00FB38BE" w:rsidRDefault="5D88966E" w:rsidP="5BA07093">
            <w:pPr>
              <w:jc w:val="center"/>
              <w:rPr>
                <w:rFonts w:cs="Times New Roman"/>
                <w:i/>
                <w:iCs/>
                <w:color w:val="000000" w:themeColor="text1"/>
                <w:sz w:val="20"/>
                <w:szCs w:val="20"/>
                <w:lang w:val="lv-LV"/>
              </w:rPr>
            </w:pPr>
            <w:proofErr w:type="spellStart"/>
            <w:r w:rsidRPr="5BA07093">
              <w:rPr>
                <w:rFonts w:cs="Times New Roman"/>
                <w:i/>
                <w:iCs/>
                <w:color w:val="000000" w:themeColor="text1"/>
                <w:sz w:val="20"/>
                <w:szCs w:val="20"/>
                <w:lang w:val="lv-LV"/>
              </w:rPr>
              <w:t>Hertelidea</w:t>
            </w:r>
            <w:proofErr w:type="spellEnd"/>
            <w:r w:rsidRPr="5BA07093">
              <w:rPr>
                <w:rFonts w:cs="Times New Roman"/>
                <w:i/>
                <w:iCs/>
                <w:color w:val="000000" w:themeColor="text1"/>
                <w:sz w:val="20"/>
                <w:szCs w:val="20"/>
                <w:lang w:val="lv-LV"/>
              </w:rPr>
              <w:t xml:space="preserve"> </w:t>
            </w:r>
            <w:proofErr w:type="spellStart"/>
            <w:r w:rsidRPr="5BA07093">
              <w:rPr>
                <w:rFonts w:cs="Times New Roman"/>
                <w:i/>
                <w:iCs/>
                <w:color w:val="000000" w:themeColor="text1"/>
                <w:sz w:val="20"/>
                <w:szCs w:val="20"/>
                <w:lang w:val="lv-LV"/>
              </w:rPr>
              <w:t>botryosa</w:t>
            </w:r>
            <w:proofErr w:type="spellEnd"/>
            <w:r w:rsidRPr="5BA07093">
              <w:rPr>
                <w:rFonts w:cs="Times New Roman"/>
                <w:i/>
                <w:iCs/>
                <w:color w:val="000000" w:themeColor="text1"/>
                <w:sz w:val="20"/>
                <w:szCs w:val="20"/>
                <w:lang w:val="lv-LV"/>
              </w:rPr>
              <w:t xml:space="preserve"> </w:t>
            </w:r>
            <w:r w:rsidRPr="5BA07093">
              <w:rPr>
                <w:rFonts w:cs="Times New Roman"/>
                <w:color w:val="000000" w:themeColor="text1"/>
                <w:sz w:val="20"/>
                <w:szCs w:val="20"/>
                <w:lang w:val="lv-LV"/>
              </w:rPr>
              <w:t>(</w:t>
            </w:r>
            <w:proofErr w:type="spellStart"/>
            <w:r w:rsidRPr="5BA07093">
              <w:rPr>
                <w:rFonts w:cs="Times New Roman"/>
                <w:color w:val="000000" w:themeColor="text1"/>
                <w:sz w:val="20"/>
                <w:szCs w:val="20"/>
                <w:lang w:val="lv-LV"/>
              </w:rPr>
              <w:t>Fr</w:t>
            </w:r>
            <w:proofErr w:type="spellEnd"/>
            <w:r w:rsidRPr="5BA07093">
              <w:rPr>
                <w:rFonts w:cs="Times New Roman"/>
                <w:color w:val="000000" w:themeColor="text1"/>
                <w:sz w:val="20"/>
                <w:szCs w:val="20"/>
                <w:lang w:val="lv-LV"/>
              </w:rPr>
              <w:t xml:space="preserve">.) </w:t>
            </w:r>
            <w:proofErr w:type="spellStart"/>
            <w:r w:rsidRPr="5BA07093">
              <w:rPr>
                <w:rFonts w:cs="Times New Roman"/>
                <w:color w:val="000000" w:themeColor="text1"/>
                <w:sz w:val="20"/>
                <w:szCs w:val="20"/>
                <w:lang w:val="lv-LV"/>
              </w:rPr>
              <w:t>Printzen</w:t>
            </w:r>
            <w:proofErr w:type="spellEnd"/>
            <w:r w:rsidRPr="5BA07093">
              <w:rPr>
                <w:rFonts w:cs="Times New Roman"/>
                <w:color w:val="000000" w:themeColor="text1"/>
                <w:sz w:val="20"/>
                <w:szCs w:val="20"/>
                <w:lang w:val="lv-LV"/>
              </w:rPr>
              <w:t xml:space="preserve"> &amp; </w:t>
            </w:r>
            <w:proofErr w:type="spellStart"/>
            <w:r w:rsidRPr="5BA07093">
              <w:rPr>
                <w:rFonts w:cs="Times New Roman"/>
                <w:color w:val="000000" w:themeColor="text1"/>
                <w:sz w:val="20"/>
                <w:szCs w:val="20"/>
                <w:lang w:val="lv-LV"/>
              </w:rPr>
              <w:t>Kantvilas</w:t>
            </w:r>
            <w:proofErr w:type="spellEnd"/>
          </w:p>
        </w:tc>
        <w:tc>
          <w:tcPr>
            <w:tcW w:w="2128" w:type="dxa"/>
            <w:vAlign w:val="center"/>
          </w:tcPr>
          <w:p w14:paraId="089A5994" w14:textId="77777777" w:rsidR="00C779EE" w:rsidRPr="00FB38BE" w:rsidRDefault="5D88966E" w:rsidP="5BA07093">
            <w:pPr>
              <w:jc w:val="center"/>
              <w:rPr>
                <w:rFonts w:cs="Times New Roman"/>
                <w:color w:val="000000" w:themeColor="text1"/>
                <w:sz w:val="20"/>
                <w:szCs w:val="20"/>
                <w:lang w:val="lv-LV"/>
              </w:rPr>
            </w:pPr>
            <w:r w:rsidRPr="5BA07093">
              <w:rPr>
                <w:rFonts w:cs="Times New Roman"/>
                <w:color w:val="000000" w:themeColor="text1"/>
                <w:sz w:val="20"/>
                <w:szCs w:val="20"/>
                <w:lang w:val="lv-LV"/>
              </w:rPr>
              <w:t>-</w:t>
            </w:r>
          </w:p>
        </w:tc>
        <w:tc>
          <w:tcPr>
            <w:tcW w:w="2268" w:type="dxa"/>
            <w:vAlign w:val="center"/>
          </w:tcPr>
          <w:p w14:paraId="246B2E9A" w14:textId="77777777" w:rsidR="00C779EE" w:rsidRPr="00FB38BE" w:rsidRDefault="5D88966E" w:rsidP="5BA07093">
            <w:pPr>
              <w:jc w:val="center"/>
              <w:rPr>
                <w:rFonts w:cs="Times New Roman"/>
                <w:color w:val="000000" w:themeColor="text1"/>
                <w:sz w:val="20"/>
                <w:szCs w:val="20"/>
                <w:lang w:val="lv-LV"/>
              </w:rPr>
            </w:pPr>
            <w:r w:rsidRPr="5BA07093">
              <w:rPr>
                <w:rFonts w:cs="Times New Roman"/>
                <w:color w:val="000000" w:themeColor="text1"/>
                <w:sz w:val="20"/>
                <w:szCs w:val="20"/>
                <w:lang w:val="lv-LV"/>
              </w:rPr>
              <w:t xml:space="preserve">Reta suga. </w:t>
            </w:r>
            <w:proofErr w:type="spellStart"/>
            <w:r w:rsidRPr="5BA07093">
              <w:rPr>
                <w:rFonts w:cs="Times New Roman"/>
                <w:color w:val="000000" w:themeColor="text1"/>
                <w:sz w:val="20"/>
                <w:szCs w:val="20"/>
                <w:lang w:val="lv-LV"/>
              </w:rPr>
              <w:t>Pirofīla</w:t>
            </w:r>
            <w:proofErr w:type="spellEnd"/>
            <w:r w:rsidRPr="5BA07093">
              <w:rPr>
                <w:rFonts w:cs="Times New Roman"/>
                <w:color w:val="000000" w:themeColor="text1"/>
                <w:sz w:val="20"/>
                <w:szCs w:val="20"/>
                <w:lang w:val="lv-LV"/>
              </w:rPr>
              <w:t xml:space="preserve"> suga. Zināmas &lt; 15 atradnēm Latvijā.</w:t>
            </w:r>
          </w:p>
        </w:tc>
        <w:tc>
          <w:tcPr>
            <w:tcW w:w="1984" w:type="dxa"/>
            <w:vAlign w:val="center"/>
          </w:tcPr>
          <w:p w14:paraId="3EE78763" w14:textId="77777777" w:rsidR="00C779EE" w:rsidRPr="00FB38BE" w:rsidRDefault="5D88966E" w:rsidP="5BA07093">
            <w:pPr>
              <w:jc w:val="center"/>
              <w:rPr>
                <w:rFonts w:cs="Times New Roman"/>
                <w:color w:val="000000" w:themeColor="text1"/>
                <w:sz w:val="20"/>
                <w:szCs w:val="20"/>
                <w:lang w:val="lv-LV"/>
              </w:rPr>
            </w:pPr>
            <w:r w:rsidRPr="5BA07093">
              <w:rPr>
                <w:rFonts w:cs="Times New Roman"/>
                <w:color w:val="000000" w:themeColor="text1"/>
                <w:sz w:val="20"/>
                <w:szCs w:val="20"/>
                <w:lang w:val="lv-LV"/>
              </w:rPr>
              <w:t>Sugas populācija ir samērā liela teritorijas ziemeļu daļā.</w:t>
            </w:r>
          </w:p>
        </w:tc>
      </w:tr>
      <w:tr w:rsidR="00C779EE" w:rsidRPr="00621848" w14:paraId="73C6A209" w14:textId="77777777" w:rsidTr="5BA07093">
        <w:trPr>
          <w:trHeight w:val="458"/>
        </w:trPr>
        <w:tc>
          <w:tcPr>
            <w:tcW w:w="675" w:type="dxa"/>
            <w:vAlign w:val="center"/>
          </w:tcPr>
          <w:p w14:paraId="1B57C622" w14:textId="77777777" w:rsidR="00C779EE" w:rsidRPr="00FB38BE" w:rsidRDefault="5D88966E" w:rsidP="5BA07093">
            <w:pPr>
              <w:jc w:val="center"/>
              <w:rPr>
                <w:rFonts w:cs="Times New Roman"/>
                <w:color w:val="000000" w:themeColor="text1"/>
                <w:sz w:val="20"/>
                <w:szCs w:val="20"/>
                <w:lang w:val="lv-LV"/>
              </w:rPr>
            </w:pPr>
            <w:r w:rsidRPr="5BA07093">
              <w:rPr>
                <w:rFonts w:cs="Times New Roman"/>
                <w:color w:val="000000" w:themeColor="text1"/>
                <w:sz w:val="20"/>
                <w:szCs w:val="20"/>
                <w:lang w:val="lv-LV"/>
              </w:rPr>
              <w:t>4.</w:t>
            </w:r>
          </w:p>
        </w:tc>
        <w:tc>
          <w:tcPr>
            <w:tcW w:w="3152" w:type="dxa"/>
            <w:vAlign w:val="center"/>
          </w:tcPr>
          <w:p w14:paraId="1158B9AE" w14:textId="77777777" w:rsidR="00C779EE" w:rsidRPr="00FB38BE" w:rsidRDefault="5D88966E" w:rsidP="5BA07093">
            <w:pPr>
              <w:jc w:val="center"/>
              <w:rPr>
                <w:rFonts w:cs="Times New Roman"/>
                <w:i/>
                <w:iCs/>
                <w:color w:val="000000" w:themeColor="text1"/>
                <w:sz w:val="20"/>
                <w:szCs w:val="20"/>
                <w:lang w:val="lv-LV"/>
              </w:rPr>
            </w:pPr>
            <w:proofErr w:type="spellStart"/>
            <w:r w:rsidRPr="5BA07093">
              <w:rPr>
                <w:rFonts w:cs="Times New Roman"/>
                <w:i/>
                <w:iCs/>
                <w:color w:val="000000" w:themeColor="text1"/>
                <w:sz w:val="20"/>
                <w:szCs w:val="20"/>
                <w:lang w:val="lv-LV"/>
              </w:rPr>
              <w:t>Microcalicium</w:t>
            </w:r>
            <w:proofErr w:type="spellEnd"/>
            <w:r w:rsidRPr="5BA07093">
              <w:rPr>
                <w:rFonts w:cs="Times New Roman"/>
                <w:i/>
                <w:iCs/>
                <w:color w:val="000000" w:themeColor="text1"/>
                <w:sz w:val="20"/>
                <w:szCs w:val="20"/>
                <w:lang w:val="lv-LV"/>
              </w:rPr>
              <w:t xml:space="preserve"> </w:t>
            </w:r>
            <w:proofErr w:type="spellStart"/>
            <w:r w:rsidRPr="5BA07093">
              <w:rPr>
                <w:rFonts w:cs="Times New Roman"/>
                <w:i/>
                <w:iCs/>
                <w:color w:val="000000" w:themeColor="text1"/>
                <w:sz w:val="20"/>
                <w:szCs w:val="20"/>
                <w:lang w:val="lv-LV"/>
              </w:rPr>
              <w:t>ahlneri</w:t>
            </w:r>
            <w:proofErr w:type="spellEnd"/>
            <w:r w:rsidRPr="5BA07093">
              <w:rPr>
                <w:rFonts w:cs="Times New Roman"/>
                <w:i/>
                <w:iCs/>
                <w:color w:val="000000" w:themeColor="text1"/>
                <w:sz w:val="20"/>
                <w:szCs w:val="20"/>
                <w:lang w:val="lv-LV"/>
              </w:rPr>
              <w:t xml:space="preserve"> </w:t>
            </w:r>
            <w:proofErr w:type="spellStart"/>
            <w:r w:rsidRPr="5BA07093">
              <w:rPr>
                <w:rFonts w:cs="Times New Roman"/>
                <w:color w:val="000000" w:themeColor="text1"/>
                <w:sz w:val="20"/>
                <w:szCs w:val="20"/>
                <w:lang w:val="lv-LV"/>
              </w:rPr>
              <w:t>Tibell</w:t>
            </w:r>
            <w:proofErr w:type="spellEnd"/>
          </w:p>
        </w:tc>
        <w:tc>
          <w:tcPr>
            <w:tcW w:w="2128" w:type="dxa"/>
            <w:vAlign w:val="center"/>
          </w:tcPr>
          <w:p w14:paraId="13D80BF3" w14:textId="77777777" w:rsidR="00C779EE" w:rsidRPr="00FB38BE" w:rsidRDefault="5D88966E" w:rsidP="5BA07093">
            <w:pPr>
              <w:jc w:val="center"/>
              <w:rPr>
                <w:rFonts w:cs="Times New Roman"/>
                <w:color w:val="000000" w:themeColor="text1"/>
                <w:sz w:val="20"/>
                <w:szCs w:val="20"/>
                <w:lang w:val="lv-LV"/>
              </w:rPr>
            </w:pPr>
            <w:r w:rsidRPr="5BA07093">
              <w:rPr>
                <w:rFonts w:cs="Times New Roman"/>
                <w:color w:val="000000" w:themeColor="text1"/>
                <w:sz w:val="20"/>
                <w:szCs w:val="20"/>
                <w:lang w:val="lv-LV"/>
              </w:rPr>
              <w:t>-</w:t>
            </w:r>
          </w:p>
        </w:tc>
        <w:tc>
          <w:tcPr>
            <w:tcW w:w="2268" w:type="dxa"/>
            <w:vAlign w:val="center"/>
          </w:tcPr>
          <w:p w14:paraId="624F248B" w14:textId="77777777" w:rsidR="00C779EE" w:rsidRPr="00FB38BE" w:rsidRDefault="5D88966E" w:rsidP="5BA07093">
            <w:pPr>
              <w:jc w:val="center"/>
              <w:rPr>
                <w:rFonts w:cs="Times New Roman"/>
                <w:color w:val="000000" w:themeColor="text1"/>
                <w:sz w:val="20"/>
                <w:szCs w:val="20"/>
                <w:lang w:val="lv-LV"/>
              </w:rPr>
            </w:pPr>
            <w:r w:rsidRPr="5BA07093">
              <w:rPr>
                <w:rFonts w:cs="Times New Roman"/>
                <w:color w:val="000000" w:themeColor="text1"/>
                <w:sz w:val="20"/>
                <w:szCs w:val="20"/>
                <w:lang w:val="lv-LV"/>
              </w:rPr>
              <w:t>Reta suga. Saistīta ar DMB. Zināmas &lt; 10 atradnēm Latvijā.</w:t>
            </w:r>
          </w:p>
        </w:tc>
        <w:tc>
          <w:tcPr>
            <w:tcW w:w="1984" w:type="dxa"/>
            <w:vAlign w:val="center"/>
          </w:tcPr>
          <w:p w14:paraId="1139DC57" w14:textId="65FCAFE1" w:rsidR="00C779EE" w:rsidRPr="00FB38BE" w:rsidRDefault="5D88966E" w:rsidP="5BA07093">
            <w:pPr>
              <w:jc w:val="center"/>
              <w:rPr>
                <w:rFonts w:cs="Times New Roman"/>
                <w:color w:val="000000" w:themeColor="text1"/>
                <w:sz w:val="20"/>
                <w:szCs w:val="20"/>
                <w:lang w:val="lv-LV"/>
              </w:rPr>
            </w:pPr>
            <w:r w:rsidRPr="5BA07093">
              <w:rPr>
                <w:rFonts w:cs="Times New Roman"/>
                <w:color w:val="000000" w:themeColor="text1"/>
                <w:sz w:val="20"/>
                <w:szCs w:val="20"/>
                <w:lang w:val="lv-LV"/>
              </w:rPr>
              <w:t xml:space="preserve">Sugas populācija ir </w:t>
            </w:r>
            <w:proofErr w:type="spellStart"/>
            <w:r w:rsidRPr="5BA07093">
              <w:rPr>
                <w:rFonts w:cs="Times New Roman"/>
                <w:color w:val="000000" w:themeColor="text1"/>
                <w:sz w:val="20"/>
                <w:szCs w:val="20"/>
                <w:lang w:val="lv-LV"/>
              </w:rPr>
              <w:t>vertējama</w:t>
            </w:r>
            <w:proofErr w:type="spellEnd"/>
            <w:r w:rsidRPr="5BA07093">
              <w:rPr>
                <w:rFonts w:cs="Times New Roman"/>
                <w:color w:val="000000" w:themeColor="text1"/>
                <w:sz w:val="20"/>
                <w:szCs w:val="20"/>
                <w:lang w:val="lv-LV"/>
              </w:rPr>
              <w:t xml:space="preserve"> kā neliela.</w:t>
            </w:r>
          </w:p>
        </w:tc>
      </w:tr>
      <w:tr w:rsidR="00C779EE" w:rsidRPr="00621848" w14:paraId="4E637093" w14:textId="77777777" w:rsidTr="5BA07093">
        <w:trPr>
          <w:trHeight w:val="458"/>
        </w:trPr>
        <w:tc>
          <w:tcPr>
            <w:tcW w:w="675" w:type="dxa"/>
            <w:vAlign w:val="center"/>
          </w:tcPr>
          <w:p w14:paraId="26432876" w14:textId="77777777" w:rsidR="00C779EE" w:rsidRPr="00FB38BE" w:rsidRDefault="5D88966E" w:rsidP="5BA07093">
            <w:pPr>
              <w:jc w:val="center"/>
              <w:rPr>
                <w:rFonts w:cs="Times New Roman"/>
                <w:color w:val="000000" w:themeColor="text1"/>
                <w:sz w:val="20"/>
                <w:szCs w:val="20"/>
                <w:lang w:val="lv-LV"/>
              </w:rPr>
            </w:pPr>
            <w:r w:rsidRPr="5BA07093">
              <w:rPr>
                <w:rFonts w:cs="Times New Roman"/>
                <w:color w:val="000000" w:themeColor="text1"/>
                <w:sz w:val="20"/>
                <w:szCs w:val="20"/>
                <w:lang w:val="lv-LV"/>
              </w:rPr>
              <w:t>5.</w:t>
            </w:r>
          </w:p>
        </w:tc>
        <w:tc>
          <w:tcPr>
            <w:tcW w:w="3152" w:type="dxa"/>
            <w:vAlign w:val="center"/>
          </w:tcPr>
          <w:p w14:paraId="7973EDA3" w14:textId="29F42BA0" w:rsidR="00C779EE" w:rsidRPr="00FB38BE" w:rsidRDefault="5D88966E" w:rsidP="5BA07093">
            <w:pPr>
              <w:jc w:val="center"/>
              <w:rPr>
                <w:rFonts w:cs="Times New Roman"/>
                <w:color w:val="000000" w:themeColor="text1"/>
                <w:sz w:val="20"/>
                <w:szCs w:val="20"/>
                <w:lang w:val="lv-LV"/>
              </w:rPr>
            </w:pPr>
            <w:proofErr w:type="spellStart"/>
            <w:r w:rsidRPr="5BA07093">
              <w:rPr>
                <w:rFonts w:cs="Times New Roman"/>
                <w:i/>
                <w:iCs/>
                <w:color w:val="000000" w:themeColor="text1"/>
                <w:sz w:val="20"/>
                <w:szCs w:val="20"/>
                <w:lang w:val="lv-LV"/>
              </w:rPr>
              <w:t>Mycobilimbia</w:t>
            </w:r>
            <w:proofErr w:type="spellEnd"/>
            <w:r w:rsidRPr="5BA07093">
              <w:rPr>
                <w:rFonts w:cs="Times New Roman"/>
                <w:i/>
                <w:iCs/>
                <w:color w:val="000000" w:themeColor="text1"/>
                <w:sz w:val="20"/>
                <w:szCs w:val="20"/>
                <w:lang w:val="lv-LV"/>
              </w:rPr>
              <w:t xml:space="preserve"> </w:t>
            </w:r>
            <w:proofErr w:type="spellStart"/>
            <w:r w:rsidRPr="5BA07093">
              <w:rPr>
                <w:rFonts w:cs="Times New Roman"/>
                <w:i/>
                <w:iCs/>
                <w:color w:val="000000" w:themeColor="text1"/>
                <w:sz w:val="20"/>
                <w:szCs w:val="20"/>
                <w:lang w:val="lv-LV"/>
              </w:rPr>
              <w:t>carneoalbida</w:t>
            </w:r>
            <w:proofErr w:type="spellEnd"/>
            <w:r w:rsidRPr="5BA07093">
              <w:rPr>
                <w:rFonts w:cs="Times New Roman"/>
                <w:i/>
                <w:iCs/>
                <w:color w:val="000000" w:themeColor="text1"/>
                <w:sz w:val="20"/>
                <w:szCs w:val="20"/>
                <w:lang w:val="lv-LV"/>
              </w:rPr>
              <w:t> </w:t>
            </w:r>
            <w:r w:rsidRPr="5BA07093">
              <w:rPr>
                <w:rFonts w:cs="Times New Roman"/>
                <w:color w:val="000000" w:themeColor="text1"/>
                <w:sz w:val="20"/>
                <w:szCs w:val="20"/>
                <w:lang w:val="lv-LV"/>
              </w:rPr>
              <w:t>(</w:t>
            </w:r>
            <w:proofErr w:type="spellStart"/>
            <w:r w:rsidRPr="5BA07093">
              <w:rPr>
                <w:rFonts w:cs="Times New Roman"/>
                <w:color w:val="000000" w:themeColor="text1"/>
                <w:sz w:val="20"/>
                <w:szCs w:val="20"/>
                <w:lang w:val="lv-LV"/>
              </w:rPr>
              <w:t>Müll</w:t>
            </w:r>
            <w:proofErr w:type="spellEnd"/>
            <w:r w:rsidRPr="5BA07093">
              <w:rPr>
                <w:rFonts w:cs="Times New Roman"/>
                <w:color w:val="000000" w:themeColor="text1"/>
                <w:sz w:val="20"/>
                <w:szCs w:val="20"/>
                <w:lang w:val="lv-LV"/>
              </w:rPr>
              <w:t xml:space="preserve">. </w:t>
            </w:r>
            <w:proofErr w:type="spellStart"/>
            <w:r w:rsidRPr="5BA07093">
              <w:rPr>
                <w:rFonts w:cs="Times New Roman"/>
                <w:color w:val="000000" w:themeColor="text1"/>
                <w:sz w:val="20"/>
                <w:szCs w:val="20"/>
                <w:lang w:val="lv-LV"/>
              </w:rPr>
              <w:t>Arg</w:t>
            </w:r>
            <w:proofErr w:type="spellEnd"/>
            <w:r w:rsidRPr="5BA07093">
              <w:rPr>
                <w:rFonts w:cs="Times New Roman"/>
                <w:color w:val="000000" w:themeColor="text1"/>
                <w:sz w:val="20"/>
                <w:szCs w:val="20"/>
                <w:lang w:val="lv-LV"/>
              </w:rPr>
              <w:t xml:space="preserve">.) S. </w:t>
            </w:r>
            <w:proofErr w:type="spellStart"/>
            <w:r w:rsidRPr="5BA07093">
              <w:rPr>
                <w:rFonts w:cs="Times New Roman"/>
                <w:color w:val="000000" w:themeColor="text1"/>
                <w:sz w:val="20"/>
                <w:szCs w:val="20"/>
                <w:lang w:val="lv-LV"/>
              </w:rPr>
              <w:t>Ekman</w:t>
            </w:r>
            <w:proofErr w:type="spellEnd"/>
            <w:r w:rsidRPr="5BA07093">
              <w:rPr>
                <w:rFonts w:cs="Times New Roman"/>
                <w:color w:val="000000" w:themeColor="text1"/>
                <w:sz w:val="20"/>
                <w:szCs w:val="20"/>
                <w:lang w:val="lv-LV"/>
              </w:rPr>
              <w:t xml:space="preserve"> &amp; </w:t>
            </w:r>
            <w:proofErr w:type="spellStart"/>
            <w:r w:rsidRPr="5BA07093">
              <w:rPr>
                <w:rFonts w:cs="Times New Roman"/>
                <w:color w:val="000000" w:themeColor="text1"/>
                <w:sz w:val="20"/>
                <w:szCs w:val="20"/>
                <w:lang w:val="lv-LV"/>
              </w:rPr>
              <w:t>Printzen</w:t>
            </w:r>
            <w:proofErr w:type="spellEnd"/>
          </w:p>
          <w:p w14:paraId="6F707DF3" w14:textId="77777777" w:rsidR="00C779EE" w:rsidRPr="00FB38BE" w:rsidRDefault="5D88966E" w:rsidP="5BA07093">
            <w:pPr>
              <w:jc w:val="center"/>
              <w:rPr>
                <w:rFonts w:cs="Times New Roman"/>
                <w:color w:val="000000" w:themeColor="text1"/>
                <w:sz w:val="20"/>
                <w:szCs w:val="20"/>
                <w:lang w:val="lv-LV"/>
              </w:rPr>
            </w:pPr>
            <w:proofErr w:type="spellStart"/>
            <w:r w:rsidRPr="5BA07093">
              <w:rPr>
                <w:rFonts w:cs="Times New Roman"/>
                <w:color w:val="000000" w:themeColor="text1"/>
                <w:sz w:val="20"/>
                <w:szCs w:val="20"/>
                <w:lang w:val="lv-LV"/>
              </w:rPr>
              <w:t>Syn</w:t>
            </w:r>
            <w:proofErr w:type="spellEnd"/>
            <w:r w:rsidRPr="5BA07093">
              <w:rPr>
                <w:rFonts w:cs="Times New Roman"/>
                <w:color w:val="000000" w:themeColor="text1"/>
                <w:sz w:val="20"/>
                <w:szCs w:val="20"/>
                <w:lang w:val="lv-LV"/>
              </w:rPr>
              <w:t>.</w:t>
            </w:r>
          </w:p>
          <w:p w14:paraId="499CB74E" w14:textId="77777777" w:rsidR="00C779EE" w:rsidRPr="00FB38BE" w:rsidRDefault="5D88966E" w:rsidP="5BA07093">
            <w:pPr>
              <w:jc w:val="center"/>
              <w:rPr>
                <w:rFonts w:cs="Times New Roman"/>
                <w:i/>
                <w:iCs/>
                <w:color w:val="000000" w:themeColor="text1"/>
                <w:sz w:val="20"/>
                <w:szCs w:val="20"/>
                <w:lang w:val="lv-LV"/>
              </w:rPr>
            </w:pPr>
            <w:proofErr w:type="spellStart"/>
            <w:r w:rsidRPr="5BA07093">
              <w:rPr>
                <w:rFonts w:cs="Times New Roman"/>
                <w:i/>
                <w:iCs/>
                <w:color w:val="000000" w:themeColor="text1"/>
                <w:sz w:val="20"/>
                <w:szCs w:val="20"/>
                <w:lang w:val="lv-LV"/>
              </w:rPr>
              <w:t>Biatora</w:t>
            </w:r>
            <w:proofErr w:type="spellEnd"/>
            <w:r w:rsidRPr="5BA07093">
              <w:rPr>
                <w:rFonts w:cs="Times New Roman"/>
                <w:i/>
                <w:iCs/>
                <w:color w:val="000000" w:themeColor="text1"/>
                <w:sz w:val="20"/>
                <w:szCs w:val="20"/>
                <w:lang w:val="lv-LV"/>
              </w:rPr>
              <w:t xml:space="preserve"> </w:t>
            </w:r>
            <w:proofErr w:type="spellStart"/>
            <w:r w:rsidRPr="5BA07093">
              <w:rPr>
                <w:rFonts w:cs="Times New Roman"/>
                <w:i/>
                <w:iCs/>
                <w:color w:val="000000" w:themeColor="text1"/>
                <w:sz w:val="20"/>
                <w:szCs w:val="20"/>
                <w:lang w:val="lv-LV"/>
              </w:rPr>
              <w:t>carneoalbida</w:t>
            </w:r>
            <w:proofErr w:type="spellEnd"/>
            <w:r w:rsidRPr="5BA07093">
              <w:rPr>
                <w:rFonts w:cs="Times New Roman"/>
                <w:i/>
                <w:iCs/>
                <w:color w:val="000000" w:themeColor="text1"/>
                <w:sz w:val="20"/>
                <w:szCs w:val="20"/>
                <w:lang w:val="lv-LV"/>
              </w:rPr>
              <w:t xml:space="preserve"> </w:t>
            </w:r>
            <w:r w:rsidRPr="5BA07093">
              <w:rPr>
                <w:rFonts w:cs="Times New Roman"/>
                <w:color w:val="000000" w:themeColor="text1"/>
                <w:sz w:val="20"/>
                <w:szCs w:val="20"/>
                <w:lang w:val="lv-LV"/>
              </w:rPr>
              <w:t>(</w:t>
            </w:r>
            <w:proofErr w:type="spellStart"/>
            <w:r w:rsidRPr="5BA07093">
              <w:rPr>
                <w:rFonts w:cs="Times New Roman"/>
                <w:color w:val="000000" w:themeColor="text1"/>
                <w:sz w:val="20"/>
                <w:szCs w:val="20"/>
                <w:lang w:val="lv-LV"/>
              </w:rPr>
              <w:t>Müll</w:t>
            </w:r>
            <w:proofErr w:type="spellEnd"/>
            <w:r w:rsidRPr="5BA07093">
              <w:rPr>
                <w:rFonts w:cs="Times New Roman"/>
                <w:color w:val="000000" w:themeColor="text1"/>
                <w:sz w:val="20"/>
                <w:szCs w:val="20"/>
                <w:lang w:val="lv-LV"/>
              </w:rPr>
              <w:t xml:space="preserve">. </w:t>
            </w:r>
            <w:proofErr w:type="spellStart"/>
            <w:r w:rsidRPr="5BA07093">
              <w:rPr>
                <w:rFonts w:cs="Times New Roman"/>
                <w:color w:val="000000" w:themeColor="text1"/>
                <w:sz w:val="20"/>
                <w:szCs w:val="20"/>
                <w:lang w:val="lv-LV"/>
              </w:rPr>
              <w:t>Arg</w:t>
            </w:r>
            <w:proofErr w:type="spellEnd"/>
            <w:r w:rsidRPr="5BA07093">
              <w:rPr>
                <w:rFonts w:cs="Times New Roman"/>
                <w:color w:val="000000" w:themeColor="text1"/>
                <w:sz w:val="20"/>
                <w:szCs w:val="20"/>
                <w:lang w:val="lv-LV"/>
              </w:rPr>
              <w:t xml:space="preserve">.) </w:t>
            </w:r>
            <w:proofErr w:type="spellStart"/>
            <w:r w:rsidRPr="5BA07093">
              <w:rPr>
                <w:rFonts w:cs="Times New Roman"/>
                <w:color w:val="000000" w:themeColor="text1"/>
                <w:sz w:val="20"/>
                <w:szCs w:val="20"/>
                <w:lang w:val="lv-LV"/>
              </w:rPr>
              <w:t>Coppins</w:t>
            </w:r>
            <w:proofErr w:type="spellEnd"/>
          </w:p>
        </w:tc>
        <w:tc>
          <w:tcPr>
            <w:tcW w:w="2128" w:type="dxa"/>
            <w:vAlign w:val="center"/>
          </w:tcPr>
          <w:p w14:paraId="1C31180F" w14:textId="77777777" w:rsidR="00C779EE" w:rsidRPr="00FB38BE" w:rsidRDefault="5D88966E" w:rsidP="5BA07093">
            <w:pPr>
              <w:jc w:val="center"/>
              <w:rPr>
                <w:rFonts w:cs="Times New Roman"/>
                <w:color w:val="000000" w:themeColor="text1"/>
                <w:sz w:val="20"/>
                <w:szCs w:val="20"/>
                <w:lang w:val="lv-LV"/>
              </w:rPr>
            </w:pPr>
            <w:r w:rsidRPr="5BA07093">
              <w:rPr>
                <w:rFonts w:cs="Times New Roman"/>
                <w:color w:val="000000" w:themeColor="text1"/>
                <w:sz w:val="20"/>
                <w:szCs w:val="20"/>
                <w:lang w:val="lv-LV"/>
              </w:rPr>
              <w:t>-</w:t>
            </w:r>
          </w:p>
        </w:tc>
        <w:tc>
          <w:tcPr>
            <w:tcW w:w="2268" w:type="dxa"/>
            <w:vAlign w:val="center"/>
          </w:tcPr>
          <w:p w14:paraId="2274C06E" w14:textId="77777777" w:rsidR="00C779EE" w:rsidRPr="00FB38BE" w:rsidRDefault="5D88966E" w:rsidP="5BA07093">
            <w:pPr>
              <w:jc w:val="center"/>
              <w:rPr>
                <w:rFonts w:cs="Times New Roman"/>
                <w:color w:val="000000" w:themeColor="text1"/>
                <w:sz w:val="20"/>
                <w:szCs w:val="20"/>
                <w:lang w:val="lv-LV"/>
              </w:rPr>
            </w:pPr>
            <w:r w:rsidRPr="5BA07093">
              <w:rPr>
                <w:rFonts w:cs="Times New Roman"/>
                <w:color w:val="000000" w:themeColor="text1"/>
                <w:sz w:val="20"/>
                <w:szCs w:val="20"/>
                <w:lang w:val="lv-LV"/>
              </w:rPr>
              <w:t>Reta suga. Saistīta ar DMB. Zināmas &lt; 50 atradnēm Latvijā.</w:t>
            </w:r>
          </w:p>
        </w:tc>
        <w:tc>
          <w:tcPr>
            <w:tcW w:w="1984" w:type="dxa"/>
            <w:vAlign w:val="center"/>
          </w:tcPr>
          <w:p w14:paraId="740712A6" w14:textId="77777777" w:rsidR="00C779EE" w:rsidRPr="00FB38BE" w:rsidRDefault="5D88966E" w:rsidP="5BA07093">
            <w:pPr>
              <w:jc w:val="center"/>
              <w:rPr>
                <w:rFonts w:cs="Times New Roman"/>
                <w:color w:val="000000" w:themeColor="text1"/>
                <w:sz w:val="20"/>
                <w:szCs w:val="20"/>
                <w:lang w:val="lv-LV"/>
              </w:rPr>
            </w:pPr>
            <w:r w:rsidRPr="5BA07093">
              <w:rPr>
                <w:rFonts w:cs="Times New Roman"/>
                <w:color w:val="000000" w:themeColor="text1"/>
                <w:sz w:val="20"/>
                <w:szCs w:val="20"/>
                <w:lang w:val="lv-LV"/>
              </w:rPr>
              <w:t xml:space="preserve">Sugas populācija ir </w:t>
            </w:r>
            <w:proofErr w:type="spellStart"/>
            <w:r w:rsidRPr="5BA07093">
              <w:rPr>
                <w:rFonts w:cs="Times New Roman"/>
                <w:color w:val="000000" w:themeColor="text1"/>
                <w:sz w:val="20"/>
                <w:szCs w:val="20"/>
                <w:lang w:val="lv-LV"/>
              </w:rPr>
              <w:t>vertējama</w:t>
            </w:r>
            <w:proofErr w:type="spellEnd"/>
            <w:r w:rsidRPr="5BA07093">
              <w:rPr>
                <w:rFonts w:cs="Times New Roman"/>
                <w:color w:val="000000" w:themeColor="text1"/>
                <w:sz w:val="20"/>
                <w:szCs w:val="20"/>
                <w:lang w:val="lv-LV"/>
              </w:rPr>
              <w:t xml:space="preserve"> kā vidēji liela.</w:t>
            </w:r>
          </w:p>
        </w:tc>
      </w:tr>
      <w:tr w:rsidR="00C779EE" w:rsidRPr="00621848" w14:paraId="792CDB86" w14:textId="77777777" w:rsidTr="5BA07093">
        <w:trPr>
          <w:trHeight w:val="458"/>
        </w:trPr>
        <w:tc>
          <w:tcPr>
            <w:tcW w:w="675" w:type="dxa"/>
            <w:vAlign w:val="center"/>
          </w:tcPr>
          <w:p w14:paraId="57E2A46C" w14:textId="77777777" w:rsidR="00C779EE" w:rsidRPr="00FB38BE" w:rsidRDefault="5D88966E" w:rsidP="5BA07093">
            <w:pPr>
              <w:jc w:val="center"/>
              <w:rPr>
                <w:rFonts w:cs="Times New Roman"/>
                <w:color w:val="000000" w:themeColor="text1"/>
                <w:sz w:val="20"/>
                <w:szCs w:val="20"/>
                <w:lang w:val="lv-LV"/>
              </w:rPr>
            </w:pPr>
            <w:r w:rsidRPr="5BA07093">
              <w:rPr>
                <w:rFonts w:cs="Times New Roman"/>
                <w:color w:val="000000" w:themeColor="text1"/>
                <w:sz w:val="20"/>
                <w:szCs w:val="20"/>
                <w:lang w:val="lv-LV"/>
              </w:rPr>
              <w:t>6.</w:t>
            </w:r>
          </w:p>
        </w:tc>
        <w:tc>
          <w:tcPr>
            <w:tcW w:w="3152" w:type="dxa"/>
            <w:vAlign w:val="center"/>
          </w:tcPr>
          <w:p w14:paraId="2CCAA817" w14:textId="77777777" w:rsidR="00C779EE" w:rsidRPr="00FB38BE" w:rsidRDefault="5D88966E" w:rsidP="5BA07093">
            <w:pPr>
              <w:jc w:val="center"/>
              <w:rPr>
                <w:rFonts w:cs="Times New Roman"/>
                <w:color w:val="000000" w:themeColor="text1"/>
                <w:sz w:val="20"/>
                <w:szCs w:val="20"/>
                <w:lang w:val="lv-LV"/>
              </w:rPr>
            </w:pPr>
            <w:proofErr w:type="spellStart"/>
            <w:r w:rsidRPr="5BA07093">
              <w:rPr>
                <w:rFonts w:cs="Times New Roman"/>
                <w:i/>
                <w:iCs/>
                <w:color w:val="000000" w:themeColor="text1"/>
                <w:sz w:val="20"/>
                <w:szCs w:val="20"/>
                <w:lang w:val="lv-LV"/>
              </w:rPr>
              <w:t>Peltigera</w:t>
            </w:r>
            <w:proofErr w:type="spellEnd"/>
            <w:r w:rsidRPr="5BA07093">
              <w:rPr>
                <w:rFonts w:cs="Times New Roman"/>
                <w:i/>
                <w:iCs/>
                <w:color w:val="000000" w:themeColor="text1"/>
                <w:sz w:val="20"/>
                <w:szCs w:val="20"/>
                <w:lang w:val="lv-LV"/>
              </w:rPr>
              <w:t xml:space="preserve"> </w:t>
            </w:r>
            <w:proofErr w:type="spellStart"/>
            <w:r w:rsidRPr="5BA07093">
              <w:rPr>
                <w:rFonts w:cs="Times New Roman"/>
                <w:i/>
                <w:iCs/>
                <w:color w:val="000000" w:themeColor="text1"/>
                <w:sz w:val="20"/>
                <w:szCs w:val="20"/>
                <w:lang w:val="lv-LV"/>
              </w:rPr>
              <w:t>aphthosa</w:t>
            </w:r>
            <w:proofErr w:type="spellEnd"/>
            <w:r w:rsidRPr="5BA07093">
              <w:rPr>
                <w:rFonts w:cs="Times New Roman"/>
                <w:color w:val="000000" w:themeColor="text1"/>
                <w:sz w:val="20"/>
                <w:szCs w:val="20"/>
                <w:lang w:val="lv-LV"/>
              </w:rPr>
              <w:t xml:space="preserve"> (L.) </w:t>
            </w:r>
            <w:proofErr w:type="spellStart"/>
            <w:r w:rsidRPr="5BA07093">
              <w:rPr>
                <w:rFonts w:cs="Times New Roman"/>
                <w:color w:val="000000" w:themeColor="text1"/>
                <w:sz w:val="20"/>
                <w:szCs w:val="20"/>
                <w:lang w:val="lv-LV"/>
              </w:rPr>
              <w:t>Willd</w:t>
            </w:r>
            <w:proofErr w:type="spellEnd"/>
            <w:r w:rsidRPr="5BA07093">
              <w:rPr>
                <w:rFonts w:cs="Times New Roman"/>
                <w:color w:val="000000" w:themeColor="text1"/>
                <w:sz w:val="20"/>
                <w:szCs w:val="20"/>
                <w:lang w:val="lv-LV"/>
              </w:rPr>
              <w:t>.</w:t>
            </w:r>
          </w:p>
        </w:tc>
        <w:tc>
          <w:tcPr>
            <w:tcW w:w="2128" w:type="dxa"/>
            <w:vAlign w:val="center"/>
          </w:tcPr>
          <w:p w14:paraId="759F408F" w14:textId="77777777" w:rsidR="00C779EE" w:rsidRPr="00FB38BE" w:rsidRDefault="5D88966E" w:rsidP="5BA07093">
            <w:pPr>
              <w:jc w:val="center"/>
              <w:rPr>
                <w:rFonts w:cs="Times New Roman"/>
                <w:color w:val="000000" w:themeColor="text1"/>
                <w:sz w:val="20"/>
                <w:szCs w:val="20"/>
                <w:lang w:val="lv-LV"/>
              </w:rPr>
            </w:pPr>
            <w:r w:rsidRPr="5BA07093">
              <w:rPr>
                <w:rFonts w:cs="Times New Roman"/>
                <w:color w:val="000000" w:themeColor="text1"/>
                <w:sz w:val="20"/>
                <w:szCs w:val="20"/>
                <w:lang w:val="lv-LV"/>
              </w:rPr>
              <w:t>VU (</w:t>
            </w:r>
            <w:proofErr w:type="spellStart"/>
            <w:r w:rsidRPr="5BA07093">
              <w:rPr>
                <w:rFonts w:cs="Times New Roman"/>
                <w:color w:val="000000" w:themeColor="text1"/>
                <w:sz w:val="20"/>
                <w:szCs w:val="20"/>
                <w:lang w:val="lv-LV"/>
              </w:rPr>
              <w:t>Degtjarenko</w:t>
            </w:r>
            <w:proofErr w:type="spellEnd"/>
            <w:r w:rsidRPr="5BA07093">
              <w:rPr>
                <w:rFonts w:cs="Times New Roman"/>
                <w:color w:val="000000" w:themeColor="text1"/>
                <w:sz w:val="20"/>
                <w:szCs w:val="20"/>
                <w:lang w:val="lv-LV"/>
              </w:rPr>
              <w:t xml:space="preserve"> </w:t>
            </w:r>
            <w:proofErr w:type="spellStart"/>
            <w:r w:rsidRPr="5BA07093">
              <w:rPr>
                <w:rFonts w:cs="Times New Roman"/>
                <w:color w:val="000000" w:themeColor="text1"/>
                <w:sz w:val="20"/>
                <w:szCs w:val="20"/>
                <w:lang w:val="lv-LV"/>
              </w:rPr>
              <w:t>et</w:t>
            </w:r>
            <w:proofErr w:type="spellEnd"/>
            <w:r w:rsidRPr="5BA07093">
              <w:rPr>
                <w:rFonts w:cs="Times New Roman"/>
                <w:color w:val="000000" w:themeColor="text1"/>
                <w:sz w:val="20"/>
                <w:szCs w:val="20"/>
                <w:lang w:val="lv-LV"/>
              </w:rPr>
              <w:t xml:space="preserve"> </w:t>
            </w:r>
            <w:proofErr w:type="spellStart"/>
            <w:r w:rsidRPr="5BA07093">
              <w:rPr>
                <w:rFonts w:cs="Times New Roman"/>
                <w:color w:val="000000" w:themeColor="text1"/>
                <w:sz w:val="20"/>
                <w:szCs w:val="20"/>
                <w:lang w:val="lv-LV"/>
              </w:rPr>
              <w:t>al</w:t>
            </w:r>
            <w:proofErr w:type="spellEnd"/>
            <w:r w:rsidRPr="5BA07093">
              <w:rPr>
                <w:rFonts w:cs="Times New Roman"/>
                <w:color w:val="000000" w:themeColor="text1"/>
                <w:sz w:val="20"/>
                <w:szCs w:val="20"/>
                <w:lang w:val="lv-LV"/>
              </w:rPr>
              <w:t>. 2024)</w:t>
            </w:r>
          </w:p>
        </w:tc>
        <w:tc>
          <w:tcPr>
            <w:tcW w:w="2268" w:type="dxa"/>
            <w:vAlign w:val="center"/>
          </w:tcPr>
          <w:p w14:paraId="797CB5B7" w14:textId="77777777" w:rsidR="00C779EE" w:rsidRPr="00FB38BE" w:rsidRDefault="5D88966E" w:rsidP="5BA07093">
            <w:pPr>
              <w:jc w:val="center"/>
              <w:rPr>
                <w:rFonts w:cs="Times New Roman"/>
                <w:color w:val="000000" w:themeColor="text1"/>
                <w:sz w:val="20"/>
                <w:szCs w:val="20"/>
                <w:lang w:val="lv-LV"/>
              </w:rPr>
            </w:pPr>
            <w:r w:rsidRPr="5BA07093">
              <w:rPr>
                <w:rFonts w:cs="Times New Roman"/>
                <w:color w:val="000000" w:themeColor="text1"/>
                <w:sz w:val="20"/>
                <w:szCs w:val="20"/>
                <w:lang w:val="lv-LV"/>
              </w:rPr>
              <w:t>Reta suga. Zināmas &lt; 50 atradnēm Latvijā.</w:t>
            </w:r>
          </w:p>
        </w:tc>
        <w:tc>
          <w:tcPr>
            <w:tcW w:w="1984" w:type="dxa"/>
            <w:vAlign w:val="center"/>
          </w:tcPr>
          <w:p w14:paraId="405432C7" w14:textId="77777777" w:rsidR="00C779EE" w:rsidRPr="00FB38BE" w:rsidRDefault="5D88966E" w:rsidP="5BA07093">
            <w:pPr>
              <w:jc w:val="center"/>
              <w:rPr>
                <w:rFonts w:cs="Times New Roman"/>
                <w:color w:val="000000" w:themeColor="text1"/>
                <w:sz w:val="20"/>
                <w:szCs w:val="20"/>
                <w:lang w:val="lv-LV"/>
              </w:rPr>
            </w:pPr>
            <w:r w:rsidRPr="5BA07093">
              <w:rPr>
                <w:rFonts w:cs="Times New Roman"/>
                <w:color w:val="000000" w:themeColor="text1"/>
                <w:sz w:val="20"/>
                <w:szCs w:val="20"/>
                <w:lang w:val="lv-LV"/>
              </w:rPr>
              <w:t xml:space="preserve">Sugas populācija ir </w:t>
            </w:r>
            <w:proofErr w:type="spellStart"/>
            <w:r w:rsidRPr="5BA07093">
              <w:rPr>
                <w:rFonts w:cs="Times New Roman"/>
                <w:color w:val="000000" w:themeColor="text1"/>
                <w:sz w:val="20"/>
                <w:szCs w:val="20"/>
                <w:lang w:val="lv-LV"/>
              </w:rPr>
              <w:t>vertējama</w:t>
            </w:r>
            <w:proofErr w:type="spellEnd"/>
            <w:r w:rsidRPr="5BA07093">
              <w:rPr>
                <w:rFonts w:cs="Times New Roman"/>
                <w:color w:val="000000" w:themeColor="text1"/>
                <w:sz w:val="20"/>
                <w:szCs w:val="20"/>
                <w:lang w:val="lv-LV"/>
              </w:rPr>
              <w:t xml:space="preserve"> kā vidēji liela.</w:t>
            </w:r>
          </w:p>
        </w:tc>
      </w:tr>
      <w:tr w:rsidR="00C779EE" w:rsidRPr="00621848" w14:paraId="71F14B6C" w14:textId="77777777" w:rsidTr="5BA07093">
        <w:trPr>
          <w:trHeight w:val="458"/>
        </w:trPr>
        <w:tc>
          <w:tcPr>
            <w:tcW w:w="675" w:type="dxa"/>
            <w:vAlign w:val="center"/>
          </w:tcPr>
          <w:p w14:paraId="48EE9EB6" w14:textId="77777777" w:rsidR="00C779EE" w:rsidRPr="00FB38BE" w:rsidRDefault="5D88966E" w:rsidP="5BA07093">
            <w:pPr>
              <w:jc w:val="center"/>
              <w:rPr>
                <w:rFonts w:cs="Times New Roman"/>
                <w:color w:val="000000" w:themeColor="text1"/>
                <w:sz w:val="20"/>
                <w:szCs w:val="20"/>
                <w:lang w:val="lv-LV"/>
              </w:rPr>
            </w:pPr>
            <w:r w:rsidRPr="5BA07093">
              <w:rPr>
                <w:rFonts w:cs="Times New Roman"/>
                <w:color w:val="000000" w:themeColor="text1"/>
                <w:sz w:val="20"/>
                <w:szCs w:val="20"/>
                <w:lang w:val="lv-LV"/>
              </w:rPr>
              <w:t>7.</w:t>
            </w:r>
          </w:p>
        </w:tc>
        <w:tc>
          <w:tcPr>
            <w:tcW w:w="3152" w:type="dxa"/>
            <w:vAlign w:val="center"/>
          </w:tcPr>
          <w:p w14:paraId="054B8FDA" w14:textId="77777777" w:rsidR="00C779EE" w:rsidRPr="00FB38BE" w:rsidRDefault="5D88966E" w:rsidP="5BA07093">
            <w:pPr>
              <w:jc w:val="center"/>
              <w:rPr>
                <w:rFonts w:cs="Times New Roman"/>
                <w:i/>
                <w:iCs/>
                <w:color w:val="000000" w:themeColor="text1"/>
                <w:sz w:val="20"/>
                <w:szCs w:val="20"/>
                <w:lang w:val="lv-LV"/>
              </w:rPr>
            </w:pPr>
            <w:proofErr w:type="spellStart"/>
            <w:r w:rsidRPr="5BA07093">
              <w:rPr>
                <w:rFonts w:cs="Times New Roman"/>
                <w:i/>
                <w:iCs/>
                <w:color w:val="000000" w:themeColor="text1"/>
                <w:sz w:val="20"/>
                <w:szCs w:val="20"/>
                <w:lang w:val="lv-LV"/>
              </w:rPr>
              <w:t>Multiclavula</w:t>
            </w:r>
            <w:proofErr w:type="spellEnd"/>
            <w:r w:rsidRPr="5BA07093">
              <w:rPr>
                <w:rFonts w:cs="Times New Roman"/>
                <w:i/>
                <w:iCs/>
                <w:color w:val="000000" w:themeColor="text1"/>
                <w:sz w:val="20"/>
                <w:szCs w:val="20"/>
                <w:lang w:val="lv-LV"/>
              </w:rPr>
              <w:t xml:space="preserve"> </w:t>
            </w:r>
            <w:proofErr w:type="spellStart"/>
            <w:r w:rsidRPr="5BA07093">
              <w:rPr>
                <w:rFonts w:cs="Times New Roman"/>
                <w:i/>
                <w:iCs/>
                <w:color w:val="000000" w:themeColor="text1"/>
                <w:sz w:val="20"/>
                <w:szCs w:val="20"/>
                <w:lang w:val="lv-LV"/>
              </w:rPr>
              <w:t>mucida</w:t>
            </w:r>
            <w:proofErr w:type="spellEnd"/>
            <w:r w:rsidRPr="5BA07093">
              <w:rPr>
                <w:rFonts w:cs="Times New Roman"/>
                <w:i/>
                <w:iCs/>
                <w:color w:val="000000" w:themeColor="text1"/>
                <w:sz w:val="20"/>
                <w:szCs w:val="20"/>
                <w:lang w:val="lv-LV"/>
              </w:rPr>
              <w:t xml:space="preserve"> (Pers.) R.H. </w:t>
            </w:r>
            <w:proofErr w:type="spellStart"/>
            <w:r w:rsidRPr="5BA07093">
              <w:rPr>
                <w:rFonts w:cs="Times New Roman"/>
                <w:i/>
                <w:iCs/>
                <w:color w:val="000000" w:themeColor="text1"/>
                <w:sz w:val="20"/>
                <w:szCs w:val="20"/>
                <w:lang w:val="lv-LV"/>
              </w:rPr>
              <w:t>Petersen</w:t>
            </w:r>
            <w:proofErr w:type="spellEnd"/>
          </w:p>
        </w:tc>
        <w:tc>
          <w:tcPr>
            <w:tcW w:w="2128" w:type="dxa"/>
            <w:vAlign w:val="center"/>
          </w:tcPr>
          <w:p w14:paraId="3EDA489B" w14:textId="77777777" w:rsidR="00C779EE" w:rsidRPr="00FB38BE" w:rsidRDefault="5D88966E" w:rsidP="5BA07093">
            <w:pPr>
              <w:jc w:val="center"/>
              <w:rPr>
                <w:rFonts w:cs="Times New Roman"/>
                <w:color w:val="000000" w:themeColor="text1"/>
                <w:sz w:val="20"/>
                <w:szCs w:val="20"/>
                <w:lang w:val="lv-LV"/>
              </w:rPr>
            </w:pPr>
            <w:r w:rsidRPr="5BA07093">
              <w:rPr>
                <w:rFonts w:cs="Times New Roman"/>
                <w:color w:val="000000" w:themeColor="text1"/>
                <w:sz w:val="20"/>
                <w:szCs w:val="20"/>
                <w:lang w:val="lv-LV"/>
              </w:rPr>
              <w:t>-</w:t>
            </w:r>
          </w:p>
        </w:tc>
        <w:tc>
          <w:tcPr>
            <w:tcW w:w="2268" w:type="dxa"/>
            <w:vAlign w:val="center"/>
          </w:tcPr>
          <w:p w14:paraId="572034CE" w14:textId="77777777" w:rsidR="00C779EE" w:rsidRPr="00FB38BE" w:rsidRDefault="5D88966E" w:rsidP="5BA07093">
            <w:pPr>
              <w:jc w:val="center"/>
              <w:rPr>
                <w:rFonts w:cs="Times New Roman"/>
                <w:color w:val="000000" w:themeColor="text1"/>
                <w:sz w:val="20"/>
                <w:szCs w:val="20"/>
                <w:lang w:val="lv-LV"/>
              </w:rPr>
            </w:pPr>
            <w:r w:rsidRPr="5BA07093">
              <w:rPr>
                <w:rFonts w:cs="Times New Roman"/>
                <w:color w:val="000000" w:themeColor="text1"/>
                <w:sz w:val="20"/>
                <w:szCs w:val="20"/>
                <w:lang w:val="lv-LV"/>
              </w:rPr>
              <w:t>Reta suga. Saistīta ar DMB. Zināmas &lt; 50 atradnēm Latvijā.</w:t>
            </w:r>
          </w:p>
        </w:tc>
        <w:tc>
          <w:tcPr>
            <w:tcW w:w="1984" w:type="dxa"/>
            <w:vAlign w:val="center"/>
          </w:tcPr>
          <w:p w14:paraId="09969C27" w14:textId="77777777" w:rsidR="00C779EE" w:rsidRPr="00FB38BE" w:rsidRDefault="5D88966E" w:rsidP="5BA07093">
            <w:pPr>
              <w:jc w:val="center"/>
              <w:rPr>
                <w:rFonts w:cs="Times New Roman"/>
                <w:color w:val="000000" w:themeColor="text1"/>
                <w:sz w:val="20"/>
                <w:szCs w:val="20"/>
                <w:lang w:val="lv-LV"/>
              </w:rPr>
            </w:pPr>
            <w:r w:rsidRPr="5BA07093">
              <w:rPr>
                <w:rFonts w:cs="Times New Roman"/>
                <w:color w:val="000000" w:themeColor="text1"/>
                <w:sz w:val="20"/>
                <w:szCs w:val="20"/>
                <w:lang w:val="lv-LV"/>
              </w:rPr>
              <w:t xml:space="preserve">Sugas populācija ir </w:t>
            </w:r>
            <w:proofErr w:type="spellStart"/>
            <w:r w:rsidRPr="5BA07093">
              <w:rPr>
                <w:rFonts w:cs="Times New Roman"/>
                <w:color w:val="000000" w:themeColor="text1"/>
                <w:sz w:val="20"/>
                <w:szCs w:val="20"/>
                <w:lang w:val="lv-LV"/>
              </w:rPr>
              <w:t>vertējama</w:t>
            </w:r>
            <w:proofErr w:type="spellEnd"/>
            <w:r w:rsidRPr="5BA07093">
              <w:rPr>
                <w:rFonts w:cs="Times New Roman"/>
                <w:color w:val="000000" w:themeColor="text1"/>
                <w:sz w:val="20"/>
                <w:szCs w:val="20"/>
                <w:lang w:val="lv-LV"/>
              </w:rPr>
              <w:t xml:space="preserve"> kā vidēji liela.</w:t>
            </w:r>
          </w:p>
        </w:tc>
      </w:tr>
    </w:tbl>
    <w:p w14:paraId="51FDE811" w14:textId="1E90C778" w:rsidR="00A30AFB" w:rsidRPr="00FB38BE" w:rsidRDefault="001E4B2E" w:rsidP="0076388D">
      <w:pPr>
        <w:jc w:val="both"/>
        <w:rPr>
          <w:rFonts w:cs="Times New Roman"/>
          <w:b/>
          <w:i/>
          <w:sz w:val="20"/>
          <w:lang w:val="lv-LV"/>
        </w:rPr>
      </w:pPr>
      <w:r w:rsidRPr="00FB38BE">
        <w:rPr>
          <w:rFonts w:cs="Times New Roman"/>
          <w:b/>
          <w:i/>
          <w:sz w:val="20"/>
          <w:lang w:val="lv-LV"/>
        </w:rPr>
        <w:t xml:space="preserve">4.4.1.2. </w:t>
      </w:r>
      <w:r w:rsidR="00A30AFB" w:rsidRPr="00FB38BE">
        <w:rPr>
          <w:rFonts w:cs="Times New Roman"/>
          <w:b/>
          <w:i/>
          <w:sz w:val="20"/>
          <w:lang w:val="lv-LV"/>
        </w:rPr>
        <w:t>Citas no dabas aizsardzības viedokļa nozīmīgas Dabas lieguma teritorijā sastopamās ķērpju sugas</w:t>
      </w:r>
    </w:p>
    <w:p w14:paraId="20001B1A" w14:textId="77777777" w:rsidR="00A30AFB" w:rsidRPr="00FB38BE" w:rsidRDefault="00A30AFB" w:rsidP="00A95A7D">
      <w:pPr>
        <w:rPr>
          <w:lang w:val="lv-LV"/>
        </w:rPr>
      </w:pPr>
    </w:p>
    <w:p w14:paraId="57CEB0BE" w14:textId="488C04EC" w:rsidR="003627DF" w:rsidRPr="00FB38BE" w:rsidRDefault="003627DF" w:rsidP="00A95A7D">
      <w:pPr>
        <w:pStyle w:val="Heading2"/>
        <w:rPr>
          <w:lang w:val="lv-LV"/>
        </w:rPr>
      </w:pPr>
      <w:bookmarkStart w:id="75" w:name="_Toc212406932"/>
      <w:bookmarkStart w:id="76" w:name="_Toc195518492"/>
      <w:r w:rsidRPr="00FB38BE">
        <w:rPr>
          <w:lang w:val="lv-LV"/>
        </w:rPr>
        <w:t>4.4</w:t>
      </w:r>
      <w:r w:rsidR="00FC4848" w:rsidRPr="00FB38BE">
        <w:rPr>
          <w:lang w:val="lv-LV"/>
        </w:rPr>
        <w:t>.</w:t>
      </w:r>
      <w:r w:rsidR="0081250A" w:rsidRPr="00FB38BE">
        <w:rPr>
          <w:lang w:val="lv-LV"/>
        </w:rPr>
        <w:t>5</w:t>
      </w:r>
      <w:r w:rsidRPr="00FB38BE">
        <w:rPr>
          <w:lang w:val="lv-LV"/>
        </w:rPr>
        <w:t>. Bezmugurkaulnieki</w:t>
      </w:r>
      <w:bookmarkEnd w:id="75"/>
      <w:bookmarkEnd w:id="76"/>
    </w:p>
    <w:p w14:paraId="3EA5BB4F" w14:textId="77777777" w:rsidR="00A95A7D" w:rsidRPr="00FB38BE" w:rsidRDefault="00A95A7D" w:rsidP="00A95A7D">
      <w:pPr>
        <w:jc w:val="both"/>
        <w:rPr>
          <w:rFonts w:cs="Times New Roman"/>
          <w:szCs w:val="24"/>
          <w:lang w:val="lv-LV"/>
        </w:rPr>
      </w:pPr>
    </w:p>
    <w:p w14:paraId="2F5F3EBE" w14:textId="3565BD05" w:rsidR="003627DF" w:rsidRPr="00FB38BE" w:rsidRDefault="003627DF" w:rsidP="4AB2FF74">
      <w:pPr>
        <w:jc w:val="both"/>
        <w:rPr>
          <w:rFonts w:cs="Times New Roman"/>
          <w:lang w:val="lv-LV"/>
        </w:rPr>
      </w:pPr>
      <w:r w:rsidRPr="4AB2FF74">
        <w:rPr>
          <w:rFonts w:cs="Times New Roman"/>
          <w:lang w:val="lv-LV"/>
        </w:rPr>
        <w:t xml:space="preserve">Datu ievākšanai par Dabas lieguma teritorijā sastopamajām reto un aizsargājamo bezmugurkaulnieku sugām tika pārbaudītas sekojošas datubāzes: DAP DDPS “Ozols”, </w:t>
      </w:r>
      <w:r w:rsidRPr="4AB2FF74">
        <w:rPr>
          <w:rFonts w:cs="Times New Roman"/>
          <w:i/>
          <w:iCs/>
          <w:lang w:val="lv-LV"/>
        </w:rPr>
        <w:t xml:space="preserve">Natura 2000 </w:t>
      </w:r>
      <w:r w:rsidRPr="4AB2FF74">
        <w:rPr>
          <w:rFonts w:cs="Times New Roman"/>
          <w:lang w:val="lv-LV"/>
        </w:rPr>
        <w:t xml:space="preserve">datubāzē (http://natura2000.eea.europa.eu), Mārtiņa Kalniņa veidotā privātā Latvijas bezmugurkaulnieku izplatības datu bāzē (LINDA), kā arī portālā </w:t>
      </w:r>
      <w:r w:rsidRPr="4AB2FF74">
        <w:rPr>
          <w:rFonts w:cs="Times New Roman"/>
          <w:i/>
          <w:iCs/>
          <w:lang w:val="lv-LV"/>
        </w:rPr>
        <w:t xml:space="preserve">dabasdati.lv </w:t>
      </w:r>
      <w:r w:rsidRPr="4AB2FF74">
        <w:rPr>
          <w:rFonts w:cs="Times New Roman"/>
          <w:lang w:val="lv-LV"/>
        </w:rPr>
        <w:t xml:space="preserve">reģistrēto ierakstu datubāze. Aktuālākie dati tika ievākti DA plāna izstrādes ietvaros, veicot teritorijas </w:t>
      </w:r>
      <w:proofErr w:type="spellStart"/>
      <w:r w:rsidRPr="4AB2FF74">
        <w:rPr>
          <w:rFonts w:cs="Times New Roman"/>
          <w:lang w:val="lv-LV"/>
        </w:rPr>
        <w:t>apsekojumus</w:t>
      </w:r>
      <w:proofErr w:type="spellEnd"/>
      <w:r w:rsidRPr="4AB2FF74">
        <w:rPr>
          <w:rFonts w:cs="Times New Roman"/>
          <w:lang w:val="lv-LV"/>
        </w:rPr>
        <w:t xml:space="preserve"> 2024. gada lauka pētījumu sezonā. </w:t>
      </w:r>
      <w:proofErr w:type="spellStart"/>
      <w:r w:rsidRPr="4AB2FF74">
        <w:rPr>
          <w:rFonts w:cs="Times New Roman"/>
          <w:lang w:val="lv-LV"/>
        </w:rPr>
        <w:t>Apsekojumus</w:t>
      </w:r>
      <w:proofErr w:type="spellEnd"/>
      <w:r w:rsidRPr="4AB2FF74">
        <w:rPr>
          <w:rFonts w:cs="Times New Roman"/>
          <w:lang w:val="lv-LV"/>
        </w:rPr>
        <w:t xml:space="preserve"> veica DAP sertificēts bezmugurkaulnieku </w:t>
      </w:r>
      <w:r w:rsidRPr="4AB2FF74">
        <w:rPr>
          <w:rFonts w:cs="Times New Roman"/>
          <w:lang w:val="lv-LV"/>
        </w:rPr>
        <w:lastRenderedPageBreak/>
        <w:t xml:space="preserve">eksperts </w:t>
      </w:r>
      <w:proofErr w:type="spellStart"/>
      <w:r w:rsidRPr="4AB2FF74">
        <w:rPr>
          <w:rFonts w:cs="Times New Roman"/>
          <w:lang w:val="lv-LV"/>
        </w:rPr>
        <w:t>Maksims</w:t>
      </w:r>
      <w:proofErr w:type="spellEnd"/>
      <w:r w:rsidRPr="4AB2FF74">
        <w:rPr>
          <w:rFonts w:cs="Times New Roman"/>
          <w:lang w:val="lv-LV"/>
        </w:rPr>
        <w:t xml:space="preserve"> </w:t>
      </w:r>
      <w:proofErr w:type="spellStart"/>
      <w:r w:rsidRPr="4AB2FF74">
        <w:rPr>
          <w:rFonts w:cs="Times New Roman"/>
          <w:lang w:val="lv-LV"/>
        </w:rPr>
        <w:t>Balalaikins</w:t>
      </w:r>
      <w:proofErr w:type="spellEnd"/>
      <w:r w:rsidRPr="4AB2FF74">
        <w:rPr>
          <w:rFonts w:cs="Times New Roman"/>
          <w:lang w:val="lv-LV"/>
        </w:rPr>
        <w:t xml:space="preserve">. Veicot teritorijas apsekošanu, galvenā uzmanība pievērsta Biotopu direktīvas II pielikumā iekļauto sugu sastopamībai un to populāciju lieluma novērtējumam. Biotopu direktīvā iekļauto sugu uzskaite veikta saskaņā ar Bezmugurkaulnieku monitoringa </w:t>
      </w:r>
      <w:r w:rsidR="00B418D1" w:rsidRPr="4AB2FF74">
        <w:rPr>
          <w:rFonts w:cs="Times New Roman"/>
          <w:lang w:val="lv-LV"/>
        </w:rPr>
        <w:t xml:space="preserve">metodiku </w:t>
      </w:r>
      <w:r w:rsidRPr="4AB2FF74">
        <w:rPr>
          <w:rFonts w:cs="Times New Roman"/>
          <w:i/>
          <w:iCs/>
          <w:lang w:val="lv-LV"/>
        </w:rPr>
        <w:t>Natura 2000</w:t>
      </w:r>
      <w:r w:rsidRPr="4AB2FF74">
        <w:rPr>
          <w:rFonts w:cs="Times New Roman"/>
          <w:lang w:val="lv-LV"/>
        </w:rPr>
        <w:t xml:space="preserve"> teritorijās (</w:t>
      </w:r>
      <w:proofErr w:type="spellStart"/>
      <w:r w:rsidRPr="4AB2FF74">
        <w:rPr>
          <w:rFonts w:cs="Times New Roman"/>
          <w:lang w:val="lv-LV"/>
        </w:rPr>
        <w:t>Balalaikins</w:t>
      </w:r>
      <w:proofErr w:type="spellEnd"/>
      <w:r w:rsidRPr="4AB2FF74">
        <w:rPr>
          <w:rFonts w:cs="Times New Roman"/>
          <w:lang w:val="lv-LV"/>
        </w:rPr>
        <w:t xml:space="preserve"> </w:t>
      </w:r>
      <w:proofErr w:type="spellStart"/>
      <w:r w:rsidRPr="4AB2FF74">
        <w:rPr>
          <w:rFonts w:cs="Times New Roman"/>
          <w:lang w:val="lv-LV"/>
        </w:rPr>
        <w:t>red</w:t>
      </w:r>
      <w:proofErr w:type="spellEnd"/>
      <w:r w:rsidRPr="4AB2FF74">
        <w:rPr>
          <w:rFonts w:cs="Times New Roman"/>
          <w:lang w:val="lv-LV"/>
        </w:rPr>
        <w:t>. 2020).</w:t>
      </w:r>
    </w:p>
    <w:p w14:paraId="73F6D111" w14:textId="562823D2" w:rsidR="009E61F2" w:rsidRPr="00FB38BE" w:rsidRDefault="009E61F2" w:rsidP="4AB2FF74">
      <w:pPr>
        <w:jc w:val="both"/>
        <w:rPr>
          <w:rFonts w:cs="Times New Roman"/>
          <w:lang w:val="lv-LV"/>
        </w:rPr>
      </w:pPr>
      <w:r w:rsidRPr="4AB2FF74">
        <w:rPr>
          <w:rFonts w:cs="Times New Roman"/>
          <w:lang w:val="lv-LV"/>
        </w:rPr>
        <w:t xml:space="preserve">Mērķtiecīga spāru, tauriņu un </w:t>
      </w:r>
      <w:proofErr w:type="spellStart"/>
      <w:r w:rsidRPr="4AB2FF74">
        <w:rPr>
          <w:rFonts w:cs="Times New Roman"/>
          <w:lang w:val="lv-LV"/>
        </w:rPr>
        <w:t>saproksīlo</w:t>
      </w:r>
      <w:proofErr w:type="spellEnd"/>
      <w:r w:rsidRPr="4AB2FF74">
        <w:rPr>
          <w:rFonts w:cs="Times New Roman"/>
          <w:lang w:val="lv-LV"/>
        </w:rPr>
        <w:t xml:space="preserve"> kukaiņu fauna Dabas lieguma teritorijā vērtēta ekspedīcijā 2001. gadā, kad “</w:t>
      </w:r>
      <w:proofErr w:type="spellStart"/>
      <w:r w:rsidRPr="4AB2FF74">
        <w:rPr>
          <w:rFonts w:cs="Times New Roman"/>
          <w:lang w:val="lv-LV"/>
        </w:rPr>
        <w:t>Emerald</w:t>
      </w:r>
      <w:proofErr w:type="spellEnd"/>
      <w:r w:rsidRPr="4AB2FF74">
        <w:rPr>
          <w:rFonts w:cs="Times New Roman"/>
          <w:lang w:val="lv-LV"/>
        </w:rPr>
        <w:t xml:space="preserve">” projekta ietvaros teritoriju apsekoja eksperti, Aina Karpa un Agris </w:t>
      </w:r>
      <w:proofErr w:type="spellStart"/>
      <w:r w:rsidRPr="4AB2FF74">
        <w:rPr>
          <w:rFonts w:cs="Times New Roman"/>
          <w:lang w:val="lv-LV"/>
        </w:rPr>
        <w:t>Karps</w:t>
      </w:r>
      <w:proofErr w:type="spellEnd"/>
      <w:r w:rsidRPr="4AB2FF74">
        <w:rPr>
          <w:rFonts w:cs="Times New Roman"/>
          <w:lang w:val="lv-LV"/>
        </w:rPr>
        <w:t>. Apsekojuma rezultātā aizsargājamas sugas netika konstatētas.</w:t>
      </w:r>
      <w:r w:rsidRPr="4AB2FF74">
        <w:rPr>
          <w:rStyle w:val="normaltextrun"/>
          <w:rFonts w:cs="Times New Roman"/>
          <w:color w:val="000000"/>
          <w:shd w:val="clear" w:color="auto" w:fill="FFFFFF"/>
          <w:lang w:val="lv-LV"/>
        </w:rPr>
        <w:t xml:space="preserve"> Vēlāk, </w:t>
      </w:r>
      <w:r w:rsidR="001974F7" w:rsidRPr="00FB38BE">
        <w:rPr>
          <w:rFonts w:cs="Times New Roman"/>
          <w:lang w:val="lv-LV"/>
        </w:rPr>
        <w:t>Dabas lieguma</w:t>
      </w:r>
      <w:r w:rsidRPr="4AB2FF74">
        <w:rPr>
          <w:rStyle w:val="normaltextrun"/>
          <w:rFonts w:cs="Times New Roman"/>
          <w:color w:val="000000"/>
          <w:shd w:val="clear" w:color="auto" w:fill="FFFFFF"/>
          <w:lang w:val="lv-LV"/>
        </w:rPr>
        <w:t xml:space="preserve"> teritorijā Bezmugurkaulnieku faunas izpēte notika galvenokārt tikai dabas aizsardzības plāna izstrādes ietvaros, kad 2004. gadā teritoriju apsekoja bezmugurkaulnieku eksperts Jānis Gailis. Rezultātā teritorijā tika reģistrētas septiņas retas un aizsargājamas kukaiņu sugas, kā arī norād</w:t>
      </w:r>
      <w:r w:rsidR="3B5CA32A" w:rsidRPr="4AB2FF74">
        <w:rPr>
          <w:rStyle w:val="normaltextrun"/>
          <w:rFonts w:cs="Times New Roman"/>
          <w:color w:val="000000"/>
          <w:shd w:val="clear" w:color="auto" w:fill="FFFFFF"/>
          <w:lang w:val="lv-LV"/>
        </w:rPr>
        <w:t>ī</w:t>
      </w:r>
      <w:r w:rsidRPr="4AB2FF74">
        <w:rPr>
          <w:rStyle w:val="normaltextrun"/>
          <w:rFonts w:cs="Times New Roman"/>
          <w:color w:val="000000"/>
          <w:shd w:val="clear" w:color="auto" w:fill="FFFFFF"/>
          <w:lang w:val="lv-LV"/>
        </w:rPr>
        <w:t xml:space="preserve">ta </w:t>
      </w:r>
      <w:proofErr w:type="spellStart"/>
      <w:r w:rsidRPr="4AB2FF74">
        <w:rPr>
          <w:rStyle w:val="normaltextrun"/>
          <w:rFonts w:cs="Times New Roman"/>
          <w:color w:val="000000"/>
          <w:shd w:val="clear" w:color="auto" w:fill="FFFFFF"/>
          <w:lang w:val="lv-LV"/>
        </w:rPr>
        <w:t>vārpstiņgliemežu</w:t>
      </w:r>
      <w:proofErr w:type="spellEnd"/>
      <w:r w:rsidRPr="4AB2FF74">
        <w:rPr>
          <w:rStyle w:val="normaltextrun"/>
          <w:rFonts w:cs="Times New Roman"/>
          <w:color w:val="000000"/>
          <w:shd w:val="clear" w:color="auto" w:fill="FFFFFF"/>
          <w:lang w:val="lv-LV"/>
        </w:rPr>
        <w:t xml:space="preserve"> sastopamība, nenorādot konkrētas sugas. No konstatētajām sugām nozīmīgākās bija vītolu </w:t>
      </w:r>
      <w:proofErr w:type="spellStart"/>
      <w:r w:rsidRPr="4AB2FF74">
        <w:rPr>
          <w:rStyle w:val="normaltextrun"/>
          <w:rFonts w:cs="Times New Roman"/>
          <w:color w:val="000000"/>
          <w:shd w:val="clear" w:color="auto" w:fill="FFFFFF"/>
          <w:lang w:val="lv-LV"/>
        </w:rPr>
        <w:t>slaidkoksngrauzis</w:t>
      </w:r>
      <w:proofErr w:type="spellEnd"/>
      <w:r w:rsidRPr="4AB2FF74">
        <w:rPr>
          <w:rStyle w:val="normaltextrun"/>
          <w:rFonts w:cs="Times New Roman"/>
          <w:color w:val="000000"/>
          <w:shd w:val="clear" w:color="auto" w:fill="FFFFFF"/>
          <w:lang w:val="lv-LV"/>
        </w:rPr>
        <w:t xml:space="preserve"> </w:t>
      </w:r>
      <w:proofErr w:type="spellStart"/>
      <w:r w:rsidRPr="4AB2FF74">
        <w:rPr>
          <w:rStyle w:val="normaltextrun"/>
          <w:rFonts w:cs="Times New Roman"/>
          <w:i/>
          <w:iCs/>
          <w:color w:val="000000"/>
          <w:shd w:val="clear" w:color="auto" w:fill="FFFFFF"/>
          <w:lang w:val="lv-LV"/>
        </w:rPr>
        <w:t>Necydalis</w:t>
      </w:r>
      <w:proofErr w:type="spellEnd"/>
      <w:r w:rsidRPr="4AB2FF74">
        <w:rPr>
          <w:rStyle w:val="normaltextrun"/>
          <w:rFonts w:cs="Times New Roman"/>
          <w:i/>
          <w:iCs/>
          <w:color w:val="000000"/>
          <w:shd w:val="clear" w:color="auto" w:fill="FFFFFF"/>
          <w:lang w:val="lv-LV"/>
        </w:rPr>
        <w:t xml:space="preserve"> major</w:t>
      </w:r>
      <w:r w:rsidRPr="4AB2FF74">
        <w:rPr>
          <w:rStyle w:val="normaltextrun"/>
          <w:rFonts w:cs="Times New Roman"/>
          <w:color w:val="000000"/>
          <w:shd w:val="clear" w:color="auto" w:fill="FFFFFF"/>
          <w:lang w:val="lv-LV"/>
        </w:rPr>
        <w:t xml:space="preserve"> un </w:t>
      </w:r>
      <w:r w:rsidR="7635EDA0" w:rsidRPr="4AB2FF74">
        <w:rPr>
          <w:rStyle w:val="normaltextrun"/>
          <w:rFonts w:cs="Times New Roman"/>
          <w:color w:val="000000"/>
          <w:shd w:val="clear" w:color="auto" w:fill="FFFFFF"/>
          <w:lang w:val="lv-LV"/>
        </w:rPr>
        <w:t>p</w:t>
      </w:r>
      <w:r w:rsidRPr="4AB2FF74">
        <w:rPr>
          <w:rFonts w:cs="Times New Roman"/>
          <w:lang w:val="lv-LV"/>
        </w:rPr>
        <w:t xml:space="preserve">riežu </w:t>
      </w:r>
      <w:proofErr w:type="spellStart"/>
      <w:r w:rsidRPr="4AB2FF74">
        <w:rPr>
          <w:rFonts w:cs="Times New Roman"/>
          <w:lang w:val="lv-LV"/>
        </w:rPr>
        <w:t>sveķotājkoksngrauzis</w:t>
      </w:r>
      <w:proofErr w:type="spellEnd"/>
      <w:r w:rsidRPr="4AB2FF74">
        <w:rPr>
          <w:rFonts w:cs="Times New Roman"/>
          <w:lang w:val="lv-LV"/>
        </w:rPr>
        <w:t xml:space="preserve"> </w:t>
      </w:r>
      <w:proofErr w:type="spellStart"/>
      <w:r w:rsidRPr="4AB2FF74">
        <w:rPr>
          <w:rFonts w:cs="Times New Roman"/>
          <w:i/>
          <w:iCs/>
          <w:lang w:val="lv-LV"/>
        </w:rPr>
        <w:t>Nothorina</w:t>
      </w:r>
      <w:proofErr w:type="spellEnd"/>
      <w:r w:rsidRPr="4AB2FF74">
        <w:rPr>
          <w:rFonts w:cs="Times New Roman"/>
          <w:i/>
          <w:iCs/>
          <w:lang w:val="lv-LV"/>
        </w:rPr>
        <w:t xml:space="preserve"> </w:t>
      </w:r>
      <w:proofErr w:type="spellStart"/>
      <w:r w:rsidRPr="4AB2FF74">
        <w:rPr>
          <w:rFonts w:cs="Times New Roman"/>
          <w:i/>
          <w:iCs/>
          <w:lang w:val="lv-LV"/>
        </w:rPr>
        <w:t>punctata</w:t>
      </w:r>
      <w:proofErr w:type="spellEnd"/>
      <w:r w:rsidRPr="4AB2FF74">
        <w:rPr>
          <w:rFonts w:cs="Times New Roman"/>
          <w:lang w:val="lv-LV"/>
        </w:rPr>
        <w:t>.</w:t>
      </w:r>
    </w:p>
    <w:p w14:paraId="271938A1" w14:textId="77777777" w:rsidR="00A95A7D" w:rsidRPr="00FB38BE" w:rsidRDefault="00A95A7D" w:rsidP="00A95A7D">
      <w:pPr>
        <w:jc w:val="both"/>
        <w:rPr>
          <w:rFonts w:cs="Times New Roman"/>
          <w:szCs w:val="24"/>
          <w:lang w:val="lv-LV"/>
        </w:rPr>
      </w:pPr>
    </w:p>
    <w:p w14:paraId="5EBF7568" w14:textId="76C85995" w:rsidR="003627DF" w:rsidRPr="00FB38BE" w:rsidRDefault="003627DF" w:rsidP="4AB2FF74">
      <w:pPr>
        <w:jc w:val="both"/>
        <w:rPr>
          <w:rStyle w:val="normaltextrun"/>
          <w:rFonts w:cs="Times New Roman"/>
          <w:color w:val="000000"/>
          <w:shd w:val="clear" w:color="auto" w:fill="FFFFFF"/>
          <w:lang w:val="lv-LV"/>
        </w:rPr>
      </w:pPr>
      <w:r w:rsidRPr="4AB2FF74">
        <w:rPr>
          <w:rFonts w:cs="Times New Roman"/>
          <w:lang w:val="lv-LV"/>
        </w:rPr>
        <w:t>Līdz DA plāna izstrādes uzsākšanai</w:t>
      </w:r>
      <w:r w:rsidR="009E61F2" w:rsidRPr="4AB2FF74">
        <w:rPr>
          <w:rFonts w:cs="Times New Roman"/>
          <w:lang w:val="lv-LV"/>
        </w:rPr>
        <w:t xml:space="preserve"> </w:t>
      </w:r>
      <w:r w:rsidR="001974F7" w:rsidRPr="00FB38BE">
        <w:rPr>
          <w:rFonts w:cs="Times New Roman"/>
          <w:lang w:val="lv-LV"/>
        </w:rPr>
        <w:t>Dabas liegumā</w:t>
      </w:r>
      <w:r w:rsidR="009E61F2" w:rsidRPr="4AB2FF74">
        <w:rPr>
          <w:rFonts w:cs="Times New Roman"/>
          <w:lang w:val="lv-LV"/>
        </w:rPr>
        <w:t xml:space="preserve"> nav veikti bezmugurkaulnieku monitoringa pasākumi kā arī citi mērķtiecīgi bezmugurkaulnieku faunas pētījumi. </w:t>
      </w:r>
      <w:r w:rsidRPr="4AB2FF74">
        <w:rPr>
          <w:rFonts w:cs="Times New Roman"/>
          <w:lang w:val="lv-LV"/>
        </w:rPr>
        <w:t>Viena</w:t>
      </w:r>
      <w:r w:rsidR="009E61F2" w:rsidRPr="4AB2FF74">
        <w:rPr>
          <w:rFonts w:cs="Times New Roman"/>
          <w:lang w:val="lv-LV"/>
        </w:rPr>
        <w:t xml:space="preserve"> Biotopu direktīvas II pielikumā iekļautā</w:t>
      </w:r>
      <w:r w:rsidRPr="4AB2FF74">
        <w:rPr>
          <w:rFonts w:cs="Times New Roman"/>
          <w:lang w:val="lv-LV"/>
        </w:rPr>
        <w:t xml:space="preserve"> suga – Šneidera </w:t>
      </w:r>
      <w:proofErr w:type="spellStart"/>
      <w:r w:rsidRPr="4AB2FF74">
        <w:rPr>
          <w:rFonts w:cs="Times New Roman"/>
          <w:lang w:val="lv-LV"/>
        </w:rPr>
        <w:t>mizmīli</w:t>
      </w:r>
      <w:r w:rsidR="009E61F2" w:rsidRPr="4AB2FF74">
        <w:rPr>
          <w:rFonts w:cs="Times New Roman"/>
          <w:lang w:val="lv-LV"/>
        </w:rPr>
        <w:t>s</w:t>
      </w:r>
      <w:proofErr w:type="spellEnd"/>
      <w:r w:rsidR="0291B3F4" w:rsidRPr="4AB2FF74">
        <w:rPr>
          <w:rFonts w:cs="Times New Roman"/>
          <w:lang w:val="lv-LV"/>
        </w:rPr>
        <w:t xml:space="preserve"> – </w:t>
      </w:r>
      <w:r w:rsidR="009E61F2" w:rsidRPr="4AB2FF74">
        <w:rPr>
          <w:rFonts w:cs="Times New Roman"/>
          <w:lang w:val="lv-LV"/>
        </w:rPr>
        <w:t xml:space="preserve">konstatēta vienā atradnē </w:t>
      </w:r>
      <w:r w:rsidR="001974F7" w:rsidRPr="00FB38BE">
        <w:rPr>
          <w:rFonts w:cs="Times New Roman"/>
          <w:lang w:val="lv-LV"/>
        </w:rPr>
        <w:t>Dabas lieguma</w:t>
      </w:r>
      <w:r w:rsidR="009E61F2" w:rsidRPr="4AB2FF74">
        <w:rPr>
          <w:rFonts w:cs="Times New Roman"/>
          <w:lang w:val="lv-LV"/>
        </w:rPr>
        <w:t xml:space="preserve"> ZA daļā 2021. gadā. Ņemot vērā šo atradumu, </w:t>
      </w:r>
      <w:r w:rsidR="009E61F2" w:rsidRPr="4AB2FF74">
        <w:rPr>
          <w:rStyle w:val="normaltextrun"/>
          <w:rFonts w:cs="Times New Roman"/>
          <w:color w:val="000000"/>
          <w:shd w:val="clear" w:color="auto" w:fill="FFFFFF"/>
          <w:lang w:val="lv-LV"/>
        </w:rPr>
        <w:t xml:space="preserve">balstoties uz </w:t>
      </w:r>
      <w:proofErr w:type="spellStart"/>
      <w:r w:rsidR="009E61F2" w:rsidRPr="4AB2FF74">
        <w:rPr>
          <w:rStyle w:val="normaltextrun"/>
          <w:rFonts w:cs="Times New Roman"/>
          <w:color w:val="000000"/>
          <w:shd w:val="clear" w:color="auto" w:fill="FFFFFF"/>
          <w:lang w:val="lv-LV"/>
        </w:rPr>
        <w:t>kamerālo</w:t>
      </w:r>
      <w:proofErr w:type="spellEnd"/>
      <w:r w:rsidR="009E61F2" w:rsidRPr="4AB2FF74">
        <w:rPr>
          <w:rStyle w:val="normaltextrun"/>
          <w:rFonts w:cs="Times New Roman"/>
          <w:color w:val="000000"/>
          <w:shd w:val="clear" w:color="auto" w:fill="FFFFFF"/>
          <w:lang w:val="lv-LV"/>
        </w:rPr>
        <w:t xml:space="preserve"> datu izvērtēšanu,</w:t>
      </w:r>
      <w:r w:rsidR="009E61F2" w:rsidRPr="4AB2FF74">
        <w:rPr>
          <w:rFonts w:cs="Times New Roman"/>
          <w:lang w:val="lv-LV"/>
        </w:rPr>
        <w:t xml:space="preserve"> sugai tika </w:t>
      </w:r>
      <w:r w:rsidRPr="4AB2FF74">
        <w:rPr>
          <w:rFonts w:cs="Times New Roman"/>
          <w:lang w:val="lv-LV"/>
        </w:rPr>
        <w:t xml:space="preserve">noteikts </w:t>
      </w:r>
      <w:r w:rsidRPr="4AB2FF74">
        <w:rPr>
          <w:rStyle w:val="normaltextrun"/>
          <w:rFonts w:cs="Times New Roman"/>
          <w:i/>
          <w:iCs/>
          <w:color w:val="000000"/>
          <w:shd w:val="clear" w:color="auto" w:fill="FFFFFF"/>
          <w:lang w:val="lv-LV"/>
        </w:rPr>
        <w:t>Natura 2000</w:t>
      </w:r>
      <w:r w:rsidRPr="4AB2FF74">
        <w:rPr>
          <w:rStyle w:val="normaltextrun"/>
          <w:rFonts w:cs="Times New Roman"/>
          <w:color w:val="000000"/>
          <w:shd w:val="clear" w:color="auto" w:fill="FFFFFF"/>
          <w:lang w:val="lv-LV"/>
        </w:rPr>
        <w:t xml:space="preserve"> teritorijas līmeņa aizsardzības mērķis. </w:t>
      </w:r>
    </w:p>
    <w:p w14:paraId="0984E356" w14:textId="77777777" w:rsidR="00A95A7D" w:rsidRPr="00FB38BE" w:rsidRDefault="00A95A7D" w:rsidP="00A95A7D">
      <w:pPr>
        <w:jc w:val="both"/>
        <w:rPr>
          <w:rStyle w:val="normaltextrun"/>
          <w:rFonts w:cs="Times New Roman"/>
          <w:color w:val="000000"/>
          <w:szCs w:val="24"/>
          <w:shd w:val="clear" w:color="auto" w:fill="FFFFFF"/>
          <w:lang w:val="lv-LV"/>
        </w:rPr>
      </w:pPr>
    </w:p>
    <w:p w14:paraId="7207F6E9" w14:textId="353FE319" w:rsidR="009E61F2" w:rsidRPr="00FB38BE" w:rsidRDefault="009E61F2" w:rsidP="00A95A7D">
      <w:pPr>
        <w:jc w:val="both"/>
        <w:rPr>
          <w:rFonts w:cs="Times New Roman"/>
          <w:szCs w:val="24"/>
          <w:highlight w:val="yellow"/>
          <w:lang w:val="lv-LV"/>
        </w:rPr>
      </w:pPr>
      <w:r w:rsidRPr="00FB38BE">
        <w:rPr>
          <w:rFonts w:cs="Times New Roman"/>
          <w:szCs w:val="24"/>
          <w:lang w:val="lv-LV"/>
        </w:rPr>
        <w:t xml:space="preserve">Informācija par Dabas lieguma teritorijā konstatētajām bezmugurkaulnieku sugām ar dabas aizsardzības nozīmi apkopota </w:t>
      </w:r>
      <w:r w:rsidR="00421283" w:rsidRPr="00FB38BE">
        <w:rPr>
          <w:rFonts w:cs="Times New Roman"/>
          <w:szCs w:val="24"/>
          <w:lang w:val="lv-LV"/>
        </w:rPr>
        <w:t>4</w:t>
      </w:r>
      <w:r w:rsidRPr="00FB38BE">
        <w:rPr>
          <w:rFonts w:cs="Times New Roman"/>
          <w:szCs w:val="24"/>
          <w:lang w:val="lv-LV"/>
        </w:rPr>
        <w:t>.4.</w:t>
      </w:r>
      <w:r w:rsidR="0081250A" w:rsidRPr="00FB38BE">
        <w:rPr>
          <w:rFonts w:cs="Times New Roman"/>
          <w:szCs w:val="24"/>
          <w:lang w:val="lv-LV"/>
        </w:rPr>
        <w:t>5.1</w:t>
      </w:r>
      <w:r w:rsidRPr="00FB38BE">
        <w:rPr>
          <w:rFonts w:cs="Times New Roman"/>
          <w:szCs w:val="24"/>
          <w:lang w:val="lv-LV"/>
        </w:rPr>
        <w:t xml:space="preserve">. un </w:t>
      </w:r>
      <w:r w:rsidR="00421283" w:rsidRPr="00FB38BE">
        <w:rPr>
          <w:rFonts w:cs="Times New Roman"/>
          <w:szCs w:val="24"/>
          <w:lang w:val="lv-LV"/>
        </w:rPr>
        <w:t>4</w:t>
      </w:r>
      <w:r w:rsidRPr="00FB38BE">
        <w:rPr>
          <w:rFonts w:cs="Times New Roman"/>
          <w:szCs w:val="24"/>
          <w:lang w:val="lv-LV"/>
        </w:rPr>
        <w:t>.4.</w:t>
      </w:r>
      <w:r w:rsidR="00D34251" w:rsidRPr="00FB38BE">
        <w:rPr>
          <w:rFonts w:cs="Times New Roman"/>
          <w:szCs w:val="24"/>
          <w:lang w:val="lv-LV"/>
        </w:rPr>
        <w:t>5</w:t>
      </w:r>
      <w:r w:rsidRPr="00FB38BE">
        <w:rPr>
          <w:rFonts w:cs="Times New Roman"/>
          <w:szCs w:val="24"/>
          <w:lang w:val="lv-LV"/>
        </w:rPr>
        <w:t>.2. tabulās, savukārt to atradņu izvietojums Dabas lieguma teritorijā attēlots DA plāna 1</w:t>
      </w:r>
      <w:r w:rsidR="00A95A7D" w:rsidRPr="00FB38BE">
        <w:rPr>
          <w:rFonts w:cs="Times New Roman"/>
          <w:szCs w:val="24"/>
          <w:lang w:val="lv-LV"/>
        </w:rPr>
        <w:t>.</w:t>
      </w:r>
      <w:r w:rsidR="00EE6164">
        <w:rPr>
          <w:rFonts w:cs="Times New Roman"/>
          <w:szCs w:val="24"/>
          <w:lang w:val="lv-LV"/>
        </w:rPr>
        <w:t>10</w:t>
      </w:r>
      <w:r w:rsidRPr="00FB38BE">
        <w:rPr>
          <w:rFonts w:cs="Times New Roman"/>
          <w:szCs w:val="24"/>
          <w:lang w:val="lv-LV"/>
        </w:rPr>
        <w:t>. pielikumā.</w:t>
      </w:r>
      <w:r w:rsidR="00F21177">
        <w:rPr>
          <w:rFonts w:cs="Times New Roman"/>
          <w:szCs w:val="24"/>
          <w:lang w:val="lv-LV"/>
        </w:rPr>
        <w:t xml:space="preserve"> </w:t>
      </w:r>
      <w:r w:rsidR="00F21177">
        <w:rPr>
          <w:rFonts w:cs="Times New Roman"/>
          <w:lang w:val="lv-LV"/>
        </w:rPr>
        <w:t xml:space="preserve">Dabas eksperta atzinums </w:t>
      </w:r>
      <w:r w:rsidR="00F21177">
        <w:rPr>
          <w:rFonts w:asciiTheme="majorBidi" w:hAnsiTheme="majorBidi" w:cstheme="majorBidi"/>
          <w:lang w:val="lv-LV"/>
        </w:rPr>
        <w:t>sugu grupā bezmugurkaulnieki skat. 3.5.</w:t>
      </w:r>
      <w:r w:rsidR="00F21177" w:rsidRPr="00D46E01">
        <w:rPr>
          <w:rFonts w:asciiTheme="majorBidi" w:hAnsiTheme="majorBidi"/>
          <w:lang w:val="lv-LV"/>
        </w:rPr>
        <w:t xml:space="preserve"> pielikumā.</w:t>
      </w:r>
    </w:p>
    <w:p w14:paraId="36984A92" w14:textId="77777777" w:rsidR="009E61F2" w:rsidRPr="00FB38BE" w:rsidRDefault="009E61F2" w:rsidP="00A95A7D">
      <w:pPr>
        <w:jc w:val="both"/>
        <w:rPr>
          <w:rStyle w:val="normaltextrun"/>
          <w:rFonts w:cs="Times New Roman"/>
          <w:szCs w:val="24"/>
          <w:lang w:val="lv-LV"/>
        </w:rPr>
      </w:pPr>
    </w:p>
    <w:p w14:paraId="0B719BAF" w14:textId="1A275B57" w:rsidR="00D0347B" w:rsidRPr="00FB38BE" w:rsidRDefault="00D0347B" w:rsidP="00A95A7D">
      <w:pPr>
        <w:rPr>
          <w:rFonts w:cs="Times New Roman"/>
          <w:b/>
          <w:szCs w:val="24"/>
          <w:lang w:val="lv-LV"/>
        </w:rPr>
      </w:pPr>
      <w:bookmarkStart w:id="77" w:name="_Hlk196918205"/>
      <w:r w:rsidRPr="00FB38BE">
        <w:rPr>
          <w:rFonts w:cs="Times New Roman"/>
          <w:b/>
          <w:szCs w:val="24"/>
          <w:lang w:val="lv-LV"/>
        </w:rPr>
        <w:t>Dabas aizsardzības vērtība</w:t>
      </w:r>
      <w:r w:rsidR="00217683" w:rsidRPr="00FB38BE">
        <w:rPr>
          <w:rFonts w:cs="Times New Roman"/>
          <w:b/>
          <w:szCs w:val="24"/>
          <w:lang w:val="lv-LV"/>
        </w:rPr>
        <w:t xml:space="preserve"> un aizsardzības mē</w:t>
      </w:r>
      <w:r w:rsidR="00AB7B67" w:rsidRPr="00FB38BE">
        <w:rPr>
          <w:rFonts w:cs="Times New Roman"/>
          <w:b/>
          <w:szCs w:val="24"/>
          <w:lang w:val="lv-LV"/>
        </w:rPr>
        <w:t>rķ</w:t>
      </w:r>
      <w:r w:rsidR="00217683" w:rsidRPr="00FB38BE">
        <w:rPr>
          <w:rFonts w:cs="Times New Roman"/>
          <w:b/>
          <w:szCs w:val="24"/>
          <w:lang w:val="lv-LV"/>
        </w:rPr>
        <w:t>i</w:t>
      </w:r>
    </w:p>
    <w:bookmarkEnd w:id="77"/>
    <w:p w14:paraId="02D20104" w14:textId="77777777" w:rsidR="00A95A7D" w:rsidRPr="00FB38BE" w:rsidRDefault="00A95A7D" w:rsidP="00A95A7D">
      <w:pPr>
        <w:rPr>
          <w:rFonts w:cs="Times New Roman"/>
          <w:b/>
          <w:i/>
          <w:szCs w:val="24"/>
          <w:lang w:val="lv-LV"/>
        </w:rPr>
      </w:pPr>
    </w:p>
    <w:p w14:paraId="206E377B" w14:textId="52DDA3CE" w:rsidR="009E61F2" w:rsidRPr="00FB38BE" w:rsidRDefault="001974F7" w:rsidP="4AB2FF74">
      <w:pPr>
        <w:jc w:val="both"/>
        <w:rPr>
          <w:rFonts w:cs="Times New Roman"/>
          <w:color w:val="242424"/>
          <w:shd w:val="clear" w:color="auto" w:fill="FFFFFF"/>
          <w:lang w:val="lv-LV"/>
        </w:rPr>
      </w:pPr>
      <w:r w:rsidRPr="00FB38BE">
        <w:rPr>
          <w:rFonts w:cs="Times New Roman"/>
          <w:lang w:val="lv-LV"/>
        </w:rPr>
        <w:t>Dabas liegumā</w:t>
      </w:r>
      <w:r w:rsidR="00D0347B" w:rsidRPr="4AB2FF74">
        <w:rPr>
          <w:rFonts w:cs="Times New Roman"/>
          <w:lang w:val="lv-LV"/>
        </w:rPr>
        <w:t xml:space="preserve"> teritorijā konstatētas 1</w:t>
      </w:r>
      <w:r w:rsidR="00AA7B1B" w:rsidRPr="4AB2FF74">
        <w:rPr>
          <w:rFonts w:cs="Times New Roman"/>
          <w:lang w:val="lv-LV"/>
        </w:rPr>
        <w:t>9</w:t>
      </w:r>
      <w:r w:rsidR="00D0347B" w:rsidRPr="4AB2FF74">
        <w:rPr>
          <w:rFonts w:cs="Times New Roman"/>
          <w:lang w:val="lv-LV"/>
        </w:rPr>
        <w:t xml:space="preserve"> retas un aizsargājamas bezmugurkaulnieku sugas. </w:t>
      </w:r>
      <w:r w:rsidR="00F95542" w:rsidRPr="4AB2FF74">
        <w:rPr>
          <w:rFonts w:cs="Times New Roman"/>
          <w:color w:val="000000" w:themeColor="text1"/>
          <w:lang w:val="lv-LV"/>
        </w:rPr>
        <w:t>Trīs</w:t>
      </w:r>
      <w:r w:rsidR="00D0347B" w:rsidRPr="4AB2FF74">
        <w:rPr>
          <w:rFonts w:cs="Times New Roman"/>
          <w:color w:val="000000" w:themeColor="text1"/>
          <w:lang w:val="lv-LV"/>
        </w:rPr>
        <w:t xml:space="preserve"> no konstatētajām sugām –</w:t>
      </w:r>
      <w:r w:rsidR="00ED630E" w:rsidRPr="4AB2FF74">
        <w:rPr>
          <w:rFonts w:cs="Times New Roman"/>
          <w:lang w:val="lv-LV"/>
        </w:rPr>
        <w:t xml:space="preserve"> Šneidera </w:t>
      </w:r>
      <w:proofErr w:type="spellStart"/>
      <w:r w:rsidR="00ED630E" w:rsidRPr="4AB2FF74">
        <w:rPr>
          <w:rFonts w:cs="Times New Roman"/>
          <w:lang w:val="lv-LV"/>
        </w:rPr>
        <w:t>mizmīlis</w:t>
      </w:r>
      <w:proofErr w:type="spellEnd"/>
      <w:r w:rsidR="00ED630E" w:rsidRPr="4AB2FF74">
        <w:rPr>
          <w:rFonts w:cs="Times New Roman"/>
          <w:lang w:val="lv-LV"/>
        </w:rPr>
        <w:t xml:space="preserve"> </w:t>
      </w:r>
      <w:r w:rsidR="00ED630E" w:rsidRPr="4AB2FF74">
        <w:rPr>
          <w:rFonts w:cs="Times New Roman"/>
          <w:i/>
          <w:iCs/>
          <w:lang w:val="lv-LV"/>
        </w:rPr>
        <w:t xml:space="preserve">Boros </w:t>
      </w:r>
      <w:proofErr w:type="spellStart"/>
      <w:r w:rsidR="00ED630E" w:rsidRPr="4AB2FF74">
        <w:rPr>
          <w:rFonts w:cs="Times New Roman"/>
          <w:i/>
          <w:iCs/>
          <w:lang w:val="lv-LV"/>
        </w:rPr>
        <w:t>schneideri</w:t>
      </w:r>
      <w:proofErr w:type="spellEnd"/>
      <w:r w:rsidR="00F95542" w:rsidRPr="4AB2FF74">
        <w:rPr>
          <w:rFonts w:cs="Times New Roman"/>
          <w:i/>
          <w:iCs/>
          <w:lang w:val="lv-LV"/>
        </w:rPr>
        <w:t>,</w:t>
      </w:r>
      <w:r w:rsidR="00F95542" w:rsidRPr="4AB2FF74">
        <w:rPr>
          <w:rFonts w:cs="Times New Roman"/>
          <w:lang w:val="lv-LV"/>
        </w:rPr>
        <w:t xml:space="preserve"> </w:t>
      </w:r>
      <w:proofErr w:type="spellStart"/>
      <w:r w:rsidR="00F95542" w:rsidRPr="4AB2FF74">
        <w:rPr>
          <w:rFonts w:cs="Times New Roman"/>
          <w:lang w:val="lv-LV"/>
        </w:rPr>
        <w:t>Mannerheima</w:t>
      </w:r>
      <w:proofErr w:type="spellEnd"/>
      <w:r w:rsidR="00F95542" w:rsidRPr="4AB2FF74">
        <w:rPr>
          <w:rFonts w:cs="Times New Roman"/>
          <w:lang w:val="lv-LV"/>
        </w:rPr>
        <w:t xml:space="preserve"> īsspārnis</w:t>
      </w:r>
      <w:r w:rsidR="00AA7B1B" w:rsidRPr="4AB2FF74">
        <w:rPr>
          <w:rFonts w:cs="Times New Roman"/>
          <w:lang w:val="lv-LV"/>
        </w:rPr>
        <w:t xml:space="preserve"> </w:t>
      </w:r>
      <w:proofErr w:type="spellStart"/>
      <w:r w:rsidR="00AA7B1B" w:rsidRPr="009F03B3">
        <w:rPr>
          <w:rFonts w:cs="Times New Roman"/>
          <w:i/>
          <w:iCs/>
          <w:shd w:val="clear" w:color="auto" w:fill="FFFFFF"/>
          <w:lang w:val="lv-LV"/>
        </w:rPr>
        <w:t>Oxyporus</w:t>
      </w:r>
      <w:proofErr w:type="spellEnd"/>
      <w:r w:rsidR="00AA7B1B" w:rsidRPr="009F03B3">
        <w:rPr>
          <w:rFonts w:cs="Times New Roman"/>
          <w:i/>
          <w:iCs/>
          <w:shd w:val="clear" w:color="auto" w:fill="FFFFFF"/>
          <w:lang w:val="lv-LV"/>
        </w:rPr>
        <w:t xml:space="preserve"> </w:t>
      </w:r>
      <w:proofErr w:type="spellStart"/>
      <w:r w:rsidR="00AA7B1B" w:rsidRPr="009F03B3">
        <w:rPr>
          <w:rFonts w:cs="Times New Roman"/>
          <w:i/>
          <w:iCs/>
          <w:shd w:val="clear" w:color="auto" w:fill="FFFFFF"/>
          <w:lang w:val="lv-LV"/>
        </w:rPr>
        <w:t>mannerheimii</w:t>
      </w:r>
      <w:proofErr w:type="spellEnd"/>
      <w:r w:rsidR="00F95542" w:rsidRPr="4AB2FF74">
        <w:rPr>
          <w:rFonts w:cs="Times New Roman"/>
          <w:lang w:val="lv-LV"/>
        </w:rPr>
        <w:t xml:space="preserve"> un</w:t>
      </w:r>
      <w:r w:rsidR="00ED630E" w:rsidRPr="4AB2FF74">
        <w:rPr>
          <w:rFonts w:cs="Times New Roman"/>
          <w:lang w:val="lv-LV"/>
        </w:rPr>
        <w:t xml:space="preserve"> sarkanais </w:t>
      </w:r>
      <w:proofErr w:type="spellStart"/>
      <w:r w:rsidR="00ED630E" w:rsidRPr="4AB2FF74">
        <w:rPr>
          <w:rFonts w:cs="Times New Roman"/>
          <w:lang w:val="lv-LV"/>
        </w:rPr>
        <w:t>plakanis</w:t>
      </w:r>
      <w:proofErr w:type="spellEnd"/>
      <w:r w:rsidR="00ED630E" w:rsidRPr="4AB2FF74">
        <w:rPr>
          <w:rFonts w:cs="Times New Roman"/>
          <w:lang w:val="lv-LV"/>
        </w:rPr>
        <w:t xml:space="preserve"> </w:t>
      </w:r>
      <w:proofErr w:type="spellStart"/>
      <w:r w:rsidR="00ED630E" w:rsidRPr="4AB2FF74">
        <w:rPr>
          <w:rFonts w:cs="Times New Roman"/>
          <w:i/>
          <w:iCs/>
          <w:lang w:val="lv-LV"/>
        </w:rPr>
        <w:t>Cucujus</w:t>
      </w:r>
      <w:proofErr w:type="spellEnd"/>
      <w:r w:rsidR="00ED630E" w:rsidRPr="4AB2FF74">
        <w:rPr>
          <w:rFonts w:cs="Times New Roman"/>
          <w:i/>
          <w:iCs/>
          <w:lang w:val="lv-LV"/>
        </w:rPr>
        <w:t xml:space="preserve"> </w:t>
      </w:r>
      <w:proofErr w:type="spellStart"/>
      <w:r w:rsidR="00ED630E" w:rsidRPr="009F03B3">
        <w:rPr>
          <w:rFonts w:cs="Times New Roman"/>
          <w:i/>
          <w:iCs/>
          <w:shd w:val="clear" w:color="auto" w:fill="FFFFFF"/>
          <w:lang w:val="lv-LV"/>
        </w:rPr>
        <w:t>cinnaberinus</w:t>
      </w:r>
      <w:proofErr w:type="spellEnd"/>
      <w:r w:rsidR="00ED630E" w:rsidRPr="009F03B3">
        <w:rPr>
          <w:rFonts w:cs="Times New Roman"/>
          <w:shd w:val="clear" w:color="auto" w:fill="FFFFFF"/>
          <w:lang w:val="lv-LV"/>
        </w:rPr>
        <w:t xml:space="preserve"> </w:t>
      </w:r>
      <w:r w:rsidR="00D0347B" w:rsidRPr="4AB2FF74">
        <w:rPr>
          <w:rFonts w:cs="Times New Roman"/>
          <w:lang w:val="lv-LV"/>
        </w:rPr>
        <w:t xml:space="preserve">ir </w:t>
      </w:r>
      <w:r w:rsidR="00D0347B" w:rsidRPr="4AB2FF74">
        <w:rPr>
          <w:rFonts w:cs="Times New Roman"/>
          <w:color w:val="000000" w:themeColor="text1"/>
          <w:lang w:val="lv-LV"/>
        </w:rPr>
        <w:t xml:space="preserve">iekļautas </w:t>
      </w:r>
      <w:r w:rsidR="00D0347B" w:rsidRPr="4AB2FF74">
        <w:rPr>
          <w:rFonts w:eastAsia="Calibri" w:cs="Times New Roman"/>
          <w:lang w:val="lv-LV"/>
        </w:rPr>
        <w:t>Eiropas</w:t>
      </w:r>
      <w:r w:rsidR="00D0347B" w:rsidRPr="4AB2FF74">
        <w:rPr>
          <w:rFonts w:eastAsia="Calibri" w:cs="Times New Roman"/>
          <w:spacing w:val="-7"/>
          <w:lang w:val="lv-LV"/>
        </w:rPr>
        <w:t xml:space="preserve"> </w:t>
      </w:r>
      <w:r w:rsidR="00D0347B" w:rsidRPr="4AB2FF74">
        <w:rPr>
          <w:rFonts w:eastAsia="Calibri" w:cs="Times New Roman"/>
          <w:lang w:val="lv-LV"/>
        </w:rPr>
        <w:t>Padomes</w:t>
      </w:r>
      <w:r w:rsidR="00D0347B" w:rsidRPr="4AB2FF74">
        <w:rPr>
          <w:rFonts w:eastAsia="Calibri" w:cs="Times New Roman"/>
          <w:spacing w:val="-6"/>
          <w:lang w:val="lv-LV"/>
        </w:rPr>
        <w:t xml:space="preserve"> 1992. gada 21. maija </w:t>
      </w:r>
      <w:r w:rsidR="00D0347B" w:rsidRPr="4AB2FF74">
        <w:rPr>
          <w:rFonts w:eastAsia="Calibri" w:cs="Times New Roman"/>
          <w:spacing w:val="-1"/>
          <w:lang w:val="lv-LV"/>
        </w:rPr>
        <w:t>Direktīvas</w:t>
      </w:r>
      <w:r w:rsidR="00D0347B" w:rsidRPr="4AB2FF74">
        <w:rPr>
          <w:rFonts w:eastAsia="Calibri" w:cs="Times New Roman"/>
          <w:spacing w:val="-6"/>
          <w:lang w:val="lv-LV"/>
        </w:rPr>
        <w:t xml:space="preserve"> </w:t>
      </w:r>
      <w:r w:rsidR="00D0347B" w:rsidRPr="4AB2FF74">
        <w:rPr>
          <w:rFonts w:eastAsia="Calibri" w:cs="Times New Roman"/>
          <w:spacing w:val="-1"/>
          <w:lang w:val="lv-LV"/>
        </w:rPr>
        <w:t>92/43/EEK</w:t>
      </w:r>
      <w:r w:rsidR="00D0347B" w:rsidRPr="4AB2FF74">
        <w:rPr>
          <w:rFonts w:cs="Times New Roman"/>
          <w:lang w:val="lv-LV"/>
        </w:rPr>
        <w:t xml:space="preserve"> </w:t>
      </w:r>
      <w:r w:rsidR="00D0347B" w:rsidRPr="4AB2FF74">
        <w:rPr>
          <w:rFonts w:eastAsia="Calibri" w:cs="Times New Roman"/>
          <w:lang w:val="lv-LV"/>
        </w:rPr>
        <w:t>par</w:t>
      </w:r>
      <w:r w:rsidR="00D0347B" w:rsidRPr="4AB2FF74">
        <w:rPr>
          <w:rFonts w:eastAsia="Calibri" w:cs="Times New Roman"/>
          <w:spacing w:val="-7"/>
          <w:lang w:val="lv-LV"/>
        </w:rPr>
        <w:t xml:space="preserve"> </w:t>
      </w:r>
      <w:r w:rsidR="00D0347B" w:rsidRPr="4AB2FF74">
        <w:rPr>
          <w:rFonts w:eastAsia="Calibri" w:cs="Times New Roman"/>
          <w:lang w:val="lv-LV"/>
        </w:rPr>
        <w:t>dabisko</w:t>
      </w:r>
      <w:r w:rsidR="00D0347B" w:rsidRPr="4AB2FF74">
        <w:rPr>
          <w:rFonts w:eastAsia="Calibri" w:cs="Times New Roman"/>
          <w:spacing w:val="-7"/>
          <w:lang w:val="lv-LV"/>
        </w:rPr>
        <w:t xml:space="preserve"> </w:t>
      </w:r>
      <w:r w:rsidR="00D0347B" w:rsidRPr="4AB2FF74">
        <w:rPr>
          <w:rFonts w:eastAsia="Calibri" w:cs="Times New Roman"/>
          <w:spacing w:val="-1"/>
          <w:lang w:val="lv-LV"/>
        </w:rPr>
        <w:t>dzīvotņu,</w:t>
      </w:r>
      <w:r w:rsidR="00D0347B" w:rsidRPr="4AB2FF74">
        <w:rPr>
          <w:rFonts w:eastAsia="Calibri" w:cs="Times New Roman"/>
          <w:spacing w:val="-6"/>
          <w:lang w:val="lv-LV"/>
        </w:rPr>
        <w:t xml:space="preserve"> </w:t>
      </w:r>
      <w:r w:rsidR="00D0347B" w:rsidRPr="4AB2FF74">
        <w:rPr>
          <w:rFonts w:eastAsia="Calibri" w:cs="Times New Roman"/>
          <w:spacing w:val="-1"/>
          <w:lang w:val="lv-LV"/>
        </w:rPr>
        <w:t>savvaļas</w:t>
      </w:r>
      <w:r w:rsidR="00D0347B" w:rsidRPr="4AB2FF74">
        <w:rPr>
          <w:rFonts w:eastAsia="Calibri" w:cs="Times New Roman"/>
          <w:spacing w:val="-7"/>
          <w:lang w:val="lv-LV"/>
        </w:rPr>
        <w:t xml:space="preserve"> </w:t>
      </w:r>
      <w:r w:rsidR="00D0347B" w:rsidRPr="4AB2FF74">
        <w:rPr>
          <w:rFonts w:eastAsia="Calibri" w:cs="Times New Roman"/>
          <w:spacing w:val="-1"/>
          <w:lang w:val="lv-LV"/>
        </w:rPr>
        <w:t>faunas</w:t>
      </w:r>
      <w:r w:rsidR="00D0347B" w:rsidRPr="4AB2FF74">
        <w:rPr>
          <w:rFonts w:eastAsia="Calibri" w:cs="Times New Roman"/>
          <w:spacing w:val="-6"/>
          <w:lang w:val="lv-LV"/>
        </w:rPr>
        <w:t xml:space="preserve"> </w:t>
      </w:r>
      <w:r w:rsidR="00D0347B" w:rsidRPr="4AB2FF74">
        <w:rPr>
          <w:rFonts w:eastAsia="Calibri" w:cs="Times New Roman"/>
          <w:spacing w:val="-1"/>
          <w:lang w:val="lv-LV"/>
        </w:rPr>
        <w:t>un</w:t>
      </w:r>
      <w:r w:rsidR="00D0347B" w:rsidRPr="4AB2FF74">
        <w:rPr>
          <w:rFonts w:eastAsia="Calibri" w:cs="Times New Roman"/>
          <w:spacing w:val="-7"/>
          <w:lang w:val="lv-LV"/>
        </w:rPr>
        <w:t xml:space="preserve"> </w:t>
      </w:r>
      <w:r w:rsidR="00D0347B" w:rsidRPr="4AB2FF74">
        <w:rPr>
          <w:rFonts w:eastAsia="Calibri" w:cs="Times New Roman"/>
          <w:spacing w:val="-1"/>
          <w:lang w:val="lv-LV"/>
        </w:rPr>
        <w:t>floras</w:t>
      </w:r>
      <w:r w:rsidR="00D0347B" w:rsidRPr="4AB2FF74">
        <w:rPr>
          <w:rFonts w:eastAsia="Calibri" w:cs="Times New Roman"/>
          <w:spacing w:val="35"/>
          <w:w w:val="99"/>
          <w:lang w:val="lv-LV"/>
        </w:rPr>
        <w:t xml:space="preserve"> </w:t>
      </w:r>
      <w:r w:rsidR="00D0347B" w:rsidRPr="4AB2FF74">
        <w:rPr>
          <w:rFonts w:eastAsia="Calibri" w:cs="Times New Roman"/>
          <w:spacing w:val="-1"/>
          <w:lang w:val="lv-LV"/>
        </w:rPr>
        <w:t>aizsardzību</w:t>
      </w:r>
      <w:r w:rsidR="00D0347B" w:rsidRPr="4AB2FF74" w:rsidDel="00B915D9">
        <w:rPr>
          <w:rFonts w:cs="Times New Roman"/>
          <w:color w:val="000000" w:themeColor="text1"/>
          <w:lang w:val="lv-LV"/>
        </w:rPr>
        <w:t xml:space="preserve"> </w:t>
      </w:r>
      <w:r w:rsidR="00D0347B" w:rsidRPr="4AB2FF74">
        <w:rPr>
          <w:rFonts w:cs="Times New Roman"/>
          <w:color w:val="000000" w:themeColor="text1"/>
          <w:lang w:val="lv-LV"/>
        </w:rPr>
        <w:t>II pielikumā</w:t>
      </w:r>
      <w:r w:rsidR="00F95542" w:rsidRPr="4AB2FF74">
        <w:rPr>
          <w:rFonts w:cs="Times New Roman"/>
          <w:color w:val="000000" w:themeColor="text1"/>
          <w:lang w:val="lv-LV"/>
        </w:rPr>
        <w:t xml:space="preserve"> un viena suga – meža </w:t>
      </w:r>
      <w:proofErr w:type="spellStart"/>
      <w:r w:rsidR="00F95542" w:rsidRPr="4AB2FF74">
        <w:rPr>
          <w:rFonts w:cs="Times New Roman"/>
          <w:color w:val="000000" w:themeColor="text1"/>
          <w:lang w:val="lv-LV"/>
        </w:rPr>
        <w:t>sīksamtenis</w:t>
      </w:r>
      <w:proofErr w:type="spellEnd"/>
      <w:r w:rsidR="00F95542" w:rsidRPr="4AB2FF74">
        <w:rPr>
          <w:rFonts w:cs="Times New Roman"/>
          <w:color w:val="000000" w:themeColor="text1"/>
          <w:lang w:val="lv-LV"/>
        </w:rPr>
        <w:t xml:space="preserve"> </w:t>
      </w:r>
      <w:proofErr w:type="spellStart"/>
      <w:r w:rsidR="00F95542" w:rsidRPr="4AB2FF74">
        <w:rPr>
          <w:rFonts w:cs="Times New Roman"/>
          <w:i/>
          <w:iCs/>
          <w:color w:val="000000" w:themeColor="text1"/>
          <w:lang w:val="lv-LV"/>
        </w:rPr>
        <w:t>Coenonympha</w:t>
      </w:r>
      <w:proofErr w:type="spellEnd"/>
      <w:r w:rsidR="00F95542" w:rsidRPr="4AB2FF74">
        <w:rPr>
          <w:rFonts w:cs="Times New Roman"/>
          <w:i/>
          <w:iCs/>
          <w:color w:val="000000" w:themeColor="text1"/>
          <w:lang w:val="lv-LV"/>
        </w:rPr>
        <w:t xml:space="preserve"> </w:t>
      </w:r>
      <w:proofErr w:type="spellStart"/>
      <w:r w:rsidR="00F95542" w:rsidRPr="4AB2FF74">
        <w:rPr>
          <w:rFonts w:cs="Times New Roman"/>
          <w:i/>
          <w:iCs/>
          <w:color w:val="000000" w:themeColor="text1"/>
          <w:lang w:val="lv-LV"/>
        </w:rPr>
        <w:t>hero</w:t>
      </w:r>
      <w:proofErr w:type="spellEnd"/>
      <w:r w:rsidR="00F95542" w:rsidRPr="4AB2FF74">
        <w:rPr>
          <w:rFonts w:cs="Times New Roman"/>
          <w:color w:val="000000" w:themeColor="text1"/>
          <w:lang w:val="lv-LV"/>
        </w:rPr>
        <w:t xml:space="preserve"> IV pielikumā. Deviņas</w:t>
      </w:r>
      <w:r w:rsidR="00ED630E" w:rsidRPr="4AB2FF74">
        <w:rPr>
          <w:rFonts w:cs="Times New Roman"/>
          <w:color w:val="000000" w:themeColor="text1"/>
          <w:lang w:val="lv-LV"/>
        </w:rPr>
        <w:t xml:space="preserve"> </w:t>
      </w:r>
      <w:r w:rsidR="00D0347B" w:rsidRPr="4AB2FF74">
        <w:rPr>
          <w:rFonts w:cs="Times New Roman"/>
          <w:color w:val="000000" w:themeColor="text1"/>
          <w:lang w:val="lv-LV"/>
        </w:rPr>
        <w:t xml:space="preserve">no </w:t>
      </w:r>
      <w:r w:rsidRPr="00FB38BE">
        <w:rPr>
          <w:rFonts w:cs="Times New Roman"/>
          <w:lang w:val="lv-LV"/>
        </w:rPr>
        <w:t>Dabas lieguma</w:t>
      </w:r>
      <w:r w:rsidR="00D0347B" w:rsidRPr="4AB2FF74">
        <w:rPr>
          <w:rFonts w:cs="Times New Roman"/>
          <w:color w:val="000000" w:themeColor="text1"/>
          <w:lang w:val="lv-LV"/>
        </w:rPr>
        <w:t xml:space="preserve"> teritorijā konstatētajām sugām iekļautas Latvijā īpaši aizsargājamo sugu sarakstā, savukārt</w:t>
      </w:r>
      <w:r w:rsidR="00ED630E" w:rsidRPr="4AB2FF74">
        <w:rPr>
          <w:rFonts w:cs="Times New Roman"/>
          <w:color w:val="000000" w:themeColor="text1"/>
          <w:lang w:val="lv-LV"/>
        </w:rPr>
        <w:t xml:space="preserve"> </w:t>
      </w:r>
      <w:r w:rsidR="00F95542" w:rsidRPr="4AB2FF74">
        <w:rPr>
          <w:rFonts w:cs="Times New Roman"/>
          <w:color w:val="000000" w:themeColor="text1"/>
          <w:lang w:val="lv-LV"/>
        </w:rPr>
        <w:t>piecu</w:t>
      </w:r>
      <w:r w:rsidR="00D0347B" w:rsidRPr="4AB2FF74">
        <w:rPr>
          <w:rFonts w:cs="Times New Roman"/>
          <w:color w:val="000000" w:themeColor="text1"/>
          <w:lang w:val="lv-LV"/>
        </w:rPr>
        <w:t xml:space="preserve"> sugu (</w:t>
      </w:r>
      <w:r w:rsidR="00ED630E" w:rsidRPr="4AB2FF74">
        <w:rPr>
          <w:rFonts w:cs="Times New Roman"/>
          <w:lang w:val="lv-LV"/>
        </w:rPr>
        <w:t xml:space="preserve">Šneidera </w:t>
      </w:r>
      <w:proofErr w:type="spellStart"/>
      <w:r w:rsidR="00ED630E" w:rsidRPr="4AB2FF74">
        <w:rPr>
          <w:rFonts w:cs="Times New Roman"/>
          <w:lang w:val="lv-LV"/>
        </w:rPr>
        <w:t>mizmīlis</w:t>
      </w:r>
      <w:proofErr w:type="spellEnd"/>
      <w:r w:rsidR="00ED630E" w:rsidRPr="4AB2FF74">
        <w:rPr>
          <w:rFonts w:cs="Times New Roman"/>
          <w:lang w:val="lv-LV"/>
        </w:rPr>
        <w:t xml:space="preserve">, sarkanais </w:t>
      </w:r>
      <w:proofErr w:type="spellStart"/>
      <w:r w:rsidR="00ED630E" w:rsidRPr="4AB2FF74">
        <w:rPr>
          <w:rFonts w:cs="Times New Roman"/>
          <w:lang w:val="lv-LV"/>
        </w:rPr>
        <w:t>plakanis</w:t>
      </w:r>
      <w:proofErr w:type="spellEnd"/>
      <w:r w:rsidR="00F95542" w:rsidRPr="4AB2FF74">
        <w:rPr>
          <w:rFonts w:cs="Times New Roman"/>
          <w:lang w:val="lv-LV"/>
        </w:rPr>
        <w:t xml:space="preserve">, </w:t>
      </w:r>
      <w:proofErr w:type="spellStart"/>
      <w:r w:rsidR="00F95542" w:rsidRPr="4AB2FF74">
        <w:rPr>
          <w:rFonts w:cs="Times New Roman"/>
          <w:lang w:val="lv-LV"/>
        </w:rPr>
        <w:t>asribu</w:t>
      </w:r>
      <w:proofErr w:type="spellEnd"/>
      <w:r w:rsidR="00F95542" w:rsidRPr="4AB2FF74">
        <w:rPr>
          <w:rFonts w:cs="Times New Roman"/>
          <w:lang w:val="lv-LV"/>
        </w:rPr>
        <w:t xml:space="preserve"> </w:t>
      </w:r>
      <w:proofErr w:type="spellStart"/>
      <w:r w:rsidR="00F95542" w:rsidRPr="4AB2FF74">
        <w:rPr>
          <w:rFonts w:cs="Times New Roman"/>
          <w:lang w:val="lv-LV"/>
        </w:rPr>
        <w:t>vārpstiņgliemezis</w:t>
      </w:r>
      <w:proofErr w:type="spellEnd"/>
      <w:r w:rsidR="00F95542" w:rsidRPr="4AB2FF74">
        <w:rPr>
          <w:rFonts w:cs="Times New Roman"/>
          <w:lang w:val="lv-LV"/>
        </w:rPr>
        <w:t xml:space="preserve">, </w:t>
      </w:r>
      <w:proofErr w:type="spellStart"/>
      <w:r w:rsidR="00F95542" w:rsidRPr="4AB2FF74">
        <w:rPr>
          <w:rFonts w:cs="Times New Roman"/>
          <w:lang w:val="lv-LV"/>
        </w:rPr>
        <w:t>sīkspāre</w:t>
      </w:r>
      <w:proofErr w:type="spellEnd"/>
      <w:r w:rsidR="00F95542" w:rsidRPr="4AB2FF74">
        <w:rPr>
          <w:rFonts w:cs="Times New Roman"/>
          <w:lang w:val="lv-LV"/>
        </w:rPr>
        <w:t xml:space="preserve"> </w:t>
      </w:r>
      <w:r w:rsidR="00ED630E" w:rsidRPr="4AB2FF74">
        <w:rPr>
          <w:rFonts w:cs="Times New Roman"/>
          <w:lang w:val="lv-LV"/>
        </w:rPr>
        <w:t xml:space="preserve">un priežu </w:t>
      </w:r>
      <w:proofErr w:type="spellStart"/>
      <w:r w:rsidR="00ED630E" w:rsidRPr="4AB2FF74">
        <w:rPr>
          <w:rFonts w:cs="Times New Roman"/>
          <w:lang w:val="lv-LV"/>
        </w:rPr>
        <w:t>sveķotājkoksngrauzis</w:t>
      </w:r>
      <w:proofErr w:type="spellEnd"/>
      <w:r w:rsidR="00D0347B" w:rsidRPr="4AB2FF74">
        <w:rPr>
          <w:rFonts w:cs="Times New Roman"/>
          <w:color w:val="000000" w:themeColor="text1"/>
          <w:lang w:val="lv-LV"/>
        </w:rPr>
        <w:t xml:space="preserve">) aizsardzības nodrošināšanai var tikt veidoti </w:t>
      </w:r>
      <w:r w:rsidR="004C0066">
        <w:rPr>
          <w:rFonts w:cs="Times New Roman"/>
          <w:color w:val="000000" w:themeColor="text1"/>
          <w:lang w:val="lv-LV"/>
        </w:rPr>
        <w:t>ML</w:t>
      </w:r>
      <w:r w:rsidR="00D0347B" w:rsidRPr="4AB2FF74">
        <w:rPr>
          <w:rFonts w:cs="Times New Roman"/>
          <w:color w:val="000000" w:themeColor="text1"/>
          <w:lang w:val="lv-LV"/>
        </w:rPr>
        <w:t>.</w:t>
      </w:r>
      <w:r w:rsidR="009E61F2" w:rsidRPr="4AB2FF74">
        <w:rPr>
          <w:rFonts w:cs="Times New Roman"/>
          <w:color w:val="000000" w:themeColor="text1"/>
          <w:lang w:val="lv-LV"/>
        </w:rPr>
        <w:t xml:space="preserve"> </w:t>
      </w:r>
      <w:r w:rsidR="009E61F2" w:rsidRPr="4AB2FF74">
        <w:rPr>
          <w:rFonts w:cs="Times New Roman"/>
          <w:i/>
          <w:iCs/>
          <w:lang w:val="lv-LV"/>
        </w:rPr>
        <w:t>Natura 2000</w:t>
      </w:r>
      <w:r w:rsidR="009E61F2" w:rsidRPr="4AB2FF74">
        <w:rPr>
          <w:rFonts w:cs="Times New Roman"/>
          <w:lang w:val="lv-LV"/>
        </w:rPr>
        <w:t xml:space="preserve"> teritorijas sta</w:t>
      </w:r>
      <w:r w:rsidR="004637F7" w:rsidRPr="4AB2FF74">
        <w:rPr>
          <w:rFonts w:cs="Times New Roman"/>
          <w:lang w:val="lv-LV"/>
        </w:rPr>
        <w:t>n</w:t>
      </w:r>
      <w:r w:rsidR="009E61F2" w:rsidRPr="4AB2FF74">
        <w:rPr>
          <w:rFonts w:cs="Times New Roman"/>
          <w:lang w:val="lv-LV"/>
        </w:rPr>
        <w:t>darta datu formā</w:t>
      </w:r>
      <w:r w:rsidR="009E61F2" w:rsidRPr="4AB2FF74">
        <w:rPr>
          <w:rFonts w:cs="Times New Roman"/>
          <w:color w:val="000000" w:themeColor="text1"/>
          <w:lang w:val="lv-LV"/>
        </w:rPr>
        <w:t xml:space="preserve"> ir iekļautas divas DMB speciālistu sugas</w:t>
      </w:r>
      <w:r w:rsidR="5A058D00" w:rsidRPr="4AB2FF74">
        <w:rPr>
          <w:rFonts w:cs="Times New Roman"/>
          <w:color w:val="000000" w:themeColor="text1"/>
          <w:lang w:val="lv-LV"/>
        </w:rPr>
        <w:t xml:space="preserve"> – </w:t>
      </w:r>
      <w:proofErr w:type="spellStart"/>
      <w:r w:rsidR="5A058D00" w:rsidRPr="4AB2FF74">
        <w:rPr>
          <w:rFonts w:cs="Times New Roman"/>
          <w:color w:val="000000" w:themeColor="text1"/>
          <w:lang w:val="lv-LV"/>
        </w:rPr>
        <w:t>a</w:t>
      </w:r>
      <w:r w:rsidR="009E61F2" w:rsidRPr="4AB2FF74">
        <w:rPr>
          <w:rFonts w:cs="Times New Roman"/>
          <w:color w:val="000000" w:themeColor="text1"/>
          <w:lang w:val="lv-LV"/>
        </w:rPr>
        <w:t>pšgrauzis</w:t>
      </w:r>
      <w:proofErr w:type="spellEnd"/>
      <w:r w:rsidR="009E61F2" w:rsidRPr="4AB2FF74">
        <w:rPr>
          <w:rFonts w:cs="Times New Roman"/>
          <w:color w:val="000000" w:themeColor="text1"/>
          <w:lang w:val="lv-LV"/>
        </w:rPr>
        <w:t xml:space="preserve"> </w:t>
      </w:r>
      <w:proofErr w:type="spellStart"/>
      <w:r w:rsidR="009E61F2" w:rsidRPr="4AB2FF74">
        <w:rPr>
          <w:rFonts w:cs="Times New Roman"/>
          <w:i/>
          <w:iCs/>
          <w:lang w:val="lv-LV"/>
        </w:rPr>
        <w:t>Saperda</w:t>
      </w:r>
      <w:proofErr w:type="spellEnd"/>
      <w:r w:rsidR="009E61F2" w:rsidRPr="4AB2FF74">
        <w:rPr>
          <w:rFonts w:cs="Times New Roman"/>
          <w:i/>
          <w:iCs/>
          <w:lang w:val="lv-LV"/>
        </w:rPr>
        <w:t xml:space="preserve"> </w:t>
      </w:r>
      <w:proofErr w:type="spellStart"/>
      <w:r w:rsidR="009E61F2" w:rsidRPr="4AB2FF74">
        <w:rPr>
          <w:rFonts w:cs="Times New Roman"/>
          <w:i/>
          <w:iCs/>
          <w:lang w:val="lv-LV"/>
        </w:rPr>
        <w:t>perforata</w:t>
      </w:r>
      <w:proofErr w:type="spellEnd"/>
      <w:r w:rsidR="009E61F2" w:rsidRPr="4AB2FF74">
        <w:rPr>
          <w:rFonts w:cs="Times New Roman"/>
          <w:i/>
          <w:iCs/>
          <w:lang w:val="lv-LV"/>
        </w:rPr>
        <w:t xml:space="preserve"> </w:t>
      </w:r>
      <w:r w:rsidR="009E61F2" w:rsidRPr="4AB2FF74">
        <w:rPr>
          <w:rFonts w:cs="Times New Roman"/>
          <w:lang w:val="lv-LV"/>
        </w:rPr>
        <w:t xml:space="preserve">un gaišais </w:t>
      </w:r>
      <w:proofErr w:type="spellStart"/>
      <w:r w:rsidR="009E61F2" w:rsidRPr="4AB2FF74">
        <w:rPr>
          <w:rFonts w:cs="Times New Roman"/>
          <w:lang w:val="lv-LV"/>
        </w:rPr>
        <w:t>celmgrauzis</w:t>
      </w:r>
      <w:proofErr w:type="spellEnd"/>
      <w:r w:rsidR="009E61F2" w:rsidRPr="4AB2FF74">
        <w:rPr>
          <w:rFonts w:cs="Times New Roman"/>
          <w:lang w:val="lv-LV"/>
        </w:rPr>
        <w:t xml:space="preserve"> </w:t>
      </w:r>
      <w:proofErr w:type="spellStart"/>
      <w:r w:rsidR="009E61F2" w:rsidRPr="4AB2FF74">
        <w:rPr>
          <w:rFonts w:cs="Times New Roman"/>
          <w:i/>
          <w:iCs/>
          <w:lang w:val="lv-LV"/>
        </w:rPr>
        <w:t>Strangalia</w:t>
      </w:r>
      <w:proofErr w:type="spellEnd"/>
      <w:r w:rsidR="009E61F2" w:rsidRPr="4AB2FF74">
        <w:rPr>
          <w:rFonts w:cs="Times New Roman"/>
          <w:i/>
          <w:iCs/>
          <w:lang w:val="lv-LV"/>
        </w:rPr>
        <w:t xml:space="preserve"> </w:t>
      </w:r>
      <w:proofErr w:type="spellStart"/>
      <w:r w:rsidR="009E61F2" w:rsidRPr="4AB2FF74">
        <w:rPr>
          <w:rFonts w:cs="Times New Roman"/>
          <w:i/>
          <w:iCs/>
          <w:lang w:val="lv-LV"/>
        </w:rPr>
        <w:t>attenuata</w:t>
      </w:r>
      <w:proofErr w:type="spellEnd"/>
      <w:r w:rsidR="0D308680" w:rsidRPr="4AB2FF74">
        <w:rPr>
          <w:rFonts w:cs="Times New Roman"/>
          <w:i/>
          <w:iCs/>
          <w:lang w:val="lv-LV"/>
        </w:rPr>
        <w:t xml:space="preserve"> –</w:t>
      </w:r>
      <w:r w:rsidR="009E61F2" w:rsidRPr="4AB2FF74">
        <w:rPr>
          <w:rFonts w:cs="Times New Roman"/>
          <w:i/>
          <w:iCs/>
          <w:lang w:val="lv-LV"/>
        </w:rPr>
        <w:t xml:space="preserve"> </w:t>
      </w:r>
      <w:r w:rsidR="009E61F2" w:rsidRPr="4AB2FF74">
        <w:rPr>
          <w:rFonts w:cs="Times New Roman"/>
          <w:lang w:val="lv-LV"/>
        </w:rPr>
        <w:t xml:space="preserve">un viena DMB </w:t>
      </w:r>
      <w:proofErr w:type="spellStart"/>
      <w:r w:rsidR="009E61F2" w:rsidRPr="4AB2FF74">
        <w:rPr>
          <w:rFonts w:cs="Times New Roman"/>
          <w:lang w:val="lv-LV"/>
        </w:rPr>
        <w:t>indikatorsuga</w:t>
      </w:r>
      <w:proofErr w:type="spellEnd"/>
      <w:r w:rsidR="009E61F2" w:rsidRPr="4AB2FF74">
        <w:rPr>
          <w:rFonts w:cs="Times New Roman"/>
          <w:lang w:val="lv-LV"/>
        </w:rPr>
        <w:t xml:space="preserve"> </w:t>
      </w:r>
      <w:r w:rsidR="00055300" w:rsidRPr="4AB2FF74">
        <w:rPr>
          <w:rFonts w:cs="Times New Roman"/>
          <w:lang w:val="lv-LV"/>
        </w:rPr>
        <w:t xml:space="preserve">lielais </w:t>
      </w:r>
      <w:proofErr w:type="spellStart"/>
      <w:r w:rsidR="00055300" w:rsidRPr="4AB2FF74">
        <w:rPr>
          <w:rFonts w:cs="Times New Roman"/>
          <w:lang w:val="lv-LV"/>
        </w:rPr>
        <w:t>asmalis</w:t>
      </w:r>
      <w:proofErr w:type="spellEnd"/>
      <w:r w:rsidR="00055300" w:rsidRPr="4AB2FF74">
        <w:rPr>
          <w:rFonts w:cs="Times New Roman"/>
          <w:lang w:val="lv-LV"/>
        </w:rPr>
        <w:t xml:space="preserve"> </w:t>
      </w:r>
      <w:proofErr w:type="spellStart"/>
      <w:r w:rsidR="009E61F2" w:rsidRPr="4AB2FF74">
        <w:rPr>
          <w:rFonts w:cs="Times New Roman"/>
          <w:i/>
          <w:iCs/>
          <w:lang w:val="lv-LV"/>
        </w:rPr>
        <w:t>Peltis</w:t>
      </w:r>
      <w:proofErr w:type="spellEnd"/>
      <w:r w:rsidR="009E61F2" w:rsidRPr="4AB2FF74">
        <w:rPr>
          <w:rFonts w:cs="Times New Roman"/>
          <w:i/>
          <w:iCs/>
          <w:lang w:val="lv-LV"/>
        </w:rPr>
        <w:t xml:space="preserve"> </w:t>
      </w:r>
      <w:proofErr w:type="spellStart"/>
      <w:r w:rsidR="009E61F2" w:rsidRPr="4AB2FF74">
        <w:rPr>
          <w:rFonts w:cs="Times New Roman"/>
          <w:i/>
          <w:iCs/>
          <w:lang w:val="lv-LV"/>
        </w:rPr>
        <w:t>grossa</w:t>
      </w:r>
      <w:proofErr w:type="spellEnd"/>
      <w:r w:rsidR="009E61F2" w:rsidRPr="4AB2FF74">
        <w:rPr>
          <w:rFonts w:cs="Times New Roman"/>
          <w:lang w:val="lv-LV"/>
        </w:rPr>
        <w:t>.</w:t>
      </w:r>
      <w:r w:rsidR="003D4F89" w:rsidRPr="4AB2FF74">
        <w:rPr>
          <w:rFonts w:cs="Times New Roman"/>
          <w:lang w:val="lv-LV"/>
        </w:rPr>
        <w:t xml:space="preserve"> Teritorijas apsekošanas rezultātā </w:t>
      </w:r>
      <w:r w:rsidR="00055300" w:rsidRPr="4AB2FF74">
        <w:rPr>
          <w:rFonts w:cs="Times New Roman"/>
          <w:lang w:val="lv-LV"/>
        </w:rPr>
        <w:t xml:space="preserve">konstatētas </w:t>
      </w:r>
      <w:r w:rsidR="00055300" w:rsidRPr="4AB2FF74">
        <w:rPr>
          <w:rFonts w:cs="Times New Roman"/>
          <w:color w:val="000000" w:themeColor="text1"/>
          <w:lang w:val="lv-LV"/>
        </w:rPr>
        <w:t xml:space="preserve">DMB </w:t>
      </w:r>
      <w:proofErr w:type="spellStart"/>
      <w:r w:rsidR="00055300" w:rsidRPr="4AB2FF74">
        <w:rPr>
          <w:rFonts w:cs="Times New Roman"/>
          <w:color w:val="000000" w:themeColor="text1"/>
          <w:lang w:val="lv-LV"/>
        </w:rPr>
        <w:t>indikatorsugas</w:t>
      </w:r>
      <w:proofErr w:type="spellEnd"/>
      <w:r w:rsidR="00055300" w:rsidRPr="4AB2FF74">
        <w:rPr>
          <w:rFonts w:cs="Times New Roman"/>
          <w:color w:val="000000" w:themeColor="text1"/>
          <w:lang w:val="lv-LV"/>
        </w:rPr>
        <w:t xml:space="preserve"> </w:t>
      </w:r>
      <w:r w:rsidR="00055300" w:rsidRPr="4AB2FF74">
        <w:rPr>
          <w:rFonts w:cs="Times New Roman"/>
          <w:color w:val="000000"/>
          <w:shd w:val="clear" w:color="auto" w:fill="FFFFFF"/>
          <w:lang w:val="lv-LV"/>
        </w:rPr>
        <w:t xml:space="preserve">krokainais </w:t>
      </w:r>
      <w:proofErr w:type="spellStart"/>
      <w:r w:rsidR="00055300" w:rsidRPr="4AB2FF74">
        <w:rPr>
          <w:rFonts w:cs="Times New Roman"/>
          <w:color w:val="000000"/>
          <w:shd w:val="clear" w:color="auto" w:fill="FFFFFF"/>
          <w:lang w:val="lv-LV"/>
        </w:rPr>
        <w:t>vārpstiņgliemezis</w:t>
      </w:r>
      <w:proofErr w:type="spellEnd"/>
      <w:r w:rsidR="00055300" w:rsidRPr="4AB2FF74">
        <w:rPr>
          <w:rFonts w:cs="Times New Roman"/>
          <w:color w:val="000000"/>
          <w:shd w:val="clear" w:color="auto" w:fill="FFFFFF"/>
          <w:lang w:val="lv-LV"/>
        </w:rPr>
        <w:t xml:space="preserve"> </w:t>
      </w:r>
      <w:proofErr w:type="spellStart"/>
      <w:r w:rsidR="00055300" w:rsidRPr="4AB2FF74">
        <w:rPr>
          <w:rFonts w:cs="Times New Roman"/>
          <w:i/>
          <w:iCs/>
          <w:color w:val="000000"/>
          <w:shd w:val="clear" w:color="auto" w:fill="FFFFFF"/>
          <w:lang w:val="lv-LV"/>
        </w:rPr>
        <w:t>Macrogastra</w:t>
      </w:r>
      <w:proofErr w:type="spellEnd"/>
      <w:r w:rsidR="00055300" w:rsidRPr="4AB2FF74">
        <w:rPr>
          <w:rFonts w:cs="Times New Roman"/>
          <w:i/>
          <w:iCs/>
          <w:color w:val="000000"/>
          <w:shd w:val="clear" w:color="auto" w:fill="FFFFFF"/>
          <w:lang w:val="lv-LV"/>
        </w:rPr>
        <w:t xml:space="preserve"> </w:t>
      </w:r>
      <w:proofErr w:type="spellStart"/>
      <w:r w:rsidR="00055300" w:rsidRPr="4AB2FF74">
        <w:rPr>
          <w:rFonts w:cs="Times New Roman"/>
          <w:i/>
          <w:iCs/>
          <w:color w:val="000000"/>
          <w:shd w:val="clear" w:color="auto" w:fill="FFFFFF"/>
          <w:lang w:val="lv-LV"/>
        </w:rPr>
        <w:t>plicatula</w:t>
      </w:r>
      <w:proofErr w:type="spellEnd"/>
      <w:r w:rsidR="00055300" w:rsidRPr="4AB2FF74">
        <w:rPr>
          <w:rFonts w:cs="Times New Roman"/>
          <w:i/>
          <w:iCs/>
          <w:color w:val="000000"/>
          <w:shd w:val="clear" w:color="auto" w:fill="FFFFFF"/>
          <w:lang w:val="lv-LV"/>
        </w:rPr>
        <w:t xml:space="preserve">, </w:t>
      </w:r>
      <w:proofErr w:type="spellStart"/>
      <w:r w:rsidR="00055300" w:rsidRPr="4AB2FF74">
        <w:rPr>
          <w:rFonts w:cs="Times New Roman"/>
          <w:color w:val="242424"/>
          <w:shd w:val="clear" w:color="auto" w:fill="FFFFFF"/>
          <w:lang w:val="lv-LV"/>
        </w:rPr>
        <w:t>kroklūpas</w:t>
      </w:r>
      <w:proofErr w:type="spellEnd"/>
      <w:r w:rsidR="00055300" w:rsidRPr="4AB2FF74">
        <w:rPr>
          <w:rFonts w:cs="Times New Roman"/>
          <w:color w:val="242424"/>
          <w:shd w:val="clear" w:color="auto" w:fill="FFFFFF"/>
          <w:lang w:val="lv-LV"/>
        </w:rPr>
        <w:t xml:space="preserve"> </w:t>
      </w:r>
      <w:proofErr w:type="spellStart"/>
      <w:r w:rsidR="00055300" w:rsidRPr="4AB2FF74">
        <w:rPr>
          <w:rFonts w:cs="Times New Roman"/>
          <w:color w:val="242424"/>
          <w:shd w:val="clear" w:color="auto" w:fill="FFFFFF"/>
          <w:lang w:val="lv-LV"/>
        </w:rPr>
        <w:t>vārpstiņgliemezis</w:t>
      </w:r>
      <w:proofErr w:type="spellEnd"/>
      <w:r w:rsidR="00055300" w:rsidRPr="4AB2FF74">
        <w:rPr>
          <w:rFonts w:cs="Times New Roman"/>
          <w:color w:val="242424"/>
          <w:shd w:val="clear" w:color="auto" w:fill="FFFFFF"/>
          <w:lang w:val="lv-LV"/>
        </w:rPr>
        <w:t xml:space="preserve">, </w:t>
      </w:r>
      <w:proofErr w:type="spellStart"/>
      <w:r w:rsidR="00055300" w:rsidRPr="4AB2FF74">
        <w:rPr>
          <w:rFonts w:cs="Times New Roman"/>
          <w:i/>
          <w:iCs/>
          <w:color w:val="242424"/>
          <w:shd w:val="clear" w:color="auto" w:fill="FFFFFF"/>
          <w:lang w:val="lv-LV"/>
        </w:rPr>
        <w:t>Laciniaria</w:t>
      </w:r>
      <w:proofErr w:type="spellEnd"/>
      <w:r w:rsidR="00055300" w:rsidRPr="4AB2FF74">
        <w:rPr>
          <w:rFonts w:cs="Times New Roman"/>
          <w:i/>
          <w:iCs/>
          <w:color w:val="242424"/>
          <w:shd w:val="clear" w:color="auto" w:fill="FFFFFF"/>
          <w:lang w:val="lv-LV"/>
        </w:rPr>
        <w:t xml:space="preserve"> </w:t>
      </w:r>
      <w:proofErr w:type="spellStart"/>
      <w:r w:rsidR="00055300" w:rsidRPr="4AB2FF74">
        <w:rPr>
          <w:rFonts w:cs="Times New Roman"/>
          <w:i/>
          <w:iCs/>
          <w:color w:val="242424"/>
          <w:shd w:val="clear" w:color="auto" w:fill="FFFFFF"/>
          <w:lang w:val="lv-LV"/>
        </w:rPr>
        <w:t>plicata</w:t>
      </w:r>
      <w:proofErr w:type="spellEnd"/>
      <w:r w:rsidR="00055300" w:rsidRPr="4AB2FF74">
        <w:rPr>
          <w:rFonts w:cs="Times New Roman"/>
          <w:color w:val="000000"/>
          <w:shd w:val="clear" w:color="auto" w:fill="FFFFFF"/>
          <w:lang w:val="lv-LV"/>
        </w:rPr>
        <w:t xml:space="preserve"> un lielais </w:t>
      </w:r>
      <w:proofErr w:type="spellStart"/>
      <w:r w:rsidR="00055300" w:rsidRPr="4AB2FF74">
        <w:rPr>
          <w:rFonts w:cs="Times New Roman"/>
          <w:color w:val="000000"/>
          <w:shd w:val="clear" w:color="auto" w:fill="FFFFFF"/>
          <w:lang w:val="lv-LV"/>
        </w:rPr>
        <w:t>asmalis</w:t>
      </w:r>
      <w:proofErr w:type="spellEnd"/>
      <w:r w:rsidR="00055300" w:rsidRPr="4AB2FF74">
        <w:rPr>
          <w:rFonts w:cs="Times New Roman"/>
          <w:color w:val="000000"/>
          <w:shd w:val="clear" w:color="auto" w:fill="FFFFFF"/>
          <w:lang w:val="lv-LV"/>
        </w:rPr>
        <w:t xml:space="preserve"> </w:t>
      </w:r>
      <w:proofErr w:type="spellStart"/>
      <w:r w:rsidR="00055300" w:rsidRPr="4AB2FF74">
        <w:rPr>
          <w:rFonts w:cs="Times New Roman"/>
          <w:i/>
          <w:iCs/>
          <w:lang w:val="lv-LV"/>
        </w:rPr>
        <w:t>Peltis</w:t>
      </w:r>
      <w:proofErr w:type="spellEnd"/>
      <w:r w:rsidR="00055300" w:rsidRPr="4AB2FF74">
        <w:rPr>
          <w:rFonts w:cs="Times New Roman"/>
          <w:i/>
          <w:iCs/>
          <w:lang w:val="lv-LV"/>
        </w:rPr>
        <w:t xml:space="preserve"> </w:t>
      </w:r>
      <w:proofErr w:type="spellStart"/>
      <w:r w:rsidR="00055300" w:rsidRPr="4AB2FF74">
        <w:rPr>
          <w:rFonts w:cs="Times New Roman"/>
          <w:i/>
          <w:iCs/>
          <w:lang w:val="lv-LV"/>
        </w:rPr>
        <w:t>grossa</w:t>
      </w:r>
      <w:proofErr w:type="spellEnd"/>
      <w:r w:rsidR="00055300" w:rsidRPr="4AB2FF74">
        <w:rPr>
          <w:rFonts w:cs="Times New Roman"/>
          <w:lang w:val="lv-LV"/>
        </w:rPr>
        <w:t xml:space="preserve">. </w:t>
      </w:r>
      <w:r w:rsidR="00AE7252" w:rsidRPr="4AB2FF74">
        <w:rPr>
          <w:rFonts w:cs="Times New Roman"/>
          <w:lang w:val="lv-LV"/>
        </w:rPr>
        <w:t xml:space="preserve">Teritorijā ir zināmas LSG sugu kārklu </w:t>
      </w:r>
      <w:proofErr w:type="spellStart"/>
      <w:r w:rsidR="00AE7252" w:rsidRPr="4AB2FF74">
        <w:rPr>
          <w:rFonts w:cs="Times New Roman"/>
          <w:lang w:val="lv-LV"/>
        </w:rPr>
        <w:t>zaigraibeņa</w:t>
      </w:r>
      <w:proofErr w:type="spellEnd"/>
      <w:r w:rsidR="00AE7252" w:rsidRPr="4AB2FF74">
        <w:rPr>
          <w:rFonts w:cs="Times New Roman"/>
          <w:lang w:val="lv-LV"/>
        </w:rPr>
        <w:t xml:space="preserve"> </w:t>
      </w:r>
      <w:proofErr w:type="spellStart"/>
      <w:r w:rsidR="00AE7252" w:rsidRPr="4AB2FF74">
        <w:rPr>
          <w:rFonts w:cs="Times New Roman"/>
          <w:i/>
          <w:iCs/>
          <w:lang w:val="lv-LV"/>
        </w:rPr>
        <w:t>Apatura</w:t>
      </w:r>
      <w:proofErr w:type="spellEnd"/>
      <w:r w:rsidR="00AE7252" w:rsidRPr="4AB2FF74">
        <w:rPr>
          <w:rFonts w:cs="Times New Roman"/>
          <w:i/>
          <w:iCs/>
          <w:lang w:val="lv-LV"/>
        </w:rPr>
        <w:t xml:space="preserve"> iris</w:t>
      </w:r>
      <w:r w:rsidR="00AE7252" w:rsidRPr="4AB2FF74">
        <w:rPr>
          <w:rFonts w:cs="Times New Roman"/>
          <w:lang w:val="lv-LV"/>
        </w:rPr>
        <w:t xml:space="preserve">, apšu </w:t>
      </w:r>
      <w:proofErr w:type="spellStart"/>
      <w:r w:rsidR="00AE7252" w:rsidRPr="4AB2FF74">
        <w:rPr>
          <w:rFonts w:cs="Times New Roman"/>
          <w:lang w:val="lv-LV"/>
        </w:rPr>
        <w:t>zaigraibeņa</w:t>
      </w:r>
      <w:proofErr w:type="spellEnd"/>
      <w:r w:rsidR="00AE7252" w:rsidRPr="4AB2FF74">
        <w:rPr>
          <w:rFonts w:cs="Times New Roman"/>
          <w:lang w:val="lv-LV"/>
        </w:rPr>
        <w:t xml:space="preserve"> </w:t>
      </w:r>
      <w:proofErr w:type="spellStart"/>
      <w:r w:rsidR="00AE7252" w:rsidRPr="4AB2FF74">
        <w:rPr>
          <w:rFonts w:cs="Times New Roman"/>
          <w:i/>
          <w:iCs/>
          <w:lang w:val="lv-LV"/>
        </w:rPr>
        <w:t>Apatura</w:t>
      </w:r>
      <w:proofErr w:type="spellEnd"/>
      <w:r w:rsidR="00AE7252" w:rsidRPr="4AB2FF74">
        <w:rPr>
          <w:rFonts w:cs="Times New Roman"/>
          <w:i/>
          <w:iCs/>
          <w:lang w:val="lv-LV"/>
        </w:rPr>
        <w:t xml:space="preserve"> </w:t>
      </w:r>
      <w:proofErr w:type="spellStart"/>
      <w:r w:rsidR="00AE7252" w:rsidRPr="4AB2FF74">
        <w:rPr>
          <w:rFonts w:cs="Times New Roman"/>
          <w:i/>
          <w:iCs/>
          <w:lang w:val="lv-LV"/>
        </w:rPr>
        <w:t>ilia</w:t>
      </w:r>
      <w:proofErr w:type="spellEnd"/>
      <w:r w:rsidR="00AE7252" w:rsidRPr="4AB2FF74">
        <w:rPr>
          <w:rFonts w:cs="Times New Roman"/>
          <w:lang w:val="lv-LV"/>
        </w:rPr>
        <w:t xml:space="preserve"> un čemurziežu </w:t>
      </w:r>
      <w:proofErr w:type="spellStart"/>
      <w:r w:rsidR="00AE7252" w:rsidRPr="4AB2FF74">
        <w:rPr>
          <w:rFonts w:cs="Times New Roman"/>
          <w:lang w:val="lv-LV"/>
        </w:rPr>
        <w:t>dižtauriņa</w:t>
      </w:r>
      <w:proofErr w:type="spellEnd"/>
      <w:r w:rsidR="00AE7252" w:rsidRPr="4AB2FF74">
        <w:rPr>
          <w:rFonts w:cs="Times New Roman"/>
          <w:lang w:val="lv-LV"/>
        </w:rPr>
        <w:t xml:space="preserve"> </w:t>
      </w:r>
      <w:proofErr w:type="spellStart"/>
      <w:r w:rsidR="00AE7252" w:rsidRPr="4AB2FF74">
        <w:rPr>
          <w:rFonts w:cs="Times New Roman"/>
          <w:i/>
          <w:iCs/>
          <w:lang w:val="lv-LV"/>
        </w:rPr>
        <w:t>Papilio</w:t>
      </w:r>
      <w:proofErr w:type="spellEnd"/>
      <w:r w:rsidR="00AE7252" w:rsidRPr="4AB2FF74">
        <w:rPr>
          <w:rFonts w:cs="Times New Roman"/>
          <w:i/>
          <w:iCs/>
          <w:lang w:val="lv-LV"/>
        </w:rPr>
        <w:t xml:space="preserve"> </w:t>
      </w:r>
      <w:proofErr w:type="spellStart"/>
      <w:r w:rsidR="00AE7252" w:rsidRPr="4AB2FF74">
        <w:rPr>
          <w:rFonts w:cs="Times New Roman"/>
          <w:i/>
          <w:iCs/>
          <w:lang w:val="lv-LV"/>
        </w:rPr>
        <w:t>machaon</w:t>
      </w:r>
      <w:proofErr w:type="spellEnd"/>
      <w:r w:rsidR="00AE7252" w:rsidRPr="4AB2FF74">
        <w:rPr>
          <w:rFonts w:cs="Times New Roman"/>
          <w:lang w:val="lv-LV"/>
        </w:rPr>
        <w:t xml:space="preserve"> atradnes. Teritorijas apsekošanas laikā tika novērota LSG suga </w:t>
      </w:r>
      <w:proofErr w:type="spellStart"/>
      <w:r w:rsidR="0DA32DB3" w:rsidRPr="4AB2FF74">
        <w:rPr>
          <w:rFonts w:cs="Times New Roman"/>
          <w:lang w:val="lv-LV"/>
        </w:rPr>
        <w:t>z</w:t>
      </w:r>
      <w:r w:rsidR="00055300" w:rsidRPr="4AB2FF74">
        <w:rPr>
          <w:rFonts w:cs="Times New Roman"/>
          <w:color w:val="242424"/>
          <w:shd w:val="clear" w:color="auto" w:fill="FFFFFF"/>
          <w:lang w:val="lv-LV"/>
        </w:rPr>
        <w:t>ilspārnu</w:t>
      </w:r>
      <w:proofErr w:type="spellEnd"/>
      <w:r w:rsidR="00055300" w:rsidRPr="4AB2FF74">
        <w:rPr>
          <w:rFonts w:cs="Times New Roman"/>
          <w:color w:val="242424"/>
          <w:shd w:val="clear" w:color="auto" w:fill="FFFFFF"/>
          <w:lang w:val="lv-LV"/>
        </w:rPr>
        <w:t xml:space="preserve"> </w:t>
      </w:r>
      <w:proofErr w:type="spellStart"/>
      <w:r w:rsidR="00055300" w:rsidRPr="4AB2FF74">
        <w:rPr>
          <w:rFonts w:cs="Times New Roman"/>
          <w:color w:val="242424"/>
          <w:shd w:val="clear" w:color="auto" w:fill="FFFFFF"/>
          <w:lang w:val="lv-LV"/>
        </w:rPr>
        <w:t>smiltājsisenis</w:t>
      </w:r>
      <w:proofErr w:type="spellEnd"/>
      <w:r w:rsidR="00055300" w:rsidRPr="4AB2FF74">
        <w:rPr>
          <w:rFonts w:cs="Times New Roman"/>
          <w:color w:val="242424"/>
          <w:shd w:val="clear" w:color="auto" w:fill="FFFFFF"/>
          <w:lang w:val="lv-LV"/>
        </w:rPr>
        <w:t xml:space="preserve"> </w:t>
      </w:r>
      <w:proofErr w:type="spellStart"/>
      <w:r w:rsidR="00055300" w:rsidRPr="4AB2FF74">
        <w:rPr>
          <w:rFonts w:cs="Times New Roman"/>
          <w:i/>
          <w:iCs/>
          <w:color w:val="242424"/>
          <w:shd w:val="clear" w:color="auto" w:fill="FFFFFF"/>
          <w:lang w:val="lv-LV"/>
        </w:rPr>
        <w:t>Sphingonotus</w:t>
      </w:r>
      <w:proofErr w:type="spellEnd"/>
      <w:r w:rsidR="00055300" w:rsidRPr="4AB2FF74">
        <w:rPr>
          <w:rFonts w:cs="Times New Roman"/>
          <w:i/>
          <w:iCs/>
          <w:color w:val="242424"/>
          <w:shd w:val="clear" w:color="auto" w:fill="FFFFFF"/>
          <w:lang w:val="lv-LV"/>
        </w:rPr>
        <w:t xml:space="preserve"> </w:t>
      </w:r>
      <w:proofErr w:type="spellStart"/>
      <w:r w:rsidR="00055300" w:rsidRPr="4AB2FF74">
        <w:rPr>
          <w:rFonts w:cs="Times New Roman"/>
          <w:i/>
          <w:iCs/>
          <w:color w:val="242424"/>
          <w:shd w:val="clear" w:color="auto" w:fill="FFFFFF"/>
          <w:lang w:val="lv-LV"/>
        </w:rPr>
        <w:t>caerulans</w:t>
      </w:r>
      <w:proofErr w:type="spellEnd"/>
      <w:r w:rsidR="00AE7252" w:rsidRPr="4AB2FF74">
        <w:rPr>
          <w:rFonts w:cs="Times New Roman"/>
          <w:color w:val="242424"/>
          <w:shd w:val="clear" w:color="auto" w:fill="FFFFFF"/>
          <w:lang w:val="lv-LV"/>
        </w:rPr>
        <w:t>.</w:t>
      </w:r>
    </w:p>
    <w:p w14:paraId="69CA372D" w14:textId="77777777" w:rsidR="00A95A7D" w:rsidRPr="00FB38BE" w:rsidRDefault="00A95A7D" w:rsidP="00A95A7D">
      <w:pPr>
        <w:jc w:val="both"/>
        <w:rPr>
          <w:rFonts w:cs="Times New Roman"/>
          <w:color w:val="000000" w:themeColor="text1"/>
          <w:szCs w:val="24"/>
          <w:lang w:val="lv-LV"/>
        </w:rPr>
      </w:pPr>
    </w:p>
    <w:p w14:paraId="3F533849" w14:textId="0DB39F54" w:rsidR="000A2B1B" w:rsidRPr="00FB38BE" w:rsidRDefault="00ED630E" w:rsidP="00A95A7D">
      <w:pPr>
        <w:jc w:val="both"/>
        <w:rPr>
          <w:rFonts w:cs="Times New Roman"/>
          <w:szCs w:val="24"/>
          <w:lang w:val="lv-LV"/>
        </w:rPr>
      </w:pPr>
      <w:r w:rsidRPr="00FB38BE">
        <w:rPr>
          <w:rFonts w:cs="Times New Roman"/>
          <w:szCs w:val="24"/>
          <w:lang w:val="lv-LV"/>
        </w:rPr>
        <w:t xml:space="preserve">Teritorijas nozīmīgākās vērtības ir Biotopu direktīvas I pielikumā iekļautie biotopi: </w:t>
      </w:r>
      <w:r w:rsidR="000A2B1B" w:rsidRPr="00FB38BE">
        <w:rPr>
          <w:rFonts w:cs="Times New Roman"/>
          <w:szCs w:val="24"/>
          <w:lang w:val="lv-LV"/>
        </w:rPr>
        <w:t xml:space="preserve">7110* </w:t>
      </w:r>
      <w:r w:rsidR="000A2B1B" w:rsidRPr="00FB38BE">
        <w:rPr>
          <w:rFonts w:cs="Times New Roman"/>
          <w:i/>
          <w:szCs w:val="24"/>
          <w:lang w:val="lv-LV"/>
        </w:rPr>
        <w:t>Neskarti augstie purvi</w:t>
      </w:r>
      <w:r w:rsidR="000A2B1B" w:rsidRPr="00FB38BE">
        <w:rPr>
          <w:rFonts w:cs="Times New Roman"/>
          <w:szCs w:val="24"/>
          <w:lang w:val="lv-LV"/>
        </w:rPr>
        <w:t xml:space="preserve">, 91D0* </w:t>
      </w:r>
      <w:r w:rsidR="000A2B1B" w:rsidRPr="00FB38BE">
        <w:rPr>
          <w:rFonts w:cs="Times New Roman"/>
          <w:i/>
          <w:szCs w:val="24"/>
          <w:lang w:val="lv-LV"/>
        </w:rPr>
        <w:t>Purvaini meži</w:t>
      </w:r>
      <w:r w:rsidR="009E61F2" w:rsidRPr="00FB38BE">
        <w:rPr>
          <w:rFonts w:cs="Times New Roman"/>
          <w:szCs w:val="24"/>
          <w:lang w:val="lv-LV"/>
        </w:rPr>
        <w:t>,</w:t>
      </w:r>
      <w:r w:rsidR="000A2B1B" w:rsidRPr="00FB38BE">
        <w:rPr>
          <w:rFonts w:cs="Times New Roman"/>
          <w:szCs w:val="24"/>
          <w:lang w:val="lv-LV"/>
        </w:rPr>
        <w:t xml:space="preserve"> 9010*</w:t>
      </w:r>
      <w:r w:rsidR="009E61F2" w:rsidRPr="00FB38BE">
        <w:rPr>
          <w:rFonts w:cs="Times New Roman"/>
          <w:szCs w:val="24"/>
          <w:lang w:val="lv-LV"/>
        </w:rPr>
        <w:t xml:space="preserve"> </w:t>
      </w:r>
      <w:r w:rsidR="000A2B1B" w:rsidRPr="00FB38BE">
        <w:rPr>
          <w:rFonts w:cs="Times New Roman"/>
          <w:i/>
          <w:szCs w:val="24"/>
          <w:lang w:val="lv-LV"/>
        </w:rPr>
        <w:t>Veci vai dabiski boreāli meži</w:t>
      </w:r>
      <w:r w:rsidR="009E61F2" w:rsidRPr="00FB38BE">
        <w:rPr>
          <w:rFonts w:cs="Times New Roman"/>
          <w:szCs w:val="24"/>
          <w:lang w:val="lv-LV"/>
        </w:rPr>
        <w:t xml:space="preserve"> un 9020* </w:t>
      </w:r>
      <w:r w:rsidR="009E61F2" w:rsidRPr="00FB38BE">
        <w:rPr>
          <w:rFonts w:cs="Times New Roman"/>
          <w:i/>
          <w:szCs w:val="24"/>
          <w:lang w:val="lv-LV"/>
        </w:rPr>
        <w:t>Veci jaukti platlapju</w:t>
      </w:r>
      <w:r w:rsidR="009E61F2" w:rsidRPr="00FB38BE">
        <w:rPr>
          <w:rFonts w:cs="Times New Roman"/>
          <w:szCs w:val="24"/>
          <w:lang w:val="lv-LV"/>
        </w:rPr>
        <w:t xml:space="preserve"> </w:t>
      </w:r>
      <w:r w:rsidR="009E61F2" w:rsidRPr="00FB38BE">
        <w:rPr>
          <w:rFonts w:cs="Times New Roman"/>
          <w:i/>
          <w:szCs w:val="24"/>
          <w:lang w:val="lv-LV"/>
        </w:rPr>
        <w:t>meži</w:t>
      </w:r>
      <w:r w:rsidR="009E61F2" w:rsidRPr="00FB38BE">
        <w:rPr>
          <w:rFonts w:cs="Times New Roman"/>
          <w:szCs w:val="24"/>
          <w:lang w:val="lv-LV"/>
        </w:rPr>
        <w:t>.</w:t>
      </w:r>
      <w:r w:rsidR="000A2B1B" w:rsidRPr="00FB38BE">
        <w:rPr>
          <w:rFonts w:cs="Times New Roman"/>
          <w:szCs w:val="24"/>
          <w:lang w:val="lv-LV"/>
        </w:rPr>
        <w:t xml:space="preserve"> Šie biotopi</w:t>
      </w:r>
      <w:r w:rsidR="009E61F2" w:rsidRPr="00FB38BE">
        <w:rPr>
          <w:rFonts w:cs="Times New Roman"/>
          <w:szCs w:val="24"/>
          <w:lang w:val="lv-LV"/>
        </w:rPr>
        <w:t xml:space="preserve"> </w:t>
      </w:r>
      <w:r w:rsidR="000A2B1B" w:rsidRPr="00FB38BE">
        <w:rPr>
          <w:rFonts w:cs="Times New Roman"/>
          <w:szCs w:val="24"/>
          <w:lang w:val="lv-LV"/>
        </w:rPr>
        <w:t>ir uzskatāmi par bezmugurkaulniekiem nozīmīgākajām dzīvotnēm Dabas lieguma teritorijā.</w:t>
      </w:r>
    </w:p>
    <w:p w14:paraId="3EF41529" w14:textId="77777777" w:rsidR="00A95A7D" w:rsidRPr="00FB38BE" w:rsidRDefault="00A95A7D" w:rsidP="00A95A7D">
      <w:pPr>
        <w:jc w:val="both"/>
        <w:rPr>
          <w:rFonts w:cs="Times New Roman"/>
          <w:szCs w:val="24"/>
          <w:lang w:val="lv-LV"/>
        </w:rPr>
      </w:pPr>
    </w:p>
    <w:p w14:paraId="76A310BF" w14:textId="112E32DE" w:rsidR="00957DAC" w:rsidRPr="00FB38BE" w:rsidRDefault="001974F7" w:rsidP="4AB2FF74">
      <w:pPr>
        <w:jc w:val="both"/>
        <w:rPr>
          <w:rFonts w:cs="Times New Roman"/>
          <w:lang w:val="lv-LV"/>
        </w:rPr>
      </w:pPr>
      <w:r w:rsidRPr="00FB38BE">
        <w:rPr>
          <w:rFonts w:cs="Times New Roman"/>
          <w:lang w:val="lv-LV"/>
        </w:rPr>
        <w:t>Dabas lieguma</w:t>
      </w:r>
      <w:r w:rsidR="000A2B1B" w:rsidRPr="4AB2FF74">
        <w:rPr>
          <w:rFonts w:cs="Times New Roman"/>
          <w:lang w:val="lv-LV"/>
        </w:rPr>
        <w:t xml:space="preserve"> teritorijā </w:t>
      </w:r>
      <w:r w:rsidR="00242328" w:rsidRPr="4AB2FF74">
        <w:rPr>
          <w:rFonts w:cs="Times New Roman"/>
          <w:lang w:val="lv-LV"/>
        </w:rPr>
        <w:t xml:space="preserve">ir nozīmīgs parastās priedes </w:t>
      </w:r>
      <w:proofErr w:type="spellStart"/>
      <w:r w:rsidR="00242328" w:rsidRPr="4AB2FF74">
        <w:rPr>
          <w:rFonts w:cs="Times New Roman"/>
          <w:i/>
          <w:iCs/>
          <w:color w:val="000000" w:themeColor="text1"/>
          <w:lang w:val="lv-LV"/>
        </w:rPr>
        <w:t>Pinus</w:t>
      </w:r>
      <w:proofErr w:type="spellEnd"/>
      <w:r w:rsidR="00242328" w:rsidRPr="4AB2FF74">
        <w:rPr>
          <w:rFonts w:cs="Times New Roman"/>
          <w:i/>
          <w:iCs/>
          <w:color w:val="000000" w:themeColor="text1"/>
          <w:lang w:val="lv-LV"/>
        </w:rPr>
        <w:t xml:space="preserve"> </w:t>
      </w:r>
      <w:proofErr w:type="spellStart"/>
      <w:r w:rsidR="00242328" w:rsidRPr="4AB2FF74">
        <w:rPr>
          <w:rFonts w:cs="Times New Roman"/>
          <w:i/>
          <w:iCs/>
          <w:color w:val="000000" w:themeColor="text1"/>
          <w:lang w:val="lv-LV"/>
        </w:rPr>
        <w:t>sylvestris</w:t>
      </w:r>
      <w:proofErr w:type="spellEnd"/>
      <w:r w:rsidR="00242328" w:rsidRPr="4AB2FF74">
        <w:rPr>
          <w:rFonts w:cs="Times New Roman"/>
          <w:color w:val="000000" w:themeColor="text1"/>
          <w:lang w:val="lv-LV"/>
        </w:rPr>
        <w:t xml:space="preserve"> </w:t>
      </w:r>
      <w:r w:rsidR="00242328" w:rsidRPr="4AB2FF74">
        <w:rPr>
          <w:rFonts w:cs="Times New Roman"/>
          <w:lang w:val="lv-LV"/>
        </w:rPr>
        <w:t xml:space="preserve">īpatsvars. Ar šo koku ir saistītas divas </w:t>
      </w:r>
      <w:r w:rsidRPr="00FB38BE">
        <w:rPr>
          <w:rFonts w:cs="Times New Roman"/>
          <w:lang w:val="lv-LV"/>
        </w:rPr>
        <w:t>Dabas lieguma</w:t>
      </w:r>
      <w:r w:rsidR="00242328" w:rsidRPr="4AB2FF74">
        <w:rPr>
          <w:rFonts w:cs="Times New Roman"/>
          <w:lang w:val="lv-LV"/>
        </w:rPr>
        <w:t xml:space="preserve"> teritorij</w:t>
      </w:r>
      <w:r w:rsidR="00F95542" w:rsidRPr="4AB2FF74">
        <w:rPr>
          <w:rFonts w:cs="Times New Roman"/>
          <w:lang w:val="lv-LV"/>
        </w:rPr>
        <w:t>ā</w:t>
      </w:r>
      <w:r w:rsidR="00242328" w:rsidRPr="4AB2FF74">
        <w:rPr>
          <w:rFonts w:cs="Times New Roman"/>
          <w:lang w:val="lv-LV"/>
        </w:rPr>
        <w:t xml:space="preserve"> reģistrētas bezmugurkaulnieku sugas: priežu </w:t>
      </w:r>
      <w:proofErr w:type="spellStart"/>
      <w:r w:rsidR="00242328" w:rsidRPr="4AB2FF74">
        <w:rPr>
          <w:rFonts w:cs="Times New Roman"/>
          <w:lang w:val="lv-LV"/>
        </w:rPr>
        <w:t>sveķotājkoksngrauzis</w:t>
      </w:r>
      <w:proofErr w:type="spellEnd"/>
      <w:r w:rsidR="00242328" w:rsidRPr="4AB2FF74">
        <w:rPr>
          <w:rFonts w:cs="Times New Roman"/>
          <w:lang w:val="lv-LV"/>
        </w:rPr>
        <w:t xml:space="preserve"> un Šneidera </w:t>
      </w:r>
      <w:proofErr w:type="spellStart"/>
      <w:r w:rsidR="00242328" w:rsidRPr="4AB2FF74">
        <w:rPr>
          <w:rFonts w:cs="Times New Roman"/>
          <w:lang w:val="lv-LV"/>
        </w:rPr>
        <w:t>mizmīlis</w:t>
      </w:r>
      <w:proofErr w:type="spellEnd"/>
      <w:r w:rsidR="00242328" w:rsidRPr="4AB2FF74">
        <w:rPr>
          <w:rFonts w:cs="Times New Roman"/>
          <w:lang w:val="lv-LV"/>
        </w:rPr>
        <w:t xml:space="preserve">. Priežu </w:t>
      </w:r>
      <w:proofErr w:type="spellStart"/>
      <w:r w:rsidR="00242328" w:rsidRPr="4AB2FF74">
        <w:rPr>
          <w:rFonts w:cs="Times New Roman"/>
          <w:lang w:val="lv-LV"/>
        </w:rPr>
        <w:t>sveķotājkoksngrauzis</w:t>
      </w:r>
      <w:proofErr w:type="spellEnd"/>
      <w:r w:rsidR="00AE5346" w:rsidRPr="4AB2FF74">
        <w:rPr>
          <w:rFonts w:cs="Times New Roman"/>
          <w:lang w:val="lv-LV"/>
        </w:rPr>
        <w:t xml:space="preserve"> </w:t>
      </w:r>
      <w:r w:rsidR="00242328" w:rsidRPr="4AB2FF74">
        <w:rPr>
          <w:rFonts w:cs="Times New Roman"/>
          <w:color w:val="000000" w:themeColor="text1"/>
          <w:lang w:val="lv-LV"/>
        </w:rPr>
        <w:t xml:space="preserve"> </w:t>
      </w:r>
      <w:r w:rsidR="00242328" w:rsidRPr="4AB2FF74">
        <w:rPr>
          <w:rFonts w:cs="Times New Roman"/>
          <w:lang w:val="lv-LV"/>
        </w:rPr>
        <w:t xml:space="preserve">teritorijā reģistrēts 2004. gadā, turklāt koks, kurā reģistrētas sugas darbības pēdas, konstatēšanas laikā norādīts kā </w:t>
      </w:r>
      <w:r w:rsidR="00242328" w:rsidRPr="4AB2FF74">
        <w:rPr>
          <w:rFonts w:cs="Times New Roman"/>
          <w:lang w:val="lv-LV"/>
        </w:rPr>
        <w:lastRenderedPageBreak/>
        <w:t xml:space="preserve">neapdzīvots, kā arī tam tuvākajā apkārtnē netika </w:t>
      </w:r>
      <w:r w:rsidR="00021F7F" w:rsidRPr="4AB2FF74">
        <w:rPr>
          <w:rFonts w:cs="Times New Roman"/>
          <w:lang w:val="lv-LV"/>
        </w:rPr>
        <w:t xml:space="preserve">fiksēti citi sugai piemēroti koki. Apsekojot </w:t>
      </w:r>
      <w:r w:rsidRPr="00FB38BE">
        <w:rPr>
          <w:rFonts w:cs="Times New Roman"/>
          <w:lang w:val="lv-LV"/>
        </w:rPr>
        <w:t>Dabas lieguma</w:t>
      </w:r>
      <w:r w:rsidR="00021F7F" w:rsidRPr="4AB2FF74">
        <w:rPr>
          <w:rFonts w:cs="Times New Roman"/>
          <w:lang w:val="lv-LV"/>
        </w:rPr>
        <w:t xml:space="preserve"> teritoriju 2024. gadā jaunas sugas atradnes netika konstatētas.</w:t>
      </w:r>
      <w:r w:rsidR="00957DAC" w:rsidRPr="4AB2FF74">
        <w:rPr>
          <w:rFonts w:cs="Times New Roman"/>
          <w:lang w:val="lv-LV"/>
        </w:rPr>
        <w:t xml:space="preserve"> </w:t>
      </w:r>
      <w:r w:rsidR="00021F7F" w:rsidRPr="4AB2FF74">
        <w:rPr>
          <w:rFonts w:cs="Times New Roman"/>
          <w:lang w:val="lv-LV"/>
        </w:rPr>
        <w:t xml:space="preserve"> </w:t>
      </w:r>
      <w:r w:rsidR="00957DAC" w:rsidRPr="4AB2FF74">
        <w:rPr>
          <w:rFonts w:cs="Times New Roman"/>
          <w:lang w:val="lv-LV"/>
        </w:rPr>
        <w:t xml:space="preserve">Rezultātā, pašlaik nav zināmu sugas atradņu </w:t>
      </w:r>
      <w:r w:rsidRPr="00FB38BE">
        <w:rPr>
          <w:rFonts w:cs="Times New Roman"/>
          <w:lang w:val="lv-LV"/>
        </w:rPr>
        <w:t>Dabas lieguma</w:t>
      </w:r>
      <w:r w:rsidR="00957DAC" w:rsidRPr="4AB2FF74">
        <w:rPr>
          <w:rFonts w:cs="Times New Roman"/>
          <w:lang w:val="lv-LV"/>
        </w:rPr>
        <w:t xml:space="preserve"> teritorijā, tomēr sugai piemērotie biotopi teritorijā ir un sugas sastopamība ir iespējama. Jāņem vērā, ka </w:t>
      </w:r>
      <w:proofErr w:type="spellStart"/>
      <w:r w:rsidR="00957DAC" w:rsidRPr="4AB2FF74">
        <w:rPr>
          <w:rFonts w:cs="Times New Roman"/>
          <w:lang w:val="lv-LV"/>
        </w:rPr>
        <w:t>Austrumlatvijā</w:t>
      </w:r>
      <w:proofErr w:type="spellEnd"/>
      <w:r w:rsidR="00957DAC" w:rsidRPr="4AB2FF74">
        <w:rPr>
          <w:rFonts w:cs="Times New Roman"/>
          <w:lang w:val="lv-LV"/>
        </w:rPr>
        <w:t xml:space="preserve"> ir reģistrētas tikai dažas sugas atradnes, līdz ar to</w:t>
      </w:r>
      <w:r w:rsidR="1E1B8D6C" w:rsidRPr="4AB2FF74">
        <w:rPr>
          <w:rFonts w:cs="Times New Roman"/>
          <w:lang w:val="lv-LV"/>
        </w:rPr>
        <w:t>,</w:t>
      </w:r>
      <w:r w:rsidR="00957DAC" w:rsidRPr="4AB2FF74">
        <w:rPr>
          <w:rFonts w:cs="Times New Roman"/>
          <w:lang w:val="lv-LV"/>
        </w:rPr>
        <w:t xml:space="preserve"> tā uzskatāma par ļoti reti sastopamu. </w:t>
      </w:r>
    </w:p>
    <w:p w14:paraId="68C6737C" w14:textId="204A84B8" w:rsidR="00813BB9" w:rsidRPr="00FB38BE" w:rsidRDefault="00957DAC" w:rsidP="4AB2FF74">
      <w:pPr>
        <w:jc w:val="both"/>
        <w:rPr>
          <w:rFonts w:eastAsia="Times New Roman" w:cs="Times New Roman"/>
          <w:color w:val="000000"/>
          <w:lang w:val="lv-LV"/>
        </w:rPr>
      </w:pPr>
      <w:r w:rsidRPr="4AB2FF74">
        <w:rPr>
          <w:rFonts w:cs="Times New Roman"/>
          <w:lang w:val="lv-LV"/>
        </w:rPr>
        <w:t xml:space="preserve">Šneidera </w:t>
      </w:r>
      <w:proofErr w:type="spellStart"/>
      <w:r w:rsidRPr="4AB2FF74">
        <w:rPr>
          <w:rFonts w:cs="Times New Roman"/>
          <w:lang w:val="lv-LV"/>
        </w:rPr>
        <w:t>mizmīlim</w:t>
      </w:r>
      <w:proofErr w:type="spellEnd"/>
      <w:r w:rsidR="007A31A4" w:rsidRPr="4AB2FF74">
        <w:rPr>
          <w:rFonts w:cs="Times New Roman"/>
          <w:lang w:val="lv-LV"/>
        </w:rPr>
        <w:t xml:space="preserve"> (</w:t>
      </w:r>
      <w:r w:rsidR="00D34251" w:rsidRPr="4AB2FF74">
        <w:rPr>
          <w:rFonts w:cs="Times New Roman"/>
          <w:lang w:val="lv-LV"/>
        </w:rPr>
        <w:t xml:space="preserve">4.4.5.1. </w:t>
      </w:r>
      <w:proofErr w:type="spellStart"/>
      <w:r w:rsidR="007A31A4" w:rsidRPr="4AB2FF74">
        <w:rPr>
          <w:rFonts w:cs="Times New Roman"/>
          <w:lang w:val="lv-LV"/>
        </w:rPr>
        <w:t>att</w:t>
      </w:r>
      <w:proofErr w:type="spellEnd"/>
      <w:r w:rsidR="007A31A4" w:rsidRPr="4AB2FF74">
        <w:rPr>
          <w:rFonts w:cs="Times New Roman"/>
          <w:lang w:val="lv-LV"/>
        </w:rPr>
        <w:t>)</w:t>
      </w:r>
      <w:r w:rsidR="00CF5C58" w:rsidRPr="4AB2FF74">
        <w:rPr>
          <w:rFonts w:cs="Times New Roman"/>
          <w:lang w:val="lv-LV"/>
        </w:rPr>
        <w:t>.</w:t>
      </w:r>
      <w:r w:rsidRPr="4AB2FF74">
        <w:rPr>
          <w:rFonts w:cs="Times New Roman"/>
          <w:lang w:val="lv-LV"/>
        </w:rPr>
        <w:t xml:space="preserve"> piemēroti biotopi (</w:t>
      </w:r>
      <w:r w:rsidR="00421283" w:rsidRPr="4AB2FF74">
        <w:rPr>
          <w:rFonts w:cs="Times New Roman"/>
          <w:lang w:val="lv-LV"/>
        </w:rPr>
        <w:t>4</w:t>
      </w:r>
      <w:r w:rsidRPr="4AB2FF74">
        <w:rPr>
          <w:rFonts w:cs="Times New Roman"/>
          <w:lang w:val="lv-LV"/>
        </w:rPr>
        <w:t>.</w:t>
      </w:r>
      <w:r w:rsidR="00D34251" w:rsidRPr="4AB2FF74">
        <w:rPr>
          <w:rFonts w:cs="Times New Roman"/>
          <w:lang w:val="lv-LV"/>
        </w:rPr>
        <w:t>4</w:t>
      </w:r>
      <w:r w:rsidRPr="4AB2FF74">
        <w:rPr>
          <w:rFonts w:cs="Times New Roman"/>
          <w:lang w:val="lv-LV"/>
        </w:rPr>
        <w:t>.</w:t>
      </w:r>
      <w:r w:rsidR="00D34251" w:rsidRPr="4AB2FF74">
        <w:rPr>
          <w:rFonts w:cs="Times New Roman"/>
          <w:lang w:val="lv-LV"/>
        </w:rPr>
        <w:t>5</w:t>
      </w:r>
      <w:r w:rsidRPr="4AB2FF74">
        <w:rPr>
          <w:rFonts w:cs="Times New Roman"/>
          <w:lang w:val="lv-LV"/>
        </w:rPr>
        <w:t>.</w:t>
      </w:r>
      <w:r w:rsidR="00D34251" w:rsidRPr="4AB2FF74">
        <w:rPr>
          <w:rFonts w:cs="Times New Roman"/>
          <w:lang w:val="lv-LV"/>
        </w:rPr>
        <w:t>1</w:t>
      </w:r>
      <w:r w:rsidRPr="4AB2FF74">
        <w:rPr>
          <w:rFonts w:cs="Times New Roman"/>
          <w:lang w:val="lv-LV"/>
        </w:rPr>
        <w:t xml:space="preserve">. att.) ir bieži sastopami visā </w:t>
      </w:r>
      <w:r w:rsidR="001974F7" w:rsidRPr="00FB38BE">
        <w:rPr>
          <w:rFonts w:cs="Times New Roman"/>
          <w:lang w:val="lv-LV"/>
        </w:rPr>
        <w:t>Dabas lieguma</w:t>
      </w:r>
      <w:r w:rsidRPr="4AB2FF74">
        <w:rPr>
          <w:rFonts w:cs="Times New Roman"/>
          <w:lang w:val="lv-LV"/>
        </w:rPr>
        <w:t xml:space="preserve"> teritorijā, un ir tā konstatēta</w:t>
      </w:r>
      <w:r w:rsidR="00A76944" w:rsidRPr="4AB2FF74">
        <w:rPr>
          <w:rFonts w:cs="Times New Roman"/>
          <w:lang w:val="lv-LV"/>
        </w:rPr>
        <w:t xml:space="preserve"> dažādās </w:t>
      </w:r>
      <w:r w:rsidR="001974F7" w:rsidRPr="00FB38BE">
        <w:rPr>
          <w:rFonts w:cs="Times New Roman"/>
          <w:lang w:val="lv-LV"/>
        </w:rPr>
        <w:t>Dabas lieguma</w:t>
      </w:r>
      <w:r w:rsidR="00A76944" w:rsidRPr="4AB2FF74">
        <w:rPr>
          <w:rFonts w:cs="Times New Roman"/>
          <w:lang w:val="lv-LV"/>
        </w:rPr>
        <w:t xml:space="preserve"> daļās</w:t>
      </w:r>
      <w:r w:rsidRPr="4AB2FF74">
        <w:rPr>
          <w:rFonts w:cs="Times New Roman"/>
          <w:lang w:val="lv-LV"/>
        </w:rPr>
        <w:t>.</w:t>
      </w:r>
      <w:r w:rsidR="00A76944" w:rsidRPr="4AB2FF74">
        <w:rPr>
          <w:rFonts w:cs="Times New Roman"/>
          <w:lang w:val="lv-LV"/>
        </w:rPr>
        <w:t xml:space="preserve"> Turklāt visa </w:t>
      </w:r>
      <w:r w:rsidR="001974F7" w:rsidRPr="00FB38BE">
        <w:rPr>
          <w:rFonts w:cs="Times New Roman"/>
          <w:lang w:val="lv-LV"/>
        </w:rPr>
        <w:t>Dabas lieguma</w:t>
      </w:r>
      <w:r w:rsidR="00A76944" w:rsidRPr="4AB2FF74">
        <w:rPr>
          <w:rFonts w:cs="Times New Roman"/>
          <w:lang w:val="lv-LV"/>
        </w:rPr>
        <w:t xml:space="preserve"> teritorija ir uzskatāma par vienotu sugai piemērotu teritoriju, kurā nav izolētu sugas dzīvotņu.  </w:t>
      </w:r>
      <w:r w:rsidRPr="4AB2FF74">
        <w:rPr>
          <w:rFonts w:cs="Times New Roman"/>
          <w:lang w:val="lv-LV"/>
        </w:rPr>
        <w:t xml:space="preserve"> Suga ir sastopama priežu mežos,</w:t>
      </w:r>
      <w:r w:rsidR="00A76944" w:rsidRPr="4AB2FF74">
        <w:rPr>
          <w:rFonts w:cs="Times New Roman"/>
          <w:lang w:val="lv-LV"/>
        </w:rPr>
        <w:t xml:space="preserve"> </w:t>
      </w:r>
      <w:r w:rsidRPr="4AB2FF74">
        <w:rPr>
          <w:rFonts w:cs="Times New Roman"/>
          <w:lang w:val="lv-LV"/>
        </w:rPr>
        <w:t xml:space="preserve">galvenokārt uz sausām </w:t>
      </w:r>
      <w:proofErr w:type="spellStart"/>
      <w:r w:rsidRPr="4AB2FF74">
        <w:rPr>
          <w:rFonts w:cs="Times New Roman"/>
          <w:lang w:val="lv-LV"/>
        </w:rPr>
        <w:t>minerālaugsnēm</w:t>
      </w:r>
      <w:proofErr w:type="spellEnd"/>
      <w:r w:rsidRPr="4AB2FF74">
        <w:rPr>
          <w:rFonts w:cs="Times New Roman"/>
          <w:lang w:val="lv-LV"/>
        </w:rPr>
        <w:t>, tomēr var būt atrodama arī purvainos mežos</w:t>
      </w:r>
      <w:r w:rsidR="00A76944" w:rsidRPr="4AB2FF74">
        <w:rPr>
          <w:rFonts w:cs="Times New Roman"/>
          <w:lang w:val="lv-LV"/>
        </w:rPr>
        <w:t xml:space="preserve"> un purva biotopos.</w:t>
      </w:r>
      <w:r w:rsidRPr="4AB2FF74">
        <w:rPr>
          <w:rFonts w:cs="Times New Roman"/>
          <w:lang w:val="lv-LV"/>
        </w:rPr>
        <w:t xml:space="preserve"> Mežaudžu</w:t>
      </w:r>
      <w:r w:rsidR="00A76944" w:rsidRPr="4AB2FF74">
        <w:rPr>
          <w:rFonts w:cs="Times New Roman"/>
          <w:lang w:val="lv-LV"/>
        </w:rPr>
        <w:t xml:space="preserve"> </w:t>
      </w:r>
      <w:r w:rsidRPr="4AB2FF74">
        <w:rPr>
          <w:rFonts w:cs="Times New Roman"/>
          <w:lang w:val="lv-LV"/>
        </w:rPr>
        <w:t>vecumam nav izšķiroša nozīme, suga var būt sastopama samērā jaunās mežaudzēs un pat</w:t>
      </w:r>
      <w:r w:rsidR="00A76944" w:rsidRPr="4AB2FF74">
        <w:rPr>
          <w:rFonts w:cs="Times New Roman"/>
          <w:lang w:val="lv-LV"/>
        </w:rPr>
        <w:t xml:space="preserve"> </w:t>
      </w:r>
      <w:r w:rsidRPr="4AB2FF74">
        <w:rPr>
          <w:rFonts w:cs="Times New Roman"/>
          <w:lang w:val="lv-LV"/>
        </w:rPr>
        <w:t>izcirtumos uz ekoloģiskajiem kokiem, tomēr optimālais biotops ir vecas, skrajas un labi</w:t>
      </w:r>
      <w:r w:rsidR="00A76944" w:rsidRPr="4AB2FF74">
        <w:rPr>
          <w:rFonts w:cs="Times New Roman"/>
          <w:lang w:val="lv-LV"/>
        </w:rPr>
        <w:t xml:space="preserve"> </w:t>
      </w:r>
      <w:r w:rsidRPr="4AB2FF74">
        <w:rPr>
          <w:rFonts w:cs="Times New Roman"/>
          <w:lang w:val="lv-LV"/>
        </w:rPr>
        <w:t>izgaismotas priežu mežaudzes. Suga ir cieši saistīta ar nesen atmirušām (1 – 2 gadi) priedēm,</w:t>
      </w:r>
      <w:r w:rsidR="00A76944" w:rsidRPr="4AB2FF74">
        <w:rPr>
          <w:rFonts w:cs="Times New Roman"/>
          <w:lang w:val="lv-LV"/>
        </w:rPr>
        <w:t xml:space="preserve"> </w:t>
      </w:r>
      <w:r w:rsidRPr="4AB2FF74">
        <w:rPr>
          <w:rFonts w:cs="Times New Roman"/>
          <w:lang w:val="lv-LV"/>
        </w:rPr>
        <w:t>bērziem (retāk – ozoliem), kuru stumbru vairāk vai mazāk vēl klāj miza. Kāpuri atrodami zem šo koku mizas, parasti uz tādiem stumbriem, kuru koksnes virsma ir mitra, melna (</w:t>
      </w:r>
      <w:r w:rsidR="00421283" w:rsidRPr="4AB2FF74">
        <w:rPr>
          <w:rFonts w:cs="Times New Roman"/>
          <w:lang w:val="lv-LV"/>
        </w:rPr>
        <w:t>4</w:t>
      </w:r>
      <w:r w:rsidRPr="4AB2FF74">
        <w:rPr>
          <w:rFonts w:cs="Times New Roman"/>
          <w:lang w:val="lv-LV"/>
        </w:rPr>
        <w:t>.</w:t>
      </w:r>
      <w:r w:rsidR="00D34251" w:rsidRPr="4AB2FF74">
        <w:rPr>
          <w:rFonts w:cs="Times New Roman"/>
          <w:lang w:val="lv-LV"/>
        </w:rPr>
        <w:t>4</w:t>
      </w:r>
      <w:r w:rsidRPr="4AB2FF74">
        <w:rPr>
          <w:rFonts w:cs="Times New Roman"/>
          <w:lang w:val="lv-LV"/>
        </w:rPr>
        <w:t>.</w:t>
      </w:r>
      <w:r w:rsidR="00D34251" w:rsidRPr="4AB2FF74">
        <w:rPr>
          <w:rFonts w:cs="Times New Roman"/>
          <w:lang w:val="lv-LV"/>
        </w:rPr>
        <w:t>5</w:t>
      </w:r>
      <w:r w:rsidRPr="4AB2FF74">
        <w:rPr>
          <w:rFonts w:cs="Times New Roman"/>
          <w:lang w:val="lv-LV"/>
        </w:rPr>
        <w:t>.</w:t>
      </w:r>
      <w:r w:rsidR="00D34251" w:rsidRPr="4AB2FF74">
        <w:rPr>
          <w:rFonts w:cs="Times New Roman"/>
          <w:lang w:val="lv-LV"/>
        </w:rPr>
        <w:t>1</w:t>
      </w:r>
      <w:r w:rsidRPr="4AB2FF74">
        <w:rPr>
          <w:rFonts w:cs="Times New Roman"/>
          <w:lang w:val="lv-LV"/>
        </w:rPr>
        <w:t xml:space="preserve">. att.). Iespējams, suga ir saistīta ar ģints </w:t>
      </w:r>
      <w:proofErr w:type="spellStart"/>
      <w:r w:rsidRPr="4AB2FF74">
        <w:rPr>
          <w:rFonts w:cs="Times New Roman"/>
          <w:i/>
          <w:iCs/>
          <w:lang w:val="lv-LV"/>
        </w:rPr>
        <w:t>Aurobasidium</w:t>
      </w:r>
      <w:proofErr w:type="spellEnd"/>
      <w:r w:rsidRPr="4AB2FF74">
        <w:rPr>
          <w:rFonts w:cs="Times New Roman"/>
          <w:lang w:val="lv-LV"/>
        </w:rPr>
        <w:t xml:space="preserve"> sēnēm, kas uz atmirušo priežu sumbriem rada melnīgsnēju nokrāsu, kas pamanāma jau no lielāka attāluma, bet kļūst īpaši labi saskatāma pēc mizas nolobīšanas (Vilks u.c., 2013). DA plāna izstrādes laikā </w:t>
      </w:r>
      <w:r w:rsidR="00D63CCC" w:rsidRPr="4AB2FF74">
        <w:rPr>
          <w:rFonts w:cs="Times New Roman"/>
          <w:lang w:val="lv-LV"/>
        </w:rPr>
        <w:t>Dabas lieguma</w:t>
      </w:r>
      <w:r w:rsidRPr="4AB2FF74">
        <w:rPr>
          <w:rFonts w:cs="Times New Roman"/>
          <w:lang w:val="lv-LV"/>
        </w:rPr>
        <w:t xml:space="preserve"> teritorijā suga konstatēta </w:t>
      </w:r>
      <w:r w:rsidR="00A76944" w:rsidRPr="4AB2FF74">
        <w:rPr>
          <w:rFonts w:cs="Times New Roman"/>
          <w:lang w:val="lv-LV"/>
        </w:rPr>
        <w:t xml:space="preserve">piecās </w:t>
      </w:r>
      <w:r w:rsidRPr="4AB2FF74">
        <w:rPr>
          <w:rFonts w:cs="Times New Roman"/>
          <w:lang w:val="lv-LV"/>
        </w:rPr>
        <w:t>atradnēs</w:t>
      </w:r>
      <w:r w:rsidR="00A76944" w:rsidRPr="4AB2FF74">
        <w:rPr>
          <w:rFonts w:cs="Times New Roman"/>
          <w:lang w:val="lv-LV"/>
        </w:rPr>
        <w:t xml:space="preserve">. </w:t>
      </w:r>
      <w:r w:rsidRPr="4AB2FF74">
        <w:rPr>
          <w:rFonts w:cs="Times New Roman"/>
          <w:lang w:val="lv-LV"/>
        </w:rPr>
        <w:t xml:space="preserve">Atradnes ir reģistrētas dažādos meža augšanas apstākļu tipa, vecuma un apsaimniekošanas veida mežos, kas norāda uz sugas plašo sastopamību teritorijā. Sugas sastopamība un prognozējamais īpatņu skaits teritorijā ir atkarīgs no kāpuru attīstībai piemēroto atmirušo koku skaita. Piemērotās mežaudzēs uzskaitīto piemēroto koku vidējais skaits ir </w:t>
      </w:r>
      <w:r w:rsidR="00A76944" w:rsidRPr="4AB2FF74">
        <w:rPr>
          <w:rFonts w:cs="Times New Roman"/>
          <w:lang w:val="lv-LV"/>
        </w:rPr>
        <w:t>3</w:t>
      </w:r>
      <w:r w:rsidRPr="4AB2FF74">
        <w:rPr>
          <w:rFonts w:cs="Times New Roman"/>
          <w:lang w:val="lv-LV"/>
        </w:rPr>
        <w:t>–6 koki/ha.</w:t>
      </w:r>
      <w:r w:rsidR="00CD293E" w:rsidRPr="4AB2FF74">
        <w:rPr>
          <w:rFonts w:cs="Times New Roman"/>
          <w:lang w:val="lv-LV"/>
        </w:rPr>
        <w:t xml:space="preserve"> Nozīmīgākās, sugas sastopamībai piemērotās, platības</w:t>
      </w:r>
      <w:r w:rsidRPr="4AB2FF74">
        <w:rPr>
          <w:rFonts w:cs="Times New Roman"/>
          <w:lang w:val="lv-LV"/>
        </w:rPr>
        <w:t xml:space="preserve"> teritorijā</w:t>
      </w:r>
      <w:r w:rsidR="00CD293E" w:rsidRPr="4AB2FF74">
        <w:rPr>
          <w:rFonts w:cs="Times New Roman"/>
          <w:lang w:val="lv-LV"/>
        </w:rPr>
        <w:t xml:space="preserve"> aizņem damaksnis, slapjais damaksnis un </w:t>
      </w:r>
      <w:proofErr w:type="spellStart"/>
      <w:r w:rsidR="00CD293E" w:rsidRPr="4AB2FF74">
        <w:rPr>
          <w:rFonts w:cs="Times New Roman"/>
          <w:lang w:val="lv-LV"/>
        </w:rPr>
        <w:t>šaurlapu</w:t>
      </w:r>
      <w:proofErr w:type="spellEnd"/>
      <w:r w:rsidR="00CD293E" w:rsidRPr="4AB2FF74">
        <w:rPr>
          <w:rFonts w:cs="Times New Roman"/>
          <w:lang w:val="lv-LV"/>
        </w:rPr>
        <w:t xml:space="preserve"> </w:t>
      </w:r>
      <w:proofErr w:type="spellStart"/>
      <w:r w:rsidR="00CD293E" w:rsidRPr="4AB2FF74">
        <w:rPr>
          <w:rFonts w:cs="Times New Roman"/>
          <w:lang w:val="lv-LV"/>
        </w:rPr>
        <w:t>ārenis</w:t>
      </w:r>
      <w:proofErr w:type="spellEnd"/>
      <w:r w:rsidR="00CD293E" w:rsidRPr="4AB2FF74">
        <w:rPr>
          <w:rFonts w:cs="Times New Roman"/>
          <w:lang w:val="lv-LV"/>
        </w:rPr>
        <w:t xml:space="preserve">, tikmēr mazākās platībās teritorijā pārstāvēti ari citi sugai piemēroti meža augšanas apstākļu tipi. </w:t>
      </w:r>
      <w:r w:rsidRPr="4AB2FF74">
        <w:rPr>
          <w:rFonts w:cs="Times New Roman"/>
          <w:lang w:val="lv-LV"/>
        </w:rPr>
        <w:t xml:space="preserve">Par sugai piemērotām tiek uzskatītas mežaudzes vecumā no </w:t>
      </w:r>
      <w:r w:rsidR="009E61F2" w:rsidRPr="4AB2FF74">
        <w:rPr>
          <w:rFonts w:cs="Times New Roman"/>
          <w:lang w:val="lv-LV"/>
        </w:rPr>
        <w:t>4</w:t>
      </w:r>
      <w:r w:rsidRPr="4AB2FF74">
        <w:rPr>
          <w:rFonts w:cs="Times New Roman"/>
          <w:lang w:val="lv-LV"/>
        </w:rPr>
        <w:t xml:space="preserve">0 gadiem. Kopumā teritorijā potenciāli piemēroto mežaudžu platība ir </w:t>
      </w:r>
      <w:r w:rsidR="00813BB9" w:rsidRPr="4AB2FF74">
        <w:rPr>
          <w:rFonts w:eastAsia="Times New Roman" w:cs="Times New Roman"/>
          <w:color w:val="000000"/>
          <w:lang w:val="lv-LV"/>
        </w:rPr>
        <w:t>1180</w:t>
      </w:r>
      <w:r w:rsidR="00D63CCC" w:rsidRPr="4AB2FF74">
        <w:rPr>
          <w:rFonts w:eastAsia="Times New Roman" w:cs="Times New Roman"/>
          <w:color w:val="000000"/>
          <w:lang w:val="lv-LV"/>
        </w:rPr>
        <w:t>,</w:t>
      </w:r>
      <w:r w:rsidR="00813BB9" w:rsidRPr="4AB2FF74">
        <w:rPr>
          <w:rFonts w:eastAsia="Times New Roman" w:cs="Times New Roman"/>
          <w:color w:val="000000"/>
          <w:lang w:val="lv-LV"/>
        </w:rPr>
        <w:t xml:space="preserve">54 </w:t>
      </w:r>
      <w:r w:rsidRPr="4AB2FF74">
        <w:rPr>
          <w:rFonts w:cs="Times New Roman"/>
          <w:lang w:val="lv-LV"/>
        </w:rPr>
        <w:t xml:space="preserve">ha. </w:t>
      </w:r>
      <w:r w:rsidR="00813BB9" w:rsidRPr="4AB2FF74">
        <w:rPr>
          <w:rFonts w:cs="Times New Roman"/>
          <w:lang w:val="lv-LV"/>
        </w:rPr>
        <w:t>DA plāna izstrādes ietvaros</w:t>
      </w:r>
      <w:r w:rsidR="001D08DC" w:rsidRPr="4AB2FF74">
        <w:rPr>
          <w:rFonts w:cs="Times New Roman"/>
          <w:lang w:val="lv-LV"/>
        </w:rPr>
        <w:t xml:space="preserve"> no</w:t>
      </w:r>
      <w:r w:rsidR="00813BB9" w:rsidRPr="4AB2FF74">
        <w:rPr>
          <w:rFonts w:cs="Times New Roman"/>
          <w:lang w:val="lv-LV"/>
        </w:rPr>
        <w:t xml:space="preserve"> izlases veidā apsekotajiem nogabaliem</w:t>
      </w:r>
      <w:r w:rsidR="001D08DC" w:rsidRPr="4AB2FF74">
        <w:rPr>
          <w:rFonts w:cs="Times New Roman"/>
          <w:lang w:val="lv-LV"/>
        </w:rPr>
        <w:t xml:space="preserve"> 60% gadījumu</w:t>
      </w:r>
      <w:r w:rsidR="00813BB9" w:rsidRPr="4AB2FF74">
        <w:rPr>
          <w:rFonts w:cs="Times New Roman"/>
          <w:lang w:val="lv-LV"/>
        </w:rPr>
        <w:t xml:space="preserve"> tika konstatēta sugas klātbūtne, tāpēc par sugai optimālām dzīvotnēm </w:t>
      </w:r>
      <w:r w:rsidR="00D63CCC" w:rsidRPr="4AB2FF74">
        <w:rPr>
          <w:rFonts w:cs="Times New Roman"/>
          <w:lang w:val="lv-LV"/>
        </w:rPr>
        <w:t xml:space="preserve">Dabas lieguma </w:t>
      </w:r>
      <w:r w:rsidR="00813BB9" w:rsidRPr="4AB2FF74">
        <w:rPr>
          <w:rFonts w:cs="Times New Roman"/>
          <w:lang w:val="lv-LV"/>
        </w:rPr>
        <w:t xml:space="preserve">teritorijā uzskatāmas priežu mežaudzes </w:t>
      </w:r>
      <w:r w:rsidR="001D08DC" w:rsidRPr="4AB2FF74">
        <w:rPr>
          <w:rFonts w:cs="Times New Roman"/>
          <w:lang w:val="lv-LV"/>
        </w:rPr>
        <w:t xml:space="preserve">~ </w:t>
      </w:r>
      <w:r w:rsidR="00813BB9" w:rsidRPr="4AB2FF74">
        <w:rPr>
          <w:rFonts w:cs="Times New Roman"/>
          <w:lang w:val="lv-LV"/>
        </w:rPr>
        <w:t>7</w:t>
      </w:r>
      <w:r w:rsidR="001D08DC" w:rsidRPr="4AB2FF74">
        <w:rPr>
          <w:rFonts w:cs="Times New Roman"/>
          <w:lang w:val="lv-LV"/>
        </w:rPr>
        <w:t>0</w:t>
      </w:r>
      <w:r w:rsidR="00813BB9" w:rsidRPr="4AB2FF74">
        <w:rPr>
          <w:rFonts w:cs="Times New Roman"/>
          <w:lang w:val="lv-LV"/>
        </w:rPr>
        <w:t xml:space="preserve">8 ha lielā platība. </w:t>
      </w:r>
      <w:r w:rsidRPr="4AB2FF74">
        <w:rPr>
          <w:rFonts w:cs="Times New Roman"/>
          <w:lang w:val="lv-LV"/>
        </w:rPr>
        <w:t xml:space="preserve">Saskaņā ar Daugavpils Universitātes entomologu veikto pētījumu nepublicētiem datiem, vidējais īpatņu skaits, kas apdzīvo vienu koku ir ~15. Veicot īpatņu skaita aprēķinu, </w:t>
      </w:r>
      <w:r w:rsidR="00D63CCC" w:rsidRPr="4AB2FF74">
        <w:rPr>
          <w:rFonts w:cs="Times New Roman"/>
          <w:lang w:val="lv-LV"/>
        </w:rPr>
        <w:t>Dabas lieguma</w:t>
      </w:r>
      <w:r w:rsidRPr="4AB2FF74">
        <w:rPr>
          <w:rFonts w:cs="Times New Roman"/>
          <w:lang w:val="lv-LV"/>
        </w:rPr>
        <w:t xml:space="preserve"> teritorijā prognozējam</w:t>
      </w:r>
      <w:r w:rsidR="00813BB9" w:rsidRPr="4AB2FF74">
        <w:rPr>
          <w:rFonts w:cs="Times New Roman"/>
          <w:lang w:val="lv-LV"/>
        </w:rPr>
        <w:t xml:space="preserve">ās populācijas aprēķins ir sekojošs: minimālais populācijas lielums </w:t>
      </w:r>
      <w:r w:rsidR="001D08DC" w:rsidRPr="4AB2FF74">
        <w:rPr>
          <w:rFonts w:cs="Times New Roman"/>
          <w:lang w:val="lv-LV"/>
        </w:rPr>
        <w:t>708</w:t>
      </w:r>
      <w:r w:rsidR="00813BB9" w:rsidRPr="4AB2FF74">
        <w:rPr>
          <w:rFonts w:cs="Times New Roman"/>
          <w:lang w:val="lv-LV"/>
        </w:rPr>
        <w:t xml:space="preserve"> x 3 x 15 = </w:t>
      </w:r>
      <w:r w:rsidR="001D08DC" w:rsidRPr="4AB2FF74">
        <w:rPr>
          <w:rFonts w:cs="Times New Roman"/>
          <w:lang w:val="lv-LV"/>
        </w:rPr>
        <w:t>31860</w:t>
      </w:r>
      <w:r w:rsidR="00813BB9" w:rsidRPr="4AB2FF74">
        <w:rPr>
          <w:rFonts w:cs="Times New Roman"/>
          <w:lang w:val="lv-LV"/>
        </w:rPr>
        <w:t xml:space="preserve"> īpatņi, maksimālais populācijas lielums </w:t>
      </w:r>
      <w:r w:rsidR="001D08DC" w:rsidRPr="4AB2FF74">
        <w:rPr>
          <w:rFonts w:cs="Times New Roman"/>
          <w:lang w:val="lv-LV"/>
        </w:rPr>
        <w:t>708</w:t>
      </w:r>
      <w:r w:rsidR="00813BB9" w:rsidRPr="4AB2FF74">
        <w:rPr>
          <w:rFonts w:cs="Times New Roman"/>
          <w:lang w:val="lv-LV"/>
        </w:rPr>
        <w:t xml:space="preserve"> x 6 x 15 = </w:t>
      </w:r>
      <w:r w:rsidR="001D08DC" w:rsidRPr="4AB2FF74">
        <w:rPr>
          <w:rFonts w:cs="Times New Roman"/>
          <w:lang w:val="lv-LV"/>
        </w:rPr>
        <w:t>63720</w:t>
      </w:r>
      <w:r w:rsidR="00813BB9" w:rsidRPr="4AB2FF74">
        <w:rPr>
          <w:rFonts w:cs="Times New Roman"/>
          <w:lang w:val="lv-LV"/>
        </w:rPr>
        <w:t xml:space="preserve"> īpatņi.</w:t>
      </w:r>
      <w:r w:rsidR="001D08DC" w:rsidRPr="4AB2FF74">
        <w:rPr>
          <w:rFonts w:cs="Times New Roman"/>
          <w:lang w:val="lv-LV"/>
        </w:rPr>
        <w:t xml:space="preserve"> </w:t>
      </w:r>
      <w:r w:rsidR="001D08DC" w:rsidRPr="4AB2FF74">
        <w:rPr>
          <w:rFonts w:eastAsia="Times New Roman" w:cs="Times New Roman"/>
          <w:color w:val="000000"/>
          <w:lang w:val="lv-LV"/>
        </w:rPr>
        <w:t>Lai noteikt</w:t>
      </w:r>
      <w:r w:rsidR="79773A92" w:rsidRPr="4AB2FF74">
        <w:rPr>
          <w:rFonts w:eastAsia="Times New Roman" w:cs="Times New Roman"/>
          <w:color w:val="000000"/>
          <w:lang w:val="lv-LV"/>
        </w:rPr>
        <w:t>u</w:t>
      </w:r>
      <w:r w:rsidR="001D08DC" w:rsidRPr="4AB2FF74">
        <w:rPr>
          <w:rFonts w:eastAsia="Times New Roman" w:cs="Times New Roman"/>
          <w:color w:val="000000"/>
          <w:lang w:val="lv-LV"/>
        </w:rPr>
        <w:t xml:space="preserve"> populācijas pašreizējo lielumu izmantots ģeometriskais vidējais, starp maksimālo un minimālo prognozējamo īpatņu skaitu teritorijā. Rezultātā pašreizējā populācija vērtējama ~ 45057</w:t>
      </w:r>
      <w:r w:rsidR="00764A8A" w:rsidRPr="4AB2FF74">
        <w:rPr>
          <w:rFonts w:eastAsia="Times New Roman" w:cs="Times New Roman"/>
          <w:color w:val="000000"/>
          <w:lang w:val="lv-LV"/>
        </w:rPr>
        <w:t xml:space="preserve"> īpatņi, kas atbilst noteiktajam </w:t>
      </w:r>
      <w:r w:rsidR="00764A8A" w:rsidRPr="4AB2FF74">
        <w:rPr>
          <w:rStyle w:val="normaltextrun"/>
          <w:rFonts w:cs="Times New Roman"/>
          <w:color w:val="000000"/>
          <w:shd w:val="clear" w:color="auto" w:fill="FFFFFF"/>
          <w:lang w:val="lv-LV"/>
        </w:rPr>
        <w:t xml:space="preserve">teritorijas līmeņa aizsardzības mērķim. </w:t>
      </w:r>
      <w:r w:rsidR="00D63CCC" w:rsidRPr="4AB2FF74">
        <w:rPr>
          <w:rFonts w:cs="Times New Roman"/>
          <w:lang w:val="lv-LV"/>
        </w:rPr>
        <w:t>Dabas liegumā</w:t>
      </w:r>
      <w:r w:rsidR="00764A8A" w:rsidRPr="4AB2FF74">
        <w:rPr>
          <w:rFonts w:cs="Times New Roman"/>
          <w:lang w:val="lv-LV"/>
        </w:rPr>
        <w:t xml:space="preserve"> </w:t>
      </w:r>
      <w:r w:rsidR="00764A8A" w:rsidRPr="4AB2FF74">
        <w:rPr>
          <w:rFonts w:eastAsia="Times New Roman" w:cs="Times New Roman"/>
          <w:color w:val="000000"/>
          <w:lang w:val="lv-LV"/>
        </w:rPr>
        <w:t>ir augsts sugas īpatņu blīvums.</w:t>
      </w:r>
    </w:p>
    <w:p w14:paraId="2C027DF6" w14:textId="77777777" w:rsidR="00A95A7D" w:rsidRPr="00FB38BE" w:rsidRDefault="00A95A7D" w:rsidP="00A95A7D">
      <w:pPr>
        <w:jc w:val="both"/>
        <w:rPr>
          <w:rFonts w:eastAsia="Times New Roman" w:cs="Times New Roman"/>
          <w:color w:val="000000"/>
          <w:szCs w:val="24"/>
          <w:lang w:val="lv-LV"/>
        </w:rPr>
      </w:pPr>
    </w:p>
    <w:tbl>
      <w:tblPr>
        <w:tblStyle w:val="TableGrid"/>
        <w:tblW w:w="89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8"/>
        <w:gridCol w:w="4437"/>
      </w:tblGrid>
      <w:tr w:rsidR="00C9686D" w:rsidRPr="00FB38BE" w14:paraId="107715FD" w14:textId="77777777" w:rsidTr="00A95A7D">
        <w:tc>
          <w:tcPr>
            <w:tcW w:w="5196" w:type="dxa"/>
          </w:tcPr>
          <w:p w14:paraId="20493EE1" w14:textId="77777777" w:rsidR="00CF5C58" w:rsidRPr="00FB38BE" w:rsidRDefault="00F12804" w:rsidP="00A95A7D">
            <w:pPr>
              <w:jc w:val="both"/>
              <w:rPr>
                <w:lang w:val="lv-LV"/>
              </w:rPr>
            </w:pPr>
            <w:r w:rsidRPr="00FB38BE">
              <w:rPr>
                <w:noProof/>
                <w:lang w:val="lv-LV"/>
              </w:rPr>
              <w:drawing>
                <wp:inline distT="0" distB="0" distL="0" distR="0" wp14:anchorId="222D3BFC" wp14:editId="3C62FAC7">
                  <wp:extent cx="3157969" cy="2132132"/>
                  <wp:effectExtent l="0" t="0" r="4445" b="190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cstate="screen">
                            <a:extLst>
                              <a:ext uri="{28A0092B-C50C-407E-A947-70E740481C1C}">
                                <a14:useLocalDpi xmlns:a14="http://schemas.microsoft.com/office/drawing/2010/main"/>
                              </a:ext>
                            </a:extLst>
                          </a:blip>
                          <a:stretch>
                            <a:fillRect/>
                          </a:stretch>
                        </pic:blipFill>
                        <pic:spPr>
                          <a:xfrm>
                            <a:off x="0" y="0"/>
                            <a:ext cx="3225358" cy="2177630"/>
                          </a:xfrm>
                          <a:prstGeom prst="rect">
                            <a:avLst/>
                          </a:prstGeom>
                        </pic:spPr>
                      </pic:pic>
                    </a:graphicData>
                  </a:graphic>
                </wp:inline>
              </w:drawing>
            </w:r>
          </w:p>
        </w:tc>
        <w:tc>
          <w:tcPr>
            <w:tcW w:w="3730" w:type="dxa"/>
          </w:tcPr>
          <w:p w14:paraId="34FE079E" w14:textId="77777777" w:rsidR="00CF5C58" w:rsidRPr="00FB38BE" w:rsidRDefault="00CF5C58" w:rsidP="00A95A7D">
            <w:pPr>
              <w:jc w:val="both"/>
              <w:rPr>
                <w:lang w:val="lv-LV"/>
              </w:rPr>
            </w:pPr>
            <w:r w:rsidRPr="00FB38BE">
              <w:rPr>
                <w:noProof/>
                <w:lang w:val="lv-LV"/>
              </w:rPr>
              <w:drawing>
                <wp:inline distT="0" distB="0" distL="0" distR="0" wp14:anchorId="3C3B8207" wp14:editId="51F8294C">
                  <wp:extent cx="2832304" cy="2124790"/>
                  <wp:effectExtent l="0" t="0" r="6350" b="889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8" cstate="screen">
                            <a:extLst>
                              <a:ext uri="{28A0092B-C50C-407E-A947-70E740481C1C}">
                                <a14:useLocalDpi xmlns:a14="http://schemas.microsoft.com/office/drawing/2010/main"/>
                              </a:ext>
                            </a:extLst>
                          </a:blip>
                          <a:srcRect/>
                          <a:stretch>
                            <a:fillRect/>
                          </a:stretch>
                        </pic:blipFill>
                        <pic:spPr bwMode="auto">
                          <a:xfrm>
                            <a:off x="0" y="0"/>
                            <a:ext cx="2834916" cy="2126750"/>
                          </a:xfrm>
                          <a:prstGeom prst="rect">
                            <a:avLst/>
                          </a:prstGeom>
                          <a:noFill/>
                          <a:ln>
                            <a:noFill/>
                          </a:ln>
                        </pic:spPr>
                      </pic:pic>
                    </a:graphicData>
                  </a:graphic>
                </wp:inline>
              </w:drawing>
            </w:r>
          </w:p>
        </w:tc>
      </w:tr>
    </w:tbl>
    <w:p w14:paraId="4393395E" w14:textId="38C712DF" w:rsidR="00CF5C58" w:rsidRPr="00FB38BE" w:rsidRDefault="00421283" w:rsidP="00A95A7D">
      <w:pPr>
        <w:jc w:val="both"/>
        <w:rPr>
          <w:rFonts w:cs="Times New Roman"/>
          <w:b/>
          <w:i/>
          <w:sz w:val="20"/>
          <w:szCs w:val="20"/>
          <w:lang w:val="lv-LV"/>
        </w:rPr>
      </w:pPr>
      <w:r w:rsidRPr="00FB38BE">
        <w:rPr>
          <w:rFonts w:cs="Times New Roman"/>
          <w:b/>
          <w:i/>
          <w:sz w:val="20"/>
          <w:szCs w:val="20"/>
          <w:lang w:val="lv-LV"/>
        </w:rPr>
        <w:t>4</w:t>
      </w:r>
      <w:r w:rsidR="00D34251" w:rsidRPr="00FB38BE">
        <w:rPr>
          <w:rFonts w:cs="Times New Roman"/>
          <w:b/>
          <w:i/>
          <w:sz w:val="20"/>
          <w:szCs w:val="20"/>
          <w:lang w:val="lv-LV"/>
        </w:rPr>
        <w:t xml:space="preserve">.4.5.1. </w:t>
      </w:r>
      <w:r w:rsidR="00C9686D" w:rsidRPr="00FB38BE">
        <w:rPr>
          <w:rFonts w:cs="Times New Roman"/>
          <w:b/>
          <w:i/>
          <w:sz w:val="20"/>
          <w:szCs w:val="20"/>
          <w:lang w:val="lv-LV"/>
        </w:rPr>
        <w:t>att</w:t>
      </w:r>
      <w:r w:rsidR="00A95A7D" w:rsidRPr="00FB38BE">
        <w:rPr>
          <w:rFonts w:cs="Times New Roman"/>
          <w:b/>
          <w:i/>
          <w:sz w:val="20"/>
          <w:szCs w:val="20"/>
          <w:lang w:val="lv-LV"/>
        </w:rPr>
        <w:t>ēls.</w:t>
      </w:r>
      <w:r w:rsidR="00C9686D" w:rsidRPr="00FB38BE">
        <w:rPr>
          <w:rFonts w:cs="Times New Roman"/>
          <w:b/>
          <w:i/>
          <w:sz w:val="20"/>
          <w:szCs w:val="20"/>
          <w:lang w:val="lv-LV"/>
        </w:rPr>
        <w:t xml:space="preserve"> Šneidera </w:t>
      </w:r>
      <w:proofErr w:type="spellStart"/>
      <w:r w:rsidR="00C9686D" w:rsidRPr="00FB38BE">
        <w:rPr>
          <w:rFonts w:cs="Times New Roman"/>
          <w:b/>
          <w:i/>
          <w:sz w:val="20"/>
          <w:szCs w:val="20"/>
          <w:lang w:val="lv-LV"/>
        </w:rPr>
        <w:t>mizmīļa</w:t>
      </w:r>
      <w:proofErr w:type="spellEnd"/>
      <w:r w:rsidR="00C9686D" w:rsidRPr="00FB38BE">
        <w:rPr>
          <w:rFonts w:cs="Times New Roman"/>
          <w:b/>
          <w:i/>
          <w:sz w:val="20"/>
          <w:szCs w:val="20"/>
          <w:lang w:val="lv-LV"/>
        </w:rPr>
        <w:t xml:space="preserve"> kāpura fotogrāfija no </w:t>
      </w:r>
      <w:r w:rsidR="00BC6213" w:rsidRPr="00FB38BE">
        <w:rPr>
          <w:rFonts w:cs="Times New Roman"/>
          <w:b/>
          <w:i/>
          <w:sz w:val="20"/>
          <w:szCs w:val="20"/>
          <w:lang w:val="lv-LV"/>
        </w:rPr>
        <w:t>kreisās</w:t>
      </w:r>
      <w:r w:rsidR="00C9686D" w:rsidRPr="00FB38BE">
        <w:rPr>
          <w:rFonts w:cs="Times New Roman"/>
          <w:b/>
          <w:i/>
          <w:sz w:val="20"/>
          <w:szCs w:val="20"/>
          <w:lang w:val="lv-LV"/>
        </w:rPr>
        <w:t xml:space="preserve"> puses un </w:t>
      </w:r>
      <w:r w:rsidR="00C9686D" w:rsidRPr="00FB38BE">
        <w:rPr>
          <w:rFonts w:cs="Times New Roman"/>
          <w:b/>
          <w:i/>
          <w:color w:val="000000"/>
          <w:sz w:val="20"/>
          <w:szCs w:val="20"/>
          <w:lang w:val="lv-LV"/>
        </w:rPr>
        <w:t xml:space="preserve">dzīvotne </w:t>
      </w:r>
      <w:r w:rsidR="00D63CCC">
        <w:rPr>
          <w:rFonts w:cs="Times New Roman"/>
          <w:b/>
          <w:i/>
          <w:color w:val="000000"/>
          <w:sz w:val="20"/>
          <w:szCs w:val="20"/>
          <w:lang w:val="lv-LV"/>
        </w:rPr>
        <w:t>Dabas liegumā</w:t>
      </w:r>
      <w:r w:rsidR="00C9686D" w:rsidRPr="00FB38BE">
        <w:rPr>
          <w:rFonts w:cs="Times New Roman"/>
          <w:b/>
          <w:i/>
          <w:sz w:val="20"/>
          <w:szCs w:val="20"/>
          <w:lang w:val="lv-LV"/>
        </w:rPr>
        <w:t xml:space="preserve"> no </w:t>
      </w:r>
      <w:r w:rsidR="00BC6213" w:rsidRPr="00FB38BE">
        <w:rPr>
          <w:rFonts w:cs="Times New Roman"/>
          <w:b/>
          <w:i/>
          <w:sz w:val="20"/>
          <w:szCs w:val="20"/>
          <w:lang w:val="lv-LV"/>
        </w:rPr>
        <w:t>labā</w:t>
      </w:r>
      <w:r w:rsidR="00C9686D" w:rsidRPr="00FB38BE">
        <w:rPr>
          <w:rFonts w:cs="Times New Roman"/>
          <w:b/>
          <w:i/>
          <w:sz w:val="20"/>
          <w:szCs w:val="20"/>
          <w:lang w:val="lv-LV"/>
        </w:rPr>
        <w:t xml:space="preserve">s: (XLKS-92TM = </w:t>
      </w:r>
      <w:r w:rsidR="00AD24FF" w:rsidRPr="00FB38BE">
        <w:rPr>
          <w:rFonts w:cs="Times New Roman"/>
          <w:b/>
          <w:i/>
          <w:color w:val="222222"/>
          <w:sz w:val="20"/>
          <w:szCs w:val="20"/>
          <w:shd w:val="clear" w:color="auto" w:fill="FFFFFF"/>
          <w:lang w:val="lv-LV"/>
        </w:rPr>
        <w:t>708092</w:t>
      </w:r>
      <w:r w:rsidR="00C9686D" w:rsidRPr="00FB38BE">
        <w:rPr>
          <w:rFonts w:cs="Times New Roman"/>
          <w:b/>
          <w:i/>
          <w:sz w:val="20"/>
          <w:szCs w:val="20"/>
          <w:lang w:val="lv-LV"/>
        </w:rPr>
        <w:t xml:space="preserve">; YLKS-92TM = </w:t>
      </w:r>
      <w:r w:rsidR="00AD24FF" w:rsidRPr="00FB38BE">
        <w:rPr>
          <w:rFonts w:cs="Times New Roman"/>
          <w:b/>
          <w:i/>
          <w:color w:val="222222"/>
          <w:sz w:val="20"/>
          <w:szCs w:val="20"/>
          <w:shd w:val="clear" w:color="auto" w:fill="FFFFFF"/>
          <w:lang w:val="lv-LV"/>
        </w:rPr>
        <w:t xml:space="preserve">331302 </w:t>
      </w:r>
      <w:r w:rsidR="00C9686D" w:rsidRPr="00FB38BE">
        <w:rPr>
          <w:rFonts w:cs="Times New Roman"/>
          <w:b/>
          <w:i/>
          <w:sz w:val="20"/>
          <w:szCs w:val="20"/>
          <w:lang w:val="lv-LV"/>
        </w:rPr>
        <w:t xml:space="preserve">azimuts </w:t>
      </w:r>
      <w:r w:rsidR="00AD24FF" w:rsidRPr="00FB38BE">
        <w:rPr>
          <w:rFonts w:cs="Times New Roman"/>
          <w:b/>
          <w:i/>
          <w:sz w:val="20"/>
          <w:szCs w:val="20"/>
          <w:lang w:val="lv-LV"/>
        </w:rPr>
        <w:t>280</w:t>
      </w:r>
      <w:r w:rsidR="00C9686D" w:rsidRPr="00FB38BE">
        <w:rPr>
          <w:rFonts w:cs="Times New Roman"/>
          <w:b/>
          <w:i/>
          <w:sz w:val="20"/>
          <w:szCs w:val="20"/>
          <w:lang w:val="lv-LV"/>
        </w:rPr>
        <w:t xml:space="preserve">° (Foto: M. </w:t>
      </w:r>
      <w:proofErr w:type="spellStart"/>
      <w:r w:rsidR="00C9686D" w:rsidRPr="00FB38BE">
        <w:rPr>
          <w:rFonts w:cs="Times New Roman"/>
          <w:b/>
          <w:i/>
          <w:sz w:val="20"/>
          <w:szCs w:val="20"/>
          <w:lang w:val="lv-LV"/>
        </w:rPr>
        <w:t>Balalaikins</w:t>
      </w:r>
      <w:proofErr w:type="spellEnd"/>
      <w:r w:rsidR="00C9686D" w:rsidRPr="00FB38BE">
        <w:rPr>
          <w:rFonts w:cs="Times New Roman"/>
          <w:b/>
          <w:i/>
          <w:sz w:val="20"/>
          <w:szCs w:val="20"/>
          <w:lang w:val="lv-LV"/>
        </w:rPr>
        <w:t>)</w:t>
      </w:r>
    </w:p>
    <w:p w14:paraId="049F8206" w14:textId="77777777" w:rsidR="00A95A7D" w:rsidRPr="00FB38BE" w:rsidRDefault="00A95A7D" w:rsidP="00A95A7D">
      <w:pPr>
        <w:jc w:val="both"/>
        <w:rPr>
          <w:rFonts w:cs="Times New Roman"/>
          <w:i/>
          <w:sz w:val="20"/>
          <w:szCs w:val="20"/>
          <w:lang w:val="lv-LV"/>
        </w:rPr>
      </w:pPr>
    </w:p>
    <w:p w14:paraId="020C964E" w14:textId="20968928" w:rsidR="00490EFE" w:rsidRPr="00FB38BE" w:rsidRDefault="00350D1E" w:rsidP="00A95A7D">
      <w:pPr>
        <w:jc w:val="both"/>
        <w:rPr>
          <w:rFonts w:eastAsia="Times New Roman" w:cs="Times New Roman"/>
          <w:color w:val="000000"/>
          <w:lang w:val="lv-LV"/>
        </w:rPr>
      </w:pPr>
      <w:r w:rsidRPr="15484CE0">
        <w:rPr>
          <w:rFonts w:cs="Times New Roman"/>
          <w:lang w:val="lv-LV"/>
        </w:rPr>
        <w:lastRenderedPageBreak/>
        <w:t xml:space="preserve">Veicot teritorijas apsekošanu </w:t>
      </w:r>
      <w:r w:rsidR="00D63CCC" w:rsidRPr="15484CE0">
        <w:rPr>
          <w:rFonts w:cs="Times New Roman"/>
          <w:lang w:val="lv-LV"/>
        </w:rPr>
        <w:t>Dabas liegumā</w:t>
      </w:r>
      <w:r w:rsidRPr="15484CE0">
        <w:rPr>
          <w:rFonts w:cs="Times New Roman"/>
          <w:lang w:val="lv-LV"/>
        </w:rPr>
        <w:t xml:space="preserve"> tika konstatētas trīs sarkanā </w:t>
      </w:r>
      <w:proofErr w:type="spellStart"/>
      <w:r w:rsidRPr="15484CE0">
        <w:rPr>
          <w:rFonts w:cs="Times New Roman"/>
          <w:lang w:val="lv-LV"/>
        </w:rPr>
        <w:t>plakaņa</w:t>
      </w:r>
      <w:proofErr w:type="spellEnd"/>
      <w:r w:rsidR="72BD5786" w:rsidRPr="15484CE0">
        <w:rPr>
          <w:rFonts w:cs="Times New Roman"/>
          <w:lang w:val="lv-LV"/>
        </w:rPr>
        <w:t xml:space="preserve"> </w:t>
      </w:r>
      <w:proofErr w:type="spellStart"/>
      <w:r w:rsidR="72BD5786" w:rsidRPr="15484CE0">
        <w:rPr>
          <w:rFonts w:cs="Times New Roman"/>
          <w:i/>
          <w:iCs/>
          <w:lang w:val="lv-LV"/>
        </w:rPr>
        <w:t>Cucujus</w:t>
      </w:r>
      <w:proofErr w:type="spellEnd"/>
      <w:r w:rsidR="72BD5786" w:rsidRPr="15484CE0">
        <w:rPr>
          <w:rFonts w:cs="Times New Roman"/>
          <w:i/>
          <w:iCs/>
          <w:lang w:val="lv-LV"/>
        </w:rPr>
        <w:t xml:space="preserve"> </w:t>
      </w:r>
      <w:proofErr w:type="spellStart"/>
      <w:r w:rsidR="72BD5786" w:rsidRPr="15484CE0">
        <w:rPr>
          <w:rFonts w:cs="Times New Roman"/>
          <w:i/>
          <w:iCs/>
          <w:lang w:val="lv-LV"/>
        </w:rPr>
        <w:t>cinnaberinus</w:t>
      </w:r>
      <w:proofErr w:type="spellEnd"/>
      <w:r w:rsidRPr="15484CE0">
        <w:rPr>
          <w:rFonts w:cs="Times New Roman"/>
          <w:lang w:val="lv-LV"/>
        </w:rPr>
        <w:t xml:space="preserve"> atradnes. </w:t>
      </w:r>
      <w:r w:rsidR="00EE2E5A" w:rsidRPr="15484CE0">
        <w:rPr>
          <w:rFonts w:cs="Times New Roman"/>
          <w:lang w:val="lv-LV"/>
        </w:rPr>
        <w:t xml:space="preserve">Sarkanā </w:t>
      </w:r>
      <w:proofErr w:type="spellStart"/>
      <w:r w:rsidR="00EE2E5A" w:rsidRPr="15484CE0">
        <w:rPr>
          <w:rFonts w:cs="Times New Roman"/>
          <w:lang w:val="lv-LV"/>
        </w:rPr>
        <w:t>plakaņa</w:t>
      </w:r>
      <w:proofErr w:type="spellEnd"/>
      <w:r w:rsidR="00EE2E5A" w:rsidRPr="15484CE0">
        <w:rPr>
          <w:rFonts w:cs="Times New Roman"/>
          <w:lang w:val="lv-LV"/>
        </w:rPr>
        <w:t xml:space="preserve">  kāpuri</w:t>
      </w:r>
      <w:r w:rsidR="00DE0B7A" w:rsidRPr="15484CE0">
        <w:rPr>
          <w:rFonts w:cs="Times New Roman"/>
          <w:lang w:val="lv-LV"/>
        </w:rPr>
        <w:t xml:space="preserve"> (</w:t>
      </w:r>
      <w:r w:rsidR="00913E1D" w:rsidRPr="15484CE0">
        <w:rPr>
          <w:rFonts w:cs="Times New Roman"/>
          <w:lang w:val="lv-LV"/>
        </w:rPr>
        <w:t>4</w:t>
      </w:r>
      <w:r w:rsidR="00D34251" w:rsidRPr="15484CE0">
        <w:rPr>
          <w:rFonts w:cs="Times New Roman"/>
          <w:lang w:val="lv-LV"/>
        </w:rPr>
        <w:t xml:space="preserve">.4.5.2. </w:t>
      </w:r>
      <w:r w:rsidR="00DE0B7A" w:rsidRPr="15484CE0">
        <w:rPr>
          <w:rFonts w:cs="Times New Roman"/>
          <w:lang w:val="lv-LV"/>
        </w:rPr>
        <w:t>att</w:t>
      </w:r>
      <w:r w:rsidR="00B177CE" w:rsidRPr="15484CE0">
        <w:rPr>
          <w:rFonts w:cs="Times New Roman"/>
          <w:lang w:val="lv-LV"/>
        </w:rPr>
        <w:t>ēls</w:t>
      </w:r>
      <w:r w:rsidR="00DE0B7A" w:rsidRPr="15484CE0">
        <w:rPr>
          <w:rFonts w:cs="Times New Roman"/>
          <w:lang w:val="lv-LV"/>
        </w:rPr>
        <w:t>)</w:t>
      </w:r>
      <w:r w:rsidR="00EE2E5A" w:rsidRPr="15484CE0">
        <w:rPr>
          <w:rFonts w:cs="Times New Roman"/>
          <w:lang w:val="lv-LV"/>
        </w:rPr>
        <w:t xml:space="preserve"> un pieaugušie īpatņi ir </w:t>
      </w:r>
      <w:proofErr w:type="spellStart"/>
      <w:r w:rsidR="00EE2E5A" w:rsidRPr="15484CE0">
        <w:rPr>
          <w:rFonts w:cs="Times New Roman"/>
          <w:lang w:val="lv-LV"/>
        </w:rPr>
        <w:t>saproksilofāgi</w:t>
      </w:r>
      <w:proofErr w:type="spellEnd"/>
      <w:r w:rsidR="00EE2E5A" w:rsidRPr="15484CE0">
        <w:rPr>
          <w:rFonts w:cs="Times New Roman"/>
          <w:lang w:val="lv-LV"/>
        </w:rPr>
        <w:t xml:space="preserve">, kuri barojas ar atmirušu koksni. Sarkanais </w:t>
      </w:r>
      <w:proofErr w:type="spellStart"/>
      <w:r w:rsidR="00EE2E5A" w:rsidRPr="15484CE0">
        <w:rPr>
          <w:rFonts w:cs="Times New Roman"/>
          <w:lang w:val="lv-LV"/>
        </w:rPr>
        <w:t>plakanis</w:t>
      </w:r>
      <w:proofErr w:type="spellEnd"/>
      <w:r w:rsidR="00EE2E5A" w:rsidRPr="15484CE0">
        <w:rPr>
          <w:rFonts w:cs="Times New Roman"/>
          <w:lang w:val="lv-LV"/>
        </w:rPr>
        <w:t xml:space="preserve"> ir saistīts ar nesen atmirušām apsēm, ozoliem un citiem platlapjiem, kuru stumbru vēl klāj miza. Kāpuri atrodami gan uz kritalām, gan stumbeņiem, parasti izvēloties lielāku (diametrs &gt; 20 cm) dimensiju kokus. Kāpuru attīstība noris zem lapu koku mizas. Daži autori norādījuši uz saistību ar </w:t>
      </w:r>
      <w:proofErr w:type="spellStart"/>
      <w:r w:rsidR="00EE2E5A" w:rsidRPr="15484CE0">
        <w:rPr>
          <w:rFonts w:cs="Times New Roman"/>
          <w:i/>
          <w:iCs/>
          <w:lang w:val="lv-LV"/>
        </w:rPr>
        <w:t>Aspergillus</w:t>
      </w:r>
      <w:proofErr w:type="spellEnd"/>
      <w:r w:rsidR="00EE2E5A" w:rsidRPr="15484CE0">
        <w:rPr>
          <w:rFonts w:cs="Times New Roman"/>
          <w:i/>
          <w:iCs/>
          <w:lang w:val="lv-LV"/>
        </w:rPr>
        <w:t xml:space="preserve">, </w:t>
      </w:r>
      <w:proofErr w:type="spellStart"/>
      <w:r w:rsidR="00EE2E5A" w:rsidRPr="15484CE0">
        <w:rPr>
          <w:rFonts w:cs="Times New Roman"/>
          <w:i/>
          <w:iCs/>
          <w:lang w:val="lv-LV"/>
        </w:rPr>
        <w:t>Trichoderma</w:t>
      </w:r>
      <w:proofErr w:type="spellEnd"/>
      <w:r w:rsidR="00EE2E5A" w:rsidRPr="15484CE0">
        <w:rPr>
          <w:rFonts w:cs="Times New Roman"/>
          <w:i/>
          <w:iCs/>
          <w:lang w:val="lv-LV"/>
        </w:rPr>
        <w:t xml:space="preserve">, </w:t>
      </w:r>
      <w:proofErr w:type="spellStart"/>
      <w:r w:rsidR="00EE2E5A" w:rsidRPr="15484CE0">
        <w:rPr>
          <w:rFonts w:cs="Times New Roman"/>
          <w:i/>
          <w:iCs/>
          <w:lang w:val="lv-LV"/>
        </w:rPr>
        <w:t>Ceratocystis</w:t>
      </w:r>
      <w:proofErr w:type="spellEnd"/>
      <w:r w:rsidR="00EE2E5A" w:rsidRPr="15484CE0">
        <w:rPr>
          <w:rFonts w:cs="Times New Roman"/>
          <w:lang w:val="lv-LV"/>
        </w:rPr>
        <w:t xml:space="preserve"> u. c. sēnēm. Parasti nav atrodami uz atmirušas koksnes ar baltu, sausu trupi. Sarkanais </w:t>
      </w:r>
      <w:proofErr w:type="spellStart"/>
      <w:r w:rsidR="00EE2E5A" w:rsidRPr="15484CE0">
        <w:rPr>
          <w:rFonts w:cs="Times New Roman"/>
          <w:lang w:val="lv-LV"/>
        </w:rPr>
        <w:t>plakanis</w:t>
      </w:r>
      <w:proofErr w:type="spellEnd"/>
      <w:r w:rsidR="00EE2E5A" w:rsidRPr="15484CE0">
        <w:rPr>
          <w:rFonts w:cs="Times New Roman"/>
          <w:lang w:val="lv-LV"/>
        </w:rPr>
        <w:t xml:space="preserve"> parasti izvēlas kritalas, kas ir saules labi izgaismotas (Valainis 2018). Populācijas novērtējums veikts saskaņā ar algoritmu, kas izstrādāts sarkanā </w:t>
      </w:r>
      <w:proofErr w:type="spellStart"/>
      <w:r w:rsidR="00EE2E5A" w:rsidRPr="15484CE0">
        <w:rPr>
          <w:rFonts w:cs="Times New Roman"/>
          <w:lang w:val="lv-LV"/>
        </w:rPr>
        <w:t>plakaņa</w:t>
      </w:r>
      <w:proofErr w:type="spellEnd"/>
      <w:r w:rsidR="00EE2E5A" w:rsidRPr="15484CE0">
        <w:rPr>
          <w:rFonts w:cs="Times New Roman"/>
          <w:lang w:val="lv-LV"/>
        </w:rPr>
        <w:t xml:space="preserve"> populācijas novērtēšanai </w:t>
      </w:r>
      <w:r w:rsidR="00EE2E5A" w:rsidRPr="15484CE0">
        <w:rPr>
          <w:rFonts w:cs="Times New Roman"/>
          <w:color w:val="000000" w:themeColor="text1"/>
          <w:lang w:val="lv-LV"/>
        </w:rPr>
        <w:t>(</w:t>
      </w:r>
      <w:r w:rsidR="00952935" w:rsidRPr="15484CE0">
        <w:rPr>
          <w:rFonts w:cs="Times New Roman"/>
          <w:color w:val="000000" w:themeColor="text1"/>
          <w:lang w:val="lv-LV"/>
        </w:rPr>
        <w:t>DIVIC</w:t>
      </w:r>
      <w:r w:rsidR="00EE2E5A" w:rsidRPr="15484CE0">
        <w:rPr>
          <w:rFonts w:cs="Times New Roman"/>
          <w:color w:val="000000" w:themeColor="text1"/>
          <w:lang w:val="lv-LV"/>
        </w:rPr>
        <w:t xml:space="preserve"> 2023). </w:t>
      </w:r>
      <w:r w:rsidR="00065A3F" w:rsidRPr="15484CE0">
        <w:rPr>
          <w:rFonts w:cs="Times New Roman"/>
          <w:color w:val="000000" w:themeColor="text1"/>
          <w:lang w:val="lv-LV"/>
        </w:rPr>
        <w:t xml:space="preserve">Ņemot vērā, ka līdz DA plāna izstrādei suga teritorijā nebija zināma, tad nebija iespējams sākotnēji veikt parauglaukumu atlasi un apsekošana tika balstīta uz sugai piemēroto biotopu atlasi, kas tika veikta </w:t>
      </w:r>
      <w:proofErr w:type="spellStart"/>
      <w:r w:rsidR="00065A3F" w:rsidRPr="15484CE0">
        <w:rPr>
          <w:rFonts w:cs="Times New Roman"/>
          <w:color w:val="000000" w:themeColor="text1"/>
          <w:lang w:val="lv-LV"/>
        </w:rPr>
        <w:t>kamerāli</w:t>
      </w:r>
      <w:proofErr w:type="spellEnd"/>
      <w:r w:rsidR="00065A3F" w:rsidRPr="15484CE0">
        <w:rPr>
          <w:rFonts w:cs="Times New Roman"/>
          <w:color w:val="000000" w:themeColor="text1"/>
          <w:lang w:val="lv-LV"/>
        </w:rPr>
        <w:t>. Pēc atlases biotopi</w:t>
      </w:r>
      <w:r w:rsidR="005D411A" w:rsidRPr="15484CE0">
        <w:rPr>
          <w:rFonts w:cs="Times New Roman"/>
          <w:color w:val="000000" w:themeColor="text1"/>
          <w:lang w:val="lv-LV"/>
        </w:rPr>
        <w:t xml:space="preserve"> </w:t>
      </w:r>
      <w:r w:rsidR="00913E1D" w:rsidRPr="15484CE0">
        <w:rPr>
          <w:rFonts w:cs="Times New Roman"/>
          <w:color w:val="000000" w:themeColor="text1"/>
          <w:lang w:val="lv-LV"/>
        </w:rPr>
        <w:t>4</w:t>
      </w:r>
      <w:r w:rsidR="00D34251" w:rsidRPr="15484CE0">
        <w:rPr>
          <w:rFonts w:cs="Times New Roman"/>
          <w:color w:val="000000" w:themeColor="text1"/>
          <w:lang w:val="lv-LV"/>
        </w:rPr>
        <w:t xml:space="preserve">.4.5.2. </w:t>
      </w:r>
      <w:r w:rsidR="005D411A" w:rsidRPr="15484CE0">
        <w:rPr>
          <w:rFonts w:cs="Times New Roman"/>
          <w:color w:val="000000" w:themeColor="text1"/>
          <w:lang w:val="lv-LV"/>
        </w:rPr>
        <w:t>att.)</w:t>
      </w:r>
      <w:r w:rsidR="00065A3F" w:rsidRPr="15484CE0">
        <w:rPr>
          <w:rFonts w:cs="Times New Roman"/>
          <w:color w:val="000000" w:themeColor="text1"/>
          <w:lang w:val="lv-LV"/>
        </w:rPr>
        <w:t xml:space="preserve"> apsekoti dabā</w:t>
      </w:r>
      <w:r w:rsidR="00D4370A" w:rsidRPr="15484CE0">
        <w:rPr>
          <w:rFonts w:cs="Times New Roman"/>
          <w:color w:val="000000" w:themeColor="text1"/>
          <w:lang w:val="lv-LV"/>
        </w:rPr>
        <w:t xml:space="preserve"> un konstatētas trīs atradnes.</w:t>
      </w:r>
      <w:r w:rsidR="00065A3F" w:rsidRPr="15484CE0">
        <w:rPr>
          <w:rFonts w:cs="Times New Roman"/>
          <w:color w:val="000000" w:themeColor="text1"/>
          <w:lang w:val="lv-LV"/>
        </w:rPr>
        <w:t xml:space="preserve"> Populācijas lieluma noteikšanai DL teritorija tika izmantoti tie </w:t>
      </w:r>
      <w:r w:rsidR="00CD293E" w:rsidRPr="15484CE0">
        <w:rPr>
          <w:rFonts w:cs="Times New Roman"/>
          <w:color w:val="000000" w:themeColor="text1"/>
          <w:lang w:val="lv-LV"/>
        </w:rPr>
        <w:t xml:space="preserve">trīs </w:t>
      </w:r>
      <w:r w:rsidR="00065A3F" w:rsidRPr="15484CE0">
        <w:rPr>
          <w:rFonts w:cs="Times New Roman"/>
          <w:i/>
          <w:iCs/>
          <w:color w:val="000000" w:themeColor="text1"/>
          <w:lang w:val="lv-LV"/>
        </w:rPr>
        <w:t>Natura 2000</w:t>
      </w:r>
      <w:r w:rsidR="00065A3F" w:rsidRPr="15484CE0">
        <w:rPr>
          <w:rFonts w:cs="Times New Roman"/>
          <w:color w:val="000000" w:themeColor="text1"/>
          <w:lang w:val="lv-LV"/>
        </w:rPr>
        <w:t xml:space="preserve"> monitoringa tīkla kvadrāti (1 x</w:t>
      </w:r>
      <w:r w:rsidR="00CD293E" w:rsidRPr="15484CE0">
        <w:rPr>
          <w:rFonts w:cs="Times New Roman"/>
          <w:color w:val="000000" w:themeColor="text1"/>
          <w:lang w:val="lv-LV"/>
        </w:rPr>
        <w:t xml:space="preserve"> 1</w:t>
      </w:r>
      <w:r w:rsidR="00065A3F" w:rsidRPr="15484CE0">
        <w:rPr>
          <w:rFonts w:cs="Times New Roman"/>
          <w:color w:val="000000" w:themeColor="text1"/>
          <w:lang w:val="lv-LV"/>
        </w:rPr>
        <w:t xml:space="preserve"> km) kur suga tika konstatēta.</w:t>
      </w:r>
      <w:r w:rsidR="00D4370A" w:rsidRPr="15484CE0">
        <w:rPr>
          <w:rFonts w:cs="Times New Roman"/>
          <w:color w:val="000000" w:themeColor="text1"/>
          <w:lang w:val="lv-LV"/>
        </w:rPr>
        <w:t xml:space="preserve"> Aprēķini balstīti uz apsekošanas laikā konstatētajiem datiem.</w:t>
      </w:r>
      <w:r w:rsidR="00490EFE" w:rsidRPr="15484CE0">
        <w:rPr>
          <w:rFonts w:cs="Times New Roman"/>
          <w:color w:val="000000" w:themeColor="text1"/>
          <w:lang w:val="lv-LV"/>
        </w:rPr>
        <w:t xml:space="preserve"> </w:t>
      </w:r>
      <w:r w:rsidR="00490EFE" w:rsidRPr="15484CE0">
        <w:rPr>
          <w:rFonts w:eastAsia="Times New Roman" w:cs="Times New Roman"/>
          <w:color w:val="000000" w:themeColor="text1"/>
          <w:lang w:val="lv-LV"/>
        </w:rPr>
        <w:t xml:space="preserve">1. kvadrātā tika identificēts </w:t>
      </w:r>
      <w:r w:rsidR="005D7E71" w:rsidRPr="15484CE0">
        <w:rPr>
          <w:rFonts w:eastAsia="Times New Roman" w:cs="Times New Roman"/>
          <w:color w:val="000000" w:themeColor="text1"/>
          <w:lang w:val="lv-LV"/>
        </w:rPr>
        <w:t>25</w:t>
      </w:r>
      <w:r w:rsidR="00490EFE" w:rsidRPr="15484CE0">
        <w:rPr>
          <w:rFonts w:eastAsia="Times New Roman" w:cs="Times New Roman"/>
          <w:color w:val="000000" w:themeColor="text1"/>
          <w:lang w:val="lv-LV"/>
        </w:rPr>
        <w:t xml:space="preserve"> sugai piemērot</w:t>
      </w:r>
      <w:r w:rsidR="005D7E71" w:rsidRPr="15484CE0">
        <w:rPr>
          <w:rFonts w:eastAsia="Times New Roman" w:cs="Times New Roman"/>
          <w:color w:val="000000" w:themeColor="text1"/>
          <w:lang w:val="lv-LV"/>
        </w:rPr>
        <w:t>ie</w:t>
      </w:r>
      <w:r w:rsidR="00490EFE" w:rsidRPr="15484CE0">
        <w:rPr>
          <w:rFonts w:eastAsia="Times New Roman" w:cs="Times New Roman"/>
          <w:color w:val="000000" w:themeColor="text1"/>
          <w:lang w:val="lv-LV"/>
        </w:rPr>
        <w:t xml:space="preserve"> parauglaukum</w:t>
      </w:r>
      <w:r w:rsidR="005D7E71" w:rsidRPr="15484CE0">
        <w:rPr>
          <w:rFonts w:eastAsia="Times New Roman" w:cs="Times New Roman"/>
          <w:color w:val="000000" w:themeColor="text1"/>
          <w:lang w:val="lv-LV"/>
        </w:rPr>
        <w:t>i</w:t>
      </w:r>
      <w:r w:rsidR="00490EFE" w:rsidRPr="15484CE0">
        <w:rPr>
          <w:rFonts w:eastAsia="Times New Roman" w:cs="Times New Roman"/>
          <w:color w:val="000000" w:themeColor="text1"/>
          <w:lang w:val="lv-LV"/>
        </w:rPr>
        <w:t>, no kuriem sugas konstatēšanai tika apsekoti 10 parauglaukumi, kopumā konstatēti 2 sugas īpatņi. 2. kvadrātā identificēti 2</w:t>
      </w:r>
      <w:r w:rsidR="005D7E71" w:rsidRPr="15484CE0">
        <w:rPr>
          <w:rFonts w:eastAsia="Times New Roman" w:cs="Times New Roman"/>
          <w:color w:val="000000" w:themeColor="text1"/>
          <w:lang w:val="lv-LV"/>
        </w:rPr>
        <w:t>4</w:t>
      </w:r>
      <w:r w:rsidR="00490EFE" w:rsidRPr="15484CE0">
        <w:rPr>
          <w:rFonts w:eastAsia="Times New Roman" w:cs="Times New Roman"/>
          <w:color w:val="000000" w:themeColor="text1"/>
          <w:lang w:val="lv-LV"/>
        </w:rPr>
        <w:t xml:space="preserve"> sugai piemērotie parauglaukumi, no kuriem sugas konstatēšanai tika apsekoti 10 parauglaukumi, kopumā konstatēti 3 sugas īpatņi un 3. kvadrātā identificēti 10</w:t>
      </w:r>
      <w:r w:rsidR="005D7E71" w:rsidRPr="15484CE0">
        <w:rPr>
          <w:rFonts w:eastAsia="Times New Roman" w:cs="Times New Roman"/>
          <w:color w:val="000000" w:themeColor="text1"/>
          <w:lang w:val="lv-LV"/>
        </w:rPr>
        <w:t>6</w:t>
      </w:r>
      <w:r w:rsidR="00490EFE" w:rsidRPr="15484CE0">
        <w:rPr>
          <w:rFonts w:eastAsia="Times New Roman" w:cs="Times New Roman"/>
          <w:color w:val="000000" w:themeColor="text1"/>
          <w:lang w:val="lv-LV"/>
        </w:rPr>
        <w:t xml:space="preserve"> sugai piemērotie parauglaukumi, no kuriem sugas konstatēšanai tika apsekoti 10 parauglaukumi kopumā konstatēti 2 sugas īpatņi.</w:t>
      </w:r>
      <w:r w:rsidR="005D7E71" w:rsidRPr="15484CE0">
        <w:rPr>
          <w:rFonts w:eastAsia="Times New Roman" w:cs="Times New Roman"/>
          <w:color w:val="000000" w:themeColor="text1"/>
          <w:lang w:val="lv-LV"/>
        </w:rPr>
        <w:t xml:space="preserve"> Populācijas aprēķins tika veikts izmantojot </w:t>
      </w:r>
      <w:proofErr w:type="spellStart"/>
      <w:r w:rsidR="005D7E71" w:rsidRPr="15484CE0">
        <w:rPr>
          <w:rFonts w:eastAsia="Times New Roman" w:cs="Times New Roman"/>
          <w:i/>
          <w:iCs/>
          <w:color w:val="000000" w:themeColor="text1"/>
          <w:lang w:val="lv-LV"/>
        </w:rPr>
        <w:t>Cucujus</w:t>
      </w:r>
      <w:proofErr w:type="spellEnd"/>
      <w:r w:rsidR="005D7E71" w:rsidRPr="15484CE0">
        <w:rPr>
          <w:rFonts w:eastAsia="Times New Roman" w:cs="Times New Roman"/>
          <w:i/>
          <w:iCs/>
          <w:color w:val="000000" w:themeColor="text1"/>
          <w:lang w:val="lv-LV"/>
        </w:rPr>
        <w:t xml:space="preserve"> </w:t>
      </w:r>
      <w:proofErr w:type="spellStart"/>
      <w:r w:rsidR="005D7E71" w:rsidRPr="15484CE0">
        <w:rPr>
          <w:rFonts w:eastAsia="Times New Roman" w:cs="Times New Roman"/>
          <w:i/>
          <w:iCs/>
          <w:color w:val="000000" w:themeColor="text1"/>
          <w:lang w:val="lv-LV"/>
        </w:rPr>
        <w:t>cinnaberinus</w:t>
      </w:r>
      <w:proofErr w:type="spellEnd"/>
      <w:r w:rsidR="005D7E71" w:rsidRPr="15484CE0">
        <w:rPr>
          <w:rFonts w:eastAsia="Times New Roman" w:cs="Times New Roman"/>
          <w:color w:val="000000" w:themeColor="text1"/>
          <w:lang w:val="lv-LV"/>
        </w:rPr>
        <w:t xml:space="preserve"> populācijas aprēķināšanas kalkulatoru (</w:t>
      </w:r>
      <w:hyperlink r:id="rId89">
        <w:r w:rsidR="005D7E71" w:rsidRPr="15484CE0">
          <w:rPr>
            <w:rStyle w:val="Hyperlink"/>
            <w:rFonts w:eastAsia="Times New Roman" w:cs="Times New Roman"/>
            <w:lang w:val="lv-LV"/>
          </w:rPr>
          <w:t>https://www.daba.gov.lv/lv/natura-2000-vietu-monitoringa-metodikas</w:t>
        </w:r>
      </w:hyperlink>
      <w:r w:rsidR="005D7E71" w:rsidRPr="15484CE0">
        <w:rPr>
          <w:rFonts w:eastAsia="Times New Roman" w:cs="Times New Roman"/>
          <w:color w:val="000000" w:themeColor="text1"/>
          <w:lang w:val="lv-LV"/>
        </w:rPr>
        <w:t>). Rezultātā prognozējamais minimālais populācijas izmērs ir 208 īpatņi,</w:t>
      </w:r>
      <w:r w:rsidR="00490EFE" w:rsidRPr="15484CE0">
        <w:rPr>
          <w:rFonts w:eastAsia="Calibri" w:cs="Times New Roman"/>
          <w:color w:val="000000" w:themeColor="text1"/>
          <w:lang w:val="lv-LV"/>
        </w:rPr>
        <w:t xml:space="preserve"> </w:t>
      </w:r>
      <w:r w:rsidR="00490EFE" w:rsidRPr="15484CE0">
        <w:rPr>
          <w:rFonts w:eastAsia="Times New Roman" w:cs="Times New Roman"/>
          <w:color w:val="000000" w:themeColor="text1"/>
          <w:lang w:val="lv-LV"/>
        </w:rPr>
        <w:t xml:space="preserve">kas tika pieņemts kā </w:t>
      </w:r>
      <w:r w:rsidR="00EB2D58" w:rsidRPr="15484CE0">
        <w:rPr>
          <w:rFonts w:eastAsia="Times New Roman" w:cs="Times New Roman"/>
          <w:color w:val="000000" w:themeColor="text1"/>
          <w:lang w:val="lv-LV"/>
        </w:rPr>
        <w:t>teritorijas populācijas mērķis</w:t>
      </w:r>
      <w:r w:rsidR="00490EFE" w:rsidRPr="15484CE0">
        <w:rPr>
          <w:rFonts w:eastAsia="Times New Roman" w:cs="Times New Roman"/>
          <w:color w:val="000000" w:themeColor="text1"/>
          <w:lang w:val="lv-LV"/>
        </w:rPr>
        <w:t>.</w:t>
      </w:r>
      <w:r w:rsidR="0016393D" w:rsidRPr="15484CE0">
        <w:rPr>
          <w:rFonts w:eastAsia="Times New Roman" w:cs="Times New Roman"/>
          <w:color w:val="000000" w:themeColor="text1"/>
          <w:lang w:val="lv-LV"/>
        </w:rPr>
        <w:t xml:space="preserve"> Kopējā DL platība, kur ir prognozējama sugas sastopamība  atbilst </w:t>
      </w:r>
      <w:r w:rsidR="0016393D" w:rsidRPr="15484CE0">
        <w:rPr>
          <w:rFonts w:cs="Times New Roman"/>
          <w:lang w:val="lv-LV"/>
        </w:rPr>
        <w:t xml:space="preserve">monitoringam  atlasīto sugai piemēroto parauglaukumu kopējai platībai. Kopumā </w:t>
      </w:r>
      <w:r w:rsidR="00D63CCC" w:rsidRPr="15484CE0">
        <w:rPr>
          <w:rFonts w:cs="Times New Roman"/>
          <w:lang w:val="lv-LV"/>
        </w:rPr>
        <w:t>Dabas liegumā</w:t>
      </w:r>
      <w:r w:rsidR="0016393D" w:rsidRPr="15484CE0">
        <w:rPr>
          <w:rFonts w:cs="Times New Roman"/>
          <w:lang w:val="lv-LV"/>
        </w:rPr>
        <w:t xml:space="preserve"> atlasīti 1</w:t>
      </w:r>
      <w:r w:rsidR="005D7E71" w:rsidRPr="15484CE0">
        <w:rPr>
          <w:rFonts w:cs="Times New Roman"/>
          <w:lang w:val="lv-LV"/>
        </w:rPr>
        <w:t>55</w:t>
      </w:r>
      <w:r w:rsidR="0016393D" w:rsidRPr="15484CE0">
        <w:rPr>
          <w:rFonts w:cs="Times New Roman"/>
          <w:lang w:val="lv-LV"/>
        </w:rPr>
        <w:t xml:space="preserve"> parauglaukumi 50 x 50 m, kas kopā veido </w:t>
      </w:r>
      <w:r w:rsidR="005D7E71" w:rsidRPr="15484CE0">
        <w:rPr>
          <w:rFonts w:cs="Times New Roman"/>
          <w:lang w:val="lv-LV"/>
        </w:rPr>
        <w:t>38</w:t>
      </w:r>
      <w:r w:rsidR="00D63CCC" w:rsidRPr="15484CE0">
        <w:rPr>
          <w:rFonts w:cs="Times New Roman"/>
          <w:lang w:val="lv-LV"/>
        </w:rPr>
        <w:t>,</w:t>
      </w:r>
      <w:r w:rsidR="005D7E71" w:rsidRPr="15484CE0">
        <w:rPr>
          <w:rFonts w:cs="Times New Roman"/>
          <w:lang w:val="lv-LV"/>
        </w:rPr>
        <w:t>7</w:t>
      </w:r>
      <w:r w:rsidR="0016393D" w:rsidRPr="15484CE0">
        <w:rPr>
          <w:rFonts w:cs="Times New Roman"/>
          <w:lang w:val="lv-LV"/>
        </w:rPr>
        <w:t>5 ha.</w:t>
      </w:r>
      <w:r w:rsidR="005D7E71" w:rsidRPr="15484CE0">
        <w:rPr>
          <w:rFonts w:cs="Times New Roman"/>
          <w:lang w:val="lv-LV"/>
        </w:rPr>
        <w:t xml:space="preserve"> Salīdzinot ar citām sugas apdzīvotām </w:t>
      </w:r>
      <w:r w:rsidR="005D7E71" w:rsidRPr="15484CE0">
        <w:rPr>
          <w:rFonts w:cs="Times New Roman"/>
          <w:i/>
          <w:iCs/>
          <w:lang w:val="lv-LV"/>
        </w:rPr>
        <w:t>Natura 2000</w:t>
      </w:r>
      <w:r w:rsidR="005D7E71" w:rsidRPr="15484CE0">
        <w:rPr>
          <w:rFonts w:cs="Times New Roman"/>
          <w:lang w:val="lv-LV"/>
        </w:rPr>
        <w:t xml:space="preserve"> teritorijām, </w:t>
      </w:r>
      <w:r w:rsidR="00D63CCC" w:rsidRPr="15484CE0">
        <w:rPr>
          <w:rFonts w:cs="Times New Roman"/>
          <w:lang w:val="lv-LV"/>
        </w:rPr>
        <w:t>Dabas liegumā</w:t>
      </w:r>
      <w:r w:rsidR="005D7E71" w:rsidRPr="15484CE0">
        <w:rPr>
          <w:rFonts w:cs="Times New Roman"/>
          <w:lang w:val="lv-LV"/>
        </w:rPr>
        <w:t xml:space="preserve"> ir augsts</w:t>
      </w:r>
      <w:r w:rsidR="00AE7AF6" w:rsidRPr="15484CE0">
        <w:rPr>
          <w:rFonts w:cs="Times New Roman"/>
          <w:lang w:val="lv-LV"/>
        </w:rPr>
        <w:t xml:space="preserve"> </w:t>
      </w:r>
      <w:proofErr w:type="spellStart"/>
      <w:r w:rsidR="00AE7AF6" w:rsidRPr="15484CE0">
        <w:rPr>
          <w:rFonts w:eastAsia="Times New Roman" w:cs="Times New Roman"/>
          <w:i/>
          <w:iCs/>
          <w:color w:val="000000" w:themeColor="text1"/>
          <w:lang w:val="lv-LV"/>
        </w:rPr>
        <w:t>Cucujus</w:t>
      </w:r>
      <w:proofErr w:type="spellEnd"/>
      <w:r w:rsidR="00AE7AF6" w:rsidRPr="15484CE0">
        <w:rPr>
          <w:rFonts w:eastAsia="Times New Roman" w:cs="Times New Roman"/>
          <w:i/>
          <w:iCs/>
          <w:color w:val="000000" w:themeColor="text1"/>
          <w:lang w:val="lv-LV"/>
        </w:rPr>
        <w:t xml:space="preserve"> </w:t>
      </w:r>
      <w:proofErr w:type="spellStart"/>
      <w:r w:rsidR="00AE7AF6" w:rsidRPr="15484CE0">
        <w:rPr>
          <w:rFonts w:eastAsia="Times New Roman" w:cs="Times New Roman"/>
          <w:i/>
          <w:iCs/>
          <w:color w:val="000000" w:themeColor="text1"/>
          <w:lang w:val="lv-LV"/>
        </w:rPr>
        <w:t>cinnaberinus</w:t>
      </w:r>
      <w:proofErr w:type="spellEnd"/>
      <w:r w:rsidR="00AE7AF6" w:rsidRPr="15484CE0">
        <w:rPr>
          <w:rFonts w:eastAsia="Times New Roman" w:cs="Times New Roman"/>
          <w:i/>
          <w:iCs/>
          <w:color w:val="000000" w:themeColor="text1"/>
          <w:lang w:val="lv-LV"/>
        </w:rPr>
        <w:t xml:space="preserve"> </w:t>
      </w:r>
      <w:r w:rsidR="00AE7AF6" w:rsidRPr="15484CE0">
        <w:rPr>
          <w:rFonts w:eastAsia="Times New Roman" w:cs="Times New Roman"/>
          <w:color w:val="000000" w:themeColor="text1"/>
          <w:lang w:val="lv-LV"/>
        </w:rPr>
        <w:t>populācijas blīvums.</w:t>
      </w:r>
    </w:p>
    <w:p w14:paraId="29572AB5" w14:textId="77777777" w:rsidR="00A95A7D" w:rsidRPr="00FB38BE" w:rsidRDefault="00A95A7D" w:rsidP="00A95A7D">
      <w:pPr>
        <w:jc w:val="both"/>
        <w:rPr>
          <w:rFonts w:eastAsia="Times New Roman" w:cs="Times New Roman"/>
          <w:color w:val="000000"/>
          <w:lang w:val="lv-LV"/>
        </w:rPr>
      </w:pPr>
    </w:p>
    <w:p w14:paraId="37EEE8EE" w14:textId="6456E2C9" w:rsidR="00F95542" w:rsidRPr="00FB38BE" w:rsidRDefault="009E61F2" w:rsidP="00A95A7D">
      <w:pPr>
        <w:jc w:val="both"/>
        <w:rPr>
          <w:rFonts w:cs="Times New Roman"/>
          <w:lang w:val="lv-LV"/>
        </w:rPr>
      </w:pPr>
      <w:r w:rsidRPr="00FB38BE">
        <w:rPr>
          <w:rFonts w:cs="Times New Roman"/>
          <w:color w:val="000000" w:themeColor="text1"/>
          <w:lang w:val="lv-LV"/>
        </w:rPr>
        <w:t xml:space="preserve">Sarkanajam </w:t>
      </w:r>
      <w:proofErr w:type="spellStart"/>
      <w:r w:rsidRPr="00FB38BE">
        <w:rPr>
          <w:rFonts w:cs="Times New Roman"/>
          <w:color w:val="000000" w:themeColor="text1"/>
          <w:lang w:val="lv-LV"/>
        </w:rPr>
        <w:t>plakanim</w:t>
      </w:r>
      <w:proofErr w:type="spellEnd"/>
      <w:r w:rsidRPr="00FB38BE">
        <w:rPr>
          <w:rFonts w:cs="Times New Roman"/>
          <w:color w:val="000000" w:themeColor="text1"/>
          <w:lang w:val="lv-LV"/>
        </w:rPr>
        <w:t xml:space="preserve"> piemērotie biotopi atbilst arī DMB speciālistu sugu </w:t>
      </w:r>
      <w:proofErr w:type="spellStart"/>
      <w:r w:rsidR="00D63CCC">
        <w:rPr>
          <w:rFonts w:cs="Times New Roman"/>
          <w:color w:val="000000" w:themeColor="text1"/>
          <w:lang w:val="lv-LV"/>
        </w:rPr>
        <w:t>a</w:t>
      </w:r>
      <w:r w:rsidRPr="00FB38BE">
        <w:rPr>
          <w:rFonts w:cs="Times New Roman"/>
          <w:color w:val="000000" w:themeColor="text1"/>
          <w:lang w:val="lv-LV"/>
        </w:rPr>
        <w:t>pšgrauža</w:t>
      </w:r>
      <w:proofErr w:type="spellEnd"/>
      <w:r w:rsidR="00D63CCC">
        <w:rPr>
          <w:rFonts w:cs="Times New Roman"/>
          <w:color w:val="000000" w:themeColor="text1"/>
          <w:lang w:val="lv-LV"/>
        </w:rPr>
        <w:t xml:space="preserve"> </w:t>
      </w:r>
      <w:proofErr w:type="spellStart"/>
      <w:r w:rsidR="00D63CCC" w:rsidRPr="00FB38BE">
        <w:rPr>
          <w:rFonts w:cs="Times New Roman"/>
          <w:i/>
          <w:lang w:val="lv-LV"/>
        </w:rPr>
        <w:t>Saperda</w:t>
      </w:r>
      <w:proofErr w:type="spellEnd"/>
      <w:r w:rsidR="00D63CCC" w:rsidRPr="00FB38BE">
        <w:rPr>
          <w:rFonts w:cs="Times New Roman"/>
          <w:i/>
          <w:lang w:val="lv-LV"/>
        </w:rPr>
        <w:t xml:space="preserve"> </w:t>
      </w:r>
      <w:proofErr w:type="spellStart"/>
      <w:r w:rsidR="00D63CCC" w:rsidRPr="00FB38BE">
        <w:rPr>
          <w:rFonts w:cs="Times New Roman"/>
          <w:i/>
          <w:lang w:val="lv-LV"/>
        </w:rPr>
        <w:t>perforata</w:t>
      </w:r>
      <w:proofErr w:type="spellEnd"/>
      <w:r w:rsidRPr="00FB38BE">
        <w:rPr>
          <w:rFonts w:cs="Times New Roman"/>
          <w:color w:val="000000" w:themeColor="text1"/>
          <w:lang w:val="lv-LV"/>
        </w:rPr>
        <w:t xml:space="preserve"> </w:t>
      </w:r>
      <w:r w:rsidRPr="00FB38BE">
        <w:rPr>
          <w:rFonts w:cs="Times New Roman"/>
          <w:lang w:val="lv-LV"/>
        </w:rPr>
        <w:t xml:space="preserve">un gaišā </w:t>
      </w:r>
      <w:proofErr w:type="spellStart"/>
      <w:r w:rsidRPr="00FB38BE">
        <w:rPr>
          <w:rFonts w:cs="Times New Roman"/>
          <w:lang w:val="lv-LV"/>
        </w:rPr>
        <w:t>celmgrauža</w:t>
      </w:r>
      <w:proofErr w:type="spellEnd"/>
      <w:r w:rsidR="00D63CCC" w:rsidRPr="00D63CCC">
        <w:rPr>
          <w:rFonts w:cs="Times New Roman"/>
          <w:i/>
          <w:lang w:val="lv-LV"/>
        </w:rPr>
        <w:t xml:space="preserve"> </w:t>
      </w:r>
      <w:proofErr w:type="spellStart"/>
      <w:r w:rsidR="00D63CCC" w:rsidRPr="00FB38BE">
        <w:rPr>
          <w:rFonts w:cs="Times New Roman"/>
          <w:i/>
          <w:lang w:val="lv-LV"/>
        </w:rPr>
        <w:t>Strangalia</w:t>
      </w:r>
      <w:proofErr w:type="spellEnd"/>
      <w:r w:rsidR="00D63CCC" w:rsidRPr="00FB38BE">
        <w:rPr>
          <w:rFonts w:cs="Times New Roman"/>
          <w:i/>
          <w:lang w:val="lv-LV"/>
        </w:rPr>
        <w:t xml:space="preserve"> </w:t>
      </w:r>
      <w:proofErr w:type="spellStart"/>
      <w:r w:rsidR="00D63CCC" w:rsidRPr="00FB38BE">
        <w:rPr>
          <w:rFonts w:cs="Times New Roman"/>
          <w:i/>
          <w:lang w:val="lv-LV"/>
        </w:rPr>
        <w:t>attenuata</w:t>
      </w:r>
      <w:proofErr w:type="spellEnd"/>
      <w:r w:rsidRPr="00FB38BE">
        <w:rPr>
          <w:rFonts w:cs="Times New Roman"/>
          <w:lang w:val="lv-LV"/>
        </w:rPr>
        <w:t xml:space="preserve"> dzīvotņu raksturojumam.</w:t>
      </w:r>
    </w:p>
    <w:p w14:paraId="0887BC24" w14:textId="77777777" w:rsidR="00A95A7D" w:rsidRPr="00FB38BE" w:rsidRDefault="00A95A7D" w:rsidP="00A95A7D">
      <w:pPr>
        <w:jc w:val="both"/>
        <w:rPr>
          <w:rFonts w:cs="Times New Roman"/>
          <w:color w:val="000000" w:themeColor="text1"/>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7"/>
        <w:gridCol w:w="4338"/>
      </w:tblGrid>
      <w:tr w:rsidR="005D411A" w:rsidRPr="00FB38BE" w14:paraId="29766039" w14:textId="77777777" w:rsidTr="00A95A7D">
        <w:trPr>
          <w:trHeight w:val="3206"/>
        </w:trPr>
        <w:tc>
          <w:tcPr>
            <w:tcW w:w="4834" w:type="dxa"/>
          </w:tcPr>
          <w:p w14:paraId="636ACDF3" w14:textId="77777777" w:rsidR="00DE0B7A" w:rsidRPr="00FB38BE" w:rsidRDefault="005D411A" w:rsidP="00A95A7D">
            <w:pPr>
              <w:jc w:val="both"/>
              <w:rPr>
                <w:rFonts w:eastAsia="Times New Roman" w:cstheme="minorHAnsi"/>
                <w:color w:val="000000"/>
                <w:szCs w:val="24"/>
                <w:lang w:val="lv-LV"/>
              </w:rPr>
            </w:pPr>
            <w:r w:rsidRPr="00FB38BE">
              <w:rPr>
                <w:rFonts w:eastAsia="Times New Roman" w:cstheme="minorHAnsi"/>
                <w:noProof/>
                <w:color w:val="000000"/>
                <w:szCs w:val="24"/>
                <w:lang w:val="lv-LV"/>
              </w:rPr>
              <w:drawing>
                <wp:inline distT="0" distB="0" distL="0" distR="0" wp14:anchorId="385531E2" wp14:editId="37678CCF">
                  <wp:extent cx="3505557" cy="225107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cstate="screen">
                            <a:extLst>
                              <a:ext uri="{28A0092B-C50C-407E-A947-70E740481C1C}">
                                <a14:useLocalDpi xmlns:a14="http://schemas.microsoft.com/office/drawing/2010/main"/>
                              </a:ext>
                            </a:extLst>
                          </a:blip>
                          <a:stretch>
                            <a:fillRect/>
                          </a:stretch>
                        </pic:blipFill>
                        <pic:spPr>
                          <a:xfrm>
                            <a:off x="0" y="0"/>
                            <a:ext cx="3548262" cy="2278498"/>
                          </a:xfrm>
                          <a:prstGeom prst="rect">
                            <a:avLst/>
                          </a:prstGeom>
                        </pic:spPr>
                      </pic:pic>
                    </a:graphicData>
                  </a:graphic>
                </wp:inline>
              </w:drawing>
            </w:r>
          </w:p>
        </w:tc>
        <w:tc>
          <w:tcPr>
            <w:tcW w:w="4182" w:type="dxa"/>
          </w:tcPr>
          <w:p w14:paraId="136BCBCE" w14:textId="77777777" w:rsidR="00DE0B7A" w:rsidRPr="00FB38BE" w:rsidRDefault="005D411A" w:rsidP="00A95A7D">
            <w:pPr>
              <w:jc w:val="both"/>
              <w:rPr>
                <w:rFonts w:eastAsia="Times New Roman" w:cstheme="minorHAnsi"/>
                <w:color w:val="000000"/>
                <w:szCs w:val="24"/>
                <w:lang w:val="lv-LV"/>
              </w:rPr>
            </w:pPr>
            <w:r w:rsidRPr="00FB38BE">
              <w:rPr>
                <w:noProof/>
                <w:lang w:val="lv-LV"/>
              </w:rPr>
              <w:drawing>
                <wp:inline distT="0" distB="0" distL="0" distR="0" wp14:anchorId="1A91B5A5" wp14:editId="62F2499D">
                  <wp:extent cx="3001398" cy="2251644"/>
                  <wp:effectExtent l="0" t="0" r="889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1" cstate="screen">
                            <a:extLst>
                              <a:ext uri="{28A0092B-C50C-407E-A947-70E740481C1C}">
                                <a14:useLocalDpi xmlns:a14="http://schemas.microsoft.com/office/drawing/2010/main"/>
                              </a:ext>
                            </a:extLst>
                          </a:blip>
                          <a:srcRect/>
                          <a:stretch>
                            <a:fillRect/>
                          </a:stretch>
                        </pic:blipFill>
                        <pic:spPr bwMode="auto">
                          <a:xfrm>
                            <a:off x="0" y="0"/>
                            <a:ext cx="3004202" cy="2253748"/>
                          </a:xfrm>
                          <a:prstGeom prst="rect">
                            <a:avLst/>
                          </a:prstGeom>
                          <a:noFill/>
                          <a:ln>
                            <a:noFill/>
                          </a:ln>
                        </pic:spPr>
                      </pic:pic>
                    </a:graphicData>
                  </a:graphic>
                </wp:inline>
              </w:drawing>
            </w:r>
          </w:p>
        </w:tc>
      </w:tr>
    </w:tbl>
    <w:p w14:paraId="3D564200" w14:textId="40DFF328" w:rsidR="00DE0B7A" w:rsidRPr="00FB38BE" w:rsidRDefault="00D34251" w:rsidP="00A95A7D">
      <w:pPr>
        <w:jc w:val="both"/>
        <w:rPr>
          <w:rFonts w:cs="Times New Roman"/>
          <w:b/>
          <w:i/>
          <w:sz w:val="20"/>
          <w:szCs w:val="18"/>
          <w:lang w:val="lv-LV"/>
        </w:rPr>
      </w:pPr>
      <w:r w:rsidRPr="00FB38BE">
        <w:rPr>
          <w:rFonts w:cs="Times New Roman"/>
          <w:b/>
          <w:i/>
          <w:sz w:val="20"/>
          <w:szCs w:val="18"/>
          <w:lang w:val="lv-LV"/>
        </w:rPr>
        <w:t xml:space="preserve">4.4.5.2. </w:t>
      </w:r>
      <w:r w:rsidR="00BC6213" w:rsidRPr="00FB38BE">
        <w:rPr>
          <w:rFonts w:cs="Times New Roman"/>
          <w:b/>
          <w:i/>
          <w:sz w:val="20"/>
          <w:szCs w:val="18"/>
          <w:lang w:val="lv-LV"/>
        </w:rPr>
        <w:t>att</w:t>
      </w:r>
      <w:r w:rsidR="00A95A7D" w:rsidRPr="00FB38BE">
        <w:rPr>
          <w:rFonts w:cs="Times New Roman"/>
          <w:b/>
          <w:i/>
          <w:sz w:val="20"/>
          <w:szCs w:val="18"/>
          <w:lang w:val="lv-LV"/>
        </w:rPr>
        <w:t>ēls</w:t>
      </w:r>
      <w:r w:rsidR="00BC6213" w:rsidRPr="00FB38BE">
        <w:rPr>
          <w:rFonts w:cs="Times New Roman"/>
          <w:b/>
          <w:i/>
          <w:sz w:val="20"/>
          <w:szCs w:val="18"/>
          <w:lang w:val="lv-LV"/>
        </w:rPr>
        <w:t xml:space="preserve">. Sarkanā </w:t>
      </w:r>
      <w:proofErr w:type="spellStart"/>
      <w:r w:rsidR="00BC6213" w:rsidRPr="00FB38BE">
        <w:rPr>
          <w:rFonts w:cs="Times New Roman"/>
          <w:b/>
          <w:i/>
          <w:sz w:val="20"/>
          <w:szCs w:val="18"/>
          <w:lang w:val="lv-LV"/>
        </w:rPr>
        <w:t>plakaņa</w:t>
      </w:r>
      <w:proofErr w:type="spellEnd"/>
      <w:r w:rsidR="00BC6213" w:rsidRPr="00FB38BE">
        <w:rPr>
          <w:rFonts w:cs="Times New Roman"/>
          <w:b/>
          <w:i/>
          <w:sz w:val="20"/>
          <w:szCs w:val="18"/>
          <w:lang w:val="lv-LV"/>
        </w:rPr>
        <w:t xml:space="preserve"> kāpura fotogrāfija no kreisās puses un </w:t>
      </w:r>
      <w:r w:rsidR="00BC6213" w:rsidRPr="00FB38BE">
        <w:rPr>
          <w:rFonts w:cs="Times New Roman"/>
          <w:b/>
          <w:i/>
          <w:color w:val="000000"/>
          <w:sz w:val="20"/>
          <w:szCs w:val="18"/>
          <w:lang w:val="lv-LV"/>
        </w:rPr>
        <w:t xml:space="preserve">dzīvotne </w:t>
      </w:r>
      <w:r w:rsidR="00D63CCC">
        <w:rPr>
          <w:rFonts w:cs="Times New Roman"/>
          <w:b/>
          <w:i/>
          <w:color w:val="000000"/>
          <w:sz w:val="20"/>
          <w:szCs w:val="18"/>
          <w:lang w:val="lv-LV"/>
        </w:rPr>
        <w:t>Dabas liegumā</w:t>
      </w:r>
      <w:r w:rsidR="00BC6213" w:rsidRPr="00FB38BE">
        <w:rPr>
          <w:rFonts w:cs="Times New Roman"/>
          <w:b/>
          <w:i/>
          <w:sz w:val="20"/>
          <w:szCs w:val="18"/>
          <w:lang w:val="lv-LV"/>
        </w:rPr>
        <w:t xml:space="preserve"> no labās: (XLKS-92TM = </w:t>
      </w:r>
      <w:r w:rsidR="00BC6213" w:rsidRPr="00FB38BE">
        <w:rPr>
          <w:rFonts w:eastAsia="Times New Roman" w:cs="Times New Roman"/>
          <w:b/>
          <w:i/>
          <w:color w:val="222222"/>
          <w:sz w:val="20"/>
          <w:szCs w:val="18"/>
          <w:lang w:val="lv-LV" w:eastAsia="en-GB"/>
        </w:rPr>
        <w:t>712377</w:t>
      </w:r>
      <w:r w:rsidR="00BC6213" w:rsidRPr="00FB38BE">
        <w:rPr>
          <w:rFonts w:cs="Times New Roman"/>
          <w:b/>
          <w:i/>
          <w:sz w:val="20"/>
          <w:szCs w:val="18"/>
          <w:lang w:val="lv-LV"/>
        </w:rPr>
        <w:t xml:space="preserve">; YLKS-92TM = </w:t>
      </w:r>
      <w:r w:rsidR="00BC6213" w:rsidRPr="00FB38BE">
        <w:rPr>
          <w:rFonts w:cs="Times New Roman"/>
          <w:b/>
          <w:i/>
          <w:color w:val="222222"/>
          <w:sz w:val="20"/>
          <w:szCs w:val="18"/>
          <w:shd w:val="clear" w:color="auto" w:fill="FFFFFF"/>
          <w:lang w:val="lv-LV"/>
        </w:rPr>
        <w:t xml:space="preserve">333177 </w:t>
      </w:r>
      <w:r w:rsidR="00BC6213" w:rsidRPr="00FB38BE">
        <w:rPr>
          <w:rFonts w:cs="Times New Roman"/>
          <w:b/>
          <w:i/>
          <w:sz w:val="20"/>
          <w:szCs w:val="18"/>
          <w:lang w:val="lv-LV"/>
        </w:rPr>
        <w:t xml:space="preserve">azimuts 76°. (Foto: M. </w:t>
      </w:r>
      <w:proofErr w:type="spellStart"/>
      <w:r w:rsidR="00BC6213" w:rsidRPr="00FB38BE">
        <w:rPr>
          <w:rFonts w:cs="Times New Roman"/>
          <w:b/>
          <w:i/>
          <w:sz w:val="20"/>
          <w:szCs w:val="18"/>
          <w:lang w:val="lv-LV"/>
        </w:rPr>
        <w:t>Balalaikins</w:t>
      </w:r>
      <w:proofErr w:type="spellEnd"/>
      <w:r w:rsidR="00BC6213" w:rsidRPr="00FB38BE">
        <w:rPr>
          <w:rFonts w:cs="Times New Roman"/>
          <w:b/>
          <w:i/>
          <w:sz w:val="20"/>
          <w:szCs w:val="18"/>
          <w:lang w:val="lv-LV"/>
        </w:rPr>
        <w:t>)</w:t>
      </w:r>
    </w:p>
    <w:p w14:paraId="4EDC93A7" w14:textId="77777777" w:rsidR="00A95A7D" w:rsidRPr="00FB38BE" w:rsidRDefault="00A95A7D" w:rsidP="00A95A7D">
      <w:pPr>
        <w:jc w:val="both"/>
        <w:rPr>
          <w:rFonts w:cs="Times New Roman"/>
          <w:i/>
          <w:sz w:val="20"/>
          <w:szCs w:val="20"/>
          <w:lang w:val="lv-LV"/>
        </w:rPr>
      </w:pPr>
    </w:p>
    <w:p w14:paraId="312EC4EE" w14:textId="7263439E" w:rsidR="00D80AF5" w:rsidRPr="00FB38BE" w:rsidRDefault="00D80AF5" w:rsidP="00A95A7D">
      <w:pPr>
        <w:jc w:val="both"/>
        <w:rPr>
          <w:rFonts w:eastAsia="Times New Roman" w:cs="Times New Roman"/>
          <w:color w:val="000000"/>
          <w:szCs w:val="24"/>
          <w:lang w:val="lv-LV"/>
        </w:rPr>
      </w:pPr>
      <w:r w:rsidRPr="00FB38BE">
        <w:rPr>
          <w:rFonts w:eastAsia="Times New Roman" w:cs="Times New Roman"/>
          <w:color w:val="000000"/>
          <w:szCs w:val="24"/>
          <w:lang w:val="lv-LV"/>
        </w:rPr>
        <w:t>D</w:t>
      </w:r>
      <w:r w:rsidR="00D63CCC">
        <w:rPr>
          <w:rFonts w:eastAsia="Times New Roman" w:cs="Times New Roman"/>
          <w:color w:val="000000"/>
          <w:szCs w:val="24"/>
          <w:lang w:val="lv-LV"/>
        </w:rPr>
        <w:t>abas lieguma</w:t>
      </w:r>
      <w:r w:rsidRPr="00FB38BE">
        <w:rPr>
          <w:rFonts w:eastAsia="Times New Roman" w:cs="Times New Roman"/>
          <w:color w:val="000000"/>
          <w:szCs w:val="24"/>
          <w:lang w:val="lv-LV"/>
        </w:rPr>
        <w:t xml:space="preserve"> teritorijā ir būtisks mežu īpatsvars. Veicot </w:t>
      </w:r>
      <w:proofErr w:type="spellStart"/>
      <w:r w:rsidRPr="00FB38BE">
        <w:rPr>
          <w:rFonts w:eastAsia="Times New Roman" w:cs="Times New Roman"/>
          <w:color w:val="000000"/>
          <w:szCs w:val="24"/>
          <w:lang w:val="lv-LV"/>
        </w:rPr>
        <w:t>Mannerheima</w:t>
      </w:r>
      <w:proofErr w:type="spellEnd"/>
      <w:r w:rsidRPr="00FB38BE">
        <w:rPr>
          <w:rFonts w:eastAsia="Times New Roman" w:cs="Times New Roman"/>
          <w:color w:val="000000"/>
          <w:szCs w:val="24"/>
          <w:lang w:val="lv-LV"/>
        </w:rPr>
        <w:t xml:space="preserve"> īsspārnim</w:t>
      </w:r>
      <w:r w:rsidR="00D34251" w:rsidRPr="00FB38BE">
        <w:rPr>
          <w:rFonts w:eastAsia="Times New Roman" w:cs="Times New Roman"/>
          <w:color w:val="000000"/>
          <w:szCs w:val="24"/>
          <w:lang w:val="lv-LV"/>
        </w:rPr>
        <w:t xml:space="preserve"> (4.4.5.3. att.)</w:t>
      </w:r>
      <w:r w:rsidRPr="00FB38BE">
        <w:rPr>
          <w:rFonts w:eastAsia="Times New Roman" w:cs="Times New Roman"/>
          <w:color w:val="000000"/>
          <w:szCs w:val="24"/>
          <w:lang w:val="lv-LV"/>
        </w:rPr>
        <w:t xml:space="preserve"> piemēroto biotopu apsekošanu, teritorijā tika pārbaudīti vismaz 50 sugai piemērotie sēņu augļķermeņi</w:t>
      </w:r>
      <w:r w:rsidR="00D34251" w:rsidRPr="00FB38BE">
        <w:rPr>
          <w:rFonts w:eastAsia="Times New Roman" w:cs="Times New Roman"/>
          <w:color w:val="000000"/>
          <w:szCs w:val="24"/>
          <w:lang w:val="lv-LV"/>
        </w:rPr>
        <w:t xml:space="preserve"> (4.4.5.3. att.)</w:t>
      </w:r>
      <w:r w:rsidRPr="00FB38BE">
        <w:rPr>
          <w:rFonts w:eastAsia="Times New Roman" w:cs="Times New Roman"/>
          <w:color w:val="000000"/>
          <w:szCs w:val="24"/>
          <w:lang w:val="lv-LV"/>
        </w:rPr>
        <w:t xml:space="preserve">. Rezultātā tika konstatēts viens sugas īpatnis. Ņemot vērā, ka nav iespējams noteikt sugas populācijas lielumu </w:t>
      </w:r>
      <w:r w:rsidR="00D63CCC" w:rsidRPr="00FB38BE">
        <w:rPr>
          <w:rFonts w:eastAsia="Times New Roman" w:cs="Times New Roman"/>
          <w:color w:val="000000"/>
          <w:szCs w:val="24"/>
          <w:lang w:val="lv-LV"/>
        </w:rPr>
        <w:t>D</w:t>
      </w:r>
      <w:r w:rsidR="00D63CCC">
        <w:rPr>
          <w:rFonts w:eastAsia="Times New Roman" w:cs="Times New Roman"/>
          <w:color w:val="000000"/>
          <w:szCs w:val="24"/>
          <w:lang w:val="lv-LV"/>
        </w:rPr>
        <w:t>abas lieguma</w:t>
      </w:r>
      <w:r w:rsidRPr="00FB38BE">
        <w:rPr>
          <w:rFonts w:eastAsia="Times New Roman" w:cs="Times New Roman"/>
          <w:color w:val="000000"/>
          <w:szCs w:val="24"/>
          <w:lang w:val="lv-LV"/>
        </w:rPr>
        <w:t xml:space="preserve"> teritorijā, tiek pieņemts, ka </w:t>
      </w:r>
      <w:r w:rsidR="00D63CCC" w:rsidRPr="00FB38BE">
        <w:rPr>
          <w:rFonts w:eastAsia="Times New Roman" w:cs="Times New Roman"/>
          <w:color w:val="000000"/>
          <w:szCs w:val="24"/>
          <w:lang w:val="lv-LV"/>
        </w:rPr>
        <w:t>D</w:t>
      </w:r>
      <w:r w:rsidR="00D63CCC">
        <w:rPr>
          <w:rFonts w:eastAsia="Times New Roman" w:cs="Times New Roman"/>
          <w:color w:val="000000"/>
          <w:szCs w:val="24"/>
          <w:lang w:val="lv-LV"/>
        </w:rPr>
        <w:t>abas liegumā</w:t>
      </w:r>
      <w:r w:rsidRPr="00FB38BE">
        <w:rPr>
          <w:rFonts w:eastAsia="Times New Roman" w:cs="Times New Roman"/>
          <w:color w:val="000000"/>
          <w:szCs w:val="24"/>
          <w:lang w:val="lv-LV"/>
        </w:rPr>
        <w:t xml:space="preserve"> pastāv vismaz 50 īpatņu populācija.</w:t>
      </w:r>
    </w:p>
    <w:p w14:paraId="75BFA181" w14:textId="77777777" w:rsidR="00B177CE" w:rsidRPr="00FB38BE" w:rsidRDefault="00B177CE" w:rsidP="00A95A7D">
      <w:pPr>
        <w:jc w:val="both"/>
        <w:rPr>
          <w:rFonts w:eastAsia="Times New Roman" w:cs="Times New Roman"/>
          <w:color w:val="000000"/>
          <w:szCs w:val="24"/>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2"/>
        <w:gridCol w:w="4413"/>
      </w:tblGrid>
      <w:tr w:rsidR="003D5515" w:rsidRPr="00FB38BE" w14:paraId="7F79FE72" w14:textId="77777777" w:rsidTr="00A95A7D">
        <w:trPr>
          <w:trHeight w:val="2926"/>
        </w:trPr>
        <w:tc>
          <w:tcPr>
            <w:tcW w:w="4508" w:type="dxa"/>
          </w:tcPr>
          <w:p w14:paraId="6A45AA83" w14:textId="77777777" w:rsidR="00D80AF5" w:rsidRPr="00FB38BE" w:rsidRDefault="003D5515" w:rsidP="00A95A7D">
            <w:pPr>
              <w:jc w:val="both"/>
              <w:rPr>
                <w:rFonts w:ascii="Calibri" w:eastAsia="Times New Roman" w:hAnsi="Calibri" w:cs="Calibri"/>
                <w:color w:val="222222"/>
                <w:sz w:val="20"/>
                <w:szCs w:val="20"/>
                <w:lang w:val="lv-LV" w:eastAsia="en-GB"/>
              </w:rPr>
            </w:pPr>
            <w:r w:rsidRPr="00FB38BE">
              <w:rPr>
                <w:noProof/>
                <w:lang w:val="lv-LV"/>
              </w:rPr>
              <w:drawing>
                <wp:inline distT="0" distB="0" distL="0" distR="0" wp14:anchorId="03FF019A" wp14:editId="68ED2432">
                  <wp:extent cx="3055047" cy="2036698"/>
                  <wp:effectExtent l="0" t="0" r="0" b="190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cstate="screen">
                            <a:extLst>
                              <a:ext uri="{28A0092B-C50C-407E-A947-70E740481C1C}">
                                <a14:useLocalDpi xmlns:a14="http://schemas.microsoft.com/office/drawing/2010/main"/>
                              </a:ext>
                            </a:extLst>
                          </a:blip>
                          <a:stretch>
                            <a:fillRect/>
                          </a:stretch>
                        </pic:blipFill>
                        <pic:spPr>
                          <a:xfrm>
                            <a:off x="0" y="0"/>
                            <a:ext cx="3074959" cy="2049973"/>
                          </a:xfrm>
                          <a:prstGeom prst="rect">
                            <a:avLst/>
                          </a:prstGeom>
                        </pic:spPr>
                      </pic:pic>
                    </a:graphicData>
                  </a:graphic>
                </wp:inline>
              </w:drawing>
            </w:r>
          </w:p>
        </w:tc>
        <w:tc>
          <w:tcPr>
            <w:tcW w:w="4508" w:type="dxa"/>
          </w:tcPr>
          <w:p w14:paraId="0DAB4B72" w14:textId="77777777" w:rsidR="00D80AF5" w:rsidRPr="00FB38BE" w:rsidRDefault="003A1B6E" w:rsidP="00A95A7D">
            <w:pPr>
              <w:jc w:val="both"/>
              <w:rPr>
                <w:rFonts w:ascii="Calibri" w:eastAsia="Times New Roman" w:hAnsi="Calibri" w:cs="Calibri"/>
                <w:color w:val="222222"/>
                <w:sz w:val="20"/>
                <w:szCs w:val="20"/>
                <w:lang w:val="lv-LV" w:eastAsia="en-GB"/>
              </w:rPr>
            </w:pPr>
            <w:r w:rsidRPr="00FB38BE">
              <w:rPr>
                <w:noProof/>
                <w:lang w:val="lv-LV"/>
              </w:rPr>
              <w:drawing>
                <wp:inline distT="0" distB="0" distL="0" distR="0" wp14:anchorId="6C92754B" wp14:editId="49AAA400">
                  <wp:extent cx="2713733" cy="2035839"/>
                  <wp:effectExtent l="0" t="0" r="0" b="254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3" cstate="screen">
                            <a:extLst>
                              <a:ext uri="{28A0092B-C50C-407E-A947-70E740481C1C}">
                                <a14:useLocalDpi xmlns:a14="http://schemas.microsoft.com/office/drawing/2010/main"/>
                              </a:ext>
                            </a:extLst>
                          </a:blip>
                          <a:srcRect/>
                          <a:stretch>
                            <a:fillRect/>
                          </a:stretch>
                        </pic:blipFill>
                        <pic:spPr bwMode="auto">
                          <a:xfrm>
                            <a:off x="0" y="0"/>
                            <a:ext cx="2724797" cy="2044139"/>
                          </a:xfrm>
                          <a:prstGeom prst="rect">
                            <a:avLst/>
                          </a:prstGeom>
                          <a:noFill/>
                          <a:ln>
                            <a:noFill/>
                          </a:ln>
                        </pic:spPr>
                      </pic:pic>
                    </a:graphicData>
                  </a:graphic>
                </wp:inline>
              </w:drawing>
            </w:r>
          </w:p>
        </w:tc>
      </w:tr>
    </w:tbl>
    <w:p w14:paraId="062357CD" w14:textId="0874CF57" w:rsidR="003A1B6E" w:rsidRPr="00FB38BE" w:rsidRDefault="00D34251" w:rsidP="00A95A7D">
      <w:pPr>
        <w:jc w:val="both"/>
        <w:rPr>
          <w:rFonts w:cs="Times New Roman"/>
          <w:b/>
          <w:i/>
          <w:sz w:val="20"/>
          <w:szCs w:val="20"/>
          <w:lang w:val="lv-LV"/>
        </w:rPr>
      </w:pPr>
      <w:r w:rsidRPr="00FB38BE">
        <w:rPr>
          <w:rFonts w:cs="Times New Roman"/>
          <w:b/>
          <w:i/>
          <w:sz w:val="20"/>
          <w:szCs w:val="20"/>
          <w:lang w:val="lv-LV"/>
        </w:rPr>
        <w:t xml:space="preserve">4.4.5.3. </w:t>
      </w:r>
      <w:r w:rsidR="003A1B6E" w:rsidRPr="00FB38BE">
        <w:rPr>
          <w:rFonts w:cs="Times New Roman"/>
          <w:b/>
          <w:i/>
          <w:sz w:val="20"/>
          <w:szCs w:val="20"/>
          <w:lang w:val="lv-LV"/>
        </w:rPr>
        <w:t>att</w:t>
      </w:r>
      <w:r w:rsidR="00A95A7D" w:rsidRPr="00FB38BE">
        <w:rPr>
          <w:rFonts w:cs="Times New Roman"/>
          <w:b/>
          <w:i/>
          <w:sz w:val="20"/>
          <w:szCs w:val="20"/>
          <w:lang w:val="lv-LV"/>
        </w:rPr>
        <w:t>ēls</w:t>
      </w:r>
      <w:r w:rsidR="003A1B6E" w:rsidRPr="00FB38BE">
        <w:rPr>
          <w:rFonts w:cs="Times New Roman"/>
          <w:b/>
          <w:i/>
          <w:sz w:val="20"/>
          <w:szCs w:val="20"/>
          <w:lang w:val="lv-LV"/>
        </w:rPr>
        <w:t xml:space="preserve">. </w:t>
      </w:r>
      <w:proofErr w:type="spellStart"/>
      <w:r w:rsidR="003A1B6E" w:rsidRPr="00FB38BE">
        <w:rPr>
          <w:rFonts w:cs="Times New Roman"/>
          <w:b/>
          <w:i/>
          <w:sz w:val="20"/>
          <w:szCs w:val="20"/>
          <w:lang w:val="lv-LV"/>
        </w:rPr>
        <w:t>Mannerheima</w:t>
      </w:r>
      <w:proofErr w:type="spellEnd"/>
      <w:r w:rsidR="003A1B6E" w:rsidRPr="00FB38BE">
        <w:rPr>
          <w:rFonts w:cs="Times New Roman"/>
          <w:b/>
          <w:i/>
          <w:sz w:val="20"/>
          <w:szCs w:val="20"/>
          <w:lang w:val="lv-LV"/>
        </w:rPr>
        <w:t xml:space="preserve"> īsspārņa </w:t>
      </w:r>
      <w:proofErr w:type="spellStart"/>
      <w:r w:rsidR="003A1B6E" w:rsidRPr="00FB38BE">
        <w:rPr>
          <w:rFonts w:cs="Times New Roman"/>
          <w:b/>
          <w:i/>
          <w:sz w:val="20"/>
          <w:szCs w:val="20"/>
          <w:lang w:val="lv-LV"/>
        </w:rPr>
        <w:t>imago</w:t>
      </w:r>
      <w:proofErr w:type="spellEnd"/>
      <w:r w:rsidR="003A1B6E" w:rsidRPr="00FB38BE">
        <w:rPr>
          <w:rFonts w:cs="Times New Roman"/>
          <w:b/>
          <w:i/>
          <w:sz w:val="20"/>
          <w:szCs w:val="20"/>
          <w:lang w:val="lv-LV"/>
        </w:rPr>
        <w:t xml:space="preserve"> fotogrāfija no kreisās puses </w:t>
      </w:r>
      <w:r w:rsidR="003D5515" w:rsidRPr="00FB38BE">
        <w:rPr>
          <w:rFonts w:cs="Times New Roman"/>
          <w:b/>
          <w:i/>
          <w:sz w:val="20"/>
          <w:szCs w:val="20"/>
          <w:lang w:val="lv-LV"/>
        </w:rPr>
        <w:t xml:space="preserve">(autors </w:t>
      </w:r>
      <w:proofErr w:type="spellStart"/>
      <w:r w:rsidR="003D5515" w:rsidRPr="00FB38BE">
        <w:rPr>
          <w:rFonts w:cs="Times New Roman"/>
          <w:b/>
          <w:i/>
          <w:sz w:val="20"/>
          <w:szCs w:val="20"/>
          <w:lang w:val="lv-LV"/>
        </w:rPr>
        <w:t>U.Piterāns</w:t>
      </w:r>
      <w:proofErr w:type="spellEnd"/>
      <w:r w:rsidR="003D5515" w:rsidRPr="00FB38BE">
        <w:rPr>
          <w:rFonts w:cs="Times New Roman"/>
          <w:b/>
          <w:i/>
          <w:sz w:val="20"/>
          <w:szCs w:val="20"/>
          <w:lang w:val="lv-LV"/>
        </w:rPr>
        <w:t xml:space="preserve">) </w:t>
      </w:r>
      <w:r w:rsidR="003A1B6E" w:rsidRPr="00FB38BE">
        <w:rPr>
          <w:rFonts w:cs="Times New Roman"/>
          <w:b/>
          <w:i/>
          <w:sz w:val="20"/>
          <w:szCs w:val="20"/>
          <w:lang w:val="lv-LV"/>
        </w:rPr>
        <w:t xml:space="preserve">un </w:t>
      </w:r>
      <w:r w:rsidR="003A1B6E" w:rsidRPr="00FB38BE">
        <w:rPr>
          <w:rFonts w:cs="Times New Roman"/>
          <w:b/>
          <w:i/>
          <w:color w:val="000000"/>
          <w:sz w:val="20"/>
          <w:szCs w:val="20"/>
          <w:lang w:val="lv-LV"/>
        </w:rPr>
        <w:t>dzīvotne D</w:t>
      </w:r>
      <w:r w:rsidR="00D63CCC">
        <w:rPr>
          <w:rFonts w:cs="Times New Roman"/>
          <w:b/>
          <w:i/>
          <w:color w:val="000000"/>
          <w:sz w:val="20"/>
          <w:szCs w:val="20"/>
          <w:lang w:val="lv-LV"/>
        </w:rPr>
        <w:t>abas liegumā</w:t>
      </w:r>
      <w:r w:rsidR="003A1B6E" w:rsidRPr="00FB38BE">
        <w:rPr>
          <w:rFonts w:cs="Times New Roman"/>
          <w:b/>
          <w:i/>
          <w:color w:val="000000"/>
          <w:sz w:val="20"/>
          <w:szCs w:val="20"/>
          <w:lang w:val="lv-LV"/>
        </w:rPr>
        <w:t xml:space="preserve"> </w:t>
      </w:r>
      <w:r w:rsidR="003A1B6E" w:rsidRPr="00FB38BE">
        <w:rPr>
          <w:rFonts w:cs="Times New Roman"/>
          <w:b/>
          <w:i/>
          <w:sz w:val="20"/>
          <w:szCs w:val="20"/>
          <w:lang w:val="lv-LV"/>
        </w:rPr>
        <w:t xml:space="preserve">no labās: (XLKS-92TM = </w:t>
      </w:r>
      <w:r w:rsidR="003A1B6E" w:rsidRPr="00FB38BE">
        <w:rPr>
          <w:rFonts w:eastAsia="Times New Roman" w:cs="Times New Roman"/>
          <w:b/>
          <w:i/>
          <w:color w:val="222222"/>
          <w:sz w:val="20"/>
          <w:szCs w:val="20"/>
          <w:lang w:val="lv-LV" w:eastAsia="en-GB"/>
        </w:rPr>
        <w:t>712377</w:t>
      </w:r>
      <w:r w:rsidR="003A1B6E" w:rsidRPr="00FB38BE">
        <w:rPr>
          <w:rFonts w:cs="Times New Roman"/>
          <w:b/>
          <w:i/>
          <w:sz w:val="20"/>
          <w:szCs w:val="20"/>
          <w:lang w:val="lv-LV"/>
        </w:rPr>
        <w:t xml:space="preserve">; YLKS-92TM = </w:t>
      </w:r>
      <w:r w:rsidR="003A1B6E" w:rsidRPr="00FB38BE">
        <w:rPr>
          <w:rFonts w:cs="Times New Roman"/>
          <w:b/>
          <w:i/>
          <w:color w:val="222222"/>
          <w:sz w:val="20"/>
          <w:szCs w:val="20"/>
          <w:shd w:val="clear" w:color="auto" w:fill="FFFFFF"/>
          <w:lang w:val="lv-LV"/>
        </w:rPr>
        <w:t xml:space="preserve">333177 </w:t>
      </w:r>
      <w:r w:rsidR="003A1B6E" w:rsidRPr="00FB38BE">
        <w:rPr>
          <w:rFonts w:cs="Times New Roman"/>
          <w:b/>
          <w:i/>
          <w:sz w:val="20"/>
          <w:szCs w:val="20"/>
          <w:lang w:val="lv-LV"/>
        </w:rPr>
        <w:t xml:space="preserve">azimuts 76°. (Foto: M. </w:t>
      </w:r>
      <w:proofErr w:type="spellStart"/>
      <w:r w:rsidR="003A1B6E" w:rsidRPr="00FB38BE">
        <w:rPr>
          <w:rFonts w:cs="Times New Roman"/>
          <w:b/>
          <w:i/>
          <w:sz w:val="20"/>
          <w:szCs w:val="20"/>
          <w:lang w:val="lv-LV"/>
        </w:rPr>
        <w:t>Balalaikins</w:t>
      </w:r>
      <w:proofErr w:type="spellEnd"/>
      <w:r w:rsidR="003A1B6E" w:rsidRPr="00FB38BE">
        <w:rPr>
          <w:rFonts w:cs="Times New Roman"/>
          <w:b/>
          <w:i/>
          <w:sz w:val="20"/>
          <w:szCs w:val="20"/>
          <w:lang w:val="lv-LV"/>
        </w:rPr>
        <w:t xml:space="preserve">) </w:t>
      </w:r>
    </w:p>
    <w:p w14:paraId="14EBF4AB" w14:textId="77777777" w:rsidR="00D80AF5" w:rsidRPr="00FB38BE" w:rsidRDefault="00D80AF5" w:rsidP="00A95A7D">
      <w:pPr>
        <w:jc w:val="both"/>
        <w:rPr>
          <w:rFonts w:ascii="Calibri" w:eastAsia="Times New Roman" w:hAnsi="Calibri" w:cs="Calibri"/>
          <w:color w:val="222222"/>
          <w:sz w:val="20"/>
          <w:szCs w:val="20"/>
          <w:lang w:val="lv-LV" w:eastAsia="en-GB"/>
        </w:rPr>
      </w:pPr>
    </w:p>
    <w:p w14:paraId="3B160981" w14:textId="57C7D9E5" w:rsidR="00F95542" w:rsidRPr="00FB38BE" w:rsidRDefault="00D63CCC" w:rsidP="00A95A7D">
      <w:pPr>
        <w:jc w:val="both"/>
        <w:rPr>
          <w:rFonts w:cs="Times New Roman"/>
          <w:szCs w:val="24"/>
          <w:lang w:val="lv-LV"/>
        </w:rPr>
      </w:pPr>
      <w:r w:rsidRPr="00FB38BE">
        <w:rPr>
          <w:rFonts w:eastAsia="Times New Roman" w:cs="Times New Roman"/>
          <w:color w:val="000000"/>
          <w:szCs w:val="24"/>
          <w:lang w:val="lv-LV"/>
        </w:rPr>
        <w:t>D</w:t>
      </w:r>
      <w:r>
        <w:rPr>
          <w:rFonts w:eastAsia="Times New Roman" w:cs="Times New Roman"/>
          <w:color w:val="000000"/>
          <w:szCs w:val="24"/>
          <w:lang w:val="lv-LV"/>
        </w:rPr>
        <w:t>abas lieguma</w:t>
      </w:r>
      <w:r w:rsidR="00F95542" w:rsidRPr="00FB38BE">
        <w:rPr>
          <w:rFonts w:cs="Times New Roman"/>
          <w:lang w:val="lv-LV"/>
        </w:rPr>
        <w:t xml:space="preserve"> teritorijā</w:t>
      </w:r>
      <w:r w:rsidR="004200CC">
        <w:rPr>
          <w:rFonts w:cs="Times New Roman"/>
          <w:lang w:val="lv-LV"/>
        </w:rPr>
        <w:t xml:space="preserve"> Dabas aizsardzības plāna izstrādes laikā</w:t>
      </w:r>
      <w:r w:rsidR="00F95542" w:rsidRPr="00FB38BE">
        <w:rPr>
          <w:rFonts w:cs="Times New Roman"/>
          <w:lang w:val="lv-LV"/>
        </w:rPr>
        <w:t xml:space="preserve"> tika reģistrēta viena meža </w:t>
      </w:r>
      <w:proofErr w:type="spellStart"/>
      <w:r w:rsidR="00F95542" w:rsidRPr="00FB38BE">
        <w:rPr>
          <w:rFonts w:cs="Times New Roman"/>
          <w:lang w:val="lv-LV"/>
        </w:rPr>
        <w:t>sīksamteņa</w:t>
      </w:r>
      <w:proofErr w:type="spellEnd"/>
      <w:r w:rsidR="00F95542" w:rsidRPr="00FB38BE">
        <w:rPr>
          <w:rFonts w:cs="Times New Roman"/>
          <w:lang w:val="lv-LV"/>
        </w:rPr>
        <w:t xml:space="preserve"> atradne</w:t>
      </w:r>
      <w:r w:rsidR="004200CC">
        <w:rPr>
          <w:rFonts w:cs="Times New Roman"/>
          <w:lang w:val="lv-LV"/>
        </w:rPr>
        <w:t>, kā arī saņemta informācija no</w:t>
      </w:r>
      <w:r w:rsidR="00BC370A">
        <w:rPr>
          <w:rFonts w:cs="Times New Roman"/>
          <w:lang w:val="lv-LV"/>
        </w:rPr>
        <w:t xml:space="preserve"> entomologa</w:t>
      </w:r>
      <w:r w:rsidR="004200CC">
        <w:rPr>
          <w:rFonts w:cs="Times New Roman"/>
          <w:lang w:val="lv-LV"/>
        </w:rPr>
        <w:t xml:space="preserve"> Gunta Akmentiņa par vairāku sugas īpatņu novērojumu pie dabas takas, pirms Dabas aizsardzības plāna izstrādes uzsākšanas.</w:t>
      </w:r>
      <w:r w:rsidR="00EF24B7" w:rsidRPr="00FB38BE">
        <w:rPr>
          <w:rFonts w:cs="Times New Roman"/>
          <w:lang w:val="lv-LV"/>
        </w:rPr>
        <w:t xml:space="preserve"> Šī suga</w:t>
      </w:r>
      <w:r w:rsidR="00F95542" w:rsidRPr="00FB38BE">
        <w:rPr>
          <w:rFonts w:cs="Times New Roman"/>
          <w:lang w:val="lv-LV"/>
        </w:rPr>
        <w:t xml:space="preserve"> Latvijā sastopam</w:t>
      </w:r>
      <w:r w:rsidR="00EF24B7" w:rsidRPr="00FB38BE">
        <w:rPr>
          <w:rFonts w:cs="Times New Roman"/>
          <w:lang w:val="lv-LV"/>
        </w:rPr>
        <w:t>a</w:t>
      </w:r>
      <w:r w:rsidR="00F95542" w:rsidRPr="00FB38BE">
        <w:rPr>
          <w:rFonts w:cs="Times New Roman"/>
          <w:lang w:val="lv-LV"/>
        </w:rPr>
        <w:t xml:space="preserve"> dažādos biotopos: jauktu un lapkoku mežu klajumos, mežmalās, mitrās pļavās ar zemu augāju, kaļķainās mitrās pļavās, purvos, izcirtumos. Meža </w:t>
      </w:r>
      <w:proofErr w:type="spellStart"/>
      <w:r w:rsidR="00F95542" w:rsidRPr="00FB38BE">
        <w:rPr>
          <w:rFonts w:cs="Times New Roman"/>
          <w:lang w:val="lv-LV"/>
        </w:rPr>
        <w:t>sīksamteņa</w:t>
      </w:r>
      <w:proofErr w:type="spellEnd"/>
      <w:r w:rsidR="00F95542" w:rsidRPr="00FB38BE">
        <w:rPr>
          <w:rFonts w:cs="Times New Roman"/>
          <w:lang w:val="lv-LV"/>
        </w:rPr>
        <w:t xml:space="preserve"> kāpuri barojas ar dažādām graudzālēm, tajā skaitā ar </w:t>
      </w:r>
      <w:proofErr w:type="spellStart"/>
      <w:r w:rsidR="00F95542" w:rsidRPr="00FB38BE">
        <w:rPr>
          <w:rFonts w:cs="Times New Roman"/>
          <w:lang w:val="lv-LV"/>
        </w:rPr>
        <w:t>ciņusmilgām</w:t>
      </w:r>
      <w:proofErr w:type="spellEnd"/>
      <w:r w:rsidR="00F95542" w:rsidRPr="00FB38BE">
        <w:rPr>
          <w:rFonts w:cs="Times New Roman"/>
          <w:lang w:val="lv-LV"/>
        </w:rPr>
        <w:t xml:space="preserve">, nokarenajām </w:t>
      </w:r>
      <w:proofErr w:type="spellStart"/>
      <w:r w:rsidR="00F95542" w:rsidRPr="00FB38BE">
        <w:rPr>
          <w:rFonts w:cs="Times New Roman"/>
          <w:lang w:val="lv-LV"/>
        </w:rPr>
        <w:t>pumpursmilgām</w:t>
      </w:r>
      <w:proofErr w:type="spellEnd"/>
      <w:r w:rsidR="00F95542" w:rsidRPr="00FB38BE">
        <w:rPr>
          <w:rFonts w:cs="Times New Roman"/>
          <w:lang w:val="lv-LV"/>
        </w:rPr>
        <w:t>, parasto kamolzāli, skarenēm. Kāpuri izšķiļas augustā un līdz rudenim barojas, pārziemo kāpura stadijā un nākamajā pavasarī turpina baroties līdz maijam, kad iekūņojas. Tauriņi ir sastopami no jūnija sākuma līdz jūlija beigām. Tauriņiem ir vājas izplatīšanās spējas un mežs uzskatāms par barjeru. Sastopams visā Latvijā, bet nevienmērīgi, atradnes ir piesaistītas piemērotiem biotopiem (</w:t>
      </w:r>
      <w:proofErr w:type="spellStart"/>
      <w:r w:rsidR="00F95542" w:rsidRPr="00FB38BE">
        <w:rPr>
          <w:rFonts w:cs="Times New Roman"/>
          <w:lang w:val="lv-LV"/>
        </w:rPr>
        <w:t>Savenkovs</w:t>
      </w:r>
      <w:proofErr w:type="spellEnd"/>
      <w:r w:rsidR="00F95542" w:rsidRPr="00FB38BE">
        <w:rPr>
          <w:rFonts w:cs="Times New Roman"/>
          <w:lang w:val="lv-LV"/>
        </w:rPr>
        <w:t xml:space="preserve"> 2018). Sugas sastopamību apdraud piemēroto biotopu aizaugšana. </w:t>
      </w:r>
      <w:r w:rsidR="00F95542" w:rsidRPr="00FB38BE">
        <w:rPr>
          <w:rFonts w:cs="Times New Roman"/>
          <w:szCs w:val="24"/>
          <w:lang w:val="lv-LV"/>
        </w:rPr>
        <w:t xml:space="preserve">Dzīvotņu saglabāšanai piemērotie apsaimniekošanas darbi ir apauguma likvidēšana (pļaušana, ganīšana). </w:t>
      </w:r>
      <w:r w:rsidR="00B70C86" w:rsidRPr="00FB38BE">
        <w:rPr>
          <w:rFonts w:eastAsia="Times New Roman" w:cs="Times New Roman"/>
          <w:color w:val="000000"/>
          <w:szCs w:val="24"/>
          <w:lang w:val="lv-LV"/>
        </w:rPr>
        <w:t>D</w:t>
      </w:r>
      <w:r w:rsidR="00B70C86">
        <w:rPr>
          <w:rFonts w:eastAsia="Times New Roman" w:cs="Times New Roman"/>
          <w:color w:val="000000"/>
          <w:szCs w:val="24"/>
          <w:lang w:val="lv-LV"/>
        </w:rPr>
        <w:t>abas lieguma</w:t>
      </w:r>
      <w:r w:rsidR="00F95542" w:rsidRPr="00FB38BE">
        <w:rPr>
          <w:rFonts w:cs="Times New Roman"/>
          <w:szCs w:val="24"/>
          <w:lang w:val="lv-LV"/>
        </w:rPr>
        <w:t xml:space="preserve"> teritorijā suga</w:t>
      </w:r>
      <w:r w:rsidR="006A05A6" w:rsidRPr="00FB38BE">
        <w:rPr>
          <w:rFonts w:cs="Times New Roman"/>
          <w:szCs w:val="24"/>
          <w:lang w:val="lv-LV"/>
        </w:rPr>
        <w:t xml:space="preserve"> konstatēta augstā purva biotopa daļā ar </w:t>
      </w:r>
      <w:proofErr w:type="spellStart"/>
      <w:r w:rsidR="006A05A6" w:rsidRPr="00FB38BE">
        <w:rPr>
          <w:rFonts w:cs="Times New Roman"/>
          <w:szCs w:val="24"/>
          <w:lang w:val="lv-LV"/>
        </w:rPr>
        <w:t>minerālsalām</w:t>
      </w:r>
      <w:proofErr w:type="spellEnd"/>
      <w:r w:rsidR="006A05A6" w:rsidRPr="00FB38BE">
        <w:rPr>
          <w:rFonts w:cs="Times New Roman"/>
          <w:szCs w:val="24"/>
          <w:lang w:val="lv-LV"/>
        </w:rPr>
        <w:t xml:space="preserve"> un mežu biotopiem tajās. Sugai </w:t>
      </w:r>
      <w:r w:rsidR="00F95542" w:rsidRPr="00FB38BE">
        <w:rPr>
          <w:rFonts w:cs="Times New Roman"/>
          <w:szCs w:val="24"/>
          <w:lang w:val="lv-LV"/>
        </w:rPr>
        <w:t>piemērotie biotopi pamatā lokalizēti</w:t>
      </w:r>
      <w:r w:rsidR="006A05A6" w:rsidRPr="00FB38BE">
        <w:rPr>
          <w:rFonts w:cs="Times New Roman"/>
          <w:szCs w:val="24"/>
          <w:lang w:val="lv-LV"/>
        </w:rPr>
        <w:t xml:space="preserve"> augstā purva</w:t>
      </w:r>
      <w:r w:rsidR="0052184A" w:rsidRPr="00FB38BE">
        <w:rPr>
          <w:rFonts w:cs="Times New Roman"/>
          <w:szCs w:val="24"/>
          <w:lang w:val="lv-LV"/>
        </w:rPr>
        <w:t xml:space="preserve"> poligonos</w:t>
      </w:r>
      <w:r w:rsidR="006A05A6" w:rsidRPr="00FB38BE">
        <w:rPr>
          <w:rFonts w:cs="Times New Roman"/>
          <w:szCs w:val="24"/>
          <w:lang w:val="lv-LV"/>
        </w:rPr>
        <w:t xml:space="preserve"> un meža biotopu ekotonos</w:t>
      </w:r>
      <w:r w:rsidR="00290307" w:rsidRPr="00FB38BE">
        <w:rPr>
          <w:rFonts w:cs="Times New Roman"/>
          <w:szCs w:val="24"/>
          <w:lang w:val="lv-LV"/>
        </w:rPr>
        <w:t xml:space="preserve">, </w:t>
      </w:r>
      <w:r w:rsidR="00F95542" w:rsidRPr="00FB38BE">
        <w:rPr>
          <w:rFonts w:cs="Times New Roman"/>
          <w:szCs w:val="24"/>
          <w:lang w:val="lv-LV"/>
        </w:rPr>
        <w:t>kā arī atklātas vietas</w:t>
      </w:r>
      <w:r w:rsidR="00290307" w:rsidRPr="00FB38BE">
        <w:rPr>
          <w:rFonts w:cs="Times New Roman"/>
          <w:szCs w:val="24"/>
          <w:lang w:val="lv-LV"/>
        </w:rPr>
        <w:t xml:space="preserve"> piemērotos mežos</w:t>
      </w:r>
      <w:r w:rsidR="00F95542" w:rsidRPr="00FB38BE">
        <w:rPr>
          <w:rFonts w:cs="Times New Roman"/>
          <w:szCs w:val="24"/>
          <w:lang w:val="lv-LV"/>
        </w:rPr>
        <w:t xml:space="preserve">. Meža </w:t>
      </w:r>
      <w:proofErr w:type="spellStart"/>
      <w:r w:rsidR="00F95542" w:rsidRPr="00FB38BE">
        <w:rPr>
          <w:rFonts w:cs="Times New Roman"/>
          <w:szCs w:val="24"/>
          <w:lang w:val="lv-LV"/>
        </w:rPr>
        <w:t>sīksamteņa</w:t>
      </w:r>
      <w:proofErr w:type="spellEnd"/>
      <w:r w:rsidR="00F95542" w:rsidRPr="00FB38BE">
        <w:rPr>
          <w:rFonts w:cs="Times New Roman"/>
          <w:szCs w:val="24"/>
          <w:lang w:val="lv-LV"/>
        </w:rPr>
        <w:t xml:space="preserve"> populācijas lielumu teritorijā nav iespējams aprēķināt, bet var pieņemt ka tā nav</w:t>
      </w:r>
      <w:r w:rsidR="00290307" w:rsidRPr="00FB38BE">
        <w:rPr>
          <w:rFonts w:cs="Times New Roman"/>
          <w:szCs w:val="24"/>
          <w:lang w:val="lv-LV"/>
        </w:rPr>
        <w:t xml:space="preserve"> mazāka</w:t>
      </w:r>
      <w:r w:rsidR="00F95542" w:rsidRPr="00FB38BE">
        <w:rPr>
          <w:rFonts w:cs="Times New Roman"/>
          <w:szCs w:val="24"/>
          <w:lang w:val="lv-LV"/>
        </w:rPr>
        <w:t xml:space="preserve"> par </w:t>
      </w:r>
      <w:r w:rsidR="00BC370A">
        <w:rPr>
          <w:rFonts w:cs="Times New Roman"/>
          <w:szCs w:val="24"/>
          <w:lang w:val="lv-LV"/>
        </w:rPr>
        <w:t>10</w:t>
      </w:r>
      <w:r w:rsidR="00F95542" w:rsidRPr="00FB38BE">
        <w:rPr>
          <w:rFonts w:cs="Times New Roman"/>
          <w:szCs w:val="24"/>
          <w:lang w:val="lv-LV"/>
        </w:rPr>
        <w:t>0 īpatņiem.</w:t>
      </w:r>
    </w:p>
    <w:p w14:paraId="7F0F69F4" w14:textId="77777777" w:rsidR="00A95A7D" w:rsidRPr="00FB38BE" w:rsidRDefault="00A95A7D" w:rsidP="00A95A7D">
      <w:pPr>
        <w:jc w:val="both"/>
        <w:rPr>
          <w:rFonts w:cs="Times New Roman"/>
          <w:szCs w:val="24"/>
          <w:lang w:val="lv-LV"/>
        </w:rPr>
      </w:pPr>
    </w:p>
    <w:p w14:paraId="57777B58" w14:textId="4A1898E0" w:rsidR="000E7CD1" w:rsidRPr="00FB38BE" w:rsidRDefault="00B70C86" w:rsidP="4557D29B">
      <w:pPr>
        <w:jc w:val="both"/>
        <w:rPr>
          <w:rFonts w:cs="Times New Roman"/>
          <w:lang w:val="lv-LV"/>
        </w:rPr>
      </w:pPr>
      <w:r w:rsidRPr="4557D29B">
        <w:rPr>
          <w:rFonts w:eastAsia="Times New Roman" w:cs="Times New Roman"/>
          <w:color w:val="000000"/>
          <w:lang w:val="lv-LV"/>
        </w:rPr>
        <w:t>Dabas liegumā</w:t>
      </w:r>
      <w:r w:rsidR="00EC6D17" w:rsidRPr="4557D29B">
        <w:rPr>
          <w:rFonts w:eastAsia="Times New Roman" w:cs="Times New Roman"/>
          <w:color w:val="000000"/>
          <w:lang w:val="lv-LV"/>
        </w:rPr>
        <w:t xml:space="preserve"> konstatēta </w:t>
      </w:r>
      <w:proofErr w:type="spellStart"/>
      <w:r w:rsidR="00EC6D17" w:rsidRPr="4557D29B">
        <w:rPr>
          <w:rFonts w:eastAsia="Times New Roman" w:cs="Times New Roman"/>
          <w:color w:val="000000"/>
          <w:lang w:val="lv-LV"/>
        </w:rPr>
        <w:t>sīkspāres</w:t>
      </w:r>
      <w:proofErr w:type="spellEnd"/>
      <w:r w:rsidR="00EC6D17" w:rsidRPr="4557D29B">
        <w:rPr>
          <w:rFonts w:eastAsia="Times New Roman" w:cs="Times New Roman"/>
          <w:color w:val="000000"/>
          <w:lang w:val="lv-LV"/>
        </w:rPr>
        <w:t xml:space="preserve"> </w:t>
      </w:r>
      <w:proofErr w:type="spellStart"/>
      <w:r w:rsidR="00EC6D17" w:rsidRPr="4557D29B">
        <w:rPr>
          <w:rFonts w:cs="Times New Roman"/>
          <w:i/>
          <w:iCs/>
          <w:color w:val="242424"/>
          <w:shd w:val="clear" w:color="auto" w:fill="FFFFFF"/>
          <w:lang w:val="lv-LV"/>
        </w:rPr>
        <w:t>Nehalennia</w:t>
      </w:r>
      <w:proofErr w:type="spellEnd"/>
      <w:r w:rsidR="00EC6D17" w:rsidRPr="4557D29B">
        <w:rPr>
          <w:rFonts w:cs="Times New Roman"/>
          <w:i/>
          <w:iCs/>
          <w:color w:val="242424"/>
          <w:shd w:val="clear" w:color="auto" w:fill="FFFFFF"/>
          <w:lang w:val="lv-LV"/>
        </w:rPr>
        <w:t xml:space="preserve"> </w:t>
      </w:r>
      <w:proofErr w:type="spellStart"/>
      <w:r w:rsidR="00EC6D17" w:rsidRPr="4557D29B">
        <w:rPr>
          <w:rFonts w:cs="Times New Roman"/>
          <w:i/>
          <w:iCs/>
          <w:color w:val="242424"/>
          <w:shd w:val="clear" w:color="auto" w:fill="FFFFFF"/>
          <w:lang w:val="lv-LV"/>
        </w:rPr>
        <w:t>speciosa</w:t>
      </w:r>
      <w:proofErr w:type="spellEnd"/>
      <w:r w:rsidR="00EC6D17" w:rsidRPr="4557D29B">
        <w:rPr>
          <w:rFonts w:cs="Times New Roman"/>
          <w:color w:val="242424"/>
          <w:shd w:val="clear" w:color="auto" w:fill="FFFFFF"/>
          <w:lang w:val="lv-LV"/>
        </w:rPr>
        <w:t xml:space="preserve"> atradne</w:t>
      </w:r>
      <w:r w:rsidR="00EA5DD8" w:rsidRPr="4557D29B">
        <w:rPr>
          <w:rFonts w:cs="Times New Roman"/>
          <w:color w:val="242424"/>
          <w:shd w:val="clear" w:color="auto" w:fill="FFFFFF"/>
          <w:lang w:val="lv-LV"/>
        </w:rPr>
        <w:t xml:space="preserve"> Lielā</w:t>
      </w:r>
      <w:r w:rsidR="00EC6D17" w:rsidRPr="4557D29B">
        <w:rPr>
          <w:rFonts w:cs="Times New Roman"/>
          <w:color w:val="242424"/>
          <w:shd w:val="clear" w:color="auto" w:fill="FFFFFF"/>
          <w:lang w:val="lv-LV"/>
        </w:rPr>
        <w:t xml:space="preserve"> p</w:t>
      </w:r>
      <w:r w:rsidR="00B263C0" w:rsidRPr="4557D29B">
        <w:rPr>
          <w:rFonts w:cs="Times New Roman"/>
          <w:color w:val="242424"/>
          <w:shd w:val="clear" w:color="auto" w:fill="FFFFFF"/>
          <w:lang w:val="lv-LV"/>
        </w:rPr>
        <w:t>ūra</w:t>
      </w:r>
      <w:r w:rsidR="00EA5DD8" w:rsidRPr="4557D29B">
        <w:rPr>
          <w:rFonts w:cs="Times New Roman"/>
          <w:color w:val="242424"/>
          <w:shd w:val="clear" w:color="auto" w:fill="FFFFFF"/>
          <w:lang w:val="lv-LV"/>
        </w:rPr>
        <w:t xml:space="preserve"> centrālajā daļā</w:t>
      </w:r>
      <w:r w:rsidR="00EC6D17" w:rsidRPr="4557D29B">
        <w:rPr>
          <w:rFonts w:cs="Times New Roman"/>
          <w:lang w:val="lv-LV"/>
        </w:rPr>
        <w:t xml:space="preserve">. Latvijā šī suga konstatēta ezeros un dīķos ar zāļu un pārejas purviem apkārt, zāļu purvos un augstajos purvos ar lāmām. </w:t>
      </w:r>
      <w:r w:rsidR="00EA5DD8" w:rsidRPr="4557D29B">
        <w:rPr>
          <w:rFonts w:cs="Times New Roman"/>
          <w:lang w:val="lv-LV"/>
        </w:rPr>
        <w:t xml:space="preserve">Pieauguši īpatņi lido maz, sastopami ezeru purvaino krastu augājā galvenokārt jūnija beigās un jūlijā (Kalniņš </w:t>
      </w:r>
      <w:proofErr w:type="spellStart"/>
      <w:r w:rsidR="00EA5DD8" w:rsidRPr="4557D29B">
        <w:rPr>
          <w:rFonts w:cs="Times New Roman"/>
          <w:lang w:val="lv-LV"/>
        </w:rPr>
        <w:t>et</w:t>
      </w:r>
      <w:proofErr w:type="spellEnd"/>
      <w:r w:rsidR="00EA5DD8" w:rsidRPr="4557D29B">
        <w:rPr>
          <w:rFonts w:cs="Times New Roman"/>
          <w:lang w:val="lv-LV"/>
        </w:rPr>
        <w:t xml:space="preserve"> </w:t>
      </w:r>
      <w:proofErr w:type="spellStart"/>
      <w:r w:rsidR="00EA5DD8" w:rsidRPr="4557D29B">
        <w:rPr>
          <w:rFonts w:cs="Times New Roman"/>
          <w:lang w:val="lv-LV"/>
        </w:rPr>
        <w:t>al</w:t>
      </w:r>
      <w:proofErr w:type="spellEnd"/>
      <w:r w:rsidR="00EA5DD8" w:rsidRPr="4557D29B">
        <w:rPr>
          <w:rFonts w:cs="Times New Roman"/>
          <w:lang w:val="lv-LV"/>
        </w:rPr>
        <w:t xml:space="preserve">. 2011). </w:t>
      </w:r>
      <w:r w:rsidRPr="4557D29B">
        <w:rPr>
          <w:rFonts w:eastAsia="Times New Roman" w:cs="Times New Roman"/>
          <w:color w:val="000000"/>
          <w:lang w:val="lv-LV"/>
        </w:rPr>
        <w:t>Dabas liegumā</w:t>
      </w:r>
      <w:r w:rsidR="00EA5DD8" w:rsidRPr="4557D29B">
        <w:rPr>
          <w:rFonts w:cs="Times New Roman"/>
          <w:lang w:val="lv-LV"/>
        </w:rPr>
        <w:t xml:space="preserve"> s</w:t>
      </w:r>
      <w:r w:rsidR="00EC6D17" w:rsidRPr="4557D29B">
        <w:rPr>
          <w:rFonts w:cs="Times New Roman"/>
          <w:lang w:val="lv-LV"/>
        </w:rPr>
        <w:t>uga atrasta piemērot</w:t>
      </w:r>
      <w:r w:rsidR="00EA5DD8" w:rsidRPr="4557D29B">
        <w:rPr>
          <w:rFonts w:cs="Times New Roman"/>
          <w:lang w:val="lv-LV"/>
        </w:rPr>
        <w:t>ā</w:t>
      </w:r>
      <w:r w:rsidR="00EC6D17" w:rsidRPr="4557D29B">
        <w:rPr>
          <w:rFonts w:cs="Times New Roman"/>
          <w:lang w:val="lv-LV"/>
        </w:rPr>
        <w:t xml:space="preserve"> </w:t>
      </w:r>
      <w:proofErr w:type="spellStart"/>
      <w:r w:rsidR="00EC6D17" w:rsidRPr="4557D29B">
        <w:rPr>
          <w:rFonts w:cs="Times New Roman"/>
          <w:lang w:val="lv-LV"/>
        </w:rPr>
        <w:t>mikrobiotop</w:t>
      </w:r>
      <w:r w:rsidR="00EA5DD8" w:rsidRPr="4557D29B">
        <w:rPr>
          <w:rFonts w:cs="Times New Roman"/>
          <w:lang w:val="lv-LV"/>
        </w:rPr>
        <w:t>ā</w:t>
      </w:r>
      <w:proofErr w:type="spellEnd"/>
      <w:r w:rsidR="00EC6D17" w:rsidRPr="4557D29B">
        <w:rPr>
          <w:rFonts w:cs="Times New Roman"/>
          <w:lang w:val="lv-LV"/>
        </w:rPr>
        <w:t>,</w:t>
      </w:r>
      <w:r w:rsidR="00EA5DD8" w:rsidRPr="4557D29B">
        <w:rPr>
          <w:rFonts w:cs="Times New Roman"/>
          <w:lang w:val="lv-LV"/>
        </w:rPr>
        <w:t xml:space="preserve"> augstā purva daļā ar lāmām. Jāņem vērā, ka sugas dzīvotne ir samērā mazā platībā, turklāt pārējā teritorijā sugai piemērotu biotopu sastopamība maz ticama. Līdz ar to sugas populācija ir maza, lokāla un izolēta.  </w:t>
      </w:r>
    </w:p>
    <w:p w14:paraId="53F03CD6" w14:textId="77777777" w:rsidR="00A95A7D" w:rsidRPr="00FB38BE" w:rsidRDefault="00A95A7D" w:rsidP="00A95A7D">
      <w:pPr>
        <w:jc w:val="both"/>
        <w:rPr>
          <w:rFonts w:eastAsia="Times New Roman" w:cs="Times New Roman"/>
          <w:color w:val="000000"/>
          <w:szCs w:val="24"/>
          <w:lang w:val="lv-LV"/>
        </w:rPr>
      </w:pPr>
    </w:p>
    <w:p w14:paraId="1DC3C4E0" w14:textId="6704BA4A" w:rsidR="00EA5DD8" w:rsidRPr="00FB38BE" w:rsidRDefault="00B70C86" w:rsidP="4557D29B">
      <w:pPr>
        <w:jc w:val="both"/>
        <w:rPr>
          <w:rFonts w:cs="Times New Roman"/>
          <w:color w:val="242424"/>
          <w:shd w:val="clear" w:color="auto" w:fill="FFFFFF"/>
          <w:lang w:val="lv-LV"/>
        </w:rPr>
      </w:pPr>
      <w:r w:rsidRPr="4557D29B">
        <w:rPr>
          <w:rFonts w:eastAsia="Times New Roman" w:cs="Times New Roman"/>
          <w:color w:val="000000"/>
          <w:lang w:val="lv-LV"/>
        </w:rPr>
        <w:t>Dabas lieguma</w:t>
      </w:r>
      <w:r w:rsidRPr="00FB38BE">
        <w:rPr>
          <w:rFonts w:cs="Times New Roman"/>
          <w:lang w:val="lv-LV"/>
        </w:rPr>
        <w:t xml:space="preserve"> </w:t>
      </w:r>
      <w:r w:rsidR="00EA5DD8" w:rsidRPr="4557D29B">
        <w:rPr>
          <w:rFonts w:eastAsia="Times New Roman" w:cs="Times New Roman"/>
          <w:color w:val="000000"/>
          <w:lang w:val="lv-LV"/>
        </w:rPr>
        <w:t>t</w:t>
      </w:r>
      <w:r w:rsidR="00F95542" w:rsidRPr="4557D29B">
        <w:rPr>
          <w:rFonts w:eastAsia="Times New Roman" w:cs="Times New Roman"/>
          <w:color w:val="000000"/>
          <w:lang w:val="lv-LV"/>
        </w:rPr>
        <w:t>eritorijā esošajos mežos konstatētas vairākas</w:t>
      </w:r>
      <w:r w:rsidR="00EA5DD8" w:rsidRPr="4557D29B">
        <w:rPr>
          <w:rFonts w:eastAsia="Times New Roman" w:cs="Times New Roman"/>
          <w:color w:val="000000"/>
          <w:lang w:val="lv-LV"/>
        </w:rPr>
        <w:t xml:space="preserve"> </w:t>
      </w:r>
      <w:proofErr w:type="spellStart"/>
      <w:r w:rsidR="00F95542" w:rsidRPr="4557D29B">
        <w:rPr>
          <w:rFonts w:eastAsia="Times New Roman" w:cs="Times New Roman"/>
          <w:color w:val="000000"/>
          <w:lang w:val="lv-LV"/>
        </w:rPr>
        <w:t>vārpstiņgliemež</w:t>
      </w:r>
      <w:r w:rsidR="00EA5DD8" w:rsidRPr="4557D29B">
        <w:rPr>
          <w:rFonts w:eastAsia="Times New Roman" w:cs="Times New Roman"/>
          <w:color w:val="000000"/>
          <w:lang w:val="lv-LV"/>
        </w:rPr>
        <w:t>u</w:t>
      </w:r>
      <w:proofErr w:type="spellEnd"/>
      <w:r w:rsidR="00F95542" w:rsidRPr="4557D29B">
        <w:rPr>
          <w:rFonts w:eastAsia="Times New Roman" w:cs="Times New Roman"/>
          <w:color w:val="000000"/>
          <w:lang w:val="lv-LV"/>
        </w:rPr>
        <w:t xml:space="preserve"> atradnes. </w:t>
      </w:r>
      <w:r w:rsidR="00EA5DD8" w:rsidRPr="4557D29B">
        <w:rPr>
          <w:rFonts w:eastAsia="Times New Roman" w:cs="Times New Roman"/>
          <w:color w:val="000000"/>
          <w:lang w:val="lv-LV"/>
        </w:rPr>
        <w:t xml:space="preserve">No tām nozīmīgākā ir </w:t>
      </w:r>
      <w:proofErr w:type="spellStart"/>
      <w:r w:rsidR="00EA5DD8" w:rsidRPr="4557D29B">
        <w:rPr>
          <w:rFonts w:eastAsia="Times New Roman" w:cs="Times New Roman"/>
          <w:color w:val="000000"/>
          <w:lang w:val="lv-LV"/>
        </w:rPr>
        <w:t>asribu</w:t>
      </w:r>
      <w:proofErr w:type="spellEnd"/>
      <w:r w:rsidR="00EA5DD8" w:rsidRPr="4557D29B">
        <w:rPr>
          <w:rFonts w:eastAsia="Times New Roman" w:cs="Times New Roman"/>
          <w:color w:val="000000"/>
          <w:lang w:val="lv-LV"/>
        </w:rPr>
        <w:t xml:space="preserve"> </w:t>
      </w:r>
      <w:proofErr w:type="spellStart"/>
      <w:r w:rsidR="00EA5DD8" w:rsidRPr="4557D29B">
        <w:rPr>
          <w:rFonts w:eastAsia="Times New Roman" w:cs="Times New Roman"/>
          <w:color w:val="000000"/>
          <w:lang w:val="lv-LV"/>
        </w:rPr>
        <w:t>vārpstiņgliemeža</w:t>
      </w:r>
      <w:proofErr w:type="spellEnd"/>
      <w:r w:rsidR="00EA5DD8" w:rsidRPr="4557D29B">
        <w:rPr>
          <w:rFonts w:eastAsia="Times New Roman" w:cs="Times New Roman"/>
          <w:color w:val="000000"/>
          <w:lang w:val="lv-LV"/>
        </w:rPr>
        <w:t xml:space="preserve"> atradne. Vēl </w:t>
      </w:r>
      <w:r w:rsidR="00ED128B" w:rsidRPr="4557D29B">
        <w:rPr>
          <w:rFonts w:eastAsia="Times New Roman" w:cs="Times New Roman"/>
          <w:color w:val="000000"/>
          <w:lang w:val="lv-LV"/>
        </w:rPr>
        <w:t>divas konstatētās sugas</w:t>
      </w:r>
      <w:r w:rsidR="4662159D" w:rsidRPr="4557D29B">
        <w:rPr>
          <w:rFonts w:eastAsia="Times New Roman" w:cs="Times New Roman"/>
          <w:color w:val="000000"/>
          <w:lang w:val="lv-LV"/>
        </w:rPr>
        <w:t xml:space="preserve"> – </w:t>
      </w:r>
      <w:r w:rsidR="00ED128B" w:rsidRPr="4557D29B">
        <w:rPr>
          <w:rFonts w:eastAsia="Times New Roman" w:cs="Times New Roman"/>
          <w:color w:val="000000"/>
          <w:lang w:val="lv-LV"/>
        </w:rPr>
        <w:t xml:space="preserve">krokainais </w:t>
      </w:r>
      <w:proofErr w:type="spellStart"/>
      <w:r w:rsidR="00ED128B" w:rsidRPr="4557D29B">
        <w:rPr>
          <w:rFonts w:eastAsia="Times New Roman" w:cs="Times New Roman"/>
          <w:color w:val="000000"/>
          <w:lang w:val="lv-LV"/>
        </w:rPr>
        <w:t>vārpstiņgliemezis</w:t>
      </w:r>
      <w:proofErr w:type="spellEnd"/>
      <w:r w:rsidR="00ED128B" w:rsidRPr="4557D29B">
        <w:rPr>
          <w:rFonts w:eastAsia="Times New Roman" w:cs="Times New Roman"/>
          <w:color w:val="000000"/>
          <w:lang w:val="lv-LV"/>
        </w:rPr>
        <w:t xml:space="preserve"> un </w:t>
      </w:r>
      <w:proofErr w:type="spellStart"/>
      <w:r w:rsidR="00ED128B" w:rsidRPr="4557D29B">
        <w:rPr>
          <w:rFonts w:eastAsia="Times New Roman" w:cs="Times New Roman"/>
          <w:color w:val="000000"/>
          <w:lang w:val="lv-LV"/>
        </w:rPr>
        <w:t>kroklūpas</w:t>
      </w:r>
      <w:proofErr w:type="spellEnd"/>
      <w:r w:rsidR="00ED128B" w:rsidRPr="4557D29B">
        <w:rPr>
          <w:rFonts w:eastAsia="Times New Roman" w:cs="Times New Roman"/>
          <w:color w:val="000000"/>
          <w:lang w:val="lv-LV"/>
        </w:rPr>
        <w:t xml:space="preserve"> </w:t>
      </w:r>
      <w:proofErr w:type="spellStart"/>
      <w:r w:rsidR="00ED128B" w:rsidRPr="4557D29B">
        <w:rPr>
          <w:rFonts w:eastAsia="Times New Roman" w:cs="Times New Roman"/>
          <w:color w:val="000000"/>
          <w:lang w:val="lv-LV"/>
        </w:rPr>
        <w:t>vārpstiņgliemezis</w:t>
      </w:r>
      <w:proofErr w:type="spellEnd"/>
      <w:r w:rsidR="02431F2C" w:rsidRPr="4557D29B">
        <w:rPr>
          <w:rFonts w:eastAsia="Times New Roman" w:cs="Times New Roman"/>
          <w:color w:val="000000"/>
          <w:lang w:val="lv-LV"/>
        </w:rPr>
        <w:t xml:space="preserve"> – </w:t>
      </w:r>
      <w:r w:rsidR="00EA5DD8" w:rsidRPr="4557D29B">
        <w:rPr>
          <w:rFonts w:eastAsia="Times New Roman" w:cs="Times New Roman"/>
          <w:color w:val="000000"/>
          <w:lang w:val="lv-LV"/>
        </w:rPr>
        <w:t xml:space="preserve">ir DMB </w:t>
      </w:r>
      <w:proofErr w:type="spellStart"/>
      <w:r w:rsidR="00ED128B" w:rsidRPr="4557D29B">
        <w:rPr>
          <w:rFonts w:eastAsia="Times New Roman" w:cs="Times New Roman"/>
          <w:color w:val="000000"/>
          <w:lang w:val="lv-LV"/>
        </w:rPr>
        <w:t>indikatorsugas</w:t>
      </w:r>
      <w:proofErr w:type="spellEnd"/>
      <w:r w:rsidR="00ED128B" w:rsidRPr="4557D29B">
        <w:rPr>
          <w:rFonts w:eastAsia="Times New Roman" w:cs="Times New Roman"/>
          <w:color w:val="000000"/>
          <w:lang w:val="lv-LV"/>
        </w:rPr>
        <w:t>.</w:t>
      </w:r>
      <w:r w:rsidR="00F15B93" w:rsidRPr="4557D29B">
        <w:rPr>
          <w:rFonts w:eastAsia="Times New Roman" w:cs="Times New Roman"/>
          <w:color w:val="000000"/>
          <w:lang w:val="lv-LV"/>
        </w:rPr>
        <w:t xml:space="preserve"> Uzskatāms, ka </w:t>
      </w:r>
      <w:proofErr w:type="spellStart"/>
      <w:r w:rsidR="00F15B93" w:rsidRPr="4557D29B">
        <w:rPr>
          <w:rFonts w:eastAsia="Times New Roman" w:cs="Times New Roman"/>
          <w:color w:val="000000"/>
          <w:lang w:val="lv-LV"/>
        </w:rPr>
        <w:t>vārpstiņgliemeži</w:t>
      </w:r>
      <w:proofErr w:type="spellEnd"/>
      <w:r w:rsidR="00F15B93" w:rsidRPr="4557D29B">
        <w:rPr>
          <w:rFonts w:eastAsia="Times New Roman" w:cs="Times New Roman"/>
          <w:color w:val="000000"/>
          <w:lang w:val="lv-LV"/>
        </w:rPr>
        <w:t xml:space="preserve"> samērā bieži sastopami </w:t>
      </w:r>
      <w:r w:rsidRPr="4557D29B">
        <w:rPr>
          <w:rFonts w:eastAsia="Times New Roman" w:cs="Times New Roman"/>
          <w:color w:val="000000"/>
          <w:lang w:val="lv-LV"/>
        </w:rPr>
        <w:t>Dabas lieguma</w:t>
      </w:r>
      <w:r w:rsidR="00F15B93" w:rsidRPr="4557D29B">
        <w:rPr>
          <w:rFonts w:eastAsia="Times New Roman" w:cs="Times New Roman"/>
          <w:color w:val="000000"/>
          <w:lang w:val="lv-LV"/>
        </w:rPr>
        <w:t xml:space="preserve"> teritorijā</w:t>
      </w:r>
      <w:r w:rsidR="083751C6" w:rsidRPr="4557D29B">
        <w:rPr>
          <w:rFonts w:eastAsia="Times New Roman" w:cs="Times New Roman"/>
          <w:color w:val="000000"/>
          <w:lang w:val="lv-LV"/>
        </w:rPr>
        <w:t>,</w:t>
      </w:r>
      <w:r w:rsidR="00F15B93" w:rsidRPr="4557D29B">
        <w:rPr>
          <w:rFonts w:eastAsia="Times New Roman" w:cs="Times New Roman"/>
          <w:color w:val="000000"/>
          <w:lang w:val="lv-LV"/>
        </w:rPr>
        <w:t xml:space="preserve"> t</w:t>
      </w:r>
      <w:r w:rsidRPr="4557D29B">
        <w:rPr>
          <w:rFonts w:eastAsia="Times New Roman" w:cs="Times New Roman"/>
          <w:color w:val="000000"/>
          <w:lang w:val="lv-LV"/>
        </w:rPr>
        <w:t>iem</w:t>
      </w:r>
      <w:r w:rsidR="00F15B93" w:rsidRPr="4557D29B">
        <w:rPr>
          <w:rFonts w:eastAsia="Times New Roman" w:cs="Times New Roman"/>
          <w:color w:val="000000"/>
          <w:lang w:val="lv-LV"/>
        </w:rPr>
        <w:t xml:space="preserve"> piemērotos meža biotopos.</w:t>
      </w:r>
      <w:r w:rsidR="00770D4D" w:rsidRPr="4557D29B">
        <w:rPr>
          <w:rFonts w:eastAsia="Times New Roman" w:cs="Times New Roman"/>
          <w:color w:val="000000"/>
          <w:lang w:val="lv-LV"/>
        </w:rPr>
        <w:t xml:space="preserve"> Aizsargājamo gliemežu sugu faunu </w:t>
      </w:r>
      <w:r w:rsidR="00505B98" w:rsidRPr="4557D29B">
        <w:rPr>
          <w:rFonts w:eastAsia="Times New Roman" w:cs="Times New Roman"/>
          <w:color w:val="000000"/>
          <w:lang w:val="lv-LV"/>
        </w:rPr>
        <w:t xml:space="preserve">teritorijā </w:t>
      </w:r>
      <w:r w:rsidR="00770D4D" w:rsidRPr="4557D29B">
        <w:rPr>
          <w:rFonts w:eastAsia="Times New Roman" w:cs="Times New Roman"/>
          <w:color w:val="000000"/>
          <w:lang w:val="lv-LV"/>
        </w:rPr>
        <w:t xml:space="preserve">papildina tumšais kailgliemezis </w:t>
      </w:r>
      <w:proofErr w:type="spellStart"/>
      <w:r w:rsidR="00770D4D" w:rsidRPr="4557D29B">
        <w:rPr>
          <w:rFonts w:eastAsia="Times New Roman" w:cs="Times New Roman"/>
          <w:i/>
          <w:iCs/>
          <w:color w:val="000000"/>
          <w:lang w:val="lv-LV"/>
        </w:rPr>
        <w:t>Limax</w:t>
      </w:r>
      <w:proofErr w:type="spellEnd"/>
      <w:r w:rsidR="00770D4D" w:rsidRPr="4557D29B">
        <w:rPr>
          <w:rFonts w:eastAsia="Times New Roman" w:cs="Times New Roman"/>
          <w:i/>
          <w:iCs/>
          <w:color w:val="000000"/>
          <w:lang w:val="lv-LV"/>
        </w:rPr>
        <w:t xml:space="preserve"> </w:t>
      </w:r>
      <w:proofErr w:type="spellStart"/>
      <w:r w:rsidR="00770D4D" w:rsidRPr="4557D29B">
        <w:rPr>
          <w:rFonts w:cs="Times New Roman"/>
          <w:i/>
          <w:iCs/>
          <w:color w:val="242424"/>
          <w:shd w:val="clear" w:color="auto" w:fill="FFFFFF"/>
          <w:lang w:val="lv-LV"/>
        </w:rPr>
        <w:t>cinereoniger</w:t>
      </w:r>
      <w:proofErr w:type="spellEnd"/>
      <w:r w:rsidR="00505B98" w:rsidRPr="4557D29B">
        <w:rPr>
          <w:rFonts w:cs="Times New Roman"/>
          <w:color w:val="242424"/>
          <w:shd w:val="clear" w:color="auto" w:fill="FFFFFF"/>
          <w:lang w:val="lv-LV"/>
        </w:rPr>
        <w:t xml:space="preserve">. Prognozējams, ka suga plaši sastopama </w:t>
      </w:r>
      <w:r w:rsidRPr="4557D29B">
        <w:rPr>
          <w:rFonts w:eastAsia="Times New Roman" w:cs="Times New Roman"/>
          <w:color w:val="000000"/>
          <w:lang w:val="lv-LV"/>
        </w:rPr>
        <w:t>Dabas lieguma</w:t>
      </w:r>
      <w:r w:rsidR="00505B98" w:rsidRPr="4557D29B">
        <w:rPr>
          <w:rFonts w:cs="Times New Roman"/>
          <w:color w:val="242424"/>
          <w:shd w:val="clear" w:color="auto" w:fill="FFFFFF"/>
          <w:lang w:val="lv-LV"/>
        </w:rPr>
        <w:t xml:space="preserve"> teritorijā, meža biotopos.</w:t>
      </w:r>
    </w:p>
    <w:p w14:paraId="2DF6B8A8" w14:textId="77777777" w:rsidR="00A95A7D" w:rsidRPr="00FB38BE" w:rsidRDefault="00A95A7D" w:rsidP="00A95A7D">
      <w:pPr>
        <w:jc w:val="both"/>
        <w:rPr>
          <w:rFonts w:cs="Times New Roman"/>
          <w:color w:val="242424"/>
          <w:szCs w:val="24"/>
          <w:shd w:val="clear" w:color="auto" w:fill="FFFFFF"/>
          <w:lang w:val="lv-LV"/>
        </w:rPr>
      </w:pPr>
    </w:p>
    <w:p w14:paraId="7A647A0C" w14:textId="3B6B881E" w:rsidR="004D33D3" w:rsidRPr="00FB38BE" w:rsidRDefault="00B70C86" w:rsidP="4557D29B">
      <w:pPr>
        <w:jc w:val="both"/>
        <w:rPr>
          <w:rFonts w:eastAsia="Times New Roman" w:cs="Times New Roman"/>
          <w:color w:val="000000"/>
          <w:lang w:val="lv-LV"/>
        </w:rPr>
      </w:pPr>
      <w:r w:rsidRPr="4557D29B">
        <w:rPr>
          <w:rFonts w:eastAsia="Times New Roman" w:cs="Times New Roman"/>
          <w:color w:val="000000" w:themeColor="text1"/>
          <w:lang w:val="lv-LV"/>
        </w:rPr>
        <w:t>Dabas liegumā</w:t>
      </w:r>
      <w:r w:rsidR="00217683" w:rsidRPr="4557D29B">
        <w:rPr>
          <w:rFonts w:eastAsia="Times New Roman" w:cs="Times New Roman"/>
          <w:color w:val="000000" w:themeColor="text1"/>
          <w:lang w:val="lv-LV"/>
        </w:rPr>
        <w:t xml:space="preserve"> reģistrēta </w:t>
      </w:r>
      <w:r w:rsidR="004D33D3" w:rsidRPr="4557D29B">
        <w:rPr>
          <w:rFonts w:eastAsia="Times New Roman" w:cs="Times New Roman"/>
          <w:color w:val="000000" w:themeColor="text1"/>
          <w:lang w:val="lv-LV"/>
        </w:rPr>
        <w:t xml:space="preserve">spožās skudras </w:t>
      </w:r>
      <w:proofErr w:type="spellStart"/>
      <w:r w:rsidR="004D33D3" w:rsidRPr="4557D29B">
        <w:rPr>
          <w:rFonts w:cs="Times New Roman"/>
          <w:i/>
          <w:iCs/>
          <w:lang w:val="lv-LV"/>
        </w:rPr>
        <w:t>Lasius</w:t>
      </w:r>
      <w:proofErr w:type="spellEnd"/>
      <w:r w:rsidR="004D33D3" w:rsidRPr="4557D29B">
        <w:rPr>
          <w:rFonts w:cs="Times New Roman"/>
          <w:i/>
          <w:iCs/>
          <w:lang w:val="lv-LV"/>
        </w:rPr>
        <w:t xml:space="preserve"> </w:t>
      </w:r>
      <w:proofErr w:type="spellStart"/>
      <w:r w:rsidR="004D33D3" w:rsidRPr="4557D29B">
        <w:rPr>
          <w:rFonts w:cs="Times New Roman"/>
          <w:i/>
          <w:iCs/>
          <w:lang w:val="lv-LV"/>
        </w:rPr>
        <w:t>fuliginosus</w:t>
      </w:r>
      <w:proofErr w:type="spellEnd"/>
      <w:r w:rsidR="004D33D3" w:rsidRPr="4557D29B">
        <w:rPr>
          <w:rFonts w:cs="Times New Roman"/>
          <w:lang w:val="lv-LV"/>
        </w:rPr>
        <w:t xml:space="preserve"> </w:t>
      </w:r>
      <w:r w:rsidR="004D33D3" w:rsidRPr="4557D29B">
        <w:rPr>
          <w:rFonts w:eastAsia="Times New Roman" w:cs="Times New Roman"/>
          <w:color w:val="000000" w:themeColor="text1"/>
          <w:lang w:val="lv-LV"/>
        </w:rPr>
        <w:t xml:space="preserve">atradne. </w:t>
      </w:r>
      <w:r w:rsidR="008D12DA" w:rsidRPr="4557D29B">
        <w:rPr>
          <w:rFonts w:cs="Times New Roman"/>
          <w:lang w:val="lv-LV"/>
        </w:rPr>
        <w:t>Tā</w:t>
      </w:r>
      <w:r w:rsidR="004D33D3" w:rsidRPr="4557D29B">
        <w:rPr>
          <w:rFonts w:cs="Times New Roman"/>
          <w:lang w:val="lv-LV"/>
        </w:rPr>
        <w:t xml:space="preserve"> ir samērā plaši izplatīta Latvijas teritorijā</w:t>
      </w:r>
      <w:r w:rsidR="008D12DA" w:rsidRPr="4557D29B">
        <w:rPr>
          <w:rFonts w:cs="Times New Roman"/>
          <w:lang w:val="lv-LV"/>
        </w:rPr>
        <w:t xml:space="preserve">, </w:t>
      </w:r>
      <w:r w:rsidR="004D33D3" w:rsidRPr="4557D29B">
        <w:rPr>
          <w:rFonts w:cs="Times New Roman"/>
          <w:lang w:val="lv-LV"/>
        </w:rPr>
        <w:t xml:space="preserve">sastopama gan dabiskās, gan antropogēnās ainavās, kur tā veido ligzdas vecu lapu koku dobumos. </w:t>
      </w:r>
      <w:r w:rsidRPr="4557D29B">
        <w:rPr>
          <w:rFonts w:eastAsia="Times New Roman" w:cs="Times New Roman"/>
          <w:color w:val="000000" w:themeColor="text1"/>
          <w:lang w:val="lv-LV"/>
        </w:rPr>
        <w:t>Dabas liegumā</w:t>
      </w:r>
      <w:r w:rsidR="008D12DA" w:rsidRPr="4557D29B">
        <w:rPr>
          <w:rFonts w:cs="Times New Roman"/>
          <w:lang w:val="lv-LV"/>
        </w:rPr>
        <w:t xml:space="preserve"> </w:t>
      </w:r>
      <w:r w:rsidR="004D33D3" w:rsidRPr="4557D29B">
        <w:rPr>
          <w:rFonts w:cs="Times New Roman"/>
          <w:lang w:val="lv-LV"/>
        </w:rPr>
        <w:t>ir prognozējama sugas sastopamība visā teritorijā, meža biotopos</w:t>
      </w:r>
      <w:r w:rsidR="008D12DA" w:rsidRPr="4557D29B">
        <w:rPr>
          <w:rFonts w:cs="Times New Roman"/>
          <w:lang w:val="lv-LV"/>
        </w:rPr>
        <w:t>.</w:t>
      </w:r>
      <w:r w:rsidR="004D33D3" w:rsidRPr="4557D29B">
        <w:rPr>
          <w:rFonts w:eastAsia="Times New Roman" w:cs="Times New Roman"/>
          <w:color w:val="000000" w:themeColor="text1"/>
          <w:lang w:val="lv-LV"/>
        </w:rPr>
        <w:t xml:space="preserve"> </w:t>
      </w:r>
    </w:p>
    <w:p w14:paraId="1CF5F649" w14:textId="77777777" w:rsidR="00A95A7D" w:rsidRPr="00FB38BE" w:rsidRDefault="00A95A7D" w:rsidP="00A95A7D">
      <w:pPr>
        <w:jc w:val="both"/>
        <w:rPr>
          <w:rFonts w:eastAsia="Times New Roman" w:cs="Times New Roman"/>
          <w:color w:val="000000"/>
          <w:szCs w:val="24"/>
          <w:lang w:val="lv-LV"/>
        </w:rPr>
      </w:pPr>
    </w:p>
    <w:p w14:paraId="7BAB12CB" w14:textId="22F622AB" w:rsidR="00217683" w:rsidRPr="00FB38BE" w:rsidRDefault="00217683" w:rsidP="00A95A7D">
      <w:pPr>
        <w:jc w:val="both"/>
        <w:rPr>
          <w:rFonts w:cs="Times New Roman"/>
          <w:b/>
          <w:szCs w:val="24"/>
          <w:lang w:val="lv-LV"/>
        </w:rPr>
      </w:pPr>
      <w:r w:rsidRPr="00FB38BE">
        <w:rPr>
          <w:rFonts w:cs="Times New Roman"/>
          <w:b/>
          <w:szCs w:val="24"/>
          <w:lang w:val="lv-LV"/>
        </w:rPr>
        <w:lastRenderedPageBreak/>
        <w:t xml:space="preserve">Sociālekonomiskā </w:t>
      </w:r>
      <w:proofErr w:type="spellStart"/>
      <w:r w:rsidRPr="00FB38BE">
        <w:rPr>
          <w:rFonts w:cs="Times New Roman"/>
          <w:b/>
          <w:szCs w:val="24"/>
          <w:lang w:val="lv-LV"/>
        </w:rPr>
        <w:t>vērtība</w:t>
      </w:r>
      <w:proofErr w:type="spellEnd"/>
      <w:r w:rsidRPr="00FB38BE">
        <w:rPr>
          <w:rFonts w:cs="Times New Roman"/>
          <w:b/>
          <w:szCs w:val="24"/>
          <w:lang w:val="lv-LV"/>
        </w:rPr>
        <w:t xml:space="preserve"> </w:t>
      </w:r>
    </w:p>
    <w:p w14:paraId="579CACEC" w14:textId="77777777" w:rsidR="00A95A7D" w:rsidRPr="00FB38BE" w:rsidRDefault="00A95A7D" w:rsidP="00A95A7D">
      <w:pPr>
        <w:jc w:val="both"/>
        <w:rPr>
          <w:rFonts w:cs="Times New Roman"/>
          <w:b/>
          <w:i/>
          <w:szCs w:val="24"/>
          <w:lang w:val="lv-LV"/>
        </w:rPr>
      </w:pPr>
    </w:p>
    <w:p w14:paraId="6CFD0070" w14:textId="77777777" w:rsidR="000C0347" w:rsidRPr="00FB38BE" w:rsidRDefault="00217683" w:rsidP="00A95A7D">
      <w:pPr>
        <w:jc w:val="both"/>
        <w:rPr>
          <w:rFonts w:cs="Times New Roman"/>
          <w:szCs w:val="24"/>
          <w:lang w:val="lv-LV"/>
        </w:rPr>
      </w:pPr>
      <w:r w:rsidRPr="00FB38BE">
        <w:rPr>
          <w:rFonts w:cs="Times New Roman"/>
          <w:szCs w:val="24"/>
          <w:lang w:val="lv-LV"/>
        </w:rPr>
        <w:t xml:space="preserve">Dabas lieguma teritorijā sastopamajām bezmugurkaulnieku sugām nav tiešas sociālekonomiskās vērtības. Aizsargājamiem biotopiem un tajos sastopamajām sugām ir augsta estētiskā un pētnieciskās izziņas vērtība. Daudzām bezmugurkaulnieku sugām ir liela nozīme ekosistēmas labvēlīga stāvokļa un līdz ar to ekosistēmu pakalpojumu nodrošināšanai (piem., augu apputeksnēšanā, tāpat bezmugurkaulnieki ietilpst daudzu dzīvnieku barošanās tīklos, piedalās augsnes veidošanas procesos u.tt.). Teritorijā potenciāli iespējams veikt bezmugurkaulnieku zinātnisko izpēti. </w:t>
      </w:r>
    </w:p>
    <w:p w14:paraId="4106AAEB" w14:textId="77777777" w:rsidR="00471CB8" w:rsidRPr="00FB38BE" w:rsidRDefault="00471CB8" w:rsidP="00A95A7D">
      <w:pPr>
        <w:jc w:val="both"/>
        <w:rPr>
          <w:rFonts w:cs="Times New Roman"/>
          <w:szCs w:val="24"/>
          <w:lang w:val="lv-LV"/>
        </w:rPr>
      </w:pPr>
    </w:p>
    <w:p w14:paraId="37D7D84E" w14:textId="77777777" w:rsidR="00471CB8" w:rsidRPr="00FB38BE" w:rsidRDefault="000C0347" w:rsidP="00A95A7D">
      <w:pPr>
        <w:jc w:val="both"/>
        <w:rPr>
          <w:rFonts w:cs="Times New Roman"/>
          <w:b/>
          <w:szCs w:val="24"/>
          <w:lang w:val="lv-LV"/>
        </w:rPr>
      </w:pPr>
      <w:r w:rsidRPr="00FB38BE">
        <w:rPr>
          <w:rFonts w:cs="Times New Roman"/>
          <w:b/>
          <w:szCs w:val="24"/>
          <w:lang w:val="lv-LV"/>
        </w:rPr>
        <w:t>Ietekmējošie faktori un ieteikumi apsaimniekošanas pasākumiem</w:t>
      </w:r>
    </w:p>
    <w:p w14:paraId="6E92077E" w14:textId="77777777" w:rsidR="009218FD" w:rsidRPr="00FB38BE" w:rsidRDefault="009218FD" w:rsidP="00A95A7D">
      <w:pPr>
        <w:jc w:val="both"/>
        <w:rPr>
          <w:rFonts w:cs="Times New Roman"/>
          <w:b/>
          <w:i/>
          <w:szCs w:val="24"/>
          <w:lang w:val="lv-LV"/>
        </w:rPr>
      </w:pPr>
    </w:p>
    <w:p w14:paraId="733660D6" w14:textId="5558DFD0" w:rsidR="000C0347" w:rsidRPr="00FB38BE" w:rsidRDefault="00B70C86" w:rsidP="4557D29B">
      <w:pPr>
        <w:jc w:val="both"/>
        <w:rPr>
          <w:rFonts w:cs="Times New Roman"/>
          <w:lang w:val="lv-LV"/>
        </w:rPr>
      </w:pPr>
      <w:r w:rsidRPr="4557D29B">
        <w:rPr>
          <w:rFonts w:eastAsia="Times New Roman" w:cs="Times New Roman"/>
          <w:color w:val="000000" w:themeColor="text1"/>
          <w:lang w:val="lv-LV"/>
        </w:rPr>
        <w:t>Dabas lieguma</w:t>
      </w:r>
      <w:r w:rsidR="000C0347" w:rsidRPr="4557D29B">
        <w:rPr>
          <w:rFonts w:cs="Times New Roman"/>
          <w:lang w:val="lv-LV"/>
        </w:rPr>
        <w:t xml:space="preserve"> un tam piegulošās teritorijas negatīvi ietekmē liegumā un tā apkārtnē izveidotā meliorācijas sistēma, kas izraisīja hidroloģiskā režīma izmaiņas, degradējot daudzām bezmugurkaulnieku sugām piemērotus biotopus. Atsevišķu, </w:t>
      </w:r>
      <w:r w:rsidR="3116E219" w:rsidRPr="4557D29B">
        <w:rPr>
          <w:rFonts w:cs="Times New Roman"/>
          <w:lang w:val="lv-LV"/>
        </w:rPr>
        <w:t>D</w:t>
      </w:r>
      <w:r w:rsidR="000C0347" w:rsidRPr="4557D29B">
        <w:rPr>
          <w:rFonts w:cs="Times New Roman"/>
          <w:lang w:val="lv-LV"/>
        </w:rPr>
        <w:t xml:space="preserve">abas lieguma mežos konstatēto, aizsargājamo un reto sugu (Šneidera </w:t>
      </w:r>
      <w:proofErr w:type="spellStart"/>
      <w:r w:rsidR="000C0347" w:rsidRPr="4557D29B">
        <w:rPr>
          <w:rFonts w:cs="Times New Roman"/>
          <w:lang w:val="lv-LV"/>
        </w:rPr>
        <w:t>mizmīlis</w:t>
      </w:r>
      <w:proofErr w:type="spellEnd"/>
      <w:r w:rsidR="000C0347" w:rsidRPr="4557D29B">
        <w:rPr>
          <w:rFonts w:cs="Times New Roman"/>
          <w:lang w:val="lv-LV"/>
        </w:rPr>
        <w:t xml:space="preserve"> </w:t>
      </w:r>
      <w:r w:rsidR="000C0347" w:rsidRPr="4557D29B">
        <w:rPr>
          <w:rFonts w:cs="Times New Roman"/>
          <w:i/>
          <w:iCs/>
          <w:lang w:val="lv-LV"/>
        </w:rPr>
        <w:t xml:space="preserve">Boros </w:t>
      </w:r>
      <w:proofErr w:type="spellStart"/>
      <w:r w:rsidR="000C0347" w:rsidRPr="4557D29B">
        <w:rPr>
          <w:rFonts w:cs="Times New Roman"/>
          <w:i/>
          <w:iCs/>
          <w:lang w:val="lv-LV"/>
        </w:rPr>
        <w:t>schneideri</w:t>
      </w:r>
      <w:proofErr w:type="spellEnd"/>
      <w:r w:rsidR="00471CB8" w:rsidRPr="4557D29B">
        <w:rPr>
          <w:rFonts w:cs="Times New Roman"/>
          <w:lang w:val="lv-LV"/>
        </w:rPr>
        <w:t xml:space="preserve">, sarkanais </w:t>
      </w:r>
      <w:proofErr w:type="spellStart"/>
      <w:r w:rsidR="00471CB8" w:rsidRPr="4557D29B">
        <w:rPr>
          <w:rFonts w:cs="Times New Roman"/>
          <w:lang w:val="lv-LV"/>
        </w:rPr>
        <w:t>plakanis</w:t>
      </w:r>
      <w:proofErr w:type="spellEnd"/>
      <w:r w:rsidR="00471CB8" w:rsidRPr="4557D29B">
        <w:rPr>
          <w:rFonts w:cs="Times New Roman"/>
          <w:lang w:val="lv-LV"/>
        </w:rPr>
        <w:t xml:space="preserve"> </w:t>
      </w:r>
      <w:proofErr w:type="spellStart"/>
      <w:r w:rsidR="00471CB8" w:rsidRPr="4557D29B">
        <w:rPr>
          <w:rFonts w:cs="Times New Roman"/>
          <w:i/>
          <w:iCs/>
          <w:lang w:val="lv-LV"/>
        </w:rPr>
        <w:t>Cucujus</w:t>
      </w:r>
      <w:proofErr w:type="spellEnd"/>
      <w:r w:rsidR="00471CB8" w:rsidRPr="4557D29B">
        <w:rPr>
          <w:rFonts w:cs="Times New Roman"/>
          <w:i/>
          <w:iCs/>
          <w:lang w:val="lv-LV"/>
        </w:rPr>
        <w:t xml:space="preserve"> </w:t>
      </w:r>
      <w:proofErr w:type="spellStart"/>
      <w:r w:rsidR="00471CB8" w:rsidRPr="4557D29B">
        <w:rPr>
          <w:rFonts w:cs="Times New Roman"/>
          <w:i/>
          <w:iCs/>
          <w:lang w:val="lv-LV"/>
        </w:rPr>
        <w:t>cinnaberinus</w:t>
      </w:r>
      <w:proofErr w:type="spellEnd"/>
      <w:r w:rsidR="000C0347" w:rsidRPr="4557D29B">
        <w:rPr>
          <w:rFonts w:cs="Times New Roman"/>
          <w:lang w:val="lv-LV"/>
        </w:rPr>
        <w:t xml:space="preserve"> u.c.) attīstība ir atkarīga no saules apspīdētām kritalām, stumbeņiem, vai </w:t>
      </w:r>
      <w:proofErr w:type="spellStart"/>
      <w:r w:rsidR="000C0347" w:rsidRPr="4557D29B">
        <w:rPr>
          <w:rFonts w:cs="Times New Roman"/>
          <w:lang w:val="lv-LV"/>
        </w:rPr>
        <w:t>sausokņiem</w:t>
      </w:r>
      <w:proofErr w:type="spellEnd"/>
      <w:r w:rsidR="000C0347" w:rsidRPr="4557D29B">
        <w:rPr>
          <w:rFonts w:cs="Times New Roman"/>
          <w:lang w:val="lv-LV"/>
        </w:rPr>
        <w:t>, tādēļ šo sugu pastāvēšanu var negatīvi ietekmēt priežu</w:t>
      </w:r>
      <w:r w:rsidR="00FD5233" w:rsidRPr="4557D29B">
        <w:rPr>
          <w:rFonts w:cs="Times New Roman"/>
          <w:lang w:val="lv-LV"/>
        </w:rPr>
        <w:t xml:space="preserve"> vai apšu</w:t>
      </w:r>
      <w:r w:rsidR="000C0347" w:rsidRPr="4557D29B">
        <w:rPr>
          <w:rFonts w:cs="Times New Roman"/>
          <w:lang w:val="lv-LV"/>
        </w:rPr>
        <w:t xml:space="preserve"> </w:t>
      </w:r>
      <w:r w:rsidR="00471CB8" w:rsidRPr="4557D29B">
        <w:rPr>
          <w:rFonts w:cs="Times New Roman"/>
          <w:lang w:val="lv-LV"/>
        </w:rPr>
        <w:t>mežaudzes aizaugšana</w:t>
      </w:r>
      <w:r w:rsidR="000C0347" w:rsidRPr="4557D29B">
        <w:rPr>
          <w:rFonts w:cs="Times New Roman"/>
          <w:lang w:val="lv-LV"/>
        </w:rPr>
        <w:t xml:space="preserve"> ar eglēm. Tauriņu un spāru sugas negatīvi ietekmē atklāto purva platību samazināšanās.</w:t>
      </w:r>
      <w:r w:rsidR="000F1086" w:rsidRPr="4557D29B">
        <w:rPr>
          <w:rFonts w:cs="Times New Roman"/>
          <w:lang w:val="lv-LV"/>
        </w:rPr>
        <w:t xml:space="preserve"> Ir paredzams, ka pakāpeniskai hidroloģiskā režīma uzlabošanai, būs pozitīva ietekme uz bezmugurkaulnieku dzīvotnēm, palēninot atklāto vietu aizaugšanu.</w:t>
      </w:r>
      <w:r w:rsidR="009218FD" w:rsidRPr="4557D29B">
        <w:rPr>
          <w:rFonts w:cs="Times New Roman"/>
          <w:lang w:val="lv-LV"/>
        </w:rPr>
        <w:t xml:space="preserve"> Šo pozitīvo efektu pastiprinās arī koku un krūmu apauguma noņemšana, pirms hidroloģiskā režīma uzlabošanas</w:t>
      </w:r>
      <w:r w:rsidR="675C522F" w:rsidRPr="4557D29B">
        <w:rPr>
          <w:rFonts w:cs="Times New Roman"/>
          <w:lang w:val="lv-LV"/>
        </w:rPr>
        <w:t xml:space="preserve"> biotopa</w:t>
      </w:r>
      <w:r w:rsidR="009218FD" w:rsidRPr="4557D29B">
        <w:rPr>
          <w:rFonts w:cs="Times New Roman"/>
          <w:lang w:val="lv-LV"/>
        </w:rPr>
        <w:t xml:space="preserve"> 7120 </w:t>
      </w:r>
      <w:r w:rsidR="7193CAB3" w:rsidRPr="009F03B3">
        <w:rPr>
          <w:rFonts w:cs="Times New Roman"/>
          <w:i/>
          <w:iCs/>
          <w:lang w:val="lv-LV"/>
        </w:rPr>
        <w:t>Degradēti augstie purvi, kuros iespējama vai noris dabiskā atjaunošanās</w:t>
      </w:r>
      <w:r w:rsidR="7193CAB3" w:rsidRPr="4557D29B">
        <w:rPr>
          <w:rFonts w:cs="Times New Roman"/>
          <w:lang w:val="lv-LV"/>
        </w:rPr>
        <w:t xml:space="preserve"> </w:t>
      </w:r>
      <w:r w:rsidR="009218FD" w:rsidRPr="4557D29B">
        <w:rPr>
          <w:rFonts w:cs="Times New Roman"/>
          <w:lang w:val="lv-LV"/>
        </w:rPr>
        <w:t xml:space="preserve"> poligonā. Kopumā vairāki </w:t>
      </w:r>
      <w:r w:rsidR="000C0347" w:rsidRPr="4557D29B">
        <w:rPr>
          <w:rFonts w:cs="Times New Roman"/>
          <w:lang w:val="lv-LV"/>
        </w:rPr>
        <w:t>DA plānā paredzētie apsaimniekošanas pasākumi</w:t>
      </w:r>
      <w:r w:rsidR="009218FD" w:rsidRPr="4557D29B">
        <w:rPr>
          <w:rFonts w:cs="Times New Roman"/>
          <w:lang w:val="lv-LV"/>
        </w:rPr>
        <w:t xml:space="preserve"> (B.1.1., B.1.2.</w:t>
      </w:r>
      <w:r w:rsidR="000C0347" w:rsidRPr="4557D29B">
        <w:rPr>
          <w:rFonts w:cs="Times New Roman"/>
          <w:lang w:val="lv-LV"/>
        </w:rPr>
        <w:t xml:space="preserve"> </w:t>
      </w:r>
      <w:r w:rsidR="009218FD" w:rsidRPr="4557D29B">
        <w:rPr>
          <w:rFonts w:cs="Times New Roman"/>
          <w:lang w:val="lv-LV"/>
        </w:rPr>
        <w:t xml:space="preserve">ir cieši saistīti ar </w:t>
      </w:r>
      <w:r w:rsidR="000C0347" w:rsidRPr="4557D29B">
        <w:rPr>
          <w:rFonts w:cs="Times New Roman"/>
          <w:lang w:val="lv-LV"/>
        </w:rPr>
        <w:t xml:space="preserve">bezmugurkaulnieku dzīvotņu aizsardzību </w:t>
      </w:r>
      <w:r w:rsidR="00EB757B" w:rsidRPr="4557D29B">
        <w:rPr>
          <w:rFonts w:eastAsia="Times New Roman" w:cs="Times New Roman"/>
          <w:color w:val="000000" w:themeColor="text1"/>
          <w:lang w:val="lv-LV"/>
        </w:rPr>
        <w:t>Dabas lieguma</w:t>
      </w:r>
      <w:r w:rsidR="000C0347" w:rsidRPr="4557D29B">
        <w:rPr>
          <w:rFonts w:cs="Times New Roman"/>
          <w:lang w:val="lv-LV"/>
        </w:rPr>
        <w:t xml:space="preserve"> teritorijā.</w:t>
      </w:r>
    </w:p>
    <w:p w14:paraId="6DB015FC" w14:textId="77777777" w:rsidR="00A95A7D" w:rsidRPr="00FB38BE" w:rsidRDefault="00A95A7D" w:rsidP="00A95A7D">
      <w:pPr>
        <w:jc w:val="both"/>
        <w:rPr>
          <w:rFonts w:cs="Times New Roman"/>
          <w:szCs w:val="24"/>
          <w:lang w:val="lv-LV"/>
        </w:rPr>
      </w:pPr>
    </w:p>
    <w:p w14:paraId="082DD986" w14:textId="0364A78B" w:rsidR="00E43A7E" w:rsidRPr="00FB38BE" w:rsidRDefault="006250B7" w:rsidP="4AB2FF74">
      <w:pPr>
        <w:jc w:val="both"/>
        <w:rPr>
          <w:rFonts w:cs="Times New Roman"/>
          <w:lang w:val="lv-LV"/>
        </w:rPr>
      </w:pPr>
      <w:r w:rsidRPr="4557D29B">
        <w:rPr>
          <w:rFonts w:cs="Times New Roman"/>
          <w:lang w:val="lv-LV"/>
        </w:rPr>
        <w:t>Pēdējo gadu laikā ir Latvijā egļu mežaudzēs ir pieaudzis egļu astoņzobu mizgrauža</w:t>
      </w:r>
      <w:r w:rsidRPr="4557D29B">
        <w:rPr>
          <w:rFonts w:cs="Times New Roman"/>
          <w:i/>
          <w:iCs/>
          <w:lang w:val="lv-LV"/>
        </w:rPr>
        <w:t xml:space="preserve"> Ips </w:t>
      </w:r>
      <w:proofErr w:type="spellStart"/>
      <w:r w:rsidRPr="4557D29B">
        <w:rPr>
          <w:rFonts w:cs="Times New Roman"/>
          <w:i/>
          <w:iCs/>
          <w:lang w:val="lv-LV"/>
        </w:rPr>
        <w:t>typographus</w:t>
      </w:r>
      <w:proofErr w:type="spellEnd"/>
      <w:r w:rsidRPr="4557D29B">
        <w:rPr>
          <w:rFonts w:cs="Times New Roman"/>
          <w:lang w:val="lv-LV"/>
        </w:rPr>
        <w:t xml:space="preserve"> savairošanās risks. Ņemot vērā šo faktu un arī situācijas nozīmīgu sociāli ekonomisko aspektu</w:t>
      </w:r>
      <w:r w:rsidR="00EB757B" w:rsidRPr="4557D29B">
        <w:rPr>
          <w:rFonts w:cs="Times New Roman"/>
          <w:lang w:val="lv-LV"/>
        </w:rPr>
        <w:t>,</w:t>
      </w:r>
      <w:r w:rsidRPr="4557D29B">
        <w:rPr>
          <w:rFonts w:cs="Times New Roman"/>
          <w:lang w:val="lv-LV"/>
        </w:rPr>
        <w:t xml:space="preserve"> </w:t>
      </w:r>
      <w:r w:rsidR="00EB757B" w:rsidRPr="4557D29B">
        <w:rPr>
          <w:rFonts w:cs="Times New Roman"/>
          <w:lang w:val="lv-LV"/>
        </w:rPr>
        <w:t>v</w:t>
      </w:r>
      <w:r w:rsidRPr="4557D29B">
        <w:rPr>
          <w:rFonts w:cs="Times New Roman"/>
          <w:lang w:val="lv-LV"/>
        </w:rPr>
        <w:t xml:space="preserve">eicot teritorijas apsekošanu tika vērsta uzmanība uz egļu audzēm, kas potenciāli varētu būt </w:t>
      </w:r>
      <w:proofErr w:type="spellStart"/>
      <w:r w:rsidRPr="4557D29B">
        <w:rPr>
          <w:rFonts w:cs="Times New Roman"/>
          <w:i/>
          <w:iCs/>
          <w:lang w:val="lv-LV"/>
        </w:rPr>
        <w:t>I.tipographus</w:t>
      </w:r>
      <w:proofErr w:type="spellEnd"/>
      <w:r w:rsidRPr="4557D29B">
        <w:rPr>
          <w:rFonts w:cs="Times New Roman"/>
          <w:lang w:val="lv-LV"/>
        </w:rPr>
        <w:t xml:space="preserve"> savairošanas vietas. Apsekojot teritoriju konstatētas</w:t>
      </w:r>
      <w:r w:rsidR="00405516" w:rsidRPr="4557D29B">
        <w:rPr>
          <w:rFonts w:cs="Times New Roman"/>
          <w:lang w:val="lv-LV"/>
        </w:rPr>
        <w:t xml:space="preserve"> atsevišķas nelielas platības</w:t>
      </w:r>
      <w:r w:rsidRPr="4557D29B">
        <w:rPr>
          <w:rFonts w:cs="Times New Roman"/>
          <w:lang w:val="lv-LV"/>
        </w:rPr>
        <w:t xml:space="preserve"> astoņzobu mizgrauža</w:t>
      </w:r>
      <w:r w:rsidR="00405516" w:rsidRPr="4557D29B">
        <w:rPr>
          <w:rFonts w:cs="Times New Roman"/>
          <w:lang w:val="lv-LV"/>
        </w:rPr>
        <w:t xml:space="preserve"> darbības ietekmētās </w:t>
      </w:r>
      <w:r w:rsidRPr="4557D29B">
        <w:rPr>
          <w:rFonts w:cs="Times New Roman"/>
          <w:lang w:val="lv-LV"/>
        </w:rPr>
        <w:t>vietas</w:t>
      </w:r>
      <w:r w:rsidR="00405516" w:rsidRPr="4557D29B">
        <w:rPr>
          <w:rFonts w:cs="Times New Roman"/>
          <w:lang w:val="lv-LV"/>
        </w:rPr>
        <w:t xml:space="preserve">, tomēr </w:t>
      </w:r>
      <w:r w:rsidR="00EB757B" w:rsidRPr="4557D29B">
        <w:rPr>
          <w:rFonts w:cs="Times New Roman"/>
          <w:lang w:val="lv-LV"/>
        </w:rPr>
        <w:t xml:space="preserve">būtiskas </w:t>
      </w:r>
      <w:r w:rsidR="00405516" w:rsidRPr="4557D29B">
        <w:rPr>
          <w:rFonts w:cs="Times New Roman"/>
          <w:lang w:val="lv-LV"/>
        </w:rPr>
        <w:t>savairošanās vietas netika konstatētas.</w:t>
      </w:r>
      <w:r w:rsidRPr="4557D29B">
        <w:rPr>
          <w:rFonts w:cs="Times New Roman"/>
          <w:lang w:val="lv-LV"/>
        </w:rPr>
        <w:t xml:space="preserve"> </w:t>
      </w:r>
      <w:r w:rsidR="00E456E0" w:rsidRPr="4557D29B">
        <w:rPr>
          <w:rFonts w:cs="Times New Roman"/>
          <w:lang w:val="lv-LV"/>
        </w:rPr>
        <w:t>Izvērtējot</w:t>
      </w:r>
      <w:r w:rsidR="00FD5233" w:rsidRPr="4557D29B">
        <w:rPr>
          <w:rFonts w:cs="Times New Roman"/>
          <w:lang w:val="lv-LV"/>
        </w:rPr>
        <w:t xml:space="preserve"> </w:t>
      </w:r>
      <w:r w:rsidR="00E456E0" w:rsidRPr="4557D29B">
        <w:rPr>
          <w:rFonts w:cs="Times New Roman"/>
          <w:lang w:val="lv-LV"/>
        </w:rPr>
        <w:t xml:space="preserve">astoņzobu mizgrauža savairošanās risku teritorijā un šādas savairošanās potenciālo ietekmi uz saimnieciskajiem mežiem ārpus </w:t>
      </w:r>
      <w:r w:rsidR="00EB757B" w:rsidRPr="4557D29B">
        <w:rPr>
          <w:rFonts w:eastAsia="Times New Roman" w:cs="Times New Roman"/>
          <w:color w:val="000000" w:themeColor="text1"/>
          <w:lang w:val="lv-LV"/>
        </w:rPr>
        <w:t>Dabas lieguma</w:t>
      </w:r>
      <w:r w:rsidR="00E456E0" w:rsidRPr="4557D29B">
        <w:rPr>
          <w:rFonts w:cs="Times New Roman"/>
          <w:lang w:val="lv-LV"/>
        </w:rPr>
        <w:t xml:space="preserve"> teritorijas, tika ņemts vērā, ka mežaudžu īpatsvars, teritorijā, kur valdošā suga ir egle ir </w:t>
      </w:r>
      <w:r w:rsidR="002A0BAF" w:rsidRPr="4557D29B">
        <w:rPr>
          <w:rFonts w:cs="Times New Roman"/>
          <w:lang w:val="lv-LV"/>
        </w:rPr>
        <w:t>neliels, veido 3,04% no mežu platības. Kopumā teritorijā ir 118 meža nogabali, kur valdošā suga ir egle, ar kopējo platību 117,87 hektāri. Savukārt ES nozīmes biotops, 9050 lakstaugiem bagāti egļu meži, kas ir tieši atkarīgs no egļu saglabāšanās mežaudzē ir konstatēts tikai piecos biotopa poligonos ar kopējo platību 8</w:t>
      </w:r>
      <w:r w:rsidR="00EB757B" w:rsidRPr="4557D29B">
        <w:rPr>
          <w:rFonts w:cs="Times New Roman"/>
          <w:lang w:val="lv-LV"/>
        </w:rPr>
        <w:t>,</w:t>
      </w:r>
      <w:r w:rsidR="002A0BAF" w:rsidRPr="4557D29B">
        <w:rPr>
          <w:rFonts w:cs="Times New Roman"/>
          <w:lang w:val="lv-LV"/>
        </w:rPr>
        <w:t>59 ha jeb 0</w:t>
      </w:r>
      <w:r w:rsidR="00EB757B" w:rsidRPr="4557D29B">
        <w:rPr>
          <w:rFonts w:cs="Times New Roman"/>
          <w:lang w:val="lv-LV"/>
        </w:rPr>
        <w:t>,</w:t>
      </w:r>
      <w:r w:rsidR="002A0BAF" w:rsidRPr="4557D29B">
        <w:rPr>
          <w:rFonts w:cs="Times New Roman"/>
          <w:lang w:val="lv-LV"/>
        </w:rPr>
        <w:t xml:space="preserve">22 %. Savukārt biotopā </w:t>
      </w:r>
      <w:r w:rsidR="002A0BAF" w:rsidRPr="4557D29B">
        <w:rPr>
          <w:rFonts w:cs="Times New Roman"/>
          <w:color w:val="000000" w:themeColor="text1"/>
          <w:lang w:val="lv-LV"/>
        </w:rPr>
        <w:t xml:space="preserve">9010* </w:t>
      </w:r>
      <w:r w:rsidR="002A0BAF" w:rsidRPr="4557D29B">
        <w:rPr>
          <w:rFonts w:cs="Times New Roman"/>
          <w:i/>
          <w:iCs/>
          <w:color w:val="000000" w:themeColor="text1"/>
          <w:lang w:val="lv-LV"/>
        </w:rPr>
        <w:t>Veci vai dabiski boreāli meži</w:t>
      </w:r>
      <w:r w:rsidR="002A0BAF" w:rsidRPr="4557D29B">
        <w:rPr>
          <w:rFonts w:cs="Times New Roman"/>
          <w:color w:val="000000" w:themeColor="text1"/>
          <w:lang w:val="lv-LV"/>
        </w:rPr>
        <w:t>, nogabalu īpatsvars kur dominē egle nav liels.</w:t>
      </w:r>
      <w:r w:rsidR="002A0BAF" w:rsidRPr="4557D29B">
        <w:rPr>
          <w:rFonts w:cs="Times New Roman"/>
          <w:lang w:val="lv-LV"/>
        </w:rPr>
        <w:t xml:space="preserve"> Līdz ar to teritorijā nav paredzamas būtiskas dzīvotņu izmaiņas, kas varētu būt saistītas ar egļu astoņzobu mizgrauža savairošanos. </w:t>
      </w:r>
      <w:r w:rsidR="00873B8D" w:rsidRPr="4557D29B">
        <w:rPr>
          <w:rFonts w:cs="Times New Roman"/>
          <w:lang w:val="lv-LV"/>
        </w:rPr>
        <w:t>Lai izvērtēt potenciāl</w:t>
      </w:r>
      <w:r w:rsidR="00EB757B" w:rsidRPr="4557D29B">
        <w:rPr>
          <w:rFonts w:cs="Times New Roman"/>
          <w:lang w:val="lv-LV"/>
        </w:rPr>
        <w:t>ās</w:t>
      </w:r>
      <w:r w:rsidR="00873B8D" w:rsidRPr="4557D29B">
        <w:rPr>
          <w:rFonts w:cs="Times New Roman"/>
          <w:lang w:val="lv-LV"/>
        </w:rPr>
        <w:t xml:space="preserve"> sugas savairošanās </w:t>
      </w:r>
      <w:r w:rsidR="00EB757B" w:rsidRPr="4557D29B">
        <w:rPr>
          <w:rFonts w:eastAsia="Times New Roman" w:cs="Times New Roman"/>
          <w:color w:val="000000" w:themeColor="text1"/>
          <w:lang w:val="lv-LV"/>
        </w:rPr>
        <w:t>Dabas lieguma</w:t>
      </w:r>
      <w:r w:rsidR="00873B8D" w:rsidRPr="4557D29B">
        <w:rPr>
          <w:rFonts w:cs="Times New Roman"/>
          <w:lang w:val="lv-LV"/>
        </w:rPr>
        <w:t xml:space="preserve"> teritorijā ietekmi uz saimnieciskajiem mežiem ārpus dabas lieguma teritorijas </w:t>
      </w:r>
      <w:r w:rsidR="00EB757B" w:rsidRPr="4557D29B">
        <w:rPr>
          <w:rFonts w:eastAsia="Times New Roman" w:cs="Times New Roman"/>
          <w:color w:val="000000" w:themeColor="text1"/>
          <w:lang w:val="lv-LV"/>
        </w:rPr>
        <w:t>Dabas lieguma</w:t>
      </w:r>
      <w:r w:rsidR="00873B8D" w:rsidRPr="4557D29B">
        <w:rPr>
          <w:rFonts w:cs="Times New Roman"/>
          <w:lang w:val="lv-LV"/>
        </w:rPr>
        <w:t xml:space="preserve"> teritorijā tika atlasīti visi nogabali, kas var būt pakļauti savairošanās riskam – audzes ar egli kā valdošo sugu, ar egles sastopamību ne mazāk par </w:t>
      </w:r>
      <w:r w:rsidR="00EB757B" w:rsidRPr="4557D29B">
        <w:rPr>
          <w:rFonts w:cs="Times New Roman"/>
          <w:lang w:val="lv-LV"/>
        </w:rPr>
        <w:t>septiņi</w:t>
      </w:r>
      <w:r w:rsidR="00873B8D" w:rsidRPr="4557D29B">
        <w:rPr>
          <w:rFonts w:cs="Times New Roman"/>
          <w:lang w:val="lv-LV"/>
        </w:rPr>
        <w:t>, nogabala platību ne mazāku par 0</w:t>
      </w:r>
      <w:r w:rsidR="00EB757B" w:rsidRPr="4557D29B">
        <w:rPr>
          <w:rFonts w:cs="Times New Roman"/>
          <w:lang w:val="lv-LV"/>
        </w:rPr>
        <w:t>,</w:t>
      </w:r>
      <w:r w:rsidR="00873B8D" w:rsidRPr="4557D29B">
        <w:rPr>
          <w:rFonts w:cs="Times New Roman"/>
          <w:lang w:val="lv-LV"/>
        </w:rPr>
        <w:t xml:space="preserve">5 hektāriem un vecumu sākot ar 50 gadiem. Ap atlasītajiem nogabaliem tika izveidots 500 metru buferis, kur astoņzobu mizgrauža koncentrētā pārvietošanās būtu ticama, savairošanās gadījumā. Bufera ietvaros tika atlasīti egļu nogabali ārpus ĪADT, balstoties uz tiem pašiem nosacījumiem kā </w:t>
      </w:r>
      <w:r w:rsidR="00EB757B" w:rsidRPr="4557D29B">
        <w:rPr>
          <w:rFonts w:eastAsia="Times New Roman" w:cs="Times New Roman"/>
          <w:color w:val="000000" w:themeColor="text1"/>
          <w:lang w:val="lv-LV"/>
        </w:rPr>
        <w:t>Dabas lieguma</w:t>
      </w:r>
      <w:r w:rsidR="00873B8D" w:rsidRPr="4557D29B">
        <w:rPr>
          <w:rFonts w:cs="Times New Roman"/>
          <w:lang w:val="lv-LV"/>
        </w:rPr>
        <w:t xml:space="preserve"> teritorijā. Rezultātā tika identificētas mežaudzes </w:t>
      </w:r>
      <w:r w:rsidR="00EB757B" w:rsidRPr="4557D29B">
        <w:rPr>
          <w:rFonts w:eastAsia="Times New Roman" w:cs="Times New Roman"/>
          <w:color w:val="000000" w:themeColor="text1"/>
          <w:lang w:val="lv-LV"/>
        </w:rPr>
        <w:t>Dabas lieguma</w:t>
      </w:r>
      <w:r w:rsidR="00873B8D" w:rsidRPr="4557D29B">
        <w:rPr>
          <w:rFonts w:cs="Times New Roman"/>
          <w:lang w:val="lv-LV"/>
        </w:rPr>
        <w:t xml:space="preserve"> teritorijā, kas potenciāli var būt pakļautas mizgraužu invāzijai, ja </w:t>
      </w:r>
      <w:r w:rsidR="00EB757B" w:rsidRPr="4557D29B">
        <w:rPr>
          <w:rFonts w:eastAsia="Times New Roman" w:cs="Times New Roman"/>
          <w:color w:val="000000" w:themeColor="text1"/>
          <w:lang w:val="lv-LV"/>
        </w:rPr>
        <w:t>Dabas lieguma</w:t>
      </w:r>
      <w:r w:rsidR="00873B8D" w:rsidRPr="4557D29B">
        <w:rPr>
          <w:rFonts w:cs="Times New Roman"/>
          <w:lang w:val="lv-LV"/>
        </w:rPr>
        <w:t xml:space="preserve"> teritorijas konkrētos nogabalos notiek mizgrauža savairošanās (</w:t>
      </w:r>
      <w:r w:rsidR="00421283" w:rsidRPr="4557D29B">
        <w:rPr>
          <w:rFonts w:cs="Times New Roman"/>
          <w:lang w:val="lv-LV"/>
        </w:rPr>
        <w:t>4</w:t>
      </w:r>
      <w:r w:rsidR="00D34251" w:rsidRPr="4557D29B">
        <w:rPr>
          <w:rFonts w:cs="Times New Roman"/>
          <w:lang w:val="lv-LV"/>
        </w:rPr>
        <w:t xml:space="preserve">.4.5.4. </w:t>
      </w:r>
      <w:proofErr w:type="spellStart"/>
      <w:r w:rsidR="00873B8D" w:rsidRPr="4557D29B">
        <w:rPr>
          <w:rFonts w:cs="Times New Roman"/>
          <w:lang w:val="lv-LV"/>
        </w:rPr>
        <w:t>att</w:t>
      </w:r>
      <w:proofErr w:type="spellEnd"/>
      <w:r w:rsidR="00873B8D" w:rsidRPr="4557D29B">
        <w:rPr>
          <w:rFonts w:cs="Times New Roman"/>
          <w:lang w:val="lv-LV"/>
        </w:rPr>
        <w:t xml:space="preserve">). Sanitārās cirsmas egļu astoņzobu mizgrauža savairošanās ierobežošanai </w:t>
      </w:r>
      <w:r w:rsidR="00EB757B" w:rsidRPr="4557D29B">
        <w:rPr>
          <w:rFonts w:eastAsia="Times New Roman" w:cs="Times New Roman"/>
          <w:color w:val="000000" w:themeColor="text1"/>
          <w:lang w:val="lv-LV"/>
        </w:rPr>
        <w:t>Dabas lieguma</w:t>
      </w:r>
      <w:r w:rsidR="00873B8D" w:rsidRPr="4557D29B">
        <w:rPr>
          <w:rFonts w:cs="Times New Roman"/>
          <w:lang w:val="lv-LV"/>
        </w:rPr>
        <w:t xml:space="preserve"> teritorijā ir pieļaujamas tikai gadījumā, </w:t>
      </w:r>
      <w:r w:rsidR="00FA14A3" w:rsidRPr="4557D29B">
        <w:rPr>
          <w:rFonts w:cs="Times New Roman"/>
          <w:lang w:val="lv-LV"/>
        </w:rPr>
        <w:t>ja savairošanās nogabalā nav konst</w:t>
      </w:r>
      <w:r w:rsidR="5771F044" w:rsidRPr="4557D29B">
        <w:rPr>
          <w:rFonts w:cs="Times New Roman"/>
          <w:lang w:val="lv-LV"/>
        </w:rPr>
        <w:t>a</w:t>
      </w:r>
      <w:r w:rsidR="00FA14A3" w:rsidRPr="4557D29B">
        <w:rPr>
          <w:rFonts w:cs="Times New Roman"/>
          <w:lang w:val="lv-LV"/>
        </w:rPr>
        <w:t xml:space="preserve">tēts Eiropas nozīmes meža biotops, vai aizsargājamās sugas atradne un ja 500 metru platā buferzonā ap savairošanās vietu atrodas saimnieciskais mežs ārpus </w:t>
      </w:r>
      <w:r w:rsidR="00EB757B" w:rsidRPr="4557D29B">
        <w:rPr>
          <w:rFonts w:eastAsia="Times New Roman" w:cs="Times New Roman"/>
          <w:color w:val="000000" w:themeColor="text1"/>
          <w:lang w:val="lv-LV"/>
        </w:rPr>
        <w:t>Dabas lieguma</w:t>
      </w:r>
      <w:r w:rsidR="00FA14A3" w:rsidRPr="4557D29B">
        <w:rPr>
          <w:rFonts w:cs="Times New Roman"/>
          <w:lang w:val="lv-LV"/>
        </w:rPr>
        <w:t xml:space="preserve"> </w:t>
      </w:r>
      <w:r w:rsidR="00FA14A3" w:rsidRPr="4557D29B">
        <w:rPr>
          <w:rFonts w:cs="Times New Roman"/>
          <w:lang w:val="lv-LV"/>
        </w:rPr>
        <w:lastRenderedPageBreak/>
        <w:t>teritorijas. Lai panākt normatīvo regulējumu attiecībā uz sanitāro cirsmu veikšanu, visas bioloģiski vērtīgas mežaudzes ir iekļaujamas regulējamā režīma zonā</w:t>
      </w:r>
      <w:r w:rsidR="00FD5233" w:rsidRPr="4557D29B">
        <w:rPr>
          <w:rFonts w:cs="Times New Roman"/>
          <w:lang w:val="lv-LV"/>
        </w:rPr>
        <w:t>, kur sanitārās cirtes nebūs pieļaujamas</w:t>
      </w:r>
      <w:r w:rsidR="00FA14A3" w:rsidRPr="4557D29B">
        <w:rPr>
          <w:rFonts w:cs="Times New Roman"/>
          <w:lang w:val="lv-LV"/>
        </w:rPr>
        <w:t xml:space="preserve"> un pārējās mežaudzes, kur iespējama sanitārās cirsmas veikšana dabas lieguma zonā.</w:t>
      </w:r>
    </w:p>
    <w:p w14:paraId="61FE8CD2" w14:textId="77777777" w:rsidR="00D87601" w:rsidRPr="00FB38BE" w:rsidRDefault="00D87601" w:rsidP="00A95A7D">
      <w:pPr>
        <w:jc w:val="center"/>
        <w:rPr>
          <w:rFonts w:cs="Times New Roman"/>
          <w:szCs w:val="24"/>
          <w:lang w:val="lv-LV"/>
        </w:rPr>
      </w:pPr>
      <w:r w:rsidRPr="00FB38BE">
        <w:rPr>
          <w:noProof/>
          <w:lang w:val="lv-LV"/>
        </w:rPr>
        <w:drawing>
          <wp:inline distT="0" distB="0" distL="0" distR="0" wp14:anchorId="32626141" wp14:editId="5DB974A7">
            <wp:extent cx="4325620" cy="5904746"/>
            <wp:effectExtent l="0" t="0" r="0" b="1270"/>
            <wp:docPr id="1997" name="Picture 1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4" cstate="screen">
                      <a:extLst>
                        <a:ext uri="{28A0092B-C50C-407E-A947-70E740481C1C}">
                          <a14:useLocalDpi xmlns:a14="http://schemas.microsoft.com/office/drawing/2010/main"/>
                        </a:ext>
                      </a:extLst>
                    </a:blip>
                    <a:srcRect/>
                    <a:stretch/>
                  </pic:blipFill>
                  <pic:spPr bwMode="auto">
                    <a:xfrm>
                      <a:off x="0" y="0"/>
                      <a:ext cx="4326518" cy="5905972"/>
                    </a:xfrm>
                    <a:prstGeom prst="rect">
                      <a:avLst/>
                    </a:prstGeom>
                    <a:ln>
                      <a:noFill/>
                    </a:ln>
                    <a:extLst>
                      <a:ext uri="{53640926-AAD7-44D8-BBD7-CCE9431645EC}">
                        <a14:shadowObscured xmlns:a14="http://schemas.microsoft.com/office/drawing/2010/main"/>
                      </a:ext>
                    </a:extLst>
                  </pic:spPr>
                </pic:pic>
              </a:graphicData>
            </a:graphic>
          </wp:inline>
        </w:drawing>
      </w:r>
    </w:p>
    <w:p w14:paraId="0E4121B6" w14:textId="254E904A" w:rsidR="0025621D" w:rsidRPr="00EB757B" w:rsidRDefault="00421283" w:rsidP="00A95A7D">
      <w:pPr>
        <w:jc w:val="both"/>
        <w:rPr>
          <w:rFonts w:cs="Times New Roman"/>
          <w:b/>
          <w:i/>
          <w:sz w:val="20"/>
          <w:szCs w:val="24"/>
          <w:lang w:val="lv-LV"/>
        </w:rPr>
      </w:pPr>
      <w:r w:rsidRPr="00FB38BE">
        <w:rPr>
          <w:rFonts w:cs="Times New Roman"/>
          <w:b/>
          <w:i/>
          <w:sz w:val="20"/>
          <w:szCs w:val="24"/>
          <w:lang w:val="lv-LV"/>
        </w:rPr>
        <w:t>4</w:t>
      </w:r>
      <w:r w:rsidR="00D34251" w:rsidRPr="00FB38BE">
        <w:rPr>
          <w:rFonts w:cs="Times New Roman"/>
          <w:b/>
          <w:i/>
          <w:sz w:val="20"/>
          <w:szCs w:val="24"/>
          <w:lang w:val="lv-LV"/>
        </w:rPr>
        <w:t>.4.5.4. a</w:t>
      </w:r>
      <w:r w:rsidR="00D87601" w:rsidRPr="00FB38BE">
        <w:rPr>
          <w:rFonts w:cs="Times New Roman"/>
          <w:b/>
          <w:i/>
          <w:sz w:val="20"/>
          <w:szCs w:val="24"/>
          <w:lang w:val="lv-LV"/>
        </w:rPr>
        <w:t>tt</w:t>
      </w:r>
      <w:r w:rsidR="00A95A7D" w:rsidRPr="00FB38BE">
        <w:rPr>
          <w:rFonts w:cs="Times New Roman"/>
          <w:b/>
          <w:i/>
          <w:sz w:val="20"/>
          <w:szCs w:val="24"/>
          <w:lang w:val="lv-LV"/>
        </w:rPr>
        <w:t>ēls</w:t>
      </w:r>
      <w:r w:rsidR="00D87601" w:rsidRPr="00FB38BE">
        <w:rPr>
          <w:rFonts w:cs="Times New Roman"/>
          <w:b/>
          <w:i/>
          <w:sz w:val="20"/>
          <w:szCs w:val="24"/>
          <w:lang w:val="lv-LV"/>
        </w:rPr>
        <w:t>. Potenciālas egļu astoņzobu mizgrauža izplatības modelis, tā masve</w:t>
      </w:r>
      <w:r w:rsidR="00D43F77" w:rsidRPr="00FB38BE">
        <w:rPr>
          <w:rFonts w:cs="Times New Roman"/>
          <w:b/>
          <w:i/>
          <w:sz w:val="20"/>
          <w:szCs w:val="24"/>
          <w:lang w:val="lv-LV"/>
        </w:rPr>
        <w:t>i</w:t>
      </w:r>
      <w:r w:rsidR="00D87601" w:rsidRPr="00FB38BE">
        <w:rPr>
          <w:rFonts w:cs="Times New Roman"/>
          <w:b/>
          <w:i/>
          <w:sz w:val="20"/>
          <w:szCs w:val="24"/>
          <w:lang w:val="lv-LV"/>
        </w:rPr>
        <w:t>da savairošanās gadījumā kādā no DL teritorijas mežaudzēm</w:t>
      </w:r>
      <w:bookmarkStart w:id="78" w:name="_Hlk33189984"/>
    </w:p>
    <w:p w14:paraId="7463E79D" w14:textId="77777777" w:rsidR="00A95A7D" w:rsidRPr="00FB38BE" w:rsidRDefault="00A95A7D" w:rsidP="00A95A7D">
      <w:pPr>
        <w:jc w:val="both"/>
        <w:rPr>
          <w:rFonts w:cs="Times New Roman"/>
          <w:szCs w:val="24"/>
          <w:lang w:val="lv-LV"/>
        </w:rPr>
      </w:pPr>
    </w:p>
    <w:p w14:paraId="61A64D1D" w14:textId="60528EBE" w:rsidR="00E43A7E" w:rsidRPr="00FB38BE" w:rsidRDefault="00421283" w:rsidP="00A95A7D">
      <w:pPr>
        <w:jc w:val="both"/>
        <w:rPr>
          <w:rFonts w:cs="Times New Roman"/>
          <w:b/>
          <w:i/>
          <w:sz w:val="20"/>
          <w:szCs w:val="24"/>
          <w:lang w:val="lv-LV"/>
        </w:rPr>
      </w:pPr>
      <w:r w:rsidRPr="00FB38BE">
        <w:rPr>
          <w:rFonts w:cs="Times New Roman"/>
          <w:b/>
          <w:i/>
          <w:sz w:val="20"/>
          <w:szCs w:val="24"/>
          <w:lang w:val="lv-LV"/>
        </w:rPr>
        <w:t>4</w:t>
      </w:r>
      <w:r w:rsidR="00D34251" w:rsidRPr="00FB38BE">
        <w:rPr>
          <w:rFonts w:cs="Times New Roman"/>
          <w:b/>
          <w:i/>
          <w:sz w:val="20"/>
          <w:szCs w:val="24"/>
          <w:lang w:val="lv-LV"/>
        </w:rPr>
        <w:t>.4.5.1</w:t>
      </w:r>
      <w:r w:rsidR="00BB642B" w:rsidRPr="00FB38BE">
        <w:rPr>
          <w:rFonts w:cs="Times New Roman"/>
          <w:b/>
          <w:i/>
          <w:sz w:val="20"/>
          <w:szCs w:val="24"/>
          <w:lang w:val="lv-LV"/>
        </w:rPr>
        <w:t>.</w:t>
      </w:r>
      <w:r w:rsidR="00B177CE" w:rsidRPr="00FB38BE">
        <w:rPr>
          <w:rFonts w:cs="Times New Roman"/>
          <w:b/>
          <w:i/>
          <w:sz w:val="20"/>
          <w:szCs w:val="24"/>
          <w:lang w:val="lv-LV"/>
        </w:rPr>
        <w:t xml:space="preserve"> </w:t>
      </w:r>
      <w:r w:rsidR="00BB642B" w:rsidRPr="00FB38BE">
        <w:rPr>
          <w:rFonts w:cs="Times New Roman"/>
          <w:b/>
          <w:i/>
          <w:sz w:val="20"/>
          <w:szCs w:val="24"/>
          <w:lang w:val="lv-LV"/>
        </w:rPr>
        <w:t xml:space="preserve">tabula. </w:t>
      </w:r>
      <w:bookmarkStart w:id="79" w:name="_Hlk191577064"/>
      <w:r w:rsidR="00E43A7E" w:rsidRPr="00FB38BE">
        <w:rPr>
          <w:rFonts w:cs="Times New Roman"/>
          <w:b/>
          <w:i/>
          <w:sz w:val="20"/>
          <w:szCs w:val="24"/>
          <w:lang w:val="lv-LV"/>
        </w:rPr>
        <w:t>Īpaši aizsargājamās</w:t>
      </w:r>
      <w:r w:rsidR="00DC7240" w:rsidRPr="00FB38BE">
        <w:rPr>
          <w:rFonts w:cs="Times New Roman"/>
          <w:b/>
          <w:i/>
          <w:sz w:val="20"/>
          <w:szCs w:val="24"/>
          <w:lang w:val="lv-LV"/>
        </w:rPr>
        <w:t xml:space="preserve"> bezmugurkaulnieku</w:t>
      </w:r>
      <w:r w:rsidR="00E43A7E" w:rsidRPr="00FB38BE">
        <w:rPr>
          <w:rFonts w:cs="Times New Roman"/>
          <w:b/>
          <w:i/>
          <w:sz w:val="20"/>
          <w:szCs w:val="24"/>
          <w:lang w:val="lv-LV"/>
        </w:rPr>
        <w:t xml:space="preserve"> sugas</w:t>
      </w:r>
      <w:r w:rsidR="00DC7240" w:rsidRPr="00FB38BE">
        <w:rPr>
          <w:rFonts w:cs="Times New Roman"/>
          <w:b/>
          <w:i/>
          <w:sz w:val="20"/>
          <w:szCs w:val="24"/>
          <w:lang w:val="lv-LV"/>
        </w:rPr>
        <w:t xml:space="preserve"> Dabas lieguma</w:t>
      </w:r>
      <w:r w:rsidR="00E43A7E" w:rsidRPr="00FB38BE">
        <w:rPr>
          <w:rFonts w:cs="Times New Roman"/>
          <w:b/>
          <w:i/>
          <w:sz w:val="20"/>
          <w:szCs w:val="24"/>
          <w:lang w:val="lv-LV"/>
        </w:rPr>
        <w:t xml:space="preserve"> teritorijā un to aizsardzības statuss</w:t>
      </w:r>
      <w:bookmarkEnd w:id="78"/>
      <w:bookmarkEnd w:id="79"/>
    </w:p>
    <w:tbl>
      <w:tblPr>
        <w:tblW w:w="5170" w:type="pct"/>
        <w:tblInd w:w="-318" w:type="dxa"/>
        <w:tblLayout w:type="fixed"/>
        <w:tblCellMar>
          <w:left w:w="10" w:type="dxa"/>
          <w:right w:w="10" w:type="dxa"/>
        </w:tblCellMar>
        <w:tblLook w:val="04A0" w:firstRow="1" w:lastRow="0" w:firstColumn="1" w:lastColumn="0" w:noHBand="0" w:noVBand="1"/>
      </w:tblPr>
      <w:tblGrid>
        <w:gridCol w:w="836"/>
        <w:gridCol w:w="2112"/>
        <w:gridCol w:w="1620"/>
        <w:gridCol w:w="1333"/>
        <w:gridCol w:w="1078"/>
        <w:gridCol w:w="1420"/>
        <w:gridCol w:w="1264"/>
      </w:tblGrid>
      <w:tr w:rsidR="007F21D6" w:rsidRPr="00F24F3C" w14:paraId="2D6171B9" w14:textId="77777777" w:rsidTr="5BA07093">
        <w:trPr>
          <w:trHeight w:val="530"/>
        </w:trPr>
        <w:tc>
          <w:tcPr>
            <w:tcW w:w="432" w:type="pct"/>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tcMar>
              <w:top w:w="0" w:type="dxa"/>
              <w:left w:w="108" w:type="dxa"/>
              <w:bottom w:w="0" w:type="dxa"/>
              <w:right w:w="108" w:type="dxa"/>
            </w:tcMar>
          </w:tcPr>
          <w:p w14:paraId="43E94141" w14:textId="77777777" w:rsidR="00E43A7E" w:rsidRPr="00F24F3C" w:rsidRDefault="00E43A7E" w:rsidP="00A95A7D">
            <w:pPr>
              <w:rPr>
                <w:rFonts w:cs="Times New Roman"/>
                <w:sz w:val="20"/>
                <w:szCs w:val="20"/>
                <w:lang w:val="lv-LV"/>
              </w:rPr>
            </w:pPr>
            <w:proofErr w:type="spellStart"/>
            <w:r w:rsidRPr="00F24F3C">
              <w:rPr>
                <w:rFonts w:cs="Times New Roman"/>
                <w:sz w:val="20"/>
                <w:szCs w:val="20"/>
                <w:lang w:val="lv-LV"/>
              </w:rPr>
              <w:t>Nr.p.k</w:t>
            </w:r>
            <w:proofErr w:type="spellEnd"/>
            <w:r w:rsidRPr="00F24F3C">
              <w:rPr>
                <w:rFonts w:cs="Times New Roman"/>
                <w:sz w:val="20"/>
                <w:szCs w:val="20"/>
                <w:lang w:val="lv-LV"/>
              </w:rPr>
              <w:t>.</w:t>
            </w:r>
          </w:p>
        </w:tc>
        <w:tc>
          <w:tcPr>
            <w:tcW w:w="1093" w:type="pct"/>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tcMar>
              <w:top w:w="0" w:type="dxa"/>
              <w:left w:w="108" w:type="dxa"/>
              <w:bottom w:w="0" w:type="dxa"/>
              <w:right w:w="108" w:type="dxa"/>
            </w:tcMar>
          </w:tcPr>
          <w:p w14:paraId="66792DC8" w14:textId="77777777" w:rsidR="00E43A7E" w:rsidRPr="00F24F3C" w:rsidRDefault="00E43A7E" w:rsidP="00A95A7D">
            <w:pPr>
              <w:rPr>
                <w:rFonts w:cs="Times New Roman"/>
                <w:sz w:val="20"/>
                <w:szCs w:val="20"/>
                <w:lang w:val="lv-LV"/>
              </w:rPr>
            </w:pPr>
            <w:r w:rsidRPr="00F24F3C">
              <w:rPr>
                <w:rFonts w:cs="Times New Roman"/>
                <w:sz w:val="20"/>
                <w:szCs w:val="20"/>
                <w:lang w:val="lv-LV"/>
              </w:rPr>
              <w:t xml:space="preserve">Sugas nosaukums latviski </w:t>
            </w:r>
          </w:p>
        </w:tc>
        <w:tc>
          <w:tcPr>
            <w:tcW w:w="838" w:type="pct"/>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tcMar>
              <w:top w:w="0" w:type="dxa"/>
              <w:left w:w="108" w:type="dxa"/>
              <w:bottom w:w="0" w:type="dxa"/>
              <w:right w:w="108" w:type="dxa"/>
            </w:tcMar>
          </w:tcPr>
          <w:p w14:paraId="51DE4352" w14:textId="77777777" w:rsidR="00E43A7E" w:rsidRPr="00F24F3C" w:rsidRDefault="00E43A7E" w:rsidP="00A95A7D">
            <w:pPr>
              <w:rPr>
                <w:rFonts w:cs="Times New Roman"/>
                <w:sz w:val="20"/>
                <w:szCs w:val="20"/>
                <w:lang w:val="lv-LV"/>
              </w:rPr>
            </w:pPr>
            <w:r w:rsidRPr="00F24F3C">
              <w:rPr>
                <w:rFonts w:cs="Times New Roman"/>
                <w:sz w:val="20"/>
                <w:szCs w:val="20"/>
                <w:lang w:val="lv-LV"/>
              </w:rPr>
              <w:t>Sugas nosaukums latīniski</w:t>
            </w:r>
          </w:p>
        </w:tc>
        <w:tc>
          <w:tcPr>
            <w:tcW w:w="1248" w:type="pct"/>
            <w:gridSpan w:val="2"/>
            <w:tcBorders>
              <w:top w:val="single" w:sz="4" w:space="0" w:color="auto"/>
              <w:left w:val="single" w:sz="4" w:space="0" w:color="auto"/>
              <w:bottom w:val="single" w:sz="4" w:space="0" w:color="auto"/>
              <w:right w:val="single" w:sz="4" w:space="0" w:color="auto"/>
            </w:tcBorders>
            <w:shd w:val="clear" w:color="auto" w:fill="E2EFD9" w:themeFill="accent6" w:themeFillTint="33"/>
            <w:tcMar>
              <w:top w:w="0" w:type="dxa"/>
              <w:left w:w="108" w:type="dxa"/>
              <w:bottom w:w="0" w:type="dxa"/>
              <w:right w:w="108" w:type="dxa"/>
            </w:tcMar>
          </w:tcPr>
          <w:p w14:paraId="56C98FAF" w14:textId="77777777" w:rsidR="00E43A7E" w:rsidRPr="00F24F3C" w:rsidRDefault="00E43A7E" w:rsidP="00A95A7D">
            <w:pPr>
              <w:jc w:val="center"/>
              <w:rPr>
                <w:rFonts w:cs="Times New Roman"/>
                <w:sz w:val="20"/>
                <w:szCs w:val="20"/>
                <w:lang w:val="lv-LV"/>
              </w:rPr>
            </w:pPr>
            <w:r w:rsidRPr="00F24F3C">
              <w:rPr>
                <w:rFonts w:cs="Times New Roman"/>
                <w:sz w:val="20"/>
                <w:szCs w:val="20"/>
                <w:lang w:val="lv-LV"/>
              </w:rPr>
              <w:t>Sugas aizsardzības statuss valstī</w:t>
            </w:r>
          </w:p>
        </w:tc>
        <w:tc>
          <w:tcPr>
            <w:tcW w:w="735" w:type="pct"/>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tcMar>
              <w:top w:w="0" w:type="dxa"/>
              <w:left w:w="108" w:type="dxa"/>
              <w:bottom w:w="0" w:type="dxa"/>
              <w:right w:w="108" w:type="dxa"/>
            </w:tcMar>
          </w:tcPr>
          <w:p w14:paraId="0D99FFD3" w14:textId="77777777" w:rsidR="00E43A7E" w:rsidRPr="00F24F3C" w:rsidRDefault="00E43A7E" w:rsidP="00A95A7D">
            <w:pPr>
              <w:rPr>
                <w:rFonts w:cs="Times New Roman"/>
                <w:sz w:val="20"/>
                <w:szCs w:val="20"/>
                <w:lang w:val="lv-LV"/>
              </w:rPr>
            </w:pPr>
            <w:r w:rsidRPr="00F24F3C">
              <w:rPr>
                <w:rFonts w:cs="Times New Roman"/>
                <w:sz w:val="20"/>
                <w:szCs w:val="20"/>
                <w:lang w:val="lv-LV"/>
              </w:rPr>
              <w:t>Sugas labvēlīga aizsardzības stāvokļa novērtējums valstī kopumā (atbilstoši ETC datiem, tikai direktīvu pielikumos iekļautajām sugām)</w:t>
            </w:r>
          </w:p>
        </w:tc>
        <w:tc>
          <w:tcPr>
            <w:tcW w:w="655" w:type="pct"/>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7F7ED8F" w14:textId="77777777" w:rsidR="00E43A7E" w:rsidRPr="00F24F3C" w:rsidRDefault="00E43A7E" w:rsidP="00A95A7D">
            <w:pPr>
              <w:rPr>
                <w:rFonts w:cs="Times New Roman"/>
                <w:bCs/>
                <w:sz w:val="20"/>
                <w:szCs w:val="20"/>
                <w:lang w:val="lv-LV"/>
              </w:rPr>
            </w:pPr>
            <w:r w:rsidRPr="00F24F3C">
              <w:rPr>
                <w:rFonts w:cs="Times New Roman"/>
                <w:sz w:val="20"/>
                <w:szCs w:val="20"/>
                <w:lang w:val="lv-LV"/>
              </w:rPr>
              <w:t xml:space="preserve">Sugas labvēlīga aizsardzības stāvokļa novērtējums konkrētajā ĪADT (direktīvas pielikumos iekļautajām sugām informāciju norāda </w:t>
            </w:r>
            <w:r w:rsidRPr="00F24F3C">
              <w:rPr>
                <w:rFonts w:cs="Times New Roman"/>
                <w:sz w:val="20"/>
                <w:szCs w:val="20"/>
                <w:lang w:val="lv-LV"/>
              </w:rPr>
              <w:lastRenderedPageBreak/>
              <w:t>atbilstoši ETC kategorijām)</w:t>
            </w:r>
          </w:p>
        </w:tc>
      </w:tr>
      <w:tr w:rsidR="007F21D6" w:rsidRPr="00621848" w14:paraId="10FBE220" w14:textId="77777777" w:rsidTr="5BA07093">
        <w:trPr>
          <w:trHeight w:val="530"/>
        </w:trPr>
        <w:tc>
          <w:tcPr>
            <w:tcW w:w="432" w:type="pct"/>
            <w:vMerge/>
            <w:tcMar>
              <w:top w:w="0" w:type="dxa"/>
              <w:left w:w="108" w:type="dxa"/>
              <w:bottom w:w="0" w:type="dxa"/>
              <w:right w:w="108" w:type="dxa"/>
            </w:tcMar>
          </w:tcPr>
          <w:p w14:paraId="0E5499D5" w14:textId="77777777" w:rsidR="00E43A7E" w:rsidRPr="00FB38BE" w:rsidRDefault="00E43A7E" w:rsidP="00A95A7D">
            <w:pPr>
              <w:rPr>
                <w:rFonts w:cs="Times New Roman"/>
                <w:szCs w:val="24"/>
                <w:lang w:val="lv-LV"/>
              </w:rPr>
            </w:pPr>
          </w:p>
        </w:tc>
        <w:tc>
          <w:tcPr>
            <w:tcW w:w="1093" w:type="pct"/>
            <w:vMerge/>
            <w:tcMar>
              <w:top w:w="0" w:type="dxa"/>
              <w:left w:w="108" w:type="dxa"/>
              <w:bottom w:w="0" w:type="dxa"/>
              <w:right w:w="108" w:type="dxa"/>
            </w:tcMar>
          </w:tcPr>
          <w:p w14:paraId="5E9E28C4" w14:textId="77777777" w:rsidR="00E43A7E" w:rsidRPr="00FB38BE" w:rsidRDefault="00E43A7E" w:rsidP="00A95A7D">
            <w:pPr>
              <w:rPr>
                <w:rFonts w:cs="Times New Roman"/>
                <w:szCs w:val="24"/>
                <w:lang w:val="lv-LV"/>
              </w:rPr>
            </w:pPr>
          </w:p>
        </w:tc>
        <w:tc>
          <w:tcPr>
            <w:tcW w:w="838" w:type="pct"/>
            <w:vMerge/>
            <w:tcMar>
              <w:top w:w="0" w:type="dxa"/>
              <w:left w:w="108" w:type="dxa"/>
              <w:bottom w:w="0" w:type="dxa"/>
              <w:right w:w="108" w:type="dxa"/>
            </w:tcMar>
          </w:tcPr>
          <w:p w14:paraId="748EBD5E" w14:textId="77777777" w:rsidR="00E43A7E" w:rsidRPr="00FB38BE" w:rsidRDefault="00E43A7E" w:rsidP="00A95A7D">
            <w:pPr>
              <w:rPr>
                <w:rFonts w:cs="Times New Roman"/>
                <w:szCs w:val="24"/>
                <w:lang w:val="lv-LV"/>
              </w:rPr>
            </w:pPr>
          </w:p>
        </w:tc>
        <w:tc>
          <w:tcPr>
            <w:tcW w:w="690" w:type="pct"/>
            <w:tcBorders>
              <w:top w:val="single" w:sz="4" w:space="0" w:color="auto"/>
              <w:left w:val="single" w:sz="4" w:space="0" w:color="auto"/>
              <w:bottom w:val="single" w:sz="4" w:space="0" w:color="auto"/>
              <w:right w:val="single" w:sz="4" w:space="0" w:color="auto"/>
            </w:tcBorders>
            <w:shd w:val="clear" w:color="auto" w:fill="E2EFD9" w:themeFill="accent6" w:themeFillTint="33"/>
            <w:tcMar>
              <w:top w:w="0" w:type="dxa"/>
              <w:left w:w="108" w:type="dxa"/>
              <w:bottom w:w="0" w:type="dxa"/>
              <w:right w:w="108" w:type="dxa"/>
            </w:tcMar>
          </w:tcPr>
          <w:p w14:paraId="2303BB02" w14:textId="3C4E3508" w:rsidR="00E43A7E" w:rsidRPr="00F24F3C" w:rsidRDefault="00E43A7E" w:rsidP="00A95A7D">
            <w:pPr>
              <w:rPr>
                <w:rFonts w:cs="Times New Roman"/>
                <w:sz w:val="20"/>
                <w:szCs w:val="20"/>
                <w:lang w:val="lv-LV"/>
              </w:rPr>
            </w:pPr>
            <w:r w:rsidRPr="00F24F3C">
              <w:rPr>
                <w:rFonts w:cs="Times New Roman"/>
                <w:sz w:val="20"/>
                <w:szCs w:val="20"/>
                <w:lang w:val="lv-LV"/>
              </w:rPr>
              <w:t>Īpaši aizsargājama suga</w:t>
            </w:r>
            <w:r w:rsidR="00F24F3C">
              <w:rPr>
                <w:rFonts w:cs="Times New Roman"/>
                <w:sz w:val="20"/>
                <w:szCs w:val="20"/>
                <w:lang w:val="lv-LV"/>
              </w:rPr>
              <w:t xml:space="preserve"> </w:t>
            </w:r>
            <w:r w:rsidRPr="00F24F3C">
              <w:rPr>
                <w:rFonts w:cs="Times New Roman"/>
                <w:sz w:val="20"/>
                <w:szCs w:val="20"/>
                <w:lang w:val="lv-LV"/>
              </w:rPr>
              <w:t>atbilstoši 14.11.2000. MK noteikumiem Nr.396</w:t>
            </w:r>
          </w:p>
          <w:p w14:paraId="6129F8F1" w14:textId="77D9163C" w:rsidR="00E43A7E" w:rsidRPr="00F24F3C" w:rsidRDefault="00E43A7E" w:rsidP="00A95A7D">
            <w:pPr>
              <w:rPr>
                <w:rFonts w:cs="Times New Roman"/>
                <w:bCs/>
                <w:sz w:val="20"/>
                <w:szCs w:val="20"/>
                <w:lang w:val="lv-LV"/>
              </w:rPr>
            </w:pPr>
            <w:r w:rsidRPr="00F24F3C">
              <w:rPr>
                <w:rFonts w:cs="Times New Roman"/>
                <w:sz w:val="20"/>
                <w:szCs w:val="20"/>
                <w:lang w:val="lv-LV"/>
              </w:rPr>
              <w:t xml:space="preserve">(ar </w:t>
            </w:r>
            <w:r w:rsidRPr="00F24F3C">
              <w:rPr>
                <w:rFonts w:cs="Times New Roman"/>
                <w:sz w:val="20"/>
                <w:szCs w:val="20"/>
                <w:vertAlign w:val="superscript"/>
                <w:lang w:val="lv-LV"/>
              </w:rPr>
              <w:t>1</w:t>
            </w:r>
            <w:r w:rsidRPr="00F24F3C">
              <w:rPr>
                <w:rFonts w:cs="Times New Roman"/>
                <w:sz w:val="20"/>
                <w:szCs w:val="20"/>
                <w:lang w:val="lv-LV"/>
              </w:rPr>
              <w:t xml:space="preserve"> atzīmēt </w:t>
            </w:r>
            <w:r w:rsidR="00F24F3C">
              <w:rPr>
                <w:rFonts w:cs="Times New Roman"/>
                <w:sz w:val="20"/>
                <w:szCs w:val="20"/>
                <w:lang w:val="lv-LV"/>
              </w:rPr>
              <w:t>ML</w:t>
            </w:r>
            <w:r w:rsidRPr="00F24F3C">
              <w:rPr>
                <w:rFonts w:cs="Times New Roman"/>
                <w:sz w:val="20"/>
                <w:szCs w:val="20"/>
                <w:lang w:val="lv-LV"/>
              </w:rPr>
              <w:t xml:space="preserve"> sugas 18.12.2012. MK </w:t>
            </w:r>
            <w:r w:rsidRPr="00F24F3C">
              <w:rPr>
                <w:rFonts w:cs="Times New Roman"/>
                <w:sz w:val="20"/>
                <w:szCs w:val="20"/>
                <w:lang w:val="lv-LV"/>
              </w:rPr>
              <w:lastRenderedPageBreak/>
              <w:t>noteikumiem Nr.940)</w:t>
            </w:r>
            <w:r w:rsidR="0058717D" w:rsidRPr="00F24F3C">
              <w:rPr>
                <w:rFonts w:cs="Times New Roman"/>
                <w:sz w:val="20"/>
                <w:szCs w:val="20"/>
                <w:lang w:val="lv-LV"/>
              </w:rPr>
              <w:t>, cits statuss</w:t>
            </w:r>
          </w:p>
        </w:tc>
        <w:tc>
          <w:tcPr>
            <w:tcW w:w="558" w:type="pct"/>
            <w:tcBorders>
              <w:top w:val="single" w:sz="4" w:space="0" w:color="auto"/>
              <w:left w:val="single" w:sz="4" w:space="0" w:color="auto"/>
              <w:bottom w:val="single" w:sz="4" w:space="0" w:color="auto"/>
              <w:right w:val="single" w:sz="4" w:space="0" w:color="auto"/>
            </w:tcBorders>
            <w:shd w:val="clear" w:color="auto" w:fill="E2EFD9" w:themeFill="accent6" w:themeFillTint="33"/>
            <w:tcMar>
              <w:top w:w="0" w:type="dxa"/>
              <w:left w:w="108" w:type="dxa"/>
              <w:bottom w:w="0" w:type="dxa"/>
              <w:right w:w="108" w:type="dxa"/>
            </w:tcMar>
          </w:tcPr>
          <w:p w14:paraId="22401EC1" w14:textId="2C221DC4" w:rsidR="00E43A7E" w:rsidRPr="00F24F3C" w:rsidRDefault="00E43A7E" w:rsidP="00A95A7D">
            <w:pPr>
              <w:rPr>
                <w:rFonts w:cs="Times New Roman"/>
                <w:sz w:val="20"/>
                <w:szCs w:val="20"/>
                <w:lang w:val="lv-LV"/>
              </w:rPr>
            </w:pPr>
            <w:r w:rsidRPr="00F24F3C">
              <w:rPr>
                <w:rFonts w:cs="Times New Roman"/>
                <w:sz w:val="20"/>
                <w:szCs w:val="20"/>
                <w:lang w:val="lv-LV"/>
              </w:rPr>
              <w:lastRenderedPageBreak/>
              <w:t>Biotopu direktīvu pielikumos iekļauta suga (ar * atzīmē prioritārās sugas)</w:t>
            </w:r>
            <w:r w:rsidR="00090C6B" w:rsidRPr="00F24F3C">
              <w:rPr>
                <w:rFonts w:cs="Times New Roman"/>
                <w:sz w:val="20"/>
                <w:szCs w:val="20"/>
                <w:lang w:val="lv-LV"/>
              </w:rPr>
              <w:t>.</w:t>
            </w:r>
          </w:p>
        </w:tc>
        <w:tc>
          <w:tcPr>
            <w:tcW w:w="735" w:type="pct"/>
            <w:vMerge/>
            <w:tcMar>
              <w:top w:w="0" w:type="dxa"/>
              <w:left w:w="108" w:type="dxa"/>
              <w:bottom w:w="0" w:type="dxa"/>
              <w:right w:w="108" w:type="dxa"/>
            </w:tcMar>
          </w:tcPr>
          <w:p w14:paraId="10E8867E" w14:textId="77777777" w:rsidR="00E43A7E" w:rsidRPr="00FB38BE" w:rsidRDefault="00E43A7E" w:rsidP="00A95A7D">
            <w:pPr>
              <w:rPr>
                <w:rFonts w:cs="Times New Roman"/>
                <w:szCs w:val="24"/>
                <w:lang w:val="lv-LV"/>
              </w:rPr>
            </w:pPr>
          </w:p>
        </w:tc>
        <w:tc>
          <w:tcPr>
            <w:tcW w:w="655" w:type="pct"/>
            <w:vMerge/>
          </w:tcPr>
          <w:p w14:paraId="437C41FA" w14:textId="77777777" w:rsidR="00E43A7E" w:rsidRPr="00FB38BE" w:rsidRDefault="00E43A7E" w:rsidP="00A95A7D">
            <w:pPr>
              <w:rPr>
                <w:rFonts w:cs="Times New Roman"/>
                <w:szCs w:val="24"/>
                <w:lang w:val="lv-LV"/>
              </w:rPr>
            </w:pPr>
          </w:p>
        </w:tc>
      </w:tr>
      <w:tr w:rsidR="002E708D" w:rsidRPr="00FB38BE" w14:paraId="29252587" w14:textId="77777777" w:rsidTr="5BA07093">
        <w:trPr>
          <w:trHeight w:val="525"/>
        </w:trPr>
        <w:tc>
          <w:tcPr>
            <w:tcW w:w="432" w:type="pct"/>
            <w:tcBorders>
              <w:top w:val="single" w:sz="4" w:space="0" w:color="auto"/>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1E91FC" w14:textId="77777777" w:rsidR="00E43A7E" w:rsidRPr="00FB38BE" w:rsidRDefault="00E43A7E" w:rsidP="5BA07093">
            <w:pPr>
              <w:pStyle w:val="ListParagraph"/>
              <w:numPr>
                <w:ilvl w:val="0"/>
                <w:numId w:val="2"/>
              </w:numPr>
              <w:tabs>
                <w:tab w:val="left" w:pos="360"/>
              </w:tabs>
              <w:rPr>
                <w:rFonts w:cs="Times New Roman"/>
                <w:sz w:val="20"/>
                <w:szCs w:val="20"/>
                <w:lang w:val="lv-LV"/>
              </w:rPr>
            </w:pPr>
          </w:p>
        </w:tc>
        <w:tc>
          <w:tcPr>
            <w:tcW w:w="1093" w:type="pct"/>
            <w:tcBorders>
              <w:top w:val="single" w:sz="4" w:space="0" w:color="auto"/>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1D33867" w14:textId="78455981" w:rsidR="00E43A7E" w:rsidRPr="00FB38BE" w:rsidRDefault="5118355B" w:rsidP="5BA07093">
            <w:pPr>
              <w:jc w:val="center"/>
              <w:rPr>
                <w:rFonts w:cs="Times New Roman"/>
                <w:sz w:val="20"/>
                <w:szCs w:val="20"/>
                <w:lang w:val="lv-LV"/>
              </w:rPr>
            </w:pPr>
            <w:r w:rsidRPr="5BA07093">
              <w:rPr>
                <w:rFonts w:cs="Times New Roman"/>
                <w:color w:val="242424"/>
                <w:sz w:val="20"/>
                <w:szCs w:val="20"/>
                <w:shd w:val="clear" w:color="auto" w:fill="FFFFFF"/>
                <w:lang w:val="lv-LV"/>
              </w:rPr>
              <w:t>T</w:t>
            </w:r>
            <w:r w:rsidR="0006969E" w:rsidRPr="5BA07093">
              <w:rPr>
                <w:rFonts w:cs="Times New Roman"/>
                <w:color w:val="242424"/>
                <w:sz w:val="20"/>
                <w:szCs w:val="20"/>
                <w:shd w:val="clear" w:color="auto" w:fill="FFFFFF"/>
                <w:lang w:val="lv-LV"/>
              </w:rPr>
              <w:t>umšais kailgliemezis</w:t>
            </w:r>
          </w:p>
        </w:tc>
        <w:tc>
          <w:tcPr>
            <w:tcW w:w="838" w:type="pct"/>
            <w:tcBorders>
              <w:top w:val="single" w:sz="4" w:space="0" w:color="auto"/>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F27A8AD" w14:textId="77777777" w:rsidR="00E43A7E" w:rsidRPr="00FB38BE" w:rsidRDefault="532D1815" w:rsidP="5BA07093">
            <w:pPr>
              <w:jc w:val="center"/>
              <w:rPr>
                <w:rFonts w:cs="Times New Roman"/>
                <w:i/>
                <w:iCs/>
                <w:sz w:val="20"/>
                <w:szCs w:val="20"/>
                <w:lang w:val="lv-LV"/>
              </w:rPr>
            </w:pPr>
            <w:proofErr w:type="spellStart"/>
            <w:r w:rsidRPr="5BA07093">
              <w:rPr>
                <w:rFonts w:cs="Times New Roman"/>
                <w:i/>
                <w:iCs/>
                <w:color w:val="242424"/>
                <w:sz w:val="20"/>
                <w:szCs w:val="20"/>
                <w:shd w:val="clear" w:color="auto" w:fill="FFFFFF"/>
                <w:lang w:val="lv-LV"/>
              </w:rPr>
              <w:t>Limax</w:t>
            </w:r>
            <w:proofErr w:type="spellEnd"/>
            <w:r w:rsidRPr="5BA07093">
              <w:rPr>
                <w:rFonts w:cs="Times New Roman"/>
                <w:i/>
                <w:iCs/>
                <w:color w:val="242424"/>
                <w:sz w:val="20"/>
                <w:szCs w:val="20"/>
                <w:shd w:val="clear" w:color="auto" w:fill="FFFFFF"/>
                <w:lang w:val="lv-LV"/>
              </w:rPr>
              <w:t xml:space="preserve"> </w:t>
            </w:r>
            <w:proofErr w:type="spellStart"/>
            <w:r w:rsidRPr="5BA07093">
              <w:rPr>
                <w:rFonts w:cs="Times New Roman"/>
                <w:i/>
                <w:iCs/>
                <w:color w:val="242424"/>
                <w:sz w:val="20"/>
                <w:szCs w:val="20"/>
                <w:shd w:val="clear" w:color="auto" w:fill="FFFFFF"/>
                <w:lang w:val="lv-LV"/>
              </w:rPr>
              <w:t>cinereoniger</w:t>
            </w:r>
            <w:proofErr w:type="spellEnd"/>
          </w:p>
        </w:tc>
        <w:tc>
          <w:tcPr>
            <w:tcW w:w="690" w:type="pct"/>
            <w:tcBorders>
              <w:top w:val="single" w:sz="4" w:space="0" w:color="auto"/>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B050B58" w14:textId="77777777" w:rsidR="00E43A7E" w:rsidRDefault="75626426" w:rsidP="5BA07093">
            <w:pPr>
              <w:jc w:val="center"/>
              <w:rPr>
                <w:rFonts w:cs="Times New Roman"/>
                <w:sz w:val="20"/>
                <w:szCs w:val="20"/>
                <w:lang w:val="lv-LV"/>
              </w:rPr>
            </w:pPr>
            <w:r w:rsidRPr="5BA07093">
              <w:rPr>
                <w:rFonts w:cs="Times New Roman"/>
                <w:sz w:val="20"/>
                <w:szCs w:val="20"/>
                <w:lang w:val="lv-LV"/>
              </w:rPr>
              <w:t>ĪAS</w:t>
            </w:r>
          </w:p>
          <w:p w14:paraId="3F7EC5FF" w14:textId="51948BD2" w:rsidR="002156B2" w:rsidRPr="00FB38BE" w:rsidRDefault="059FD8EB" w:rsidP="5BA07093">
            <w:pPr>
              <w:jc w:val="center"/>
              <w:rPr>
                <w:rFonts w:cs="Times New Roman"/>
                <w:sz w:val="20"/>
                <w:szCs w:val="20"/>
                <w:lang w:val="lv-LV"/>
              </w:rPr>
            </w:pPr>
            <w:r w:rsidRPr="5BA07093">
              <w:rPr>
                <w:rFonts w:cs="Times New Roman"/>
                <w:sz w:val="20"/>
                <w:szCs w:val="20"/>
                <w:lang w:val="lv-LV"/>
              </w:rPr>
              <w:t>IUCN LC</w:t>
            </w:r>
          </w:p>
        </w:tc>
        <w:tc>
          <w:tcPr>
            <w:tcW w:w="558" w:type="pct"/>
            <w:tcBorders>
              <w:top w:val="single" w:sz="4" w:space="0" w:color="auto"/>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D7E969C" w14:textId="77777777" w:rsidR="00E43A7E" w:rsidRPr="00FB38BE" w:rsidRDefault="00E43A7E" w:rsidP="5BA07093">
            <w:pPr>
              <w:jc w:val="center"/>
              <w:rPr>
                <w:rFonts w:cs="Times New Roman"/>
                <w:sz w:val="20"/>
                <w:szCs w:val="20"/>
                <w:lang w:val="lv-LV"/>
              </w:rPr>
            </w:pPr>
          </w:p>
        </w:tc>
        <w:tc>
          <w:tcPr>
            <w:tcW w:w="735" w:type="pct"/>
            <w:tcBorders>
              <w:top w:val="single" w:sz="4" w:space="0" w:color="auto"/>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C64C9BE" w14:textId="77777777" w:rsidR="00E43A7E" w:rsidRPr="00FB38BE" w:rsidRDefault="00E43A7E" w:rsidP="5BA07093">
            <w:pPr>
              <w:rPr>
                <w:rFonts w:cs="Times New Roman"/>
                <w:sz w:val="20"/>
                <w:szCs w:val="20"/>
                <w:lang w:val="lv-LV"/>
              </w:rPr>
            </w:pPr>
          </w:p>
        </w:tc>
        <w:tc>
          <w:tcPr>
            <w:tcW w:w="655" w:type="pct"/>
            <w:tcBorders>
              <w:top w:val="single" w:sz="4" w:space="0" w:color="auto"/>
              <w:left w:val="single" w:sz="4" w:space="0" w:color="000000" w:themeColor="text1"/>
              <w:bottom w:val="single" w:sz="4" w:space="0" w:color="000000" w:themeColor="text1"/>
              <w:right w:val="single" w:sz="4" w:space="0" w:color="000000" w:themeColor="text1"/>
            </w:tcBorders>
          </w:tcPr>
          <w:p w14:paraId="419C6D98" w14:textId="77777777" w:rsidR="00E43A7E" w:rsidRPr="00FB38BE" w:rsidRDefault="00E43A7E" w:rsidP="5BA07093">
            <w:pPr>
              <w:rPr>
                <w:rFonts w:cs="Times New Roman"/>
                <w:sz w:val="20"/>
                <w:szCs w:val="20"/>
                <w:lang w:val="lv-LV"/>
              </w:rPr>
            </w:pPr>
          </w:p>
        </w:tc>
      </w:tr>
      <w:tr w:rsidR="007F21D6" w:rsidRPr="00621848" w14:paraId="4FF7144E" w14:textId="77777777" w:rsidTr="5BA07093">
        <w:trPr>
          <w:trHeight w:val="2655"/>
        </w:trPr>
        <w:tc>
          <w:tcPr>
            <w:tcW w:w="432"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11D868F" w14:textId="77777777" w:rsidR="00E43A7E" w:rsidRPr="00FB38BE" w:rsidRDefault="75626426" w:rsidP="5BA07093">
            <w:pPr>
              <w:rPr>
                <w:rFonts w:cs="Times New Roman"/>
                <w:sz w:val="20"/>
                <w:szCs w:val="20"/>
                <w:lang w:val="lv-LV"/>
              </w:rPr>
            </w:pPr>
            <w:r w:rsidRPr="5BA07093">
              <w:rPr>
                <w:rFonts w:cs="Times New Roman"/>
                <w:sz w:val="20"/>
                <w:szCs w:val="20"/>
                <w:lang w:val="lv-LV"/>
              </w:rPr>
              <w:t>2.</w:t>
            </w:r>
          </w:p>
        </w:tc>
        <w:tc>
          <w:tcPr>
            <w:tcW w:w="109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4BFDF9C" w14:textId="68D525A1" w:rsidR="00E43A7E" w:rsidRPr="00FB38BE" w:rsidRDefault="5118355B" w:rsidP="5BA07093">
            <w:pPr>
              <w:jc w:val="center"/>
              <w:rPr>
                <w:rFonts w:cs="Times New Roman"/>
                <w:sz w:val="20"/>
                <w:szCs w:val="20"/>
                <w:lang w:val="lv-LV"/>
              </w:rPr>
            </w:pPr>
            <w:r w:rsidRPr="5BA07093">
              <w:rPr>
                <w:rFonts w:cs="Times New Roman"/>
                <w:color w:val="242424"/>
                <w:sz w:val="20"/>
                <w:szCs w:val="20"/>
                <w:shd w:val="clear" w:color="auto" w:fill="FFFFFF"/>
                <w:lang w:val="lv-LV"/>
              </w:rPr>
              <w:t>S</w:t>
            </w:r>
            <w:r w:rsidR="0006969E" w:rsidRPr="5BA07093">
              <w:rPr>
                <w:rFonts w:cs="Times New Roman"/>
                <w:color w:val="242424"/>
                <w:sz w:val="20"/>
                <w:szCs w:val="20"/>
                <w:shd w:val="clear" w:color="auto" w:fill="FFFFFF"/>
                <w:lang w:val="lv-LV"/>
              </w:rPr>
              <w:t xml:space="preserve">arkanais </w:t>
            </w:r>
            <w:proofErr w:type="spellStart"/>
            <w:r w:rsidR="0006969E" w:rsidRPr="5BA07093">
              <w:rPr>
                <w:rFonts w:cs="Times New Roman"/>
                <w:color w:val="242424"/>
                <w:sz w:val="20"/>
                <w:szCs w:val="20"/>
                <w:shd w:val="clear" w:color="auto" w:fill="FFFFFF"/>
                <w:lang w:val="lv-LV"/>
              </w:rPr>
              <w:t>plakanis</w:t>
            </w:r>
            <w:proofErr w:type="spellEnd"/>
          </w:p>
        </w:tc>
        <w:tc>
          <w:tcPr>
            <w:tcW w:w="838"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FF23E56" w14:textId="77777777" w:rsidR="00E43A7E" w:rsidRPr="00FB38BE" w:rsidRDefault="532D1815" w:rsidP="5BA07093">
            <w:pPr>
              <w:jc w:val="center"/>
              <w:rPr>
                <w:rFonts w:cs="Times New Roman"/>
                <w:i/>
                <w:iCs/>
                <w:sz w:val="20"/>
                <w:szCs w:val="20"/>
                <w:lang w:val="lv-LV"/>
              </w:rPr>
            </w:pPr>
            <w:proofErr w:type="spellStart"/>
            <w:r w:rsidRPr="5BA07093">
              <w:rPr>
                <w:rFonts w:cs="Times New Roman"/>
                <w:i/>
                <w:iCs/>
                <w:color w:val="242424"/>
                <w:sz w:val="20"/>
                <w:szCs w:val="20"/>
                <w:shd w:val="clear" w:color="auto" w:fill="FFFFFF"/>
                <w:lang w:val="lv-LV"/>
              </w:rPr>
              <w:t>Cucujus</w:t>
            </w:r>
            <w:proofErr w:type="spellEnd"/>
            <w:r w:rsidRPr="5BA07093">
              <w:rPr>
                <w:rFonts w:cs="Times New Roman"/>
                <w:i/>
                <w:iCs/>
                <w:color w:val="242424"/>
                <w:sz w:val="20"/>
                <w:szCs w:val="20"/>
                <w:shd w:val="clear" w:color="auto" w:fill="FFFFFF"/>
                <w:lang w:val="lv-LV"/>
              </w:rPr>
              <w:t xml:space="preserve"> </w:t>
            </w:r>
            <w:proofErr w:type="spellStart"/>
            <w:r w:rsidRPr="5BA07093">
              <w:rPr>
                <w:rFonts w:cs="Times New Roman"/>
                <w:i/>
                <w:iCs/>
                <w:color w:val="242424"/>
                <w:sz w:val="20"/>
                <w:szCs w:val="20"/>
                <w:shd w:val="clear" w:color="auto" w:fill="FFFFFF"/>
                <w:lang w:val="lv-LV"/>
              </w:rPr>
              <w:t>cinnaberinus</w:t>
            </w:r>
            <w:proofErr w:type="spellEnd"/>
          </w:p>
        </w:tc>
        <w:tc>
          <w:tcPr>
            <w:tcW w:w="69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99A1951" w14:textId="77777777" w:rsidR="00E43A7E" w:rsidRDefault="75626426" w:rsidP="5BA07093">
            <w:pPr>
              <w:jc w:val="center"/>
              <w:rPr>
                <w:rFonts w:cs="Times New Roman"/>
                <w:sz w:val="20"/>
                <w:szCs w:val="20"/>
                <w:vertAlign w:val="superscript"/>
                <w:lang w:val="lv-LV"/>
              </w:rPr>
            </w:pPr>
            <w:r w:rsidRPr="5BA07093">
              <w:rPr>
                <w:rFonts w:cs="Times New Roman"/>
                <w:sz w:val="20"/>
                <w:szCs w:val="20"/>
                <w:lang w:val="lv-LV"/>
              </w:rPr>
              <w:t>ĪAS</w:t>
            </w:r>
            <w:r w:rsidRPr="5BA07093">
              <w:rPr>
                <w:rFonts w:cs="Times New Roman"/>
                <w:sz w:val="20"/>
                <w:szCs w:val="20"/>
                <w:vertAlign w:val="superscript"/>
                <w:lang w:val="lv-LV"/>
              </w:rPr>
              <w:t>1</w:t>
            </w:r>
          </w:p>
          <w:p w14:paraId="4B4E3AD7" w14:textId="160C8C5A" w:rsidR="002156B2" w:rsidRPr="00FB38BE" w:rsidRDefault="059FD8EB" w:rsidP="5BA07093">
            <w:pPr>
              <w:jc w:val="center"/>
              <w:rPr>
                <w:rFonts w:cs="Times New Roman"/>
                <w:sz w:val="20"/>
                <w:szCs w:val="20"/>
                <w:vertAlign w:val="superscript"/>
                <w:lang w:val="lv-LV"/>
              </w:rPr>
            </w:pPr>
            <w:r w:rsidRPr="5BA07093">
              <w:rPr>
                <w:rFonts w:cs="Times New Roman"/>
                <w:sz w:val="20"/>
                <w:szCs w:val="20"/>
                <w:lang w:val="lv-LV"/>
              </w:rPr>
              <w:t>IUCN EN</w:t>
            </w:r>
          </w:p>
        </w:tc>
        <w:tc>
          <w:tcPr>
            <w:tcW w:w="558"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3341C88" w14:textId="77777777" w:rsidR="00E43A7E" w:rsidRPr="00FB38BE" w:rsidRDefault="532D1815" w:rsidP="5BA07093">
            <w:pPr>
              <w:jc w:val="center"/>
              <w:rPr>
                <w:rFonts w:cs="Times New Roman"/>
                <w:sz w:val="20"/>
                <w:szCs w:val="20"/>
                <w:lang w:val="lv-LV"/>
              </w:rPr>
            </w:pPr>
            <w:r w:rsidRPr="5BA07093">
              <w:rPr>
                <w:rFonts w:cs="Times New Roman"/>
                <w:sz w:val="20"/>
                <w:szCs w:val="20"/>
                <w:lang w:val="lv-LV"/>
              </w:rPr>
              <w:t>II</w:t>
            </w:r>
          </w:p>
        </w:tc>
        <w:tc>
          <w:tcPr>
            <w:tcW w:w="73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top w:w="0" w:type="dxa"/>
              <w:left w:w="108" w:type="dxa"/>
              <w:bottom w:w="0" w:type="dxa"/>
              <w:right w:w="108" w:type="dxa"/>
            </w:tcMar>
          </w:tcPr>
          <w:p w14:paraId="51373963" w14:textId="77777777" w:rsidR="00E43A7E" w:rsidRPr="00D46E01" w:rsidRDefault="600CAD24" w:rsidP="5BA07093">
            <w:pPr>
              <w:jc w:val="center"/>
              <w:rPr>
                <w:b/>
                <w:bCs/>
                <w:sz w:val="20"/>
                <w:szCs w:val="20"/>
                <w:lang w:val="lv-LV"/>
              </w:rPr>
            </w:pPr>
            <w:r w:rsidRPr="5BA07093">
              <w:rPr>
                <w:b/>
                <w:bCs/>
                <w:sz w:val="20"/>
                <w:szCs w:val="20"/>
                <w:lang w:val="lv-LV"/>
              </w:rPr>
              <w:t>U1</w:t>
            </w:r>
          </w:p>
        </w:tc>
        <w:tc>
          <w:tcPr>
            <w:tcW w:w="65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Pr>
          <w:p w14:paraId="4EA17CB5" w14:textId="77777777" w:rsidR="00E43A7E" w:rsidRPr="00D46E01" w:rsidRDefault="600CAD24" w:rsidP="5BA07093">
            <w:pPr>
              <w:jc w:val="center"/>
              <w:rPr>
                <w:b/>
                <w:bCs/>
                <w:sz w:val="20"/>
                <w:szCs w:val="20"/>
                <w:lang w:val="lv-LV"/>
              </w:rPr>
            </w:pPr>
            <w:r w:rsidRPr="5BA07093">
              <w:rPr>
                <w:b/>
                <w:bCs/>
                <w:sz w:val="20"/>
                <w:szCs w:val="20"/>
                <w:lang w:val="lv-LV"/>
              </w:rPr>
              <w:t>U1</w:t>
            </w:r>
          </w:p>
          <w:p w14:paraId="2439FB41" w14:textId="77777777" w:rsidR="005904C3" w:rsidRPr="00D46E01" w:rsidRDefault="5D701844" w:rsidP="5BA07093">
            <w:pPr>
              <w:jc w:val="center"/>
              <w:rPr>
                <w:sz w:val="20"/>
                <w:szCs w:val="20"/>
                <w:lang w:val="lv-LV"/>
              </w:rPr>
            </w:pPr>
            <w:r w:rsidRPr="5BA07093">
              <w:rPr>
                <w:sz w:val="20"/>
                <w:szCs w:val="20"/>
                <w:lang w:val="lv-LV"/>
              </w:rPr>
              <w:t>Teritorijā nozīmīga sugas aizsardzībai. Suga konstatēta  trīs 1 x 1 km kvadrātos.</w:t>
            </w:r>
          </w:p>
          <w:p w14:paraId="5F68BBBC" w14:textId="77777777" w:rsidR="00171970" w:rsidRPr="00FB38BE" w:rsidRDefault="00171970" w:rsidP="5BA07093">
            <w:pPr>
              <w:jc w:val="center"/>
              <w:rPr>
                <w:rFonts w:cs="Times New Roman"/>
                <w:sz w:val="20"/>
                <w:szCs w:val="20"/>
                <w:lang w:val="lv-LV"/>
              </w:rPr>
            </w:pPr>
          </w:p>
        </w:tc>
      </w:tr>
      <w:tr w:rsidR="007F21D6" w:rsidRPr="00621848" w14:paraId="3F6DCE65" w14:textId="77777777" w:rsidTr="5BA07093">
        <w:trPr>
          <w:trHeight w:val="2910"/>
        </w:trPr>
        <w:tc>
          <w:tcPr>
            <w:tcW w:w="432"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4D2DB96" w14:textId="77777777" w:rsidR="003D1527" w:rsidRPr="00FB38BE" w:rsidRDefault="046D83AE" w:rsidP="5BA07093">
            <w:pPr>
              <w:rPr>
                <w:rFonts w:cs="Times New Roman"/>
                <w:sz w:val="20"/>
                <w:szCs w:val="20"/>
                <w:lang w:val="lv-LV"/>
              </w:rPr>
            </w:pPr>
            <w:r w:rsidRPr="5BA07093">
              <w:rPr>
                <w:rFonts w:cs="Times New Roman"/>
                <w:sz w:val="20"/>
                <w:szCs w:val="20"/>
                <w:lang w:val="lv-LV"/>
              </w:rPr>
              <w:t>3.</w:t>
            </w:r>
          </w:p>
        </w:tc>
        <w:tc>
          <w:tcPr>
            <w:tcW w:w="109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83EEEDF" w14:textId="3665B437" w:rsidR="003D1527" w:rsidRPr="00FB38BE" w:rsidRDefault="27091B09" w:rsidP="5BA07093">
            <w:pPr>
              <w:jc w:val="center"/>
              <w:rPr>
                <w:rFonts w:cs="Times New Roman"/>
                <w:sz w:val="20"/>
                <w:szCs w:val="20"/>
                <w:lang w:val="lv-LV"/>
              </w:rPr>
            </w:pPr>
            <w:r w:rsidRPr="5BA07093">
              <w:rPr>
                <w:rFonts w:cs="Times New Roman"/>
                <w:sz w:val="20"/>
                <w:szCs w:val="20"/>
                <w:lang w:val="lv-LV"/>
              </w:rPr>
              <w:t>Š</w:t>
            </w:r>
            <w:r w:rsidR="2DC614D1" w:rsidRPr="5BA07093">
              <w:rPr>
                <w:rFonts w:cs="Times New Roman"/>
                <w:sz w:val="20"/>
                <w:szCs w:val="20"/>
                <w:lang w:val="lv-LV"/>
              </w:rPr>
              <w:t xml:space="preserve">neidera </w:t>
            </w:r>
            <w:proofErr w:type="spellStart"/>
            <w:r w:rsidR="2DC614D1" w:rsidRPr="5BA07093">
              <w:rPr>
                <w:rFonts w:cs="Times New Roman"/>
                <w:sz w:val="20"/>
                <w:szCs w:val="20"/>
                <w:lang w:val="lv-LV"/>
              </w:rPr>
              <w:t>mizmīlis</w:t>
            </w:r>
            <w:proofErr w:type="spellEnd"/>
          </w:p>
        </w:tc>
        <w:tc>
          <w:tcPr>
            <w:tcW w:w="838"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15EB1A2" w14:textId="77777777" w:rsidR="003D1527" w:rsidRPr="00FB38BE" w:rsidRDefault="046D83AE" w:rsidP="5BA07093">
            <w:pPr>
              <w:jc w:val="center"/>
              <w:rPr>
                <w:rFonts w:cs="Times New Roman"/>
                <w:i/>
                <w:iCs/>
                <w:sz w:val="20"/>
                <w:szCs w:val="20"/>
                <w:lang w:val="lv-LV"/>
              </w:rPr>
            </w:pPr>
            <w:r w:rsidRPr="5BA07093">
              <w:rPr>
                <w:rFonts w:cs="Times New Roman"/>
                <w:i/>
                <w:iCs/>
                <w:sz w:val="20"/>
                <w:szCs w:val="20"/>
                <w:lang w:val="lv-LV"/>
              </w:rPr>
              <w:t xml:space="preserve">Boros </w:t>
            </w:r>
            <w:proofErr w:type="spellStart"/>
            <w:r w:rsidRPr="5BA07093">
              <w:rPr>
                <w:rFonts w:cs="Times New Roman"/>
                <w:i/>
                <w:iCs/>
                <w:sz w:val="20"/>
                <w:szCs w:val="20"/>
                <w:lang w:val="lv-LV"/>
              </w:rPr>
              <w:t>schneideri</w:t>
            </w:r>
            <w:proofErr w:type="spellEnd"/>
          </w:p>
        </w:tc>
        <w:tc>
          <w:tcPr>
            <w:tcW w:w="69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F168775" w14:textId="77777777" w:rsidR="002156B2" w:rsidRDefault="046D83AE" w:rsidP="5BA07093">
            <w:pPr>
              <w:jc w:val="center"/>
              <w:rPr>
                <w:rFonts w:cs="Times New Roman"/>
                <w:sz w:val="20"/>
                <w:szCs w:val="20"/>
                <w:vertAlign w:val="superscript"/>
                <w:lang w:val="lv-LV"/>
              </w:rPr>
            </w:pPr>
            <w:r w:rsidRPr="5BA07093">
              <w:rPr>
                <w:rFonts w:cs="Times New Roman"/>
                <w:sz w:val="20"/>
                <w:szCs w:val="20"/>
                <w:lang w:val="lv-LV"/>
              </w:rPr>
              <w:t>ĪAS</w:t>
            </w:r>
            <w:r w:rsidRPr="5BA07093">
              <w:rPr>
                <w:rFonts w:cs="Times New Roman"/>
                <w:sz w:val="20"/>
                <w:szCs w:val="20"/>
                <w:vertAlign w:val="superscript"/>
                <w:lang w:val="lv-LV"/>
              </w:rPr>
              <w:t>1</w:t>
            </w:r>
          </w:p>
          <w:p w14:paraId="08D17EC7" w14:textId="7D9CDD06" w:rsidR="002156B2" w:rsidRPr="00FB38BE" w:rsidRDefault="059FD8EB" w:rsidP="5BA07093">
            <w:pPr>
              <w:jc w:val="center"/>
              <w:rPr>
                <w:rFonts w:cs="Times New Roman"/>
                <w:sz w:val="20"/>
                <w:szCs w:val="20"/>
                <w:vertAlign w:val="superscript"/>
                <w:lang w:val="lv-LV"/>
              </w:rPr>
            </w:pPr>
            <w:r w:rsidRPr="5BA07093">
              <w:rPr>
                <w:rFonts w:cs="Times New Roman"/>
                <w:sz w:val="20"/>
                <w:szCs w:val="20"/>
                <w:lang w:val="lv-LV"/>
              </w:rPr>
              <w:t>IUCN VU</w:t>
            </w:r>
          </w:p>
        </w:tc>
        <w:tc>
          <w:tcPr>
            <w:tcW w:w="558"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7F9537C" w14:textId="77777777" w:rsidR="003D1527" w:rsidRPr="00FB38BE" w:rsidRDefault="046D83AE" w:rsidP="5BA07093">
            <w:pPr>
              <w:jc w:val="center"/>
              <w:rPr>
                <w:rFonts w:cs="Times New Roman"/>
                <w:sz w:val="20"/>
                <w:szCs w:val="20"/>
                <w:lang w:val="lv-LV"/>
              </w:rPr>
            </w:pPr>
            <w:r w:rsidRPr="5BA07093">
              <w:rPr>
                <w:rFonts w:cs="Times New Roman"/>
                <w:sz w:val="20"/>
                <w:szCs w:val="20"/>
                <w:lang w:val="lv-LV"/>
              </w:rPr>
              <w:t>II</w:t>
            </w:r>
          </w:p>
        </w:tc>
        <w:tc>
          <w:tcPr>
            <w:tcW w:w="73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top w:w="0" w:type="dxa"/>
              <w:left w:w="108" w:type="dxa"/>
              <w:bottom w:w="0" w:type="dxa"/>
              <w:right w:w="108" w:type="dxa"/>
            </w:tcMar>
            <w:vAlign w:val="center"/>
          </w:tcPr>
          <w:p w14:paraId="6304A8EA" w14:textId="77777777" w:rsidR="003D1527" w:rsidRPr="00FB38BE" w:rsidRDefault="046D83AE" w:rsidP="5BA07093">
            <w:pPr>
              <w:jc w:val="center"/>
              <w:rPr>
                <w:rFonts w:cs="Times New Roman"/>
                <w:b/>
                <w:bCs/>
                <w:color w:val="000000" w:themeColor="text1"/>
                <w:sz w:val="20"/>
                <w:szCs w:val="20"/>
                <w:lang w:val="lv-LV"/>
              </w:rPr>
            </w:pPr>
            <w:r w:rsidRPr="5BA07093">
              <w:rPr>
                <w:rFonts w:cs="Times New Roman"/>
                <w:b/>
                <w:bCs/>
                <w:color w:val="000000" w:themeColor="text1"/>
                <w:sz w:val="20"/>
                <w:szCs w:val="20"/>
                <w:lang w:val="lv-LV"/>
              </w:rPr>
              <w:t>U1</w:t>
            </w:r>
          </w:p>
          <w:p w14:paraId="44D1164A" w14:textId="77777777" w:rsidR="003D1527" w:rsidRPr="00D46E01" w:rsidRDefault="003D1527" w:rsidP="5BA07093">
            <w:pPr>
              <w:jc w:val="center"/>
              <w:rPr>
                <w:color w:val="000000" w:themeColor="text1"/>
                <w:sz w:val="20"/>
                <w:szCs w:val="20"/>
                <w:lang w:val="lv-LV"/>
              </w:rPr>
            </w:pPr>
          </w:p>
          <w:p w14:paraId="2450E356" w14:textId="77777777" w:rsidR="003D1527" w:rsidRPr="00FB38BE" w:rsidRDefault="046D83AE" w:rsidP="5BA07093">
            <w:pPr>
              <w:jc w:val="center"/>
              <w:rPr>
                <w:rFonts w:cs="Times New Roman"/>
                <w:b/>
                <w:bCs/>
                <w:color w:val="000000" w:themeColor="text1"/>
                <w:sz w:val="20"/>
                <w:szCs w:val="20"/>
                <w:lang w:val="lv-LV"/>
              </w:rPr>
            </w:pPr>
            <w:r w:rsidRPr="5BA07093">
              <w:rPr>
                <w:color w:val="000000" w:themeColor="text1"/>
                <w:sz w:val="20"/>
                <w:szCs w:val="20"/>
                <w:lang w:val="lv-LV"/>
              </w:rPr>
              <w:t>Piemērotos biotopos samērā bieži sastopama suga.</w:t>
            </w:r>
          </w:p>
        </w:tc>
        <w:tc>
          <w:tcPr>
            <w:tcW w:w="65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E2E1489" w14:textId="77777777" w:rsidR="003D1527" w:rsidRPr="00FB38BE" w:rsidRDefault="046D83AE" w:rsidP="5BA07093">
            <w:pPr>
              <w:shd w:val="clear" w:color="auto" w:fill="92D050"/>
              <w:jc w:val="center"/>
              <w:rPr>
                <w:rFonts w:cs="Times New Roman"/>
                <w:b/>
                <w:bCs/>
                <w:sz w:val="20"/>
                <w:szCs w:val="20"/>
                <w:lang w:val="lv-LV"/>
              </w:rPr>
            </w:pPr>
            <w:r w:rsidRPr="5BA07093">
              <w:rPr>
                <w:rFonts w:cs="Times New Roman"/>
                <w:b/>
                <w:bCs/>
                <w:sz w:val="20"/>
                <w:szCs w:val="20"/>
                <w:lang w:val="lv-LV"/>
              </w:rPr>
              <w:t>FV</w:t>
            </w:r>
          </w:p>
          <w:p w14:paraId="58D6B1BF" w14:textId="54118D58" w:rsidR="003D1527" w:rsidRPr="00FB38BE" w:rsidRDefault="046D83AE" w:rsidP="5BA07093">
            <w:pPr>
              <w:shd w:val="clear" w:color="auto" w:fill="92D050"/>
              <w:jc w:val="center"/>
              <w:rPr>
                <w:rFonts w:cs="Times New Roman"/>
                <w:b/>
                <w:bCs/>
                <w:sz w:val="20"/>
                <w:szCs w:val="20"/>
                <w:lang w:val="lv-LV"/>
              </w:rPr>
            </w:pPr>
            <w:r w:rsidRPr="5BA07093">
              <w:rPr>
                <w:sz w:val="20"/>
                <w:szCs w:val="20"/>
                <w:lang w:val="lv-LV"/>
              </w:rPr>
              <w:t>Teritorijā līdz šim konstatēta</w:t>
            </w:r>
            <w:r w:rsidR="600CAD24" w:rsidRPr="5BA07093">
              <w:rPr>
                <w:sz w:val="20"/>
                <w:szCs w:val="20"/>
                <w:lang w:val="lv-LV"/>
              </w:rPr>
              <w:t>s</w:t>
            </w:r>
            <w:r w:rsidRPr="5BA07093">
              <w:rPr>
                <w:sz w:val="20"/>
                <w:szCs w:val="20"/>
                <w:lang w:val="lv-LV"/>
              </w:rPr>
              <w:t xml:space="preserve"> v</w:t>
            </w:r>
            <w:r w:rsidR="600CAD24" w:rsidRPr="5BA07093">
              <w:rPr>
                <w:sz w:val="20"/>
                <w:szCs w:val="20"/>
                <w:lang w:val="lv-LV"/>
              </w:rPr>
              <w:t>airākas</w:t>
            </w:r>
            <w:r w:rsidRPr="5BA07093">
              <w:rPr>
                <w:sz w:val="20"/>
                <w:szCs w:val="20"/>
                <w:lang w:val="lv-LV"/>
              </w:rPr>
              <w:t xml:space="preserve"> atradne</w:t>
            </w:r>
            <w:r w:rsidR="600CAD24" w:rsidRPr="5BA07093">
              <w:rPr>
                <w:sz w:val="20"/>
                <w:szCs w:val="20"/>
                <w:lang w:val="lv-LV"/>
              </w:rPr>
              <w:t>s, prognozējama sugas sastopamība visā DL teritorijā, piemērotos biotopos</w:t>
            </w:r>
            <w:r w:rsidR="5118355B" w:rsidRPr="5BA07093">
              <w:rPr>
                <w:rFonts w:cs="Times New Roman"/>
                <w:sz w:val="20"/>
                <w:szCs w:val="20"/>
                <w:lang w:val="lv-LV"/>
              </w:rPr>
              <w:t>.</w:t>
            </w:r>
          </w:p>
        </w:tc>
      </w:tr>
      <w:tr w:rsidR="002E708D" w:rsidRPr="00FB38BE" w14:paraId="51D9BCAD" w14:textId="77777777" w:rsidTr="5BA07093">
        <w:trPr>
          <w:trHeight w:val="525"/>
        </w:trPr>
        <w:tc>
          <w:tcPr>
            <w:tcW w:w="432"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293C2A5" w14:textId="77777777" w:rsidR="00E43A7E" w:rsidRPr="00FB38BE" w:rsidRDefault="565437A3" w:rsidP="5BA07093">
            <w:pPr>
              <w:rPr>
                <w:rFonts w:cs="Times New Roman"/>
                <w:sz w:val="20"/>
                <w:szCs w:val="20"/>
                <w:lang w:val="lv-LV"/>
              </w:rPr>
            </w:pPr>
            <w:r w:rsidRPr="5BA07093">
              <w:rPr>
                <w:rFonts w:cs="Times New Roman"/>
                <w:sz w:val="20"/>
                <w:szCs w:val="20"/>
                <w:lang w:val="lv-LV"/>
              </w:rPr>
              <w:t>4.</w:t>
            </w:r>
          </w:p>
        </w:tc>
        <w:tc>
          <w:tcPr>
            <w:tcW w:w="109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99F187F" w14:textId="55F0304C" w:rsidR="00E43A7E" w:rsidRPr="00FB38BE" w:rsidRDefault="5118355B" w:rsidP="5BA07093">
            <w:pPr>
              <w:jc w:val="center"/>
              <w:rPr>
                <w:rFonts w:cs="Times New Roman"/>
                <w:sz w:val="20"/>
                <w:szCs w:val="20"/>
                <w:lang w:val="lv-LV"/>
              </w:rPr>
            </w:pPr>
            <w:r w:rsidRPr="5BA07093">
              <w:rPr>
                <w:rFonts w:cs="Times New Roman"/>
                <w:color w:val="242424"/>
                <w:sz w:val="20"/>
                <w:szCs w:val="20"/>
                <w:shd w:val="clear" w:color="auto" w:fill="FFFFFF"/>
                <w:lang w:val="lv-LV"/>
              </w:rPr>
              <w:t>S</w:t>
            </w:r>
            <w:r w:rsidR="0006969E" w:rsidRPr="5BA07093">
              <w:rPr>
                <w:rFonts w:cs="Times New Roman"/>
                <w:color w:val="242424"/>
                <w:sz w:val="20"/>
                <w:szCs w:val="20"/>
                <w:shd w:val="clear" w:color="auto" w:fill="FFFFFF"/>
                <w:lang w:val="lv-LV"/>
              </w:rPr>
              <w:t>požā skudra</w:t>
            </w:r>
          </w:p>
        </w:tc>
        <w:tc>
          <w:tcPr>
            <w:tcW w:w="838"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77B90FC" w14:textId="77777777" w:rsidR="00E43A7E" w:rsidRPr="00FB38BE" w:rsidRDefault="532D1815" w:rsidP="5BA07093">
            <w:pPr>
              <w:jc w:val="center"/>
              <w:rPr>
                <w:rFonts w:cs="Times New Roman"/>
                <w:i/>
                <w:iCs/>
                <w:sz w:val="20"/>
                <w:szCs w:val="20"/>
                <w:lang w:val="lv-LV"/>
              </w:rPr>
            </w:pPr>
            <w:proofErr w:type="spellStart"/>
            <w:r w:rsidRPr="5BA07093">
              <w:rPr>
                <w:rFonts w:cs="Times New Roman"/>
                <w:i/>
                <w:iCs/>
                <w:color w:val="242424"/>
                <w:sz w:val="20"/>
                <w:szCs w:val="20"/>
                <w:shd w:val="clear" w:color="auto" w:fill="FFFFFF"/>
                <w:lang w:val="lv-LV"/>
              </w:rPr>
              <w:t>Lasius</w:t>
            </w:r>
            <w:proofErr w:type="spellEnd"/>
            <w:r w:rsidRPr="5BA07093">
              <w:rPr>
                <w:rFonts w:cs="Times New Roman"/>
                <w:i/>
                <w:iCs/>
                <w:color w:val="242424"/>
                <w:sz w:val="20"/>
                <w:szCs w:val="20"/>
                <w:shd w:val="clear" w:color="auto" w:fill="FFFFFF"/>
                <w:lang w:val="lv-LV"/>
              </w:rPr>
              <w:t xml:space="preserve"> </w:t>
            </w:r>
            <w:proofErr w:type="spellStart"/>
            <w:r w:rsidRPr="5BA07093">
              <w:rPr>
                <w:rFonts w:cs="Times New Roman"/>
                <w:i/>
                <w:iCs/>
                <w:color w:val="242424"/>
                <w:sz w:val="20"/>
                <w:szCs w:val="20"/>
                <w:shd w:val="clear" w:color="auto" w:fill="FFFFFF"/>
                <w:lang w:val="lv-LV"/>
              </w:rPr>
              <w:t>fuliginosus</w:t>
            </w:r>
            <w:proofErr w:type="spellEnd"/>
          </w:p>
        </w:tc>
        <w:tc>
          <w:tcPr>
            <w:tcW w:w="69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5A3C9F2" w14:textId="77777777" w:rsidR="00E43A7E" w:rsidRDefault="532D1815" w:rsidP="5BA07093">
            <w:pPr>
              <w:jc w:val="center"/>
              <w:rPr>
                <w:rFonts w:cs="Times New Roman"/>
                <w:sz w:val="20"/>
                <w:szCs w:val="20"/>
                <w:lang w:val="lv-LV"/>
              </w:rPr>
            </w:pPr>
            <w:r w:rsidRPr="5BA07093">
              <w:rPr>
                <w:rFonts w:cs="Times New Roman"/>
                <w:sz w:val="20"/>
                <w:szCs w:val="20"/>
                <w:lang w:val="lv-LV"/>
              </w:rPr>
              <w:t>ĪAS</w:t>
            </w:r>
          </w:p>
          <w:p w14:paraId="3A75ED03" w14:textId="65DCECCD" w:rsidR="002156B2" w:rsidRPr="00FB38BE" w:rsidRDefault="059FD8EB" w:rsidP="5BA07093">
            <w:pPr>
              <w:jc w:val="center"/>
              <w:rPr>
                <w:rFonts w:cs="Times New Roman"/>
                <w:sz w:val="20"/>
                <w:szCs w:val="20"/>
                <w:lang w:val="lv-LV"/>
              </w:rPr>
            </w:pPr>
            <w:r w:rsidRPr="5BA07093">
              <w:rPr>
                <w:rFonts w:cs="Times New Roman"/>
                <w:sz w:val="20"/>
                <w:szCs w:val="20"/>
                <w:lang w:val="lv-LV"/>
              </w:rPr>
              <w:t>IUCN LC</w:t>
            </w:r>
          </w:p>
        </w:tc>
        <w:tc>
          <w:tcPr>
            <w:tcW w:w="558"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9126148" w14:textId="77777777" w:rsidR="00E43A7E" w:rsidRPr="00FB38BE" w:rsidRDefault="00E43A7E" w:rsidP="5BA07093">
            <w:pPr>
              <w:jc w:val="center"/>
              <w:rPr>
                <w:rFonts w:cs="Times New Roman"/>
                <w:sz w:val="20"/>
                <w:szCs w:val="20"/>
                <w:lang w:val="lv-LV"/>
              </w:rPr>
            </w:pPr>
          </w:p>
        </w:tc>
        <w:tc>
          <w:tcPr>
            <w:tcW w:w="735"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12AF527" w14:textId="77777777" w:rsidR="00E43A7E" w:rsidRPr="00FB38BE" w:rsidRDefault="00E43A7E" w:rsidP="5BA07093">
            <w:pPr>
              <w:jc w:val="center"/>
              <w:rPr>
                <w:rFonts w:cs="Times New Roman"/>
                <w:sz w:val="20"/>
                <w:szCs w:val="20"/>
                <w:lang w:val="lv-LV"/>
              </w:rPr>
            </w:pPr>
          </w:p>
        </w:tc>
        <w:tc>
          <w:tcPr>
            <w:tcW w:w="65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0BA585" w14:textId="77777777" w:rsidR="00E43A7E" w:rsidRPr="00FB38BE" w:rsidRDefault="00E43A7E" w:rsidP="5BA07093">
            <w:pPr>
              <w:jc w:val="center"/>
              <w:rPr>
                <w:rFonts w:cs="Times New Roman"/>
                <w:sz w:val="20"/>
                <w:szCs w:val="20"/>
                <w:lang w:val="lv-LV"/>
              </w:rPr>
            </w:pPr>
          </w:p>
        </w:tc>
      </w:tr>
      <w:tr w:rsidR="007F21D6" w:rsidRPr="00621848" w14:paraId="2680C7D0" w14:textId="77777777" w:rsidTr="5BA07093">
        <w:trPr>
          <w:trHeight w:val="2916"/>
        </w:trPr>
        <w:tc>
          <w:tcPr>
            <w:tcW w:w="432"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9281F20" w14:textId="77777777" w:rsidR="002E708D" w:rsidRPr="00FB38BE" w:rsidRDefault="565437A3" w:rsidP="5BA07093">
            <w:pPr>
              <w:rPr>
                <w:rFonts w:cs="Times New Roman"/>
                <w:sz w:val="20"/>
                <w:szCs w:val="20"/>
                <w:lang w:val="lv-LV"/>
              </w:rPr>
            </w:pPr>
            <w:r w:rsidRPr="5BA07093">
              <w:rPr>
                <w:rFonts w:cs="Times New Roman"/>
                <w:sz w:val="20"/>
                <w:szCs w:val="20"/>
                <w:lang w:val="lv-LV"/>
              </w:rPr>
              <w:t>5.</w:t>
            </w:r>
          </w:p>
        </w:tc>
        <w:tc>
          <w:tcPr>
            <w:tcW w:w="109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33EE625" w14:textId="2C1A97A0" w:rsidR="002E708D" w:rsidRPr="00FB38BE" w:rsidRDefault="5AB952E9" w:rsidP="5BA07093">
            <w:pPr>
              <w:jc w:val="center"/>
              <w:rPr>
                <w:rFonts w:cs="Times New Roman"/>
                <w:color w:val="242424"/>
                <w:sz w:val="20"/>
                <w:szCs w:val="20"/>
                <w:shd w:val="clear" w:color="auto" w:fill="FFFFFF"/>
                <w:lang w:val="lv-LV"/>
              </w:rPr>
            </w:pPr>
            <w:proofErr w:type="spellStart"/>
            <w:r w:rsidRPr="5BA07093">
              <w:rPr>
                <w:rFonts w:cs="Times New Roman"/>
                <w:color w:val="242424"/>
                <w:sz w:val="20"/>
                <w:szCs w:val="20"/>
                <w:shd w:val="clear" w:color="auto" w:fill="FFFFFF"/>
                <w:lang w:val="lv-LV"/>
              </w:rPr>
              <w:t>M</w:t>
            </w:r>
            <w:r w:rsidR="21B6068E" w:rsidRPr="5BA07093">
              <w:rPr>
                <w:rFonts w:cs="Times New Roman"/>
                <w:color w:val="242424"/>
                <w:sz w:val="20"/>
                <w:szCs w:val="20"/>
                <w:shd w:val="clear" w:color="auto" w:fill="FFFFFF"/>
                <w:lang w:val="lv-LV"/>
              </w:rPr>
              <w:t>anerheima</w:t>
            </w:r>
            <w:proofErr w:type="spellEnd"/>
            <w:r w:rsidR="21B6068E" w:rsidRPr="5BA07093">
              <w:rPr>
                <w:rFonts w:cs="Times New Roman"/>
                <w:color w:val="242424"/>
                <w:sz w:val="20"/>
                <w:szCs w:val="20"/>
                <w:shd w:val="clear" w:color="auto" w:fill="FFFFFF"/>
                <w:lang w:val="lv-LV"/>
              </w:rPr>
              <w:t xml:space="preserve"> īsspārnis</w:t>
            </w:r>
          </w:p>
        </w:tc>
        <w:tc>
          <w:tcPr>
            <w:tcW w:w="838"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F0FD2EA" w14:textId="77777777" w:rsidR="002E708D" w:rsidRPr="00FB38BE" w:rsidRDefault="532D1815" w:rsidP="5BA07093">
            <w:pPr>
              <w:jc w:val="center"/>
              <w:rPr>
                <w:rFonts w:cs="Times New Roman"/>
                <w:i/>
                <w:iCs/>
                <w:color w:val="242424"/>
                <w:sz w:val="20"/>
                <w:szCs w:val="20"/>
                <w:shd w:val="clear" w:color="auto" w:fill="FFFFFF"/>
                <w:lang w:val="lv-LV"/>
              </w:rPr>
            </w:pPr>
            <w:proofErr w:type="spellStart"/>
            <w:r w:rsidRPr="5BA07093">
              <w:rPr>
                <w:rFonts w:cs="Times New Roman"/>
                <w:i/>
                <w:iCs/>
                <w:color w:val="242424"/>
                <w:sz w:val="20"/>
                <w:szCs w:val="20"/>
                <w:shd w:val="clear" w:color="auto" w:fill="FFFFFF"/>
                <w:lang w:val="lv-LV"/>
              </w:rPr>
              <w:t>Oxyporus</w:t>
            </w:r>
            <w:proofErr w:type="spellEnd"/>
            <w:r w:rsidRPr="5BA07093">
              <w:rPr>
                <w:rFonts w:cs="Times New Roman"/>
                <w:i/>
                <w:iCs/>
                <w:color w:val="242424"/>
                <w:sz w:val="20"/>
                <w:szCs w:val="20"/>
                <w:shd w:val="clear" w:color="auto" w:fill="FFFFFF"/>
                <w:lang w:val="lv-LV"/>
              </w:rPr>
              <w:t xml:space="preserve"> </w:t>
            </w:r>
            <w:proofErr w:type="spellStart"/>
            <w:r w:rsidRPr="5BA07093">
              <w:rPr>
                <w:rFonts w:cs="Times New Roman"/>
                <w:i/>
                <w:iCs/>
                <w:color w:val="242424"/>
                <w:sz w:val="20"/>
                <w:szCs w:val="20"/>
                <w:shd w:val="clear" w:color="auto" w:fill="FFFFFF"/>
                <w:lang w:val="lv-LV"/>
              </w:rPr>
              <w:t>mannerheimii</w:t>
            </w:r>
            <w:proofErr w:type="spellEnd"/>
          </w:p>
        </w:tc>
        <w:tc>
          <w:tcPr>
            <w:tcW w:w="69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AA7DA0E" w14:textId="77777777" w:rsidR="002E708D" w:rsidRDefault="532D1815" w:rsidP="5BA07093">
            <w:pPr>
              <w:jc w:val="center"/>
              <w:rPr>
                <w:rFonts w:cs="Times New Roman"/>
                <w:sz w:val="20"/>
                <w:szCs w:val="20"/>
                <w:vertAlign w:val="superscript"/>
                <w:lang w:val="lv-LV"/>
              </w:rPr>
            </w:pPr>
            <w:r w:rsidRPr="5BA07093">
              <w:rPr>
                <w:rFonts w:cs="Times New Roman"/>
                <w:sz w:val="20"/>
                <w:szCs w:val="20"/>
                <w:lang w:val="lv-LV"/>
              </w:rPr>
              <w:t>ĪAS</w:t>
            </w:r>
            <w:r w:rsidRPr="5BA07093">
              <w:rPr>
                <w:rFonts w:cs="Times New Roman"/>
                <w:sz w:val="20"/>
                <w:szCs w:val="20"/>
                <w:vertAlign w:val="superscript"/>
                <w:lang w:val="lv-LV"/>
              </w:rPr>
              <w:t>1</w:t>
            </w:r>
          </w:p>
          <w:p w14:paraId="3D1B1AB3" w14:textId="2E015900" w:rsidR="002156B2" w:rsidRPr="00FB38BE" w:rsidRDefault="059FD8EB" w:rsidP="5BA07093">
            <w:pPr>
              <w:jc w:val="center"/>
              <w:rPr>
                <w:rFonts w:cs="Times New Roman"/>
                <w:sz w:val="20"/>
                <w:szCs w:val="20"/>
                <w:lang w:val="lv-LV"/>
              </w:rPr>
            </w:pPr>
            <w:r w:rsidRPr="5BA07093">
              <w:rPr>
                <w:rFonts w:cs="Times New Roman"/>
                <w:sz w:val="20"/>
                <w:szCs w:val="20"/>
                <w:lang w:val="lv-LV"/>
              </w:rPr>
              <w:t>IUCN</w:t>
            </w:r>
            <w:r w:rsidR="14A7B235" w:rsidRPr="5BA07093">
              <w:rPr>
                <w:rFonts w:cs="Times New Roman"/>
                <w:sz w:val="20"/>
                <w:szCs w:val="20"/>
                <w:lang w:val="lv-LV"/>
              </w:rPr>
              <w:t xml:space="preserve"> NT</w:t>
            </w:r>
          </w:p>
        </w:tc>
        <w:tc>
          <w:tcPr>
            <w:tcW w:w="558"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3DC1EA4" w14:textId="77777777" w:rsidR="002E708D" w:rsidRPr="00FB38BE" w:rsidRDefault="532D1815" w:rsidP="5BA07093">
            <w:pPr>
              <w:jc w:val="center"/>
              <w:rPr>
                <w:rFonts w:cs="Times New Roman"/>
                <w:sz w:val="20"/>
                <w:szCs w:val="20"/>
                <w:lang w:val="lv-LV"/>
              </w:rPr>
            </w:pPr>
            <w:r w:rsidRPr="5BA07093">
              <w:rPr>
                <w:rFonts w:cs="Times New Roman"/>
                <w:sz w:val="20"/>
                <w:szCs w:val="20"/>
                <w:lang w:val="lv-LV"/>
              </w:rPr>
              <w:t>II</w:t>
            </w:r>
          </w:p>
        </w:tc>
        <w:tc>
          <w:tcPr>
            <w:tcW w:w="73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tcMar>
              <w:top w:w="0" w:type="dxa"/>
              <w:left w:w="108" w:type="dxa"/>
              <w:bottom w:w="0" w:type="dxa"/>
              <w:right w:w="108" w:type="dxa"/>
            </w:tcMar>
          </w:tcPr>
          <w:p w14:paraId="3E905CB5" w14:textId="77777777" w:rsidR="002E708D" w:rsidRPr="00D46E01" w:rsidRDefault="600CAD24" w:rsidP="5BA07093">
            <w:pPr>
              <w:jc w:val="center"/>
              <w:rPr>
                <w:b/>
                <w:bCs/>
                <w:sz w:val="20"/>
                <w:szCs w:val="20"/>
                <w:lang w:val="lv-LV"/>
              </w:rPr>
            </w:pPr>
            <w:r w:rsidRPr="5BA07093">
              <w:rPr>
                <w:b/>
                <w:bCs/>
                <w:sz w:val="20"/>
                <w:szCs w:val="20"/>
                <w:lang w:val="lv-LV"/>
              </w:rPr>
              <w:t>XX</w:t>
            </w:r>
          </w:p>
          <w:p w14:paraId="43417182" w14:textId="77777777" w:rsidR="00171970" w:rsidRPr="00FB38BE" w:rsidRDefault="600CAD24" w:rsidP="5BA07093">
            <w:pPr>
              <w:jc w:val="center"/>
              <w:rPr>
                <w:rFonts w:cs="Times New Roman"/>
                <w:sz w:val="20"/>
                <w:szCs w:val="20"/>
                <w:lang w:val="lv-LV"/>
              </w:rPr>
            </w:pPr>
            <w:r w:rsidRPr="5BA07093">
              <w:rPr>
                <w:sz w:val="20"/>
                <w:szCs w:val="20"/>
                <w:lang w:val="lv-LV"/>
              </w:rPr>
              <w:t>Reti sastopama suga, kurai lielākais atradņu skaits ir Latvijas Austrumu daļā.</w:t>
            </w:r>
          </w:p>
        </w:tc>
        <w:tc>
          <w:tcPr>
            <w:tcW w:w="65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Pr>
          <w:p w14:paraId="40AC5554" w14:textId="77777777" w:rsidR="00171970" w:rsidRPr="00D46E01" w:rsidRDefault="6C5D99A0" w:rsidP="5BA07093">
            <w:pPr>
              <w:jc w:val="center"/>
              <w:rPr>
                <w:b/>
                <w:bCs/>
                <w:sz w:val="20"/>
                <w:szCs w:val="20"/>
                <w:lang w:val="lv-LV"/>
              </w:rPr>
            </w:pPr>
            <w:r w:rsidRPr="5BA07093">
              <w:rPr>
                <w:b/>
                <w:bCs/>
                <w:sz w:val="20"/>
                <w:szCs w:val="20"/>
                <w:lang w:val="lv-LV"/>
              </w:rPr>
              <w:t>FV</w:t>
            </w:r>
          </w:p>
          <w:p w14:paraId="2E524DD6" w14:textId="77777777" w:rsidR="002E708D" w:rsidRPr="00FB38BE" w:rsidRDefault="600CAD24" w:rsidP="5BA07093">
            <w:pPr>
              <w:jc w:val="center"/>
              <w:rPr>
                <w:rFonts w:cs="Times New Roman"/>
                <w:sz w:val="20"/>
                <w:szCs w:val="20"/>
                <w:lang w:val="lv-LV"/>
              </w:rPr>
            </w:pPr>
            <w:r w:rsidRPr="5BA07093">
              <w:rPr>
                <w:sz w:val="20"/>
                <w:szCs w:val="20"/>
                <w:lang w:val="lv-LV"/>
              </w:rPr>
              <w:t>DL teritorijā zināma viena sugas atradne,</w:t>
            </w:r>
            <w:r w:rsidR="5D701844" w:rsidRPr="5BA07093">
              <w:rPr>
                <w:sz w:val="20"/>
                <w:szCs w:val="20"/>
                <w:lang w:val="lv-LV"/>
              </w:rPr>
              <w:t xml:space="preserve"> prognozējama plašāka sastopamība, nav konstatēti negatīvi </w:t>
            </w:r>
            <w:r w:rsidR="6C5D99A0" w:rsidRPr="5BA07093">
              <w:rPr>
                <w:sz w:val="20"/>
                <w:szCs w:val="20"/>
                <w:lang w:val="lv-LV"/>
              </w:rPr>
              <w:t>sugu ietekmējošie faktori</w:t>
            </w:r>
            <w:r w:rsidR="6C5D99A0" w:rsidRPr="5BA07093">
              <w:rPr>
                <w:rFonts w:cs="Times New Roman"/>
                <w:sz w:val="20"/>
                <w:szCs w:val="20"/>
                <w:lang w:val="lv-LV"/>
              </w:rPr>
              <w:t>.</w:t>
            </w:r>
          </w:p>
        </w:tc>
      </w:tr>
      <w:tr w:rsidR="002E708D" w:rsidRPr="00FB38BE" w14:paraId="5D6C8BC3" w14:textId="77777777" w:rsidTr="5BA07093">
        <w:trPr>
          <w:trHeight w:val="530"/>
        </w:trPr>
        <w:tc>
          <w:tcPr>
            <w:tcW w:w="432"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57E2B76" w14:textId="77777777" w:rsidR="002E708D" w:rsidRPr="00FB38BE" w:rsidRDefault="565437A3" w:rsidP="5BA07093">
            <w:pPr>
              <w:rPr>
                <w:rFonts w:cs="Times New Roman"/>
                <w:sz w:val="20"/>
                <w:szCs w:val="20"/>
                <w:lang w:val="lv-LV"/>
              </w:rPr>
            </w:pPr>
            <w:r w:rsidRPr="5BA07093">
              <w:rPr>
                <w:rFonts w:cs="Times New Roman"/>
                <w:sz w:val="20"/>
                <w:szCs w:val="20"/>
                <w:lang w:val="lv-LV"/>
              </w:rPr>
              <w:t>6.</w:t>
            </w:r>
          </w:p>
        </w:tc>
        <w:tc>
          <w:tcPr>
            <w:tcW w:w="109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45630D9" w14:textId="28C6690A" w:rsidR="002E708D" w:rsidRPr="00FB38BE" w:rsidRDefault="04D36A2A" w:rsidP="5BA07093">
            <w:pPr>
              <w:jc w:val="center"/>
              <w:rPr>
                <w:rFonts w:cs="Times New Roman"/>
                <w:color w:val="242424"/>
                <w:sz w:val="20"/>
                <w:szCs w:val="20"/>
                <w:shd w:val="clear" w:color="auto" w:fill="FFFFFF"/>
                <w:lang w:val="lv-LV"/>
              </w:rPr>
            </w:pPr>
            <w:proofErr w:type="spellStart"/>
            <w:r w:rsidRPr="5BA07093">
              <w:rPr>
                <w:rFonts w:cs="Times New Roman"/>
                <w:color w:val="242424"/>
                <w:sz w:val="20"/>
                <w:szCs w:val="20"/>
                <w:shd w:val="clear" w:color="auto" w:fill="FFFFFF"/>
                <w:lang w:val="lv-LV"/>
              </w:rPr>
              <w:t>A</w:t>
            </w:r>
            <w:r w:rsidR="532D1815" w:rsidRPr="5BA07093">
              <w:rPr>
                <w:rFonts w:cs="Times New Roman"/>
                <w:color w:val="242424"/>
                <w:sz w:val="20"/>
                <w:szCs w:val="20"/>
                <w:shd w:val="clear" w:color="auto" w:fill="FFFFFF"/>
                <w:lang w:val="lv-LV"/>
              </w:rPr>
              <w:t>sribu</w:t>
            </w:r>
            <w:proofErr w:type="spellEnd"/>
            <w:r w:rsidR="532D1815" w:rsidRPr="5BA07093">
              <w:rPr>
                <w:rFonts w:cs="Times New Roman"/>
                <w:color w:val="242424"/>
                <w:sz w:val="20"/>
                <w:szCs w:val="20"/>
                <w:shd w:val="clear" w:color="auto" w:fill="FFFFFF"/>
                <w:lang w:val="lv-LV"/>
              </w:rPr>
              <w:t xml:space="preserve"> </w:t>
            </w:r>
            <w:proofErr w:type="spellStart"/>
            <w:r w:rsidR="532D1815" w:rsidRPr="5BA07093">
              <w:rPr>
                <w:rFonts w:cs="Times New Roman"/>
                <w:color w:val="242424"/>
                <w:sz w:val="20"/>
                <w:szCs w:val="20"/>
                <w:shd w:val="clear" w:color="auto" w:fill="FFFFFF"/>
                <w:lang w:val="lv-LV"/>
              </w:rPr>
              <w:t>vārpstiņgliemezis</w:t>
            </w:r>
            <w:proofErr w:type="spellEnd"/>
          </w:p>
        </w:tc>
        <w:tc>
          <w:tcPr>
            <w:tcW w:w="838"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99CCCA6" w14:textId="77777777" w:rsidR="002E708D" w:rsidRPr="00FB38BE" w:rsidRDefault="532D1815" w:rsidP="5BA07093">
            <w:pPr>
              <w:jc w:val="center"/>
              <w:rPr>
                <w:rFonts w:cs="Times New Roman"/>
                <w:i/>
                <w:iCs/>
                <w:color w:val="242424"/>
                <w:sz w:val="20"/>
                <w:szCs w:val="20"/>
                <w:shd w:val="clear" w:color="auto" w:fill="FFFFFF"/>
                <w:lang w:val="lv-LV"/>
              </w:rPr>
            </w:pPr>
            <w:proofErr w:type="spellStart"/>
            <w:r w:rsidRPr="5BA07093">
              <w:rPr>
                <w:rFonts w:cs="Times New Roman"/>
                <w:i/>
                <w:iCs/>
                <w:color w:val="242424"/>
                <w:sz w:val="20"/>
                <w:szCs w:val="20"/>
                <w:shd w:val="clear" w:color="auto" w:fill="FFFFFF"/>
                <w:lang w:val="lv-LV"/>
              </w:rPr>
              <w:t>Clausilia</w:t>
            </w:r>
            <w:proofErr w:type="spellEnd"/>
            <w:r w:rsidRPr="5BA07093">
              <w:rPr>
                <w:rFonts w:cs="Times New Roman"/>
                <w:i/>
                <w:iCs/>
                <w:color w:val="242424"/>
                <w:sz w:val="20"/>
                <w:szCs w:val="20"/>
                <w:shd w:val="clear" w:color="auto" w:fill="FFFFFF"/>
                <w:lang w:val="lv-LV"/>
              </w:rPr>
              <w:t xml:space="preserve"> </w:t>
            </w:r>
            <w:proofErr w:type="spellStart"/>
            <w:r w:rsidRPr="5BA07093">
              <w:rPr>
                <w:rFonts w:cs="Times New Roman"/>
                <w:i/>
                <w:iCs/>
                <w:color w:val="242424"/>
                <w:sz w:val="20"/>
                <w:szCs w:val="20"/>
                <w:shd w:val="clear" w:color="auto" w:fill="FFFFFF"/>
                <w:lang w:val="lv-LV"/>
              </w:rPr>
              <w:t>cruciata</w:t>
            </w:r>
            <w:proofErr w:type="spellEnd"/>
          </w:p>
        </w:tc>
        <w:tc>
          <w:tcPr>
            <w:tcW w:w="69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6B97F54" w14:textId="77777777" w:rsidR="002E708D" w:rsidRDefault="532D1815" w:rsidP="5BA07093">
            <w:pPr>
              <w:jc w:val="center"/>
              <w:rPr>
                <w:rFonts w:cs="Times New Roman"/>
                <w:sz w:val="20"/>
                <w:szCs w:val="20"/>
                <w:vertAlign w:val="superscript"/>
                <w:lang w:val="lv-LV"/>
              </w:rPr>
            </w:pPr>
            <w:r w:rsidRPr="5BA07093">
              <w:rPr>
                <w:rFonts w:cs="Times New Roman"/>
                <w:sz w:val="20"/>
                <w:szCs w:val="20"/>
                <w:lang w:val="lv-LV"/>
              </w:rPr>
              <w:t>ĪAS</w:t>
            </w:r>
            <w:r w:rsidRPr="5BA07093">
              <w:rPr>
                <w:rFonts w:cs="Times New Roman"/>
                <w:sz w:val="20"/>
                <w:szCs w:val="20"/>
                <w:vertAlign w:val="superscript"/>
                <w:lang w:val="lv-LV"/>
              </w:rPr>
              <w:t>1</w:t>
            </w:r>
          </w:p>
          <w:p w14:paraId="4F63D1A6" w14:textId="0636BA7D" w:rsidR="002156B2" w:rsidRPr="00FB38BE" w:rsidRDefault="059FD8EB" w:rsidP="5BA07093">
            <w:pPr>
              <w:jc w:val="center"/>
              <w:rPr>
                <w:rFonts w:cs="Times New Roman"/>
                <w:sz w:val="20"/>
                <w:szCs w:val="20"/>
                <w:lang w:val="lv-LV"/>
              </w:rPr>
            </w:pPr>
            <w:r w:rsidRPr="5BA07093">
              <w:rPr>
                <w:rFonts w:cs="Times New Roman"/>
                <w:sz w:val="20"/>
                <w:szCs w:val="20"/>
                <w:lang w:val="lv-LV"/>
              </w:rPr>
              <w:t>IUCN</w:t>
            </w:r>
            <w:r w:rsidR="14A7B235" w:rsidRPr="5BA07093">
              <w:rPr>
                <w:rFonts w:cs="Times New Roman"/>
                <w:sz w:val="20"/>
                <w:szCs w:val="20"/>
                <w:lang w:val="lv-LV"/>
              </w:rPr>
              <w:t xml:space="preserve"> EN</w:t>
            </w:r>
          </w:p>
        </w:tc>
        <w:tc>
          <w:tcPr>
            <w:tcW w:w="558"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36EA2DF" w14:textId="77777777" w:rsidR="002E708D" w:rsidRPr="00FB38BE" w:rsidRDefault="002E708D" w:rsidP="5BA07093">
            <w:pPr>
              <w:jc w:val="center"/>
              <w:rPr>
                <w:rFonts w:cs="Times New Roman"/>
                <w:sz w:val="20"/>
                <w:szCs w:val="20"/>
                <w:lang w:val="lv-LV"/>
              </w:rPr>
            </w:pPr>
          </w:p>
        </w:tc>
        <w:tc>
          <w:tcPr>
            <w:tcW w:w="735"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66B2F7D" w14:textId="77777777" w:rsidR="002E708D" w:rsidRPr="00FB38BE" w:rsidRDefault="002E708D" w:rsidP="5BA07093">
            <w:pPr>
              <w:jc w:val="center"/>
              <w:rPr>
                <w:rFonts w:cs="Times New Roman"/>
                <w:sz w:val="20"/>
                <w:szCs w:val="20"/>
                <w:lang w:val="lv-LV"/>
              </w:rPr>
            </w:pPr>
          </w:p>
        </w:tc>
        <w:tc>
          <w:tcPr>
            <w:tcW w:w="65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098628" w14:textId="77777777" w:rsidR="002E708D" w:rsidRPr="00FB38BE" w:rsidRDefault="002E708D" w:rsidP="5BA07093">
            <w:pPr>
              <w:jc w:val="center"/>
              <w:rPr>
                <w:rFonts w:cs="Times New Roman"/>
                <w:sz w:val="20"/>
                <w:szCs w:val="20"/>
                <w:lang w:val="lv-LV"/>
              </w:rPr>
            </w:pPr>
          </w:p>
        </w:tc>
      </w:tr>
      <w:tr w:rsidR="007F21D6" w:rsidRPr="00621848" w14:paraId="2C1C3AED" w14:textId="77777777" w:rsidTr="5BA07093">
        <w:trPr>
          <w:trHeight w:val="1988"/>
        </w:trPr>
        <w:tc>
          <w:tcPr>
            <w:tcW w:w="432"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83AB2E0" w14:textId="77777777" w:rsidR="00171970" w:rsidRPr="00FB38BE" w:rsidRDefault="600CAD24" w:rsidP="5BA07093">
            <w:pPr>
              <w:rPr>
                <w:rFonts w:cs="Times New Roman"/>
                <w:sz w:val="20"/>
                <w:szCs w:val="20"/>
                <w:lang w:val="lv-LV"/>
              </w:rPr>
            </w:pPr>
            <w:r w:rsidRPr="5BA07093">
              <w:rPr>
                <w:rFonts w:cs="Times New Roman"/>
                <w:sz w:val="20"/>
                <w:szCs w:val="20"/>
                <w:lang w:val="lv-LV"/>
              </w:rPr>
              <w:t>7.</w:t>
            </w:r>
          </w:p>
        </w:tc>
        <w:tc>
          <w:tcPr>
            <w:tcW w:w="109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EECF897" w14:textId="61E7F288" w:rsidR="00171970" w:rsidRPr="00FB38BE" w:rsidRDefault="5118355B" w:rsidP="5BA07093">
            <w:pPr>
              <w:jc w:val="center"/>
              <w:rPr>
                <w:rFonts w:cs="Times New Roman"/>
                <w:color w:val="242424"/>
                <w:sz w:val="20"/>
                <w:szCs w:val="20"/>
                <w:shd w:val="clear" w:color="auto" w:fill="FFFFFF"/>
                <w:lang w:val="lv-LV"/>
              </w:rPr>
            </w:pPr>
            <w:r w:rsidRPr="5BA07093">
              <w:rPr>
                <w:rFonts w:cs="Times New Roman"/>
                <w:color w:val="242424"/>
                <w:sz w:val="20"/>
                <w:szCs w:val="20"/>
                <w:shd w:val="clear" w:color="auto" w:fill="FFFFFF"/>
                <w:lang w:val="lv-LV"/>
              </w:rPr>
              <w:t>M</w:t>
            </w:r>
            <w:r w:rsidR="600CAD24" w:rsidRPr="5BA07093">
              <w:rPr>
                <w:rFonts w:cs="Times New Roman"/>
                <w:color w:val="242424"/>
                <w:sz w:val="20"/>
                <w:szCs w:val="20"/>
                <w:shd w:val="clear" w:color="auto" w:fill="FFFFFF"/>
                <w:lang w:val="lv-LV"/>
              </w:rPr>
              <w:t xml:space="preserve">eža </w:t>
            </w:r>
            <w:proofErr w:type="spellStart"/>
            <w:r w:rsidR="600CAD24" w:rsidRPr="5BA07093">
              <w:rPr>
                <w:rFonts w:cs="Times New Roman"/>
                <w:color w:val="242424"/>
                <w:sz w:val="20"/>
                <w:szCs w:val="20"/>
                <w:shd w:val="clear" w:color="auto" w:fill="FFFFFF"/>
                <w:lang w:val="lv-LV"/>
              </w:rPr>
              <w:t>sīksamtenis</w:t>
            </w:r>
            <w:proofErr w:type="spellEnd"/>
          </w:p>
        </w:tc>
        <w:tc>
          <w:tcPr>
            <w:tcW w:w="838"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409A20F" w14:textId="77777777" w:rsidR="00171970" w:rsidRPr="00FB38BE" w:rsidRDefault="600CAD24" w:rsidP="5BA07093">
            <w:pPr>
              <w:jc w:val="center"/>
              <w:rPr>
                <w:rFonts w:cs="Times New Roman"/>
                <w:i/>
                <w:iCs/>
                <w:color w:val="242424"/>
                <w:sz w:val="20"/>
                <w:szCs w:val="20"/>
                <w:shd w:val="clear" w:color="auto" w:fill="FFFFFF"/>
                <w:lang w:val="lv-LV"/>
              </w:rPr>
            </w:pPr>
            <w:proofErr w:type="spellStart"/>
            <w:r w:rsidRPr="5BA07093">
              <w:rPr>
                <w:rFonts w:cs="Times New Roman"/>
                <w:i/>
                <w:iCs/>
                <w:color w:val="242424"/>
                <w:sz w:val="20"/>
                <w:szCs w:val="20"/>
                <w:shd w:val="clear" w:color="auto" w:fill="FFFFFF"/>
                <w:lang w:val="lv-LV"/>
              </w:rPr>
              <w:t>Coenonympha</w:t>
            </w:r>
            <w:proofErr w:type="spellEnd"/>
            <w:r w:rsidRPr="5BA07093">
              <w:rPr>
                <w:rFonts w:cs="Times New Roman"/>
                <w:i/>
                <w:iCs/>
                <w:color w:val="242424"/>
                <w:sz w:val="20"/>
                <w:szCs w:val="20"/>
                <w:shd w:val="clear" w:color="auto" w:fill="FFFFFF"/>
                <w:lang w:val="lv-LV"/>
              </w:rPr>
              <w:t xml:space="preserve"> </w:t>
            </w:r>
            <w:proofErr w:type="spellStart"/>
            <w:r w:rsidRPr="5BA07093">
              <w:rPr>
                <w:rFonts w:cs="Times New Roman"/>
                <w:i/>
                <w:iCs/>
                <w:color w:val="242424"/>
                <w:sz w:val="20"/>
                <w:szCs w:val="20"/>
                <w:shd w:val="clear" w:color="auto" w:fill="FFFFFF"/>
                <w:lang w:val="lv-LV"/>
              </w:rPr>
              <w:t>hero</w:t>
            </w:r>
            <w:proofErr w:type="spellEnd"/>
          </w:p>
        </w:tc>
        <w:tc>
          <w:tcPr>
            <w:tcW w:w="69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2A80226" w14:textId="77777777" w:rsidR="00171970" w:rsidRDefault="600CAD24" w:rsidP="5BA07093">
            <w:pPr>
              <w:jc w:val="center"/>
              <w:rPr>
                <w:rFonts w:cs="Times New Roman"/>
                <w:sz w:val="20"/>
                <w:szCs w:val="20"/>
                <w:lang w:val="lv-LV"/>
              </w:rPr>
            </w:pPr>
            <w:r w:rsidRPr="5BA07093">
              <w:rPr>
                <w:rFonts w:cs="Times New Roman"/>
                <w:sz w:val="20"/>
                <w:szCs w:val="20"/>
                <w:lang w:val="lv-LV"/>
              </w:rPr>
              <w:t>ĪAS</w:t>
            </w:r>
          </w:p>
          <w:p w14:paraId="509ACDD3" w14:textId="27A26308" w:rsidR="002156B2" w:rsidRPr="00FB38BE" w:rsidRDefault="059FD8EB" w:rsidP="5BA07093">
            <w:pPr>
              <w:jc w:val="center"/>
              <w:rPr>
                <w:rFonts w:cs="Times New Roman"/>
                <w:sz w:val="20"/>
                <w:szCs w:val="20"/>
                <w:lang w:val="lv-LV"/>
              </w:rPr>
            </w:pPr>
            <w:r w:rsidRPr="5BA07093">
              <w:rPr>
                <w:rFonts w:cs="Times New Roman"/>
                <w:sz w:val="20"/>
                <w:szCs w:val="20"/>
                <w:lang w:val="lv-LV"/>
              </w:rPr>
              <w:t>IUCN</w:t>
            </w:r>
            <w:r w:rsidR="14A7B235" w:rsidRPr="5BA07093">
              <w:rPr>
                <w:rFonts w:cs="Times New Roman"/>
                <w:sz w:val="20"/>
                <w:szCs w:val="20"/>
                <w:lang w:val="lv-LV"/>
              </w:rPr>
              <w:t xml:space="preserve"> LC</w:t>
            </w:r>
          </w:p>
        </w:tc>
        <w:tc>
          <w:tcPr>
            <w:tcW w:w="558"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DD6F037" w14:textId="77777777" w:rsidR="00171970" w:rsidRPr="00FB38BE" w:rsidRDefault="600CAD24" w:rsidP="5BA07093">
            <w:pPr>
              <w:jc w:val="center"/>
              <w:rPr>
                <w:rFonts w:cs="Times New Roman"/>
                <w:sz w:val="20"/>
                <w:szCs w:val="20"/>
                <w:lang w:val="lv-LV"/>
              </w:rPr>
            </w:pPr>
            <w:r w:rsidRPr="5BA07093">
              <w:rPr>
                <w:rFonts w:cs="Times New Roman"/>
                <w:sz w:val="20"/>
                <w:szCs w:val="20"/>
                <w:lang w:val="lv-LV"/>
              </w:rPr>
              <w:t>IV</w:t>
            </w:r>
          </w:p>
        </w:tc>
        <w:tc>
          <w:tcPr>
            <w:tcW w:w="73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top w:w="0" w:type="dxa"/>
              <w:left w:w="108" w:type="dxa"/>
              <w:bottom w:w="0" w:type="dxa"/>
              <w:right w:w="108" w:type="dxa"/>
            </w:tcMar>
            <w:vAlign w:val="center"/>
          </w:tcPr>
          <w:p w14:paraId="19CA62A5" w14:textId="77777777" w:rsidR="00171970" w:rsidRPr="00FB38BE" w:rsidRDefault="600CAD24" w:rsidP="5BA07093">
            <w:pPr>
              <w:jc w:val="center"/>
              <w:rPr>
                <w:rFonts w:cs="Times New Roman"/>
                <w:b/>
                <w:bCs/>
                <w:sz w:val="20"/>
                <w:szCs w:val="20"/>
                <w:lang w:val="lv-LV"/>
              </w:rPr>
            </w:pPr>
            <w:r w:rsidRPr="5BA07093">
              <w:rPr>
                <w:rFonts w:cs="Times New Roman"/>
                <w:b/>
                <w:bCs/>
                <w:sz w:val="20"/>
                <w:szCs w:val="20"/>
                <w:lang w:val="lv-LV"/>
              </w:rPr>
              <w:t>FV</w:t>
            </w:r>
          </w:p>
          <w:p w14:paraId="043726AB" w14:textId="77777777" w:rsidR="00171970" w:rsidRPr="00FB38BE" w:rsidRDefault="600CAD24" w:rsidP="00D46E01">
            <w:pPr>
              <w:jc w:val="center"/>
              <w:rPr>
                <w:rFonts w:cs="Times New Roman"/>
                <w:sz w:val="20"/>
                <w:szCs w:val="20"/>
                <w:lang w:val="lv-LV"/>
              </w:rPr>
            </w:pPr>
            <w:r w:rsidRPr="5BA07093">
              <w:rPr>
                <w:rFonts w:cs="Times New Roman"/>
                <w:sz w:val="20"/>
                <w:szCs w:val="20"/>
                <w:lang w:val="lv-LV"/>
              </w:rPr>
              <w:t>Nevienmērīgi sastopams visā Latvijas teritorijā. Vājas izplatīšanās spējas (</w:t>
            </w:r>
            <w:proofErr w:type="spellStart"/>
            <w:r w:rsidRPr="5BA07093">
              <w:rPr>
                <w:rFonts w:cs="Times New Roman"/>
                <w:sz w:val="20"/>
                <w:szCs w:val="20"/>
                <w:lang w:val="lv-LV"/>
              </w:rPr>
              <w:t>Savenkovs</w:t>
            </w:r>
            <w:proofErr w:type="spellEnd"/>
            <w:r w:rsidRPr="5BA07093">
              <w:rPr>
                <w:rFonts w:cs="Times New Roman"/>
                <w:sz w:val="20"/>
                <w:szCs w:val="20"/>
                <w:lang w:val="lv-LV"/>
              </w:rPr>
              <w:t xml:space="preserve"> 2018).</w:t>
            </w:r>
          </w:p>
        </w:tc>
        <w:tc>
          <w:tcPr>
            <w:tcW w:w="65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vAlign w:val="center"/>
          </w:tcPr>
          <w:p w14:paraId="52D30F9D" w14:textId="1A502EFD" w:rsidR="00171970" w:rsidRPr="00FB38BE" w:rsidRDefault="600CAD24" w:rsidP="5BA07093">
            <w:pPr>
              <w:jc w:val="center"/>
              <w:rPr>
                <w:rFonts w:cs="Times New Roman"/>
                <w:b/>
                <w:bCs/>
                <w:sz w:val="20"/>
                <w:szCs w:val="20"/>
                <w:lang w:val="lv-LV"/>
              </w:rPr>
            </w:pPr>
            <w:r w:rsidRPr="5BA07093">
              <w:rPr>
                <w:rFonts w:cs="Times New Roman"/>
                <w:b/>
                <w:bCs/>
                <w:sz w:val="20"/>
                <w:szCs w:val="20"/>
                <w:lang w:val="lv-LV"/>
              </w:rPr>
              <w:t>FV</w:t>
            </w:r>
          </w:p>
          <w:p w14:paraId="060ADB4C" w14:textId="77777777" w:rsidR="00171970" w:rsidRPr="00FB38BE" w:rsidRDefault="4706990A" w:rsidP="5BA07093">
            <w:pPr>
              <w:jc w:val="center"/>
              <w:rPr>
                <w:rFonts w:cs="Times New Roman"/>
                <w:sz w:val="20"/>
                <w:szCs w:val="20"/>
                <w:lang w:val="lv-LV"/>
              </w:rPr>
            </w:pPr>
            <w:r w:rsidRPr="5BA07093">
              <w:rPr>
                <w:rFonts w:cs="Times New Roman"/>
                <w:sz w:val="20"/>
                <w:szCs w:val="20"/>
                <w:lang w:val="lv-LV"/>
              </w:rPr>
              <w:t>Sugas dzīvotnes DL ir lielās platībās, trūkst datu populācijas novērtēšanai</w:t>
            </w:r>
          </w:p>
          <w:p w14:paraId="698B9D3E" w14:textId="77777777" w:rsidR="00171970" w:rsidRPr="00FB38BE" w:rsidRDefault="00171970" w:rsidP="00D46E01">
            <w:pPr>
              <w:jc w:val="center"/>
              <w:rPr>
                <w:rFonts w:cs="Times New Roman"/>
                <w:sz w:val="20"/>
                <w:szCs w:val="20"/>
                <w:lang w:val="lv-LV"/>
              </w:rPr>
            </w:pPr>
          </w:p>
        </w:tc>
      </w:tr>
      <w:tr w:rsidR="002E708D" w:rsidRPr="00FB38BE" w14:paraId="340D3D52" w14:textId="77777777" w:rsidTr="5BA07093">
        <w:trPr>
          <w:trHeight w:val="525"/>
        </w:trPr>
        <w:tc>
          <w:tcPr>
            <w:tcW w:w="432"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20D630C" w14:textId="77777777" w:rsidR="002E708D" w:rsidRPr="00FB38BE" w:rsidRDefault="565437A3" w:rsidP="5BA07093">
            <w:pPr>
              <w:rPr>
                <w:rFonts w:cs="Times New Roman"/>
                <w:sz w:val="20"/>
                <w:szCs w:val="20"/>
                <w:lang w:val="lv-LV"/>
              </w:rPr>
            </w:pPr>
            <w:r w:rsidRPr="5BA07093">
              <w:rPr>
                <w:rFonts w:cs="Times New Roman"/>
                <w:sz w:val="20"/>
                <w:szCs w:val="20"/>
                <w:lang w:val="lv-LV"/>
              </w:rPr>
              <w:t>8.</w:t>
            </w:r>
          </w:p>
        </w:tc>
        <w:tc>
          <w:tcPr>
            <w:tcW w:w="109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69DB21A" w14:textId="36E151DE" w:rsidR="002E708D" w:rsidRPr="00FB38BE" w:rsidRDefault="04D36A2A" w:rsidP="5BA07093">
            <w:pPr>
              <w:jc w:val="center"/>
              <w:rPr>
                <w:rFonts w:cs="Times New Roman"/>
                <w:color w:val="242424"/>
                <w:sz w:val="20"/>
                <w:szCs w:val="20"/>
                <w:shd w:val="clear" w:color="auto" w:fill="FFFFFF"/>
                <w:lang w:val="lv-LV"/>
              </w:rPr>
            </w:pPr>
            <w:proofErr w:type="spellStart"/>
            <w:r w:rsidRPr="5BA07093">
              <w:rPr>
                <w:rFonts w:cs="Times New Roman"/>
                <w:color w:val="242424"/>
                <w:sz w:val="20"/>
                <w:szCs w:val="20"/>
                <w:shd w:val="clear" w:color="auto" w:fill="FFFFFF"/>
                <w:lang w:val="lv-LV"/>
              </w:rPr>
              <w:t>S</w:t>
            </w:r>
            <w:r w:rsidR="532D1815" w:rsidRPr="5BA07093">
              <w:rPr>
                <w:rFonts w:cs="Times New Roman"/>
                <w:color w:val="242424"/>
                <w:sz w:val="20"/>
                <w:szCs w:val="20"/>
                <w:shd w:val="clear" w:color="auto" w:fill="FFFFFF"/>
                <w:lang w:val="lv-LV"/>
              </w:rPr>
              <w:t>īkspāre</w:t>
            </w:r>
            <w:proofErr w:type="spellEnd"/>
          </w:p>
        </w:tc>
        <w:tc>
          <w:tcPr>
            <w:tcW w:w="838"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AC67B1E" w14:textId="77777777" w:rsidR="002E708D" w:rsidRPr="00FB38BE" w:rsidRDefault="532D1815" w:rsidP="5BA07093">
            <w:pPr>
              <w:jc w:val="center"/>
              <w:rPr>
                <w:rFonts w:cs="Times New Roman"/>
                <w:i/>
                <w:iCs/>
                <w:color w:val="242424"/>
                <w:sz w:val="20"/>
                <w:szCs w:val="20"/>
                <w:shd w:val="clear" w:color="auto" w:fill="FFFFFF"/>
                <w:lang w:val="lv-LV"/>
              </w:rPr>
            </w:pPr>
            <w:proofErr w:type="spellStart"/>
            <w:r w:rsidRPr="5BA07093">
              <w:rPr>
                <w:rFonts w:cs="Times New Roman"/>
                <w:i/>
                <w:iCs/>
                <w:color w:val="242424"/>
                <w:sz w:val="20"/>
                <w:szCs w:val="20"/>
                <w:shd w:val="clear" w:color="auto" w:fill="FFFFFF"/>
                <w:lang w:val="lv-LV"/>
              </w:rPr>
              <w:t>Nehalennia</w:t>
            </w:r>
            <w:proofErr w:type="spellEnd"/>
            <w:r w:rsidRPr="5BA07093">
              <w:rPr>
                <w:rFonts w:cs="Times New Roman"/>
                <w:i/>
                <w:iCs/>
                <w:color w:val="242424"/>
                <w:sz w:val="20"/>
                <w:szCs w:val="20"/>
                <w:shd w:val="clear" w:color="auto" w:fill="FFFFFF"/>
                <w:lang w:val="lv-LV"/>
              </w:rPr>
              <w:t xml:space="preserve"> </w:t>
            </w:r>
            <w:proofErr w:type="spellStart"/>
            <w:r w:rsidRPr="5BA07093">
              <w:rPr>
                <w:rFonts w:cs="Times New Roman"/>
                <w:i/>
                <w:iCs/>
                <w:color w:val="242424"/>
                <w:sz w:val="20"/>
                <w:szCs w:val="20"/>
                <w:shd w:val="clear" w:color="auto" w:fill="FFFFFF"/>
                <w:lang w:val="lv-LV"/>
              </w:rPr>
              <w:t>speciosa</w:t>
            </w:r>
            <w:proofErr w:type="spellEnd"/>
          </w:p>
        </w:tc>
        <w:tc>
          <w:tcPr>
            <w:tcW w:w="69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C769A7F" w14:textId="77777777" w:rsidR="002E708D" w:rsidRDefault="532D1815" w:rsidP="5BA07093">
            <w:pPr>
              <w:jc w:val="center"/>
              <w:rPr>
                <w:rFonts w:cs="Times New Roman"/>
                <w:sz w:val="20"/>
                <w:szCs w:val="20"/>
                <w:lang w:val="lv-LV"/>
              </w:rPr>
            </w:pPr>
            <w:r w:rsidRPr="5BA07093">
              <w:rPr>
                <w:rFonts w:cs="Times New Roman"/>
                <w:sz w:val="20"/>
                <w:szCs w:val="20"/>
                <w:lang w:val="lv-LV"/>
              </w:rPr>
              <w:t>ĪAS</w:t>
            </w:r>
          </w:p>
          <w:p w14:paraId="3B6E086A" w14:textId="2C762BEA" w:rsidR="002156B2" w:rsidRPr="00FB38BE" w:rsidRDefault="059FD8EB" w:rsidP="5BA07093">
            <w:pPr>
              <w:jc w:val="center"/>
              <w:rPr>
                <w:rFonts w:cs="Times New Roman"/>
                <w:sz w:val="20"/>
                <w:szCs w:val="20"/>
                <w:lang w:val="lv-LV"/>
              </w:rPr>
            </w:pPr>
            <w:r w:rsidRPr="5BA07093">
              <w:rPr>
                <w:rFonts w:cs="Times New Roman"/>
                <w:sz w:val="20"/>
                <w:szCs w:val="20"/>
                <w:lang w:val="lv-LV"/>
              </w:rPr>
              <w:t>IUCN</w:t>
            </w:r>
            <w:r w:rsidR="14A7B235" w:rsidRPr="5BA07093">
              <w:rPr>
                <w:rFonts w:cs="Times New Roman"/>
                <w:sz w:val="20"/>
                <w:szCs w:val="20"/>
                <w:lang w:val="lv-LV"/>
              </w:rPr>
              <w:t xml:space="preserve"> NT</w:t>
            </w:r>
          </w:p>
        </w:tc>
        <w:tc>
          <w:tcPr>
            <w:tcW w:w="558"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7458E2C" w14:textId="77777777" w:rsidR="002E708D" w:rsidRPr="00FB38BE" w:rsidRDefault="002E708D" w:rsidP="5BA07093">
            <w:pPr>
              <w:jc w:val="center"/>
              <w:rPr>
                <w:rFonts w:cs="Times New Roman"/>
                <w:sz w:val="20"/>
                <w:szCs w:val="20"/>
                <w:lang w:val="lv-LV"/>
              </w:rPr>
            </w:pPr>
          </w:p>
        </w:tc>
        <w:tc>
          <w:tcPr>
            <w:tcW w:w="735"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26BE24A" w14:textId="77777777" w:rsidR="002E708D" w:rsidRPr="00FB38BE" w:rsidRDefault="002E708D" w:rsidP="5BA07093">
            <w:pPr>
              <w:jc w:val="center"/>
              <w:rPr>
                <w:rFonts w:cs="Times New Roman"/>
                <w:sz w:val="20"/>
                <w:szCs w:val="20"/>
                <w:lang w:val="lv-LV"/>
              </w:rPr>
            </w:pPr>
          </w:p>
        </w:tc>
        <w:tc>
          <w:tcPr>
            <w:tcW w:w="65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D4DC1E" w14:textId="77777777" w:rsidR="002E708D" w:rsidRPr="00FB38BE" w:rsidRDefault="002E708D" w:rsidP="5BA07093">
            <w:pPr>
              <w:jc w:val="center"/>
              <w:rPr>
                <w:rFonts w:cs="Times New Roman"/>
                <w:sz w:val="20"/>
                <w:szCs w:val="20"/>
                <w:lang w:val="lv-LV"/>
              </w:rPr>
            </w:pPr>
          </w:p>
        </w:tc>
      </w:tr>
      <w:tr w:rsidR="005C1316" w:rsidRPr="00FB38BE" w14:paraId="508FBF85" w14:textId="77777777" w:rsidTr="5BA07093">
        <w:trPr>
          <w:trHeight w:val="530"/>
        </w:trPr>
        <w:tc>
          <w:tcPr>
            <w:tcW w:w="432"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AF64522" w14:textId="77777777" w:rsidR="005C1316" w:rsidRPr="00FB38BE" w:rsidRDefault="52EA473A" w:rsidP="5BA07093">
            <w:pPr>
              <w:rPr>
                <w:rFonts w:cs="Times New Roman"/>
                <w:sz w:val="20"/>
                <w:szCs w:val="20"/>
                <w:lang w:val="lv-LV"/>
              </w:rPr>
            </w:pPr>
            <w:r w:rsidRPr="5BA07093">
              <w:rPr>
                <w:rFonts w:cs="Times New Roman"/>
                <w:sz w:val="20"/>
                <w:szCs w:val="20"/>
                <w:lang w:val="lv-LV"/>
              </w:rPr>
              <w:t>9.</w:t>
            </w:r>
          </w:p>
        </w:tc>
        <w:tc>
          <w:tcPr>
            <w:tcW w:w="109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4C71B17" w14:textId="390F018A" w:rsidR="005C1316" w:rsidRPr="00FB38BE" w:rsidRDefault="04D36A2A" w:rsidP="5BA07093">
            <w:pPr>
              <w:jc w:val="center"/>
              <w:rPr>
                <w:rFonts w:cs="Times New Roman"/>
                <w:color w:val="242424"/>
                <w:sz w:val="20"/>
                <w:szCs w:val="20"/>
                <w:shd w:val="clear" w:color="auto" w:fill="FFFFFF"/>
                <w:lang w:val="lv-LV"/>
              </w:rPr>
            </w:pPr>
            <w:r w:rsidRPr="5BA07093">
              <w:rPr>
                <w:rFonts w:cs="Times New Roman"/>
                <w:sz w:val="20"/>
                <w:szCs w:val="20"/>
                <w:lang w:val="lv-LV"/>
              </w:rPr>
              <w:t>P</w:t>
            </w:r>
            <w:r w:rsidR="52EA473A" w:rsidRPr="5BA07093">
              <w:rPr>
                <w:rFonts w:cs="Times New Roman"/>
                <w:sz w:val="20"/>
                <w:szCs w:val="20"/>
                <w:lang w:val="lv-LV"/>
              </w:rPr>
              <w:t xml:space="preserve">riežu </w:t>
            </w:r>
            <w:proofErr w:type="spellStart"/>
            <w:r w:rsidRPr="5BA07093">
              <w:rPr>
                <w:rFonts w:cs="Times New Roman"/>
                <w:sz w:val="20"/>
                <w:szCs w:val="20"/>
                <w:lang w:val="lv-LV"/>
              </w:rPr>
              <w:t>s</w:t>
            </w:r>
            <w:r w:rsidR="52EA473A" w:rsidRPr="5BA07093">
              <w:rPr>
                <w:rFonts w:cs="Times New Roman"/>
                <w:sz w:val="20"/>
                <w:szCs w:val="20"/>
                <w:lang w:val="lv-LV"/>
              </w:rPr>
              <w:t>veķotājkoksngrauzis</w:t>
            </w:r>
            <w:proofErr w:type="spellEnd"/>
          </w:p>
        </w:tc>
        <w:tc>
          <w:tcPr>
            <w:tcW w:w="838"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567375D" w14:textId="77777777" w:rsidR="005C1316" w:rsidRPr="00FB38BE" w:rsidRDefault="52EA473A" w:rsidP="5BA07093">
            <w:pPr>
              <w:jc w:val="center"/>
              <w:rPr>
                <w:rFonts w:cs="Times New Roman"/>
                <w:i/>
                <w:iCs/>
                <w:color w:val="242424"/>
                <w:sz w:val="20"/>
                <w:szCs w:val="20"/>
                <w:shd w:val="clear" w:color="auto" w:fill="FFFFFF"/>
                <w:lang w:val="lv-LV"/>
              </w:rPr>
            </w:pPr>
            <w:proofErr w:type="spellStart"/>
            <w:r w:rsidRPr="5BA07093">
              <w:rPr>
                <w:rFonts w:cs="Times New Roman"/>
                <w:i/>
                <w:iCs/>
                <w:color w:val="474747"/>
                <w:sz w:val="20"/>
                <w:szCs w:val="20"/>
                <w:shd w:val="clear" w:color="auto" w:fill="FFFFFF"/>
                <w:lang w:val="lv-LV"/>
              </w:rPr>
              <w:t>Nothorhina</w:t>
            </w:r>
            <w:proofErr w:type="spellEnd"/>
            <w:r w:rsidRPr="5BA07093">
              <w:rPr>
                <w:rFonts w:cs="Times New Roman"/>
                <w:i/>
                <w:iCs/>
                <w:color w:val="474747"/>
                <w:sz w:val="20"/>
                <w:szCs w:val="20"/>
                <w:shd w:val="clear" w:color="auto" w:fill="FFFFFF"/>
                <w:lang w:val="lv-LV"/>
              </w:rPr>
              <w:t xml:space="preserve"> </w:t>
            </w:r>
            <w:proofErr w:type="spellStart"/>
            <w:r w:rsidRPr="5BA07093">
              <w:rPr>
                <w:rFonts w:cs="Times New Roman"/>
                <w:i/>
                <w:iCs/>
                <w:color w:val="474747"/>
                <w:sz w:val="20"/>
                <w:szCs w:val="20"/>
                <w:shd w:val="clear" w:color="auto" w:fill="FFFFFF"/>
                <w:lang w:val="lv-LV"/>
              </w:rPr>
              <w:t>muricata</w:t>
            </w:r>
            <w:proofErr w:type="spellEnd"/>
          </w:p>
        </w:tc>
        <w:tc>
          <w:tcPr>
            <w:tcW w:w="69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254A76D" w14:textId="77777777" w:rsidR="005C1316" w:rsidRDefault="52EA473A" w:rsidP="5BA07093">
            <w:pPr>
              <w:jc w:val="center"/>
              <w:rPr>
                <w:rFonts w:cs="Times New Roman"/>
                <w:sz w:val="20"/>
                <w:szCs w:val="20"/>
                <w:vertAlign w:val="superscript"/>
                <w:lang w:val="lv-LV"/>
              </w:rPr>
            </w:pPr>
            <w:r w:rsidRPr="5BA07093">
              <w:rPr>
                <w:rFonts w:cs="Times New Roman"/>
                <w:sz w:val="20"/>
                <w:szCs w:val="20"/>
                <w:lang w:val="lv-LV"/>
              </w:rPr>
              <w:t>ĪAS</w:t>
            </w:r>
            <w:r w:rsidRPr="5BA07093">
              <w:rPr>
                <w:rFonts w:cs="Times New Roman"/>
                <w:sz w:val="20"/>
                <w:szCs w:val="20"/>
                <w:vertAlign w:val="superscript"/>
                <w:lang w:val="lv-LV"/>
              </w:rPr>
              <w:t>1</w:t>
            </w:r>
          </w:p>
          <w:p w14:paraId="13C3EE36" w14:textId="64195C74" w:rsidR="002156B2" w:rsidRPr="00FB38BE" w:rsidRDefault="059FD8EB" w:rsidP="5BA07093">
            <w:pPr>
              <w:jc w:val="center"/>
              <w:rPr>
                <w:rFonts w:cs="Times New Roman"/>
                <w:sz w:val="20"/>
                <w:szCs w:val="20"/>
                <w:lang w:val="lv-LV"/>
              </w:rPr>
            </w:pPr>
            <w:r w:rsidRPr="5BA07093">
              <w:rPr>
                <w:rFonts w:cs="Times New Roman"/>
                <w:sz w:val="20"/>
                <w:szCs w:val="20"/>
                <w:lang w:val="lv-LV"/>
              </w:rPr>
              <w:t>IUCN</w:t>
            </w:r>
            <w:r w:rsidR="14A7B235" w:rsidRPr="5BA07093">
              <w:rPr>
                <w:rFonts w:cs="Times New Roman"/>
                <w:sz w:val="20"/>
                <w:szCs w:val="20"/>
                <w:lang w:val="lv-LV"/>
              </w:rPr>
              <w:t xml:space="preserve"> VU</w:t>
            </w:r>
          </w:p>
        </w:tc>
        <w:tc>
          <w:tcPr>
            <w:tcW w:w="558"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E96582B" w14:textId="77777777" w:rsidR="005C1316" w:rsidRPr="00FB38BE" w:rsidRDefault="005C1316" w:rsidP="5BA07093">
            <w:pPr>
              <w:jc w:val="center"/>
              <w:rPr>
                <w:rFonts w:cs="Times New Roman"/>
                <w:sz w:val="20"/>
                <w:szCs w:val="20"/>
                <w:lang w:val="lv-LV"/>
              </w:rPr>
            </w:pPr>
          </w:p>
        </w:tc>
        <w:tc>
          <w:tcPr>
            <w:tcW w:w="735"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8C15F8F" w14:textId="77777777" w:rsidR="005C1316" w:rsidRPr="00FB38BE" w:rsidRDefault="005C1316" w:rsidP="5BA07093">
            <w:pPr>
              <w:jc w:val="center"/>
              <w:rPr>
                <w:rFonts w:cs="Times New Roman"/>
                <w:sz w:val="20"/>
                <w:szCs w:val="20"/>
                <w:lang w:val="lv-LV"/>
              </w:rPr>
            </w:pPr>
          </w:p>
        </w:tc>
        <w:tc>
          <w:tcPr>
            <w:tcW w:w="65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7BC70B" w14:textId="77777777" w:rsidR="005C1316" w:rsidRPr="00FB38BE" w:rsidRDefault="005C1316" w:rsidP="5BA07093">
            <w:pPr>
              <w:jc w:val="center"/>
              <w:rPr>
                <w:rFonts w:cs="Times New Roman"/>
                <w:sz w:val="20"/>
                <w:szCs w:val="20"/>
                <w:lang w:val="lv-LV"/>
              </w:rPr>
            </w:pPr>
          </w:p>
        </w:tc>
      </w:tr>
      <w:tr w:rsidR="00AE7252" w:rsidRPr="00FB38BE" w14:paraId="7B385989" w14:textId="77777777" w:rsidTr="5BA07093">
        <w:trPr>
          <w:trHeight w:val="525"/>
        </w:trPr>
        <w:tc>
          <w:tcPr>
            <w:tcW w:w="432"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5B338F1" w14:textId="77777777" w:rsidR="00AE7252" w:rsidRPr="00FB38BE" w:rsidRDefault="10A21438" w:rsidP="5BA07093">
            <w:pPr>
              <w:rPr>
                <w:rFonts w:cs="Times New Roman"/>
                <w:sz w:val="20"/>
                <w:szCs w:val="20"/>
                <w:lang w:val="lv-LV"/>
              </w:rPr>
            </w:pPr>
            <w:r w:rsidRPr="5BA07093">
              <w:rPr>
                <w:rFonts w:cs="Times New Roman"/>
                <w:sz w:val="20"/>
                <w:szCs w:val="20"/>
                <w:lang w:val="lv-LV"/>
              </w:rPr>
              <w:lastRenderedPageBreak/>
              <w:t>10.</w:t>
            </w:r>
          </w:p>
        </w:tc>
        <w:tc>
          <w:tcPr>
            <w:tcW w:w="109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79C5768" w14:textId="103C92A4" w:rsidR="00AE7252" w:rsidRPr="00FB38BE" w:rsidRDefault="04D36A2A" w:rsidP="5BA07093">
            <w:pPr>
              <w:jc w:val="center"/>
              <w:rPr>
                <w:rFonts w:cs="Times New Roman"/>
                <w:sz w:val="20"/>
                <w:szCs w:val="20"/>
                <w:lang w:val="lv-LV"/>
              </w:rPr>
            </w:pPr>
            <w:r w:rsidRPr="5BA07093">
              <w:rPr>
                <w:rStyle w:val="normaltextrun"/>
                <w:rFonts w:cs="Times New Roman"/>
                <w:color w:val="000000"/>
                <w:sz w:val="20"/>
                <w:szCs w:val="20"/>
                <w:shd w:val="clear" w:color="auto" w:fill="FFFFFF"/>
                <w:lang w:val="lv-LV"/>
              </w:rPr>
              <w:t>V</w:t>
            </w:r>
            <w:r w:rsidR="10A21438" w:rsidRPr="5BA07093">
              <w:rPr>
                <w:rStyle w:val="normaltextrun"/>
                <w:rFonts w:cs="Times New Roman"/>
                <w:color w:val="000000"/>
                <w:sz w:val="20"/>
                <w:szCs w:val="20"/>
                <w:shd w:val="clear" w:color="auto" w:fill="FFFFFF"/>
                <w:lang w:val="lv-LV"/>
              </w:rPr>
              <w:t xml:space="preserve">ītolu </w:t>
            </w:r>
            <w:proofErr w:type="spellStart"/>
            <w:r w:rsidRPr="5BA07093">
              <w:rPr>
                <w:rStyle w:val="normaltextrun"/>
                <w:rFonts w:cs="Times New Roman"/>
                <w:color w:val="000000"/>
                <w:sz w:val="20"/>
                <w:szCs w:val="20"/>
                <w:shd w:val="clear" w:color="auto" w:fill="FFFFFF"/>
                <w:lang w:val="lv-LV"/>
              </w:rPr>
              <w:t>s</w:t>
            </w:r>
            <w:r w:rsidR="10A21438" w:rsidRPr="5BA07093">
              <w:rPr>
                <w:rStyle w:val="normaltextrun"/>
                <w:rFonts w:cs="Times New Roman"/>
                <w:color w:val="000000"/>
                <w:sz w:val="20"/>
                <w:szCs w:val="20"/>
                <w:shd w:val="clear" w:color="auto" w:fill="FFFFFF"/>
                <w:lang w:val="lv-LV"/>
              </w:rPr>
              <w:t>laidkoksngrauzis</w:t>
            </w:r>
            <w:proofErr w:type="spellEnd"/>
          </w:p>
        </w:tc>
        <w:tc>
          <w:tcPr>
            <w:tcW w:w="838"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3D2132B" w14:textId="77777777" w:rsidR="00AE7252" w:rsidRPr="00FB38BE" w:rsidRDefault="10A21438" w:rsidP="5BA07093">
            <w:pPr>
              <w:jc w:val="center"/>
              <w:rPr>
                <w:rFonts w:cs="Times New Roman"/>
                <w:i/>
                <w:iCs/>
                <w:color w:val="474747"/>
                <w:sz w:val="20"/>
                <w:szCs w:val="20"/>
                <w:shd w:val="clear" w:color="auto" w:fill="FFFFFF"/>
                <w:lang w:val="lv-LV"/>
              </w:rPr>
            </w:pPr>
            <w:proofErr w:type="spellStart"/>
            <w:r w:rsidRPr="5BA07093">
              <w:rPr>
                <w:rStyle w:val="normaltextrun"/>
                <w:rFonts w:cs="Times New Roman"/>
                <w:i/>
                <w:iCs/>
                <w:color w:val="000000"/>
                <w:sz w:val="20"/>
                <w:szCs w:val="20"/>
                <w:shd w:val="clear" w:color="auto" w:fill="FFFFFF"/>
                <w:lang w:val="lv-LV"/>
              </w:rPr>
              <w:t>Necydalis</w:t>
            </w:r>
            <w:proofErr w:type="spellEnd"/>
            <w:r w:rsidRPr="5BA07093">
              <w:rPr>
                <w:rStyle w:val="normaltextrun"/>
                <w:rFonts w:cs="Times New Roman"/>
                <w:i/>
                <w:iCs/>
                <w:color w:val="000000"/>
                <w:sz w:val="20"/>
                <w:szCs w:val="20"/>
                <w:shd w:val="clear" w:color="auto" w:fill="FFFFFF"/>
                <w:lang w:val="lv-LV"/>
              </w:rPr>
              <w:t xml:space="preserve"> major</w:t>
            </w:r>
          </w:p>
        </w:tc>
        <w:tc>
          <w:tcPr>
            <w:tcW w:w="69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F78A8BA" w14:textId="77777777" w:rsidR="00AE7252" w:rsidRDefault="10A21438" w:rsidP="5BA07093">
            <w:pPr>
              <w:jc w:val="center"/>
              <w:rPr>
                <w:rFonts w:cs="Times New Roman"/>
                <w:sz w:val="20"/>
                <w:szCs w:val="20"/>
                <w:lang w:val="lv-LV"/>
              </w:rPr>
            </w:pPr>
            <w:r w:rsidRPr="5BA07093">
              <w:rPr>
                <w:rFonts w:cs="Times New Roman"/>
                <w:sz w:val="20"/>
                <w:szCs w:val="20"/>
                <w:lang w:val="lv-LV"/>
              </w:rPr>
              <w:t>ĪAS</w:t>
            </w:r>
          </w:p>
          <w:p w14:paraId="2D35F8B1" w14:textId="2B55BDF7" w:rsidR="002156B2" w:rsidRPr="00FB38BE" w:rsidRDefault="059FD8EB" w:rsidP="5BA07093">
            <w:pPr>
              <w:jc w:val="center"/>
              <w:rPr>
                <w:rFonts w:cs="Times New Roman"/>
                <w:sz w:val="20"/>
                <w:szCs w:val="20"/>
                <w:lang w:val="lv-LV"/>
              </w:rPr>
            </w:pPr>
            <w:r w:rsidRPr="5BA07093">
              <w:rPr>
                <w:rFonts w:cs="Times New Roman"/>
                <w:sz w:val="20"/>
                <w:szCs w:val="20"/>
                <w:lang w:val="lv-LV"/>
              </w:rPr>
              <w:t>IUCN</w:t>
            </w:r>
            <w:r w:rsidR="14A7B235" w:rsidRPr="5BA07093">
              <w:rPr>
                <w:rFonts w:cs="Times New Roman"/>
                <w:sz w:val="20"/>
                <w:szCs w:val="20"/>
                <w:lang w:val="lv-LV"/>
              </w:rPr>
              <w:t xml:space="preserve"> NT</w:t>
            </w:r>
          </w:p>
        </w:tc>
        <w:tc>
          <w:tcPr>
            <w:tcW w:w="558"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A926E41" w14:textId="77777777" w:rsidR="00AE7252" w:rsidRPr="00FB38BE" w:rsidRDefault="00AE7252" w:rsidP="5BA07093">
            <w:pPr>
              <w:jc w:val="center"/>
              <w:rPr>
                <w:rFonts w:cs="Times New Roman"/>
                <w:sz w:val="20"/>
                <w:szCs w:val="20"/>
                <w:lang w:val="lv-LV"/>
              </w:rPr>
            </w:pPr>
          </w:p>
        </w:tc>
        <w:tc>
          <w:tcPr>
            <w:tcW w:w="735"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E9C5FD3" w14:textId="77777777" w:rsidR="00AE7252" w:rsidRPr="00FB38BE" w:rsidRDefault="00AE7252" w:rsidP="5BA07093">
            <w:pPr>
              <w:jc w:val="center"/>
              <w:rPr>
                <w:rFonts w:cs="Times New Roman"/>
                <w:sz w:val="20"/>
                <w:szCs w:val="20"/>
                <w:lang w:val="lv-LV"/>
              </w:rPr>
            </w:pPr>
          </w:p>
        </w:tc>
        <w:tc>
          <w:tcPr>
            <w:tcW w:w="65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14DB92" w14:textId="77777777" w:rsidR="00AE7252" w:rsidRPr="00FB38BE" w:rsidRDefault="00AE7252" w:rsidP="5BA07093">
            <w:pPr>
              <w:jc w:val="center"/>
              <w:rPr>
                <w:rFonts w:cs="Times New Roman"/>
                <w:sz w:val="20"/>
                <w:szCs w:val="20"/>
                <w:lang w:val="lv-LV"/>
              </w:rPr>
            </w:pPr>
          </w:p>
        </w:tc>
      </w:tr>
    </w:tbl>
    <w:p w14:paraId="3BCFD362" w14:textId="58D8B8E1" w:rsidR="00E43A7E" w:rsidRPr="00E66174" w:rsidRDefault="271E771A" w:rsidP="5BA07093">
      <w:pPr>
        <w:jc w:val="both"/>
        <w:rPr>
          <w:sz w:val="20"/>
          <w:szCs w:val="20"/>
          <w:lang w:val="lv-LV"/>
        </w:rPr>
      </w:pPr>
      <w:r w:rsidRPr="5BA07093">
        <w:rPr>
          <w:i/>
          <w:iCs/>
          <w:sz w:val="20"/>
          <w:szCs w:val="20"/>
          <w:lang w:val="lv-LV"/>
        </w:rPr>
        <w:t xml:space="preserve">IUCN – </w:t>
      </w:r>
      <w:r w:rsidRPr="5BA07093">
        <w:rPr>
          <w:sz w:val="20"/>
          <w:szCs w:val="20"/>
          <w:lang w:val="lv-LV"/>
        </w:rPr>
        <w:t>sugas apdraudētības pakāpe Latvijā pēc LIFE projekta LIFE FOR SPECIES „</w:t>
      </w:r>
      <w:r w:rsidRPr="5BA07093">
        <w:rPr>
          <w:i/>
          <w:iCs/>
          <w:sz w:val="20"/>
          <w:szCs w:val="20"/>
          <w:lang w:val="lv-LV"/>
        </w:rPr>
        <w:t>Apdraudētas sugas Latvijā: uzlabotas zināšanas un kapacitāte, informācijas aprite un izpratne</w:t>
      </w:r>
      <w:r w:rsidRPr="5BA07093">
        <w:rPr>
          <w:sz w:val="20"/>
          <w:szCs w:val="20"/>
          <w:lang w:val="lv-LV"/>
        </w:rPr>
        <w:t>”</w:t>
      </w:r>
    </w:p>
    <w:p w14:paraId="52E8B3D2" w14:textId="77777777" w:rsidR="0058717D" w:rsidRPr="00FB38BE" w:rsidRDefault="0058717D" w:rsidP="5BA07093">
      <w:pPr>
        <w:jc w:val="both"/>
        <w:rPr>
          <w:sz w:val="20"/>
          <w:szCs w:val="20"/>
          <w:lang w:val="lv-LV"/>
        </w:rPr>
      </w:pPr>
    </w:p>
    <w:p w14:paraId="2EED1EC2" w14:textId="4A96AB0C" w:rsidR="0030724B" w:rsidRPr="00FB38BE" w:rsidRDefault="34BD2105" w:rsidP="5BA07093">
      <w:pPr>
        <w:rPr>
          <w:b/>
          <w:bCs/>
          <w:i/>
          <w:iCs/>
          <w:sz w:val="20"/>
          <w:szCs w:val="20"/>
          <w:lang w:val="lv-LV"/>
        </w:rPr>
      </w:pPr>
      <w:bookmarkStart w:id="80" w:name="_Hlk33190043"/>
      <w:r w:rsidRPr="5BA07093">
        <w:rPr>
          <w:b/>
          <w:bCs/>
          <w:i/>
          <w:iCs/>
          <w:sz w:val="20"/>
          <w:szCs w:val="20"/>
          <w:lang w:val="lv-LV"/>
        </w:rPr>
        <w:t>4</w:t>
      </w:r>
      <w:r w:rsidR="1FA573B9" w:rsidRPr="5BA07093">
        <w:rPr>
          <w:b/>
          <w:bCs/>
          <w:i/>
          <w:iCs/>
          <w:sz w:val="20"/>
          <w:szCs w:val="20"/>
          <w:lang w:val="lv-LV"/>
        </w:rPr>
        <w:t>.4.5.2</w:t>
      </w:r>
      <w:r w:rsidR="61A2BD3C" w:rsidRPr="5BA07093">
        <w:rPr>
          <w:b/>
          <w:bCs/>
          <w:i/>
          <w:iCs/>
          <w:sz w:val="20"/>
          <w:szCs w:val="20"/>
          <w:lang w:val="lv-LV"/>
        </w:rPr>
        <w:t xml:space="preserve">. tabula. </w:t>
      </w:r>
      <w:r w:rsidR="3240D0E2" w:rsidRPr="5BA07093">
        <w:rPr>
          <w:b/>
          <w:bCs/>
          <w:i/>
          <w:iCs/>
          <w:sz w:val="20"/>
          <w:szCs w:val="20"/>
          <w:lang w:val="lv-LV"/>
        </w:rPr>
        <w:t xml:space="preserve">Biotopu direktīvas pielikumos iekļauto </w:t>
      </w:r>
      <w:r w:rsidR="61A2BD3C" w:rsidRPr="5BA07093">
        <w:rPr>
          <w:b/>
          <w:bCs/>
          <w:i/>
          <w:iCs/>
          <w:sz w:val="20"/>
          <w:szCs w:val="20"/>
          <w:lang w:val="lv-LV"/>
        </w:rPr>
        <w:t xml:space="preserve">Dabas lieguma teritorijā sastopamo </w:t>
      </w:r>
      <w:r w:rsidR="3240D0E2" w:rsidRPr="5BA07093">
        <w:rPr>
          <w:b/>
          <w:bCs/>
          <w:i/>
          <w:iCs/>
          <w:sz w:val="20"/>
          <w:szCs w:val="20"/>
          <w:lang w:val="lv-LV"/>
        </w:rPr>
        <w:t>sugu populāciju lielums un sugu dzīvotņu platība</w:t>
      </w:r>
    </w:p>
    <w:tbl>
      <w:tblPr>
        <w:tblW w:w="5113" w:type="pct"/>
        <w:tblInd w:w="-318" w:type="dxa"/>
        <w:tblCellMar>
          <w:left w:w="10" w:type="dxa"/>
          <w:right w:w="10" w:type="dxa"/>
        </w:tblCellMar>
        <w:tblLook w:val="04A0" w:firstRow="1" w:lastRow="0" w:firstColumn="1" w:lastColumn="0" w:noHBand="0" w:noVBand="1"/>
      </w:tblPr>
      <w:tblGrid>
        <w:gridCol w:w="778"/>
        <w:gridCol w:w="1406"/>
        <w:gridCol w:w="600"/>
        <w:gridCol w:w="711"/>
        <w:gridCol w:w="1832"/>
        <w:gridCol w:w="1417"/>
        <w:gridCol w:w="995"/>
        <w:gridCol w:w="1817"/>
      </w:tblGrid>
      <w:tr w:rsidR="0030724B" w:rsidRPr="00621848" w14:paraId="22BABB35" w14:textId="77777777" w:rsidTr="5BA07093">
        <w:trPr>
          <w:trHeight w:val="1919"/>
        </w:trPr>
        <w:tc>
          <w:tcPr>
            <w:tcW w:w="408"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bookmarkEnd w:id="80"/>
          <w:p w14:paraId="59C1CF3E" w14:textId="77777777" w:rsidR="0030724B" w:rsidRPr="00FB38BE" w:rsidRDefault="3240D0E2" w:rsidP="5BA07093">
            <w:pPr>
              <w:rPr>
                <w:sz w:val="20"/>
                <w:szCs w:val="20"/>
                <w:lang w:val="lv-LV"/>
              </w:rPr>
            </w:pPr>
            <w:proofErr w:type="spellStart"/>
            <w:r w:rsidRPr="5BA07093">
              <w:rPr>
                <w:sz w:val="20"/>
                <w:szCs w:val="20"/>
                <w:lang w:val="lv-LV"/>
              </w:rPr>
              <w:t>Nr.p.k</w:t>
            </w:r>
            <w:proofErr w:type="spellEnd"/>
            <w:r w:rsidRPr="5BA07093">
              <w:rPr>
                <w:sz w:val="20"/>
                <w:szCs w:val="20"/>
                <w:lang w:val="lv-LV"/>
              </w:rPr>
              <w:t>.</w:t>
            </w:r>
          </w:p>
        </w:tc>
        <w:tc>
          <w:tcPr>
            <w:tcW w:w="73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B386466" w14:textId="77777777" w:rsidR="0030724B" w:rsidRPr="00FB38BE" w:rsidRDefault="3240D0E2" w:rsidP="5BA07093">
            <w:pPr>
              <w:rPr>
                <w:sz w:val="20"/>
                <w:szCs w:val="20"/>
                <w:lang w:val="lv-LV"/>
              </w:rPr>
            </w:pPr>
            <w:r w:rsidRPr="5BA07093">
              <w:rPr>
                <w:sz w:val="20"/>
                <w:szCs w:val="20"/>
                <w:lang w:val="lv-LV"/>
              </w:rPr>
              <w:t>Sugas nosaukums (latviski un latīniski)</w:t>
            </w:r>
          </w:p>
        </w:tc>
        <w:tc>
          <w:tcPr>
            <w:tcW w:w="683"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D7085F4" w14:textId="77777777" w:rsidR="0030724B" w:rsidRPr="00FB38BE" w:rsidRDefault="3240D0E2" w:rsidP="5BA07093">
            <w:pPr>
              <w:rPr>
                <w:sz w:val="20"/>
                <w:szCs w:val="20"/>
                <w:lang w:val="lv-LV"/>
              </w:rPr>
            </w:pPr>
            <w:r w:rsidRPr="5BA07093">
              <w:rPr>
                <w:sz w:val="20"/>
                <w:szCs w:val="20"/>
                <w:lang w:val="lv-LV"/>
              </w:rPr>
              <w:t>Sugas populācijas lielums teritorijā</w:t>
            </w:r>
          </w:p>
        </w:tc>
        <w:tc>
          <w:tcPr>
            <w:tcW w:w="95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0CFC6DF" w14:textId="77777777" w:rsidR="0030724B" w:rsidRPr="00FB38BE" w:rsidRDefault="3240D0E2" w:rsidP="5BA07093">
            <w:pPr>
              <w:rPr>
                <w:sz w:val="20"/>
                <w:szCs w:val="20"/>
                <w:lang w:val="lv-LV"/>
              </w:rPr>
            </w:pPr>
            <w:r w:rsidRPr="5BA07093">
              <w:rPr>
                <w:sz w:val="20"/>
                <w:szCs w:val="20"/>
                <w:lang w:val="lv-LV"/>
              </w:rPr>
              <w:t xml:space="preserve">Teritorijā esošās sugas populācijas attiecība (%) pret sugas populāciju </w:t>
            </w:r>
            <w:r w:rsidRPr="5BA07093">
              <w:rPr>
                <w:i/>
                <w:iCs/>
                <w:sz w:val="20"/>
                <w:szCs w:val="20"/>
                <w:lang w:val="lv-LV"/>
              </w:rPr>
              <w:t>Natura 2000</w:t>
            </w:r>
            <w:r w:rsidRPr="5BA07093">
              <w:rPr>
                <w:sz w:val="20"/>
                <w:szCs w:val="20"/>
                <w:lang w:val="lv-LV"/>
              </w:rPr>
              <w:t xml:space="preserve"> teritorijās Latvijā kopumā</w:t>
            </w:r>
          </w:p>
        </w:tc>
        <w:tc>
          <w:tcPr>
            <w:tcW w:w="742"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E0D1BB2" w14:textId="77777777" w:rsidR="0030724B" w:rsidRPr="00FB38BE" w:rsidRDefault="3240D0E2" w:rsidP="5BA07093">
            <w:pPr>
              <w:rPr>
                <w:sz w:val="20"/>
                <w:szCs w:val="20"/>
                <w:lang w:val="lv-LV"/>
              </w:rPr>
            </w:pPr>
            <w:r w:rsidRPr="5BA07093">
              <w:rPr>
                <w:sz w:val="20"/>
                <w:szCs w:val="20"/>
                <w:lang w:val="lv-LV"/>
              </w:rPr>
              <w:t>Teritorijā esošās sugas populācijas attiecība (%) pret sugas populāciju valstī</w:t>
            </w:r>
          </w:p>
        </w:tc>
        <w:tc>
          <w:tcPr>
            <w:tcW w:w="52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7EC6ED4" w14:textId="77777777" w:rsidR="0030724B" w:rsidRPr="00FB38BE" w:rsidRDefault="3240D0E2" w:rsidP="5BA07093">
            <w:pPr>
              <w:rPr>
                <w:sz w:val="20"/>
                <w:szCs w:val="20"/>
                <w:lang w:val="lv-LV"/>
              </w:rPr>
            </w:pPr>
            <w:r w:rsidRPr="5BA07093">
              <w:rPr>
                <w:sz w:val="20"/>
                <w:szCs w:val="20"/>
                <w:lang w:val="lv-LV"/>
              </w:rPr>
              <w:t>Sugas dzīvotnes platība (ha)</w:t>
            </w:r>
          </w:p>
        </w:tc>
        <w:tc>
          <w:tcPr>
            <w:tcW w:w="95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4649BD4" w14:textId="77777777" w:rsidR="0030724B" w:rsidRPr="00FB38BE" w:rsidRDefault="3240D0E2" w:rsidP="5BA07093">
            <w:pPr>
              <w:rPr>
                <w:sz w:val="20"/>
                <w:szCs w:val="20"/>
                <w:lang w:val="lv-LV"/>
              </w:rPr>
            </w:pPr>
            <w:r w:rsidRPr="5BA07093">
              <w:rPr>
                <w:sz w:val="20"/>
                <w:szCs w:val="20"/>
                <w:lang w:val="lv-LV"/>
              </w:rPr>
              <w:t xml:space="preserve">Sugas dzīvotnes platības attiecība (%) pret sugas dzīvotnes platību </w:t>
            </w:r>
            <w:r w:rsidRPr="5BA07093">
              <w:rPr>
                <w:i/>
                <w:iCs/>
                <w:sz w:val="20"/>
                <w:szCs w:val="20"/>
                <w:lang w:val="lv-LV"/>
              </w:rPr>
              <w:t>Natura 2000</w:t>
            </w:r>
            <w:r w:rsidRPr="5BA07093">
              <w:rPr>
                <w:sz w:val="20"/>
                <w:szCs w:val="20"/>
                <w:lang w:val="lv-LV"/>
              </w:rPr>
              <w:t xml:space="preserve"> teritorijās Latvijā kopumā</w:t>
            </w:r>
          </w:p>
        </w:tc>
      </w:tr>
      <w:tr w:rsidR="0030724B" w:rsidRPr="00FB38BE" w14:paraId="4AF44F63" w14:textId="77777777" w:rsidTr="5BA07093">
        <w:trPr>
          <w:trHeight w:val="274"/>
        </w:trPr>
        <w:tc>
          <w:tcPr>
            <w:tcW w:w="408"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0AC93A7" w14:textId="77777777" w:rsidR="0030724B" w:rsidRPr="00FB38BE" w:rsidRDefault="0030724B" w:rsidP="5BA07093">
            <w:pPr>
              <w:rPr>
                <w:sz w:val="20"/>
                <w:szCs w:val="20"/>
                <w:lang w:val="lv-LV"/>
              </w:rPr>
            </w:pPr>
          </w:p>
        </w:tc>
        <w:tc>
          <w:tcPr>
            <w:tcW w:w="73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7A95EBD" w14:textId="77777777" w:rsidR="0030724B" w:rsidRPr="00FB38BE" w:rsidRDefault="0030724B" w:rsidP="5BA07093">
            <w:pPr>
              <w:rPr>
                <w:sz w:val="20"/>
                <w:szCs w:val="20"/>
                <w:lang w:val="lv-LV"/>
              </w:rPr>
            </w:pPr>
          </w:p>
        </w:tc>
        <w:tc>
          <w:tcPr>
            <w:tcW w:w="31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7A42FE2" w14:textId="77777777" w:rsidR="0030724B" w:rsidRPr="00FB38BE" w:rsidRDefault="3240D0E2" w:rsidP="5BA07093">
            <w:pPr>
              <w:rPr>
                <w:sz w:val="20"/>
                <w:szCs w:val="20"/>
                <w:lang w:val="lv-LV"/>
              </w:rPr>
            </w:pPr>
            <w:r w:rsidRPr="5BA07093">
              <w:rPr>
                <w:sz w:val="20"/>
                <w:szCs w:val="20"/>
                <w:lang w:val="lv-LV"/>
              </w:rPr>
              <w:t>Min.</w:t>
            </w:r>
          </w:p>
        </w:tc>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0CDC5EB" w14:textId="77777777" w:rsidR="0030724B" w:rsidRPr="00FB38BE" w:rsidRDefault="3240D0E2" w:rsidP="5BA07093">
            <w:pPr>
              <w:rPr>
                <w:sz w:val="20"/>
                <w:szCs w:val="20"/>
                <w:lang w:val="lv-LV"/>
              </w:rPr>
            </w:pPr>
            <w:r w:rsidRPr="5BA07093">
              <w:rPr>
                <w:sz w:val="20"/>
                <w:szCs w:val="20"/>
                <w:lang w:val="lv-LV"/>
              </w:rPr>
              <w:t>Maks.</w:t>
            </w:r>
          </w:p>
        </w:tc>
        <w:tc>
          <w:tcPr>
            <w:tcW w:w="95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12EB9E3" w14:textId="77777777" w:rsidR="0030724B" w:rsidRPr="00FB38BE" w:rsidRDefault="0030724B" w:rsidP="5BA07093">
            <w:pPr>
              <w:rPr>
                <w:sz w:val="20"/>
                <w:szCs w:val="20"/>
                <w:lang w:val="lv-LV"/>
              </w:rPr>
            </w:pPr>
          </w:p>
        </w:tc>
        <w:tc>
          <w:tcPr>
            <w:tcW w:w="742"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89E1A6D" w14:textId="77777777" w:rsidR="0030724B" w:rsidRPr="00FB38BE" w:rsidRDefault="0030724B" w:rsidP="5BA07093">
            <w:pPr>
              <w:rPr>
                <w:sz w:val="20"/>
                <w:szCs w:val="20"/>
                <w:lang w:val="lv-LV"/>
              </w:rPr>
            </w:pPr>
          </w:p>
        </w:tc>
        <w:tc>
          <w:tcPr>
            <w:tcW w:w="52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4687CB9" w14:textId="77777777" w:rsidR="0030724B" w:rsidRPr="00FB38BE" w:rsidRDefault="0030724B" w:rsidP="5BA07093">
            <w:pPr>
              <w:rPr>
                <w:sz w:val="20"/>
                <w:szCs w:val="20"/>
                <w:lang w:val="lv-LV"/>
              </w:rPr>
            </w:pPr>
          </w:p>
        </w:tc>
        <w:tc>
          <w:tcPr>
            <w:tcW w:w="95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78596BB" w14:textId="77777777" w:rsidR="0030724B" w:rsidRPr="00FB38BE" w:rsidRDefault="0030724B" w:rsidP="5BA07093">
            <w:pPr>
              <w:rPr>
                <w:sz w:val="20"/>
                <w:szCs w:val="20"/>
                <w:lang w:val="lv-LV"/>
              </w:rPr>
            </w:pPr>
          </w:p>
        </w:tc>
      </w:tr>
      <w:tr w:rsidR="0030724B" w:rsidRPr="00FB38BE" w14:paraId="0F0554A3" w14:textId="77777777" w:rsidTr="5BA07093">
        <w:trPr>
          <w:trHeight w:val="1100"/>
        </w:trPr>
        <w:tc>
          <w:tcPr>
            <w:tcW w:w="408"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9965F6F" w14:textId="77777777" w:rsidR="0030724B" w:rsidRPr="00FB38BE" w:rsidRDefault="3240D0E2" w:rsidP="5BA07093">
            <w:pPr>
              <w:jc w:val="center"/>
              <w:rPr>
                <w:sz w:val="20"/>
                <w:szCs w:val="20"/>
                <w:lang w:val="lv-LV"/>
              </w:rPr>
            </w:pPr>
            <w:r w:rsidRPr="5BA07093">
              <w:rPr>
                <w:sz w:val="20"/>
                <w:szCs w:val="20"/>
                <w:lang w:val="lv-LV"/>
              </w:rPr>
              <w:t>1.</w:t>
            </w:r>
          </w:p>
        </w:tc>
        <w:tc>
          <w:tcPr>
            <w:tcW w:w="73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8D7F054" w14:textId="65FDB1F0" w:rsidR="0030724B" w:rsidRPr="00FB38BE" w:rsidRDefault="04D36A2A" w:rsidP="5BA07093">
            <w:pPr>
              <w:jc w:val="center"/>
              <w:rPr>
                <w:rFonts w:cs="Times New Roman"/>
                <w:sz w:val="20"/>
                <w:szCs w:val="20"/>
                <w:lang w:val="lv-LV"/>
              </w:rPr>
            </w:pPr>
            <w:r w:rsidRPr="5BA07093">
              <w:rPr>
                <w:rFonts w:cs="Times New Roman"/>
                <w:color w:val="242424"/>
                <w:sz w:val="20"/>
                <w:szCs w:val="20"/>
                <w:shd w:val="clear" w:color="auto" w:fill="FFFFFF"/>
                <w:lang w:val="lv-LV"/>
              </w:rPr>
              <w:t>S</w:t>
            </w:r>
            <w:r w:rsidR="13ADB600" w:rsidRPr="5BA07093">
              <w:rPr>
                <w:rFonts w:cs="Times New Roman"/>
                <w:color w:val="242424"/>
                <w:sz w:val="20"/>
                <w:szCs w:val="20"/>
                <w:shd w:val="clear" w:color="auto" w:fill="FFFFFF"/>
                <w:lang w:val="lv-LV"/>
              </w:rPr>
              <w:t xml:space="preserve">arkanais </w:t>
            </w:r>
            <w:proofErr w:type="spellStart"/>
            <w:r w:rsidR="13ADB600" w:rsidRPr="5BA07093">
              <w:rPr>
                <w:rFonts w:cs="Times New Roman"/>
                <w:color w:val="242424"/>
                <w:sz w:val="20"/>
                <w:szCs w:val="20"/>
                <w:shd w:val="clear" w:color="auto" w:fill="FFFFFF"/>
                <w:lang w:val="lv-LV"/>
              </w:rPr>
              <w:t>plakanis</w:t>
            </w:r>
            <w:proofErr w:type="spellEnd"/>
            <w:r w:rsidR="28AAA8D0" w:rsidRPr="5BA07093">
              <w:rPr>
                <w:rFonts w:cs="Times New Roman"/>
                <w:i/>
                <w:iCs/>
                <w:color w:val="242424"/>
                <w:sz w:val="20"/>
                <w:szCs w:val="20"/>
                <w:shd w:val="clear" w:color="auto" w:fill="FFFFFF"/>
                <w:lang w:val="lv-LV"/>
              </w:rPr>
              <w:t xml:space="preserve"> </w:t>
            </w:r>
            <w:proofErr w:type="spellStart"/>
            <w:r w:rsidR="28AAA8D0" w:rsidRPr="5BA07093">
              <w:rPr>
                <w:rFonts w:cs="Times New Roman"/>
                <w:i/>
                <w:iCs/>
                <w:color w:val="242424"/>
                <w:sz w:val="20"/>
                <w:szCs w:val="20"/>
                <w:shd w:val="clear" w:color="auto" w:fill="FFFFFF"/>
                <w:lang w:val="lv-LV"/>
              </w:rPr>
              <w:t>Cucujus</w:t>
            </w:r>
            <w:proofErr w:type="spellEnd"/>
            <w:r w:rsidR="28AAA8D0" w:rsidRPr="5BA07093">
              <w:rPr>
                <w:rFonts w:cs="Times New Roman"/>
                <w:i/>
                <w:iCs/>
                <w:color w:val="242424"/>
                <w:sz w:val="20"/>
                <w:szCs w:val="20"/>
                <w:shd w:val="clear" w:color="auto" w:fill="FFFFFF"/>
                <w:lang w:val="lv-LV"/>
              </w:rPr>
              <w:t xml:space="preserve"> </w:t>
            </w:r>
            <w:proofErr w:type="spellStart"/>
            <w:r w:rsidR="28AAA8D0" w:rsidRPr="5BA07093">
              <w:rPr>
                <w:rFonts w:cs="Times New Roman"/>
                <w:i/>
                <w:iCs/>
                <w:color w:val="242424"/>
                <w:sz w:val="20"/>
                <w:szCs w:val="20"/>
                <w:shd w:val="clear" w:color="auto" w:fill="FFFFFF"/>
                <w:lang w:val="lv-LV"/>
              </w:rPr>
              <w:t>cinnaberinus</w:t>
            </w:r>
            <w:proofErr w:type="spellEnd"/>
          </w:p>
        </w:tc>
        <w:tc>
          <w:tcPr>
            <w:tcW w:w="683"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F2B9989" w14:textId="77777777" w:rsidR="0030724B" w:rsidRPr="00FB38BE" w:rsidRDefault="0A0A8FC6" w:rsidP="5BA07093">
            <w:pPr>
              <w:jc w:val="center"/>
              <w:rPr>
                <w:sz w:val="20"/>
                <w:szCs w:val="20"/>
                <w:lang w:val="lv-LV"/>
              </w:rPr>
            </w:pPr>
            <w:r w:rsidRPr="5BA07093">
              <w:rPr>
                <w:sz w:val="20"/>
                <w:szCs w:val="20"/>
                <w:lang w:val="lv-LV"/>
              </w:rPr>
              <w:t>208 – 500</w:t>
            </w:r>
          </w:p>
        </w:tc>
        <w:tc>
          <w:tcPr>
            <w:tcW w:w="95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6AE007F" w14:textId="52022572" w:rsidR="0030724B" w:rsidRPr="00FB38BE" w:rsidRDefault="0A0A8FC6" w:rsidP="5BA07093">
            <w:pPr>
              <w:jc w:val="center"/>
              <w:rPr>
                <w:sz w:val="20"/>
                <w:szCs w:val="20"/>
                <w:lang w:val="lv-LV"/>
              </w:rPr>
            </w:pPr>
            <w:r w:rsidRPr="5BA07093">
              <w:rPr>
                <w:sz w:val="20"/>
                <w:szCs w:val="20"/>
                <w:lang w:val="lv-LV"/>
              </w:rPr>
              <w:t>&gt;5</w:t>
            </w:r>
          </w:p>
        </w:tc>
        <w:tc>
          <w:tcPr>
            <w:tcW w:w="742"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C55FF45" w14:textId="376379F4" w:rsidR="0030724B" w:rsidRPr="00FB38BE" w:rsidRDefault="0A0A8FC6" w:rsidP="5BA07093">
            <w:pPr>
              <w:jc w:val="center"/>
              <w:rPr>
                <w:sz w:val="20"/>
                <w:szCs w:val="20"/>
                <w:lang w:val="lv-LV"/>
              </w:rPr>
            </w:pPr>
            <w:r w:rsidRPr="5BA07093">
              <w:rPr>
                <w:sz w:val="20"/>
                <w:szCs w:val="20"/>
                <w:lang w:val="lv-LV"/>
              </w:rPr>
              <w:t>&gt;2</w:t>
            </w:r>
          </w:p>
        </w:tc>
        <w:tc>
          <w:tcPr>
            <w:tcW w:w="52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A2EF2ED" w14:textId="77777777" w:rsidR="0030724B" w:rsidRPr="00FB38BE" w:rsidRDefault="0A0A8FC6" w:rsidP="5BA07093">
            <w:pPr>
              <w:jc w:val="center"/>
              <w:rPr>
                <w:sz w:val="20"/>
                <w:szCs w:val="20"/>
                <w:lang w:val="lv-LV"/>
              </w:rPr>
            </w:pPr>
            <w:r w:rsidRPr="5BA07093">
              <w:rPr>
                <w:sz w:val="20"/>
                <w:szCs w:val="20"/>
                <w:lang w:val="lv-LV"/>
              </w:rPr>
              <w:t>38.75</w:t>
            </w:r>
          </w:p>
        </w:tc>
        <w:tc>
          <w:tcPr>
            <w:tcW w:w="95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62A477D" w14:textId="7E4A62EC" w:rsidR="0030724B" w:rsidRPr="00FB38BE" w:rsidRDefault="01159C72" w:rsidP="5BA07093">
            <w:pPr>
              <w:jc w:val="center"/>
              <w:rPr>
                <w:sz w:val="20"/>
                <w:szCs w:val="20"/>
                <w:lang w:val="lv-LV"/>
              </w:rPr>
            </w:pPr>
            <w:r w:rsidRPr="5BA07093">
              <w:rPr>
                <w:sz w:val="20"/>
                <w:szCs w:val="20"/>
                <w:lang w:val="lv-LV"/>
              </w:rPr>
              <w:t>&gt;1</w:t>
            </w:r>
          </w:p>
        </w:tc>
      </w:tr>
      <w:tr w:rsidR="0030724B" w:rsidRPr="00FB38BE" w14:paraId="5FA32A16" w14:textId="77777777" w:rsidTr="5BA07093">
        <w:trPr>
          <w:trHeight w:val="1094"/>
        </w:trPr>
        <w:tc>
          <w:tcPr>
            <w:tcW w:w="408"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A8CBCF7" w14:textId="77777777" w:rsidR="0030724B" w:rsidRPr="00FB38BE" w:rsidRDefault="3240D0E2" w:rsidP="5BA07093">
            <w:pPr>
              <w:jc w:val="center"/>
              <w:rPr>
                <w:rFonts w:cs="Times New Roman"/>
                <w:sz w:val="20"/>
                <w:szCs w:val="20"/>
                <w:lang w:val="lv-LV"/>
              </w:rPr>
            </w:pPr>
            <w:r w:rsidRPr="5BA07093">
              <w:rPr>
                <w:rFonts w:cs="Times New Roman"/>
                <w:sz w:val="20"/>
                <w:szCs w:val="20"/>
                <w:lang w:val="lv-LV"/>
              </w:rPr>
              <w:t>2.</w:t>
            </w:r>
          </w:p>
        </w:tc>
        <w:tc>
          <w:tcPr>
            <w:tcW w:w="73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43A4212" w14:textId="50A02405" w:rsidR="0030724B" w:rsidRPr="00FB38BE" w:rsidRDefault="5FBB5E2C" w:rsidP="5BA07093">
            <w:pPr>
              <w:jc w:val="center"/>
              <w:rPr>
                <w:rFonts w:cs="Times New Roman"/>
                <w:sz w:val="20"/>
                <w:szCs w:val="20"/>
                <w:lang w:val="lv-LV"/>
              </w:rPr>
            </w:pPr>
            <w:r w:rsidRPr="5BA07093">
              <w:rPr>
                <w:rFonts w:cs="Times New Roman"/>
                <w:sz w:val="20"/>
                <w:szCs w:val="20"/>
                <w:lang w:val="lv-LV"/>
              </w:rPr>
              <w:t>Š</w:t>
            </w:r>
            <w:r w:rsidR="3240D0E2" w:rsidRPr="5BA07093">
              <w:rPr>
                <w:rFonts w:cs="Times New Roman"/>
                <w:sz w:val="20"/>
                <w:szCs w:val="20"/>
                <w:lang w:val="lv-LV"/>
              </w:rPr>
              <w:t xml:space="preserve">neidera </w:t>
            </w:r>
            <w:proofErr w:type="spellStart"/>
            <w:r w:rsidR="3240D0E2" w:rsidRPr="5BA07093">
              <w:rPr>
                <w:rFonts w:cs="Times New Roman"/>
                <w:sz w:val="20"/>
                <w:szCs w:val="20"/>
                <w:lang w:val="lv-LV"/>
              </w:rPr>
              <w:t>mizmīlis</w:t>
            </w:r>
            <w:proofErr w:type="spellEnd"/>
            <w:r w:rsidR="3240D0E2" w:rsidRPr="5BA07093">
              <w:rPr>
                <w:rFonts w:cs="Times New Roman"/>
                <w:sz w:val="20"/>
                <w:szCs w:val="20"/>
                <w:lang w:val="lv-LV"/>
              </w:rPr>
              <w:t xml:space="preserve"> </w:t>
            </w:r>
            <w:r w:rsidR="3240D0E2" w:rsidRPr="5BA07093">
              <w:rPr>
                <w:rFonts w:cs="Times New Roman"/>
                <w:i/>
                <w:iCs/>
                <w:sz w:val="20"/>
                <w:szCs w:val="20"/>
                <w:lang w:val="lv-LV"/>
              </w:rPr>
              <w:t xml:space="preserve">Boros </w:t>
            </w:r>
            <w:proofErr w:type="spellStart"/>
            <w:r w:rsidR="3240D0E2" w:rsidRPr="5BA07093">
              <w:rPr>
                <w:rFonts w:cs="Times New Roman"/>
                <w:i/>
                <w:iCs/>
                <w:sz w:val="20"/>
                <w:szCs w:val="20"/>
                <w:lang w:val="lv-LV"/>
              </w:rPr>
              <w:t>schneideri</w:t>
            </w:r>
            <w:proofErr w:type="spellEnd"/>
          </w:p>
        </w:tc>
        <w:tc>
          <w:tcPr>
            <w:tcW w:w="683"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A058D6C" w14:textId="2A92B9DF" w:rsidR="0030724B" w:rsidRPr="00FB38BE" w:rsidRDefault="01159C72" w:rsidP="5BA07093">
            <w:pPr>
              <w:jc w:val="center"/>
              <w:rPr>
                <w:rFonts w:cs="Times New Roman"/>
                <w:i/>
                <w:iCs/>
                <w:sz w:val="20"/>
                <w:szCs w:val="20"/>
                <w:lang w:val="lv-LV"/>
              </w:rPr>
            </w:pPr>
            <w:r w:rsidRPr="5BA07093">
              <w:rPr>
                <w:rFonts w:cs="Times New Roman"/>
                <w:sz w:val="20"/>
                <w:szCs w:val="20"/>
                <w:lang w:val="lv-LV"/>
              </w:rPr>
              <w:t>31860 - 63720</w:t>
            </w:r>
          </w:p>
        </w:tc>
        <w:tc>
          <w:tcPr>
            <w:tcW w:w="95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20F3CC1" w14:textId="06C1FD69" w:rsidR="0030724B" w:rsidRPr="00FB38BE" w:rsidRDefault="01159C72" w:rsidP="5BA07093">
            <w:pPr>
              <w:jc w:val="center"/>
              <w:rPr>
                <w:rFonts w:cs="Times New Roman"/>
                <w:sz w:val="20"/>
                <w:szCs w:val="20"/>
                <w:lang w:val="lv-LV"/>
              </w:rPr>
            </w:pPr>
            <w:r w:rsidRPr="5BA07093">
              <w:rPr>
                <w:rFonts w:cs="Times New Roman"/>
                <w:sz w:val="20"/>
                <w:szCs w:val="20"/>
                <w:lang w:val="lv-LV"/>
              </w:rPr>
              <w:t>&gt;2</w:t>
            </w:r>
          </w:p>
        </w:tc>
        <w:tc>
          <w:tcPr>
            <w:tcW w:w="742"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D9A8DC2" w14:textId="77777777" w:rsidR="0030724B" w:rsidRPr="00FB38BE" w:rsidRDefault="01159C72" w:rsidP="5BA07093">
            <w:pPr>
              <w:jc w:val="center"/>
              <w:rPr>
                <w:rFonts w:cs="Times New Roman"/>
                <w:sz w:val="20"/>
                <w:szCs w:val="20"/>
                <w:lang w:val="lv-LV"/>
              </w:rPr>
            </w:pPr>
            <w:r w:rsidRPr="5BA07093">
              <w:rPr>
                <w:rFonts w:cs="Times New Roman"/>
                <w:sz w:val="20"/>
                <w:szCs w:val="20"/>
                <w:lang w:val="lv-LV"/>
              </w:rPr>
              <w:t>&gt;1</w:t>
            </w:r>
          </w:p>
        </w:tc>
        <w:tc>
          <w:tcPr>
            <w:tcW w:w="52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D3D168D" w14:textId="77777777" w:rsidR="0030724B" w:rsidRPr="00FB38BE" w:rsidRDefault="01159C72" w:rsidP="5BA07093">
            <w:pPr>
              <w:jc w:val="center"/>
              <w:rPr>
                <w:rFonts w:cs="Times New Roman"/>
                <w:sz w:val="20"/>
                <w:szCs w:val="20"/>
                <w:lang w:val="lv-LV"/>
              </w:rPr>
            </w:pPr>
            <w:r w:rsidRPr="5BA07093">
              <w:rPr>
                <w:rFonts w:cs="Times New Roman"/>
                <w:sz w:val="20"/>
                <w:szCs w:val="20"/>
                <w:lang w:val="lv-LV"/>
              </w:rPr>
              <w:t>708</w:t>
            </w:r>
          </w:p>
        </w:tc>
        <w:tc>
          <w:tcPr>
            <w:tcW w:w="95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B971F94" w14:textId="77777777" w:rsidR="0030724B" w:rsidRPr="00FB38BE" w:rsidRDefault="01159C72" w:rsidP="5BA07093">
            <w:pPr>
              <w:jc w:val="center"/>
              <w:rPr>
                <w:rFonts w:cs="Times New Roman"/>
                <w:sz w:val="20"/>
                <w:szCs w:val="20"/>
                <w:lang w:val="lv-LV"/>
              </w:rPr>
            </w:pPr>
            <w:r w:rsidRPr="5BA07093">
              <w:rPr>
                <w:rFonts w:cs="Times New Roman"/>
                <w:sz w:val="20"/>
                <w:szCs w:val="20"/>
                <w:lang w:val="lv-LV"/>
              </w:rPr>
              <w:t>&gt;1</w:t>
            </w:r>
          </w:p>
        </w:tc>
      </w:tr>
      <w:tr w:rsidR="00944B46" w:rsidRPr="00FB38BE" w14:paraId="456133DA" w14:textId="77777777" w:rsidTr="5BA07093">
        <w:trPr>
          <w:trHeight w:val="544"/>
        </w:trPr>
        <w:tc>
          <w:tcPr>
            <w:tcW w:w="408"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192661C" w14:textId="77777777" w:rsidR="00944B46" w:rsidRPr="00FB38BE" w:rsidRDefault="61A2BD3C" w:rsidP="5BA07093">
            <w:pPr>
              <w:jc w:val="center"/>
              <w:rPr>
                <w:rFonts w:cs="Times New Roman"/>
                <w:sz w:val="20"/>
                <w:szCs w:val="20"/>
                <w:lang w:val="lv-LV"/>
              </w:rPr>
            </w:pPr>
            <w:r w:rsidRPr="5BA07093">
              <w:rPr>
                <w:rFonts w:cs="Times New Roman"/>
                <w:sz w:val="20"/>
                <w:szCs w:val="20"/>
                <w:lang w:val="lv-LV"/>
              </w:rPr>
              <w:t>3.</w:t>
            </w:r>
          </w:p>
        </w:tc>
        <w:tc>
          <w:tcPr>
            <w:tcW w:w="73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8640B07" w14:textId="13378E4C" w:rsidR="00944B46" w:rsidRPr="00FB38BE" w:rsidRDefault="56873195" w:rsidP="5BA07093">
            <w:pPr>
              <w:jc w:val="center"/>
              <w:rPr>
                <w:rFonts w:cs="Times New Roman"/>
                <w:sz w:val="20"/>
                <w:szCs w:val="20"/>
                <w:lang w:val="lv-LV"/>
              </w:rPr>
            </w:pPr>
            <w:proofErr w:type="spellStart"/>
            <w:r w:rsidRPr="5BA07093">
              <w:rPr>
                <w:rFonts w:cs="Times New Roman"/>
                <w:color w:val="242424"/>
                <w:sz w:val="20"/>
                <w:szCs w:val="20"/>
                <w:shd w:val="clear" w:color="auto" w:fill="FFFFFF"/>
                <w:lang w:val="lv-LV"/>
              </w:rPr>
              <w:t>M</w:t>
            </w:r>
            <w:r w:rsidR="77DC41B0" w:rsidRPr="5BA07093">
              <w:rPr>
                <w:rFonts w:cs="Times New Roman"/>
                <w:color w:val="242424"/>
                <w:sz w:val="20"/>
                <w:szCs w:val="20"/>
                <w:shd w:val="clear" w:color="auto" w:fill="FFFFFF"/>
                <w:lang w:val="lv-LV"/>
              </w:rPr>
              <w:t>anerheima</w:t>
            </w:r>
            <w:proofErr w:type="spellEnd"/>
            <w:r w:rsidR="77DC41B0" w:rsidRPr="5BA07093">
              <w:rPr>
                <w:rFonts w:cs="Times New Roman"/>
                <w:color w:val="242424"/>
                <w:sz w:val="20"/>
                <w:szCs w:val="20"/>
                <w:shd w:val="clear" w:color="auto" w:fill="FFFFFF"/>
                <w:lang w:val="lv-LV"/>
              </w:rPr>
              <w:t xml:space="preserve"> īsspārnis </w:t>
            </w:r>
            <w:proofErr w:type="spellStart"/>
            <w:r w:rsidR="77DC41B0" w:rsidRPr="5BA07093">
              <w:rPr>
                <w:rFonts w:cs="Times New Roman"/>
                <w:i/>
                <w:iCs/>
                <w:color w:val="242424"/>
                <w:sz w:val="20"/>
                <w:szCs w:val="20"/>
                <w:shd w:val="clear" w:color="auto" w:fill="FFFFFF"/>
                <w:lang w:val="lv-LV"/>
              </w:rPr>
              <w:t>Oxyporus</w:t>
            </w:r>
            <w:proofErr w:type="spellEnd"/>
            <w:r w:rsidR="77DC41B0" w:rsidRPr="5BA07093">
              <w:rPr>
                <w:rFonts w:cs="Times New Roman"/>
                <w:i/>
                <w:iCs/>
                <w:color w:val="242424"/>
                <w:sz w:val="20"/>
                <w:szCs w:val="20"/>
                <w:shd w:val="clear" w:color="auto" w:fill="FFFFFF"/>
                <w:lang w:val="lv-LV"/>
              </w:rPr>
              <w:t xml:space="preserve"> </w:t>
            </w:r>
            <w:proofErr w:type="spellStart"/>
            <w:r w:rsidR="77DC41B0" w:rsidRPr="5BA07093">
              <w:rPr>
                <w:rFonts w:cs="Times New Roman"/>
                <w:i/>
                <w:iCs/>
                <w:color w:val="242424"/>
                <w:sz w:val="20"/>
                <w:szCs w:val="20"/>
                <w:shd w:val="clear" w:color="auto" w:fill="FFFFFF"/>
                <w:lang w:val="lv-LV"/>
              </w:rPr>
              <w:t>mannerheimii</w:t>
            </w:r>
            <w:proofErr w:type="spellEnd"/>
          </w:p>
        </w:tc>
        <w:tc>
          <w:tcPr>
            <w:tcW w:w="683"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107D0A0" w14:textId="77777777" w:rsidR="00944B46" w:rsidRPr="00FB38BE" w:rsidRDefault="01159C72" w:rsidP="5BA07093">
            <w:pPr>
              <w:jc w:val="center"/>
              <w:rPr>
                <w:rFonts w:cs="Times New Roman"/>
                <w:sz w:val="20"/>
                <w:szCs w:val="20"/>
                <w:lang w:val="lv-LV"/>
              </w:rPr>
            </w:pPr>
            <w:r w:rsidRPr="5BA07093">
              <w:rPr>
                <w:rFonts w:cs="Times New Roman"/>
                <w:sz w:val="20"/>
                <w:szCs w:val="20"/>
                <w:lang w:val="lv-LV"/>
              </w:rPr>
              <w:t>50 - 500</w:t>
            </w:r>
          </w:p>
        </w:tc>
        <w:tc>
          <w:tcPr>
            <w:tcW w:w="95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3DB7619" w14:textId="77777777" w:rsidR="00944B46" w:rsidRPr="00FB38BE" w:rsidRDefault="01159C72" w:rsidP="5BA07093">
            <w:pPr>
              <w:jc w:val="center"/>
              <w:rPr>
                <w:rFonts w:cs="Times New Roman"/>
                <w:sz w:val="20"/>
                <w:szCs w:val="20"/>
                <w:lang w:val="lv-LV"/>
              </w:rPr>
            </w:pPr>
            <w:r w:rsidRPr="5BA07093">
              <w:rPr>
                <w:rFonts w:cs="Times New Roman"/>
                <w:sz w:val="20"/>
                <w:szCs w:val="20"/>
                <w:lang w:val="lv-LV"/>
              </w:rPr>
              <w:t>?</w:t>
            </w:r>
          </w:p>
        </w:tc>
        <w:tc>
          <w:tcPr>
            <w:tcW w:w="742"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54E6D2F" w14:textId="77777777" w:rsidR="00944B46" w:rsidRPr="00FB38BE" w:rsidRDefault="01159C72" w:rsidP="5BA07093">
            <w:pPr>
              <w:jc w:val="center"/>
              <w:rPr>
                <w:rFonts w:cs="Times New Roman"/>
                <w:sz w:val="20"/>
                <w:szCs w:val="20"/>
                <w:lang w:val="lv-LV"/>
              </w:rPr>
            </w:pPr>
            <w:r w:rsidRPr="5BA07093">
              <w:rPr>
                <w:rFonts w:cs="Times New Roman"/>
                <w:sz w:val="20"/>
                <w:szCs w:val="20"/>
                <w:lang w:val="lv-LV"/>
              </w:rPr>
              <w:t>?</w:t>
            </w:r>
          </w:p>
        </w:tc>
        <w:tc>
          <w:tcPr>
            <w:tcW w:w="52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CBF5E38" w14:textId="77777777" w:rsidR="00944B46" w:rsidRPr="00FB38BE" w:rsidRDefault="01159C72" w:rsidP="5BA07093">
            <w:pPr>
              <w:jc w:val="center"/>
              <w:rPr>
                <w:rFonts w:cs="Times New Roman"/>
                <w:sz w:val="20"/>
                <w:szCs w:val="20"/>
                <w:lang w:val="lv-LV"/>
              </w:rPr>
            </w:pPr>
            <w:r w:rsidRPr="5BA07093">
              <w:rPr>
                <w:rFonts w:cs="Times New Roman"/>
                <w:sz w:val="20"/>
                <w:szCs w:val="20"/>
                <w:lang w:val="lv-LV"/>
              </w:rPr>
              <w:t>?</w:t>
            </w:r>
          </w:p>
        </w:tc>
        <w:tc>
          <w:tcPr>
            <w:tcW w:w="95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48E6262" w14:textId="77777777" w:rsidR="00944B46" w:rsidRPr="00FB38BE" w:rsidRDefault="01159C72" w:rsidP="5BA07093">
            <w:pPr>
              <w:jc w:val="center"/>
              <w:rPr>
                <w:rFonts w:cs="Times New Roman"/>
                <w:sz w:val="20"/>
                <w:szCs w:val="20"/>
                <w:lang w:val="lv-LV"/>
              </w:rPr>
            </w:pPr>
            <w:r w:rsidRPr="5BA07093">
              <w:rPr>
                <w:rFonts w:cs="Times New Roman"/>
                <w:sz w:val="20"/>
                <w:szCs w:val="20"/>
                <w:lang w:val="lv-LV"/>
              </w:rPr>
              <w:t>?</w:t>
            </w:r>
          </w:p>
        </w:tc>
      </w:tr>
      <w:tr w:rsidR="00944B46" w:rsidRPr="00FB38BE" w14:paraId="534F2A77" w14:textId="77777777" w:rsidTr="5BA07093">
        <w:trPr>
          <w:trHeight w:val="1094"/>
        </w:trPr>
        <w:tc>
          <w:tcPr>
            <w:tcW w:w="408"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D0EFB67" w14:textId="77777777" w:rsidR="00944B46" w:rsidRPr="00FB38BE" w:rsidRDefault="61A2BD3C" w:rsidP="5BA07093">
            <w:pPr>
              <w:jc w:val="center"/>
              <w:rPr>
                <w:rFonts w:cs="Times New Roman"/>
                <w:sz w:val="20"/>
                <w:szCs w:val="20"/>
                <w:lang w:val="lv-LV"/>
              </w:rPr>
            </w:pPr>
            <w:r w:rsidRPr="5BA07093">
              <w:rPr>
                <w:rFonts w:cs="Times New Roman"/>
                <w:sz w:val="20"/>
                <w:szCs w:val="20"/>
                <w:lang w:val="lv-LV"/>
              </w:rPr>
              <w:t>4.</w:t>
            </w:r>
          </w:p>
        </w:tc>
        <w:tc>
          <w:tcPr>
            <w:tcW w:w="73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2CF63A8" w14:textId="1C6159F6" w:rsidR="00944B46" w:rsidRPr="00FB38BE" w:rsidRDefault="04D36A2A" w:rsidP="5BA07093">
            <w:pPr>
              <w:jc w:val="center"/>
              <w:rPr>
                <w:rFonts w:cs="Times New Roman"/>
                <w:color w:val="242424"/>
                <w:sz w:val="20"/>
                <w:szCs w:val="20"/>
                <w:shd w:val="clear" w:color="auto" w:fill="FFFFFF"/>
                <w:lang w:val="lv-LV"/>
              </w:rPr>
            </w:pPr>
            <w:r w:rsidRPr="5BA07093">
              <w:rPr>
                <w:rFonts w:cs="Times New Roman"/>
                <w:color w:val="242424"/>
                <w:sz w:val="20"/>
                <w:szCs w:val="20"/>
                <w:shd w:val="clear" w:color="auto" w:fill="FFFFFF"/>
                <w:lang w:val="lv-LV"/>
              </w:rPr>
              <w:t>M</w:t>
            </w:r>
            <w:r w:rsidR="28AAA8D0" w:rsidRPr="5BA07093">
              <w:rPr>
                <w:rFonts w:cs="Times New Roman"/>
                <w:color w:val="242424"/>
                <w:sz w:val="20"/>
                <w:szCs w:val="20"/>
                <w:shd w:val="clear" w:color="auto" w:fill="FFFFFF"/>
                <w:lang w:val="lv-LV"/>
              </w:rPr>
              <w:t xml:space="preserve">eža </w:t>
            </w:r>
            <w:proofErr w:type="spellStart"/>
            <w:r w:rsidR="28AAA8D0" w:rsidRPr="5BA07093">
              <w:rPr>
                <w:rFonts w:cs="Times New Roman"/>
                <w:color w:val="242424"/>
                <w:sz w:val="20"/>
                <w:szCs w:val="20"/>
                <w:shd w:val="clear" w:color="auto" w:fill="FFFFFF"/>
                <w:lang w:val="lv-LV"/>
              </w:rPr>
              <w:t>sīksamtenis</w:t>
            </w:r>
            <w:proofErr w:type="spellEnd"/>
            <w:r w:rsidR="28AAA8D0" w:rsidRPr="5BA07093">
              <w:rPr>
                <w:rFonts w:cs="Times New Roman"/>
                <w:color w:val="242424"/>
                <w:sz w:val="20"/>
                <w:szCs w:val="20"/>
                <w:shd w:val="clear" w:color="auto" w:fill="FFFFFF"/>
                <w:lang w:val="lv-LV"/>
              </w:rPr>
              <w:t xml:space="preserve"> </w:t>
            </w:r>
            <w:proofErr w:type="spellStart"/>
            <w:r w:rsidR="28AAA8D0" w:rsidRPr="5BA07093">
              <w:rPr>
                <w:rFonts w:cs="Times New Roman"/>
                <w:i/>
                <w:iCs/>
                <w:color w:val="242424"/>
                <w:sz w:val="20"/>
                <w:szCs w:val="20"/>
                <w:shd w:val="clear" w:color="auto" w:fill="FFFFFF"/>
                <w:lang w:val="lv-LV"/>
              </w:rPr>
              <w:t>Coenonympha</w:t>
            </w:r>
            <w:proofErr w:type="spellEnd"/>
            <w:r w:rsidR="28AAA8D0" w:rsidRPr="5BA07093">
              <w:rPr>
                <w:rFonts w:cs="Times New Roman"/>
                <w:i/>
                <w:iCs/>
                <w:color w:val="242424"/>
                <w:sz w:val="20"/>
                <w:szCs w:val="20"/>
                <w:shd w:val="clear" w:color="auto" w:fill="FFFFFF"/>
                <w:lang w:val="lv-LV"/>
              </w:rPr>
              <w:t xml:space="preserve"> </w:t>
            </w:r>
            <w:proofErr w:type="spellStart"/>
            <w:r w:rsidR="28AAA8D0" w:rsidRPr="5BA07093">
              <w:rPr>
                <w:rFonts w:cs="Times New Roman"/>
                <w:i/>
                <w:iCs/>
                <w:color w:val="242424"/>
                <w:sz w:val="20"/>
                <w:szCs w:val="20"/>
                <w:shd w:val="clear" w:color="auto" w:fill="FFFFFF"/>
                <w:lang w:val="lv-LV"/>
              </w:rPr>
              <w:t>hero</w:t>
            </w:r>
            <w:proofErr w:type="spellEnd"/>
          </w:p>
        </w:tc>
        <w:tc>
          <w:tcPr>
            <w:tcW w:w="683"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92ED136" w14:textId="0AD43C0F" w:rsidR="00944B46" w:rsidRPr="00FB38BE" w:rsidRDefault="2019F858" w:rsidP="5BA07093">
            <w:pPr>
              <w:jc w:val="center"/>
              <w:rPr>
                <w:rFonts w:cs="Times New Roman"/>
                <w:i/>
                <w:iCs/>
                <w:sz w:val="20"/>
                <w:szCs w:val="20"/>
                <w:lang w:val="lv-LV"/>
              </w:rPr>
            </w:pPr>
            <w:r w:rsidRPr="5BA07093">
              <w:rPr>
                <w:rFonts w:cs="Times New Roman"/>
                <w:i/>
                <w:iCs/>
                <w:sz w:val="20"/>
                <w:szCs w:val="20"/>
                <w:lang w:val="lv-LV"/>
              </w:rPr>
              <w:t>10</w:t>
            </w:r>
            <w:r w:rsidR="01159C72" w:rsidRPr="5BA07093">
              <w:rPr>
                <w:rFonts w:cs="Times New Roman"/>
                <w:i/>
                <w:iCs/>
                <w:sz w:val="20"/>
                <w:szCs w:val="20"/>
                <w:lang w:val="lv-LV"/>
              </w:rPr>
              <w:t xml:space="preserve">0 - </w:t>
            </w:r>
            <w:r w:rsidRPr="5BA07093">
              <w:rPr>
                <w:rFonts w:cs="Times New Roman"/>
                <w:i/>
                <w:iCs/>
                <w:sz w:val="20"/>
                <w:szCs w:val="20"/>
                <w:lang w:val="lv-LV"/>
              </w:rPr>
              <w:t>2</w:t>
            </w:r>
            <w:r w:rsidR="01159C72" w:rsidRPr="5BA07093">
              <w:rPr>
                <w:rFonts w:cs="Times New Roman"/>
                <w:i/>
                <w:iCs/>
                <w:sz w:val="20"/>
                <w:szCs w:val="20"/>
                <w:lang w:val="lv-LV"/>
              </w:rPr>
              <w:t>00</w:t>
            </w:r>
          </w:p>
        </w:tc>
        <w:tc>
          <w:tcPr>
            <w:tcW w:w="95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41CF2C4" w14:textId="77777777" w:rsidR="00944B46" w:rsidRPr="00FB38BE" w:rsidRDefault="01159C72" w:rsidP="5BA07093">
            <w:pPr>
              <w:jc w:val="center"/>
              <w:rPr>
                <w:rFonts w:cs="Times New Roman"/>
                <w:sz w:val="20"/>
                <w:szCs w:val="20"/>
                <w:lang w:val="lv-LV"/>
              </w:rPr>
            </w:pPr>
            <w:r w:rsidRPr="5BA07093">
              <w:rPr>
                <w:rFonts w:cs="Times New Roman"/>
                <w:sz w:val="20"/>
                <w:szCs w:val="20"/>
                <w:lang w:val="lv-LV"/>
              </w:rPr>
              <w:t>&gt;1</w:t>
            </w:r>
          </w:p>
        </w:tc>
        <w:tc>
          <w:tcPr>
            <w:tcW w:w="742"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59A1422" w14:textId="77777777" w:rsidR="00944B46" w:rsidRPr="00FB38BE" w:rsidRDefault="01159C72" w:rsidP="5BA07093">
            <w:pPr>
              <w:jc w:val="center"/>
              <w:rPr>
                <w:rFonts w:cs="Times New Roman"/>
                <w:sz w:val="20"/>
                <w:szCs w:val="20"/>
                <w:lang w:val="lv-LV"/>
              </w:rPr>
            </w:pPr>
            <w:r w:rsidRPr="5BA07093">
              <w:rPr>
                <w:rFonts w:cs="Times New Roman"/>
                <w:sz w:val="20"/>
                <w:szCs w:val="20"/>
                <w:lang w:val="lv-LV"/>
              </w:rPr>
              <w:t>&gt;1</w:t>
            </w:r>
          </w:p>
        </w:tc>
        <w:tc>
          <w:tcPr>
            <w:tcW w:w="52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3032868" w14:textId="77777777" w:rsidR="00944B46" w:rsidRPr="00FB38BE" w:rsidRDefault="01159C72" w:rsidP="5BA07093">
            <w:pPr>
              <w:jc w:val="center"/>
              <w:rPr>
                <w:rFonts w:cs="Times New Roman"/>
                <w:sz w:val="20"/>
                <w:szCs w:val="20"/>
                <w:lang w:val="lv-LV"/>
              </w:rPr>
            </w:pPr>
            <w:r w:rsidRPr="5BA07093">
              <w:rPr>
                <w:rFonts w:cs="Times New Roman"/>
                <w:sz w:val="20"/>
                <w:szCs w:val="20"/>
                <w:lang w:val="lv-LV"/>
              </w:rPr>
              <w:t>?</w:t>
            </w:r>
          </w:p>
        </w:tc>
        <w:tc>
          <w:tcPr>
            <w:tcW w:w="95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B31DF45" w14:textId="77777777" w:rsidR="00944B46" w:rsidRPr="00FB38BE" w:rsidRDefault="01159C72" w:rsidP="5BA07093">
            <w:pPr>
              <w:jc w:val="center"/>
              <w:rPr>
                <w:rFonts w:cs="Times New Roman"/>
                <w:sz w:val="20"/>
                <w:szCs w:val="20"/>
                <w:lang w:val="lv-LV"/>
              </w:rPr>
            </w:pPr>
            <w:r w:rsidRPr="5BA07093">
              <w:rPr>
                <w:rFonts w:cs="Times New Roman"/>
                <w:sz w:val="20"/>
                <w:szCs w:val="20"/>
                <w:lang w:val="lv-LV"/>
              </w:rPr>
              <w:t>&gt;1</w:t>
            </w:r>
          </w:p>
        </w:tc>
      </w:tr>
    </w:tbl>
    <w:p w14:paraId="1F1CED40" w14:textId="77777777" w:rsidR="0030724B" w:rsidRPr="00FB38BE" w:rsidRDefault="0030724B" w:rsidP="5BA07093">
      <w:pPr>
        <w:jc w:val="both"/>
        <w:rPr>
          <w:sz w:val="20"/>
          <w:szCs w:val="20"/>
          <w:lang w:val="lv-LV"/>
        </w:rPr>
      </w:pPr>
    </w:p>
    <w:p w14:paraId="33C677CF" w14:textId="05B5219C" w:rsidR="00DC7240" w:rsidRPr="00FB38BE" w:rsidRDefault="00421283" w:rsidP="00A95A7D">
      <w:pPr>
        <w:jc w:val="both"/>
        <w:rPr>
          <w:rFonts w:cs="Times New Roman"/>
          <w:b/>
          <w:i/>
          <w:sz w:val="20"/>
          <w:lang w:val="lv-LV"/>
        </w:rPr>
      </w:pPr>
      <w:r w:rsidRPr="00FB38BE">
        <w:rPr>
          <w:rFonts w:cs="Times New Roman"/>
          <w:b/>
          <w:i/>
          <w:sz w:val="20"/>
          <w:lang w:val="lv-LV"/>
        </w:rPr>
        <w:t>4</w:t>
      </w:r>
      <w:r w:rsidR="00D34251" w:rsidRPr="00FB38BE">
        <w:rPr>
          <w:rFonts w:cs="Times New Roman"/>
          <w:b/>
          <w:i/>
          <w:sz w:val="20"/>
          <w:lang w:val="lv-LV"/>
        </w:rPr>
        <w:t>.4.5.3.</w:t>
      </w:r>
      <w:r w:rsidR="0073120A" w:rsidRPr="00FB38BE">
        <w:rPr>
          <w:rFonts w:cs="Times New Roman"/>
          <w:b/>
          <w:i/>
          <w:sz w:val="20"/>
          <w:lang w:val="lv-LV"/>
        </w:rPr>
        <w:t xml:space="preserve"> tabula. </w:t>
      </w:r>
      <w:bookmarkStart w:id="81" w:name="_Hlk191577037"/>
      <w:r w:rsidR="0073120A" w:rsidRPr="00FB38BE">
        <w:rPr>
          <w:rFonts w:cs="Times New Roman"/>
          <w:b/>
          <w:i/>
          <w:sz w:val="20"/>
          <w:lang w:val="lv-LV"/>
        </w:rPr>
        <w:t>Citas no dabas aizsardzības viedokļa nozīmīgas Dabas lieguma teritorijā sastopamās bezmugurkaulnieku sugas</w:t>
      </w:r>
    </w:p>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3152"/>
        <w:gridCol w:w="2128"/>
        <w:gridCol w:w="2268"/>
        <w:gridCol w:w="1984"/>
      </w:tblGrid>
      <w:tr w:rsidR="0073120A" w:rsidRPr="00FB38BE" w14:paraId="4C950EF4" w14:textId="77777777" w:rsidTr="5BA07093">
        <w:trPr>
          <w:trHeight w:val="458"/>
        </w:trPr>
        <w:tc>
          <w:tcPr>
            <w:tcW w:w="675" w:type="dxa"/>
            <w:vMerge w:val="restart"/>
            <w:shd w:val="clear" w:color="auto" w:fill="E2EFD9" w:themeFill="accent6" w:themeFillTint="33"/>
            <w:vAlign w:val="center"/>
          </w:tcPr>
          <w:p w14:paraId="5FEF0595" w14:textId="77777777" w:rsidR="0073120A" w:rsidRPr="00FB38BE" w:rsidRDefault="256689F7" w:rsidP="5BA07093">
            <w:pPr>
              <w:jc w:val="center"/>
              <w:rPr>
                <w:rFonts w:cs="Times New Roman"/>
                <w:color w:val="000000" w:themeColor="text1"/>
                <w:sz w:val="20"/>
                <w:szCs w:val="20"/>
                <w:lang w:val="lv-LV"/>
              </w:rPr>
            </w:pPr>
            <w:r w:rsidRPr="5BA07093">
              <w:rPr>
                <w:rFonts w:cs="Times New Roman"/>
                <w:color w:val="000000" w:themeColor="text1"/>
                <w:sz w:val="20"/>
                <w:szCs w:val="20"/>
                <w:lang w:val="lv-LV"/>
              </w:rPr>
              <w:t>Nr. p.k.</w:t>
            </w:r>
          </w:p>
        </w:tc>
        <w:tc>
          <w:tcPr>
            <w:tcW w:w="3152" w:type="dxa"/>
            <w:vMerge w:val="restart"/>
            <w:shd w:val="clear" w:color="auto" w:fill="E2EFD9" w:themeFill="accent6" w:themeFillTint="33"/>
            <w:vAlign w:val="center"/>
          </w:tcPr>
          <w:p w14:paraId="6FB6069C" w14:textId="77777777" w:rsidR="0073120A" w:rsidRPr="00FB38BE" w:rsidRDefault="256689F7" w:rsidP="5BA07093">
            <w:pPr>
              <w:jc w:val="center"/>
              <w:rPr>
                <w:rFonts w:cs="Times New Roman"/>
                <w:color w:val="000000" w:themeColor="text1"/>
                <w:sz w:val="20"/>
                <w:szCs w:val="20"/>
                <w:lang w:val="lv-LV"/>
              </w:rPr>
            </w:pPr>
            <w:r w:rsidRPr="5BA07093">
              <w:rPr>
                <w:rFonts w:cs="Times New Roman"/>
                <w:color w:val="000000" w:themeColor="text1"/>
                <w:sz w:val="20"/>
                <w:szCs w:val="20"/>
                <w:lang w:val="lv-LV"/>
              </w:rPr>
              <w:t>Sugas nosaukums (latviski un latīniski)</w:t>
            </w:r>
          </w:p>
        </w:tc>
        <w:tc>
          <w:tcPr>
            <w:tcW w:w="2128" w:type="dxa"/>
            <w:vMerge w:val="restart"/>
            <w:shd w:val="clear" w:color="auto" w:fill="E2EFD9" w:themeFill="accent6" w:themeFillTint="33"/>
            <w:vAlign w:val="center"/>
          </w:tcPr>
          <w:p w14:paraId="35287493" w14:textId="77777777" w:rsidR="0073120A" w:rsidRPr="00FB38BE" w:rsidRDefault="256689F7" w:rsidP="5BA07093">
            <w:pPr>
              <w:jc w:val="center"/>
              <w:rPr>
                <w:rFonts w:cs="Times New Roman"/>
                <w:color w:val="000000" w:themeColor="text1"/>
                <w:sz w:val="20"/>
                <w:szCs w:val="20"/>
                <w:lang w:val="lv-LV"/>
              </w:rPr>
            </w:pPr>
            <w:r w:rsidRPr="5BA07093">
              <w:rPr>
                <w:rFonts w:cs="Times New Roman"/>
                <w:color w:val="000000" w:themeColor="text1"/>
                <w:sz w:val="20"/>
                <w:szCs w:val="20"/>
                <w:lang w:val="lv-LV"/>
              </w:rPr>
              <w:t>Statuss</w:t>
            </w:r>
          </w:p>
        </w:tc>
        <w:tc>
          <w:tcPr>
            <w:tcW w:w="2268" w:type="dxa"/>
            <w:vMerge w:val="restart"/>
            <w:shd w:val="clear" w:color="auto" w:fill="E2EFD9" w:themeFill="accent6" w:themeFillTint="33"/>
            <w:vAlign w:val="center"/>
          </w:tcPr>
          <w:p w14:paraId="6C0D0670" w14:textId="77777777" w:rsidR="0073120A" w:rsidRPr="00FB38BE" w:rsidRDefault="256689F7" w:rsidP="5BA07093">
            <w:pPr>
              <w:jc w:val="center"/>
              <w:rPr>
                <w:rFonts w:cs="Times New Roman"/>
                <w:color w:val="000000" w:themeColor="text1"/>
                <w:sz w:val="20"/>
                <w:szCs w:val="20"/>
                <w:lang w:val="lv-LV"/>
              </w:rPr>
            </w:pPr>
            <w:r w:rsidRPr="5BA07093">
              <w:rPr>
                <w:rFonts w:cs="Times New Roman"/>
                <w:color w:val="000000" w:themeColor="text1"/>
                <w:sz w:val="20"/>
                <w:szCs w:val="20"/>
                <w:lang w:val="lv-LV"/>
              </w:rPr>
              <w:t>Sugas stāvoklis Latvijā</w:t>
            </w:r>
          </w:p>
        </w:tc>
        <w:tc>
          <w:tcPr>
            <w:tcW w:w="1984" w:type="dxa"/>
            <w:vMerge w:val="restart"/>
            <w:shd w:val="clear" w:color="auto" w:fill="E2EFD9" w:themeFill="accent6" w:themeFillTint="33"/>
            <w:vAlign w:val="center"/>
          </w:tcPr>
          <w:p w14:paraId="4ABCEB20" w14:textId="77777777" w:rsidR="0073120A" w:rsidRPr="00FB38BE" w:rsidRDefault="256689F7" w:rsidP="5BA07093">
            <w:pPr>
              <w:jc w:val="center"/>
              <w:rPr>
                <w:rFonts w:cs="Times New Roman"/>
                <w:color w:val="000000" w:themeColor="text1"/>
                <w:sz w:val="20"/>
                <w:szCs w:val="20"/>
                <w:lang w:val="lv-LV"/>
              </w:rPr>
            </w:pPr>
            <w:r w:rsidRPr="5BA07093">
              <w:rPr>
                <w:rFonts w:cs="Times New Roman"/>
                <w:color w:val="000000" w:themeColor="text1"/>
                <w:sz w:val="20"/>
                <w:szCs w:val="20"/>
                <w:lang w:val="lv-LV"/>
              </w:rPr>
              <w:t>Sugas stāvoklis konkrētajā ĪADT</w:t>
            </w:r>
          </w:p>
        </w:tc>
      </w:tr>
      <w:bookmarkEnd w:id="81"/>
      <w:tr w:rsidR="0073120A" w:rsidRPr="00FB38BE" w14:paraId="2F2D3D7E" w14:textId="77777777" w:rsidTr="5BA07093">
        <w:trPr>
          <w:trHeight w:val="458"/>
        </w:trPr>
        <w:tc>
          <w:tcPr>
            <w:tcW w:w="675" w:type="dxa"/>
            <w:vMerge/>
          </w:tcPr>
          <w:p w14:paraId="0D6B88CD" w14:textId="77777777" w:rsidR="0073120A" w:rsidRPr="00FB38BE" w:rsidRDefault="0073120A" w:rsidP="00A95A7D">
            <w:pPr>
              <w:jc w:val="center"/>
              <w:rPr>
                <w:rFonts w:cs="Times New Roman"/>
                <w:color w:val="000000" w:themeColor="text1"/>
                <w:szCs w:val="24"/>
                <w:lang w:val="lv-LV"/>
              </w:rPr>
            </w:pPr>
          </w:p>
        </w:tc>
        <w:tc>
          <w:tcPr>
            <w:tcW w:w="3152" w:type="dxa"/>
            <w:vMerge/>
          </w:tcPr>
          <w:p w14:paraId="716BD1FF" w14:textId="77777777" w:rsidR="0073120A" w:rsidRPr="00FB38BE" w:rsidRDefault="0073120A" w:rsidP="00A95A7D">
            <w:pPr>
              <w:jc w:val="center"/>
              <w:rPr>
                <w:rFonts w:cs="Times New Roman"/>
                <w:color w:val="000000" w:themeColor="text1"/>
                <w:szCs w:val="24"/>
                <w:lang w:val="lv-LV"/>
              </w:rPr>
            </w:pPr>
          </w:p>
        </w:tc>
        <w:tc>
          <w:tcPr>
            <w:tcW w:w="2128" w:type="dxa"/>
            <w:vMerge/>
          </w:tcPr>
          <w:p w14:paraId="50642650" w14:textId="77777777" w:rsidR="0073120A" w:rsidRPr="00FB38BE" w:rsidRDefault="0073120A" w:rsidP="00A95A7D">
            <w:pPr>
              <w:jc w:val="center"/>
              <w:rPr>
                <w:rFonts w:cs="Times New Roman"/>
                <w:color w:val="000000" w:themeColor="text1"/>
                <w:szCs w:val="24"/>
                <w:lang w:val="lv-LV"/>
              </w:rPr>
            </w:pPr>
          </w:p>
        </w:tc>
        <w:tc>
          <w:tcPr>
            <w:tcW w:w="2268" w:type="dxa"/>
            <w:vMerge/>
          </w:tcPr>
          <w:p w14:paraId="2D1E9C83" w14:textId="77777777" w:rsidR="0073120A" w:rsidRPr="00FB38BE" w:rsidRDefault="0073120A" w:rsidP="00A95A7D">
            <w:pPr>
              <w:jc w:val="center"/>
              <w:rPr>
                <w:rFonts w:cs="Times New Roman"/>
                <w:color w:val="000000" w:themeColor="text1"/>
                <w:szCs w:val="24"/>
                <w:lang w:val="lv-LV"/>
              </w:rPr>
            </w:pPr>
          </w:p>
        </w:tc>
        <w:tc>
          <w:tcPr>
            <w:tcW w:w="1984" w:type="dxa"/>
            <w:vMerge/>
          </w:tcPr>
          <w:p w14:paraId="0A671214" w14:textId="77777777" w:rsidR="0073120A" w:rsidRPr="00FB38BE" w:rsidRDefault="0073120A" w:rsidP="00A95A7D">
            <w:pPr>
              <w:jc w:val="center"/>
              <w:rPr>
                <w:rFonts w:cs="Times New Roman"/>
                <w:color w:val="000000" w:themeColor="text1"/>
                <w:szCs w:val="24"/>
                <w:lang w:val="lv-LV"/>
              </w:rPr>
            </w:pPr>
          </w:p>
        </w:tc>
      </w:tr>
      <w:tr w:rsidR="0073120A" w:rsidRPr="00621848" w14:paraId="516A288C" w14:textId="77777777" w:rsidTr="5BA07093">
        <w:tc>
          <w:tcPr>
            <w:tcW w:w="675" w:type="dxa"/>
          </w:tcPr>
          <w:p w14:paraId="759CD566" w14:textId="77777777" w:rsidR="0073120A" w:rsidRPr="00FB38BE" w:rsidRDefault="0073120A" w:rsidP="5BA07093">
            <w:pPr>
              <w:pStyle w:val="ListParagraph"/>
              <w:widowControl w:val="0"/>
              <w:numPr>
                <w:ilvl w:val="0"/>
                <w:numId w:val="10"/>
              </w:numPr>
              <w:rPr>
                <w:rFonts w:cs="Times New Roman"/>
                <w:color w:val="000000" w:themeColor="text1"/>
                <w:sz w:val="20"/>
                <w:szCs w:val="20"/>
                <w:lang w:val="lv-LV"/>
              </w:rPr>
            </w:pPr>
          </w:p>
        </w:tc>
        <w:tc>
          <w:tcPr>
            <w:tcW w:w="3152" w:type="dxa"/>
            <w:vAlign w:val="center"/>
          </w:tcPr>
          <w:p w14:paraId="1CB3A6F6" w14:textId="5DC4F0EE" w:rsidR="0073120A" w:rsidRPr="00FB38BE" w:rsidRDefault="04D36A2A" w:rsidP="5BA07093">
            <w:pPr>
              <w:rPr>
                <w:rFonts w:cs="Times New Roman"/>
                <w:color w:val="000000" w:themeColor="text1"/>
                <w:sz w:val="20"/>
                <w:szCs w:val="20"/>
                <w:lang w:val="lv-LV"/>
              </w:rPr>
            </w:pPr>
            <w:r w:rsidRPr="5BA07093">
              <w:rPr>
                <w:rFonts w:cs="Times New Roman"/>
                <w:sz w:val="20"/>
                <w:szCs w:val="20"/>
                <w:lang w:val="lv-LV"/>
              </w:rPr>
              <w:t>Li</w:t>
            </w:r>
            <w:r w:rsidR="256689F7" w:rsidRPr="5BA07093">
              <w:rPr>
                <w:rFonts w:cs="Times New Roman"/>
                <w:sz w:val="20"/>
                <w:szCs w:val="20"/>
                <w:lang w:val="lv-LV"/>
              </w:rPr>
              <w:t xml:space="preserve">elais </w:t>
            </w:r>
            <w:proofErr w:type="spellStart"/>
            <w:r w:rsidR="256689F7" w:rsidRPr="5BA07093">
              <w:rPr>
                <w:rFonts w:cs="Times New Roman"/>
                <w:sz w:val="20"/>
                <w:szCs w:val="20"/>
                <w:lang w:val="lv-LV"/>
              </w:rPr>
              <w:t>asmalis</w:t>
            </w:r>
            <w:proofErr w:type="spellEnd"/>
            <w:r w:rsidR="256689F7" w:rsidRPr="5BA07093">
              <w:rPr>
                <w:rFonts w:cs="Times New Roman"/>
                <w:sz w:val="20"/>
                <w:szCs w:val="20"/>
                <w:lang w:val="lv-LV"/>
              </w:rPr>
              <w:t xml:space="preserve"> </w:t>
            </w:r>
            <w:proofErr w:type="spellStart"/>
            <w:r w:rsidR="256689F7" w:rsidRPr="5BA07093">
              <w:rPr>
                <w:rFonts w:cs="Times New Roman"/>
                <w:i/>
                <w:iCs/>
                <w:sz w:val="20"/>
                <w:szCs w:val="20"/>
                <w:lang w:val="lv-LV"/>
              </w:rPr>
              <w:t>Peltis</w:t>
            </w:r>
            <w:proofErr w:type="spellEnd"/>
            <w:r w:rsidR="256689F7" w:rsidRPr="5BA07093">
              <w:rPr>
                <w:rFonts w:cs="Times New Roman"/>
                <w:i/>
                <w:iCs/>
                <w:sz w:val="20"/>
                <w:szCs w:val="20"/>
                <w:lang w:val="lv-LV"/>
              </w:rPr>
              <w:t xml:space="preserve"> </w:t>
            </w:r>
            <w:proofErr w:type="spellStart"/>
            <w:r w:rsidR="256689F7" w:rsidRPr="5BA07093">
              <w:rPr>
                <w:rFonts w:cs="Times New Roman"/>
                <w:i/>
                <w:iCs/>
                <w:sz w:val="20"/>
                <w:szCs w:val="20"/>
                <w:lang w:val="lv-LV"/>
              </w:rPr>
              <w:t>grossa</w:t>
            </w:r>
            <w:proofErr w:type="spellEnd"/>
          </w:p>
        </w:tc>
        <w:tc>
          <w:tcPr>
            <w:tcW w:w="2128" w:type="dxa"/>
            <w:vAlign w:val="center"/>
          </w:tcPr>
          <w:p w14:paraId="3318FD6A" w14:textId="617FA8E1" w:rsidR="0073120A" w:rsidRPr="00FB38BE" w:rsidRDefault="015DCFF3" w:rsidP="5BA07093">
            <w:pPr>
              <w:jc w:val="center"/>
              <w:rPr>
                <w:rFonts w:cs="Times New Roman"/>
                <w:color w:val="000000" w:themeColor="text1"/>
                <w:sz w:val="20"/>
                <w:szCs w:val="20"/>
                <w:lang w:val="lv-LV"/>
              </w:rPr>
            </w:pPr>
            <w:r w:rsidRPr="5BA07093">
              <w:rPr>
                <w:rFonts w:cs="Times New Roman"/>
                <w:sz w:val="20"/>
                <w:szCs w:val="20"/>
                <w:lang w:val="lv-LV"/>
              </w:rPr>
              <w:t>IS</w:t>
            </w:r>
          </w:p>
        </w:tc>
        <w:tc>
          <w:tcPr>
            <w:tcW w:w="2268" w:type="dxa"/>
          </w:tcPr>
          <w:p w14:paraId="60BEA160" w14:textId="675BCE00" w:rsidR="0073120A" w:rsidRPr="00FB38BE" w:rsidRDefault="510D9E37" w:rsidP="5BA07093">
            <w:pPr>
              <w:jc w:val="both"/>
              <w:rPr>
                <w:rFonts w:cs="Times New Roman"/>
                <w:color w:val="000000" w:themeColor="text1"/>
                <w:sz w:val="20"/>
                <w:szCs w:val="20"/>
                <w:lang w:val="lv-LV"/>
              </w:rPr>
            </w:pPr>
            <w:r w:rsidRPr="5BA07093">
              <w:rPr>
                <w:rFonts w:cs="Times New Roman"/>
                <w:sz w:val="20"/>
                <w:szCs w:val="20"/>
                <w:lang w:val="lv-LV"/>
              </w:rPr>
              <w:t>Latvijā sam</w:t>
            </w:r>
            <w:r w:rsidR="165610F5" w:rsidRPr="5BA07093">
              <w:rPr>
                <w:rFonts w:cs="Times New Roman"/>
                <w:sz w:val="20"/>
                <w:szCs w:val="20"/>
                <w:lang w:val="lv-LV"/>
              </w:rPr>
              <w:t>ē</w:t>
            </w:r>
            <w:r w:rsidRPr="5BA07093">
              <w:rPr>
                <w:rFonts w:cs="Times New Roman"/>
                <w:sz w:val="20"/>
                <w:szCs w:val="20"/>
                <w:lang w:val="lv-LV"/>
              </w:rPr>
              <w:t xml:space="preserve">rā bieži sastopama mežaudzes atslēgas biotopu </w:t>
            </w:r>
            <w:proofErr w:type="spellStart"/>
            <w:r w:rsidRPr="5BA07093">
              <w:rPr>
                <w:rFonts w:cs="Times New Roman"/>
                <w:sz w:val="20"/>
                <w:szCs w:val="20"/>
                <w:lang w:val="lv-LV"/>
              </w:rPr>
              <w:t>indikatorsuga</w:t>
            </w:r>
            <w:proofErr w:type="spellEnd"/>
            <w:r w:rsidR="25BD56C3" w:rsidRPr="5BA07093">
              <w:rPr>
                <w:rFonts w:cs="Times New Roman"/>
                <w:sz w:val="20"/>
                <w:szCs w:val="20"/>
                <w:lang w:val="lv-LV"/>
              </w:rPr>
              <w:t>.</w:t>
            </w:r>
          </w:p>
        </w:tc>
        <w:tc>
          <w:tcPr>
            <w:tcW w:w="1984" w:type="dxa"/>
          </w:tcPr>
          <w:p w14:paraId="0C41BFDD" w14:textId="77777777" w:rsidR="0073120A" w:rsidRPr="00FB38BE" w:rsidRDefault="015DCFF3" w:rsidP="5BA07093">
            <w:pPr>
              <w:jc w:val="both"/>
              <w:rPr>
                <w:rFonts w:cs="Times New Roman"/>
                <w:color w:val="000000" w:themeColor="text1"/>
                <w:sz w:val="20"/>
                <w:szCs w:val="20"/>
                <w:lang w:val="lv-LV"/>
              </w:rPr>
            </w:pPr>
            <w:r w:rsidRPr="5BA07093">
              <w:rPr>
                <w:rFonts w:cs="Times New Roman"/>
                <w:color w:val="000000" w:themeColor="text1"/>
                <w:sz w:val="20"/>
                <w:szCs w:val="20"/>
                <w:lang w:val="lv-LV"/>
              </w:rPr>
              <w:t>Prognozējama samērā bieža sastopamība DL teritorijā, sugai piemērotos meža biotopos.</w:t>
            </w:r>
          </w:p>
        </w:tc>
      </w:tr>
      <w:tr w:rsidR="0073120A" w:rsidRPr="00621848" w14:paraId="5FC7A642" w14:textId="77777777" w:rsidTr="5BA07093">
        <w:tc>
          <w:tcPr>
            <w:tcW w:w="675" w:type="dxa"/>
          </w:tcPr>
          <w:p w14:paraId="70A26397" w14:textId="77777777" w:rsidR="0073120A" w:rsidRPr="00FB38BE" w:rsidRDefault="0073120A" w:rsidP="00214C57">
            <w:pPr>
              <w:pStyle w:val="ListParagraph"/>
              <w:widowControl w:val="0"/>
              <w:numPr>
                <w:ilvl w:val="0"/>
                <w:numId w:val="10"/>
              </w:numPr>
              <w:rPr>
                <w:color w:val="000000" w:themeColor="text1"/>
                <w:sz w:val="20"/>
                <w:szCs w:val="20"/>
                <w:lang w:val="lv-LV"/>
              </w:rPr>
            </w:pPr>
          </w:p>
        </w:tc>
        <w:tc>
          <w:tcPr>
            <w:tcW w:w="3152" w:type="dxa"/>
            <w:vAlign w:val="center"/>
          </w:tcPr>
          <w:p w14:paraId="20D384CE" w14:textId="47FAB349" w:rsidR="0073120A" w:rsidRPr="00FB38BE" w:rsidRDefault="04D36A2A" w:rsidP="5BA07093">
            <w:pPr>
              <w:rPr>
                <w:rFonts w:cs="Times New Roman"/>
                <w:sz w:val="20"/>
                <w:szCs w:val="20"/>
                <w:lang w:val="lv-LV"/>
              </w:rPr>
            </w:pPr>
            <w:r w:rsidRPr="5BA07093">
              <w:rPr>
                <w:rFonts w:cs="Times New Roman"/>
                <w:sz w:val="20"/>
                <w:szCs w:val="20"/>
                <w:lang w:val="lv-LV"/>
              </w:rPr>
              <w:t>P</w:t>
            </w:r>
            <w:r w:rsidR="015DCFF3" w:rsidRPr="5BA07093">
              <w:rPr>
                <w:rFonts w:cs="Times New Roman"/>
                <w:sz w:val="20"/>
                <w:szCs w:val="20"/>
                <w:lang w:val="lv-LV"/>
              </w:rPr>
              <w:t xml:space="preserve">lankumainais </w:t>
            </w:r>
            <w:proofErr w:type="spellStart"/>
            <w:r w:rsidR="015DCFF3" w:rsidRPr="5BA07093">
              <w:rPr>
                <w:rFonts w:cs="Times New Roman"/>
                <w:sz w:val="20"/>
                <w:szCs w:val="20"/>
                <w:lang w:val="lv-LV"/>
              </w:rPr>
              <w:t>apšgrauzis</w:t>
            </w:r>
            <w:proofErr w:type="spellEnd"/>
            <w:r w:rsidR="015DCFF3" w:rsidRPr="5BA07093">
              <w:rPr>
                <w:rFonts w:cs="Times New Roman"/>
                <w:sz w:val="20"/>
                <w:szCs w:val="20"/>
                <w:lang w:val="lv-LV"/>
              </w:rPr>
              <w:t xml:space="preserve"> </w:t>
            </w:r>
            <w:proofErr w:type="spellStart"/>
            <w:r w:rsidR="015DCFF3" w:rsidRPr="5BA07093">
              <w:rPr>
                <w:rFonts w:cs="Times New Roman"/>
                <w:i/>
                <w:iCs/>
                <w:sz w:val="20"/>
                <w:szCs w:val="20"/>
                <w:lang w:val="lv-LV"/>
              </w:rPr>
              <w:t>Saperda</w:t>
            </w:r>
            <w:proofErr w:type="spellEnd"/>
            <w:r w:rsidR="015DCFF3" w:rsidRPr="5BA07093">
              <w:rPr>
                <w:rFonts w:cs="Times New Roman"/>
                <w:i/>
                <w:iCs/>
                <w:sz w:val="20"/>
                <w:szCs w:val="20"/>
                <w:lang w:val="lv-LV"/>
              </w:rPr>
              <w:t xml:space="preserve"> </w:t>
            </w:r>
            <w:proofErr w:type="spellStart"/>
            <w:r w:rsidR="015DCFF3" w:rsidRPr="5BA07093">
              <w:rPr>
                <w:rFonts w:cs="Times New Roman"/>
                <w:i/>
                <w:iCs/>
                <w:sz w:val="20"/>
                <w:szCs w:val="20"/>
                <w:lang w:val="lv-LV"/>
              </w:rPr>
              <w:t>perforata</w:t>
            </w:r>
            <w:proofErr w:type="spellEnd"/>
          </w:p>
        </w:tc>
        <w:tc>
          <w:tcPr>
            <w:tcW w:w="2128" w:type="dxa"/>
            <w:vAlign w:val="center"/>
          </w:tcPr>
          <w:p w14:paraId="6D9A8A81" w14:textId="1BD144BC" w:rsidR="0073120A" w:rsidRPr="00FB38BE" w:rsidRDefault="015DCFF3" w:rsidP="00A95A7D">
            <w:pPr>
              <w:jc w:val="center"/>
              <w:rPr>
                <w:rFonts w:cs="Times New Roman"/>
                <w:sz w:val="20"/>
                <w:szCs w:val="20"/>
                <w:lang w:val="lv-LV"/>
              </w:rPr>
            </w:pPr>
            <w:r w:rsidRPr="5BA07093">
              <w:rPr>
                <w:rFonts w:cs="Times New Roman"/>
                <w:sz w:val="20"/>
                <w:szCs w:val="20"/>
                <w:lang w:val="lv-LV"/>
              </w:rPr>
              <w:t>BSS</w:t>
            </w:r>
          </w:p>
        </w:tc>
        <w:tc>
          <w:tcPr>
            <w:tcW w:w="2268" w:type="dxa"/>
          </w:tcPr>
          <w:p w14:paraId="5CC0757E" w14:textId="77777777" w:rsidR="0073120A" w:rsidRPr="00FB38BE" w:rsidRDefault="015DCFF3" w:rsidP="5BA07093">
            <w:pPr>
              <w:jc w:val="both"/>
              <w:rPr>
                <w:rFonts w:cs="Times New Roman"/>
                <w:sz w:val="20"/>
                <w:szCs w:val="20"/>
                <w:lang w:val="lv-LV"/>
              </w:rPr>
            </w:pPr>
            <w:r w:rsidRPr="5BA07093">
              <w:rPr>
                <w:rFonts w:cs="Times New Roman"/>
                <w:sz w:val="20"/>
                <w:szCs w:val="20"/>
                <w:lang w:val="lv-LV"/>
              </w:rPr>
              <w:t>Latvijā reti sastopama mežaudzes atslēgas biotopu speciālistu suga.</w:t>
            </w:r>
          </w:p>
        </w:tc>
        <w:tc>
          <w:tcPr>
            <w:tcW w:w="1984" w:type="dxa"/>
          </w:tcPr>
          <w:p w14:paraId="5E683BB6" w14:textId="77777777" w:rsidR="0073120A" w:rsidRPr="00FB38BE" w:rsidRDefault="015DCFF3" w:rsidP="5BA07093">
            <w:pPr>
              <w:jc w:val="both"/>
              <w:rPr>
                <w:rFonts w:cs="Times New Roman"/>
                <w:color w:val="000000" w:themeColor="text1"/>
                <w:sz w:val="20"/>
                <w:szCs w:val="20"/>
                <w:lang w:val="lv-LV"/>
              </w:rPr>
            </w:pPr>
            <w:r w:rsidRPr="5BA07093">
              <w:rPr>
                <w:rFonts w:cs="Times New Roman"/>
                <w:sz w:val="20"/>
                <w:szCs w:val="20"/>
                <w:lang w:val="lv-LV"/>
              </w:rPr>
              <w:t>DA plāna izstrādes laikā suga netika konstatēta.</w:t>
            </w:r>
          </w:p>
        </w:tc>
      </w:tr>
      <w:tr w:rsidR="0073120A" w:rsidRPr="00621848" w14:paraId="31FB3E06" w14:textId="77777777" w:rsidTr="5BA07093">
        <w:tc>
          <w:tcPr>
            <w:tcW w:w="675" w:type="dxa"/>
          </w:tcPr>
          <w:p w14:paraId="09421676" w14:textId="77777777" w:rsidR="0073120A" w:rsidRPr="00FB38BE" w:rsidRDefault="0073120A" w:rsidP="00214C57">
            <w:pPr>
              <w:pStyle w:val="ListParagraph"/>
              <w:widowControl w:val="0"/>
              <w:numPr>
                <w:ilvl w:val="0"/>
                <w:numId w:val="10"/>
              </w:numPr>
              <w:rPr>
                <w:color w:val="000000" w:themeColor="text1"/>
                <w:sz w:val="20"/>
                <w:szCs w:val="20"/>
                <w:lang w:val="lv-LV"/>
              </w:rPr>
            </w:pPr>
          </w:p>
        </w:tc>
        <w:tc>
          <w:tcPr>
            <w:tcW w:w="3152" w:type="dxa"/>
            <w:vAlign w:val="center"/>
          </w:tcPr>
          <w:p w14:paraId="4764503C" w14:textId="77BCD6D3" w:rsidR="0073120A" w:rsidRPr="00FB38BE" w:rsidRDefault="04D36A2A" w:rsidP="00A95A7D">
            <w:pPr>
              <w:rPr>
                <w:rFonts w:cs="Times New Roman"/>
                <w:color w:val="000000" w:themeColor="text1"/>
                <w:sz w:val="20"/>
                <w:szCs w:val="20"/>
                <w:lang w:val="lv-LV"/>
              </w:rPr>
            </w:pPr>
            <w:r w:rsidRPr="5BA07093">
              <w:rPr>
                <w:rFonts w:cs="Times New Roman"/>
                <w:sz w:val="20"/>
                <w:szCs w:val="20"/>
                <w:lang w:val="lv-LV"/>
              </w:rPr>
              <w:t>G</w:t>
            </w:r>
            <w:r w:rsidR="015DCFF3" w:rsidRPr="5BA07093">
              <w:rPr>
                <w:rFonts w:cs="Times New Roman"/>
                <w:sz w:val="20"/>
                <w:szCs w:val="20"/>
                <w:lang w:val="lv-LV"/>
              </w:rPr>
              <w:t xml:space="preserve">aišais </w:t>
            </w:r>
            <w:proofErr w:type="spellStart"/>
            <w:r w:rsidR="015DCFF3" w:rsidRPr="5BA07093">
              <w:rPr>
                <w:rFonts w:cs="Times New Roman"/>
                <w:sz w:val="20"/>
                <w:szCs w:val="20"/>
                <w:lang w:val="lv-LV"/>
              </w:rPr>
              <w:t>celmgrauzis</w:t>
            </w:r>
            <w:proofErr w:type="spellEnd"/>
            <w:r w:rsidR="015DCFF3" w:rsidRPr="5BA07093">
              <w:rPr>
                <w:rFonts w:cs="Times New Roman"/>
                <w:sz w:val="20"/>
                <w:szCs w:val="20"/>
                <w:lang w:val="lv-LV"/>
              </w:rPr>
              <w:t xml:space="preserve"> </w:t>
            </w:r>
            <w:proofErr w:type="spellStart"/>
            <w:r w:rsidR="015DCFF3" w:rsidRPr="5BA07093">
              <w:rPr>
                <w:rFonts w:cs="Times New Roman"/>
                <w:i/>
                <w:iCs/>
                <w:sz w:val="20"/>
                <w:szCs w:val="20"/>
                <w:lang w:val="lv-LV"/>
              </w:rPr>
              <w:t>Strangalia</w:t>
            </w:r>
            <w:proofErr w:type="spellEnd"/>
            <w:r w:rsidR="015DCFF3" w:rsidRPr="5BA07093">
              <w:rPr>
                <w:rFonts w:cs="Times New Roman"/>
                <w:i/>
                <w:iCs/>
                <w:sz w:val="20"/>
                <w:szCs w:val="20"/>
                <w:lang w:val="lv-LV"/>
              </w:rPr>
              <w:t xml:space="preserve"> </w:t>
            </w:r>
            <w:proofErr w:type="spellStart"/>
            <w:r w:rsidR="015DCFF3" w:rsidRPr="5BA07093">
              <w:rPr>
                <w:rFonts w:cs="Times New Roman"/>
                <w:i/>
                <w:iCs/>
                <w:sz w:val="20"/>
                <w:szCs w:val="20"/>
                <w:lang w:val="lv-LV"/>
              </w:rPr>
              <w:t>attenuata</w:t>
            </w:r>
            <w:proofErr w:type="spellEnd"/>
          </w:p>
        </w:tc>
        <w:tc>
          <w:tcPr>
            <w:tcW w:w="2128" w:type="dxa"/>
            <w:vAlign w:val="center"/>
          </w:tcPr>
          <w:p w14:paraId="6E66DD71" w14:textId="192220B1" w:rsidR="0073120A" w:rsidRPr="00FB38BE" w:rsidRDefault="015DCFF3" w:rsidP="00A95A7D">
            <w:pPr>
              <w:jc w:val="center"/>
              <w:rPr>
                <w:sz w:val="20"/>
                <w:szCs w:val="20"/>
                <w:lang w:val="lv-LV"/>
              </w:rPr>
            </w:pPr>
            <w:r w:rsidRPr="5BA07093">
              <w:rPr>
                <w:rFonts w:cs="Times New Roman"/>
                <w:sz w:val="20"/>
                <w:szCs w:val="20"/>
                <w:lang w:val="lv-LV"/>
              </w:rPr>
              <w:t xml:space="preserve"> BSS</w:t>
            </w:r>
          </w:p>
        </w:tc>
        <w:tc>
          <w:tcPr>
            <w:tcW w:w="2268" w:type="dxa"/>
          </w:tcPr>
          <w:p w14:paraId="7B4A3B79" w14:textId="77777777" w:rsidR="0073120A" w:rsidRPr="00FB38BE" w:rsidRDefault="015DCFF3" w:rsidP="00A95A7D">
            <w:pPr>
              <w:jc w:val="both"/>
              <w:rPr>
                <w:color w:val="000000" w:themeColor="text1"/>
                <w:sz w:val="20"/>
                <w:szCs w:val="20"/>
                <w:lang w:val="lv-LV"/>
              </w:rPr>
            </w:pPr>
            <w:r w:rsidRPr="5BA07093">
              <w:rPr>
                <w:rFonts w:cs="Times New Roman"/>
                <w:sz w:val="20"/>
                <w:szCs w:val="20"/>
                <w:lang w:val="lv-LV"/>
              </w:rPr>
              <w:t>Latvijā reti sastopama mežaudzes atslēgas biotopu speciālistu suga.</w:t>
            </w:r>
          </w:p>
        </w:tc>
        <w:tc>
          <w:tcPr>
            <w:tcW w:w="1984" w:type="dxa"/>
          </w:tcPr>
          <w:p w14:paraId="69D881DF" w14:textId="77777777" w:rsidR="0073120A" w:rsidRPr="00FB38BE" w:rsidRDefault="015DCFF3" w:rsidP="00A95A7D">
            <w:pPr>
              <w:jc w:val="both"/>
              <w:rPr>
                <w:sz w:val="20"/>
                <w:szCs w:val="20"/>
                <w:lang w:val="lv-LV"/>
              </w:rPr>
            </w:pPr>
            <w:r w:rsidRPr="5BA07093">
              <w:rPr>
                <w:rFonts w:cs="Times New Roman"/>
                <w:sz w:val="20"/>
                <w:szCs w:val="20"/>
                <w:lang w:val="lv-LV"/>
              </w:rPr>
              <w:t>DA plāna izstrādes laikā suga netika konstatēta.</w:t>
            </w:r>
          </w:p>
        </w:tc>
      </w:tr>
      <w:tr w:rsidR="0073120A" w:rsidRPr="00621848" w14:paraId="2D99907C" w14:textId="77777777" w:rsidTr="5BA07093">
        <w:tc>
          <w:tcPr>
            <w:tcW w:w="675" w:type="dxa"/>
          </w:tcPr>
          <w:p w14:paraId="0E87493E" w14:textId="77777777" w:rsidR="0073120A" w:rsidRPr="00FB38BE" w:rsidRDefault="0073120A" w:rsidP="00214C57">
            <w:pPr>
              <w:pStyle w:val="ListParagraph"/>
              <w:widowControl w:val="0"/>
              <w:numPr>
                <w:ilvl w:val="0"/>
                <w:numId w:val="10"/>
              </w:numPr>
              <w:rPr>
                <w:color w:val="000000" w:themeColor="text1"/>
                <w:sz w:val="20"/>
                <w:szCs w:val="20"/>
                <w:lang w:val="lv-LV"/>
              </w:rPr>
            </w:pPr>
          </w:p>
        </w:tc>
        <w:tc>
          <w:tcPr>
            <w:tcW w:w="3152" w:type="dxa"/>
            <w:vAlign w:val="center"/>
          </w:tcPr>
          <w:p w14:paraId="771199ED" w14:textId="228A5EA8" w:rsidR="0073120A" w:rsidRPr="00FB38BE" w:rsidRDefault="04D36A2A" w:rsidP="5BA07093">
            <w:pPr>
              <w:rPr>
                <w:rFonts w:cs="Times New Roman"/>
                <w:color w:val="000000" w:themeColor="text1"/>
                <w:sz w:val="20"/>
                <w:szCs w:val="20"/>
                <w:lang w:val="lv-LV"/>
              </w:rPr>
            </w:pPr>
            <w:proofErr w:type="spellStart"/>
            <w:r w:rsidRPr="5BA07093">
              <w:rPr>
                <w:rFonts w:cs="Times New Roman"/>
                <w:sz w:val="20"/>
                <w:szCs w:val="20"/>
                <w:lang w:val="lv-LV"/>
              </w:rPr>
              <w:t>K</w:t>
            </w:r>
            <w:r w:rsidR="48FDB68A" w:rsidRPr="5BA07093">
              <w:rPr>
                <w:rFonts w:cs="Times New Roman"/>
                <w:sz w:val="20"/>
                <w:szCs w:val="20"/>
                <w:lang w:val="lv-LV"/>
              </w:rPr>
              <w:t>roklūpas</w:t>
            </w:r>
            <w:proofErr w:type="spellEnd"/>
            <w:r w:rsidR="48FDB68A" w:rsidRPr="5BA07093">
              <w:rPr>
                <w:rFonts w:cs="Times New Roman"/>
                <w:sz w:val="20"/>
                <w:szCs w:val="20"/>
                <w:lang w:val="lv-LV"/>
              </w:rPr>
              <w:t xml:space="preserve"> </w:t>
            </w:r>
            <w:proofErr w:type="spellStart"/>
            <w:r w:rsidR="48FDB68A" w:rsidRPr="5BA07093">
              <w:rPr>
                <w:rFonts w:cs="Times New Roman"/>
                <w:sz w:val="20"/>
                <w:szCs w:val="20"/>
                <w:lang w:val="lv-LV"/>
              </w:rPr>
              <w:t>vārpstiņgliemezis</w:t>
            </w:r>
            <w:proofErr w:type="spellEnd"/>
            <w:r w:rsidR="48FDB68A" w:rsidRPr="5BA07093">
              <w:rPr>
                <w:rFonts w:cs="Times New Roman"/>
                <w:sz w:val="20"/>
                <w:szCs w:val="20"/>
                <w:lang w:val="lv-LV"/>
              </w:rPr>
              <w:t xml:space="preserve"> </w:t>
            </w:r>
            <w:proofErr w:type="spellStart"/>
            <w:r w:rsidR="48FDB68A" w:rsidRPr="5BA07093">
              <w:rPr>
                <w:rFonts w:cs="Times New Roman"/>
                <w:i/>
                <w:iCs/>
                <w:sz w:val="20"/>
                <w:szCs w:val="20"/>
                <w:lang w:val="lv-LV"/>
              </w:rPr>
              <w:t>Laciniaria</w:t>
            </w:r>
            <w:proofErr w:type="spellEnd"/>
            <w:r w:rsidR="48FDB68A" w:rsidRPr="5BA07093">
              <w:rPr>
                <w:rFonts w:cs="Times New Roman"/>
                <w:i/>
                <w:iCs/>
                <w:sz w:val="20"/>
                <w:szCs w:val="20"/>
                <w:lang w:val="lv-LV"/>
              </w:rPr>
              <w:t xml:space="preserve"> </w:t>
            </w:r>
            <w:proofErr w:type="spellStart"/>
            <w:r w:rsidR="48FDB68A" w:rsidRPr="5BA07093">
              <w:rPr>
                <w:rFonts w:cs="Times New Roman"/>
                <w:i/>
                <w:iCs/>
                <w:sz w:val="20"/>
                <w:szCs w:val="20"/>
                <w:lang w:val="lv-LV"/>
              </w:rPr>
              <w:t>plicata</w:t>
            </w:r>
            <w:proofErr w:type="spellEnd"/>
          </w:p>
        </w:tc>
        <w:tc>
          <w:tcPr>
            <w:tcW w:w="2128" w:type="dxa"/>
            <w:vAlign w:val="center"/>
          </w:tcPr>
          <w:p w14:paraId="794B0118" w14:textId="09FBC740" w:rsidR="0073120A" w:rsidRPr="00FB38BE" w:rsidRDefault="48FDB68A" w:rsidP="00A95A7D">
            <w:pPr>
              <w:jc w:val="center"/>
              <w:rPr>
                <w:sz w:val="20"/>
                <w:szCs w:val="20"/>
                <w:lang w:val="lv-LV"/>
              </w:rPr>
            </w:pPr>
            <w:r w:rsidRPr="5BA07093">
              <w:rPr>
                <w:rFonts w:cs="Times New Roman"/>
                <w:sz w:val="20"/>
                <w:szCs w:val="20"/>
                <w:lang w:val="lv-LV"/>
              </w:rPr>
              <w:t>IS</w:t>
            </w:r>
          </w:p>
        </w:tc>
        <w:tc>
          <w:tcPr>
            <w:tcW w:w="2268" w:type="dxa"/>
            <w:vAlign w:val="center"/>
          </w:tcPr>
          <w:p w14:paraId="4D75FA6B" w14:textId="315E0C34" w:rsidR="0073120A" w:rsidRPr="00FB38BE" w:rsidRDefault="7FB7D14E" w:rsidP="00A95A7D">
            <w:pPr>
              <w:jc w:val="both"/>
              <w:rPr>
                <w:color w:val="000000" w:themeColor="text1"/>
                <w:sz w:val="20"/>
                <w:szCs w:val="20"/>
                <w:lang w:val="lv-LV"/>
              </w:rPr>
            </w:pPr>
            <w:r w:rsidRPr="5BA07093">
              <w:rPr>
                <w:rFonts w:cs="Times New Roman"/>
                <w:sz w:val="20"/>
                <w:szCs w:val="20"/>
                <w:lang w:val="lv-LV"/>
              </w:rPr>
              <w:t>Latvijā sam</w:t>
            </w:r>
            <w:r w:rsidR="531BA08C" w:rsidRPr="5BA07093">
              <w:rPr>
                <w:rFonts w:cs="Times New Roman"/>
                <w:sz w:val="20"/>
                <w:szCs w:val="20"/>
                <w:lang w:val="lv-LV"/>
              </w:rPr>
              <w:t>ē</w:t>
            </w:r>
            <w:r w:rsidRPr="5BA07093">
              <w:rPr>
                <w:rFonts w:cs="Times New Roman"/>
                <w:sz w:val="20"/>
                <w:szCs w:val="20"/>
                <w:lang w:val="lv-LV"/>
              </w:rPr>
              <w:t xml:space="preserve">rā bieži sastopama mežaudzes atslēgas biotopu </w:t>
            </w:r>
            <w:proofErr w:type="spellStart"/>
            <w:r w:rsidRPr="5BA07093">
              <w:rPr>
                <w:rFonts w:cs="Times New Roman"/>
                <w:sz w:val="20"/>
                <w:szCs w:val="20"/>
                <w:lang w:val="lv-LV"/>
              </w:rPr>
              <w:t>indikatorsuga</w:t>
            </w:r>
            <w:proofErr w:type="spellEnd"/>
            <w:r w:rsidR="25BD56C3" w:rsidRPr="5BA07093">
              <w:rPr>
                <w:rFonts w:cs="Times New Roman"/>
                <w:sz w:val="20"/>
                <w:szCs w:val="20"/>
                <w:lang w:val="lv-LV"/>
              </w:rPr>
              <w:t>.</w:t>
            </w:r>
          </w:p>
        </w:tc>
        <w:tc>
          <w:tcPr>
            <w:tcW w:w="1984" w:type="dxa"/>
          </w:tcPr>
          <w:p w14:paraId="4214A8B9" w14:textId="77777777" w:rsidR="0073120A" w:rsidRPr="00FB38BE" w:rsidRDefault="48FDB68A" w:rsidP="00A95A7D">
            <w:pPr>
              <w:jc w:val="both"/>
              <w:rPr>
                <w:sz w:val="20"/>
                <w:szCs w:val="20"/>
                <w:lang w:val="lv-LV"/>
              </w:rPr>
            </w:pPr>
            <w:r w:rsidRPr="5BA07093">
              <w:rPr>
                <w:rFonts w:cs="Times New Roman"/>
                <w:color w:val="000000" w:themeColor="text1"/>
                <w:sz w:val="20"/>
                <w:szCs w:val="20"/>
                <w:lang w:val="lv-LV"/>
              </w:rPr>
              <w:t>Prognozējama samērā bieža sastopamība DL teritorijā, sugai piemērotos meža biotopos.</w:t>
            </w:r>
          </w:p>
        </w:tc>
      </w:tr>
      <w:tr w:rsidR="00ED7E87" w:rsidRPr="00621848" w14:paraId="409B16A4" w14:textId="77777777" w:rsidTr="5BA07093">
        <w:tc>
          <w:tcPr>
            <w:tcW w:w="675" w:type="dxa"/>
          </w:tcPr>
          <w:p w14:paraId="77489F43" w14:textId="77777777" w:rsidR="00ED7E87" w:rsidRPr="00FB38BE" w:rsidRDefault="00ED7E87" w:rsidP="00214C57">
            <w:pPr>
              <w:pStyle w:val="ListParagraph"/>
              <w:widowControl w:val="0"/>
              <w:numPr>
                <w:ilvl w:val="0"/>
                <w:numId w:val="10"/>
              </w:numPr>
              <w:rPr>
                <w:color w:val="000000" w:themeColor="text1"/>
                <w:sz w:val="20"/>
                <w:szCs w:val="20"/>
                <w:lang w:val="lv-LV"/>
              </w:rPr>
            </w:pPr>
          </w:p>
        </w:tc>
        <w:tc>
          <w:tcPr>
            <w:tcW w:w="3152" w:type="dxa"/>
            <w:vAlign w:val="center"/>
          </w:tcPr>
          <w:p w14:paraId="3812D2B7" w14:textId="0006F113" w:rsidR="00ED7E87" w:rsidRPr="00FB38BE" w:rsidRDefault="04D36A2A" w:rsidP="5BA07093">
            <w:pPr>
              <w:rPr>
                <w:rFonts w:cs="Times New Roman"/>
                <w:sz w:val="20"/>
                <w:szCs w:val="20"/>
                <w:lang w:val="lv-LV"/>
              </w:rPr>
            </w:pPr>
            <w:r w:rsidRPr="5BA07093">
              <w:rPr>
                <w:rFonts w:cs="Times New Roman"/>
                <w:color w:val="000000"/>
                <w:sz w:val="20"/>
                <w:szCs w:val="20"/>
                <w:shd w:val="clear" w:color="auto" w:fill="FFFFFF"/>
                <w:lang w:val="lv-LV"/>
              </w:rPr>
              <w:t>K</w:t>
            </w:r>
            <w:r w:rsidR="7513CAB1" w:rsidRPr="5BA07093">
              <w:rPr>
                <w:rFonts w:cs="Times New Roman"/>
                <w:color w:val="000000"/>
                <w:sz w:val="20"/>
                <w:szCs w:val="20"/>
                <w:shd w:val="clear" w:color="auto" w:fill="FFFFFF"/>
                <w:lang w:val="lv-LV"/>
              </w:rPr>
              <w:t xml:space="preserve">rokainais </w:t>
            </w:r>
            <w:proofErr w:type="spellStart"/>
            <w:r w:rsidR="7513CAB1" w:rsidRPr="5BA07093">
              <w:rPr>
                <w:rFonts w:cs="Times New Roman"/>
                <w:color w:val="000000"/>
                <w:sz w:val="20"/>
                <w:szCs w:val="20"/>
                <w:shd w:val="clear" w:color="auto" w:fill="FFFFFF"/>
                <w:lang w:val="lv-LV"/>
              </w:rPr>
              <w:t>vārpstiņgliemezis</w:t>
            </w:r>
            <w:proofErr w:type="spellEnd"/>
            <w:r w:rsidR="7513CAB1" w:rsidRPr="5BA07093">
              <w:rPr>
                <w:rFonts w:cs="Times New Roman"/>
                <w:color w:val="000000"/>
                <w:sz w:val="20"/>
                <w:szCs w:val="20"/>
                <w:shd w:val="clear" w:color="auto" w:fill="FFFFFF"/>
                <w:lang w:val="lv-LV"/>
              </w:rPr>
              <w:t xml:space="preserve"> </w:t>
            </w:r>
            <w:proofErr w:type="spellStart"/>
            <w:r w:rsidR="7513CAB1" w:rsidRPr="5BA07093">
              <w:rPr>
                <w:rFonts w:cs="Times New Roman"/>
                <w:i/>
                <w:iCs/>
                <w:color w:val="000000"/>
                <w:sz w:val="20"/>
                <w:szCs w:val="20"/>
                <w:shd w:val="clear" w:color="auto" w:fill="FFFFFF"/>
                <w:lang w:val="lv-LV"/>
              </w:rPr>
              <w:t>Macrogastra</w:t>
            </w:r>
            <w:proofErr w:type="spellEnd"/>
            <w:r w:rsidR="7513CAB1" w:rsidRPr="5BA07093">
              <w:rPr>
                <w:rFonts w:cs="Times New Roman"/>
                <w:i/>
                <w:iCs/>
                <w:color w:val="000000"/>
                <w:sz w:val="20"/>
                <w:szCs w:val="20"/>
                <w:shd w:val="clear" w:color="auto" w:fill="FFFFFF"/>
                <w:lang w:val="lv-LV"/>
              </w:rPr>
              <w:t xml:space="preserve"> </w:t>
            </w:r>
            <w:proofErr w:type="spellStart"/>
            <w:r w:rsidR="7513CAB1" w:rsidRPr="5BA07093">
              <w:rPr>
                <w:rFonts w:cs="Times New Roman"/>
                <w:i/>
                <w:iCs/>
                <w:color w:val="000000"/>
                <w:sz w:val="20"/>
                <w:szCs w:val="20"/>
                <w:shd w:val="clear" w:color="auto" w:fill="FFFFFF"/>
                <w:lang w:val="lv-LV"/>
              </w:rPr>
              <w:t>plicatula</w:t>
            </w:r>
            <w:proofErr w:type="spellEnd"/>
          </w:p>
        </w:tc>
        <w:tc>
          <w:tcPr>
            <w:tcW w:w="2128" w:type="dxa"/>
            <w:vAlign w:val="center"/>
          </w:tcPr>
          <w:p w14:paraId="452A763F" w14:textId="41100C2A" w:rsidR="00ED7E87" w:rsidRPr="00FB38BE" w:rsidRDefault="7513CAB1" w:rsidP="5BA07093">
            <w:pPr>
              <w:jc w:val="center"/>
              <w:rPr>
                <w:rFonts w:cs="Times New Roman"/>
                <w:sz w:val="20"/>
                <w:szCs w:val="20"/>
                <w:lang w:val="lv-LV"/>
              </w:rPr>
            </w:pPr>
            <w:r w:rsidRPr="5BA07093">
              <w:rPr>
                <w:rFonts w:cs="Times New Roman"/>
                <w:sz w:val="20"/>
                <w:szCs w:val="20"/>
                <w:lang w:val="lv-LV"/>
              </w:rPr>
              <w:t xml:space="preserve"> IS</w:t>
            </w:r>
          </w:p>
        </w:tc>
        <w:tc>
          <w:tcPr>
            <w:tcW w:w="2268" w:type="dxa"/>
            <w:vAlign w:val="center"/>
          </w:tcPr>
          <w:p w14:paraId="09071878" w14:textId="255B12A3" w:rsidR="00ED7E87" w:rsidRPr="00FB38BE" w:rsidRDefault="10E9FAE2" w:rsidP="00A95A7D">
            <w:pPr>
              <w:jc w:val="both"/>
              <w:rPr>
                <w:color w:val="000000" w:themeColor="text1"/>
                <w:sz w:val="20"/>
                <w:szCs w:val="20"/>
                <w:lang w:val="lv-LV"/>
              </w:rPr>
            </w:pPr>
            <w:r w:rsidRPr="5BA07093">
              <w:rPr>
                <w:rFonts w:cs="Times New Roman"/>
                <w:sz w:val="20"/>
                <w:szCs w:val="20"/>
                <w:lang w:val="lv-LV"/>
              </w:rPr>
              <w:t>Latvijā sam</w:t>
            </w:r>
            <w:r w:rsidR="1E0555B0" w:rsidRPr="5BA07093">
              <w:rPr>
                <w:rFonts w:cs="Times New Roman"/>
                <w:sz w:val="20"/>
                <w:szCs w:val="20"/>
                <w:lang w:val="lv-LV"/>
              </w:rPr>
              <w:t>ē</w:t>
            </w:r>
            <w:r w:rsidRPr="5BA07093">
              <w:rPr>
                <w:rFonts w:cs="Times New Roman"/>
                <w:sz w:val="20"/>
                <w:szCs w:val="20"/>
                <w:lang w:val="lv-LV"/>
              </w:rPr>
              <w:t xml:space="preserve">rā bieži sastopama mežaudzes </w:t>
            </w:r>
            <w:r w:rsidRPr="5BA07093">
              <w:rPr>
                <w:rFonts w:cs="Times New Roman"/>
                <w:sz w:val="20"/>
                <w:szCs w:val="20"/>
                <w:lang w:val="lv-LV"/>
              </w:rPr>
              <w:lastRenderedPageBreak/>
              <w:t xml:space="preserve">atslēgas biotopu </w:t>
            </w:r>
            <w:proofErr w:type="spellStart"/>
            <w:r w:rsidRPr="5BA07093">
              <w:rPr>
                <w:rFonts w:cs="Times New Roman"/>
                <w:sz w:val="20"/>
                <w:szCs w:val="20"/>
                <w:lang w:val="lv-LV"/>
              </w:rPr>
              <w:t>indikatorsuga</w:t>
            </w:r>
            <w:proofErr w:type="spellEnd"/>
            <w:r w:rsidR="25BD56C3" w:rsidRPr="5BA07093">
              <w:rPr>
                <w:rFonts w:cs="Times New Roman"/>
                <w:sz w:val="20"/>
                <w:szCs w:val="20"/>
                <w:lang w:val="lv-LV"/>
              </w:rPr>
              <w:t>.</w:t>
            </w:r>
          </w:p>
        </w:tc>
        <w:tc>
          <w:tcPr>
            <w:tcW w:w="1984" w:type="dxa"/>
          </w:tcPr>
          <w:p w14:paraId="7042754E" w14:textId="77777777" w:rsidR="00ED7E87" w:rsidRPr="00FB38BE" w:rsidRDefault="7513CAB1" w:rsidP="00A95A7D">
            <w:pPr>
              <w:jc w:val="both"/>
              <w:rPr>
                <w:sz w:val="20"/>
                <w:szCs w:val="20"/>
                <w:lang w:val="lv-LV"/>
              </w:rPr>
            </w:pPr>
            <w:r w:rsidRPr="5BA07093">
              <w:rPr>
                <w:rFonts w:cs="Times New Roman"/>
                <w:color w:val="000000" w:themeColor="text1"/>
                <w:sz w:val="20"/>
                <w:szCs w:val="20"/>
                <w:lang w:val="lv-LV"/>
              </w:rPr>
              <w:lastRenderedPageBreak/>
              <w:t xml:space="preserve">Prognozējama samērā bieža sastopamība DL teritorijā, sugai </w:t>
            </w:r>
            <w:r w:rsidRPr="5BA07093">
              <w:rPr>
                <w:rFonts w:cs="Times New Roman"/>
                <w:color w:val="000000" w:themeColor="text1"/>
                <w:sz w:val="20"/>
                <w:szCs w:val="20"/>
                <w:lang w:val="lv-LV"/>
              </w:rPr>
              <w:lastRenderedPageBreak/>
              <w:t>piemērotos meža biotopos.</w:t>
            </w:r>
          </w:p>
        </w:tc>
      </w:tr>
      <w:tr w:rsidR="0073120A" w:rsidRPr="00621848" w14:paraId="26F95455" w14:textId="77777777" w:rsidTr="5BA07093">
        <w:tc>
          <w:tcPr>
            <w:tcW w:w="675" w:type="dxa"/>
          </w:tcPr>
          <w:p w14:paraId="18C05B3C" w14:textId="77777777" w:rsidR="0073120A" w:rsidRPr="00FB38BE" w:rsidRDefault="0073120A" w:rsidP="00214C57">
            <w:pPr>
              <w:pStyle w:val="ListParagraph"/>
              <w:widowControl w:val="0"/>
              <w:numPr>
                <w:ilvl w:val="0"/>
                <w:numId w:val="10"/>
              </w:numPr>
              <w:rPr>
                <w:rFonts w:cs="Times New Roman"/>
                <w:color w:val="000000" w:themeColor="text1"/>
                <w:sz w:val="20"/>
                <w:szCs w:val="20"/>
                <w:lang w:val="lv-LV"/>
              </w:rPr>
            </w:pPr>
          </w:p>
        </w:tc>
        <w:tc>
          <w:tcPr>
            <w:tcW w:w="3152" w:type="dxa"/>
            <w:vAlign w:val="center"/>
          </w:tcPr>
          <w:p w14:paraId="2678D57B" w14:textId="7BB5EA82" w:rsidR="0073120A" w:rsidRPr="00FB38BE" w:rsidRDefault="04D36A2A" w:rsidP="5BA07093">
            <w:pPr>
              <w:rPr>
                <w:rFonts w:cs="Times New Roman"/>
                <w:sz w:val="20"/>
                <w:szCs w:val="20"/>
                <w:lang w:val="lv-LV"/>
              </w:rPr>
            </w:pPr>
            <w:r w:rsidRPr="5BA07093">
              <w:rPr>
                <w:rFonts w:cs="Times New Roman"/>
                <w:sz w:val="20"/>
                <w:szCs w:val="20"/>
                <w:lang w:val="lv-LV"/>
              </w:rPr>
              <w:t>Č</w:t>
            </w:r>
            <w:r w:rsidR="256689F7" w:rsidRPr="5BA07093">
              <w:rPr>
                <w:rFonts w:cs="Times New Roman"/>
                <w:sz w:val="20"/>
                <w:szCs w:val="20"/>
                <w:lang w:val="lv-LV"/>
              </w:rPr>
              <w:t xml:space="preserve">emurziežu </w:t>
            </w:r>
            <w:proofErr w:type="spellStart"/>
            <w:r w:rsidR="256689F7" w:rsidRPr="5BA07093">
              <w:rPr>
                <w:rFonts w:cs="Times New Roman"/>
                <w:sz w:val="20"/>
                <w:szCs w:val="20"/>
                <w:lang w:val="lv-LV"/>
              </w:rPr>
              <w:t>dižtauriņš</w:t>
            </w:r>
            <w:proofErr w:type="spellEnd"/>
          </w:p>
          <w:p w14:paraId="04A28A82" w14:textId="77777777" w:rsidR="0073120A" w:rsidRPr="00FB38BE" w:rsidRDefault="256689F7" w:rsidP="5BA07093">
            <w:pPr>
              <w:rPr>
                <w:rFonts w:cs="Times New Roman"/>
                <w:color w:val="000000" w:themeColor="text1"/>
                <w:sz w:val="20"/>
                <w:szCs w:val="20"/>
                <w:lang w:val="lv-LV"/>
              </w:rPr>
            </w:pPr>
            <w:proofErr w:type="spellStart"/>
            <w:r w:rsidRPr="5BA07093">
              <w:rPr>
                <w:rFonts w:cs="Times New Roman"/>
                <w:i/>
                <w:iCs/>
                <w:sz w:val="20"/>
                <w:szCs w:val="20"/>
                <w:lang w:val="lv-LV"/>
              </w:rPr>
              <w:t>Papilio</w:t>
            </w:r>
            <w:proofErr w:type="spellEnd"/>
            <w:r w:rsidRPr="5BA07093">
              <w:rPr>
                <w:rFonts w:cs="Times New Roman"/>
                <w:i/>
                <w:iCs/>
                <w:sz w:val="20"/>
                <w:szCs w:val="20"/>
                <w:lang w:val="lv-LV"/>
              </w:rPr>
              <w:t xml:space="preserve"> </w:t>
            </w:r>
            <w:proofErr w:type="spellStart"/>
            <w:r w:rsidRPr="5BA07093">
              <w:rPr>
                <w:rFonts w:cs="Times New Roman"/>
                <w:i/>
                <w:iCs/>
                <w:sz w:val="20"/>
                <w:szCs w:val="20"/>
                <w:lang w:val="lv-LV"/>
              </w:rPr>
              <w:t>machaon</w:t>
            </w:r>
            <w:proofErr w:type="spellEnd"/>
          </w:p>
        </w:tc>
        <w:tc>
          <w:tcPr>
            <w:tcW w:w="2128" w:type="dxa"/>
            <w:vAlign w:val="center"/>
          </w:tcPr>
          <w:p w14:paraId="6AA840E4" w14:textId="7165F2F8" w:rsidR="0073120A" w:rsidRPr="006A09FA" w:rsidRDefault="2C34FE91" w:rsidP="5BA07093">
            <w:pPr>
              <w:jc w:val="center"/>
              <w:rPr>
                <w:rFonts w:cs="Times New Roman"/>
                <w:color w:val="000000" w:themeColor="text1"/>
                <w:sz w:val="20"/>
                <w:szCs w:val="20"/>
                <w:lang w:val="lv-LV"/>
              </w:rPr>
            </w:pPr>
            <w:r w:rsidRPr="5BA07093">
              <w:rPr>
                <w:sz w:val="20"/>
                <w:szCs w:val="20"/>
                <w:vertAlign w:val="superscript"/>
                <w:lang w:val="fi-FI"/>
              </w:rPr>
              <w:t>*</w:t>
            </w:r>
            <w:r w:rsidR="256689F7" w:rsidRPr="5BA07093">
              <w:rPr>
                <w:rFonts w:cs="Times New Roman"/>
                <w:sz w:val="20"/>
                <w:szCs w:val="20"/>
                <w:lang w:val="lv-LV"/>
              </w:rPr>
              <w:t>LSG (2)</w:t>
            </w:r>
          </w:p>
        </w:tc>
        <w:tc>
          <w:tcPr>
            <w:tcW w:w="2268" w:type="dxa"/>
            <w:vAlign w:val="center"/>
          </w:tcPr>
          <w:p w14:paraId="53CE5659" w14:textId="77777777" w:rsidR="0073120A" w:rsidRPr="00FB38BE" w:rsidRDefault="256689F7" w:rsidP="5BA07093">
            <w:pPr>
              <w:jc w:val="both"/>
              <w:rPr>
                <w:rFonts w:cs="Times New Roman"/>
                <w:color w:val="000000" w:themeColor="text1"/>
                <w:sz w:val="20"/>
                <w:szCs w:val="20"/>
                <w:lang w:val="lv-LV"/>
              </w:rPr>
            </w:pPr>
            <w:r w:rsidRPr="5BA07093">
              <w:rPr>
                <w:rFonts w:cs="Times New Roman"/>
                <w:sz w:val="20"/>
                <w:szCs w:val="20"/>
                <w:lang w:val="lv-LV"/>
              </w:rPr>
              <w:t>Samērā parasta suga, sastopama visā valsts teritorijā.</w:t>
            </w:r>
          </w:p>
        </w:tc>
        <w:tc>
          <w:tcPr>
            <w:tcW w:w="1984" w:type="dxa"/>
            <w:vAlign w:val="center"/>
          </w:tcPr>
          <w:p w14:paraId="2DD38746" w14:textId="77777777" w:rsidR="0073120A" w:rsidRPr="00FB38BE" w:rsidRDefault="256689F7" w:rsidP="5BA07093">
            <w:pPr>
              <w:jc w:val="both"/>
              <w:rPr>
                <w:rFonts w:cs="Times New Roman"/>
                <w:color w:val="000000" w:themeColor="text1"/>
                <w:sz w:val="20"/>
                <w:szCs w:val="20"/>
                <w:lang w:val="lv-LV"/>
              </w:rPr>
            </w:pPr>
            <w:r w:rsidRPr="5BA07093">
              <w:rPr>
                <w:rFonts w:cs="Times New Roman"/>
                <w:sz w:val="20"/>
                <w:szCs w:val="20"/>
                <w:lang w:val="lv-LV"/>
              </w:rPr>
              <w:t>Sugas sastopamībai potenciāli piemērotas dzīvotnes izklaidus sastopamas visā DL teritorijā.</w:t>
            </w:r>
          </w:p>
        </w:tc>
      </w:tr>
      <w:tr w:rsidR="00ED7E87" w:rsidRPr="00621848" w14:paraId="36CB1441" w14:textId="77777777" w:rsidTr="5BA07093">
        <w:tc>
          <w:tcPr>
            <w:tcW w:w="675" w:type="dxa"/>
          </w:tcPr>
          <w:p w14:paraId="46251ACB" w14:textId="77777777" w:rsidR="00ED7E87" w:rsidRPr="00FB38BE" w:rsidRDefault="00ED7E87" w:rsidP="5BA07093">
            <w:pPr>
              <w:pStyle w:val="ListParagraph"/>
              <w:widowControl w:val="0"/>
              <w:numPr>
                <w:ilvl w:val="0"/>
                <w:numId w:val="10"/>
              </w:numPr>
              <w:rPr>
                <w:rFonts w:cs="Times New Roman"/>
                <w:color w:val="000000" w:themeColor="text1"/>
                <w:sz w:val="20"/>
                <w:szCs w:val="20"/>
                <w:lang w:val="lv-LV"/>
              </w:rPr>
            </w:pPr>
          </w:p>
        </w:tc>
        <w:tc>
          <w:tcPr>
            <w:tcW w:w="3152" w:type="dxa"/>
            <w:vAlign w:val="center"/>
          </w:tcPr>
          <w:p w14:paraId="1881B664" w14:textId="4D0D9EC8" w:rsidR="00ED7E87" w:rsidRPr="00FB38BE" w:rsidRDefault="04D36A2A" w:rsidP="5BA07093">
            <w:pPr>
              <w:rPr>
                <w:rFonts w:cs="Times New Roman"/>
                <w:sz w:val="20"/>
                <w:szCs w:val="20"/>
                <w:lang w:val="lv-LV"/>
              </w:rPr>
            </w:pPr>
            <w:r w:rsidRPr="5BA07093">
              <w:rPr>
                <w:rFonts w:cs="Times New Roman"/>
                <w:sz w:val="20"/>
                <w:szCs w:val="20"/>
                <w:lang w:val="lv-LV"/>
              </w:rPr>
              <w:t>K</w:t>
            </w:r>
            <w:r w:rsidR="7513CAB1" w:rsidRPr="5BA07093">
              <w:rPr>
                <w:rFonts w:cs="Times New Roman"/>
                <w:sz w:val="20"/>
                <w:szCs w:val="20"/>
                <w:lang w:val="lv-LV"/>
              </w:rPr>
              <w:t xml:space="preserve">ārklu </w:t>
            </w:r>
            <w:proofErr w:type="spellStart"/>
            <w:r w:rsidR="7513CAB1" w:rsidRPr="5BA07093">
              <w:rPr>
                <w:rFonts w:cs="Times New Roman"/>
                <w:sz w:val="20"/>
                <w:szCs w:val="20"/>
                <w:lang w:val="lv-LV"/>
              </w:rPr>
              <w:t>zaigraibenis</w:t>
            </w:r>
            <w:proofErr w:type="spellEnd"/>
            <w:r w:rsidR="7513CAB1" w:rsidRPr="5BA07093">
              <w:rPr>
                <w:rFonts w:cs="Times New Roman"/>
                <w:sz w:val="20"/>
                <w:szCs w:val="20"/>
                <w:lang w:val="lv-LV"/>
              </w:rPr>
              <w:t xml:space="preserve"> </w:t>
            </w:r>
            <w:proofErr w:type="spellStart"/>
            <w:r w:rsidR="7513CAB1" w:rsidRPr="5BA07093">
              <w:rPr>
                <w:rFonts w:cs="Times New Roman"/>
                <w:sz w:val="20"/>
                <w:szCs w:val="20"/>
                <w:lang w:val="lv-LV"/>
              </w:rPr>
              <w:t>Apatura</w:t>
            </w:r>
            <w:proofErr w:type="spellEnd"/>
            <w:r w:rsidR="7513CAB1" w:rsidRPr="5BA07093">
              <w:rPr>
                <w:rFonts w:cs="Times New Roman"/>
                <w:sz w:val="20"/>
                <w:szCs w:val="20"/>
                <w:lang w:val="lv-LV"/>
              </w:rPr>
              <w:t xml:space="preserve"> iris</w:t>
            </w:r>
          </w:p>
        </w:tc>
        <w:tc>
          <w:tcPr>
            <w:tcW w:w="2128" w:type="dxa"/>
            <w:vAlign w:val="center"/>
          </w:tcPr>
          <w:p w14:paraId="433EC93C" w14:textId="6F26FB58" w:rsidR="00ED7E87" w:rsidRPr="006A09FA" w:rsidRDefault="2C34FE91" w:rsidP="5BA07093">
            <w:pPr>
              <w:jc w:val="center"/>
              <w:rPr>
                <w:rFonts w:cs="Times New Roman"/>
                <w:sz w:val="20"/>
                <w:szCs w:val="20"/>
                <w:lang w:val="lv-LV"/>
              </w:rPr>
            </w:pPr>
            <w:r w:rsidRPr="5BA07093">
              <w:rPr>
                <w:sz w:val="20"/>
                <w:szCs w:val="20"/>
                <w:vertAlign w:val="superscript"/>
                <w:lang w:val="fi-FI"/>
              </w:rPr>
              <w:t>*</w:t>
            </w:r>
            <w:r w:rsidR="631E7082" w:rsidRPr="5BA07093">
              <w:rPr>
                <w:rFonts w:cs="Times New Roman"/>
                <w:sz w:val="20"/>
                <w:szCs w:val="20"/>
                <w:lang w:val="lv-LV"/>
              </w:rPr>
              <w:t>LSG (2)</w:t>
            </w:r>
          </w:p>
        </w:tc>
        <w:tc>
          <w:tcPr>
            <w:tcW w:w="2268" w:type="dxa"/>
            <w:vAlign w:val="center"/>
          </w:tcPr>
          <w:p w14:paraId="5ABAD165" w14:textId="1E912F22" w:rsidR="00ED7E87" w:rsidRPr="00FB38BE" w:rsidRDefault="631E7082" w:rsidP="5BA07093">
            <w:pPr>
              <w:jc w:val="both"/>
              <w:rPr>
                <w:rFonts w:cs="Times New Roman"/>
                <w:sz w:val="20"/>
                <w:szCs w:val="20"/>
                <w:lang w:val="lv-LV"/>
              </w:rPr>
            </w:pPr>
            <w:r w:rsidRPr="5BA07093">
              <w:rPr>
                <w:rFonts w:cs="Times New Roman"/>
                <w:sz w:val="20"/>
                <w:szCs w:val="20"/>
                <w:lang w:val="lv-LV"/>
              </w:rPr>
              <w:t>Suga samērā bieži sastopama visā Latvijas teritorijā (portāla www.dabasdati.lv dati)</w:t>
            </w:r>
            <w:r w:rsidR="04D36A2A" w:rsidRPr="5BA07093">
              <w:rPr>
                <w:rFonts w:cs="Times New Roman"/>
                <w:sz w:val="20"/>
                <w:szCs w:val="20"/>
                <w:lang w:val="lv-LV"/>
              </w:rPr>
              <w:t>.</w:t>
            </w:r>
          </w:p>
        </w:tc>
        <w:tc>
          <w:tcPr>
            <w:tcW w:w="1984" w:type="dxa"/>
            <w:vAlign w:val="center"/>
          </w:tcPr>
          <w:p w14:paraId="4BFFFE49" w14:textId="4FB5C722" w:rsidR="00ED7E87" w:rsidRPr="00FB38BE" w:rsidRDefault="631E7082" w:rsidP="5BA07093">
            <w:pPr>
              <w:jc w:val="both"/>
              <w:rPr>
                <w:rFonts w:cs="Times New Roman"/>
                <w:sz w:val="20"/>
                <w:szCs w:val="20"/>
                <w:lang w:val="lv-LV"/>
              </w:rPr>
            </w:pPr>
            <w:r w:rsidRPr="5BA07093">
              <w:rPr>
                <w:rFonts w:cs="Times New Roman"/>
                <w:sz w:val="20"/>
                <w:szCs w:val="20"/>
                <w:lang w:val="lv-LV"/>
              </w:rPr>
              <w:t>DL prognozējama sastopamība lapkoku un jauktajos mežos, samērā bieži</w:t>
            </w:r>
            <w:r w:rsidR="04D36A2A" w:rsidRPr="5BA07093">
              <w:rPr>
                <w:rFonts w:cs="Times New Roman"/>
                <w:sz w:val="20"/>
                <w:szCs w:val="20"/>
                <w:lang w:val="lv-LV"/>
              </w:rPr>
              <w:t>.</w:t>
            </w:r>
            <w:r w:rsidRPr="5BA07093">
              <w:rPr>
                <w:rFonts w:cs="Times New Roman"/>
                <w:sz w:val="20"/>
                <w:szCs w:val="20"/>
                <w:lang w:val="lv-LV"/>
              </w:rPr>
              <w:t xml:space="preserve"> </w:t>
            </w:r>
          </w:p>
        </w:tc>
      </w:tr>
      <w:tr w:rsidR="009C2F7E" w:rsidRPr="00621848" w14:paraId="52F56943" w14:textId="77777777" w:rsidTr="5BA07093">
        <w:tc>
          <w:tcPr>
            <w:tcW w:w="675" w:type="dxa"/>
          </w:tcPr>
          <w:p w14:paraId="27D4E45F" w14:textId="77777777" w:rsidR="009C2F7E" w:rsidRPr="00FB38BE" w:rsidRDefault="009C2F7E" w:rsidP="5BA07093">
            <w:pPr>
              <w:pStyle w:val="ListParagraph"/>
              <w:widowControl w:val="0"/>
              <w:numPr>
                <w:ilvl w:val="0"/>
                <w:numId w:val="10"/>
              </w:numPr>
              <w:rPr>
                <w:rFonts w:cs="Times New Roman"/>
                <w:color w:val="000000" w:themeColor="text1"/>
                <w:sz w:val="20"/>
                <w:szCs w:val="20"/>
                <w:lang w:val="lv-LV"/>
              </w:rPr>
            </w:pPr>
          </w:p>
        </w:tc>
        <w:tc>
          <w:tcPr>
            <w:tcW w:w="3152" w:type="dxa"/>
            <w:vAlign w:val="center"/>
          </w:tcPr>
          <w:p w14:paraId="2D49D36D" w14:textId="42C9E1F9" w:rsidR="009C2F7E" w:rsidRPr="00FB38BE" w:rsidRDefault="04D36A2A" w:rsidP="5BA07093">
            <w:pPr>
              <w:rPr>
                <w:rFonts w:cs="Times New Roman"/>
                <w:sz w:val="20"/>
                <w:szCs w:val="20"/>
                <w:lang w:val="lv-LV"/>
              </w:rPr>
            </w:pPr>
            <w:r w:rsidRPr="5BA07093">
              <w:rPr>
                <w:rFonts w:cs="Times New Roman"/>
                <w:sz w:val="20"/>
                <w:szCs w:val="20"/>
                <w:lang w:val="lv-LV"/>
              </w:rPr>
              <w:t>A</w:t>
            </w:r>
            <w:r w:rsidR="631E7082" w:rsidRPr="5BA07093">
              <w:rPr>
                <w:rFonts w:cs="Times New Roman"/>
                <w:sz w:val="20"/>
                <w:szCs w:val="20"/>
                <w:lang w:val="lv-LV"/>
              </w:rPr>
              <w:t xml:space="preserve">pšu </w:t>
            </w:r>
            <w:proofErr w:type="spellStart"/>
            <w:r w:rsidR="631E7082" w:rsidRPr="5BA07093">
              <w:rPr>
                <w:rFonts w:cs="Times New Roman"/>
                <w:sz w:val="20"/>
                <w:szCs w:val="20"/>
                <w:lang w:val="lv-LV"/>
              </w:rPr>
              <w:t>zaigraibenis</w:t>
            </w:r>
            <w:proofErr w:type="spellEnd"/>
            <w:r w:rsidR="631E7082" w:rsidRPr="5BA07093">
              <w:rPr>
                <w:rFonts w:cs="Times New Roman"/>
                <w:sz w:val="20"/>
                <w:szCs w:val="20"/>
                <w:lang w:val="lv-LV"/>
              </w:rPr>
              <w:t xml:space="preserve"> </w:t>
            </w:r>
            <w:proofErr w:type="spellStart"/>
            <w:r w:rsidR="631E7082" w:rsidRPr="5BA07093">
              <w:rPr>
                <w:rFonts w:cs="Times New Roman"/>
                <w:i/>
                <w:iCs/>
                <w:sz w:val="20"/>
                <w:szCs w:val="20"/>
                <w:lang w:val="lv-LV"/>
              </w:rPr>
              <w:t>Apatura</w:t>
            </w:r>
            <w:proofErr w:type="spellEnd"/>
            <w:r w:rsidR="631E7082" w:rsidRPr="5BA07093">
              <w:rPr>
                <w:rFonts w:cs="Times New Roman"/>
                <w:i/>
                <w:iCs/>
                <w:sz w:val="20"/>
                <w:szCs w:val="20"/>
                <w:lang w:val="lv-LV"/>
              </w:rPr>
              <w:t xml:space="preserve"> </w:t>
            </w:r>
            <w:proofErr w:type="spellStart"/>
            <w:r w:rsidR="631E7082" w:rsidRPr="5BA07093">
              <w:rPr>
                <w:rFonts w:cs="Times New Roman"/>
                <w:i/>
                <w:iCs/>
                <w:sz w:val="20"/>
                <w:szCs w:val="20"/>
                <w:lang w:val="lv-LV"/>
              </w:rPr>
              <w:t>ilia</w:t>
            </w:r>
            <w:proofErr w:type="spellEnd"/>
          </w:p>
        </w:tc>
        <w:tc>
          <w:tcPr>
            <w:tcW w:w="2128" w:type="dxa"/>
            <w:vAlign w:val="center"/>
          </w:tcPr>
          <w:p w14:paraId="0440B7F2" w14:textId="4585447F" w:rsidR="009C2F7E" w:rsidRPr="006A09FA" w:rsidRDefault="2C34FE91" w:rsidP="5BA07093">
            <w:pPr>
              <w:jc w:val="center"/>
              <w:rPr>
                <w:rFonts w:cs="Times New Roman"/>
                <w:sz w:val="20"/>
                <w:szCs w:val="20"/>
                <w:lang w:val="lv-LV"/>
              </w:rPr>
            </w:pPr>
            <w:r w:rsidRPr="5BA07093">
              <w:rPr>
                <w:sz w:val="20"/>
                <w:szCs w:val="20"/>
                <w:vertAlign w:val="superscript"/>
                <w:lang w:val="fi-FI"/>
              </w:rPr>
              <w:t>*</w:t>
            </w:r>
            <w:r w:rsidR="631E7082" w:rsidRPr="5BA07093">
              <w:rPr>
                <w:rFonts w:cs="Times New Roman"/>
                <w:sz w:val="20"/>
                <w:szCs w:val="20"/>
                <w:lang w:val="lv-LV"/>
              </w:rPr>
              <w:t>LSG (2)</w:t>
            </w:r>
          </w:p>
        </w:tc>
        <w:tc>
          <w:tcPr>
            <w:tcW w:w="2268" w:type="dxa"/>
            <w:vAlign w:val="center"/>
          </w:tcPr>
          <w:p w14:paraId="41DD6CFF" w14:textId="55EEF741" w:rsidR="009C2F7E" w:rsidRPr="00FB38BE" w:rsidRDefault="631E7082" w:rsidP="5BA07093">
            <w:pPr>
              <w:jc w:val="both"/>
              <w:rPr>
                <w:rFonts w:cs="Times New Roman"/>
                <w:sz w:val="20"/>
                <w:szCs w:val="20"/>
                <w:lang w:val="lv-LV"/>
              </w:rPr>
            </w:pPr>
            <w:r w:rsidRPr="5BA07093">
              <w:rPr>
                <w:rFonts w:cs="Times New Roman"/>
                <w:sz w:val="20"/>
                <w:szCs w:val="20"/>
                <w:lang w:val="lv-LV"/>
              </w:rPr>
              <w:t>Suga samērā bieži sastopama visā Latvijas teritorijā (portāla www.dabasdati.lv dati)</w:t>
            </w:r>
            <w:r w:rsidR="04D36A2A" w:rsidRPr="5BA07093">
              <w:rPr>
                <w:rFonts w:cs="Times New Roman"/>
                <w:sz w:val="20"/>
                <w:szCs w:val="20"/>
                <w:lang w:val="lv-LV"/>
              </w:rPr>
              <w:t>.</w:t>
            </w:r>
          </w:p>
        </w:tc>
        <w:tc>
          <w:tcPr>
            <w:tcW w:w="1984" w:type="dxa"/>
            <w:vAlign w:val="center"/>
          </w:tcPr>
          <w:p w14:paraId="66AB414F" w14:textId="4B9064BC" w:rsidR="009C2F7E" w:rsidRPr="00FB38BE" w:rsidRDefault="631E7082" w:rsidP="5BA07093">
            <w:pPr>
              <w:jc w:val="both"/>
              <w:rPr>
                <w:rFonts w:cs="Times New Roman"/>
                <w:sz w:val="20"/>
                <w:szCs w:val="20"/>
                <w:lang w:val="lv-LV"/>
              </w:rPr>
            </w:pPr>
            <w:r w:rsidRPr="5BA07093">
              <w:rPr>
                <w:rFonts w:cs="Times New Roman"/>
                <w:sz w:val="20"/>
                <w:szCs w:val="20"/>
                <w:lang w:val="lv-LV"/>
              </w:rPr>
              <w:t>DL prognozējama sastopamība lapkoku un jauktajos mežos, samērā bieži</w:t>
            </w:r>
            <w:r w:rsidR="04D36A2A" w:rsidRPr="5BA07093">
              <w:rPr>
                <w:rFonts w:cs="Times New Roman"/>
                <w:sz w:val="20"/>
                <w:szCs w:val="20"/>
                <w:lang w:val="lv-LV"/>
              </w:rPr>
              <w:t>.</w:t>
            </w:r>
          </w:p>
        </w:tc>
      </w:tr>
      <w:tr w:rsidR="00582254" w:rsidRPr="00621848" w14:paraId="3B9F5B0B" w14:textId="77777777" w:rsidTr="5BA07093">
        <w:tc>
          <w:tcPr>
            <w:tcW w:w="675" w:type="dxa"/>
          </w:tcPr>
          <w:p w14:paraId="2BD408F5" w14:textId="77777777" w:rsidR="00582254" w:rsidRPr="00FB38BE" w:rsidRDefault="00582254" w:rsidP="5BA07093">
            <w:pPr>
              <w:pStyle w:val="ListParagraph"/>
              <w:widowControl w:val="0"/>
              <w:numPr>
                <w:ilvl w:val="0"/>
                <w:numId w:val="10"/>
              </w:numPr>
              <w:rPr>
                <w:rFonts w:cs="Times New Roman"/>
                <w:color w:val="000000" w:themeColor="text1"/>
                <w:sz w:val="20"/>
                <w:szCs w:val="20"/>
                <w:lang w:val="lv-LV"/>
              </w:rPr>
            </w:pPr>
          </w:p>
        </w:tc>
        <w:tc>
          <w:tcPr>
            <w:tcW w:w="3152" w:type="dxa"/>
            <w:vAlign w:val="center"/>
          </w:tcPr>
          <w:p w14:paraId="00685BC6" w14:textId="7D755E41" w:rsidR="00582254" w:rsidRPr="00FB38BE" w:rsidRDefault="04D36A2A" w:rsidP="5BA07093">
            <w:pPr>
              <w:rPr>
                <w:rFonts w:cs="Times New Roman"/>
                <w:sz w:val="20"/>
                <w:szCs w:val="20"/>
                <w:lang w:val="lv-LV"/>
              </w:rPr>
            </w:pPr>
            <w:proofErr w:type="spellStart"/>
            <w:r w:rsidRPr="5BA07093">
              <w:rPr>
                <w:rFonts w:cs="Times New Roman"/>
                <w:color w:val="242424"/>
                <w:sz w:val="20"/>
                <w:szCs w:val="20"/>
                <w:shd w:val="clear" w:color="auto" w:fill="FFFFFF"/>
                <w:lang w:val="lv-LV"/>
              </w:rPr>
              <w:t>Z</w:t>
            </w:r>
            <w:r w:rsidR="78DD8269" w:rsidRPr="5BA07093">
              <w:rPr>
                <w:rFonts w:cs="Times New Roman"/>
                <w:color w:val="242424"/>
                <w:sz w:val="20"/>
                <w:szCs w:val="20"/>
                <w:shd w:val="clear" w:color="auto" w:fill="FFFFFF"/>
                <w:lang w:val="lv-LV"/>
              </w:rPr>
              <w:t>ilspārnu</w:t>
            </w:r>
            <w:proofErr w:type="spellEnd"/>
            <w:r w:rsidR="78DD8269" w:rsidRPr="5BA07093">
              <w:rPr>
                <w:rFonts w:cs="Times New Roman"/>
                <w:color w:val="242424"/>
                <w:sz w:val="20"/>
                <w:szCs w:val="20"/>
                <w:shd w:val="clear" w:color="auto" w:fill="FFFFFF"/>
                <w:lang w:val="lv-LV"/>
              </w:rPr>
              <w:t xml:space="preserve"> </w:t>
            </w:r>
            <w:proofErr w:type="spellStart"/>
            <w:r w:rsidR="78DD8269" w:rsidRPr="5BA07093">
              <w:rPr>
                <w:rFonts w:cs="Times New Roman"/>
                <w:color w:val="242424"/>
                <w:sz w:val="20"/>
                <w:szCs w:val="20"/>
                <w:shd w:val="clear" w:color="auto" w:fill="FFFFFF"/>
                <w:lang w:val="lv-LV"/>
              </w:rPr>
              <w:t>smiltājsisenis</w:t>
            </w:r>
            <w:proofErr w:type="spellEnd"/>
            <w:r w:rsidR="78DD8269" w:rsidRPr="5BA07093">
              <w:rPr>
                <w:rFonts w:cs="Times New Roman"/>
                <w:color w:val="242424"/>
                <w:sz w:val="20"/>
                <w:szCs w:val="20"/>
                <w:shd w:val="clear" w:color="auto" w:fill="FFFFFF"/>
                <w:lang w:val="lv-LV"/>
              </w:rPr>
              <w:t xml:space="preserve">, </w:t>
            </w:r>
            <w:proofErr w:type="spellStart"/>
            <w:r w:rsidR="78DD8269" w:rsidRPr="5BA07093">
              <w:rPr>
                <w:rFonts w:cs="Times New Roman"/>
                <w:i/>
                <w:iCs/>
                <w:color w:val="242424"/>
                <w:sz w:val="20"/>
                <w:szCs w:val="20"/>
                <w:shd w:val="clear" w:color="auto" w:fill="FFFFFF"/>
                <w:lang w:val="lv-LV"/>
              </w:rPr>
              <w:t>Sphingonotus</w:t>
            </w:r>
            <w:proofErr w:type="spellEnd"/>
            <w:r w:rsidR="78DD8269" w:rsidRPr="5BA07093">
              <w:rPr>
                <w:rFonts w:cs="Times New Roman"/>
                <w:i/>
                <w:iCs/>
                <w:color w:val="242424"/>
                <w:sz w:val="20"/>
                <w:szCs w:val="20"/>
                <w:shd w:val="clear" w:color="auto" w:fill="FFFFFF"/>
                <w:lang w:val="lv-LV"/>
              </w:rPr>
              <w:t xml:space="preserve"> </w:t>
            </w:r>
            <w:proofErr w:type="spellStart"/>
            <w:r w:rsidR="78DD8269" w:rsidRPr="5BA07093">
              <w:rPr>
                <w:rFonts w:cs="Times New Roman"/>
                <w:i/>
                <w:iCs/>
                <w:color w:val="242424"/>
                <w:sz w:val="20"/>
                <w:szCs w:val="20"/>
                <w:shd w:val="clear" w:color="auto" w:fill="FFFFFF"/>
                <w:lang w:val="lv-LV"/>
              </w:rPr>
              <w:t>caerulans</w:t>
            </w:r>
            <w:proofErr w:type="spellEnd"/>
          </w:p>
        </w:tc>
        <w:tc>
          <w:tcPr>
            <w:tcW w:w="2128" w:type="dxa"/>
            <w:vAlign w:val="center"/>
          </w:tcPr>
          <w:p w14:paraId="3E957A52" w14:textId="24A19AC6" w:rsidR="00582254" w:rsidRPr="006A09FA" w:rsidRDefault="2C34FE91" w:rsidP="5BA07093">
            <w:pPr>
              <w:jc w:val="center"/>
              <w:rPr>
                <w:rFonts w:cs="Times New Roman"/>
                <w:sz w:val="20"/>
                <w:szCs w:val="20"/>
                <w:lang w:val="lv-LV"/>
              </w:rPr>
            </w:pPr>
            <w:r w:rsidRPr="5BA07093">
              <w:rPr>
                <w:sz w:val="20"/>
                <w:szCs w:val="20"/>
                <w:vertAlign w:val="superscript"/>
                <w:lang w:val="fi-FI"/>
              </w:rPr>
              <w:t>*</w:t>
            </w:r>
            <w:r w:rsidR="78DD8269" w:rsidRPr="5BA07093">
              <w:rPr>
                <w:rFonts w:cs="Times New Roman"/>
                <w:sz w:val="20"/>
                <w:szCs w:val="20"/>
                <w:lang w:val="lv-LV"/>
              </w:rPr>
              <w:t>LSG (1)</w:t>
            </w:r>
          </w:p>
        </w:tc>
        <w:tc>
          <w:tcPr>
            <w:tcW w:w="2268" w:type="dxa"/>
            <w:vAlign w:val="center"/>
          </w:tcPr>
          <w:p w14:paraId="078268E5" w14:textId="1AADDB47" w:rsidR="00582254" w:rsidRPr="00FB38BE" w:rsidRDefault="3D47E1F3" w:rsidP="5BA07093">
            <w:pPr>
              <w:jc w:val="both"/>
              <w:rPr>
                <w:rFonts w:cs="Times New Roman"/>
                <w:sz w:val="20"/>
                <w:szCs w:val="20"/>
                <w:lang w:val="lv-LV"/>
              </w:rPr>
            </w:pPr>
            <w:r w:rsidRPr="5BA07093">
              <w:rPr>
                <w:rFonts w:cs="Times New Roman"/>
                <w:sz w:val="20"/>
                <w:szCs w:val="20"/>
                <w:lang w:val="lv-LV"/>
              </w:rPr>
              <w:t>Latvijā sam</w:t>
            </w:r>
            <w:r w:rsidR="5449855A" w:rsidRPr="5BA07093">
              <w:rPr>
                <w:rFonts w:cs="Times New Roman"/>
                <w:sz w:val="20"/>
                <w:szCs w:val="20"/>
                <w:lang w:val="lv-LV"/>
              </w:rPr>
              <w:t>ē</w:t>
            </w:r>
            <w:r w:rsidRPr="5BA07093">
              <w:rPr>
                <w:rFonts w:cs="Times New Roman"/>
                <w:sz w:val="20"/>
                <w:szCs w:val="20"/>
                <w:lang w:val="lv-LV"/>
              </w:rPr>
              <w:t>rā reti sastopama suga</w:t>
            </w:r>
            <w:r w:rsidR="25BD56C3" w:rsidRPr="5BA07093">
              <w:rPr>
                <w:rFonts w:cs="Times New Roman"/>
                <w:sz w:val="20"/>
                <w:szCs w:val="20"/>
                <w:lang w:val="lv-LV"/>
              </w:rPr>
              <w:t>.</w:t>
            </w:r>
          </w:p>
        </w:tc>
        <w:tc>
          <w:tcPr>
            <w:tcW w:w="1984" w:type="dxa"/>
            <w:vAlign w:val="center"/>
          </w:tcPr>
          <w:p w14:paraId="30FED788" w14:textId="77777777" w:rsidR="00582254" w:rsidRPr="00FB38BE" w:rsidRDefault="492848D0" w:rsidP="5BA07093">
            <w:pPr>
              <w:jc w:val="both"/>
              <w:rPr>
                <w:rFonts w:cs="Times New Roman"/>
                <w:sz w:val="20"/>
                <w:szCs w:val="20"/>
                <w:lang w:val="lv-LV"/>
              </w:rPr>
            </w:pPr>
            <w:r w:rsidRPr="5BA07093">
              <w:rPr>
                <w:rFonts w:cs="Times New Roman"/>
                <w:sz w:val="20"/>
                <w:szCs w:val="20"/>
                <w:lang w:val="lv-LV"/>
              </w:rPr>
              <w:t>DL konstatēta vienā atradnē, ĪADT perifērijā, smilšainā mežmalā.</w:t>
            </w:r>
          </w:p>
        </w:tc>
      </w:tr>
    </w:tbl>
    <w:p w14:paraId="4BB64B87" w14:textId="7645CC33" w:rsidR="00186760" w:rsidRPr="006A09FA" w:rsidRDefault="006A09FA" w:rsidP="00217683">
      <w:pPr>
        <w:jc w:val="both"/>
        <w:rPr>
          <w:rFonts w:cs="Times New Roman"/>
          <w:sz w:val="20"/>
          <w:szCs w:val="18"/>
          <w:lang w:val="fi-FI"/>
        </w:rPr>
      </w:pPr>
      <w:r w:rsidRPr="006A09FA">
        <w:rPr>
          <w:sz w:val="20"/>
          <w:szCs w:val="18"/>
          <w:lang w:val="fi-FI"/>
        </w:rPr>
        <w:t>* LSG – Latvijas Sarkanā grāmata (Spuris 1998). LSG tiek lietotas sekojošas apdraudēto sugu kategorijas, kas atbilst vecajām IUCN (Pasaules dabas aizsardzības organizācijas (The World Conservation Union) Apdraudēto sugu saraksts) kategorijām: 0. kategorija – izzudušās sugas; 1. kategorija – izzūdošās sugas; 2. kategorija – sarūkošās sugas; 3. kategorija – retās sugas; 4. kategorija – maz pazīstamās sugas.</w:t>
      </w:r>
    </w:p>
    <w:p w14:paraId="297BDEA1" w14:textId="77777777" w:rsidR="006A09FA" w:rsidRPr="00186760" w:rsidRDefault="006A09FA" w:rsidP="00217683">
      <w:pPr>
        <w:jc w:val="both"/>
        <w:rPr>
          <w:rFonts w:cs="Times New Roman"/>
          <w:lang w:val="lv-LV"/>
        </w:rPr>
      </w:pPr>
    </w:p>
    <w:p w14:paraId="6E374057" w14:textId="48A1847C" w:rsidR="00217683" w:rsidRPr="00FB38BE" w:rsidRDefault="00421283" w:rsidP="00A95A7D">
      <w:pPr>
        <w:pStyle w:val="Heading2"/>
        <w:rPr>
          <w:lang w:val="lv-LV"/>
        </w:rPr>
      </w:pPr>
      <w:bookmarkStart w:id="82" w:name="_Toc212406933"/>
      <w:bookmarkStart w:id="83" w:name="_Toc195518493"/>
      <w:r w:rsidRPr="00FB38BE">
        <w:rPr>
          <w:lang w:val="lv-LV"/>
        </w:rPr>
        <w:t>4</w:t>
      </w:r>
      <w:r w:rsidR="00D34251" w:rsidRPr="00FB38BE">
        <w:rPr>
          <w:lang w:val="lv-LV"/>
        </w:rPr>
        <w:t xml:space="preserve">.4.6. </w:t>
      </w:r>
      <w:r w:rsidR="0066421C" w:rsidRPr="00FB38BE">
        <w:rPr>
          <w:lang w:val="lv-LV"/>
        </w:rPr>
        <w:t>Abinieki un rāpuļi</w:t>
      </w:r>
      <w:bookmarkEnd w:id="82"/>
      <w:bookmarkEnd w:id="83"/>
    </w:p>
    <w:p w14:paraId="776477F1" w14:textId="77777777" w:rsidR="00722E13" w:rsidRPr="00FB38BE" w:rsidRDefault="00722E13" w:rsidP="00722E13">
      <w:pPr>
        <w:rPr>
          <w:highlight w:val="yellow"/>
          <w:lang w:val="lv-LV"/>
        </w:rPr>
      </w:pPr>
    </w:p>
    <w:p w14:paraId="3704E279" w14:textId="611E6076" w:rsidR="00270047" w:rsidRPr="00FB38BE" w:rsidRDefault="00722E13" w:rsidP="00722E13">
      <w:pPr>
        <w:jc w:val="both"/>
        <w:rPr>
          <w:lang w:val="lv-LV"/>
        </w:rPr>
      </w:pPr>
      <w:r w:rsidRPr="4557D29B">
        <w:rPr>
          <w:lang w:val="lv-LV"/>
        </w:rPr>
        <w:t>Iepriekšējos gados pētījumi par abinieku un rāpuļu sugām DL  nav publicēti.</w:t>
      </w:r>
      <w:r w:rsidR="00270047" w:rsidRPr="4557D29B">
        <w:rPr>
          <w:lang w:val="lv-LV"/>
        </w:rPr>
        <w:t xml:space="preserve"> Abinieku un rāpuļu sugu atradņu konstatēšanai DL teritorijā pārbaudīti DDPS “Ozols” un portālā dabasdati.lv pieejamie dati. Rezultātā tika apstiprināta sekojošo sugu sastopamība DL teritorijā: mazais tritons </w:t>
      </w:r>
      <w:proofErr w:type="spellStart"/>
      <w:r w:rsidR="00270047" w:rsidRPr="4557D29B">
        <w:rPr>
          <w:i/>
          <w:iCs/>
          <w:lang w:val="lv-LV"/>
        </w:rPr>
        <w:t>Lissotriton</w:t>
      </w:r>
      <w:proofErr w:type="spellEnd"/>
      <w:r w:rsidR="00270047" w:rsidRPr="4557D29B">
        <w:rPr>
          <w:i/>
          <w:iCs/>
          <w:lang w:val="lv-LV"/>
        </w:rPr>
        <w:t xml:space="preserve"> vulgaris</w:t>
      </w:r>
      <w:r w:rsidR="00270047" w:rsidRPr="4557D29B">
        <w:rPr>
          <w:lang w:val="lv-LV"/>
        </w:rPr>
        <w:t xml:space="preserve">, parastais krupis </w:t>
      </w:r>
      <w:proofErr w:type="spellStart"/>
      <w:r w:rsidR="00270047" w:rsidRPr="4557D29B">
        <w:rPr>
          <w:i/>
          <w:iCs/>
          <w:lang w:val="lv-LV"/>
        </w:rPr>
        <w:t>Bufo</w:t>
      </w:r>
      <w:proofErr w:type="spellEnd"/>
      <w:r w:rsidR="00270047" w:rsidRPr="4557D29B">
        <w:rPr>
          <w:i/>
          <w:iCs/>
          <w:lang w:val="lv-LV"/>
        </w:rPr>
        <w:t xml:space="preserve"> </w:t>
      </w:r>
      <w:proofErr w:type="spellStart"/>
      <w:r w:rsidR="00270047" w:rsidRPr="4557D29B">
        <w:rPr>
          <w:i/>
          <w:iCs/>
          <w:lang w:val="lv-LV"/>
        </w:rPr>
        <w:t>bufo</w:t>
      </w:r>
      <w:proofErr w:type="spellEnd"/>
      <w:r w:rsidR="00270047" w:rsidRPr="4557D29B">
        <w:rPr>
          <w:lang w:val="lv-LV"/>
        </w:rPr>
        <w:t xml:space="preserve">, parastā varde </w:t>
      </w:r>
      <w:proofErr w:type="spellStart"/>
      <w:r w:rsidR="00270047" w:rsidRPr="4557D29B">
        <w:rPr>
          <w:i/>
          <w:iCs/>
          <w:lang w:val="lv-LV"/>
        </w:rPr>
        <w:t>Rana</w:t>
      </w:r>
      <w:proofErr w:type="spellEnd"/>
      <w:r w:rsidR="00270047" w:rsidRPr="4557D29B">
        <w:rPr>
          <w:i/>
          <w:iCs/>
          <w:lang w:val="lv-LV"/>
        </w:rPr>
        <w:t xml:space="preserve"> </w:t>
      </w:r>
      <w:proofErr w:type="spellStart"/>
      <w:r w:rsidR="00270047" w:rsidRPr="4557D29B">
        <w:rPr>
          <w:i/>
          <w:iCs/>
          <w:lang w:val="lv-LV"/>
        </w:rPr>
        <w:t>temporaria</w:t>
      </w:r>
      <w:proofErr w:type="spellEnd"/>
      <w:r w:rsidR="00270047" w:rsidRPr="4557D29B">
        <w:rPr>
          <w:lang w:val="lv-LV"/>
        </w:rPr>
        <w:t>,</w:t>
      </w:r>
      <w:r w:rsidR="00335908" w:rsidRPr="4557D29B">
        <w:rPr>
          <w:lang w:val="lv-LV"/>
        </w:rPr>
        <w:t xml:space="preserve"> </w:t>
      </w:r>
      <w:r w:rsidR="00280FE0" w:rsidRPr="4557D29B">
        <w:rPr>
          <w:lang w:val="lv-LV"/>
        </w:rPr>
        <w:t>z</w:t>
      </w:r>
      <w:r w:rsidR="00335908" w:rsidRPr="4557D29B">
        <w:rPr>
          <w:lang w:val="lv-LV"/>
        </w:rPr>
        <w:t xml:space="preserve">aļā varde </w:t>
      </w:r>
      <w:proofErr w:type="spellStart"/>
      <w:r w:rsidR="00335908" w:rsidRPr="4557D29B">
        <w:rPr>
          <w:i/>
          <w:iCs/>
          <w:lang w:val="lv-LV"/>
        </w:rPr>
        <w:t>Pelophylax</w:t>
      </w:r>
      <w:proofErr w:type="spellEnd"/>
      <w:r w:rsidR="00335908" w:rsidRPr="4557D29B">
        <w:rPr>
          <w:lang w:val="lv-LV"/>
        </w:rPr>
        <w:t xml:space="preserve"> </w:t>
      </w:r>
      <w:proofErr w:type="spellStart"/>
      <w:r w:rsidR="00335908" w:rsidRPr="4557D29B">
        <w:rPr>
          <w:lang w:val="lv-LV"/>
        </w:rPr>
        <w:t>sp</w:t>
      </w:r>
      <w:proofErr w:type="spellEnd"/>
      <w:r w:rsidR="00335908" w:rsidRPr="4557D29B">
        <w:rPr>
          <w:lang w:val="lv-LV"/>
        </w:rPr>
        <w:t xml:space="preserve">., </w:t>
      </w:r>
      <w:r w:rsidR="00280FE0" w:rsidRPr="4557D29B">
        <w:rPr>
          <w:lang w:val="lv-LV"/>
        </w:rPr>
        <w:t>p</w:t>
      </w:r>
      <w:r w:rsidR="00335908" w:rsidRPr="4557D29B">
        <w:rPr>
          <w:lang w:val="lv-LV"/>
        </w:rPr>
        <w:t xml:space="preserve">arastā glodene </w:t>
      </w:r>
      <w:proofErr w:type="spellStart"/>
      <w:r w:rsidR="00335908" w:rsidRPr="4557D29B">
        <w:rPr>
          <w:i/>
          <w:iCs/>
          <w:lang w:val="lv-LV"/>
        </w:rPr>
        <w:t>Anguis</w:t>
      </w:r>
      <w:proofErr w:type="spellEnd"/>
      <w:r w:rsidR="00335908" w:rsidRPr="4557D29B">
        <w:rPr>
          <w:i/>
          <w:iCs/>
          <w:lang w:val="lv-LV"/>
        </w:rPr>
        <w:t xml:space="preserve"> </w:t>
      </w:r>
      <w:proofErr w:type="spellStart"/>
      <w:r w:rsidR="00335908" w:rsidRPr="4557D29B">
        <w:rPr>
          <w:i/>
          <w:iCs/>
          <w:lang w:val="lv-LV"/>
        </w:rPr>
        <w:t>fragilis</w:t>
      </w:r>
      <w:proofErr w:type="spellEnd"/>
      <w:r w:rsidR="00335908" w:rsidRPr="4557D29B">
        <w:rPr>
          <w:lang w:val="lv-LV"/>
        </w:rPr>
        <w:t xml:space="preserve">, </w:t>
      </w:r>
      <w:r w:rsidR="00280FE0" w:rsidRPr="4557D29B">
        <w:rPr>
          <w:lang w:val="lv-LV"/>
        </w:rPr>
        <w:t xml:space="preserve">parastā odze </w:t>
      </w:r>
      <w:proofErr w:type="spellStart"/>
      <w:r w:rsidR="00280FE0" w:rsidRPr="4557D29B">
        <w:rPr>
          <w:i/>
          <w:iCs/>
          <w:lang w:val="lv-LV"/>
        </w:rPr>
        <w:t>Vipera</w:t>
      </w:r>
      <w:proofErr w:type="spellEnd"/>
      <w:r w:rsidR="00280FE0" w:rsidRPr="4557D29B">
        <w:rPr>
          <w:i/>
          <w:iCs/>
          <w:lang w:val="lv-LV"/>
        </w:rPr>
        <w:t xml:space="preserve"> </w:t>
      </w:r>
      <w:proofErr w:type="spellStart"/>
      <w:r w:rsidR="00280FE0" w:rsidRPr="4557D29B">
        <w:rPr>
          <w:i/>
          <w:iCs/>
          <w:lang w:val="lv-LV"/>
        </w:rPr>
        <w:t>berus</w:t>
      </w:r>
      <w:proofErr w:type="spellEnd"/>
      <w:r w:rsidR="00280FE0" w:rsidRPr="4557D29B">
        <w:rPr>
          <w:lang w:val="lv-LV"/>
        </w:rPr>
        <w:t xml:space="preserve"> un pļavas ķirzaka </w:t>
      </w:r>
      <w:proofErr w:type="spellStart"/>
      <w:r w:rsidR="00280FE0" w:rsidRPr="4557D29B">
        <w:rPr>
          <w:i/>
          <w:iCs/>
          <w:lang w:val="lv-LV"/>
        </w:rPr>
        <w:t>Zootoca</w:t>
      </w:r>
      <w:proofErr w:type="spellEnd"/>
      <w:r w:rsidR="00280FE0" w:rsidRPr="4557D29B">
        <w:rPr>
          <w:i/>
          <w:iCs/>
          <w:lang w:val="lv-LV"/>
        </w:rPr>
        <w:t xml:space="preserve"> </w:t>
      </w:r>
      <w:proofErr w:type="spellStart"/>
      <w:r w:rsidR="00280FE0" w:rsidRPr="4557D29B">
        <w:rPr>
          <w:i/>
          <w:iCs/>
          <w:lang w:val="lv-LV"/>
        </w:rPr>
        <w:t>vivipara</w:t>
      </w:r>
      <w:proofErr w:type="spellEnd"/>
      <w:r w:rsidR="00280FE0" w:rsidRPr="4557D29B">
        <w:rPr>
          <w:lang w:val="lv-LV"/>
        </w:rPr>
        <w:t>.</w:t>
      </w:r>
      <w:r w:rsidR="00D46E23" w:rsidRPr="4557D29B">
        <w:rPr>
          <w:lang w:val="lv-LV"/>
        </w:rPr>
        <w:t xml:space="preserve"> Teritorijā konstatētas sugas ir samērā bieži sastopamas Latvijas teritorijā, viena no tām, parastā varde ir iekļauta biotop</w:t>
      </w:r>
      <w:r w:rsidR="23C370AC" w:rsidRPr="4557D29B">
        <w:rPr>
          <w:lang w:val="lv-LV"/>
        </w:rPr>
        <w:t>u</w:t>
      </w:r>
      <w:r w:rsidR="00D46E23" w:rsidRPr="4557D29B">
        <w:rPr>
          <w:lang w:val="lv-LV"/>
        </w:rPr>
        <w:t xml:space="preserve"> direktīvas V pielikumā.</w:t>
      </w:r>
    </w:p>
    <w:p w14:paraId="2EB8CF0C" w14:textId="02EBDE73" w:rsidR="00280FE0" w:rsidRPr="00FB38BE" w:rsidRDefault="00280FE0" w:rsidP="00722E13">
      <w:pPr>
        <w:jc w:val="both"/>
        <w:rPr>
          <w:lang w:val="lv-LV"/>
        </w:rPr>
      </w:pPr>
    </w:p>
    <w:p w14:paraId="73AAB143" w14:textId="4B9FB893" w:rsidR="00280FE0" w:rsidRPr="00FB38BE" w:rsidRDefault="00280FE0" w:rsidP="00280FE0">
      <w:pPr>
        <w:jc w:val="both"/>
        <w:rPr>
          <w:rFonts w:cs="Times New Roman"/>
          <w:b/>
          <w:i/>
          <w:sz w:val="20"/>
          <w:szCs w:val="24"/>
          <w:lang w:val="lv-LV"/>
        </w:rPr>
      </w:pPr>
      <w:r w:rsidRPr="00FB38BE">
        <w:rPr>
          <w:rFonts w:cs="Times New Roman"/>
          <w:b/>
          <w:i/>
          <w:sz w:val="20"/>
          <w:szCs w:val="24"/>
          <w:lang w:val="lv-LV"/>
        </w:rPr>
        <w:t>4.4.6.1. tabula. Īpaši aizsargājamās rāpuļu un abinieku sugas Dabas lieguma teritorijā un to aizsardzības statuss</w:t>
      </w:r>
    </w:p>
    <w:tbl>
      <w:tblPr>
        <w:tblW w:w="5162" w:type="pct"/>
        <w:tblInd w:w="-318" w:type="dxa"/>
        <w:tblCellMar>
          <w:left w:w="10" w:type="dxa"/>
          <w:right w:w="10" w:type="dxa"/>
        </w:tblCellMar>
        <w:tblLook w:val="04A0" w:firstRow="1" w:lastRow="0" w:firstColumn="1" w:lastColumn="0" w:noHBand="0" w:noVBand="1"/>
      </w:tblPr>
      <w:tblGrid>
        <w:gridCol w:w="891"/>
        <w:gridCol w:w="1938"/>
        <w:gridCol w:w="1310"/>
        <w:gridCol w:w="1576"/>
        <w:gridCol w:w="1283"/>
        <w:gridCol w:w="1403"/>
        <w:gridCol w:w="1247"/>
      </w:tblGrid>
      <w:tr w:rsidR="00280FE0" w:rsidRPr="00621848" w14:paraId="71B21D8C" w14:textId="77777777" w:rsidTr="5BA07093">
        <w:trPr>
          <w:trHeight w:val="530"/>
        </w:trPr>
        <w:tc>
          <w:tcPr>
            <w:tcW w:w="461"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Mar>
              <w:top w:w="0" w:type="dxa"/>
              <w:left w:w="108" w:type="dxa"/>
              <w:bottom w:w="0" w:type="dxa"/>
              <w:right w:w="108" w:type="dxa"/>
            </w:tcMar>
          </w:tcPr>
          <w:p w14:paraId="765F56CA" w14:textId="77777777" w:rsidR="00280FE0" w:rsidRPr="00FB38BE" w:rsidRDefault="21F37928" w:rsidP="5BA07093">
            <w:pPr>
              <w:rPr>
                <w:rFonts w:cs="Times New Roman"/>
                <w:sz w:val="20"/>
                <w:szCs w:val="20"/>
                <w:lang w:val="lv-LV"/>
              </w:rPr>
            </w:pPr>
            <w:proofErr w:type="spellStart"/>
            <w:r w:rsidRPr="5BA07093">
              <w:rPr>
                <w:rFonts w:cs="Times New Roman"/>
                <w:sz w:val="20"/>
                <w:szCs w:val="20"/>
                <w:lang w:val="lv-LV"/>
              </w:rPr>
              <w:t>Nr.p.k</w:t>
            </w:r>
            <w:proofErr w:type="spellEnd"/>
            <w:r w:rsidRPr="5BA07093">
              <w:rPr>
                <w:rFonts w:cs="Times New Roman"/>
                <w:sz w:val="20"/>
                <w:szCs w:val="20"/>
                <w:lang w:val="lv-LV"/>
              </w:rPr>
              <w:t>.</w:t>
            </w:r>
          </w:p>
        </w:tc>
        <w:tc>
          <w:tcPr>
            <w:tcW w:w="1004"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Mar>
              <w:top w:w="0" w:type="dxa"/>
              <w:left w:w="108" w:type="dxa"/>
              <w:bottom w:w="0" w:type="dxa"/>
              <w:right w:w="108" w:type="dxa"/>
            </w:tcMar>
          </w:tcPr>
          <w:p w14:paraId="42918289" w14:textId="77777777" w:rsidR="00280FE0" w:rsidRPr="00FB38BE" w:rsidRDefault="21F37928" w:rsidP="5BA07093">
            <w:pPr>
              <w:rPr>
                <w:rFonts w:cs="Times New Roman"/>
                <w:sz w:val="20"/>
                <w:szCs w:val="20"/>
                <w:lang w:val="lv-LV"/>
              </w:rPr>
            </w:pPr>
            <w:r w:rsidRPr="5BA07093">
              <w:rPr>
                <w:rFonts w:cs="Times New Roman"/>
                <w:sz w:val="20"/>
                <w:szCs w:val="20"/>
                <w:lang w:val="lv-LV"/>
              </w:rPr>
              <w:t xml:space="preserve">Sugas nosaukums latviski </w:t>
            </w:r>
          </w:p>
        </w:tc>
        <w:tc>
          <w:tcPr>
            <w:tcW w:w="679"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Mar>
              <w:top w:w="0" w:type="dxa"/>
              <w:left w:w="108" w:type="dxa"/>
              <w:bottom w:w="0" w:type="dxa"/>
              <w:right w:w="108" w:type="dxa"/>
            </w:tcMar>
          </w:tcPr>
          <w:p w14:paraId="6349A50C" w14:textId="77777777" w:rsidR="00280FE0" w:rsidRPr="00FB38BE" w:rsidRDefault="21F37928" w:rsidP="5BA07093">
            <w:pPr>
              <w:rPr>
                <w:rFonts w:cs="Times New Roman"/>
                <w:sz w:val="20"/>
                <w:szCs w:val="20"/>
                <w:lang w:val="lv-LV"/>
              </w:rPr>
            </w:pPr>
            <w:r w:rsidRPr="5BA07093">
              <w:rPr>
                <w:rFonts w:cs="Times New Roman"/>
                <w:sz w:val="20"/>
                <w:szCs w:val="20"/>
                <w:lang w:val="lv-LV"/>
              </w:rPr>
              <w:t>Sugas nosaukums latīniski</w:t>
            </w:r>
          </w:p>
        </w:tc>
        <w:tc>
          <w:tcPr>
            <w:tcW w:w="1482"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Mar>
              <w:top w:w="0" w:type="dxa"/>
              <w:left w:w="108" w:type="dxa"/>
              <w:bottom w:w="0" w:type="dxa"/>
              <w:right w:w="108" w:type="dxa"/>
            </w:tcMar>
          </w:tcPr>
          <w:p w14:paraId="1B4DB10D" w14:textId="77777777" w:rsidR="00280FE0" w:rsidRPr="00FB38BE" w:rsidRDefault="21F37928" w:rsidP="5BA07093">
            <w:pPr>
              <w:jc w:val="center"/>
              <w:rPr>
                <w:rFonts w:cs="Times New Roman"/>
                <w:sz w:val="20"/>
                <w:szCs w:val="20"/>
                <w:lang w:val="lv-LV"/>
              </w:rPr>
            </w:pPr>
            <w:r w:rsidRPr="5BA07093">
              <w:rPr>
                <w:rFonts w:cs="Times New Roman"/>
                <w:sz w:val="20"/>
                <w:szCs w:val="20"/>
                <w:lang w:val="lv-LV"/>
              </w:rPr>
              <w:t>Sugas aizsardzības statuss valstī</w:t>
            </w:r>
          </w:p>
        </w:tc>
        <w:tc>
          <w:tcPr>
            <w:tcW w:w="727"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Mar>
              <w:top w:w="0" w:type="dxa"/>
              <w:left w:w="108" w:type="dxa"/>
              <w:bottom w:w="0" w:type="dxa"/>
              <w:right w:w="108" w:type="dxa"/>
            </w:tcMar>
          </w:tcPr>
          <w:p w14:paraId="0E8E0496" w14:textId="77777777" w:rsidR="00280FE0" w:rsidRPr="00FB38BE" w:rsidRDefault="21F37928" w:rsidP="5BA07093">
            <w:pPr>
              <w:rPr>
                <w:rFonts w:cs="Times New Roman"/>
                <w:sz w:val="20"/>
                <w:szCs w:val="20"/>
                <w:lang w:val="lv-LV"/>
              </w:rPr>
            </w:pPr>
            <w:r w:rsidRPr="5BA07093">
              <w:rPr>
                <w:rFonts w:cs="Times New Roman"/>
                <w:sz w:val="20"/>
                <w:szCs w:val="20"/>
                <w:lang w:val="lv-LV"/>
              </w:rPr>
              <w:t>Sugas labvēlīga aizsardzības stāvokļa novērtējums valstī kopumā (atbilstoši ETC datiem, tikai direktīvu pielikumos iekļautajām sugām)</w:t>
            </w:r>
          </w:p>
        </w:tc>
        <w:tc>
          <w:tcPr>
            <w:tcW w:w="646" w:type="pct"/>
            <w:vMerge w:val="restart"/>
            <w:tcBorders>
              <w:top w:val="single" w:sz="4" w:space="0" w:color="000000" w:themeColor="text1"/>
              <w:left w:val="single" w:sz="4" w:space="0" w:color="000000" w:themeColor="text1"/>
              <w:right w:val="single" w:sz="4" w:space="0" w:color="000000" w:themeColor="text1"/>
            </w:tcBorders>
            <w:shd w:val="clear" w:color="auto" w:fill="E2EFD9" w:themeFill="accent6" w:themeFillTint="33"/>
          </w:tcPr>
          <w:p w14:paraId="79529F31" w14:textId="77777777" w:rsidR="00280FE0" w:rsidRPr="00FB38BE" w:rsidRDefault="21F37928" w:rsidP="5BA07093">
            <w:pPr>
              <w:rPr>
                <w:rFonts w:cs="Times New Roman"/>
                <w:sz w:val="20"/>
                <w:szCs w:val="20"/>
                <w:lang w:val="lv-LV"/>
              </w:rPr>
            </w:pPr>
            <w:r w:rsidRPr="5BA07093">
              <w:rPr>
                <w:rFonts w:cs="Times New Roman"/>
                <w:sz w:val="20"/>
                <w:szCs w:val="20"/>
                <w:lang w:val="lv-LV"/>
              </w:rPr>
              <w:t>Sugas labvēlīga aizsardzības stāvokļa novērtējums konkrētajā ĪADT (direktīvas pielikumos iekļautajām sugām informāciju norāda atbilstoši ETC kategorijām)</w:t>
            </w:r>
          </w:p>
        </w:tc>
      </w:tr>
      <w:tr w:rsidR="00280FE0" w:rsidRPr="00621848" w14:paraId="3B86D70D" w14:textId="77777777" w:rsidTr="5BA07093">
        <w:trPr>
          <w:trHeight w:val="530"/>
        </w:trPr>
        <w:tc>
          <w:tcPr>
            <w:tcW w:w="461" w:type="pct"/>
            <w:vMerge/>
            <w:tcMar>
              <w:top w:w="0" w:type="dxa"/>
              <w:left w:w="108" w:type="dxa"/>
              <w:bottom w:w="0" w:type="dxa"/>
              <w:right w:w="108" w:type="dxa"/>
            </w:tcMar>
          </w:tcPr>
          <w:p w14:paraId="592482B6" w14:textId="77777777" w:rsidR="00280FE0" w:rsidRPr="00FB38BE" w:rsidRDefault="00280FE0" w:rsidP="00701C1B">
            <w:pPr>
              <w:rPr>
                <w:rFonts w:cs="Times New Roman"/>
                <w:szCs w:val="24"/>
                <w:lang w:val="lv-LV"/>
              </w:rPr>
            </w:pPr>
          </w:p>
        </w:tc>
        <w:tc>
          <w:tcPr>
            <w:tcW w:w="1004" w:type="pct"/>
            <w:vMerge/>
            <w:tcMar>
              <w:top w:w="0" w:type="dxa"/>
              <w:left w:w="108" w:type="dxa"/>
              <w:bottom w:w="0" w:type="dxa"/>
              <w:right w:w="108" w:type="dxa"/>
            </w:tcMar>
          </w:tcPr>
          <w:p w14:paraId="68B76DE3" w14:textId="77777777" w:rsidR="00280FE0" w:rsidRPr="00FB38BE" w:rsidRDefault="00280FE0" w:rsidP="00701C1B">
            <w:pPr>
              <w:rPr>
                <w:rFonts w:cs="Times New Roman"/>
                <w:szCs w:val="24"/>
                <w:lang w:val="lv-LV"/>
              </w:rPr>
            </w:pPr>
          </w:p>
        </w:tc>
        <w:tc>
          <w:tcPr>
            <w:tcW w:w="679" w:type="pct"/>
            <w:vMerge/>
            <w:tcMar>
              <w:top w:w="0" w:type="dxa"/>
              <w:left w:w="108" w:type="dxa"/>
              <w:bottom w:w="0" w:type="dxa"/>
              <w:right w:w="108" w:type="dxa"/>
            </w:tcMar>
          </w:tcPr>
          <w:p w14:paraId="5FFF7B46" w14:textId="77777777" w:rsidR="00280FE0" w:rsidRPr="00FB38BE" w:rsidRDefault="00280FE0" w:rsidP="00701C1B">
            <w:pPr>
              <w:rPr>
                <w:rFonts w:cs="Times New Roman"/>
                <w:szCs w:val="24"/>
                <w:lang w:val="lv-LV"/>
              </w:rPr>
            </w:pPr>
          </w:p>
        </w:tc>
        <w:tc>
          <w:tcPr>
            <w:tcW w:w="81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Mar>
              <w:top w:w="0" w:type="dxa"/>
              <w:left w:w="108" w:type="dxa"/>
              <w:bottom w:w="0" w:type="dxa"/>
              <w:right w:w="108" w:type="dxa"/>
            </w:tcMar>
          </w:tcPr>
          <w:p w14:paraId="67291627" w14:textId="77777777" w:rsidR="00280FE0" w:rsidRPr="00FB38BE" w:rsidRDefault="21F37928" w:rsidP="5BA07093">
            <w:pPr>
              <w:rPr>
                <w:rFonts w:cs="Times New Roman"/>
                <w:sz w:val="20"/>
                <w:szCs w:val="20"/>
                <w:lang w:val="lv-LV"/>
              </w:rPr>
            </w:pPr>
            <w:r w:rsidRPr="5BA07093">
              <w:rPr>
                <w:rFonts w:cs="Times New Roman"/>
                <w:sz w:val="20"/>
                <w:szCs w:val="20"/>
                <w:lang w:val="lv-LV"/>
              </w:rPr>
              <w:t>Īpaši aizsargājama suga atbilstoši 14.11.2000. MK noteikumiem Nr.396</w:t>
            </w:r>
          </w:p>
          <w:p w14:paraId="2E43BB53" w14:textId="74020888" w:rsidR="00280FE0" w:rsidRPr="00FB38BE" w:rsidRDefault="21F37928" w:rsidP="5BA07093">
            <w:pPr>
              <w:rPr>
                <w:rFonts w:cs="Times New Roman"/>
                <w:sz w:val="20"/>
                <w:szCs w:val="20"/>
                <w:lang w:val="lv-LV"/>
              </w:rPr>
            </w:pPr>
            <w:r w:rsidRPr="5BA07093">
              <w:rPr>
                <w:rFonts w:cs="Times New Roman"/>
                <w:sz w:val="20"/>
                <w:szCs w:val="20"/>
                <w:lang w:val="lv-LV"/>
              </w:rPr>
              <w:t xml:space="preserve">(ar </w:t>
            </w:r>
            <w:r w:rsidRPr="5BA07093">
              <w:rPr>
                <w:rFonts w:cs="Times New Roman"/>
                <w:sz w:val="20"/>
                <w:szCs w:val="20"/>
                <w:vertAlign w:val="superscript"/>
                <w:lang w:val="lv-LV"/>
              </w:rPr>
              <w:t>1</w:t>
            </w:r>
            <w:r w:rsidRPr="5BA07093">
              <w:rPr>
                <w:rFonts w:cs="Times New Roman"/>
                <w:sz w:val="20"/>
                <w:szCs w:val="20"/>
                <w:lang w:val="lv-LV"/>
              </w:rPr>
              <w:t xml:space="preserve"> atzīmēt mikroliegumu sugas 18.12.2012. MK noteikumiem Nr.940)</w:t>
            </w:r>
            <w:r w:rsidR="6D5B06B2" w:rsidRPr="5BA07093">
              <w:rPr>
                <w:rFonts w:cs="Times New Roman"/>
                <w:sz w:val="20"/>
                <w:szCs w:val="20"/>
                <w:lang w:val="lv-LV"/>
              </w:rPr>
              <w:t>, IUCN</w:t>
            </w:r>
          </w:p>
        </w:tc>
        <w:tc>
          <w:tcPr>
            <w:tcW w:w="66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Mar>
              <w:top w:w="0" w:type="dxa"/>
              <w:left w:w="108" w:type="dxa"/>
              <w:bottom w:w="0" w:type="dxa"/>
              <w:right w:w="108" w:type="dxa"/>
            </w:tcMar>
          </w:tcPr>
          <w:p w14:paraId="77761ADE" w14:textId="77777777" w:rsidR="00280FE0" w:rsidRPr="00FB38BE" w:rsidRDefault="21F37928" w:rsidP="5BA07093">
            <w:pPr>
              <w:rPr>
                <w:rFonts w:cs="Times New Roman"/>
                <w:sz w:val="20"/>
                <w:szCs w:val="20"/>
                <w:lang w:val="lv-LV"/>
              </w:rPr>
            </w:pPr>
            <w:r w:rsidRPr="5BA07093">
              <w:rPr>
                <w:rFonts w:cs="Times New Roman"/>
                <w:sz w:val="20"/>
                <w:szCs w:val="20"/>
                <w:lang w:val="lv-LV"/>
              </w:rPr>
              <w:t>Biotopu direktīvu pielikumos iekļauta suga (ar * atzīmē prioritārās sugas)</w:t>
            </w:r>
          </w:p>
        </w:tc>
        <w:tc>
          <w:tcPr>
            <w:tcW w:w="727" w:type="pct"/>
            <w:vMerge/>
            <w:tcMar>
              <w:top w:w="0" w:type="dxa"/>
              <w:left w:w="108" w:type="dxa"/>
              <w:bottom w:w="0" w:type="dxa"/>
              <w:right w:w="108" w:type="dxa"/>
            </w:tcMar>
          </w:tcPr>
          <w:p w14:paraId="08F1ADF0" w14:textId="77777777" w:rsidR="00280FE0" w:rsidRPr="00FB38BE" w:rsidRDefault="00280FE0" w:rsidP="00701C1B">
            <w:pPr>
              <w:rPr>
                <w:rFonts w:cs="Times New Roman"/>
                <w:szCs w:val="24"/>
                <w:lang w:val="lv-LV"/>
              </w:rPr>
            </w:pPr>
          </w:p>
        </w:tc>
        <w:tc>
          <w:tcPr>
            <w:tcW w:w="646" w:type="pct"/>
            <w:vMerge/>
          </w:tcPr>
          <w:p w14:paraId="3AAA8A42" w14:textId="77777777" w:rsidR="00280FE0" w:rsidRPr="00FB38BE" w:rsidRDefault="00280FE0" w:rsidP="00701C1B">
            <w:pPr>
              <w:rPr>
                <w:rFonts w:cs="Times New Roman"/>
                <w:szCs w:val="24"/>
                <w:lang w:val="lv-LV"/>
              </w:rPr>
            </w:pPr>
          </w:p>
        </w:tc>
      </w:tr>
      <w:tr w:rsidR="007F21D6" w:rsidRPr="00FB38BE" w14:paraId="1530426A" w14:textId="77777777" w:rsidTr="5BA07093">
        <w:trPr>
          <w:trHeight w:val="525"/>
        </w:trPr>
        <w:tc>
          <w:tcPr>
            <w:tcW w:w="46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EF4D5BB" w14:textId="76B67C35" w:rsidR="00280FE0" w:rsidRPr="00FB38BE" w:rsidRDefault="21F37928" w:rsidP="5BA07093">
            <w:pPr>
              <w:tabs>
                <w:tab w:val="left" w:pos="360"/>
              </w:tabs>
              <w:jc w:val="center"/>
              <w:rPr>
                <w:rFonts w:cs="Times New Roman"/>
                <w:sz w:val="20"/>
                <w:szCs w:val="20"/>
                <w:lang w:val="lv-LV"/>
              </w:rPr>
            </w:pPr>
            <w:r w:rsidRPr="5BA07093">
              <w:rPr>
                <w:rFonts w:cs="Times New Roman"/>
                <w:sz w:val="20"/>
                <w:szCs w:val="20"/>
                <w:lang w:val="lv-LV"/>
              </w:rPr>
              <w:t>1.</w:t>
            </w:r>
          </w:p>
        </w:tc>
        <w:tc>
          <w:tcPr>
            <w:tcW w:w="1004"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1B82FC3" w14:textId="210B9E71" w:rsidR="00280FE0" w:rsidRPr="00FB38BE" w:rsidRDefault="21F37928" w:rsidP="5BA07093">
            <w:pPr>
              <w:jc w:val="center"/>
              <w:rPr>
                <w:rFonts w:cs="Times New Roman"/>
                <w:sz w:val="20"/>
                <w:szCs w:val="20"/>
                <w:lang w:val="lv-LV"/>
              </w:rPr>
            </w:pPr>
            <w:r w:rsidRPr="5BA07093">
              <w:rPr>
                <w:sz w:val="20"/>
                <w:szCs w:val="20"/>
                <w:lang w:val="lv-LV"/>
              </w:rPr>
              <w:t>parastā varde</w:t>
            </w: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20D3AF6" w14:textId="47FDAA32" w:rsidR="00280FE0" w:rsidRPr="00FB38BE" w:rsidRDefault="21F37928" w:rsidP="5BA07093">
            <w:pPr>
              <w:jc w:val="center"/>
              <w:rPr>
                <w:rFonts w:cs="Times New Roman"/>
                <w:i/>
                <w:iCs/>
                <w:sz w:val="20"/>
                <w:szCs w:val="20"/>
                <w:lang w:val="lv-LV"/>
              </w:rPr>
            </w:pPr>
            <w:proofErr w:type="spellStart"/>
            <w:r w:rsidRPr="5BA07093">
              <w:rPr>
                <w:i/>
                <w:iCs/>
                <w:sz w:val="20"/>
                <w:szCs w:val="20"/>
                <w:lang w:val="lv-LV"/>
              </w:rPr>
              <w:t>Rana</w:t>
            </w:r>
            <w:proofErr w:type="spellEnd"/>
            <w:r w:rsidRPr="5BA07093">
              <w:rPr>
                <w:i/>
                <w:iCs/>
                <w:sz w:val="20"/>
                <w:szCs w:val="20"/>
                <w:lang w:val="lv-LV"/>
              </w:rPr>
              <w:t xml:space="preserve"> </w:t>
            </w:r>
            <w:proofErr w:type="spellStart"/>
            <w:r w:rsidRPr="5BA07093">
              <w:rPr>
                <w:i/>
                <w:iCs/>
                <w:sz w:val="20"/>
                <w:szCs w:val="20"/>
                <w:lang w:val="lv-LV"/>
              </w:rPr>
              <w:t>temporaria</w:t>
            </w:r>
            <w:proofErr w:type="spellEnd"/>
          </w:p>
        </w:tc>
        <w:tc>
          <w:tcPr>
            <w:tcW w:w="81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09BB127" w14:textId="3CC60B39" w:rsidR="00280FE0" w:rsidRPr="00FB38BE" w:rsidRDefault="6D5B06B2" w:rsidP="5BA07093">
            <w:pPr>
              <w:jc w:val="center"/>
              <w:rPr>
                <w:rFonts w:cs="Times New Roman"/>
                <w:sz w:val="20"/>
                <w:szCs w:val="20"/>
                <w:lang w:val="lv-LV"/>
              </w:rPr>
            </w:pPr>
            <w:r w:rsidRPr="5BA07093">
              <w:rPr>
                <w:rFonts w:cs="Times New Roman"/>
                <w:sz w:val="20"/>
                <w:szCs w:val="20"/>
                <w:lang w:val="lv-LV"/>
              </w:rPr>
              <w:t>IUCN LC</w:t>
            </w:r>
          </w:p>
        </w:tc>
        <w:tc>
          <w:tcPr>
            <w:tcW w:w="665"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FE81171" w14:textId="1AC2B7CE" w:rsidR="00280FE0" w:rsidRPr="00FB38BE" w:rsidRDefault="21F37928" w:rsidP="5BA07093">
            <w:pPr>
              <w:jc w:val="center"/>
              <w:rPr>
                <w:rFonts w:cs="Times New Roman"/>
                <w:sz w:val="20"/>
                <w:szCs w:val="20"/>
                <w:lang w:val="lv-LV"/>
              </w:rPr>
            </w:pPr>
            <w:r w:rsidRPr="5BA07093">
              <w:rPr>
                <w:rFonts w:cs="Times New Roman"/>
                <w:sz w:val="20"/>
                <w:szCs w:val="20"/>
                <w:lang w:val="lv-LV"/>
              </w:rPr>
              <w:t>V</w:t>
            </w:r>
          </w:p>
        </w:tc>
        <w:tc>
          <w:tcPr>
            <w:tcW w:w="72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top w:w="0" w:type="dxa"/>
              <w:left w:w="108" w:type="dxa"/>
              <w:bottom w:w="0" w:type="dxa"/>
              <w:right w:w="108" w:type="dxa"/>
            </w:tcMar>
            <w:vAlign w:val="center"/>
          </w:tcPr>
          <w:p w14:paraId="24F1E1A9" w14:textId="712BCF42" w:rsidR="00280FE0" w:rsidRPr="00FB38BE" w:rsidRDefault="337EB960" w:rsidP="5BA07093">
            <w:pPr>
              <w:jc w:val="center"/>
              <w:rPr>
                <w:rFonts w:cs="Times New Roman"/>
                <w:sz w:val="20"/>
                <w:szCs w:val="20"/>
                <w:lang w:val="lv-LV"/>
              </w:rPr>
            </w:pPr>
            <w:r w:rsidRPr="5BA07093">
              <w:rPr>
                <w:rFonts w:cs="Times New Roman"/>
                <w:sz w:val="20"/>
                <w:szCs w:val="20"/>
                <w:lang w:val="lv-LV"/>
              </w:rPr>
              <w:t>FV</w:t>
            </w:r>
          </w:p>
        </w:tc>
        <w:tc>
          <w:tcPr>
            <w:tcW w:w="6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vAlign w:val="center"/>
          </w:tcPr>
          <w:p w14:paraId="6E6AE06A" w14:textId="7D7FE939" w:rsidR="00280FE0" w:rsidRPr="00FB38BE" w:rsidRDefault="337EB960" w:rsidP="5BA07093">
            <w:pPr>
              <w:jc w:val="center"/>
              <w:rPr>
                <w:rFonts w:cs="Times New Roman"/>
                <w:sz w:val="20"/>
                <w:szCs w:val="20"/>
                <w:lang w:val="lv-LV"/>
              </w:rPr>
            </w:pPr>
            <w:r w:rsidRPr="5BA07093">
              <w:rPr>
                <w:rFonts w:cs="Times New Roman"/>
                <w:sz w:val="20"/>
                <w:szCs w:val="20"/>
                <w:lang w:val="lv-LV"/>
              </w:rPr>
              <w:t>FV</w:t>
            </w:r>
          </w:p>
        </w:tc>
      </w:tr>
    </w:tbl>
    <w:p w14:paraId="14A96725" w14:textId="77777777" w:rsidR="00440FA9" w:rsidRPr="00E66174" w:rsidRDefault="00440FA9" w:rsidP="00440FA9">
      <w:pPr>
        <w:jc w:val="both"/>
        <w:rPr>
          <w:rFonts w:cstheme="minorHAnsi"/>
          <w:sz w:val="20"/>
          <w:szCs w:val="18"/>
          <w:lang w:val="lv-LV"/>
        </w:rPr>
      </w:pPr>
      <w:r w:rsidRPr="00E66174">
        <w:rPr>
          <w:i/>
          <w:sz w:val="20"/>
          <w:szCs w:val="18"/>
          <w:lang w:val="lv-LV"/>
        </w:rPr>
        <w:t>IUCN</w:t>
      </w:r>
      <w:r>
        <w:rPr>
          <w:i/>
          <w:sz w:val="20"/>
          <w:szCs w:val="18"/>
          <w:lang w:val="lv-LV"/>
        </w:rPr>
        <w:t xml:space="preserve"> – </w:t>
      </w:r>
      <w:r w:rsidRPr="00E66174">
        <w:rPr>
          <w:iCs/>
          <w:sz w:val="20"/>
          <w:szCs w:val="18"/>
          <w:lang w:val="lv-LV"/>
        </w:rPr>
        <w:t>sugas apdraudētības pakāpe Latvijā pēc LIFE projekta LIFE FOR SPECIES „</w:t>
      </w:r>
      <w:r w:rsidRPr="00E66174">
        <w:rPr>
          <w:i/>
          <w:sz w:val="20"/>
          <w:szCs w:val="18"/>
          <w:lang w:val="lv-LV"/>
        </w:rPr>
        <w:t>Apdraudētas sugas Latvijā: uzlabotas zināšanas un kapacitāte, informācijas aprite un izpratne</w:t>
      </w:r>
      <w:r w:rsidRPr="00E66174">
        <w:rPr>
          <w:iCs/>
          <w:sz w:val="20"/>
          <w:szCs w:val="18"/>
          <w:lang w:val="lv-LV"/>
        </w:rPr>
        <w:t>”</w:t>
      </w:r>
    </w:p>
    <w:p w14:paraId="2DC18226" w14:textId="793AB475" w:rsidR="00280FE0" w:rsidRPr="00FB38BE" w:rsidRDefault="00280FE0" w:rsidP="00722E13">
      <w:pPr>
        <w:jc w:val="both"/>
        <w:rPr>
          <w:lang w:val="lv-LV"/>
        </w:rPr>
      </w:pPr>
    </w:p>
    <w:p w14:paraId="0D4D00B9" w14:textId="3331852F" w:rsidR="00D46E23" w:rsidRDefault="337EB960" w:rsidP="00D46E23">
      <w:pPr>
        <w:jc w:val="both"/>
        <w:rPr>
          <w:lang w:val="lv-LV"/>
        </w:rPr>
      </w:pPr>
      <w:r w:rsidRPr="5BA07093">
        <w:rPr>
          <w:lang w:val="lv-LV"/>
        </w:rPr>
        <w:t xml:space="preserve">DA plāna izstrādes uzdevumos netika iekļauta abinieku un rāpuļu sugu izpēte, līdz ar to parastās vardes populācijas novērtējums DL teritorijā nav iespējams. Ņemot vērā, ka kopējais parastās </w:t>
      </w:r>
      <w:r w:rsidRPr="5BA07093">
        <w:rPr>
          <w:lang w:val="lv-LV"/>
        </w:rPr>
        <w:lastRenderedPageBreak/>
        <w:t xml:space="preserve">vardes aizsardzības statuss Latvijā ir labvēlīgs, </w:t>
      </w:r>
      <w:r w:rsidR="3882F501" w:rsidRPr="5BA07093">
        <w:rPr>
          <w:lang w:val="lv-LV"/>
        </w:rPr>
        <w:t>ir ticami, ka arī DL teritorijā tas atbilst kopējam sugas populācijas vērtējumam valsts teritorijā.</w:t>
      </w:r>
    </w:p>
    <w:p w14:paraId="78ECC2CC" w14:textId="41481EC9" w:rsidR="00A95A7D" w:rsidRPr="00FB38BE" w:rsidRDefault="00A95A7D" w:rsidP="00D46E23">
      <w:pPr>
        <w:jc w:val="both"/>
        <w:rPr>
          <w:lang w:val="lv-LV"/>
        </w:rPr>
      </w:pPr>
    </w:p>
    <w:p w14:paraId="20013391" w14:textId="7ED247A0" w:rsidR="006F235A" w:rsidRPr="00FB38BE" w:rsidRDefault="00421283" w:rsidP="00FD5233">
      <w:pPr>
        <w:pStyle w:val="Heading2"/>
        <w:rPr>
          <w:lang w:val="lv-LV"/>
        </w:rPr>
      </w:pPr>
      <w:bookmarkStart w:id="84" w:name="_Toc212406934"/>
      <w:bookmarkStart w:id="85" w:name="_Toc195518494"/>
      <w:r w:rsidRPr="00FB38BE">
        <w:rPr>
          <w:lang w:val="lv-LV"/>
        </w:rPr>
        <w:t>4</w:t>
      </w:r>
      <w:r w:rsidR="00D34251" w:rsidRPr="00FB38BE">
        <w:rPr>
          <w:lang w:val="lv-LV"/>
        </w:rPr>
        <w:t xml:space="preserve">.4.7. </w:t>
      </w:r>
      <w:r w:rsidR="0066421C" w:rsidRPr="00FB38BE">
        <w:rPr>
          <w:lang w:val="lv-LV"/>
        </w:rPr>
        <w:t>Putni</w:t>
      </w:r>
      <w:bookmarkEnd w:id="84"/>
      <w:bookmarkEnd w:id="85"/>
    </w:p>
    <w:p w14:paraId="6412CDB8" w14:textId="406AEAC7" w:rsidR="00EE37E4" w:rsidRPr="00FB38BE" w:rsidRDefault="00EE37E4" w:rsidP="00EE37E4">
      <w:pPr>
        <w:rPr>
          <w:highlight w:val="yellow"/>
          <w:lang w:val="lv-LV"/>
        </w:rPr>
      </w:pPr>
    </w:p>
    <w:p w14:paraId="689A36D7" w14:textId="05A94D46" w:rsidR="00EE37E4" w:rsidRPr="00FB38BE" w:rsidRDefault="00EE37E4" w:rsidP="00EE37E4">
      <w:pPr>
        <w:jc w:val="both"/>
        <w:rPr>
          <w:lang w:val="lv-LV"/>
        </w:rPr>
      </w:pPr>
      <w:r w:rsidRPr="00FB38BE">
        <w:rPr>
          <w:lang w:val="lv-LV"/>
        </w:rPr>
        <w:t>Dabas liegums līdz šim ornitofaunas izpētes nolūkos apmeklēts regulāri. Kā Latvijā nozīmīga purva bridējputnu un klinšu ērgļa ilggadīga ligzdošanas vieta D</w:t>
      </w:r>
      <w:r w:rsidR="00F94D28">
        <w:rPr>
          <w:lang w:val="lv-LV"/>
        </w:rPr>
        <w:t>abas lieguma</w:t>
      </w:r>
      <w:r w:rsidRPr="00FB38BE">
        <w:rPr>
          <w:lang w:val="lv-LV"/>
        </w:rPr>
        <w:t xml:space="preserve"> teritorija neregulāri apmeklēta sākot vismaz no 1984. gada.</w:t>
      </w:r>
    </w:p>
    <w:p w14:paraId="7F36BDCD" w14:textId="68B2D73A" w:rsidR="00EE37E4" w:rsidRPr="00FB38BE" w:rsidRDefault="00F94D28" w:rsidP="00EE37E4">
      <w:pPr>
        <w:jc w:val="both"/>
        <w:rPr>
          <w:lang w:val="lv-LV"/>
        </w:rPr>
      </w:pPr>
      <w:r w:rsidRPr="00FB38BE">
        <w:rPr>
          <w:lang w:val="lv-LV"/>
        </w:rPr>
        <w:t>Dabas liegums</w:t>
      </w:r>
      <w:r w:rsidR="00EE37E4" w:rsidRPr="00FB38BE">
        <w:rPr>
          <w:lang w:val="lv-LV"/>
        </w:rPr>
        <w:t xml:space="preserve"> apsekots projekta “Latvijas īpaši aizsargājamo teritoriju sistēmas saskaņošana ar EMERALD/NATURA 2000 aizsargājamo teritoriju tīklu” (EMERALD) ietvaros, kur ornitofaunas novērtējumu veikuši eksperti </w:t>
      </w:r>
      <w:proofErr w:type="spellStart"/>
      <w:r w:rsidR="00EE37E4" w:rsidRPr="00FB38BE">
        <w:rPr>
          <w:lang w:val="lv-LV"/>
        </w:rPr>
        <w:t>I.Vilks</w:t>
      </w:r>
      <w:proofErr w:type="spellEnd"/>
      <w:r w:rsidR="00EE37E4" w:rsidRPr="00FB38BE">
        <w:rPr>
          <w:lang w:val="lv-LV"/>
        </w:rPr>
        <w:t xml:space="preserve">, </w:t>
      </w:r>
      <w:proofErr w:type="spellStart"/>
      <w:r w:rsidR="00EE37E4" w:rsidRPr="00FB38BE">
        <w:rPr>
          <w:lang w:val="lv-LV"/>
        </w:rPr>
        <w:t>P.Rasmussen</w:t>
      </w:r>
      <w:proofErr w:type="spellEnd"/>
      <w:r w:rsidR="00EE37E4" w:rsidRPr="00FB38BE">
        <w:rPr>
          <w:lang w:val="lv-LV"/>
        </w:rPr>
        <w:t xml:space="preserve"> un </w:t>
      </w:r>
      <w:proofErr w:type="spellStart"/>
      <w:r w:rsidR="00EE37E4" w:rsidRPr="00FB38BE">
        <w:rPr>
          <w:lang w:val="lv-LV"/>
        </w:rPr>
        <w:t>V.Pilāts</w:t>
      </w:r>
      <w:proofErr w:type="spellEnd"/>
      <w:r w:rsidR="00EE37E4" w:rsidRPr="00FB38BE">
        <w:rPr>
          <w:lang w:val="lv-LV"/>
        </w:rPr>
        <w:t>.</w:t>
      </w:r>
    </w:p>
    <w:p w14:paraId="721C70A8" w14:textId="77777777" w:rsidR="00EE37E4" w:rsidRPr="00FB38BE" w:rsidRDefault="00EE37E4" w:rsidP="00EE37E4">
      <w:pPr>
        <w:jc w:val="both"/>
        <w:rPr>
          <w:lang w:val="lv-LV"/>
        </w:rPr>
      </w:pPr>
      <w:r w:rsidRPr="00FB38BE">
        <w:rPr>
          <w:lang w:val="lv-LV"/>
        </w:rPr>
        <w:t xml:space="preserve">Dažādi novērotāji ievākuši gadījuma rakstura ziņas par īpaši aizsargājamo putnu sugu sastopamību Eiropas ligzdojošo putnu atlanta ietvaros (2013. – 2017.) un Latvijas 3. ligzdojošo putnu atlanta ietvaros (2020. – 2024.). </w:t>
      </w:r>
    </w:p>
    <w:p w14:paraId="481AE1BB" w14:textId="4E9E3F89" w:rsidR="00EE37E4" w:rsidRPr="00FB38BE" w:rsidRDefault="00F94D28" w:rsidP="00EE37E4">
      <w:pPr>
        <w:jc w:val="both"/>
        <w:rPr>
          <w:lang w:val="lv-LV"/>
        </w:rPr>
      </w:pPr>
      <w:r w:rsidRPr="00FB38BE">
        <w:rPr>
          <w:lang w:val="lv-LV"/>
        </w:rPr>
        <w:t xml:space="preserve">Dabas liegums </w:t>
      </w:r>
      <w:r w:rsidR="00EE37E4" w:rsidRPr="00FB38BE">
        <w:rPr>
          <w:lang w:val="lv-LV"/>
        </w:rPr>
        <w:t>ir iekļauts Eiropas Savienības nozīmes putniem nozīmīgo vietu Latvijā sarakstā (Račinskis 2004).</w:t>
      </w:r>
    </w:p>
    <w:p w14:paraId="4A5290C9" w14:textId="514ECC68" w:rsidR="00EE37E4" w:rsidRPr="00FB38BE" w:rsidRDefault="00EE37E4" w:rsidP="00EE37E4">
      <w:pPr>
        <w:jc w:val="both"/>
        <w:rPr>
          <w:lang w:val="lv-LV"/>
        </w:rPr>
      </w:pPr>
      <w:r w:rsidRPr="4557D29B">
        <w:rPr>
          <w:lang w:val="lv-LV"/>
        </w:rPr>
        <w:t xml:space="preserve">Detalizēta teritorijas ornitofaunas izpēte veikta šī dabas aizsardzības plāna izstrādes ietvaros. Putnu faunas skaita novērtējums </w:t>
      </w:r>
      <w:r w:rsidR="2A61FAF0" w:rsidRPr="4557D29B">
        <w:rPr>
          <w:lang w:val="lv-LV"/>
        </w:rPr>
        <w:t>D</w:t>
      </w:r>
      <w:r w:rsidRPr="4557D29B">
        <w:rPr>
          <w:lang w:val="lv-LV"/>
        </w:rPr>
        <w:t xml:space="preserve">abas lieguma teritorijā veikts kombinēti, t.i., balstoties uz dažādu pētījumu, uzskaišu un gadījuma novērojumu datiem periodā pirms </w:t>
      </w:r>
      <w:r w:rsidR="157555EB" w:rsidRPr="4557D29B">
        <w:rPr>
          <w:lang w:val="lv-LV"/>
        </w:rPr>
        <w:t>DA</w:t>
      </w:r>
      <w:r w:rsidRPr="4557D29B">
        <w:rPr>
          <w:lang w:val="lv-LV"/>
        </w:rPr>
        <w:t xml:space="preserve"> plāna izstrādes un veicot reto un īpaši aizsargājamo putnu sugu uzskaites 2024. gada putnu ligzdošanas sezonā. Novērtējot ligzdojošo pāru skaitu, ņemta vērā teritorijas </w:t>
      </w:r>
      <w:proofErr w:type="spellStart"/>
      <w:r w:rsidRPr="4557D29B">
        <w:rPr>
          <w:lang w:val="lv-LV"/>
        </w:rPr>
        <w:t>apsekotīb</w:t>
      </w:r>
      <w:r w:rsidR="5F1F1F7E" w:rsidRPr="4557D29B">
        <w:rPr>
          <w:lang w:val="lv-LV"/>
        </w:rPr>
        <w:t>u</w:t>
      </w:r>
      <w:proofErr w:type="spellEnd"/>
      <w:r w:rsidRPr="4557D29B">
        <w:rPr>
          <w:lang w:val="lv-LV"/>
        </w:rPr>
        <w:t xml:space="preserve"> konkrētu sugu optimālās </w:t>
      </w:r>
      <w:proofErr w:type="spellStart"/>
      <w:r w:rsidRPr="4557D29B">
        <w:rPr>
          <w:lang w:val="lv-LV"/>
        </w:rPr>
        <w:t>konstatējamības</w:t>
      </w:r>
      <w:proofErr w:type="spellEnd"/>
      <w:r w:rsidRPr="4557D29B">
        <w:rPr>
          <w:lang w:val="lv-LV"/>
        </w:rPr>
        <w:t xml:space="preserve"> periodā un sugām piemēroto biotopu sastopamība </w:t>
      </w:r>
      <w:r w:rsidR="3D8EFB09" w:rsidRPr="4557D29B">
        <w:rPr>
          <w:lang w:val="lv-LV"/>
        </w:rPr>
        <w:t>D</w:t>
      </w:r>
      <w:r w:rsidRPr="4557D29B">
        <w:rPr>
          <w:lang w:val="lv-LV"/>
        </w:rPr>
        <w:t xml:space="preserve">abas lieguma teritorijā. Putnu uzskaites veiktas pēc Latvijas Ornitoloģijas biedrības izstrādātās metodikas putnu monitoringa veikšanai </w:t>
      </w:r>
      <w:r w:rsidRPr="4557D29B">
        <w:rPr>
          <w:i/>
          <w:iCs/>
          <w:lang w:val="lv-LV"/>
        </w:rPr>
        <w:t>Natura 2000</w:t>
      </w:r>
      <w:r w:rsidRPr="4557D29B">
        <w:rPr>
          <w:lang w:val="lv-LV"/>
        </w:rPr>
        <w:t xml:space="preserve"> vietās (Lebuss 2013). </w:t>
      </w:r>
    </w:p>
    <w:p w14:paraId="5C893E4B" w14:textId="1AC1E96B" w:rsidR="00EE37E4" w:rsidRPr="00FB38BE" w:rsidRDefault="00EE37E4" w:rsidP="00EE37E4">
      <w:pPr>
        <w:jc w:val="both"/>
        <w:rPr>
          <w:lang w:val="lv-LV"/>
        </w:rPr>
      </w:pPr>
      <w:r w:rsidRPr="00FB38BE">
        <w:rPr>
          <w:lang w:val="lv-LV"/>
        </w:rPr>
        <w:t xml:space="preserve">Informācija par </w:t>
      </w:r>
      <w:r w:rsidR="00F94D28" w:rsidRPr="00FB38BE">
        <w:rPr>
          <w:lang w:val="lv-LV"/>
        </w:rPr>
        <w:t>Dabas liegum</w:t>
      </w:r>
      <w:r w:rsidR="00F94D28">
        <w:rPr>
          <w:lang w:val="lv-LV"/>
        </w:rPr>
        <w:t>ā</w:t>
      </w:r>
      <w:r w:rsidR="00F94D28" w:rsidRPr="00FB38BE">
        <w:rPr>
          <w:lang w:val="lv-LV"/>
        </w:rPr>
        <w:t xml:space="preserve"> </w:t>
      </w:r>
      <w:r w:rsidRPr="00FB38BE">
        <w:rPr>
          <w:lang w:val="lv-LV"/>
        </w:rPr>
        <w:t xml:space="preserve">konstatēto īpaši aizsargājamo un reto putnu sugu atradnēm ir apkopota dabas aizsardzības plāna </w:t>
      </w:r>
      <w:r w:rsidR="00CC3267">
        <w:rPr>
          <w:lang w:val="lv-LV"/>
        </w:rPr>
        <w:t>1.</w:t>
      </w:r>
      <w:r w:rsidR="00EE6164">
        <w:rPr>
          <w:lang w:val="lv-LV"/>
        </w:rPr>
        <w:t>11</w:t>
      </w:r>
      <w:r w:rsidR="00CC3267">
        <w:rPr>
          <w:lang w:val="lv-LV"/>
        </w:rPr>
        <w:t>.</w:t>
      </w:r>
      <w:r w:rsidRPr="00FB38BE">
        <w:rPr>
          <w:lang w:val="lv-LV"/>
        </w:rPr>
        <w:t xml:space="preserve"> pielikumā.</w:t>
      </w:r>
      <w:r w:rsidR="00B33F56">
        <w:rPr>
          <w:lang w:val="lv-LV"/>
        </w:rPr>
        <w:t xml:space="preserve"> </w:t>
      </w:r>
      <w:r w:rsidR="00B33F56">
        <w:rPr>
          <w:rFonts w:cs="Times New Roman"/>
          <w:lang w:val="lv-LV"/>
        </w:rPr>
        <w:t xml:space="preserve">Dabas eksperta atzinums </w:t>
      </w:r>
      <w:r w:rsidR="00B33F56">
        <w:rPr>
          <w:rFonts w:asciiTheme="majorBidi" w:hAnsiTheme="majorBidi" w:cstheme="majorBidi"/>
          <w:lang w:val="lv-LV"/>
        </w:rPr>
        <w:t>sugu grupā ķērpji skat. 3.6.</w:t>
      </w:r>
      <w:r w:rsidR="00B33F56" w:rsidRPr="00D46E01">
        <w:rPr>
          <w:rFonts w:asciiTheme="majorBidi" w:hAnsiTheme="majorBidi"/>
          <w:lang w:val="lv-LV"/>
        </w:rPr>
        <w:t xml:space="preserve"> pielikumā.</w:t>
      </w:r>
      <w:r w:rsidRPr="00FB38BE">
        <w:rPr>
          <w:lang w:val="lv-LV"/>
        </w:rPr>
        <w:t xml:space="preserve"> </w:t>
      </w:r>
      <w:r w:rsidRPr="00CB6AA4">
        <w:rPr>
          <w:lang w:val="lv-LV"/>
        </w:rPr>
        <w:t xml:space="preserve">Informācija par </w:t>
      </w:r>
      <w:r w:rsidR="00F94D28" w:rsidRPr="00CB6AA4">
        <w:rPr>
          <w:lang w:val="lv-LV"/>
        </w:rPr>
        <w:t xml:space="preserve">Dabas liegumā </w:t>
      </w:r>
      <w:r w:rsidRPr="00CB6AA4">
        <w:rPr>
          <w:lang w:val="lv-LV"/>
        </w:rPr>
        <w:t xml:space="preserve">konstatēto Latvijā un ES īpaši aizsargājamo putnu sugu aizsardzības statusu, populāciju skaita vērtējumu un apdraudētības pakāpi apkopota </w:t>
      </w:r>
      <w:r w:rsidR="00CB6AA4" w:rsidRPr="00CB6AA4">
        <w:rPr>
          <w:lang w:val="lv-LV"/>
        </w:rPr>
        <w:t xml:space="preserve">4.4.7.2. – 4.4.7.5. </w:t>
      </w:r>
      <w:r w:rsidRPr="00CB6AA4">
        <w:rPr>
          <w:lang w:val="lv-LV"/>
        </w:rPr>
        <w:t xml:space="preserve"> </w:t>
      </w:r>
      <w:r w:rsidR="00CB6AA4" w:rsidRPr="00CB6AA4">
        <w:rPr>
          <w:lang w:val="lv-LV"/>
        </w:rPr>
        <w:t>tabulās</w:t>
      </w:r>
      <w:r w:rsidRPr="00CB6AA4">
        <w:rPr>
          <w:lang w:val="lv-LV"/>
        </w:rPr>
        <w:t>.</w:t>
      </w:r>
    </w:p>
    <w:p w14:paraId="54715265" w14:textId="1A72CD20" w:rsidR="00221011" w:rsidRPr="00FB38BE" w:rsidRDefault="00221011" w:rsidP="00EE37E4">
      <w:pPr>
        <w:jc w:val="both"/>
        <w:rPr>
          <w:lang w:val="lv-LV"/>
        </w:rPr>
      </w:pPr>
    </w:p>
    <w:p w14:paraId="06313C0A" w14:textId="66C30988" w:rsidR="00221011" w:rsidRPr="00FB38BE" w:rsidRDefault="00221011" w:rsidP="00D46C5F">
      <w:pPr>
        <w:rPr>
          <w:rFonts w:cs="Times New Roman"/>
          <w:b/>
          <w:bCs/>
          <w:lang w:val="lv-LV"/>
        </w:rPr>
      </w:pPr>
      <w:r w:rsidRPr="4557D29B">
        <w:rPr>
          <w:rFonts w:cs="Times New Roman"/>
          <w:b/>
          <w:bCs/>
          <w:lang w:val="lv-LV"/>
        </w:rPr>
        <w:t>Dabas aizsardzības vērtība un aizsardzības mē</w:t>
      </w:r>
      <w:r w:rsidR="64DF9FE2" w:rsidRPr="4557D29B">
        <w:rPr>
          <w:rFonts w:cs="Times New Roman"/>
          <w:b/>
          <w:bCs/>
          <w:lang w:val="lv-LV"/>
        </w:rPr>
        <w:t>r</w:t>
      </w:r>
      <w:r w:rsidR="495B4769" w:rsidRPr="4557D29B">
        <w:rPr>
          <w:rFonts w:cs="Times New Roman"/>
          <w:b/>
          <w:bCs/>
          <w:lang w:val="lv-LV"/>
        </w:rPr>
        <w:t>ķ</w:t>
      </w:r>
      <w:r w:rsidRPr="4557D29B">
        <w:rPr>
          <w:rFonts w:cs="Times New Roman"/>
          <w:b/>
          <w:bCs/>
          <w:lang w:val="lv-LV"/>
        </w:rPr>
        <w:t>i</w:t>
      </w:r>
    </w:p>
    <w:p w14:paraId="60BDB373" w14:textId="77777777" w:rsidR="00EE37E4" w:rsidRPr="00FB38BE" w:rsidRDefault="00EE37E4" w:rsidP="00D46C5F">
      <w:pPr>
        <w:rPr>
          <w:highlight w:val="yellow"/>
          <w:lang w:val="lv-LV"/>
        </w:rPr>
      </w:pPr>
    </w:p>
    <w:p w14:paraId="0921CEDD" w14:textId="77777777" w:rsidR="00BD1027" w:rsidRPr="00FB38BE" w:rsidRDefault="00BD1027" w:rsidP="00D46C5F">
      <w:pPr>
        <w:jc w:val="both"/>
        <w:rPr>
          <w:lang w:val="lv-LV"/>
        </w:rPr>
      </w:pPr>
      <w:r w:rsidRPr="00FB38BE">
        <w:rPr>
          <w:b/>
          <w:bCs/>
          <w:lang w:val="lv-LV"/>
        </w:rPr>
        <w:t>Mednis</w:t>
      </w:r>
      <w:r w:rsidRPr="00FB38BE">
        <w:rPr>
          <w:lang w:val="lv-LV"/>
        </w:rPr>
        <w:t xml:space="preserve"> </w:t>
      </w:r>
      <w:proofErr w:type="spellStart"/>
      <w:r w:rsidRPr="00FB38BE">
        <w:rPr>
          <w:i/>
          <w:iCs/>
          <w:lang w:val="lv-LV"/>
        </w:rPr>
        <w:t>Tetrao</w:t>
      </w:r>
      <w:proofErr w:type="spellEnd"/>
      <w:r w:rsidRPr="00FB38BE">
        <w:rPr>
          <w:i/>
          <w:iCs/>
          <w:lang w:val="lv-LV"/>
        </w:rPr>
        <w:t xml:space="preserve"> </w:t>
      </w:r>
      <w:proofErr w:type="spellStart"/>
      <w:r w:rsidRPr="00FB38BE">
        <w:rPr>
          <w:i/>
          <w:iCs/>
          <w:lang w:val="lv-LV"/>
        </w:rPr>
        <w:t>urogallus</w:t>
      </w:r>
      <w:proofErr w:type="spellEnd"/>
    </w:p>
    <w:p w14:paraId="7109A270" w14:textId="78F34D8F" w:rsidR="00BD1027" w:rsidRPr="00FB38BE" w:rsidRDefault="00BD1027" w:rsidP="00FB7804">
      <w:pPr>
        <w:spacing w:before="120"/>
        <w:jc w:val="both"/>
        <w:rPr>
          <w:lang w:val="lv-LV"/>
        </w:rPr>
      </w:pPr>
      <w:r w:rsidRPr="4557D29B">
        <w:rPr>
          <w:lang w:val="lv-LV"/>
        </w:rPr>
        <w:t xml:space="preserve">Mednis ir Latvijā īpaši aizsargājama (Ministru kabineta 2000. gada 14. novembra noteikumi Nr.396 </w:t>
      </w:r>
      <w:r w:rsidRPr="009F03B3">
        <w:rPr>
          <w:lang w:val="lv-LV"/>
        </w:rPr>
        <w:t>„Noteikumi par īpaši aizsargājamo sugu un ierobežoti izmantojamo īpaši aizsargājamo sugu sarakstu”</w:t>
      </w:r>
      <w:r w:rsidRPr="4557D29B">
        <w:rPr>
          <w:lang w:val="lv-LV"/>
        </w:rPr>
        <w:t xml:space="preserve">) suga, kā arī </w:t>
      </w:r>
      <w:r w:rsidR="00D24CDF" w:rsidRPr="4557D29B">
        <w:rPr>
          <w:lang w:val="lv-LV"/>
        </w:rPr>
        <w:t>iekļauta Eiropas</w:t>
      </w:r>
      <w:r w:rsidRPr="4557D29B">
        <w:rPr>
          <w:lang w:val="lv-LV"/>
        </w:rPr>
        <w:t xml:space="preserve"> Parlamenta un Padomes Direktīvas 2009/147/EK (2009. gada 30. novembris) par savvaļas putnu aizsardzību 1. pielikumā. Saskaņā ar Ministru kabineta 2012. gada 18.</w:t>
      </w:r>
      <w:r w:rsidR="3F9FA159" w:rsidRPr="4557D29B">
        <w:rPr>
          <w:lang w:val="lv-LV"/>
        </w:rPr>
        <w:t xml:space="preserve"> </w:t>
      </w:r>
      <w:r w:rsidRPr="4557D29B">
        <w:rPr>
          <w:lang w:val="lv-LV"/>
        </w:rPr>
        <w:t xml:space="preserve">decembra noteikumiem Nr. 940 </w:t>
      </w:r>
      <w:r w:rsidRPr="009F03B3">
        <w:rPr>
          <w:lang w:val="lv-LV"/>
        </w:rPr>
        <w:t>„Noteikumi par mikroliegumu izveidošanas un apsaimniekošanas kārtību, to aizsardzību, kā arī mikroliegumu un to buferzonu noteikšanu”</w:t>
      </w:r>
      <w:r w:rsidRPr="4557D29B">
        <w:rPr>
          <w:lang w:val="lv-LV"/>
        </w:rPr>
        <w:t xml:space="preserve"> medņa riestošanas vietu aizsardzības nodrošināšanai var tikt veidoti </w:t>
      </w:r>
      <w:r w:rsidR="004C0066">
        <w:rPr>
          <w:lang w:val="lv-LV"/>
        </w:rPr>
        <w:t>ML</w:t>
      </w:r>
      <w:r w:rsidRPr="4557D29B">
        <w:rPr>
          <w:lang w:val="lv-LV"/>
        </w:rPr>
        <w:t xml:space="preserve"> 60–200 ha platībā. Buferzonās ap medņu </w:t>
      </w:r>
      <w:r w:rsidR="004C0066">
        <w:rPr>
          <w:lang w:val="lv-LV"/>
        </w:rPr>
        <w:t>ML</w:t>
      </w:r>
      <w:r w:rsidR="004C0066" w:rsidRPr="4557D29B">
        <w:rPr>
          <w:lang w:val="lv-LV"/>
        </w:rPr>
        <w:t xml:space="preserve"> </w:t>
      </w:r>
      <w:r w:rsidRPr="4557D29B">
        <w:rPr>
          <w:lang w:val="lv-LV"/>
        </w:rPr>
        <w:t xml:space="preserve">(līdz 500 ha platībā, ieskaitot </w:t>
      </w:r>
      <w:r w:rsidR="004C0066">
        <w:rPr>
          <w:lang w:val="lv-LV"/>
        </w:rPr>
        <w:t>ML</w:t>
      </w:r>
      <w:r w:rsidRPr="4557D29B">
        <w:rPr>
          <w:lang w:val="lv-LV"/>
        </w:rPr>
        <w:t xml:space="preserve"> teritoriju) aizliegts veikt mežsaimniecisko darbību no 1.</w:t>
      </w:r>
      <w:r w:rsidR="102151C2" w:rsidRPr="4557D29B">
        <w:rPr>
          <w:lang w:val="lv-LV"/>
        </w:rPr>
        <w:t xml:space="preserve"> </w:t>
      </w:r>
      <w:r w:rsidRPr="4557D29B">
        <w:rPr>
          <w:lang w:val="lv-LV"/>
        </w:rPr>
        <w:t>marta līdz 31.</w:t>
      </w:r>
      <w:r w:rsidR="0A77A4FB" w:rsidRPr="4557D29B">
        <w:rPr>
          <w:lang w:val="lv-LV"/>
        </w:rPr>
        <w:t xml:space="preserve"> </w:t>
      </w:r>
      <w:r w:rsidRPr="4557D29B">
        <w:rPr>
          <w:lang w:val="lv-LV"/>
        </w:rPr>
        <w:t>jūlijam; aizliegts veikt grāvju būvniecību un rekonstrukciju.</w:t>
      </w:r>
    </w:p>
    <w:p w14:paraId="19A99EB2" w14:textId="77777777" w:rsidR="00BD1027" w:rsidRPr="00FB38BE" w:rsidRDefault="00BD1027" w:rsidP="00BD1027">
      <w:pPr>
        <w:spacing w:before="120" w:after="120"/>
        <w:jc w:val="both"/>
        <w:rPr>
          <w:lang w:val="lv-LV"/>
        </w:rPr>
      </w:pPr>
      <w:r w:rsidRPr="00FB38BE">
        <w:rPr>
          <w:lang w:val="lv-LV"/>
        </w:rPr>
        <w:t xml:space="preserve">Mednis </w:t>
      </w:r>
      <w:proofErr w:type="spellStart"/>
      <w:r w:rsidRPr="00FB38BE">
        <w:rPr>
          <w:lang w:val="lv-LV"/>
        </w:rPr>
        <w:t>boreālajā</w:t>
      </w:r>
      <w:proofErr w:type="spellEnd"/>
      <w:r w:rsidRPr="00FB38BE">
        <w:rPr>
          <w:lang w:val="lv-LV"/>
        </w:rPr>
        <w:t xml:space="preserve"> reģionā, arī Latvijā, ir izteikti saistīts ar priežu mežiem un ar priedēm aizaugušiem purviem. Saistības ar veciem un saimnieciskās darbības maz skartiem mežu biotopiem dēļ, mednis ir atzīts par lietussarga sugu bioloģiskās daudzveidības aizsardzībā mežos – medņu dzīvotnēs ir sastopamas arī citas īpaši aizsargājamas putnu un citu sistemātisko grupu sugas (Hofmanis, Strazds 2012).</w:t>
      </w:r>
    </w:p>
    <w:p w14:paraId="1B39DDD2" w14:textId="77777777" w:rsidR="00BD1027" w:rsidRPr="00FB38BE" w:rsidRDefault="00BD1027" w:rsidP="00BD1027">
      <w:pPr>
        <w:spacing w:before="120" w:after="120"/>
        <w:jc w:val="both"/>
        <w:rPr>
          <w:lang w:val="lv-LV"/>
        </w:rPr>
      </w:pPr>
      <w:r w:rsidRPr="00FB38BE">
        <w:rPr>
          <w:lang w:val="lv-LV"/>
        </w:rPr>
        <w:lastRenderedPageBreak/>
        <w:t xml:space="preserve">Pētījumā Ziemeļaustrumlatvijā, kur ar telemetrijas metodi iezīmēti divi medņu gaiļi, konstatēts, ka medņi ārpus ligzdošanas un riestošanas sezonas piemērotās mežaudzēs uzturas pat vairāk nekā 5 km attālumā no riesta vietas (Ozoliņš 2019). </w:t>
      </w:r>
    </w:p>
    <w:p w14:paraId="15FF7BE3" w14:textId="77777777" w:rsidR="00BD1027" w:rsidRPr="00FB38BE" w:rsidRDefault="00BD1027" w:rsidP="00BD1027">
      <w:pPr>
        <w:spacing w:after="120"/>
        <w:jc w:val="both"/>
        <w:rPr>
          <w:lang w:val="lv-LV"/>
        </w:rPr>
      </w:pPr>
      <w:r w:rsidRPr="00FB38BE">
        <w:rPr>
          <w:lang w:val="lv-LV"/>
        </w:rPr>
        <w:t>Riesta teritorija ir dabisko apstākļu nosacīta, pastāvīga meža teritorija, kurā medņi pulcējas vairošanās periodā. Lielākā daļa putnu šo teritoriju izmanto kā dzīvotni visas dzīves garumā. Riesta teritorijas platība ir līdz 300 ha, parasti tā ir aptuveni 1 km ap riesta vietu. Riesta vieta ir riesta teritorijas centrālajā daļa (20-30 ha), kurā medņu gaiļi riesto (</w:t>
      </w:r>
      <w:proofErr w:type="spellStart"/>
      <w:r w:rsidRPr="00FB38BE">
        <w:rPr>
          <w:lang w:val="lv-LV"/>
        </w:rPr>
        <w:t>Wegge</w:t>
      </w:r>
      <w:proofErr w:type="spellEnd"/>
      <w:r w:rsidRPr="00FB38BE">
        <w:rPr>
          <w:lang w:val="lv-LV"/>
        </w:rPr>
        <w:t xml:space="preserve">, </w:t>
      </w:r>
      <w:proofErr w:type="spellStart"/>
      <w:r w:rsidRPr="00FB38BE">
        <w:rPr>
          <w:lang w:val="lv-LV"/>
        </w:rPr>
        <w:t>Rolstad</w:t>
      </w:r>
      <w:proofErr w:type="spellEnd"/>
      <w:r w:rsidRPr="00FB38BE">
        <w:rPr>
          <w:lang w:val="lv-LV"/>
        </w:rPr>
        <w:t xml:space="preserve"> 1986). </w:t>
      </w:r>
    </w:p>
    <w:p w14:paraId="05406898" w14:textId="77777777" w:rsidR="00BD1027" w:rsidRPr="00FB38BE" w:rsidRDefault="00BD1027" w:rsidP="00BD1027">
      <w:pPr>
        <w:spacing w:after="120"/>
        <w:jc w:val="both"/>
        <w:rPr>
          <w:lang w:val="lv-LV"/>
        </w:rPr>
      </w:pPr>
      <w:r w:rsidRPr="00FB38BE">
        <w:rPr>
          <w:lang w:val="lv-LV"/>
        </w:rPr>
        <w:t>Literatūrā atrodamā informācija liecina, ka parasti medņu mātītes ierīko ligzdas līdz 1 km attālumam no riesta centrālās daļas (Strazds u.c. 2010). Latvijā atrastās ligzdas no riesta vietas atrodas 450 m attālumā, tālākajā gadījumā 1,2 km (Strazds u.c. 2010). Medņu riestā pie Vestienas, ligzda atrasta 1,6 km attālumā no medņu riesta vietas. Citi dati norāda, ka izņēmumu gadījumā ligzdas no riesta vietām var atrasties pat 6,6 km attālumā (</w:t>
      </w:r>
      <w:proofErr w:type="spellStart"/>
      <w:r w:rsidRPr="00FB38BE">
        <w:rPr>
          <w:lang w:val="lv-LV"/>
        </w:rPr>
        <w:t>Wegge</w:t>
      </w:r>
      <w:proofErr w:type="spellEnd"/>
      <w:r w:rsidRPr="00FB38BE">
        <w:rPr>
          <w:lang w:val="lv-LV"/>
        </w:rPr>
        <w:t xml:space="preserve"> et.al. 1982).</w:t>
      </w:r>
    </w:p>
    <w:p w14:paraId="12F93A61" w14:textId="77777777" w:rsidR="00BD1027" w:rsidRPr="00FB38BE" w:rsidRDefault="00BD1027" w:rsidP="00BD1027">
      <w:pPr>
        <w:spacing w:before="120" w:after="120"/>
        <w:jc w:val="both"/>
        <w:rPr>
          <w:lang w:val="lv-LV"/>
        </w:rPr>
      </w:pPr>
      <w:r w:rsidRPr="00FB38BE">
        <w:rPr>
          <w:lang w:val="lv-LV"/>
        </w:rPr>
        <w:t>Medņu skaits visā Baltijā, tostarp Latvijā, pēdējo 100 gadu laikā ir samazinājies (</w:t>
      </w:r>
      <w:proofErr w:type="spellStart"/>
      <w:r w:rsidRPr="00FB38BE">
        <w:rPr>
          <w:lang w:val="lv-LV"/>
        </w:rPr>
        <w:t>Lõhmus</w:t>
      </w:r>
      <w:proofErr w:type="spellEnd"/>
      <w:r w:rsidRPr="00FB38BE">
        <w:rPr>
          <w:lang w:val="lv-LV"/>
        </w:rPr>
        <w:t xml:space="preserve"> </w:t>
      </w:r>
      <w:proofErr w:type="spellStart"/>
      <w:r w:rsidRPr="00FB38BE">
        <w:rPr>
          <w:lang w:val="lv-LV"/>
        </w:rPr>
        <w:t>et</w:t>
      </w:r>
      <w:proofErr w:type="spellEnd"/>
      <w:r w:rsidRPr="00FB38BE">
        <w:rPr>
          <w:lang w:val="lv-LV"/>
        </w:rPr>
        <w:t xml:space="preserve"> </w:t>
      </w:r>
      <w:proofErr w:type="spellStart"/>
      <w:r w:rsidRPr="00FB38BE">
        <w:rPr>
          <w:lang w:val="lv-LV"/>
        </w:rPr>
        <w:t>al</w:t>
      </w:r>
      <w:proofErr w:type="spellEnd"/>
      <w:r w:rsidRPr="00FB38BE">
        <w:rPr>
          <w:lang w:val="lv-LV"/>
        </w:rPr>
        <w:t>. 2016). A/S “Latvijas valsts meži” īstenotā medņu monitoringa rezultāti liecina, ka laika periodā no 2012. līdz 2023. gadam riestos konstatēto pieaugušo medņu (vistas un gaiļi kopā) skaitam ir mērena samazināšanās tendence (Latvijas valsts meži 2024).</w:t>
      </w:r>
    </w:p>
    <w:p w14:paraId="7E4166B0" w14:textId="1C24714F" w:rsidR="00BD1027" w:rsidRPr="00FB38BE" w:rsidRDefault="00BD1027" w:rsidP="00BD1027">
      <w:pPr>
        <w:spacing w:before="120" w:after="120"/>
        <w:jc w:val="both"/>
        <w:rPr>
          <w:iCs/>
          <w:lang w:val="lv-LV"/>
        </w:rPr>
      </w:pPr>
      <w:r w:rsidRPr="00FB38BE">
        <w:rPr>
          <w:iCs/>
          <w:lang w:val="lv-LV"/>
        </w:rPr>
        <w:t xml:space="preserve">Atbilstoši </w:t>
      </w:r>
      <w:r w:rsidRPr="00FB38BE">
        <w:rPr>
          <w:i/>
          <w:lang w:val="lv-LV"/>
        </w:rPr>
        <w:t xml:space="preserve">IUCN </w:t>
      </w:r>
      <w:r w:rsidRPr="00FB38BE">
        <w:rPr>
          <w:iCs/>
          <w:lang w:val="lv-LV"/>
        </w:rPr>
        <w:t>kritērijiem, sugas apdraudētības pakāpe Latvijā pēc LIFE projekta LIFE FOR SPECIES „</w:t>
      </w:r>
      <w:r w:rsidRPr="00FB38BE">
        <w:rPr>
          <w:i/>
          <w:lang w:val="lv-LV"/>
        </w:rPr>
        <w:t>Apdraudētas sugas Latvijā: uzlabotas zināšanas un kapacitāte, informācijas aprite un izpratne</w:t>
      </w:r>
      <w:r w:rsidRPr="00FB38BE">
        <w:rPr>
          <w:iCs/>
          <w:lang w:val="lv-LV"/>
        </w:rPr>
        <w:t xml:space="preserve">” novērtēta kā apdraudēta (EN, </w:t>
      </w:r>
      <w:proofErr w:type="spellStart"/>
      <w:r w:rsidRPr="00FB38BE">
        <w:rPr>
          <w:i/>
          <w:lang w:val="lv-LV"/>
        </w:rPr>
        <w:t>Endang</w:t>
      </w:r>
      <w:r w:rsidR="005C64B2">
        <w:rPr>
          <w:i/>
          <w:lang w:val="lv-LV"/>
        </w:rPr>
        <w:t>e</w:t>
      </w:r>
      <w:r w:rsidRPr="00FB38BE">
        <w:rPr>
          <w:i/>
          <w:lang w:val="lv-LV"/>
        </w:rPr>
        <w:t>red</w:t>
      </w:r>
      <w:proofErr w:type="spellEnd"/>
      <w:r w:rsidRPr="00FB38BE">
        <w:rPr>
          <w:iCs/>
          <w:lang w:val="lv-LV"/>
        </w:rPr>
        <w:t>).</w:t>
      </w:r>
    </w:p>
    <w:p w14:paraId="2E0D6AC5" w14:textId="38663C1E" w:rsidR="00BD1027" w:rsidRDefault="00F94D28" w:rsidP="00BD1027">
      <w:pPr>
        <w:spacing w:before="120" w:after="120"/>
        <w:jc w:val="both"/>
        <w:rPr>
          <w:iCs/>
          <w:szCs w:val="24"/>
          <w:lang w:val="lv-LV"/>
        </w:rPr>
      </w:pPr>
      <w:r w:rsidRPr="00FB38BE">
        <w:rPr>
          <w:lang w:val="lv-LV"/>
        </w:rPr>
        <w:t>Dabas liegum</w:t>
      </w:r>
      <w:r>
        <w:rPr>
          <w:lang w:val="lv-LV"/>
        </w:rPr>
        <w:t>a</w:t>
      </w:r>
      <w:r w:rsidRPr="00FB38BE">
        <w:rPr>
          <w:lang w:val="lv-LV"/>
        </w:rPr>
        <w:t xml:space="preserve"> </w:t>
      </w:r>
      <w:r w:rsidR="00BD1027" w:rsidRPr="00FB38BE">
        <w:rPr>
          <w:iCs/>
          <w:lang w:val="lv-LV"/>
        </w:rPr>
        <w:t xml:space="preserve">teritorijā medņa riestošanas vietu aizsardzības nodrošināšanai ir izveidoti 6 </w:t>
      </w:r>
      <w:r w:rsidR="004C0066">
        <w:rPr>
          <w:iCs/>
          <w:lang w:val="lv-LV"/>
        </w:rPr>
        <w:t>ML</w:t>
      </w:r>
      <w:r w:rsidR="004C0066" w:rsidRPr="00FB38BE">
        <w:rPr>
          <w:iCs/>
          <w:lang w:val="lv-LV"/>
        </w:rPr>
        <w:t xml:space="preserve"> </w:t>
      </w:r>
      <w:r w:rsidR="00BD1027" w:rsidRPr="00FB38BE">
        <w:rPr>
          <w:iCs/>
          <w:szCs w:val="24"/>
          <w:lang w:val="lv-LV"/>
        </w:rPr>
        <w:t>(</w:t>
      </w:r>
      <w:r w:rsidR="000F0B1C" w:rsidRPr="00FB38BE">
        <w:rPr>
          <w:rFonts w:cs="Times New Roman"/>
          <w:bCs/>
          <w:iCs/>
          <w:szCs w:val="24"/>
          <w:lang w:val="lv-LV"/>
        </w:rPr>
        <w:t>4.4.7.1</w:t>
      </w:r>
      <w:r w:rsidR="000F0B1C" w:rsidRPr="00FB38BE">
        <w:rPr>
          <w:rFonts w:cs="Times New Roman"/>
          <w:b/>
          <w:iCs/>
          <w:szCs w:val="24"/>
          <w:lang w:val="lv-LV"/>
        </w:rPr>
        <w:t>.</w:t>
      </w:r>
      <w:r w:rsidR="000F0B1C" w:rsidRPr="00FB38BE">
        <w:rPr>
          <w:rFonts w:cs="Times New Roman"/>
          <w:b/>
          <w:i/>
          <w:szCs w:val="24"/>
          <w:lang w:val="lv-LV"/>
        </w:rPr>
        <w:t xml:space="preserve"> </w:t>
      </w:r>
      <w:r w:rsidR="00BD1027" w:rsidRPr="00FB38BE">
        <w:rPr>
          <w:iCs/>
          <w:szCs w:val="24"/>
          <w:lang w:val="lv-LV"/>
        </w:rPr>
        <w:t>tabula</w:t>
      </w:r>
      <w:r w:rsidR="002020F8" w:rsidRPr="00FB38BE">
        <w:rPr>
          <w:iCs/>
          <w:szCs w:val="24"/>
          <w:lang w:val="lv-LV"/>
        </w:rPr>
        <w:t xml:space="preserve">, </w:t>
      </w:r>
      <w:r w:rsidR="002020F8" w:rsidRPr="00FB38BE">
        <w:rPr>
          <w:rFonts w:cs="Times New Roman"/>
          <w:bCs/>
          <w:iCs/>
          <w:szCs w:val="24"/>
          <w:lang w:val="lv-LV"/>
        </w:rPr>
        <w:t>4.4.7.1 attēls</w:t>
      </w:r>
      <w:r w:rsidR="00BD1027" w:rsidRPr="00FB38BE">
        <w:rPr>
          <w:iCs/>
          <w:szCs w:val="24"/>
          <w:lang w:val="lv-LV"/>
        </w:rPr>
        <w:t>).</w:t>
      </w:r>
    </w:p>
    <w:p w14:paraId="451D2257" w14:textId="77777777" w:rsidR="00B11947" w:rsidRPr="00FB38BE" w:rsidRDefault="00B11947" w:rsidP="5BA07093">
      <w:pPr>
        <w:spacing w:before="120" w:after="120"/>
        <w:jc w:val="both"/>
        <w:rPr>
          <w:sz w:val="12"/>
          <w:szCs w:val="12"/>
          <w:lang w:val="lv-LV"/>
        </w:rPr>
      </w:pPr>
    </w:p>
    <w:p w14:paraId="53C5D2B8" w14:textId="14E3C0C0" w:rsidR="00BD1027" w:rsidRPr="00FB38BE" w:rsidRDefault="00D24CDF" w:rsidP="00D24CDF">
      <w:pPr>
        <w:jc w:val="both"/>
        <w:rPr>
          <w:rFonts w:cs="Times New Roman"/>
          <w:b/>
          <w:i/>
          <w:sz w:val="20"/>
          <w:szCs w:val="24"/>
          <w:lang w:val="lv-LV"/>
        </w:rPr>
      </w:pPr>
      <w:r w:rsidRPr="00FB38BE">
        <w:rPr>
          <w:rFonts w:cs="Times New Roman"/>
          <w:b/>
          <w:i/>
          <w:sz w:val="20"/>
          <w:szCs w:val="24"/>
          <w:lang w:val="lv-LV"/>
        </w:rPr>
        <w:t>4.4.7.1. tabula.</w:t>
      </w:r>
      <w:r w:rsidR="000F0B1C" w:rsidRPr="00FB38BE">
        <w:rPr>
          <w:rFonts w:cs="Times New Roman"/>
          <w:b/>
          <w:i/>
          <w:sz w:val="20"/>
          <w:szCs w:val="24"/>
          <w:lang w:val="lv-LV"/>
        </w:rPr>
        <w:t xml:space="preserve"> </w:t>
      </w:r>
      <w:r w:rsidR="000F0B1C" w:rsidRPr="00FB38BE">
        <w:rPr>
          <w:rFonts w:cs="Times New Roman"/>
          <w:b/>
          <w:i/>
          <w:sz w:val="20"/>
          <w:szCs w:val="20"/>
          <w:lang w:val="lv-LV"/>
        </w:rPr>
        <w:t xml:space="preserve">DL </w:t>
      </w:r>
      <w:r w:rsidR="000F0B1C" w:rsidRPr="00FB38BE">
        <w:rPr>
          <w:b/>
          <w:i/>
          <w:sz w:val="20"/>
          <w:szCs w:val="20"/>
          <w:lang w:val="lv-LV"/>
        </w:rPr>
        <w:t>teritorijā esošo mikroliegumu medņa riestošanas vietu aizsardzības nodrošināšanai apskats</w:t>
      </w:r>
    </w:p>
    <w:tbl>
      <w:tblPr>
        <w:tblStyle w:val="TableGrid"/>
        <w:tblW w:w="0" w:type="auto"/>
        <w:tblLook w:val="04A0" w:firstRow="1" w:lastRow="0" w:firstColumn="1" w:lastColumn="0" w:noHBand="0" w:noVBand="1"/>
      </w:tblPr>
      <w:tblGrid>
        <w:gridCol w:w="1294"/>
        <w:gridCol w:w="1294"/>
        <w:gridCol w:w="1294"/>
        <w:gridCol w:w="1294"/>
        <w:gridCol w:w="1294"/>
        <w:gridCol w:w="1295"/>
        <w:gridCol w:w="1295"/>
      </w:tblGrid>
      <w:tr w:rsidR="00BD1027" w:rsidRPr="00FB38BE" w14:paraId="61B83653" w14:textId="77777777" w:rsidTr="5BA07093">
        <w:tc>
          <w:tcPr>
            <w:tcW w:w="1294" w:type="dxa"/>
          </w:tcPr>
          <w:p w14:paraId="6731BDCD" w14:textId="77777777" w:rsidR="00BD1027" w:rsidRPr="00FB38BE" w:rsidRDefault="60719CEE" w:rsidP="5BA07093">
            <w:pPr>
              <w:spacing w:before="120" w:after="120"/>
              <w:jc w:val="both"/>
              <w:rPr>
                <w:sz w:val="20"/>
                <w:szCs w:val="20"/>
                <w:lang w:val="lv-LV"/>
              </w:rPr>
            </w:pPr>
            <w:r w:rsidRPr="5BA07093">
              <w:rPr>
                <w:sz w:val="20"/>
                <w:szCs w:val="20"/>
                <w:lang w:val="lv-LV"/>
              </w:rPr>
              <w:t>Suga</w:t>
            </w:r>
          </w:p>
        </w:tc>
        <w:tc>
          <w:tcPr>
            <w:tcW w:w="1294" w:type="dxa"/>
          </w:tcPr>
          <w:p w14:paraId="7A4B3CF5" w14:textId="1AA8E87F" w:rsidR="00BD1027" w:rsidRPr="00FB38BE" w:rsidRDefault="070EDEF3" w:rsidP="5BA07093">
            <w:pPr>
              <w:spacing w:before="120" w:after="120"/>
              <w:jc w:val="both"/>
              <w:rPr>
                <w:sz w:val="20"/>
                <w:szCs w:val="20"/>
                <w:lang w:val="lv-LV"/>
              </w:rPr>
            </w:pPr>
            <w:r w:rsidRPr="5BA07093">
              <w:rPr>
                <w:sz w:val="20"/>
                <w:szCs w:val="20"/>
                <w:lang w:val="lv-LV"/>
              </w:rPr>
              <w:t xml:space="preserve">ML </w:t>
            </w:r>
            <w:r w:rsidR="60719CEE" w:rsidRPr="5BA07093">
              <w:rPr>
                <w:sz w:val="20"/>
                <w:szCs w:val="20"/>
                <w:lang w:val="lv-LV"/>
              </w:rPr>
              <w:t>ID</w:t>
            </w:r>
          </w:p>
        </w:tc>
        <w:tc>
          <w:tcPr>
            <w:tcW w:w="1294" w:type="dxa"/>
          </w:tcPr>
          <w:p w14:paraId="336E7AE4" w14:textId="5CEC0F4D" w:rsidR="00BD1027" w:rsidRPr="00FB38BE" w:rsidRDefault="070EDEF3" w:rsidP="5BA07093">
            <w:pPr>
              <w:spacing w:before="120" w:after="120"/>
              <w:jc w:val="both"/>
              <w:rPr>
                <w:sz w:val="20"/>
                <w:szCs w:val="20"/>
                <w:lang w:val="lv-LV"/>
              </w:rPr>
            </w:pPr>
            <w:r w:rsidRPr="5BA07093">
              <w:rPr>
                <w:sz w:val="20"/>
                <w:szCs w:val="20"/>
                <w:lang w:val="lv-LV"/>
              </w:rPr>
              <w:t xml:space="preserve">ML </w:t>
            </w:r>
            <w:r w:rsidR="60719CEE" w:rsidRPr="5BA07093">
              <w:rPr>
                <w:sz w:val="20"/>
                <w:szCs w:val="20"/>
                <w:lang w:val="lv-LV"/>
              </w:rPr>
              <w:t>kods</w:t>
            </w:r>
          </w:p>
        </w:tc>
        <w:tc>
          <w:tcPr>
            <w:tcW w:w="1294" w:type="dxa"/>
          </w:tcPr>
          <w:p w14:paraId="306D4848" w14:textId="77777777" w:rsidR="00BD1027" w:rsidRPr="00FB38BE" w:rsidRDefault="60719CEE" w:rsidP="5BA07093">
            <w:pPr>
              <w:spacing w:before="120" w:after="120"/>
              <w:jc w:val="both"/>
              <w:rPr>
                <w:sz w:val="20"/>
                <w:szCs w:val="20"/>
                <w:lang w:val="lv-LV"/>
              </w:rPr>
            </w:pPr>
            <w:r w:rsidRPr="5BA07093">
              <w:rPr>
                <w:sz w:val="20"/>
                <w:szCs w:val="20"/>
                <w:lang w:val="lv-LV"/>
              </w:rPr>
              <w:t>Izveides datums</w:t>
            </w:r>
          </w:p>
        </w:tc>
        <w:tc>
          <w:tcPr>
            <w:tcW w:w="1294" w:type="dxa"/>
          </w:tcPr>
          <w:p w14:paraId="6B7AC89F" w14:textId="77777777" w:rsidR="00BD1027" w:rsidRPr="00FB38BE" w:rsidRDefault="60719CEE" w:rsidP="5BA07093">
            <w:pPr>
              <w:spacing w:before="120" w:after="120"/>
              <w:jc w:val="both"/>
              <w:rPr>
                <w:sz w:val="20"/>
                <w:szCs w:val="20"/>
                <w:lang w:val="lv-LV"/>
              </w:rPr>
            </w:pPr>
            <w:r w:rsidRPr="5BA07093">
              <w:rPr>
                <w:sz w:val="20"/>
                <w:szCs w:val="20"/>
                <w:lang w:val="lv-LV"/>
              </w:rPr>
              <w:t>Eksperts</w:t>
            </w:r>
          </w:p>
        </w:tc>
        <w:tc>
          <w:tcPr>
            <w:tcW w:w="1295" w:type="dxa"/>
          </w:tcPr>
          <w:p w14:paraId="606F6D20" w14:textId="77777777" w:rsidR="00BD1027" w:rsidRPr="00FB38BE" w:rsidRDefault="60719CEE" w:rsidP="5BA07093">
            <w:pPr>
              <w:spacing w:before="120" w:after="120"/>
              <w:jc w:val="both"/>
              <w:rPr>
                <w:sz w:val="20"/>
                <w:szCs w:val="20"/>
                <w:lang w:val="lv-LV"/>
              </w:rPr>
            </w:pPr>
            <w:r w:rsidRPr="5BA07093">
              <w:rPr>
                <w:sz w:val="20"/>
                <w:szCs w:val="20"/>
                <w:lang w:val="lv-LV"/>
              </w:rPr>
              <w:t>Platība (ha)</w:t>
            </w:r>
          </w:p>
        </w:tc>
        <w:tc>
          <w:tcPr>
            <w:tcW w:w="1295" w:type="dxa"/>
          </w:tcPr>
          <w:p w14:paraId="2DBA5E16" w14:textId="77777777" w:rsidR="00BD1027" w:rsidRPr="00FB38BE" w:rsidRDefault="60719CEE" w:rsidP="5BA07093">
            <w:pPr>
              <w:spacing w:before="120" w:after="120"/>
              <w:jc w:val="both"/>
              <w:rPr>
                <w:sz w:val="20"/>
                <w:szCs w:val="20"/>
                <w:lang w:val="lv-LV"/>
              </w:rPr>
            </w:pPr>
            <w:r w:rsidRPr="5BA07093">
              <w:rPr>
                <w:sz w:val="20"/>
                <w:szCs w:val="20"/>
                <w:lang w:val="lv-LV"/>
              </w:rPr>
              <w:t>Buferzonas platība (ha)</w:t>
            </w:r>
          </w:p>
        </w:tc>
      </w:tr>
      <w:tr w:rsidR="00BD1027" w:rsidRPr="00FB38BE" w14:paraId="39EB5CFB" w14:textId="77777777" w:rsidTr="5BA07093">
        <w:tc>
          <w:tcPr>
            <w:tcW w:w="1294" w:type="dxa"/>
            <w:vAlign w:val="center"/>
          </w:tcPr>
          <w:p w14:paraId="7309012A" w14:textId="77777777" w:rsidR="00BD1027" w:rsidRPr="00FB38BE" w:rsidRDefault="60719CEE" w:rsidP="5BA07093">
            <w:pPr>
              <w:spacing w:before="120" w:after="120"/>
              <w:jc w:val="center"/>
              <w:rPr>
                <w:sz w:val="20"/>
                <w:szCs w:val="20"/>
                <w:lang w:val="lv-LV"/>
              </w:rPr>
            </w:pPr>
            <w:r w:rsidRPr="5BA07093">
              <w:rPr>
                <w:sz w:val="20"/>
                <w:szCs w:val="20"/>
                <w:lang w:val="lv-LV"/>
              </w:rPr>
              <w:t xml:space="preserve">Mednis </w:t>
            </w:r>
            <w:proofErr w:type="spellStart"/>
            <w:r w:rsidRPr="5BA07093">
              <w:rPr>
                <w:i/>
                <w:iCs/>
                <w:sz w:val="20"/>
                <w:szCs w:val="20"/>
                <w:lang w:val="lv-LV"/>
              </w:rPr>
              <w:t>Tetrao</w:t>
            </w:r>
            <w:proofErr w:type="spellEnd"/>
            <w:r w:rsidRPr="5BA07093">
              <w:rPr>
                <w:i/>
                <w:iCs/>
                <w:sz w:val="20"/>
                <w:szCs w:val="20"/>
                <w:lang w:val="lv-LV"/>
              </w:rPr>
              <w:t xml:space="preserve"> </w:t>
            </w:r>
            <w:proofErr w:type="spellStart"/>
            <w:r w:rsidRPr="5BA07093">
              <w:rPr>
                <w:i/>
                <w:iCs/>
                <w:sz w:val="20"/>
                <w:szCs w:val="20"/>
                <w:lang w:val="lv-LV"/>
              </w:rPr>
              <w:t>urogallus</w:t>
            </w:r>
            <w:proofErr w:type="spellEnd"/>
          </w:p>
        </w:tc>
        <w:tc>
          <w:tcPr>
            <w:tcW w:w="1294" w:type="dxa"/>
            <w:vAlign w:val="center"/>
          </w:tcPr>
          <w:p w14:paraId="3B7EA17E" w14:textId="77777777" w:rsidR="00BD1027" w:rsidRPr="00FB38BE" w:rsidRDefault="60719CEE" w:rsidP="5BA07093">
            <w:pPr>
              <w:spacing w:before="120" w:after="120"/>
              <w:jc w:val="center"/>
              <w:rPr>
                <w:sz w:val="20"/>
                <w:szCs w:val="20"/>
                <w:lang w:val="lv-LV"/>
              </w:rPr>
            </w:pPr>
            <w:r w:rsidRPr="5BA07093">
              <w:rPr>
                <w:sz w:val="20"/>
                <w:szCs w:val="20"/>
                <w:lang w:val="lv-LV"/>
              </w:rPr>
              <w:t>183996</w:t>
            </w:r>
          </w:p>
        </w:tc>
        <w:tc>
          <w:tcPr>
            <w:tcW w:w="1294" w:type="dxa"/>
            <w:vAlign w:val="center"/>
          </w:tcPr>
          <w:p w14:paraId="040634B8" w14:textId="77777777" w:rsidR="00BD1027" w:rsidRPr="00FB38BE" w:rsidRDefault="60719CEE" w:rsidP="5BA07093">
            <w:pPr>
              <w:spacing w:before="120" w:after="120"/>
              <w:jc w:val="center"/>
              <w:rPr>
                <w:sz w:val="20"/>
                <w:szCs w:val="20"/>
                <w:lang w:val="lv-LV"/>
              </w:rPr>
            </w:pPr>
            <w:r w:rsidRPr="5BA07093">
              <w:rPr>
                <w:sz w:val="20"/>
                <w:szCs w:val="20"/>
                <w:lang w:val="lv-LV"/>
              </w:rPr>
              <w:t>126</w:t>
            </w:r>
          </w:p>
        </w:tc>
        <w:tc>
          <w:tcPr>
            <w:tcW w:w="1294" w:type="dxa"/>
            <w:vAlign w:val="center"/>
          </w:tcPr>
          <w:p w14:paraId="7D21376E" w14:textId="77777777" w:rsidR="00BD1027" w:rsidRPr="00FB38BE" w:rsidRDefault="60719CEE" w:rsidP="5BA07093">
            <w:pPr>
              <w:spacing w:before="120" w:after="120"/>
              <w:jc w:val="center"/>
              <w:rPr>
                <w:sz w:val="20"/>
                <w:szCs w:val="20"/>
                <w:lang w:val="lv-LV"/>
              </w:rPr>
            </w:pPr>
            <w:r w:rsidRPr="5BA07093">
              <w:rPr>
                <w:sz w:val="20"/>
                <w:szCs w:val="20"/>
                <w:lang w:val="lv-LV"/>
              </w:rPr>
              <w:t>14.04.2003.</w:t>
            </w:r>
          </w:p>
        </w:tc>
        <w:tc>
          <w:tcPr>
            <w:tcW w:w="1294" w:type="dxa"/>
            <w:vAlign w:val="center"/>
          </w:tcPr>
          <w:p w14:paraId="7E5866D3" w14:textId="77777777" w:rsidR="00BD1027" w:rsidRPr="00FB38BE" w:rsidRDefault="60719CEE" w:rsidP="5BA07093">
            <w:pPr>
              <w:spacing w:before="120" w:after="120"/>
              <w:jc w:val="center"/>
              <w:rPr>
                <w:sz w:val="20"/>
                <w:szCs w:val="20"/>
                <w:lang w:val="lv-LV"/>
              </w:rPr>
            </w:pPr>
            <w:r w:rsidRPr="5BA07093">
              <w:rPr>
                <w:sz w:val="20"/>
                <w:szCs w:val="20"/>
                <w:lang w:val="lv-LV"/>
              </w:rPr>
              <w:t>Māris Strazds</w:t>
            </w:r>
          </w:p>
        </w:tc>
        <w:tc>
          <w:tcPr>
            <w:tcW w:w="1295" w:type="dxa"/>
            <w:vAlign w:val="center"/>
          </w:tcPr>
          <w:p w14:paraId="206DB433" w14:textId="77777777" w:rsidR="00BD1027" w:rsidRPr="00FB38BE" w:rsidRDefault="60719CEE" w:rsidP="5BA07093">
            <w:pPr>
              <w:spacing w:before="120" w:after="120"/>
              <w:jc w:val="center"/>
              <w:rPr>
                <w:sz w:val="20"/>
                <w:szCs w:val="20"/>
                <w:lang w:val="lv-LV"/>
              </w:rPr>
            </w:pPr>
            <w:r w:rsidRPr="5BA07093">
              <w:rPr>
                <w:sz w:val="20"/>
                <w:szCs w:val="20"/>
                <w:lang w:val="lv-LV"/>
              </w:rPr>
              <w:t>30,6</w:t>
            </w:r>
          </w:p>
        </w:tc>
        <w:tc>
          <w:tcPr>
            <w:tcW w:w="1295" w:type="dxa"/>
            <w:vAlign w:val="center"/>
          </w:tcPr>
          <w:p w14:paraId="2BA6D2A2" w14:textId="77777777" w:rsidR="00BD1027" w:rsidRPr="00FB38BE" w:rsidRDefault="60719CEE" w:rsidP="5BA07093">
            <w:pPr>
              <w:spacing w:before="120" w:after="120"/>
              <w:jc w:val="center"/>
              <w:rPr>
                <w:sz w:val="20"/>
                <w:szCs w:val="20"/>
                <w:lang w:val="lv-LV"/>
              </w:rPr>
            </w:pPr>
            <w:r w:rsidRPr="5BA07093">
              <w:rPr>
                <w:sz w:val="20"/>
                <w:szCs w:val="20"/>
                <w:lang w:val="lv-LV"/>
              </w:rPr>
              <w:t>50,6</w:t>
            </w:r>
          </w:p>
        </w:tc>
      </w:tr>
      <w:tr w:rsidR="00BD1027" w:rsidRPr="00FB38BE" w14:paraId="193EF0BE" w14:textId="77777777" w:rsidTr="5BA07093">
        <w:tc>
          <w:tcPr>
            <w:tcW w:w="1294" w:type="dxa"/>
            <w:vAlign w:val="center"/>
          </w:tcPr>
          <w:p w14:paraId="155AD1A4" w14:textId="77777777" w:rsidR="00BD1027" w:rsidRPr="00FB38BE" w:rsidRDefault="60719CEE" w:rsidP="5BA07093">
            <w:pPr>
              <w:spacing w:before="120" w:after="120"/>
              <w:jc w:val="center"/>
              <w:rPr>
                <w:sz w:val="20"/>
                <w:szCs w:val="20"/>
                <w:lang w:val="lv-LV"/>
              </w:rPr>
            </w:pPr>
            <w:r w:rsidRPr="5BA07093">
              <w:rPr>
                <w:sz w:val="20"/>
                <w:szCs w:val="20"/>
                <w:lang w:val="lv-LV"/>
              </w:rPr>
              <w:t xml:space="preserve">Mednis </w:t>
            </w:r>
            <w:proofErr w:type="spellStart"/>
            <w:r w:rsidRPr="5BA07093">
              <w:rPr>
                <w:i/>
                <w:iCs/>
                <w:sz w:val="20"/>
                <w:szCs w:val="20"/>
                <w:lang w:val="lv-LV"/>
              </w:rPr>
              <w:t>Tetrao</w:t>
            </w:r>
            <w:proofErr w:type="spellEnd"/>
            <w:r w:rsidRPr="5BA07093">
              <w:rPr>
                <w:i/>
                <w:iCs/>
                <w:sz w:val="20"/>
                <w:szCs w:val="20"/>
                <w:lang w:val="lv-LV"/>
              </w:rPr>
              <w:t xml:space="preserve"> </w:t>
            </w:r>
            <w:proofErr w:type="spellStart"/>
            <w:r w:rsidRPr="5BA07093">
              <w:rPr>
                <w:i/>
                <w:iCs/>
                <w:sz w:val="20"/>
                <w:szCs w:val="20"/>
                <w:lang w:val="lv-LV"/>
              </w:rPr>
              <w:t>urogallus</w:t>
            </w:r>
            <w:proofErr w:type="spellEnd"/>
          </w:p>
        </w:tc>
        <w:tc>
          <w:tcPr>
            <w:tcW w:w="1294" w:type="dxa"/>
            <w:vAlign w:val="center"/>
          </w:tcPr>
          <w:p w14:paraId="58294CDB" w14:textId="77777777" w:rsidR="00BD1027" w:rsidRPr="00FB38BE" w:rsidRDefault="60719CEE" w:rsidP="5BA07093">
            <w:pPr>
              <w:spacing w:before="120" w:after="120"/>
              <w:jc w:val="center"/>
              <w:rPr>
                <w:sz w:val="20"/>
                <w:szCs w:val="20"/>
                <w:lang w:val="lv-LV"/>
              </w:rPr>
            </w:pPr>
            <w:r w:rsidRPr="5BA07093">
              <w:rPr>
                <w:sz w:val="20"/>
                <w:szCs w:val="20"/>
                <w:lang w:val="lv-LV"/>
              </w:rPr>
              <w:t>183995</w:t>
            </w:r>
          </w:p>
        </w:tc>
        <w:tc>
          <w:tcPr>
            <w:tcW w:w="1294" w:type="dxa"/>
            <w:vAlign w:val="center"/>
          </w:tcPr>
          <w:p w14:paraId="437643F3" w14:textId="77777777" w:rsidR="00BD1027" w:rsidRPr="00FB38BE" w:rsidRDefault="60719CEE" w:rsidP="5BA07093">
            <w:pPr>
              <w:spacing w:before="120" w:after="120"/>
              <w:jc w:val="center"/>
              <w:rPr>
                <w:sz w:val="20"/>
                <w:szCs w:val="20"/>
                <w:lang w:val="lv-LV"/>
              </w:rPr>
            </w:pPr>
            <w:r w:rsidRPr="5BA07093">
              <w:rPr>
                <w:sz w:val="20"/>
                <w:szCs w:val="20"/>
                <w:lang w:val="lv-LV"/>
              </w:rPr>
              <w:t>130</w:t>
            </w:r>
          </w:p>
        </w:tc>
        <w:tc>
          <w:tcPr>
            <w:tcW w:w="1294" w:type="dxa"/>
            <w:vAlign w:val="center"/>
          </w:tcPr>
          <w:p w14:paraId="2B19ABAD" w14:textId="77777777" w:rsidR="00BD1027" w:rsidRPr="00FB38BE" w:rsidRDefault="60719CEE" w:rsidP="5BA07093">
            <w:pPr>
              <w:spacing w:before="120" w:after="120"/>
              <w:jc w:val="center"/>
              <w:rPr>
                <w:sz w:val="20"/>
                <w:szCs w:val="20"/>
                <w:lang w:val="lv-LV"/>
              </w:rPr>
            </w:pPr>
            <w:r w:rsidRPr="5BA07093">
              <w:rPr>
                <w:sz w:val="20"/>
                <w:szCs w:val="20"/>
                <w:lang w:val="lv-LV"/>
              </w:rPr>
              <w:t>22.04.2003.</w:t>
            </w:r>
          </w:p>
        </w:tc>
        <w:tc>
          <w:tcPr>
            <w:tcW w:w="1294" w:type="dxa"/>
            <w:vAlign w:val="center"/>
          </w:tcPr>
          <w:p w14:paraId="12DBE2FE" w14:textId="77777777" w:rsidR="00BD1027" w:rsidRPr="00FB38BE" w:rsidRDefault="60719CEE" w:rsidP="5BA07093">
            <w:pPr>
              <w:spacing w:before="120" w:after="120"/>
              <w:jc w:val="center"/>
              <w:rPr>
                <w:sz w:val="20"/>
                <w:szCs w:val="20"/>
                <w:lang w:val="lv-LV"/>
              </w:rPr>
            </w:pPr>
            <w:r w:rsidRPr="5BA07093">
              <w:rPr>
                <w:sz w:val="20"/>
                <w:szCs w:val="20"/>
                <w:lang w:val="lv-LV"/>
              </w:rPr>
              <w:t>Māris Strazds</w:t>
            </w:r>
          </w:p>
        </w:tc>
        <w:tc>
          <w:tcPr>
            <w:tcW w:w="1295" w:type="dxa"/>
            <w:vAlign w:val="center"/>
          </w:tcPr>
          <w:p w14:paraId="189FE745" w14:textId="77777777" w:rsidR="00BD1027" w:rsidRPr="00FB38BE" w:rsidRDefault="60719CEE" w:rsidP="5BA07093">
            <w:pPr>
              <w:spacing w:before="120" w:after="120"/>
              <w:jc w:val="center"/>
              <w:rPr>
                <w:sz w:val="20"/>
                <w:szCs w:val="20"/>
                <w:lang w:val="lv-LV"/>
              </w:rPr>
            </w:pPr>
            <w:r w:rsidRPr="5BA07093">
              <w:rPr>
                <w:sz w:val="20"/>
                <w:szCs w:val="20"/>
                <w:lang w:val="lv-LV"/>
              </w:rPr>
              <w:t>37,2</w:t>
            </w:r>
          </w:p>
        </w:tc>
        <w:tc>
          <w:tcPr>
            <w:tcW w:w="1295" w:type="dxa"/>
            <w:vAlign w:val="center"/>
          </w:tcPr>
          <w:p w14:paraId="4977EFFF" w14:textId="77777777" w:rsidR="00BD1027" w:rsidRPr="00FB38BE" w:rsidRDefault="60719CEE" w:rsidP="5BA07093">
            <w:pPr>
              <w:spacing w:before="120" w:after="120"/>
              <w:jc w:val="center"/>
              <w:rPr>
                <w:sz w:val="20"/>
                <w:szCs w:val="20"/>
                <w:lang w:val="lv-LV"/>
              </w:rPr>
            </w:pPr>
            <w:r w:rsidRPr="5BA07093">
              <w:rPr>
                <w:sz w:val="20"/>
                <w:szCs w:val="20"/>
                <w:lang w:val="lv-LV"/>
              </w:rPr>
              <w:t>63,1</w:t>
            </w:r>
          </w:p>
        </w:tc>
      </w:tr>
      <w:tr w:rsidR="00BD1027" w:rsidRPr="00FB38BE" w14:paraId="1C18CDF1" w14:textId="77777777" w:rsidTr="5BA07093">
        <w:tc>
          <w:tcPr>
            <w:tcW w:w="1294" w:type="dxa"/>
            <w:vAlign w:val="center"/>
          </w:tcPr>
          <w:p w14:paraId="1EA65A1B" w14:textId="77777777" w:rsidR="00BD1027" w:rsidRPr="00FB38BE" w:rsidRDefault="60719CEE" w:rsidP="5BA07093">
            <w:pPr>
              <w:spacing w:before="120" w:after="120"/>
              <w:jc w:val="center"/>
              <w:rPr>
                <w:sz w:val="20"/>
                <w:szCs w:val="20"/>
                <w:lang w:val="lv-LV"/>
              </w:rPr>
            </w:pPr>
            <w:r w:rsidRPr="5BA07093">
              <w:rPr>
                <w:sz w:val="20"/>
                <w:szCs w:val="20"/>
                <w:lang w:val="lv-LV"/>
              </w:rPr>
              <w:t xml:space="preserve">Mednis </w:t>
            </w:r>
            <w:proofErr w:type="spellStart"/>
            <w:r w:rsidRPr="5BA07093">
              <w:rPr>
                <w:i/>
                <w:iCs/>
                <w:sz w:val="20"/>
                <w:szCs w:val="20"/>
                <w:lang w:val="lv-LV"/>
              </w:rPr>
              <w:t>Tetrao</w:t>
            </w:r>
            <w:proofErr w:type="spellEnd"/>
            <w:r w:rsidRPr="5BA07093">
              <w:rPr>
                <w:i/>
                <w:iCs/>
                <w:sz w:val="20"/>
                <w:szCs w:val="20"/>
                <w:lang w:val="lv-LV"/>
              </w:rPr>
              <w:t xml:space="preserve"> </w:t>
            </w:r>
            <w:proofErr w:type="spellStart"/>
            <w:r w:rsidRPr="5BA07093">
              <w:rPr>
                <w:i/>
                <w:iCs/>
                <w:sz w:val="20"/>
                <w:szCs w:val="20"/>
                <w:lang w:val="lv-LV"/>
              </w:rPr>
              <w:t>urogallus</w:t>
            </w:r>
            <w:proofErr w:type="spellEnd"/>
          </w:p>
        </w:tc>
        <w:tc>
          <w:tcPr>
            <w:tcW w:w="1294" w:type="dxa"/>
            <w:vAlign w:val="center"/>
          </w:tcPr>
          <w:p w14:paraId="6EDB704F" w14:textId="77777777" w:rsidR="00BD1027" w:rsidRPr="00FB38BE" w:rsidRDefault="60719CEE" w:rsidP="5BA07093">
            <w:pPr>
              <w:spacing w:before="120" w:after="120"/>
              <w:jc w:val="center"/>
              <w:rPr>
                <w:sz w:val="20"/>
                <w:szCs w:val="20"/>
                <w:lang w:val="lv-LV"/>
              </w:rPr>
            </w:pPr>
            <w:r w:rsidRPr="5BA07093">
              <w:rPr>
                <w:sz w:val="20"/>
                <w:szCs w:val="20"/>
                <w:lang w:val="lv-LV"/>
              </w:rPr>
              <w:t>183991</w:t>
            </w:r>
          </w:p>
        </w:tc>
        <w:tc>
          <w:tcPr>
            <w:tcW w:w="1294" w:type="dxa"/>
            <w:vAlign w:val="center"/>
          </w:tcPr>
          <w:p w14:paraId="737070DF" w14:textId="77777777" w:rsidR="00BD1027" w:rsidRPr="00FB38BE" w:rsidRDefault="60719CEE" w:rsidP="5BA07093">
            <w:pPr>
              <w:spacing w:before="120" w:after="120"/>
              <w:jc w:val="center"/>
              <w:rPr>
                <w:sz w:val="20"/>
                <w:szCs w:val="20"/>
                <w:lang w:val="lv-LV"/>
              </w:rPr>
            </w:pPr>
            <w:r w:rsidRPr="5BA07093">
              <w:rPr>
                <w:sz w:val="20"/>
                <w:szCs w:val="20"/>
                <w:lang w:val="lv-LV"/>
              </w:rPr>
              <w:t>143</w:t>
            </w:r>
          </w:p>
        </w:tc>
        <w:tc>
          <w:tcPr>
            <w:tcW w:w="1294" w:type="dxa"/>
            <w:vAlign w:val="center"/>
          </w:tcPr>
          <w:p w14:paraId="3BA703B0" w14:textId="77777777" w:rsidR="00BD1027" w:rsidRPr="00FB38BE" w:rsidRDefault="60719CEE" w:rsidP="5BA07093">
            <w:pPr>
              <w:spacing w:before="120" w:after="120"/>
              <w:jc w:val="center"/>
              <w:rPr>
                <w:sz w:val="20"/>
                <w:szCs w:val="20"/>
                <w:lang w:val="lv-LV"/>
              </w:rPr>
            </w:pPr>
            <w:r w:rsidRPr="5BA07093">
              <w:rPr>
                <w:sz w:val="20"/>
                <w:szCs w:val="20"/>
                <w:lang w:val="lv-LV"/>
              </w:rPr>
              <w:t>22.04.2003.</w:t>
            </w:r>
          </w:p>
        </w:tc>
        <w:tc>
          <w:tcPr>
            <w:tcW w:w="1294" w:type="dxa"/>
            <w:vAlign w:val="center"/>
          </w:tcPr>
          <w:p w14:paraId="11454757" w14:textId="77777777" w:rsidR="00BD1027" w:rsidRPr="00FB38BE" w:rsidRDefault="60719CEE" w:rsidP="5BA07093">
            <w:pPr>
              <w:spacing w:before="120" w:after="120"/>
              <w:jc w:val="center"/>
              <w:rPr>
                <w:sz w:val="20"/>
                <w:szCs w:val="20"/>
                <w:lang w:val="lv-LV"/>
              </w:rPr>
            </w:pPr>
            <w:r w:rsidRPr="5BA07093">
              <w:rPr>
                <w:sz w:val="20"/>
                <w:szCs w:val="20"/>
                <w:lang w:val="lv-LV"/>
              </w:rPr>
              <w:t>Māris Strazds</w:t>
            </w:r>
          </w:p>
        </w:tc>
        <w:tc>
          <w:tcPr>
            <w:tcW w:w="1295" w:type="dxa"/>
            <w:vAlign w:val="center"/>
          </w:tcPr>
          <w:p w14:paraId="29CE8443" w14:textId="77777777" w:rsidR="00BD1027" w:rsidRPr="00FB38BE" w:rsidRDefault="60719CEE" w:rsidP="5BA07093">
            <w:pPr>
              <w:spacing w:before="120" w:after="120"/>
              <w:jc w:val="center"/>
              <w:rPr>
                <w:sz w:val="20"/>
                <w:szCs w:val="20"/>
                <w:lang w:val="lv-LV"/>
              </w:rPr>
            </w:pPr>
            <w:r w:rsidRPr="5BA07093">
              <w:rPr>
                <w:sz w:val="20"/>
                <w:szCs w:val="20"/>
                <w:lang w:val="lv-LV"/>
              </w:rPr>
              <w:t>90,4</w:t>
            </w:r>
          </w:p>
        </w:tc>
        <w:tc>
          <w:tcPr>
            <w:tcW w:w="1295" w:type="dxa"/>
            <w:vAlign w:val="center"/>
          </w:tcPr>
          <w:p w14:paraId="72B4C5E5" w14:textId="77777777" w:rsidR="00BD1027" w:rsidRPr="00FB38BE" w:rsidRDefault="60719CEE" w:rsidP="5BA07093">
            <w:pPr>
              <w:spacing w:before="120" w:after="120"/>
              <w:jc w:val="center"/>
              <w:rPr>
                <w:sz w:val="20"/>
                <w:szCs w:val="20"/>
                <w:lang w:val="lv-LV"/>
              </w:rPr>
            </w:pPr>
            <w:r w:rsidRPr="5BA07093">
              <w:rPr>
                <w:sz w:val="20"/>
                <w:szCs w:val="20"/>
                <w:lang w:val="lv-LV"/>
              </w:rPr>
              <w:t>103</w:t>
            </w:r>
          </w:p>
        </w:tc>
      </w:tr>
      <w:tr w:rsidR="00BD1027" w:rsidRPr="00FB38BE" w14:paraId="79504BD8" w14:textId="77777777" w:rsidTr="5BA07093">
        <w:tc>
          <w:tcPr>
            <w:tcW w:w="1294" w:type="dxa"/>
            <w:vAlign w:val="center"/>
          </w:tcPr>
          <w:p w14:paraId="7EA151D1" w14:textId="77777777" w:rsidR="00BD1027" w:rsidRPr="00FB38BE" w:rsidRDefault="60719CEE" w:rsidP="5BA07093">
            <w:pPr>
              <w:spacing w:before="120" w:after="120"/>
              <w:jc w:val="center"/>
              <w:rPr>
                <w:sz w:val="20"/>
                <w:szCs w:val="20"/>
                <w:lang w:val="lv-LV"/>
              </w:rPr>
            </w:pPr>
            <w:r w:rsidRPr="5BA07093">
              <w:rPr>
                <w:sz w:val="20"/>
                <w:szCs w:val="20"/>
                <w:lang w:val="lv-LV"/>
              </w:rPr>
              <w:t xml:space="preserve">Mednis </w:t>
            </w:r>
            <w:proofErr w:type="spellStart"/>
            <w:r w:rsidRPr="5BA07093">
              <w:rPr>
                <w:i/>
                <w:iCs/>
                <w:sz w:val="20"/>
                <w:szCs w:val="20"/>
                <w:lang w:val="lv-LV"/>
              </w:rPr>
              <w:t>Tetrao</w:t>
            </w:r>
            <w:proofErr w:type="spellEnd"/>
            <w:r w:rsidRPr="5BA07093">
              <w:rPr>
                <w:i/>
                <w:iCs/>
                <w:sz w:val="20"/>
                <w:szCs w:val="20"/>
                <w:lang w:val="lv-LV"/>
              </w:rPr>
              <w:t xml:space="preserve"> </w:t>
            </w:r>
            <w:proofErr w:type="spellStart"/>
            <w:r w:rsidRPr="5BA07093">
              <w:rPr>
                <w:i/>
                <w:iCs/>
                <w:sz w:val="20"/>
                <w:szCs w:val="20"/>
                <w:lang w:val="lv-LV"/>
              </w:rPr>
              <w:t>urogallus</w:t>
            </w:r>
            <w:proofErr w:type="spellEnd"/>
          </w:p>
        </w:tc>
        <w:tc>
          <w:tcPr>
            <w:tcW w:w="1294" w:type="dxa"/>
            <w:vAlign w:val="center"/>
          </w:tcPr>
          <w:p w14:paraId="0DCCB2C5" w14:textId="77777777" w:rsidR="00BD1027" w:rsidRPr="00FB38BE" w:rsidRDefault="60719CEE" w:rsidP="5BA07093">
            <w:pPr>
              <w:spacing w:before="120" w:after="120"/>
              <w:jc w:val="center"/>
              <w:rPr>
                <w:sz w:val="20"/>
                <w:szCs w:val="20"/>
                <w:lang w:val="lv-LV"/>
              </w:rPr>
            </w:pPr>
            <w:r w:rsidRPr="5BA07093">
              <w:rPr>
                <w:sz w:val="20"/>
                <w:szCs w:val="20"/>
                <w:lang w:val="lv-LV"/>
              </w:rPr>
              <w:t>183997</w:t>
            </w:r>
          </w:p>
        </w:tc>
        <w:tc>
          <w:tcPr>
            <w:tcW w:w="1294" w:type="dxa"/>
            <w:vAlign w:val="center"/>
          </w:tcPr>
          <w:p w14:paraId="00F2DC27" w14:textId="77777777" w:rsidR="00BD1027" w:rsidRPr="00FB38BE" w:rsidRDefault="60719CEE" w:rsidP="5BA07093">
            <w:pPr>
              <w:spacing w:before="120" w:after="120"/>
              <w:jc w:val="center"/>
              <w:rPr>
                <w:sz w:val="20"/>
                <w:szCs w:val="20"/>
                <w:lang w:val="lv-LV"/>
              </w:rPr>
            </w:pPr>
            <w:r w:rsidRPr="5BA07093">
              <w:rPr>
                <w:sz w:val="20"/>
                <w:szCs w:val="20"/>
                <w:lang w:val="lv-LV"/>
              </w:rPr>
              <w:t>125</w:t>
            </w:r>
          </w:p>
        </w:tc>
        <w:tc>
          <w:tcPr>
            <w:tcW w:w="1294" w:type="dxa"/>
            <w:vAlign w:val="center"/>
          </w:tcPr>
          <w:p w14:paraId="7FF47A90" w14:textId="77777777" w:rsidR="00BD1027" w:rsidRPr="00FB38BE" w:rsidRDefault="60719CEE" w:rsidP="5BA07093">
            <w:pPr>
              <w:spacing w:before="120" w:after="120"/>
              <w:jc w:val="center"/>
              <w:rPr>
                <w:sz w:val="20"/>
                <w:szCs w:val="20"/>
                <w:lang w:val="lv-LV"/>
              </w:rPr>
            </w:pPr>
            <w:r w:rsidRPr="5BA07093">
              <w:rPr>
                <w:sz w:val="20"/>
                <w:szCs w:val="20"/>
                <w:lang w:val="lv-LV"/>
              </w:rPr>
              <w:t>14.04.2003.</w:t>
            </w:r>
          </w:p>
        </w:tc>
        <w:tc>
          <w:tcPr>
            <w:tcW w:w="1294" w:type="dxa"/>
            <w:vAlign w:val="center"/>
          </w:tcPr>
          <w:p w14:paraId="610EE192" w14:textId="77777777" w:rsidR="00BD1027" w:rsidRPr="00FB38BE" w:rsidRDefault="60719CEE" w:rsidP="5BA07093">
            <w:pPr>
              <w:spacing w:before="120" w:after="120"/>
              <w:jc w:val="center"/>
              <w:rPr>
                <w:sz w:val="20"/>
                <w:szCs w:val="20"/>
                <w:lang w:val="lv-LV"/>
              </w:rPr>
            </w:pPr>
            <w:r w:rsidRPr="5BA07093">
              <w:rPr>
                <w:sz w:val="20"/>
                <w:szCs w:val="20"/>
                <w:lang w:val="lv-LV"/>
              </w:rPr>
              <w:t>Māris Strazds</w:t>
            </w:r>
          </w:p>
        </w:tc>
        <w:tc>
          <w:tcPr>
            <w:tcW w:w="1295" w:type="dxa"/>
            <w:vAlign w:val="center"/>
          </w:tcPr>
          <w:p w14:paraId="12F07BC7" w14:textId="77777777" w:rsidR="00BD1027" w:rsidRPr="00FB38BE" w:rsidRDefault="60719CEE" w:rsidP="5BA07093">
            <w:pPr>
              <w:spacing w:before="120" w:after="120"/>
              <w:jc w:val="center"/>
              <w:rPr>
                <w:sz w:val="20"/>
                <w:szCs w:val="20"/>
                <w:lang w:val="lv-LV"/>
              </w:rPr>
            </w:pPr>
            <w:r w:rsidRPr="5BA07093">
              <w:rPr>
                <w:sz w:val="20"/>
                <w:szCs w:val="20"/>
                <w:lang w:val="lv-LV"/>
              </w:rPr>
              <w:t>63,4</w:t>
            </w:r>
          </w:p>
        </w:tc>
        <w:tc>
          <w:tcPr>
            <w:tcW w:w="1295" w:type="dxa"/>
            <w:vAlign w:val="center"/>
          </w:tcPr>
          <w:p w14:paraId="2EC93DB0" w14:textId="77777777" w:rsidR="00BD1027" w:rsidRPr="00FB38BE" w:rsidRDefault="60719CEE" w:rsidP="5BA07093">
            <w:pPr>
              <w:spacing w:before="120" w:after="120"/>
              <w:jc w:val="center"/>
              <w:rPr>
                <w:sz w:val="20"/>
                <w:szCs w:val="20"/>
                <w:lang w:val="lv-LV"/>
              </w:rPr>
            </w:pPr>
            <w:r w:rsidRPr="5BA07093">
              <w:rPr>
                <w:sz w:val="20"/>
                <w:szCs w:val="20"/>
                <w:lang w:val="lv-LV"/>
              </w:rPr>
              <w:t>117,6</w:t>
            </w:r>
          </w:p>
        </w:tc>
      </w:tr>
      <w:tr w:rsidR="00BD1027" w:rsidRPr="00FB38BE" w14:paraId="5E151D71" w14:textId="77777777" w:rsidTr="5BA07093">
        <w:tc>
          <w:tcPr>
            <w:tcW w:w="1294" w:type="dxa"/>
            <w:vAlign w:val="center"/>
          </w:tcPr>
          <w:p w14:paraId="187AA58B" w14:textId="77777777" w:rsidR="00BD1027" w:rsidRPr="00FB38BE" w:rsidRDefault="60719CEE" w:rsidP="5BA07093">
            <w:pPr>
              <w:spacing w:before="120" w:after="120"/>
              <w:jc w:val="center"/>
              <w:rPr>
                <w:sz w:val="20"/>
                <w:szCs w:val="20"/>
                <w:lang w:val="lv-LV"/>
              </w:rPr>
            </w:pPr>
            <w:r w:rsidRPr="5BA07093">
              <w:rPr>
                <w:sz w:val="20"/>
                <w:szCs w:val="20"/>
                <w:lang w:val="lv-LV"/>
              </w:rPr>
              <w:t xml:space="preserve">Mednis </w:t>
            </w:r>
            <w:proofErr w:type="spellStart"/>
            <w:r w:rsidRPr="5BA07093">
              <w:rPr>
                <w:i/>
                <w:iCs/>
                <w:sz w:val="20"/>
                <w:szCs w:val="20"/>
                <w:lang w:val="lv-LV"/>
              </w:rPr>
              <w:t>Tetrao</w:t>
            </w:r>
            <w:proofErr w:type="spellEnd"/>
            <w:r w:rsidRPr="5BA07093">
              <w:rPr>
                <w:i/>
                <w:iCs/>
                <w:sz w:val="20"/>
                <w:szCs w:val="20"/>
                <w:lang w:val="lv-LV"/>
              </w:rPr>
              <w:t xml:space="preserve"> </w:t>
            </w:r>
            <w:proofErr w:type="spellStart"/>
            <w:r w:rsidRPr="5BA07093">
              <w:rPr>
                <w:i/>
                <w:iCs/>
                <w:sz w:val="20"/>
                <w:szCs w:val="20"/>
                <w:lang w:val="lv-LV"/>
              </w:rPr>
              <w:t>urogallus</w:t>
            </w:r>
            <w:proofErr w:type="spellEnd"/>
          </w:p>
        </w:tc>
        <w:tc>
          <w:tcPr>
            <w:tcW w:w="1294" w:type="dxa"/>
            <w:vAlign w:val="center"/>
          </w:tcPr>
          <w:p w14:paraId="342D7394" w14:textId="77777777" w:rsidR="00BD1027" w:rsidRPr="00FB38BE" w:rsidRDefault="60719CEE" w:rsidP="5BA07093">
            <w:pPr>
              <w:spacing w:before="120" w:after="120"/>
              <w:jc w:val="center"/>
              <w:rPr>
                <w:sz w:val="20"/>
                <w:szCs w:val="20"/>
                <w:lang w:val="lv-LV"/>
              </w:rPr>
            </w:pPr>
            <w:r w:rsidRPr="5BA07093">
              <w:rPr>
                <w:sz w:val="20"/>
                <w:szCs w:val="20"/>
                <w:lang w:val="lv-LV"/>
              </w:rPr>
              <w:t>183992</w:t>
            </w:r>
          </w:p>
        </w:tc>
        <w:tc>
          <w:tcPr>
            <w:tcW w:w="1294" w:type="dxa"/>
            <w:vAlign w:val="center"/>
          </w:tcPr>
          <w:p w14:paraId="4EB7C371" w14:textId="77777777" w:rsidR="00BD1027" w:rsidRPr="00FB38BE" w:rsidRDefault="60719CEE" w:rsidP="5BA07093">
            <w:pPr>
              <w:spacing w:before="120" w:after="120"/>
              <w:jc w:val="center"/>
              <w:rPr>
                <w:sz w:val="20"/>
                <w:szCs w:val="20"/>
                <w:lang w:val="lv-LV"/>
              </w:rPr>
            </w:pPr>
            <w:r w:rsidRPr="5BA07093">
              <w:rPr>
                <w:sz w:val="20"/>
                <w:szCs w:val="20"/>
                <w:lang w:val="lv-LV"/>
              </w:rPr>
              <w:t>141</w:t>
            </w:r>
          </w:p>
        </w:tc>
        <w:tc>
          <w:tcPr>
            <w:tcW w:w="1294" w:type="dxa"/>
            <w:vAlign w:val="center"/>
          </w:tcPr>
          <w:p w14:paraId="7AD1953F" w14:textId="77777777" w:rsidR="00BD1027" w:rsidRPr="00FB38BE" w:rsidRDefault="60719CEE" w:rsidP="5BA07093">
            <w:pPr>
              <w:spacing w:before="120" w:after="120"/>
              <w:jc w:val="center"/>
              <w:rPr>
                <w:sz w:val="20"/>
                <w:szCs w:val="20"/>
                <w:lang w:val="lv-LV"/>
              </w:rPr>
            </w:pPr>
            <w:r w:rsidRPr="5BA07093">
              <w:rPr>
                <w:sz w:val="20"/>
                <w:szCs w:val="20"/>
                <w:lang w:val="lv-LV"/>
              </w:rPr>
              <w:t>22.04.2003</w:t>
            </w:r>
          </w:p>
        </w:tc>
        <w:tc>
          <w:tcPr>
            <w:tcW w:w="1294" w:type="dxa"/>
            <w:vAlign w:val="center"/>
          </w:tcPr>
          <w:p w14:paraId="555791DD" w14:textId="77777777" w:rsidR="00BD1027" w:rsidRPr="00FB38BE" w:rsidRDefault="60719CEE" w:rsidP="5BA07093">
            <w:pPr>
              <w:spacing w:before="120" w:after="120"/>
              <w:jc w:val="center"/>
              <w:rPr>
                <w:sz w:val="20"/>
                <w:szCs w:val="20"/>
                <w:lang w:val="lv-LV"/>
              </w:rPr>
            </w:pPr>
            <w:r w:rsidRPr="5BA07093">
              <w:rPr>
                <w:sz w:val="20"/>
                <w:szCs w:val="20"/>
                <w:lang w:val="lv-LV"/>
              </w:rPr>
              <w:t>Māris Strazds</w:t>
            </w:r>
          </w:p>
        </w:tc>
        <w:tc>
          <w:tcPr>
            <w:tcW w:w="1295" w:type="dxa"/>
            <w:vAlign w:val="center"/>
          </w:tcPr>
          <w:p w14:paraId="1B83AE6B" w14:textId="77777777" w:rsidR="00BD1027" w:rsidRPr="00FB38BE" w:rsidRDefault="60719CEE" w:rsidP="5BA07093">
            <w:pPr>
              <w:spacing w:before="120" w:after="120"/>
              <w:jc w:val="center"/>
              <w:rPr>
                <w:sz w:val="20"/>
                <w:szCs w:val="20"/>
                <w:lang w:val="lv-LV"/>
              </w:rPr>
            </w:pPr>
            <w:r w:rsidRPr="5BA07093">
              <w:rPr>
                <w:sz w:val="20"/>
                <w:szCs w:val="20"/>
                <w:lang w:val="lv-LV"/>
              </w:rPr>
              <w:t>48,9</w:t>
            </w:r>
          </w:p>
        </w:tc>
        <w:tc>
          <w:tcPr>
            <w:tcW w:w="1295" w:type="dxa"/>
            <w:vAlign w:val="center"/>
          </w:tcPr>
          <w:p w14:paraId="25C6FE43" w14:textId="77777777" w:rsidR="00BD1027" w:rsidRPr="00FB38BE" w:rsidRDefault="60719CEE" w:rsidP="5BA07093">
            <w:pPr>
              <w:spacing w:before="120" w:after="120"/>
              <w:jc w:val="center"/>
              <w:rPr>
                <w:sz w:val="20"/>
                <w:szCs w:val="20"/>
                <w:lang w:val="lv-LV"/>
              </w:rPr>
            </w:pPr>
            <w:r w:rsidRPr="5BA07093">
              <w:rPr>
                <w:sz w:val="20"/>
                <w:szCs w:val="20"/>
                <w:lang w:val="lv-LV"/>
              </w:rPr>
              <w:t>63,1</w:t>
            </w:r>
          </w:p>
        </w:tc>
      </w:tr>
      <w:tr w:rsidR="00BD1027" w:rsidRPr="00FB38BE" w14:paraId="5591EC33" w14:textId="77777777" w:rsidTr="5BA07093">
        <w:tc>
          <w:tcPr>
            <w:tcW w:w="1294" w:type="dxa"/>
            <w:vAlign w:val="center"/>
          </w:tcPr>
          <w:p w14:paraId="6B174E5E" w14:textId="77777777" w:rsidR="00BD1027" w:rsidRPr="00FB38BE" w:rsidRDefault="60719CEE" w:rsidP="5BA07093">
            <w:pPr>
              <w:spacing w:before="120" w:after="120"/>
              <w:jc w:val="center"/>
              <w:rPr>
                <w:sz w:val="20"/>
                <w:szCs w:val="20"/>
                <w:lang w:val="lv-LV"/>
              </w:rPr>
            </w:pPr>
            <w:r w:rsidRPr="5BA07093">
              <w:rPr>
                <w:sz w:val="20"/>
                <w:szCs w:val="20"/>
                <w:lang w:val="lv-LV"/>
              </w:rPr>
              <w:t xml:space="preserve">Mednis </w:t>
            </w:r>
            <w:proofErr w:type="spellStart"/>
            <w:r w:rsidRPr="5BA07093">
              <w:rPr>
                <w:i/>
                <w:iCs/>
                <w:sz w:val="20"/>
                <w:szCs w:val="20"/>
                <w:lang w:val="lv-LV"/>
              </w:rPr>
              <w:t>Tetrao</w:t>
            </w:r>
            <w:proofErr w:type="spellEnd"/>
            <w:r w:rsidRPr="5BA07093">
              <w:rPr>
                <w:i/>
                <w:iCs/>
                <w:sz w:val="20"/>
                <w:szCs w:val="20"/>
                <w:lang w:val="lv-LV"/>
              </w:rPr>
              <w:t xml:space="preserve"> </w:t>
            </w:r>
            <w:proofErr w:type="spellStart"/>
            <w:r w:rsidRPr="5BA07093">
              <w:rPr>
                <w:i/>
                <w:iCs/>
                <w:sz w:val="20"/>
                <w:szCs w:val="20"/>
                <w:lang w:val="lv-LV"/>
              </w:rPr>
              <w:t>urogallus</w:t>
            </w:r>
            <w:proofErr w:type="spellEnd"/>
          </w:p>
        </w:tc>
        <w:tc>
          <w:tcPr>
            <w:tcW w:w="1294" w:type="dxa"/>
            <w:vAlign w:val="center"/>
          </w:tcPr>
          <w:p w14:paraId="78264F93" w14:textId="77777777" w:rsidR="00BD1027" w:rsidRPr="00FB38BE" w:rsidRDefault="60719CEE" w:rsidP="5BA07093">
            <w:pPr>
              <w:spacing w:before="120" w:after="120"/>
              <w:jc w:val="center"/>
              <w:rPr>
                <w:sz w:val="20"/>
                <w:szCs w:val="20"/>
                <w:lang w:val="lv-LV"/>
              </w:rPr>
            </w:pPr>
            <w:r w:rsidRPr="5BA07093">
              <w:rPr>
                <w:sz w:val="20"/>
                <w:szCs w:val="20"/>
                <w:lang w:val="lv-LV"/>
              </w:rPr>
              <w:t>185005</w:t>
            </w:r>
          </w:p>
        </w:tc>
        <w:tc>
          <w:tcPr>
            <w:tcW w:w="1294" w:type="dxa"/>
            <w:vAlign w:val="center"/>
          </w:tcPr>
          <w:p w14:paraId="70C7BC1A" w14:textId="77777777" w:rsidR="00BD1027" w:rsidRPr="00FB38BE" w:rsidRDefault="60719CEE" w:rsidP="5BA07093">
            <w:pPr>
              <w:spacing w:before="120" w:after="120"/>
              <w:jc w:val="center"/>
              <w:rPr>
                <w:sz w:val="20"/>
                <w:szCs w:val="20"/>
                <w:lang w:val="lv-LV"/>
              </w:rPr>
            </w:pPr>
            <w:r w:rsidRPr="5BA07093">
              <w:rPr>
                <w:sz w:val="20"/>
                <w:szCs w:val="20"/>
                <w:lang w:val="lv-LV"/>
              </w:rPr>
              <w:t>144</w:t>
            </w:r>
          </w:p>
        </w:tc>
        <w:tc>
          <w:tcPr>
            <w:tcW w:w="1294" w:type="dxa"/>
            <w:vAlign w:val="center"/>
          </w:tcPr>
          <w:p w14:paraId="39881B78" w14:textId="77777777" w:rsidR="00BD1027" w:rsidRPr="00FB38BE" w:rsidRDefault="60719CEE" w:rsidP="5BA07093">
            <w:pPr>
              <w:spacing w:before="120" w:after="120"/>
              <w:jc w:val="center"/>
              <w:rPr>
                <w:sz w:val="20"/>
                <w:szCs w:val="20"/>
                <w:lang w:val="lv-LV"/>
              </w:rPr>
            </w:pPr>
            <w:r w:rsidRPr="5BA07093">
              <w:rPr>
                <w:sz w:val="20"/>
                <w:szCs w:val="20"/>
                <w:lang w:val="lv-LV"/>
              </w:rPr>
              <w:t>22.04.2003.</w:t>
            </w:r>
          </w:p>
        </w:tc>
        <w:tc>
          <w:tcPr>
            <w:tcW w:w="1294" w:type="dxa"/>
            <w:vAlign w:val="center"/>
          </w:tcPr>
          <w:p w14:paraId="3592A555" w14:textId="77777777" w:rsidR="00BD1027" w:rsidRPr="00FB38BE" w:rsidRDefault="60719CEE" w:rsidP="5BA07093">
            <w:pPr>
              <w:spacing w:before="120" w:after="120"/>
              <w:jc w:val="center"/>
              <w:rPr>
                <w:sz w:val="20"/>
                <w:szCs w:val="20"/>
                <w:lang w:val="lv-LV"/>
              </w:rPr>
            </w:pPr>
            <w:r w:rsidRPr="5BA07093">
              <w:rPr>
                <w:sz w:val="20"/>
                <w:szCs w:val="20"/>
                <w:lang w:val="lv-LV"/>
              </w:rPr>
              <w:t>Māris Strazds</w:t>
            </w:r>
          </w:p>
        </w:tc>
        <w:tc>
          <w:tcPr>
            <w:tcW w:w="1295" w:type="dxa"/>
            <w:vAlign w:val="center"/>
          </w:tcPr>
          <w:p w14:paraId="55DD8671" w14:textId="77777777" w:rsidR="00BD1027" w:rsidRPr="00FB38BE" w:rsidRDefault="60719CEE" w:rsidP="5BA07093">
            <w:pPr>
              <w:spacing w:before="120" w:after="120"/>
              <w:jc w:val="center"/>
              <w:rPr>
                <w:sz w:val="20"/>
                <w:szCs w:val="20"/>
                <w:lang w:val="lv-LV"/>
              </w:rPr>
            </w:pPr>
            <w:r w:rsidRPr="5BA07093">
              <w:rPr>
                <w:sz w:val="20"/>
                <w:szCs w:val="20"/>
                <w:lang w:val="lv-LV"/>
              </w:rPr>
              <w:t>48,2</w:t>
            </w:r>
          </w:p>
        </w:tc>
        <w:tc>
          <w:tcPr>
            <w:tcW w:w="1295" w:type="dxa"/>
            <w:vAlign w:val="center"/>
          </w:tcPr>
          <w:p w14:paraId="2E7B91B7" w14:textId="77777777" w:rsidR="00BD1027" w:rsidRPr="00FB38BE" w:rsidRDefault="60719CEE" w:rsidP="5BA07093">
            <w:pPr>
              <w:spacing w:before="120" w:after="120"/>
              <w:jc w:val="center"/>
              <w:rPr>
                <w:sz w:val="20"/>
                <w:szCs w:val="20"/>
                <w:lang w:val="lv-LV"/>
              </w:rPr>
            </w:pPr>
            <w:r w:rsidRPr="5BA07093">
              <w:rPr>
                <w:sz w:val="20"/>
                <w:szCs w:val="20"/>
                <w:lang w:val="lv-LV"/>
              </w:rPr>
              <w:t>72,5</w:t>
            </w:r>
          </w:p>
        </w:tc>
      </w:tr>
    </w:tbl>
    <w:p w14:paraId="2B10609B" w14:textId="6501B0EA" w:rsidR="00BD1027" w:rsidRPr="00FB38BE" w:rsidRDefault="1CA2269E" w:rsidP="5BA07093">
      <w:pPr>
        <w:spacing w:before="120" w:after="120"/>
        <w:jc w:val="both"/>
        <w:rPr>
          <w:lang w:val="lv-LV"/>
        </w:rPr>
      </w:pPr>
      <w:r w:rsidRPr="5BA07093">
        <w:rPr>
          <w:lang w:val="lv-LV"/>
        </w:rPr>
        <w:t>Visos medņa riestošanas vietas aizsardzībai izveidotajos ML  2024. gadā ir konstatēti riestojoši medņu gaiļi, novēroti medņu īpatņi ligzdošanai piemērotā biotopā (gan tēviņi, gan mātītes) vai konstatētas to pazīmes – sugai raksturīgie ekskrementi.</w:t>
      </w:r>
    </w:p>
    <w:p w14:paraId="452B668C" w14:textId="5C73ED70" w:rsidR="00BD1027" w:rsidRPr="00FB38BE" w:rsidRDefault="1CA2269E" w:rsidP="5BA07093">
      <w:pPr>
        <w:spacing w:before="120" w:after="120"/>
        <w:jc w:val="both"/>
        <w:rPr>
          <w:lang w:val="lv-LV"/>
        </w:rPr>
      </w:pPr>
      <w:r w:rsidRPr="5BA07093">
        <w:rPr>
          <w:lang w:val="lv-LV"/>
        </w:rPr>
        <w:lastRenderedPageBreak/>
        <w:t>Kopējais Dabas lieguma teritorijā riestojošo medņu skaits ir vērtēts kā 18 līdz 21 riestojoši tēviņi, vērtējot, ka vidējais riestojošo medņu tēviņi skaits vienā riestā ir aptuveni 3.</w:t>
      </w:r>
    </w:p>
    <w:p w14:paraId="7FF20380" w14:textId="77777777" w:rsidR="00BD1027" w:rsidRPr="00FB38BE" w:rsidRDefault="1CA2269E" w:rsidP="5BA07093">
      <w:pPr>
        <w:spacing w:before="120" w:after="120"/>
        <w:jc w:val="both"/>
        <w:rPr>
          <w:u w:val="single"/>
          <w:lang w:val="lv-LV"/>
        </w:rPr>
      </w:pPr>
      <w:r w:rsidRPr="5BA07093">
        <w:rPr>
          <w:u w:val="single"/>
          <w:lang w:val="lv-LV"/>
        </w:rPr>
        <w:t>Kā medņa</w:t>
      </w:r>
      <w:r w:rsidRPr="5BA07093">
        <w:rPr>
          <w:color w:val="000000" w:themeColor="text1"/>
          <w:u w:val="single"/>
          <w:lang w:val="lv-LV"/>
        </w:rPr>
        <w:t xml:space="preserve"> sugas </w:t>
      </w:r>
      <w:r w:rsidRPr="5BA07093">
        <w:rPr>
          <w:u w:val="single"/>
          <w:lang w:val="lv-LV"/>
        </w:rPr>
        <w:t>aizsardzības mērķis konkrētajā teritorijā DA plāna darbības periodā ir saglabāt sugas populāciju vismaz pašreizējā apjomā (kā kontroles vērtību nosakot DA plāna izstrādes ietvaros definēto riestojošo tēviņu skaitu t.i. vismaz 18 riestojoši tēviņi)</w:t>
      </w:r>
      <w:r w:rsidRPr="5BA07093">
        <w:rPr>
          <w:color w:val="000000" w:themeColor="text1"/>
          <w:u w:val="single"/>
          <w:lang w:val="lv-LV"/>
        </w:rPr>
        <w:t>.</w:t>
      </w:r>
    </w:p>
    <w:p w14:paraId="5ED68888" w14:textId="5156D400" w:rsidR="00BD1027" w:rsidRPr="00FB38BE" w:rsidRDefault="1CA2269E" w:rsidP="5BA07093">
      <w:pPr>
        <w:spacing w:before="120" w:after="120"/>
        <w:jc w:val="both"/>
        <w:rPr>
          <w:lang w:val="lv-LV"/>
        </w:rPr>
      </w:pPr>
      <w:r w:rsidRPr="5BA07093">
        <w:rPr>
          <w:lang w:val="lv-LV"/>
        </w:rPr>
        <w:t>Dabas lieguma tiešā apkārtnē atrodas vairāki medņu riestošanas vietas aizsardzībai izveidoti ML, un var apgalvot, ka arī apkārtējā teritorijā sastopamie medņi, kādā no to dzīves cikla fāzēm, uzturas Dabas lieguma teritorijā.</w:t>
      </w:r>
    </w:p>
    <w:p w14:paraId="0B2811DA" w14:textId="58C88AC1" w:rsidR="00BD1027" w:rsidRPr="00FB38BE" w:rsidRDefault="1CA2269E" w:rsidP="5BA07093">
      <w:pPr>
        <w:spacing w:before="120" w:after="120"/>
        <w:jc w:val="both"/>
        <w:rPr>
          <w:lang w:val="lv-LV"/>
        </w:rPr>
      </w:pPr>
      <w:r w:rsidRPr="5BA07093">
        <w:rPr>
          <w:lang w:val="lv-LV"/>
        </w:rPr>
        <w:t>Aptuveni 700 m attālumā no Dabas lieguma teritorijas robežas atrodas medņu riestošanas vietas aizsardzībai izveidots ML (ID 183385; kods 129); aptuveni 2 km attālumā no Dabas lieguma teritorijas robežas atrodas medņu riestošanas vietas aizsardzībai izveidots ML (ID 182964; kods 1487); aptuveni 1,1 km attālumā no Dabas lieguma teritorijas robežas atrodas medņu riestošanas vietas aizsardzībai izveidots ML (ID 183372; kods 142).</w:t>
      </w:r>
    </w:p>
    <w:p w14:paraId="29612450" w14:textId="4C6657E1" w:rsidR="00BD1027" w:rsidRPr="00FB38BE" w:rsidRDefault="1CA2269E" w:rsidP="5BA07093">
      <w:pPr>
        <w:spacing w:before="120" w:after="120"/>
        <w:jc w:val="both"/>
        <w:rPr>
          <w:lang w:val="lv-LV"/>
        </w:rPr>
      </w:pPr>
      <w:r w:rsidRPr="5BA07093">
        <w:rPr>
          <w:lang w:val="lv-LV"/>
        </w:rPr>
        <w:t>Medņu riesta vieta ir zināma arī dabas lieguma “Orlovas (Ērgļu) purvs” teritorijā, kas atrodas aptuveni 3 km attālumā no Dabas lieguma.</w:t>
      </w:r>
    </w:p>
    <w:p w14:paraId="5A1F4EBF" w14:textId="1A2939FE" w:rsidR="00BD1027" w:rsidRPr="00FB38BE" w:rsidRDefault="00BD1027" w:rsidP="5BA07093">
      <w:pPr>
        <w:spacing w:before="120" w:after="120"/>
        <w:jc w:val="both"/>
        <w:rPr>
          <w:lang w:val="lv-LV"/>
        </w:rPr>
      </w:pPr>
    </w:p>
    <w:p w14:paraId="2D0A8D1A" w14:textId="2F1E2562" w:rsidR="002020F8" w:rsidRPr="00FB38BE" w:rsidRDefault="2BA2F6B3" w:rsidP="5BA07093">
      <w:pPr>
        <w:spacing w:before="120" w:after="120"/>
        <w:jc w:val="both"/>
        <w:rPr>
          <w:lang w:val="lv-LV"/>
        </w:rPr>
      </w:pPr>
      <w:r>
        <w:rPr>
          <w:noProof/>
        </w:rPr>
        <w:lastRenderedPageBreak/>
        <w:drawing>
          <wp:inline distT="0" distB="0" distL="0" distR="0" wp14:anchorId="755FFEF8" wp14:editId="3319623B">
            <wp:extent cx="5578668" cy="7603209"/>
            <wp:effectExtent l="0" t="0" r="0" b="0"/>
            <wp:docPr id="1991" name="Picture 1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5" cstate="screen">
                      <a:extLst>
                        <a:ext uri="{28A0092B-C50C-407E-A947-70E740481C1C}">
                          <a14:useLocalDpi xmlns:a14="http://schemas.microsoft.com/office/drawing/2010/main"/>
                        </a:ext>
                      </a:extLst>
                    </a:blip>
                    <a:srcRect t="2495" b="1126"/>
                    <a:stretch/>
                  </pic:blipFill>
                  <pic:spPr bwMode="auto">
                    <a:xfrm>
                      <a:off x="0" y="0"/>
                      <a:ext cx="5578668" cy="7603209"/>
                    </a:xfrm>
                    <a:prstGeom prst="rect">
                      <a:avLst/>
                    </a:prstGeom>
                    <a:noFill/>
                    <a:ln>
                      <a:noFill/>
                    </a:ln>
                  </pic:spPr>
                </pic:pic>
              </a:graphicData>
            </a:graphic>
          </wp:inline>
        </w:drawing>
      </w:r>
    </w:p>
    <w:p w14:paraId="7DAE7494" w14:textId="635198F8" w:rsidR="002020F8" w:rsidRPr="00FB38BE" w:rsidRDefault="002020F8" w:rsidP="15484CE0">
      <w:pPr>
        <w:jc w:val="both"/>
        <w:rPr>
          <w:rFonts w:cs="Times New Roman"/>
          <w:b/>
          <w:bCs/>
          <w:i/>
          <w:iCs/>
          <w:sz w:val="20"/>
          <w:szCs w:val="20"/>
          <w:lang w:val="lv-LV"/>
        </w:rPr>
      </w:pPr>
      <w:r w:rsidRPr="15484CE0">
        <w:rPr>
          <w:rFonts w:cs="Times New Roman"/>
          <w:b/>
          <w:bCs/>
          <w:i/>
          <w:iCs/>
          <w:sz w:val="20"/>
          <w:szCs w:val="20"/>
          <w:lang w:val="lv-LV"/>
        </w:rPr>
        <w:t>4.4.7.1. attēls. D</w:t>
      </w:r>
      <w:r w:rsidR="00F94D28" w:rsidRPr="15484CE0">
        <w:rPr>
          <w:rFonts w:cs="Times New Roman"/>
          <w:b/>
          <w:bCs/>
          <w:i/>
          <w:iCs/>
          <w:sz w:val="20"/>
          <w:szCs w:val="20"/>
          <w:lang w:val="lv-LV"/>
        </w:rPr>
        <w:t>abas lieguma</w:t>
      </w:r>
      <w:r w:rsidRPr="15484CE0">
        <w:rPr>
          <w:rFonts w:cs="Times New Roman"/>
          <w:b/>
          <w:bCs/>
          <w:i/>
          <w:iCs/>
          <w:sz w:val="20"/>
          <w:szCs w:val="20"/>
          <w:lang w:val="lv-LV"/>
        </w:rPr>
        <w:t xml:space="preserve"> </w:t>
      </w:r>
      <w:r w:rsidRPr="15484CE0">
        <w:rPr>
          <w:b/>
          <w:bCs/>
          <w:i/>
          <w:iCs/>
          <w:sz w:val="20"/>
          <w:szCs w:val="20"/>
          <w:lang w:val="lv-LV"/>
        </w:rPr>
        <w:t xml:space="preserve">teritorijā esošo </w:t>
      </w:r>
      <w:r w:rsidR="40DEE342" w:rsidRPr="15484CE0">
        <w:rPr>
          <w:b/>
          <w:bCs/>
          <w:i/>
          <w:iCs/>
          <w:sz w:val="20"/>
          <w:szCs w:val="20"/>
          <w:lang w:val="lv-LV"/>
        </w:rPr>
        <w:t>ML</w:t>
      </w:r>
      <w:r w:rsidRPr="15484CE0">
        <w:rPr>
          <w:b/>
          <w:bCs/>
          <w:i/>
          <w:iCs/>
          <w:sz w:val="20"/>
          <w:szCs w:val="20"/>
          <w:lang w:val="lv-LV"/>
        </w:rPr>
        <w:t xml:space="preserve"> medņa riestošanas vietu aizsardzības telpiskais apskats</w:t>
      </w:r>
    </w:p>
    <w:p w14:paraId="0B2731E5" w14:textId="62E466FA" w:rsidR="00BD1027" w:rsidRPr="00FB38BE" w:rsidRDefault="00BD1027" w:rsidP="5BA07093">
      <w:pPr>
        <w:autoSpaceDE w:val="0"/>
        <w:autoSpaceDN w:val="0"/>
        <w:adjustRightInd w:val="0"/>
        <w:spacing w:before="120" w:after="120"/>
        <w:jc w:val="both"/>
        <w:rPr>
          <w:rFonts w:ascii="TimesNewRomanPSMT-Identity-H" w:hAnsi="TimesNewRomanPSMT-Identity-H" w:cs="TimesNewRomanPSMT-Identity-H"/>
          <w:lang w:val="lv-LV"/>
        </w:rPr>
      </w:pPr>
      <w:r>
        <w:br/>
      </w:r>
      <w:r w:rsidR="60719CEE" w:rsidRPr="5BA07093">
        <w:rPr>
          <w:b/>
          <w:bCs/>
          <w:lang w:val="lv-LV"/>
        </w:rPr>
        <w:t>Rubenis</w:t>
      </w:r>
      <w:r w:rsidR="60719CEE" w:rsidRPr="5BA07093">
        <w:rPr>
          <w:lang w:val="lv-LV"/>
        </w:rPr>
        <w:t xml:space="preserve"> </w:t>
      </w:r>
      <w:proofErr w:type="spellStart"/>
      <w:r w:rsidR="60719CEE" w:rsidRPr="5BA07093">
        <w:rPr>
          <w:i/>
          <w:iCs/>
          <w:lang w:val="lv-LV"/>
        </w:rPr>
        <w:t>Lyrurus</w:t>
      </w:r>
      <w:proofErr w:type="spellEnd"/>
      <w:r w:rsidR="60719CEE" w:rsidRPr="5BA07093">
        <w:rPr>
          <w:i/>
          <w:iCs/>
          <w:lang w:val="lv-LV"/>
        </w:rPr>
        <w:t xml:space="preserve"> </w:t>
      </w:r>
      <w:proofErr w:type="spellStart"/>
      <w:r w:rsidR="60719CEE" w:rsidRPr="5BA07093">
        <w:rPr>
          <w:i/>
          <w:iCs/>
          <w:lang w:val="lv-LV"/>
        </w:rPr>
        <w:t>tetrix</w:t>
      </w:r>
      <w:proofErr w:type="spellEnd"/>
    </w:p>
    <w:p w14:paraId="79B1D449" w14:textId="57CF5765" w:rsidR="00BD1027" w:rsidRPr="00FB38BE" w:rsidRDefault="00BD1027" w:rsidP="002004E9">
      <w:pPr>
        <w:spacing w:before="120"/>
        <w:jc w:val="both"/>
        <w:rPr>
          <w:lang w:val="lv-LV"/>
        </w:rPr>
      </w:pPr>
      <w:r w:rsidRPr="00FB38BE">
        <w:rPr>
          <w:lang w:val="lv-LV"/>
        </w:rPr>
        <w:t xml:space="preserve">Suga ir iekļauta Latvijā īpaši aizsargājamu sugu sarakstā (Ministru kabineta 2000. gada 14. novembra noteikumi Nr.396 </w:t>
      </w:r>
      <w:r w:rsidRPr="00FB38BE">
        <w:rPr>
          <w:i/>
          <w:iCs/>
          <w:lang w:val="lv-LV"/>
        </w:rPr>
        <w:t>„Noteikumi par īpaši aizsargājamo sugu un ierobežoti izmantojamo īpaši aizsargājamo sugu sarakstu”</w:t>
      </w:r>
      <w:r w:rsidRPr="00FB38BE">
        <w:rPr>
          <w:lang w:val="lv-LV"/>
        </w:rPr>
        <w:t xml:space="preserve">) un Eiropas Parlamenta un Padomes Direktīvas 2009/147/EK (2009. gada 30. novembris) par savvaļas putnu aizsardzību 1. pielikumā. Sugas populācijas </w:t>
      </w:r>
      <w:r w:rsidRPr="00FB38BE">
        <w:rPr>
          <w:lang w:val="lv-LV"/>
        </w:rPr>
        <w:lastRenderedPageBreak/>
        <w:t>izmaiņu tendence ilgtermiņā (1991.–2012. gadu periods) ir pieaugoša, bet īstermiņā (2009.–2017. gadu periods) datu trūkuma dēļ ir nezināma.</w:t>
      </w:r>
    </w:p>
    <w:p w14:paraId="3629FA44" w14:textId="5B4257BE" w:rsidR="00BD1027" w:rsidRPr="00FB38BE" w:rsidRDefault="00BD1027" w:rsidP="002004E9">
      <w:pPr>
        <w:spacing w:before="120"/>
        <w:jc w:val="both"/>
        <w:rPr>
          <w:lang w:val="lv-LV"/>
        </w:rPr>
      </w:pPr>
      <w:r w:rsidRPr="15484CE0">
        <w:rPr>
          <w:lang w:val="lv-LV"/>
        </w:rPr>
        <w:t xml:space="preserve">Pēc dienas putnu fona monitoringa rezultātiem, rubeņa populācija 2005.–2023. gadu periodā ir novērtēta ar mērenu samazinājuma tendenci (Auniņš, </w:t>
      </w:r>
      <w:proofErr w:type="spellStart"/>
      <w:r w:rsidRPr="15484CE0">
        <w:rPr>
          <w:lang w:val="lv-LV"/>
        </w:rPr>
        <w:t>Mārdega</w:t>
      </w:r>
      <w:proofErr w:type="spellEnd"/>
      <w:r w:rsidRPr="15484CE0">
        <w:rPr>
          <w:lang w:val="lv-LV"/>
        </w:rPr>
        <w:t xml:space="preserve"> 2023). Rubeņa aizsardzības stāvoklis Latvijā ir uzskatāms par nelabvēlīgu.</w:t>
      </w:r>
    </w:p>
    <w:p w14:paraId="0372E563" w14:textId="77777777" w:rsidR="00BD1027" w:rsidRPr="00FB38BE" w:rsidRDefault="00BD1027" w:rsidP="00BD1027">
      <w:pPr>
        <w:spacing w:after="120"/>
        <w:jc w:val="both"/>
        <w:rPr>
          <w:iCs/>
          <w:lang w:val="lv-LV"/>
        </w:rPr>
      </w:pPr>
      <w:r w:rsidRPr="00FB38BE">
        <w:rPr>
          <w:iCs/>
          <w:lang w:val="lv-LV"/>
        </w:rPr>
        <w:t xml:space="preserve">Atbilstoši </w:t>
      </w:r>
      <w:r w:rsidRPr="00FB38BE">
        <w:rPr>
          <w:i/>
          <w:lang w:val="lv-LV"/>
        </w:rPr>
        <w:t xml:space="preserve">IUCN </w:t>
      </w:r>
      <w:r w:rsidRPr="00FB38BE">
        <w:rPr>
          <w:iCs/>
          <w:lang w:val="lv-LV"/>
        </w:rPr>
        <w:t>kritērijiem, sugas apdraudētības pakāpe Latvijā pēc LIFE projekta LIFE FOR SPECIES „</w:t>
      </w:r>
      <w:r w:rsidRPr="00FB38BE">
        <w:rPr>
          <w:i/>
          <w:lang w:val="lv-LV"/>
        </w:rPr>
        <w:t>Apdraudētas sugas Latvijā: uzlabotas zināšanas un kapacitāte, informācijas aprite un izpratne</w:t>
      </w:r>
      <w:r w:rsidRPr="00FB38BE">
        <w:rPr>
          <w:iCs/>
          <w:lang w:val="lv-LV"/>
        </w:rPr>
        <w:t xml:space="preserve">” novērtēta kā jutīga (VU, </w:t>
      </w:r>
      <w:proofErr w:type="spellStart"/>
      <w:r w:rsidRPr="00FB38BE">
        <w:rPr>
          <w:i/>
          <w:lang w:val="lv-LV"/>
        </w:rPr>
        <w:t>Vulnerable</w:t>
      </w:r>
      <w:proofErr w:type="spellEnd"/>
      <w:r w:rsidRPr="00FB38BE">
        <w:rPr>
          <w:iCs/>
          <w:lang w:val="lv-LV"/>
        </w:rPr>
        <w:t>).</w:t>
      </w:r>
    </w:p>
    <w:p w14:paraId="69D6C2E8" w14:textId="77777777" w:rsidR="00BD1027" w:rsidRPr="00FB38BE" w:rsidRDefault="00BD1027" w:rsidP="00BD1027">
      <w:pPr>
        <w:spacing w:after="120"/>
        <w:jc w:val="both"/>
        <w:rPr>
          <w:lang w:val="lv-LV"/>
        </w:rPr>
      </w:pPr>
      <w:r w:rsidRPr="00FB38BE">
        <w:rPr>
          <w:lang w:val="lv-LV"/>
        </w:rPr>
        <w:t xml:space="preserve">Rubenis ir plastisks apdzīvojamās vides izvēlē un populācijas pastāvēšanai nepieciešams noteikts, sezonas gaitā mainīgs biotopu un tā sastāvdaļu komplekss. Sugas izmantotie biotopi būtiski atšķiras dažādās dzīves gada cikla fāzēs no kurām nozīmīgākās ir pavasara riesta periods, olu veidošanas un dēšanas periods, mazuļu vadāšanas periods, baru dzīves periods līdz bieza sniega uzkrišanai un baru dzīves periods pēc bieza sniega segas izveidošanās (Liepa u.c. 2003). </w:t>
      </w:r>
    </w:p>
    <w:p w14:paraId="6F00241B" w14:textId="2F149769" w:rsidR="00BD1027" w:rsidRPr="00FB38BE" w:rsidRDefault="00BD1027" w:rsidP="00BD1027">
      <w:pPr>
        <w:spacing w:after="120"/>
        <w:jc w:val="both"/>
        <w:rPr>
          <w:lang w:val="lv-LV"/>
        </w:rPr>
      </w:pPr>
      <w:r w:rsidRPr="00FB38BE">
        <w:rPr>
          <w:lang w:val="lv-LV"/>
        </w:rPr>
        <w:t xml:space="preserve">Suga apdzīvo mežainā ainavā ietilpstošus purvus, mitras pļavas un izcirtumus. Latvijas R daļā un Latvijas centrālajā daļā suga ir reti sastopama; rubeņa Latvijas populācijas lielākā daļa ir sastopama valsts A </w:t>
      </w:r>
      <w:r w:rsidR="00221011" w:rsidRPr="00FB38BE">
        <w:rPr>
          <w:lang w:val="lv-LV"/>
        </w:rPr>
        <w:t>un Z</w:t>
      </w:r>
      <w:r w:rsidRPr="00FB38BE">
        <w:rPr>
          <w:lang w:val="lv-LV"/>
        </w:rPr>
        <w:t xml:space="preserve"> daļā.</w:t>
      </w:r>
    </w:p>
    <w:p w14:paraId="73761A3D" w14:textId="77777777" w:rsidR="00BD1027" w:rsidRPr="00FB38BE" w:rsidRDefault="00BD1027" w:rsidP="00BD1027">
      <w:pPr>
        <w:spacing w:after="120"/>
        <w:jc w:val="both"/>
        <w:rPr>
          <w:lang w:val="lv-LV"/>
        </w:rPr>
      </w:pPr>
      <w:r w:rsidRPr="00FB38BE">
        <w:rPr>
          <w:lang w:val="lv-LV"/>
        </w:rPr>
        <w:t xml:space="preserve">Sūnu purvu centrālā daļa visā sugas areālā ir visbiežāk sastopamais riesta biotops, kam turklāt raksturīgs vislielākais riestojošo rubeņu gaiļu skaits un vislielākā nozīme sugas reprodukcijā. Purva biotopu degradācija ir ārkārtīgi bīstama ilglaicīgai rubeņu populāciju pastāvēšanai, jo purvu riesti mēdz būt </w:t>
      </w:r>
      <w:proofErr w:type="spellStart"/>
      <w:r w:rsidRPr="00FB38BE">
        <w:rPr>
          <w:lang w:val="lv-LV"/>
        </w:rPr>
        <w:t>daudzskaitlīgāki</w:t>
      </w:r>
      <w:proofErr w:type="spellEnd"/>
      <w:r w:rsidRPr="00FB38BE">
        <w:rPr>
          <w:lang w:val="lv-LV"/>
        </w:rPr>
        <w:t xml:space="preserve"> un ilglaicīgāki, iespējams, maz mainīgo dabisko apstākļu un salīdzinoši lielo platību dēļ (Liepa u.c. 2003).</w:t>
      </w:r>
    </w:p>
    <w:p w14:paraId="14D98EDF" w14:textId="15039876" w:rsidR="00BD1027" w:rsidRPr="00FB38BE" w:rsidRDefault="00BD1027" w:rsidP="00BD1027">
      <w:pPr>
        <w:spacing w:before="120" w:after="120"/>
        <w:jc w:val="both"/>
        <w:rPr>
          <w:lang w:val="lv-LV"/>
        </w:rPr>
      </w:pPr>
      <w:r w:rsidRPr="00FB38BE">
        <w:rPr>
          <w:lang w:val="lv-LV"/>
        </w:rPr>
        <w:t>Nozīmīga rubeņu riestošanas vieta ir konstatēta Stompaku p</w:t>
      </w:r>
      <w:r w:rsidR="00C54BA0" w:rsidRPr="00FB38BE">
        <w:rPr>
          <w:lang w:val="lv-LV"/>
        </w:rPr>
        <w:t>ū</w:t>
      </w:r>
      <w:r w:rsidRPr="00FB38BE">
        <w:rPr>
          <w:lang w:val="lv-LV"/>
        </w:rPr>
        <w:t>ra A daļā, kur vienlaikus novēroti vairāk nekā 20 riestojoši rubeņu tēviņi. Suga sastopama arī Lielajā p</w:t>
      </w:r>
      <w:r w:rsidR="00C54BA0" w:rsidRPr="00FB38BE">
        <w:rPr>
          <w:lang w:val="lv-LV"/>
        </w:rPr>
        <w:t>ū</w:t>
      </w:r>
      <w:r w:rsidRPr="00FB38BE">
        <w:rPr>
          <w:lang w:val="lv-LV"/>
        </w:rPr>
        <w:t>rā un tā perifērijā.</w:t>
      </w:r>
    </w:p>
    <w:p w14:paraId="794ACC76" w14:textId="77777777" w:rsidR="00BD1027" w:rsidRPr="00FB38BE" w:rsidRDefault="00BD1027" w:rsidP="0029753E">
      <w:pPr>
        <w:autoSpaceDE w:val="0"/>
        <w:autoSpaceDN w:val="0"/>
        <w:adjustRightInd w:val="0"/>
        <w:jc w:val="both"/>
        <w:rPr>
          <w:iCs/>
          <w:spacing w:val="1"/>
          <w:u w:val="single"/>
          <w:lang w:val="lv-LV"/>
        </w:rPr>
      </w:pPr>
      <w:r w:rsidRPr="00FB38BE">
        <w:rPr>
          <w:iCs/>
          <w:u w:val="single"/>
          <w:lang w:val="lv-LV"/>
        </w:rPr>
        <w:t>Kā rubeņa</w:t>
      </w:r>
      <w:r w:rsidRPr="00FB38BE">
        <w:rPr>
          <w:color w:val="000000" w:themeColor="text1"/>
          <w:u w:val="single"/>
          <w:lang w:val="lv-LV"/>
        </w:rPr>
        <w:t xml:space="preserve"> sugas </w:t>
      </w:r>
      <w:r w:rsidRPr="00FB38BE">
        <w:rPr>
          <w:iCs/>
          <w:u w:val="single"/>
          <w:lang w:val="lv-LV"/>
        </w:rPr>
        <w:t>aizsardzības mērķis konkrētajā teritorijā DA plāna darbības periodā ir saglabāt sugas populāciju vismaz pašreizējā apjomā (kā kontroles vērtību nosakot DA plāna izstrādes ietvaros definēto riestojošo tēviņu skaitu t.i. vismaz 25 riestojoši tēviņi)</w:t>
      </w:r>
      <w:r w:rsidRPr="00FB38BE">
        <w:rPr>
          <w:bCs/>
          <w:color w:val="000000" w:themeColor="text1"/>
          <w:u w:val="single"/>
          <w:lang w:val="lv-LV"/>
        </w:rPr>
        <w:t>.</w:t>
      </w:r>
    </w:p>
    <w:p w14:paraId="4592C7B3" w14:textId="77777777" w:rsidR="00BD1027" w:rsidRPr="00FB38BE" w:rsidRDefault="00BD1027" w:rsidP="0029753E">
      <w:pPr>
        <w:jc w:val="both"/>
        <w:rPr>
          <w:b/>
          <w:bCs/>
          <w:lang w:val="lv-LV"/>
        </w:rPr>
      </w:pPr>
    </w:p>
    <w:p w14:paraId="2B03E92F" w14:textId="77777777" w:rsidR="00BD1027" w:rsidRPr="00FB38BE" w:rsidRDefault="00BD1027" w:rsidP="0029753E">
      <w:pPr>
        <w:jc w:val="both"/>
        <w:rPr>
          <w:i/>
          <w:iCs/>
          <w:lang w:val="lv-LV"/>
        </w:rPr>
      </w:pPr>
      <w:r w:rsidRPr="00FB38BE">
        <w:rPr>
          <w:b/>
          <w:bCs/>
          <w:lang w:val="lv-LV"/>
        </w:rPr>
        <w:t>Mežirbe</w:t>
      </w:r>
      <w:r w:rsidRPr="00FB38BE">
        <w:rPr>
          <w:lang w:val="lv-LV"/>
        </w:rPr>
        <w:t xml:space="preserve"> </w:t>
      </w:r>
      <w:proofErr w:type="spellStart"/>
      <w:r w:rsidRPr="00FB38BE">
        <w:rPr>
          <w:i/>
          <w:iCs/>
          <w:lang w:val="lv-LV"/>
        </w:rPr>
        <w:t>Tetrastes</w:t>
      </w:r>
      <w:proofErr w:type="spellEnd"/>
      <w:r w:rsidRPr="00FB38BE">
        <w:rPr>
          <w:i/>
          <w:iCs/>
          <w:lang w:val="lv-LV"/>
        </w:rPr>
        <w:t xml:space="preserve"> </w:t>
      </w:r>
      <w:proofErr w:type="spellStart"/>
      <w:r w:rsidRPr="00FB38BE">
        <w:rPr>
          <w:i/>
          <w:iCs/>
          <w:lang w:val="lv-LV"/>
        </w:rPr>
        <w:t>bonasia</w:t>
      </w:r>
      <w:proofErr w:type="spellEnd"/>
    </w:p>
    <w:p w14:paraId="50156AAB" w14:textId="77777777" w:rsidR="00BD1027" w:rsidRPr="00FB38BE" w:rsidRDefault="00BD1027" w:rsidP="00BD1027">
      <w:pPr>
        <w:spacing w:before="120" w:after="120"/>
        <w:jc w:val="both"/>
        <w:rPr>
          <w:lang w:val="lv-LV"/>
        </w:rPr>
      </w:pPr>
      <w:r w:rsidRPr="00FB38BE">
        <w:rPr>
          <w:lang w:val="lv-LV"/>
        </w:rPr>
        <w:t xml:space="preserve">Suga ir iekļauta Latvijā īpaši aizsargājamu sugu sarakstā (Ministru kabineta 2000. gada 14. novembra noteikumi Nr. 396 </w:t>
      </w:r>
      <w:r w:rsidRPr="00FB38BE">
        <w:rPr>
          <w:i/>
          <w:iCs/>
          <w:lang w:val="lv-LV"/>
        </w:rPr>
        <w:t>„Noteikumi par īpaši aizsargājamo sugu un ierobežoti izmantojamo īpaši aizsargājamo sugu sarakstu”</w:t>
      </w:r>
      <w:r w:rsidRPr="00FB38BE">
        <w:rPr>
          <w:lang w:val="lv-LV"/>
        </w:rPr>
        <w:t>) un Eiropas Parlamenta un Padomes Direktīvas 2009/147/EK (2009. gada 30. novembris) par savvaļas putnu aizsardzību 1. pielikumā.</w:t>
      </w:r>
    </w:p>
    <w:p w14:paraId="60A9FD9B" w14:textId="77777777" w:rsidR="00BD1027" w:rsidRPr="00FB38BE" w:rsidRDefault="00BD1027" w:rsidP="00BD1027">
      <w:pPr>
        <w:spacing w:before="120" w:after="120"/>
        <w:jc w:val="both"/>
        <w:rPr>
          <w:lang w:val="lv-LV"/>
        </w:rPr>
      </w:pPr>
      <w:r w:rsidRPr="00FB38BE">
        <w:rPr>
          <w:lang w:val="lv-LV"/>
        </w:rPr>
        <w:t xml:space="preserve">Mežirbei īpaši piemērotas antropogēnās darbības maz traucētas mežaudzes ar blīvu pameža stāvu, dabiskiem meža biotopiem raksturīgām struktūrām un izteiktu </w:t>
      </w:r>
      <w:proofErr w:type="spellStart"/>
      <w:r w:rsidRPr="00FB38BE">
        <w:rPr>
          <w:lang w:val="lv-LV"/>
        </w:rPr>
        <w:t>mikroreljefu</w:t>
      </w:r>
      <w:proofErr w:type="spellEnd"/>
      <w:r w:rsidRPr="00FB38BE">
        <w:rPr>
          <w:lang w:val="lv-LV"/>
        </w:rPr>
        <w:t xml:space="preserve">. Suga ir izteikts nometnieks. </w:t>
      </w:r>
    </w:p>
    <w:p w14:paraId="74731B31" w14:textId="47DE6F73" w:rsidR="00BD1027" w:rsidRPr="00FB38BE" w:rsidRDefault="00BD1027" w:rsidP="00BD1027">
      <w:pPr>
        <w:spacing w:before="120" w:after="120"/>
        <w:jc w:val="both"/>
        <w:rPr>
          <w:iCs/>
          <w:lang w:val="lv-LV"/>
        </w:rPr>
      </w:pPr>
      <w:r w:rsidRPr="00FB38BE">
        <w:rPr>
          <w:lang w:val="lv-LV"/>
        </w:rPr>
        <w:t xml:space="preserve">Mežirbes Latvijas populācija vērtējama kā stipri apdraudēta un pēdējos desmit gados sarukusi pat par 78% (Strazds, </w:t>
      </w:r>
      <w:proofErr w:type="spellStart"/>
      <w:r w:rsidRPr="00FB38BE">
        <w:rPr>
          <w:lang w:val="lv-LV"/>
        </w:rPr>
        <w:t>Ķerus</w:t>
      </w:r>
      <w:proofErr w:type="spellEnd"/>
      <w:r w:rsidRPr="00FB38BE">
        <w:rPr>
          <w:lang w:val="lv-LV"/>
        </w:rPr>
        <w:t xml:space="preserve"> 2017). </w:t>
      </w:r>
      <w:r w:rsidRPr="00FB38BE">
        <w:rPr>
          <w:iCs/>
          <w:lang w:val="lv-LV"/>
        </w:rPr>
        <w:t xml:space="preserve">Pēc dienas putnu fona monitoringa rezultātiem mežirbes populācija 2005.–2024. gadu periodā ir strauji sarūkoša; īstermiņā (2016.–2024. gadu periods) populācija ir strauji sarūkoša (Auniņš, </w:t>
      </w:r>
      <w:proofErr w:type="spellStart"/>
      <w:r w:rsidRPr="00FB38BE">
        <w:rPr>
          <w:iCs/>
          <w:lang w:val="lv-LV"/>
        </w:rPr>
        <w:t>Mārdega</w:t>
      </w:r>
      <w:proofErr w:type="spellEnd"/>
      <w:r w:rsidRPr="00FB38BE">
        <w:rPr>
          <w:iCs/>
          <w:lang w:val="lv-LV"/>
        </w:rPr>
        <w:t xml:space="preserve"> 2024). Atbilstoši </w:t>
      </w:r>
      <w:r w:rsidRPr="00FB38BE">
        <w:rPr>
          <w:i/>
          <w:lang w:val="lv-LV"/>
        </w:rPr>
        <w:t xml:space="preserve">IUCN </w:t>
      </w:r>
      <w:r w:rsidRPr="00FB38BE">
        <w:rPr>
          <w:iCs/>
          <w:lang w:val="lv-LV"/>
        </w:rPr>
        <w:t>kritērijiem, sugas apdraudētības pakāpe Latvijā pēc LIFE projekta LIFE FOR SPECIES „</w:t>
      </w:r>
      <w:r w:rsidRPr="00FB38BE">
        <w:rPr>
          <w:i/>
          <w:lang w:val="lv-LV"/>
        </w:rPr>
        <w:t>Apdraudētas sugas Latvijā: uzlabotas zināšanas un kapacitāte, informācijas aprite un izpratne</w:t>
      </w:r>
      <w:r w:rsidRPr="00FB38BE">
        <w:rPr>
          <w:iCs/>
          <w:lang w:val="lv-LV"/>
        </w:rPr>
        <w:t xml:space="preserve">” novērtēta kā apdraudēta (EN, </w:t>
      </w:r>
      <w:proofErr w:type="spellStart"/>
      <w:r w:rsidRPr="00FB38BE">
        <w:rPr>
          <w:i/>
          <w:lang w:val="lv-LV"/>
        </w:rPr>
        <w:t>Endangared</w:t>
      </w:r>
      <w:proofErr w:type="spellEnd"/>
      <w:r w:rsidRPr="00FB38BE">
        <w:rPr>
          <w:iCs/>
          <w:lang w:val="lv-LV"/>
        </w:rPr>
        <w:t>).</w:t>
      </w:r>
    </w:p>
    <w:p w14:paraId="7EE7189D" w14:textId="1B2CFAE7" w:rsidR="00BD1027" w:rsidRPr="00FB38BE" w:rsidRDefault="00BD1027" w:rsidP="15484CE0">
      <w:pPr>
        <w:spacing w:before="120" w:after="120"/>
        <w:jc w:val="both"/>
        <w:rPr>
          <w:lang w:val="lv-LV"/>
        </w:rPr>
      </w:pPr>
      <w:r w:rsidRPr="15484CE0">
        <w:rPr>
          <w:lang w:val="lv-LV"/>
        </w:rPr>
        <w:t xml:space="preserve">Dabas aizsardzības plāna izstrādes laikā suga konstatēta 14 atradnēs. Ņemot vērā sugas apgrūtināto </w:t>
      </w:r>
      <w:proofErr w:type="spellStart"/>
      <w:r w:rsidRPr="15484CE0">
        <w:rPr>
          <w:lang w:val="lv-LV"/>
        </w:rPr>
        <w:t>konstatējamību</w:t>
      </w:r>
      <w:proofErr w:type="spellEnd"/>
      <w:r w:rsidRPr="15484CE0">
        <w:rPr>
          <w:lang w:val="lv-LV"/>
        </w:rPr>
        <w:t xml:space="preserve"> un piemērotos biotopus, </w:t>
      </w:r>
      <w:r w:rsidR="62CF8C1D" w:rsidRPr="15484CE0">
        <w:rPr>
          <w:lang w:val="lv-LV"/>
        </w:rPr>
        <w:t>Dabas lieguma</w:t>
      </w:r>
      <w:r w:rsidRPr="15484CE0">
        <w:rPr>
          <w:lang w:val="lv-LV"/>
        </w:rPr>
        <w:t xml:space="preserve"> teritorijā ligzdojošā mežirbju populācija ir vērtēta kā 30 līdz 60 ligzdojoši pāri.</w:t>
      </w:r>
    </w:p>
    <w:p w14:paraId="02A83BF2" w14:textId="6C847D09" w:rsidR="00BD1027" w:rsidRDefault="00BD1027" w:rsidP="0029753E">
      <w:pPr>
        <w:autoSpaceDE w:val="0"/>
        <w:autoSpaceDN w:val="0"/>
        <w:adjustRightInd w:val="0"/>
        <w:jc w:val="both"/>
        <w:rPr>
          <w:bCs/>
          <w:color w:val="000000" w:themeColor="text1"/>
          <w:u w:val="single"/>
          <w:lang w:val="lv-LV"/>
        </w:rPr>
      </w:pPr>
      <w:r w:rsidRPr="00FB38BE">
        <w:rPr>
          <w:iCs/>
          <w:u w:val="single"/>
          <w:lang w:val="lv-LV"/>
        </w:rPr>
        <w:lastRenderedPageBreak/>
        <w:t>Kā mežirbes</w:t>
      </w:r>
      <w:r w:rsidRPr="00FB38BE">
        <w:rPr>
          <w:color w:val="000000" w:themeColor="text1"/>
          <w:u w:val="single"/>
          <w:lang w:val="lv-LV"/>
        </w:rPr>
        <w:t xml:space="preserve"> sugas </w:t>
      </w:r>
      <w:r w:rsidRPr="00FB38BE">
        <w:rPr>
          <w:iCs/>
          <w:u w:val="single"/>
          <w:lang w:val="lv-LV"/>
        </w:rPr>
        <w:t>aizsardzības mērķis konkrētajā teritorijā DA plāna darbības periodā ir saglabāt sugas populāciju vismaz pašreizējā apjomā (kā kontroles vērtību nosakot DA plāna izstrādes ietvaros definēto ligzdojošo pāru skaitu t.i. vismaz 30 ligzdojoši pāri)</w:t>
      </w:r>
      <w:r w:rsidRPr="00FB38BE">
        <w:rPr>
          <w:bCs/>
          <w:color w:val="000000" w:themeColor="text1"/>
          <w:u w:val="single"/>
          <w:lang w:val="lv-LV"/>
        </w:rPr>
        <w:t>.</w:t>
      </w:r>
    </w:p>
    <w:p w14:paraId="31BDB0A4" w14:textId="77777777" w:rsidR="005F6D43" w:rsidRPr="00FB38BE" w:rsidRDefault="005F6D43" w:rsidP="0029753E">
      <w:pPr>
        <w:autoSpaceDE w:val="0"/>
        <w:autoSpaceDN w:val="0"/>
        <w:adjustRightInd w:val="0"/>
        <w:jc w:val="both"/>
        <w:rPr>
          <w:iCs/>
          <w:spacing w:val="1"/>
          <w:u w:val="single"/>
          <w:lang w:val="lv-LV"/>
        </w:rPr>
      </w:pPr>
    </w:p>
    <w:p w14:paraId="0E09E975" w14:textId="69B2DDEB" w:rsidR="00BD1027" w:rsidRPr="00FB38BE" w:rsidRDefault="00BD1027" w:rsidP="00BD1027">
      <w:pPr>
        <w:spacing w:before="120" w:after="120"/>
        <w:jc w:val="both"/>
        <w:rPr>
          <w:i/>
          <w:iCs/>
          <w:lang w:val="lv-LV"/>
        </w:rPr>
      </w:pPr>
      <w:r w:rsidRPr="00FB38BE">
        <w:rPr>
          <w:b/>
          <w:bCs/>
          <w:lang w:val="lv-LV"/>
        </w:rPr>
        <w:t>Melnais stārķis</w:t>
      </w:r>
      <w:r w:rsidRPr="00FB38BE">
        <w:rPr>
          <w:lang w:val="lv-LV"/>
        </w:rPr>
        <w:t xml:space="preserve"> </w:t>
      </w:r>
      <w:proofErr w:type="spellStart"/>
      <w:r w:rsidRPr="00FB38BE">
        <w:rPr>
          <w:i/>
          <w:iCs/>
          <w:lang w:val="lv-LV"/>
        </w:rPr>
        <w:t>Ciconia</w:t>
      </w:r>
      <w:proofErr w:type="spellEnd"/>
      <w:r w:rsidRPr="00FB38BE">
        <w:rPr>
          <w:i/>
          <w:iCs/>
          <w:lang w:val="lv-LV"/>
        </w:rPr>
        <w:t xml:space="preserve"> </w:t>
      </w:r>
      <w:proofErr w:type="spellStart"/>
      <w:r w:rsidRPr="00FB38BE">
        <w:rPr>
          <w:i/>
          <w:iCs/>
          <w:lang w:val="lv-LV"/>
        </w:rPr>
        <w:t>nigra</w:t>
      </w:r>
      <w:proofErr w:type="spellEnd"/>
    </w:p>
    <w:p w14:paraId="2D4DD7C1" w14:textId="77777777" w:rsidR="00BD1027" w:rsidRPr="00FB38BE" w:rsidRDefault="00BD1027" w:rsidP="00BD1027">
      <w:pPr>
        <w:spacing w:before="120"/>
        <w:ind w:left="1" w:right="139"/>
        <w:jc w:val="both"/>
        <w:rPr>
          <w:lang w:val="lv-LV"/>
        </w:rPr>
      </w:pPr>
      <w:r w:rsidRPr="00FB38BE">
        <w:rPr>
          <w:lang w:val="lv-LV"/>
        </w:rPr>
        <w:t xml:space="preserve">Suga ir iekļauta Latvijā īpaši aizsargājamu sugu sarakstā (Ministru kabineta 2000. gada 14. novembra noteikumi Nr. 396 </w:t>
      </w:r>
      <w:r w:rsidRPr="00FB38BE">
        <w:rPr>
          <w:i/>
          <w:lang w:val="lv-LV"/>
        </w:rPr>
        <w:t>„Noteikumi par īpaši aizsargājamo sugu un ierobežoti izmantojamo īpaši aizsargājamo sugu sarakstu”</w:t>
      </w:r>
      <w:r w:rsidRPr="00FB38BE">
        <w:rPr>
          <w:lang w:val="lv-LV"/>
        </w:rPr>
        <w:t xml:space="preserve">) un Eiropas Parlamenta un Padomes Direktīvas 2009/147/EK (2009. gada 30. novembris) par savvaļas putnu aizsardzību 1. </w:t>
      </w:r>
      <w:r w:rsidRPr="00FB38BE">
        <w:rPr>
          <w:spacing w:val="-2"/>
          <w:lang w:val="lv-LV"/>
        </w:rPr>
        <w:t>pielikumā.</w:t>
      </w:r>
    </w:p>
    <w:p w14:paraId="1E5AE2CA" w14:textId="01AE7284" w:rsidR="00BD1027" w:rsidRPr="00FB38BE" w:rsidRDefault="00BD1027" w:rsidP="00BD1027">
      <w:pPr>
        <w:spacing w:before="120"/>
        <w:ind w:left="1" w:right="138"/>
        <w:jc w:val="both"/>
        <w:rPr>
          <w:lang w:val="lv-LV"/>
        </w:rPr>
      </w:pPr>
      <w:r w:rsidRPr="00FB38BE">
        <w:rPr>
          <w:lang w:val="lv-LV"/>
        </w:rPr>
        <w:t xml:space="preserve">Saskaņā ar Ministru kabineta 2012. gada 18.decembra noteikumiem Nr. 940 </w:t>
      </w:r>
      <w:r w:rsidRPr="004C0066">
        <w:rPr>
          <w:iCs/>
          <w:lang w:val="lv-LV"/>
        </w:rPr>
        <w:t>„Noteikumi par mikroliegumu</w:t>
      </w:r>
      <w:r w:rsidRPr="004C0066">
        <w:rPr>
          <w:iCs/>
          <w:spacing w:val="-2"/>
          <w:lang w:val="lv-LV"/>
        </w:rPr>
        <w:t xml:space="preserve"> </w:t>
      </w:r>
      <w:r w:rsidRPr="004C0066">
        <w:rPr>
          <w:iCs/>
          <w:lang w:val="lv-LV"/>
        </w:rPr>
        <w:t>izveidošanas</w:t>
      </w:r>
      <w:r w:rsidRPr="004C0066">
        <w:rPr>
          <w:iCs/>
          <w:spacing w:val="-2"/>
          <w:lang w:val="lv-LV"/>
        </w:rPr>
        <w:t xml:space="preserve"> </w:t>
      </w:r>
      <w:r w:rsidRPr="004C0066">
        <w:rPr>
          <w:iCs/>
          <w:lang w:val="lv-LV"/>
        </w:rPr>
        <w:t>un</w:t>
      </w:r>
      <w:r w:rsidRPr="004C0066">
        <w:rPr>
          <w:iCs/>
          <w:spacing w:val="-2"/>
          <w:lang w:val="lv-LV"/>
        </w:rPr>
        <w:t xml:space="preserve"> </w:t>
      </w:r>
      <w:r w:rsidRPr="004C0066">
        <w:rPr>
          <w:iCs/>
          <w:lang w:val="lv-LV"/>
        </w:rPr>
        <w:t>apsaimniekošanas kārtību,</w:t>
      </w:r>
      <w:r w:rsidRPr="004C0066">
        <w:rPr>
          <w:iCs/>
          <w:spacing w:val="-2"/>
          <w:lang w:val="lv-LV"/>
        </w:rPr>
        <w:t xml:space="preserve"> </w:t>
      </w:r>
      <w:r w:rsidRPr="004C0066">
        <w:rPr>
          <w:iCs/>
          <w:lang w:val="lv-LV"/>
        </w:rPr>
        <w:t>to</w:t>
      </w:r>
      <w:r w:rsidRPr="004C0066">
        <w:rPr>
          <w:iCs/>
          <w:spacing w:val="-2"/>
          <w:lang w:val="lv-LV"/>
        </w:rPr>
        <w:t xml:space="preserve"> </w:t>
      </w:r>
      <w:r w:rsidRPr="004C0066">
        <w:rPr>
          <w:iCs/>
          <w:lang w:val="lv-LV"/>
        </w:rPr>
        <w:t>aizsardzību,</w:t>
      </w:r>
      <w:r w:rsidRPr="004C0066">
        <w:rPr>
          <w:iCs/>
          <w:spacing w:val="-2"/>
          <w:lang w:val="lv-LV"/>
        </w:rPr>
        <w:t xml:space="preserve"> </w:t>
      </w:r>
      <w:r w:rsidRPr="004C0066">
        <w:rPr>
          <w:iCs/>
          <w:lang w:val="lv-LV"/>
        </w:rPr>
        <w:t>kā</w:t>
      </w:r>
      <w:r w:rsidRPr="004C0066">
        <w:rPr>
          <w:iCs/>
          <w:spacing w:val="-2"/>
          <w:lang w:val="lv-LV"/>
        </w:rPr>
        <w:t xml:space="preserve"> </w:t>
      </w:r>
      <w:r w:rsidRPr="004C0066">
        <w:rPr>
          <w:iCs/>
          <w:lang w:val="lv-LV"/>
        </w:rPr>
        <w:t>arī</w:t>
      </w:r>
      <w:r w:rsidRPr="004C0066">
        <w:rPr>
          <w:iCs/>
          <w:spacing w:val="-2"/>
          <w:lang w:val="lv-LV"/>
        </w:rPr>
        <w:t xml:space="preserve"> </w:t>
      </w:r>
      <w:r w:rsidRPr="004C0066">
        <w:rPr>
          <w:iCs/>
          <w:lang w:val="lv-LV"/>
        </w:rPr>
        <w:t>mikroliegumu un to buferzonu noteikšanu”</w:t>
      </w:r>
      <w:r w:rsidRPr="00FB38BE">
        <w:rPr>
          <w:i/>
          <w:lang w:val="lv-LV"/>
        </w:rPr>
        <w:t xml:space="preserve"> </w:t>
      </w:r>
      <w:r w:rsidRPr="00FB38BE">
        <w:rPr>
          <w:lang w:val="lv-LV"/>
        </w:rPr>
        <w:t xml:space="preserve">melnā stārķa ligzdošanas vietu aizsardzības nodrošināšanai var tikt veidoti </w:t>
      </w:r>
      <w:r w:rsidR="004C0066">
        <w:rPr>
          <w:lang w:val="lv-LV"/>
        </w:rPr>
        <w:t>ML</w:t>
      </w:r>
      <w:r w:rsidR="004C0066" w:rsidRPr="00FB38BE">
        <w:rPr>
          <w:lang w:val="lv-LV"/>
        </w:rPr>
        <w:t xml:space="preserve"> </w:t>
      </w:r>
      <w:r w:rsidRPr="00FB38BE">
        <w:rPr>
          <w:lang w:val="lv-LV"/>
        </w:rPr>
        <w:t xml:space="preserve">10–30 ha platībā un noteikta </w:t>
      </w:r>
      <w:r w:rsidR="004C0066">
        <w:rPr>
          <w:lang w:val="lv-LV"/>
        </w:rPr>
        <w:t>ML</w:t>
      </w:r>
      <w:r w:rsidR="004C0066" w:rsidRPr="00FB38BE">
        <w:rPr>
          <w:lang w:val="lv-LV"/>
        </w:rPr>
        <w:t xml:space="preserve"> </w:t>
      </w:r>
      <w:r w:rsidRPr="00FB38BE">
        <w:rPr>
          <w:lang w:val="lv-LV"/>
        </w:rPr>
        <w:t xml:space="preserve">buferzona līdz 100 ha platībā (ieskaitot </w:t>
      </w:r>
      <w:r w:rsidR="004C0066">
        <w:rPr>
          <w:lang w:val="lv-LV"/>
        </w:rPr>
        <w:t>ML</w:t>
      </w:r>
      <w:r w:rsidR="004C0066" w:rsidRPr="00FB38BE">
        <w:rPr>
          <w:lang w:val="lv-LV"/>
        </w:rPr>
        <w:t xml:space="preserve"> </w:t>
      </w:r>
      <w:r w:rsidRPr="00FB38BE">
        <w:rPr>
          <w:lang w:val="lv-LV"/>
        </w:rPr>
        <w:t>teritoriju).</w:t>
      </w:r>
    </w:p>
    <w:p w14:paraId="1FBB2F25" w14:textId="77777777" w:rsidR="00BD1027" w:rsidRPr="004C0066" w:rsidRDefault="00BD1027" w:rsidP="00BD1027">
      <w:pPr>
        <w:pStyle w:val="BodyText"/>
        <w:spacing w:before="121"/>
        <w:ind w:right="141"/>
        <w:rPr>
          <w:rFonts w:ascii="Times New Roman" w:hAnsi="Times New Roman"/>
          <w:sz w:val="24"/>
          <w:szCs w:val="24"/>
        </w:rPr>
      </w:pPr>
      <w:r w:rsidRPr="004C0066">
        <w:rPr>
          <w:rFonts w:ascii="Times New Roman" w:hAnsi="Times New Roman"/>
          <w:sz w:val="24"/>
          <w:szCs w:val="24"/>
        </w:rPr>
        <w:t>Atbilstoši</w:t>
      </w:r>
      <w:r w:rsidRPr="004C0066">
        <w:rPr>
          <w:rFonts w:ascii="Times New Roman" w:hAnsi="Times New Roman"/>
          <w:spacing w:val="-10"/>
          <w:sz w:val="24"/>
          <w:szCs w:val="24"/>
        </w:rPr>
        <w:t xml:space="preserve"> </w:t>
      </w:r>
      <w:r w:rsidRPr="004C0066">
        <w:rPr>
          <w:rFonts w:ascii="Times New Roman" w:hAnsi="Times New Roman"/>
          <w:i/>
          <w:iCs/>
          <w:sz w:val="24"/>
          <w:szCs w:val="24"/>
        </w:rPr>
        <w:t>IUCN</w:t>
      </w:r>
      <w:r w:rsidRPr="004C0066">
        <w:rPr>
          <w:rFonts w:ascii="Times New Roman" w:hAnsi="Times New Roman"/>
          <w:i/>
          <w:iCs/>
          <w:spacing w:val="-10"/>
          <w:sz w:val="24"/>
          <w:szCs w:val="24"/>
        </w:rPr>
        <w:t xml:space="preserve"> </w:t>
      </w:r>
      <w:r w:rsidRPr="004C0066">
        <w:rPr>
          <w:rFonts w:ascii="Times New Roman" w:hAnsi="Times New Roman"/>
          <w:sz w:val="24"/>
          <w:szCs w:val="24"/>
        </w:rPr>
        <w:t>kritērijiem,</w:t>
      </w:r>
      <w:r w:rsidRPr="004C0066">
        <w:rPr>
          <w:rFonts w:ascii="Times New Roman" w:hAnsi="Times New Roman"/>
          <w:spacing w:val="-10"/>
          <w:sz w:val="24"/>
          <w:szCs w:val="24"/>
        </w:rPr>
        <w:t xml:space="preserve"> </w:t>
      </w:r>
      <w:r w:rsidRPr="004C0066">
        <w:rPr>
          <w:rFonts w:ascii="Times New Roman" w:hAnsi="Times New Roman"/>
          <w:sz w:val="24"/>
          <w:szCs w:val="24"/>
        </w:rPr>
        <w:t>sugas</w:t>
      </w:r>
      <w:r w:rsidRPr="004C0066">
        <w:rPr>
          <w:rFonts w:ascii="Times New Roman" w:hAnsi="Times New Roman"/>
          <w:spacing w:val="-10"/>
          <w:sz w:val="24"/>
          <w:szCs w:val="24"/>
        </w:rPr>
        <w:t xml:space="preserve"> </w:t>
      </w:r>
      <w:r w:rsidRPr="004C0066">
        <w:rPr>
          <w:rFonts w:ascii="Times New Roman" w:hAnsi="Times New Roman"/>
          <w:sz w:val="24"/>
          <w:szCs w:val="24"/>
        </w:rPr>
        <w:t>apdraudētības</w:t>
      </w:r>
      <w:r w:rsidRPr="004C0066">
        <w:rPr>
          <w:rFonts w:ascii="Times New Roman" w:hAnsi="Times New Roman"/>
          <w:spacing w:val="-10"/>
          <w:sz w:val="24"/>
          <w:szCs w:val="24"/>
        </w:rPr>
        <w:t xml:space="preserve"> </w:t>
      </w:r>
      <w:r w:rsidRPr="004C0066">
        <w:rPr>
          <w:rFonts w:ascii="Times New Roman" w:hAnsi="Times New Roman"/>
          <w:sz w:val="24"/>
          <w:szCs w:val="24"/>
        </w:rPr>
        <w:t>pakāpe</w:t>
      </w:r>
      <w:r w:rsidRPr="004C0066">
        <w:rPr>
          <w:rFonts w:ascii="Times New Roman" w:hAnsi="Times New Roman"/>
          <w:spacing w:val="-12"/>
          <w:sz w:val="24"/>
          <w:szCs w:val="24"/>
        </w:rPr>
        <w:t xml:space="preserve"> </w:t>
      </w:r>
      <w:r w:rsidRPr="004C0066">
        <w:rPr>
          <w:rFonts w:ascii="Times New Roman" w:hAnsi="Times New Roman"/>
          <w:sz w:val="24"/>
          <w:szCs w:val="24"/>
        </w:rPr>
        <w:t>Latvijā</w:t>
      </w:r>
      <w:r w:rsidRPr="004C0066">
        <w:rPr>
          <w:rFonts w:ascii="Times New Roman" w:hAnsi="Times New Roman"/>
          <w:spacing w:val="-11"/>
          <w:sz w:val="24"/>
          <w:szCs w:val="24"/>
        </w:rPr>
        <w:t xml:space="preserve"> </w:t>
      </w:r>
      <w:r w:rsidRPr="004C0066">
        <w:rPr>
          <w:rFonts w:ascii="Times New Roman" w:hAnsi="Times New Roman"/>
          <w:sz w:val="24"/>
          <w:szCs w:val="24"/>
        </w:rPr>
        <w:t>(</w:t>
      </w:r>
      <w:proofErr w:type="spellStart"/>
      <w:r w:rsidRPr="004C0066">
        <w:rPr>
          <w:rFonts w:ascii="Times New Roman" w:hAnsi="Times New Roman"/>
          <w:sz w:val="24"/>
          <w:szCs w:val="24"/>
        </w:rPr>
        <w:t>Ķerus</w:t>
      </w:r>
      <w:proofErr w:type="spellEnd"/>
      <w:r w:rsidRPr="004C0066">
        <w:rPr>
          <w:rFonts w:ascii="Times New Roman" w:hAnsi="Times New Roman"/>
          <w:spacing w:val="-11"/>
          <w:sz w:val="24"/>
          <w:szCs w:val="24"/>
        </w:rPr>
        <w:t xml:space="preserve"> </w:t>
      </w:r>
      <w:r w:rsidRPr="004C0066">
        <w:rPr>
          <w:rFonts w:ascii="Times New Roman" w:hAnsi="Times New Roman"/>
          <w:sz w:val="24"/>
          <w:szCs w:val="24"/>
        </w:rPr>
        <w:t>u.c.</w:t>
      </w:r>
      <w:r w:rsidRPr="004C0066">
        <w:rPr>
          <w:rFonts w:ascii="Times New Roman" w:hAnsi="Times New Roman"/>
          <w:spacing w:val="-8"/>
          <w:sz w:val="24"/>
          <w:szCs w:val="24"/>
        </w:rPr>
        <w:t xml:space="preserve"> </w:t>
      </w:r>
      <w:r w:rsidRPr="004C0066">
        <w:rPr>
          <w:rFonts w:ascii="Times New Roman" w:hAnsi="Times New Roman"/>
          <w:sz w:val="24"/>
          <w:szCs w:val="24"/>
        </w:rPr>
        <w:t>2021)</w:t>
      </w:r>
      <w:r w:rsidRPr="004C0066">
        <w:rPr>
          <w:rFonts w:ascii="Times New Roman" w:hAnsi="Times New Roman"/>
          <w:spacing w:val="-11"/>
          <w:sz w:val="24"/>
          <w:szCs w:val="24"/>
        </w:rPr>
        <w:t xml:space="preserve"> </w:t>
      </w:r>
      <w:r w:rsidRPr="004C0066">
        <w:rPr>
          <w:rFonts w:ascii="Times New Roman" w:hAnsi="Times New Roman"/>
          <w:sz w:val="24"/>
          <w:szCs w:val="24"/>
        </w:rPr>
        <w:t>novērtēta</w:t>
      </w:r>
      <w:r w:rsidRPr="004C0066">
        <w:rPr>
          <w:rFonts w:ascii="Times New Roman" w:hAnsi="Times New Roman"/>
          <w:spacing w:val="-12"/>
          <w:sz w:val="24"/>
          <w:szCs w:val="24"/>
        </w:rPr>
        <w:t xml:space="preserve"> </w:t>
      </w:r>
      <w:r w:rsidRPr="004C0066">
        <w:rPr>
          <w:rFonts w:ascii="Times New Roman" w:hAnsi="Times New Roman"/>
          <w:sz w:val="24"/>
          <w:szCs w:val="24"/>
        </w:rPr>
        <w:t xml:space="preserve">kā kritiski apdraudēta (CR, </w:t>
      </w:r>
      <w:proofErr w:type="spellStart"/>
      <w:r w:rsidRPr="004C0066">
        <w:rPr>
          <w:rFonts w:ascii="Times New Roman" w:hAnsi="Times New Roman"/>
          <w:i/>
          <w:iCs/>
          <w:sz w:val="24"/>
          <w:szCs w:val="24"/>
        </w:rPr>
        <w:t>Critically</w:t>
      </w:r>
      <w:proofErr w:type="spellEnd"/>
      <w:r w:rsidRPr="004C0066">
        <w:rPr>
          <w:rFonts w:ascii="Times New Roman" w:hAnsi="Times New Roman"/>
          <w:i/>
          <w:iCs/>
          <w:sz w:val="24"/>
          <w:szCs w:val="24"/>
        </w:rPr>
        <w:t xml:space="preserve"> </w:t>
      </w:r>
      <w:proofErr w:type="spellStart"/>
      <w:r w:rsidRPr="004C0066">
        <w:rPr>
          <w:rFonts w:ascii="Times New Roman" w:hAnsi="Times New Roman"/>
          <w:i/>
          <w:iCs/>
          <w:sz w:val="24"/>
          <w:szCs w:val="24"/>
        </w:rPr>
        <w:t>Endangered</w:t>
      </w:r>
      <w:proofErr w:type="spellEnd"/>
      <w:r w:rsidRPr="004C0066">
        <w:rPr>
          <w:rFonts w:ascii="Times New Roman" w:hAnsi="Times New Roman"/>
          <w:sz w:val="24"/>
          <w:szCs w:val="24"/>
        </w:rPr>
        <w:t>).</w:t>
      </w:r>
    </w:p>
    <w:p w14:paraId="6B0C72C5" w14:textId="048A98CC" w:rsidR="00BD1027" w:rsidRPr="004C0066" w:rsidRDefault="00BD1027" w:rsidP="00C54BA0">
      <w:pPr>
        <w:pStyle w:val="BodyText"/>
        <w:ind w:right="138"/>
        <w:jc w:val="both"/>
        <w:rPr>
          <w:rFonts w:ascii="Times New Roman" w:hAnsi="Times New Roman"/>
          <w:sz w:val="24"/>
          <w:szCs w:val="24"/>
        </w:rPr>
      </w:pPr>
      <w:r w:rsidRPr="004C0066">
        <w:rPr>
          <w:rFonts w:ascii="Times New Roman" w:hAnsi="Times New Roman"/>
          <w:sz w:val="24"/>
          <w:szCs w:val="24"/>
        </w:rPr>
        <w:t>Sugas populācijai konstatēta negatīva ilgtermiņa tendence (1989.–2018. gadu periods) un negatīva</w:t>
      </w:r>
      <w:r w:rsidRPr="004C0066">
        <w:rPr>
          <w:rFonts w:ascii="Times New Roman" w:hAnsi="Times New Roman"/>
          <w:spacing w:val="-10"/>
          <w:sz w:val="24"/>
          <w:szCs w:val="24"/>
        </w:rPr>
        <w:t xml:space="preserve"> </w:t>
      </w:r>
      <w:r w:rsidRPr="004C0066">
        <w:rPr>
          <w:rFonts w:ascii="Times New Roman" w:hAnsi="Times New Roman"/>
          <w:sz w:val="24"/>
          <w:szCs w:val="24"/>
        </w:rPr>
        <w:t>īstermiņa</w:t>
      </w:r>
      <w:r w:rsidRPr="004C0066">
        <w:rPr>
          <w:rFonts w:ascii="Times New Roman" w:hAnsi="Times New Roman"/>
          <w:spacing w:val="-10"/>
          <w:sz w:val="24"/>
          <w:szCs w:val="24"/>
        </w:rPr>
        <w:t xml:space="preserve"> </w:t>
      </w:r>
      <w:r w:rsidRPr="004C0066">
        <w:rPr>
          <w:rFonts w:ascii="Times New Roman" w:hAnsi="Times New Roman"/>
          <w:sz w:val="24"/>
          <w:szCs w:val="24"/>
        </w:rPr>
        <w:t>tendence</w:t>
      </w:r>
      <w:r w:rsidRPr="004C0066">
        <w:rPr>
          <w:rFonts w:ascii="Times New Roman" w:hAnsi="Times New Roman"/>
          <w:spacing w:val="-10"/>
          <w:sz w:val="24"/>
          <w:szCs w:val="24"/>
        </w:rPr>
        <w:t xml:space="preserve"> </w:t>
      </w:r>
      <w:r w:rsidRPr="004C0066">
        <w:rPr>
          <w:rFonts w:ascii="Times New Roman" w:hAnsi="Times New Roman"/>
          <w:sz w:val="24"/>
          <w:szCs w:val="24"/>
        </w:rPr>
        <w:t>(2013.–2018.</w:t>
      </w:r>
      <w:r w:rsidRPr="004C0066">
        <w:rPr>
          <w:rFonts w:ascii="Times New Roman" w:hAnsi="Times New Roman"/>
          <w:spacing w:val="-9"/>
          <w:sz w:val="24"/>
          <w:szCs w:val="24"/>
        </w:rPr>
        <w:t xml:space="preserve"> </w:t>
      </w:r>
      <w:r w:rsidRPr="004C0066">
        <w:rPr>
          <w:rFonts w:ascii="Times New Roman" w:hAnsi="Times New Roman"/>
          <w:sz w:val="24"/>
          <w:szCs w:val="24"/>
        </w:rPr>
        <w:t>gadu</w:t>
      </w:r>
      <w:r w:rsidRPr="004C0066">
        <w:rPr>
          <w:rFonts w:ascii="Times New Roman" w:hAnsi="Times New Roman"/>
          <w:spacing w:val="-9"/>
          <w:sz w:val="24"/>
          <w:szCs w:val="24"/>
        </w:rPr>
        <w:t xml:space="preserve"> </w:t>
      </w:r>
      <w:r w:rsidRPr="004C0066">
        <w:rPr>
          <w:rFonts w:ascii="Times New Roman" w:hAnsi="Times New Roman"/>
          <w:sz w:val="24"/>
          <w:szCs w:val="24"/>
        </w:rPr>
        <w:t>periods)</w:t>
      </w:r>
      <w:r w:rsidRPr="004C0066">
        <w:rPr>
          <w:rFonts w:ascii="Times New Roman" w:hAnsi="Times New Roman"/>
          <w:spacing w:val="-10"/>
          <w:sz w:val="24"/>
          <w:szCs w:val="24"/>
        </w:rPr>
        <w:t xml:space="preserve"> </w:t>
      </w:r>
      <w:r w:rsidRPr="004C0066">
        <w:rPr>
          <w:rFonts w:ascii="Times New Roman" w:hAnsi="Times New Roman"/>
          <w:sz w:val="24"/>
          <w:szCs w:val="24"/>
        </w:rPr>
        <w:t>Latvijā</w:t>
      </w:r>
      <w:r w:rsidRPr="004C0066">
        <w:rPr>
          <w:rFonts w:ascii="Times New Roman" w:hAnsi="Times New Roman"/>
          <w:spacing w:val="-10"/>
          <w:sz w:val="24"/>
          <w:szCs w:val="24"/>
        </w:rPr>
        <w:t xml:space="preserve"> </w:t>
      </w:r>
      <w:r w:rsidRPr="004C0066">
        <w:rPr>
          <w:rFonts w:ascii="Times New Roman" w:hAnsi="Times New Roman"/>
          <w:sz w:val="24"/>
          <w:szCs w:val="24"/>
        </w:rPr>
        <w:t>(</w:t>
      </w:r>
      <w:proofErr w:type="spellStart"/>
      <w:r w:rsidRPr="004C0066">
        <w:rPr>
          <w:rFonts w:ascii="Times New Roman" w:hAnsi="Times New Roman"/>
          <w:i/>
          <w:sz w:val="24"/>
          <w:szCs w:val="24"/>
        </w:rPr>
        <w:t>Birdlife</w:t>
      </w:r>
      <w:proofErr w:type="spellEnd"/>
      <w:r w:rsidRPr="004C0066">
        <w:rPr>
          <w:rFonts w:ascii="Times New Roman" w:hAnsi="Times New Roman"/>
          <w:i/>
          <w:spacing w:val="-10"/>
          <w:sz w:val="24"/>
          <w:szCs w:val="24"/>
        </w:rPr>
        <w:t xml:space="preserve"> </w:t>
      </w:r>
      <w:proofErr w:type="spellStart"/>
      <w:r w:rsidRPr="004C0066">
        <w:rPr>
          <w:rFonts w:ascii="Times New Roman" w:hAnsi="Times New Roman"/>
          <w:i/>
          <w:sz w:val="24"/>
          <w:szCs w:val="24"/>
        </w:rPr>
        <w:t>International</w:t>
      </w:r>
      <w:proofErr w:type="spellEnd"/>
      <w:r w:rsidRPr="004C0066">
        <w:rPr>
          <w:rFonts w:ascii="Times New Roman" w:hAnsi="Times New Roman"/>
          <w:i/>
          <w:spacing w:val="-7"/>
          <w:sz w:val="24"/>
          <w:szCs w:val="24"/>
        </w:rPr>
        <w:t xml:space="preserve"> </w:t>
      </w:r>
      <w:r w:rsidRPr="004C0066">
        <w:rPr>
          <w:rFonts w:ascii="Times New Roman" w:hAnsi="Times New Roman"/>
          <w:sz w:val="24"/>
          <w:szCs w:val="24"/>
        </w:rPr>
        <w:t>2019). Latvijā ligzdojošās populācijas lielums tiek vērtēts kā 85 līdz 140 ligzdojoši pāri (</w:t>
      </w:r>
      <w:proofErr w:type="spellStart"/>
      <w:r w:rsidRPr="004C0066">
        <w:rPr>
          <w:rFonts w:ascii="Times New Roman" w:hAnsi="Times New Roman"/>
          <w:i/>
          <w:sz w:val="24"/>
          <w:szCs w:val="24"/>
        </w:rPr>
        <w:t>Birdlife</w:t>
      </w:r>
      <w:proofErr w:type="spellEnd"/>
      <w:r w:rsidRPr="004C0066">
        <w:rPr>
          <w:rFonts w:ascii="Times New Roman" w:hAnsi="Times New Roman"/>
          <w:i/>
          <w:sz w:val="24"/>
          <w:szCs w:val="24"/>
        </w:rPr>
        <w:t xml:space="preserve"> </w:t>
      </w:r>
      <w:proofErr w:type="spellStart"/>
      <w:r w:rsidRPr="004C0066">
        <w:rPr>
          <w:rFonts w:ascii="Times New Roman" w:hAnsi="Times New Roman"/>
          <w:i/>
          <w:sz w:val="24"/>
          <w:szCs w:val="24"/>
        </w:rPr>
        <w:t>International</w:t>
      </w:r>
      <w:proofErr w:type="spellEnd"/>
      <w:r w:rsidRPr="004C0066">
        <w:rPr>
          <w:rFonts w:ascii="Times New Roman" w:hAnsi="Times New Roman"/>
          <w:i/>
          <w:sz w:val="24"/>
          <w:szCs w:val="24"/>
        </w:rPr>
        <w:t xml:space="preserve"> </w:t>
      </w:r>
      <w:r w:rsidRPr="004C0066">
        <w:rPr>
          <w:rFonts w:ascii="Times New Roman" w:hAnsi="Times New Roman"/>
          <w:sz w:val="24"/>
          <w:szCs w:val="24"/>
        </w:rPr>
        <w:t>2019).</w:t>
      </w:r>
    </w:p>
    <w:p w14:paraId="579BED55" w14:textId="3405F267" w:rsidR="00BD1027" w:rsidRPr="004C0066" w:rsidRDefault="00BD1027" w:rsidP="00C54BA0">
      <w:pPr>
        <w:pStyle w:val="BodyText"/>
        <w:ind w:right="139"/>
        <w:jc w:val="both"/>
        <w:rPr>
          <w:rFonts w:ascii="Times New Roman" w:hAnsi="Times New Roman"/>
          <w:sz w:val="24"/>
          <w:szCs w:val="24"/>
        </w:rPr>
      </w:pPr>
      <w:r w:rsidRPr="004C0066">
        <w:rPr>
          <w:rFonts w:ascii="Times New Roman" w:hAnsi="Times New Roman"/>
          <w:sz w:val="24"/>
          <w:szCs w:val="24"/>
        </w:rPr>
        <w:t>Melnā</w:t>
      </w:r>
      <w:r w:rsidRPr="004C0066">
        <w:rPr>
          <w:rFonts w:ascii="Times New Roman" w:hAnsi="Times New Roman"/>
          <w:spacing w:val="-7"/>
          <w:sz w:val="24"/>
          <w:szCs w:val="24"/>
        </w:rPr>
        <w:t xml:space="preserve"> </w:t>
      </w:r>
      <w:r w:rsidRPr="004C0066">
        <w:rPr>
          <w:rFonts w:ascii="Times New Roman" w:hAnsi="Times New Roman"/>
          <w:sz w:val="24"/>
          <w:szCs w:val="24"/>
        </w:rPr>
        <w:t>stārķa</w:t>
      </w:r>
      <w:r w:rsidRPr="004C0066">
        <w:rPr>
          <w:rFonts w:ascii="Times New Roman" w:hAnsi="Times New Roman"/>
          <w:spacing w:val="-8"/>
          <w:sz w:val="24"/>
          <w:szCs w:val="24"/>
        </w:rPr>
        <w:t xml:space="preserve"> </w:t>
      </w:r>
      <w:r w:rsidRPr="004C0066">
        <w:rPr>
          <w:rFonts w:ascii="Times New Roman" w:hAnsi="Times New Roman"/>
          <w:sz w:val="24"/>
          <w:szCs w:val="24"/>
        </w:rPr>
        <w:t>Latvijas</w:t>
      </w:r>
      <w:r w:rsidRPr="004C0066">
        <w:rPr>
          <w:rFonts w:ascii="Times New Roman" w:hAnsi="Times New Roman"/>
          <w:spacing w:val="-7"/>
          <w:sz w:val="24"/>
          <w:szCs w:val="24"/>
        </w:rPr>
        <w:t xml:space="preserve"> </w:t>
      </w:r>
      <w:r w:rsidRPr="004C0066">
        <w:rPr>
          <w:rFonts w:ascii="Times New Roman" w:hAnsi="Times New Roman"/>
          <w:sz w:val="24"/>
          <w:szCs w:val="24"/>
        </w:rPr>
        <w:t>populācijai</w:t>
      </w:r>
      <w:r w:rsidRPr="004C0066">
        <w:rPr>
          <w:rFonts w:ascii="Times New Roman" w:hAnsi="Times New Roman"/>
          <w:spacing w:val="-6"/>
          <w:sz w:val="24"/>
          <w:szCs w:val="24"/>
        </w:rPr>
        <w:t xml:space="preserve"> </w:t>
      </w:r>
      <w:r w:rsidRPr="004C0066">
        <w:rPr>
          <w:rFonts w:ascii="Times New Roman" w:hAnsi="Times New Roman"/>
          <w:sz w:val="24"/>
          <w:szCs w:val="24"/>
        </w:rPr>
        <w:t>ir</w:t>
      </w:r>
      <w:r w:rsidRPr="004C0066">
        <w:rPr>
          <w:rFonts w:ascii="Times New Roman" w:hAnsi="Times New Roman"/>
          <w:spacing w:val="-7"/>
          <w:sz w:val="24"/>
          <w:szCs w:val="24"/>
        </w:rPr>
        <w:t xml:space="preserve"> </w:t>
      </w:r>
      <w:r w:rsidRPr="004C0066">
        <w:rPr>
          <w:rFonts w:ascii="Times New Roman" w:hAnsi="Times New Roman"/>
          <w:sz w:val="24"/>
          <w:szCs w:val="24"/>
        </w:rPr>
        <w:t>tendence</w:t>
      </w:r>
      <w:r w:rsidRPr="004C0066">
        <w:rPr>
          <w:rFonts w:ascii="Times New Roman" w:hAnsi="Times New Roman"/>
          <w:spacing w:val="-8"/>
          <w:sz w:val="24"/>
          <w:szCs w:val="24"/>
        </w:rPr>
        <w:t xml:space="preserve"> </w:t>
      </w:r>
      <w:r w:rsidRPr="004C0066">
        <w:rPr>
          <w:rFonts w:ascii="Times New Roman" w:hAnsi="Times New Roman"/>
          <w:sz w:val="24"/>
          <w:szCs w:val="24"/>
        </w:rPr>
        <w:t>samazināties</w:t>
      </w:r>
      <w:r w:rsidRPr="004C0066">
        <w:rPr>
          <w:rFonts w:ascii="Times New Roman" w:hAnsi="Times New Roman"/>
          <w:spacing w:val="-7"/>
          <w:sz w:val="24"/>
          <w:szCs w:val="24"/>
        </w:rPr>
        <w:t xml:space="preserve"> </w:t>
      </w:r>
      <w:r w:rsidRPr="004C0066">
        <w:rPr>
          <w:rFonts w:ascii="Times New Roman" w:hAnsi="Times New Roman"/>
          <w:sz w:val="24"/>
          <w:szCs w:val="24"/>
        </w:rPr>
        <w:t>ligzdošanas</w:t>
      </w:r>
      <w:r w:rsidRPr="004C0066">
        <w:rPr>
          <w:rFonts w:ascii="Times New Roman" w:hAnsi="Times New Roman"/>
          <w:spacing w:val="-7"/>
          <w:sz w:val="24"/>
          <w:szCs w:val="24"/>
        </w:rPr>
        <w:t xml:space="preserve"> </w:t>
      </w:r>
      <w:r w:rsidRPr="004C0066">
        <w:rPr>
          <w:rFonts w:ascii="Times New Roman" w:hAnsi="Times New Roman"/>
          <w:sz w:val="24"/>
          <w:szCs w:val="24"/>
        </w:rPr>
        <w:t>sekmēm</w:t>
      </w:r>
      <w:r w:rsidRPr="004C0066">
        <w:rPr>
          <w:rFonts w:ascii="Times New Roman" w:hAnsi="Times New Roman"/>
          <w:spacing w:val="-7"/>
          <w:sz w:val="24"/>
          <w:szCs w:val="24"/>
        </w:rPr>
        <w:t xml:space="preserve"> </w:t>
      </w:r>
      <w:r w:rsidRPr="004C0066">
        <w:rPr>
          <w:rFonts w:ascii="Times New Roman" w:hAnsi="Times New Roman"/>
          <w:sz w:val="24"/>
          <w:szCs w:val="24"/>
        </w:rPr>
        <w:t>(Strazds</w:t>
      </w:r>
      <w:r w:rsidRPr="004C0066">
        <w:rPr>
          <w:rFonts w:ascii="Times New Roman" w:hAnsi="Times New Roman"/>
          <w:spacing w:val="-7"/>
          <w:sz w:val="24"/>
          <w:szCs w:val="24"/>
        </w:rPr>
        <w:t xml:space="preserve"> </w:t>
      </w:r>
      <w:r w:rsidRPr="004C0066">
        <w:rPr>
          <w:rFonts w:ascii="Times New Roman" w:hAnsi="Times New Roman"/>
          <w:sz w:val="24"/>
          <w:szCs w:val="24"/>
        </w:rPr>
        <w:t xml:space="preserve">2011; Strazds </w:t>
      </w:r>
      <w:proofErr w:type="spellStart"/>
      <w:r w:rsidRPr="004C0066">
        <w:rPr>
          <w:rFonts w:ascii="Times New Roman" w:hAnsi="Times New Roman"/>
          <w:i/>
          <w:iCs/>
          <w:sz w:val="24"/>
          <w:szCs w:val="24"/>
        </w:rPr>
        <w:t>et</w:t>
      </w:r>
      <w:proofErr w:type="spellEnd"/>
      <w:r w:rsidRPr="004C0066">
        <w:rPr>
          <w:rFonts w:ascii="Times New Roman" w:hAnsi="Times New Roman"/>
          <w:i/>
          <w:iCs/>
          <w:sz w:val="24"/>
          <w:szCs w:val="24"/>
        </w:rPr>
        <w:t xml:space="preserve"> </w:t>
      </w:r>
      <w:proofErr w:type="spellStart"/>
      <w:r w:rsidRPr="004C0066">
        <w:rPr>
          <w:rFonts w:ascii="Times New Roman" w:hAnsi="Times New Roman"/>
          <w:i/>
          <w:iCs/>
          <w:sz w:val="24"/>
          <w:szCs w:val="24"/>
        </w:rPr>
        <w:t>al</w:t>
      </w:r>
      <w:proofErr w:type="spellEnd"/>
      <w:r w:rsidRPr="004C0066">
        <w:rPr>
          <w:rFonts w:ascii="Times New Roman" w:hAnsi="Times New Roman"/>
          <w:i/>
          <w:iCs/>
          <w:sz w:val="24"/>
          <w:szCs w:val="24"/>
        </w:rPr>
        <w:t xml:space="preserve">. </w:t>
      </w:r>
      <w:r w:rsidRPr="004C0066">
        <w:rPr>
          <w:rFonts w:ascii="Times New Roman" w:hAnsi="Times New Roman"/>
          <w:sz w:val="24"/>
          <w:szCs w:val="24"/>
        </w:rPr>
        <w:t>2015), ko daļēji apstiprina arī LVM veiktais melnā stārķa monitorings (2013.</w:t>
      </w:r>
      <w:r w:rsidR="00AE76BF" w:rsidRPr="004C0066">
        <w:rPr>
          <w:rFonts w:ascii="Times New Roman" w:hAnsi="Times New Roman"/>
          <w:sz w:val="24"/>
          <w:szCs w:val="24"/>
        </w:rPr>
        <w:t xml:space="preserve">- </w:t>
      </w:r>
      <w:r w:rsidRPr="004C0066">
        <w:rPr>
          <w:rFonts w:ascii="Times New Roman" w:hAnsi="Times New Roman"/>
          <w:sz w:val="24"/>
          <w:szCs w:val="24"/>
        </w:rPr>
        <w:t>2024.).</w:t>
      </w:r>
    </w:p>
    <w:p w14:paraId="13ECBE8F" w14:textId="7368FDFE" w:rsidR="00BD1027" w:rsidRPr="00FB38BE" w:rsidRDefault="00BD1027" w:rsidP="00BD1027">
      <w:pPr>
        <w:autoSpaceDE w:val="0"/>
        <w:autoSpaceDN w:val="0"/>
        <w:adjustRightInd w:val="0"/>
        <w:jc w:val="both"/>
        <w:rPr>
          <w:lang w:val="lv-LV"/>
        </w:rPr>
      </w:pPr>
      <w:r w:rsidRPr="00FB38BE">
        <w:rPr>
          <w:lang w:val="lv-LV"/>
        </w:rPr>
        <w:t xml:space="preserve">Melnā stārķa ligzdošanas vietas aizsardzības nodrošināšanai </w:t>
      </w:r>
      <w:r w:rsidR="00AE76BF" w:rsidRPr="00FB38BE">
        <w:rPr>
          <w:lang w:val="lv-LV"/>
        </w:rPr>
        <w:t>Dabas liegum</w:t>
      </w:r>
      <w:r w:rsidR="00AE76BF">
        <w:rPr>
          <w:lang w:val="lv-LV"/>
        </w:rPr>
        <w:t>a</w:t>
      </w:r>
      <w:r w:rsidR="00AE76BF" w:rsidRPr="00FB38BE">
        <w:rPr>
          <w:iCs/>
          <w:lang w:val="lv-LV"/>
        </w:rPr>
        <w:t xml:space="preserve"> </w:t>
      </w:r>
      <w:r w:rsidRPr="00FB38BE">
        <w:rPr>
          <w:lang w:val="lv-LV"/>
        </w:rPr>
        <w:t xml:space="preserve">teritorijā ir izveidots </w:t>
      </w:r>
      <w:r w:rsidR="007A67FD" w:rsidRPr="00FB38BE">
        <w:rPr>
          <w:iCs/>
          <w:lang w:val="lv-LV"/>
        </w:rPr>
        <w:t>ML</w:t>
      </w:r>
      <w:r w:rsidRPr="00FB38BE">
        <w:rPr>
          <w:lang w:val="lv-LV"/>
        </w:rPr>
        <w:t xml:space="preserve"> (ID 184012; </w:t>
      </w:r>
      <w:r w:rsidR="004C0066">
        <w:rPr>
          <w:lang w:val="lv-LV"/>
        </w:rPr>
        <w:t>ML</w:t>
      </w:r>
      <w:r w:rsidR="004C0066" w:rsidRPr="00FB38BE">
        <w:rPr>
          <w:lang w:val="lv-LV"/>
        </w:rPr>
        <w:t xml:space="preserve"> </w:t>
      </w:r>
      <w:r w:rsidRPr="00FB38BE">
        <w:rPr>
          <w:lang w:val="lv-LV"/>
        </w:rPr>
        <w:t xml:space="preserve">kods 60) 11,7 ha platībā un </w:t>
      </w:r>
      <w:r w:rsidR="004C0066">
        <w:rPr>
          <w:lang w:val="lv-LV"/>
        </w:rPr>
        <w:t>ML</w:t>
      </w:r>
      <w:r w:rsidR="004C0066" w:rsidRPr="00FB38BE">
        <w:rPr>
          <w:lang w:val="lv-LV"/>
        </w:rPr>
        <w:t xml:space="preserve"> </w:t>
      </w:r>
      <w:r w:rsidRPr="00FB38BE">
        <w:rPr>
          <w:lang w:val="lv-LV"/>
        </w:rPr>
        <w:t xml:space="preserve">izveidota buferzona 38,99 ha platībā. </w:t>
      </w:r>
      <w:r w:rsidR="007A67FD" w:rsidRPr="00FB38BE">
        <w:rPr>
          <w:iCs/>
          <w:lang w:val="lv-LV"/>
        </w:rPr>
        <w:t>ML</w:t>
      </w:r>
      <w:r w:rsidRPr="00FB38BE">
        <w:rPr>
          <w:lang w:val="lv-LV"/>
        </w:rPr>
        <w:t xml:space="preserve"> izveidots 07.02.2003. (eksperts: Māris Strazds).</w:t>
      </w:r>
    </w:p>
    <w:p w14:paraId="7C571DE8" w14:textId="729FE1F2" w:rsidR="00BD1027" w:rsidRPr="00FB38BE" w:rsidRDefault="00BD1027" w:rsidP="00BD1027">
      <w:pPr>
        <w:autoSpaceDE w:val="0"/>
        <w:autoSpaceDN w:val="0"/>
        <w:adjustRightInd w:val="0"/>
        <w:jc w:val="both"/>
        <w:rPr>
          <w:lang w:val="lv-LV"/>
        </w:rPr>
      </w:pPr>
      <w:r w:rsidRPr="00FB38BE">
        <w:rPr>
          <w:lang w:val="lv-LV"/>
        </w:rPr>
        <w:t xml:space="preserve">Ligzdošanas vieta </w:t>
      </w:r>
      <w:r w:rsidR="004C0066">
        <w:rPr>
          <w:lang w:val="lv-LV"/>
        </w:rPr>
        <w:t>ML</w:t>
      </w:r>
      <w:r w:rsidR="004C0066" w:rsidRPr="00FB38BE">
        <w:rPr>
          <w:lang w:val="lv-LV"/>
        </w:rPr>
        <w:t xml:space="preserve"> </w:t>
      </w:r>
      <w:r w:rsidRPr="00FB38BE">
        <w:rPr>
          <w:lang w:val="lv-LV"/>
        </w:rPr>
        <w:t xml:space="preserve">izveidošanas brīdī nav bijusi zināma. Kā cita </w:t>
      </w:r>
      <w:r w:rsidR="004C0066">
        <w:rPr>
          <w:lang w:val="lv-LV"/>
        </w:rPr>
        <w:t>ML</w:t>
      </w:r>
      <w:r w:rsidR="004C0066" w:rsidRPr="00FB38BE">
        <w:rPr>
          <w:lang w:val="lv-LV"/>
        </w:rPr>
        <w:t xml:space="preserve"> </w:t>
      </w:r>
      <w:r w:rsidRPr="00FB38BE">
        <w:rPr>
          <w:lang w:val="lv-LV"/>
        </w:rPr>
        <w:t>sastopama suga ir minēts mednis.</w:t>
      </w:r>
    </w:p>
    <w:p w14:paraId="352342B2" w14:textId="40758DB4" w:rsidR="00BD1027" w:rsidRPr="00FB38BE" w:rsidRDefault="00BD1027" w:rsidP="00BD1027">
      <w:pPr>
        <w:autoSpaceDE w:val="0"/>
        <w:autoSpaceDN w:val="0"/>
        <w:adjustRightInd w:val="0"/>
        <w:jc w:val="both"/>
        <w:rPr>
          <w:lang w:val="lv-LV"/>
        </w:rPr>
      </w:pPr>
      <w:r w:rsidRPr="15484CE0">
        <w:rPr>
          <w:lang w:val="lv-LV"/>
        </w:rPr>
        <w:t>Melnā stārķa ligzdošanas vietas aizsardzības nodrošināšanai</w:t>
      </w:r>
      <w:r w:rsidR="41E0FCCB" w:rsidRPr="15484CE0">
        <w:rPr>
          <w:lang w:val="lv-LV"/>
        </w:rPr>
        <w:t>,</w:t>
      </w:r>
      <w:r w:rsidRPr="15484CE0">
        <w:rPr>
          <w:lang w:val="lv-LV"/>
        </w:rPr>
        <w:t xml:space="preserve"> kas tieši robežojas ar </w:t>
      </w:r>
      <w:r w:rsidR="00AE76BF" w:rsidRPr="15484CE0">
        <w:rPr>
          <w:lang w:val="lv-LV"/>
        </w:rPr>
        <w:t>Dabas lieguma</w:t>
      </w:r>
      <w:r w:rsidRPr="15484CE0">
        <w:rPr>
          <w:lang w:val="lv-LV"/>
        </w:rPr>
        <w:t xml:space="preserve"> teritoriju</w:t>
      </w:r>
      <w:r w:rsidR="589D57C4" w:rsidRPr="15484CE0">
        <w:rPr>
          <w:lang w:val="lv-LV"/>
        </w:rPr>
        <w:t>,</w:t>
      </w:r>
      <w:r w:rsidRPr="15484CE0">
        <w:rPr>
          <w:lang w:val="lv-LV"/>
        </w:rPr>
        <w:t xml:space="preserve"> ir izveidots </w:t>
      </w:r>
      <w:r w:rsidR="007A67FD" w:rsidRPr="15484CE0">
        <w:rPr>
          <w:lang w:val="lv-LV"/>
        </w:rPr>
        <w:t>ML</w:t>
      </w:r>
      <w:r w:rsidRPr="15484CE0">
        <w:rPr>
          <w:lang w:val="lv-LV"/>
        </w:rPr>
        <w:t xml:space="preserve"> (ID 184887; </w:t>
      </w:r>
      <w:r w:rsidR="004C0066">
        <w:rPr>
          <w:lang w:val="lv-LV"/>
        </w:rPr>
        <w:t>ML</w:t>
      </w:r>
      <w:r w:rsidR="004C0066" w:rsidRPr="15484CE0">
        <w:rPr>
          <w:lang w:val="lv-LV"/>
        </w:rPr>
        <w:t xml:space="preserve"> </w:t>
      </w:r>
      <w:r w:rsidRPr="15484CE0">
        <w:rPr>
          <w:lang w:val="lv-LV"/>
        </w:rPr>
        <w:t xml:space="preserve">kods 2243) 10,8 ha platībā un </w:t>
      </w:r>
      <w:r w:rsidR="004C0066">
        <w:rPr>
          <w:lang w:val="lv-LV"/>
        </w:rPr>
        <w:t>ML</w:t>
      </w:r>
      <w:r w:rsidR="004C0066" w:rsidRPr="15484CE0">
        <w:rPr>
          <w:lang w:val="lv-LV"/>
        </w:rPr>
        <w:t xml:space="preserve"> </w:t>
      </w:r>
      <w:r w:rsidRPr="15484CE0">
        <w:rPr>
          <w:lang w:val="lv-LV"/>
        </w:rPr>
        <w:t xml:space="preserve">izveidota buferzona 38,99 ha platībā. </w:t>
      </w:r>
      <w:r w:rsidR="007A67FD" w:rsidRPr="15484CE0">
        <w:rPr>
          <w:lang w:val="lv-LV"/>
        </w:rPr>
        <w:t>ML</w:t>
      </w:r>
      <w:r w:rsidRPr="15484CE0">
        <w:rPr>
          <w:lang w:val="lv-LV"/>
        </w:rPr>
        <w:t xml:space="preserve"> izveidots 02.05.2014. (eksperts: Uģis Bergmanis).</w:t>
      </w:r>
    </w:p>
    <w:p w14:paraId="24C2726B" w14:textId="77777777" w:rsidR="00BD1027" w:rsidRPr="00FB38BE" w:rsidRDefault="00BD1027" w:rsidP="0039192B">
      <w:pPr>
        <w:autoSpaceDE w:val="0"/>
        <w:autoSpaceDN w:val="0"/>
        <w:adjustRightInd w:val="0"/>
        <w:spacing w:before="120"/>
        <w:jc w:val="both"/>
        <w:rPr>
          <w:lang w:val="lv-LV"/>
        </w:rPr>
      </w:pPr>
      <w:r w:rsidRPr="00FB38BE">
        <w:rPr>
          <w:lang w:val="lv-LV"/>
        </w:rPr>
        <w:t>Ligzda tiek periodiski apdzīvota; 2024. gadā ligzda neapdzīvota. Pēdējo reizi sekmīga sugas ligzdošana ir konstatēta 2015. gadā.</w:t>
      </w:r>
    </w:p>
    <w:p w14:paraId="52AC3ED9" w14:textId="7B1B9B67" w:rsidR="00BD1027" w:rsidRPr="00FB38BE" w:rsidRDefault="00BD1027" w:rsidP="0039192B">
      <w:pPr>
        <w:autoSpaceDE w:val="0"/>
        <w:autoSpaceDN w:val="0"/>
        <w:adjustRightInd w:val="0"/>
        <w:spacing w:before="120"/>
        <w:jc w:val="both"/>
        <w:rPr>
          <w:lang w:val="lv-LV"/>
        </w:rPr>
      </w:pPr>
      <w:r w:rsidRPr="00FB38BE">
        <w:rPr>
          <w:lang w:val="lv-LV"/>
        </w:rPr>
        <w:t xml:space="preserve">Melnā stārķa ligzdošanas vietas aizsardzības nodrošināšanai 233. kvartālā, aptuveni 80 m attālumā no </w:t>
      </w:r>
      <w:r w:rsidR="00AE76BF" w:rsidRPr="00FB38BE">
        <w:rPr>
          <w:lang w:val="lv-LV"/>
        </w:rPr>
        <w:t>Dabas liegum</w:t>
      </w:r>
      <w:r w:rsidR="00AE76BF">
        <w:rPr>
          <w:lang w:val="lv-LV"/>
        </w:rPr>
        <w:t>a</w:t>
      </w:r>
      <w:r w:rsidRPr="00FB38BE">
        <w:rPr>
          <w:lang w:val="lv-LV"/>
        </w:rPr>
        <w:t xml:space="preserve"> robežas ir izveidots </w:t>
      </w:r>
      <w:r w:rsidR="007A67FD" w:rsidRPr="00FB38BE">
        <w:rPr>
          <w:iCs/>
          <w:lang w:val="lv-LV"/>
        </w:rPr>
        <w:t>ML</w:t>
      </w:r>
      <w:r w:rsidRPr="00FB38BE">
        <w:rPr>
          <w:lang w:val="lv-LV"/>
        </w:rPr>
        <w:t xml:space="preserve"> (ID 185027; </w:t>
      </w:r>
      <w:r w:rsidR="00E30632">
        <w:rPr>
          <w:lang w:val="lv-LV"/>
        </w:rPr>
        <w:t>ML</w:t>
      </w:r>
      <w:r w:rsidR="00E30632" w:rsidRPr="00FB38BE">
        <w:rPr>
          <w:lang w:val="lv-LV"/>
        </w:rPr>
        <w:t xml:space="preserve"> </w:t>
      </w:r>
      <w:r w:rsidRPr="00FB38BE">
        <w:rPr>
          <w:lang w:val="lv-LV"/>
        </w:rPr>
        <w:t xml:space="preserve">kods 58) 11,8 ha platībā; </w:t>
      </w:r>
      <w:r w:rsidR="00E30632">
        <w:rPr>
          <w:lang w:val="lv-LV"/>
        </w:rPr>
        <w:t>ML</w:t>
      </w:r>
      <w:r w:rsidR="00E30632" w:rsidRPr="00FB38BE">
        <w:rPr>
          <w:lang w:val="lv-LV"/>
        </w:rPr>
        <w:t xml:space="preserve"> </w:t>
      </w:r>
      <w:r w:rsidRPr="00FB38BE">
        <w:rPr>
          <w:lang w:val="lv-LV"/>
        </w:rPr>
        <w:t xml:space="preserve">nav izveidota buferzona. </w:t>
      </w:r>
      <w:r w:rsidR="007A67FD" w:rsidRPr="00FB38BE">
        <w:rPr>
          <w:iCs/>
          <w:lang w:val="lv-LV"/>
        </w:rPr>
        <w:t>ML</w:t>
      </w:r>
      <w:r w:rsidRPr="00FB38BE">
        <w:rPr>
          <w:lang w:val="lv-LV"/>
        </w:rPr>
        <w:t xml:space="preserve"> izveidots 07.02.2003. (eksperts: Māris Strazds).</w:t>
      </w:r>
    </w:p>
    <w:p w14:paraId="34F3EBB7" w14:textId="6D25BC12" w:rsidR="00BD1027" w:rsidRPr="00FB38BE" w:rsidRDefault="00E30632" w:rsidP="00BD1027">
      <w:pPr>
        <w:autoSpaceDE w:val="0"/>
        <w:autoSpaceDN w:val="0"/>
        <w:adjustRightInd w:val="0"/>
        <w:jc w:val="both"/>
        <w:rPr>
          <w:lang w:val="lv-LV"/>
        </w:rPr>
      </w:pPr>
      <w:r w:rsidRPr="00FB38BE">
        <w:rPr>
          <w:lang w:val="lv-LV"/>
        </w:rPr>
        <w:t>M</w:t>
      </w:r>
      <w:r>
        <w:rPr>
          <w:lang w:val="lv-LV"/>
        </w:rPr>
        <w:t>L</w:t>
      </w:r>
      <w:r w:rsidRPr="00FB38BE">
        <w:rPr>
          <w:lang w:val="lv-LV"/>
        </w:rPr>
        <w:t xml:space="preserve"> </w:t>
      </w:r>
      <w:r w:rsidR="00BD1027" w:rsidRPr="00FB38BE">
        <w:rPr>
          <w:lang w:val="lv-LV"/>
        </w:rPr>
        <w:t>teritorijā esošajā melnā stārķa ligzdā periodiski konstatēta melnā stārķa ligzdošana; 2024. gadā ligzda neapdzīvota. Pēdējo reizi nesekmīga sugas ligzdošana ir konstatēta 2015. gadā.</w:t>
      </w:r>
    </w:p>
    <w:p w14:paraId="0CA6A001" w14:textId="147C6A61" w:rsidR="00BD1027" w:rsidRPr="00FB38BE" w:rsidRDefault="00BD1027" w:rsidP="0039192B">
      <w:pPr>
        <w:autoSpaceDE w:val="0"/>
        <w:autoSpaceDN w:val="0"/>
        <w:adjustRightInd w:val="0"/>
        <w:spacing w:before="120"/>
        <w:jc w:val="both"/>
        <w:rPr>
          <w:lang w:val="lv-LV"/>
        </w:rPr>
      </w:pPr>
      <w:r w:rsidRPr="00FB38BE">
        <w:rPr>
          <w:lang w:val="lv-LV"/>
        </w:rPr>
        <w:t xml:space="preserve">Dabas lieguma apkārtnē ir zināmas vēl citas melnā stārķa ligzdošanas vietas. Melnā stārķa ligzdošana pēdējo 5 gadu laikā ir konstatēta medņa riestošanas vietas aizsardzībai izveidota </w:t>
      </w:r>
      <w:r w:rsidR="00E30632">
        <w:rPr>
          <w:lang w:val="lv-LV"/>
        </w:rPr>
        <w:t>ML</w:t>
      </w:r>
      <w:r w:rsidR="00E30632" w:rsidRPr="00FB38BE">
        <w:rPr>
          <w:lang w:val="lv-LV"/>
        </w:rPr>
        <w:t xml:space="preserve"> </w:t>
      </w:r>
      <w:r w:rsidRPr="00FB38BE">
        <w:rPr>
          <w:lang w:val="lv-LV"/>
        </w:rPr>
        <w:t xml:space="preserve">teritorijā (ID 183372; </w:t>
      </w:r>
      <w:r w:rsidR="00E30632">
        <w:rPr>
          <w:lang w:val="lv-LV"/>
        </w:rPr>
        <w:t>ML</w:t>
      </w:r>
      <w:r w:rsidR="00E30632" w:rsidRPr="00FB38BE">
        <w:rPr>
          <w:lang w:val="lv-LV"/>
        </w:rPr>
        <w:t xml:space="preserve"> </w:t>
      </w:r>
      <w:r w:rsidRPr="00FB38BE">
        <w:rPr>
          <w:lang w:val="lv-LV"/>
        </w:rPr>
        <w:t>kods 142), aptuveni 1,4 km attālumā no DL robežas.</w:t>
      </w:r>
    </w:p>
    <w:p w14:paraId="6F54F5A4" w14:textId="076D070F" w:rsidR="00BD1027" w:rsidRPr="00FB38BE" w:rsidRDefault="00BD1027" w:rsidP="0039192B">
      <w:pPr>
        <w:autoSpaceDE w:val="0"/>
        <w:autoSpaceDN w:val="0"/>
        <w:adjustRightInd w:val="0"/>
        <w:spacing w:before="120"/>
        <w:jc w:val="both"/>
        <w:rPr>
          <w:lang w:val="lv-LV"/>
        </w:rPr>
      </w:pPr>
      <w:r w:rsidRPr="00FB38BE">
        <w:rPr>
          <w:lang w:val="lv-LV"/>
        </w:rPr>
        <w:t xml:space="preserve">Melnā stārķa ligzdošana pēdējo 5 gadu laikā ir konstatēta medņa riestošanas vietas aizsardzībai izveidota </w:t>
      </w:r>
      <w:r w:rsidR="00E30632">
        <w:rPr>
          <w:lang w:val="lv-LV"/>
        </w:rPr>
        <w:t>ML</w:t>
      </w:r>
      <w:r w:rsidR="00E30632" w:rsidRPr="00FB38BE">
        <w:rPr>
          <w:lang w:val="lv-LV"/>
        </w:rPr>
        <w:t xml:space="preserve"> </w:t>
      </w:r>
      <w:r w:rsidRPr="00FB38BE">
        <w:rPr>
          <w:lang w:val="lv-LV"/>
        </w:rPr>
        <w:t xml:space="preserve">teritorijā (ID 182964; </w:t>
      </w:r>
      <w:r w:rsidR="00E30632">
        <w:rPr>
          <w:lang w:val="lv-LV"/>
        </w:rPr>
        <w:t>ML</w:t>
      </w:r>
      <w:r w:rsidR="00E30632" w:rsidRPr="00FB38BE">
        <w:rPr>
          <w:lang w:val="lv-LV"/>
        </w:rPr>
        <w:t xml:space="preserve"> </w:t>
      </w:r>
      <w:r w:rsidRPr="00FB38BE">
        <w:rPr>
          <w:lang w:val="lv-LV"/>
        </w:rPr>
        <w:t xml:space="preserve">kods 182964), aptuveni 2,5 km attālumā no </w:t>
      </w:r>
      <w:r w:rsidR="00AE76BF" w:rsidRPr="00FB38BE">
        <w:rPr>
          <w:lang w:val="lv-LV"/>
        </w:rPr>
        <w:t>Dabas liegum</w:t>
      </w:r>
      <w:r w:rsidR="00AE76BF">
        <w:rPr>
          <w:lang w:val="lv-LV"/>
        </w:rPr>
        <w:t>a</w:t>
      </w:r>
      <w:r w:rsidRPr="00FB38BE">
        <w:rPr>
          <w:lang w:val="lv-LV"/>
        </w:rPr>
        <w:t xml:space="preserve"> robežas.</w:t>
      </w:r>
    </w:p>
    <w:p w14:paraId="29608605" w14:textId="58CDE834" w:rsidR="00BD1027" w:rsidRPr="00FB38BE" w:rsidRDefault="00BD1027" w:rsidP="0039192B">
      <w:pPr>
        <w:autoSpaceDE w:val="0"/>
        <w:autoSpaceDN w:val="0"/>
        <w:adjustRightInd w:val="0"/>
        <w:spacing w:before="120"/>
        <w:jc w:val="both"/>
        <w:rPr>
          <w:lang w:val="lv-LV"/>
        </w:rPr>
      </w:pPr>
      <w:r w:rsidRPr="00FB38BE">
        <w:rPr>
          <w:lang w:val="lv-LV"/>
        </w:rPr>
        <w:t xml:space="preserve">Melnā stārķa ligzdošana pēdējo 5 gadu laikā ir konstatēta 236. kvartāla 18. nogabalā, aptuveni 1,8 km attālumā no </w:t>
      </w:r>
      <w:r w:rsidR="00AE76BF" w:rsidRPr="00FB38BE">
        <w:rPr>
          <w:lang w:val="lv-LV"/>
        </w:rPr>
        <w:t>Dabas liegum</w:t>
      </w:r>
      <w:r w:rsidR="00AE76BF">
        <w:rPr>
          <w:lang w:val="lv-LV"/>
        </w:rPr>
        <w:t>a</w:t>
      </w:r>
      <w:r w:rsidRPr="00FB38BE">
        <w:rPr>
          <w:lang w:val="lv-LV"/>
        </w:rPr>
        <w:t xml:space="preserve"> robežas.</w:t>
      </w:r>
    </w:p>
    <w:p w14:paraId="76E6BA77" w14:textId="09BB3C79" w:rsidR="005F6D43" w:rsidRPr="00FB38BE" w:rsidRDefault="00BD1027" w:rsidP="0039192B">
      <w:pPr>
        <w:autoSpaceDE w:val="0"/>
        <w:autoSpaceDN w:val="0"/>
        <w:adjustRightInd w:val="0"/>
        <w:spacing w:before="120"/>
        <w:jc w:val="both"/>
        <w:rPr>
          <w:lang w:val="lv-LV"/>
        </w:rPr>
      </w:pPr>
      <w:r w:rsidRPr="00FB38BE">
        <w:rPr>
          <w:lang w:val="lv-LV"/>
        </w:rPr>
        <w:lastRenderedPageBreak/>
        <w:t xml:space="preserve">Lai arī sugas ligzdošana 2024. gadā DL teritorijā nav konstatēta, ņemot vērā sugas ligzdošanas teritoriju maiņu un sugas ligzdošanai optimāli piemērotos apstākļus, melnā stārķa ligzdošana </w:t>
      </w:r>
      <w:r w:rsidR="00AE76BF" w:rsidRPr="00FB38BE">
        <w:rPr>
          <w:lang w:val="lv-LV"/>
        </w:rPr>
        <w:t>Dabas liegum</w:t>
      </w:r>
      <w:r w:rsidR="00AE76BF">
        <w:rPr>
          <w:lang w:val="lv-LV"/>
        </w:rPr>
        <w:t>a</w:t>
      </w:r>
      <w:r w:rsidRPr="00FB38BE">
        <w:rPr>
          <w:lang w:val="lv-LV"/>
        </w:rPr>
        <w:t xml:space="preserve"> teritorijā nākotnē ir iespējama.</w:t>
      </w:r>
    </w:p>
    <w:p w14:paraId="2EAF94CE" w14:textId="77777777" w:rsidR="00B11947" w:rsidRPr="00D46E01" w:rsidRDefault="00B11947" w:rsidP="00FB7804">
      <w:pPr>
        <w:autoSpaceDE w:val="0"/>
        <w:autoSpaceDN w:val="0"/>
        <w:adjustRightInd w:val="0"/>
        <w:spacing w:before="120"/>
        <w:jc w:val="both"/>
        <w:rPr>
          <w:b/>
          <w:lang w:val="lv-LV"/>
        </w:rPr>
      </w:pPr>
    </w:p>
    <w:p w14:paraId="6CF77F7D" w14:textId="6F0BB1C4" w:rsidR="00BD1027" w:rsidRPr="00FB38BE" w:rsidRDefault="00BD1027" w:rsidP="00FB7804">
      <w:pPr>
        <w:autoSpaceDE w:val="0"/>
        <w:autoSpaceDN w:val="0"/>
        <w:adjustRightInd w:val="0"/>
        <w:spacing w:before="120"/>
        <w:jc w:val="both"/>
        <w:rPr>
          <w:i/>
          <w:iCs/>
          <w:lang w:val="lv-LV"/>
        </w:rPr>
      </w:pPr>
      <w:r w:rsidRPr="00FB38BE">
        <w:rPr>
          <w:b/>
          <w:bCs/>
          <w:lang w:val="lv-LV"/>
        </w:rPr>
        <w:t>Apodziņš</w:t>
      </w:r>
      <w:r w:rsidRPr="00FB38BE">
        <w:rPr>
          <w:lang w:val="lv-LV"/>
        </w:rPr>
        <w:t xml:space="preserve"> </w:t>
      </w:r>
      <w:proofErr w:type="spellStart"/>
      <w:r w:rsidRPr="00FB38BE">
        <w:rPr>
          <w:i/>
          <w:iCs/>
          <w:lang w:val="lv-LV"/>
        </w:rPr>
        <w:t>Glaucidium</w:t>
      </w:r>
      <w:proofErr w:type="spellEnd"/>
      <w:r w:rsidRPr="00FB38BE">
        <w:rPr>
          <w:i/>
          <w:iCs/>
          <w:lang w:val="lv-LV"/>
        </w:rPr>
        <w:t xml:space="preserve"> </w:t>
      </w:r>
      <w:proofErr w:type="spellStart"/>
      <w:r w:rsidRPr="00FB38BE">
        <w:rPr>
          <w:i/>
          <w:iCs/>
          <w:lang w:val="lv-LV"/>
        </w:rPr>
        <w:t>passerinum</w:t>
      </w:r>
      <w:proofErr w:type="spellEnd"/>
    </w:p>
    <w:p w14:paraId="6DE2E26E" w14:textId="7CB476F4" w:rsidR="00BD1027" w:rsidRPr="00FB38BE" w:rsidRDefault="00BD1027" w:rsidP="0039192B">
      <w:pPr>
        <w:spacing w:before="120"/>
        <w:jc w:val="both"/>
        <w:rPr>
          <w:lang w:val="lv-LV"/>
        </w:rPr>
      </w:pPr>
      <w:r w:rsidRPr="00FB38BE">
        <w:rPr>
          <w:lang w:val="lv-LV"/>
        </w:rPr>
        <w:t xml:space="preserve">Suga ir iekļauta Latvijā īpaši aizsargājamu sugu sarakstā (Ministru kabineta 2000. gada 14.novembra noteikumi Nr. 396 </w:t>
      </w:r>
      <w:r w:rsidRPr="00FB38BE">
        <w:rPr>
          <w:i/>
          <w:iCs/>
          <w:lang w:val="lv-LV"/>
        </w:rPr>
        <w:t>„Noteikumi par īpaši aizsargājamo sugu un ierobežoti izmantojamo īpaši aizsargājamo sugu sarakstu”</w:t>
      </w:r>
      <w:r w:rsidRPr="00FB38BE">
        <w:rPr>
          <w:lang w:val="lv-LV"/>
        </w:rPr>
        <w:t xml:space="preserve">) un Eiropas Parlamenta un Padomes Direktīvas 2009/147/EK (2009. gada 30. novembris) par savvaļas putnu aizsardzību 1.pielikumā. Saskaņā ar Ministru kabineta 2012. gada 18.decembra noteikumiem Nr. 940 </w:t>
      </w:r>
      <w:r w:rsidRPr="00E30632">
        <w:rPr>
          <w:lang w:val="lv-LV"/>
        </w:rPr>
        <w:t>„Noteikumi par mikroliegumu izveidošanas un apsaimniekošanas kārtību, to aizsardzību, kā arī mikroliegumu un to buferzonu noteikšanu”</w:t>
      </w:r>
      <w:r w:rsidRPr="00FB38BE">
        <w:rPr>
          <w:lang w:val="lv-LV"/>
        </w:rPr>
        <w:t xml:space="preserve"> apodziņa ligzdošanas vietu aizsardzības nodrošināšanai var tikt veidoti </w:t>
      </w:r>
      <w:r w:rsidR="00E30632">
        <w:rPr>
          <w:lang w:val="lv-LV"/>
        </w:rPr>
        <w:t xml:space="preserve">ML </w:t>
      </w:r>
      <w:r w:rsidRPr="00FB38BE">
        <w:rPr>
          <w:lang w:val="lv-LV"/>
        </w:rPr>
        <w:t xml:space="preserve">2–10 ha platībā. </w:t>
      </w:r>
    </w:p>
    <w:p w14:paraId="34159843" w14:textId="77777777" w:rsidR="00BD1027" w:rsidRPr="00FB38BE" w:rsidRDefault="00BD1027" w:rsidP="0039192B">
      <w:pPr>
        <w:spacing w:before="120"/>
        <w:jc w:val="both"/>
        <w:rPr>
          <w:lang w:val="lv-LV"/>
        </w:rPr>
      </w:pPr>
      <w:r w:rsidRPr="00FB38BE">
        <w:rPr>
          <w:lang w:val="lv-LV"/>
        </w:rPr>
        <w:t>Apodziņš uzskatāms par lietussarga sugu bioloģiskās daudzveidības aizsardzībā mežos. Apdzīvo galvenokārt vidēja vecuma un vecus lapu koku vai jauktu koku mežus ar atsevišķiem, veciem, dobumainiem kokiem (Avotiņš 2019).</w:t>
      </w:r>
    </w:p>
    <w:p w14:paraId="3B7F1762" w14:textId="6C2AA07C" w:rsidR="00BD1027" w:rsidRPr="00FB38BE" w:rsidRDefault="00BD1027" w:rsidP="0039192B">
      <w:pPr>
        <w:spacing w:before="120"/>
        <w:jc w:val="both"/>
        <w:rPr>
          <w:lang w:val="lv-LV"/>
        </w:rPr>
      </w:pPr>
      <w:r w:rsidRPr="00FB38BE">
        <w:rPr>
          <w:lang w:val="lv-LV"/>
        </w:rPr>
        <w:t>Sugas populācijai konstatēta negatīva ilgtermiņa tendence (2003.–2018. gadu periods) un negatīva īstermiņa tendence (2007.–2018. gadu periods) Latvijā (</w:t>
      </w:r>
      <w:proofErr w:type="spellStart"/>
      <w:r w:rsidRPr="00FB38BE">
        <w:rPr>
          <w:i/>
          <w:iCs/>
          <w:lang w:val="lv-LV"/>
        </w:rPr>
        <w:t>Birdlife</w:t>
      </w:r>
      <w:proofErr w:type="spellEnd"/>
      <w:r w:rsidRPr="00FB38BE">
        <w:rPr>
          <w:i/>
          <w:iCs/>
          <w:lang w:val="lv-LV"/>
        </w:rPr>
        <w:t xml:space="preserve"> </w:t>
      </w:r>
      <w:proofErr w:type="spellStart"/>
      <w:r w:rsidRPr="00FB38BE">
        <w:rPr>
          <w:i/>
          <w:iCs/>
          <w:lang w:val="lv-LV"/>
        </w:rPr>
        <w:t>International</w:t>
      </w:r>
      <w:proofErr w:type="spellEnd"/>
      <w:r w:rsidRPr="00FB38BE">
        <w:rPr>
          <w:lang w:val="lv-LV"/>
        </w:rPr>
        <w:t xml:space="preserve"> 2019) un, atbilstoši </w:t>
      </w:r>
      <w:r w:rsidRPr="00FB38BE">
        <w:rPr>
          <w:i/>
          <w:iCs/>
          <w:lang w:val="lv-LV"/>
        </w:rPr>
        <w:t>IUCN</w:t>
      </w:r>
      <w:r w:rsidRPr="00FB38BE">
        <w:rPr>
          <w:lang w:val="lv-LV"/>
        </w:rPr>
        <w:t xml:space="preserve"> kritērijiem, sugas apdraudētības pakāpe Latvijā (Avotiņš 2019) novērtēta kā jutīga (VU, </w:t>
      </w:r>
      <w:proofErr w:type="spellStart"/>
      <w:r w:rsidRPr="00FB38BE">
        <w:rPr>
          <w:i/>
          <w:iCs/>
          <w:lang w:val="lv-LV"/>
        </w:rPr>
        <w:t>Vulnerable</w:t>
      </w:r>
      <w:proofErr w:type="spellEnd"/>
      <w:r w:rsidRPr="00FB38BE">
        <w:rPr>
          <w:lang w:val="lv-LV"/>
        </w:rPr>
        <w:t>).</w:t>
      </w:r>
    </w:p>
    <w:p w14:paraId="15B0EAAA" w14:textId="71E22D4B" w:rsidR="00BD1027" w:rsidRPr="00FB38BE" w:rsidRDefault="00BD1027" w:rsidP="00BD1027">
      <w:pPr>
        <w:spacing w:beforeLines="50" w:before="120" w:afterLines="50" w:after="120"/>
        <w:jc w:val="both"/>
        <w:rPr>
          <w:lang w:val="lv-LV"/>
        </w:rPr>
      </w:pPr>
      <w:r w:rsidRPr="00FB38BE">
        <w:rPr>
          <w:lang w:val="lv-LV"/>
        </w:rPr>
        <w:t xml:space="preserve">Pamatojoties uz “Apodziņa </w:t>
      </w:r>
      <w:proofErr w:type="spellStart"/>
      <w:r w:rsidRPr="00FB38BE">
        <w:rPr>
          <w:i/>
          <w:iCs/>
          <w:lang w:val="lv-LV"/>
        </w:rPr>
        <w:t>Glaucidium</w:t>
      </w:r>
      <w:proofErr w:type="spellEnd"/>
      <w:r w:rsidRPr="00FB38BE">
        <w:rPr>
          <w:i/>
          <w:iCs/>
          <w:lang w:val="lv-LV"/>
        </w:rPr>
        <w:t xml:space="preserve"> </w:t>
      </w:r>
      <w:proofErr w:type="spellStart"/>
      <w:r w:rsidRPr="00FB38BE">
        <w:rPr>
          <w:i/>
          <w:iCs/>
          <w:lang w:val="lv-LV"/>
        </w:rPr>
        <w:t>passerinum</w:t>
      </w:r>
      <w:proofErr w:type="spellEnd"/>
      <w:r w:rsidRPr="00FB38BE">
        <w:rPr>
          <w:lang w:val="lv-LV"/>
        </w:rPr>
        <w:t xml:space="preserve">, bikšainā apoga </w:t>
      </w:r>
      <w:proofErr w:type="spellStart"/>
      <w:r w:rsidRPr="00FB38BE">
        <w:rPr>
          <w:i/>
          <w:iCs/>
          <w:lang w:val="lv-LV"/>
        </w:rPr>
        <w:t>Aegolius</w:t>
      </w:r>
      <w:proofErr w:type="spellEnd"/>
      <w:r w:rsidRPr="00FB38BE">
        <w:rPr>
          <w:i/>
          <w:iCs/>
          <w:lang w:val="lv-LV"/>
        </w:rPr>
        <w:t xml:space="preserve"> </w:t>
      </w:r>
      <w:proofErr w:type="spellStart"/>
      <w:r w:rsidRPr="00FB38BE">
        <w:rPr>
          <w:i/>
          <w:iCs/>
          <w:lang w:val="lv-LV"/>
        </w:rPr>
        <w:t>funereus</w:t>
      </w:r>
      <w:proofErr w:type="spellEnd"/>
      <w:r w:rsidRPr="00FB38BE">
        <w:rPr>
          <w:lang w:val="lv-LV"/>
        </w:rPr>
        <w:t xml:space="preserve">, meža pūces </w:t>
      </w:r>
      <w:proofErr w:type="spellStart"/>
      <w:r w:rsidRPr="00FB38BE">
        <w:rPr>
          <w:i/>
          <w:iCs/>
          <w:lang w:val="lv-LV"/>
        </w:rPr>
        <w:t>Strix</w:t>
      </w:r>
      <w:proofErr w:type="spellEnd"/>
      <w:r w:rsidRPr="00FB38BE">
        <w:rPr>
          <w:i/>
          <w:iCs/>
          <w:lang w:val="lv-LV"/>
        </w:rPr>
        <w:t xml:space="preserve"> </w:t>
      </w:r>
      <w:proofErr w:type="spellStart"/>
      <w:r w:rsidRPr="00FB38BE">
        <w:rPr>
          <w:i/>
          <w:iCs/>
          <w:lang w:val="lv-LV"/>
        </w:rPr>
        <w:t>aluco</w:t>
      </w:r>
      <w:proofErr w:type="spellEnd"/>
      <w:r w:rsidRPr="00FB38BE">
        <w:rPr>
          <w:lang w:val="lv-LV"/>
        </w:rPr>
        <w:t xml:space="preserve">, </w:t>
      </w:r>
      <w:proofErr w:type="spellStart"/>
      <w:r w:rsidRPr="00FB38BE">
        <w:rPr>
          <w:lang w:val="lv-LV"/>
        </w:rPr>
        <w:t>urālpūces</w:t>
      </w:r>
      <w:proofErr w:type="spellEnd"/>
      <w:r w:rsidRPr="00FB38BE">
        <w:rPr>
          <w:lang w:val="lv-LV"/>
        </w:rPr>
        <w:t xml:space="preserve"> </w:t>
      </w:r>
      <w:proofErr w:type="spellStart"/>
      <w:r w:rsidRPr="00FB38BE">
        <w:rPr>
          <w:i/>
          <w:iCs/>
          <w:lang w:val="lv-LV"/>
        </w:rPr>
        <w:t>Strix</w:t>
      </w:r>
      <w:proofErr w:type="spellEnd"/>
      <w:r w:rsidRPr="00FB38BE">
        <w:rPr>
          <w:i/>
          <w:iCs/>
          <w:lang w:val="lv-LV"/>
        </w:rPr>
        <w:t xml:space="preserve"> </w:t>
      </w:r>
      <w:proofErr w:type="spellStart"/>
      <w:r w:rsidRPr="00FB38BE">
        <w:rPr>
          <w:i/>
          <w:iCs/>
          <w:lang w:val="lv-LV"/>
        </w:rPr>
        <w:t>uralensis</w:t>
      </w:r>
      <w:proofErr w:type="spellEnd"/>
      <w:r w:rsidRPr="00FB38BE">
        <w:rPr>
          <w:lang w:val="lv-LV"/>
        </w:rPr>
        <w:t xml:space="preserve">, ausainās pūces </w:t>
      </w:r>
      <w:proofErr w:type="spellStart"/>
      <w:r w:rsidRPr="00FB38BE">
        <w:rPr>
          <w:i/>
          <w:iCs/>
          <w:lang w:val="lv-LV"/>
        </w:rPr>
        <w:t>Asio</w:t>
      </w:r>
      <w:proofErr w:type="spellEnd"/>
      <w:r w:rsidRPr="00FB38BE">
        <w:rPr>
          <w:i/>
          <w:iCs/>
          <w:lang w:val="lv-LV"/>
        </w:rPr>
        <w:t xml:space="preserve"> </w:t>
      </w:r>
      <w:proofErr w:type="spellStart"/>
      <w:r w:rsidRPr="00FB38BE">
        <w:rPr>
          <w:i/>
          <w:iCs/>
          <w:lang w:val="lv-LV"/>
        </w:rPr>
        <w:t>otus</w:t>
      </w:r>
      <w:proofErr w:type="spellEnd"/>
      <w:r w:rsidRPr="00FB38BE">
        <w:rPr>
          <w:lang w:val="lv-LV"/>
        </w:rPr>
        <w:t xml:space="preserve"> un ūpja </w:t>
      </w:r>
      <w:r w:rsidRPr="00FB38BE">
        <w:rPr>
          <w:i/>
          <w:iCs/>
          <w:lang w:val="lv-LV"/>
        </w:rPr>
        <w:t xml:space="preserve">Bubo </w:t>
      </w:r>
      <w:proofErr w:type="spellStart"/>
      <w:r w:rsidRPr="00FB38BE">
        <w:rPr>
          <w:i/>
          <w:iCs/>
          <w:lang w:val="lv-LV"/>
        </w:rPr>
        <w:t>bubo</w:t>
      </w:r>
      <w:proofErr w:type="spellEnd"/>
      <w:r w:rsidRPr="00FB38BE">
        <w:rPr>
          <w:lang w:val="lv-LV"/>
        </w:rPr>
        <w:t xml:space="preserve"> aizsardzības plāns” (Avotiņš 2019) ietverto informāciju, </w:t>
      </w:r>
      <w:r w:rsidR="00AE76BF" w:rsidRPr="00FB38BE">
        <w:rPr>
          <w:lang w:val="lv-LV"/>
        </w:rPr>
        <w:t>Dabas liegum</w:t>
      </w:r>
      <w:r w:rsidR="00AE76BF">
        <w:rPr>
          <w:lang w:val="lv-LV"/>
        </w:rPr>
        <w:t>ā</w:t>
      </w:r>
      <w:r w:rsidR="00AE76BF" w:rsidRPr="00FB38BE">
        <w:rPr>
          <w:iCs/>
          <w:lang w:val="lv-LV"/>
        </w:rPr>
        <w:t xml:space="preserve"> </w:t>
      </w:r>
      <w:r w:rsidRPr="00FB38BE">
        <w:rPr>
          <w:lang w:val="lv-LV"/>
        </w:rPr>
        <w:t>un tā apkārtnē atrodas apodziņa aizsardzībai prioritāri nozīmīgas teritorijas</w:t>
      </w:r>
      <w:r w:rsidR="00AE76BF">
        <w:rPr>
          <w:lang w:val="lv-LV"/>
        </w:rPr>
        <w:t xml:space="preserve"> –</w:t>
      </w:r>
      <w:r w:rsidRPr="00FB38BE">
        <w:rPr>
          <w:lang w:val="lv-LV"/>
        </w:rPr>
        <w:t xml:space="preserve"> tādas mežaudzes, kas atbilst sugas ligzdošanas prasībām un teorētiski ir iespējama šīs sugas sastopamība; teritorijas kuras būtu aizsargājamas prioritāri attiecībā pret citām šīs sugas apdzīvotām teritorijām.</w:t>
      </w:r>
    </w:p>
    <w:p w14:paraId="5C82AB85" w14:textId="31DD0724" w:rsidR="00BD1027" w:rsidRDefault="00BD1027" w:rsidP="15484CE0">
      <w:pPr>
        <w:autoSpaceDE w:val="0"/>
        <w:autoSpaceDN w:val="0"/>
        <w:adjustRightInd w:val="0"/>
        <w:jc w:val="both"/>
        <w:rPr>
          <w:rFonts w:cs="Times New Roman"/>
          <w:u w:val="single"/>
          <w:lang w:val="lv-LV"/>
        </w:rPr>
      </w:pPr>
      <w:r w:rsidRPr="15484CE0">
        <w:rPr>
          <w:u w:val="single"/>
          <w:lang w:val="lv-LV"/>
        </w:rPr>
        <w:t>Kā apodziņa</w:t>
      </w:r>
      <w:r w:rsidRPr="15484CE0">
        <w:rPr>
          <w:color w:val="000000" w:themeColor="text1"/>
          <w:u w:val="single"/>
          <w:lang w:val="lv-LV"/>
        </w:rPr>
        <w:t xml:space="preserve"> sugas </w:t>
      </w:r>
      <w:r w:rsidRPr="15484CE0">
        <w:rPr>
          <w:u w:val="single"/>
          <w:lang w:val="lv-LV"/>
        </w:rPr>
        <w:t>aizsardzības mērķis konkrētajā teritorijā DA plāna darbības periodā ir saglabāt sugas populāciju vismaz pašreizējā apjomā (kā kontroles vērtību nosakot DA plāna izstrādes ietvaros definēto ligzdojošo pāru skaitu t.i. vismaz 3 ligzdojoši pāri)</w:t>
      </w:r>
      <w:r w:rsidRPr="15484CE0">
        <w:rPr>
          <w:color w:val="000000" w:themeColor="text1"/>
          <w:u w:val="single"/>
          <w:lang w:val="lv-LV"/>
        </w:rPr>
        <w:t>.</w:t>
      </w:r>
      <w:r w:rsidR="00426E48" w:rsidRPr="15484CE0">
        <w:rPr>
          <w:color w:val="000000" w:themeColor="text1"/>
          <w:u w:val="single"/>
          <w:lang w:val="lv-LV"/>
        </w:rPr>
        <w:t xml:space="preserve"> D</w:t>
      </w:r>
      <w:r w:rsidR="00FB6453">
        <w:rPr>
          <w:color w:val="000000" w:themeColor="text1"/>
          <w:u w:val="single"/>
          <w:lang w:val="lv-LV"/>
        </w:rPr>
        <w:t>A plāna</w:t>
      </w:r>
      <w:r w:rsidR="00426E48" w:rsidRPr="15484CE0">
        <w:rPr>
          <w:color w:val="000000" w:themeColor="text1"/>
          <w:u w:val="single"/>
          <w:lang w:val="lv-LV"/>
        </w:rPr>
        <w:t xml:space="preserve"> izstrādes ietvaros noteiktas sugai nozīmīgas vietas </w:t>
      </w:r>
      <w:r w:rsidR="00AE76BF" w:rsidRPr="15484CE0">
        <w:rPr>
          <w:u w:val="single"/>
          <w:lang w:val="lv-LV"/>
        </w:rPr>
        <w:t>Dabas liegumā</w:t>
      </w:r>
      <w:r w:rsidR="00426E48" w:rsidRPr="15484CE0">
        <w:rPr>
          <w:color w:val="000000" w:themeColor="text1"/>
          <w:u w:val="single"/>
          <w:lang w:val="lv-LV"/>
        </w:rPr>
        <w:t xml:space="preserve"> un tam pieguļošajā teritorijā (</w:t>
      </w:r>
      <w:r w:rsidR="00426E48" w:rsidRPr="15484CE0">
        <w:rPr>
          <w:rFonts w:cs="Times New Roman"/>
          <w:u w:val="single"/>
          <w:lang w:val="lv-LV"/>
        </w:rPr>
        <w:t>4.4.7.2. attēls).</w:t>
      </w:r>
    </w:p>
    <w:p w14:paraId="028505C0" w14:textId="77777777" w:rsidR="00AE76BF" w:rsidRPr="00AE76BF" w:rsidRDefault="00AE76BF" w:rsidP="00AE76BF">
      <w:pPr>
        <w:autoSpaceDE w:val="0"/>
        <w:autoSpaceDN w:val="0"/>
        <w:adjustRightInd w:val="0"/>
        <w:jc w:val="both"/>
        <w:rPr>
          <w:iCs/>
          <w:spacing w:val="1"/>
          <w:u w:val="single"/>
          <w:lang w:val="lv-LV"/>
        </w:rPr>
      </w:pPr>
    </w:p>
    <w:p w14:paraId="1BFAFAA4" w14:textId="77777777" w:rsidR="00BD1027" w:rsidRPr="00FB38BE" w:rsidRDefault="00BD1027" w:rsidP="00AE76BF">
      <w:pPr>
        <w:jc w:val="both"/>
        <w:rPr>
          <w:i/>
          <w:iCs/>
          <w:lang w:val="lv-LV"/>
        </w:rPr>
      </w:pPr>
      <w:r w:rsidRPr="00FB38BE">
        <w:rPr>
          <w:b/>
          <w:bCs/>
          <w:lang w:val="lv-LV"/>
        </w:rPr>
        <w:t>Urālpūce</w:t>
      </w:r>
      <w:r w:rsidRPr="00FB38BE">
        <w:rPr>
          <w:lang w:val="lv-LV"/>
        </w:rPr>
        <w:t xml:space="preserve"> </w:t>
      </w:r>
      <w:proofErr w:type="spellStart"/>
      <w:r w:rsidRPr="00FB38BE">
        <w:rPr>
          <w:i/>
          <w:iCs/>
          <w:lang w:val="lv-LV"/>
        </w:rPr>
        <w:t>Strix</w:t>
      </w:r>
      <w:proofErr w:type="spellEnd"/>
      <w:r w:rsidRPr="00FB38BE">
        <w:rPr>
          <w:i/>
          <w:iCs/>
          <w:lang w:val="lv-LV"/>
        </w:rPr>
        <w:t xml:space="preserve"> </w:t>
      </w:r>
      <w:proofErr w:type="spellStart"/>
      <w:r w:rsidRPr="00FB38BE">
        <w:rPr>
          <w:i/>
          <w:iCs/>
          <w:lang w:val="lv-LV"/>
        </w:rPr>
        <w:t>uralensis</w:t>
      </w:r>
      <w:proofErr w:type="spellEnd"/>
    </w:p>
    <w:p w14:paraId="066E1995" w14:textId="77777777" w:rsidR="00BD1027" w:rsidRPr="00FB38BE" w:rsidRDefault="00BD1027" w:rsidP="00BD1027">
      <w:pPr>
        <w:spacing w:before="120" w:after="120"/>
        <w:jc w:val="both"/>
        <w:rPr>
          <w:lang w:val="lv-LV"/>
        </w:rPr>
      </w:pPr>
      <w:r w:rsidRPr="00FB38BE">
        <w:rPr>
          <w:lang w:val="lv-LV"/>
        </w:rPr>
        <w:t>Suga ir iekļauta Latvijā īpaši aizsargājamu sugu sarakstā (Ministru kabineta 2000. gada 14. novembra noteikumi Nr. 396 „</w:t>
      </w:r>
      <w:r w:rsidRPr="00FB38BE">
        <w:rPr>
          <w:i/>
          <w:iCs/>
          <w:lang w:val="lv-LV"/>
        </w:rPr>
        <w:t>Noteikumi par īpaši aizsargājamo sugu un ierobežoti izmantojamo īpaši aizsargājamo sugu sarakstu”</w:t>
      </w:r>
      <w:r w:rsidRPr="00FB38BE">
        <w:rPr>
          <w:lang w:val="lv-LV"/>
        </w:rPr>
        <w:t>) un Eiropas Parlamenta un Padomes Direktīvas 2009/147/EK (2009. gada 30. novembris) par savvaļas putnu aizsardzību 1. pielikumā. Saistības ar veciem un saimnieciskās darbības maz skartiem mežu biotopiem dēļ, urālpūce ir atzīta par lietussarga sugu bioloģiskās daudzveidības aizsardzībā mežos (</w:t>
      </w:r>
      <w:proofErr w:type="spellStart"/>
      <w:r w:rsidRPr="00FB38BE">
        <w:rPr>
          <w:lang w:val="lv-LV"/>
        </w:rPr>
        <w:t>Rueda</w:t>
      </w:r>
      <w:proofErr w:type="spellEnd"/>
      <w:r w:rsidRPr="00FB38BE">
        <w:rPr>
          <w:lang w:val="lv-LV"/>
        </w:rPr>
        <w:t xml:space="preserve"> </w:t>
      </w:r>
      <w:proofErr w:type="spellStart"/>
      <w:r w:rsidRPr="00FB38BE">
        <w:rPr>
          <w:lang w:val="lv-LV"/>
        </w:rPr>
        <w:t>et</w:t>
      </w:r>
      <w:proofErr w:type="spellEnd"/>
      <w:r w:rsidRPr="00FB38BE">
        <w:rPr>
          <w:lang w:val="lv-LV"/>
        </w:rPr>
        <w:t xml:space="preserve"> </w:t>
      </w:r>
      <w:proofErr w:type="spellStart"/>
      <w:r w:rsidRPr="00FB38BE">
        <w:rPr>
          <w:lang w:val="lv-LV"/>
        </w:rPr>
        <w:t>al</w:t>
      </w:r>
      <w:proofErr w:type="spellEnd"/>
      <w:r w:rsidRPr="00FB38BE">
        <w:rPr>
          <w:lang w:val="lv-LV"/>
        </w:rPr>
        <w:t>. 2013).</w:t>
      </w:r>
    </w:p>
    <w:p w14:paraId="48D81EDA" w14:textId="77777777" w:rsidR="00BD1027" w:rsidRPr="00FB38BE" w:rsidRDefault="00BD1027" w:rsidP="00BD1027">
      <w:pPr>
        <w:spacing w:before="120" w:after="120"/>
        <w:jc w:val="both"/>
        <w:rPr>
          <w:iCs/>
          <w:lang w:val="lv-LV"/>
        </w:rPr>
      </w:pPr>
      <w:r w:rsidRPr="00FB38BE">
        <w:rPr>
          <w:iCs/>
          <w:lang w:val="lv-LV"/>
        </w:rPr>
        <w:t xml:space="preserve">Atbilstoši </w:t>
      </w:r>
      <w:r w:rsidRPr="00FB38BE">
        <w:rPr>
          <w:i/>
          <w:lang w:val="lv-LV"/>
        </w:rPr>
        <w:t xml:space="preserve">IUCN </w:t>
      </w:r>
      <w:r w:rsidRPr="00FB38BE">
        <w:rPr>
          <w:iCs/>
          <w:lang w:val="lv-LV"/>
        </w:rPr>
        <w:t>kritērijiem, sugas apdraudētības pakāpe Latvijā pēc LIFE projekta LIFE FOR SPECIES „</w:t>
      </w:r>
      <w:r w:rsidRPr="00FB38BE">
        <w:rPr>
          <w:i/>
          <w:lang w:val="lv-LV"/>
        </w:rPr>
        <w:t>Apdraudētas sugas Latvijā: uzlabotas zināšanas un kapacitāte, informācijas aprite un izpratne</w:t>
      </w:r>
      <w:r w:rsidRPr="00FB38BE">
        <w:rPr>
          <w:iCs/>
          <w:lang w:val="lv-LV"/>
        </w:rPr>
        <w:t xml:space="preserve">” novērtēta kā </w:t>
      </w:r>
      <w:r w:rsidRPr="00FB38BE">
        <w:rPr>
          <w:lang w:val="lv-LV"/>
        </w:rPr>
        <w:t xml:space="preserve">gandrīz mazākā apdraudējuma (LC, </w:t>
      </w:r>
      <w:proofErr w:type="spellStart"/>
      <w:r w:rsidRPr="00FB38BE">
        <w:rPr>
          <w:i/>
          <w:iCs/>
          <w:lang w:val="lv-LV"/>
        </w:rPr>
        <w:t>Least</w:t>
      </w:r>
      <w:proofErr w:type="spellEnd"/>
      <w:r w:rsidRPr="00FB38BE">
        <w:rPr>
          <w:i/>
          <w:iCs/>
          <w:lang w:val="lv-LV"/>
        </w:rPr>
        <w:t xml:space="preserve"> </w:t>
      </w:r>
      <w:proofErr w:type="spellStart"/>
      <w:r w:rsidRPr="00FB38BE">
        <w:rPr>
          <w:i/>
          <w:iCs/>
          <w:lang w:val="lv-LV"/>
        </w:rPr>
        <w:t>Concern</w:t>
      </w:r>
      <w:proofErr w:type="spellEnd"/>
      <w:r w:rsidRPr="00FB38BE">
        <w:rPr>
          <w:lang w:val="lv-LV"/>
        </w:rPr>
        <w:t>)</w:t>
      </w:r>
      <w:r w:rsidRPr="00FB38BE">
        <w:rPr>
          <w:iCs/>
          <w:lang w:val="lv-LV"/>
        </w:rPr>
        <w:t>.</w:t>
      </w:r>
    </w:p>
    <w:p w14:paraId="2624741A" w14:textId="2F39121F" w:rsidR="00BD1027" w:rsidRPr="00FB38BE" w:rsidRDefault="00BD1027" w:rsidP="00BD1027">
      <w:pPr>
        <w:spacing w:beforeLines="50" w:before="120" w:afterLines="50" w:after="120"/>
        <w:jc w:val="both"/>
        <w:rPr>
          <w:lang w:val="lv-LV"/>
        </w:rPr>
      </w:pPr>
      <w:r w:rsidRPr="00FB38BE">
        <w:rPr>
          <w:lang w:val="lv-LV"/>
        </w:rPr>
        <w:t xml:space="preserve">Pamatojoties uz “Apodziņa </w:t>
      </w:r>
      <w:proofErr w:type="spellStart"/>
      <w:r w:rsidRPr="00FB38BE">
        <w:rPr>
          <w:i/>
          <w:iCs/>
          <w:lang w:val="lv-LV"/>
        </w:rPr>
        <w:t>Glaucidium</w:t>
      </w:r>
      <w:proofErr w:type="spellEnd"/>
      <w:r w:rsidRPr="00FB38BE">
        <w:rPr>
          <w:i/>
          <w:iCs/>
          <w:lang w:val="lv-LV"/>
        </w:rPr>
        <w:t xml:space="preserve"> </w:t>
      </w:r>
      <w:proofErr w:type="spellStart"/>
      <w:r w:rsidRPr="00FB38BE">
        <w:rPr>
          <w:i/>
          <w:iCs/>
          <w:lang w:val="lv-LV"/>
        </w:rPr>
        <w:t>passerinum</w:t>
      </w:r>
      <w:proofErr w:type="spellEnd"/>
      <w:r w:rsidRPr="00FB38BE">
        <w:rPr>
          <w:lang w:val="lv-LV"/>
        </w:rPr>
        <w:t xml:space="preserve">, bikšainā apoga </w:t>
      </w:r>
      <w:proofErr w:type="spellStart"/>
      <w:r w:rsidRPr="00FB38BE">
        <w:rPr>
          <w:i/>
          <w:iCs/>
          <w:lang w:val="lv-LV"/>
        </w:rPr>
        <w:t>Aegolius</w:t>
      </w:r>
      <w:proofErr w:type="spellEnd"/>
      <w:r w:rsidRPr="00FB38BE">
        <w:rPr>
          <w:i/>
          <w:iCs/>
          <w:lang w:val="lv-LV"/>
        </w:rPr>
        <w:t xml:space="preserve"> </w:t>
      </w:r>
      <w:proofErr w:type="spellStart"/>
      <w:r w:rsidRPr="00FB38BE">
        <w:rPr>
          <w:i/>
          <w:iCs/>
          <w:lang w:val="lv-LV"/>
        </w:rPr>
        <w:t>funereus</w:t>
      </w:r>
      <w:proofErr w:type="spellEnd"/>
      <w:r w:rsidRPr="00FB38BE">
        <w:rPr>
          <w:lang w:val="lv-LV"/>
        </w:rPr>
        <w:t xml:space="preserve">, meža pūces </w:t>
      </w:r>
      <w:proofErr w:type="spellStart"/>
      <w:r w:rsidRPr="00FB38BE">
        <w:rPr>
          <w:i/>
          <w:iCs/>
          <w:lang w:val="lv-LV"/>
        </w:rPr>
        <w:t>Strix</w:t>
      </w:r>
      <w:proofErr w:type="spellEnd"/>
      <w:r w:rsidRPr="00FB38BE">
        <w:rPr>
          <w:i/>
          <w:iCs/>
          <w:lang w:val="lv-LV"/>
        </w:rPr>
        <w:t xml:space="preserve"> </w:t>
      </w:r>
      <w:proofErr w:type="spellStart"/>
      <w:r w:rsidRPr="00FB38BE">
        <w:rPr>
          <w:i/>
          <w:iCs/>
          <w:lang w:val="lv-LV"/>
        </w:rPr>
        <w:t>aluco</w:t>
      </w:r>
      <w:proofErr w:type="spellEnd"/>
      <w:r w:rsidRPr="00FB38BE">
        <w:rPr>
          <w:lang w:val="lv-LV"/>
        </w:rPr>
        <w:t xml:space="preserve">, </w:t>
      </w:r>
      <w:proofErr w:type="spellStart"/>
      <w:r w:rsidRPr="00FB38BE">
        <w:rPr>
          <w:lang w:val="lv-LV"/>
        </w:rPr>
        <w:t>urālpūces</w:t>
      </w:r>
      <w:proofErr w:type="spellEnd"/>
      <w:r w:rsidRPr="00FB38BE">
        <w:rPr>
          <w:lang w:val="lv-LV"/>
        </w:rPr>
        <w:t xml:space="preserve"> </w:t>
      </w:r>
      <w:proofErr w:type="spellStart"/>
      <w:r w:rsidRPr="00FB38BE">
        <w:rPr>
          <w:i/>
          <w:iCs/>
          <w:lang w:val="lv-LV"/>
        </w:rPr>
        <w:t>Strix</w:t>
      </w:r>
      <w:proofErr w:type="spellEnd"/>
      <w:r w:rsidRPr="00FB38BE">
        <w:rPr>
          <w:i/>
          <w:iCs/>
          <w:lang w:val="lv-LV"/>
        </w:rPr>
        <w:t xml:space="preserve"> </w:t>
      </w:r>
      <w:proofErr w:type="spellStart"/>
      <w:r w:rsidRPr="00FB38BE">
        <w:rPr>
          <w:i/>
          <w:iCs/>
          <w:lang w:val="lv-LV"/>
        </w:rPr>
        <w:t>uralensis</w:t>
      </w:r>
      <w:proofErr w:type="spellEnd"/>
      <w:r w:rsidRPr="00FB38BE">
        <w:rPr>
          <w:lang w:val="lv-LV"/>
        </w:rPr>
        <w:t xml:space="preserve">, ausainās pūces </w:t>
      </w:r>
      <w:proofErr w:type="spellStart"/>
      <w:r w:rsidRPr="00FB38BE">
        <w:rPr>
          <w:i/>
          <w:iCs/>
          <w:lang w:val="lv-LV"/>
        </w:rPr>
        <w:t>Asio</w:t>
      </w:r>
      <w:proofErr w:type="spellEnd"/>
      <w:r w:rsidRPr="00FB38BE">
        <w:rPr>
          <w:i/>
          <w:iCs/>
          <w:lang w:val="lv-LV"/>
        </w:rPr>
        <w:t xml:space="preserve"> </w:t>
      </w:r>
      <w:proofErr w:type="spellStart"/>
      <w:r w:rsidRPr="00FB38BE">
        <w:rPr>
          <w:i/>
          <w:iCs/>
          <w:lang w:val="lv-LV"/>
        </w:rPr>
        <w:t>otus</w:t>
      </w:r>
      <w:proofErr w:type="spellEnd"/>
      <w:r w:rsidRPr="00FB38BE">
        <w:rPr>
          <w:lang w:val="lv-LV"/>
        </w:rPr>
        <w:t xml:space="preserve"> un ūpja </w:t>
      </w:r>
      <w:r w:rsidRPr="00FB38BE">
        <w:rPr>
          <w:i/>
          <w:iCs/>
          <w:lang w:val="lv-LV"/>
        </w:rPr>
        <w:t xml:space="preserve">Bubo </w:t>
      </w:r>
      <w:proofErr w:type="spellStart"/>
      <w:r w:rsidRPr="00FB38BE">
        <w:rPr>
          <w:i/>
          <w:iCs/>
          <w:lang w:val="lv-LV"/>
        </w:rPr>
        <w:t>bubo</w:t>
      </w:r>
      <w:proofErr w:type="spellEnd"/>
      <w:r w:rsidRPr="00FB38BE">
        <w:rPr>
          <w:lang w:val="lv-LV"/>
        </w:rPr>
        <w:t xml:space="preserve"> aizsardzības plāns” (Avotiņš 2019) ietverto informāciju, </w:t>
      </w:r>
      <w:r w:rsidR="00AE76BF" w:rsidRPr="00FB38BE">
        <w:rPr>
          <w:lang w:val="lv-LV"/>
        </w:rPr>
        <w:t>Dabas liegum</w:t>
      </w:r>
      <w:r w:rsidR="00AE76BF">
        <w:rPr>
          <w:lang w:val="lv-LV"/>
        </w:rPr>
        <w:t>ā</w:t>
      </w:r>
      <w:r w:rsidR="00AE76BF" w:rsidRPr="00FB38BE">
        <w:rPr>
          <w:iCs/>
          <w:lang w:val="lv-LV"/>
        </w:rPr>
        <w:t xml:space="preserve"> </w:t>
      </w:r>
      <w:r w:rsidRPr="00FB38BE">
        <w:rPr>
          <w:lang w:val="lv-LV"/>
        </w:rPr>
        <w:t xml:space="preserve">un tā apkārtnē atrodas </w:t>
      </w:r>
      <w:proofErr w:type="spellStart"/>
      <w:r w:rsidRPr="00FB38BE">
        <w:rPr>
          <w:lang w:val="lv-LV"/>
        </w:rPr>
        <w:t>urālpūces</w:t>
      </w:r>
      <w:proofErr w:type="spellEnd"/>
      <w:r w:rsidRPr="00FB38BE">
        <w:rPr>
          <w:lang w:val="lv-LV"/>
        </w:rPr>
        <w:t xml:space="preserve"> aizsardzībai prioritāri nozīmīgas teritorijas - tādas mežaudzes, kas atbilst sugas ligzdošanas prasībām un teorētiski ir iespējama šīs sugas sastopamība; teritorijas kuras būtu aizsargājamas prioritāri attiecībā pret citām šīs sugas apdzīvotām teritorijām.</w:t>
      </w:r>
    </w:p>
    <w:p w14:paraId="5F86DA4B" w14:textId="1476715F" w:rsidR="00BD1027" w:rsidRPr="00FB38BE" w:rsidRDefault="00BD1027" w:rsidP="15484CE0">
      <w:pPr>
        <w:autoSpaceDE w:val="0"/>
        <w:autoSpaceDN w:val="0"/>
        <w:adjustRightInd w:val="0"/>
        <w:jc w:val="both"/>
        <w:rPr>
          <w:spacing w:val="1"/>
          <w:u w:val="single"/>
          <w:lang w:val="lv-LV"/>
        </w:rPr>
      </w:pPr>
      <w:r w:rsidRPr="15484CE0">
        <w:rPr>
          <w:u w:val="single"/>
          <w:lang w:val="lv-LV"/>
        </w:rPr>
        <w:lastRenderedPageBreak/>
        <w:t xml:space="preserve">Kā </w:t>
      </w:r>
      <w:proofErr w:type="spellStart"/>
      <w:r w:rsidRPr="15484CE0">
        <w:rPr>
          <w:u w:val="single"/>
          <w:lang w:val="lv-LV"/>
        </w:rPr>
        <w:t>urālpūces</w:t>
      </w:r>
      <w:proofErr w:type="spellEnd"/>
      <w:r w:rsidRPr="15484CE0">
        <w:rPr>
          <w:color w:val="000000" w:themeColor="text1"/>
          <w:u w:val="single"/>
          <w:lang w:val="lv-LV"/>
        </w:rPr>
        <w:t xml:space="preserve"> sugas </w:t>
      </w:r>
      <w:r w:rsidRPr="15484CE0">
        <w:rPr>
          <w:u w:val="single"/>
          <w:lang w:val="lv-LV"/>
        </w:rPr>
        <w:t>aizsardzības mērķis konkrētajā teritorijā DA plāna darbības periodā ir saglabāt sugas populāciju vismaz pašreizējā apjomā (kā kontroles vērtību nosakot DA plāna izstrādes ietvaros definēto ligzdojošo pāru skaitu t.i. vismaz 7 ligzdojoši pāri)</w:t>
      </w:r>
      <w:r w:rsidRPr="15484CE0">
        <w:rPr>
          <w:color w:val="000000" w:themeColor="text1"/>
          <w:u w:val="single"/>
          <w:lang w:val="lv-LV"/>
        </w:rPr>
        <w:t>.</w:t>
      </w:r>
      <w:r w:rsidR="00426E48" w:rsidRPr="15484CE0">
        <w:rPr>
          <w:color w:val="000000" w:themeColor="text1"/>
          <w:u w:val="single"/>
          <w:lang w:val="lv-LV"/>
        </w:rPr>
        <w:t xml:space="preserve"> </w:t>
      </w:r>
      <w:r w:rsidR="5741181C" w:rsidRPr="15484CE0">
        <w:rPr>
          <w:color w:val="000000" w:themeColor="text1"/>
          <w:u w:val="single"/>
          <w:lang w:val="lv-LV"/>
        </w:rPr>
        <w:t>DA</w:t>
      </w:r>
      <w:r w:rsidR="00AE76BF" w:rsidRPr="15484CE0">
        <w:rPr>
          <w:color w:val="000000" w:themeColor="text1"/>
          <w:u w:val="single"/>
          <w:lang w:val="lv-LV"/>
        </w:rPr>
        <w:t xml:space="preserve"> plāna</w:t>
      </w:r>
      <w:r w:rsidR="00426E48" w:rsidRPr="15484CE0">
        <w:rPr>
          <w:color w:val="000000" w:themeColor="text1"/>
          <w:u w:val="single"/>
          <w:lang w:val="lv-LV"/>
        </w:rPr>
        <w:t xml:space="preserve"> izstrādes ietvaros noteiktas sugai nozīmīgas vietas DL un tam pieguļošajā teritorijā (</w:t>
      </w:r>
      <w:r w:rsidR="00426E48" w:rsidRPr="15484CE0">
        <w:rPr>
          <w:rFonts w:cs="Times New Roman"/>
          <w:u w:val="single"/>
          <w:lang w:val="lv-LV"/>
        </w:rPr>
        <w:t>4.4.7.2. attēls).</w:t>
      </w:r>
    </w:p>
    <w:p w14:paraId="537148B6" w14:textId="77777777" w:rsidR="00BD1027" w:rsidRPr="00FB38BE" w:rsidRDefault="00BD1027" w:rsidP="0029753E">
      <w:pPr>
        <w:jc w:val="both"/>
        <w:rPr>
          <w:lang w:val="lv-LV"/>
        </w:rPr>
      </w:pPr>
    </w:p>
    <w:p w14:paraId="3BFF4350" w14:textId="77777777" w:rsidR="00BD1027" w:rsidRPr="00FB38BE" w:rsidRDefault="00BD1027" w:rsidP="0029753E">
      <w:pPr>
        <w:jc w:val="both"/>
        <w:rPr>
          <w:i/>
          <w:iCs/>
          <w:lang w:val="lv-LV"/>
        </w:rPr>
      </w:pPr>
      <w:r w:rsidRPr="00FB38BE">
        <w:rPr>
          <w:b/>
          <w:bCs/>
          <w:lang w:val="lv-LV"/>
        </w:rPr>
        <w:t>Bikšainais apogs</w:t>
      </w:r>
      <w:r w:rsidRPr="00FB38BE">
        <w:rPr>
          <w:lang w:val="lv-LV"/>
        </w:rPr>
        <w:t xml:space="preserve"> </w:t>
      </w:r>
      <w:proofErr w:type="spellStart"/>
      <w:r w:rsidRPr="00FB38BE">
        <w:rPr>
          <w:i/>
          <w:iCs/>
          <w:lang w:val="lv-LV"/>
        </w:rPr>
        <w:t>Aegolius</w:t>
      </w:r>
      <w:proofErr w:type="spellEnd"/>
      <w:r w:rsidRPr="00FB38BE">
        <w:rPr>
          <w:i/>
          <w:iCs/>
          <w:lang w:val="lv-LV"/>
        </w:rPr>
        <w:t xml:space="preserve"> </w:t>
      </w:r>
      <w:proofErr w:type="spellStart"/>
      <w:r w:rsidRPr="00FB38BE">
        <w:rPr>
          <w:i/>
          <w:iCs/>
          <w:lang w:val="lv-LV"/>
        </w:rPr>
        <w:t>funereus</w:t>
      </w:r>
      <w:proofErr w:type="spellEnd"/>
    </w:p>
    <w:p w14:paraId="4AC61BB2" w14:textId="7B6A3E21" w:rsidR="00BD1027" w:rsidRPr="00FB38BE" w:rsidRDefault="00BD1027" w:rsidP="00BD1027">
      <w:pPr>
        <w:spacing w:beforeLines="50" w:before="120" w:afterLines="50" w:after="120"/>
        <w:jc w:val="both"/>
        <w:rPr>
          <w:lang w:val="lv-LV"/>
        </w:rPr>
      </w:pPr>
      <w:r w:rsidRPr="00FB38BE">
        <w:rPr>
          <w:lang w:val="lv-LV"/>
        </w:rPr>
        <w:t>Suga ir iekļauta Latvijā īpaši aizsargājamu sugu sarakstā (Ministru kabineta 2000. gada 14. novembra noteikumi Nr. 396 „</w:t>
      </w:r>
      <w:r w:rsidRPr="00FB38BE">
        <w:rPr>
          <w:i/>
          <w:iCs/>
          <w:lang w:val="lv-LV"/>
        </w:rPr>
        <w:t>Noteikumi par īpaši aizsargājamo sugu un ierobežoti izmantojamo īpaši aizsargājamo sugu sarakstu</w:t>
      </w:r>
      <w:r w:rsidRPr="00FB38BE">
        <w:rPr>
          <w:lang w:val="lv-LV"/>
        </w:rPr>
        <w:t xml:space="preserve">”) un Eiropas Parlamenta un Padomes Direktīvas 2009/147/EK (2009. gada 30. novembris) par savvaļas putnu aizsardzību 1. pielikumā. Saskaņā ar Ministru kabineta 2012. gada 18. decembra noteikumiem Nr. 940 „Noteikumi par mikroliegumu izveidošanas un apsaimniekošanas kārtību, to aizsardzību, kā arī mikroliegumu un to buferzonu noteikšanu” bikšainā apoga ligzdošanas vietu aizsardzības nodrošināšanai var tikt veidoti </w:t>
      </w:r>
      <w:r w:rsidR="00B40051">
        <w:rPr>
          <w:lang w:val="lv-LV"/>
        </w:rPr>
        <w:t>ML</w:t>
      </w:r>
      <w:r w:rsidR="00B40051" w:rsidRPr="00FB38BE">
        <w:rPr>
          <w:lang w:val="lv-LV"/>
        </w:rPr>
        <w:t xml:space="preserve"> </w:t>
      </w:r>
      <w:r w:rsidRPr="00FB38BE">
        <w:rPr>
          <w:lang w:val="lv-LV"/>
        </w:rPr>
        <w:t xml:space="preserve">2 – 10 ha platībā. </w:t>
      </w:r>
    </w:p>
    <w:p w14:paraId="2D214804" w14:textId="3336D731" w:rsidR="00BD1027" w:rsidRPr="00FB38BE" w:rsidRDefault="00BD1027" w:rsidP="00BD1027">
      <w:pPr>
        <w:spacing w:beforeLines="50" w:before="120" w:afterLines="50" w:after="120"/>
        <w:jc w:val="both"/>
        <w:rPr>
          <w:lang w:val="lv-LV"/>
        </w:rPr>
      </w:pPr>
      <w:r w:rsidRPr="00FB38BE">
        <w:rPr>
          <w:lang w:val="lv-LV"/>
        </w:rPr>
        <w:t>Sugas populācijai konstatēta negatīva ilgtermiņa tendence (1990.–2018. gadu periods) un neskaidra īstermiņa tendence (2007.–2018. gadu periods) Latvijā (</w:t>
      </w:r>
      <w:proofErr w:type="spellStart"/>
      <w:r w:rsidRPr="00FB38BE">
        <w:rPr>
          <w:i/>
          <w:iCs/>
          <w:lang w:val="lv-LV"/>
        </w:rPr>
        <w:t>Birdlife</w:t>
      </w:r>
      <w:proofErr w:type="spellEnd"/>
      <w:r w:rsidRPr="00FB38BE">
        <w:rPr>
          <w:i/>
          <w:iCs/>
          <w:lang w:val="lv-LV"/>
        </w:rPr>
        <w:t xml:space="preserve"> </w:t>
      </w:r>
      <w:proofErr w:type="spellStart"/>
      <w:r w:rsidRPr="00FB38BE">
        <w:rPr>
          <w:i/>
          <w:iCs/>
          <w:lang w:val="lv-LV"/>
        </w:rPr>
        <w:t>International</w:t>
      </w:r>
      <w:proofErr w:type="spellEnd"/>
      <w:r w:rsidRPr="00FB38BE">
        <w:rPr>
          <w:lang w:val="lv-LV"/>
        </w:rPr>
        <w:t xml:space="preserve"> 2019) un, atbilstoši </w:t>
      </w:r>
      <w:r w:rsidRPr="00FB38BE">
        <w:rPr>
          <w:i/>
          <w:iCs/>
          <w:lang w:val="lv-LV"/>
        </w:rPr>
        <w:t>IUCN</w:t>
      </w:r>
      <w:r w:rsidRPr="00FB38BE">
        <w:rPr>
          <w:lang w:val="lv-LV"/>
        </w:rPr>
        <w:t xml:space="preserve"> kritērijiem, sugas apdraudētības pakāpe Latvijā (Avotiņš 2019) novērtēta kā apdraudēts (EN, </w:t>
      </w:r>
      <w:proofErr w:type="spellStart"/>
      <w:r w:rsidRPr="00FB38BE">
        <w:rPr>
          <w:i/>
          <w:iCs/>
          <w:lang w:val="lv-LV"/>
        </w:rPr>
        <w:t>Endangared</w:t>
      </w:r>
      <w:proofErr w:type="spellEnd"/>
      <w:r w:rsidRPr="00FB38BE">
        <w:rPr>
          <w:lang w:val="lv-LV"/>
        </w:rPr>
        <w:t>).</w:t>
      </w:r>
    </w:p>
    <w:p w14:paraId="70D49ED0" w14:textId="208DF410" w:rsidR="00BD1027" w:rsidRPr="00FB38BE" w:rsidRDefault="00BD1027" w:rsidP="00BD1027">
      <w:pPr>
        <w:spacing w:beforeLines="50" w:before="120" w:afterLines="50" w:after="120"/>
        <w:jc w:val="both"/>
        <w:rPr>
          <w:lang w:val="lv-LV"/>
        </w:rPr>
      </w:pPr>
      <w:r w:rsidRPr="00FB38BE">
        <w:rPr>
          <w:lang w:val="lv-LV"/>
        </w:rPr>
        <w:t xml:space="preserve">Pamatojoties uz “Apodziņa </w:t>
      </w:r>
      <w:proofErr w:type="spellStart"/>
      <w:r w:rsidRPr="00FB38BE">
        <w:rPr>
          <w:i/>
          <w:iCs/>
          <w:lang w:val="lv-LV"/>
        </w:rPr>
        <w:t>Glaucidium</w:t>
      </w:r>
      <w:proofErr w:type="spellEnd"/>
      <w:r w:rsidRPr="00FB38BE">
        <w:rPr>
          <w:i/>
          <w:iCs/>
          <w:lang w:val="lv-LV"/>
        </w:rPr>
        <w:t xml:space="preserve"> </w:t>
      </w:r>
      <w:proofErr w:type="spellStart"/>
      <w:r w:rsidRPr="00FB38BE">
        <w:rPr>
          <w:i/>
          <w:iCs/>
          <w:lang w:val="lv-LV"/>
        </w:rPr>
        <w:t>passerinum</w:t>
      </w:r>
      <w:proofErr w:type="spellEnd"/>
      <w:r w:rsidRPr="00FB38BE">
        <w:rPr>
          <w:lang w:val="lv-LV"/>
        </w:rPr>
        <w:t xml:space="preserve">, bikšainā apoga </w:t>
      </w:r>
      <w:proofErr w:type="spellStart"/>
      <w:r w:rsidRPr="00FB38BE">
        <w:rPr>
          <w:i/>
          <w:iCs/>
          <w:lang w:val="lv-LV"/>
        </w:rPr>
        <w:t>Aegolius</w:t>
      </w:r>
      <w:proofErr w:type="spellEnd"/>
      <w:r w:rsidRPr="00FB38BE">
        <w:rPr>
          <w:i/>
          <w:iCs/>
          <w:lang w:val="lv-LV"/>
        </w:rPr>
        <w:t xml:space="preserve"> </w:t>
      </w:r>
      <w:proofErr w:type="spellStart"/>
      <w:r w:rsidRPr="00FB38BE">
        <w:rPr>
          <w:i/>
          <w:iCs/>
          <w:lang w:val="lv-LV"/>
        </w:rPr>
        <w:t>funereus</w:t>
      </w:r>
      <w:proofErr w:type="spellEnd"/>
      <w:r w:rsidRPr="00FB38BE">
        <w:rPr>
          <w:lang w:val="lv-LV"/>
        </w:rPr>
        <w:t xml:space="preserve">, meža pūces </w:t>
      </w:r>
      <w:proofErr w:type="spellStart"/>
      <w:r w:rsidRPr="00FB38BE">
        <w:rPr>
          <w:i/>
          <w:iCs/>
          <w:lang w:val="lv-LV"/>
        </w:rPr>
        <w:t>Strix</w:t>
      </w:r>
      <w:proofErr w:type="spellEnd"/>
      <w:r w:rsidRPr="00FB38BE">
        <w:rPr>
          <w:i/>
          <w:iCs/>
          <w:lang w:val="lv-LV"/>
        </w:rPr>
        <w:t xml:space="preserve"> </w:t>
      </w:r>
      <w:proofErr w:type="spellStart"/>
      <w:r w:rsidRPr="00FB38BE">
        <w:rPr>
          <w:i/>
          <w:iCs/>
          <w:lang w:val="lv-LV"/>
        </w:rPr>
        <w:t>aluco</w:t>
      </w:r>
      <w:proofErr w:type="spellEnd"/>
      <w:r w:rsidRPr="00FB38BE">
        <w:rPr>
          <w:lang w:val="lv-LV"/>
        </w:rPr>
        <w:t xml:space="preserve">, </w:t>
      </w:r>
      <w:proofErr w:type="spellStart"/>
      <w:r w:rsidRPr="00FB38BE">
        <w:rPr>
          <w:lang w:val="lv-LV"/>
        </w:rPr>
        <w:t>urālpūces</w:t>
      </w:r>
      <w:proofErr w:type="spellEnd"/>
      <w:r w:rsidRPr="00FB38BE">
        <w:rPr>
          <w:lang w:val="lv-LV"/>
        </w:rPr>
        <w:t xml:space="preserve"> </w:t>
      </w:r>
      <w:proofErr w:type="spellStart"/>
      <w:r w:rsidRPr="00FB38BE">
        <w:rPr>
          <w:i/>
          <w:iCs/>
          <w:lang w:val="lv-LV"/>
        </w:rPr>
        <w:t>Strix</w:t>
      </w:r>
      <w:proofErr w:type="spellEnd"/>
      <w:r w:rsidRPr="00FB38BE">
        <w:rPr>
          <w:i/>
          <w:iCs/>
          <w:lang w:val="lv-LV"/>
        </w:rPr>
        <w:t xml:space="preserve"> </w:t>
      </w:r>
      <w:proofErr w:type="spellStart"/>
      <w:r w:rsidRPr="00FB38BE">
        <w:rPr>
          <w:i/>
          <w:iCs/>
          <w:lang w:val="lv-LV"/>
        </w:rPr>
        <w:t>uralensis</w:t>
      </w:r>
      <w:proofErr w:type="spellEnd"/>
      <w:r w:rsidRPr="00FB38BE">
        <w:rPr>
          <w:lang w:val="lv-LV"/>
        </w:rPr>
        <w:t xml:space="preserve">, ausainās pūces </w:t>
      </w:r>
      <w:proofErr w:type="spellStart"/>
      <w:r w:rsidRPr="00FB38BE">
        <w:rPr>
          <w:i/>
          <w:iCs/>
          <w:lang w:val="lv-LV"/>
        </w:rPr>
        <w:t>Asio</w:t>
      </w:r>
      <w:proofErr w:type="spellEnd"/>
      <w:r w:rsidRPr="00FB38BE">
        <w:rPr>
          <w:i/>
          <w:iCs/>
          <w:lang w:val="lv-LV"/>
        </w:rPr>
        <w:t xml:space="preserve"> </w:t>
      </w:r>
      <w:proofErr w:type="spellStart"/>
      <w:r w:rsidRPr="00FB38BE">
        <w:rPr>
          <w:i/>
          <w:iCs/>
          <w:lang w:val="lv-LV"/>
        </w:rPr>
        <w:t>otus</w:t>
      </w:r>
      <w:proofErr w:type="spellEnd"/>
      <w:r w:rsidRPr="00FB38BE">
        <w:rPr>
          <w:lang w:val="lv-LV"/>
        </w:rPr>
        <w:t xml:space="preserve"> un ūpja </w:t>
      </w:r>
      <w:r w:rsidRPr="00FB38BE">
        <w:rPr>
          <w:i/>
          <w:iCs/>
          <w:lang w:val="lv-LV"/>
        </w:rPr>
        <w:t xml:space="preserve">Bubo </w:t>
      </w:r>
      <w:proofErr w:type="spellStart"/>
      <w:r w:rsidRPr="00FB38BE">
        <w:rPr>
          <w:i/>
          <w:iCs/>
          <w:lang w:val="lv-LV"/>
        </w:rPr>
        <w:t>bubo</w:t>
      </w:r>
      <w:proofErr w:type="spellEnd"/>
      <w:r w:rsidRPr="00FB38BE">
        <w:rPr>
          <w:lang w:val="lv-LV"/>
        </w:rPr>
        <w:t xml:space="preserve"> aizsardzības plāns” (Avotiņš 2019) ietverto informāciju, </w:t>
      </w:r>
      <w:r w:rsidR="0071283C" w:rsidRPr="00FB38BE">
        <w:rPr>
          <w:lang w:val="lv-LV"/>
        </w:rPr>
        <w:t>Dabas liegum</w:t>
      </w:r>
      <w:r w:rsidR="0071283C">
        <w:rPr>
          <w:lang w:val="lv-LV"/>
        </w:rPr>
        <w:t>a</w:t>
      </w:r>
      <w:r w:rsidRPr="00FB38BE">
        <w:rPr>
          <w:lang w:val="lv-LV"/>
        </w:rPr>
        <w:t xml:space="preserve"> un tā apkārtnē atrodas bikšainā apoga aizsardzībai prioritāri nozīmīgas teritorijas - tādas mežaudzes, kas atbilst sugas ligzdošanas prasībām un teorētiski ir iespējama šīs sugas sastopamība; teritorijas kuras būtu aizsargājamas prioritāri attiecībā pret citām šīs sugas apdzīvotām teritorijām.</w:t>
      </w:r>
    </w:p>
    <w:p w14:paraId="27DD77D7" w14:textId="20EC6C31" w:rsidR="00BD1027" w:rsidRDefault="00BD1027" w:rsidP="0029753E">
      <w:pPr>
        <w:jc w:val="both"/>
        <w:rPr>
          <w:rFonts w:cs="Times New Roman"/>
          <w:lang w:val="lv-LV"/>
        </w:rPr>
      </w:pPr>
      <w:r w:rsidRPr="15484CE0">
        <w:rPr>
          <w:lang w:val="lv-LV"/>
        </w:rPr>
        <w:t xml:space="preserve">2024. gadā veikto uzskaišu laikā suga </w:t>
      </w:r>
      <w:r w:rsidR="0071283C" w:rsidRPr="15484CE0">
        <w:rPr>
          <w:lang w:val="lv-LV"/>
        </w:rPr>
        <w:t xml:space="preserve">Dabas lieguma </w:t>
      </w:r>
      <w:r w:rsidRPr="15484CE0">
        <w:rPr>
          <w:lang w:val="lv-LV"/>
        </w:rPr>
        <w:t xml:space="preserve">teritorijā netika konstatēta. </w:t>
      </w:r>
      <w:r w:rsidR="0071283C" w:rsidRPr="15484CE0">
        <w:rPr>
          <w:lang w:val="lv-LV"/>
        </w:rPr>
        <w:t>Dabas lieguma</w:t>
      </w:r>
      <w:r w:rsidRPr="15484CE0">
        <w:rPr>
          <w:lang w:val="lv-LV"/>
        </w:rPr>
        <w:t xml:space="preserve"> teritorijā ligzdojošā bikšaino apogu populācija vērtēta kā 0 līdz 2 ligzdojoši pāri. Ņemot vērā augsto dzīvotņu piemērotību, var apgalvot, ka </w:t>
      </w:r>
      <w:r w:rsidR="0071283C" w:rsidRPr="15484CE0">
        <w:rPr>
          <w:lang w:val="lv-LV"/>
        </w:rPr>
        <w:t>Dabas lieguma</w:t>
      </w:r>
      <w:r w:rsidRPr="15484CE0">
        <w:rPr>
          <w:lang w:val="lv-LV"/>
        </w:rPr>
        <w:t xml:space="preserve"> teritorijā suga neregulāri ligzdo. Tomēr, domājams, ka </w:t>
      </w:r>
      <w:r w:rsidR="0071283C" w:rsidRPr="15484CE0">
        <w:rPr>
          <w:lang w:val="lv-LV"/>
        </w:rPr>
        <w:t>Dabas lieguma</w:t>
      </w:r>
      <w:r w:rsidRPr="15484CE0">
        <w:rPr>
          <w:lang w:val="lv-LV"/>
        </w:rPr>
        <w:t xml:space="preserve"> teritorijā ligzdojošās bikšaino apogu populācijas lielums ir samazinājies.</w:t>
      </w:r>
      <w:r w:rsidR="00426E48" w:rsidRPr="15484CE0">
        <w:rPr>
          <w:lang w:val="lv-LV"/>
        </w:rPr>
        <w:t xml:space="preserve"> </w:t>
      </w:r>
      <w:r w:rsidR="0071283C" w:rsidRPr="15484CE0">
        <w:rPr>
          <w:color w:val="000000" w:themeColor="text1"/>
          <w:lang w:val="lv-LV"/>
        </w:rPr>
        <w:t>D</w:t>
      </w:r>
      <w:r w:rsidR="77F3CA86" w:rsidRPr="15484CE0">
        <w:rPr>
          <w:color w:val="000000" w:themeColor="text1"/>
          <w:lang w:val="lv-LV"/>
        </w:rPr>
        <w:t>A</w:t>
      </w:r>
      <w:r w:rsidR="0071283C" w:rsidRPr="15484CE0">
        <w:rPr>
          <w:color w:val="000000" w:themeColor="text1"/>
          <w:lang w:val="lv-LV"/>
        </w:rPr>
        <w:t xml:space="preserve"> plāna </w:t>
      </w:r>
      <w:r w:rsidR="00426E48" w:rsidRPr="15484CE0">
        <w:rPr>
          <w:color w:val="000000" w:themeColor="text1"/>
          <w:lang w:val="lv-LV"/>
        </w:rPr>
        <w:t xml:space="preserve">izstrādes ietvaros noteiktas sugai nozīmīgas vietas </w:t>
      </w:r>
      <w:r w:rsidR="0071283C" w:rsidRPr="15484CE0">
        <w:rPr>
          <w:lang w:val="lv-LV"/>
        </w:rPr>
        <w:t>Dabas liegumā</w:t>
      </w:r>
      <w:r w:rsidR="00426E48" w:rsidRPr="15484CE0">
        <w:rPr>
          <w:color w:val="000000" w:themeColor="text1"/>
          <w:lang w:val="lv-LV"/>
        </w:rPr>
        <w:t xml:space="preserve"> un tam pieguļošajā teritorijā (</w:t>
      </w:r>
      <w:r w:rsidR="00426E48" w:rsidRPr="15484CE0">
        <w:rPr>
          <w:rFonts w:cs="Times New Roman"/>
          <w:lang w:val="lv-LV"/>
        </w:rPr>
        <w:t>4.4.7.2. attēls).</w:t>
      </w:r>
    </w:p>
    <w:p w14:paraId="28FF66F9" w14:textId="77777777" w:rsidR="00B11947" w:rsidRPr="00FB38BE" w:rsidRDefault="00B11947" w:rsidP="0029753E">
      <w:pPr>
        <w:jc w:val="both"/>
        <w:rPr>
          <w:lang w:val="lv-LV"/>
        </w:rPr>
      </w:pPr>
    </w:p>
    <w:p w14:paraId="2A189AAB" w14:textId="1F402D0A" w:rsidR="00426E48" w:rsidRPr="00FB38BE" w:rsidRDefault="00426E48" w:rsidP="0029753E">
      <w:pPr>
        <w:jc w:val="both"/>
        <w:rPr>
          <w:lang w:val="lv-LV"/>
        </w:rPr>
      </w:pPr>
      <w:r w:rsidRPr="00FB38BE">
        <w:rPr>
          <w:noProof/>
          <w:lang w:val="lv-LV"/>
        </w:rPr>
        <w:lastRenderedPageBreak/>
        <w:drawing>
          <wp:inline distT="0" distB="0" distL="0" distR="0" wp14:anchorId="60A0A97E" wp14:editId="020B164A">
            <wp:extent cx="5664707" cy="7677150"/>
            <wp:effectExtent l="0" t="0" r="0" b="0"/>
            <wp:docPr id="2005" name="Picture 2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96" cstate="screen">
                      <a:extLst>
                        <a:ext uri="{28A0092B-C50C-407E-A947-70E740481C1C}">
                          <a14:useLocalDpi xmlns:a14="http://schemas.microsoft.com/office/drawing/2010/main"/>
                        </a:ext>
                      </a:extLst>
                    </a:blip>
                    <a:srcRect t="2615" b="1546"/>
                    <a:stretch/>
                  </pic:blipFill>
                  <pic:spPr bwMode="auto">
                    <a:xfrm>
                      <a:off x="0" y="0"/>
                      <a:ext cx="5666075" cy="7679004"/>
                    </a:xfrm>
                    <a:prstGeom prst="rect">
                      <a:avLst/>
                    </a:prstGeom>
                    <a:noFill/>
                    <a:ln>
                      <a:noFill/>
                    </a:ln>
                    <a:extLst>
                      <a:ext uri="{53640926-AAD7-44D8-BBD7-CCE9431645EC}">
                        <a14:shadowObscured xmlns:a14="http://schemas.microsoft.com/office/drawing/2010/main"/>
                      </a:ext>
                    </a:extLst>
                  </pic:spPr>
                </pic:pic>
              </a:graphicData>
            </a:graphic>
          </wp:inline>
        </w:drawing>
      </w:r>
    </w:p>
    <w:p w14:paraId="7FE3997D" w14:textId="57C2639B" w:rsidR="00426E48" w:rsidRPr="00FB38BE" w:rsidRDefault="00426E48" w:rsidP="00426E48">
      <w:pPr>
        <w:autoSpaceDE w:val="0"/>
        <w:autoSpaceDN w:val="0"/>
        <w:adjustRightInd w:val="0"/>
        <w:jc w:val="both"/>
        <w:rPr>
          <w:iCs/>
          <w:spacing w:val="1"/>
          <w:u w:val="single"/>
          <w:lang w:val="lv-LV"/>
        </w:rPr>
      </w:pPr>
      <w:r w:rsidRPr="00FB38BE">
        <w:rPr>
          <w:rFonts w:cs="Times New Roman"/>
          <w:b/>
          <w:i/>
          <w:sz w:val="20"/>
          <w:szCs w:val="24"/>
          <w:lang w:val="lv-LV"/>
        </w:rPr>
        <w:t xml:space="preserve">4.4.7.2. attēls. </w:t>
      </w:r>
      <w:proofErr w:type="spellStart"/>
      <w:r w:rsidRPr="00FB38BE">
        <w:rPr>
          <w:rFonts w:cs="Times New Roman"/>
          <w:b/>
          <w:i/>
          <w:sz w:val="20"/>
          <w:szCs w:val="24"/>
          <w:lang w:val="lv-LV"/>
        </w:rPr>
        <w:t>Pūčveidīgajiem</w:t>
      </w:r>
      <w:proofErr w:type="spellEnd"/>
      <w:r w:rsidRPr="00FB38BE">
        <w:rPr>
          <w:rFonts w:cs="Times New Roman"/>
          <w:b/>
          <w:i/>
          <w:sz w:val="20"/>
          <w:szCs w:val="24"/>
          <w:lang w:val="lv-LV"/>
        </w:rPr>
        <w:t xml:space="preserve"> putniem nozīmīgas vietas </w:t>
      </w:r>
      <w:r w:rsidRPr="00FB38BE">
        <w:rPr>
          <w:rFonts w:cs="Times New Roman"/>
          <w:b/>
          <w:i/>
          <w:sz w:val="20"/>
          <w:szCs w:val="20"/>
          <w:lang w:val="lv-LV"/>
        </w:rPr>
        <w:t xml:space="preserve">DL </w:t>
      </w:r>
      <w:r w:rsidRPr="00FB38BE">
        <w:rPr>
          <w:b/>
          <w:i/>
          <w:sz w:val="20"/>
          <w:szCs w:val="20"/>
          <w:lang w:val="lv-LV"/>
        </w:rPr>
        <w:t xml:space="preserve">teritorijā </w:t>
      </w:r>
    </w:p>
    <w:p w14:paraId="764B4AB2" w14:textId="77777777" w:rsidR="00BD1027" w:rsidRPr="00FB38BE" w:rsidRDefault="00BD1027" w:rsidP="0029753E">
      <w:pPr>
        <w:jc w:val="both"/>
        <w:rPr>
          <w:lang w:val="lv-LV"/>
        </w:rPr>
      </w:pPr>
    </w:p>
    <w:p w14:paraId="417D7577" w14:textId="77777777" w:rsidR="00BD1027" w:rsidRPr="00FB38BE" w:rsidRDefault="00BD1027" w:rsidP="0029753E">
      <w:pPr>
        <w:jc w:val="both"/>
        <w:rPr>
          <w:i/>
          <w:iCs/>
          <w:lang w:val="lv-LV"/>
        </w:rPr>
      </w:pPr>
      <w:r w:rsidRPr="00FB38BE">
        <w:rPr>
          <w:b/>
          <w:bCs/>
          <w:lang w:val="lv-LV"/>
        </w:rPr>
        <w:t>Baltmugurdzenis</w:t>
      </w:r>
      <w:r w:rsidRPr="00FB38BE">
        <w:rPr>
          <w:lang w:val="lv-LV"/>
        </w:rPr>
        <w:t xml:space="preserve"> </w:t>
      </w:r>
      <w:proofErr w:type="spellStart"/>
      <w:r w:rsidRPr="00FB38BE">
        <w:rPr>
          <w:i/>
          <w:iCs/>
          <w:lang w:val="lv-LV"/>
        </w:rPr>
        <w:t>Dendrocopos</w:t>
      </w:r>
      <w:proofErr w:type="spellEnd"/>
      <w:r w:rsidRPr="00FB38BE">
        <w:rPr>
          <w:i/>
          <w:iCs/>
          <w:lang w:val="lv-LV"/>
        </w:rPr>
        <w:t xml:space="preserve"> </w:t>
      </w:r>
      <w:proofErr w:type="spellStart"/>
      <w:r w:rsidRPr="00FB38BE">
        <w:rPr>
          <w:i/>
          <w:iCs/>
          <w:lang w:val="lv-LV"/>
        </w:rPr>
        <w:t>leucotos</w:t>
      </w:r>
      <w:proofErr w:type="spellEnd"/>
    </w:p>
    <w:p w14:paraId="0510382A" w14:textId="0E583F62" w:rsidR="00BD1027" w:rsidRPr="00FB38BE" w:rsidRDefault="00BD1027" w:rsidP="00BD1027">
      <w:pPr>
        <w:spacing w:beforeLines="50" w:before="120" w:afterLines="50" w:after="120"/>
        <w:jc w:val="both"/>
        <w:rPr>
          <w:lang w:val="lv-LV"/>
        </w:rPr>
      </w:pPr>
      <w:r w:rsidRPr="00FB38BE">
        <w:rPr>
          <w:lang w:val="lv-LV"/>
        </w:rPr>
        <w:t>Suga ir iekļauta Latvijā īpaši aizsargājamu sugu sarakstā (Ministru kabineta 2000. gada 14. novembra noteikumi Nr. 396 „</w:t>
      </w:r>
      <w:r w:rsidRPr="00FB38BE">
        <w:rPr>
          <w:i/>
          <w:iCs/>
          <w:lang w:val="lv-LV"/>
        </w:rPr>
        <w:t>Noteikumi par īpaši aizsargājamo sugu un ierobežoti izmantojamo īpaši aizsargājamo sugu sarakstu</w:t>
      </w:r>
      <w:r w:rsidRPr="00FB38BE">
        <w:rPr>
          <w:lang w:val="lv-LV"/>
        </w:rPr>
        <w:t xml:space="preserve">”) un Eiropas Parlamenta un Padomes Direktīvas 2009/147/EK (2009. gada 30. novembris) par savvaļas putnu aizsardzību 1. pielikumā. Saskaņā ar Ministru kabineta 2012. gada 18. decembra noteikumiem Nr. 940 „Noteikumi par mikroliegumu </w:t>
      </w:r>
      <w:r w:rsidRPr="00FB38BE">
        <w:rPr>
          <w:lang w:val="lv-LV"/>
        </w:rPr>
        <w:lastRenderedPageBreak/>
        <w:t xml:space="preserve">izveidošanas un apsaimniekošanas kārtību, to aizsardzību, kā arī mikroliegumu un to buferzonu noteikšanu” </w:t>
      </w:r>
      <w:proofErr w:type="spellStart"/>
      <w:r w:rsidRPr="00FB38BE">
        <w:rPr>
          <w:lang w:val="lv-LV"/>
        </w:rPr>
        <w:t>baltmugurdzeņa</w:t>
      </w:r>
      <w:proofErr w:type="spellEnd"/>
      <w:r w:rsidRPr="00FB38BE">
        <w:rPr>
          <w:lang w:val="lv-LV"/>
        </w:rPr>
        <w:t xml:space="preserve"> ligzdošanas vietu aizsardzības nodrošināšanai var tikt veidoti mikroliegumi 2–10 ha platībā. </w:t>
      </w:r>
    </w:p>
    <w:p w14:paraId="5A47663E" w14:textId="77777777" w:rsidR="00BD1027" w:rsidRPr="00FB38BE" w:rsidRDefault="00BD1027" w:rsidP="00BD1027">
      <w:pPr>
        <w:spacing w:before="120" w:after="120"/>
        <w:jc w:val="both"/>
        <w:rPr>
          <w:lang w:val="lv-LV"/>
        </w:rPr>
      </w:pPr>
      <w:r w:rsidRPr="00FB38BE">
        <w:rPr>
          <w:iCs/>
          <w:lang w:val="lv-LV"/>
        </w:rPr>
        <w:t>S</w:t>
      </w:r>
      <w:r w:rsidRPr="00FB38BE">
        <w:rPr>
          <w:lang w:val="lv-LV"/>
        </w:rPr>
        <w:t xml:space="preserve">uga apdzīvo tādus mežu biotopus, kuros ir sastopams liels atmirstošās koksnes daudzums. Baltmugurdzenis ir uzskatāms par lietussarga sugu, jo, nodrošinot to aizsardzību, tiek pasargātas arī citas, sevišķi no atmirstošās lapu koku koksnes atkarīgās bezmugurkaulnieku sugas. </w:t>
      </w:r>
    </w:p>
    <w:p w14:paraId="002A4134" w14:textId="41E6BD53" w:rsidR="00BD1027" w:rsidRPr="00FB38BE" w:rsidRDefault="00BD1027" w:rsidP="15484CE0">
      <w:pPr>
        <w:spacing w:before="120" w:after="120"/>
        <w:jc w:val="both"/>
        <w:rPr>
          <w:lang w:val="lv-LV"/>
        </w:rPr>
      </w:pPr>
      <w:r w:rsidRPr="15484CE0">
        <w:rPr>
          <w:lang w:val="lv-LV"/>
        </w:rPr>
        <w:t>Sugas populācijai konstatēta pieaugoša īstermiņa tendence (2008.–2018. gadu periods) un pieaugoša ilgtermiņa tendence (1991.–2018. gadu periods) Latvijā (</w:t>
      </w:r>
      <w:proofErr w:type="spellStart"/>
      <w:r w:rsidRPr="15484CE0">
        <w:rPr>
          <w:i/>
          <w:iCs/>
          <w:lang w:val="lv-LV"/>
        </w:rPr>
        <w:t>Birdlife</w:t>
      </w:r>
      <w:proofErr w:type="spellEnd"/>
      <w:r w:rsidRPr="15484CE0">
        <w:rPr>
          <w:i/>
          <w:iCs/>
          <w:lang w:val="lv-LV"/>
        </w:rPr>
        <w:t xml:space="preserve"> </w:t>
      </w:r>
      <w:proofErr w:type="spellStart"/>
      <w:r w:rsidRPr="15484CE0">
        <w:rPr>
          <w:i/>
          <w:iCs/>
          <w:lang w:val="lv-LV"/>
        </w:rPr>
        <w:t>International</w:t>
      </w:r>
      <w:proofErr w:type="spellEnd"/>
      <w:r w:rsidRPr="15484CE0">
        <w:rPr>
          <w:lang w:val="lv-LV"/>
        </w:rPr>
        <w:t xml:space="preserve"> 2019). Suga ir iekļauta Latvijā īpaši aizsargājamu sugu sarakstā (Ministru kabineta 2000. gada 14. novembra noteikumi Nr. 396 </w:t>
      </w:r>
      <w:r w:rsidRPr="15484CE0">
        <w:rPr>
          <w:i/>
          <w:iCs/>
          <w:lang w:val="lv-LV"/>
        </w:rPr>
        <w:t>„Noteikumi par īpaši aizsargājamo sugu un ierobežoti izmantojamo īpaši aizsargājamo sugu sarakstu”</w:t>
      </w:r>
      <w:r w:rsidRPr="15484CE0">
        <w:rPr>
          <w:lang w:val="lv-LV"/>
        </w:rPr>
        <w:t xml:space="preserve">) un Eiropas Parlamenta un Padomes Direktīvas 2009/147/EK (2009. gada 30. novembris) par savvaļas putnu aizsardzību 1. pielikumā. Atbilstoši </w:t>
      </w:r>
      <w:r w:rsidRPr="15484CE0">
        <w:rPr>
          <w:i/>
          <w:iCs/>
          <w:lang w:val="lv-LV"/>
        </w:rPr>
        <w:t>IUCN</w:t>
      </w:r>
      <w:r w:rsidRPr="15484CE0">
        <w:rPr>
          <w:lang w:val="lv-LV"/>
        </w:rPr>
        <w:t xml:space="preserve"> kritērijiem, sugas apdraudētības pakāpe Latvijā (</w:t>
      </w:r>
      <w:proofErr w:type="spellStart"/>
      <w:r w:rsidRPr="15484CE0">
        <w:rPr>
          <w:lang w:val="lv-LV"/>
        </w:rPr>
        <w:t>Ķerus</w:t>
      </w:r>
      <w:proofErr w:type="spellEnd"/>
      <w:r w:rsidRPr="15484CE0">
        <w:rPr>
          <w:lang w:val="lv-LV"/>
        </w:rPr>
        <w:t xml:space="preserve"> u.c. 2021) novērtēta kā zemākā apdraudējuma (LC, </w:t>
      </w:r>
      <w:proofErr w:type="spellStart"/>
      <w:r w:rsidRPr="15484CE0">
        <w:rPr>
          <w:i/>
          <w:iCs/>
          <w:lang w:val="lv-LV"/>
        </w:rPr>
        <w:t>Least</w:t>
      </w:r>
      <w:proofErr w:type="spellEnd"/>
      <w:r w:rsidRPr="15484CE0">
        <w:rPr>
          <w:i/>
          <w:iCs/>
          <w:lang w:val="lv-LV"/>
        </w:rPr>
        <w:t xml:space="preserve"> </w:t>
      </w:r>
      <w:proofErr w:type="spellStart"/>
      <w:r w:rsidRPr="15484CE0">
        <w:rPr>
          <w:i/>
          <w:iCs/>
          <w:lang w:val="lv-LV"/>
        </w:rPr>
        <w:t>Concern</w:t>
      </w:r>
      <w:proofErr w:type="spellEnd"/>
      <w:r w:rsidRPr="15484CE0">
        <w:rPr>
          <w:lang w:val="lv-LV"/>
        </w:rPr>
        <w:t>).</w:t>
      </w:r>
    </w:p>
    <w:p w14:paraId="701411D9" w14:textId="24903E83" w:rsidR="00BD1027" w:rsidRPr="00FB38BE" w:rsidRDefault="00BD1027" w:rsidP="15484CE0">
      <w:pPr>
        <w:autoSpaceDE w:val="0"/>
        <w:autoSpaceDN w:val="0"/>
        <w:adjustRightInd w:val="0"/>
        <w:jc w:val="both"/>
        <w:rPr>
          <w:spacing w:val="1"/>
          <w:u w:val="single"/>
          <w:lang w:val="lv-LV"/>
        </w:rPr>
      </w:pPr>
      <w:r w:rsidRPr="15484CE0">
        <w:rPr>
          <w:u w:val="single"/>
          <w:lang w:val="lv-LV"/>
        </w:rPr>
        <w:t xml:space="preserve">Kā </w:t>
      </w:r>
      <w:proofErr w:type="spellStart"/>
      <w:r w:rsidRPr="15484CE0">
        <w:rPr>
          <w:u w:val="single"/>
          <w:lang w:val="lv-LV"/>
        </w:rPr>
        <w:t>baltmugurdzeņa</w:t>
      </w:r>
      <w:proofErr w:type="spellEnd"/>
      <w:r w:rsidRPr="15484CE0">
        <w:rPr>
          <w:color w:val="000000" w:themeColor="text1"/>
          <w:u w:val="single"/>
          <w:lang w:val="lv-LV"/>
        </w:rPr>
        <w:t xml:space="preserve"> sugas </w:t>
      </w:r>
      <w:r w:rsidRPr="15484CE0">
        <w:rPr>
          <w:u w:val="single"/>
          <w:lang w:val="lv-LV"/>
        </w:rPr>
        <w:t>aizsardzības mērķis konkrētajā teritorijā DA plāna darbības periodā ir saglabāt sugas populāciju vismaz pašreizējā apjomā (kā kontroles vērtību nosakot DA plāna izstrādes ietvaros definēto ligzdojošo pāru skaitu t.i. vismaz 3 ligzdojoši pāri)</w:t>
      </w:r>
      <w:r w:rsidRPr="15484CE0">
        <w:rPr>
          <w:color w:val="000000" w:themeColor="text1"/>
          <w:u w:val="single"/>
          <w:lang w:val="lv-LV"/>
        </w:rPr>
        <w:t>.</w:t>
      </w:r>
      <w:r w:rsidR="002020F8" w:rsidRPr="15484CE0">
        <w:rPr>
          <w:color w:val="000000" w:themeColor="text1"/>
          <w:u w:val="single"/>
          <w:lang w:val="lv-LV"/>
        </w:rPr>
        <w:t xml:space="preserve"> D</w:t>
      </w:r>
      <w:r w:rsidR="00B7749A" w:rsidRPr="15484CE0">
        <w:rPr>
          <w:color w:val="000000" w:themeColor="text1"/>
          <w:u w:val="single"/>
          <w:lang w:val="lv-LV"/>
        </w:rPr>
        <w:t>A</w:t>
      </w:r>
      <w:r w:rsidR="002020F8" w:rsidRPr="15484CE0">
        <w:rPr>
          <w:color w:val="000000" w:themeColor="text1"/>
          <w:u w:val="single"/>
          <w:lang w:val="lv-LV"/>
        </w:rPr>
        <w:t xml:space="preserve"> </w:t>
      </w:r>
      <w:r w:rsidR="0DFF5DD5" w:rsidRPr="15484CE0">
        <w:rPr>
          <w:color w:val="000000" w:themeColor="text1"/>
          <w:u w:val="single"/>
          <w:lang w:val="lv-LV"/>
        </w:rPr>
        <w:t xml:space="preserve">plāna </w:t>
      </w:r>
      <w:r w:rsidR="002020F8" w:rsidRPr="15484CE0">
        <w:rPr>
          <w:color w:val="000000" w:themeColor="text1"/>
          <w:u w:val="single"/>
          <w:lang w:val="lv-LV"/>
        </w:rPr>
        <w:t>izstrādes ietvaros noteiktas sugai nozīmīgas vietas D</w:t>
      </w:r>
      <w:r w:rsidR="00B7749A" w:rsidRPr="15484CE0">
        <w:rPr>
          <w:color w:val="000000" w:themeColor="text1"/>
          <w:u w:val="single"/>
          <w:lang w:val="lv-LV"/>
        </w:rPr>
        <w:t>abas liegumā</w:t>
      </w:r>
      <w:r w:rsidR="002020F8" w:rsidRPr="15484CE0">
        <w:rPr>
          <w:color w:val="000000" w:themeColor="text1"/>
          <w:u w:val="single"/>
          <w:lang w:val="lv-LV"/>
        </w:rPr>
        <w:t xml:space="preserve"> un tam pieguļošajā teritorijā (</w:t>
      </w:r>
      <w:r w:rsidR="002020F8" w:rsidRPr="15484CE0">
        <w:rPr>
          <w:rFonts w:cs="Times New Roman"/>
          <w:u w:val="single"/>
          <w:lang w:val="lv-LV"/>
        </w:rPr>
        <w:t>4.4.7.</w:t>
      </w:r>
      <w:r w:rsidR="00426E48" w:rsidRPr="15484CE0">
        <w:rPr>
          <w:rFonts w:cs="Times New Roman"/>
          <w:u w:val="single"/>
          <w:lang w:val="lv-LV"/>
        </w:rPr>
        <w:t>3</w:t>
      </w:r>
      <w:r w:rsidR="002020F8" w:rsidRPr="15484CE0">
        <w:rPr>
          <w:rFonts w:cs="Times New Roman"/>
          <w:u w:val="single"/>
          <w:lang w:val="lv-LV"/>
        </w:rPr>
        <w:t>. attēls).</w:t>
      </w:r>
    </w:p>
    <w:p w14:paraId="4CFDA73F" w14:textId="77777777" w:rsidR="00BD1027" w:rsidRPr="00FB38BE" w:rsidRDefault="00BD1027" w:rsidP="00EF1D21">
      <w:pPr>
        <w:jc w:val="both"/>
        <w:rPr>
          <w:lang w:val="lv-LV"/>
        </w:rPr>
      </w:pPr>
    </w:p>
    <w:p w14:paraId="3A05F607" w14:textId="77777777" w:rsidR="00BD1027" w:rsidRPr="00FB38BE" w:rsidRDefault="00BD1027" w:rsidP="00EF1D21">
      <w:pPr>
        <w:jc w:val="both"/>
        <w:rPr>
          <w:i/>
          <w:iCs/>
          <w:lang w:val="lv-LV"/>
        </w:rPr>
      </w:pPr>
      <w:r w:rsidRPr="00FB38BE">
        <w:rPr>
          <w:b/>
          <w:bCs/>
          <w:lang w:val="lv-LV"/>
        </w:rPr>
        <w:t>Trīspirkstu dzenis</w:t>
      </w:r>
      <w:r w:rsidRPr="00FB38BE">
        <w:rPr>
          <w:lang w:val="lv-LV"/>
        </w:rPr>
        <w:t xml:space="preserve"> </w:t>
      </w:r>
      <w:proofErr w:type="spellStart"/>
      <w:r w:rsidRPr="00FB38BE">
        <w:rPr>
          <w:i/>
          <w:iCs/>
          <w:lang w:val="lv-LV"/>
        </w:rPr>
        <w:t>Picoides</w:t>
      </w:r>
      <w:proofErr w:type="spellEnd"/>
      <w:r w:rsidRPr="00FB38BE">
        <w:rPr>
          <w:i/>
          <w:iCs/>
          <w:lang w:val="lv-LV"/>
        </w:rPr>
        <w:t xml:space="preserve"> </w:t>
      </w:r>
      <w:proofErr w:type="spellStart"/>
      <w:r w:rsidRPr="00FB38BE">
        <w:rPr>
          <w:i/>
          <w:iCs/>
          <w:lang w:val="lv-LV"/>
        </w:rPr>
        <w:t>tridactylus</w:t>
      </w:r>
      <w:proofErr w:type="spellEnd"/>
    </w:p>
    <w:p w14:paraId="11BC31BA" w14:textId="7CA186E2" w:rsidR="00BD1027" w:rsidRPr="00FB38BE" w:rsidRDefault="00BD1027" w:rsidP="00BD1027">
      <w:pPr>
        <w:spacing w:beforeLines="50" w:before="120" w:afterLines="50" w:after="120"/>
        <w:jc w:val="both"/>
        <w:rPr>
          <w:lang w:val="lv-LV"/>
        </w:rPr>
      </w:pPr>
      <w:r w:rsidRPr="00FB38BE">
        <w:rPr>
          <w:lang w:val="lv-LV"/>
        </w:rPr>
        <w:t>Suga ir iekļauta Latvijā īpaši aizsargājamu sugu sarakstā (Ministru kabineta 2000. gada 14. novembra noteikumi Nr. 396 „</w:t>
      </w:r>
      <w:r w:rsidRPr="00FB38BE">
        <w:rPr>
          <w:i/>
          <w:iCs/>
          <w:lang w:val="lv-LV"/>
        </w:rPr>
        <w:t>Noteikumi par īpaši aizsargājamo sugu un ierobežoti izmantojamo īpaši aizsargājamo sugu sarakstu</w:t>
      </w:r>
      <w:r w:rsidRPr="00FB38BE">
        <w:rPr>
          <w:lang w:val="lv-LV"/>
        </w:rPr>
        <w:t xml:space="preserve">”) un Eiropas Parlamenta un Padomes Direktīvas 2009/147/EK (2009. gada 30. novembris) par savvaļas putnu aizsardzību 1. pielikumā. Saskaņā ar Ministru kabineta 2012. gada 18. decembra noteikumiem Nr. 940 „Noteikumi par mikroliegumu izveidošanas un apsaimniekošanas kārtību, to aizsardzību, kā arī mikroliegumu un to buferzonu noteikšanu” trīspirkstu dzeņa ligzdošanas vietu aizsardzības nodrošināšanai var tikt veidoti </w:t>
      </w:r>
      <w:r w:rsidR="00B40051">
        <w:rPr>
          <w:lang w:val="lv-LV"/>
        </w:rPr>
        <w:t>ML</w:t>
      </w:r>
      <w:r w:rsidR="00B40051" w:rsidRPr="00FB38BE">
        <w:rPr>
          <w:lang w:val="lv-LV"/>
        </w:rPr>
        <w:t xml:space="preserve"> </w:t>
      </w:r>
      <w:r w:rsidRPr="00FB38BE">
        <w:rPr>
          <w:lang w:val="lv-LV"/>
        </w:rPr>
        <w:t xml:space="preserve">2–10 ha platībā. </w:t>
      </w:r>
    </w:p>
    <w:p w14:paraId="7BCC7579" w14:textId="77777777" w:rsidR="00BD1027" w:rsidRPr="00FB38BE" w:rsidRDefault="00BD1027" w:rsidP="00BD1027">
      <w:pPr>
        <w:spacing w:before="120" w:after="120"/>
        <w:jc w:val="both"/>
        <w:rPr>
          <w:iCs/>
          <w:lang w:val="lv-LV"/>
        </w:rPr>
      </w:pPr>
      <w:r w:rsidRPr="00FB38BE">
        <w:rPr>
          <w:iCs/>
          <w:lang w:val="lv-LV"/>
        </w:rPr>
        <w:t xml:space="preserve">Šī dzeņu suga galvenokārt saistīta ar veciem, </w:t>
      </w:r>
      <w:proofErr w:type="spellStart"/>
      <w:r w:rsidRPr="00FB38BE">
        <w:rPr>
          <w:iCs/>
          <w:lang w:val="lv-LV"/>
        </w:rPr>
        <w:t>boreāliem</w:t>
      </w:r>
      <w:proofErr w:type="spellEnd"/>
      <w:r w:rsidRPr="00FB38BE">
        <w:rPr>
          <w:iCs/>
          <w:lang w:val="lv-LV"/>
        </w:rPr>
        <w:t xml:space="preserve"> mežiem, kur dominē skujkoki vai arī ar melnalkšņu staignājiem, </w:t>
      </w:r>
      <w:r w:rsidRPr="00FB38BE">
        <w:rPr>
          <w:lang w:val="lv-LV"/>
        </w:rPr>
        <w:t>nepieciešams bagātīgs atmirušās koksnes daudzums (optimāli ap 140– 150 m</w:t>
      </w:r>
      <w:r w:rsidRPr="00FB38BE">
        <w:rPr>
          <w:vertAlign w:val="superscript"/>
          <w:lang w:val="lv-LV"/>
        </w:rPr>
        <w:t>3</w:t>
      </w:r>
      <w:r w:rsidRPr="00FB38BE">
        <w:rPr>
          <w:lang w:val="lv-LV"/>
        </w:rPr>
        <w:t>/ha atmirušās un kalstošās koksnes)</w:t>
      </w:r>
      <w:r w:rsidRPr="00FB38BE">
        <w:rPr>
          <w:iCs/>
          <w:lang w:val="lv-LV"/>
        </w:rPr>
        <w:t xml:space="preserve">. Mēdz koncentrēties dabisku traucējumu (degumu, </w:t>
      </w:r>
      <w:proofErr w:type="spellStart"/>
      <w:r w:rsidRPr="00FB38BE">
        <w:rPr>
          <w:iCs/>
          <w:lang w:val="lv-LV"/>
        </w:rPr>
        <w:t>vējgāžu</w:t>
      </w:r>
      <w:proofErr w:type="spellEnd"/>
      <w:r w:rsidRPr="00FB38BE">
        <w:rPr>
          <w:iCs/>
          <w:lang w:val="lv-LV"/>
        </w:rPr>
        <w:t>) vietās, pie bebrainēm (Bergmanis u.c. 2021).</w:t>
      </w:r>
    </w:p>
    <w:p w14:paraId="6DC3990B" w14:textId="2B946843" w:rsidR="00BD1027" w:rsidRPr="00FB38BE" w:rsidRDefault="00BD1027" w:rsidP="00BD1027">
      <w:pPr>
        <w:spacing w:before="120" w:after="120"/>
        <w:jc w:val="both"/>
        <w:rPr>
          <w:iCs/>
          <w:lang w:val="lv-LV"/>
        </w:rPr>
      </w:pPr>
      <w:r w:rsidRPr="00FB38BE">
        <w:rPr>
          <w:iCs/>
          <w:lang w:val="lv-LV"/>
        </w:rPr>
        <w:t>Trīspirkstu dzeņa populācijai konstatēta negatīva īstermiņa tendence (2008.–2018. gadu periods) un stabila ilgtermiņa tendence (1991.–2018. gadu periods) Latvijā (</w:t>
      </w:r>
      <w:proofErr w:type="spellStart"/>
      <w:r w:rsidRPr="00FB38BE">
        <w:rPr>
          <w:i/>
          <w:lang w:val="lv-LV"/>
        </w:rPr>
        <w:t>Birdlife</w:t>
      </w:r>
      <w:proofErr w:type="spellEnd"/>
      <w:r w:rsidRPr="00FB38BE">
        <w:rPr>
          <w:i/>
          <w:lang w:val="lv-LV"/>
        </w:rPr>
        <w:t xml:space="preserve"> </w:t>
      </w:r>
      <w:proofErr w:type="spellStart"/>
      <w:r w:rsidRPr="00FB38BE">
        <w:rPr>
          <w:i/>
          <w:lang w:val="lv-LV"/>
        </w:rPr>
        <w:t>International</w:t>
      </w:r>
      <w:proofErr w:type="spellEnd"/>
      <w:r w:rsidRPr="00FB38BE">
        <w:rPr>
          <w:iCs/>
          <w:lang w:val="lv-LV"/>
        </w:rPr>
        <w:t xml:space="preserve"> 2019). Atbilstoši </w:t>
      </w:r>
      <w:r w:rsidRPr="00FB38BE">
        <w:rPr>
          <w:i/>
          <w:lang w:val="lv-LV"/>
        </w:rPr>
        <w:t xml:space="preserve">IUCN </w:t>
      </w:r>
      <w:r w:rsidRPr="00FB38BE">
        <w:rPr>
          <w:iCs/>
          <w:lang w:val="lv-LV"/>
        </w:rPr>
        <w:t>kritērijiem, sugas apdraudētības pakāpe Latvijā pēc LIFE projekta LIFE FOR SPECIES „</w:t>
      </w:r>
      <w:r w:rsidRPr="00FB38BE">
        <w:rPr>
          <w:i/>
          <w:lang w:val="lv-LV"/>
        </w:rPr>
        <w:t>Apdraudētas sugas Latvijā: uzlabotas zināšanas un kapacitāte, informācijas aprite un izpratne</w:t>
      </w:r>
      <w:r w:rsidRPr="00FB38BE">
        <w:rPr>
          <w:iCs/>
          <w:lang w:val="lv-LV"/>
        </w:rPr>
        <w:t xml:space="preserve">” novērtēta kā </w:t>
      </w:r>
      <w:r w:rsidRPr="00FB38BE">
        <w:rPr>
          <w:lang w:val="lv-LV"/>
        </w:rPr>
        <w:t xml:space="preserve">apdraudēta (EN, </w:t>
      </w:r>
      <w:proofErr w:type="spellStart"/>
      <w:r w:rsidRPr="00FB38BE">
        <w:rPr>
          <w:i/>
          <w:iCs/>
          <w:lang w:val="lv-LV"/>
        </w:rPr>
        <w:t>Endangared</w:t>
      </w:r>
      <w:proofErr w:type="spellEnd"/>
      <w:r w:rsidRPr="00FB38BE">
        <w:rPr>
          <w:lang w:val="lv-LV"/>
        </w:rPr>
        <w:t>)</w:t>
      </w:r>
      <w:r w:rsidRPr="00FB38BE">
        <w:rPr>
          <w:iCs/>
          <w:lang w:val="lv-LV"/>
        </w:rPr>
        <w:t>.</w:t>
      </w:r>
    </w:p>
    <w:p w14:paraId="03D31F08" w14:textId="17BDBB7C" w:rsidR="00BD1027" w:rsidRPr="00FB38BE" w:rsidRDefault="00BD1027" w:rsidP="00BD1027">
      <w:pPr>
        <w:spacing w:before="120" w:after="120"/>
        <w:jc w:val="both"/>
        <w:rPr>
          <w:iCs/>
          <w:lang w:val="lv-LV"/>
        </w:rPr>
      </w:pPr>
      <w:r w:rsidRPr="00FB38BE">
        <w:rPr>
          <w:iCs/>
          <w:lang w:val="lv-LV"/>
        </w:rPr>
        <w:t xml:space="preserve">Ņemot vērā egļu astoņzobu mizgrauža izplatību </w:t>
      </w:r>
      <w:r w:rsidR="00B7749A" w:rsidRPr="00B7749A">
        <w:rPr>
          <w:bCs/>
          <w:color w:val="000000" w:themeColor="text1"/>
          <w:lang w:val="lv-LV"/>
        </w:rPr>
        <w:t>Dabas lieguma</w:t>
      </w:r>
      <w:r w:rsidRPr="00B7749A">
        <w:rPr>
          <w:iCs/>
          <w:lang w:val="lv-LV"/>
        </w:rPr>
        <w:t xml:space="preserve"> </w:t>
      </w:r>
      <w:r w:rsidRPr="00FB38BE">
        <w:rPr>
          <w:iCs/>
          <w:lang w:val="lv-LV"/>
        </w:rPr>
        <w:t xml:space="preserve">teritorijā, tuvā nākotnē ir sagaidāms trīspirkstu dzeņa populācijas pieaugums </w:t>
      </w:r>
      <w:r w:rsidR="00B7749A" w:rsidRPr="00B7749A">
        <w:rPr>
          <w:bCs/>
          <w:color w:val="000000" w:themeColor="text1"/>
          <w:lang w:val="lv-LV"/>
        </w:rPr>
        <w:t>Dabas liegum</w:t>
      </w:r>
      <w:r w:rsidR="00B7749A">
        <w:rPr>
          <w:bCs/>
          <w:color w:val="000000" w:themeColor="text1"/>
          <w:lang w:val="lv-LV"/>
        </w:rPr>
        <w:t>a</w:t>
      </w:r>
      <w:r w:rsidRPr="00FB38BE">
        <w:rPr>
          <w:iCs/>
          <w:lang w:val="lv-LV"/>
        </w:rPr>
        <w:t xml:space="preserve"> teritorijā.</w:t>
      </w:r>
    </w:p>
    <w:p w14:paraId="555A15E6" w14:textId="4728CD54" w:rsidR="00BD1027" w:rsidRPr="00FB38BE" w:rsidRDefault="00BD1027">
      <w:pPr>
        <w:jc w:val="both"/>
        <w:rPr>
          <w:u w:val="single"/>
          <w:lang w:val="lv-LV"/>
        </w:rPr>
      </w:pPr>
      <w:r w:rsidRPr="15484CE0">
        <w:rPr>
          <w:u w:val="single"/>
          <w:lang w:val="lv-LV"/>
        </w:rPr>
        <w:t>Kā trīspirkstu dzeņa</w:t>
      </w:r>
      <w:r w:rsidRPr="15484CE0">
        <w:rPr>
          <w:color w:val="000000" w:themeColor="text1"/>
          <w:u w:val="single"/>
          <w:lang w:val="lv-LV"/>
        </w:rPr>
        <w:t xml:space="preserve"> sugas </w:t>
      </w:r>
      <w:r w:rsidRPr="15484CE0">
        <w:rPr>
          <w:u w:val="single"/>
          <w:lang w:val="lv-LV"/>
        </w:rPr>
        <w:t>aizsardzības mērķis konkrētajā teritorijā DA plāna darbības periodā ir saglabāt sugas populāciju vismaz pašreizējā apjomā (kā kontroles vērtību nosakot DA plāna izstrādes ietvaros definēto ligzdojošo pāru skaitu t.i. vismaz 5 ligzdojoši pāri)</w:t>
      </w:r>
      <w:r w:rsidRPr="15484CE0">
        <w:rPr>
          <w:color w:val="000000" w:themeColor="text1"/>
          <w:u w:val="single"/>
          <w:lang w:val="lv-LV"/>
        </w:rPr>
        <w:t>.</w:t>
      </w:r>
      <w:r w:rsidR="00426E48" w:rsidRPr="15484CE0">
        <w:rPr>
          <w:color w:val="000000" w:themeColor="text1"/>
          <w:u w:val="single"/>
          <w:lang w:val="lv-LV"/>
        </w:rPr>
        <w:t xml:space="preserve"> </w:t>
      </w:r>
      <w:r w:rsidR="00B7749A" w:rsidRPr="15484CE0">
        <w:rPr>
          <w:color w:val="000000" w:themeColor="text1"/>
          <w:u w:val="single"/>
          <w:lang w:val="lv-LV"/>
        </w:rPr>
        <w:t>D</w:t>
      </w:r>
      <w:r w:rsidR="12A00A1F" w:rsidRPr="15484CE0">
        <w:rPr>
          <w:u w:val="single"/>
          <w:lang w:val="lv-LV"/>
        </w:rPr>
        <w:t xml:space="preserve">A </w:t>
      </w:r>
      <w:r w:rsidR="00B7749A" w:rsidRPr="15484CE0">
        <w:rPr>
          <w:color w:val="000000" w:themeColor="text1"/>
          <w:u w:val="single"/>
          <w:lang w:val="lv-LV"/>
        </w:rPr>
        <w:t>plāna</w:t>
      </w:r>
      <w:r w:rsidR="00426E48" w:rsidRPr="15484CE0">
        <w:rPr>
          <w:color w:val="000000" w:themeColor="text1"/>
          <w:u w:val="single"/>
          <w:lang w:val="lv-LV"/>
        </w:rPr>
        <w:t xml:space="preserve"> izstrādes ietvaros noteiktas sugai nozīmīgas vietas </w:t>
      </w:r>
      <w:r w:rsidR="00B7749A" w:rsidRPr="15484CE0">
        <w:rPr>
          <w:color w:val="000000" w:themeColor="text1"/>
          <w:u w:val="single"/>
          <w:lang w:val="lv-LV"/>
        </w:rPr>
        <w:t>Dabas liegumā</w:t>
      </w:r>
      <w:r w:rsidR="00426E48" w:rsidRPr="15484CE0">
        <w:rPr>
          <w:color w:val="000000" w:themeColor="text1"/>
          <w:u w:val="single"/>
          <w:lang w:val="lv-LV"/>
        </w:rPr>
        <w:t xml:space="preserve"> un tam pieguļošajā teritorijā (</w:t>
      </w:r>
      <w:r w:rsidR="00426E48" w:rsidRPr="15484CE0">
        <w:rPr>
          <w:rFonts w:cs="Times New Roman"/>
          <w:u w:val="single"/>
          <w:lang w:val="lv-LV"/>
        </w:rPr>
        <w:t>4.4.7.3. attēls).</w:t>
      </w:r>
    </w:p>
    <w:p w14:paraId="7C0707E5" w14:textId="77777777" w:rsidR="00BD1027" w:rsidRPr="00FB38BE" w:rsidRDefault="00BD1027" w:rsidP="00EF1D21">
      <w:pPr>
        <w:jc w:val="both"/>
        <w:rPr>
          <w:lang w:val="lv-LV"/>
        </w:rPr>
      </w:pPr>
    </w:p>
    <w:p w14:paraId="77AF1C2A" w14:textId="53E9C8FB" w:rsidR="5BA07093" w:rsidRDefault="5BA07093" w:rsidP="5BA07093">
      <w:pPr>
        <w:jc w:val="both"/>
        <w:rPr>
          <w:b/>
          <w:bCs/>
          <w:lang w:val="lv-LV"/>
        </w:rPr>
      </w:pPr>
    </w:p>
    <w:p w14:paraId="34C6D93F" w14:textId="77777777" w:rsidR="00BD1027" w:rsidRPr="00FB38BE" w:rsidRDefault="00BD1027" w:rsidP="00EF1D21">
      <w:pPr>
        <w:jc w:val="both"/>
        <w:rPr>
          <w:i/>
          <w:iCs/>
          <w:lang w:val="lv-LV"/>
        </w:rPr>
      </w:pPr>
      <w:r w:rsidRPr="00FB38BE">
        <w:rPr>
          <w:b/>
          <w:bCs/>
          <w:lang w:val="lv-LV"/>
        </w:rPr>
        <w:t>Melnā dzilna</w:t>
      </w:r>
      <w:r w:rsidRPr="00FB38BE">
        <w:rPr>
          <w:lang w:val="lv-LV"/>
        </w:rPr>
        <w:t xml:space="preserve"> </w:t>
      </w:r>
      <w:proofErr w:type="spellStart"/>
      <w:r w:rsidRPr="00FB38BE">
        <w:rPr>
          <w:i/>
          <w:iCs/>
          <w:lang w:val="lv-LV"/>
        </w:rPr>
        <w:t>Dryocopus</w:t>
      </w:r>
      <w:proofErr w:type="spellEnd"/>
      <w:r w:rsidRPr="00FB38BE">
        <w:rPr>
          <w:i/>
          <w:iCs/>
          <w:lang w:val="lv-LV"/>
        </w:rPr>
        <w:t xml:space="preserve"> </w:t>
      </w:r>
      <w:proofErr w:type="spellStart"/>
      <w:r w:rsidRPr="00FB38BE">
        <w:rPr>
          <w:i/>
          <w:iCs/>
          <w:lang w:val="lv-LV"/>
        </w:rPr>
        <w:t>martius</w:t>
      </w:r>
      <w:proofErr w:type="spellEnd"/>
    </w:p>
    <w:p w14:paraId="4B8925DF" w14:textId="5A1E2094" w:rsidR="00BD1027" w:rsidRPr="00FB38BE" w:rsidRDefault="00BD1027" w:rsidP="00EF1D21">
      <w:pPr>
        <w:spacing w:before="120"/>
        <w:jc w:val="both"/>
        <w:rPr>
          <w:iCs/>
          <w:lang w:val="lv-LV"/>
        </w:rPr>
      </w:pPr>
      <w:r w:rsidRPr="00FB38BE">
        <w:rPr>
          <w:iCs/>
          <w:lang w:val="lv-LV"/>
        </w:rPr>
        <w:lastRenderedPageBreak/>
        <w:t>Suga ir iekļauta Latvijā īpaši aizsargājamu sugu sarakstā (Ministru kabineta 2000. gada 14. novembra noteikumi Nr.396 „</w:t>
      </w:r>
      <w:r w:rsidRPr="00FB38BE">
        <w:rPr>
          <w:i/>
          <w:lang w:val="lv-LV"/>
        </w:rPr>
        <w:t>Noteikumi par īpaši aizsargājamo sugu un ierobežoti izmantojamo īpaši aizsargājamo sugu sarakstu”</w:t>
      </w:r>
      <w:r w:rsidRPr="00FB38BE">
        <w:rPr>
          <w:iCs/>
          <w:lang w:val="lv-LV"/>
        </w:rPr>
        <w:t>) un Eiropas Parlamenta un Padomes Direktīvas 2009/147/EK (2009. gada 30. novembris) par savvaļas putnu aizsardzību 1. pielikumā. Melnā dzilna ir samērā plastiska attiecībā uz apdzīvoto vidi – tai ir plašas ligzdošanas teritorijas (200–300 ha), kurās ir nepieciešams liels daudzums lielu dimensiju vecu koku, tomēr nav obligāti nepieciešamas vienlaidus vecas vai tikai no lieliem kokiem sastāvošas mežaudzes (</w:t>
      </w:r>
      <w:proofErr w:type="spellStart"/>
      <w:r w:rsidRPr="00B7749A">
        <w:rPr>
          <w:iCs/>
          <w:lang w:val="lv-LV"/>
        </w:rPr>
        <w:t>Gorman</w:t>
      </w:r>
      <w:proofErr w:type="spellEnd"/>
      <w:r w:rsidRPr="00B7749A">
        <w:rPr>
          <w:iCs/>
          <w:lang w:val="lv-LV"/>
        </w:rPr>
        <w:t xml:space="preserve"> </w:t>
      </w:r>
      <w:r w:rsidRPr="00FB38BE">
        <w:rPr>
          <w:iCs/>
          <w:lang w:val="lv-LV"/>
        </w:rPr>
        <w:t xml:space="preserve">2011). Ligzdošanai izmanto arī izcirtumos atstātos kokus, tomēr izcirtumu un jaunaudžu platības ainavā samazina dzīvotnes piemērotību (Bergmanis u.c. 2021). </w:t>
      </w:r>
    </w:p>
    <w:p w14:paraId="677EA9A3" w14:textId="4A77F64F" w:rsidR="00BD1027" w:rsidRPr="00FB38BE" w:rsidRDefault="00BD1027" w:rsidP="00BD1027">
      <w:pPr>
        <w:spacing w:before="120" w:after="120"/>
        <w:jc w:val="both"/>
        <w:rPr>
          <w:iCs/>
          <w:lang w:val="lv-LV"/>
        </w:rPr>
      </w:pPr>
      <w:r w:rsidRPr="00FB38BE">
        <w:rPr>
          <w:iCs/>
          <w:lang w:val="lv-LV"/>
        </w:rPr>
        <w:t>Sugas populācijai konstatēta stabila īstermiņa tendence (2008.–2018. gadu periods) un negatīva ilgtermiņa tendence (1991.–2018. gadu periods) Latvijā (</w:t>
      </w:r>
      <w:proofErr w:type="spellStart"/>
      <w:r w:rsidRPr="00FB38BE">
        <w:rPr>
          <w:i/>
          <w:lang w:val="lv-LV"/>
        </w:rPr>
        <w:t>Birdlife</w:t>
      </w:r>
      <w:proofErr w:type="spellEnd"/>
      <w:r w:rsidRPr="00FB38BE">
        <w:rPr>
          <w:i/>
          <w:lang w:val="lv-LV"/>
        </w:rPr>
        <w:t xml:space="preserve"> </w:t>
      </w:r>
      <w:proofErr w:type="spellStart"/>
      <w:r w:rsidRPr="00FB38BE">
        <w:rPr>
          <w:i/>
          <w:lang w:val="lv-LV"/>
        </w:rPr>
        <w:t>International</w:t>
      </w:r>
      <w:proofErr w:type="spellEnd"/>
      <w:r w:rsidRPr="00FB38BE">
        <w:rPr>
          <w:iCs/>
          <w:lang w:val="lv-LV"/>
        </w:rPr>
        <w:t xml:space="preserve"> 2019). Pēc dienas putnu fona monitoringa rezultātiem melno dzilnu populācija 2005.–2023. gadu periodā tiek vērtēta kā stabila (Auniņš, </w:t>
      </w:r>
      <w:proofErr w:type="spellStart"/>
      <w:r w:rsidRPr="00FB38BE">
        <w:rPr>
          <w:iCs/>
          <w:lang w:val="lv-LV"/>
        </w:rPr>
        <w:t>Mārdega</w:t>
      </w:r>
      <w:proofErr w:type="spellEnd"/>
      <w:r w:rsidRPr="00FB38BE">
        <w:rPr>
          <w:iCs/>
          <w:lang w:val="lv-LV"/>
        </w:rPr>
        <w:t xml:space="preserve"> 2023). Atbilstoši </w:t>
      </w:r>
      <w:r w:rsidRPr="00FB38BE">
        <w:rPr>
          <w:i/>
          <w:lang w:val="lv-LV"/>
        </w:rPr>
        <w:t xml:space="preserve">IUCN </w:t>
      </w:r>
      <w:r w:rsidRPr="00FB38BE">
        <w:rPr>
          <w:iCs/>
          <w:lang w:val="lv-LV"/>
        </w:rPr>
        <w:t>kritērijiem, sugas apdraudētības pakāpe Latvijā (</w:t>
      </w:r>
      <w:proofErr w:type="spellStart"/>
      <w:r w:rsidRPr="00FB38BE">
        <w:rPr>
          <w:iCs/>
          <w:lang w:val="lv-LV"/>
        </w:rPr>
        <w:t>Ķerus</w:t>
      </w:r>
      <w:proofErr w:type="spellEnd"/>
      <w:r w:rsidRPr="00FB38BE">
        <w:rPr>
          <w:iCs/>
          <w:lang w:val="lv-LV"/>
        </w:rPr>
        <w:t xml:space="preserve"> u.c. 2021) novērtēta kā zemākā apdraudējuma (LC, </w:t>
      </w:r>
      <w:proofErr w:type="spellStart"/>
      <w:r w:rsidRPr="00FB38BE">
        <w:rPr>
          <w:i/>
          <w:lang w:val="lv-LV"/>
        </w:rPr>
        <w:t>Least</w:t>
      </w:r>
      <w:proofErr w:type="spellEnd"/>
      <w:r w:rsidRPr="00FB38BE">
        <w:rPr>
          <w:i/>
          <w:lang w:val="lv-LV"/>
        </w:rPr>
        <w:t xml:space="preserve"> </w:t>
      </w:r>
      <w:proofErr w:type="spellStart"/>
      <w:r w:rsidRPr="00FB38BE">
        <w:rPr>
          <w:i/>
          <w:lang w:val="lv-LV"/>
        </w:rPr>
        <w:t>Concern</w:t>
      </w:r>
      <w:proofErr w:type="spellEnd"/>
      <w:r w:rsidRPr="00FB38BE">
        <w:rPr>
          <w:iCs/>
          <w:lang w:val="lv-LV"/>
        </w:rPr>
        <w:t>).</w:t>
      </w:r>
    </w:p>
    <w:p w14:paraId="013EB2F4" w14:textId="0C11DD1D" w:rsidR="00BD1027" w:rsidRPr="00FB38BE" w:rsidRDefault="00BD1027" w:rsidP="00EF1D21">
      <w:pPr>
        <w:autoSpaceDE w:val="0"/>
        <w:autoSpaceDN w:val="0"/>
        <w:adjustRightInd w:val="0"/>
        <w:jc w:val="both"/>
        <w:rPr>
          <w:iCs/>
          <w:spacing w:val="1"/>
          <w:u w:val="single"/>
          <w:lang w:val="lv-LV"/>
        </w:rPr>
      </w:pPr>
      <w:r w:rsidRPr="00FB38BE">
        <w:rPr>
          <w:iCs/>
          <w:u w:val="single"/>
          <w:lang w:val="lv-LV"/>
        </w:rPr>
        <w:t>Kā melnās dzilnas</w:t>
      </w:r>
      <w:r w:rsidRPr="00FB38BE">
        <w:rPr>
          <w:color w:val="000000" w:themeColor="text1"/>
          <w:u w:val="single"/>
          <w:lang w:val="lv-LV"/>
        </w:rPr>
        <w:t xml:space="preserve"> sugas </w:t>
      </w:r>
      <w:r w:rsidRPr="00FB38BE">
        <w:rPr>
          <w:iCs/>
          <w:u w:val="single"/>
          <w:lang w:val="lv-LV"/>
        </w:rPr>
        <w:t>aizsardzības mērķis konkrētajā teritorijā DA plāna darbības periodā ir saglabāt sugas populāciju vismaz pašreizējā apjomā (kā kontroles vērtību nosakot DA plāna izstrādes ietvaros definēto ligzdojošo pāru skaitu t.i. vismaz 6 ligzdojoši pāri)</w:t>
      </w:r>
      <w:r w:rsidRPr="00FB38BE">
        <w:rPr>
          <w:bCs/>
          <w:color w:val="000000" w:themeColor="text1"/>
          <w:u w:val="single"/>
          <w:lang w:val="lv-LV"/>
        </w:rPr>
        <w:t>.</w:t>
      </w:r>
      <w:r w:rsidR="00426E48" w:rsidRPr="00FB38BE">
        <w:rPr>
          <w:bCs/>
          <w:color w:val="000000" w:themeColor="text1"/>
          <w:u w:val="single"/>
          <w:lang w:val="lv-LV"/>
        </w:rPr>
        <w:t xml:space="preserve"> </w:t>
      </w:r>
      <w:r w:rsidR="00044F7F">
        <w:rPr>
          <w:bCs/>
          <w:color w:val="000000" w:themeColor="text1"/>
          <w:u w:val="single"/>
          <w:lang w:val="lv-LV"/>
        </w:rPr>
        <w:t>DA plāna</w:t>
      </w:r>
      <w:r w:rsidR="00426E48" w:rsidRPr="00FB38BE">
        <w:rPr>
          <w:bCs/>
          <w:color w:val="000000" w:themeColor="text1"/>
          <w:u w:val="single"/>
          <w:lang w:val="lv-LV"/>
        </w:rPr>
        <w:t xml:space="preserve"> izstrādes ietvaros noteiktas sugai nozīmīgas vietas </w:t>
      </w:r>
      <w:r w:rsidR="00044F7F" w:rsidRPr="00FB38BE">
        <w:rPr>
          <w:bCs/>
          <w:color w:val="000000" w:themeColor="text1"/>
          <w:u w:val="single"/>
          <w:lang w:val="lv-LV"/>
        </w:rPr>
        <w:t>D</w:t>
      </w:r>
      <w:r w:rsidR="00044F7F">
        <w:rPr>
          <w:bCs/>
          <w:color w:val="000000" w:themeColor="text1"/>
          <w:u w:val="single"/>
          <w:lang w:val="lv-LV"/>
        </w:rPr>
        <w:t>abas liegumā</w:t>
      </w:r>
      <w:r w:rsidR="00426E48" w:rsidRPr="00FB38BE">
        <w:rPr>
          <w:bCs/>
          <w:color w:val="000000" w:themeColor="text1"/>
          <w:u w:val="single"/>
          <w:lang w:val="lv-LV"/>
        </w:rPr>
        <w:t xml:space="preserve"> un tam pieguļošajā teritorijā </w:t>
      </w:r>
      <w:r w:rsidR="00426E48" w:rsidRPr="00FB38BE">
        <w:rPr>
          <w:bCs/>
          <w:color w:val="000000" w:themeColor="text1"/>
          <w:szCs w:val="24"/>
          <w:u w:val="single"/>
          <w:lang w:val="lv-LV"/>
        </w:rPr>
        <w:t>(</w:t>
      </w:r>
      <w:r w:rsidR="00426E48" w:rsidRPr="00FB38BE">
        <w:rPr>
          <w:rFonts w:cs="Times New Roman"/>
          <w:bCs/>
          <w:szCs w:val="24"/>
          <w:u w:val="single"/>
          <w:lang w:val="lv-LV"/>
        </w:rPr>
        <w:t>4.4.7.3. attēls).</w:t>
      </w:r>
    </w:p>
    <w:p w14:paraId="5D63DADC" w14:textId="77777777" w:rsidR="00BD1027" w:rsidRPr="00FB38BE" w:rsidRDefault="00BD1027" w:rsidP="00EF1D21">
      <w:pPr>
        <w:jc w:val="both"/>
        <w:rPr>
          <w:lang w:val="lv-LV"/>
        </w:rPr>
      </w:pPr>
    </w:p>
    <w:p w14:paraId="5AD007CF" w14:textId="77777777" w:rsidR="00BD1027" w:rsidRPr="00FB38BE" w:rsidRDefault="00BD1027" w:rsidP="00EF1D21">
      <w:pPr>
        <w:jc w:val="both"/>
        <w:rPr>
          <w:i/>
          <w:iCs/>
          <w:lang w:val="lv-LV"/>
        </w:rPr>
      </w:pPr>
      <w:r w:rsidRPr="00FB38BE">
        <w:rPr>
          <w:b/>
          <w:bCs/>
          <w:lang w:val="lv-LV"/>
        </w:rPr>
        <w:t>Pelēkā dzilna</w:t>
      </w:r>
      <w:r w:rsidRPr="00FB38BE">
        <w:rPr>
          <w:lang w:val="lv-LV"/>
        </w:rPr>
        <w:t xml:space="preserve"> </w:t>
      </w:r>
      <w:proofErr w:type="spellStart"/>
      <w:r w:rsidRPr="00FB38BE">
        <w:rPr>
          <w:i/>
          <w:iCs/>
          <w:lang w:val="lv-LV"/>
        </w:rPr>
        <w:t>Picus</w:t>
      </w:r>
      <w:proofErr w:type="spellEnd"/>
      <w:r w:rsidRPr="00FB38BE">
        <w:rPr>
          <w:i/>
          <w:iCs/>
          <w:lang w:val="lv-LV"/>
        </w:rPr>
        <w:t xml:space="preserve"> </w:t>
      </w:r>
      <w:proofErr w:type="spellStart"/>
      <w:r w:rsidRPr="00FB38BE">
        <w:rPr>
          <w:i/>
          <w:iCs/>
          <w:lang w:val="lv-LV"/>
        </w:rPr>
        <w:t>canus</w:t>
      </w:r>
      <w:proofErr w:type="spellEnd"/>
    </w:p>
    <w:p w14:paraId="79C865FD" w14:textId="77777777" w:rsidR="00BD1027" w:rsidRPr="00FB38BE" w:rsidRDefault="00BD1027" w:rsidP="00EF1D21">
      <w:pPr>
        <w:spacing w:before="120"/>
        <w:jc w:val="both"/>
        <w:rPr>
          <w:iCs/>
          <w:lang w:val="lv-LV"/>
        </w:rPr>
      </w:pPr>
      <w:r w:rsidRPr="00FB38BE">
        <w:rPr>
          <w:iCs/>
          <w:lang w:val="lv-LV"/>
        </w:rPr>
        <w:t xml:space="preserve">Suga ir iekļauta Latvijā īpaši aizsargājamu sugu sarakstā (Ministru kabineta 2000. gada 14. novembra noteikumi Nr. 396 </w:t>
      </w:r>
      <w:r w:rsidRPr="00FB38BE">
        <w:rPr>
          <w:i/>
          <w:lang w:val="lv-LV"/>
        </w:rPr>
        <w:t>„Noteikumi par īpaši aizsargājamo sugu un ierobežoti izmantojamo īpaši aizsargājamo sugu sarakstu”</w:t>
      </w:r>
      <w:r w:rsidRPr="00FB38BE">
        <w:rPr>
          <w:iCs/>
          <w:lang w:val="lv-LV"/>
        </w:rPr>
        <w:t>) un Eiropas Parlamenta un Padomes Direktīvas 2009/147/EK (2009. gada 30. novembris) par savvaļas putnu aizsardzību 1. pielikumā.</w:t>
      </w:r>
    </w:p>
    <w:p w14:paraId="17FD9A4B" w14:textId="6CA5F965" w:rsidR="00BD1027" w:rsidRPr="00FB38BE" w:rsidRDefault="00BD1027" w:rsidP="00BD1027">
      <w:pPr>
        <w:spacing w:before="120" w:after="120"/>
        <w:jc w:val="both"/>
        <w:rPr>
          <w:iCs/>
          <w:lang w:val="lv-LV"/>
        </w:rPr>
      </w:pPr>
      <w:r w:rsidRPr="00FB38BE">
        <w:rPr>
          <w:lang w:val="lv-LV"/>
        </w:rPr>
        <w:t xml:space="preserve">Suga ir samēra plastiska attiecībā uz apdzīvoto vidi – tai ir plašas ligzdošanas teritorijas (ap 100–200 ha), kurās var būt dažāda </w:t>
      </w:r>
      <w:proofErr w:type="spellStart"/>
      <w:r w:rsidRPr="00FB38BE">
        <w:rPr>
          <w:lang w:val="lv-LV"/>
        </w:rPr>
        <w:t>mežainība</w:t>
      </w:r>
      <w:proofErr w:type="spellEnd"/>
      <w:r w:rsidRPr="00FB38BE">
        <w:rPr>
          <w:lang w:val="lv-LV"/>
        </w:rPr>
        <w:t>, tomēr ir nepieciešami gan lielu dimensiju koki un vecākas mežaudzes, gan skudrām bagātas vietas (Bergmanis u.c. 2021). Sugas populācijai konstatēta stabila īstermiņa tendence (2008</w:t>
      </w:r>
      <w:r w:rsidR="00044F7F">
        <w:rPr>
          <w:lang w:val="lv-LV"/>
        </w:rPr>
        <w:t>.</w:t>
      </w:r>
      <w:r w:rsidRPr="00FB38BE">
        <w:rPr>
          <w:lang w:val="lv-LV"/>
        </w:rPr>
        <w:t>–2018</w:t>
      </w:r>
      <w:r w:rsidR="00044F7F">
        <w:rPr>
          <w:lang w:val="lv-LV"/>
        </w:rPr>
        <w:t>.</w:t>
      </w:r>
      <w:r w:rsidRPr="00FB38BE">
        <w:rPr>
          <w:lang w:val="lv-LV"/>
        </w:rPr>
        <w:t>) Latvijā (</w:t>
      </w:r>
      <w:proofErr w:type="spellStart"/>
      <w:r w:rsidRPr="00FB38BE">
        <w:rPr>
          <w:i/>
          <w:iCs/>
          <w:lang w:val="lv-LV"/>
        </w:rPr>
        <w:t>Birdlife</w:t>
      </w:r>
      <w:proofErr w:type="spellEnd"/>
      <w:r w:rsidRPr="00FB38BE">
        <w:rPr>
          <w:i/>
          <w:iCs/>
          <w:lang w:val="lv-LV"/>
        </w:rPr>
        <w:t xml:space="preserve"> </w:t>
      </w:r>
      <w:proofErr w:type="spellStart"/>
      <w:r w:rsidRPr="00FB38BE">
        <w:rPr>
          <w:i/>
          <w:iCs/>
          <w:lang w:val="lv-LV"/>
        </w:rPr>
        <w:t>International</w:t>
      </w:r>
      <w:proofErr w:type="spellEnd"/>
      <w:r w:rsidRPr="00FB38BE">
        <w:rPr>
          <w:lang w:val="lv-LV"/>
        </w:rPr>
        <w:t xml:space="preserve"> 2019).</w:t>
      </w:r>
      <w:r w:rsidRPr="00FB38BE">
        <w:rPr>
          <w:iCs/>
          <w:lang w:val="lv-LV"/>
        </w:rPr>
        <w:t xml:space="preserve"> Atbilstoši </w:t>
      </w:r>
      <w:r w:rsidRPr="00FB38BE">
        <w:rPr>
          <w:i/>
          <w:lang w:val="lv-LV"/>
        </w:rPr>
        <w:t xml:space="preserve">IUCN </w:t>
      </w:r>
      <w:r w:rsidRPr="00FB38BE">
        <w:rPr>
          <w:iCs/>
          <w:lang w:val="lv-LV"/>
        </w:rPr>
        <w:t>kritērijiem, sugas apdraudētības pakāpe Latvijā (</w:t>
      </w:r>
      <w:proofErr w:type="spellStart"/>
      <w:r w:rsidRPr="00FB38BE">
        <w:rPr>
          <w:iCs/>
          <w:lang w:val="lv-LV"/>
        </w:rPr>
        <w:t>Ķerus</w:t>
      </w:r>
      <w:proofErr w:type="spellEnd"/>
      <w:r w:rsidRPr="00FB38BE">
        <w:rPr>
          <w:iCs/>
          <w:lang w:val="lv-LV"/>
        </w:rPr>
        <w:t xml:space="preserve"> u.c. 2021) novērtēta kā zemākā apdraudējuma (LC, </w:t>
      </w:r>
      <w:proofErr w:type="spellStart"/>
      <w:r w:rsidRPr="00FB38BE">
        <w:rPr>
          <w:i/>
          <w:lang w:val="lv-LV"/>
        </w:rPr>
        <w:t>Least</w:t>
      </w:r>
      <w:proofErr w:type="spellEnd"/>
      <w:r w:rsidRPr="00FB38BE">
        <w:rPr>
          <w:i/>
          <w:lang w:val="lv-LV"/>
        </w:rPr>
        <w:t xml:space="preserve"> </w:t>
      </w:r>
      <w:proofErr w:type="spellStart"/>
      <w:r w:rsidRPr="00FB38BE">
        <w:rPr>
          <w:i/>
          <w:lang w:val="lv-LV"/>
        </w:rPr>
        <w:t>Concern</w:t>
      </w:r>
      <w:proofErr w:type="spellEnd"/>
      <w:r w:rsidRPr="00FB38BE">
        <w:rPr>
          <w:iCs/>
          <w:lang w:val="lv-LV"/>
        </w:rPr>
        <w:t>).</w:t>
      </w:r>
    </w:p>
    <w:p w14:paraId="7714DAA0" w14:textId="742FE391" w:rsidR="00BD1027" w:rsidRPr="00FB38BE" w:rsidRDefault="00BD1027" w:rsidP="00EF1D21">
      <w:pPr>
        <w:autoSpaceDE w:val="0"/>
        <w:autoSpaceDN w:val="0"/>
        <w:adjustRightInd w:val="0"/>
        <w:jc w:val="both"/>
        <w:rPr>
          <w:bCs/>
          <w:color w:val="000000" w:themeColor="text1"/>
          <w:u w:val="single"/>
          <w:lang w:val="lv-LV"/>
        </w:rPr>
      </w:pPr>
      <w:r w:rsidRPr="00FB38BE">
        <w:rPr>
          <w:iCs/>
          <w:u w:val="single"/>
          <w:lang w:val="lv-LV"/>
        </w:rPr>
        <w:t>Kā pelēkās dzilnas</w:t>
      </w:r>
      <w:r w:rsidRPr="00FB38BE">
        <w:rPr>
          <w:color w:val="000000" w:themeColor="text1"/>
          <w:u w:val="single"/>
          <w:lang w:val="lv-LV"/>
        </w:rPr>
        <w:t xml:space="preserve"> sugas </w:t>
      </w:r>
      <w:r w:rsidRPr="00FB38BE">
        <w:rPr>
          <w:iCs/>
          <w:u w:val="single"/>
          <w:lang w:val="lv-LV"/>
        </w:rPr>
        <w:t>aizsardzības mērķis konkrētajā teritorijā DA plāna darbības periodā ir saglabāt sugas populāciju vismaz pašreizējā apjomā (kā kontroles vērtību nosakot DA plāna izstrādes ietvaros definēto ligzdojošo pāru skaitu t.i. vismaz 3 ligzdojoši pāri)</w:t>
      </w:r>
      <w:r w:rsidRPr="00FB38BE">
        <w:rPr>
          <w:bCs/>
          <w:color w:val="000000" w:themeColor="text1"/>
          <w:u w:val="single"/>
          <w:lang w:val="lv-LV"/>
        </w:rPr>
        <w:t>.</w:t>
      </w:r>
    </w:p>
    <w:p w14:paraId="6C3A1C39" w14:textId="1E73414A" w:rsidR="002020F8" w:rsidRPr="00FB38BE" w:rsidRDefault="002020F8" w:rsidP="00EF1D21">
      <w:pPr>
        <w:autoSpaceDE w:val="0"/>
        <w:autoSpaceDN w:val="0"/>
        <w:adjustRightInd w:val="0"/>
        <w:jc w:val="both"/>
        <w:rPr>
          <w:bCs/>
          <w:color w:val="000000" w:themeColor="text1"/>
          <w:u w:val="single"/>
          <w:lang w:val="lv-LV"/>
        </w:rPr>
      </w:pPr>
    </w:p>
    <w:p w14:paraId="469C83D5" w14:textId="6E39666C" w:rsidR="00426E48" w:rsidRPr="00FB38BE" w:rsidRDefault="55B2776B" w:rsidP="5BA07093">
      <w:pPr>
        <w:autoSpaceDE w:val="0"/>
        <w:autoSpaceDN w:val="0"/>
        <w:adjustRightInd w:val="0"/>
        <w:jc w:val="both"/>
        <w:rPr>
          <w:color w:val="000000" w:themeColor="text1"/>
          <w:u w:val="single"/>
          <w:lang w:val="lv-LV"/>
        </w:rPr>
      </w:pPr>
      <w:r>
        <w:rPr>
          <w:noProof/>
        </w:rPr>
        <w:lastRenderedPageBreak/>
        <w:drawing>
          <wp:inline distT="0" distB="0" distL="0" distR="0" wp14:anchorId="448F921A" wp14:editId="215639EC">
            <wp:extent cx="5627067" cy="7678194"/>
            <wp:effectExtent l="0" t="0" r="0" b="0"/>
            <wp:docPr id="2003" name="Picture 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7" cstate="screen">
                      <a:extLst>
                        <a:ext uri="{28A0092B-C50C-407E-A947-70E740481C1C}">
                          <a14:useLocalDpi xmlns:a14="http://schemas.microsoft.com/office/drawing/2010/main"/>
                        </a:ext>
                      </a:extLst>
                    </a:blip>
                    <a:srcRect t="2268" b="1239"/>
                    <a:stretch/>
                  </pic:blipFill>
                  <pic:spPr bwMode="auto">
                    <a:xfrm>
                      <a:off x="0" y="0"/>
                      <a:ext cx="5627067" cy="7678194"/>
                    </a:xfrm>
                    <a:prstGeom prst="rect">
                      <a:avLst/>
                    </a:prstGeom>
                    <a:noFill/>
                    <a:ln>
                      <a:noFill/>
                    </a:ln>
                  </pic:spPr>
                </pic:pic>
              </a:graphicData>
            </a:graphic>
          </wp:inline>
        </w:drawing>
      </w:r>
    </w:p>
    <w:p w14:paraId="682FA15F" w14:textId="3410B459" w:rsidR="002020F8" w:rsidRPr="00FB38BE" w:rsidRDefault="002020F8" w:rsidP="00EF1D21">
      <w:pPr>
        <w:autoSpaceDE w:val="0"/>
        <w:autoSpaceDN w:val="0"/>
        <w:adjustRightInd w:val="0"/>
        <w:jc w:val="both"/>
        <w:rPr>
          <w:iCs/>
          <w:spacing w:val="1"/>
          <w:u w:val="single"/>
          <w:lang w:val="lv-LV"/>
        </w:rPr>
      </w:pPr>
      <w:r w:rsidRPr="00FB38BE">
        <w:rPr>
          <w:rFonts w:cs="Times New Roman"/>
          <w:b/>
          <w:i/>
          <w:sz w:val="20"/>
          <w:szCs w:val="24"/>
          <w:lang w:val="lv-LV"/>
        </w:rPr>
        <w:t>4.4.7.</w:t>
      </w:r>
      <w:r w:rsidR="00426E48" w:rsidRPr="00FB38BE">
        <w:rPr>
          <w:rFonts w:cs="Times New Roman"/>
          <w:b/>
          <w:i/>
          <w:sz w:val="20"/>
          <w:szCs w:val="24"/>
          <w:lang w:val="lv-LV"/>
        </w:rPr>
        <w:t>3</w:t>
      </w:r>
      <w:r w:rsidRPr="00FB38BE">
        <w:rPr>
          <w:rFonts w:cs="Times New Roman"/>
          <w:b/>
          <w:i/>
          <w:sz w:val="20"/>
          <w:szCs w:val="24"/>
          <w:lang w:val="lv-LV"/>
        </w:rPr>
        <w:t xml:space="preserve">. attēls. </w:t>
      </w:r>
      <w:proofErr w:type="spellStart"/>
      <w:r w:rsidR="00426E48" w:rsidRPr="00FB38BE">
        <w:rPr>
          <w:rFonts w:cs="Times New Roman"/>
          <w:b/>
          <w:i/>
          <w:sz w:val="20"/>
          <w:szCs w:val="24"/>
          <w:lang w:val="lv-LV"/>
        </w:rPr>
        <w:t>Dzeņveidīgaijiem</w:t>
      </w:r>
      <w:proofErr w:type="spellEnd"/>
      <w:r w:rsidR="00426E48" w:rsidRPr="00FB38BE">
        <w:rPr>
          <w:rFonts w:cs="Times New Roman"/>
          <w:b/>
          <w:i/>
          <w:sz w:val="20"/>
          <w:szCs w:val="24"/>
          <w:lang w:val="lv-LV"/>
        </w:rPr>
        <w:t xml:space="preserve"> putniem nozīmīgas vietas </w:t>
      </w:r>
      <w:r w:rsidRPr="00FB38BE">
        <w:rPr>
          <w:rFonts w:cs="Times New Roman"/>
          <w:b/>
          <w:i/>
          <w:sz w:val="20"/>
          <w:szCs w:val="20"/>
          <w:lang w:val="lv-LV"/>
        </w:rPr>
        <w:t xml:space="preserve">DL </w:t>
      </w:r>
      <w:r w:rsidRPr="00FB38BE">
        <w:rPr>
          <w:b/>
          <w:i/>
          <w:sz w:val="20"/>
          <w:szCs w:val="20"/>
          <w:lang w:val="lv-LV"/>
        </w:rPr>
        <w:t xml:space="preserve">teritorijā </w:t>
      </w:r>
    </w:p>
    <w:p w14:paraId="761432D8" w14:textId="77777777" w:rsidR="00BD1027" w:rsidRPr="00FB38BE" w:rsidRDefault="00BD1027" w:rsidP="00EF1D21">
      <w:pPr>
        <w:jc w:val="both"/>
        <w:rPr>
          <w:lang w:val="lv-LV"/>
        </w:rPr>
      </w:pPr>
    </w:p>
    <w:p w14:paraId="7FEF7915" w14:textId="77777777" w:rsidR="00BD1027" w:rsidRPr="00FB38BE" w:rsidRDefault="00BD1027" w:rsidP="00EF1D21">
      <w:pPr>
        <w:jc w:val="both"/>
        <w:rPr>
          <w:i/>
          <w:iCs/>
          <w:lang w:val="lv-LV"/>
        </w:rPr>
      </w:pPr>
      <w:r w:rsidRPr="00FB38BE">
        <w:rPr>
          <w:b/>
          <w:bCs/>
          <w:lang w:val="lv-LV"/>
        </w:rPr>
        <w:t>Dzērve</w:t>
      </w:r>
      <w:r w:rsidRPr="00FB38BE">
        <w:rPr>
          <w:lang w:val="lv-LV"/>
        </w:rPr>
        <w:t xml:space="preserve"> </w:t>
      </w:r>
      <w:proofErr w:type="spellStart"/>
      <w:r w:rsidRPr="00FB38BE">
        <w:rPr>
          <w:i/>
          <w:iCs/>
          <w:lang w:val="lv-LV"/>
        </w:rPr>
        <w:t>Grus</w:t>
      </w:r>
      <w:proofErr w:type="spellEnd"/>
      <w:r w:rsidRPr="00FB38BE">
        <w:rPr>
          <w:i/>
          <w:iCs/>
          <w:lang w:val="lv-LV"/>
        </w:rPr>
        <w:t xml:space="preserve"> </w:t>
      </w:r>
      <w:proofErr w:type="spellStart"/>
      <w:r w:rsidRPr="00FB38BE">
        <w:rPr>
          <w:i/>
          <w:iCs/>
          <w:lang w:val="lv-LV"/>
        </w:rPr>
        <w:t>grus</w:t>
      </w:r>
      <w:proofErr w:type="spellEnd"/>
    </w:p>
    <w:p w14:paraId="21051B22" w14:textId="77777777" w:rsidR="00BD1027" w:rsidRPr="00FB38BE" w:rsidRDefault="00BD1027" w:rsidP="00BD1027">
      <w:pPr>
        <w:spacing w:before="120" w:after="120"/>
        <w:jc w:val="both"/>
        <w:rPr>
          <w:lang w:val="lv-LV"/>
        </w:rPr>
      </w:pPr>
      <w:r w:rsidRPr="00FB38BE">
        <w:rPr>
          <w:lang w:val="lv-LV"/>
        </w:rPr>
        <w:t>Dzērve ir Latvijā īpaši aizsargājama (Ministru kabineta 2000. gada 14. novembra noteikumi Nr.396 „</w:t>
      </w:r>
      <w:r w:rsidRPr="00FB38BE">
        <w:rPr>
          <w:i/>
          <w:iCs/>
          <w:lang w:val="lv-LV"/>
        </w:rPr>
        <w:t>Noteikumi par īpaši aizsargājamo sugu un ierobežoti izmantojamo īpaši aizsargājamo sugu sarakstu</w:t>
      </w:r>
      <w:r w:rsidRPr="00FB38BE">
        <w:rPr>
          <w:lang w:val="lv-LV"/>
        </w:rPr>
        <w:t>”) suga, kā arī iekļauta  Eiropas Parlamenta un Padomes Direktīvas 2009/147/EK (2009. gada 30. novembris) par savvaļas putnu aizsardzību 1. pielikumā.</w:t>
      </w:r>
    </w:p>
    <w:p w14:paraId="5BEEAE9B" w14:textId="0223B4EF" w:rsidR="00BD1027" w:rsidRPr="00FB38BE" w:rsidRDefault="00BD1027" w:rsidP="00BD1027">
      <w:pPr>
        <w:spacing w:before="120" w:after="120"/>
        <w:jc w:val="both"/>
        <w:rPr>
          <w:lang w:val="lv-LV"/>
        </w:rPr>
      </w:pPr>
      <w:r w:rsidRPr="00FB38BE">
        <w:rPr>
          <w:lang w:val="lv-LV"/>
        </w:rPr>
        <w:lastRenderedPageBreak/>
        <w:t>Sugas populācijai konstatēta pieaugoša ilgtermiņa tendence (1980.–2017. gadu periods) un pieaugoša īstermiņa tendence (2005.–</w:t>
      </w:r>
      <w:r w:rsidR="00044F7F">
        <w:rPr>
          <w:lang w:val="lv-LV"/>
        </w:rPr>
        <w:t>2</w:t>
      </w:r>
      <w:r w:rsidRPr="00FB38BE">
        <w:rPr>
          <w:lang w:val="lv-LV"/>
        </w:rPr>
        <w:t>018. gadu periods) Latvijā (</w:t>
      </w:r>
      <w:proofErr w:type="spellStart"/>
      <w:r w:rsidRPr="00FB38BE">
        <w:rPr>
          <w:i/>
          <w:iCs/>
          <w:lang w:val="lv-LV"/>
        </w:rPr>
        <w:t>Birdlife</w:t>
      </w:r>
      <w:proofErr w:type="spellEnd"/>
      <w:r w:rsidRPr="00FB38BE">
        <w:rPr>
          <w:i/>
          <w:iCs/>
          <w:lang w:val="lv-LV"/>
        </w:rPr>
        <w:t xml:space="preserve"> </w:t>
      </w:r>
      <w:proofErr w:type="spellStart"/>
      <w:r w:rsidRPr="00FB38BE">
        <w:rPr>
          <w:i/>
          <w:iCs/>
          <w:lang w:val="lv-LV"/>
        </w:rPr>
        <w:t>International</w:t>
      </w:r>
      <w:proofErr w:type="spellEnd"/>
      <w:r w:rsidRPr="00FB38BE">
        <w:rPr>
          <w:lang w:val="lv-LV"/>
        </w:rPr>
        <w:t xml:space="preserve"> 2019). Pēc dienas putnu fona monitoringa rezultātiem dzērvju populācija 2005.–2022. gadu periodā un 2011.–2024. raksturota kā stabila (Auniņš, </w:t>
      </w:r>
      <w:proofErr w:type="spellStart"/>
      <w:r w:rsidRPr="00FB38BE">
        <w:rPr>
          <w:lang w:val="lv-LV"/>
        </w:rPr>
        <w:t>Mārdega</w:t>
      </w:r>
      <w:proofErr w:type="spellEnd"/>
      <w:r w:rsidRPr="00FB38BE">
        <w:rPr>
          <w:lang w:val="lv-LV"/>
        </w:rPr>
        <w:t xml:space="preserve"> 2024). Atbilstoši </w:t>
      </w:r>
      <w:r w:rsidRPr="00FB38BE">
        <w:rPr>
          <w:i/>
          <w:iCs/>
          <w:lang w:val="lv-LV"/>
        </w:rPr>
        <w:t>IUCN</w:t>
      </w:r>
      <w:r w:rsidRPr="00FB38BE">
        <w:rPr>
          <w:lang w:val="lv-LV"/>
        </w:rPr>
        <w:t xml:space="preserve"> kritērijiem, sugas apdraudētības pakāpe Latvijā (</w:t>
      </w:r>
      <w:proofErr w:type="spellStart"/>
      <w:r w:rsidRPr="00FB38BE">
        <w:rPr>
          <w:lang w:val="lv-LV"/>
        </w:rPr>
        <w:t>Ķerus</w:t>
      </w:r>
      <w:proofErr w:type="spellEnd"/>
      <w:r w:rsidRPr="00FB38BE">
        <w:rPr>
          <w:lang w:val="lv-LV"/>
        </w:rPr>
        <w:t xml:space="preserve"> u.c. 2021) novērtēta kā zemākā apdraudējuma (LC, </w:t>
      </w:r>
      <w:proofErr w:type="spellStart"/>
      <w:r w:rsidRPr="00FB38BE">
        <w:rPr>
          <w:i/>
          <w:iCs/>
          <w:lang w:val="lv-LV"/>
        </w:rPr>
        <w:t>Least</w:t>
      </w:r>
      <w:proofErr w:type="spellEnd"/>
      <w:r w:rsidRPr="00FB38BE">
        <w:rPr>
          <w:i/>
          <w:iCs/>
          <w:lang w:val="lv-LV"/>
        </w:rPr>
        <w:t xml:space="preserve"> </w:t>
      </w:r>
      <w:proofErr w:type="spellStart"/>
      <w:r w:rsidRPr="00FB38BE">
        <w:rPr>
          <w:i/>
          <w:iCs/>
          <w:lang w:val="lv-LV"/>
        </w:rPr>
        <w:t>Concern</w:t>
      </w:r>
      <w:proofErr w:type="spellEnd"/>
      <w:r w:rsidRPr="00FB38BE">
        <w:rPr>
          <w:lang w:val="lv-LV"/>
        </w:rPr>
        <w:t>).</w:t>
      </w:r>
    </w:p>
    <w:p w14:paraId="6EAD668B" w14:textId="77777777" w:rsidR="00BD1027" w:rsidRPr="00FB38BE" w:rsidRDefault="00BD1027" w:rsidP="00EF1D21">
      <w:pPr>
        <w:autoSpaceDE w:val="0"/>
        <w:autoSpaceDN w:val="0"/>
        <w:adjustRightInd w:val="0"/>
        <w:jc w:val="both"/>
        <w:rPr>
          <w:iCs/>
          <w:spacing w:val="1"/>
          <w:u w:val="single"/>
          <w:lang w:val="lv-LV"/>
        </w:rPr>
      </w:pPr>
      <w:r w:rsidRPr="00FB38BE">
        <w:rPr>
          <w:iCs/>
          <w:u w:val="single"/>
          <w:lang w:val="lv-LV"/>
        </w:rPr>
        <w:t>Kā dzērves</w:t>
      </w:r>
      <w:r w:rsidRPr="00FB38BE">
        <w:rPr>
          <w:color w:val="000000" w:themeColor="text1"/>
          <w:u w:val="single"/>
          <w:lang w:val="lv-LV"/>
        </w:rPr>
        <w:t xml:space="preserve"> sugas </w:t>
      </w:r>
      <w:r w:rsidRPr="00FB38BE">
        <w:rPr>
          <w:iCs/>
          <w:u w:val="single"/>
          <w:lang w:val="lv-LV"/>
        </w:rPr>
        <w:t>aizsardzības mērķis konkrētajā teritorijā DA plāna darbības periodā ir saglabāt sugas populāciju vismaz pašreizējā apjomā (kā kontroles vērtību nosakot DA plāna izstrādes ietvaros definēto ligzdojošo pāru skaitu t.i. vismaz 5 ligzdojoši pāri)</w:t>
      </w:r>
      <w:r w:rsidRPr="00FB38BE">
        <w:rPr>
          <w:bCs/>
          <w:color w:val="000000" w:themeColor="text1"/>
          <w:u w:val="single"/>
          <w:lang w:val="lv-LV"/>
        </w:rPr>
        <w:t>.</w:t>
      </w:r>
    </w:p>
    <w:p w14:paraId="0D43D477" w14:textId="77777777" w:rsidR="00BD1027" w:rsidRPr="00FB38BE" w:rsidRDefault="00BD1027" w:rsidP="00EF1D21">
      <w:pPr>
        <w:autoSpaceDE w:val="0"/>
        <w:autoSpaceDN w:val="0"/>
        <w:adjustRightInd w:val="0"/>
        <w:jc w:val="both"/>
        <w:rPr>
          <w:lang w:val="lv-LV"/>
        </w:rPr>
      </w:pPr>
    </w:p>
    <w:p w14:paraId="7E3A9758" w14:textId="77777777" w:rsidR="00BD1027" w:rsidRPr="00440FA9" w:rsidRDefault="00BD1027" w:rsidP="00EF1D21">
      <w:pPr>
        <w:autoSpaceDE w:val="0"/>
        <w:autoSpaceDN w:val="0"/>
        <w:adjustRightInd w:val="0"/>
        <w:jc w:val="both"/>
        <w:rPr>
          <w:rFonts w:cs="Times New Roman"/>
          <w:szCs w:val="24"/>
          <w:lang w:val="lv-LV"/>
        </w:rPr>
      </w:pPr>
      <w:r w:rsidRPr="00440FA9">
        <w:rPr>
          <w:rFonts w:cs="Times New Roman"/>
          <w:b/>
          <w:bCs/>
          <w:szCs w:val="24"/>
          <w:lang w:val="lv-LV"/>
        </w:rPr>
        <w:t>Pļavu lija</w:t>
      </w:r>
      <w:r w:rsidRPr="00440FA9">
        <w:rPr>
          <w:rFonts w:cs="Times New Roman"/>
          <w:szCs w:val="24"/>
          <w:lang w:val="lv-LV"/>
        </w:rPr>
        <w:t xml:space="preserve"> </w:t>
      </w:r>
      <w:proofErr w:type="spellStart"/>
      <w:r w:rsidRPr="00440FA9">
        <w:rPr>
          <w:rFonts w:cs="Times New Roman"/>
          <w:i/>
          <w:iCs/>
          <w:szCs w:val="24"/>
          <w:lang w:val="lv-LV"/>
        </w:rPr>
        <w:t>Circus</w:t>
      </w:r>
      <w:proofErr w:type="spellEnd"/>
      <w:r w:rsidRPr="00440FA9">
        <w:rPr>
          <w:rFonts w:cs="Times New Roman"/>
          <w:i/>
          <w:iCs/>
          <w:szCs w:val="24"/>
          <w:lang w:val="lv-LV"/>
        </w:rPr>
        <w:t xml:space="preserve"> </w:t>
      </w:r>
      <w:proofErr w:type="spellStart"/>
      <w:r w:rsidRPr="00440FA9">
        <w:rPr>
          <w:rFonts w:cs="Times New Roman"/>
          <w:i/>
          <w:iCs/>
          <w:szCs w:val="24"/>
          <w:lang w:val="lv-LV"/>
        </w:rPr>
        <w:t>pygargus</w:t>
      </w:r>
      <w:proofErr w:type="spellEnd"/>
      <w:r w:rsidRPr="00440FA9">
        <w:rPr>
          <w:rFonts w:cs="Times New Roman"/>
          <w:szCs w:val="24"/>
          <w:lang w:val="lv-LV"/>
        </w:rPr>
        <w:t xml:space="preserve"> </w:t>
      </w:r>
    </w:p>
    <w:p w14:paraId="28CCFB10" w14:textId="77777777" w:rsidR="00BD1027" w:rsidRPr="00FB38BE" w:rsidRDefault="00BD1027" w:rsidP="0039192B">
      <w:pPr>
        <w:spacing w:before="120"/>
        <w:ind w:left="1" w:right="139"/>
        <w:jc w:val="both"/>
        <w:rPr>
          <w:spacing w:val="-2"/>
          <w:lang w:val="lv-LV"/>
        </w:rPr>
      </w:pPr>
      <w:r w:rsidRPr="00FB38BE">
        <w:rPr>
          <w:lang w:val="lv-LV"/>
        </w:rPr>
        <w:t>Suga ir iekļauta Latvijā īpaši aizsargājamu sugu sarakstā (Ministru kabineta 2000. gada 14. novembra noteikumi Nr.396 „</w:t>
      </w:r>
      <w:r w:rsidRPr="00FB38BE">
        <w:rPr>
          <w:i/>
          <w:lang w:val="lv-LV"/>
        </w:rPr>
        <w:t>Noteikumi par īpaši aizsargājamo sugu un ierobežoti izmantojamo īpaši aizsargājamo sugu sarakstu”</w:t>
      </w:r>
      <w:r w:rsidRPr="00FB38BE">
        <w:rPr>
          <w:lang w:val="lv-LV"/>
        </w:rPr>
        <w:t xml:space="preserve">) un Eiropas Parlamenta un Padomes Direktīvas 2009/147/EK (2009. gada 30. novembris) par savvaļas putnu aizsardzību 1. </w:t>
      </w:r>
      <w:r w:rsidRPr="00FB38BE">
        <w:rPr>
          <w:spacing w:val="-2"/>
          <w:lang w:val="lv-LV"/>
        </w:rPr>
        <w:t>pielikumā.</w:t>
      </w:r>
    </w:p>
    <w:p w14:paraId="5AC86476" w14:textId="04878BCC" w:rsidR="00BD1027" w:rsidRPr="00FB38BE" w:rsidRDefault="00BD1027" w:rsidP="0039192B">
      <w:pPr>
        <w:spacing w:before="120"/>
        <w:jc w:val="both"/>
        <w:rPr>
          <w:bCs/>
          <w:lang w:val="lv-LV"/>
        </w:rPr>
      </w:pPr>
      <w:r w:rsidRPr="00FB38BE">
        <w:rPr>
          <w:bCs/>
          <w:lang w:val="lv-LV"/>
        </w:rPr>
        <w:t>Populācijas lielums Latvijā: 57–1046 ligzdojoši pāri (</w:t>
      </w:r>
      <w:proofErr w:type="spellStart"/>
      <w:r w:rsidRPr="00FB38BE">
        <w:rPr>
          <w:bCs/>
          <w:i/>
          <w:iCs/>
          <w:lang w:val="lv-LV"/>
        </w:rPr>
        <w:t>Birdlife</w:t>
      </w:r>
      <w:proofErr w:type="spellEnd"/>
      <w:r w:rsidRPr="00FB38BE">
        <w:rPr>
          <w:bCs/>
          <w:i/>
          <w:iCs/>
          <w:lang w:val="lv-LV"/>
        </w:rPr>
        <w:t xml:space="preserve"> </w:t>
      </w:r>
      <w:proofErr w:type="spellStart"/>
      <w:r w:rsidRPr="00FB38BE">
        <w:rPr>
          <w:bCs/>
          <w:i/>
          <w:iCs/>
          <w:lang w:val="lv-LV"/>
        </w:rPr>
        <w:t>International</w:t>
      </w:r>
      <w:proofErr w:type="spellEnd"/>
      <w:r w:rsidRPr="00FB38BE">
        <w:rPr>
          <w:bCs/>
          <w:lang w:val="lv-LV"/>
        </w:rPr>
        <w:t xml:space="preserve"> 2019). Apdzīvo dažāda mitruma plašus klajumus: zemos un pārejas purvus, mitrus, aizaugušus ezeru krastus, vecus kūdras karjerus, lauksaimniecībā izmantojamas zemes (Latvijas Ornitoloģijas biedrība 1999).</w:t>
      </w:r>
    </w:p>
    <w:p w14:paraId="54C2DFED" w14:textId="77777777" w:rsidR="00BD1027" w:rsidRPr="00FB38BE" w:rsidRDefault="00BD1027" w:rsidP="00BD1027">
      <w:pPr>
        <w:jc w:val="both"/>
        <w:rPr>
          <w:lang w:val="lv-LV"/>
        </w:rPr>
      </w:pPr>
      <w:r w:rsidRPr="00FB38BE">
        <w:rPr>
          <w:lang w:val="lv-LV"/>
        </w:rPr>
        <w:t xml:space="preserve">Atbilstoši </w:t>
      </w:r>
      <w:r w:rsidRPr="00FB38BE">
        <w:rPr>
          <w:i/>
          <w:lang w:val="lv-LV"/>
        </w:rPr>
        <w:t>IUCN</w:t>
      </w:r>
      <w:r w:rsidRPr="00FB38BE">
        <w:rPr>
          <w:i/>
          <w:spacing w:val="-1"/>
          <w:lang w:val="lv-LV"/>
        </w:rPr>
        <w:t xml:space="preserve"> </w:t>
      </w:r>
      <w:r w:rsidRPr="00FB38BE">
        <w:rPr>
          <w:lang w:val="lv-LV"/>
        </w:rPr>
        <w:t>kritērijiem,</w:t>
      </w:r>
      <w:r w:rsidRPr="00FB38BE">
        <w:rPr>
          <w:spacing w:val="-2"/>
          <w:lang w:val="lv-LV"/>
        </w:rPr>
        <w:t xml:space="preserve"> </w:t>
      </w:r>
      <w:r w:rsidRPr="00FB38BE">
        <w:rPr>
          <w:lang w:val="lv-LV"/>
        </w:rPr>
        <w:t>sugas</w:t>
      </w:r>
      <w:r w:rsidRPr="00FB38BE">
        <w:rPr>
          <w:spacing w:val="-2"/>
          <w:lang w:val="lv-LV"/>
        </w:rPr>
        <w:t xml:space="preserve"> </w:t>
      </w:r>
      <w:r w:rsidRPr="00FB38BE">
        <w:rPr>
          <w:lang w:val="lv-LV"/>
        </w:rPr>
        <w:t>apdraudētības</w:t>
      </w:r>
      <w:r w:rsidRPr="00FB38BE">
        <w:rPr>
          <w:spacing w:val="-2"/>
          <w:lang w:val="lv-LV"/>
        </w:rPr>
        <w:t xml:space="preserve"> </w:t>
      </w:r>
      <w:r w:rsidRPr="00FB38BE">
        <w:rPr>
          <w:lang w:val="lv-LV"/>
        </w:rPr>
        <w:t>pakāpe</w:t>
      </w:r>
      <w:r w:rsidRPr="00FB38BE">
        <w:rPr>
          <w:spacing w:val="-3"/>
          <w:lang w:val="lv-LV"/>
        </w:rPr>
        <w:t xml:space="preserve"> </w:t>
      </w:r>
      <w:r w:rsidRPr="00FB38BE">
        <w:rPr>
          <w:lang w:val="lv-LV"/>
        </w:rPr>
        <w:t>Latvijā (</w:t>
      </w:r>
      <w:proofErr w:type="spellStart"/>
      <w:r w:rsidRPr="00FB38BE">
        <w:rPr>
          <w:lang w:val="lv-LV"/>
        </w:rPr>
        <w:t>Ķerus</w:t>
      </w:r>
      <w:proofErr w:type="spellEnd"/>
      <w:r w:rsidRPr="00FB38BE">
        <w:rPr>
          <w:spacing w:val="-5"/>
          <w:lang w:val="lv-LV"/>
        </w:rPr>
        <w:t xml:space="preserve"> </w:t>
      </w:r>
      <w:r w:rsidRPr="00FB38BE">
        <w:rPr>
          <w:lang w:val="lv-LV"/>
        </w:rPr>
        <w:t>u.c.</w:t>
      </w:r>
      <w:r w:rsidRPr="00FB38BE">
        <w:rPr>
          <w:spacing w:val="-5"/>
          <w:lang w:val="lv-LV"/>
        </w:rPr>
        <w:t xml:space="preserve"> </w:t>
      </w:r>
      <w:r w:rsidRPr="00FB38BE">
        <w:rPr>
          <w:lang w:val="lv-LV"/>
        </w:rPr>
        <w:t>2021)</w:t>
      </w:r>
      <w:r w:rsidRPr="00FB38BE">
        <w:rPr>
          <w:spacing w:val="-3"/>
          <w:lang w:val="lv-LV"/>
        </w:rPr>
        <w:t xml:space="preserve"> </w:t>
      </w:r>
      <w:r w:rsidRPr="00FB38BE">
        <w:rPr>
          <w:lang w:val="lv-LV"/>
        </w:rPr>
        <w:t>novērtēta</w:t>
      </w:r>
      <w:r w:rsidRPr="00FB38BE">
        <w:rPr>
          <w:spacing w:val="-5"/>
          <w:lang w:val="lv-LV"/>
        </w:rPr>
        <w:t xml:space="preserve"> </w:t>
      </w:r>
      <w:r w:rsidRPr="00FB38BE">
        <w:rPr>
          <w:lang w:val="lv-LV"/>
        </w:rPr>
        <w:t>kā</w:t>
      </w:r>
      <w:r w:rsidRPr="00FB38BE">
        <w:rPr>
          <w:spacing w:val="-6"/>
          <w:lang w:val="lv-LV"/>
        </w:rPr>
        <w:t xml:space="preserve"> </w:t>
      </w:r>
      <w:r w:rsidRPr="00FB38BE">
        <w:rPr>
          <w:lang w:val="lv-LV"/>
        </w:rPr>
        <w:t>jutīga</w:t>
      </w:r>
      <w:r w:rsidRPr="00FB38BE">
        <w:rPr>
          <w:spacing w:val="-5"/>
          <w:lang w:val="lv-LV"/>
        </w:rPr>
        <w:t xml:space="preserve"> </w:t>
      </w:r>
      <w:r w:rsidRPr="00FB38BE">
        <w:rPr>
          <w:lang w:val="lv-LV"/>
        </w:rPr>
        <w:t>(VU,</w:t>
      </w:r>
      <w:r w:rsidRPr="00FB38BE">
        <w:rPr>
          <w:spacing w:val="-3"/>
          <w:lang w:val="lv-LV"/>
        </w:rPr>
        <w:t xml:space="preserve"> </w:t>
      </w:r>
      <w:proofErr w:type="spellStart"/>
      <w:r w:rsidRPr="00FB38BE">
        <w:rPr>
          <w:i/>
          <w:lang w:val="lv-LV"/>
        </w:rPr>
        <w:t>Vulnerable</w:t>
      </w:r>
      <w:proofErr w:type="spellEnd"/>
      <w:r w:rsidRPr="00FB38BE">
        <w:rPr>
          <w:lang w:val="lv-LV"/>
        </w:rPr>
        <w:t>).</w:t>
      </w:r>
    </w:p>
    <w:p w14:paraId="531577DD" w14:textId="02DB4770" w:rsidR="00BD1027" w:rsidRPr="00FB38BE" w:rsidRDefault="00BD1027" w:rsidP="00BD1027">
      <w:pPr>
        <w:spacing w:before="120" w:after="120"/>
        <w:jc w:val="both"/>
        <w:rPr>
          <w:lang w:val="lv-LV"/>
        </w:rPr>
      </w:pPr>
      <w:r w:rsidRPr="00FB38BE">
        <w:rPr>
          <w:lang w:val="lv-LV"/>
        </w:rPr>
        <w:t xml:space="preserve">Suga </w:t>
      </w:r>
      <w:r w:rsidR="00044F7F" w:rsidRPr="00044F7F">
        <w:rPr>
          <w:bCs/>
          <w:color w:val="000000" w:themeColor="text1"/>
          <w:lang w:val="lv-LV"/>
        </w:rPr>
        <w:t>Dabas lieguma</w:t>
      </w:r>
      <w:r w:rsidRPr="00FB38BE">
        <w:rPr>
          <w:lang w:val="lv-LV"/>
        </w:rPr>
        <w:t xml:space="preserve"> teritorijā līdz šim konstatēta vienu reizi, kad Lielajā p</w:t>
      </w:r>
      <w:r w:rsidR="00EF1D21" w:rsidRPr="00FB38BE">
        <w:rPr>
          <w:lang w:val="lv-LV"/>
        </w:rPr>
        <w:t>ū</w:t>
      </w:r>
      <w:r w:rsidRPr="00FB38BE">
        <w:rPr>
          <w:lang w:val="lv-LV"/>
        </w:rPr>
        <w:t xml:space="preserve">rā 06.11.2024. novērots pļavu </w:t>
      </w:r>
      <w:proofErr w:type="spellStart"/>
      <w:r w:rsidRPr="00FB38BE">
        <w:rPr>
          <w:lang w:val="lv-LV"/>
        </w:rPr>
        <w:t>lijas</w:t>
      </w:r>
      <w:proofErr w:type="spellEnd"/>
      <w:r w:rsidRPr="00FB38BE">
        <w:rPr>
          <w:lang w:val="lv-LV"/>
        </w:rPr>
        <w:t xml:space="preserve"> tēviņš ligzdošanai piemērotā biotopā.</w:t>
      </w:r>
    </w:p>
    <w:p w14:paraId="79A44148" w14:textId="2A14002A" w:rsidR="00BD1027" w:rsidRPr="00FB38BE" w:rsidRDefault="00BD1027" w:rsidP="00044F7F">
      <w:pPr>
        <w:jc w:val="both"/>
        <w:rPr>
          <w:lang w:val="lv-LV"/>
        </w:rPr>
      </w:pPr>
      <w:r w:rsidRPr="00FB38BE">
        <w:rPr>
          <w:lang w:val="lv-LV"/>
        </w:rPr>
        <w:t xml:space="preserve">Ir zināms, ka pļavu </w:t>
      </w:r>
      <w:proofErr w:type="spellStart"/>
      <w:r w:rsidRPr="00FB38BE">
        <w:rPr>
          <w:lang w:val="lv-LV"/>
        </w:rPr>
        <w:t>lijas</w:t>
      </w:r>
      <w:proofErr w:type="spellEnd"/>
      <w:r w:rsidRPr="00FB38BE">
        <w:rPr>
          <w:lang w:val="lv-LV"/>
        </w:rPr>
        <w:t xml:space="preserve"> var veikt tālus medību izlidojumus pat vairāk nekā 20 km attālumā no ligzdošanas vietas (</w:t>
      </w:r>
      <w:proofErr w:type="spellStart"/>
      <w:r w:rsidRPr="00FB38BE">
        <w:rPr>
          <w:lang w:val="lv-LV"/>
        </w:rPr>
        <w:t>Krupiński</w:t>
      </w:r>
      <w:proofErr w:type="spellEnd"/>
      <w:r w:rsidRPr="00FB38BE">
        <w:rPr>
          <w:lang w:val="lv-LV"/>
        </w:rPr>
        <w:t xml:space="preserve"> </w:t>
      </w:r>
      <w:proofErr w:type="spellStart"/>
      <w:r w:rsidRPr="00FB38BE">
        <w:rPr>
          <w:lang w:val="lv-LV"/>
        </w:rPr>
        <w:t>et</w:t>
      </w:r>
      <w:proofErr w:type="spellEnd"/>
      <w:r w:rsidRPr="00FB38BE">
        <w:rPr>
          <w:lang w:val="lv-LV"/>
        </w:rPr>
        <w:t xml:space="preserve"> </w:t>
      </w:r>
      <w:proofErr w:type="spellStart"/>
      <w:r w:rsidRPr="00FB38BE">
        <w:rPr>
          <w:lang w:val="lv-LV"/>
        </w:rPr>
        <w:t>al</w:t>
      </w:r>
      <w:proofErr w:type="spellEnd"/>
      <w:r w:rsidRPr="00FB38BE">
        <w:rPr>
          <w:lang w:val="lv-LV"/>
        </w:rPr>
        <w:t xml:space="preserve">. 2021). Ņemot vērā piemērotību dzīvotņu sastopamību, sugas ligzdošanu </w:t>
      </w:r>
      <w:r w:rsidR="00044F7F" w:rsidRPr="00044F7F">
        <w:rPr>
          <w:bCs/>
          <w:color w:val="000000" w:themeColor="text1"/>
          <w:lang w:val="lv-LV"/>
        </w:rPr>
        <w:t>Dabas lieguma</w:t>
      </w:r>
      <w:r w:rsidRPr="00044F7F">
        <w:rPr>
          <w:lang w:val="lv-LV"/>
        </w:rPr>
        <w:t xml:space="preserve"> teritorijā</w:t>
      </w:r>
      <w:r w:rsidRPr="00FB38BE">
        <w:rPr>
          <w:lang w:val="lv-LV"/>
        </w:rPr>
        <w:t xml:space="preserve"> nevar izslēgt.</w:t>
      </w:r>
    </w:p>
    <w:p w14:paraId="2D696BDB" w14:textId="77777777" w:rsidR="00BD1027" w:rsidRPr="00FB38BE" w:rsidRDefault="00BD1027" w:rsidP="00044F7F">
      <w:pPr>
        <w:jc w:val="both"/>
        <w:rPr>
          <w:lang w:val="lv-LV"/>
        </w:rPr>
      </w:pPr>
    </w:p>
    <w:p w14:paraId="405B7E69" w14:textId="77777777" w:rsidR="00BD1027" w:rsidRPr="00FB38BE" w:rsidRDefault="00BD1027" w:rsidP="00044F7F">
      <w:pPr>
        <w:jc w:val="both"/>
        <w:rPr>
          <w:i/>
          <w:iCs/>
          <w:lang w:val="lv-LV"/>
        </w:rPr>
      </w:pPr>
      <w:r w:rsidRPr="00FB38BE">
        <w:rPr>
          <w:b/>
          <w:bCs/>
          <w:lang w:val="lv-LV"/>
        </w:rPr>
        <w:t>Klinšu ērglis</w:t>
      </w:r>
      <w:r w:rsidRPr="00FB38BE">
        <w:rPr>
          <w:lang w:val="lv-LV"/>
        </w:rPr>
        <w:t xml:space="preserve"> </w:t>
      </w:r>
      <w:proofErr w:type="spellStart"/>
      <w:r w:rsidRPr="00FB38BE">
        <w:rPr>
          <w:i/>
          <w:iCs/>
          <w:lang w:val="lv-LV"/>
        </w:rPr>
        <w:t>Aquila</w:t>
      </w:r>
      <w:proofErr w:type="spellEnd"/>
      <w:r w:rsidRPr="00FB38BE">
        <w:rPr>
          <w:i/>
          <w:iCs/>
          <w:lang w:val="lv-LV"/>
        </w:rPr>
        <w:t xml:space="preserve"> </w:t>
      </w:r>
      <w:proofErr w:type="spellStart"/>
      <w:r w:rsidRPr="00FB38BE">
        <w:rPr>
          <w:i/>
          <w:iCs/>
          <w:lang w:val="lv-LV"/>
        </w:rPr>
        <w:t>chrysaetos</w:t>
      </w:r>
      <w:proofErr w:type="spellEnd"/>
    </w:p>
    <w:p w14:paraId="110D516C" w14:textId="77777777" w:rsidR="00BD1027" w:rsidRPr="00FB38BE" w:rsidRDefault="00BD1027" w:rsidP="00EF1D21">
      <w:pPr>
        <w:spacing w:before="120"/>
        <w:ind w:left="1" w:right="139"/>
        <w:jc w:val="both"/>
        <w:rPr>
          <w:rFonts w:cs="Times New Roman"/>
          <w:spacing w:val="-2"/>
          <w:szCs w:val="24"/>
          <w:lang w:val="lv-LV"/>
        </w:rPr>
      </w:pPr>
      <w:r w:rsidRPr="00FB38BE">
        <w:rPr>
          <w:rFonts w:cs="Times New Roman"/>
          <w:szCs w:val="24"/>
          <w:lang w:val="lv-LV"/>
        </w:rPr>
        <w:t>Suga ir iekļauta Latvijā īpaši aizsargājamu sugu sarakstā (Ministru kabineta 2000. gada 14. novembra noteikumi Nr.396 „</w:t>
      </w:r>
      <w:r w:rsidRPr="00FB38BE">
        <w:rPr>
          <w:rFonts w:cs="Times New Roman"/>
          <w:i/>
          <w:szCs w:val="24"/>
          <w:lang w:val="lv-LV"/>
        </w:rPr>
        <w:t>Noteikumi par īpaši aizsargājamo sugu un ierobežoti izmantojamo īpaši aizsargājamo sugu sarakstu”</w:t>
      </w:r>
      <w:r w:rsidRPr="00FB38BE">
        <w:rPr>
          <w:rFonts w:cs="Times New Roman"/>
          <w:szCs w:val="24"/>
          <w:lang w:val="lv-LV"/>
        </w:rPr>
        <w:t xml:space="preserve">) un Eiropas Parlamenta un Padomes Direktīvas 2009/147/EK (2009. gada 30. novembris) par savvaļas putnu aizsardzību 1. </w:t>
      </w:r>
      <w:r w:rsidRPr="00FB38BE">
        <w:rPr>
          <w:rFonts w:cs="Times New Roman"/>
          <w:spacing w:val="-2"/>
          <w:szCs w:val="24"/>
          <w:lang w:val="lv-LV"/>
        </w:rPr>
        <w:t>pielikumā.</w:t>
      </w:r>
    </w:p>
    <w:p w14:paraId="46F95674" w14:textId="3102EFEA" w:rsidR="00BD1027" w:rsidRPr="00FB38BE" w:rsidRDefault="00BD1027" w:rsidP="0039192B">
      <w:pPr>
        <w:spacing w:before="120"/>
        <w:ind w:left="1" w:right="138"/>
        <w:jc w:val="both"/>
        <w:rPr>
          <w:rFonts w:cs="Times New Roman"/>
          <w:szCs w:val="24"/>
          <w:lang w:val="lv-LV"/>
        </w:rPr>
      </w:pPr>
      <w:r w:rsidRPr="00FB38BE">
        <w:rPr>
          <w:rFonts w:cs="Times New Roman"/>
          <w:szCs w:val="24"/>
          <w:lang w:val="lv-LV"/>
        </w:rPr>
        <w:t>Saskaņā ar Ministru kabineta 2012. gada 18.</w:t>
      </w:r>
      <w:r w:rsidR="008F21B1" w:rsidRPr="00FB38BE">
        <w:rPr>
          <w:rFonts w:cs="Times New Roman"/>
          <w:szCs w:val="24"/>
          <w:lang w:val="lv-LV"/>
        </w:rPr>
        <w:t xml:space="preserve"> </w:t>
      </w:r>
      <w:r w:rsidRPr="00FB38BE">
        <w:rPr>
          <w:rFonts w:cs="Times New Roman"/>
          <w:szCs w:val="24"/>
          <w:lang w:val="lv-LV"/>
        </w:rPr>
        <w:t xml:space="preserve">decembra noteikumiem Nr. 940 </w:t>
      </w:r>
      <w:r w:rsidRPr="0052764E">
        <w:rPr>
          <w:rFonts w:cs="Times New Roman"/>
          <w:iCs/>
          <w:szCs w:val="24"/>
          <w:lang w:val="lv-LV"/>
        </w:rPr>
        <w:t>„Noteikumi par mikroliegumu</w:t>
      </w:r>
      <w:r w:rsidRPr="0052764E">
        <w:rPr>
          <w:rFonts w:cs="Times New Roman"/>
          <w:iCs/>
          <w:spacing w:val="-2"/>
          <w:szCs w:val="24"/>
          <w:lang w:val="lv-LV"/>
        </w:rPr>
        <w:t xml:space="preserve"> </w:t>
      </w:r>
      <w:r w:rsidRPr="0052764E">
        <w:rPr>
          <w:rFonts w:cs="Times New Roman"/>
          <w:iCs/>
          <w:szCs w:val="24"/>
          <w:lang w:val="lv-LV"/>
        </w:rPr>
        <w:t>izveidošanas</w:t>
      </w:r>
      <w:r w:rsidRPr="0052764E">
        <w:rPr>
          <w:rFonts w:cs="Times New Roman"/>
          <w:iCs/>
          <w:spacing w:val="-2"/>
          <w:szCs w:val="24"/>
          <w:lang w:val="lv-LV"/>
        </w:rPr>
        <w:t xml:space="preserve"> </w:t>
      </w:r>
      <w:r w:rsidRPr="0052764E">
        <w:rPr>
          <w:rFonts w:cs="Times New Roman"/>
          <w:iCs/>
          <w:szCs w:val="24"/>
          <w:lang w:val="lv-LV"/>
        </w:rPr>
        <w:t>un</w:t>
      </w:r>
      <w:r w:rsidRPr="0052764E">
        <w:rPr>
          <w:rFonts w:cs="Times New Roman"/>
          <w:iCs/>
          <w:spacing w:val="-2"/>
          <w:szCs w:val="24"/>
          <w:lang w:val="lv-LV"/>
        </w:rPr>
        <w:t xml:space="preserve"> </w:t>
      </w:r>
      <w:r w:rsidRPr="0052764E">
        <w:rPr>
          <w:rFonts w:cs="Times New Roman"/>
          <w:iCs/>
          <w:szCs w:val="24"/>
          <w:lang w:val="lv-LV"/>
        </w:rPr>
        <w:t>apsaimniekošanas kārtību,</w:t>
      </w:r>
      <w:r w:rsidRPr="0052764E">
        <w:rPr>
          <w:rFonts w:cs="Times New Roman"/>
          <w:iCs/>
          <w:spacing w:val="-2"/>
          <w:szCs w:val="24"/>
          <w:lang w:val="lv-LV"/>
        </w:rPr>
        <w:t xml:space="preserve"> </w:t>
      </w:r>
      <w:r w:rsidRPr="0052764E">
        <w:rPr>
          <w:rFonts w:cs="Times New Roman"/>
          <w:iCs/>
          <w:szCs w:val="24"/>
          <w:lang w:val="lv-LV"/>
        </w:rPr>
        <w:t>to</w:t>
      </w:r>
      <w:r w:rsidRPr="0052764E">
        <w:rPr>
          <w:rFonts w:cs="Times New Roman"/>
          <w:iCs/>
          <w:spacing w:val="-2"/>
          <w:szCs w:val="24"/>
          <w:lang w:val="lv-LV"/>
        </w:rPr>
        <w:t xml:space="preserve"> </w:t>
      </w:r>
      <w:r w:rsidRPr="0052764E">
        <w:rPr>
          <w:rFonts w:cs="Times New Roman"/>
          <w:iCs/>
          <w:szCs w:val="24"/>
          <w:lang w:val="lv-LV"/>
        </w:rPr>
        <w:t>aizsardzību,</w:t>
      </w:r>
      <w:r w:rsidRPr="0052764E">
        <w:rPr>
          <w:rFonts w:cs="Times New Roman"/>
          <w:iCs/>
          <w:spacing w:val="-2"/>
          <w:szCs w:val="24"/>
          <w:lang w:val="lv-LV"/>
        </w:rPr>
        <w:t xml:space="preserve"> </w:t>
      </w:r>
      <w:r w:rsidRPr="0052764E">
        <w:rPr>
          <w:rFonts w:cs="Times New Roman"/>
          <w:iCs/>
          <w:szCs w:val="24"/>
          <w:lang w:val="lv-LV"/>
        </w:rPr>
        <w:t>kā</w:t>
      </w:r>
      <w:r w:rsidRPr="0052764E">
        <w:rPr>
          <w:rFonts w:cs="Times New Roman"/>
          <w:iCs/>
          <w:spacing w:val="-2"/>
          <w:szCs w:val="24"/>
          <w:lang w:val="lv-LV"/>
        </w:rPr>
        <w:t xml:space="preserve"> </w:t>
      </w:r>
      <w:r w:rsidRPr="0052764E">
        <w:rPr>
          <w:rFonts w:cs="Times New Roman"/>
          <w:iCs/>
          <w:szCs w:val="24"/>
          <w:lang w:val="lv-LV"/>
        </w:rPr>
        <w:t>arī</w:t>
      </w:r>
      <w:r w:rsidRPr="0052764E">
        <w:rPr>
          <w:rFonts w:cs="Times New Roman"/>
          <w:iCs/>
          <w:spacing w:val="-2"/>
          <w:szCs w:val="24"/>
          <w:lang w:val="lv-LV"/>
        </w:rPr>
        <w:t xml:space="preserve"> </w:t>
      </w:r>
      <w:r w:rsidRPr="0052764E">
        <w:rPr>
          <w:rFonts w:cs="Times New Roman"/>
          <w:iCs/>
          <w:szCs w:val="24"/>
          <w:lang w:val="lv-LV"/>
        </w:rPr>
        <w:t>mikroliegumu un to buferzonu noteikšanu”</w:t>
      </w:r>
      <w:r w:rsidRPr="00FB38BE">
        <w:rPr>
          <w:rFonts w:cs="Times New Roman"/>
          <w:i/>
          <w:szCs w:val="24"/>
          <w:lang w:val="lv-LV"/>
        </w:rPr>
        <w:t xml:space="preserve"> </w:t>
      </w:r>
      <w:r w:rsidRPr="00FB38BE">
        <w:rPr>
          <w:rFonts w:cs="Times New Roman"/>
          <w:szCs w:val="24"/>
          <w:lang w:val="lv-LV"/>
        </w:rPr>
        <w:t>klinšu ērgļa ligzdošanas vietu aizsardzības nodrošināšanai var tikt veidoti</w:t>
      </w:r>
      <w:r w:rsidRPr="00FB38BE">
        <w:rPr>
          <w:rFonts w:cs="Times New Roman"/>
          <w:spacing w:val="-4"/>
          <w:szCs w:val="24"/>
          <w:lang w:val="lv-LV"/>
        </w:rPr>
        <w:t xml:space="preserve"> </w:t>
      </w:r>
      <w:r w:rsidR="00B40051">
        <w:rPr>
          <w:rFonts w:cs="Times New Roman"/>
          <w:szCs w:val="24"/>
          <w:lang w:val="lv-LV"/>
        </w:rPr>
        <w:t>ML</w:t>
      </w:r>
      <w:r w:rsidR="00B40051" w:rsidRPr="00FB38BE">
        <w:rPr>
          <w:rFonts w:cs="Times New Roman"/>
          <w:spacing w:val="-5"/>
          <w:szCs w:val="24"/>
          <w:lang w:val="lv-LV"/>
        </w:rPr>
        <w:t xml:space="preserve"> </w:t>
      </w:r>
      <w:r w:rsidRPr="00FB38BE">
        <w:rPr>
          <w:rFonts w:cs="Times New Roman"/>
          <w:szCs w:val="24"/>
          <w:lang w:val="lv-LV"/>
        </w:rPr>
        <w:t>50–</w:t>
      </w:r>
      <w:r w:rsidR="00044F7F">
        <w:rPr>
          <w:rFonts w:cs="Times New Roman"/>
          <w:spacing w:val="-7"/>
          <w:szCs w:val="24"/>
          <w:lang w:val="lv-LV"/>
        </w:rPr>
        <w:t>2</w:t>
      </w:r>
      <w:r w:rsidRPr="00FB38BE">
        <w:rPr>
          <w:rFonts w:cs="Times New Roman"/>
          <w:szCs w:val="24"/>
          <w:lang w:val="lv-LV"/>
        </w:rPr>
        <w:t>00</w:t>
      </w:r>
      <w:r w:rsidRPr="00FB38BE">
        <w:rPr>
          <w:rFonts w:cs="Times New Roman"/>
          <w:spacing w:val="-5"/>
          <w:szCs w:val="24"/>
          <w:lang w:val="lv-LV"/>
        </w:rPr>
        <w:t xml:space="preserve"> </w:t>
      </w:r>
      <w:r w:rsidRPr="00FB38BE">
        <w:rPr>
          <w:rFonts w:cs="Times New Roman"/>
          <w:szCs w:val="24"/>
          <w:lang w:val="lv-LV"/>
        </w:rPr>
        <w:t>ha</w:t>
      </w:r>
      <w:r w:rsidRPr="00FB38BE">
        <w:rPr>
          <w:rFonts w:cs="Times New Roman"/>
          <w:spacing w:val="-6"/>
          <w:szCs w:val="24"/>
          <w:lang w:val="lv-LV"/>
        </w:rPr>
        <w:t xml:space="preserve"> </w:t>
      </w:r>
      <w:r w:rsidRPr="00FB38BE">
        <w:rPr>
          <w:rFonts w:cs="Times New Roman"/>
          <w:szCs w:val="24"/>
          <w:lang w:val="lv-LV"/>
        </w:rPr>
        <w:t>platībā</w:t>
      </w:r>
      <w:r w:rsidRPr="00FB38BE">
        <w:rPr>
          <w:rFonts w:cs="Times New Roman"/>
          <w:spacing w:val="-5"/>
          <w:szCs w:val="24"/>
          <w:lang w:val="lv-LV"/>
        </w:rPr>
        <w:t xml:space="preserve"> </w:t>
      </w:r>
      <w:r w:rsidRPr="00FB38BE">
        <w:rPr>
          <w:rFonts w:cs="Times New Roman"/>
          <w:szCs w:val="24"/>
          <w:lang w:val="lv-LV"/>
        </w:rPr>
        <w:t>un</w:t>
      </w:r>
      <w:r w:rsidRPr="00FB38BE">
        <w:rPr>
          <w:rFonts w:cs="Times New Roman"/>
          <w:spacing w:val="-5"/>
          <w:szCs w:val="24"/>
          <w:lang w:val="lv-LV"/>
        </w:rPr>
        <w:t xml:space="preserve"> </w:t>
      </w:r>
      <w:r w:rsidRPr="00FB38BE">
        <w:rPr>
          <w:rFonts w:cs="Times New Roman"/>
          <w:szCs w:val="24"/>
          <w:lang w:val="lv-LV"/>
        </w:rPr>
        <w:t>noteikta</w:t>
      </w:r>
      <w:r w:rsidRPr="00FB38BE">
        <w:rPr>
          <w:rFonts w:cs="Times New Roman"/>
          <w:spacing w:val="-3"/>
          <w:szCs w:val="24"/>
          <w:lang w:val="lv-LV"/>
        </w:rPr>
        <w:t xml:space="preserve"> </w:t>
      </w:r>
      <w:r w:rsidR="00B40051">
        <w:rPr>
          <w:rFonts w:cs="Times New Roman"/>
          <w:szCs w:val="24"/>
          <w:lang w:val="lv-LV"/>
        </w:rPr>
        <w:t>ML</w:t>
      </w:r>
      <w:r w:rsidR="00B40051" w:rsidRPr="00FB38BE">
        <w:rPr>
          <w:rFonts w:cs="Times New Roman"/>
          <w:spacing w:val="-4"/>
          <w:szCs w:val="24"/>
          <w:lang w:val="lv-LV"/>
        </w:rPr>
        <w:t xml:space="preserve"> </w:t>
      </w:r>
      <w:r w:rsidRPr="00FB38BE">
        <w:rPr>
          <w:rFonts w:cs="Times New Roman"/>
          <w:szCs w:val="24"/>
          <w:lang w:val="lv-LV"/>
        </w:rPr>
        <w:t>buferzona</w:t>
      </w:r>
      <w:r w:rsidRPr="00FB38BE">
        <w:rPr>
          <w:rFonts w:cs="Times New Roman"/>
          <w:spacing w:val="-4"/>
          <w:szCs w:val="24"/>
          <w:lang w:val="lv-LV"/>
        </w:rPr>
        <w:t xml:space="preserve"> </w:t>
      </w:r>
      <w:r w:rsidRPr="00FB38BE">
        <w:rPr>
          <w:rFonts w:cs="Times New Roman"/>
          <w:szCs w:val="24"/>
          <w:lang w:val="lv-LV"/>
        </w:rPr>
        <w:t>līdz</w:t>
      </w:r>
      <w:r w:rsidRPr="00FB38BE">
        <w:rPr>
          <w:rFonts w:cs="Times New Roman"/>
          <w:spacing w:val="-6"/>
          <w:szCs w:val="24"/>
          <w:lang w:val="lv-LV"/>
        </w:rPr>
        <w:t xml:space="preserve"> </w:t>
      </w:r>
      <w:r w:rsidRPr="00FB38BE">
        <w:rPr>
          <w:rFonts w:cs="Times New Roman"/>
          <w:szCs w:val="24"/>
          <w:lang w:val="lv-LV"/>
        </w:rPr>
        <w:t>300</w:t>
      </w:r>
      <w:r w:rsidRPr="00FB38BE">
        <w:rPr>
          <w:rFonts w:cs="Times New Roman"/>
          <w:spacing w:val="-5"/>
          <w:szCs w:val="24"/>
          <w:lang w:val="lv-LV"/>
        </w:rPr>
        <w:t xml:space="preserve"> </w:t>
      </w:r>
      <w:r w:rsidRPr="00FB38BE">
        <w:rPr>
          <w:rFonts w:cs="Times New Roman"/>
          <w:szCs w:val="24"/>
          <w:lang w:val="lv-LV"/>
        </w:rPr>
        <w:t>ha</w:t>
      </w:r>
      <w:r w:rsidRPr="00FB38BE">
        <w:rPr>
          <w:rFonts w:cs="Times New Roman"/>
          <w:spacing w:val="-6"/>
          <w:szCs w:val="24"/>
          <w:lang w:val="lv-LV"/>
        </w:rPr>
        <w:t xml:space="preserve"> </w:t>
      </w:r>
      <w:r w:rsidRPr="00FB38BE">
        <w:rPr>
          <w:rFonts w:cs="Times New Roman"/>
          <w:szCs w:val="24"/>
          <w:lang w:val="lv-LV"/>
        </w:rPr>
        <w:t xml:space="preserve">platībā (ieskaitot </w:t>
      </w:r>
      <w:r w:rsidR="00B40051">
        <w:rPr>
          <w:rFonts w:cs="Times New Roman"/>
          <w:szCs w:val="24"/>
          <w:lang w:val="lv-LV"/>
        </w:rPr>
        <w:t>ML</w:t>
      </w:r>
      <w:r w:rsidR="00B40051" w:rsidRPr="00FB38BE">
        <w:rPr>
          <w:rFonts w:cs="Times New Roman"/>
          <w:szCs w:val="24"/>
          <w:lang w:val="lv-LV"/>
        </w:rPr>
        <w:t xml:space="preserve"> </w:t>
      </w:r>
      <w:r w:rsidRPr="00FB38BE">
        <w:rPr>
          <w:rFonts w:cs="Times New Roman"/>
          <w:szCs w:val="24"/>
          <w:lang w:val="lv-LV"/>
        </w:rPr>
        <w:t>teritoriju).</w:t>
      </w:r>
    </w:p>
    <w:p w14:paraId="66767F26" w14:textId="77777777" w:rsidR="00BD1027" w:rsidRPr="00FB38BE" w:rsidRDefault="00BD1027" w:rsidP="0039192B">
      <w:pPr>
        <w:pStyle w:val="BodyText"/>
        <w:spacing w:before="120" w:after="0"/>
        <w:jc w:val="both"/>
        <w:rPr>
          <w:rFonts w:ascii="Times New Roman" w:hAnsi="Times New Roman"/>
          <w:sz w:val="24"/>
          <w:szCs w:val="24"/>
        </w:rPr>
      </w:pPr>
      <w:r w:rsidRPr="00FB38BE">
        <w:rPr>
          <w:rFonts w:ascii="Times New Roman" w:hAnsi="Times New Roman"/>
          <w:sz w:val="24"/>
          <w:szCs w:val="24"/>
        </w:rPr>
        <w:t xml:space="preserve">Latvijā ligzdojošās klinšu ērgļu populācijas lielums tiek vērtēts kā 10 ligzdojoši pāri (Latvijas valsts meži 2024). Baltijā ligzdojošā sugas populācija ir pieaugoša, bet atbilstoši </w:t>
      </w:r>
      <w:r w:rsidRPr="00FB38BE">
        <w:rPr>
          <w:rFonts w:ascii="Times New Roman" w:hAnsi="Times New Roman"/>
          <w:i/>
          <w:iCs/>
          <w:sz w:val="24"/>
          <w:szCs w:val="24"/>
        </w:rPr>
        <w:t>IUCN</w:t>
      </w:r>
      <w:r w:rsidRPr="00FB38BE">
        <w:rPr>
          <w:rFonts w:ascii="Times New Roman" w:hAnsi="Times New Roman"/>
          <w:sz w:val="24"/>
          <w:szCs w:val="24"/>
        </w:rPr>
        <w:t xml:space="preserve"> kritērijiem, sugas apdraudētības pakāpe Latvijā (</w:t>
      </w:r>
      <w:proofErr w:type="spellStart"/>
      <w:r w:rsidRPr="00FB38BE">
        <w:rPr>
          <w:rFonts w:ascii="Times New Roman" w:hAnsi="Times New Roman"/>
          <w:sz w:val="24"/>
          <w:szCs w:val="24"/>
        </w:rPr>
        <w:t>Ķerus</w:t>
      </w:r>
      <w:proofErr w:type="spellEnd"/>
      <w:r w:rsidRPr="00FB38BE">
        <w:rPr>
          <w:rFonts w:ascii="Times New Roman" w:hAnsi="Times New Roman"/>
          <w:sz w:val="24"/>
          <w:szCs w:val="24"/>
        </w:rPr>
        <w:t xml:space="preserve"> u.c. 2021) novērtēta kā kritiski apdraudēta (CR, </w:t>
      </w:r>
      <w:proofErr w:type="spellStart"/>
      <w:r w:rsidRPr="00FB38BE">
        <w:rPr>
          <w:rFonts w:ascii="Times New Roman" w:hAnsi="Times New Roman"/>
          <w:i/>
          <w:iCs/>
          <w:sz w:val="24"/>
          <w:szCs w:val="24"/>
        </w:rPr>
        <w:t>Critically</w:t>
      </w:r>
      <w:proofErr w:type="spellEnd"/>
      <w:r w:rsidRPr="00FB38BE">
        <w:rPr>
          <w:rFonts w:ascii="Times New Roman" w:hAnsi="Times New Roman"/>
          <w:i/>
          <w:iCs/>
          <w:sz w:val="24"/>
          <w:szCs w:val="24"/>
        </w:rPr>
        <w:t xml:space="preserve"> </w:t>
      </w:r>
      <w:proofErr w:type="spellStart"/>
      <w:r w:rsidRPr="00FB38BE">
        <w:rPr>
          <w:rFonts w:ascii="Times New Roman" w:hAnsi="Times New Roman"/>
          <w:i/>
          <w:iCs/>
          <w:sz w:val="24"/>
          <w:szCs w:val="24"/>
        </w:rPr>
        <w:t>Endangared</w:t>
      </w:r>
      <w:proofErr w:type="spellEnd"/>
      <w:r w:rsidRPr="00FB38BE">
        <w:rPr>
          <w:rFonts w:ascii="Times New Roman" w:hAnsi="Times New Roman"/>
          <w:sz w:val="24"/>
          <w:szCs w:val="24"/>
        </w:rPr>
        <w:t>).</w:t>
      </w:r>
    </w:p>
    <w:p w14:paraId="6AF8BAEE" w14:textId="001F0956" w:rsidR="00BD1027" w:rsidRPr="00FB38BE" w:rsidRDefault="007A67FD" w:rsidP="004C65A5">
      <w:pPr>
        <w:spacing w:before="120" w:after="120"/>
        <w:jc w:val="both"/>
        <w:rPr>
          <w:rFonts w:cs="Times New Roman"/>
          <w:szCs w:val="24"/>
          <w:lang w:val="lv-LV"/>
        </w:rPr>
      </w:pPr>
      <w:r w:rsidRPr="00FB38BE">
        <w:rPr>
          <w:iCs/>
          <w:lang w:val="lv-LV"/>
        </w:rPr>
        <w:t>ML</w:t>
      </w:r>
      <w:r w:rsidR="00BD1027" w:rsidRPr="00FB38BE">
        <w:rPr>
          <w:rFonts w:cs="Times New Roman"/>
          <w:szCs w:val="24"/>
          <w:lang w:val="lv-LV"/>
        </w:rPr>
        <w:t xml:space="preserve"> klinšu ērgļa ligzdošanas vietas aizsardzībai (ID 183409, </w:t>
      </w:r>
      <w:r w:rsidR="00B40051">
        <w:rPr>
          <w:rFonts w:cs="Times New Roman"/>
          <w:szCs w:val="24"/>
          <w:lang w:val="lv-LV"/>
        </w:rPr>
        <w:t>ML</w:t>
      </w:r>
      <w:r w:rsidR="00B40051" w:rsidRPr="00FB38BE">
        <w:rPr>
          <w:rFonts w:cs="Times New Roman"/>
          <w:szCs w:val="24"/>
          <w:lang w:val="lv-LV"/>
        </w:rPr>
        <w:t xml:space="preserve"> </w:t>
      </w:r>
      <w:r w:rsidR="00BD1027" w:rsidRPr="00FB38BE">
        <w:rPr>
          <w:rFonts w:cs="Times New Roman"/>
          <w:szCs w:val="24"/>
          <w:lang w:val="lv-LV"/>
        </w:rPr>
        <w:t xml:space="preserve">kods 71) ir izveidots 07.02.2003. (eksperts Māris Strazds) 113,6 ha platībā; </w:t>
      </w:r>
      <w:r w:rsidR="00B40051">
        <w:rPr>
          <w:rFonts w:cs="Times New Roman"/>
          <w:szCs w:val="24"/>
          <w:lang w:val="lv-LV"/>
        </w:rPr>
        <w:t>ML</w:t>
      </w:r>
      <w:r w:rsidR="00B40051" w:rsidRPr="00FB38BE">
        <w:rPr>
          <w:rFonts w:cs="Times New Roman"/>
          <w:szCs w:val="24"/>
          <w:lang w:val="lv-LV"/>
        </w:rPr>
        <w:t xml:space="preserve"> </w:t>
      </w:r>
      <w:r w:rsidR="00BD1027" w:rsidRPr="00FB38BE">
        <w:rPr>
          <w:rFonts w:cs="Times New Roman"/>
          <w:szCs w:val="24"/>
          <w:lang w:val="lv-LV"/>
        </w:rPr>
        <w:t>noteikta buferzona 196,5 ha platībā.</w:t>
      </w:r>
    </w:p>
    <w:p w14:paraId="63282C67" w14:textId="635A7DCD" w:rsidR="00BD1027" w:rsidRPr="00FB38BE" w:rsidRDefault="00044F7F" w:rsidP="15484CE0">
      <w:pPr>
        <w:spacing w:before="120" w:after="120"/>
        <w:jc w:val="both"/>
        <w:rPr>
          <w:rFonts w:cs="Times New Roman"/>
          <w:lang w:val="lv-LV"/>
        </w:rPr>
      </w:pPr>
      <w:r w:rsidRPr="15484CE0">
        <w:rPr>
          <w:color w:val="000000" w:themeColor="text1"/>
          <w:lang w:val="lv-LV"/>
        </w:rPr>
        <w:t>Dabas liegumā</w:t>
      </w:r>
      <w:r w:rsidRPr="15484CE0">
        <w:rPr>
          <w:color w:val="000000" w:themeColor="text1"/>
          <w:u w:val="single"/>
          <w:lang w:val="lv-LV"/>
        </w:rPr>
        <w:t xml:space="preserve"> </w:t>
      </w:r>
      <w:r w:rsidR="00BD1027" w:rsidRPr="15484CE0">
        <w:rPr>
          <w:rFonts w:cs="Times New Roman"/>
          <w:lang w:val="lv-LV"/>
        </w:rPr>
        <w:t xml:space="preserve">ir ilggadīga sugas ligzdošanas vieta Latvijā. Lai nodrošinātu labvēlīgus klinšu ērgļa ligzdošanas apstākļus </w:t>
      </w:r>
      <w:r w:rsidRPr="15484CE0">
        <w:rPr>
          <w:color w:val="000000" w:themeColor="text1"/>
          <w:lang w:val="lv-LV"/>
        </w:rPr>
        <w:t>Dabas lieguma</w:t>
      </w:r>
      <w:r w:rsidR="00BD1027" w:rsidRPr="15484CE0">
        <w:rPr>
          <w:rFonts w:cs="Times New Roman"/>
          <w:lang w:val="lv-LV"/>
        </w:rPr>
        <w:t xml:space="preserve"> teritorijā ir izveidotas 6 mākslīgās ligzdošanas platformas, kas periodiski tiek apdzīvotas.</w:t>
      </w:r>
    </w:p>
    <w:p w14:paraId="173C53A5" w14:textId="77777777" w:rsidR="00BD1027" w:rsidRPr="00FB38BE" w:rsidRDefault="00BD1027" w:rsidP="004C65A5">
      <w:pPr>
        <w:autoSpaceDE w:val="0"/>
        <w:autoSpaceDN w:val="0"/>
        <w:adjustRightInd w:val="0"/>
        <w:jc w:val="both"/>
        <w:rPr>
          <w:rFonts w:cs="Times New Roman"/>
          <w:iCs/>
          <w:spacing w:val="1"/>
          <w:szCs w:val="24"/>
          <w:u w:val="single"/>
          <w:lang w:val="lv-LV"/>
        </w:rPr>
      </w:pPr>
      <w:r w:rsidRPr="00FB38BE">
        <w:rPr>
          <w:rFonts w:cs="Times New Roman"/>
          <w:iCs/>
          <w:szCs w:val="24"/>
          <w:u w:val="single"/>
          <w:lang w:val="lv-LV"/>
        </w:rPr>
        <w:lastRenderedPageBreak/>
        <w:t>Kā klinšu ērgļa</w:t>
      </w:r>
      <w:r w:rsidRPr="00FB38BE">
        <w:rPr>
          <w:rFonts w:cs="Times New Roman"/>
          <w:color w:val="000000" w:themeColor="text1"/>
          <w:szCs w:val="24"/>
          <w:u w:val="single"/>
          <w:lang w:val="lv-LV"/>
        </w:rPr>
        <w:t xml:space="preserve"> sugas </w:t>
      </w:r>
      <w:r w:rsidRPr="00FB38BE">
        <w:rPr>
          <w:rFonts w:cs="Times New Roman"/>
          <w:iCs/>
          <w:szCs w:val="24"/>
          <w:u w:val="single"/>
          <w:lang w:val="lv-LV"/>
        </w:rPr>
        <w:t>aizsardzības mērķis konkrētajā teritorijā DA plāna darbības periodā ir saglabāt sugas populāciju vismaz pašreizējā apjomā (kā kontroles vērtību nosakot DA plāna izstrādes ietvaros definēto ligzdojošo pāru skaitu t.i. vismaz 1 ligzdojošs pāris)</w:t>
      </w:r>
      <w:r w:rsidRPr="00FB38BE">
        <w:rPr>
          <w:rFonts w:cs="Times New Roman"/>
          <w:bCs/>
          <w:color w:val="000000" w:themeColor="text1"/>
          <w:szCs w:val="24"/>
          <w:u w:val="single"/>
          <w:lang w:val="lv-LV"/>
        </w:rPr>
        <w:t>.</w:t>
      </w:r>
    </w:p>
    <w:p w14:paraId="0061ADD2" w14:textId="77777777" w:rsidR="00BD1027" w:rsidRPr="00FB38BE" w:rsidRDefault="00BD1027" w:rsidP="00BD1027">
      <w:pPr>
        <w:spacing w:before="120" w:after="120"/>
        <w:jc w:val="both"/>
        <w:rPr>
          <w:lang w:val="lv-LV"/>
        </w:rPr>
      </w:pPr>
    </w:p>
    <w:p w14:paraId="3E5612B4" w14:textId="77777777" w:rsidR="00BD1027" w:rsidRPr="00FB38BE" w:rsidRDefault="00BD1027" w:rsidP="004C65A5">
      <w:pPr>
        <w:autoSpaceDE w:val="0"/>
        <w:autoSpaceDN w:val="0"/>
        <w:adjustRightInd w:val="0"/>
        <w:spacing w:before="120"/>
        <w:jc w:val="both"/>
        <w:rPr>
          <w:rFonts w:cs="Times New Roman"/>
          <w:lang w:val="lv-LV"/>
        </w:rPr>
      </w:pPr>
      <w:r w:rsidRPr="00FB38BE">
        <w:rPr>
          <w:rFonts w:cs="Times New Roman"/>
          <w:b/>
          <w:bCs/>
          <w:lang w:val="lv-LV"/>
        </w:rPr>
        <w:t>Ķīķis</w:t>
      </w:r>
      <w:r w:rsidRPr="00FB38BE">
        <w:rPr>
          <w:rFonts w:cs="Times New Roman"/>
          <w:lang w:val="lv-LV"/>
        </w:rPr>
        <w:t xml:space="preserve"> </w:t>
      </w:r>
      <w:proofErr w:type="spellStart"/>
      <w:r w:rsidRPr="00FB38BE">
        <w:rPr>
          <w:rFonts w:cs="Times New Roman"/>
          <w:i/>
          <w:iCs/>
          <w:lang w:val="lv-LV"/>
        </w:rPr>
        <w:t>Pernis</w:t>
      </w:r>
      <w:proofErr w:type="spellEnd"/>
      <w:r w:rsidRPr="00FB38BE">
        <w:rPr>
          <w:rFonts w:cs="Times New Roman"/>
          <w:i/>
          <w:iCs/>
          <w:lang w:val="lv-LV"/>
        </w:rPr>
        <w:t xml:space="preserve"> </w:t>
      </w:r>
      <w:proofErr w:type="spellStart"/>
      <w:r w:rsidRPr="00FB38BE">
        <w:rPr>
          <w:rFonts w:cs="Times New Roman"/>
          <w:i/>
          <w:iCs/>
          <w:lang w:val="lv-LV"/>
        </w:rPr>
        <w:t>apivorus</w:t>
      </w:r>
      <w:proofErr w:type="spellEnd"/>
      <w:r w:rsidRPr="00FB38BE">
        <w:rPr>
          <w:rFonts w:cs="Times New Roman"/>
          <w:lang w:val="lv-LV"/>
        </w:rPr>
        <w:t xml:space="preserve"> </w:t>
      </w:r>
    </w:p>
    <w:p w14:paraId="07184CD3" w14:textId="77777777" w:rsidR="00BD1027" w:rsidRPr="00FB38BE" w:rsidRDefault="00BD1027" w:rsidP="0039192B">
      <w:pPr>
        <w:spacing w:before="120"/>
        <w:jc w:val="both"/>
        <w:rPr>
          <w:lang w:val="lv-LV"/>
        </w:rPr>
      </w:pPr>
      <w:r w:rsidRPr="00FB38BE">
        <w:rPr>
          <w:rFonts w:cs="Times New Roman"/>
          <w:lang w:val="lv-LV"/>
        </w:rPr>
        <w:t>Suga ir</w:t>
      </w:r>
      <w:r w:rsidRPr="00FB38BE">
        <w:rPr>
          <w:lang w:val="lv-LV"/>
        </w:rPr>
        <w:t xml:space="preserve"> iekļauta Latvijā īpaši aizsargājamu sugu sarakstā (Ministru kabineta 2000. gada 14. novembra noteikumi Nr. 396 </w:t>
      </w:r>
      <w:r w:rsidRPr="00FB38BE">
        <w:rPr>
          <w:i/>
          <w:iCs/>
          <w:lang w:val="lv-LV"/>
        </w:rPr>
        <w:t>„Noteikumi par īpaši aizsargājamo sugu un ierobežoti izmantojamo īpaši aizsargājamo sugu sarakstu”</w:t>
      </w:r>
      <w:r w:rsidRPr="00FB38BE">
        <w:rPr>
          <w:lang w:val="lv-LV"/>
        </w:rPr>
        <w:t>) un Eiropas Parlamenta un Padomes Direktīvas 2009/147/EK (2009. gada 30. novembris) par savvaļas putnu aizsardzību 1. pielikumā.</w:t>
      </w:r>
    </w:p>
    <w:p w14:paraId="4A47FCD0" w14:textId="77777777" w:rsidR="00BD1027" w:rsidRPr="00FB38BE" w:rsidRDefault="00BD1027" w:rsidP="0039192B">
      <w:pPr>
        <w:spacing w:before="120"/>
        <w:jc w:val="both"/>
        <w:rPr>
          <w:lang w:val="lv-LV"/>
        </w:rPr>
      </w:pPr>
      <w:r w:rsidRPr="00FB38BE">
        <w:rPr>
          <w:lang w:val="lv-LV"/>
        </w:rPr>
        <w:t>Sugas populācijai konstatēta pieaugoša ilgtermiņa tendence (1991. – 2016. gadu periods) un pieaugoša īstermiņa tendence (2007. – 2018. gadu periods) Latvijā (</w:t>
      </w:r>
      <w:proofErr w:type="spellStart"/>
      <w:r w:rsidRPr="00FB38BE">
        <w:rPr>
          <w:i/>
          <w:iCs/>
          <w:lang w:val="lv-LV"/>
        </w:rPr>
        <w:t>Birdlife</w:t>
      </w:r>
      <w:proofErr w:type="spellEnd"/>
      <w:r w:rsidRPr="00FB38BE">
        <w:rPr>
          <w:i/>
          <w:iCs/>
          <w:lang w:val="lv-LV"/>
        </w:rPr>
        <w:t xml:space="preserve"> </w:t>
      </w:r>
      <w:proofErr w:type="spellStart"/>
      <w:r w:rsidRPr="00FB38BE">
        <w:rPr>
          <w:i/>
          <w:iCs/>
          <w:lang w:val="lv-LV"/>
        </w:rPr>
        <w:t>International</w:t>
      </w:r>
      <w:proofErr w:type="spellEnd"/>
      <w:r w:rsidRPr="00FB38BE">
        <w:rPr>
          <w:lang w:val="lv-LV"/>
        </w:rPr>
        <w:t xml:space="preserve"> 2019).</w:t>
      </w:r>
    </w:p>
    <w:p w14:paraId="46BAA050" w14:textId="77777777" w:rsidR="00BD1027" w:rsidRPr="00FB38BE" w:rsidRDefault="00BD1027" w:rsidP="00BD1027">
      <w:pPr>
        <w:spacing w:after="120"/>
        <w:jc w:val="both"/>
        <w:rPr>
          <w:iCs/>
          <w:lang w:val="lv-LV"/>
        </w:rPr>
      </w:pPr>
      <w:r w:rsidRPr="00FB38BE">
        <w:rPr>
          <w:iCs/>
          <w:lang w:val="lv-LV"/>
        </w:rPr>
        <w:t xml:space="preserve">Atbilstoši </w:t>
      </w:r>
      <w:r w:rsidRPr="00FB38BE">
        <w:rPr>
          <w:i/>
          <w:lang w:val="lv-LV"/>
        </w:rPr>
        <w:t xml:space="preserve">IUCN </w:t>
      </w:r>
      <w:r w:rsidRPr="00FB38BE">
        <w:rPr>
          <w:iCs/>
          <w:lang w:val="lv-LV"/>
        </w:rPr>
        <w:t>kritērijiem, sugas apdraudētības pakāpe Latvijā pēc LIFE projekta LIFE FOR SPECIES „</w:t>
      </w:r>
      <w:r w:rsidRPr="00FB38BE">
        <w:rPr>
          <w:i/>
          <w:lang w:val="lv-LV"/>
        </w:rPr>
        <w:t>Apdraudētas sugas Latvijā: uzlabotas zināšanas un kapacitāte, informācijas aprite un izpratne</w:t>
      </w:r>
      <w:r w:rsidRPr="00FB38BE">
        <w:rPr>
          <w:iCs/>
          <w:lang w:val="lv-LV"/>
        </w:rPr>
        <w:t xml:space="preserve">” novērtēta kā jutīga (VU, </w:t>
      </w:r>
      <w:proofErr w:type="spellStart"/>
      <w:r w:rsidRPr="00FB38BE">
        <w:rPr>
          <w:i/>
          <w:lang w:val="lv-LV"/>
        </w:rPr>
        <w:t>Vulnerable</w:t>
      </w:r>
      <w:proofErr w:type="spellEnd"/>
      <w:r w:rsidRPr="00FB38BE">
        <w:rPr>
          <w:iCs/>
          <w:lang w:val="lv-LV"/>
        </w:rPr>
        <w:t>).</w:t>
      </w:r>
    </w:p>
    <w:p w14:paraId="00A4F45C" w14:textId="77777777" w:rsidR="00BD1027" w:rsidRPr="00FB38BE" w:rsidRDefault="00BD1027" w:rsidP="00BD1027">
      <w:pPr>
        <w:spacing w:after="120"/>
        <w:jc w:val="both"/>
        <w:rPr>
          <w:lang w:val="lv-LV"/>
        </w:rPr>
      </w:pPr>
      <w:r w:rsidRPr="00FB38BE">
        <w:rPr>
          <w:lang w:val="lv-LV"/>
        </w:rPr>
        <w:t>Apdzīvo dažāda vecuma mežaudzes, kas mijas ar atklātām vietām: izcirtumiem, pļavām, laukiem u.c. Visai plastisks pret ligzdošanas vietu, katru gadu būvē jaunu ligzdu (Latvijas Ornitoloģijas biedrība 2002). Ķīķiem ir raksturīgi tāli (līdz pat 10 km un vairāk) barošanās lidojumu no ligzdošanas vietas (</w:t>
      </w:r>
      <w:proofErr w:type="spellStart"/>
      <w:r w:rsidRPr="00FB38BE">
        <w:rPr>
          <w:lang w:val="lv-LV"/>
        </w:rPr>
        <w:t>Ziesemer</w:t>
      </w:r>
      <w:proofErr w:type="spellEnd"/>
      <w:r w:rsidRPr="00FB38BE">
        <w:rPr>
          <w:lang w:val="lv-LV"/>
        </w:rPr>
        <w:t xml:space="preserve">, </w:t>
      </w:r>
      <w:proofErr w:type="spellStart"/>
      <w:r w:rsidRPr="00FB38BE">
        <w:rPr>
          <w:lang w:val="lv-LV"/>
        </w:rPr>
        <w:t>Meyburg</w:t>
      </w:r>
      <w:proofErr w:type="spellEnd"/>
      <w:r w:rsidRPr="00FB38BE">
        <w:rPr>
          <w:lang w:val="lv-LV"/>
        </w:rPr>
        <w:t xml:space="preserve"> 2015).</w:t>
      </w:r>
    </w:p>
    <w:p w14:paraId="533F11FC" w14:textId="77777777" w:rsidR="00BD1027" w:rsidRPr="00FB38BE" w:rsidRDefault="00BD1027" w:rsidP="00BD1027">
      <w:pPr>
        <w:autoSpaceDE w:val="0"/>
        <w:autoSpaceDN w:val="0"/>
        <w:adjustRightInd w:val="0"/>
        <w:jc w:val="both"/>
        <w:rPr>
          <w:iCs/>
          <w:spacing w:val="1"/>
          <w:u w:val="single"/>
          <w:lang w:val="lv-LV"/>
        </w:rPr>
      </w:pPr>
      <w:r w:rsidRPr="00FB38BE">
        <w:rPr>
          <w:iCs/>
          <w:u w:val="single"/>
          <w:lang w:val="lv-LV"/>
        </w:rPr>
        <w:t xml:space="preserve">Kā </w:t>
      </w:r>
      <w:proofErr w:type="spellStart"/>
      <w:r w:rsidRPr="00FB38BE">
        <w:rPr>
          <w:iCs/>
          <w:u w:val="single"/>
          <w:lang w:val="lv-LV"/>
        </w:rPr>
        <w:t>ķīka</w:t>
      </w:r>
      <w:proofErr w:type="spellEnd"/>
      <w:r w:rsidRPr="00FB38BE">
        <w:rPr>
          <w:color w:val="000000" w:themeColor="text1"/>
          <w:u w:val="single"/>
          <w:lang w:val="lv-LV"/>
        </w:rPr>
        <w:t xml:space="preserve"> sugas </w:t>
      </w:r>
      <w:r w:rsidRPr="00FB38BE">
        <w:rPr>
          <w:iCs/>
          <w:u w:val="single"/>
          <w:lang w:val="lv-LV"/>
        </w:rPr>
        <w:t>aizsardzības mērķis konkrētajā teritorijā DA plāna darbības periodā ir saglabāt sugas populāciju vismaz pašreizējā apjomā (kā kontroles vērtību nosakot DA plāna izstrādes ietvaros definēto ligzdojošo pāru skaitu t.i. vismaz 1 ligzdojošs pāris)</w:t>
      </w:r>
      <w:r w:rsidRPr="00FB38BE">
        <w:rPr>
          <w:bCs/>
          <w:color w:val="000000" w:themeColor="text1"/>
          <w:u w:val="single"/>
          <w:lang w:val="lv-LV"/>
        </w:rPr>
        <w:t>.</w:t>
      </w:r>
    </w:p>
    <w:p w14:paraId="35A1E2F7" w14:textId="77777777" w:rsidR="00BD1027" w:rsidRPr="00FB38BE" w:rsidRDefault="00BD1027" w:rsidP="004C65A5">
      <w:pPr>
        <w:jc w:val="both"/>
        <w:rPr>
          <w:rFonts w:ascii="TimesNewRomanPSMT-Identity-H" w:hAnsi="TimesNewRomanPSMT-Identity-H" w:cs="TimesNewRomanPSMT-Identity-H"/>
          <w:lang w:val="lv-LV"/>
        </w:rPr>
      </w:pPr>
    </w:p>
    <w:p w14:paraId="1E8CEAAF" w14:textId="77777777" w:rsidR="00BD1027" w:rsidRPr="00440FA9" w:rsidRDefault="00BD1027" w:rsidP="4AB2FF74">
      <w:pPr>
        <w:autoSpaceDE w:val="0"/>
        <w:autoSpaceDN w:val="0"/>
        <w:adjustRightInd w:val="0"/>
        <w:jc w:val="both"/>
        <w:rPr>
          <w:rFonts w:cs="Times New Roman"/>
          <w:i/>
          <w:iCs/>
          <w:szCs w:val="24"/>
          <w:lang w:val="lv-LV"/>
        </w:rPr>
      </w:pPr>
      <w:r w:rsidRPr="00440FA9">
        <w:rPr>
          <w:rFonts w:cs="Times New Roman"/>
          <w:b/>
          <w:bCs/>
          <w:szCs w:val="24"/>
          <w:lang w:val="lv-LV"/>
        </w:rPr>
        <w:t>Vakarlēpis</w:t>
      </w:r>
      <w:r w:rsidRPr="00440FA9">
        <w:rPr>
          <w:rFonts w:cs="Times New Roman"/>
          <w:szCs w:val="24"/>
          <w:lang w:val="lv-LV"/>
        </w:rPr>
        <w:t xml:space="preserve"> </w:t>
      </w:r>
      <w:proofErr w:type="spellStart"/>
      <w:r w:rsidRPr="00440FA9">
        <w:rPr>
          <w:rFonts w:cs="Times New Roman"/>
          <w:i/>
          <w:iCs/>
          <w:szCs w:val="24"/>
          <w:lang w:val="lv-LV"/>
        </w:rPr>
        <w:t>Caprimulgus</w:t>
      </w:r>
      <w:proofErr w:type="spellEnd"/>
      <w:r w:rsidRPr="00440FA9">
        <w:rPr>
          <w:rFonts w:cs="Times New Roman"/>
          <w:i/>
          <w:iCs/>
          <w:szCs w:val="24"/>
          <w:lang w:val="lv-LV"/>
        </w:rPr>
        <w:t xml:space="preserve"> </w:t>
      </w:r>
      <w:proofErr w:type="spellStart"/>
      <w:r w:rsidRPr="00440FA9">
        <w:rPr>
          <w:rFonts w:cs="Times New Roman"/>
          <w:i/>
          <w:iCs/>
          <w:szCs w:val="24"/>
          <w:lang w:val="lv-LV"/>
        </w:rPr>
        <w:t>europaeus</w:t>
      </w:r>
      <w:proofErr w:type="spellEnd"/>
      <w:r w:rsidRPr="00440FA9">
        <w:rPr>
          <w:rFonts w:cs="Times New Roman"/>
          <w:i/>
          <w:iCs/>
          <w:szCs w:val="24"/>
          <w:lang w:val="lv-LV"/>
        </w:rPr>
        <w:t xml:space="preserve"> </w:t>
      </w:r>
    </w:p>
    <w:p w14:paraId="1F1403F5" w14:textId="07FEBA6F" w:rsidR="00BD1027" w:rsidRPr="00FB38BE" w:rsidRDefault="00BD1027" w:rsidP="004C65A5">
      <w:pPr>
        <w:spacing w:before="120"/>
        <w:jc w:val="both"/>
        <w:rPr>
          <w:iCs/>
          <w:lang w:val="lv-LV"/>
        </w:rPr>
      </w:pPr>
      <w:r w:rsidRPr="00FB38BE">
        <w:rPr>
          <w:iCs/>
          <w:lang w:val="lv-LV"/>
        </w:rPr>
        <w:t xml:space="preserve">Suga ir iekļauta Latvijā īpaši aizsargājamu sugu sarakstā (Ministru kabineta 2000. gada 14. novembra noteikumi Nr. 396 </w:t>
      </w:r>
      <w:r w:rsidRPr="00FB38BE">
        <w:rPr>
          <w:i/>
          <w:lang w:val="lv-LV"/>
        </w:rPr>
        <w:t>„Noteikumi par īpaši aizsargājamo sugu un ierobežoti izmantojamo īpaši aizsargājamo sugu sarakstu”</w:t>
      </w:r>
      <w:r w:rsidRPr="00FB38BE">
        <w:rPr>
          <w:iCs/>
          <w:lang w:val="lv-LV"/>
        </w:rPr>
        <w:t>) un Eiropas Parlamenta un Padomes Direktīvas 2009/147/EK (2009. gada 30. novembris) par savvaļas putnu aizsardzību 1. pielikumā. Sugas populācijas izmaiņu tendence ilgtermiņā (1991.–2017. gadu periods) ir pieaugoša (</w:t>
      </w:r>
      <w:proofErr w:type="spellStart"/>
      <w:r w:rsidRPr="00FB38BE">
        <w:rPr>
          <w:i/>
          <w:lang w:val="lv-LV"/>
        </w:rPr>
        <w:t>Birdlife</w:t>
      </w:r>
      <w:proofErr w:type="spellEnd"/>
      <w:r w:rsidRPr="00FB38BE">
        <w:rPr>
          <w:i/>
          <w:lang w:val="lv-LV"/>
        </w:rPr>
        <w:t xml:space="preserve"> </w:t>
      </w:r>
      <w:proofErr w:type="spellStart"/>
      <w:r w:rsidRPr="00FB38BE">
        <w:rPr>
          <w:i/>
          <w:lang w:val="lv-LV"/>
        </w:rPr>
        <w:t>International</w:t>
      </w:r>
      <w:proofErr w:type="spellEnd"/>
      <w:r w:rsidRPr="00FB38BE">
        <w:rPr>
          <w:iCs/>
          <w:lang w:val="lv-LV"/>
        </w:rPr>
        <w:t xml:space="preserve"> 2019). Atbilstoši </w:t>
      </w:r>
      <w:r w:rsidRPr="00FB38BE">
        <w:rPr>
          <w:i/>
          <w:lang w:val="lv-LV"/>
        </w:rPr>
        <w:t xml:space="preserve">IUCN </w:t>
      </w:r>
      <w:r w:rsidRPr="00FB38BE">
        <w:rPr>
          <w:iCs/>
          <w:lang w:val="lv-LV"/>
        </w:rPr>
        <w:t>kritērijiem, sugas apdraudētības pakāpe Latvijā (</w:t>
      </w:r>
      <w:proofErr w:type="spellStart"/>
      <w:r w:rsidRPr="00FB38BE">
        <w:rPr>
          <w:iCs/>
          <w:lang w:val="lv-LV"/>
        </w:rPr>
        <w:t>Ķerus</w:t>
      </w:r>
      <w:proofErr w:type="spellEnd"/>
      <w:r w:rsidRPr="00FB38BE">
        <w:rPr>
          <w:iCs/>
          <w:lang w:val="lv-LV"/>
        </w:rPr>
        <w:t xml:space="preserve"> u.c. 2021) novērtēta kā zemākā apdraudējuma (L</w:t>
      </w:r>
      <w:r w:rsidRPr="00FB38BE">
        <w:rPr>
          <w:i/>
          <w:lang w:val="lv-LV"/>
        </w:rPr>
        <w:t>C</w:t>
      </w:r>
      <w:r w:rsidRPr="00FB38BE">
        <w:rPr>
          <w:iCs/>
          <w:lang w:val="lv-LV"/>
        </w:rPr>
        <w:t xml:space="preserve">, </w:t>
      </w:r>
      <w:proofErr w:type="spellStart"/>
      <w:r w:rsidRPr="00FB38BE">
        <w:rPr>
          <w:i/>
          <w:lang w:val="lv-LV"/>
        </w:rPr>
        <w:t>Least</w:t>
      </w:r>
      <w:proofErr w:type="spellEnd"/>
      <w:r w:rsidRPr="00FB38BE">
        <w:rPr>
          <w:i/>
          <w:lang w:val="lv-LV"/>
        </w:rPr>
        <w:t xml:space="preserve"> </w:t>
      </w:r>
      <w:proofErr w:type="spellStart"/>
      <w:r w:rsidRPr="00FB38BE">
        <w:rPr>
          <w:i/>
          <w:lang w:val="lv-LV"/>
        </w:rPr>
        <w:t>Concern</w:t>
      </w:r>
      <w:proofErr w:type="spellEnd"/>
      <w:r w:rsidRPr="00FB38BE">
        <w:rPr>
          <w:iCs/>
          <w:lang w:val="lv-LV"/>
        </w:rPr>
        <w:t>).</w:t>
      </w:r>
    </w:p>
    <w:p w14:paraId="5DE89350" w14:textId="69D22B84" w:rsidR="00BD1027" w:rsidRPr="00FB38BE" w:rsidRDefault="00BD1027" w:rsidP="00BD1027">
      <w:pPr>
        <w:spacing w:before="120" w:after="120"/>
        <w:jc w:val="both"/>
        <w:rPr>
          <w:lang w:val="lv-LV" w:eastAsia="lv-LV"/>
        </w:rPr>
      </w:pPr>
      <w:r w:rsidRPr="00FB38BE">
        <w:rPr>
          <w:iCs/>
          <w:lang w:val="lv-LV"/>
        </w:rPr>
        <w:t>Vakarlēpis ligzdo sausos un skrajos skujkoku mežos, purvainos mežos augsto purvu malās, izcirtumos un jaunaudzēs. Latvijā ligzdojošās populācijas lielums tiek vērtēts 16500–31000 pāru robežās (</w:t>
      </w:r>
      <w:proofErr w:type="spellStart"/>
      <w:r w:rsidRPr="00FB38BE">
        <w:rPr>
          <w:iCs/>
          <w:lang w:val="lv-LV"/>
        </w:rPr>
        <w:t>Ķerus</w:t>
      </w:r>
      <w:proofErr w:type="spellEnd"/>
      <w:r w:rsidRPr="00FB38BE">
        <w:rPr>
          <w:iCs/>
          <w:lang w:val="lv-LV"/>
        </w:rPr>
        <w:t xml:space="preserve"> u.c. 2021). Priežu jaunaudzes intensīvi apsaimniekotos mežu masīvos ir nozīmīgākais sugas ligzdošanas biotops Eiropas ziemeļu daļā (</w:t>
      </w:r>
      <w:proofErr w:type="spellStart"/>
      <w:r w:rsidRPr="00FB38BE">
        <w:rPr>
          <w:lang w:val="lv-LV" w:eastAsia="lv-LV"/>
        </w:rPr>
        <w:t>Verstraeten</w:t>
      </w:r>
      <w:proofErr w:type="spellEnd"/>
      <w:r w:rsidRPr="00FB38BE">
        <w:rPr>
          <w:lang w:val="lv-LV" w:eastAsia="lv-LV"/>
        </w:rPr>
        <w:t xml:space="preserve"> </w:t>
      </w:r>
      <w:proofErr w:type="spellStart"/>
      <w:r w:rsidRPr="00FB38BE">
        <w:rPr>
          <w:lang w:val="lv-LV" w:eastAsia="lv-LV"/>
        </w:rPr>
        <w:t>et</w:t>
      </w:r>
      <w:proofErr w:type="spellEnd"/>
      <w:r w:rsidRPr="00FB38BE">
        <w:rPr>
          <w:lang w:val="lv-LV" w:eastAsia="lv-LV"/>
        </w:rPr>
        <w:t xml:space="preserve"> </w:t>
      </w:r>
      <w:proofErr w:type="spellStart"/>
      <w:r w:rsidRPr="00FB38BE">
        <w:rPr>
          <w:lang w:val="lv-LV" w:eastAsia="lv-LV"/>
        </w:rPr>
        <w:t>al</w:t>
      </w:r>
      <w:proofErr w:type="spellEnd"/>
      <w:r w:rsidRPr="00FB38BE">
        <w:rPr>
          <w:lang w:val="lv-LV" w:eastAsia="lv-LV"/>
        </w:rPr>
        <w:t>.</w:t>
      </w:r>
      <w:r w:rsidRPr="00FB38BE">
        <w:rPr>
          <w:i/>
          <w:iCs/>
          <w:lang w:val="lv-LV" w:eastAsia="lv-LV"/>
        </w:rPr>
        <w:t xml:space="preserve"> </w:t>
      </w:r>
      <w:r w:rsidRPr="00FB38BE">
        <w:rPr>
          <w:lang w:val="lv-LV" w:eastAsia="lv-LV"/>
        </w:rPr>
        <w:t xml:space="preserve">2011, </w:t>
      </w:r>
      <w:proofErr w:type="spellStart"/>
      <w:r w:rsidRPr="00FB38BE">
        <w:rPr>
          <w:lang w:val="lv-LV" w:eastAsia="lv-LV"/>
        </w:rPr>
        <w:t>Langston</w:t>
      </w:r>
      <w:proofErr w:type="spellEnd"/>
      <w:r w:rsidRPr="00FB38BE">
        <w:rPr>
          <w:lang w:val="lv-LV" w:eastAsia="lv-LV"/>
        </w:rPr>
        <w:t xml:space="preserve"> </w:t>
      </w:r>
      <w:proofErr w:type="spellStart"/>
      <w:r w:rsidRPr="00044F7F">
        <w:rPr>
          <w:i/>
          <w:iCs/>
          <w:lang w:val="lv-LV" w:eastAsia="lv-LV"/>
        </w:rPr>
        <w:t>et</w:t>
      </w:r>
      <w:proofErr w:type="spellEnd"/>
      <w:r w:rsidRPr="00044F7F">
        <w:rPr>
          <w:i/>
          <w:iCs/>
          <w:lang w:val="lv-LV" w:eastAsia="lv-LV"/>
        </w:rPr>
        <w:t xml:space="preserve"> </w:t>
      </w:r>
      <w:proofErr w:type="spellStart"/>
      <w:r w:rsidRPr="00044F7F">
        <w:rPr>
          <w:i/>
          <w:iCs/>
          <w:lang w:val="lv-LV" w:eastAsia="lv-LV"/>
        </w:rPr>
        <w:t>al</w:t>
      </w:r>
      <w:proofErr w:type="spellEnd"/>
      <w:r w:rsidRPr="00044F7F">
        <w:rPr>
          <w:i/>
          <w:iCs/>
          <w:lang w:val="lv-LV" w:eastAsia="lv-LV"/>
        </w:rPr>
        <w:t>.</w:t>
      </w:r>
      <w:r w:rsidRPr="00FB38BE">
        <w:rPr>
          <w:lang w:val="lv-LV" w:eastAsia="lv-LV"/>
        </w:rPr>
        <w:t xml:space="preserve"> 2007).</w:t>
      </w:r>
    </w:p>
    <w:p w14:paraId="3E683E94" w14:textId="77777777" w:rsidR="00BD1027" w:rsidRPr="00FB38BE" w:rsidRDefault="00BD1027" w:rsidP="004C65A5">
      <w:pPr>
        <w:autoSpaceDE w:val="0"/>
        <w:autoSpaceDN w:val="0"/>
        <w:adjustRightInd w:val="0"/>
        <w:jc w:val="both"/>
        <w:rPr>
          <w:iCs/>
          <w:spacing w:val="1"/>
          <w:u w:val="single"/>
          <w:lang w:val="lv-LV"/>
        </w:rPr>
      </w:pPr>
      <w:r w:rsidRPr="00FB38BE">
        <w:rPr>
          <w:iCs/>
          <w:u w:val="single"/>
          <w:lang w:val="lv-LV"/>
        </w:rPr>
        <w:t>Kā vakarlēpja</w:t>
      </w:r>
      <w:r w:rsidRPr="00FB38BE">
        <w:rPr>
          <w:color w:val="000000" w:themeColor="text1"/>
          <w:u w:val="single"/>
          <w:lang w:val="lv-LV"/>
        </w:rPr>
        <w:t xml:space="preserve"> sugas </w:t>
      </w:r>
      <w:r w:rsidRPr="00FB38BE">
        <w:rPr>
          <w:iCs/>
          <w:u w:val="single"/>
          <w:lang w:val="lv-LV"/>
        </w:rPr>
        <w:t>aizsardzības mērķis konkrētajā teritorijā DA plāna darbības periodā ir saglabāt sugas populāciju vismaz pašreizējā apjomā (kā kontroles vērtību nosakot DA plāna izstrādes ietvaros definēto ligzdojošo pāru skaitu t.i. vismaz 30 ligzdojoši pāri)</w:t>
      </w:r>
      <w:r w:rsidRPr="00FB38BE">
        <w:rPr>
          <w:bCs/>
          <w:color w:val="000000" w:themeColor="text1"/>
          <w:u w:val="single"/>
          <w:lang w:val="lv-LV"/>
        </w:rPr>
        <w:t>.</w:t>
      </w:r>
    </w:p>
    <w:p w14:paraId="4035776D" w14:textId="77777777" w:rsidR="00BD1027" w:rsidRPr="00FB38BE" w:rsidRDefault="00BD1027" w:rsidP="004C65A5">
      <w:pPr>
        <w:jc w:val="both"/>
        <w:rPr>
          <w:lang w:val="lv-LV"/>
        </w:rPr>
      </w:pPr>
    </w:p>
    <w:p w14:paraId="5E336B42" w14:textId="77777777" w:rsidR="00BD1027" w:rsidRPr="00FB38BE" w:rsidRDefault="00BD1027" w:rsidP="004C65A5">
      <w:pPr>
        <w:jc w:val="both"/>
        <w:rPr>
          <w:i/>
          <w:iCs/>
          <w:lang w:val="lv-LV"/>
        </w:rPr>
      </w:pPr>
      <w:r w:rsidRPr="00FB38BE">
        <w:rPr>
          <w:b/>
          <w:bCs/>
          <w:lang w:val="lv-LV"/>
        </w:rPr>
        <w:t>Mazais mušķērājs</w:t>
      </w:r>
      <w:r w:rsidRPr="00FB38BE">
        <w:rPr>
          <w:lang w:val="lv-LV"/>
        </w:rPr>
        <w:t xml:space="preserve"> </w:t>
      </w:r>
      <w:proofErr w:type="spellStart"/>
      <w:r w:rsidRPr="00FB38BE">
        <w:rPr>
          <w:i/>
          <w:iCs/>
          <w:lang w:val="lv-LV"/>
        </w:rPr>
        <w:t>Ficedula</w:t>
      </w:r>
      <w:proofErr w:type="spellEnd"/>
      <w:r w:rsidRPr="00FB38BE">
        <w:rPr>
          <w:i/>
          <w:iCs/>
          <w:lang w:val="lv-LV"/>
        </w:rPr>
        <w:t xml:space="preserve"> </w:t>
      </w:r>
      <w:proofErr w:type="spellStart"/>
      <w:r w:rsidRPr="00FB38BE">
        <w:rPr>
          <w:i/>
          <w:iCs/>
          <w:lang w:val="lv-LV"/>
        </w:rPr>
        <w:t>parva</w:t>
      </w:r>
      <w:proofErr w:type="spellEnd"/>
    </w:p>
    <w:p w14:paraId="75A6BAEF" w14:textId="77777777" w:rsidR="00BD1027" w:rsidRPr="00FB38BE" w:rsidRDefault="00BD1027" w:rsidP="00BD1027">
      <w:pPr>
        <w:spacing w:before="120" w:after="120"/>
        <w:jc w:val="both"/>
        <w:rPr>
          <w:lang w:val="lv-LV"/>
        </w:rPr>
      </w:pPr>
      <w:r w:rsidRPr="00FB38BE">
        <w:rPr>
          <w:iCs/>
          <w:lang w:val="lv-LV"/>
        </w:rPr>
        <w:t xml:space="preserve">Suga ir iekļauta Latvijā īpaši aizsargājamu sugu sarakstā (Ministru kabineta 2000. gada 14. novembra noteikumi Nr. 396 </w:t>
      </w:r>
      <w:r w:rsidRPr="00FB38BE">
        <w:rPr>
          <w:i/>
          <w:lang w:val="lv-LV"/>
        </w:rPr>
        <w:t>„Noteikumi par īpaši aizsargājamo sugu un ierobežoti izmantojamo īpaši aizsargājamo sugu sarakstu”</w:t>
      </w:r>
      <w:r w:rsidRPr="00FB38BE">
        <w:rPr>
          <w:iCs/>
          <w:lang w:val="lv-LV"/>
        </w:rPr>
        <w:t>) un Eiropas Parlamenta un Padomes Direktīvas 2009/147/EK (2009. gada 30. novembris) par savvaļas putnu aizsardzību 1. pielikumā.</w:t>
      </w:r>
      <w:r w:rsidRPr="00FB38BE">
        <w:rPr>
          <w:lang w:val="lv-LV"/>
        </w:rPr>
        <w:t xml:space="preserve"> Mazā mušķērāja ligzdošanai nepieciešami mitri vidēja vecuma un veci lapkoku vai jaukti saimnieciskās darbības neskarti meži ar daudziem struktūras elementiem – kritalām, stumbeņiem, </w:t>
      </w:r>
      <w:proofErr w:type="spellStart"/>
      <w:r w:rsidRPr="00FB38BE">
        <w:rPr>
          <w:lang w:val="lv-LV"/>
        </w:rPr>
        <w:t>sausokņiem</w:t>
      </w:r>
      <w:proofErr w:type="spellEnd"/>
      <w:r w:rsidRPr="00FB38BE">
        <w:rPr>
          <w:lang w:val="lv-LV"/>
        </w:rPr>
        <w:t xml:space="preserve">. Sugai </w:t>
      </w:r>
      <w:r w:rsidRPr="00FB38BE">
        <w:rPr>
          <w:lang w:val="lv-LV"/>
        </w:rPr>
        <w:lastRenderedPageBreak/>
        <w:t>raksturīgi aizņemt teritoriju, kas atrodas samērā tālu no lielākiem atvērumiem vai meža malas vidēji 170 m (mazākā konstatētā distance 60 m) līdz audzes malai (</w:t>
      </w:r>
      <w:proofErr w:type="spellStart"/>
      <w:r w:rsidRPr="00FB38BE">
        <w:rPr>
          <w:lang w:val="lv-LV"/>
        </w:rPr>
        <w:t>Brazaitis</w:t>
      </w:r>
      <w:proofErr w:type="spellEnd"/>
      <w:r w:rsidRPr="00FB38BE">
        <w:rPr>
          <w:lang w:val="lv-LV"/>
        </w:rPr>
        <w:t xml:space="preserve"> 2011).</w:t>
      </w:r>
    </w:p>
    <w:p w14:paraId="185E5B9D" w14:textId="4B710D87" w:rsidR="00BD1027" w:rsidRPr="00FB38BE" w:rsidRDefault="00BD1027" w:rsidP="00BD1027">
      <w:pPr>
        <w:spacing w:before="120" w:after="120"/>
        <w:jc w:val="both"/>
        <w:rPr>
          <w:iCs/>
          <w:lang w:val="lv-LV"/>
        </w:rPr>
      </w:pPr>
      <w:r w:rsidRPr="00FB38BE">
        <w:rPr>
          <w:lang w:val="lv-LV"/>
        </w:rPr>
        <w:t xml:space="preserve">Sugas populācijas izmaiņu tendence ilgtermiņā (1991.–2016. gadu periods) ir stabila, bet īstermiņā (2005.–2018. gadu periods) ir pieaugoša </w:t>
      </w:r>
      <w:r w:rsidRPr="00FB38BE">
        <w:rPr>
          <w:i/>
          <w:iCs/>
          <w:lang w:val="lv-LV"/>
        </w:rPr>
        <w:t>(</w:t>
      </w:r>
      <w:proofErr w:type="spellStart"/>
      <w:r w:rsidRPr="00FB38BE">
        <w:rPr>
          <w:i/>
          <w:iCs/>
          <w:lang w:val="lv-LV"/>
        </w:rPr>
        <w:t>Birdlife</w:t>
      </w:r>
      <w:proofErr w:type="spellEnd"/>
      <w:r w:rsidRPr="00FB38BE">
        <w:rPr>
          <w:i/>
          <w:iCs/>
          <w:lang w:val="lv-LV"/>
        </w:rPr>
        <w:t xml:space="preserve"> </w:t>
      </w:r>
      <w:proofErr w:type="spellStart"/>
      <w:r w:rsidRPr="00FB38BE">
        <w:rPr>
          <w:i/>
          <w:iCs/>
          <w:lang w:val="lv-LV"/>
        </w:rPr>
        <w:t>International</w:t>
      </w:r>
      <w:proofErr w:type="spellEnd"/>
      <w:r w:rsidRPr="00FB38BE">
        <w:rPr>
          <w:lang w:val="lv-LV"/>
        </w:rPr>
        <w:t xml:space="preserve"> 2019). </w:t>
      </w:r>
      <w:r w:rsidRPr="00FB38BE">
        <w:rPr>
          <w:iCs/>
          <w:lang w:val="lv-LV"/>
        </w:rPr>
        <w:t xml:space="preserve">Pēc dienas putnu fona monitoringa rezultātiem mazo mušķērāju populācija 2005.–2023. gadu periodā ir stabila, tomēr 2012.–2024. gadu periodā konstatēts mērens samazinājums (Auniņš, </w:t>
      </w:r>
      <w:proofErr w:type="spellStart"/>
      <w:r w:rsidRPr="00FB38BE">
        <w:rPr>
          <w:iCs/>
          <w:lang w:val="lv-LV"/>
        </w:rPr>
        <w:t>Mārdega</w:t>
      </w:r>
      <w:proofErr w:type="spellEnd"/>
      <w:r w:rsidRPr="00FB38BE">
        <w:rPr>
          <w:iCs/>
          <w:lang w:val="lv-LV"/>
        </w:rPr>
        <w:t xml:space="preserve"> 2024).</w:t>
      </w:r>
    </w:p>
    <w:p w14:paraId="76ED4204" w14:textId="77777777" w:rsidR="00BD1027" w:rsidRPr="00FB38BE" w:rsidRDefault="00BD1027" w:rsidP="00BD1027">
      <w:pPr>
        <w:spacing w:before="120" w:after="120"/>
        <w:jc w:val="both"/>
        <w:rPr>
          <w:iCs/>
          <w:lang w:val="lv-LV"/>
        </w:rPr>
      </w:pPr>
      <w:r w:rsidRPr="00FB38BE">
        <w:rPr>
          <w:iCs/>
          <w:lang w:val="lv-LV"/>
        </w:rPr>
        <w:t xml:space="preserve">Atbilstoši </w:t>
      </w:r>
      <w:r w:rsidRPr="00FB38BE">
        <w:rPr>
          <w:i/>
          <w:lang w:val="lv-LV"/>
        </w:rPr>
        <w:t xml:space="preserve">IUCN </w:t>
      </w:r>
      <w:r w:rsidRPr="00FB38BE">
        <w:rPr>
          <w:iCs/>
          <w:lang w:val="lv-LV"/>
        </w:rPr>
        <w:t>kritērijiem, sugas apdraudētības pakāpe Latvijā pēc LIFE projekta LIFE FOR SPECIES „</w:t>
      </w:r>
      <w:r w:rsidRPr="00FB38BE">
        <w:rPr>
          <w:i/>
          <w:lang w:val="lv-LV"/>
        </w:rPr>
        <w:t>Apdraudētas sugas Latvijā: uzlabotas zināšanas un kapacitāte, informācijas aprite un izpratne</w:t>
      </w:r>
      <w:r w:rsidRPr="00FB38BE">
        <w:rPr>
          <w:iCs/>
          <w:lang w:val="lv-LV"/>
        </w:rPr>
        <w:t xml:space="preserve">” novērtēta kā </w:t>
      </w:r>
      <w:r w:rsidRPr="00FB38BE">
        <w:rPr>
          <w:lang w:val="lv-LV"/>
        </w:rPr>
        <w:t xml:space="preserve">gandrīz apdraudēta (NT, </w:t>
      </w:r>
      <w:r w:rsidRPr="00FB38BE">
        <w:rPr>
          <w:i/>
          <w:iCs/>
          <w:lang w:val="lv-LV"/>
        </w:rPr>
        <w:t xml:space="preserve">Near </w:t>
      </w:r>
      <w:proofErr w:type="spellStart"/>
      <w:r w:rsidRPr="00FB38BE">
        <w:rPr>
          <w:i/>
          <w:iCs/>
          <w:lang w:val="lv-LV"/>
        </w:rPr>
        <w:t>Threatened</w:t>
      </w:r>
      <w:proofErr w:type="spellEnd"/>
      <w:r w:rsidRPr="00FB38BE">
        <w:rPr>
          <w:lang w:val="lv-LV"/>
        </w:rPr>
        <w:t>)</w:t>
      </w:r>
      <w:r w:rsidRPr="00FB38BE">
        <w:rPr>
          <w:iCs/>
          <w:lang w:val="lv-LV"/>
        </w:rPr>
        <w:t>.</w:t>
      </w:r>
    </w:p>
    <w:p w14:paraId="070A8533" w14:textId="77777777" w:rsidR="00BD1027" w:rsidRPr="00FB38BE" w:rsidRDefault="00BD1027" w:rsidP="004C65A5">
      <w:pPr>
        <w:autoSpaceDE w:val="0"/>
        <w:autoSpaceDN w:val="0"/>
        <w:adjustRightInd w:val="0"/>
        <w:jc w:val="both"/>
        <w:rPr>
          <w:iCs/>
          <w:spacing w:val="1"/>
          <w:u w:val="single"/>
          <w:lang w:val="lv-LV"/>
        </w:rPr>
      </w:pPr>
      <w:r w:rsidRPr="00FB38BE">
        <w:rPr>
          <w:iCs/>
          <w:u w:val="single"/>
          <w:lang w:val="lv-LV"/>
        </w:rPr>
        <w:t>Kā mazā mušķērāja</w:t>
      </w:r>
      <w:r w:rsidRPr="00FB38BE">
        <w:rPr>
          <w:color w:val="000000" w:themeColor="text1"/>
          <w:u w:val="single"/>
          <w:lang w:val="lv-LV"/>
        </w:rPr>
        <w:t xml:space="preserve"> sugas </w:t>
      </w:r>
      <w:r w:rsidRPr="00FB38BE">
        <w:rPr>
          <w:iCs/>
          <w:u w:val="single"/>
          <w:lang w:val="lv-LV"/>
        </w:rPr>
        <w:t>aizsardzības mērķis konkrētajā teritorijā DA plāna darbības periodā ir saglabāt sugas populāciju vismaz pašreizējā apjomā (kā kontroles vērtību nosakot DA plāna izstrādes ietvaros definēto ligzdojošo pāru skaitu t.i. vismaz 40 ligzdojoši pāri)</w:t>
      </w:r>
      <w:r w:rsidRPr="00FB38BE">
        <w:rPr>
          <w:bCs/>
          <w:color w:val="000000" w:themeColor="text1"/>
          <w:u w:val="single"/>
          <w:lang w:val="lv-LV"/>
        </w:rPr>
        <w:t>.</w:t>
      </w:r>
    </w:p>
    <w:p w14:paraId="39A49ED0" w14:textId="77777777" w:rsidR="00BD1027" w:rsidRPr="00FB38BE" w:rsidRDefault="00BD1027" w:rsidP="00044F7F">
      <w:pPr>
        <w:jc w:val="both"/>
        <w:rPr>
          <w:lang w:val="lv-LV"/>
        </w:rPr>
      </w:pPr>
    </w:p>
    <w:p w14:paraId="7B6D6E9F" w14:textId="77777777" w:rsidR="00BD1027" w:rsidRPr="00FB38BE" w:rsidRDefault="00BD1027" w:rsidP="00044F7F">
      <w:pPr>
        <w:jc w:val="both"/>
        <w:rPr>
          <w:i/>
          <w:iCs/>
          <w:lang w:val="lv-LV"/>
        </w:rPr>
      </w:pPr>
      <w:r w:rsidRPr="00FB38BE">
        <w:rPr>
          <w:b/>
          <w:bCs/>
          <w:lang w:val="lv-LV"/>
        </w:rPr>
        <w:t>Brūnā čakste</w:t>
      </w:r>
      <w:r w:rsidRPr="00FB38BE">
        <w:rPr>
          <w:lang w:val="lv-LV"/>
        </w:rPr>
        <w:t xml:space="preserve"> </w:t>
      </w:r>
      <w:r w:rsidRPr="00FB38BE">
        <w:rPr>
          <w:i/>
          <w:iCs/>
          <w:lang w:val="lv-LV"/>
        </w:rPr>
        <w:t>Lanius collurio</w:t>
      </w:r>
    </w:p>
    <w:p w14:paraId="3039BA88" w14:textId="77777777" w:rsidR="00BD1027" w:rsidRPr="00FB38BE" w:rsidRDefault="00BD1027" w:rsidP="00044F7F">
      <w:pPr>
        <w:pStyle w:val="BodyText"/>
        <w:spacing w:before="120" w:after="0"/>
        <w:ind w:right="142"/>
        <w:jc w:val="both"/>
        <w:rPr>
          <w:rFonts w:ascii="Times New Roman" w:hAnsi="Times New Roman"/>
          <w:sz w:val="24"/>
          <w:szCs w:val="24"/>
        </w:rPr>
      </w:pPr>
      <w:r w:rsidRPr="00FB38BE">
        <w:rPr>
          <w:rFonts w:ascii="Times New Roman" w:hAnsi="Times New Roman"/>
          <w:sz w:val="24"/>
          <w:szCs w:val="24"/>
        </w:rPr>
        <w:t xml:space="preserve">Brūnā čakste ir Latvijā samērā bieži sastopama putnu suga; apdzīvo aizaugošus izcirtumus, krūmainas ceļmalas, augļu dārzus, mežmalas, mitras krūmainas </w:t>
      </w:r>
      <w:proofErr w:type="spellStart"/>
      <w:r w:rsidRPr="00FB38BE">
        <w:rPr>
          <w:rFonts w:ascii="Times New Roman" w:hAnsi="Times New Roman"/>
          <w:sz w:val="24"/>
          <w:szCs w:val="24"/>
        </w:rPr>
        <w:t>ieplakas</w:t>
      </w:r>
      <w:proofErr w:type="spellEnd"/>
      <w:r w:rsidRPr="00FB38BE">
        <w:rPr>
          <w:rFonts w:ascii="Times New Roman" w:hAnsi="Times New Roman"/>
          <w:sz w:val="24"/>
          <w:szCs w:val="24"/>
        </w:rPr>
        <w:t xml:space="preserve"> lauksaimniecības zemēs, aizaugošas pļavas, retumis arī augstos sūnu purvus ar koku grupām (Latvijas Ornitoloģijas</w:t>
      </w:r>
      <w:r w:rsidRPr="00FB38BE">
        <w:rPr>
          <w:rFonts w:ascii="Times New Roman" w:hAnsi="Times New Roman"/>
          <w:spacing w:val="-15"/>
          <w:sz w:val="24"/>
          <w:szCs w:val="24"/>
        </w:rPr>
        <w:t xml:space="preserve"> </w:t>
      </w:r>
      <w:r w:rsidRPr="00FB38BE">
        <w:rPr>
          <w:rFonts w:ascii="Times New Roman" w:hAnsi="Times New Roman"/>
          <w:sz w:val="24"/>
          <w:szCs w:val="24"/>
        </w:rPr>
        <w:t>biedrība</w:t>
      </w:r>
      <w:r w:rsidRPr="00FB38BE">
        <w:rPr>
          <w:rFonts w:ascii="Times New Roman" w:hAnsi="Times New Roman"/>
          <w:spacing w:val="-15"/>
          <w:sz w:val="24"/>
          <w:szCs w:val="24"/>
        </w:rPr>
        <w:t xml:space="preserve"> </w:t>
      </w:r>
      <w:r w:rsidRPr="00FB38BE">
        <w:rPr>
          <w:rFonts w:ascii="Times New Roman" w:hAnsi="Times New Roman"/>
          <w:sz w:val="24"/>
          <w:szCs w:val="24"/>
        </w:rPr>
        <w:t>1998).</w:t>
      </w:r>
      <w:r w:rsidRPr="00FB38BE">
        <w:rPr>
          <w:rFonts w:ascii="Times New Roman" w:hAnsi="Times New Roman"/>
          <w:spacing w:val="-15"/>
          <w:sz w:val="24"/>
          <w:szCs w:val="24"/>
        </w:rPr>
        <w:t xml:space="preserve"> </w:t>
      </w:r>
      <w:r w:rsidRPr="00FB38BE">
        <w:rPr>
          <w:rFonts w:ascii="Times New Roman" w:hAnsi="Times New Roman"/>
          <w:sz w:val="24"/>
          <w:szCs w:val="24"/>
        </w:rPr>
        <w:t>Vēsturiski</w:t>
      </w:r>
      <w:r w:rsidRPr="00FB38BE">
        <w:rPr>
          <w:rFonts w:ascii="Times New Roman" w:hAnsi="Times New Roman"/>
          <w:spacing w:val="-15"/>
          <w:sz w:val="24"/>
          <w:szCs w:val="24"/>
        </w:rPr>
        <w:t xml:space="preserve"> </w:t>
      </w:r>
      <w:r w:rsidRPr="00FB38BE">
        <w:rPr>
          <w:rFonts w:ascii="Times New Roman" w:hAnsi="Times New Roman"/>
          <w:sz w:val="24"/>
          <w:szCs w:val="24"/>
        </w:rPr>
        <w:t>suga</w:t>
      </w:r>
      <w:r w:rsidRPr="00FB38BE">
        <w:rPr>
          <w:rFonts w:ascii="Times New Roman" w:hAnsi="Times New Roman"/>
          <w:spacing w:val="-15"/>
          <w:sz w:val="24"/>
          <w:szCs w:val="24"/>
        </w:rPr>
        <w:t xml:space="preserve"> </w:t>
      </w:r>
      <w:r w:rsidRPr="00FB38BE">
        <w:rPr>
          <w:rFonts w:ascii="Times New Roman" w:hAnsi="Times New Roman"/>
          <w:sz w:val="24"/>
          <w:szCs w:val="24"/>
        </w:rPr>
        <w:t>ir</w:t>
      </w:r>
      <w:r w:rsidRPr="00FB38BE">
        <w:rPr>
          <w:rFonts w:ascii="Times New Roman" w:hAnsi="Times New Roman"/>
          <w:spacing w:val="-15"/>
          <w:sz w:val="24"/>
          <w:szCs w:val="24"/>
        </w:rPr>
        <w:t xml:space="preserve"> </w:t>
      </w:r>
      <w:r w:rsidRPr="00FB38BE">
        <w:rPr>
          <w:rFonts w:ascii="Times New Roman" w:hAnsi="Times New Roman"/>
          <w:sz w:val="24"/>
          <w:szCs w:val="24"/>
        </w:rPr>
        <w:t>specializējusies</w:t>
      </w:r>
      <w:r w:rsidRPr="00FB38BE">
        <w:rPr>
          <w:rFonts w:ascii="Times New Roman" w:hAnsi="Times New Roman"/>
          <w:spacing w:val="-15"/>
          <w:sz w:val="24"/>
          <w:szCs w:val="24"/>
        </w:rPr>
        <w:t xml:space="preserve"> </w:t>
      </w:r>
      <w:r w:rsidRPr="00FB38BE">
        <w:rPr>
          <w:rFonts w:ascii="Times New Roman" w:hAnsi="Times New Roman"/>
          <w:sz w:val="24"/>
          <w:szCs w:val="24"/>
        </w:rPr>
        <w:t>dzīvei</w:t>
      </w:r>
      <w:r w:rsidRPr="00FB38BE">
        <w:rPr>
          <w:rFonts w:ascii="Times New Roman" w:hAnsi="Times New Roman"/>
          <w:spacing w:val="-15"/>
          <w:sz w:val="24"/>
          <w:szCs w:val="24"/>
        </w:rPr>
        <w:t xml:space="preserve"> </w:t>
      </w:r>
      <w:r w:rsidRPr="00FB38BE">
        <w:rPr>
          <w:rFonts w:ascii="Times New Roman" w:hAnsi="Times New Roman"/>
          <w:sz w:val="24"/>
          <w:szCs w:val="24"/>
        </w:rPr>
        <w:t>lauksaimniecības</w:t>
      </w:r>
      <w:r w:rsidRPr="00FB38BE">
        <w:rPr>
          <w:rFonts w:ascii="Times New Roman" w:hAnsi="Times New Roman"/>
          <w:spacing w:val="-15"/>
          <w:sz w:val="24"/>
          <w:szCs w:val="24"/>
        </w:rPr>
        <w:t xml:space="preserve"> </w:t>
      </w:r>
      <w:r w:rsidRPr="00FB38BE">
        <w:rPr>
          <w:rFonts w:ascii="Times New Roman" w:hAnsi="Times New Roman"/>
          <w:sz w:val="24"/>
          <w:szCs w:val="24"/>
        </w:rPr>
        <w:t>zemēs, tomēr pēdējos gadu desmitos sekmīgi sākusi apdzīvot meža izcirtumus un jaunaudzes, jo tie pēc</w:t>
      </w:r>
      <w:r w:rsidRPr="00FB38BE">
        <w:rPr>
          <w:rFonts w:ascii="Times New Roman" w:hAnsi="Times New Roman"/>
          <w:spacing w:val="-1"/>
          <w:sz w:val="24"/>
          <w:szCs w:val="24"/>
        </w:rPr>
        <w:t xml:space="preserve"> </w:t>
      </w:r>
      <w:r w:rsidRPr="00FB38BE">
        <w:rPr>
          <w:rFonts w:ascii="Times New Roman" w:hAnsi="Times New Roman"/>
          <w:sz w:val="24"/>
          <w:szCs w:val="24"/>
        </w:rPr>
        <w:t>sava</w:t>
      </w:r>
      <w:r w:rsidRPr="00FB38BE">
        <w:rPr>
          <w:rFonts w:ascii="Times New Roman" w:hAnsi="Times New Roman"/>
          <w:spacing w:val="-1"/>
          <w:sz w:val="24"/>
          <w:szCs w:val="24"/>
        </w:rPr>
        <w:t xml:space="preserve"> </w:t>
      </w:r>
      <w:r w:rsidRPr="00FB38BE">
        <w:rPr>
          <w:rFonts w:ascii="Times New Roman" w:hAnsi="Times New Roman"/>
          <w:sz w:val="24"/>
          <w:szCs w:val="24"/>
        </w:rPr>
        <w:t>izmēra</w:t>
      </w:r>
      <w:r w:rsidRPr="00FB38BE">
        <w:rPr>
          <w:rFonts w:ascii="Times New Roman" w:hAnsi="Times New Roman"/>
          <w:spacing w:val="-2"/>
          <w:sz w:val="24"/>
          <w:szCs w:val="24"/>
        </w:rPr>
        <w:t xml:space="preserve"> </w:t>
      </w:r>
      <w:r w:rsidRPr="00FB38BE">
        <w:rPr>
          <w:rFonts w:ascii="Times New Roman" w:hAnsi="Times New Roman"/>
          <w:sz w:val="24"/>
          <w:szCs w:val="24"/>
        </w:rPr>
        <w:t>un struktūras bieži atgādina krūmainas</w:t>
      </w:r>
      <w:r w:rsidRPr="00FB38BE">
        <w:rPr>
          <w:rFonts w:ascii="Times New Roman" w:hAnsi="Times New Roman"/>
          <w:spacing w:val="-1"/>
          <w:sz w:val="24"/>
          <w:szCs w:val="24"/>
        </w:rPr>
        <w:t xml:space="preserve"> </w:t>
      </w:r>
      <w:r w:rsidRPr="00FB38BE">
        <w:rPr>
          <w:rFonts w:ascii="Times New Roman" w:hAnsi="Times New Roman"/>
          <w:sz w:val="24"/>
          <w:szCs w:val="24"/>
        </w:rPr>
        <w:t>lauksaimniecības zemes.</w:t>
      </w:r>
      <w:r w:rsidRPr="00FB38BE">
        <w:rPr>
          <w:rFonts w:ascii="Times New Roman" w:hAnsi="Times New Roman"/>
          <w:spacing w:val="-1"/>
          <w:sz w:val="24"/>
          <w:szCs w:val="24"/>
        </w:rPr>
        <w:t xml:space="preserve"> </w:t>
      </w:r>
      <w:r w:rsidRPr="00FB38BE">
        <w:rPr>
          <w:rFonts w:ascii="Times New Roman" w:hAnsi="Times New Roman"/>
          <w:sz w:val="24"/>
          <w:szCs w:val="24"/>
        </w:rPr>
        <w:t xml:space="preserve">Brūnā čakste iekļauta putniem bioloģiski vērtīgu zālāju </w:t>
      </w:r>
      <w:proofErr w:type="spellStart"/>
      <w:r w:rsidRPr="00FB38BE">
        <w:rPr>
          <w:rFonts w:ascii="Times New Roman" w:hAnsi="Times New Roman"/>
          <w:sz w:val="24"/>
          <w:szCs w:val="24"/>
        </w:rPr>
        <w:t>indikatorsugu</w:t>
      </w:r>
      <w:proofErr w:type="spellEnd"/>
      <w:r w:rsidRPr="00FB38BE">
        <w:rPr>
          <w:rFonts w:ascii="Times New Roman" w:hAnsi="Times New Roman"/>
          <w:sz w:val="24"/>
          <w:szCs w:val="24"/>
        </w:rPr>
        <w:t xml:space="preserve"> sarakstā (Auniņš 2013).</w:t>
      </w:r>
    </w:p>
    <w:p w14:paraId="31B5B51F" w14:textId="77777777" w:rsidR="00BD1027" w:rsidRPr="00FB38BE" w:rsidRDefault="00BD1027" w:rsidP="004C65A5">
      <w:pPr>
        <w:pStyle w:val="BodyText"/>
        <w:spacing w:after="0"/>
        <w:ind w:right="142"/>
        <w:jc w:val="both"/>
        <w:rPr>
          <w:rFonts w:ascii="Times New Roman" w:hAnsi="Times New Roman"/>
          <w:sz w:val="24"/>
          <w:szCs w:val="24"/>
        </w:rPr>
      </w:pPr>
    </w:p>
    <w:p w14:paraId="22F22534" w14:textId="77777777" w:rsidR="00BD1027" w:rsidRPr="00FB38BE" w:rsidRDefault="00BD1027" w:rsidP="0039192B">
      <w:pPr>
        <w:spacing w:before="120"/>
        <w:ind w:left="1" w:right="142"/>
        <w:jc w:val="both"/>
        <w:rPr>
          <w:rFonts w:cs="Times New Roman"/>
          <w:spacing w:val="-2"/>
          <w:szCs w:val="24"/>
          <w:lang w:val="lv-LV"/>
        </w:rPr>
      </w:pPr>
      <w:r w:rsidRPr="00FB38BE">
        <w:rPr>
          <w:rFonts w:cs="Times New Roman"/>
          <w:szCs w:val="24"/>
          <w:lang w:val="lv-LV"/>
        </w:rPr>
        <w:t>Suga ir iekļauta Latvijā īpaši aizsargājamu sugu sarakstā (Ministru kabineta 2000. gada 14. novembra noteikumi Nr. 396 „</w:t>
      </w:r>
      <w:r w:rsidRPr="00FB38BE">
        <w:rPr>
          <w:rFonts w:cs="Times New Roman"/>
          <w:i/>
          <w:szCs w:val="24"/>
          <w:lang w:val="lv-LV"/>
        </w:rPr>
        <w:t>Noteikumi par īpaši aizsargājamo sugu un ierobežoti izmantojamo īpaši aizsargājamo sugu sarakstu</w:t>
      </w:r>
      <w:r w:rsidRPr="00FB38BE">
        <w:rPr>
          <w:rFonts w:cs="Times New Roman"/>
          <w:szCs w:val="24"/>
          <w:lang w:val="lv-LV"/>
        </w:rPr>
        <w:t xml:space="preserve">”) un Eiropas Parlamenta un Padomes Direktīvas 2009/147/EK (2009. gada 30. novembris) par savvaļas putnu aizsardzību 1. </w:t>
      </w:r>
      <w:r w:rsidRPr="00FB38BE">
        <w:rPr>
          <w:rFonts w:cs="Times New Roman"/>
          <w:spacing w:val="-2"/>
          <w:szCs w:val="24"/>
          <w:lang w:val="lv-LV"/>
        </w:rPr>
        <w:t>pielikumā.</w:t>
      </w:r>
    </w:p>
    <w:p w14:paraId="3E8A058C" w14:textId="2097084A" w:rsidR="00BD1027" w:rsidRPr="00FB38BE" w:rsidRDefault="00BD1027" w:rsidP="0039192B">
      <w:pPr>
        <w:pStyle w:val="BodyText"/>
        <w:spacing w:before="120" w:after="0"/>
        <w:ind w:right="142"/>
        <w:jc w:val="both"/>
        <w:rPr>
          <w:rFonts w:ascii="Times New Roman" w:hAnsi="Times New Roman"/>
          <w:sz w:val="24"/>
          <w:szCs w:val="24"/>
        </w:rPr>
      </w:pPr>
      <w:r w:rsidRPr="00FB38BE">
        <w:rPr>
          <w:rFonts w:ascii="Times New Roman" w:hAnsi="Times New Roman"/>
          <w:sz w:val="24"/>
          <w:szCs w:val="24"/>
        </w:rPr>
        <w:t>Sugas</w:t>
      </w:r>
      <w:r w:rsidRPr="00FB38BE">
        <w:rPr>
          <w:rFonts w:ascii="Times New Roman" w:hAnsi="Times New Roman"/>
          <w:spacing w:val="-13"/>
          <w:sz w:val="24"/>
          <w:szCs w:val="24"/>
        </w:rPr>
        <w:t xml:space="preserve"> </w:t>
      </w:r>
      <w:r w:rsidRPr="00FB38BE">
        <w:rPr>
          <w:rFonts w:ascii="Times New Roman" w:hAnsi="Times New Roman"/>
          <w:sz w:val="24"/>
          <w:szCs w:val="24"/>
        </w:rPr>
        <w:t>populācijas</w:t>
      </w:r>
      <w:r w:rsidRPr="00FB38BE">
        <w:rPr>
          <w:rFonts w:ascii="Times New Roman" w:hAnsi="Times New Roman"/>
          <w:spacing w:val="-13"/>
          <w:sz w:val="24"/>
          <w:szCs w:val="24"/>
        </w:rPr>
        <w:t xml:space="preserve"> </w:t>
      </w:r>
      <w:r w:rsidRPr="00FB38BE">
        <w:rPr>
          <w:rFonts w:ascii="Times New Roman" w:hAnsi="Times New Roman"/>
          <w:sz w:val="24"/>
          <w:szCs w:val="24"/>
        </w:rPr>
        <w:t>izmaiņu</w:t>
      </w:r>
      <w:r w:rsidRPr="00FB38BE">
        <w:rPr>
          <w:rFonts w:ascii="Times New Roman" w:hAnsi="Times New Roman"/>
          <w:spacing w:val="-13"/>
          <w:sz w:val="24"/>
          <w:szCs w:val="24"/>
        </w:rPr>
        <w:t xml:space="preserve"> </w:t>
      </w:r>
      <w:r w:rsidRPr="00FB38BE">
        <w:rPr>
          <w:rFonts w:ascii="Times New Roman" w:hAnsi="Times New Roman"/>
          <w:sz w:val="24"/>
          <w:szCs w:val="24"/>
        </w:rPr>
        <w:t>tendence</w:t>
      </w:r>
      <w:r w:rsidRPr="00FB38BE">
        <w:rPr>
          <w:rFonts w:ascii="Times New Roman" w:hAnsi="Times New Roman"/>
          <w:spacing w:val="-14"/>
          <w:sz w:val="24"/>
          <w:szCs w:val="24"/>
        </w:rPr>
        <w:t xml:space="preserve"> </w:t>
      </w:r>
      <w:r w:rsidRPr="00FB38BE">
        <w:rPr>
          <w:rFonts w:ascii="Times New Roman" w:hAnsi="Times New Roman"/>
          <w:sz w:val="24"/>
          <w:szCs w:val="24"/>
        </w:rPr>
        <w:t>gan</w:t>
      </w:r>
      <w:r w:rsidRPr="00FB38BE">
        <w:rPr>
          <w:rFonts w:ascii="Times New Roman" w:hAnsi="Times New Roman"/>
          <w:spacing w:val="-11"/>
          <w:sz w:val="24"/>
          <w:szCs w:val="24"/>
        </w:rPr>
        <w:t xml:space="preserve"> </w:t>
      </w:r>
      <w:r w:rsidRPr="00FB38BE">
        <w:rPr>
          <w:rFonts w:ascii="Times New Roman" w:hAnsi="Times New Roman"/>
          <w:sz w:val="24"/>
          <w:szCs w:val="24"/>
        </w:rPr>
        <w:t>ilgtermiņā</w:t>
      </w:r>
      <w:r w:rsidRPr="00FB38BE">
        <w:rPr>
          <w:rFonts w:ascii="Times New Roman" w:hAnsi="Times New Roman"/>
          <w:spacing w:val="-14"/>
          <w:sz w:val="24"/>
          <w:szCs w:val="24"/>
        </w:rPr>
        <w:t xml:space="preserve"> </w:t>
      </w:r>
      <w:r w:rsidRPr="00FB38BE">
        <w:rPr>
          <w:rFonts w:ascii="Times New Roman" w:hAnsi="Times New Roman"/>
          <w:sz w:val="24"/>
          <w:szCs w:val="24"/>
        </w:rPr>
        <w:t>(1995.–2018.</w:t>
      </w:r>
      <w:r w:rsidRPr="00FB38BE">
        <w:rPr>
          <w:rFonts w:ascii="Times New Roman" w:hAnsi="Times New Roman"/>
          <w:spacing w:val="-13"/>
          <w:sz w:val="24"/>
          <w:szCs w:val="24"/>
        </w:rPr>
        <w:t xml:space="preserve"> </w:t>
      </w:r>
      <w:r w:rsidRPr="00FB38BE">
        <w:rPr>
          <w:rFonts w:ascii="Times New Roman" w:hAnsi="Times New Roman"/>
          <w:sz w:val="24"/>
          <w:szCs w:val="24"/>
        </w:rPr>
        <w:t>gadu</w:t>
      </w:r>
      <w:r w:rsidRPr="00FB38BE">
        <w:rPr>
          <w:rFonts w:ascii="Times New Roman" w:hAnsi="Times New Roman"/>
          <w:spacing w:val="-13"/>
          <w:sz w:val="24"/>
          <w:szCs w:val="24"/>
        </w:rPr>
        <w:t xml:space="preserve"> </w:t>
      </w:r>
      <w:r w:rsidRPr="00FB38BE">
        <w:rPr>
          <w:rFonts w:ascii="Times New Roman" w:hAnsi="Times New Roman"/>
          <w:sz w:val="24"/>
          <w:szCs w:val="24"/>
        </w:rPr>
        <w:t>periods),</w:t>
      </w:r>
      <w:r w:rsidRPr="00FB38BE">
        <w:rPr>
          <w:rFonts w:ascii="Times New Roman" w:hAnsi="Times New Roman"/>
          <w:spacing w:val="-13"/>
          <w:sz w:val="24"/>
          <w:szCs w:val="24"/>
        </w:rPr>
        <w:t xml:space="preserve"> </w:t>
      </w:r>
      <w:r w:rsidRPr="00FB38BE">
        <w:rPr>
          <w:rFonts w:ascii="Times New Roman" w:hAnsi="Times New Roman"/>
          <w:sz w:val="24"/>
          <w:szCs w:val="24"/>
        </w:rPr>
        <w:t>gan</w:t>
      </w:r>
      <w:r w:rsidRPr="00FB38BE">
        <w:rPr>
          <w:rFonts w:ascii="Times New Roman" w:hAnsi="Times New Roman"/>
          <w:spacing w:val="-13"/>
          <w:sz w:val="24"/>
          <w:szCs w:val="24"/>
        </w:rPr>
        <w:t xml:space="preserve"> </w:t>
      </w:r>
      <w:r w:rsidRPr="00FB38BE">
        <w:rPr>
          <w:rFonts w:ascii="Times New Roman" w:hAnsi="Times New Roman"/>
          <w:sz w:val="24"/>
          <w:szCs w:val="24"/>
        </w:rPr>
        <w:t>īstermiņā (2005.–2018. gadu periods) ir sarūkoša (</w:t>
      </w:r>
      <w:proofErr w:type="spellStart"/>
      <w:r w:rsidRPr="00FB38BE">
        <w:rPr>
          <w:rFonts w:ascii="Times New Roman" w:hAnsi="Times New Roman"/>
          <w:i/>
          <w:sz w:val="24"/>
          <w:szCs w:val="24"/>
        </w:rPr>
        <w:t>Birdlife</w:t>
      </w:r>
      <w:proofErr w:type="spellEnd"/>
      <w:r w:rsidRPr="00FB38BE">
        <w:rPr>
          <w:rFonts w:ascii="Times New Roman" w:hAnsi="Times New Roman"/>
          <w:i/>
          <w:sz w:val="24"/>
          <w:szCs w:val="24"/>
        </w:rPr>
        <w:t xml:space="preserve"> </w:t>
      </w:r>
      <w:proofErr w:type="spellStart"/>
      <w:r w:rsidRPr="00FB38BE">
        <w:rPr>
          <w:rFonts w:ascii="Times New Roman" w:hAnsi="Times New Roman"/>
          <w:i/>
          <w:sz w:val="24"/>
          <w:szCs w:val="24"/>
        </w:rPr>
        <w:t>International</w:t>
      </w:r>
      <w:proofErr w:type="spellEnd"/>
      <w:r w:rsidRPr="00FB38BE">
        <w:rPr>
          <w:rFonts w:ascii="Times New Roman" w:hAnsi="Times New Roman"/>
          <w:i/>
          <w:sz w:val="24"/>
          <w:szCs w:val="24"/>
        </w:rPr>
        <w:t xml:space="preserve"> </w:t>
      </w:r>
      <w:r w:rsidRPr="00FB38BE">
        <w:rPr>
          <w:rFonts w:ascii="Times New Roman" w:hAnsi="Times New Roman"/>
          <w:sz w:val="24"/>
          <w:szCs w:val="24"/>
        </w:rPr>
        <w:t>2019). Pēc dienas putnu fona monitoringa</w:t>
      </w:r>
      <w:r w:rsidRPr="00FB38BE">
        <w:rPr>
          <w:rFonts w:ascii="Times New Roman" w:hAnsi="Times New Roman"/>
          <w:spacing w:val="-15"/>
          <w:sz w:val="24"/>
          <w:szCs w:val="24"/>
        </w:rPr>
        <w:t xml:space="preserve"> </w:t>
      </w:r>
      <w:r w:rsidRPr="00FB38BE">
        <w:rPr>
          <w:rFonts w:ascii="Times New Roman" w:hAnsi="Times New Roman"/>
          <w:sz w:val="24"/>
          <w:szCs w:val="24"/>
        </w:rPr>
        <w:t>rezultātiem</w:t>
      </w:r>
      <w:r w:rsidRPr="00FB38BE">
        <w:rPr>
          <w:rFonts w:ascii="Times New Roman" w:hAnsi="Times New Roman"/>
          <w:spacing w:val="-13"/>
          <w:sz w:val="24"/>
          <w:szCs w:val="24"/>
        </w:rPr>
        <w:t xml:space="preserve"> </w:t>
      </w:r>
      <w:r w:rsidRPr="00FB38BE">
        <w:rPr>
          <w:rFonts w:ascii="Times New Roman" w:hAnsi="Times New Roman"/>
          <w:sz w:val="24"/>
          <w:szCs w:val="24"/>
        </w:rPr>
        <w:t>brūno</w:t>
      </w:r>
      <w:r w:rsidRPr="00FB38BE">
        <w:rPr>
          <w:rFonts w:ascii="Times New Roman" w:hAnsi="Times New Roman"/>
          <w:spacing w:val="-15"/>
          <w:sz w:val="24"/>
          <w:szCs w:val="24"/>
        </w:rPr>
        <w:t xml:space="preserve"> </w:t>
      </w:r>
      <w:r w:rsidRPr="00FB38BE">
        <w:rPr>
          <w:rFonts w:ascii="Times New Roman" w:hAnsi="Times New Roman"/>
          <w:sz w:val="24"/>
          <w:szCs w:val="24"/>
        </w:rPr>
        <w:t>čakstu</w:t>
      </w:r>
      <w:r w:rsidRPr="00FB38BE">
        <w:rPr>
          <w:rFonts w:ascii="Times New Roman" w:hAnsi="Times New Roman"/>
          <w:spacing w:val="-15"/>
          <w:sz w:val="24"/>
          <w:szCs w:val="24"/>
        </w:rPr>
        <w:t xml:space="preserve"> </w:t>
      </w:r>
      <w:r w:rsidRPr="00FB38BE">
        <w:rPr>
          <w:rFonts w:ascii="Times New Roman" w:hAnsi="Times New Roman"/>
          <w:sz w:val="24"/>
          <w:szCs w:val="24"/>
        </w:rPr>
        <w:t>populācijai</w:t>
      </w:r>
      <w:r w:rsidRPr="00FB38BE">
        <w:rPr>
          <w:rFonts w:ascii="Times New Roman" w:hAnsi="Times New Roman"/>
          <w:spacing w:val="-13"/>
          <w:sz w:val="24"/>
          <w:szCs w:val="24"/>
        </w:rPr>
        <w:t xml:space="preserve"> </w:t>
      </w:r>
      <w:r w:rsidRPr="00FB38BE">
        <w:rPr>
          <w:rFonts w:ascii="Times New Roman" w:hAnsi="Times New Roman"/>
          <w:sz w:val="24"/>
          <w:szCs w:val="24"/>
        </w:rPr>
        <w:t>2005.–2022.</w:t>
      </w:r>
      <w:r w:rsidRPr="00FB38BE">
        <w:rPr>
          <w:rFonts w:ascii="Times New Roman" w:hAnsi="Times New Roman"/>
          <w:spacing w:val="-15"/>
          <w:sz w:val="24"/>
          <w:szCs w:val="24"/>
        </w:rPr>
        <w:t xml:space="preserve"> </w:t>
      </w:r>
      <w:r w:rsidRPr="00FB38BE">
        <w:rPr>
          <w:rFonts w:ascii="Times New Roman" w:hAnsi="Times New Roman"/>
          <w:sz w:val="24"/>
          <w:szCs w:val="24"/>
        </w:rPr>
        <w:t>gadu</w:t>
      </w:r>
      <w:r w:rsidRPr="00FB38BE">
        <w:rPr>
          <w:rFonts w:ascii="Times New Roman" w:hAnsi="Times New Roman"/>
          <w:spacing w:val="-15"/>
          <w:sz w:val="24"/>
          <w:szCs w:val="24"/>
        </w:rPr>
        <w:t xml:space="preserve"> </w:t>
      </w:r>
      <w:r w:rsidRPr="00FB38BE">
        <w:rPr>
          <w:rFonts w:ascii="Times New Roman" w:hAnsi="Times New Roman"/>
          <w:sz w:val="24"/>
          <w:szCs w:val="24"/>
        </w:rPr>
        <w:t>periodā</w:t>
      </w:r>
      <w:r w:rsidRPr="00FB38BE">
        <w:rPr>
          <w:rFonts w:ascii="Times New Roman" w:hAnsi="Times New Roman"/>
          <w:spacing w:val="-15"/>
          <w:sz w:val="24"/>
          <w:szCs w:val="24"/>
        </w:rPr>
        <w:t xml:space="preserve"> </w:t>
      </w:r>
      <w:r w:rsidRPr="00FB38BE">
        <w:rPr>
          <w:rFonts w:ascii="Times New Roman" w:hAnsi="Times New Roman"/>
          <w:sz w:val="24"/>
          <w:szCs w:val="24"/>
        </w:rPr>
        <w:t>konstatēts</w:t>
      </w:r>
      <w:r w:rsidRPr="00FB38BE">
        <w:rPr>
          <w:rFonts w:ascii="Times New Roman" w:hAnsi="Times New Roman"/>
          <w:spacing w:val="-15"/>
          <w:sz w:val="24"/>
          <w:szCs w:val="24"/>
        </w:rPr>
        <w:t xml:space="preserve"> </w:t>
      </w:r>
      <w:r w:rsidRPr="00FB38BE">
        <w:rPr>
          <w:rFonts w:ascii="Times New Roman" w:hAnsi="Times New Roman"/>
          <w:sz w:val="24"/>
          <w:szCs w:val="24"/>
        </w:rPr>
        <w:t>mērens samazinājums, bet 2011.–</w:t>
      </w:r>
      <w:r w:rsidR="00F2273A">
        <w:rPr>
          <w:rFonts w:ascii="Times New Roman" w:hAnsi="Times New Roman"/>
          <w:sz w:val="24"/>
          <w:szCs w:val="24"/>
        </w:rPr>
        <w:t>2</w:t>
      </w:r>
      <w:r w:rsidRPr="00FB38BE">
        <w:rPr>
          <w:rFonts w:ascii="Times New Roman" w:hAnsi="Times New Roman"/>
          <w:sz w:val="24"/>
          <w:szCs w:val="24"/>
        </w:rPr>
        <w:t xml:space="preserve">024. gadu periodā konstatēts straujš samazinājums (Auniņš, </w:t>
      </w:r>
      <w:proofErr w:type="spellStart"/>
      <w:r w:rsidRPr="00FB38BE">
        <w:rPr>
          <w:rFonts w:ascii="Times New Roman" w:hAnsi="Times New Roman"/>
          <w:sz w:val="24"/>
          <w:szCs w:val="24"/>
        </w:rPr>
        <w:t>Mārdega</w:t>
      </w:r>
      <w:proofErr w:type="spellEnd"/>
      <w:r w:rsidRPr="00FB38BE">
        <w:rPr>
          <w:rFonts w:ascii="Times New Roman" w:hAnsi="Times New Roman"/>
          <w:sz w:val="24"/>
          <w:szCs w:val="24"/>
        </w:rPr>
        <w:t xml:space="preserve"> 2024).</w:t>
      </w:r>
    </w:p>
    <w:p w14:paraId="5003948A" w14:textId="77777777" w:rsidR="00BD1027" w:rsidRPr="00FB38BE" w:rsidRDefault="00BD1027" w:rsidP="0039192B">
      <w:pPr>
        <w:spacing w:before="120"/>
        <w:ind w:left="1" w:right="142"/>
        <w:jc w:val="both"/>
        <w:rPr>
          <w:lang w:val="lv-LV"/>
        </w:rPr>
      </w:pPr>
      <w:r w:rsidRPr="00FB38BE">
        <w:rPr>
          <w:lang w:val="lv-LV"/>
        </w:rPr>
        <w:t>Atbilstoši</w:t>
      </w:r>
      <w:r w:rsidRPr="00FB38BE">
        <w:rPr>
          <w:spacing w:val="-3"/>
          <w:lang w:val="lv-LV"/>
        </w:rPr>
        <w:t xml:space="preserve"> </w:t>
      </w:r>
      <w:r w:rsidRPr="00FB38BE">
        <w:rPr>
          <w:i/>
          <w:lang w:val="lv-LV"/>
        </w:rPr>
        <w:t>IUCN</w:t>
      </w:r>
      <w:r w:rsidRPr="00FB38BE">
        <w:rPr>
          <w:i/>
          <w:spacing w:val="-3"/>
          <w:lang w:val="lv-LV"/>
        </w:rPr>
        <w:t xml:space="preserve"> </w:t>
      </w:r>
      <w:r w:rsidRPr="00FB38BE">
        <w:rPr>
          <w:lang w:val="lv-LV"/>
        </w:rPr>
        <w:t>kritērijiem,</w:t>
      </w:r>
      <w:r w:rsidRPr="00FB38BE">
        <w:rPr>
          <w:spacing w:val="-3"/>
          <w:lang w:val="lv-LV"/>
        </w:rPr>
        <w:t xml:space="preserve"> </w:t>
      </w:r>
      <w:r w:rsidRPr="00FB38BE">
        <w:rPr>
          <w:lang w:val="lv-LV"/>
        </w:rPr>
        <w:t>sugas</w:t>
      </w:r>
      <w:r w:rsidRPr="00FB38BE">
        <w:rPr>
          <w:spacing w:val="-4"/>
          <w:lang w:val="lv-LV"/>
        </w:rPr>
        <w:t xml:space="preserve"> </w:t>
      </w:r>
      <w:r w:rsidRPr="00FB38BE">
        <w:rPr>
          <w:lang w:val="lv-LV"/>
        </w:rPr>
        <w:t>apdraudētības</w:t>
      </w:r>
      <w:r w:rsidRPr="00FB38BE">
        <w:rPr>
          <w:spacing w:val="-4"/>
          <w:lang w:val="lv-LV"/>
        </w:rPr>
        <w:t xml:space="preserve"> </w:t>
      </w:r>
      <w:r w:rsidRPr="00FB38BE">
        <w:rPr>
          <w:lang w:val="lv-LV"/>
        </w:rPr>
        <w:t>pakāpe</w:t>
      </w:r>
      <w:r w:rsidRPr="00FB38BE">
        <w:rPr>
          <w:spacing w:val="-4"/>
          <w:lang w:val="lv-LV"/>
        </w:rPr>
        <w:t xml:space="preserve"> </w:t>
      </w:r>
      <w:r w:rsidRPr="00FB38BE">
        <w:rPr>
          <w:lang w:val="lv-LV"/>
        </w:rPr>
        <w:t>Latvijā</w:t>
      </w:r>
      <w:r w:rsidRPr="00FB38BE">
        <w:rPr>
          <w:spacing w:val="-3"/>
          <w:lang w:val="lv-LV"/>
        </w:rPr>
        <w:t xml:space="preserve"> </w:t>
      </w:r>
      <w:r w:rsidRPr="00FB38BE">
        <w:rPr>
          <w:lang w:val="lv-LV"/>
        </w:rPr>
        <w:t>pēc</w:t>
      </w:r>
      <w:r w:rsidRPr="00FB38BE">
        <w:rPr>
          <w:spacing w:val="-4"/>
          <w:lang w:val="lv-LV"/>
        </w:rPr>
        <w:t xml:space="preserve"> </w:t>
      </w:r>
      <w:r w:rsidRPr="00FB38BE">
        <w:rPr>
          <w:lang w:val="lv-LV"/>
        </w:rPr>
        <w:t>LIFE</w:t>
      </w:r>
      <w:r w:rsidRPr="00FB38BE">
        <w:rPr>
          <w:spacing w:val="-3"/>
          <w:lang w:val="lv-LV"/>
        </w:rPr>
        <w:t xml:space="preserve"> </w:t>
      </w:r>
      <w:r w:rsidRPr="00FB38BE">
        <w:rPr>
          <w:lang w:val="lv-LV"/>
        </w:rPr>
        <w:t>projekta</w:t>
      </w:r>
      <w:r w:rsidRPr="00FB38BE">
        <w:rPr>
          <w:spacing w:val="-3"/>
          <w:lang w:val="lv-LV"/>
        </w:rPr>
        <w:t xml:space="preserve"> </w:t>
      </w:r>
      <w:r w:rsidRPr="00FB38BE">
        <w:rPr>
          <w:lang w:val="lv-LV"/>
        </w:rPr>
        <w:t>LIFE</w:t>
      </w:r>
      <w:r w:rsidRPr="00FB38BE">
        <w:rPr>
          <w:spacing w:val="-2"/>
          <w:lang w:val="lv-LV"/>
        </w:rPr>
        <w:t xml:space="preserve"> </w:t>
      </w:r>
      <w:r w:rsidRPr="00FB38BE">
        <w:rPr>
          <w:lang w:val="lv-LV"/>
        </w:rPr>
        <w:t>FOR SPECIES</w:t>
      </w:r>
      <w:r w:rsidRPr="00FB38BE">
        <w:rPr>
          <w:spacing w:val="-4"/>
          <w:lang w:val="lv-LV"/>
        </w:rPr>
        <w:t xml:space="preserve"> </w:t>
      </w:r>
      <w:r w:rsidRPr="00FB38BE">
        <w:rPr>
          <w:lang w:val="lv-LV"/>
        </w:rPr>
        <w:t>„</w:t>
      </w:r>
      <w:r w:rsidRPr="00FB38BE">
        <w:rPr>
          <w:i/>
          <w:lang w:val="lv-LV"/>
        </w:rPr>
        <w:t>Apdraudētas</w:t>
      </w:r>
      <w:r w:rsidRPr="00FB38BE">
        <w:rPr>
          <w:i/>
          <w:spacing w:val="-2"/>
          <w:lang w:val="lv-LV"/>
        </w:rPr>
        <w:t xml:space="preserve"> </w:t>
      </w:r>
      <w:r w:rsidRPr="00FB38BE">
        <w:rPr>
          <w:i/>
          <w:lang w:val="lv-LV"/>
        </w:rPr>
        <w:t>sugas</w:t>
      </w:r>
      <w:r w:rsidRPr="00FB38BE">
        <w:rPr>
          <w:i/>
          <w:spacing w:val="-4"/>
          <w:lang w:val="lv-LV"/>
        </w:rPr>
        <w:t xml:space="preserve"> </w:t>
      </w:r>
      <w:r w:rsidRPr="00FB38BE">
        <w:rPr>
          <w:i/>
          <w:lang w:val="lv-LV"/>
        </w:rPr>
        <w:t>Latvijā:</w:t>
      </w:r>
      <w:r w:rsidRPr="00FB38BE">
        <w:rPr>
          <w:i/>
          <w:spacing w:val="-4"/>
          <w:lang w:val="lv-LV"/>
        </w:rPr>
        <w:t xml:space="preserve"> </w:t>
      </w:r>
      <w:r w:rsidRPr="00FB38BE">
        <w:rPr>
          <w:i/>
          <w:lang w:val="lv-LV"/>
        </w:rPr>
        <w:t>uzlabotas</w:t>
      </w:r>
      <w:r w:rsidRPr="00FB38BE">
        <w:rPr>
          <w:i/>
          <w:spacing w:val="-6"/>
          <w:lang w:val="lv-LV"/>
        </w:rPr>
        <w:t xml:space="preserve"> </w:t>
      </w:r>
      <w:r w:rsidRPr="00FB38BE">
        <w:rPr>
          <w:i/>
          <w:lang w:val="lv-LV"/>
        </w:rPr>
        <w:t>zināšanas</w:t>
      </w:r>
      <w:r w:rsidRPr="00FB38BE">
        <w:rPr>
          <w:i/>
          <w:spacing w:val="-4"/>
          <w:lang w:val="lv-LV"/>
        </w:rPr>
        <w:t xml:space="preserve"> </w:t>
      </w:r>
      <w:r w:rsidRPr="00FB38BE">
        <w:rPr>
          <w:i/>
          <w:lang w:val="lv-LV"/>
        </w:rPr>
        <w:t>un</w:t>
      </w:r>
      <w:r w:rsidRPr="00FB38BE">
        <w:rPr>
          <w:i/>
          <w:spacing w:val="-4"/>
          <w:lang w:val="lv-LV"/>
        </w:rPr>
        <w:t xml:space="preserve"> </w:t>
      </w:r>
      <w:r w:rsidRPr="00FB38BE">
        <w:rPr>
          <w:i/>
          <w:lang w:val="lv-LV"/>
        </w:rPr>
        <w:t>kapacitāte,</w:t>
      </w:r>
      <w:r w:rsidRPr="00FB38BE">
        <w:rPr>
          <w:i/>
          <w:spacing w:val="-3"/>
          <w:lang w:val="lv-LV"/>
        </w:rPr>
        <w:t xml:space="preserve"> </w:t>
      </w:r>
      <w:r w:rsidRPr="00FB38BE">
        <w:rPr>
          <w:i/>
          <w:lang w:val="lv-LV"/>
        </w:rPr>
        <w:t>informācijas</w:t>
      </w:r>
      <w:r w:rsidRPr="00FB38BE">
        <w:rPr>
          <w:i/>
          <w:spacing w:val="-4"/>
          <w:lang w:val="lv-LV"/>
        </w:rPr>
        <w:t xml:space="preserve"> </w:t>
      </w:r>
      <w:r w:rsidRPr="00FB38BE">
        <w:rPr>
          <w:i/>
          <w:lang w:val="lv-LV"/>
        </w:rPr>
        <w:t>aprite un izpratne</w:t>
      </w:r>
      <w:r w:rsidRPr="00FB38BE">
        <w:rPr>
          <w:lang w:val="lv-LV"/>
        </w:rPr>
        <w:t xml:space="preserve">” novērtēta kā jutīga (VU, </w:t>
      </w:r>
      <w:proofErr w:type="spellStart"/>
      <w:r w:rsidRPr="00FB38BE">
        <w:rPr>
          <w:i/>
          <w:lang w:val="lv-LV"/>
        </w:rPr>
        <w:t>Vulnerable</w:t>
      </w:r>
      <w:proofErr w:type="spellEnd"/>
      <w:r w:rsidRPr="00FB38BE">
        <w:rPr>
          <w:lang w:val="lv-LV"/>
        </w:rPr>
        <w:t>).</w:t>
      </w:r>
    </w:p>
    <w:p w14:paraId="34665351" w14:textId="77777777" w:rsidR="00BD1027" w:rsidRPr="00FB38BE" w:rsidRDefault="00BD1027" w:rsidP="0039192B">
      <w:pPr>
        <w:autoSpaceDE w:val="0"/>
        <w:autoSpaceDN w:val="0"/>
        <w:adjustRightInd w:val="0"/>
        <w:spacing w:before="120"/>
        <w:jc w:val="both"/>
        <w:rPr>
          <w:iCs/>
          <w:spacing w:val="1"/>
          <w:u w:val="single"/>
          <w:lang w:val="lv-LV"/>
        </w:rPr>
      </w:pPr>
      <w:r w:rsidRPr="00FB38BE">
        <w:rPr>
          <w:iCs/>
          <w:u w:val="single"/>
          <w:lang w:val="lv-LV"/>
        </w:rPr>
        <w:t>Kā brūnās čakstes</w:t>
      </w:r>
      <w:r w:rsidRPr="00FB38BE">
        <w:rPr>
          <w:color w:val="000000" w:themeColor="text1"/>
          <w:u w:val="single"/>
          <w:lang w:val="lv-LV"/>
        </w:rPr>
        <w:t xml:space="preserve"> sugas </w:t>
      </w:r>
      <w:r w:rsidRPr="00FB38BE">
        <w:rPr>
          <w:iCs/>
          <w:u w:val="single"/>
          <w:lang w:val="lv-LV"/>
        </w:rPr>
        <w:t>aizsardzības mērķis konkrētajā teritorijā DA plāna darbības periodā ir saglabāt sugas populāciju vismaz pašreizējā apjomā (kā kontroles vērtību nosakot DA plāna izstrādes ietvaros definēto ligzdojošo pāru skaitu t.i. vismaz 3 ligzdojoši pāri)</w:t>
      </w:r>
      <w:r w:rsidRPr="00FB38BE">
        <w:rPr>
          <w:bCs/>
          <w:color w:val="000000" w:themeColor="text1"/>
          <w:u w:val="single"/>
          <w:lang w:val="lv-LV"/>
        </w:rPr>
        <w:t>.</w:t>
      </w:r>
    </w:p>
    <w:p w14:paraId="54971474" w14:textId="77777777" w:rsidR="00BD1027" w:rsidRPr="00FB38BE" w:rsidRDefault="00BD1027" w:rsidP="004C65A5">
      <w:pPr>
        <w:jc w:val="both"/>
        <w:rPr>
          <w:lang w:val="lv-LV"/>
        </w:rPr>
      </w:pPr>
    </w:p>
    <w:p w14:paraId="42F891AA" w14:textId="77777777" w:rsidR="00BD1027" w:rsidRPr="00FB38BE" w:rsidRDefault="00BD1027" w:rsidP="004C65A5">
      <w:pPr>
        <w:autoSpaceDE w:val="0"/>
        <w:autoSpaceDN w:val="0"/>
        <w:adjustRightInd w:val="0"/>
        <w:jc w:val="both"/>
        <w:rPr>
          <w:rFonts w:ascii="TimesNewRomanPSMT-Identity-H" w:hAnsi="TimesNewRomanPSMT-Identity-H" w:cs="TimesNewRomanPSMT-Identity-H"/>
          <w:lang w:val="lv-LV"/>
        </w:rPr>
      </w:pPr>
      <w:r w:rsidRPr="00FB38BE">
        <w:rPr>
          <w:b/>
          <w:bCs/>
          <w:lang w:val="lv-LV"/>
        </w:rPr>
        <w:t>Lielā čakste</w:t>
      </w:r>
      <w:r w:rsidRPr="00FB38BE">
        <w:rPr>
          <w:lang w:val="lv-LV"/>
        </w:rPr>
        <w:t xml:space="preserve"> </w:t>
      </w:r>
      <w:r w:rsidRPr="00FB38BE">
        <w:rPr>
          <w:i/>
          <w:iCs/>
          <w:lang w:val="lv-LV"/>
        </w:rPr>
        <w:t xml:space="preserve">Lanius </w:t>
      </w:r>
      <w:proofErr w:type="spellStart"/>
      <w:r w:rsidRPr="00FB38BE">
        <w:rPr>
          <w:i/>
          <w:iCs/>
          <w:lang w:val="lv-LV"/>
        </w:rPr>
        <w:t>excubitor</w:t>
      </w:r>
      <w:proofErr w:type="spellEnd"/>
      <w:r w:rsidRPr="00FB38BE">
        <w:rPr>
          <w:rFonts w:ascii="TimesNewRomanPSMT-Identity-H" w:hAnsi="TimesNewRomanPSMT-Identity-H" w:cs="TimesNewRomanPSMT-Identity-H"/>
          <w:lang w:val="lv-LV"/>
        </w:rPr>
        <w:t xml:space="preserve"> </w:t>
      </w:r>
    </w:p>
    <w:p w14:paraId="54F8F355" w14:textId="77777777" w:rsidR="00BD1027" w:rsidRPr="00FB38BE" w:rsidRDefault="00BD1027" w:rsidP="00BD1027">
      <w:pPr>
        <w:spacing w:before="120" w:after="120"/>
        <w:jc w:val="both"/>
        <w:rPr>
          <w:lang w:val="lv-LV"/>
        </w:rPr>
      </w:pPr>
      <w:r w:rsidRPr="00FB38BE">
        <w:rPr>
          <w:lang w:val="lv-LV"/>
        </w:rPr>
        <w:t>Lielo čakstu populācijai konstatēts būtisks skaita pieaugums Latvijā pēdējās desmitgadēs (</w:t>
      </w:r>
      <w:proofErr w:type="spellStart"/>
      <w:r w:rsidRPr="00FB38BE">
        <w:rPr>
          <w:i/>
          <w:iCs/>
          <w:lang w:val="lv-LV"/>
        </w:rPr>
        <w:t>Birdlife</w:t>
      </w:r>
      <w:proofErr w:type="spellEnd"/>
      <w:r w:rsidRPr="00FB38BE">
        <w:rPr>
          <w:i/>
          <w:iCs/>
          <w:lang w:val="lv-LV"/>
        </w:rPr>
        <w:t xml:space="preserve"> </w:t>
      </w:r>
      <w:proofErr w:type="spellStart"/>
      <w:r w:rsidRPr="00FB38BE">
        <w:rPr>
          <w:i/>
          <w:iCs/>
          <w:lang w:val="lv-LV"/>
        </w:rPr>
        <w:t>International</w:t>
      </w:r>
      <w:proofErr w:type="spellEnd"/>
      <w:r w:rsidRPr="00FB38BE">
        <w:rPr>
          <w:lang w:val="lv-LV"/>
        </w:rPr>
        <w:t xml:space="preserve"> 2019) un ligzdošanas biotopa maiņa ārpus tradicionālajām ligzdošanas vietām augstajos purvos -  dažādas lauksaimniecībā izmantojamas zemēs un krūmājos, jaunaudzēs (</w:t>
      </w:r>
      <w:proofErr w:type="spellStart"/>
      <w:r w:rsidRPr="00FB38BE">
        <w:rPr>
          <w:iCs/>
          <w:lang w:val="lv-LV"/>
        </w:rPr>
        <w:t>Ķerus</w:t>
      </w:r>
      <w:proofErr w:type="spellEnd"/>
      <w:r w:rsidRPr="00FB38BE">
        <w:rPr>
          <w:iCs/>
          <w:lang w:val="lv-LV"/>
        </w:rPr>
        <w:t xml:space="preserve"> u.c. 2021).</w:t>
      </w:r>
    </w:p>
    <w:p w14:paraId="6D9BF624" w14:textId="77777777" w:rsidR="00BD1027" w:rsidRPr="00FB38BE" w:rsidRDefault="00BD1027" w:rsidP="00BD1027">
      <w:pPr>
        <w:spacing w:before="120" w:after="120"/>
        <w:jc w:val="both"/>
        <w:rPr>
          <w:lang w:val="lv-LV"/>
        </w:rPr>
      </w:pPr>
      <w:r w:rsidRPr="00FB38BE">
        <w:rPr>
          <w:lang w:val="lv-LV"/>
        </w:rPr>
        <w:t xml:space="preserve">Suga ir iekļauta Latvijā īpaši aizsargājamu sugu sarakstā (Ministru kabineta 2000. gada 14. novembra noteikumi Nr. 396 </w:t>
      </w:r>
      <w:r w:rsidRPr="00FB38BE">
        <w:rPr>
          <w:i/>
          <w:iCs/>
          <w:lang w:val="lv-LV"/>
        </w:rPr>
        <w:t>„Noteikumi par īpaši aizsargājamo sugu un ierobežoti izmantojamo īpaši aizsargājamo sugu sarakstu”</w:t>
      </w:r>
      <w:r w:rsidRPr="00FB38BE">
        <w:rPr>
          <w:lang w:val="lv-LV"/>
        </w:rPr>
        <w:t xml:space="preserve">). Atbilstoši </w:t>
      </w:r>
      <w:r w:rsidRPr="00FB38BE">
        <w:rPr>
          <w:i/>
          <w:iCs/>
          <w:lang w:val="lv-LV"/>
        </w:rPr>
        <w:t>IUCN</w:t>
      </w:r>
      <w:r w:rsidRPr="00FB38BE">
        <w:rPr>
          <w:lang w:val="lv-LV"/>
        </w:rPr>
        <w:t xml:space="preserve"> kritērijiem, sugas apdraudētības pakāpe Latvijā (</w:t>
      </w:r>
      <w:proofErr w:type="spellStart"/>
      <w:r w:rsidRPr="00FB38BE">
        <w:rPr>
          <w:lang w:val="lv-LV"/>
        </w:rPr>
        <w:t>Ķerus</w:t>
      </w:r>
      <w:proofErr w:type="spellEnd"/>
      <w:r w:rsidRPr="00FB38BE">
        <w:rPr>
          <w:lang w:val="lv-LV"/>
        </w:rPr>
        <w:t xml:space="preserve"> u.c. 2021) novērtēta kā gandrīz apdraudēta (NT, </w:t>
      </w:r>
      <w:r w:rsidRPr="00FB38BE">
        <w:rPr>
          <w:i/>
          <w:iCs/>
          <w:lang w:val="lv-LV"/>
        </w:rPr>
        <w:t xml:space="preserve">Near </w:t>
      </w:r>
      <w:proofErr w:type="spellStart"/>
      <w:r w:rsidRPr="00FB38BE">
        <w:rPr>
          <w:i/>
          <w:iCs/>
          <w:lang w:val="lv-LV"/>
        </w:rPr>
        <w:t>Threatened</w:t>
      </w:r>
      <w:proofErr w:type="spellEnd"/>
      <w:r w:rsidRPr="00FB38BE">
        <w:rPr>
          <w:lang w:val="lv-LV"/>
        </w:rPr>
        <w:t>).</w:t>
      </w:r>
    </w:p>
    <w:p w14:paraId="133EC35C" w14:textId="7ACCF0B4" w:rsidR="00BD1027" w:rsidRPr="00FB38BE" w:rsidRDefault="00F2273A" w:rsidP="006C5186">
      <w:pPr>
        <w:jc w:val="both"/>
        <w:rPr>
          <w:lang w:val="lv-LV"/>
        </w:rPr>
      </w:pPr>
      <w:r w:rsidRPr="00F2273A">
        <w:rPr>
          <w:bCs/>
          <w:color w:val="000000" w:themeColor="text1"/>
          <w:lang w:val="lv-LV"/>
        </w:rPr>
        <w:lastRenderedPageBreak/>
        <w:t>Dabas liegumā</w:t>
      </w:r>
      <w:r w:rsidRPr="00F2273A">
        <w:rPr>
          <w:lang w:val="lv-LV"/>
        </w:rPr>
        <w:t xml:space="preserve"> </w:t>
      </w:r>
      <w:r w:rsidRPr="00FB38BE">
        <w:rPr>
          <w:lang w:val="lv-LV"/>
        </w:rPr>
        <w:t>ligzdojošo</w:t>
      </w:r>
      <w:r w:rsidRPr="00F2273A">
        <w:rPr>
          <w:bCs/>
          <w:color w:val="000000" w:themeColor="text1"/>
          <w:lang w:val="lv-LV"/>
        </w:rPr>
        <w:t xml:space="preserve"> </w:t>
      </w:r>
      <w:r w:rsidR="00BD1027" w:rsidRPr="00FB38BE">
        <w:rPr>
          <w:lang w:val="lv-LV"/>
        </w:rPr>
        <w:t>lielo čakstu populācija vērtēta kā 2 līdz 3 ligzdojoši pāri.</w:t>
      </w:r>
    </w:p>
    <w:p w14:paraId="69D952B2" w14:textId="77777777" w:rsidR="00BD1027" w:rsidRPr="00FB38BE" w:rsidRDefault="00BD1027" w:rsidP="006C5186">
      <w:pPr>
        <w:jc w:val="both"/>
        <w:rPr>
          <w:lang w:val="lv-LV"/>
        </w:rPr>
      </w:pPr>
    </w:p>
    <w:p w14:paraId="5146724C" w14:textId="77777777" w:rsidR="00BD1027" w:rsidRPr="00FB38BE" w:rsidRDefault="00BD1027" w:rsidP="00BD1027">
      <w:pPr>
        <w:spacing w:after="120"/>
        <w:jc w:val="both"/>
        <w:rPr>
          <w:i/>
          <w:iCs/>
          <w:lang w:val="lv-LV"/>
        </w:rPr>
      </w:pPr>
      <w:r w:rsidRPr="00FB38BE">
        <w:rPr>
          <w:b/>
          <w:bCs/>
          <w:lang w:val="lv-LV"/>
        </w:rPr>
        <w:t>Meža balodis</w:t>
      </w:r>
      <w:r w:rsidRPr="00FB38BE">
        <w:rPr>
          <w:lang w:val="lv-LV"/>
        </w:rPr>
        <w:t xml:space="preserve"> </w:t>
      </w:r>
      <w:proofErr w:type="spellStart"/>
      <w:r w:rsidRPr="00FB38BE">
        <w:rPr>
          <w:i/>
          <w:iCs/>
          <w:lang w:val="lv-LV"/>
        </w:rPr>
        <w:t>Columba</w:t>
      </w:r>
      <w:proofErr w:type="spellEnd"/>
      <w:r w:rsidRPr="00FB38BE">
        <w:rPr>
          <w:i/>
          <w:iCs/>
          <w:lang w:val="lv-LV"/>
        </w:rPr>
        <w:t xml:space="preserve"> </w:t>
      </w:r>
      <w:proofErr w:type="spellStart"/>
      <w:r w:rsidRPr="00FB38BE">
        <w:rPr>
          <w:i/>
          <w:iCs/>
          <w:lang w:val="lv-LV"/>
        </w:rPr>
        <w:t>oenas</w:t>
      </w:r>
      <w:proofErr w:type="spellEnd"/>
    </w:p>
    <w:p w14:paraId="169B9C36" w14:textId="4AF8E159" w:rsidR="00BD1027" w:rsidRPr="00FB38BE" w:rsidRDefault="00BD1027" w:rsidP="00BD1027">
      <w:pPr>
        <w:spacing w:before="120" w:after="120"/>
        <w:jc w:val="both"/>
        <w:rPr>
          <w:lang w:val="lv-LV"/>
        </w:rPr>
      </w:pPr>
      <w:r w:rsidRPr="00FB38BE">
        <w:rPr>
          <w:lang w:val="lv-LV"/>
        </w:rPr>
        <w:t xml:space="preserve">Suga ir Latvijā īpaši aizsargājama (Ministru kabineta 2000. gada 14. novembra noteikumi Nr.396 </w:t>
      </w:r>
      <w:r w:rsidRPr="00B40051">
        <w:rPr>
          <w:lang w:val="lv-LV"/>
        </w:rPr>
        <w:t>„Noteikumi par īpaši aizsargājamo sugu un ierobežoti izmantojamo īpaši aizsargājamo sugu sarakstu”), saskaņā ar Ministru kabineta 2012. gada 18.decembra noteikumiem Nr. 940 „Noteikumi par mikroliegumu izveidošanas un apsaimniekošanas kārtību, to aizsardzību, kā arī mikroliegumu un to buferzonu noteikšanu”</w:t>
      </w:r>
      <w:r w:rsidRPr="00FB38BE">
        <w:rPr>
          <w:lang w:val="lv-LV"/>
        </w:rPr>
        <w:t xml:space="preserve"> meža baloža ligzdošanas vietu aizsardzības nodrošināšanai var tikt veidoti </w:t>
      </w:r>
      <w:r w:rsidR="00B40051">
        <w:rPr>
          <w:lang w:val="lv-LV"/>
        </w:rPr>
        <w:t xml:space="preserve">ML </w:t>
      </w:r>
      <w:r w:rsidRPr="00FB38BE">
        <w:rPr>
          <w:lang w:val="lv-LV"/>
        </w:rPr>
        <w:t xml:space="preserve">2–10 ha platībā un noteikta </w:t>
      </w:r>
      <w:r w:rsidR="00B40051">
        <w:rPr>
          <w:lang w:val="lv-LV"/>
        </w:rPr>
        <w:t>ML</w:t>
      </w:r>
      <w:r w:rsidR="00B40051" w:rsidRPr="00FB38BE">
        <w:rPr>
          <w:lang w:val="lv-LV"/>
        </w:rPr>
        <w:t xml:space="preserve"> </w:t>
      </w:r>
      <w:r w:rsidRPr="00FB38BE">
        <w:rPr>
          <w:lang w:val="lv-LV"/>
        </w:rPr>
        <w:t xml:space="preserve">buferzona līdz 100 ha platībā (ieskaitot </w:t>
      </w:r>
      <w:r w:rsidR="00B40051">
        <w:rPr>
          <w:lang w:val="lv-LV"/>
        </w:rPr>
        <w:t>ML</w:t>
      </w:r>
      <w:r w:rsidR="00B40051" w:rsidRPr="00FB38BE">
        <w:rPr>
          <w:lang w:val="lv-LV"/>
        </w:rPr>
        <w:t xml:space="preserve"> </w:t>
      </w:r>
      <w:r w:rsidRPr="00FB38BE">
        <w:rPr>
          <w:lang w:val="lv-LV"/>
        </w:rPr>
        <w:t>teritoriju). Suga regulāri ligzdo izcirtumos saglabātajos kokos vai to grupās.</w:t>
      </w:r>
    </w:p>
    <w:p w14:paraId="6AC48BD9" w14:textId="017C1B4A" w:rsidR="00BD1027" w:rsidRPr="00FB38BE" w:rsidRDefault="00BD1027" w:rsidP="00BD1027">
      <w:pPr>
        <w:spacing w:before="120" w:after="120"/>
        <w:jc w:val="both"/>
        <w:rPr>
          <w:iCs/>
          <w:lang w:val="lv-LV"/>
        </w:rPr>
      </w:pPr>
      <w:r w:rsidRPr="00FB38BE">
        <w:rPr>
          <w:iCs/>
          <w:lang w:val="lv-LV"/>
        </w:rPr>
        <w:t xml:space="preserve">Pēc dienas putnu fona monitoringa rezultātiem meža baložu populācijai 2005.–2023. gadu periodā konstatēts mērens pieaugums, bet 2011.–2024. gadu periodā populācijai konstatēts straujš pieaugums (Auniņš, </w:t>
      </w:r>
      <w:proofErr w:type="spellStart"/>
      <w:r w:rsidRPr="00FB38BE">
        <w:rPr>
          <w:iCs/>
          <w:lang w:val="lv-LV"/>
        </w:rPr>
        <w:t>Mārdega</w:t>
      </w:r>
      <w:proofErr w:type="spellEnd"/>
      <w:r w:rsidRPr="00FB38BE">
        <w:rPr>
          <w:iCs/>
          <w:lang w:val="lv-LV"/>
        </w:rPr>
        <w:t xml:space="preserve"> 2024). Atbilstoši </w:t>
      </w:r>
      <w:r w:rsidRPr="00FB38BE">
        <w:rPr>
          <w:i/>
          <w:lang w:val="lv-LV"/>
        </w:rPr>
        <w:t xml:space="preserve">IUCN </w:t>
      </w:r>
      <w:r w:rsidRPr="00FB38BE">
        <w:rPr>
          <w:iCs/>
          <w:lang w:val="lv-LV"/>
        </w:rPr>
        <w:t>kritērijiem, sugas apdraudētības pakāpe Latvijā (</w:t>
      </w:r>
      <w:proofErr w:type="spellStart"/>
      <w:r w:rsidRPr="00FB38BE">
        <w:rPr>
          <w:iCs/>
          <w:lang w:val="lv-LV"/>
        </w:rPr>
        <w:t>Ķerus</w:t>
      </w:r>
      <w:proofErr w:type="spellEnd"/>
      <w:r w:rsidRPr="00FB38BE">
        <w:rPr>
          <w:iCs/>
          <w:lang w:val="lv-LV"/>
        </w:rPr>
        <w:t xml:space="preserve"> u.c. 2021) novērtēta kā zemākā apdraudējuma (LC, </w:t>
      </w:r>
      <w:proofErr w:type="spellStart"/>
      <w:r w:rsidRPr="00FB38BE">
        <w:rPr>
          <w:i/>
          <w:lang w:val="lv-LV"/>
        </w:rPr>
        <w:t>Least</w:t>
      </w:r>
      <w:proofErr w:type="spellEnd"/>
      <w:r w:rsidRPr="00FB38BE">
        <w:rPr>
          <w:i/>
          <w:lang w:val="lv-LV"/>
        </w:rPr>
        <w:t xml:space="preserve"> </w:t>
      </w:r>
      <w:proofErr w:type="spellStart"/>
      <w:r w:rsidRPr="00FB38BE">
        <w:rPr>
          <w:i/>
          <w:lang w:val="lv-LV"/>
        </w:rPr>
        <w:t>Concern</w:t>
      </w:r>
      <w:proofErr w:type="spellEnd"/>
      <w:r w:rsidRPr="00FB38BE">
        <w:rPr>
          <w:iCs/>
          <w:lang w:val="lv-LV"/>
        </w:rPr>
        <w:t>).</w:t>
      </w:r>
    </w:p>
    <w:p w14:paraId="1135E192" w14:textId="679A2CEF" w:rsidR="00BD1027" w:rsidRPr="00FB38BE" w:rsidRDefault="00F2273A" w:rsidP="006C5186">
      <w:pPr>
        <w:jc w:val="both"/>
        <w:rPr>
          <w:lang w:val="lv-LV"/>
        </w:rPr>
      </w:pPr>
      <w:r w:rsidRPr="15484CE0">
        <w:rPr>
          <w:color w:val="000000" w:themeColor="text1"/>
          <w:lang w:val="lv-LV"/>
        </w:rPr>
        <w:t>Dabas liegumā</w:t>
      </w:r>
      <w:r w:rsidR="00BD1027" w:rsidRPr="15484CE0">
        <w:rPr>
          <w:lang w:val="lv-LV"/>
        </w:rPr>
        <w:t xml:space="preserve"> ligzdojoš</w:t>
      </w:r>
      <w:r w:rsidR="006C5186" w:rsidRPr="15484CE0">
        <w:rPr>
          <w:lang w:val="lv-LV"/>
        </w:rPr>
        <w:t xml:space="preserve">o meža baložu </w:t>
      </w:r>
      <w:r w:rsidR="00BD1027" w:rsidRPr="15484CE0">
        <w:rPr>
          <w:lang w:val="lv-LV"/>
        </w:rPr>
        <w:t>populācija vērtēta kā 15 līdz 25 ligzdojoši pāri.</w:t>
      </w:r>
    </w:p>
    <w:p w14:paraId="5B1B5A81" w14:textId="77777777" w:rsidR="00BD1027" w:rsidRPr="00FB38BE" w:rsidRDefault="00BD1027" w:rsidP="006C5186">
      <w:pPr>
        <w:jc w:val="both"/>
        <w:rPr>
          <w:lang w:val="lv-LV"/>
        </w:rPr>
      </w:pPr>
    </w:p>
    <w:p w14:paraId="436BF71B" w14:textId="1F937868" w:rsidR="00BD1027" w:rsidRPr="00FB38BE" w:rsidRDefault="00BD1027" w:rsidP="006C5186">
      <w:pPr>
        <w:jc w:val="both"/>
        <w:rPr>
          <w:i/>
          <w:iCs/>
          <w:lang w:val="lv-LV"/>
        </w:rPr>
      </w:pPr>
      <w:r w:rsidRPr="00FB38BE">
        <w:rPr>
          <w:b/>
          <w:bCs/>
          <w:lang w:val="lv-LV"/>
        </w:rPr>
        <w:t>Dzeltenais tārtiņš</w:t>
      </w:r>
      <w:r w:rsidRPr="00FB38BE">
        <w:rPr>
          <w:lang w:val="lv-LV"/>
        </w:rPr>
        <w:t xml:space="preserve"> </w:t>
      </w:r>
      <w:proofErr w:type="spellStart"/>
      <w:r w:rsidRPr="00FB38BE">
        <w:rPr>
          <w:i/>
          <w:iCs/>
          <w:lang w:val="lv-LV"/>
        </w:rPr>
        <w:t>Pluvialis</w:t>
      </w:r>
      <w:proofErr w:type="spellEnd"/>
      <w:r w:rsidRPr="00FB38BE">
        <w:rPr>
          <w:i/>
          <w:iCs/>
          <w:lang w:val="lv-LV"/>
        </w:rPr>
        <w:t xml:space="preserve"> </w:t>
      </w:r>
      <w:proofErr w:type="spellStart"/>
      <w:r w:rsidRPr="00FB38BE">
        <w:rPr>
          <w:i/>
          <w:iCs/>
          <w:lang w:val="lv-LV"/>
        </w:rPr>
        <w:t>apricaria</w:t>
      </w:r>
      <w:proofErr w:type="spellEnd"/>
    </w:p>
    <w:p w14:paraId="1FF3A465" w14:textId="77777777" w:rsidR="00BD1027" w:rsidRPr="00FB38BE" w:rsidRDefault="00BD1027" w:rsidP="006C5186">
      <w:pPr>
        <w:spacing w:before="120"/>
        <w:jc w:val="both"/>
        <w:rPr>
          <w:spacing w:val="-2"/>
          <w:kern w:val="24"/>
          <w:lang w:val="lv-LV"/>
        </w:rPr>
      </w:pPr>
      <w:r w:rsidRPr="00FB38BE">
        <w:rPr>
          <w:kern w:val="24"/>
          <w:lang w:val="lv-LV"/>
        </w:rPr>
        <w:t xml:space="preserve">Suga ir iekļauta Latvijā īpaši aizsargājamu sugu sarakstā (Ministru kabineta 2000. gada 14. novembra noteikumi Nr.396 </w:t>
      </w:r>
      <w:r w:rsidRPr="00FB38BE">
        <w:rPr>
          <w:i/>
          <w:kern w:val="24"/>
          <w:lang w:val="lv-LV"/>
        </w:rPr>
        <w:t>„Noteikumi par īpaši aizsargājamo sugu un ierobežoti izmantojamo</w:t>
      </w:r>
      <w:r w:rsidRPr="00FB38BE">
        <w:rPr>
          <w:i/>
          <w:spacing w:val="64"/>
          <w:w w:val="150"/>
          <w:kern w:val="24"/>
          <w:lang w:val="lv-LV"/>
        </w:rPr>
        <w:t xml:space="preserve"> </w:t>
      </w:r>
      <w:r w:rsidRPr="00FB38BE">
        <w:rPr>
          <w:i/>
          <w:kern w:val="24"/>
          <w:lang w:val="lv-LV"/>
        </w:rPr>
        <w:t>īpaši</w:t>
      </w:r>
      <w:r w:rsidRPr="00FB38BE">
        <w:rPr>
          <w:i/>
          <w:spacing w:val="66"/>
          <w:w w:val="150"/>
          <w:kern w:val="24"/>
          <w:lang w:val="lv-LV"/>
        </w:rPr>
        <w:t xml:space="preserve"> </w:t>
      </w:r>
      <w:r w:rsidRPr="00FB38BE">
        <w:rPr>
          <w:i/>
          <w:kern w:val="24"/>
          <w:lang w:val="lv-LV"/>
        </w:rPr>
        <w:t>aizsargājamo</w:t>
      </w:r>
      <w:r w:rsidRPr="00FB38BE">
        <w:rPr>
          <w:i/>
          <w:spacing w:val="66"/>
          <w:w w:val="150"/>
          <w:kern w:val="24"/>
          <w:lang w:val="lv-LV"/>
        </w:rPr>
        <w:t xml:space="preserve"> </w:t>
      </w:r>
      <w:r w:rsidRPr="00FB38BE">
        <w:rPr>
          <w:i/>
          <w:kern w:val="24"/>
          <w:lang w:val="lv-LV"/>
        </w:rPr>
        <w:t>sugu</w:t>
      </w:r>
      <w:r w:rsidRPr="00FB38BE">
        <w:rPr>
          <w:i/>
          <w:spacing w:val="66"/>
          <w:w w:val="150"/>
          <w:kern w:val="24"/>
          <w:lang w:val="lv-LV"/>
        </w:rPr>
        <w:t xml:space="preserve"> </w:t>
      </w:r>
      <w:r w:rsidRPr="00FB38BE">
        <w:rPr>
          <w:i/>
          <w:kern w:val="24"/>
          <w:lang w:val="lv-LV"/>
        </w:rPr>
        <w:t>sarakstu”</w:t>
      </w:r>
      <w:r w:rsidRPr="00FB38BE">
        <w:rPr>
          <w:kern w:val="24"/>
          <w:lang w:val="lv-LV"/>
        </w:rPr>
        <w:t>)</w:t>
      </w:r>
      <w:r w:rsidRPr="00FB38BE">
        <w:rPr>
          <w:spacing w:val="66"/>
          <w:w w:val="150"/>
          <w:kern w:val="24"/>
          <w:lang w:val="lv-LV"/>
        </w:rPr>
        <w:t xml:space="preserve"> </w:t>
      </w:r>
      <w:r w:rsidRPr="00FB38BE">
        <w:rPr>
          <w:kern w:val="24"/>
          <w:lang w:val="lv-LV"/>
        </w:rPr>
        <w:t>un</w:t>
      </w:r>
      <w:r w:rsidRPr="00FB38BE">
        <w:rPr>
          <w:spacing w:val="67"/>
          <w:w w:val="150"/>
          <w:kern w:val="24"/>
          <w:lang w:val="lv-LV"/>
        </w:rPr>
        <w:t xml:space="preserve"> </w:t>
      </w:r>
      <w:r w:rsidRPr="00FB38BE">
        <w:rPr>
          <w:kern w:val="24"/>
          <w:lang w:val="lv-LV"/>
        </w:rPr>
        <w:t>Eiropas</w:t>
      </w:r>
      <w:r w:rsidRPr="00FB38BE">
        <w:rPr>
          <w:spacing w:val="66"/>
          <w:w w:val="150"/>
          <w:kern w:val="24"/>
          <w:lang w:val="lv-LV"/>
        </w:rPr>
        <w:t xml:space="preserve"> </w:t>
      </w:r>
      <w:r w:rsidRPr="00FB38BE">
        <w:rPr>
          <w:kern w:val="24"/>
          <w:lang w:val="lv-LV"/>
        </w:rPr>
        <w:t>Parlamenta</w:t>
      </w:r>
      <w:r w:rsidRPr="00FB38BE">
        <w:rPr>
          <w:spacing w:val="66"/>
          <w:w w:val="150"/>
          <w:kern w:val="24"/>
          <w:lang w:val="lv-LV"/>
        </w:rPr>
        <w:t xml:space="preserve"> </w:t>
      </w:r>
      <w:r w:rsidRPr="00FB38BE">
        <w:rPr>
          <w:kern w:val="24"/>
          <w:lang w:val="lv-LV"/>
        </w:rPr>
        <w:t>un</w:t>
      </w:r>
      <w:r w:rsidRPr="00FB38BE">
        <w:rPr>
          <w:spacing w:val="67"/>
          <w:w w:val="150"/>
          <w:kern w:val="24"/>
          <w:lang w:val="lv-LV"/>
        </w:rPr>
        <w:t xml:space="preserve"> </w:t>
      </w:r>
      <w:r w:rsidRPr="00FB38BE">
        <w:rPr>
          <w:spacing w:val="-2"/>
          <w:kern w:val="24"/>
          <w:lang w:val="lv-LV"/>
        </w:rPr>
        <w:t>Padomes</w:t>
      </w:r>
      <w:r w:rsidRPr="00FB38BE">
        <w:rPr>
          <w:kern w:val="24"/>
          <w:lang w:val="lv-LV"/>
        </w:rPr>
        <w:t xml:space="preserve"> Direktīvas 2009/147/EK (2009. gada 30. novembris) par savvaļas putnu aizsardzību 1. </w:t>
      </w:r>
      <w:r w:rsidRPr="00FB38BE">
        <w:rPr>
          <w:spacing w:val="-2"/>
          <w:kern w:val="24"/>
          <w:lang w:val="lv-LV"/>
        </w:rPr>
        <w:t>pielikumā.</w:t>
      </w:r>
    </w:p>
    <w:p w14:paraId="60F68B82" w14:textId="77777777" w:rsidR="00BD1027" w:rsidRPr="00FB38BE" w:rsidRDefault="00BD1027" w:rsidP="00BD1027">
      <w:pPr>
        <w:spacing w:before="120" w:after="120"/>
        <w:jc w:val="both"/>
        <w:rPr>
          <w:lang w:val="lv-LV"/>
        </w:rPr>
      </w:pPr>
      <w:r w:rsidRPr="00FB38BE">
        <w:rPr>
          <w:kern w:val="24"/>
          <w:lang w:val="lv-LV"/>
        </w:rPr>
        <w:t>Atbilstoši</w:t>
      </w:r>
      <w:r w:rsidRPr="00FB38BE">
        <w:rPr>
          <w:spacing w:val="-3"/>
          <w:kern w:val="24"/>
          <w:lang w:val="lv-LV"/>
        </w:rPr>
        <w:t xml:space="preserve"> </w:t>
      </w:r>
      <w:r w:rsidRPr="00FB38BE">
        <w:rPr>
          <w:i/>
          <w:kern w:val="24"/>
          <w:lang w:val="lv-LV"/>
        </w:rPr>
        <w:t>IUCN</w:t>
      </w:r>
      <w:r w:rsidRPr="00FB38BE">
        <w:rPr>
          <w:i/>
          <w:spacing w:val="-3"/>
          <w:kern w:val="24"/>
          <w:lang w:val="lv-LV"/>
        </w:rPr>
        <w:t xml:space="preserve"> </w:t>
      </w:r>
      <w:r w:rsidRPr="00FB38BE">
        <w:rPr>
          <w:kern w:val="24"/>
          <w:lang w:val="lv-LV"/>
        </w:rPr>
        <w:t>kritērijiem,</w:t>
      </w:r>
      <w:r w:rsidRPr="00FB38BE">
        <w:rPr>
          <w:spacing w:val="-3"/>
          <w:kern w:val="24"/>
          <w:lang w:val="lv-LV"/>
        </w:rPr>
        <w:t xml:space="preserve"> </w:t>
      </w:r>
      <w:r w:rsidRPr="00FB38BE">
        <w:rPr>
          <w:kern w:val="24"/>
          <w:lang w:val="lv-LV"/>
        </w:rPr>
        <w:t>sugas ligzdojošās populācijas</w:t>
      </w:r>
      <w:r w:rsidRPr="00FB38BE">
        <w:rPr>
          <w:spacing w:val="-4"/>
          <w:kern w:val="24"/>
          <w:lang w:val="lv-LV"/>
        </w:rPr>
        <w:t xml:space="preserve"> </w:t>
      </w:r>
      <w:r w:rsidRPr="00FB38BE">
        <w:rPr>
          <w:kern w:val="24"/>
          <w:lang w:val="lv-LV"/>
        </w:rPr>
        <w:t>apdraudētības</w:t>
      </w:r>
      <w:r w:rsidRPr="00FB38BE">
        <w:rPr>
          <w:spacing w:val="-4"/>
          <w:lang w:val="lv-LV"/>
        </w:rPr>
        <w:t xml:space="preserve"> </w:t>
      </w:r>
      <w:r w:rsidRPr="00FB38BE">
        <w:rPr>
          <w:lang w:val="lv-LV"/>
        </w:rPr>
        <w:t>pakāpe</w:t>
      </w:r>
      <w:r w:rsidRPr="00FB38BE">
        <w:rPr>
          <w:spacing w:val="-4"/>
          <w:lang w:val="lv-LV"/>
        </w:rPr>
        <w:t xml:space="preserve"> </w:t>
      </w:r>
      <w:r w:rsidRPr="00FB38BE">
        <w:rPr>
          <w:lang w:val="lv-LV"/>
        </w:rPr>
        <w:t>Latvijā</w:t>
      </w:r>
      <w:r w:rsidRPr="00FB38BE">
        <w:rPr>
          <w:spacing w:val="-3"/>
          <w:lang w:val="lv-LV"/>
        </w:rPr>
        <w:t xml:space="preserve"> </w:t>
      </w:r>
      <w:r w:rsidRPr="00FB38BE">
        <w:rPr>
          <w:lang w:val="lv-LV"/>
        </w:rPr>
        <w:t>pēc</w:t>
      </w:r>
      <w:r w:rsidRPr="00FB38BE">
        <w:rPr>
          <w:spacing w:val="-4"/>
          <w:lang w:val="lv-LV"/>
        </w:rPr>
        <w:t xml:space="preserve"> </w:t>
      </w:r>
      <w:r w:rsidRPr="00FB38BE">
        <w:rPr>
          <w:lang w:val="lv-LV"/>
        </w:rPr>
        <w:t>LIFE</w:t>
      </w:r>
      <w:r w:rsidRPr="00FB38BE">
        <w:rPr>
          <w:spacing w:val="-3"/>
          <w:lang w:val="lv-LV"/>
        </w:rPr>
        <w:t xml:space="preserve"> </w:t>
      </w:r>
      <w:r w:rsidRPr="00FB38BE">
        <w:rPr>
          <w:lang w:val="lv-LV"/>
        </w:rPr>
        <w:t>projekta</w:t>
      </w:r>
      <w:r w:rsidRPr="00FB38BE">
        <w:rPr>
          <w:spacing w:val="-3"/>
          <w:lang w:val="lv-LV"/>
        </w:rPr>
        <w:t xml:space="preserve"> </w:t>
      </w:r>
      <w:r w:rsidRPr="00FB38BE">
        <w:rPr>
          <w:lang w:val="lv-LV"/>
        </w:rPr>
        <w:t>LIFE</w:t>
      </w:r>
      <w:r w:rsidRPr="00FB38BE">
        <w:rPr>
          <w:spacing w:val="-2"/>
          <w:lang w:val="lv-LV"/>
        </w:rPr>
        <w:t xml:space="preserve"> </w:t>
      </w:r>
      <w:r w:rsidRPr="00FB38BE">
        <w:rPr>
          <w:lang w:val="lv-LV"/>
        </w:rPr>
        <w:t>FOR SPECIES</w:t>
      </w:r>
      <w:r w:rsidRPr="00FB38BE">
        <w:rPr>
          <w:spacing w:val="-4"/>
          <w:lang w:val="lv-LV"/>
        </w:rPr>
        <w:t xml:space="preserve"> </w:t>
      </w:r>
      <w:r w:rsidRPr="00FB38BE">
        <w:rPr>
          <w:lang w:val="lv-LV"/>
        </w:rPr>
        <w:t>„</w:t>
      </w:r>
      <w:r w:rsidRPr="00FB38BE">
        <w:rPr>
          <w:i/>
          <w:lang w:val="lv-LV"/>
        </w:rPr>
        <w:t>Apdraudētas</w:t>
      </w:r>
      <w:r w:rsidRPr="00FB38BE">
        <w:rPr>
          <w:i/>
          <w:spacing w:val="-2"/>
          <w:lang w:val="lv-LV"/>
        </w:rPr>
        <w:t xml:space="preserve"> </w:t>
      </w:r>
      <w:r w:rsidRPr="00FB38BE">
        <w:rPr>
          <w:i/>
          <w:lang w:val="lv-LV"/>
        </w:rPr>
        <w:t>sugas</w:t>
      </w:r>
      <w:r w:rsidRPr="00FB38BE">
        <w:rPr>
          <w:i/>
          <w:spacing w:val="-4"/>
          <w:lang w:val="lv-LV"/>
        </w:rPr>
        <w:t xml:space="preserve"> </w:t>
      </w:r>
      <w:r w:rsidRPr="00FB38BE">
        <w:rPr>
          <w:i/>
          <w:lang w:val="lv-LV"/>
        </w:rPr>
        <w:t>Latvijā:</w:t>
      </w:r>
      <w:r w:rsidRPr="00FB38BE">
        <w:rPr>
          <w:i/>
          <w:spacing w:val="-4"/>
          <w:lang w:val="lv-LV"/>
        </w:rPr>
        <w:t xml:space="preserve"> </w:t>
      </w:r>
      <w:r w:rsidRPr="00FB38BE">
        <w:rPr>
          <w:i/>
          <w:lang w:val="lv-LV"/>
        </w:rPr>
        <w:t>uzlabotas</w:t>
      </w:r>
      <w:r w:rsidRPr="00FB38BE">
        <w:rPr>
          <w:i/>
          <w:spacing w:val="-6"/>
          <w:lang w:val="lv-LV"/>
        </w:rPr>
        <w:t xml:space="preserve"> </w:t>
      </w:r>
      <w:r w:rsidRPr="00FB38BE">
        <w:rPr>
          <w:i/>
          <w:lang w:val="lv-LV"/>
        </w:rPr>
        <w:t>zināšanas</w:t>
      </w:r>
      <w:r w:rsidRPr="00FB38BE">
        <w:rPr>
          <w:i/>
          <w:spacing w:val="-4"/>
          <w:lang w:val="lv-LV"/>
        </w:rPr>
        <w:t xml:space="preserve"> </w:t>
      </w:r>
      <w:r w:rsidRPr="00FB38BE">
        <w:rPr>
          <w:i/>
          <w:lang w:val="lv-LV"/>
        </w:rPr>
        <w:t>un</w:t>
      </w:r>
      <w:r w:rsidRPr="00FB38BE">
        <w:rPr>
          <w:i/>
          <w:spacing w:val="-4"/>
          <w:lang w:val="lv-LV"/>
        </w:rPr>
        <w:t xml:space="preserve"> </w:t>
      </w:r>
      <w:r w:rsidRPr="00FB38BE">
        <w:rPr>
          <w:i/>
          <w:lang w:val="lv-LV"/>
        </w:rPr>
        <w:t>kapacitāte,</w:t>
      </w:r>
      <w:r w:rsidRPr="00FB38BE">
        <w:rPr>
          <w:i/>
          <w:spacing w:val="-3"/>
          <w:lang w:val="lv-LV"/>
        </w:rPr>
        <w:t xml:space="preserve"> </w:t>
      </w:r>
      <w:r w:rsidRPr="00FB38BE">
        <w:rPr>
          <w:i/>
          <w:lang w:val="lv-LV"/>
        </w:rPr>
        <w:t>informācijas</w:t>
      </w:r>
      <w:r w:rsidRPr="00FB38BE">
        <w:rPr>
          <w:i/>
          <w:spacing w:val="-4"/>
          <w:lang w:val="lv-LV"/>
        </w:rPr>
        <w:t xml:space="preserve"> </w:t>
      </w:r>
      <w:r w:rsidRPr="00FB38BE">
        <w:rPr>
          <w:i/>
          <w:lang w:val="lv-LV"/>
        </w:rPr>
        <w:t>aprite un izpratne</w:t>
      </w:r>
      <w:r w:rsidRPr="00FB38BE">
        <w:rPr>
          <w:lang w:val="lv-LV"/>
        </w:rPr>
        <w:t xml:space="preserve">” novērtēta kā gandrīz apdraudēta (NT, </w:t>
      </w:r>
      <w:r w:rsidRPr="00FB38BE">
        <w:rPr>
          <w:i/>
          <w:lang w:val="lv-LV"/>
        </w:rPr>
        <w:t xml:space="preserve">Near </w:t>
      </w:r>
      <w:proofErr w:type="spellStart"/>
      <w:r w:rsidRPr="00FB38BE">
        <w:rPr>
          <w:i/>
          <w:lang w:val="lv-LV"/>
        </w:rPr>
        <w:t>Threatened</w:t>
      </w:r>
      <w:proofErr w:type="spellEnd"/>
      <w:r w:rsidRPr="00FB38BE">
        <w:rPr>
          <w:lang w:val="lv-LV"/>
        </w:rPr>
        <w:t>).</w:t>
      </w:r>
    </w:p>
    <w:p w14:paraId="6D52EBBE" w14:textId="77777777" w:rsidR="00BD1027" w:rsidRPr="00FB38BE" w:rsidRDefault="00BD1027" w:rsidP="0039192B">
      <w:pPr>
        <w:spacing w:before="120"/>
        <w:ind w:left="1" w:right="140"/>
        <w:jc w:val="both"/>
        <w:rPr>
          <w:lang w:val="lv-LV"/>
        </w:rPr>
      </w:pPr>
      <w:r w:rsidRPr="00FB38BE">
        <w:rPr>
          <w:lang w:val="lv-LV"/>
        </w:rPr>
        <w:t>Dzeltenais tārtiņš ir Latvijā klajos augstajos purvos ligzdojoša putnu suga. Latvijā ligzdojošās populācijas lielums tiek vērtēts kā 260 līdz 550 ligzdojoši pāri (</w:t>
      </w:r>
      <w:proofErr w:type="spellStart"/>
      <w:r w:rsidRPr="00FB38BE">
        <w:rPr>
          <w:lang w:val="lv-LV"/>
        </w:rPr>
        <w:t>Ķerus</w:t>
      </w:r>
      <w:proofErr w:type="spellEnd"/>
      <w:r w:rsidRPr="00FB38BE">
        <w:rPr>
          <w:lang w:val="lv-LV"/>
        </w:rPr>
        <w:t xml:space="preserve"> u.c. 2021). Nozīmīga populācijas daļa apdzīvo Latvijā īpaši aizsargājamas dabas teritorijas.</w:t>
      </w:r>
    </w:p>
    <w:p w14:paraId="212AB8FC" w14:textId="77777777" w:rsidR="00BD1027" w:rsidRPr="00FB38BE" w:rsidRDefault="00BD1027" w:rsidP="0039192B">
      <w:pPr>
        <w:autoSpaceDE w:val="0"/>
        <w:autoSpaceDN w:val="0"/>
        <w:adjustRightInd w:val="0"/>
        <w:spacing w:before="120"/>
        <w:jc w:val="both"/>
        <w:rPr>
          <w:iCs/>
          <w:spacing w:val="1"/>
          <w:u w:val="single"/>
          <w:lang w:val="lv-LV"/>
        </w:rPr>
      </w:pPr>
      <w:r w:rsidRPr="00FB38BE">
        <w:rPr>
          <w:iCs/>
          <w:u w:val="single"/>
          <w:lang w:val="lv-LV"/>
        </w:rPr>
        <w:t xml:space="preserve">Kā dzeltenā tārtiņa </w:t>
      </w:r>
      <w:r w:rsidRPr="00FB38BE">
        <w:rPr>
          <w:color w:val="000000" w:themeColor="text1"/>
          <w:u w:val="single"/>
          <w:lang w:val="lv-LV"/>
        </w:rPr>
        <w:t xml:space="preserve">sugas </w:t>
      </w:r>
      <w:r w:rsidRPr="00FB38BE">
        <w:rPr>
          <w:iCs/>
          <w:u w:val="single"/>
          <w:lang w:val="lv-LV"/>
        </w:rPr>
        <w:t>aizsardzības mērķis konkrētajā teritorijā DA plāna darbības periodā ir saglabāt sugas populāciju vismaz pašreizējā apjomā (kā kontroles vērtību nosakot DA plāna izstrādes ietvaros definēto ligzdojošo pāru skaitu t.i. vismaz 7 ligzdojoši pāri)</w:t>
      </w:r>
      <w:r w:rsidRPr="00FB38BE">
        <w:rPr>
          <w:bCs/>
          <w:color w:val="000000" w:themeColor="text1"/>
          <w:u w:val="single"/>
          <w:lang w:val="lv-LV"/>
        </w:rPr>
        <w:t>.</w:t>
      </w:r>
    </w:p>
    <w:p w14:paraId="7F0750D1" w14:textId="77777777" w:rsidR="00BD1027" w:rsidRPr="00FB38BE" w:rsidRDefault="00BD1027" w:rsidP="006C5186">
      <w:pPr>
        <w:jc w:val="both"/>
        <w:rPr>
          <w:lang w:val="lv-LV"/>
        </w:rPr>
      </w:pPr>
    </w:p>
    <w:p w14:paraId="56B467BF" w14:textId="77777777" w:rsidR="00BD1027" w:rsidRPr="00FB38BE" w:rsidRDefault="00BD1027" w:rsidP="006C5186">
      <w:pPr>
        <w:jc w:val="both"/>
        <w:rPr>
          <w:lang w:val="lv-LV"/>
        </w:rPr>
      </w:pPr>
      <w:r w:rsidRPr="00FB38BE">
        <w:rPr>
          <w:b/>
          <w:bCs/>
          <w:lang w:val="lv-LV"/>
        </w:rPr>
        <w:t>Purva tilbīte</w:t>
      </w:r>
      <w:r w:rsidRPr="00FB38BE">
        <w:rPr>
          <w:lang w:val="lv-LV"/>
        </w:rPr>
        <w:t xml:space="preserve"> </w:t>
      </w:r>
      <w:proofErr w:type="spellStart"/>
      <w:r w:rsidRPr="00FB38BE">
        <w:rPr>
          <w:i/>
          <w:iCs/>
          <w:lang w:val="lv-LV"/>
        </w:rPr>
        <w:t>Tringa</w:t>
      </w:r>
      <w:proofErr w:type="spellEnd"/>
      <w:r w:rsidRPr="00FB38BE">
        <w:rPr>
          <w:i/>
          <w:iCs/>
          <w:lang w:val="lv-LV"/>
        </w:rPr>
        <w:t xml:space="preserve"> </w:t>
      </w:r>
      <w:proofErr w:type="spellStart"/>
      <w:r w:rsidRPr="00FB38BE">
        <w:rPr>
          <w:i/>
          <w:iCs/>
          <w:lang w:val="lv-LV"/>
        </w:rPr>
        <w:t>glareola</w:t>
      </w:r>
      <w:proofErr w:type="spellEnd"/>
    </w:p>
    <w:p w14:paraId="61FCF41C" w14:textId="77777777" w:rsidR="00BD1027" w:rsidRPr="00FB38BE" w:rsidRDefault="00BD1027" w:rsidP="0039192B">
      <w:pPr>
        <w:spacing w:before="120"/>
        <w:jc w:val="both"/>
        <w:rPr>
          <w:spacing w:val="-2"/>
          <w:kern w:val="24"/>
          <w:lang w:val="lv-LV"/>
        </w:rPr>
      </w:pPr>
      <w:r w:rsidRPr="00FB38BE">
        <w:rPr>
          <w:kern w:val="24"/>
          <w:lang w:val="lv-LV"/>
        </w:rPr>
        <w:t xml:space="preserve">Suga ir iekļauta Latvijā īpaši aizsargājamu sugu sarakstā (Ministru kabineta 2000. gada 14. novembra noteikumi Nr.396 </w:t>
      </w:r>
      <w:r w:rsidRPr="00FB38BE">
        <w:rPr>
          <w:i/>
          <w:kern w:val="24"/>
          <w:lang w:val="lv-LV"/>
        </w:rPr>
        <w:t>„Noteikumi par īpaši aizsargājamo sugu un ierobežoti izmantojamo</w:t>
      </w:r>
      <w:r w:rsidRPr="00FB38BE">
        <w:rPr>
          <w:i/>
          <w:spacing w:val="64"/>
          <w:w w:val="150"/>
          <w:kern w:val="24"/>
          <w:lang w:val="lv-LV"/>
        </w:rPr>
        <w:t xml:space="preserve"> </w:t>
      </w:r>
      <w:r w:rsidRPr="00FB38BE">
        <w:rPr>
          <w:i/>
          <w:kern w:val="24"/>
          <w:lang w:val="lv-LV"/>
        </w:rPr>
        <w:t>īpaši</w:t>
      </w:r>
      <w:r w:rsidRPr="00FB38BE">
        <w:rPr>
          <w:i/>
          <w:spacing w:val="66"/>
          <w:w w:val="150"/>
          <w:kern w:val="24"/>
          <w:lang w:val="lv-LV"/>
        </w:rPr>
        <w:t xml:space="preserve"> </w:t>
      </w:r>
      <w:r w:rsidRPr="00FB38BE">
        <w:rPr>
          <w:i/>
          <w:kern w:val="24"/>
          <w:lang w:val="lv-LV"/>
        </w:rPr>
        <w:t>aizsargājamo</w:t>
      </w:r>
      <w:r w:rsidRPr="00FB38BE">
        <w:rPr>
          <w:i/>
          <w:spacing w:val="66"/>
          <w:w w:val="150"/>
          <w:kern w:val="24"/>
          <w:lang w:val="lv-LV"/>
        </w:rPr>
        <w:t xml:space="preserve"> </w:t>
      </w:r>
      <w:r w:rsidRPr="00FB38BE">
        <w:rPr>
          <w:i/>
          <w:kern w:val="24"/>
          <w:lang w:val="lv-LV"/>
        </w:rPr>
        <w:t>sugu</w:t>
      </w:r>
      <w:r w:rsidRPr="00FB38BE">
        <w:rPr>
          <w:i/>
          <w:spacing w:val="66"/>
          <w:w w:val="150"/>
          <w:kern w:val="24"/>
          <w:lang w:val="lv-LV"/>
        </w:rPr>
        <w:t xml:space="preserve"> </w:t>
      </w:r>
      <w:r w:rsidRPr="00FB38BE">
        <w:rPr>
          <w:i/>
          <w:kern w:val="24"/>
          <w:lang w:val="lv-LV"/>
        </w:rPr>
        <w:t>sarakstu”</w:t>
      </w:r>
      <w:r w:rsidRPr="00FB38BE">
        <w:rPr>
          <w:kern w:val="24"/>
          <w:lang w:val="lv-LV"/>
        </w:rPr>
        <w:t>)</w:t>
      </w:r>
      <w:r w:rsidRPr="00FB38BE">
        <w:rPr>
          <w:spacing w:val="66"/>
          <w:w w:val="150"/>
          <w:kern w:val="24"/>
          <w:lang w:val="lv-LV"/>
        </w:rPr>
        <w:t xml:space="preserve"> </w:t>
      </w:r>
      <w:r w:rsidRPr="00FB38BE">
        <w:rPr>
          <w:kern w:val="24"/>
          <w:lang w:val="lv-LV"/>
        </w:rPr>
        <w:t>un</w:t>
      </w:r>
      <w:r w:rsidRPr="00FB38BE">
        <w:rPr>
          <w:spacing w:val="67"/>
          <w:w w:val="150"/>
          <w:kern w:val="24"/>
          <w:lang w:val="lv-LV"/>
        </w:rPr>
        <w:t xml:space="preserve"> </w:t>
      </w:r>
      <w:r w:rsidRPr="00FB38BE">
        <w:rPr>
          <w:kern w:val="24"/>
          <w:lang w:val="lv-LV"/>
        </w:rPr>
        <w:t>Eiropas</w:t>
      </w:r>
      <w:r w:rsidRPr="00FB38BE">
        <w:rPr>
          <w:spacing w:val="66"/>
          <w:w w:val="150"/>
          <w:kern w:val="24"/>
          <w:lang w:val="lv-LV"/>
        </w:rPr>
        <w:t xml:space="preserve"> </w:t>
      </w:r>
      <w:r w:rsidRPr="00FB38BE">
        <w:rPr>
          <w:kern w:val="24"/>
          <w:lang w:val="lv-LV"/>
        </w:rPr>
        <w:t>Parlamenta</w:t>
      </w:r>
      <w:r w:rsidRPr="00FB38BE">
        <w:rPr>
          <w:spacing w:val="66"/>
          <w:w w:val="150"/>
          <w:kern w:val="24"/>
          <w:lang w:val="lv-LV"/>
        </w:rPr>
        <w:t xml:space="preserve"> </w:t>
      </w:r>
      <w:r w:rsidRPr="00FB38BE">
        <w:rPr>
          <w:kern w:val="24"/>
          <w:lang w:val="lv-LV"/>
        </w:rPr>
        <w:t>un</w:t>
      </w:r>
      <w:r w:rsidRPr="00FB38BE">
        <w:rPr>
          <w:spacing w:val="67"/>
          <w:w w:val="150"/>
          <w:kern w:val="24"/>
          <w:lang w:val="lv-LV"/>
        </w:rPr>
        <w:t xml:space="preserve"> </w:t>
      </w:r>
      <w:r w:rsidRPr="00FB38BE">
        <w:rPr>
          <w:spacing w:val="-2"/>
          <w:kern w:val="24"/>
          <w:lang w:val="lv-LV"/>
        </w:rPr>
        <w:t>Padomes</w:t>
      </w:r>
      <w:r w:rsidRPr="00FB38BE">
        <w:rPr>
          <w:kern w:val="24"/>
          <w:lang w:val="lv-LV"/>
        </w:rPr>
        <w:t xml:space="preserve"> Direktīvas 2009/147/EK (2009. gada 30. novembris) par savvaļas putnu aizsardzību 1. </w:t>
      </w:r>
      <w:r w:rsidRPr="00FB38BE">
        <w:rPr>
          <w:spacing w:val="-2"/>
          <w:kern w:val="24"/>
          <w:lang w:val="lv-LV"/>
        </w:rPr>
        <w:t>pielikumā.</w:t>
      </w:r>
    </w:p>
    <w:p w14:paraId="402DBB53" w14:textId="77777777" w:rsidR="00BD1027" w:rsidRPr="00FB38BE" w:rsidRDefault="00BD1027" w:rsidP="0039192B">
      <w:pPr>
        <w:spacing w:before="120"/>
        <w:ind w:right="142"/>
        <w:jc w:val="both"/>
        <w:rPr>
          <w:lang w:val="lv-LV"/>
        </w:rPr>
      </w:pPr>
      <w:r w:rsidRPr="00FB38BE">
        <w:rPr>
          <w:lang w:val="lv-LV"/>
        </w:rPr>
        <w:t>Atbilstoši</w:t>
      </w:r>
      <w:r w:rsidRPr="00FB38BE">
        <w:rPr>
          <w:spacing w:val="-3"/>
          <w:lang w:val="lv-LV"/>
        </w:rPr>
        <w:t xml:space="preserve"> </w:t>
      </w:r>
      <w:r w:rsidRPr="00FB38BE">
        <w:rPr>
          <w:i/>
          <w:lang w:val="lv-LV"/>
        </w:rPr>
        <w:t>IUCN</w:t>
      </w:r>
      <w:r w:rsidRPr="00FB38BE">
        <w:rPr>
          <w:i/>
          <w:spacing w:val="-3"/>
          <w:lang w:val="lv-LV"/>
        </w:rPr>
        <w:t xml:space="preserve"> </w:t>
      </w:r>
      <w:r w:rsidRPr="00FB38BE">
        <w:rPr>
          <w:lang w:val="lv-LV"/>
        </w:rPr>
        <w:t>kritērijiem,</w:t>
      </w:r>
      <w:r w:rsidRPr="00FB38BE">
        <w:rPr>
          <w:spacing w:val="-3"/>
          <w:lang w:val="lv-LV"/>
        </w:rPr>
        <w:t xml:space="preserve"> </w:t>
      </w:r>
      <w:r w:rsidRPr="00FB38BE">
        <w:rPr>
          <w:lang w:val="lv-LV"/>
        </w:rPr>
        <w:t>sugas</w:t>
      </w:r>
      <w:r w:rsidRPr="00FB38BE">
        <w:rPr>
          <w:spacing w:val="-4"/>
          <w:lang w:val="lv-LV"/>
        </w:rPr>
        <w:t xml:space="preserve"> </w:t>
      </w:r>
      <w:r w:rsidRPr="00FB38BE">
        <w:rPr>
          <w:lang w:val="lv-LV"/>
        </w:rPr>
        <w:t>apdraudētības</w:t>
      </w:r>
      <w:r w:rsidRPr="00FB38BE">
        <w:rPr>
          <w:spacing w:val="-4"/>
          <w:lang w:val="lv-LV"/>
        </w:rPr>
        <w:t xml:space="preserve"> </w:t>
      </w:r>
      <w:r w:rsidRPr="00FB38BE">
        <w:rPr>
          <w:lang w:val="lv-LV"/>
        </w:rPr>
        <w:t>pakāpe</w:t>
      </w:r>
      <w:r w:rsidRPr="00FB38BE">
        <w:rPr>
          <w:spacing w:val="-4"/>
          <w:lang w:val="lv-LV"/>
        </w:rPr>
        <w:t xml:space="preserve"> </w:t>
      </w:r>
      <w:r w:rsidRPr="00FB38BE">
        <w:rPr>
          <w:lang w:val="lv-LV"/>
        </w:rPr>
        <w:t>Latvijā</w:t>
      </w:r>
      <w:r w:rsidRPr="00FB38BE">
        <w:rPr>
          <w:spacing w:val="-3"/>
          <w:lang w:val="lv-LV"/>
        </w:rPr>
        <w:t xml:space="preserve"> </w:t>
      </w:r>
      <w:r w:rsidRPr="00FB38BE">
        <w:rPr>
          <w:lang w:val="lv-LV"/>
        </w:rPr>
        <w:t>pēc</w:t>
      </w:r>
      <w:r w:rsidRPr="00FB38BE">
        <w:rPr>
          <w:spacing w:val="-4"/>
          <w:lang w:val="lv-LV"/>
        </w:rPr>
        <w:t xml:space="preserve"> </w:t>
      </w:r>
      <w:r w:rsidRPr="00FB38BE">
        <w:rPr>
          <w:lang w:val="lv-LV"/>
        </w:rPr>
        <w:t>LIFE</w:t>
      </w:r>
      <w:r w:rsidRPr="00FB38BE">
        <w:rPr>
          <w:spacing w:val="-3"/>
          <w:lang w:val="lv-LV"/>
        </w:rPr>
        <w:t xml:space="preserve"> </w:t>
      </w:r>
      <w:r w:rsidRPr="00FB38BE">
        <w:rPr>
          <w:lang w:val="lv-LV"/>
        </w:rPr>
        <w:t>projekta</w:t>
      </w:r>
      <w:r w:rsidRPr="00FB38BE">
        <w:rPr>
          <w:spacing w:val="-3"/>
          <w:lang w:val="lv-LV"/>
        </w:rPr>
        <w:t xml:space="preserve"> </w:t>
      </w:r>
      <w:r w:rsidRPr="00FB38BE">
        <w:rPr>
          <w:lang w:val="lv-LV"/>
        </w:rPr>
        <w:t>LIFE</w:t>
      </w:r>
      <w:r w:rsidRPr="00FB38BE">
        <w:rPr>
          <w:spacing w:val="-2"/>
          <w:lang w:val="lv-LV"/>
        </w:rPr>
        <w:t xml:space="preserve"> </w:t>
      </w:r>
      <w:r w:rsidRPr="00FB38BE">
        <w:rPr>
          <w:lang w:val="lv-LV"/>
        </w:rPr>
        <w:t>FOR SPECIES</w:t>
      </w:r>
      <w:r w:rsidRPr="00FB38BE">
        <w:rPr>
          <w:spacing w:val="-4"/>
          <w:lang w:val="lv-LV"/>
        </w:rPr>
        <w:t xml:space="preserve"> </w:t>
      </w:r>
      <w:r w:rsidRPr="00FB38BE">
        <w:rPr>
          <w:lang w:val="lv-LV"/>
        </w:rPr>
        <w:t>„</w:t>
      </w:r>
      <w:r w:rsidRPr="00FB38BE">
        <w:rPr>
          <w:i/>
          <w:lang w:val="lv-LV"/>
        </w:rPr>
        <w:t>Apdraudētas</w:t>
      </w:r>
      <w:r w:rsidRPr="00FB38BE">
        <w:rPr>
          <w:i/>
          <w:spacing w:val="-2"/>
          <w:lang w:val="lv-LV"/>
        </w:rPr>
        <w:t xml:space="preserve"> </w:t>
      </w:r>
      <w:r w:rsidRPr="00FB38BE">
        <w:rPr>
          <w:i/>
          <w:lang w:val="lv-LV"/>
        </w:rPr>
        <w:t>sugas</w:t>
      </w:r>
      <w:r w:rsidRPr="00FB38BE">
        <w:rPr>
          <w:i/>
          <w:spacing w:val="-4"/>
          <w:lang w:val="lv-LV"/>
        </w:rPr>
        <w:t xml:space="preserve"> </w:t>
      </w:r>
      <w:r w:rsidRPr="00FB38BE">
        <w:rPr>
          <w:i/>
          <w:lang w:val="lv-LV"/>
        </w:rPr>
        <w:t>Latvijā:</w:t>
      </w:r>
      <w:r w:rsidRPr="00FB38BE">
        <w:rPr>
          <w:i/>
          <w:spacing w:val="-4"/>
          <w:lang w:val="lv-LV"/>
        </w:rPr>
        <w:t xml:space="preserve"> </w:t>
      </w:r>
      <w:r w:rsidRPr="00FB38BE">
        <w:rPr>
          <w:i/>
          <w:lang w:val="lv-LV"/>
        </w:rPr>
        <w:t>uzlabotas</w:t>
      </w:r>
      <w:r w:rsidRPr="00FB38BE">
        <w:rPr>
          <w:i/>
          <w:spacing w:val="-6"/>
          <w:lang w:val="lv-LV"/>
        </w:rPr>
        <w:t xml:space="preserve"> </w:t>
      </w:r>
      <w:r w:rsidRPr="00FB38BE">
        <w:rPr>
          <w:i/>
          <w:lang w:val="lv-LV"/>
        </w:rPr>
        <w:t>zināšanas</w:t>
      </w:r>
      <w:r w:rsidRPr="00FB38BE">
        <w:rPr>
          <w:i/>
          <w:spacing w:val="-4"/>
          <w:lang w:val="lv-LV"/>
        </w:rPr>
        <w:t xml:space="preserve"> </w:t>
      </w:r>
      <w:r w:rsidRPr="00FB38BE">
        <w:rPr>
          <w:i/>
          <w:lang w:val="lv-LV"/>
        </w:rPr>
        <w:t>un</w:t>
      </w:r>
      <w:r w:rsidRPr="00FB38BE">
        <w:rPr>
          <w:i/>
          <w:spacing w:val="-4"/>
          <w:lang w:val="lv-LV"/>
        </w:rPr>
        <w:t xml:space="preserve"> </w:t>
      </w:r>
      <w:r w:rsidRPr="00FB38BE">
        <w:rPr>
          <w:i/>
          <w:lang w:val="lv-LV"/>
        </w:rPr>
        <w:t>kapacitāte,</w:t>
      </w:r>
      <w:r w:rsidRPr="00FB38BE">
        <w:rPr>
          <w:i/>
          <w:spacing w:val="-3"/>
          <w:lang w:val="lv-LV"/>
        </w:rPr>
        <w:t xml:space="preserve"> </w:t>
      </w:r>
      <w:r w:rsidRPr="00FB38BE">
        <w:rPr>
          <w:i/>
          <w:lang w:val="lv-LV"/>
        </w:rPr>
        <w:t>informācijas</w:t>
      </w:r>
      <w:r w:rsidRPr="00FB38BE">
        <w:rPr>
          <w:i/>
          <w:spacing w:val="-4"/>
          <w:lang w:val="lv-LV"/>
        </w:rPr>
        <w:t xml:space="preserve"> </w:t>
      </w:r>
      <w:r w:rsidRPr="00FB38BE">
        <w:rPr>
          <w:i/>
          <w:lang w:val="lv-LV"/>
        </w:rPr>
        <w:t>aprite un izpratne</w:t>
      </w:r>
      <w:r w:rsidRPr="00FB38BE">
        <w:rPr>
          <w:lang w:val="lv-LV"/>
        </w:rPr>
        <w:t xml:space="preserve">” novērtēta kā jutīga (VU, </w:t>
      </w:r>
      <w:proofErr w:type="spellStart"/>
      <w:r w:rsidRPr="00FB38BE">
        <w:rPr>
          <w:i/>
          <w:lang w:val="lv-LV"/>
        </w:rPr>
        <w:t>Vulnerable</w:t>
      </w:r>
      <w:proofErr w:type="spellEnd"/>
      <w:r w:rsidRPr="00FB38BE">
        <w:rPr>
          <w:lang w:val="lv-LV"/>
        </w:rPr>
        <w:t>).</w:t>
      </w:r>
    </w:p>
    <w:p w14:paraId="3578413C" w14:textId="77777777" w:rsidR="00BD1027" w:rsidRPr="00FB38BE" w:rsidRDefault="00BD1027" w:rsidP="0039192B">
      <w:pPr>
        <w:spacing w:before="120"/>
        <w:ind w:right="142"/>
        <w:jc w:val="both"/>
        <w:rPr>
          <w:lang w:val="lv-LV"/>
        </w:rPr>
      </w:pPr>
      <w:r w:rsidRPr="00FB38BE">
        <w:rPr>
          <w:lang w:val="lv-LV"/>
        </w:rPr>
        <w:t>Purva tilbīte ir Latvijā klajos augstajos purvos ligzdojoša putnu suga. Latvijā ligzdojošās populācijas lielums tiek vērtēts kā 170 līdz 878 ligzdojoši pāri (</w:t>
      </w:r>
      <w:proofErr w:type="spellStart"/>
      <w:r w:rsidRPr="00FB38BE">
        <w:rPr>
          <w:lang w:val="lv-LV"/>
        </w:rPr>
        <w:t>Ķerus</w:t>
      </w:r>
      <w:proofErr w:type="spellEnd"/>
      <w:r w:rsidRPr="00FB38BE">
        <w:rPr>
          <w:lang w:val="lv-LV"/>
        </w:rPr>
        <w:t xml:space="preserve"> u.c. 2021). Nozīmīga populācijas daļa apdzīvo Latvijā īpaši aizsargājamas dabas teritorijas.</w:t>
      </w:r>
    </w:p>
    <w:p w14:paraId="616B6BB8" w14:textId="77777777" w:rsidR="00BD1027" w:rsidRPr="00FB38BE" w:rsidRDefault="00BD1027" w:rsidP="006C5186">
      <w:pPr>
        <w:autoSpaceDE w:val="0"/>
        <w:autoSpaceDN w:val="0"/>
        <w:adjustRightInd w:val="0"/>
        <w:jc w:val="both"/>
        <w:rPr>
          <w:iCs/>
          <w:spacing w:val="1"/>
          <w:u w:val="single"/>
          <w:lang w:val="lv-LV"/>
        </w:rPr>
      </w:pPr>
      <w:r w:rsidRPr="00FB38BE">
        <w:rPr>
          <w:iCs/>
          <w:u w:val="single"/>
          <w:lang w:val="lv-LV"/>
        </w:rPr>
        <w:t xml:space="preserve">Kā purva tilbītes </w:t>
      </w:r>
      <w:r w:rsidRPr="00FB38BE">
        <w:rPr>
          <w:color w:val="000000" w:themeColor="text1"/>
          <w:u w:val="single"/>
          <w:lang w:val="lv-LV"/>
        </w:rPr>
        <w:t xml:space="preserve">sugas </w:t>
      </w:r>
      <w:r w:rsidRPr="00FB38BE">
        <w:rPr>
          <w:iCs/>
          <w:u w:val="single"/>
          <w:lang w:val="lv-LV"/>
        </w:rPr>
        <w:t>aizsardzības mērķis konkrētajā teritorijā DA plāna darbības periodā ir saglabāt sugas populāciju vismaz pašreizējā apjomā (kā kontroles vērtību nosakot DA plāna izstrādes ietvaros definēto ligzdojošo pāru skaitu t.i. vismaz 3 ligzdojoši pāri)</w:t>
      </w:r>
      <w:r w:rsidRPr="00FB38BE">
        <w:rPr>
          <w:bCs/>
          <w:color w:val="000000" w:themeColor="text1"/>
          <w:u w:val="single"/>
          <w:lang w:val="lv-LV"/>
        </w:rPr>
        <w:t>.</w:t>
      </w:r>
    </w:p>
    <w:p w14:paraId="71105246" w14:textId="77777777" w:rsidR="00BD1027" w:rsidRPr="00FB38BE" w:rsidRDefault="00BD1027" w:rsidP="006C5186">
      <w:pPr>
        <w:jc w:val="both"/>
        <w:rPr>
          <w:lang w:val="lv-LV"/>
        </w:rPr>
      </w:pPr>
    </w:p>
    <w:p w14:paraId="1A313EDE" w14:textId="77777777" w:rsidR="00BD1027" w:rsidRPr="00FB38BE" w:rsidRDefault="00BD1027" w:rsidP="006C5186">
      <w:pPr>
        <w:jc w:val="both"/>
        <w:rPr>
          <w:i/>
          <w:iCs/>
          <w:lang w:val="lv-LV"/>
        </w:rPr>
      </w:pPr>
      <w:proofErr w:type="spellStart"/>
      <w:r w:rsidRPr="00FB38BE">
        <w:rPr>
          <w:b/>
          <w:bCs/>
          <w:lang w:val="lv-LV"/>
        </w:rPr>
        <w:t>Lietuvainis</w:t>
      </w:r>
      <w:proofErr w:type="spellEnd"/>
      <w:r w:rsidRPr="00FB38BE">
        <w:rPr>
          <w:lang w:val="lv-LV"/>
        </w:rPr>
        <w:t xml:space="preserve"> </w:t>
      </w:r>
      <w:proofErr w:type="spellStart"/>
      <w:r w:rsidRPr="00FB38BE">
        <w:rPr>
          <w:i/>
          <w:iCs/>
          <w:lang w:val="lv-LV"/>
        </w:rPr>
        <w:t>Numenius</w:t>
      </w:r>
      <w:proofErr w:type="spellEnd"/>
      <w:r w:rsidRPr="00FB38BE">
        <w:rPr>
          <w:i/>
          <w:iCs/>
          <w:lang w:val="lv-LV"/>
        </w:rPr>
        <w:t xml:space="preserve"> </w:t>
      </w:r>
      <w:proofErr w:type="spellStart"/>
      <w:r w:rsidRPr="00FB38BE">
        <w:rPr>
          <w:i/>
          <w:iCs/>
          <w:lang w:val="lv-LV"/>
        </w:rPr>
        <w:t>phaeopus</w:t>
      </w:r>
      <w:proofErr w:type="spellEnd"/>
    </w:p>
    <w:p w14:paraId="6E4592CD" w14:textId="7BA4734C" w:rsidR="00BD1027" w:rsidRPr="00FB38BE" w:rsidRDefault="00BD1027" w:rsidP="0039192B">
      <w:pPr>
        <w:spacing w:before="120"/>
        <w:jc w:val="both"/>
        <w:rPr>
          <w:spacing w:val="-2"/>
          <w:kern w:val="24"/>
          <w:lang w:val="lv-LV"/>
        </w:rPr>
      </w:pPr>
      <w:r w:rsidRPr="00FB38BE">
        <w:rPr>
          <w:kern w:val="24"/>
          <w:lang w:val="lv-LV"/>
        </w:rPr>
        <w:lastRenderedPageBreak/>
        <w:t xml:space="preserve">Suga ir iekļauta Latvijā īpaši aizsargājamu sugu sarakstā (Ministru kabineta 2000. gada 14. novembra noteikumi Nr.396 </w:t>
      </w:r>
      <w:r w:rsidRPr="00FB38BE">
        <w:rPr>
          <w:i/>
          <w:kern w:val="24"/>
          <w:lang w:val="lv-LV"/>
        </w:rPr>
        <w:t>„Noteikumi par īpaši aizsargājamo sugu un ierobežoti izmantojamo</w:t>
      </w:r>
      <w:r w:rsidRPr="00FB38BE">
        <w:rPr>
          <w:i/>
          <w:spacing w:val="64"/>
          <w:w w:val="150"/>
          <w:kern w:val="24"/>
          <w:lang w:val="lv-LV"/>
        </w:rPr>
        <w:t xml:space="preserve"> </w:t>
      </w:r>
      <w:r w:rsidRPr="00FB38BE">
        <w:rPr>
          <w:i/>
          <w:kern w:val="24"/>
          <w:lang w:val="lv-LV"/>
        </w:rPr>
        <w:t>īpaši</w:t>
      </w:r>
      <w:r w:rsidRPr="00FB38BE">
        <w:rPr>
          <w:i/>
          <w:spacing w:val="66"/>
          <w:w w:val="150"/>
          <w:kern w:val="24"/>
          <w:lang w:val="lv-LV"/>
        </w:rPr>
        <w:t xml:space="preserve"> </w:t>
      </w:r>
      <w:r w:rsidRPr="00FB38BE">
        <w:rPr>
          <w:i/>
          <w:kern w:val="24"/>
          <w:lang w:val="lv-LV"/>
        </w:rPr>
        <w:t>aizsargājamo</w:t>
      </w:r>
      <w:r w:rsidRPr="00FB38BE">
        <w:rPr>
          <w:i/>
          <w:spacing w:val="66"/>
          <w:w w:val="150"/>
          <w:kern w:val="24"/>
          <w:lang w:val="lv-LV"/>
        </w:rPr>
        <w:t xml:space="preserve"> </w:t>
      </w:r>
      <w:r w:rsidRPr="00FB38BE">
        <w:rPr>
          <w:i/>
          <w:kern w:val="24"/>
          <w:lang w:val="lv-LV"/>
        </w:rPr>
        <w:t>sugu</w:t>
      </w:r>
      <w:r w:rsidRPr="00FB38BE">
        <w:rPr>
          <w:i/>
          <w:spacing w:val="66"/>
          <w:w w:val="150"/>
          <w:kern w:val="24"/>
          <w:lang w:val="lv-LV"/>
        </w:rPr>
        <w:t xml:space="preserve"> </w:t>
      </w:r>
      <w:r w:rsidRPr="00FB38BE">
        <w:rPr>
          <w:i/>
          <w:kern w:val="24"/>
          <w:lang w:val="lv-LV"/>
        </w:rPr>
        <w:t>sarakstu”</w:t>
      </w:r>
      <w:r w:rsidRPr="00FB38BE">
        <w:rPr>
          <w:kern w:val="24"/>
          <w:lang w:val="lv-LV"/>
        </w:rPr>
        <w:t>)</w:t>
      </w:r>
      <w:r w:rsidR="0039192B">
        <w:rPr>
          <w:spacing w:val="66"/>
          <w:w w:val="150"/>
          <w:kern w:val="24"/>
          <w:lang w:val="lv-LV"/>
        </w:rPr>
        <w:t>.</w:t>
      </w:r>
    </w:p>
    <w:p w14:paraId="7E1DBF99" w14:textId="77777777" w:rsidR="00BD1027" w:rsidRPr="00FB38BE" w:rsidRDefault="00BD1027" w:rsidP="0039192B">
      <w:pPr>
        <w:spacing w:before="120"/>
        <w:ind w:right="142"/>
        <w:jc w:val="both"/>
        <w:rPr>
          <w:lang w:val="lv-LV"/>
        </w:rPr>
      </w:pPr>
      <w:r w:rsidRPr="00FB38BE">
        <w:rPr>
          <w:lang w:val="lv-LV"/>
        </w:rPr>
        <w:t>Atbilstoši</w:t>
      </w:r>
      <w:r w:rsidRPr="00FB38BE">
        <w:rPr>
          <w:spacing w:val="-3"/>
          <w:lang w:val="lv-LV"/>
        </w:rPr>
        <w:t xml:space="preserve"> </w:t>
      </w:r>
      <w:r w:rsidRPr="00FB38BE">
        <w:rPr>
          <w:i/>
          <w:lang w:val="lv-LV"/>
        </w:rPr>
        <w:t>IUCN</w:t>
      </w:r>
      <w:r w:rsidRPr="00FB38BE">
        <w:rPr>
          <w:i/>
          <w:spacing w:val="-3"/>
          <w:lang w:val="lv-LV"/>
        </w:rPr>
        <w:t xml:space="preserve"> </w:t>
      </w:r>
      <w:r w:rsidRPr="00FB38BE">
        <w:rPr>
          <w:lang w:val="lv-LV"/>
        </w:rPr>
        <w:t>kritērijiem,</w:t>
      </w:r>
      <w:r w:rsidRPr="00FB38BE">
        <w:rPr>
          <w:spacing w:val="-3"/>
          <w:lang w:val="lv-LV"/>
        </w:rPr>
        <w:t xml:space="preserve"> </w:t>
      </w:r>
      <w:r w:rsidRPr="00FB38BE">
        <w:rPr>
          <w:lang w:val="lv-LV"/>
        </w:rPr>
        <w:t>sugas</w:t>
      </w:r>
      <w:r w:rsidRPr="00FB38BE">
        <w:rPr>
          <w:spacing w:val="-4"/>
          <w:lang w:val="lv-LV"/>
        </w:rPr>
        <w:t xml:space="preserve"> </w:t>
      </w:r>
      <w:r w:rsidRPr="00FB38BE">
        <w:rPr>
          <w:lang w:val="lv-LV"/>
        </w:rPr>
        <w:t>apdraudētības</w:t>
      </w:r>
      <w:r w:rsidRPr="00FB38BE">
        <w:rPr>
          <w:spacing w:val="-4"/>
          <w:lang w:val="lv-LV"/>
        </w:rPr>
        <w:t xml:space="preserve"> </w:t>
      </w:r>
      <w:r w:rsidRPr="00FB38BE">
        <w:rPr>
          <w:lang w:val="lv-LV"/>
        </w:rPr>
        <w:t>pakāpe</w:t>
      </w:r>
      <w:r w:rsidRPr="00FB38BE">
        <w:rPr>
          <w:spacing w:val="-4"/>
          <w:lang w:val="lv-LV"/>
        </w:rPr>
        <w:t xml:space="preserve"> </w:t>
      </w:r>
      <w:r w:rsidRPr="00FB38BE">
        <w:rPr>
          <w:lang w:val="lv-LV"/>
        </w:rPr>
        <w:t>Latvijā</w:t>
      </w:r>
      <w:r w:rsidRPr="00FB38BE">
        <w:rPr>
          <w:spacing w:val="-3"/>
          <w:lang w:val="lv-LV"/>
        </w:rPr>
        <w:t xml:space="preserve"> </w:t>
      </w:r>
      <w:r w:rsidRPr="00FB38BE">
        <w:rPr>
          <w:lang w:val="lv-LV"/>
        </w:rPr>
        <w:t>pēc</w:t>
      </w:r>
      <w:r w:rsidRPr="00FB38BE">
        <w:rPr>
          <w:spacing w:val="-4"/>
          <w:lang w:val="lv-LV"/>
        </w:rPr>
        <w:t xml:space="preserve"> </w:t>
      </w:r>
      <w:r w:rsidRPr="00FB38BE">
        <w:rPr>
          <w:lang w:val="lv-LV"/>
        </w:rPr>
        <w:t>LIFE</w:t>
      </w:r>
      <w:r w:rsidRPr="00FB38BE">
        <w:rPr>
          <w:spacing w:val="-3"/>
          <w:lang w:val="lv-LV"/>
        </w:rPr>
        <w:t xml:space="preserve"> </w:t>
      </w:r>
      <w:r w:rsidRPr="00FB38BE">
        <w:rPr>
          <w:lang w:val="lv-LV"/>
        </w:rPr>
        <w:t>projekta</w:t>
      </w:r>
      <w:r w:rsidRPr="00FB38BE">
        <w:rPr>
          <w:spacing w:val="-3"/>
          <w:lang w:val="lv-LV"/>
        </w:rPr>
        <w:t xml:space="preserve"> </w:t>
      </w:r>
      <w:r w:rsidRPr="00FB38BE">
        <w:rPr>
          <w:lang w:val="lv-LV"/>
        </w:rPr>
        <w:t>LIFE</w:t>
      </w:r>
      <w:r w:rsidRPr="00FB38BE">
        <w:rPr>
          <w:spacing w:val="-2"/>
          <w:lang w:val="lv-LV"/>
        </w:rPr>
        <w:t xml:space="preserve"> </w:t>
      </w:r>
      <w:r w:rsidRPr="00FB38BE">
        <w:rPr>
          <w:lang w:val="lv-LV"/>
        </w:rPr>
        <w:t>FOR SPECIES</w:t>
      </w:r>
      <w:r w:rsidRPr="00FB38BE">
        <w:rPr>
          <w:spacing w:val="-4"/>
          <w:lang w:val="lv-LV"/>
        </w:rPr>
        <w:t xml:space="preserve"> </w:t>
      </w:r>
      <w:r w:rsidRPr="00FB38BE">
        <w:rPr>
          <w:lang w:val="lv-LV"/>
        </w:rPr>
        <w:t>„</w:t>
      </w:r>
      <w:r w:rsidRPr="00FB38BE">
        <w:rPr>
          <w:i/>
          <w:lang w:val="lv-LV"/>
        </w:rPr>
        <w:t>Apdraudētas</w:t>
      </w:r>
      <w:r w:rsidRPr="00FB38BE">
        <w:rPr>
          <w:i/>
          <w:spacing w:val="-2"/>
          <w:lang w:val="lv-LV"/>
        </w:rPr>
        <w:t xml:space="preserve"> </w:t>
      </w:r>
      <w:r w:rsidRPr="00FB38BE">
        <w:rPr>
          <w:i/>
          <w:lang w:val="lv-LV"/>
        </w:rPr>
        <w:t>sugas</w:t>
      </w:r>
      <w:r w:rsidRPr="00FB38BE">
        <w:rPr>
          <w:i/>
          <w:spacing w:val="-4"/>
          <w:lang w:val="lv-LV"/>
        </w:rPr>
        <w:t xml:space="preserve"> </w:t>
      </w:r>
      <w:r w:rsidRPr="00FB38BE">
        <w:rPr>
          <w:i/>
          <w:lang w:val="lv-LV"/>
        </w:rPr>
        <w:t>Latvijā:</w:t>
      </w:r>
      <w:r w:rsidRPr="00FB38BE">
        <w:rPr>
          <w:i/>
          <w:spacing w:val="-4"/>
          <w:lang w:val="lv-LV"/>
        </w:rPr>
        <w:t xml:space="preserve"> </w:t>
      </w:r>
      <w:r w:rsidRPr="00FB38BE">
        <w:rPr>
          <w:i/>
          <w:lang w:val="lv-LV"/>
        </w:rPr>
        <w:t>uzlabotas</w:t>
      </w:r>
      <w:r w:rsidRPr="00FB38BE">
        <w:rPr>
          <w:i/>
          <w:spacing w:val="-6"/>
          <w:lang w:val="lv-LV"/>
        </w:rPr>
        <w:t xml:space="preserve"> </w:t>
      </w:r>
      <w:r w:rsidRPr="00FB38BE">
        <w:rPr>
          <w:i/>
          <w:lang w:val="lv-LV"/>
        </w:rPr>
        <w:t>zināšanas</w:t>
      </w:r>
      <w:r w:rsidRPr="00FB38BE">
        <w:rPr>
          <w:i/>
          <w:spacing w:val="-4"/>
          <w:lang w:val="lv-LV"/>
        </w:rPr>
        <w:t xml:space="preserve"> </w:t>
      </w:r>
      <w:r w:rsidRPr="00FB38BE">
        <w:rPr>
          <w:i/>
          <w:lang w:val="lv-LV"/>
        </w:rPr>
        <w:t>un</w:t>
      </w:r>
      <w:r w:rsidRPr="00FB38BE">
        <w:rPr>
          <w:i/>
          <w:spacing w:val="-4"/>
          <w:lang w:val="lv-LV"/>
        </w:rPr>
        <w:t xml:space="preserve"> </w:t>
      </w:r>
      <w:r w:rsidRPr="00FB38BE">
        <w:rPr>
          <w:i/>
          <w:lang w:val="lv-LV"/>
        </w:rPr>
        <w:t>kapacitāte,</w:t>
      </w:r>
      <w:r w:rsidRPr="00FB38BE">
        <w:rPr>
          <w:i/>
          <w:spacing w:val="-3"/>
          <w:lang w:val="lv-LV"/>
        </w:rPr>
        <w:t xml:space="preserve"> </w:t>
      </w:r>
      <w:r w:rsidRPr="00FB38BE">
        <w:rPr>
          <w:i/>
          <w:lang w:val="lv-LV"/>
        </w:rPr>
        <w:t>informācijas</w:t>
      </w:r>
      <w:r w:rsidRPr="00FB38BE">
        <w:rPr>
          <w:i/>
          <w:spacing w:val="-4"/>
          <w:lang w:val="lv-LV"/>
        </w:rPr>
        <w:t xml:space="preserve"> </w:t>
      </w:r>
      <w:r w:rsidRPr="00FB38BE">
        <w:rPr>
          <w:i/>
          <w:lang w:val="lv-LV"/>
        </w:rPr>
        <w:t>aprite un izpratne</w:t>
      </w:r>
      <w:r w:rsidRPr="00FB38BE">
        <w:rPr>
          <w:lang w:val="lv-LV"/>
        </w:rPr>
        <w:t xml:space="preserve">” novērtēta kā jutīga (VU, </w:t>
      </w:r>
      <w:proofErr w:type="spellStart"/>
      <w:r w:rsidRPr="00FB38BE">
        <w:rPr>
          <w:i/>
          <w:lang w:val="lv-LV"/>
        </w:rPr>
        <w:t>Vulnerable</w:t>
      </w:r>
      <w:proofErr w:type="spellEnd"/>
      <w:r w:rsidRPr="00FB38BE">
        <w:rPr>
          <w:lang w:val="lv-LV"/>
        </w:rPr>
        <w:t>).</w:t>
      </w:r>
    </w:p>
    <w:p w14:paraId="564C5DF8" w14:textId="77777777" w:rsidR="00BD1027" w:rsidRPr="00FB38BE" w:rsidRDefault="00BD1027" w:rsidP="0039192B">
      <w:pPr>
        <w:spacing w:before="120"/>
        <w:ind w:right="142"/>
        <w:jc w:val="both"/>
        <w:rPr>
          <w:lang w:val="lv-LV"/>
        </w:rPr>
      </w:pPr>
      <w:proofErr w:type="spellStart"/>
      <w:r w:rsidRPr="00FB38BE">
        <w:rPr>
          <w:lang w:val="lv-LV"/>
        </w:rPr>
        <w:t>Lietuvainis</w:t>
      </w:r>
      <w:proofErr w:type="spellEnd"/>
      <w:r w:rsidRPr="00FB38BE">
        <w:rPr>
          <w:lang w:val="lv-LV"/>
        </w:rPr>
        <w:t xml:space="preserve"> ir Latvijā klajos augstajos purvos ligzdojoša putnu suga. Latvijā ligzdojošās populācijas lielums tiek vērtēts kā 41 līdz 65 ligzdojoši pāri (</w:t>
      </w:r>
      <w:proofErr w:type="spellStart"/>
      <w:r w:rsidRPr="00FB38BE">
        <w:rPr>
          <w:lang w:val="lv-LV"/>
        </w:rPr>
        <w:t>Ķerus</w:t>
      </w:r>
      <w:proofErr w:type="spellEnd"/>
      <w:r w:rsidRPr="00FB38BE">
        <w:rPr>
          <w:lang w:val="lv-LV"/>
        </w:rPr>
        <w:t xml:space="preserve"> u.c. 2021). Nozīmīga populācijas daļa apdzīvo Latvijā īpaši aizsargājamas dabas teritorijas.</w:t>
      </w:r>
    </w:p>
    <w:p w14:paraId="4ABDEA01" w14:textId="771EA873" w:rsidR="00BD1027" w:rsidRPr="00FB38BE" w:rsidRDefault="00BD1027" w:rsidP="006C5186">
      <w:pPr>
        <w:jc w:val="both"/>
        <w:rPr>
          <w:lang w:val="lv-LV"/>
        </w:rPr>
      </w:pPr>
      <w:r w:rsidRPr="00FB38BE">
        <w:rPr>
          <w:lang w:val="lv-LV"/>
        </w:rPr>
        <w:t>D</w:t>
      </w:r>
      <w:r w:rsidR="00F2273A">
        <w:rPr>
          <w:lang w:val="lv-LV"/>
        </w:rPr>
        <w:t>abas lieguma</w:t>
      </w:r>
      <w:r w:rsidRPr="00FB38BE">
        <w:rPr>
          <w:lang w:val="lv-LV"/>
        </w:rPr>
        <w:t xml:space="preserve"> dabas aizsardzības plāna izstrādes gaitā konstatēta 3 līdz 5 </w:t>
      </w:r>
      <w:proofErr w:type="spellStart"/>
      <w:r w:rsidRPr="00FB38BE">
        <w:rPr>
          <w:lang w:val="lv-LV"/>
        </w:rPr>
        <w:t>lietuvaiņu</w:t>
      </w:r>
      <w:proofErr w:type="spellEnd"/>
      <w:r w:rsidRPr="00FB38BE">
        <w:rPr>
          <w:lang w:val="lv-LV"/>
        </w:rPr>
        <w:t xml:space="preserve"> pāru ligzdošana.</w:t>
      </w:r>
    </w:p>
    <w:p w14:paraId="72C70C51" w14:textId="77777777" w:rsidR="00BD1027" w:rsidRPr="00FB38BE" w:rsidRDefault="00BD1027" w:rsidP="006C5186">
      <w:pPr>
        <w:jc w:val="both"/>
        <w:rPr>
          <w:lang w:val="lv-LV"/>
        </w:rPr>
      </w:pPr>
    </w:p>
    <w:p w14:paraId="5930651A" w14:textId="77777777" w:rsidR="00BD1027" w:rsidRPr="00FB38BE" w:rsidRDefault="00BD1027" w:rsidP="006C5186">
      <w:pPr>
        <w:jc w:val="both"/>
        <w:rPr>
          <w:lang w:val="lv-LV"/>
        </w:rPr>
      </w:pPr>
      <w:r w:rsidRPr="00FB38BE">
        <w:rPr>
          <w:b/>
          <w:bCs/>
          <w:lang w:val="lv-LV"/>
        </w:rPr>
        <w:t>Pļavu tilbīte</w:t>
      </w:r>
      <w:r w:rsidRPr="00FB38BE">
        <w:rPr>
          <w:lang w:val="lv-LV"/>
        </w:rPr>
        <w:t xml:space="preserve"> </w:t>
      </w:r>
      <w:proofErr w:type="spellStart"/>
      <w:r w:rsidRPr="00FB38BE">
        <w:rPr>
          <w:i/>
          <w:iCs/>
          <w:lang w:val="lv-LV"/>
        </w:rPr>
        <w:t>Tringa</w:t>
      </w:r>
      <w:proofErr w:type="spellEnd"/>
      <w:r w:rsidRPr="00FB38BE">
        <w:rPr>
          <w:i/>
          <w:iCs/>
          <w:lang w:val="lv-LV"/>
        </w:rPr>
        <w:t xml:space="preserve"> </w:t>
      </w:r>
      <w:proofErr w:type="spellStart"/>
      <w:r w:rsidRPr="00FB38BE">
        <w:rPr>
          <w:i/>
          <w:iCs/>
          <w:lang w:val="lv-LV"/>
        </w:rPr>
        <w:t>totanus</w:t>
      </w:r>
      <w:proofErr w:type="spellEnd"/>
    </w:p>
    <w:p w14:paraId="30A38305" w14:textId="77777777" w:rsidR="00BD1027" w:rsidRPr="00FB38BE" w:rsidRDefault="00BD1027" w:rsidP="0039192B">
      <w:pPr>
        <w:spacing w:before="120"/>
        <w:jc w:val="both"/>
        <w:rPr>
          <w:spacing w:val="-2"/>
          <w:kern w:val="24"/>
          <w:lang w:val="lv-LV"/>
        </w:rPr>
      </w:pPr>
      <w:r w:rsidRPr="00FB38BE">
        <w:rPr>
          <w:kern w:val="24"/>
          <w:lang w:val="lv-LV"/>
        </w:rPr>
        <w:t xml:space="preserve">Suga ir iekļauta Latvijā īpaši aizsargājamu sugu sarakstā (Ministru kabineta 2000. gada 14. novembra noteikumi Nr.396 </w:t>
      </w:r>
      <w:r w:rsidRPr="00FB38BE">
        <w:rPr>
          <w:i/>
          <w:kern w:val="24"/>
          <w:lang w:val="lv-LV"/>
        </w:rPr>
        <w:t>„Noteikumi par īpaši aizsargājamo sugu un ierobežoti izmantojamo</w:t>
      </w:r>
      <w:r w:rsidRPr="00FB38BE">
        <w:rPr>
          <w:i/>
          <w:spacing w:val="64"/>
          <w:w w:val="150"/>
          <w:kern w:val="24"/>
          <w:lang w:val="lv-LV"/>
        </w:rPr>
        <w:t xml:space="preserve"> </w:t>
      </w:r>
      <w:r w:rsidRPr="00FB38BE">
        <w:rPr>
          <w:i/>
          <w:kern w:val="24"/>
          <w:lang w:val="lv-LV"/>
        </w:rPr>
        <w:t>īpaši</w:t>
      </w:r>
      <w:r w:rsidRPr="00FB38BE">
        <w:rPr>
          <w:i/>
          <w:spacing w:val="66"/>
          <w:w w:val="150"/>
          <w:kern w:val="24"/>
          <w:lang w:val="lv-LV"/>
        </w:rPr>
        <w:t xml:space="preserve"> </w:t>
      </w:r>
      <w:r w:rsidRPr="00FB38BE">
        <w:rPr>
          <w:i/>
          <w:kern w:val="24"/>
          <w:lang w:val="lv-LV"/>
        </w:rPr>
        <w:t>aizsargājamo</w:t>
      </w:r>
      <w:r w:rsidRPr="00FB38BE">
        <w:rPr>
          <w:i/>
          <w:spacing w:val="66"/>
          <w:w w:val="150"/>
          <w:kern w:val="24"/>
          <w:lang w:val="lv-LV"/>
        </w:rPr>
        <w:t xml:space="preserve"> </w:t>
      </w:r>
      <w:r w:rsidRPr="00FB38BE">
        <w:rPr>
          <w:i/>
          <w:kern w:val="24"/>
          <w:lang w:val="lv-LV"/>
        </w:rPr>
        <w:t>sugu</w:t>
      </w:r>
      <w:r w:rsidRPr="00FB38BE">
        <w:rPr>
          <w:i/>
          <w:spacing w:val="66"/>
          <w:w w:val="150"/>
          <w:kern w:val="24"/>
          <w:lang w:val="lv-LV"/>
        </w:rPr>
        <w:t xml:space="preserve"> </w:t>
      </w:r>
      <w:r w:rsidRPr="00FB38BE">
        <w:rPr>
          <w:i/>
          <w:kern w:val="24"/>
          <w:lang w:val="lv-LV"/>
        </w:rPr>
        <w:t>sarakstu”</w:t>
      </w:r>
      <w:r w:rsidRPr="00FB38BE">
        <w:rPr>
          <w:kern w:val="24"/>
          <w:lang w:val="lv-LV"/>
        </w:rPr>
        <w:t>)</w:t>
      </w:r>
      <w:r w:rsidRPr="00FB38BE">
        <w:rPr>
          <w:spacing w:val="66"/>
          <w:w w:val="150"/>
          <w:kern w:val="24"/>
          <w:lang w:val="lv-LV"/>
        </w:rPr>
        <w:t>.</w:t>
      </w:r>
    </w:p>
    <w:p w14:paraId="0BE611DD" w14:textId="77777777" w:rsidR="00BD1027" w:rsidRPr="00FB6453" w:rsidRDefault="00BD1027" w:rsidP="0039192B">
      <w:pPr>
        <w:pStyle w:val="BodyText"/>
        <w:spacing w:before="120" w:after="0"/>
        <w:ind w:right="139"/>
        <w:jc w:val="both"/>
        <w:rPr>
          <w:rFonts w:ascii="Times New Roman" w:hAnsi="Times New Roman"/>
          <w:sz w:val="24"/>
          <w:szCs w:val="24"/>
        </w:rPr>
      </w:pPr>
      <w:r w:rsidRPr="00FB6453">
        <w:rPr>
          <w:rFonts w:ascii="Times New Roman" w:hAnsi="Times New Roman"/>
          <w:sz w:val="24"/>
          <w:szCs w:val="24"/>
        </w:rPr>
        <w:t>Pļavu tilbīte ir iekļauta putniem bioloģiski vērtīgu zālāju specifisko sugu sarakstā (Auniņš 2013). Latvijā ligzdojošās populācijas lielums tiek vērtēts kā 140 līdz 300 ligzdojoši pāri (</w:t>
      </w:r>
      <w:proofErr w:type="spellStart"/>
      <w:r w:rsidRPr="00FB6453">
        <w:rPr>
          <w:rFonts w:ascii="Times New Roman" w:hAnsi="Times New Roman"/>
          <w:sz w:val="24"/>
          <w:szCs w:val="24"/>
        </w:rPr>
        <w:t>Ķerus</w:t>
      </w:r>
      <w:proofErr w:type="spellEnd"/>
      <w:r w:rsidRPr="00FB6453">
        <w:rPr>
          <w:rFonts w:ascii="Times New Roman" w:hAnsi="Times New Roman"/>
          <w:sz w:val="24"/>
          <w:szCs w:val="24"/>
        </w:rPr>
        <w:t xml:space="preserve"> u.c. 2021).</w:t>
      </w:r>
    </w:p>
    <w:p w14:paraId="144803DC" w14:textId="77777777" w:rsidR="00BD1027" w:rsidRPr="00FB38BE" w:rsidRDefault="00BD1027" w:rsidP="00BD1027">
      <w:pPr>
        <w:spacing w:before="120" w:after="120"/>
        <w:jc w:val="both"/>
        <w:rPr>
          <w:iCs/>
          <w:lang w:val="lv-LV"/>
        </w:rPr>
      </w:pPr>
      <w:r w:rsidRPr="00FB38BE">
        <w:rPr>
          <w:iCs/>
          <w:lang w:val="lv-LV"/>
        </w:rPr>
        <w:t xml:space="preserve">Atbilstoši </w:t>
      </w:r>
      <w:r w:rsidRPr="00FB38BE">
        <w:rPr>
          <w:i/>
          <w:lang w:val="lv-LV"/>
        </w:rPr>
        <w:t xml:space="preserve">IUCN </w:t>
      </w:r>
      <w:r w:rsidRPr="00FB38BE">
        <w:rPr>
          <w:iCs/>
          <w:lang w:val="lv-LV"/>
        </w:rPr>
        <w:t>kritērijiem, sugas apdraudētības pakāpe Latvijā pēc LIFE projekta LIFE FOR SPECIES „</w:t>
      </w:r>
      <w:r w:rsidRPr="00FB38BE">
        <w:rPr>
          <w:i/>
          <w:lang w:val="lv-LV"/>
        </w:rPr>
        <w:t>Apdraudētas sugas Latvijā: uzlabotas zināšanas un kapacitāte, informācijas aprite un izpratne</w:t>
      </w:r>
      <w:r w:rsidRPr="00FB38BE">
        <w:rPr>
          <w:iCs/>
          <w:lang w:val="lv-LV"/>
        </w:rPr>
        <w:t xml:space="preserve">” novērtēta kā apdraudēta (EN, </w:t>
      </w:r>
      <w:proofErr w:type="spellStart"/>
      <w:r w:rsidRPr="00FB38BE">
        <w:rPr>
          <w:i/>
          <w:lang w:val="lv-LV"/>
        </w:rPr>
        <w:t>Endangared</w:t>
      </w:r>
      <w:proofErr w:type="spellEnd"/>
      <w:r w:rsidRPr="00FB38BE">
        <w:rPr>
          <w:iCs/>
          <w:lang w:val="lv-LV"/>
        </w:rPr>
        <w:t>).</w:t>
      </w:r>
    </w:p>
    <w:p w14:paraId="29C8C7B8" w14:textId="33504F78" w:rsidR="00BD1027" w:rsidRPr="00FB38BE" w:rsidRDefault="00F2273A" w:rsidP="00E56B25">
      <w:pPr>
        <w:jc w:val="both"/>
        <w:rPr>
          <w:lang w:val="lv-LV"/>
        </w:rPr>
      </w:pPr>
      <w:r w:rsidRPr="00FB38BE">
        <w:rPr>
          <w:lang w:val="lv-LV"/>
        </w:rPr>
        <w:t>D</w:t>
      </w:r>
      <w:r>
        <w:rPr>
          <w:lang w:val="lv-LV"/>
        </w:rPr>
        <w:t>abas lieguma</w:t>
      </w:r>
      <w:r w:rsidR="00BD1027" w:rsidRPr="00FB38BE">
        <w:rPr>
          <w:lang w:val="lv-LV"/>
        </w:rPr>
        <w:t xml:space="preserve"> dabas aizsardzības plāna izstrādes gaitā konstatēta 1 pāra pļavu tilbītes ligzdošana.</w:t>
      </w:r>
    </w:p>
    <w:p w14:paraId="16A2AB8C" w14:textId="77777777" w:rsidR="00BD1027" w:rsidRPr="00FB38BE" w:rsidRDefault="00BD1027" w:rsidP="00E56B25">
      <w:pPr>
        <w:jc w:val="both"/>
        <w:rPr>
          <w:lang w:val="lv-LV"/>
        </w:rPr>
      </w:pPr>
    </w:p>
    <w:p w14:paraId="799BDB32" w14:textId="77777777" w:rsidR="00BD1027" w:rsidRPr="00FB38BE" w:rsidRDefault="00BD1027" w:rsidP="00E56B25">
      <w:pPr>
        <w:jc w:val="both"/>
        <w:rPr>
          <w:lang w:val="lv-LV"/>
        </w:rPr>
      </w:pPr>
      <w:r w:rsidRPr="00FB38BE">
        <w:rPr>
          <w:b/>
          <w:bCs/>
          <w:lang w:val="lv-LV"/>
        </w:rPr>
        <w:t xml:space="preserve">Melnā </w:t>
      </w:r>
      <w:proofErr w:type="spellStart"/>
      <w:r w:rsidRPr="00FB38BE">
        <w:rPr>
          <w:b/>
          <w:bCs/>
          <w:lang w:val="lv-LV"/>
        </w:rPr>
        <w:t>puskuitala</w:t>
      </w:r>
      <w:proofErr w:type="spellEnd"/>
      <w:r w:rsidRPr="00FB38BE">
        <w:rPr>
          <w:lang w:val="lv-LV"/>
        </w:rPr>
        <w:t xml:space="preserve"> </w:t>
      </w:r>
      <w:proofErr w:type="spellStart"/>
      <w:r w:rsidRPr="00FB38BE">
        <w:rPr>
          <w:i/>
          <w:iCs/>
          <w:lang w:val="lv-LV"/>
        </w:rPr>
        <w:t>Limosa</w:t>
      </w:r>
      <w:proofErr w:type="spellEnd"/>
      <w:r w:rsidRPr="00FB38BE">
        <w:rPr>
          <w:i/>
          <w:iCs/>
          <w:lang w:val="lv-LV"/>
        </w:rPr>
        <w:t xml:space="preserve"> </w:t>
      </w:r>
      <w:proofErr w:type="spellStart"/>
      <w:r w:rsidRPr="00FB38BE">
        <w:rPr>
          <w:i/>
          <w:iCs/>
          <w:lang w:val="lv-LV"/>
        </w:rPr>
        <w:t>limosa</w:t>
      </w:r>
      <w:proofErr w:type="spellEnd"/>
    </w:p>
    <w:p w14:paraId="6B34F5FD" w14:textId="77777777" w:rsidR="00BD1027" w:rsidRPr="00FB38BE" w:rsidRDefault="00BD1027" w:rsidP="0039192B">
      <w:pPr>
        <w:spacing w:before="120"/>
        <w:jc w:val="both"/>
        <w:rPr>
          <w:rFonts w:cs="Times New Roman"/>
          <w:spacing w:val="-2"/>
          <w:kern w:val="24"/>
          <w:szCs w:val="24"/>
          <w:lang w:val="lv-LV"/>
        </w:rPr>
      </w:pPr>
      <w:r w:rsidRPr="00FB38BE">
        <w:rPr>
          <w:rFonts w:cs="Times New Roman"/>
          <w:kern w:val="24"/>
          <w:szCs w:val="24"/>
          <w:lang w:val="lv-LV"/>
        </w:rPr>
        <w:t xml:space="preserve">Suga ir iekļauta Latvijā īpaši aizsargājamu sugu sarakstā (Ministru kabineta 2000. gada 14. novembra noteikumi Nr.396 </w:t>
      </w:r>
      <w:r w:rsidRPr="00FB38BE">
        <w:rPr>
          <w:rFonts w:cs="Times New Roman"/>
          <w:i/>
          <w:kern w:val="24"/>
          <w:szCs w:val="24"/>
          <w:lang w:val="lv-LV"/>
        </w:rPr>
        <w:t>„Noteikumi par īpaši aizsargājamo sugu un ierobežoti izmantojamo</w:t>
      </w:r>
      <w:r w:rsidRPr="00FB38BE">
        <w:rPr>
          <w:rFonts w:cs="Times New Roman"/>
          <w:i/>
          <w:spacing w:val="64"/>
          <w:w w:val="150"/>
          <w:kern w:val="24"/>
          <w:szCs w:val="24"/>
          <w:lang w:val="lv-LV"/>
        </w:rPr>
        <w:t xml:space="preserve"> </w:t>
      </w:r>
      <w:r w:rsidRPr="00FB38BE">
        <w:rPr>
          <w:rFonts w:cs="Times New Roman"/>
          <w:i/>
          <w:kern w:val="24"/>
          <w:szCs w:val="24"/>
          <w:lang w:val="lv-LV"/>
        </w:rPr>
        <w:t>īpaši</w:t>
      </w:r>
      <w:r w:rsidRPr="00FB38BE">
        <w:rPr>
          <w:rFonts w:cs="Times New Roman"/>
          <w:i/>
          <w:spacing w:val="66"/>
          <w:w w:val="150"/>
          <w:kern w:val="24"/>
          <w:szCs w:val="24"/>
          <w:lang w:val="lv-LV"/>
        </w:rPr>
        <w:t xml:space="preserve"> </w:t>
      </w:r>
      <w:r w:rsidRPr="00FB38BE">
        <w:rPr>
          <w:rFonts w:cs="Times New Roman"/>
          <w:i/>
          <w:kern w:val="24"/>
          <w:szCs w:val="24"/>
          <w:lang w:val="lv-LV"/>
        </w:rPr>
        <w:t>aizsargājamo</w:t>
      </w:r>
      <w:r w:rsidRPr="00FB38BE">
        <w:rPr>
          <w:rFonts w:cs="Times New Roman"/>
          <w:i/>
          <w:spacing w:val="66"/>
          <w:w w:val="150"/>
          <w:kern w:val="24"/>
          <w:szCs w:val="24"/>
          <w:lang w:val="lv-LV"/>
        </w:rPr>
        <w:t xml:space="preserve"> </w:t>
      </w:r>
      <w:r w:rsidRPr="00FB38BE">
        <w:rPr>
          <w:rFonts w:cs="Times New Roman"/>
          <w:i/>
          <w:kern w:val="24"/>
          <w:szCs w:val="24"/>
          <w:lang w:val="lv-LV"/>
        </w:rPr>
        <w:t>sugu</w:t>
      </w:r>
      <w:r w:rsidRPr="00FB38BE">
        <w:rPr>
          <w:rFonts w:cs="Times New Roman"/>
          <w:i/>
          <w:spacing w:val="66"/>
          <w:w w:val="150"/>
          <w:kern w:val="24"/>
          <w:szCs w:val="24"/>
          <w:lang w:val="lv-LV"/>
        </w:rPr>
        <w:t xml:space="preserve"> </w:t>
      </w:r>
      <w:r w:rsidRPr="00FB38BE">
        <w:rPr>
          <w:rFonts w:cs="Times New Roman"/>
          <w:i/>
          <w:kern w:val="24"/>
          <w:szCs w:val="24"/>
          <w:lang w:val="lv-LV"/>
        </w:rPr>
        <w:t>sarakstu”</w:t>
      </w:r>
      <w:r w:rsidRPr="00FB38BE">
        <w:rPr>
          <w:rFonts w:cs="Times New Roman"/>
          <w:kern w:val="24"/>
          <w:szCs w:val="24"/>
          <w:lang w:val="lv-LV"/>
        </w:rPr>
        <w:t>)</w:t>
      </w:r>
      <w:r w:rsidRPr="00FB38BE">
        <w:rPr>
          <w:rFonts w:cs="Times New Roman"/>
          <w:spacing w:val="66"/>
          <w:w w:val="150"/>
          <w:kern w:val="24"/>
          <w:szCs w:val="24"/>
          <w:lang w:val="lv-LV"/>
        </w:rPr>
        <w:t>.</w:t>
      </w:r>
    </w:p>
    <w:p w14:paraId="69CDC93E" w14:textId="77777777" w:rsidR="00BD1027" w:rsidRPr="00FB38BE" w:rsidRDefault="00BD1027" w:rsidP="0039192B">
      <w:pPr>
        <w:pStyle w:val="BodyText"/>
        <w:spacing w:before="120" w:after="0"/>
        <w:ind w:right="139"/>
        <w:jc w:val="both"/>
        <w:rPr>
          <w:rFonts w:ascii="Times New Roman" w:hAnsi="Times New Roman"/>
          <w:sz w:val="24"/>
          <w:szCs w:val="24"/>
        </w:rPr>
      </w:pPr>
      <w:r w:rsidRPr="00FB38BE">
        <w:rPr>
          <w:rFonts w:ascii="Times New Roman" w:hAnsi="Times New Roman"/>
          <w:sz w:val="24"/>
          <w:szCs w:val="24"/>
        </w:rPr>
        <w:t xml:space="preserve">Melnā </w:t>
      </w:r>
      <w:proofErr w:type="spellStart"/>
      <w:r w:rsidRPr="00FB38BE">
        <w:rPr>
          <w:rFonts w:ascii="Times New Roman" w:hAnsi="Times New Roman"/>
          <w:sz w:val="24"/>
          <w:szCs w:val="24"/>
        </w:rPr>
        <w:t>puskuitala</w:t>
      </w:r>
      <w:proofErr w:type="spellEnd"/>
      <w:r w:rsidRPr="00FB38BE">
        <w:rPr>
          <w:rFonts w:ascii="Times New Roman" w:hAnsi="Times New Roman"/>
          <w:sz w:val="24"/>
          <w:szCs w:val="24"/>
        </w:rPr>
        <w:t xml:space="preserve"> ir iekļauta putniem bioloģiski vērtīgu zālāju specifisko sugu sarakstā (Auniņš 2013). Latvijā ligzdojošās populācijas lielums tiek vērtēts kā 21 līdz 51 ligzdojoši pāri (</w:t>
      </w:r>
      <w:proofErr w:type="spellStart"/>
      <w:r w:rsidRPr="00FB38BE">
        <w:rPr>
          <w:rFonts w:ascii="Times New Roman" w:hAnsi="Times New Roman"/>
          <w:sz w:val="24"/>
          <w:szCs w:val="24"/>
        </w:rPr>
        <w:t>Ķerus</w:t>
      </w:r>
      <w:proofErr w:type="spellEnd"/>
      <w:r w:rsidRPr="00FB38BE">
        <w:rPr>
          <w:rFonts w:ascii="Times New Roman" w:hAnsi="Times New Roman"/>
          <w:sz w:val="24"/>
          <w:szCs w:val="24"/>
        </w:rPr>
        <w:t xml:space="preserve"> u.c. 2021).</w:t>
      </w:r>
    </w:p>
    <w:p w14:paraId="16AE43BD" w14:textId="77777777" w:rsidR="00BD1027" w:rsidRPr="00FB38BE" w:rsidRDefault="00BD1027" w:rsidP="00BD1027">
      <w:pPr>
        <w:pStyle w:val="BodyText"/>
        <w:spacing w:before="121"/>
        <w:ind w:right="141"/>
        <w:jc w:val="both"/>
        <w:rPr>
          <w:rFonts w:ascii="Times New Roman" w:hAnsi="Times New Roman"/>
          <w:sz w:val="24"/>
          <w:szCs w:val="24"/>
        </w:rPr>
      </w:pPr>
      <w:r w:rsidRPr="00FB38BE">
        <w:rPr>
          <w:rFonts w:ascii="Times New Roman" w:hAnsi="Times New Roman"/>
          <w:sz w:val="24"/>
          <w:szCs w:val="24"/>
        </w:rPr>
        <w:t>Atbilstoši</w:t>
      </w:r>
      <w:r w:rsidRPr="00FB38BE">
        <w:rPr>
          <w:rFonts w:ascii="Times New Roman" w:hAnsi="Times New Roman"/>
          <w:spacing w:val="-10"/>
          <w:sz w:val="24"/>
          <w:szCs w:val="24"/>
        </w:rPr>
        <w:t xml:space="preserve"> </w:t>
      </w:r>
      <w:r w:rsidRPr="00FB38BE">
        <w:rPr>
          <w:rFonts w:ascii="Times New Roman" w:hAnsi="Times New Roman"/>
          <w:i/>
          <w:sz w:val="24"/>
          <w:szCs w:val="24"/>
        </w:rPr>
        <w:t>IUCN</w:t>
      </w:r>
      <w:r w:rsidRPr="00FB38BE">
        <w:rPr>
          <w:rFonts w:ascii="Times New Roman" w:hAnsi="Times New Roman"/>
          <w:i/>
          <w:spacing w:val="-10"/>
          <w:sz w:val="24"/>
          <w:szCs w:val="24"/>
        </w:rPr>
        <w:t xml:space="preserve"> </w:t>
      </w:r>
      <w:r w:rsidRPr="00FB38BE">
        <w:rPr>
          <w:rFonts w:ascii="Times New Roman" w:hAnsi="Times New Roman"/>
          <w:sz w:val="24"/>
          <w:szCs w:val="24"/>
        </w:rPr>
        <w:t>kritērijiem,</w:t>
      </w:r>
      <w:r w:rsidRPr="00FB38BE">
        <w:rPr>
          <w:rFonts w:ascii="Times New Roman" w:hAnsi="Times New Roman"/>
          <w:spacing w:val="-10"/>
          <w:sz w:val="24"/>
          <w:szCs w:val="24"/>
        </w:rPr>
        <w:t xml:space="preserve"> </w:t>
      </w:r>
      <w:r w:rsidRPr="00FB38BE">
        <w:rPr>
          <w:rFonts w:ascii="Times New Roman" w:hAnsi="Times New Roman"/>
          <w:sz w:val="24"/>
          <w:szCs w:val="24"/>
        </w:rPr>
        <w:t>sugas</w:t>
      </w:r>
      <w:r w:rsidRPr="00FB38BE">
        <w:rPr>
          <w:rFonts w:ascii="Times New Roman" w:hAnsi="Times New Roman"/>
          <w:spacing w:val="-10"/>
          <w:sz w:val="24"/>
          <w:szCs w:val="24"/>
        </w:rPr>
        <w:t xml:space="preserve"> </w:t>
      </w:r>
      <w:r w:rsidRPr="00FB38BE">
        <w:rPr>
          <w:rFonts w:ascii="Times New Roman" w:hAnsi="Times New Roman"/>
          <w:sz w:val="24"/>
          <w:szCs w:val="24"/>
        </w:rPr>
        <w:t>apdraudētības</w:t>
      </w:r>
      <w:r w:rsidRPr="00FB38BE">
        <w:rPr>
          <w:rFonts w:ascii="Times New Roman" w:hAnsi="Times New Roman"/>
          <w:spacing w:val="-10"/>
          <w:sz w:val="24"/>
          <w:szCs w:val="24"/>
        </w:rPr>
        <w:t xml:space="preserve"> </w:t>
      </w:r>
      <w:r w:rsidRPr="00FB38BE">
        <w:rPr>
          <w:rFonts w:ascii="Times New Roman" w:hAnsi="Times New Roman"/>
          <w:sz w:val="24"/>
          <w:szCs w:val="24"/>
        </w:rPr>
        <w:t>pakāpe</w:t>
      </w:r>
      <w:r w:rsidRPr="00FB38BE">
        <w:rPr>
          <w:rFonts w:ascii="Times New Roman" w:hAnsi="Times New Roman"/>
          <w:spacing w:val="-12"/>
          <w:sz w:val="24"/>
          <w:szCs w:val="24"/>
        </w:rPr>
        <w:t xml:space="preserve"> </w:t>
      </w:r>
      <w:r w:rsidRPr="00FB38BE">
        <w:rPr>
          <w:rFonts w:ascii="Times New Roman" w:hAnsi="Times New Roman"/>
          <w:sz w:val="24"/>
          <w:szCs w:val="24"/>
        </w:rPr>
        <w:t>Latvijā</w:t>
      </w:r>
      <w:r w:rsidRPr="00FB38BE">
        <w:rPr>
          <w:rFonts w:ascii="Times New Roman" w:hAnsi="Times New Roman"/>
          <w:spacing w:val="-11"/>
          <w:sz w:val="24"/>
          <w:szCs w:val="24"/>
        </w:rPr>
        <w:t xml:space="preserve"> </w:t>
      </w:r>
      <w:r w:rsidRPr="00FB38BE">
        <w:rPr>
          <w:rFonts w:ascii="Times New Roman" w:hAnsi="Times New Roman"/>
          <w:sz w:val="24"/>
          <w:szCs w:val="24"/>
        </w:rPr>
        <w:t>(</w:t>
      </w:r>
      <w:proofErr w:type="spellStart"/>
      <w:r w:rsidRPr="00FB38BE">
        <w:rPr>
          <w:rFonts w:ascii="Times New Roman" w:hAnsi="Times New Roman"/>
          <w:sz w:val="24"/>
          <w:szCs w:val="24"/>
        </w:rPr>
        <w:t>Ķerus</w:t>
      </w:r>
      <w:proofErr w:type="spellEnd"/>
      <w:r w:rsidRPr="00FB38BE">
        <w:rPr>
          <w:rFonts w:ascii="Times New Roman" w:hAnsi="Times New Roman"/>
          <w:spacing w:val="-11"/>
          <w:sz w:val="24"/>
          <w:szCs w:val="24"/>
        </w:rPr>
        <w:t xml:space="preserve"> </w:t>
      </w:r>
      <w:r w:rsidRPr="00FB38BE">
        <w:rPr>
          <w:rFonts w:ascii="Times New Roman" w:hAnsi="Times New Roman"/>
          <w:sz w:val="24"/>
          <w:szCs w:val="24"/>
        </w:rPr>
        <w:t>u.c.</w:t>
      </w:r>
      <w:r w:rsidRPr="00FB38BE">
        <w:rPr>
          <w:rFonts w:ascii="Times New Roman" w:hAnsi="Times New Roman"/>
          <w:spacing w:val="-8"/>
          <w:sz w:val="24"/>
          <w:szCs w:val="24"/>
        </w:rPr>
        <w:t xml:space="preserve"> </w:t>
      </w:r>
      <w:r w:rsidRPr="00FB38BE">
        <w:rPr>
          <w:rFonts w:ascii="Times New Roman" w:hAnsi="Times New Roman"/>
          <w:sz w:val="24"/>
          <w:szCs w:val="24"/>
        </w:rPr>
        <w:t>2021)</w:t>
      </w:r>
      <w:r w:rsidRPr="00FB38BE">
        <w:rPr>
          <w:rFonts w:ascii="Times New Roman" w:hAnsi="Times New Roman"/>
          <w:spacing w:val="-11"/>
          <w:sz w:val="24"/>
          <w:szCs w:val="24"/>
        </w:rPr>
        <w:t xml:space="preserve"> </w:t>
      </w:r>
      <w:r w:rsidRPr="00FB38BE">
        <w:rPr>
          <w:rFonts w:ascii="Times New Roman" w:hAnsi="Times New Roman"/>
          <w:sz w:val="24"/>
          <w:szCs w:val="24"/>
        </w:rPr>
        <w:t>novērtēta</w:t>
      </w:r>
      <w:r w:rsidRPr="00FB38BE">
        <w:rPr>
          <w:rFonts w:ascii="Times New Roman" w:hAnsi="Times New Roman"/>
          <w:spacing w:val="-12"/>
          <w:sz w:val="24"/>
          <w:szCs w:val="24"/>
        </w:rPr>
        <w:t xml:space="preserve"> </w:t>
      </w:r>
      <w:r w:rsidRPr="00FB38BE">
        <w:rPr>
          <w:rFonts w:ascii="Times New Roman" w:hAnsi="Times New Roman"/>
          <w:sz w:val="24"/>
          <w:szCs w:val="24"/>
        </w:rPr>
        <w:t xml:space="preserve">kā kritiski apdraudēta (CR, </w:t>
      </w:r>
      <w:proofErr w:type="spellStart"/>
      <w:r w:rsidRPr="00FB38BE">
        <w:rPr>
          <w:rFonts w:ascii="Times New Roman" w:hAnsi="Times New Roman"/>
          <w:i/>
          <w:sz w:val="24"/>
          <w:szCs w:val="24"/>
        </w:rPr>
        <w:t>Critically</w:t>
      </w:r>
      <w:proofErr w:type="spellEnd"/>
      <w:r w:rsidRPr="00FB38BE">
        <w:rPr>
          <w:rFonts w:ascii="Times New Roman" w:hAnsi="Times New Roman"/>
          <w:i/>
          <w:sz w:val="24"/>
          <w:szCs w:val="24"/>
        </w:rPr>
        <w:t xml:space="preserve"> </w:t>
      </w:r>
      <w:proofErr w:type="spellStart"/>
      <w:r w:rsidRPr="00FB38BE">
        <w:rPr>
          <w:rFonts w:ascii="Times New Roman" w:hAnsi="Times New Roman"/>
          <w:i/>
          <w:sz w:val="24"/>
          <w:szCs w:val="24"/>
        </w:rPr>
        <w:t>Endangered</w:t>
      </w:r>
      <w:proofErr w:type="spellEnd"/>
      <w:r w:rsidRPr="00FB38BE">
        <w:rPr>
          <w:rFonts w:ascii="Times New Roman" w:hAnsi="Times New Roman"/>
          <w:sz w:val="24"/>
          <w:szCs w:val="24"/>
        </w:rPr>
        <w:t>).</w:t>
      </w:r>
    </w:p>
    <w:p w14:paraId="366978EF" w14:textId="15B2B664" w:rsidR="00BD1027" w:rsidRPr="00FB38BE" w:rsidRDefault="00F2273A" w:rsidP="00E56B25">
      <w:pPr>
        <w:jc w:val="both"/>
        <w:rPr>
          <w:rFonts w:cs="Times New Roman"/>
          <w:szCs w:val="24"/>
          <w:lang w:val="lv-LV"/>
        </w:rPr>
      </w:pPr>
      <w:r w:rsidRPr="00FB38BE">
        <w:rPr>
          <w:lang w:val="lv-LV"/>
        </w:rPr>
        <w:t>D</w:t>
      </w:r>
      <w:r>
        <w:rPr>
          <w:lang w:val="lv-LV"/>
        </w:rPr>
        <w:t>abas lieguma</w:t>
      </w:r>
      <w:r w:rsidR="00BD1027" w:rsidRPr="00FB38BE">
        <w:rPr>
          <w:rFonts w:cs="Times New Roman"/>
          <w:szCs w:val="24"/>
          <w:lang w:val="lv-LV"/>
        </w:rPr>
        <w:t xml:space="preserve"> dabas aizsardzības plāna izstrādes gaitā konstatēta 1 līdz 2 pāru melno </w:t>
      </w:r>
      <w:proofErr w:type="spellStart"/>
      <w:r w:rsidR="00BD1027" w:rsidRPr="00FB38BE">
        <w:rPr>
          <w:rFonts w:cs="Times New Roman"/>
          <w:szCs w:val="24"/>
          <w:lang w:val="lv-LV"/>
        </w:rPr>
        <w:t>puskuitalu</w:t>
      </w:r>
      <w:proofErr w:type="spellEnd"/>
      <w:r w:rsidR="00BD1027" w:rsidRPr="00FB38BE">
        <w:rPr>
          <w:rFonts w:cs="Times New Roman"/>
          <w:szCs w:val="24"/>
          <w:lang w:val="lv-LV"/>
        </w:rPr>
        <w:t xml:space="preserve"> ligzdošana.</w:t>
      </w:r>
    </w:p>
    <w:p w14:paraId="07514969" w14:textId="77777777" w:rsidR="00BD1027" w:rsidRPr="00FB38BE" w:rsidRDefault="00BD1027" w:rsidP="00E56B25">
      <w:pPr>
        <w:jc w:val="both"/>
        <w:rPr>
          <w:lang w:val="lv-LV"/>
        </w:rPr>
      </w:pPr>
    </w:p>
    <w:p w14:paraId="5479F9CA" w14:textId="77777777" w:rsidR="00BD1027" w:rsidRPr="00FB38BE" w:rsidRDefault="00BD1027" w:rsidP="00E56B25">
      <w:pPr>
        <w:jc w:val="both"/>
        <w:rPr>
          <w:lang w:val="lv-LV"/>
        </w:rPr>
      </w:pPr>
      <w:r w:rsidRPr="00FB38BE">
        <w:rPr>
          <w:b/>
          <w:bCs/>
          <w:lang w:val="lv-LV"/>
        </w:rPr>
        <w:t>Lielā tilbīte</w:t>
      </w:r>
      <w:r w:rsidRPr="00FB38BE">
        <w:rPr>
          <w:lang w:val="lv-LV"/>
        </w:rPr>
        <w:t xml:space="preserve"> </w:t>
      </w:r>
      <w:proofErr w:type="spellStart"/>
      <w:r w:rsidRPr="00FB38BE">
        <w:rPr>
          <w:i/>
          <w:iCs/>
          <w:lang w:val="lv-LV"/>
        </w:rPr>
        <w:t>Tringa</w:t>
      </w:r>
      <w:proofErr w:type="spellEnd"/>
      <w:r w:rsidRPr="00FB38BE">
        <w:rPr>
          <w:i/>
          <w:iCs/>
          <w:lang w:val="lv-LV"/>
        </w:rPr>
        <w:t xml:space="preserve"> </w:t>
      </w:r>
      <w:proofErr w:type="spellStart"/>
      <w:r w:rsidRPr="00FB38BE">
        <w:rPr>
          <w:i/>
          <w:iCs/>
          <w:lang w:val="lv-LV"/>
        </w:rPr>
        <w:t>nebularia</w:t>
      </w:r>
      <w:proofErr w:type="spellEnd"/>
    </w:p>
    <w:p w14:paraId="6670A082" w14:textId="77777777" w:rsidR="00BD1027" w:rsidRPr="00FB38BE" w:rsidRDefault="00BD1027" w:rsidP="00E56B25">
      <w:pPr>
        <w:pStyle w:val="BodyText"/>
        <w:spacing w:before="120" w:after="0"/>
        <w:ind w:right="139"/>
        <w:jc w:val="both"/>
        <w:rPr>
          <w:rFonts w:ascii="Times New Roman" w:hAnsi="Times New Roman"/>
          <w:sz w:val="24"/>
          <w:szCs w:val="16"/>
        </w:rPr>
      </w:pPr>
      <w:r w:rsidRPr="00FB38BE">
        <w:rPr>
          <w:rFonts w:ascii="Times New Roman" w:hAnsi="Times New Roman"/>
          <w:iCs/>
          <w:sz w:val="24"/>
          <w:szCs w:val="16"/>
        </w:rPr>
        <w:t xml:space="preserve">Lielā tilbīte ir Latvijā ļoti reti ligzdojoša putnu suga. Sugas ligzdošana līdz šim ir reģistrēta galvenokārt lielos augsto purvu kompleksos Latvijas Z un A daļā. </w:t>
      </w:r>
      <w:r w:rsidRPr="00FB38BE">
        <w:rPr>
          <w:rFonts w:ascii="Times New Roman" w:hAnsi="Times New Roman"/>
          <w:sz w:val="24"/>
          <w:szCs w:val="16"/>
        </w:rPr>
        <w:t>Latvijā ligzdojošās populācijas lielums tiek vērtēts kā 3 līdz 10 ligzdojoši pāri (</w:t>
      </w:r>
      <w:proofErr w:type="spellStart"/>
      <w:r w:rsidRPr="00FB38BE">
        <w:rPr>
          <w:rFonts w:ascii="Times New Roman" w:hAnsi="Times New Roman"/>
          <w:sz w:val="24"/>
          <w:szCs w:val="16"/>
        </w:rPr>
        <w:t>Ķerus</w:t>
      </w:r>
      <w:proofErr w:type="spellEnd"/>
      <w:r w:rsidRPr="00FB38BE">
        <w:rPr>
          <w:rFonts w:ascii="Times New Roman" w:hAnsi="Times New Roman"/>
          <w:sz w:val="24"/>
          <w:szCs w:val="16"/>
        </w:rPr>
        <w:t xml:space="preserve"> u.c. 2021). Iespējams, Latvijā ligzdojošās populācijas lielums pieaug.</w:t>
      </w:r>
    </w:p>
    <w:p w14:paraId="09CA8B2C" w14:textId="77777777" w:rsidR="00BD1027" w:rsidRPr="00FB38BE" w:rsidRDefault="00BD1027" w:rsidP="00BD1027">
      <w:pPr>
        <w:spacing w:before="120" w:after="120"/>
        <w:jc w:val="both"/>
        <w:rPr>
          <w:iCs/>
          <w:lang w:val="lv-LV"/>
        </w:rPr>
      </w:pPr>
      <w:r w:rsidRPr="00FB38BE">
        <w:rPr>
          <w:iCs/>
          <w:lang w:val="lv-LV"/>
        </w:rPr>
        <w:t xml:space="preserve">Atbilstoši </w:t>
      </w:r>
      <w:r w:rsidRPr="00FB38BE">
        <w:rPr>
          <w:i/>
          <w:lang w:val="lv-LV"/>
        </w:rPr>
        <w:t xml:space="preserve">IUCN </w:t>
      </w:r>
      <w:r w:rsidRPr="00FB38BE">
        <w:rPr>
          <w:iCs/>
          <w:lang w:val="lv-LV"/>
        </w:rPr>
        <w:t>kritērijiem, sugas apdraudētības pakāpe Latvijā pēc LIFE projekta LIFE FOR SPECIES „</w:t>
      </w:r>
      <w:r w:rsidRPr="00FB38BE">
        <w:rPr>
          <w:i/>
          <w:lang w:val="lv-LV"/>
        </w:rPr>
        <w:t>Apdraudētas sugas Latvijā: uzlabotas zināšanas un kapacitāte, informācijas aprite un izpratne</w:t>
      </w:r>
      <w:r w:rsidRPr="00FB38BE">
        <w:rPr>
          <w:iCs/>
          <w:lang w:val="lv-LV"/>
        </w:rPr>
        <w:t xml:space="preserve">” novērtēta kā apdraudēta (EN, </w:t>
      </w:r>
      <w:proofErr w:type="spellStart"/>
      <w:r w:rsidRPr="00FB38BE">
        <w:rPr>
          <w:i/>
          <w:lang w:val="lv-LV"/>
        </w:rPr>
        <w:t>Endangared</w:t>
      </w:r>
      <w:proofErr w:type="spellEnd"/>
      <w:r w:rsidRPr="00FB38BE">
        <w:rPr>
          <w:iCs/>
          <w:lang w:val="lv-LV"/>
        </w:rPr>
        <w:t>).</w:t>
      </w:r>
    </w:p>
    <w:p w14:paraId="3A49D8B2" w14:textId="54EE7D7B" w:rsidR="00BD1027" w:rsidRPr="00FB38BE" w:rsidRDefault="00F2273A" w:rsidP="00E56B25">
      <w:pPr>
        <w:jc w:val="both"/>
        <w:rPr>
          <w:lang w:val="lv-LV"/>
        </w:rPr>
      </w:pPr>
      <w:r w:rsidRPr="15484CE0">
        <w:rPr>
          <w:lang w:val="lv-LV"/>
        </w:rPr>
        <w:t>Dabas lieguma</w:t>
      </w:r>
      <w:r w:rsidR="00BD1027" w:rsidRPr="15484CE0">
        <w:rPr>
          <w:lang w:val="lv-LV"/>
        </w:rPr>
        <w:t xml:space="preserve"> dabas aizsardzības plāna izstrādes gaitā konstatēta 5 līdz 7 pāru lielo tilbīšu ligzdošana.</w:t>
      </w:r>
    </w:p>
    <w:p w14:paraId="3E0B09F8" w14:textId="77777777" w:rsidR="00BD1027" w:rsidRPr="00FB38BE" w:rsidRDefault="00BD1027" w:rsidP="00E56B25">
      <w:pPr>
        <w:jc w:val="both"/>
        <w:rPr>
          <w:lang w:val="lv-LV"/>
        </w:rPr>
      </w:pPr>
    </w:p>
    <w:p w14:paraId="488A38C0" w14:textId="2F4D92D3" w:rsidR="00BD1027" w:rsidRPr="00FB38BE" w:rsidRDefault="00BD1027" w:rsidP="00E56B25">
      <w:pPr>
        <w:jc w:val="both"/>
        <w:rPr>
          <w:b/>
          <w:iCs/>
          <w:color w:val="000000" w:themeColor="text1"/>
          <w:lang w:val="lv-LV"/>
        </w:rPr>
      </w:pPr>
      <w:r w:rsidRPr="00FB38BE">
        <w:rPr>
          <w:b/>
          <w:iCs/>
          <w:color w:val="000000" w:themeColor="text1"/>
          <w:lang w:val="lv-LV"/>
        </w:rPr>
        <w:t>Sociālekonomiskā vērtība</w:t>
      </w:r>
    </w:p>
    <w:p w14:paraId="4E066BCA" w14:textId="77777777" w:rsidR="00E56B25" w:rsidRPr="00FB38BE" w:rsidRDefault="00E56B25" w:rsidP="00E56B25">
      <w:pPr>
        <w:jc w:val="both"/>
        <w:rPr>
          <w:b/>
          <w:i/>
          <w:color w:val="000000" w:themeColor="text1"/>
          <w:lang w:val="lv-LV"/>
        </w:rPr>
      </w:pPr>
    </w:p>
    <w:p w14:paraId="5274B48B" w14:textId="73C9C5AC" w:rsidR="00BD1027" w:rsidRPr="00FB38BE" w:rsidRDefault="00BD1027" w:rsidP="00BD1027">
      <w:pPr>
        <w:jc w:val="both"/>
        <w:rPr>
          <w:rFonts w:eastAsia="Calibri" w:cs="Calibri"/>
          <w:lang w:val="lv-LV"/>
        </w:rPr>
      </w:pPr>
      <w:r w:rsidRPr="15484CE0">
        <w:rPr>
          <w:rFonts w:eastAsia="Calibri" w:cs="Calibri"/>
          <w:lang w:val="lv-LV"/>
        </w:rPr>
        <w:t xml:space="preserve">Ņemot vērā </w:t>
      </w:r>
      <w:r w:rsidR="00F2273A" w:rsidRPr="15484CE0">
        <w:rPr>
          <w:lang w:val="lv-LV"/>
        </w:rPr>
        <w:t>Dabas lieguma</w:t>
      </w:r>
      <w:r w:rsidRPr="15484CE0">
        <w:rPr>
          <w:rFonts w:eastAsia="Calibri" w:cs="Calibri"/>
          <w:lang w:val="lv-LV"/>
        </w:rPr>
        <w:t xml:space="preserve"> teritorijā konstatēto Latvijā īpaši aizsargājamo, apdraudēto un reto putnu sugu sastopamīb</w:t>
      </w:r>
      <w:r w:rsidR="00E56B25" w:rsidRPr="15484CE0">
        <w:rPr>
          <w:rFonts w:eastAsia="Calibri" w:cs="Calibri"/>
          <w:lang w:val="lv-LV"/>
        </w:rPr>
        <w:t>u</w:t>
      </w:r>
      <w:r w:rsidRPr="15484CE0">
        <w:rPr>
          <w:rFonts w:eastAsia="Calibri" w:cs="Calibri"/>
          <w:lang w:val="lv-LV"/>
        </w:rPr>
        <w:t xml:space="preserve">, kas ir īpaši jūtīgas pret antropogēnas izcelsmes traucējumu, putnu vērošanas tūrisma potenciāls teritorijā vērtējams kā samērā zems. </w:t>
      </w:r>
      <w:r w:rsidR="000B653E" w:rsidRPr="000B653E">
        <w:rPr>
          <w:lang w:val="lv-LV"/>
        </w:rPr>
        <w:t>D</w:t>
      </w:r>
      <w:r w:rsidR="00CE44C3">
        <w:rPr>
          <w:lang w:val="lv-LV"/>
        </w:rPr>
        <w:t>abas liegums</w:t>
      </w:r>
      <w:r w:rsidR="000B653E" w:rsidRPr="000B653E">
        <w:rPr>
          <w:lang w:val="lv-LV"/>
        </w:rPr>
        <w:t xml:space="preserve"> kalpo kā vērtīgs izglītības un pētniecības resurss, kas sniedz iespēju iepazīt un izprast dabas procesus, veicināt zināšanas par putnu daudzveidību un ekoloģiju, kā arī veikt pētījumus, kas var sniegt ieguldījumu dabas aizsardzības jomā.</w:t>
      </w:r>
      <w:r w:rsidR="00CE44C3">
        <w:rPr>
          <w:rFonts w:eastAsia="Calibri" w:cs="Calibri"/>
          <w:lang w:val="lv-LV"/>
        </w:rPr>
        <w:t xml:space="preserve"> </w:t>
      </w:r>
      <w:r w:rsidRPr="00FB38BE">
        <w:rPr>
          <w:rFonts w:eastAsia="Calibri" w:cs="Calibri"/>
          <w:lang w:val="lv-LV"/>
        </w:rPr>
        <w:t xml:space="preserve">Nav informācijas vai teritorijā notiek putnu medības. </w:t>
      </w:r>
    </w:p>
    <w:p w14:paraId="623F2B0F" w14:textId="77777777" w:rsidR="00BD1027" w:rsidRPr="00FB38BE" w:rsidRDefault="00BD1027" w:rsidP="00BD1027">
      <w:pPr>
        <w:jc w:val="both"/>
        <w:rPr>
          <w:b/>
          <w:i/>
          <w:color w:val="000000" w:themeColor="text1"/>
          <w:lang w:val="lv-LV"/>
        </w:rPr>
      </w:pPr>
    </w:p>
    <w:p w14:paraId="2C63D43D" w14:textId="4DDE707A" w:rsidR="00BD1027" w:rsidRPr="00FB38BE" w:rsidRDefault="00BD1027" w:rsidP="00BD1027">
      <w:pPr>
        <w:jc w:val="both"/>
        <w:rPr>
          <w:b/>
          <w:iCs/>
          <w:color w:val="000000" w:themeColor="text1"/>
          <w:lang w:val="lv-LV"/>
        </w:rPr>
      </w:pPr>
      <w:r w:rsidRPr="00FB38BE">
        <w:rPr>
          <w:b/>
          <w:iCs/>
          <w:color w:val="000000" w:themeColor="text1"/>
          <w:lang w:val="lv-LV"/>
        </w:rPr>
        <w:t>Ietekmējošie faktori un ieteikumi apsaimniekošanas pasākumiem</w:t>
      </w:r>
    </w:p>
    <w:p w14:paraId="698DC5CB" w14:textId="77777777" w:rsidR="00BD1027" w:rsidRPr="00FB38BE" w:rsidRDefault="00BD1027" w:rsidP="00BD1027">
      <w:pPr>
        <w:jc w:val="both"/>
        <w:rPr>
          <w:b/>
          <w:i/>
          <w:color w:val="000000" w:themeColor="text1"/>
          <w:lang w:val="lv-LV"/>
        </w:rPr>
      </w:pPr>
    </w:p>
    <w:p w14:paraId="0CD1F052" w14:textId="7A5BC6D6" w:rsidR="00BD1027" w:rsidRPr="00FB38BE" w:rsidRDefault="00F2273A" w:rsidP="00BD1027">
      <w:pPr>
        <w:jc w:val="both"/>
        <w:rPr>
          <w:lang w:val="lv-LV"/>
        </w:rPr>
      </w:pPr>
      <w:r w:rsidRPr="15484CE0">
        <w:rPr>
          <w:lang w:val="lv-LV"/>
        </w:rPr>
        <w:t>Dabas liegumā</w:t>
      </w:r>
      <w:r w:rsidR="00BD1027" w:rsidRPr="15484CE0">
        <w:rPr>
          <w:lang w:val="lv-LV"/>
        </w:rPr>
        <w:t xml:space="preserve"> un tam piegulošās teritorijas negatīvi ietekmē </w:t>
      </w:r>
      <w:r w:rsidR="4E46B54C" w:rsidRPr="15484CE0">
        <w:rPr>
          <w:lang w:val="lv-LV"/>
        </w:rPr>
        <w:t xml:space="preserve">Dabas </w:t>
      </w:r>
      <w:r w:rsidR="00BD1027" w:rsidRPr="15484CE0">
        <w:rPr>
          <w:lang w:val="lv-LV"/>
        </w:rPr>
        <w:t>liegumā un tā apkārtnē izveidotā meliorācijas sistēma, kas izraisīja hidroloģiskā režīma izmaiņas, degradējot daudzām īpaši aizsargājamām, apdraudētām un retām putnu sugām piemērotas dzīvotnes.</w:t>
      </w:r>
    </w:p>
    <w:p w14:paraId="6CFD2A31" w14:textId="77777777" w:rsidR="00BD1027" w:rsidRPr="00FB38BE" w:rsidRDefault="00BD1027" w:rsidP="00BD1027">
      <w:pPr>
        <w:jc w:val="both"/>
        <w:rPr>
          <w:lang w:val="lv-LV"/>
        </w:rPr>
      </w:pPr>
      <w:r w:rsidRPr="00FB38BE">
        <w:rPr>
          <w:lang w:val="lv-LV"/>
        </w:rPr>
        <w:t xml:space="preserve">Izmainīta hidroloģiskā režīma ietekmē samazinās atklātas augstā purva ainavas platība, kas ir īpaši piemērota bridējputnu (dzeltenais tārtiņš, purva tilbīte, </w:t>
      </w:r>
      <w:proofErr w:type="spellStart"/>
      <w:r w:rsidRPr="00FB38BE">
        <w:rPr>
          <w:lang w:val="lv-LV"/>
        </w:rPr>
        <w:t>lietuvainis</w:t>
      </w:r>
      <w:proofErr w:type="spellEnd"/>
      <w:r w:rsidRPr="00FB38BE">
        <w:rPr>
          <w:lang w:val="lv-LV"/>
        </w:rPr>
        <w:t xml:space="preserve"> </w:t>
      </w:r>
      <w:proofErr w:type="spellStart"/>
      <w:r w:rsidRPr="00FB38BE">
        <w:rPr>
          <w:lang w:val="lv-LV"/>
        </w:rPr>
        <w:t>u.c</w:t>
      </w:r>
      <w:proofErr w:type="spellEnd"/>
      <w:r w:rsidRPr="00FB38BE">
        <w:rPr>
          <w:lang w:val="lv-LV"/>
        </w:rPr>
        <w:t>) ligzdošanai un ir nozīmīga rubeņu riestošanas vieta.</w:t>
      </w:r>
    </w:p>
    <w:p w14:paraId="474880AD" w14:textId="2C656DB4" w:rsidR="00BD1027" w:rsidRPr="00FB38BE" w:rsidRDefault="00BD1027" w:rsidP="00BD1027">
      <w:pPr>
        <w:spacing w:after="120"/>
        <w:jc w:val="both"/>
        <w:rPr>
          <w:lang w:val="lv-LV"/>
        </w:rPr>
      </w:pPr>
      <w:r w:rsidRPr="15484CE0">
        <w:rPr>
          <w:lang w:val="lv-LV"/>
        </w:rPr>
        <w:t>Nozīmīgākais purvos ligzdojošo īpaši aizsargājamo putnu sugu ietekmējošais faktors ir nosusināšana, kā rezultātā tiek degradēt</w:t>
      </w:r>
      <w:r w:rsidR="45837657" w:rsidRPr="15484CE0">
        <w:rPr>
          <w:lang w:val="lv-LV"/>
        </w:rPr>
        <w:t>as</w:t>
      </w:r>
      <w:r w:rsidRPr="15484CE0">
        <w:rPr>
          <w:lang w:val="lv-LV"/>
        </w:rPr>
        <w:t xml:space="preserve"> un izzūd šo sugu ligzdošanai piemērotas dzīvotnes</w:t>
      </w:r>
      <w:r w:rsidR="74B60813" w:rsidRPr="15484CE0">
        <w:rPr>
          <w:lang w:val="lv-LV"/>
        </w:rPr>
        <w:t xml:space="preserve"> – </w:t>
      </w:r>
      <w:r w:rsidRPr="15484CE0">
        <w:rPr>
          <w:lang w:val="lv-LV"/>
        </w:rPr>
        <w:t>atklātas, klajas augstā purva platības (</w:t>
      </w:r>
      <w:proofErr w:type="spellStart"/>
      <w:r w:rsidRPr="15484CE0">
        <w:rPr>
          <w:lang w:val="lv-LV"/>
        </w:rPr>
        <w:t>Fraixedas</w:t>
      </w:r>
      <w:proofErr w:type="spellEnd"/>
      <w:r w:rsidRPr="15484CE0">
        <w:rPr>
          <w:lang w:val="lv-LV"/>
        </w:rPr>
        <w:t xml:space="preserve"> </w:t>
      </w:r>
      <w:proofErr w:type="spellStart"/>
      <w:r w:rsidRPr="15484CE0">
        <w:rPr>
          <w:i/>
          <w:iCs/>
          <w:lang w:val="lv-LV"/>
        </w:rPr>
        <w:t>et</w:t>
      </w:r>
      <w:proofErr w:type="spellEnd"/>
      <w:r w:rsidRPr="15484CE0">
        <w:rPr>
          <w:i/>
          <w:iCs/>
          <w:lang w:val="lv-LV"/>
        </w:rPr>
        <w:t xml:space="preserve"> </w:t>
      </w:r>
      <w:proofErr w:type="spellStart"/>
      <w:r w:rsidRPr="15484CE0">
        <w:rPr>
          <w:i/>
          <w:iCs/>
          <w:lang w:val="lv-LV"/>
        </w:rPr>
        <w:t>al</w:t>
      </w:r>
      <w:proofErr w:type="spellEnd"/>
      <w:r w:rsidRPr="15484CE0">
        <w:rPr>
          <w:i/>
          <w:iCs/>
          <w:lang w:val="lv-LV"/>
        </w:rPr>
        <w:t xml:space="preserve">. </w:t>
      </w:r>
      <w:r w:rsidRPr="15484CE0">
        <w:rPr>
          <w:lang w:val="lv-LV"/>
        </w:rPr>
        <w:t>2017).</w:t>
      </w:r>
    </w:p>
    <w:p w14:paraId="437D55D3" w14:textId="3A3F052C" w:rsidR="00BD1027" w:rsidRPr="00FB38BE" w:rsidRDefault="00BD1027" w:rsidP="00BD1027">
      <w:pPr>
        <w:jc w:val="both"/>
        <w:rPr>
          <w:iCs/>
          <w:lang w:val="lv-LV"/>
        </w:rPr>
      </w:pPr>
      <w:r w:rsidRPr="00FB38BE">
        <w:rPr>
          <w:lang w:val="lv-LV"/>
        </w:rPr>
        <w:t xml:space="preserve">Ir nepieciešams uzsākt pakāpenisku hidroloģiskā režīma uzlabošanu, kā arī veikt apsaimniekošanas pasākumus ES nozīmes biotopa </w:t>
      </w:r>
      <w:r w:rsidRPr="00FB38BE">
        <w:rPr>
          <w:iCs/>
          <w:lang w:val="lv-LV"/>
        </w:rPr>
        <w:t xml:space="preserve">7120* </w:t>
      </w:r>
      <w:r w:rsidRPr="00FB38BE">
        <w:rPr>
          <w:i/>
          <w:lang w:val="lv-LV"/>
        </w:rPr>
        <w:t>Degradēti purvi, kuros iespējama vai noris dabiskā atjaunošanās</w:t>
      </w:r>
      <w:r w:rsidRPr="00FB38BE">
        <w:rPr>
          <w:iCs/>
          <w:lang w:val="lv-LV"/>
        </w:rPr>
        <w:t xml:space="preserve"> teritorijā,</w:t>
      </w:r>
      <w:r w:rsidRPr="00FB38BE">
        <w:rPr>
          <w:i/>
          <w:lang w:val="lv-LV"/>
        </w:rPr>
        <w:t xml:space="preserve"> </w:t>
      </w:r>
      <w:r w:rsidRPr="00FB38BE">
        <w:rPr>
          <w:iCs/>
          <w:lang w:val="lv-LV"/>
        </w:rPr>
        <w:t>veicot koku un krūmu apauguma novākšanu.</w:t>
      </w:r>
    </w:p>
    <w:p w14:paraId="3A52457C" w14:textId="6AF7E6AE" w:rsidR="00BD1027" w:rsidRPr="00FB38BE" w:rsidRDefault="001513E5" w:rsidP="00BD1027">
      <w:pPr>
        <w:spacing w:before="120" w:after="120"/>
        <w:jc w:val="both"/>
        <w:rPr>
          <w:iCs/>
          <w:lang w:val="lv-LV"/>
        </w:rPr>
      </w:pPr>
      <w:r w:rsidRPr="00FB38BE">
        <w:rPr>
          <w:lang w:val="lv-LV"/>
        </w:rPr>
        <w:t>D</w:t>
      </w:r>
      <w:r>
        <w:rPr>
          <w:lang w:val="lv-LV"/>
        </w:rPr>
        <w:t>abas liegumā</w:t>
      </w:r>
      <w:r w:rsidR="00BD1027" w:rsidRPr="00FB38BE">
        <w:rPr>
          <w:iCs/>
          <w:lang w:val="lv-LV"/>
        </w:rPr>
        <w:t xml:space="preserve"> un tā apkārtējā teritorija ir mednim reģionāli nozīmīga vieta. Visos sugas aizsardzības nodrošināšanai izveidotajos </w:t>
      </w:r>
      <w:r w:rsidR="00B40051">
        <w:rPr>
          <w:iCs/>
          <w:lang w:val="lv-LV"/>
        </w:rPr>
        <w:t>ML</w:t>
      </w:r>
      <w:r w:rsidR="00B40051" w:rsidRPr="00FB38BE">
        <w:rPr>
          <w:iCs/>
          <w:lang w:val="lv-LV"/>
        </w:rPr>
        <w:t xml:space="preserve"> </w:t>
      </w:r>
      <w:r w:rsidR="00BD1027" w:rsidRPr="00FB38BE">
        <w:rPr>
          <w:iCs/>
          <w:lang w:val="lv-LV"/>
        </w:rPr>
        <w:t>un to apkārtnē kā negatīvi ietekmējošs faktors ir reģistrēta susināšanas ietekme, kā rezultātā pakāpeniski pasliktinās medņa riestošanas apstākļi un to dzīvotnes kvalitāte.</w:t>
      </w:r>
    </w:p>
    <w:p w14:paraId="01408AFB" w14:textId="77777777" w:rsidR="00BD1027" w:rsidRPr="00FB38BE" w:rsidRDefault="00BD1027" w:rsidP="00BD1027">
      <w:pPr>
        <w:spacing w:before="120" w:after="120"/>
        <w:jc w:val="both"/>
        <w:rPr>
          <w:lang w:val="lv-LV"/>
        </w:rPr>
      </w:pPr>
      <w:r w:rsidRPr="00FB38BE">
        <w:rPr>
          <w:lang w:val="lv-LV"/>
        </w:rPr>
        <w:t>Publikācijā par medņu populācijas stāvokli un aizsardzību Baltijas valstīs (</w:t>
      </w:r>
      <w:proofErr w:type="spellStart"/>
      <w:r w:rsidRPr="00FB38BE">
        <w:rPr>
          <w:lang w:val="lv-LV"/>
        </w:rPr>
        <w:t>Lõhmus</w:t>
      </w:r>
      <w:proofErr w:type="spellEnd"/>
      <w:r w:rsidRPr="00FB38BE">
        <w:rPr>
          <w:lang w:val="lv-LV"/>
        </w:rPr>
        <w:t xml:space="preserve"> </w:t>
      </w:r>
      <w:proofErr w:type="spellStart"/>
      <w:r w:rsidRPr="00FB38BE">
        <w:rPr>
          <w:lang w:val="lv-LV"/>
        </w:rPr>
        <w:t>et</w:t>
      </w:r>
      <w:proofErr w:type="spellEnd"/>
      <w:r w:rsidRPr="00FB38BE">
        <w:rPr>
          <w:lang w:val="lv-LV"/>
        </w:rPr>
        <w:t xml:space="preserve"> </w:t>
      </w:r>
      <w:proofErr w:type="spellStart"/>
      <w:r w:rsidRPr="00FB38BE">
        <w:rPr>
          <w:lang w:val="lv-LV"/>
        </w:rPr>
        <w:t>al</w:t>
      </w:r>
      <w:proofErr w:type="spellEnd"/>
      <w:r w:rsidRPr="00FB38BE">
        <w:rPr>
          <w:lang w:val="lv-LV"/>
        </w:rPr>
        <w:t>. 2016) meliorācija ir uzsvērta kā visbūtiskākais medņu riestu dzīvotni negatīvi ietekmējošais faktors. Līdz ar to meliorācijas ietekmes mazināšana uz medņiem piemērotajiem purviem un mežiem ir nozīmīgākais medņu dzīvotņu aizsardzības pasākums.</w:t>
      </w:r>
    </w:p>
    <w:p w14:paraId="24206600" w14:textId="19D169BB" w:rsidR="00BD1027" w:rsidRPr="00FB38BE" w:rsidRDefault="00BD1027" w:rsidP="00BD1027">
      <w:pPr>
        <w:spacing w:before="120" w:after="120"/>
        <w:jc w:val="both"/>
        <w:rPr>
          <w:iCs/>
          <w:lang w:val="lv-LV"/>
        </w:rPr>
      </w:pPr>
      <w:r w:rsidRPr="00FB38BE">
        <w:rPr>
          <w:iCs/>
          <w:lang w:val="lv-LV"/>
        </w:rPr>
        <w:t xml:space="preserve">Prioritāri ir nepieciešams veikt hidroloģiskā režīma atjaunošanu </w:t>
      </w:r>
      <w:r w:rsidR="001513E5" w:rsidRPr="00FB38BE">
        <w:rPr>
          <w:lang w:val="lv-LV"/>
        </w:rPr>
        <w:t>D</w:t>
      </w:r>
      <w:r w:rsidR="001513E5">
        <w:rPr>
          <w:lang w:val="lv-LV"/>
        </w:rPr>
        <w:t>abas lieguma</w:t>
      </w:r>
      <w:r w:rsidR="001513E5" w:rsidRPr="00FB38BE">
        <w:rPr>
          <w:lang w:val="lv-LV"/>
        </w:rPr>
        <w:t xml:space="preserve"> </w:t>
      </w:r>
      <w:r w:rsidRPr="00FB38BE">
        <w:rPr>
          <w:iCs/>
          <w:lang w:val="lv-LV"/>
        </w:rPr>
        <w:t xml:space="preserve">teritorijā, uzlabojot medņa dzīvotnes kvalitāti ES nozīmes biotopu 91D0* </w:t>
      </w:r>
      <w:r w:rsidRPr="00FB38BE">
        <w:rPr>
          <w:i/>
          <w:lang w:val="lv-LV"/>
        </w:rPr>
        <w:t>Purvaini meži</w:t>
      </w:r>
      <w:r w:rsidRPr="00FB38BE">
        <w:rPr>
          <w:iCs/>
          <w:lang w:val="lv-LV"/>
        </w:rPr>
        <w:t xml:space="preserve">, 9010* </w:t>
      </w:r>
      <w:r w:rsidRPr="00FB38BE">
        <w:rPr>
          <w:i/>
          <w:lang w:val="lv-LV"/>
        </w:rPr>
        <w:t>Veci vai dabiski boreāli meži</w:t>
      </w:r>
      <w:r w:rsidRPr="00FB38BE">
        <w:rPr>
          <w:iCs/>
          <w:lang w:val="lv-LV"/>
        </w:rPr>
        <w:t xml:space="preserve">, 7110* </w:t>
      </w:r>
      <w:r w:rsidRPr="00FB38BE">
        <w:rPr>
          <w:i/>
          <w:lang w:val="lv-LV"/>
        </w:rPr>
        <w:t xml:space="preserve">Aktīvi augstie purvi </w:t>
      </w:r>
      <w:r w:rsidRPr="00FB38BE">
        <w:rPr>
          <w:iCs/>
          <w:lang w:val="lv-LV"/>
        </w:rPr>
        <w:t>teritorijā.</w:t>
      </w:r>
    </w:p>
    <w:p w14:paraId="09F5C4ED" w14:textId="5FFCBA82" w:rsidR="00BD1027" w:rsidRPr="00FB38BE" w:rsidRDefault="00BD1027" w:rsidP="00BD1027">
      <w:pPr>
        <w:spacing w:before="120" w:after="120"/>
        <w:jc w:val="both"/>
        <w:rPr>
          <w:iCs/>
          <w:lang w:val="lv-LV"/>
        </w:rPr>
      </w:pPr>
      <w:r w:rsidRPr="00FB38BE">
        <w:rPr>
          <w:iCs/>
          <w:lang w:val="lv-LV"/>
        </w:rPr>
        <w:t xml:space="preserve">Ņemot vērā sugas ekoloģiju, medņa ligzdošanas vietas var atrasties arī ārpus </w:t>
      </w:r>
      <w:r w:rsidR="001513E5" w:rsidRPr="00FB38BE">
        <w:rPr>
          <w:lang w:val="lv-LV"/>
        </w:rPr>
        <w:t>D</w:t>
      </w:r>
      <w:r w:rsidR="001513E5">
        <w:rPr>
          <w:lang w:val="lv-LV"/>
        </w:rPr>
        <w:t>abas lieguma</w:t>
      </w:r>
      <w:r w:rsidR="001513E5" w:rsidRPr="00FB38BE">
        <w:rPr>
          <w:lang w:val="lv-LV"/>
        </w:rPr>
        <w:t xml:space="preserve"> </w:t>
      </w:r>
      <w:r w:rsidRPr="00FB38BE">
        <w:rPr>
          <w:iCs/>
          <w:lang w:val="lv-LV"/>
        </w:rPr>
        <w:t xml:space="preserve">teritorijas. Mežizstrāde </w:t>
      </w:r>
      <w:r w:rsidR="001513E5" w:rsidRPr="00FB38BE">
        <w:rPr>
          <w:lang w:val="lv-LV"/>
        </w:rPr>
        <w:t>D</w:t>
      </w:r>
      <w:r w:rsidR="001513E5">
        <w:rPr>
          <w:lang w:val="lv-LV"/>
        </w:rPr>
        <w:t>abas lieguma</w:t>
      </w:r>
      <w:r w:rsidRPr="00FB38BE">
        <w:rPr>
          <w:iCs/>
          <w:lang w:val="lv-LV"/>
        </w:rPr>
        <w:t xml:space="preserve"> apkārtnē putnu ligzdošanas laikā, kas saistās antropogēnas izcelsmes traucējumu un paaugstinātu trokšņa līmeni var negatīvi ietekmēt medņa riestošanas apstākļu kā arī to ligzdošanas sekmes, kā arī negatīvi ietekmēt citu īpaši aizsargājamu putnu sugu ligzdošanas un barošanās apstākļus.</w:t>
      </w:r>
    </w:p>
    <w:p w14:paraId="34907C8C" w14:textId="77777777" w:rsidR="00BD1027" w:rsidRPr="00FB38BE" w:rsidRDefault="00BD1027" w:rsidP="00BD1027">
      <w:pPr>
        <w:spacing w:before="120" w:after="120"/>
        <w:jc w:val="both"/>
        <w:rPr>
          <w:iCs/>
          <w:lang w:val="lv-LV"/>
        </w:rPr>
      </w:pPr>
      <w:r w:rsidRPr="00FB38BE">
        <w:rPr>
          <w:iCs/>
          <w:lang w:val="lv-LV"/>
        </w:rPr>
        <w:t>Sugu negatīvi ietekmē mežu fragmentācija, relatīvi blīvais meža autoceļu tīkls un meža meliorācijas sistēmu atjaunošana apkārtējā teritorijā.</w:t>
      </w:r>
    </w:p>
    <w:p w14:paraId="2606CAC9" w14:textId="7C2EFD34" w:rsidR="00BD1027" w:rsidRPr="00FB38BE" w:rsidRDefault="00BD1027" w:rsidP="00BD1027">
      <w:pPr>
        <w:spacing w:before="120" w:after="120"/>
        <w:jc w:val="both"/>
        <w:rPr>
          <w:iCs/>
          <w:lang w:val="lv-LV"/>
        </w:rPr>
      </w:pPr>
      <w:r w:rsidRPr="00FB38BE">
        <w:rPr>
          <w:iCs/>
          <w:lang w:val="lv-LV"/>
        </w:rPr>
        <w:t xml:space="preserve">Lai nodrošinātu Latvijā īpaši aizsargājām putnu sugām labvēlīgus ligzdošanas un barošanās apstākļus ir rekomendējams vismaz 1 km attālumā no </w:t>
      </w:r>
      <w:r w:rsidR="001513E5" w:rsidRPr="00FB38BE">
        <w:rPr>
          <w:lang w:val="lv-LV"/>
        </w:rPr>
        <w:t>D</w:t>
      </w:r>
      <w:r w:rsidR="001513E5">
        <w:rPr>
          <w:lang w:val="lv-LV"/>
        </w:rPr>
        <w:t>abas lieguma</w:t>
      </w:r>
      <w:r w:rsidRPr="00FB38BE">
        <w:rPr>
          <w:iCs/>
          <w:lang w:val="lv-LV"/>
        </w:rPr>
        <w:t xml:space="preserve"> robežas noteikt mežsaimniecisko darbu sezonālu liegumu laikā periodā no 1. marta līdz 15. jūlijam.</w:t>
      </w:r>
    </w:p>
    <w:p w14:paraId="6D9E3A86" w14:textId="5AE8D707" w:rsidR="00BD1027" w:rsidRPr="00FB38BE" w:rsidRDefault="001513E5" w:rsidP="0039192B">
      <w:pPr>
        <w:spacing w:before="120"/>
        <w:jc w:val="both"/>
        <w:rPr>
          <w:lang w:val="lv-LV"/>
        </w:rPr>
      </w:pPr>
      <w:r w:rsidRPr="00FB38BE">
        <w:rPr>
          <w:lang w:val="lv-LV"/>
        </w:rPr>
        <w:t>D</w:t>
      </w:r>
      <w:r>
        <w:rPr>
          <w:lang w:val="lv-LV"/>
        </w:rPr>
        <w:t>abas liegums</w:t>
      </w:r>
      <w:r w:rsidR="00BD1027" w:rsidRPr="00FB38BE">
        <w:rPr>
          <w:lang w:val="lv-LV"/>
        </w:rPr>
        <w:t xml:space="preserve"> ir ilggadīga klinšu ērgļa ligzdošanas vieta Latvijā. </w:t>
      </w:r>
      <w:r w:rsidRPr="00FB38BE">
        <w:rPr>
          <w:lang w:val="lv-LV"/>
        </w:rPr>
        <w:t>D</w:t>
      </w:r>
      <w:r>
        <w:rPr>
          <w:lang w:val="lv-LV"/>
        </w:rPr>
        <w:t>abas lieguma</w:t>
      </w:r>
      <w:r w:rsidR="00BD1027" w:rsidRPr="00FB38BE">
        <w:rPr>
          <w:lang w:val="lv-LV"/>
        </w:rPr>
        <w:t xml:space="preserve"> teritorijā ir izveidotas vairākas sugai specifiski piemērotas mākslīgās ligzdošanas platformas, kas tiek regulāri apdzīvotas.</w:t>
      </w:r>
    </w:p>
    <w:p w14:paraId="6A382365" w14:textId="6750E51B" w:rsidR="00BD1027" w:rsidRPr="00FB38BE" w:rsidRDefault="00BD1027" w:rsidP="0039192B">
      <w:pPr>
        <w:spacing w:before="120"/>
        <w:jc w:val="both"/>
        <w:rPr>
          <w:lang w:val="lv-LV"/>
        </w:rPr>
      </w:pPr>
      <w:r w:rsidRPr="00FB38BE">
        <w:rPr>
          <w:lang w:val="lv-LV"/>
        </w:rPr>
        <w:lastRenderedPageBreak/>
        <w:t xml:space="preserve">Ir nepieciešams </w:t>
      </w:r>
      <w:r w:rsidR="001513E5" w:rsidRPr="00FB38BE">
        <w:rPr>
          <w:lang w:val="lv-LV"/>
        </w:rPr>
        <w:t xml:space="preserve">uzturēt </w:t>
      </w:r>
      <w:r w:rsidRPr="00FB38BE">
        <w:rPr>
          <w:lang w:val="lv-LV"/>
        </w:rPr>
        <w:t>labā stāvoklī esošās mākslīgās ligzdošanas platformas kā arī nepieciešamības gadījumā (piemēram, nolūstot ligzdas kokam) veikt jaunu ligzdošanas platformu būvniecību.</w:t>
      </w:r>
    </w:p>
    <w:p w14:paraId="06B2D3E7" w14:textId="65474F43" w:rsidR="00BD1027" w:rsidRPr="00FB38BE" w:rsidRDefault="00184822" w:rsidP="0039192B">
      <w:pPr>
        <w:spacing w:before="120"/>
        <w:jc w:val="both"/>
        <w:rPr>
          <w:lang w:val="lv-LV"/>
        </w:rPr>
      </w:pPr>
      <w:r w:rsidRPr="00FB38BE">
        <w:rPr>
          <w:lang w:val="lv-LV"/>
        </w:rPr>
        <w:t xml:space="preserve">Dabas lieguma teritorijā </w:t>
      </w:r>
      <w:r w:rsidR="00BD1027" w:rsidRPr="00FB38BE">
        <w:rPr>
          <w:lang w:val="lv-LV"/>
        </w:rPr>
        <w:t xml:space="preserve">ir nepieciešams ierobežot antropogēnas izcelsmes traucējumu </w:t>
      </w:r>
      <w:r w:rsidR="00806187" w:rsidRPr="00FB38BE">
        <w:rPr>
          <w:lang w:val="lv-LV"/>
        </w:rPr>
        <w:t xml:space="preserve">klinšu ērgļa </w:t>
      </w:r>
      <w:r w:rsidR="00BD1027" w:rsidRPr="00FB38BE">
        <w:rPr>
          <w:lang w:val="lv-LV"/>
        </w:rPr>
        <w:t>ligzdošanai kritiski nozīmīgajā periodā no 1. februāra līdz 30. oktobrim.</w:t>
      </w:r>
      <w:r w:rsidR="008F21B1" w:rsidRPr="00FB38BE">
        <w:rPr>
          <w:lang w:val="lv-LV"/>
        </w:rPr>
        <w:t xml:space="preserve"> </w:t>
      </w:r>
    </w:p>
    <w:p w14:paraId="15780236" w14:textId="77777777" w:rsidR="00BD1027" w:rsidRPr="00FB38BE" w:rsidRDefault="60719CEE" w:rsidP="5BA07093">
      <w:pPr>
        <w:jc w:val="both"/>
        <w:rPr>
          <w:color w:val="000000"/>
          <w:lang w:val="lv-LV" w:eastAsia="lv-LV"/>
        </w:rPr>
      </w:pPr>
      <w:r w:rsidRPr="5BA07093">
        <w:rPr>
          <w:color w:val="000000" w:themeColor="text1"/>
          <w:lang w:val="lv-LV" w:eastAsia="lv-LV"/>
        </w:rPr>
        <w:t>Jebkāda putnu dzīvotņu apsaimniekošana ir veicama tā, lai netiktu traucēta Latvijā īpaši aizsargājamu putnu sugu (prioritāri – medņa un klinšu ērgļa) ligzdošana.</w:t>
      </w:r>
    </w:p>
    <w:p w14:paraId="084A9541" w14:textId="385D11E4" w:rsidR="5BA07093" w:rsidRDefault="5BA07093">
      <w:r>
        <w:br w:type="page"/>
      </w:r>
    </w:p>
    <w:p w14:paraId="3B3189E9" w14:textId="13656AA5" w:rsidR="5BA07093" w:rsidRDefault="5BA07093" w:rsidP="5BA07093">
      <w:pPr>
        <w:jc w:val="both"/>
        <w:rPr>
          <w:color w:val="000000" w:themeColor="text1"/>
          <w:lang w:val="lv-LV" w:eastAsia="lv-LV"/>
        </w:rPr>
      </w:pPr>
    </w:p>
    <w:p w14:paraId="46681F6F" w14:textId="77777777" w:rsidR="00BD1027" w:rsidRPr="00FB38BE" w:rsidRDefault="00BD1027" w:rsidP="00BD1027">
      <w:pPr>
        <w:rPr>
          <w:color w:val="FF0000"/>
          <w:lang w:val="lv-LV"/>
        </w:rPr>
      </w:pPr>
    </w:p>
    <w:p w14:paraId="238AB0B4" w14:textId="7BF82DF3" w:rsidR="00BD1027" w:rsidRPr="00FB38BE" w:rsidRDefault="00EC0CB9" w:rsidP="00BD1027">
      <w:pPr>
        <w:rPr>
          <w:b/>
          <w:i/>
          <w:color w:val="000000" w:themeColor="text1"/>
          <w:sz w:val="20"/>
          <w:szCs w:val="20"/>
          <w:lang w:val="lv-LV"/>
        </w:rPr>
      </w:pPr>
      <w:r w:rsidRPr="00FB38BE">
        <w:rPr>
          <w:rFonts w:cs="Times New Roman"/>
          <w:b/>
          <w:i/>
          <w:sz w:val="20"/>
          <w:szCs w:val="24"/>
          <w:lang w:val="lv-LV"/>
        </w:rPr>
        <w:t>4.4.7.2. tabula</w:t>
      </w:r>
      <w:r w:rsidR="00BD1027" w:rsidRPr="00FB38BE">
        <w:rPr>
          <w:i/>
          <w:color w:val="000000" w:themeColor="text1"/>
          <w:sz w:val="20"/>
          <w:szCs w:val="20"/>
          <w:lang w:val="lv-LV"/>
        </w:rPr>
        <w:t xml:space="preserve">. </w:t>
      </w:r>
      <w:r w:rsidR="00BD1027" w:rsidRPr="00FB38BE">
        <w:rPr>
          <w:b/>
          <w:i/>
          <w:color w:val="000000" w:themeColor="text1"/>
          <w:sz w:val="20"/>
          <w:szCs w:val="20"/>
          <w:lang w:val="lv-LV"/>
        </w:rPr>
        <w:t>Īpaši aizsargājamās putnu sugas Dabas lieguma teritorijā un to aizsardzības statuss</w:t>
      </w:r>
    </w:p>
    <w:tbl>
      <w:tblPr>
        <w:tblW w:w="11482"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1"/>
        <w:gridCol w:w="1587"/>
        <w:gridCol w:w="1674"/>
        <w:gridCol w:w="1701"/>
        <w:gridCol w:w="1275"/>
        <w:gridCol w:w="1418"/>
        <w:gridCol w:w="1524"/>
        <w:gridCol w:w="1742"/>
      </w:tblGrid>
      <w:tr w:rsidR="00BD1027" w:rsidRPr="00621848" w14:paraId="1116566F" w14:textId="77777777" w:rsidTr="00CE6F9B">
        <w:tc>
          <w:tcPr>
            <w:tcW w:w="561" w:type="dxa"/>
            <w:vMerge w:val="restart"/>
            <w:shd w:val="clear" w:color="auto" w:fill="E2EFD9" w:themeFill="accent6" w:themeFillTint="33"/>
            <w:vAlign w:val="center"/>
          </w:tcPr>
          <w:p w14:paraId="1AA9B8E4" w14:textId="77777777" w:rsidR="00BD1027" w:rsidRPr="00FB38BE" w:rsidRDefault="00BD1027" w:rsidP="00CE6F9B">
            <w:pPr>
              <w:jc w:val="center"/>
              <w:rPr>
                <w:b/>
                <w:bCs/>
                <w:color w:val="000000" w:themeColor="text1"/>
                <w:sz w:val="20"/>
                <w:szCs w:val="20"/>
                <w:lang w:val="lv-LV"/>
              </w:rPr>
            </w:pPr>
          </w:p>
        </w:tc>
        <w:tc>
          <w:tcPr>
            <w:tcW w:w="1587" w:type="dxa"/>
            <w:vMerge w:val="restart"/>
            <w:shd w:val="clear" w:color="auto" w:fill="E2EFD9" w:themeFill="accent6" w:themeFillTint="33"/>
            <w:vAlign w:val="center"/>
          </w:tcPr>
          <w:p w14:paraId="7C26D1F3" w14:textId="77777777" w:rsidR="00BD1027" w:rsidRPr="00FB38BE" w:rsidRDefault="00BD1027" w:rsidP="00CE6F9B">
            <w:pPr>
              <w:jc w:val="center"/>
              <w:rPr>
                <w:b/>
                <w:bCs/>
                <w:color w:val="000000" w:themeColor="text1"/>
                <w:sz w:val="20"/>
                <w:szCs w:val="20"/>
                <w:lang w:val="lv-LV"/>
              </w:rPr>
            </w:pPr>
            <w:r w:rsidRPr="00FB38BE">
              <w:rPr>
                <w:b/>
                <w:bCs/>
                <w:color w:val="000000" w:themeColor="text1"/>
                <w:sz w:val="20"/>
                <w:szCs w:val="20"/>
                <w:lang w:val="lv-LV"/>
              </w:rPr>
              <w:t>Sugas nosaukums latviski</w:t>
            </w:r>
          </w:p>
        </w:tc>
        <w:tc>
          <w:tcPr>
            <w:tcW w:w="1674" w:type="dxa"/>
            <w:vMerge w:val="restart"/>
            <w:shd w:val="clear" w:color="auto" w:fill="E2EFD9" w:themeFill="accent6" w:themeFillTint="33"/>
            <w:vAlign w:val="center"/>
          </w:tcPr>
          <w:p w14:paraId="78515049" w14:textId="77777777" w:rsidR="00BD1027" w:rsidRPr="00FB38BE" w:rsidRDefault="00BD1027" w:rsidP="00CE6F9B">
            <w:pPr>
              <w:jc w:val="center"/>
              <w:rPr>
                <w:b/>
                <w:bCs/>
                <w:color w:val="000000" w:themeColor="text1"/>
                <w:sz w:val="20"/>
                <w:szCs w:val="20"/>
                <w:lang w:val="lv-LV"/>
              </w:rPr>
            </w:pPr>
            <w:r w:rsidRPr="00FB38BE">
              <w:rPr>
                <w:b/>
                <w:bCs/>
                <w:color w:val="000000" w:themeColor="text1"/>
                <w:sz w:val="20"/>
                <w:szCs w:val="20"/>
                <w:lang w:val="lv-LV"/>
              </w:rPr>
              <w:t>Sugas nosaukums latīniski</w:t>
            </w:r>
          </w:p>
        </w:tc>
        <w:tc>
          <w:tcPr>
            <w:tcW w:w="2976" w:type="dxa"/>
            <w:gridSpan w:val="2"/>
            <w:shd w:val="clear" w:color="auto" w:fill="E2EFD9" w:themeFill="accent6" w:themeFillTint="33"/>
            <w:vAlign w:val="center"/>
          </w:tcPr>
          <w:p w14:paraId="6281E7D8" w14:textId="77777777" w:rsidR="00BD1027" w:rsidRPr="00FB38BE" w:rsidRDefault="00BD1027" w:rsidP="00CE6F9B">
            <w:pPr>
              <w:jc w:val="center"/>
              <w:rPr>
                <w:b/>
                <w:bCs/>
                <w:color w:val="000000" w:themeColor="text1"/>
                <w:sz w:val="20"/>
                <w:szCs w:val="20"/>
                <w:lang w:val="lv-LV"/>
              </w:rPr>
            </w:pPr>
            <w:r w:rsidRPr="00FB38BE">
              <w:rPr>
                <w:b/>
                <w:bCs/>
                <w:color w:val="000000" w:themeColor="text1"/>
                <w:sz w:val="20"/>
                <w:szCs w:val="20"/>
                <w:lang w:val="lv-LV"/>
              </w:rPr>
              <w:t>Sugas aizsardzības statuss valstī</w:t>
            </w:r>
          </w:p>
        </w:tc>
        <w:tc>
          <w:tcPr>
            <w:tcW w:w="1418" w:type="dxa"/>
            <w:vMerge w:val="restart"/>
            <w:shd w:val="clear" w:color="auto" w:fill="E2EFD9" w:themeFill="accent6" w:themeFillTint="33"/>
            <w:vAlign w:val="center"/>
          </w:tcPr>
          <w:p w14:paraId="2CA835E4" w14:textId="77777777" w:rsidR="00BD1027" w:rsidRPr="00FB38BE" w:rsidRDefault="00BD1027" w:rsidP="00CE6F9B">
            <w:pPr>
              <w:jc w:val="center"/>
              <w:rPr>
                <w:b/>
                <w:bCs/>
                <w:color w:val="000000" w:themeColor="text1"/>
                <w:sz w:val="20"/>
                <w:szCs w:val="20"/>
                <w:lang w:val="lv-LV"/>
              </w:rPr>
            </w:pPr>
            <w:r w:rsidRPr="00FB38BE">
              <w:rPr>
                <w:b/>
                <w:bCs/>
                <w:color w:val="000000" w:themeColor="text1"/>
                <w:sz w:val="20"/>
                <w:szCs w:val="20"/>
                <w:lang w:val="lv-LV"/>
              </w:rPr>
              <w:t>Putniem nozīmīgo vietu kvalificējoša suga</w:t>
            </w:r>
          </w:p>
        </w:tc>
        <w:tc>
          <w:tcPr>
            <w:tcW w:w="1524" w:type="dxa"/>
            <w:vMerge w:val="restart"/>
            <w:shd w:val="clear" w:color="auto" w:fill="E2EFD9" w:themeFill="accent6" w:themeFillTint="33"/>
            <w:vAlign w:val="center"/>
          </w:tcPr>
          <w:p w14:paraId="4C283F4C" w14:textId="77777777" w:rsidR="00BD1027" w:rsidRPr="00FB38BE" w:rsidRDefault="00BD1027" w:rsidP="00CE6F9B">
            <w:pPr>
              <w:jc w:val="center"/>
              <w:rPr>
                <w:b/>
                <w:bCs/>
                <w:color w:val="000000" w:themeColor="text1"/>
                <w:sz w:val="20"/>
                <w:szCs w:val="20"/>
                <w:lang w:val="lv-LV"/>
              </w:rPr>
            </w:pPr>
            <w:r w:rsidRPr="00FB38BE">
              <w:rPr>
                <w:b/>
                <w:bCs/>
                <w:color w:val="000000" w:themeColor="text1"/>
                <w:sz w:val="20"/>
                <w:szCs w:val="20"/>
                <w:lang w:val="lv-LV"/>
              </w:rPr>
              <w:t>Sugas izzušanas riska novērtējums valstī pēc IUCN kritērijiem</w:t>
            </w:r>
          </w:p>
        </w:tc>
        <w:tc>
          <w:tcPr>
            <w:tcW w:w="1742" w:type="dxa"/>
            <w:vMerge w:val="restart"/>
            <w:shd w:val="clear" w:color="auto" w:fill="E2EFD9" w:themeFill="accent6" w:themeFillTint="33"/>
            <w:vAlign w:val="center"/>
          </w:tcPr>
          <w:p w14:paraId="3F112DC9" w14:textId="77777777" w:rsidR="00BD1027" w:rsidRPr="00FB38BE" w:rsidRDefault="00BD1027" w:rsidP="00CE6F9B">
            <w:pPr>
              <w:jc w:val="center"/>
              <w:rPr>
                <w:b/>
                <w:bCs/>
                <w:color w:val="000000" w:themeColor="text1"/>
                <w:sz w:val="20"/>
                <w:szCs w:val="20"/>
                <w:lang w:val="lv-LV"/>
              </w:rPr>
            </w:pPr>
            <w:r w:rsidRPr="00FB38BE">
              <w:rPr>
                <w:b/>
                <w:bCs/>
                <w:color w:val="000000" w:themeColor="text1"/>
                <w:sz w:val="20"/>
                <w:szCs w:val="20"/>
                <w:lang w:val="lv-LV"/>
              </w:rPr>
              <w:t>Sugas labvēlīga aizsardzības stāvokļa novērtējums DL “Stompaku purvi” (Putnu direktīvas pielikumos iekļautajām sugām informāciju norāda atbilstoši ETC kategorijām)</w:t>
            </w:r>
          </w:p>
        </w:tc>
      </w:tr>
      <w:tr w:rsidR="00BD1027" w:rsidRPr="00621848" w14:paraId="4AFBBED0" w14:textId="77777777" w:rsidTr="00CE6F9B">
        <w:tc>
          <w:tcPr>
            <w:tcW w:w="561" w:type="dxa"/>
            <w:vMerge/>
            <w:shd w:val="clear" w:color="auto" w:fill="DBDBDB" w:themeFill="accent3" w:themeFillTint="66"/>
            <w:vAlign w:val="center"/>
          </w:tcPr>
          <w:p w14:paraId="20FE8EB5" w14:textId="77777777" w:rsidR="00BD1027" w:rsidRPr="00FB38BE" w:rsidRDefault="00BD1027" w:rsidP="00CE6F9B">
            <w:pPr>
              <w:jc w:val="center"/>
              <w:rPr>
                <w:color w:val="000000" w:themeColor="text1"/>
                <w:sz w:val="20"/>
                <w:szCs w:val="20"/>
                <w:lang w:val="lv-LV"/>
              </w:rPr>
            </w:pPr>
          </w:p>
        </w:tc>
        <w:tc>
          <w:tcPr>
            <w:tcW w:w="1587" w:type="dxa"/>
            <w:vMerge/>
            <w:shd w:val="clear" w:color="auto" w:fill="DBDBDB" w:themeFill="accent3" w:themeFillTint="66"/>
            <w:vAlign w:val="center"/>
          </w:tcPr>
          <w:p w14:paraId="60B579F0" w14:textId="77777777" w:rsidR="00BD1027" w:rsidRPr="00FB38BE" w:rsidRDefault="00BD1027" w:rsidP="00CE6F9B">
            <w:pPr>
              <w:rPr>
                <w:color w:val="000000" w:themeColor="text1"/>
                <w:sz w:val="20"/>
                <w:szCs w:val="20"/>
                <w:lang w:val="lv-LV"/>
              </w:rPr>
            </w:pPr>
          </w:p>
        </w:tc>
        <w:tc>
          <w:tcPr>
            <w:tcW w:w="1674" w:type="dxa"/>
            <w:vMerge/>
            <w:shd w:val="clear" w:color="auto" w:fill="DBDBDB" w:themeFill="accent3" w:themeFillTint="66"/>
            <w:vAlign w:val="center"/>
          </w:tcPr>
          <w:p w14:paraId="2D13D144" w14:textId="77777777" w:rsidR="00BD1027" w:rsidRPr="00FB38BE" w:rsidRDefault="00BD1027" w:rsidP="00CE6F9B">
            <w:pPr>
              <w:rPr>
                <w:color w:val="000000" w:themeColor="text1"/>
                <w:sz w:val="20"/>
                <w:szCs w:val="20"/>
                <w:lang w:val="lv-LV"/>
              </w:rPr>
            </w:pPr>
          </w:p>
        </w:tc>
        <w:tc>
          <w:tcPr>
            <w:tcW w:w="1701" w:type="dxa"/>
            <w:shd w:val="clear" w:color="auto" w:fill="E2EFD9" w:themeFill="accent6" w:themeFillTint="33"/>
            <w:vAlign w:val="center"/>
          </w:tcPr>
          <w:p w14:paraId="6C4FF8D0" w14:textId="77777777" w:rsidR="00BD1027" w:rsidRPr="00FB38BE" w:rsidRDefault="00BD1027" w:rsidP="00CE6F9B">
            <w:pPr>
              <w:jc w:val="center"/>
              <w:rPr>
                <w:b/>
                <w:bCs/>
                <w:color w:val="000000" w:themeColor="text1"/>
                <w:sz w:val="20"/>
                <w:szCs w:val="20"/>
                <w:lang w:val="lv-LV"/>
              </w:rPr>
            </w:pPr>
            <w:r w:rsidRPr="00FB38BE">
              <w:rPr>
                <w:b/>
                <w:bCs/>
                <w:color w:val="000000" w:themeColor="text1"/>
                <w:sz w:val="20"/>
                <w:szCs w:val="20"/>
                <w:lang w:val="lv-LV"/>
              </w:rPr>
              <w:t>Īpaši aizsargājama suga atbilstoši MK 14.11.2000. noteikumiem Nr. 396</w:t>
            </w:r>
          </w:p>
          <w:p w14:paraId="53093EF8" w14:textId="77777777" w:rsidR="00BD1027" w:rsidRPr="00FB38BE" w:rsidRDefault="00BD1027" w:rsidP="00CE6F9B">
            <w:pPr>
              <w:jc w:val="center"/>
              <w:rPr>
                <w:b/>
                <w:bCs/>
                <w:color w:val="000000" w:themeColor="text1"/>
                <w:sz w:val="20"/>
                <w:szCs w:val="20"/>
                <w:lang w:val="lv-LV"/>
              </w:rPr>
            </w:pPr>
            <w:r w:rsidRPr="00FB38BE">
              <w:rPr>
                <w:b/>
                <w:bCs/>
                <w:color w:val="000000" w:themeColor="text1"/>
                <w:sz w:val="20"/>
                <w:szCs w:val="20"/>
                <w:lang w:val="lv-LV"/>
              </w:rPr>
              <w:t xml:space="preserve">(ar </w:t>
            </w:r>
            <w:r w:rsidRPr="00FB38BE">
              <w:rPr>
                <w:b/>
                <w:bCs/>
                <w:color w:val="000000" w:themeColor="text1"/>
                <w:sz w:val="20"/>
                <w:szCs w:val="20"/>
                <w:vertAlign w:val="superscript"/>
                <w:lang w:val="lv-LV"/>
              </w:rPr>
              <w:t>1</w:t>
            </w:r>
            <w:r w:rsidRPr="00FB38BE">
              <w:rPr>
                <w:b/>
                <w:bCs/>
                <w:color w:val="000000" w:themeColor="text1"/>
                <w:sz w:val="20"/>
                <w:szCs w:val="20"/>
                <w:lang w:val="lv-LV"/>
              </w:rPr>
              <w:t xml:space="preserve"> atzīmētas mikroliegumu sugas MK 18.12.2012. noteikumi Nr. 940)</w:t>
            </w:r>
          </w:p>
        </w:tc>
        <w:tc>
          <w:tcPr>
            <w:tcW w:w="1275" w:type="dxa"/>
            <w:shd w:val="clear" w:color="auto" w:fill="E2EFD9" w:themeFill="accent6" w:themeFillTint="33"/>
            <w:vAlign w:val="center"/>
          </w:tcPr>
          <w:p w14:paraId="24C1903B" w14:textId="77777777" w:rsidR="00BD1027" w:rsidRPr="00FB38BE" w:rsidRDefault="00BD1027" w:rsidP="00CE6F9B">
            <w:pPr>
              <w:jc w:val="center"/>
              <w:rPr>
                <w:b/>
                <w:bCs/>
                <w:color w:val="000000" w:themeColor="text1"/>
                <w:sz w:val="20"/>
                <w:szCs w:val="20"/>
                <w:lang w:val="lv-LV"/>
              </w:rPr>
            </w:pPr>
            <w:r w:rsidRPr="00FB38BE">
              <w:rPr>
                <w:b/>
                <w:bCs/>
                <w:color w:val="000000" w:themeColor="text1"/>
                <w:sz w:val="20"/>
                <w:szCs w:val="20"/>
                <w:lang w:val="lv-LV"/>
              </w:rPr>
              <w:t xml:space="preserve">Putnu </w:t>
            </w:r>
            <w:r w:rsidRPr="00FB38BE">
              <w:rPr>
                <w:b/>
                <w:bCs/>
                <w:color w:val="000000" w:themeColor="text1"/>
                <w:sz w:val="20"/>
                <w:lang w:val="lv-LV"/>
              </w:rPr>
              <w:t>direktīvas</w:t>
            </w:r>
            <w:r w:rsidRPr="00FB38BE">
              <w:rPr>
                <w:b/>
                <w:bCs/>
                <w:color w:val="000000" w:themeColor="text1"/>
                <w:sz w:val="20"/>
                <w:szCs w:val="20"/>
                <w:lang w:val="lv-LV"/>
              </w:rPr>
              <w:t xml:space="preserve"> I pielikumā iekļauta suga </w:t>
            </w:r>
          </w:p>
        </w:tc>
        <w:tc>
          <w:tcPr>
            <w:tcW w:w="1418" w:type="dxa"/>
            <w:vMerge/>
            <w:shd w:val="clear" w:color="auto" w:fill="DBDBDB" w:themeFill="accent3" w:themeFillTint="66"/>
            <w:vAlign w:val="center"/>
          </w:tcPr>
          <w:p w14:paraId="30C6DCA2" w14:textId="77777777" w:rsidR="00BD1027" w:rsidRPr="00FB38BE" w:rsidRDefault="00BD1027" w:rsidP="00CE6F9B">
            <w:pPr>
              <w:rPr>
                <w:color w:val="000000" w:themeColor="text1"/>
                <w:sz w:val="20"/>
                <w:szCs w:val="20"/>
                <w:lang w:val="lv-LV"/>
              </w:rPr>
            </w:pPr>
          </w:p>
        </w:tc>
        <w:tc>
          <w:tcPr>
            <w:tcW w:w="1524" w:type="dxa"/>
            <w:vMerge/>
            <w:shd w:val="clear" w:color="auto" w:fill="DBDBDB" w:themeFill="accent3" w:themeFillTint="66"/>
            <w:vAlign w:val="center"/>
          </w:tcPr>
          <w:p w14:paraId="580B0B57" w14:textId="77777777" w:rsidR="00BD1027" w:rsidRPr="00FB38BE" w:rsidRDefault="00BD1027" w:rsidP="00CE6F9B">
            <w:pPr>
              <w:rPr>
                <w:color w:val="000000" w:themeColor="text1"/>
                <w:sz w:val="20"/>
                <w:szCs w:val="20"/>
                <w:lang w:val="lv-LV"/>
              </w:rPr>
            </w:pPr>
          </w:p>
        </w:tc>
        <w:tc>
          <w:tcPr>
            <w:tcW w:w="1742" w:type="dxa"/>
            <w:vMerge/>
            <w:shd w:val="clear" w:color="auto" w:fill="E2EFD9" w:themeFill="accent6" w:themeFillTint="33"/>
          </w:tcPr>
          <w:p w14:paraId="3ABEF64D" w14:textId="77777777" w:rsidR="00BD1027" w:rsidRPr="00FB38BE" w:rsidRDefault="00BD1027" w:rsidP="00CE6F9B">
            <w:pPr>
              <w:rPr>
                <w:color w:val="000000" w:themeColor="text1"/>
                <w:sz w:val="20"/>
                <w:szCs w:val="20"/>
                <w:lang w:val="lv-LV"/>
              </w:rPr>
            </w:pPr>
          </w:p>
        </w:tc>
      </w:tr>
      <w:tr w:rsidR="007F21D6" w:rsidRPr="00FB38BE" w14:paraId="1E99CAA8" w14:textId="77777777" w:rsidTr="00B11947">
        <w:tc>
          <w:tcPr>
            <w:tcW w:w="561" w:type="dxa"/>
            <w:vAlign w:val="center"/>
          </w:tcPr>
          <w:p w14:paraId="36D41F69" w14:textId="77777777" w:rsidR="00BD1027" w:rsidRPr="00FB38BE" w:rsidRDefault="00BD1027" w:rsidP="003833CD">
            <w:pPr>
              <w:pStyle w:val="ListParagraph"/>
              <w:widowControl w:val="0"/>
              <w:numPr>
                <w:ilvl w:val="0"/>
                <w:numId w:val="22"/>
              </w:numPr>
              <w:jc w:val="center"/>
              <w:rPr>
                <w:rFonts w:cs="Times New Roman"/>
                <w:color w:val="000000" w:themeColor="text1"/>
                <w:sz w:val="20"/>
                <w:szCs w:val="20"/>
                <w:lang w:val="lv-LV"/>
              </w:rPr>
            </w:pPr>
          </w:p>
        </w:tc>
        <w:tc>
          <w:tcPr>
            <w:tcW w:w="1587" w:type="dxa"/>
            <w:vAlign w:val="center"/>
          </w:tcPr>
          <w:p w14:paraId="02C5BD90" w14:textId="77777777" w:rsidR="00BD1027" w:rsidRPr="00FB38BE" w:rsidRDefault="00BD1027" w:rsidP="00D46E01">
            <w:pPr>
              <w:jc w:val="center"/>
              <w:rPr>
                <w:color w:val="000000" w:themeColor="text1"/>
                <w:sz w:val="20"/>
                <w:szCs w:val="20"/>
                <w:lang w:val="lv-LV"/>
              </w:rPr>
            </w:pPr>
            <w:r w:rsidRPr="00FB38BE">
              <w:rPr>
                <w:color w:val="000000"/>
                <w:sz w:val="20"/>
                <w:szCs w:val="20"/>
                <w:lang w:val="lv-LV"/>
              </w:rPr>
              <w:t>Bikšainais apogs</w:t>
            </w:r>
          </w:p>
        </w:tc>
        <w:tc>
          <w:tcPr>
            <w:tcW w:w="1674" w:type="dxa"/>
            <w:vAlign w:val="center"/>
          </w:tcPr>
          <w:p w14:paraId="7705FC8D" w14:textId="77777777" w:rsidR="00BD1027" w:rsidRPr="00FB38BE" w:rsidRDefault="00BD1027" w:rsidP="00D46E01">
            <w:pPr>
              <w:jc w:val="center"/>
              <w:rPr>
                <w:i/>
                <w:iCs/>
                <w:sz w:val="20"/>
                <w:szCs w:val="20"/>
                <w:lang w:val="lv-LV"/>
              </w:rPr>
            </w:pPr>
            <w:proofErr w:type="spellStart"/>
            <w:r w:rsidRPr="00FB38BE">
              <w:rPr>
                <w:i/>
                <w:iCs/>
                <w:sz w:val="20"/>
                <w:szCs w:val="20"/>
                <w:lang w:val="lv-LV"/>
              </w:rPr>
              <w:t>Aegolius</w:t>
            </w:r>
            <w:proofErr w:type="spellEnd"/>
            <w:r w:rsidRPr="00FB38BE">
              <w:rPr>
                <w:i/>
                <w:iCs/>
                <w:sz w:val="20"/>
                <w:szCs w:val="20"/>
                <w:lang w:val="lv-LV"/>
              </w:rPr>
              <w:t xml:space="preserve"> </w:t>
            </w:r>
            <w:proofErr w:type="spellStart"/>
            <w:r w:rsidRPr="00FB38BE">
              <w:rPr>
                <w:i/>
                <w:iCs/>
                <w:sz w:val="20"/>
                <w:szCs w:val="20"/>
                <w:lang w:val="lv-LV"/>
              </w:rPr>
              <w:t>funereus</w:t>
            </w:r>
            <w:proofErr w:type="spellEnd"/>
          </w:p>
        </w:tc>
        <w:tc>
          <w:tcPr>
            <w:tcW w:w="1701" w:type="dxa"/>
            <w:vAlign w:val="center"/>
          </w:tcPr>
          <w:p w14:paraId="3BB692C1" w14:textId="77777777" w:rsidR="00BD1027" w:rsidRPr="00FB38BE" w:rsidRDefault="00BD1027" w:rsidP="00B11947">
            <w:pPr>
              <w:jc w:val="center"/>
              <w:rPr>
                <w:color w:val="000000" w:themeColor="text1"/>
                <w:sz w:val="20"/>
                <w:szCs w:val="20"/>
                <w:lang w:val="lv-LV"/>
              </w:rPr>
            </w:pPr>
            <w:r w:rsidRPr="00FB38BE">
              <w:rPr>
                <w:color w:val="000000" w:themeColor="text1"/>
                <w:sz w:val="20"/>
                <w:szCs w:val="20"/>
                <w:lang w:val="lv-LV"/>
              </w:rPr>
              <w:t xml:space="preserve">ĪAS </w:t>
            </w:r>
            <w:r w:rsidRPr="00FB38BE">
              <w:rPr>
                <w:color w:val="000000" w:themeColor="text1"/>
                <w:sz w:val="20"/>
                <w:szCs w:val="20"/>
                <w:vertAlign w:val="superscript"/>
                <w:lang w:val="lv-LV"/>
              </w:rPr>
              <w:t>1</w:t>
            </w:r>
          </w:p>
        </w:tc>
        <w:tc>
          <w:tcPr>
            <w:tcW w:w="1275" w:type="dxa"/>
            <w:vAlign w:val="center"/>
          </w:tcPr>
          <w:p w14:paraId="6628C54F" w14:textId="77777777" w:rsidR="00BD1027" w:rsidRPr="00FB38BE" w:rsidRDefault="00BD1027" w:rsidP="00B11947">
            <w:pPr>
              <w:jc w:val="center"/>
              <w:rPr>
                <w:color w:val="000000" w:themeColor="text1"/>
                <w:sz w:val="20"/>
                <w:szCs w:val="20"/>
                <w:lang w:val="lv-LV"/>
              </w:rPr>
            </w:pPr>
            <w:r w:rsidRPr="00FB38BE">
              <w:rPr>
                <w:color w:val="000000" w:themeColor="text1"/>
                <w:sz w:val="20"/>
                <w:szCs w:val="20"/>
                <w:lang w:val="lv-LV"/>
              </w:rPr>
              <w:t>X</w:t>
            </w:r>
          </w:p>
        </w:tc>
        <w:tc>
          <w:tcPr>
            <w:tcW w:w="1418" w:type="dxa"/>
            <w:vAlign w:val="center"/>
          </w:tcPr>
          <w:p w14:paraId="452667AD" w14:textId="77777777" w:rsidR="00BD1027" w:rsidRPr="00FB38BE" w:rsidRDefault="00BD1027" w:rsidP="00B11947">
            <w:pPr>
              <w:jc w:val="center"/>
              <w:rPr>
                <w:color w:val="000000" w:themeColor="text1"/>
                <w:sz w:val="20"/>
                <w:szCs w:val="20"/>
                <w:lang w:val="lv-LV"/>
              </w:rPr>
            </w:pPr>
            <w:r w:rsidRPr="00FB38BE">
              <w:rPr>
                <w:sz w:val="20"/>
                <w:szCs w:val="20"/>
                <w:lang w:val="lv-LV"/>
              </w:rPr>
              <w:t>X</w:t>
            </w:r>
          </w:p>
        </w:tc>
        <w:tc>
          <w:tcPr>
            <w:tcW w:w="1524" w:type="dxa"/>
            <w:vAlign w:val="center"/>
          </w:tcPr>
          <w:p w14:paraId="6D643AFA" w14:textId="77777777" w:rsidR="00BD1027" w:rsidRPr="00FB38BE" w:rsidRDefault="00BD1027" w:rsidP="00B11947">
            <w:pPr>
              <w:jc w:val="center"/>
              <w:rPr>
                <w:color w:val="000000" w:themeColor="text1"/>
                <w:sz w:val="20"/>
                <w:szCs w:val="20"/>
                <w:lang w:val="lv-LV"/>
              </w:rPr>
            </w:pPr>
            <w:r w:rsidRPr="00FB38BE">
              <w:rPr>
                <w:color w:val="000000" w:themeColor="text1"/>
                <w:sz w:val="20"/>
                <w:szCs w:val="20"/>
                <w:lang w:val="lv-LV"/>
              </w:rPr>
              <w:t>EN</w:t>
            </w:r>
          </w:p>
        </w:tc>
        <w:tc>
          <w:tcPr>
            <w:tcW w:w="1742" w:type="dxa"/>
            <w:shd w:val="clear" w:color="auto" w:fill="70AD47" w:themeFill="accent6"/>
            <w:vAlign w:val="center"/>
          </w:tcPr>
          <w:p w14:paraId="39376E93" w14:textId="77777777" w:rsidR="00BD1027" w:rsidRPr="00FB38BE" w:rsidRDefault="00BD1027" w:rsidP="00B11947">
            <w:pPr>
              <w:jc w:val="center"/>
              <w:rPr>
                <w:color w:val="000000" w:themeColor="text1"/>
                <w:sz w:val="20"/>
                <w:szCs w:val="20"/>
                <w:lang w:val="lv-LV"/>
              </w:rPr>
            </w:pPr>
            <w:r w:rsidRPr="00FB38BE">
              <w:rPr>
                <w:color w:val="000000" w:themeColor="text1"/>
                <w:sz w:val="20"/>
                <w:szCs w:val="20"/>
                <w:lang w:val="lv-LV"/>
              </w:rPr>
              <w:t>FV</w:t>
            </w:r>
          </w:p>
        </w:tc>
      </w:tr>
      <w:tr w:rsidR="007F21D6" w:rsidRPr="00FB38BE" w14:paraId="718DAE7C" w14:textId="77777777" w:rsidTr="00B11947">
        <w:trPr>
          <w:trHeight w:val="566"/>
        </w:trPr>
        <w:tc>
          <w:tcPr>
            <w:tcW w:w="561" w:type="dxa"/>
            <w:vAlign w:val="center"/>
          </w:tcPr>
          <w:p w14:paraId="0D004CED" w14:textId="77777777" w:rsidR="00BD1027" w:rsidRPr="00FB38BE" w:rsidRDefault="00BD1027" w:rsidP="003833CD">
            <w:pPr>
              <w:pStyle w:val="ListParagraph"/>
              <w:widowControl w:val="0"/>
              <w:numPr>
                <w:ilvl w:val="0"/>
                <w:numId w:val="22"/>
              </w:numPr>
              <w:jc w:val="center"/>
              <w:rPr>
                <w:rFonts w:cs="Times New Roman"/>
                <w:color w:val="000000" w:themeColor="text1"/>
                <w:sz w:val="20"/>
                <w:szCs w:val="20"/>
                <w:lang w:val="lv-LV"/>
              </w:rPr>
            </w:pPr>
          </w:p>
        </w:tc>
        <w:tc>
          <w:tcPr>
            <w:tcW w:w="1587" w:type="dxa"/>
            <w:vAlign w:val="center"/>
          </w:tcPr>
          <w:p w14:paraId="5F93D4EC" w14:textId="77777777" w:rsidR="00BD1027" w:rsidRPr="00FB38BE" w:rsidRDefault="00BD1027" w:rsidP="00D46E01">
            <w:pPr>
              <w:jc w:val="center"/>
              <w:rPr>
                <w:color w:val="000000" w:themeColor="text1"/>
                <w:sz w:val="20"/>
                <w:szCs w:val="20"/>
                <w:lang w:val="lv-LV"/>
              </w:rPr>
            </w:pPr>
            <w:r w:rsidRPr="00FB38BE">
              <w:rPr>
                <w:color w:val="000000"/>
                <w:sz w:val="20"/>
                <w:szCs w:val="20"/>
                <w:lang w:val="lv-LV"/>
              </w:rPr>
              <w:t>Klinšu ērglis</w:t>
            </w:r>
          </w:p>
        </w:tc>
        <w:tc>
          <w:tcPr>
            <w:tcW w:w="1674" w:type="dxa"/>
            <w:vAlign w:val="center"/>
          </w:tcPr>
          <w:p w14:paraId="455C3DBF" w14:textId="77777777" w:rsidR="00BD1027" w:rsidRPr="00FB38BE" w:rsidRDefault="00BD1027" w:rsidP="00D46E01">
            <w:pPr>
              <w:jc w:val="center"/>
              <w:rPr>
                <w:i/>
                <w:iCs/>
                <w:color w:val="000000" w:themeColor="text1"/>
                <w:sz w:val="20"/>
                <w:szCs w:val="20"/>
                <w:lang w:val="lv-LV"/>
              </w:rPr>
            </w:pPr>
            <w:proofErr w:type="spellStart"/>
            <w:r w:rsidRPr="00FB38BE">
              <w:rPr>
                <w:i/>
                <w:iCs/>
                <w:sz w:val="20"/>
                <w:szCs w:val="20"/>
                <w:lang w:val="lv-LV"/>
              </w:rPr>
              <w:t>Aquila</w:t>
            </w:r>
            <w:proofErr w:type="spellEnd"/>
            <w:r w:rsidRPr="00FB38BE">
              <w:rPr>
                <w:i/>
                <w:iCs/>
                <w:sz w:val="20"/>
                <w:szCs w:val="20"/>
                <w:lang w:val="lv-LV"/>
              </w:rPr>
              <w:t xml:space="preserve"> </w:t>
            </w:r>
            <w:proofErr w:type="spellStart"/>
            <w:r w:rsidRPr="00FB38BE">
              <w:rPr>
                <w:i/>
                <w:iCs/>
                <w:sz w:val="20"/>
                <w:szCs w:val="20"/>
                <w:lang w:val="lv-LV"/>
              </w:rPr>
              <w:t>chrysaetos</w:t>
            </w:r>
            <w:proofErr w:type="spellEnd"/>
          </w:p>
        </w:tc>
        <w:tc>
          <w:tcPr>
            <w:tcW w:w="1701" w:type="dxa"/>
            <w:vAlign w:val="center"/>
          </w:tcPr>
          <w:p w14:paraId="7EB9A452" w14:textId="77777777" w:rsidR="00BD1027" w:rsidRPr="00FB38BE" w:rsidRDefault="00BD1027" w:rsidP="00B11947">
            <w:pPr>
              <w:jc w:val="center"/>
              <w:rPr>
                <w:color w:val="000000" w:themeColor="text1"/>
                <w:sz w:val="20"/>
                <w:szCs w:val="20"/>
                <w:lang w:val="lv-LV"/>
              </w:rPr>
            </w:pPr>
            <w:r w:rsidRPr="00FB38BE">
              <w:rPr>
                <w:color w:val="000000" w:themeColor="text1"/>
                <w:sz w:val="20"/>
                <w:szCs w:val="20"/>
                <w:lang w:val="lv-LV"/>
              </w:rPr>
              <w:t xml:space="preserve">ĪAS </w:t>
            </w:r>
            <w:r w:rsidRPr="00FB38BE">
              <w:rPr>
                <w:color w:val="000000" w:themeColor="text1"/>
                <w:sz w:val="20"/>
                <w:szCs w:val="20"/>
                <w:vertAlign w:val="superscript"/>
                <w:lang w:val="lv-LV"/>
              </w:rPr>
              <w:t>1</w:t>
            </w:r>
          </w:p>
        </w:tc>
        <w:tc>
          <w:tcPr>
            <w:tcW w:w="1275" w:type="dxa"/>
            <w:vAlign w:val="center"/>
          </w:tcPr>
          <w:p w14:paraId="32E1D91F" w14:textId="77777777" w:rsidR="00BD1027" w:rsidRPr="00FB38BE" w:rsidRDefault="00BD1027" w:rsidP="00B11947">
            <w:pPr>
              <w:jc w:val="center"/>
              <w:rPr>
                <w:color w:val="000000" w:themeColor="text1"/>
                <w:sz w:val="20"/>
                <w:szCs w:val="20"/>
                <w:lang w:val="lv-LV"/>
              </w:rPr>
            </w:pPr>
            <w:r w:rsidRPr="00FB38BE">
              <w:rPr>
                <w:color w:val="000000" w:themeColor="text1"/>
                <w:sz w:val="20"/>
                <w:szCs w:val="20"/>
                <w:lang w:val="lv-LV"/>
              </w:rPr>
              <w:t>X</w:t>
            </w:r>
          </w:p>
        </w:tc>
        <w:tc>
          <w:tcPr>
            <w:tcW w:w="1418" w:type="dxa"/>
            <w:vAlign w:val="center"/>
          </w:tcPr>
          <w:p w14:paraId="1D535381" w14:textId="77777777" w:rsidR="00BD1027" w:rsidRPr="00FB38BE" w:rsidRDefault="00BD1027" w:rsidP="00B11947">
            <w:pPr>
              <w:jc w:val="center"/>
              <w:rPr>
                <w:color w:val="000000" w:themeColor="text1"/>
                <w:sz w:val="20"/>
                <w:szCs w:val="20"/>
                <w:lang w:val="lv-LV"/>
              </w:rPr>
            </w:pPr>
            <w:r w:rsidRPr="00FB38BE">
              <w:rPr>
                <w:sz w:val="20"/>
                <w:szCs w:val="20"/>
                <w:lang w:val="lv-LV"/>
              </w:rPr>
              <w:t>X</w:t>
            </w:r>
          </w:p>
        </w:tc>
        <w:tc>
          <w:tcPr>
            <w:tcW w:w="1524" w:type="dxa"/>
            <w:vAlign w:val="center"/>
          </w:tcPr>
          <w:p w14:paraId="20B73C27" w14:textId="77777777" w:rsidR="00BD1027" w:rsidRPr="00FB38BE" w:rsidRDefault="00BD1027" w:rsidP="00B11947">
            <w:pPr>
              <w:jc w:val="center"/>
              <w:rPr>
                <w:color w:val="000000" w:themeColor="text1"/>
                <w:sz w:val="20"/>
                <w:szCs w:val="20"/>
                <w:lang w:val="lv-LV"/>
              </w:rPr>
            </w:pPr>
            <w:r w:rsidRPr="00FB38BE">
              <w:rPr>
                <w:color w:val="000000" w:themeColor="text1"/>
                <w:sz w:val="20"/>
                <w:szCs w:val="20"/>
                <w:lang w:val="lv-LV"/>
              </w:rPr>
              <w:t>CR</w:t>
            </w:r>
          </w:p>
        </w:tc>
        <w:tc>
          <w:tcPr>
            <w:tcW w:w="1742" w:type="dxa"/>
            <w:shd w:val="clear" w:color="auto" w:fill="70AD47" w:themeFill="accent6"/>
            <w:vAlign w:val="center"/>
          </w:tcPr>
          <w:p w14:paraId="308B782A" w14:textId="3D1BA975" w:rsidR="00BD1027" w:rsidRPr="00FB38BE" w:rsidRDefault="00BD1027" w:rsidP="00B11947">
            <w:pPr>
              <w:jc w:val="center"/>
              <w:rPr>
                <w:color w:val="FFFFFF" w:themeColor="background1"/>
                <w:sz w:val="20"/>
                <w:szCs w:val="20"/>
                <w:lang w:val="lv-LV"/>
              </w:rPr>
            </w:pPr>
            <w:r w:rsidRPr="00FB38BE">
              <w:rPr>
                <w:color w:val="000000" w:themeColor="text1"/>
                <w:sz w:val="20"/>
                <w:szCs w:val="20"/>
                <w:lang w:val="lv-LV"/>
              </w:rPr>
              <w:t>FV</w:t>
            </w:r>
          </w:p>
        </w:tc>
      </w:tr>
      <w:tr w:rsidR="007F21D6" w:rsidRPr="00FB38BE" w14:paraId="47106E1A" w14:textId="77777777" w:rsidTr="00B11947">
        <w:tc>
          <w:tcPr>
            <w:tcW w:w="561" w:type="dxa"/>
            <w:vAlign w:val="center"/>
          </w:tcPr>
          <w:p w14:paraId="636BB2F8" w14:textId="77777777" w:rsidR="00BD1027" w:rsidRPr="00FB38BE" w:rsidRDefault="00BD1027" w:rsidP="003833CD">
            <w:pPr>
              <w:pStyle w:val="ListParagraph"/>
              <w:widowControl w:val="0"/>
              <w:numPr>
                <w:ilvl w:val="0"/>
                <w:numId w:val="22"/>
              </w:numPr>
              <w:jc w:val="center"/>
              <w:rPr>
                <w:rFonts w:cs="Times New Roman"/>
                <w:color w:val="000000" w:themeColor="text1"/>
                <w:sz w:val="20"/>
                <w:szCs w:val="20"/>
                <w:lang w:val="lv-LV"/>
              </w:rPr>
            </w:pPr>
          </w:p>
        </w:tc>
        <w:tc>
          <w:tcPr>
            <w:tcW w:w="1587" w:type="dxa"/>
            <w:vAlign w:val="center"/>
          </w:tcPr>
          <w:p w14:paraId="35BDD1E6" w14:textId="77777777" w:rsidR="00BD1027" w:rsidRPr="00FB38BE" w:rsidRDefault="00BD1027" w:rsidP="00D46E01">
            <w:pPr>
              <w:jc w:val="center"/>
              <w:rPr>
                <w:color w:val="000000" w:themeColor="text1"/>
                <w:sz w:val="20"/>
                <w:szCs w:val="20"/>
                <w:lang w:val="lv-LV"/>
              </w:rPr>
            </w:pPr>
            <w:r w:rsidRPr="00FB38BE">
              <w:rPr>
                <w:color w:val="000000"/>
                <w:sz w:val="20"/>
                <w:szCs w:val="20"/>
                <w:lang w:val="lv-LV"/>
              </w:rPr>
              <w:t>Mežirbe</w:t>
            </w:r>
          </w:p>
        </w:tc>
        <w:tc>
          <w:tcPr>
            <w:tcW w:w="1674" w:type="dxa"/>
            <w:vAlign w:val="center"/>
          </w:tcPr>
          <w:p w14:paraId="4E2A3D6B" w14:textId="77777777" w:rsidR="00BD1027" w:rsidRPr="00FB38BE" w:rsidRDefault="00BD1027" w:rsidP="00D46E01">
            <w:pPr>
              <w:jc w:val="center"/>
              <w:rPr>
                <w:i/>
                <w:iCs/>
                <w:color w:val="000000" w:themeColor="text1"/>
                <w:sz w:val="20"/>
                <w:szCs w:val="20"/>
                <w:lang w:val="lv-LV"/>
              </w:rPr>
            </w:pPr>
            <w:proofErr w:type="spellStart"/>
            <w:r w:rsidRPr="00FB38BE">
              <w:rPr>
                <w:i/>
                <w:iCs/>
                <w:sz w:val="20"/>
                <w:szCs w:val="20"/>
                <w:lang w:val="lv-LV"/>
              </w:rPr>
              <w:t>Bonasa</w:t>
            </w:r>
            <w:proofErr w:type="spellEnd"/>
            <w:r w:rsidRPr="00FB38BE">
              <w:rPr>
                <w:i/>
                <w:iCs/>
                <w:sz w:val="20"/>
                <w:szCs w:val="20"/>
                <w:lang w:val="lv-LV"/>
              </w:rPr>
              <w:t xml:space="preserve"> </w:t>
            </w:r>
            <w:proofErr w:type="spellStart"/>
            <w:r w:rsidRPr="00FB38BE">
              <w:rPr>
                <w:i/>
                <w:iCs/>
                <w:sz w:val="20"/>
                <w:szCs w:val="20"/>
                <w:lang w:val="lv-LV"/>
              </w:rPr>
              <w:t>bonasia</w:t>
            </w:r>
            <w:proofErr w:type="spellEnd"/>
          </w:p>
        </w:tc>
        <w:tc>
          <w:tcPr>
            <w:tcW w:w="1701" w:type="dxa"/>
            <w:vAlign w:val="center"/>
          </w:tcPr>
          <w:p w14:paraId="45831C0B" w14:textId="77777777" w:rsidR="00BD1027" w:rsidRPr="00FB38BE" w:rsidRDefault="00BD1027" w:rsidP="00B11947">
            <w:pPr>
              <w:jc w:val="center"/>
              <w:rPr>
                <w:color w:val="000000" w:themeColor="text1"/>
                <w:sz w:val="20"/>
                <w:szCs w:val="20"/>
                <w:lang w:val="lv-LV"/>
              </w:rPr>
            </w:pPr>
            <w:r w:rsidRPr="00FB38BE">
              <w:rPr>
                <w:color w:val="000000" w:themeColor="text1"/>
                <w:sz w:val="20"/>
                <w:szCs w:val="20"/>
                <w:lang w:val="lv-LV"/>
              </w:rPr>
              <w:t>ĪAS</w:t>
            </w:r>
          </w:p>
        </w:tc>
        <w:tc>
          <w:tcPr>
            <w:tcW w:w="1275" w:type="dxa"/>
            <w:vAlign w:val="center"/>
          </w:tcPr>
          <w:p w14:paraId="51D7BA98" w14:textId="77777777" w:rsidR="00BD1027" w:rsidRPr="00FB38BE" w:rsidRDefault="00BD1027" w:rsidP="00B11947">
            <w:pPr>
              <w:jc w:val="center"/>
              <w:rPr>
                <w:color w:val="000000" w:themeColor="text1"/>
                <w:sz w:val="20"/>
                <w:szCs w:val="20"/>
                <w:lang w:val="lv-LV"/>
              </w:rPr>
            </w:pPr>
            <w:r w:rsidRPr="00FB38BE">
              <w:rPr>
                <w:color w:val="000000" w:themeColor="text1"/>
                <w:sz w:val="20"/>
                <w:szCs w:val="20"/>
                <w:lang w:val="lv-LV"/>
              </w:rPr>
              <w:t>X</w:t>
            </w:r>
          </w:p>
        </w:tc>
        <w:tc>
          <w:tcPr>
            <w:tcW w:w="1418" w:type="dxa"/>
            <w:vAlign w:val="center"/>
          </w:tcPr>
          <w:p w14:paraId="5C1E48EF" w14:textId="77777777" w:rsidR="00BD1027" w:rsidRPr="00FB38BE" w:rsidRDefault="00BD1027" w:rsidP="00B11947">
            <w:pPr>
              <w:jc w:val="center"/>
              <w:rPr>
                <w:color w:val="000000" w:themeColor="text1"/>
                <w:sz w:val="20"/>
                <w:szCs w:val="20"/>
                <w:lang w:val="lv-LV"/>
              </w:rPr>
            </w:pPr>
            <w:r w:rsidRPr="00FB38BE">
              <w:rPr>
                <w:sz w:val="20"/>
                <w:szCs w:val="20"/>
                <w:lang w:val="lv-LV"/>
              </w:rPr>
              <w:t>X</w:t>
            </w:r>
          </w:p>
        </w:tc>
        <w:tc>
          <w:tcPr>
            <w:tcW w:w="1524" w:type="dxa"/>
            <w:vAlign w:val="center"/>
          </w:tcPr>
          <w:p w14:paraId="10E0F25C" w14:textId="77777777" w:rsidR="00BD1027" w:rsidRPr="00FB38BE" w:rsidRDefault="00BD1027" w:rsidP="00B11947">
            <w:pPr>
              <w:jc w:val="center"/>
              <w:rPr>
                <w:color w:val="000000" w:themeColor="text1"/>
                <w:sz w:val="20"/>
                <w:szCs w:val="20"/>
                <w:lang w:val="lv-LV"/>
              </w:rPr>
            </w:pPr>
            <w:r w:rsidRPr="00FB38BE">
              <w:rPr>
                <w:color w:val="000000" w:themeColor="text1"/>
                <w:sz w:val="20"/>
                <w:szCs w:val="20"/>
                <w:lang w:val="lv-LV"/>
              </w:rPr>
              <w:t>EN</w:t>
            </w:r>
          </w:p>
        </w:tc>
        <w:tc>
          <w:tcPr>
            <w:tcW w:w="1742" w:type="dxa"/>
            <w:shd w:val="clear" w:color="auto" w:fill="70AD47" w:themeFill="accent6"/>
            <w:vAlign w:val="center"/>
          </w:tcPr>
          <w:p w14:paraId="20BE7EBA" w14:textId="77777777" w:rsidR="00BD1027" w:rsidRPr="00FB38BE" w:rsidRDefault="00BD1027" w:rsidP="00B11947">
            <w:pPr>
              <w:jc w:val="center"/>
              <w:rPr>
                <w:color w:val="FFFFFF" w:themeColor="background1"/>
                <w:sz w:val="20"/>
                <w:szCs w:val="20"/>
                <w:lang w:val="lv-LV"/>
              </w:rPr>
            </w:pPr>
            <w:r w:rsidRPr="00FB38BE">
              <w:rPr>
                <w:color w:val="000000" w:themeColor="text1"/>
                <w:sz w:val="20"/>
                <w:szCs w:val="20"/>
                <w:lang w:val="lv-LV"/>
              </w:rPr>
              <w:t>FV</w:t>
            </w:r>
          </w:p>
        </w:tc>
      </w:tr>
      <w:tr w:rsidR="007F21D6" w:rsidRPr="00FB38BE" w14:paraId="3AC06120" w14:textId="77777777" w:rsidTr="00B11947">
        <w:tc>
          <w:tcPr>
            <w:tcW w:w="561" w:type="dxa"/>
            <w:vAlign w:val="center"/>
          </w:tcPr>
          <w:p w14:paraId="5C5CAEB0" w14:textId="77777777" w:rsidR="00BD1027" w:rsidRPr="00FB38BE" w:rsidRDefault="00BD1027" w:rsidP="003833CD">
            <w:pPr>
              <w:pStyle w:val="ListParagraph"/>
              <w:widowControl w:val="0"/>
              <w:numPr>
                <w:ilvl w:val="0"/>
                <w:numId w:val="22"/>
              </w:numPr>
              <w:jc w:val="center"/>
              <w:rPr>
                <w:rFonts w:cs="Times New Roman"/>
                <w:color w:val="000000" w:themeColor="text1"/>
                <w:sz w:val="20"/>
                <w:szCs w:val="20"/>
                <w:lang w:val="lv-LV"/>
              </w:rPr>
            </w:pPr>
          </w:p>
        </w:tc>
        <w:tc>
          <w:tcPr>
            <w:tcW w:w="1587" w:type="dxa"/>
            <w:vAlign w:val="center"/>
          </w:tcPr>
          <w:p w14:paraId="6AA68E92" w14:textId="77777777" w:rsidR="00BD1027" w:rsidRPr="00FB38BE" w:rsidRDefault="00BD1027" w:rsidP="00D46E01">
            <w:pPr>
              <w:jc w:val="center"/>
              <w:rPr>
                <w:sz w:val="20"/>
                <w:szCs w:val="20"/>
                <w:lang w:val="lv-LV"/>
              </w:rPr>
            </w:pPr>
            <w:r w:rsidRPr="00FB38BE">
              <w:rPr>
                <w:sz w:val="20"/>
                <w:szCs w:val="20"/>
                <w:lang w:val="lv-LV"/>
              </w:rPr>
              <w:t>Vakarlēpis</w:t>
            </w:r>
          </w:p>
        </w:tc>
        <w:tc>
          <w:tcPr>
            <w:tcW w:w="1674" w:type="dxa"/>
            <w:vAlign w:val="center"/>
          </w:tcPr>
          <w:p w14:paraId="12B861D1" w14:textId="77777777" w:rsidR="00BD1027" w:rsidRPr="00FB38BE" w:rsidRDefault="00BD1027" w:rsidP="00D46E01">
            <w:pPr>
              <w:jc w:val="center"/>
              <w:rPr>
                <w:i/>
                <w:iCs/>
                <w:sz w:val="20"/>
                <w:szCs w:val="20"/>
                <w:lang w:val="lv-LV"/>
              </w:rPr>
            </w:pPr>
            <w:proofErr w:type="spellStart"/>
            <w:r w:rsidRPr="00FB38BE">
              <w:rPr>
                <w:i/>
                <w:iCs/>
                <w:sz w:val="20"/>
                <w:szCs w:val="20"/>
                <w:lang w:val="lv-LV"/>
              </w:rPr>
              <w:t>Caprimulgus</w:t>
            </w:r>
            <w:proofErr w:type="spellEnd"/>
            <w:r w:rsidRPr="00FB38BE">
              <w:rPr>
                <w:i/>
                <w:iCs/>
                <w:sz w:val="20"/>
                <w:szCs w:val="20"/>
                <w:lang w:val="lv-LV"/>
              </w:rPr>
              <w:t xml:space="preserve"> </w:t>
            </w:r>
            <w:proofErr w:type="spellStart"/>
            <w:r w:rsidRPr="00FB38BE">
              <w:rPr>
                <w:i/>
                <w:iCs/>
                <w:sz w:val="20"/>
                <w:szCs w:val="20"/>
                <w:lang w:val="lv-LV"/>
              </w:rPr>
              <w:t>europaeus</w:t>
            </w:r>
            <w:proofErr w:type="spellEnd"/>
          </w:p>
        </w:tc>
        <w:tc>
          <w:tcPr>
            <w:tcW w:w="1701" w:type="dxa"/>
            <w:vAlign w:val="center"/>
          </w:tcPr>
          <w:p w14:paraId="468D3C2F" w14:textId="77777777" w:rsidR="00BD1027" w:rsidRPr="00FB38BE" w:rsidRDefault="00BD1027" w:rsidP="00B11947">
            <w:pPr>
              <w:jc w:val="center"/>
              <w:rPr>
                <w:sz w:val="20"/>
                <w:szCs w:val="20"/>
                <w:lang w:val="lv-LV"/>
              </w:rPr>
            </w:pPr>
            <w:r w:rsidRPr="00FB38BE">
              <w:rPr>
                <w:color w:val="000000" w:themeColor="text1"/>
                <w:sz w:val="20"/>
                <w:szCs w:val="20"/>
                <w:lang w:val="lv-LV"/>
              </w:rPr>
              <w:t>ĪAS</w:t>
            </w:r>
          </w:p>
        </w:tc>
        <w:tc>
          <w:tcPr>
            <w:tcW w:w="1275" w:type="dxa"/>
            <w:vAlign w:val="center"/>
          </w:tcPr>
          <w:p w14:paraId="334AA5D3" w14:textId="77777777" w:rsidR="00BD1027" w:rsidRPr="00FB38BE" w:rsidRDefault="00BD1027" w:rsidP="00B11947">
            <w:pPr>
              <w:jc w:val="center"/>
              <w:rPr>
                <w:color w:val="000000" w:themeColor="text1"/>
                <w:sz w:val="20"/>
                <w:szCs w:val="20"/>
                <w:lang w:val="lv-LV"/>
              </w:rPr>
            </w:pPr>
            <w:r w:rsidRPr="00FB38BE">
              <w:rPr>
                <w:color w:val="000000" w:themeColor="text1"/>
                <w:sz w:val="20"/>
                <w:szCs w:val="20"/>
                <w:lang w:val="lv-LV"/>
              </w:rPr>
              <w:t>X</w:t>
            </w:r>
          </w:p>
        </w:tc>
        <w:tc>
          <w:tcPr>
            <w:tcW w:w="1418" w:type="dxa"/>
            <w:vAlign w:val="center"/>
          </w:tcPr>
          <w:p w14:paraId="51C865D2" w14:textId="77777777" w:rsidR="00BD1027" w:rsidRPr="00FB38BE" w:rsidRDefault="00BD1027" w:rsidP="00B11947">
            <w:pPr>
              <w:jc w:val="center"/>
              <w:rPr>
                <w:color w:val="000000" w:themeColor="text1"/>
                <w:sz w:val="20"/>
                <w:szCs w:val="20"/>
                <w:lang w:val="lv-LV"/>
              </w:rPr>
            </w:pPr>
            <w:r w:rsidRPr="00FB38BE">
              <w:rPr>
                <w:color w:val="000000" w:themeColor="text1"/>
                <w:sz w:val="20"/>
                <w:szCs w:val="20"/>
                <w:lang w:val="lv-LV"/>
              </w:rPr>
              <w:t>X</w:t>
            </w:r>
          </w:p>
        </w:tc>
        <w:tc>
          <w:tcPr>
            <w:tcW w:w="1524" w:type="dxa"/>
            <w:vAlign w:val="center"/>
          </w:tcPr>
          <w:p w14:paraId="0FF6FEC9" w14:textId="77777777" w:rsidR="00BD1027" w:rsidRPr="00FB38BE" w:rsidRDefault="00BD1027" w:rsidP="00B11947">
            <w:pPr>
              <w:jc w:val="center"/>
              <w:rPr>
                <w:color w:val="000000" w:themeColor="text1"/>
                <w:sz w:val="20"/>
                <w:szCs w:val="20"/>
                <w:lang w:val="lv-LV"/>
              </w:rPr>
            </w:pPr>
            <w:r w:rsidRPr="00FB38BE">
              <w:rPr>
                <w:color w:val="000000" w:themeColor="text1"/>
                <w:sz w:val="20"/>
                <w:szCs w:val="20"/>
                <w:lang w:val="lv-LV"/>
              </w:rPr>
              <w:t>LC</w:t>
            </w:r>
          </w:p>
        </w:tc>
        <w:tc>
          <w:tcPr>
            <w:tcW w:w="1742" w:type="dxa"/>
            <w:shd w:val="clear" w:color="auto" w:fill="70AD47" w:themeFill="accent6"/>
            <w:vAlign w:val="center"/>
          </w:tcPr>
          <w:p w14:paraId="1199222A" w14:textId="77777777" w:rsidR="00BD1027" w:rsidRPr="00FB38BE" w:rsidRDefault="00BD1027" w:rsidP="00B11947">
            <w:pPr>
              <w:jc w:val="center"/>
              <w:rPr>
                <w:color w:val="000000" w:themeColor="text1"/>
                <w:sz w:val="20"/>
                <w:szCs w:val="20"/>
                <w:lang w:val="lv-LV"/>
              </w:rPr>
            </w:pPr>
            <w:r w:rsidRPr="00FB38BE">
              <w:rPr>
                <w:color w:val="000000" w:themeColor="text1"/>
                <w:sz w:val="20"/>
                <w:szCs w:val="20"/>
                <w:lang w:val="lv-LV"/>
              </w:rPr>
              <w:t>FV</w:t>
            </w:r>
          </w:p>
        </w:tc>
      </w:tr>
      <w:tr w:rsidR="007F21D6" w:rsidRPr="00FB38BE" w14:paraId="26EE03F6" w14:textId="77777777" w:rsidTr="00B11947">
        <w:tc>
          <w:tcPr>
            <w:tcW w:w="561" w:type="dxa"/>
            <w:vAlign w:val="center"/>
          </w:tcPr>
          <w:p w14:paraId="015AE77D" w14:textId="77777777" w:rsidR="00BD1027" w:rsidRPr="00FB38BE" w:rsidRDefault="00BD1027" w:rsidP="003833CD">
            <w:pPr>
              <w:pStyle w:val="ListParagraph"/>
              <w:widowControl w:val="0"/>
              <w:numPr>
                <w:ilvl w:val="0"/>
                <w:numId w:val="22"/>
              </w:numPr>
              <w:jc w:val="center"/>
              <w:rPr>
                <w:rFonts w:cs="Times New Roman"/>
                <w:color w:val="000000" w:themeColor="text1"/>
                <w:sz w:val="20"/>
                <w:szCs w:val="20"/>
                <w:lang w:val="lv-LV"/>
              </w:rPr>
            </w:pPr>
          </w:p>
        </w:tc>
        <w:tc>
          <w:tcPr>
            <w:tcW w:w="1587" w:type="dxa"/>
            <w:vAlign w:val="center"/>
          </w:tcPr>
          <w:p w14:paraId="176F583E" w14:textId="77777777" w:rsidR="00BD1027" w:rsidRPr="00FB38BE" w:rsidRDefault="00BD1027" w:rsidP="00D46E01">
            <w:pPr>
              <w:jc w:val="center"/>
              <w:rPr>
                <w:sz w:val="20"/>
                <w:szCs w:val="20"/>
                <w:lang w:val="lv-LV"/>
              </w:rPr>
            </w:pPr>
            <w:r w:rsidRPr="00FB38BE">
              <w:rPr>
                <w:sz w:val="20"/>
                <w:szCs w:val="20"/>
                <w:lang w:val="lv-LV"/>
              </w:rPr>
              <w:t>Baltmugurdzenis</w:t>
            </w:r>
          </w:p>
        </w:tc>
        <w:tc>
          <w:tcPr>
            <w:tcW w:w="1674" w:type="dxa"/>
            <w:vAlign w:val="center"/>
          </w:tcPr>
          <w:p w14:paraId="2598EDFC" w14:textId="77777777" w:rsidR="00BD1027" w:rsidRPr="00FB38BE" w:rsidRDefault="00BD1027" w:rsidP="00D46E01">
            <w:pPr>
              <w:jc w:val="center"/>
              <w:rPr>
                <w:i/>
                <w:iCs/>
                <w:sz w:val="20"/>
                <w:szCs w:val="20"/>
                <w:lang w:val="lv-LV"/>
              </w:rPr>
            </w:pPr>
            <w:proofErr w:type="spellStart"/>
            <w:r w:rsidRPr="00FB38BE">
              <w:rPr>
                <w:i/>
                <w:iCs/>
                <w:sz w:val="20"/>
                <w:szCs w:val="20"/>
                <w:lang w:val="lv-LV"/>
              </w:rPr>
              <w:t>Dendrocopos</w:t>
            </w:r>
            <w:proofErr w:type="spellEnd"/>
            <w:r w:rsidRPr="00FB38BE">
              <w:rPr>
                <w:i/>
                <w:iCs/>
                <w:sz w:val="20"/>
                <w:szCs w:val="20"/>
                <w:lang w:val="lv-LV"/>
              </w:rPr>
              <w:t xml:space="preserve"> </w:t>
            </w:r>
            <w:proofErr w:type="spellStart"/>
            <w:r w:rsidRPr="00FB38BE">
              <w:rPr>
                <w:i/>
                <w:iCs/>
                <w:sz w:val="20"/>
                <w:szCs w:val="20"/>
                <w:lang w:val="lv-LV"/>
              </w:rPr>
              <w:t>leucotos</w:t>
            </w:r>
            <w:proofErr w:type="spellEnd"/>
          </w:p>
        </w:tc>
        <w:tc>
          <w:tcPr>
            <w:tcW w:w="1701" w:type="dxa"/>
            <w:vAlign w:val="center"/>
          </w:tcPr>
          <w:p w14:paraId="76EEA902" w14:textId="77777777" w:rsidR="00BD1027" w:rsidRPr="00FB38BE" w:rsidRDefault="00BD1027" w:rsidP="00B11947">
            <w:pPr>
              <w:jc w:val="center"/>
              <w:rPr>
                <w:sz w:val="20"/>
                <w:szCs w:val="20"/>
                <w:lang w:val="lv-LV"/>
              </w:rPr>
            </w:pPr>
            <w:r w:rsidRPr="00FB38BE">
              <w:rPr>
                <w:color w:val="000000" w:themeColor="text1"/>
                <w:sz w:val="20"/>
                <w:szCs w:val="20"/>
                <w:lang w:val="lv-LV"/>
              </w:rPr>
              <w:t xml:space="preserve">ĪAS </w:t>
            </w:r>
            <w:r w:rsidRPr="00FB38BE">
              <w:rPr>
                <w:color w:val="000000" w:themeColor="text1"/>
                <w:sz w:val="20"/>
                <w:szCs w:val="20"/>
                <w:vertAlign w:val="superscript"/>
                <w:lang w:val="lv-LV"/>
              </w:rPr>
              <w:t>1</w:t>
            </w:r>
          </w:p>
        </w:tc>
        <w:tc>
          <w:tcPr>
            <w:tcW w:w="1275" w:type="dxa"/>
            <w:vAlign w:val="center"/>
          </w:tcPr>
          <w:p w14:paraId="3CD6ACB9" w14:textId="77777777" w:rsidR="00BD1027" w:rsidRPr="00FB38BE" w:rsidRDefault="00BD1027" w:rsidP="00B11947">
            <w:pPr>
              <w:jc w:val="center"/>
              <w:rPr>
                <w:color w:val="000000" w:themeColor="text1"/>
                <w:sz w:val="20"/>
                <w:szCs w:val="20"/>
                <w:lang w:val="lv-LV"/>
              </w:rPr>
            </w:pPr>
            <w:r w:rsidRPr="00FB38BE">
              <w:rPr>
                <w:color w:val="000000" w:themeColor="text1"/>
                <w:sz w:val="20"/>
                <w:szCs w:val="20"/>
                <w:lang w:val="lv-LV"/>
              </w:rPr>
              <w:t>X</w:t>
            </w:r>
          </w:p>
        </w:tc>
        <w:tc>
          <w:tcPr>
            <w:tcW w:w="1418" w:type="dxa"/>
            <w:vAlign w:val="center"/>
          </w:tcPr>
          <w:p w14:paraId="12AD0229" w14:textId="77777777" w:rsidR="00BD1027" w:rsidRPr="00FB38BE" w:rsidRDefault="00BD1027" w:rsidP="00B11947">
            <w:pPr>
              <w:jc w:val="center"/>
              <w:rPr>
                <w:color w:val="000000" w:themeColor="text1"/>
                <w:sz w:val="20"/>
                <w:szCs w:val="20"/>
                <w:lang w:val="lv-LV"/>
              </w:rPr>
            </w:pPr>
            <w:r w:rsidRPr="00FB38BE">
              <w:rPr>
                <w:color w:val="000000" w:themeColor="text1"/>
                <w:sz w:val="20"/>
                <w:szCs w:val="20"/>
                <w:lang w:val="lv-LV"/>
              </w:rPr>
              <w:t>X</w:t>
            </w:r>
          </w:p>
        </w:tc>
        <w:tc>
          <w:tcPr>
            <w:tcW w:w="1524" w:type="dxa"/>
            <w:vAlign w:val="center"/>
          </w:tcPr>
          <w:p w14:paraId="1238A747" w14:textId="77777777" w:rsidR="00BD1027" w:rsidRPr="00FB38BE" w:rsidRDefault="00BD1027" w:rsidP="00B11947">
            <w:pPr>
              <w:jc w:val="center"/>
              <w:rPr>
                <w:color w:val="000000" w:themeColor="text1"/>
                <w:sz w:val="20"/>
                <w:szCs w:val="20"/>
                <w:lang w:val="lv-LV"/>
              </w:rPr>
            </w:pPr>
            <w:r w:rsidRPr="00FB38BE">
              <w:rPr>
                <w:color w:val="000000" w:themeColor="text1"/>
                <w:sz w:val="20"/>
                <w:szCs w:val="20"/>
                <w:lang w:val="lv-LV"/>
              </w:rPr>
              <w:t>LC</w:t>
            </w:r>
          </w:p>
        </w:tc>
        <w:tc>
          <w:tcPr>
            <w:tcW w:w="1742" w:type="dxa"/>
            <w:shd w:val="clear" w:color="auto" w:fill="70AD47" w:themeFill="accent6"/>
            <w:vAlign w:val="center"/>
          </w:tcPr>
          <w:p w14:paraId="2276141B" w14:textId="77777777" w:rsidR="00BD1027" w:rsidRPr="00FB38BE" w:rsidRDefault="00BD1027" w:rsidP="00B11947">
            <w:pPr>
              <w:jc w:val="center"/>
              <w:rPr>
                <w:color w:val="000000" w:themeColor="text1"/>
                <w:sz w:val="20"/>
                <w:szCs w:val="20"/>
                <w:lang w:val="lv-LV"/>
              </w:rPr>
            </w:pPr>
            <w:r w:rsidRPr="00FB38BE">
              <w:rPr>
                <w:color w:val="000000" w:themeColor="text1"/>
                <w:sz w:val="20"/>
                <w:szCs w:val="20"/>
                <w:lang w:val="lv-LV"/>
              </w:rPr>
              <w:t>FV</w:t>
            </w:r>
          </w:p>
        </w:tc>
      </w:tr>
      <w:tr w:rsidR="007F21D6" w:rsidRPr="00FB38BE" w14:paraId="2458EFF9" w14:textId="77777777" w:rsidTr="00B11947">
        <w:tc>
          <w:tcPr>
            <w:tcW w:w="561" w:type="dxa"/>
            <w:vAlign w:val="center"/>
          </w:tcPr>
          <w:p w14:paraId="141AB808" w14:textId="77777777" w:rsidR="00BD1027" w:rsidRPr="00FB38BE" w:rsidRDefault="00BD1027" w:rsidP="003833CD">
            <w:pPr>
              <w:pStyle w:val="ListParagraph"/>
              <w:widowControl w:val="0"/>
              <w:numPr>
                <w:ilvl w:val="0"/>
                <w:numId w:val="22"/>
              </w:numPr>
              <w:jc w:val="center"/>
              <w:rPr>
                <w:rFonts w:cs="Times New Roman"/>
                <w:color w:val="000000" w:themeColor="text1"/>
                <w:sz w:val="20"/>
                <w:szCs w:val="20"/>
                <w:lang w:val="lv-LV"/>
              </w:rPr>
            </w:pPr>
          </w:p>
        </w:tc>
        <w:tc>
          <w:tcPr>
            <w:tcW w:w="1587" w:type="dxa"/>
            <w:vAlign w:val="center"/>
          </w:tcPr>
          <w:p w14:paraId="6012BF34" w14:textId="77777777" w:rsidR="00BD1027" w:rsidRPr="00FB38BE" w:rsidRDefault="00BD1027" w:rsidP="00D46E01">
            <w:pPr>
              <w:jc w:val="center"/>
              <w:rPr>
                <w:sz w:val="20"/>
                <w:szCs w:val="20"/>
                <w:lang w:val="lv-LV"/>
              </w:rPr>
            </w:pPr>
            <w:r w:rsidRPr="00FB38BE">
              <w:rPr>
                <w:sz w:val="20"/>
                <w:szCs w:val="20"/>
                <w:lang w:val="lv-LV"/>
              </w:rPr>
              <w:t>Melnā dzilna</w:t>
            </w:r>
          </w:p>
        </w:tc>
        <w:tc>
          <w:tcPr>
            <w:tcW w:w="1674" w:type="dxa"/>
            <w:vAlign w:val="center"/>
          </w:tcPr>
          <w:p w14:paraId="4A3E25DA" w14:textId="77777777" w:rsidR="00BD1027" w:rsidRPr="00FB38BE" w:rsidRDefault="00BD1027" w:rsidP="00D46E01">
            <w:pPr>
              <w:jc w:val="center"/>
              <w:rPr>
                <w:i/>
                <w:iCs/>
                <w:sz w:val="20"/>
                <w:szCs w:val="20"/>
                <w:lang w:val="lv-LV"/>
              </w:rPr>
            </w:pPr>
            <w:proofErr w:type="spellStart"/>
            <w:r w:rsidRPr="00FB38BE">
              <w:rPr>
                <w:i/>
                <w:iCs/>
                <w:sz w:val="20"/>
                <w:szCs w:val="20"/>
                <w:lang w:val="lv-LV"/>
              </w:rPr>
              <w:t>Dryocopus</w:t>
            </w:r>
            <w:proofErr w:type="spellEnd"/>
            <w:r w:rsidRPr="00FB38BE">
              <w:rPr>
                <w:i/>
                <w:iCs/>
                <w:sz w:val="20"/>
                <w:szCs w:val="20"/>
                <w:lang w:val="lv-LV"/>
              </w:rPr>
              <w:t xml:space="preserve"> </w:t>
            </w:r>
            <w:proofErr w:type="spellStart"/>
            <w:r w:rsidRPr="00FB38BE">
              <w:rPr>
                <w:i/>
                <w:iCs/>
                <w:sz w:val="20"/>
                <w:szCs w:val="20"/>
                <w:lang w:val="lv-LV"/>
              </w:rPr>
              <w:t>martius</w:t>
            </w:r>
            <w:proofErr w:type="spellEnd"/>
          </w:p>
        </w:tc>
        <w:tc>
          <w:tcPr>
            <w:tcW w:w="1701" w:type="dxa"/>
            <w:vAlign w:val="center"/>
          </w:tcPr>
          <w:p w14:paraId="4D3EEE9E" w14:textId="77777777" w:rsidR="00BD1027" w:rsidRPr="00FB38BE" w:rsidRDefault="00BD1027" w:rsidP="00B11947">
            <w:pPr>
              <w:jc w:val="center"/>
              <w:rPr>
                <w:sz w:val="20"/>
                <w:szCs w:val="20"/>
                <w:lang w:val="lv-LV"/>
              </w:rPr>
            </w:pPr>
            <w:r w:rsidRPr="00FB38BE">
              <w:rPr>
                <w:color w:val="000000" w:themeColor="text1"/>
                <w:sz w:val="20"/>
                <w:szCs w:val="20"/>
                <w:lang w:val="lv-LV"/>
              </w:rPr>
              <w:t>ĪAS</w:t>
            </w:r>
          </w:p>
        </w:tc>
        <w:tc>
          <w:tcPr>
            <w:tcW w:w="1275" w:type="dxa"/>
            <w:vAlign w:val="center"/>
          </w:tcPr>
          <w:p w14:paraId="0254F5C0" w14:textId="77777777" w:rsidR="00BD1027" w:rsidRPr="00FB38BE" w:rsidRDefault="00BD1027" w:rsidP="00B11947">
            <w:pPr>
              <w:jc w:val="center"/>
              <w:rPr>
                <w:color w:val="000000" w:themeColor="text1"/>
                <w:sz w:val="20"/>
                <w:szCs w:val="20"/>
                <w:lang w:val="lv-LV"/>
              </w:rPr>
            </w:pPr>
            <w:r w:rsidRPr="00FB38BE">
              <w:rPr>
                <w:color w:val="000000" w:themeColor="text1"/>
                <w:sz w:val="20"/>
                <w:szCs w:val="20"/>
                <w:lang w:val="lv-LV"/>
              </w:rPr>
              <w:t>X</w:t>
            </w:r>
          </w:p>
        </w:tc>
        <w:tc>
          <w:tcPr>
            <w:tcW w:w="1418" w:type="dxa"/>
            <w:vAlign w:val="center"/>
          </w:tcPr>
          <w:p w14:paraId="10646BC5" w14:textId="77777777" w:rsidR="00BD1027" w:rsidRPr="00FB38BE" w:rsidRDefault="00BD1027" w:rsidP="00B11947">
            <w:pPr>
              <w:jc w:val="center"/>
              <w:rPr>
                <w:color w:val="000000" w:themeColor="text1"/>
                <w:sz w:val="20"/>
                <w:szCs w:val="20"/>
                <w:lang w:val="lv-LV"/>
              </w:rPr>
            </w:pPr>
            <w:r w:rsidRPr="00FB38BE">
              <w:rPr>
                <w:color w:val="000000" w:themeColor="text1"/>
                <w:sz w:val="20"/>
                <w:szCs w:val="20"/>
                <w:lang w:val="lv-LV"/>
              </w:rPr>
              <w:t>X</w:t>
            </w:r>
          </w:p>
        </w:tc>
        <w:tc>
          <w:tcPr>
            <w:tcW w:w="1524" w:type="dxa"/>
            <w:vAlign w:val="center"/>
          </w:tcPr>
          <w:p w14:paraId="77870DB4" w14:textId="77777777" w:rsidR="00BD1027" w:rsidRPr="00FB38BE" w:rsidRDefault="00BD1027" w:rsidP="00B11947">
            <w:pPr>
              <w:jc w:val="center"/>
              <w:rPr>
                <w:color w:val="000000" w:themeColor="text1"/>
                <w:sz w:val="20"/>
                <w:szCs w:val="20"/>
                <w:lang w:val="lv-LV"/>
              </w:rPr>
            </w:pPr>
            <w:r w:rsidRPr="00FB38BE">
              <w:rPr>
                <w:color w:val="000000" w:themeColor="text1"/>
                <w:sz w:val="20"/>
                <w:szCs w:val="20"/>
                <w:lang w:val="lv-LV"/>
              </w:rPr>
              <w:t>LC</w:t>
            </w:r>
          </w:p>
        </w:tc>
        <w:tc>
          <w:tcPr>
            <w:tcW w:w="1742" w:type="dxa"/>
            <w:shd w:val="clear" w:color="auto" w:fill="70AD47" w:themeFill="accent6"/>
            <w:vAlign w:val="center"/>
          </w:tcPr>
          <w:p w14:paraId="13259885" w14:textId="77777777" w:rsidR="00BD1027" w:rsidRPr="00FB38BE" w:rsidRDefault="00BD1027" w:rsidP="00B11947">
            <w:pPr>
              <w:jc w:val="center"/>
              <w:rPr>
                <w:color w:val="000000" w:themeColor="text1"/>
                <w:sz w:val="20"/>
                <w:szCs w:val="20"/>
                <w:lang w:val="lv-LV"/>
              </w:rPr>
            </w:pPr>
            <w:r w:rsidRPr="00FB38BE">
              <w:rPr>
                <w:color w:val="000000" w:themeColor="text1"/>
                <w:sz w:val="20"/>
                <w:szCs w:val="20"/>
                <w:lang w:val="lv-LV"/>
              </w:rPr>
              <w:t>FV</w:t>
            </w:r>
          </w:p>
        </w:tc>
      </w:tr>
      <w:tr w:rsidR="007F21D6" w:rsidRPr="00FB38BE" w14:paraId="26F720C7" w14:textId="77777777" w:rsidTr="00B11947">
        <w:tc>
          <w:tcPr>
            <w:tcW w:w="561" w:type="dxa"/>
            <w:vAlign w:val="center"/>
          </w:tcPr>
          <w:p w14:paraId="02FAEC24" w14:textId="77777777" w:rsidR="00BD1027" w:rsidRPr="00FB38BE" w:rsidRDefault="00BD1027" w:rsidP="003833CD">
            <w:pPr>
              <w:pStyle w:val="ListParagraph"/>
              <w:widowControl w:val="0"/>
              <w:numPr>
                <w:ilvl w:val="0"/>
                <w:numId w:val="22"/>
              </w:numPr>
              <w:jc w:val="center"/>
              <w:rPr>
                <w:rFonts w:cs="Times New Roman"/>
                <w:color w:val="000000" w:themeColor="text1"/>
                <w:sz w:val="20"/>
                <w:szCs w:val="20"/>
                <w:lang w:val="lv-LV"/>
              </w:rPr>
            </w:pPr>
          </w:p>
        </w:tc>
        <w:tc>
          <w:tcPr>
            <w:tcW w:w="1587" w:type="dxa"/>
            <w:vAlign w:val="center"/>
          </w:tcPr>
          <w:p w14:paraId="6F41DBE5" w14:textId="77777777" w:rsidR="00BD1027" w:rsidRPr="00FB38BE" w:rsidRDefault="00BD1027" w:rsidP="00D46E01">
            <w:pPr>
              <w:jc w:val="center"/>
              <w:rPr>
                <w:sz w:val="20"/>
                <w:szCs w:val="20"/>
                <w:lang w:val="lv-LV"/>
              </w:rPr>
            </w:pPr>
            <w:r w:rsidRPr="00FB38BE">
              <w:rPr>
                <w:sz w:val="20"/>
                <w:szCs w:val="20"/>
                <w:lang w:val="lv-LV"/>
              </w:rPr>
              <w:t>Mazais mušķērājs</w:t>
            </w:r>
          </w:p>
        </w:tc>
        <w:tc>
          <w:tcPr>
            <w:tcW w:w="1674" w:type="dxa"/>
            <w:vAlign w:val="center"/>
          </w:tcPr>
          <w:p w14:paraId="4C9DD096" w14:textId="77777777" w:rsidR="00BD1027" w:rsidRPr="00FB38BE" w:rsidRDefault="00BD1027" w:rsidP="00D46E01">
            <w:pPr>
              <w:jc w:val="center"/>
              <w:rPr>
                <w:i/>
                <w:iCs/>
                <w:sz w:val="20"/>
                <w:szCs w:val="20"/>
                <w:lang w:val="lv-LV"/>
              </w:rPr>
            </w:pPr>
            <w:proofErr w:type="spellStart"/>
            <w:r w:rsidRPr="00FB38BE">
              <w:rPr>
                <w:i/>
                <w:iCs/>
                <w:sz w:val="20"/>
                <w:szCs w:val="20"/>
                <w:lang w:val="lv-LV"/>
              </w:rPr>
              <w:t>Ficedula</w:t>
            </w:r>
            <w:proofErr w:type="spellEnd"/>
            <w:r w:rsidRPr="00FB38BE">
              <w:rPr>
                <w:i/>
                <w:iCs/>
                <w:sz w:val="20"/>
                <w:szCs w:val="20"/>
                <w:lang w:val="lv-LV"/>
              </w:rPr>
              <w:t xml:space="preserve"> </w:t>
            </w:r>
            <w:proofErr w:type="spellStart"/>
            <w:r w:rsidRPr="00FB38BE">
              <w:rPr>
                <w:i/>
                <w:iCs/>
                <w:sz w:val="20"/>
                <w:szCs w:val="20"/>
                <w:lang w:val="lv-LV"/>
              </w:rPr>
              <w:t>parva</w:t>
            </w:r>
            <w:proofErr w:type="spellEnd"/>
          </w:p>
        </w:tc>
        <w:tc>
          <w:tcPr>
            <w:tcW w:w="1701" w:type="dxa"/>
            <w:vAlign w:val="center"/>
          </w:tcPr>
          <w:p w14:paraId="5D57E6BA" w14:textId="77777777" w:rsidR="00BD1027" w:rsidRPr="00FB38BE" w:rsidRDefault="00BD1027" w:rsidP="00B11947">
            <w:pPr>
              <w:jc w:val="center"/>
              <w:rPr>
                <w:sz w:val="20"/>
                <w:szCs w:val="20"/>
                <w:lang w:val="lv-LV"/>
              </w:rPr>
            </w:pPr>
            <w:r w:rsidRPr="00FB38BE">
              <w:rPr>
                <w:color w:val="000000" w:themeColor="text1"/>
                <w:sz w:val="20"/>
                <w:szCs w:val="20"/>
                <w:lang w:val="lv-LV"/>
              </w:rPr>
              <w:t>ĪAS</w:t>
            </w:r>
          </w:p>
        </w:tc>
        <w:tc>
          <w:tcPr>
            <w:tcW w:w="1275" w:type="dxa"/>
            <w:vAlign w:val="center"/>
          </w:tcPr>
          <w:p w14:paraId="103B5E6A" w14:textId="77777777" w:rsidR="00BD1027" w:rsidRPr="00FB38BE" w:rsidRDefault="00BD1027" w:rsidP="00B11947">
            <w:pPr>
              <w:jc w:val="center"/>
              <w:rPr>
                <w:color w:val="000000" w:themeColor="text1"/>
                <w:sz w:val="20"/>
                <w:szCs w:val="20"/>
                <w:lang w:val="lv-LV"/>
              </w:rPr>
            </w:pPr>
            <w:r w:rsidRPr="00FB38BE">
              <w:rPr>
                <w:color w:val="000000" w:themeColor="text1"/>
                <w:sz w:val="20"/>
                <w:szCs w:val="20"/>
                <w:lang w:val="lv-LV"/>
              </w:rPr>
              <w:t>X</w:t>
            </w:r>
          </w:p>
        </w:tc>
        <w:tc>
          <w:tcPr>
            <w:tcW w:w="1418" w:type="dxa"/>
            <w:vAlign w:val="center"/>
          </w:tcPr>
          <w:p w14:paraId="50A1D11D" w14:textId="77777777" w:rsidR="00BD1027" w:rsidRPr="00FB38BE" w:rsidRDefault="00BD1027" w:rsidP="00B11947">
            <w:pPr>
              <w:jc w:val="center"/>
              <w:rPr>
                <w:color w:val="000000" w:themeColor="text1"/>
                <w:sz w:val="20"/>
                <w:szCs w:val="20"/>
                <w:lang w:val="lv-LV"/>
              </w:rPr>
            </w:pPr>
            <w:r w:rsidRPr="00FB38BE">
              <w:rPr>
                <w:color w:val="000000" w:themeColor="text1"/>
                <w:sz w:val="20"/>
                <w:szCs w:val="20"/>
                <w:lang w:val="lv-LV"/>
              </w:rPr>
              <w:t>X</w:t>
            </w:r>
          </w:p>
        </w:tc>
        <w:tc>
          <w:tcPr>
            <w:tcW w:w="1524" w:type="dxa"/>
            <w:vAlign w:val="center"/>
          </w:tcPr>
          <w:p w14:paraId="6AE01FBF" w14:textId="77777777" w:rsidR="00BD1027" w:rsidRPr="00FB38BE" w:rsidRDefault="00BD1027" w:rsidP="00B11947">
            <w:pPr>
              <w:jc w:val="center"/>
              <w:rPr>
                <w:color w:val="000000" w:themeColor="text1"/>
                <w:sz w:val="20"/>
                <w:szCs w:val="20"/>
                <w:lang w:val="lv-LV"/>
              </w:rPr>
            </w:pPr>
            <w:r w:rsidRPr="00FB38BE">
              <w:rPr>
                <w:color w:val="000000" w:themeColor="text1"/>
                <w:sz w:val="20"/>
                <w:szCs w:val="20"/>
                <w:lang w:val="lv-LV"/>
              </w:rPr>
              <w:t>NT</w:t>
            </w:r>
          </w:p>
        </w:tc>
        <w:tc>
          <w:tcPr>
            <w:tcW w:w="1742" w:type="dxa"/>
            <w:shd w:val="clear" w:color="auto" w:fill="70AD47" w:themeFill="accent6"/>
            <w:vAlign w:val="center"/>
          </w:tcPr>
          <w:p w14:paraId="332ED6E7" w14:textId="77777777" w:rsidR="00BD1027" w:rsidRPr="00FB38BE" w:rsidRDefault="00BD1027" w:rsidP="00B11947">
            <w:pPr>
              <w:jc w:val="center"/>
              <w:rPr>
                <w:color w:val="000000" w:themeColor="text1"/>
                <w:sz w:val="20"/>
                <w:szCs w:val="20"/>
                <w:lang w:val="lv-LV"/>
              </w:rPr>
            </w:pPr>
            <w:r w:rsidRPr="00FB38BE">
              <w:rPr>
                <w:color w:val="000000" w:themeColor="text1"/>
                <w:sz w:val="20"/>
                <w:szCs w:val="20"/>
                <w:lang w:val="lv-LV"/>
              </w:rPr>
              <w:t>FV</w:t>
            </w:r>
          </w:p>
        </w:tc>
      </w:tr>
      <w:tr w:rsidR="007F21D6" w:rsidRPr="00FB38BE" w14:paraId="158E2FA6" w14:textId="77777777" w:rsidTr="00B11947">
        <w:tc>
          <w:tcPr>
            <w:tcW w:w="561" w:type="dxa"/>
            <w:vAlign w:val="center"/>
          </w:tcPr>
          <w:p w14:paraId="71B1495B" w14:textId="77777777" w:rsidR="00BD1027" w:rsidRPr="00FB38BE" w:rsidRDefault="00BD1027" w:rsidP="003833CD">
            <w:pPr>
              <w:pStyle w:val="ListParagraph"/>
              <w:widowControl w:val="0"/>
              <w:numPr>
                <w:ilvl w:val="0"/>
                <w:numId w:val="22"/>
              </w:numPr>
              <w:jc w:val="center"/>
              <w:rPr>
                <w:rFonts w:cs="Times New Roman"/>
                <w:color w:val="000000" w:themeColor="text1"/>
                <w:sz w:val="20"/>
                <w:szCs w:val="20"/>
                <w:lang w:val="lv-LV"/>
              </w:rPr>
            </w:pPr>
          </w:p>
        </w:tc>
        <w:tc>
          <w:tcPr>
            <w:tcW w:w="1587" w:type="dxa"/>
            <w:vAlign w:val="center"/>
          </w:tcPr>
          <w:p w14:paraId="39582ACF" w14:textId="77777777" w:rsidR="00BD1027" w:rsidRPr="00FB38BE" w:rsidRDefault="00BD1027" w:rsidP="00D46E01">
            <w:pPr>
              <w:jc w:val="center"/>
              <w:rPr>
                <w:sz w:val="20"/>
                <w:szCs w:val="20"/>
                <w:lang w:val="lv-LV"/>
              </w:rPr>
            </w:pPr>
            <w:r w:rsidRPr="00FB38BE">
              <w:rPr>
                <w:sz w:val="20"/>
                <w:szCs w:val="20"/>
                <w:lang w:val="lv-LV"/>
              </w:rPr>
              <w:t>Apodziņš</w:t>
            </w:r>
          </w:p>
        </w:tc>
        <w:tc>
          <w:tcPr>
            <w:tcW w:w="1674" w:type="dxa"/>
            <w:vAlign w:val="center"/>
          </w:tcPr>
          <w:p w14:paraId="066F1FB2" w14:textId="77777777" w:rsidR="00BD1027" w:rsidRPr="00FB38BE" w:rsidRDefault="00BD1027" w:rsidP="00D46E01">
            <w:pPr>
              <w:jc w:val="center"/>
              <w:rPr>
                <w:i/>
                <w:iCs/>
                <w:sz w:val="20"/>
                <w:szCs w:val="20"/>
                <w:lang w:val="lv-LV"/>
              </w:rPr>
            </w:pPr>
            <w:proofErr w:type="spellStart"/>
            <w:r w:rsidRPr="00FB38BE">
              <w:rPr>
                <w:i/>
                <w:iCs/>
                <w:sz w:val="20"/>
                <w:szCs w:val="20"/>
                <w:lang w:val="lv-LV"/>
              </w:rPr>
              <w:t>Glaucidium</w:t>
            </w:r>
            <w:proofErr w:type="spellEnd"/>
            <w:r w:rsidRPr="00FB38BE">
              <w:rPr>
                <w:i/>
                <w:iCs/>
                <w:sz w:val="20"/>
                <w:szCs w:val="20"/>
                <w:lang w:val="lv-LV"/>
              </w:rPr>
              <w:t xml:space="preserve"> </w:t>
            </w:r>
            <w:proofErr w:type="spellStart"/>
            <w:r w:rsidRPr="00FB38BE">
              <w:rPr>
                <w:i/>
                <w:iCs/>
                <w:sz w:val="20"/>
                <w:szCs w:val="20"/>
                <w:lang w:val="lv-LV"/>
              </w:rPr>
              <w:t>passerinum</w:t>
            </w:r>
            <w:proofErr w:type="spellEnd"/>
          </w:p>
        </w:tc>
        <w:tc>
          <w:tcPr>
            <w:tcW w:w="1701" w:type="dxa"/>
            <w:vAlign w:val="center"/>
          </w:tcPr>
          <w:p w14:paraId="701F90A1" w14:textId="77777777" w:rsidR="00BD1027" w:rsidRPr="00FB38BE" w:rsidRDefault="00BD1027" w:rsidP="00B11947">
            <w:pPr>
              <w:jc w:val="center"/>
              <w:rPr>
                <w:sz w:val="20"/>
                <w:szCs w:val="20"/>
                <w:lang w:val="lv-LV"/>
              </w:rPr>
            </w:pPr>
            <w:r w:rsidRPr="00FB38BE">
              <w:rPr>
                <w:color w:val="000000" w:themeColor="text1"/>
                <w:sz w:val="20"/>
                <w:szCs w:val="20"/>
                <w:lang w:val="lv-LV"/>
              </w:rPr>
              <w:t xml:space="preserve">ĪAS </w:t>
            </w:r>
            <w:r w:rsidRPr="00FB38BE">
              <w:rPr>
                <w:color w:val="000000" w:themeColor="text1"/>
                <w:sz w:val="20"/>
                <w:szCs w:val="20"/>
                <w:vertAlign w:val="superscript"/>
                <w:lang w:val="lv-LV"/>
              </w:rPr>
              <w:t>1</w:t>
            </w:r>
          </w:p>
        </w:tc>
        <w:tc>
          <w:tcPr>
            <w:tcW w:w="1275" w:type="dxa"/>
            <w:vAlign w:val="center"/>
          </w:tcPr>
          <w:p w14:paraId="05FC6DB3" w14:textId="77777777" w:rsidR="00BD1027" w:rsidRPr="00FB38BE" w:rsidRDefault="00BD1027" w:rsidP="00B11947">
            <w:pPr>
              <w:jc w:val="center"/>
              <w:rPr>
                <w:color w:val="000000" w:themeColor="text1"/>
                <w:sz w:val="20"/>
                <w:szCs w:val="20"/>
                <w:lang w:val="lv-LV"/>
              </w:rPr>
            </w:pPr>
            <w:r w:rsidRPr="00FB38BE">
              <w:rPr>
                <w:color w:val="000000" w:themeColor="text1"/>
                <w:sz w:val="20"/>
                <w:szCs w:val="20"/>
                <w:lang w:val="lv-LV"/>
              </w:rPr>
              <w:t>X</w:t>
            </w:r>
          </w:p>
        </w:tc>
        <w:tc>
          <w:tcPr>
            <w:tcW w:w="1418" w:type="dxa"/>
            <w:vAlign w:val="center"/>
          </w:tcPr>
          <w:p w14:paraId="40090D39" w14:textId="77777777" w:rsidR="00BD1027" w:rsidRPr="00FB38BE" w:rsidRDefault="00BD1027" w:rsidP="00B11947">
            <w:pPr>
              <w:jc w:val="center"/>
              <w:rPr>
                <w:color w:val="000000" w:themeColor="text1"/>
                <w:sz w:val="20"/>
                <w:szCs w:val="20"/>
                <w:lang w:val="lv-LV"/>
              </w:rPr>
            </w:pPr>
            <w:r w:rsidRPr="00FB38BE">
              <w:rPr>
                <w:color w:val="000000" w:themeColor="text1"/>
                <w:sz w:val="20"/>
                <w:szCs w:val="20"/>
                <w:lang w:val="lv-LV"/>
              </w:rPr>
              <w:t>X</w:t>
            </w:r>
          </w:p>
        </w:tc>
        <w:tc>
          <w:tcPr>
            <w:tcW w:w="1524" w:type="dxa"/>
            <w:vAlign w:val="center"/>
          </w:tcPr>
          <w:p w14:paraId="364D0917" w14:textId="77777777" w:rsidR="00BD1027" w:rsidRPr="00FB38BE" w:rsidRDefault="00BD1027" w:rsidP="00B11947">
            <w:pPr>
              <w:jc w:val="center"/>
              <w:rPr>
                <w:color w:val="000000" w:themeColor="text1"/>
                <w:sz w:val="20"/>
                <w:szCs w:val="20"/>
                <w:lang w:val="lv-LV"/>
              </w:rPr>
            </w:pPr>
            <w:r w:rsidRPr="00FB38BE">
              <w:rPr>
                <w:color w:val="000000" w:themeColor="text1"/>
                <w:sz w:val="20"/>
                <w:szCs w:val="20"/>
                <w:lang w:val="lv-LV"/>
              </w:rPr>
              <w:t>VU</w:t>
            </w:r>
          </w:p>
        </w:tc>
        <w:tc>
          <w:tcPr>
            <w:tcW w:w="1742" w:type="dxa"/>
            <w:shd w:val="clear" w:color="auto" w:fill="70AD47" w:themeFill="accent6"/>
            <w:vAlign w:val="center"/>
          </w:tcPr>
          <w:p w14:paraId="446298D6" w14:textId="77777777" w:rsidR="00BD1027" w:rsidRPr="00FB38BE" w:rsidRDefault="00BD1027" w:rsidP="00B11947">
            <w:pPr>
              <w:jc w:val="center"/>
              <w:rPr>
                <w:color w:val="000000" w:themeColor="text1"/>
                <w:sz w:val="20"/>
                <w:szCs w:val="20"/>
                <w:lang w:val="lv-LV"/>
              </w:rPr>
            </w:pPr>
            <w:r w:rsidRPr="00FB38BE">
              <w:rPr>
                <w:color w:val="000000" w:themeColor="text1"/>
                <w:sz w:val="20"/>
                <w:szCs w:val="20"/>
                <w:lang w:val="lv-LV"/>
              </w:rPr>
              <w:t>FV</w:t>
            </w:r>
          </w:p>
        </w:tc>
      </w:tr>
      <w:tr w:rsidR="007F21D6" w:rsidRPr="00FB38BE" w14:paraId="7DEB0B40" w14:textId="77777777" w:rsidTr="00B11947">
        <w:tc>
          <w:tcPr>
            <w:tcW w:w="561" w:type="dxa"/>
            <w:vAlign w:val="center"/>
          </w:tcPr>
          <w:p w14:paraId="0AC6A7FC" w14:textId="77777777" w:rsidR="00BD1027" w:rsidRPr="00FB38BE" w:rsidRDefault="00BD1027" w:rsidP="003833CD">
            <w:pPr>
              <w:pStyle w:val="ListParagraph"/>
              <w:widowControl w:val="0"/>
              <w:numPr>
                <w:ilvl w:val="0"/>
                <w:numId w:val="22"/>
              </w:numPr>
              <w:jc w:val="center"/>
              <w:rPr>
                <w:rFonts w:cs="Times New Roman"/>
                <w:color w:val="000000" w:themeColor="text1"/>
                <w:sz w:val="20"/>
                <w:szCs w:val="20"/>
                <w:lang w:val="lv-LV"/>
              </w:rPr>
            </w:pPr>
          </w:p>
        </w:tc>
        <w:tc>
          <w:tcPr>
            <w:tcW w:w="1587" w:type="dxa"/>
            <w:vAlign w:val="center"/>
          </w:tcPr>
          <w:p w14:paraId="02271643" w14:textId="77777777" w:rsidR="00BD1027" w:rsidRPr="00FB38BE" w:rsidRDefault="00BD1027" w:rsidP="00D46E01">
            <w:pPr>
              <w:jc w:val="center"/>
              <w:rPr>
                <w:sz w:val="20"/>
                <w:szCs w:val="20"/>
                <w:lang w:val="lv-LV"/>
              </w:rPr>
            </w:pPr>
            <w:r w:rsidRPr="00FB38BE">
              <w:rPr>
                <w:sz w:val="20"/>
                <w:szCs w:val="20"/>
                <w:lang w:val="lv-LV"/>
              </w:rPr>
              <w:t>Dzērve</w:t>
            </w:r>
          </w:p>
        </w:tc>
        <w:tc>
          <w:tcPr>
            <w:tcW w:w="1674" w:type="dxa"/>
            <w:vAlign w:val="center"/>
          </w:tcPr>
          <w:p w14:paraId="308DC628" w14:textId="77777777" w:rsidR="00BD1027" w:rsidRPr="00FB38BE" w:rsidRDefault="00BD1027" w:rsidP="00D46E01">
            <w:pPr>
              <w:jc w:val="center"/>
              <w:rPr>
                <w:i/>
                <w:iCs/>
                <w:sz w:val="20"/>
                <w:szCs w:val="20"/>
                <w:lang w:val="lv-LV"/>
              </w:rPr>
            </w:pPr>
            <w:proofErr w:type="spellStart"/>
            <w:r w:rsidRPr="00FB38BE">
              <w:rPr>
                <w:i/>
                <w:iCs/>
                <w:sz w:val="20"/>
                <w:szCs w:val="20"/>
                <w:lang w:val="lv-LV"/>
              </w:rPr>
              <w:t>Grus</w:t>
            </w:r>
            <w:proofErr w:type="spellEnd"/>
            <w:r w:rsidRPr="00FB38BE">
              <w:rPr>
                <w:i/>
                <w:iCs/>
                <w:sz w:val="20"/>
                <w:szCs w:val="20"/>
                <w:lang w:val="lv-LV"/>
              </w:rPr>
              <w:t xml:space="preserve"> </w:t>
            </w:r>
            <w:proofErr w:type="spellStart"/>
            <w:r w:rsidRPr="00FB38BE">
              <w:rPr>
                <w:i/>
                <w:iCs/>
                <w:sz w:val="20"/>
                <w:szCs w:val="20"/>
                <w:lang w:val="lv-LV"/>
              </w:rPr>
              <w:t>grus</w:t>
            </w:r>
            <w:proofErr w:type="spellEnd"/>
          </w:p>
        </w:tc>
        <w:tc>
          <w:tcPr>
            <w:tcW w:w="1701" w:type="dxa"/>
            <w:vAlign w:val="center"/>
          </w:tcPr>
          <w:p w14:paraId="49F7C0C1" w14:textId="77777777" w:rsidR="00BD1027" w:rsidRPr="00FB38BE" w:rsidRDefault="00BD1027" w:rsidP="00B11947">
            <w:pPr>
              <w:jc w:val="center"/>
              <w:rPr>
                <w:sz w:val="20"/>
                <w:szCs w:val="20"/>
                <w:lang w:val="lv-LV"/>
              </w:rPr>
            </w:pPr>
            <w:r w:rsidRPr="00FB38BE">
              <w:rPr>
                <w:color w:val="000000" w:themeColor="text1"/>
                <w:sz w:val="20"/>
                <w:szCs w:val="20"/>
                <w:lang w:val="lv-LV"/>
              </w:rPr>
              <w:t>ĪAS</w:t>
            </w:r>
          </w:p>
        </w:tc>
        <w:tc>
          <w:tcPr>
            <w:tcW w:w="1275" w:type="dxa"/>
            <w:vAlign w:val="center"/>
          </w:tcPr>
          <w:p w14:paraId="40AA7CE3" w14:textId="77777777" w:rsidR="00BD1027" w:rsidRPr="00FB38BE" w:rsidRDefault="00BD1027" w:rsidP="00B11947">
            <w:pPr>
              <w:jc w:val="center"/>
              <w:rPr>
                <w:color w:val="000000" w:themeColor="text1"/>
                <w:sz w:val="20"/>
                <w:szCs w:val="20"/>
                <w:lang w:val="lv-LV"/>
              </w:rPr>
            </w:pPr>
            <w:r w:rsidRPr="00FB38BE">
              <w:rPr>
                <w:color w:val="000000" w:themeColor="text1"/>
                <w:sz w:val="20"/>
                <w:szCs w:val="20"/>
                <w:lang w:val="lv-LV"/>
              </w:rPr>
              <w:t>X</w:t>
            </w:r>
          </w:p>
        </w:tc>
        <w:tc>
          <w:tcPr>
            <w:tcW w:w="1418" w:type="dxa"/>
            <w:vAlign w:val="center"/>
          </w:tcPr>
          <w:p w14:paraId="6785E2F5" w14:textId="77777777" w:rsidR="00BD1027" w:rsidRPr="00FB38BE" w:rsidRDefault="00BD1027" w:rsidP="00B11947">
            <w:pPr>
              <w:jc w:val="center"/>
              <w:rPr>
                <w:color w:val="000000" w:themeColor="text1"/>
                <w:sz w:val="20"/>
                <w:szCs w:val="20"/>
                <w:lang w:val="lv-LV"/>
              </w:rPr>
            </w:pPr>
            <w:r w:rsidRPr="00FB38BE">
              <w:rPr>
                <w:color w:val="000000" w:themeColor="text1"/>
                <w:sz w:val="20"/>
                <w:szCs w:val="20"/>
                <w:lang w:val="lv-LV"/>
              </w:rPr>
              <w:t>X</w:t>
            </w:r>
          </w:p>
        </w:tc>
        <w:tc>
          <w:tcPr>
            <w:tcW w:w="1524" w:type="dxa"/>
            <w:vAlign w:val="center"/>
          </w:tcPr>
          <w:p w14:paraId="1660D0AF" w14:textId="77777777" w:rsidR="00BD1027" w:rsidRPr="00FB38BE" w:rsidRDefault="00BD1027" w:rsidP="00B11947">
            <w:pPr>
              <w:jc w:val="center"/>
              <w:rPr>
                <w:color w:val="000000" w:themeColor="text1"/>
                <w:sz w:val="20"/>
                <w:szCs w:val="20"/>
                <w:lang w:val="lv-LV"/>
              </w:rPr>
            </w:pPr>
            <w:r w:rsidRPr="00FB38BE">
              <w:rPr>
                <w:color w:val="000000" w:themeColor="text1"/>
                <w:sz w:val="20"/>
                <w:szCs w:val="20"/>
                <w:lang w:val="lv-LV"/>
              </w:rPr>
              <w:t>LC</w:t>
            </w:r>
          </w:p>
        </w:tc>
        <w:tc>
          <w:tcPr>
            <w:tcW w:w="1742" w:type="dxa"/>
            <w:shd w:val="clear" w:color="auto" w:fill="70AD47" w:themeFill="accent6"/>
            <w:vAlign w:val="center"/>
          </w:tcPr>
          <w:p w14:paraId="1B3290D5" w14:textId="77777777" w:rsidR="00BD1027" w:rsidRPr="00FB38BE" w:rsidRDefault="00BD1027" w:rsidP="00B11947">
            <w:pPr>
              <w:jc w:val="center"/>
              <w:rPr>
                <w:color w:val="000000" w:themeColor="text1"/>
                <w:sz w:val="20"/>
                <w:szCs w:val="20"/>
                <w:lang w:val="lv-LV"/>
              </w:rPr>
            </w:pPr>
            <w:r w:rsidRPr="00FB38BE">
              <w:rPr>
                <w:color w:val="000000" w:themeColor="text1"/>
                <w:sz w:val="20"/>
                <w:szCs w:val="20"/>
                <w:lang w:val="lv-LV"/>
              </w:rPr>
              <w:t>FV</w:t>
            </w:r>
          </w:p>
        </w:tc>
      </w:tr>
      <w:tr w:rsidR="007F21D6" w:rsidRPr="00FB38BE" w14:paraId="72385F25" w14:textId="77777777" w:rsidTr="00B11947">
        <w:tc>
          <w:tcPr>
            <w:tcW w:w="561" w:type="dxa"/>
            <w:vAlign w:val="center"/>
          </w:tcPr>
          <w:p w14:paraId="3D1B8837" w14:textId="77777777" w:rsidR="00BD1027" w:rsidRPr="00FB38BE" w:rsidRDefault="00BD1027" w:rsidP="003833CD">
            <w:pPr>
              <w:pStyle w:val="ListParagraph"/>
              <w:widowControl w:val="0"/>
              <w:numPr>
                <w:ilvl w:val="0"/>
                <w:numId w:val="22"/>
              </w:numPr>
              <w:jc w:val="center"/>
              <w:rPr>
                <w:rFonts w:cs="Times New Roman"/>
                <w:color w:val="000000" w:themeColor="text1"/>
                <w:sz w:val="20"/>
                <w:szCs w:val="20"/>
                <w:lang w:val="lv-LV"/>
              </w:rPr>
            </w:pPr>
          </w:p>
        </w:tc>
        <w:tc>
          <w:tcPr>
            <w:tcW w:w="1587" w:type="dxa"/>
            <w:vAlign w:val="center"/>
          </w:tcPr>
          <w:p w14:paraId="64458A75" w14:textId="77777777" w:rsidR="00BD1027" w:rsidRPr="00FB38BE" w:rsidRDefault="00BD1027" w:rsidP="00D46E01">
            <w:pPr>
              <w:jc w:val="center"/>
              <w:rPr>
                <w:sz w:val="20"/>
                <w:szCs w:val="20"/>
                <w:lang w:val="lv-LV"/>
              </w:rPr>
            </w:pPr>
            <w:r w:rsidRPr="00FB38BE">
              <w:rPr>
                <w:sz w:val="20"/>
                <w:szCs w:val="20"/>
                <w:lang w:val="lv-LV"/>
              </w:rPr>
              <w:t>Rubenis</w:t>
            </w:r>
          </w:p>
        </w:tc>
        <w:tc>
          <w:tcPr>
            <w:tcW w:w="1674" w:type="dxa"/>
            <w:vAlign w:val="center"/>
          </w:tcPr>
          <w:p w14:paraId="5ADD9A98" w14:textId="77777777" w:rsidR="00BD1027" w:rsidRPr="00FB38BE" w:rsidRDefault="00BD1027" w:rsidP="00D46E01">
            <w:pPr>
              <w:jc w:val="center"/>
              <w:rPr>
                <w:i/>
                <w:iCs/>
                <w:sz w:val="20"/>
                <w:szCs w:val="20"/>
                <w:lang w:val="lv-LV"/>
              </w:rPr>
            </w:pPr>
            <w:proofErr w:type="spellStart"/>
            <w:r w:rsidRPr="00FB38BE">
              <w:rPr>
                <w:i/>
                <w:iCs/>
                <w:sz w:val="20"/>
                <w:szCs w:val="20"/>
                <w:lang w:val="lv-LV"/>
              </w:rPr>
              <w:t>Lyrurus</w:t>
            </w:r>
            <w:proofErr w:type="spellEnd"/>
            <w:r w:rsidRPr="00FB38BE">
              <w:rPr>
                <w:i/>
                <w:iCs/>
                <w:sz w:val="20"/>
                <w:szCs w:val="20"/>
                <w:lang w:val="lv-LV"/>
              </w:rPr>
              <w:t xml:space="preserve"> </w:t>
            </w:r>
            <w:proofErr w:type="spellStart"/>
            <w:r w:rsidRPr="00FB38BE">
              <w:rPr>
                <w:i/>
                <w:iCs/>
                <w:sz w:val="20"/>
                <w:szCs w:val="20"/>
                <w:lang w:val="lv-LV"/>
              </w:rPr>
              <w:t>tetrix</w:t>
            </w:r>
            <w:proofErr w:type="spellEnd"/>
          </w:p>
        </w:tc>
        <w:tc>
          <w:tcPr>
            <w:tcW w:w="1701" w:type="dxa"/>
            <w:vAlign w:val="center"/>
          </w:tcPr>
          <w:p w14:paraId="0280AF3C" w14:textId="77777777" w:rsidR="00BD1027" w:rsidRPr="00FB38BE" w:rsidRDefault="00BD1027" w:rsidP="00B11947">
            <w:pPr>
              <w:jc w:val="center"/>
              <w:rPr>
                <w:sz w:val="20"/>
                <w:szCs w:val="20"/>
                <w:lang w:val="lv-LV"/>
              </w:rPr>
            </w:pPr>
            <w:r w:rsidRPr="00FB38BE">
              <w:rPr>
                <w:color w:val="000000" w:themeColor="text1"/>
                <w:sz w:val="20"/>
                <w:szCs w:val="20"/>
                <w:lang w:val="lv-LV"/>
              </w:rPr>
              <w:t>ĪAS</w:t>
            </w:r>
          </w:p>
        </w:tc>
        <w:tc>
          <w:tcPr>
            <w:tcW w:w="1275" w:type="dxa"/>
            <w:vAlign w:val="center"/>
          </w:tcPr>
          <w:p w14:paraId="1DCF477F" w14:textId="77777777" w:rsidR="00BD1027" w:rsidRPr="00FB38BE" w:rsidRDefault="00BD1027" w:rsidP="00B11947">
            <w:pPr>
              <w:jc w:val="center"/>
              <w:rPr>
                <w:color w:val="000000" w:themeColor="text1"/>
                <w:sz w:val="20"/>
                <w:szCs w:val="20"/>
                <w:lang w:val="lv-LV"/>
              </w:rPr>
            </w:pPr>
            <w:r w:rsidRPr="00FB38BE">
              <w:rPr>
                <w:color w:val="000000" w:themeColor="text1"/>
                <w:sz w:val="20"/>
                <w:szCs w:val="20"/>
                <w:lang w:val="lv-LV"/>
              </w:rPr>
              <w:t>X</w:t>
            </w:r>
          </w:p>
        </w:tc>
        <w:tc>
          <w:tcPr>
            <w:tcW w:w="1418" w:type="dxa"/>
            <w:vAlign w:val="center"/>
          </w:tcPr>
          <w:p w14:paraId="33F69D8B" w14:textId="77777777" w:rsidR="00BD1027" w:rsidRPr="00FB38BE" w:rsidRDefault="00BD1027" w:rsidP="00B11947">
            <w:pPr>
              <w:jc w:val="center"/>
              <w:rPr>
                <w:color w:val="000000" w:themeColor="text1"/>
                <w:sz w:val="20"/>
                <w:szCs w:val="20"/>
                <w:lang w:val="lv-LV"/>
              </w:rPr>
            </w:pPr>
            <w:r w:rsidRPr="00FB38BE">
              <w:rPr>
                <w:color w:val="000000" w:themeColor="text1"/>
                <w:sz w:val="20"/>
                <w:szCs w:val="20"/>
                <w:lang w:val="lv-LV"/>
              </w:rPr>
              <w:t>X</w:t>
            </w:r>
          </w:p>
        </w:tc>
        <w:tc>
          <w:tcPr>
            <w:tcW w:w="1524" w:type="dxa"/>
            <w:vAlign w:val="center"/>
          </w:tcPr>
          <w:p w14:paraId="1706B624" w14:textId="77777777" w:rsidR="00BD1027" w:rsidRPr="00FB38BE" w:rsidRDefault="00BD1027" w:rsidP="00B11947">
            <w:pPr>
              <w:jc w:val="center"/>
              <w:rPr>
                <w:color w:val="000000" w:themeColor="text1"/>
                <w:sz w:val="20"/>
                <w:szCs w:val="20"/>
                <w:lang w:val="lv-LV"/>
              </w:rPr>
            </w:pPr>
            <w:r w:rsidRPr="00FB38BE">
              <w:rPr>
                <w:color w:val="000000" w:themeColor="text1"/>
                <w:sz w:val="20"/>
                <w:szCs w:val="20"/>
                <w:lang w:val="lv-LV"/>
              </w:rPr>
              <w:t>VU</w:t>
            </w:r>
          </w:p>
        </w:tc>
        <w:tc>
          <w:tcPr>
            <w:tcW w:w="1742" w:type="dxa"/>
            <w:shd w:val="clear" w:color="auto" w:fill="FFC000"/>
            <w:vAlign w:val="center"/>
          </w:tcPr>
          <w:p w14:paraId="778631FB" w14:textId="77777777" w:rsidR="00BD1027" w:rsidRPr="00FB38BE" w:rsidRDefault="00BD1027" w:rsidP="00B11947">
            <w:pPr>
              <w:jc w:val="center"/>
              <w:rPr>
                <w:color w:val="000000" w:themeColor="text1"/>
                <w:sz w:val="20"/>
                <w:szCs w:val="20"/>
                <w:lang w:val="lv-LV"/>
              </w:rPr>
            </w:pPr>
            <w:r w:rsidRPr="00FB38BE">
              <w:rPr>
                <w:color w:val="000000" w:themeColor="text1"/>
                <w:sz w:val="20"/>
                <w:szCs w:val="20"/>
                <w:lang w:val="lv-LV"/>
              </w:rPr>
              <w:t>U1</w:t>
            </w:r>
          </w:p>
        </w:tc>
      </w:tr>
      <w:tr w:rsidR="007F21D6" w:rsidRPr="00FB38BE" w14:paraId="360D9295" w14:textId="77777777" w:rsidTr="00B11947">
        <w:tc>
          <w:tcPr>
            <w:tcW w:w="561" w:type="dxa"/>
            <w:vAlign w:val="center"/>
          </w:tcPr>
          <w:p w14:paraId="77A6FD1C" w14:textId="77777777" w:rsidR="00BD1027" w:rsidRPr="00FB38BE" w:rsidRDefault="00BD1027" w:rsidP="003833CD">
            <w:pPr>
              <w:pStyle w:val="ListParagraph"/>
              <w:widowControl w:val="0"/>
              <w:numPr>
                <w:ilvl w:val="0"/>
                <w:numId w:val="22"/>
              </w:numPr>
              <w:jc w:val="center"/>
              <w:rPr>
                <w:rFonts w:cs="Times New Roman"/>
                <w:color w:val="000000" w:themeColor="text1"/>
                <w:sz w:val="20"/>
                <w:szCs w:val="20"/>
                <w:lang w:val="lv-LV"/>
              </w:rPr>
            </w:pPr>
          </w:p>
        </w:tc>
        <w:tc>
          <w:tcPr>
            <w:tcW w:w="1587" w:type="dxa"/>
            <w:vAlign w:val="center"/>
          </w:tcPr>
          <w:p w14:paraId="5C48FFF3" w14:textId="77777777" w:rsidR="00BD1027" w:rsidRPr="00FB38BE" w:rsidRDefault="00BD1027" w:rsidP="00D46E01">
            <w:pPr>
              <w:jc w:val="center"/>
              <w:rPr>
                <w:sz w:val="20"/>
                <w:szCs w:val="20"/>
                <w:lang w:val="lv-LV"/>
              </w:rPr>
            </w:pPr>
            <w:r w:rsidRPr="00FB38BE">
              <w:rPr>
                <w:sz w:val="20"/>
                <w:szCs w:val="20"/>
                <w:lang w:val="lv-LV"/>
              </w:rPr>
              <w:t>Ķīķis</w:t>
            </w:r>
          </w:p>
        </w:tc>
        <w:tc>
          <w:tcPr>
            <w:tcW w:w="1674" w:type="dxa"/>
            <w:vAlign w:val="center"/>
          </w:tcPr>
          <w:p w14:paraId="778FF2F4" w14:textId="77777777" w:rsidR="00BD1027" w:rsidRPr="00FB38BE" w:rsidRDefault="00BD1027" w:rsidP="00D46E01">
            <w:pPr>
              <w:jc w:val="center"/>
              <w:rPr>
                <w:i/>
                <w:iCs/>
                <w:sz w:val="20"/>
                <w:szCs w:val="20"/>
                <w:lang w:val="lv-LV"/>
              </w:rPr>
            </w:pPr>
            <w:proofErr w:type="spellStart"/>
            <w:r w:rsidRPr="00FB38BE">
              <w:rPr>
                <w:i/>
                <w:iCs/>
                <w:sz w:val="20"/>
                <w:szCs w:val="20"/>
                <w:lang w:val="lv-LV"/>
              </w:rPr>
              <w:t>Pernis</w:t>
            </w:r>
            <w:proofErr w:type="spellEnd"/>
            <w:r w:rsidRPr="00FB38BE">
              <w:rPr>
                <w:i/>
                <w:iCs/>
                <w:sz w:val="20"/>
                <w:szCs w:val="20"/>
                <w:lang w:val="lv-LV"/>
              </w:rPr>
              <w:t xml:space="preserve"> </w:t>
            </w:r>
            <w:proofErr w:type="spellStart"/>
            <w:r w:rsidRPr="00FB38BE">
              <w:rPr>
                <w:i/>
                <w:iCs/>
                <w:sz w:val="20"/>
                <w:szCs w:val="20"/>
                <w:lang w:val="lv-LV"/>
              </w:rPr>
              <w:t>apivorus</w:t>
            </w:r>
            <w:proofErr w:type="spellEnd"/>
          </w:p>
        </w:tc>
        <w:tc>
          <w:tcPr>
            <w:tcW w:w="1701" w:type="dxa"/>
            <w:vAlign w:val="center"/>
          </w:tcPr>
          <w:p w14:paraId="68686722" w14:textId="77777777" w:rsidR="00BD1027" w:rsidRPr="00FB38BE" w:rsidRDefault="00BD1027" w:rsidP="00B11947">
            <w:pPr>
              <w:jc w:val="center"/>
              <w:rPr>
                <w:sz w:val="20"/>
                <w:szCs w:val="20"/>
                <w:lang w:val="lv-LV"/>
              </w:rPr>
            </w:pPr>
            <w:r w:rsidRPr="00FB38BE">
              <w:rPr>
                <w:color w:val="000000" w:themeColor="text1"/>
                <w:sz w:val="20"/>
                <w:szCs w:val="20"/>
                <w:lang w:val="lv-LV"/>
              </w:rPr>
              <w:t>ĪAS</w:t>
            </w:r>
          </w:p>
        </w:tc>
        <w:tc>
          <w:tcPr>
            <w:tcW w:w="1275" w:type="dxa"/>
            <w:vAlign w:val="center"/>
          </w:tcPr>
          <w:p w14:paraId="08498428" w14:textId="77777777" w:rsidR="00BD1027" w:rsidRPr="00FB38BE" w:rsidRDefault="00BD1027" w:rsidP="00B11947">
            <w:pPr>
              <w:jc w:val="center"/>
              <w:rPr>
                <w:color w:val="000000" w:themeColor="text1"/>
                <w:sz w:val="20"/>
                <w:szCs w:val="20"/>
                <w:lang w:val="lv-LV"/>
              </w:rPr>
            </w:pPr>
            <w:r w:rsidRPr="00FB38BE">
              <w:rPr>
                <w:color w:val="000000" w:themeColor="text1"/>
                <w:sz w:val="20"/>
                <w:szCs w:val="20"/>
                <w:lang w:val="lv-LV"/>
              </w:rPr>
              <w:t>X</w:t>
            </w:r>
          </w:p>
        </w:tc>
        <w:tc>
          <w:tcPr>
            <w:tcW w:w="1418" w:type="dxa"/>
            <w:vAlign w:val="center"/>
          </w:tcPr>
          <w:p w14:paraId="075FAF3A" w14:textId="77777777" w:rsidR="00BD1027" w:rsidRPr="00FB38BE" w:rsidRDefault="00BD1027" w:rsidP="00B11947">
            <w:pPr>
              <w:jc w:val="center"/>
              <w:rPr>
                <w:color w:val="000000" w:themeColor="text1"/>
                <w:sz w:val="20"/>
                <w:szCs w:val="20"/>
                <w:lang w:val="lv-LV"/>
              </w:rPr>
            </w:pPr>
            <w:r w:rsidRPr="00FB38BE">
              <w:rPr>
                <w:color w:val="000000" w:themeColor="text1"/>
                <w:sz w:val="20"/>
                <w:szCs w:val="20"/>
                <w:lang w:val="lv-LV"/>
              </w:rPr>
              <w:t>X</w:t>
            </w:r>
          </w:p>
        </w:tc>
        <w:tc>
          <w:tcPr>
            <w:tcW w:w="1524" w:type="dxa"/>
            <w:vAlign w:val="center"/>
          </w:tcPr>
          <w:p w14:paraId="7CD1FC7D" w14:textId="77777777" w:rsidR="00BD1027" w:rsidRPr="00FB38BE" w:rsidRDefault="00BD1027" w:rsidP="00B11947">
            <w:pPr>
              <w:jc w:val="center"/>
              <w:rPr>
                <w:color w:val="000000" w:themeColor="text1"/>
                <w:sz w:val="20"/>
                <w:szCs w:val="20"/>
                <w:lang w:val="lv-LV"/>
              </w:rPr>
            </w:pPr>
            <w:r w:rsidRPr="00FB38BE">
              <w:rPr>
                <w:color w:val="000000" w:themeColor="text1"/>
                <w:sz w:val="20"/>
                <w:szCs w:val="20"/>
                <w:lang w:val="lv-LV"/>
              </w:rPr>
              <w:t>VU</w:t>
            </w:r>
          </w:p>
        </w:tc>
        <w:tc>
          <w:tcPr>
            <w:tcW w:w="1742" w:type="dxa"/>
            <w:shd w:val="clear" w:color="auto" w:fill="70AD47" w:themeFill="accent6"/>
            <w:vAlign w:val="center"/>
          </w:tcPr>
          <w:p w14:paraId="1ED03F00" w14:textId="77777777" w:rsidR="00BD1027" w:rsidRPr="00FB38BE" w:rsidRDefault="00BD1027" w:rsidP="00B11947">
            <w:pPr>
              <w:jc w:val="center"/>
              <w:rPr>
                <w:color w:val="000000" w:themeColor="text1"/>
                <w:sz w:val="20"/>
                <w:szCs w:val="20"/>
                <w:lang w:val="lv-LV"/>
              </w:rPr>
            </w:pPr>
            <w:r w:rsidRPr="00FB38BE">
              <w:rPr>
                <w:color w:val="000000" w:themeColor="text1"/>
                <w:sz w:val="20"/>
                <w:szCs w:val="20"/>
                <w:lang w:val="lv-LV"/>
              </w:rPr>
              <w:t>FV</w:t>
            </w:r>
          </w:p>
        </w:tc>
      </w:tr>
      <w:tr w:rsidR="007F21D6" w:rsidRPr="00FB38BE" w14:paraId="46781F6B" w14:textId="77777777" w:rsidTr="00B11947">
        <w:tc>
          <w:tcPr>
            <w:tcW w:w="561" w:type="dxa"/>
            <w:vAlign w:val="center"/>
          </w:tcPr>
          <w:p w14:paraId="41BD1EB8" w14:textId="77777777" w:rsidR="00BD1027" w:rsidRPr="00FB38BE" w:rsidRDefault="00BD1027" w:rsidP="003833CD">
            <w:pPr>
              <w:pStyle w:val="ListParagraph"/>
              <w:widowControl w:val="0"/>
              <w:numPr>
                <w:ilvl w:val="0"/>
                <w:numId w:val="22"/>
              </w:numPr>
              <w:jc w:val="center"/>
              <w:rPr>
                <w:rFonts w:cs="Times New Roman"/>
                <w:color w:val="000000" w:themeColor="text1"/>
                <w:sz w:val="20"/>
                <w:szCs w:val="20"/>
                <w:lang w:val="lv-LV"/>
              </w:rPr>
            </w:pPr>
          </w:p>
        </w:tc>
        <w:tc>
          <w:tcPr>
            <w:tcW w:w="1587" w:type="dxa"/>
            <w:vAlign w:val="center"/>
          </w:tcPr>
          <w:p w14:paraId="0F50425A" w14:textId="77777777" w:rsidR="00BD1027" w:rsidRPr="00FB38BE" w:rsidRDefault="00BD1027" w:rsidP="00D46E01">
            <w:pPr>
              <w:jc w:val="center"/>
              <w:rPr>
                <w:sz w:val="20"/>
                <w:szCs w:val="20"/>
                <w:lang w:val="lv-LV"/>
              </w:rPr>
            </w:pPr>
            <w:r w:rsidRPr="00FB38BE">
              <w:rPr>
                <w:sz w:val="20"/>
                <w:szCs w:val="20"/>
                <w:lang w:val="lv-LV"/>
              </w:rPr>
              <w:t>Trīspirkstu dzenis</w:t>
            </w:r>
          </w:p>
        </w:tc>
        <w:tc>
          <w:tcPr>
            <w:tcW w:w="1674" w:type="dxa"/>
            <w:vAlign w:val="center"/>
          </w:tcPr>
          <w:p w14:paraId="150E3171" w14:textId="77777777" w:rsidR="00BD1027" w:rsidRPr="00FB38BE" w:rsidRDefault="00BD1027" w:rsidP="00D46E01">
            <w:pPr>
              <w:jc w:val="center"/>
              <w:rPr>
                <w:i/>
                <w:iCs/>
                <w:sz w:val="20"/>
                <w:szCs w:val="20"/>
                <w:lang w:val="lv-LV"/>
              </w:rPr>
            </w:pPr>
            <w:proofErr w:type="spellStart"/>
            <w:r w:rsidRPr="00FB38BE">
              <w:rPr>
                <w:i/>
                <w:iCs/>
                <w:sz w:val="20"/>
                <w:szCs w:val="20"/>
                <w:lang w:val="lv-LV"/>
              </w:rPr>
              <w:t>Picoides</w:t>
            </w:r>
            <w:proofErr w:type="spellEnd"/>
            <w:r w:rsidRPr="00FB38BE">
              <w:rPr>
                <w:i/>
                <w:iCs/>
                <w:sz w:val="20"/>
                <w:szCs w:val="20"/>
                <w:lang w:val="lv-LV"/>
              </w:rPr>
              <w:t xml:space="preserve"> </w:t>
            </w:r>
            <w:proofErr w:type="spellStart"/>
            <w:r w:rsidRPr="00FB38BE">
              <w:rPr>
                <w:i/>
                <w:iCs/>
                <w:sz w:val="20"/>
                <w:szCs w:val="20"/>
                <w:lang w:val="lv-LV"/>
              </w:rPr>
              <w:t>tridactylus</w:t>
            </w:r>
            <w:proofErr w:type="spellEnd"/>
          </w:p>
        </w:tc>
        <w:tc>
          <w:tcPr>
            <w:tcW w:w="1701" w:type="dxa"/>
            <w:vAlign w:val="center"/>
          </w:tcPr>
          <w:p w14:paraId="5C8B7F1C" w14:textId="77777777" w:rsidR="00BD1027" w:rsidRPr="00FB38BE" w:rsidRDefault="00BD1027" w:rsidP="00B11947">
            <w:pPr>
              <w:jc w:val="center"/>
              <w:rPr>
                <w:sz w:val="20"/>
                <w:szCs w:val="20"/>
                <w:lang w:val="lv-LV"/>
              </w:rPr>
            </w:pPr>
            <w:r w:rsidRPr="00FB38BE">
              <w:rPr>
                <w:color w:val="000000" w:themeColor="text1"/>
                <w:sz w:val="20"/>
                <w:szCs w:val="20"/>
                <w:lang w:val="lv-LV"/>
              </w:rPr>
              <w:t xml:space="preserve">ĪAS </w:t>
            </w:r>
            <w:r w:rsidRPr="00FB38BE">
              <w:rPr>
                <w:color w:val="000000" w:themeColor="text1"/>
                <w:sz w:val="20"/>
                <w:szCs w:val="20"/>
                <w:vertAlign w:val="superscript"/>
                <w:lang w:val="lv-LV"/>
              </w:rPr>
              <w:t>1</w:t>
            </w:r>
          </w:p>
        </w:tc>
        <w:tc>
          <w:tcPr>
            <w:tcW w:w="1275" w:type="dxa"/>
            <w:vAlign w:val="center"/>
          </w:tcPr>
          <w:p w14:paraId="6E9844D0" w14:textId="77777777" w:rsidR="00BD1027" w:rsidRPr="00FB38BE" w:rsidRDefault="00BD1027" w:rsidP="00B11947">
            <w:pPr>
              <w:jc w:val="center"/>
              <w:rPr>
                <w:color w:val="000000" w:themeColor="text1"/>
                <w:sz w:val="20"/>
                <w:szCs w:val="20"/>
                <w:lang w:val="lv-LV"/>
              </w:rPr>
            </w:pPr>
            <w:r w:rsidRPr="00FB38BE">
              <w:rPr>
                <w:color w:val="000000" w:themeColor="text1"/>
                <w:sz w:val="20"/>
                <w:szCs w:val="20"/>
                <w:lang w:val="lv-LV"/>
              </w:rPr>
              <w:t>X</w:t>
            </w:r>
          </w:p>
        </w:tc>
        <w:tc>
          <w:tcPr>
            <w:tcW w:w="1418" w:type="dxa"/>
            <w:vAlign w:val="center"/>
          </w:tcPr>
          <w:p w14:paraId="6294D220" w14:textId="77777777" w:rsidR="00BD1027" w:rsidRPr="00FB38BE" w:rsidRDefault="00BD1027" w:rsidP="00B11947">
            <w:pPr>
              <w:jc w:val="center"/>
              <w:rPr>
                <w:color w:val="000000" w:themeColor="text1"/>
                <w:sz w:val="20"/>
                <w:szCs w:val="20"/>
                <w:lang w:val="lv-LV"/>
              </w:rPr>
            </w:pPr>
            <w:r w:rsidRPr="00FB38BE">
              <w:rPr>
                <w:color w:val="000000" w:themeColor="text1"/>
                <w:sz w:val="20"/>
                <w:szCs w:val="20"/>
                <w:lang w:val="lv-LV"/>
              </w:rPr>
              <w:t>X</w:t>
            </w:r>
          </w:p>
        </w:tc>
        <w:tc>
          <w:tcPr>
            <w:tcW w:w="1524" w:type="dxa"/>
            <w:vAlign w:val="center"/>
          </w:tcPr>
          <w:p w14:paraId="024E0B7E" w14:textId="77777777" w:rsidR="00BD1027" w:rsidRPr="00FB38BE" w:rsidRDefault="00BD1027" w:rsidP="00B11947">
            <w:pPr>
              <w:jc w:val="center"/>
              <w:rPr>
                <w:color w:val="000000" w:themeColor="text1"/>
                <w:sz w:val="20"/>
                <w:szCs w:val="20"/>
                <w:lang w:val="lv-LV"/>
              </w:rPr>
            </w:pPr>
            <w:r w:rsidRPr="00FB38BE">
              <w:rPr>
                <w:color w:val="000000" w:themeColor="text1"/>
                <w:sz w:val="20"/>
                <w:szCs w:val="20"/>
                <w:lang w:val="lv-LV"/>
              </w:rPr>
              <w:t>EN</w:t>
            </w:r>
          </w:p>
        </w:tc>
        <w:tc>
          <w:tcPr>
            <w:tcW w:w="1742" w:type="dxa"/>
            <w:shd w:val="clear" w:color="auto" w:fill="70AD47" w:themeFill="accent6"/>
            <w:vAlign w:val="center"/>
          </w:tcPr>
          <w:p w14:paraId="071B898A" w14:textId="77777777" w:rsidR="00BD1027" w:rsidRPr="00FB38BE" w:rsidRDefault="00BD1027" w:rsidP="00B11947">
            <w:pPr>
              <w:jc w:val="center"/>
              <w:rPr>
                <w:color w:val="000000" w:themeColor="text1"/>
                <w:sz w:val="20"/>
                <w:szCs w:val="20"/>
                <w:lang w:val="lv-LV"/>
              </w:rPr>
            </w:pPr>
            <w:r w:rsidRPr="00FB38BE">
              <w:rPr>
                <w:color w:val="000000" w:themeColor="text1"/>
                <w:sz w:val="20"/>
                <w:szCs w:val="20"/>
                <w:lang w:val="lv-LV"/>
              </w:rPr>
              <w:t>FV</w:t>
            </w:r>
          </w:p>
        </w:tc>
      </w:tr>
      <w:tr w:rsidR="007F21D6" w:rsidRPr="00FB38BE" w14:paraId="7D361770" w14:textId="77777777" w:rsidTr="00B11947">
        <w:tc>
          <w:tcPr>
            <w:tcW w:w="561" w:type="dxa"/>
            <w:vAlign w:val="center"/>
          </w:tcPr>
          <w:p w14:paraId="095A23C2" w14:textId="77777777" w:rsidR="00BD1027" w:rsidRPr="00FB38BE" w:rsidRDefault="00BD1027" w:rsidP="003833CD">
            <w:pPr>
              <w:pStyle w:val="ListParagraph"/>
              <w:widowControl w:val="0"/>
              <w:numPr>
                <w:ilvl w:val="0"/>
                <w:numId w:val="22"/>
              </w:numPr>
              <w:jc w:val="center"/>
              <w:rPr>
                <w:rFonts w:cs="Times New Roman"/>
                <w:color w:val="000000" w:themeColor="text1"/>
                <w:sz w:val="20"/>
                <w:szCs w:val="20"/>
                <w:lang w:val="lv-LV"/>
              </w:rPr>
            </w:pPr>
          </w:p>
        </w:tc>
        <w:tc>
          <w:tcPr>
            <w:tcW w:w="1587" w:type="dxa"/>
            <w:vAlign w:val="center"/>
          </w:tcPr>
          <w:p w14:paraId="621A7023" w14:textId="77777777" w:rsidR="00BD1027" w:rsidRPr="00FB38BE" w:rsidRDefault="00BD1027" w:rsidP="00D46E01">
            <w:pPr>
              <w:jc w:val="center"/>
              <w:rPr>
                <w:sz w:val="20"/>
                <w:szCs w:val="20"/>
                <w:lang w:val="lv-LV"/>
              </w:rPr>
            </w:pPr>
            <w:r w:rsidRPr="00FB38BE">
              <w:rPr>
                <w:sz w:val="20"/>
                <w:szCs w:val="20"/>
                <w:lang w:val="lv-LV"/>
              </w:rPr>
              <w:t>Pelēkā dzilna</w:t>
            </w:r>
          </w:p>
        </w:tc>
        <w:tc>
          <w:tcPr>
            <w:tcW w:w="1674" w:type="dxa"/>
            <w:vAlign w:val="center"/>
          </w:tcPr>
          <w:p w14:paraId="2B4CE46E" w14:textId="77777777" w:rsidR="00BD1027" w:rsidRPr="00FB38BE" w:rsidRDefault="00BD1027" w:rsidP="00D46E01">
            <w:pPr>
              <w:jc w:val="center"/>
              <w:rPr>
                <w:i/>
                <w:iCs/>
                <w:sz w:val="20"/>
                <w:szCs w:val="20"/>
                <w:lang w:val="lv-LV"/>
              </w:rPr>
            </w:pPr>
            <w:proofErr w:type="spellStart"/>
            <w:r w:rsidRPr="00FB38BE">
              <w:rPr>
                <w:i/>
                <w:iCs/>
                <w:sz w:val="20"/>
                <w:szCs w:val="20"/>
                <w:lang w:val="lv-LV"/>
              </w:rPr>
              <w:t>Picus</w:t>
            </w:r>
            <w:proofErr w:type="spellEnd"/>
            <w:r w:rsidRPr="00FB38BE">
              <w:rPr>
                <w:i/>
                <w:iCs/>
                <w:sz w:val="20"/>
                <w:szCs w:val="20"/>
                <w:lang w:val="lv-LV"/>
              </w:rPr>
              <w:t xml:space="preserve"> </w:t>
            </w:r>
            <w:proofErr w:type="spellStart"/>
            <w:r w:rsidRPr="00FB38BE">
              <w:rPr>
                <w:i/>
                <w:iCs/>
                <w:sz w:val="20"/>
                <w:szCs w:val="20"/>
                <w:lang w:val="lv-LV"/>
              </w:rPr>
              <w:t>canus</w:t>
            </w:r>
            <w:proofErr w:type="spellEnd"/>
          </w:p>
        </w:tc>
        <w:tc>
          <w:tcPr>
            <w:tcW w:w="1701" w:type="dxa"/>
            <w:vAlign w:val="center"/>
          </w:tcPr>
          <w:p w14:paraId="3FE41126" w14:textId="77777777" w:rsidR="00BD1027" w:rsidRPr="00FB38BE" w:rsidRDefault="00BD1027" w:rsidP="00B11947">
            <w:pPr>
              <w:jc w:val="center"/>
              <w:rPr>
                <w:sz w:val="20"/>
                <w:szCs w:val="20"/>
                <w:lang w:val="lv-LV"/>
              </w:rPr>
            </w:pPr>
            <w:r w:rsidRPr="00FB38BE">
              <w:rPr>
                <w:color w:val="000000" w:themeColor="text1"/>
                <w:sz w:val="20"/>
                <w:szCs w:val="20"/>
                <w:lang w:val="lv-LV"/>
              </w:rPr>
              <w:t>ĪAS</w:t>
            </w:r>
          </w:p>
        </w:tc>
        <w:tc>
          <w:tcPr>
            <w:tcW w:w="1275" w:type="dxa"/>
            <w:vAlign w:val="center"/>
          </w:tcPr>
          <w:p w14:paraId="2B72B9B2" w14:textId="77777777" w:rsidR="00BD1027" w:rsidRPr="00FB38BE" w:rsidRDefault="00BD1027" w:rsidP="00B11947">
            <w:pPr>
              <w:jc w:val="center"/>
              <w:rPr>
                <w:color w:val="000000" w:themeColor="text1"/>
                <w:sz w:val="20"/>
                <w:szCs w:val="20"/>
                <w:lang w:val="lv-LV"/>
              </w:rPr>
            </w:pPr>
            <w:r w:rsidRPr="00FB38BE">
              <w:rPr>
                <w:color w:val="000000" w:themeColor="text1"/>
                <w:sz w:val="20"/>
                <w:szCs w:val="20"/>
                <w:lang w:val="lv-LV"/>
              </w:rPr>
              <w:t>X</w:t>
            </w:r>
          </w:p>
        </w:tc>
        <w:tc>
          <w:tcPr>
            <w:tcW w:w="1418" w:type="dxa"/>
            <w:vAlign w:val="center"/>
          </w:tcPr>
          <w:p w14:paraId="6B4AA1CD" w14:textId="77777777" w:rsidR="00BD1027" w:rsidRPr="00FB38BE" w:rsidRDefault="00BD1027" w:rsidP="00B11947">
            <w:pPr>
              <w:jc w:val="center"/>
              <w:rPr>
                <w:color w:val="000000" w:themeColor="text1"/>
                <w:sz w:val="20"/>
                <w:szCs w:val="20"/>
                <w:lang w:val="lv-LV"/>
              </w:rPr>
            </w:pPr>
            <w:r w:rsidRPr="00FB38BE">
              <w:rPr>
                <w:color w:val="000000" w:themeColor="text1"/>
                <w:sz w:val="20"/>
                <w:szCs w:val="20"/>
                <w:lang w:val="lv-LV"/>
              </w:rPr>
              <w:t>X</w:t>
            </w:r>
          </w:p>
        </w:tc>
        <w:tc>
          <w:tcPr>
            <w:tcW w:w="1524" w:type="dxa"/>
            <w:vAlign w:val="center"/>
          </w:tcPr>
          <w:p w14:paraId="292E21E5" w14:textId="77777777" w:rsidR="00BD1027" w:rsidRPr="00FB38BE" w:rsidRDefault="00BD1027" w:rsidP="00B11947">
            <w:pPr>
              <w:jc w:val="center"/>
              <w:rPr>
                <w:color w:val="000000" w:themeColor="text1"/>
                <w:sz w:val="20"/>
                <w:szCs w:val="20"/>
                <w:lang w:val="lv-LV"/>
              </w:rPr>
            </w:pPr>
            <w:r w:rsidRPr="00FB38BE">
              <w:rPr>
                <w:color w:val="000000" w:themeColor="text1"/>
                <w:sz w:val="20"/>
                <w:szCs w:val="20"/>
                <w:lang w:val="lv-LV"/>
              </w:rPr>
              <w:t>LC</w:t>
            </w:r>
          </w:p>
        </w:tc>
        <w:tc>
          <w:tcPr>
            <w:tcW w:w="1742" w:type="dxa"/>
            <w:shd w:val="clear" w:color="auto" w:fill="70AD47" w:themeFill="accent6"/>
            <w:vAlign w:val="center"/>
          </w:tcPr>
          <w:p w14:paraId="69D721BC" w14:textId="77777777" w:rsidR="00BD1027" w:rsidRPr="00FB38BE" w:rsidRDefault="00BD1027" w:rsidP="00B11947">
            <w:pPr>
              <w:jc w:val="center"/>
              <w:rPr>
                <w:color w:val="000000" w:themeColor="text1"/>
                <w:sz w:val="20"/>
                <w:szCs w:val="20"/>
                <w:lang w:val="lv-LV"/>
              </w:rPr>
            </w:pPr>
            <w:r w:rsidRPr="00FB38BE">
              <w:rPr>
                <w:color w:val="000000" w:themeColor="text1"/>
                <w:sz w:val="20"/>
                <w:szCs w:val="20"/>
                <w:lang w:val="lv-LV"/>
              </w:rPr>
              <w:t>FV</w:t>
            </w:r>
          </w:p>
        </w:tc>
      </w:tr>
      <w:tr w:rsidR="007F21D6" w:rsidRPr="00FB38BE" w14:paraId="6BD8C686" w14:textId="77777777" w:rsidTr="00B11947">
        <w:tc>
          <w:tcPr>
            <w:tcW w:w="561" w:type="dxa"/>
            <w:vAlign w:val="center"/>
          </w:tcPr>
          <w:p w14:paraId="1F2E2457" w14:textId="77777777" w:rsidR="00BD1027" w:rsidRPr="00FB38BE" w:rsidRDefault="00BD1027" w:rsidP="003833CD">
            <w:pPr>
              <w:pStyle w:val="ListParagraph"/>
              <w:widowControl w:val="0"/>
              <w:numPr>
                <w:ilvl w:val="0"/>
                <w:numId w:val="22"/>
              </w:numPr>
              <w:jc w:val="center"/>
              <w:rPr>
                <w:rFonts w:cs="Times New Roman"/>
                <w:color w:val="000000" w:themeColor="text1"/>
                <w:sz w:val="20"/>
                <w:szCs w:val="20"/>
                <w:lang w:val="lv-LV"/>
              </w:rPr>
            </w:pPr>
          </w:p>
        </w:tc>
        <w:tc>
          <w:tcPr>
            <w:tcW w:w="1587" w:type="dxa"/>
            <w:vAlign w:val="center"/>
          </w:tcPr>
          <w:p w14:paraId="4834F2CC" w14:textId="77777777" w:rsidR="00BD1027" w:rsidRPr="00FB38BE" w:rsidRDefault="00BD1027" w:rsidP="00D46E01">
            <w:pPr>
              <w:jc w:val="center"/>
              <w:rPr>
                <w:sz w:val="20"/>
                <w:szCs w:val="20"/>
                <w:lang w:val="lv-LV"/>
              </w:rPr>
            </w:pPr>
            <w:r w:rsidRPr="00FB38BE">
              <w:rPr>
                <w:sz w:val="20"/>
                <w:szCs w:val="20"/>
                <w:lang w:val="lv-LV"/>
              </w:rPr>
              <w:t>Dzeltenais tārtiņš</w:t>
            </w:r>
          </w:p>
        </w:tc>
        <w:tc>
          <w:tcPr>
            <w:tcW w:w="1674" w:type="dxa"/>
            <w:vAlign w:val="center"/>
          </w:tcPr>
          <w:p w14:paraId="32536A1B" w14:textId="77777777" w:rsidR="00BD1027" w:rsidRPr="00FB38BE" w:rsidRDefault="00BD1027" w:rsidP="00D46E01">
            <w:pPr>
              <w:jc w:val="center"/>
              <w:rPr>
                <w:i/>
                <w:iCs/>
                <w:sz w:val="20"/>
                <w:szCs w:val="20"/>
                <w:lang w:val="lv-LV"/>
              </w:rPr>
            </w:pPr>
            <w:proofErr w:type="spellStart"/>
            <w:r w:rsidRPr="00FB38BE">
              <w:rPr>
                <w:i/>
                <w:iCs/>
                <w:sz w:val="20"/>
                <w:szCs w:val="20"/>
                <w:lang w:val="lv-LV"/>
              </w:rPr>
              <w:t>Pluvialis</w:t>
            </w:r>
            <w:proofErr w:type="spellEnd"/>
            <w:r w:rsidRPr="00FB38BE">
              <w:rPr>
                <w:i/>
                <w:iCs/>
                <w:sz w:val="20"/>
                <w:szCs w:val="20"/>
                <w:lang w:val="lv-LV"/>
              </w:rPr>
              <w:t xml:space="preserve"> </w:t>
            </w:r>
            <w:proofErr w:type="spellStart"/>
            <w:r w:rsidRPr="00FB38BE">
              <w:rPr>
                <w:i/>
                <w:iCs/>
                <w:sz w:val="20"/>
                <w:szCs w:val="20"/>
                <w:lang w:val="lv-LV"/>
              </w:rPr>
              <w:t>apricaria</w:t>
            </w:r>
            <w:proofErr w:type="spellEnd"/>
          </w:p>
        </w:tc>
        <w:tc>
          <w:tcPr>
            <w:tcW w:w="1701" w:type="dxa"/>
            <w:vAlign w:val="center"/>
          </w:tcPr>
          <w:p w14:paraId="451A5A29" w14:textId="77777777" w:rsidR="00BD1027" w:rsidRPr="00FB38BE" w:rsidRDefault="00BD1027" w:rsidP="00B11947">
            <w:pPr>
              <w:jc w:val="center"/>
              <w:rPr>
                <w:sz w:val="20"/>
                <w:szCs w:val="20"/>
                <w:lang w:val="lv-LV"/>
              </w:rPr>
            </w:pPr>
            <w:r w:rsidRPr="00FB38BE">
              <w:rPr>
                <w:color w:val="000000" w:themeColor="text1"/>
                <w:sz w:val="20"/>
                <w:szCs w:val="20"/>
                <w:lang w:val="lv-LV"/>
              </w:rPr>
              <w:t>ĪAS</w:t>
            </w:r>
          </w:p>
        </w:tc>
        <w:tc>
          <w:tcPr>
            <w:tcW w:w="1275" w:type="dxa"/>
            <w:vAlign w:val="center"/>
          </w:tcPr>
          <w:p w14:paraId="1F01B442" w14:textId="77777777" w:rsidR="00BD1027" w:rsidRPr="00FB38BE" w:rsidRDefault="00BD1027" w:rsidP="00B11947">
            <w:pPr>
              <w:jc w:val="center"/>
              <w:rPr>
                <w:color w:val="000000" w:themeColor="text1"/>
                <w:sz w:val="20"/>
                <w:szCs w:val="20"/>
                <w:lang w:val="lv-LV"/>
              </w:rPr>
            </w:pPr>
            <w:r w:rsidRPr="00FB38BE">
              <w:rPr>
                <w:color w:val="000000" w:themeColor="text1"/>
                <w:sz w:val="20"/>
                <w:szCs w:val="20"/>
                <w:lang w:val="lv-LV"/>
              </w:rPr>
              <w:t>X</w:t>
            </w:r>
          </w:p>
        </w:tc>
        <w:tc>
          <w:tcPr>
            <w:tcW w:w="1418" w:type="dxa"/>
            <w:vAlign w:val="center"/>
          </w:tcPr>
          <w:p w14:paraId="1F6D07E5" w14:textId="77777777" w:rsidR="00BD1027" w:rsidRPr="00FB38BE" w:rsidRDefault="00BD1027" w:rsidP="00B11947">
            <w:pPr>
              <w:jc w:val="center"/>
              <w:rPr>
                <w:color w:val="000000" w:themeColor="text1"/>
                <w:sz w:val="20"/>
                <w:szCs w:val="20"/>
                <w:lang w:val="lv-LV"/>
              </w:rPr>
            </w:pPr>
            <w:r w:rsidRPr="00FB38BE">
              <w:rPr>
                <w:color w:val="000000" w:themeColor="text1"/>
                <w:sz w:val="20"/>
                <w:szCs w:val="20"/>
                <w:lang w:val="lv-LV"/>
              </w:rPr>
              <w:t>X</w:t>
            </w:r>
          </w:p>
        </w:tc>
        <w:tc>
          <w:tcPr>
            <w:tcW w:w="1524" w:type="dxa"/>
            <w:vAlign w:val="center"/>
          </w:tcPr>
          <w:p w14:paraId="34D48D58" w14:textId="77777777" w:rsidR="00BD1027" w:rsidRPr="00FB38BE" w:rsidRDefault="00BD1027" w:rsidP="00B11947">
            <w:pPr>
              <w:jc w:val="center"/>
              <w:rPr>
                <w:color w:val="000000" w:themeColor="text1"/>
                <w:sz w:val="20"/>
                <w:szCs w:val="20"/>
                <w:lang w:val="lv-LV"/>
              </w:rPr>
            </w:pPr>
            <w:r w:rsidRPr="00FB38BE">
              <w:rPr>
                <w:color w:val="000000" w:themeColor="text1"/>
                <w:sz w:val="20"/>
                <w:szCs w:val="20"/>
                <w:lang w:val="lv-LV"/>
              </w:rPr>
              <w:t>NT</w:t>
            </w:r>
          </w:p>
        </w:tc>
        <w:tc>
          <w:tcPr>
            <w:tcW w:w="1742" w:type="dxa"/>
            <w:shd w:val="clear" w:color="auto" w:fill="FFC000"/>
            <w:vAlign w:val="center"/>
          </w:tcPr>
          <w:p w14:paraId="593F48CD" w14:textId="77777777" w:rsidR="00BD1027" w:rsidRPr="00FB38BE" w:rsidRDefault="00BD1027" w:rsidP="00B11947">
            <w:pPr>
              <w:jc w:val="center"/>
              <w:rPr>
                <w:color w:val="000000" w:themeColor="text1"/>
                <w:sz w:val="20"/>
                <w:szCs w:val="20"/>
                <w:lang w:val="lv-LV"/>
              </w:rPr>
            </w:pPr>
            <w:r w:rsidRPr="00FB38BE">
              <w:rPr>
                <w:color w:val="000000" w:themeColor="text1"/>
                <w:sz w:val="20"/>
                <w:szCs w:val="20"/>
                <w:lang w:val="lv-LV"/>
              </w:rPr>
              <w:t>U1</w:t>
            </w:r>
          </w:p>
        </w:tc>
      </w:tr>
      <w:tr w:rsidR="007F21D6" w:rsidRPr="00FB38BE" w14:paraId="3164BC83" w14:textId="77777777" w:rsidTr="00B11947">
        <w:tc>
          <w:tcPr>
            <w:tcW w:w="561" w:type="dxa"/>
            <w:vAlign w:val="center"/>
          </w:tcPr>
          <w:p w14:paraId="7644EBA7" w14:textId="77777777" w:rsidR="00BD1027" w:rsidRPr="00FB38BE" w:rsidRDefault="00BD1027" w:rsidP="003833CD">
            <w:pPr>
              <w:pStyle w:val="ListParagraph"/>
              <w:widowControl w:val="0"/>
              <w:numPr>
                <w:ilvl w:val="0"/>
                <w:numId w:val="22"/>
              </w:numPr>
              <w:jc w:val="center"/>
              <w:rPr>
                <w:rFonts w:cs="Times New Roman"/>
                <w:color w:val="000000" w:themeColor="text1"/>
                <w:sz w:val="20"/>
                <w:szCs w:val="20"/>
                <w:lang w:val="lv-LV"/>
              </w:rPr>
            </w:pPr>
          </w:p>
        </w:tc>
        <w:tc>
          <w:tcPr>
            <w:tcW w:w="1587" w:type="dxa"/>
            <w:vAlign w:val="center"/>
          </w:tcPr>
          <w:p w14:paraId="4D1151F0" w14:textId="77777777" w:rsidR="00BD1027" w:rsidRPr="00FB38BE" w:rsidRDefault="00BD1027" w:rsidP="00D46E01">
            <w:pPr>
              <w:jc w:val="center"/>
              <w:rPr>
                <w:sz w:val="20"/>
                <w:szCs w:val="20"/>
                <w:lang w:val="lv-LV"/>
              </w:rPr>
            </w:pPr>
            <w:r w:rsidRPr="00FB38BE">
              <w:rPr>
                <w:sz w:val="20"/>
                <w:szCs w:val="20"/>
                <w:lang w:val="lv-LV"/>
              </w:rPr>
              <w:t>Urālpūce</w:t>
            </w:r>
          </w:p>
        </w:tc>
        <w:tc>
          <w:tcPr>
            <w:tcW w:w="1674" w:type="dxa"/>
            <w:vAlign w:val="center"/>
          </w:tcPr>
          <w:p w14:paraId="2C815029" w14:textId="77777777" w:rsidR="00BD1027" w:rsidRPr="00FB38BE" w:rsidRDefault="00BD1027" w:rsidP="00D46E01">
            <w:pPr>
              <w:jc w:val="center"/>
              <w:rPr>
                <w:i/>
                <w:iCs/>
                <w:sz w:val="20"/>
                <w:szCs w:val="20"/>
                <w:lang w:val="lv-LV"/>
              </w:rPr>
            </w:pPr>
            <w:proofErr w:type="spellStart"/>
            <w:r w:rsidRPr="00FB38BE">
              <w:rPr>
                <w:i/>
                <w:iCs/>
                <w:sz w:val="20"/>
                <w:szCs w:val="20"/>
                <w:lang w:val="lv-LV"/>
              </w:rPr>
              <w:t>Strix</w:t>
            </w:r>
            <w:proofErr w:type="spellEnd"/>
            <w:r w:rsidRPr="00FB38BE">
              <w:rPr>
                <w:i/>
                <w:iCs/>
                <w:sz w:val="20"/>
                <w:szCs w:val="20"/>
                <w:lang w:val="lv-LV"/>
              </w:rPr>
              <w:t xml:space="preserve"> </w:t>
            </w:r>
            <w:proofErr w:type="spellStart"/>
            <w:r w:rsidRPr="00FB38BE">
              <w:rPr>
                <w:i/>
                <w:iCs/>
                <w:sz w:val="20"/>
                <w:szCs w:val="20"/>
                <w:lang w:val="lv-LV"/>
              </w:rPr>
              <w:t>uralensis</w:t>
            </w:r>
            <w:proofErr w:type="spellEnd"/>
          </w:p>
        </w:tc>
        <w:tc>
          <w:tcPr>
            <w:tcW w:w="1701" w:type="dxa"/>
            <w:vAlign w:val="center"/>
          </w:tcPr>
          <w:p w14:paraId="77ED04EA" w14:textId="77777777" w:rsidR="00BD1027" w:rsidRPr="00FB38BE" w:rsidRDefault="00BD1027" w:rsidP="00B11947">
            <w:pPr>
              <w:jc w:val="center"/>
              <w:rPr>
                <w:sz w:val="20"/>
                <w:szCs w:val="20"/>
                <w:lang w:val="lv-LV"/>
              </w:rPr>
            </w:pPr>
            <w:r w:rsidRPr="00FB38BE">
              <w:rPr>
                <w:color w:val="000000" w:themeColor="text1"/>
                <w:sz w:val="20"/>
                <w:szCs w:val="20"/>
                <w:lang w:val="lv-LV"/>
              </w:rPr>
              <w:t>ĪAS</w:t>
            </w:r>
          </w:p>
        </w:tc>
        <w:tc>
          <w:tcPr>
            <w:tcW w:w="1275" w:type="dxa"/>
            <w:vAlign w:val="center"/>
          </w:tcPr>
          <w:p w14:paraId="5AE284E9" w14:textId="77777777" w:rsidR="00BD1027" w:rsidRPr="00FB38BE" w:rsidRDefault="00BD1027" w:rsidP="00B11947">
            <w:pPr>
              <w:jc w:val="center"/>
              <w:rPr>
                <w:color w:val="000000" w:themeColor="text1"/>
                <w:sz w:val="20"/>
                <w:szCs w:val="20"/>
                <w:lang w:val="lv-LV"/>
              </w:rPr>
            </w:pPr>
            <w:r w:rsidRPr="00FB38BE">
              <w:rPr>
                <w:color w:val="000000" w:themeColor="text1"/>
                <w:sz w:val="20"/>
                <w:szCs w:val="20"/>
                <w:lang w:val="lv-LV"/>
              </w:rPr>
              <w:t>X</w:t>
            </w:r>
          </w:p>
        </w:tc>
        <w:tc>
          <w:tcPr>
            <w:tcW w:w="1418" w:type="dxa"/>
            <w:vAlign w:val="center"/>
          </w:tcPr>
          <w:p w14:paraId="3F11BAE2" w14:textId="77777777" w:rsidR="00BD1027" w:rsidRPr="00FB38BE" w:rsidRDefault="00BD1027" w:rsidP="00B11947">
            <w:pPr>
              <w:jc w:val="center"/>
              <w:rPr>
                <w:color w:val="000000" w:themeColor="text1"/>
                <w:sz w:val="20"/>
                <w:szCs w:val="20"/>
                <w:lang w:val="lv-LV"/>
              </w:rPr>
            </w:pPr>
            <w:r w:rsidRPr="00FB38BE">
              <w:rPr>
                <w:color w:val="000000" w:themeColor="text1"/>
                <w:sz w:val="20"/>
                <w:szCs w:val="20"/>
                <w:lang w:val="lv-LV"/>
              </w:rPr>
              <w:t>X</w:t>
            </w:r>
          </w:p>
        </w:tc>
        <w:tc>
          <w:tcPr>
            <w:tcW w:w="1524" w:type="dxa"/>
            <w:vAlign w:val="center"/>
          </w:tcPr>
          <w:p w14:paraId="263B3A95" w14:textId="77777777" w:rsidR="00BD1027" w:rsidRPr="00FB38BE" w:rsidRDefault="00BD1027" w:rsidP="00B11947">
            <w:pPr>
              <w:jc w:val="center"/>
              <w:rPr>
                <w:color w:val="000000" w:themeColor="text1"/>
                <w:sz w:val="20"/>
                <w:szCs w:val="20"/>
                <w:lang w:val="lv-LV"/>
              </w:rPr>
            </w:pPr>
            <w:r w:rsidRPr="00FB38BE">
              <w:rPr>
                <w:color w:val="000000" w:themeColor="text1"/>
                <w:sz w:val="20"/>
                <w:szCs w:val="20"/>
                <w:lang w:val="lv-LV"/>
              </w:rPr>
              <w:t>LC</w:t>
            </w:r>
          </w:p>
        </w:tc>
        <w:tc>
          <w:tcPr>
            <w:tcW w:w="1742" w:type="dxa"/>
            <w:shd w:val="clear" w:color="auto" w:fill="70AD47" w:themeFill="accent6"/>
            <w:vAlign w:val="center"/>
          </w:tcPr>
          <w:p w14:paraId="49432EBC" w14:textId="77777777" w:rsidR="00BD1027" w:rsidRPr="00FB38BE" w:rsidRDefault="00BD1027" w:rsidP="00B11947">
            <w:pPr>
              <w:jc w:val="center"/>
              <w:rPr>
                <w:color w:val="000000" w:themeColor="text1"/>
                <w:sz w:val="20"/>
                <w:szCs w:val="20"/>
                <w:lang w:val="lv-LV"/>
              </w:rPr>
            </w:pPr>
            <w:r w:rsidRPr="00FB38BE">
              <w:rPr>
                <w:color w:val="000000" w:themeColor="text1"/>
                <w:sz w:val="20"/>
                <w:szCs w:val="20"/>
                <w:lang w:val="lv-LV"/>
              </w:rPr>
              <w:t>FV</w:t>
            </w:r>
          </w:p>
        </w:tc>
      </w:tr>
      <w:tr w:rsidR="007F21D6" w:rsidRPr="00FB38BE" w14:paraId="36A85964" w14:textId="77777777" w:rsidTr="00B11947">
        <w:tc>
          <w:tcPr>
            <w:tcW w:w="561" w:type="dxa"/>
            <w:vAlign w:val="center"/>
          </w:tcPr>
          <w:p w14:paraId="00A0BBBF" w14:textId="77777777" w:rsidR="00BD1027" w:rsidRPr="00FB38BE" w:rsidRDefault="00BD1027" w:rsidP="003833CD">
            <w:pPr>
              <w:pStyle w:val="ListParagraph"/>
              <w:widowControl w:val="0"/>
              <w:numPr>
                <w:ilvl w:val="0"/>
                <w:numId w:val="22"/>
              </w:numPr>
              <w:jc w:val="center"/>
              <w:rPr>
                <w:rFonts w:cs="Times New Roman"/>
                <w:color w:val="000000" w:themeColor="text1"/>
                <w:sz w:val="20"/>
                <w:szCs w:val="20"/>
                <w:lang w:val="lv-LV"/>
              </w:rPr>
            </w:pPr>
          </w:p>
        </w:tc>
        <w:tc>
          <w:tcPr>
            <w:tcW w:w="1587" w:type="dxa"/>
            <w:vAlign w:val="center"/>
          </w:tcPr>
          <w:p w14:paraId="314F2CCF" w14:textId="77777777" w:rsidR="00BD1027" w:rsidRPr="00FB38BE" w:rsidRDefault="00BD1027" w:rsidP="00D46E01">
            <w:pPr>
              <w:jc w:val="center"/>
              <w:rPr>
                <w:sz w:val="20"/>
                <w:szCs w:val="20"/>
                <w:lang w:val="lv-LV"/>
              </w:rPr>
            </w:pPr>
            <w:r w:rsidRPr="00FB38BE">
              <w:rPr>
                <w:sz w:val="20"/>
                <w:szCs w:val="20"/>
                <w:lang w:val="lv-LV"/>
              </w:rPr>
              <w:t>Mednis</w:t>
            </w:r>
          </w:p>
        </w:tc>
        <w:tc>
          <w:tcPr>
            <w:tcW w:w="1674" w:type="dxa"/>
            <w:vAlign w:val="center"/>
          </w:tcPr>
          <w:p w14:paraId="4576D14C" w14:textId="77777777" w:rsidR="00BD1027" w:rsidRPr="00FB38BE" w:rsidRDefault="00BD1027" w:rsidP="00D46E01">
            <w:pPr>
              <w:jc w:val="center"/>
              <w:rPr>
                <w:i/>
                <w:iCs/>
                <w:sz w:val="20"/>
                <w:szCs w:val="20"/>
                <w:lang w:val="lv-LV"/>
              </w:rPr>
            </w:pPr>
            <w:proofErr w:type="spellStart"/>
            <w:r w:rsidRPr="00FB38BE">
              <w:rPr>
                <w:i/>
                <w:iCs/>
                <w:sz w:val="20"/>
                <w:szCs w:val="20"/>
                <w:lang w:val="lv-LV"/>
              </w:rPr>
              <w:t>Tetrao</w:t>
            </w:r>
            <w:proofErr w:type="spellEnd"/>
            <w:r w:rsidRPr="00FB38BE">
              <w:rPr>
                <w:i/>
                <w:iCs/>
                <w:sz w:val="20"/>
                <w:szCs w:val="20"/>
                <w:lang w:val="lv-LV"/>
              </w:rPr>
              <w:t xml:space="preserve"> </w:t>
            </w:r>
            <w:proofErr w:type="spellStart"/>
            <w:r w:rsidRPr="00FB38BE">
              <w:rPr>
                <w:i/>
                <w:iCs/>
                <w:sz w:val="20"/>
                <w:szCs w:val="20"/>
                <w:lang w:val="lv-LV"/>
              </w:rPr>
              <w:t>urogallus</w:t>
            </w:r>
            <w:proofErr w:type="spellEnd"/>
          </w:p>
        </w:tc>
        <w:tc>
          <w:tcPr>
            <w:tcW w:w="1701" w:type="dxa"/>
            <w:vAlign w:val="center"/>
          </w:tcPr>
          <w:p w14:paraId="7A483C9E" w14:textId="77777777" w:rsidR="00BD1027" w:rsidRPr="00FB38BE" w:rsidRDefault="00BD1027" w:rsidP="00B11947">
            <w:pPr>
              <w:jc w:val="center"/>
              <w:rPr>
                <w:sz w:val="20"/>
                <w:szCs w:val="20"/>
                <w:lang w:val="lv-LV"/>
              </w:rPr>
            </w:pPr>
            <w:r w:rsidRPr="00FB38BE">
              <w:rPr>
                <w:color w:val="000000" w:themeColor="text1"/>
                <w:sz w:val="20"/>
                <w:szCs w:val="20"/>
                <w:lang w:val="lv-LV"/>
              </w:rPr>
              <w:t xml:space="preserve">ĪAS </w:t>
            </w:r>
            <w:r w:rsidRPr="00FB38BE">
              <w:rPr>
                <w:color w:val="000000" w:themeColor="text1"/>
                <w:sz w:val="20"/>
                <w:szCs w:val="20"/>
                <w:vertAlign w:val="superscript"/>
                <w:lang w:val="lv-LV"/>
              </w:rPr>
              <w:t>1</w:t>
            </w:r>
          </w:p>
        </w:tc>
        <w:tc>
          <w:tcPr>
            <w:tcW w:w="1275" w:type="dxa"/>
            <w:vAlign w:val="center"/>
          </w:tcPr>
          <w:p w14:paraId="404A600D" w14:textId="77777777" w:rsidR="00BD1027" w:rsidRPr="00FB38BE" w:rsidRDefault="00BD1027" w:rsidP="00B11947">
            <w:pPr>
              <w:jc w:val="center"/>
              <w:rPr>
                <w:color w:val="000000" w:themeColor="text1"/>
                <w:sz w:val="20"/>
                <w:szCs w:val="20"/>
                <w:lang w:val="lv-LV"/>
              </w:rPr>
            </w:pPr>
            <w:r w:rsidRPr="00FB38BE">
              <w:rPr>
                <w:color w:val="000000" w:themeColor="text1"/>
                <w:sz w:val="20"/>
                <w:szCs w:val="20"/>
                <w:lang w:val="lv-LV"/>
              </w:rPr>
              <w:t>X</w:t>
            </w:r>
          </w:p>
        </w:tc>
        <w:tc>
          <w:tcPr>
            <w:tcW w:w="1418" w:type="dxa"/>
            <w:vAlign w:val="center"/>
          </w:tcPr>
          <w:p w14:paraId="0053A6DF" w14:textId="77777777" w:rsidR="00BD1027" w:rsidRPr="00FB38BE" w:rsidRDefault="00BD1027" w:rsidP="00B11947">
            <w:pPr>
              <w:jc w:val="center"/>
              <w:rPr>
                <w:color w:val="000000" w:themeColor="text1"/>
                <w:sz w:val="20"/>
                <w:szCs w:val="20"/>
                <w:lang w:val="lv-LV"/>
              </w:rPr>
            </w:pPr>
            <w:r w:rsidRPr="00FB38BE">
              <w:rPr>
                <w:color w:val="000000" w:themeColor="text1"/>
                <w:sz w:val="20"/>
                <w:szCs w:val="20"/>
                <w:lang w:val="lv-LV"/>
              </w:rPr>
              <w:t>X</w:t>
            </w:r>
          </w:p>
        </w:tc>
        <w:tc>
          <w:tcPr>
            <w:tcW w:w="1524" w:type="dxa"/>
            <w:vAlign w:val="center"/>
          </w:tcPr>
          <w:p w14:paraId="24356BD1" w14:textId="77777777" w:rsidR="00BD1027" w:rsidRPr="00FB38BE" w:rsidRDefault="00BD1027" w:rsidP="00B11947">
            <w:pPr>
              <w:jc w:val="center"/>
              <w:rPr>
                <w:color w:val="000000" w:themeColor="text1"/>
                <w:sz w:val="20"/>
                <w:szCs w:val="20"/>
                <w:lang w:val="lv-LV"/>
              </w:rPr>
            </w:pPr>
            <w:r w:rsidRPr="00FB38BE">
              <w:rPr>
                <w:color w:val="000000" w:themeColor="text1"/>
                <w:sz w:val="20"/>
                <w:szCs w:val="20"/>
                <w:lang w:val="lv-LV"/>
              </w:rPr>
              <w:t>EN</w:t>
            </w:r>
          </w:p>
        </w:tc>
        <w:tc>
          <w:tcPr>
            <w:tcW w:w="1742" w:type="dxa"/>
            <w:shd w:val="clear" w:color="auto" w:fill="FFC000"/>
            <w:vAlign w:val="center"/>
          </w:tcPr>
          <w:p w14:paraId="3075EA40" w14:textId="77777777" w:rsidR="00BD1027" w:rsidRPr="00FB38BE" w:rsidRDefault="00BD1027" w:rsidP="00B11947">
            <w:pPr>
              <w:jc w:val="center"/>
              <w:rPr>
                <w:color w:val="000000" w:themeColor="text1"/>
                <w:sz w:val="20"/>
                <w:szCs w:val="20"/>
                <w:lang w:val="lv-LV"/>
              </w:rPr>
            </w:pPr>
            <w:r w:rsidRPr="00FB38BE">
              <w:rPr>
                <w:color w:val="000000" w:themeColor="text1"/>
                <w:sz w:val="20"/>
                <w:szCs w:val="20"/>
                <w:lang w:val="lv-LV"/>
              </w:rPr>
              <w:t>U1</w:t>
            </w:r>
          </w:p>
        </w:tc>
      </w:tr>
      <w:tr w:rsidR="007F21D6" w:rsidRPr="00FB38BE" w14:paraId="2F9BB827" w14:textId="77777777" w:rsidTr="00B11947">
        <w:tc>
          <w:tcPr>
            <w:tcW w:w="561" w:type="dxa"/>
            <w:vAlign w:val="center"/>
          </w:tcPr>
          <w:p w14:paraId="737A1762" w14:textId="77777777" w:rsidR="00BD1027" w:rsidRPr="00FB38BE" w:rsidRDefault="00BD1027" w:rsidP="003833CD">
            <w:pPr>
              <w:pStyle w:val="ListParagraph"/>
              <w:widowControl w:val="0"/>
              <w:numPr>
                <w:ilvl w:val="0"/>
                <w:numId w:val="22"/>
              </w:numPr>
              <w:jc w:val="center"/>
              <w:rPr>
                <w:rFonts w:cs="Times New Roman"/>
                <w:color w:val="000000" w:themeColor="text1"/>
                <w:sz w:val="20"/>
                <w:szCs w:val="20"/>
                <w:lang w:val="lv-LV"/>
              </w:rPr>
            </w:pPr>
          </w:p>
        </w:tc>
        <w:tc>
          <w:tcPr>
            <w:tcW w:w="1587" w:type="dxa"/>
            <w:vAlign w:val="center"/>
          </w:tcPr>
          <w:p w14:paraId="2DE00470" w14:textId="77777777" w:rsidR="00BD1027" w:rsidRPr="00FB38BE" w:rsidRDefault="00BD1027" w:rsidP="00D46E01">
            <w:pPr>
              <w:jc w:val="center"/>
              <w:rPr>
                <w:sz w:val="20"/>
                <w:szCs w:val="20"/>
                <w:lang w:val="lv-LV"/>
              </w:rPr>
            </w:pPr>
            <w:r w:rsidRPr="00FB38BE">
              <w:rPr>
                <w:sz w:val="20"/>
                <w:szCs w:val="20"/>
                <w:lang w:val="lv-LV"/>
              </w:rPr>
              <w:t>Purva tilbīte</w:t>
            </w:r>
          </w:p>
        </w:tc>
        <w:tc>
          <w:tcPr>
            <w:tcW w:w="1674" w:type="dxa"/>
            <w:vAlign w:val="center"/>
          </w:tcPr>
          <w:p w14:paraId="0616FDA7" w14:textId="77777777" w:rsidR="00BD1027" w:rsidRPr="00FB38BE" w:rsidRDefault="00BD1027" w:rsidP="00D46E01">
            <w:pPr>
              <w:jc w:val="center"/>
              <w:rPr>
                <w:i/>
                <w:iCs/>
                <w:sz w:val="20"/>
                <w:szCs w:val="20"/>
                <w:lang w:val="lv-LV"/>
              </w:rPr>
            </w:pPr>
            <w:proofErr w:type="spellStart"/>
            <w:r w:rsidRPr="00FB38BE">
              <w:rPr>
                <w:i/>
                <w:iCs/>
                <w:sz w:val="20"/>
                <w:szCs w:val="20"/>
                <w:lang w:val="lv-LV"/>
              </w:rPr>
              <w:t>Tringa</w:t>
            </w:r>
            <w:proofErr w:type="spellEnd"/>
            <w:r w:rsidRPr="00FB38BE">
              <w:rPr>
                <w:i/>
                <w:iCs/>
                <w:sz w:val="20"/>
                <w:szCs w:val="20"/>
                <w:lang w:val="lv-LV"/>
              </w:rPr>
              <w:t xml:space="preserve"> </w:t>
            </w:r>
            <w:proofErr w:type="spellStart"/>
            <w:r w:rsidRPr="00FB38BE">
              <w:rPr>
                <w:i/>
                <w:iCs/>
                <w:sz w:val="20"/>
                <w:szCs w:val="20"/>
                <w:lang w:val="lv-LV"/>
              </w:rPr>
              <w:t>glareola</w:t>
            </w:r>
            <w:proofErr w:type="spellEnd"/>
          </w:p>
        </w:tc>
        <w:tc>
          <w:tcPr>
            <w:tcW w:w="1701" w:type="dxa"/>
            <w:vAlign w:val="center"/>
          </w:tcPr>
          <w:p w14:paraId="3B0DB5A7" w14:textId="77777777" w:rsidR="00BD1027" w:rsidRPr="00FB38BE" w:rsidRDefault="00BD1027" w:rsidP="00B11947">
            <w:pPr>
              <w:jc w:val="center"/>
              <w:rPr>
                <w:sz w:val="20"/>
                <w:szCs w:val="20"/>
                <w:lang w:val="lv-LV"/>
              </w:rPr>
            </w:pPr>
            <w:r w:rsidRPr="00FB38BE">
              <w:rPr>
                <w:color w:val="000000" w:themeColor="text1"/>
                <w:sz w:val="20"/>
                <w:szCs w:val="20"/>
                <w:lang w:val="lv-LV"/>
              </w:rPr>
              <w:t>ĪAS</w:t>
            </w:r>
          </w:p>
        </w:tc>
        <w:tc>
          <w:tcPr>
            <w:tcW w:w="1275" w:type="dxa"/>
            <w:vAlign w:val="center"/>
          </w:tcPr>
          <w:p w14:paraId="17FE942C" w14:textId="77777777" w:rsidR="00BD1027" w:rsidRPr="00FB38BE" w:rsidRDefault="00BD1027" w:rsidP="00B11947">
            <w:pPr>
              <w:jc w:val="center"/>
              <w:rPr>
                <w:color w:val="000000" w:themeColor="text1"/>
                <w:sz w:val="20"/>
                <w:szCs w:val="20"/>
                <w:lang w:val="lv-LV"/>
              </w:rPr>
            </w:pPr>
            <w:r w:rsidRPr="00FB38BE">
              <w:rPr>
                <w:color w:val="000000" w:themeColor="text1"/>
                <w:sz w:val="20"/>
                <w:szCs w:val="20"/>
                <w:lang w:val="lv-LV"/>
              </w:rPr>
              <w:t>X</w:t>
            </w:r>
          </w:p>
        </w:tc>
        <w:tc>
          <w:tcPr>
            <w:tcW w:w="1418" w:type="dxa"/>
            <w:vAlign w:val="center"/>
          </w:tcPr>
          <w:p w14:paraId="1C8720EC" w14:textId="77777777" w:rsidR="00BD1027" w:rsidRPr="00FB38BE" w:rsidRDefault="00BD1027" w:rsidP="00B11947">
            <w:pPr>
              <w:jc w:val="center"/>
              <w:rPr>
                <w:color w:val="000000" w:themeColor="text1"/>
                <w:sz w:val="20"/>
                <w:szCs w:val="20"/>
                <w:lang w:val="lv-LV"/>
              </w:rPr>
            </w:pPr>
            <w:r w:rsidRPr="00FB38BE">
              <w:rPr>
                <w:color w:val="000000" w:themeColor="text1"/>
                <w:sz w:val="20"/>
                <w:szCs w:val="20"/>
                <w:lang w:val="lv-LV"/>
              </w:rPr>
              <w:t>X</w:t>
            </w:r>
          </w:p>
        </w:tc>
        <w:tc>
          <w:tcPr>
            <w:tcW w:w="1524" w:type="dxa"/>
            <w:vAlign w:val="center"/>
          </w:tcPr>
          <w:p w14:paraId="0706B569" w14:textId="77777777" w:rsidR="00BD1027" w:rsidRPr="00FB38BE" w:rsidRDefault="00BD1027" w:rsidP="00B11947">
            <w:pPr>
              <w:jc w:val="center"/>
              <w:rPr>
                <w:color w:val="000000" w:themeColor="text1"/>
                <w:sz w:val="20"/>
                <w:szCs w:val="20"/>
                <w:lang w:val="lv-LV"/>
              </w:rPr>
            </w:pPr>
            <w:r w:rsidRPr="00FB38BE">
              <w:rPr>
                <w:color w:val="000000" w:themeColor="text1"/>
                <w:sz w:val="20"/>
                <w:szCs w:val="20"/>
                <w:lang w:val="lv-LV"/>
              </w:rPr>
              <w:t>VU</w:t>
            </w:r>
          </w:p>
        </w:tc>
        <w:tc>
          <w:tcPr>
            <w:tcW w:w="1742" w:type="dxa"/>
            <w:shd w:val="clear" w:color="auto" w:fill="FFC000"/>
            <w:vAlign w:val="center"/>
          </w:tcPr>
          <w:p w14:paraId="276A2F0C" w14:textId="77777777" w:rsidR="00BD1027" w:rsidRPr="00FB38BE" w:rsidRDefault="00BD1027" w:rsidP="00B11947">
            <w:pPr>
              <w:jc w:val="center"/>
              <w:rPr>
                <w:color w:val="000000" w:themeColor="text1"/>
                <w:sz w:val="20"/>
                <w:szCs w:val="20"/>
                <w:lang w:val="lv-LV"/>
              </w:rPr>
            </w:pPr>
            <w:r w:rsidRPr="00FB38BE">
              <w:rPr>
                <w:color w:val="000000" w:themeColor="text1"/>
                <w:sz w:val="20"/>
                <w:szCs w:val="20"/>
                <w:lang w:val="lv-LV"/>
              </w:rPr>
              <w:t>U1</w:t>
            </w:r>
          </w:p>
        </w:tc>
      </w:tr>
      <w:tr w:rsidR="007F21D6" w:rsidRPr="00FB38BE" w14:paraId="238F9BBE" w14:textId="77777777" w:rsidTr="00B11947">
        <w:tc>
          <w:tcPr>
            <w:tcW w:w="561" w:type="dxa"/>
            <w:vAlign w:val="center"/>
          </w:tcPr>
          <w:p w14:paraId="03F46D04" w14:textId="77777777" w:rsidR="00BD1027" w:rsidRPr="00FB38BE" w:rsidRDefault="00BD1027" w:rsidP="003833CD">
            <w:pPr>
              <w:pStyle w:val="ListParagraph"/>
              <w:widowControl w:val="0"/>
              <w:numPr>
                <w:ilvl w:val="0"/>
                <w:numId w:val="22"/>
              </w:numPr>
              <w:jc w:val="center"/>
              <w:rPr>
                <w:rFonts w:cs="Times New Roman"/>
                <w:color w:val="000000" w:themeColor="text1"/>
                <w:sz w:val="20"/>
                <w:szCs w:val="20"/>
                <w:lang w:val="lv-LV"/>
              </w:rPr>
            </w:pPr>
          </w:p>
        </w:tc>
        <w:tc>
          <w:tcPr>
            <w:tcW w:w="1587" w:type="dxa"/>
            <w:vAlign w:val="center"/>
          </w:tcPr>
          <w:p w14:paraId="5306D272" w14:textId="77777777" w:rsidR="00BD1027" w:rsidRPr="00FB38BE" w:rsidRDefault="00BD1027" w:rsidP="00D46E01">
            <w:pPr>
              <w:jc w:val="center"/>
              <w:rPr>
                <w:sz w:val="20"/>
                <w:szCs w:val="20"/>
                <w:lang w:val="lv-LV"/>
              </w:rPr>
            </w:pPr>
            <w:r w:rsidRPr="00FB38BE">
              <w:rPr>
                <w:sz w:val="20"/>
                <w:szCs w:val="20"/>
                <w:lang w:val="lv-LV"/>
              </w:rPr>
              <w:t>Meža balodis</w:t>
            </w:r>
          </w:p>
        </w:tc>
        <w:tc>
          <w:tcPr>
            <w:tcW w:w="1674" w:type="dxa"/>
            <w:vAlign w:val="center"/>
          </w:tcPr>
          <w:p w14:paraId="47C44EC2" w14:textId="77777777" w:rsidR="00BD1027" w:rsidRPr="00FB38BE" w:rsidRDefault="00BD1027" w:rsidP="00D46E01">
            <w:pPr>
              <w:jc w:val="center"/>
              <w:rPr>
                <w:i/>
                <w:iCs/>
                <w:sz w:val="20"/>
                <w:szCs w:val="20"/>
                <w:lang w:val="lv-LV"/>
              </w:rPr>
            </w:pPr>
            <w:proofErr w:type="spellStart"/>
            <w:r w:rsidRPr="00FB38BE">
              <w:rPr>
                <w:i/>
                <w:iCs/>
                <w:sz w:val="20"/>
                <w:szCs w:val="20"/>
                <w:lang w:val="lv-LV"/>
              </w:rPr>
              <w:t>Columba</w:t>
            </w:r>
            <w:proofErr w:type="spellEnd"/>
            <w:r w:rsidRPr="00FB38BE">
              <w:rPr>
                <w:i/>
                <w:iCs/>
                <w:sz w:val="20"/>
                <w:szCs w:val="20"/>
                <w:lang w:val="lv-LV"/>
              </w:rPr>
              <w:t xml:space="preserve"> </w:t>
            </w:r>
            <w:proofErr w:type="spellStart"/>
            <w:r w:rsidRPr="00FB38BE">
              <w:rPr>
                <w:i/>
                <w:iCs/>
                <w:sz w:val="20"/>
                <w:szCs w:val="20"/>
                <w:lang w:val="lv-LV"/>
              </w:rPr>
              <w:t>oenas</w:t>
            </w:r>
            <w:proofErr w:type="spellEnd"/>
          </w:p>
        </w:tc>
        <w:tc>
          <w:tcPr>
            <w:tcW w:w="1701" w:type="dxa"/>
            <w:vAlign w:val="center"/>
          </w:tcPr>
          <w:p w14:paraId="510E3F2B" w14:textId="77777777" w:rsidR="00BD1027" w:rsidRPr="00FB38BE" w:rsidRDefault="00BD1027" w:rsidP="00B11947">
            <w:pPr>
              <w:jc w:val="center"/>
              <w:rPr>
                <w:sz w:val="20"/>
                <w:szCs w:val="20"/>
                <w:lang w:val="lv-LV"/>
              </w:rPr>
            </w:pPr>
            <w:r w:rsidRPr="00FB38BE">
              <w:rPr>
                <w:color w:val="000000" w:themeColor="text1"/>
                <w:sz w:val="20"/>
                <w:szCs w:val="20"/>
                <w:lang w:val="lv-LV"/>
              </w:rPr>
              <w:t xml:space="preserve">ĪAS </w:t>
            </w:r>
            <w:r w:rsidRPr="00FB38BE">
              <w:rPr>
                <w:color w:val="000000" w:themeColor="text1"/>
                <w:sz w:val="20"/>
                <w:szCs w:val="20"/>
                <w:vertAlign w:val="superscript"/>
                <w:lang w:val="lv-LV"/>
              </w:rPr>
              <w:t>1</w:t>
            </w:r>
          </w:p>
        </w:tc>
        <w:tc>
          <w:tcPr>
            <w:tcW w:w="1275" w:type="dxa"/>
            <w:vAlign w:val="center"/>
          </w:tcPr>
          <w:p w14:paraId="2A9A3488" w14:textId="77777777" w:rsidR="00BD1027" w:rsidRPr="00FB38BE" w:rsidRDefault="00BD1027" w:rsidP="00B11947">
            <w:pPr>
              <w:jc w:val="center"/>
              <w:rPr>
                <w:color w:val="000000" w:themeColor="text1"/>
                <w:sz w:val="20"/>
                <w:szCs w:val="20"/>
                <w:lang w:val="lv-LV"/>
              </w:rPr>
            </w:pPr>
          </w:p>
        </w:tc>
        <w:tc>
          <w:tcPr>
            <w:tcW w:w="1418" w:type="dxa"/>
            <w:vAlign w:val="center"/>
          </w:tcPr>
          <w:p w14:paraId="78DE0C0F" w14:textId="77777777" w:rsidR="00BD1027" w:rsidRPr="00FB38BE" w:rsidRDefault="00BD1027" w:rsidP="00B11947">
            <w:pPr>
              <w:jc w:val="center"/>
              <w:rPr>
                <w:color w:val="000000" w:themeColor="text1"/>
                <w:sz w:val="20"/>
                <w:szCs w:val="20"/>
                <w:lang w:val="lv-LV"/>
              </w:rPr>
            </w:pPr>
          </w:p>
        </w:tc>
        <w:tc>
          <w:tcPr>
            <w:tcW w:w="1524" w:type="dxa"/>
            <w:vAlign w:val="center"/>
          </w:tcPr>
          <w:p w14:paraId="7981A6AA" w14:textId="77777777" w:rsidR="00BD1027" w:rsidRPr="00FB38BE" w:rsidRDefault="00BD1027" w:rsidP="00B11947">
            <w:pPr>
              <w:jc w:val="center"/>
              <w:rPr>
                <w:color w:val="000000" w:themeColor="text1"/>
                <w:sz w:val="20"/>
                <w:szCs w:val="20"/>
                <w:lang w:val="lv-LV"/>
              </w:rPr>
            </w:pPr>
            <w:r w:rsidRPr="00FB38BE">
              <w:rPr>
                <w:color w:val="000000" w:themeColor="text1"/>
                <w:sz w:val="20"/>
                <w:szCs w:val="20"/>
                <w:lang w:val="lv-LV"/>
              </w:rPr>
              <w:t>LC</w:t>
            </w:r>
          </w:p>
        </w:tc>
        <w:tc>
          <w:tcPr>
            <w:tcW w:w="1742" w:type="dxa"/>
            <w:shd w:val="clear" w:color="auto" w:fill="70AD47" w:themeFill="accent6"/>
            <w:vAlign w:val="center"/>
          </w:tcPr>
          <w:p w14:paraId="7DE3B47A" w14:textId="77777777" w:rsidR="00BD1027" w:rsidRPr="00FB38BE" w:rsidRDefault="00BD1027" w:rsidP="00B11947">
            <w:pPr>
              <w:jc w:val="center"/>
              <w:rPr>
                <w:color w:val="000000" w:themeColor="text1"/>
                <w:sz w:val="20"/>
                <w:szCs w:val="20"/>
                <w:lang w:val="lv-LV"/>
              </w:rPr>
            </w:pPr>
            <w:r w:rsidRPr="00FB38BE">
              <w:rPr>
                <w:color w:val="000000" w:themeColor="text1"/>
                <w:sz w:val="20"/>
                <w:szCs w:val="20"/>
                <w:lang w:val="lv-LV"/>
              </w:rPr>
              <w:t>FV</w:t>
            </w:r>
          </w:p>
        </w:tc>
      </w:tr>
      <w:tr w:rsidR="007F21D6" w:rsidRPr="00FB38BE" w14:paraId="36011D6A" w14:textId="77777777" w:rsidTr="00B11947">
        <w:tc>
          <w:tcPr>
            <w:tcW w:w="561" w:type="dxa"/>
            <w:vAlign w:val="center"/>
          </w:tcPr>
          <w:p w14:paraId="57567F65" w14:textId="77777777" w:rsidR="00BD1027" w:rsidRPr="00FB38BE" w:rsidRDefault="00BD1027" w:rsidP="003833CD">
            <w:pPr>
              <w:pStyle w:val="ListParagraph"/>
              <w:widowControl w:val="0"/>
              <w:numPr>
                <w:ilvl w:val="0"/>
                <w:numId w:val="22"/>
              </w:numPr>
              <w:jc w:val="center"/>
              <w:rPr>
                <w:rFonts w:cs="Times New Roman"/>
                <w:color w:val="000000" w:themeColor="text1"/>
                <w:sz w:val="20"/>
                <w:szCs w:val="20"/>
                <w:lang w:val="lv-LV"/>
              </w:rPr>
            </w:pPr>
          </w:p>
        </w:tc>
        <w:tc>
          <w:tcPr>
            <w:tcW w:w="1587" w:type="dxa"/>
            <w:vAlign w:val="center"/>
          </w:tcPr>
          <w:p w14:paraId="2C622873" w14:textId="77777777" w:rsidR="00BD1027" w:rsidRPr="00FB38BE" w:rsidRDefault="00BD1027" w:rsidP="00D46E01">
            <w:pPr>
              <w:jc w:val="center"/>
              <w:rPr>
                <w:sz w:val="20"/>
                <w:szCs w:val="20"/>
                <w:lang w:val="lv-LV"/>
              </w:rPr>
            </w:pPr>
            <w:r w:rsidRPr="00FB38BE">
              <w:rPr>
                <w:sz w:val="20"/>
                <w:szCs w:val="20"/>
                <w:lang w:val="lv-LV"/>
              </w:rPr>
              <w:t>Brūnā čakste</w:t>
            </w:r>
          </w:p>
        </w:tc>
        <w:tc>
          <w:tcPr>
            <w:tcW w:w="1674" w:type="dxa"/>
            <w:vAlign w:val="center"/>
          </w:tcPr>
          <w:p w14:paraId="4CB686B0" w14:textId="77777777" w:rsidR="00BD1027" w:rsidRPr="00FB38BE" w:rsidRDefault="00BD1027" w:rsidP="00D46E01">
            <w:pPr>
              <w:jc w:val="center"/>
              <w:rPr>
                <w:i/>
                <w:iCs/>
                <w:sz w:val="20"/>
                <w:szCs w:val="20"/>
                <w:lang w:val="lv-LV"/>
              </w:rPr>
            </w:pPr>
            <w:r w:rsidRPr="00FB38BE">
              <w:rPr>
                <w:i/>
                <w:iCs/>
                <w:sz w:val="20"/>
                <w:szCs w:val="20"/>
                <w:lang w:val="lv-LV"/>
              </w:rPr>
              <w:t>Lanius collurio</w:t>
            </w:r>
          </w:p>
        </w:tc>
        <w:tc>
          <w:tcPr>
            <w:tcW w:w="1701" w:type="dxa"/>
            <w:vAlign w:val="center"/>
          </w:tcPr>
          <w:p w14:paraId="1159EFA6" w14:textId="77777777" w:rsidR="00BD1027" w:rsidRPr="00FB38BE" w:rsidRDefault="00BD1027" w:rsidP="00B11947">
            <w:pPr>
              <w:jc w:val="center"/>
              <w:rPr>
                <w:sz w:val="20"/>
                <w:szCs w:val="20"/>
                <w:lang w:val="lv-LV"/>
              </w:rPr>
            </w:pPr>
            <w:r w:rsidRPr="00FB38BE">
              <w:rPr>
                <w:color w:val="000000" w:themeColor="text1"/>
                <w:sz w:val="20"/>
                <w:szCs w:val="20"/>
                <w:lang w:val="lv-LV"/>
              </w:rPr>
              <w:t>ĪAS</w:t>
            </w:r>
          </w:p>
        </w:tc>
        <w:tc>
          <w:tcPr>
            <w:tcW w:w="1275" w:type="dxa"/>
            <w:vAlign w:val="center"/>
          </w:tcPr>
          <w:p w14:paraId="424B6163" w14:textId="77777777" w:rsidR="00BD1027" w:rsidRPr="00FB38BE" w:rsidRDefault="00BD1027" w:rsidP="00B11947">
            <w:pPr>
              <w:jc w:val="center"/>
              <w:rPr>
                <w:color w:val="000000" w:themeColor="text1"/>
                <w:sz w:val="20"/>
                <w:szCs w:val="20"/>
                <w:lang w:val="lv-LV"/>
              </w:rPr>
            </w:pPr>
            <w:r w:rsidRPr="00FB38BE">
              <w:rPr>
                <w:color w:val="000000" w:themeColor="text1"/>
                <w:sz w:val="20"/>
                <w:szCs w:val="20"/>
                <w:lang w:val="lv-LV"/>
              </w:rPr>
              <w:t>X</w:t>
            </w:r>
          </w:p>
        </w:tc>
        <w:tc>
          <w:tcPr>
            <w:tcW w:w="1418" w:type="dxa"/>
            <w:vAlign w:val="center"/>
          </w:tcPr>
          <w:p w14:paraId="60E3E1A3" w14:textId="77777777" w:rsidR="00BD1027" w:rsidRPr="00FB38BE" w:rsidRDefault="00BD1027" w:rsidP="00B11947">
            <w:pPr>
              <w:jc w:val="center"/>
              <w:rPr>
                <w:color w:val="000000" w:themeColor="text1"/>
                <w:sz w:val="20"/>
                <w:szCs w:val="20"/>
                <w:lang w:val="lv-LV"/>
              </w:rPr>
            </w:pPr>
            <w:r w:rsidRPr="00FB38BE">
              <w:rPr>
                <w:color w:val="000000" w:themeColor="text1"/>
                <w:sz w:val="20"/>
                <w:szCs w:val="20"/>
                <w:lang w:val="lv-LV"/>
              </w:rPr>
              <w:t>X</w:t>
            </w:r>
          </w:p>
        </w:tc>
        <w:tc>
          <w:tcPr>
            <w:tcW w:w="1524" w:type="dxa"/>
            <w:vAlign w:val="center"/>
          </w:tcPr>
          <w:p w14:paraId="21541FC8" w14:textId="77777777" w:rsidR="00BD1027" w:rsidRPr="00FB38BE" w:rsidRDefault="00BD1027" w:rsidP="00B11947">
            <w:pPr>
              <w:jc w:val="center"/>
              <w:rPr>
                <w:color w:val="000000" w:themeColor="text1"/>
                <w:sz w:val="20"/>
                <w:szCs w:val="20"/>
                <w:lang w:val="lv-LV"/>
              </w:rPr>
            </w:pPr>
            <w:r w:rsidRPr="00FB38BE">
              <w:rPr>
                <w:color w:val="000000" w:themeColor="text1"/>
                <w:sz w:val="20"/>
                <w:szCs w:val="20"/>
                <w:lang w:val="lv-LV"/>
              </w:rPr>
              <w:t>VU</w:t>
            </w:r>
          </w:p>
        </w:tc>
        <w:tc>
          <w:tcPr>
            <w:tcW w:w="1742" w:type="dxa"/>
            <w:shd w:val="clear" w:color="auto" w:fill="70AD47" w:themeFill="accent6"/>
            <w:vAlign w:val="center"/>
          </w:tcPr>
          <w:p w14:paraId="3353EEE9" w14:textId="77777777" w:rsidR="00BD1027" w:rsidRPr="00FB38BE" w:rsidRDefault="00BD1027" w:rsidP="00B11947">
            <w:pPr>
              <w:jc w:val="center"/>
              <w:rPr>
                <w:color w:val="000000" w:themeColor="text1"/>
                <w:sz w:val="20"/>
                <w:szCs w:val="20"/>
                <w:lang w:val="lv-LV"/>
              </w:rPr>
            </w:pPr>
            <w:r w:rsidRPr="00FB38BE">
              <w:rPr>
                <w:color w:val="000000" w:themeColor="text1"/>
                <w:sz w:val="20"/>
                <w:szCs w:val="20"/>
                <w:lang w:val="lv-LV"/>
              </w:rPr>
              <w:t>FV</w:t>
            </w:r>
          </w:p>
        </w:tc>
      </w:tr>
      <w:tr w:rsidR="007F21D6" w:rsidRPr="00FB38BE" w14:paraId="6AA39AD6" w14:textId="77777777" w:rsidTr="00B11947">
        <w:tc>
          <w:tcPr>
            <w:tcW w:w="561" w:type="dxa"/>
            <w:vAlign w:val="center"/>
          </w:tcPr>
          <w:p w14:paraId="63D22AE5" w14:textId="77777777" w:rsidR="00BD1027" w:rsidRPr="00FB38BE" w:rsidRDefault="00BD1027" w:rsidP="003833CD">
            <w:pPr>
              <w:pStyle w:val="ListParagraph"/>
              <w:widowControl w:val="0"/>
              <w:numPr>
                <w:ilvl w:val="0"/>
                <w:numId w:val="22"/>
              </w:numPr>
              <w:jc w:val="center"/>
              <w:rPr>
                <w:rFonts w:cs="Times New Roman"/>
                <w:color w:val="000000" w:themeColor="text1"/>
                <w:sz w:val="20"/>
                <w:szCs w:val="20"/>
                <w:lang w:val="lv-LV"/>
              </w:rPr>
            </w:pPr>
          </w:p>
        </w:tc>
        <w:tc>
          <w:tcPr>
            <w:tcW w:w="1587" w:type="dxa"/>
            <w:vAlign w:val="center"/>
          </w:tcPr>
          <w:p w14:paraId="10C486A9" w14:textId="77777777" w:rsidR="00BD1027" w:rsidRPr="00FB38BE" w:rsidRDefault="00BD1027" w:rsidP="00D46E01">
            <w:pPr>
              <w:jc w:val="center"/>
              <w:rPr>
                <w:sz w:val="20"/>
                <w:szCs w:val="20"/>
                <w:lang w:val="lv-LV"/>
              </w:rPr>
            </w:pPr>
            <w:r w:rsidRPr="00FB38BE">
              <w:rPr>
                <w:sz w:val="20"/>
                <w:szCs w:val="20"/>
                <w:lang w:val="lv-LV"/>
              </w:rPr>
              <w:t>Lielā čakste</w:t>
            </w:r>
          </w:p>
        </w:tc>
        <w:tc>
          <w:tcPr>
            <w:tcW w:w="1674" w:type="dxa"/>
            <w:vAlign w:val="center"/>
          </w:tcPr>
          <w:p w14:paraId="5E6EB159" w14:textId="77777777" w:rsidR="00BD1027" w:rsidRPr="00FB38BE" w:rsidRDefault="00BD1027" w:rsidP="00D46E01">
            <w:pPr>
              <w:jc w:val="center"/>
              <w:rPr>
                <w:i/>
                <w:iCs/>
                <w:sz w:val="20"/>
                <w:szCs w:val="20"/>
                <w:lang w:val="lv-LV"/>
              </w:rPr>
            </w:pPr>
            <w:r w:rsidRPr="00FB38BE">
              <w:rPr>
                <w:i/>
                <w:iCs/>
                <w:sz w:val="20"/>
                <w:szCs w:val="20"/>
                <w:lang w:val="lv-LV"/>
              </w:rPr>
              <w:t xml:space="preserve">Lanius </w:t>
            </w:r>
            <w:proofErr w:type="spellStart"/>
            <w:r w:rsidRPr="00FB38BE">
              <w:rPr>
                <w:i/>
                <w:iCs/>
                <w:sz w:val="20"/>
                <w:szCs w:val="20"/>
                <w:lang w:val="lv-LV"/>
              </w:rPr>
              <w:t>excubitor</w:t>
            </w:r>
            <w:proofErr w:type="spellEnd"/>
          </w:p>
        </w:tc>
        <w:tc>
          <w:tcPr>
            <w:tcW w:w="1701" w:type="dxa"/>
            <w:vAlign w:val="center"/>
          </w:tcPr>
          <w:p w14:paraId="579686C3" w14:textId="77777777" w:rsidR="00BD1027" w:rsidRPr="00FB38BE" w:rsidRDefault="00BD1027" w:rsidP="00B11947">
            <w:pPr>
              <w:jc w:val="center"/>
              <w:rPr>
                <w:sz w:val="20"/>
                <w:szCs w:val="20"/>
                <w:lang w:val="lv-LV"/>
              </w:rPr>
            </w:pPr>
            <w:r w:rsidRPr="00FB38BE">
              <w:rPr>
                <w:color w:val="000000" w:themeColor="text1"/>
                <w:sz w:val="20"/>
                <w:szCs w:val="20"/>
                <w:lang w:val="lv-LV"/>
              </w:rPr>
              <w:t>ĪAS</w:t>
            </w:r>
          </w:p>
        </w:tc>
        <w:tc>
          <w:tcPr>
            <w:tcW w:w="1275" w:type="dxa"/>
            <w:vAlign w:val="center"/>
          </w:tcPr>
          <w:p w14:paraId="44BCC21A" w14:textId="77777777" w:rsidR="00BD1027" w:rsidRPr="00FB38BE" w:rsidRDefault="00BD1027" w:rsidP="00B11947">
            <w:pPr>
              <w:jc w:val="center"/>
              <w:rPr>
                <w:color w:val="000000" w:themeColor="text1"/>
                <w:sz w:val="20"/>
                <w:szCs w:val="20"/>
                <w:lang w:val="lv-LV"/>
              </w:rPr>
            </w:pPr>
          </w:p>
        </w:tc>
        <w:tc>
          <w:tcPr>
            <w:tcW w:w="1418" w:type="dxa"/>
            <w:vAlign w:val="center"/>
          </w:tcPr>
          <w:p w14:paraId="186F426E" w14:textId="77777777" w:rsidR="00BD1027" w:rsidRPr="00FB38BE" w:rsidRDefault="00BD1027" w:rsidP="00B11947">
            <w:pPr>
              <w:jc w:val="center"/>
              <w:rPr>
                <w:color w:val="000000" w:themeColor="text1"/>
                <w:sz w:val="20"/>
                <w:szCs w:val="20"/>
                <w:lang w:val="lv-LV"/>
              </w:rPr>
            </w:pPr>
          </w:p>
        </w:tc>
        <w:tc>
          <w:tcPr>
            <w:tcW w:w="1524" w:type="dxa"/>
            <w:vAlign w:val="center"/>
          </w:tcPr>
          <w:p w14:paraId="7F542769" w14:textId="77777777" w:rsidR="00BD1027" w:rsidRPr="00FB38BE" w:rsidRDefault="00BD1027" w:rsidP="00B11947">
            <w:pPr>
              <w:jc w:val="center"/>
              <w:rPr>
                <w:color w:val="000000" w:themeColor="text1"/>
                <w:sz w:val="20"/>
                <w:szCs w:val="20"/>
                <w:lang w:val="lv-LV"/>
              </w:rPr>
            </w:pPr>
            <w:r w:rsidRPr="00FB38BE">
              <w:rPr>
                <w:color w:val="000000" w:themeColor="text1"/>
                <w:sz w:val="20"/>
                <w:szCs w:val="20"/>
                <w:lang w:val="lv-LV"/>
              </w:rPr>
              <w:t>NT</w:t>
            </w:r>
          </w:p>
        </w:tc>
        <w:tc>
          <w:tcPr>
            <w:tcW w:w="1742" w:type="dxa"/>
            <w:shd w:val="clear" w:color="auto" w:fill="70AD47" w:themeFill="accent6"/>
            <w:vAlign w:val="center"/>
          </w:tcPr>
          <w:p w14:paraId="5A78E2DA" w14:textId="77777777" w:rsidR="00BD1027" w:rsidRPr="00FB38BE" w:rsidRDefault="00BD1027" w:rsidP="00B11947">
            <w:pPr>
              <w:jc w:val="center"/>
              <w:rPr>
                <w:color w:val="000000" w:themeColor="text1"/>
                <w:sz w:val="20"/>
                <w:szCs w:val="20"/>
                <w:lang w:val="lv-LV"/>
              </w:rPr>
            </w:pPr>
            <w:r w:rsidRPr="00FB38BE">
              <w:rPr>
                <w:color w:val="000000" w:themeColor="text1"/>
                <w:sz w:val="20"/>
                <w:szCs w:val="20"/>
                <w:lang w:val="lv-LV"/>
              </w:rPr>
              <w:t>FV</w:t>
            </w:r>
          </w:p>
        </w:tc>
      </w:tr>
      <w:tr w:rsidR="007F21D6" w:rsidRPr="00FB38BE" w14:paraId="2B7E9973" w14:textId="77777777" w:rsidTr="00B11947">
        <w:tc>
          <w:tcPr>
            <w:tcW w:w="561" w:type="dxa"/>
            <w:vAlign w:val="center"/>
          </w:tcPr>
          <w:p w14:paraId="2177F530" w14:textId="77777777" w:rsidR="00BD1027" w:rsidRPr="00FB38BE" w:rsidRDefault="00BD1027" w:rsidP="003833CD">
            <w:pPr>
              <w:pStyle w:val="ListParagraph"/>
              <w:widowControl w:val="0"/>
              <w:numPr>
                <w:ilvl w:val="0"/>
                <w:numId w:val="22"/>
              </w:numPr>
              <w:jc w:val="center"/>
              <w:rPr>
                <w:rFonts w:cs="Times New Roman"/>
                <w:color w:val="000000" w:themeColor="text1"/>
                <w:sz w:val="20"/>
                <w:szCs w:val="20"/>
                <w:lang w:val="lv-LV"/>
              </w:rPr>
            </w:pPr>
          </w:p>
        </w:tc>
        <w:tc>
          <w:tcPr>
            <w:tcW w:w="1587" w:type="dxa"/>
            <w:vAlign w:val="center"/>
          </w:tcPr>
          <w:p w14:paraId="1205E611" w14:textId="77777777" w:rsidR="00BD1027" w:rsidRPr="00FB38BE" w:rsidRDefault="00BD1027" w:rsidP="00D46E01">
            <w:pPr>
              <w:jc w:val="center"/>
              <w:rPr>
                <w:sz w:val="20"/>
                <w:szCs w:val="20"/>
                <w:lang w:val="lv-LV"/>
              </w:rPr>
            </w:pPr>
            <w:proofErr w:type="spellStart"/>
            <w:r w:rsidRPr="00FB38BE">
              <w:rPr>
                <w:sz w:val="20"/>
                <w:szCs w:val="20"/>
                <w:lang w:val="lv-LV"/>
              </w:rPr>
              <w:t>Lietuvainis</w:t>
            </w:r>
            <w:proofErr w:type="spellEnd"/>
          </w:p>
        </w:tc>
        <w:tc>
          <w:tcPr>
            <w:tcW w:w="1674" w:type="dxa"/>
            <w:vAlign w:val="center"/>
          </w:tcPr>
          <w:p w14:paraId="0757D36D" w14:textId="77777777" w:rsidR="00BD1027" w:rsidRPr="00FB38BE" w:rsidRDefault="00BD1027" w:rsidP="00D46E01">
            <w:pPr>
              <w:jc w:val="center"/>
              <w:rPr>
                <w:i/>
                <w:iCs/>
                <w:sz w:val="20"/>
                <w:szCs w:val="20"/>
                <w:lang w:val="lv-LV"/>
              </w:rPr>
            </w:pPr>
            <w:proofErr w:type="spellStart"/>
            <w:r w:rsidRPr="00FB38BE">
              <w:rPr>
                <w:i/>
                <w:iCs/>
                <w:sz w:val="20"/>
                <w:szCs w:val="20"/>
                <w:lang w:val="lv-LV"/>
              </w:rPr>
              <w:t>Numenius</w:t>
            </w:r>
            <w:proofErr w:type="spellEnd"/>
            <w:r w:rsidRPr="00FB38BE">
              <w:rPr>
                <w:i/>
                <w:iCs/>
                <w:sz w:val="20"/>
                <w:szCs w:val="20"/>
                <w:lang w:val="lv-LV"/>
              </w:rPr>
              <w:t xml:space="preserve"> </w:t>
            </w:r>
            <w:proofErr w:type="spellStart"/>
            <w:r w:rsidRPr="00FB38BE">
              <w:rPr>
                <w:i/>
                <w:iCs/>
                <w:sz w:val="20"/>
                <w:szCs w:val="20"/>
                <w:lang w:val="lv-LV"/>
              </w:rPr>
              <w:t>phaeopus</w:t>
            </w:r>
            <w:proofErr w:type="spellEnd"/>
          </w:p>
        </w:tc>
        <w:tc>
          <w:tcPr>
            <w:tcW w:w="1701" w:type="dxa"/>
            <w:vAlign w:val="center"/>
          </w:tcPr>
          <w:p w14:paraId="4F56A762" w14:textId="77777777" w:rsidR="00BD1027" w:rsidRPr="00FB38BE" w:rsidRDefault="00BD1027" w:rsidP="00B11947">
            <w:pPr>
              <w:jc w:val="center"/>
              <w:rPr>
                <w:sz w:val="20"/>
                <w:szCs w:val="20"/>
                <w:lang w:val="lv-LV"/>
              </w:rPr>
            </w:pPr>
            <w:r w:rsidRPr="00FB38BE">
              <w:rPr>
                <w:color w:val="000000" w:themeColor="text1"/>
                <w:sz w:val="20"/>
                <w:szCs w:val="20"/>
                <w:lang w:val="lv-LV"/>
              </w:rPr>
              <w:t>ĪAS</w:t>
            </w:r>
          </w:p>
        </w:tc>
        <w:tc>
          <w:tcPr>
            <w:tcW w:w="1275" w:type="dxa"/>
            <w:vAlign w:val="center"/>
          </w:tcPr>
          <w:p w14:paraId="4A602993" w14:textId="77777777" w:rsidR="00BD1027" w:rsidRPr="00FB38BE" w:rsidRDefault="00BD1027" w:rsidP="00B11947">
            <w:pPr>
              <w:jc w:val="center"/>
              <w:rPr>
                <w:color w:val="000000" w:themeColor="text1"/>
                <w:sz w:val="20"/>
                <w:szCs w:val="20"/>
                <w:lang w:val="lv-LV"/>
              </w:rPr>
            </w:pPr>
          </w:p>
        </w:tc>
        <w:tc>
          <w:tcPr>
            <w:tcW w:w="1418" w:type="dxa"/>
            <w:vAlign w:val="center"/>
          </w:tcPr>
          <w:p w14:paraId="6627D779" w14:textId="77777777" w:rsidR="00BD1027" w:rsidRPr="00FB38BE" w:rsidRDefault="00BD1027" w:rsidP="00B11947">
            <w:pPr>
              <w:jc w:val="center"/>
              <w:rPr>
                <w:color w:val="000000" w:themeColor="text1"/>
                <w:sz w:val="20"/>
                <w:szCs w:val="20"/>
                <w:lang w:val="lv-LV"/>
              </w:rPr>
            </w:pPr>
            <w:r w:rsidRPr="00FB38BE">
              <w:rPr>
                <w:color w:val="000000" w:themeColor="text1"/>
                <w:sz w:val="20"/>
                <w:szCs w:val="20"/>
                <w:lang w:val="lv-LV"/>
              </w:rPr>
              <w:t>X</w:t>
            </w:r>
          </w:p>
        </w:tc>
        <w:tc>
          <w:tcPr>
            <w:tcW w:w="1524" w:type="dxa"/>
            <w:vAlign w:val="center"/>
          </w:tcPr>
          <w:p w14:paraId="21822C74" w14:textId="77777777" w:rsidR="00BD1027" w:rsidRPr="00FB38BE" w:rsidRDefault="00BD1027" w:rsidP="00B11947">
            <w:pPr>
              <w:jc w:val="center"/>
              <w:rPr>
                <w:color w:val="000000" w:themeColor="text1"/>
                <w:sz w:val="20"/>
                <w:szCs w:val="20"/>
                <w:lang w:val="lv-LV"/>
              </w:rPr>
            </w:pPr>
            <w:r w:rsidRPr="00FB38BE">
              <w:rPr>
                <w:color w:val="000000" w:themeColor="text1"/>
                <w:sz w:val="20"/>
                <w:szCs w:val="20"/>
                <w:lang w:val="lv-LV"/>
              </w:rPr>
              <w:t>VU</w:t>
            </w:r>
          </w:p>
        </w:tc>
        <w:tc>
          <w:tcPr>
            <w:tcW w:w="1742" w:type="dxa"/>
            <w:shd w:val="clear" w:color="auto" w:fill="FFC000"/>
            <w:vAlign w:val="center"/>
          </w:tcPr>
          <w:p w14:paraId="19F01C69" w14:textId="77777777" w:rsidR="00BD1027" w:rsidRPr="00FB38BE" w:rsidRDefault="00BD1027" w:rsidP="00B11947">
            <w:pPr>
              <w:jc w:val="center"/>
              <w:rPr>
                <w:color w:val="000000" w:themeColor="text1"/>
                <w:sz w:val="20"/>
                <w:szCs w:val="20"/>
                <w:lang w:val="lv-LV"/>
              </w:rPr>
            </w:pPr>
            <w:r w:rsidRPr="00FB38BE">
              <w:rPr>
                <w:color w:val="000000" w:themeColor="text1"/>
                <w:sz w:val="20"/>
                <w:szCs w:val="20"/>
                <w:lang w:val="lv-LV"/>
              </w:rPr>
              <w:t>U1</w:t>
            </w:r>
          </w:p>
        </w:tc>
      </w:tr>
      <w:tr w:rsidR="007F21D6" w:rsidRPr="00FB38BE" w14:paraId="66138E77" w14:textId="77777777" w:rsidTr="00B11947">
        <w:tc>
          <w:tcPr>
            <w:tcW w:w="561" w:type="dxa"/>
            <w:vAlign w:val="center"/>
          </w:tcPr>
          <w:p w14:paraId="32D1982F" w14:textId="77777777" w:rsidR="00BD1027" w:rsidRPr="00FB38BE" w:rsidRDefault="00BD1027" w:rsidP="003833CD">
            <w:pPr>
              <w:pStyle w:val="ListParagraph"/>
              <w:widowControl w:val="0"/>
              <w:numPr>
                <w:ilvl w:val="0"/>
                <w:numId w:val="22"/>
              </w:numPr>
              <w:jc w:val="center"/>
              <w:rPr>
                <w:rFonts w:cs="Times New Roman"/>
                <w:color w:val="000000" w:themeColor="text1"/>
                <w:sz w:val="20"/>
                <w:szCs w:val="20"/>
                <w:lang w:val="lv-LV"/>
              </w:rPr>
            </w:pPr>
          </w:p>
        </w:tc>
        <w:tc>
          <w:tcPr>
            <w:tcW w:w="1587" w:type="dxa"/>
            <w:vAlign w:val="center"/>
          </w:tcPr>
          <w:p w14:paraId="2DC820E3" w14:textId="77777777" w:rsidR="00BD1027" w:rsidRPr="00FB38BE" w:rsidRDefault="00BD1027" w:rsidP="00D46E01">
            <w:pPr>
              <w:jc w:val="center"/>
              <w:rPr>
                <w:sz w:val="20"/>
                <w:szCs w:val="20"/>
                <w:lang w:val="lv-LV"/>
              </w:rPr>
            </w:pPr>
            <w:r w:rsidRPr="00FB38BE">
              <w:rPr>
                <w:sz w:val="20"/>
                <w:szCs w:val="20"/>
                <w:lang w:val="lv-LV"/>
              </w:rPr>
              <w:t>Pļavu tilbīte</w:t>
            </w:r>
          </w:p>
        </w:tc>
        <w:tc>
          <w:tcPr>
            <w:tcW w:w="1674" w:type="dxa"/>
            <w:vAlign w:val="center"/>
          </w:tcPr>
          <w:p w14:paraId="71A267D3" w14:textId="77777777" w:rsidR="00BD1027" w:rsidRPr="00FB38BE" w:rsidRDefault="00BD1027" w:rsidP="00D46E01">
            <w:pPr>
              <w:jc w:val="center"/>
              <w:rPr>
                <w:i/>
                <w:iCs/>
                <w:sz w:val="20"/>
                <w:szCs w:val="20"/>
                <w:lang w:val="lv-LV"/>
              </w:rPr>
            </w:pPr>
            <w:proofErr w:type="spellStart"/>
            <w:r w:rsidRPr="00FB38BE">
              <w:rPr>
                <w:i/>
                <w:iCs/>
                <w:sz w:val="20"/>
                <w:szCs w:val="20"/>
                <w:lang w:val="lv-LV"/>
              </w:rPr>
              <w:t>Tringa</w:t>
            </w:r>
            <w:proofErr w:type="spellEnd"/>
            <w:r w:rsidRPr="00FB38BE">
              <w:rPr>
                <w:i/>
                <w:iCs/>
                <w:sz w:val="20"/>
                <w:szCs w:val="20"/>
                <w:lang w:val="lv-LV"/>
              </w:rPr>
              <w:t xml:space="preserve"> </w:t>
            </w:r>
            <w:proofErr w:type="spellStart"/>
            <w:r w:rsidRPr="00FB38BE">
              <w:rPr>
                <w:i/>
                <w:iCs/>
                <w:sz w:val="20"/>
                <w:szCs w:val="20"/>
                <w:lang w:val="lv-LV"/>
              </w:rPr>
              <w:t>totanus</w:t>
            </w:r>
            <w:proofErr w:type="spellEnd"/>
          </w:p>
        </w:tc>
        <w:tc>
          <w:tcPr>
            <w:tcW w:w="1701" w:type="dxa"/>
            <w:vAlign w:val="center"/>
          </w:tcPr>
          <w:p w14:paraId="7E75EECD" w14:textId="77777777" w:rsidR="00BD1027" w:rsidRPr="00FB38BE" w:rsidRDefault="00BD1027" w:rsidP="00B11947">
            <w:pPr>
              <w:jc w:val="center"/>
              <w:rPr>
                <w:sz w:val="20"/>
                <w:szCs w:val="20"/>
                <w:lang w:val="lv-LV"/>
              </w:rPr>
            </w:pPr>
            <w:r w:rsidRPr="00FB38BE">
              <w:rPr>
                <w:color w:val="000000" w:themeColor="text1"/>
                <w:sz w:val="20"/>
                <w:szCs w:val="20"/>
                <w:lang w:val="lv-LV"/>
              </w:rPr>
              <w:t>ĪAS</w:t>
            </w:r>
          </w:p>
        </w:tc>
        <w:tc>
          <w:tcPr>
            <w:tcW w:w="1275" w:type="dxa"/>
            <w:vAlign w:val="center"/>
          </w:tcPr>
          <w:p w14:paraId="0D573712" w14:textId="77777777" w:rsidR="00BD1027" w:rsidRPr="00FB38BE" w:rsidRDefault="00BD1027" w:rsidP="00B11947">
            <w:pPr>
              <w:jc w:val="center"/>
              <w:rPr>
                <w:color w:val="000000" w:themeColor="text1"/>
                <w:sz w:val="20"/>
                <w:szCs w:val="20"/>
                <w:lang w:val="lv-LV"/>
              </w:rPr>
            </w:pPr>
          </w:p>
        </w:tc>
        <w:tc>
          <w:tcPr>
            <w:tcW w:w="1418" w:type="dxa"/>
            <w:vAlign w:val="center"/>
          </w:tcPr>
          <w:p w14:paraId="65E8661C" w14:textId="77777777" w:rsidR="00BD1027" w:rsidRPr="00FB38BE" w:rsidRDefault="00BD1027" w:rsidP="00B11947">
            <w:pPr>
              <w:jc w:val="center"/>
              <w:rPr>
                <w:color w:val="000000" w:themeColor="text1"/>
                <w:sz w:val="20"/>
                <w:szCs w:val="20"/>
                <w:lang w:val="lv-LV"/>
              </w:rPr>
            </w:pPr>
          </w:p>
        </w:tc>
        <w:tc>
          <w:tcPr>
            <w:tcW w:w="1524" w:type="dxa"/>
            <w:vAlign w:val="center"/>
          </w:tcPr>
          <w:p w14:paraId="1FA21F55" w14:textId="77777777" w:rsidR="00BD1027" w:rsidRPr="00FB38BE" w:rsidRDefault="00BD1027" w:rsidP="00B11947">
            <w:pPr>
              <w:jc w:val="center"/>
              <w:rPr>
                <w:color w:val="000000" w:themeColor="text1"/>
                <w:sz w:val="20"/>
                <w:szCs w:val="20"/>
                <w:lang w:val="lv-LV"/>
              </w:rPr>
            </w:pPr>
            <w:r w:rsidRPr="00FB38BE">
              <w:rPr>
                <w:color w:val="000000" w:themeColor="text1"/>
                <w:sz w:val="20"/>
                <w:szCs w:val="20"/>
                <w:lang w:val="lv-LV"/>
              </w:rPr>
              <w:t>EN</w:t>
            </w:r>
          </w:p>
        </w:tc>
        <w:tc>
          <w:tcPr>
            <w:tcW w:w="1742" w:type="dxa"/>
            <w:shd w:val="clear" w:color="auto" w:fill="FFC000"/>
            <w:vAlign w:val="center"/>
          </w:tcPr>
          <w:p w14:paraId="2998CD95" w14:textId="77777777" w:rsidR="00BD1027" w:rsidRPr="00FB38BE" w:rsidRDefault="00BD1027" w:rsidP="00B11947">
            <w:pPr>
              <w:jc w:val="center"/>
              <w:rPr>
                <w:color w:val="000000" w:themeColor="text1"/>
                <w:sz w:val="20"/>
                <w:szCs w:val="20"/>
                <w:lang w:val="lv-LV"/>
              </w:rPr>
            </w:pPr>
            <w:r w:rsidRPr="00FB38BE">
              <w:rPr>
                <w:color w:val="000000" w:themeColor="text1"/>
                <w:sz w:val="20"/>
                <w:szCs w:val="20"/>
                <w:lang w:val="lv-LV"/>
              </w:rPr>
              <w:t>U1</w:t>
            </w:r>
          </w:p>
        </w:tc>
      </w:tr>
      <w:tr w:rsidR="007F21D6" w:rsidRPr="00FB38BE" w14:paraId="4030E8BF" w14:textId="77777777" w:rsidTr="00B11947">
        <w:tc>
          <w:tcPr>
            <w:tcW w:w="561" w:type="dxa"/>
            <w:vAlign w:val="center"/>
          </w:tcPr>
          <w:p w14:paraId="174D540F" w14:textId="77777777" w:rsidR="00BD1027" w:rsidRPr="00FB38BE" w:rsidRDefault="00BD1027" w:rsidP="003833CD">
            <w:pPr>
              <w:pStyle w:val="ListParagraph"/>
              <w:widowControl w:val="0"/>
              <w:numPr>
                <w:ilvl w:val="0"/>
                <w:numId w:val="22"/>
              </w:numPr>
              <w:jc w:val="center"/>
              <w:rPr>
                <w:rFonts w:cs="Times New Roman"/>
                <w:color w:val="000000" w:themeColor="text1"/>
                <w:sz w:val="20"/>
                <w:szCs w:val="20"/>
                <w:lang w:val="lv-LV"/>
              </w:rPr>
            </w:pPr>
          </w:p>
        </w:tc>
        <w:tc>
          <w:tcPr>
            <w:tcW w:w="1587" w:type="dxa"/>
            <w:vAlign w:val="center"/>
          </w:tcPr>
          <w:p w14:paraId="0C9E7B59" w14:textId="77777777" w:rsidR="00BD1027" w:rsidRPr="00FB38BE" w:rsidRDefault="00BD1027" w:rsidP="00D46E01">
            <w:pPr>
              <w:jc w:val="center"/>
              <w:rPr>
                <w:sz w:val="20"/>
                <w:szCs w:val="20"/>
                <w:lang w:val="lv-LV"/>
              </w:rPr>
            </w:pPr>
            <w:r w:rsidRPr="00FB38BE">
              <w:rPr>
                <w:sz w:val="20"/>
                <w:szCs w:val="20"/>
                <w:lang w:val="lv-LV"/>
              </w:rPr>
              <w:t xml:space="preserve">Melnā </w:t>
            </w:r>
            <w:proofErr w:type="spellStart"/>
            <w:r w:rsidRPr="00FB38BE">
              <w:rPr>
                <w:sz w:val="20"/>
                <w:szCs w:val="20"/>
                <w:lang w:val="lv-LV"/>
              </w:rPr>
              <w:t>puskuitala</w:t>
            </w:r>
            <w:proofErr w:type="spellEnd"/>
          </w:p>
        </w:tc>
        <w:tc>
          <w:tcPr>
            <w:tcW w:w="1674" w:type="dxa"/>
            <w:vAlign w:val="center"/>
          </w:tcPr>
          <w:p w14:paraId="36EECC24" w14:textId="77777777" w:rsidR="00BD1027" w:rsidRPr="00FB38BE" w:rsidRDefault="00BD1027" w:rsidP="00D46E01">
            <w:pPr>
              <w:jc w:val="center"/>
              <w:rPr>
                <w:i/>
                <w:iCs/>
                <w:sz w:val="20"/>
                <w:szCs w:val="20"/>
                <w:lang w:val="lv-LV"/>
              </w:rPr>
            </w:pPr>
            <w:proofErr w:type="spellStart"/>
            <w:r w:rsidRPr="00FB38BE">
              <w:rPr>
                <w:i/>
                <w:iCs/>
                <w:sz w:val="20"/>
                <w:szCs w:val="20"/>
                <w:lang w:val="lv-LV"/>
              </w:rPr>
              <w:t>Limosa</w:t>
            </w:r>
            <w:proofErr w:type="spellEnd"/>
            <w:r w:rsidRPr="00FB38BE">
              <w:rPr>
                <w:i/>
                <w:iCs/>
                <w:sz w:val="20"/>
                <w:szCs w:val="20"/>
                <w:lang w:val="lv-LV"/>
              </w:rPr>
              <w:t xml:space="preserve"> </w:t>
            </w:r>
            <w:proofErr w:type="spellStart"/>
            <w:r w:rsidRPr="00FB38BE">
              <w:rPr>
                <w:i/>
                <w:iCs/>
                <w:sz w:val="20"/>
                <w:szCs w:val="20"/>
                <w:lang w:val="lv-LV"/>
              </w:rPr>
              <w:t>limosa</w:t>
            </w:r>
            <w:proofErr w:type="spellEnd"/>
          </w:p>
        </w:tc>
        <w:tc>
          <w:tcPr>
            <w:tcW w:w="1701" w:type="dxa"/>
            <w:vAlign w:val="center"/>
          </w:tcPr>
          <w:p w14:paraId="021A4D82" w14:textId="77777777" w:rsidR="00BD1027" w:rsidRPr="00FB38BE" w:rsidRDefault="00BD1027" w:rsidP="00B11947">
            <w:pPr>
              <w:jc w:val="center"/>
              <w:rPr>
                <w:sz w:val="20"/>
                <w:szCs w:val="20"/>
                <w:lang w:val="lv-LV"/>
              </w:rPr>
            </w:pPr>
            <w:r w:rsidRPr="00FB38BE">
              <w:rPr>
                <w:color w:val="000000" w:themeColor="text1"/>
                <w:sz w:val="20"/>
                <w:szCs w:val="20"/>
                <w:lang w:val="lv-LV"/>
              </w:rPr>
              <w:t>ĪAS</w:t>
            </w:r>
          </w:p>
        </w:tc>
        <w:tc>
          <w:tcPr>
            <w:tcW w:w="1275" w:type="dxa"/>
            <w:vAlign w:val="center"/>
          </w:tcPr>
          <w:p w14:paraId="461C3231" w14:textId="77777777" w:rsidR="00BD1027" w:rsidRPr="00FB38BE" w:rsidRDefault="00BD1027" w:rsidP="00B11947">
            <w:pPr>
              <w:jc w:val="center"/>
              <w:rPr>
                <w:color w:val="000000" w:themeColor="text1"/>
                <w:sz w:val="20"/>
                <w:szCs w:val="20"/>
                <w:lang w:val="lv-LV"/>
              </w:rPr>
            </w:pPr>
          </w:p>
        </w:tc>
        <w:tc>
          <w:tcPr>
            <w:tcW w:w="1418" w:type="dxa"/>
            <w:vAlign w:val="center"/>
          </w:tcPr>
          <w:p w14:paraId="42BE63F6" w14:textId="77777777" w:rsidR="00BD1027" w:rsidRPr="00FB38BE" w:rsidRDefault="00BD1027" w:rsidP="00B11947">
            <w:pPr>
              <w:jc w:val="center"/>
              <w:rPr>
                <w:color w:val="000000" w:themeColor="text1"/>
                <w:sz w:val="20"/>
                <w:szCs w:val="20"/>
                <w:lang w:val="lv-LV"/>
              </w:rPr>
            </w:pPr>
            <w:r w:rsidRPr="00FB38BE">
              <w:rPr>
                <w:color w:val="000000" w:themeColor="text1"/>
                <w:sz w:val="20"/>
                <w:szCs w:val="20"/>
                <w:lang w:val="lv-LV"/>
              </w:rPr>
              <w:t>X</w:t>
            </w:r>
          </w:p>
        </w:tc>
        <w:tc>
          <w:tcPr>
            <w:tcW w:w="1524" w:type="dxa"/>
            <w:vAlign w:val="center"/>
          </w:tcPr>
          <w:p w14:paraId="1D0D9CE6" w14:textId="77777777" w:rsidR="00BD1027" w:rsidRPr="00FB38BE" w:rsidRDefault="00BD1027" w:rsidP="00B11947">
            <w:pPr>
              <w:jc w:val="center"/>
              <w:rPr>
                <w:color w:val="000000" w:themeColor="text1"/>
                <w:sz w:val="20"/>
                <w:szCs w:val="20"/>
                <w:lang w:val="lv-LV"/>
              </w:rPr>
            </w:pPr>
            <w:r w:rsidRPr="00FB38BE">
              <w:rPr>
                <w:color w:val="000000" w:themeColor="text1"/>
                <w:sz w:val="20"/>
                <w:szCs w:val="20"/>
                <w:lang w:val="lv-LV"/>
              </w:rPr>
              <w:t>CR</w:t>
            </w:r>
          </w:p>
        </w:tc>
        <w:tc>
          <w:tcPr>
            <w:tcW w:w="1742" w:type="dxa"/>
            <w:shd w:val="clear" w:color="auto" w:fill="FFC000"/>
            <w:vAlign w:val="center"/>
          </w:tcPr>
          <w:p w14:paraId="2E48F6CD" w14:textId="77777777" w:rsidR="00BD1027" w:rsidRPr="00FB38BE" w:rsidRDefault="00BD1027" w:rsidP="00B11947">
            <w:pPr>
              <w:jc w:val="center"/>
              <w:rPr>
                <w:color w:val="000000" w:themeColor="text1"/>
                <w:sz w:val="20"/>
                <w:szCs w:val="20"/>
                <w:lang w:val="lv-LV"/>
              </w:rPr>
            </w:pPr>
            <w:r w:rsidRPr="00FB38BE">
              <w:rPr>
                <w:color w:val="000000" w:themeColor="text1"/>
                <w:sz w:val="20"/>
                <w:szCs w:val="20"/>
                <w:lang w:val="lv-LV"/>
              </w:rPr>
              <w:t>U1</w:t>
            </w:r>
          </w:p>
        </w:tc>
      </w:tr>
      <w:tr w:rsidR="007F21D6" w:rsidRPr="00FB38BE" w14:paraId="4E6B7FB9" w14:textId="77777777" w:rsidTr="00B11947">
        <w:tc>
          <w:tcPr>
            <w:tcW w:w="561" w:type="dxa"/>
            <w:vAlign w:val="center"/>
          </w:tcPr>
          <w:p w14:paraId="2F5DABCC" w14:textId="77777777" w:rsidR="00BD1027" w:rsidRPr="00FB38BE" w:rsidRDefault="00BD1027" w:rsidP="003833CD">
            <w:pPr>
              <w:pStyle w:val="ListParagraph"/>
              <w:widowControl w:val="0"/>
              <w:numPr>
                <w:ilvl w:val="0"/>
                <w:numId w:val="22"/>
              </w:numPr>
              <w:jc w:val="center"/>
              <w:rPr>
                <w:rFonts w:cs="Times New Roman"/>
                <w:color w:val="000000" w:themeColor="text1"/>
                <w:sz w:val="20"/>
                <w:szCs w:val="20"/>
                <w:lang w:val="lv-LV"/>
              </w:rPr>
            </w:pPr>
          </w:p>
        </w:tc>
        <w:tc>
          <w:tcPr>
            <w:tcW w:w="1587" w:type="dxa"/>
            <w:vAlign w:val="center"/>
          </w:tcPr>
          <w:p w14:paraId="379484BB" w14:textId="77777777" w:rsidR="00BD1027" w:rsidRPr="00FB38BE" w:rsidRDefault="00BD1027" w:rsidP="00D46E01">
            <w:pPr>
              <w:jc w:val="center"/>
              <w:rPr>
                <w:sz w:val="20"/>
                <w:szCs w:val="20"/>
                <w:lang w:val="lv-LV"/>
              </w:rPr>
            </w:pPr>
            <w:r w:rsidRPr="00FB38BE">
              <w:rPr>
                <w:sz w:val="20"/>
                <w:szCs w:val="20"/>
                <w:lang w:val="lv-LV"/>
              </w:rPr>
              <w:t>Pļavu lija</w:t>
            </w:r>
          </w:p>
        </w:tc>
        <w:tc>
          <w:tcPr>
            <w:tcW w:w="1674" w:type="dxa"/>
            <w:vAlign w:val="center"/>
          </w:tcPr>
          <w:p w14:paraId="57B4C8AF" w14:textId="77777777" w:rsidR="00BD1027" w:rsidRPr="00FB38BE" w:rsidRDefault="00BD1027" w:rsidP="00D46E01">
            <w:pPr>
              <w:jc w:val="center"/>
              <w:rPr>
                <w:i/>
                <w:iCs/>
                <w:sz w:val="20"/>
                <w:szCs w:val="20"/>
                <w:lang w:val="lv-LV"/>
              </w:rPr>
            </w:pPr>
            <w:proofErr w:type="spellStart"/>
            <w:r w:rsidRPr="00FB38BE">
              <w:rPr>
                <w:i/>
                <w:iCs/>
                <w:sz w:val="20"/>
                <w:szCs w:val="20"/>
                <w:lang w:val="lv-LV"/>
              </w:rPr>
              <w:t>Circus</w:t>
            </w:r>
            <w:proofErr w:type="spellEnd"/>
            <w:r w:rsidRPr="00FB38BE">
              <w:rPr>
                <w:i/>
                <w:iCs/>
                <w:sz w:val="20"/>
                <w:szCs w:val="20"/>
                <w:lang w:val="lv-LV"/>
              </w:rPr>
              <w:t xml:space="preserve"> </w:t>
            </w:r>
            <w:proofErr w:type="spellStart"/>
            <w:r w:rsidRPr="00FB38BE">
              <w:rPr>
                <w:i/>
                <w:iCs/>
                <w:sz w:val="20"/>
                <w:szCs w:val="20"/>
                <w:lang w:val="lv-LV"/>
              </w:rPr>
              <w:t>pygargus</w:t>
            </w:r>
            <w:proofErr w:type="spellEnd"/>
          </w:p>
        </w:tc>
        <w:tc>
          <w:tcPr>
            <w:tcW w:w="1701" w:type="dxa"/>
            <w:vAlign w:val="center"/>
          </w:tcPr>
          <w:p w14:paraId="4D83B7BE" w14:textId="77777777" w:rsidR="00BD1027" w:rsidRPr="00FB38BE" w:rsidRDefault="00BD1027" w:rsidP="00B11947">
            <w:pPr>
              <w:jc w:val="center"/>
              <w:rPr>
                <w:sz w:val="20"/>
                <w:szCs w:val="20"/>
                <w:lang w:val="lv-LV"/>
              </w:rPr>
            </w:pPr>
            <w:r w:rsidRPr="00FB38BE">
              <w:rPr>
                <w:color w:val="000000" w:themeColor="text1"/>
                <w:sz w:val="20"/>
                <w:szCs w:val="20"/>
                <w:lang w:val="lv-LV"/>
              </w:rPr>
              <w:t>ĪAS</w:t>
            </w:r>
          </w:p>
        </w:tc>
        <w:tc>
          <w:tcPr>
            <w:tcW w:w="1275" w:type="dxa"/>
            <w:vAlign w:val="center"/>
          </w:tcPr>
          <w:p w14:paraId="512CC984" w14:textId="77777777" w:rsidR="00BD1027" w:rsidRPr="00FB38BE" w:rsidRDefault="00BD1027" w:rsidP="00B11947">
            <w:pPr>
              <w:jc w:val="center"/>
              <w:rPr>
                <w:color w:val="000000" w:themeColor="text1"/>
                <w:sz w:val="20"/>
                <w:szCs w:val="20"/>
                <w:lang w:val="lv-LV"/>
              </w:rPr>
            </w:pPr>
            <w:r w:rsidRPr="00FB38BE">
              <w:rPr>
                <w:color w:val="000000" w:themeColor="text1"/>
                <w:sz w:val="20"/>
                <w:szCs w:val="20"/>
                <w:lang w:val="lv-LV"/>
              </w:rPr>
              <w:t>X</w:t>
            </w:r>
          </w:p>
        </w:tc>
        <w:tc>
          <w:tcPr>
            <w:tcW w:w="1418" w:type="dxa"/>
            <w:vAlign w:val="center"/>
          </w:tcPr>
          <w:p w14:paraId="3E3BB075" w14:textId="77777777" w:rsidR="00BD1027" w:rsidRPr="00FB38BE" w:rsidRDefault="00BD1027" w:rsidP="00B11947">
            <w:pPr>
              <w:jc w:val="center"/>
              <w:rPr>
                <w:color w:val="000000" w:themeColor="text1"/>
                <w:sz w:val="20"/>
                <w:szCs w:val="20"/>
                <w:lang w:val="lv-LV"/>
              </w:rPr>
            </w:pPr>
            <w:r w:rsidRPr="00FB38BE">
              <w:rPr>
                <w:color w:val="000000" w:themeColor="text1"/>
                <w:sz w:val="20"/>
                <w:szCs w:val="20"/>
                <w:lang w:val="lv-LV"/>
              </w:rPr>
              <w:t>X</w:t>
            </w:r>
          </w:p>
        </w:tc>
        <w:tc>
          <w:tcPr>
            <w:tcW w:w="1524" w:type="dxa"/>
            <w:vAlign w:val="center"/>
          </w:tcPr>
          <w:p w14:paraId="12ED5ABD" w14:textId="77777777" w:rsidR="00BD1027" w:rsidRPr="00FB38BE" w:rsidRDefault="00BD1027" w:rsidP="00B11947">
            <w:pPr>
              <w:jc w:val="center"/>
              <w:rPr>
                <w:color w:val="000000" w:themeColor="text1"/>
                <w:sz w:val="20"/>
                <w:szCs w:val="20"/>
                <w:lang w:val="lv-LV"/>
              </w:rPr>
            </w:pPr>
            <w:r w:rsidRPr="00FB38BE">
              <w:rPr>
                <w:color w:val="000000" w:themeColor="text1"/>
                <w:sz w:val="20"/>
                <w:szCs w:val="20"/>
                <w:lang w:val="lv-LV"/>
              </w:rPr>
              <w:t>VU</w:t>
            </w:r>
          </w:p>
        </w:tc>
        <w:tc>
          <w:tcPr>
            <w:tcW w:w="1742" w:type="dxa"/>
            <w:shd w:val="clear" w:color="auto" w:fill="FFC000"/>
            <w:vAlign w:val="center"/>
          </w:tcPr>
          <w:p w14:paraId="36BEBD28" w14:textId="77777777" w:rsidR="00BD1027" w:rsidRPr="00FB38BE" w:rsidRDefault="00BD1027" w:rsidP="00B11947">
            <w:pPr>
              <w:jc w:val="center"/>
              <w:rPr>
                <w:color w:val="000000" w:themeColor="text1"/>
                <w:sz w:val="20"/>
                <w:szCs w:val="20"/>
                <w:lang w:val="lv-LV"/>
              </w:rPr>
            </w:pPr>
            <w:r w:rsidRPr="00FB38BE">
              <w:rPr>
                <w:color w:val="000000" w:themeColor="text1"/>
                <w:sz w:val="20"/>
                <w:szCs w:val="20"/>
                <w:lang w:val="lv-LV"/>
              </w:rPr>
              <w:t>U1</w:t>
            </w:r>
          </w:p>
        </w:tc>
      </w:tr>
    </w:tbl>
    <w:p w14:paraId="0D0FAE08" w14:textId="77777777" w:rsidR="00BD1027" w:rsidRPr="00FB38BE" w:rsidRDefault="00BD1027" w:rsidP="00BD1027">
      <w:pPr>
        <w:pStyle w:val="paragraph"/>
        <w:spacing w:before="0" w:beforeAutospacing="0" w:after="0" w:afterAutospacing="0"/>
        <w:ind w:right="5325"/>
        <w:jc w:val="both"/>
        <w:textAlignment w:val="baseline"/>
        <w:rPr>
          <w:rFonts w:ascii="Segoe UI" w:hAnsi="Segoe UI" w:cs="Segoe UI"/>
          <w:sz w:val="18"/>
          <w:szCs w:val="18"/>
        </w:rPr>
      </w:pPr>
      <w:r w:rsidRPr="00FB38BE">
        <w:rPr>
          <w:rStyle w:val="normaltextrun"/>
          <w:rFonts w:eastAsia="Calibri"/>
          <w:sz w:val="16"/>
          <w:szCs w:val="16"/>
        </w:rPr>
        <w:t>PASKAIDROJUMI UN APZĪMĒJUMI:</w:t>
      </w:r>
      <w:r w:rsidRPr="00FB38BE">
        <w:rPr>
          <w:rStyle w:val="eop"/>
          <w:sz w:val="16"/>
          <w:szCs w:val="16"/>
        </w:rPr>
        <w:t> </w:t>
      </w:r>
    </w:p>
    <w:p w14:paraId="2D9429DF" w14:textId="77777777" w:rsidR="00BD1027" w:rsidRPr="00FB38BE" w:rsidRDefault="00BD1027" w:rsidP="00BD1027">
      <w:pPr>
        <w:pStyle w:val="paragraph"/>
        <w:spacing w:before="0" w:beforeAutospacing="0" w:after="0" w:afterAutospacing="0"/>
        <w:jc w:val="both"/>
        <w:textAlignment w:val="baseline"/>
        <w:rPr>
          <w:rFonts w:ascii="Segoe UI" w:hAnsi="Segoe UI" w:cs="Segoe UI"/>
          <w:sz w:val="18"/>
          <w:szCs w:val="18"/>
        </w:rPr>
      </w:pPr>
      <w:r w:rsidRPr="00FB38BE">
        <w:rPr>
          <w:rStyle w:val="normaltextrun"/>
          <w:rFonts w:eastAsia="Calibri"/>
          <w:sz w:val="16"/>
          <w:szCs w:val="16"/>
        </w:rPr>
        <w:t>Aizsardzības stāvokļa novērtējums atbilstoši ziņojumā Eiropas Komisijai (ES ziņojums, 2019) lietotajiem apzīmējumiem:</w:t>
      </w:r>
      <w:r w:rsidRPr="00FB38BE">
        <w:rPr>
          <w:rStyle w:val="eop"/>
          <w:sz w:val="16"/>
          <w:szCs w:val="16"/>
        </w:rPr>
        <w:t> </w:t>
      </w:r>
    </w:p>
    <w:p w14:paraId="281715FF" w14:textId="77777777" w:rsidR="00BD1027" w:rsidRPr="00FB38BE" w:rsidRDefault="00BD1027" w:rsidP="00BD1027">
      <w:pPr>
        <w:rPr>
          <w:color w:val="000000" w:themeColor="text1"/>
          <w:lang w:val="lv-LV"/>
        </w:rPr>
      </w:pPr>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75"/>
        <w:gridCol w:w="8325"/>
      </w:tblGrid>
      <w:tr w:rsidR="00BD1027" w:rsidRPr="00FB38BE" w14:paraId="04025721" w14:textId="77777777" w:rsidTr="00CE6F9B">
        <w:tc>
          <w:tcPr>
            <w:tcW w:w="675" w:type="dxa"/>
            <w:tcBorders>
              <w:top w:val="single" w:sz="6" w:space="0" w:color="auto"/>
              <w:left w:val="single" w:sz="6" w:space="0" w:color="auto"/>
              <w:bottom w:val="single" w:sz="6" w:space="0" w:color="auto"/>
              <w:right w:val="single" w:sz="6" w:space="0" w:color="auto"/>
            </w:tcBorders>
            <w:shd w:val="clear" w:color="auto" w:fill="92D050"/>
            <w:hideMark/>
          </w:tcPr>
          <w:p w14:paraId="18B3A424" w14:textId="77777777" w:rsidR="00BD1027" w:rsidRPr="00FB38BE" w:rsidRDefault="00BD1027" w:rsidP="00CE6F9B">
            <w:pPr>
              <w:jc w:val="both"/>
              <w:textAlignment w:val="baseline"/>
              <w:rPr>
                <w:rFonts w:ascii="Segoe UI" w:hAnsi="Segoe UI" w:cs="Segoe UI"/>
                <w:color w:val="0000CC"/>
                <w:sz w:val="18"/>
                <w:szCs w:val="18"/>
                <w:lang w:val="lv-LV" w:eastAsia="lv-LV"/>
              </w:rPr>
            </w:pPr>
            <w:r w:rsidRPr="00FB38BE">
              <w:rPr>
                <w:color w:val="000000"/>
                <w:sz w:val="16"/>
                <w:szCs w:val="16"/>
                <w:lang w:val="lv-LV" w:eastAsia="lv-LV"/>
              </w:rPr>
              <w:t> </w:t>
            </w:r>
          </w:p>
        </w:tc>
        <w:tc>
          <w:tcPr>
            <w:tcW w:w="8325" w:type="dxa"/>
            <w:tcBorders>
              <w:top w:val="nil"/>
              <w:left w:val="single" w:sz="6" w:space="0" w:color="auto"/>
              <w:bottom w:val="nil"/>
              <w:right w:val="nil"/>
            </w:tcBorders>
            <w:hideMark/>
          </w:tcPr>
          <w:p w14:paraId="3EACBE03" w14:textId="77777777" w:rsidR="00BD1027" w:rsidRPr="00FB38BE" w:rsidRDefault="00BD1027" w:rsidP="00CE6F9B">
            <w:pPr>
              <w:jc w:val="both"/>
              <w:textAlignment w:val="baseline"/>
              <w:rPr>
                <w:rFonts w:ascii="Segoe UI" w:hAnsi="Segoe UI" w:cs="Segoe UI"/>
                <w:color w:val="0000CC"/>
                <w:sz w:val="18"/>
                <w:szCs w:val="18"/>
                <w:lang w:val="lv-LV" w:eastAsia="lv-LV"/>
              </w:rPr>
            </w:pPr>
            <w:r w:rsidRPr="00FB38BE">
              <w:rPr>
                <w:color w:val="000000"/>
                <w:sz w:val="16"/>
                <w:szCs w:val="16"/>
                <w:shd w:val="clear" w:color="auto" w:fill="FFFFFF"/>
                <w:lang w:val="lv-LV" w:eastAsia="lv-LV"/>
              </w:rPr>
              <w:t>FV</w:t>
            </w:r>
            <w:r w:rsidRPr="00FB38BE">
              <w:rPr>
                <w:color w:val="000000"/>
                <w:sz w:val="16"/>
                <w:szCs w:val="16"/>
                <w:lang w:val="lv-LV" w:eastAsia="lv-LV"/>
              </w:rPr>
              <w:t>: Aizsardzības stāvoklis labvēlīgs (</w:t>
            </w:r>
            <w:proofErr w:type="spellStart"/>
            <w:r w:rsidRPr="00FB38BE">
              <w:rPr>
                <w:color w:val="000000"/>
                <w:sz w:val="16"/>
                <w:szCs w:val="16"/>
                <w:lang w:val="lv-LV" w:eastAsia="lv-LV"/>
              </w:rPr>
              <w:t>Favourable</w:t>
            </w:r>
            <w:proofErr w:type="spellEnd"/>
            <w:r w:rsidRPr="00FB38BE">
              <w:rPr>
                <w:color w:val="000000"/>
                <w:sz w:val="16"/>
                <w:szCs w:val="16"/>
                <w:lang w:val="lv-LV" w:eastAsia="lv-LV"/>
              </w:rPr>
              <w:t>); </w:t>
            </w:r>
          </w:p>
        </w:tc>
      </w:tr>
      <w:tr w:rsidR="00BD1027" w:rsidRPr="00FB38BE" w14:paraId="75DE559A" w14:textId="77777777" w:rsidTr="00CE6F9B">
        <w:tc>
          <w:tcPr>
            <w:tcW w:w="675" w:type="dxa"/>
            <w:tcBorders>
              <w:top w:val="single" w:sz="6" w:space="0" w:color="auto"/>
              <w:left w:val="single" w:sz="6" w:space="0" w:color="auto"/>
              <w:bottom w:val="single" w:sz="6" w:space="0" w:color="auto"/>
              <w:right w:val="single" w:sz="6" w:space="0" w:color="auto"/>
            </w:tcBorders>
            <w:shd w:val="clear" w:color="auto" w:fill="FFC000"/>
            <w:hideMark/>
          </w:tcPr>
          <w:p w14:paraId="68D53EE3" w14:textId="77777777" w:rsidR="00BD1027" w:rsidRPr="00FB38BE" w:rsidRDefault="00BD1027" w:rsidP="00CE6F9B">
            <w:pPr>
              <w:jc w:val="both"/>
              <w:textAlignment w:val="baseline"/>
              <w:rPr>
                <w:rFonts w:ascii="Segoe UI" w:hAnsi="Segoe UI" w:cs="Segoe UI"/>
                <w:color w:val="0000CC"/>
                <w:sz w:val="18"/>
                <w:szCs w:val="18"/>
                <w:lang w:val="lv-LV" w:eastAsia="lv-LV"/>
              </w:rPr>
            </w:pPr>
            <w:r w:rsidRPr="00FB38BE">
              <w:rPr>
                <w:color w:val="000000"/>
                <w:sz w:val="16"/>
                <w:szCs w:val="16"/>
                <w:lang w:val="lv-LV" w:eastAsia="lv-LV"/>
              </w:rPr>
              <w:t> </w:t>
            </w:r>
          </w:p>
        </w:tc>
        <w:tc>
          <w:tcPr>
            <w:tcW w:w="8325" w:type="dxa"/>
            <w:tcBorders>
              <w:top w:val="nil"/>
              <w:left w:val="single" w:sz="6" w:space="0" w:color="auto"/>
              <w:bottom w:val="nil"/>
              <w:right w:val="nil"/>
            </w:tcBorders>
            <w:hideMark/>
          </w:tcPr>
          <w:p w14:paraId="57DA899E" w14:textId="77777777" w:rsidR="00BD1027" w:rsidRPr="00FB38BE" w:rsidRDefault="00BD1027" w:rsidP="00CE6F9B">
            <w:pPr>
              <w:jc w:val="both"/>
              <w:textAlignment w:val="baseline"/>
              <w:rPr>
                <w:rFonts w:ascii="Segoe UI" w:hAnsi="Segoe UI" w:cs="Segoe UI"/>
                <w:color w:val="0000CC"/>
                <w:sz w:val="18"/>
                <w:szCs w:val="18"/>
                <w:lang w:val="lv-LV" w:eastAsia="lv-LV"/>
              </w:rPr>
            </w:pPr>
            <w:r w:rsidRPr="00FB38BE">
              <w:rPr>
                <w:color w:val="000000"/>
                <w:sz w:val="16"/>
                <w:szCs w:val="16"/>
                <w:lang w:val="lv-LV" w:eastAsia="lv-LV"/>
              </w:rPr>
              <w:t>U1: Aizsardzības stāvoklis nelabvēlīgs-nepietiekams (</w:t>
            </w:r>
            <w:proofErr w:type="spellStart"/>
            <w:r w:rsidRPr="00FB38BE">
              <w:rPr>
                <w:color w:val="000000"/>
                <w:sz w:val="16"/>
                <w:szCs w:val="16"/>
                <w:lang w:val="lv-LV" w:eastAsia="lv-LV"/>
              </w:rPr>
              <w:t>Unfavourable-Inadequate</w:t>
            </w:r>
            <w:proofErr w:type="spellEnd"/>
            <w:r w:rsidRPr="00FB38BE">
              <w:rPr>
                <w:color w:val="000000"/>
                <w:sz w:val="16"/>
                <w:szCs w:val="16"/>
                <w:lang w:val="lv-LV" w:eastAsia="lv-LV"/>
              </w:rPr>
              <w:t>);  </w:t>
            </w:r>
          </w:p>
        </w:tc>
      </w:tr>
      <w:tr w:rsidR="00BD1027" w:rsidRPr="00FB38BE" w14:paraId="1DA16A16" w14:textId="77777777" w:rsidTr="00CE6F9B">
        <w:tc>
          <w:tcPr>
            <w:tcW w:w="675" w:type="dxa"/>
            <w:tcBorders>
              <w:top w:val="single" w:sz="6" w:space="0" w:color="auto"/>
              <w:left w:val="single" w:sz="6" w:space="0" w:color="auto"/>
              <w:bottom w:val="single" w:sz="6" w:space="0" w:color="auto"/>
              <w:right w:val="single" w:sz="6" w:space="0" w:color="auto"/>
            </w:tcBorders>
            <w:shd w:val="clear" w:color="auto" w:fill="FF0000"/>
            <w:hideMark/>
          </w:tcPr>
          <w:p w14:paraId="6D86E1AA" w14:textId="77777777" w:rsidR="00BD1027" w:rsidRPr="00FB38BE" w:rsidRDefault="00BD1027" w:rsidP="00CE6F9B">
            <w:pPr>
              <w:jc w:val="both"/>
              <w:textAlignment w:val="baseline"/>
              <w:rPr>
                <w:rFonts w:ascii="Segoe UI" w:hAnsi="Segoe UI" w:cs="Segoe UI"/>
                <w:color w:val="0000CC"/>
                <w:sz w:val="18"/>
                <w:szCs w:val="18"/>
                <w:lang w:val="lv-LV" w:eastAsia="lv-LV"/>
              </w:rPr>
            </w:pPr>
            <w:r w:rsidRPr="00FB38BE">
              <w:rPr>
                <w:color w:val="000000"/>
                <w:sz w:val="16"/>
                <w:szCs w:val="16"/>
                <w:lang w:val="lv-LV" w:eastAsia="lv-LV"/>
              </w:rPr>
              <w:t> </w:t>
            </w:r>
          </w:p>
        </w:tc>
        <w:tc>
          <w:tcPr>
            <w:tcW w:w="8325" w:type="dxa"/>
            <w:tcBorders>
              <w:top w:val="nil"/>
              <w:left w:val="single" w:sz="6" w:space="0" w:color="auto"/>
              <w:bottom w:val="nil"/>
              <w:right w:val="nil"/>
            </w:tcBorders>
            <w:hideMark/>
          </w:tcPr>
          <w:p w14:paraId="6A8C262D" w14:textId="77777777" w:rsidR="00BD1027" w:rsidRPr="00FB38BE" w:rsidRDefault="00BD1027" w:rsidP="00CE6F9B">
            <w:pPr>
              <w:jc w:val="both"/>
              <w:textAlignment w:val="baseline"/>
              <w:rPr>
                <w:rFonts w:ascii="Segoe UI" w:hAnsi="Segoe UI" w:cs="Segoe UI"/>
                <w:color w:val="0000CC"/>
                <w:sz w:val="18"/>
                <w:szCs w:val="18"/>
                <w:lang w:val="lv-LV" w:eastAsia="lv-LV"/>
              </w:rPr>
            </w:pPr>
            <w:r w:rsidRPr="00FB38BE">
              <w:rPr>
                <w:color w:val="000000"/>
                <w:sz w:val="16"/>
                <w:szCs w:val="16"/>
                <w:lang w:val="lv-LV" w:eastAsia="lv-LV"/>
              </w:rPr>
              <w:t>U2: Aizsardzības stāvoklis nelabvēlīgs-slikts (</w:t>
            </w:r>
            <w:proofErr w:type="spellStart"/>
            <w:r w:rsidRPr="00FB38BE">
              <w:rPr>
                <w:color w:val="000000"/>
                <w:sz w:val="16"/>
                <w:szCs w:val="16"/>
                <w:lang w:val="lv-LV" w:eastAsia="lv-LV"/>
              </w:rPr>
              <w:t>Unfavourable</w:t>
            </w:r>
            <w:proofErr w:type="spellEnd"/>
            <w:r w:rsidRPr="00FB38BE">
              <w:rPr>
                <w:color w:val="000000"/>
                <w:sz w:val="16"/>
                <w:szCs w:val="16"/>
                <w:lang w:val="lv-LV" w:eastAsia="lv-LV"/>
              </w:rPr>
              <w:t>-Bad); </w:t>
            </w:r>
          </w:p>
        </w:tc>
      </w:tr>
      <w:tr w:rsidR="00BD1027" w:rsidRPr="00FB38BE" w14:paraId="273A0515" w14:textId="77777777" w:rsidTr="00CE6F9B">
        <w:tc>
          <w:tcPr>
            <w:tcW w:w="675" w:type="dxa"/>
            <w:tcBorders>
              <w:top w:val="single" w:sz="6" w:space="0" w:color="auto"/>
              <w:left w:val="single" w:sz="6" w:space="0" w:color="auto"/>
              <w:bottom w:val="single" w:sz="6" w:space="0" w:color="auto"/>
              <w:right w:val="single" w:sz="6" w:space="0" w:color="auto"/>
            </w:tcBorders>
            <w:shd w:val="clear" w:color="auto" w:fill="A6A6A6"/>
            <w:hideMark/>
          </w:tcPr>
          <w:p w14:paraId="546F8A62" w14:textId="77777777" w:rsidR="00BD1027" w:rsidRPr="00FB38BE" w:rsidRDefault="00BD1027" w:rsidP="00CE6F9B">
            <w:pPr>
              <w:jc w:val="both"/>
              <w:textAlignment w:val="baseline"/>
              <w:rPr>
                <w:rFonts w:ascii="Segoe UI" w:hAnsi="Segoe UI" w:cs="Segoe UI"/>
                <w:color w:val="0000CC"/>
                <w:sz w:val="18"/>
                <w:szCs w:val="18"/>
                <w:lang w:val="lv-LV" w:eastAsia="lv-LV"/>
              </w:rPr>
            </w:pPr>
            <w:r w:rsidRPr="00FB38BE">
              <w:rPr>
                <w:color w:val="000000"/>
                <w:sz w:val="16"/>
                <w:szCs w:val="16"/>
                <w:lang w:val="lv-LV" w:eastAsia="lv-LV"/>
              </w:rPr>
              <w:t> </w:t>
            </w:r>
          </w:p>
        </w:tc>
        <w:tc>
          <w:tcPr>
            <w:tcW w:w="8325" w:type="dxa"/>
            <w:tcBorders>
              <w:top w:val="nil"/>
              <w:left w:val="single" w:sz="6" w:space="0" w:color="auto"/>
              <w:bottom w:val="nil"/>
              <w:right w:val="nil"/>
            </w:tcBorders>
            <w:hideMark/>
          </w:tcPr>
          <w:p w14:paraId="561CBAE0" w14:textId="77777777" w:rsidR="00BD1027" w:rsidRPr="00FB38BE" w:rsidRDefault="00BD1027" w:rsidP="00CE6F9B">
            <w:pPr>
              <w:jc w:val="both"/>
              <w:textAlignment w:val="baseline"/>
              <w:rPr>
                <w:rFonts w:ascii="Segoe UI" w:hAnsi="Segoe UI" w:cs="Segoe UI"/>
                <w:color w:val="0000CC"/>
                <w:sz w:val="18"/>
                <w:szCs w:val="18"/>
                <w:lang w:val="lv-LV" w:eastAsia="lv-LV"/>
              </w:rPr>
            </w:pPr>
            <w:r w:rsidRPr="00FB38BE">
              <w:rPr>
                <w:color w:val="000000"/>
                <w:sz w:val="16"/>
                <w:szCs w:val="16"/>
                <w:lang w:val="lv-LV" w:eastAsia="lv-LV"/>
              </w:rPr>
              <w:t>XX: Aizsardzības stāvoklis nezināms (</w:t>
            </w:r>
            <w:proofErr w:type="spellStart"/>
            <w:r w:rsidRPr="00FB38BE">
              <w:rPr>
                <w:color w:val="000000"/>
                <w:sz w:val="16"/>
                <w:szCs w:val="16"/>
                <w:lang w:val="lv-LV" w:eastAsia="lv-LV"/>
              </w:rPr>
              <w:t>Unknown</w:t>
            </w:r>
            <w:proofErr w:type="spellEnd"/>
            <w:r w:rsidRPr="00FB38BE">
              <w:rPr>
                <w:color w:val="000000"/>
                <w:sz w:val="16"/>
                <w:szCs w:val="16"/>
                <w:lang w:val="lv-LV" w:eastAsia="lv-LV"/>
              </w:rPr>
              <w:t>). </w:t>
            </w:r>
          </w:p>
        </w:tc>
      </w:tr>
    </w:tbl>
    <w:p w14:paraId="77E1CB12" w14:textId="77777777" w:rsidR="00BD1027" w:rsidRPr="00FB38BE" w:rsidRDefault="00BD1027" w:rsidP="00BD1027">
      <w:pPr>
        <w:rPr>
          <w:rStyle w:val="normaltextrun"/>
          <w:rFonts w:eastAsia="Calibri"/>
          <w:color w:val="000000"/>
          <w:sz w:val="16"/>
          <w:szCs w:val="16"/>
          <w:shd w:val="clear" w:color="auto" w:fill="FFFFFF"/>
          <w:lang w:val="lv-LV"/>
        </w:rPr>
      </w:pPr>
      <w:r w:rsidRPr="00FB38BE">
        <w:rPr>
          <w:rStyle w:val="normaltextrun"/>
          <w:rFonts w:eastAsia="Calibri"/>
          <w:color w:val="000000"/>
          <w:sz w:val="16"/>
          <w:szCs w:val="16"/>
          <w:shd w:val="clear" w:color="auto" w:fill="FFFFFF"/>
          <w:lang w:val="lv-LV"/>
        </w:rPr>
        <w:t xml:space="preserve">LC – </w:t>
      </w:r>
      <w:proofErr w:type="spellStart"/>
      <w:r w:rsidRPr="00FB38BE">
        <w:rPr>
          <w:rStyle w:val="normaltextrun"/>
          <w:rFonts w:eastAsia="Calibri"/>
          <w:i/>
          <w:iCs/>
          <w:color w:val="000000"/>
          <w:sz w:val="16"/>
          <w:szCs w:val="16"/>
          <w:shd w:val="clear" w:color="auto" w:fill="FFFFFF"/>
          <w:lang w:val="lv-LV"/>
        </w:rPr>
        <w:t>Least</w:t>
      </w:r>
      <w:proofErr w:type="spellEnd"/>
      <w:r w:rsidRPr="00FB38BE">
        <w:rPr>
          <w:rStyle w:val="normaltextrun"/>
          <w:rFonts w:eastAsia="Calibri"/>
          <w:i/>
          <w:iCs/>
          <w:color w:val="000000"/>
          <w:sz w:val="16"/>
          <w:szCs w:val="16"/>
          <w:shd w:val="clear" w:color="auto" w:fill="FFFFFF"/>
          <w:lang w:val="lv-LV"/>
        </w:rPr>
        <w:t xml:space="preserve"> </w:t>
      </w:r>
      <w:proofErr w:type="spellStart"/>
      <w:r w:rsidRPr="00FB38BE">
        <w:rPr>
          <w:rStyle w:val="normaltextrun"/>
          <w:rFonts w:eastAsia="Calibri"/>
          <w:i/>
          <w:iCs/>
          <w:color w:val="000000"/>
          <w:sz w:val="16"/>
          <w:szCs w:val="16"/>
          <w:shd w:val="clear" w:color="auto" w:fill="FFFFFF"/>
          <w:lang w:val="lv-LV"/>
        </w:rPr>
        <w:t>Concern</w:t>
      </w:r>
      <w:proofErr w:type="spellEnd"/>
      <w:r w:rsidRPr="00FB38BE">
        <w:rPr>
          <w:rStyle w:val="normaltextrun"/>
          <w:rFonts w:eastAsia="Calibri"/>
          <w:color w:val="000000"/>
          <w:sz w:val="16"/>
          <w:szCs w:val="16"/>
          <w:shd w:val="clear" w:color="auto" w:fill="FFFFFF"/>
          <w:lang w:val="lv-LV"/>
        </w:rPr>
        <w:t>/ neapdraudēta suga (suga, kuras indivīdi savvaļā joprojām ir daudz un tā nav kvalificējama kā apdraudēta, gandrīz apdraudēta vai tāda, kas atkarīga no saglabāšanas</w:t>
      </w:r>
    </w:p>
    <w:p w14:paraId="2C386694" w14:textId="77777777" w:rsidR="00BD1027" w:rsidRPr="00FB38BE" w:rsidRDefault="00BD1027" w:rsidP="00BD1027">
      <w:pPr>
        <w:rPr>
          <w:rStyle w:val="normaltextrun"/>
          <w:rFonts w:eastAsia="Calibri"/>
          <w:color w:val="000000"/>
          <w:sz w:val="16"/>
          <w:szCs w:val="16"/>
          <w:shd w:val="clear" w:color="auto" w:fill="FFFFFF"/>
          <w:lang w:val="lv-LV"/>
        </w:rPr>
      </w:pPr>
      <w:r w:rsidRPr="00FB38BE">
        <w:rPr>
          <w:rStyle w:val="normaltextrun"/>
          <w:rFonts w:eastAsia="Calibri"/>
          <w:color w:val="000000"/>
          <w:sz w:val="16"/>
          <w:szCs w:val="16"/>
          <w:shd w:val="clear" w:color="auto" w:fill="FFFFFF"/>
          <w:lang w:val="lv-LV"/>
        </w:rPr>
        <w:t>pasākumiem; novērtēta ar zemāku izzušanas risku);</w:t>
      </w:r>
    </w:p>
    <w:p w14:paraId="0AC40B1E" w14:textId="77777777" w:rsidR="00BD1027" w:rsidRPr="00FB38BE" w:rsidRDefault="00BD1027" w:rsidP="00BD1027">
      <w:pPr>
        <w:rPr>
          <w:rStyle w:val="normaltextrun"/>
          <w:rFonts w:eastAsia="Calibri"/>
          <w:color w:val="000000"/>
          <w:sz w:val="16"/>
          <w:szCs w:val="16"/>
          <w:shd w:val="clear" w:color="auto" w:fill="FFFFFF"/>
          <w:lang w:val="lv-LV"/>
        </w:rPr>
      </w:pPr>
      <w:r w:rsidRPr="00FB38BE">
        <w:rPr>
          <w:rStyle w:val="normaltextrun"/>
          <w:rFonts w:eastAsia="Calibri"/>
          <w:color w:val="000000"/>
          <w:sz w:val="16"/>
          <w:szCs w:val="16"/>
          <w:shd w:val="clear" w:color="auto" w:fill="FFFFFF"/>
          <w:lang w:val="lv-LV"/>
        </w:rPr>
        <w:t xml:space="preserve">NT -  </w:t>
      </w:r>
      <w:r w:rsidRPr="00FB38BE">
        <w:rPr>
          <w:rStyle w:val="normaltextrun"/>
          <w:rFonts w:eastAsia="Calibri"/>
          <w:i/>
          <w:iCs/>
          <w:color w:val="000000"/>
          <w:sz w:val="16"/>
          <w:szCs w:val="16"/>
          <w:shd w:val="clear" w:color="auto" w:fill="FFFFFF"/>
          <w:lang w:val="lv-LV"/>
        </w:rPr>
        <w:t xml:space="preserve">Near </w:t>
      </w:r>
      <w:proofErr w:type="spellStart"/>
      <w:r w:rsidRPr="00FB38BE">
        <w:rPr>
          <w:rStyle w:val="normaltextrun"/>
          <w:rFonts w:eastAsia="Calibri"/>
          <w:i/>
          <w:iCs/>
          <w:color w:val="000000"/>
          <w:sz w:val="16"/>
          <w:szCs w:val="16"/>
          <w:shd w:val="clear" w:color="auto" w:fill="FFFFFF"/>
          <w:lang w:val="lv-LV"/>
        </w:rPr>
        <w:t>Threatened</w:t>
      </w:r>
      <w:proofErr w:type="spellEnd"/>
      <w:r w:rsidRPr="00FB38BE">
        <w:rPr>
          <w:rStyle w:val="normaltextrun"/>
          <w:rFonts w:eastAsia="Calibri"/>
          <w:color w:val="000000"/>
          <w:sz w:val="16"/>
          <w:szCs w:val="16"/>
          <w:shd w:val="clear" w:color="auto" w:fill="FFFFFF"/>
          <w:lang w:val="lv-LV"/>
        </w:rPr>
        <w:t>/ gandrīz apdraudēta suga;</w:t>
      </w:r>
    </w:p>
    <w:p w14:paraId="1DEB3F17" w14:textId="77777777" w:rsidR="00BD1027" w:rsidRPr="00FB38BE" w:rsidRDefault="00BD1027" w:rsidP="00BD1027">
      <w:pPr>
        <w:rPr>
          <w:rStyle w:val="normaltextrun"/>
          <w:rFonts w:eastAsia="Calibri"/>
          <w:color w:val="000000"/>
          <w:sz w:val="16"/>
          <w:szCs w:val="16"/>
          <w:shd w:val="clear" w:color="auto" w:fill="FFFFFF"/>
          <w:lang w:val="lv-LV"/>
        </w:rPr>
      </w:pPr>
      <w:r w:rsidRPr="00FB38BE">
        <w:rPr>
          <w:rStyle w:val="normaltextrun"/>
          <w:rFonts w:eastAsia="Calibri"/>
          <w:color w:val="000000"/>
          <w:sz w:val="16"/>
          <w:szCs w:val="16"/>
          <w:shd w:val="clear" w:color="auto" w:fill="FFFFFF"/>
          <w:lang w:val="lv-LV"/>
        </w:rPr>
        <w:lastRenderedPageBreak/>
        <w:t xml:space="preserve">VU – </w:t>
      </w:r>
      <w:proofErr w:type="spellStart"/>
      <w:r w:rsidRPr="00FB38BE">
        <w:rPr>
          <w:rStyle w:val="normaltextrun"/>
          <w:rFonts w:eastAsia="Calibri"/>
          <w:i/>
          <w:iCs/>
          <w:color w:val="000000"/>
          <w:sz w:val="16"/>
          <w:szCs w:val="16"/>
          <w:shd w:val="clear" w:color="auto" w:fill="FFFFFF"/>
          <w:lang w:val="lv-LV"/>
        </w:rPr>
        <w:t>Vulnerable</w:t>
      </w:r>
      <w:proofErr w:type="spellEnd"/>
      <w:r w:rsidRPr="00FB38BE">
        <w:rPr>
          <w:rStyle w:val="normaltextrun"/>
          <w:rFonts w:eastAsia="Calibri"/>
          <w:color w:val="000000"/>
          <w:sz w:val="16"/>
          <w:szCs w:val="16"/>
          <w:shd w:val="clear" w:color="auto" w:fill="FFFFFF"/>
          <w:lang w:val="lv-LV"/>
        </w:rPr>
        <w:t>/ jutīga suga (suga, kurai draud izmiršana, ja vien neuzlabojas apstākļi, kuru dēļ tās izdzīvošana un vairošanās ir apdraudēta. Neaizsargātību galvenokārt izraisa dzīvotņu zudums vai mājvietas iznīcināšana);</w:t>
      </w:r>
    </w:p>
    <w:p w14:paraId="64E009E1" w14:textId="77777777" w:rsidR="00BD1027" w:rsidRPr="00FB38BE" w:rsidRDefault="00BD1027" w:rsidP="00BD1027">
      <w:pPr>
        <w:rPr>
          <w:rStyle w:val="normaltextrun"/>
          <w:rFonts w:eastAsia="Calibri"/>
          <w:color w:val="000000"/>
          <w:sz w:val="16"/>
          <w:szCs w:val="16"/>
          <w:shd w:val="clear" w:color="auto" w:fill="FFFFFF"/>
          <w:lang w:val="lv-LV"/>
        </w:rPr>
      </w:pPr>
      <w:r w:rsidRPr="00FB38BE">
        <w:rPr>
          <w:rStyle w:val="normaltextrun"/>
          <w:rFonts w:eastAsia="Calibri"/>
          <w:color w:val="000000"/>
          <w:sz w:val="16"/>
          <w:szCs w:val="16"/>
          <w:shd w:val="clear" w:color="auto" w:fill="FFFFFF"/>
          <w:lang w:val="lv-LV"/>
        </w:rPr>
        <w:t xml:space="preserve">CR- </w:t>
      </w:r>
      <w:proofErr w:type="spellStart"/>
      <w:r w:rsidRPr="00FB38BE">
        <w:rPr>
          <w:rStyle w:val="normaltextrun"/>
          <w:rFonts w:eastAsia="Calibri"/>
          <w:i/>
          <w:iCs/>
          <w:color w:val="000000"/>
          <w:sz w:val="16"/>
          <w:szCs w:val="16"/>
          <w:shd w:val="clear" w:color="auto" w:fill="FFFFFF"/>
          <w:lang w:val="lv-LV"/>
        </w:rPr>
        <w:t>Critically</w:t>
      </w:r>
      <w:proofErr w:type="spellEnd"/>
      <w:r w:rsidRPr="00FB38BE">
        <w:rPr>
          <w:rStyle w:val="normaltextrun"/>
          <w:rFonts w:eastAsia="Calibri"/>
          <w:i/>
          <w:iCs/>
          <w:color w:val="000000"/>
          <w:sz w:val="16"/>
          <w:szCs w:val="16"/>
          <w:shd w:val="clear" w:color="auto" w:fill="FFFFFF"/>
          <w:lang w:val="lv-LV"/>
        </w:rPr>
        <w:t xml:space="preserve"> </w:t>
      </w:r>
      <w:proofErr w:type="spellStart"/>
      <w:r w:rsidRPr="00FB38BE">
        <w:rPr>
          <w:rStyle w:val="normaltextrun"/>
          <w:rFonts w:eastAsia="Calibri"/>
          <w:i/>
          <w:iCs/>
          <w:color w:val="000000"/>
          <w:sz w:val="16"/>
          <w:szCs w:val="16"/>
          <w:shd w:val="clear" w:color="auto" w:fill="FFFFFF"/>
          <w:lang w:val="lv-LV"/>
        </w:rPr>
        <w:t>endangered</w:t>
      </w:r>
      <w:proofErr w:type="spellEnd"/>
      <w:r w:rsidRPr="00FB38BE">
        <w:rPr>
          <w:rStyle w:val="normaltextrun"/>
          <w:rFonts w:eastAsia="Calibri"/>
          <w:color w:val="000000"/>
          <w:sz w:val="16"/>
          <w:szCs w:val="16"/>
          <w:shd w:val="clear" w:color="auto" w:fill="FFFFFF"/>
          <w:lang w:val="lv-LV"/>
        </w:rPr>
        <w:t>/ kritiski apdraudēta suga (savvaļā pastāv ārkārtīgi liels izzušanas risks);</w:t>
      </w:r>
    </w:p>
    <w:p w14:paraId="01E7E33F" w14:textId="4A4EE778" w:rsidR="00BD1027" w:rsidRPr="00FB38BE" w:rsidRDefault="60719CEE" w:rsidP="00BD1027">
      <w:pPr>
        <w:rPr>
          <w:color w:val="000000" w:themeColor="text1"/>
          <w:lang w:val="lv-LV"/>
        </w:rPr>
      </w:pPr>
      <w:r w:rsidRPr="00FB38BE">
        <w:rPr>
          <w:rStyle w:val="normaltextrun"/>
          <w:rFonts w:eastAsia="Calibri"/>
          <w:color w:val="000000"/>
          <w:sz w:val="16"/>
          <w:szCs w:val="16"/>
          <w:shd w:val="clear" w:color="auto" w:fill="FFFFFF"/>
          <w:lang w:val="lv-LV"/>
        </w:rPr>
        <w:t xml:space="preserve">EN – </w:t>
      </w:r>
      <w:proofErr w:type="spellStart"/>
      <w:r w:rsidRPr="5BA07093">
        <w:rPr>
          <w:rStyle w:val="normaltextrun"/>
          <w:rFonts w:eastAsia="Calibri"/>
          <w:i/>
          <w:iCs/>
          <w:color w:val="000000"/>
          <w:sz w:val="16"/>
          <w:szCs w:val="16"/>
          <w:shd w:val="clear" w:color="auto" w:fill="FFFFFF"/>
          <w:lang w:val="lv-LV"/>
        </w:rPr>
        <w:t>Endangered</w:t>
      </w:r>
      <w:proofErr w:type="spellEnd"/>
      <w:r w:rsidRPr="00FB38BE">
        <w:rPr>
          <w:rStyle w:val="normaltextrun"/>
          <w:rFonts w:eastAsia="Calibri"/>
          <w:color w:val="000000"/>
          <w:sz w:val="16"/>
          <w:szCs w:val="16"/>
          <w:shd w:val="clear" w:color="auto" w:fill="FFFFFF"/>
          <w:lang w:val="lv-LV"/>
        </w:rPr>
        <w:t>/ stipri apdraudēta suga (pastāv ļoti augsts izmiršanas risks savvaļā)</w:t>
      </w:r>
      <w:r w:rsidR="16D35693" w:rsidRPr="00FB38BE">
        <w:rPr>
          <w:rStyle w:val="normaltextrun"/>
          <w:rFonts w:eastAsia="Calibri"/>
          <w:color w:val="000000"/>
          <w:sz w:val="16"/>
          <w:szCs w:val="16"/>
          <w:shd w:val="clear" w:color="auto" w:fill="FFFFFF"/>
          <w:lang w:val="lv-LV"/>
        </w:rPr>
        <w:t>.</w:t>
      </w:r>
    </w:p>
    <w:p w14:paraId="3C7B71FD" w14:textId="6FC4A86F" w:rsidR="5BA07093" w:rsidRDefault="5BA07093" w:rsidP="5BA07093"/>
    <w:p w14:paraId="532CC18C" w14:textId="5E357F83" w:rsidR="5BA07093" w:rsidRDefault="5BA07093">
      <w:r>
        <w:br w:type="page"/>
      </w:r>
    </w:p>
    <w:p w14:paraId="4BE0BACD" w14:textId="5D164254" w:rsidR="5BA07093" w:rsidRDefault="5BA07093" w:rsidP="5BA07093">
      <w:pPr>
        <w:rPr>
          <w:rStyle w:val="normaltextrun"/>
          <w:rFonts w:eastAsia="Calibri"/>
          <w:color w:val="000000" w:themeColor="text1"/>
          <w:sz w:val="16"/>
          <w:szCs w:val="16"/>
          <w:lang w:val="lv-LV"/>
        </w:rPr>
      </w:pPr>
    </w:p>
    <w:p w14:paraId="38058795" w14:textId="77777777" w:rsidR="00BD1027" w:rsidRPr="00FB38BE" w:rsidRDefault="00BD1027" w:rsidP="00BD1027">
      <w:pPr>
        <w:jc w:val="both"/>
        <w:rPr>
          <w:color w:val="FF0000"/>
          <w:sz w:val="16"/>
          <w:szCs w:val="16"/>
          <w:lang w:val="lv-LV"/>
        </w:rPr>
      </w:pPr>
    </w:p>
    <w:p w14:paraId="472F329A" w14:textId="4F2019F8" w:rsidR="00BD1027" w:rsidRPr="00FB38BE" w:rsidRDefault="00EC0CB9" w:rsidP="00BD1027">
      <w:pPr>
        <w:jc w:val="both"/>
        <w:rPr>
          <w:b/>
          <w:i/>
          <w:sz w:val="20"/>
          <w:szCs w:val="20"/>
          <w:lang w:val="lv-LV"/>
        </w:rPr>
      </w:pPr>
      <w:r w:rsidRPr="00FB38BE">
        <w:rPr>
          <w:rFonts w:cs="Times New Roman"/>
          <w:b/>
          <w:i/>
          <w:sz w:val="20"/>
          <w:szCs w:val="24"/>
          <w:lang w:val="lv-LV"/>
        </w:rPr>
        <w:t>4.4.7.3. tabula.</w:t>
      </w:r>
      <w:r w:rsidRPr="00FB38BE">
        <w:rPr>
          <w:i/>
          <w:sz w:val="20"/>
          <w:szCs w:val="20"/>
          <w:lang w:val="lv-LV"/>
        </w:rPr>
        <w:t xml:space="preserve"> </w:t>
      </w:r>
      <w:r w:rsidR="00BD1027" w:rsidRPr="00FB38BE">
        <w:rPr>
          <w:b/>
          <w:i/>
          <w:sz w:val="20"/>
          <w:szCs w:val="20"/>
          <w:lang w:val="lv-LV"/>
        </w:rPr>
        <w:t>Putnu Direktīvas pielikumos iekļauto Dabas lieguma teritorijā sastopamo putnu sugu populāciju lielums un sugu dzīvotņu platība</w:t>
      </w:r>
    </w:p>
    <w:tbl>
      <w:tblPr>
        <w:tblpPr w:leftFromText="180" w:rightFromText="180" w:vertAnchor="text" w:tblpXSpec="center" w:tblpY="1"/>
        <w:tblOverlap w:val="never"/>
        <w:tblW w:w="108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75"/>
        <w:gridCol w:w="2580"/>
        <w:gridCol w:w="870"/>
        <w:gridCol w:w="855"/>
        <w:gridCol w:w="1545"/>
        <w:gridCol w:w="1410"/>
        <w:gridCol w:w="1410"/>
        <w:gridCol w:w="1545"/>
      </w:tblGrid>
      <w:tr w:rsidR="00BD1027" w:rsidRPr="00621848" w14:paraId="16612DE1" w14:textId="77777777" w:rsidTr="00F92891">
        <w:trPr>
          <w:jc w:val="center"/>
        </w:trPr>
        <w:tc>
          <w:tcPr>
            <w:tcW w:w="675" w:type="dxa"/>
            <w:vMerge w:val="restart"/>
            <w:shd w:val="clear" w:color="auto" w:fill="E2EFD9" w:themeFill="accent6" w:themeFillTint="33"/>
            <w:vAlign w:val="center"/>
            <w:hideMark/>
          </w:tcPr>
          <w:p w14:paraId="78B515C2" w14:textId="77777777" w:rsidR="00BD1027" w:rsidRPr="00FB38BE" w:rsidRDefault="00BD1027" w:rsidP="00CE6F9B">
            <w:pPr>
              <w:jc w:val="center"/>
              <w:textAlignment w:val="baseline"/>
              <w:rPr>
                <w:rFonts w:ascii="Segoe UI" w:hAnsi="Segoe UI" w:cs="Segoe UI"/>
                <w:sz w:val="18"/>
                <w:szCs w:val="18"/>
                <w:lang w:val="lv-LV" w:eastAsia="lv-LV"/>
              </w:rPr>
            </w:pPr>
            <w:r w:rsidRPr="00FB38BE">
              <w:rPr>
                <w:b/>
                <w:bCs/>
                <w:sz w:val="20"/>
                <w:szCs w:val="20"/>
                <w:lang w:val="lv-LV" w:eastAsia="lv-LV"/>
              </w:rPr>
              <w:t>Nr. p.k.</w:t>
            </w:r>
            <w:r w:rsidRPr="00FB38BE">
              <w:rPr>
                <w:sz w:val="20"/>
                <w:szCs w:val="20"/>
                <w:lang w:val="lv-LV" w:eastAsia="lv-LV"/>
              </w:rPr>
              <w:t> </w:t>
            </w:r>
          </w:p>
        </w:tc>
        <w:tc>
          <w:tcPr>
            <w:tcW w:w="2580" w:type="dxa"/>
            <w:vMerge w:val="restart"/>
            <w:shd w:val="clear" w:color="auto" w:fill="E2EFD9" w:themeFill="accent6" w:themeFillTint="33"/>
            <w:vAlign w:val="center"/>
            <w:hideMark/>
          </w:tcPr>
          <w:p w14:paraId="5610AF2F" w14:textId="77777777" w:rsidR="00BD1027" w:rsidRPr="00FB38BE" w:rsidRDefault="00BD1027" w:rsidP="00CE6F9B">
            <w:pPr>
              <w:jc w:val="center"/>
              <w:textAlignment w:val="baseline"/>
              <w:rPr>
                <w:rFonts w:ascii="Segoe UI" w:hAnsi="Segoe UI" w:cs="Segoe UI"/>
                <w:sz w:val="18"/>
                <w:szCs w:val="18"/>
                <w:lang w:val="lv-LV" w:eastAsia="lv-LV"/>
              </w:rPr>
            </w:pPr>
            <w:r w:rsidRPr="00FB38BE">
              <w:rPr>
                <w:b/>
                <w:bCs/>
                <w:sz w:val="20"/>
                <w:szCs w:val="20"/>
                <w:lang w:val="lv-LV" w:eastAsia="lv-LV"/>
              </w:rPr>
              <w:t>Sugas nosaukums (latviski un latīniski)</w:t>
            </w:r>
            <w:r w:rsidRPr="00FB38BE">
              <w:rPr>
                <w:sz w:val="20"/>
                <w:szCs w:val="20"/>
                <w:lang w:val="lv-LV" w:eastAsia="lv-LV"/>
              </w:rPr>
              <w:t> </w:t>
            </w:r>
          </w:p>
        </w:tc>
        <w:tc>
          <w:tcPr>
            <w:tcW w:w="1725" w:type="dxa"/>
            <w:gridSpan w:val="2"/>
            <w:shd w:val="clear" w:color="auto" w:fill="E2EFD9" w:themeFill="accent6" w:themeFillTint="33"/>
            <w:vAlign w:val="center"/>
            <w:hideMark/>
          </w:tcPr>
          <w:p w14:paraId="591D73B7" w14:textId="77777777" w:rsidR="00BD1027" w:rsidRPr="00FB38BE" w:rsidRDefault="00BD1027" w:rsidP="00CE6F9B">
            <w:pPr>
              <w:jc w:val="center"/>
              <w:textAlignment w:val="baseline"/>
              <w:rPr>
                <w:rFonts w:ascii="Segoe UI" w:hAnsi="Segoe UI" w:cs="Segoe UI"/>
                <w:sz w:val="18"/>
                <w:szCs w:val="18"/>
                <w:lang w:val="lv-LV" w:eastAsia="lv-LV"/>
              </w:rPr>
            </w:pPr>
            <w:r w:rsidRPr="00FB38BE">
              <w:rPr>
                <w:b/>
                <w:bCs/>
                <w:sz w:val="20"/>
                <w:szCs w:val="20"/>
                <w:lang w:val="lv-LV" w:eastAsia="lv-LV"/>
              </w:rPr>
              <w:t>Sugas populācijas lielums (indivīdu skaits) teritorijā</w:t>
            </w:r>
            <w:r w:rsidRPr="00FB38BE">
              <w:rPr>
                <w:sz w:val="20"/>
                <w:szCs w:val="20"/>
                <w:lang w:val="lv-LV" w:eastAsia="lv-LV"/>
              </w:rPr>
              <w:t> </w:t>
            </w:r>
          </w:p>
        </w:tc>
        <w:tc>
          <w:tcPr>
            <w:tcW w:w="1545" w:type="dxa"/>
            <w:vMerge w:val="restart"/>
            <w:shd w:val="clear" w:color="auto" w:fill="E2EFD9" w:themeFill="accent6" w:themeFillTint="33"/>
            <w:vAlign w:val="center"/>
            <w:hideMark/>
          </w:tcPr>
          <w:p w14:paraId="59ED24EC" w14:textId="77777777" w:rsidR="00BD1027" w:rsidRPr="00FB38BE" w:rsidRDefault="00BD1027" w:rsidP="00CE6F9B">
            <w:pPr>
              <w:jc w:val="center"/>
              <w:textAlignment w:val="baseline"/>
              <w:rPr>
                <w:rFonts w:ascii="Segoe UI" w:hAnsi="Segoe UI" w:cs="Segoe UI"/>
                <w:sz w:val="18"/>
                <w:szCs w:val="18"/>
                <w:lang w:val="lv-LV" w:eastAsia="lv-LV"/>
              </w:rPr>
            </w:pPr>
            <w:r w:rsidRPr="00FB38BE">
              <w:rPr>
                <w:b/>
                <w:bCs/>
                <w:sz w:val="20"/>
                <w:szCs w:val="20"/>
                <w:lang w:val="lv-LV" w:eastAsia="lv-LV"/>
              </w:rPr>
              <w:t>Teritorijā esošās sugas populācijas attiecība (%) pret sugas populāciju Natura 2000 teritorijās Latvijā kopumā</w:t>
            </w:r>
            <w:r w:rsidRPr="00FB38BE">
              <w:rPr>
                <w:sz w:val="20"/>
                <w:szCs w:val="20"/>
                <w:lang w:val="lv-LV" w:eastAsia="lv-LV"/>
              </w:rPr>
              <w:t> </w:t>
            </w:r>
          </w:p>
        </w:tc>
        <w:tc>
          <w:tcPr>
            <w:tcW w:w="1410" w:type="dxa"/>
            <w:vMerge w:val="restart"/>
            <w:shd w:val="clear" w:color="auto" w:fill="E2EFD9" w:themeFill="accent6" w:themeFillTint="33"/>
            <w:vAlign w:val="center"/>
            <w:hideMark/>
          </w:tcPr>
          <w:p w14:paraId="79AE4BB8" w14:textId="77777777" w:rsidR="00BD1027" w:rsidRPr="00FB38BE" w:rsidRDefault="00BD1027" w:rsidP="00CE6F9B">
            <w:pPr>
              <w:jc w:val="center"/>
              <w:textAlignment w:val="baseline"/>
              <w:rPr>
                <w:rFonts w:ascii="Segoe UI" w:hAnsi="Segoe UI" w:cs="Segoe UI"/>
                <w:sz w:val="18"/>
                <w:szCs w:val="18"/>
                <w:lang w:val="lv-LV" w:eastAsia="lv-LV"/>
              </w:rPr>
            </w:pPr>
            <w:r w:rsidRPr="00FB38BE">
              <w:rPr>
                <w:b/>
                <w:bCs/>
                <w:sz w:val="20"/>
                <w:szCs w:val="20"/>
                <w:lang w:val="lv-LV" w:eastAsia="lv-LV"/>
              </w:rPr>
              <w:t>Teritorijā esošās sugas populācijas attiecība (%) pret sugas populāciju valstī</w:t>
            </w:r>
            <w:r w:rsidRPr="00FB38BE">
              <w:rPr>
                <w:sz w:val="20"/>
                <w:szCs w:val="20"/>
                <w:lang w:val="lv-LV" w:eastAsia="lv-LV"/>
              </w:rPr>
              <w:t> </w:t>
            </w:r>
          </w:p>
        </w:tc>
        <w:tc>
          <w:tcPr>
            <w:tcW w:w="1410" w:type="dxa"/>
            <w:vMerge w:val="restart"/>
            <w:shd w:val="clear" w:color="auto" w:fill="E2EFD9" w:themeFill="accent6" w:themeFillTint="33"/>
            <w:vAlign w:val="center"/>
            <w:hideMark/>
          </w:tcPr>
          <w:p w14:paraId="2E9BD7D1" w14:textId="77777777" w:rsidR="00BD1027" w:rsidRPr="00FB38BE" w:rsidRDefault="00BD1027" w:rsidP="00CE6F9B">
            <w:pPr>
              <w:jc w:val="center"/>
              <w:textAlignment w:val="baseline"/>
              <w:rPr>
                <w:rFonts w:ascii="Segoe UI" w:hAnsi="Segoe UI" w:cs="Segoe UI"/>
                <w:sz w:val="18"/>
                <w:szCs w:val="18"/>
                <w:lang w:val="lv-LV" w:eastAsia="lv-LV"/>
              </w:rPr>
            </w:pPr>
            <w:r w:rsidRPr="00FB38BE">
              <w:rPr>
                <w:b/>
                <w:bCs/>
                <w:sz w:val="20"/>
                <w:szCs w:val="20"/>
                <w:lang w:val="lv-LV" w:eastAsia="lv-LV"/>
              </w:rPr>
              <w:t>Sugas dzīvotnes platība (ha)</w:t>
            </w:r>
            <w:r w:rsidRPr="00FB38BE">
              <w:rPr>
                <w:sz w:val="20"/>
                <w:szCs w:val="20"/>
                <w:lang w:val="lv-LV" w:eastAsia="lv-LV"/>
              </w:rPr>
              <w:t> </w:t>
            </w:r>
          </w:p>
        </w:tc>
        <w:tc>
          <w:tcPr>
            <w:tcW w:w="1545" w:type="dxa"/>
            <w:vMerge w:val="restart"/>
            <w:shd w:val="clear" w:color="auto" w:fill="E2EFD9" w:themeFill="accent6" w:themeFillTint="33"/>
            <w:vAlign w:val="center"/>
            <w:hideMark/>
          </w:tcPr>
          <w:p w14:paraId="2BB33E13" w14:textId="77777777" w:rsidR="00BD1027" w:rsidRPr="00FB38BE" w:rsidRDefault="00BD1027" w:rsidP="00CE6F9B">
            <w:pPr>
              <w:jc w:val="center"/>
              <w:textAlignment w:val="baseline"/>
              <w:rPr>
                <w:rFonts w:ascii="Segoe UI" w:hAnsi="Segoe UI" w:cs="Segoe UI"/>
                <w:sz w:val="18"/>
                <w:szCs w:val="18"/>
                <w:lang w:val="lv-LV" w:eastAsia="lv-LV"/>
              </w:rPr>
            </w:pPr>
            <w:r w:rsidRPr="15484CE0">
              <w:rPr>
                <w:b/>
                <w:bCs/>
                <w:sz w:val="20"/>
                <w:szCs w:val="20"/>
                <w:lang w:val="lv-LV" w:eastAsia="lv-LV"/>
              </w:rPr>
              <w:t>Sugas dzīvotnes platības attiecība (%) pret sugas dzīvotnes platību Natura 2000 teritorijās Latvijā kopumā</w:t>
            </w:r>
            <w:r w:rsidRPr="15484CE0">
              <w:rPr>
                <w:sz w:val="20"/>
                <w:szCs w:val="20"/>
                <w:lang w:val="lv-LV" w:eastAsia="lv-LV"/>
              </w:rPr>
              <w:t> </w:t>
            </w:r>
          </w:p>
        </w:tc>
      </w:tr>
      <w:tr w:rsidR="00BD1027" w:rsidRPr="00FB38BE" w14:paraId="527308AA" w14:textId="77777777" w:rsidTr="00F92891">
        <w:trPr>
          <w:trHeight w:val="1380"/>
          <w:jc w:val="center"/>
        </w:trPr>
        <w:tc>
          <w:tcPr>
            <w:tcW w:w="0" w:type="auto"/>
            <w:vMerge/>
            <w:vAlign w:val="center"/>
            <w:hideMark/>
          </w:tcPr>
          <w:p w14:paraId="2929D573" w14:textId="77777777" w:rsidR="00BD1027" w:rsidRPr="00FB38BE" w:rsidRDefault="00BD1027" w:rsidP="00CE6F9B">
            <w:pPr>
              <w:rPr>
                <w:rFonts w:ascii="Segoe UI" w:hAnsi="Segoe UI" w:cs="Segoe UI"/>
                <w:sz w:val="18"/>
                <w:szCs w:val="18"/>
                <w:lang w:val="lv-LV" w:eastAsia="lv-LV"/>
              </w:rPr>
            </w:pPr>
          </w:p>
        </w:tc>
        <w:tc>
          <w:tcPr>
            <w:tcW w:w="0" w:type="auto"/>
            <w:vMerge/>
            <w:vAlign w:val="center"/>
            <w:hideMark/>
          </w:tcPr>
          <w:p w14:paraId="44EE65E8" w14:textId="77777777" w:rsidR="00BD1027" w:rsidRPr="00FB38BE" w:rsidRDefault="00BD1027" w:rsidP="00CE6F9B">
            <w:pPr>
              <w:rPr>
                <w:rFonts w:ascii="Segoe UI" w:hAnsi="Segoe UI" w:cs="Segoe UI"/>
                <w:sz w:val="18"/>
                <w:szCs w:val="18"/>
                <w:lang w:val="lv-LV" w:eastAsia="lv-LV"/>
              </w:rPr>
            </w:pPr>
          </w:p>
        </w:tc>
        <w:tc>
          <w:tcPr>
            <w:tcW w:w="870" w:type="dxa"/>
            <w:shd w:val="clear" w:color="auto" w:fill="E2EFD9" w:themeFill="accent6" w:themeFillTint="33"/>
            <w:vAlign w:val="center"/>
            <w:hideMark/>
          </w:tcPr>
          <w:p w14:paraId="08C859EA" w14:textId="77777777" w:rsidR="00BD1027" w:rsidRPr="00FB38BE" w:rsidRDefault="00BD1027" w:rsidP="00CE6F9B">
            <w:pPr>
              <w:jc w:val="center"/>
              <w:textAlignment w:val="baseline"/>
              <w:rPr>
                <w:rFonts w:ascii="Segoe UI" w:hAnsi="Segoe UI" w:cs="Segoe UI"/>
                <w:sz w:val="18"/>
                <w:szCs w:val="18"/>
                <w:lang w:val="lv-LV" w:eastAsia="lv-LV"/>
              </w:rPr>
            </w:pPr>
            <w:r w:rsidRPr="00FB38BE">
              <w:rPr>
                <w:b/>
                <w:bCs/>
                <w:sz w:val="20"/>
                <w:szCs w:val="20"/>
                <w:lang w:val="lv-LV" w:eastAsia="lv-LV"/>
              </w:rPr>
              <w:t>Min.</w:t>
            </w:r>
            <w:r w:rsidRPr="00FB38BE">
              <w:rPr>
                <w:sz w:val="20"/>
                <w:szCs w:val="20"/>
                <w:lang w:val="lv-LV" w:eastAsia="lv-LV"/>
              </w:rPr>
              <w:t> </w:t>
            </w:r>
          </w:p>
        </w:tc>
        <w:tc>
          <w:tcPr>
            <w:tcW w:w="855" w:type="dxa"/>
            <w:shd w:val="clear" w:color="auto" w:fill="E2EFD9" w:themeFill="accent6" w:themeFillTint="33"/>
            <w:vAlign w:val="center"/>
            <w:hideMark/>
          </w:tcPr>
          <w:p w14:paraId="092E1750" w14:textId="77777777" w:rsidR="00BD1027" w:rsidRPr="00FB38BE" w:rsidRDefault="00BD1027" w:rsidP="00CE6F9B">
            <w:pPr>
              <w:jc w:val="center"/>
              <w:textAlignment w:val="baseline"/>
              <w:rPr>
                <w:rFonts w:ascii="Segoe UI" w:hAnsi="Segoe UI" w:cs="Segoe UI"/>
                <w:sz w:val="18"/>
                <w:szCs w:val="18"/>
                <w:lang w:val="lv-LV" w:eastAsia="lv-LV"/>
              </w:rPr>
            </w:pPr>
            <w:r w:rsidRPr="00FB38BE">
              <w:rPr>
                <w:b/>
                <w:bCs/>
                <w:sz w:val="20"/>
                <w:szCs w:val="20"/>
                <w:lang w:val="lv-LV" w:eastAsia="lv-LV"/>
              </w:rPr>
              <w:t>Maks.</w:t>
            </w:r>
            <w:r w:rsidRPr="00FB38BE">
              <w:rPr>
                <w:sz w:val="20"/>
                <w:szCs w:val="20"/>
                <w:lang w:val="lv-LV" w:eastAsia="lv-LV"/>
              </w:rPr>
              <w:t> </w:t>
            </w:r>
          </w:p>
        </w:tc>
        <w:tc>
          <w:tcPr>
            <w:tcW w:w="0" w:type="auto"/>
            <w:vMerge/>
            <w:vAlign w:val="center"/>
            <w:hideMark/>
          </w:tcPr>
          <w:p w14:paraId="48411F78" w14:textId="77777777" w:rsidR="00BD1027" w:rsidRPr="00FB38BE" w:rsidRDefault="00BD1027" w:rsidP="00CE6F9B">
            <w:pPr>
              <w:rPr>
                <w:rFonts w:ascii="Segoe UI" w:hAnsi="Segoe UI" w:cs="Segoe UI"/>
                <w:sz w:val="18"/>
                <w:szCs w:val="18"/>
                <w:lang w:val="lv-LV" w:eastAsia="lv-LV"/>
              </w:rPr>
            </w:pPr>
          </w:p>
        </w:tc>
        <w:tc>
          <w:tcPr>
            <w:tcW w:w="0" w:type="auto"/>
            <w:vMerge/>
            <w:vAlign w:val="center"/>
            <w:hideMark/>
          </w:tcPr>
          <w:p w14:paraId="05611C68" w14:textId="77777777" w:rsidR="00BD1027" w:rsidRPr="00FB38BE" w:rsidRDefault="00BD1027" w:rsidP="00CE6F9B">
            <w:pPr>
              <w:rPr>
                <w:rFonts w:ascii="Segoe UI" w:hAnsi="Segoe UI" w:cs="Segoe UI"/>
                <w:sz w:val="18"/>
                <w:szCs w:val="18"/>
                <w:lang w:val="lv-LV" w:eastAsia="lv-LV"/>
              </w:rPr>
            </w:pPr>
          </w:p>
        </w:tc>
        <w:tc>
          <w:tcPr>
            <w:tcW w:w="0" w:type="auto"/>
            <w:vMerge/>
            <w:vAlign w:val="center"/>
            <w:hideMark/>
          </w:tcPr>
          <w:p w14:paraId="798B8523" w14:textId="77777777" w:rsidR="00BD1027" w:rsidRPr="00FB38BE" w:rsidRDefault="00BD1027" w:rsidP="00CE6F9B">
            <w:pPr>
              <w:rPr>
                <w:rFonts w:ascii="Segoe UI" w:hAnsi="Segoe UI" w:cs="Segoe UI"/>
                <w:sz w:val="18"/>
                <w:szCs w:val="18"/>
                <w:lang w:val="lv-LV" w:eastAsia="lv-LV"/>
              </w:rPr>
            </w:pPr>
          </w:p>
        </w:tc>
        <w:tc>
          <w:tcPr>
            <w:tcW w:w="0" w:type="auto"/>
            <w:vMerge/>
            <w:vAlign w:val="center"/>
            <w:hideMark/>
          </w:tcPr>
          <w:p w14:paraId="787F9B3A" w14:textId="77777777" w:rsidR="00BD1027" w:rsidRPr="00FB38BE" w:rsidRDefault="00BD1027" w:rsidP="00CE6F9B">
            <w:pPr>
              <w:rPr>
                <w:rFonts w:ascii="Segoe UI" w:hAnsi="Segoe UI" w:cs="Segoe UI"/>
                <w:sz w:val="18"/>
                <w:szCs w:val="18"/>
                <w:lang w:val="lv-LV" w:eastAsia="lv-LV"/>
              </w:rPr>
            </w:pPr>
          </w:p>
        </w:tc>
      </w:tr>
      <w:tr w:rsidR="00BD1027" w:rsidRPr="00FB38BE" w14:paraId="4E7761E6" w14:textId="77777777" w:rsidTr="00F92891">
        <w:trPr>
          <w:jc w:val="center"/>
        </w:trPr>
        <w:tc>
          <w:tcPr>
            <w:tcW w:w="675" w:type="dxa"/>
            <w:vAlign w:val="center"/>
            <w:hideMark/>
          </w:tcPr>
          <w:p w14:paraId="222040B2" w14:textId="77777777" w:rsidR="00BD1027" w:rsidRPr="00FB38BE" w:rsidRDefault="00BD1027" w:rsidP="00CE6F9B">
            <w:pPr>
              <w:jc w:val="center"/>
              <w:textAlignment w:val="baseline"/>
              <w:rPr>
                <w:rFonts w:ascii="Segoe UI" w:hAnsi="Segoe UI" w:cs="Segoe UI"/>
                <w:sz w:val="18"/>
                <w:szCs w:val="18"/>
                <w:lang w:val="lv-LV" w:eastAsia="lv-LV"/>
              </w:rPr>
            </w:pPr>
            <w:r w:rsidRPr="00FB38BE">
              <w:rPr>
                <w:sz w:val="20"/>
                <w:szCs w:val="20"/>
                <w:lang w:val="lv-LV" w:eastAsia="lv-LV"/>
              </w:rPr>
              <w:t> 1.</w:t>
            </w:r>
          </w:p>
        </w:tc>
        <w:tc>
          <w:tcPr>
            <w:tcW w:w="2580" w:type="dxa"/>
          </w:tcPr>
          <w:p w14:paraId="4A5EA576" w14:textId="77777777" w:rsidR="00BD1027" w:rsidRPr="00FB38BE" w:rsidRDefault="00BD1027" w:rsidP="00CE6F9B">
            <w:pPr>
              <w:textAlignment w:val="baseline"/>
              <w:rPr>
                <w:rFonts w:ascii="Segoe UI" w:hAnsi="Segoe UI" w:cs="Segoe UI"/>
                <w:sz w:val="18"/>
                <w:szCs w:val="18"/>
                <w:lang w:val="lv-LV" w:eastAsia="lv-LV"/>
              </w:rPr>
            </w:pPr>
            <w:r w:rsidRPr="00FB38BE">
              <w:rPr>
                <w:sz w:val="20"/>
                <w:szCs w:val="20"/>
                <w:lang w:val="lv-LV"/>
              </w:rPr>
              <w:t xml:space="preserve">Bikšainais apogs </w:t>
            </w:r>
            <w:proofErr w:type="spellStart"/>
            <w:r w:rsidRPr="00FB38BE">
              <w:rPr>
                <w:i/>
                <w:iCs/>
                <w:sz w:val="20"/>
                <w:szCs w:val="20"/>
                <w:lang w:val="lv-LV"/>
              </w:rPr>
              <w:t>Aegolius</w:t>
            </w:r>
            <w:proofErr w:type="spellEnd"/>
            <w:r w:rsidRPr="00FB38BE">
              <w:rPr>
                <w:i/>
                <w:iCs/>
                <w:sz w:val="20"/>
                <w:szCs w:val="20"/>
                <w:lang w:val="lv-LV"/>
              </w:rPr>
              <w:t xml:space="preserve"> </w:t>
            </w:r>
            <w:proofErr w:type="spellStart"/>
            <w:r w:rsidRPr="00FB38BE">
              <w:rPr>
                <w:i/>
                <w:iCs/>
                <w:sz w:val="20"/>
                <w:szCs w:val="20"/>
                <w:lang w:val="lv-LV"/>
              </w:rPr>
              <w:t>funereus</w:t>
            </w:r>
            <w:proofErr w:type="spellEnd"/>
          </w:p>
        </w:tc>
        <w:tc>
          <w:tcPr>
            <w:tcW w:w="870" w:type="dxa"/>
            <w:vAlign w:val="center"/>
          </w:tcPr>
          <w:p w14:paraId="2BFE6D92" w14:textId="77777777" w:rsidR="00BD1027" w:rsidRPr="00FB38BE" w:rsidRDefault="00BD1027" w:rsidP="00CE6F9B">
            <w:pPr>
              <w:jc w:val="center"/>
              <w:textAlignment w:val="baseline"/>
              <w:rPr>
                <w:sz w:val="20"/>
                <w:szCs w:val="20"/>
                <w:lang w:val="lv-LV" w:eastAsia="lv-LV"/>
              </w:rPr>
            </w:pPr>
            <w:r w:rsidRPr="00FB38BE">
              <w:rPr>
                <w:sz w:val="20"/>
                <w:szCs w:val="20"/>
                <w:lang w:val="lv-LV" w:eastAsia="lv-LV"/>
              </w:rPr>
              <w:t>0</w:t>
            </w:r>
          </w:p>
        </w:tc>
        <w:tc>
          <w:tcPr>
            <w:tcW w:w="855" w:type="dxa"/>
            <w:vAlign w:val="center"/>
          </w:tcPr>
          <w:p w14:paraId="5ABE3B60" w14:textId="77777777" w:rsidR="00BD1027" w:rsidRPr="00FB38BE" w:rsidRDefault="00BD1027" w:rsidP="00CE6F9B">
            <w:pPr>
              <w:jc w:val="center"/>
              <w:textAlignment w:val="baseline"/>
              <w:rPr>
                <w:sz w:val="20"/>
                <w:szCs w:val="20"/>
                <w:lang w:val="lv-LV" w:eastAsia="lv-LV"/>
              </w:rPr>
            </w:pPr>
            <w:r w:rsidRPr="00FB38BE">
              <w:rPr>
                <w:sz w:val="20"/>
                <w:szCs w:val="20"/>
                <w:lang w:val="lv-LV" w:eastAsia="lv-LV"/>
              </w:rPr>
              <w:t>2</w:t>
            </w:r>
          </w:p>
        </w:tc>
        <w:tc>
          <w:tcPr>
            <w:tcW w:w="1545" w:type="dxa"/>
            <w:vAlign w:val="center"/>
          </w:tcPr>
          <w:p w14:paraId="4EF8BAB3" w14:textId="77777777" w:rsidR="00BD1027" w:rsidRPr="00FB38BE" w:rsidRDefault="00BD1027" w:rsidP="00CE6F9B">
            <w:pPr>
              <w:jc w:val="center"/>
              <w:textAlignment w:val="baseline"/>
              <w:rPr>
                <w:sz w:val="20"/>
                <w:szCs w:val="20"/>
                <w:lang w:val="lv-LV" w:eastAsia="lv-LV"/>
              </w:rPr>
            </w:pPr>
            <w:r w:rsidRPr="00FB38BE">
              <w:rPr>
                <w:sz w:val="20"/>
                <w:szCs w:val="20"/>
                <w:lang w:val="lv-LV" w:eastAsia="lv-LV"/>
              </w:rPr>
              <w:t>&lt;1%</w:t>
            </w:r>
          </w:p>
        </w:tc>
        <w:tc>
          <w:tcPr>
            <w:tcW w:w="1410" w:type="dxa"/>
            <w:vAlign w:val="center"/>
          </w:tcPr>
          <w:p w14:paraId="371F434A" w14:textId="77777777" w:rsidR="00BD1027" w:rsidRPr="00FB38BE" w:rsidRDefault="00BD1027" w:rsidP="00CE6F9B">
            <w:pPr>
              <w:jc w:val="center"/>
              <w:textAlignment w:val="baseline"/>
              <w:rPr>
                <w:rFonts w:ascii="Segoe UI" w:hAnsi="Segoe UI" w:cs="Segoe UI"/>
                <w:sz w:val="18"/>
                <w:szCs w:val="18"/>
                <w:lang w:val="lv-LV" w:eastAsia="lv-LV"/>
              </w:rPr>
            </w:pPr>
            <w:r w:rsidRPr="00FB38BE">
              <w:rPr>
                <w:rFonts w:ascii="Segoe UI" w:hAnsi="Segoe UI" w:cs="Segoe UI"/>
                <w:sz w:val="18"/>
                <w:szCs w:val="18"/>
                <w:lang w:val="lv-LV" w:eastAsia="lv-LV"/>
              </w:rPr>
              <w:t>&lt;1%</w:t>
            </w:r>
          </w:p>
        </w:tc>
        <w:tc>
          <w:tcPr>
            <w:tcW w:w="1410" w:type="dxa"/>
            <w:vAlign w:val="center"/>
          </w:tcPr>
          <w:p w14:paraId="456534B1" w14:textId="77777777" w:rsidR="00BD1027" w:rsidRPr="00FB38BE" w:rsidRDefault="00BD1027" w:rsidP="00CE6F9B">
            <w:pPr>
              <w:jc w:val="center"/>
              <w:textAlignment w:val="baseline"/>
              <w:rPr>
                <w:rFonts w:ascii="Segoe UI" w:hAnsi="Segoe UI" w:cs="Segoe UI"/>
                <w:sz w:val="18"/>
                <w:szCs w:val="18"/>
                <w:lang w:val="lv-LV" w:eastAsia="lv-LV"/>
              </w:rPr>
            </w:pPr>
          </w:p>
        </w:tc>
        <w:tc>
          <w:tcPr>
            <w:tcW w:w="1545" w:type="dxa"/>
            <w:vAlign w:val="center"/>
          </w:tcPr>
          <w:p w14:paraId="56A336BA" w14:textId="77777777" w:rsidR="00BD1027" w:rsidRPr="00FB38BE" w:rsidRDefault="00BD1027" w:rsidP="00CE6F9B">
            <w:pPr>
              <w:jc w:val="center"/>
              <w:textAlignment w:val="baseline"/>
              <w:rPr>
                <w:rFonts w:ascii="Segoe UI" w:hAnsi="Segoe UI" w:cs="Segoe UI"/>
                <w:sz w:val="18"/>
                <w:szCs w:val="18"/>
                <w:lang w:val="lv-LV" w:eastAsia="lv-LV"/>
              </w:rPr>
            </w:pPr>
            <w:r w:rsidRPr="00FB38BE">
              <w:rPr>
                <w:sz w:val="20"/>
                <w:szCs w:val="20"/>
                <w:lang w:val="lv-LV" w:eastAsia="lv-LV"/>
              </w:rPr>
              <w:t>Nav datu </w:t>
            </w:r>
          </w:p>
        </w:tc>
      </w:tr>
      <w:tr w:rsidR="00BD1027" w:rsidRPr="00FB38BE" w14:paraId="27C12D81" w14:textId="77777777" w:rsidTr="00F92891">
        <w:trPr>
          <w:jc w:val="center"/>
        </w:trPr>
        <w:tc>
          <w:tcPr>
            <w:tcW w:w="675" w:type="dxa"/>
            <w:vAlign w:val="center"/>
          </w:tcPr>
          <w:p w14:paraId="54F396B6" w14:textId="77777777" w:rsidR="00BD1027" w:rsidRPr="00FB38BE" w:rsidRDefault="00BD1027" w:rsidP="00CE6F9B">
            <w:pPr>
              <w:jc w:val="center"/>
              <w:textAlignment w:val="baseline"/>
              <w:rPr>
                <w:sz w:val="20"/>
                <w:szCs w:val="20"/>
                <w:lang w:val="lv-LV" w:eastAsia="lv-LV"/>
              </w:rPr>
            </w:pPr>
            <w:r w:rsidRPr="00FB38BE">
              <w:rPr>
                <w:sz w:val="20"/>
                <w:szCs w:val="20"/>
                <w:lang w:val="lv-LV" w:eastAsia="lv-LV"/>
              </w:rPr>
              <w:t>2.</w:t>
            </w:r>
          </w:p>
        </w:tc>
        <w:tc>
          <w:tcPr>
            <w:tcW w:w="2580" w:type="dxa"/>
            <w:vAlign w:val="center"/>
          </w:tcPr>
          <w:p w14:paraId="1FE99C03" w14:textId="77777777" w:rsidR="00BD1027" w:rsidRPr="00FB38BE" w:rsidRDefault="00BD1027" w:rsidP="00CE6F9B">
            <w:pPr>
              <w:textAlignment w:val="baseline"/>
              <w:rPr>
                <w:i/>
                <w:iCs/>
                <w:sz w:val="20"/>
                <w:szCs w:val="20"/>
                <w:lang w:val="lv-LV" w:eastAsia="lv-LV"/>
              </w:rPr>
            </w:pPr>
            <w:r w:rsidRPr="00FB38BE">
              <w:rPr>
                <w:color w:val="000000"/>
                <w:sz w:val="20"/>
                <w:szCs w:val="20"/>
                <w:lang w:val="lv-LV"/>
              </w:rPr>
              <w:t xml:space="preserve">Klinšu ērglis </w:t>
            </w:r>
            <w:proofErr w:type="spellStart"/>
            <w:r w:rsidRPr="00FB38BE">
              <w:rPr>
                <w:i/>
                <w:iCs/>
                <w:color w:val="000000"/>
                <w:sz w:val="20"/>
                <w:szCs w:val="20"/>
                <w:lang w:val="lv-LV"/>
              </w:rPr>
              <w:t>Aquila</w:t>
            </w:r>
            <w:proofErr w:type="spellEnd"/>
            <w:r w:rsidRPr="00FB38BE">
              <w:rPr>
                <w:i/>
                <w:iCs/>
                <w:color w:val="000000"/>
                <w:sz w:val="20"/>
                <w:szCs w:val="20"/>
                <w:lang w:val="lv-LV"/>
              </w:rPr>
              <w:t xml:space="preserve"> </w:t>
            </w:r>
            <w:proofErr w:type="spellStart"/>
            <w:r w:rsidRPr="00FB38BE">
              <w:rPr>
                <w:i/>
                <w:iCs/>
                <w:color w:val="000000"/>
                <w:sz w:val="20"/>
                <w:szCs w:val="20"/>
                <w:lang w:val="lv-LV"/>
              </w:rPr>
              <w:t>chrysaetos</w:t>
            </w:r>
            <w:proofErr w:type="spellEnd"/>
          </w:p>
        </w:tc>
        <w:tc>
          <w:tcPr>
            <w:tcW w:w="870" w:type="dxa"/>
            <w:vAlign w:val="center"/>
          </w:tcPr>
          <w:p w14:paraId="6012D509" w14:textId="77777777" w:rsidR="00BD1027" w:rsidRPr="00FB38BE" w:rsidRDefault="00BD1027" w:rsidP="00CE6F9B">
            <w:pPr>
              <w:jc w:val="center"/>
              <w:textAlignment w:val="baseline"/>
              <w:rPr>
                <w:sz w:val="20"/>
                <w:szCs w:val="20"/>
                <w:lang w:val="lv-LV" w:eastAsia="lv-LV"/>
              </w:rPr>
            </w:pPr>
            <w:r w:rsidRPr="00FB38BE">
              <w:rPr>
                <w:sz w:val="20"/>
                <w:szCs w:val="20"/>
                <w:lang w:val="lv-LV" w:eastAsia="lv-LV"/>
              </w:rPr>
              <w:t>0</w:t>
            </w:r>
          </w:p>
        </w:tc>
        <w:tc>
          <w:tcPr>
            <w:tcW w:w="855" w:type="dxa"/>
            <w:vAlign w:val="center"/>
          </w:tcPr>
          <w:p w14:paraId="4D83B214" w14:textId="77777777" w:rsidR="00BD1027" w:rsidRPr="00FB38BE" w:rsidRDefault="00BD1027" w:rsidP="00CE6F9B">
            <w:pPr>
              <w:jc w:val="center"/>
              <w:textAlignment w:val="baseline"/>
              <w:rPr>
                <w:sz w:val="20"/>
                <w:szCs w:val="20"/>
                <w:lang w:val="lv-LV" w:eastAsia="lv-LV"/>
              </w:rPr>
            </w:pPr>
            <w:r w:rsidRPr="00FB38BE">
              <w:rPr>
                <w:sz w:val="20"/>
                <w:szCs w:val="20"/>
                <w:lang w:val="lv-LV" w:eastAsia="lv-LV"/>
              </w:rPr>
              <w:t>1</w:t>
            </w:r>
          </w:p>
        </w:tc>
        <w:tc>
          <w:tcPr>
            <w:tcW w:w="1545" w:type="dxa"/>
            <w:vAlign w:val="center"/>
          </w:tcPr>
          <w:p w14:paraId="5053941D" w14:textId="77777777" w:rsidR="00BD1027" w:rsidRPr="00FB38BE" w:rsidRDefault="00BD1027" w:rsidP="00CE6F9B">
            <w:pPr>
              <w:jc w:val="center"/>
              <w:textAlignment w:val="baseline"/>
              <w:rPr>
                <w:sz w:val="20"/>
                <w:szCs w:val="20"/>
                <w:lang w:val="lv-LV" w:eastAsia="lv-LV"/>
              </w:rPr>
            </w:pPr>
            <w:r w:rsidRPr="00FB38BE">
              <w:rPr>
                <w:sz w:val="20"/>
                <w:szCs w:val="20"/>
                <w:lang w:val="lv-LV" w:eastAsia="lv-LV"/>
              </w:rPr>
              <w:t>10%</w:t>
            </w:r>
          </w:p>
        </w:tc>
        <w:tc>
          <w:tcPr>
            <w:tcW w:w="1410" w:type="dxa"/>
            <w:vAlign w:val="center"/>
          </w:tcPr>
          <w:p w14:paraId="3165F720" w14:textId="77777777" w:rsidR="00BD1027" w:rsidRPr="00FB38BE" w:rsidRDefault="00BD1027" w:rsidP="00CE6F9B">
            <w:pPr>
              <w:jc w:val="center"/>
              <w:textAlignment w:val="baseline"/>
              <w:rPr>
                <w:sz w:val="20"/>
                <w:szCs w:val="20"/>
                <w:lang w:val="lv-LV" w:eastAsia="lv-LV"/>
              </w:rPr>
            </w:pPr>
            <w:r w:rsidRPr="00FB38BE">
              <w:rPr>
                <w:sz w:val="20"/>
                <w:szCs w:val="20"/>
                <w:lang w:val="lv-LV" w:eastAsia="lv-LV"/>
              </w:rPr>
              <w:t>8%</w:t>
            </w:r>
          </w:p>
        </w:tc>
        <w:tc>
          <w:tcPr>
            <w:tcW w:w="1410" w:type="dxa"/>
            <w:vAlign w:val="center"/>
          </w:tcPr>
          <w:p w14:paraId="2FC65141" w14:textId="77777777" w:rsidR="00BD1027" w:rsidRPr="00FB38BE" w:rsidRDefault="00BD1027" w:rsidP="00CE6F9B">
            <w:pPr>
              <w:jc w:val="center"/>
              <w:textAlignment w:val="baseline"/>
              <w:rPr>
                <w:sz w:val="20"/>
                <w:szCs w:val="20"/>
                <w:lang w:val="lv-LV" w:eastAsia="lv-LV"/>
              </w:rPr>
            </w:pPr>
          </w:p>
        </w:tc>
        <w:tc>
          <w:tcPr>
            <w:tcW w:w="1545" w:type="dxa"/>
            <w:vAlign w:val="center"/>
          </w:tcPr>
          <w:p w14:paraId="66280127" w14:textId="77777777" w:rsidR="00BD1027" w:rsidRPr="00FB38BE" w:rsidRDefault="00BD1027" w:rsidP="00CE6F9B">
            <w:pPr>
              <w:jc w:val="center"/>
              <w:textAlignment w:val="baseline"/>
              <w:rPr>
                <w:sz w:val="20"/>
                <w:szCs w:val="20"/>
                <w:lang w:val="lv-LV" w:eastAsia="lv-LV"/>
              </w:rPr>
            </w:pPr>
            <w:r w:rsidRPr="00FB38BE">
              <w:rPr>
                <w:sz w:val="20"/>
                <w:szCs w:val="20"/>
                <w:lang w:val="lv-LV" w:eastAsia="lv-LV"/>
              </w:rPr>
              <w:t>Nav datu </w:t>
            </w:r>
          </w:p>
        </w:tc>
      </w:tr>
      <w:tr w:rsidR="00BD1027" w:rsidRPr="00FB38BE" w14:paraId="1356CE05" w14:textId="77777777" w:rsidTr="00F92891">
        <w:trPr>
          <w:jc w:val="center"/>
        </w:trPr>
        <w:tc>
          <w:tcPr>
            <w:tcW w:w="675" w:type="dxa"/>
            <w:vAlign w:val="center"/>
          </w:tcPr>
          <w:p w14:paraId="38FB7CC3" w14:textId="77777777" w:rsidR="00BD1027" w:rsidRPr="00FB38BE" w:rsidRDefault="00BD1027" w:rsidP="00CE6F9B">
            <w:pPr>
              <w:jc w:val="center"/>
              <w:textAlignment w:val="baseline"/>
              <w:rPr>
                <w:sz w:val="20"/>
                <w:szCs w:val="20"/>
                <w:lang w:val="lv-LV" w:eastAsia="lv-LV"/>
              </w:rPr>
            </w:pPr>
            <w:r w:rsidRPr="00FB38BE">
              <w:rPr>
                <w:sz w:val="20"/>
                <w:szCs w:val="20"/>
                <w:lang w:val="lv-LV" w:eastAsia="lv-LV"/>
              </w:rPr>
              <w:t>3.</w:t>
            </w:r>
          </w:p>
        </w:tc>
        <w:tc>
          <w:tcPr>
            <w:tcW w:w="2580" w:type="dxa"/>
            <w:vAlign w:val="center"/>
          </w:tcPr>
          <w:p w14:paraId="22EE28F2" w14:textId="5310B705" w:rsidR="00BD1027" w:rsidRPr="00FB38BE" w:rsidRDefault="00BD1027" w:rsidP="00CE6F9B">
            <w:pPr>
              <w:textAlignment w:val="baseline"/>
              <w:rPr>
                <w:i/>
                <w:iCs/>
                <w:sz w:val="20"/>
                <w:szCs w:val="20"/>
                <w:lang w:val="lv-LV" w:eastAsia="lv-LV"/>
              </w:rPr>
            </w:pPr>
            <w:r w:rsidRPr="00FB38BE">
              <w:rPr>
                <w:color w:val="000000"/>
                <w:sz w:val="20"/>
                <w:szCs w:val="20"/>
                <w:lang w:val="lv-LV"/>
              </w:rPr>
              <w:t>Mežirbe</w:t>
            </w:r>
            <w:r w:rsidRPr="00FB38BE">
              <w:rPr>
                <w:sz w:val="20"/>
                <w:szCs w:val="20"/>
                <w:lang w:val="lv-LV"/>
              </w:rPr>
              <w:t xml:space="preserve"> </w:t>
            </w:r>
            <w:proofErr w:type="spellStart"/>
            <w:r w:rsidRPr="00FB38BE">
              <w:rPr>
                <w:i/>
                <w:iCs/>
                <w:sz w:val="20"/>
                <w:szCs w:val="20"/>
                <w:lang w:val="lv-LV"/>
              </w:rPr>
              <w:t>Bonasa</w:t>
            </w:r>
            <w:proofErr w:type="spellEnd"/>
            <w:r w:rsidRPr="00FB38BE">
              <w:rPr>
                <w:i/>
                <w:iCs/>
                <w:sz w:val="20"/>
                <w:szCs w:val="20"/>
                <w:lang w:val="lv-LV"/>
              </w:rPr>
              <w:t xml:space="preserve"> </w:t>
            </w:r>
            <w:proofErr w:type="spellStart"/>
            <w:r w:rsidRPr="00FB38BE">
              <w:rPr>
                <w:i/>
                <w:iCs/>
                <w:sz w:val="20"/>
                <w:szCs w:val="20"/>
                <w:lang w:val="lv-LV"/>
              </w:rPr>
              <w:t>bonasia</w:t>
            </w:r>
            <w:proofErr w:type="spellEnd"/>
          </w:p>
        </w:tc>
        <w:tc>
          <w:tcPr>
            <w:tcW w:w="870" w:type="dxa"/>
            <w:vAlign w:val="center"/>
          </w:tcPr>
          <w:p w14:paraId="25A5992B" w14:textId="77777777" w:rsidR="00BD1027" w:rsidRPr="00FB38BE" w:rsidRDefault="00BD1027" w:rsidP="00CE6F9B">
            <w:pPr>
              <w:jc w:val="center"/>
              <w:textAlignment w:val="baseline"/>
              <w:rPr>
                <w:sz w:val="20"/>
                <w:szCs w:val="20"/>
                <w:lang w:val="lv-LV" w:eastAsia="lv-LV"/>
              </w:rPr>
            </w:pPr>
            <w:r w:rsidRPr="00FB38BE">
              <w:rPr>
                <w:sz w:val="20"/>
                <w:szCs w:val="20"/>
                <w:lang w:val="lv-LV" w:eastAsia="lv-LV"/>
              </w:rPr>
              <w:t>30</w:t>
            </w:r>
          </w:p>
        </w:tc>
        <w:tc>
          <w:tcPr>
            <w:tcW w:w="855" w:type="dxa"/>
            <w:vAlign w:val="center"/>
          </w:tcPr>
          <w:p w14:paraId="5CF1C483" w14:textId="77777777" w:rsidR="00BD1027" w:rsidRPr="00FB38BE" w:rsidRDefault="00BD1027" w:rsidP="00CE6F9B">
            <w:pPr>
              <w:jc w:val="center"/>
              <w:textAlignment w:val="baseline"/>
              <w:rPr>
                <w:sz w:val="20"/>
                <w:szCs w:val="20"/>
                <w:lang w:val="lv-LV" w:eastAsia="lv-LV"/>
              </w:rPr>
            </w:pPr>
            <w:r w:rsidRPr="00FB38BE">
              <w:rPr>
                <w:sz w:val="20"/>
                <w:szCs w:val="20"/>
                <w:lang w:val="lv-LV" w:eastAsia="lv-LV"/>
              </w:rPr>
              <w:t>60</w:t>
            </w:r>
          </w:p>
        </w:tc>
        <w:tc>
          <w:tcPr>
            <w:tcW w:w="1545" w:type="dxa"/>
            <w:vAlign w:val="center"/>
          </w:tcPr>
          <w:p w14:paraId="420CB0C7" w14:textId="77777777" w:rsidR="00BD1027" w:rsidRPr="00FB38BE" w:rsidRDefault="00BD1027" w:rsidP="00CE6F9B">
            <w:pPr>
              <w:jc w:val="center"/>
              <w:textAlignment w:val="baseline"/>
              <w:rPr>
                <w:sz w:val="20"/>
                <w:szCs w:val="20"/>
                <w:lang w:val="lv-LV" w:eastAsia="lv-LV"/>
              </w:rPr>
            </w:pPr>
            <w:r w:rsidRPr="00FB38BE">
              <w:rPr>
                <w:sz w:val="20"/>
                <w:szCs w:val="20"/>
                <w:lang w:val="lv-LV" w:eastAsia="lv-LV"/>
              </w:rPr>
              <w:t>2%</w:t>
            </w:r>
          </w:p>
        </w:tc>
        <w:tc>
          <w:tcPr>
            <w:tcW w:w="1410" w:type="dxa"/>
            <w:vAlign w:val="center"/>
          </w:tcPr>
          <w:p w14:paraId="7BE69E4D" w14:textId="77777777" w:rsidR="00BD1027" w:rsidRPr="00FB38BE" w:rsidRDefault="00BD1027" w:rsidP="00CE6F9B">
            <w:pPr>
              <w:jc w:val="center"/>
              <w:textAlignment w:val="baseline"/>
              <w:rPr>
                <w:sz w:val="20"/>
                <w:szCs w:val="20"/>
                <w:lang w:val="lv-LV" w:eastAsia="lv-LV"/>
              </w:rPr>
            </w:pPr>
            <w:r w:rsidRPr="00FB38BE">
              <w:rPr>
                <w:rFonts w:ascii="Segoe UI" w:hAnsi="Segoe UI" w:cs="Segoe UI"/>
                <w:sz w:val="18"/>
                <w:szCs w:val="18"/>
                <w:lang w:val="lv-LV" w:eastAsia="lv-LV"/>
              </w:rPr>
              <w:t>&lt;1%</w:t>
            </w:r>
          </w:p>
        </w:tc>
        <w:tc>
          <w:tcPr>
            <w:tcW w:w="1410" w:type="dxa"/>
            <w:vAlign w:val="center"/>
          </w:tcPr>
          <w:p w14:paraId="5953F246" w14:textId="77777777" w:rsidR="00BD1027" w:rsidRPr="00FB38BE" w:rsidRDefault="00BD1027" w:rsidP="00CE6F9B">
            <w:pPr>
              <w:jc w:val="center"/>
              <w:textAlignment w:val="baseline"/>
              <w:rPr>
                <w:sz w:val="20"/>
                <w:szCs w:val="20"/>
                <w:lang w:val="lv-LV" w:eastAsia="lv-LV"/>
              </w:rPr>
            </w:pPr>
          </w:p>
        </w:tc>
        <w:tc>
          <w:tcPr>
            <w:tcW w:w="1545" w:type="dxa"/>
            <w:vAlign w:val="center"/>
          </w:tcPr>
          <w:p w14:paraId="04823C7A" w14:textId="77777777" w:rsidR="00BD1027" w:rsidRPr="00FB38BE" w:rsidRDefault="00BD1027" w:rsidP="00CE6F9B">
            <w:pPr>
              <w:jc w:val="center"/>
              <w:textAlignment w:val="baseline"/>
              <w:rPr>
                <w:sz w:val="20"/>
                <w:szCs w:val="20"/>
                <w:lang w:val="lv-LV" w:eastAsia="lv-LV"/>
              </w:rPr>
            </w:pPr>
            <w:r w:rsidRPr="00FB38BE">
              <w:rPr>
                <w:sz w:val="20"/>
                <w:szCs w:val="20"/>
                <w:lang w:val="lv-LV" w:eastAsia="lv-LV"/>
              </w:rPr>
              <w:t>Nav datu </w:t>
            </w:r>
          </w:p>
        </w:tc>
      </w:tr>
      <w:tr w:rsidR="00BD1027" w:rsidRPr="00FB38BE" w14:paraId="24729EF3" w14:textId="77777777" w:rsidTr="00F92891">
        <w:trPr>
          <w:jc w:val="center"/>
        </w:trPr>
        <w:tc>
          <w:tcPr>
            <w:tcW w:w="675" w:type="dxa"/>
            <w:vAlign w:val="center"/>
          </w:tcPr>
          <w:p w14:paraId="042A440D" w14:textId="77777777" w:rsidR="00BD1027" w:rsidRPr="00FB38BE" w:rsidRDefault="00BD1027" w:rsidP="00CE6F9B">
            <w:pPr>
              <w:jc w:val="center"/>
              <w:textAlignment w:val="baseline"/>
              <w:rPr>
                <w:sz w:val="20"/>
                <w:szCs w:val="20"/>
                <w:lang w:val="lv-LV" w:eastAsia="lv-LV"/>
              </w:rPr>
            </w:pPr>
            <w:r w:rsidRPr="00FB38BE">
              <w:rPr>
                <w:sz w:val="20"/>
                <w:szCs w:val="20"/>
                <w:lang w:val="lv-LV" w:eastAsia="lv-LV"/>
              </w:rPr>
              <w:t>4.</w:t>
            </w:r>
          </w:p>
        </w:tc>
        <w:tc>
          <w:tcPr>
            <w:tcW w:w="2580" w:type="dxa"/>
          </w:tcPr>
          <w:p w14:paraId="64815CF8" w14:textId="77777777" w:rsidR="00BD1027" w:rsidRPr="00FB38BE" w:rsidRDefault="00BD1027" w:rsidP="00CE6F9B">
            <w:pPr>
              <w:textAlignment w:val="baseline"/>
              <w:rPr>
                <w:i/>
                <w:iCs/>
                <w:sz w:val="20"/>
                <w:szCs w:val="20"/>
                <w:lang w:val="lv-LV" w:eastAsia="lv-LV"/>
              </w:rPr>
            </w:pPr>
            <w:r w:rsidRPr="00FB38BE">
              <w:rPr>
                <w:sz w:val="20"/>
                <w:szCs w:val="20"/>
                <w:lang w:val="lv-LV"/>
              </w:rPr>
              <w:t xml:space="preserve">Vakarlēpis </w:t>
            </w:r>
            <w:proofErr w:type="spellStart"/>
            <w:r w:rsidRPr="00FB38BE">
              <w:rPr>
                <w:i/>
                <w:iCs/>
                <w:sz w:val="20"/>
                <w:szCs w:val="20"/>
                <w:lang w:val="lv-LV"/>
              </w:rPr>
              <w:t>Caprimulgus</w:t>
            </w:r>
            <w:proofErr w:type="spellEnd"/>
            <w:r w:rsidRPr="00FB38BE">
              <w:rPr>
                <w:i/>
                <w:iCs/>
                <w:sz w:val="20"/>
                <w:szCs w:val="20"/>
                <w:lang w:val="lv-LV"/>
              </w:rPr>
              <w:t xml:space="preserve"> </w:t>
            </w:r>
            <w:proofErr w:type="spellStart"/>
            <w:r w:rsidRPr="00FB38BE">
              <w:rPr>
                <w:i/>
                <w:iCs/>
                <w:sz w:val="20"/>
                <w:szCs w:val="20"/>
                <w:lang w:val="lv-LV"/>
              </w:rPr>
              <w:t>europaeus</w:t>
            </w:r>
            <w:proofErr w:type="spellEnd"/>
          </w:p>
        </w:tc>
        <w:tc>
          <w:tcPr>
            <w:tcW w:w="870" w:type="dxa"/>
            <w:vAlign w:val="center"/>
          </w:tcPr>
          <w:p w14:paraId="51D8836A" w14:textId="77777777" w:rsidR="00BD1027" w:rsidRPr="00FB38BE" w:rsidRDefault="00BD1027" w:rsidP="00CE6F9B">
            <w:pPr>
              <w:jc w:val="center"/>
              <w:textAlignment w:val="baseline"/>
              <w:rPr>
                <w:sz w:val="20"/>
                <w:szCs w:val="20"/>
                <w:lang w:val="lv-LV" w:eastAsia="lv-LV"/>
              </w:rPr>
            </w:pPr>
            <w:r w:rsidRPr="00FB38BE">
              <w:rPr>
                <w:sz w:val="20"/>
                <w:szCs w:val="20"/>
                <w:lang w:val="lv-LV" w:eastAsia="lv-LV"/>
              </w:rPr>
              <w:t>30</w:t>
            </w:r>
          </w:p>
        </w:tc>
        <w:tc>
          <w:tcPr>
            <w:tcW w:w="855" w:type="dxa"/>
            <w:vAlign w:val="center"/>
          </w:tcPr>
          <w:p w14:paraId="7A3653DE" w14:textId="77777777" w:rsidR="00BD1027" w:rsidRPr="00FB38BE" w:rsidRDefault="00BD1027" w:rsidP="00CE6F9B">
            <w:pPr>
              <w:jc w:val="center"/>
              <w:textAlignment w:val="baseline"/>
              <w:rPr>
                <w:sz w:val="20"/>
                <w:szCs w:val="20"/>
                <w:lang w:val="lv-LV" w:eastAsia="lv-LV"/>
              </w:rPr>
            </w:pPr>
            <w:r w:rsidRPr="00FB38BE">
              <w:rPr>
                <w:sz w:val="20"/>
                <w:szCs w:val="20"/>
                <w:lang w:val="lv-LV" w:eastAsia="lv-LV"/>
              </w:rPr>
              <w:t>100</w:t>
            </w:r>
          </w:p>
        </w:tc>
        <w:tc>
          <w:tcPr>
            <w:tcW w:w="1545" w:type="dxa"/>
            <w:vAlign w:val="center"/>
          </w:tcPr>
          <w:p w14:paraId="113C6E1A" w14:textId="77777777" w:rsidR="00BD1027" w:rsidRPr="00FB38BE" w:rsidRDefault="00BD1027" w:rsidP="00CE6F9B">
            <w:pPr>
              <w:jc w:val="center"/>
              <w:textAlignment w:val="baseline"/>
              <w:rPr>
                <w:sz w:val="20"/>
                <w:szCs w:val="20"/>
                <w:lang w:val="lv-LV" w:eastAsia="lv-LV"/>
              </w:rPr>
            </w:pPr>
            <w:r w:rsidRPr="00FB38BE">
              <w:rPr>
                <w:sz w:val="20"/>
                <w:szCs w:val="20"/>
                <w:lang w:val="lv-LV" w:eastAsia="lv-LV"/>
              </w:rPr>
              <w:t>3 – 4%</w:t>
            </w:r>
          </w:p>
        </w:tc>
        <w:tc>
          <w:tcPr>
            <w:tcW w:w="1410" w:type="dxa"/>
            <w:vAlign w:val="center"/>
          </w:tcPr>
          <w:p w14:paraId="56589810" w14:textId="77777777" w:rsidR="00BD1027" w:rsidRPr="00FB38BE" w:rsidRDefault="00BD1027" w:rsidP="00CE6F9B">
            <w:pPr>
              <w:jc w:val="center"/>
              <w:textAlignment w:val="baseline"/>
              <w:rPr>
                <w:sz w:val="20"/>
                <w:szCs w:val="20"/>
                <w:lang w:val="lv-LV" w:eastAsia="lv-LV"/>
              </w:rPr>
            </w:pPr>
            <w:r w:rsidRPr="00FB38BE">
              <w:rPr>
                <w:rFonts w:ascii="Segoe UI" w:hAnsi="Segoe UI" w:cs="Segoe UI"/>
                <w:sz w:val="18"/>
                <w:szCs w:val="18"/>
                <w:lang w:val="lv-LV" w:eastAsia="lv-LV"/>
              </w:rPr>
              <w:t>&lt;1%</w:t>
            </w:r>
          </w:p>
        </w:tc>
        <w:tc>
          <w:tcPr>
            <w:tcW w:w="1410" w:type="dxa"/>
            <w:vAlign w:val="center"/>
          </w:tcPr>
          <w:p w14:paraId="1FCE75A1" w14:textId="77777777" w:rsidR="00BD1027" w:rsidRPr="00FB38BE" w:rsidRDefault="00BD1027" w:rsidP="00CE6F9B">
            <w:pPr>
              <w:jc w:val="center"/>
              <w:textAlignment w:val="baseline"/>
              <w:rPr>
                <w:sz w:val="20"/>
                <w:szCs w:val="20"/>
                <w:lang w:val="lv-LV" w:eastAsia="lv-LV"/>
              </w:rPr>
            </w:pPr>
          </w:p>
        </w:tc>
        <w:tc>
          <w:tcPr>
            <w:tcW w:w="1545" w:type="dxa"/>
            <w:vAlign w:val="center"/>
          </w:tcPr>
          <w:p w14:paraId="4E8376D5" w14:textId="77777777" w:rsidR="00BD1027" w:rsidRPr="00FB38BE" w:rsidRDefault="00BD1027" w:rsidP="00CE6F9B">
            <w:pPr>
              <w:jc w:val="center"/>
              <w:textAlignment w:val="baseline"/>
              <w:rPr>
                <w:sz w:val="20"/>
                <w:szCs w:val="20"/>
                <w:lang w:val="lv-LV" w:eastAsia="lv-LV"/>
              </w:rPr>
            </w:pPr>
            <w:r w:rsidRPr="00FB38BE">
              <w:rPr>
                <w:sz w:val="20"/>
                <w:szCs w:val="20"/>
                <w:lang w:val="lv-LV" w:eastAsia="lv-LV"/>
              </w:rPr>
              <w:t>Nav datu </w:t>
            </w:r>
          </w:p>
        </w:tc>
      </w:tr>
      <w:tr w:rsidR="00BD1027" w:rsidRPr="00FB38BE" w14:paraId="7478BFEB" w14:textId="77777777" w:rsidTr="00F92891">
        <w:trPr>
          <w:jc w:val="center"/>
        </w:trPr>
        <w:tc>
          <w:tcPr>
            <w:tcW w:w="675" w:type="dxa"/>
            <w:vAlign w:val="center"/>
          </w:tcPr>
          <w:p w14:paraId="5C489463" w14:textId="77777777" w:rsidR="00BD1027" w:rsidRPr="00FB38BE" w:rsidRDefault="00BD1027" w:rsidP="00CE6F9B">
            <w:pPr>
              <w:jc w:val="center"/>
              <w:textAlignment w:val="baseline"/>
              <w:rPr>
                <w:sz w:val="20"/>
                <w:szCs w:val="20"/>
                <w:lang w:val="lv-LV" w:eastAsia="lv-LV"/>
              </w:rPr>
            </w:pPr>
            <w:r w:rsidRPr="00FB38BE">
              <w:rPr>
                <w:sz w:val="20"/>
                <w:szCs w:val="20"/>
                <w:lang w:val="lv-LV" w:eastAsia="lv-LV"/>
              </w:rPr>
              <w:t>5.</w:t>
            </w:r>
          </w:p>
        </w:tc>
        <w:tc>
          <w:tcPr>
            <w:tcW w:w="2580" w:type="dxa"/>
          </w:tcPr>
          <w:p w14:paraId="67717813" w14:textId="77777777" w:rsidR="00BD1027" w:rsidRPr="00FB38BE" w:rsidRDefault="00BD1027" w:rsidP="00CE6F9B">
            <w:pPr>
              <w:textAlignment w:val="baseline"/>
              <w:rPr>
                <w:sz w:val="20"/>
                <w:szCs w:val="20"/>
                <w:lang w:val="lv-LV" w:eastAsia="lv-LV"/>
              </w:rPr>
            </w:pPr>
            <w:r w:rsidRPr="00FB38BE">
              <w:rPr>
                <w:sz w:val="20"/>
                <w:szCs w:val="20"/>
                <w:lang w:val="lv-LV"/>
              </w:rPr>
              <w:t>Baltmugurdzenis</w:t>
            </w:r>
            <w:r w:rsidRPr="00FB38BE">
              <w:rPr>
                <w:lang w:val="lv-LV"/>
              </w:rPr>
              <w:t xml:space="preserve"> </w:t>
            </w:r>
            <w:proofErr w:type="spellStart"/>
            <w:r w:rsidRPr="00FB38BE">
              <w:rPr>
                <w:i/>
                <w:iCs/>
                <w:sz w:val="20"/>
                <w:szCs w:val="20"/>
                <w:lang w:val="lv-LV"/>
              </w:rPr>
              <w:t>Dendrocopos</w:t>
            </w:r>
            <w:proofErr w:type="spellEnd"/>
            <w:r w:rsidRPr="00FB38BE">
              <w:rPr>
                <w:i/>
                <w:iCs/>
                <w:sz w:val="20"/>
                <w:szCs w:val="20"/>
                <w:lang w:val="lv-LV"/>
              </w:rPr>
              <w:t xml:space="preserve"> </w:t>
            </w:r>
            <w:proofErr w:type="spellStart"/>
            <w:r w:rsidRPr="00FB38BE">
              <w:rPr>
                <w:i/>
                <w:iCs/>
                <w:sz w:val="20"/>
                <w:szCs w:val="20"/>
                <w:lang w:val="lv-LV"/>
              </w:rPr>
              <w:t>leucotos</w:t>
            </w:r>
            <w:proofErr w:type="spellEnd"/>
          </w:p>
        </w:tc>
        <w:tc>
          <w:tcPr>
            <w:tcW w:w="870" w:type="dxa"/>
            <w:vAlign w:val="center"/>
          </w:tcPr>
          <w:p w14:paraId="07185024" w14:textId="77777777" w:rsidR="00BD1027" w:rsidRPr="00FB38BE" w:rsidRDefault="00BD1027" w:rsidP="00CE6F9B">
            <w:pPr>
              <w:jc w:val="center"/>
              <w:textAlignment w:val="baseline"/>
              <w:rPr>
                <w:sz w:val="20"/>
                <w:szCs w:val="20"/>
                <w:lang w:val="lv-LV" w:eastAsia="lv-LV"/>
              </w:rPr>
            </w:pPr>
            <w:r w:rsidRPr="00FB38BE">
              <w:rPr>
                <w:sz w:val="20"/>
                <w:szCs w:val="20"/>
                <w:lang w:val="lv-LV" w:eastAsia="lv-LV"/>
              </w:rPr>
              <w:t>3</w:t>
            </w:r>
          </w:p>
        </w:tc>
        <w:tc>
          <w:tcPr>
            <w:tcW w:w="855" w:type="dxa"/>
            <w:vAlign w:val="center"/>
          </w:tcPr>
          <w:p w14:paraId="4AC72362" w14:textId="77777777" w:rsidR="00BD1027" w:rsidRPr="00FB38BE" w:rsidRDefault="00BD1027" w:rsidP="00CE6F9B">
            <w:pPr>
              <w:jc w:val="center"/>
              <w:textAlignment w:val="baseline"/>
              <w:rPr>
                <w:sz w:val="20"/>
                <w:szCs w:val="20"/>
                <w:lang w:val="lv-LV" w:eastAsia="lv-LV"/>
              </w:rPr>
            </w:pPr>
            <w:r w:rsidRPr="00FB38BE">
              <w:rPr>
                <w:sz w:val="20"/>
                <w:szCs w:val="20"/>
                <w:lang w:val="lv-LV" w:eastAsia="lv-LV"/>
              </w:rPr>
              <w:t>6</w:t>
            </w:r>
          </w:p>
        </w:tc>
        <w:tc>
          <w:tcPr>
            <w:tcW w:w="1545" w:type="dxa"/>
            <w:vAlign w:val="center"/>
          </w:tcPr>
          <w:p w14:paraId="54A54A2E" w14:textId="77777777" w:rsidR="00BD1027" w:rsidRPr="00FB38BE" w:rsidRDefault="00BD1027" w:rsidP="00CE6F9B">
            <w:pPr>
              <w:jc w:val="center"/>
              <w:textAlignment w:val="baseline"/>
              <w:rPr>
                <w:sz w:val="20"/>
                <w:szCs w:val="20"/>
                <w:lang w:val="lv-LV" w:eastAsia="lv-LV"/>
              </w:rPr>
            </w:pPr>
            <w:r w:rsidRPr="00FB38BE">
              <w:rPr>
                <w:rFonts w:ascii="Segoe UI" w:hAnsi="Segoe UI" w:cs="Segoe UI"/>
                <w:sz w:val="18"/>
                <w:szCs w:val="18"/>
                <w:lang w:val="lv-LV" w:eastAsia="lv-LV"/>
              </w:rPr>
              <w:t>&lt;1%</w:t>
            </w:r>
          </w:p>
        </w:tc>
        <w:tc>
          <w:tcPr>
            <w:tcW w:w="1410" w:type="dxa"/>
            <w:vAlign w:val="center"/>
          </w:tcPr>
          <w:p w14:paraId="641BAFE9" w14:textId="77777777" w:rsidR="00BD1027" w:rsidRPr="00FB38BE" w:rsidRDefault="00BD1027" w:rsidP="00CE6F9B">
            <w:pPr>
              <w:jc w:val="center"/>
              <w:textAlignment w:val="baseline"/>
              <w:rPr>
                <w:sz w:val="20"/>
                <w:szCs w:val="20"/>
                <w:lang w:val="lv-LV" w:eastAsia="lv-LV"/>
              </w:rPr>
            </w:pPr>
            <w:r w:rsidRPr="00FB38BE">
              <w:rPr>
                <w:rFonts w:ascii="Segoe UI" w:hAnsi="Segoe UI" w:cs="Segoe UI"/>
                <w:sz w:val="18"/>
                <w:szCs w:val="18"/>
                <w:lang w:val="lv-LV" w:eastAsia="lv-LV"/>
              </w:rPr>
              <w:t>&lt;1%</w:t>
            </w:r>
          </w:p>
        </w:tc>
        <w:tc>
          <w:tcPr>
            <w:tcW w:w="1410" w:type="dxa"/>
            <w:vAlign w:val="center"/>
          </w:tcPr>
          <w:p w14:paraId="15385863" w14:textId="77777777" w:rsidR="00BD1027" w:rsidRPr="00FB38BE" w:rsidRDefault="00BD1027" w:rsidP="00CE6F9B">
            <w:pPr>
              <w:jc w:val="center"/>
              <w:textAlignment w:val="baseline"/>
              <w:rPr>
                <w:sz w:val="20"/>
                <w:szCs w:val="20"/>
                <w:lang w:val="lv-LV" w:eastAsia="lv-LV"/>
              </w:rPr>
            </w:pPr>
          </w:p>
        </w:tc>
        <w:tc>
          <w:tcPr>
            <w:tcW w:w="1545" w:type="dxa"/>
            <w:vAlign w:val="center"/>
          </w:tcPr>
          <w:p w14:paraId="2DA3802B" w14:textId="77777777" w:rsidR="00BD1027" w:rsidRPr="00FB38BE" w:rsidRDefault="00BD1027" w:rsidP="00CE6F9B">
            <w:pPr>
              <w:jc w:val="center"/>
              <w:textAlignment w:val="baseline"/>
              <w:rPr>
                <w:sz w:val="20"/>
                <w:szCs w:val="20"/>
                <w:lang w:val="lv-LV" w:eastAsia="lv-LV"/>
              </w:rPr>
            </w:pPr>
            <w:r w:rsidRPr="00FB38BE">
              <w:rPr>
                <w:sz w:val="20"/>
                <w:szCs w:val="20"/>
                <w:lang w:val="lv-LV" w:eastAsia="lv-LV"/>
              </w:rPr>
              <w:t>Nav datu </w:t>
            </w:r>
          </w:p>
        </w:tc>
      </w:tr>
      <w:tr w:rsidR="00BD1027" w:rsidRPr="00FB38BE" w14:paraId="5040BC14" w14:textId="77777777" w:rsidTr="00F92891">
        <w:trPr>
          <w:jc w:val="center"/>
        </w:trPr>
        <w:tc>
          <w:tcPr>
            <w:tcW w:w="675" w:type="dxa"/>
            <w:vAlign w:val="center"/>
          </w:tcPr>
          <w:p w14:paraId="57679374" w14:textId="77777777" w:rsidR="00BD1027" w:rsidRPr="00FB38BE" w:rsidRDefault="00BD1027" w:rsidP="00CE6F9B">
            <w:pPr>
              <w:jc w:val="center"/>
              <w:textAlignment w:val="baseline"/>
              <w:rPr>
                <w:sz w:val="20"/>
                <w:szCs w:val="20"/>
                <w:lang w:val="lv-LV" w:eastAsia="lv-LV"/>
              </w:rPr>
            </w:pPr>
            <w:r w:rsidRPr="00FB38BE">
              <w:rPr>
                <w:sz w:val="20"/>
                <w:szCs w:val="20"/>
                <w:lang w:val="lv-LV" w:eastAsia="lv-LV"/>
              </w:rPr>
              <w:t>6.</w:t>
            </w:r>
          </w:p>
        </w:tc>
        <w:tc>
          <w:tcPr>
            <w:tcW w:w="2580" w:type="dxa"/>
          </w:tcPr>
          <w:p w14:paraId="3B90B75C" w14:textId="77777777" w:rsidR="00BD1027" w:rsidRPr="00FB38BE" w:rsidRDefault="00BD1027" w:rsidP="00CE6F9B">
            <w:pPr>
              <w:textAlignment w:val="baseline"/>
              <w:rPr>
                <w:sz w:val="20"/>
                <w:szCs w:val="20"/>
                <w:lang w:val="lv-LV" w:eastAsia="lv-LV"/>
              </w:rPr>
            </w:pPr>
            <w:r w:rsidRPr="00FB38BE">
              <w:rPr>
                <w:sz w:val="20"/>
                <w:szCs w:val="20"/>
                <w:lang w:val="lv-LV"/>
              </w:rPr>
              <w:t xml:space="preserve">Melnā dzilna </w:t>
            </w:r>
            <w:proofErr w:type="spellStart"/>
            <w:r w:rsidRPr="00FB38BE">
              <w:rPr>
                <w:i/>
                <w:iCs/>
                <w:sz w:val="20"/>
                <w:szCs w:val="20"/>
                <w:lang w:val="lv-LV"/>
              </w:rPr>
              <w:t>Dryocopus</w:t>
            </w:r>
            <w:proofErr w:type="spellEnd"/>
            <w:r w:rsidRPr="00FB38BE">
              <w:rPr>
                <w:i/>
                <w:iCs/>
                <w:sz w:val="20"/>
                <w:szCs w:val="20"/>
                <w:lang w:val="lv-LV"/>
              </w:rPr>
              <w:t xml:space="preserve"> </w:t>
            </w:r>
            <w:proofErr w:type="spellStart"/>
            <w:r w:rsidRPr="00FB38BE">
              <w:rPr>
                <w:i/>
                <w:iCs/>
                <w:sz w:val="20"/>
                <w:szCs w:val="20"/>
                <w:lang w:val="lv-LV"/>
              </w:rPr>
              <w:t>martius</w:t>
            </w:r>
            <w:proofErr w:type="spellEnd"/>
          </w:p>
        </w:tc>
        <w:tc>
          <w:tcPr>
            <w:tcW w:w="870" w:type="dxa"/>
            <w:vAlign w:val="center"/>
          </w:tcPr>
          <w:p w14:paraId="39D725AE" w14:textId="77777777" w:rsidR="00BD1027" w:rsidRPr="00FB38BE" w:rsidRDefault="00BD1027" w:rsidP="00CE6F9B">
            <w:pPr>
              <w:jc w:val="center"/>
              <w:textAlignment w:val="baseline"/>
              <w:rPr>
                <w:sz w:val="20"/>
                <w:szCs w:val="20"/>
                <w:lang w:val="lv-LV" w:eastAsia="lv-LV"/>
              </w:rPr>
            </w:pPr>
            <w:r w:rsidRPr="00FB38BE">
              <w:rPr>
                <w:sz w:val="20"/>
                <w:szCs w:val="20"/>
                <w:lang w:val="lv-LV" w:eastAsia="lv-LV"/>
              </w:rPr>
              <w:t>6</w:t>
            </w:r>
          </w:p>
        </w:tc>
        <w:tc>
          <w:tcPr>
            <w:tcW w:w="855" w:type="dxa"/>
            <w:vAlign w:val="center"/>
          </w:tcPr>
          <w:p w14:paraId="0DCD5536" w14:textId="77777777" w:rsidR="00BD1027" w:rsidRPr="00FB38BE" w:rsidRDefault="00BD1027" w:rsidP="00CE6F9B">
            <w:pPr>
              <w:jc w:val="center"/>
              <w:textAlignment w:val="baseline"/>
              <w:rPr>
                <w:sz w:val="20"/>
                <w:szCs w:val="20"/>
                <w:lang w:val="lv-LV" w:eastAsia="lv-LV"/>
              </w:rPr>
            </w:pPr>
            <w:r w:rsidRPr="00FB38BE">
              <w:rPr>
                <w:sz w:val="20"/>
                <w:szCs w:val="20"/>
                <w:lang w:val="lv-LV" w:eastAsia="lv-LV"/>
              </w:rPr>
              <w:t>11</w:t>
            </w:r>
          </w:p>
        </w:tc>
        <w:tc>
          <w:tcPr>
            <w:tcW w:w="1545" w:type="dxa"/>
            <w:vAlign w:val="center"/>
          </w:tcPr>
          <w:p w14:paraId="194AB9A8" w14:textId="77777777" w:rsidR="00BD1027" w:rsidRPr="00FB38BE" w:rsidRDefault="00BD1027" w:rsidP="00CE6F9B">
            <w:pPr>
              <w:jc w:val="center"/>
              <w:textAlignment w:val="baseline"/>
              <w:rPr>
                <w:sz w:val="20"/>
                <w:szCs w:val="20"/>
                <w:lang w:val="lv-LV" w:eastAsia="lv-LV"/>
              </w:rPr>
            </w:pPr>
            <w:r w:rsidRPr="00FB38BE">
              <w:rPr>
                <w:rFonts w:ascii="Segoe UI" w:hAnsi="Segoe UI" w:cs="Segoe UI"/>
                <w:sz w:val="18"/>
                <w:szCs w:val="18"/>
                <w:lang w:val="lv-LV" w:eastAsia="lv-LV"/>
              </w:rPr>
              <w:t>&lt;1%</w:t>
            </w:r>
          </w:p>
        </w:tc>
        <w:tc>
          <w:tcPr>
            <w:tcW w:w="1410" w:type="dxa"/>
            <w:vAlign w:val="center"/>
          </w:tcPr>
          <w:p w14:paraId="62C12EFB" w14:textId="77777777" w:rsidR="00BD1027" w:rsidRPr="00FB38BE" w:rsidRDefault="00BD1027" w:rsidP="00CE6F9B">
            <w:pPr>
              <w:jc w:val="center"/>
              <w:textAlignment w:val="baseline"/>
              <w:rPr>
                <w:sz w:val="20"/>
                <w:szCs w:val="20"/>
                <w:lang w:val="lv-LV" w:eastAsia="lv-LV"/>
              </w:rPr>
            </w:pPr>
            <w:r w:rsidRPr="00FB38BE">
              <w:rPr>
                <w:rFonts w:ascii="Segoe UI" w:hAnsi="Segoe UI" w:cs="Segoe UI"/>
                <w:sz w:val="18"/>
                <w:szCs w:val="18"/>
                <w:lang w:val="lv-LV" w:eastAsia="lv-LV"/>
              </w:rPr>
              <w:t>&lt;1%</w:t>
            </w:r>
          </w:p>
        </w:tc>
        <w:tc>
          <w:tcPr>
            <w:tcW w:w="1410" w:type="dxa"/>
            <w:vAlign w:val="center"/>
          </w:tcPr>
          <w:p w14:paraId="283441EE" w14:textId="77777777" w:rsidR="00BD1027" w:rsidRPr="00FB38BE" w:rsidRDefault="00BD1027" w:rsidP="00CE6F9B">
            <w:pPr>
              <w:jc w:val="center"/>
              <w:textAlignment w:val="baseline"/>
              <w:rPr>
                <w:sz w:val="20"/>
                <w:szCs w:val="20"/>
                <w:lang w:val="lv-LV" w:eastAsia="lv-LV"/>
              </w:rPr>
            </w:pPr>
          </w:p>
        </w:tc>
        <w:tc>
          <w:tcPr>
            <w:tcW w:w="1545" w:type="dxa"/>
            <w:vAlign w:val="center"/>
          </w:tcPr>
          <w:p w14:paraId="77D20CC4" w14:textId="77777777" w:rsidR="00BD1027" w:rsidRPr="00FB38BE" w:rsidRDefault="00BD1027" w:rsidP="00CE6F9B">
            <w:pPr>
              <w:jc w:val="center"/>
              <w:textAlignment w:val="baseline"/>
              <w:rPr>
                <w:sz w:val="20"/>
                <w:szCs w:val="20"/>
                <w:lang w:val="lv-LV" w:eastAsia="lv-LV"/>
              </w:rPr>
            </w:pPr>
            <w:r w:rsidRPr="00FB38BE">
              <w:rPr>
                <w:sz w:val="20"/>
                <w:szCs w:val="20"/>
                <w:lang w:val="lv-LV" w:eastAsia="lv-LV"/>
              </w:rPr>
              <w:t>Nav datu </w:t>
            </w:r>
          </w:p>
        </w:tc>
      </w:tr>
      <w:tr w:rsidR="00BD1027" w:rsidRPr="00FB38BE" w14:paraId="5331C6BC" w14:textId="77777777" w:rsidTr="00F92891">
        <w:trPr>
          <w:jc w:val="center"/>
        </w:trPr>
        <w:tc>
          <w:tcPr>
            <w:tcW w:w="675" w:type="dxa"/>
            <w:vAlign w:val="center"/>
          </w:tcPr>
          <w:p w14:paraId="5E7C354A" w14:textId="77777777" w:rsidR="00BD1027" w:rsidRPr="00FB38BE" w:rsidRDefault="00BD1027" w:rsidP="00CE6F9B">
            <w:pPr>
              <w:jc w:val="center"/>
              <w:textAlignment w:val="baseline"/>
              <w:rPr>
                <w:sz w:val="20"/>
                <w:szCs w:val="20"/>
                <w:lang w:val="lv-LV" w:eastAsia="lv-LV"/>
              </w:rPr>
            </w:pPr>
            <w:r w:rsidRPr="00FB38BE">
              <w:rPr>
                <w:sz w:val="20"/>
                <w:szCs w:val="20"/>
                <w:lang w:val="lv-LV" w:eastAsia="lv-LV"/>
              </w:rPr>
              <w:t>7.</w:t>
            </w:r>
          </w:p>
        </w:tc>
        <w:tc>
          <w:tcPr>
            <w:tcW w:w="2580" w:type="dxa"/>
          </w:tcPr>
          <w:p w14:paraId="5E15328B" w14:textId="77777777" w:rsidR="00BD1027" w:rsidRPr="00FB38BE" w:rsidRDefault="00BD1027" w:rsidP="00CE6F9B">
            <w:pPr>
              <w:textAlignment w:val="baseline"/>
              <w:rPr>
                <w:i/>
                <w:iCs/>
                <w:sz w:val="20"/>
                <w:szCs w:val="20"/>
                <w:lang w:val="lv-LV" w:eastAsia="lv-LV"/>
              </w:rPr>
            </w:pPr>
            <w:r w:rsidRPr="00FB38BE">
              <w:rPr>
                <w:sz w:val="20"/>
                <w:szCs w:val="20"/>
                <w:lang w:val="lv-LV"/>
              </w:rPr>
              <w:t xml:space="preserve">Mazais mušķērājs </w:t>
            </w:r>
            <w:proofErr w:type="spellStart"/>
            <w:r w:rsidRPr="00FB38BE">
              <w:rPr>
                <w:i/>
                <w:iCs/>
                <w:sz w:val="20"/>
                <w:szCs w:val="20"/>
                <w:lang w:val="lv-LV"/>
              </w:rPr>
              <w:t>Ficedula</w:t>
            </w:r>
            <w:proofErr w:type="spellEnd"/>
            <w:r w:rsidRPr="00FB38BE">
              <w:rPr>
                <w:i/>
                <w:iCs/>
                <w:sz w:val="20"/>
                <w:szCs w:val="20"/>
                <w:lang w:val="lv-LV"/>
              </w:rPr>
              <w:t xml:space="preserve"> </w:t>
            </w:r>
            <w:proofErr w:type="spellStart"/>
            <w:r w:rsidRPr="00FB38BE">
              <w:rPr>
                <w:i/>
                <w:iCs/>
                <w:sz w:val="20"/>
                <w:szCs w:val="20"/>
                <w:lang w:val="lv-LV"/>
              </w:rPr>
              <w:t>parva</w:t>
            </w:r>
            <w:proofErr w:type="spellEnd"/>
          </w:p>
        </w:tc>
        <w:tc>
          <w:tcPr>
            <w:tcW w:w="870" w:type="dxa"/>
            <w:vAlign w:val="center"/>
          </w:tcPr>
          <w:p w14:paraId="6E40F674" w14:textId="77777777" w:rsidR="00BD1027" w:rsidRPr="00FB38BE" w:rsidRDefault="00BD1027" w:rsidP="00CE6F9B">
            <w:pPr>
              <w:jc w:val="center"/>
              <w:textAlignment w:val="baseline"/>
              <w:rPr>
                <w:sz w:val="20"/>
                <w:szCs w:val="20"/>
                <w:lang w:val="lv-LV" w:eastAsia="lv-LV"/>
              </w:rPr>
            </w:pPr>
            <w:r w:rsidRPr="00FB38BE">
              <w:rPr>
                <w:sz w:val="20"/>
                <w:szCs w:val="20"/>
                <w:lang w:val="lv-LV" w:eastAsia="lv-LV"/>
              </w:rPr>
              <w:t>40</w:t>
            </w:r>
          </w:p>
        </w:tc>
        <w:tc>
          <w:tcPr>
            <w:tcW w:w="855" w:type="dxa"/>
            <w:vAlign w:val="center"/>
          </w:tcPr>
          <w:p w14:paraId="4D3BB8ED" w14:textId="77777777" w:rsidR="00BD1027" w:rsidRPr="00FB38BE" w:rsidRDefault="00BD1027" w:rsidP="00CE6F9B">
            <w:pPr>
              <w:jc w:val="center"/>
              <w:textAlignment w:val="baseline"/>
              <w:rPr>
                <w:sz w:val="20"/>
                <w:szCs w:val="20"/>
                <w:lang w:val="lv-LV" w:eastAsia="lv-LV"/>
              </w:rPr>
            </w:pPr>
            <w:r w:rsidRPr="00FB38BE">
              <w:rPr>
                <w:sz w:val="20"/>
                <w:szCs w:val="20"/>
                <w:lang w:val="lv-LV" w:eastAsia="lv-LV"/>
              </w:rPr>
              <w:t>60</w:t>
            </w:r>
          </w:p>
        </w:tc>
        <w:tc>
          <w:tcPr>
            <w:tcW w:w="1545" w:type="dxa"/>
            <w:vAlign w:val="center"/>
          </w:tcPr>
          <w:p w14:paraId="07322E73" w14:textId="77777777" w:rsidR="00BD1027" w:rsidRPr="00FB38BE" w:rsidRDefault="00BD1027" w:rsidP="00CE6F9B">
            <w:pPr>
              <w:jc w:val="center"/>
              <w:textAlignment w:val="baseline"/>
              <w:rPr>
                <w:sz w:val="20"/>
                <w:szCs w:val="20"/>
                <w:lang w:val="lv-LV" w:eastAsia="lv-LV"/>
              </w:rPr>
            </w:pPr>
            <w:r w:rsidRPr="00FB38BE">
              <w:rPr>
                <w:sz w:val="20"/>
                <w:szCs w:val="20"/>
                <w:lang w:val="lv-LV" w:eastAsia="lv-LV"/>
              </w:rPr>
              <w:t>2 – 3%</w:t>
            </w:r>
          </w:p>
        </w:tc>
        <w:tc>
          <w:tcPr>
            <w:tcW w:w="1410" w:type="dxa"/>
            <w:vAlign w:val="center"/>
          </w:tcPr>
          <w:p w14:paraId="2B2C96CB" w14:textId="77777777" w:rsidR="00BD1027" w:rsidRPr="00FB38BE" w:rsidRDefault="00BD1027" w:rsidP="00CE6F9B">
            <w:pPr>
              <w:jc w:val="center"/>
              <w:textAlignment w:val="baseline"/>
              <w:rPr>
                <w:sz w:val="20"/>
                <w:szCs w:val="20"/>
                <w:lang w:val="lv-LV" w:eastAsia="lv-LV"/>
              </w:rPr>
            </w:pPr>
            <w:r w:rsidRPr="00FB38BE">
              <w:rPr>
                <w:rFonts w:ascii="Segoe UI" w:hAnsi="Segoe UI" w:cs="Segoe UI"/>
                <w:sz w:val="18"/>
                <w:szCs w:val="18"/>
                <w:lang w:val="lv-LV" w:eastAsia="lv-LV"/>
              </w:rPr>
              <w:t>&lt;1%</w:t>
            </w:r>
          </w:p>
        </w:tc>
        <w:tc>
          <w:tcPr>
            <w:tcW w:w="1410" w:type="dxa"/>
            <w:vAlign w:val="center"/>
          </w:tcPr>
          <w:p w14:paraId="68A1B93E" w14:textId="77777777" w:rsidR="00BD1027" w:rsidRPr="00FB38BE" w:rsidRDefault="00BD1027" w:rsidP="00CE6F9B">
            <w:pPr>
              <w:jc w:val="center"/>
              <w:textAlignment w:val="baseline"/>
              <w:rPr>
                <w:sz w:val="20"/>
                <w:szCs w:val="20"/>
                <w:lang w:val="lv-LV" w:eastAsia="lv-LV"/>
              </w:rPr>
            </w:pPr>
          </w:p>
        </w:tc>
        <w:tc>
          <w:tcPr>
            <w:tcW w:w="1545" w:type="dxa"/>
            <w:vAlign w:val="center"/>
          </w:tcPr>
          <w:p w14:paraId="1F4C7503" w14:textId="77777777" w:rsidR="00BD1027" w:rsidRPr="00FB38BE" w:rsidRDefault="00BD1027" w:rsidP="00CE6F9B">
            <w:pPr>
              <w:jc w:val="center"/>
              <w:textAlignment w:val="baseline"/>
              <w:rPr>
                <w:sz w:val="20"/>
                <w:szCs w:val="20"/>
                <w:lang w:val="lv-LV" w:eastAsia="lv-LV"/>
              </w:rPr>
            </w:pPr>
            <w:r w:rsidRPr="00FB38BE">
              <w:rPr>
                <w:sz w:val="20"/>
                <w:szCs w:val="20"/>
                <w:lang w:val="lv-LV" w:eastAsia="lv-LV"/>
              </w:rPr>
              <w:t>Nav datu </w:t>
            </w:r>
          </w:p>
        </w:tc>
      </w:tr>
      <w:tr w:rsidR="00BD1027" w:rsidRPr="00FB38BE" w14:paraId="37028453" w14:textId="77777777" w:rsidTr="00F92891">
        <w:trPr>
          <w:jc w:val="center"/>
        </w:trPr>
        <w:tc>
          <w:tcPr>
            <w:tcW w:w="675" w:type="dxa"/>
            <w:vAlign w:val="center"/>
          </w:tcPr>
          <w:p w14:paraId="37A2018D" w14:textId="77777777" w:rsidR="00BD1027" w:rsidRPr="00FB38BE" w:rsidRDefault="00BD1027" w:rsidP="00CE6F9B">
            <w:pPr>
              <w:jc w:val="center"/>
              <w:textAlignment w:val="baseline"/>
              <w:rPr>
                <w:sz w:val="20"/>
                <w:szCs w:val="20"/>
                <w:lang w:val="lv-LV" w:eastAsia="lv-LV"/>
              </w:rPr>
            </w:pPr>
            <w:r w:rsidRPr="00FB38BE">
              <w:rPr>
                <w:sz w:val="20"/>
                <w:szCs w:val="20"/>
                <w:lang w:val="lv-LV" w:eastAsia="lv-LV"/>
              </w:rPr>
              <w:t>8.</w:t>
            </w:r>
          </w:p>
        </w:tc>
        <w:tc>
          <w:tcPr>
            <w:tcW w:w="2580" w:type="dxa"/>
          </w:tcPr>
          <w:p w14:paraId="5D223D3C" w14:textId="77777777" w:rsidR="00BD1027" w:rsidRPr="00FB38BE" w:rsidRDefault="00BD1027" w:rsidP="00CE6F9B">
            <w:pPr>
              <w:textAlignment w:val="baseline"/>
              <w:rPr>
                <w:i/>
                <w:iCs/>
                <w:sz w:val="20"/>
                <w:szCs w:val="20"/>
                <w:lang w:val="lv-LV" w:eastAsia="lv-LV"/>
              </w:rPr>
            </w:pPr>
            <w:r w:rsidRPr="00FB38BE">
              <w:rPr>
                <w:sz w:val="20"/>
                <w:szCs w:val="20"/>
                <w:lang w:val="lv-LV"/>
              </w:rPr>
              <w:t xml:space="preserve">Apodziņš </w:t>
            </w:r>
            <w:proofErr w:type="spellStart"/>
            <w:r w:rsidRPr="00FB38BE">
              <w:rPr>
                <w:i/>
                <w:iCs/>
                <w:sz w:val="20"/>
                <w:szCs w:val="20"/>
                <w:lang w:val="lv-LV"/>
              </w:rPr>
              <w:t>Glaucidium</w:t>
            </w:r>
            <w:proofErr w:type="spellEnd"/>
            <w:r w:rsidRPr="00FB38BE">
              <w:rPr>
                <w:i/>
                <w:iCs/>
                <w:sz w:val="20"/>
                <w:szCs w:val="20"/>
                <w:lang w:val="lv-LV"/>
              </w:rPr>
              <w:t xml:space="preserve"> </w:t>
            </w:r>
            <w:proofErr w:type="spellStart"/>
            <w:r w:rsidRPr="00FB38BE">
              <w:rPr>
                <w:i/>
                <w:iCs/>
                <w:sz w:val="20"/>
                <w:szCs w:val="20"/>
                <w:lang w:val="lv-LV"/>
              </w:rPr>
              <w:t>passerinum</w:t>
            </w:r>
            <w:proofErr w:type="spellEnd"/>
          </w:p>
        </w:tc>
        <w:tc>
          <w:tcPr>
            <w:tcW w:w="870" w:type="dxa"/>
            <w:vAlign w:val="center"/>
          </w:tcPr>
          <w:p w14:paraId="05941DC9" w14:textId="77777777" w:rsidR="00BD1027" w:rsidRPr="00FB38BE" w:rsidRDefault="00BD1027" w:rsidP="00CE6F9B">
            <w:pPr>
              <w:jc w:val="center"/>
              <w:textAlignment w:val="baseline"/>
              <w:rPr>
                <w:sz w:val="20"/>
                <w:szCs w:val="20"/>
                <w:lang w:val="lv-LV" w:eastAsia="lv-LV"/>
              </w:rPr>
            </w:pPr>
            <w:r w:rsidRPr="00FB38BE">
              <w:rPr>
                <w:sz w:val="20"/>
                <w:szCs w:val="20"/>
                <w:lang w:val="lv-LV" w:eastAsia="lv-LV"/>
              </w:rPr>
              <w:t>3</w:t>
            </w:r>
          </w:p>
        </w:tc>
        <w:tc>
          <w:tcPr>
            <w:tcW w:w="855" w:type="dxa"/>
            <w:vAlign w:val="center"/>
          </w:tcPr>
          <w:p w14:paraId="1E476C95" w14:textId="77777777" w:rsidR="00BD1027" w:rsidRPr="00FB38BE" w:rsidRDefault="00BD1027" w:rsidP="00CE6F9B">
            <w:pPr>
              <w:jc w:val="center"/>
              <w:textAlignment w:val="baseline"/>
              <w:rPr>
                <w:sz w:val="20"/>
                <w:szCs w:val="20"/>
                <w:lang w:val="lv-LV" w:eastAsia="lv-LV"/>
              </w:rPr>
            </w:pPr>
            <w:r w:rsidRPr="00FB38BE">
              <w:rPr>
                <w:sz w:val="20"/>
                <w:szCs w:val="20"/>
                <w:lang w:val="lv-LV" w:eastAsia="lv-LV"/>
              </w:rPr>
              <w:t>6</w:t>
            </w:r>
          </w:p>
        </w:tc>
        <w:tc>
          <w:tcPr>
            <w:tcW w:w="1545" w:type="dxa"/>
            <w:vAlign w:val="center"/>
          </w:tcPr>
          <w:p w14:paraId="351D4B53" w14:textId="77777777" w:rsidR="00BD1027" w:rsidRPr="00FB38BE" w:rsidRDefault="00BD1027" w:rsidP="00CE6F9B">
            <w:pPr>
              <w:jc w:val="center"/>
              <w:textAlignment w:val="baseline"/>
              <w:rPr>
                <w:sz w:val="20"/>
                <w:szCs w:val="20"/>
                <w:lang w:val="lv-LV" w:eastAsia="lv-LV"/>
              </w:rPr>
            </w:pPr>
            <w:r w:rsidRPr="00FB38BE">
              <w:rPr>
                <w:rFonts w:ascii="Segoe UI" w:hAnsi="Segoe UI" w:cs="Segoe UI"/>
                <w:sz w:val="18"/>
                <w:szCs w:val="18"/>
                <w:lang w:val="lv-LV" w:eastAsia="lv-LV"/>
              </w:rPr>
              <w:t>&lt;1%</w:t>
            </w:r>
          </w:p>
        </w:tc>
        <w:tc>
          <w:tcPr>
            <w:tcW w:w="1410" w:type="dxa"/>
            <w:vAlign w:val="center"/>
          </w:tcPr>
          <w:p w14:paraId="3FDF75A9" w14:textId="77777777" w:rsidR="00BD1027" w:rsidRPr="00FB38BE" w:rsidRDefault="00BD1027" w:rsidP="00CE6F9B">
            <w:pPr>
              <w:jc w:val="center"/>
              <w:textAlignment w:val="baseline"/>
              <w:rPr>
                <w:sz w:val="20"/>
                <w:szCs w:val="20"/>
                <w:lang w:val="lv-LV" w:eastAsia="lv-LV"/>
              </w:rPr>
            </w:pPr>
            <w:r w:rsidRPr="00FB38BE">
              <w:rPr>
                <w:rFonts w:ascii="Segoe UI" w:hAnsi="Segoe UI" w:cs="Segoe UI"/>
                <w:sz w:val="18"/>
                <w:szCs w:val="18"/>
                <w:lang w:val="lv-LV" w:eastAsia="lv-LV"/>
              </w:rPr>
              <w:t>&lt;1%</w:t>
            </w:r>
          </w:p>
        </w:tc>
        <w:tc>
          <w:tcPr>
            <w:tcW w:w="1410" w:type="dxa"/>
            <w:vAlign w:val="center"/>
          </w:tcPr>
          <w:p w14:paraId="7AB1AB4F" w14:textId="77777777" w:rsidR="00BD1027" w:rsidRPr="00FB38BE" w:rsidRDefault="00BD1027" w:rsidP="00CE6F9B">
            <w:pPr>
              <w:jc w:val="center"/>
              <w:textAlignment w:val="baseline"/>
              <w:rPr>
                <w:sz w:val="20"/>
                <w:szCs w:val="20"/>
                <w:lang w:val="lv-LV" w:eastAsia="lv-LV"/>
              </w:rPr>
            </w:pPr>
          </w:p>
        </w:tc>
        <w:tc>
          <w:tcPr>
            <w:tcW w:w="1545" w:type="dxa"/>
            <w:vAlign w:val="center"/>
          </w:tcPr>
          <w:p w14:paraId="0D05EA84" w14:textId="77777777" w:rsidR="00BD1027" w:rsidRPr="00FB38BE" w:rsidRDefault="00BD1027" w:rsidP="00CE6F9B">
            <w:pPr>
              <w:jc w:val="center"/>
              <w:textAlignment w:val="baseline"/>
              <w:rPr>
                <w:sz w:val="20"/>
                <w:szCs w:val="20"/>
                <w:lang w:val="lv-LV" w:eastAsia="lv-LV"/>
              </w:rPr>
            </w:pPr>
            <w:r w:rsidRPr="00FB38BE">
              <w:rPr>
                <w:sz w:val="20"/>
                <w:szCs w:val="20"/>
                <w:lang w:val="lv-LV" w:eastAsia="lv-LV"/>
              </w:rPr>
              <w:t>Nav datu </w:t>
            </w:r>
          </w:p>
        </w:tc>
      </w:tr>
      <w:tr w:rsidR="00BD1027" w:rsidRPr="00FB38BE" w14:paraId="571B1F47" w14:textId="77777777" w:rsidTr="00F92891">
        <w:trPr>
          <w:jc w:val="center"/>
        </w:trPr>
        <w:tc>
          <w:tcPr>
            <w:tcW w:w="675" w:type="dxa"/>
            <w:vAlign w:val="center"/>
          </w:tcPr>
          <w:p w14:paraId="769B2ABB" w14:textId="77777777" w:rsidR="00BD1027" w:rsidRPr="00FB38BE" w:rsidRDefault="00BD1027" w:rsidP="00CE6F9B">
            <w:pPr>
              <w:jc w:val="center"/>
              <w:textAlignment w:val="baseline"/>
              <w:rPr>
                <w:sz w:val="20"/>
                <w:szCs w:val="20"/>
                <w:lang w:val="lv-LV" w:eastAsia="lv-LV"/>
              </w:rPr>
            </w:pPr>
            <w:r w:rsidRPr="00FB38BE">
              <w:rPr>
                <w:sz w:val="20"/>
                <w:szCs w:val="20"/>
                <w:lang w:val="lv-LV" w:eastAsia="lv-LV"/>
              </w:rPr>
              <w:t>9.</w:t>
            </w:r>
          </w:p>
        </w:tc>
        <w:tc>
          <w:tcPr>
            <w:tcW w:w="2580" w:type="dxa"/>
          </w:tcPr>
          <w:p w14:paraId="39C34C2F" w14:textId="77777777" w:rsidR="00BD1027" w:rsidRPr="00FB38BE" w:rsidRDefault="00BD1027" w:rsidP="00CE6F9B">
            <w:pPr>
              <w:textAlignment w:val="baseline"/>
              <w:rPr>
                <w:i/>
                <w:iCs/>
                <w:sz w:val="20"/>
                <w:szCs w:val="20"/>
                <w:lang w:val="lv-LV" w:eastAsia="lv-LV"/>
              </w:rPr>
            </w:pPr>
            <w:r w:rsidRPr="00FB38BE">
              <w:rPr>
                <w:sz w:val="20"/>
                <w:szCs w:val="20"/>
                <w:lang w:val="lv-LV"/>
              </w:rPr>
              <w:t xml:space="preserve">Dzērve </w:t>
            </w:r>
            <w:proofErr w:type="spellStart"/>
            <w:r w:rsidRPr="00FB38BE">
              <w:rPr>
                <w:i/>
                <w:iCs/>
                <w:sz w:val="20"/>
                <w:szCs w:val="20"/>
                <w:lang w:val="lv-LV"/>
              </w:rPr>
              <w:t>Grus</w:t>
            </w:r>
            <w:proofErr w:type="spellEnd"/>
            <w:r w:rsidRPr="00FB38BE">
              <w:rPr>
                <w:i/>
                <w:iCs/>
                <w:sz w:val="20"/>
                <w:szCs w:val="20"/>
                <w:lang w:val="lv-LV"/>
              </w:rPr>
              <w:t xml:space="preserve"> </w:t>
            </w:r>
            <w:proofErr w:type="spellStart"/>
            <w:r w:rsidRPr="00FB38BE">
              <w:rPr>
                <w:i/>
                <w:iCs/>
                <w:sz w:val="20"/>
                <w:szCs w:val="20"/>
                <w:lang w:val="lv-LV"/>
              </w:rPr>
              <w:t>grus</w:t>
            </w:r>
            <w:proofErr w:type="spellEnd"/>
          </w:p>
        </w:tc>
        <w:tc>
          <w:tcPr>
            <w:tcW w:w="870" w:type="dxa"/>
            <w:vAlign w:val="center"/>
          </w:tcPr>
          <w:p w14:paraId="144E717B" w14:textId="77777777" w:rsidR="00BD1027" w:rsidRPr="00FB38BE" w:rsidRDefault="00BD1027" w:rsidP="00CE6F9B">
            <w:pPr>
              <w:jc w:val="center"/>
              <w:textAlignment w:val="baseline"/>
              <w:rPr>
                <w:sz w:val="20"/>
                <w:szCs w:val="20"/>
                <w:lang w:val="lv-LV" w:eastAsia="lv-LV"/>
              </w:rPr>
            </w:pPr>
            <w:r w:rsidRPr="00FB38BE">
              <w:rPr>
                <w:sz w:val="20"/>
                <w:szCs w:val="20"/>
                <w:lang w:val="lv-LV" w:eastAsia="lv-LV"/>
              </w:rPr>
              <w:t>5</w:t>
            </w:r>
          </w:p>
        </w:tc>
        <w:tc>
          <w:tcPr>
            <w:tcW w:w="855" w:type="dxa"/>
            <w:vAlign w:val="center"/>
          </w:tcPr>
          <w:p w14:paraId="20643D53" w14:textId="77777777" w:rsidR="00BD1027" w:rsidRPr="00FB38BE" w:rsidRDefault="00BD1027" w:rsidP="00CE6F9B">
            <w:pPr>
              <w:jc w:val="center"/>
              <w:textAlignment w:val="baseline"/>
              <w:rPr>
                <w:sz w:val="20"/>
                <w:szCs w:val="20"/>
                <w:lang w:val="lv-LV" w:eastAsia="lv-LV"/>
              </w:rPr>
            </w:pPr>
            <w:r w:rsidRPr="00FB38BE">
              <w:rPr>
                <w:sz w:val="20"/>
                <w:szCs w:val="20"/>
                <w:lang w:val="lv-LV" w:eastAsia="lv-LV"/>
              </w:rPr>
              <w:t>7</w:t>
            </w:r>
          </w:p>
        </w:tc>
        <w:tc>
          <w:tcPr>
            <w:tcW w:w="1545" w:type="dxa"/>
            <w:vAlign w:val="center"/>
          </w:tcPr>
          <w:p w14:paraId="40915120" w14:textId="77777777" w:rsidR="00BD1027" w:rsidRPr="00FB38BE" w:rsidRDefault="00BD1027" w:rsidP="00CE6F9B">
            <w:pPr>
              <w:jc w:val="center"/>
              <w:textAlignment w:val="baseline"/>
              <w:rPr>
                <w:sz w:val="20"/>
                <w:szCs w:val="20"/>
                <w:lang w:val="lv-LV" w:eastAsia="lv-LV"/>
              </w:rPr>
            </w:pPr>
            <w:r w:rsidRPr="00FB38BE">
              <w:rPr>
                <w:sz w:val="20"/>
                <w:szCs w:val="20"/>
                <w:lang w:val="lv-LV" w:eastAsia="lv-LV"/>
              </w:rPr>
              <w:t>1%</w:t>
            </w:r>
          </w:p>
        </w:tc>
        <w:tc>
          <w:tcPr>
            <w:tcW w:w="1410" w:type="dxa"/>
            <w:vAlign w:val="center"/>
          </w:tcPr>
          <w:p w14:paraId="21E20667" w14:textId="77777777" w:rsidR="00BD1027" w:rsidRPr="00FB38BE" w:rsidRDefault="00BD1027" w:rsidP="00CE6F9B">
            <w:pPr>
              <w:jc w:val="center"/>
              <w:textAlignment w:val="baseline"/>
              <w:rPr>
                <w:sz w:val="20"/>
                <w:szCs w:val="20"/>
                <w:lang w:val="lv-LV" w:eastAsia="lv-LV"/>
              </w:rPr>
            </w:pPr>
            <w:r w:rsidRPr="00FB38BE">
              <w:rPr>
                <w:rFonts w:ascii="Segoe UI" w:hAnsi="Segoe UI" w:cs="Segoe UI"/>
                <w:sz w:val="18"/>
                <w:szCs w:val="18"/>
                <w:lang w:val="lv-LV" w:eastAsia="lv-LV"/>
              </w:rPr>
              <w:t>&lt;1%</w:t>
            </w:r>
          </w:p>
        </w:tc>
        <w:tc>
          <w:tcPr>
            <w:tcW w:w="1410" w:type="dxa"/>
            <w:vAlign w:val="center"/>
          </w:tcPr>
          <w:p w14:paraId="771C65B9" w14:textId="77777777" w:rsidR="00BD1027" w:rsidRPr="00FB38BE" w:rsidRDefault="00BD1027" w:rsidP="00CE6F9B">
            <w:pPr>
              <w:jc w:val="center"/>
              <w:textAlignment w:val="baseline"/>
              <w:rPr>
                <w:sz w:val="20"/>
                <w:szCs w:val="20"/>
                <w:lang w:val="lv-LV" w:eastAsia="lv-LV"/>
              </w:rPr>
            </w:pPr>
          </w:p>
        </w:tc>
        <w:tc>
          <w:tcPr>
            <w:tcW w:w="1545" w:type="dxa"/>
            <w:vAlign w:val="center"/>
          </w:tcPr>
          <w:p w14:paraId="17774EEA" w14:textId="77777777" w:rsidR="00BD1027" w:rsidRPr="00FB38BE" w:rsidRDefault="00BD1027" w:rsidP="00CE6F9B">
            <w:pPr>
              <w:jc w:val="center"/>
              <w:textAlignment w:val="baseline"/>
              <w:rPr>
                <w:sz w:val="20"/>
                <w:szCs w:val="20"/>
                <w:lang w:val="lv-LV" w:eastAsia="lv-LV"/>
              </w:rPr>
            </w:pPr>
            <w:r w:rsidRPr="00FB38BE">
              <w:rPr>
                <w:sz w:val="20"/>
                <w:szCs w:val="20"/>
                <w:lang w:val="lv-LV" w:eastAsia="lv-LV"/>
              </w:rPr>
              <w:t>Nav datu </w:t>
            </w:r>
          </w:p>
        </w:tc>
      </w:tr>
      <w:tr w:rsidR="00BD1027" w:rsidRPr="00FB38BE" w14:paraId="563A0BF2" w14:textId="77777777" w:rsidTr="00F92891">
        <w:trPr>
          <w:jc w:val="center"/>
        </w:trPr>
        <w:tc>
          <w:tcPr>
            <w:tcW w:w="675" w:type="dxa"/>
            <w:vAlign w:val="center"/>
          </w:tcPr>
          <w:p w14:paraId="468BD071" w14:textId="77777777" w:rsidR="00BD1027" w:rsidRPr="00FB38BE" w:rsidRDefault="00BD1027" w:rsidP="00CE6F9B">
            <w:pPr>
              <w:jc w:val="center"/>
              <w:textAlignment w:val="baseline"/>
              <w:rPr>
                <w:sz w:val="20"/>
                <w:szCs w:val="20"/>
                <w:lang w:val="lv-LV" w:eastAsia="lv-LV"/>
              </w:rPr>
            </w:pPr>
            <w:r w:rsidRPr="00FB38BE">
              <w:rPr>
                <w:sz w:val="20"/>
                <w:szCs w:val="20"/>
                <w:lang w:val="lv-LV" w:eastAsia="lv-LV"/>
              </w:rPr>
              <w:t>10.</w:t>
            </w:r>
          </w:p>
        </w:tc>
        <w:tc>
          <w:tcPr>
            <w:tcW w:w="2580" w:type="dxa"/>
          </w:tcPr>
          <w:p w14:paraId="7CC85D3B" w14:textId="434A1A0D" w:rsidR="00BD1027" w:rsidRPr="00FB38BE" w:rsidRDefault="00BD1027" w:rsidP="00CE6F9B">
            <w:pPr>
              <w:textAlignment w:val="baseline"/>
              <w:rPr>
                <w:sz w:val="20"/>
                <w:szCs w:val="20"/>
                <w:lang w:val="lv-LV" w:eastAsia="lv-LV"/>
              </w:rPr>
            </w:pPr>
            <w:r w:rsidRPr="00FB38BE">
              <w:rPr>
                <w:sz w:val="20"/>
                <w:szCs w:val="20"/>
                <w:lang w:val="lv-LV"/>
              </w:rPr>
              <w:t xml:space="preserve">Rubenis </w:t>
            </w:r>
            <w:proofErr w:type="spellStart"/>
            <w:r w:rsidRPr="00FB38BE">
              <w:rPr>
                <w:i/>
                <w:iCs/>
                <w:sz w:val="20"/>
                <w:szCs w:val="20"/>
                <w:lang w:val="lv-LV"/>
              </w:rPr>
              <w:t>Lyrurus</w:t>
            </w:r>
            <w:proofErr w:type="spellEnd"/>
            <w:r w:rsidRPr="00FB38BE">
              <w:rPr>
                <w:i/>
                <w:iCs/>
                <w:sz w:val="20"/>
                <w:szCs w:val="20"/>
                <w:lang w:val="lv-LV"/>
              </w:rPr>
              <w:t xml:space="preserve"> </w:t>
            </w:r>
            <w:proofErr w:type="spellStart"/>
            <w:r w:rsidRPr="00FB38BE">
              <w:rPr>
                <w:i/>
                <w:iCs/>
                <w:sz w:val="20"/>
                <w:szCs w:val="20"/>
                <w:lang w:val="lv-LV"/>
              </w:rPr>
              <w:t>tetrix</w:t>
            </w:r>
            <w:proofErr w:type="spellEnd"/>
          </w:p>
        </w:tc>
        <w:tc>
          <w:tcPr>
            <w:tcW w:w="870" w:type="dxa"/>
            <w:vAlign w:val="center"/>
          </w:tcPr>
          <w:p w14:paraId="2DADAD00" w14:textId="77777777" w:rsidR="00BD1027" w:rsidRPr="00FB38BE" w:rsidRDefault="00BD1027" w:rsidP="00CE6F9B">
            <w:pPr>
              <w:jc w:val="center"/>
              <w:textAlignment w:val="baseline"/>
              <w:rPr>
                <w:sz w:val="20"/>
                <w:szCs w:val="20"/>
                <w:lang w:val="lv-LV" w:eastAsia="lv-LV"/>
              </w:rPr>
            </w:pPr>
            <w:r w:rsidRPr="00FB38BE">
              <w:rPr>
                <w:sz w:val="20"/>
                <w:szCs w:val="20"/>
                <w:lang w:val="lv-LV" w:eastAsia="lv-LV"/>
              </w:rPr>
              <w:t>25</w:t>
            </w:r>
          </w:p>
        </w:tc>
        <w:tc>
          <w:tcPr>
            <w:tcW w:w="855" w:type="dxa"/>
            <w:vAlign w:val="center"/>
          </w:tcPr>
          <w:p w14:paraId="7AD2A98B" w14:textId="77777777" w:rsidR="00BD1027" w:rsidRPr="00FB38BE" w:rsidRDefault="00BD1027" w:rsidP="00CE6F9B">
            <w:pPr>
              <w:jc w:val="center"/>
              <w:textAlignment w:val="baseline"/>
              <w:rPr>
                <w:sz w:val="20"/>
                <w:szCs w:val="20"/>
                <w:lang w:val="lv-LV" w:eastAsia="lv-LV"/>
              </w:rPr>
            </w:pPr>
            <w:r w:rsidRPr="00FB38BE">
              <w:rPr>
                <w:sz w:val="20"/>
                <w:szCs w:val="20"/>
                <w:lang w:val="lv-LV" w:eastAsia="lv-LV"/>
              </w:rPr>
              <w:t>30</w:t>
            </w:r>
          </w:p>
        </w:tc>
        <w:tc>
          <w:tcPr>
            <w:tcW w:w="1545" w:type="dxa"/>
            <w:vAlign w:val="center"/>
          </w:tcPr>
          <w:p w14:paraId="7EBF43CF" w14:textId="77777777" w:rsidR="00BD1027" w:rsidRPr="00FB38BE" w:rsidRDefault="00BD1027" w:rsidP="00CE6F9B">
            <w:pPr>
              <w:jc w:val="center"/>
              <w:textAlignment w:val="baseline"/>
              <w:rPr>
                <w:sz w:val="20"/>
                <w:szCs w:val="20"/>
                <w:lang w:val="lv-LV" w:eastAsia="lv-LV"/>
              </w:rPr>
            </w:pPr>
            <w:r w:rsidRPr="00FB38BE">
              <w:rPr>
                <w:sz w:val="20"/>
                <w:szCs w:val="20"/>
                <w:lang w:val="lv-LV" w:eastAsia="lv-LV"/>
              </w:rPr>
              <w:t>2 – 3%</w:t>
            </w:r>
          </w:p>
        </w:tc>
        <w:tc>
          <w:tcPr>
            <w:tcW w:w="1410" w:type="dxa"/>
            <w:vAlign w:val="center"/>
          </w:tcPr>
          <w:p w14:paraId="0A996865" w14:textId="77777777" w:rsidR="00BD1027" w:rsidRPr="00FB38BE" w:rsidRDefault="00BD1027" w:rsidP="00CE6F9B">
            <w:pPr>
              <w:jc w:val="center"/>
              <w:textAlignment w:val="baseline"/>
              <w:rPr>
                <w:sz w:val="20"/>
                <w:szCs w:val="20"/>
                <w:lang w:val="lv-LV" w:eastAsia="lv-LV"/>
              </w:rPr>
            </w:pPr>
            <w:r w:rsidRPr="00FB38BE">
              <w:rPr>
                <w:rFonts w:ascii="Segoe UI" w:hAnsi="Segoe UI" w:cs="Segoe UI"/>
                <w:sz w:val="18"/>
                <w:szCs w:val="18"/>
                <w:lang w:val="lv-LV" w:eastAsia="lv-LV"/>
              </w:rPr>
              <w:t>&lt;1%</w:t>
            </w:r>
          </w:p>
        </w:tc>
        <w:tc>
          <w:tcPr>
            <w:tcW w:w="1410" w:type="dxa"/>
            <w:vAlign w:val="center"/>
          </w:tcPr>
          <w:p w14:paraId="3A469879" w14:textId="77777777" w:rsidR="00BD1027" w:rsidRPr="00FB38BE" w:rsidRDefault="00BD1027" w:rsidP="00CE6F9B">
            <w:pPr>
              <w:jc w:val="center"/>
              <w:textAlignment w:val="baseline"/>
              <w:rPr>
                <w:sz w:val="20"/>
                <w:szCs w:val="20"/>
                <w:lang w:val="lv-LV" w:eastAsia="lv-LV"/>
              </w:rPr>
            </w:pPr>
          </w:p>
        </w:tc>
        <w:tc>
          <w:tcPr>
            <w:tcW w:w="1545" w:type="dxa"/>
            <w:vAlign w:val="center"/>
          </w:tcPr>
          <w:p w14:paraId="4154331F" w14:textId="77777777" w:rsidR="00BD1027" w:rsidRPr="00FB38BE" w:rsidRDefault="00BD1027" w:rsidP="00CE6F9B">
            <w:pPr>
              <w:jc w:val="center"/>
              <w:textAlignment w:val="baseline"/>
              <w:rPr>
                <w:sz w:val="20"/>
                <w:szCs w:val="20"/>
                <w:lang w:val="lv-LV" w:eastAsia="lv-LV"/>
              </w:rPr>
            </w:pPr>
            <w:r w:rsidRPr="00FB38BE">
              <w:rPr>
                <w:sz w:val="20"/>
                <w:szCs w:val="20"/>
                <w:lang w:val="lv-LV" w:eastAsia="lv-LV"/>
              </w:rPr>
              <w:t>Nav datu </w:t>
            </w:r>
          </w:p>
        </w:tc>
      </w:tr>
      <w:tr w:rsidR="00BD1027" w:rsidRPr="00FB38BE" w14:paraId="49A90C74" w14:textId="77777777" w:rsidTr="00F92891">
        <w:trPr>
          <w:jc w:val="center"/>
        </w:trPr>
        <w:tc>
          <w:tcPr>
            <w:tcW w:w="675" w:type="dxa"/>
            <w:vAlign w:val="center"/>
          </w:tcPr>
          <w:p w14:paraId="0BE91B09" w14:textId="77777777" w:rsidR="00BD1027" w:rsidRPr="00FB38BE" w:rsidRDefault="00BD1027" w:rsidP="00CE6F9B">
            <w:pPr>
              <w:jc w:val="center"/>
              <w:textAlignment w:val="baseline"/>
              <w:rPr>
                <w:sz w:val="20"/>
                <w:szCs w:val="20"/>
                <w:lang w:val="lv-LV" w:eastAsia="lv-LV"/>
              </w:rPr>
            </w:pPr>
            <w:r w:rsidRPr="00FB38BE">
              <w:rPr>
                <w:sz w:val="20"/>
                <w:szCs w:val="20"/>
                <w:lang w:val="lv-LV" w:eastAsia="lv-LV"/>
              </w:rPr>
              <w:t>11.</w:t>
            </w:r>
          </w:p>
        </w:tc>
        <w:tc>
          <w:tcPr>
            <w:tcW w:w="2580" w:type="dxa"/>
          </w:tcPr>
          <w:p w14:paraId="08BECCC3" w14:textId="77777777" w:rsidR="00BD1027" w:rsidRPr="00FB38BE" w:rsidRDefault="00BD1027" w:rsidP="00CE6F9B">
            <w:pPr>
              <w:textAlignment w:val="baseline"/>
              <w:rPr>
                <w:i/>
                <w:iCs/>
                <w:sz w:val="20"/>
                <w:szCs w:val="20"/>
                <w:lang w:val="lv-LV" w:eastAsia="lv-LV"/>
              </w:rPr>
            </w:pPr>
            <w:r w:rsidRPr="00FB38BE">
              <w:rPr>
                <w:sz w:val="20"/>
                <w:szCs w:val="20"/>
                <w:lang w:val="lv-LV"/>
              </w:rPr>
              <w:t xml:space="preserve">Ķīķis </w:t>
            </w:r>
            <w:proofErr w:type="spellStart"/>
            <w:r w:rsidRPr="00FB38BE">
              <w:rPr>
                <w:i/>
                <w:iCs/>
                <w:sz w:val="20"/>
                <w:szCs w:val="20"/>
                <w:lang w:val="lv-LV"/>
              </w:rPr>
              <w:t>Pernis</w:t>
            </w:r>
            <w:proofErr w:type="spellEnd"/>
            <w:r w:rsidRPr="00FB38BE">
              <w:rPr>
                <w:i/>
                <w:iCs/>
                <w:sz w:val="20"/>
                <w:szCs w:val="20"/>
                <w:lang w:val="lv-LV"/>
              </w:rPr>
              <w:t xml:space="preserve"> </w:t>
            </w:r>
            <w:proofErr w:type="spellStart"/>
            <w:r w:rsidRPr="00FB38BE">
              <w:rPr>
                <w:i/>
                <w:iCs/>
                <w:sz w:val="20"/>
                <w:szCs w:val="20"/>
                <w:lang w:val="lv-LV"/>
              </w:rPr>
              <w:t>apivorus</w:t>
            </w:r>
            <w:proofErr w:type="spellEnd"/>
          </w:p>
        </w:tc>
        <w:tc>
          <w:tcPr>
            <w:tcW w:w="870" w:type="dxa"/>
            <w:vAlign w:val="center"/>
          </w:tcPr>
          <w:p w14:paraId="1AC219ED" w14:textId="77777777" w:rsidR="00BD1027" w:rsidRPr="00FB38BE" w:rsidRDefault="00BD1027" w:rsidP="00CE6F9B">
            <w:pPr>
              <w:jc w:val="center"/>
              <w:textAlignment w:val="baseline"/>
              <w:rPr>
                <w:sz w:val="20"/>
                <w:szCs w:val="20"/>
                <w:lang w:val="lv-LV" w:eastAsia="lv-LV"/>
              </w:rPr>
            </w:pPr>
            <w:r w:rsidRPr="00FB38BE">
              <w:rPr>
                <w:sz w:val="20"/>
                <w:szCs w:val="20"/>
                <w:lang w:val="lv-LV" w:eastAsia="lv-LV"/>
              </w:rPr>
              <w:t>1</w:t>
            </w:r>
          </w:p>
        </w:tc>
        <w:tc>
          <w:tcPr>
            <w:tcW w:w="855" w:type="dxa"/>
            <w:vAlign w:val="center"/>
          </w:tcPr>
          <w:p w14:paraId="23695EB5" w14:textId="77777777" w:rsidR="00BD1027" w:rsidRPr="00FB38BE" w:rsidRDefault="00BD1027" w:rsidP="00CE6F9B">
            <w:pPr>
              <w:jc w:val="center"/>
              <w:textAlignment w:val="baseline"/>
              <w:rPr>
                <w:sz w:val="20"/>
                <w:szCs w:val="20"/>
                <w:lang w:val="lv-LV" w:eastAsia="lv-LV"/>
              </w:rPr>
            </w:pPr>
            <w:r w:rsidRPr="00FB38BE">
              <w:rPr>
                <w:sz w:val="20"/>
                <w:szCs w:val="20"/>
                <w:lang w:val="lv-LV" w:eastAsia="lv-LV"/>
              </w:rPr>
              <w:t>2</w:t>
            </w:r>
          </w:p>
        </w:tc>
        <w:tc>
          <w:tcPr>
            <w:tcW w:w="1545" w:type="dxa"/>
            <w:vAlign w:val="center"/>
          </w:tcPr>
          <w:p w14:paraId="1C6315C8" w14:textId="77777777" w:rsidR="00BD1027" w:rsidRPr="00FB38BE" w:rsidRDefault="00BD1027" w:rsidP="00CE6F9B">
            <w:pPr>
              <w:jc w:val="center"/>
              <w:textAlignment w:val="baseline"/>
              <w:rPr>
                <w:sz w:val="20"/>
                <w:szCs w:val="20"/>
                <w:lang w:val="lv-LV" w:eastAsia="lv-LV"/>
              </w:rPr>
            </w:pPr>
            <w:r w:rsidRPr="00FB38BE">
              <w:rPr>
                <w:rFonts w:ascii="Segoe UI" w:hAnsi="Segoe UI" w:cs="Segoe UI"/>
                <w:sz w:val="18"/>
                <w:szCs w:val="18"/>
                <w:lang w:val="lv-LV" w:eastAsia="lv-LV"/>
              </w:rPr>
              <w:t>&lt;1%</w:t>
            </w:r>
          </w:p>
        </w:tc>
        <w:tc>
          <w:tcPr>
            <w:tcW w:w="1410" w:type="dxa"/>
            <w:vAlign w:val="center"/>
          </w:tcPr>
          <w:p w14:paraId="20474CD6" w14:textId="77777777" w:rsidR="00BD1027" w:rsidRPr="00FB38BE" w:rsidRDefault="00BD1027" w:rsidP="00CE6F9B">
            <w:pPr>
              <w:jc w:val="center"/>
              <w:textAlignment w:val="baseline"/>
              <w:rPr>
                <w:sz w:val="20"/>
                <w:szCs w:val="20"/>
                <w:lang w:val="lv-LV" w:eastAsia="lv-LV"/>
              </w:rPr>
            </w:pPr>
            <w:r w:rsidRPr="00FB38BE">
              <w:rPr>
                <w:rFonts w:ascii="Segoe UI" w:hAnsi="Segoe UI" w:cs="Segoe UI"/>
                <w:sz w:val="18"/>
                <w:szCs w:val="18"/>
                <w:lang w:val="lv-LV" w:eastAsia="lv-LV"/>
              </w:rPr>
              <w:t>&lt;1%</w:t>
            </w:r>
          </w:p>
        </w:tc>
        <w:tc>
          <w:tcPr>
            <w:tcW w:w="1410" w:type="dxa"/>
            <w:vAlign w:val="center"/>
          </w:tcPr>
          <w:p w14:paraId="6A5B638A" w14:textId="77777777" w:rsidR="00BD1027" w:rsidRPr="00FB38BE" w:rsidRDefault="00BD1027" w:rsidP="00CE6F9B">
            <w:pPr>
              <w:jc w:val="center"/>
              <w:textAlignment w:val="baseline"/>
              <w:rPr>
                <w:sz w:val="20"/>
                <w:szCs w:val="20"/>
                <w:lang w:val="lv-LV" w:eastAsia="lv-LV"/>
              </w:rPr>
            </w:pPr>
          </w:p>
        </w:tc>
        <w:tc>
          <w:tcPr>
            <w:tcW w:w="1545" w:type="dxa"/>
            <w:vAlign w:val="center"/>
          </w:tcPr>
          <w:p w14:paraId="4F068F02" w14:textId="77777777" w:rsidR="00BD1027" w:rsidRPr="00FB38BE" w:rsidRDefault="00BD1027" w:rsidP="00CE6F9B">
            <w:pPr>
              <w:jc w:val="center"/>
              <w:textAlignment w:val="baseline"/>
              <w:rPr>
                <w:sz w:val="20"/>
                <w:szCs w:val="20"/>
                <w:lang w:val="lv-LV" w:eastAsia="lv-LV"/>
              </w:rPr>
            </w:pPr>
            <w:r w:rsidRPr="00FB38BE">
              <w:rPr>
                <w:sz w:val="20"/>
                <w:szCs w:val="20"/>
                <w:lang w:val="lv-LV" w:eastAsia="lv-LV"/>
              </w:rPr>
              <w:t>Nav datu </w:t>
            </w:r>
          </w:p>
        </w:tc>
      </w:tr>
      <w:tr w:rsidR="00BD1027" w:rsidRPr="00FB38BE" w14:paraId="1C063033" w14:textId="77777777" w:rsidTr="00F92891">
        <w:trPr>
          <w:jc w:val="center"/>
        </w:trPr>
        <w:tc>
          <w:tcPr>
            <w:tcW w:w="675" w:type="dxa"/>
            <w:vAlign w:val="center"/>
          </w:tcPr>
          <w:p w14:paraId="754F97FA" w14:textId="77777777" w:rsidR="00BD1027" w:rsidRPr="00FB38BE" w:rsidRDefault="00BD1027" w:rsidP="00CE6F9B">
            <w:pPr>
              <w:jc w:val="center"/>
              <w:textAlignment w:val="baseline"/>
              <w:rPr>
                <w:sz w:val="20"/>
                <w:szCs w:val="20"/>
                <w:lang w:val="lv-LV" w:eastAsia="lv-LV"/>
              </w:rPr>
            </w:pPr>
            <w:r w:rsidRPr="00FB38BE">
              <w:rPr>
                <w:sz w:val="20"/>
                <w:szCs w:val="20"/>
                <w:lang w:val="lv-LV" w:eastAsia="lv-LV"/>
              </w:rPr>
              <w:t>12.</w:t>
            </w:r>
          </w:p>
        </w:tc>
        <w:tc>
          <w:tcPr>
            <w:tcW w:w="2580" w:type="dxa"/>
          </w:tcPr>
          <w:p w14:paraId="098649DC" w14:textId="77777777" w:rsidR="00BD1027" w:rsidRPr="00FB38BE" w:rsidRDefault="00BD1027" w:rsidP="00CE6F9B">
            <w:pPr>
              <w:textAlignment w:val="baseline"/>
              <w:rPr>
                <w:i/>
                <w:iCs/>
                <w:sz w:val="20"/>
                <w:szCs w:val="20"/>
                <w:lang w:val="lv-LV" w:eastAsia="lv-LV"/>
              </w:rPr>
            </w:pPr>
            <w:r w:rsidRPr="00FB38BE">
              <w:rPr>
                <w:sz w:val="20"/>
                <w:szCs w:val="20"/>
                <w:lang w:val="lv-LV"/>
              </w:rPr>
              <w:t xml:space="preserve">Trīspirkstu dzenis </w:t>
            </w:r>
            <w:proofErr w:type="spellStart"/>
            <w:r w:rsidRPr="00FB38BE">
              <w:rPr>
                <w:i/>
                <w:iCs/>
                <w:sz w:val="20"/>
                <w:szCs w:val="20"/>
                <w:lang w:val="lv-LV"/>
              </w:rPr>
              <w:t>Picoides</w:t>
            </w:r>
            <w:proofErr w:type="spellEnd"/>
            <w:r w:rsidRPr="00FB38BE">
              <w:rPr>
                <w:i/>
                <w:iCs/>
                <w:sz w:val="20"/>
                <w:szCs w:val="20"/>
                <w:lang w:val="lv-LV"/>
              </w:rPr>
              <w:t xml:space="preserve"> </w:t>
            </w:r>
            <w:proofErr w:type="spellStart"/>
            <w:r w:rsidRPr="00FB38BE">
              <w:rPr>
                <w:i/>
                <w:iCs/>
                <w:sz w:val="20"/>
                <w:szCs w:val="20"/>
                <w:lang w:val="lv-LV"/>
              </w:rPr>
              <w:t>tridactylus</w:t>
            </w:r>
            <w:proofErr w:type="spellEnd"/>
          </w:p>
        </w:tc>
        <w:tc>
          <w:tcPr>
            <w:tcW w:w="870" w:type="dxa"/>
            <w:vAlign w:val="center"/>
          </w:tcPr>
          <w:p w14:paraId="7FCC3018" w14:textId="77777777" w:rsidR="00BD1027" w:rsidRPr="00FB38BE" w:rsidRDefault="00BD1027" w:rsidP="00CE6F9B">
            <w:pPr>
              <w:jc w:val="center"/>
              <w:textAlignment w:val="baseline"/>
              <w:rPr>
                <w:sz w:val="20"/>
                <w:szCs w:val="20"/>
                <w:lang w:val="lv-LV" w:eastAsia="lv-LV"/>
              </w:rPr>
            </w:pPr>
            <w:r w:rsidRPr="00FB38BE">
              <w:rPr>
                <w:sz w:val="20"/>
                <w:szCs w:val="20"/>
                <w:lang w:val="lv-LV" w:eastAsia="lv-LV"/>
              </w:rPr>
              <w:t>5</w:t>
            </w:r>
          </w:p>
        </w:tc>
        <w:tc>
          <w:tcPr>
            <w:tcW w:w="855" w:type="dxa"/>
            <w:vAlign w:val="center"/>
          </w:tcPr>
          <w:p w14:paraId="575E0B3E" w14:textId="77777777" w:rsidR="00BD1027" w:rsidRPr="00FB38BE" w:rsidRDefault="00BD1027" w:rsidP="00CE6F9B">
            <w:pPr>
              <w:jc w:val="center"/>
              <w:textAlignment w:val="baseline"/>
              <w:rPr>
                <w:sz w:val="20"/>
                <w:szCs w:val="20"/>
                <w:lang w:val="lv-LV" w:eastAsia="lv-LV"/>
              </w:rPr>
            </w:pPr>
            <w:r w:rsidRPr="00FB38BE">
              <w:rPr>
                <w:sz w:val="20"/>
                <w:szCs w:val="20"/>
                <w:lang w:val="lv-LV" w:eastAsia="lv-LV"/>
              </w:rPr>
              <w:t>10</w:t>
            </w:r>
          </w:p>
        </w:tc>
        <w:tc>
          <w:tcPr>
            <w:tcW w:w="1545" w:type="dxa"/>
            <w:vAlign w:val="center"/>
          </w:tcPr>
          <w:p w14:paraId="4DE2338C" w14:textId="77777777" w:rsidR="00BD1027" w:rsidRPr="00FB38BE" w:rsidRDefault="00BD1027" w:rsidP="00CE6F9B">
            <w:pPr>
              <w:jc w:val="center"/>
              <w:textAlignment w:val="baseline"/>
              <w:rPr>
                <w:sz w:val="20"/>
                <w:szCs w:val="20"/>
                <w:lang w:val="lv-LV" w:eastAsia="lv-LV"/>
              </w:rPr>
            </w:pPr>
            <w:r w:rsidRPr="00FB38BE">
              <w:rPr>
                <w:sz w:val="20"/>
                <w:szCs w:val="20"/>
                <w:lang w:val="lv-LV" w:eastAsia="lv-LV"/>
              </w:rPr>
              <w:t>2%</w:t>
            </w:r>
          </w:p>
        </w:tc>
        <w:tc>
          <w:tcPr>
            <w:tcW w:w="1410" w:type="dxa"/>
            <w:vAlign w:val="center"/>
          </w:tcPr>
          <w:p w14:paraId="79E05C85" w14:textId="77777777" w:rsidR="00BD1027" w:rsidRPr="00FB38BE" w:rsidRDefault="00BD1027" w:rsidP="00CE6F9B">
            <w:pPr>
              <w:jc w:val="center"/>
              <w:textAlignment w:val="baseline"/>
              <w:rPr>
                <w:sz w:val="20"/>
                <w:szCs w:val="20"/>
                <w:lang w:val="lv-LV" w:eastAsia="lv-LV"/>
              </w:rPr>
            </w:pPr>
            <w:r w:rsidRPr="00FB38BE">
              <w:rPr>
                <w:rFonts w:ascii="Segoe UI" w:hAnsi="Segoe UI" w:cs="Segoe UI"/>
                <w:sz w:val="18"/>
                <w:szCs w:val="18"/>
                <w:lang w:val="lv-LV" w:eastAsia="lv-LV"/>
              </w:rPr>
              <w:t>&lt;1%</w:t>
            </w:r>
          </w:p>
        </w:tc>
        <w:tc>
          <w:tcPr>
            <w:tcW w:w="1410" w:type="dxa"/>
            <w:vAlign w:val="center"/>
          </w:tcPr>
          <w:p w14:paraId="2F4A5247" w14:textId="77777777" w:rsidR="00BD1027" w:rsidRPr="00FB38BE" w:rsidRDefault="00BD1027" w:rsidP="00CE6F9B">
            <w:pPr>
              <w:jc w:val="center"/>
              <w:textAlignment w:val="baseline"/>
              <w:rPr>
                <w:sz w:val="20"/>
                <w:szCs w:val="20"/>
                <w:lang w:val="lv-LV" w:eastAsia="lv-LV"/>
              </w:rPr>
            </w:pPr>
          </w:p>
        </w:tc>
        <w:tc>
          <w:tcPr>
            <w:tcW w:w="1545" w:type="dxa"/>
            <w:vAlign w:val="center"/>
          </w:tcPr>
          <w:p w14:paraId="5143404A" w14:textId="77777777" w:rsidR="00BD1027" w:rsidRPr="00FB38BE" w:rsidRDefault="00BD1027" w:rsidP="00CE6F9B">
            <w:pPr>
              <w:jc w:val="center"/>
              <w:textAlignment w:val="baseline"/>
              <w:rPr>
                <w:sz w:val="20"/>
                <w:szCs w:val="20"/>
                <w:lang w:val="lv-LV" w:eastAsia="lv-LV"/>
              </w:rPr>
            </w:pPr>
            <w:r w:rsidRPr="00FB38BE">
              <w:rPr>
                <w:sz w:val="20"/>
                <w:szCs w:val="20"/>
                <w:lang w:val="lv-LV" w:eastAsia="lv-LV"/>
              </w:rPr>
              <w:t>Nav datu </w:t>
            </w:r>
          </w:p>
        </w:tc>
      </w:tr>
      <w:tr w:rsidR="00BD1027" w:rsidRPr="00FB38BE" w14:paraId="3F4F339D" w14:textId="77777777" w:rsidTr="00F92891">
        <w:trPr>
          <w:jc w:val="center"/>
        </w:trPr>
        <w:tc>
          <w:tcPr>
            <w:tcW w:w="675" w:type="dxa"/>
            <w:vAlign w:val="center"/>
          </w:tcPr>
          <w:p w14:paraId="3473DBC9" w14:textId="77777777" w:rsidR="00BD1027" w:rsidRPr="00FB38BE" w:rsidRDefault="00BD1027" w:rsidP="00CE6F9B">
            <w:pPr>
              <w:jc w:val="center"/>
              <w:textAlignment w:val="baseline"/>
              <w:rPr>
                <w:sz w:val="20"/>
                <w:szCs w:val="20"/>
                <w:lang w:val="lv-LV" w:eastAsia="lv-LV"/>
              </w:rPr>
            </w:pPr>
            <w:r w:rsidRPr="00FB38BE">
              <w:rPr>
                <w:sz w:val="20"/>
                <w:szCs w:val="20"/>
                <w:lang w:val="lv-LV" w:eastAsia="lv-LV"/>
              </w:rPr>
              <w:t>13.</w:t>
            </w:r>
          </w:p>
        </w:tc>
        <w:tc>
          <w:tcPr>
            <w:tcW w:w="2580" w:type="dxa"/>
          </w:tcPr>
          <w:p w14:paraId="5BC37DE4" w14:textId="77777777" w:rsidR="00BD1027" w:rsidRPr="00FB38BE" w:rsidRDefault="00BD1027" w:rsidP="00CE6F9B">
            <w:pPr>
              <w:textAlignment w:val="baseline"/>
              <w:rPr>
                <w:i/>
                <w:iCs/>
                <w:sz w:val="20"/>
                <w:szCs w:val="20"/>
                <w:lang w:val="lv-LV" w:eastAsia="lv-LV"/>
              </w:rPr>
            </w:pPr>
            <w:r w:rsidRPr="00FB38BE">
              <w:rPr>
                <w:sz w:val="20"/>
                <w:szCs w:val="20"/>
                <w:lang w:val="lv-LV"/>
              </w:rPr>
              <w:t xml:space="preserve">Pelēkā dzilna </w:t>
            </w:r>
            <w:proofErr w:type="spellStart"/>
            <w:r w:rsidRPr="00FB38BE">
              <w:rPr>
                <w:i/>
                <w:iCs/>
                <w:sz w:val="20"/>
                <w:szCs w:val="20"/>
                <w:lang w:val="lv-LV"/>
              </w:rPr>
              <w:t>Picus</w:t>
            </w:r>
            <w:proofErr w:type="spellEnd"/>
            <w:r w:rsidRPr="00FB38BE">
              <w:rPr>
                <w:i/>
                <w:iCs/>
                <w:sz w:val="20"/>
                <w:szCs w:val="20"/>
                <w:lang w:val="lv-LV"/>
              </w:rPr>
              <w:t xml:space="preserve"> </w:t>
            </w:r>
            <w:proofErr w:type="spellStart"/>
            <w:r w:rsidRPr="00FB38BE">
              <w:rPr>
                <w:i/>
                <w:iCs/>
                <w:sz w:val="20"/>
                <w:szCs w:val="20"/>
                <w:lang w:val="lv-LV"/>
              </w:rPr>
              <w:t>canus</w:t>
            </w:r>
            <w:proofErr w:type="spellEnd"/>
            <w:r w:rsidRPr="00FB38BE">
              <w:rPr>
                <w:i/>
                <w:iCs/>
                <w:sz w:val="20"/>
                <w:szCs w:val="20"/>
                <w:lang w:val="lv-LV"/>
              </w:rPr>
              <w:t xml:space="preserve"> </w:t>
            </w:r>
          </w:p>
        </w:tc>
        <w:tc>
          <w:tcPr>
            <w:tcW w:w="870" w:type="dxa"/>
            <w:vAlign w:val="center"/>
          </w:tcPr>
          <w:p w14:paraId="75C185CB" w14:textId="77777777" w:rsidR="00BD1027" w:rsidRPr="00FB38BE" w:rsidRDefault="00BD1027" w:rsidP="00CE6F9B">
            <w:pPr>
              <w:jc w:val="center"/>
              <w:textAlignment w:val="baseline"/>
              <w:rPr>
                <w:sz w:val="20"/>
                <w:szCs w:val="20"/>
                <w:lang w:val="lv-LV" w:eastAsia="lv-LV"/>
              </w:rPr>
            </w:pPr>
            <w:r w:rsidRPr="00FB38BE">
              <w:rPr>
                <w:sz w:val="20"/>
                <w:szCs w:val="20"/>
                <w:lang w:val="lv-LV" w:eastAsia="lv-LV"/>
              </w:rPr>
              <w:t>3</w:t>
            </w:r>
          </w:p>
        </w:tc>
        <w:tc>
          <w:tcPr>
            <w:tcW w:w="855" w:type="dxa"/>
            <w:vAlign w:val="center"/>
          </w:tcPr>
          <w:p w14:paraId="1C36A127" w14:textId="77777777" w:rsidR="00BD1027" w:rsidRPr="00FB38BE" w:rsidRDefault="00BD1027" w:rsidP="00CE6F9B">
            <w:pPr>
              <w:jc w:val="center"/>
              <w:textAlignment w:val="baseline"/>
              <w:rPr>
                <w:sz w:val="20"/>
                <w:szCs w:val="20"/>
                <w:lang w:val="lv-LV" w:eastAsia="lv-LV"/>
              </w:rPr>
            </w:pPr>
            <w:r w:rsidRPr="00FB38BE">
              <w:rPr>
                <w:sz w:val="20"/>
                <w:szCs w:val="20"/>
                <w:lang w:val="lv-LV" w:eastAsia="lv-LV"/>
              </w:rPr>
              <w:t>5</w:t>
            </w:r>
          </w:p>
        </w:tc>
        <w:tc>
          <w:tcPr>
            <w:tcW w:w="1545" w:type="dxa"/>
            <w:vAlign w:val="center"/>
          </w:tcPr>
          <w:p w14:paraId="76D117ED" w14:textId="77777777" w:rsidR="00BD1027" w:rsidRPr="00FB38BE" w:rsidRDefault="00BD1027" w:rsidP="00CE6F9B">
            <w:pPr>
              <w:jc w:val="center"/>
              <w:textAlignment w:val="baseline"/>
              <w:rPr>
                <w:sz w:val="20"/>
                <w:szCs w:val="20"/>
                <w:lang w:val="lv-LV" w:eastAsia="lv-LV"/>
              </w:rPr>
            </w:pPr>
            <w:r w:rsidRPr="00FB38BE">
              <w:rPr>
                <w:rFonts w:ascii="Segoe UI" w:hAnsi="Segoe UI" w:cs="Segoe UI"/>
                <w:sz w:val="18"/>
                <w:szCs w:val="18"/>
                <w:lang w:val="lv-LV" w:eastAsia="lv-LV"/>
              </w:rPr>
              <w:t>&lt;1%</w:t>
            </w:r>
          </w:p>
        </w:tc>
        <w:tc>
          <w:tcPr>
            <w:tcW w:w="1410" w:type="dxa"/>
            <w:vAlign w:val="center"/>
          </w:tcPr>
          <w:p w14:paraId="4E8FD93B" w14:textId="77777777" w:rsidR="00BD1027" w:rsidRPr="00FB38BE" w:rsidRDefault="00BD1027" w:rsidP="00CE6F9B">
            <w:pPr>
              <w:jc w:val="center"/>
              <w:textAlignment w:val="baseline"/>
              <w:rPr>
                <w:sz w:val="20"/>
                <w:szCs w:val="20"/>
                <w:lang w:val="lv-LV" w:eastAsia="lv-LV"/>
              </w:rPr>
            </w:pPr>
            <w:r w:rsidRPr="00FB38BE">
              <w:rPr>
                <w:rFonts w:ascii="Segoe UI" w:hAnsi="Segoe UI" w:cs="Segoe UI"/>
                <w:sz w:val="18"/>
                <w:szCs w:val="18"/>
                <w:lang w:val="lv-LV" w:eastAsia="lv-LV"/>
              </w:rPr>
              <w:t>&lt;1%</w:t>
            </w:r>
          </w:p>
        </w:tc>
        <w:tc>
          <w:tcPr>
            <w:tcW w:w="1410" w:type="dxa"/>
            <w:vAlign w:val="center"/>
          </w:tcPr>
          <w:p w14:paraId="7F8D8944" w14:textId="77777777" w:rsidR="00BD1027" w:rsidRPr="00FB38BE" w:rsidRDefault="00BD1027" w:rsidP="00CE6F9B">
            <w:pPr>
              <w:jc w:val="center"/>
              <w:textAlignment w:val="baseline"/>
              <w:rPr>
                <w:sz w:val="20"/>
                <w:szCs w:val="20"/>
                <w:lang w:val="lv-LV" w:eastAsia="lv-LV"/>
              </w:rPr>
            </w:pPr>
          </w:p>
        </w:tc>
        <w:tc>
          <w:tcPr>
            <w:tcW w:w="1545" w:type="dxa"/>
            <w:vAlign w:val="center"/>
          </w:tcPr>
          <w:p w14:paraId="73D7F7ED" w14:textId="77777777" w:rsidR="00BD1027" w:rsidRPr="00FB38BE" w:rsidRDefault="00BD1027" w:rsidP="00CE6F9B">
            <w:pPr>
              <w:jc w:val="center"/>
              <w:textAlignment w:val="baseline"/>
              <w:rPr>
                <w:sz w:val="20"/>
                <w:szCs w:val="20"/>
                <w:lang w:val="lv-LV" w:eastAsia="lv-LV"/>
              </w:rPr>
            </w:pPr>
            <w:r w:rsidRPr="00FB38BE">
              <w:rPr>
                <w:sz w:val="20"/>
                <w:szCs w:val="20"/>
                <w:lang w:val="lv-LV" w:eastAsia="lv-LV"/>
              </w:rPr>
              <w:t>Nav datu </w:t>
            </w:r>
          </w:p>
        </w:tc>
      </w:tr>
      <w:tr w:rsidR="00BD1027" w:rsidRPr="00FB38BE" w14:paraId="7524BF4D" w14:textId="77777777" w:rsidTr="00F92891">
        <w:trPr>
          <w:jc w:val="center"/>
        </w:trPr>
        <w:tc>
          <w:tcPr>
            <w:tcW w:w="675" w:type="dxa"/>
            <w:vAlign w:val="center"/>
          </w:tcPr>
          <w:p w14:paraId="5C7BD2E5" w14:textId="77777777" w:rsidR="00BD1027" w:rsidRPr="00FB38BE" w:rsidRDefault="00BD1027" w:rsidP="00CE6F9B">
            <w:pPr>
              <w:jc w:val="center"/>
              <w:textAlignment w:val="baseline"/>
              <w:rPr>
                <w:sz w:val="20"/>
                <w:szCs w:val="20"/>
                <w:lang w:val="lv-LV" w:eastAsia="lv-LV"/>
              </w:rPr>
            </w:pPr>
          </w:p>
          <w:p w14:paraId="15567243" w14:textId="77777777" w:rsidR="00BD1027" w:rsidRPr="00FB38BE" w:rsidRDefault="00BD1027" w:rsidP="00CE6F9B">
            <w:pPr>
              <w:jc w:val="center"/>
              <w:textAlignment w:val="baseline"/>
              <w:rPr>
                <w:sz w:val="20"/>
                <w:szCs w:val="20"/>
                <w:lang w:val="lv-LV" w:eastAsia="lv-LV"/>
              </w:rPr>
            </w:pPr>
            <w:r w:rsidRPr="00FB38BE">
              <w:rPr>
                <w:sz w:val="20"/>
                <w:szCs w:val="20"/>
                <w:lang w:val="lv-LV" w:eastAsia="lv-LV"/>
              </w:rPr>
              <w:t>14.</w:t>
            </w:r>
          </w:p>
        </w:tc>
        <w:tc>
          <w:tcPr>
            <w:tcW w:w="2580" w:type="dxa"/>
          </w:tcPr>
          <w:p w14:paraId="306A2A5D" w14:textId="0CD63965" w:rsidR="00BD1027" w:rsidRPr="00FB38BE" w:rsidRDefault="00BD1027" w:rsidP="00CE6F9B">
            <w:pPr>
              <w:textAlignment w:val="baseline"/>
              <w:rPr>
                <w:i/>
                <w:iCs/>
                <w:sz w:val="20"/>
                <w:szCs w:val="20"/>
                <w:lang w:val="lv-LV" w:eastAsia="lv-LV"/>
              </w:rPr>
            </w:pPr>
            <w:r w:rsidRPr="00FB38BE">
              <w:rPr>
                <w:sz w:val="20"/>
                <w:szCs w:val="20"/>
                <w:lang w:val="lv-LV"/>
              </w:rPr>
              <w:t xml:space="preserve">Dzeltenais tārtiņš </w:t>
            </w:r>
            <w:proofErr w:type="spellStart"/>
            <w:r w:rsidRPr="00FB38BE">
              <w:rPr>
                <w:i/>
                <w:iCs/>
                <w:sz w:val="20"/>
                <w:szCs w:val="20"/>
                <w:lang w:val="lv-LV"/>
              </w:rPr>
              <w:t>Pluvialis</w:t>
            </w:r>
            <w:proofErr w:type="spellEnd"/>
            <w:r w:rsidRPr="00FB38BE">
              <w:rPr>
                <w:i/>
                <w:iCs/>
                <w:sz w:val="20"/>
                <w:szCs w:val="20"/>
                <w:lang w:val="lv-LV"/>
              </w:rPr>
              <w:t xml:space="preserve"> </w:t>
            </w:r>
            <w:proofErr w:type="spellStart"/>
            <w:r w:rsidRPr="00FB38BE">
              <w:rPr>
                <w:i/>
                <w:iCs/>
                <w:sz w:val="20"/>
                <w:szCs w:val="20"/>
                <w:lang w:val="lv-LV"/>
              </w:rPr>
              <w:t>apricaria</w:t>
            </w:r>
            <w:proofErr w:type="spellEnd"/>
          </w:p>
        </w:tc>
        <w:tc>
          <w:tcPr>
            <w:tcW w:w="870" w:type="dxa"/>
            <w:vAlign w:val="center"/>
          </w:tcPr>
          <w:p w14:paraId="73E80A33" w14:textId="77777777" w:rsidR="00BD1027" w:rsidRPr="00FB38BE" w:rsidRDefault="00BD1027" w:rsidP="00CE6F9B">
            <w:pPr>
              <w:jc w:val="center"/>
              <w:textAlignment w:val="baseline"/>
              <w:rPr>
                <w:sz w:val="20"/>
                <w:szCs w:val="20"/>
                <w:lang w:val="lv-LV" w:eastAsia="lv-LV"/>
              </w:rPr>
            </w:pPr>
            <w:r w:rsidRPr="00FB38BE">
              <w:rPr>
                <w:sz w:val="20"/>
                <w:szCs w:val="20"/>
                <w:lang w:val="lv-LV" w:eastAsia="lv-LV"/>
              </w:rPr>
              <w:t>7</w:t>
            </w:r>
          </w:p>
        </w:tc>
        <w:tc>
          <w:tcPr>
            <w:tcW w:w="855" w:type="dxa"/>
            <w:vAlign w:val="center"/>
          </w:tcPr>
          <w:p w14:paraId="27DC2D41" w14:textId="77777777" w:rsidR="00BD1027" w:rsidRPr="00FB38BE" w:rsidRDefault="00BD1027" w:rsidP="00CE6F9B">
            <w:pPr>
              <w:jc w:val="center"/>
              <w:textAlignment w:val="baseline"/>
              <w:rPr>
                <w:sz w:val="20"/>
                <w:szCs w:val="20"/>
                <w:lang w:val="lv-LV" w:eastAsia="lv-LV"/>
              </w:rPr>
            </w:pPr>
            <w:r w:rsidRPr="00FB38BE">
              <w:rPr>
                <w:sz w:val="20"/>
                <w:szCs w:val="20"/>
                <w:lang w:val="lv-LV" w:eastAsia="lv-LV"/>
              </w:rPr>
              <w:t>10</w:t>
            </w:r>
          </w:p>
        </w:tc>
        <w:tc>
          <w:tcPr>
            <w:tcW w:w="1545" w:type="dxa"/>
            <w:vAlign w:val="center"/>
          </w:tcPr>
          <w:p w14:paraId="44C0F1A7" w14:textId="77777777" w:rsidR="00BD1027" w:rsidRPr="00FB38BE" w:rsidRDefault="00BD1027" w:rsidP="00CE6F9B">
            <w:pPr>
              <w:jc w:val="center"/>
              <w:textAlignment w:val="baseline"/>
              <w:rPr>
                <w:sz w:val="20"/>
                <w:szCs w:val="20"/>
                <w:lang w:val="lv-LV" w:eastAsia="lv-LV"/>
              </w:rPr>
            </w:pPr>
            <w:r w:rsidRPr="00FB38BE">
              <w:rPr>
                <w:sz w:val="20"/>
                <w:szCs w:val="20"/>
                <w:lang w:val="lv-LV" w:eastAsia="lv-LV"/>
              </w:rPr>
              <w:t>7 – 14%</w:t>
            </w:r>
          </w:p>
        </w:tc>
        <w:tc>
          <w:tcPr>
            <w:tcW w:w="1410" w:type="dxa"/>
            <w:vAlign w:val="center"/>
          </w:tcPr>
          <w:p w14:paraId="390361BE" w14:textId="77777777" w:rsidR="00BD1027" w:rsidRPr="00FB38BE" w:rsidRDefault="00BD1027" w:rsidP="00CE6F9B">
            <w:pPr>
              <w:jc w:val="center"/>
              <w:textAlignment w:val="baseline"/>
              <w:rPr>
                <w:sz w:val="20"/>
                <w:szCs w:val="20"/>
                <w:lang w:val="lv-LV" w:eastAsia="lv-LV"/>
              </w:rPr>
            </w:pPr>
            <w:r w:rsidRPr="00FB38BE">
              <w:rPr>
                <w:sz w:val="20"/>
                <w:szCs w:val="20"/>
                <w:lang w:val="lv-LV" w:eastAsia="lv-LV"/>
              </w:rPr>
              <w:t>2 – 3%</w:t>
            </w:r>
          </w:p>
        </w:tc>
        <w:tc>
          <w:tcPr>
            <w:tcW w:w="1410" w:type="dxa"/>
            <w:vAlign w:val="center"/>
          </w:tcPr>
          <w:p w14:paraId="51C99A34" w14:textId="77777777" w:rsidR="00BD1027" w:rsidRPr="00FB38BE" w:rsidRDefault="00BD1027" w:rsidP="00CE6F9B">
            <w:pPr>
              <w:jc w:val="center"/>
              <w:textAlignment w:val="baseline"/>
              <w:rPr>
                <w:sz w:val="20"/>
                <w:szCs w:val="20"/>
                <w:lang w:val="lv-LV" w:eastAsia="lv-LV"/>
              </w:rPr>
            </w:pPr>
          </w:p>
        </w:tc>
        <w:tc>
          <w:tcPr>
            <w:tcW w:w="1545" w:type="dxa"/>
            <w:vAlign w:val="center"/>
          </w:tcPr>
          <w:p w14:paraId="3E2D911C" w14:textId="77777777" w:rsidR="00BD1027" w:rsidRPr="00FB38BE" w:rsidRDefault="00BD1027" w:rsidP="00CE6F9B">
            <w:pPr>
              <w:jc w:val="center"/>
              <w:textAlignment w:val="baseline"/>
              <w:rPr>
                <w:sz w:val="20"/>
                <w:szCs w:val="20"/>
                <w:lang w:val="lv-LV" w:eastAsia="lv-LV"/>
              </w:rPr>
            </w:pPr>
            <w:r w:rsidRPr="00FB38BE">
              <w:rPr>
                <w:sz w:val="20"/>
                <w:szCs w:val="20"/>
                <w:lang w:val="lv-LV" w:eastAsia="lv-LV"/>
              </w:rPr>
              <w:t>Nav datu </w:t>
            </w:r>
          </w:p>
        </w:tc>
      </w:tr>
      <w:tr w:rsidR="00BD1027" w:rsidRPr="00FB38BE" w14:paraId="6985E4FE" w14:textId="77777777" w:rsidTr="00F92891">
        <w:trPr>
          <w:jc w:val="center"/>
        </w:trPr>
        <w:tc>
          <w:tcPr>
            <w:tcW w:w="675" w:type="dxa"/>
            <w:vAlign w:val="center"/>
          </w:tcPr>
          <w:p w14:paraId="1DCBEEE7" w14:textId="77777777" w:rsidR="00BD1027" w:rsidRPr="00FB38BE" w:rsidRDefault="00BD1027" w:rsidP="00CE6F9B">
            <w:pPr>
              <w:jc w:val="center"/>
              <w:textAlignment w:val="baseline"/>
              <w:rPr>
                <w:sz w:val="20"/>
                <w:szCs w:val="20"/>
                <w:lang w:val="lv-LV" w:eastAsia="lv-LV"/>
              </w:rPr>
            </w:pPr>
            <w:r w:rsidRPr="00FB38BE">
              <w:rPr>
                <w:sz w:val="20"/>
                <w:szCs w:val="20"/>
                <w:lang w:val="lv-LV" w:eastAsia="lv-LV"/>
              </w:rPr>
              <w:t>15.</w:t>
            </w:r>
          </w:p>
        </w:tc>
        <w:tc>
          <w:tcPr>
            <w:tcW w:w="2580" w:type="dxa"/>
          </w:tcPr>
          <w:p w14:paraId="3398C632" w14:textId="77777777" w:rsidR="00BD1027" w:rsidRPr="00FB38BE" w:rsidRDefault="00BD1027" w:rsidP="00CE6F9B">
            <w:pPr>
              <w:textAlignment w:val="baseline"/>
              <w:rPr>
                <w:i/>
                <w:iCs/>
                <w:sz w:val="20"/>
                <w:szCs w:val="20"/>
                <w:lang w:val="lv-LV" w:eastAsia="lv-LV"/>
              </w:rPr>
            </w:pPr>
            <w:r w:rsidRPr="00FB38BE">
              <w:rPr>
                <w:sz w:val="20"/>
                <w:szCs w:val="20"/>
                <w:lang w:val="lv-LV"/>
              </w:rPr>
              <w:t xml:space="preserve">Urālpūce </w:t>
            </w:r>
            <w:proofErr w:type="spellStart"/>
            <w:r w:rsidRPr="00FB38BE">
              <w:rPr>
                <w:i/>
                <w:iCs/>
                <w:sz w:val="20"/>
                <w:szCs w:val="20"/>
                <w:lang w:val="lv-LV"/>
              </w:rPr>
              <w:t>Strix</w:t>
            </w:r>
            <w:proofErr w:type="spellEnd"/>
            <w:r w:rsidRPr="00FB38BE">
              <w:rPr>
                <w:i/>
                <w:iCs/>
                <w:sz w:val="20"/>
                <w:szCs w:val="20"/>
                <w:lang w:val="lv-LV"/>
              </w:rPr>
              <w:t xml:space="preserve"> </w:t>
            </w:r>
            <w:proofErr w:type="spellStart"/>
            <w:r w:rsidRPr="00FB38BE">
              <w:rPr>
                <w:i/>
                <w:iCs/>
                <w:sz w:val="20"/>
                <w:szCs w:val="20"/>
                <w:lang w:val="lv-LV"/>
              </w:rPr>
              <w:t>uralensis</w:t>
            </w:r>
            <w:proofErr w:type="spellEnd"/>
          </w:p>
        </w:tc>
        <w:tc>
          <w:tcPr>
            <w:tcW w:w="870" w:type="dxa"/>
            <w:vAlign w:val="center"/>
          </w:tcPr>
          <w:p w14:paraId="06F84170" w14:textId="77777777" w:rsidR="00BD1027" w:rsidRPr="00FB38BE" w:rsidRDefault="00BD1027" w:rsidP="00CE6F9B">
            <w:pPr>
              <w:jc w:val="center"/>
              <w:textAlignment w:val="baseline"/>
              <w:rPr>
                <w:sz w:val="20"/>
                <w:szCs w:val="20"/>
                <w:lang w:val="lv-LV" w:eastAsia="lv-LV"/>
              </w:rPr>
            </w:pPr>
            <w:r w:rsidRPr="00FB38BE">
              <w:rPr>
                <w:sz w:val="20"/>
                <w:szCs w:val="20"/>
                <w:lang w:val="lv-LV" w:eastAsia="lv-LV"/>
              </w:rPr>
              <w:t>7</w:t>
            </w:r>
          </w:p>
        </w:tc>
        <w:tc>
          <w:tcPr>
            <w:tcW w:w="855" w:type="dxa"/>
            <w:vAlign w:val="center"/>
          </w:tcPr>
          <w:p w14:paraId="7CF30DEC" w14:textId="77777777" w:rsidR="00BD1027" w:rsidRPr="00FB38BE" w:rsidRDefault="00BD1027" w:rsidP="00CE6F9B">
            <w:pPr>
              <w:jc w:val="center"/>
              <w:textAlignment w:val="baseline"/>
              <w:rPr>
                <w:sz w:val="20"/>
                <w:szCs w:val="20"/>
                <w:lang w:val="lv-LV" w:eastAsia="lv-LV"/>
              </w:rPr>
            </w:pPr>
            <w:r w:rsidRPr="00FB38BE">
              <w:rPr>
                <w:sz w:val="20"/>
                <w:szCs w:val="20"/>
                <w:lang w:val="lv-LV" w:eastAsia="lv-LV"/>
              </w:rPr>
              <w:t>10</w:t>
            </w:r>
          </w:p>
        </w:tc>
        <w:tc>
          <w:tcPr>
            <w:tcW w:w="1545" w:type="dxa"/>
            <w:vAlign w:val="center"/>
          </w:tcPr>
          <w:p w14:paraId="136A0555" w14:textId="77777777" w:rsidR="00BD1027" w:rsidRPr="00FB38BE" w:rsidRDefault="00BD1027" w:rsidP="00CE6F9B">
            <w:pPr>
              <w:jc w:val="center"/>
              <w:textAlignment w:val="baseline"/>
              <w:rPr>
                <w:sz w:val="20"/>
                <w:szCs w:val="20"/>
                <w:lang w:val="lv-LV" w:eastAsia="lv-LV"/>
              </w:rPr>
            </w:pPr>
            <w:r w:rsidRPr="00FB38BE">
              <w:rPr>
                <w:sz w:val="20"/>
                <w:szCs w:val="20"/>
                <w:lang w:val="lv-LV" w:eastAsia="lv-LV"/>
              </w:rPr>
              <w:t>1 – 2%</w:t>
            </w:r>
          </w:p>
        </w:tc>
        <w:tc>
          <w:tcPr>
            <w:tcW w:w="1410" w:type="dxa"/>
            <w:vAlign w:val="center"/>
          </w:tcPr>
          <w:p w14:paraId="655B4540" w14:textId="77777777" w:rsidR="00BD1027" w:rsidRPr="00FB38BE" w:rsidRDefault="00BD1027" w:rsidP="00CE6F9B">
            <w:pPr>
              <w:jc w:val="center"/>
              <w:textAlignment w:val="baseline"/>
              <w:rPr>
                <w:sz w:val="20"/>
                <w:szCs w:val="20"/>
                <w:lang w:val="lv-LV" w:eastAsia="lv-LV"/>
              </w:rPr>
            </w:pPr>
            <w:r w:rsidRPr="00FB38BE">
              <w:rPr>
                <w:rFonts w:ascii="Segoe UI" w:hAnsi="Segoe UI" w:cs="Segoe UI"/>
                <w:sz w:val="18"/>
                <w:szCs w:val="18"/>
                <w:lang w:val="lv-LV" w:eastAsia="lv-LV"/>
              </w:rPr>
              <w:t>&lt;1%</w:t>
            </w:r>
          </w:p>
        </w:tc>
        <w:tc>
          <w:tcPr>
            <w:tcW w:w="1410" w:type="dxa"/>
            <w:vAlign w:val="center"/>
          </w:tcPr>
          <w:p w14:paraId="797C8B01" w14:textId="77777777" w:rsidR="00BD1027" w:rsidRPr="00FB38BE" w:rsidRDefault="00BD1027" w:rsidP="00CE6F9B">
            <w:pPr>
              <w:jc w:val="center"/>
              <w:textAlignment w:val="baseline"/>
              <w:rPr>
                <w:sz w:val="20"/>
                <w:szCs w:val="20"/>
                <w:lang w:val="lv-LV" w:eastAsia="lv-LV"/>
              </w:rPr>
            </w:pPr>
          </w:p>
        </w:tc>
        <w:tc>
          <w:tcPr>
            <w:tcW w:w="1545" w:type="dxa"/>
            <w:vAlign w:val="center"/>
          </w:tcPr>
          <w:p w14:paraId="39ED8EA3" w14:textId="77777777" w:rsidR="00BD1027" w:rsidRPr="00FB38BE" w:rsidRDefault="00BD1027" w:rsidP="00CE6F9B">
            <w:pPr>
              <w:jc w:val="center"/>
              <w:textAlignment w:val="baseline"/>
              <w:rPr>
                <w:sz w:val="20"/>
                <w:szCs w:val="20"/>
                <w:lang w:val="lv-LV" w:eastAsia="lv-LV"/>
              </w:rPr>
            </w:pPr>
            <w:r w:rsidRPr="00FB38BE">
              <w:rPr>
                <w:sz w:val="20"/>
                <w:szCs w:val="20"/>
                <w:lang w:val="lv-LV" w:eastAsia="lv-LV"/>
              </w:rPr>
              <w:t>Nav datu </w:t>
            </w:r>
          </w:p>
        </w:tc>
      </w:tr>
      <w:tr w:rsidR="00BD1027" w:rsidRPr="00FB38BE" w14:paraId="70D83EE7" w14:textId="77777777" w:rsidTr="00F92891">
        <w:trPr>
          <w:jc w:val="center"/>
        </w:trPr>
        <w:tc>
          <w:tcPr>
            <w:tcW w:w="675" w:type="dxa"/>
            <w:vAlign w:val="center"/>
          </w:tcPr>
          <w:p w14:paraId="50AEE60C" w14:textId="77777777" w:rsidR="00BD1027" w:rsidRPr="00FB38BE" w:rsidRDefault="00BD1027" w:rsidP="00CE6F9B">
            <w:pPr>
              <w:jc w:val="center"/>
              <w:textAlignment w:val="baseline"/>
              <w:rPr>
                <w:sz w:val="20"/>
                <w:szCs w:val="20"/>
                <w:lang w:val="lv-LV" w:eastAsia="lv-LV"/>
              </w:rPr>
            </w:pPr>
            <w:r w:rsidRPr="00FB38BE">
              <w:rPr>
                <w:sz w:val="20"/>
                <w:szCs w:val="20"/>
                <w:lang w:val="lv-LV" w:eastAsia="lv-LV"/>
              </w:rPr>
              <w:t>16.</w:t>
            </w:r>
          </w:p>
        </w:tc>
        <w:tc>
          <w:tcPr>
            <w:tcW w:w="2580" w:type="dxa"/>
          </w:tcPr>
          <w:p w14:paraId="60BC4B46" w14:textId="77777777" w:rsidR="00BD1027" w:rsidRPr="00FB38BE" w:rsidRDefault="00BD1027" w:rsidP="00CE6F9B">
            <w:pPr>
              <w:textAlignment w:val="baseline"/>
              <w:rPr>
                <w:i/>
                <w:iCs/>
                <w:sz w:val="20"/>
                <w:szCs w:val="20"/>
                <w:lang w:val="lv-LV" w:eastAsia="lv-LV"/>
              </w:rPr>
            </w:pPr>
            <w:r w:rsidRPr="00FB38BE">
              <w:rPr>
                <w:sz w:val="20"/>
                <w:szCs w:val="20"/>
                <w:lang w:val="lv-LV"/>
              </w:rPr>
              <w:t xml:space="preserve">Mednis </w:t>
            </w:r>
            <w:proofErr w:type="spellStart"/>
            <w:r w:rsidRPr="00FB38BE">
              <w:rPr>
                <w:i/>
                <w:iCs/>
                <w:sz w:val="20"/>
                <w:szCs w:val="20"/>
                <w:lang w:val="lv-LV"/>
              </w:rPr>
              <w:t>Tetrao</w:t>
            </w:r>
            <w:proofErr w:type="spellEnd"/>
            <w:r w:rsidRPr="00FB38BE">
              <w:rPr>
                <w:i/>
                <w:iCs/>
                <w:sz w:val="20"/>
                <w:szCs w:val="20"/>
                <w:lang w:val="lv-LV"/>
              </w:rPr>
              <w:t xml:space="preserve"> </w:t>
            </w:r>
            <w:proofErr w:type="spellStart"/>
            <w:r w:rsidRPr="00FB38BE">
              <w:rPr>
                <w:i/>
                <w:iCs/>
                <w:sz w:val="20"/>
                <w:szCs w:val="20"/>
                <w:lang w:val="lv-LV"/>
              </w:rPr>
              <w:t>urogallus</w:t>
            </w:r>
            <w:proofErr w:type="spellEnd"/>
          </w:p>
        </w:tc>
        <w:tc>
          <w:tcPr>
            <w:tcW w:w="870" w:type="dxa"/>
            <w:vAlign w:val="center"/>
          </w:tcPr>
          <w:p w14:paraId="32A0B25E" w14:textId="77777777" w:rsidR="00BD1027" w:rsidRPr="00FB38BE" w:rsidRDefault="00BD1027" w:rsidP="00CE6F9B">
            <w:pPr>
              <w:jc w:val="center"/>
              <w:textAlignment w:val="baseline"/>
              <w:rPr>
                <w:sz w:val="20"/>
                <w:szCs w:val="20"/>
                <w:lang w:val="lv-LV" w:eastAsia="lv-LV"/>
              </w:rPr>
            </w:pPr>
            <w:r w:rsidRPr="00FB38BE">
              <w:rPr>
                <w:sz w:val="20"/>
                <w:szCs w:val="20"/>
                <w:lang w:val="lv-LV" w:eastAsia="lv-LV"/>
              </w:rPr>
              <w:t>18</w:t>
            </w:r>
          </w:p>
        </w:tc>
        <w:tc>
          <w:tcPr>
            <w:tcW w:w="855" w:type="dxa"/>
            <w:vAlign w:val="center"/>
          </w:tcPr>
          <w:p w14:paraId="59E7963D" w14:textId="77777777" w:rsidR="00BD1027" w:rsidRPr="00FB38BE" w:rsidRDefault="00BD1027" w:rsidP="00CE6F9B">
            <w:pPr>
              <w:jc w:val="center"/>
              <w:textAlignment w:val="baseline"/>
              <w:rPr>
                <w:sz w:val="20"/>
                <w:szCs w:val="20"/>
                <w:lang w:val="lv-LV" w:eastAsia="lv-LV"/>
              </w:rPr>
            </w:pPr>
            <w:r w:rsidRPr="00FB38BE">
              <w:rPr>
                <w:sz w:val="20"/>
                <w:szCs w:val="20"/>
                <w:lang w:val="lv-LV" w:eastAsia="lv-LV"/>
              </w:rPr>
              <w:t>21</w:t>
            </w:r>
          </w:p>
        </w:tc>
        <w:tc>
          <w:tcPr>
            <w:tcW w:w="1545" w:type="dxa"/>
            <w:vAlign w:val="center"/>
          </w:tcPr>
          <w:p w14:paraId="247B970D" w14:textId="77777777" w:rsidR="00BD1027" w:rsidRPr="00FB38BE" w:rsidRDefault="00BD1027" w:rsidP="00CE6F9B">
            <w:pPr>
              <w:jc w:val="center"/>
              <w:textAlignment w:val="baseline"/>
              <w:rPr>
                <w:sz w:val="20"/>
                <w:szCs w:val="20"/>
                <w:lang w:val="lv-LV" w:eastAsia="lv-LV"/>
              </w:rPr>
            </w:pPr>
            <w:r w:rsidRPr="00FB38BE">
              <w:rPr>
                <w:sz w:val="20"/>
                <w:szCs w:val="20"/>
                <w:lang w:val="lv-LV" w:eastAsia="lv-LV"/>
              </w:rPr>
              <w:t>Nav datu</w:t>
            </w:r>
          </w:p>
        </w:tc>
        <w:tc>
          <w:tcPr>
            <w:tcW w:w="1410" w:type="dxa"/>
            <w:vAlign w:val="center"/>
          </w:tcPr>
          <w:p w14:paraId="345E8EFC" w14:textId="77777777" w:rsidR="00BD1027" w:rsidRPr="00FB38BE" w:rsidRDefault="00BD1027" w:rsidP="00CE6F9B">
            <w:pPr>
              <w:jc w:val="center"/>
              <w:textAlignment w:val="baseline"/>
              <w:rPr>
                <w:sz w:val="20"/>
                <w:szCs w:val="20"/>
                <w:lang w:val="lv-LV" w:eastAsia="lv-LV"/>
              </w:rPr>
            </w:pPr>
            <w:r w:rsidRPr="00FB38BE">
              <w:rPr>
                <w:rFonts w:ascii="Segoe UI" w:hAnsi="Segoe UI" w:cs="Segoe UI"/>
                <w:sz w:val="18"/>
                <w:szCs w:val="18"/>
                <w:lang w:val="lv-LV" w:eastAsia="lv-LV"/>
              </w:rPr>
              <w:t>&lt;1%</w:t>
            </w:r>
          </w:p>
        </w:tc>
        <w:tc>
          <w:tcPr>
            <w:tcW w:w="1410" w:type="dxa"/>
            <w:vAlign w:val="center"/>
          </w:tcPr>
          <w:p w14:paraId="2AA03B68" w14:textId="77777777" w:rsidR="00BD1027" w:rsidRPr="00FB38BE" w:rsidRDefault="00BD1027" w:rsidP="00CE6F9B">
            <w:pPr>
              <w:jc w:val="center"/>
              <w:textAlignment w:val="baseline"/>
              <w:rPr>
                <w:sz w:val="20"/>
                <w:szCs w:val="20"/>
                <w:lang w:val="lv-LV" w:eastAsia="lv-LV"/>
              </w:rPr>
            </w:pPr>
          </w:p>
        </w:tc>
        <w:tc>
          <w:tcPr>
            <w:tcW w:w="1545" w:type="dxa"/>
            <w:vAlign w:val="center"/>
          </w:tcPr>
          <w:p w14:paraId="6013C0CC" w14:textId="77777777" w:rsidR="00BD1027" w:rsidRPr="00FB38BE" w:rsidRDefault="00BD1027" w:rsidP="00CE6F9B">
            <w:pPr>
              <w:jc w:val="center"/>
              <w:textAlignment w:val="baseline"/>
              <w:rPr>
                <w:sz w:val="20"/>
                <w:szCs w:val="20"/>
                <w:lang w:val="lv-LV" w:eastAsia="lv-LV"/>
              </w:rPr>
            </w:pPr>
            <w:r w:rsidRPr="00FB38BE">
              <w:rPr>
                <w:sz w:val="20"/>
                <w:szCs w:val="20"/>
                <w:lang w:val="lv-LV" w:eastAsia="lv-LV"/>
              </w:rPr>
              <w:t>Nav datu </w:t>
            </w:r>
          </w:p>
        </w:tc>
      </w:tr>
      <w:tr w:rsidR="00BD1027" w:rsidRPr="00FB38BE" w14:paraId="51C39345" w14:textId="77777777" w:rsidTr="00F92891">
        <w:trPr>
          <w:jc w:val="center"/>
        </w:trPr>
        <w:tc>
          <w:tcPr>
            <w:tcW w:w="675" w:type="dxa"/>
            <w:vAlign w:val="center"/>
          </w:tcPr>
          <w:p w14:paraId="32F21A3B" w14:textId="77777777" w:rsidR="00BD1027" w:rsidRPr="00FB38BE" w:rsidRDefault="00BD1027" w:rsidP="00CE6F9B">
            <w:pPr>
              <w:jc w:val="center"/>
              <w:textAlignment w:val="baseline"/>
              <w:rPr>
                <w:sz w:val="20"/>
                <w:szCs w:val="20"/>
                <w:lang w:val="lv-LV" w:eastAsia="lv-LV"/>
              </w:rPr>
            </w:pPr>
            <w:r w:rsidRPr="00FB38BE">
              <w:rPr>
                <w:sz w:val="20"/>
                <w:szCs w:val="20"/>
                <w:lang w:val="lv-LV" w:eastAsia="lv-LV"/>
              </w:rPr>
              <w:t>17.</w:t>
            </w:r>
          </w:p>
        </w:tc>
        <w:tc>
          <w:tcPr>
            <w:tcW w:w="2580" w:type="dxa"/>
          </w:tcPr>
          <w:p w14:paraId="0CE51C15" w14:textId="116494E9" w:rsidR="00BD1027" w:rsidRPr="00FB38BE" w:rsidRDefault="00BD1027" w:rsidP="00CE6F9B">
            <w:pPr>
              <w:textAlignment w:val="baseline"/>
              <w:rPr>
                <w:i/>
                <w:iCs/>
                <w:sz w:val="20"/>
                <w:szCs w:val="20"/>
                <w:lang w:val="lv-LV" w:eastAsia="lv-LV"/>
              </w:rPr>
            </w:pPr>
            <w:r w:rsidRPr="00FB38BE">
              <w:rPr>
                <w:sz w:val="20"/>
                <w:szCs w:val="20"/>
                <w:lang w:val="lv-LV"/>
              </w:rPr>
              <w:t xml:space="preserve">Purva tilbīte </w:t>
            </w:r>
            <w:proofErr w:type="spellStart"/>
            <w:r w:rsidRPr="00FB38BE">
              <w:rPr>
                <w:i/>
                <w:iCs/>
                <w:sz w:val="20"/>
                <w:szCs w:val="20"/>
                <w:lang w:val="lv-LV"/>
              </w:rPr>
              <w:t>Tringa</w:t>
            </w:r>
            <w:proofErr w:type="spellEnd"/>
            <w:r w:rsidRPr="00FB38BE">
              <w:rPr>
                <w:i/>
                <w:iCs/>
                <w:sz w:val="20"/>
                <w:szCs w:val="20"/>
                <w:lang w:val="lv-LV"/>
              </w:rPr>
              <w:t xml:space="preserve"> </w:t>
            </w:r>
            <w:proofErr w:type="spellStart"/>
            <w:r w:rsidRPr="00FB38BE">
              <w:rPr>
                <w:i/>
                <w:iCs/>
                <w:sz w:val="20"/>
                <w:szCs w:val="20"/>
                <w:lang w:val="lv-LV"/>
              </w:rPr>
              <w:t>glareola</w:t>
            </w:r>
            <w:proofErr w:type="spellEnd"/>
          </w:p>
        </w:tc>
        <w:tc>
          <w:tcPr>
            <w:tcW w:w="870" w:type="dxa"/>
            <w:vAlign w:val="center"/>
          </w:tcPr>
          <w:p w14:paraId="4C731284" w14:textId="77777777" w:rsidR="00BD1027" w:rsidRPr="00FB38BE" w:rsidRDefault="00BD1027" w:rsidP="00CE6F9B">
            <w:pPr>
              <w:jc w:val="center"/>
              <w:textAlignment w:val="baseline"/>
              <w:rPr>
                <w:sz w:val="20"/>
                <w:szCs w:val="20"/>
                <w:lang w:val="lv-LV" w:eastAsia="lv-LV"/>
              </w:rPr>
            </w:pPr>
            <w:r w:rsidRPr="00FB38BE">
              <w:rPr>
                <w:sz w:val="20"/>
                <w:szCs w:val="20"/>
                <w:lang w:val="lv-LV" w:eastAsia="lv-LV"/>
              </w:rPr>
              <w:t>3</w:t>
            </w:r>
          </w:p>
        </w:tc>
        <w:tc>
          <w:tcPr>
            <w:tcW w:w="855" w:type="dxa"/>
            <w:vAlign w:val="center"/>
          </w:tcPr>
          <w:p w14:paraId="759A3754" w14:textId="77777777" w:rsidR="00BD1027" w:rsidRPr="00FB38BE" w:rsidRDefault="00BD1027" w:rsidP="00CE6F9B">
            <w:pPr>
              <w:jc w:val="center"/>
              <w:textAlignment w:val="baseline"/>
              <w:rPr>
                <w:sz w:val="20"/>
                <w:szCs w:val="20"/>
                <w:lang w:val="lv-LV" w:eastAsia="lv-LV"/>
              </w:rPr>
            </w:pPr>
            <w:r w:rsidRPr="00FB38BE">
              <w:rPr>
                <w:sz w:val="20"/>
                <w:szCs w:val="20"/>
                <w:lang w:val="lv-LV" w:eastAsia="lv-LV"/>
              </w:rPr>
              <w:t>5</w:t>
            </w:r>
          </w:p>
        </w:tc>
        <w:tc>
          <w:tcPr>
            <w:tcW w:w="1545" w:type="dxa"/>
            <w:vAlign w:val="center"/>
          </w:tcPr>
          <w:p w14:paraId="38498881" w14:textId="77777777" w:rsidR="00BD1027" w:rsidRPr="00FB38BE" w:rsidRDefault="00BD1027" w:rsidP="00CE6F9B">
            <w:pPr>
              <w:jc w:val="center"/>
              <w:textAlignment w:val="baseline"/>
              <w:rPr>
                <w:sz w:val="20"/>
                <w:szCs w:val="20"/>
                <w:lang w:val="lv-LV" w:eastAsia="lv-LV"/>
              </w:rPr>
            </w:pPr>
            <w:r w:rsidRPr="00FB38BE">
              <w:rPr>
                <w:sz w:val="20"/>
                <w:szCs w:val="20"/>
                <w:lang w:val="lv-LV" w:eastAsia="lv-LV"/>
              </w:rPr>
              <w:t>1 – 2%</w:t>
            </w:r>
          </w:p>
        </w:tc>
        <w:tc>
          <w:tcPr>
            <w:tcW w:w="1410" w:type="dxa"/>
            <w:vAlign w:val="center"/>
          </w:tcPr>
          <w:p w14:paraId="7806816B" w14:textId="77777777" w:rsidR="00BD1027" w:rsidRPr="00FB38BE" w:rsidRDefault="00BD1027" w:rsidP="00CE6F9B">
            <w:pPr>
              <w:jc w:val="center"/>
              <w:textAlignment w:val="baseline"/>
              <w:rPr>
                <w:sz w:val="20"/>
                <w:szCs w:val="20"/>
                <w:lang w:val="lv-LV" w:eastAsia="lv-LV"/>
              </w:rPr>
            </w:pPr>
            <w:r w:rsidRPr="00FB38BE">
              <w:rPr>
                <w:rFonts w:ascii="Segoe UI" w:hAnsi="Segoe UI" w:cs="Segoe UI"/>
                <w:sz w:val="18"/>
                <w:szCs w:val="18"/>
                <w:lang w:val="lv-LV" w:eastAsia="lv-LV"/>
              </w:rPr>
              <w:t>&lt;1%</w:t>
            </w:r>
          </w:p>
        </w:tc>
        <w:tc>
          <w:tcPr>
            <w:tcW w:w="1410" w:type="dxa"/>
            <w:vAlign w:val="center"/>
          </w:tcPr>
          <w:p w14:paraId="2C9FEDCB" w14:textId="77777777" w:rsidR="00BD1027" w:rsidRPr="00FB38BE" w:rsidRDefault="00BD1027" w:rsidP="00CE6F9B">
            <w:pPr>
              <w:jc w:val="center"/>
              <w:textAlignment w:val="baseline"/>
              <w:rPr>
                <w:sz w:val="20"/>
                <w:szCs w:val="20"/>
                <w:lang w:val="lv-LV" w:eastAsia="lv-LV"/>
              </w:rPr>
            </w:pPr>
          </w:p>
        </w:tc>
        <w:tc>
          <w:tcPr>
            <w:tcW w:w="1545" w:type="dxa"/>
            <w:vAlign w:val="center"/>
          </w:tcPr>
          <w:p w14:paraId="0E724B68" w14:textId="77777777" w:rsidR="00BD1027" w:rsidRPr="00FB38BE" w:rsidRDefault="00BD1027" w:rsidP="00CE6F9B">
            <w:pPr>
              <w:jc w:val="center"/>
              <w:textAlignment w:val="baseline"/>
              <w:rPr>
                <w:sz w:val="20"/>
                <w:szCs w:val="20"/>
                <w:lang w:val="lv-LV" w:eastAsia="lv-LV"/>
              </w:rPr>
            </w:pPr>
            <w:r w:rsidRPr="00FB38BE">
              <w:rPr>
                <w:sz w:val="20"/>
                <w:szCs w:val="20"/>
                <w:lang w:val="lv-LV" w:eastAsia="lv-LV"/>
              </w:rPr>
              <w:t>Nav datu </w:t>
            </w:r>
          </w:p>
        </w:tc>
      </w:tr>
      <w:tr w:rsidR="00BD1027" w:rsidRPr="00FB38BE" w14:paraId="164D2587" w14:textId="77777777" w:rsidTr="00F92891">
        <w:trPr>
          <w:jc w:val="center"/>
        </w:trPr>
        <w:tc>
          <w:tcPr>
            <w:tcW w:w="675" w:type="dxa"/>
            <w:vAlign w:val="center"/>
          </w:tcPr>
          <w:p w14:paraId="56F5AAA3" w14:textId="77777777" w:rsidR="00BD1027" w:rsidRPr="00FB38BE" w:rsidRDefault="00BD1027" w:rsidP="00CE6F9B">
            <w:pPr>
              <w:jc w:val="center"/>
              <w:textAlignment w:val="baseline"/>
              <w:rPr>
                <w:sz w:val="20"/>
                <w:szCs w:val="20"/>
                <w:lang w:val="lv-LV" w:eastAsia="lv-LV"/>
              </w:rPr>
            </w:pPr>
            <w:r w:rsidRPr="00FB38BE">
              <w:rPr>
                <w:sz w:val="20"/>
                <w:szCs w:val="20"/>
                <w:lang w:val="lv-LV" w:eastAsia="lv-LV"/>
              </w:rPr>
              <w:t>18.</w:t>
            </w:r>
          </w:p>
        </w:tc>
        <w:tc>
          <w:tcPr>
            <w:tcW w:w="2580" w:type="dxa"/>
          </w:tcPr>
          <w:p w14:paraId="29A010A0" w14:textId="77777777" w:rsidR="00BD1027" w:rsidRPr="00FB38BE" w:rsidRDefault="00BD1027" w:rsidP="00CE6F9B">
            <w:pPr>
              <w:textAlignment w:val="baseline"/>
              <w:rPr>
                <w:i/>
                <w:iCs/>
                <w:sz w:val="20"/>
                <w:szCs w:val="20"/>
                <w:lang w:val="lv-LV" w:eastAsia="lv-LV"/>
              </w:rPr>
            </w:pPr>
            <w:r w:rsidRPr="00FB38BE">
              <w:rPr>
                <w:sz w:val="20"/>
                <w:szCs w:val="20"/>
                <w:lang w:val="lv-LV"/>
              </w:rPr>
              <w:t xml:space="preserve">Meža balodis </w:t>
            </w:r>
            <w:proofErr w:type="spellStart"/>
            <w:r w:rsidRPr="00FB38BE">
              <w:rPr>
                <w:i/>
                <w:iCs/>
                <w:sz w:val="20"/>
                <w:szCs w:val="20"/>
                <w:lang w:val="lv-LV"/>
              </w:rPr>
              <w:t>Columba</w:t>
            </w:r>
            <w:proofErr w:type="spellEnd"/>
            <w:r w:rsidRPr="00FB38BE">
              <w:rPr>
                <w:i/>
                <w:iCs/>
                <w:sz w:val="20"/>
                <w:szCs w:val="20"/>
                <w:lang w:val="lv-LV"/>
              </w:rPr>
              <w:t xml:space="preserve"> </w:t>
            </w:r>
            <w:proofErr w:type="spellStart"/>
            <w:r w:rsidRPr="00FB38BE">
              <w:rPr>
                <w:i/>
                <w:iCs/>
                <w:sz w:val="20"/>
                <w:szCs w:val="20"/>
                <w:lang w:val="lv-LV"/>
              </w:rPr>
              <w:t>oenas</w:t>
            </w:r>
            <w:proofErr w:type="spellEnd"/>
          </w:p>
        </w:tc>
        <w:tc>
          <w:tcPr>
            <w:tcW w:w="870" w:type="dxa"/>
            <w:vAlign w:val="center"/>
          </w:tcPr>
          <w:p w14:paraId="7CAA82B1" w14:textId="77777777" w:rsidR="00BD1027" w:rsidRPr="00FB38BE" w:rsidRDefault="00BD1027" w:rsidP="00CE6F9B">
            <w:pPr>
              <w:jc w:val="center"/>
              <w:textAlignment w:val="baseline"/>
              <w:rPr>
                <w:sz w:val="20"/>
                <w:szCs w:val="20"/>
                <w:lang w:val="lv-LV" w:eastAsia="lv-LV"/>
              </w:rPr>
            </w:pPr>
            <w:r w:rsidRPr="00FB38BE">
              <w:rPr>
                <w:sz w:val="20"/>
                <w:szCs w:val="20"/>
                <w:lang w:val="lv-LV" w:eastAsia="lv-LV"/>
              </w:rPr>
              <w:t>15</w:t>
            </w:r>
          </w:p>
        </w:tc>
        <w:tc>
          <w:tcPr>
            <w:tcW w:w="855" w:type="dxa"/>
            <w:vAlign w:val="center"/>
          </w:tcPr>
          <w:p w14:paraId="3464C5D3" w14:textId="77777777" w:rsidR="00BD1027" w:rsidRPr="00FB38BE" w:rsidRDefault="00BD1027" w:rsidP="00CE6F9B">
            <w:pPr>
              <w:jc w:val="center"/>
              <w:textAlignment w:val="baseline"/>
              <w:rPr>
                <w:sz w:val="20"/>
                <w:szCs w:val="20"/>
                <w:lang w:val="lv-LV" w:eastAsia="lv-LV"/>
              </w:rPr>
            </w:pPr>
            <w:r w:rsidRPr="00FB38BE">
              <w:rPr>
                <w:sz w:val="20"/>
                <w:szCs w:val="20"/>
                <w:lang w:val="lv-LV" w:eastAsia="lv-LV"/>
              </w:rPr>
              <w:t>25</w:t>
            </w:r>
          </w:p>
        </w:tc>
        <w:tc>
          <w:tcPr>
            <w:tcW w:w="1545" w:type="dxa"/>
            <w:vAlign w:val="center"/>
          </w:tcPr>
          <w:p w14:paraId="1905FD81" w14:textId="77777777" w:rsidR="00BD1027" w:rsidRPr="00FB38BE" w:rsidRDefault="00BD1027" w:rsidP="00CE6F9B">
            <w:pPr>
              <w:jc w:val="center"/>
              <w:textAlignment w:val="baseline"/>
              <w:rPr>
                <w:sz w:val="20"/>
                <w:szCs w:val="20"/>
                <w:lang w:val="lv-LV" w:eastAsia="lv-LV"/>
              </w:rPr>
            </w:pPr>
            <w:r w:rsidRPr="00FB38BE">
              <w:rPr>
                <w:sz w:val="20"/>
                <w:szCs w:val="20"/>
                <w:lang w:val="lv-LV" w:eastAsia="lv-LV"/>
              </w:rPr>
              <w:t>Nav datu</w:t>
            </w:r>
          </w:p>
        </w:tc>
        <w:tc>
          <w:tcPr>
            <w:tcW w:w="1410" w:type="dxa"/>
            <w:vAlign w:val="center"/>
          </w:tcPr>
          <w:p w14:paraId="15DB0D24" w14:textId="77777777" w:rsidR="00BD1027" w:rsidRPr="00FB38BE" w:rsidRDefault="00BD1027" w:rsidP="00CE6F9B">
            <w:pPr>
              <w:jc w:val="center"/>
              <w:textAlignment w:val="baseline"/>
              <w:rPr>
                <w:sz w:val="20"/>
                <w:szCs w:val="20"/>
                <w:lang w:val="lv-LV" w:eastAsia="lv-LV"/>
              </w:rPr>
            </w:pPr>
            <w:r w:rsidRPr="00FB38BE">
              <w:rPr>
                <w:rFonts w:ascii="Segoe UI" w:hAnsi="Segoe UI" w:cs="Segoe UI"/>
                <w:sz w:val="18"/>
                <w:szCs w:val="18"/>
                <w:lang w:val="lv-LV" w:eastAsia="lv-LV"/>
              </w:rPr>
              <w:t>&lt;1%</w:t>
            </w:r>
          </w:p>
        </w:tc>
        <w:tc>
          <w:tcPr>
            <w:tcW w:w="1410" w:type="dxa"/>
            <w:vAlign w:val="center"/>
          </w:tcPr>
          <w:p w14:paraId="0F93D84D" w14:textId="77777777" w:rsidR="00BD1027" w:rsidRPr="00FB38BE" w:rsidRDefault="00BD1027" w:rsidP="00CE6F9B">
            <w:pPr>
              <w:jc w:val="center"/>
              <w:textAlignment w:val="baseline"/>
              <w:rPr>
                <w:sz w:val="20"/>
                <w:szCs w:val="20"/>
                <w:lang w:val="lv-LV" w:eastAsia="lv-LV"/>
              </w:rPr>
            </w:pPr>
          </w:p>
        </w:tc>
        <w:tc>
          <w:tcPr>
            <w:tcW w:w="1545" w:type="dxa"/>
            <w:vAlign w:val="center"/>
          </w:tcPr>
          <w:p w14:paraId="35DDBA9F" w14:textId="77777777" w:rsidR="00BD1027" w:rsidRPr="00FB38BE" w:rsidRDefault="00BD1027" w:rsidP="00CE6F9B">
            <w:pPr>
              <w:jc w:val="center"/>
              <w:textAlignment w:val="baseline"/>
              <w:rPr>
                <w:sz w:val="20"/>
                <w:szCs w:val="20"/>
                <w:lang w:val="lv-LV" w:eastAsia="lv-LV"/>
              </w:rPr>
            </w:pPr>
            <w:r w:rsidRPr="00FB38BE">
              <w:rPr>
                <w:sz w:val="20"/>
                <w:szCs w:val="20"/>
                <w:lang w:val="lv-LV" w:eastAsia="lv-LV"/>
              </w:rPr>
              <w:t>Nav datu </w:t>
            </w:r>
          </w:p>
        </w:tc>
      </w:tr>
      <w:tr w:rsidR="00BD1027" w:rsidRPr="00FB38BE" w14:paraId="69EDDD80" w14:textId="77777777" w:rsidTr="00F92891">
        <w:trPr>
          <w:jc w:val="center"/>
        </w:trPr>
        <w:tc>
          <w:tcPr>
            <w:tcW w:w="675" w:type="dxa"/>
            <w:vAlign w:val="center"/>
          </w:tcPr>
          <w:p w14:paraId="28A575A0" w14:textId="77777777" w:rsidR="00BD1027" w:rsidRPr="00FB38BE" w:rsidRDefault="00BD1027" w:rsidP="00CE6F9B">
            <w:pPr>
              <w:jc w:val="center"/>
              <w:textAlignment w:val="baseline"/>
              <w:rPr>
                <w:sz w:val="20"/>
                <w:szCs w:val="20"/>
                <w:lang w:val="lv-LV" w:eastAsia="lv-LV"/>
              </w:rPr>
            </w:pPr>
            <w:r w:rsidRPr="00FB38BE">
              <w:rPr>
                <w:sz w:val="20"/>
                <w:szCs w:val="20"/>
                <w:lang w:val="lv-LV" w:eastAsia="lv-LV"/>
              </w:rPr>
              <w:t>19.</w:t>
            </w:r>
          </w:p>
        </w:tc>
        <w:tc>
          <w:tcPr>
            <w:tcW w:w="2580" w:type="dxa"/>
          </w:tcPr>
          <w:p w14:paraId="6E9E3CD6" w14:textId="77777777" w:rsidR="00BD1027" w:rsidRPr="00FB38BE" w:rsidRDefault="00BD1027" w:rsidP="00CE6F9B">
            <w:pPr>
              <w:textAlignment w:val="baseline"/>
              <w:rPr>
                <w:i/>
                <w:iCs/>
                <w:sz w:val="20"/>
                <w:szCs w:val="20"/>
                <w:lang w:val="lv-LV" w:eastAsia="lv-LV"/>
              </w:rPr>
            </w:pPr>
            <w:r w:rsidRPr="00FB38BE">
              <w:rPr>
                <w:sz w:val="20"/>
                <w:szCs w:val="20"/>
                <w:lang w:val="lv-LV"/>
              </w:rPr>
              <w:t xml:space="preserve">Brūnā čakste </w:t>
            </w:r>
            <w:r w:rsidRPr="00FB38BE">
              <w:rPr>
                <w:i/>
                <w:iCs/>
                <w:sz w:val="20"/>
                <w:szCs w:val="20"/>
                <w:lang w:val="lv-LV"/>
              </w:rPr>
              <w:t>Lanius collurio</w:t>
            </w:r>
          </w:p>
        </w:tc>
        <w:tc>
          <w:tcPr>
            <w:tcW w:w="870" w:type="dxa"/>
            <w:vAlign w:val="center"/>
          </w:tcPr>
          <w:p w14:paraId="4790C30C" w14:textId="77777777" w:rsidR="00BD1027" w:rsidRPr="00FB38BE" w:rsidRDefault="00BD1027" w:rsidP="00CE6F9B">
            <w:pPr>
              <w:jc w:val="center"/>
              <w:textAlignment w:val="baseline"/>
              <w:rPr>
                <w:sz w:val="20"/>
                <w:szCs w:val="20"/>
                <w:lang w:val="lv-LV" w:eastAsia="lv-LV"/>
              </w:rPr>
            </w:pPr>
            <w:r w:rsidRPr="00FB38BE">
              <w:rPr>
                <w:sz w:val="20"/>
                <w:szCs w:val="20"/>
                <w:lang w:val="lv-LV" w:eastAsia="lv-LV"/>
              </w:rPr>
              <w:t>3</w:t>
            </w:r>
          </w:p>
        </w:tc>
        <w:tc>
          <w:tcPr>
            <w:tcW w:w="855" w:type="dxa"/>
            <w:vAlign w:val="center"/>
          </w:tcPr>
          <w:p w14:paraId="17976D04" w14:textId="77777777" w:rsidR="00BD1027" w:rsidRPr="00FB38BE" w:rsidRDefault="00BD1027" w:rsidP="00CE6F9B">
            <w:pPr>
              <w:jc w:val="center"/>
              <w:textAlignment w:val="baseline"/>
              <w:rPr>
                <w:sz w:val="20"/>
                <w:szCs w:val="20"/>
                <w:lang w:val="lv-LV" w:eastAsia="lv-LV"/>
              </w:rPr>
            </w:pPr>
            <w:r w:rsidRPr="00FB38BE">
              <w:rPr>
                <w:sz w:val="20"/>
                <w:szCs w:val="20"/>
                <w:lang w:val="lv-LV" w:eastAsia="lv-LV"/>
              </w:rPr>
              <w:t>5</w:t>
            </w:r>
          </w:p>
        </w:tc>
        <w:tc>
          <w:tcPr>
            <w:tcW w:w="1545" w:type="dxa"/>
            <w:vAlign w:val="center"/>
          </w:tcPr>
          <w:p w14:paraId="273DFB23" w14:textId="77777777" w:rsidR="00BD1027" w:rsidRPr="00FB38BE" w:rsidRDefault="00BD1027" w:rsidP="00CE6F9B">
            <w:pPr>
              <w:jc w:val="center"/>
              <w:textAlignment w:val="baseline"/>
              <w:rPr>
                <w:sz w:val="20"/>
                <w:szCs w:val="20"/>
                <w:lang w:val="lv-LV" w:eastAsia="lv-LV"/>
              </w:rPr>
            </w:pPr>
            <w:r w:rsidRPr="00FB38BE">
              <w:rPr>
                <w:rFonts w:ascii="Segoe UI" w:hAnsi="Segoe UI" w:cs="Segoe UI"/>
                <w:sz w:val="18"/>
                <w:szCs w:val="18"/>
                <w:lang w:val="lv-LV" w:eastAsia="lv-LV"/>
              </w:rPr>
              <w:t>&lt;1%</w:t>
            </w:r>
          </w:p>
        </w:tc>
        <w:tc>
          <w:tcPr>
            <w:tcW w:w="1410" w:type="dxa"/>
            <w:vAlign w:val="center"/>
          </w:tcPr>
          <w:p w14:paraId="0FD82889" w14:textId="77777777" w:rsidR="00BD1027" w:rsidRPr="00FB38BE" w:rsidRDefault="00BD1027" w:rsidP="00CE6F9B">
            <w:pPr>
              <w:jc w:val="center"/>
              <w:textAlignment w:val="baseline"/>
              <w:rPr>
                <w:sz w:val="20"/>
                <w:szCs w:val="20"/>
                <w:lang w:val="lv-LV" w:eastAsia="lv-LV"/>
              </w:rPr>
            </w:pPr>
            <w:r w:rsidRPr="00FB38BE">
              <w:rPr>
                <w:rFonts w:ascii="Segoe UI" w:hAnsi="Segoe UI" w:cs="Segoe UI"/>
                <w:sz w:val="18"/>
                <w:szCs w:val="18"/>
                <w:lang w:val="lv-LV" w:eastAsia="lv-LV"/>
              </w:rPr>
              <w:t>&lt;1%</w:t>
            </w:r>
          </w:p>
        </w:tc>
        <w:tc>
          <w:tcPr>
            <w:tcW w:w="1410" w:type="dxa"/>
            <w:vAlign w:val="center"/>
          </w:tcPr>
          <w:p w14:paraId="7297D9CC" w14:textId="77777777" w:rsidR="00BD1027" w:rsidRPr="00FB38BE" w:rsidRDefault="00BD1027" w:rsidP="00CE6F9B">
            <w:pPr>
              <w:jc w:val="center"/>
              <w:textAlignment w:val="baseline"/>
              <w:rPr>
                <w:sz w:val="20"/>
                <w:szCs w:val="20"/>
                <w:lang w:val="lv-LV" w:eastAsia="lv-LV"/>
              </w:rPr>
            </w:pPr>
          </w:p>
        </w:tc>
        <w:tc>
          <w:tcPr>
            <w:tcW w:w="1545" w:type="dxa"/>
            <w:vAlign w:val="center"/>
          </w:tcPr>
          <w:p w14:paraId="468B52A2" w14:textId="77777777" w:rsidR="00BD1027" w:rsidRPr="00FB38BE" w:rsidRDefault="00BD1027" w:rsidP="00CE6F9B">
            <w:pPr>
              <w:jc w:val="center"/>
              <w:textAlignment w:val="baseline"/>
              <w:rPr>
                <w:sz w:val="20"/>
                <w:szCs w:val="20"/>
                <w:lang w:val="lv-LV" w:eastAsia="lv-LV"/>
              </w:rPr>
            </w:pPr>
            <w:r w:rsidRPr="00FB38BE">
              <w:rPr>
                <w:sz w:val="20"/>
                <w:szCs w:val="20"/>
                <w:lang w:val="lv-LV" w:eastAsia="lv-LV"/>
              </w:rPr>
              <w:t>Nav datu </w:t>
            </w:r>
          </w:p>
        </w:tc>
      </w:tr>
      <w:tr w:rsidR="00BD1027" w:rsidRPr="00FB38BE" w14:paraId="06E1716F" w14:textId="77777777" w:rsidTr="00F92891">
        <w:trPr>
          <w:jc w:val="center"/>
        </w:trPr>
        <w:tc>
          <w:tcPr>
            <w:tcW w:w="675" w:type="dxa"/>
            <w:vAlign w:val="center"/>
          </w:tcPr>
          <w:p w14:paraId="655770BB" w14:textId="77777777" w:rsidR="00BD1027" w:rsidRPr="00FB38BE" w:rsidRDefault="00BD1027" w:rsidP="00CE6F9B">
            <w:pPr>
              <w:jc w:val="center"/>
              <w:textAlignment w:val="baseline"/>
              <w:rPr>
                <w:sz w:val="20"/>
                <w:szCs w:val="20"/>
                <w:lang w:val="lv-LV" w:eastAsia="lv-LV"/>
              </w:rPr>
            </w:pPr>
            <w:r w:rsidRPr="00FB38BE">
              <w:rPr>
                <w:sz w:val="20"/>
                <w:szCs w:val="20"/>
                <w:lang w:val="lv-LV" w:eastAsia="lv-LV"/>
              </w:rPr>
              <w:t>20.</w:t>
            </w:r>
          </w:p>
        </w:tc>
        <w:tc>
          <w:tcPr>
            <w:tcW w:w="2580" w:type="dxa"/>
          </w:tcPr>
          <w:p w14:paraId="668CB216" w14:textId="77777777" w:rsidR="00BD1027" w:rsidRPr="00FB38BE" w:rsidRDefault="00BD1027" w:rsidP="00CE6F9B">
            <w:pPr>
              <w:textAlignment w:val="baseline"/>
              <w:rPr>
                <w:i/>
                <w:iCs/>
                <w:sz w:val="20"/>
                <w:szCs w:val="20"/>
                <w:lang w:val="lv-LV" w:eastAsia="lv-LV"/>
              </w:rPr>
            </w:pPr>
            <w:r w:rsidRPr="00FB38BE">
              <w:rPr>
                <w:sz w:val="20"/>
                <w:szCs w:val="20"/>
                <w:lang w:val="lv-LV"/>
              </w:rPr>
              <w:t xml:space="preserve">Lielā čakste </w:t>
            </w:r>
            <w:r w:rsidRPr="00FB38BE">
              <w:rPr>
                <w:i/>
                <w:iCs/>
                <w:sz w:val="20"/>
                <w:szCs w:val="20"/>
                <w:lang w:val="lv-LV"/>
              </w:rPr>
              <w:t xml:space="preserve">Lanius </w:t>
            </w:r>
            <w:proofErr w:type="spellStart"/>
            <w:r w:rsidRPr="00FB38BE">
              <w:rPr>
                <w:i/>
                <w:iCs/>
                <w:sz w:val="20"/>
                <w:szCs w:val="20"/>
                <w:lang w:val="lv-LV"/>
              </w:rPr>
              <w:t>excubitor</w:t>
            </w:r>
            <w:proofErr w:type="spellEnd"/>
          </w:p>
        </w:tc>
        <w:tc>
          <w:tcPr>
            <w:tcW w:w="870" w:type="dxa"/>
            <w:vAlign w:val="center"/>
          </w:tcPr>
          <w:p w14:paraId="3E98F55F" w14:textId="77777777" w:rsidR="00BD1027" w:rsidRPr="00FB38BE" w:rsidRDefault="00BD1027" w:rsidP="00CE6F9B">
            <w:pPr>
              <w:jc w:val="center"/>
              <w:textAlignment w:val="baseline"/>
              <w:rPr>
                <w:sz w:val="20"/>
                <w:szCs w:val="20"/>
                <w:lang w:val="lv-LV" w:eastAsia="lv-LV"/>
              </w:rPr>
            </w:pPr>
            <w:r w:rsidRPr="00FB38BE">
              <w:rPr>
                <w:sz w:val="20"/>
                <w:szCs w:val="20"/>
                <w:lang w:val="lv-LV" w:eastAsia="lv-LV"/>
              </w:rPr>
              <w:t>2</w:t>
            </w:r>
          </w:p>
        </w:tc>
        <w:tc>
          <w:tcPr>
            <w:tcW w:w="855" w:type="dxa"/>
            <w:vAlign w:val="center"/>
          </w:tcPr>
          <w:p w14:paraId="0D0A0F43" w14:textId="77777777" w:rsidR="00BD1027" w:rsidRPr="00FB38BE" w:rsidRDefault="00BD1027" w:rsidP="00CE6F9B">
            <w:pPr>
              <w:jc w:val="center"/>
              <w:textAlignment w:val="baseline"/>
              <w:rPr>
                <w:sz w:val="20"/>
                <w:szCs w:val="20"/>
                <w:lang w:val="lv-LV" w:eastAsia="lv-LV"/>
              </w:rPr>
            </w:pPr>
            <w:r w:rsidRPr="00FB38BE">
              <w:rPr>
                <w:sz w:val="20"/>
                <w:szCs w:val="20"/>
                <w:lang w:val="lv-LV" w:eastAsia="lv-LV"/>
              </w:rPr>
              <w:t>3</w:t>
            </w:r>
          </w:p>
        </w:tc>
        <w:tc>
          <w:tcPr>
            <w:tcW w:w="1545" w:type="dxa"/>
            <w:vAlign w:val="center"/>
          </w:tcPr>
          <w:p w14:paraId="55F83755" w14:textId="77777777" w:rsidR="00BD1027" w:rsidRPr="00FB38BE" w:rsidRDefault="00BD1027" w:rsidP="00CE6F9B">
            <w:pPr>
              <w:jc w:val="center"/>
              <w:textAlignment w:val="baseline"/>
              <w:rPr>
                <w:sz w:val="20"/>
                <w:szCs w:val="20"/>
                <w:lang w:val="lv-LV" w:eastAsia="lv-LV"/>
              </w:rPr>
            </w:pPr>
            <w:r w:rsidRPr="00FB38BE">
              <w:rPr>
                <w:rFonts w:ascii="Segoe UI" w:hAnsi="Segoe UI" w:cs="Segoe UI"/>
                <w:sz w:val="18"/>
                <w:szCs w:val="18"/>
                <w:lang w:val="lv-LV" w:eastAsia="lv-LV"/>
              </w:rPr>
              <w:t>&lt;1%</w:t>
            </w:r>
          </w:p>
        </w:tc>
        <w:tc>
          <w:tcPr>
            <w:tcW w:w="1410" w:type="dxa"/>
            <w:vAlign w:val="center"/>
          </w:tcPr>
          <w:p w14:paraId="2E6FA859" w14:textId="77777777" w:rsidR="00BD1027" w:rsidRPr="00FB38BE" w:rsidRDefault="00BD1027" w:rsidP="00CE6F9B">
            <w:pPr>
              <w:jc w:val="center"/>
              <w:textAlignment w:val="baseline"/>
              <w:rPr>
                <w:sz w:val="20"/>
                <w:szCs w:val="20"/>
                <w:lang w:val="lv-LV" w:eastAsia="lv-LV"/>
              </w:rPr>
            </w:pPr>
            <w:r w:rsidRPr="00FB38BE">
              <w:rPr>
                <w:rFonts w:ascii="Segoe UI" w:hAnsi="Segoe UI" w:cs="Segoe UI"/>
                <w:sz w:val="18"/>
                <w:szCs w:val="18"/>
                <w:lang w:val="lv-LV" w:eastAsia="lv-LV"/>
              </w:rPr>
              <w:t>&lt;1%</w:t>
            </w:r>
          </w:p>
        </w:tc>
        <w:tc>
          <w:tcPr>
            <w:tcW w:w="1410" w:type="dxa"/>
            <w:vAlign w:val="center"/>
          </w:tcPr>
          <w:p w14:paraId="0C9A2A76" w14:textId="77777777" w:rsidR="00BD1027" w:rsidRPr="00FB38BE" w:rsidRDefault="00BD1027" w:rsidP="00CE6F9B">
            <w:pPr>
              <w:jc w:val="center"/>
              <w:textAlignment w:val="baseline"/>
              <w:rPr>
                <w:sz w:val="20"/>
                <w:szCs w:val="20"/>
                <w:lang w:val="lv-LV" w:eastAsia="lv-LV"/>
              </w:rPr>
            </w:pPr>
          </w:p>
        </w:tc>
        <w:tc>
          <w:tcPr>
            <w:tcW w:w="1545" w:type="dxa"/>
            <w:vAlign w:val="center"/>
          </w:tcPr>
          <w:p w14:paraId="115BB953" w14:textId="77777777" w:rsidR="00BD1027" w:rsidRPr="00FB38BE" w:rsidRDefault="00BD1027" w:rsidP="00CE6F9B">
            <w:pPr>
              <w:jc w:val="center"/>
              <w:textAlignment w:val="baseline"/>
              <w:rPr>
                <w:sz w:val="20"/>
                <w:szCs w:val="20"/>
                <w:lang w:val="lv-LV" w:eastAsia="lv-LV"/>
              </w:rPr>
            </w:pPr>
            <w:r w:rsidRPr="00FB38BE">
              <w:rPr>
                <w:sz w:val="20"/>
                <w:szCs w:val="20"/>
                <w:lang w:val="lv-LV" w:eastAsia="lv-LV"/>
              </w:rPr>
              <w:t>Nav datu </w:t>
            </w:r>
          </w:p>
        </w:tc>
      </w:tr>
      <w:tr w:rsidR="00BD1027" w:rsidRPr="00FB38BE" w14:paraId="11E7E1DB" w14:textId="77777777" w:rsidTr="00F92891">
        <w:trPr>
          <w:jc w:val="center"/>
        </w:trPr>
        <w:tc>
          <w:tcPr>
            <w:tcW w:w="675" w:type="dxa"/>
            <w:vAlign w:val="center"/>
          </w:tcPr>
          <w:p w14:paraId="11C95F5B" w14:textId="77777777" w:rsidR="00BD1027" w:rsidRPr="00FB38BE" w:rsidRDefault="00BD1027" w:rsidP="00CE6F9B">
            <w:pPr>
              <w:jc w:val="center"/>
              <w:textAlignment w:val="baseline"/>
              <w:rPr>
                <w:sz w:val="20"/>
                <w:szCs w:val="20"/>
                <w:lang w:val="lv-LV" w:eastAsia="lv-LV"/>
              </w:rPr>
            </w:pPr>
            <w:r w:rsidRPr="00FB38BE">
              <w:rPr>
                <w:sz w:val="20"/>
                <w:szCs w:val="20"/>
                <w:lang w:val="lv-LV" w:eastAsia="lv-LV"/>
              </w:rPr>
              <w:t>21.</w:t>
            </w:r>
          </w:p>
        </w:tc>
        <w:tc>
          <w:tcPr>
            <w:tcW w:w="2580" w:type="dxa"/>
          </w:tcPr>
          <w:p w14:paraId="755BEA17" w14:textId="5AB1717B" w:rsidR="00BD1027" w:rsidRPr="00FB38BE" w:rsidRDefault="00BD1027" w:rsidP="00CE6F9B">
            <w:pPr>
              <w:textAlignment w:val="baseline"/>
              <w:rPr>
                <w:i/>
                <w:iCs/>
                <w:sz w:val="20"/>
                <w:szCs w:val="20"/>
                <w:lang w:val="lv-LV" w:eastAsia="lv-LV"/>
              </w:rPr>
            </w:pPr>
            <w:proofErr w:type="spellStart"/>
            <w:r w:rsidRPr="00FB38BE">
              <w:rPr>
                <w:sz w:val="20"/>
                <w:szCs w:val="20"/>
                <w:lang w:val="lv-LV"/>
              </w:rPr>
              <w:t>Lietuvainis</w:t>
            </w:r>
            <w:proofErr w:type="spellEnd"/>
            <w:r w:rsidRPr="00FB38BE">
              <w:rPr>
                <w:sz w:val="20"/>
                <w:szCs w:val="20"/>
                <w:lang w:val="lv-LV"/>
              </w:rPr>
              <w:t xml:space="preserve"> </w:t>
            </w:r>
            <w:proofErr w:type="spellStart"/>
            <w:r w:rsidRPr="00FB38BE">
              <w:rPr>
                <w:i/>
                <w:iCs/>
                <w:sz w:val="20"/>
                <w:szCs w:val="20"/>
                <w:lang w:val="lv-LV"/>
              </w:rPr>
              <w:t>Numenius</w:t>
            </w:r>
            <w:proofErr w:type="spellEnd"/>
            <w:r w:rsidRPr="00FB38BE">
              <w:rPr>
                <w:i/>
                <w:iCs/>
                <w:sz w:val="20"/>
                <w:szCs w:val="20"/>
                <w:lang w:val="lv-LV"/>
              </w:rPr>
              <w:t xml:space="preserve"> </w:t>
            </w:r>
            <w:proofErr w:type="spellStart"/>
            <w:r w:rsidRPr="00FB38BE">
              <w:rPr>
                <w:i/>
                <w:iCs/>
                <w:sz w:val="20"/>
                <w:szCs w:val="20"/>
                <w:lang w:val="lv-LV"/>
              </w:rPr>
              <w:t>phaeopus</w:t>
            </w:r>
            <w:proofErr w:type="spellEnd"/>
          </w:p>
        </w:tc>
        <w:tc>
          <w:tcPr>
            <w:tcW w:w="870" w:type="dxa"/>
            <w:vAlign w:val="center"/>
          </w:tcPr>
          <w:p w14:paraId="623071DC" w14:textId="77777777" w:rsidR="00BD1027" w:rsidRPr="00FB38BE" w:rsidRDefault="00BD1027" w:rsidP="00CE6F9B">
            <w:pPr>
              <w:jc w:val="center"/>
              <w:textAlignment w:val="baseline"/>
              <w:rPr>
                <w:sz w:val="20"/>
                <w:szCs w:val="20"/>
                <w:lang w:val="lv-LV" w:eastAsia="lv-LV"/>
              </w:rPr>
            </w:pPr>
            <w:r w:rsidRPr="00FB38BE">
              <w:rPr>
                <w:sz w:val="20"/>
                <w:szCs w:val="20"/>
                <w:lang w:val="lv-LV" w:eastAsia="lv-LV"/>
              </w:rPr>
              <w:t>3</w:t>
            </w:r>
          </w:p>
        </w:tc>
        <w:tc>
          <w:tcPr>
            <w:tcW w:w="855" w:type="dxa"/>
            <w:vAlign w:val="center"/>
          </w:tcPr>
          <w:p w14:paraId="778CE859" w14:textId="77777777" w:rsidR="00BD1027" w:rsidRPr="00FB38BE" w:rsidRDefault="00BD1027" w:rsidP="00CE6F9B">
            <w:pPr>
              <w:jc w:val="center"/>
              <w:textAlignment w:val="baseline"/>
              <w:rPr>
                <w:sz w:val="20"/>
                <w:szCs w:val="20"/>
                <w:lang w:val="lv-LV" w:eastAsia="lv-LV"/>
              </w:rPr>
            </w:pPr>
            <w:r w:rsidRPr="00FB38BE">
              <w:rPr>
                <w:sz w:val="20"/>
                <w:szCs w:val="20"/>
                <w:lang w:val="lv-LV" w:eastAsia="lv-LV"/>
              </w:rPr>
              <w:t>5</w:t>
            </w:r>
          </w:p>
        </w:tc>
        <w:tc>
          <w:tcPr>
            <w:tcW w:w="1545" w:type="dxa"/>
            <w:vAlign w:val="center"/>
          </w:tcPr>
          <w:p w14:paraId="73BA9FF5" w14:textId="77777777" w:rsidR="00BD1027" w:rsidRPr="00FB38BE" w:rsidRDefault="00BD1027" w:rsidP="00CE6F9B">
            <w:pPr>
              <w:jc w:val="center"/>
              <w:textAlignment w:val="baseline"/>
              <w:rPr>
                <w:sz w:val="20"/>
                <w:szCs w:val="20"/>
                <w:lang w:val="lv-LV" w:eastAsia="lv-LV"/>
              </w:rPr>
            </w:pPr>
            <w:r w:rsidRPr="00FB38BE">
              <w:rPr>
                <w:sz w:val="20"/>
                <w:szCs w:val="20"/>
                <w:lang w:val="lv-LV" w:eastAsia="lv-LV"/>
              </w:rPr>
              <w:t>9 – 10%</w:t>
            </w:r>
          </w:p>
        </w:tc>
        <w:tc>
          <w:tcPr>
            <w:tcW w:w="1410" w:type="dxa"/>
            <w:vAlign w:val="center"/>
          </w:tcPr>
          <w:p w14:paraId="59975D22" w14:textId="77777777" w:rsidR="00BD1027" w:rsidRPr="00FB38BE" w:rsidRDefault="00BD1027" w:rsidP="00CE6F9B">
            <w:pPr>
              <w:jc w:val="center"/>
              <w:textAlignment w:val="baseline"/>
              <w:rPr>
                <w:sz w:val="20"/>
                <w:szCs w:val="20"/>
                <w:lang w:val="lv-LV" w:eastAsia="lv-LV"/>
              </w:rPr>
            </w:pPr>
            <w:r w:rsidRPr="00FB38BE">
              <w:rPr>
                <w:sz w:val="20"/>
                <w:szCs w:val="20"/>
                <w:lang w:val="lv-LV" w:eastAsia="lv-LV"/>
              </w:rPr>
              <w:t>7%</w:t>
            </w:r>
          </w:p>
        </w:tc>
        <w:tc>
          <w:tcPr>
            <w:tcW w:w="1410" w:type="dxa"/>
            <w:vAlign w:val="center"/>
          </w:tcPr>
          <w:p w14:paraId="1EDCC72E" w14:textId="77777777" w:rsidR="00BD1027" w:rsidRPr="00FB38BE" w:rsidRDefault="00BD1027" w:rsidP="00CE6F9B">
            <w:pPr>
              <w:jc w:val="center"/>
              <w:textAlignment w:val="baseline"/>
              <w:rPr>
                <w:sz w:val="20"/>
                <w:szCs w:val="20"/>
                <w:lang w:val="lv-LV" w:eastAsia="lv-LV"/>
              </w:rPr>
            </w:pPr>
          </w:p>
        </w:tc>
        <w:tc>
          <w:tcPr>
            <w:tcW w:w="1545" w:type="dxa"/>
            <w:vAlign w:val="center"/>
          </w:tcPr>
          <w:p w14:paraId="16D203C9" w14:textId="77777777" w:rsidR="00BD1027" w:rsidRPr="00FB38BE" w:rsidRDefault="00BD1027" w:rsidP="00CE6F9B">
            <w:pPr>
              <w:jc w:val="center"/>
              <w:textAlignment w:val="baseline"/>
              <w:rPr>
                <w:sz w:val="20"/>
                <w:szCs w:val="20"/>
                <w:lang w:val="lv-LV" w:eastAsia="lv-LV"/>
              </w:rPr>
            </w:pPr>
            <w:r w:rsidRPr="00FB38BE">
              <w:rPr>
                <w:sz w:val="20"/>
                <w:szCs w:val="20"/>
                <w:lang w:val="lv-LV" w:eastAsia="lv-LV"/>
              </w:rPr>
              <w:t>Nav datu </w:t>
            </w:r>
          </w:p>
        </w:tc>
      </w:tr>
      <w:tr w:rsidR="00BD1027" w:rsidRPr="00FB38BE" w14:paraId="4AC11EB7" w14:textId="77777777" w:rsidTr="00F92891">
        <w:trPr>
          <w:jc w:val="center"/>
        </w:trPr>
        <w:tc>
          <w:tcPr>
            <w:tcW w:w="675" w:type="dxa"/>
            <w:vAlign w:val="center"/>
          </w:tcPr>
          <w:p w14:paraId="07D04C01" w14:textId="77777777" w:rsidR="00BD1027" w:rsidRPr="00FB38BE" w:rsidRDefault="00BD1027" w:rsidP="00CE6F9B">
            <w:pPr>
              <w:jc w:val="center"/>
              <w:textAlignment w:val="baseline"/>
              <w:rPr>
                <w:sz w:val="20"/>
                <w:szCs w:val="20"/>
                <w:lang w:val="lv-LV" w:eastAsia="lv-LV"/>
              </w:rPr>
            </w:pPr>
            <w:r w:rsidRPr="00FB38BE">
              <w:rPr>
                <w:sz w:val="20"/>
                <w:szCs w:val="20"/>
                <w:lang w:val="lv-LV" w:eastAsia="lv-LV"/>
              </w:rPr>
              <w:t>22.</w:t>
            </w:r>
          </w:p>
        </w:tc>
        <w:tc>
          <w:tcPr>
            <w:tcW w:w="2580" w:type="dxa"/>
          </w:tcPr>
          <w:p w14:paraId="5D0073BD" w14:textId="77777777" w:rsidR="00BD1027" w:rsidRPr="00FB38BE" w:rsidRDefault="00BD1027" w:rsidP="00CE6F9B">
            <w:pPr>
              <w:textAlignment w:val="baseline"/>
              <w:rPr>
                <w:i/>
                <w:iCs/>
                <w:sz w:val="20"/>
                <w:szCs w:val="20"/>
                <w:lang w:val="lv-LV" w:eastAsia="lv-LV"/>
              </w:rPr>
            </w:pPr>
            <w:r w:rsidRPr="00FB38BE">
              <w:rPr>
                <w:sz w:val="20"/>
                <w:szCs w:val="20"/>
                <w:lang w:val="lv-LV"/>
              </w:rPr>
              <w:t xml:space="preserve">Pļavu tilbīte </w:t>
            </w:r>
            <w:proofErr w:type="spellStart"/>
            <w:r w:rsidRPr="00FB38BE">
              <w:rPr>
                <w:i/>
                <w:iCs/>
                <w:sz w:val="20"/>
                <w:szCs w:val="20"/>
                <w:lang w:val="lv-LV"/>
              </w:rPr>
              <w:t>Tringa</w:t>
            </w:r>
            <w:proofErr w:type="spellEnd"/>
            <w:r w:rsidRPr="00FB38BE">
              <w:rPr>
                <w:i/>
                <w:iCs/>
                <w:sz w:val="20"/>
                <w:szCs w:val="20"/>
                <w:lang w:val="lv-LV"/>
              </w:rPr>
              <w:t xml:space="preserve"> </w:t>
            </w:r>
            <w:proofErr w:type="spellStart"/>
            <w:r w:rsidRPr="00FB38BE">
              <w:rPr>
                <w:i/>
                <w:iCs/>
                <w:sz w:val="20"/>
                <w:szCs w:val="20"/>
                <w:lang w:val="lv-LV"/>
              </w:rPr>
              <w:t>totanus</w:t>
            </w:r>
            <w:proofErr w:type="spellEnd"/>
          </w:p>
        </w:tc>
        <w:tc>
          <w:tcPr>
            <w:tcW w:w="870" w:type="dxa"/>
            <w:vAlign w:val="center"/>
          </w:tcPr>
          <w:p w14:paraId="75650E65" w14:textId="77777777" w:rsidR="00BD1027" w:rsidRPr="00FB38BE" w:rsidRDefault="00BD1027" w:rsidP="00CE6F9B">
            <w:pPr>
              <w:jc w:val="center"/>
              <w:textAlignment w:val="baseline"/>
              <w:rPr>
                <w:sz w:val="20"/>
                <w:szCs w:val="20"/>
                <w:lang w:val="lv-LV" w:eastAsia="lv-LV"/>
              </w:rPr>
            </w:pPr>
            <w:r w:rsidRPr="00FB38BE">
              <w:rPr>
                <w:sz w:val="20"/>
                <w:szCs w:val="20"/>
                <w:lang w:val="lv-LV" w:eastAsia="lv-LV"/>
              </w:rPr>
              <w:t>1</w:t>
            </w:r>
          </w:p>
        </w:tc>
        <w:tc>
          <w:tcPr>
            <w:tcW w:w="855" w:type="dxa"/>
            <w:vAlign w:val="center"/>
          </w:tcPr>
          <w:p w14:paraId="40E638BE" w14:textId="77777777" w:rsidR="00BD1027" w:rsidRPr="00FB38BE" w:rsidRDefault="00BD1027" w:rsidP="00CE6F9B">
            <w:pPr>
              <w:jc w:val="center"/>
              <w:textAlignment w:val="baseline"/>
              <w:rPr>
                <w:sz w:val="20"/>
                <w:szCs w:val="20"/>
                <w:lang w:val="lv-LV" w:eastAsia="lv-LV"/>
              </w:rPr>
            </w:pPr>
            <w:r w:rsidRPr="00FB38BE">
              <w:rPr>
                <w:sz w:val="20"/>
                <w:szCs w:val="20"/>
                <w:lang w:val="lv-LV" w:eastAsia="lv-LV"/>
              </w:rPr>
              <w:t>1</w:t>
            </w:r>
          </w:p>
        </w:tc>
        <w:tc>
          <w:tcPr>
            <w:tcW w:w="1545" w:type="dxa"/>
            <w:vAlign w:val="center"/>
          </w:tcPr>
          <w:p w14:paraId="5B1BBB32" w14:textId="77777777" w:rsidR="00BD1027" w:rsidRPr="00FB38BE" w:rsidRDefault="00BD1027" w:rsidP="00CE6F9B">
            <w:pPr>
              <w:jc w:val="center"/>
              <w:textAlignment w:val="baseline"/>
              <w:rPr>
                <w:sz w:val="20"/>
                <w:szCs w:val="20"/>
                <w:lang w:val="lv-LV" w:eastAsia="lv-LV"/>
              </w:rPr>
            </w:pPr>
            <w:r w:rsidRPr="00FB38BE">
              <w:rPr>
                <w:rFonts w:ascii="Segoe UI" w:hAnsi="Segoe UI" w:cs="Segoe UI"/>
                <w:sz w:val="18"/>
                <w:szCs w:val="18"/>
                <w:lang w:val="lv-LV" w:eastAsia="lv-LV"/>
              </w:rPr>
              <w:t>&lt;1%</w:t>
            </w:r>
          </w:p>
        </w:tc>
        <w:tc>
          <w:tcPr>
            <w:tcW w:w="1410" w:type="dxa"/>
            <w:vAlign w:val="center"/>
          </w:tcPr>
          <w:p w14:paraId="51E955C3" w14:textId="77777777" w:rsidR="00BD1027" w:rsidRPr="00FB38BE" w:rsidRDefault="00BD1027" w:rsidP="00CE6F9B">
            <w:pPr>
              <w:jc w:val="center"/>
              <w:textAlignment w:val="baseline"/>
              <w:rPr>
                <w:sz w:val="20"/>
                <w:szCs w:val="20"/>
                <w:lang w:val="lv-LV" w:eastAsia="lv-LV"/>
              </w:rPr>
            </w:pPr>
            <w:r w:rsidRPr="00FB38BE">
              <w:rPr>
                <w:rFonts w:ascii="Segoe UI" w:hAnsi="Segoe UI" w:cs="Segoe UI"/>
                <w:sz w:val="18"/>
                <w:szCs w:val="18"/>
                <w:lang w:val="lv-LV" w:eastAsia="lv-LV"/>
              </w:rPr>
              <w:t>&lt;1%</w:t>
            </w:r>
          </w:p>
        </w:tc>
        <w:tc>
          <w:tcPr>
            <w:tcW w:w="1410" w:type="dxa"/>
            <w:vAlign w:val="center"/>
          </w:tcPr>
          <w:p w14:paraId="7F8C098E" w14:textId="77777777" w:rsidR="00BD1027" w:rsidRPr="00FB38BE" w:rsidRDefault="00BD1027" w:rsidP="00CE6F9B">
            <w:pPr>
              <w:jc w:val="center"/>
              <w:textAlignment w:val="baseline"/>
              <w:rPr>
                <w:sz w:val="20"/>
                <w:szCs w:val="20"/>
                <w:lang w:val="lv-LV" w:eastAsia="lv-LV"/>
              </w:rPr>
            </w:pPr>
          </w:p>
        </w:tc>
        <w:tc>
          <w:tcPr>
            <w:tcW w:w="1545" w:type="dxa"/>
            <w:vAlign w:val="center"/>
          </w:tcPr>
          <w:p w14:paraId="3A57861F" w14:textId="77777777" w:rsidR="00BD1027" w:rsidRPr="00FB38BE" w:rsidRDefault="00BD1027" w:rsidP="00CE6F9B">
            <w:pPr>
              <w:jc w:val="center"/>
              <w:textAlignment w:val="baseline"/>
              <w:rPr>
                <w:sz w:val="20"/>
                <w:szCs w:val="20"/>
                <w:lang w:val="lv-LV" w:eastAsia="lv-LV"/>
              </w:rPr>
            </w:pPr>
            <w:r w:rsidRPr="00FB38BE">
              <w:rPr>
                <w:sz w:val="20"/>
                <w:szCs w:val="20"/>
                <w:lang w:val="lv-LV" w:eastAsia="lv-LV"/>
              </w:rPr>
              <w:t>Nav datu </w:t>
            </w:r>
          </w:p>
        </w:tc>
      </w:tr>
      <w:tr w:rsidR="00BD1027" w:rsidRPr="00FB38BE" w14:paraId="05122F40" w14:textId="77777777" w:rsidTr="00F92891">
        <w:trPr>
          <w:jc w:val="center"/>
        </w:trPr>
        <w:tc>
          <w:tcPr>
            <w:tcW w:w="675" w:type="dxa"/>
            <w:vAlign w:val="center"/>
          </w:tcPr>
          <w:p w14:paraId="6DC428F2" w14:textId="77777777" w:rsidR="00BD1027" w:rsidRPr="00FB38BE" w:rsidRDefault="00BD1027" w:rsidP="00CE6F9B">
            <w:pPr>
              <w:jc w:val="center"/>
              <w:textAlignment w:val="baseline"/>
              <w:rPr>
                <w:sz w:val="20"/>
                <w:szCs w:val="20"/>
                <w:lang w:val="lv-LV" w:eastAsia="lv-LV"/>
              </w:rPr>
            </w:pPr>
            <w:r w:rsidRPr="00FB38BE">
              <w:rPr>
                <w:sz w:val="20"/>
                <w:szCs w:val="20"/>
                <w:lang w:val="lv-LV" w:eastAsia="lv-LV"/>
              </w:rPr>
              <w:t>23.</w:t>
            </w:r>
          </w:p>
        </w:tc>
        <w:tc>
          <w:tcPr>
            <w:tcW w:w="2580" w:type="dxa"/>
          </w:tcPr>
          <w:p w14:paraId="1963BD49" w14:textId="77777777" w:rsidR="00BD1027" w:rsidRPr="00FB38BE" w:rsidRDefault="00BD1027" w:rsidP="00CE6F9B">
            <w:pPr>
              <w:textAlignment w:val="baseline"/>
              <w:rPr>
                <w:i/>
                <w:iCs/>
                <w:sz w:val="20"/>
                <w:szCs w:val="20"/>
                <w:lang w:val="lv-LV" w:eastAsia="lv-LV"/>
              </w:rPr>
            </w:pPr>
            <w:r w:rsidRPr="00FB38BE">
              <w:rPr>
                <w:sz w:val="20"/>
                <w:szCs w:val="20"/>
                <w:lang w:val="lv-LV"/>
              </w:rPr>
              <w:t xml:space="preserve">Melnā </w:t>
            </w:r>
            <w:proofErr w:type="spellStart"/>
            <w:r w:rsidRPr="00FB38BE">
              <w:rPr>
                <w:sz w:val="20"/>
                <w:szCs w:val="20"/>
                <w:lang w:val="lv-LV"/>
              </w:rPr>
              <w:t>puskuitala</w:t>
            </w:r>
            <w:proofErr w:type="spellEnd"/>
            <w:r w:rsidRPr="00FB38BE">
              <w:rPr>
                <w:sz w:val="20"/>
                <w:szCs w:val="20"/>
                <w:lang w:val="lv-LV"/>
              </w:rPr>
              <w:t xml:space="preserve"> </w:t>
            </w:r>
            <w:proofErr w:type="spellStart"/>
            <w:r w:rsidRPr="00FB38BE">
              <w:rPr>
                <w:i/>
                <w:iCs/>
                <w:sz w:val="20"/>
                <w:szCs w:val="20"/>
                <w:lang w:val="lv-LV"/>
              </w:rPr>
              <w:t>Limosa</w:t>
            </w:r>
            <w:proofErr w:type="spellEnd"/>
            <w:r w:rsidRPr="00FB38BE">
              <w:rPr>
                <w:i/>
                <w:iCs/>
                <w:sz w:val="20"/>
                <w:szCs w:val="20"/>
                <w:lang w:val="lv-LV"/>
              </w:rPr>
              <w:t xml:space="preserve"> </w:t>
            </w:r>
            <w:proofErr w:type="spellStart"/>
            <w:r w:rsidRPr="00FB38BE">
              <w:rPr>
                <w:i/>
                <w:iCs/>
                <w:sz w:val="20"/>
                <w:szCs w:val="20"/>
                <w:lang w:val="lv-LV"/>
              </w:rPr>
              <w:t>limosa</w:t>
            </w:r>
            <w:proofErr w:type="spellEnd"/>
          </w:p>
        </w:tc>
        <w:tc>
          <w:tcPr>
            <w:tcW w:w="870" w:type="dxa"/>
            <w:vAlign w:val="center"/>
          </w:tcPr>
          <w:p w14:paraId="22614641" w14:textId="77777777" w:rsidR="00BD1027" w:rsidRPr="00FB38BE" w:rsidRDefault="00BD1027" w:rsidP="00CE6F9B">
            <w:pPr>
              <w:jc w:val="center"/>
              <w:textAlignment w:val="baseline"/>
              <w:rPr>
                <w:sz w:val="20"/>
                <w:szCs w:val="20"/>
                <w:lang w:val="lv-LV" w:eastAsia="lv-LV"/>
              </w:rPr>
            </w:pPr>
            <w:r w:rsidRPr="00FB38BE">
              <w:rPr>
                <w:sz w:val="20"/>
                <w:szCs w:val="20"/>
                <w:lang w:val="lv-LV" w:eastAsia="lv-LV"/>
              </w:rPr>
              <w:t>1</w:t>
            </w:r>
          </w:p>
        </w:tc>
        <w:tc>
          <w:tcPr>
            <w:tcW w:w="855" w:type="dxa"/>
            <w:vAlign w:val="center"/>
          </w:tcPr>
          <w:p w14:paraId="08D0EFF4" w14:textId="77777777" w:rsidR="00BD1027" w:rsidRPr="00FB38BE" w:rsidRDefault="00BD1027" w:rsidP="00CE6F9B">
            <w:pPr>
              <w:jc w:val="center"/>
              <w:textAlignment w:val="baseline"/>
              <w:rPr>
                <w:sz w:val="20"/>
                <w:szCs w:val="20"/>
                <w:lang w:val="lv-LV" w:eastAsia="lv-LV"/>
              </w:rPr>
            </w:pPr>
            <w:r w:rsidRPr="00FB38BE">
              <w:rPr>
                <w:sz w:val="20"/>
                <w:szCs w:val="20"/>
                <w:lang w:val="lv-LV" w:eastAsia="lv-LV"/>
              </w:rPr>
              <w:t>2</w:t>
            </w:r>
          </w:p>
        </w:tc>
        <w:tc>
          <w:tcPr>
            <w:tcW w:w="1545" w:type="dxa"/>
            <w:vAlign w:val="center"/>
          </w:tcPr>
          <w:p w14:paraId="529209EE" w14:textId="77777777" w:rsidR="00BD1027" w:rsidRPr="00FB38BE" w:rsidRDefault="00BD1027" w:rsidP="00CE6F9B">
            <w:pPr>
              <w:jc w:val="center"/>
              <w:textAlignment w:val="baseline"/>
              <w:rPr>
                <w:sz w:val="20"/>
                <w:szCs w:val="20"/>
                <w:lang w:val="lv-LV" w:eastAsia="lv-LV"/>
              </w:rPr>
            </w:pPr>
            <w:r w:rsidRPr="00FB38BE">
              <w:rPr>
                <w:sz w:val="20"/>
                <w:szCs w:val="20"/>
                <w:lang w:val="lv-LV" w:eastAsia="lv-LV"/>
              </w:rPr>
              <w:t>Nav datu</w:t>
            </w:r>
          </w:p>
        </w:tc>
        <w:tc>
          <w:tcPr>
            <w:tcW w:w="1410" w:type="dxa"/>
            <w:vAlign w:val="center"/>
          </w:tcPr>
          <w:p w14:paraId="4793C255" w14:textId="77777777" w:rsidR="00BD1027" w:rsidRPr="00FB38BE" w:rsidRDefault="00BD1027" w:rsidP="00CE6F9B">
            <w:pPr>
              <w:jc w:val="center"/>
              <w:textAlignment w:val="baseline"/>
              <w:rPr>
                <w:sz w:val="20"/>
                <w:szCs w:val="20"/>
                <w:lang w:val="lv-LV" w:eastAsia="lv-LV"/>
              </w:rPr>
            </w:pPr>
            <w:r w:rsidRPr="00FB38BE">
              <w:rPr>
                <w:sz w:val="20"/>
                <w:szCs w:val="20"/>
                <w:lang w:val="lv-LV" w:eastAsia="lv-LV"/>
              </w:rPr>
              <w:t>4 – 5%</w:t>
            </w:r>
          </w:p>
        </w:tc>
        <w:tc>
          <w:tcPr>
            <w:tcW w:w="1410" w:type="dxa"/>
            <w:vAlign w:val="center"/>
          </w:tcPr>
          <w:p w14:paraId="0A930CAD" w14:textId="77777777" w:rsidR="00BD1027" w:rsidRPr="00FB38BE" w:rsidRDefault="00BD1027" w:rsidP="00CE6F9B">
            <w:pPr>
              <w:jc w:val="center"/>
              <w:textAlignment w:val="baseline"/>
              <w:rPr>
                <w:sz w:val="20"/>
                <w:szCs w:val="20"/>
                <w:lang w:val="lv-LV" w:eastAsia="lv-LV"/>
              </w:rPr>
            </w:pPr>
          </w:p>
        </w:tc>
        <w:tc>
          <w:tcPr>
            <w:tcW w:w="1545" w:type="dxa"/>
            <w:vAlign w:val="center"/>
          </w:tcPr>
          <w:p w14:paraId="4659FB80" w14:textId="77777777" w:rsidR="00BD1027" w:rsidRPr="00FB38BE" w:rsidRDefault="00BD1027" w:rsidP="00CE6F9B">
            <w:pPr>
              <w:jc w:val="center"/>
              <w:textAlignment w:val="baseline"/>
              <w:rPr>
                <w:sz w:val="20"/>
                <w:szCs w:val="20"/>
                <w:lang w:val="lv-LV" w:eastAsia="lv-LV"/>
              </w:rPr>
            </w:pPr>
            <w:r w:rsidRPr="00FB38BE">
              <w:rPr>
                <w:sz w:val="20"/>
                <w:szCs w:val="20"/>
                <w:lang w:val="lv-LV" w:eastAsia="lv-LV"/>
              </w:rPr>
              <w:t>Nav datu </w:t>
            </w:r>
          </w:p>
        </w:tc>
      </w:tr>
      <w:tr w:rsidR="00BD1027" w:rsidRPr="00FB38BE" w14:paraId="1FC2962F" w14:textId="77777777" w:rsidTr="00F92891">
        <w:trPr>
          <w:jc w:val="center"/>
        </w:trPr>
        <w:tc>
          <w:tcPr>
            <w:tcW w:w="675" w:type="dxa"/>
            <w:vAlign w:val="center"/>
          </w:tcPr>
          <w:p w14:paraId="25AB643F" w14:textId="77777777" w:rsidR="00BD1027" w:rsidRPr="00FB38BE" w:rsidRDefault="00BD1027" w:rsidP="00CE6F9B">
            <w:pPr>
              <w:jc w:val="center"/>
              <w:textAlignment w:val="baseline"/>
              <w:rPr>
                <w:sz w:val="20"/>
                <w:szCs w:val="20"/>
                <w:lang w:val="lv-LV" w:eastAsia="lv-LV"/>
              </w:rPr>
            </w:pPr>
            <w:r w:rsidRPr="00FB38BE">
              <w:rPr>
                <w:sz w:val="20"/>
                <w:szCs w:val="20"/>
                <w:lang w:val="lv-LV" w:eastAsia="lv-LV"/>
              </w:rPr>
              <w:t>24.</w:t>
            </w:r>
          </w:p>
        </w:tc>
        <w:tc>
          <w:tcPr>
            <w:tcW w:w="2580" w:type="dxa"/>
          </w:tcPr>
          <w:p w14:paraId="3B318EFE" w14:textId="77777777" w:rsidR="00BD1027" w:rsidRPr="00FB38BE" w:rsidRDefault="00BD1027" w:rsidP="00CE6F9B">
            <w:pPr>
              <w:textAlignment w:val="baseline"/>
              <w:rPr>
                <w:sz w:val="20"/>
                <w:szCs w:val="20"/>
                <w:lang w:val="lv-LV"/>
              </w:rPr>
            </w:pPr>
            <w:r w:rsidRPr="00FB38BE">
              <w:rPr>
                <w:sz w:val="20"/>
                <w:szCs w:val="20"/>
                <w:lang w:val="lv-LV"/>
              </w:rPr>
              <w:t xml:space="preserve">Pļavu lija </w:t>
            </w:r>
            <w:proofErr w:type="spellStart"/>
            <w:r w:rsidRPr="00FB38BE">
              <w:rPr>
                <w:i/>
                <w:iCs/>
                <w:sz w:val="20"/>
                <w:szCs w:val="20"/>
                <w:lang w:val="lv-LV"/>
              </w:rPr>
              <w:t>Circus</w:t>
            </w:r>
            <w:proofErr w:type="spellEnd"/>
            <w:r w:rsidRPr="00FB38BE">
              <w:rPr>
                <w:i/>
                <w:iCs/>
                <w:sz w:val="20"/>
                <w:szCs w:val="20"/>
                <w:lang w:val="lv-LV"/>
              </w:rPr>
              <w:t xml:space="preserve"> </w:t>
            </w:r>
            <w:proofErr w:type="spellStart"/>
            <w:r w:rsidRPr="00FB38BE">
              <w:rPr>
                <w:i/>
                <w:iCs/>
                <w:sz w:val="20"/>
                <w:szCs w:val="20"/>
                <w:lang w:val="lv-LV"/>
              </w:rPr>
              <w:t>pygargus</w:t>
            </w:r>
            <w:proofErr w:type="spellEnd"/>
          </w:p>
        </w:tc>
        <w:tc>
          <w:tcPr>
            <w:tcW w:w="870" w:type="dxa"/>
            <w:vAlign w:val="center"/>
          </w:tcPr>
          <w:p w14:paraId="77477266" w14:textId="77777777" w:rsidR="00BD1027" w:rsidRPr="00FB38BE" w:rsidRDefault="00BD1027" w:rsidP="00CE6F9B">
            <w:pPr>
              <w:jc w:val="center"/>
              <w:textAlignment w:val="baseline"/>
              <w:rPr>
                <w:sz w:val="20"/>
                <w:szCs w:val="20"/>
                <w:lang w:val="lv-LV" w:eastAsia="lv-LV"/>
              </w:rPr>
            </w:pPr>
            <w:r w:rsidRPr="00FB38BE">
              <w:rPr>
                <w:sz w:val="20"/>
                <w:szCs w:val="20"/>
                <w:lang w:val="lv-LV" w:eastAsia="lv-LV"/>
              </w:rPr>
              <w:t>0</w:t>
            </w:r>
          </w:p>
        </w:tc>
        <w:tc>
          <w:tcPr>
            <w:tcW w:w="855" w:type="dxa"/>
            <w:vAlign w:val="center"/>
          </w:tcPr>
          <w:p w14:paraId="0AFCA1E1" w14:textId="77777777" w:rsidR="00BD1027" w:rsidRPr="00FB38BE" w:rsidRDefault="00BD1027" w:rsidP="00CE6F9B">
            <w:pPr>
              <w:jc w:val="center"/>
              <w:textAlignment w:val="baseline"/>
              <w:rPr>
                <w:sz w:val="20"/>
                <w:szCs w:val="20"/>
                <w:lang w:val="lv-LV" w:eastAsia="lv-LV"/>
              </w:rPr>
            </w:pPr>
            <w:r w:rsidRPr="00FB38BE">
              <w:rPr>
                <w:sz w:val="20"/>
                <w:szCs w:val="20"/>
                <w:lang w:val="lv-LV" w:eastAsia="lv-LV"/>
              </w:rPr>
              <w:t>1</w:t>
            </w:r>
          </w:p>
        </w:tc>
        <w:tc>
          <w:tcPr>
            <w:tcW w:w="1545" w:type="dxa"/>
            <w:vAlign w:val="center"/>
          </w:tcPr>
          <w:p w14:paraId="18DADABB" w14:textId="77777777" w:rsidR="00BD1027" w:rsidRPr="00FB38BE" w:rsidRDefault="00BD1027" w:rsidP="00CE6F9B">
            <w:pPr>
              <w:jc w:val="center"/>
              <w:textAlignment w:val="baseline"/>
              <w:rPr>
                <w:sz w:val="20"/>
                <w:szCs w:val="20"/>
                <w:lang w:val="lv-LV" w:eastAsia="lv-LV"/>
              </w:rPr>
            </w:pPr>
            <w:r w:rsidRPr="00FB38BE">
              <w:rPr>
                <w:sz w:val="20"/>
                <w:szCs w:val="20"/>
                <w:lang w:val="lv-LV" w:eastAsia="lv-LV"/>
              </w:rPr>
              <w:t>0 – 5%</w:t>
            </w:r>
          </w:p>
        </w:tc>
        <w:tc>
          <w:tcPr>
            <w:tcW w:w="1410" w:type="dxa"/>
            <w:vAlign w:val="center"/>
          </w:tcPr>
          <w:p w14:paraId="1F05EEEF" w14:textId="77777777" w:rsidR="00BD1027" w:rsidRPr="00FB38BE" w:rsidRDefault="00BD1027" w:rsidP="00CE6F9B">
            <w:pPr>
              <w:jc w:val="center"/>
              <w:textAlignment w:val="baseline"/>
              <w:rPr>
                <w:sz w:val="20"/>
                <w:szCs w:val="20"/>
                <w:lang w:val="lv-LV" w:eastAsia="lv-LV"/>
              </w:rPr>
            </w:pPr>
            <w:r w:rsidRPr="00FB38BE">
              <w:rPr>
                <w:rFonts w:ascii="Segoe UI" w:hAnsi="Segoe UI" w:cs="Segoe UI"/>
                <w:sz w:val="18"/>
                <w:szCs w:val="18"/>
                <w:lang w:val="lv-LV" w:eastAsia="lv-LV"/>
              </w:rPr>
              <w:t>&lt;1%</w:t>
            </w:r>
          </w:p>
        </w:tc>
        <w:tc>
          <w:tcPr>
            <w:tcW w:w="1410" w:type="dxa"/>
            <w:vAlign w:val="center"/>
          </w:tcPr>
          <w:p w14:paraId="41AC06BD" w14:textId="77777777" w:rsidR="00BD1027" w:rsidRPr="00FB38BE" w:rsidRDefault="00BD1027" w:rsidP="00CE6F9B">
            <w:pPr>
              <w:jc w:val="center"/>
              <w:textAlignment w:val="baseline"/>
              <w:rPr>
                <w:sz w:val="20"/>
                <w:szCs w:val="20"/>
                <w:lang w:val="lv-LV" w:eastAsia="lv-LV"/>
              </w:rPr>
            </w:pPr>
          </w:p>
        </w:tc>
        <w:tc>
          <w:tcPr>
            <w:tcW w:w="1545" w:type="dxa"/>
            <w:vAlign w:val="center"/>
          </w:tcPr>
          <w:p w14:paraId="7F8B582C" w14:textId="77777777" w:rsidR="00BD1027" w:rsidRPr="00FB38BE" w:rsidRDefault="00BD1027" w:rsidP="00CE6F9B">
            <w:pPr>
              <w:jc w:val="center"/>
              <w:textAlignment w:val="baseline"/>
              <w:rPr>
                <w:sz w:val="20"/>
                <w:szCs w:val="20"/>
                <w:lang w:val="lv-LV" w:eastAsia="lv-LV"/>
              </w:rPr>
            </w:pPr>
            <w:r w:rsidRPr="00FB38BE">
              <w:rPr>
                <w:sz w:val="20"/>
                <w:szCs w:val="20"/>
                <w:lang w:val="lv-LV" w:eastAsia="lv-LV"/>
              </w:rPr>
              <w:t>Nav datu </w:t>
            </w:r>
          </w:p>
        </w:tc>
      </w:tr>
    </w:tbl>
    <w:p w14:paraId="070848D8" w14:textId="77777777" w:rsidR="00BD1027" w:rsidRPr="00FB38BE" w:rsidRDefault="00BD1027" w:rsidP="00BD1027">
      <w:pPr>
        <w:rPr>
          <w:i/>
          <w:color w:val="000000" w:themeColor="text1"/>
          <w:sz w:val="20"/>
          <w:szCs w:val="20"/>
          <w:lang w:val="lv-LV"/>
        </w:rPr>
      </w:pPr>
    </w:p>
    <w:p w14:paraId="63DF29AF" w14:textId="77777777" w:rsidR="00BD1027" w:rsidRPr="00FB38BE" w:rsidRDefault="00BD1027" w:rsidP="00BD1027">
      <w:pPr>
        <w:rPr>
          <w:i/>
          <w:color w:val="000000" w:themeColor="text1"/>
          <w:sz w:val="20"/>
          <w:szCs w:val="20"/>
          <w:lang w:val="lv-LV"/>
        </w:rPr>
        <w:sectPr w:rsidR="00BD1027" w:rsidRPr="00FB38BE" w:rsidSect="00CE6F9B">
          <w:footerReference w:type="default" r:id="rId98"/>
          <w:headerReference w:type="first" r:id="rId99"/>
          <w:pgSz w:w="11906" w:h="16838"/>
          <w:pgMar w:top="993" w:right="1133" w:bottom="1418" w:left="1418" w:header="425" w:footer="352" w:gutter="0"/>
          <w:cols w:space="708"/>
          <w:titlePg/>
          <w:docGrid w:linePitch="360"/>
        </w:sectPr>
      </w:pPr>
    </w:p>
    <w:p w14:paraId="034F06A7" w14:textId="257043FF" w:rsidR="00BD1027" w:rsidRPr="00FB38BE" w:rsidRDefault="00EC0CB9" w:rsidP="006837E4">
      <w:pPr>
        <w:rPr>
          <w:color w:val="000000" w:themeColor="text1"/>
          <w:lang w:val="lv-LV"/>
        </w:rPr>
      </w:pPr>
      <w:r w:rsidRPr="00FB38BE">
        <w:rPr>
          <w:rFonts w:cs="Times New Roman"/>
          <w:b/>
          <w:i/>
          <w:sz w:val="20"/>
          <w:szCs w:val="24"/>
          <w:lang w:val="lv-LV"/>
        </w:rPr>
        <w:lastRenderedPageBreak/>
        <w:t>4.4.7.4. tabula</w:t>
      </w:r>
      <w:r w:rsidR="00BD1027" w:rsidRPr="00FB38BE">
        <w:rPr>
          <w:i/>
          <w:color w:val="000000" w:themeColor="text1"/>
          <w:sz w:val="20"/>
          <w:szCs w:val="20"/>
          <w:lang w:val="lv-LV"/>
        </w:rPr>
        <w:t xml:space="preserve">. </w:t>
      </w:r>
      <w:r w:rsidR="00BD1027" w:rsidRPr="00FB38BE">
        <w:rPr>
          <w:rStyle w:val="normaltextrun"/>
          <w:rFonts w:eastAsia="Calibri"/>
          <w:b/>
          <w:bCs/>
          <w:i/>
          <w:iCs/>
          <w:color w:val="000000"/>
          <w:sz w:val="20"/>
          <w:szCs w:val="20"/>
          <w:shd w:val="clear" w:color="auto" w:fill="FFFFFF"/>
          <w:lang w:val="lv-LV"/>
        </w:rPr>
        <w:t>Putnu direktīvas pielikumos iekļauto sugu novērtējums Dabas liegumā</w:t>
      </w:r>
    </w:p>
    <w:tbl>
      <w:tblPr>
        <w:tblpPr w:leftFromText="180" w:rightFromText="180" w:vertAnchor="text" w:tblpY="1"/>
        <w:tblOverlap w:val="never"/>
        <w:tblW w:w="1481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6"/>
        <w:gridCol w:w="3698"/>
        <w:gridCol w:w="1168"/>
        <w:gridCol w:w="1371"/>
        <w:gridCol w:w="1462"/>
        <w:gridCol w:w="1482"/>
        <w:gridCol w:w="1565"/>
        <w:gridCol w:w="1593"/>
        <w:gridCol w:w="1937"/>
      </w:tblGrid>
      <w:tr w:rsidR="00BD1027" w:rsidRPr="00FB38BE" w14:paraId="3AD1B7B5" w14:textId="77777777" w:rsidTr="00CE6F9B">
        <w:tc>
          <w:tcPr>
            <w:tcW w:w="536" w:type="dxa"/>
            <w:vMerge w:val="restart"/>
            <w:tcBorders>
              <w:top w:val="single" w:sz="6" w:space="0" w:color="auto"/>
              <w:left w:val="single" w:sz="6" w:space="0" w:color="auto"/>
              <w:bottom w:val="single" w:sz="6" w:space="0" w:color="auto"/>
              <w:right w:val="single" w:sz="6" w:space="0" w:color="auto"/>
            </w:tcBorders>
            <w:shd w:val="clear" w:color="auto" w:fill="E2EFD9"/>
            <w:vAlign w:val="center"/>
            <w:hideMark/>
          </w:tcPr>
          <w:p w14:paraId="09BEF39D" w14:textId="77777777" w:rsidR="00BD1027" w:rsidRPr="00FB38BE" w:rsidRDefault="00BD1027" w:rsidP="006837E4">
            <w:pPr>
              <w:jc w:val="both"/>
              <w:textAlignment w:val="baseline"/>
              <w:rPr>
                <w:rFonts w:ascii="Segoe UI" w:hAnsi="Segoe UI" w:cs="Segoe UI"/>
                <w:color w:val="000000" w:themeColor="text1"/>
                <w:sz w:val="18"/>
                <w:szCs w:val="18"/>
                <w:lang w:val="lv-LV" w:eastAsia="lv-LV"/>
              </w:rPr>
            </w:pPr>
            <w:r w:rsidRPr="00FB38BE">
              <w:rPr>
                <w:b/>
                <w:bCs/>
                <w:color w:val="000000" w:themeColor="text1"/>
                <w:sz w:val="20"/>
                <w:szCs w:val="20"/>
                <w:lang w:val="lv-LV" w:eastAsia="lv-LV"/>
              </w:rPr>
              <w:t>Nr. p.k.</w:t>
            </w:r>
            <w:r w:rsidRPr="00FB38BE">
              <w:rPr>
                <w:color w:val="000000" w:themeColor="text1"/>
                <w:sz w:val="20"/>
                <w:szCs w:val="20"/>
                <w:lang w:val="lv-LV" w:eastAsia="lv-LV"/>
              </w:rPr>
              <w:t> </w:t>
            </w:r>
          </w:p>
        </w:tc>
        <w:tc>
          <w:tcPr>
            <w:tcW w:w="3698" w:type="dxa"/>
            <w:vMerge w:val="restart"/>
            <w:tcBorders>
              <w:top w:val="single" w:sz="6" w:space="0" w:color="auto"/>
              <w:left w:val="nil"/>
              <w:bottom w:val="single" w:sz="6" w:space="0" w:color="auto"/>
              <w:right w:val="single" w:sz="6" w:space="0" w:color="auto"/>
            </w:tcBorders>
            <w:shd w:val="clear" w:color="auto" w:fill="E2EFD9"/>
            <w:vAlign w:val="center"/>
            <w:hideMark/>
          </w:tcPr>
          <w:p w14:paraId="7D947153" w14:textId="77777777" w:rsidR="00BD1027" w:rsidRPr="00FB38BE" w:rsidRDefault="00BD1027" w:rsidP="006837E4">
            <w:pPr>
              <w:jc w:val="center"/>
              <w:textAlignment w:val="baseline"/>
              <w:rPr>
                <w:rFonts w:ascii="Segoe UI" w:hAnsi="Segoe UI" w:cs="Segoe UI"/>
                <w:color w:val="000000" w:themeColor="text1"/>
                <w:sz w:val="18"/>
                <w:szCs w:val="18"/>
                <w:lang w:val="lv-LV" w:eastAsia="lv-LV"/>
              </w:rPr>
            </w:pPr>
            <w:r w:rsidRPr="00FB38BE">
              <w:rPr>
                <w:b/>
                <w:bCs/>
                <w:color w:val="000000" w:themeColor="text1"/>
                <w:sz w:val="20"/>
                <w:szCs w:val="20"/>
                <w:lang w:val="lv-LV" w:eastAsia="lv-LV"/>
              </w:rPr>
              <w:t>Sugas nosaukums (latviski un latīniski)</w:t>
            </w:r>
            <w:r w:rsidRPr="00FB38BE">
              <w:rPr>
                <w:color w:val="000000" w:themeColor="text1"/>
                <w:sz w:val="20"/>
                <w:szCs w:val="20"/>
                <w:lang w:val="lv-LV" w:eastAsia="lv-LV"/>
              </w:rPr>
              <w:t> </w:t>
            </w:r>
          </w:p>
        </w:tc>
        <w:tc>
          <w:tcPr>
            <w:tcW w:w="10578" w:type="dxa"/>
            <w:gridSpan w:val="7"/>
            <w:tcBorders>
              <w:top w:val="single" w:sz="6" w:space="0" w:color="auto"/>
              <w:left w:val="nil"/>
              <w:bottom w:val="single" w:sz="6" w:space="0" w:color="auto"/>
              <w:right w:val="single" w:sz="6" w:space="0" w:color="auto"/>
            </w:tcBorders>
            <w:shd w:val="clear" w:color="auto" w:fill="E2EFD9"/>
            <w:vAlign w:val="center"/>
            <w:hideMark/>
          </w:tcPr>
          <w:p w14:paraId="42CC8331" w14:textId="77777777" w:rsidR="00BD1027" w:rsidRPr="00FB38BE" w:rsidRDefault="00BD1027" w:rsidP="006837E4">
            <w:pPr>
              <w:jc w:val="center"/>
              <w:textAlignment w:val="baseline"/>
              <w:rPr>
                <w:rFonts w:ascii="Segoe UI" w:hAnsi="Segoe UI" w:cs="Segoe UI"/>
                <w:color w:val="000000" w:themeColor="text1"/>
                <w:sz w:val="18"/>
                <w:szCs w:val="18"/>
                <w:lang w:val="lv-LV" w:eastAsia="lv-LV"/>
              </w:rPr>
            </w:pPr>
            <w:r w:rsidRPr="00FB38BE">
              <w:rPr>
                <w:b/>
                <w:bCs/>
                <w:color w:val="000000" w:themeColor="text1"/>
                <w:sz w:val="20"/>
                <w:szCs w:val="20"/>
                <w:lang w:val="lv-LV" w:eastAsia="lv-LV"/>
              </w:rPr>
              <w:t>Teritorijas novērtējums</w:t>
            </w:r>
            <w:r w:rsidRPr="00FB38BE">
              <w:rPr>
                <w:color w:val="000000" w:themeColor="text1"/>
                <w:sz w:val="20"/>
                <w:szCs w:val="20"/>
                <w:lang w:val="lv-LV" w:eastAsia="lv-LV"/>
              </w:rPr>
              <w:t> </w:t>
            </w:r>
          </w:p>
        </w:tc>
      </w:tr>
      <w:tr w:rsidR="003A7EAA" w:rsidRPr="00FB38BE" w14:paraId="552B9801" w14:textId="77777777" w:rsidTr="00CE6F9B">
        <w:tc>
          <w:tcPr>
            <w:tcW w:w="0" w:type="auto"/>
            <w:vMerge/>
            <w:tcBorders>
              <w:top w:val="single" w:sz="6" w:space="0" w:color="auto"/>
              <w:left w:val="single" w:sz="6" w:space="0" w:color="auto"/>
              <w:bottom w:val="single" w:sz="4" w:space="0" w:color="auto"/>
              <w:right w:val="single" w:sz="6" w:space="0" w:color="auto"/>
            </w:tcBorders>
            <w:vAlign w:val="center"/>
            <w:hideMark/>
          </w:tcPr>
          <w:p w14:paraId="1A816A7B" w14:textId="77777777" w:rsidR="00BD1027" w:rsidRPr="00FB38BE" w:rsidRDefault="00BD1027" w:rsidP="006837E4">
            <w:pPr>
              <w:rPr>
                <w:rFonts w:ascii="Segoe UI" w:hAnsi="Segoe UI" w:cs="Segoe UI"/>
                <w:color w:val="000000" w:themeColor="text1"/>
                <w:sz w:val="18"/>
                <w:szCs w:val="18"/>
                <w:lang w:val="lv-LV" w:eastAsia="lv-LV"/>
              </w:rPr>
            </w:pPr>
          </w:p>
        </w:tc>
        <w:tc>
          <w:tcPr>
            <w:tcW w:w="3698" w:type="dxa"/>
            <w:vMerge/>
            <w:tcBorders>
              <w:top w:val="single" w:sz="6" w:space="0" w:color="auto"/>
              <w:left w:val="nil"/>
              <w:bottom w:val="single" w:sz="4" w:space="0" w:color="auto"/>
              <w:right w:val="single" w:sz="6" w:space="0" w:color="auto"/>
            </w:tcBorders>
            <w:vAlign w:val="center"/>
            <w:hideMark/>
          </w:tcPr>
          <w:p w14:paraId="71DEAE59" w14:textId="77777777" w:rsidR="00BD1027" w:rsidRPr="00FB38BE" w:rsidRDefault="00BD1027" w:rsidP="006837E4">
            <w:pPr>
              <w:rPr>
                <w:rFonts w:ascii="Segoe UI" w:hAnsi="Segoe UI" w:cs="Segoe UI"/>
                <w:color w:val="000000" w:themeColor="text1"/>
                <w:sz w:val="18"/>
                <w:szCs w:val="18"/>
                <w:lang w:val="lv-LV" w:eastAsia="lv-LV"/>
              </w:rPr>
            </w:pPr>
          </w:p>
        </w:tc>
        <w:tc>
          <w:tcPr>
            <w:tcW w:w="1168" w:type="dxa"/>
            <w:tcBorders>
              <w:top w:val="nil"/>
              <w:left w:val="nil"/>
              <w:bottom w:val="single" w:sz="4" w:space="0" w:color="auto"/>
              <w:right w:val="single" w:sz="6" w:space="0" w:color="auto"/>
            </w:tcBorders>
            <w:shd w:val="clear" w:color="auto" w:fill="E2EFD9"/>
            <w:vAlign w:val="center"/>
            <w:hideMark/>
          </w:tcPr>
          <w:p w14:paraId="06D378FB" w14:textId="77777777" w:rsidR="00BD1027" w:rsidRPr="00FB38BE" w:rsidRDefault="00BD1027" w:rsidP="006837E4">
            <w:pPr>
              <w:jc w:val="center"/>
              <w:textAlignment w:val="baseline"/>
              <w:rPr>
                <w:rFonts w:ascii="Segoe UI" w:hAnsi="Segoe UI" w:cs="Segoe UI"/>
                <w:color w:val="000000" w:themeColor="text1"/>
                <w:sz w:val="18"/>
                <w:szCs w:val="18"/>
                <w:lang w:val="lv-LV" w:eastAsia="lv-LV"/>
              </w:rPr>
            </w:pPr>
            <w:r w:rsidRPr="00FB38BE">
              <w:rPr>
                <w:b/>
                <w:bCs/>
                <w:color w:val="000000" w:themeColor="text1"/>
                <w:sz w:val="20"/>
                <w:szCs w:val="20"/>
                <w:lang w:val="lv-LV" w:eastAsia="lv-LV"/>
              </w:rPr>
              <w:t>Tips</w:t>
            </w:r>
            <w:r w:rsidRPr="00FB38BE">
              <w:rPr>
                <w:b/>
                <w:bCs/>
                <w:color w:val="000000" w:themeColor="text1"/>
                <w:sz w:val="16"/>
                <w:szCs w:val="16"/>
                <w:vertAlign w:val="superscript"/>
                <w:lang w:val="lv-LV" w:eastAsia="lv-LV"/>
              </w:rPr>
              <w:t>1</w:t>
            </w:r>
            <w:r w:rsidRPr="00FB38BE">
              <w:rPr>
                <w:color w:val="000000" w:themeColor="text1"/>
                <w:sz w:val="16"/>
                <w:szCs w:val="16"/>
                <w:lang w:val="lv-LV" w:eastAsia="lv-LV"/>
              </w:rPr>
              <w:t> </w:t>
            </w:r>
          </w:p>
        </w:tc>
        <w:tc>
          <w:tcPr>
            <w:tcW w:w="1371" w:type="dxa"/>
            <w:tcBorders>
              <w:top w:val="nil"/>
              <w:left w:val="nil"/>
              <w:bottom w:val="single" w:sz="4" w:space="0" w:color="auto"/>
              <w:right w:val="single" w:sz="6" w:space="0" w:color="auto"/>
            </w:tcBorders>
            <w:shd w:val="clear" w:color="auto" w:fill="E2EFD9"/>
            <w:vAlign w:val="center"/>
            <w:hideMark/>
          </w:tcPr>
          <w:p w14:paraId="79D4F758" w14:textId="77777777" w:rsidR="00BD1027" w:rsidRPr="00FB38BE" w:rsidRDefault="00BD1027" w:rsidP="006837E4">
            <w:pPr>
              <w:jc w:val="center"/>
              <w:textAlignment w:val="baseline"/>
              <w:rPr>
                <w:rFonts w:ascii="Segoe UI" w:hAnsi="Segoe UI" w:cs="Segoe UI"/>
                <w:color w:val="000000" w:themeColor="text1"/>
                <w:sz w:val="18"/>
                <w:szCs w:val="18"/>
                <w:lang w:val="lv-LV" w:eastAsia="lv-LV"/>
              </w:rPr>
            </w:pPr>
            <w:r w:rsidRPr="00FB38BE">
              <w:rPr>
                <w:b/>
                <w:bCs/>
                <w:color w:val="000000" w:themeColor="text1"/>
                <w:sz w:val="20"/>
                <w:szCs w:val="20"/>
                <w:lang w:val="lv-LV" w:eastAsia="lv-LV"/>
              </w:rPr>
              <w:t>Sastopamības kategorija</w:t>
            </w:r>
            <w:r w:rsidRPr="00FB38BE">
              <w:rPr>
                <w:b/>
                <w:bCs/>
                <w:color w:val="000000" w:themeColor="text1"/>
                <w:sz w:val="16"/>
                <w:szCs w:val="16"/>
                <w:vertAlign w:val="superscript"/>
                <w:lang w:val="lv-LV" w:eastAsia="lv-LV"/>
              </w:rPr>
              <w:t>1</w:t>
            </w:r>
            <w:r w:rsidRPr="00FB38BE">
              <w:rPr>
                <w:color w:val="000000" w:themeColor="text1"/>
                <w:sz w:val="16"/>
                <w:szCs w:val="16"/>
                <w:lang w:val="lv-LV" w:eastAsia="lv-LV"/>
              </w:rPr>
              <w:t> </w:t>
            </w:r>
          </w:p>
        </w:tc>
        <w:tc>
          <w:tcPr>
            <w:tcW w:w="1462" w:type="dxa"/>
            <w:tcBorders>
              <w:top w:val="nil"/>
              <w:left w:val="nil"/>
              <w:bottom w:val="single" w:sz="4" w:space="0" w:color="auto"/>
              <w:right w:val="single" w:sz="6" w:space="0" w:color="auto"/>
            </w:tcBorders>
            <w:shd w:val="clear" w:color="auto" w:fill="E2EFD9"/>
            <w:vAlign w:val="center"/>
            <w:hideMark/>
          </w:tcPr>
          <w:p w14:paraId="7A21D3B7" w14:textId="77777777" w:rsidR="00BD1027" w:rsidRPr="00FB38BE" w:rsidRDefault="00BD1027" w:rsidP="006837E4">
            <w:pPr>
              <w:jc w:val="center"/>
              <w:textAlignment w:val="baseline"/>
              <w:rPr>
                <w:rFonts w:ascii="Segoe UI" w:hAnsi="Segoe UI" w:cs="Segoe UI"/>
                <w:color w:val="000000" w:themeColor="text1"/>
                <w:sz w:val="18"/>
                <w:szCs w:val="18"/>
                <w:lang w:val="lv-LV" w:eastAsia="lv-LV"/>
              </w:rPr>
            </w:pPr>
            <w:r w:rsidRPr="00FB38BE">
              <w:rPr>
                <w:b/>
                <w:bCs/>
                <w:color w:val="000000" w:themeColor="text1"/>
                <w:sz w:val="20"/>
                <w:szCs w:val="20"/>
                <w:lang w:val="lv-LV" w:eastAsia="lv-LV"/>
              </w:rPr>
              <w:t>Datu kvalitāte</w:t>
            </w:r>
            <w:r w:rsidRPr="00FB38BE">
              <w:rPr>
                <w:b/>
                <w:bCs/>
                <w:color w:val="000000" w:themeColor="text1"/>
                <w:sz w:val="16"/>
                <w:szCs w:val="16"/>
                <w:vertAlign w:val="superscript"/>
                <w:lang w:val="lv-LV" w:eastAsia="lv-LV"/>
              </w:rPr>
              <w:t>1</w:t>
            </w:r>
            <w:r w:rsidRPr="00FB38BE">
              <w:rPr>
                <w:color w:val="000000" w:themeColor="text1"/>
                <w:sz w:val="16"/>
                <w:szCs w:val="16"/>
                <w:lang w:val="lv-LV" w:eastAsia="lv-LV"/>
              </w:rPr>
              <w:t> </w:t>
            </w:r>
          </w:p>
        </w:tc>
        <w:tc>
          <w:tcPr>
            <w:tcW w:w="1482" w:type="dxa"/>
            <w:tcBorders>
              <w:top w:val="nil"/>
              <w:left w:val="nil"/>
              <w:bottom w:val="single" w:sz="4" w:space="0" w:color="auto"/>
              <w:right w:val="single" w:sz="6" w:space="0" w:color="auto"/>
            </w:tcBorders>
            <w:shd w:val="clear" w:color="auto" w:fill="E2EFD9"/>
            <w:vAlign w:val="center"/>
            <w:hideMark/>
          </w:tcPr>
          <w:p w14:paraId="7EC41148" w14:textId="77777777" w:rsidR="00BD1027" w:rsidRPr="00FB38BE" w:rsidRDefault="00BD1027" w:rsidP="006837E4">
            <w:pPr>
              <w:jc w:val="center"/>
              <w:textAlignment w:val="baseline"/>
              <w:rPr>
                <w:rFonts w:ascii="Segoe UI" w:hAnsi="Segoe UI" w:cs="Segoe UI"/>
                <w:color w:val="000000" w:themeColor="text1"/>
                <w:sz w:val="18"/>
                <w:szCs w:val="18"/>
                <w:lang w:val="lv-LV" w:eastAsia="lv-LV"/>
              </w:rPr>
            </w:pPr>
            <w:r w:rsidRPr="00FB38BE">
              <w:rPr>
                <w:b/>
                <w:bCs/>
                <w:color w:val="000000" w:themeColor="text1"/>
                <w:sz w:val="20"/>
                <w:szCs w:val="20"/>
                <w:lang w:val="lv-LV" w:eastAsia="lv-LV"/>
              </w:rPr>
              <w:t>Populācija</w:t>
            </w:r>
            <w:r w:rsidRPr="00FB38BE">
              <w:rPr>
                <w:b/>
                <w:bCs/>
                <w:color w:val="000000" w:themeColor="text1"/>
                <w:sz w:val="16"/>
                <w:szCs w:val="16"/>
                <w:vertAlign w:val="superscript"/>
                <w:lang w:val="lv-LV" w:eastAsia="lv-LV"/>
              </w:rPr>
              <w:t>1</w:t>
            </w:r>
            <w:r w:rsidRPr="00FB38BE">
              <w:rPr>
                <w:color w:val="000000" w:themeColor="text1"/>
                <w:sz w:val="16"/>
                <w:szCs w:val="16"/>
                <w:lang w:val="lv-LV" w:eastAsia="lv-LV"/>
              </w:rPr>
              <w:t> </w:t>
            </w:r>
          </w:p>
        </w:tc>
        <w:tc>
          <w:tcPr>
            <w:tcW w:w="1565" w:type="dxa"/>
            <w:tcBorders>
              <w:top w:val="nil"/>
              <w:left w:val="nil"/>
              <w:bottom w:val="single" w:sz="4" w:space="0" w:color="auto"/>
              <w:right w:val="single" w:sz="6" w:space="0" w:color="auto"/>
            </w:tcBorders>
            <w:shd w:val="clear" w:color="auto" w:fill="E2EFD9"/>
            <w:vAlign w:val="center"/>
            <w:hideMark/>
          </w:tcPr>
          <w:p w14:paraId="42D7F676" w14:textId="77777777" w:rsidR="00BD1027" w:rsidRPr="00FB38BE" w:rsidRDefault="00BD1027" w:rsidP="006837E4">
            <w:pPr>
              <w:jc w:val="center"/>
              <w:textAlignment w:val="baseline"/>
              <w:rPr>
                <w:rFonts w:ascii="Segoe UI" w:hAnsi="Segoe UI" w:cs="Segoe UI"/>
                <w:color w:val="000000" w:themeColor="text1"/>
                <w:sz w:val="18"/>
                <w:szCs w:val="18"/>
                <w:lang w:val="lv-LV" w:eastAsia="lv-LV"/>
              </w:rPr>
            </w:pPr>
            <w:r w:rsidRPr="00FB38BE">
              <w:rPr>
                <w:b/>
                <w:bCs/>
                <w:color w:val="000000" w:themeColor="text1"/>
                <w:sz w:val="20"/>
                <w:szCs w:val="20"/>
                <w:lang w:val="lv-LV" w:eastAsia="lv-LV"/>
              </w:rPr>
              <w:t>Saglabāšanās pakāpe</w:t>
            </w:r>
            <w:r w:rsidRPr="00FB38BE">
              <w:rPr>
                <w:b/>
                <w:bCs/>
                <w:color w:val="000000" w:themeColor="text1"/>
                <w:sz w:val="16"/>
                <w:szCs w:val="16"/>
                <w:vertAlign w:val="superscript"/>
                <w:lang w:val="lv-LV" w:eastAsia="lv-LV"/>
              </w:rPr>
              <w:t>1</w:t>
            </w:r>
            <w:r w:rsidRPr="00FB38BE">
              <w:rPr>
                <w:color w:val="000000" w:themeColor="text1"/>
                <w:sz w:val="16"/>
                <w:szCs w:val="16"/>
                <w:lang w:val="lv-LV" w:eastAsia="lv-LV"/>
              </w:rPr>
              <w:t> </w:t>
            </w:r>
          </w:p>
        </w:tc>
        <w:tc>
          <w:tcPr>
            <w:tcW w:w="1593" w:type="dxa"/>
            <w:tcBorders>
              <w:top w:val="nil"/>
              <w:left w:val="nil"/>
              <w:bottom w:val="single" w:sz="4" w:space="0" w:color="auto"/>
              <w:right w:val="single" w:sz="6" w:space="0" w:color="auto"/>
            </w:tcBorders>
            <w:shd w:val="clear" w:color="auto" w:fill="E2EFD9"/>
            <w:vAlign w:val="center"/>
            <w:hideMark/>
          </w:tcPr>
          <w:p w14:paraId="7216D7B8" w14:textId="77777777" w:rsidR="00BD1027" w:rsidRPr="00FB38BE" w:rsidRDefault="00BD1027" w:rsidP="006837E4">
            <w:pPr>
              <w:jc w:val="center"/>
              <w:textAlignment w:val="baseline"/>
              <w:rPr>
                <w:rFonts w:ascii="Segoe UI" w:hAnsi="Segoe UI" w:cs="Segoe UI"/>
                <w:color w:val="000000" w:themeColor="text1"/>
                <w:sz w:val="18"/>
                <w:szCs w:val="18"/>
                <w:lang w:val="lv-LV" w:eastAsia="lv-LV"/>
              </w:rPr>
            </w:pPr>
            <w:r w:rsidRPr="00FB38BE">
              <w:rPr>
                <w:b/>
                <w:bCs/>
                <w:color w:val="000000" w:themeColor="text1"/>
                <w:sz w:val="20"/>
                <w:szCs w:val="20"/>
                <w:lang w:val="lv-LV" w:eastAsia="lv-LV"/>
              </w:rPr>
              <w:t>Izolācija</w:t>
            </w:r>
            <w:r w:rsidRPr="00FB38BE">
              <w:rPr>
                <w:b/>
                <w:bCs/>
                <w:color w:val="000000" w:themeColor="text1"/>
                <w:sz w:val="16"/>
                <w:szCs w:val="16"/>
                <w:vertAlign w:val="superscript"/>
                <w:lang w:val="lv-LV" w:eastAsia="lv-LV"/>
              </w:rPr>
              <w:t>1</w:t>
            </w:r>
            <w:r w:rsidRPr="00FB38BE">
              <w:rPr>
                <w:color w:val="000000" w:themeColor="text1"/>
                <w:sz w:val="16"/>
                <w:szCs w:val="16"/>
                <w:lang w:val="lv-LV" w:eastAsia="lv-LV"/>
              </w:rPr>
              <w:t> </w:t>
            </w:r>
          </w:p>
        </w:tc>
        <w:tc>
          <w:tcPr>
            <w:tcW w:w="1937" w:type="dxa"/>
            <w:tcBorders>
              <w:top w:val="nil"/>
              <w:left w:val="nil"/>
              <w:bottom w:val="single" w:sz="4" w:space="0" w:color="auto"/>
              <w:right w:val="single" w:sz="6" w:space="0" w:color="auto"/>
            </w:tcBorders>
            <w:shd w:val="clear" w:color="auto" w:fill="E2EFD9"/>
            <w:vAlign w:val="center"/>
            <w:hideMark/>
          </w:tcPr>
          <w:p w14:paraId="715E994A" w14:textId="77777777" w:rsidR="00BD1027" w:rsidRPr="00FB38BE" w:rsidRDefault="00BD1027" w:rsidP="006837E4">
            <w:pPr>
              <w:jc w:val="center"/>
              <w:textAlignment w:val="baseline"/>
              <w:rPr>
                <w:rFonts w:ascii="Segoe UI" w:hAnsi="Segoe UI" w:cs="Segoe UI"/>
                <w:color w:val="000000" w:themeColor="text1"/>
                <w:sz w:val="18"/>
                <w:szCs w:val="18"/>
                <w:lang w:val="lv-LV" w:eastAsia="lv-LV"/>
              </w:rPr>
            </w:pPr>
            <w:r w:rsidRPr="00FB38BE">
              <w:rPr>
                <w:b/>
                <w:bCs/>
                <w:color w:val="000000" w:themeColor="text1"/>
                <w:sz w:val="20"/>
                <w:szCs w:val="20"/>
                <w:lang w:val="lv-LV" w:eastAsia="lv-LV"/>
              </w:rPr>
              <w:t>Vispārējais novērtējums</w:t>
            </w:r>
            <w:r w:rsidRPr="00FB38BE">
              <w:rPr>
                <w:b/>
                <w:bCs/>
                <w:color w:val="000000" w:themeColor="text1"/>
                <w:sz w:val="16"/>
                <w:szCs w:val="16"/>
                <w:vertAlign w:val="superscript"/>
                <w:lang w:val="lv-LV" w:eastAsia="lv-LV"/>
              </w:rPr>
              <w:t>1</w:t>
            </w:r>
            <w:r w:rsidRPr="00FB38BE">
              <w:rPr>
                <w:color w:val="000000" w:themeColor="text1"/>
                <w:sz w:val="16"/>
                <w:szCs w:val="16"/>
                <w:lang w:val="lv-LV" w:eastAsia="lv-LV"/>
              </w:rPr>
              <w:t> </w:t>
            </w:r>
          </w:p>
        </w:tc>
      </w:tr>
      <w:tr w:rsidR="00BD1027" w:rsidRPr="00FB38BE" w14:paraId="47B1380F" w14:textId="77777777" w:rsidTr="00CE6F9B">
        <w:tc>
          <w:tcPr>
            <w:tcW w:w="536" w:type="dxa"/>
            <w:tcBorders>
              <w:top w:val="single" w:sz="4" w:space="0" w:color="auto"/>
              <w:left w:val="single" w:sz="4" w:space="0" w:color="auto"/>
              <w:bottom w:val="single" w:sz="4" w:space="0" w:color="auto"/>
              <w:right w:val="single" w:sz="4" w:space="0" w:color="auto"/>
            </w:tcBorders>
            <w:hideMark/>
          </w:tcPr>
          <w:p w14:paraId="04733C67" w14:textId="77777777" w:rsidR="00BD1027" w:rsidRPr="00FB38BE" w:rsidRDefault="00BD1027" w:rsidP="006837E4">
            <w:pPr>
              <w:jc w:val="both"/>
              <w:textAlignment w:val="baseline"/>
              <w:rPr>
                <w:rFonts w:ascii="Segoe UI" w:hAnsi="Segoe UI" w:cs="Segoe UI"/>
                <w:color w:val="000000" w:themeColor="text1"/>
                <w:sz w:val="18"/>
                <w:szCs w:val="18"/>
                <w:lang w:val="lv-LV" w:eastAsia="lv-LV"/>
              </w:rPr>
            </w:pPr>
            <w:r w:rsidRPr="00FB38BE">
              <w:rPr>
                <w:color w:val="000000" w:themeColor="text1"/>
                <w:sz w:val="20"/>
                <w:szCs w:val="20"/>
                <w:lang w:val="lv-LV" w:eastAsia="lv-LV"/>
              </w:rPr>
              <w:t>1.</w:t>
            </w:r>
          </w:p>
        </w:tc>
        <w:tc>
          <w:tcPr>
            <w:tcW w:w="3698" w:type="dxa"/>
            <w:tcBorders>
              <w:top w:val="single" w:sz="4" w:space="0" w:color="auto"/>
              <w:left w:val="single" w:sz="4" w:space="0" w:color="auto"/>
              <w:bottom w:val="single" w:sz="4" w:space="0" w:color="auto"/>
              <w:right w:val="single" w:sz="4" w:space="0" w:color="auto"/>
            </w:tcBorders>
          </w:tcPr>
          <w:p w14:paraId="53E0ED52" w14:textId="77777777" w:rsidR="00BD1027" w:rsidRPr="00FB38BE" w:rsidRDefault="00BD1027" w:rsidP="006837E4">
            <w:pPr>
              <w:jc w:val="both"/>
              <w:textAlignment w:val="baseline"/>
              <w:rPr>
                <w:rFonts w:ascii="Segoe UI" w:hAnsi="Segoe UI" w:cs="Segoe UI"/>
                <w:color w:val="000000" w:themeColor="text1"/>
                <w:sz w:val="18"/>
                <w:szCs w:val="18"/>
                <w:lang w:val="lv-LV" w:eastAsia="lv-LV"/>
              </w:rPr>
            </w:pPr>
            <w:r w:rsidRPr="00FB38BE">
              <w:rPr>
                <w:sz w:val="20"/>
                <w:szCs w:val="20"/>
                <w:lang w:val="lv-LV"/>
              </w:rPr>
              <w:t xml:space="preserve">Bikšainais apogs </w:t>
            </w:r>
            <w:proofErr w:type="spellStart"/>
            <w:r w:rsidRPr="00FB38BE">
              <w:rPr>
                <w:i/>
                <w:iCs/>
                <w:sz w:val="20"/>
                <w:szCs w:val="20"/>
                <w:lang w:val="lv-LV"/>
              </w:rPr>
              <w:t>Aegolius</w:t>
            </w:r>
            <w:proofErr w:type="spellEnd"/>
            <w:r w:rsidRPr="00FB38BE">
              <w:rPr>
                <w:i/>
                <w:iCs/>
                <w:sz w:val="20"/>
                <w:szCs w:val="20"/>
                <w:lang w:val="lv-LV"/>
              </w:rPr>
              <w:t xml:space="preserve"> </w:t>
            </w:r>
            <w:proofErr w:type="spellStart"/>
            <w:r w:rsidRPr="00FB38BE">
              <w:rPr>
                <w:i/>
                <w:iCs/>
                <w:sz w:val="20"/>
                <w:szCs w:val="20"/>
                <w:lang w:val="lv-LV"/>
              </w:rPr>
              <w:t>funereus</w:t>
            </w:r>
            <w:proofErr w:type="spellEnd"/>
          </w:p>
        </w:tc>
        <w:tc>
          <w:tcPr>
            <w:tcW w:w="1168" w:type="dxa"/>
            <w:tcBorders>
              <w:top w:val="single" w:sz="4" w:space="0" w:color="auto"/>
              <w:left w:val="single" w:sz="4" w:space="0" w:color="auto"/>
              <w:bottom w:val="single" w:sz="4" w:space="0" w:color="auto"/>
              <w:right w:val="single" w:sz="4" w:space="0" w:color="auto"/>
            </w:tcBorders>
            <w:vAlign w:val="center"/>
          </w:tcPr>
          <w:p w14:paraId="76FD3B93"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p</w:t>
            </w:r>
          </w:p>
        </w:tc>
        <w:tc>
          <w:tcPr>
            <w:tcW w:w="1371" w:type="dxa"/>
            <w:tcBorders>
              <w:top w:val="single" w:sz="4" w:space="0" w:color="auto"/>
              <w:left w:val="single" w:sz="4" w:space="0" w:color="auto"/>
              <w:bottom w:val="single" w:sz="4" w:space="0" w:color="auto"/>
              <w:right w:val="single" w:sz="4" w:space="0" w:color="auto"/>
            </w:tcBorders>
            <w:vAlign w:val="center"/>
          </w:tcPr>
          <w:p w14:paraId="6BE37FF8"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V</w:t>
            </w:r>
          </w:p>
        </w:tc>
        <w:tc>
          <w:tcPr>
            <w:tcW w:w="1462" w:type="dxa"/>
            <w:tcBorders>
              <w:top w:val="single" w:sz="4" w:space="0" w:color="auto"/>
              <w:left w:val="single" w:sz="4" w:space="0" w:color="auto"/>
              <w:bottom w:val="single" w:sz="4" w:space="0" w:color="auto"/>
              <w:right w:val="single" w:sz="4" w:space="0" w:color="auto"/>
            </w:tcBorders>
          </w:tcPr>
          <w:p w14:paraId="11B139D1"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G</w:t>
            </w:r>
          </w:p>
        </w:tc>
        <w:tc>
          <w:tcPr>
            <w:tcW w:w="1482" w:type="dxa"/>
            <w:tcBorders>
              <w:top w:val="single" w:sz="4" w:space="0" w:color="auto"/>
              <w:left w:val="single" w:sz="4" w:space="0" w:color="auto"/>
              <w:bottom w:val="single" w:sz="4" w:space="0" w:color="auto"/>
              <w:right w:val="single" w:sz="4" w:space="0" w:color="auto"/>
            </w:tcBorders>
            <w:vAlign w:val="center"/>
          </w:tcPr>
          <w:p w14:paraId="5703CFFB"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C</w:t>
            </w:r>
          </w:p>
        </w:tc>
        <w:tc>
          <w:tcPr>
            <w:tcW w:w="1565" w:type="dxa"/>
            <w:tcBorders>
              <w:top w:val="single" w:sz="4" w:space="0" w:color="auto"/>
              <w:left w:val="single" w:sz="4" w:space="0" w:color="auto"/>
              <w:bottom w:val="single" w:sz="4" w:space="0" w:color="auto"/>
              <w:right w:val="single" w:sz="4" w:space="0" w:color="auto"/>
            </w:tcBorders>
            <w:vAlign w:val="center"/>
          </w:tcPr>
          <w:p w14:paraId="484EADD8"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B</w:t>
            </w:r>
          </w:p>
        </w:tc>
        <w:tc>
          <w:tcPr>
            <w:tcW w:w="1593" w:type="dxa"/>
            <w:tcBorders>
              <w:top w:val="single" w:sz="4" w:space="0" w:color="auto"/>
              <w:left w:val="single" w:sz="4" w:space="0" w:color="auto"/>
              <w:bottom w:val="single" w:sz="4" w:space="0" w:color="auto"/>
              <w:right w:val="single" w:sz="4" w:space="0" w:color="auto"/>
            </w:tcBorders>
          </w:tcPr>
          <w:p w14:paraId="0D701342"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C</w:t>
            </w:r>
          </w:p>
        </w:tc>
        <w:tc>
          <w:tcPr>
            <w:tcW w:w="1937" w:type="dxa"/>
            <w:tcBorders>
              <w:top w:val="single" w:sz="4" w:space="0" w:color="auto"/>
              <w:left w:val="single" w:sz="4" w:space="0" w:color="auto"/>
              <w:bottom w:val="single" w:sz="4" w:space="0" w:color="auto"/>
              <w:right w:val="single" w:sz="4" w:space="0" w:color="auto"/>
            </w:tcBorders>
          </w:tcPr>
          <w:p w14:paraId="1F9F9203"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B</w:t>
            </w:r>
          </w:p>
        </w:tc>
      </w:tr>
      <w:tr w:rsidR="00BD1027" w:rsidRPr="00FB38BE" w14:paraId="17B39A84" w14:textId="77777777" w:rsidTr="00CE6F9B">
        <w:tc>
          <w:tcPr>
            <w:tcW w:w="536" w:type="dxa"/>
            <w:tcBorders>
              <w:top w:val="single" w:sz="4" w:space="0" w:color="auto"/>
              <w:left w:val="single" w:sz="4" w:space="0" w:color="auto"/>
              <w:bottom w:val="single" w:sz="4" w:space="0" w:color="auto"/>
              <w:right w:val="single" w:sz="4" w:space="0" w:color="auto"/>
            </w:tcBorders>
          </w:tcPr>
          <w:p w14:paraId="74C06F6A" w14:textId="77777777" w:rsidR="00BD1027" w:rsidRPr="00FB38BE" w:rsidRDefault="00BD1027" w:rsidP="006837E4">
            <w:pPr>
              <w:jc w:val="both"/>
              <w:textAlignment w:val="baseline"/>
              <w:rPr>
                <w:color w:val="000000" w:themeColor="text1"/>
                <w:sz w:val="20"/>
                <w:szCs w:val="20"/>
                <w:lang w:val="lv-LV" w:eastAsia="lv-LV"/>
              </w:rPr>
            </w:pPr>
            <w:r w:rsidRPr="00FB38BE">
              <w:rPr>
                <w:color w:val="000000" w:themeColor="text1"/>
                <w:sz w:val="20"/>
                <w:szCs w:val="20"/>
                <w:lang w:val="lv-LV" w:eastAsia="lv-LV"/>
              </w:rPr>
              <w:t>2.</w:t>
            </w:r>
          </w:p>
        </w:tc>
        <w:tc>
          <w:tcPr>
            <w:tcW w:w="3698" w:type="dxa"/>
            <w:tcBorders>
              <w:top w:val="single" w:sz="4" w:space="0" w:color="auto"/>
              <w:left w:val="single" w:sz="4" w:space="0" w:color="auto"/>
              <w:bottom w:val="single" w:sz="4" w:space="0" w:color="auto"/>
              <w:right w:val="single" w:sz="4" w:space="0" w:color="auto"/>
            </w:tcBorders>
            <w:vAlign w:val="center"/>
          </w:tcPr>
          <w:p w14:paraId="157F18CA" w14:textId="77777777" w:rsidR="00BD1027" w:rsidRPr="00FB38BE" w:rsidRDefault="00BD1027" w:rsidP="006837E4">
            <w:pPr>
              <w:jc w:val="both"/>
              <w:textAlignment w:val="baseline"/>
              <w:rPr>
                <w:color w:val="000000" w:themeColor="text1"/>
                <w:sz w:val="20"/>
                <w:szCs w:val="20"/>
                <w:lang w:val="lv-LV" w:eastAsia="lv-LV"/>
              </w:rPr>
            </w:pPr>
            <w:r w:rsidRPr="00FB38BE">
              <w:rPr>
                <w:color w:val="000000"/>
                <w:sz w:val="20"/>
                <w:szCs w:val="20"/>
                <w:lang w:val="lv-LV"/>
              </w:rPr>
              <w:t xml:space="preserve">Klinšu ērglis </w:t>
            </w:r>
            <w:proofErr w:type="spellStart"/>
            <w:r w:rsidRPr="00FB38BE">
              <w:rPr>
                <w:i/>
                <w:iCs/>
                <w:color w:val="000000"/>
                <w:sz w:val="20"/>
                <w:szCs w:val="20"/>
                <w:lang w:val="lv-LV"/>
              </w:rPr>
              <w:t>Aquila</w:t>
            </w:r>
            <w:proofErr w:type="spellEnd"/>
            <w:r w:rsidRPr="00FB38BE">
              <w:rPr>
                <w:i/>
                <w:iCs/>
                <w:color w:val="000000"/>
                <w:sz w:val="20"/>
                <w:szCs w:val="20"/>
                <w:lang w:val="lv-LV"/>
              </w:rPr>
              <w:t xml:space="preserve"> </w:t>
            </w:r>
            <w:proofErr w:type="spellStart"/>
            <w:r w:rsidRPr="00FB38BE">
              <w:rPr>
                <w:i/>
                <w:iCs/>
                <w:color w:val="000000"/>
                <w:sz w:val="20"/>
                <w:szCs w:val="20"/>
                <w:lang w:val="lv-LV"/>
              </w:rPr>
              <w:t>chrysaetos</w:t>
            </w:r>
            <w:proofErr w:type="spellEnd"/>
          </w:p>
        </w:tc>
        <w:tc>
          <w:tcPr>
            <w:tcW w:w="1168" w:type="dxa"/>
            <w:tcBorders>
              <w:top w:val="single" w:sz="4" w:space="0" w:color="auto"/>
              <w:left w:val="single" w:sz="4" w:space="0" w:color="auto"/>
              <w:bottom w:val="single" w:sz="4" w:space="0" w:color="auto"/>
              <w:right w:val="single" w:sz="4" w:space="0" w:color="auto"/>
            </w:tcBorders>
            <w:vAlign w:val="center"/>
          </w:tcPr>
          <w:p w14:paraId="47E6CAC9"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p</w:t>
            </w:r>
          </w:p>
        </w:tc>
        <w:tc>
          <w:tcPr>
            <w:tcW w:w="1371" w:type="dxa"/>
            <w:tcBorders>
              <w:top w:val="single" w:sz="4" w:space="0" w:color="auto"/>
              <w:left w:val="single" w:sz="4" w:space="0" w:color="auto"/>
              <w:bottom w:val="single" w:sz="4" w:space="0" w:color="auto"/>
              <w:right w:val="single" w:sz="4" w:space="0" w:color="auto"/>
            </w:tcBorders>
          </w:tcPr>
          <w:p w14:paraId="7BFE4CD8"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V</w:t>
            </w:r>
          </w:p>
        </w:tc>
        <w:tc>
          <w:tcPr>
            <w:tcW w:w="1462" w:type="dxa"/>
            <w:tcBorders>
              <w:top w:val="single" w:sz="4" w:space="0" w:color="auto"/>
              <w:left w:val="single" w:sz="4" w:space="0" w:color="auto"/>
              <w:bottom w:val="single" w:sz="4" w:space="0" w:color="auto"/>
              <w:right w:val="single" w:sz="4" w:space="0" w:color="auto"/>
            </w:tcBorders>
          </w:tcPr>
          <w:p w14:paraId="65D6F3C7"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G</w:t>
            </w:r>
          </w:p>
        </w:tc>
        <w:tc>
          <w:tcPr>
            <w:tcW w:w="1482" w:type="dxa"/>
            <w:tcBorders>
              <w:top w:val="single" w:sz="4" w:space="0" w:color="auto"/>
              <w:left w:val="single" w:sz="4" w:space="0" w:color="auto"/>
              <w:bottom w:val="single" w:sz="4" w:space="0" w:color="auto"/>
              <w:right w:val="single" w:sz="4" w:space="0" w:color="auto"/>
            </w:tcBorders>
          </w:tcPr>
          <w:p w14:paraId="0252F622"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B</w:t>
            </w:r>
          </w:p>
        </w:tc>
        <w:tc>
          <w:tcPr>
            <w:tcW w:w="1565" w:type="dxa"/>
            <w:tcBorders>
              <w:top w:val="single" w:sz="4" w:space="0" w:color="auto"/>
              <w:left w:val="single" w:sz="4" w:space="0" w:color="auto"/>
              <w:bottom w:val="single" w:sz="4" w:space="0" w:color="auto"/>
              <w:right w:val="single" w:sz="4" w:space="0" w:color="auto"/>
            </w:tcBorders>
          </w:tcPr>
          <w:p w14:paraId="43B92BDA"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B</w:t>
            </w:r>
          </w:p>
        </w:tc>
        <w:tc>
          <w:tcPr>
            <w:tcW w:w="1593" w:type="dxa"/>
            <w:tcBorders>
              <w:top w:val="single" w:sz="4" w:space="0" w:color="auto"/>
              <w:left w:val="single" w:sz="4" w:space="0" w:color="auto"/>
              <w:bottom w:val="single" w:sz="4" w:space="0" w:color="auto"/>
              <w:right w:val="single" w:sz="4" w:space="0" w:color="auto"/>
            </w:tcBorders>
          </w:tcPr>
          <w:p w14:paraId="31D41833"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B</w:t>
            </w:r>
          </w:p>
        </w:tc>
        <w:tc>
          <w:tcPr>
            <w:tcW w:w="1937" w:type="dxa"/>
            <w:tcBorders>
              <w:top w:val="single" w:sz="4" w:space="0" w:color="auto"/>
              <w:left w:val="single" w:sz="4" w:space="0" w:color="auto"/>
              <w:bottom w:val="single" w:sz="4" w:space="0" w:color="auto"/>
              <w:right w:val="single" w:sz="4" w:space="0" w:color="auto"/>
            </w:tcBorders>
          </w:tcPr>
          <w:p w14:paraId="30B12A61"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A</w:t>
            </w:r>
          </w:p>
        </w:tc>
      </w:tr>
      <w:tr w:rsidR="00BD1027" w:rsidRPr="00FB38BE" w14:paraId="539BF62C" w14:textId="77777777" w:rsidTr="00CE6F9B">
        <w:tc>
          <w:tcPr>
            <w:tcW w:w="536" w:type="dxa"/>
            <w:tcBorders>
              <w:top w:val="single" w:sz="4" w:space="0" w:color="auto"/>
              <w:left w:val="single" w:sz="4" w:space="0" w:color="auto"/>
              <w:bottom w:val="single" w:sz="4" w:space="0" w:color="auto"/>
              <w:right w:val="single" w:sz="4" w:space="0" w:color="auto"/>
            </w:tcBorders>
          </w:tcPr>
          <w:p w14:paraId="603B742C" w14:textId="77777777" w:rsidR="00BD1027" w:rsidRPr="00FB38BE" w:rsidRDefault="00BD1027" w:rsidP="006837E4">
            <w:pPr>
              <w:jc w:val="both"/>
              <w:textAlignment w:val="baseline"/>
              <w:rPr>
                <w:color w:val="000000" w:themeColor="text1"/>
                <w:sz w:val="20"/>
                <w:szCs w:val="20"/>
                <w:lang w:val="lv-LV" w:eastAsia="lv-LV"/>
              </w:rPr>
            </w:pPr>
            <w:r w:rsidRPr="00FB38BE">
              <w:rPr>
                <w:color w:val="000000" w:themeColor="text1"/>
                <w:sz w:val="20"/>
                <w:szCs w:val="20"/>
                <w:lang w:val="lv-LV" w:eastAsia="lv-LV"/>
              </w:rPr>
              <w:t>3.</w:t>
            </w:r>
          </w:p>
        </w:tc>
        <w:tc>
          <w:tcPr>
            <w:tcW w:w="3698" w:type="dxa"/>
            <w:tcBorders>
              <w:top w:val="single" w:sz="4" w:space="0" w:color="auto"/>
              <w:left w:val="single" w:sz="4" w:space="0" w:color="auto"/>
              <w:bottom w:val="single" w:sz="4" w:space="0" w:color="auto"/>
              <w:right w:val="single" w:sz="4" w:space="0" w:color="auto"/>
            </w:tcBorders>
            <w:vAlign w:val="center"/>
          </w:tcPr>
          <w:p w14:paraId="63E49AFE" w14:textId="645B566B" w:rsidR="00BD1027" w:rsidRPr="00FB38BE" w:rsidRDefault="00BD1027" w:rsidP="006837E4">
            <w:pPr>
              <w:jc w:val="both"/>
              <w:textAlignment w:val="baseline"/>
              <w:rPr>
                <w:color w:val="000000" w:themeColor="text1"/>
                <w:sz w:val="20"/>
                <w:szCs w:val="20"/>
                <w:lang w:val="lv-LV" w:eastAsia="lv-LV"/>
              </w:rPr>
            </w:pPr>
            <w:r w:rsidRPr="00FB38BE">
              <w:rPr>
                <w:color w:val="000000"/>
                <w:sz w:val="20"/>
                <w:szCs w:val="20"/>
                <w:lang w:val="lv-LV"/>
              </w:rPr>
              <w:t xml:space="preserve">Mežirbe </w:t>
            </w:r>
            <w:proofErr w:type="spellStart"/>
            <w:r w:rsidRPr="00FB38BE">
              <w:rPr>
                <w:i/>
                <w:iCs/>
                <w:sz w:val="20"/>
                <w:szCs w:val="20"/>
                <w:lang w:val="lv-LV"/>
              </w:rPr>
              <w:t>Bonasa</w:t>
            </w:r>
            <w:proofErr w:type="spellEnd"/>
            <w:r w:rsidRPr="00FB38BE">
              <w:rPr>
                <w:i/>
                <w:iCs/>
                <w:sz w:val="20"/>
                <w:szCs w:val="20"/>
                <w:lang w:val="lv-LV"/>
              </w:rPr>
              <w:t xml:space="preserve"> </w:t>
            </w:r>
            <w:proofErr w:type="spellStart"/>
            <w:r w:rsidRPr="00FB38BE">
              <w:rPr>
                <w:i/>
                <w:iCs/>
                <w:sz w:val="20"/>
                <w:szCs w:val="20"/>
                <w:lang w:val="lv-LV"/>
              </w:rPr>
              <w:t>bonasia</w:t>
            </w:r>
            <w:proofErr w:type="spellEnd"/>
          </w:p>
        </w:tc>
        <w:tc>
          <w:tcPr>
            <w:tcW w:w="1168" w:type="dxa"/>
            <w:tcBorders>
              <w:top w:val="single" w:sz="4" w:space="0" w:color="auto"/>
              <w:left w:val="single" w:sz="4" w:space="0" w:color="auto"/>
              <w:bottom w:val="single" w:sz="4" w:space="0" w:color="auto"/>
              <w:right w:val="single" w:sz="4" w:space="0" w:color="auto"/>
            </w:tcBorders>
            <w:vAlign w:val="center"/>
          </w:tcPr>
          <w:p w14:paraId="541AE866"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p</w:t>
            </w:r>
          </w:p>
        </w:tc>
        <w:tc>
          <w:tcPr>
            <w:tcW w:w="1371" w:type="dxa"/>
            <w:tcBorders>
              <w:top w:val="single" w:sz="4" w:space="0" w:color="auto"/>
              <w:left w:val="single" w:sz="4" w:space="0" w:color="auto"/>
              <w:bottom w:val="single" w:sz="4" w:space="0" w:color="auto"/>
              <w:right w:val="single" w:sz="4" w:space="0" w:color="auto"/>
            </w:tcBorders>
          </w:tcPr>
          <w:p w14:paraId="27528100"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R</w:t>
            </w:r>
          </w:p>
        </w:tc>
        <w:tc>
          <w:tcPr>
            <w:tcW w:w="1462" w:type="dxa"/>
            <w:tcBorders>
              <w:top w:val="single" w:sz="4" w:space="0" w:color="auto"/>
              <w:left w:val="single" w:sz="4" w:space="0" w:color="auto"/>
              <w:bottom w:val="single" w:sz="4" w:space="0" w:color="auto"/>
              <w:right w:val="single" w:sz="4" w:space="0" w:color="auto"/>
            </w:tcBorders>
          </w:tcPr>
          <w:p w14:paraId="232B9EB7"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G</w:t>
            </w:r>
          </w:p>
        </w:tc>
        <w:tc>
          <w:tcPr>
            <w:tcW w:w="1482" w:type="dxa"/>
            <w:tcBorders>
              <w:top w:val="single" w:sz="4" w:space="0" w:color="auto"/>
              <w:left w:val="single" w:sz="4" w:space="0" w:color="auto"/>
              <w:bottom w:val="single" w:sz="4" w:space="0" w:color="auto"/>
              <w:right w:val="single" w:sz="4" w:space="0" w:color="auto"/>
            </w:tcBorders>
          </w:tcPr>
          <w:p w14:paraId="5B74916B"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C</w:t>
            </w:r>
          </w:p>
        </w:tc>
        <w:tc>
          <w:tcPr>
            <w:tcW w:w="1565" w:type="dxa"/>
            <w:tcBorders>
              <w:top w:val="single" w:sz="4" w:space="0" w:color="auto"/>
              <w:left w:val="single" w:sz="4" w:space="0" w:color="auto"/>
              <w:bottom w:val="single" w:sz="4" w:space="0" w:color="auto"/>
              <w:right w:val="single" w:sz="4" w:space="0" w:color="auto"/>
            </w:tcBorders>
          </w:tcPr>
          <w:p w14:paraId="21FBA5E4"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B</w:t>
            </w:r>
          </w:p>
        </w:tc>
        <w:tc>
          <w:tcPr>
            <w:tcW w:w="1593" w:type="dxa"/>
            <w:tcBorders>
              <w:top w:val="single" w:sz="4" w:space="0" w:color="auto"/>
              <w:left w:val="single" w:sz="4" w:space="0" w:color="auto"/>
              <w:bottom w:val="single" w:sz="4" w:space="0" w:color="auto"/>
              <w:right w:val="single" w:sz="4" w:space="0" w:color="auto"/>
            </w:tcBorders>
          </w:tcPr>
          <w:p w14:paraId="4E17E482"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C</w:t>
            </w:r>
          </w:p>
        </w:tc>
        <w:tc>
          <w:tcPr>
            <w:tcW w:w="1937" w:type="dxa"/>
            <w:tcBorders>
              <w:top w:val="single" w:sz="4" w:space="0" w:color="auto"/>
              <w:left w:val="single" w:sz="4" w:space="0" w:color="auto"/>
              <w:bottom w:val="single" w:sz="4" w:space="0" w:color="auto"/>
              <w:right w:val="single" w:sz="4" w:space="0" w:color="auto"/>
            </w:tcBorders>
          </w:tcPr>
          <w:p w14:paraId="05A6306A"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B</w:t>
            </w:r>
          </w:p>
        </w:tc>
      </w:tr>
      <w:tr w:rsidR="00BD1027" w:rsidRPr="00FB38BE" w14:paraId="239D96E7" w14:textId="77777777" w:rsidTr="00CE6F9B">
        <w:tc>
          <w:tcPr>
            <w:tcW w:w="536" w:type="dxa"/>
            <w:tcBorders>
              <w:top w:val="single" w:sz="4" w:space="0" w:color="auto"/>
              <w:left w:val="single" w:sz="4" w:space="0" w:color="auto"/>
              <w:bottom w:val="single" w:sz="4" w:space="0" w:color="auto"/>
              <w:right w:val="single" w:sz="4" w:space="0" w:color="auto"/>
            </w:tcBorders>
          </w:tcPr>
          <w:p w14:paraId="213FE182" w14:textId="77777777" w:rsidR="00BD1027" w:rsidRPr="00FB38BE" w:rsidRDefault="00BD1027" w:rsidP="006837E4">
            <w:pPr>
              <w:jc w:val="both"/>
              <w:textAlignment w:val="baseline"/>
              <w:rPr>
                <w:color w:val="000000" w:themeColor="text1"/>
                <w:sz w:val="20"/>
                <w:szCs w:val="20"/>
                <w:lang w:val="lv-LV" w:eastAsia="lv-LV"/>
              </w:rPr>
            </w:pPr>
            <w:r w:rsidRPr="00FB38BE">
              <w:rPr>
                <w:color w:val="000000" w:themeColor="text1"/>
                <w:sz w:val="20"/>
                <w:szCs w:val="20"/>
                <w:lang w:val="lv-LV" w:eastAsia="lv-LV"/>
              </w:rPr>
              <w:t>4.</w:t>
            </w:r>
          </w:p>
        </w:tc>
        <w:tc>
          <w:tcPr>
            <w:tcW w:w="3698" w:type="dxa"/>
            <w:tcBorders>
              <w:top w:val="single" w:sz="4" w:space="0" w:color="auto"/>
              <w:left w:val="single" w:sz="4" w:space="0" w:color="auto"/>
              <w:bottom w:val="single" w:sz="4" w:space="0" w:color="auto"/>
              <w:right w:val="single" w:sz="4" w:space="0" w:color="auto"/>
            </w:tcBorders>
          </w:tcPr>
          <w:p w14:paraId="2ABB04CE" w14:textId="77777777" w:rsidR="00BD1027" w:rsidRPr="00FB38BE" w:rsidRDefault="00BD1027" w:rsidP="006837E4">
            <w:pPr>
              <w:jc w:val="both"/>
              <w:textAlignment w:val="baseline"/>
              <w:rPr>
                <w:color w:val="000000" w:themeColor="text1"/>
                <w:sz w:val="20"/>
                <w:szCs w:val="20"/>
                <w:lang w:val="lv-LV" w:eastAsia="lv-LV"/>
              </w:rPr>
            </w:pPr>
            <w:r w:rsidRPr="00FB38BE">
              <w:rPr>
                <w:sz w:val="20"/>
                <w:szCs w:val="20"/>
                <w:lang w:val="lv-LV"/>
              </w:rPr>
              <w:t xml:space="preserve">Vakarlēpis </w:t>
            </w:r>
            <w:proofErr w:type="spellStart"/>
            <w:r w:rsidRPr="00FB38BE">
              <w:rPr>
                <w:i/>
                <w:iCs/>
                <w:sz w:val="20"/>
                <w:szCs w:val="20"/>
                <w:lang w:val="lv-LV"/>
              </w:rPr>
              <w:t>Caprimulgus</w:t>
            </w:r>
            <w:proofErr w:type="spellEnd"/>
            <w:r w:rsidRPr="00FB38BE">
              <w:rPr>
                <w:i/>
                <w:iCs/>
                <w:sz w:val="20"/>
                <w:szCs w:val="20"/>
                <w:lang w:val="lv-LV"/>
              </w:rPr>
              <w:t xml:space="preserve"> </w:t>
            </w:r>
            <w:proofErr w:type="spellStart"/>
            <w:r w:rsidRPr="00FB38BE">
              <w:rPr>
                <w:i/>
                <w:iCs/>
                <w:sz w:val="20"/>
                <w:szCs w:val="20"/>
                <w:lang w:val="lv-LV"/>
              </w:rPr>
              <w:t>europaeus</w:t>
            </w:r>
            <w:proofErr w:type="spellEnd"/>
          </w:p>
        </w:tc>
        <w:tc>
          <w:tcPr>
            <w:tcW w:w="1168" w:type="dxa"/>
            <w:tcBorders>
              <w:top w:val="single" w:sz="4" w:space="0" w:color="auto"/>
              <w:left w:val="single" w:sz="4" w:space="0" w:color="auto"/>
              <w:bottom w:val="single" w:sz="4" w:space="0" w:color="auto"/>
              <w:right w:val="single" w:sz="4" w:space="0" w:color="auto"/>
            </w:tcBorders>
            <w:vAlign w:val="bottom"/>
          </w:tcPr>
          <w:p w14:paraId="63B41EBD"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r</w:t>
            </w:r>
          </w:p>
        </w:tc>
        <w:tc>
          <w:tcPr>
            <w:tcW w:w="1371" w:type="dxa"/>
            <w:tcBorders>
              <w:top w:val="single" w:sz="4" w:space="0" w:color="auto"/>
              <w:left w:val="single" w:sz="4" w:space="0" w:color="auto"/>
              <w:bottom w:val="single" w:sz="4" w:space="0" w:color="auto"/>
              <w:right w:val="single" w:sz="4" w:space="0" w:color="auto"/>
            </w:tcBorders>
          </w:tcPr>
          <w:p w14:paraId="100C1294"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C</w:t>
            </w:r>
          </w:p>
        </w:tc>
        <w:tc>
          <w:tcPr>
            <w:tcW w:w="1462" w:type="dxa"/>
            <w:tcBorders>
              <w:top w:val="single" w:sz="4" w:space="0" w:color="auto"/>
              <w:left w:val="single" w:sz="4" w:space="0" w:color="auto"/>
              <w:bottom w:val="single" w:sz="4" w:space="0" w:color="auto"/>
              <w:right w:val="single" w:sz="4" w:space="0" w:color="auto"/>
            </w:tcBorders>
          </w:tcPr>
          <w:p w14:paraId="3A316A0B"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G</w:t>
            </w:r>
          </w:p>
        </w:tc>
        <w:tc>
          <w:tcPr>
            <w:tcW w:w="1482" w:type="dxa"/>
            <w:tcBorders>
              <w:top w:val="single" w:sz="4" w:space="0" w:color="auto"/>
              <w:left w:val="single" w:sz="4" w:space="0" w:color="auto"/>
              <w:bottom w:val="single" w:sz="4" w:space="0" w:color="auto"/>
              <w:right w:val="single" w:sz="4" w:space="0" w:color="auto"/>
            </w:tcBorders>
          </w:tcPr>
          <w:p w14:paraId="14BDFD44"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C</w:t>
            </w:r>
          </w:p>
        </w:tc>
        <w:tc>
          <w:tcPr>
            <w:tcW w:w="1565" w:type="dxa"/>
            <w:tcBorders>
              <w:top w:val="single" w:sz="4" w:space="0" w:color="auto"/>
              <w:left w:val="single" w:sz="4" w:space="0" w:color="auto"/>
              <w:bottom w:val="single" w:sz="4" w:space="0" w:color="auto"/>
              <w:right w:val="single" w:sz="4" w:space="0" w:color="auto"/>
            </w:tcBorders>
            <w:vAlign w:val="center"/>
          </w:tcPr>
          <w:p w14:paraId="57A9E84D"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B</w:t>
            </w:r>
          </w:p>
        </w:tc>
        <w:tc>
          <w:tcPr>
            <w:tcW w:w="1593" w:type="dxa"/>
            <w:tcBorders>
              <w:top w:val="single" w:sz="4" w:space="0" w:color="auto"/>
              <w:left w:val="single" w:sz="4" w:space="0" w:color="auto"/>
              <w:bottom w:val="single" w:sz="4" w:space="0" w:color="auto"/>
              <w:right w:val="single" w:sz="4" w:space="0" w:color="auto"/>
            </w:tcBorders>
          </w:tcPr>
          <w:p w14:paraId="2C41C091"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C</w:t>
            </w:r>
          </w:p>
        </w:tc>
        <w:tc>
          <w:tcPr>
            <w:tcW w:w="1937" w:type="dxa"/>
            <w:tcBorders>
              <w:top w:val="single" w:sz="4" w:space="0" w:color="auto"/>
              <w:left w:val="single" w:sz="4" w:space="0" w:color="auto"/>
              <w:bottom w:val="single" w:sz="4" w:space="0" w:color="auto"/>
              <w:right w:val="single" w:sz="4" w:space="0" w:color="auto"/>
            </w:tcBorders>
          </w:tcPr>
          <w:p w14:paraId="71855869"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C</w:t>
            </w:r>
          </w:p>
        </w:tc>
      </w:tr>
      <w:tr w:rsidR="00BD1027" w:rsidRPr="00FB38BE" w14:paraId="0E5E0DBA" w14:textId="77777777" w:rsidTr="00CE6F9B">
        <w:tc>
          <w:tcPr>
            <w:tcW w:w="536" w:type="dxa"/>
            <w:tcBorders>
              <w:top w:val="single" w:sz="4" w:space="0" w:color="auto"/>
              <w:left w:val="single" w:sz="4" w:space="0" w:color="auto"/>
              <w:bottom w:val="single" w:sz="4" w:space="0" w:color="auto"/>
              <w:right w:val="single" w:sz="4" w:space="0" w:color="auto"/>
            </w:tcBorders>
          </w:tcPr>
          <w:p w14:paraId="6FB2DEFA" w14:textId="77777777" w:rsidR="00BD1027" w:rsidRPr="00FB38BE" w:rsidRDefault="00BD1027" w:rsidP="006837E4">
            <w:pPr>
              <w:jc w:val="both"/>
              <w:textAlignment w:val="baseline"/>
              <w:rPr>
                <w:color w:val="000000" w:themeColor="text1"/>
                <w:sz w:val="20"/>
                <w:szCs w:val="20"/>
                <w:lang w:val="lv-LV" w:eastAsia="lv-LV"/>
              </w:rPr>
            </w:pPr>
            <w:r w:rsidRPr="00FB38BE">
              <w:rPr>
                <w:color w:val="000000" w:themeColor="text1"/>
                <w:sz w:val="20"/>
                <w:szCs w:val="20"/>
                <w:lang w:val="lv-LV" w:eastAsia="lv-LV"/>
              </w:rPr>
              <w:t>5.</w:t>
            </w:r>
          </w:p>
        </w:tc>
        <w:tc>
          <w:tcPr>
            <w:tcW w:w="3698" w:type="dxa"/>
            <w:tcBorders>
              <w:top w:val="single" w:sz="4" w:space="0" w:color="auto"/>
              <w:left w:val="single" w:sz="4" w:space="0" w:color="auto"/>
              <w:bottom w:val="single" w:sz="4" w:space="0" w:color="auto"/>
              <w:right w:val="single" w:sz="4" w:space="0" w:color="auto"/>
            </w:tcBorders>
          </w:tcPr>
          <w:p w14:paraId="3C210C77" w14:textId="77777777" w:rsidR="00BD1027" w:rsidRPr="00FB38BE" w:rsidRDefault="00BD1027" w:rsidP="006837E4">
            <w:pPr>
              <w:jc w:val="both"/>
              <w:textAlignment w:val="baseline"/>
              <w:rPr>
                <w:color w:val="000000" w:themeColor="text1"/>
                <w:sz w:val="20"/>
                <w:szCs w:val="20"/>
                <w:lang w:val="lv-LV" w:eastAsia="lv-LV"/>
              </w:rPr>
            </w:pPr>
            <w:r w:rsidRPr="00FB38BE">
              <w:rPr>
                <w:sz w:val="20"/>
                <w:szCs w:val="20"/>
                <w:lang w:val="lv-LV"/>
              </w:rPr>
              <w:t>Baltmugurdzenis</w:t>
            </w:r>
            <w:r w:rsidRPr="00FB38BE">
              <w:rPr>
                <w:lang w:val="lv-LV"/>
              </w:rPr>
              <w:t xml:space="preserve"> </w:t>
            </w:r>
            <w:proofErr w:type="spellStart"/>
            <w:r w:rsidRPr="00FB38BE">
              <w:rPr>
                <w:i/>
                <w:iCs/>
                <w:sz w:val="20"/>
                <w:szCs w:val="20"/>
                <w:lang w:val="lv-LV"/>
              </w:rPr>
              <w:t>Dendrocopos</w:t>
            </w:r>
            <w:proofErr w:type="spellEnd"/>
            <w:r w:rsidRPr="00FB38BE">
              <w:rPr>
                <w:i/>
                <w:iCs/>
                <w:sz w:val="20"/>
                <w:szCs w:val="20"/>
                <w:lang w:val="lv-LV"/>
              </w:rPr>
              <w:t xml:space="preserve"> </w:t>
            </w:r>
            <w:proofErr w:type="spellStart"/>
            <w:r w:rsidRPr="00FB38BE">
              <w:rPr>
                <w:i/>
                <w:iCs/>
                <w:sz w:val="20"/>
                <w:szCs w:val="20"/>
                <w:lang w:val="lv-LV"/>
              </w:rPr>
              <w:t>leucotos</w:t>
            </w:r>
            <w:proofErr w:type="spellEnd"/>
          </w:p>
        </w:tc>
        <w:tc>
          <w:tcPr>
            <w:tcW w:w="1168" w:type="dxa"/>
            <w:tcBorders>
              <w:top w:val="single" w:sz="4" w:space="0" w:color="auto"/>
              <w:left w:val="single" w:sz="4" w:space="0" w:color="auto"/>
              <w:bottom w:val="single" w:sz="4" w:space="0" w:color="auto"/>
              <w:right w:val="single" w:sz="4" w:space="0" w:color="auto"/>
            </w:tcBorders>
            <w:vAlign w:val="center"/>
          </w:tcPr>
          <w:p w14:paraId="5AE7FD95"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p</w:t>
            </w:r>
          </w:p>
        </w:tc>
        <w:tc>
          <w:tcPr>
            <w:tcW w:w="1371" w:type="dxa"/>
            <w:tcBorders>
              <w:top w:val="single" w:sz="4" w:space="0" w:color="auto"/>
              <w:left w:val="single" w:sz="4" w:space="0" w:color="auto"/>
              <w:bottom w:val="single" w:sz="4" w:space="0" w:color="auto"/>
              <w:right w:val="single" w:sz="4" w:space="0" w:color="auto"/>
            </w:tcBorders>
          </w:tcPr>
          <w:p w14:paraId="10F81A7E"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R</w:t>
            </w:r>
          </w:p>
        </w:tc>
        <w:tc>
          <w:tcPr>
            <w:tcW w:w="1462" w:type="dxa"/>
            <w:tcBorders>
              <w:top w:val="single" w:sz="4" w:space="0" w:color="auto"/>
              <w:left w:val="single" w:sz="4" w:space="0" w:color="auto"/>
              <w:bottom w:val="single" w:sz="4" w:space="0" w:color="auto"/>
              <w:right w:val="single" w:sz="4" w:space="0" w:color="auto"/>
            </w:tcBorders>
          </w:tcPr>
          <w:p w14:paraId="191D13B1"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G</w:t>
            </w:r>
          </w:p>
        </w:tc>
        <w:tc>
          <w:tcPr>
            <w:tcW w:w="1482" w:type="dxa"/>
            <w:tcBorders>
              <w:top w:val="single" w:sz="4" w:space="0" w:color="auto"/>
              <w:left w:val="single" w:sz="4" w:space="0" w:color="auto"/>
              <w:bottom w:val="single" w:sz="4" w:space="0" w:color="auto"/>
              <w:right w:val="single" w:sz="4" w:space="0" w:color="auto"/>
            </w:tcBorders>
          </w:tcPr>
          <w:p w14:paraId="0B891E75"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C</w:t>
            </w:r>
          </w:p>
        </w:tc>
        <w:tc>
          <w:tcPr>
            <w:tcW w:w="1565" w:type="dxa"/>
            <w:tcBorders>
              <w:top w:val="single" w:sz="4" w:space="0" w:color="auto"/>
              <w:left w:val="single" w:sz="4" w:space="0" w:color="auto"/>
              <w:bottom w:val="single" w:sz="4" w:space="0" w:color="auto"/>
              <w:right w:val="single" w:sz="4" w:space="0" w:color="auto"/>
            </w:tcBorders>
          </w:tcPr>
          <w:p w14:paraId="266227FA"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B</w:t>
            </w:r>
          </w:p>
        </w:tc>
        <w:tc>
          <w:tcPr>
            <w:tcW w:w="1593" w:type="dxa"/>
            <w:tcBorders>
              <w:top w:val="single" w:sz="4" w:space="0" w:color="auto"/>
              <w:left w:val="single" w:sz="4" w:space="0" w:color="auto"/>
              <w:bottom w:val="single" w:sz="4" w:space="0" w:color="auto"/>
              <w:right w:val="single" w:sz="4" w:space="0" w:color="auto"/>
            </w:tcBorders>
          </w:tcPr>
          <w:p w14:paraId="1EA46183"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C</w:t>
            </w:r>
          </w:p>
        </w:tc>
        <w:tc>
          <w:tcPr>
            <w:tcW w:w="1937" w:type="dxa"/>
            <w:tcBorders>
              <w:top w:val="single" w:sz="4" w:space="0" w:color="auto"/>
              <w:left w:val="single" w:sz="4" w:space="0" w:color="auto"/>
              <w:bottom w:val="single" w:sz="4" w:space="0" w:color="auto"/>
              <w:right w:val="single" w:sz="4" w:space="0" w:color="auto"/>
            </w:tcBorders>
          </w:tcPr>
          <w:p w14:paraId="233DA134"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B</w:t>
            </w:r>
          </w:p>
        </w:tc>
      </w:tr>
      <w:tr w:rsidR="00BD1027" w:rsidRPr="00FB38BE" w14:paraId="735EA443" w14:textId="77777777" w:rsidTr="00CE6F9B">
        <w:tc>
          <w:tcPr>
            <w:tcW w:w="536" w:type="dxa"/>
            <w:tcBorders>
              <w:top w:val="single" w:sz="4" w:space="0" w:color="auto"/>
              <w:left w:val="single" w:sz="4" w:space="0" w:color="auto"/>
              <w:bottom w:val="single" w:sz="4" w:space="0" w:color="auto"/>
              <w:right w:val="single" w:sz="4" w:space="0" w:color="auto"/>
            </w:tcBorders>
          </w:tcPr>
          <w:p w14:paraId="49415723" w14:textId="77777777" w:rsidR="00BD1027" w:rsidRPr="00FB38BE" w:rsidRDefault="00BD1027" w:rsidP="006837E4">
            <w:pPr>
              <w:jc w:val="both"/>
              <w:textAlignment w:val="baseline"/>
              <w:rPr>
                <w:color w:val="000000" w:themeColor="text1"/>
                <w:sz w:val="20"/>
                <w:szCs w:val="20"/>
                <w:lang w:val="lv-LV" w:eastAsia="lv-LV"/>
              </w:rPr>
            </w:pPr>
            <w:r w:rsidRPr="00FB38BE">
              <w:rPr>
                <w:color w:val="000000" w:themeColor="text1"/>
                <w:sz w:val="20"/>
                <w:szCs w:val="20"/>
                <w:lang w:val="lv-LV" w:eastAsia="lv-LV"/>
              </w:rPr>
              <w:t>6.</w:t>
            </w:r>
          </w:p>
        </w:tc>
        <w:tc>
          <w:tcPr>
            <w:tcW w:w="3698" w:type="dxa"/>
            <w:tcBorders>
              <w:top w:val="single" w:sz="4" w:space="0" w:color="auto"/>
              <w:left w:val="single" w:sz="4" w:space="0" w:color="auto"/>
              <w:bottom w:val="single" w:sz="4" w:space="0" w:color="auto"/>
              <w:right w:val="single" w:sz="4" w:space="0" w:color="auto"/>
            </w:tcBorders>
          </w:tcPr>
          <w:p w14:paraId="6AB8A6E4" w14:textId="77777777" w:rsidR="00BD1027" w:rsidRPr="00FB38BE" w:rsidRDefault="00BD1027" w:rsidP="006837E4">
            <w:pPr>
              <w:jc w:val="both"/>
              <w:textAlignment w:val="baseline"/>
              <w:rPr>
                <w:color w:val="000000" w:themeColor="text1"/>
                <w:sz w:val="20"/>
                <w:szCs w:val="20"/>
                <w:lang w:val="lv-LV" w:eastAsia="lv-LV"/>
              </w:rPr>
            </w:pPr>
            <w:r w:rsidRPr="00FB38BE">
              <w:rPr>
                <w:sz w:val="20"/>
                <w:szCs w:val="20"/>
                <w:lang w:val="lv-LV"/>
              </w:rPr>
              <w:t xml:space="preserve">Melnā dzilna </w:t>
            </w:r>
            <w:proofErr w:type="spellStart"/>
            <w:r w:rsidRPr="00FB38BE">
              <w:rPr>
                <w:i/>
                <w:iCs/>
                <w:sz w:val="20"/>
                <w:szCs w:val="20"/>
                <w:lang w:val="lv-LV"/>
              </w:rPr>
              <w:t>Dryocopus</w:t>
            </w:r>
            <w:proofErr w:type="spellEnd"/>
            <w:r w:rsidRPr="00FB38BE">
              <w:rPr>
                <w:i/>
                <w:iCs/>
                <w:sz w:val="20"/>
                <w:szCs w:val="20"/>
                <w:lang w:val="lv-LV"/>
              </w:rPr>
              <w:t xml:space="preserve"> </w:t>
            </w:r>
            <w:proofErr w:type="spellStart"/>
            <w:r w:rsidRPr="00FB38BE">
              <w:rPr>
                <w:i/>
                <w:iCs/>
                <w:sz w:val="20"/>
                <w:szCs w:val="20"/>
                <w:lang w:val="lv-LV"/>
              </w:rPr>
              <w:t>martius</w:t>
            </w:r>
            <w:proofErr w:type="spellEnd"/>
          </w:p>
        </w:tc>
        <w:tc>
          <w:tcPr>
            <w:tcW w:w="1168" w:type="dxa"/>
            <w:tcBorders>
              <w:top w:val="single" w:sz="4" w:space="0" w:color="auto"/>
              <w:left w:val="single" w:sz="4" w:space="0" w:color="auto"/>
              <w:bottom w:val="single" w:sz="4" w:space="0" w:color="auto"/>
              <w:right w:val="single" w:sz="4" w:space="0" w:color="auto"/>
            </w:tcBorders>
            <w:vAlign w:val="center"/>
          </w:tcPr>
          <w:p w14:paraId="48E7561D"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p</w:t>
            </w:r>
          </w:p>
        </w:tc>
        <w:tc>
          <w:tcPr>
            <w:tcW w:w="1371" w:type="dxa"/>
            <w:tcBorders>
              <w:top w:val="single" w:sz="4" w:space="0" w:color="auto"/>
              <w:left w:val="single" w:sz="4" w:space="0" w:color="auto"/>
              <w:bottom w:val="single" w:sz="4" w:space="0" w:color="auto"/>
              <w:right w:val="single" w:sz="4" w:space="0" w:color="auto"/>
            </w:tcBorders>
          </w:tcPr>
          <w:p w14:paraId="6DDF75D7"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R</w:t>
            </w:r>
          </w:p>
        </w:tc>
        <w:tc>
          <w:tcPr>
            <w:tcW w:w="1462" w:type="dxa"/>
            <w:tcBorders>
              <w:top w:val="single" w:sz="4" w:space="0" w:color="auto"/>
              <w:left w:val="single" w:sz="4" w:space="0" w:color="auto"/>
              <w:bottom w:val="single" w:sz="4" w:space="0" w:color="auto"/>
              <w:right w:val="single" w:sz="4" w:space="0" w:color="auto"/>
            </w:tcBorders>
          </w:tcPr>
          <w:p w14:paraId="30B8BB1B"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G</w:t>
            </w:r>
          </w:p>
        </w:tc>
        <w:tc>
          <w:tcPr>
            <w:tcW w:w="1482" w:type="dxa"/>
            <w:tcBorders>
              <w:top w:val="single" w:sz="4" w:space="0" w:color="auto"/>
              <w:left w:val="single" w:sz="4" w:space="0" w:color="auto"/>
              <w:bottom w:val="single" w:sz="4" w:space="0" w:color="auto"/>
              <w:right w:val="single" w:sz="4" w:space="0" w:color="auto"/>
            </w:tcBorders>
          </w:tcPr>
          <w:p w14:paraId="39EEDA58"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C</w:t>
            </w:r>
          </w:p>
        </w:tc>
        <w:tc>
          <w:tcPr>
            <w:tcW w:w="1565" w:type="dxa"/>
            <w:tcBorders>
              <w:top w:val="single" w:sz="4" w:space="0" w:color="auto"/>
              <w:left w:val="single" w:sz="4" w:space="0" w:color="auto"/>
              <w:bottom w:val="single" w:sz="4" w:space="0" w:color="auto"/>
              <w:right w:val="single" w:sz="4" w:space="0" w:color="auto"/>
            </w:tcBorders>
          </w:tcPr>
          <w:p w14:paraId="1B3B2C26"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B</w:t>
            </w:r>
          </w:p>
        </w:tc>
        <w:tc>
          <w:tcPr>
            <w:tcW w:w="1593" w:type="dxa"/>
            <w:tcBorders>
              <w:top w:val="single" w:sz="4" w:space="0" w:color="auto"/>
              <w:left w:val="single" w:sz="4" w:space="0" w:color="auto"/>
              <w:bottom w:val="single" w:sz="4" w:space="0" w:color="auto"/>
              <w:right w:val="single" w:sz="4" w:space="0" w:color="auto"/>
            </w:tcBorders>
          </w:tcPr>
          <w:p w14:paraId="481980E6"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C</w:t>
            </w:r>
          </w:p>
        </w:tc>
        <w:tc>
          <w:tcPr>
            <w:tcW w:w="1937" w:type="dxa"/>
            <w:tcBorders>
              <w:top w:val="single" w:sz="4" w:space="0" w:color="auto"/>
              <w:left w:val="single" w:sz="4" w:space="0" w:color="auto"/>
              <w:bottom w:val="single" w:sz="4" w:space="0" w:color="auto"/>
              <w:right w:val="single" w:sz="4" w:space="0" w:color="auto"/>
            </w:tcBorders>
          </w:tcPr>
          <w:p w14:paraId="1572E241"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C</w:t>
            </w:r>
          </w:p>
        </w:tc>
      </w:tr>
      <w:tr w:rsidR="00BD1027" w:rsidRPr="00FB38BE" w14:paraId="3F49C2CC" w14:textId="77777777" w:rsidTr="00CE6F9B">
        <w:tc>
          <w:tcPr>
            <w:tcW w:w="536" w:type="dxa"/>
            <w:tcBorders>
              <w:top w:val="single" w:sz="4" w:space="0" w:color="auto"/>
              <w:left w:val="single" w:sz="4" w:space="0" w:color="auto"/>
              <w:bottom w:val="single" w:sz="4" w:space="0" w:color="auto"/>
              <w:right w:val="single" w:sz="4" w:space="0" w:color="auto"/>
            </w:tcBorders>
          </w:tcPr>
          <w:p w14:paraId="10D09794" w14:textId="77777777" w:rsidR="00BD1027" w:rsidRPr="00FB38BE" w:rsidRDefault="00BD1027" w:rsidP="006837E4">
            <w:pPr>
              <w:jc w:val="both"/>
              <w:textAlignment w:val="baseline"/>
              <w:rPr>
                <w:color w:val="000000" w:themeColor="text1"/>
                <w:sz w:val="20"/>
                <w:szCs w:val="20"/>
                <w:lang w:val="lv-LV" w:eastAsia="lv-LV"/>
              </w:rPr>
            </w:pPr>
            <w:r w:rsidRPr="00FB38BE">
              <w:rPr>
                <w:color w:val="000000" w:themeColor="text1"/>
                <w:sz w:val="20"/>
                <w:szCs w:val="20"/>
                <w:lang w:val="lv-LV" w:eastAsia="lv-LV"/>
              </w:rPr>
              <w:t>7.</w:t>
            </w:r>
          </w:p>
        </w:tc>
        <w:tc>
          <w:tcPr>
            <w:tcW w:w="3698" w:type="dxa"/>
            <w:tcBorders>
              <w:top w:val="single" w:sz="4" w:space="0" w:color="auto"/>
              <w:left w:val="single" w:sz="4" w:space="0" w:color="auto"/>
              <w:bottom w:val="single" w:sz="4" w:space="0" w:color="auto"/>
              <w:right w:val="single" w:sz="4" w:space="0" w:color="auto"/>
            </w:tcBorders>
          </w:tcPr>
          <w:p w14:paraId="2D53B859" w14:textId="77777777" w:rsidR="00BD1027" w:rsidRPr="00FB38BE" w:rsidRDefault="00BD1027" w:rsidP="006837E4">
            <w:pPr>
              <w:jc w:val="both"/>
              <w:textAlignment w:val="baseline"/>
              <w:rPr>
                <w:color w:val="000000" w:themeColor="text1"/>
                <w:sz w:val="20"/>
                <w:szCs w:val="20"/>
                <w:lang w:val="lv-LV" w:eastAsia="lv-LV"/>
              </w:rPr>
            </w:pPr>
            <w:r w:rsidRPr="00FB38BE">
              <w:rPr>
                <w:sz w:val="20"/>
                <w:szCs w:val="20"/>
                <w:lang w:val="lv-LV"/>
              </w:rPr>
              <w:t xml:space="preserve">Mazais mušķērājs </w:t>
            </w:r>
            <w:proofErr w:type="spellStart"/>
            <w:r w:rsidRPr="00FB38BE">
              <w:rPr>
                <w:i/>
                <w:iCs/>
                <w:sz w:val="20"/>
                <w:szCs w:val="20"/>
                <w:lang w:val="lv-LV"/>
              </w:rPr>
              <w:t>Ficedula</w:t>
            </w:r>
            <w:proofErr w:type="spellEnd"/>
            <w:r w:rsidRPr="00FB38BE">
              <w:rPr>
                <w:i/>
                <w:iCs/>
                <w:sz w:val="20"/>
                <w:szCs w:val="20"/>
                <w:lang w:val="lv-LV"/>
              </w:rPr>
              <w:t xml:space="preserve"> </w:t>
            </w:r>
            <w:proofErr w:type="spellStart"/>
            <w:r w:rsidRPr="00FB38BE">
              <w:rPr>
                <w:i/>
                <w:iCs/>
                <w:sz w:val="20"/>
                <w:szCs w:val="20"/>
                <w:lang w:val="lv-LV"/>
              </w:rPr>
              <w:t>parva</w:t>
            </w:r>
            <w:proofErr w:type="spellEnd"/>
          </w:p>
        </w:tc>
        <w:tc>
          <w:tcPr>
            <w:tcW w:w="1168" w:type="dxa"/>
            <w:tcBorders>
              <w:top w:val="single" w:sz="4" w:space="0" w:color="auto"/>
              <w:left w:val="single" w:sz="4" w:space="0" w:color="auto"/>
              <w:bottom w:val="single" w:sz="4" w:space="0" w:color="auto"/>
              <w:right w:val="single" w:sz="4" w:space="0" w:color="auto"/>
            </w:tcBorders>
            <w:vAlign w:val="center"/>
          </w:tcPr>
          <w:p w14:paraId="7FD3EEEB"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r</w:t>
            </w:r>
          </w:p>
        </w:tc>
        <w:tc>
          <w:tcPr>
            <w:tcW w:w="1371" w:type="dxa"/>
            <w:tcBorders>
              <w:top w:val="single" w:sz="4" w:space="0" w:color="auto"/>
              <w:left w:val="single" w:sz="4" w:space="0" w:color="auto"/>
              <w:bottom w:val="single" w:sz="4" w:space="0" w:color="auto"/>
              <w:right w:val="single" w:sz="4" w:space="0" w:color="auto"/>
            </w:tcBorders>
          </w:tcPr>
          <w:p w14:paraId="00819D3E"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C</w:t>
            </w:r>
          </w:p>
        </w:tc>
        <w:tc>
          <w:tcPr>
            <w:tcW w:w="1462" w:type="dxa"/>
            <w:tcBorders>
              <w:top w:val="single" w:sz="4" w:space="0" w:color="auto"/>
              <w:left w:val="single" w:sz="4" w:space="0" w:color="auto"/>
              <w:bottom w:val="single" w:sz="4" w:space="0" w:color="auto"/>
              <w:right w:val="single" w:sz="4" w:space="0" w:color="auto"/>
            </w:tcBorders>
          </w:tcPr>
          <w:p w14:paraId="077A0E59"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G</w:t>
            </w:r>
          </w:p>
        </w:tc>
        <w:tc>
          <w:tcPr>
            <w:tcW w:w="1482" w:type="dxa"/>
            <w:tcBorders>
              <w:top w:val="single" w:sz="4" w:space="0" w:color="auto"/>
              <w:left w:val="single" w:sz="4" w:space="0" w:color="auto"/>
              <w:bottom w:val="single" w:sz="4" w:space="0" w:color="auto"/>
              <w:right w:val="single" w:sz="4" w:space="0" w:color="auto"/>
            </w:tcBorders>
          </w:tcPr>
          <w:p w14:paraId="70850FFF"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C</w:t>
            </w:r>
          </w:p>
        </w:tc>
        <w:tc>
          <w:tcPr>
            <w:tcW w:w="1565" w:type="dxa"/>
            <w:tcBorders>
              <w:top w:val="single" w:sz="4" w:space="0" w:color="auto"/>
              <w:left w:val="single" w:sz="4" w:space="0" w:color="auto"/>
              <w:bottom w:val="single" w:sz="4" w:space="0" w:color="auto"/>
              <w:right w:val="single" w:sz="4" w:space="0" w:color="auto"/>
            </w:tcBorders>
            <w:vAlign w:val="center"/>
          </w:tcPr>
          <w:p w14:paraId="3BC3A0A9"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B</w:t>
            </w:r>
          </w:p>
        </w:tc>
        <w:tc>
          <w:tcPr>
            <w:tcW w:w="1593" w:type="dxa"/>
            <w:tcBorders>
              <w:top w:val="single" w:sz="4" w:space="0" w:color="auto"/>
              <w:left w:val="single" w:sz="4" w:space="0" w:color="auto"/>
              <w:bottom w:val="single" w:sz="4" w:space="0" w:color="auto"/>
              <w:right w:val="single" w:sz="4" w:space="0" w:color="auto"/>
            </w:tcBorders>
          </w:tcPr>
          <w:p w14:paraId="5AF74EBB"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C</w:t>
            </w:r>
          </w:p>
        </w:tc>
        <w:tc>
          <w:tcPr>
            <w:tcW w:w="1937" w:type="dxa"/>
            <w:tcBorders>
              <w:top w:val="single" w:sz="4" w:space="0" w:color="auto"/>
              <w:left w:val="single" w:sz="4" w:space="0" w:color="auto"/>
              <w:bottom w:val="single" w:sz="4" w:space="0" w:color="auto"/>
              <w:right w:val="single" w:sz="4" w:space="0" w:color="auto"/>
            </w:tcBorders>
          </w:tcPr>
          <w:p w14:paraId="5C9445E1"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C</w:t>
            </w:r>
          </w:p>
        </w:tc>
      </w:tr>
      <w:tr w:rsidR="00BD1027" w:rsidRPr="00FB38BE" w14:paraId="6348F62E" w14:textId="77777777" w:rsidTr="00CE6F9B">
        <w:tc>
          <w:tcPr>
            <w:tcW w:w="536" w:type="dxa"/>
            <w:tcBorders>
              <w:top w:val="single" w:sz="4" w:space="0" w:color="auto"/>
              <w:left w:val="single" w:sz="4" w:space="0" w:color="auto"/>
              <w:bottom w:val="single" w:sz="4" w:space="0" w:color="auto"/>
              <w:right w:val="single" w:sz="4" w:space="0" w:color="auto"/>
            </w:tcBorders>
          </w:tcPr>
          <w:p w14:paraId="0BC2E1D5" w14:textId="77777777" w:rsidR="00BD1027" w:rsidRPr="00FB38BE" w:rsidRDefault="00BD1027" w:rsidP="006837E4">
            <w:pPr>
              <w:jc w:val="both"/>
              <w:textAlignment w:val="baseline"/>
              <w:rPr>
                <w:color w:val="000000" w:themeColor="text1"/>
                <w:sz w:val="20"/>
                <w:szCs w:val="20"/>
                <w:lang w:val="lv-LV" w:eastAsia="lv-LV"/>
              </w:rPr>
            </w:pPr>
            <w:r w:rsidRPr="00FB38BE">
              <w:rPr>
                <w:color w:val="000000" w:themeColor="text1"/>
                <w:sz w:val="20"/>
                <w:szCs w:val="20"/>
                <w:lang w:val="lv-LV" w:eastAsia="lv-LV"/>
              </w:rPr>
              <w:t>8.</w:t>
            </w:r>
          </w:p>
        </w:tc>
        <w:tc>
          <w:tcPr>
            <w:tcW w:w="3698" w:type="dxa"/>
            <w:tcBorders>
              <w:top w:val="single" w:sz="4" w:space="0" w:color="auto"/>
              <w:left w:val="single" w:sz="4" w:space="0" w:color="auto"/>
              <w:bottom w:val="single" w:sz="4" w:space="0" w:color="auto"/>
              <w:right w:val="single" w:sz="4" w:space="0" w:color="auto"/>
            </w:tcBorders>
          </w:tcPr>
          <w:p w14:paraId="4E5E5410" w14:textId="77777777" w:rsidR="00BD1027" w:rsidRPr="00FB38BE" w:rsidRDefault="00BD1027" w:rsidP="006837E4">
            <w:pPr>
              <w:jc w:val="both"/>
              <w:textAlignment w:val="baseline"/>
              <w:rPr>
                <w:color w:val="000000" w:themeColor="text1"/>
                <w:sz w:val="20"/>
                <w:szCs w:val="20"/>
                <w:lang w:val="lv-LV" w:eastAsia="lv-LV"/>
              </w:rPr>
            </w:pPr>
            <w:r w:rsidRPr="00FB38BE">
              <w:rPr>
                <w:sz w:val="20"/>
                <w:szCs w:val="20"/>
                <w:lang w:val="lv-LV"/>
              </w:rPr>
              <w:t xml:space="preserve">Apodziņš </w:t>
            </w:r>
            <w:proofErr w:type="spellStart"/>
            <w:r w:rsidRPr="00FB38BE">
              <w:rPr>
                <w:i/>
                <w:iCs/>
                <w:sz w:val="20"/>
                <w:szCs w:val="20"/>
                <w:lang w:val="lv-LV"/>
              </w:rPr>
              <w:t>Glaucidium</w:t>
            </w:r>
            <w:proofErr w:type="spellEnd"/>
            <w:r w:rsidRPr="00FB38BE">
              <w:rPr>
                <w:i/>
                <w:iCs/>
                <w:sz w:val="20"/>
                <w:szCs w:val="20"/>
                <w:lang w:val="lv-LV"/>
              </w:rPr>
              <w:t xml:space="preserve"> </w:t>
            </w:r>
            <w:proofErr w:type="spellStart"/>
            <w:r w:rsidRPr="00FB38BE">
              <w:rPr>
                <w:i/>
                <w:iCs/>
                <w:sz w:val="20"/>
                <w:szCs w:val="20"/>
                <w:lang w:val="lv-LV"/>
              </w:rPr>
              <w:t>passerinum</w:t>
            </w:r>
            <w:proofErr w:type="spellEnd"/>
          </w:p>
        </w:tc>
        <w:tc>
          <w:tcPr>
            <w:tcW w:w="1168" w:type="dxa"/>
            <w:tcBorders>
              <w:top w:val="single" w:sz="4" w:space="0" w:color="auto"/>
              <w:left w:val="single" w:sz="4" w:space="0" w:color="auto"/>
              <w:bottom w:val="single" w:sz="4" w:space="0" w:color="auto"/>
              <w:right w:val="single" w:sz="4" w:space="0" w:color="auto"/>
            </w:tcBorders>
            <w:vAlign w:val="center"/>
          </w:tcPr>
          <w:p w14:paraId="13CBBFAF"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p</w:t>
            </w:r>
          </w:p>
        </w:tc>
        <w:tc>
          <w:tcPr>
            <w:tcW w:w="1371" w:type="dxa"/>
            <w:tcBorders>
              <w:top w:val="single" w:sz="4" w:space="0" w:color="auto"/>
              <w:left w:val="single" w:sz="4" w:space="0" w:color="auto"/>
              <w:bottom w:val="single" w:sz="4" w:space="0" w:color="auto"/>
              <w:right w:val="single" w:sz="4" w:space="0" w:color="auto"/>
            </w:tcBorders>
          </w:tcPr>
          <w:p w14:paraId="0A855633"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R</w:t>
            </w:r>
          </w:p>
        </w:tc>
        <w:tc>
          <w:tcPr>
            <w:tcW w:w="1462" w:type="dxa"/>
            <w:tcBorders>
              <w:top w:val="single" w:sz="4" w:space="0" w:color="auto"/>
              <w:left w:val="single" w:sz="4" w:space="0" w:color="auto"/>
              <w:bottom w:val="single" w:sz="4" w:space="0" w:color="auto"/>
              <w:right w:val="single" w:sz="4" w:space="0" w:color="auto"/>
            </w:tcBorders>
          </w:tcPr>
          <w:p w14:paraId="384889CA"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G</w:t>
            </w:r>
          </w:p>
        </w:tc>
        <w:tc>
          <w:tcPr>
            <w:tcW w:w="1482" w:type="dxa"/>
            <w:tcBorders>
              <w:top w:val="single" w:sz="4" w:space="0" w:color="auto"/>
              <w:left w:val="single" w:sz="4" w:space="0" w:color="auto"/>
              <w:bottom w:val="single" w:sz="4" w:space="0" w:color="auto"/>
              <w:right w:val="single" w:sz="4" w:space="0" w:color="auto"/>
            </w:tcBorders>
          </w:tcPr>
          <w:p w14:paraId="51DAEB1D"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C</w:t>
            </w:r>
          </w:p>
        </w:tc>
        <w:tc>
          <w:tcPr>
            <w:tcW w:w="1565" w:type="dxa"/>
            <w:tcBorders>
              <w:top w:val="single" w:sz="4" w:space="0" w:color="auto"/>
              <w:left w:val="single" w:sz="4" w:space="0" w:color="auto"/>
              <w:bottom w:val="single" w:sz="4" w:space="0" w:color="auto"/>
              <w:right w:val="single" w:sz="4" w:space="0" w:color="auto"/>
            </w:tcBorders>
          </w:tcPr>
          <w:p w14:paraId="567AA47B"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B</w:t>
            </w:r>
          </w:p>
        </w:tc>
        <w:tc>
          <w:tcPr>
            <w:tcW w:w="1593" w:type="dxa"/>
            <w:tcBorders>
              <w:top w:val="single" w:sz="4" w:space="0" w:color="auto"/>
              <w:left w:val="single" w:sz="4" w:space="0" w:color="auto"/>
              <w:bottom w:val="single" w:sz="4" w:space="0" w:color="auto"/>
              <w:right w:val="single" w:sz="4" w:space="0" w:color="auto"/>
            </w:tcBorders>
          </w:tcPr>
          <w:p w14:paraId="3A04E092"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C</w:t>
            </w:r>
          </w:p>
        </w:tc>
        <w:tc>
          <w:tcPr>
            <w:tcW w:w="1937" w:type="dxa"/>
            <w:tcBorders>
              <w:top w:val="single" w:sz="4" w:space="0" w:color="auto"/>
              <w:left w:val="single" w:sz="4" w:space="0" w:color="auto"/>
              <w:bottom w:val="single" w:sz="4" w:space="0" w:color="auto"/>
              <w:right w:val="single" w:sz="4" w:space="0" w:color="auto"/>
            </w:tcBorders>
          </w:tcPr>
          <w:p w14:paraId="68280B5E"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B</w:t>
            </w:r>
          </w:p>
        </w:tc>
      </w:tr>
      <w:tr w:rsidR="00BD1027" w:rsidRPr="00FB38BE" w14:paraId="428E19B8" w14:textId="77777777" w:rsidTr="00CE6F9B">
        <w:tc>
          <w:tcPr>
            <w:tcW w:w="536" w:type="dxa"/>
            <w:tcBorders>
              <w:top w:val="single" w:sz="4" w:space="0" w:color="auto"/>
              <w:left w:val="single" w:sz="4" w:space="0" w:color="auto"/>
              <w:bottom w:val="single" w:sz="4" w:space="0" w:color="auto"/>
              <w:right w:val="single" w:sz="4" w:space="0" w:color="auto"/>
            </w:tcBorders>
          </w:tcPr>
          <w:p w14:paraId="0119252C" w14:textId="77777777" w:rsidR="00BD1027" w:rsidRPr="00FB38BE" w:rsidRDefault="00BD1027" w:rsidP="006837E4">
            <w:pPr>
              <w:jc w:val="both"/>
              <w:textAlignment w:val="baseline"/>
              <w:rPr>
                <w:color w:val="000000" w:themeColor="text1"/>
                <w:sz w:val="20"/>
                <w:szCs w:val="20"/>
                <w:lang w:val="lv-LV" w:eastAsia="lv-LV"/>
              </w:rPr>
            </w:pPr>
            <w:r w:rsidRPr="00FB38BE">
              <w:rPr>
                <w:color w:val="000000" w:themeColor="text1"/>
                <w:sz w:val="20"/>
                <w:szCs w:val="20"/>
                <w:lang w:val="lv-LV" w:eastAsia="lv-LV"/>
              </w:rPr>
              <w:t>9.</w:t>
            </w:r>
          </w:p>
        </w:tc>
        <w:tc>
          <w:tcPr>
            <w:tcW w:w="3698" w:type="dxa"/>
            <w:tcBorders>
              <w:top w:val="single" w:sz="4" w:space="0" w:color="auto"/>
              <w:left w:val="single" w:sz="4" w:space="0" w:color="auto"/>
              <w:bottom w:val="single" w:sz="4" w:space="0" w:color="auto"/>
              <w:right w:val="single" w:sz="4" w:space="0" w:color="auto"/>
            </w:tcBorders>
          </w:tcPr>
          <w:p w14:paraId="3CB3B006" w14:textId="77777777" w:rsidR="00BD1027" w:rsidRPr="00FB38BE" w:rsidRDefault="00BD1027" w:rsidP="006837E4">
            <w:pPr>
              <w:jc w:val="both"/>
              <w:textAlignment w:val="baseline"/>
              <w:rPr>
                <w:color w:val="000000" w:themeColor="text1"/>
                <w:sz w:val="20"/>
                <w:szCs w:val="20"/>
                <w:lang w:val="lv-LV" w:eastAsia="lv-LV"/>
              </w:rPr>
            </w:pPr>
            <w:r w:rsidRPr="00FB38BE">
              <w:rPr>
                <w:sz w:val="20"/>
                <w:szCs w:val="20"/>
                <w:lang w:val="lv-LV"/>
              </w:rPr>
              <w:t xml:space="preserve">Dzērve </w:t>
            </w:r>
            <w:proofErr w:type="spellStart"/>
            <w:r w:rsidRPr="00FB38BE">
              <w:rPr>
                <w:i/>
                <w:iCs/>
                <w:sz w:val="20"/>
                <w:szCs w:val="20"/>
                <w:lang w:val="lv-LV"/>
              </w:rPr>
              <w:t>Grus</w:t>
            </w:r>
            <w:proofErr w:type="spellEnd"/>
            <w:r w:rsidRPr="00FB38BE">
              <w:rPr>
                <w:i/>
                <w:iCs/>
                <w:sz w:val="20"/>
                <w:szCs w:val="20"/>
                <w:lang w:val="lv-LV"/>
              </w:rPr>
              <w:t xml:space="preserve"> </w:t>
            </w:r>
            <w:proofErr w:type="spellStart"/>
            <w:r w:rsidRPr="00FB38BE">
              <w:rPr>
                <w:i/>
                <w:iCs/>
                <w:sz w:val="20"/>
                <w:szCs w:val="20"/>
                <w:lang w:val="lv-LV"/>
              </w:rPr>
              <w:t>grus</w:t>
            </w:r>
            <w:proofErr w:type="spellEnd"/>
          </w:p>
        </w:tc>
        <w:tc>
          <w:tcPr>
            <w:tcW w:w="1168" w:type="dxa"/>
            <w:tcBorders>
              <w:top w:val="single" w:sz="4" w:space="0" w:color="auto"/>
              <w:left w:val="single" w:sz="4" w:space="0" w:color="auto"/>
              <w:bottom w:val="single" w:sz="4" w:space="0" w:color="auto"/>
              <w:right w:val="single" w:sz="4" w:space="0" w:color="auto"/>
            </w:tcBorders>
            <w:vAlign w:val="center"/>
          </w:tcPr>
          <w:p w14:paraId="5474A202"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r</w:t>
            </w:r>
          </w:p>
        </w:tc>
        <w:tc>
          <w:tcPr>
            <w:tcW w:w="1371" w:type="dxa"/>
            <w:tcBorders>
              <w:top w:val="single" w:sz="4" w:space="0" w:color="auto"/>
              <w:left w:val="single" w:sz="4" w:space="0" w:color="auto"/>
              <w:bottom w:val="single" w:sz="4" w:space="0" w:color="auto"/>
              <w:right w:val="single" w:sz="4" w:space="0" w:color="auto"/>
            </w:tcBorders>
          </w:tcPr>
          <w:p w14:paraId="19780524"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R</w:t>
            </w:r>
          </w:p>
        </w:tc>
        <w:tc>
          <w:tcPr>
            <w:tcW w:w="1462" w:type="dxa"/>
            <w:tcBorders>
              <w:top w:val="single" w:sz="4" w:space="0" w:color="auto"/>
              <w:left w:val="single" w:sz="4" w:space="0" w:color="auto"/>
              <w:bottom w:val="single" w:sz="4" w:space="0" w:color="auto"/>
              <w:right w:val="single" w:sz="4" w:space="0" w:color="auto"/>
            </w:tcBorders>
          </w:tcPr>
          <w:p w14:paraId="2C69E476"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G</w:t>
            </w:r>
          </w:p>
        </w:tc>
        <w:tc>
          <w:tcPr>
            <w:tcW w:w="1482" w:type="dxa"/>
            <w:tcBorders>
              <w:top w:val="single" w:sz="4" w:space="0" w:color="auto"/>
              <w:left w:val="single" w:sz="4" w:space="0" w:color="auto"/>
              <w:bottom w:val="single" w:sz="4" w:space="0" w:color="auto"/>
              <w:right w:val="single" w:sz="4" w:space="0" w:color="auto"/>
            </w:tcBorders>
          </w:tcPr>
          <w:p w14:paraId="756E470D"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C</w:t>
            </w:r>
          </w:p>
        </w:tc>
        <w:tc>
          <w:tcPr>
            <w:tcW w:w="1565" w:type="dxa"/>
            <w:tcBorders>
              <w:top w:val="single" w:sz="4" w:space="0" w:color="auto"/>
              <w:left w:val="single" w:sz="4" w:space="0" w:color="auto"/>
              <w:bottom w:val="single" w:sz="4" w:space="0" w:color="auto"/>
              <w:right w:val="single" w:sz="4" w:space="0" w:color="auto"/>
            </w:tcBorders>
          </w:tcPr>
          <w:p w14:paraId="22A8A2CE"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B</w:t>
            </w:r>
          </w:p>
        </w:tc>
        <w:tc>
          <w:tcPr>
            <w:tcW w:w="1593" w:type="dxa"/>
            <w:tcBorders>
              <w:top w:val="single" w:sz="4" w:space="0" w:color="auto"/>
              <w:left w:val="single" w:sz="4" w:space="0" w:color="auto"/>
              <w:bottom w:val="single" w:sz="4" w:space="0" w:color="auto"/>
              <w:right w:val="single" w:sz="4" w:space="0" w:color="auto"/>
            </w:tcBorders>
          </w:tcPr>
          <w:p w14:paraId="3A7A6DA9"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C</w:t>
            </w:r>
          </w:p>
        </w:tc>
        <w:tc>
          <w:tcPr>
            <w:tcW w:w="1937" w:type="dxa"/>
            <w:tcBorders>
              <w:top w:val="single" w:sz="4" w:space="0" w:color="auto"/>
              <w:left w:val="single" w:sz="4" w:space="0" w:color="auto"/>
              <w:bottom w:val="single" w:sz="4" w:space="0" w:color="auto"/>
              <w:right w:val="single" w:sz="4" w:space="0" w:color="auto"/>
            </w:tcBorders>
          </w:tcPr>
          <w:p w14:paraId="05CDC869"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C</w:t>
            </w:r>
          </w:p>
        </w:tc>
      </w:tr>
      <w:tr w:rsidR="00BD1027" w:rsidRPr="00FB38BE" w14:paraId="4AC2E721" w14:textId="77777777" w:rsidTr="00CE6F9B">
        <w:tc>
          <w:tcPr>
            <w:tcW w:w="536" w:type="dxa"/>
            <w:tcBorders>
              <w:top w:val="single" w:sz="4" w:space="0" w:color="auto"/>
              <w:left w:val="single" w:sz="4" w:space="0" w:color="auto"/>
              <w:bottom w:val="single" w:sz="4" w:space="0" w:color="auto"/>
              <w:right w:val="single" w:sz="4" w:space="0" w:color="auto"/>
            </w:tcBorders>
          </w:tcPr>
          <w:p w14:paraId="607D7CD0" w14:textId="77777777" w:rsidR="00BD1027" w:rsidRPr="00FB38BE" w:rsidRDefault="00BD1027" w:rsidP="006837E4">
            <w:pPr>
              <w:jc w:val="both"/>
              <w:textAlignment w:val="baseline"/>
              <w:rPr>
                <w:color w:val="000000" w:themeColor="text1"/>
                <w:sz w:val="20"/>
                <w:szCs w:val="20"/>
                <w:lang w:val="lv-LV" w:eastAsia="lv-LV"/>
              </w:rPr>
            </w:pPr>
            <w:r w:rsidRPr="00FB38BE">
              <w:rPr>
                <w:color w:val="000000" w:themeColor="text1"/>
                <w:sz w:val="20"/>
                <w:szCs w:val="20"/>
                <w:lang w:val="lv-LV" w:eastAsia="lv-LV"/>
              </w:rPr>
              <w:t>10.</w:t>
            </w:r>
          </w:p>
        </w:tc>
        <w:tc>
          <w:tcPr>
            <w:tcW w:w="3698" w:type="dxa"/>
            <w:tcBorders>
              <w:top w:val="single" w:sz="4" w:space="0" w:color="auto"/>
              <w:left w:val="single" w:sz="4" w:space="0" w:color="auto"/>
              <w:bottom w:val="single" w:sz="4" w:space="0" w:color="auto"/>
              <w:right w:val="single" w:sz="4" w:space="0" w:color="auto"/>
            </w:tcBorders>
          </w:tcPr>
          <w:p w14:paraId="492A10A7" w14:textId="1F0F45CD" w:rsidR="00BD1027" w:rsidRPr="00FB38BE" w:rsidRDefault="00BD1027" w:rsidP="006837E4">
            <w:pPr>
              <w:jc w:val="both"/>
              <w:textAlignment w:val="baseline"/>
              <w:rPr>
                <w:color w:val="000000" w:themeColor="text1"/>
                <w:sz w:val="20"/>
                <w:szCs w:val="20"/>
                <w:lang w:val="lv-LV" w:eastAsia="lv-LV"/>
              </w:rPr>
            </w:pPr>
            <w:r w:rsidRPr="00FB38BE">
              <w:rPr>
                <w:sz w:val="20"/>
                <w:szCs w:val="20"/>
                <w:lang w:val="lv-LV"/>
              </w:rPr>
              <w:t xml:space="preserve">Rubenis </w:t>
            </w:r>
            <w:proofErr w:type="spellStart"/>
            <w:r w:rsidRPr="00FB38BE">
              <w:rPr>
                <w:i/>
                <w:iCs/>
                <w:sz w:val="20"/>
                <w:szCs w:val="20"/>
                <w:lang w:val="lv-LV"/>
              </w:rPr>
              <w:t>Lyrurus</w:t>
            </w:r>
            <w:proofErr w:type="spellEnd"/>
            <w:r w:rsidRPr="00FB38BE">
              <w:rPr>
                <w:i/>
                <w:iCs/>
                <w:sz w:val="20"/>
                <w:szCs w:val="20"/>
                <w:lang w:val="lv-LV"/>
              </w:rPr>
              <w:t xml:space="preserve"> </w:t>
            </w:r>
            <w:proofErr w:type="spellStart"/>
            <w:r w:rsidRPr="00FB38BE">
              <w:rPr>
                <w:i/>
                <w:iCs/>
                <w:sz w:val="20"/>
                <w:szCs w:val="20"/>
                <w:lang w:val="lv-LV"/>
              </w:rPr>
              <w:t>tetrix</w:t>
            </w:r>
            <w:proofErr w:type="spellEnd"/>
          </w:p>
        </w:tc>
        <w:tc>
          <w:tcPr>
            <w:tcW w:w="1168" w:type="dxa"/>
            <w:tcBorders>
              <w:top w:val="single" w:sz="4" w:space="0" w:color="auto"/>
              <w:left w:val="single" w:sz="4" w:space="0" w:color="auto"/>
              <w:bottom w:val="single" w:sz="4" w:space="0" w:color="auto"/>
              <w:right w:val="single" w:sz="4" w:space="0" w:color="auto"/>
            </w:tcBorders>
            <w:vAlign w:val="bottom"/>
          </w:tcPr>
          <w:p w14:paraId="6DCDAF61"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p</w:t>
            </w:r>
          </w:p>
        </w:tc>
        <w:tc>
          <w:tcPr>
            <w:tcW w:w="1371" w:type="dxa"/>
            <w:tcBorders>
              <w:top w:val="single" w:sz="4" w:space="0" w:color="auto"/>
              <w:left w:val="single" w:sz="4" w:space="0" w:color="auto"/>
              <w:bottom w:val="single" w:sz="4" w:space="0" w:color="auto"/>
              <w:right w:val="single" w:sz="4" w:space="0" w:color="auto"/>
            </w:tcBorders>
          </w:tcPr>
          <w:p w14:paraId="06CE1ED8"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R</w:t>
            </w:r>
          </w:p>
        </w:tc>
        <w:tc>
          <w:tcPr>
            <w:tcW w:w="1462" w:type="dxa"/>
            <w:tcBorders>
              <w:top w:val="single" w:sz="4" w:space="0" w:color="auto"/>
              <w:left w:val="single" w:sz="4" w:space="0" w:color="auto"/>
              <w:bottom w:val="single" w:sz="4" w:space="0" w:color="auto"/>
              <w:right w:val="single" w:sz="4" w:space="0" w:color="auto"/>
            </w:tcBorders>
          </w:tcPr>
          <w:p w14:paraId="2C81E8A9"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G</w:t>
            </w:r>
          </w:p>
        </w:tc>
        <w:tc>
          <w:tcPr>
            <w:tcW w:w="1482" w:type="dxa"/>
            <w:tcBorders>
              <w:top w:val="single" w:sz="4" w:space="0" w:color="auto"/>
              <w:left w:val="single" w:sz="4" w:space="0" w:color="auto"/>
              <w:bottom w:val="single" w:sz="4" w:space="0" w:color="auto"/>
              <w:right w:val="single" w:sz="4" w:space="0" w:color="auto"/>
            </w:tcBorders>
          </w:tcPr>
          <w:p w14:paraId="0EC76AF9"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C</w:t>
            </w:r>
          </w:p>
        </w:tc>
        <w:tc>
          <w:tcPr>
            <w:tcW w:w="1565" w:type="dxa"/>
            <w:tcBorders>
              <w:top w:val="single" w:sz="4" w:space="0" w:color="auto"/>
              <w:left w:val="single" w:sz="4" w:space="0" w:color="auto"/>
              <w:bottom w:val="single" w:sz="4" w:space="0" w:color="auto"/>
              <w:right w:val="single" w:sz="4" w:space="0" w:color="auto"/>
            </w:tcBorders>
            <w:vAlign w:val="center"/>
          </w:tcPr>
          <w:p w14:paraId="135F8230"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B</w:t>
            </w:r>
          </w:p>
        </w:tc>
        <w:tc>
          <w:tcPr>
            <w:tcW w:w="1593" w:type="dxa"/>
            <w:tcBorders>
              <w:top w:val="single" w:sz="4" w:space="0" w:color="auto"/>
              <w:left w:val="single" w:sz="4" w:space="0" w:color="auto"/>
              <w:bottom w:val="single" w:sz="4" w:space="0" w:color="auto"/>
              <w:right w:val="single" w:sz="4" w:space="0" w:color="auto"/>
            </w:tcBorders>
          </w:tcPr>
          <w:p w14:paraId="521239F6"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C</w:t>
            </w:r>
          </w:p>
        </w:tc>
        <w:tc>
          <w:tcPr>
            <w:tcW w:w="1937" w:type="dxa"/>
            <w:tcBorders>
              <w:top w:val="single" w:sz="4" w:space="0" w:color="auto"/>
              <w:left w:val="single" w:sz="4" w:space="0" w:color="auto"/>
              <w:bottom w:val="single" w:sz="4" w:space="0" w:color="auto"/>
              <w:right w:val="single" w:sz="4" w:space="0" w:color="auto"/>
            </w:tcBorders>
          </w:tcPr>
          <w:p w14:paraId="204679FF"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B</w:t>
            </w:r>
          </w:p>
        </w:tc>
      </w:tr>
      <w:tr w:rsidR="00BD1027" w:rsidRPr="00FB38BE" w14:paraId="12EFC79E" w14:textId="77777777" w:rsidTr="00CE6F9B">
        <w:tc>
          <w:tcPr>
            <w:tcW w:w="536" w:type="dxa"/>
            <w:tcBorders>
              <w:top w:val="single" w:sz="4" w:space="0" w:color="auto"/>
              <w:left w:val="single" w:sz="4" w:space="0" w:color="auto"/>
              <w:bottom w:val="single" w:sz="4" w:space="0" w:color="auto"/>
              <w:right w:val="single" w:sz="4" w:space="0" w:color="auto"/>
            </w:tcBorders>
          </w:tcPr>
          <w:p w14:paraId="3229BF5F" w14:textId="77777777" w:rsidR="00BD1027" w:rsidRPr="00FB38BE" w:rsidRDefault="00BD1027" w:rsidP="006837E4">
            <w:pPr>
              <w:jc w:val="both"/>
              <w:textAlignment w:val="baseline"/>
              <w:rPr>
                <w:color w:val="000000" w:themeColor="text1"/>
                <w:sz w:val="20"/>
                <w:szCs w:val="20"/>
                <w:lang w:val="lv-LV" w:eastAsia="lv-LV"/>
              </w:rPr>
            </w:pPr>
            <w:r w:rsidRPr="00FB38BE">
              <w:rPr>
                <w:color w:val="000000" w:themeColor="text1"/>
                <w:sz w:val="20"/>
                <w:szCs w:val="20"/>
                <w:lang w:val="lv-LV" w:eastAsia="lv-LV"/>
              </w:rPr>
              <w:t>11.</w:t>
            </w:r>
          </w:p>
        </w:tc>
        <w:tc>
          <w:tcPr>
            <w:tcW w:w="3698" w:type="dxa"/>
            <w:tcBorders>
              <w:top w:val="single" w:sz="4" w:space="0" w:color="auto"/>
              <w:left w:val="single" w:sz="4" w:space="0" w:color="auto"/>
              <w:bottom w:val="single" w:sz="4" w:space="0" w:color="auto"/>
              <w:right w:val="single" w:sz="4" w:space="0" w:color="auto"/>
            </w:tcBorders>
          </w:tcPr>
          <w:p w14:paraId="069F65F3" w14:textId="77777777" w:rsidR="00BD1027" w:rsidRPr="00FB38BE" w:rsidRDefault="00BD1027" w:rsidP="006837E4">
            <w:pPr>
              <w:jc w:val="both"/>
              <w:textAlignment w:val="baseline"/>
              <w:rPr>
                <w:color w:val="000000" w:themeColor="text1"/>
                <w:sz w:val="20"/>
                <w:szCs w:val="20"/>
                <w:lang w:val="lv-LV" w:eastAsia="lv-LV"/>
              </w:rPr>
            </w:pPr>
            <w:r w:rsidRPr="00FB38BE">
              <w:rPr>
                <w:sz w:val="20"/>
                <w:szCs w:val="20"/>
                <w:lang w:val="lv-LV"/>
              </w:rPr>
              <w:t xml:space="preserve">Ķīķis </w:t>
            </w:r>
            <w:proofErr w:type="spellStart"/>
            <w:r w:rsidRPr="00FB38BE">
              <w:rPr>
                <w:i/>
                <w:iCs/>
                <w:sz w:val="20"/>
                <w:szCs w:val="20"/>
                <w:lang w:val="lv-LV"/>
              </w:rPr>
              <w:t>Pernis</w:t>
            </w:r>
            <w:proofErr w:type="spellEnd"/>
            <w:r w:rsidRPr="00FB38BE">
              <w:rPr>
                <w:i/>
                <w:iCs/>
                <w:sz w:val="20"/>
                <w:szCs w:val="20"/>
                <w:lang w:val="lv-LV"/>
              </w:rPr>
              <w:t xml:space="preserve"> </w:t>
            </w:r>
            <w:proofErr w:type="spellStart"/>
            <w:r w:rsidRPr="00FB38BE">
              <w:rPr>
                <w:i/>
                <w:iCs/>
                <w:sz w:val="20"/>
                <w:szCs w:val="20"/>
                <w:lang w:val="lv-LV"/>
              </w:rPr>
              <w:t>apivorus</w:t>
            </w:r>
            <w:proofErr w:type="spellEnd"/>
          </w:p>
        </w:tc>
        <w:tc>
          <w:tcPr>
            <w:tcW w:w="1168" w:type="dxa"/>
            <w:tcBorders>
              <w:top w:val="single" w:sz="4" w:space="0" w:color="auto"/>
              <w:left w:val="single" w:sz="4" w:space="0" w:color="auto"/>
              <w:bottom w:val="single" w:sz="4" w:space="0" w:color="auto"/>
              <w:right w:val="single" w:sz="4" w:space="0" w:color="auto"/>
            </w:tcBorders>
            <w:vAlign w:val="center"/>
          </w:tcPr>
          <w:p w14:paraId="2C16C4DD"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r</w:t>
            </w:r>
          </w:p>
        </w:tc>
        <w:tc>
          <w:tcPr>
            <w:tcW w:w="1371" w:type="dxa"/>
            <w:tcBorders>
              <w:top w:val="single" w:sz="4" w:space="0" w:color="auto"/>
              <w:left w:val="single" w:sz="4" w:space="0" w:color="auto"/>
              <w:bottom w:val="single" w:sz="4" w:space="0" w:color="auto"/>
              <w:right w:val="single" w:sz="4" w:space="0" w:color="auto"/>
            </w:tcBorders>
          </w:tcPr>
          <w:p w14:paraId="008B24DC"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R</w:t>
            </w:r>
          </w:p>
        </w:tc>
        <w:tc>
          <w:tcPr>
            <w:tcW w:w="1462" w:type="dxa"/>
            <w:tcBorders>
              <w:top w:val="single" w:sz="4" w:space="0" w:color="auto"/>
              <w:left w:val="single" w:sz="4" w:space="0" w:color="auto"/>
              <w:bottom w:val="single" w:sz="4" w:space="0" w:color="auto"/>
              <w:right w:val="single" w:sz="4" w:space="0" w:color="auto"/>
            </w:tcBorders>
          </w:tcPr>
          <w:p w14:paraId="7511C5D7"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G</w:t>
            </w:r>
          </w:p>
        </w:tc>
        <w:tc>
          <w:tcPr>
            <w:tcW w:w="1482" w:type="dxa"/>
            <w:tcBorders>
              <w:top w:val="single" w:sz="4" w:space="0" w:color="auto"/>
              <w:left w:val="single" w:sz="4" w:space="0" w:color="auto"/>
              <w:bottom w:val="single" w:sz="4" w:space="0" w:color="auto"/>
              <w:right w:val="single" w:sz="4" w:space="0" w:color="auto"/>
            </w:tcBorders>
          </w:tcPr>
          <w:p w14:paraId="45DFB29B"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C</w:t>
            </w:r>
          </w:p>
        </w:tc>
        <w:tc>
          <w:tcPr>
            <w:tcW w:w="1565" w:type="dxa"/>
            <w:tcBorders>
              <w:top w:val="single" w:sz="4" w:space="0" w:color="auto"/>
              <w:left w:val="single" w:sz="4" w:space="0" w:color="auto"/>
              <w:bottom w:val="single" w:sz="4" w:space="0" w:color="auto"/>
              <w:right w:val="single" w:sz="4" w:space="0" w:color="auto"/>
            </w:tcBorders>
          </w:tcPr>
          <w:p w14:paraId="31D3C019"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B</w:t>
            </w:r>
          </w:p>
        </w:tc>
        <w:tc>
          <w:tcPr>
            <w:tcW w:w="1593" w:type="dxa"/>
            <w:tcBorders>
              <w:top w:val="single" w:sz="4" w:space="0" w:color="auto"/>
              <w:left w:val="single" w:sz="4" w:space="0" w:color="auto"/>
              <w:bottom w:val="single" w:sz="4" w:space="0" w:color="auto"/>
              <w:right w:val="single" w:sz="4" w:space="0" w:color="auto"/>
            </w:tcBorders>
          </w:tcPr>
          <w:p w14:paraId="237D461E"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C</w:t>
            </w:r>
          </w:p>
        </w:tc>
        <w:tc>
          <w:tcPr>
            <w:tcW w:w="1937" w:type="dxa"/>
            <w:tcBorders>
              <w:top w:val="single" w:sz="4" w:space="0" w:color="auto"/>
              <w:left w:val="single" w:sz="4" w:space="0" w:color="auto"/>
              <w:bottom w:val="single" w:sz="4" w:space="0" w:color="auto"/>
              <w:right w:val="single" w:sz="4" w:space="0" w:color="auto"/>
            </w:tcBorders>
          </w:tcPr>
          <w:p w14:paraId="17F7A7DF"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C</w:t>
            </w:r>
          </w:p>
        </w:tc>
      </w:tr>
      <w:tr w:rsidR="00BD1027" w:rsidRPr="00FB38BE" w14:paraId="6672E507" w14:textId="77777777" w:rsidTr="00CE6F9B">
        <w:tc>
          <w:tcPr>
            <w:tcW w:w="536" w:type="dxa"/>
            <w:tcBorders>
              <w:top w:val="single" w:sz="4" w:space="0" w:color="auto"/>
              <w:left w:val="single" w:sz="4" w:space="0" w:color="auto"/>
              <w:bottom w:val="single" w:sz="4" w:space="0" w:color="auto"/>
              <w:right w:val="single" w:sz="4" w:space="0" w:color="auto"/>
            </w:tcBorders>
          </w:tcPr>
          <w:p w14:paraId="13C9B551" w14:textId="77777777" w:rsidR="00BD1027" w:rsidRPr="00FB38BE" w:rsidRDefault="00BD1027" w:rsidP="006837E4">
            <w:pPr>
              <w:jc w:val="both"/>
              <w:textAlignment w:val="baseline"/>
              <w:rPr>
                <w:color w:val="000000" w:themeColor="text1"/>
                <w:sz w:val="20"/>
                <w:szCs w:val="20"/>
                <w:lang w:val="lv-LV" w:eastAsia="lv-LV"/>
              </w:rPr>
            </w:pPr>
            <w:r w:rsidRPr="00FB38BE">
              <w:rPr>
                <w:color w:val="000000" w:themeColor="text1"/>
                <w:sz w:val="20"/>
                <w:szCs w:val="20"/>
                <w:lang w:val="lv-LV" w:eastAsia="lv-LV"/>
              </w:rPr>
              <w:t>12.</w:t>
            </w:r>
          </w:p>
        </w:tc>
        <w:tc>
          <w:tcPr>
            <w:tcW w:w="3698" w:type="dxa"/>
            <w:tcBorders>
              <w:top w:val="single" w:sz="4" w:space="0" w:color="auto"/>
              <w:left w:val="single" w:sz="4" w:space="0" w:color="auto"/>
              <w:bottom w:val="single" w:sz="4" w:space="0" w:color="auto"/>
              <w:right w:val="single" w:sz="4" w:space="0" w:color="auto"/>
            </w:tcBorders>
          </w:tcPr>
          <w:p w14:paraId="3C3DB1C1" w14:textId="77777777" w:rsidR="00BD1027" w:rsidRPr="00FB38BE" w:rsidRDefault="00BD1027" w:rsidP="006837E4">
            <w:pPr>
              <w:jc w:val="both"/>
              <w:textAlignment w:val="baseline"/>
              <w:rPr>
                <w:color w:val="000000" w:themeColor="text1"/>
                <w:sz w:val="20"/>
                <w:szCs w:val="20"/>
                <w:lang w:val="lv-LV" w:eastAsia="lv-LV"/>
              </w:rPr>
            </w:pPr>
            <w:r w:rsidRPr="00FB38BE">
              <w:rPr>
                <w:sz w:val="20"/>
                <w:szCs w:val="20"/>
                <w:lang w:val="lv-LV"/>
              </w:rPr>
              <w:t xml:space="preserve">Trīspirkstu dzenis </w:t>
            </w:r>
            <w:proofErr w:type="spellStart"/>
            <w:r w:rsidRPr="00FB38BE">
              <w:rPr>
                <w:i/>
                <w:iCs/>
                <w:sz w:val="20"/>
                <w:szCs w:val="20"/>
                <w:lang w:val="lv-LV"/>
              </w:rPr>
              <w:t>Picoides</w:t>
            </w:r>
            <w:proofErr w:type="spellEnd"/>
            <w:r w:rsidRPr="00FB38BE">
              <w:rPr>
                <w:i/>
                <w:iCs/>
                <w:sz w:val="20"/>
                <w:szCs w:val="20"/>
                <w:lang w:val="lv-LV"/>
              </w:rPr>
              <w:t xml:space="preserve"> </w:t>
            </w:r>
            <w:proofErr w:type="spellStart"/>
            <w:r w:rsidRPr="00FB38BE">
              <w:rPr>
                <w:i/>
                <w:iCs/>
                <w:sz w:val="20"/>
                <w:szCs w:val="20"/>
                <w:lang w:val="lv-LV"/>
              </w:rPr>
              <w:t>tridactylus</w:t>
            </w:r>
            <w:proofErr w:type="spellEnd"/>
          </w:p>
        </w:tc>
        <w:tc>
          <w:tcPr>
            <w:tcW w:w="1168" w:type="dxa"/>
            <w:tcBorders>
              <w:top w:val="single" w:sz="4" w:space="0" w:color="auto"/>
              <w:left w:val="single" w:sz="4" w:space="0" w:color="auto"/>
              <w:bottom w:val="single" w:sz="4" w:space="0" w:color="auto"/>
              <w:right w:val="single" w:sz="4" w:space="0" w:color="auto"/>
            </w:tcBorders>
            <w:vAlign w:val="center"/>
          </w:tcPr>
          <w:p w14:paraId="25D8FDF9"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p</w:t>
            </w:r>
          </w:p>
        </w:tc>
        <w:tc>
          <w:tcPr>
            <w:tcW w:w="1371" w:type="dxa"/>
            <w:tcBorders>
              <w:top w:val="single" w:sz="4" w:space="0" w:color="auto"/>
              <w:left w:val="single" w:sz="4" w:space="0" w:color="auto"/>
              <w:bottom w:val="single" w:sz="4" w:space="0" w:color="auto"/>
              <w:right w:val="single" w:sz="4" w:space="0" w:color="auto"/>
            </w:tcBorders>
          </w:tcPr>
          <w:p w14:paraId="10941087"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R</w:t>
            </w:r>
          </w:p>
        </w:tc>
        <w:tc>
          <w:tcPr>
            <w:tcW w:w="1462" w:type="dxa"/>
            <w:tcBorders>
              <w:top w:val="single" w:sz="4" w:space="0" w:color="auto"/>
              <w:left w:val="single" w:sz="4" w:space="0" w:color="auto"/>
              <w:bottom w:val="single" w:sz="4" w:space="0" w:color="auto"/>
              <w:right w:val="single" w:sz="4" w:space="0" w:color="auto"/>
            </w:tcBorders>
          </w:tcPr>
          <w:p w14:paraId="1B4AC112"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G</w:t>
            </w:r>
          </w:p>
        </w:tc>
        <w:tc>
          <w:tcPr>
            <w:tcW w:w="1482" w:type="dxa"/>
            <w:tcBorders>
              <w:top w:val="single" w:sz="4" w:space="0" w:color="auto"/>
              <w:left w:val="single" w:sz="4" w:space="0" w:color="auto"/>
              <w:bottom w:val="single" w:sz="4" w:space="0" w:color="auto"/>
              <w:right w:val="single" w:sz="4" w:space="0" w:color="auto"/>
            </w:tcBorders>
          </w:tcPr>
          <w:p w14:paraId="1DDD8198"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C</w:t>
            </w:r>
          </w:p>
        </w:tc>
        <w:tc>
          <w:tcPr>
            <w:tcW w:w="1565" w:type="dxa"/>
            <w:tcBorders>
              <w:top w:val="single" w:sz="4" w:space="0" w:color="auto"/>
              <w:left w:val="single" w:sz="4" w:space="0" w:color="auto"/>
              <w:bottom w:val="single" w:sz="4" w:space="0" w:color="auto"/>
              <w:right w:val="single" w:sz="4" w:space="0" w:color="auto"/>
            </w:tcBorders>
          </w:tcPr>
          <w:p w14:paraId="55C16495"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B</w:t>
            </w:r>
          </w:p>
        </w:tc>
        <w:tc>
          <w:tcPr>
            <w:tcW w:w="1593" w:type="dxa"/>
            <w:tcBorders>
              <w:top w:val="single" w:sz="4" w:space="0" w:color="auto"/>
              <w:left w:val="single" w:sz="4" w:space="0" w:color="auto"/>
              <w:bottom w:val="single" w:sz="4" w:space="0" w:color="auto"/>
              <w:right w:val="single" w:sz="4" w:space="0" w:color="auto"/>
            </w:tcBorders>
          </w:tcPr>
          <w:p w14:paraId="773C8317"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C</w:t>
            </w:r>
          </w:p>
        </w:tc>
        <w:tc>
          <w:tcPr>
            <w:tcW w:w="1937" w:type="dxa"/>
            <w:tcBorders>
              <w:top w:val="single" w:sz="4" w:space="0" w:color="auto"/>
              <w:left w:val="single" w:sz="4" w:space="0" w:color="auto"/>
              <w:bottom w:val="single" w:sz="4" w:space="0" w:color="auto"/>
              <w:right w:val="single" w:sz="4" w:space="0" w:color="auto"/>
            </w:tcBorders>
          </w:tcPr>
          <w:p w14:paraId="677DF6D3"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B</w:t>
            </w:r>
          </w:p>
        </w:tc>
      </w:tr>
      <w:tr w:rsidR="00BD1027" w:rsidRPr="00FB38BE" w14:paraId="05105D37" w14:textId="77777777" w:rsidTr="00CE6F9B">
        <w:tc>
          <w:tcPr>
            <w:tcW w:w="536" w:type="dxa"/>
            <w:tcBorders>
              <w:top w:val="single" w:sz="4" w:space="0" w:color="auto"/>
              <w:left w:val="single" w:sz="4" w:space="0" w:color="auto"/>
              <w:bottom w:val="single" w:sz="4" w:space="0" w:color="auto"/>
              <w:right w:val="single" w:sz="4" w:space="0" w:color="auto"/>
            </w:tcBorders>
          </w:tcPr>
          <w:p w14:paraId="60C9185B" w14:textId="77777777" w:rsidR="00BD1027" w:rsidRPr="00FB38BE" w:rsidRDefault="00BD1027" w:rsidP="006837E4">
            <w:pPr>
              <w:jc w:val="both"/>
              <w:textAlignment w:val="baseline"/>
              <w:rPr>
                <w:color w:val="000000" w:themeColor="text1"/>
                <w:sz w:val="20"/>
                <w:szCs w:val="20"/>
                <w:lang w:val="lv-LV" w:eastAsia="lv-LV"/>
              </w:rPr>
            </w:pPr>
            <w:r w:rsidRPr="00FB38BE">
              <w:rPr>
                <w:color w:val="000000" w:themeColor="text1"/>
                <w:sz w:val="20"/>
                <w:szCs w:val="20"/>
                <w:lang w:val="lv-LV" w:eastAsia="lv-LV"/>
              </w:rPr>
              <w:t>13.</w:t>
            </w:r>
          </w:p>
        </w:tc>
        <w:tc>
          <w:tcPr>
            <w:tcW w:w="3698" w:type="dxa"/>
            <w:tcBorders>
              <w:top w:val="single" w:sz="4" w:space="0" w:color="auto"/>
              <w:left w:val="single" w:sz="4" w:space="0" w:color="auto"/>
              <w:bottom w:val="single" w:sz="4" w:space="0" w:color="auto"/>
              <w:right w:val="single" w:sz="4" w:space="0" w:color="auto"/>
            </w:tcBorders>
          </w:tcPr>
          <w:p w14:paraId="1DB83A98" w14:textId="77777777" w:rsidR="00BD1027" w:rsidRPr="00FB38BE" w:rsidRDefault="00BD1027" w:rsidP="006837E4">
            <w:pPr>
              <w:jc w:val="both"/>
              <w:textAlignment w:val="baseline"/>
              <w:rPr>
                <w:color w:val="000000" w:themeColor="text1"/>
                <w:sz w:val="20"/>
                <w:szCs w:val="20"/>
                <w:lang w:val="lv-LV" w:eastAsia="lv-LV"/>
              </w:rPr>
            </w:pPr>
            <w:r w:rsidRPr="00FB38BE">
              <w:rPr>
                <w:sz w:val="20"/>
                <w:szCs w:val="20"/>
                <w:lang w:val="lv-LV"/>
              </w:rPr>
              <w:t xml:space="preserve">Pelēkā dzilna </w:t>
            </w:r>
            <w:proofErr w:type="spellStart"/>
            <w:r w:rsidRPr="00FB38BE">
              <w:rPr>
                <w:i/>
                <w:iCs/>
                <w:sz w:val="20"/>
                <w:szCs w:val="20"/>
                <w:lang w:val="lv-LV"/>
              </w:rPr>
              <w:t>Picus</w:t>
            </w:r>
            <w:proofErr w:type="spellEnd"/>
            <w:r w:rsidRPr="00FB38BE">
              <w:rPr>
                <w:i/>
                <w:iCs/>
                <w:sz w:val="20"/>
                <w:szCs w:val="20"/>
                <w:lang w:val="lv-LV"/>
              </w:rPr>
              <w:t xml:space="preserve"> </w:t>
            </w:r>
            <w:proofErr w:type="spellStart"/>
            <w:r w:rsidRPr="00FB38BE">
              <w:rPr>
                <w:i/>
                <w:iCs/>
                <w:sz w:val="20"/>
                <w:szCs w:val="20"/>
                <w:lang w:val="lv-LV"/>
              </w:rPr>
              <w:t>canus</w:t>
            </w:r>
            <w:proofErr w:type="spellEnd"/>
            <w:r w:rsidRPr="00FB38BE">
              <w:rPr>
                <w:i/>
                <w:iCs/>
                <w:sz w:val="20"/>
                <w:szCs w:val="20"/>
                <w:lang w:val="lv-LV"/>
              </w:rPr>
              <w:t xml:space="preserve"> </w:t>
            </w:r>
          </w:p>
        </w:tc>
        <w:tc>
          <w:tcPr>
            <w:tcW w:w="1168" w:type="dxa"/>
            <w:tcBorders>
              <w:top w:val="single" w:sz="4" w:space="0" w:color="auto"/>
              <w:left w:val="single" w:sz="4" w:space="0" w:color="auto"/>
              <w:bottom w:val="single" w:sz="4" w:space="0" w:color="auto"/>
              <w:right w:val="single" w:sz="4" w:space="0" w:color="auto"/>
            </w:tcBorders>
            <w:vAlign w:val="center"/>
          </w:tcPr>
          <w:p w14:paraId="3FACA366"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p</w:t>
            </w:r>
          </w:p>
        </w:tc>
        <w:tc>
          <w:tcPr>
            <w:tcW w:w="1371" w:type="dxa"/>
            <w:tcBorders>
              <w:top w:val="single" w:sz="4" w:space="0" w:color="auto"/>
              <w:left w:val="single" w:sz="4" w:space="0" w:color="auto"/>
              <w:bottom w:val="single" w:sz="4" w:space="0" w:color="auto"/>
              <w:right w:val="single" w:sz="4" w:space="0" w:color="auto"/>
            </w:tcBorders>
          </w:tcPr>
          <w:p w14:paraId="5D055326"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R</w:t>
            </w:r>
          </w:p>
        </w:tc>
        <w:tc>
          <w:tcPr>
            <w:tcW w:w="1462" w:type="dxa"/>
            <w:tcBorders>
              <w:top w:val="single" w:sz="4" w:space="0" w:color="auto"/>
              <w:left w:val="single" w:sz="4" w:space="0" w:color="auto"/>
              <w:bottom w:val="single" w:sz="4" w:space="0" w:color="auto"/>
              <w:right w:val="single" w:sz="4" w:space="0" w:color="auto"/>
            </w:tcBorders>
          </w:tcPr>
          <w:p w14:paraId="3053C381"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G</w:t>
            </w:r>
          </w:p>
        </w:tc>
        <w:tc>
          <w:tcPr>
            <w:tcW w:w="1482" w:type="dxa"/>
            <w:tcBorders>
              <w:top w:val="single" w:sz="4" w:space="0" w:color="auto"/>
              <w:left w:val="single" w:sz="4" w:space="0" w:color="auto"/>
              <w:bottom w:val="single" w:sz="4" w:space="0" w:color="auto"/>
              <w:right w:val="single" w:sz="4" w:space="0" w:color="auto"/>
            </w:tcBorders>
          </w:tcPr>
          <w:p w14:paraId="187FF885"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C</w:t>
            </w:r>
          </w:p>
        </w:tc>
        <w:tc>
          <w:tcPr>
            <w:tcW w:w="1565" w:type="dxa"/>
            <w:tcBorders>
              <w:top w:val="single" w:sz="4" w:space="0" w:color="auto"/>
              <w:left w:val="single" w:sz="4" w:space="0" w:color="auto"/>
              <w:bottom w:val="single" w:sz="4" w:space="0" w:color="auto"/>
              <w:right w:val="single" w:sz="4" w:space="0" w:color="auto"/>
            </w:tcBorders>
            <w:vAlign w:val="center"/>
          </w:tcPr>
          <w:p w14:paraId="006DB2D4"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B</w:t>
            </w:r>
          </w:p>
        </w:tc>
        <w:tc>
          <w:tcPr>
            <w:tcW w:w="1593" w:type="dxa"/>
            <w:tcBorders>
              <w:top w:val="single" w:sz="4" w:space="0" w:color="auto"/>
              <w:left w:val="single" w:sz="4" w:space="0" w:color="auto"/>
              <w:bottom w:val="single" w:sz="4" w:space="0" w:color="auto"/>
              <w:right w:val="single" w:sz="4" w:space="0" w:color="auto"/>
            </w:tcBorders>
          </w:tcPr>
          <w:p w14:paraId="0B721E73"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C</w:t>
            </w:r>
          </w:p>
        </w:tc>
        <w:tc>
          <w:tcPr>
            <w:tcW w:w="1937" w:type="dxa"/>
            <w:tcBorders>
              <w:top w:val="single" w:sz="4" w:space="0" w:color="auto"/>
              <w:left w:val="single" w:sz="4" w:space="0" w:color="auto"/>
              <w:bottom w:val="single" w:sz="4" w:space="0" w:color="auto"/>
              <w:right w:val="single" w:sz="4" w:space="0" w:color="auto"/>
            </w:tcBorders>
          </w:tcPr>
          <w:p w14:paraId="3406D46E"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B</w:t>
            </w:r>
          </w:p>
        </w:tc>
      </w:tr>
      <w:tr w:rsidR="00BD1027" w:rsidRPr="00FB38BE" w14:paraId="2F75DF50" w14:textId="77777777" w:rsidTr="00CE6F9B">
        <w:tc>
          <w:tcPr>
            <w:tcW w:w="536" w:type="dxa"/>
            <w:tcBorders>
              <w:top w:val="single" w:sz="4" w:space="0" w:color="auto"/>
              <w:left w:val="single" w:sz="4" w:space="0" w:color="auto"/>
              <w:bottom w:val="single" w:sz="4" w:space="0" w:color="auto"/>
              <w:right w:val="single" w:sz="4" w:space="0" w:color="auto"/>
            </w:tcBorders>
          </w:tcPr>
          <w:p w14:paraId="5FD4A942" w14:textId="77777777" w:rsidR="00BD1027" w:rsidRPr="00FB38BE" w:rsidRDefault="00BD1027" w:rsidP="006837E4">
            <w:pPr>
              <w:jc w:val="both"/>
              <w:textAlignment w:val="baseline"/>
              <w:rPr>
                <w:color w:val="000000" w:themeColor="text1"/>
                <w:sz w:val="20"/>
                <w:szCs w:val="20"/>
                <w:lang w:val="lv-LV" w:eastAsia="lv-LV"/>
              </w:rPr>
            </w:pPr>
            <w:r w:rsidRPr="00FB38BE">
              <w:rPr>
                <w:color w:val="000000" w:themeColor="text1"/>
                <w:sz w:val="20"/>
                <w:szCs w:val="20"/>
                <w:lang w:val="lv-LV" w:eastAsia="lv-LV"/>
              </w:rPr>
              <w:t>14.</w:t>
            </w:r>
          </w:p>
        </w:tc>
        <w:tc>
          <w:tcPr>
            <w:tcW w:w="3698" w:type="dxa"/>
            <w:tcBorders>
              <w:top w:val="single" w:sz="4" w:space="0" w:color="auto"/>
              <w:left w:val="single" w:sz="4" w:space="0" w:color="auto"/>
              <w:bottom w:val="single" w:sz="4" w:space="0" w:color="auto"/>
              <w:right w:val="single" w:sz="4" w:space="0" w:color="auto"/>
            </w:tcBorders>
          </w:tcPr>
          <w:p w14:paraId="7C6E39DA" w14:textId="27F597C6" w:rsidR="00BD1027" w:rsidRPr="00FB38BE" w:rsidRDefault="00BD1027" w:rsidP="006837E4">
            <w:pPr>
              <w:jc w:val="both"/>
              <w:textAlignment w:val="baseline"/>
              <w:rPr>
                <w:color w:val="000000" w:themeColor="text1"/>
                <w:sz w:val="20"/>
                <w:szCs w:val="20"/>
                <w:lang w:val="lv-LV" w:eastAsia="lv-LV"/>
              </w:rPr>
            </w:pPr>
            <w:r w:rsidRPr="00FB38BE">
              <w:rPr>
                <w:sz w:val="20"/>
                <w:szCs w:val="20"/>
                <w:lang w:val="lv-LV"/>
              </w:rPr>
              <w:t xml:space="preserve">Dzeltenais tārtiņš </w:t>
            </w:r>
            <w:proofErr w:type="spellStart"/>
            <w:r w:rsidRPr="00FB38BE">
              <w:rPr>
                <w:i/>
                <w:iCs/>
                <w:sz w:val="20"/>
                <w:szCs w:val="20"/>
                <w:lang w:val="lv-LV"/>
              </w:rPr>
              <w:t>Pluvialis</w:t>
            </w:r>
            <w:proofErr w:type="spellEnd"/>
            <w:r w:rsidRPr="00FB38BE">
              <w:rPr>
                <w:i/>
                <w:iCs/>
                <w:sz w:val="20"/>
                <w:szCs w:val="20"/>
                <w:lang w:val="lv-LV"/>
              </w:rPr>
              <w:t xml:space="preserve"> </w:t>
            </w:r>
            <w:proofErr w:type="spellStart"/>
            <w:r w:rsidRPr="00FB38BE">
              <w:rPr>
                <w:i/>
                <w:iCs/>
                <w:sz w:val="20"/>
                <w:szCs w:val="20"/>
                <w:lang w:val="lv-LV"/>
              </w:rPr>
              <w:t>apricaria</w:t>
            </w:r>
            <w:proofErr w:type="spellEnd"/>
          </w:p>
        </w:tc>
        <w:tc>
          <w:tcPr>
            <w:tcW w:w="1168" w:type="dxa"/>
            <w:tcBorders>
              <w:top w:val="single" w:sz="4" w:space="0" w:color="auto"/>
              <w:left w:val="single" w:sz="4" w:space="0" w:color="auto"/>
              <w:bottom w:val="single" w:sz="4" w:space="0" w:color="auto"/>
              <w:right w:val="single" w:sz="4" w:space="0" w:color="auto"/>
            </w:tcBorders>
            <w:vAlign w:val="center"/>
          </w:tcPr>
          <w:p w14:paraId="2BAE65DE"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r</w:t>
            </w:r>
          </w:p>
        </w:tc>
        <w:tc>
          <w:tcPr>
            <w:tcW w:w="1371" w:type="dxa"/>
            <w:tcBorders>
              <w:top w:val="single" w:sz="4" w:space="0" w:color="auto"/>
              <w:left w:val="single" w:sz="4" w:space="0" w:color="auto"/>
              <w:bottom w:val="single" w:sz="4" w:space="0" w:color="auto"/>
              <w:right w:val="single" w:sz="4" w:space="0" w:color="auto"/>
            </w:tcBorders>
          </w:tcPr>
          <w:p w14:paraId="5C86D149"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R</w:t>
            </w:r>
          </w:p>
        </w:tc>
        <w:tc>
          <w:tcPr>
            <w:tcW w:w="1462" w:type="dxa"/>
            <w:tcBorders>
              <w:top w:val="single" w:sz="4" w:space="0" w:color="auto"/>
              <w:left w:val="single" w:sz="4" w:space="0" w:color="auto"/>
              <w:bottom w:val="single" w:sz="4" w:space="0" w:color="auto"/>
              <w:right w:val="single" w:sz="4" w:space="0" w:color="auto"/>
            </w:tcBorders>
          </w:tcPr>
          <w:p w14:paraId="3B17BCFB"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G</w:t>
            </w:r>
          </w:p>
        </w:tc>
        <w:tc>
          <w:tcPr>
            <w:tcW w:w="1482" w:type="dxa"/>
            <w:tcBorders>
              <w:top w:val="single" w:sz="4" w:space="0" w:color="auto"/>
              <w:left w:val="single" w:sz="4" w:space="0" w:color="auto"/>
              <w:bottom w:val="single" w:sz="4" w:space="0" w:color="auto"/>
              <w:right w:val="single" w:sz="4" w:space="0" w:color="auto"/>
            </w:tcBorders>
          </w:tcPr>
          <w:p w14:paraId="18B9AC66"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B</w:t>
            </w:r>
          </w:p>
        </w:tc>
        <w:tc>
          <w:tcPr>
            <w:tcW w:w="1565" w:type="dxa"/>
            <w:tcBorders>
              <w:top w:val="single" w:sz="4" w:space="0" w:color="auto"/>
              <w:left w:val="single" w:sz="4" w:space="0" w:color="auto"/>
              <w:bottom w:val="single" w:sz="4" w:space="0" w:color="auto"/>
              <w:right w:val="single" w:sz="4" w:space="0" w:color="auto"/>
            </w:tcBorders>
          </w:tcPr>
          <w:p w14:paraId="261775E9"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B</w:t>
            </w:r>
          </w:p>
        </w:tc>
        <w:tc>
          <w:tcPr>
            <w:tcW w:w="1593" w:type="dxa"/>
            <w:tcBorders>
              <w:top w:val="single" w:sz="4" w:space="0" w:color="auto"/>
              <w:left w:val="single" w:sz="4" w:space="0" w:color="auto"/>
              <w:bottom w:val="single" w:sz="4" w:space="0" w:color="auto"/>
              <w:right w:val="single" w:sz="4" w:space="0" w:color="auto"/>
            </w:tcBorders>
          </w:tcPr>
          <w:p w14:paraId="6D132F9A"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B</w:t>
            </w:r>
          </w:p>
        </w:tc>
        <w:tc>
          <w:tcPr>
            <w:tcW w:w="1937" w:type="dxa"/>
            <w:tcBorders>
              <w:top w:val="single" w:sz="4" w:space="0" w:color="auto"/>
              <w:left w:val="single" w:sz="4" w:space="0" w:color="auto"/>
              <w:bottom w:val="single" w:sz="4" w:space="0" w:color="auto"/>
              <w:right w:val="single" w:sz="4" w:space="0" w:color="auto"/>
            </w:tcBorders>
          </w:tcPr>
          <w:p w14:paraId="14161D7C"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A</w:t>
            </w:r>
          </w:p>
        </w:tc>
      </w:tr>
      <w:tr w:rsidR="00BD1027" w:rsidRPr="00FB38BE" w14:paraId="085065EE" w14:textId="77777777" w:rsidTr="00CE6F9B">
        <w:tc>
          <w:tcPr>
            <w:tcW w:w="536" w:type="dxa"/>
            <w:tcBorders>
              <w:top w:val="single" w:sz="4" w:space="0" w:color="auto"/>
              <w:left w:val="single" w:sz="4" w:space="0" w:color="auto"/>
              <w:bottom w:val="single" w:sz="4" w:space="0" w:color="auto"/>
              <w:right w:val="single" w:sz="4" w:space="0" w:color="auto"/>
            </w:tcBorders>
          </w:tcPr>
          <w:p w14:paraId="5804BB8E" w14:textId="77777777" w:rsidR="00BD1027" w:rsidRPr="00FB38BE" w:rsidRDefault="00BD1027" w:rsidP="006837E4">
            <w:pPr>
              <w:jc w:val="both"/>
              <w:textAlignment w:val="baseline"/>
              <w:rPr>
                <w:color w:val="000000" w:themeColor="text1"/>
                <w:sz w:val="20"/>
                <w:szCs w:val="20"/>
                <w:lang w:val="lv-LV" w:eastAsia="lv-LV"/>
              </w:rPr>
            </w:pPr>
            <w:r w:rsidRPr="00FB38BE">
              <w:rPr>
                <w:color w:val="000000" w:themeColor="text1"/>
                <w:sz w:val="20"/>
                <w:szCs w:val="20"/>
                <w:lang w:val="lv-LV" w:eastAsia="lv-LV"/>
              </w:rPr>
              <w:t>15.</w:t>
            </w:r>
          </w:p>
        </w:tc>
        <w:tc>
          <w:tcPr>
            <w:tcW w:w="3698" w:type="dxa"/>
            <w:tcBorders>
              <w:top w:val="single" w:sz="4" w:space="0" w:color="auto"/>
              <w:left w:val="single" w:sz="4" w:space="0" w:color="auto"/>
              <w:bottom w:val="single" w:sz="4" w:space="0" w:color="auto"/>
              <w:right w:val="single" w:sz="4" w:space="0" w:color="auto"/>
            </w:tcBorders>
          </w:tcPr>
          <w:p w14:paraId="489C18F7" w14:textId="77777777" w:rsidR="00BD1027" w:rsidRPr="00FB38BE" w:rsidRDefault="00BD1027" w:rsidP="006837E4">
            <w:pPr>
              <w:jc w:val="both"/>
              <w:textAlignment w:val="baseline"/>
              <w:rPr>
                <w:color w:val="000000" w:themeColor="text1"/>
                <w:sz w:val="20"/>
                <w:szCs w:val="20"/>
                <w:lang w:val="lv-LV" w:eastAsia="lv-LV"/>
              </w:rPr>
            </w:pPr>
            <w:r w:rsidRPr="00FB38BE">
              <w:rPr>
                <w:sz w:val="20"/>
                <w:szCs w:val="20"/>
                <w:lang w:val="lv-LV"/>
              </w:rPr>
              <w:t xml:space="preserve">Urālpūce </w:t>
            </w:r>
            <w:proofErr w:type="spellStart"/>
            <w:r w:rsidRPr="00FB38BE">
              <w:rPr>
                <w:i/>
                <w:iCs/>
                <w:sz w:val="20"/>
                <w:szCs w:val="20"/>
                <w:lang w:val="lv-LV"/>
              </w:rPr>
              <w:t>Strix</w:t>
            </w:r>
            <w:proofErr w:type="spellEnd"/>
            <w:r w:rsidRPr="00FB38BE">
              <w:rPr>
                <w:i/>
                <w:iCs/>
                <w:sz w:val="20"/>
                <w:szCs w:val="20"/>
                <w:lang w:val="lv-LV"/>
              </w:rPr>
              <w:t xml:space="preserve"> </w:t>
            </w:r>
            <w:proofErr w:type="spellStart"/>
            <w:r w:rsidRPr="00FB38BE">
              <w:rPr>
                <w:i/>
                <w:iCs/>
                <w:sz w:val="20"/>
                <w:szCs w:val="20"/>
                <w:lang w:val="lv-LV"/>
              </w:rPr>
              <w:t>uralensis</w:t>
            </w:r>
            <w:proofErr w:type="spellEnd"/>
          </w:p>
        </w:tc>
        <w:tc>
          <w:tcPr>
            <w:tcW w:w="1168" w:type="dxa"/>
            <w:tcBorders>
              <w:top w:val="single" w:sz="4" w:space="0" w:color="auto"/>
              <w:left w:val="single" w:sz="4" w:space="0" w:color="auto"/>
              <w:bottom w:val="single" w:sz="4" w:space="0" w:color="auto"/>
              <w:right w:val="single" w:sz="4" w:space="0" w:color="auto"/>
            </w:tcBorders>
            <w:vAlign w:val="center"/>
          </w:tcPr>
          <w:p w14:paraId="2776A887"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p</w:t>
            </w:r>
          </w:p>
        </w:tc>
        <w:tc>
          <w:tcPr>
            <w:tcW w:w="1371" w:type="dxa"/>
            <w:tcBorders>
              <w:top w:val="single" w:sz="4" w:space="0" w:color="auto"/>
              <w:left w:val="single" w:sz="4" w:space="0" w:color="auto"/>
              <w:bottom w:val="single" w:sz="4" w:space="0" w:color="auto"/>
              <w:right w:val="single" w:sz="4" w:space="0" w:color="auto"/>
            </w:tcBorders>
          </w:tcPr>
          <w:p w14:paraId="0E2C12FF"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R</w:t>
            </w:r>
          </w:p>
        </w:tc>
        <w:tc>
          <w:tcPr>
            <w:tcW w:w="1462" w:type="dxa"/>
            <w:tcBorders>
              <w:top w:val="single" w:sz="4" w:space="0" w:color="auto"/>
              <w:left w:val="single" w:sz="4" w:space="0" w:color="auto"/>
              <w:bottom w:val="single" w:sz="4" w:space="0" w:color="auto"/>
              <w:right w:val="single" w:sz="4" w:space="0" w:color="auto"/>
            </w:tcBorders>
          </w:tcPr>
          <w:p w14:paraId="4BE16CD8"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G</w:t>
            </w:r>
          </w:p>
        </w:tc>
        <w:tc>
          <w:tcPr>
            <w:tcW w:w="1482" w:type="dxa"/>
            <w:tcBorders>
              <w:top w:val="single" w:sz="4" w:space="0" w:color="auto"/>
              <w:left w:val="single" w:sz="4" w:space="0" w:color="auto"/>
              <w:bottom w:val="single" w:sz="4" w:space="0" w:color="auto"/>
              <w:right w:val="single" w:sz="4" w:space="0" w:color="auto"/>
            </w:tcBorders>
          </w:tcPr>
          <w:p w14:paraId="22197AC1"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C</w:t>
            </w:r>
          </w:p>
        </w:tc>
        <w:tc>
          <w:tcPr>
            <w:tcW w:w="1565" w:type="dxa"/>
            <w:tcBorders>
              <w:top w:val="single" w:sz="4" w:space="0" w:color="auto"/>
              <w:left w:val="single" w:sz="4" w:space="0" w:color="auto"/>
              <w:bottom w:val="single" w:sz="4" w:space="0" w:color="auto"/>
              <w:right w:val="single" w:sz="4" w:space="0" w:color="auto"/>
            </w:tcBorders>
          </w:tcPr>
          <w:p w14:paraId="46870140"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B</w:t>
            </w:r>
          </w:p>
        </w:tc>
        <w:tc>
          <w:tcPr>
            <w:tcW w:w="1593" w:type="dxa"/>
            <w:tcBorders>
              <w:top w:val="single" w:sz="4" w:space="0" w:color="auto"/>
              <w:left w:val="single" w:sz="4" w:space="0" w:color="auto"/>
              <w:bottom w:val="single" w:sz="4" w:space="0" w:color="auto"/>
              <w:right w:val="single" w:sz="4" w:space="0" w:color="auto"/>
            </w:tcBorders>
          </w:tcPr>
          <w:p w14:paraId="4447C480"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C</w:t>
            </w:r>
          </w:p>
        </w:tc>
        <w:tc>
          <w:tcPr>
            <w:tcW w:w="1937" w:type="dxa"/>
            <w:tcBorders>
              <w:top w:val="single" w:sz="4" w:space="0" w:color="auto"/>
              <w:left w:val="single" w:sz="4" w:space="0" w:color="auto"/>
              <w:bottom w:val="single" w:sz="4" w:space="0" w:color="auto"/>
              <w:right w:val="single" w:sz="4" w:space="0" w:color="auto"/>
            </w:tcBorders>
          </w:tcPr>
          <w:p w14:paraId="104A2A96"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B</w:t>
            </w:r>
          </w:p>
        </w:tc>
      </w:tr>
      <w:tr w:rsidR="00BD1027" w:rsidRPr="00FB38BE" w14:paraId="5E4908BB" w14:textId="77777777" w:rsidTr="00CE6F9B">
        <w:tc>
          <w:tcPr>
            <w:tcW w:w="536" w:type="dxa"/>
            <w:tcBorders>
              <w:top w:val="single" w:sz="4" w:space="0" w:color="auto"/>
              <w:left w:val="single" w:sz="4" w:space="0" w:color="auto"/>
              <w:bottom w:val="single" w:sz="4" w:space="0" w:color="auto"/>
              <w:right w:val="single" w:sz="4" w:space="0" w:color="auto"/>
            </w:tcBorders>
          </w:tcPr>
          <w:p w14:paraId="0F632019" w14:textId="77777777" w:rsidR="00BD1027" w:rsidRPr="00FB38BE" w:rsidRDefault="00BD1027" w:rsidP="006837E4">
            <w:pPr>
              <w:jc w:val="both"/>
              <w:textAlignment w:val="baseline"/>
              <w:rPr>
                <w:color w:val="000000" w:themeColor="text1"/>
                <w:sz w:val="20"/>
                <w:szCs w:val="20"/>
                <w:lang w:val="lv-LV" w:eastAsia="lv-LV"/>
              </w:rPr>
            </w:pPr>
            <w:r w:rsidRPr="00FB38BE">
              <w:rPr>
                <w:color w:val="000000" w:themeColor="text1"/>
                <w:sz w:val="20"/>
                <w:szCs w:val="20"/>
                <w:lang w:val="lv-LV" w:eastAsia="lv-LV"/>
              </w:rPr>
              <w:t>16.</w:t>
            </w:r>
          </w:p>
        </w:tc>
        <w:tc>
          <w:tcPr>
            <w:tcW w:w="3698" w:type="dxa"/>
            <w:tcBorders>
              <w:top w:val="single" w:sz="4" w:space="0" w:color="auto"/>
              <w:left w:val="single" w:sz="4" w:space="0" w:color="auto"/>
              <w:bottom w:val="single" w:sz="4" w:space="0" w:color="auto"/>
              <w:right w:val="single" w:sz="4" w:space="0" w:color="auto"/>
            </w:tcBorders>
          </w:tcPr>
          <w:p w14:paraId="68D3213E" w14:textId="77777777" w:rsidR="00BD1027" w:rsidRPr="00FB38BE" w:rsidRDefault="00BD1027" w:rsidP="006837E4">
            <w:pPr>
              <w:jc w:val="both"/>
              <w:textAlignment w:val="baseline"/>
              <w:rPr>
                <w:color w:val="000000" w:themeColor="text1"/>
                <w:sz w:val="20"/>
                <w:szCs w:val="20"/>
                <w:lang w:val="lv-LV" w:eastAsia="lv-LV"/>
              </w:rPr>
            </w:pPr>
            <w:r w:rsidRPr="00FB38BE">
              <w:rPr>
                <w:sz w:val="20"/>
                <w:szCs w:val="20"/>
                <w:lang w:val="lv-LV"/>
              </w:rPr>
              <w:t xml:space="preserve">Mednis </w:t>
            </w:r>
            <w:proofErr w:type="spellStart"/>
            <w:r w:rsidRPr="00FB38BE">
              <w:rPr>
                <w:i/>
                <w:iCs/>
                <w:sz w:val="20"/>
                <w:szCs w:val="20"/>
                <w:lang w:val="lv-LV"/>
              </w:rPr>
              <w:t>Tetrao</w:t>
            </w:r>
            <w:proofErr w:type="spellEnd"/>
            <w:r w:rsidRPr="00FB38BE">
              <w:rPr>
                <w:i/>
                <w:iCs/>
                <w:sz w:val="20"/>
                <w:szCs w:val="20"/>
                <w:lang w:val="lv-LV"/>
              </w:rPr>
              <w:t xml:space="preserve"> </w:t>
            </w:r>
            <w:proofErr w:type="spellStart"/>
            <w:r w:rsidRPr="00FB38BE">
              <w:rPr>
                <w:i/>
                <w:iCs/>
                <w:sz w:val="20"/>
                <w:szCs w:val="20"/>
                <w:lang w:val="lv-LV"/>
              </w:rPr>
              <w:t>urogallus</w:t>
            </w:r>
            <w:proofErr w:type="spellEnd"/>
          </w:p>
        </w:tc>
        <w:tc>
          <w:tcPr>
            <w:tcW w:w="1168" w:type="dxa"/>
            <w:tcBorders>
              <w:top w:val="single" w:sz="4" w:space="0" w:color="auto"/>
              <w:left w:val="single" w:sz="4" w:space="0" w:color="auto"/>
              <w:bottom w:val="single" w:sz="4" w:space="0" w:color="auto"/>
              <w:right w:val="single" w:sz="4" w:space="0" w:color="auto"/>
            </w:tcBorders>
            <w:vAlign w:val="center"/>
          </w:tcPr>
          <w:p w14:paraId="06AF3047"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p</w:t>
            </w:r>
          </w:p>
        </w:tc>
        <w:tc>
          <w:tcPr>
            <w:tcW w:w="1371" w:type="dxa"/>
            <w:tcBorders>
              <w:top w:val="single" w:sz="4" w:space="0" w:color="auto"/>
              <w:left w:val="single" w:sz="4" w:space="0" w:color="auto"/>
              <w:bottom w:val="single" w:sz="4" w:space="0" w:color="auto"/>
              <w:right w:val="single" w:sz="4" w:space="0" w:color="auto"/>
            </w:tcBorders>
          </w:tcPr>
          <w:p w14:paraId="09DBC4BA"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R</w:t>
            </w:r>
          </w:p>
        </w:tc>
        <w:tc>
          <w:tcPr>
            <w:tcW w:w="1462" w:type="dxa"/>
            <w:tcBorders>
              <w:top w:val="single" w:sz="4" w:space="0" w:color="auto"/>
              <w:left w:val="single" w:sz="4" w:space="0" w:color="auto"/>
              <w:bottom w:val="single" w:sz="4" w:space="0" w:color="auto"/>
              <w:right w:val="single" w:sz="4" w:space="0" w:color="auto"/>
            </w:tcBorders>
          </w:tcPr>
          <w:p w14:paraId="4F16B822"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G</w:t>
            </w:r>
          </w:p>
        </w:tc>
        <w:tc>
          <w:tcPr>
            <w:tcW w:w="1482" w:type="dxa"/>
            <w:tcBorders>
              <w:top w:val="single" w:sz="4" w:space="0" w:color="auto"/>
              <w:left w:val="single" w:sz="4" w:space="0" w:color="auto"/>
              <w:bottom w:val="single" w:sz="4" w:space="0" w:color="auto"/>
              <w:right w:val="single" w:sz="4" w:space="0" w:color="auto"/>
            </w:tcBorders>
          </w:tcPr>
          <w:p w14:paraId="35A2E2C5"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C</w:t>
            </w:r>
          </w:p>
        </w:tc>
        <w:tc>
          <w:tcPr>
            <w:tcW w:w="1565" w:type="dxa"/>
            <w:tcBorders>
              <w:top w:val="single" w:sz="4" w:space="0" w:color="auto"/>
              <w:left w:val="single" w:sz="4" w:space="0" w:color="auto"/>
              <w:bottom w:val="single" w:sz="4" w:space="0" w:color="auto"/>
              <w:right w:val="single" w:sz="4" w:space="0" w:color="auto"/>
            </w:tcBorders>
            <w:vAlign w:val="center"/>
          </w:tcPr>
          <w:p w14:paraId="44E2610E"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B</w:t>
            </w:r>
          </w:p>
        </w:tc>
        <w:tc>
          <w:tcPr>
            <w:tcW w:w="1593" w:type="dxa"/>
            <w:tcBorders>
              <w:top w:val="single" w:sz="4" w:space="0" w:color="auto"/>
              <w:left w:val="single" w:sz="4" w:space="0" w:color="auto"/>
              <w:bottom w:val="single" w:sz="4" w:space="0" w:color="auto"/>
              <w:right w:val="single" w:sz="4" w:space="0" w:color="auto"/>
            </w:tcBorders>
          </w:tcPr>
          <w:p w14:paraId="3BB2267C"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C</w:t>
            </w:r>
          </w:p>
        </w:tc>
        <w:tc>
          <w:tcPr>
            <w:tcW w:w="1937" w:type="dxa"/>
            <w:tcBorders>
              <w:top w:val="single" w:sz="4" w:space="0" w:color="auto"/>
              <w:left w:val="single" w:sz="4" w:space="0" w:color="auto"/>
              <w:bottom w:val="single" w:sz="4" w:space="0" w:color="auto"/>
              <w:right w:val="single" w:sz="4" w:space="0" w:color="auto"/>
            </w:tcBorders>
          </w:tcPr>
          <w:p w14:paraId="3C7B3911"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A</w:t>
            </w:r>
          </w:p>
        </w:tc>
      </w:tr>
      <w:tr w:rsidR="00BD1027" w:rsidRPr="00FB38BE" w14:paraId="03F504B8" w14:textId="77777777" w:rsidTr="00CE6F9B">
        <w:tc>
          <w:tcPr>
            <w:tcW w:w="536" w:type="dxa"/>
            <w:tcBorders>
              <w:top w:val="single" w:sz="4" w:space="0" w:color="auto"/>
              <w:left w:val="single" w:sz="4" w:space="0" w:color="auto"/>
              <w:bottom w:val="single" w:sz="4" w:space="0" w:color="auto"/>
              <w:right w:val="single" w:sz="4" w:space="0" w:color="auto"/>
            </w:tcBorders>
          </w:tcPr>
          <w:p w14:paraId="32E0D9AE" w14:textId="77777777" w:rsidR="00BD1027" w:rsidRPr="00FB38BE" w:rsidRDefault="00BD1027" w:rsidP="006837E4">
            <w:pPr>
              <w:jc w:val="both"/>
              <w:textAlignment w:val="baseline"/>
              <w:rPr>
                <w:color w:val="000000" w:themeColor="text1"/>
                <w:sz w:val="20"/>
                <w:szCs w:val="20"/>
                <w:lang w:val="lv-LV" w:eastAsia="lv-LV"/>
              </w:rPr>
            </w:pPr>
            <w:r w:rsidRPr="00FB38BE">
              <w:rPr>
                <w:color w:val="000000" w:themeColor="text1"/>
                <w:sz w:val="20"/>
                <w:szCs w:val="20"/>
                <w:lang w:val="lv-LV" w:eastAsia="lv-LV"/>
              </w:rPr>
              <w:t>17.</w:t>
            </w:r>
          </w:p>
        </w:tc>
        <w:tc>
          <w:tcPr>
            <w:tcW w:w="3698" w:type="dxa"/>
            <w:tcBorders>
              <w:top w:val="single" w:sz="4" w:space="0" w:color="auto"/>
              <w:left w:val="single" w:sz="4" w:space="0" w:color="auto"/>
              <w:bottom w:val="single" w:sz="4" w:space="0" w:color="auto"/>
              <w:right w:val="single" w:sz="4" w:space="0" w:color="auto"/>
            </w:tcBorders>
          </w:tcPr>
          <w:p w14:paraId="770BC9B1" w14:textId="13CC59A7" w:rsidR="00BD1027" w:rsidRPr="00FB38BE" w:rsidRDefault="00BD1027" w:rsidP="006837E4">
            <w:pPr>
              <w:jc w:val="both"/>
              <w:textAlignment w:val="baseline"/>
              <w:rPr>
                <w:color w:val="000000" w:themeColor="text1"/>
                <w:sz w:val="20"/>
                <w:szCs w:val="20"/>
                <w:lang w:val="lv-LV" w:eastAsia="lv-LV"/>
              </w:rPr>
            </w:pPr>
            <w:r w:rsidRPr="00FB38BE">
              <w:rPr>
                <w:sz w:val="20"/>
                <w:szCs w:val="20"/>
                <w:lang w:val="lv-LV"/>
              </w:rPr>
              <w:t xml:space="preserve">Purva tilbīte </w:t>
            </w:r>
            <w:proofErr w:type="spellStart"/>
            <w:r w:rsidRPr="00FB38BE">
              <w:rPr>
                <w:i/>
                <w:iCs/>
                <w:sz w:val="20"/>
                <w:szCs w:val="20"/>
                <w:lang w:val="lv-LV"/>
              </w:rPr>
              <w:t>Tringa</w:t>
            </w:r>
            <w:proofErr w:type="spellEnd"/>
            <w:r w:rsidRPr="00FB38BE">
              <w:rPr>
                <w:i/>
                <w:iCs/>
                <w:sz w:val="20"/>
                <w:szCs w:val="20"/>
                <w:lang w:val="lv-LV"/>
              </w:rPr>
              <w:t xml:space="preserve"> </w:t>
            </w:r>
            <w:proofErr w:type="spellStart"/>
            <w:r w:rsidRPr="00FB38BE">
              <w:rPr>
                <w:i/>
                <w:iCs/>
                <w:sz w:val="20"/>
                <w:szCs w:val="20"/>
                <w:lang w:val="lv-LV"/>
              </w:rPr>
              <w:t>glareola</w:t>
            </w:r>
            <w:proofErr w:type="spellEnd"/>
          </w:p>
        </w:tc>
        <w:tc>
          <w:tcPr>
            <w:tcW w:w="1168" w:type="dxa"/>
            <w:tcBorders>
              <w:top w:val="single" w:sz="4" w:space="0" w:color="auto"/>
              <w:left w:val="single" w:sz="4" w:space="0" w:color="auto"/>
              <w:bottom w:val="single" w:sz="4" w:space="0" w:color="auto"/>
              <w:right w:val="single" w:sz="4" w:space="0" w:color="auto"/>
            </w:tcBorders>
            <w:vAlign w:val="center"/>
          </w:tcPr>
          <w:p w14:paraId="1A457135"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r</w:t>
            </w:r>
          </w:p>
        </w:tc>
        <w:tc>
          <w:tcPr>
            <w:tcW w:w="1371" w:type="dxa"/>
            <w:tcBorders>
              <w:top w:val="single" w:sz="4" w:space="0" w:color="auto"/>
              <w:left w:val="single" w:sz="4" w:space="0" w:color="auto"/>
              <w:bottom w:val="single" w:sz="4" w:space="0" w:color="auto"/>
              <w:right w:val="single" w:sz="4" w:space="0" w:color="auto"/>
            </w:tcBorders>
          </w:tcPr>
          <w:p w14:paraId="7514B2ED"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R</w:t>
            </w:r>
          </w:p>
        </w:tc>
        <w:tc>
          <w:tcPr>
            <w:tcW w:w="1462" w:type="dxa"/>
            <w:tcBorders>
              <w:top w:val="single" w:sz="4" w:space="0" w:color="auto"/>
              <w:left w:val="single" w:sz="4" w:space="0" w:color="auto"/>
              <w:bottom w:val="single" w:sz="4" w:space="0" w:color="auto"/>
              <w:right w:val="single" w:sz="4" w:space="0" w:color="auto"/>
            </w:tcBorders>
          </w:tcPr>
          <w:p w14:paraId="3621228A"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G</w:t>
            </w:r>
          </w:p>
        </w:tc>
        <w:tc>
          <w:tcPr>
            <w:tcW w:w="1482" w:type="dxa"/>
            <w:tcBorders>
              <w:top w:val="single" w:sz="4" w:space="0" w:color="auto"/>
              <w:left w:val="single" w:sz="4" w:space="0" w:color="auto"/>
              <w:bottom w:val="single" w:sz="4" w:space="0" w:color="auto"/>
              <w:right w:val="single" w:sz="4" w:space="0" w:color="auto"/>
            </w:tcBorders>
          </w:tcPr>
          <w:p w14:paraId="3036C61A"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C</w:t>
            </w:r>
          </w:p>
        </w:tc>
        <w:tc>
          <w:tcPr>
            <w:tcW w:w="1565" w:type="dxa"/>
            <w:tcBorders>
              <w:top w:val="single" w:sz="4" w:space="0" w:color="auto"/>
              <w:left w:val="single" w:sz="4" w:space="0" w:color="auto"/>
              <w:bottom w:val="single" w:sz="4" w:space="0" w:color="auto"/>
              <w:right w:val="single" w:sz="4" w:space="0" w:color="auto"/>
            </w:tcBorders>
          </w:tcPr>
          <w:p w14:paraId="405A8F3D"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B</w:t>
            </w:r>
          </w:p>
        </w:tc>
        <w:tc>
          <w:tcPr>
            <w:tcW w:w="1593" w:type="dxa"/>
            <w:tcBorders>
              <w:top w:val="single" w:sz="4" w:space="0" w:color="auto"/>
              <w:left w:val="single" w:sz="4" w:space="0" w:color="auto"/>
              <w:bottom w:val="single" w:sz="4" w:space="0" w:color="auto"/>
              <w:right w:val="single" w:sz="4" w:space="0" w:color="auto"/>
            </w:tcBorders>
          </w:tcPr>
          <w:p w14:paraId="6D35EF0C"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B</w:t>
            </w:r>
          </w:p>
        </w:tc>
        <w:tc>
          <w:tcPr>
            <w:tcW w:w="1937" w:type="dxa"/>
            <w:tcBorders>
              <w:top w:val="single" w:sz="4" w:space="0" w:color="auto"/>
              <w:left w:val="single" w:sz="4" w:space="0" w:color="auto"/>
              <w:bottom w:val="single" w:sz="4" w:space="0" w:color="auto"/>
              <w:right w:val="single" w:sz="4" w:space="0" w:color="auto"/>
            </w:tcBorders>
          </w:tcPr>
          <w:p w14:paraId="4920A209"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A</w:t>
            </w:r>
          </w:p>
        </w:tc>
      </w:tr>
      <w:tr w:rsidR="00BD1027" w:rsidRPr="00FB38BE" w14:paraId="3DC32E94" w14:textId="77777777" w:rsidTr="00CE6F9B">
        <w:tc>
          <w:tcPr>
            <w:tcW w:w="536" w:type="dxa"/>
            <w:tcBorders>
              <w:top w:val="single" w:sz="4" w:space="0" w:color="auto"/>
              <w:left w:val="single" w:sz="4" w:space="0" w:color="auto"/>
              <w:bottom w:val="single" w:sz="4" w:space="0" w:color="auto"/>
              <w:right w:val="single" w:sz="4" w:space="0" w:color="auto"/>
            </w:tcBorders>
          </w:tcPr>
          <w:p w14:paraId="69C2CB53" w14:textId="77777777" w:rsidR="00BD1027" w:rsidRPr="00FB38BE" w:rsidRDefault="00BD1027" w:rsidP="006837E4">
            <w:pPr>
              <w:jc w:val="both"/>
              <w:textAlignment w:val="baseline"/>
              <w:rPr>
                <w:color w:val="000000" w:themeColor="text1"/>
                <w:sz w:val="20"/>
                <w:szCs w:val="20"/>
                <w:lang w:val="lv-LV" w:eastAsia="lv-LV"/>
              </w:rPr>
            </w:pPr>
            <w:r w:rsidRPr="00FB38BE">
              <w:rPr>
                <w:color w:val="000000" w:themeColor="text1"/>
                <w:sz w:val="20"/>
                <w:szCs w:val="20"/>
                <w:lang w:val="lv-LV" w:eastAsia="lv-LV"/>
              </w:rPr>
              <w:t>18.</w:t>
            </w:r>
          </w:p>
        </w:tc>
        <w:tc>
          <w:tcPr>
            <w:tcW w:w="3698" w:type="dxa"/>
            <w:tcBorders>
              <w:top w:val="single" w:sz="4" w:space="0" w:color="auto"/>
              <w:left w:val="single" w:sz="4" w:space="0" w:color="auto"/>
              <w:bottom w:val="single" w:sz="4" w:space="0" w:color="auto"/>
              <w:right w:val="single" w:sz="4" w:space="0" w:color="auto"/>
            </w:tcBorders>
          </w:tcPr>
          <w:p w14:paraId="70FF301A" w14:textId="77777777" w:rsidR="00BD1027" w:rsidRPr="00FB38BE" w:rsidRDefault="00BD1027" w:rsidP="006837E4">
            <w:pPr>
              <w:jc w:val="both"/>
              <w:textAlignment w:val="baseline"/>
              <w:rPr>
                <w:color w:val="000000" w:themeColor="text1"/>
                <w:sz w:val="20"/>
                <w:szCs w:val="20"/>
                <w:lang w:val="lv-LV" w:eastAsia="lv-LV"/>
              </w:rPr>
            </w:pPr>
            <w:r w:rsidRPr="00FB38BE">
              <w:rPr>
                <w:sz w:val="20"/>
                <w:szCs w:val="20"/>
                <w:lang w:val="lv-LV"/>
              </w:rPr>
              <w:t xml:space="preserve">Meža balodis </w:t>
            </w:r>
            <w:proofErr w:type="spellStart"/>
            <w:r w:rsidRPr="00FB38BE">
              <w:rPr>
                <w:i/>
                <w:iCs/>
                <w:sz w:val="20"/>
                <w:szCs w:val="20"/>
                <w:lang w:val="lv-LV"/>
              </w:rPr>
              <w:t>Columba</w:t>
            </w:r>
            <w:proofErr w:type="spellEnd"/>
            <w:r w:rsidRPr="00FB38BE">
              <w:rPr>
                <w:i/>
                <w:iCs/>
                <w:sz w:val="20"/>
                <w:szCs w:val="20"/>
                <w:lang w:val="lv-LV"/>
              </w:rPr>
              <w:t xml:space="preserve"> </w:t>
            </w:r>
            <w:proofErr w:type="spellStart"/>
            <w:r w:rsidRPr="00FB38BE">
              <w:rPr>
                <w:i/>
                <w:iCs/>
                <w:sz w:val="20"/>
                <w:szCs w:val="20"/>
                <w:lang w:val="lv-LV"/>
              </w:rPr>
              <w:t>oenas</w:t>
            </w:r>
            <w:proofErr w:type="spellEnd"/>
          </w:p>
        </w:tc>
        <w:tc>
          <w:tcPr>
            <w:tcW w:w="1168" w:type="dxa"/>
            <w:tcBorders>
              <w:top w:val="single" w:sz="4" w:space="0" w:color="auto"/>
              <w:left w:val="single" w:sz="4" w:space="0" w:color="auto"/>
              <w:bottom w:val="single" w:sz="4" w:space="0" w:color="auto"/>
              <w:right w:val="single" w:sz="4" w:space="0" w:color="auto"/>
            </w:tcBorders>
            <w:vAlign w:val="center"/>
          </w:tcPr>
          <w:p w14:paraId="08E54671"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r</w:t>
            </w:r>
          </w:p>
        </w:tc>
        <w:tc>
          <w:tcPr>
            <w:tcW w:w="1371" w:type="dxa"/>
            <w:tcBorders>
              <w:top w:val="single" w:sz="4" w:space="0" w:color="auto"/>
              <w:left w:val="single" w:sz="4" w:space="0" w:color="auto"/>
              <w:bottom w:val="single" w:sz="4" w:space="0" w:color="auto"/>
              <w:right w:val="single" w:sz="4" w:space="0" w:color="auto"/>
            </w:tcBorders>
          </w:tcPr>
          <w:p w14:paraId="5ECC0D3A"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R</w:t>
            </w:r>
          </w:p>
        </w:tc>
        <w:tc>
          <w:tcPr>
            <w:tcW w:w="1462" w:type="dxa"/>
            <w:tcBorders>
              <w:top w:val="single" w:sz="4" w:space="0" w:color="auto"/>
              <w:left w:val="single" w:sz="4" w:space="0" w:color="auto"/>
              <w:bottom w:val="single" w:sz="4" w:space="0" w:color="auto"/>
              <w:right w:val="single" w:sz="4" w:space="0" w:color="auto"/>
            </w:tcBorders>
          </w:tcPr>
          <w:p w14:paraId="55246267"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G</w:t>
            </w:r>
          </w:p>
        </w:tc>
        <w:tc>
          <w:tcPr>
            <w:tcW w:w="1482" w:type="dxa"/>
            <w:tcBorders>
              <w:top w:val="single" w:sz="4" w:space="0" w:color="auto"/>
              <w:left w:val="single" w:sz="4" w:space="0" w:color="auto"/>
              <w:bottom w:val="single" w:sz="4" w:space="0" w:color="auto"/>
              <w:right w:val="single" w:sz="4" w:space="0" w:color="auto"/>
            </w:tcBorders>
          </w:tcPr>
          <w:p w14:paraId="6FDFFEAE"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C</w:t>
            </w:r>
          </w:p>
        </w:tc>
        <w:tc>
          <w:tcPr>
            <w:tcW w:w="1565" w:type="dxa"/>
            <w:tcBorders>
              <w:top w:val="single" w:sz="4" w:space="0" w:color="auto"/>
              <w:left w:val="single" w:sz="4" w:space="0" w:color="auto"/>
              <w:bottom w:val="single" w:sz="4" w:space="0" w:color="auto"/>
              <w:right w:val="single" w:sz="4" w:space="0" w:color="auto"/>
            </w:tcBorders>
          </w:tcPr>
          <w:p w14:paraId="7F3A3D50"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B</w:t>
            </w:r>
          </w:p>
        </w:tc>
        <w:tc>
          <w:tcPr>
            <w:tcW w:w="1593" w:type="dxa"/>
            <w:tcBorders>
              <w:top w:val="single" w:sz="4" w:space="0" w:color="auto"/>
              <w:left w:val="single" w:sz="4" w:space="0" w:color="auto"/>
              <w:bottom w:val="single" w:sz="4" w:space="0" w:color="auto"/>
              <w:right w:val="single" w:sz="4" w:space="0" w:color="auto"/>
            </w:tcBorders>
          </w:tcPr>
          <w:p w14:paraId="784F19AC"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C</w:t>
            </w:r>
          </w:p>
        </w:tc>
        <w:tc>
          <w:tcPr>
            <w:tcW w:w="1937" w:type="dxa"/>
            <w:tcBorders>
              <w:top w:val="single" w:sz="4" w:space="0" w:color="auto"/>
              <w:left w:val="single" w:sz="4" w:space="0" w:color="auto"/>
              <w:bottom w:val="single" w:sz="4" w:space="0" w:color="auto"/>
              <w:right w:val="single" w:sz="4" w:space="0" w:color="auto"/>
            </w:tcBorders>
          </w:tcPr>
          <w:p w14:paraId="0D98E62E"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C</w:t>
            </w:r>
          </w:p>
        </w:tc>
      </w:tr>
      <w:tr w:rsidR="00BD1027" w:rsidRPr="00FB38BE" w14:paraId="11E47537" w14:textId="77777777" w:rsidTr="00CE6F9B">
        <w:tc>
          <w:tcPr>
            <w:tcW w:w="536" w:type="dxa"/>
            <w:tcBorders>
              <w:top w:val="single" w:sz="4" w:space="0" w:color="auto"/>
              <w:left w:val="single" w:sz="4" w:space="0" w:color="auto"/>
              <w:bottom w:val="single" w:sz="4" w:space="0" w:color="auto"/>
              <w:right w:val="single" w:sz="4" w:space="0" w:color="auto"/>
            </w:tcBorders>
          </w:tcPr>
          <w:p w14:paraId="03DEC2A1" w14:textId="77777777" w:rsidR="00BD1027" w:rsidRPr="00FB38BE" w:rsidRDefault="00BD1027" w:rsidP="006837E4">
            <w:pPr>
              <w:jc w:val="both"/>
              <w:textAlignment w:val="baseline"/>
              <w:rPr>
                <w:color w:val="000000" w:themeColor="text1"/>
                <w:sz w:val="20"/>
                <w:szCs w:val="20"/>
                <w:lang w:val="lv-LV" w:eastAsia="lv-LV"/>
              </w:rPr>
            </w:pPr>
            <w:r w:rsidRPr="00FB38BE">
              <w:rPr>
                <w:color w:val="000000" w:themeColor="text1"/>
                <w:sz w:val="20"/>
                <w:szCs w:val="20"/>
                <w:lang w:val="lv-LV" w:eastAsia="lv-LV"/>
              </w:rPr>
              <w:t>19.</w:t>
            </w:r>
          </w:p>
        </w:tc>
        <w:tc>
          <w:tcPr>
            <w:tcW w:w="3698" w:type="dxa"/>
            <w:tcBorders>
              <w:top w:val="single" w:sz="4" w:space="0" w:color="auto"/>
              <w:left w:val="single" w:sz="4" w:space="0" w:color="auto"/>
              <w:bottom w:val="single" w:sz="4" w:space="0" w:color="auto"/>
              <w:right w:val="single" w:sz="4" w:space="0" w:color="auto"/>
            </w:tcBorders>
          </w:tcPr>
          <w:p w14:paraId="13DD4C52" w14:textId="77777777" w:rsidR="00BD1027" w:rsidRPr="00FB38BE" w:rsidRDefault="00BD1027" w:rsidP="006837E4">
            <w:pPr>
              <w:jc w:val="both"/>
              <w:textAlignment w:val="baseline"/>
              <w:rPr>
                <w:color w:val="000000" w:themeColor="text1"/>
                <w:sz w:val="20"/>
                <w:szCs w:val="20"/>
                <w:lang w:val="lv-LV" w:eastAsia="lv-LV"/>
              </w:rPr>
            </w:pPr>
            <w:r w:rsidRPr="00FB38BE">
              <w:rPr>
                <w:sz w:val="20"/>
                <w:szCs w:val="20"/>
                <w:lang w:val="lv-LV"/>
              </w:rPr>
              <w:t xml:space="preserve">Brūnā čakste </w:t>
            </w:r>
            <w:r w:rsidRPr="00FB38BE">
              <w:rPr>
                <w:i/>
                <w:iCs/>
                <w:sz w:val="20"/>
                <w:szCs w:val="20"/>
                <w:lang w:val="lv-LV"/>
              </w:rPr>
              <w:t>Lanius collurio</w:t>
            </w:r>
          </w:p>
        </w:tc>
        <w:tc>
          <w:tcPr>
            <w:tcW w:w="1168" w:type="dxa"/>
            <w:tcBorders>
              <w:top w:val="single" w:sz="4" w:space="0" w:color="auto"/>
              <w:left w:val="single" w:sz="4" w:space="0" w:color="auto"/>
              <w:bottom w:val="single" w:sz="4" w:space="0" w:color="auto"/>
              <w:right w:val="single" w:sz="4" w:space="0" w:color="auto"/>
            </w:tcBorders>
            <w:vAlign w:val="center"/>
          </w:tcPr>
          <w:p w14:paraId="2BC59140"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r</w:t>
            </w:r>
          </w:p>
        </w:tc>
        <w:tc>
          <w:tcPr>
            <w:tcW w:w="1371" w:type="dxa"/>
            <w:tcBorders>
              <w:top w:val="single" w:sz="4" w:space="0" w:color="auto"/>
              <w:left w:val="single" w:sz="4" w:space="0" w:color="auto"/>
              <w:bottom w:val="single" w:sz="4" w:space="0" w:color="auto"/>
              <w:right w:val="single" w:sz="4" w:space="0" w:color="auto"/>
            </w:tcBorders>
          </w:tcPr>
          <w:p w14:paraId="55620536"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R</w:t>
            </w:r>
          </w:p>
        </w:tc>
        <w:tc>
          <w:tcPr>
            <w:tcW w:w="1462" w:type="dxa"/>
            <w:tcBorders>
              <w:top w:val="single" w:sz="4" w:space="0" w:color="auto"/>
              <w:left w:val="single" w:sz="4" w:space="0" w:color="auto"/>
              <w:bottom w:val="single" w:sz="4" w:space="0" w:color="auto"/>
              <w:right w:val="single" w:sz="4" w:space="0" w:color="auto"/>
            </w:tcBorders>
          </w:tcPr>
          <w:p w14:paraId="2C6ED4F7"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G</w:t>
            </w:r>
          </w:p>
        </w:tc>
        <w:tc>
          <w:tcPr>
            <w:tcW w:w="1482" w:type="dxa"/>
            <w:tcBorders>
              <w:top w:val="single" w:sz="4" w:space="0" w:color="auto"/>
              <w:left w:val="single" w:sz="4" w:space="0" w:color="auto"/>
              <w:bottom w:val="single" w:sz="4" w:space="0" w:color="auto"/>
              <w:right w:val="single" w:sz="4" w:space="0" w:color="auto"/>
            </w:tcBorders>
          </w:tcPr>
          <w:p w14:paraId="32ECD43C"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C</w:t>
            </w:r>
          </w:p>
        </w:tc>
        <w:tc>
          <w:tcPr>
            <w:tcW w:w="1565" w:type="dxa"/>
            <w:tcBorders>
              <w:top w:val="single" w:sz="4" w:space="0" w:color="auto"/>
              <w:left w:val="single" w:sz="4" w:space="0" w:color="auto"/>
              <w:bottom w:val="single" w:sz="4" w:space="0" w:color="auto"/>
              <w:right w:val="single" w:sz="4" w:space="0" w:color="auto"/>
            </w:tcBorders>
            <w:vAlign w:val="center"/>
          </w:tcPr>
          <w:p w14:paraId="4296C6BB"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B</w:t>
            </w:r>
          </w:p>
        </w:tc>
        <w:tc>
          <w:tcPr>
            <w:tcW w:w="1593" w:type="dxa"/>
            <w:tcBorders>
              <w:top w:val="single" w:sz="4" w:space="0" w:color="auto"/>
              <w:left w:val="single" w:sz="4" w:space="0" w:color="auto"/>
              <w:bottom w:val="single" w:sz="4" w:space="0" w:color="auto"/>
              <w:right w:val="single" w:sz="4" w:space="0" w:color="auto"/>
            </w:tcBorders>
          </w:tcPr>
          <w:p w14:paraId="2D52D1F8"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C</w:t>
            </w:r>
          </w:p>
        </w:tc>
        <w:tc>
          <w:tcPr>
            <w:tcW w:w="1937" w:type="dxa"/>
            <w:tcBorders>
              <w:top w:val="single" w:sz="4" w:space="0" w:color="auto"/>
              <w:left w:val="single" w:sz="4" w:space="0" w:color="auto"/>
              <w:bottom w:val="single" w:sz="4" w:space="0" w:color="auto"/>
              <w:right w:val="single" w:sz="4" w:space="0" w:color="auto"/>
            </w:tcBorders>
          </w:tcPr>
          <w:p w14:paraId="5D4DEF5C"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C</w:t>
            </w:r>
          </w:p>
        </w:tc>
      </w:tr>
      <w:tr w:rsidR="00BD1027" w:rsidRPr="00FB38BE" w14:paraId="0792873C" w14:textId="77777777" w:rsidTr="00CE6F9B">
        <w:tc>
          <w:tcPr>
            <w:tcW w:w="536" w:type="dxa"/>
            <w:tcBorders>
              <w:top w:val="single" w:sz="4" w:space="0" w:color="auto"/>
              <w:left w:val="single" w:sz="4" w:space="0" w:color="auto"/>
              <w:bottom w:val="single" w:sz="4" w:space="0" w:color="auto"/>
              <w:right w:val="single" w:sz="4" w:space="0" w:color="auto"/>
            </w:tcBorders>
          </w:tcPr>
          <w:p w14:paraId="04717BD4" w14:textId="77777777" w:rsidR="00BD1027" w:rsidRPr="00FB38BE" w:rsidRDefault="00BD1027" w:rsidP="006837E4">
            <w:pPr>
              <w:jc w:val="both"/>
              <w:textAlignment w:val="baseline"/>
              <w:rPr>
                <w:color w:val="000000" w:themeColor="text1"/>
                <w:sz w:val="20"/>
                <w:szCs w:val="20"/>
                <w:lang w:val="lv-LV" w:eastAsia="lv-LV"/>
              </w:rPr>
            </w:pPr>
            <w:r w:rsidRPr="00FB38BE">
              <w:rPr>
                <w:color w:val="000000" w:themeColor="text1"/>
                <w:sz w:val="20"/>
                <w:szCs w:val="20"/>
                <w:lang w:val="lv-LV" w:eastAsia="lv-LV"/>
              </w:rPr>
              <w:t>20.</w:t>
            </w:r>
          </w:p>
        </w:tc>
        <w:tc>
          <w:tcPr>
            <w:tcW w:w="3698" w:type="dxa"/>
            <w:tcBorders>
              <w:top w:val="single" w:sz="4" w:space="0" w:color="auto"/>
              <w:left w:val="single" w:sz="4" w:space="0" w:color="auto"/>
              <w:bottom w:val="single" w:sz="4" w:space="0" w:color="auto"/>
              <w:right w:val="single" w:sz="4" w:space="0" w:color="auto"/>
            </w:tcBorders>
          </w:tcPr>
          <w:p w14:paraId="10A81403" w14:textId="77777777" w:rsidR="00BD1027" w:rsidRPr="00FB38BE" w:rsidRDefault="00BD1027" w:rsidP="006837E4">
            <w:pPr>
              <w:jc w:val="both"/>
              <w:textAlignment w:val="baseline"/>
              <w:rPr>
                <w:color w:val="000000" w:themeColor="text1"/>
                <w:sz w:val="20"/>
                <w:szCs w:val="20"/>
                <w:lang w:val="lv-LV" w:eastAsia="lv-LV"/>
              </w:rPr>
            </w:pPr>
            <w:r w:rsidRPr="00FB38BE">
              <w:rPr>
                <w:sz w:val="20"/>
                <w:szCs w:val="20"/>
                <w:lang w:val="lv-LV"/>
              </w:rPr>
              <w:t xml:space="preserve">Lielā čakste </w:t>
            </w:r>
            <w:r w:rsidRPr="00FB38BE">
              <w:rPr>
                <w:i/>
                <w:iCs/>
                <w:sz w:val="20"/>
                <w:szCs w:val="20"/>
                <w:lang w:val="lv-LV"/>
              </w:rPr>
              <w:t xml:space="preserve">Lanius </w:t>
            </w:r>
            <w:proofErr w:type="spellStart"/>
            <w:r w:rsidRPr="00FB38BE">
              <w:rPr>
                <w:i/>
                <w:iCs/>
                <w:sz w:val="20"/>
                <w:szCs w:val="20"/>
                <w:lang w:val="lv-LV"/>
              </w:rPr>
              <w:t>excubitor</w:t>
            </w:r>
            <w:proofErr w:type="spellEnd"/>
          </w:p>
        </w:tc>
        <w:tc>
          <w:tcPr>
            <w:tcW w:w="1168" w:type="dxa"/>
            <w:tcBorders>
              <w:top w:val="single" w:sz="4" w:space="0" w:color="auto"/>
              <w:left w:val="single" w:sz="4" w:space="0" w:color="auto"/>
              <w:bottom w:val="single" w:sz="4" w:space="0" w:color="auto"/>
              <w:right w:val="single" w:sz="4" w:space="0" w:color="auto"/>
            </w:tcBorders>
            <w:vAlign w:val="center"/>
          </w:tcPr>
          <w:p w14:paraId="1B148013"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r</w:t>
            </w:r>
          </w:p>
        </w:tc>
        <w:tc>
          <w:tcPr>
            <w:tcW w:w="1371" w:type="dxa"/>
            <w:tcBorders>
              <w:top w:val="single" w:sz="4" w:space="0" w:color="auto"/>
              <w:left w:val="single" w:sz="4" w:space="0" w:color="auto"/>
              <w:bottom w:val="single" w:sz="4" w:space="0" w:color="auto"/>
              <w:right w:val="single" w:sz="4" w:space="0" w:color="auto"/>
            </w:tcBorders>
          </w:tcPr>
          <w:p w14:paraId="7C82093A"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R</w:t>
            </w:r>
          </w:p>
        </w:tc>
        <w:tc>
          <w:tcPr>
            <w:tcW w:w="1462" w:type="dxa"/>
            <w:tcBorders>
              <w:top w:val="single" w:sz="4" w:space="0" w:color="auto"/>
              <w:left w:val="single" w:sz="4" w:space="0" w:color="auto"/>
              <w:bottom w:val="single" w:sz="4" w:space="0" w:color="auto"/>
              <w:right w:val="single" w:sz="4" w:space="0" w:color="auto"/>
            </w:tcBorders>
          </w:tcPr>
          <w:p w14:paraId="23A8FC58"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G</w:t>
            </w:r>
          </w:p>
        </w:tc>
        <w:tc>
          <w:tcPr>
            <w:tcW w:w="1482" w:type="dxa"/>
            <w:tcBorders>
              <w:top w:val="single" w:sz="4" w:space="0" w:color="auto"/>
              <w:left w:val="single" w:sz="4" w:space="0" w:color="auto"/>
              <w:bottom w:val="single" w:sz="4" w:space="0" w:color="auto"/>
              <w:right w:val="single" w:sz="4" w:space="0" w:color="auto"/>
            </w:tcBorders>
          </w:tcPr>
          <w:p w14:paraId="24E582A1"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C</w:t>
            </w:r>
          </w:p>
        </w:tc>
        <w:tc>
          <w:tcPr>
            <w:tcW w:w="1565" w:type="dxa"/>
            <w:tcBorders>
              <w:top w:val="single" w:sz="4" w:space="0" w:color="auto"/>
              <w:left w:val="single" w:sz="4" w:space="0" w:color="auto"/>
              <w:bottom w:val="single" w:sz="4" w:space="0" w:color="auto"/>
              <w:right w:val="single" w:sz="4" w:space="0" w:color="auto"/>
            </w:tcBorders>
          </w:tcPr>
          <w:p w14:paraId="13D118FB"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B</w:t>
            </w:r>
          </w:p>
        </w:tc>
        <w:tc>
          <w:tcPr>
            <w:tcW w:w="1593" w:type="dxa"/>
            <w:tcBorders>
              <w:top w:val="single" w:sz="4" w:space="0" w:color="auto"/>
              <w:left w:val="single" w:sz="4" w:space="0" w:color="auto"/>
              <w:bottom w:val="single" w:sz="4" w:space="0" w:color="auto"/>
              <w:right w:val="single" w:sz="4" w:space="0" w:color="auto"/>
            </w:tcBorders>
          </w:tcPr>
          <w:p w14:paraId="57B81B64"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C</w:t>
            </w:r>
          </w:p>
        </w:tc>
        <w:tc>
          <w:tcPr>
            <w:tcW w:w="1937" w:type="dxa"/>
            <w:tcBorders>
              <w:top w:val="single" w:sz="4" w:space="0" w:color="auto"/>
              <w:left w:val="single" w:sz="4" w:space="0" w:color="auto"/>
              <w:bottom w:val="single" w:sz="4" w:space="0" w:color="auto"/>
              <w:right w:val="single" w:sz="4" w:space="0" w:color="auto"/>
            </w:tcBorders>
          </w:tcPr>
          <w:p w14:paraId="4CFFACBC"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C</w:t>
            </w:r>
          </w:p>
        </w:tc>
      </w:tr>
      <w:tr w:rsidR="00BD1027" w:rsidRPr="00FB38BE" w14:paraId="3CAD889C" w14:textId="77777777" w:rsidTr="00CE6F9B">
        <w:tc>
          <w:tcPr>
            <w:tcW w:w="536" w:type="dxa"/>
            <w:tcBorders>
              <w:top w:val="single" w:sz="4" w:space="0" w:color="auto"/>
              <w:left w:val="single" w:sz="4" w:space="0" w:color="auto"/>
              <w:bottom w:val="single" w:sz="4" w:space="0" w:color="auto"/>
              <w:right w:val="single" w:sz="4" w:space="0" w:color="auto"/>
            </w:tcBorders>
          </w:tcPr>
          <w:p w14:paraId="1B5AC198" w14:textId="77777777" w:rsidR="00BD1027" w:rsidRPr="00FB38BE" w:rsidRDefault="00BD1027" w:rsidP="006837E4">
            <w:pPr>
              <w:jc w:val="both"/>
              <w:textAlignment w:val="baseline"/>
              <w:rPr>
                <w:color w:val="000000" w:themeColor="text1"/>
                <w:sz w:val="20"/>
                <w:szCs w:val="20"/>
                <w:lang w:val="lv-LV" w:eastAsia="lv-LV"/>
              </w:rPr>
            </w:pPr>
            <w:r w:rsidRPr="00FB38BE">
              <w:rPr>
                <w:color w:val="000000" w:themeColor="text1"/>
                <w:sz w:val="20"/>
                <w:szCs w:val="20"/>
                <w:lang w:val="lv-LV" w:eastAsia="lv-LV"/>
              </w:rPr>
              <w:t>21.</w:t>
            </w:r>
          </w:p>
        </w:tc>
        <w:tc>
          <w:tcPr>
            <w:tcW w:w="3698" w:type="dxa"/>
            <w:tcBorders>
              <w:top w:val="single" w:sz="4" w:space="0" w:color="auto"/>
              <w:left w:val="single" w:sz="4" w:space="0" w:color="auto"/>
              <w:bottom w:val="single" w:sz="4" w:space="0" w:color="auto"/>
              <w:right w:val="single" w:sz="4" w:space="0" w:color="auto"/>
            </w:tcBorders>
          </w:tcPr>
          <w:p w14:paraId="03C1B1EC" w14:textId="21982387" w:rsidR="00BD1027" w:rsidRPr="00FB38BE" w:rsidRDefault="00BD1027" w:rsidP="006837E4">
            <w:pPr>
              <w:jc w:val="both"/>
              <w:textAlignment w:val="baseline"/>
              <w:rPr>
                <w:color w:val="000000" w:themeColor="text1"/>
                <w:sz w:val="20"/>
                <w:szCs w:val="20"/>
                <w:lang w:val="lv-LV" w:eastAsia="lv-LV"/>
              </w:rPr>
            </w:pPr>
            <w:proofErr w:type="spellStart"/>
            <w:r w:rsidRPr="00FB38BE">
              <w:rPr>
                <w:sz w:val="20"/>
                <w:szCs w:val="20"/>
                <w:lang w:val="lv-LV"/>
              </w:rPr>
              <w:t>Lietuvainis</w:t>
            </w:r>
            <w:proofErr w:type="spellEnd"/>
            <w:r w:rsidRPr="00FB38BE">
              <w:rPr>
                <w:sz w:val="20"/>
                <w:szCs w:val="20"/>
                <w:lang w:val="lv-LV"/>
              </w:rPr>
              <w:t xml:space="preserve"> </w:t>
            </w:r>
            <w:proofErr w:type="spellStart"/>
            <w:r w:rsidRPr="00FB38BE">
              <w:rPr>
                <w:i/>
                <w:iCs/>
                <w:sz w:val="20"/>
                <w:szCs w:val="20"/>
                <w:lang w:val="lv-LV"/>
              </w:rPr>
              <w:t>Numenius</w:t>
            </w:r>
            <w:proofErr w:type="spellEnd"/>
            <w:r w:rsidRPr="00FB38BE">
              <w:rPr>
                <w:i/>
                <w:iCs/>
                <w:sz w:val="20"/>
                <w:szCs w:val="20"/>
                <w:lang w:val="lv-LV"/>
              </w:rPr>
              <w:t xml:space="preserve"> </w:t>
            </w:r>
            <w:proofErr w:type="spellStart"/>
            <w:r w:rsidRPr="00FB38BE">
              <w:rPr>
                <w:i/>
                <w:iCs/>
                <w:sz w:val="20"/>
                <w:szCs w:val="20"/>
                <w:lang w:val="lv-LV"/>
              </w:rPr>
              <w:t>phaeopus</w:t>
            </w:r>
            <w:proofErr w:type="spellEnd"/>
          </w:p>
        </w:tc>
        <w:tc>
          <w:tcPr>
            <w:tcW w:w="1168" w:type="dxa"/>
            <w:tcBorders>
              <w:top w:val="single" w:sz="4" w:space="0" w:color="auto"/>
              <w:left w:val="single" w:sz="4" w:space="0" w:color="auto"/>
              <w:bottom w:val="single" w:sz="4" w:space="0" w:color="auto"/>
              <w:right w:val="single" w:sz="4" w:space="0" w:color="auto"/>
            </w:tcBorders>
            <w:vAlign w:val="center"/>
          </w:tcPr>
          <w:p w14:paraId="38D36C13"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r</w:t>
            </w:r>
          </w:p>
        </w:tc>
        <w:tc>
          <w:tcPr>
            <w:tcW w:w="1371" w:type="dxa"/>
            <w:tcBorders>
              <w:top w:val="single" w:sz="4" w:space="0" w:color="auto"/>
              <w:left w:val="single" w:sz="4" w:space="0" w:color="auto"/>
              <w:bottom w:val="single" w:sz="4" w:space="0" w:color="auto"/>
              <w:right w:val="single" w:sz="4" w:space="0" w:color="auto"/>
            </w:tcBorders>
          </w:tcPr>
          <w:p w14:paraId="21E5D75E"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R</w:t>
            </w:r>
          </w:p>
        </w:tc>
        <w:tc>
          <w:tcPr>
            <w:tcW w:w="1462" w:type="dxa"/>
            <w:tcBorders>
              <w:top w:val="single" w:sz="4" w:space="0" w:color="auto"/>
              <w:left w:val="single" w:sz="4" w:space="0" w:color="auto"/>
              <w:bottom w:val="single" w:sz="4" w:space="0" w:color="auto"/>
              <w:right w:val="single" w:sz="4" w:space="0" w:color="auto"/>
            </w:tcBorders>
          </w:tcPr>
          <w:p w14:paraId="0983E90C"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G</w:t>
            </w:r>
          </w:p>
        </w:tc>
        <w:tc>
          <w:tcPr>
            <w:tcW w:w="1482" w:type="dxa"/>
            <w:tcBorders>
              <w:top w:val="single" w:sz="4" w:space="0" w:color="auto"/>
              <w:left w:val="single" w:sz="4" w:space="0" w:color="auto"/>
              <w:bottom w:val="single" w:sz="4" w:space="0" w:color="auto"/>
              <w:right w:val="single" w:sz="4" w:space="0" w:color="auto"/>
            </w:tcBorders>
          </w:tcPr>
          <w:p w14:paraId="2490382B"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B</w:t>
            </w:r>
          </w:p>
        </w:tc>
        <w:tc>
          <w:tcPr>
            <w:tcW w:w="1565" w:type="dxa"/>
            <w:tcBorders>
              <w:top w:val="single" w:sz="4" w:space="0" w:color="auto"/>
              <w:left w:val="single" w:sz="4" w:space="0" w:color="auto"/>
              <w:bottom w:val="single" w:sz="4" w:space="0" w:color="auto"/>
              <w:right w:val="single" w:sz="4" w:space="0" w:color="auto"/>
            </w:tcBorders>
          </w:tcPr>
          <w:p w14:paraId="4BC7960C"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B</w:t>
            </w:r>
          </w:p>
        </w:tc>
        <w:tc>
          <w:tcPr>
            <w:tcW w:w="1593" w:type="dxa"/>
            <w:tcBorders>
              <w:top w:val="single" w:sz="4" w:space="0" w:color="auto"/>
              <w:left w:val="single" w:sz="4" w:space="0" w:color="auto"/>
              <w:bottom w:val="single" w:sz="4" w:space="0" w:color="auto"/>
              <w:right w:val="single" w:sz="4" w:space="0" w:color="auto"/>
            </w:tcBorders>
          </w:tcPr>
          <w:p w14:paraId="42D42EB0"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B</w:t>
            </w:r>
          </w:p>
        </w:tc>
        <w:tc>
          <w:tcPr>
            <w:tcW w:w="1937" w:type="dxa"/>
            <w:tcBorders>
              <w:top w:val="single" w:sz="4" w:space="0" w:color="auto"/>
              <w:left w:val="single" w:sz="4" w:space="0" w:color="auto"/>
              <w:bottom w:val="single" w:sz="4" w:space="0" w:color="auto"/>
              <w:right w:val="single" w:sz="4" w:space="0" w:color="auto"/>
            </w:tcBorders>
          </w:tcPr>
          <w:p w14:paraId="610FF818"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A</w:t>
            </w:r>
          </w:p>
        </w:tc>
      </w:tr>
      <w:tr w:rsidR="00BD1027" w:rsidRPr="00FB38BE" w14:paraId="7D0AB232" w14:textId="77777777" w:rsidTr="00CE6F9B">
        <w:tc>
          <w:tcPr>
            <w:tcW w:w="536" w:type="dxa"/>
            <w:tcBorders>
              <w:top w:val="single" w:sz="4" w:space="0" w:color="auto"/>
              <w:left w:val="single" w:sz="4" w:space="0" w:color="auto"/>
              <w:bottom w:val="single" w:sz="4" w:space="0" w:color="auto"/>
              <w:right w:val="single" w:sz="4" w:space="0" w:color="auto"/>
            </w:tcBorders>
          </w:tcPr>
          <w:p w14:paraId="685EA4FB" w14:textId="77777777" w:rsidR="00BD1027" w:rsidRPr="00FB38BE" w:rsidRDefault="00BD1027" w:rsidP="006837E4">
            <w:pPr>
              <w:jc w:val="both"/>
              <w:textAlignment w:val="baseline"/>
              <w:rPr>
                <w:color w:val="000000" w:themeColor="text1"/>
                <w:sz w:val="20"/>
                <w:szCs w:val="20"/>
                <w:lang w:val="lv-LV" w:eastAsia="lv-LV"/>
              </w:rPr>
            </w:pPr>
            <w:r w:rsidRPr="00FB38BE">
              <w:rPr>
                <w:color w:val="000000" w:themeColor="text1"/>
                <w:sz w:val="20"/>
                <w:szCs w:val="20"/>
                <w:lang w:val="lv-LV" w:eastAsia="lv-LV"/>
              </w:rPr>
              <w:t>22.</w:t>
            </w:r>
          </w:p>
        </w:tc>
        <w:tc>
          <w:tcPr>
            <w:tcW w:w="3698" w:type="dxa"/>
            <w:tcBorders>
              <w:top w:val="single" w:sz="4" w:space="0" w:color="auto"/>
              <w:left w:val="single" w:sz="4" w:space="0" w:color="auto"/>
              <w:bottom w:val="single" w:sz="4" w:space="0" w:color="auto"/>
              <w:right w:val="single" w:sz="4" w:space="0" w:color="auto"/>
            </w:tcBorders>
          </w:tcPr>
          <w:p w14:paraId="11EC28FF" w14:textId="77777777" w:rsidR="00BD1027" w:rsidRPr="00FB38BE" w:rsidRDefault="00BD1027" w:rsidP="006837E4">
            <w:pPr>
              <w:jc w:val="both"/>
              <w:textAlignment w:val="baseline"/>
              <w:rPr>
                <w:color w:val="000000" w:themeColor="text1"/>
                <w:sz w:val="20"/>
                <w:szCs w:val="20"/>
                <w:lang w:val="lv-LV" w:eastAsia="lv-LV"/>
              </w:rPr>
            </w:pPr>
            <w:r w:rsidRPr="00FB38BE">
              <w:rPr>
                <w:sz w:val="20"/>
                <w:szCs w:val="20"/>
                <w:lang w:val="lv-LV"/>
              </w:rPr>
              <w:t xml:space="preserve">Pļavu tilbīte </w:t>
            </w:r>
            <w:proofErr w:type="spellStart"/>
            <w:r w:rsidRPr="00FB38BE">
              <w:rPr>
                <w:i/>
                <w:iCs/>
                <w:sz w:val="20"/>
                <w:szCs w:val="20"/>
                <w:lang w:val="lv-LV"/>
              </w:rPr>
              <w:t>Tringa</w:t>
            </w:r>
            <w:proofErr w:type="spellEnd"/>
            <w:r w:rsidRPr="00FB38BE">
              <w:rPr>
                <w:i/>
                <w:iCs/>
                <w:sz w:val="20"/>
                <w:szCs w:val="20"/>
                <w:lang w:val="lv-LV"/>
              </w:rPr>
              <w:t xml:space="preserve"> </w:t>
            </w:r>
            <w:proofErr w:type="spellStart"/>
            <w:r w:rsidRPr="00FB38BE">
              <w:rPr>
                <w:i/>
                <w:iCs/>
                <w:sz w:val="20"/>
                <w:szCs w:val="20"/>
                <w:lang w:val="lv-LV"/>
              </w:rPr>
              <w:t>totanus</w:t>
            </w:r>
            <w:proofErr w:type="spellEnd"/>
          </w:p>
        </w:tc>
        <w:tc>
          <w:tcPr>
            <w:tcW w:w="1168" w:type="dxa"/>
            <w:tcBorders>
              <w:top w:val="single" w:sz="4" w:space="0" w:color="auto"/>
              <w:left w:val="single" w:sz="4" w:space="0" w:color="auto"/>
              <w:bottom w:val="single" w:sz="4" w:space="0" w:color="auto"/>
              <w:right w:val="single" w:sz="4" w:space="0" w:color="auto"/>
            </w:tcBorders>
            <w:vAlign w:val="bottom"/>
          </w:tcPr>
          <w:p w14:paraId="2BED831F"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r</w:t>
            </w:r>
          </w:p>
        </w:tc>
        <w:tc>
          <w:tcPr>
            <w:tcW w:w="1371" w:type="dxa"/>
            <w:tcBorders>
              <w:top w:val="single" w:sz="4" w:space="0" w:color="auto"/>
              <w:left w:val="single" w:sz="4" w:space="0" w:color="auto"/>
              <w:bottom w:val="single" w:sz="4" w:space="0" w:color="auto"/>
              <w:right w:val="single" w:sz="4" w:space="0" w:color="auto"/>
            </w:tcBorders>
          </w:tcPr>
          <w:p w14:paraId="51CC16D9"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R</w:t>
            </w:r>
          </w:p>
        </w:tc>
        <w:tc>
          <w:tcPr>
            <w:tcW w:w="1462" w:type="dxa"/>
            <w:tcBorders>
              <w:top w:val="single" w:sz="4" w:space="0" w:color="auto"/>
              <w:left w:val="single" w:sz="4" w:space="0" w:color="auto"/>
              <w:bottom w:val="single" w:sz="4" w:space="0" w:color="auto"/>
              <w:right w:val="single" w:sz="4" w:space="0" w:color="auto"/>
            </w:tcBorders>
          </w:tcPr>
          <w:p w14:paraId="1D9573D4"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G</w:t>
            </w:r>
          </w:p>
        </w:tc>
        <w:tc>
          <w:tcPr>
            <w:tcW w:w="1482" w:type="dxa"/>
            <w:tcBorders>
              <w:top w:val="single" w:sz="4" w:space="0" w:color="auto"/>
              <w:left w:val="single" w:sz="4" w:space="0" w:color="auto"/>
              <w:bottom w:val="single" w:sz="4" w:space="0" w:color="auto"/>
              <w:right w:val="single" w:sz="4" w:space="0" w:color="auto"/>
            </w:tcBorders>
          </w:tcPr>
          <w:p w14:paraId="09893C33"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C</w:t>
            </w:r>
          </w:p>
        </w:tc>
        <w:tc>
          <w:tcPr>
            <w:tcW w:w="1565" w:type="dxa"/>
            <w:tcBorders>
              <w:top w:val="single" w:sz="4" w:space="0" w:color="auto"/>
              <w:left w:val="single" w:sz="4" w:space="0" w:color="auto"/>
              <w:bottom w:val="single" w:sz="4" w:space="0" w:color="auto"/>
              <w:right w:val="single" w:sz="4" w:space="0" w:color="auto"/>
            </w:tcBorders>
            <w:vAlign w:val="center"/>
          </w:tcPr>
          <w:p w14:paraId="70D71C22"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B</w:t>
            </w:r>
          </w:p>
        </w:tc>
        <w:tc>
          <w:tcPr>
            <w:tcW w:w="1593" w:type="dxa"/>
            <w:tcBorders>
              <w:top w:val="single" w:sz="4" w:space="0" w:color="auto"/>
              <w:left w:val="single" w:sz="4" w:space="0" w:color="auto"/>
              <w:bottom w:val="single" w:sz="4" w:space="0" w:color="auto"/>
              <w:right w:val="single" w:sz="4" w:space="0" w:color="auto"/>
            </w:tcBorders>
          </w:tcPr>
          <w:p w14:paraId="075F399E"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C</w:t>
            </w:r>
          </w:p>
        </w:tc>
        <w:tc>
          <w:tcPr>
            <w:tcW w:w="1937" w:type="dxa"/>
            <w:tcBorders>
              <w:top w:val="single" w:sz="4" w:space="0" w:color="auto"/>
              <w:left w:val="single" w:sz="4" w:space="0" w:color="auto"/>
              <w:bottom w:val="single" w:sz="4" w:space="0" w:color="auto"/>
              <w:right w:val="single" w:sz="4" w:space="0" w:color="auto"/>
            </w:tcBorders>
          </w:tcPr>
          <w:p w14:paraId="6B322036"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A</w:t>
            </w:r>
          </w:p>
        </w:tc>
      </w:tr>
      <w:tr w:rsidR="00BD1027" w:rsidRPr="00FB38BE" w14:paraId="3186D84F" w14:textId="77777777" w:rsidTr="00CE6F9B">
        <w:tc>
          <w:tcPr>
            <w:tcW w:w="536" w:type="dxa"/>
            <w:tcBorders>
              <w:top w:val="single" w:sz="4" w:space="0" w:color="auto"/>
              <w:left w:val="single" w:sz="4" w:space="0" w:color="auto"/>
              <w:bottom w:val="single" w:sz="4" w:space="0" w:color="auto"/>
              <w:right w:val="single" w:sz="4" w:space="0" w:color="auto"/>
            </w:tcBorders>
          </w:tcPr>
          <w:p w14:paraId="1E632EAA" w14:textId="77777777" w:rsidR="00BD1027" w:rsidRPr="00FB38BE" w:rsidRDefault="00BD1027" w:rsidP="006837E4">
            <w:pPr>
              <w:jc w:val="both"/>
              <w:textAlignment w:val="baseline"/>
              <w:rPr>
                <w:color w:val="000000" w:themeColor="text1"/>
                <w:sz w:val="20"/>
                <w:szCs w:val="20"/>
                <w:lang w:val="lv-LV" w:eastAsia="lv-LV"/>
              </w:rPr>
            </w:pPr>
            <w:r w:rsidRPr="00FB38BE">
              <w:rPr>
                <w:color w:val="000000" w:themeColor="text1"/>
                <w:sz w:val="20"/>
                <w:szCs w:val="20"/>
                <w:lang w:val="lv-LV" w:eastAsia="lv-LV"/>
              </w:rPr>
              <w:t>23.</w:t>
            </w:r>
          </w:p>
        </w:tc>
        <w:tc>
          <w:tcPr>
            <w:tcW w:w="3698" w:type="dxa"/>
            <w:tcBorders>
              <w:top w:val="single" w:sz="4" w:space="0" w:color="auto"/>
              <w:left w:val="single" w:sz="4" w:space="0" w:color="auto"/>
              <w:bottom w:val="single" w:sz="4" w:space="0" w:color="auto"/>
              <w:right w:val="single" w:sz="4" w:space="0" w:color="auto"/>
            </w:tcBorders>
          </w:tcPr>
          <w:p w14:paraId="5E01E508" w14:textId="77777777" w:rsidR="00BD1027" w:rsidRPr="00FB38BE" w:rsidRDefault="00BD1027" w:rsidP="006837E4">
            <w:pPr>
              <w:jc w:val="both"/>
              <w:textAlignment w:val="baseline"/>
              <w:rPr>
                <w:color w:val="000000" w:themeColor="text1"/>
                <w:sz w:val="20"/>
                <w:szCs w:val="20"/>
                <w:lang w:val="lv-LV" w:eastAsia="lv-LV"/>
              </w:rPr>
            </w:pPr>
            <w:r w:rsidRPr="00FB38BE">
              <w:rPr>
                <w:sz w:val="20"/>
                <w:szCs w:val="20"/>
                <w:lang w:val="lv-LV"/>
              </w:rPr>
              <w:t xml:space="preserve">Melnā </w:t>
            </w:r>
            <w:proofErr w:type="spellStart"/>
            <w:r w:rsidRPr="00FB38BE">
              <w:rPr>
                <w:sz w:val="20"/>
                <w:szCs w:val="20"/>
                <w:lang w:val="lv-LV"/>
              </w:rPr>
              <w:t>puskuitala</w:t>
            </w:r>
            <w:proofErr w:type="spellEnd"/>
            <w:r w:rsidRPr="00FB38BE">
              <w:rPr>
                <w:sz w:val="20"/>
                <w:szCs w:val="20"/>
                <w:lang w:val="lv-LV"/>
              </w:rPr>
              <w:t xml:space="preserve"> </w:t>
            </w:r>
            <w:proofErr w:type="spellStart"/>
            <w:r w:rsidRPr="00FB38BE">
              <w:rPr>
                <w:i/>
                <w:iCs/>
                <w:sz w:val="20"/>
                <w:szCs w:val="20"/>
                <w:lang w:val="lv-LV"/>
              </w:rPr>
              <w:t>Limosa</w:t>
            </w:r>
            <w:proofErr w:type="spellEnd"/>
            <w:r w:rsidRPr="00FB38BE">
              <w:rPr>
                <w:i/>
                <w:iCs/>
                <w:sz w:val="20"/>
                <w:szCs w:val="20"/>
                <w:lang w:val="lv-LV"/>
              </w:rPr>
              <w:t xml:space="preserve"> </w:t>
            </w:r>
            <w:proofErr w:type="spellStart"/>
            <w:r w:rsidRPr="00FB38BE">
              <w:rPr>
                <w:i/>
                <w:iCs/>
                <w:sz w:val="20"/>
                <w:szCs w:val="20"/>
                <w:lang w:val="lv-LV"/>
              </w:rPr>
              <w:t>limosa</w:t>
            </w:r>
            <w:proofErr w:type="spellEnd"/>
          </w:p>
        </w:tc>
        <w:tc>
          <w:tcPr>
            <w:tcW w:w="1168" w:type="dxa"/>
            <w:tcBorders>
              <w:top w:val="single" w:sz="4" w:space="0" w:color="auto"/>
              <w:left w:val="single" w:sz="4" w:space="0" w:color="auto"/>
              <w:bottom w:val="single" w:sz="4" w:space="0" w:color="auto"/>
              <w:right w:val="single" w:sz="4" w:space="0" w:color="auto"/>
            </w:tcBorders>
            <w:vAlign w:val="center"/>
          </w:tcPr>
          <w:p w14:paraId="09BC435E"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r</w:t>
            </w:r>
          </w:p>
        </w:tc>
        <w:tc>
          <w:tcPr>
            <w:tcW w:w="1371" w:type="dxa"/>
            <w:tcBorders>
              <w:top w:val="single" w:sz="4" w:space="0" w:color="auto"/>
              <w:left w:val="single" w:sz="4" w:space="0" w:color="auto"/>
              <w:bottom w:val="single" w:sz="4" w:space="0" w:color="auto"/>
              <w:right w:val="single" w:sz="4" w:space="0" w:color="auto"/>
            </w:tcBorders>
          </w:tcPr>
          <w:p w14:paraId="1671305D"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R</w:t>
            </w:r>
          </w:p>
        </w:tc>
        <w:tc>
          <w:tcPr>
            <w:tcW w:w="1462" w:type="dxa"/>
            <w:tcBorders>
              <w:top w:val="single" w:sz="4" w:space="0" w:color="auto"/>
              <w:left w:val="single" w:sz="4" w:space="0" w:color="auto"/>
              <w:bottom w:val="single" w:sz="4" w:space="0" w:color="auto"/>
              <w:right w:val="single" w:sz="4" w:space="0" w:color="auto"/>
            </w:tcBorders>
          </w:tcPr>
          <w:p w14:paraId="0F5910A4"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G</w:t>
            </w:r>
          </w:p>
        </w:tc>
        <w:tc>
          <w:tcPr>
            <w:tcW w:w="1482" w:type="dxa"/>
            <w:tcBorders>
              <w:top w:val="single" w:sz="4" w:space="0" w:color="auto"/>
              <w:left w:val="single" w:sz="4" w:space="0" w:color="auto"/>
              <w:bottom w:val="single" w:sz="4" w:space="0" w:color="auto"/>
              <w:right w:val="single" w:sz="4" w:space="0" w:color="auto"/>
            </w:tcBorders>
          </w:tcPr>
          <w:p w14:paraId="66E02789"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B</w:t>
            </w:r>
          </w:p>
        </w:tc>
        <w:tc>
          <w:tcPr>
            <w:tcW w:w="1565" w:type="dxa"/>
            <w:tcBorders>
              <w:top w:val="single" w:sz="4" w:space="0" w:color="auto"/>
              <w:left w:val="single" w:sz="4" w:space="0" w:color="auto"/>
              <w:bottom w:val="single" w:sz="4" w:space="0" w:color="auto"/>
              <w:right w:val="single" w:sz="4" w:space="0" w:color="auto"/>
            </w:tcBorders>
          </w:tcPr>
          <w:p w14:paraId="4059A94E"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B</w:t>
            </w:r>
          </w:p>
        </w:tc>
        <w:tc>
          <w:tcPr>
            <w:tcW w:w="1593" w:type="dxa"/>
            <w:tcBorders>
              <w:top w:val="single" w:sz="4" w:space="0" w:color="auto"/>
              <w:left w:val="single" w:sz="4" w:space="0" w:color="auto"/>
              <w:bottom w:val="single" w:sz="4" w:space="0" w:color="auto"/>
              <w:right w:val="single" w:sz="4" w:space="0" w:color="auto"/>
            </w:tcBorders>
          </w:tcPr>
          <w:p w14:paraId="4AC0FCD0"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C</w:t>
            </w:r>
          </w:p>
        </w:tc>
        <w:tc>
          <w:tcPr>
            <w:tcW w:w="1937" w:type="dxa"/>
            <w:tcBorders>
              <w:top w:val="single" w:sz="4" w:space="0" w:color="auto"/>
              <w:left w:val="single" w:sz="4" w:space="0" w:color="auto"/>
              <w:bottom w:val="single" w:sz="4" w:space="0" w:color="auto"/>
              <w:right w:val="single" w:sz="4" w:space="0" w:color="auto"/>
            </w:tcBorders>
          </w:tcPr>
          <w:p w14:paraId="68AF8B7B"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A</w:t>
            </w:r>
          </w:p>
        </w:tc>
      </w:tr>
      <w:tr w:rsidR="00BD1027" w:rsidRPr="00FB38BE" w14:paraId="2ACD342D" w14:textId="77777777" w:rsidTr="00CE6F9B">
        <w:tc>
          <w:tcPr>
            <w:tcW w:w="536" w:type="dxa"/>
            <w:tcBorders>
              <w:top w:val="single" w:sz="4" w:space="0" w:color="auto"/>
              <w:left w:val="single" w:sz="4" w:space="0" w:color="auto"/>
              <w:bottom w:val="single" w:sz="4" w:space="0" w:color="auto"/>
              <w:right w:val="single" w:sz="4" w:space="0" w:color="auto"/>
            </w:tcBorders>
          </w:tcPr>
          <w:p w14:paraId="1D251463" w14:textId="77777777" w:rsidR="00BD1027" w:rsidRPr="00FB38BE" w:rsidRDefault="00BD1027" w:rsidP="006837E4">
            <w:pPr>
              <w:jc w:val="both"/>
              <w:textAlignment w:val="baseline"/>
              <w:rPr>
                <w:color w:val="000000" w:themeColor="text1"/>
                <w:sz w:val="20"/>
                <w:szCs w:val="20"/>
                <w:lang w:val="lv-LV" w:eastAsia="lv-LV"/>
              </w:rPr>
            </w:pPr>
            <w:r w:rsidRPr="00FB38BE">
              <w:rPr>
                <w:color w:val="000000" w:themeColor="text1"/>
                <w:sz w:val="20"/>
                <w:szCs w:val="20"/>
                <w:lang w:val="lv-LV" w:eastAsia="lv-LV"/>
              </w:rPr>
              <w:t>24.</w:t>
            </w:r>
          </w:p>
        </w:tc>
        <w:tc>
          <w:tcPr>
            <w:tcW w:w="3698" w:type="dxa"/>
            <w:tcBorders>
              <w:top w:val="single" w:sz="4" w:space="0" w:color="auto"/>
              <w:left w:val="single" w:sz="4" w:space="0" w:color="auto"/>
              <w:bottom w:val="single" w:sz="4" w:space="0" w:color="auto"/>
              <w:right w:val="single" w:sz="4" w:space="0" w:color="auto"/>
            </w:tcBorders>
          </w:tcPr>
          <w:p w14:paraId="328BCA98" w14:textId="77777777" w:rsidR="00BD1027" w:rsidRPr="00FB38BE" w:rsidRDefault="00BD1027" w:rsidP="006837E4">
            <w:pPr>
              <w:jc w:val="both"/>
              <w:textAlignment w:val="baseline"/>
              <w:rPr>
                <w:color w:val="000000" w:themeColor="text1"/>
                <w:sz w:val="20"/>
                <w:szCs w:val="20"/>
                <w:lang w:val="lv-LV" w:eastAsia="lv-LV"/>
              </w:rPr>
            </w:pPr>
            <w:r w:rsidRPr="00FB38BE">
              <w:rPr>
                <w:sz w:val="20"/>
                <w:szCs w:val="20"/>
                <w:lang w:val="lv-LV"/>
              </w:rPr>
              <w:t xml:space="preserve">Pļavu lija </w:t>
            </w:r>
            <w:proofErr w:type="spellStart"/>
            <w:r w:rsidRPr="00FB38BE">
              <w:rPr>
                <w:i/>
                <w:iCs/>
                <w:sz w:val="20"/>
                <w:szCs w:val="20"/>
                <w:lang w:val="lv-LV"/>
              </w:rPr>
              <w:t>Circus</w:t>
            </w:r>
            <w:proofErr w:type="spellEnd"/>
            <w:r w:rsidRPr="00FB38BE">
              <w:rPr>
                <w:i/>
                <w:iCs/>
                <w:sz w:val="20"/>
                <w:szCs w:val="20"/>
                <w:lang w:val="lv-LV"/>
              </w:rPr>
              <w:t xml:space="preserve"> </w:t>
            </w:r>
            <w:proofErr w:type="spellStart"/>
            <w:r w:rsidRPr="00FB38BE">
              <w:rPr>
                <w:i/>
                <w:iCs/>
                <w:sz w:val="20"/>
                <w:szCs w:val="20"/>
                <w:lang w:val="lv-LV"/>
              </w:rPr>
              <w:t>pygargus</w:t>
            </w:r>
            <w:proofErr w:type="spellEnd"/>
          </w:p>
        </w:tc>
        <w:tc>
          <w:tcPr>
            <w:tcW w:w="1168" w:type="dxa"/>
            <w:tcBorders>
              <w:top w:val="single" w:sz="4" w:space="0" w:color="auto"/>
              <w:left w:val="single" w:sz="4" w:space="0" w:color="auto"/>
              <w:bottom w:val="single" w:sz="4" w:space="0" w:color="auto"/>
              <w:right w:val="single" w:sz="4" w:space="0" w:color="auto"/>
            </w:tcBorders>
            <w:vAlign w:val="center"/>
          </w:tcPr>
          <w:p w14:paraId="37E7FEA3"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r</w:t>
            </w:r>
          </w:p>
        </w:tc>
        <w:tc>
          <w:tcPr>
            <w:tcW w:w="1371" w:type="dxa"/>
            <w:tcBorders>
              <w:top w:val="single" w:sz="4" w:space="0" w:color="auto"/>
              <w:left w:val="single" w:sz="4" w:space="0" w:color="auto"/>
              <w:bottom w:val="single" w:sz="4" w:space="0" w:color="auto"/>
              <w:right w:val="single" w:sz="4" w:space="0" w:color="auto"/>
            </w:tcBorders>
          </w:tcPr>
          <w:p w14:paraId="5A208FC0"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V</w:t>
            </w:r>
          </w:p>
        </w:tc>
        <w:tc>
          <w:tcPr>
            <w:tcW w:w="1462" w:type="dxa"/>
            <w:tcBorders>
              <w:top w:val="single" w:sz="4" w:space="0" w:color="auto"/>
              <w:left w:val="single" w:sz="4" w:space="0" w:color="auto"/>
              <w:bottom w:val="single" w:sz="4" w:space="0" w:color="auto"/>
              <w:right w:val="single" w:sz="4" w:space="0" w:color="auto"/>
            </w:tcBorders>
          </w:tcPr>
          <w:p w14:paraId="2E379F1A"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G</w:t>
            </w:r>
          </w:p>
        </w:tc>
        <w:tc>
          <w:tcPr>
            <w:tcW w:w="1482" w:type="dxa"/>
            <w:tcBorders>
              <w:top w:val="single" w:sz="4" w:space="0" w:color="auto"/>
              <w:left w:val="single" w:sz="4" w:space="0" w:color="auto"/>
              <w:bottom w:val="single" w:sz="4" w:space="0" w:color="auto"/>
              <w:right w:val="single" w:sz="4" w:space="0" w:color="auto"/>
            </w:tcBorders>
          </w:tcPr>
          <w:p w14:paraId="26DF86EF"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C</w:t>
            </w:r>
          </w:p>
        </w:tc>
        <w:tc>
          <w:tcPr>
            <w:tcW w:w="1565" w:type="dxa"/>
            <w:tcBorders>
              <w:top w:val="single" w:sz="4" w:space="0" w:color="auto"/>
              <w:left w:val="single" w:sz="4" w:space="0" w:color="auto"/>
              <w:bottom w:val="single" w:sz="4" w:space="0" w:color="auto"/>
              <w:right w:val="single" w:sz="4" w:space="0" w:color="auto"/>
            </w:tcBorders>
          </w:tcPr>
          <w:p w14:paraId="6848342C"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B</w:t>
            </w:r>
          </w:p>
        </w:tc>
        <w:tc>
          <w:tcPr>
            <w:tcW w:w="1593" w:type="dxa"/>
            <w:tcBorders>
              <w:top w:val="single" w:sz="4" w:space="0" w:color="auto"/>
              <w:left w:val="single" w:sz="4" w:space="0" w:color="auto"/>
              <w:bottom w:val="single" w:sz="4" w:space="0" w:color="auto"/>
              <w:right w:val="single" w:sz="4" w:space="0" w:color="auto"/>
            </w:tcBorders>
          </w:tcPr>
          <w:p w14:paraId="3506626A"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C</w:t>
            </w:r>
          </w:p>
        </w:tc>
        <w:tc>
          <w:tcPr>
            <w:tcW w:w="1937" w:type="dxa"/>
            <w:tcBorders>
              <w:top w:val="single" w:sz="4" w:space="0" w:color="auto"/>
              <w:left w:val="single" w:sz="4" w:space="0" w:color="auto"/>
              <w:bottom w:val="single" w:sz="4" w:space="0" w:color="auto"/>
              <w:right w:val="single" w:sz="4" w:space="0" w:color="auto"/>
            </w:tcBorders>
          </w:tcPr>
          <w:p w14:paraId="50FA3B99" w14:textId="77777777" w:rsidR="00BD1027" w:rsidRPr="00FB38BE" w:rsidRDefault="00BD1027" w:rsidP="006837E4">
            <w:pPr>
              <w:jc w:val="center"/>
              <w:textAlignment w:val="baseline"/>
              <w:rPr>
                <w:color w:val="000000" w:themeColor="text1"/>
                <w:sz w:val="20"/>
                <w:szCs w:val="20"/>
                <w:lang w:val="lv-LV" w:eastAsia="lv-LV"/>
              </w:rPr>
            </w:pPr>
            <w:r w:rsidRPr="00FB38BE">
              <w:rPr>
                <w:color w:val="000000" w:themeColor="text1"/>
                <w:sz w:val="20"/>
                <w:szCs w:val="20"/>
                <w:lang w:val="lv-LV" w:eastAsia="lv-LV"/>
              </w:rPr>
              <w:t>A</w:t>
            </w:r>
          </w:p>
        </w:tc>
      </w:tr>
    </w:tbl>
    <w:p w14:paraId="7F69F3CC" w14:textId="77777777" w:rsidR="00BD1027" w:rsidRPr="00FB38BE" w:rsidRDefault="60719CEE" w:rsidP="5BA07093">
      <w:pPr>
        <w:pStyle w:val="paragraph"/>
        <w:spacing w:before="0" w:beforeAutospacing="0" w:after="0" w:afterAutospacing="0"/>
        <w:ind w:right="-9"/>
        <w:jc w:val="both"/>
        <w:textAlignment w:val="baseline"/>
        <w:rPr>
          <w:rFonts w:ascii="Segoe UI" w:hAnsi="Segoe UI" w:cs="Segoe UI"/>
          <w:sz w:val="18"/>
          <w:szCs w:val="18"/>
        </w:rPr>
      </w:pPr>
      <w:r w:rsidRPr="00FB38BE">
        <w:rPr>
          <w:rStyle w:val="normaltextrun"/>
          <w:rFonts w:eastAsia="Calibri"/>
          <w:sz w:val="12"/>
          <w:szCs w:val="12"/>
          <w:vertAlign w:val="superscript"/>
        </w:rPr>
        <w:t xml:space="preserve">1 </w:t>
      </w:r>
      <w:r w:rsidRPr="00FB38BE">
        <w:rPr>
          <w:rStyle w:val="normaltextrun"/>
          <w:rFonts w:eastAsia="Calibri"/>
          <w:sz w:val="16"/>
          <w:szCs w:val="16"/>
        </w:rPr>
        <w:t>Tabula aizpildīta saskaņā ar Eiropas Komisijas īstenošanas lēmumu (2011. gada 11. jūlijs) par formu, kādā sniedzama informācija par Natura 2000 teritorijām (izziņots ar dokumenta numuru C(2011) 4892) (2011/484/ES)</w:t>
      </w:r>
      <w:r w:rsidRPr="00FB38BE">
        <w:rPr>
          <w:rStyle w:val="eop"/>
          <w:sz w:val="16"/>
          <w:szCs w:val="16"/>
        </w:rPr>
        <w:t> </w:t>
      </w:r>
    </w:p>
    <w:p w14:paraId="54BB0F96" w14:textId="6D8F9196" w:rsidR="006837E4" w:rsidRDefault="60719CEE" w:rsidP="5BA07093">
      <w:pPr>
        <w:pStyle w:val="paragraph"/>
        <w:spacing w:before="0" w:beforeAutospacing="0" w:after="0" w:afterAutospacing="0"/>
        <w:ind w:right="-9"/>
        <w:jc w:val="both"/>
        <w:textAlignment w:val="baseline"/>
        <w:rPr>
          <w:rStyle w:val="eop"/>
          <w:sz w:val="16"/>
          <w:szCs w:val="16"/>
        </w:rPr>
        <w:sectPr w:rsidR="006837E4" w:rsidSect="006837E4">
          <w:footerReference w:type="default" r:id="rId100"/>
          <w:headerReference w:type="first" r:id="rId101"/>
          <w:pgSz w:w="16837" w:h="11905" w:orient="landscape" w:code="9"/>
          <w:pgMar w:top="1038" w:right="380" w:bottom="1021" w:left="1582" w:header="720" w:footer="193" w:gutter="0"/>
          <w:cols w:space="720"/>
        </w:sectPr>
      </w:pPr>
      <w:r w:rsidRPr="5BA07093">
        <w:rPr>
          <w:rStyle w:val="eop"/>
          <w:sz w:val="16"/>
          <w:szCs w:val="16"/>
        </w:rPr>
        <w:t> </w:t>
      </w:r>
      <w:r w:rsidRPr="5BA07093">
        <w:rPr>
          <w:rStyle w:val="normaltextrun"/>
          <w:rFonts w:eastAsia="Calibri"/>
          <w:sz w:val="16"/>
          <w:szCs w:val="16"/>
        </w:rPr>
        <w:t xml:space="preserve">Tips: p - uzturas pastāvīgi, r – vairojas, c - pulcējas, w - ziemo; Sastopamības kategorija: C = izplatīta suga, R = reta suga, V = ļoti reta suga, P = pārstāvēta suga – šo lauku aizpilda, ja dati ir nepilnīgi (DD); Datu kvalitāte: G = “laba” (piemēram, balstās uz </w:t>
      </w:r>
      <w:proofErr w:type="spellStart"/>
      <w:r w:rsidRPr="5BA07093">
        <w:rPr>
          <w:rStyle w:val="normaltextrun"/>
          <w:rFonts w:eastAsia="Calibri"/>
          <w:sz w:val="16"/>
          <w:szCs w:val="16"/>
        </w:rPr>
        <w:t>apsekojumiem</w:t>
      </w:r>
      <w:proofErr w:type="spellEnd"/>
      <w:r w:rsidRPr="5BA07093">
        <w:rPr>
          <w:rStyle w:val="normaltextrun"/>
          <w:rFonts w:eastAsia="Calibri"/>
          <w:sz w:val="16"/>
          <w:szCs w:val="16"/>
        </w:rPr>
        <w:t>); M = “vidēja” (piemēram, balstās uz nepilnīgiem datiem un ekstrapolāciju); P = “slikta” (piemēram, aptuvenas aplēses); DD = “nepilnīgi dati” (šo apzīmējumu izmantot tikai tad, ja nav iespējams veikt pat aptuvenas aplēses par populācijas lielumu). Populācija (teritorijā sastopamās sugas populācijas lielums un blīvums salīdzinājumā ar valsts teritorijā sastopamo populāciju lielumu un blīvumu): A - 100 % ≥ p &gt; 15 % ; B - 15 % ≥ p &gt; 2 % ; C - 2 % ≥ p &gt; 0 %; D – nenozīmīga populācija; Saglabāšanās pakāpe: A - izcila saglabāšanās pakāpe; B - laba saglabāšanās pakāpe; C - vidēja vai zema saglabāšanās pakāpe; Izolācija (teritorijā sastopamās populācijas izolētības pakāpe attiecībā pret sugu dabiskās izplatības areālu): A - (gandrīz) izolēta populācija, B - populācija nav izolēta, bet pie dabiskās izplatības areāla robežām, C: populācija nav izolēta plašākā izplatības areālā; Vispārējais novērtējums: A: izcila vērtība, B: liela vērtība, C: ievērojama vērtība. </w:t>
      </w:r>
      <w:r w:rsidRPr="5BA07093">
        <w:rPr>
          <w:rStyle w:val="eop"/>
          <w:sz w:val="16"/>
          <w:szCs w:val="16"/>
        </w:rPr>
        <w:t> </w:t>
      </w:r>
    </w:p>
    <w:p w14:paraId="7E1F86BA" w14:textId="18051CC5" w:rsidR="00BD1027" w:rsidRPr="00FB38BE" w:rsidRDefault="00EC0CB9" w:rsidP="00BD1027">
      <w:pPr>
        <w:rPr>
          <w:i/>
          <w:color w:val="000000" w:themeColor="text1"/>
          <w:sz w:val="20"/>
          <w:szCs w:val="20"/>
          <w:lang w:val="lv-LV"/>
        </w:rPr>
      </w:pPr>
      <w:r w:rsidRPr="00FB38BE">
        <w:rPr>
          <w:rFonts w:cs="Times New Roman"/>
          <w:b/>
          <w:i/>
          <w:sz w:val="20"/>
          <w:szCs w:val="24"/>
          <w:lang w:val="lv-LV"/>
        </w:rPr>
        <w:lastRenderedPageBreak/>
        <w:t>4.4.7.5. tabula</w:t>
      </w:r>
      <w:r w:rsidRPr="00FB38BE">
        <w:rPr>
          <w:i/>
          <w:color w:val="000000" w:themeColor="text1"/>
          <w:sz w:val="20"/>
          <w:szCs w:val="20"/>
          <w:lang w:val="lv-LV"/>
        </w:rPr>
        <w:t xml:space="preserve">. </w:t>
      </w:r>
      <w:r w:rsidR="00BD1027" w:rsidRPr="00FB38BE">
        <w:rPr>
          <w:rStyle w:val="normaltextrun"/>
          <w:rFonts w:eastAsia="Calibri"/>
          <w:b/>
          <w:bCs/>
          <w:i/>
          <w:iCs/>
          <w:color w:val="000000"/>
          <w:sz w:val="20"/>
          <w:szCs w:val="20"/>
          <w:shd w:val="clear" w:color="auto" w:fill="FFFFFF"/>
          <w:lang w:val="lv-LV"/>
        </w:rPr>
        <w:t>Citas Dabas lieguma teritorijā sastopamās no dabas aizsardzības viedokļa nozīmīgas putnu sugas</w:t>
      </w:r>
      <w:r w:rsidR="00BD1027" w:rsidRPr="00FB38BE">
        <w:rPr>
          <w:rStyle w:val="eop"/>
          <w:color w:val="000000"/>
          <w:sz w:val="20"/>
          <w:szCs w:val="20"/>
          <w:shd w:val="clear" w:color="auto" w:fill="FFFFFF"/>
          <w:lang w:val="lv-LV"/>
        </w:rPr>
        <w:t> </w:t>
      </w:r>
      <w:r w:rsidR="00BD1027" w:rsidRPr="00FB38BE">
        <w:rPr>
          <w:color w:val="000000" w:themeColor="text1"/>
          <w:lang w:val="lv-LV"/>
        </w:rPr>
        <w:t xml:space="preserve"> </w:t>
      </w:r>
    </w:p>
    <w:tbl>
      <w:tblPr>
        <w:tblStyle w:val="TableGrid"/>
        <w:tblW w:w="8364" w:type="dxa"/>
        <w:tblInd w:w="-5" w:type="dxa"/>
        <w:tblLook w:val="04A0" w:firstRow="1" w:lastRow="0" w:firstColumn="1" w:lastColumn="0" w:noHBand="0" w:noVBand="1"/>
      </w:tblPr>
      <w:tblGrid>
        <w:gridCol w:w="589"/>
        <w:gridCol w:w="3380"/>
        <w:gridCol w:w="993"/>
        <w:gridCol w:w="1701"/>
        <w:gridCol w:w="1701"/>
      </w:tblGrid>
      <w:tr w:rsidR="00BD1027" w:rsidRPr="00FB38BE" w14:paraId="087DFA7F" w14:textId="77777777" w:rsidTr="15484CE0">
        <w:tc>
          <w:tcPr>
            <w:tcW w:w="589" w:type="dxa"/>
            <w:shd w:val="clear" w:color="auto" w:fill="C5E0B3" w:themeFill="accent6" w:themeFillTint="66"/>
            <w:vAlign w:val="center"/>
          </w:tcPr>
          <w:p w14:paraId="1A808DED" w14:textId="77777777" w:rsidR="00BD1027" w:rsidRPr="00FB38BE" w:rsidRDefault="00BD1027" w:rsidP="00CE6F9B">
            <w:pPr>
              <w:rPr>
                <w:b/>
                <w:bCs/>
                <w:color w:val="000000" w:themeColor="text1"/>
                <w:lang w:val="lv-LV"/>
              </w:rPr>
            </w:pPr>
            <w:r w:rsidRPr="00FB38BE">
              <w:rPr>
                <w:rStyle w:val="normaltextrun"/>
                <w:rFonts w:eastAsia="Calibri"/>
                <w:b/>
                <w:bCs/>
                <w:color w:val="000000" w:themeColor="text1"/>
                <w:sz w:val="20"/>
                <w:szCs w:val="20"/>
                <w:lang w:val="lv-LV"/>
              </w:rPr>
              <w:t>Nr. p.k.</w:t>
            </w:r>
            <w:r w:rsidRPr="00FB38BE">
              <w:rPr>
                <w:rStyle w:val="eop"/>
                <w:b/>
                <w:bCs/>
                <w:color w:val="000000" w:themeColor="text1"/>
                <w:sz w:val="20"/>
                <w:szCs w:val="20"/>
                <w:lang w:val="lv-LV"/>
              </w:rPr>
              <w:t> </w:t>
            </w:r>
          </w:p>
        </w:tc>
        <w:tc>
          <w:tcPr>
            <w:tcW w:w="3380" w:type="dxa"/>
            <w:shd w:val="clear" w:color="auto" w:fill="C5E0B3" w:themeFill="accent6" w:themeFillTint="66"/>
            <w:vAlign w:val="center"/>
          </w:tcPr>
          <w:p w14:paraId="50D1766B" w14:textId="77777777" w:rsidR="00BD1027" w:rsidRPr="00FB38BE" w:rsidRDefault="00BD1027" w:rsidP="00CE6F9B">
            <w:pPr>
              <w:rPr>
                <w:b/>
                <w:bCs/>
                <w:color w:val="000000" w:themeColor="text1"/>
                <w:lang w:val="lv-LV"/>
              </w:rPr>
            </w:pPr>
            <w:r w:rsidRPr="00FB38BE">
              <w:rPr>
                <w:rStyle w:val="normaltextrun"/>
                <w:rFonts w:eastAsia="Calibri"/>
                <w:b/>
                <w:bCs/>
                <w:color w:val="000000" w:themeColor="text1"/>
                <w:sz w:val="20"/>
                <w:szCs w:val="20"/>
                <w:lang w:val="lv-LV"/>
              </w:rPr>
              <w:t>Sugas nosaukums (latviski un latīniski)</w:t>
            </w:r>
            <w:r w:rsidRPr="00FB38BE">
              <w:rPr>
                <w:rStyle w:val="eop"/>
                <w:b/>
                <w:bCs/>
                <w:color w:val="000000" w:themeColor="text1"/>
                <w:sz w:val="20"/>
                <w:szCs w:val="20"/>
                <w:lang w:val="lv-LV"/>
              </w:rPr>
              <w:t> </w:t>
            </w:r>
          </w:p>
        </w:tc>
        <w:tc>
          <w:tcPr>
            <w:tcW w:w="993" w:type="dxa"/>
            <w:shd w:val="clear" w:color="auto" w:fill="C5E0B3" w:themeFill="accent6" w:themeFillTint="66"/>
            <w:vAlign w:val="center"/>
          </w:tcPr>
          <w:p w14:paraId="0EB8BEFD" w14:textId="77777777" w:rsidR="00BD1027" w:rsidRPr="00FB38BE" w:rsidRDefault="00BD1027" w:rsidP="00CE6F9B">
            <w:pPr>
              <w:rPr>
                <w:b/>
                <w:bCs/>
                <w:color w:val="000000" w:themeColor="text1"/>
                <w:lang w:val="lv-LV"/>
              </w:rPr>
            </w:pPr>
            <w:r w:rsidRPr="00FB38BE">
              <w:rPr>
                <w:rStyle w:val="normaltextrun"/>
                <w:rFonts w:eastAsia="Calibri"/>
                <w:b/>
                <w:bCs/>
                <w:color w:val="000000" w:themeColor="text1"/>
                <w:sz w:val="20"/>
                <w:szCs w:val="20"/>
                <w:lang w:val="lv-LV"/>
              </w:rPr>
              <w:t>Sugas stāvoklis Latvijā</w:t>
            </w:r>
            <w:r w:rsidRPr="00FB38BE">
              <w:rPr>
                <w:rStyle w:val="eop"/>
                <w:b/>
                <w:bCs/>
                <w:color w:val="000000" w:themeColor="text1"/>
                <w:sz w:val="20"/>
                <w:szCs w:val="20"/>
                <w:lang w:val="lv-LV"/>
              </w:rPr>
              <w:t> </w:t>
            </w:r>
          </w:p>
        </w:tc>
        <w:tc>
          <w:tcPr>
            <w:tcW w:w="1701" w:type="dxa"/>
            <w:shd w:val="clear" w:color="auto" w:fill="C5E0B3" w:themeFill="accent6" w:themeFillTint="66"/>
            <w:vAlign w:val="center"/>
          </w:tcPr>
          <w:p w14:paraId="6083BAC3" w14:textId="71F8053B" w:rsidR="00BD1027" w:rsidRPr="00FB38BE" w:rsidRDefault="00BD1027" w:rsidP="00CE6F9B">
            <w:pPr>
              <w:rPr>
                <w:b/>
                <w:bCs/>
                <w:color w:val="000000" w:themeColor="text1"/>
                <w:lang w:val="lv-LV"/>
              </w:rPr>
            </w:pPr>
            <w:r w:rsidRPr="15484CE0">
              <w:rPr>
                <w:rStyle w:val="normaltextrun"/>
                <w:rFonts w:eastAsia="Calibri"/>
                <w:b/>
                <w:bCs/>
                <w:color w:val="000000" w:themeColor="text1"/>
                <w:sz w:val="20"/>
                <w:szCs w:val="20"/>
                <w:lang w:val="lv-LV"/>
              </w:rPr>
              <w:t xml:space="preserve">Sugas stāvoklis DL </w:t>
            </w:r>
          </w:p>
        </w:tc>
        <w:tc>
          <w:tcPr>
            <w:tcW w:w="1701" w:type="dxa"/>
            <w:shd w:val="clear" w:color="auto" w:fill="C5E0B3" w:themeFill="accent6" w:themeFillTint="66"/>
          </w:tcPr>
          <w:p w14:paraId="38A0B64A" w14:textId="77777777" w:rsidR="00BD1027" w:rsidRPr="00FB38BE" w:rsidRDefault="00BD1027" w:rsidP="00CE6F9B">
            <w:pPr>
              <w:rPr>
                <w:rStyle w:val="normaltextrun"/>
                <w:rFonts w:eastAsia="Calibri"/>
                <w:b/>
                <w:bCs/>
                <w:color w:val="000000" w:themeColor="text1"/>
                <w:sz w:val="20"/>
                <w:szCs w:val="20"/>
                <w:lang w:val="lv-LV"/>
              </w:rPr>
            </w:pPr>
            <w:r w:rsidRPr="00FB38BE">
              <w:rPr>
                <w:rStyle w:val="normaltextrun"/>
                <w:rFonts w:eastAsia="Calibri"/>
                <w:b/>
                <w:bCs/>
                <w:color w:val="000000" w:themeColor="text1"/>
                <w:sz w:val="20"/>
                <w:szCs w:val="20"/>
                <w:lang w:val="lv-LV"/>
              </w:rPr>
              <w:t>Populācijas vērtējums</w:t>
            </w:r>
          </w:p>
        </w:tc>
      </w:tr>
      <w:tr w:rsidR="00BD1027" w:rsidRPr="00FB38BE" w14:paraId="2E531E9C" w14:textId="77777777" w:rsidTr="15484CE0">
        <w:tc>
          <w:tcPr>
            <w:tcW w:w="589" w:type="dxa"/>
          </w:tcPr>
          <w:p w14:paraId="63FF83CC" w14:textId="77777777" w:rsidR="00BD1027" w:rsidRPr="00FB38BE" w:rsidRDefault="00BD1027" w:rsidP="00CE6F9B">
            <w:pPr>
              <w:rPr>
                <w:color w:val="000000" w:themeColor="text1"/>
                <w:sz w:val="20"/>
                <w:szCs w:val="20"/>
                <w:lang w:val="lv-LV"/>
              </w:rPr>
            </w:pPr>
            <w:r w:rsidRPr="00FB38BE">
              <w:rPr>
                <w:color w:val="000000" w:themeColor="text1"/>
                <w:sz w:val="20"/>
                <w:szCs w:val="20"/>
                <w:lang w:val="lv-LV"/>
              </w:rPr>
              <w:t>1.</w:t>
            </w:r>
          </w:p>
        </w:tc>
        <w:tc>
          <w:tcPr>
            <w:tcW w:w="3380" w:type="dxa"/>
            <w:vAlign w:val="bottom"/>
          </w:tcPr>
          <w:p w14:paraId="5C7002A6" w14:textId="77777777" w:rsidR="00BD1027" w:rsidRPr="00FB38BE" w:rsidRDefault="00BD1027" w:rsidP="00CE6F9B">
            <w:pPr>
              <w:rPr>
                <w:i/>
                <w:iCs/>
                <w:color w:val="000000" w:themeColor="text1"/>
                <w:sz w:val="20"/>
                <w:szCs w:val="20"/>
                <w:lang w:val="lv-LV"/>
              </w:rPr>
            </w:pPr>
            <w:r w:rsidRPr="00FB38BE">
              <w:rPr>
                <w:color w:val="000000"/>
                <w:sz w:val="20"/>
                <w:szCs w:val="20"/>
                <w:lang w:val="lv-LV"/>
              </w:rPr>
              <w:t xml:space="preserve">Ķīvīte </w:t>
            </w:r>
            <w:proofErr w:type="spellStart"/>
            <w:r w:rsidRPr="00FB38BE">
              <w:rPr>
                <w:i/>
                <w:iCs/>
                <w:color w:val="000000"/>
                <w:sz w:val="20"/>
                <w:szCs w:val="20"/>
                <w:lang w:val="lv-LV"/>
              </w:rPr>
              <w:t>Vanellus</w:t>
            </w:r>
            <w:proofErr w:type="spellEnd"/>
            <w:r w:rsidRPr="00FB38BE">
              <w:rPr>
                <w:i/>
                <w:iCs/>
                <w:color w:val="000000"/>
                <w:sz w:val="20"/>
                <w:szCs w:val="20"/>
                <w:lang w:val="lv-LV"/>
              </w:rPr>
              <w:t xml:space="preserve"> </w:t>
            </w:r>
            <w:proofErr w:type="spellStart"/>
            <w:r w:rsidRPr="00FB38BE">
              <w:rPr>
                <w:i/>
                <w:iCs/>
                <w:color w:val="000000"/>
                <w:sz w:val="20"/>
                <w:szCs w:val="20"/>
                <w:lang w:val="lv-LV"/>
              </w:rPr>
              <w:t>vanellus</w:t>
            </w:r>
            <w:proofErr w:type="spellEnd"/>
          </w:p>
        </w:tc>
        <w:tc>
          <w:tcPr>
            <w:tcW w:w="993" w:type="dxa"/>
          </w:tcPr>
          <w:p w14:paraId="50227677" w14:textId="77777777" w:rsidR="00BD1027" w:rsidRPr="00FB38BE" w:rsidRDefault="00BD1027" w:rsidP="00CE6F9B">
            <w:pPr>
              <w:rPr>
                <w:color w:val="000000" w:themeColor="text1"/>
                <w:sz w:val="20"/>
                <w:szCs w:val="20"/>
                <w:lang w:val="lv-LV"/>
              </w:rPr>
            </w:pPr>
            <w:r w:rsidRPr="00FB38BE">
              <w:rPr>
                <w:color w:val="000000" w:themeColor="text1"/>
                <w:sz w:val="20"/>
                <w:szCs w:val="20"/>
                <w:lang w:val="lv-LV"/>
              </w:rPr>
              <w:t>VU</w:t>
            </w:r>
          </w:p>
        </w:tc>
        <w:tc>
          <w:tcPr>
            <w:tcW w:w="1701" w:type="dxa"/>
            <w:shd w:val="clear" w:color="auto" w:fill="FFC000" w:themeFill="accent4"/>
          </w:tcPr>
          <w:p w14:paraId="55279D1A" w14:textId="77777777" w:rsidR="00BD1027" w:rsidRPr="00FB38BE" w:rsidRDefault="00BD1027" w:rsidP="00CE6F9B">
            <w:pPr>
              <w:rPr>
                <w:color w:val="000000" w:themeColor="text1"/>
                <w:sz w:val="20"/>
                <w:szCs w:val="20"/>
                <w:lang w:val="lv-LV"/>
              </w:rPr>
            </w:pPr>
            <w:r w:rsidRPr="00FB38BE">
              <w:rPr>
                <w:color w:val="000000" w:themeColor="text1"/>
                <w:sz w:val="20"/>
                <w:szCs w:val="20"/>
                <w:lang w:val="lv-LV"/>
              </w:rPr>
              <w:t>U1</w:t>
            </w:r>
          </w:p>
        </w:tc>
        <w:tc>
          <w:tcPr>
            <w:tcW w:w="1701" w:type="dxa"/>
          </w:tcPr>
          <w:p w14:paraId="6BC2E188" w14:textId="77777777" w:rsidR="00BD1027" w:rsidRPr="00FB38BE" w:rsidRDefault="00BD1027" w:rsidP="00CE6F9B">
            <w:pPr>
              <w:rPr>
                <w:color w:val="000000" w:themeColor="text1"/>
                <w:sz w:val="20"/>
                <w:szCs w:val="20"/>
                <w:lang w:val="lv-LV"/>
              </w:rPr>
            </w:pPr>
            <w:r w:rsidRPr="00FB38BE">
              <w:rPr>
                <w:color w:val="000000" w:themeColor="text1"/>
                <w:sz w:val="20"/>
                <w:szCs w:val="20"/>
                <w:lang w:val="lv-LV"/>
              </w:rPr>
              <w:t>Ligzdo 3 – 5 pāri</w:t>
            </w:r>
          </w:p>
        </w:tc>
      </w:tr>
      <w:tr w:rsidR="00BD1027" w:rsidRPr="00FB38BE" w14:paraId="28887247" w14:textId="77777777" w:rsidTr="15484CE0">
        <w:tc>
          <w:tcPr>
            <w:tcW w:w="589" w:type="dxa"/>
          </w:tcPr>
          <w:p w14:paraId="45CA186B" w14:textId="77777777" w:rsidR="00BD1027" w:rsidRPr="00FB38BE" w:rsidRDefault="00BD1027" w:rsidP="00CE6F9B">
            <w:pPr>
              <w:rPr>
                <w:color w:val="000000" w:themeColor="text1"/>
                <w:sz w:val="20"/>
                <w:szCs w:val="20"/>
                <w:lang w:val="lv-LV"/>
              </w:rPr>
            </w:pPr>
            <w:r w:rsidRPr="00FB38BE">
              <w:rPr>
                <w:color w:val="000000" w:themeColor="text1"/>
                <w:sz w:val="20"/>
                <w:szCs w:val="20"/>
                <w:lang w:val="lv-LV"/>
              </w:rPr>
              <w:t>2.</w:t>
            </w:r>
          </w:p>
        </w:tc>
        <w:tc>
          <w:tcPr>
            <w:tcW w:w="3380" w:type="dxa"/>
            <w:vAlign w:val="bottom"/>
          </w:tcPr>
          <w:p w14:paraId="7517A13A" w14:textId="77777777" w:rsidR="00BD1027" w:rsidRPr="00FB38BE" w:rsidRDefault="00BD1027" w:rsidP="00CE6F9B">
            <w:pPr>
              <w:rPr>
                <w:color w:val="000000"/>
                <w:sz w:val="20"/>
                <w:szCs w:val="20"/>
                <w:lang w:val="lv-LV"/>
              </w:rPr>
            </w:pPr>
            <w:r w:rsidRPr="00FB38BE">
              <w:rPr>
                <w:color w:val="000000"/>
                <w:sz w:val="20"/>
                <w:szCs w:val="20"/>
                <w:lang w:val="lv-LV"/>
              </w:rPr>
              <w:t xml:space="preserve">Lielā tilbīte </w:t>
            </w:r>
            <w:proofErr w:type="spellStart"/>
            <w:r w:rsidRPr="00FB38BE">
              <w:rPr>
                <w:i/>
                <w:iCs/>
                <w:color w:val="000000"/>
                <w:sz w:val="20"/>
                <w:szCs w:val="20"/>
                <w:lang w:val="lv-LV"/>
              </w:rPr>
              <w:t>Tringa</w:t>
            </w:r>
            <w:proofErr w:type="spellEnd"/>
            <w:r w:rsidRPr="00FB38BE">
              <w:rPr>
                <w:i/>
                <w:iCs/>
                <w:color w:val="000000"/>
                <w:sz w:val="20"/>
                <w:szCs w:val="20"/>
                <w:lang w:val="lv-LV"/>
              </w:rPr>
              <w:t xml:space="preserve"> </w:t>
            </w:r>
            <w:proofErr w:type="spellStart"/>
            <w:r w:rsidRPr="00FB38BE">
              <w:rPr>
                <w:i/>
                <w:iCs/>
                <w:color w:val="000000"/>
                <w:sz w:val="20"/>
                <w:szCs w:val="20"/>
                <w:lang w:val="lv-LV"/>
              </w:rPr>
              <w:t>nebularia</w:t>
            </w:r>
            <w:proofErr w:type="spellEnd"/>
          </w:p>
        </w:tc>
        <w:tc>
          <w:tcPr>
            <w:tcW w:w="993" w:type="dxa"/>
          </w:tcPr>
          <w:p w14:paraId="26911E8A" w14:textId="77777777" w:rsidR="00BD1027" w:rsidRPr="00FB38BE" w:rsidRDefault="00BD1027" w:rsidP="00CE6F9B">
            <w:pPr>
              <w:rPr>
                <w:color w:val="000000" w:themeColor="text1"/>
                <w:sz w:val="20"/>
                <w:szCs w:val="20"/>
                <w:lang w:val="lv-LV"/>
              </w:rPr>
            </w:pPr>
            <w:r w:rsidRPr="00FB38BE">
              <w:rPr>
                <w:color w:val="000000" w:themeColor="text1"/>
                <w:sz w:val="20"/>
                <w:szCs w:val="20"/>
                <w:lang w:val="lv-LV"/>
              </w:rPr>
              <w:t>EN</w:t>
            </w:r>
          </w:p>
        </w:tc>
        <w:tc>
          <w:tcPr>
            <w:tcW w:w="1701" w:type="dxa"/>
            <w:shd w:val="clear" w:color="auto" w:fill="FFC000" w:themeFill="accent4"/>
          </w:tcPr>
          <w:p w14:paraId="284D6056" w14:textId="77777777" w:rsidR="00BD1027" w:rsidRPr="00FB38BE" w:rsidRDefault="00BD1027" w:rsidP="00CE6F9B">
            <w:pPr>
              <w:rPr>
                <w:color w:val="000000" w:themeColor="text1"/>
                <w:sz w:val="20"/>
                <w:szCs w:val="20"/>
                <w:lang w:val="lv-LV"/>
              </w:rPr>
            </w:pPr>
            <w:r w:rsidRPr="00FB38BE">
              <w:rPr>
                <w:color w:val="000000" w:themeColor="text1"/>
                <w:sz w:val="20"/>
                <w:szCs w:val="20"/>
                <w:lang w:val="lv-LV"/>
              </w:rPr>
              <w:t>U1</w:t>
            </w:r>
          </w:p>
        </w:tc>
        <w:tc>
          <w:tcPr>
            <w:tcW w:w="1701" w:type="dxa"/>
          </w:tcPr>
          <w:p w14:paraId="3B7592AB" w14:textId="77777777" w:rsidR="00BD1027" w:rsidRPr="00FB38BE" w:rsidRDefault="00BD1027" w:rsidP="00CE6F9B">
            <w:pPr>
              <w:rPr>
                <w:color w:val="000000" w:themeColor="text1"/>
                <w:sz w:val="20"/>
                <w:szCs w:val="20"/>
                <w:lang w:val="lv-LV"/>
              </w:rPr>
            </w:pPr>
            <w:r w:rsidRPr="00FB38BE">
              <w:rPr>
                <w:color w:val="000000" w:themeColor="text1"/>
                <w:sz w:val="20"/>
                <w:szCs w:val="20"/>
                <w:lang w:val="lv-LV"/>
              </w:rPr>
              <w:t>Ligzdo 5 – 7 pāri</w:t>
            </w:r>
          </w:p>
        </w:tc>
      </w:tr>
    </w:tbl>
    <w:p w14:paraId="1594E490" w14:textId="77777777" w:rsidR="00BD1027" w:rsidRPr="00FB38BE" w:rsidRDefault="00BD1027" w:rsidP="00BD1027">
      <w:pPr>
        <w:pStyle w:val="paragraph"/>
        <w:spacing w:before="0" w:beforeAutospacing="0" w:after="0" w:afterAutospacing="0"/>
        <w:ind w:right="-330"/>
        <w:jc w:val="both"/>
        <w:textAlignment w:val="baseline"/>
        <w:rPr>
          <w:rFonts w:ascii="Segoe UI" w:hAnsi="Segoe UI" w:cs="Segoe UI"/>
          <w:b/>
          <w:bCs/>
          <w:sz w:val="16"/>
          <w:szCs w:val="16"/>
        </w:rPr>
      </w:pPr>
      <w:r w:rsidRPr="00FB38BE">
        <w:rPr>
          <w:rStyle w:val="normaltextrun"/>
          <w:rFonts w:eastAsia="Calibri"/>
          <w:b/>
          <w:bCs/>
          <w:sz w:val="16"/>
          <w:szCs w:val="16"/>
        </w:rPr>
        <w:t>PASKAIDROJUMI UN APZĪMĒJUMI:</w:t>
      </w:r>
      <w:r w:rsidRPr="00FB38BE">
        <w:rPr>
          <w:rStyle w:val="eop"/>
          <w:b/>
          <w:bCs/>
          <w:sz w:val="16"/>
          <w:szCs w:val="16"/>
        </w:rPr>
        <w:t> </w:t>
      </w:r>
      <w:r w:rsidRPr="00FB38BE">
        <w:rPr>
          <w:color w:val="000000" w:themeColor="text1"/>
          <w:sz w:val="16"/>
          <w:szCs w:val="16"/>
        </w:rPr>
        <w:t xml:space="preserve"> </w:t>
      </w:r>
      <w:r w:rsidRPr="00FB38BE">
        <w:rPr>
          <w:b/>
          <w:bCs/>
          <w:color w:val="000000" w:themeColor="text1"/>
          <w:sz w:val="16"/>
          <w:szCs w:val="16"/>
        </w:rPr>
        <w:t>PBPS</w:t>
      </w:r>
      <w:r w:rsidRPr="00FB38BE">
        <w:rPr>
          <w:color w:val="000000" w:themeColor="text1"/>
          <w:sz w:val="16"/>
          <w:szCs w:val="16"/>
        </w:rPr>
        <w:t xml:space="preserve"> – pļavu bridējputnu sabiedrība;</w:t>
      </w:r>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75"/>
        <w:gridCol w:w="8325"/>
      </w:tblGrid>
      <w:tr w:rsidR="00BD1027" w:rsidRPr="00FB38BE" w14:paraId="12597974" w14:textId="77777777" w:rsidTr="00CE6F9B">
        <w:tc>
          <w:tcPr>
            <w:tcW w:w="675" w:type="dxa"/>
            <w:tcBorders>
              <w:top w:val="single" w:sz="6" w:space="0" w:color="auto"/>
              <w:left w:val="single" w:sz="6" w:space="0" w:color="auto"/>
              <w:bottom w:val="single" w:sz="6" w:space="0" w:color="auto"/>
              <w:right w:val="single" w:sz="6" w:space="0" w:color="auto"/>
            </w:tcBorders>
            <w:shd w:val="clear" w:color="auto" w:fill="FFC000"/>
            <w:hideMark/>
          </w:tcPr>
          <w:p w14:paraId="0C1128D4" w14:textId="77777777" w:rsidR="00BD1027" w:rsidRPr="00FB38BE" w:rsidRDefault="00BD1027" w:rsidP="00CE6F9B">
            <w:pPr>
              <w:jc w:val="both"/>
              <w:textAlignment w:val="baseline"/>
              <w:rPr>
                <w:rFonts w:ascii="Segoe UI" w:hAnsi="Segoe UI" w:cs="Segoe UI"/>
                <w:color w:val="0000CC"/>
                <w:sz w:val="18"/>
                <w:szCs w:val="18"/>
                <w:lang w:val="lv-LV" w:eastAsia="lv-LV"/>
              </w:rPr>
            </w:pPr>
            <w:r w:rsidRPr="00FB38BE">
              <w:rPr>
                <w:color w:val="000000"/>
                <w:sz w:val="16"/>
                <w:szCs w:val="16"/>
                <w:lang w:val="lv-LV" w:eastAsia="lv-LV"/>
              </w:rPr>
              <w:t> </w:t>
            </w:r>
          </w:p>
        </w:tc>
        <w:tc>
          <w:tcPr>
            <w:tcW w:w="8325" w:type="dxa"/>
            <w:tcBorders>
              <w:top w:val="nil"/>
              <w:left w:val="single" w:sz="6" w:space="0" w:color="auto"/>
              <w:bottom w:val="nil"/>
              <w:right w:val="nil"/>
            </w:tcBorders>
            <w:hideMark/>
          </w:tcPr>
          <w:p w14:paraId="09580F8E" w14:textId="77777777" w:rsidR="00BD1027" w:rsidRPr="00FB38BE" w:rsidRDefault="00BD1027" w:rsidP="00CE6F9B">
            <w:pPr>
              <w:jc w:val="both"/>
              <w:textAlignment w:val="baseline"/>
              <w:rPr>
                <w:rFonts w:ascii="Segoe UI" w:hAnsi="Segoe UI" w:cs="Segoe UI"/>
                <w:color w:val="0000CC"/>
                <w:sz w:val="18"/>
                <w:szCs w:val="18"/>
                <w:lang w:val="lv-LV" w:eastAsia="lv-LV"/>
              </w:rPr>
            </w:pPr>
            <w:r w:rsidRPr="00FB38BE">
              <w:rPr>
                <w:color w:val="000000"/>
                <w:sz w:val="16"/>
                <w:szCs w:val="16"/>
                <w:lang w:val="lv-LV" w:eastAsia="lv-LV"/>
              </w:rPr>
              <w:t>U1: Aizsardzības stāvoklis nelabvēlīgs-nepietiekams (</w:t>
            </w:r>
            <w:proofErr w:type="spellStart"/>
            <w:r w:rsidRPr="00FB38BE">
              <w:rPr>
                <w:color w:val="000000"/>
                <w:sz w:val="16"/>
                <w:szCs w:val="16"/>
                <w:lang w:val="lv-LV" w:eastAsia="lv-LV"/>
              </w:rPr>
              <w:t>Unfavourable-Inadequate</w:t>
            </w:r>
            <w:proofErr w:type="spellEnd"/>
            <w:r w:rsidRPr="00FB38BE">
              <w:rPr>
                <w:color w:val="000000"/>
                <w:sz w:val="16"/>
                <w:szCs w:val="16"/>
                <w:lang w:val="lv-LV" w:eastAsia="lv-LV"/>
              </w:rPr>
              <w:t>);  </w:t>
            </w:r>
          </w:p>
        </w:tc>
      </w:tr>
    </w:tbl>
    <w:p w14:paraId="67062646" w14:textId="77777777" w:rsidR="00A95A7D" w:rsidRPr="00FB38BE" w:rsidRDefault="00A95A7D" w:rsidP="00A95A7D">
      <w:pPr>
        <w:rPr>
          <w:highlight w:val="yellow"/>
          <w:lang w:val="lv-LV"/>
        </w:rPr>
      </w:pPr>
    </w:p>
    <w:p w14:paraId="60B5C8B1" w14:textId="4AAF2BDF" w:rsidR="0066421C" w:rsidRPr="00FB38BE" w:rsidRDefault="00421283" w:rsidP="00A95A7D">
      <w:pPr>
        <w:pStyle w:val="Heading2"/>
        <w:rPr>
          <w:rFonts w:eastAsia="Times New Roman"/>
          <w:lang w:val="lv-LV"/>
        </w:rPr>
      </w:pPr>
      <w:bookmarkStart w:id="86" w:name="_Toc212406935"/>
      <w:bookmarkStart w:id="87" w:name="_Toc195518495"/>
      <w:r w:rsidRPr="00FB38BE">
        <w:rPr>
          <w:rFonts w:eastAsia="Times New Roman"/>
          <w:lang w:val="lv-LV"/>
        </w:rPr>
        <w:t>4</w:t>
      </w:r>
      <w:r w:rsidR="00D34251" w:rsidRPr="00FB38BE">
        <w:rPr>
          <w:rFonts w:eastAsia="Times New Roman"/>
          <w:lang w:val="lv-LV"/>
        </w:rPr>
        <w:t xml:space="preserve">.4.8. </w:t>
      </w:r>
      <w:r w:rsidR="0066421C" w:rsidRPr="00FB38BE">
        <w:rPr>
          <w:rFonts w:eastAsia="Times New Roman"/>
          <w:lang w:val="lv-LV"/>
        </w:rPr>
        <w:t>Zīdītāji</w:t>
      </w:r>
      <w:bookmarkEnd w:id="86"/>
      <w:bookmarkEnd w:id="87"/>
    </w:p>
    <w:p w14:paraId="1000D17A" w14:textId="77777777" w:rsidR="00A95A7D" w:rsidRPr="00FB38BE" w:rsidRDefault="00A95A7D" w:rsidP="00A95A7D">
      <w:pPr>
        <w:rPr>
          <w:rFonts w:eastAsia="Times New Roman" w:cs="Times New Roman"/>
          <w:b/>
          <w:color w:val="000000"/>
          <w:szCs w:val="24"/>
          <w:lang w:val="lv-LV"/>
        </w:rPr>
      </w:pPr>
    </w:p>
    <w:p w14:paraId="38E1151A" w14:textId="68D08845" w:rsidR="0066421C" w:rsidRPr="00FB38BE" w:rsidRDefault="0066421C" w:rsidP="00421283">
      <w:pPr>
        <w:rPr>
          <w:rFonts w:cs="Times New Roman"/>
          <w:b/>
          <w:szCs w:val="24"/>
          <w:lang w:val="lv-LV"/>
        </w:rPr>
      </w:pPr>
      <w:r w:rsidRPr="00FB38BE">
        <w:rPr>
          <w:rFonts w:cs="Times New Roman"/>
          <w:b/>
          <w:szCs w:val="24"/>
          <w:lang w:val="lv-LV"/>
        </w:rPr>
        <w:t>Dabas aizsardzības vērtība</w:t>
      </w:r>
    </w:p>
    <w:p w14:paraId="1F8A8F36" w14:textId="77777777" w:rsidR="00421283" w:rsidRPr="00FB38BE" w:rsidRDefault="00421283" w:rsidP="00A95A7D">
      <w:pPr>
        <w:mirrorIndents/>
        <w:jc w:val="both"/>
        <w:rPr>
          <w:lang w:val="lv-LV"/>
        </w:rPr>
      </w:pPr>
    </w:p>
    <w:p w14:paraId="2DF36861" w14:textId="6940CB76" w:rsidR="0066421C" w:rsidRPr="00FB38BE" w:rsidRDefault="0066421C" w:rsidP="00A95A7D">
      <w:pPr>
        <w:mirrorIndents/>
        <w:jc w:val="both"/>
        <w:rPr>
          <w:rFonts w:cs="Times New Roman"/>
          <w:lang w:val="lv-LV"/>
        </w:rPr>
      </w:pPr>
      <w:r w:rsidRPr="15484CE0">
        <w:rPr>
          <w:rFonts w:cs="Times New Roman"/>
          <w:lang w:val="lv-LV"/>
        </w:rPr>
        <w:t>Dabas liegumā identificētas 24 zīdītāju sugas, kas vai nu pastāvīgi apdzīvo liegumu, vai to īslaicīgi apmeklē. No tām 8 sugas ir aizsargājamas (</w:t>
      </w:r>
      <w:r w:rsidR="00421283" w:rsidRPr="15484CE0">
        <w:rPr>
          <w:rFonts w:cs="Times New Roman"/>
          <w:lang w:val="lv-LV"/>
        </w:rPr>
        <w:t>4</w:t>
      </w:r>
      <w:r w:rsidR="00D34251" w:rsidRPr="15484CE0">
        <w:rPr>
          <w:rFonts w:cs="Times New Roman"/>
          <w:lang w:val="lv-LV"/>
        </w:rPr>
        <w:t>.4.8.1</w:t>
      </w:r>
      <w:r w:rsidRPr="15484CE0">
        <w:rPr>
          <w:rFonts w:cs="Times New Roman"/>
          <w:lang w:val="lv-LV"/>
        </w:rPr>
        <w:t>. tabula).</w:t>
      </w:r>
      <w:r w:rsidR="007D5BC0" w:rsidRPr="15484CE0">
        <w:rPr>
          <w:rFonts w:cs="Times New Roman"/>
          <w:lang w:val="lv-LV"/>
        </w:rPr>
        <w:t xml:space="preserve"> Atradņu izvietojums Dabas lieguma teritorijā attēlots DA plāna 1.</w:t>
      </w:r>
      <w:r w:rsidR="00EE6164">
        <w:rPr>
          <w:rFonts w:cs="Times New Roman"/>
          <w:lang w:val="lv-LV"/>
        </w:rPr>
        <w:t>12</w:t>
      </w:r>
      <w:r w:rsidR="007D5BC0" w:rsidRPr="15484CE0">
        <w:rPr>
          <w:rFonts w:cs="Times New Roman"/>
          <w:lang w:val="lv-LV"/>
        </w:rPr>
        <w:t>. pielikumā.</w:t>
      </w:r>
      <w:bookmarkStart w:id="88" w:name="_Hlk184579963"/>
      <w:bookmarkStart w:id="89" w:name="_Hlk184280620"/>
      <w:r w:rsidRPr="15484CE0">
        <w:rPr>
          <w:rFonts w:cs="Times New Roman"/>
          <w:lang w:val="lv-LV"/>
        </w:rPr>
        <w:t xml:space="preserve"> </w:t>
      </w:r>
      <w:r w:rsidR="00C077DB">
        <w:rPr>
          <w:rFonts w:cs="Times New Roman"/>
          <w:lang w:val="lv-LV"/>
        </w:rPr>
        <w:t xml:space="preserve">Dabas eksperta atzinums </w:t>
      </w:r>
      <w:r w:rsidR="00C077DB">
        <w:rPr>
          <w:rFonts w:asciiTheme="majorBidi" w:hAnsiTheme="majorBidi" w:cstheme="majorBidi"/>
          <w:lang w:val="lv-LV"/>
        </w:rPr>
        <w:t xml:space="preserve">sugu grupā zīdītāji skat. 3.7. </w:t>
      </w:r>
      <w:proofErr w:type="spellStart"/>
      <w:r w:rsidR="00C077DB">
        <w:rPr>
          <w:rFonts w:asciiTheme="majorBidi" w:hAnsiTheme="majorBidi" w:cstheme="majorBidi"/>
          <w:lang w:val="lv-LV"/>
        </w:rPr>
        <w:t>pielikumā.</w:t>
      </w:r>
      <w:r w:rsidRPr="15484CE0">
        <w:rPr>
          <w:rFonts w:cs="Times New Roman"/>
          <w:lang w:val="lv-LV"/>
        </w:rPr>
        <w:t>Vēsturiskie</w:t>
      </w:r>
      <w:proofErr w:type="spellEnd"/>
      <w:r w:rsidRPr="15484CE0">
        <w:rPr>
          <w:rFonts w:cs="Times New Roman"/>
          <w:lang w:val="lv-LV"/>
        </w:rPr>
        <w:t xml:space="preserve"> dati par zīdītājdzīvnieku faunu </w:t>
      </w:r>
      <w:r w:rsidR="1F886A0B" w:rsidRPr="15484CE0">
        <w:rPr>
          <w:rFonts w:cs="Times New Roman"/>
          <w:lang w:val="lv-LV"/>
        </w:rPr>
        <w:t>D</w:t>
      </w:r>
      <w:r w:rsidRPr="15484CE0">
        <w:rPr>
          <w:rFonts w:cs="Times New Roman"/>
          <w:lang w:val="lv-LV"/>
        </w:rPr>
        <w:t>abas liegumā ir nepilnīgi un fragmentāri. Teritorija ir iekļauta brūnā lāča fona monitoring</w:t>
      </w:r>
      <w:r w:rsidR="000E38F0" w:rsidRPr="15484CE0">
        <w:rPr>
          <w:rFonts w:cs="Times New Roman"/>
          <w:lang w:val="lv-LV"/>
        </w:rPr>
        <w:t>a programmā</w:t>
      </w:r>
      <w:r w:rsidRPr="15484CE0">
        <w:rPr>
          <w:rFonts w:cs="Times New Roman"/>
          <w:lang w:val="lv-LV"/>
        </w:rPr>
        <w:t xml:space="preserve"> un</w:t>
      </w:r>
      <w:r w:rsidR="007B33EA" w:rsidRPr="15484CE0">
        <w:rPr>
          <w:rFonts w:cs="Times New Roman"/>
          <w:lang w:val="lv-LV"/>
        </w:rPr>
        <w:t xml:space="preserve"> blakus teritorijai tiek īstenotas</w:t>
      </w:r>
      <w:r w:rsidRPr="15484CE0">
        <w:rPr>
          <w:rFonts w:cs="Times New Roman"/>
          <w:lang w:val="lv-LV"/>
        </w:rPr>
        <w:t xml:space="preserve"> </w:t>
      </w:r>
      <w:r w:rsidRPr="15484CE0">
        <w:rPr>
          <w:rFonts w:cs="Times New Roman"/>
          <w:color w:val="000000" w:themeColor="text1"/>
          <w:lang w:val="lv-LV"/>
        </w:rPr>
        <w:t>ūdra monitoring</w:t>
      </w:r>
      <w:r w:rsidR="000E38F0" w:rsidRPr="15484CE0">
        <w:rPr>
          <w:rFonts w:cs="Times New Roman"/>
          <w:color w:val="000000" w:themeColor="text1"/>
          <w:lang w:val="lv-LV"/>
        </w:rPr>
        <w:t>a</w:t>
      </w:r>
      <w:r w:rsidR="007B33EA" w:rsidRPr="15484CE0">
        <w:rPr>
          <w:rFonts w:cs="Times New Roman"/>
          <w:color w:val="000000" w:themeColor="text1"/>
          <w:lang w:val="lv-LV"/>
        </w:rPr>
        <w:t xml:space="preserve"> aktivitātes.</w:t>
      </w:r>
      <w:r w:rsidR="007D5BC0" w:rsidRPr="15484CE0">
        <w:rPr>
          <w:rFonts w:cs="Times New Roman"/>
          <w:color w:val="000000" w:themeColor="text1"/>
          <w:lang w:val="lv-LV"/>
        </w:rPr>
        <w:t xml:space="preserve"> </w:t>
      </w:r>
    </w:p>
    <w:p w14:paraId="745EE29C" w14:textId="77777777" w:rsidR="00A95A7D" w:rsidRPr="00FB38BE" w:rsidRDefault="00A95A7D" w:rsidP="00A95A7D">
      <w:pPr>
        <w:mirrorIndents/>
        <w:jc w:val="both"/>
        <w:rPr>
          <w:rFonts w:cs="Times New Roman"/>
          <w:lang w:val="lv-LV"/>
        </w:rPr>
      </w:pPr>
    </w:p>
    <w:p w14:paraId="6DF81439" w14:textId="04059080" w:rsidR="0066421C" w:rsidRPr="00FB38BE" w:rsidRDefault="000E38F0" w:rsidP="00A95A7D">
      <w:pPr>
        <w:mirrorIndents/>
        <w:jc w:val="both"/>
        <w:rPr>
          <w:rFonts w:cs="Times New Roman"/>
          <w:lang w:val="lv-LV"/>
        </w:rPr>
      </w:pPr>
      <w:r w:rsidRPr="15484CE0">
        <w:rPr>
          <w:rFonts w:cs="Times New Roman"/>
          <w:lang w:val="lv-LV"/>
        </w:rPr>
        <w:t>D</w:t>
      </w:r>
      <w:r w:rsidR="3FBEA8A3" w:rsidRPr="15484CE0">
        <w:rPr>
          <w:rFonts w:cs="Times New Roman"/>
          <w:lang w:val="lv-LV"/>
        </w:rPr>
        <w:t>A</w:t>
      </w:r>
      <w:r w:rsidRPr="15484CE0">
        <w:rPr>
          <w:rFonts w:cs="Times New Roman"/>
          <w:lang w:val="lv-LV"/>
        </w:rPr>
        <w:t xml:space="preserve"> plānā</w:t>
      </w:r>
      <w:r w:rsidR="2445535F" w:rsidRPr="15484CE0">
        <w:rPr>
          <w:rFonts w:cs="Times New Roman"/>
          <w:lang w:val="lv-LV"/>
        </w:rPr>
        <w:t>,</w:t>
      </w:r>
      <w:r w:rsidRPr="15484CE0">
        <w:rPr>
          <w:rFonts w:cs="Times New Roman"/>
          <w:lang w:val="lv-LV"/>
        </w:rPr>
        <w:t xml:space="preserve"> kas izstrādāts </w:t>
      </w:r>
      <w:r w:rsidR="0066421C" w:rsidRPr="15484CE0">
        <w:rPr>
          <w:rFonts w:cs="Times New Roman"/>
          <w:lang w:val="lv-LV"/>
        </w:rPr>
        <w:t xml:space="preserve">2005.-2015. </w:t>
      </w:r>
      <w:r w:rsidR="5670AE21" w:rsidRPr="15484CE0">
        <w:rPr>
          <w:rFonts w:cs="Times New Roman"/>
          <w:lang w:val="lv-LV"/>
        </w:rPr>
        <w:t>G</w:t>
      </w:r>
      <w:r w:rsidR="0066421C" w:rsidRPr="15484CE0">
        <w:rPr>
          <w:rFonts w:cs="Times New Roman"/>
          <w:lang w:val="lv-LV"/>
        </w:rPr>
        <w:t>adam</w:t>
      </w:r>
      <w:r w:rsidR="5670AE21" w:rsidRPr="15484CE0">
        <w:rPr>
          <w:rFonts w:cs="Times New Roman"/>
          <w:lang w:val="lv-LV"/>
        </w:rPr>
        <w:t>,</w:t>
      </w:r>
      <w:r w:rsidR="0066421C" w:rsidRPr="15484CE0">
        <w:rPr>
          <w:rFonts w:cs="Times New Roman"/>
          <w:lang w:val="lv-LV"/>
        </w:rPr>
        <w:t xml:space="preserve"> </w:t>
      </w:r>
      <w:r w:rsidRPr="15484CE0">
        <w:rPr>
          <w:rFonts w:cs="Times New Roman"/>
          <w:lang w:val="lv-LV"/>
        </w:rPr>
        <w:t>ir norādīts</w:t>
      </w:r>
      <w:r w:rsidR="0066421C" w:rsidRPr="15484CE0">
        <w:rPr>
          <w:rFonts w:cs="Times New Roman"/>
          <w:lang w:val="lv-LV"/>
        </w:rPr>
        <w:t xml:space="preserve">, ka teritoriju apdzīvo: alnis </w:t>
      </w:r>
      <w:proofErr w:type="spellStart"/>
      <w:r w:rsidR="0066421C" w:rsidRPr="15484CE0">
        <w:rPr>
          <w:rFonts w:cs="Times New Roman"/>
          <w:i/>
          <w:iCs/>
          <w:lang w:val="lv-LV"/>
        </w:rPr>
        <w:t>Alces</w:t>
      </w:r>
      <w:proofErr w:type="spellEnd"/>
      <w:r w:rsidR="0066421C" w:rsidRPr="15484CE0">
        <w:rPr>
          <w:rFonts w:cs="Times New Roman"/>
          <w:i/>
          <w:iCs/>
          <w:lang w:val="lv-LV"/>
        </w:rPr>
        <w:t xml:space="preserve"> </w:t>
      </w:r>
      <w:proofErr w:type="spellStart"/>
      <w:r w:rsidR="0066421C" w:rsidRPr="15484CE0">
        <w:rPr>
          <w:rFonts w:cs="Times New Roman"/>
          <w:i/>
          <w:iCs/>
          <w:lang w:val="lv-LV"/>
        </w:rPr>
        <w:t>alces</w:t>
      </w:r>
      <w:proofErr w:type="spellEnd"/>
      <w:r w:rsidR="0066421C" w:rsidRPr="15484CE0">
        <w:rPr>
          <w:rFonts w:cs="Times New Roman"/>
          <w:lang w:val="lv-LV"/>
        </w:rPr>
        <w:t xml:space="preserve">, staltbriedis </w:t>
      </w:r>
      <w:proofErr w:type="spellStart"/>
      <w:r w:rsidR="0066421C" w:rsidRPr="15484CE0">
        <w:rPr>
          <w:rFonts w:cs="Times New Roman"/>
          <w:i/>
          <w:iCs/>
          <w:lang w:val="lv-LV"/>
        </w:rPr>
        <w:t>Cervus</w:t>
      </w:r>
      <w:proofErr w:type="spellEnd"/>
      <w:r w:rsidR="0066421C" w:rsidRPr="15484CE0">
        <w:rPr>
          <w:rFonts w:cs="Times New Roman"/>
          <w:i/>
          <w:iCs/>
          <w:lang w:val="lv-LV"/>
        </w:rPr>
        <w:t xml:space="preserve"> </w:t>
      </w:r>
      <w:proofErr w:type="spellStart"/>
      <w:r w:rsidR="0066421C" w:rsidRPr="15484CE0">
        <w:rPr>
          <w:rFonts w:cs="Times New Roman"/>
          <w:i/>
          <w:iCs/>
          <w:lang w:val="lv-LV"/>
        </w:rPr>
        <w:t>elaphus</w:t>
      </w:r>
      <w:proofErr w:type="spellEnd"/>
      <w:r w:rsidRPr="15484CE0">
        <w:rPr>
          <w:rFonts w:cs="Times New Roman"/>
          <w:lang w:val="lv-LV"/>
        </w:rPr>
        <w:t>,</w:t>
      </w:r>
      <w:r w:rsidR="0066421C" w:rsidRPr="15484CE0">
        <w:rPr>
          <w:rFonts w:cs="Times New Roman"/>
          <w:lang w:val="lv-LV"/>
        </w:rPr>
        <w:t xml:space="preserve"> stirna </w:t>
      </w:r>
      <w:proofErr w:type="spellStart"/>
      <w:r w:rsidR="0066421C" w:rsidRPr="15484CE0">
        <w:rPr>
          <w:rFonts w:cs="Times New Roman"/>
          <w:i/>
          <w:iCs/>
          <w:lang w:val="lv-LV"/>
        </w:rPr>
        <w:t>Capreolus</w:t>
      </w:r>
      <w:proofErr w:type="spellEnd"/>
      <w:r w:rsidR="0066421C" w:rsidRPr="15484CE0">
        <w:rPr>
          <w:rFonts w:cs="Times New Roman"/>
          <w:i/>
          <w:iCs/>
          <w:lang w:val="lv-LV"/>
        </w:rPr>
        <w:t xml:space="preserve"> </w:t>
      </w:r>
      <w:proofErr w:type="spellStart"/>
      <w:r w:rsidR="0066421C" w:rsidRPr="15484CE0">
        <w:rPr>
          <w:rFonts w:cs="Times New Roman"/>
          <w:i/>
          <w:iCs/>
          <w:lang w:val="lv-LV"/>
        </w:rPr>
        <w:t>capreolus</w:t>
      </w:r>
      <w:proofErr w:type="spellEnd"/>
      <w:r w:rsidR="0066421C" w:rsidRPr="15484CE0">
        <w:rPr>
          <w:rFonts w:cs="Times New Roman"/>
          <w:lang w:val="lv-LV"/>
        </w:rPr>
        <w:t xml:space="preserve">, mežacūka </w:t>
      </w:r>
      <w:r w:rsidR="0066421C" w:rsidRPr="15484CE0">
        <w:rPr>
          <w:rFonts w:cs="Times New Roman"/>
          <w:i/>
          <w:iCs/>
          <w:lang w:val="lv-LV"/>
        </w:rPr>
        <w:t xml:space="preserve">Sus </w:t>
      </w:r>
      <w:proofErr w:type="spellStart"/>
      <w:r w:rsidR="0066421C" w:rsidRPr="15484CE0">
        <w:rPr>
          <w:rFonts w:cs="Times New Roman"/>
          <w:i/>
          <w:iCs/>
          <w:lang w:val="lv-LV"/>
        </w:rPr>
        <w:t>scrofa</w:t>
      </w:r>
      <w:proofErr w:type="spellEnd"/>
      <w:r w:rsidR="0066421C" w:rsidRPr="15484CE0">
        <w:rPr>
          <w:rFonts w:cs="Times New Roman"/>
          <w:lang w:val="lv-LV"/>
        </w:rPr>
        <w:t xml:space="preserve">, bebrs </w:t>
      </w:r>
      <w:proofErr w:type="spellStart"/>
      <w:r w:rsidR="0066421C" w:rsidRPr="15484CE0">
        <w:rPr>
          <w:rFonts w:cs="Times New Roman"/>
          <w:i/>
          <w:iCs/>
          <w:lang w:val="lv-LV"/>
        </w:rPr>
        <w:t>Castor</w:t>
      </w:r>
      <w:proofErr w:type="spellEnd"/>
      <w:r w:rsidR="0066421C" w:rsidRPr="15484CE0">
        <w:rPr>
          <w:rFonts w:cs="Times New Roman"/>
          <w:i/>
          <w:iCs/>
          <w:lang w:val="lv-LV"/>
        </w:rPr>
        <w:t xml:space="preserve"> </w:t>
      </w:r>
      <w:proofErr w:type="spellStart"/>
      <w:r w:rsidR="0066421C" w:rsidRPr="15484CE0">
        <w:rPr>
          <w:rFonts w:cs="Times New Roman"/>
          <w:i/>
          <w:iCs/>
          <w:lang w:val="lv-LV"/>
        </w:rPr>
        <w:t>fiber</w:t>
      </w:r>
      <w:proofErr w:type="spellEnd"/>
      <w:r w:rsidR="0066421C" w:rsidRPr="15484CE0">
        <w:rPr>
          <w:rFonts w:cs="Times New Roman"/>
          <w:lang w:val="lv-LV"/>
        </w:rPr>
        <w:t xml:space="preserve">, vilks </w:t>
      </w:r>
      <w:proofErr w:type="spellStart"/>
      <w:r w:rsidR="0066421C" w:rsidRPr="15484CE0">
        <w:rPr>
          <w:rFonts w:cs="Times New Roman"/>
          <w:i/>
          <w:iCs/>
          <w:lang w:val="lv-LV"/>
        </w:rPr>
        <w:t>Canis</w:t>
      </w:r>
      <w:proofErr w:type="spellEnd"/>
      <w:r w:rsidR="0066421C" w:rsidRPr="15484CE0">
        <w:rPr>
          <w:rFonts w:cs="Times New Roman"/>
          <w:i/>
          <w:iCs/>
          <w:lang w:val="lv-LV"/>
        </w:rPr>
        <w:t xml:space="preserve"> </w:t>
      </w:r>
      <w:proofErr w:type="spellStart"/>
      <w:r w:rsidR="0066421C" w:rsidRPr="15484CE0">
        <w:rPr>
          <w:rFonts w:cs="Times New Roman"/>
          <w:i/>
          <w:iCs/>
          <w:lang w:val="lv-LV"/>
        </w:rPr>
        <w:t>lupus</w:t>
      </w:r>
      <w:proofErr w:type="spellEnd"/>
      <w:r w:rsidR="0066421C" w:rsidRPr="15484CE0">
        <w:rPr>
          <w:rFonts w:cs="Times New Roman"/>
          <w:lang w:val="lv-LV"/>
        </w:rPr>
        <w:t>, lācis</w:t>
      </w:r>
      <w:r w:rsidR="006A2C2D" w:rsidRPr="15484CE0">
        <w:rPr>
          <w:rFonts w:cs="Times New Roman"/>
          <w:lang w:val="lv-LV"/>
        </w:rPr>
        <w:t xml:space="preserve"> </w:t>
      </w:r>
      <w:r w:rsidR="0066421C" w:rsidRPr="15484CE0">
        <w:rPr>
          <w:rFonts w:cs="Times New Roman"/>
          <w:i/>
          <w:iCs/>
          <w:lang w:val="lv-LV"/>
        </w:rPr>
        <w:t>Ursus arctos</w:t>
      </w:r>
      <w:r w:rsidR="0066421C" w:rsidRPr="15484CE0">
        <w:rPr>
          <w:rFonts w:cs="Times New Roman"/>
          <w:lang w:val="lv-LV"/>
        </w:rPr>
        <w:t xml:space="preserve"> un t</w:t>
      </w:r>
      <w:r w:rsidRPr="15484CE0">
        <w:rPr>
          <w:rFonts w:cs="Times New Roman"/>
          <w:lang w:val="lv-LV"/>
        </w:rPr>
        <w:t>i</w:t>
      </w:r>
      <w:r w:rsidR="0066421C" w:rsidRPr="15484CE0">
        <w:rPr>
          <w:rFonts w:cs="Times New Roman"/>
          <w:lang w:val="lv-LV"/>
        </w:rPr>
        <w:t xml:space="preserve">nis </w:t>
      </w:r>
      <w:proofErr w:type="spellStart"/>
      <w:r w:rsidR="0066421C" w:rsidRPr="15484CE0">
        <w:rPr>
          <w:rFonts w:cs="Times New Roman"/>
          <w:i/>
          <w:iCs/>
          <w:lang w:val="lv-LV"/>
        </w:rPr>
        <w:t>Gulo</w:t>
      </w:r>
      <w:proofErr w:type="spellEnd"/>
      <w:r w:rsidR="0066421C" w:rsidRPr="15484CE0">
        <w:rPr>
          <w:rFonts w:cs="Times New Roman"/>
          <w:i/>
          <w:iCs/>
          <w:lang w:val="lv-LV"/>
        </w:rPr>
        <w:t xml:space="preserve"> </w:t>
      </w:r>
      <w:proofErr w:type="spellStart"/>
      <w:r w:rsidR="0066421C" w:rsidRPr="15484CE0">
        <w:rPr>
          <w:rFonts w:cs="Times New Roman"/>
          <w:i/>
          <w:iCs/>
          <w:lang w:val="lv-LV"/>
        </w:rPr>
        <w:t>gulo</w:t>
      </w:r>
      <w:proofErr w:type="spellEnd"/>
      <w:r w:rsidR="0066421C" w:rsidRPr="15484CE0">
        <w:rPr>
          <w:rFonts w:cs="Times New Roman"/>
          <w:lang w:val="lv-LV"/>
        </w:rPr>
        <w:t xml:space="preserve">. EMERALD projektā 2001. gadā no mežziņa saņemtie dati liecina, ka teritorijā ir sastopami bebri, savukārt vilki un lāči ir novēroti tikai </w:t>
      </w:r>
      <w:proofErr w:type="spellStart"/>
      <w:r w:rsidR="0066421C" w:rsidRPr="15484CE0">
        <w:rPr>
          <w:rFonts w:cs="Times New Roman"/>
          <w:lang w:val="lv-LV"/>
        </w:rPr>
        <w:t>caurceļojot</w:t>
      </w:r>
      <w:proofErr w:type="spellEnd"/>
      <w:r w:rsidR="0066421C" w:rsidRPr="15484CE0">
        <w:rPr>
          <w:rFonts w:cs="Times New Roman"/>
          <w:lang w:val="lv-LV"/>
        </w:rPr>
        <w:t xml:space="preserve">. Datubāzē </w:t>
      </w:r>
      <w:hyperlink r:id="rId102">
        <w:r w:rsidR="008E4982" w:rsidRPr="15484CE0">
          <w:rPr>
            <w:rStyle w:val="Hyperlink"/>
            <w:rFonts w:cs="Times New Roman"/>
            <w:lang w:val="lv-LV"/>
          </w:rPr>
          <w:t>www.dabasdati.lv</w:t>
        </w:r>
      </w:hyperlink>
      <w:r w:rsidR="008E4982" w:rsidRPr="15484CE0">
        <w:rPr>
          <w:rFonts w:cs="Times New Roman"/>
          <w:lang w:val="lv-LV"/>
        </w:rPr>
        <w:t xml:space="preserve"> ir informācija par </w:t>
      </w:r>
      <w:r w:rsidR="7D5BAAC3" w:rsidRPr="15484CE0">
        <w:rPr>
          <w:rFonts w:cs="Times New Roman"/>
          <w:lang w:val="lv-LV"/>
        </w:rPr>
        <w:t xml:space="preserve">Dabas </w:t>
      </w:r>
      <w:r w:rsidR="0066421C" w:rsidRPr="15484CE0">
        <w:rPr>
          <w:rFonts w:cs="Times New Roman"/>
          <w:lang w:val="lv-LV"/>
        </w:rPr>
        <w:t>lieguma teritorijā reģistrēt</w:t>
      </w:r>
      <w:r w:rsidR="008E4982" w:rsidRPr="15484CE0">
        <w:rPr>
          <w:rFonts w:cs="Times New Roman"/>
          <w:lang w:val="lv-LV"/>
        </w:rPr>
        <w:t>iem</w:t>
      </w:r>
      <w:r w:rsidR="0066421C" w:rsidRPr="15484CE0">
        <w:rPr>
          <w:rFonts w:cs="Times New Roman"/>
          <w:lang w:val="lv-LV"/>
        </w:rPr>
        <w:t xml:space="preserve"> aļņ</w:t>
      </w:r>
      <w:r w:rsidR="008E4982" w:rsidRPr="15484CE0">
        <w:rPr>
          <w:rFonts w:cs="Times New Roman"/>
          <w:lang w:val="lv-LV"/>
        </w:rPr>
        <w:t>a</w:t>
      </w:r>
      <w:r w:rsidR="0066421C" w:rsidRPr="15484CE0">
        <w:rPr>
          <w:rFonts w:cs="Times New Roman"/>
          <w:lang w:val="lv-LV"/>
        </w:rPr>
        <w:t xml:space="preserve"> un baltā zaķa (</w:t>
      </w:r>
      <w:proofErr w:type="spellStart"/>
      <w:r w:rsidR="0066421C" w:rsidRPr="15484CE0">
        <w:rPr>
          <w:rFonts w:cs="Times New Roman"/>
          <w:i/>
          <w:iCs/>
          <w:lang w:val="lv-LV"/>
        </w:rPr>
        <w:t>Lepus</w:t>
      </w:r>
      <w:proofErr w:type="spellEnd"/>
      <w:r w:rsidR="0066421C" w:rsidRPr="15484CE0">
        <w:rPr>
          <w:rFonts w:cs="Times New Roman"/>
          <w:i/>
          <w:iCs/>
          <w:lang w:val="lv-LV"/>
        </w:rPr>
        <w:t xml:space="preserve"> </w:t>
      </w:r>
      <w:proofErr w:type="spellStart"/>
      <w:r w:rsidR="0066421C" w:rsidRPr="15484CE0">
        <w:rPr>
          <w:rFonts w:cs="Times New Roman"/>
          <w:i/>
          <w:iCs/>
          <w:lang w:val="lv-LV"/>
        </w:rPr>
        <w:t>timidus</w:t>
      </w:r>
      <w:proofErr w:type="spellEnd"/>
      <w:r w:rsidR="0066421C" w:rsidRPr="15484CE0">
        <w:rPr>
          <w:rFonts w:cs="Times New Roman"/>
          <w:lang w:val="lv-LV"/>
        </w:rPr>
        <w:t>) novērojumi</w:t>
      </w:r>
      <w:r w:rsidR="008E4982" w:rsidRPr="15484CE0">
        <w:rPr>
          <w:rFonts w:cs="Times New Roman"/>
          <w:lang w:val="lv-LV"/>
        </w:rPr>
        <w:t>em</w:t>
      </w:r>
      <w:r w:rsidR="0066421C" w:rsidRPr="15484CE0">
        <w:rPr>
          <w:rFonts w:cs="Times New Roman"/>
          <w:lang w:val="lv-LV"/>
        </w:rPr>
        <w:t>.</w:t>
      </w:r>
    </w:p>
    <w:p w14:paraId="4FE0EF30" w14:textId="77777777" w:rsidR="00A95A7D" w:rsidRPr="00FB38BE" w:rsidRDefault="00A95A7D" w:rsidP="00A95A7D">
      <w:pPr>
        <w:mirrorIndents/>
        <w:jc w:val="both"/>
        <w:rPr>
          <w:rFonts w:cs="Times New Roman"/>
          <w:lang w:val="lv-LV"/>
        </w:rPr>
      </w:pPr>
    </w:p>
    <w:bookmarkEnd w:id="88"/>
    <w:p w14:paraId="612CB761" w14:textId="0C07B29C" w:rsidR="0066421C" w:rsidRPr="00FB38BE" w:rsidRDefault="0066421C" w:rsidP="00A95A7D">
      <w:pPr>
        <w:jc w:val="both"/>
        <w:rPr>
          <w:rFonts w:cs="Times New Roman"/>
          <w:lang w:val="lv-LV"/>
        </w:rPr>
      </w:pPr>
      <w:r w:rsidRPr="15484CE0">
        <w:rPr>
          <w:rFonts w:cs="Times New Roman"/>
          <w:lang w:val="lv-LV"/>
        </w:rPr>
        <w:t xml:space="preserve">2024. gada ziemā, vasarā un rudenī </w:t>
      </w:r>
      <w:r w:rsidR="74C9B762" w:rsidRPr="15484CE0">
        <w:rPr>
          <w:rFonts w:cs="Times New Roman"/>
          <w:lang w:val="lv-LV"/>
        </w:rPr>
        <w:t>DA</w:t>
      </w:r>
      <w:r w:rsidRPr="15484CE0">
        <w:rPr>
          <w:rFonts w:cs="Times New Roman"/>
          <w:lang w:val="lv-LV"/>
        </w:rPr>
        <w:t xml:space="preserve"> plāna izstrādes ietvaros veikti vairāki teritorijas </w:t>
      </w:r>
      <w:proofErr w:type="spellStart"/>
      <w:r w:rsidRPr="15484CE0">
        <w:rPr>
          <w:rFonts w:cs="Times New Roman"/>
          <w:lang w:val="lv-LV"/>
        </w:rPr>
        <w:t>apsekojumi</w:t>
      </w:r>
      <w:proofErr w:type="spellEnd"/>
      <w:r w:rsidRPr="15484CE0">
        <w:rPr>
          <w:rFonts w:cs="Times New Roman"/>
          <w:lang w:val="lv-LV"/>
        </w:rPr>
        <w:t>, kā arī sīko zīdītāju uzskaite, izmantojot augsnes lamatas</w:t>
      </w:r>
      <w:r w:rsidR="009B1449" w:rsidRPr="15484CE0">
        <w:rPr>
          <w:rFonts w:cs="Times New Roman"/>
          <w:lang w:val="lv-LV"/>
        </w:rPr>
        <w:t xml:space="preserve">. </w:t>
      </w:r>
      <w:r w:rsidRPr="15484CE0">
        <w:rPr>
          <w:rFonts w:cs="Times New Roman"/>
          <w:lang w:val="lv-LV"/>
        </w:rPr>
        <w:t xml:space="preserve">Lamatas bija izliktas trīs vietās: priežu mežā, jauktā tipa mežā ar berza īpatsvaru un augsta purvā perifērijā. Apsekojuma un uzskaites laikā </w:t>
      </w:r>
      <w:r w:rsidR="759D4CE8" w:rsidRPr="15484CE0">
        <w:rPr>
          <w:rFonts w:cs="Times New Roman"/>
          <w:lang w:val="lv-LV"/>
        </w:rPr>
        <w:t xml:space="preserve">Dabas </w:t>
      </w:r>
      <w:r w:rsidRPr="15484CE0">
        <w:rPr>
          <w:rFonts w:cs="Times New Roman"/>
          <w:lang w:val="lv-LV"/>
        </w:rPr>
        <w:t xml:space="preserve">lieguma teritorijā, kā arī meža masīvā apkārt tam konstatētas sekojošas sugas: alnis, </w:t>
      </w:r>
      <w:bookmarkStart w:id="90" w:name="_Hlk184579978"/>
      <w:r w:rsidRPr="15484CE0">
        <w:rPr>
          <w:rFonts w:cs="Times New Roman"/>
          <w:lang w:val="lv-LV"/>
        </w:rPr>
        <w:t xml:space="preserve">staltbriedis, stirna, mežacūka, bebrs, vāvere </w:t>
      </w:r>
      <w:proofErr w:type="spellStart"/>
      <w:r w:rsidRPr="15484CE0">
        <w:rPr>
          <w:rFonts w:cs="Times New Roman"/>
          <w:i/>
          <w:iCs/>
          <w:lang w:val="lv-LV"/>
        </w:rPr>
        <w:t>Sciurus</w:t>
      </w:r>
      <w:proofErr w:type="spellEnd"/>
      <w:r w:rsidRPr="15484CE0">
        <w:rPr>
          <w:rFonts w:cs="Times New Roman"/>
          <w:i/>
          <w:iCs/>
          <w:lang w:val="lv-LV"/>
        </w:rPr>
        <w:t xml:space="preserve"> vulgaris</w:t>
      </w:r>
      <w:r w:rsidRPr="15484CE0">
        <w:rPr>
          <w:rFonts w:cs="Times New Roman"/>
          <w:lang w:val="lv-LV"/>
        </w:rPr>
        <w:t xml:space="preserve">, </w:t>
      </w:r>
      <w:proofErr w:type="spellStart"/>
      <w:r w:rsidRPr="15484CE0">
        <w:rPr>
          <w:rFonts w:cs="Times New Roman"/>
          <w:lang w:val="lv-LV"/>
        </w:rPr>
        <w:t>dzeltenkakla</w:t>
      </w:r>
      <w:proofErr w:type="spellEnd"/>
      <w:r w:rsidRPr="15484CE0">
        <w:rPr>
          <w:rFonts w:cs="Times New Roman"/>
          <w:lang w:val="lv-LV"/>
        </w:rPr>
        <w:t xml:space="preserve"> </w:t>
      </w:r>
      <w:proofErr w:type="spellStart"/>
      <w:r w:rsidRPr="15484CE0">
        <w:rPr>
          <w:rFonts w:cs="Times New Roman"/>
          <w:lang w:val="lv-LV"/>
        </w:rPr>
        <w:t>klaidoņpele</w:t>
      </w:r>
      <w:proofErr w:type="spellEnd"/>
      <w:r w:rsidRPr="15484CE0">
        <w:rPr>
          <w:rFonts w:cs="Times New Roman"/>
          <w:lang w:val="lv-LV"/>
        </w:rPr>
        <w:t xml:space="preserve"> </w:t>
      </w:r>
      <w:proofErr w:type="spellStart"/>
      <w:r w:rsidRPr="15484CE0">
        <w:rPr>
          <w:rFonts w:cs="Times New Roman"/>
          <w:i/>
          <w:iCs/>
          <w:lang w:val="lv-LV"/>
        </w:rPr>
        <w:t>Apodemus</w:t>
      </w:r>
      <w:proofErr w:type="spellEnd"/>
      <w:r w:rsidRPr="15484CE0">
        <w:rPr>
          <w:rFonts w:cs="Times New Roman"/>
          <w:i/>
          <w:iCs/>
          <w:lang w:val="lv-LV"/>
        </w:rPr>
        <w:t xml:space="preserve"> </w:t>
      </w:r>
      <w:proofErr w:type="spellStart"/>
      <w:r w:rsidRPr="15484CE0">
        <w:rPr>
          <w:rFonts w:cs="Times New Roman"/>
          <w:i/>
          <w:iCs/>
          <w:lang w:val="lv-LV"/>
        </w:rPr>
        <w:t>flavicollis</w:t>
      </w:r>
      <w:proofErr w:type="spellEnd"/>
      <w:r w:rsidRPr="15484CE0">
        <w:rPr>
          <w:rFonts w:cs="Times New Roman"/>
          <w:lang w:val="lv-LV"/>
        </w:rPr>
        <w:t xml:space="preserve">, svītrainā </w:t>
      </w:r>
      <w:proofErr w:type="spellStart"/>
      <w:r w:rsidRPr="15484CE0">
        <w:rPr>
          <w:rFonts w:cs="Times New Roman"/>
          <w:lang w:val="lv-LV"/>
        </w:rPr>
        <w:t>klaidoņpele</w:t>
      </w:r>
      <w:proofErr w:type="spellEnd"/>
      <w:r w:rsidRPr="15484CE0">
        <w:rPr>
          <w:rFonts w:cs="Times New Roman"/>
          <w:lang w:val="lv-LV"/>
        </w:rPr>
        <w:t xml:space="preserve"> </w:t>
      </w:r>
      <w:proofErr w:type="spellStart"/>
      <w:r w:rsidRPr="15484CE0">
        <w:rPr>
          <w:rFonts w:cs="Times New Roman"/>
          <w:i/>
          <w:iCs/>
          <w:lang w:val="lv-LV"/>
        </w:rPr>
        <w:t>Apodemus</w:t>
      </w:r>
      <w:proofErr w:type="spellEnd"/>
      <w:r w:rsidRPr="15484CE0">
        <w:rPr>
          <w:rFonts w:cs="Times New Roman"/>
          <w:i/>
          <w:iCs/>
          <w:lang w:val="lv-LV"/>
        </w:rPr>
        <w:t xml:space="preserve"> </w:t>
      </w:r>
      <w:proofErr w:type="spellStart"/>
      <w:r w:rsidRPr="15484CE0">
        <w:rPr>
          <w:rFonts w:cs="Times New Roman"/>
          <w:i/>
          <w:iCs/>
          <w:lang w:val="lv-LV"/>
        </w:rPr>
        <w:t>agrarius</w:t>
      </w:r>
      <w:proofErr w:type="spellEnd"/>
      <w:r w:rsidRPr="15484CE0">
        <w:rPr>
          <w:rFonts w:cs="Times New Roman"/>
          <w:lang w:val="lv-LV"/>
        </w:rPr>
        <w:t xml:space="preserve">, rūsganā </w:t>
      </w:r>
      <w:proofErr w:type="spellStart"/>
      <w:r w:rsidRPr="15484CE0">
        <w:rPr>
          <w:rFonts w:cs="Times New Roman"/>
          <w:lang w:val="lv-LV"/>
        </w:rPr>
        <w:t>mežstrupaste</w:t>
      </w:r>
      <w:proofErr w:type="spellEnd"/>
      <w:r w:rsidRPr="15484CE0">
        <w:rPr>
          <w:rFonts w:cs="Times New Roman"/>
          <w:lang w:val="lv-LV"/>
        </w:rPr>
        <w:t xml:space="preserve"> </w:t>
      </w:r>
      <w:proofErr w:type="spellStart"/>
      <w:r w:rsidRPr="15484CE0">
        <w:rPr>
          <w:rFonts w:cs="Times New Roman"/>
          <w:i/>
          <w:iCs/>
          <w:lang w:val="lv-LV"/>
        </w:rPr>
        <w:t>Myodes</w:t>
      </w:r>
      <w:proofErr w:type="spellEnd"/>
      <w:r w:rsidRPr="15484CE0">
        <w:rPr>
          <w:rFonts w:cs="Times New Roman"/>
          <w:i/>
          <w:iCs/>
          <w:lang w:val="lv-LV"/>
        </w:rPr>
        <w:t xml:space="preserve"> </w:t>
      </w:r>
      <w:proofErr w:type="spellStart"/>
      <w:r w:rsidRPr="15484CE0">
        <w:rPr>
          <w:rFonts w:cs="Times New Roman"/>
          <w:i/>
          <w:iCs/>
          <w:lang w:val="lv-LV"/>
        </w:rPr>
        <w:t>glareolus</w:t>
      </w:r>
      <w:proofErr w:type="spellEnd"/>
      <w:r w:rsidRPr="15484CE0">
        <w:rPr>
          <w:rFonts w:cs="Times New Roman"/>
          <w:lang w:val="lv-LV"/>
        </w:rPr>
        <w:t xml:space="preserve">, meža </w:t>
      </w:r>
      <w:proofErr w:type="spellStart"/>
      <w:r w:rsidRPr="15484CE0">
        <w:rPr>
          <w:rFonts w:cs="Times New Roman"/>
          <w:lang w:val="lv-LV"/>
        </w:rPr>
        <w:t>sicista</w:t>
      </w:r>
      <w:proofErr w:type="spellEnd"/>
      <w:r w:rsidRPr="15484CE0">
        <w:rPr>
          <w:rFonts w:cs="Times New Roman"/>
          <w:lang w:val="lv-LV"/>
        </w:rPr>
        <w:t xml:space="preserve"> </w:t>
      </w:r>
      <w:proofErr w:type="spellStart"/>
      <w:r w:rsidRPr="15484CE0">
        <w:rPr>
          <w:rFonts w:cs="Times New Roman"/>
          <w:i/>
          <w:iCs/>
          <w:lang w:val="lv-LV"/>
        </w:rPr>
        <w:t>Sicista</w:t>
      </w:r>
      <w:proofErr w:type="spellEnd"/>
      <w:r w:rsidRPr="15484CE0">
        <w:rPr>
          <w:rFonts w:cs="Times New Roman"/>
          <w:i/>
          <w:iCs/>
          <w:lang w:val="lv-LV"/>
        </w:rPr>
        <w:t xml:space="preserve"> </w:t>
      </w:r>
      <w:proofErr w:type="spellStart"/>
      <w:r w:rsidRPr="15484CE0">
        <w:rPr>
          <w:rFonts w:cs="Times New Roman"/>
          <w:i/>
          <w:iCs/>
          <w:lang w:val="lv-LV"/>
        </w:rPr>
        <w:t>betulina</w:t>
      </w:r>
      <w:proofErr w:type="spellEnd"/>
      <w:r w:rsidRPr="15484CE0">
        <w:rPr>
          <w:rFonts w:cs="Times New Roman"/>
          <w:lang w:val="lv-LV"/>
        </w:rPr>
        <w:t xml:space="preserve">, meža cirslis </w:t>
      </w:r>
      <w:proofErr w:type="spellStart"/>
      <w:r w:rsidRPr="15484CE0">
        <w:rPr>
          <w:rFonts w:cs="Times New Roman"/>
          <w:i/>
          <w:iCs/>
          <w:lang w:val="lv-LV"/>
        </w:rPr>
        <w:t>Sorex</w:t>
      </w:r>
      <w:proofErr w:type="spellEnd"/>
      <w:r w:rsidRPr="15484CE0">
        <w:rPr>
          <w:rFonts w:cs="Times New Roman"/>
          <w:i/>
          <w:iCs/>
          <w:lang w:val="lv-LV"/>
        </w:rPr>
        <w:t xml:space="preserve">  </w:t>
      </w:r>
      <w:proofErr w:type="spellStart"/>
      <w:r w:rsidRPr="15484CE0">
        <w:rPr>
          <w:rFonts w:cs="Times New Roman"/>
          <w:i/>
          <w:iCs/>
          <w:lang w:val="lv-LV"/>
        </w:rPr>
        <w:t>araneus</w:t>
      </w:r>
      <w:proofErr w:type="spellEnd"/>
      <w:r w:rsidRPr="15484CE0">
        <w:rPr>
          <w:rFonts w:cs="Times New Roman"/>
          <w:lang w:val="lv-LV"/>
        </w:rPr>
        <w:t xml:space="preserve">, mazais cirslis </w:t>
      </w:r>
      <w:proofErr w:type="spellStart"/>
      <w:r w:rsidRPr="15484CE0">
        <w:rPr>
          <w:rFonts w:cs="Times New Roman"/>
          <w:i/>
          <w:iCs/>
          <w:lang w:val="lv-LV"/>
        </w:rPr>
        <w:t>Sorex</w:t>
      </w:r>
      <w:proofErr w:type="spellEnd"/>
      <w:r w:rsidRPr="15484CE0">
        <w:rPr>
          <w:rFonts w:cs="Times New Roman"/>
          <w:i/>
          <w:iCs/>
          <w:lang w:val="lv-LV"/>
        </w:rPr>
        <w:t xml:space="preserve">  </w:t>
      </w:r>
      <w:proofErr w:type="spellStart"/>
      <w:r w:rsidRPr="15484CE0">
        <w:rPr>
          <w:rFonts w:cs="Times New Roman"/>
          <w:i/>
          <w:iCs/>
          <w:lang w:val="lv-LV"/>
        </w:rPr>
        <w:t>minutus</w:t>
      </w:r>
      <w:proofErr w:type="spellEnd"/>
      <w:r w:rsidRPr="15484CE0">
        <w:rPr>
          <w:rFonts w:cs="Times New Roman"/>
          <w:lang w:val="lv-LV"/>
        </w:rPr>
        <w:t xml:space="preserve">, Eiropas kurmis </w:t>
      </w:r>
      <w:proofErr w:type="spellStart"/>
      <w:r w:rsidRPr="15484CE0">
        <w:rPr>
          <w:rFonts w:cs="Times New Roman"/>
          <w:i/>
          <w:iCs/>
          <w:lang w:val="lv-LV"/>
        </w:rPr>
        <w:t>Talpa</w:t>
      </w:r>
      <w:proofErr w:type="spellEnd"/>
      <w:r w:rsidRPr="15484CE0">
        <w:rPr>
          <w:rFonts w:cs="Times New Roman"/>
          <w:i/>
          <w:iCs/>
          <w:lang w:val="lv-LV"/>
        </w:rPr>
        <w:t xml:space="preserve"> </w:t>
      </w:r>
      <w:proofErr w:type="spellStart"/>
      <w:r w:rsidRPr="15484CE0">
        <w:rPr>
          <w:rFonts w:cs="Times New Roman"/>
          <w:i/>
          <w:iCs/>
          <w:lang w:val="lv-LV"/>
        </w:rPr>
        <w:t>europaea</w:t>
      </w:r>
      <w:bookmarkEnd w:id="90"/>
      <w:proofErr w:type="spellEnd"/>
      <w:r w:rsidRPr="15484CE0">
        <w:rPr>
          <w:rFonts w:cs="Times New Roman"/>
          <w:lang w:val="lv-LV"/>
        </w:rPr>
        <w:t xml:space="preserve">, pelēkais zaķis </w:t>
      </w:r>
      <w:proofErr w:type="spellStart"/>
      <w:r w:rsidRPr="15484CE0">
        <w:rPr>
          <w:rFonts w:cs="Times New Roman"/>
          <w:i/>
          <w:iCs/>
          <w:lang w:val="lv-LV"/>
        </w:rPr>
        <w:t>Lepus</w:t>
      </w:r>
      <w:proofErr w:type="spellEnd"/>
      <w:r w:rsidRPr="15484CE0">
        <w:rPr>
          <w:rFonts w:cs="Times New Roman"/>
          <w:i/>
          <w:iCs/>
          <w:lang w:val="lv-LV"/>
        </w:rPr>
        <w:t xml:space="preserve"> </w:t>
      </w:r>
      <w:proofErr w:type="spellStart"/>
      <w:r w:rsidRPr="15484CE0">
        <w:rPr>
          <w:rFonts w:cs="Times New Roman"/>
          <w:i/>
          <w:iCs/>
          <w:lang w:val="lv-LV"/>
        </w:rPr>
        <w:t>europaeus</w:t>
      </w:r>
      <w:proofErr w:type="spellEnd"/>
      <w:r w:rsidRPr="15484CE0">
        <w:rPr>
          <w:rFonts w:cs="Times New Roman"/>
          <w:lang w:val="lv-LV"/>
        </w:rPr>
        <w:t xml:space="preserve">, baltais zaķis, vilks, lūsis </w:t>
      </w:r>
      <w:proofErr w:type="spellStart"/>
      <w:r w:rsidRPr="15484CE0">
        <w:rPr>
          <w:rFonts w:cs="Times New Roman"/>
          <w:i/>
          <w:iCs/>
          <w:lang w:val="lv-LV"/>
        </w:rPr>
        <w:t>Lynx</w:t>
      </w:r>
      <w:proofErr w:type="spellEnd"/>
      <w:r w:rsidRPr="15484CE0">
        <w:rPr>
          <w:rFonts w:cs="Times New Roman"/>
          <w:i/>
          <w:iCs/>
          <w:lang w:val="lv-LV"/>
        </w:rPr>
        <w:t xml:space="preserve"> </w:t>
      </w:r>
      <w:proofErr w:type="spellStart"/>
      <w:r w:rsidRPr="15484CE0">
        <w:rPr>
          <w:rFonts w:cs="Times New Roman"/>
          <w:i/>
          <w:iCs/>
          <w:lang w:val="lv-LV"/>
        </w:rPr>
        <w:t>lynx</w:t>
      </w:r>
      <w:proofErr w:type="spellEnd"/>
      <w:r w:rsidRPr="15484CE0">
        <w:rPr>
          <w:rFonts w:cs="Times New Roman"/>
          <w:lang w:val="lv-LV"/>
        </w:rPr>
        <w:t xml:space="preserve">, rudā lapsa </w:t>
      </w:r>
      <w:proofErr w:type="spellStart"/>
      <w:r w:rsidRPr="15484CE0">
        <w:rPr>
          <w:rFonts w:cs="Times New Roman"/>
          <w:i/>
          <w:iCs/>
          <w:lang w:val="lv-LV"/>
        </w:rPr>
        <w:t>Vulpes</w:t>
      </w:r>
      <w:proofErr w:type="spellEnd"/>
      <w:r w:rsidRPr="15484CE0">
        <w:rPr>
          <w:rFonts w:cs="Times New Roman"/>
          <w:i/>
          <w:iCs/>
          <w:lang w:val="lv-LV"/>
        </w:rPr>
        <w:t xml:space="preserve"> </w:t>
      </w:r>
      <w:proofErr w:type="spellStart"/>
      <w:r w:rsidRPr="15484CE0">
        <w:rPr>
          <w:rFonts w:cs="Times New Roman"/>
          <w:i/>
          <w:iCs/>
          <w:lang w:val="lv-LV"/>
        </w:rPr>
        <w:t>vulpes</w:t>
      </w:r>
      <w:proofErr w:type="spellEnd"/>
      <w:r w:rsidRPr="15484CE0">
        <w:rPr>
          <w:rFonts w:cs="Times New Roman"/>
          <w:lang w:val="lv-LV"/>
        </w:rPr>
        <w:t xml:space="preserve">, jenotsuns </w:t>
      </w:r>
      <w:proofErr w:type="spellStart"/>
      <w:r w:rsidRPr="15484CE0">
        <w:rPr>
          <w:rFonts w:cs="Times New Roman"/>
          <w:i/>
          <w:iCs/>
          <w:lang w:val="lv-LV"/>
        </w:rPr>
        <w:t>Nyctereutes</w:t>
      </w:r>
      <w:proofErr w:type="spellEnd"/>
      <w:r w:rsidRPr="15484CE0">
        <w:rPr>
          <w:rFonts w:cs="Times New Roman"/>
          <w:i/>
          <w:iCs/>
          <w:lang w:val="lv-LV"/>
        </w:rPr>
        <w:t xml:space="preserve"> </w:t>
      </w:r>
      <w:proofErr w:type="spellStart"/>
      <w:r w:rsidRPr="15484CE0">
        <w:rPr>
          <w:rFonts w:cs="Times New Roman"/>
          <w:i/>
          <w:iCs/>
          <w:lang w:val="lv-LV"/>
        </w:rPr>
        <w:t>procyonoides</w:t>
      </w:r>
      <w:proofErr w:type="spellEnd"/>
      <w:r w:rsidRPr="15484CE0">
        <w:rPr>
          <w:rFonts w:cs="Times New Roman"/>
          <w:lang w:val="lv-LV"/>
        </w:rPr>
        <w:t xml:space="preserve">, Amerikas ūdele </w:t>
      </w:r>
      <w:proofErr w:type="spellStart"/>
      <w:r w:rsidRPr="15484CE0">
        <w:rPr>
          <w:rFonts w:cs="Times New Roman"/>
          <w:i/>
          <w:iCs/>
          <w:lang w:val="lv-LV"/>
        </w:rPr>
        <w:t>Mustela</w:t>
      </w:r>
      <w:proofErr w:type="spellEnd"/>
      <w:r w:rsidRPr="15484CE0">
        <w:rPr>
          <w:rFonts w:cs="Times New Roman"/>
          <w:i/>
          <w:iCs/>
          <w:lang w:val="lv-LV"/>
        </w:rPr>
        <w:t xml:space="preserve"> </w:t>
      </w:r>
      <w:proofErr w:type="spellStart"/>
      <w:r w:rsidRPr="15484CE0">
        <w:rPr>
          <w:rFonts w:cs="Times New Roman"/>
          <w:i/>
          <w:iCs/>
          <w:lang w:val="lv-LV"/>
        </w:rPr>
        <w:t>vison</w:t>
      </w:r>
      <w:proofErr w:type="spellEnd"/>
      <w:r w:rsidR="009B1449" w:rsidRPr="15484CE0">
        <w:rPr>
          <w:rFonts w:cs="Times New Roman"/>
          <w:lang w:val="lv-LV"/>
        </w:rPr>
        <w:t>,</w:t>
      </w:r>
      <w:r w:rsidRPr="15484CE0">
        <w:rPr>
          <w:rFonts w:cs="Times New Roman"/>
          <w:lang w:val="lv-LV"/>
        </w:rPr>
        <w:t xml:space="preserve"> ūdrs </w:t>
      </w:r>
      <w:r w:rsidRPr="15484CE0">
        <w:rPr>
          <w:rFonts w:cs="Times New Roman"/>
          <w:i/>
          <w:iCs/>
          <w:lang w:val="lv-LV"/>
        </w:rPr>
        <w:t xml:space="preserve">Lutra </w:t>
      </w:r>
      <w:proofErr w:type="spellStart"/>
      <w:r w:rsidRPr="15484CE0">
        <w:rPr>
          <w:rFonts w:cs="Times New Roman"/>
          <w:i/>
          <w:iCs/>
          <w:lang w:val="lv-LV"/>
        </w:rPr>
        <w:t>lutra</w:t>
      </w:r>
      <w:proofErr w:type="spellEnd"/>
      <w:r w:rsidRPr="15484CE0">
        <w:rPr>
          <w:rFonts w:cs="Times New Roman"/>
          <w:lang w:val="lv-LV"/>
        </w:rPr>
        <w:t xml:space="preserve">, āpsis </w:t>
      </w:r>
      <w:r w:rsidRPr="15484CE0">
        <w:rPr>
          <w:rFonts w:cs="Times New Roman"/>
          <w:i/>
          <w:iCs/>
          <w:lang w:val="lv-LV"/>
        </w:rPr>
        <w:t xml:space="preserve">Meles </w:t>
      </w:r>
      <w:proofErr w:type="spellStart"/>
      <w:r w:rsidRPr="15484CE0">
        <w:rPr>
          <w:rFonts w:cs="Times New Roman"/>
          <w:i/>
          <w:iCs/>
          <w:lang w:val="lv-LV"/>
        </w:rPr>
        <w:t>meles</w:t>
      </w:r>
      <w:proofErr w:type="spellEnd"/>
      <w:r w:rsidR="00CB201A" w:rsidRPr="15484CE0">
        <w:rPr>
          <w:rFonts w:cs="Times New Roman"/>
          <w:lang w:val="lv-LV"/>
        </w:rPr>
        <w:t xml:space="preserve"> un</w:t>
      </w:r>
      <w:r w:rsidRPr="15484CE0">
        <w:rPr>
          <w:rFonts w:cs="Times New Roman"/>
          <w:lang w:val="lv-LV"/>
        </w:rPr>
        <w:t xml:space="preserve"> meža cauna </w:t>
      </w:r>
      <w:proofErr w:type="spellStart"/>
      <w:r w:rsidRPr="15484CE0">
        <w:rPr>
          <w:rFonts w:cs="Times New Roman"/>
          <w:i/>
          <w:iCs/>
          <w:lang w:val="lv-LV"/>
        </w:rPr>
        <w:t>Martes</w:t>
      </w:r>
      <w:proofErr w:type="spellEnd"/>
      <w:r w:rsidRPr="15484CE0">
        <w:rPr>
          <w:rFonts w:cs="Times New Roman"/>
          <w:i/>
          <w:iCs/>
          <w:lang w:val="lv-LV"/>
        </w:rPr>
        <w:t xml:space="preserve"> </w:t>
      </w:r>
      <w:proofErr w:type="spellStart"/>
      <w:r w:rsidRPr="15484CE0">
        <w:rPr>
          <w:rFonts w:cs="Times New Roman"/>
          <w:i/>
          <w:iCs/>
          <w:lang w:val="lv-LV"/>
        </w:rPr>
        <w:t>martes</w:t>
      </w:r>
      <w:proofErr w:type="spellEnd"/>
      <w:r w:rsidRPr="15484CE0">
        <w:rPr>
          <w:rFonts w:cs="Times New Roman"/>
          <w:lang w:val="lv-LV"/>
        </w:rPr>
        <w:t>.</w:t>
      </w:r>
    </w:p>
    <w:p w14:paraId="007F0F86" w14:textId="77777777" w:rsidR="00A95A7D" w:rsidRPr="00FB38BE" w:rsidRDefault="00A95A7D" w:rsidP="00A95A7D">
      <w:pPr>
        <w:jc w:val="both"/>
        <w:rPr>
          <w:rFonts w:cs="Times New Roman"/>
          <w:lang w:val="lv-LV"/>
        </w:rPr>
      </w:pPr>
    </w:p>
    <w:p w14:paraId="1DA189BF" w14:textId="382F5942" w:rsidR="006837E4" w:rsidRPr="00571628" w:rsidRDefault="0066421C" w:rsidP="00571628">
      <w:pPr>
        <w:mirrorIndents/>
        <w:jc w:val="both"/>
        <w:rPr>
          <w:rFonts w:cs="Times New Roman"/>
          <w:lang w:val="lv-LV"/>
        </w:rPr>
      </w:pPr>
      <w:bookmarkStart w:id="91" w:name="_Hlk184579991"/>
      <w:r w:rsidRPr="15484CE0">
        <w:rPr>
          <w:rFonts w:cs="Times New Roman"/>
          <w:lang w:val="lv-LV"/>
        </w:rPr>
        <w:t>Potenciāli teritoriju va</w:t>
      </w:r>
      <w:r w:rsidR="05202E7F" w:rsidRPr="15484CE0">
        <w:rPr>
          <w:rFonts w:cs="Times New Roman"/>
          <w:lang w:val="lv-LV"/>
        </w:rPr>
        <w:t>r</w:t>
      </w:r>
      <w:r w:rsidRPr="15484CE0">
        <w:rPr>
          <w:rFonts w:cs="Times New Roman"/>
          <w:lang w:val="lv-LV"/>
        </w:rPr>
        <w:t xml:space="preserve"> apdzīvot arī</w:t>
      </w:r>
      <w:bookmarkEnd w:id="91"/>
      <w:r w:rsidRPr="15484CE0">
        <w:rPr>
          <w:rFonts w:cs="Times New Roman"/>
          <w:lang w:val="lv-LV"/>
        </w:rPr>
        <w:t xml:space="preserve"> </w:t>
      </w:r>
      <w:proofErr w:type="spellStart"/>
      <w:r w:rsidRPr="15484CE0">
        <w:rPr>
          <w:rFonts w:cs="Times New Roman"/>
          <w:lang w:val="lv-LV"/>
        </w:rPr>
        <w:t>baltkrūtainais</w:t>
      </w:r>
      <w:proofErr w:type="spellEnd"/>
      <w:r w:rsidRPr="15484CE0">
        <w:rPr>
          <w:rFonts w:cs="Times New Roman"/>
          <w:lang w:val="lv-LV"/>
        </w:rPr>
        <w:t xml:space="preserve"> ezis </w:t>
      </w:r>
      <w:proofErr w:type="spellStart"/>
      <w:r w:rsidRPr="15484CE0">
        <w:rPr>
          <w:rFonts w:cs="Times New Roman"/>
          <w:i/>
          <w:iCs/>
          <w:lang w:val="lv-LV"/>
        </w:rPr>
        <w:t>Erinaceus</w:t>
      </w:r>
      <w:proofErr w:type="spellEnd"/>
      <w:r w:rsidRPr="15484CE0">
        <w:rPr>
          <w:rFonts w:cs="Times New Roman"/>
          <w:i/>
          <w:iCs/>
          <w:lang w:val="lv-LV"/>
        </w:rPr>
        <w:t xml:space="preserve"> </w:t>
      </w:r>
      <w:proofErr w:type="spellStart"/>
      <w:r w:rsidRPr="15484CE0">
        <w:rPr>
          <w:rFonts w:cs="Times New Roman"/>
          <w:i/>
          <w:iCs/>
          <w:lang w:val="lv-LV"/>
        </w:rPr>
        <w:t>concolor</w:t>
      </w:r>
      <w:proofErr w:type="spellEnd"/>
      <w:r w:rsidRPr="15484CE0">
        <w:rPr>
          <w:rFonts w:cs="Times New Roman"/>
          <w:lang w:val="lv-LV"/>
        </w:rPr>
        <w:t xml:space="preserve">, zebiekste </w:t>
      </w:r>
      <w:proofErr w:type="spellStart"/>
      <w:r w:rsidRPr="15484CE0">
        <w:rPr>
          <w:rFonts w:cs="Times New Roman"/>
          <w:i/>
          <w:iCs/>
          <w:lang w:val="lv-LV"/>
        </w:rPr>
        <w:t>Mustela</w:t>
      </w:r>
      <w:proofErr w:type="spellEnd"/>
      <w:r w:rsidRPr="15484CE0">
        <w:rPr>
          <w:rFonts w:cs="Times New Roman"/>
          <w:i/>
          <w:iCs/>
          <w:lang w:val="lv-LV"/>
        </w:rPr>
        <w:t xml:space="preserve"> </w:t>
      </w:r>
      <w:proofErr w:type="spellStart"/>
      <w:r w:rsidRPr="15484CE0">
        <w:rPr>
          <w:rFonts w:cs="Times New Roman"/>
          <w:i/>
          <w:iCs/>
          <w:lang w:val="lv-LV"/>
        </w:rPr>
        <w:t>nivalis</w:t>
      </w:r>
      <w:proofErr w:type="spellEnd"/>
      <w:r w:rsidRPr="15484CE0">
        <w:rPr>
          <w:rFonts w:cs="Times New Roman"/>
          <w:lang w:val="lv-LV"/>
        </w:rPr>
        <w:t xml:space="preserve">, sermulis </w:t>
      </w:r>
      <w:proofErr w:type="spellStart"/>
      <w:r w:rsidRPr="15484CE0">
        <w:rPr>
          <w:rFonts w:cs="Times New Roman"/>
          <w:i/>
          <w:iCs/>
          <w:lang w:val="lv-LV"/>
        </w:rPr>
        <w:t>Mustela</w:t>
      </w:r>
      <w:proofErr w:type="spellEnd"/>
      <w:r w:rsidRPr="15484CE0">
        <w:rPr>
          <w:rFonts w:cs="Times New Roman"/>
          <w:i/>
          <w:iCs/>
          <w:lang w:val="lv-LV"/>
        </w:rPr>
        <w:t xml:space="preserve"> </w:t>
      </w:r>
      <w:proofErr w:type="spellStart"/>
      <w:r w:rsidRPr="15484CE0">
        <w:rPr>
          <w:rFonts w:cs="Times New Roman"/>
          <w:i/>
          <w:iCs/>
          <w:lang w:val="lv-LV"/>
        </w:rPr>
        <w:t>erminea</w:t>
      </w:r>
      <w:proofErr w:type="spellEnd"/>
      <w:r w:rsidRPr="15484CE0">
        <w:rPr>
          <w:rFonts w:cs="Times New Roman"/>
          <w:lang w:val="lv-LV"/>
        </w:rPr>
        <w:t xml:space="preserve">, akmens cauna </w:t>
      </w:r>
      <w:proofErr w:type="spellStart"/>
      <w:r w:rsidRPr="15484CE0">
        <w:rPr>
          <w:rFonts w:cs="Times New Roman"/>
          <w:i/>
          <w:iCs/>
          <w:lang w:val="lv-LV"/>
        </w:rPr>
        <w:t>Martes</w:t>
      </w:r>
      <w:proofErr w:type="spellEnd"/>
      <w:r w:rsidRPr="15484CE0">
        <w:rPr>
          <w:rFonts w:cs="Times New Roman"/>
          <w:i/>
          <w:iCs/>
          <w:lang w:val="lv-LV"/>
        </w:rPr>
        <w:t xml:space="preserve"> </w:t>
      </w:r>
      <w:proofErr w:type="spellStart"/>
      <w:r w:rsidRPr="15484CE0">
        <w:rPr>
          <w:rFonts w:cs="Times New Roman"/>
          <w:i/>
          <w:iCs/>
          <w:lang w:val="lv-LV"/>
        </w:rPr>
        <w:t>foina</w:t>
      </w:r>
      <w:proofErr w:type="spellEnd"/>
      <w:r w:rsidRPr="15484CE0">
        <w:rPr>
          <w:rFonts w:cs="Times New Roman"/>
          <w:lang w:val="lv-LV"/>
        </w:rPr>
        <w:t xml:space="preserve"> un sesks </w:t>
      </w:r>
      <w:proofErr w:type="spellStart"/>
      <w:r w:rsidRPr="15484CE0">
        <w:rPr>
          <w:rFonts w:cs="Times New Roman"/>
          <w:i/>
          <w:iCs/>
          <w:lang w:val="lv-LV"/>
        </w:rPr>
        <w:t>Mustela</w:t>
      </w:r>
      <w:proofErr w:type="spellEnd"/>
      <w:r w:rsidRPr="15484CE0">
        <w:rPr>
          <w:rFonts w:cs="Times New Roman"/>
          <w:i/>
          <w:iCs/>
          <w:lang w:val="lv-LV"/>
        </w:rPr>
        <w:t xml:space="preserve"> </w:t>
      </w:r>
      <w:proofErr w:type="spellStart"/>
      <w:r w:rsidRPr="15484CE0">
        <w:rPr>
          <w:rFonts w:cs="Times New Roman"/>
          <w:i/>
          <w:iCs/>
          <w:lang w:val="lv-LV"/>
        </w:rPr>
        <w:t>putorius</w:t>
      </w:r>
      <w:proofErr w:type="spellEnd"/>
      <w:r w:rsidRPr="15484CE0">
        <w:rPr>
          <w:rFonts w:cs="Times New Roman"/>
          <w:lang w:val="lv-LV"/>
        </w:rPr>
        <w:t xml:space="preserve">, jo </w:t>
      </w:r>
      <w:r w:rsidR="7637AE34" w:rsidRPr="15484CE0">
        <w:rPr>
          <w:rFonts w:cs="Times New Roman"/>
          <w:lang w:val="lv-LV"/>
        </w:rPr>
        <w:t xml:space="preserve">Dabas </w:t>
      </w:r>
      <w:r w:rsidRPr="15484CE0">
        <w:rPr>
          <w:rFonts w:cs="Times New Roman"/>
          <w:lang w:val="lv-LV"/>
        </w:rPr>
        <w:t>lieguma teritorijā ir tiem piemēroti biotopi. T</w:t>
      </w:r>
      <w:r w:rsidR="008665E3" w:rsidRPr="15484CE0">
        <w:rPr>
          <w:rFonts w:cs="Times New Roman"/>
          <w:lang w:val="lv-LV"/>
        </w:rPr>
        <w:t>i</w:t>
      </w:r>
      <w:r w:rsidRPr="15484CE0">
        <w:rPr>
          <w:rFonts w:cs="Times New Roman"/>
          <w:lang w:val="lv-LV"/>
        </w:rPr>
        <w:t xml:space="preserve">ņa </w:t>
      </w:r>
      <w:r w:rsidR="008665E3" w:rsidRPr="15484CE0">
        <w:rPr>
          <w:rFonts w:cs="Times New Roman"/>
          <w:lang w:val="lv-LV"/>
        </w:rPr>
        <w:t>sastopamība</w:t>
      </w:r>
      <w:r w:rsidRPr="15484CE0">
        <w:rPr>
          <w:rFonts w:cs="Times New Roman"/>
          <w:lang w:val="lv-LV"/>
        </w:rPr>
        <w:t xml:space="preserve"> </w:t>
      </w:r>
      <w:r w:rsidR="10648721" w:rsidRPr="15484CE0">
        <w:rPr>
          <w:rFonts w:cs="Times New Roman"/>
          <w:lang w:val="lv-LV"/>
        </w:rPr>
        <w:t>Dabas liegumā</w:t>
      </w:r>
      <w:r w:rsidRPr="15484CE0">
        <w:rPr>
          <w:rFonts w:cs="Times New Roman"/>
          <w:lang w:val="lv-LV"/>
        </w:rPr>
        <w:t xml:space="preserve"> ir apšaubāma.</w:t>
      </w:r>
      <w:r w:rsidR="006837E4">
        <w:rPr>
          <w:rFonts w:cs="Times New Roman"/>
          <w:b/>
          <w:i/>
          <w:sz w:val="20"/>
          <w:szCs w:val="20"/>
          <w:lang w:val="lv-LV"/>
        </w:rPr>
        <w:br w:type="page"/>
      </w:r>
    </w:p>
    <w:p w14:paraId="61410504" w14:textId="0997BFB0" w:rsidR="008665E3" w:rsidRPr="00FB38BE" w:rsidRDefault="00421283" w:rsidP="00A95A7D">
      <w:pPr>
        <w:mirrorIndents/>
        <w:rPr>
          <w:rFonts w:cs="Times New Roman"/>
          <w:b/>
          <w:bCs/>
          <w:i/>
          <w:sz w:val="20"/>
          <w:szCs w:val="20"/>
          <w:lang w:val="lv-LV"/>
        </w:rPr>
      </w:pPr>
      <w:r w:rsidRPr="00FB38BE">
        <w:rPr>
          <w:rFonts w:cs="Times New Roman"/>
          <w:b/>
          <w:i/>
          <w:sz w:val="20"/>
          <w:szCs w:val="20"/>
          <w:lang w:val="lv-LV"/>
        </w:rPr>
        <w:lastRenderedPageBreak/>
        <w:t>4</w:t>
      </w:r>
      <w:r w:rsidR="00D34251" w:rsidRPr="00FB38BE">
        <w:rPr>
          <w:rFonts w:cs="Times New Roman"/>
          <w:b/>
          <w:i/>
          <w:sz w:val="20"/>
          <w:szCs w:val="20"/>
          <w:lang w:val="lv-LV"/>
        </w:rPr>
        <w:t xml:space="preserve">.4.8.1. </w:t>
      </w:r>
      <w:r w:rsidR="008665E3" w:rsidRPr="00FB38BE">
        <w:rPr>
          <w:rFonts w:cs="Times New Roman"/>
          <w:b/>
          <w:i/>
          <w:sz w:val="20"/>
          <w:szCs w:val="20"/>
          <w:lang w:val="lv-LV"/>
        </w:rPr>
        <w:t xml:space="preserve">tabula. </w:t>
      </w:r>
      <w:r w:rsidR="008665E3" w:rsidRPr="00FB38BE">
        <w:rPr>
          <w:rFonts w:cs="Times New Roman"/>
          <w:b/>
          <w:bCs/>
          <w:i/>
          <w:sz w:val="20"/>
          <w:szCs w:val="20"/>
          <w:lang w:val="lv-LV"/>
        </w:rPr>
        <w:t xml:space="preserve">Īpaši aizsargājamās sugas </w:t>
      </w:r>
      <w:r w:rsidR="00CB201A" w:rsidRPr="00FB38BE">
        <w:rPr>
          <w:rFonts w:cs="Times New Roman"/>
          <w:b/>
          <w:bCs/>
          <w:i/>
          <w:sz w:val="20"/>
          <w:szCs w:val="20"/>
          <w:lang w:val="lv-LV"/>
        </w:rPr>
        <w:t>D</w:t>
      </w:r>
      <w:r w:rsidR="008665E3" w:rsidRPr="00FB38BE">
        <w:rPr>
          <w:rFonts w:cs="Times New Roman"/>
          <w:b/>
          <w:bCs/>
          <w:i/>
          <w:sz w:val="20"/>
          <w:szCs w:val="20"/>
          <w:lang w:val="lv-LV"/>
        </w:rPr>
        <w:t>abas lieguma teritorijā un to aizsardzības status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1443"/>
        <w:gridCol w:w="1676"/>
        <w:gridCol w:w="1701"/>
        <w:gridCol w:w="1227"/>
        <w:gridCol w:w="1613"/>
        <w:gridCol w:w="1613"/>
      </w:tblGrid>
      <w:tr w:rsidR="0066421C" w:rsidRPr="007919F8" w14:paraId="38A3F3F3" w14:textId="77777777" w:rsidTr="000A6692">
        <w:trPr>
          <w:jc w:val="center"/>
        </w:trPr>
        <w:tc>
          <w:tcPr>
            <w:tcW w:w="562" w:type="dxa"/>
            <w:vMerge w:val="restart"/>
            <w:shd w:val="clear" w:color="auto" w:fill="E2EFD9" w:themeFill="accent6" w:themeFillTint="33"/>
            <w:vAlign w:val="center"/>
          </w:tcPr>
          <w:bookmarkEnd w:id="89"/>
          <w:p w14:paraId="166A5860" w14:textId="77777777" w:rsidR="0066421C" w:rsidRPr="00FB38BE" w:rsidRDefault="0066421C" w:rsidP="00A95A7D">
            <w:pPr>
              <w:jc w:val="center"/>
              <w:rPr>
                <w:rFonts w:cs="Times New Roman"/>
                <w:b/>
                <w:bCs/>
                <w:sz w:val="20"/>
                <w:szCs w:val="20"/>
                <w:lang w:val="lv-LV"/>
              </w:rPr>
            </w:pPr>
            <w:r w:rsidRPr="00FB38BE">
              <w:rPr>
                <w:rFonts w:cs="Times New Roman"/>
                <w:b/>
                <w:bCs/>
                <w:sz w:val="20"/>
                <w:szCs w:val="20"/>
                <w:lang w:val="lv-LV"/>
              </w:rPr>
              <w:t xml:space="preserve">Nr. </w:t>
            </w:r>
          </w:p>
          <w:p w14:paraId="08CD2043" w14:textId="77777777" w:rsidR="0066421C" w:rsidRPr="00FB38BE" w:rsidRDefault="0066421C" w:rsidP="00A95A7D">
            <w:pPr>
              <w:jc w:val="center"/>
              <w:rPr>
                <w:rFonts w:cs="Times New Roman"/>
                <w:b/>
                <w:bCs/>
                <w:sz w:val="20"/>
                <w:szCs w:val="20"/>
                <w:lang w:val="lv-LV"/>
              </w:rPr>
            </w:pPr>
            <w:r w:rsidRPr="00FB38BE">
              <w:rPr>
                <w:rFonts w:cs="Times New Roman"/>
                <w:b/>
                <w:bCs/>
                <w:sz w:val="20"/>
                <w:szCs w:val="20"/>
                <w:lang w:val="lv-LV"/>
              </w:rPr>
              <w:t>p.k.</w:t>
            </w:r>
          </w:p>
        </w:tc>
        <w:tc>
          <w:tcPr>
            <w:tcW w:w="1443" w:type="dxa"/>
            <w:vMerge w:val="restart"/>
            <w:shd w:val="clear" w:color="auto" w:fill="E2EFD9" w:themeFill="accent6" w:themeFillTint="33"/>
            <w:vAlign w:val="center"/>
          </w:tcPr>
          <w:p w14:paraId="405B6575" w14:textId="77777777" w:rsidR="0066421C" w:rsidRPr="00FB38BE" w:rsidRDefault="0066421C" w:rsidP="00A95A7D">
            <w:pPr>
              <w:jc w:val="center"/>
              <w:rPr>
                <w:rFonts w:cs="Times New Roman"/>
                <w:b/>
                <w:bCs/>
                <w:sz w:val="20"/>
                <w:szCs w:val="20"/>
                <w:lang w:val="lv-LV"/>
              </w:rPr>
            </w:pPr>
            <w:r w:rsidRPr="00FB38BE">
              <w:rPr>
                <w:rFonts w:cs="Times New Roman"/>
                <w:b/>
                <w:bCs/>
                <w:sz w:val="20"/>
                <w:szCs w:val="20"/>
                <w:lang w:val="lv-LV"/>
              </w:rPr>
              <w:t>Sugas nosaukums latviski</w:t>
            </w:r>
          </w:p>
        </w:tc>
        <w:tc>
          <w:tcPr>
            <w:tcW w:w="1676" w:type="dxa"/>
            <w:vMerge w:val="restart"/>
            <w:shd w:val="clear" w:color="auto" w:fill="E2EFD9" w:themeFill="accent6" w:themeFillTint="33"/>
            <w:vAlign w:val="center"/>
          </w:tcPr>
          <w:p w14:paraId="0D501F69" w14:textId="77777777" w:rsidR="0066421C" w:rsidRPr="00FB38BE" w:rsidRDefault="0066421C" w:rsidP="00A95A7D">
            <w:pPr>
              <w:jc w:val="center"/>
              <w:rPr>
                <w:rFonts w:cs="Times New Roman"/>
                <w:b/>
                <w:bCs/>
                <w:sz w:val="20"/>
                <w:szCs w:val="20"/>
                <w:lang w:val="lv-LV"/>
              </w:rPr>
            </w:pPr>
            <w:r w:rsidRPr="00FB38BE">
              <w:rPr>
                <w:rFonts w:cs="Times New Roman"/>
                <w:b/>
                <w:bCs/>
                <w:sz w:val="20"/>
                <w:szCs w:val="20"/>
                <w:lang w:val="lv-LV"/>
              </w:rPr>
              <w:t>Sugas nosaukums latīniski</w:t>
            </w:r>
          </w:p>
        </w:tc>
        <w:tc>
          <w:tcPr>
            <w:tcW w:w="2928" w:type="dxa"/>
            <w:gridSpan w:val="2"/>
            <w:shd w:val="clear" w:color="auto" w:fill="E2EFD9" w:themeFill="accent6" w:themeFillTint="33"/>
            <w:vAlign w:val="center"/>
          </w:tcPr>
          <w:p w14:paraId="55D1B3D1" w14:textId="77777777" w:rsidR="0066421C" w:rsidRPr="00FB38BE" w:rsidRDefault="0066421C" w:rsidP="00A95A7D">
            <w:pPr>
              <w:jc w:val="center"/>
              <w:rPr>
                <w:rFonts w:cs="Times New Roman"/>
                <w:b/>
                <w:bCs/>
                <w:sz w:val="20"/>
                <w:szCs w:val="20"/>
                <w:lang w:val="lv-LV"/>
              </w:rPr>
            </w:pPr>
            <w:r w:rsidRPr="00FB38BE">
              <w:rPr>
                <w:rFonts w:cs="Times New Roman"/>
                <w:b/>
                <w:bCs/>
                <w:sz w:val="20"/>
                <w:szCs w:val="20"/>
                <w:lang w:val="lv-LV"/>
              </w:rPr>
              <w:t>Sugas aizsardzības statuss valstī</w:t>
            </w:r>
          </w:p>
        </w:tc>
        <w:tc>
          <w:tcPr>
            <w:tcW w:w="1613" w:type="dxa"/>
            <w:vMerge w:val="restart"/>
            <w:shd w:val="clear" w:color="auto" w:fill="E2EFD9" w:themeFill="accent6" w:themeFillTint="33"/>
            <w:vAlign w:val="center"/>
          </w:tcPr>
          <w:p w14:paraId="68EC4D5D" w14:textId="77777777" w:rsidR="0066421C" w:rsidRPr="00FB38BE" w:rsidRDefault="0066421C" w:rsidP="00A95A7D">
            <w:pPr>
              <w:jc w:val="center"/>
              <w:rPr>
                <w:rFonts w:cs="Times New Roman"/>
                <w:b/>
                <w:bCs/>
                <w:sz w:val="20"/>
                <w:szCs w:val="20"/>
                <w:lang w:val="lv-LV"/>
              </w:rPr>
            </w:pPr>
            <w:r w:rsidRPr="00FB38BE">
              <w:rPr>
                <w:rFonts w:cs="Times New Roman"/>
                <w:b/>
                <w:bCs/>
                <w:sz w:val="20"/>
                <w:szCs w:val="20"/>
                <w:lang w:val="lv-LV"/>
              </w:rPr>
              <w:t xml:space="preserve">Sugas labvēlīga aizsardzības stāvokļa novērtējums valstī kopumā (direktīvas pielikumos iekļautajām sugām </w:t>
            </w:r>
            <w:proofErr w:type="spellStart"/>
            <w:r w:rsidRPr="00FB38BE">
              <w:rPr>
                <w:rFonts w:cs="Times New Roman"/>
                <w:b/>
                <w:bCs/>
                <w:sz w:val="20"/>
                <w:szCs w:val="20"/>
                <w:lang w:val="lv-LV"/>
              </w:rPr>
              <w:t>infomāciju</w:t>
            </w:r>
            <w:proofErr w:type="spellEnd"/>
            <w:r w:rsidRPr="00FB38BE">
              <w:rPr>
                <w:rFonts w:cs="Times New Roman"/>
                <w:b/>
                <w:bCs/>
                <w:sz w:val="20"/>
                <w:szCs w:val="20"/>
                <w:lang w:val="lv-LV"/>
              </w:rPr>
              <w:t xml:space="preserve"> norāda atbilstoši ETC datiem)</w:t>
            </w:r>
          </w:p>
        </w:tc>
        <w:tc>
          <w:tcPr>
            <w:tcW w:w="1613" w:type="dxa"/>
            <w:vMerge w:val="restart"/>
            <w:shd w:val="clear" w:color="auto" w:fill="E2EFD9" w:themeFill="accent6" w:themeFillTint="33"/>
            <w:vAlign w:val="center"/>
          </w:tcPr>
          <w:p w14:paraId="4C60CCF7" w14:textId="532A4925" w:rsidR="0066421C" w:rsidRPr="00FB38BE" w:rsidRDefault="0066421C" w:rsidP="00A95A7D">
            <w:pPr>
              <w:jc w:val="center"/>
              <w:rPr>
                <w:rFonts w:cs="Times New Roman"/>
                <w:b/>
                <w:bCs/>
                <w:sz w:val="20"/>
                <w:szCs w:val="20"/>
                <w:lang w:val="lv-LV"/>
              </w:rPr>
            </w:pPr>
            <w:r w:rsidRPr="15484CE0">
              <w:rPr>
                <w:rFonts w:cs="Times New Roman"/>
                <w:b/>
                <w:bCs/>
                <w:sz w:val="20"/>
                <w:szCs w:val="20"/>
                <w:lang w:val="lv-LV"/>
              </w:rPr>
              <w:t xml:space="preserve">Sugas labvēlīga aizsardzības stāvokļa novērtējums DL  (direktīvas pielikumos iekļautajām sugām </w:t>
            </w:r>
            <w:proofErr w:type="spellStart"/>
            <w:r w:rsidRPr="15484CE0">
              <w:rPr>
                <w:rFonts w:cs="Times New Roman"/>
                <w:b/>
                <w:bCs/>
                <w:sz w:val="20"/>
                <w:szCs w:val="20"/>
                <w:lang w:val="lv-LV"/>
              </w:rPr>
              <w:t>infomāciju</w:t>
            </w:r>
            <w:proofErr w:type="spellEnd"/>
            <w:r w:rsidRPr="15484CE0">
              <w:rPr>
                <w:rFonts w:cs="Times New Roman"/>
                <w:b/>
                <w:bCs/>
                <w:sz w:val="20"/>
                <w:szCs w:val="20"/>
                <w:lang w:val="lv-LV"/>
              </w:rPr>
              <w:t xml:space="preserve"> norāda atbilstoši ETC kategorijām)</w:t>
            </w:r>
          </w:p>
        </w:tc>
      </w:tr>
      <w:tr w:rsidR="0066421C" w:rsidRPr="007919F8" w14:paraId="19BEF950" w14:textId="77777777" w:rsidTr="000A6692">
        <w:trPr>
          <w:jc w:val="center"/>
        </w:trPr>
        <w:tc>
          <w:tcPr>
            <w:tcW w:w="562" w:type="dxa"/>
            <w:vMerge/>
            <w:vAlign w:val="center"/>
          </w:tcPr>
          <w:p w14:paraId="04D2916A" w14:textId="77777777" w:rsidR="0066421C" w:rsidRPr="00FB38BE" w:rsidRDefault="0066421C" w:rsidP="00A95A7D">
            <w:pPr>
              <w:rPr>
                <w:rFonts w:cs="Times New Roman"/>
                <w:sz w:val="20"/>
                <w:szCs w:val="20"/>
                <w:lang w:val="lv-LV"/>
              </w:rPr>
            </w:pPr>
          </w:p>
        </w:tc>
        <w:tc>
          <w:tcPr>
            <w:tcW w:w="1443" w:type="dxa"/>
            <w:vMerge/>
            <w:vAlign w:val="center"/>
          </w:tcPr>
          <w:p w14:paraId="1D2144B6" w14:textId="77777777" w:rsidR="0066421C" w:rsidRPr="00FB38BE" w:rsidRDefault="0066421C" w:rsidP="00A95A7D">
            <w:pPr>
              <w:rPr>
                <w:rFonts w:cs="Times New Roman"/>
                <w:sz w:val="20"/>
                <w:szCs w:val="20"/>
                <w:lang w:val="lv-LV"/>
              </w:rPr>
            </w:pPr>
          </w:p>
        </w:tc>
        <w:tc>
          <w:tcPr>
            <w:tcW w:w="1676" w:type="dxa"/>
            <w:vMerge/>
            <w:vAlign w:val="center"/>
          </w:tcPr>
          <w:p w14:paraId="2055AC3F" w14:textId="77777777" w:rsidR="0066421C" w:rsidRPr="00FB38BE" w:rsidRDefault="0066421C" w:rsidP="00A95A7D">
            <w:pPr>
              <w:rPr>
                <w:rFonts w:cs="Times New Roman"/>
                <w:sz w:val="20"/>
                <w:szCs w:val="20"/>
                <w:lang w:val="lv-LV"/>
              </w:rPr>
            </w:pPr>
          </w:p>
        </w:tc>
        <w:tc>
          <w:tcPr>
            <w:tcW w:w="1701" w:type="dxa"/>
            <w:shd w:val="clear" w:color="auto" w:fill="E2EFD9" w:themeFill="accent6" w:themeFillTint="33"/>
            <w:vAlign w:val="center"/>
          </w:tcPr>
          <w:p w14:paraId="35B79F30" w14:textId="4DA10DDC" w:rsidR="0066421C" w:rsidRPr="00FB38BE" w:rsidRDefault="0066421C" w:rsidP="00D46E01">
            <w:pPr>
              <w:jc w:val="center"/>
              <w:rPr>
                <w:rFonts w:cs="Times New Roman"/>
                <w:b/>
                <w:bCs/>
                <w:sz w:val="20"/>
                <w:szCs w:val="20"/>
                <w:lang w:val="lv-LV"/>
              </w:rPr>
            </w:pPr>
            <w:r w:rsidRPr="00FB38BE">
              <w:rPr>
                <w:rFonts w:cs="Times New Roman"/>
                <w:b/>
                <w:bCs/>
                <w:sz w:val="20"/>
                <w:szCs w:val="20"/>
                <w:lang w:val="lv-LV"/>
              </w:rPr>
              <w:t>Īpaši aizsargājama suga atbilstoši 14.11.2000. MK noteikumiem Nr.</w:t>
            </w:r>
            <w:r w:rsidR="00D46E01">
              <w:rPr>
                <w:rFonts w:cs="Times New Roman"/>
                <w:b/>
                <w:bCs/>
                <w:sz w:val="20"/>
                <w:szCs w:val="20"/>
                <w:lang w:val="lv-LV"/>
              </w:rPr>
              <w:t xml:space="preserve"> </w:t>
            </w:r>
            <w:r w:rsidRPr="00FB38BE">
              <w:rPr>
                <w:rFonts w:cs="Times New Roman"/>
                <w:b/>
                <w:bCs/>
                <w:sz w:val="20"/>
                <w:szCs w:val="20"/>
                <w:lang w:val="lv-LV"/>
              </w:rPr>
              <w:t>396</w:t>
            </w:r>
            <w:r w:rsidR="00D46E01">
              <w:rPr>
                <w:rFonts w:cs="Times New Roman"/>
                <w:b/>
                <w:bCs/>
                <w:sz w:val="20"/>
                <w:szCs w:val="20"/>
                <w:lang w:val="lv-LV"/>
              </w:rPr>
              <w:t xml:space="preserve"> </w:t>
            </w:r>
            <w:r w:rsidRPr="00FB38BE">
              <w:rPr>
                <w:rFonts w:cs="Times New Roman"/>
                <w:b/>
                <w:bCs/>
                <w:sz w:val="20"/>
                <w:szCs w:val="20"/>
                <w:lang w:val="lv-LV"/>
              </w:rPr>
              <w:t xml:space="preserve">(ar </w:t>
            </w:r>
            <w:r w:rsidRPr="00FB38BE">
              <w:rPr>
                <w:rFonts w:cs="Times New Roman"/>
                <w:b/>
                <w:bCs/>
                <w:sz w:val="20"/>
                <w:szCs w:val="20"/>
                <w:vertAlign w:val="superscript"/>
                <w:lang w:val="lv-LV"/>
              </w:rPr>
              <w:t>1</w:t>
            </w:r>
            <w:r w:rsidRPr="00FB38BE">
              <w:rPr>
                <w:rFonts w:cs="Times New Roman"/>
                <w:b/>
                <w:bCs/>
                <w:sz w:val="20"/>
                <w:szCs w:val="20"/>
                <w:lang w:val="lv-LV"/>
              </w:rPr>
              <w:t xml:space="preserve"> atzīmētas   mikroliegumu sugas (12.2012. MK noteikumi Nr. 940))</w:t>
            </w:r>
            <w:r w:rsidR="009D0C57">
              <w:rPr>
                <w:rFonts w:cs="Times New Roman"/>
                <w:b/>
                <w:bCs/>
                <w:sz w:val="20"/>
                <w:szCs w:val="20"/>
                <w:lang w:val="lv-LV"/>
              </w:rPr>
              <w:t>, IUCN</w:t>
            </w:r>
          </w:p>
        </w:tc>
        <w:tc>
          <w:tcPr>
            <w:tcW w:w="1227" w:type="dxa"/>
            <w:shd w:val="clear" w:color="auto" w:fill="E2EFD9" w:themeFill="accent6" w:themeFillTint="33"/>
            <w:vAlign w:val="center"/>
          </w:tcPr>
          <w:p w14:paraId="6062BBEB" w14:textId="77777777" w:rsidR="0066421C" w:rsidRPr="00FB38BE" w:rsidRDefault="0066421C" w:rsidP="00A95A7D">
            <w:pPr>
              <w:jc w:val="center"/>
              <w:rPr>
                <w:rFonts w:cs="Times New Roman"/>
                <w:b/>
                <w:bCs/>
                <w:sz w:val="20"/>
                <w:szCs w:val="20"/>
                <w:lang w:val="lv-LV"/>
              </w:rPr>
            </w:pPr>
            <w:r w:rsidRPr="00FB38BE">
              <w:rPr>
                <w:rFonts w:cs="Times New Roman"/>
                <w:b/>
                <w:bCs/>
                <w:sz w:val="20"/>
                <w:szCs w:val="20"/>
                <w:lang w:val="lv-LV"/>
              </w:rPr>
              <w:t xml:space="preserve">Biotopu direktīvu pielikumos iekļauta suga  </w:t>
            </w:r>
          </w:p>
        </w:tc>
        <w:tc>
          <w:tcPr>
            <w:tcW w:w="1613" w:type="dxa"/>
            <w:vMerge/>
            <w:vAlign w:val="center"/>
          </w:tcPr>
          <w:p w14:paraId="46D00B26" w14:textId="77777777" w:rsidR="0066421C" w:rsidRPr="00FB38BE" w:rsidRDefault="0066421C" w:rsidP="00A95A7D">
            <w:pPr>
              <w:rPr>
                <w:rFonts w:cs="Times New Roman"/>
                <w:sz w:val="20"/>
                <w:szCs w:val="20"/>
                <w:lang w:val="lv-LV"/>
              </w:rPr>
            </w:pPr>
          </w:p>
        </w:tc>
        <w:tc>
          <w:tcPr>
            <w:tcW w:w="1613" w:type="dxa"/>
            <w:vMerge/>
          </w:tcPr>
          <w:p w14:paraId="36489669" w14:textId="77777777" w:rsidR="0066421C" w:rsidRPr="00FB38BE" w:rsidRDefault="0066421C" w:rsidP="00A95A7D">
            <w:pPr>
              <w:rPr>
                <w:rFonts w:cs="Times New Roman"/>
                <w:sz w:val="20"/>
                <w:szCs w:val="20"/>
                <w:lang w:val="lv-LV"/>
              </w:rPr>
            </w:pPr>
          </w:p>
        </w:tc>
      </w:tr>
      <w:tr w:rsidR="0066421C" w:rsidRPr="00FB38BE" w14:paraId="4A0C39D0" w14:textId="77777777" w:rsidTr="000A6692">
        <w:trPr>
          <w:trHeight w:val="273"/>
          <w:jc w:val="center"/>
        </w:trPr>
        <w:tc>
          <w:tcPr>
            <w:tcW w:w="562" w:type="dxa"/>
            <w:tcBorders>
              <w:top w:val="single" w:sz="4" w:space="0" w:color="auto"/>
              <w:left w:val="single" w:sz="4" w:space="0" w:color="auto"/>
              <w:bottom w:val="single" w:sz="4" w:space="0" w:color="auto"/>
              <w:right w:val="single" w:sz="4" w:space="0" w:color="auto"/>
            </w:tcBorders>
          </w:tcPr>
          <w:p w14:paraId="4E6F2A42" w14:textId="77777777" w:rsidR="0066421C" w:rsidRPr="00FB38BE" w:rsidRDefault="0066421C" w:rsidP="00A95A7D">
            <w:pPr>
              <w:rPr>
                <w:rFonts w:cs="Times New Roman"/>
                <w:sz w:val="20"/>
                <w:szCs w:val="20"/>
                <w:lang w:val="lv-LV"/>
              </w:rPr>
            </w:pPr>
            <w:r w:rsidRPr="00FB38BE">
              <w:rPr>
                <w:rFonts w:cs="Times New Roman"/>
                <w:sz w:val="20"/>
                <w:szCs w:val="20"/>
                <w:lang w:val="lv-LV"/>
              </w:rPr>
              <w:t>1</w:t>
            </w:r>
          </w:p>
        </w:tc>
        <w:tc>
          <w:tcPr>
            <w:tcW w:w="1443" w:type="dxa"/>
            <w:tcBorders>
              <w:top w:val="single" w:sz="4" w:space="0" w:color="auto"/>
              <w:left w:val="single" w:sz="4" w:space="0" w:color="auto"/>
              <w:bottom w:val="single" w:sz="4" w:space="0" w:color="auto"/>
              <w:right w:val="single" w:sz="4" w:space="0" w:color="auto"/>
            </w:tcBorders>
          </w:tcPr>
          <w:p w14:paraId="19B508A9" w14:textId="77777777" w:rsidR="0066421C" w:rsidRPr="00FB38BE" w:rsidRDefault="0066421C" w:rsidP="00A95A7D">
            <w:pPr>
              <w:rPr>
                <w:rFonts w:cs="Times New Roman"/>
                <w:spacing w:val="1"/>
                <w:sz w:val="20"/>
                <w:szCs w:val="20"/>
                <w:lang w:val="lv-LV"/>
              </w:rPr>
            </w:pPr>
            <w:r w:rsidRPr="00FB38BE">
              <w:rPr>
                <w:rFonts w:cs="Times New Roman"/>
                <w:spacing w:val="1"/>
                <w:sz w:val="20"/>
                <w:szCs w:val="20"/>
                <w:lang w:val="lv-LV"/>
              </w:rPr>
              <w:t xml:space="preserve">Meža </w:t>
            </w:r>
            <w:proofErr w:type="spellStart"/>
            <w:r w:rsidRPr="00FB38BE">
              <w:rPr>
                <w:rFonts w:cs="Times New Roman"/>
                <w:spacing w:val="1"/>
                <w:sz w:val="20"/>
                <w:szCs w:val="20"/>
                <w:lang w:val="lv-LV"/>
              </w:rPr>
              <w:t>sicista</w:t>
            </w:r>
            <w:proofErr w:type="spellEnd"/>
          </w:p>
        </w:tc>
        <w:tc>
          <w:tcPr>
            <w:tcW w:w="1676" w:type="dxa"/>
            <w:tcBorders>
              <w:top w:val="single" w:sz="4" w:space="0" w:color="auto"/>
              <w:left w:val="single" w:sz="4" w:space="0" w:color="auto"/>
              <w:bottom w:val="single" w:sz="4" w:space="0" w:color="auto"/>
              <w:right w:val="single" w:sz="4" w:space="0" w:color="auto"/>
            </w:tcBorders>
          </w:tcPr>
          <w:p w14:paraId="5119F756" w14:textId="77777777" w:rsidR="0066421C" w:rsidRPr="00FB38BE" w:rsidRDefault="0066421C" w:rsidP="00A95A7D">
            <w:pPr>
              <w:rPr>
                <w:rFonts w:cs="Times New Roman"/>
                <w:i/>
                <w:sz w:val="20"/>
                <w:szCs w:val="20"/>
                <w:lang w:val="lv-LV"/>
              </w:rPr>
            </w:pPr>
            <w:proofErr w:type="spellStart"/>
            <w:r w:rsidRPr="00FB38BE">
              <w:rPr>
                <w:rFonts w:cs="Times New Roman"/>
                <w:i/>
                <w:sz w:val="20"/>
                <w:szCs w:val="20"/>
                <w:lang w:val="lv-LV"/>
              </w:rPr>
              <w:t>Sicista</w:t>
            </w:r>
            <w:proofErr w:type="spellEnd"/>
            <w:r w:rsidRPr="00FB38BE">
              <w:rPr>
                <w:rFonts w:cs="Times New Roman"/>
                <w:i/>
                <w:sz w:val="20"/>
                <w:szCs w:val="20"/>
                <w:lang w:val="lv-LV"/>
              </w:rPr>
              <w:t xml:space="preserve"> </w:t>
            </w:r>
            <w:proofErr w:type="spellStart"/>
            <w:r w:rsidRPr="00FB38BE">
              <w:rPr>
                <w:rFonts w:cs="Times New Roman"/>
                <w:i/>
                <w:sz w:val="20"/>
                <w:szCs w:val="20"/>
                <w:lang w:val="lv-LV"/>
              </w:rPr>
              <w:t>betulina</w:t>
            </w:r>
            <w:proofErr w:type="spellEnd"/>
          </w:p>
        </w:tc>
        <w:tc>
          <w:tcPr>
            <w:tcW w:w="1701" w:type="dxa"/>
            <w:tcBorders>
              <w:top w:val="single" w:sz="4" w:space="0" w:color="auto"/>
              <w:left w:val="single" w:sz="4" w:space="0" w:color="auto"/>
              <w:bottom w:val="single" w:sz="4" w:space="0" w:color="auto"/>
              <w:right w:val="single" w:sz="4" w:space="0" w:color="auto"/>
            </w:tcBorders>
            <w:vAlign w:val="center"/>
          </w:tcPr>
          <w:p w14:paraId="6C328411" w14:textId="496CC8CA" w:rsidR="0066421C" w:rsidRPr="009D0C57" w:rsidRDefault="0066421C" w:rsidP="00A95A7D">
            <w:pPr>
              <w:jc w:val="center"/>
              <w:rPr>
                <w:rFonts w:cs="Times New Roman"/>
                <w:sz w:val="20"/>
                <w:szCs w:val="20"/>
                <w:lang w:val="lv-LV"/>
              </w:rPr>
            </w:pPr>
            <w:r w:rsidRPr="00FB38BE">
              <w:rPr>
                <w:rFonts w:cs="Times New Roman"/>
                <w:sz w:val="20"/>
                <w:szCs w:val="20"/>
                <w:lang w:val="lv-LV"/>
              </w:rPr>
              <w:t>ĪAS</w:t>
            </w:r>
            <w:r w:rsidRPr="003D50A0">
              <w:rPr>
                <w:rFonts w:cs="Times New Roman"/>
                <w:sz w:val="20"/>
                <w:szCs w:val="20"/>
                <w:vertAlign w:val="superscript"/>
                <w:lang w:val="lv-LV"/>
              </w:rPr>
              <w:t>1</w:t>
            </w:r>
            <w:r w:rsidR="009D0C57">
              <w:rPr>
                <w:rFonts w:cs="Times New Roman"/>
                <w:sz w:val="20"/>
                <w:szCs w:val="20"/>
                <w:lang w:val="lv-LV"/>
              </w:rPr>
              <w:t>, IUCN LC</w:t>
            </w:r>
          </w:p>
        </w:tc>
        <w:tc>
          <w:tcPr>
            <w:tcW w:w="1227" w:type="dxa"/>
            <w:tcBorders>
              <w:top w:val="single" w:sz="4" w:space="0" w:color="auto"/>
              <w:left w:val="single" w:sz="4" w:space="0" w:color="auto"/>
              <w:bottom w:val="single" w:sz="4" w:space="0" w:color="auto"/>
              <w:right w:val="single" w:sz="4" w:space="0" w:color="auto"/>
            </w:tcBorders>
            <w:vAlign w:val="center"/>
          </w:tcPr>
          <w:p w14:paraId="69017A9B" w14:textId="77777777" w:rsidR="0066421C" w:rsidRPr="00FB38BE" w:rsidRDefault="0066421C" w:rsidP="00A95A7D">
            <w:pPr>
              <w:jc w:val="center"/>
              <w:rPr>
                <w:rFonts w:cs="Times New Roman"/>
                <w:sz w:val="20"/>
                <w:szCs w:val="20"/>
                <w:lang w:val="lv-LV"/>
              </w:rPr>
            </w:pPr>
            <w:r w:rsidRPr="00FB38BE">
              <w:rPr>
                <w:rFonts w:cs="Times New Roman"/>
                <w:sz w:val="20"/>
                <w:szCs w:val="20"/>
                <w:lang w:val="lv-LV"/>
              </w:rPr>
              <w:t>IV</w:t>
            </w:r>
          </w:p>
        </w:tc>
        <w:tc>
          <w:tcPr>
            <w:tcW w:w="1613" w:type="dxa"/>
            <w:tcBorders>
              <w:top w:val="single" w:sz="4" w:space="0" w:color="auto"/>
              <w:left w:val="single" w:sz="4" w:space="0" w:color="auto"/>
              <w:bottom w:val="single" w:sz="4" w:space="0" w:color="auto"/>
              <w:right w:val="single" w:sz="4" w:space="0" w:color="auto"/>
            </w:tcBorders>
            <w:shd w:val="clear" w:color="auto" w:fill="92D050"/>
            <w:vAlign w:val="center"/>
          </w:tcPr>
          <w:p w14:paraId="78C98504" w14:textId="77777777" w:rsidR="0066421C" w:rsidRPr="00FB38BE" w:rsidRDefault="0066421C" w:rsidP="00A95A7D">
            <w:pPr>
              <w:jc w:val="center"/>
              <w:rPr>
                <w:rFonts w:cs="Times New Roman"/>
                <w:b/>
                <w:color w:val="FF0000"/>
                <w:sz w:val="20"/>
                <w:szCs w:val="20"/>
                <w:lang w:val="lv-LV"/>
              </w:rPr>
            </w:pPr>
            <w:proofErr w:type="spellStart"/>
            <w:r w:rsidRPr="00FB38BE">
              <w:rPr>
                <w:rFonts w:cs="Times New Roman"/>
                <w:b/>
                <w:color w:val="FF0000"/>
                <w:sz w:val="20"/>
                <w:szCs w:val="20"/>
                <w:lang w:val="lv-LV"/>
              </w:rPr>
              <w:t>FVx</w:t>
            </w:r>
            <w:proofErr w:type="spellEnd"/>
          </w:p>
        </w:tc>
        <w:tc>
          <w:tcPr>
            <w:tcW w:w="1613" w:type="dxa"/>
            <w:tcBorders>
              <w:top w:val="single" w:sz="4" w:space="0" w:color="auto"/>
              <w:left w:val="single" w:sz="4" w:space="0" w:color="auto"/>
              <w:bottom w:val="single" w:sz="4" w:space="0" w:color="auto"/>
              <w:right w:val="single" w:sz="4" w:space="0" w:color="auto"/>
            </w:tcBorders>
            <w:shd w:val="clear" w:color="auto" w:fill="92D050"/>
            <w:vAlign w:val="center"/>
          </w:tcPr>
          <w:p w14:paraId="6600DC31" w14:textId="77777777" w:rsidR="0066421C" w:rsidRPr="00FB38BE" w:rsidRDefault="0066421C" w:rsidP="00A95A7D">
            <w:pPr>
              <w:jc w:val="center"/>
              <w:rPr>
                <w:rFonts w:cs="Times New Roman"/>
                <w:b/>
                <w:color w:val="FF0000"/>
                <w:sz w:val="20"/>
                <w:szCs w:val="20"/>
                <w:lang w:val="lv-LV"/>
              </w:rPr>
            </w:pPr>
            <w:r w:rsidRPr="00FB38BE">
              <w:rPr>
                <w:rFonts w:cs="Times New Roman"/>
                <w:b/>
                <w:color w:val="FF0000"/>
                <w:sz w:val="20"/>
                <w:szCs w:val="20"/>
                <w:lang w:val="lv-LV"/>
              </w:rPr>
              <w:t>FV=</w:t>
            </w:r>
          </w:p>
        </w:tc>
      </w:tr>
      <w:tr w:rsidR="0066421C" w:rsidRPr="00FB38BE" w14:paraId="2B242C6C" w14:textId="77777777" w:rsidTr="000A6692">
        <w:trPr>
          <w:trHeight w:val="273"/>
          <w:jc w:val="center"/>
        </w:trPr>
        <w:tc>
          <w:tcPr>
            <w:tcW w:w="562" w:type="dxa"/>
            <w:tcBorders>
              <w:top w:val="single" w:sz="4" w:space="0" w:color="auto"/>
              <w:left w:val="single" w:sz="4" w:space="0" w:color="auto"/>
              <w:bottom w:val="single" w:sz="4" w:space="0" w:color="auto"/>
              <w:right w:val="single" w:sz="4" w:space="0" w:color="auto"/>
            </w:tcBorders>
          </w:tcPr>
          <w:p w14:paraId="5212BD9F" w14:textId="77777777" w:rsidR="0066421C" w:rsidRPr="00FB38BE" w:rsidRDefault="0066421C" w:rsidP="00A95A7D">
            <w:pPr>
              <w:rPr>
                <w:rFonts w:cs="Times New Roman"/>
                <w:sz w:val="20"/>
                <w:szCs w:val="20"/>
                <w:lang w:val="lv-LV"/>
              </w:rPr>
            </w:pPr>
            <w:r w:rsidRPr="00FB38BE">
              <w:rPr>
                <w:rFonts w:cs="Times New Roman"/>
                <w:sz w:val="20"/>
                <w:szCs w:val="20"/>
                <w:lang w:val="lv-LV"/>
              </w:rPr>
              <w:t>2</w:t>
            </w:r>
          </w:p>
        </w:tc>
        <w:tc>
          <w:tcPr>
            <w:tcW w:w="1443" w:type="dxa"/>
            <w:tcBorders>
              <w:top w:val="single" w:sz="4" w:space="0" w:color="auto"/>
              <w:left w:val="single" w:sz="4" w:space="0" w:color="auto"/>
              <w:bottom w:val="single" w:sz="4" w:space="0" w:color="auto"/>
              <w:right w:val="single" w:sz="4" w:space="0" w:color="auto"/>
            </w:tcBorders>
          </w:tcPr>
          <w:p w14:paraId="34016D88" w14:textId="77777777" w:rsidR="0066421C" w:rsidRPr="00FB38BE" w:rsidRDefault="0066421C" w:rsidP="00A95A7D">
            <w:pPr>
              <w:rPr>
                <w:rFonts w:cs="Times New Roman"/>
                <w:spacing w:val="1"/>
                <w:sz w:val="20"/>
                <w:szCs w:val="20"/>
                <w:lang w:val="lv-LV"/>
              </w:rPr>
            </w:pPr>
            <w:r w:rsidRPr="00FB38BE">
              <w:rPr>
                <w:rFonts w:cs="Times New Roman"/>
                <w:spacing w:val="1"/>
                <w:sz w:val="20"/>
                <w:szCs w:val="20"/>
                <w:lang w:val="lv-LV"/>
              </w:rPr>
              <w:t>Eirāzijas bebrs</w:t>
            </w:r>
          </w:p>
        </w:tc>
        <w:tc>
          <w:tcPr>
            <w:tcW w:w="1676" w:type="dxa"/>
            <w:tcBorders>
              <w:top w:val="single" w:sz="4" w:space="0" w:color="auto"/>
              <w:left w:val="single" w:sz="4" w:space="0" w:color="auto"/>
              <w:bottom w:val="single" w:sz="4" w:space="0" w:color="auto"/>
              <w:right w:val="single" w:sz="4" w:space="0" w:color="auto"/>
            </w:tcBorders>
          </w:tcPr>
          <w:p w14:paraId="35D3BC0B" w14:textId="77777777" w:rsidR="0066421C" w:rsidRPr="00FB38BE" w:rsidRDefault="0066421C" w:rsidP="00A95A7D">
            <w:pPr>
              <w:rPr>
                <w:rFonts w:cs="Times New Roman"/>
                <w:i/>
                <w:sz w:val="20"/>
                <w:szCs w:val="20"/>
                <w:lang w:val="lv-LV"/>
              </w:rPr>
            </w:pPr>
            <w:proofErr w:type="spellStart"/>
            <w:r w:rsidRPr="00FB38BE">
              <w:rPr>
                <w:rFonts w:cs="Times New Roman"/>
                <w:i/>
                <w:sz w:val="20"/>
                <w:szCs w:val="20"/>
                <w:lang w:val="lv-LV"/>
              </w:rPr>
              <w:t>Castor</w:t>
            </w:r>
            <w:proofErr w:type="spellEnd"/>
            <w:r w:rsidRPr="00FB38BE">
              <w:rPr>
                <w:rFonts w:cs="Times New Roman"/>
                <w:i/>
                <w:sz w:val="20"/>
                <w:szCs w:val="20"/>
                <w:lang w:val="lv-LV"/>
              </w:rPr>
              <w:t xml:space="preserve"> </w:t>
            </w:r>
            <w:proofErr w:type="spellStart"/>
            <w:r w:rsidRPr="00FB38BE">
              <w:rPr>
                <w:rFonts w:cs="Times New Roman"/>
                <w:i/>
                <w:sz w:val="20"/>
                <w:szCs w:val="20"/>
                <w:lang w:val="lv-LV"/>
              </w:rPr>
              <w:t>fiber</w:t>
            </w:r>
            <w:proofErr w:type="spellEnd"/>
          </w:p>
        </w:tc>
        <w:tc>
          <w:tcPr>
            <w:tcW w:w="1701" w:type="dxa"/>
            <w:tcBorders>
              <w:top w:val="single" w:sz="4" w:space="0" w:color="auto"/>
              <w:left w:val="single" w:sz="4" w:space="0" w:color="auto"/>
              <w:bottom w:val="single" w:sz="4" w:space="0" w:color="auto"/>
              <w:right w:val="single" w:sz="4" w:space="0" w:color="auto"/>
            </w:tcBorders>
            <w:vAlign w:val="center"/>
          </w:tcPr>
          <w:p w14:paraId="16E1D055" w14:textId="53A6C7E9" w:rsidR="0066421C" w:rsidRPr="00FB38BE" w:rsidRDefault="009D0C57" w:rsidP="00A95A7D">
            <w:pPr>
              <w:jc w:val="center"/>
              <w:rPr>
                <w:rFonts w:cs="Times New Roman"/>
                <w:sz w:val="20"/>
                <w:szCs w:val="20"/>
                <w:lang w:val="lv-LV"/>
              </w:rPr>
            </w:pPr>
            <w:r>
              <w:rPr>
                <w:rFonts w:cs="Times New Roman"/>
                <w:sz w:val="20"/>
                <w:szCs w:val="20"/>
                <w:lang w:val="lv-LV"/>
              </w:rPr>
              <w:t>IUCN LC</w:t>
            </w:r>
          </w:p>
        </w:tc>
        <w:tc>
          <w:tcPr>
            <w:tcW w:w="1227" w:type="dxa"/>
            <w:tcBorders>
              <w:top w:val="single" w:sz="4" w:space="0" w:color="auto"/>
              <w:left w:val="single" w:sz="4" w:space="0" w:color="auto"/>
              <w:bottom w:val="single" w:sz="4" w:space="0" w:color="auto"/>
              <w:right w:val="single" w:sz="4" w:space="0" w:color="auto"/>
            </w:tcBorders>
            <w:vAlign w:val="center"/>
          </w:tcPr>
          <w:p w14:paraId="70021AA7" w14:textId="77777777" w:rsidR="0066421C" w:rsidRPr="00FB38BE" w:rsidRDefault="0066421C" w:rsidP="00A95A7D">
            <w:pPr>
              <w:jc w:val="center"/>
              <w:rPr>
                <w:rFonts w:cs="Times New Roman"/>
                <w:sz w:val="20"/>
                <w:szCs w:val="20"/>
                <w:lang w:val="lv-LV"/>
              </w:rPr>
            </w:pPr>
            <w:r w:rsidRPr="00FB38BE">
              <w:rPr>
                <w:rFonts w:cs="Times New Roman"/>
                <w:sz w:val="20"/>
                <w:szCs w:val="20"/>
                <w:lang w:val="lv-LV"/>
              </w:rPr>
              <w:t>V</w:t>
            </w:r>
          </w:p>
        </w:tc>
        <w:tc>
          <w:tcPr>
            <w:tcW w:w="1613" w:type="dxa"/>
            <w:tcBorders>
              <w:top w:val="single" w:sz="4" w:space="0" w:color="auto"/>
              <w:left w:val="single" w:sz="4" w:space="0" w:color="auto"/>
              <w:bottom w:val="single" w:sz="4" w:space="0" w:color="auto"/>
              <w:right w:val="single" w:sz="4" w:space="0" w:color="auto"/>
            </w:tcBorders>
            <w:shd w:val="clear" w:color="auto" w:fill="92D050"/>
            <w:vAlign w:val="center"/>
          </w:tcPr>
          <w:p w14:paraId="1BC56757" w14:textId="77777777" w:rsidR="0066421C" w:rsidRPr="00FB38BE" w:rsidRDefault="0066421C" w:rsidP="00A95A7D">
            <w:pPr>
              <w:jc w:val="center"/>
              <w:rPr>
                <w:rFonts w:cs="Times New Roman"/>
                <w:b/>
                <w:color w:val="FF0000"/>
                <w:sz w:val="20"/>
                <w:szCs w:val="20"/>
                <w:lang w:val="lv-LV"/>
              </w:rPr>
            </w:pPr>
            <w:proofErr w:type="spellStart"/>
            <w:r w:rsidRPr="00FB38BE">
              <w:rPr>
                <w:rFonts w:cs="Times New Roman"/>
                <w:b/>
                <w:color w:val="FF0000"/>
                <w:sz w:val="20"/>
                <w:szCs w:val="20"/>
                <w:lang w:val="lv-LV"/>
              </w:rPr>
              <w:t>FVx</w:t>
            </w:r>
            <w:proofErr w:type="spellEnd"/>
          </w:p>
        </w:tc>
        <w:tc>
          <w:tcPr>
            <w:tcW w:w="1613" w:type="dxa"/>
            <w:tcBorders>
              <w:top w:val="single" w:sz="4" w:space="0" w:color="auto"/>
              <w:left w:val="single" w:sz="4" w:space="0" w:color="auto"/>
              <w:bottom w:val="single" w:sz="4" w:space="0" w:color="auto"/>
              <w:right w:val="single" w:sz="4" w:space="0" w:color="auto"/>
            </w:tcBorders>
            <w:shd w:val="clear" w:color="auto" w:fill="92D050"/>
            <w:vAlign w:val="center"/>
          </w:tcPr>
          <w:p w14:paraId="7F1A3304" w14:textId="77777777" w:rsidR="0066421C" w:rsidRPr="00FB38BE" w:rsidRDefault="0066421C" w:rsidP="00A95A7D">
            <w:pPr>
              <w:jc w:val="center"/>
              <w:rPr>
                <w:rFonts w:cs="Times New Roman"/>
                <w:b/>
                <w:color w:val="FF0000"/>
                <w:sz w:val="20"/>
                <w:szCs w:val="20"/>
                <w:lang w:val="lv-LV"/>
              </w:rPr>
            </w:pPr>
            <w:r w:rsidRPr="00FB38BE">
              <w:rPr>
                <w:rFonts w:cs="Times New Roman"/>
                <w:b/>
                <w:color w:val="FF0000"/>
                <w:sz w:val="20"/>
                <w:szCs w:val="20"/>
                <w:lang w:val="lv-LV"/>
              </w:rPr>
              <w:t>FV=</w:t>
            </w:r>
          </w:p>
        </w:tc>
      </w:tr>
      <w:tr w:rsidR="0066421C" w:rsidRPr="00FB38BE" w14:paraId="2EB1FC57" w14:textId="77777777" w:rsidTr="000A6692">
        <w:trPr>
          <w:trHeight w:val="273"/>
          <w:jc w:val="center"/>
        </w:trPr>
        <w:tc>
          <w:tcPr>
            <w:tcW w:w="562" w:type="dxa"/>
            <w:tcBorders>
              <w:top w:val="single" w:sz="4" w:space="0" w:color="auto"/>
              <w:left w:val="single" w:sz="4" w:space="0" w:color="auto"/>
              <w:bottom w:val="single" w:sz="4" w:space="0" w:color="auto"/>
              <w:right w:val="single" w:sz="4" w:space="0" w:color="auto"/>
            </w:tcBorders>
          </w:tcPr>
          <w:p w14:paraId="25C8EA67" w14:textId="77777777" w:rsidR="0066421C" w:rsidRPr="00FB38BE" w:rsidRDefault="0066421C" w:rsidP="00A95A7D">
            <w:pPr>
              <w:rPr>
                <w:rFonts w:cs="Times New Roman"/>
                <w:sz w:val="20"/>
                <w:szCs w:val="20"/>
                <w:lang w:val="lv-LV"/>
              </w:rPr>
            </w:pPr>
            <w:r w:rsidRPr="00FB38BE">
              <w:rPr>
                <w:rFonts w:cs="Times New Roman"/>
                <w:sz w:val="20"/>
                <w:szCs w:val="20"/>
                <w:lang w:val="lv-LV"/>
              </w:rPr>
              <w:t>3</w:t>
            </w:r>
          </w:p>
        </w:tc>
        <w:tc>
          <w:tcPr>
            <w:tcW w:w="1443" w:type="dxa"/>
            <w:tcBorders>
              <w:top w:val="single" w:sz="4" w:space="0" w:color="auto"/>
              <w:left w:val="single" w:sz="4" w:space="0" w:color="auto"/>
              <w:bottom w:val="single" w:sz="4" w:space="0" w:color="auto"/>
              <w:right w:val="single" w:sz="4" w:space="0" w:color="auto"/>
            </w:tcBorders>
          </w:tcPr>
          <w:p w14:paraId="27D5299E" w14:textId="77777777" w:rsidR="0066421C" w:rsidRPr="00FB38BE" w:rsidRDefault="0066421C" w:rsidP="00A95A7D">
            <w:pPr>
              <w:rPr>
                <w:rFonts w:cs="Times New Roman"/>
                <w:spacing w:val="1"/>
                <w:sz w:val="20"/>
                <w:szCs w:val="20"/>
                <w:lang w:val="lv-LV"/>
              </w:rPr>
            </w:pPr>
            <w:r w:rsidRPr="00FB38BE">
              <w:rPr>
                <w:rFonts w:cs="Times New Roman"/>
                <w:spacing w:val="1"/>
                <w:sz w:val="20"/>
                <w:szCs w:val="20"/>
                <w:lang w:val="lv-LV"/>
              </w:rPr>
              <w:t>Baltais zaķis</w:t>
            </w:r>
          </w:p>
        </w:tc>
        <w:tc>
          <w:tcPr>
            <w:tcW w:w="1676" w:type="dxa"/>
            <w:tcBorders>
              <w:top w:val="single" w:sz="4" w:space="0" w:color="auto"/>
              <w:left w:val="single" w:sz="4" w:space="0" w:color="auto"/>
              <w:bottom w:val="single" w:sz="4" w:space="0" w:color="auto"/>
              <w:right w:val="single" w:sz="4" w:space="0" w:color="auto"/>
            </w:tcBorders>
          </w:tcPr>
          <w:p w14:paraId="37AA4EB7" w14:textId="77777777" w:rsidR="0066421C" w:rsidRPr="00FB38BE" w:rsidRDefault="0066421C" w:rsidP="00A95A7D">
            <w:pPr>
              <w:rPr>
                <w:rFonts w:cs="Times New Roman"/>
                <w:i/>
                <w:sz w:val="20"/>
                <w:szCs w:val="20"/>
                <w:lang w:val="lv-LV"/>
              </w:rPr>
            </w:pPr>
            <w:proofErr w:type="spellStart"/>
            <w:r w:rsidRPr="00FB38BE">
              <w:rPr>
                <w:rFonts w:cs="Times New Roman"/>
                <w:i/>
                <w:sz w:val="20"/>
                <w:szCs w:val="20"/>
                <w:lang w:val="lv-LV"/>
              </w:rPr>
              <w:t>Lepus</w:t>
            </w:r>
            <w:proofErr w:type="spellEnd"/>
            <w:r w:rsidRPr="00FB38BE">
              <w:rPr>
                <w:rFonts w:cs="Times New Roman"/>
                <w:i/>
                <w:sz w:val="20"/>
                <w:szCs w:val="20"/>
                <w:lang w:val="lv-LV"/>
              </w:rPr>
              <w:t xml:space="preserve"> </w:t>
            </w:r>
            <w:proofErr w:type="spellStart"/>
            <w:r w:rsidRPr="00FB38BE">
              <w:rPr>
                <w:rFonts w:cs="Times New Roman"/>
                <w:i/>
                <w:sz w:val="20"/>
                <w:szCs w:val="20"/>
                <w:lang w:val="lv-LV"/>
              </w:rPr>
              <w:t>timidus</w:t>
            </w:r>
            <w:proofErr w:type="spellEnd"/>
          </w:p>
        </w:tc>
        <w:tc>
          <w:tcPr>
            <w:tcW w:w="1701" w:type="dxa"/>
            <w:tcBorders>
              <w:top w:val="single" w:sz="4" w:space="0" w:color="auto"/>
              <w:left w:val="single" w:sz="4" w:space="0" w:color="auto"/>
              <w:bottom w:val="single" w:sz="4" w:space="0" w:color="auto"/>
              <w:right w:val="single" w:sz="4" w:space="0" w:color="auto"/>
            </w:tcBorders>
            <w:vAlign w:val="center"/>
          </w:tcPr>
          <w:p w14:paraId="1B9AA4CA" w14:textId="6D902677" w:rsidR="0066421C" w:rsidRPr="00FB38BE" w:rsidRDefault="0066421C" w:rsidP="00A95A7D">
            <w:pPr>
              <w:jc w:val="center"/>
              <w:rPr>
                <w:rFonts w:cs="Times New Roman"/>
                <w:sz w:val="20"/>
                <w:szCs w:val="20"/>
                <w:lang w:val="lv-LV"/>
              </w:rPr>
            </w:pPr>
            <w:r w:rsidRPr="00FB38BE">
              <w:rPr>
                <w:rFonts w:cs="Times New Roman"/>
                <w:sz w:val="20"/>
                <w:szCs w:val="20"/>
                <w:lang w:val="lv-LV"/>
              </w:rPr>
              <w:t>ĪAS</w:t>
            </w:r>
            <w:r w:rsidR="009D0C57">
              <w:rPr>
                <w:rFonts w:cs="Times New Roman"/>
                <w:sz w:val="20"/>
                <w:szCs w:val="20"/>
                <w:lang w:val="lv-LV"/>
              </w:rPr>
              <w:t>, IUCN LC</w:t>
            </w:r>
          </w:p>
        </w:tc>
        <w:tc>
          <w:tcPr>
            <w:tcW w:w="1227" w:type="dxa"/>
            <w:tcBorders>
              <w:top w:val="single" w:sz="4" w:space="0" w:color="auto"/>
              <w:left w:val="single" w:sz="4" w:space="0" w:color="auto"/>
              <w:bottom w:val="single" w:sz="4" w:space="0" w:color="auto"/>
              <w:right w:val="single" w:sz="4" w:space="0" w:color="auto"/>
            </w:tcBorders>
            <w:vAlign w:val="center"/>
          </w:tcPr>
          <w:p w14:paraId="16B098DA" w14:textId="77777777" w:rsidR="0066421C" w:rsidRPr="00FB38BE" w:rsidRDefault="0066421C" w:rsidP="00A95A7D">
            <w:pPr>
              <w:jc w:val="center"/>
              <w:rPr>
                <w:rFonts w:cs="Times New Roman"/>
                <w:sz w:val="20"/>
                <w:szCs w:val="20"/>
                <w:lang w:val="lv-LV"/>
              </w:rPr>
            </w:pPr>
            <w:r w:rsidRPr="00FB38BE">
              <w:rPr>
                <w:rFonts w:cs="Times New Roman"/>
                <w:sz w:val="20"/>
                <w:szCs w:val="20"/>
                <w:lang w:val="lv-LV"/>
              </w:rPr>
              <w:t>V</w:t>
            </w:r>
          </w:p>
        </w:tc>
        <w:tc>
          <w:tcPr>
            <w:tcW w:w="1613"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0FE490E8" w14:textId="77777777" w:rsidR="0066421C" w:rsidRPr="00FB38BE" w:rsidRDefault="0066421C" w:rsidP="00A95A7D">
            <w:pPr>
              <w:jc w:val="center"/>
              <w:rPr>
                <w:rFonts w:cs="Times New Roman"/>
                <w:b/>
                <w:color w:val="FF0000"/>
                <w:sz w:val="20"/>
                <w:szCs w:val="20"/>
                <w:lang w:val="lv-LV"/>
              </w:rPr>
            </w:pPr>
            <w:r w:rsidRPr="00FB38BE">
              <w:rPr>
                <w:rFonts w:cs="Times New Roman"/>
                <w:b/>
                <w:color w:val="FF0000"/>
                <w:sz w:val="20"/>
                <w:szCs w:val="20"/>
                <w:lang w:val="lv-LV"/>
              </w:rPr>
              <w:t>U1x</w:t>
            </w:r>
          </w:p>
        </w:tc>
        <w:tc>
          <w:tcPr>
            <w:tcW w:w="161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4E97C01D" w14:textId="77777777" w:rsidR="0066421C" w:rsidRPr="00FB38BE" w:rsidRDefault="0066421C" w:rsidP="00A95A7D">
            <w:pPr>
              <w:jc w:val="center"/>
              <w:rPr>
                <w:rFonts w:cs="Times New Roman"/>
                <w:b/>
                <w:color w:val="FF0000"/>
                <w:sz w:val="20"/>
                <w:szCs w:val="20"/>
                <w:lang w:val="lv-LV"/>
              </w:rPr>
            </w:pPr>
            <w:r w:rsidRPr="00FB38BE">
              <w:rPr>
                <w:rFonts w:cs="Times New Roman"/>
                <w:b/>
                <w:color w:val="FF0000"/>
                <w:sz w:val="20"/>
                <w:szCs w:val="20"/>
                <w:lang w:val="lv-LV"/>
              </w:rPr>
              <w:t>XX</w:t>
            </w:r>
          </w:p>
        </w:tc>
      </w:tr>
      <w:tr w:rsidR="0066421C" w:rsidRPr="00FB38BE" w14:paraId="0CE51BBA" w14:textId="77777777" w:rsidTr="000A6692">
        <w:trPr>
          <w:trHeight w:val="273"/>
          <w:jc w:val="center"/>
        </w:trPr>
        <w:tc>
          <w:tcPr>
            <w:tcW w:w="562" w:type="dxa"/>
            <w:tcBorders>
              <w:top w:val="single" w:sz="4" w:space="0" w:color="auto"/>
              <w:left w:val="single" w:sz="4" w:space="0" w:color="auto"/>
              <w:bottom w:val="single" w:sz="4" w:space="0" w:color="auto"/>
              <w:right w:val="single" w:sz="4" w:space="0" w:color="auto"/>
            </w:tcBorders>
          </w:tcPr>
          <w:p w14:paraId="7D2A6D58" w14:textId="77777777" w:rsidR="0066421C" w:rsidRPr="00FB38BE" w:rsidRDefault="0066421C" w:rsidP="00A95A7D">
            <w:pPr>
              <w:rPr>
                <w:rFonts w:cs="Times New Roman"/>
                <w:sz w:val="20"/>
                <w:szCs w:val="20"/>
                <w:lang w:val="lv-LV"/>
              </w:rPr>
            </w:pPr>
            <w:r w:rsidRPr="00FB38BE">
              <w:rPr>
                <w:rFonts w:cs="Times New Roman"/>
                <w:sz w:val="20"/>
                <w:szCs w:val="20"/>
                <w:lang w:val="lv-LV"/>
              </w:rPr>
              <w:t>4</w:t>
            </w:r>
          </w:p>
        </w:tc>
        <w:tc>
          <w:tcPr>
            <w:tcW w:w="1443" w:type="dxa"/>
            <w:tcBorders>
              <w:top w:val="single" w:sz="4" w:space="0" w:color="auto"/>
              <w:left w:val="single" w:sz="4" w:space="0" w:color="auto"/>
              <w:bottom w:val="single" w:sz="4" w:space="0" w:color="auto"/>
              <w:right w:val="single" w:sz="4" w:space="0" w:color="auto"/>
            </w:tcBorders>
          </w:tcPr>
          <w:p w14:paraId="5FB1BDB5" w14:textId="77777777" w:rsidR="0066421C" w:rsidRPr="00FB38BE" w:rsidRDefault="0066421C" w:rsidP="00A95A7D">
            <w:pPr>
              <w:rPr>
                <w:rFonts w:cs="Times New Roman"/>
                <w:spacing w:val="1"/>
                <w:sz w:val="20"/>
                <w:szCs w:val="20"/>
                <w:lang w:val="lv-LV"/>
              </w:rPr>
            </w:pPr>
            <w:r w:rsidRPr="00FB38BE">
              <w:rPr>
                <w:rFonts w:cs="Times New Roman"/>
                <w:spacing w:val="1"/>
                <w:sz w:val="20"/>
                <w:szCs w:val="20"/>
                <w:lang w:val="lv-LV"/>
              </w:rPr>
              <w:t>Pelēkais vilks</w:t>
            </w:r>
          </w:p>
        </w:tc>
        <w:tc>
          <w:tcPr>
            <w:tcW w:w="1676" w:type="dxa"/>
            <w:tcBorders>
              <w:top w:val="single" w:sz="4" w:space="0" w:color="auto"/>
              <w:left w:val="single" w:sz="4" w:space="0" w:color="auto"/>
              <w:bottom w:val="single" w:sz="4" w:space="0" w:color="auto"/>
              <w:right w:val="single" w:sz="4" w:space="0" w:color="auto"/>
            </w:tcBorders>
          </w:tcPr>
          <w:p w14:paraId="40C7A298" w14:textId="77777777" w:rsidR="0066421C" w:rsidRPr="00FB38BE" w:rsidRDefault="0066421C" w:rsidP="00A95A7D">
            <w:pPr>
              <w:rPr>
                <w:rFonts w:cs="Times New Roman"/>
                <w:i/>
                <w:sz w:val="20"/>
                <w:szCs w:val="20"/>
                <w:lang w:val="lv-LV"/>
              </w:rPr>
            </w:pPr>
            <w:proofErr w:type="spellStart"/>
            <w:r w:rsidRPr="00FB38BE">
              <w:rPr>
                <w:rFonts w:cs="Times New Roman"/>
                <w:i/>
                <w:sz w:val="20"/>
                <w:szCs w:val="20"/>
                <w:lang w:val="lv-LV"/>
              </w:rPr>
              <w:t>Canis</w:t>
            </w:r>
            <w:proofErr w:type="spellEnd"/>
            <w:r w:rsidRPr="00FB38BE">
              <w:rPr>
                <w:rFonts w:cs="Times New Roman"/>
                <w:i/>
                <w:sz w:val="20"/>
                <w:szCs w:val="20"/>
                <w:lang w:val="lv-LV"/>
              </w:rPr>
              <w:t xml:space="preserve"> </w:t>
            </w:r>
            <w:proofErr w:type="spellStart"/>
            <w:r w:rsidRPr="00FB38BE">
              <w:rPr>
                <w:rFonts w:cs="Times New Roman"/>
                <w:i/>
                <w:sz w:val="20"/>
                <w:szCs w:val="20"/>
                <w:lang w:val="lv-LV"/>
              </w:rPr>
              <w:t>lupus</w:t>
            </w:r>
            <w:proofErr w:type="spellEnd"/>
          </w:p>
        </w:tc>
        <w:tc>
          <w:tcPr>
            <w:tcW w:w="1701" w:type="dxa"/>
            <w:tcBorders>
              <w:top w:val="single" w:sz="4" w:space="0" w:color="auto"/>
              <w:left w:val="single" w:sz="4" w:space="0" w:color="auto"/>
              <w:bottom w:val="single" w:sz="4" w:space="0" w:color="auto"/>
              <w:right w:val="single" w:sz="4" w:space="0" w:color="auto"/>
            </w:tcBorders>
            <w:vAlign w:val="center"/>
          </w:tcPr>
          <w:p w14:paraId="45B572E4" w14:textId="689E450D" w:rsidR="0066421C" w:rsidRPr="00FB38BE" w:rsidRDefault="0066421C" w:rsidP="00A95A7D">
            <w:pPr>
              <w:jc w:val="center"/>
              <w:rPr>
                <w:rFonts w:cs="Times New Roman"/>
                <w:sz w:val="20"/>
                <w:szCs w:val="20"/>
                <w:lang w:val="lv-LV"/>
              </w:rPr>
            </w:pPr>
            <w:r w:rsidRPr="00FB38BE">
              <w:rPr>
                <w:rFonts w:cs="Times New Roman"/>
                <w:sz w:val="20"/>
                <w:szCs w:val="20"/>
                <w:lang w:val="lv-LV"/>
              </w:rPr>
              <w:t>ĪAS</w:t>
            </w:r>
            <w:r w:rsidR="009D0C57">
              <w:rPr>
                <w:rFonts w:cs="Times New Roman"/>
                <w:sz w:val="20"/>
                <w:szCs w:val="20"/>
                <w:lang w:val="lv-LV"/>
              </w:rPr>
              <w:t>, IUCN LC</w:t>
            </w:r>
          </w:p>
        </w:tc>
        <w:tc>
          <w:tcPr>
            <w:tcW w:w="1227" w:type="dxa"/>
            <w:tcBorders>
              <w:top w:val="single" w:sz="4" w:space="0" w:color="auto"/>
              <w:left w:val="single" w:sz="4" w:space="0" w:color="auto"/>
              <w:bottom w:val="single" w:sz="4" w:space="0" w:color="auto"/>
              <w:right w:val="single" w:sz="4" w:space="0" w:color="auto"/>
            </w:tcBorders>
            <w:vAlign w:val="center"/>
          </w:tcPr>
          <w:p w14:paraId="5D056E37" w14:textId="77777777" w:rsidR="0066421C" w:rsidRPr="00FB38BE" w:rsidRDefault="0066421C" w:rsidP="00A95A7D">
            <w:pPr>
              <w:jc w:val="center"/>
              <w:rPr>
                <w:rFonts w:cs="Times New Roman"/>
                <w:sz w:val="20"/>
                <w:szCs w:val="20"/>
                <w:lang w:val="lv-LV"/>
              </w:rPr>
            </w:pPr>
            <w:r w:rsidRPr="00FB38BE">
              <w:rPr>
                <w:rFonts w:cs="Times New Roman"/>
                <w:sz w:val="20"/>
                <w:szCs w:val="20"/>
                <w:lang w:val="lv-LV"/>
              </w:rPr>
              <w:t>V</w:t>
            </w:r>
          </w:p>
        </w:tc>
        <w:tc>
          <w:tcPr>
            <w:tcW w:w="1613" w:type="dxa"/>
            <w:tcBorders>
              <w:top w:val="single" w:sz="4" w:space="0" w:color="auto"/>
              <w:left w:val="single" w:sz="4" w:space="0" w:color="auto"/>
              <w:bottom w:val="single" w:sz="4" w:space="0" w:color="auto"/>
              <w:right w:val="single" w:sz="4" w:space="0" w:color="auto"/>
            </w:tcBorders>
            <w:shd w:val="clear" w:color="auto" w:fill="92D050"/>
            <w:vAlign w:val="center"/>
          </w:tcPr>
          <w:p w14:paraId="34622892" w14:textId="77777777" w:rsidR="0066421C" w:rsidRPr="00FB38BE" w:rsidRDefault="0066421C" w:rsidP="00A95A7D">
            <w:pPr>
              <w:jc w:val="center"/>
              <w:rPr>
                <w:rFonts w:cs="Times New Roman"/>
                <w:b/>
                <w:color w:val="FF0000"/>
                <w:sz w:val="20"/>
                <w:szCs w:val="20"/>
                <w:lang w:val="lv-LV"/>
              </w:rPr>
            </w:pPr>
            <w:r w:rsidRPr="00FB38BE">
              <w:rPr>
                <w:rFonts w:cs="Times New Roman"/>
                <w:b/>
                <w:color w:val="FF0000"/>
                <w:sz w:val="20"/>
                <w:szCs w:val="20"/>
                <w:lang w:val="lv-LV"/>
              </w:rPr>
              <w:t>FV+</w:t>
            </w:r>
          </w:p>
        </w:tc>
        <w:tc>
          <w:tcPr>
            <w:tcW w:w="1613" w:type="dxa"/>
            <w:tcBorders>
              <w:top w:val="single" w:sz="4" w:space="0" w:color="auto"/>
              <w:left w:val="single" w:sz="4" w:space="0" w:color="auto"/>
              <w:bottom w:val="single" w:sz="4" w:space="0" w:color="auto"/>
              <w:right w:val="single" w:sz="4" w:space="0" w:color="auto"/>
            </w:tcBorders>
            <w:shd w:val="clear" w:color="auto" w:fill="92D050"/>
            <w:vAlign w:val="center"/>
          </w:tcPr>
          <w:p w14:paraId="34BB34CB" w14:textId="77777777" w:rsidR="0066421C" w:rsidRPr="00FB38BE" w:rsidRDefault="0066421C" w:rsidP="00A95A7D">
            <w:pPr>
              <w:jc w:val="center"/>
              <w:rPr>
                <w:rFonts w:cs="Times New Roman"/>
                <w:b/>
                <w:color w:val="FF0000"/>
                <w:sz w:val="20"/>
                <w:szCs w:val="20"/>
                <w:lang w:val="lv-LV"/>
              </w:rPr>
            </w:pPr>
            <w:proofErr w:type="spellStart"/>
            <w:r w:rsidRPr="00FB38BE">
              <w:rPr>
                <w:rFonts w:cs="Times New Roman"/>
                <w:b/>
                <w:color w:val="FF0000"/>
                <w:sz w:val="20"/>
                <w:szCs w:val="20"/>
                <w:lang w:val="lv-LV"/>
              </w:rPr>
              <w:t>FVx</w:t>
            </w:r>
            <w:proofErr w:type="spellEnd"/>
          </w:p>
        </w:tc>
      </w:tr>
      <w:tr w:rsidR="0066421C" w:rsidRPr="00FB38BE" w14:paraId="69446B29" w14:textId="77777777" w:rsidTr="000A6692">
        <w:trPr>
          <w:trHeight w:val="273"/>
          <w:jc w:val="center"/>
        </w:trPr>
        <w:tc>
          <w:tcPr>
            <w:tcW w:w="562" w:type="dxa"/>
          </w:tcPr>
          <w:p w14:paraId="4C656917" w14:textId="77777777" w:rsidR="0066421C" w:rsidRPr="00FB38BE" w:rsidRDefault="0066421C" w:rsidP="00A95A7D">
            <w:pPr>
              <w:rPr>
                <w:rFonts w:cs="Times New Roman"/>
                <w:sz w:val="20"/>
                <w:szCs w:val="20"/>
                <w:lang w:val="lv-LV"/>
              </w:rPr>
            </w:pPr>
            <w:r w:rsidRPr="00FB38BE">
              <w:rPr>
                <w:rFonts w:cs="Times New Roman"/>
                <w:sz w:val="20"/>
                <w:szCs w:val="20"/>
                <w:lang w:val="lv-LV"/>
              </w:rPr>
              <w:t>5</w:t>
            </w:r>
          </w:p>
        </w:tc>
        <w:tc>
          <w:tcPr>
            <w:tcW w:w="1443" w:type="dxa"/>
          </w:tcPr>
          <w:p w14:paraId="697D6BDF" w14:textId="77777777" w:rsidR="0066421C" w:rsidRPr="00FB38BE" w:rsidRDefault="0066421C" w:rsidP="00A95A7D">
            <w:pPr>
              <w:rPr>
                <w:rFonts w:cs="Times New Roman"/>
                <w:spacing w:val="1"/>
                <w:sz w:val="20"/>
                <w:szCs w:val="20"/>
                <w:lang w:val="lv-LV"/>
              </w:rPr>
            </w:pPr>
            <w:r w:rsidRPr="00FB38BE">
              <w:rPr>
                <w:rFonts w:cs="Times New Roman"/>
                <w:spacing w:val="1"/>
                <w:sz w:val="20"/>
                <w:szCs w:val="20"/>
                <w:lang w:val="lv-LV"/>
              </w:rPr>
              <w:t>Eirāzijas lūsis</w:t>
            </w:r>
          </w:p>
        </w:tc>
        <w:tc>
          <w:tcPr>
            <w:tcW w:w="1676" w:type="dxa"/>
          </w:tcPr>
          <w:p w14:paraId="0BA04606" w14:textId="77777777" w:rsidR="0066421C" w:rsidRPr="00FB38BE" w:rsidRDefault="0066421C" w:rsidP="00A95A7D">
            <w:pPr>
              <w:rPr>
                <w:rFonts w:cs="Times New Roman"/>
                <w:i/>
                <w:sz w:val="20"/>
                <w:szCs w:val="20"/>
                <w:lang w:val="lv-LV"/>
              </w:rPr>
            </w:pPr>
            <w:proofErr w:type="spellStart"/>
            <w:r w:rsidRPr="00FB38BE">
              <w:rPr>
                <w:rFonts w:cs="Times New Roman"/>
                <w:i/>
                <w:sz w:val="20"/>
                <w:szCs w:val="20"/>
                <w:lang w:val="lv-LV"/>
              </w:rPr>
              <w:t>Lynx</w:t>
            </w:r>
            <w:proofErr w:type="spellEnd"/>
            <w:r w:rsidRPr="00FB38BE">
              <w:rPr>
                <w:rFonts w:cs="Times New Roman"/>
                <w:i/>
                <w:sz w:val="20"/>
                <w:szCs w:val="20"/>
                <w:lang w:val="lv-LV"/>
              </w:rPr>
              <w:t xml:space="preserve"> </w:t>
            </w:r>
            <w:proofErr w:type="spellStart"/>
            <w:r w:rsidRPr="00FB38BE">
              <w:rPr>
                <w:rFonts w:cs="Times New Roman"/>
                <w:i/>
                <w:sz w:val="20"/>
                <w:szCs w:val="20"/>
                <w:lang w:val="lv-LV"/>
              </w:rPr>
              <w:t>lynx</w:t>
            </w:r>
            <w:proofErr w:type="spellEnd"/>
          </w:p>
        </w:tc>
        <w:tc>
          <w:tcPr>
            <w:tcW w:w="1701" w:type="dxa"/>
            <w:vAlign w:val="center"/>
          </w:tcPr>
          <w:p w14:paraId="1EAAF8E6" w14:textId="6CFB4E4D" w:rsidR="0066421C" w:rsidRPr="009D0C57" w:rsidRDefault="0066421C" w:rsidP="00A95A7D">
            <w:pPr>
              <w:jc w:val="center"/>
              <w:rPr>
                <w:rFonts w:cs="Times New Roman"/>
                <w:sz w:val="20"/>
                <w:szCs w:val="20"/>
                <w:lang w:val="lv-LV"/>
              </w:rPr>
            </w:pPr>
            <w:r w:rsidRPr="00FB38BE">
              <w:rPr>
                <w:rFonts w:cs="Times New Roman"/>
                <w:sz w:val="20"/>
                <w:szCs w:val="20"/>
                <w:lang w:val="lv-LV"/>
              </w:rPr>
              <w:t>ĪAS</w:t>
            </w:r>
            <w:r w:rsidRPr="003D50A0">
              <w:rPr>
                <w:rFonts w:cs="Times New Roman"/>
                <w:sz w:val="20"/>
                <w:szCs w:val="20"/>
                <w:vertAlign w:val="superscript"/>
                <w:lang w:val="lv-LV"/>
              </w:rPr>
              <w:t>1</w:t>
            </w:r>
            <w:r w:rsidR="009D0C57">
              <w:rPr>
                <w:rFonts w:cs="Times New Roman"/>
                <w:sz w:val="20"/>
                <w:szCs w:val="20"/>
                <w:lang w:val="lv-LV"/>
              </w:rPr>
              <w:t>, IUCN LC</w:t>
            </w:r>
          </w:p>
        </w:tc>
        <w:tc>
          <w:tcPr>
            <w:tcW w:w="1227" w:type="dxa"/>
            <w:vAlign w:val="center"/>
          </w:tcPr>
          <w:p w14:paraId="201B432F" w14:textId="77777777" w:rsidR="0066421C" w:rsidRPr="00FB38BE" w:rsidRDefault="0066421C" w:rsidP="00A95A7D">
            <w:pPr>
              <w:jc w:val="center"/>
              <w:rPr>
                <w:rFonts w:cs="Times New Roman"/>
                <w:sz w:val="20"/>
                <w:szCs w:val="20"/>
                <w:lang w:val="lv-LV"/>
              </w:rPr>
            </w:pPr>
            <w:r w:rsidRPr="00FB38BE">
              <w:rPr>
                <w:rFonts w:cs="Times New Roman"/>
                <w:sz w:val="20"/>
                <w:szCs w:val="20"/>
                <w:lang w:val="lv-LV"/>
              </w:rPr>
              <w:t>IV</w:t>
            </w:r>
          </w:p>
        </w:tc>
        <w:tc>
          <w:tcPr>
            <w:tcW w:w="1613" w:type="dxa"/>
            <w:shd w:val="clear" w:color="auto" w:fill="92D050"/>
            <w:vAlign w:val="center"/>
          </w:tcPr>
          <w:p w14:paraId="50ED1B52" w14:textId="77777777" w:rsidR="0066421C" w:rsidRPr="00FB38BE" w:rsidRDefault="0066421C" w:rsidP="00A95A7D">
            <w:pPr>
              <w:jc w:val="center"/>
              <w:rPr>
                <w:rFonts w:cs="Times New Roman"/>
                <w:b/>
                <w:color w:val="FF0000"/>
                <w:sz w:val="20"/>
                <w:szCs w:val="20"/>
                <w:lang w:val="lv-LV"/>
              </w:rPr>
            </w:pPr>
            <w:r w:rsidRPr="00FB38BE">
              <w:rPr>
                <w:rFonts w:cs="Times New Roman"/>
                <w:b/>
                <w:color w:val="FF0000"/>
                <w:sz w:val="20"/>
                <w:szCs w:val="20"/>
                <w:lang w:val="lv-LV"/>
              </w:rPr>
              <w:t>FV+</w:t>
            </w:r>
          </w:p>
        </w:tc>
        <w:tc>
          <w:tcPr>
            <w:tcW w:w="1613" w:type="dxa"/>
            <w:shd w:val="clear" w:color="auto" w:fill="92D050"/>
            <w:vAlign w:val="center"/>
          </w:tcPr>
          <w:p w14:paraId="333DE9F0" w14:textId="77777777" w:rsidR="0066421C" w:rsidRPr="00FB38BE" w:rsidRDefault="0066421C" w:rsidP="00A95A7D">
            <w:pPr>
              <w:jc w:val="center"/>
              <w:rPr>
                <w:rFonts w:cs="Times New Roman"/>
                <w:b/>
                <w:color w:val="FF0000"/>
                <w:sz w:val="20"/>
                <w:szCs w:val="20"/>
                <w:lang w:val="lv-LV"/>
              </w:rPr>
            </w:pPr>
            <w:proofErr w:type="spellStart"/>
            <w:r w:rsidRPr="00FB38BE">
              <w:rPr>
                <w:rFonts w:cs="Times New Roman"/>
                <w:b/>
                <w:color w:val="FF0000"/>
                <w:sz w:val="20"/>
                <w:szCs w:val="20"/>
                <w:lang w:val="lv-LV"/>
              </w:rPr>
              <w:t>FVx</w:t>
            </w:r>
            <w:proofErr w:type="spellEnd"/>
          </w:p>
        </w:tc>
      </w:tr>
      <w:tr w:rsidR="0066421C" w:rsidRPr="00FB38BE" w14:paraId="70A07598" w14:textId="77777777" w:rsidTr="000A6692">
        <w:trPr>
          <w:trHeight w:val="273"/>
          <w:jc w:val="center"/>
        </w:trPr>
        <w:tc>
          <w:tcPr>
            <w:tcW w:w="562" w:type="dxa"/>
          </w:tcPr>
          <w:p w14:paraId="00CFEEF9" w14:textId="77777777" w:rsidR="0066421C" w:rsidRPr="00FB38BE" w:rsidRDefault="0066421C" w:rsidP="00A95A7D">
            <w:pPr>
              <w:rPr>
                <w:rFonts w:cs="Times New Roman"/>
                <w:sz w:val="20"/>
                <w:szCs w:val="20"/>
                <w:lang w:val="lv-LV"/>
              </w:rPr>
            </w:pPr>
            <w:r w:rsidRPr="00FB38BE">
              <w:rPr>
                <w:rFonts w:cs="Times New Roman"/>
                <w:sz w:val="20"/>
                <w:szCs w:val="20"/>
                <w:lang w:val="lv-LV"/>
              </w:rPr>
              <w:t>6</w:t>
            </w:r>
          </w:p>
        </w:tc>
        <w:tc>
          <w:tcPr>
            <w:tcW w:w="1443" w:type="dxa"/>
          </w:tcPr>
          <w:p w14:paraId="440F6939" w14:textId="77777777" w:rsidR="0066421C" w:rsidRPr="00FB38BE" w:rsidRDefault="0066421C" w:rsidP="00A95A7D">
            <w:pPr>
              <w:rPr>
                <w:rFonts w:cs="Times New Roman"/>
                <w:spacing w:val="1"/>
                <w:sz w:val="20"/>
                <w:szCs w:val="20"/>
                <w:lang w:val="lv-LV"/>
              </w:rPr>
            </w:pPr>
            <w:r w:rsidRPr="00FB38BE">
              <w:rPr>
                <w:rFonts w:cs="Times New Roman"/>
                <w:spacing w:val="1"/>
                <w:sz w:val="20"/>
                <w:szCs w:val="20"/>
                <w:lang w:val="lv-LV"/>
              </w:rPr>
              <w:t>Brūnais lācis</w:t>
            </w:r>
          </w:p>
        </w:tc>
        <w:tc>
          <w:tcPr>
            <w:tcW w:w="1676" w:type="dxa"/>
          </w:tcPr>
          <w:p w14:paraId="1E449457" w14:textId="77777777" w:rsidR="0066421C" w:rsidRPr="00FB38BE" w:rsidRDefault="0066421C" w:rsidP="00A95A7D">
            <w:pPr>
              <w:rPr>
                <w:rFonts w:cs="Times New Roman"/>
                <w:i/>
                <w:sz w:val="20"/>
                <w:szCs w:val="20"/>
                <w:lang w:val="lv-LV"/>
              </w:rPr>
            </w:pPr>
            <w:r w:rsidRPr="00FB38BE">
              <w:rPr>
                <w:rFonts w:cs="Times New Roman"/>
                <w:i/>
                <w:sz w:val="20"/>
                <w:szCs w:val="20"/>
                <w:lang w:val="lv-LV"/>
              </w:rPr>
              <w:t>Ursus arctos</w:t>
            </w:r>
          </w:p>
        </w:tc>
        <w:tc>
          <w:tcPr>
            <w:tcW w:w="1701" w:type="dxa"/>
            <w:vAlign w:val="center"/>
          </w:tcPr>
          <w:p w14:paraId="47FB8A5F" w14:textId="6E46E6F6" w:rsidR="0066421C" w:rsidRPr="00571628" w:rsidRDefault="0066421C" w:rsidP="00A95A7D">
            <w:pPr>
              <w:jc w:val="center"/>
              <w:rPr>
                <w:rFonts w:cs="Times New Roman"/>
                <w:sz w:val="20"/>
                <w:szCs w:val="20"/>
                <w:lang w:val="lv-LV"/>
              </w:rPr>
            </w:pPr>
            <w:r w:rsidRPr="00FB38BE">
              <w:rPr>
                <w:rFonts w:cs="Times New Roman"/>
                <w:sz w:val="20"/>
                <w:szCs w:val="20"/>
                <w:lang w:val="lv-LV"/>
              </w:rPr>
              <w:t>ĪAS</w:t>
            </w:r>
            <w:r w:rsidRPr="003D50A0">
              <w:rPr>
                <w:rFonts w:cs="Times New Roman"/>
                <w:sz w:val="20"/>
                <w:szCs w:val="20"/>
                <w:vertAlign w:val="superscript"/>
                <w:lang w:val="lv-LV"/>
              </w:rPr>
              <w:t>1</w:t>
            </w:r>
            <w:r w:rsidR="00571628">
              <w:rPr>
                <w:rFonts w:cs="Times New Roman"/>
                <w:sz w:val="20"/>
                <w:szCs w:val="20"/>
                <w:lang w:val="lv-LV"/>
              </w:rPr>
              <w:t>, IUCN NA</w:t>
            </w:r>
          </w:p>
        </w:tc>
        <w:tc>
          <w:tcPr>
            <w:tcW w:w="1227" w:type="dxa"/>
            <w:vAlign w:val="center"/>
          </w:tcPr>
          <w:p w14:paraId="17F84444" w14:textId="77777777" w:rsidR="0066421C" w:rsidRPr="00FB38BE" w:rsidRDefault="0066421C" w:rsidP="00A95A7D">
            <w:pPr>
              <w:jc w:val="center"/>
              <w:rPr>
                <w:rFonts w:cs="Times New Roman"/>
                <w:sz w:val="20"/>
                <w:szCs w:val="20"/>
                <w:lang w:val="lv-LV"/>
              </w:rPr>
            </w:pPr>
            <w:r w:rsidRPr="00FB38BE">
              <w:rPr>
                <w:rFonts w:cs="Times New Roman"/>
                <w:sz w:val="20"/>
                <w:szCs w:val="20"/>
                <w:lang w:val="lv-LV"/>
              </w:rPr>
              <w:t>II, IV</w:t>
            </w:r>
          </w:p>
        </w:tc>
        <w:tc>
          <w:tcPr>
            <w:tcW w:w="1613" w:type="dxa"/>
            <w:shd w:val="clear" w:color="auto" w:fill="FFC000" w:themeFill="accent4"/>
            <w:vAlign w:val="center"/>
          </w:tcPr>
          <w:p w14:paraId="2A5FB1CE" w14:textId="77777777" w:rsidR="0066421C" w:rsidRPr="00FB38BE" w:rsidRDefault="0066421C" w:rsidP="00A95A7D">
            <w:pPr>
              <w:jc w:val="center"/>
              <w:rPr>
                <w:rFonts w:cs="Times New Roman"/>
                <w:b/>
                <w:color w:val="FF0000"/>
                <w:sz w:val="20"/>
                <w:szCs w:val="20"/>
                <w:lang w:val="lv-LV"/>
              </w:rPr>
            </w:pPr>
            <w:r w:rsidRPr="00FB38BE">
              <w:rPr>
                <w:rFonts w:cs="Times New Roman"/>
                <w:b/>
                <w:color w:val="FF0000"/>
                <w:sz w:val="20"/>
                <w:szCs w:val="20"/>
                <w:lang w:val="lv-LV"/>
              </w:rPr>
              <w:t>U1+</w:t>
            </w:r>
          </w:p>
        </w:tc>
        <w:tc>
          <w:tcPr>
            <w:tcW w:w="1613" w:type="dxa"/>
            <w:shd w:val="clear" w:color="auto" w:fill="FFC000" w:themeFill="accent4"/>
            <w:vAlign w:val="center"/>
          </w:tcPr>
          <w:p w14:paraId="34350228" w14:textId="77777777" w:rsidR="0066421C" w:rsidRPr="00FB38BE" w:rsidRDefault="0066421C" w:rsidP="00A95A7D">
            <w:pPr>
              <w:jc w:val="center"/>
              <w:rPr>
                <w:rFonts w:cs="Times New Roman"/>
                <w:b/>
                <w:color w:val="FF0000"/>
                <w:sz w:val="20"/>
                <w:szCs w:val="20"/>
                <w:lang w:val="lv-LV"/>
              </w:rPr>
            </w:pPr>
            <w:r w:rsidRPr="00FB38BE">
              <w:rPr>
                <w:rFonts w:cs="Times New Roman"/>
                <w:b/>
                <w:color w:val="FF0000"/>
                <w:sz w:val="20"/>
                <w:szCs w:val="20"/>
                <w:lang w:val="lv-LV"/>
              </w:rPr>
              <w:t>U1x</w:t>
            </w:r>
          </w:p>
        </w:tc>
      </w:tr>
      <w:tr w:rsidR="0066421C" w:rsidRPr="00FB38BE" w14:paraId="772D4AA1" w14:textId="77777777" w:rsidTr="000A6692">
        <w:trPr>
          <w:trHeight w:val="273"/>
          <w:jc w:val="center"/>
        </w:trPr>
        <w:tc>
          <w:tcPr>
            <w:tcW w:w="562" w:type="dxa"/>
            <w:tcBorders>
              <w:top w:val="single" w:sz="4" w:space="0" w:color="auto"/>
              <w:left w:val="single" w:sz="4" w:space="0" w:color="auto"/>
              <w:bottom w:val="single" w:sz="4" w:space="0" w:color="auto"/>
              <w:right w:val="single" w:sz="4" w:space="0" w:color="auto"/>
            </w:tcBorders>
          </w:tcPr>
          <w:p w14:paraId="56CC49D8" w14:textId="77777777" w:rsidR="0066421C" w:rsidRPr="00FB38BE" w:rsidRDefault="0066421C" w:rsidP="00A95A7D">
            <w:pPr>
              <w:rPr>
                <w:rFonts w:cs="Times New Roman"/>
                <w:sz w:val="20"/>
                <w:szCs w:val="20"/>
                <w:lang w:val="lv-LV"/>
              </w:rPr>
            </w:pPr>
            <w:r w:rsidRPr="00FB38BE">
              <w:rPr>
                <w:rFonts w:cs="Times New Roman"/>
                <w:sz w:val="20"/>
                <w:szCs w:val="20"/>
                <w:lang w:val="lv-LV"/>
              </w:rPr>
              <w:t>7</w:t>
            </w:r>
          </w:p>
        </w:tc>
        <w:tc>
          <w:tcPr>
            <w:tcW w:w="1443" w:type="dxa"/>
            <w:tcBorders>
              <w:top w:val="single" w:sz="4" w:space="0" w:color="auto"/>
              <w:left w:val="single" w:sz="4" w:space="0" w:color="auto"/>
              <w:bottom w:val="single" w:sz="4" w:space="0" w:color="auto"/>
              <w:right w:val="single" w:sz="4" w:space="0" w:color="auto"/>
            </w:tcBorders>
          </w:tcPr>
          <w:p w14:paraId="7639C699" w14:textId="77777777" w:rsidR="0066421C" w:rsidRPr="00FB38BE" w:rsidRDefault="0066421C" w:rsidP="00A95A7D">
            <w:pPr>
              <w:rPr>
                <w:rFonts w:cs="Times New Roman"/>
                <w:spacing w:val="1"/>
                <w:sz w:val="20"/>
                <w:szCs w:val="20"/>
                <w:lang w:val="lv-LV"/>
              </w:rPr>
            </w:pPr>
            <w:r w:rsidRPr="00FB38BE">
              <w:rPr>
                <w:rFonts w:cs="Times New Roman"/>
                <w:spacing w:val="1"/>
                <w:sz w:val="20"/>
                <w:szCs w:val="20"/>
                <w:lang w:val="lv-LV"/>
              </w:rPr>
              <w:t>Meža cauna</w:t>
            </w:r>
          </w:p>
        </w:tc>
        <w:tc>
          <w:tcPr>
            <w:tcW w:w="1676" w:type="dxa"/>
            <w:tcBorders>
              <w:top w:val="single" w:sz="4" w:space="0" w:color="auto"/>
              <w:left w:val="single" w:sz="4" w:space="0" w:color="auto"/>
              <w:bottom w:val="single" w:sz="4" w:space="0" w:color="auto"/>
              <w:right w:val="single" w:sz="4" w:space="0" w:color="auto"/>
            </w:tcBorders>
          </w:tcPr>
          <w:p w14:paraId="2184C156" w14:textId="77777777" w:rsidR="0066421C" w:rsidRPr="00FB38BE" w:rsidRDefault="0066421C" w:rsidP="00A95A7D">
            <w:pPr>
              <w:rPr>
                <w:rFonts w:cs="Times New Roman"/>
                <w:i/>
                <w:sz w:val="20"/>
                <w:szCs w:val="20"/>
                <w:lang w:val="lv-LV"/>
              </w:rPr>
            </w:pPr>
            <w:proofErr w:type="spellStart"/>
            <w:r w:rsidRPr="00FB38BE">
              <w:rPr>
                <w:rFonts w:cs="Times New Roman"/>
                <w:i/>
                <w:sz w:val="20"/>
                <w:szCs w:val="20"/>
                <w:lang w:val="lv-LV"/>
              </w:rPr>
              <w:t>Martes</w:t>
            </w:r>
            <w:proofErr w:type="spellEnd"/>
            <w:r w:rsidRPr="00FB38BE">
              <w:rPr>
                <w:rFonts w:cs="Times New Roman"/>
                <w:i/>
                <w:sz w:val="20"/>
                <w:szCs w:val="20"/>
                <w:lang w:val="lv-LV"/>
              </w:rPr>
              <w:t xml:space="preserve"> </w:t>
            </w:r>
            <w:proofErr w:type="spellStart"/>
            <w:r w:rsidRPr="00FB38BE">
              <w:rPr>
                <w:rFonts w:cs="Times New Roman"/>
                <w:i/>
                <w:sz w:val="20"/>
                <w:szCs w:val="20"/>
                <w:lang w:val="lv-LV"/>
              </w:rPr>
              <w:t>martes</w:t>
            </w:r>
            <w:proofErr w:type="spellEnd"/>
          </w:p>
        </w:tc>
        <w:tc>
          <w:tcPr>
            <w:tcW w:w="1701" w:type="dxa"/>
            <w:tcBorders>
              <w:top w:val="single" w:sz="4" w:space="0" w:color="auto"/>
              <w:left w:val="single" w:sz="4" w:space="0" w:color="auto"/>
              <w:bottom w:val="single" w:sz="4" w:space="0" w:color="auto"/>
              <w:right w:val="single" w:sz="4" w:space="0" w:color="auto"/>
            </w:tcBorders>
            <w:vAlign w:val="center"/>
          </w:tcPr>
          <w:p w14:paraId="7CF9CD7D" w14:textId="20DC5993" w:rsidR="0066421C" w:rsidRPr="00FB38BE" w:rsidRDefault="0066421C" w:rsidP="00A95A7D">
            <w:pPr>
              <w:jc w:val="center"/>
              <w:rPr>
                <w:rFonts w:cs="Times New Roman"/>
                <w:sz w:val="20"/>
                <w:szCs w:val="20"/>
                <w:lang w:val="lv-LV"/>
              </w:rPr>
            </w:pPr>
            <w:r w:rsidRPr="00FB38BE">
              <w:rPr>
                <w:rFonts w:cs="Times New Roman"/>
                <w:sz w:val="20"/>
                <w:szCs w:val="20"/>
                <w:lang w:val="lv-LV"/>
              </w:rPr>
              <w:t>ĪAS</w:t>
            </w:r>
            <w:r w:rsidR="00571628">
              <w:rPr>
                <w:rFonts w:cs="Times New Roman"/>
                <w:sz w:val="20"/>
                <w:szCs w:val="20"/>
                <w:lang w:val="lv-LV"/>
              </w:rPr>
              <w:t>, IUCN LC</w:t>
            </w:r>
          </w:p>
        </w:tc>
        <w:tc>
          <w:tcPr>
            <w:tcW w:w="1227" w:type="dxa"/>
            <w:tcBorders>
              <w:top w:val="single" w:sz="4" w:space="0" w:color="auto"/>
              <w:left w:val="single" w:sz="4" w:space="0" w:color="auto"/>
              <w:bottom w:val="single" w:sz="4" w:space="0" w:color="auto"/>
              <w:right w:val="single" w:sz="4" w:space="0" w:color="auto"/>
            </w:tcBorders>
            <w:vAlign w:val="center"/>
          </w:tcPr>
          <w:p w14:paraId="164D3F08" w14:textId="77777777" w:rsidR="0066421C" w:rsidRPr="00FB38BE" w:rsidRDefault="0066421C" w:rsidP="00A95A7D">
            <w:pPr>
              <w:jc w:val="center"/>
              <w:rPr>
                <w:rFonts w:cs="Times New Roman"/>
                <w:sz w:val="20"/>
                <w:szCs w:val="20"/>
                <w:lang w:val="lv-LV"/>
              </w:rPr>
            </w:pPr>
            <w:r w:rsidRPr="00FB38BE">
              <w:rPr>
                <w:rFonts w:cs="Times New Roman"/>
                <w:sz w:val="20"/>
                <w:szCs w:val="20"/>
                <w:lang w:val="lv-LV"/>
              </w:rPr>
              <w:t>V</w:t>
            </w:r>
          </w:p>
        </w:tc>
        <w:tc>
          <w:tcPr>
            <w:tcW w:w="1613" w:type="dxa"/>
            <w:tcBorders>
              <w:top w:val="single" w:sz="4" w:space="0" w:color="auto"/>
              <w:left w:val="single" w:sz="4" w:space="0" w:color="auto"/>
              <w:bottom w:val="single" w:sz="4" w:space="0" w:color="auto"/>
              <w:right w:val="single" w:sz="4" w:space="0" w:color="auto"/>
            </w:tcBorders>
            <w:shd w:val="clear" w:color="auto" w:fill="92D050"/>
            <w:vAlign w:val="center"/>
          </w:tcPr>
          <w:p w14:paraId="2C77CAE2" w14:textId="77777777" w:rsidR="0066421C" w:rsidRPr="00FB38BE" w:rsidRDefault="0066421C" w:rsidP="00A95A7D">
            <w:pPr>
              <w:jc w:val="center"/>
              <w:rPr>
                <w:rFonts w:cs="Times New Roman"/>
                <w:b/>
                <w:color w:val="FF0000"/>
                <w:sz w:val="20"/>
                <w:szCs w:val="20"/>
                <w:lang w:val="lv-LV"/>
              </w:rPr>
            </w:pPr>
            <w:r w:rsidRPr="00FB38BE">
              <w:rPr>
                <w:rFonts w:cs="Times New Roman"/>
                <w:b/>
                <w:color w:val="FF0000"/>
                <w:sz w:val="20"/>
                <w:szCs w:val="20"/>
                <w:lang w:val="lv-LV"/>
              </w:rPr>
              <w:t>FV=</w:t>
            </w:r>
          </w:p>
        </w:tc>
        <w:tc>
          <w:tcPr>
            <w:tcW w:w="161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AAF03B1" w14:textId="77777777" w:rsidR="0066421C" w:rsidRPr="00FB38BE" w:rsidRDefault="0066421C" w:rsidP="00A95A7D">
            <w:pPr>
              <w:jc w:val="center"/>
              <w:rPr>
                <w:rFonts w:cs="Times New Roman"/>
                <w:b/>
                <w:color w:val="FF0000"/>
                <w:sz w:val="20"/>
                <w:szCs w:val="20"/>
                <w:lang w:val="lv-LV"/>
              </w:rPr>
            </w:pPr>
            <w:r w:rsidRPr="00FB38BE">
              <w:rPr>
                <w:rFonts w:cs="Times New Roman"/>
                <w:b/>
                <w:color w:val="FF0000"/>
                <w:sz w:val="20"/>
                <w:szCs w:val="20"/>
                <w:lang w:val="lv-LV"/>
              </w:rPr>
              <w:t>XX</w:t>
            </w:r>
          </w:p>
        </w:tc>
      </w:tr>
      <w:tr w:rsidR="0066421C" w:rsidRPr="00FB38BE" w14:paraId="7E1FDE27" w14:textId="77777777" w:rsidTr="000A6692">
        <w:trPr>
          <w:trHeight w:val="273"/>
          <w:jc w:val="center"/>
        </w:trPr>
        <w:tc>
          <w:tcPr>
            <w:tcW w:w="562" w:type="dxa"/>
          </w:tcPr>
          <w:p w14:paraId="1F94FE92" w14:textId="77777777" w:rsidR="0066421C" w:rsidRPr="00FB38BE" w:rsidRDefault="0066421C" w:rsidP="00A95A7D">
            <w:pPr>
              <w:rPr>
                <w:rFonts w:cs="Times New Roman"/>
                <w:sz w:val="20"/>
                <w:szCs w:val="20"/>
                <w:lang w:val="lv-LV"/>
              </w:rPr>
            </w:pPr>
            <w:r w:rsidRPr="00FB38BE">
              <w:rPr>
                <w:rFonts w:cs="Times New Roman"/>
                <w:sz w:val="20"/>
                <w:szCs w:val="20"/>
                <w:lang w:val="lv-LV"/>
              </w:rPr>
              <w:t>8</w:t>
            </w:r>
          </w:p>
        </w:tc>
        <w:tc>
          <w:tcPr>
            <w:tcW w:w="1443" w:type="dxa"/>
          </w:tcPr>
          <w:p w14:paraId="31F6F916" w14:textId="77777777" w:rsidR="0066421C" w:rsidRPr="00FB38BE" w:rsidRDefault="0066421C" w:rsidP="00A95A7D">
            <w:pPr>
              <w:rPr>
                <w:rFonts w:cs="Times New Roman"/>
                <w:spacing w:val="1"/>
                <w:sz w:val="20"/>
                <w:szCs w:val="20"/>
                <w:lang w:val="lv-LV"/>
              </w:rPr>
            </w:pPr>
            <w:r w:rsidRPr="00FB38BE">
              <w:rPr>
                <w:rFonts w:cs="Times New Roman"/>
                <w:spacing w:val="1"/>
                <w:sz w:val="20"/>
                <w:szCs w:val="20"/>
                <w:lang w:val="lv-LV"/>
              </w:rPr>
              <w:t>Eirāzijas ūdrs</w:t>
            </w:r>
          </w:p>
        </w:tc>
        <w:tc>
          <w:tcPr>
            <w:tcW w:w="1676" w:type="dxa"/>
          </w:tcPr>
          <w:p w14:paraId="6ABE96DC" w14:textId="77777777" w:rsidR="0066421C" w:rsidRPr="00FB38BE" w:rsidRDefault="0066421C" w:rsidP="00A95A7D">
            <w:pPr>
              <w:rPr>
                <w:rFonts w:cs="Times New Roman"/>
                <w:i/>
                <w:sz w:val="20"/>
                <w:szCs w:val="20"/>
                <w:lang w:val="lv-LV"/>
              </w:rPr>
            </w:pPr>
            <w:r w:rsidRPr="00FB38BE">
              <w:rPr>
                <w:rFonts w:cs="Times New Roman"/>
                <w:i/>
                <w:sz w:val="20"/>
                <w:szCs w:val="20"/>
                <w:lang w:val="lv-LV"/>
              </w:rPr>
              <w:t xml:space="preserve">Lutra </w:t>
            </w:r>
            <w:proofErr w:type="spellStart"/>
            <w:r w:rsidRPr="00FB38BE">
              <w:rPr>
                <w:rFonts w:cs="Times New Roman"/>
                <w:i/>
                <w:sz w:val="20"/>
                <w:szCs w:val="20"/>
                <w:lang w:val="lv-LV"/>
              </w:rPr>
              <w:t>lutra</w:t>
            </w:r>
            <w:proofErr w:type="spellEnd"/>
          </w:p>
        </w:tc>
        <w:tc>
          <w:tcPr>
            <w:tcW w:w="1701" w:type="dxa"/>
            <w:vAlign w:val="center"/>
          </w:tcPr>
          <w:p w14:paraId="2CAE55E8" w14:textId="2ABE598F" w:rsidR="0066421C" w:rsidRPr="00571628" w:rsidRDefault="0066421C" w:rsidP="00A95A7D">
            <w:pPr>
              <w:jc w:val="center"/>
              <w:rPr>
                <w:rFonts w:cs="Times New Roman"/>
                <w:sz w:val="20"/>
                <w:szCs w:val="20"/>
                <w:lang w:val="lv-LV"/>
              </w:rPr>
            </w:pPr>
            <w:r w:rsidRPr="00FB38BE">
              <w:rPr>
                <w:rFonts w:cs="Times New Roman"/>
                <w:sz w:val="20"/>
                <w:szCs w:val="20"/>
                <w:lang w:val="lv-LV"/>
              </w:rPr>
              <w:t>ĪAS</w:t>
            </w:r>
            <w:r w:rsidRPr="003D50A0">
              <w:rPr>
                <w:rFonts w:cs="Times New Roman"/>
                <w:sz w:val="20"/>
                <w:szCs w:val="20"/>
                <w:vertAlign w:val="superscript"/>
                <w:lang w:val="lv-LV"/>
              </w:rPr>
              <w:t>1</w:t>
            </w:r>
            <w:r w:rsidR="00571628">
              <w:rPr>
                <w:rFonts w:cs="Times New Roman"/>
                <w:sz w:val="20"/>
                <w:szCs w:val="20"/>
                <w:lang w:val="lv-LV"/>
              </w:rPr>
              <w:t>, LC</w:t>
            </w:r>
          </w:p>
        </w:tc>
        <w:tc>
          <w:tcPr>
            <w:tcW w:w="1227" w:type="dxa"/>
            <w:vAlign w:val="center"/>
          </w:tcPr>
          <w:p w14:paraId="372272E8" w14:textId="77777777" w:rsidR="0066421C" w:rsidRPr="00FB38BE" w:rsidRDefault="0066421C" w:rsidP="00A95A7D">
            <w:pPr>
              <w:jc w:val="center"/>
              <w:rPr>
                <w:rFonts w:cs="Times New Roman"/>
                <w:sz w:val="20"/>
                <w:szCs w:val="20"/>
                <w:lang w:val="lv-LV"/>
              </w:rPr>
            </w:pPr>
            <w:r w:rsidRPr="00FB38BE">
              <w:rPr>
                <w:rFonts w:cs="Times New Roman"/>
                <w:sz w:val="20"/>
                <w:szCs w:val="20"/>
                <w:lang w:val="lv-LV"/>
              </w:rPr>
              <w:t>II, IV</w:t>
            </w:r>
          </w:p>
        </w:tc>
        <w:tc>
          <w:tcPr>
            <w:tcW w:w="1613" w:type="dxa"/>
            <w:shd w:val="clear" w:color="auto" w:fill="92D050"/>
            <w:vAlign w:val="center"/>
          </w:tcPr>
          <w:p w14:paraId="3F9F0F04" w14:textId="77777777" w:rsidR="0066421C" w:rsidRPr="00FB38BE" w:rsidRDefault="0066421C" w:rsidP="00A95A7D">
            <w:pPr>
              <w:jc w:val="center"/>
              <w:rPr>
                <w:rFonts w:cs="Times New Roman"/>
                <w:b/>
                <w:color w:val="FF0000"/>
                <w:sz w:val="20"/>
                <w:szCs w:val="20"/>
                <w:lang w:val="lv-LV"/>
              </w:rPr>
            </w:pPr>
            <w:r w:rsidRPr="00FB38BE">
              <w:rPr>
                <w:rFonts w:cs="Times New Roman"/>
                <w:b/>
                <w:color w:val="FF0000"/>
                <w:sz w:val="20"/>
                <w:szCs w:val="20"/>
                <w:lang w:val="lv-LV"/>
              </w:rPr>
              <w:t>FV=</w:t>
            </w:r>
          </w:p>
        </w:tc>
        <w:tc>
          <w:tcPr>
            <w:tcW w:w="1613" w:type="dxa"/>
            <w:shd w:val="clear" w:color="auto" w:fill="92D050"/>
            <w:vAlign w:val="center"/>
          </w:tcPr>
          <w:p w14:paraId="540FD309" w14:textId="77777777" w:rsidR="0066421C" w:rsidRPr="00FB38BE" w:rsidRDefault="0066421C" w:rsidP="00A95A7D">
            <w:pPr>
              <w:jc w:val="center"/>
              <w:rPr>
                <w:rFonts w:cs="Times New Roman"/>
                <w:b/>
                <w:color w:val="FF0000"/>
                <w:sz w:val="20"/>
                <w:szCs w:val="20"/>
                <w:lang w:val="lv-LV"/>
              </w:rPr>
            </w:pPr>
            <w:r w:rsidRPr="00FB38BE">
              <w:rPr>
                <w:rFonts w:cs="Times New Roman"/>
                <w:b/>
                <w:color w:val="FF0000"/>
                <w:sz w:val="20"/>
                <w:szCs w:val="20"/>
                <w:lang w:val="lv-LV"/>
              </w:rPr>
              <w:t>FV=</w:t>
            </w:r>
          </w:p>
        </w:tc>
      </w:tr>
    </w:tbl>
    <w:p w14:paraId="279A6EDD" w14:textId="77777777" w:rsidR="0066421C" w:rsidRPr="00FB38BE" w:rsidRDefault="0066421C" w:rsidP="00A95A7D">
      <w:pPr>
        <w:ind w:right="5334"/>
        <w:jc w:val="both"/>
        <w:rPr>
          <w:rFonts w:cs="Times New Roman"/>
          <w:b/>
          <w:sz w:val="20"/>
          <w:szCs w:val="24"/>
          <w:lang w:val="lv-LV"/>
        </w:rPr>
      </w:pPr>
      <w:r w:rsidRPr="00FB38BE">
        <w:rPr>
          <w:rFonts w:cs="Times New Roman"/>
          <w:b/>
          <w:spacing w:val="-3"/>
          <w:sz w:val="20"/>
          <w:szCs w:val="24"/>
          <w:lang w:val="lv-LV"/>
        </w:rPr>
        <w:t>P</w:t>
      </w:r>
      <w:r w:rsidRPr="00FB38BE">
        <w:rPr>
          <w:rFonts w:cs="Times New Roman"/>
          <w:b/>
          <w:sz w:val="20"/>
          <w:szCs w:val="24"/>
          <w:lang w:val="lv-LV"/>
        </w:rPr>
        <w:t>AS</w:t>
      </w:r>
      <w:r w:rsidRPr="00FB38BE">
        <w:rPr>
          <w:rFonts w:cs="Times New Roman"/>
          <w:b/>
          <w:spacing w:val="1"/>
          <w:sz w:val="20"/>
          <w:szCs w:val="24"/>
          <w:lang w:val="lv-LV"/>
        </w:rPr>
        <w:t>K</w:t>
      </w:r>
      <w:r w:rsidRPr="00FB38BE">
        <w:rPr>
          <w:rFonts w:cs="Times New Roman"/>
          <w:b/>
          <w:sz w:val="20"/>
          <w:szCs w:val="24"/>
          <w:lang w:val="lv-LV"/>
        </w:rPr>
        <w:t>A</w:t>
      </w:r>
      <w:r w:rsidRPr="00FB38BE">
        <w:rPr>
          <w:rFonts w:cs="Times New Roman"/>
          <w:b/>
          <w:spacing w:val="1"/>
          <w:sz w:val="20"/>
          <w:szCs w:val="24"/>
          <w:lang w:val="lv-LV"/>
        </w:rPr>
        <w:t>ID</w:t>
      </w:r>
      <w:r w:rsidRPr="00FB38BE">
        <w:rPr>
          <w:rFonts w:cs="Times New Roman"/>
          <w:b/>
          <w:spacing w:val="-1"/>
          <w:sz w:val="20"/>
          <w:szCs w:val="24"/>
          <w:lang w:val="lv-LV"/>
        </w:rPr>
        <w:t>R</w:t>
      </w:r>
      <w:r w:rsidRPr="00FB38BE">
        <w:rPr>
          <w:rFonts w:cs="Times New Roman"/>
          <w:b/>
          <w:sz w:val="20"/>
          <w:szCs w:val="24"/>
          <w:lang w:val="lv-LV"/>
        </w:rPr>
        <w:t>O</w:t>
      </w:r>
      <w:r w:rsidRPr="00FB38BE">
        <w:rPr>
          <w:rFonts w:cs="Times New Roman"/>
          <w:b/>
          <w:spacing w:val="-1"/>
          <w:sz w:val="20"/>
          <w:szCs w:val="24"/>
          <w:lang w:val="lv-LV"/>
        </w:rPr>
        <w:t>J</w:t>
      </w:r>
      <w:r w:rsidRPr="00FB38BE">
        <w:rPr>
          <w:rFonts w:cs="Times New Roman"/>
          <w:b/>
          <w:spacing w:val="3"/>
          <w:sz w:val="20"/>
          <w:szCs w:val="24"/>
          <w:lang w:val="lv-LV"/>
        </w:rPr>
        <w:t>U</w:t>
      </w:r>
      <w:r w:rsidRPr="00FB38BE">
        <w:rPr>
          <w:rFonts w:cs="Times New Roman"/>
          <w:b/>
          <w:spacing w:val="-3"/>
          <w:sz w:val="20"/>
          <w:szCs w:val="24"/>
          <w:lang w:val="lv-LV"/>
        </w:rPr>
        <w:t>M</w:t>
      </w:r>
      <w:r w:rsidRPr="00FB38BE">
        <w:rPr>
          <w:rFonts w:cs="Times New Roman"/>
          <w:b/>
          <w:sz w:val="20"/>
          <w:szCs w:val="24"/>
          <w:lang w:val="lv-LV"/>
        </w:rPr>
        <w:t>I</w:t>
      </w:r>
      <w:r w:rsidRPr="00FB38BE">
        <w:rPr>
          <w:rFonts w:cs="Times New Roman"/>
          <w:b/>
          <w:spacing w:val="-11"/>
          <w:sz w:val="20"/>
          <w:szCs w:val="24"/>
          <w:lang w:val="lv-LV"/>
        </w:rPr>
        <w:t xml:space="preserve"> </w:t>
      </w:r>
      <w:r w:rsidRPr="00FB38BE">
        <w:rPr>
          <w:rFonts w:cs="Times New Roman"/>
          <w:b/>
          <w:spacing w:val="1"/>
          <w:sz w:val="20"/>
          <w:szCs w:val="24"/>
          <w:lang w:val="lv-LV"/>
        </w:rPr>
        <w:t>U</w:t>
      </w:r>
      <w:r w:rsidRPr="00FB38BE">
        <w:rPr>
          <w:rFonts w:cs="Times New Roman"/>
          <w:b/>
          <w:sz w:val="20"/>
          <w:szCs w:val="24"/>
          <w:lang w:val="lv-LV"/>
        </w:rPr>
        <w:t>N</w:t>
      </w:r>
      <w:r w:rsidRPr="00FB38BE">
        <w:rPr>
          <w:rFonts w:cs="Times New Roman"/>
          <w:b/>
          <w:spacing w:val="-2"/>
          <w:sz w:val="20"/>
          <w:szCs w:val="24"/>
          <w:lang w:val="lv-LV"/>
        </w:rPr>
        <w:t xml:space="preserve"> </w:t>
      </w:r>
      <w:r w:rsidRPr="00FB38BE">
        <w:rPr>
          <w:rFonts w:cs="Times New Roman"/>
          <w:b/>
          <w:sz w:val="20"/>
          <w:szCs w:val="24"/>
          <w:lang w:val="lv-LV"/>
        </w:rPr>
        <w:t>A</w:t>
      </w:r>
      <w:r w:rsidRPr="00FB38BE">
        <w:rPr>
          <w:rFonts w:cs="Times New Roman"/>
          <w:b/>
          <w:spacing w:val="1"/>
          <w:sz w:val="20"/>
          <w:szCs w:val="24"/>
          <w:lang w:val="lv-LV"/>
        </w:rPr>
        <w:t>P</w:t>
      </w:r>
      <w:r w:rsidRPr="00FB38BE">
        <w:rPr>
          <w:rFonts w:cs="Times New Roman"/>
          <w:b/>
          <w:spacing w:val="-1"/>
          <w:sz w:val="20"/>
          <w:szCs w:val="24"/>
          <w:lang w:val="lv-LV"/>
        </w:rPr>
        <w:t>Z</w:t>
      </w:r>
      <w:r w:rsidRPr="00FB38BE">
        <w:rPr>
          <w:rFonts w:cs="Times New Roman"/>
          <w:spacing w:val="-2"/>
          <w:sz w:val="20"/>
          <w:szCs w:val="24"/>
          <w:lang w:val="lv-LV"/>
        </w:rPr>
        <w:t>Ī</w:t>
      </w:r>
      <w:r w:rsidRPr="00FB38BE">
        <w:rPr>
          <w:rFonts w:cs="Times New Roman"/>
          <w:b/>
          <w:spacing w:val="-1"/>
          <w:sz w:val="20"/>
          <w:szCs w:val="24"/>
          <w:lang w:val="lv-LV"/>
        </w:rPr>
        <w:t>M</w:t>
      </w:r>
      <w:r w:rsidRPr="00FB38BE">
        <w:rPr>
          <w:rFonts w:cs="Times New Roman"/>
          <w:spacing w:val="-1"/>
          <w:sz w:val="20"/>
          <w:szCs w:val="24"/>
          <w:lang w:val="lv-LV"/>
        </w:rPr>
        <w:t>Ē</w:t>
      </w:r>
      <w:r w:rsidRPr="00FB38BE">
        <w:rPr>
          <w:rFonts w:cs="Times New Roman"/>
          <w:b/>
          <w:spacing w:val="-1"/>
          <w:sz w:val="20"/>
          <w:szCs w:val="24"/>
          <w:lang w:val="lv-LV"/>
        </w:rPr>
        <w:t>J</w:t>
      </w:r>
      <w:r w:rsidRPr="00FB38BE">
        <w:rPr>
          <w:rFonts w:cs="Times New Roman"/>
          <w:b/>
          <w:spacing w:val="3"/>
          <w:sz w:val="20"/>
          <w:szCs w:val="24"/>
          <w:lang w:val="lv-LV"/>
        </w:rPr>
        <w:t>U</w:t>
      </w:r>
      <w:r w:rsidRPr="00FB38BE">
        <w:rPr>
          <w:rFonts w:cs="Times New Roman"/>
          <w:b/>
          <w:spacing w:val="-3"/>
          <w:sz w:val="20"/>
          <w:szCs w:val="24"/>
          <w:lang w:val="lv-LV"/>
        </w:rPr>
        <w:t>M</w:t>
      </w:r>
      <w:r w:rsidRPr="00FB38BE">
        <w:rPr>
          <w:rFonts w:cs="Times New Roman"/>
          <w:b/>
          <w:sz w:val="20"/>
          <w:szCs w:val="24"/>
          <w:lang w:val="lv-LV"/>
        </w:rPr>
        <w:t>I:</w:t>
      </w:r>
    </w:p>
    <w:p w14:paraId="6A9BCEF4" w14:textId="77777777" w:rsidR="0066421C" w:rsidRPr="00FB38BE" w:rsidRDefault="0066421C" w:rsidP="00A95A7D">
      <w:pPr>
        <w:jc w:val="both"/>
        <w:rPr>
          <w:rFonts w:cs="Times New Roman"/>
          <w:sz w:val="20"/>
          <w:szCs w:val="24"/>
          <w:lang w:val="lv-LV"/>
        </w:rPr>
      </w:pPr>
      <w:r w:rsidRPr="00FB38BE">
        <w:rPr>
          <w:rFonts w:cs="Times New Roman"/>
          <w:b/>
          <w:sz w:val="20"/>
          <w:szCs w:val="24"/>
          <w:lang w:val="lv-LV"/>
        </w:rPr>
        <w:t>Aizsardzības stāvokļa novērtējums atbilstoši ziņojumā Eiropas Komisijai (ES ziņojums, 2019) lietotajiem apzīmējumiem (norāda tikai Biotopu direktīvā iekļautajām sugām):</w:t>
      </w:r>
    </w:p>
    <w:tbl>
      <w:tblPr>
        <w:tblStyle w:val="TableGrid"/>
        <w:tblW w:w="0" w:type="auto"/>
        <w:tblLook w:val="04A0" w:firstRow="1" w:lastRow="0" w:firstColumn="1" w:lastColumn="0" w:noHBand="0" w:noVBand="1"/>
      </w:tblPr>
      <w:tblGrid>
        <w:gridCol w:w="704"/>
        <w:gridCol w:w="8646"/>
      </w:tblGrid>
      <w:tr w:rsidR="0066421C" w:rsidRPr="00FB38BE" w14:paraId="259F8DF4" w14:textId="77777777" w:rsidTr="0066421C">
        <w:tc>
          <w:tcPr>
            <w:tcW w:w="704" w:type="dxa"/>
            <w:tcBorders>
              <w:top w:val="single" w:sz="4" w:space="0" w:color="auto"/>
              <w:left w:val="single" w:sz="4" w:space="0" w:color="auto"/>
              <w:bottom w:val="single" w:sz="4" w:space="0" w:color="auto"/>
              <w:right w:val="single" w:sz="4" w:space="0" w:color="auto"/>
            </w:tcBorders>
            <w:shd w:val="clear" w:color="auto" w:fill="92D050"/>
          </w:tcPr>
          <w:p w14:paraId="765F4918" w14:textId="77777777" w:rsidR="0066421C" w:rsidRPr="00FB38BE" w:rsidRDefault="0066421C" w:rsidP="00A95A7D">
            <w:pPr>
              <w:jc w:val="both"/>
              <w:rPr>
                <w:rFonts w:cs="Times New Roman"/>
                <w:sz w:val="16"/>
                <w:szCs w:val="16"/>
                <w:shd w:val="clear" w:color="auto" w:fill="FFC000"/>
                <w:lang w:val="lv-LV"/>
              </w:rPr>
            </w:pPr>
          </w:p>
        </w:tc>
        <w:tc>
          <w:tcPr>
            <w:tcW w:w="8646" w:type="dxa"/>
            <w:tcBorders>
              <w:top w:val="nil"/>
              <w:left w:val="single" w:sz="4" w:space="0" w:color="auto"/>
              <w:bottom w:val="nil"/>
              <w:right w:val="nil"/>
            </w:tcBorders>
            <w:hideMark/>
          </w:tcPr>
          <w:p w14:paraId="4084117C" w14:textId="77777777" w:rsidR="0066421C" w:rsidRPr="00FB38BE" w:rsidRDefault="0066421C" w:rsidP="00A95A7D">
            <w:pPr>
              <w:jc w:val="both"/>
              <w:rPr>
                <w:rFonts w:cs="Times New Roman"/>
                <w:sz w:val="16"/>
                <w:szCs w:val="16"/>
                <w:shd w:val="clear" w:color="auto" w:fill="FFC000"/>
                <w:lang w:val="lv-LV"/>
              </w:rPr>
            </w:pPr>
            <w:r w:rsidRPr="00FB38BE">
              <w:rPr>
                <w:rFonts w:cs="Times New Roman"/>
                <w:sz w:val="16"/>
                <w:szCs w:val="16"/>
                <w:shd w:val="clear" w:color="auto" w:fill="FFFFFF" w:themeFill="background1"/>
                <w:lang w:val="lv-LV"/>
              </w:rPr>
              <w:t>FV</w:t>
            </w:r>
            <w:r w:rsidRPr="00FB38BE">
              <w:rPr>
                <w:rFonts w:cs="Times New Roman"/>
                <w:sz w:val="16"/>
                <w:szCs w:val="16"/>
                <w:lang w:val="lv-LV"/>
              </w:rPr>
              <w:t>: Aizsardzības stāvoklis labvēlīgs (</w:t>
            </w:r>
            <w:proofErr w:type="spellStart"/>
            <w:r w:rsidRPr="00FB38BE">
              <w:rPr>
                <w:rFonts w:cs="Times New Roman"/>
                <w:sz w:val="16"/>
                <w:szCs w:val="16"/>
                <w:lang w:val="lv-LV"/>
              </w:rPr>
              <w:t>Favourable</w:t>
            </w:r>
            <w:proofErr w:type="spellEnd"/>
            <w:r w:rsidRPr="00FB38BE">
              <w:rPr>
                <w:rFonts w:cs="Times New Roman"/>
                <w:sz w:val="16"/>
                <w:szCs w:val="16"/>
                <w:lang w:val="lv-LV"/>
              </w:rPr>
              <w:t>);</w:t>
            </w:r>
          </w:p>
        </w:tc>
      </w:tr>
      <w:tr w:rsidR="0066421C" w:rsidRPr="00FB38BE" w14:paraId="7EBB5964" w14:textId="77777777" w:rsidTr="0066421C">
        <w:tc>
          <w:tcPr>
            <w:tcW w:w="704" w:type="dxa"/>
            <w:tcBorders>
              <w:top w:val="single" w:sz="4" w:space="0" w:color="auto"/>
              <w:left w:val="single" w:sz="4" w:space="0" w:color="auto"/>
              <w:bottom w:val="single" w:sz="4" w:space="0" w:color="auto"/>
              <w:right w:val="single" w:sz="4" w:space="0" w:color="auto"/>
            </w:tcBorders>
            <w:shd w:val="clear" w:color="auto" w:fill="FFC000"/>
          </w:tcPr>
          <w:p w14:paraId="75157D30" w14:textId="77777777" w:rsidR="0066421C" w:rsidRPr="00FB38BE" w:rsidRDefault="0066421C" w:rsidP="00A95A7D">
            <w:pPr>
              <w:jc w:val="both"/>
              <w:rPr>
                <w:rFonts w:cs="Times New Roman"/>
                <w:sz w:val="16"/>
                <w:szCs w:val="16"/>
                <w:shd w:val="clear" w:color="auto" w:fill="FFC000"/>
                <w:lang w:val="lv-LV"/>
              </w:rPr>
            </w:pPr>
          </w:p>
        </w:tc>
        <w:tc>
          <w:tcPr>
            <w:tcW w:w="8646" w:type="dxa"/>
            <w:tcBorders>
              <w:top w:val="nil"/>
              <w:left w:val="single" w:sz="4" w:space="0" w:color="auto"/>
              <w:bottom w:val="nil"/>
              <w:right w:val="nil"/>
            </w:tcBorders>
            <w:hideMark/>
          </w:tcPr>
          <w:p w14:paraId="54709971" w14:textId="77777777" w:rsidR="0066421C" w:rsidRPr="00FB38BE" w:rsidRDefault="0066421C" w:rsidP="00A95A7D">
            <w:pPr>
              <w:jc w:val="both"/>
              <w:rPr>
                <w:rFonts w:cs="Times New Roman"/>
                <w:sz w:val="16"/>
                <w:szCs w:val="16"/>
                <w:lang w:val="lv-LV"/>
              </w:rPr>
            </w:pPr>
            <w:r w:rsidRPr="00FB38BE">
              <w:rPr>
                <w:rFonts w:cs="Times New Roman"/>
                <w:sz w:val="16"/>
                <w:szCs w:val="16"/>
                <w:lang w:val="lv-LV"/>
              </w:rPr>
              <w:t>U1: Aizsardzības stāvoklis nelabvēlīgs-nepietiekams (</w:t>
            </w:r>
            <w:proofErr w:type="spellStart"/>
            <w:r w:rsidRPr="00FB38BE">
              <w:rPr>
                <w:rFonts w:cs="Times New Roman"/>
                <w:sz w:val="16"/>
                <w:szCs w:val="16"/>
                <w:lang w:val="lv-LV"/>
              </w:rPr>
              <w:t>Unfavourable-Inadequate</w:t>
            </w:r>
            <w:proofErr w:type="spellEnd"/>
            <w:r w:rsidRPr="00FB38BE">
              <w:rPr>
                <w:rFonts w:cs="Times New Roman"/>
                <w:sz w:val="16"/>
                <w:szCs w:val="16"/>
                <w:lang w:val="lv-LV"/>
              </w:rPr>
              <w:t xml:space="preserve">); </w:t>
            </w:r>
          </w:p>
        </w:tc>
      </w:tr>
      <w:tr w:rsidR="0066421C" w:rsidRPr="00FB38BE" w14:paraId="7E3F24B3" w14:textId="77777777" w:rsidTr="0066421C">
        <w:tc>
          <w:tcPr>
            <w:tcW w:w="704" w:type="dxa"/>
            <w:tcBorders>
              <w:top w:val="single" w:sz="4" w:space="0" w:color="auto"/>
              <w:left w:val="single" w:sz="4" w:space="0" w:color="auto"/>
              <w:bottom w:val="single" w:sz="4" w:space="0" w:color="auto"/>
              <w:right w:val="single" w:sz="4" w:space="0" w:color="auto"/>
            </w:tcBorders>
            <w:shd w:val="clear" w:color="auto" w:fill="FF0000"/>
          </w:tcPr>
          <w:p w14:paraId="74614D42" w14:textId="77777777" w:rsidR="0066421C" w:rsidRPr="00FB38BE" w:rsidRDefault="0066421C" w:rsidP="00A95A7D">
            <w:pPr>
              <w:jc w:val="both"/>
              <w:rPr>
                <w:rFonts w:cs="Times New Roman"/>
                <w:sz w:val="16"/>
                <w:szCs w:val="16"/>
                <w:shd w:val="clear" w:color="auto" w:fill="FFC000"/>
                <w:lang w:val="lv-LV"/>
              </w:rPr>
            </w:pPr>
          </w:p>
        </w:tc>
        <w:tc>
          <w:tcPr>
            <w:tcW w:w="8646" w:type="dxa"/>
            <w:tcBorders>
              <w:top w:val="nil"/>
              <w:left w:val="single" w:sz="4" w:space="0" w:color="auto"/>
              <w:bottom w:val="nil"/>
              <w:right w:val="nil"/>
            </w:tcBorders>
            <w:hideMark/>
          </w:tcPr>
          <w:p w14:paraId="53DDC799" w14:textId="77777777" w:rsidR="0066421C" w:rsidRPr="00FB38BE" w:rsidRDefault="0066421C" w:rsidP="00A95A7D">
            <w:pPr>
              <w:jc w:val="both"/>
              <w:rPr>
                <w:rFonts w:cs="Times New Roman"/>
                <w:sz w:val="16"/>
                <w:szCs w:val="16"/>
                <w:lang w:val="lv-LV"/>
              </w:rPr>
            </w:pPr>
            <w:r w:rsidRPr="00FB38BE">
              <w:rPr>
                <w:rFonts w:cs="Times New Roman"/>
                <w:sz w:val="16"/>
                <w:szCs w:val="16"/>
                <w:lang w:val="lv-LV"/>
              </w:rPr>
              <w:t>U2: Aizsardzības stāvoklis nelabvēlīgs-slikts (</w:t>
            </w:r>
            <w:proofErr w:type="spellStart"/>
            <w:r w:rsidRPr="00FB38BE">
              <w:rPr>
                <w:rFonts w:cs="Times New Roman"/>
                <w:sz w:val="16"/>
                <w:szCs w:val="16"/>
                <w:lang w:val="lv-LV"/>
              </w:rPr>
              <w:t>Unfavourable</w:t>
            </w:r>
            <w:proofErr w:type="spellEnd"/>
            <w:r w:rsidRPr="00FB38BE">
              <w:rPr>
                <w:rFonts w:cs="Times New Roman"/>
                <w:sz w:val="16"/>
                <w:szCs w:val="16"/>
                <w:lang w:val="lv-LV"/>
              </w:rPr>
              <w:t>-Bad);</w:t>
            </w:r>
          </w:p>
        </w:tc>
      </w:tr>
      <w:tr w:rsidR="0066421C" w:rsidRPr="00FB38BE" w14:paraId="779328EC" w14:textId="77777777" w:rsidTr="0066421C">
        <w:tc>
          <w:tcPr>
            <w:tcW w:w="70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576FEB5A" w14:textId="77777777" w:rsidR="0066421C" w:rsidRPr="00FB38BE" w:rsidRDefault="0066421C" w:rsidP="00A95A7D">
            <w:pPr>
              <w:jc w:val="both"/>
              <w:rPr>
                <w:rFonts w:cs="Times New Roman"/>
                <w:sz w:val="16"/>
                <w:szCs w:val="16"/>
                <w:shd w:val="clear" w:color="auto" w:fill="FFC000"/>
                <w:lang w:val="lv-LV"/>
              </w:rPr>
            </w:pPr>
          </w:p>
        </w:tc>
        <w:tc>
          <w:tcPr>
            <w:tcW w:w="8646" w:type="dxa"/>
            <w:tcBorders>
              <w:top w:val="nil"/>
              <w:left w:val="single" w:sz="4" w:space="0" w:color="auto"/>
              <w:bottom w:val="nil"/>
              <w:right w:val="nil"/>
            </w:tcBorders>
            <w:hideMark/>
          </w:tcPr>
          <w:p w14:paraId="7BA4AD24" w14:textId="77777777" w:rsidR="0066421C" w:rsidRPr="00FB38BE" w:rsidRDefault="0066421C" w:rsidP="00A95A7D">
            <w:pPr>
              <w:jc w:val="both"/>
              <w:rPr>
                <w:rFonts w:cs="Times New Roman"/>
                <w:sz w:val="16"/>
                <w:szCs w:val="16"/>
                <w:lang w:val="lv-LV"/>
              </w:rPr>
            </w:pPr>
            <w:r w:rsidRPr="00FB38BE">
              <w:rPr>
                <w:rFonts w:cs="Times New Roman"/>
                <w:sz w:val="16"/>
                <w:szCs w:val="16"/>
                <w:lang w:val="lv-LV"/>
              </w:rPr>
              <w:t>XX: Aizsardzības stāvoklis nezināms (</w:t>
            </w:r>
            <w:proofErr w:type="spellStart"/>
            <w:r w:rsidRPr="00FB38BE">
              <w:rPr>
                <w:rFonts w:cs="Times New Roman"/>
                <w:sz w:val="16"/>
                <w:szCs w:val="16"/>
                <w:lang w:val="lv-LV"/>
              </w:rPr>
              <w:t>Unknown</w:t>
            </w:r>
            <w:proofErr w:type="spellEnd"/>
            <w:r w:rsidRPr="00FB38BE">
              <w:rPr>
                <w:rFonts w:cs="Times New Roman"/>
                <w:sz w:val="16"/>
                <w:szCs w:val="16"/>
                <w:lang w:val="lv-LV"/>
              </w:rPr>
              <w:t>).</w:t>
            </w:r>
          </w:p>
        </w:tc>
      </w:tr>
    </w:tbl>
    <w:p w14:paraId="6395E6D5" w14:textId="3125EAFB" w:rsidR="0066421C" w:rsidRDefault="0066421C" w:rsidP="00A95A7D">
      <w:pPr>
        <w:rPr>
          <w:rFonts w:cs="Times New Roman"/>
          <w:sz w:val="16"/>
          <w:szCs w:val="16"/>
          <w:lang w:val="lv-LV"/>
        </w:rPr>
      </w:pPr>
      <w:r w:rsidRPr="00FB38BE">
        <w:rPr>
          <w:rFonts w:cs="Times New Roman"/>
          <w:b/>
          <w:sz w:val="16"/>
          <w:szCs w:val="16"/>
          <w:lang w:val="lv-LV"/>
        </w:rPr>
        <w:t>Apzīmējumi aizsardzības stāvokļa tendencei:</w:t>
      </w:r>
      <w:r w:rsidRPr="00FB38BE">
        <w:rPr>
          <w:rFonts w:cs="Times New Roman"/>
          <w:sz w:val="16"/>
          <w:szCs w:val="16"/>
          <w:lang w:val="lv-LV"/>
        </w:rPr>
        <w:t xml:space="preserve"> “+” – uzlabojas; “-” – pasliktinās; “=” – stabils; “x” – nezināms.</w:t>
      </w:r>
    </w:p>
    <w:p w14:paraId="24EFA8B7" w14:textId="77777777" w:rsidR="00575BAF" w:rsidRPr="00DC3646" w:rsidRDefault="00575BAF" w:rsidP="00575BAF">
      <w:pPr>
        <w:jc w:val="both"/>
        <w:rPr>
          <w:iCs/>
          <w:sz w:val="16"/>
          <w:szCs w:val="14"/>
          <w:lang w:val="lv-LV"/>
        </w:rPr>
      </w:pPr>
      <w:r w:rsidRPr="00DC3646">
        <w:rPr>
          <w:rFonts w:eastAsia="Times New Roman" w:cs="Times New Roman"/>
          <w:color w:val="000000"/>
          <w:sz w:val="16"/>
          <w:szCs w:val="16"/>
          <w:lang w:val="lv-LV"/>
        </w:rPr>
        <w:t xml:space="preserve">IUCN Latvija </w:t>
      </w:r>
      <w:r w:rsidRPr="00DC3646">
        <w:rPr>
          <w:i/>
          <w:sz w:val="16"/>
          <w:szCs w:val="14"/>
          <w:lang w:val="lv-LV"/>
        </w:rPr>
        <w:t xml:space="preserve">– </w:t>
      </w:r>
      <w:r w:rsidRPr="00DC3646">
        <w:rPr>
          <w:iCs/>
          <w:sz w:val="16"/>
          <w:szCs w:val="14"/>
          <w:lang w:val="lv-LV"/>
        </w:rPr>
        <w:t>sugas apdraudētības pakāpe Latvijā pēc LIFE projekta LIFE FOR SPECIES „</w:t>
      </w:r>
      <w:r w:rsidRPr="00DC3646">
        <w:rPr>
          <w:i/>
          <w:sz w:val="16"/>
          <w:szCs w:val="14"/>
          <w:lang w:val="lv-LV"/>
        </w:rPr>
        <w:t>Apdraudētas sugas Latvijā: uzlabotas zināšanas un kapacitāte, informācijas aprite un izpratne.</w:t>
      </w:r>
      <w:r w:rsidRPr="00DC3646">
        <w:rPr>
          <w:iCs/>
          <w:sz w:val="16"/>
          <w:szCs w:val="14"/>
          <w:lang w:val="lv-LV"/>
        </w:rPr>
        <w:t>”</w:t>
      </w:r>
    </w:p>
    <w:p w14:paraId="11EE185A" w14:textId="77777777" w:rsidR="002F1EC4" w:rsidRPr="00FB38BE" w:rsidRDefault="002F1EC4" w:rsidP="00A95A7D">
      <w:pPr>
        <w:mirrorIndents/>
        <w:jc w:val="both"/>
        <w:rPr>
          <w:rFonts w:cs="Times New Roman"/>
          <w:lang w:val="lv-LV"/>
        </w:rPr>
      </w:pPr>
    </w:p>
    <w:p w14:paraId="08C57863" w14:textId="3573847C" w:rsidR="0066421C" w:rsidRPr="00FB38BE" w:rsidRDefault="0066421C" w:rsidP="00A95A7D">
      <w:pPr>
        <w:mirrorIndents/>
        <w:jc w:val="both"/>
        <w:rPr>
          <w:rFonts w:cs="Times New Roman"/>
          <w:lang w:val="lv-LV"/>
        </w:rPr>
      </w:pPr>
      <w:r w:rsidRPr="00FB38BE">
        <w:rPr>
          <w:rFonts w:cs="Times New Roman"/>
          <w:lang w:val="lv-LV"/>
        </w:rPr>
        <w:t>Dabas liegumā var izdalīt trīs biotopu grupas, kas ir īpaši nozīmīgas tajā dzīvojošiem zīdītājiem</w:t>
      </w:r>
      <w:r w:rsidR="008665E3" w:rsidRPr="00FB38BE">
        <w:rPr>
          <w:rFonts w:cs="Times New Roman"/>
          <w:lang w:val="lv-LV"/>
        </w:rPr>
        <w:t>: meži, purvi un saldūdens ekosistēmas</w:t>
      </w:r>
      <w:r w:rsidRPr="00FB38BE">
        <w:rPr>
          <w:rFonts w:cs="Times New Roman"/>
          <w:lang w:val="lv-LV"/>
        </w:rPr>
        <w:t>. Šīs grupas nodrošina dzīvotnes, barošanās vietas un migrācijas iespējas dažādām sugām, kā arī rāda dabas daudzveidību.</w:t>
      </w:r>
    </w:p>
    <w:p w14:paraId="6AEC03F4" w14:textId="77777777" w:rsidR="00636F47" w:rsidRPr="00FB38BE" w:rsidRDefault="00636F47" w:rsidP="00A95A7D">
      <w:pPr>
        <w:mirrorIndents/>
        <w:jc w:val="both"/>
        <w:rPr>
          <w:rFonts w:cs="Times New Roman"/>
          <w:lang w:val="lv-LV"/>
        </w:rPr>
      </w:pPr>
    </w:p>
    <w:p w14:paraId="1AA81CDF" w14:textId="5A29F097" w:rsidR="0066421C" w:rsidRPr="00FB38BE" w:rsidRDefault="0066421C" w:rsidP="00421283">
      <w:pPr>
        <w:rPr>
          <w:rFonts w:cs="Times New Roman"/>
          <w:b/>
          <w:lang w:val="lv-LV"/>
        </w:rPr>
      </w:pPr>
      <w:r w:rsidRPr="00FB38BE">
        <w:rPr>
          <w:rFonts w:cs="Times New Roman"/>
          <w:b/>
          <w:lang w:val="lv-LV"/>
        </w:rPr>
        <w:t>Mež</w:t>
      </w:r>
      <w:r w:rsidR="008665E3" w:rsidRPr="00FB38BE">
        <w:rPr>
          <w:rFonts w:cs="Times New Roman"/>
          <w:b/>
          <w:lang w:val="lv-LV"/>
        </w:rPr>
        <w:t>a ekosistēmas</w:t>
      </w:r>
    </w:p>
    <w:p w14:paraId="15FFC153" w14:textId="77777777" w:rsidR="00B177CE" w:rsidRPr="00FB38BE" w:rsidRDefault="00B177CE" w:rsidP="00421283">
      <w:pPr>
        <w:rPr>
          <w:rFonts w:cs="Times New Roman"/>
          <w:b/>
          <w:lang w:val="lv-LV"/>
        </w:rPr>
      </w:pPr>
    </w:p>
    <w:p w14:paraId="3E68659D" w14:textId="58777865" w:rsidR="0066421C" w:rsidRPr="00FB38BE" w:rsidRDefault="0066421C" w:rsidP="00A95A7D">
      <w:pPr>
        <w:mirrorIndents/>
        <w:jc w:val="both"/>
        <w:rPr>
          <w:rFonts w:cs="Times New Roman"/>
          <w:lang w:val="lv-LV"/>
        </w:rPr>
      </w:pPr>
      <w:r w:rsidRPr="00FB38BE">
        <w:rPr>
          <w:rFonts w:cs="Times New Roman"/>
          <w:lang w:val="lv-LV"/>
        </w:rPr>
        <w:t>Meži Latvijā sāka veidoties pēc ledus</w:t>
      </w:r>
      <w:r w:rsidR="008665E3" w:rsidRPr="00FB38BE">
        <w:rPr>
          <w:rFonts w:cs="Times New Roman"/>
          <w:lang w:val="lv-LV"/>
        </w:rPr>
        <w:t xml:space="preserve"> </w:t>
      </w:r>
      <w:r w:rsidRPr="00FB38BE">
        <w:rPr>
          <w:rFonts w:cs="Times New Roman"/>
          <w:lang w:val="lv-LV"/>
        </w:rPr>
        <w:t>laikmet</w:t>
      </w:r>
      <w:r w:rsidR="008665E3" w:rsidRPr="00FB38BE">
        <w:rPr>
          <w:rFonts w:cs="Times New Roman"/>
          <w:lang w:val="lv-LV"/>
        </w:rPr>
        <w:t>a</w:t>
      </w:r>
      <w:r w:rsidRPr="00FB38BE">
        <w:rPr>
          <w:rFonts w:cs="Times New Roman"/>
          <w:lang w:val="lv-LV"/>
        </w:rPr>
        <w:t xml:space="preserve">, </w:t>
      </w:r>
      <w:r w:rsidR="008665E3" w:rsidRPr="00FB38BE">
        <w:rPr>
          <w:rFonts w:cs="Times New Roman"/>
          <w:lang w:val="lv-LV"/>
        </w:rPr>
        <w:t>t</w:t>
      </w:r>
      <w:r w:rsidRPr="00FB38BE">
        <w:rPr>
          <w:rFonts w:cs="Times New Roman"/>
          <w:lang w:val="lv-LV"/>
        </w:rPr>
        <w:t>ad izveidojās arī mūsdienu faunas kodols (Tauriņš 1982). Meži aizņem aptuveni 5</w:t>
      </w:r>
      <w:r w:rsidR="008B5655" w:rsidRPr="00FB38BE">
        <w:rPr>
          <w:rFonts w:cs="Times New Roman"/>
          <w:lang w:val="lv-LV"/>
        </w:rPr>
        <w:t>0</w:t>
      </w:r>
      <w:r w:rsidRPr="00FB38BE">
        <w:rPr>
          <w:rFonts w:cs="Times New Roman"/>
          <w:lang w:val="lv-LV"/>
        </w:rPr>
        <w:t>% no lieguma teritorijas, un lielākā daļa zīdītāju apdzīvo tos pastāvīgi vai epizodiski. Atšķirībā no atklātām ekosistēmām, meži sniedz piemērotas dzīvesvietas sugām, kas dod priekšroku slepenam dzīvesveidam, kā arī nodrošina vietas midzeņu ierīkošanai.</w:t>
      </w:r>
    </w:p>
    <w:p w14:paraId="67AABFA2" w14:textId="77777777" w:rsidR="00636F47" w:rsidRPr="00FB38BE" w:rsidRDefault="00636F47" w:rsidP="00A95A7D">
      <w:pPr>
        <w:mirrorIndents/>
        <w:jc w:val="both"/>
        <w:rPr>
          <w:rFonts w:cs="Times New Roman"/>
          <w:lang w:val="lv-LV"/>
        </w:rPr>
      </w:pPr>
    </w:p>
    <w:p w14:paraId="460F0044" w14:textId="521C3703" w:rsidR="0066421C" w:rsidRPr="00FB38BE" w:rsidRDefault="0066421C" w:rsidP="00A95A7D">
      <w:pPr>
        <w:mirrorIndents/>
        <w:jc w:val="both"/>
        <w:rPr>
          <w:rFonts w:cs="Times New Roman"/>
          <w:lang w:val="lv-LV"/>
        </w:rPr>
      </w:pPr>
      <w:r w:rsidRPr="15484CE0">
        <w:rPr>
          <w:rFonts w:cs="Times New Roman"/>
          <w:lang w:val="lv-LV"/>
        </w:rPr>
        <w:t xml:space="preserve">Pārbaudes laikā mežā izvietotajās lamātās konstatētas šādas sugas: meža cirslis, mazais cirslis, </w:t>
      </w:r>
      <w:proofErr w:type="spellStart"/>
      <w:r w:rsidRPr="15484CE0">
        <w:rPr>
          <w:rFonts w:cs="Times New Roman"/>
          <w:lang w:val="lv-LV"/>
        </w:rPr>
        <w:t>dzeltenkakla</w:t>
      </w:r>
      <w:proofErr w:type="spellEnd"/>
      <w:r w:rsidRPr="15484CE0">
        <w:rPr>
          <w:rFonts w:cs="Times New Roman"/>
          <w:lang w:val="lv-LV"/>
        </w:rPr>
        <w:t xml:space="preserve"> </w:t>
      </w:r>
      <w:proofErr w:type="spellStart"/>
      <w:r w:rsidRPr="15484CE0">
        <w:rPr>
          <w:rFonts w:cs="Times New Roman"/>
          <w:lang w:val="lv-LV"/>
        </w:rPr>
        <w:t>klaidoņpele</w:t>
      </w:r>
      <w:proofErr w:type="spellEnd"/>
      <w:r w:rsidRPr="15484CE0">
        <w:rPr>
          <w:rFonts w:cs="Times New Roman"/>
          <w:lang w:val="lv-LV"/>
        </w:rPr>
        <w:t xml:space="preserve">, rūsganā </w:t>
      </w:r>
      <w:proofErr w:type="spellStart"/>
      <w:r w:rsidRPr="15484CE0">
        <w:rPr>
          <w:rFonts w:cs="Times New Roman"/>
          <w:lang w:val="lv-LV"/>
        </w:rPr>
        <w:t>mežstrupaste</w:t>
      </w:r>
      <w:proofErr w:type="spellEnd"/>
      <w:r w:rsidRPr="15484CE0">
        <w:rPr>
          <w:rFonts w:cs="Times New Roman"/>
          <w:lang w:val="lv-LV"/>
        </w:rPr>
        <w:t xml:space="preserve">, svītrainā </w:t>
      </w:r>
      <w:proofErr w:type="spellStart"/>
      <w:r w:rsidRPr="15484CE0">
        <w:rPr>
          <w:rFonts w:cs="Times New Roman"/>
          <w:lang w:val="lv-LV"/>
        </w:rPr>
        <w:t>klaidoņpele</w:t>
      </w:r>
      <w:proofErr w:type="spellEnd"/>
      <w:r w:rsidRPr="15484CE0">
        <w:rPr>
          <w:rFonts w:cs="Times New Roman"/>
          <w:lang w:val="lv-LV"/>
        </w:rPr>
        <w:t xml:space="preserve"> un meža </w:t>
      </w:r>
      <w:proofErr w:type="spellStart"/>
      <w:r w:rsidRPr="15484CE0">
        <w:rPr>
          <w:rFonts w:cs="Times New Roman"/>
          <w:lang w:val="lv-LV"/>
        </w:rPr>
        <w:t>sicista</w:t>
      </w:r>
      <w:proofErr w:type="spellEnd"/>
      <w:r w:rsidRPr="15484CE0">
        <w:rPr>
          <w:rFonts w:cs="Times New Roman"/>
          <w:lang w:val="lv-LV"/>
        </w:rPr>
        <w:t>. Apsekojot</w:t>
      </w:r>
      <w:r w:rsidR="008665E3" w:rsidRPr="15484CE0">
        <w:rPr>
          <w:rFonts w:cs="Times New Roman"/>
          <w:lang w:val="lv-LV"/>
        </w:rPr>
        <w:t xml:space="preserve"> dzīvotnes</w:t>
      </w:r>
      <w:r w:rsidRPr="15484CE0">
        <w:rPr>
          <w:rFonts w:cs="Times New Roman"/>
          <w:lang w:val="lv-LV"/>
        </w:rPr>
        <w:t xml:space="preserve"> mež</w:t>
      </w:r>
      <w:r w:rsidR="00B31BF6" w:rsidRPr="15484CE0">
        <w:rPr>
          <w:rFonts w:cs="Times New Roman"/>
          <w:lang w:val="lv-LV"/>
        </w:rPr>
        <w:t>ā</w:t>
      </w:r>
      <w:r w:rsidRPr="15484CE0">
        <w:rPr>
          <w:rFonts w:cs="Times New Roman"/>
          <w:lang w:val="lv-LV"/>
        </w:rPr>
        <w:t>, konstatēti arī šādi dzīvnieki: alnis</w:t>
      </w:r>
      <w:r w:rsidR="00F5344A">
        <w:rPr>
          <w:rFonts w:cs="Times New Roman"/>
          <w:lang w:val="lv-LV"/>
        </w:rPr>
        <w:t xml:space="preserve"> </w:t>
      </w:r>
      <w:proofErr w:type="spellStart"/>
      <w:r w:rsidR="00F5344A" w:rsidRPr="00F5344A">
        <w:rPr>
          <w:rFonts w:cs="Times New Roman"/>
          <w:i/>
          <w:iCs/>
          <w:lang w:val="lv-LV"/>
        </w:rPr>
        <w:t>Alces</w:t>
      </w:r>
      <w:proofErr w:type="spellEnd"/>
      <w:r w:rsidR="00F5344A" w:rsidRPr="00F5344A">
        <w:rPr>
          <w:rFonts w:cs="Times New Roman"/>
          <w:i/>
          <w:iCs/>
          <w:lang w:val="lv-LV"/>
        </w:rPr>
        <w:t xml:space="preserve"> </w:t>
      </w:r>
      <w:proofErr w:type="spellStart"/>
      <w:r w:rsidR="00F5344A" w:rsidRPr="00F5344A">
        <w:rPr>
          <w:rFonts w:cs="Times New Roman"/>
          <w:i/>
          <w:iCs/>
          <w:lang w:val="lv-LV"/>
        </w:rPr>
        <w:t>alces</w:t>
      </w:r>
      <w:proofErr w:type="spellEnd"/>
      <w:r w:rsidRPr="15484CE0">
        <w:rPr>
          <w:rFonts w:cs="Times New Roman"/>
          <w:lang w:val="lv-LV"/>
        </w:rPr>
        <w:t>, staltbriedis</w:t>
      </w:r>
      <w:r w:rsidR="00F5344A">
        <w:rPr>
          <w:rFonts w:cs="Times New Roman"/>
          <w:lang w:val="lv-LV"/>
        </w:rPr>
        <w:t xml:space="preserve"> </w:t>
      </w:r>
      <w:proofErr w:type="spellStart"/>
      <w:r w:rsidR="00F5344A" w:rsidRPr="00F5344A">
        <w:rPr>
          <w:rFonts w:cs="Times New Roman"/>
          <w:i/>
          <w:iCs/>
          <w:lang w:val="lv-LV"/>
        </w:rPr>
        <w:t>Cervus</w:t>
      </w:r>
      <w:proofErr w:type="spellEnd"/>
      <w:r w:rsidR="00F5344A" w:rsidRPr="00F5344A">
        <w:rPr>
          <w:rFonts w:cs="Times New Roman"/>
          <w:i/>
          <w:iCs/>
          <w:lang w:val="lv-LV"/>
        </w:rPr>
        <w:t xml:space="preserve"> </w:t>
      </w:r>
      <w:proofErr w:type="spellStart"/>
      <w:r w:rsidR="00F5344A" w:rsidRPr="00F5344A">
        <w:rPr>
          <w:rFonts w:cs="Times New Roman"/>
          <w:i/>
          <w:iCs/>
          <w:lang w:val="lv-LV"/>
        </w:rPr>
        <w:t>elaphus</w:t>
      </w:r>
      <w:proofErr w:type="spellEnd"/>
      <w:r w:rsidRPr="15484CE0">
        <w:rPr>
          <w:rFonts w:cs="Times New Roman"/>
          <w:lang w:val="lv-LV"/>
        </w:rPr>
        <w:t>, stirna</w:t>
      </w:r>
      <w:r w:rsidR="00F5344A">
        <w:rPr>
          <w:rFonts w:cs="Times New Roman"/>
          <w:lang w:val="lv-LV"/>
        </w:rPr>
        <w:t xml:space="preserve"> </w:t>
      </w:r>
      <w:proofErr w:type="spellStart"/>
      <w:r w:rsidR="00F5344A" w:rsidRPr="00F5344A">
        <w:rPr>
          <w:rFonts w:cs="Times New Roman"/>
          <w:i/>
          <w:iCs/>
          <w:lang w:val="lv-LV"/>
        </w:rPr>
        <w:t>Capreolus</w:t>
      </w:r>
      <w:proofErr w:type="spellEnd"/>
      <w:r w:rsidR="00F5344A" w:rsidRPr="00F5344A">
        <w:rPr>
          <w:rFonts w:cs="Times New Roman"/>
          <w:i/>
          <w:iCs/>
          <w:lang w:val="lv-LV"/>
        </w:rPr>
        <w:t xml:space="preserve"> </w:t>
      </w:r>
      <w:proofErr w:type="spellStart"/>
      <w:r w:rsidR="00F5344A" w:rsidRPr="00F5344A">
        <w:rPr>
          <w:rFonts w:cs="Times New Roman"/>
          <w:i/>
          <w:iCs/>
          <w:lang w:val="lv-LV"/>
        </w:rPr>
        <w:t>capreolus</w:t>
      </w:r>
      <w:proofErr w:type="spellEnd"/>
      <w:r w:rsidRPr="15484CE0">
        <w:rPr>
          <w:rFonts w:cs="Times New Roman"/>
          <w:lang w:val="lv-LV"/>
        </w:rPr>
        <w:t>, mežacūka</w:t>
      </w:r>
      <w:r w:rsidR="00F5344A">
        <w:rPr>
          <w:rFonts w:cs="Times New Roman"/>
          <w:lang w:val="lv-LV"/>
        </w:rPr>
        <w:t xml:space="preserve"> </w:t>
      </w:r>
      <w:r w:rsidR="00F5344A" w:rsidRPr="00F5344A">
        <w:rPr>
          <w:rFonts w:cs="Times New Roman"/>
          <w:i/>
          <w:iCs/>
          <w:lang w:val="lv-LV"/>
        </w:rPr>
        <w:t xml:space="preserve">Sus </w:t>
      </w:r>
      <w:proofErr w:type="spellStart"/>
      <w:r w:rsidR="00F5344A" w:rsidRPr="00F5344A">
        <w:rPr>
          <w:rFonts w:cs="Times New Roman"/>
          <w:i/>
          <w:iCs/>
          <w:lang w:val="lv-LV"/>
        </w:rPr>
        <w:t>scrofa</w:t>
      </w:r>
      <w:proofErr w:type="spellEnd"/>
      <w:r w:rsidRPr="15484CE0">
        <w:rPr>
          <w:rFonts w:cs="Times New Roman"/>
          <w:lang w:val="lv-LV"/>
        </w:rPr>
        <w:t xml:space="preserve">, </w:t>
      </w:r>
      <w:r w:rsidR="00F5344A">
        <w:rPr>
          <w:rFonts w:cs="Times New Roman"/>
          <w:lang w:val="lv-LV"/>
        </w:rPr>
        <w:t>p</w:t>
      </w:r>
      <w:r w:rsidR="00F5344A" w:rsidRPr="00F5344A">
        <w:rPr>
          <w:rFonts w:cs="Times New Roman"/>
          <w:lang w:val="lv-LV"/>
        </w:rPr>
        <w:t xml:space="preserve">arastā vāvere </w:t>
      </w:r>
      <w:proofErr w:type="spellStart"/>
      <w:r w:rsidR="00F5344A" w:rsidRPr="00F5344A">
        <w:rPr>
          <w:rFonts w:cs="Times New Roman"/>
          <w:i/>
          <w:iCs/>
          <w:lang w:val="lv-LV"/>
        </w:rPr>
        <w:t>Sciurus</w:t>
      </w:r>
      <w:proofErr w:type="spellEnd"/>
      <w:r w:rsidR="00F5344A" w:rsidRPr="00F5344A">
        <w:rPr>
          <w:rFonts w:cs="Times New Roman"/>
          <w:i/>
          <w:iCs/>
          <w:lang w:val="lv-LV"/>
        </w:rPr>
        <w:t xml:space="preserve"> vulgaris</w:t>
      </w:r>
      <w:r w:rsidRPr="15484CE0">
        <w:rPr>
          <w:rFonts w:cs="Times New Roman"/>
          <w:lang w:val="lv-LV"/>
        </w:rPr>
        <w:t>, Eiropas kurmis</w:t>
      </w:r>
      <w:r w:rsidR="00F5344A">
        <w:rPr>
          <w:rFonts w:cs="Times New Roman"/>
          <w:lang w:val="lv-LV"/>
        </w:rPr>
        <w:t xml:space="preserve"> </w:t>
      </w:r>
      <w:proofErr w:type="spellStart"/>
      <w:r w:rsidR="00F5344A" w:rsidRPr="00F5344A">
        <w:rPr>
          <w:rFonts w:cs="Times New Roman"/>
          <w:i/>
          <w:iCs/>
          <w:lang w:val="lv-LV"/>
        </w:rPr>
        <w:t>Talpa</w:t>
      </w:r>
      <w:proofErr w:type="spellEnd"/>
      <w:r w:rsidR="00F5344A" w:rsidRPr="00F5344A">
        <w:rPr>
          <w:rFonts w:cs="Times New Roman"/>
          <w:i/>
          <w:iCs/>
          <w:lang w:val="lv-LV"/>
        </w:rPr>
        <w:t xml:space="preserve"> </w:t>
      </w:r>
      <w:proofErr w:type="spellStart"/>
      <w:r w:rsidR="00F5344A" w:rsidRPr="00F5344A">
        <w:rPr>
          <w:rFonts w:cs="Times New Roman"/>
          <w:i/>
          <w:iCs/>
          <w:lang w:val="lv-LV"/>
        </w:rPr>
        <w:t>europaea</w:t>
      </w:r>
      <w:proofErr w:type="spellEnd"/>
      <w:r w:rsidRPr="15484CE0">
        <w:rPr>
          <w:rFonts w:cs="Times New Roman"/>
          <w:lang w:val="lv-LV"/>
        </w:rPr>
        <w:t>, baltais zaķis</w:t>
      </w:r>
      <w:r w:rsidR="00F5344A">
        <w:rPr>
          <w:rFonts w:cs="Times New Roman"/>
          <w:lang w:val="lv-LV"/>
        </w:rPr>
        <w:t xml:space="preserve"> </w:t>
      </w:r>
      <w:proofErr w:type="spellStart"/>
      <w:r w:rsidR="00F5344A" w:rsidRPr="00F5344A">
        <w:rPr>
          <w:rFonts w:cs="Times New Roman"/>
          <w:i/>
          <w:iCs/>
          <w:lang w:val="lv-LV"/>
        </w:rPr>
        <w:t>Lepus</w:t>
      </w:r>
      <w:proofErr w:type="spellEnd"/>
      <w:r w:rsidR="00F5344A" w:rsidRPr="00F5344A">
        <w:rPr>
          <w:rFonts w:cs="Times New Roman"/>
          <w:i/>
          <w:iCs/>
          <w:lang w:val="lv-LV"/>
        </w:rPr>
        <w:t xml:space="preserve"> </w:t>
      </w:r>
      <w:proofErr w:type="spellStart"/>
      <w:r w:rsidR="00F5344A" w:rsidRPr="00F5344A">
        <w:rPr>
          <w:rFonts w:cs="Times New Roman"/>
          <w:i/>
          <w:iCs/>
          <w:lang w:val="lv-LV"/>
        </w:rPr>
        <w:t>timidus</w:t>
      </w:r>
      <w:proofErr w:type="spellEnd"/>
      <w:r w:rsidRPr="15484CE0">
        <w:rPr>
          <w:rFonts w:cs="Times New Roman"/>
          <w:lang w:val="lv-LV"/>
        </w:rPr>
        <w:t>, pelēkais zaķis</w:t>
      </w:r>
      <w:r w:rsidR="00F5344A">
        <w:rPr>
          <w:rFonts w:cs="Times New Roman"/>
          <w:lang w:val="lv-LV"/>
        </w:rPr>
        <w:t xml:space="preserve"> </w:t>
      </w:r>
      <w:proofErr w:type="spellStart"/>
      <w:r w:rsidR="00F5344A" w:rsidRPr="00F5344A">
        <w:rPr>
          <w:rFonts w:cs="Times New Roman"/>
          <w:i/>
          <w:iCs/>
          <w:lang w:val="lv-LV"/>
        </w:rPr>
        <w:t>Lepus</w:t>
      </w:r>
      <w:proofErr w:type="spellEnd"/>
      <w:r w:rsidR="00F5344A" w:rsidRPr="00F5344A">
        <w:rPr>
          <w:rFonts w:cs="Times New Roman"/>
          <w:i/>
          <w:iCs/>
          <w:lang w:val="lv-LV"/>
        </w:rPr>
        <w:t xml:space="preserve"> </w:t>
      </w:r>
      <w:proofErr w:type="spellStart"/>
      <w:r w:rsidR="00F5344A" w:rsidRPr="00F5344A">
        <w:rPr>
          <w:rFonts w:cs="Times New Roman"/>
          <w:i/>
          <w:iCs/>
          <w:lang w:val="lv-LV"/>
        </w:rPr>
        <w:t>europaeus</w:t>
      </w:r>
      <w:proofErr w:type="spellEnd"/>
      <w:r w:rsidRPr="15484CE0">
        <w:rPr>
          <w:rFonts w:cs="Times New Roman"/>
          <w:lang w:val="lv-LV"/>
        </w:rPr>
        <w:t xml:space="preserve">, </w:t>
      </w:r>
      <w:r w:rsidR="00F5344A">
        <w:rPr>
          <w:rFonts w:cs="Times New Roman"/>
          <w:lang w:val="lv-LV"/>
        </w:rPr>
        <w:t>p</w:t>
      </w:r>
      <w:r w:rsidR="00F5344A" w:rsidRPr="00F5344A">
        <w:rPr>
          <w:rFonts w:cs="Times New Roman"/>
          <w:lang w:val="lv-LV"/>
        </w:rPr>
        <w:t xml:space="preserve">elēkais vilks </w:t>
      </w:r>
      <w:proofErr w:type="spellStart"/>
      <w:r w:rsidR="00F5344A" w:rsidRPr="00F5344A">
        <w:rPr>
          <w:rFonts w:cs="Times New Roman"/>
          <w:i/>
          <w:iCs/>
          <w:lang w:val="lv-LV"/>
        </w:rPr>
        <w:t>Canis</w:t>
      </w:r>
      <w:proofErr w:type="spellEnd"/>
      <w:r w:rsidR="00F5344A" w:rsidRPr="00F5344A">
        <w:rPr>
          <w:rFonts w:cs="Times New Roman"/>
          <w:i/>
          <w:iCs/>
          <w:lang w:val="lv-LV"/>
        </w:rPr>
        <w:t xml:space="preserve"> </w:t>
      </w:r>
      <w:proofErr w:type="spellStart"/>
      <w:r w:rsidR="00F5344A" w:rsidRPr="00F5344A">
        <w:rPr>
          <w:rFonts w:cs="Times New Roman"/>
          <w:i/>
          <w:iCs/>
          <w:lang w:val="lv-LV"/>
        </w:rPr>
        <w:t>lupus</w:t>
      </w:r>
      <w:proofErr w:type="spellEnd"/>
      <w:r w:rsidRPr="15484CE0">
        <w:rPr>
          <w:rFonts w:cs="Times New Roman"/>
          <w:lang w:val="lv-LV"/>
        </w:rPr>
        <w:t xml:space="preserve">, </w:t>
      </w:r>
      <w:r w:rsidR="00F5344A" w:rsidRPr="00F5344A">
        <w:rPr>
          <w:rFonts w:cs="Times New Roman"/>
          <w:lang w:val="lv-LV"/>
        </w:rPr>
        <w:t xml:space="preserve">Eirāzijas lūsis </w:t>
      </w:r>
      <w:proofErr w:type="spellStart"/>
      <w:r w:rsidR="00F5344A" w:rsidRPr="00F5344A">
        <w:rPr>
          <w:rFonts w:cs="Times New Roman"/>
          <w:i/>
          <w:iCs/>
          <w:lang w:val="lv-LV"/>
        </w:rPr>
        <w:t>Lynx</w:t>
      </w:r>
      <w:proofErr w:type="spellEnd"/>
      <w:r w:rsidR="00F5344A" w:rsidRPr="00F5344A">
        <w:rPr>
          <w:rFonts w:cs="Times New Roman"/>
          <w:i/>
          <w:iCs/>
          <w:lang w:val="lv-LV"/>
        </w:rPr>
        <w:t xml:space="preserve"> </w:t>
      </w:r>
      <w:proofErr w:type="spellStart"/>
      <w:r w:rsidR="00F5344A" w:rsidRPr="00F5344A">
        <w:rPr>
          <w:rFonts w:cs="Times New Roman"/>
          <w:i/>
          <w:iCs/>
          <w:lang w:val="lv-LV"/>
        </w:rPr>
        <w:t>lynx</w:t>
      </w:r>
      <w:proofErr w:type="spellEnd"/>
      <w:r w:rsidRPr="15484CE0">
        <w:rPr>
          <w:rFonts w:cs="Times New Roman"/>
          <w:lang w:val="lv-LV"/>
        </w:rPr>
        <w:t>, rudā lapsa</w:t>
      </w:r>
      <w:r w:rsidR="00F5344A" w:rsidRPr="00F5344A">
        <w:rPr>
          <w:lang w:val="lv-LV"/>
        </w:rPr>
        <w:t xml:space="preserve"> </w:t>
      </w:r>
      <w:proofErr w:type="spellStart"/>
      <w:r w:rsidR="00F5344A" w:rsidRPr="00F5344A">
        <w:rPr>
          <w:rFonts w:cs="Times New Roman"/>
          <w:i/>
          <w:iCs/>
          <w:lang w:val="lv-LV"/>
        </w:rPr>
        <w:t>Vulpes</w:t>
      </w:r>
      <w:proofErr w:type="spellEnd"/>
      <w:r w:rsidR="00F5344A" w:rsidRPr="00F5344A">
        <w:rPr>
          <w:rFonts w:cs="Times New Roman"/>
          <w:i/>
          <w:iCs/>
          <w:lang w:val="lv-LV"/>
        </w:rPr>
        <w:t xml:space="preserve"> </w:t>
      </w:r>
      <w:proofErr w:type="spellStart"/>
      <w:r w:rsidR="00F5344A" w:rsidRPr="00F5344A">
        <w:rPr>
          <w:rFonts w:cs="Times New Roman"/>
          <w:i/>
          <w:iCs/>
          <w:lang w:val="lv-LV"/>
        </w:rPr>
        <w:t>vulpes</w:t>
      </w:r>
      <w:proofErr w:type="spellEnd"/>
      <w:r w:rsidRPr="15484CE0">
        <w:rPr>
          <w:rFonts w:cs="Times New Roman"/>
          <w:lang w:val="lv-LV"/>
        </w:rPr>
        <w:t>, jenotsuns</w:t>
      </w:r>
      <w:r w:rsidR="00F5344A">
        <w:rPr>
          <w:rFonts w:cs="Times New Roman"/>
          <w:lang w:val="lv-LV"/>
        </w:rPr>
        <w:t xml:space="preserve"> </w:t>
      </w:r>
      <w:proofErr w:type="spellStart"/>
      <w:r w:rsidR="00F5344A" w:rsidRPr="00F5344A">
        <w:rPr>
          <w:rFonts w:cs="Times New Roman"/>
          <w:i/>
          <w:iCs/>
          <w:lang w:val="lv-LV"/>
        </w:rPr>
        <w:t>Nyctereutes</w:t>
      </w:r>
      <w:proofErr w:type="spellEnd"/>
      <w:r w:rsidR="00F5344A" w:rsidRPr="00F5344A">
        <w:rPr>
          <w:rFonts w:cs="Times New Roman"/>
          <w:i/>
          <w:iCs/>
          <w:lang w:val="lv-LV"/>
        </w:rPr>
        <w:t xml:space="preserve"> </w:t>
      </w:r>
      <w:proofErr w:type="spellStart"/>
      <w:r w:rsidR="00F5344A" w:rsidRPr="00F5344A">
        <w:rPr>
          <w:rFonts w:cs="Times New Roman"/>
          <w:i/>
          <w:iCs/>
          <w:lang w:val="lv-LV"/>
        </w:rPr>
        <w:t>procyonoides</w:t>
      </w:r>
      <w:proofErr w:type="spellEnd"/>
      <w:r w:rsidRPr="15484CE0">
        <w:rPr>
          <w:rFonts w:cs="Times New Roman"/>
          <w:lang w:val="lv-LV"/>
        </w:rPr>
        <w:t>, āpsis</w:t>
      </w:r>
      <w:r w:rsidR="00F5344A">
        <w:rPr>
          <w:rFonts w:cs="Times New Roman"/>
          <w:lang w:val="lv-LV"/>
        </w:rPr>
        <w:t xml:space="preserve"> </w:t>
      </w:r>
      <w:r w:rsidR="00F5344A" w:rsidRPr="00F5344A">
        <w:rPr>
          <w:rFonts w:cs="Times New Roman"/>
          <w:i/>
          <w:iCs/>
          <w:lang w:val="lv-LV"/>
        </w:rPr>
        <w:t xml:space="preserve">Meles </w:t>
      </w:r>
      <w:proofErr w:type="spellStart"/>
      <w:r w:rsidR="00F5344A" w:rsidRPr="00F5344A">
        <w:rPr>
          <w:rFonts w:cs="Times New Roman"/>
          <w:i/>
          <w:iCs/>
          <w:lang w:val="lv-LV"/>
        </w:rPr>
        <w:t>meles</w:t>
      </w:r>
      <w:proofErr w:type="spellEnd"/>
      <w:r w:rsidRPr="15484CE0">
        <w:rPr>
          <w:rFonts w:cs="Times New Roman"/>
          <w:lang w:val="lv-LV"/>
        </w:rPr>
        <w:t xml:space="preserve"> un meža cauna</w:t>
      </w:r>
      <w:r w:rsidR="00F5344A" w:rsidRPr="00F5344A">
        <w:rPr>
          <w:lang w:val="lv-LV"/>
        </w:rPr>
        <w:t xml:space="preserve"> </w:t>
      </w:r>
      <w:proofErr w:type="spellStart"/>
      <w:r w:rsidR="00F5344A" w:rsidRPr="00F5344A">
        <w:rPr>
          <w:rFonts w:cs="Times New Roman"/>
          <w:i/>
          <w:iCs/>
          <w:lang w:val="lv-LV"/>
        </w:rPr>
        <w:t>Martes</w:t>
      </w:r>
      <w:proofErr w:type="spellEnd"/>
      <w:r w:rsidR="00F5344A" w:rsidRPr="00F5344A">
        <w:rPr>
          <w:rFonts w:cs="Times New Roman"/>
          <w:i/>
          <w:iCs/>
          <w:lang w:val="lv-LV"/>
        </w:rPr>
        <w:t xml:space="preserve"> </w:t>
      </w:r>
      <w:proofErr w:type="spellStart"/>
      <w:r w:rsidR="00F5344A" w:rsidRPr="00F5344A">
        <w:rPr>
          <w:rFonts w:cs="Times New Roman"/>
          <w:i/>
          <w:iCs/>
          <w:lang w:val="lv-LV"/>
        </w:rPr>
        <w:t>martes</w:t>
      </w:r>
      <w:proofErr w:type="spellEnd"/>
      <w:r w:rsidRPr="15484CE0">
        <w:rPr>
          <w:rFonts w:cs="Times New Roman"/>
          <w:lang w:val="lv-LV"/>
        </w:rPr>
        <w:t>.</w:t>
      </w:r>
    </w:p>
    <w:p w14:paraId="7068641B" w14:textId="77777777" w:rsidR="00636F47" w:rsidRPr="00FB38BE" w:rsidRDefault="00636F47" w:rsidP="00A95A7D">
      <w:pPr>
        <w:mirrorIndents/>
        <w:jc w:val="both"/>
        <w:rPr>
          <w:rFonts w:cs="Times New Roman"/>
          <w:lang w:val="lv-LV"/>
        </w:rPr>
      </w:pPr>
    </w:p>
    <w:p w14:paraId="488A0E70" w14:textId="08150222" w:rsidR="0066421C" w:rsidRPr="00FB38BE" w:rsidRDefault="0066421C" w:rsidP="00A95A7D">
      <w:pPr>
        <w:mirrorIndents/>
        <w:jc w:val="both"/>
        <w:rPr>
          <w:rFonts w:cs="Times New Roman"/>
          <w:lang w:val="lv-LV"/>
        </w:rPr>
      </w:pPr>
      <w:r w:rsidRPr="15484CE0">
        <w:rPr>
          <w:rFonts w:cs="Times New Roman"/>
          <w:lang w:val="lv-LV"/>
        </w:rPr>
        <w:t xml:space="preserve">Saskaņā ar Valsts meža dienesta datiem pārnadžu skaits </w:t>
      </w:r>
      <w:r w:rsidR="0A132F62" w:rsidRPr="15484CE0">
        <w:rPr>
          <w:rFonts w:cs="Times New Roman"/>
          <w:lang w:val="lv-LV"/>
        </w:rPr>
        <w:t xml:space="preserve">Dabas </w:t>
      </w:r>
      <w:r w:rsidRPr="15484CE0">
        <w:rPr>
          <w:rFonts w:cs="Times New Roman"/>
          <w:lang w:val="lv-LV"/>
        </w:rPr>
        <w:t xml:space="preserve">lieguma teritorijas mežos ir salīdzinoši neliels. Iespējams, tas ir saistīts ar to, ka lielu daļu </w:t>
      </w:r>
      <w:r w:rsidR="65D26E36" w:rsidRPr="15484CE0">
        <w:rPr>
          <w:rFonts w:cs="Times New Roman"/>
          <w:lang w:val="lv-LV"/>
        </w:rPr>
        <w:t xml:space="preserve">Dabas </w:t>
      </w:r>
      <w:r w:rsidRPr="15484CE0">
        <w:rPr>
          <w:rFonts w:cs="Times New Roman"/>
          <w:lang w:val="lv-LV"/>
        </w:rPr>
        <w:t xml:space="preserve">lieguma teritorijas aizņem purvi, kurus dzīvnieki izmanto sezonāli vai īslaicīgi. Dzīvnieku skaita novērtējums 7905., 7906. un 7910. uzskaites </w:t>
      </w:r>
      <w:r w:rsidRPr="15484CE0">
        <w:rPr>
          <w:rFonts w:cs="Times New Roman"/>
          <w:lang w:val="lv-LV"/>
        </w:rPr>
        <w:lastRenderedPageBreak/>
        <w:t xml:space="preserve">vienībās, kurās ietilpst </w:t>
      </w:r>
      <w:r w:rsidR="39063253" w:rsidRPr="15484CE0">
        <w:rPr>
          <w:rFonts w:cs="Times New Roman"/>
          <w:lang w:val="lv-LV"/>
        </w:rPr>
        <w:t>D</w:t>
      </w:r>
      <w:r w:rsidRPr="15484CE0">
        <w:rPr>
          <w:rFonts w:cs="Times New Roman"/>
          <w:lang w:val="lv-LV"/>
        </w:rPr>
        <w:t xml:space="preserve">abas liegums, ir šāds: alnis – 110 indivīdi, staltbriedis – 180 indivīdi, stirna – 420 indivīdi, mežacūka – 87 indivīdi. Jāņem vērā, ka saņemtie dati attiecināmi uz plašām teritorijām (katra uzskaites vienība vismaz 5000 ha), kurās ietilpst gan vietas ar lielāku dzīvnieku blīvumu, gan vietas, kur dzīvnieki nav sastopami. Datubāzē </w:t>
      </w:r>
      <w:r w:rsidRPr="15484CE0">
        <w:rPr>
          <w:rFonts w:cs="Times New Roman"/>
          <w:i/>
          <w:iCs/>
          <w:lang w:val="lv-LV"/>
        </w:rPr>
        <w:t>www.dabasdati.lv</w:t>
      </w:r>
      <w:r w:rsidRPr="15484CE0">
        <w:rPr>
          <w:rFonts w:cs="Times New Roman"/>
          <w:lang w:val="lv-LV"/>
        </w:rPr>
        <w:t xml:space="preserve"> tika </w:t>
      </w:r>
      <w:r w:rsidR="00B31BF6" w:rsidRPr="15484CE0">
        <w:rPr>
          <w:rFonts w:cs="Times New Roman"/>
          <w:lang w:val="lv-LV"/>
        </w:rPr>
        <w:t>reģistrēts</w:t>
      </w:r>
      <w:r w:rsidRPr="15484CE0">
        <w:rPr>
          <w:rFonts w:cs="Times New Roman"/>
          <w:lang w:val="lv-LV"/>
        </w:rPr>
        <w:t xml:space="preserve"> viens aļņa novērojums.</w:t>
      </w:r>
    </w:p>
    <w:p w14:paraId="31F31D6A" w14:textId="77777777" w:rsidR="004A7834" w:rsidRPr="00FB38BE" w:rsidRDefault="004A7834" w:rsidP="00A95A7D">
      <w:pPr>
        <w:mirrorIndents/>
        <w:jc w:val="both"/>
        <w:rPr>
          <w:rFonts w:cs="Times New Roman"/>
          <w:lang w:val="lv-LV"/>
        </w:rPr>
      </w:pPr>
    </w:p>
    <w:p w14:paraId="7358C171" w14:textId="010A8EFD" w:rsidR="0066421C" w:rsidRPr="00FB38BE" w:rsidRDefault="005915C7" w:rsidP="00A95A7D">
      <w:pPr>
        <w:mirrorIndents/>
        <w:jc w:val="both"/>
        <w:rPr>
          <w:rFonts w:cs="Times New Roman"/>
          <w:lang w:val="lv-LV"/>
        </w:rPr>
      </w:pPr>
      <w:r>
        <w:rPr>
          <w:rFonts w:cs="Times New Roman"/>
          <w:lang w:val="lv-LV"/>
        </w:rPr>
        <w:t xml:space="preserve">Parastās vāveres īpatņi </w:t>
      </w:r>
      <w:r w:rsidR="0066421C" w:rsidRPr="15484CE0">
        <w:rPr>
          <w:rFonts w:cs="Times New Roman"/>
          <w:lang w:val="lv-LV"/>
        </w:rPr>
        <w:t>konstatēt</w:t>
      </w:r>
      <w:r>
        <w:rPr>
          <w:rFonts w:cs="Times New Roman"/>
          <w:lang w:val="lv-LV"/>
        </w:rPr>
        <w:t>i</w:t>
      </w:r>
      <w:r w:rsidR="0066421C" w:rsidRPr="15484CE0">
        <w:rPr>
          <w:rFonts w:cs="Times New Roman"/>
          <w:lang w:val="lv-LV"/>
        </w:rPr>
        <w:t xml:space="preserve"> vairākās </w:t>
      </w:r>
      <w:r w:rsidR="463F5930" w:rsidRPr="15484CE0">
        <w:rPr>
          <w:rFonts w:cs="Times New Roman"/>
          <w:lang w:val="lv-LV"/>
        </w:rPr>
        <w:t>D</w:t>
      </w:r>
      <w:r w:rsidR="0066421C" w:rsidRPr="15484CE0">
        <w:rPr>
          <w:rFonts w:cs="Times New Roman"/>
          <w:lang w:val="lv-LV"/>
        </w:rPr>
        <w:t xml:space="preserve">abas lieguma vietās, viens novērojums reģistrēts arī portālā </w:t>
      </w:r>
      <w:r w:rsidR="0066421C" w:rsidRPr="15484CE0">
        <w:rPr>
          <w:rFonts w:cs="Times New Roman"/>
          <w:i/>
          <w:iCs/>
          <w:lang w:val="lv-LV"/>
        </w:rPr>
        <w:t>www.dabasdati.lv</w:t>
      </w:r>
      <w:r w:rsidR="0066421C" w:rsidRPr="15484CE0">
        <w:rPr>
          <w:rFonts w:cs="Times New Roman"/>
          <w:lang w:val="lv-LV"/>
        </w:rPr>
        <w:t xml:space="preserve">. Pārbaudes laikā tika fiksētas </w:t>
      </w:r>
      <w:r>
        <w:rPr>
          <w:rFonts w:cs="Times New Roman"/>
          <w:lang w:val="lv-LV"/>
        </w:rPr>
        <w:t xml:space="preserve">Eiropas kurmja </w:t>
      </w:r>
      <w:r w:rsidR="0066421C" w:rsidRPr="15484CE0">
        <w:rPr>
          <w:rFonts w:cs="Times New Roman"/>
          <w:lang w:val="lv-LV"/>
        </w:rPr>
        <w:t xml:space="preserve">kurmju darbības pēdas. Visdrīzāk abas minētās sugas lielā skaitā apdzīvo dabas lieguma mežainās teritorijas. Datubāzē </w:t>
      </w:r>
      <w:r w:rsidR="0066421C" w:rsidRPr="15484CE0">
        <w:rPr>
          <w:rFonts w:cs="Times New Roman"/>
          <w:i/>
          <w:iCs/>
          <w:lang w:val="lv-LV"/>
        </w:rPr>
        <w:t>www.dabasdati.lv</w:t>
      </w:r>
      <w:r w:rsidR="0066421C" w:rsidRPr="15484CE0">
        <w:rPr>
          <w:rFonts w:cs="Times New Roman"/>
          <w:lang w:val="lv-LV"/>
        </w:rPr>
        <w:t xml:space="preserve"> ir reģistrēts arī viens baltā zaķa novērojums. Saskaņā ar Valsts meža dienesta informāciju 7905., 7906. un 7910. uzskaites vienībās ir novēroti 250 pelēkie zaķi un 70 baltie zaķi. Pārbaudes laikā tika konstatēta abu sugu klātbūtne.</w:t>
      </w:r>
    </w:p>
    <w:p w14:paraId="10C2CD3D" w14:textId="77777777" w:rsidR="004A7834" w:rsidRPr="00FB38BE" w:rsidRDefault="004A7834" w:rsidP="00A95A7D">
      <w:pPr>
        <w:mirrorIndents/>
        <w:jc w:val="both"/>
        <w:rPr>
          <w:rFonts w:cs="Times New Roman"/>
          <w:lang w:val="lv-LV"/>
        </w:rPr>
      </w:pPr>
    </w:p>
    <w:p w14:paraId="2F01F554" w14:textId="0B6CAFC4" w:rsidR="0066421C" w:rsidRPr="00FB38BE" w:rsidRDefault="0066421C" w:rsidP="00A95A7D">
      <w:pPr>
        <w:mirrorIndents/>
        <w:jc w:val="both"/>
        <w:rPr>
          <w:rFonts w:cs="Times New Roman"/>
          <w:lang w:val="lv-LV"/>
        </w:rPr>
      </w:pPr>
      <w:r w:rsidRPr="15484CE0">
        <w:rPr>
          <w:rFonts w:cs="Times New Roman"/>
          <w:lang w:val="lv-LV"/>
        </w:rPr>
        <w:t xml:space="preserve">Pārbaudes laikā vairākās vietās konstatētas vilku pēdas. Vilku bars apdzīvo salīdzinoši lielu teritoriju, tāpēc, visticamāk, </w:t>
      </w:r>
      <w:r w:rsidR="201482EB" w:rsidRPr="15484CE0">
        <w:rPr>
          <w:rFonts w:cs="Times New Roman"/>
          <w:lang w:val="lv-LV"/>
        </w:rPr>
        <w:t>D</w:t>
      </w:r>
      <w:r w:rsidRPr="15484CE0">
        <w:rPr>
          <w:rFonts w:cs="Times New Roman"/>
          <w:lang w:val="lv-LV"/>
        </w:rPr>
        <w:t xml:space="preserve">abas liegumu un apkārtējās teritorijas apdzīvo tikai viens bars, kas sastāv no pieciem līdz desmit dzīvniekiem. Vienā vietā konstatētas lūša klātbūtnes pazīmes. Lūši dod priekšroku maz apsaimniekotiem mežu masīviem ar eglēm un </w:t>
      </w:r>
      <w:proofErr w:type="spellStart"/>
      <w:r w:rsidRPr="15484CE0">
        <w:rPr>
          <w:rFonts w:cs="Times New Roman"/>
          <w:lang w:val="lv-LV"/>
        </w:rPr>
        <w:t>vējgāžu</w:t>
      </w:r>
      <w:proofErr w:type="spellEnd"/>
      <w:r w:rsidRPr="15484CE0">
        <w:rPr>
          <w:rFonts w:cs="Times New Roman"/>
          <w:lang w:val="lv-LV"/>
        </w:rPr>
        <w:t xml:space="preserve"> rajoniem. Ar telemetrijas palīdzību noskaidrots, ka lūša individuālās teritorijas vidējais izmērs Latvijā ir aptuveni 200 km²</w:t>
      </w:r>
      <w:r w:rsidRPr="15484CE0">
        <w:rPr>
          <w:lang w:val="lv-LV"/>
        </w:rPr>
        <w:t xml:space="preserve"> </w:t>
      </w:r>
      <w:r w:rsidRPr="15484CE0">
        <w:rPr>
          <w:rFonts w:cs="Times New Roman"/>
          <w:lang w:val="lv-LV"/>
        </w:rPr>
        <w:t xml:space="preserve">(Ozoliņš, </w:t>
      </w:r>
      <w:proofErr w:type="spellStart"/>
      <w:r w:rsidRPr="15484CE0">
        <w:rPr>
          <w:rFonts w:cs="Times New Roman"/>
          <w:lang w:val="lv-LV"/>
        </w:rPr>
        <w:t>Bagrade</w:t>
      </w:r>
      <w:proofErr w:type="spellEnd"/>
      <w:r w:rsidRPr="15484CE0">
        <w:rPr>
          <w:rFonts w:cs="Times New Roman"/>
          <w:lang w:val="lv-LV"/>
        </w:rPr>
        <w:t xml:space="preserve"> u.c. 2017). Tā kā </w:t>
      </w:r>
      <w:r w:rsidR="2A9B639F" w:rsidRPr="15484CE0">
        <w:rPr>
          <w:rFonts w:cs="Times New Roman"/>
          <w:lang w:val="lv-LV"/>
        </w:rPr>
        <w:t>D</w:t>
      </w:r>
      <w:r w:rsidRPr="15484CE0">
        <w:rPr>
          <w:rFonts w:cs="Times New Roman"/>
          <w:lang w:val="lv-LV"/>
        </w:rPr>
        <w:t>abas lieguma teritorija ir aptuveni 30 km², visticamāk, tā ir tikai daļa no vienas vai divām lūšu teritorijām.</w:t>
      </w:r>
    </w:p>
    <w:p w14:paraId="792D52EE" w14:textId="331B37FC" w:rsidR="0066421C" w:rsidRPr="00FB38BE" w:rsidRDefault="0066421C" w:rsidP="00A95A7D">
      <w:pPr>
        <w:mirrorIndents/>
        <w:jc w:val="both"/>
        <w:rPr>
          <w:rFonts w:cs="Times New Roman"/>
          <w:lang w:val="lv-LV"/>
        </w:rPr>
      </w:pPr>
      <w:r w:rsidRPr="15484CE0">
        <w:rPr>
          <w:rFonts w:cs="Times New Roman"/>
          <w:lang w:val="lv-LV"/>
        </w:rPr>
        <w:t>Lāča fona monitoringa ietvaros 2023. gadā teritorijā konstatēti divi</w:t>
      </w:r>
      <w:r w:rsidR="00391C92">
        <w:rPr>
          <w:rFonts w:cs="Times New Roman"/>
          <w:lang w:val="lv-LV"/>
        </w:rPr>
        <w:t xml:space="preserve"> līdz četri</w:t>
      </w:r>
      <w:r w:rsidRPr="15484CE0">
        <w:rPr>
          <w:rFonts w:cs="Times New Roman"/>
          <w:lang w:val="lv-LV"/>
        </w:rPr>
        <w:t xml:space="preserve"> lāči (</w:t>
      </w:r>
      <w:proofErr w:type="spellStart"/>
      <w:r w:rsidRPr="15484CE0">
        <w:rPr>
          <w:rFonts w:cs="Times New Roman"/>
          <w:lang w:val="lv-LV"/>
        </w:rPr>
        <w:t>Bagrade</w:t>
      </w:r>
      <w:proofErr w:type="spellEnd"/>
      <w:r w:rsidRPr="15484CE0">
        <w:rPr>
          <w:rFonts w:cs="Times New Roman"/>
          <w:lang w:val="lv-LV"/>
        </w:rPr>
        <w:t>, Done u.c. 2024)</w:t>
      </w:r>
      <w:r w:rsidR="00391C92">
        <w:rPr>
          <w:rFonts w:cs="Times New Roman"/>
          <w:lang w:val="lv-LV"/>
        </w:rPr>
        <w:t xml:space="preserve">, savukārt </w:t>
      </w:r>
      <w:r w:rsidR="00391C92" w:rsidRPr="15484CE0">
        <w:rPr>
          <w:rFonts w:cs="Times New Roman"/>
          <w:lang w:val="lv-LV"/>
        </w:rPr>
        <w:t xml:space="preserve">Lāča fona monitoringa </w:t>
      </w:r>
      <w:r w:rsidR="00391C92">
        <w:rPr>
          <w:rFonts w:cs="Times New Roman"/>
          <w:lang w:val="lv-LV"/>
        </w:rPr>
        <w:t>pārskatā</w:t>
      </w:r>
      <w:r w:rsidR="00391C92" w:rsidRPr="00391C92">
        <w:rPr>
          <w:rFonts w:cs="Times New Roman"/>
          <w:lang w:val="lv-LV"/>
        </w:rPr>
        <w:t xml:space="preserve"> par 2024. gadu</w:t>
      </w:r>
      <w:r w:rsidR="00391C92">
        <w:rPr>
          <w:rFonts w:cs="Times New Roman"/>
          <w:lang w:val="lv-LV"/>
        </w:rPr>
        <w:t xml:space="preserve"> Dabas liegumā tika reģistrēts viens brūnā lāča īpatnis.</w:t>
      </w:r>
      <w:r w:rsidRPr="15484CE0">
        <w:rPr>
          <w:rFonts w:cs="Times New Roman"/>
          <w:lang w:val="lv-LV"/>
        </w:rPr>
        <w:t xml:space="preserve"> </w:t>
      </w:r>
      <w:r w:rsidR="00E663E8">
        <w:rPr>
          <w:rFonts w:cs="Times New Roman"/>
          <w:lang w:val="lv-LV"/>
        </w:rPr>
        <w:t xml:space="preserve">Kopumā </w:t>
      </w:r>
      <w:r w:rsidR="00CB201A" w:rsidRPr="15484CE0">
        <w:rPr>
          <w:lang w:val="lv-LV"/>
        </w:rPr>
        <w:t xml:space="preserve">DDPS </w:t>
      </w:r>
      <w:r w:rsidR="00B31BF6" w:rsidRPr="15484CE0">
        <w:rPr>
          <w:rFonts w:cs="Times New Roman"/>
          <w:lang w:val="lv-LV"/>
        </w:rPr>
        <w:t xml:space="preserve">“Ozols” </w:t>
      </w:r>
      <w:r w:rsidRPr="15484CE0">
        <w:rPr>
          <w:rFonts w:cs="Times New Roman"/>
          <w:lang w:val="lv-LV"/>
        </w:rPr>
        <w:t xml:space="preserve">teritorijā ir atzīmēti 11 lāča novērojumi, tostarp vairāki novērojumi veikti blakus </w:t>
      </w:r>
      <w:r w:rsidR="6C7E6B97" w:rsidRPr="15484CE0">
        <w:rPr>
          <w:rFonts w:cs="Times New Roman"/>
          <w:lang w:val="lv-LV"/>
        </w:rPr>
        <w:t>D</w:t>
      </w:r>
      <w:r w:rsidRPr="15484CE0">
        <w:rPr>
          <w:rFonts w:cs="Times New Roman"/>
          <w:lang w:val="lv-LV"/>
        </w:rPr>
        <w:t xml:space="preserve">abas liegumam. Latvijā lāči izvēlas cilvēku maz traucētus vienlaidus meža masīvus, bieži vien blakus sūnu purviem, kur ir pieejamas attiecīgi neskartas purvu saliņas (Ozoliņš, Lūkins u.c. 2018). Midzeņus grūti pieejamās vietās ūdens tuvumā bieži vien veido arī vilki un lūši (Ozoliņš, </w:t>
      </w:r>
      <w:proofErr w:type="spellStart"/>
      <w:r w:rsidRPr="15484CE0">
        <w:rPr>
          <w:rFonts w:cs="Times New Roman"/>
          <w:lang w:val="lv-LV"/>
        </w:rPr>
        <w:t>Žunna</w:t>
      </w:r>
      <w:proofErr w:type="spellEnd"/>
      <w:r w:rsidRPr="15484CE0">
        <w:rPr>
          <w:rFonts w:cs="Times New Roman"/>
          <w:lang w:val="lv-LV"/>
        </w:rPr>
        <w:t xml:space="preserve"> u.c. 2017; Ozoliņš, </w:t>
      </w:r>
      <w:proofErr w:type="spellStart"/>
      <w:r w:rsidRPr="15484CE0">
        <w:rPr>
          <w:rFonts w:cs="Times New Roman"/>
          <w:lang w:val="lv-LV"/>
        </w:rPr>
        <w:t>Bagrade</w:t>
      </w:r>
      <w:proofErr w:type="spellEnd"/>
      <w:r w:rsidRPr="15484CE0">
        <w:rPr>
          <w:rFonts w:cs="Times New Roman"/>
          <w:lang w:val="lv-LV"/>
        </w:rPr>
        <w:t xml:space="preserve"> u.c. 2017). Tādēļ </w:t>
      </w:r>
      <w:r w:rsidR="00B31BF6" w:rsidRPr="15484CE0">
        <w:rPr>
          <w:rFonts w:cs="Times New Roman"/>
          <w:lang w:val="lv-LV"/>
        </w:rPr>
        <w:t>D</w:t>
      </w:r>
      <w:r w:rsidRPr="15484CE0">
        <w:rPr>
          <w:rFonts w:cs="Times New Roman"/>
          <w:lang w:val="lv-LV"/>
        </w:rPr>
        <w:t>abas liegums  ir labi piemērots visiem Latvijā dzīvojošiem lielajiem plēsējiem.</w:t>
      </w:r>
    </w:p>
    <w:p w14:paraId="1E83A0CB" w14:textId="77777777" w:rsidR="004A7834" w:rsidRPr="00FB38BE" w:rsidRDefault="004A7834" w:rsidP="00A95A7D">
      <w:pPr>
        <w:mirrorIndents/>
        <w:jc w:val="both"/>
        <w:rPr>
          <w:rFonts w:cs="Times New Roman"/>
          <w:lang w:val="lv-LV"/>
        </w:rPr>
      </w:pPr>
    </w:p>
    <w:p w14:paraId="5AD3763C" w14:textId="36FF37E3" w:rsidR="0066421C" w:rsidRPr="00FB38BE" w:rsidRDefault="0066421C" w:rsidP="00A95A7D">
      <w:pPr>
        <w:mirrorIndents/>
        <w:jc w:val="both"/>
        <w:rPr>
          <w:rFonts w:cs="Times New Roman"/>
          <w:lang w:val="lv-LV"/>
        </w:rPr>
      </w:pPr>
      <w:r w:rsidRPr="15484CE0">
        <w:rPr>
          <w:rFonts w:cs="Times New Roman"/>
          <w:lang w:val="lv-LV"/>
        </w:rPr>
        <w:t xml:space="preserve">Pārbaudes laikā vairākos meža nogabalos fiksētas arī āpša un lapsas pēdas, kā arī meža caunas pēdas. Vairākās vietās reģistrēti Latvijā </w:t>
      </w:r>
      <w:proofErr w:type="spellStart"/>
      <w:r w:rsidRPr="15484CE0">
        <w:rPr>
          <w:rFonts w:cs="Times New Roman"/>
          <w:lang w:val="lv-LV"/>
        </w:rPr>
        <w:t>invazīvā</w:t>
      </w:r>
      <w:r w:rsidR="00B31BF6" w:rsidRPr="15484CE0">
        <w:rPr>
          <w:rFonts w:cs="Times New Roman"/>
          <w:lang w:val="lv-LV"/>
        </w:rPr>
        <w:t>s</w:t>
      </w:r>
      <w:proofErr w:type="spellEnd"/>
      <w:r w:rsidR="00B31BF6" w:rsidRPr="15484CE0">
        <w:rPr>
          <w:rFonts w:cs="Times New Roman"/>
          <w:lang w:val="lv-LV"/>
        </w:rPr>
        <w:t xml:space="preserve"> sugas – </w:t>
      </w:r>
      <w:r w:rsidRPr="15484CE0">
        <w:rPr>
          <w:rFonts w:cs="Times New Roman"/>
          <w:lang w:val="lv-LV"/>
        </w:rPr>
        <w:t>jenotsuņa ekskrementi. Pēc Valsts meža dienesta informācijas dzīvnieku skaita novērtējums 7905., 7906. un 7910. uzskaites vienībās, kuros ietilpst dabas liegums, ir šāds: lapsa – 140 indivīdi, jenotsuns – 125 indivīdi, meža cauna – 95 indivīdi, akmeņu cauna – 70 indivīdi, āpsis – 65 indivīdi, sesks – 60 indivīdi.</w:t>
      </w:r>
    </w:p>
    <w:p w14:paraId="646D4CE2" w14:textId="77777777" w:rsidR="004A7834" w:rsidRPr="00FB38BE" w:rsidRDefault="004A7834" w:rsidP="00A95A7D">
      <w:pPr>
        <w:mirrorIndents/>
        <w:jc w:val="both"/>
        <w:rPr>
          <w:rFonts w:cs="Times New Roman"/>
          <w:lang w:val="lv-LV"/>
        </w:rPr>
      </w:pPr>
    </w:p>
    <w:p w14:paraId="7D6BCCB6" w14:textId="0FA85948" w:rsidR="0066421C" w:rsidRPr="00FB38BE" w:rsidRDefault="00B31BF6" w:rsidP="00421283">
      <w:pPr>
        <w:rPr>
          <w:rFonts w:cs="Times New Roman"/>
          <w:b/>
          <w:lang w:val="lv-LV"/>
        </w:rPr>
      </w:pPr>
      <w:r w:rsidRPr="00FB38BE">
        <w:rPr>
          <w:rFonts w:cs="Times New Roman"/>
          <w:b/>
          <w:lang w:val="lv-LV"/>
        </w:rPr>
        <w:t>Purva ekosistēmas</w:t>
      </w:r>
    </w:p>
    <w:p w14:paraId="4875E79D" w14:textId="77777777" w:rsidR="00B177CE" w:rsidRPr="00FB38BE" w:rsidRDefault="00B177CE" w:rsidP="00421283">
      <w:pPr>
        <w:rPr>
          <w:rFonts w:cs="Times New Roman"/>
          <w:b/>
          <w:lang w:val="lv-LV"/>
        </w:rPr>
      </w:pPr>
    </w:p>
    <w:p w14:paraId="2B99580E" w14:textId="71A65FE7" w:rsidR="0066421C" w:rsidRPr="00FB38BE" w:rsidRDefault="0066421C" w:rsidP="00A95A7D">
      <w:pPr>
        <w:mirrorIndents/>
        <w:jc w:val="both"/>
        <w:rPr>
          <w:rFonts w:cs="Times New Roman"/>
          <w:lang w:val="lv-LV"/>
        </w:rPr>
      </w:pPr>
      <w:r w:rsidRPr="00FB38BE">
        <w:rPr>
          <w:rFonts w:cs="Times New Roman"/>
          <w:lang w:val="lv-LV"/>
        </w:rPr>
        <w:t>Lielāk</w:t>
      </w:r>
      <w:r w:rsidR="00B31BF6" w:rsidRPr="00FB38BE">
        <w:rPr>
          <w:rFonts w:cs="Times New Roman"/>
          <w:lang w:val="lv-LV"/>
        </w:rPr>
        <w:t>o Dabas</w:t>
      </w:r>
      <w:r w:rsidRPr="00FB38BE">
        <w:rPr>
          <w:rFonts w:cs="Times New Roman"/>
          <w:lang w:val="lv-LV"/>
        </w:rPr>
        <w:t xml:space="preserve"> lieguma daļu, aptuveni 73%, aizņem augstie un pārejas purvi, kā arī purvaini meži. Zīdītāji pārsvarā uzturas purvu perifērijā, izmantojot purva centrālo daļu sezonāli vai epizodiski. Piemēram, pārnadži un zaķi apmeklē purvus ziemā, lai barotos, bet lapsas, jenotsuņi un </w:t>
      </w:r>
      <w:proofErr w:type="spellStart"/>
      <w:r w:rsidRPr="00FB38BE">
        <w:rPr>
          <w:rFonts w:cs="Times New Roman"/>
          <w:lang w:val="lv-LV"/>
        </w:rPr>
        <w:t>caunveidīgie</w:t>
      </w:r>
      <w:proofErr w:type="spellEnd"/>
      <w:r w:rsidRPr="00FB38BE">
        <w:rPr>
          <w:rFonts w:cs="Times New Roman"/>
          <w:lang w:val="lv-LV"/>
        </w:rPr>
        <w:t xml:space="preserve"> izmanto purvus vasarā, lai barotos ar ogām (Tauriņš, 1982).</w:t>
      </w:r>
    </w:p>
    <w:p w14:paraId="5EEDB865" w14:textId="77777777" w:rsidR="004A7834" w:rsidRPr="00FB38BE" w:rsidRDefault="004A7834" w:rsidP="00A95A7D">
      <w:pPr>
        <w:mirrorIndents/>
        <w:jc w:val="both"/>
        <w:rPr>
          <w:rFonts w:cs="Times New Roman"/>
          <w:lang w:val="lv-LV"/>
        </w:rPr>
      </w:pPr>
    </w:p>
    <w:p w14:paraId="34D3E754" w14:textId="780FCBD0" w:rsidR="0066421C" w:rsidRPr="00FB38BE" w:rsidRDefault="0066421C" w:rsidP="00A95A7D">
      <w:pPr>
        <w:mirrorIndents/>
        <w:jc w:val="both"/>
        <w:rPr>
          <w:rFonts w:cs="Times New Roman"/>
          <w:lang w:val="lv-LV"/>
        </w:rPr>
      </w:pPr>
      <w:r w:rsidRPr="15484CE0">
        <w:rPr>
          <w:rFonts w:cs="Times New Roman"/>
          <w:lang w:val="lv-LV"/>
        </w:rPr>
        <w:t xml:space="preserve">Grauzēju fauna purvos ir nabadzīga vairāku iemeslu dēļ. Purvos trūkst piemērotu vietu grauzēju alām, jo augsnes ir pārāk skābas, mitras un nestabilas. Turklāt purvos ir ierobežots barības avotu klāsts, jo augiem, kas tur aug, ir zema uzturvērtība. Grauzēji, tāpat kā lielie zīdītāji, pārsvarā apdzīvo purvainos mežus ar attīstītu </w:t>
      </w:r>
      <w:proofErr w:type="spellStart"/>
      <w:r w:rsidRPr="15484CE0">
        <w:rPr>
          <w:rFonts w:cs="Times New Roman"/>
          <w:lang w:val="lv-LV"/>
        </w:rPr>
        <w:t>sīkkrūmu</w:t>
      </w:r>
      <w:proofErr w:type="spellEnd"/>
      <w:r w:rsidRPr="15484CE0">
        <w:rPr>
          <w:rFonts w:cs="Times New Roman"/>
          <w:lang w:val="lv-LV"/>
        </w:rPr>
        <w:t xml:space="preserve"> stāvu purva perifērijā. Pārbaudes laikā šeit konstatētas sekojošas sugas: meža cirslis un mazais cirslis.</w:t>
      </w:r>
    </w:p>
    <w:p w14:paraId="6E258C15" w14:textId="77777777" w:rsidR="004A7834" w:rsidRPr="00FB38BE" w:rsidRDefault="004A7834" w:rsidP="00A95A7D">
      <w:pPr>
        <w:mirrorIndents/>
        <w:jc w:val="both"/>
        <w:rPr>
          <w:rFonts w:cs="Times New Roman"/>
          <w:lang w:val="lv-LV"/>
        </w:rPr>
      </w:pPr>
    </w:p>
    <w:p w14:paraId="22BFDF99" w14:textId="26165E42" w:rsidR="5BA07093" w:rsidRDefault="5BA07093" w:rsidP="5BA07093">
      <w:pPr>
        <w:rPr>
          <w:rFonts w:cs="Times New Roman"/>
          <w:b/>
          <w:bCs/>
          <w:lang w:val="lv-LV"/>
        </w:rPr>
      </w:pPr>
    </w:p>
    <w:p w14:paraId="405E5DFA" w14:textId="317BFC5D" w:rsidR="0066421C" w:rsidRPr="00FB38BE" w:rsidRDefault="0066421C" w:rsidP="00421283">
      <w:pPr>
        <w:rPr>
          <w:rFonts w:cs="Times New Roman"/>
          <w:b/>
          <w:lang w:val="lv-LV"/>
        </w:rPr>
      </w:pPr>
      <w:r w:rsidRPr="00FB38BE">
        <w:rPr>
          <w:rFonts w:cs="Times New Roman"/>
          <w:b/>
          <w:lang w:val="lv-LV"/>
        </w:rPr>
        <w:t>Saldūdens ekosistēmas</w:t>
      </w:r>
    </w:p>
    <w:p w14:paraId="7C8D43A3" w14:textId="77777777" w:rsidR="004A7834" w:rsidRPr="00FB38BE" w:rsidRDefault="004A7834" w:rsidP="00421283">
      <w:pPr>
        <w:rPr>
          <w:rFonts w:cs="Times New Roman"/>
          <w:b/>
          <w:i/>
          <w:lang w:val="lv-LV"/>
        </w:rPr>
      </w:pPr>
    </w:p>
    <w:p w14:paraId="7F481F33" w14:textId="31EC51F8" w:rsidR="0066421C" w:rsidRPr="00FB38BE" w:rsidRDefault="0066421C" w:rsidP="00A95A7D">
      <w:pPr>
        <w:mirrorIndents/>
        <w:jc w:val="both"/>
        <w:rPr>
          <w:rFonts w:cs="Times New Roman"/>
          <w:lang w:val="lv-LV"/>
        </w:rPr>
      </w:pPr>
      <w:r w:rsidRPr="00FB38BE">
        <w:rPr>
          <w:rFonts w:cs="Times New Roman"/>
          <w:lang w:val="lv-LV"/>
        </w:rPr>
        <w:lastRenderedPageBreak/>
        <w:t xml:space="preserve">Svarīgu lomu </w:t>
      </w:r>
      <w:r w:rsidR="00E00D8C" w:rsidRPr="00FB38BE">
        <w:rPr>
          <w:rFonts w:cs="Times New Roman"/>
          <w:lang w:val="lv-LV"/>
        </w:rPr>
        <w:t>D</w:t>
      </w:r>
      <w:r w:rsidRPr="00FB38BE">
        <w:rPr>
          <w:rFonts w:cs="Times New Roman"/>
          <w:lang w:val="lv-LV"/>
        </w:rPr>
        <w:t xml:space="preserve">abas lieguma struktūrā ieņem saldūdens biotopi. Dabas lieguma purvi atrodas Aiviekstes un </w:t>
      </w:r>
      <w:proofErr w:type="spellStart"/>
      <w:r w:rsidRPr="00FB38BE">
        <w:rPr>
          <w:rFonts w:cs="Times New Roman"/>
          <w:lang w:val="lv-LV"/>
        </w:rPr>
        <w:t>Vjadas</w:t>
      </w:r>
      <w:proofErr w:type="spellEnd"/>
      <w:r w:rsidRPr="00FB38BE">
        <w:rPr>
          <w:rFonts w:cs="Times New Roman"/>
          <w:lang w:val="lv-LV"/>
        </w:rPr>
        <w:t xml:space="preserve"> upju baseinos.</w:t>
      </w:r>
      <w:r w:rsidR="00461461" w:rsidRPr="00FB38BE">
        <w:rPr>
          <w:rFonts w:cs="Times New Roman"/>
          <w:lang w:val="lv-LV"/>
        </w:rPr>
        <w:t xml:space="preserve"> D</w:t>
      </w:r>
      <w:r w:rsidR="007F771A" w:rsidRPr="00FB38BE">
        <w:rPr>
          <w:rFonts w:cs="Times New Roman"/>
          <w:lang w:val="lv-LV"/>
        </w:rPr>
        <w:t>abas lieguma</w:t>
      </w:r>
      <w:r w:rsidR="00461461" w:rsidRPr="00FB38BE">
        <w:rPr>
          <w:rFonts w:cs="Times New Roman"/>
          <w:lang w:val="lv-LV"/>
        </w:rPr>
        <w:t xml:space="preserve"> t</w:t>
      </w:r>
      <w:r w:rsidRPr="00FB38BE">
        <w:rPr>
          <w:rFonts w:cs="Times New Roman"/>
          <w:lang w:val="lv-LV"/>
        </w:rPr>
        <w:t>eritoriju šķērso sekojošas ūdensteces:</w:t>
      </w:r>
      <w:r w:rsidR="007F771A" w:rsidRPr="00FB38BE">
        <w:rPr>
          <w:rFonts w:cs="Times New Roman"/>
          <w:lang w:val="lv-LV"/>
        </w:rPr>
        <w:t xml:space="preserve"> upes</w:t>
      </w:r>
      <w:r w:rsidRPr="00FB38BE">
        <w:rPr>
          <w:rFonts w:cs="Times New Roman"/>
          <w:lang w:val="lv-LV"/>
        </w:rPr>
        <w:t xml:space="preserve"> </w:t>
      </w:r>
      <w:proofErr w:type="spellStart"/>
      <w:r w:rsidRPr="00FB38BE">
        <w:rPr>
          <w:rFonts w:cs="Times New Roman"/>
          <w:lang w:val="lv-LV"/>
        </w:rPr>
        <w:t>Vjada</w:t>
      </w:r>
      <w:proofErr w:type="spellEnd"/>
      <w:r w:rsidR="007F771A" w:rsidRPr="00FB38BE">
        <w:rPr>
          <w:rFonts w:cs="Times New Roman"/>
          <w:lang w:val="lv-LV"/>
        </w:rPr>
        <w:t>,</w:t>
      </w:r>
      <w:r w:rsidRPr="00FB38BE">
        <w:rPr>
          <w:rFonts w:cs="Times New Roman"/>
          <w:lang w:val="lv-LV"/>
        </w:rPr>
        <w:t xml:space="preserve"> </w:t>
      </w:r>
      <w:proofErr w:type="spellStart"/>
      <w:r w:rsidRPr="00FB38BE">
        <w:rPr>
          <w:rFonts w:cs="Times New Roman"/>
          <w:lang w:val="lv-LV"/>
        </w:rPr>
        <w:t>Gurva</w:t>
      </w:r>
      <w:proofErr w:type="spellEnd"/>
      <w:r w:rsidRPr="00FB38BE">
        <w:rPr>
          <w:rFonts w:cs="Times New Roman"/>
          <w:lang w:val="lv-LV"/>
        </w:rPr>
        <w:t xml:space="preserve">, Rika, Karnīte, </w:t>
      </w:r>
      <w:proofErr w:type="spellStart"/>
      <w:r w:rsidRPr="00FB38BE">
        <w:rPr>
          <w:rFonts w:cs="Times New Roman"/>
          <w:lang w:val="lv-LV"/>
        </w:rPr>
        <w:t>Dobupe</w:t>
      </w:r>
      <w:proofErr w:type="spellEnd"/>
      <w:r w:rsidRPr="00FB38BE">
        <w:rPr>
          <w:rFonts w:cs="Times New Roman"/>
          <w:lang w:val="lv-LV"/>
        </w:rPr>
        <w:t xml:space="preserve">, </w:t>
      </w:r>
      <w:proofErr w:type="spellStart"/>
      <w:r w:rsidRPr="00FB38BE">
        <w:rPr>
          <w:rFonts w:cs="Times New Roman"/>
          <w:lang w:val="lv-LV"/>
        </w:rPr>
        <w:t>Rūbežupe</w:t>
      </w:r>
      <w:proofErr w:type="spellEnd"/>
      <w:r w:rsidRPr="00FB38BE">
        <w:rPr>
          <w:rFonts w:cs="Times New Roman"/>
          <w:lang w:val="lv-LV"/>
        </w:rPr>
        <w:t xml:space="preserve">, </w:t>
      </w:r>
      <w:proofErr w:type="spellStart"/>
      <w:r w:rsidRPr="00FB38BE">
        <w:rPr>
          <w:rFonts w:cs="Times New Roman"/>
          <w:lang w:val="lv-LV"/>
        </w:rPr>
        <w:t>Vārniena</w:t>
      </w:r>
      <w:proofErr w:type="spellEnd"/>
      <w:r w:rsidRPr="00FB38BE">
        <w:rPr>
          <w:rFonts w:cs="Times New Roman"/>
          <w:lang w:val="lv-LV"/>
        </w:rPr>
        <w:t>, kā arī plašs meliorācijas grāvju tīkls. Šīs ekosistēmas nodrošina zīdītājiem ūdeni un barības resursus. Ūdensteces kalpo arī kā migrācijas koridori. Vairākas sugas, piemēram, bebri, ūdri un ūdeles izmanto ūdensteces un ūdenstilpes pastāvīgi.</w:t>
      </w:r>
    </w:p>
    <w:p w14:paraId="0CE1F080" w14:textId="51605EF1" w:rsidR="0066421C" w:rsidRPr="00FB38BE" w:rsidRDefault="0066421C" w:rsidP="00A95A7D">
      <w:pPr>
        <w:mirrorIndents/>
        <w:jc w:val="both"/>
        <w:rPr>
          <w:rFonts w:cs="Times New Roman"/>
          <w:lang w:val="lv-LV"/>
        </w:rPr>
      </w:pPr>
      <w:r w:rsidRPr="15484CE0">
        <w:rPr>
          <w:rFonts w:cs="Times New Roman"/>
          <w:lang w:val="lv-LV"/>
        </w:rPr>
        <w:t xml:space="preserve">Bebri apdzīvo dažādas saldūdens ūdensteces, dodot priekšroku mežainām teritorijām ar bagātīgu pamežu un krūmājiem. Tādēļ tie ir novērojami visā </w:t>
      </w:r>
      <w:r w:rsidR="6CB335DC" w:rsidRPr="15484CE0">
        <w:rPr>
          <w:rFonts w:cs="Times New Roman"/>
          <w:lang w:val="lv-LV"/>
        </w:rPr>
        <w:t xml:space="preserve">Dabas </w:t>
      </w:r>
      <w:r w:rsidRPr="15484CE0">
        <w:rPr>
          <w:rFonts w:cs="Times New Roman"/>
          <w:lang w:val="lv-LV"/>
        </w:rPr>
        <w:t>lieguma teritorijā. Saskaņā ar Valsts meža dienesta informāciju 7905., 7906. un 7910. uzskaites vienībās ir novēroti 245 bebri. Lai gan augstie purvi bebriem ir mazāk piemēroti, jo kūdrainās augsnes apgrūtina midzeņu veidošanu un šajās vietās ir mazāk barības resursu, bebri apdzīvo arī Lielā un Stompaku p</w:t>
      </w:r>
      <w:r w:rsidR="005C6783" w:rsidRPr="15484CE0">
        <w:rPr>
          <w:rFonts w:cs="Times New Roman"/>
          <w:lang w:val="lv-LV"/>
        </w:rPr>
        <w:t>ūru</w:t>
      </w:r>
      <w:r w:rsidRPr="15484CE0">
        <w:rPr>
          <w:rFonts w:cs="Times New Roman"/>
          <w:lang w:val="lv-LV"/>
        </w:rPr>
        <w:t xml:space="preserve"> perifēriju.</w:t>
      </w:r>
    </w:p>
    <w:p w14:paraId="1960A1E4" w14:textId="77777777" w:rsidR="004A7834" w:rsidRPr="00FB38BE" w:rsidRDefault="004A7834" w:rsidP="00A95A7D">
      <w:pPr>
        <w:mirrorIndents/>
        <w:jc w:val="both"/>
        <w:rPr>
          <w:rFonts w:cs="Times New Roman"/>
          <w:lang w:val="lv-LV"/>
        </w:rPr>
      </w:pPr>
    </w:p>
    <w:p w14:paraId="52D41379" w14:textId="6B644CF2" w:rsidR="0066421C" w:rsidRPr="00FB38BE" w:rsidRDefault="0066421C" w:rsidP="00A95A7D">
      <w:pPr>
        <w:mirrorIndents/>
        <w:jc w:val="both"/>
        <w:rPr>
          <w:rFonts w:cs="Times New Roman"/>
          <w:lang w:val="lv-LV"/>
        </w:rPr>
      </w:pPr>
      <w:r w:rsidRPr="15484CE0">
        <w:rPr>
          <w:rFonts w:cs="Times New Roman"/>
          <w:lang w:val="lv-LV"/>
        </w:rPr>
        <w:t xml:space="preserve">Ūdri, tāpat kā bebri, apdzīvo dažāda veida ūdensteces un to piekrastes biotopus. Tie dod priekšroku vietām ar bagātīgu veģetāciju, kur iespējams atrast piemērotas atpūtas vietas un ierīkot midzeņus (Ozoliņš, </w:t>
      </w:r>
      <w:proofErr w:type="spellStart"/>
      <w:r w:rsidRPr="15484CE0">
        <w:rPr>
          <w:rFonts w:cs="Times New Roman"/>
          <w:lang w:val="lv-LV"/>
        </w:rPr>
        <w:t>Ornicāns</w:t>
      </w:r>
      <w:proofErr w:type="spellEnd"/>
      <w:r w:rsidRPr="15484CE0">
        <w:rPr>
          <w:rFonts w:cs="Times New Roman"/>
          <w:lang w:val="lv-LV"/>
        </w:rPr>
        <w:t xml:space="preserve"> u.c. 2018). 2024. gadā ūdri konstatēti gandrīz visās </w:t>
      </w:r>
      <w:r w:rsidR="003B0059" w:rsidRPr="15484CE0">
        <w:rPr>
          <w:rFonts w:cs="Times New Roman"/>
          <w:lang w:val="lv-LV"/>
        </w:rPr>
        <w:t>D</w:t>
      </w:r>
      <w:r w:rsidRPr="15484CE0">
        <w:rPr>
          <w:rFonts w:cs="Times New Roman"/>
          <w:lang w:val="lv-LV"/>
        </w:rPr>
        <w:t>abas lieguma ūdenstecēs, tostarp</w:t>
      </w:r>
      <w:r w:rsidR="003B0059" w:rsidRPr="15484CE0">
        <w:rPr>
          <w:rFonts w:cs="Times New Roman"/>
          <w:lang w:val="lv-LV"/>
        </w:rPr>
        <w:t xml:space="preserve"> upēs</w:t>
      </w:r>
      <w:r w:rsidR="0487D69F" w:rsidRPr="15484CE0">
        <w:rPr>
          <w:rFonts w:cs="Times New Roman"/>
          <w:lang w:val="lv-LV"/>
        </w:rPr>
        <w:t xml:space="preserve"> – </w:t>
      </w:r>
      <w:proofErr w:type="spellStart"/>
      <w:r w:rsidRPr="15484CE0">
        <w:rPr>
          <w:rFonts w:cs="Times New Roman"/>
          <w:lang w:val="lv-LV"/>
        </w:rPr>
        <w:t>Vjad</w:t>
      </w:r>
      <w:r w:rsidR="003B0059" w:rsidRPr="15484CE0">
        <w:rPr>
          <w:rFonts w:cs="Times New Roman"/>
          <w:lang w:val="lv-LV"/>
        </w:rPr>
        <w:t>ā</w:t>
      </w:r>
      <w:proofErr w:type="spellEnd"/>
      <w:r w:rsidRPr="15484CE0">
        <w:rPr>
          <w:rFonts w:cs="Times New Roman"/>
          <w:lang w:val="lv-LV"/>
        </w:rPr>
        <w:t>, Rik</w:t>
      </w:r>
      <w:r w:rsidR="003B0059" w:rsidRPr="15484CE0">
        <w:rPr>
          <w:rFonts w:cs="Times New Roman"/>
          <w:lang w:val="lv-LV"/>
        </w:rPr>
        <w:t>ā</w:t>
      </w:r>
      <w:r w:rsidRPr="15484CE0">
        <w:rPr>
          <w:rFonts w:cs="Times New Roman"/>
          <w:lang w:val="lv-LV"/>
        </w:rPr>
        <w:t xml:space="preserve">, </w:t>
      </w:r>
      <w:proofErr w:type="spellStart"/>
      <w:r w:rsidRPr="15484CE0">
        <w:rPr>
          <w:rFonts w:cs="Times New Roman"/>
          <w:lang w:val="lv-LV"/>
        </w:rPr>
        <w:t>Karnīt</w:t>
      </w:r>
      <w:r w:rsidR="003B0059" w:rsidRPr="15484CE0">
        <w:rPr>
          <w:rFonts w:cs="Times New Roman"/>
          <w:lang w:val="lv-LV"/>
        </w:rPr>
        <w:t>ā</w:t>
      </w:r>
      <w:proofErr w:type="spellEnd"/>
      <w:r w:rsidRPr="15484CE0">
        <w:rPr>
          <w:rFonts w:cs="Times New Roman"/>
          <w:lang w:val="lv-LV"/>
        </w:rPr>
        <w:t xml:space="preserve">, </w:t>
      </w:r>
      <w:proofErr w:type="spellStart"/>
      <w:r w:rsidRPr="15484CE0">
        <w:rPr>
          <w:rFonts w:cs="Times New Roman"/>
          <w:lang w:val="lv-LV"/>
        </w:rPr>
        <w:t>Dobup</w:t>
      </w:r>
      <w:r w:rsidR="003B0059" w:rsidRPr="15484CE0">
        <w:rPr>
          <w:rFonts w:cs="Times New Roman"/>
          <w:lang w:val="lv-LV"/>
        </w:rPr>
        <w:t>ā</w:t>
      </w:r>
      <w:proofErr w:type="spellEnd"/>
      <w:r w:rsidRPr="15484CE0">
        <w:rPr>
          <w:rFonts w:cs="Times New Roman"/>
          <w:lang w:val="lv-LV"/>
        </w:rPr>
        <w:t xml:space="preserve"> un </w:t>
      </w:r>
      <w:proofErr w:type="spellStart"/>
      <w:r w:rsidRPr="15484CE0">
        <w:rPr>
          <w:rFonts w:cs="Times New Roman"/>
          <w:lang w:val="lv-LV"/>
        </w:rPr>
        <w:t>Rūbežupē</w:t>
      </w:r>
      <w:proofErr w:type="spellEnd"/>
      <w:r w:rsidRPr="15484CE0">
        <w:rPr>
          <w:rFonts w:cs="Times New Roman"/>
          <w:lang w:val="lv-LV"/>
        </w:rPr>
        <w:t xml:space="preserve">. Purva teritorijās ūdru aktivitāte ir zemāka, jo vides apstākļi ir </w:t>
      </w:r>
      <w:r w:rsidR="001203A5" w:rsidRPr="15484CE0">
        <w:rPr>
          <w:rFonts w:cs="Times New Roman"/>
          <w:lang w:val="lv-LV"/>
        </w:rPr>
        <w:t>tiem mazāk piemēroti</w:t>
      </w:r>
      <w:r w:rsidRPr="15484CE0">
        <w:rPr>
          <w:rFonts w:cs="Times New Roman"/>
          <w:lang w:val="lv-LV"/>
        </w:rPr>
        <w:t>. Tomēr purvam piegulošajos meliorācijas grāvjos ūdru darbības pēdas tika novērotas.</w:t>
      </w:r>
    </w:p>
    <w:p w14:paraId="56ED818B" w14:textId="77777777" w:rsidR="004A7834" w:rsidRPr="00FB38BE" w:rsidRDefault="004A7834" w:rsidP="00A95A7D">
      <w:pPr>
        <w:mirrorIndents/>
        <w:jc w:val="both"/>
        <w:rPr>
          <w:rFonts w:cs="Times New Roman"/>
          <w:lang w:val="lv-LV"/>
        </w:rPr>
      </w:pPr>
    </w:p>
    <w:p w14:paraId="2CFBF2E8" w14:textId="4758BF35" w:rsidR="0066421C" w:rsidRPr="00FB38BE" w:rsidRDefault="0066421C" w:rsidP="00A95A7D">
      <w:pPr>
        <w:mirrorIndents/>
        <w:jc w:val="both"/>
        <w:rPr>
          <w:rFonts w:cs="Times New Roman"/>
          <w:lang w:val="lv-LV"/>
        </w:rPr>
      </w:pPr>
      <w:r w:rsidRPr="15484CE0">
        <w:rPr>
          <w:rFonts w:cs="Times New Roman"/>
          <w:lang w:val="lv-LV"/>
        </w:rPr>
        <w:t>Baltkrievijā noteikti sekojoši ūdru populācijas lielumi dažādās ūdenstecēs: dabiskās upēs 2</w:t>
      </w:r>
      <w:r w:rsidR="3679A65D" w:rsidRPr="15484CE0">
        <w:rPr>
          <w:rFonts w:cs="Times New Roman"/>
          <w:lang w:val="lv-LV"/>
        </w:rPr>
        <w:t>–</w:t>
      </w:r>
      <w:r w:rsidRPr="15484CE0">
        <w:rPr>
          <w:rFonts w:cs="Times New Roman"/>
          <w:lang w:val="lv-LV"/>
        </w:rPr>
        <w:t>5 indivīdi, bet meliorācijas grāvjos 0,7</w:t>
      </w:r>
      <w:r w:rsidR="1E0ED57B" w:rsidRPr="15484CE0">
        <w:rPr>
          <w:rFonts w:cs="Times New Roman"/>
          <w:lang w:val="lv-LV"/>
        </w:rPr>
        <w:t>–</w:t>
      </w:r>
      <w:r w:rsidRPr="15484CE0">
        <w:rPr>
          <w:rFonts w:cs="Times New Roman"/>
          <w:lang w:val="lv-LV"/>
        </w:rPr>
        <w:t>1,5 indivīdi uz 10 krasta kilometriem (</w:t>
      </w:r>
      <w:proofErr w:type="spellStart"/>
      <w:r w:rsidRPr="15484CE0">
        <w:rPr>
          <w:rFonts w:cs="Times New Roman"/>
          <w:lang w:val="lv-LV"/>
        </w:rPr>
        <w:t>Сидорович</w:t>
      </w:r>
      <w:proofErr w:type="spellEnd"/>
      <w:r w:rsidRPr="15484CE0">
        <w:rPr>
          <w:rFonts w:cs="Times New Roman"/>
          <w:lang w:val="lv-LV"/>
        </w:rPr>
        <w:t xml:space="preserve"> 1995). Dabas liegumā pēc topogrāfiskām kartēm aptuveni aprēķināts, ka dabisko upju un meliorācijas grāvju kopgarums ir ap 70 km. Attiecīgi iespējamais ūdru skaits varētu būt 5</w:t>
      </w:r>
      <w:r w:rsidR="62A0FADB" w:rsidRPr="15484CE0">
        <w:rPr>
          <w:rFonts w:cs="Times New Roman"/>
          <w:lang w:val="lv-LV"/>
        </w:rPr>
        <w:t>–</w:t>
      </w:r>
      <w:r w:rsidRPr="15484CE0">
        <w:rPr>
          <w:rFonts w:cs="Times New Roman"/>
          <w:lang w:val="lv-LV"/>
        </w:rPr>
        <w:t>35 indivīdi.</w:t>
      </w:r>
    </w:p>
    <w:p w14:paraId="58A281FA" w14:textId="6E04D659" w:rsidR="0066421C" w:rsidRPr="00FB38BE" w:rsidRDefault="0066421C" w:rsidP="00A95A7D">
      <w:pPr>
        <w:mirrorIndents/>
        <w:jc w:val="both"/>
        <w:rPr>
          <w:rFonts w:cs="Times New Roman"/>
          <w:lang w:val="lv-LV"/>
        </w:rPr>
      </w:pPr>
      <w:r w:rsidRPr="15484CE0">
        <w:rPr>
          <w:rFonts w:cs="Times New Roman"/>
          <w:lang w:val="lv-LV"/>
        </w:rPr>
        <w:t>Vairākās vietās pie ūdenstecēm un ūdenstilpēm konstatētas arī inv</w:t>
      </w:r>
      <w:r w:rsidR="1552D27D" w:rsidRPr="15484CE0">
        <w:rPr>
          <w:rFonts w:cs="Times New Roman"/>
          <w:lang w:val="lv-LV"/>
        </w:rPr>
        <w:t>a</w:t>
      </w:r>
      <w:r w:rsidRPr="15484CE0">
        <w:rPr>
          <w:rFonts w:cs="Times New Roman"/>
          <w:lang w:val="lv-LV"/>
        </w:rPr>
        <w:t>zīv</w:t>
      </w:r>
      <w:r w:rsidR="003B0059" w:rsidRPr="15484CE0">
        <w:rPr>
          <w:rFonts w:cs="Times New Roman"/>
          <w:lang w:val="lv-LV"/>
        </w:rPr>
        <w:t>o sugu</w:t>
      </w:r>
      <w:r w:rsidR="3CDEBC7C" w:rsidRPr="15484CE0">
        <w:rPr>
          <w:rFonts w:cs="Times New Roman"/>
          <w:lang w:val="lv-LV"/>
        </w:rPr>
        <w:t xml:space="preserve"> – </w:t>
      </w:r>
      <w:r w:rsidRPr="15484CE0">
        <w:rPr>
          <w:rFonts w:cs="Times New Roman"/>
          <w:lang w:val="lv-LV"/>
        </w:rPr>
        <w:t>Amerikas ūdeles un jenotsuņa darbības pēdas. Saskaņā ar Valsts meža dienesta informāciju 7905., 7906. un 7910. uzskaites vienībās ir novērot</w:t>
      </w:r>
      <w:r w:rsidR="001203A5" w:rsidRPr="15484CE0">
        <w:rPr>
          <w:rFonts w:cs="Times New Roman"/>
          <w:lang w:val="lv-LV"/>
        </w:rPr>
        <w:t>as</w:t>
      </w:r>
      <w:r w:rsidRPr="15484CE0">
        <w:rPr>
          <w:rFonts w:cs="Times New Roman"/>
          <w:lang w:val="lv-LV"/>
        </w:rPr>
        <w:t xml:space="preserve"> 40 Amerikas ūdeles un 4 ondatras.</w:t>
      </w:r>
    </w:p>
    <w:p w14:paraId="511FEE8A" w14:textId="77777777" w:rsidR="004A7834" w:rsidRPr="00FB38BE" w:rsidRDefault="004A7834" w:rsidP="00A95A7D">
      <w:pPr>
        <w:mirrorIndents/>
        <w:jc w:val="both"/>
        <w:rPr>
          <w:rFonts w:cs="Times New Roman"/>
          <w:lang w:val="lv-LV"/>
        </w:rPr>
      </w:pPr>
    </w:p>
    <w:p w14:paraId="5222B1A0" w14:textId="77777777" w:rsidR="006837E4" w:rsidRDefault="006837E4">
      <w:pPr>
        <w:spacing w:after="160" w:line="259" w:lineRule="auto"/>
        <w:rPr>
          <w:rFonts w:cs="Times New Roman"/>
          <w:b/>
          <w:i/>
          <w:sz w:val="20"/>
          <w:szCs w:val="20"/>
          <w:lang w:val="lv-LV"/>
        </w:rPr>
      </w:pPr>
      <w:r>
        <w:rPr>
          <w:rFonts w:cs="Times New Roman"/>
          <w:b/>
          <w:i/>
          <w:sz w:val="20"/>
          <w:szCs w:val="20"/>
          <w:lang w:val="lv-LV"/>
        </w:rPr>
        <w:br w:type="page"/>
      </w:r>
    </w:p>
    <w:p w14:paraId="6D612989" w14:textId="2D87E9D7" w:rsidR="00D65EF2" w:rsidRPr="00FB38BE" w:rsidRDefault="00421283" w:rsidP="00A95A7D">
      <w:pPr>
        <w:tabs>
          <w:tab w:val="left" w:pos="6168"/>
        </w:tabs>
        <w:rPr>
          <w:rFonts w:cs="Times New Roman"/>
          <w:b/>
          <w:i/>
          <w:color w:val="FF0000"/>
          <w:sz w:val="20"/>
          <w:szCs w:val="20"/>
          <w:lang w:val="lv-LV"/>
        </w:rPr>
      </w:pPr>
      <w:r w:rsidRPr="00FB38BE">
        <w:rPr>
          <w:rFonts w:cs="Times New Roman"/>
          <w:b/>
          <w:i/>
          <w:sz w:val="20"/>
          <w:szCs w:val="20"/>
          <w:lang w:val="lv-LV"/>
        </w:rPr>
        <w:lastRenderedPageBreak/>
        <w:t>4</w:t>
      </w:r>
      <w:r w:rsidR="00F21A6A" w:rsidRPr="00FB38BE">
        <w:rPr>
          <w:rFonts w:cs="Times New Roman"/>
          <w:b/>
          <w:i/>
          <w:sz w:val="20"/>
          <w:szCs w:val="20"/>
          <w:lang w:val="lv-LV"/>
        </w:rPr>
        <w:t>.4.8.2</w:t>
      </w:r>
      <w:r w:rsidR="00D65EF2" w:rsidRPr="00FB38BE">
        <w:rPr>
          <w:rFonts w:cs="Times New Roman"/>
          <w:b/>
          <w:i/>
          <w:sz w:val="20"/>
          <w:szCs w:val="20"/>
          <w:lang w:val="lv-LV"/>
        </w:rPr>
        <w:t xml:space="preserve">. tabula. </w:t>
      </w:r>
      <w:r w:rsidR="00D65EF2" w:rsidRPr="00FB38BE">
        <w:rPr>
          <w:rFonts w:cs="Times New Roman"/>
          <w:b/>
          <w:bCs/>
          <w:i/>
          <w:sz w:val="20"/>
          <w:szCs w:val="20"/>
          <w:lang w:val="lv-LV"/>
        </w:rPr>
        <w:t>Biotopu</w:t>
      </w:r>
      <w:r w:rsidR="00D65EF2" w:rsidRPr="00FB38BE">
        <w:rPr>
          <w:rFonts w:cs="Times New Roman"/>
          <w:b/>
          <w:i/>
          <w:sz w:val="20"/>
          <w:szCs w:val="20"/>
          <w:lang w:val="lv-LV"/>
        </w:rPr>
        <w:t xml:space="preserve"> direktīvas pielikumos iekļauto sugu populāciju lielums un sugu dzīvotņu platība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4"/>
        <w:gridCol w:w="2226"/>
        <w:gridCol w:w="830"/>
        <w:gridCol w:w="807"/>
        <w:gridCol w:w="1385"/>
        <w:gridCol w:w="1270"/>
        <w:gridCol w:w="1268"/>
        <w:gridCol w:w="1385"/>
      </w:tblGrid>
      <w:tr w:rsidR="006954BC" w:rsidRPr="00D46E01" w14:paraId="5C88570A" w14:textId="77777777" w:rsidTr="006954BC">
        <w:tc>
          <w:tcPr>
            <w:tcW w:w="630" w:type="dxa"/>
            <w:vMerge w:val="restart"/>
            <w:shd w:val="clear" w:color="auto" w:fill="E2EFD9"/>
            <w:vAlign w:val="center"/>
          </w:tcPr>
          <w:p w14:paraId="48787C53" w14:textId="19A6DEA0" w:rsidR="006954BC" w:rsidRPr="00D46E01" w:rsidRDefault="006954BC" w:rsidP="006954BC">
            <w:pPr>
              <w:spacing w:after="100" w:afterAutospacing="1"/>
              <w:jc w:val="center"/>
              <w:rPr>
                <w:rFonts w:eastAsia="Times New Roman" w:cs="Times New Roman"/>
                <w:b/>
                <w:bCs/>
                <w:sz w:val="20"/>
                <w:szCs w:val="20"/>
                <w:lang w:val="lv-LV"/>
              </w:rPr>
            </w:pPr>
            <w:bookmarkStart w:id="92" w:name="_Hlk206422510"/>
            <w:r w:rsidRPr="00D46E01">
              <w:rPr>
                <w:rFonts w:eastAsia="Times New Roman" w:cs="Times New Roman"/>
                <w:b/>
                <w:bCs/>
                <w:sz w:val="20"/>
                <w:szCs w:val="20"/>
                <w:lang w:val="lv-LV"/>
              </w:rPr>
              <w:t>Nr. p.k.</w:t>
            </w:r>
          </w:p>
        </w:tc>
        <w:tc>
          <w:tcPr>
            <w:tcW w:w="2114" w:type="dxa"/>
            <w:vMerge w:val="restart"/>
            <w:shd w:val="clear" w:color="auto" w:fill="E2EFD9"/>
            <w:vAlign w:val="center"/>
          </w:tcPr>
          <w:p w14:paraId="51464608" w14:textId="77777777" w:rsidR="006954BC" w:rsidRPr="00D46E01" w:rsidRDefault="006954BC" w:rsidP="006954BC">
            <w:pPr>
              <w:spacing w:after="100" w:afterAutospacing="1"/>
              <w:jc w:val="center"/>
              <w:rPr>
                <w:rFonts w:eastAsia="Times New Roman" w:cs="Times New Roman"/>
                <w:b/>
                <w:bCs/>
                <w:sz w:val="20"/>
                <w:szCs w:val="20"/>
                <w:lang w:val="lv-LV"/>
              </w:rPr>
            </w:pPr>
            <w:r w:rsidRPr="00D46E01">
              <w:rPr>
                <w:rFonts w:eastAsia="Times New Roman" w:cs="Times New Roman"/>
                <w:b/>
                <w:bCs/>
                <w:sz w:val="20"/>
                <w:szCs w:val="20"/>
                <w:lang w:val="lv-LV"/>
              </w:rPr>
              <w:t>Sugas nosaukums (latviski un latīniski)</w:t>
            </w:r>
          </w:p>
        </w:tc>
        <w:tc>
          <w:tcPr>
            <w:tcW w:w="1556" w:type="dxa"/>
            <w:gridSpan w:val="2"/>
            <w:shd w:val="clear" w:color="auto" w:fill="E2EFD9"/>
            <w:vAlign w:val="center"/>
          </w:tcPr>
          <w:p w14:paraId="0FF97E7F" w14:textId="77777777" w:rsidR="006954BC" w:rsidRPr="00D46E01" w:rsidRDefault="006954BC" w:rsidP="006954BC">
            <w:pPr>
              <w:spacing w:after="100" w:afterAutospacing="1"/>
              <w:jc w:val="center"/>
              <w:rPr>
                <w:rFonts w:eastAsia="Times New Roman" w:cs="Times New Roman"/>
                <w:b/>
                <w:bCs/>
                <w:sz w:val="20"/>
                <w:szCs w:val="20"/>
                <w:lang w:val="lv-LV"/>
              </w:rPr>
            </w:pPr>
            <w:r w:rsidRPr="00D46E01">
              <w:rPr>
                <w:rFonts w:eastAsia="Times New Roman" w:cs="Times New Roman"/>
                <w:b/>
                <w:bCs/>
                <w:sz w:val="20"/>
                <w:szCs w:val="20"/>
                <w:lang w:val="lv-LV"/>
              </w:rPr>
              <w:t>Sugas populācijas lielums teritorijā</w:t>
            </w:r>
          </w:p>
        </w:tc>
        <w:tc>
          <w:tcPr>
            <w:tcW w:w="1316" w:type="dxa"/>
            <w:vMerge w:val="restart"/>
            <w:shd w:val="clear" w:color="auto" w:fill="E2EFD9"/>
            <w:vAlign w:val="center"/>
          </w:tcPr>
          <w:p w14:paraId="71767C97" w14:textId="77777777" w:rsidR="006954BC" w:rsidRPr="00D46E01" w:rsidRDefault="006954BC" w:rsidP="006954BC">
            <w:pPr>
              <w:spacing w:after="100" w:afterAutospacing="1"/>
              <w:jc w:val="center"/>
              <w:rPr>
                <w:rFonts w:eastAsia="Times New Roman" w:cs="Times New Roman"/>
                <w:b/>
                <w:bCs/>
                <w:sz w:val="20"/>
                <w:szCs w:val="20"/>
                <w:lang w:val="lv-LV"/>
              </w:rPr>
            </w:pPr>
            <w:r w:rsidRPr="00D46E01">
              <w:rPr>
                <w:rFonts w:eastAsia="Times New Roman" w:cs="Times New Roman"/>
                <w:b/>
                <w:bCs/>
                <w:sz w:val="20"/>
                <w:szCs w:val="20"/>
                <w:lang w:val="lv-LV"/>
              </w:rPr>
              <w:t>Teritorijā esošās sugas populācijas attiecība (%) pret sugas populāciju Natura 2000 teritorijās Latvijā kopumā</w:t>
            </w:r>
          </w:p>
        </w:tc>
        <w:tc>
          <w:tcPr>
            <w:tcW w:w="1207" w:type="dxa"/>
            <w:vMerge w:val="restart"/>
            <w:shd w:val="clear" w:color="auto" w:fill="E2EFD9"/>
            <w:vAlign w:val="center"/>
          </w:tcPr>
          <w:p w14:paraId="69969E5F" w14:textId="77777777" w:rsidR="006954BC" w:rsidRPr="00D46E01" w:rsidRDefault="006954BC" w:rsidP="006954BC">
            <w:pPr>
              <w:spacing w:after="100" w:afterAutospacing="1"/>
              <w:jc w:val="center"/>
              <w:rPr>
                <w:rFonts w:eastAsia="Times New Roman" w:cs="Times New Roman"/>
                <w:b/>
                <w:bCs/>
                <w:sz w:val="20"/>
                <w:szCs w:val="20"/>
                <w:lang w:val="lv-LV"/>
              </w:rPr>
            </w:pPr>
            <w:r w:rsidRPr="00D46E01">
              <w:rPr>
                <w:rFonts w:eastAsia="Times New Roman" w:cs="Times New Roman"/>
                <w:b/>
                <w:bCs/>
                <w:sz w:val="20"/>
                <w:szCs w:val="20"/>
                <w:lang w:val="lv-LV"/>
              </w:rPr>
              <w:t>Teritorijā esošās sugas populācijas attiecība (%) pret sugas populāciju valstī</w:t>
            </w:r>
          </w:p>
        </w:tc>
        <w:tc>
          <w:tcPr>
            <w:tcW w:w="1205" w:type="dxa"/>
            <w:vMerge w:val="restart"/>
            <w:shd w:val="clear" w:color="auto" w:fill="E2EFD9"/>
            <w:vAlign w:val="center"/>
          </w:tcPr>
          <w:p w14:paraId="5246838B" w14:textId="77777777" w:rsidR="006954BC" w:rsidRPr="00D46E01" w:rsidRDefault="006954BC" w:rsidP="006954BC">
            <w:pPr>
              <w:spacing w:after="100" w:afterAutospacing="1"/>
              <w:jc w:val="center"/>
              <w:rPr>
                <w:rFonts w:eastAsia="Times New Roman" w:cs="Times New Roman"/>
                <w:b/>
                <w:bCs/>
                <w:sz w:val="20"/>
                <w:szCs w:val="20"/>
                <w:lang w:val="lv-LV"/>
              </w:rPr>
            </w:pPr>
            <w:r w:rsidRPr="00D46E01">
              <w:rPr>
                <w:rFonts w:eastAsia="Times New Roman" w:cs="Times New Roman"/>
                <w:b/>
                <w:bCs/>
                <w:sz w:val="20"/>
                <w:szCs w:val="20"/>
                <w:lang w:val="lv-LV"/>
              </w:rPr>
              <w:t>Sugas dzīvotnes platība (ha)</w:t>
            </w:r>
          </w:p>
        </w:tc>
        <w:tc>
          <w:tcPr>
            <w:tcW w:w="1316" w:type="dxa"/>
            <w:vMerge w:val="restart"/>
            <w:shd w:val="clear" w:color="auto" w:fill="E2EFD9"/>
            <w:vAlign w:val="center"/>
          </w:tcPr>
          <w:p w14:paraId="76314DF3" w14:textId="77777777" w:rsidR="006954BC" w:rsidRPr="00D46E01" w:rsidRDefault="006954BC" w:rsidP="006954BC">
            <w:pPr>
              <w:spacing w:after="100" w:afterAutospacing="1"/>
              <w:jc w:val="center"/>
              <w:rPr>
                <w:rFonts w:eastAsia="Times New Roman" w:cs="Times New Roman"/>
                <w:b/>
                <w:bCs/>
                <w:sz w:val="20"/>
                <w:szCs w:val="20"/>
                <w:lang w:val="lv-LV"/>
              </w:rPr>
            </w:pPr>
            <w:r w:rsidRPr="00D46E01">
              <w:rPr>
                <w:rFonts w:eastAsia="Times New Roman" w:cs="Times New Roman"/>
                <w:b/>
                <w:bCs/>
                <w:sz w:val="20"/>
                <w:szCs w:val="20"/>
                <w:lang w:val="lv-LV"/>
              </w:rPr>
              <w:t>Sugas dzīvotnes platības attiecība (%) pret sugas dzīvotnes platību Natura 2000 teritorijās Latvijā kopumā</w:t>
            </w:r>
          </w:p>
        </w:tc>
      </w:tr>
      <w:tr w:rsidR="006954BC" w:rsidRPr="00D46E01" w14:paraId="78738ED0" w14:textId="77777777" w:rsidTr="006954BC">
        <w:trPr>
          <w:trHeight w:val="1386"/>
        </w:trPr>
        <w:tc>
          <w:tcPr>
            <w:tcW w:w="630" w:type="dxa"/>
            <w:vMerge/>
          </w:tcPr>
          <w:p w14:paraId="75800CE5" w14:textId="77777777" w:rsidR="006954BC" w:rsidRPr="00D46E01" w:rsidRDefault="006954BC" w:rsidP="006954BC">
            <w:pPr>
              <w:spacing w:after="100" w:afterAutospacing="1"/>
              <w:jc w:val="center"/>
              <w:rPr>
                <w:rFonts w:eastAsia="Times New Roman" w:cs="Times New Roman"/>
                <w:sz w:val="20"/>
                <w:szCs w:val="20"/>
                <w:lang w:val="lv-LV"/>
              </w:rPr>
            </w:pPr>
          </w:p>
        </w:tc>
        <w:tc>
          <w:tcPr>
            <w:tcW w:w="2114" w:type="dxa"/>
            <w:vMerge/>
          </w:tcPr>
          <w:p w14:paraId="4C7BAD78" w14:textId="77777777" w:rsidR="006954BC" w:rsidRPr="00D46E01" w:rsidRDefault="006954BC" w:rsidP="006954BC">
            <w:pPr>
              <w:spacing w:after="100" w:afterAutospacing="1"/>
              <w:jc w:val="center"/>
              <w:rPr>
                <w:rFonts w:eastAsia="Times New Roman" w:cs="Times New Roman"/>
                <w:sz w:val="20"/>
                <w:szCs w:val="20"/>
                <w:lang w:val="lv-LV"/>
              </w:rPr>
            </w:pPr>
          </w:p>
        </w:tc>
        <w:tc>
          <w:tcPr>
            <w:tcW w:w="789" w:type="dxa"/>
            <w:shd w:val="clear" w:color="auto" w:fill="E2EFD9"/>
            <w:vAlign w:val="center"/>
          </w:tcPr>
          <w:p w14:paraId="3FBAAD3C" w14:textId="77777777" w:rsidR="006954BC" w:rsidRPr="00D46E01" w:rsidRDefault="006954BC" w:rsidP="006954BC">
            <w:pPr>
              <w:spacing w:after="100" w:afterAutospacing="1"/>
              <w:jc w:val="center"/>
              <w:rPr>
                <w:rFonts w:eastAsia="Times New Roman" w:cs="Times New Roman"/>
                <w:b/>
                <w:bCs/>
                <w:sz w:val="20"/>
                <w:szCs w:val="20"/>
                <w:lang w:val="lv-LV"/>
              </w:rPr>
            </w:pPr>
            <w:r w:rsidRPr="00D46E01">
              <w:rPr>
                <w:rFonts w:eastAsia="Times New Roman" w:cs="Times New Roman"/>
                <w:b/>
                <w:bCs/>
                <w:sz w:val="20"/>
                <w:szCs w:val="20"/>
                <w:lang w:val="lv-LV"/>
              </w:rPr>
              <w:t>Min.</w:t>
            </w:r>
          </w:p>
        </w:tc>
        <w:tc>
          <w:tcPr>
            <w:tcW w:w="767" w:type="dxa"/>
            <w:shd w:val="clear" w:color="auto" w:fill="E2EFD9"/>
            <w:vAlign w:val="center"/>
          </w:tcPr>
          <w:p w14:paraId="7794AC10" w14:textId="77777777" w:rsidR="006954BC" w:rsidRPr="00D46E01" w:rsidRDefault="006954BC" w:rsidP="006954BC">
            <w:pPr>
              <w:spacing w:after="100" w:afterAutospacing="1"/>
              <w:jc w:val="center"/>
              <w:rPr>
                <w:rFonts w:eastAsia="Times New Roman" w:cs="Times New Roman"/>
                <w:b/>
                <w:bCs/>
                <w:sz w:val="20"/>
                <w:szCs w:val="20"/>
                <w:lang w:val="lv-LV"/>
              </w:rPr>
            </w:pPr>
            <w:r w:rsidRPr="00D46E01">
              <w:rPr>
                <w:rFonts w:eastAsia="Times New Roman" w:cs="Times New Roman"/>
                <w:b/>
                <w:bCs/>
                <w:sz w:val="20"/>
                <w:szCs w:val="20"/>
                <w:lang w:val="lv-LV"/>
              </w:rPr>
              <w:t>Maks.</w:t>
            </w:r>
          </w:p>
        </w:tc>
        <w:tc>
          <w:tcPr>
            <w:tcW w:w="1316" w:type="dxa"/>
            <w:vMerge/>
          </w:tcPr>
          <w:p w14:paraId="1D99D6C7" w14:textId="77777777" w:rsidR="006954BC" w:rsidRPr="00D46E01" w:rsidRDefault="006954BC" w:rsidP="006954BC">
            <w:pPr>
              <w:spacing w:after="100" w:afterAutospacing="1"/>
              <w:jc w:val="center"/>
              <w:rPr>
                <w:rFonts w:eastAsia="Times New Roman" w:cs="Times New Roman"/>
                <w:sz w:val="20"/>
                <w:szCs w:val="20"/>
                <w:lang w:val="lv-LV"/>
              </w:rPr>
            </w:pPr>
          </w:p>
        </w:tc>
        <w:tc>
          <w:tcPr>
            <w:tcW w:w="1207" w:type="dxa"/>
            <w:vMerge/>
          </w:tcPr>
          <w:p w14:paraId="31D1589A" w14:textId="77777777" w:rsidR="006954BC" w:rsidRPr="00D46E01" w:rsidRDefault="006954BC" w:rsidP="006954BC">
            <w:pPr>
              <w:spacing w:after="100" w:afterAutospacing="1"/>
              <w:jc w:val="center"/>
              <w:rPr>
                <w:rFonts w:eastAsia="Times New Roman" w:cs="Times New Roman"/>
                <w:sz w:val="20"/>
                <w:szCs w:val="20"/>
                <w:lang w:val="lv-LV"/>
              </w:rPr>
            </w:pPr>
          </w:p>
        </w:tc>
        <w:tc>
          <w:tcPr>
            <w:tcW w:w="1205" w:type="dxa"/>
            <w:vMerge/>
          </w:tcPr>
          <w:p w14:paraId="4740CA49" w14:textId="77777777" w:rsidR="006954BC" w:rsidRPr="00D46E01" w:rsidRDefault="006954BC" w:rsidP="006954BC">
            <w:pPr>
              <w:spacing w:after="100" w:afterAutospacing="1"/>
              <w:jc w:val="center"/>
              <w:rPr>
                <w:rFonts w:eastAsia="Times New Roman" w:cs="Times New Roman"/>
                <w:sz w:val="20"/>
                <w:szCs w:val="20"/>
                <w:lang w:val="lv-LV"/>
              </w:rPr>
            </w:pPr>
          </w:p>
        </w:tc>
        <w:tc>
          <w:tcPr>
            <w:tcW w:w="1316" w:type="dxa"/>
            <w:vMerge/>
          </w:tcPr>
          <w:p w14:paraId="1B9D3128" w14:textId="77777777" w:rsidR="006954BC" w:rsidRPr="00D46E01" w:rsidRDefault="006954BC" w:rsidP="006954BC">
            <w:pPr>
              <w:spacing w:after="100" w:afterAutospacing="1"/>
              <w:jc w:val="center"/>
              <w:rPr>
                <w:rFonts w:eastAsia="Times New Roman" w:cs="Times New Roman"/>
                <w:sz w:val="20"/>
                <w:szCs w:val="20"/>
                <w:lang w:val="lv-LV"/>
              </w:rPr>
            </w:pPr>
          </w:p>
        </w:tc>
      </w:tr>
      <w:tr w:rsidR="006954BC" w:rsidRPr="00D46E01" w14:paraId="13BBBDE4" w14:textId="77777777" w:rsidTr="006954BC">
        <w:tc>
          <w:tcPr>
            <w:tcW w:w="630" w:type="dxa"/>
            <w:tcBorders>
              <w:top w:val="single" w:sz="4" w:space="0" w:color="auto"/>
              <w:left w:val="single" w:sz="4" w:space="0" w:color="auto"/>
              <w:bottom w:val="single" w:sz="4" w:space="0" w:color="auto"/>
              <w:right w:val="single" w:sz="4" w:space="0" w:color="auto"/>
            </w:tcBorders>
          </w:tcPr>
          <w:p w14:paraId="043AC61D" w14:textId="77777777" w:rsidR="006954BC" w:rsidRPr="00D46E01" w:rsidRDefault="006954BC" w:rsidP="006954BC">
            <w:pPr>
              <w:spacing w:after="100" w:afterAutospacing="1"/>
              <w:jc w:val="center"/>
              <w:rPr>
                <w:rFonts w:eastAsia="Times New Roman" w:cs="Times New Roman"/>
                <w:sz w:val="20"/>
                <w:szCs w:val="20"/>
                <w:lang w:val="lv-LV"/>
              </w:rPr>
            </w:pPr>
            <w:bookmarkStart w:id="93" w:name="_Hlk184672074"/>
            <w:r w:rsidRPr="00D46E01">
              <w:rPr>
                <w:rFonts w:eastAsia="Times New Roman" w:cs="Times New Roman"/>
                <w:sz w:val="20"/>
                <w:szCs w:val="20"/>
                <w:lang w:val="lv-LV"/>
              </w:rPr>
              <w:t>1</w:t>
            </w:r>
          </w:p>
        </w:tc>
        <w:tc>
          <w:tcPr>
            <w:tcW w:w="2114" w:type="dxa"/>
            <w:tcBorders>
              <w:top w:val="single" w:sz="4" w:space="0" w:color="auto"/>
              <w:left w:val="single" w:sz="4" w:space="0" w:color="auto"/>
              <w:bottom w:val="single" w:sz="4" w:space="0" w:color="auto"/>
              <w:right w:val="single" w:sz="4" w:space="0" w:color="auto"/>
            </w:tcBorders>
          </w:tcPr>
          <w:p w14:paraId="5DCF0673" w14:textId="77777777" w:rsidR="006954BC" w:rsidRPr="00D46E01" w:rsidRDefault="006954BC" w:rsidP="006954BC">
            <w:pPr>
              <w:spacing w:after="100" w:afterAutospacing="1"/>
              <w:rPr>
                <w:rFonts w:eastAsia="Times New Roman" w:cs="Times New Roman"/>
                <w:spacing w:val="1"/>
                <w:sz w:val="20"/>
                <w:szCs w:val="20"/>
                <w:lang w:val="lv-LV"/>
              </w:rPr>
            </w:pPr>
            <w:r w:rsidRPr="00D46E01">
              <w:rPr>
                <w:rFonts w:eastAsia="Times New Roman" w:cs="Times New Roman"/>
                <w:spacing w:val="1"/>
                <w:sz w:val="20"/>
                <w:szCs w:val="20"/>
                <w:lang w:val="lv-LV"/>
              </w:rPr>
              <w:t xml:space="preserve">Meža </w:t>
            </w:r>
            <w:proofErr w:type="spellStart"/>
            <w:r w:rsidRPr="00D46E01">
              <w:rPr>
                <w:rFonts w:eastAsia="Times New Roman" w:cs="Times New Roman"/>
                <w:spacing w:val="1"/>
                <w:sz w:val="20"/>
                <w:szCs w:val="20"/>
                <w:lang w:val="lv-LV"/>
              </w:rPr>
              <w:t>sicista</w:t>
            </w:r>
            <w:proofErr w:type="spellEnd"/>
            <w:r w:rsidRPr="00D46E01">
              <w:rPr>
                <w:rFonts w:eastAsia="Times New Roman" w:cs="Times New Roman"/>
                <w:spacing w:val="1"/>
                <w:sz w:val="20"/>
                <w:szCs w:val="20"/>
                <w:lang w:val="lv-LV"/>
              </w:rPr>
              <w:t xml:space="preserve"> (</w:t>
            </w:r>
            <w:proofErr w:type="spellStart"/>
            <w:r w:rsidRPr="00D46E01">
              <w:rPr>
                <w:rFonts w:eastAsia="Times New Roman" w:cs="Times New Roman"/>
                <w:i/>
                <w:iCs/>
                <w:spacing w:val="1"/>
                <w:sz w:val="20"/>
                <w:szCs w:val="20"/>
                <w:lang w:val="lv-LV"/>
              </w:rPr>
              <w:t>Sicista</w:t>
            </w:r>
            <w:proofErr w:type="spellEnd"/>
            <w:r w:rsidRPr="00D46E01">
              <w:rPr>
                <w:rFonts w:eastAsia="Times New Roman" w:cs="Times New Roman"/>
                <w:i/>
                <w:iCs/>
                <w:spacing w:val="1"/>
                <w:sz w:val="20"/>
                <w:szCs w:val="20"/>
                <w:lang w:val="lv-LV"/>
              </w:rPr>
              <w:t xml:space="preserve"> </w:t>
            </w:r>
            <w:proofErr w:type="spellStart"/>
            <w:r w:rsidRPr="00D46E01">
              <w:rPr>
                <w:rFonts w:eastAsia="Times New Roman" w:cs="Times New Roman"/>
                <w:i/>
                <w:iCs/>
                <w:spacing w:val="1"/>
                <w:sz w:val="20"/>
                <w:szCs w:val="20"/>
                <w:lang w:val="lv-LV"/>
              </w:rPr>
              <w:t>betulina</w:t>
            </w:r>
            <w:proofErr w:type="spellEnd"/>
            <w:r w:rsidRPr="00D46E01">
              <w:rPr>
                <w:rFonts w:eastAsia="Times New Roman" w:cs="Times New Roman"/>
                <w:spacing w:val="1"/>
                <w:sz w:val="20"/>
                <w:szCs w:val="20"/>
                <w:lang w:val="lv-LV"/>
              </w:rPr>
              <w:t>)</w:t>
            </w:r>
          </w:p>
        </w:tc>
        <w:tc>
          <w:tcPr>
            <w:tcW w:w="789" w:type="dxa"/>
            <w:vAlign w:val="center"/>
          </w:tcPr>
          <w:p w14:paraId="6A37414B" w14:textId="77777777" w:rsidR="006954BC" w:rsidRPr="00D46E01" w:rsidRDefault="006954BC" w:rsidP="006954BC">
            <w:pPr>
              <w:spacing w:after="100" w:afterAutospacing="1"/>
              <w:jc w:val="center"/>
              <w:rPr>
                <w:rFonts w:eastAsia="Times New Roman" w:cs="Times New Roman"/>
                <w:sz w:val="20"/>
                <w:szCs w:val="20"/>
                <w:lang w:val="lv-LV"/>
              </w:rPr>
            </w:pPr>
            <w:r w:rsidRPr="00D46E01">
              <w:rPr>
                <w:rFonts w:eastAsia="Times New Roman" w:cs="Times New Roman"/>
                <w:sz w:val="20"/>
                <w:szCs w:val="20"/>
                <w:lang w:val="lv-LV"/>
              </w:rPr>
              <w:t>1</w:t>
            </w:r>
          </w:p>
        </w:tc>
        <w:tc>
          <w:tcPr>
            <w:tcW w:w="767" w:type="dxa"/>
            <w:vAlign w:val="center"/>
          </w:tcPr>
          <w:p w14:paraId="64D0BA14" w14:textId="77777777" w:rsidR="006954BC" w:rsidRPr="00D46E01" w:rsidRDefault="006954BC" w:rsidP="006954BC">
            <w:pPr>
              <w:spacing w:after="100" w:afterAutospacing="1"/>
              <w:jc w:val="center"/>
              <w:rPr>
                <w:rFonts w:eastAsia="Times New Roman" w:cs="Times New Roman"/>
                <w:sz w:val="20"/>
                <w:szCs w:val="20"/>
                <w:lang w:val="lv-LV"/>
              </w:rPr>
            </w:pPr>
            <w:r w:rsidRPr="00D46E01">
              <w:rPr>
                <w:rFonts w:eastAsia="Times New Roman" w:cs="Times New Roman"/>
                <w:sz w:val="20"/>
                <w:szCs w:val="20"/>
                <w:lang w:val="lv-LV"/>
              </w:rPr>
              <w:t>NZ</w:t>
            </w:r>
          </w:p>
        </w:tc>
        <w:tc>
          <w:tcPr>
            <w:tcW w:w="1316" w:type="dxa"/>
            <w:vAlign w:val="center"/>
          </w:tcPr>
          <w:p w14:paraId="367F7752" w14:textId="77777777" w:rsidR="006954BC" w:rsidRPr="00D46E01" w:rsidRDefault="006954BC" w:rsidP="006954BC">
            <w:pPr>
              <w:spacing w:after="100" w:afterAutospacing="1"/>
              <w:jc w:val="center"/>
              <w:rPr>
                <w:rFonts w:eastAsia="Times New Roman" w:cs="Times New Roman"/>
                <w:sz w:val="20"/>
                <w:szCs w:val="20"/>
                <w:lang w:val="lv-LV"/>
              </w:rPr>
            </w:pPr>
            <w:r w:rsidRPr="00D46E01">
              <w:rPr>
                <w:rFonts w:eastAsia="Times New Roman" w:cs="Times New Roman"/>
                <w:sz w:val="20"/>
                <w:szCs w:val="20"/>
                <w:lang w:val="lv-LV"/>
              </w:rPr>
              <w:t>NZ</w:t>
            </w:r>
          </w:p>
        </w:tc>
        <w:tc>
          <w:tcPr>
            <w:tcW w:w="1207" w:type="dxa"/>
            <w:vAlign w:val="center"/>
          </w:tcPr>
          <w:p w14:paraId="53114766" w14:textId="77777777" w:rsidR="006954BC" w:rsidRPr="00D46E01" w:rsidRDefault="006954BC" w:rsidP="006954BC">
            <w:pPr>
              <w:spacing w:after="100" w:afterAutospacing="1"/>
              <w:jc w:val="center"/>
              <w:rPr>
                <w:rFonts w:eastAsia="Times New Roman" w:cs="Times New Roman"/>
                <w:sz w:val="20"/>
                <w:szCs w:val="20"/>
                <w:lang w:val="lv-LV"/>
              </w:rPr>
            </w:pPr>
            <w:r w:rsidRPr="00D46E01">
              <w:rPr>
                <w:rFonts w:eastAsia="Times New Roman" w:cs="Times New Roman"/>
                <w:sz w:val="20"/>
                <w:szCs w:val="20"/>
                <w:lang w:val="lv-LV"/>
              </w:rPr>
              <w:t>NZ</w:t>
            </w:r>
          </w:p>
        </w:tc>
        <w:tc>
          <w:tcPr>
            <w:tcW w:w="1205" w:type="dxa"/>
            <w:vAlign w:val="center"/>
          </w:tcPr>
          <w:p w14:paraId="58ED0040" w14:textId="77777777" w:rsidR="006954BC" w:rsidRPr="00D46E01" w:rsidRDefault="006954BC" w:rsidP="006954BC">
            <w:pPr>
              <w:spacing w:after="100" w:afterAutospacing="1"/>
              <w:jc w:val="center"/>
              <w:rPr>
                <w:rFonts w:eastAsia="Times New Roman" w:cs="Times New Roman"/>
                <w:sz w:val="20"/>
                <w:szCs w:val="20"/>
                <w:lang w:val="lv-LV"/>
              </w:rPr>
            </w:pPr>
            <w:r w:rsidRPr="00D46E01">
              <w:rPr>
                <w:rFonts w:eastAsia="Times New Roman" w:cs="Times New Roman"/>
                <w:sz w:val="20"/>
                <w:szCs w:val="20"/>
                <w:lang w:val="lv-LV"/>
              </w:rPr>
              <w:t>NZ</w:t>
            </w:r>
          </w:p>
        </w:tc>
        <w:tc>
          <w:tcPr>
            <w:tcW w:w="1316" w:type="dxa"/>
            <w:vAlign w:val="center"/>
          </w:tcPr>
          <w:p w14:paraId="172F7C2E" w14:textId="77777777" w:rsidR="006954BC" w:rsidRPr="00D46E01" w:rsidRDefault="006954BC" w:rsidP="006954BC">
            <w:pPr>
              <w:spacing w:after="100" w:afterAutospacing="1"/>
              <w:jc w:val="center"/>
              <w:rPr>
                <w:rFonts w:eastAsia="Times New Roman" w:cs="Times New Roman"/>
                <w:sz w:val="20"/>
                <w:szCs w:val="20"/>
                <w:lang w:val="lv-LV"/>
              </w:rPr>
            </w:pPr>
            <w:r w:rsidRPr="00D46E01">
              <w:rPr>
                <w:rFonts w:eastAsia="Times New Roman" w:cs="Times New Roman"/>
                <w:sz w:val="20"/>
                <w:szCs w:val="20"/>
                <w:lang w:val="lv-LV"/>
              </w:rPr>
              <w:t>NZ</w:t>
            </w:r>
          </w:p>
        </w:tc>
      </w:tr>
      <w:tr w:rsidR="006954BC" w:rsidRPr="00D46E01" w14:paraId="27C8F72E" w14:textId="77777777" w:rsidTr="006954BC">
        <w:tc>
          <w:tcPr>
            <w:tcW w:w="630" w:type="dxa"/>
            <w:tcBorders>
              <w:top w:val="single" w:sz="4" w:space="0" w:color="auto"/>
              <w:left w:val="single" w:sz="4" w:space="0" w:color="auto"/>
              <w:bottom w:val="single" w:sz="4" w:space="0" w:color="auto"/>
              <w:right w:val="single" w:sz="4" w:space="0" w:color="auto"/>
            </w:tcBorders>
          </w:tcPr>
          <w:p w14:paraId="24708AC1" w14:textId="77777777" w:rsidR="006954BC" w:rsidRPr="00D46E01" w:rsidRDefault="006954BC" w:rsidP="006954BC">
            <w:pPr>
              <w:spacing w:after="100" w:afterAutospacing="1"/>
              <w:jc w:val="center"/>
              <w:rPr>
                <w:rFonts w:eastAsia="Times New Roman" w:cs="Times New Roman"/>
                <w:sz w:val="20"/>
                <w:szCs w:val="20"/>
                <w:lang w:val="lv-LV"/>
              </w:rPr>
            </w:pPr>
            <w:r w:rsidRPr="00D46E01">
              <w:rPr>
                <w:rFonts w:eastAsia="Times New Roman" w:cs="Times New Roman"/>
                <w:sz w:val="20"/>
                <w:szCs w:val="20"/>
                <w:lang w:val="lv-LV"/>
              </w:rPr>
              <w:t>2</w:t>
            </w:r>
          </w:p>
        </w:tc>
        <w:tc>
          <w:tcPr>
            <w:tcW w:w="2114" w:type="dxa"/>
            <w:tcBorders>
              <w:top w:val="single" w:sz="4" w:space="0" w:color="auto"/>
              <w:left w:val="single" w:sz="4" w:space="0" w:color="auto"/>
              <w:bottom w:val="single" w:sz="4" w:space="0" w:color="auto"/>
              <w:right w:val="single" w:sz="4" w:space="0" w:color="auto"/>
            </w:tcBorders>
          </w:tcPr>
          <w:p w14:paraId="0C87C710" w14:textId="77777777" w:rsidR="006954BC" w:rsidRPr="00D46E01" w:rsidRDefault="006954BC" w:rsidP="006954BC">
            <w:pPr>
              <w:spacing w:after="100" w:afterAutospacing="1"/>
              <w:rPr>
                <w:rFonts w:eastAsia="Times New Roman" w:cs="Times New Roman"/>
                <w:spacing w:val="1"/>
                <w:sz w:val="20"/>
                <w:szCs w:val="20"/>
                <w:lang w:val="lv-LV"/>
              </w:rPr>
            </w:pPr>
            <w:r w:rsidRPr="00D46E01">
              <w:rPr>
                <w:rFonts w:eastAsia="Times New Roman" w:cs="Times New Roman"/>
                <w:spacing w:val="1"/>
                <w:sz w:val="20"/>
                <w:szCs w:val="20"/>
                <w:lang w:val="lv-LV"/>
              </w:rPr>
              <w:t xml:space="preserve">Eirāzijas bebrs </w:t>
            </w:r>
            <w:r w:rsidRPr="00D46E01">
              <w:rPr>
                <w:rFonts w:eastAsia="Times New Roman" w:cs="Times New Roman"/>
                <w:i/>
                <w:iCs/>
                <w:spacing w:val="1"/>
                <w:sz w:val="20"/>
                <w:szCs w:val="20"/>
                <w:lang w:val="lv-LV"/>
              </w:rPr>
              <w:t>(</w:t>
            </w:r>
            <w:proofErr w:type="spellStart"/>
            <w:r w:rsidRPr="00D46E01">
              <w:rPr>
                <w:rFonts w:eastAsia="Times New Roman" w:cs="Times New Roman"/>
                <w:i/>
                <w:sz w:val="20"/>
                <w:szCs w:val="20"/>
                <w:lang w:val="lv-LV"/>
              </w:rPr>
              <w:t>Castor</w:t>
            </w:r>
            <w:proofErr w:type="spellEnd"/>
            <w:r w:rsidRPr="00D46E01">
              <w:rPr>
                <w:rFonts w:eastAsia="Times New Roman" w:cs="Times New Roman"/>
                <w:i/>
                <w:sz w:val="20"/>
                <w:szCs w:val="20"/>
                <w:lang w:val="lv-LV"/>
              </w:rPr>
              <w:t xml:space="preserve"> </w:t>
            </w:r>
            <w:proofErr w:type="spellStart"/>
            <w:r w:rsidRPr="00D46E01">
              <w:rPr>
                <w:rFonts w:eastAsia="Times New Roman" w:cs="Times New Roman"/>
                <w:i/>
                <w:sz w:val="20"/>
                <w:szCs w:val="20"/>
                <w:lang w:val="lv-LV"/>
              </w:rPr>
              <w:t>fiber</w:t>
            </w:r>
            <w:proofErr w:type="spellEnd"/>
            <w:r w:rsidRPr="00D46E01">
              <w:rPr>
                <w:rFonts w:eastAsia="Times New Roman" w:cs="Times New Roman"/>
                <w:i/>
                <w:sz w:val="20"/>
                <w:szCs w:val="20"/>
                <w:lang w:val="lv-LV"/>
              </w:rPr>
              <w:t>)</w:t>
            </w:r>
          </w:p>
        </w:tc>
        <w:tc>
          <w:tcPr>
            <w:tcW w:w="789" w:type="dxa"/>
            <w:vAlign w:val="center"/>
          </w:tcPr>
          <w:p w14:paraId="4FEC6616" w14:textId="77777777" w:rsidR="006954BC" w:rsidRPr="00D46E01" w:rsidRDefault="006954BC" w:rsidP="006954BC">
            <w:pPr>
              <w:spacing w:after="100" w:afterAutospacing="1"/>
              <w:jc w:val="center"/>
              <w:rPr>
                <w:rFonts w:eastAsia="Times New Roman" w:cs="Times New Roman"/>
                <w:sz w:val="20"/>
                <w:szCs w:val="20"/>
              </w:rPr>
            </w:pPr>
            <w:r w:rsidRPr="00D46E01">
              <w:rPr>
                <w:rFonts w:eastAsia="Times New Roman" w:cs="Times New Roman"/>
                <w:sz w:val="20"/>
                <w:szCs w:val="20"/>
              </w:rPr>
              <w:t>20</w:t>
            </w:r>
          </w:p>
        </w:tc>
        <w:tc>
          <w:tcPr>
            <w:tcW w:w="767" w:type="dxa"/>
            <w:vAlign w:val="center"/>
          </w:tcPr>
          <w:p w14:paraId="3B153974" w14:textId="77777777" w:rsidR="006954BC" w:rsidRPr="00D46E01" w:rsidRDefault="006954BC" w:rsidP="006954BC">
            <w:pPr>
              <w:spacing w:after="100" w:afterAutospacing="1"/>
              <w:jc w:val="center"/>
              <w:rPr>
                <w:rFonts w:eastAsia="Times New Roman" w:cs="Times New Roman"/>
                <w:sz w:val="20"/>
                <w:szCs w:val="20"/>
              </w:rPr>
            </w:pPr>
            <w:r w:rsidRPr="00D46E01">
              <w:rPr>
                <w:rFonts w:eastAsia="Times New Roman" w:cs="Times New Roman"/>
                <w:sz w:val="20"/>
                <w:szCs w:val="20"/>
              </w:rPr>
              <w:t>25</w:t>
            </w:r>
          </w:p>
        </w:tc>
        <w:tc>
          <w:tcPr>
            <w:tcW w:w="1316" w:type="dxa"/>
            <w:vAlign w:val="center"/>
          </w:tcPr>
          <w:p w14:paraId="3849DA5A" w14:textId="77777777" w:rsidR="006954BC" w:rsidRPr="00D46E01" w:rsidRDefault="006954BC" w:rsidP="006954BC">
            <w:pPr>
              <w:spacing w:after="100" w:afterAutospacing="1"/>
              <w:jc w:val="center"/>
              <w:rPr>
                <w:rFonts w:eastAsia="Times New Roman" w:cs="Times New Roman"/>
                <w:sz w:val="20"/>
                <w:szCs w:val="20"/>
                <w:lang w:val="lv-LV"/>
              </w:rPr>
            </w:pPr>
            <w:r w:rsidRPr="00D46E01">
              <w:rPr>
                <w:rFonts w:eastAsia="Times New Roman" w:cs="Times New Roman"/>
                <w:sz w:val="20"/>
                <w:szCs w:val="20"/>
                <w:lang w:val="lv-LV"/>
              </w:rPr>
              <w:t>&lt;1%</w:t>
            </w:r>
          </w:p>
        </w:tc>
        <w:tc>
          <w:tcPr>
            <w:tcW w:w="1207" w:type="dxa"/>
            <w:vAlign w:val="center"/>
          </w:tcPr>
          <w:p w14:paraId="044A85EA" w14:textId="77777777" w:rsidR="006954BC" w:rsidRPr="00D46E01" w:rsidRDefault="006954BC" w:rsidP="006954BC">
            <w:pPr>
              <w:spacing w:after="100" w:afterAutospacing="1"/>
              <w:jc w:val="center"/>
              <w:rPr>
                <w:rFonts w:eastAsia="Times New Roman" w:cs="Times New Roman"/>
                <w:sz w:val="20"/>
                <w:szCs w:val="20"/>
                <w:lang w:val="lv-LV"/>
              </w:rPr>
            </w:pPr>
            <w:r w:rsidRPr="00D46E01">
              <w:rPr>
                <w:rFonts w:eastAsia="Times New Roman" w:cs="Times New Roman"/>
                <w:sz w:val="20"/>
                <w:szCs w:val="20"/>
                <w:lang w:val="lv-LV"/>
              </w:rPr>
              <w:t>&lt;1%</w:t>
            </w:r>
          </w:p>
        </w:tc>
        <w:tc>
          <w:tcPr>
            <w:tcW w:w="1205" w:type="dxa"/>
            <w:vAlign w:val="center"/>
          </w:tcPr>
          <w:p w14:paraId="3A0025F8" w14:textId="77777777" w:rsidR="006954BC" w:rsidRPr="00D46E01" w:rsidRDefault="006954BC" w:rsidP="006954BC">
            <w:pPr>
              <w:spacing w:after="100" w:afterAutospacing="1"/>
              <w:jc w:val="center"/>
              <w:rPr>
                <w:rFonts w:eastAsia="Times New Roman" w:cs="Times New Roman"/>
                <w:sz w:val="20"/>
                <w:szCs w:val="20"/>
                <w:lang w:val="lv-LV"/>
              </w:rPr>
            </w:pPr>
            <w:r w:rsidRPr="00D46E01">
              <w:rPr>
                <w:rFonts w:eastAsia="Times New Roman" w:cs="Times New Roman"/>
                <w:sz w:val="20"/>
                <w:szCs w:val="20"/>
                <w:lang w:val="lv-LV"/>
              </w:rPr>
              <w:t>≈</w:t>
            </w:r>
            <w:r w:rsidRPr="00D46E01">
              <w:rPr>
                <w:rFonts w:eastAsia="Times New Roman" w:cs="Times New Roman"/>
                <w:sz w:val="20"/>
                <w:szCs w:val="20"/>
              </w:rPr>
              <w:t>7</w:t>
            </w:r>
          </w:p>
        </w:tc>
        <w:tc>
          <w:tcPr>
            <w:tcW w:w="1316" w:type="dxa"/>
            <w:vAlign w:val="center"/>
          </w:tcPr>
          <w:p w14:paraId="32BD6B45" w14:textId="77777777" w:rsidR="006954BC" w:rsidRPr="00D46E01" w:rsidRDefault="006954BC" w:rsidP="006954BC">
            <w:pPr>
              <w:spacing w:after="100" w:afterAutospacing="1"/>
              <w:jc w:val="center"/>
              <w:rPr>
                <w:rFonts w:eastAsia="Times New Roman" w:cs="Times New Roman"/>
                <w:sz w:val="20"/>
                <w:szCs w:val="20"/>
                <w:lang w:val="lv-LV"/>
              </w:rPr>
            </w:pPr>
            <w:r w:rsidRPr="00D46E01">
              <w:rPr>
                <w:rFonts w:eastAsia="Times New Roman" w:cs="Times New Roman"/>
                <w:sz w:val="20"/>
                <w:szCs w:val="20"/>
                <w:lang w:val="lv-LV"/>
              </w:rPr>
              <w:t>&lt;1%</w:t>
            </w:r>
          </w:p>
        </w:tc>
      </w:tr>
      <w:tr w:rsidR="006954BC" w:rsidRPr="00D46E01" w14:paraId="0F001B98" w14:textId="77777777" w:rsidTr="006954BC">
        <w:tc>
          <w:tcPr>
            <w:tcW w:w="630" w:type="dxa"/>
            <w:tcBorders>
              <w:top w:val="single" w:sz="4" w:space="0" w:color="auto"/>
              <w:left w:val="single" w:sz="4" w:space="0" w:color="auto"/>
              <w:bottom w:val="single" w:sz="4" w:space="0" w:color="auto"/>
              <w:right w:val="single" w:sz="4" w:space="0" w:color="auto"/>
            </w:tcBorders>
          </w:tcPr>
          <w:p w14:paraId="63BF73A1" w14:textId="77777777" w:rsidR="006954BC" w:rsidRPr="00D46E01" w:rsidRDefault="006954BC" w:rsidP="006954BC">
            <w:pPr>
              <w:spacing w:after="100" w:afterAutospacing="1"/>
              <w:jc w:val="center"/>
              <w:rPr>
                <w:rFonts w:eastAsia="Times New Roman" w:cs="Times New Roman"/>
                <w:sz w:val="20"/>
                <w:szCs w:val="20"/>
                <w:lang w:val="lv-LV"/>
              </w:rPr>
            </w:pPr>
            <w:r w:rsidRPr="00D46E01">
              <w:rPr>
                <w:rFonts w:eastAsia="Times New Roman" w:cs="Times New Roman"/>
                <w:sz w:val="20"/>
                <w:szCs w:val="20"/>
                <w:lang w:val="lv-LV"/>
              </w:rPr>
              <w:t>3</w:t>
            </w:r>
          </w:p>
        </w:tc>
        <w:tc>
          <w:tcPr>
            <w:tcW w:w="2114" w:type="dxa"/>
            <w:tcBorders>
              <w:top w:val="single" w:sz="4" w:space="0" w:color="auto"/>
              <w:left w:val="single" w:sz="4" w:space="0" w:color="auto"/>
              <w:bottom w:val="single" w:sz="4" w:space="0" w:color="auto"/>
              <w:right w:val="single" w:sz="4" w:space="0" w:color="auto"/>
            </w:tcBorders>
          </w:tcPr>
          <w:p w14:paraId="42C3D21D" w14:textId="77777777" w:rsidR="006954BC" w:rsidRPr="00D46E01" w:rsidRDefault="006954BC" w:rsidP="006954BC">
            <w:pPr>
              <w:spacing w:after="100" w:afterAutospacing="1"/>
              <w:rPr>
                <w:rFonts w:eastAsia="Times New Roman" w:cs="Times New Roman"/>
                <w:spacing w:val="1"/>
                <w:sz w:val="20"/>
                <w:szCs w:val="20"/>
                <w:lang w:val="lv-LV"/>
              </w:rPr>
            </w:pPr>
            <w:r w:rsidRPr="00D46E01">
              <w:rPr>
                <w:rFonts w:eastAsia="Times New Roman" w:cs="Times New Roman"/>
                <w:spacing w:val="1"/>
                <w:sz w:val="20"/>
                <w:szCs w:val="20"/>
                <w:lang w:val="lv-LV"/>
              </w:rPr>
              <w:t xml:space="preserve">Baltais zaķis </w:t>
            </w:r>
            <w:r w:rsidRPr="00D46E01">
              <w:rPr>
                <w:rFonts w:eastAsia="Times New Roman" w:cs="Times New Roman"/>
                <w:i/>
                <w:iCs/>
                <w:spacing w:val="1"/>
                <w:sz w:val="20"/>
                <w:szCs w:val="20"/>
                <w:lang w:val="lv-LV"/>
              </w:rPr>
              <w:t>(</w:t>
            </w:r>
            <w:proofErr w:type="spellStart"/>
            <w:r w:rsidRPr="00D46E01">
              <w:rPr>
                <w:rFonts w:eastAsia="Times New Roman" w:cs="Times New Roman"/>
                <w:i/>
                <w:sz w:val="20"/>
                <w:szCs w:val="20"/>
                <w:lang w:val="lv-LV"/>
              </w:rPr>
              <w:t>Lepus</w:t>
            </w:r>
            <w:proofErr w:type="spellEnd"/>
            <w:r w:rsidRPr="00D46E01">
              <w:rPr>
                <w:rFonts w:eastAsia="Times New Roman" w:cs="Times New Roman"/>
                <w:i/>
                <w:sz w:val="20"/>
                <w:szCs w:val="20"/>
                <w:lang w:val="lv-LV"/>
              </w:rPr>
              <w:t xml:space="preserve"> </w:t>
            </w:r>
            <w:proofErr w:type="spellStart"/>
            <w:r w:rsidRPr="00D46E01">
              <w:rPr>
                <w:rFonts w:eastAsia="Times New Roman" w:cs="Times New Roman"/>
                <w:i/>
                <w:sz w:val="20"/>
                <w:szCs w:val="20"/>
                <w:lang w:val="lv-LV"/>
              </w:rPr>
              <w:t>timidus</w:t>
            </w:r>
            <w:proofErr w:type="spellEnd"/>
            <w:r w:rsidRPr="00D46E01">
              <w:rPr>
                <w:rFonts w:eastAsia="Times New Roman" w:cs="Times New Roman"/>
                <w:i/>
                <w:sz w:val="20"/>
                <w:szCs w:val="20"/>
                <w:lang w:val="lv-LV"/>
              </w:rPr>
              <w:t>)</w:t>
            </w:r>
          </w:p>
        </w:tc>
        <w:tc>
          <w:tcPr>
            <w:tcW w:w="789" w:type="dxa"/>
            <w:vAlign w:val="center"/>
          </w:tcPr>
          <w:p w14:paraId="6D606837" w14:textId="77777777" w:rsidR="006954BC" w:rsidRPr="00D46E01" w:rsidRDefault="006954BC" w:rsidP="006954BC">
            <w:pPr>
              <w:spacing w:after="100" w:afterAutospacing="1"/>
              <w:jc w:val="center"/>
              <w:rPr>
                <w:rFonts w:eastAsia="Times New Roman" w:cs="Times New Roman"/>
                <w:sz w:val="20"/>
                <w:szCs w:val="20"/>
              </w:rPr>
            </w:pPr>
            <w:r w:rsidRPr="00D46E01">
              <w:rPr>
                <w:rFonts w:eastAsia="Times New Roman" w:cs="Times New Roman"/>
                <w:sz w:val="20"/>
                <w:szCs w:val="20"/>
              </w:rPr>
              <w:t>5</w:t>
            </w:r>
          </w:p>
        </w:tc>
        <w:tc>
          <w:tcPr>
            <w:tcW w:w="767" w:type="dxa"/>
            <w:vAlign w:val="center"/>
          </w:tcPr>
          <w:p w14:paraId="268B0356" w14:textId="77777777" w:rsidR="006954BC" w:rsidRPr="00D46E01" w:rsidRDefault="006954BC" w:rsidP="006954BC">
            <w:pPr>
              <w:spacing w:after="100" w:afterAutospacing="1"/>
              <w:jc w:val="center"/>
              <w:rPr>
                <w:rFonts w:eastAsia="Times New Roman" w:cs="Times New Roman"/>
                <w:sz w:val="20"/>
                <w:szCs w:val="20"/>
              </w:rPr>
            </w:pPr>
            <w:r w:rsidRPr="00D46E01">
              <w:rPr>
                <w:rFonts w:eastAsia="Times New Roman" w:cs="Times New Roman"/>
                <w:sz w:val="20"/>
                <w:szCs w:val="20"/>
              </w:rPr>
              <w:t>10</w:t>
            </w:r>
          </w:p>
        </w:tc>
        <w:tc>
          <w:tcPr>
            <w:tcW w:w="1316" w:type="dxa"/>
            <w:vAlign w:val="center"/>
          </w:tcPr>
          <w:p w14:paraId="3E0BCFBC" w14:textId="77777777" w:rsidR="006954BC" w:rsidRPr="00D46E01" w:rsidRDefault="006954BC" w:rsidP="006954BC">
            <w:pPr>
              <w:spacing w:after="100" w:afterAutospacing="1"/>
              <w:jc w:val="center"/>
              <w:rPr>
                <w:rFonts w:eastAsia="Times New Roman" w:cs="Times New Roman"/>
                <w:sz w:val="20"/>
                <w:szCs w:val="20"/>
                <w:lang w:val="lv-LV"/>
              </w:rPr>
            </w:pPr>
            <w:r w:rsidRPr="00D46E01">
              <w:rPr>
                <w:rFonts w:eastAsia="Times New Roman" w:cs="Times New Roman"/>
                <w:sz w:val="20"/>
                <w:szCs w:val="20"/>
                <w:lang w:val="lv-LV"/>
              </w:rPr>
              <w:t>&lt;1%</w:t>
            </w:r>
          </w:p>
        </w:tc>
        <w:tc>
          <w:tcPr>
            <w:tcW w:w="1207" w:type="dxa"/>
            <w:vAlign w:val="center"/>
          </w:tcPr>
          <w:p w14:paraId="662D42CD" w14:textId="77777777" w:rsidR="006954BC" w:rsidRPr="00D46E01" w:rsidRDefault="006954BC" w:rsidP="006954BC">
            <w:pPr>
              <w:spacing w:after="100" w:afterAutospacing="1"/>
              <w:jc w:val="center"/>
              <w:rPr>
                <w:rFonts w:eastAsia="Times New Roman" w:cs="Times New Roman"/>
                <w:sz w:val="20"/>
                <w:szCs w:val="20"/>
                <w:lang w:val="lv-LV"/>
              </w:rPr>
            </w:pPr>
            <w:r w:rsidRPr="00D46E01">
              <w:rPr>
                <w:rFonts w:eastAsia="Times New Roman" w:cs="Times New Roman"/>
                <w:sz w:val="20"/>
                <w:szCs w:val="20"/>
                <w:lang w:val="lv-LV"/>
              </w:rPr>
              <w:t>&lt;1%</w:t>
            </w:r>
          </w:p>
        </w:tc>
        <w:tc>
          <w:tcPr>
            <w:tcW w:w="1205" w:type="dxa"/>
            <w:vAlign w:val="center"/>
          </w:tcPr>
          <w:p w14:paraId="716894B3" w14:textId="77777777" w:rsidR="006954BC" w:rsidRPr="00D46E01" w:rsidRDefault="006954BC" w:rsidP="006954BC">
            <w:pPr>
              <w:spacing w:after="100" w:afterAutospacing="1"/>
              <w:jc w:val="center"/>
              <w:rPr>
                <w:rFonts w:eastAsia="Times New Roman" w:cs="Times New Roman"/>
                <w:sz w:val="20"/>
                <w:szCs w:val="20"/>
              </w:rPr>
            </w:pPr>
            <w:r w:rsidRPr="00D46E01">
              <w:rPr>
                <w:rFonts w:eastAsia="Times New Roman" w:cs="Times New Roman"/>
                <w:sz w:val="20"/>
                <w:szCs w:val="20"/>
                <w:lang w:val="lv-LV"/>
              </w:rPr>
              <w:t>≈</w:t>
            </w:r>
            <w:r w:rsidRPr="00D46E01">
              <w:rPr>
                <w:rFonts w:eastAsia="Times New Roman" w:cs="Times New Roman"/>
                <w:sz w:val="20"/>
                <w:szCs w:val="20"/>
              </w:rPr>
              <w:t>1090</w:t>
            </w:r>
          </w:p>
        </w:tc>
        <w:tc>
          <w:tcPr>
            <w:tcW w:w="1316" w:type="dxa"/>
            <w:vAlign w:val="center"/>
          </w:tcPr>
          <w:p w14:paraId="541D9C40" w14:textId="77777777" w:rsidR="006954BC" w:rsidRPr="00D46E01" w:rsidRDefault="006954BC" w:rsidP="006954BC">
            <w:pPr>
              <w:spacing w:after="100" w:afterAutospacing="1"/>
              <w:jc w:val="center"/>
              <w:rPr>
                <w:rFonts w:eastAsia="Times New Roman" w:cs="Times New Roman"/>
                <w:sz w:val="20"/>
                <w:szCs w:val="20"/>
                <w:lang w:val="lv-LV"/>
              </w:rPr>
            </w:pPr>
            <w:r w:rsidRPr="00D46E01">
              <w:rPr>
                <w:rFonts w:eastAsia="Times New Roman" w:cs="Times New Roman"/>
                <w:sz w:val="20"/>
                <w:szCs w:val="20"/>
                <w:lang w:val="lv-LV"/>
              </w:rPr>
              <w:t>&lt;1%</w:t>
            </w:r>
          </w:p>
        </w:tc>
      </w:tr>
      <w:tr w:rsidR="006954BC" w:rsidRPr="00D46E01" w14:paraId="75833778" w14:textId="77777777" w:rsidTr="006954BC">
        <w:tc>
          <w:tcPr>
            <w:tcW w:w="630" w:type="dxa"/>
            <w:tcBorders>
              <w:top w:val="single" w:sz="4" w:space="0" w:color="auto"/>
              <w:left w:val="single" w:sz="4" w:space="0" w:color="auto"/>
              <w:bottom w:val="single" w:sz="4" w:space="0" w:color="auto"/>
              <w:right w:val="single" w:sz="4" w:space="0" w:color="auto"/>
            </w:tcBorders>
          </w:tcPr>
          <w:p w14:paraId="122F4F9E" w14:textId="77777777" w:rsidR="006954BC" w:rsidRPr="00D46E01" w:rsidRDefault="006954BC" w:rsidP="006954BC">
            <w:pPr>
              <w:spacing w:after="100" w:afterAutospacing="1"/>
              <w:jc w:val="center"/>
              <w:rPr>
                <w:rFonts w:eastAsia="Times New Roman" w:cs="Times New Roman"/>
                <w:sz w:val="20"/>
                <w:szCs w:val="20"/>
                <w:lang w:val="lv-LV"/>
              </w:rPr>
            </w:pPr>
            <w:r w:rsidRPr="00D46E01">
              <w:rPr>
                <w:rFonts w:eastAsia="Times New Roman" w:cs="Times New Roman"/>
                <w:sz w:val="20"/>
                <w:szCs w:val="20"/>
                <w:lang w:val="lv-LV"/>
              </w:rPr>
              <w:t>4</w:t>
            </w:r>
          </w:p>
        </w:tc>
        <w:tc>
          <w:tcPr>
            <w:tcW w:w="2114" w:type="dxa"/>
            <w:tcBorders>
              <w:top w:val="single" w:sz="4" w:space="0" w:color="auto"/>
              <w:left w:val="single" w:sz="4" w:space="0" w:color="auto"/>
              <w:bottom w:val="single" w:sz="4" w:space="0" w:color="auto"/>
              <w:right w:val="single" w:sz="4" w:space="0" w:color="auto"/>
            </w:tcBorders>
          </w:tcPr>
          <w:p w14:paraId="3C0E191F" w14:textId="77777777" w:rsidR="006954BC" w:rsidRPr="00D46E01" w:rsidRDefault="006954BC" w:rsidP="006954BC">
            <w:pPr>
              <w:spacing w:after="100" w:afterAutospacing="1"/>
              <w:rPr>
                <w:rFonts w:eastAsia="Times New Roman" w:cs="Times New Roman"/>
                <w:spacing w:val="1"/>
                <w:sz w:val="20"/>
                <w:szCs w:val="20"/>
                <w:lang w:val="lv-LV"/>
              </w:rPr>
            </w:pPr>
            <w:r w:rsidRPr="00D46E01">
              <w:rPr>
                <w:rFonts w:eastAsia="Times New Roman" w:cs="Times New Roman"/>
                <w:spacing w:val="1"/>
                <w:sz w:val="20"/>
                <w:szCs w:val="20"/>
                <w:lang w:val="lv-LV"/>
              </w:rPr>
              <w:t xml:space="preserve">Pelēkais vilks </w:t>
            </w:r>
            <w:r w:rsidRPr="00D46E01">
              <w:rPr>
                <w:rFonts w:eastAsia="Times New Roman" w:cs="Times New Roman"/>
                <w:i/>
                <w:iCs/>
                <w:spacing w:val="1"/>
                <w:sz w:val="20"/>
                <w:szCs w:val="20"/>
                <w:lang w:val="lv-LV"/>
              </w:rPr>
              <w:t>(</w:t>
            </w:r>
            <w:proofErr w:type="spellStart"/>
            <w:r w:rsidRPr="00D46E01">
              <w:rPr>
                <w:rFonts w:eastAsia="Times New Roman" w:cs="Times New Roman"/>
                <w:i/>
                <w:sz w:val="20"/>
                <w:szCs w:val="20"/>
                <w:lang w:val="lv-LV"/>
              </w:rPr>
              <w:t>Canis</w:t>
            </w:r>
            <w:proofErr w:type="spellEnd"/>
            <w:r w:rsidRPr="00D46E01">
              <w:rPr>
                <w:rFonts w:eastAsia="Times New Roman" w:cs="Times New Roman"/>
                <w:i/>
                <w:sz w:val="20"/>
                <w:szCs w:val="20"/>
                <w:lang w:val="lv-LV"/>
              </w:rPr>
              <w:t xml:space="preserve"> </w:t>
            </w:r>
            <w:proofErr w:type="spellStart"/>
            <w:r w:rsidRPr="00D46E01">
              <w:rPr>
                <w:rFonts w:eastAsia="Times New Roman" w:cs="Times New Roman"/>
                <w:i/>
                <w:sz w:val="20"/>
                <w:szCs w:val="20"/>
                <w:lang w:val="lv-LV"/>
              </w:rPr>
              <w:t>lupus</w:t>
            </w:r>
            <w:proofErr w:type="spellEnd"/>
            <w:r w:rsidRPr="00D46E01">
              <w:rPr>
                <w:rFonts w:eastAsia="Times New Roman" w:cs="Times New Roman"/>
                <w:i/>
                <w:sz w:val="20"/>
                <w:szCs w:val="20"/>
                <w:lang w:val="lv-LV"/>
              </w:rPr>
              <w:t>)</w:t>
            </w:r>
          </w:p>
        </w:tc>
        <w:tc>
          <w:tcPr>
            <w:tcW w:w="789" w:type="dxa"/>
            <w:vAlign w:val="center"/>
          </w:tcPr>
          <w:p w14:paraId="03E680FF" w14:textId="77777777" w:rsidR="006954BC" w:rsidRPr="00D46E01" w:rsidRDefault="006954BC" w:rsidP="006954BC">
            <w:pPr>
              <w:spacing w:after="100" w:afterAutospacing="1"/>
              <w:jc w:val="center"/>
              <w:rPr>
                <w:rFonts w:eastAsia="Times New Roman" w:cs="Times New Roman"/>
                <w:sz w:val="20"/>
                <w:szCs w:val="20"/>
                <w:lang w:val="lv-LV"/>
              </w:rPr>
            </w:pPr>
            <w:r w:rsidRPr="00D46E01">
              <w:rPr>
                <w:rFonts w:eastAsia="Times New Roman" w:cs="Times New Roman"/>
                <w:sz w:val="20"/>
                <w:szCs w:val="20"/>
                <w:lang w:val="lv-LV"/>
              </w:rPr>
              <w:t>5</w:t>
            </w:r>
          </w:p>
        </w:tc>
        <w:tc>
          <w:tcPr>
            <w:tcW w:w="767" w:type="dxa"/>
            <w:vAlign w:val="center"/>
          </w:tcPr>
          <w:p w14:paraId="3CEF7C19" w14:textId="77777777" w:rsidR="006954BC" w:rsidRPr="00D46E01" w:rsidRDefault="006954BC" w:rsidP="006954BC">
            <w:pPr>
              <w:spacing w:after="100" w:afterAutospacing="1"/>
              <w:jc w:val="center"/>
              <w:rPr>
                <w:rFonts w:eastAsia="Times New Roman" w:cs="Times New Roman"/>
                <w:sz w:val="20"/>
                <w:szCs w:val="20"/>
                <w:lang w:val="lv-LV"/>
              </w:rPr>
            </w:pPr>
            <w:r w:rsidRPr="00D46E01">
              <w:rPr>
                <w:rFonts w:eastAsia="Times New Roman" w:cs="Times New Roman"/>
                <w:sz w:val="20"/>
                <w:szCs w:val="20"/>
                <w:lang w:val="lv-LV"/>
              </w:rPr>
              <w:t>10</w:t>
            </w:r>
          </w:p>
        </w:tc>
        <w:tc>
          <w:tcPr>
            <w:tcW w:w="1316" w:type="dxa"/>
            <w:vAlign w:val="center"/>
          </w:tcPr>
          <w:p w14:paraId="4A788D2B" w14:textId="77777777" w:rsidR="006954BC" w:rsidRPr="00D46E01" w:rsidRDefault="006954BC" w:rsidP="006954BC">
            <w:pPr>
              <w:spacing w:after="100" w:afterAutospacing="1"/>
              <w:jc w:val="center"/>
              <w:rPr>
                <w:rFonts w:eastAsia="Times New Roman" w:cs="Times New Roman"/>
                <w:sz w:val="20"/>
                <w:szCs w:val="20"/>
                <w:lang w:val="lv-LV"/>
              </w:rPr>
            </w:pPr>
            <w:r w:rsidRPr="00D46E01">
              <w:rPr>
                <w:rFonts w:eastAsia="Times New Roman" w:cs="Times New Roman"/>
                <w:sz w:val="20"/>
                <w:szCs w:val="20"/>
                <w:lang w:val="lv-LV"/>
              </w:rPr>
              <w:t>&lt;1%</w:t>
            </w:r>
          </w:p>
        </w:tc>
        <w:tc>
          <w:tcPr>
            <w:tcW w:w="1207" w:type="dxa"/>
            <w:vAlign w:val="center"/>
          </w:tcPr>
          <w:p w14:paraId="0DCC8C68" w14:textId="77777777" w:rsidR="006954BC" w:rsidRPr="00D46E01" w:rsidRDefault="006954BC" w:rsidP="006954BC">
            <w:pPr>
              <w:spacing w:after="100" w:afterAutospacing="1"/>
              <w:jc w:val="center"/>
              <w:rPr>
                <w:rFonts w:eastAsia="Times New Roman" w:cs="Times New Roman"/>
                <w:sz w:val="20"/>
                <w:szCs w:val="20"/>
                <w:lang w:val="lv-LV"/>
              </w:rPr>
            </w:pPr>
            <w:r w:rsidRPr="00D46E01">
              <w:rPr>
                <w:rFonts w:eastAsia="Times New Roman" w:cs="Times New Roman"/>
                <w:sz w:val="20"/>
                <w:szCs w:val="20"/>
                <w:lang w:val="lv-LV"/>
              </w:rPr>
              <w:t>&lt;1%</w:t>
            </w:r>
          </w:p>
        </w:tc>
        <w:tc>
          <w:tcPr>
            <w:tcW w:w="1205" w:type="dxa"/>
            <w:vAlign w:val="center"/>
          </w:tcPr>
          <w:p w14:paraId="7B3326D4" w14:textId="77777777" w:rsidR="006954BC" w:rsidRPr="00D46E01" w:rsidRDefault="006954BC" w:rsidP="006954BC">
            <w:pPr>
              <w:spacing w:after="100" w:afterAutospacing="1"/>
              <w:jc w:val="center"/>
              <w:rPr>
                <w:rFonts w:eastAsia="Times New Roman" w:cs="Times New Roman"/>
                <w:sz w:val="20"/>
                <w:szCs w:val="20"/>
              </w:rPr>
            </w:pPr>
            <w:r w:rsidRPr="00D46E01">
              <w:rPr>
                <w:rFonts w:eastAsia="Times New Roman" w:cs="Times New Roman"/>
                <w:sz w:val="20"/>
                <w:szCs w:val="20"/>
                <w:lang w:val="lv-LV"/>
              </w:rPr>
              <w:t>≈</w:t>
            </w:r>
            <w:r w:rsidRPr="00D46E01">
              <w:rPr>
                <w:rFonts w:eastAsia="Times New Roman" w:cs="Times New Roman"/>
                <w:sz w:val="20"/>
                <w:szCs w:val="20"/>
              </w:rPr>
              <w:t>3870</w:t>
            </w:r>
          </w:p>
        </w:tc>
        <w:tc>
          <w:tcPr>
            <w:tcW w:w="1316" w:type="dxa"/>
            <w:vAlign w:val="center"/>
          </w:tcPr>
          <w:p w14:paraId="746583EE" w14:textId="77777777" w:rsidR="006954BC" w:rsidRPr="00D46E01" w:rsidRDefault="006954BC" w:rsidP="006954BC">
            <w:pPr>
              <w:spacing w:after="100" w:afterAutospacing="1"/>
              <w:jc w:val="center"/>
              <w:rPr>
                <w:rFonts w:eastAsia="Times New Roman" w:cs="Times New Roman"/>
                <w:sz w:val="20"/>
                <w:szCs w:val="20"/>
                <w:lang w:val="lv-LV"/>
              </w:rPr>
            </w:pPr>
            <w:r w:rsidRPr="00D46E01">
              <w:rPr>
                <w:rFonts w:eastAsia="Times New Roman" w:cs="Times New Roman"/>
                <w:sz w:val="20"/>
                <w:szCs w:val="20"/>
                <w:lang w:val="lv-LV"/>
              </w:rPr>
              <w:t>&lt;1%</w:t>
            </w:r>
          </w:p>
        </w:tc>
      </w:tr>
      <w:tr w:rsidR="006954BC" w:rsidRPr="00D46E01" w14:paraId="47491E1E" w14:textId="77777777" w:rsidTr="006954BC">
        <w:tc>
          <w:tcPr>
            <w:tcW w:w="630" w:type="dxa"/>
          </w:tcPr>
          <w:p w14:paraId="45F3FA18" w14:textId="77777777" w:rsidR="006954BC" w:rsidRPr="00D46E01" w:rsidRDefault="006954BC" w:rsidP="006954BC">
            <w:pPr>
              <w:spacing w:after="100" w:afterAutospacing="1"/>
              <w:jc w:val="center"/>
              <w:rPr>
                <w:rFonts w:eastAsia="Times New Roman" w:cs="Times New Roman"/>
                <w:sz w:val="20"/>
                <w:szCs w:val="20"/>
                <w:lang w:val="lv-LV"/>
              </w:rPr>
            </w:pPr>
            <w:r w:rsidRPr="00D46E01">
              <w:rPr>
                <w:rFonts w:eastAsia="Times New Roman" w:cs="Times New Roman"/>
                <w:sz w:val="20"/>
                <w:szCs w:val="20"/>
                <w:lang w:val="lv-LV"/>
              </w:rPr>
              <w:t>5</w:t>
            </w:r>
          </w:p>
        </w:tc>
        <w:tc>
          <w:tcPr>
            <w:tcW w:w="2114" w:type="dxa"/>
          </w:tcPr>
          <w:p w14:paraId="3BCE3C2B" w14:textId="77777777" w:rsidR="006954BC" w:rsidRPr="00D46E01" w:rsidRDefault="006954BC" w:rsidP="006954BC">
            <w:pPr>
              <w:spacing w:after="100" w:afterAutospacing="1"/>
              <w:rPr>
                <w:rFonts w:eastAsia="Times New Roman" w:cs="Times New Roman"/>
                <w:spacing w:val="1"/>
                <w:sz w:val="20"/>
                <w:szCs w:val="20"/>
                <w:lang w:val="lv-LV"/>
              </w:rPr>
            </w:pPr>
            <w:r w:rsidRPr="00D46E01">
              <w:rPr>
                <w:rFonts w:eastAsia="Times New Roman" w:cs="Times New Roman"/>
                <w:spacing w:val="1"/>
                <w:sz w:val="20"/>
                <w:szCs w:val="20"/>
                <w:lang w:val="lv-LV"/>
              </w:rPr>
              <w:t xml:space="preserve">Eirāzijas lūsis </w:t>
            </w:r>
            <w:r w:rsidRPr="00D46E01">
              <w:rPr>
                <w:rFonts w:eastAsia="Times New Roman" w:cs="Times New Roman"/>
                <w:i/>
                <w:iCs/>
                <w:spacing w:val="1"/>
                <w:sz w:val="20"/>
                <w:szCs w:val="20"/>
                <w:lang w:val="lv-LV"/>
              </w:rPr>
              <w:t>(</w:t>
            </w:r>
            <w:proofErr w:type="spellStart"/>
            <w:r w:rsidRPr="00D46E01">
              <w:rPr>
                <w:rFonts w:eastAsia="Times New Roman" w:cs="Times New Roman"/>
                <w:i/>
                <w:sz w:val="20"/>
                <w:szCs w:val="20"/>
                <w:lang w:val="lv-LV"/>
              </w:rPr>
              <w:t>Lynx</w:t>
            </w:r>
            <w:proofErr w:type="spellEnd"/>
            <w:r w:rsidRPr="00D46E01">
              <w:rPr>
                <w:rFonts w:eastAsia="Times New Roman" w:cs="Times New Roman"/>
                <w:i/>
                <w:sz w:val="20"/>
                <w:szCs w:val="20"/>
                <w:lang w:val="lv-LV"/>
              </w:rPr>
              <w:t xml:space="preserve"> </w:t>
            </w:r>
            <w:proofErr w:type="spellStart"/>
            <w:r w:rsidRPr="00D46E01">
              <w:rPr>
                <w:rFonts w:eastAsia="Times New Roman" w:cs="Times New Roman"/>
                <w:i/>
                <w:sz w:val="20"/>
                <w:szCs w:val="20"/>
                <w:lang w:val="lv-LV"/>
              </w:rPr>
              <w:t>lynx</w:t>
            </w:r>
            <w:proofErr w:type="spellEnd"/>
            <w:r w:rsidRPr="00D46E01">
              <w:rPr>
                <w:rFonts w:eastAsia="Times New Roman" w:cs="Times New Roman"/>
                <w:i/>
                <w:sz w:val="20"/>
                <w:szCs w:val="20"/>
                <w:lang w:val="lv-LV"/>
              </w:rPr>
              <w:t>)</w:t>
            </w:r>
          </w:p>
        </w:tc>
        <w:tc>
          <w:tcPr>
            <w:tcW w:w="789" w:type="dxa"/>
            <w:vAlign w:val="center"/>
          </w:tcPr>
          <w:p w14:paraId="71E7021A" w14:textId="77777777" w:rsidR="006954BC" w:rsidRPr="00D46E01" w:rsidRDefault="006954BC" w:rsidP="006954BC">
            <w:pPr>
              <w:spacing w:after="100" w:afterAutospacing="1"/>
              <w:jc w:val="center"/>
              <w:rPr>
                <w:rFonts w:eastAsia="Times New Roman" w:cs="Times New Roman"/>
                <w:sz w:val="20"/>
                <w:szCs w:val="20"/>
                <w:lang w:val="lv-LV"/>
              </w:rPr>
            </w:pPr>
            <w:r w:rsidRPr="00D46E01">
              <w:rPr>
                <w:rFonts w:eastAsia="Times New Roman" w:cs="Times New Roman"/>
                <w:sz w:val="20"/>
                <w:szCs w:val="20"/>
                <w:lang w:val="lv-LV"/>
              </w:rPr>
              <w:t>1</w:t>
            </w:r>
          </w:p>
        </w:tc>
        <w:tc>
          <w:tcPr>
            <w:tcW w:w="767" w:type="dxa"/>
            <w:vAlign w:val="center"/>
          </w:tcPr>
          <w:p w14:paraId="4648A066" w14:textId="77777777" w:rsidR="006954BC" w:rsidRPr="00D46E01" w:rsidRDefault="006954BC" w:rsidP="006954BC">
            <w:pPr>
              <w:spacing w:after="100" w:afterAutospacing="1"/>
              <w:jc w:val="center"/>
              <w:rPr>
                <w:rFonts w:eastAsia="Times New Roman" w:cs="Times New Roman"/>
                <w:sz w:val="20"/>
                <w:szCs w:val="20"/>
                <w:lang w:val="lv-LV"/>
              </w:rPr>
            </w:pPr>
            <w:r w:rsidRPr="00D46E01">
              <w:rPr>
                <w:rFonts w:eastAsia="Times New Roman" w:cs="Times New Roman"/>
                <w:sz w:val="20"/>
                <w:szCs w:val="20"/>
                <w:lang w:val="lv-LV"/>
              </w:rPr>
              <w:t>2</w:t>
            </w:r>
          </w:p>
        </w:tc>
        <w:tc>
          <w:tcPr>
            <w:tcW w:w="1316" w:type="dxa"/>
            <w:vAlign w:val="center"/>
          </w:tcPr>
          <w:p w14:paraId="6B3E33C2" w14:textId="77777777" w:rsidR="006954BC" w:rsidRPr="00D46E01" w:rsidRDefault="006954BC" w:rsidP="006954BC">
            <w:pPr>
              <w:spacing w:after="100" w:afterAutospacing="1"/>
              <w:jc w:val="center"/>
              <w:rPr>
                <w:rFonts w:eastAsia="Times New Roman" w:cs="Times New Roman"/>
                <w:sz w:val="20"/>
                <w:szCs w:val="20"/>
                <w:lang w:val="lv-LV"/>
              </w:rPr>
            </w:pPr>
            <w:r w:rsidRPr="00D46E01">
              <w:rPr>
                <w:rFonts w:eastAsia="Times New Roman" w:cs="Times New Roman"/>
                <w:sz w:val="20"/>
                <w:szCs w:val="20"/>
                <w:lang w:val="lv-LV"/>
              </w:rPr>
              <w:t>&lt;1%</w:t>
            </w:r>
          </w:p>
        </w:tc>
        <w:tc>
          <w:tcPr>
            <w:tcW w:w="1207" w:type="dxa"/>
            <w:vAlign w:val="center"/>
          </w:tcPr>
          <w:p w14:paraId="4C5476FD" w14:textId="77777777" w:rsidR="006954BC" w:rsidRPr="00D46E01" w:rsidRDefault="006954BC" w:rsidP="006954BC">
            <w:pPr>
              <w:spacing w:after="100" w:afterAutospacing="1"/>
              <w:jc w:val="center"/>
              <w:rPr>
                <w:rFonts w:eastAsia="Times New Roman" w:cs="Times New Roman"/>
                <w:sz w:val="20"/>
                <w:szCs w:val="20"/>
                <w:lang w:val="lv-LV"/>
              </w:rPr>
            </w:pPr>
            <w:r w:rsidRPr="00D46E01">
              <w:rPr>
                <w:rFonts w:eastAsia="Times New Roman" w:cs="Times New Roman"/>
                <w:sz w:val="20"/>
                <w:szCs w:val="20"/>
                <w:lang w:val="lv-LV"/>
              </w:rPr>
              <w:t>&lt;1%</w:t>
            </w:r>
          </w:p>
        </w:tc>
        <w:tc>
          <w:tcPr>
            <w:tcW w:w="1205" w:type="dxa"/>
            <w:vAlign w:val="center"/>
          </w:tcPr>
          <w:p w14:paraId="5F6595C2" w14:textId="77777777" w:rsidR="006954BC" w:rsidRPr="00D46E01" w:rsidRDefault="006954BC" w:rsidP="006954BC">
            <w:pPr>
              <w:spacing w:after="100" w:afterAutospacing="1"/>
              <w:jc w:val="center"/>
              <w:rPr>
                <w:rFonts w:eastAsia="Times New Roman" w:cs="Times New Roman"/>
                <w:sz w:val="20"/>
                <w:szCs w:val="20"/>
              </w:rPr>
            </w:pPr>
            <w:r w:rsidRPr="00D46E01">
              <w:rPr>
                <w:rFonts w:eastAsia="Times New Roman" w:cs="Times New Roman"/>
                <w:sz w:val="20"/>
                <w:szCs w:val="20"/>
                <w:lang w:val="lv-LV"/>
              </w:rPr>
              <w:t>≈</w:t>
            </w:r>
            <w:r w:rsidRPr="00D46E01">
              <w:rPr>
                <w:rFonts w:eastAsia="Times New Roman" w:cs="Times New Roman"/>
                <w:sz w:val="20"/>
                <w:szCs w:val="20"/>
              </w:rPr>
              <w:t>1970</w:t>
            </w:r>
          </w:p>
        </w:tc>
        <w:tc>
          <w:tcPr>
            <w:tcW w:w="1316" w:type="dxa"/>
            <w:vAlign w:val="center"/>
          </w:tcPr>
          <w:p w14:paraId="572F291D" w14:textId="77777777" w:rsidR="006954BC" w:rsidRPr="00D46E01" w:rsidRDefault="006954BC" w:rsidP="006954BC">
            <w:pPr>
              <w:spacing w:after="100" w:afterAutospacing="1"/>
              <w:jc w:val="center"/>
              <w:rPr>
                <w:rFonts w:eastAsia="Times New Roman" w:cs="Times New Roman"/>
                <w:sz w:val="20"/>
                <w:szCs w:val="20"/>
                <w:lang w:val="lv-LV"/>
              </w:rPr>
            </w:pPr>
            <w:r w:rsidRPr="00D46E01">
              <w:rPr>
                <w:rFonts w:eastAsia="Times New Roman" w:cs="Times New Roman"/>
                <w:sz w:val="20"/>
                <w:szCs w:val="20"/>
                <w:lang w:val="lv-LV"/>
              </w:rPr>
              <w:t>≈</w:t>
            </w:r>
            <w:r w:rsidRPr="00D46E01">
              <w:rPr>
                <w:rFonts w:eastAsia="Times New Roman" w:cs="Times New Roman"/>
                <w:sz w:val="20"/>
                <w:szCs w:val="20"/>
              </w:rPr>
              <w:t>3,2</w:t>
            </w:r>
            <w:r w:rsidRPr="00D46E01">
              <w:rPr>
                <w:rFonts w:eastAsia="Times New Roman" w:cs="Times New Roman"/>
                <w:sz w:val="20"/>
                <w:szCs w:val="20"/>
                <w:lang w:val="lv-LV"/>
              </w:rPr>
              <w:t>%</w:t>
            </w:r>
          </w:p>
        </w:tc>
      </w:tr>
      <w:tr w:rsidR="006954BC" w:rsidRPr="00D46E01" w14:paraId="671B6114" w14:textId="77777777" w:rsidTr="006954BC">
        <w:tc>
          <w:tcPr>
            <w:tcW w:w="630" w:type="dxa"/>
          </w:tcPr>
          <w:p w14:paraId="5B1543E8" w14:textId="77777777" w:rsidR="006954BC" w:rsidRPr="00D46E01" w:rsidRDefault="006954BC" w:rsidP="006954BC">
            <w:pPr>
              <w:spacing w:after="100" w:afterAutospacing="1"/>
              <w:jc w:val="center"/>
              <w:rPr>
                <w:rFonts w:eastAsia="Times New Roman" w:cs="Times New Roman"/>
                <w:sz w:val="20"/>
                <w:szCs w:val="20"/>
              </w:rPr>
            </w:pPr>
            <w:r w:rsidRPr="00D46E01">
              <w:rPr>
                <w:rFonts w:eastAsia="Times New Roman" w:cs="Times New Roman"/>
                <w:sz w:val="20"/>
                <w:szCs w:val="20"/>
              </w:rPr>
              <w:t>6</w:t>
            </w:r>
          </w:p>
        </w:tc>
        <w:tc>
          <w:tcPr>
            <w:tcW w:w="2114" w:type="dxa"/>
          </w:tcPr>
          <w:p w14:paraId="59DB0168" w14:textId="77777777" w:rsidR="006954BC" w:rsidRPr="00D46E01" w:rsidRDefault="006954BC" w:rsidP="006954BC">
            <w:pPr>
              <w:spacing w:after="100" w:afterAutospacing="1"/>
              <w:rPr>
                <w:rFonts w:eastAsia="Times New Roman" w:cs="Times New Roman"/>
                <w:spacing w:val="1"/>
                <w:sz w:val="20"/>
                <w:szCs w:val="20"/>
                <w:lang w:val="lv-LV"/>
              </w:rPr>
            </w:pPr>
            <w:r w:rsidRPr="00D46E01">
              <w:rPr>
                <w:rFonts w:eastAsia="Times New Roman" w:cs="Times New Roman"/>
                <w:spacing w:val="1"/>
                <w:sz w:val="20"/>
                <w:szCs w:val="20"/>
                <w:lang w:val="lv-LV"/>
              </w:rPr>
              <w:t>Brūnais lācis (</w:t>
            </w:r>
            <w:r w:rsidRPr="00D46E01">
              <w:rPr>
                <w:rFonts w:eastAsia="Times New Roman" w:cs="Times New Roman"/>
                <w:i/>
                <w:iCs/>
                <w:spacing w:val="1"/>
                <w:sz w:val="20"/>
                <w:szCs w:val="20"/>
                <w:lang w:val="lv-LV"/>
              </w:rPr>
              <w:t>Ursus arctos</w:t>
            </w:r>
            <w:r w:rsidRPr="00D46E01">
              <w:rPr>
                <w:rFonts w:eastAsia="Times New Roman" w:cs="Times New Roman"/>
                <w:spacing w:val="1"/>
                <w:sz w:val="20"/>
                <w:szCs w:val="20"/>
                <w:lang w:val="lv-LV"/>
              </w:rPr>
              <w:t>)</w:t>
            </w:r>
          </w:p>
        </w:tc>
        <w:tc>
          <w:tcPr>
            <w:tcW w:w="789" w:type="dxa"/>
            <w:vAlign w:val="center"/>
          </w:tcPr>
          <w:p w14:paraId="41D1E2B9" w14:textId="77777777" w:rsidR="006954BC" w:rsidRPr="00D46E01" w:rsidRDefault="006954BC" w:rsidP="006954BC">
            <w:pPr>
              <w:spacing w:after="100" w:afterAutospacing="1"/>
              <w:jc w:val="center"/>
              <w:rPr>
                <w:rFonts w:eastAsia="Times New Roman" w:cs="Times New Roman"/>
                <w:sz w:val="20"/>
                <w:szCs w:val="20"/>
                <w:lang w:val="lv-LV"/>
              </w:rPr>
            </w:pPr>
            <w:r w:rsidRPr="00D46E01">
              <w:rPr>
                <w:rFonts w:eastAsia="Times New Roman" w:cs="Times New Roman"/>
                <w:sz w:val="20"/>
                <w:szCs w:val="20"/>
                <w:lang w:val="lv-LV"/>
              </w:rPr>
              <w:t>2</w:t>
            </w:r>
          </w:p>
        </w:tc>
        <w:tc>
          <w:tcPr>
            <w:tcW w:w="767" w:type="dxa"/>
            <w:vAlign w:val="center"/>
          </w:tcPr>
          <w:p w14:paraId="2BF3BB49" w14:textId="77777777" w:rsidR="006954BC" w:rsidRPr="00D46E01" w:rsidRDefault="006954BC" w:rsidP="006954BC">
            <w:pPr>
              <w:spacing w:after="100" w:afterAutospacing="1"/>
              <w:jc w:val="center"/>
              <w:rPr>
                <w:rFonts w:eastAsia="Times New Roman" w:cs="Times New Roman"/>
                <w:sz w:val="20"/>
                <w:szCs w:val="20"/>
                <w:lang w:val="lv-LV"/>
              </w:rPr>
            </w:pPr>
            <w:r w:rsidRPr="00D46E01">
              <w:rPr>
                <w:rFonts w:eastAsia="Times New Roman" w:cs="Times New Roman"/>
                <w:sz w:val="20"/>
                <w:szCs w:val="20"/>
                <w:lang w:val="lv-LV"/>
              </w:rPr>
              <w:t>4</w:t>
            </w:r>
          </w:p>
        </w:tc>
        <w:tc>
          <w:tcPr>
            <w:tcW w:w="1316" w:type="dxa"/>
            <w:vAlign w:val="center"/>
          </w:tcPr>
          <w:p w14:paraId="40649E76" w14:textId="77777777" w:rsidR="006954BC" w:rsidRPr="00D46E01" w:rsidRDefault="006954BC" w:rsidP="006954BC">
            <w:pPr>
              <w:spacing w:after="100" w:afterAutospacing="1"/>
              <w:jc w:val="center"/>
              <w:rPr>
                <w:rFonts w:eastAsia="Times New Roman" w:cs="Times New Roman"/>
                <w:sz w:val="20"/>
                <w:szCs w:val="20"/>
                <w:lang w:val="lv-LV"/>
              </w:rPr>
            </w:pPr>
            <w:r w:rsidRPr="00D46E01">
              <w:rPr>
                <w:rFonts w:eastAsia="Times New Roman" w:cs="Times New Roman"/>
                <w:sz w:val="20"/>
                <w:szCs w:val="20"/>
                <w:lang w:val="lv-LV"/>
              </w:rPr>
              <w:t>≈11,5%</w:t>
            </w:r>
          </w:p>
        </w:tc>
        <w:tc>
          <w:tcPr>
            <w:tcW w:w="1207" w:type="dxa"/>
            <w:vAlign w:val="center"/>
          </w:tcPr>
          <w:p w14:paraId="6F1FDE85" w14:textId="77777777" w:rsidR="006954BC" w:rsidRPr="00D46E01" w:rsidRDefault="006954BC" w:rsidP="006954BC">
            <w:pPr>
              <w:spacing w:after="100" w:afterAutospacing="1"/>
              <w:jc w:val="center"/>
              <w:rPr>
                <w:rFonts w:eastAsia="Times New Roman" w:cs="Times New Roman"/>
                <w:sz w:val="20"/>
                <w:szCs w:val="20"/>
              </w:rPr>
            </w:pPr>
            <w:r w:rsidRPr="00D46E01">
              <w:rPr>
                <w:rFonts w:eastAsia="Times New Roman" w:cs="Times New Roman"/>
                <w:sz w:val="20"/>
                <w:szCs w:val="20"/>
                <w:lang w:val="lv-LV"/>
              </w:rPr>
              <w:t>≈2</w:t>
            </w:r>
            <w:r w:rsidRPr="00D46E01">
              <w:rPr>
                <w:rFonts w:eastAsia="Times New Roman" w:cs="Times New Roman"/>
                <w:sz w:val="20"/>
                <w:szCs w:val="20"/>
              </w:rPr>
              <w:t>%</w:t>
            </w:r>
          </w:p>
        </w:tc>
        <w:tc>
          <w:tcPr>
            <w:tcW w:w="1205" w:type="dxa"/>
            <w:vAlign w:val="center"/>
          </w:tcPr>
          <w:p w14:paraId="34A8835C" w14:textId="77777777" w:rsidR="006954BC" w:rsidRPr="00D46E01" w:rsidRDefault="006954BC" w:rsidP="006954BC">
            <w:pPr>
              <w:spacing w:after="100" w:afterAutospacing="1"/>
              <w:jc w:val="center"/>
              <w:rPr>
                <w:rFonts w:eastAsia="Times New Roman" w:cs="Times New Roman"/>
                <w:sz w:val="20"/>
                <w:szCs w:val="20"/>
              </w:rPr>
            </w:pPr>
            <w:r w:rsidRPr="00D46E01">
              <w:rPr>
                <w:rFonts w:eastAsia="Times New Roman" w:cs="Times New Roman"/>
                <w:sz w:val="20"/>
                <w:szCs w:val="20"/>
              </w:rPr>
              <w:t>≈3870</w:t>
            </w:r>
          </w:p>
        </w:tc>
        <w:tc>
          <w:tcPr>
            <w:tcW w:w="1316" w:type="dxa"/>
            <w:vAlign w:val="center"/>
          </w:tcPr>
          <w:p w14:paraId="3FC441C1" w14:textId="77777777" w:rsidR="006954BC" w:rsidRPr="00D46E01" w:rsidRDefault="006954BC" w:rsidP="006954BC">
            <w:pPr>
              <w:spacing w:after="100" w:afterAutospacing="1"/>
              <w:jc w:val="center"/>
              <w:rPr>
                <w:rFonts w:eastAsia="Times New Roman" w:cs="Times New Roman"/>
                <w:sz w:val="20"/>
                <w:szCs w:val="20"/>
                <w:lang w:val="lv-LV"/>
              </w:rPr>
            </w:pPr>
            <w:r w:rsidRPr="00D46E01">
              <w:rPr>
                <w:rFonts w:eastAsia="Times New Roman" w:cs="Times New Roman"/>
                <w:sz w:val="20"/>
                <w:szCs w:val="20"/>
              </w:rPr>
              <w:t>&lt;1%</w:t>
            </w:r>
          </w:p>
        </w:tc>
      </w:tr>
      <w:tr w:rsidR="006954BC" w:rsidRPr="00D46E01" w14:paraId="21853CAC" w14:textId="77777777" w:rsidTr="006954BC">
        <w:tc>
          <w:tcPr>
            <w:tcW w:w="630" w:type="dxa"/>
            <w:tcBorders>
              <w:top w:val="single" w:sz="4" w:space="0" w:color="auto"/>
              <w:left w:val="single" w:sz="4" w:space="0" w:color="auto"/>
              <w:bottom w:val="single" w:sz="4" w:space="0" w:color="auto"/>
              <w:right w:val="single" w:sz="4" w:space="0" w:color="auto"/>
            </w:tcBorders>
          </w:tcPr>
          <w:p w14:paraId="20681F8C" w14:textId="77777777" w:rsidR="006954BC" w:rsidRPr="00D46E01" w:rsidRDefault="006954BC" w:rsidP="006954BC">
            <w:pPr>
              <w:spacing w:after="100" w:afterAutospacing="1"/>
              <w:jc w:val="center"/>
              <w:rPr>
                <w:rFonts w:eastAsia="Times New Roman" w:cs="Times New Roman"/>
                <w:sz w:val="20"/>
                <w:szCs w:val="20"/>
              </w:rPr>
            </w:pPr>
            <w:r w:rsidRPr="00D46E01">
              <w:rPr>
                <w:rFonts w:eastAsia="Times New Roman" w:cs="Times New Roman"/>
                <w:sz w:val="20"/>
                <w:szCs w:val="20"/>
              </w:rPr>
              <w:t>7</w:t>
            </w:r>
          </w:p>
        </w:tc>
        <w:tc>
          <w:tcPr>
            <w:tcW w:w="2114" w:type="dxa"/>
            <w:tcBorders>
              <w:top w:val="single" w:sz="4" w:space="0" w:color="auto"/>
              <w:left w:val="single" w:sz="4" w:space="0" w:color="auto"/>
              <w:bottom w:val="single" w:sz="4" w:space="0" w:color="auto"/>
              <w:right w:val="single" w:sz="4" w:space="0" w:color="auto"/>
            </w:tcBorders>
          </w:tcPr>
          <w:p w14:paraId="558F0B2F" w14:textId="77777777" w:rsidR="006954BC" w:rsidRPr="00D46E01" w:rsidRDefault="006954BC" w:rsidP="006954BC">
            <w:pPr>
              <w:spacing w:after="100" w:afterAutospacing="1"/>
              <w:rPr>
                <w:rFonts w:eastAsia="Times New Roman" w:cs="Times New Roman"/>
                <w:spacing w:val="1"/>
                <w:sz w:val="20"/>
                <w:szCs w:val="20"/>
                <w:lang w:val="lv-LV"/>
              </w:rPr>
            </w:pPr>
            <w:r w:rsidRPr="00D46E01">
              <w:rPr>
                <w:rFonts w:eastAsia="Times New Roman" w:cs="Times New Roman"/>
                <w:spacing w:val="1"/>
                <w:sz w:val="20"/>
                <w:szCs w:val="20"/>
                <w:lang w:val="lv-LV"/>
              </w:rPr>
              <w:t xml:space="preserve">Meža cauna </w:t>
            </w:r>
            <w:r w:rsidRPr="00D46E01">
              <w:rPr>
                <w:rFonts w:eastAsia="Times New Roman" w:cs="Times New Roman"/>
                <w:i/>
                <w:iCs/>
                <w:spacing w:val="1"/>
                <w:sz w:val="20"/>
                <w:szCs w:val="20"/>
                <w:lang w:val="lv-LV"/>
              </w:rPr>
              <w:t>(</w:t>
            </w:r>
            <w:proofErr w:type="spellStart"/>
            <w:r w:rsidRPr="00D46E01">
              <w:rPr>
                <w:rFonts w:eastAsia="Times New Roman" w:cs="Times New Roman"/>
                <w:i/>
                <w:sz w:val="20"/>
                <w:szCs w:val="20"/>
                <w:lang w:val="lv-LV"/>
              </w:rPr>
              <w:t>Martes</w:t>
            </w:r>
            <w:proofErr w:type="spellEnd"/>
            <w:r w:rsidRPr="00D46E01">
              <w:rPr>
                <w:rFonts w:eastAsia="Times New Roman" w:cs="Times New Roman"/>
                <w:i/>
                <w:sz w:val="20"/>
                <w:szCs w:val="20"/>
                <w:lang w:val="lv-LV"/>
              </w:rPr>
              <w:t xml:space="preserve"> </w:t>
            </w:r>
            <w:proofErr w:type="spellStart"/>
            <w:r w:rsidRPr="00D46E01">
              <w:rPr>
                <w:rFonts w:eastAsia="Times New Roman" w:cs="Times New Roman"/>
                <w:i/>
                <w:sz w:val="20"/>
                <w:szCs w:val="20"/>
                <w:lang w:val="lv-LV"/>
              </w:rPr>
              <w:t>martes</w:t>
            </w:r>
            <w:proofErr w:type="spellEnd"/>
            <w:r w:rsidRPr="00D46E01">
              <w:rPr>
                <w:rFonts w:eastAsia="Times New Roman" w:cs="Times New Roman"/>
                <w:i/>
                <w:sz w:val="20"/>
                <w:szCs w:val="20"/>
                <w:lang w:val="lv-LV"/>
              </w:rPr>
              <w:t>)</w:t>
            </w:r>
          </w:p>
        </w:tc>
        <w:tc>
          <w:tcPr>
            <w:tcW w:w="789" w:type="dxa"/>
            <w:vAlign w:val="center"/>
          </w:tcPr>
          <w:p w14:paraId="6BACF54B" w14:textId="77777777" w:rsidR="006954BC" w:rsidRPr="00D46E01" w:rsidRDefault="006954BC" w:rsidP="006954BC">
            <w:pPr>
              <w:spacing w:after="100" w:afterAutospacing="1"/>
              <w:jc w:val="center"/>
              <w:rPr>
                <w:rFonts w:eastAsia="Times New Roman" w:cs="Times New Roman"/>
                <w:sz w:val="20"/>
                <w:szCs w:val="20"/>
              </w:rPr>
            </w:pPr>
            <w:r w:rsidRPr="00D46E01">
              <w:rPr>
                <w:rFonts w:eastAsia="Times New Roman" w:cs="Times New Roman"/>
                <w:sz w:val="20"/>
                <w:szCs w:val="20"/>
              </w:rPr>
              <w:t>5</w:t>
            </w:r>
          </w:p>
        </w:tc>
        <w:tc>
          <w:tcPr>
            <w:tcW w:w="767" w:type="dxa"/>
            <w:vAlign w:val="center"/>
          </w:tcPr>
          <w:p w14:paraId="654B3BAD" w14:textId="77777777" w:rsidR="006954BC" w:rsidRPr="00D46E01" w:rsidRDefault="006954BC" w:rsidP="006954BC">
            <w:pPr>
              <w:spacing w:after="100" w:afterAutospacing="1"/>
              <w:jc w:val="center"/>
              <w:rPr>
                <w:rFonts w:eastAsia="Times New Roman" w:cs="Times New Roman"/>
                <w:sz w:val="20"/>
                <w:szCs w:val="20"/>
              </w:rPr>
            </w:pPr>
            <w:r w:rsidRPr="00D46E01">
              <w:rPr>
                <w:rFonts w:eastAsia="Times New Roman" w:cs="Times New Roman"/>
                <w:sz w:val="20"/>
                <w:szCs w:val="20"/>
              </w:rPr>
              <w:t>10</w:t>
            </w:r>
          </w:p>
        </w:tc>
        <w:tc>
          <w:tcPr>
            <w:tcW w:w="1316" w:type="dxa"/>
            <w:vAlign w:val="center"/>
          </w:tcPr>
          <w:p w14:paraId="123D3863" w14:textId="77777777" w:rsidR="006954BC" w:rsidRPr="00D46E01" w:rsidRDefault="006954BC" w:rsidP="006954BC">
            <w:pPr>
              <w:spacing w:after="100" w:afterAutospacing="1"/>
              <w:jc w:val="center"/>
              <w:rPr>
                <w:rFonts w:eastAsia="Times New Roman" w:cs="Times New Roman"/>
                <w:sz w:val="20"/>
                <w:szCs w:val="20"/>
                <w:lang w:val="lv-LV"/>
              </w:rPr>
            </w:pPr>
            <w:r w:rsidRPr="00D46E01">
              <w:rPr>
                <w:rFonts w:eastAsia="Times New Roman" w:cs="Times New Roman"/>
                <w:sz w:val="20"/>
                <w:szCs w:val="20"/>
                <w:lang w:val="lv-LV"/>
              </w:rPr>
              <w:t>&lt;1%</w:t>
            </w:r>
          </w:p>
        </w:tc>
        <w:tc>
          <w:tcPr>
            <w:tcW w:w="1207" w:type="dxa"/>
            <w:vAlign w:val="center"/>
          </w:tcPr>
          <w:p w14:paraId="51A8EDF4" w14:textId="77777777" w:rsidR="006954BC" w:rsidRPr="00D46E01" w:rsidRDefault="006954BC" w:rsidP="006954BC">
            <w:pPr>
              <w:spacing w:after="100" w:afterAutospacing="1"/>
              <w:jc w:val="center"/>
              <w:rPr>
                <w:rFonts w:eastAsia="Times New Roman" w:cs="Times New Roman"/>
                <w:sz w:val="20"/>
                <w:szCs w:val="20"/>
                <w:lang w:val="lv-LV"/>
              </w:rPr>
            </w:pPr>
            <w:r w:rsidRPr="00D46E01">
              <w:rPr>
                <w:rFonts w:eastAsia="Times New Roman" w:cs="Times New Roman"/>
                <w:sz w:val="20"/>
                <w:szCs w:val="20"/>
                <w:lang w:val="lv-LV"/>
              </w:rPr>
              <w:t>&lt;1%</w:t>
            </w:r>
          </w:p>
        </w:tc>
        <w:tc>
          <w:tcPr>
            <w:tcW w:w="1205" w:type="dxa"/>
            <w:vAlign w:val="center"/>
          </w:tcPr>
          <w:p w14:paraId="58BD8820" w14:textId="77777777" w:rsidR="006954BC" w:rsidRPr="00D46E01" w:rsidRDefault="006954BC" w:rsidP="006954BC">
            <w:pPr>
              <w:spacing w:after="100" w:afterAutospacing="1"/>
              <w:jc w:val="center"/>
              <w:rPr>
                <w:rFonts w:eastAsia="Times New Roman" w:cs="Times New Roman"/>
                <w:sz w:val="20"/>
                <w:szCs w:val="20"/>
              </w:rPr>
            </w:pPr>
            <w:r w:rsidRPr="00D46E01">
              <w:rPr>
                <w:rFonts w:eastAsia="Times New Roman" w:cs="Times New Roman"/>
                <w:sz w:val="20"/>
                <w:szCs w:val="20"/>
                <w:lang w:val="lv-LV"/>
              </w:rPr>
              <w:t>≈</w:t>
            </w:r>
            <w:r w:rsidRPr="00D46E01">
              <w:rPr>
                <w:rFonts w:eastAsia="Times New Roman" w:cs="Times New Roman"/>
                <w:sz w:val="20"/>
                <w:szCs w:val="20"/>
              </w:rPr>
              <w:t>1040</w:t>
            </w:r>
          </w:p>
        </w:tc>
        <w:tc>
          <w:tcPr>
            <w:tcW w:w="1316" w:type="dxa"/>
            <w:vAlign w:val="center"/>
          </w:tcPr>
          <w:p w14:paraId="7A1C0F56" w14:textId="77777777" w:rsidR="006954BC" w:rsidRPr="00D46E01" w:rsidRDefault="006954BC" w:rsidP="006954BC">
            <w:pPr>
              <w:spacing w:after="100" w:afterAutospacing="1"/>
              <w:jc w:val="center"/>
              <w:rPr>
                <w:rFonts w:eastAsia="Times New Roman" w:cs="Times New Roman"/>
                <w:sz w:val="20"/>
                <w:szCs w:val="20"/>
                <w:lang w:val="lv-LV"/>
              </w:rPr>
            </w:pPr>
            <w:r w:rsidRPr="00D46E01">
              <w:rPr>
                <w:rFonts w:eastAsia="Times New Roman" w:cs="Times New Roman"/>
                <w:sz w:val="20"/>
                <w:szCs w:val="20"/>
                <w:lang w:val="lv-LV"/>
              </w:rPr>
              <w:t>≈</w:t>
            </w:r>
            <w:r w:rsidRPr="00D46E01">
              <w:rPr>
                <w:rFonts w:eastAsia="Times New Roman" w:cs="Times New Roman"/>
                <w:sz w:val="20"/>
                <w:szCs w:val="20"/>
              </w:rPr>
              <w:t>1,6</w:t>
            </w:r>
            <w:r w:rsidRPr="00D46E01">
              <w:rPr>
                <w:rFonts w:eastAsia="Times New Roman" w:cs="Times New Roman"/>
                <w:sz w:val="20"/>
                <w:szCs w:val="20"/>
                <w:lang w:val="lv-LV"/>
              </w:rPr>
              <w:t>%</w:t>
            </w:r>
          </w:p>
        </w:tc>
      </w:tr>
      <w:tr w:rsidR="006954BC" w:rsidRPr="00D46E01" w14:paraId="12476C8B" w14:textId="77777777" w:rsidTr="006954BC">
        <w:tc>
          <w:tcPr>
            <w:tcW w:w="630" w:type="dxa"/>
          </w:tcPr>
          <w:p w14:paraId="0F7551A7" w14:textId="77777777" w:rsidR="006954BC" w:rsidRPr="00D46E01" w:rsidRDefault="006954BC" w:rsidP="006954BC">
            <w:pPr>
              <w:spacing w:after="100" w:afterAutospacing="1"/>
              <w:jc w:val="center"/>
              <w:rPr>
                <w:rFonts w:eastAsia="Times New Roman" w:cs="Times New Roman"/>
                <w:sz w:val="20"/>
                <w:szCs w:val="20"/>
              </w:rPr>
            </w:pPr>
            <w:r w:rsidRPr="00D46E01">
              <w:rPr>
                <w:rFonts w:eastAsia="Times New Roman" w:cs="Times New Roman"/>
                <w:sz w:val="20"/>
                <w:szCs w:val="20"/>
              </w:rPr>
              <w:t>8</w:t>
            </w:r>
          </w:p>
        </w:tc>
        <w:tc>
          <w:tcPr>
            <w:tcW w:w="2114" w:type="dxa"/>
          </w:tcPr>
          <w:p w14:paraId="22CA2BDE" w14:textId="77777777" w:rsidR="006954BC" w:rsidRPr="00D46E01" w:rsidRDefault="006954BC" w:rsidP="006954BC">
            <w:pPr>
              <w:spacing w:after="100" w:afterAutospacing="1"/>
              <w:rPr>
                <w:rFonts w:eastAsia="Times New Roman" w:cs="Times New Roman"/>
                <w:i/>
                <w:iCs/>
                <w:spacing w:val="1"/>
                <w:sz w:val="20"/>
                <w:szCs w:val="20"/>
                <w:lang w:val="lv-LV"/>
              </w:rPr>
            </w:pPr>
            <w:r w:rsidRPr="00D46E01">
              <w:rPr>
                <w:rFonts w:eastAsia="Times New Roman" w:cs="Times New Roman"/>
                <w:spacing w:val="1"/>
                <w:sz w:val="20"/>
                <w:szCs w:val="20"/>
                <w:lang w:val="lv-LV"/>
              </w:rPr>
              <w:t xml:space="preserve">Eirāzijas ūdrs </w:t>
            </w:r>
            <w:r w:rsidRPr="00D46E01">
              <w:rPr>
                <w:rFonts w:eastAsia="Times New Roman" w:cs="Times New Roman"/>
                <w:i/>
                <w:iCs/>
                <w:spacing w:val="1"/>
                <w:sz w:val="20"/>
                <w:szCs w:val="20"/>
                <w:lang w:val="lv-LV"/>
              </w:rPr>
              <w:t>(</w:t>
            </w:r>
            <w:r w:rsidRPr="00D46E01">
              <w:rPr>
                <w:rFonts w:eastAsia="Times New Roman" w:cs="Times New Roman"/>
                <w:i/>
                <w:sz w:val="20"/>
                <w:szCs w:val="20"/>
                <w:lang w:val="lv-LV"/>
              </w:rPr>
              <w:t>Lutra lutra)</w:t>
            </w:r>
          </w:p>
        </w:tc>
        <w:tc>
          <w:tcPr>
            <w:tcW w:w="789" w:type="dxa"/>
            <w:vAlign w:val="center"/>
          </w:tcPr>
          <w:p w14:paraId="41019FF7" w14:textId="77777777" w:rsidR="006954BC" w:rsidRPr="00D46E01" w:rsidRDefault="006954BC" w:rsidP="006954BC">
            <w:pPr>
              <w:spacing w:after="100" w:afterAutospacing="1"/>
              <w:jc w:val="center"/>
              <w:rPr>
                <w:rFonts w:eastAsia="Times New Roman" w:cs="Times New Roman"/>
                <w:sz w:val="20"/>
                <w:szCs w:val="20"/>
                <w:lang w:val="lv-LV"/>
              </w:rPr>
            </w:pPr>
            <w:r w:rsidRPr="00D46E01">
              <w:rPr>
                <w:rFonts w:eastAsia="Times New Roman" w:cs="Times New Roman"/>
                <w:sz w:val="20"/>
                <w:szCs w:val="20"/>
                <w:lang w:val="lv-LV"/>
              </w:rPr>
              <w:t>5</w:t>
            </w:r>
          </w:p>
        </w:tc>
        <w:tc>
          <w:tcPr>
            <w:tcW w:w="767" w:type="dxa"/>
            <w:vAlign w:val="center"/>
          </w:tcPr>
          <w:p w14:paraId="7662A909" w14:textId="77777777" w:rsidR="006954BC" w:rsidRPr="00D46E01" w:rsidRDefault="006954BC" w:rsidP="006954BC">
            <w:pPr>
              <w:spacing w:after="100" w:afterAutospacing="1"/>
              <w:jc w:val="center"/>
              <w:rPr>
                <w:rFonts w:eastAsia="Times New Roman" w:cs="Times New Roman"/>
                <w:sz w:val="20"/>
                <w:szCs w:val="20"/>
                <w:lang w:val="lv-LV"/>
              </w:rPr>
            </w:pPr>
            <w:r w:rsidRPr="00D46E01">
              <w:rPr>
                <w:rFonts w:eastAsia="Times New Roman" w:cs="Times New Roman"/>
                <w:sz w:val="20"/>
                <w:szCs w:val="20"/>
                <w:lang w:val="lv-LV"/>
              </w:rPr>
              <w:t>35</w:t>
            </w:r>
          </w:p>
        </w:tc>
        <w:tc>
          <w:tcPr>
            <w:tcW w:w="1316" w:type="dxa"/>
            <w:vAlign w:val="center"/>
          </w:tcPr>
          <w:p w14:paraId="41FBA419" w14:textId="77777777" w:rsidR="006954BC" w:rsidRPr="00D46E01" w:rsidRDefault="006954BC" w:rsidP="006954BC">
            <w:pPr>
              <w:spacing w:after="100" w:afterAutospacing="1"/>
              <w:jc w:val="center"/>
              <w:rPr>
                <w:rFonts w:eastAsia="Times New Roman" w:cs="Times New Roman"/>
                <w:sz w:val="20"/>
                <w:szCs w:val="20"/>
                <w:lang w:val="lv-LV"/>
              </w:rPr>
            </w:pPr>
            <w:r w:rsidRPr="00D46E01">
              <w:rPr>
                <w:rFonts w:eastAsia="Times New Roman" w:cs="Times New Roman"/>
                <w:sz w:val="20"/>
                <w:szCs w:val="20"/>
                <w:lang w:val="lv-LV"/>
              </w:rPr>
              <w:t>&lt;1%</w:t>
            </w:r>
          </w:p>
        </w:tc>
        <w:tc>
          <w:tcPr>
            <w:tcW w:w="1207" w:type="dxa"/>
            <w:vAlign w:val="center"/>
          </w:tcPr>
          <w:p w14:paraId="6DD32739" w14:textId="77777777" w:rsidR="006954BC" w:rsidRPr="00D46E01" w:rsidRDefault="006954BC" w:rsidP="006954BC">
            <w:pPr>
              <w:spacing w:after="100" w:afterAutospacing="1"/>
              <w:jc w:val="center"/>
              <w:rPr>
                <w:rFonts w:eastAsia="Times New Roman" w:cs="Times New Roman"/>
                <w:sz w:val="20"/>
                <w:szCs w:val="20"/>
                <w:lang w:val="lv-LV"/>
              </w:rPr>
            </w:pPr>
            <w:r w:rsidRPr="00D46E01">
              <w:rPr>
                <w:rFonts w:eastAsia="Times New Roman" w:cs="Times New Roman"/>
                <w:sz w:val="20"/>
                <w:szCs w:val="20"/>
                <w:lang w:val="lv-LV"/>
              </w:rPr>
              <w:t>&lt;1%</w:t>
            </w:r>
          </w:p>
        </w:tc>
        <w:tc>
          <w:tcPr>
            <w:tcW w:w="1205" w:type="dxa"/>
            <w:vAlign w:val="center"/>
          </w:tcPr>
          <w:p w14:paraId="5894B53C" w14:textId="77777777" w:rsidR="006954BC" w:rsidRPr="00D46E01" w:rsidRDefault="006954BC" w:rsidP="006954BC">
            <w:pPr>
              <w:spacing w:after="100" w:afterAutospacing="1"/>
              <w:jc w:val="center"/>
              <w:rPr>
                <w:rFonts w:eastAsia="Times New Roman" w:cs="Times New Roman"/>
                <w:sz w:val="20"/>
                <w:szCs w:val="20"/>
                <w:lang w:val="lv-LV"/>
              </w:rPr>
            </w:pPr>
            <w:r w:rsidRPr="00D46E01">
              <w:rPr>
                <w:rFonts w:eastAsia="Times New Roman" w:cs="Times New Roman"/>
                <w:sz w:val="20"/>
                <w:szCs w:val="20"/>
                <w:lang w:val="lv-LV"/>
              </w:rPr>
              <w:t>≈</w:t>
            </w:r>
            <w:r w:rsidRPr="00D46E01">
              <w:rPr>
                <w:rFonts w:eastAsia="Times New Roman" w:cs="Times New Roman"/>
                <w:sz w:val="20"/>
                <w:szCs w:val="20"/>
              </w:rPr>
              <w:t>7</w:t>
            </w:r>
          </w:p>
        </w:tc>
        <w:tc>
          <w:tcPr>
            <w:tcW w:w="1316" w:type="dxa"/>
            <w:vAlign w:val="center"/>
          </w:tcPr>
          <w:p w14:paraId="5BF99EA1" w14:textId="77777777" w:rsidR="006954BC" w:rsidRPr="00D46E01" w:rsidRDefault="006954BC" w:rsidP="006954BC">
            <w:pPr>
              <w:spacing w:after="100" w:afterAutospacing="1"/>
              <w:jc w:val="center"/>
              <w:rPr>
                <w:rFonts w:eastAsia="Times New Roman" w:cs="Times New Roman"/>
                <w:sz w:val="20"/>
                <w:szCs w:val="20"/>
                <w:lang w:val="lv-LV"/>
              </w:rPr>
            </w:pPr>
            <w:r w:rsidRPr="00D46E01">
              <w:rPr>
                <w:rFonts w:eastAsia="Times New Roman" w:cs="Times New Roman"/>
                <w:sz w:val="20"/>
                <w:szCs w:val="20"/>
                <w:lang w:val="lv-LV"/>
              </w:rPr>
              <w:t>&lt;1%</w:t>
            </w:r>
          </w:p>
        </w:tc>
      </w:tr>
      <w:bookmarkEnd w:id="92"/>
      <w:bookmarkEnd w:id="93"/>
    </w:tbl>
    <w:p w14:paraId="2927DA5F" w14:textId="77777777" w:rsidR="006954BC" w:rsidRDefault="006954BC" w:rsidP="00A95A7D">
      <w:pPr>
        <w:rPr>
          <w:rFonts w:cs="Times New Roman"/>
          <w:b/>
          <w:i/>
          <w:sz w:val="20"/>
          <w:szCs w:val="20"/>
          <w:lang w:val="lv-LV"/>
        </w:rPr>
      </w:pPr>
    </w:p>
    <w:p w14:paraId="460153A7" w14:textId="251170FA" w:rsidR="0066421C" w:rsidRPr="00FB38BE" w:rsidRDefault="00F21A6A" w:rsidP="00A95A7D">
      <w:pPr>
        <w:rPr>
          <w:rFonts w:cs="Times New Roman"/>
          <w:b/>
          <w:i/>
          <w:sz w:val="22"/>
          <w:lang w:val="lv-LV"/>
        </w:rPr>
      </w:pPr>
      <w:r w:rsidRPr="00FB38BE">
        <w:rPr>
          <w:rFonts w:cs="Times New Roman"/>
          <w:b/>
          <w:i/>
          <w:sz w:val="20"/>
          <w:szCs w:val="20"/>
          <w:lang w:val="lv-LV"/>
        </w:rPr>
        <w:t>4.4.8.3</w:t>
      </w:r>
      <w:r w:rsidR="00D65EF2" w:rsidRPr="00FB38BE">
        <w:rPr>
          <w:rFonts w:cs="Times New Roman"/>
          <w:b/>
          <w:i/>
          <w:sz w:val="20"/>
          <w:szCs w:val="20"/>
          <w:lang w:val="lv-LV"/>
        </w:rPr>
        <w:t xml:space="preserve">. tabula. </w:t>
      </w:r>
      <w:r w:rsidR="00D65EF2" w:rsidRPr="00FB38BE">
        <w:rPr>
          <w:rFonts w:cs="Times New Roman"/>
          <w:b/>
          <w:bCs/>
          <w:i/>
          <w:sz w:val="20"/>
          <w:szCs w:val="20"/>
          <w:lang w:val="lv-LV"/>
        </w:rPr>
        <w:t>Biotopu</w:t>
      </w:r>
      <w:r w:rsidR="00D65EF2" w:rsidRPr="00FB38BE">
        <w:rPr>
          <w:rFonts w:cs="Times New Roman"/>
          <w:b/>
          <w:i/>
          <w:sz w:val="20"/>
          <w:szCs w:val="20"/>
          <w:lang w:val="lv-LV"/>
        </w:rPr>
        <w:t xml:space="preserve"> direktīvas pielikumos iekļauto sugu novērtējums dabas liegumā </w:t>
      </w:r>
    </w:p>
    <w:tbl>
      <w:tblPr>
        <w:tblStyle w:val="TableGrid"/>
        <w:tblW w:w="5000" w:type="pct"/>
        <w:jc w:val="center"/>
        <w:tblLook w:val="04A0" w:firstRow="1" w:lastRow="0" w:firstColumn="1" w:lastColumn="0" w:noHBand="0" w:noVBand="1"/>
      </w:tblPr>
      <w:tblGrid>
        <w:gridCol w:w="529"/>
        <w:gridCol w:w="1351"/>
        <w:gridCol w:w="686"/>
        <w:gridCol w:w="1346"/>
        <w:gridCol w:w="1031"/>
        <w:gridCol w:w="1179"/>
        <w:gridCol w:w="1333"/>
        <w:gridCol w:w="1032"/>
        <w:gridCol w:w="1348"/>
      </w:tblGrid>
      <w:tr w:rsidR="0066421C" w:rsidRPr="00FB38BE" w14:paraId="3E912364" w14:textId="77777777" w:rsidTr="0066421C">
        <w:trPr>
          <w:jc w:val="center"/>
        </w:trPr>
        <w:tc>
          <w:tcPr>
            <w:tcW w:w="542" w:type="dxa"/>
            <w:vMerge w:val="restart"/>
            <w:shd w:val="clear" w:color="auto" w:fill="E2EFD9" w:themeFill="accent6" w:themeFillTint="33"/>
            <w:vAlign w:val="center"/>
          </w:tcPr>
          <w:p w14:paraId="3BF2F693" w14:textId="77777777" w:rsidR="0066421C" w:rsidRPr="00FB38BE" w:rsidRDefault="0066421C" w:rsidP="00A95A7D">
            <w:pPr>
              <w:jc w:val="both"/>
              <w:rPr>
                <w:rFonts w:cs="Times New Roman"/>
                <w:iCs/>
                <w:sz w:val="18"/>
                <w:szCs w:val="20"/>
                <w:lang w:val="lv-LV"/>
              </w:rPr>
            </w:pPr>
            <w:r w:rsidRPr="00FB38BE">
              <w:rPr>
                <w:rFonts w:cs="Times New Roman"/>
                <w:b/>
                <w:sz w:val="18"/>
                <w:szCs w:val="20"/>
                <w:lang w:val="lv-LV"/>
              </w:rPr>
              <w:t>Nr. p.k.</w:t>
            </w:r>
          </w:p>
        </w:tc>
        <w:tc>
          <w:tcPr>
            <w:tcW w:w="1537" w:type="dxa"/>
            <w:vMerge w:val="restart"/>
            <w:shd w:val="clear" w:color="auto" w:fill="E2EFD9" w:themeFill="accent6" w:themeFillTint="33"/>
            <w:vAlign w:val="center"/>
          </w:tcPr>
          <w:p w14:paraId="72EA3520" w14:textId="77777777" w:rsidR="0066421C" w:rsidRPr="00FB38BE" w:rsidRDefault="0066421C" w:rsidP="00A95A7D">
            <w:pPr>
              <w:rPr>
                <w:rFonts w:cs="Times New Roman"/>
                <w:b/>
                <w:sz w:val="18"/>
                <w:szCs w:val="20"/>
                <w:lang w:val="lv-LV"/>
              </w:rPr>
            </w:pPr>
            <w:r w:rsidRPr="00FB38BE">
              <w:rPr>
                <w:rFonts w:cs="Times New Roman"/>
                <w:b/>
                <w:bCs/>
                <w:sz w:val="18"/>
                <w:szCs w:val="20"/>
                <w:lang w:val="lv-LV"/>
              </w:rPr>
              <w:t>Sugas nosaukums (latviski un latīniski)</w:t>
            </w:r>
          </w:p>
        </w:tc>
        <w:tc>
          <w:tcPr>
            <w:tcW w:w="8377" w:type="dxa"/>
            <w:gridSpan w:val="7"/>
            <w:shd w:val="clear" w:color="auto" w:fill="E2EFD9" w:themeFill="accent6" w:themeFillTint="33"/>
            <w:vAlign w:val="center"/>
          </w:tcPr>
          <w:p w14:paraId="1E04F0A8" w14:textId="77777777" w:rsidR="0066421C" w:rsidRPr="00FB38BE" w:rsidRDefault="0066421C" w:rsidP="00A95A7D">
            <w:pPr>
              <w:rPr>
                <w:rFonts w:cs="Times New Roman"/>
                <w:b/>
                <w:bCs/>
                <w:iCs/>
                <w:sz w:val="18"/>
                <w:szCs w:val="20"/>
                <w:lang w:val="lv-LV"/>
              </w:rPr>
            </w:pPr>
            <w:r w:rsidRPr="00FB38BE">
              <w:rPr>
                <w:rFonts w:cs="Times New Roman"/>
                <w:b/>
                <w:bCs/>
                <w:iCs/>
                <w:sz w:val="18"/>
                <w:szCs w:val="20"/>
                <w:lang w:val="lv-LV"/>
              </w:rPr>
              <w:t>Teritorijas novērtējums</w:t>
            </w:r>
          </w:p>
        </w:tc>
      </w:tr>
      <w:tr w:rsidR="0066421C" w:rsidRPr="00FB38BE" w14:paraId="0A8A13B5" w14:textId="77777777" w:rsidTr="0066421C">
        <w:trPr>
          <w:jc w:val="center"/>
        </w:trPr>
        <w:tc>
          <w:tcPr>
            <w:tcW w:w="542" w:type="dxa"/>
            <w:vMerge/>
            <w:shd w:val="clear" w:color="auto" w:fill="E2EFD9" w:themeFill="accent6" w:themeFillTint="33"/>
          </w:tcPr>
          <w:p w14:paraId="61077C4E" w14:textId="77777777" w:rsidR="0066421C" w:rsidRPr="00FB38BE" w:rsidRDefault="0066421C" w:rsidP="00A95A7D">
            <w:pPr>
              <w:jc w:val="both"/>
              <w:rPr>
                <w:rFonts w:cs="Times New Roman"/>
                <w:iCs/>
                <w:sz w:val="18"/>
                <w:szCs w:val="20"/>
                <w:lang w:val="lv-LV"/>
              </w:rPr>
            </w:pPr>
          </w:p>
        </w:tc>
        <w:tc>
          <w:tcPr>
            <w:tcW w:w="1537" w:type="dxa"/>
            <w:vMerge/>
            <w:shd w:val="clear" w:color="auto" w:fill="E2EFD9" w:themeFill="accent6" w:themeFillTint="33"/>
            <w:vAlign w:val="center"/>
          </w:tcPr>
          <w:p w14:paraId="7738B963" w14:textId="77777777" w:rsidR="0066421C" w:rsidRPr="00FB38BE" w:rsidRDefault="0066421C" w:rsidP="00A95A7D">
            <w:pPr>
              <w:jc w:val="both"/>
              <w:rPr>
                <w:rFonts w:cs="Times New Roman"/>
                <w:iCs/>
                <w:sz w:val="18"/>
                <w:szCs w:val="20"/>
                <w:lang w:val="lv-LV"/>
              </w:rPr>
            </w:pPr>
          </w:p>
        </w:tc>
        <w:tc>
          <w:tcPr>
            <w:tcW w:w="735" w:type="dxa"/>
            <w:shd w:val="clear" w:color="auto" w:fill="E2EFD9" w:themeFill="accent6" w:themeFillTint="33"/>
            <w:vAlign w:val="center"/>
          </w:tcPr>
          <w:p w14:paraId="562D113C" w14:textId="77777777" w:rsidR="0066421C" w:rsidRPr="00FB38BE" w:rsidRDefault="0066421C" w:rsidP="00A95A7D">
            <w:pPr>
              <w:rPr>
                <w:rFonts w:cs="Times New Roman"/>
                <w:b/>
                <w:bCs/>
                <w:iCs/>
                <w:sz w:val="18"/>
                <w:szCs w:val="20"/>
                <w:vertAlign w:val="superscript"/>
                <w:lang w:val="lv-LV"/>
              </w:rPr>
            </w:pPr>
            <w:r w:rsidRPr="00FB38BE">
              <w:rPr>
                <w:rFonts w:cs="Times New Roman"/>
                <w:b/>
                <w:bCs/>
                <w:iCs/>
                <w:sz w:val="18"/>
                <w:szCs w:val="20"/>
                <w:lang w:val="lv-LV"/>
              </w:rPr>
              <w:t>Tips</w:t>
            </w:r>
            <w:r w:rsidRPr="00FB38BE">
              <w:rPr>
                <w:rFonts w:cs="Times New Roman"/>
                <w:b/>
                <w:bCs/>
                <w:iCs/>
                <w:sz w:val="18"/>
                <w:szCs w:val="20"/>
                <w:vertAlign w:val="superscript"/>
                <w:lang w:val="lv-LV"/>
              </w:rPr>
              <w:t>1</w:t>
            </w:r>
          </w:p>
        </w:tc>
        <w:tc>
          <w:tcPr>
            <w:tcW w:w="1395" w:type="dxa"/>
            <w:shd w:val="clear" w:color="auto" w:fill="E2EFD9" w:themeFill="accent6" w:themeFillTint="33"/>
            <w:vAlign w:val="center"/>
          </w:tcPr>
          <w:p w14:paraId="19FB17D2" w14:textId="77777777" w:rsidR="0066421C" w:rsidRPr="00FB38BE" w:rsidRDefault="0066421C" w:rsidP="00A95A7D">
            <w:pPr>
              <w:rPr>
                <w:rFonts w:cs="Times New Roman"/>
                <w:b/>
                <w:bCs/>
                <w:iCs/>
                <w:sz w:val="18"/>
                <w:szCs w:val="20"/>
                <w:vertAlign w:val="superscript"/>
                <w:lang w:val="lv-LV"/>
              </w:rPr>
            </w:pPr>
            <w:r w:rsidRPr="00FB38BE">
              <w:rPr>
                <w:rFonts w:cs="Times New Roman"/>
                <w:b/>
                <w:bCs/>
                <w:iCs/>
                <w:sz w:val="18"/>
                <w:szCs w:val="20"/>
                <w:lang w:val="lv-LV"/>
              </w:rPr>
              <w:t>Sastopamības kategorija</w:t>
            </w:r>
            <w:r w:rsidRPr="00FB38BE">
              <w:rPr>
                <w:rFonts w:cs="Times New Roman"/>
                <w:b/>
                <w:bCs/>
                <w:iCs/>
                <w:sz w:val="18"/>
                <w:szCs w:val="20"/>
                <w:vertAlign w:val="superscript"/>
                <w:lang w:val="lv-LV"/>
              </w:rPr>
              <w:t>1</w:t>
            </w:r>
          </w:p>
        </w:tc>
        <w:tc>
          <w:tcPr>
            <w:tcW w:w="1090" w:type="dxa"/>
            <w:shd w:val="clear" w:color="auto" w:fill="E2EFD9" w:themeFill="accent6" w:themeFillTint="33"/>
            <w:vAlign w:val="center"/>
          </w:tcPr>
          <w:p w14:paraId="50CD91C7" w14:textId="77777777" w:rsidR="0066421C" w:rsidRPr="00FB38BE" w:rsidRDefault="0066421C" w:rsidP="00A95A7D">
            <w:pPr>
              <w:rPr>
                <w:rFonts w:cs="Times New Roman"/>
                <w:b/>
                <w:bCs/>
                <w:iCs/>
                <w:sz w:val="18"/>
                <w:szCs w:val="20"/>
                <w:vertAlign w:val="superscript"/>
                <w:lang w:val="lv-LV"/>
              </w:rPr>
            </w:pPr>
            <w:r w:rsidRPr="00FB38BE">
              <w:rPr>
                <w:rFonts w:cs="Times New Roman"/>
                <w:b/>
                <w:bCs/>
                <w:iCs/>
                <w:sz w:val="18"/>
                <w:szCs w:val="20"/>
                <w:lang w:val="lv-LV"/>
              </w:rPr>
              <w:t>Datu kvalitāte</w:t>
            </w:r>
            <w:r w:rsidRPr="00FB38BE">
              <w:rPr>
                <w:rFonts w:cs="Times New Roman"/>
                <w:b/>
                <w:bCs/>
                <w:iCs/>
                <w:sz w:val="18"/>
                <w:szCs w:val="20"/>
                <w:vertAlign w:val="superscript"/>
                <w:lang w:val="lv-LV"/>
              </w:rPr>
              <w:t>1</w:t>
            </w:r>
          </w:p>
        </w:tc>
        <w:tc>
          <w:tcPr>
            <w:tcW w:w="1237" w:type="dxa"/>
            <w:shd w:val="clear" w:color="auto" w:fill="E2EFD9" w:themeFill="accent6" w:themeFillTint="33"/>
            <w:vAlign w:val="center"/>
          </w:tcPr>
          <w:p w14:paraId="795E6BDC" w14:textId="77777777" w:rsidR="0066421C" w:rsidRPr="00FB38BE" w:rsidRDefault="0066421C" w:rsidP="00A95A7D">
            <w:pPr>
              <w:rPr>
                <w:rFonts w:cs="Times New Roman"/>
                <w:b/>
                <w:bCs/>
                <w:iCs/>
                <w:sz w:val="18"/>
                <w:szCs w:val="20"/>
                <w:vertAlign w:val="superscript"/>
                <w:lang w:val="lv-LV"/>
              </w:rPr>
            </w:pPr>
            <w:r w:rsidRPr="00FB38BE">
              <w:rPr>
                <w:rFonts w:cs="Times New Roman"/>
                <w:b/>
                <w:bCs/>
                <w:iCs/>
                <w:sz w:val="18"/>
                <w:szCs w:val="20"/>
                <w:lang w:val="lv-LV"/>
              </w:rPr>
              <w:t>Populācija</w:t>
            </w:r>
            <w:r w:rsidRPr="00FB38BE">
              <w:rPr>
                <w:rFonts w:cs="Times New Roman"/>
                <w:b/>
                <w:bCs/>
                <w:iCs/>
                <w:sz w:val="18"/>
                <w:szCs w:val="20"/>
                <w:vertAlign w:val="superscript"/>
                <w:lang w:val="lv-LV"/>
              </w:rPr>
              <w:t>1</w:t>
            </w:r>
          </w:p>
        </w:tc>
        <w:tc>
          <w:tcPr>
            <w:tcW w:w="1394" w:type="dxa"/>
            <w:shd w:val="clear" w:color="auto" w:fill="E2EFD9" w:themeFill="accent6" w:themeFillTint="33"/>
            <w:vAlign w:val="center"/>
          </w:tcPr>
          <w:p w14:paraId="365CDEB1" w14:textId="77777777" w:rsidR="0066421C" w:rsidRPr="00FB38BE" w:rsidRDefault="0066421C" w:rsidP="00A95A7D">
            <w:pPr>
              <w:rPr>
                <w:rFonts w:cs="Times New Roman"/>
                <w:b/>
                <w:bCs/>
                <w:iCs/>
                <w:sz w:val="18"/>
                <w:szCs w:val="20"/>
                <w:vertAlign w:val="superscript"/>
                <w:lang w:val="lv-LV"/>
              </w:rPr>
            </w:pPr>
            <w:r w:rsidRPr="00FB38BE">
              <w:rPr>
                <w:rFonts w:cs="Times New Roman"/>
                <w:b/>
                <w:bCs/>
                <w:iCs/>
                <w:sz w:val="18"/>
                <w:szCs w:val="20"/>
                <w:lang w:val="lv-LV"/>
              </w:rPr>
              <w:t>Saglabāšanās pakāpe</w:t>
            </w:r>
            <w:r w:rsidRPr="00FB38BE">
              <w:rPr>
                <w:rFonts w:cs="Times New Roman"/>
                <w:b/>
                <w:bCs/>
                <w:iCs/>
                <w:sz w:val="18"/>
                <w:szCs w:val="20"/>
                <w:vertAlign w:val="superscript"/>
                <w:lang w:val="lv-LV"/>
              </w:rPr>
              <w:t>1</w:t>
            </w:r>
          </w:p>
        </w:tc>
        <w:tc>
          <w:tcPr>
            <w:tcW w:w="1099" w:type="dxa"/>
            <w:shd w:val="clear" w:color="auto" w:fill="E2EFD9" w:themeFill="accent6" w:themeFillTint="33"/>
            <w:vAlign w:val="center"/>
          </w:tcPr>
          <w:p w14:paraId="23D80B3D" w14:textId="77777777" w:rsidR="0066421C" w:rsidRPr="00FB38BE" w:rsidRDefault="0066421C" w:rsidP="00A95A7D">
            <w:pPr>
              <w:rPr>
                <w:rFonts w:cs="Times New Roman"/>
                <w:b/>
                <w:bCs/>
                <w:iCs/>
                <w:sz w:val="18"/>
                <w:szCs w:val="20"/>
                <w:lang w:val="lv-LV"/>
              </w:rPr>
            </w:pPr>
            <w:r w:rsidRPr="00FB38BE">
              <w:rPr>
                <w:rFonts w:cs="Times New Roman"/>
                <w:b/>
                <w:bCs/>
                <w:iCs/>
                <w:sz w:val="18"/>
                <w:szCs w:val="20"/>
                <w:lang w:val="lv-LV"/>
              </w:rPr>
              <w:t>Izolācija</w:t>
            </w:r>
            <w:r w:rsidRPr="00FB38BE">
              <w:rPr>
                <w:rFonts w:cs="Times New Roman"/>
                <w:b/>
                <w:bCs/>
                <w:iCs/>
                <w:sz w:val="18"/>
                <w:szCs w:val="20"/>
                <w:vertAlign w:val="superscript"/>
                <w:lang w:val="lv-LV"/>
              </w:rPr>
              <w:t>1</w:t>
            </w:r>
          </w:p>
        </w:tc>
        <w:tc>
          <w:tcPr>
            <w:tcW w:w="1427" w:type="dxa"/>
            <w:shd w:val="clear" w:color="auto" w:fill="E2EFD9" w:themeFill="accent6" w:themeFillTint="33"/>
            <w:vAlign w:val="center"/>
          </w:tcPr>
          <w:p w14:paraId="3233DBF5" w14:textId="77777777" w:rsidR="0066421C" w:rsidRPr="00FB38BE" w:rsidRDefault="0066421C" w:rsidP="00A95A7D">
            <w:pPr>
              <w:rPr>
                <w:rFonts w:cs="Times New Roman"/>
                <w:b/>
                <w:bCs/>
                <w:iCs/>
                <w:sz w:val="18"/>
                <w:szCs w:val="20"/>
                <w:lang w:val="lv-LV"/>
              </w:rPr>
            </w:pPr>
            <w:r w:rsidRPr="00FB38BE">
              <w:rPr>
                <w:rFonts w:cs="Times New Roman"/>
                <w:b/>
                <w:bCs/>
                <w:iCs/>
                <w:sz w:val="18"/>
                <w:szCs w:val="20"/>
                <w:lang w:val="lv-LV"/>
              </w:rPr>
              <w:t>Vispārējais novērtējums</w:t>
            </w:r>
            <w:r w:rsidRPr="00FB38BE">
              <w:rPr>
                <w:rFonts w:cs="Times New Roman"/>
                <w:b/>
                <w:bCs/>
                <w:iCs/>
                <w:sz w:val="18"/>
                <w:szCs w:val="20"/>
                <w:vertAlign w:val="superscript"/>
                <w:lang w:val="lv-LV"/>
              </w:rPr>
              <w:t>1</w:t>
            </w:r>
          </w:p>
        </w:tc>
      </w:tr>
      <w:tr w:rsidR="0066421C" w:rsidRPr="00FB38BE" w14:paraId="1855BC5C" w14:textId="77777777" w:rsidTr="00D46E01">
        <w:trPr>
          <w:jc w:val="center"/>
        </w:trPr>
        <w:tc>
          <w:tcPr>
            <w:tcW w:w="542" w:type="dxa"/>
            <w:tcBorders>
              <w:top w:val="single" w:sz="4" w:space="0" w:color="auto"/>
              <w:left w:val="single" w:sz="4" w:space="0" w:color="auto"/>
              <w:bottom w:val="single" w:sz="4" w:space="0" w:color="auto"/>
              <w:right w:val="single" w:sz="4" w:space="0" w:color="auto"/>
            </w:tcBorders>
          </w:tcPr>
          <w:p w14:paraId="6E22C817" w14:textId="77777777" w:rsidR="0066421C" w:rsidRPr="00FB38BE" w:rsidRDefault="0066421C" w:rsidP="00A95A7D">
            <w:pPr>
              <w:rPr>
                <w:rFonts w:cs="Times New Roman"/>
                <w:iCs/>
                <w:sz w:val="20"/>
                <w:szCs w:val="20"/>
                <w:lang w:val="lv-LV"/>
              </w:rPr>
            </w:pPr>
            <w:r w:rsidRPr="00FB38BE">
              <w:rPr>
                <w:rFonts w:cs="Times New Roman"/>
                <w:sz w:val="20"/>
                <w:szCs w:val="20"/>
                <w:lang w:val="lv-LV"/>
              </w:rPr>
              <w:t>1</w:t>
            </w:r>
          </w:p>
        </w:tc>
        <w:tc>
          <w:tcPr>
            <w:tcW w:w="1537" w:type="dxa"/>
            <w:tcBorders>
              <w:top w:val="single" w:sz="4" w:space="0" w:color="auto"/>
              <w:left w:val="single" w:sz="4" w:space="0" w:color="auto"/>
              <w:bottom w:val="single" w:sz="4" w:space="0" w:color="auto"/>
              <w:right w:val="single" w:sz="4" w:space="0" w:color="auto"/>
            </w:tcBorders>
          </w:tcPr>
          <w:p w14:paraId="4763032E" w14:textId="77777777" w:rsidR="0066421C" w:rsidRPr="00FB38BE" w:rsidRDefault="0066421C" w:rsidP="00A95A7D">
            <w:pPr>
              <w:rPr>
                <w:rFonts w:cs="Times New Roman"/>
                <w:b/>
                <w:bCs/>
                <w:iCs/>
                <w:sz w:val="20"/>
                <w:szCs w:val="20"/>
                <w:lang w:val="lv-LV"/>
              </w:rPr>
            </w:pPr>
            <w:r w:rsidRPr="00FB38BE">
              <w:rPr>
                <w:rFonts w:cs="Times New Roman"/>
                <w:spacing w:val="1"/>
                <w:sz w:val="20"/>
                <w:szCs w:val="20"/>
                <w:lang w:val="lv-LV"/>
              </w:rPr>
              <w:t xml:space="preserve">Meža </w:t>
            </w:r>
            <w:proofErr w:type="spellStart"/>
            <w:r w:rsidRPr="00FB38BE">
              <w:rPr>
                <w:rFonts w:cs="Times New Roman"/>
                <w:spacing w:val="1"/>
                <w:sz w:val="20"/>
                <w:szCs w:val="20"/>
                <w:lang w:val="lv-LV"/>
              </w:rPr>
              <w:t>sicista</w:t>
            </w:r>
            <w:proofErr w:type="spellEnd"/>
            <w:r w:rsidRPr="00FB38BE">
              <w:rPr>
                <w:rFonts w:cs="Times New Roman"/>
                <w:spacing w:val="1"/>
                <w:sz w:val="20"/>
                <w:szCs w:val="20"/>
                <w:lang w:val="lv-LV"/>
              </w:rPr>
              <w:t xml:space="preserve"> (</w:t>
            </w:r>
            <w:proofErr w:type="spellStart"/>
            <w:r w:rsidRPr="00FB38BE">
              <w:rPr>
                <w:rFonts w:cs="Times New Roman"/>
                <w:i/>
                <w:iCs/>
                <w:spacing w:val="1"/>
                <w:sz w:val="20"/>
                <w:szCs w:val="20"/>
                <w:lang w:val="lv-LV"/>
              </w:rPr>
              <w:t>Sicista</w:t>
            </w:r>
            <w:proofErr w:type="spellEnd"/>
            <w:r w:rsidRPr="00FB38BE">
              <w:rPr>
                <w:rFonts w:cs="Times New Roman"/>
                <w:i/>
                <w:iCs/>
                <w:spacing w:val="1"/>
                <w:sz w:val="20"/>
                <w:szCs w:val="20"/>
                <w:lang w:val="lv-LV"/>
              </w:rPr>
              <w:t xml:space="preserve"> </w:t>
            </w:r>
            <w:proofErr w:type="spellStart"/>
            <w:r w:rsidRPr="00FB38BE">
              <w:rPr>
                <w:rFonts w:cs="Times New Roman"/>
                <w:i/>
                <w:iCs/>
                <w:spacing w:val="1"/>
                <w:sz w:val="20"/>
                <w:szCs w:val="20"/>
                <w:lang w:val="lv-LV"/>
              </w:rPr>
              <w:t>betulina</w:t>
            </w:r>
            <w:proofErr w:type="spellEnd"/>
            <w:r w:rsidRPr="00FB38BE">
              <w:rPr>
                <w:rFonts w:cs="Times New Roman"/>
                <w:spacing w:val="1"/>
                <w:sz w:val="20"/>
                <w:szCs w:val="20"/>
                <w:lang w:val="lv-LV"/>
              </w:rPr>
              <w:t>)</w:t>
            </w:r>
          </w:p>
        </w:tc>
        <w:tc>
          <w:tcPr>
            <w:tcW w:w="735" w:type="dxa"/>
            <w:vAlign w:val="center"/>
          </w:tcPr>
          <w:p w14:paraId="3C7DDA0C" w14:textId="77777777" w:rsidR="0066421C" w:rsidRPr="00FB38BE" w:rsidRDefault="0066421C" w:rsidP="00D46E01">
            <w:pPr>
              <w:jc w:val="center"/>
              <w:rPr>
                <w:rFonts w:cs="Times New Roman"/>
                <w:iCs/>
                <w:sz w:val="20"/>
                <w:szCs w:val="20"/>
                <w:lang w:val="lv-LV"/>
              </w:rPr>
            </w:pPr>
            <w:proofErr w:type="spellStart"/>
            <w:r w:rsidRPr="00FB38BE">
              <w:rPr>
                <w:rFonts w:cs="Times New Roman"/>
                <w:iCs/>
                <w:sz w:val="20"/>
                <w:szCs w:val="20"/>
                <w:lang w:val="lv-LV"/>
              </w:rPr>
              <w:t>pr</w:t>
            </w:r>
            <w:proofErr w:type="spellEnd"/>
          </w:p>
        </w:tc>
        <w:tc>
          <w:tcPr>
            <w:tcW w:w="1395" w:type="dxa"/>
            <w:vAlign w:val="center"/>
          </w:tcPr>
          <w:p w14:paraId="4322CC23" w14:textId="77777777" w:rsidR="0066421C" w:rsidRPr="00FB38BE" w:rsidRDefault="0066421C" w:rsidP="00D46E01">
            <w:pPr>
              <w:jc w:val="center"/>
              <w:rPr>
                <w:rFonts w:cs="Times New Roman"/>
                <w:iCs/>
                <w:sz w:val="20"/>
                <w:szCs w:val="20"/>
                <w:lang w:val="lv-LV"/>
              </w:rPr>
            </w:pPr>
            <w:r w:rsidRPr="00FB38BE">
              <w:rPr>
                <w:rFonts w:cs="Times New Roman"/>
                <w:iCs/>
                <w:sz w:val="20"/>
                <w:szCs w:val="20"/>
                <w:lang w:val="lv-LV"/>
              </w:rPr>
              <w:t>P</w:t>
            </w:r>
          </w:p>
        </w:tc>
        <w:tc>
          <w:tcPr>
            <w:tcW w:w="1090" w:type="dxa"/>
            <w:vAlign w:val="center"/>
          </w:tcPr>
          <w:p w14:paraId="28FE2306" w14:textId="77777777" w:rsidR="0066421C" w:rsidRPr="00FB38BE" w:rsidRDefault="0066421C" w:rsidP="00D46E01">
            <w:pPr>
              <w:jc w:val="center"/>
              <w:rPr>
                <w:rFonts w:cs="Times New Roman"/>
                <w:iCs/>
                <w:sz w:val="20"/>
                <w:szCs w:val="20"/>
                <w:lang w:val="lv-LV"/>
              </w:rPr>
            </w:pPr>
            <w:r w:rsidRPr="00FB38BE">
              <w:rPr>
                <w:rFonts w:cs="Times New Roman"/>
                <w:iCs/>
                <w:sz w:val="20"/>
                <w:szCs w:val="20"/>
                <w:lang w:val="lv-LV"/>
              </w:rPr>
              <w:t>DD</w:t>
            </w:r>
          </w:p>
        </w:tc>
        <w:tc>
          <w:tcPr>
            <w:tcW w:w="1237" w:type="dxa"/>
            <w:vAlign w:val="center"/>
          </w:tcPr>
          <w:p w14:paraId="38925B85" w14:textId="77777777" w:rsidR="0066421C" w:rsidRPr="00FB38BE" w:rsidRDefault="0066421C" w:rsidP="00D46E01">
            <w:pPr>
              <w:jc w:val="center"/>
              <w:rPr>
                <w:rFonts w:cs="Times New Roman"/>
                <w:iCs/>
                <w:sz w:val="20"/>
                <w:szCs w:val="20"/>
                <w:lang w:val="lv-LV"/>
              </w:rPr>
            </w:pPr>
            <w:r w:rsidRPr="00FB38BE">
              <w:rPr>
                <w:rFonts w:cs="Times New Roman"/>
                <w:iCs/>
                <w:sz w:val="20"/>
                <w:szCs w:val="20"/>
                <w:lang w:val="lv-LV"/>
              </w:rPr>
              <w:t>D</w:t>
            </w:r>
          </w:p>
        </w:tc>
        <w:tc>
          <w:tcPr>
            <w:tcW w:w="1394" w:type="dxa"/>
            <w:vAlign w:val="center"/>
          </w:tcPr>
          <w:p w14:paraId="61CDDBF3" w14:textId="77777777" w:rsidR="0066421C" w:rsidRPr="00FB38BE" w:rsidRDefault="0066421C" w:rsidP="00D46E01">
            <w:pPr>
              <w:jc w:val="center"/>
              <w:rPr>
                <w:rFonts w:cs="Times New Roman"/>
                <w:iCs/>
                <w:sz w:val="20"/>
                <w:szCs w:val="20"/>
                <w:lang w:val="lv-LV"/>
              </w:rPr>
            </w:pPr>
            <w:r w:rsidRPr="00FB38BE">
              <w:rPr>
                <w:rFonts w:cs="Times New Roman"/>
                <w:iCs/>
                <w:sz w:val="20"/>
                <w:szCs w:val="20"/>
                <w:lang w:val="lv-LV"/>
              </w:rPr>
              <w:t>B</w:t>
            </w:r>
          </w:p>
        </w:tc>
        <w:tc>
          <w:tcPr>
            <w:tcW w:w="1099" w:type="dxa"/>
            <w:vAlign w:val="center"/>
          </w:tcPr>
          <w:p w14:paraId="317BE2ED" w14:textId="77777777" w:rsidR="0066421C" w:rsidRPr="00FB38BE" w:rsidRDefault="0066421C" w:rsidP="00D46E01">
            <w:pPr>
              <w:jc w:val="center"/>
              <w:rPr>
                <w:rFonts w:cs="Times New Roman"/>
                <w:iCs/>
                <w:sz w:val="20"/>
                <w:szCs w:val="20"/>
                <w:lang w:val="lv-LV"/>
              </w:rPr>
            </w:pPr>
            <w:r w:rsidRPr="00FB38BE">
              <w:rPr>
                <w:rFonts w:cs="Times New Roman"/>
                <w:iCs/>
                <w:sz w:val="20"/>
                <w:szCs w:val="20"/>
                <w:lang w:val="lv-LV"/>
              </w:rPr>
              <w:t>C</w:t>
            </w:r>
          </w:p>
        </w:tc>
        <w:tc>
          <w:tcPr>
            <w:tcW w:w="1427" w:type="dxa"/>
            <w:vAlign w:val="center"/>
          </w:tcPr>
          <w:p w14:paraId="78BD7C48" w14:textId="77777777" w:rsidR="0066421C" w:rsidRPr="00FB38BE" w:rsidRDefault="0066421C" w:rsidP="00D46E01">
            <w:pPr>
              <w:jc w:val="center"/>
              <w:rPr>
                <w:rFonts w:cs="Times New Roman"/>
                <w:iCs/>
                <w:sz w:val="20"/>
                <w:szCs w:val="20"/>
                <w:lang w:val="lv-LV"/>
              </w:rPr>
            </w:pPr>
            <w:r w:rsidRPr="00FB38BE">
              <w:rPr>
                <w:rFonts w:cs="Times New Roman"/>
                <w:iCs/>
                <w:sz w:val="20"/>
                <w:szCs w:val="20"/>
                <w:lang w:val="lv-LV"/>
              </w:rPr>
              <w:t>B</w:t>
            </w:r>
          </w:p>
        </w:tc>
      </w:tr>
      <w:tr w:rsidR="0066421C" w:rsidRPr="00FB38BE" w14:paraId="3A57FC72" w14:textId="77777777" w:rsidTr="00D46E01">
        <w:trPr>
          <w:jc w:val="center"/>
        </w:trPr>
        <w:tc>
          <w:tcPr>
            <w:tcW w:w="542" w:type="dxa"/>
            <w:tcBorders>
              <w:top w:val="single" w:sz="4" w:space="0" w:color="auto"/>
              <w:left w:val="single" w:sz="4" w:space="0" w:color="auto"/>
              <w:bottom w:val="single" w:sz="4" w:space="0" w:color="auto"/>
              <w:right w:val="single" w:sz="4" w:space="0" w:color="auto"/>
            </w:tcBorders>
          </w:tcPr>
          <w:p w14:paraId="2C27E5F9" w14:textId="77777777" w:rsidR="0066421C" w:rsidRPr="00FB38BE" w:rsidRDefault="0066421C" w:rsidP="00A95A7D">
            <w:pPr>
              <w:rPr>
                <w:rFonts w:cs="Times New Roman"/>
                <w:iCs/>
                <w:sz w:val="20"/>
                <w:szCs w:val="20"/>
                <w:lang w:val="lv-LV"/>
              </w:rPr>
            </w:pPr>
            <w:r w:rsidRPr="00FB38BE">
              <w:rPr>
                <w:rFonts w:cs="Times New Roman"/>
                <w:sz w:val="20"/>
                <w:szCs w:val="20"/>
                <w:lang w:val="lv-LV"/>
              </w:rPr>
              <w:t>2</w:t>
            </w:r>
          </w:p>
        </w:tc>
        <w:tc>
          <w:tcPr>
            <w:tcW w:w="1537" w:type="dxa"/>
            <w:tcBorders>
              <w:top w:val="single" w:sz="4" w:space="0" w:color="auto"/>
              <w:left w:val="single" w:sz="4" w:space="0" w:color="auto"/>
              <w:bottom w:val="single" w:sz="4" w:space="0" w:color="auto"/>
              <w:right w:val="single" w:sz="4" w:space="0" w:color="auto"/>
            </w:tcBorders>
          </w:tcPr>
          <w:p w14:paraId="11AE3F0D" w14:textId="77777777" w:rsidR="0066421C" w:rsidRPr="00FB38BE" w:rsidRDefault="0066421C" w:rsidP="00A95A7D">
            <w:pPr>
              <w:rPr>
                <w:rFonts w:cs="Times New Roman"/>
                <w:b/>
                <w:bCs/>
                <w:iCs/>
                <w:sz w:val="20"/>
                <w:szCs w:val="20"/>
                <w:lang w:val="lv-LV"/>
              </w:rPr>
            </w:pPr>
            <w:r w:rsidRPr="00FB38BE">
              <w:rPr>
                <w:rFonts w:cs="Times New Roman"/>
                <w:spacing w:val="1"/>
                <w:sz w:val="20"/>
                <w:szCs w:val="20"/>
                <w:lang w:val="lv-LV"/>
              </w:rPr>
              <w:t xml:space="preserve">Eirāzijas bebrs </w:t>
            </w:r>
            <w:r w:rsidRPr="00FB38BE">
              <w:rPr>
                <w:rFonts w:cs="Times New Roman"/>
                <w:i/>
                <w:iCs/>
                <w:spacing w:val="1"/>
                <w:sz w:val="20"/>
                <w:szCs w:val="20"/>
                <w:lang w:val="lv-LV"/>
              </w:rPr>
              <w:t>(</w:t>
            </w:r>
            <w:proofErr w:type="spellStart"/>
            <w:r w:rsidRPr="00FB38BE">
              <w:rPr>
                <w:rFonts w:cs="Times New Roman"/>
                <w:i/>
                <w:sz w:val="20"/>
                <w:szCs w:val="20"/>
                <w:lang w:val="lv-LV"/>
              </w:rPr>
              <w:t>Castor</w:t>
            </w:r>
            <w:proofErr w:type="spellEnd"/>
            <w:r w:rsidRPr="00FB38BE">
              <w:rPr>
                <w:rFonts w:cs="Times New Roman"/>
                <w:i/>
                <w:sz w:val="20"/>
                <w:szCs w:val="20"/>
                <w:lang w:val="lv-LV"/>
              </w:rPr>
              <w:t xml:space="preserve"> </w:t>
            </w:r>
            <w:proofErr w:type="spellStart"/>
            <w:r w:rsidRPr="00FB38BE">
              <w:rPr>
                <w:rFonts w:cs="Times New Roman"/>
                <w:i/>
                <w:sz w:val="20"/>
                <w:szCs w:val="20"/>
                <w:lang w:val="lv-LV"/>
              </w:rPr>
              <w:t>fiber</w:t>
            </w:r>
            <w:proofErr w:type="spellEnd"/>
            <w:r w:rsidRPr="00FB38BE">
              <w:rPr>
                <w:rFonts w:cs="Times New Roman"/>
                <w:i/>
                <w:sz w:val="20"/>
                <w:szCs w:val="20"/>
                <w:lang w:val="lv-LV"/>
              </w:rPr>
              <w:t>)</w:t>
            </w:r>
          </w:p>
        </w:tc>
        <w:tc>
          <w:tcPr>
            <w:tcW w:w="735" w:type="dxa"/>
            <w:vAlign w:val="center"/>
          </w:tcPr>
          <w:p w14:paraId="64B59509" w14:textId="77777777" w:rsidR="0066421C" w:rsidRPr="00FB38BE" w:rsidRDefault="0066421C" w:rsidP="00D46E01">
            <w:pPr>
              <w:jc w:val="center"/>
              <w:rPr>
                <w:rFonts w:cs="Times New Roman"/>
                <w:iCs/>
                <w:sz w:val="20"/>
                <w:szCs w:val="20"/>
                <w:lang w:val="lv-LV"/>
              </w:rPr>
            </w:pPr>
            <w:proofErr w:type="spellStart"/>
            <w:r w:rsidRPr="00FB38BE">
              <w:rPr>
                <w:rFonts w:cs="Times New Roman"/>
                <w:iCs/>
                <w:sz w:val="20"/>
                <w:szCs w:val="20"/>
                <w:lang w:val="lv-LV"/>
              </w:rPr>
              <w:t>pr</w:t>
            </w:r>
            <w:proofErr w:type="spellEnd"/>
          </w:p>
        </w:tc>
        <w:tc>
          <w:tcPr>
            <w:tcW w:w="1395" w:type="dxa"/>
            <w:vAlign w:val="center"/>
          </w:tcPr>
          <w:p w14:paraId="252366C5" w14:textId="77777777" w:rsidR="0066421C" w:rsidRPr="00FB38BE" w:rsidRDefault="0066421C" w:rsidP="00D46E01">
            <w:pPr>
              <w:jc w:val="center"/>
              <w:rPr>
                <w:rFonts w:cs="Times New Roman"/>
                <w:iCs/>
                <w:sz w:val="20"/>
                <w:szCs w:val="20"/>
                <w:lang w:val="lv-LV"/>
              </w:rPr>
            </w:pPr>
            <w:r w:rsidRPr="00FB38BE">
              <w:rPr>
                <w:rFonts w:cs="Times New Roman"/>
                <w:iCs/>
                <w:sz w:val="20"/>
                <w:szCs w:val="20"/>
                <w:lang w:val="lv-LV"/>
              </w:rPr>
              <w:t>C</w:t>
            </w:r>
          </w:p>
        </w:tc>
        <w:tc>
          <w:tcPr>
            <w:tcW w:w="1090" w:type="dxa"/>
            <w:vAlign w:val="center"/>
          </w:tcPr>
          <w:p w14:paraId="5A2A47A4" w14:textId="77777777" w:rsidR="0066421C" w:rsidRPr="00FB38BE" w:rsidRDefault="0066421C" w:rsidP="00D46E01">
            <w:pPr>
              <w:jc w:val="center"/>
              <w:rPr>
                <w:rFonts w:cs="Times New Roman"/>
                <w:iCs/>
                <w:sz w:val="20"/>
                <w:szCs w:val="20"/>
                <w:lang w:val="lv-LV"/>
              </w:rPr>
            </w:pPr>
            <w:r w:rsidRPr="00FB38BE">
              <w:rPr>
                <w:rFonts w:cs="Times New Roman"/>
                <w:iCs/>
                <w:sz w:val="20"/>
                <w:szCs w:val="20"/>
                <w:lang w:val="lv-LV"/>
              </w:rPr>
              <w:t>M</w:t>
            </w:r>
          </w:p>
        </w:tc>
        <w:tc>
          <w:tcPr>
            <w:tcW w:w="1237" w:type="dxa"/>
            <w:vAlign w:val="center"/>
          </w:tcPr>
          <w:p w14:paraId="230B41A3" w14:textId="77777777" w:rsidR="0066421C" w:rsidRPr="00FB38BE" w:rsidRDefault="0066421C" w:rsidP="00D46E01">
            <w:pPr>
              <w:jc w:val="center"/>
              <w:rPr>
                <w:rFonts w:cs="Times New Roman"/>
                <w:iCs/>
                <w:sz w:val="20"/>
                <w:szCs w:val="20"/>
                <w:lang w:val="lv-LV"/>
              </w:rPr>
            </w:pPr>
            <w:r w:rsidRPr="00FB38BE">
              <w:rPr>
                <w:rFonts w:cs="Times New Roman"/>
                <w:iCs/>
                <w:sz w:val="20"/>
                <w:szCs w:val="20"/>
                <w:lang w:val="lv-LV"/>
              </w:rPr>
              <w:t>D</w:t>
            </w:r>
          </w:p>
        </w:tc>
        <w:tc>
          <w:tcPr>
            <w:tcW w:w="1394" w:type="dxa"/>
            <w:vAlign w:val="center"/>
          </w:tcPr>
          <w:p w14:paraId="01E1C2A4" w14:textId="77777777" w:rsidR="0066421C" w:rsidRPr="00FB38BE" w:rsidRDefault="0066421C" w:rsidP="00D46E01">
            <w:pPr>
              <w:jc w:val="center"/>
              <w:rPr>
                <w:rFonts w:cs="Times New Roman"/>
                <w:iCs/>
                <w:sz w:val="20"/>
                <w:szCs w:val="20"/>
                <w:lang w:val="lv-LV"/>
              </w:rPr>
            </w:pPr>
            <w:r w:rsidRPr="00FB38BE">
              <w:rPr>
                <w:rFonts w:cs="Times New Roman"/>
                <w:iCs/>
                <w:sz w:val="20"/>
                <w:szCs w:val="20"/>
                <w:lang w:val="lv-LV"/>
              </w:rPr>
              <w:t>B</w:t>
            </w:r>
          </w:p>
        </w:tc>
        <w:tc>
          <w:tcPr>
            <w:tcW w:w="1099" w:type="dxa"/>
            <w:vAlign w:val="center"/>
          </w:tcPr>
          <w:p w14:paraId="4CF4B870" w14:textId="77777777" w:rsidR="0066421C" w:rsidRPr="00FB38BE" w:rsidRDefault="0066421C" w:rsidP="00D46E01">
            <w:pPr>
              <w:jc w:val="center"/>
              <w:rPr>
                <w:rFonts w:cs="Times New Roman"/>
                <w:iCs/>
                <w:sz w:val="20"/>
                <w:szCs w:val="20"/>
                <w:lang w:val="lv-LV"/>
              </w:rPr>
            </w:pPr>
            <w:r w:rsidRPr="00FB38BE">
              <w:rPr>
                <w:rFonts w:cs="Times New Roman"/>
                <w:iCs/>
                <w:sz w:val="20"/>
                <w:szCs w:val="20"/>
                <w:lang w:val="lv-LV"/>
              </w:rPr>
              <w:t>C</w:t>
            </w:r>
          </w:p>
        </w:tc>
        <w:tc>
          <w:tcPr>
            <w:tcW w:w="1427" w:type="dxa"/>
            <w:vAlign w:val="center"/>
          </w:tcPr>
          <w:p w14:paraId="635476A1" w14:textId="77777777" w:rsidR="0066421C" w:rsidRPr="00FB38BE" w:rsidRDefault="0066421C" w:rsidP="00D46E01">
            <w:pPr>
              <w:jc w:val="center"/>
              <w:rPr>
                <w:rFonts w:cs="Times New Roman"/>
                <w:iCs/>
                <w:sz w:val="20"/>
                <w:szCs w:val="20"/>
                <w:lang w:val="lv-LV"/>
              </w:rPr>
            </w:pPr>
            <w:r w:rsidRPr="00FB38BE">
              <w:rPr>
                <w:rFonts w:cs="Times New Roman"/>
                <w:iCs/>
                <w:sz w:val="20"/>
                <w:szCs w:val="20"/>
                <w:lang w:val="lv-LV"/>
              </w:rPr>
              <w:t>C</w:t>
            </w:r>
          </w:p>
        </w:tc>
      </w:tr>
      <w:tr w:rsidR="0066421C" w:rsidRPr="00FB38BE" w14:paraId="7990563F" w14:textId="77777777" w:rsidTr="00D46E01">
        <w:trPr>
          <w:jc w:val="center"/>
        </w:trPr>
        <w:tc>
          <w:tcPr>
            <w:tcW w:w="542" w:type="dxa"/>
            <w:tcBorders>
              <w:top w:val="single" w:sz="4" w:space="0" w:color="auto"/>
              <w:left w:val="single" w:sz="4" w:space="0" w:color="auto"/>
              <w:bottom w:val="single" w:sz="4" w:space="0" w:color="auto"/>
              <w:right w:val="single" w:sz="4" w:space="0" w:color="auto"/>
            </w:tcBorders>
          </w:tcPr>
          <w:p w14:paraId="5C7C61DA" w14:textId="77777777" w:rsidR="0066421C" w:rsidRPr="00FB38BE" w:rsidRDefault="0066421C" w:rsidP="00A95A7D">
            <w:pPr>
              <w:rPr>
                <w:rFonts w:cs="Times New Roman"/>
                <w:iCs/>
                <w:sz w:val="20"/>
                <w:szCs w:val="20"/>
                <w:lang w:val="lv-LV"/>
              </w:rPr>
            </w:pPr>
            <w:r w:rsidRPr="00FB38BE">
              <w:rPr>
                <w:rFonts w:cs="Times New Roman"/>
                <w:sz w:val="20"/>
                <w:szCs w:val="20"/>
                <w:lang w:val="lv-LV"/>
              </w:rPr>
              <w:t>3</w:t>
            </w:r>
          </w:p>
        </w:tc>
        <w:tc>
          <w:tcPr>
            <w:tcW w:w="1537" w:type="dxa"/>
            <w:tcBorders>
              <w:top w:val="single" w:sz="4" w:space="0" w:color="auto"/>
              <w:left w:val="single" w:sz="4" w:space="0" w:color="auto"/>
              <w:bottom w:val="single" w:sz="4" w:space="0" w:color="auto"/>
              <w:right w:val="single" w:sz="4" w:space="0" w:color="auto"/>
            </w:tcBorders>
          </w:tcPr>
          <w:p w14:paraId="2AC2CA21" w14:textId="77777777" w:rsidR="0066421C" w:rsidRPr="00FB38BE" w:rsidRDefault="0066421C" w:rsidP="00A95A7D">
            <w:pPr>
              <w:rPr>
                <w:rFonts w:cs="Times New Roman"/>
                <w:b/>
                <w:bCs/>
                <w:iCs/>
                <w:sz w:val="20"/>
                <w:szCs w:val="20"/>
                <w:lang w:val="lv-LV"/>
              </w:rPr>
            </w:pPr>
            <w:r w:rsidRPr="00FB38BE">
              <w:rPr>
                <w:rFonts w:cs="Times New Roman"/>
                <w:spacing w:val="1"/>
                <w:sz w:val="20"/>
                <w:szCs w:val="20"/>
                <w:lang w:val="lv-LV"/>
              </w:rPr>
              <w:t xml:space="preserve">Baltais zaķis </w:t>
            </w:r>
            <w:r w:rsidRPr="00FB38BE">
              <w:rPr>
                <w:rFonts w:cs="Times New Roman"/>
                <w:i/>
                <w:iCs/>
                <w:spacing w:val="1"/>
                <w:sz w:val="20"/>
                <w:szCs w:val="20"/>
                <w:lang w:val="lv-LV"/>
              </w:rPr>
              <w:t>(</w:t>
            </w:r>
            <w:proofErr w:type="spellStart"/>
            <w:r w:rsidRPr="00FB38BE">
              <w:rPr>
                <w:rFonts w:cs="Times New Roman"/>
                <w:i/>
                <w:sz w:val="20"/>
                <w:szCs w:val="20"/>
                <w:lang w:val="lv-LV"/>
              </w:rPr>
              <w:t>Lepus</w:t>
            </w:r>
            <w:proofErr w:type="spellEnd"/>
            <w:r w:rsidRPr="00FB38BE">
              <w:rPr>
                <w:rFonts w:cs="Times New Roman"/>
                <w:i/>
                <w:sz w:val="20"/>
                <w:szCs w:val="20"/>
                <w:lang w:val="lv-LV"/>
              </w:rPr>
              <w:t xml:space="preserve"> </w:t>
            </w:r>
            <w:proofErr w:type="spellStart"/>
            <w:r w:rsidRPr="00FB38BE">
              <w:rPr>
                <w:rFonts w:cs="Times New Roman"/>
                <w:i/>
                <w:sz w:val="20"/>
                <w:szCs w:val="20"/>
                <w:lang w:val="lv-LV"/>
              </w:rPr>
              <w:t>timidus</w:t>
            </w:r>
            <w:proofErr w:type="spellEnd"/>
            <w:r w:rsidRPr="00FB38BE">
              <w:rPr>
                <w:rFonts w:cs="Times New Roman"/>
                <w:i/>
                <w:sz w:val="20"/>
                <w:szCs w:val="20"/>
                <w:lang w:val="lv-LV"/>
              </w:rPr>
              <w:t>)</w:t>
            </w:r>
          </w:p>
        </w:tc>
        <w:tc>
          <w:tcPr>
            <w:tcW w:w="735" w:type="dxa"/>
            <w:vAlign w:val="center"/>
          </w:tcPr>
          <w:p w14:paraId="0DD116FA" w14:textId="77777777" w:rsidR="0066421C" w:rsidRPr="00FB38BE" w:rsidRDefault="0066421C" w:rsidP="00D46E01">
            <w:pPr>
              <w:jc w:val="center"/>
              <w:rPr>
                <w:rFonts w:cs="Times New Roman"/>
                <w:iCs/>
                <w:sz w:val="20"/>
                <w:szCs w:val="20"/>
                <w:lang w:val="lv-LV"/>
              </w:rPr>
            </w:pPr>
            <w:proofErr w:type="spellStart"/>
            <w:r w:rsidRPr="00FB38BE">
              <w:rPr>
                <w:rFonts w:cs="Times New Roman"/>
                <w:iCs/>
                <w:sz w:val="20"/>
                <w:szCs w:val="20"/>
                <w:lang w:val="lv-LV"/>
              </w:rPr>
              <w:t>pr</w:t>
            </w:r>
            <w:proofErr w:type="spellEnd"/>
          </w:p>
        </w:tc>
        <w:tc>
          <w:tcPr>
            <w:tcW w:w="1395" w:type="dxa"/>
            <w:vAlign w:val="center"/>
          </w:tcPr>
          <w:p w14:paraId="296B3722" w14:textId="77777777" w:rsidR="0066421C" w:rsidRPr="00FB38BE" w:rsidRDefault="0066421C" w:rsidP="00D46E01">
            <w:pPr>
              <w:jc w:val="center"/>
              <w:rPr>
                <w:rFonts w:cs="Times New Roman"/>
                <w:iCs/>
                <w:sz w:val="20"/>
                <w:szCs w:val="20"/>
                <w:lang w:val="lv-LV"/>
              </w:rPr>
            </w:pPr>
            <w:r w:rsidRPr="00FB38BE">
              <w:rPr>
                <w:rFonts w:cs="Times New Roman"/>
                <w:iCs/>
                <w:sz w:val="20"/>
                <w:szCs w:val="20"/>
                <w:lang w:val="lv-LV"/>
              </w:rPr>
              <w:t>C</w:t>
            </w:r>
          </w:p>
        </w:tc>
        <w:tc>
          <w:tcPr>
            <w:tcW w:w="1090" w:type="dxa"/>
            <w:vAlign w:val="center"/>
          </w:tcPr>
          <w:p w14:paraId="112EE3AE" w14:textId="77777777" w:rsidR="0066421C" w:rsidRPr="00FB38BE" w:rsidRDefault="0066421C" w:rsidP="00D46E01">
            <w:pPr>
              <w:jc w:val="center"/>
              <w:rPr>
                <w:rFonts w:cs="Times New Roman"/>
                <w:iCs/>
                <w:sz w:val="20"/>
                <w:szCs w:val="20"/>
                <w:lang w:val="lv-LV"/>
              </w:rPr>
            </w:pPr>
            <w:r w:rsidRPr="00FB38BE">
              <w:rPr>
                <w:rFonts w:cs="Times New Roman"/>
                <w:iCs/>
                <w:sz w:val="20"/>
                <w:szCs w:val="20"/>
                <w:lang w:val="lv-LV"/>
              </w:rPr>
              <w:t>P</w:t>
            </w:r>
          </w:p>
        </w:tc>
        <w:tc>
          <w:tcPr>
            <w:tcW w:w="1237" w:type="dxa"/>
            <w:vAlign w:val="center"/>
          </w:tcPr>
          <w:p w14:paraId="4EE132E5" w14:textId="77777777" w:rsidR="0066421C" w:rsidRPr="00FB38BE" w:rsidRDefault="0066421C" w:rsidP="00D46E01">
            <w:pPr>
              <w:jc w:val="center"/>
              <w:rPr>
                <w:rFonts w:cs="Times New Roman"/>
                <w:iCs/>
                <w:sz w:val="20"/>
                <w:szCs w:val="20"/>
                <w:lang w:val="lv-LV"/>
              </w:rPr>
            </w:pPr>
            <w:r w:rsidRPr="00FB38BE">
              <w:rPr>
                <w:rFonts w:cs="Times New Roman"/>
                <w:iCs/>
                <w:sz w:val="20"/>
                <w:szCs w:val="20"/>
                <w:lang w:val="lv-LV"/>
              </w:rPr>
              <w:t>D</w:t>
            </w:r>
          </w:p>
        </w:tc>
        <w:tc>
          <w:tcPr>
            <w:tcW w:w="1394" w:type="dxa"/>
            <w:vAlign w:val="center"/>
          </w:tcPr>
          <w:p w14:paraId="306A6D3C" w14:textId="77777777" w:rsidR="0066421C" w:rsidRPr="00FB38BE" w:rsidRDefault="0066421C" w:rsidP="00D46E01">
            <w:pPr>
              <w:jc w:val="center"/>
              <w:rPr>
                <w:rFonts w:cs="Times New Roman"/>
                <w:iCs/>
                <w:sz w:val="20"/>
                <w:szCs w:val="20"/>
                <w:lang w:val="lv-LV"/>
              </w:rPr>
            </w:pPr>
            <w:r w:rsidRPr="00FB38BE">
              <w:rPr>
                <w:rFonts w:cs="Times New Roman"/>
                <w:iCs/>
                <w:sz w:val="20"/>
                <w:szCs w:val="20"/>
                <w:lang w:val="lv-LV"/>
              </w:rPr>
              <w:t>B</w:t>
            </w:r>
          </w:p>
        </w:tc>
        <w:tc>
          <w:tcPr>
            <w:tcW w:w="1099" w:type="dxa"/>
            <w:vAlign w:val="center"/>
          </w:tcPr>
          <w:p w14:paraId="7DED5BCD" w14:textId="77777777" w:rsidR="0066421C" w:rsidRPr="00FB38BE" w:rsidRDefault="0066421C" w:rsidP="00D46E01">
            <w:pPr>
              <w:jc w:val="center"/>
              <w:rPr>
                <w:rFonts w:cs="Times New Roman"/>
                <w:iCs/>
                <w:sz w:val="20"/>
                <w:szCs w:val="20"/>
                <w:lang w:val="lv-LV"/>
              </w:rPr>
            </w:pPr>
            <w:r w:rsidRPr="00FB38BE">
              <w:rPr>
                <w:rFonts w:cs="Times New Roman"/>
                <w:iCs/>
                <w:sz w:val="20"/>
                <w:szCs w:val="20"/>
                <w:lang w:val="lv-LV"/>
              </w:rPr>
              <w:t>C</w:t>
            </w:r>
          </w:p>
        </w:tc>
        <w:tc>
          <w:tcPr>
            <w:tcW w:w="1427" w:type="dxa"/>
            <w:vAlign w:val="center"/>
          </w:tcPr>
          <w:p w14:paraId="15E7D2D8" w14:textId="77777777" w:rsidR="0066421C" w:rsidRPr="00FB38BE" w:rsidRDefault="0066421C" w:rsidP="00D46E01">
            <w:pPr>
              <w:jc w:val="center"/>
              <w:rPr>
                <w:rFonts w:cs="Times New Roman"/>
                <w:iCs/>
                <w:sz w:val="20"/>
                <w:szCs w:val="20"/>
                <w:lang w:val="lv-LV"/>
              </w:rPr>
            </w:pPr>
            <w:r w:rsidRPr="00FB38BE">
              <w:rPr>
                <w:rFonts w:cs="Times New Roman"/>
                <w:iCs/>
                <w:sz w:val="20"/>
                <w:szCs w:val="20"/>
                <w:lang w:val="lv-LV"/>
              </w:rPr>
              <w:t>B</w:t>
            </w:r>
          </w:p>
        </w:tc>
      </w:tr>
      <w:tr w:rsidR="0066421C" w:rsidRPr="00FB38BE" w14:paraId="52B0BD76" w14:textId="77777777" w:rsidTr="00D46E01">
        <w:trPr>
          <w:jc w:val="center"/>
        </w:trPr>
        <w:tc>
          <w:tcPr>
            <w:tcW w:w="542" w:type="dxa"/>
            <w:tcBorders>
              <w:top w:val="single" w:sz="4" w:space="0" w:color="auto"/>
              <w:left w:val="single" w:sz="4" w:space="0" w:color="auto"/>
              <w:bottom w:val="single" w:sz="4" w:space="0" w:color="auto"/>
              <w:right w:val="single" w:sz="4" w:space="0" w:color="auto"/>
            </w:tcBorders>
          </w:tcPr>
          <w:p w14:paraId="3149AE6A" w14:textId="77777777" w:rsidR="0066421C" w:rsidRPr="00FB38BE" w:rsidRDefault="0066421C" w:rsidP="00A95A7D">
            <w:pPr>
              <w:rPr>
                <w:rFonts w:cs="Times New Roman"/>
                <w:iCs/>
                <w:sz w:val="20"/>
                <w:szCs w:val="20"/>
                <w:lang w:val="lv-LV"/>
              </w:rPr>
            </w:pPr>
            <w:r w:rsidRPr="00FB38BE">
              <w:rPr>
                <w:rFonts w:cs="Times New Roman"/>
                <w:sz w:val="20"/>
                <w:szCs w:val="20"/>
                <w:lang w:val="lv-LV"/>
              </w:rPr>
              <w:t>4</w:t>
            </w:r>
          </w:p>
        </w:tc>
        <w:tc>
          <w:tcPr>
            <w:tcW w:w="1537" w:type="dxa"/>
            <w:tcBorders>
              <w:top w:val="single" w:sz="4" w:space="0" w:color="auto"/>
              <w:left w:val="single" w:sz="4" w:space="0" w:color="auto"/>
              <w:bottom w:val="single" w:sz="4" w:space="0" w:color="auto"/>
              <w:right w:val="single" w:sz="4" w:space="0" w:color="auto"/>
            </w:tcBorders>
          </w:tcPr>
          <w:p w14:paraId="72B4F857" w14:textId="77777777" w:rsidR="0066421C" w:rsidRPr="00FB38BE" w:rsidRDefault="0066421C" w:rsidP="00A95A7D">
            <w:pPr>
              <w:rPr>
                <w:rFonts w:cs="Times New Roman"/>
                <w:b/>
                <w:bCs/>
                <w:iCs/>
                <w:sz w:val="20"/>
                <w:szCs w:val="20"/>
                <w:lang w:val="lv-LV"/>
              </w:rPr>
            </w:pPr>
            <w:r w:rsidRPr="00FB38BE">
              <w:rPr>
                <w:rFonts w:cs="Times New Roman"/>
                <w:spacing w:val="1"/>
                <w:sz w:val="20"/>
                <w:szCs w:val="20"/>
                <w:lang w:val="lv-LV"/>
              </w:rPr>
              <w:t xml:space="preserve">Pelēkais vilks </w:t>
            </w:r>
            <w:r w:rsidRPr="00FB38BE">
              <w:rPr>
                <w:rFonts w:cs="Times New Roman"/>
                <w:i/>
                <w:iCs/>
                <w:spacing w:val="1"/>
                <w:sz w:val="20"/>
                <w:szCs w:val="20"/>
                <w:lang w:val="lv-LV"/>
              </w:rPr>
              <w:t>(</w:t>
            </w:r>
            <w:proofErr w:type="spellStart"/>
            <w:r w:rsidRPr="00FB38BE">
              <w:rPr>
                <w:rFonts w:cs="Times New Roman"/>
                <w:i/>
                <w:sz w:val="20"/>
                <w:szCs w:val="20"/>
                <w:lang w:val="lv-LV"/>
              </w:rPr>
              <w:t>Canis</w:t>
            </w:r>
            <w:proofErr w:type="spellEnd"/>
            <w:r w:rsidRPr="00FB38BE">
              <w:rPr>
                <w:rFonts w:cs="Times New Roman"/>
                <w:i/>
                <w:sz w:val="20"/>
                <w:szCs w:val="20"/>
                <w:lang w:val="lv-LV"/>
              </w:rPr>
              <w:t xml:space="preserve"> </w:t>
            </w:r>
            <w:proofErr w:type="spellStart"/>
            <w:r w:rsidRPr="00FB38BE">
              <w:rPr>
                <w:rFonts w:cs="Times New Roman"/>
                <w:i/>
                <w:sz w:val="20"/>
                <w:szCs w:val="20"/>
                <w:lang w:val="lv-LV"/>
              </w:rPr>
              <w:t>lupus</w:t>
            </w:r>
            <w:proofErr w:type="spellEnd"/>
            <w:r w:rsidRPr="00FB38BE">
              <w:rPr>
                <w:rFonts w:cs="Times New Roman"/>
                <w:i/>
                <w:sz w:val="20"/>
                <w:szCs w:val="20"/>
                <w:lang w:val="lv-LV"/>
              </w:rPr>
              <w:t>)</w:t>
            </w:r>
          </w:p>
        </w:tc>
        <w:tc>
          <w:tcPr>
            <w:tcW w:w="735" w:type="dxa"/>
            <w:vAlign w:val="center"/>
          </w:tcPr>
          <w:p w14:paraId="23A807A9" w14:textId="77777777" w:rsidR="0066421C" w:rsidRPr="00FB38BE" w:rsidRDefault="0066421C" w:rsidP="00D46E01">
            <w:pPr>
              <w:jc w:val="center"/>
              <w:rPr>
                <w:rFonts w:cs="Times New Roman"/>
                <w:iCs/>
                <w:sz w:val="20"/>
                <w:szCs w:val="20"/>
                <w:lang w:val="lv-LV"/>
              </w:rPr>
            </w:pPr>
            <w:proofErr w:type="spellStart"/>
            <w:r w:rsidRPr="00FB38BE">
              <w:rPr>
                <w:rFonts w:cs="Times New Roman"/>
                <w:iCs/>
                <w:sz w:val="20"/>
                <w:szCs w:val="20"/>
                <w:lang w:val="lv-LV"/>
              </w:rPr>
              <w:t>pr</w:t>
            </w:r>
            <w:proofErr w:type="spellEnd"/>
          </w:p>
        </w:tc>
        <w:tc>
          <w:tcPr>
            <w:tcW w:w="1395" w:type="dxa"/>
            <w:vAlign w:val="center"/>
          </w:tcPr>
          <w:p w14:paraId="003AA129" w14:textId="77777777" w:rsidR="0066421C" w:rsidRPr="00FB38BE" w:rsidRDefault="0066421C" w:rsidP="00D46E01">
            <w:pPr>
              <w:jc w:val="center"/>
              <w:rPr>
                <w:rFonts w:cs="Times New Roman"/>
                <w:iCs/>
                <w:sz w:val="20"/>
                <w:szCs w:val="20"/>
                <w:lang w:val="lv-LV"/>
              </w:rPr>
            </w:pPr>
            <w:r w:rsidRPr="00FB38BE">
              <w:rPr>
                <w:rFonts w:cs="Times New Roman"/>
                <w:iCs/>
                <w:sz w:val="20"/>
                <w:szCs w:val="20"/>
                <w:lang w:val="lv-LV"/>
              </w:rPr>
              <w:t>P</w:t>
            </w:r>
          </w:p>
        </w:tc>
        <w:tc>
          <w:tcPr>
            <w:tcW w:w="1090" w:type="dxa"/>
            <w:vAlign w:val="center"/>
          </w:tcPr>
          <w:p w14:paraId="64454F4D" w14:textId="77777777" w:rsidR="0066421C" w:rsidRPr="00FB38BE" w:rsidRDefault="0066421C" w:rsidP="00D46E01">
            <w:pPr>
              <w:jc w:val="center"/>
              <w:rPr>
                <w:rFonts w:cs="Times New Roman"/>
                <w:iCs/>
                <w:sz w:val="20"/>
                <w:szCs w:val="20"/>
                <w:lang w:val="lv-LV"/>
              </w:rPr>
            </w:pPr>
            <w:r w:rsidRPr="00FB38BE">
              <w:rPr>
                <w:rFonts w:cs="Times New Roman"/>
                <w:iCs/>
                <w:sz w:val="20"/>
                <w:szCs w:val="20"/>
                <w:lang w:val="lv-LV"/>
              </w:rPr>
              <w:t>M</w:t>
            </w:r>
          </w:p>
        </w:tc>
        <w:tc>
          <w:tcPr>
            <w:tcW w:w="1237" w:type="dxa"/>
            <w:vAlign w:val="center"/>
          </w:tcPr>
          <w:p w14:paraId="520019A9" w14:textId="77777777" w:rsidR="0066421C" w:rsidRPr="00FB38BE" w:rsidRDefault="0066421C" w:rsidP="00D46E01">
            <w:pPr>
              <w:jc w:val="center"/>
              <w:rPr>
                <w:rFonts w:cs="Times New Roman"/>
                <w:iCs/>
                <w:sz w:val="20"/>
                <w:szCs w:val="20"/>
                <w:lang w:val="lv-LV"/>
              </w:rPr>
            </w:pPr>
            <w:r w:rsidRPr="00FB38BE">
              <w:rPr>
                <w:rFonts w:cs="Times New Roman"/>
                <w:iCs/>
                <w:sz w:val="20"/>
                <w:szCs w:val="20"/>
                <w:lang w:val="lv-LV"/>
              </w:rPr>
              <w:t>D</w:t>
            </w:r>
          </w:p>
        </w:tc>
        <w:tc>
          <w:tcPr>
            <w:tcW w:w="1394" w:type="dxa"/>
            <w:vAlign w:val="center"/>
          </w:tcPr>
          <w:p w14:paraId="68E544B4" w14:textId="77777777" w:rsidR="0066421C" w:rsidRPr="00FB38BE" w:rsidRDefault="0066421C" w:rsidP="00D46E01">
            <w:pPr>
              <w:jc w:val="center"/>
              <w:rPr>
                <w:rFonts w:cs="Times New Roman"/>
                <w:iCs/>
                <w:sz w:val="20"/>
                <w:szCs w:val="20"/>
                <w:lang w:val="lv-LV"/>
              </w:rPr>
            </w:pPr>
            <w:r w:rsidRPr="00FB38BE">
              <w:rPr>
                <w:rFonts w:cs="Times New Roman"/>
                <w:iCs/>
                <w:sz w:val="20"/>
                <w:szCs w:val="20"/>
                <w:lang w:val="lv-LV"/>
              </w:rPr>
              <w:t>C</w:t>
            </w:r>
          </w:p>
        </w:tc>
        <w:tc>
          <w:tcPr>
            <w:tcW w:w="1099" w:type="dxa"/>
            <w:vAlign w:val="center"/>
          </w:tcPr>
          <w:p w14:paraId="3E89A534" w14:textId="77777777" w:rsidR="0066421C" w:rsidRPr="00FB38BE" w:rsidRDefault="0066421C" w:rsidP="00D46E01">
            <w:pPr>
              <w:jc w:val="center"/>
              <w:rPr>
                <w:rFonts w:cs="Times New Roman"/>
                <w:iCs/>
                <w:sz w:val="20"/>
                <w:szCs w:val="20"/>
                <w:lang w:val="lv-LV"/>
              </w:rPr>
            </w:pPr>
            <w:r w:rsidRPr="00FB38BE">
              <w:rPr>
                <w:rFonts w:cs="Times New Roman"/>
                <w:iCs/>
                <w:sz w:val="20"/>
                <w:szCs w:val="20"/>
                <w:lang w:val="lv-LV"/>
              </w:rPr>
              <w:t>C</w:t>
            </w:r>
          </w:p>
        </w:tc>
        <w:tc>
          <w:tcPr>
            <w:tcW w:w="1427" w:type="dxa"/>
            <w:vAlign w:val="center"/>
          </w:tcPr>
          <w:p w14:paraId="41938060" w14:textId="77777777" w:rsidR="0066421C" w:rsidRPr="00FB38BE" w:rsidRDefault="0066421C" w:rsidP="00D46E01">
            <w:pPr>
              <w:jc w:val="center"/>
              <w:rPr>
                <w:rFonts w:cs="Times New Roman"/>
                <w:iCs/>
                <w:sz w:val="20"/>
                <w:szCs w:val="20"/>
                <w:lang w:val="lv-LV"/>
              </w:rPr>
            </w:pPr>
            <w:r w:rsidRPr="00FB38BE">
              <w:rPr>
                <w:rFonts w:cs="Times New Roman"/>
                <w:iCs/>
                <w:sz w:val="20"/>
                <w:szCs w:val="20"/>
                <w:lang w:val="lv-LV"/>
              </w:rPr>
              <w:t>A</w:t>
            </w:r>
          </w:p>
        </w:tc>
      </w:tr>
      <w:tr w:rsidR="0066421C" w:rsidRPr="00FB38BE" w14:paraId="66156143" w14:textId="77777777" w:rsidTr="00D46E01">
        <w:trPr>
          <w:jc w:val="center"/>
        </w:trPr>
        <w:tc>
          <w:tcPr>
            <w:tcW w:w="542" w:type="dxa"/>
          </w:tcPr>
          <w:p w14:paraId="616148DB" w14:textId="77777777" w:rsidR="0066421C" w:rsidRPr="00FB38BE" w:rsidRDefault="0066421C" w:rsidP="00A95A7D">
            <w:pPr>
              <w:rPr>
                <w:rFonts w:cs="Times New Roman"/>
                <w:iCs/>
                <w:sz w:val="20"/>
                <w:szCs w:val="20"/>
                <w:lang w:val="lv-LV"/>
              </w:rPr>
            </w:pPr>
            <w:r w:rsidRPr="00FB38BE">
              <w:rPr>
                <w:rFonts w:cs="Times New Roman"/>
                <w:sz w:val="20"/>
                <w:szCs w:val="20"/>
                <w:lang w:val="lv-LV"/>
              </w:rPr>
              <w:t>5</w:t>
            </w:r>
          </w:p>
        </w:tc>
        <w:tc>
          <w:tcPr>
            <w:tcW w:w="1537" w:type="dxa"/>
          </w:tcPr>
          <w:p w14:paraId="6C34F676" w14:textId="77777777" w:rsidR="0066421C" w:rsidRPr="00FB38BE" w:rsidRDefault="0066421C" w:rsidP="00A95A7D">
            <w:pPr>
              <w:rPr>
                <w:rFonts w:cs="Times New Roman"/>
                <w:b/>
                <w:bCs/>
                <w:iCs/>
                <w:sz w:val="20"/>
                <w:szCs w:val="20"/>
                <w:lang w:val="lv-LV"/>
              </w:rPr>
            </w:pPr>
            <w:r w:rsidRPr="00FB38BE">
              <w:rPr>
                <w:rFonts w:cs="Times New Roman"/>
                <w:spacing w:val="1"/>
                <w:sz w:val="20"/>
                <w:szCs w:val="20"/>
                <w:lang w:val="lv-LV"/>
              </w:rPr>
              <w:t xml:space="preserve">Eirāzijas lūsis </w:t>
            </w:r>
            <w:r w:rsidRPr="00FB38BE">
              <w:rPr>
                <w:rFonts w:cs="Times New Roman"/>
                <w:i/>
                <w:iCs/>
                <w:spacing w:val="1"/>
                <w:sz w:val="20"/>
                <w:szCs w:val="20"/>
                <w:lang w:val="lv-LV"/>
              </w:rPr>
              <w:t>(</w:t>
            </w:r>
            <w:proofErr w:type="spellStart"/>
            <w:r w:rsidRPr="00FB38BE">
              <w:rPr>
                <w:rFonts w:cs="Times New Roman"/>
                <w:i/>
                <w:sz w:val="20"/>
                <w:szCs w:val="20"/>
                <w:lang w:val="lv-LV"/>
              </w:rPr>
              <w:t>Lynx</w:t>
            </w:r>
            <w:proofErr w:type="spellEnd"/>
            <w:r w:rsidRPr="00FB38BE">
              <w:rPr>
                <w:rFonts w:cs="Times New Roman"/>
                <w:i/>
                <w:sz w:val="20"/>
                <w:szCs w:val="20"/>
                <w:lang w:val="lv-LV"/>
              </w:rPr>
              <w:t xml:space="preserve"> </w:t>
            </w:r>
            <w:proofErr w:type="spellStart"/>
            <w:r w:rsidRPr="00FB38BE">
              <w:rPr>
                <w:rFonts w:cs="Times New Roman"/>
                <w:i/>
                <w:sz w:val="20"/>
                <w:szCs w:val="20"/>
                <w:lang w:val="lv-LV"/>
              </w:rPr>
              <w:t>lynx</w:t>
            </w:r>
            <w:proofErr w:type="spellEnd"/>
            <w:r w:rsidRPr="00FB38BE">
              <w:rPr>
                <w:rFonts w:cs="Times New Roman"/>
                <w:i/>
                <w:sz w:val="20"/>
                <w:szCs w:val="20"/>
                <w:lang w:val="lv-LV"/>
              </w:rPr>
              <w:t>)</w:t>
            </w:r>
          </w:p>
        </w:tc>
        <w:tc>
          <w:tcPr>
            <w:tcW w:w="735" w:type="dxa"/>
            <w:vAlign w:val="center"/>
          </w:tcPr>
          <w:p w14:paraId="46E00534" w14:textId="77777777" w:rsidR="0066421C" w:rsidRPr="00FB38BE" w:rsidRDefault="0066421C" w:rsidP="00D46E01">
            <w:pPr>
              <w:jc w:val="center"/>
              <w:rPr>
                <w:rFonts w:cs="Times New Roman"/>
                <w:iCs/>
                <w:sz w:val="20"/>
                <w:szCs w:val="20"/>
                <w:lang w:val="lv-LV"/>
              </w:rPr>
            </w:pPr>
            <w:r w:rsidRPr="00FB38BE">
              <w:rPr>
                <w:rFonts w:cs="Times New Roman"/>
                <w:iCs/>
                <w:sz w:val="20"/>
                <w:szCs w:val="20"/>
                <w:lang w:val="lv-LV"/>
              </w:rPr>
              <w:t>c</w:t>
            </w:r>
          </w:p>
        </w:tc>
        <w:tc>
          <w:tcPr>
            <w:tcW w:w="1395" w:type="dxa"/>
            <w:vAlign w:val="center"/>
          </w:tcPr>
          <w:p w14:paraId="1B346AF1" w14:textId="77777777" w:rsidR="0066421C" w:rsidRPr="00FB38BE" w:rsidRDefault="0066421C" w:rsidP="00D46E01">
            <w:pPr>
              <w:jc w:val="center"/>
              <w:rPr>
                <w:rFonts w:cs="Times New Roman"/>
                <w:iCs/>
                <w:sz w:val="20"/>
                <w:szCs w:val="20"/>
                <w:lang w:val="lv-LV"/>
              </w:rPr>
            </w:pPr>
            <w:r w:rsidRPr="00FB38BE">
              <w:rPr>
                <w:rFonts w:cs="Times New Roman"/>
                <w:iCs/>
                <w:sz w:val="20"/>
                <w:szCs w:val="20"/>
                <w:lang w:val="lv-LV"/>
              </w:rPr>
              <w:t>P</w:t>
            </w:r>
          </w:p>
        </w:tc>
        <w:tc>
          <w:tcPr>
            <w:tcW w:w="1090" w:type="dxa"/>
            <w:vAlign w:val="center"/>
          </w:tcPr>
          <w:p w14:paraId="44F76B3A" w14:textId="77777777" w:rsidR="0066421C" w:rsidRPr="00FB38BE" w:rsidRDefault="0066421C" w:rsidP="00D46E01">
            <w:pPr>
              <w:jc w:val="center"/>
              <w:rPr>
                <w:rFonts w:cs="Times New Roman"/>
                <w:iCs/>
                <w:sz w:val="20"/>
                <w:szCs w:val="20"/>
                <w:lang w:val="lv-LV"/>
              </w:rPr>
            </w:pPr>
            <w:r w:rsidRPr="00FB38BE">
              <w:rPr>
                <w:rFonts w:cs="Times New Roman"/>
                <w:iCs/>
                <w:sz w:val="20"/>
                <w:szCs w:val="20"/>
                <w:lang w:val="lv-LV"/>
              </w:rPr>
              <w:t>M</w:t>
            </w:r>
          </w:p>
        </w:tc>
        <w:tc>
          <w:tcPr>
            <w:tcW w:w="1237" w:type="dxa"/>
            <w:vAlign w:val="center"/>
          </w:tcPr>
          <w:p w14:paraId="62D97B71" w14:textId="77777777" w:rsidR="0066421C" w:rsidRPr="00FB38BE" w:rsidRDefault="0066421C" w:rsidP="00D46E01">
            <w:pPr>
              <w:jc w:val="center"/>
              <w:rPr>
                <w:rFonts w:cs="Times New Roman"/>
                <w:iCs/>
                <w:sz w:val="20"/>
                <w:szCs w:val="20"/>
                <w:lang w:val="lv-LV"/>
              </w:rPr>
            </w:pPr>
            <w:r w:rsidRPr="00FB38BE">
              <w:rPr>
                <w:rFonts w:cs="Times New Roman"/>
                <w:iCs/>
                <w:sz w:val="20"/>
                <w:szCs w:val="20"/>
                <w:lang w:val="lv-LV"/>
              </w:rPr>
              <w:t>D</w:t>
            </w:r>
          </w:p>
        </w:tc>
        <w:tc>
          <w:tcPr>
            <w:tcW w:w="1394" w:type="dxa"/>
            <w:vAlign w:val="center"/>
          </w:tcPr>
          <w:p w14:paraId="4C61830E" w14:textId="77777777" w:rsidR="0066421C" w:rsidRPr="00FB38BE" w:rsidRDefault="0066421C" w:rsidP="00D46E01">
            <w:pPr>
              <w:jc w:val="center"/>
              <w:rPr>
                <w:rFonts w:cs="Times New Roman"/>
                <w:iCs/>
                <w:sz w:val="20"/>
                <w:szCs w:val="20"/>
                <w:lang w:val="lv-LV"/>
              </w:rPr>
            </w:pPr>
            <w:r w:rsidRPr="00FB38BE">
              <w:rPr>
                <w:rFonts w:cs="Times New Roman"/>
                <w:iCs/>
                <w:sz w:val="20"/>
                <w:szCs w:val="20"/>
                <w:lang w:val="lv-LV"/>
              </w:rPr>
              <w:t>C</w:t>
            </w:r>
          </w:p>
        </w:tc>
        <w:tc>
          <w:tcPr>
            <w:tcW w:w="1099" w:type="dxa"/>
            <w:vAlign w:val="center"/>
          </w:tcPr>
          <w:p w14:paraId="53ED843B" w14:textId="77777777" w:rsidR="0066421C" w:rsidRPr="00FB38BE" w:rsidRDefault="0066421C" w:rsidP="00D46E01">
            <w:pPr>
              <w:jc w:val="center"/>
              <w:rPr>
                <w:rFonts w:cs="Times New Roman"/>
                <w:iCs/>
                <w:sz w:val="20"/>
                <w:szCs w:val="20"/>
                <w:lang w:val="lv-LV"/>
              </w:rPr>
            </w:pPr>
            <w:r w:rsidRPr="00FB38BE">
              <w:rPr>
                <w:rFonts w:cs="Times New Roman"/>
                <w:iCs/>
                <w:sz w:val="20"/>
                <w:szCs w:val="20"/>
                <w:lang w:val="lv-LV"/>
              </w:rPr>
              <w:t>C</w:t>
            </w:r>
          </w:p>
        </w:tc>
        <w:tc>
          <w:tcPr>
            <w:tcW w:w="1427" w:type="dxa"/>
            <w:vAlign w:val="center"/>
          </w:tcPr>
          <w:p w14:paraId="59F6A499" w14:textId="77777777" w:rsidR="0066421C" w:rsidRPr="00FB38BE" w:rsidRDefault="0066421C" w:rsidP="00D46E01">
            <w:pPr>
              <w:jc w:val="center"/>
              <w:rPr>
                <w:rFonts w:cs="Times New Roman"/>
                <w:iCs/>
                <w:sz w:val="20"/>
                <w:szCs w:val="20"/>
                <w:lang w:val="lv-LV"/>
              </w:rPr>
            </w:pPr>
            <w:r w:rsidRPr="00FB38BE">
              <w:rPr>
                <w:rFonts w:cs="Times New Roman"/>
                <w:iCs/>
                <w:sz w:val="20"/>
                <w:szCs w:val="20"/>
                <w:lang w:val="lv-LV"/>
              </w:rPr>
              <w:t>A</w:t>
            </w:r>
          </w:p>
        </w:tc>
      </w:tr>
      <w:tr w:rsidR="0066421C" w:rsidRPr="00FB38BE" w14:paraId="3758AF98" w14:textId="77777777" w:rsidTr="00D46E01">
        <w:trPr>
          <w:jc w:val="center"/>
        </w:trPr>
        <w:tc>
          <w:tcPr>
            <w:tcW w:w="542" w:type="dxa"/>
          </w:tcPr>
          <w:p w14:paraId="5D4145D1" w14:textId="77777777" w:rsidR="0066421C" w:rsidRPr="00FB38BE" w:rsidRDefault="0066421C" w:rsidP="00A95A7D">
            <w:pPr>
              <w:rPr>
                <w:rFonts w:cs="Times New Roman"/>
                <w:iCs/>
                <w:sz w:val="20"/>
                <w:szCs w:val="20"/>
                <w:lang w:val="lv-LV"/>
              </w:rPr>
            </w:pPr>
            <w:r w:rsidRPr="00FB38BE">
              <w:rPr>
                <w:rFonts w:cs="Times New Roman"/>
                <w:iCs/>
                <w:sz w:val="20"/>
                <w:szCs w:val="20"/>
                <w:lang w:val="lv-LV"/>
              </w:rPr>
              <w:t>6</w:t>
            </w:r>
          </w:p>
        </w:tc>
        <w:tc>
          <w:tcPr>
            <w:tcW w:w="1537" w:type="dxa"/>
          </w:tcPr>
          <w:p w14:paraId="2C205425" w14:textId="77777777" w:rsidR="0066421C" w:rsidRPr="00FB38BE" w:rsidRDefault="0066421C" w:rsidP="00A95A7D">
            <w:pPr>
              <w:rPr>
                <w:rFonts w:cs="Times New Roman"/>
                <w:spacing w:val="1"/>
                <w:sz w:val="20"/>
                <w:szCs w:val="20"/>
                <w:lang w:val="lv-LV"/>
              </w:rPr>
            </w:pPr>
            <w:r w:rsidRPr="00FB38BE">
              <w:rPr>
                <w:rFonts w:cs="Times New Roman"/>
                <w:spacing w:val="1"/>
                <w:sz w:val="20"/>
                <w:szCs w:val="20"/>
                <w:lang w:val="lv-LV"/>
              </w:rPr>
              <w:t>Brūnais lācis (</w:t>
            </w:r>
            <w:r w:rsidRPr="00FB38BE">
              <w:rPr>
                <w:rFonts w:cs="Times New Roman"/>
                <w:i/>
                <w:iCs/>
                <w:spacing w:val="1"/>
                <w:sz w:val="20"/>
                <w:szCs w:val="20"/>
                <w:lang w:val="lv-LV"/>
              </w:rPr>
              <w:t>Ursus arctos</w:t>
            </w:r>
            <w:r w:rsidRPr="00FB38BE">
              <w:rPr>
                <w:rFonts w:cs="Times New Roman"/>
                <w:spacing w:val="1"/>
                <w:sz w:val="20"/>
                <w:szCs w:val="20"/>
                <w:lang w:val="lv-LV"/>
              </w:rPr>
              <w:t>)</w:t>
            </w:r>
          </w:p>
        </w:tc>
        <w:tc>
          <w:tcPr>
            <w:tcW w:w="735" w:type="dxa"/>
            <w:vAlign w:val="center"/>
          </w:tcPr>
          <w:p w14:paraId="6F48D486" w14:textId="77777777" w:rsidR="0066421C" w:rsidRPr="00FB38BE" w:rsidRDefault="0066421C" w:rsidP="00D46E01">
            <w:pPr>
              <w:jc w:val="center"/>
              <w:rPr>
                <w:rFonts w:cs="Times New Roman"/>
                <w:iCs/>
                <w:sz w:val="20"/>
                <w:szCs w:val="20"/>
                <w:lang w:val="lv-LV"/>
              </w:rPr>
            </w:pPr>
            <w:proofErr w:type="spellStart"/>
            <w:r w:rsidRPr="00FB38BE">
              <w:rPr>
                <w:rFonts w:cs="Times New Roman"/>
                <w:iCs/>
                <w:sz w:val="20"/>
                <w:szCs w:val="20"/>
                <w:lang w:val="lv-LV"/>
              </w:rPr>
              <w:t>pr</w:t>
            </w:r>
            <w:proofErr w:type="spellEnd"/>
          </w:p>
        </w:tc>
        <w:tc>
          <w:tcPr>
            <w:tcW w:w="1395" w:type="dxa"/>
            <w:vAlign w:val="center"/>
          </w:tcPr>
          <w:p w14:paraId="580E04A6" w14:textId="77777777" w:rsidR="0066421C" w:rsidRPr="00FB38BE" w:rsidRDefault="0066421C" w:rsidP="00D46E01">
            <w:pPr>
              <w:jc w:val="center"/>
              <w:rPr>
                <w:rFonts w:cs="Times New Roman"/>
                <w:iCs/>
                <w:sz w:val="20"/>
                <w:szCs w:val="20"/>
                <w:lang w:val="lv-LV"/>
              </w:rPr>
            </w:pPr>
            <w:r w:rsidRPr="00FB38BE">
              <w:rPr>
                <w:rFonts w:cs="Times New Roman"/>
                <w:iCs/>
                <w:sz w:val="20"/>
                <w:szCs w:val="20"/>
                <w:lang w:val="lv-LV"/>
              </w:rPr>
              <w:t>P</w:t>
            </w:r>
          </w:p>
        </w:tc>
        <w:tc>
          <w:tcPr>
            <w:tcW w:w="1090" w:type="dxa"/>
            <w:vAlign w:val="center"/>
          </w:tcPr>
          <w:p w14:paraId="2CD54AC5" w14:textId="77777777" w:rsidR="0066421C" w:rsidRPr="00FB38BE" w:rsidRDefault="0066421C" w:rsidP="00D46E01">
            <w:pPr>
              <w:jc w:val="center"/>
              <w:rPr>
                <w:rFonts w:cs="Times New Roman"/>
                <w:iCs/>
                <w:sz w:val="20"/>
                <w:szCs w:val="20"/>
                <w:lang w:val="lv-LV"/>
              </w:rPr>
            </w:pPr>
            <w:r w:rsidRPr="00FB38BE">
              <w:rPr>
                <w:rFonts w:cs="Times New Roman"/>
                <w:iCs/>
                <w:sz w:val="20"/>
                <w:szCs w:val="20"/>
                <w:lang w:val="lv-LV"/>
              </w:rPr>
              <w:t>G</w:t>
            </w:r>
          </w:p>
        </w:tc>
        <w:tc>
          <w:tcPr>
            <w:tcW w:w="1237" w:type="dxa"/>
            <w:vAlign w:val="center"/>
          </w:tcPr>
          <w:p w14:paraId="0DA221B7" w14:textId="77777777" w:rsidR="0066421C" w:rsidRPr="00FB38BE" w:rsidRDefault="0066421C" w:rsidP="00D46E01">
            <w:pPr>
              <w:jc w:val="center"/>
              <w:rPr>
                <w:rFonts w:cs="Times New Roman"/>
                <w:iCs/>
                <w:sz w:val="20"/>
                <w:szCs w:val="20"/>
                <w:lang w:val="lv-LV"/>
              </w:rPr>
            </w:pPr>
            <w:r w:rsidRPr="00FB38BE">
              <w:rPr>
                <w:rFonts w:cs="Times New Roman"/>
                <w:iCs/>
                <w:sz w:val="20"/>
                <w:szCs w:val="20"/>
                <w:lang w:val="lv-LV"/>
              </w:rPr>
              <w:t>C</w:t>
            </w:r>
          </w:p>
        </w:tc>
        <w:tc>
          <w:tcPr>
            <w:tcW w:w="1394" w:type="dxa"/>
            <w:vAlign w:val="center"/>
          </w:tcPr>
          <w:p w14:paraId="1FF41B29" w14:textId="77777777" w:rsidR="0066421C" w:rsidRPr="00FB38BE" w:rsidRDefault="0066421C" w:rsidP="00D46E01">
            <w:pPr>
              <w:jc w:val="center"/>
              <w:rPr>
                <w:rFonts w:cs="Times New Roman"/>
                <w:iCs/>
                <w:sz w:val="20"/>
                <w:szCs w:val="20"/>
                <w:lang w:val="lv-LV"/>
              </w:rPr>
            </w:pPr>
            <w:r w:rsidRPr="00FB38BE">
              <w:rPr>
                <w:rFonts w:cs="Times New Roman"/>
                <w:iCs/>
                <w:sz w:val="20"/>
                <w:szCs w:val="20"/>
                <w:lang w:val="lv-LV"/>
              </w:rPr>
              <w:t>C</w:t>
            </w:r>
          </w:p>
        </w:tc>
        <w:tc>
          <w:tcPr>
            <w:tcW w:w="1099" w:type="dxa"/>
            <w:vAlign w:val="center"/>
          </w:tcPr>
          <w:p w14:paraId="72C2B7C7" w14:textId="0E1A7099" w:rsidR="0066421C" w:rsidRPr="00FB38BE" w:rsidRDefault="00120080" w:rsidP="00D46E01">
            <w:pPr>
              <w:jc w:val="center"/>
              <w:rPr>
                <w:rFonts w:cs="Times New Roman"/>
                <w:iCs/>
                <w:sz w:val="20"/>
                <w:szCs w:val="20"/>
                <w:lang w:val="lv-LV"/>
              </w:rPr>
            </w:pPr>
            <w:r>
              <w:rPr>
                <w:rFonts w:cs="Times New Roman"/>
                <w:iCs/>
                <w:sz w:val="20"/>
                <w:szCs w:val="20"/>
                <w:lang w:val="lv-LV"/>
              </w:rPr>
              <w:t>C</w:t>
            </w:r>
          </w:p>
        </w:tc>
        <w:tc>
          <w:tcPr>
            <w:tcW w:w="1427" w:type="dxa"/>
            <w:vAlign w:val="center"/>
          </w:tcPr>
          <w:p w14:paraId="33113CDD" w14:textId="77777777" w:rsidR="0066421C" w:rsidRPr="00FB38BE" w:rsidRDefault="0066421C" w:rsidP="00D46E01">
            <w:pPr>
              <w:jc w:val="center"/>
              <w:rPr>
                <w:rFonts w:cs="Times New Roman"/>
                <w:iCs/>
                <w:sz w:val="20"/>
                <w:szCs w:val="20"/>
                <w:lang w:val="lv-LV"/>
              </w:rPr>
            </w:pPr>
            <w:r w:rsidRPr="00FB38BE">
              <w:rPr>
                <w:rFonts w:cs="Times New Roman"/>
                <w:iCs/>
                <w:sz w:val="20"/>
                <w:szCs w:val="20"/>
                <w:lang w:val="lv-LV"/>
              </w:rPr>
              <w:t>A</w:t>
            </w:r>
          </w:p>
        </w:tc>
      </w:tr>
      <w:tr w:rsidR="0066421C" w:rsidRPr="00FB38BE" w14:paraId="24C50688" w14:textId="77777777" w:rsidTr="00D46E01">
        <w:trPr>
          <w:jc w:val="center"/>
        </w:trPr>
        <w:tc>
          <w:tcPr>
            <w:tcW w:w="542" w:type="dxa"/>
            <w:tcBorders>
              <w:top w:val="single" w:sz="4" w:space="0" w:color="auto"/>
              <w:left w:val="single" w:sz="4" w:space="0" w:color="auto"/>
              <w:bottom w:val="single" w:sz="4" w:space="0" w:color="auto"/>
              <w:right w:val="single" w:sz="4" w:space="0" w:color="auto"/>
            </w:tcBorders>
          </w:tcPr>
          <w:p w14:paraId="605534BB" w14:textId="77777777" w:rsidR="0066421C" w:rsidRPr="00FB38BE" w:rsidRDefault="0066421C" w:rsidP="00A95A7D">
            <w:pPr>
              <w:rPr>
                <w:rFonts w:cs="Times New Roman"/>
                <w:iCs/>
                <w:sz w:val="20"/>
                <w:szCs w:val="20"/>
                <w:lang w:val="lv-LV"/>
              </w:rPr>
            </w:pPr>
            <w:r w:rsidRPr="00FB38BE">
              <w:rPr>
                <w:rFonts w:cs="Times New Roman"/>
                <w:sz w:val="20"/>
                <w:szCs w:val="20"/>
                <w:lang w:val="lv-LV"/>
              </w:rPr>
              <w:t>7</w:t>
            </w:r>
          </w:p>
        </w:tc>
        <w:tc>
          <w:tcPr>
            <w:tcW w:w="1537" w:type="dxa"/>
            <w:tcBorders>
              <w:top w:val="single" w:sz="4" w:space="0" w:color="auto"/>
              <w:left w:val="single" w:sz="4" w:space="0" w:color="auto"/>
              <w:bottom w:val="single" w:sz="4" w:space="0" w:color="auto"/>
              <w:right w:val="single" w:sz="4" w:space="0" w:color="auto"/>
            </w:tcBorders>
          </w:tcPr>
          <w:p w14:paraId="3FD4D3F5" w14:textId="77777777" w:rsidR="0066421C" w:rsidRPr="00FB38BE" w:rsidRDefault="0066421C" w:rsidP="00A95A7D">
            <w:pPr>
              <w:rPr>
                <w:rFonts w:cs="Times New Roman"/>
                <w:spacing w:val="1"/>
                <w:sz w:val="20"/>
                <w:szCs w:val="20"/>
                <w:lang w:val="lv-LV"/>
              </w:rPr>
            </w:pPr>
            <w:r w:rsidRPr="00FB38BE">
              <w:rPr>
                <w:rFonts w:cs="Times New Roman"/>
                <w:spacing w:val="1"/>
                <w:sz w:val="20"/>
                <w:szCs w:val="20"/>
                <w:lang w:val="lv-LV"/>
              </w:rPr>
              <w:t xml:space="preserve">Meža cauna </w:t>
            </w:r>
            <w:r w:rsidRPr="00FB38BE">
              <w:rPr>
                <w:rFonts w:cs="Times New Roman"/>
                <w:i/>
                <w:iCs/>
                <w:spacing w:val="1"/>
                <w:sz w:val="20"/>
                <w:szCs w:val="20"/>
                <w:lang w:val="lv-LV"/>
              </w:rPr>
              <w:t>(</w:t>
            </w:r>
            <w:proofErr w:type="spellStart"/>
            <w:r w:rsidRPr="00FB38BE">
              <w:rPr>
                <w:rFonts w:cs="Times New Roman"/>
                <w:i/>
                <w:sz w:val="20"/>
                <w:szCs w:val="20"/>
                <w:lang w:val="lv-LV"/>
              </w:rPr>
              <w:t>Martes</w:t>
            </w:r>
            <w:proofErr w:type="spellEnd"/>
            <w:r w:rsidRPr="00FB38BE">
              <w:rPr>
                <w:rFonts w:cs="Times New Roman"/>
                <w:i/>
                <w:sz w:val="20"/>
                <w:szCs w:val="20"/>
                <w:lang w:val="lv-LV"/>
              </w:rPr>
              <w:t xml:space="preserve"> </w:t>
            </w:r>
            <w:proofErr w:type="spellStart"/>
            <w:r w:rsidRPr="00FB38BE">
              <w:rPr>
                <w:rFonts w:cs="Times New Roman"/>
                <w:i/>
                <w:sz w:val="20"/>
                <w:szCs w:val="20"/>
                <w:lang w:val="lv-LV"/>
              </w:rPr>
              <w:t>martes</w:t>
            </w:r>
            <w:proofErr w:type="spellEnd"/>
            <w:r w:rsidRPr="00FB38BE">
              <w:rPr>
                <w:rFonts w:cs="Times New Roman"/>
                <w:i/>
                <w:sz w:val="20"/>
                <w:szCs w:val="20"/>
                <w:lang w:val="lv-LV"/>
              </w:rPr>
              <w:t>)</w:t>
            </w:r>
          </w:p>
        </w:tc>
        <w:tc>
          <w:tcPr>
            <w:tcW w:w="735" w:type="dxa"/>
            <w:vAlign w:val="center"/>
          </w:tcPr>
          <w:p w14:paraId="62D438AA" w14:textId="77777777" w:rsidR="0066421C" w:rsidRPr="00FB38BE" w:rsidRDefault="0066421C" w:rsidP="00086DD7">
            <w:pPr>
              <w:jc w:val="center"/>
              <w:rPr>
                <w:rFonts w:cs="Times New Roman"/>
                <w:iCs/>
                <w:sz w:val="20"/>
                <w:szCs w:val="20"/>
                <w:lang w:val="lv-LV"/>
              </w:rPr>
            </w:pPr>
            <w:proofErr w:type="spellStart"/>
            <w:r w:rsidRPr="00FB38BE">
              <w:rPr>
                <w:rFonts w:cs="Times New Roman"/>
                <w:iCs/>
                <w:sz w:val="20"/>
                <w:szCs w:val="20"/>
                <w:lang w:val="lv-LV"/>
              </w:rPr>
              <w:t>pr</w:t>
            </w:r>
            <w:proofErr w:type="spellEnd"/>
          </w:p>
        </w:tc>
        <w:tc>
          <w:tcPr>
            <w:tcW w:w="1395" w:type="dxa"/>
            <w:vAlign w:val="center"/>
          </w:tcPr>
          <w:p w14:paraId="028EC9B9" w14:textId="77777777" w:rsidR="0066421C" w:rsidRPr="00FB38BE" w:rsidRDefault="0066421C" w:rsidP="00086DD7">
            <w:pPr>
              <w:jc w:val="center"/>
              <w:rPr>
                <w:rFonts w:cs="Times New Roman"/>
                <w:iCs/>
                <w:sz w:val="20"/>
                <w:szCs w:val="20"/>
                <w:lang w:val="lv-LV"/>
              </w:rPr>
            </w:pPr>
            <w:r w:rsidRPr="00FB38BE">
              <w:rPr>
                <w:rFonts w:cs="Times New Roman"/>
                <w:iCs/>
                <w:sz w:val="20"/>
                <w:szCs w:val="20"/>
                <w:lang w:val="lv-LV"/>
              </w:rPr>
              <w:t>C</w:t>
            </w:r>
          </w:p>
        </w:tc>
        <w:tc>
          <w:tcPr>
            <w:tcW w:w="1090" w:type="dxa"/>
            <w:vAlign w:val="center"/>
          </w:tcPr>
          <w:p w14:paraId="3ADD6A44" w14:textId="77777777" w:rsidR="0066421C" w:rsidRPr="00FB38BE" w:rsidRDefault="0066421C" w:rsidP="00086DD7">
            <w:pPr>
              <w:jc w:val="center"/>
              <w:rPr>
                <w:rFonts w:cs="Times New Roman"/>
                <w:iCs/>
                <w:sz w:val="20"/>
                <w:szCs w:val="20"/>
                <w:lang w:val="lv-LV"/>
              </w:rPr>
            </w:pPr>
            <w:r w:rsidRPr="00FB38BE">
              <w:rPr>
                <w:rFonts w:cs="Times New Roman"/>
                <w:iCs/>
                <w:sz w:val="20"/>
                <w:szCs w:val="20"/>
                <w:lang w:val="lv-LV"/>
              </w:rPr>
              <w:t>P</w:t>
            </w:r>
          </w:p>
        </w:tc>
        <w:tc>
          <w:tcPr>
            <w:tcW w:w="1237" w:type="dxa"/>
            <w:vAlign w:val="center"/>
          </w:tcPr>
          <w:p w14:paraId="5B42850D" w14:textId="77777777" w:rsidR="0066421C" w:rsidRPr="00FB38BE" w:rsidRDefault="0066421C" w:rsidP="00086DD7">
            <w:pPr>
              <w:jc w:val="center"/>
              <w:rPr>
                <w:rFonts w:cs="Times New Roman"/>
                <w:iCs/>
                <w:sz w:val="20"/>
                <w:szCs w:val="20"/>
                <w:lang w:val="lv-LV"/>
              </w:rPr>
            </w:pPr>
            <w:r w:rsidRPr="00FB38BE">
              <w:rPr>
                <w:rFonts w:cs="Times New Roman"/>
                <w:iCs/>
                <w:sz w:val="20"/>
                <w:szCs w:val="20"/>
                <w:lang w:val="lv-LV"/>
              </w:rPr>
              <w:t>D</w:t>
            </w:r>
          </w:p>
        </w:tc>
        <w:tc>
          <w:tcPr>
            <w:tcW w:w="1394" w:type="dxa"/>
            <w:vAlign w:val="center"/>
          </w:tcPr>
          <w:p w14:paraId="21F7261B" w14:textId="77777777" w:rsidR="0066421C" w:rsidRPr="00FB38BE" w:rsidRDefault="0066421C" w:rsidP="00086DD7">
            <w:pPr>
              <w:jc w:val="center"/>
              <w:rPr>
                <w:rFonts w:cs="Times New Roman"/>
                <w:iCs/>
                <w:sz w:val="20"/>
                <w:szCs w:val="20"/>
                <w:lang w:val="lv-LV"/>
              </w:rPr>
            </w:pPr>
            <w:r w:rsidRPr="00FB38BE">
              <w:rPr>
                <w:rFonts w:cs="Times New Roman"/>
                <w:iCs/>
                <w:sz w:val="20"/>
                <w:szCs w:val="20"/>
                <w:lang w:val="lv-LV"/>
              </w:rPr>
              <w:t>B</w:t>
            </w:r>
          </w:p>
        </w:tc>
        <w:tc>
          <w:tcPr>
            <w:tcW w:w="1099" w:type="dxa"/>
            <w:vAlign w:val="center"/>
          </w:tcPr>
          <w:p w14:paraId="217DA03E" w14:textId="77777777" w:rsidR="0066421C" w:rsidRPr="00FB38BE" w:rsidRDefault="0066421C" w:rsidP="00086DD7">
            <w:pPr>
              <w:jc w:val="center"/>
              <w:rPr>
                <w:rFonts w:cs="Times New Roman"/>
                <w:iCs/>
                <w:sz w:val="20"/>
                <w:szCs w:val="20"/>
                <w:lang w:val="lv-LV"/>
              </w:rPr>
            </w:pPr>
            <w:r w:rsidRPr="00FB38BE">
              <w:rPr>
                <w:rFonts w:cs="Times New Roman"/>
                <w:iCs/>
                <w:sz w:val="20"/>
                <w:szCs w:val="20"/>
                <w:lang w:val="lv-LV"/>
              </w:rPr>
              <w:t>C</w:t>
            </w:r>
          </w:p>
        </w:tc>
        <w:tc>
          <w:tcPr>
            <w:tcW w:w="1427" w:type="dxa"/>
            <w:vAlign w:val="center"/>
          </w:tcPr>
          <w:p w14:paraId="6B793A78" w14:textId="77777777" w:rsidR="0066421C" w:rsidRPr="00FB38BE" w:rsidRDefault="0066421C" w:rsidP="00086DD7">
            <w:pPr>
              <w:jc w:val="center"/>
              <w:rPr>
                <w:rFonts w:cs="Times New Roman"/>
                <w:iCs/>
                <w:sz w:val="20"/>
                <w:szCs w:val="20"/>
                <w:lang w:val="lv-LV"/>
              </w:rPr>
            </w:pPr>
            <w:r w:rsidRPr="00FB38BE">
              <w:rPr>
                <w:rFonts w:cs="Times New Roman"/>
                <w:iCs/>
                <w:sz w:val="20"/>
                <w:szCs w:val="20"/>
                <w:lang w:val="lv-LV"/>
              </w:rPr>
              <w:t>B</w:t>
            </w:r>
          </w:p>
        </w:tc>
      </w:tr>
      <w:tr w:rsidR="0066421C" w:rsidRPr="00FB38BE" w14:paraId="6FF176DC" w14:textId="77777777" w:rsidTr="00D46E01">
        <w:trPr>
          <w:jc w:val="center"/>
        </w:trPr>
        <w:tc>
          <w:tcPr>
            <w:tcW w:w="542" w:type="dxa"/>
          </w:tcPr>
          <w:p w14:paraId="3598497A" w14:textId="77777777" w:rsidR="0066421C" w:rsidRPr="00FB38BE" w:rsidRDefault="0066421C" w:rsidP="00A95A7D">
            <w:pPr>
              <w:rPr>
                <w:rFonts w:cs="Times New Roman"/>
                <w:iCs/>
                <w:sz w:val="20"/>
                <w:szCs w:val="20"/>
                <w:lang w:val="lv-LV"/>
              </w:rPr>
            </w:pPr>
            <w:r w:rsidRPr="00FB38BE">
              <w:rPr>
                <w:rFonts w:cs="Times New Roman"/>
                <w:sz w:val="20"/>
                <w:szCs w:val="20"/>
                <w:lang w:val="lv-LV"/>
              </w:rPr>
              <w:t>8</w:t>
            </w:r>
          </w:p>
        </w:tc>
        <w:tc>
          <w:tcPr>
            <w:tcW w:w="1537" w:type="dxa"/>
          </w:tcPr>
          <w:p w14:paraId="2E479E65" w14:textId="77777777" w:rsidR="0066421C" w:rsidRPr="00FB38BE" w:rsidRDefault="0066421C" w:rsidP="00A95A7D">
            <w:pPr>
              <w:rPr>
                <w:rFonts w:cs="Times New Roman"/>
                <w:spacing w:val="1"/>
                <w:sz w:val="20"/>
                <w:szCs w:val="20"/>
                <w:lang w:val="lv-LV"/>
              </w:rPr>
            </w:pPr>
            <w:r w:rsidRPr="00FB38BE">
              <w:rPr>
                <w:rFonts w:cs="Times New Roman"/>
                <w:spacing w:val="1"/>
                <w:sz w:val="20"/>
                <w:szCs w:val="20"/>
                <w:lang w:val="lv-LV"/>
              </w:rPr>
              <w:t xml:space="preserve">Eirāzijas ūdrs </w:t>
            </w:r>
            <w:r w:rsidRPr="00FB38BE">
              <w:rPr>
                <w:rFonts w:cs="Times New Roman"/>
                <w:i/>
                <w:iCs/>
                <w:spacing w:val="1"/>
                <w:sz w:val="20"/>
                <w:szCs w:val="20"/>
                <w:lang w:val="lv-LV"/>
              </w:rPr>
              <w:t>(</w:t>
            </w:r>
            <w:r w:rsidRPr="00FB38BE">
              <w:rPr>
                <w:rFonts w:cs="Times New Roman"/>
                <w:i/>
                <w:sz w:val="20"/>
                <w:szCs w:val="20"/>
                <w:lang w:val="lv-LV"/>
              </w:rPr>
              <w:t>Lutra lutra)</w:t>
            </w:r>
          </w:p>
        </w:tc>
        <w:tc>
          <w:tcPr>
            <w:tcW w:w="735" w:type="dxa"/>
            <w:vAlign w:val="center"/>
          </w:tcPr>
          <w:p w14:paraId="0C9450B3" w14:textId="77777777" w:rsidR="0066421C" w:rsidRPr="00FB38BE" w:rsidRDefault="0066421C" w:rsidP="00086DD7">
            <w:pPr>
              <w:jc w:val="center"/>
              <w:rPr>
                <w:rFonts w:cs="Times New Roman"/>
                <w:iCs/>
                <w:sz w:val="20"/>
                <w:szCs w:val="20"/>
                <w:lang w:val="lv-LV"/>
              </w:rPr>
            </w:pPr>
            <w:proofErr w:type="spellStart"/>
            <w:r w:rsidRPr="00FB38BE">
              <w:rPr>
                <w:rFonts w:cs="Times New Roman"/>
                <w:iCs/>
                <w:sz w:val="20"/>
                <w:szCs w:val="20"/>
                <w:lang w:val="lv-LV"/>
              </w:rPr>
              <w:t>pr</w:t>
            </w:r>
            <w:proofErr w:type="spellEnd"/>
          </w:p>
        </w:tc>
        <w:tc>
          <w:tcPr>
            <w:tcW w:w="1395" w:type="dxa"/>
            <w:vAlign w:val="center"/>
          </w:tcPr>
          <w:p w14:paraId="30E8ABDC" w14:textId="77777777" w:rsidR="0066421C" w:rsidRPr="00FB38BE" w:rsidRDefault="0066421C" w:rsidP="00086DD7">
            <w:pPr>
              <w:jc w:val="center"/>
              <w:rPr>
                <w:rFonts w:cs="Times New Roman"/>
                <w:iCs/>
                <w:sz w:val="20"/>
                <w:szCs w:val="20"/>
                <w:lang w:val="lv-LV"/>
              </w:rPr>
            </w:pPr>
            <w:r w:rsidRPr="00FB38BE">
              <w:rPr>
                <w:rFonts w:cs="Times New Roman"/>
                <w:iCs/>
                <w:sz w:val="20"/>
                <w:szCs w:val="20"/>
                <w:lang w:val="lv-LV"/>
              </w:rPr>
              <w:t>C</w:t>
            </w:r>
          </w:p>
        </w:tc>
        <w:tc>
          <w:tcPr>
            <w:tcW w:w="1090" w:type="dxa"/>
            <w:vAlign w:val="center"/>
          </w:tcPr>
          <w:p w14:paraId="6915DFAD" w14:textId="77777777" w:rsidR="0066421C" w:rsidRPr="00FB38BE" w:rsidRDefault="0066421C" w:rsidP="00086DD7">
            <w:pPr>
              <w:jc w:val="center"/>
              <w:rPr>
                <w:rFonts w:cs="Times New Roman"/>
                <w:iCs/>
                <w:sz w:val="20"/>
                <w:szCs w:val="20"/>
                <w:lang w:val="lv-LV"/>
              </w:rPr>
            </w:pPr>
            <w:r w:rsidRPr="00FB38BE">
              <w:rPr>
                <w:rFonts w:cs="Times New Roman"/>
                <w:iCs/>
                <w:sz w:val="20"/>
                <w:szCs w:val="20"/>
                <w:lang w:val="lv-LV"/>
              </w:rPr>
              <w:t>M</w:t>
            </w:r>
          </w:p>
        </w:tc>
        <w:tc>
          <w:tcPr>
            <w:tcW w:w="1237" w:type="dxa"/>
            <w:vAlign w:val="center"/>
          </w:tcPr>
          <w:p w14:paraId="0732D800" w14:textId="77777777" w:rsidR="0066421C" w:rsidRPr="00FB38BE" w:rsidRDefault="0066421C" w:rsidP="00086DD7">
            <w:pPr>
              <w:jc w:val="center"/>
              <w:rPr>
                <w:rFonts w:cs="Times New Roman"/>
                <w:iCs/>
                <w:sz w:val="20"/>
                <w:szCs w:val="20"/>
                <w:lang w:val="lv-LV"/>
              </w:rPr>
            </w:pPr>
            <w:r w:rsidRPr="00FB38BE">
              <w:rPr>
                <w:rFonts w:cs="Times New Roman"/>
                <w:iCs/>
                <w:sz w:val="20"/>
                <w:szCs w:val="20"/>
                <w:lang w:val="lv-LV"/>
              </w:rPr>
              <w:t>D</w:t>
            </w:r>
          </w:p>
        </w:tc>
        <w:tc>
          <w:tcPr>
            <w:tcW w:w="1394" w:type="dxa"/>
            <w:vAlign w:val="center"/>
          </w:tcPr>
          <w:p w14:paraId="44953DE8" w14:textId="77777777" w:rsidR="0066421C" w:rsidRPr="00FB38BE" w:rsidRDefault="0066421C" w:rsidP="00086DD7">
            <w:pPr>
              <w:jc w:val="center"/>
              <w:rPr>
                <w:rFonts w:cs="Times New Roman"/>
                <w:iCs/>
                <w:sz w:val="20"/>
                <w:szCs w:val="20"/>
                <w:lang w:val="lv-LV"/>
              </w:rPr>
            </w:pPr>
            <w:r w:rsidRPr="00FB38BE">
              <w:rPr>
                <w:rFonts w:cs="Times New Roman"/>
                <w:iCs/>
                <w:sz w:val="20"/>
                <w:szCs w:val="20"/>
                <w:lang w:val="lv-LV"/>
              </w:rPr>
              <w:t>B</w:t>
            </w:r>
          </w:p>
        </w:tc>
        <w:tc>
          <w:tcPr>
            <w:tcW w:w="1099" w:type="dxa"/>
            <w:vAlign w:val="center"/>
          </w:tcPr>
          <w:p w14:paraId="2C74D92E" w14:textId="77777777" w:rsidR="0066421C" w:rsidRPr="00FB38BE" w:rsidRDefault="0066421C" w:rsidP="00086DD7">
            <w:pPr>
              <w:jc w:val="center"/>
              <w:rPr>
                <w:rFonts w:cs="Times New Roman"/>
                <w:iCs/>
                <w:sz w:val="20"/>
                <w:szCs w:val="20"/>
                <w:lang w:val="lv-LV"/>
              </w:rPr>
            </w:pPr>
            <w:r w:rsidRPr="00FB38BE">
              <w:rPr>
                <w:rFonts w:cs="Times New Roman"/>
                <w:iCs/>
                <w:sz w:val="20"/>
                <w:szCs w:val="20"/>
                <w:lang w:val="lv-LV"/>
              </w:rPr>
              <w:t>C</w:t>
            </w:r>
          </w:p>
        </w:tc>
        <w:tc>
          <w:tcPr>
            <w:tcW w:w="1427" w:type="dxa"/>
            <w:vAlign w:val="center"/>
          </w:tcPr>
          <w:p w14:paraId="19BC82C5" w14:textId="77777777" w:rsidR="0066421C" w:rsidRPr="00FB38BE" w:rsidRDefault="0066421C" w:rsidP="00086DD7">
            <w:pPr>
              <w:jc w:val="center"/>
              <w:rPr>
                <w:rFonts w:cs="Times New Roman"/>
                <w:iCs/>
                <w:sz w:val="20"/>
                <w:szCs w:val="20"/>
                <w:lang w:val="lv-LV"/>
              </w:rPr>
            </w:pPr>
            <w:r w:rsidRPr="00FB38BE">
              <w:rPr>
                <w:rFonts w:cs="Times New Roman"/>
                <w:iCs/>
                <w:sz w:val="20"/>
                <w:szCs w:val="20"/>
                <w:lang w:val="lv-LV"/>
              </w:rPr>
              <w:t>B</w:t>
            </w:r>
          </w:p>
        </w:tc>
      </w:tr>
    </w:tbl>
    <w:p w14:paraId="1D69D813" w14:textId="77777777" w:rsidR="0066421C" w:rsidRPr="00FB38BE" w:rsidRDefault="0066421C" w:rsidP="00A95A7D">
      <w:pPr>
        <w:jc w:val="both"/>
        <w:rPr>
          <w:rFonts w:cs="Times New Roman"/>
          <w:sz w:val="16"/>
          <w:szCs w:val="16"/>
          <w:lang w:val="lv-LV"/>
        </w:rPr>
      </w:pPr>
      <w:r w:rsidRPr="00FB38BE">
        <w:rPr>
          <w:rFonts w:cs="Times New Roman"/>
          <w:sz w:val="16"/>
          <w:szCs w:val="16"/>
          <w:vertAlign w:val="superscript"/>
          <w:lang w:val="lv-LV"/>
        </w:rPr>
        <w:t xml:space="preserve">1 </w:t>
      </w:r>
      <w:r w:rsidRPr="00FB38BE">
        <w:rPr>
          <w:rFonts w:cs="Times New Roman"/>
          <w:sz w:val="16"/>
          <w:szCs w:val="16"/>
          <w:lang w:val="lv-LV"/>
        </w:rPr>
        <w:t xml:space="preserve">Tabula aizpildīta saskaņā ar Eiropas Komisijas īstenošanas lēmumu (2011. gada 11. jūlijs) par formu, kādā sniedzama informācija par </w:t>
      </w:r>
      <w:r w:rsidRPr="00FB38BE">
        <w:rPr>
          <w:rFonts w:cs="Times New Roman"/>
          <w:i/>
          <w:sz w:val="16"/>
          <w:szCs w:val="16"/>
          <w:lang w:val="lv-LV"/>
        </w:rPr>
        <w:t>Natura 2000</w:t>
      </w:r>
      <w:r w:rsidRPr="00FB38BE">
        <w:rPr>
          <w:rFonts w:cs="Times New Roman"/>
          <w:sz w:val="16"/>
          <w:szCs w:val="16"/>
          <w:lang w:val="lv-LV"/>
        </w:rPr>
        <w:t xml:space="preserve"> teritorijām (izziņots ar dokumenta numuru C(2011) 4892) (2011/484/ES)</w:t>
      </w:r>
    </w:p>
    <w:p w14:paraId="00931803" w14:textId="77777777" w:rsidR="0066421C" w:rsidRPr="00FB38BE" w:rsidRDefault="0066421C" w:rsidP="00A95A7D">
      <w:pPr>
        <w:jc w:val="both"/>
        <w:rPr>
          <w:rFonts w:cs="Times New Roman"/>
          <w:sz w:val="16"/>
          <w:szCs w:val="16"/>
          <w:lang w:val="lv-LV"/>
        </w:rPr>
      </w:pPr>
      <w:r w:rsidRPr="00FB38BE">
        <w:rPr>
          <w:rFonts w:cs="Times New Roman"/>
          <w:b/>
          <w:bCs/>
          <w:sz w:val="16"/>
          <w:szCs w:val="16"/>
          <w:lang w:val="lv-LV"/>
        </w:rPr>
        <w:t>Tips:</w:t>
      </w:r>
      <w:r w:rsidRPr="00FB38BE">
        <w:rPr>
          <w:rFonts w:cs="Times New Roman"/>
          <w:sz w:val="16"/>
          <w:szCs w:val="16"/>
          <w:lang w:val="lv-LV"/>
        </w:rPr>
        <w:t xml:space="preserve"> p - uzturas pastāvīgi, r – vairojas, c - pulcējas , w - ziemo; </w:t>
      </w:r>
      <w:r w:rsidRPr="00FB38BE">
        <w:rPr>
          <w:rFonts w:cs="Times New Roman"/>
          <w:b/>
          <w:bCs/>
          <w:sz w:val="16"/>
          <w:szCs w:val="16"/>
          <w:lang w:val="lv-LV"/>
        </w:rPr>
        <w:t xml:space="preserve">Sastopamības </w:t>
      </w:r>
      <w:proofErr w:type="spellStart"/>
      <w:r w:rsidRPr="00FB38BE">
        <w:rPr>
          <w:rFonts w:cs="Times New Roman"/>
          <w:b/>
          <w:bCs/>
          <w:sz w:val="16"/>
          <w:szCs w:val="16"/>
          <w:lang w:val="lv-LV"/>
        </w:rPr>
        <w:t>lategorija</w:t>
      </w:r>
      <w:proofErr w:type="spellEnd"/>
      <w:r w:rsidRPr="00FB38BE">
        <w:rPr>
          <w:rFonts w:cs="Times New Roman"/>
          <w:sz w:val="16"/>
          <w:szCs w:val="16"/>
          <w:lang w:val="lv-LV"/>
        </w:rPr>
        <w:t xml:space="preserve">: C = izplatīta suga, R = reta suga, V = ļoti reta suga, P = pārstāvēta suga – šo lauku aizpilda, ja dati ir nepilnīgi (DD); </w:t>
      </w:r>
      <w:r w:rsidRPr="00FB38BE">
        <w:rPr>
          <w:rFonts w:cs="Times New Roman"/>
          <w:b/>
          <w:bCs/>
          <w:sz w:val="16"/>
          <w:szCs w:val="16"/>
          <w:lang w:val="lv-LV"/>
        </w:rPr>
        <w:t>Datu kvalitāte</w:t>
      </w:r>
      <w:r w:rsidRPr="00FB38BE">
        <w:rPr>
          <w:rFonts w:cs="Times New Roman"/>
          <w:sz w:val="16"/>
          <w:szCs w:val="16"/>
          <w:lang w:val="lv-LV"/>
        </w:rPr>
        <w:t xml:space="preserve">: G = “laba” (piemēram, balstās uz </w:t>
      </w:r>
      <w:proofErr w:type="spellStart"/>
      <w:r w:rsidRPr="00FB38BE">
        <w:rPr>
          <w:rFonts w:cs="Times New Roman"/>
          <w:sz w:val="16"/>
          <w:szCs w:val="16"/>
          <w:lang w:val="lv-LV"/>
        </w:rPr>
        <w:t>apsekojumiem</w:t>
      </w:r>
      <w:proofErr w:type="spellEnd"/>
      <w:r w:rsidRPr="00FB38BE">
        <w:rPr>
          <w:rFonts w:cs="Times New Roman"/>
          <w:sz w:val="16"/>
          <w:szCs w:val="16"/>
          <w:lang w:val="lv-LV"/>
        </w:rPr>
        <w:t xml:space="preserve">); M = “vidēja” (piemēram, balstās uz nepilnīgiem datiem un ekstrapolāciju); P = “slikta” (piemēram, aptuvenas aplēses); DD = “nepilnīgi dati” (šo apzīmējumu izmantot tikai tad, ja nav iespējams veikt pat aptuvenas aplēses par populācijas lielumu). </w:t>
      </w:r>
      <w:r w:rsidRPr="00FB38BE">
        <w:rPr>
          <w:rFonts w:cs="Times New Roman"/>
          <w:b/>
          <w:bCs/>
          <w:sz w:val="16"/>
          <w:szCs w:val="16"/>
          <w:lang w:val="lv-LV"/>
        </w:rPr>
        <w:t>Populācija</w:t>
      </w:r>
      <w:r w:rsidRPr="00FB38BE">
        <w:rPr>
          <w:rFonts w:cs="Times New Roman"/>
          <w:sz w:val="16"/>
          <w:szCs w:val="16"/>
          <w:lang w:val="lv-LV"/>
        </w:rPr>
        <w:t xml:space="preserve"> (teritorijā sastopamās sugas populācijas lielums un blīvums salīdzinājumā </w:t>
      </w:r>
      <w:r w:rsidRPr="00FB38BE">
        <w:rPr>
          <w:rFonts w:cs="Times New Roman"/>
          <w:sz w:val="16"/>
          <w:szCs w:val="16"/>
          <w:lang w:val="lv-LV"/>
        </w:rPr>
        <w:lastRenderedPageBreak/>
        <w:t xml:space="preserve">ar valsts teritorijā sastopamo populāciju lielumu un blīvumu): A - 100 % ≥ p &gt; 15 % ; B - 15 % ≥ p &gt; 2 % ; C - 2 % ≥ p &gt; 0 %; D – nenozīmīga populācija; </w:t>
      </w:r>
      <w:r w:rsidRPr="00FB38BE">
        <w:rPr>
          <w:rFonts w:cs="Times New Roman"/>
          <w:b/>
          <w:bCs/>
          <w:sz w:val="16"/>
          <w:szCs w:val="16"/>
          <w:lang w:val="lv-LV"/>
        </w:rPr>
        <w:t>Saglabāšanās pakāpe</w:t>
      </w:r>
      <w:r w:rsidRPr="00FB38BE">
        <w:rPr>
          <w:rFonts w:cs="Times New Roman"/>
          <w:sz w:val="16"/>
          <w:szCs w:val="16"/>
          <w:lang w:val="lv-LV"/>
        </w:rPr>
        <w:t xml:space="preserve">: A - izcila saglabāšanās pakāpe; B - laba saglabāšanās pakāpe; C - vidēja vai zema saglabāšanās pakāpe; </w:t>
      </w:r>
      <w:r w:rsidRPr="00FB38BE">
        <w:rPr>
          <w:rFonts w:cs="Times New Roman"/>
          <w:b/>
          <w:bCs/>
          <w:sz w:val="16"/>
          <w:szCs w:val="16"/>
          <w:lang w:val="lv-LV"/>
        </w:rPr>
        <w:t>Izolācija</w:t>
      </w:r>
      <w:r w:rsidRPr="00FB38BE">
        <w:rPr>
          <w:rFonts w:cs="Times New Roman"/>
          <w:sz w:val="16"/>
          <w:szCs w:val="16"/>
          <w:lang w:val="lv-LV"/>
        </w:rPr>
        <w:t xml:space="preserve"> (teritorijā sastopamās populācijas izolētības pakāpe attiecībā pret sugu dabiskās izplatības areālu): A - (gandrīz) izolēta populācija, B - populācija nav izolēta, bet pie dabiskās izplatības areāla robežām, C: populācija nav izolēta plašākā izplatības areālā; </w:t>
      </w:r>
      <w:r w:rsidRPr="00FB38BE">
        <w:rPr>
          <w:rFonts w:cs="Times New Roman"/>
          <w:b/>
          <w:bCs/>
          <w:sz w:val="16"/>
          <w:szCs w:val="16"/>
          <w:lang w:val="lv-LV"/>
        </w:rPr>
        <w:t>Vispārējais novērtējums</w:t>
      </w:r>
      <w:r w:rsidRPr="00FB38BE">
        <w:rPr>
          <w:rFonts w:cs="Times New Roman"/>
          <w:sz w:val="16"/>
          <w:szCs w:val="16"/>
          <w:lang w:val="lv-LV"/>
        </w:rPr>
        <w:t xml:space="preserve">: A: izcila vērtība, B: liela vērtība, C: ievērojama vērtība. </w:t>
      </w:r>
    </w:p>
    <w:p w14:paraId="260CED07" w14:textId="77777777" w:rsidR="00D65EF2" w:rsidRPr="00FB38BE" w:rsidRDefault="00D65EF2" w:rsidP="00A95A7D">
      <w:pPr>
        <w:rPr>
          <w:i/>
          <w:sz w:val="20"/>
          <w:szCs w:val="20"/>
          <w:lang w:val="lv-LV"/>
        </w:rPr>
      </w:pPr>
    </w:p>
    <w:p w14:paraId="705B7BE3" w14:textId="00ACA9B5" w:rsidR="00421283" w:rsidRPr="00FB38BE" w:rsidRDefault="0066421C" w:rsidP="00421283">
      <w:pPr>
        <w:spacing w:after="160" w:line="259" w:lineRule="auto"/>
        <w:rPr>
          <w:rFonts w:asciiTheme="minorHAnsi" w:hAnsiTheme="minorHAnsi"/>
          <w:b/>
          <w:sz w:val="22"/>
          <w:lang w:val="lv-LV"/>
        </w:rPr>
      </w:pPr>
      <w:r w:rsidRPr="00FB38BE">
        <w:rPr>
          <w:b/>
          <w:lang w:val="lv-LV"/>
        </w:rPr>
        <w:t>Sociālekonomiskā vērtība</w:t>
      </w:r>
    </w:p>
    <w:p w14:paraId="3C853A1F" w14:textId="0BA08E18" w:rsidR="0066421C" w:rsidRPr="00FB38BE" w:rsidRDefault="0066421C" w:rsidP="00A95A7D">
      <w:pPr>
        <w:jc w:val="both"/>
        <w:rPr>
          <w:rFonts w:cs="Times New Roman"/>
          <w:lang w:val="lv-LV"/>
        </w:rPr>
      </w:pPr>
      <w:r w:rsidRPr="00FB38BE">
        <w:rPr>
          <w:rFonts w:cs="Times New Roman"/>
          <w:lang w:val="lv-LV"/>
        </w:rPr>
        <w:t xml:space="preserve">Zīdītājdzīvnieki, īpaši pārnadži, lielie plēsēji un bebri, ir nozīmīgi gan ekoloģiskā, gan sociālekonomiskā ziņā. Tie </w:t>
      </w:r>
      <w:r w:rsidR="003B0059" w:rsidRPr="00FB38BE">
        <w:rPr>
          <w:rFonts w:cs="Times New Roman"/>
          <w:lang w:val="lv-LV"/>
        </w:rPr>
        <w:t>veido</w:t>
      </w:r>
      <w:r w:rsidRPr="00FB38BE">
        <w:rPr>
          <w:rFonts w:cs="Times New Roman"/>
          <w:lang w:val="lv-LV"/>
        </w:rPr>
        <w:t xml:space="preserve"> vērtīg</w:t>
      </w:r>
      <w:r w:rsidR="003B0059" w:rsidRPr="00FB38BE">
        <w:rPr>
          <w:rFonts w:cs="Times New Roman"/>
          <w:lang w:val="lv-LV"/>
        </w:rPr>
        <w:t>u</w:t>
      </w:r>
      <w:r w:rsidRPr="00FB38BE">
        <w:rPr>
          <w:rFonts w:cs="Times New Roman"/>
          <w:lang w:val="lv-LV"/>
        </w:rPr>
        <w:t xml:space="preserve"> medību resurs</w:t>
      </w:r>
      <w:r w:rsidR="003B0059" w:rsidRPr="00FB38BE">
        <w:rPr>
          <w:rFonts w:cs="Times New Roman"/>
          <w:lang w:val="lv-LV"/>
        </w:rPr>
        <w:t>u</w:t>
      </w:r>
      <w:r w:rsidRPr="00FB38BE">
        <w:rPr>
          <w:rFonts w:cs="Times New Roman"/>
          <w:lang w:val="lv-LV"/>
        </w:rPr>
        <w:t xml:space="preserve"> un veicina sabiedrības interesi par dabas procesiem, nodrošinot iespēju attīstīt dabas tūrisma nozari. Retas sugas un sugas ar unikālu izskatu vai izteiktām ekoloģiskām lomām, piemēram, staltbrieži, lāči un lūši, piesaista vietējo iedzīvotāju, tūristu un dabas vērotāju uzmanību. Pat reta iespēja vērot šos dzīvniekus savvaļā bieži kļūst par neaizmirstamu pieredzi, kas vairo interesi par dabu un izpratni par tās saglabāšanas nozīmi. Tomēr dzīvnieku klātbūtne blakus cilvēka apsaimniekotajā</w:t>
      </w:r>
      <w:r w:rsidR="00D65EF2" w:rsidRPr="00FB38BE">
        <w:rPr>
          <w:rFonts w:cs="Times New Roman"/>
          <w:lang w:val="lv-LV"/>
        </w:rPr>
        <w:t>m</w:t>
      </w:r>
      <w:r w:rsidRPr="00FB38BE">
        <w:rPr>
          <w:rFonts w:cs="Times New Roman"/>
          <w:lang w:val="lv-LV"/>
        </w:rPr>
        <w:t xml:space="preserve"> teritorijā</w:t>
      </w:r>
      <w:r w:rsidR="00D65EF2" w:rsidRPr="00FB38BE">
        <w:rPr>
          <w:rFonts w:cs="Times New Roman"/>
          <w:lang w:val="lv-LV"/>
        </w:rPr>
        <w:t>m</w:t>
      </w:r>
      <w:r w:rsidRPr="00FB38BE">
        <w:rPr>
          <w:rFonts w:cs="Times New Roman"/>
          <w:lang w:val="lv-LV"/>
        </w:rPr>
        <w:t xml:space="preserve"> var radīt problēmas, tostarp lauksaimniecības kultūru bojājumus un meža resursu zudumu.</w:t>
      </w:r>
    </w:p>
    <w:p w14:paraId="57CE9F25" w14:textId="77777777" w:rsidR="004A7834" w:rsidRPr="00FB38BE" w:rsidRDefault="004A7834" w:rsidP="00A95A7D">
      <w:pPr>
        <w:jc w:val="both"/>
        <w:rPr>
          <w:rFonts w:cs="Times New Roman"/>
          <w:lang w:val="lv-LV"/>
        </w:rPr>
      </w:pPr>
    </w:p>
    <w:p w14:paraId="5E138FAD" w14:textId="2CBC213D" w:rsidR="0066421C" w:rsidRPr="00FB38BE" w:rsidRDefault="0066421C" w:rsidP="00421283">
      <w:pPr>
        <w:rPr>
          <w:b/>
          <w:lang w:val="lv-LV"/>
        </w:rPr>
      </w:pPr>
      <w:r w:rsidRPr="00FB38BE">
        <w:rPr>
          <w:b/>
          <w:lang w:val="lv-LV"/>
        </w:rPr>
        <w:t>Pārnadži</w:t>
      </w:r>
    </w:p>
    <w:p w14:paraId="4853EFFC" w14:textId="77777777" w:rsidR="004A7834" w:rsidRPr="00FB38BE" w:rsidRDefault="004A7834" w:rsidP="004A7834">
      <w:pPr>
        <w:rPr>
          <w:lang w:val="lv-LV"/>
        </w:rPr>
      </w:pPr>
    </w:p>
    <w:p w14:paraId="2F7BC693" w14:textId="513E8158" w:rsidR="0066421C" w:rsidRPr="00FB38BE" w:rsidRDefault="0066421C" w:rsidP="00A95A7D">
      <w:pPr>
        <w:jc w:val="both"/>
        <w:rPr>
          <w:rFonts w:cs="Times New Roman"/>
          <w:lang w:val="lv-LV"/>
        </w:rPr>
      </w:pPr>
      <w:r w:rsidRPr="00FB38BE">
        <w:rPr>
          <w:rFonts w:cs="Times New Roman"/>
          <w:lang w:val="lv-LV"/>
        </w:rPr>
        <w:t>Pārnadži</w:t>
      </w:r>
      <w:r w:rsidR="003B0059" w:rsidRPr="00FB38BE">
        <w:rPr>
          <w:rFonts w:cs="Times New Roman"/>
          <w:lang w:val="lv-LV"/>
        </w:rPr>
        <w:t>em ir</w:t>
      </w:r>
      <w:r w:rsidRPr="00FB38BE">
        <w:rPr>
          <w:rFonts w:cs="Times New Roman"/>
          <w:lang w:val="lv-LV"/>
        </w:rPr>
        <w:t xml:space="preserve"> nozīmīg</w:t>
      </w:r>
      <w:r w:rsidR="003B0059" w:rsidRPr="00FB38BE">
        <w:rPr>
          <w:rFonts w:cs="Times New Roman"/>
          <w:lang w:val="lv-LV"/>
        </w:rPr>
        <w:t>a</w:t>
      </w:r>
      <w:r w:rsidRPr="00FB38BE">
        <w:rPr>
          <w:rFonts w:cs="Times New Roman"/>
          <w:lang w:val="lv-LV"/>
        </w:rPr>
        <w:t xml:space="preserve"> lom</w:t>
      </w:r>
      <w:r w:rsidR="003B0059" w:rsidRPr="00FB38BE">
        <w:rPr>
          <w:rFonts w:cs="Times New Roman"/>
          <w:lang w:val="lv-LV"/>
        </w:rPr>
        <w:t>a</w:t>
      </w:r>
      <w:r w:rsidRPr="00FB38BE">
        <w:rPr>
          <w:rFonts w:cs="Times New Roman"/>
          <w:lang w:val="lv-LV"/>
        </w:rPr>
        <w:t xml:space="preserve"> ekosistēmas dinamiskajā līdzsvarā, būtiski ietekmējot veģetāciju un zālēdāju-plēsēju mijiedarbību. Staltbrieži, aļņi un stirnas apgrauž jaunos kokus un krūmus, kas dažos biotopos, piemēram, purvos un zālājos, tiek vērtēts pozitīvi, jo šādi procesi kavē aizaugšanu un palīdz uzturēt atklātas ainavas. Tomēr pārāk lielas šo dzīvnieku populācijas var radīt nopietnas sekas, piemēram, apdraudot mežu atjaunošanos, jo tiek bojātas jaunu koku galotnes, miza un saknes. Šī problēma ir īpaši aktuāla mežaudzēs, kur tiek audzētas ekonomiski nozīmīgas koku sugas, piemēram, priedes vai egles.</w:t>
      </w:r>
    </w:p>
    <w:p w14:paraId="12A4D1F3" w14:textId="77777777" w:rsidR="004A7834" w:rsidRPr="00FB38BE" w:rsidRDefault="004A7834" w:rsidP="00A95A7D">
      <w:pPr>
        <w:jc w:val="both"/>
        <w:rPr>
          <w:rFonts w:cs="Times New Roman"/>
          <w:lang w:val="lv-LV"/>
        </w:rPr>
      </w:pPr>
    </w:p>
    <w:p w14:paraId="3A7DD05E" w14:textId="367C1B25" w:rsidR="0066421C" w:rsidRPr="00FB38BE" w:rsidRDefault="0066421C" w:rsidP="00A95A7D">
      <w:pPr>
        <w:jc w:val="both"/>
        <w:rPr>
          <w:rFonts w:cs="Times New Roman"/>
          <w:lang w:val="lv-LV"/>
        </w:rPr>
      </w:pPr>
      <w:r w:rsidRPr="00FB38BE">
        <w:rPr>
          <w:rFonts w:cs="Times New Roman"/>
          <w:lang w:val="lv-LV"/>
        </w:rPr>
        <w:t>Mežacūkas, kas ir viena no izplatītākajām pārnadžu sugām Latvijā, bieži izmanto aizsargājamās teritorijas kā drošas atpūtas vietas. Tajā pašā laikā barības meklējumos t</w:t>
      </w:r>
      <w:r w:rsidR="00C50A45" w:rsidRPr="00FB38BE">
        <w:rPr>
          <w:rFonts w:cs="Times New Roman"/>
          <w:lang w:val="lv-LV"/>
        </w:rPr>
        <w:t>ās</w:t>
      </w:r>
      <w:r w:rsidRPr="00FB38BE">
        <w:rPr>
          <w:rFonts w:cs="Times New Roman"/>
          <w:lang w:val="lv-LV"/>
        </w:rPr>
        <w:t xml:space="preserve"> rada postījumus lauksaimniecības kultūrām un zālājiem. Mežacūkas arī uzrok zemsedzi, kas dažkārt negatīvi ietekmē bioloģiski vērtīgus meža biotopus. Vienlaikus mežacūkas ir būtisks barības resurss vilkiem un lūšiem. Dabas liegumā negatīva pārnadžu, tai skaitā mežacūku, ietekme ir novērtētā ka vidēja.</w:t>
      </w:r>
    </w:p>
    <w:p w14:paraId="08858E76" w14:textId="77777777" w:rsidR="004A7834" w:rsidRPr="00FB38BE" w:rsidRDefault="004A7834" w:rsidP="00A95A7D">
      <w:pPr>
        <w:jc w:val="both"/>
        <w:rPr>
          <w:rFonts w:cs="Times New Roman"/>
          <w:lang w:val="lv-LV"/>
        </w:rPr>
      </w:pPr>
    </w:p>
    <w:p w14:paraId="07AF6D42" w14:textId="7205C589" w:rsidR="0066421C" w:rsidRPr="00FB38BE" w:rsidRDefault="0066421C" w:rsidP="00421283">
      <w:pPr>
        <w:rPr>
          <w:b/>
          <w:lang w:val="lv-LV"/>
        </w:rPr>
      </w:pPr>
      <w:r w:rsidRPr="00FB38BE">
        <w:rPr>
          <w:b/>
          <w:lang w:val="lv-LV"/>
        </w:rPr>
        <w:t>Grauzēji un kukaiņēdāji</w:t>
      </w:r>
    </w:p>
    <w:p w14:paraId="62780ACF" w14:textId="77777777" w:rsidR="008A53EA" w:rsidRPr="00FB38BE" w:rsidRDefault="008A53EA" w:rsidP="008A53EA">
      <w:pPr>
        <w:rPr>
          <w:lang w:val="lv-LV"/>
        </w:rPr>
      </w:pPr>
    </w:p>
    <w:p w14:paraId="6FFF3EE9" w14:textId="324392B9" w:rsidR="0066421C" w:rsidRPr="00FB38BE" w:rsidRDefault="0066421C" w:rsidP="00A95A7D">
      <w:pPr>
        <w:jc w:val="both"/>
        <w:rPr>
          <w:rFonts w:cs="Times New Roman"/>
          <w:szCs w:val="24"/>
          <w:lang w:val="lv-LV"/>
        </w:rPr>
      </w:pPr>
      <w:r w:rsidRPr="00FB38BE">
        <w:rPr>
          <w:rFonts w:cs="Times New Roman"/>
          <w:szCs w:val="24"/>
          <w:lang w:val="lv-LV"/>
        </w:rPr>
        <w:t xml:space="preserve">Mazie zīdītāji, īpaši grauzēji un kukaiņēdāji, būtiski ietekmē ekosistēmas funkcionalitāti. Tie piedalās augsnes </w:t>
      </w:r>
      <w:proofErr w:type="spellStart"/>
      <w:r w:rsidRPr="00FB38BE">
        <w:rPr>
          <w:rFonts w:cs="Times New Roman"/>
          <w:szCs w:val="24"/>
          <w:lang w:val="lv-LV"/>
        </w:rPr>
        <w:t>aerācijā</w:t>
      </w:r>
      <w:proofErr w:type="spellEnd"/>
      <w:r w:rsidRPr="00FB38BE">
        <w:rPr>
          <w:rFonts w:cs="Times New Roman"/>
          <w:szCs w:val="24"/>
          <w:lang w:val="lv-LV"/>
        </w:rPr>
        <w:t xml:space="preserve"> un barības vielu apritē, uzlabojot augsnes struktūru un auglību. Kukaiņēdāji, tai skaitā, regulē kaitēkļu populācijas. Grauzēji ir nozīmīgs barības resurss plēsīgajiem putniem un zīdītājiem. Taču to populācijas pārmērīga izplatība var radīt saimnieciskus zaudējumus, bojājot kultūraugus un infrastruktūru, kā arī pārnēsājot slimības, piemēram, leptospirozi un trakumsērgu.</w:t>
      </w:r>
    </w:p>
    <w:p w14:paraId="65608FC8" w14:textId="77777777" w:rsidR="008A53EA" w:rsidRPr="00FB38BE" w:rsidRDefault="008A53EA" w:rsidP="00A95A7D">
      <w:pPr>
        <w:jc w:val="both"/>
        <w:rPr>
          <w:rFonts w:cs="Times New Roman"/>
          <w:szCs w:val="24"/>
          <w:lang w:val="lv-LV"/>
        </w:rPr>
      </w:pPr>
    </w:p>
    <w:p w14:paraId="2E1D6ADB" w14:textId="2351FDBA" w:rsidR="0066421C" w:rsidRPr="00FB38BE" w:rsidRDefault="0066421C" w:rsidP="00A95A7D">
      <w:pPr>
        <w:jc w:val="both"/>
        <w:rPr>
          <w:rFonts w:cs="Times New Roman"/>
          <w:szCs w:val="24"/>
          <w:lang w:val="lv-LV"/>
        </w:rPr>
      </w:pPr>
      <w:r w:rsidRPr="00FB38BE">
        <w:rPr>
          <w:rFonts w:cs="Times New Roman"/>
          <w:szCs w:val="24"/>
          <w:lang w:val="lv-LV"/>
        </w:rPr>
        <w:t>Bebrs, lielākais Latvijas grauzējs, būtiski ietekmē dabas teritorijas un ainavas. Viņu darbība veicina bioloģisko daudzveidību un mitrāju atjaunošanos, mainot hidroloģisko režīmu, uzlabojot purvu kvalitāti un radot piemērotus biotopus aizsargājamām sugām. Bebri palīdz uzturēt mitrāju ainavu atklā</w:t>
      </w:r>
      <w:r w:rsidR="005C6783" w:rsidRPr="00FB38BE">
        <w:rPr>
          <w:rFonts w:cs="Times New Roman"/>
          <w:szCs w:val="24"/>
          <w:lang w:val="lv-LV"/>
        </w:rPr>
        <w:t>tās daļas</w:t>
      </w:r>
      <w:r w:rsidRPr="00FB38BE">
        <w:rPr>
          <w:rFonts w:cs="Times New Roman"/>
          <w:szCs w:val="24"/>
          <w:lang w:val="lv-LV"/>
        </w:rPr>
        <w:t>, kavējot koku un krūmu izplatīšanos. Bebru ziemas krājumiem sagatavotie koki ir barības avots zaķiem un stirnām, savukārt paši bebri ir nozīmīgs resurss plēsējiem, piemēram, vilkiem.</w:t>
      </w:r>
    </w:p>
    <w:p w14:paraId="6BE680A5" w14:textId="77777777" w:rsidR="008A53EA" w:rsidRPr="00FB38BE" w:rsidRDefault="008A53EA" w:rsidP="00A95A7D">
      <w:pPr>
        <w:jc w:val="both"/>
        <w:rPr>
          <w:rFonts w:cs="Times New Roman"/>
          <w:szCs w:val="24"/>
          <w:lang w:val="lv-LV"/>
        </w:rPr>
      </w:pPr>
    </w:p>
    <w:p w14:paraId="399910ED" w14:textId="04E238F3" w:rsidR="0066421C" w:rsidRPr="00FB38BE" w:rsidRDefault="0066421C" w:rsidP="00A95A7D">
      <w:pPr>
        <w:jc w:val="both"/>
        <w:rPr>
          <w:rFonts w:cs="Times New Roman"/>
          <w:szCs w:val="24"/>
          <w:lang w:val="lv-LV"/>
        </w:rPr>
      </w:pPr>
      <w:r w:rsidRPr="00FB38BE">
        <w:rPr>
          <w:rFonts w:cs="Times New Roman"/>
          <w:szCs w:val="24"/>
          <w:lang w:val="lv-LV"/>
        </w:rPr>
        <w:t>Tomēr bebru aktivitāte var radīt arī problēmas – applūdušas teritorijas un dambji bojā infrastruktūru, traucē meliorācijas sistēmu darbību un apdraud straujteču ekosistēmas. Viņu darbība veicina invazīvo Amerikas ūdeļu izplatīšanos, radot papildu slodzi vietējām sugām. Bebru apgrauztie ekonomiski vai estētiski nozīmīgie koki dažkārt izraisa vietējo iedzīvotāju neapmierinātību.</w:t>
      </w:r>
    </w:p>
    <w:p w14:paraId="75AF7141" w14:textId="77777777" w:rsidR="008A53EA" w:rsidRPr="00FB38BE" w:rsidRDefault="008A53EA" w:rsidP="00A95A7D">
      <w:pPr>
        <w:jc w:val="both"/>
        <w:rPr>
          <w:rFonts w:cs="Times New Roman"/>
          <w:szCs w:val="24"/>
          <w:lang w:val="lv-LV"/>
        </w:rPr>
      </w:pPr>
    </w:p>
    <w:p w14:paraId="402B24DF" w14:textId="4AA00819" w:rsidR="0066421C" w:rsidRPr="00FB38BE" w:rsidRDefault="0066421C" w:rsidP="15484CE0">
      <w:pPr>
        <w:jc w:val="both"/>
        <w:rPr>
          <w:rFonts w:cs="Times New Roman"/>
          <w:lang w:val="lv-LV"/>
        </w:rPr>
      </w:pPr>
      <w:r w:rsidRPr="15484CE0">
        <w:rPr>
          <w:rFonts w:cs="Times New Roman"/>
          <w:lang w:val="lv-LV"/>
        </w:rPr>
        <w:lastRenderedPageBreak/>
        <w:t xml:space="preserve">Bebru darbība </w:t>
      </w:r>
      <w:r w:rsidR="784C3650" w:rsidRPr="15484CE0">
        <w:rPr>
          <w:rFonts w:cs="Times New Roman"/>
          <w:lang w:val="lv-LV"/>
        </w:rPr>
        <w:t>D</w:t>
      </w:r>
      <w:r w:rsidRPr="15484CE0">
        <w:rPr>
          <w:rFonts w:cs="Times New Roman"/>
          <w:lang w:val="lv-LV"/>
        </w:rPr>
        <w:t>abas liegumā ir novērtēta kā labvēlīga</w:t>
      </w:r>
      <w:r w:rsidR="00946B96" w:rsidRPr="15484CE0">
        <w:rPr>
          <w:rFonts w:cs="Times New Roman"/>
          <w:lang w:val="lv-LV"/>
        </w:rPr>
        <w:t>,</w:t>
      </w:r>
      <w:r w:rsidRPr="15484CE0">
        <w:rPr>
          <w:rFonts w:cs="Times New Roman"/>
          <w:lang w:val="lv-LV"/>
        </w:rPr>
        <w:t xml:space="preserve"> purva dabiskā hidroloģiskā režīma saglabāšanai un dabas vērtību aizsardzībai. Kaut gan dažās vietās bebru dambji var kavēt ūdens ieplūšanu purvainās teritorijās.</w:t>
      </w:r>
    </w:p>
    <w:p w14:paraId="0E05AD1F" w14:textId="77777777" w:rsidR="008A53EA" w:rsidRPr="00FB38BE" w:rsidRDefault="008A53EA" w:rsidP="00A95A7D">
      <w:pPr>
        <w:jc w:val="both"/>
        <w:rPr>
          <w:rFonts w:cs="Times New Roman"/>
          <w:szCs w:val="24"/>
          <w:lang w:val="lv-LV"/>
        </w:rPr>
      </w:pPr>
    </w:p>
    <w:p w14:paraId="52325182" w14:textId="0ACF43F3" w:rsidR="0066421C" w:rsidRPr="00FB38BE" w:rsidRDefault="0066421C" w:rsidP="00421283">
      <w:pPr>
        <w:rPr>
          <w:b/>
          <w:lang w:val="lv-LV"/>
        </w:rPr>
      </w:pPr>
      <w:r w:rsidRPr="00FB38BE">
        <w:rPr>
          <w:b/>
          <w:lang w:val="lv-LV"/>
        </w:rPr>
        <w:t>Lielie plēsēji</w:t>
      </w:r>
    </w:p>
    <w:p w14:paraId="4C6E71E8" w14:textId="77777777" w:rsidR="008A53EA" w:rsidRPr="00FB38BE" w:rsidRDefault="008A53EA" w:rsidP="008A53EA">
      <w:pPr>
        <w:rPr>
          <w:lang w:val="lv-LV"/>
        </w:rPr>
      </w:pPr>
    </w:p>
    <w:p w14:paraId="6F6DC18A" w14:textId="4E88B071" w:rsidR="0066421C" w:rsidRPr="00FB38BE" w:rsidRDefault="0066421C" w:rsidP="00A95A7D">
      <w:pPr>
        <w:jc w:val="both"/>
        <w:rPr>
          <w:rFonts w:cs="Times New Roman"/>
          <w:lang w:val="lv-LV"/>
        </w:rPr>
      </w:pPr>
      <w:r w:rsidRPr="00FB38BE">
        <w:rPr>
          <w:rFonts w:cs="Times New Roman"/>
          <w:lang w:val="lv-LV"/>
        </w:rPr>
        <w:t>Vilki, lūši un lāči ir plēsēji, kuriem ir būtiska loma ekosistēmu līdzsvara uzturēšanā. Tie regulē zālēdāju populācijas, netieši ierobežojot slimību izplatību, tādējādi samazinot risku gan savvaļas dzīvniekiem, gan mājlopiem. Plēsēju klātbūtne mazina</w:t>
      </w:r>
      <w:r w:rsidR="00823E91">
        <w:rPr>
          <w:rFonts w:cs="Times New Roman"/>
          <w:lang w:val="lv-LV"/>
        </w:rPr>
        <w:t xml:space="preserve"> </w:t>
      </w:r>
      <w:r w:rsidR="00823E91" w:rsidRPr="00FB38BE">
        <w:rPr>
          <w:rFonts w:cs="Times New Roman"/>
          <w:lang w:val="lv-LV"/>
        </w:rPr>
        <w:t>arī</w:t>
      </w:r>
      <w:r w:rsidRPr="00FB38BE">
        <w:rPr>
          <w:rFonts w:cs="Times New Roman"/>
          <w:lang w:val="lv-LV"/>
        </w:rPr>
        <w:t xml:space="preserve"> medījamo dzīvnieku izraisītos postījumus lauksaimniecības zemēs, kas palīdz samazināt ekonomiskos zaudējumus.</w:t>
      </w:r>
    </w:p>
    <w:p w14:paraId="674BFD90" w14:textId="77777777" w:rsidR="008A53EA" w:rsidRPr="00FB38BE" w:rsidRDefault="008A53EA" w:rsidP="00A95A7D">
      <w:pPr>
        <w:jc w:val="both"/>
        <w:rPr>
          <w:rFonts w:cs="Times New Roman"/>
          <w:lang w:val="lv-LV"/>
        </w:rPr>
      </w:pPr>
    </w:p>
    <w:p w14:paraId="2D898551" w14:textId="4CD914C6" w:rsidR="00E14D6F" w:rsidRPr="00715111" w:rsidRDefault="0066421C" w:rsidP="00E14D6F">
      <w:pPr>
        <w:jc w:val="both"/>
        <w:rPr>
          <w:rFonts w:cs="Times New Roman"/>
          <w:lang w:val="lv-LV"/>
        </w:rPr>
      </w:pPr>
      <w:r w:rsidRPr="15484CE0">
        <w:rPr>
          <w:rFonts w:cs="Times New Roman"/>
          <w:lang w:val="lv-LV"/>
        </w:rPr>
        <w:t xml:space="preserve">Neskatoties uz pozitīvo ietekmi uz dabiskajām ekosistēmām, vilki un lūši bieži tiek uztverti kā konkurenti medniekiem. Pēdējās desmitgadēs Latvijā ir novērotas vilku uzvedības izmaiņas – tie kļuvuši mazāk piesardzīgi, kas, iespējams, ir saistīts ar hibridizāciju starp vilkiem un suņiem, īpaši teritorijās ar zemu vilku blīvumu. Šādi hibrīdi, kā arī retāk paši vilki, var radīt problēmas, piemēram, uzbrūkot mājlopiem vai nogalinot suņus (Ozoliņš, </w:t>
      </w:r>
      <w:proofErr w:type="spellStart"/>
      <w:r w:rsidRPr="15484CE0">
        <w:rPr>
          <w:rFonts w:cs="Times New Roman"/>
          <w:lang w:val="lv-LV"/>
        </w:rPr>
        <w:t>Žunna</w:t>
      </w:r>
      <w:proofErr w:type="spellEnd"/>
      <w:r w:rsidRPr="15484CE0">
        <w:rPr>
          <w:rFonts w:cs="Times New Roman"/>
          <w:lang w:val="lv-LV"/>
        </w:rPr>
        <w:t xml:space="preserve"> u.c. 2017). Pēc Valsts meža dienesta datiem vilku postījumi mājsaimniecībām </w:t>
      </w:r>
      <w:r w:rsidR="37E1D96A" w:rsidRPr="15484CE0">
        <w:rPr>
          <w:rFonts w:cs="Times New Roman"/>
          <w:lang w:val="lv-LV"/>
        </w:rPr>
        <w:t>D</w:t>
      </w:r>
      <w:r w:rsidRPr="15484CE0">
        <w:rPr>
          <w:rFonts w:cs="Times New Roman"/>
          <w:lang w:val="lv-LV"/>
        </w:rPr>
        <w:t xml:space="preserve">abas lieguma apkārtnē tika novēroti 2023./2024. gada medību sezonā. </w:t>
      </w:r>
      <w:r w:rsidR="008F6A76">
        <w:rPr>
          <w:rFonts w:cs="Times New Roman"/>
          <w:lang w:val="lv-LV"/>
        </w:rPr>
        <w:t>Vērtējot vilku radītos postījumus jāņem vērā, ka tie dienas laikā spēj pārvarēt pat 50 – 70 km lielus attālumus</w:t>
      </w:r>
      <w:r w:rsidR="008A55FE">
        <w:rPr>
          <w:rFonts w:cs="Times New Roman"/>
          <w:lang w:val="lv-LV"/>
        </w:rPr>
        <w:t xml:space="preserve"> un nav pieejama informācija par vilku populācijas telpisko struktūru gan Dabas lieguma, gan Balvu novada teritorijā. Līdz ar to nav pamata sasaistīt vilku radītos postījumus ar Dabas liegum</w:t>
      </w:r>
      <w:r w:rsidR="00715111">
        <w:rPr>
          <w:rFonts w:cs="Times New Roman"/>
          <w:lang w:val="lv-LV"/>
        </w:rPr>
        <w:t xml:space="preserve">a teritoriju. </w:t>
      </w:r>
      <w:r w:rsidR="00ED7407">
        <w:rPr>
          <w:rFonts w:cs="Times New Roman"/>
          <w:lang w:val="lv-LV"/>
        </w:rPr>
        <w:t xml:space="preserve">Kopumā Balvu novadā, </w:t>
      </w:r>
      <w:r w:rsidR="008F6A76">
        <w:rPr>
          <w:lang w:val="lv-LV"/>
        </w:rPr>
        <w:t>s</w:t>
      </w:r>
      <w:r w:rsidR="008F6A76" w:rsidRPr="00602D3F">
        <w:rPr>
          <w:lang w:val="lv-LV"/>
        </w:rPr>
        <w:t>askaņā ar Valsts meža dienesta datiem pēdējo piecu gadu laikā reģistrēti</w:t>
      </w:r>
      <w:r w:rsidR="00E14D6F">
        <w:rPr>
          <w:lang w:val="lv-LV"/>
        </w:rPr>
        <w:t xml:space="preserve"> vai</w:t>
      </w:r>
      <w:r w:rsidR="00715111">
        <w:rPr>
          <w:lang w:val="lv-LV"/>
        </w:rPr>
        <w:t>r</w:t>
      </w:r>
      <w:r w:rsidR="00E14D6F">
        <w:rPr>
          <w:lang w:val="lv-LV"/>
        </w:rPr>
        <w:t>āki vilku</w:t>
      </w:r>
      <w:r w:rsidR="00715111">
        <w:rPr>
          <w:lang w:val="lv-LV"/>
        </w:rPr>
        <w:t xml:space="preserve"> radītie</w:t>
      </w:r>
      <w:r w:rsidR="008F6A76" w:rsidRPr="00602D3F">
        <w:rPr>
          <w:lang w:val="lv-LV"/>
        </w:rPr>
        <w:t xml:space="preserve"> postījumi</w:t>
      </w:r>
      <w:r w:rsidR="00E14D6F">
        <w:rPr>
          <w:lang w:val="lv-LV"/>
        </w:rPr>
        <w:t xml:space="preserve">: </w:t>
      </w:r>
      <w:r w:rsidR="00E14D6F" w:rsidRPr="00602D3F">
        <w:rPr>
          <w:lang w:val="lv-LV"/>
        </w:rPr>
        <w:t>2022. gadā – 4 gadījumi;</w:t>
      </w:r>
      <w:r w:rsidR="00E14D6F">
        <w:rPr>
          <w:lang w:val="lv-LV"/>
        </w:rPr>
        <w:t xml:space="preserve"> </w:t>
      </w:r>
      <w:r w:rsidR="00E14D6F" w:rsidRPr="00602D3F">
        <w:rPr>
          <w:lang w:val="lv-LV"/>
        </w:rPr>
        <w:t>2023. gadā – 16 gadījumi;</w:t>
      </w:r>
    </w:p>
    <w:p w14:paraId="2FC120C6" w14:textId="4FDA277E" w:rsidR="00715111" w:rsidRDefault="00E14D6F" w:rsidP="00715111">
      <w:pPr>
        <w:jc w:val="both"/>
        <w:rPr>
          <w:lang w:val="lv-LV"/>
        </w:rPr>
      </w:pPr>
      <w:r w:rsidRPr="00602D3F">
        <w:rPr>
          <w:lang w:val="lv-LV"/>
        </w:rPr>
        <w:t>2024. gadā – 12 gadījumi</w:t>
      </w:r>
      <w:r>
        <w:rPr>
          <w:lang w:val="lv-LV"/>
        </w:rPr>
        <w:t xml:space="preserve">, </w:t>
      </w:r>
      <w:r w:rsidRPr="00602D3F">
        <w:rPr>
          <w:lang w:val="lv-LV"/>
        </w:rPr>
        <w:t>2025. gadā – 7 gadījumi</w:t>
      </w:r>
      <w:r>
        <w:rPr>
          <w:lang w:val="lv-LV"/>
        </w:rPr>
        <w:t>.</w:t>
      </w:r>
      <w:r w:rsidR="00715111">
        <w:rPr>
          <w:lang w:val="lv-LV"/>
        </w:rPr>
        <w:t xml:space="preserve"> Vilku medības gan Dabas lieguma teritorijā, gan pārējā Balvu novada teritorijā notiek pēc vienota principa, saskaņā ar medību noteikumiem. Nav pieejama atsevišķa statistika par nomedītajiem vilkiem Dabas lieguma teritorijā, bet kopumā novada teritorijā nomedīto vilku skaits ir sekojošs: </w:t>
      </w:r>
      <w:r w:rsidR="00715111" w:rsidRPr="00602D3F">
        <w:rPr>
          <w:lang w:val="lv-LV"/>
        </w:rPr>
        <w:t>2021./2022. medību sezona – 18 dzīvnieki;</w:t>
      </w:r>
      <w:r w:rsidR="00715111">
        <w:rPr>
          <w:lang w:val="lv-LV"/>
        </w:rPr>
        <w:t xml:space="preserve"> </w:t>
      </w:r>
      <w:r w:rsidR="00715111" w:rsidRPr="00602D3F">
        <w:rPr>
          <w:lang w:val="lv-LV"/>
        </w:rPr>
        <w:t>2022./2023. medību sezona – 16 dzīvnieki;</w:t>
      </w:r>
      <w:r w:rsidR="00715111">
        <w:rPr>
          <w:lang w:val="lv-LV"/>
        </w:rPr>
        <w:t xml:space="preserve"> </w:t>
      </w:r>
      <w:r w:rsidR="00715111" w:rsidRPr="00602D3F">
        <w:rPr>
          <w:lang w:val="lv-LV"/>
        </w:rPr>
        <w:t>2023./2024. medību sezona – 9 dzīvnieki;</w:t>
      </w:r>
      <w:r w:rsidR="00715111">
        <w:rPr>
          <w:lang w:val="lv-LV"/>
        </w:rPr>
        <w:t xml:space="preserve"> </w:t>
      </w:r>
      <w:r w:rsidR="00715111" w:rsidRPr="00602D3F">
        <w:rPr>
          <w:lang w:val="lv-LV"/>
        </w:rPr>
        <w:t>2024./2025. medību sezona – 13 dzīvnieki</w:t>
      </w:r>
      <w:r w:rsidR="00715111">
        <w:rPr>
          <w:lang w:val="lv-LV"/>
        </w:rPr>
        <w:t xml:space="preserve">; </w:t>
      </w:r>
      <w:r w:rsidR="00715111" w:rsidRPr="00602D3F">
        <w:rPr>
          <w:lang w:val="lv-LV"/>
        </w:rPr>
        <w:t>2025./2026. medību sezona – 2 dzīvnieki.</w:t>
      </w:r>
      <w:r w:rsidR="00715111">
        <w:rPr>
          <w:lang w:val="lv-LV"/>
        </w:rPr>
        <w:t xml:space="preserve"> Vērtējot datus nav saskatāma kopsakarība ar nomedīto dzīvnieku skaitu un to radītajiem postījumiem.</w:t>
      </w:r>
    </w:p>
    <w:p w14:paraId="0C3B4F3F" w14:textId="77777777" w:rsidR="008A53EA" w:rsidRPr="00FB38BE" w:rsidRDefault="008A53EA" w:rsidP="00A95A7D">
      <w:pPr>
        <w:jc w:val="both"/>
        <w:rPr>
          <w:rFonts w:cs="Times New Roman"/>
          <w:lang w:val="lv-LV"/>
        </w:rPr>
      </w:pPr>
    </w:p>
    <w:p w14:paraId="770A940F" w14:textId="4259C68C" w:rsidR="0066421C" w:rsidRDefault="0066421C" w:rsidP="00A95A7D">
      <w:pPr>
        <w:jc w:val="both"/>
        <w:rPr>
          <w:rFonts w:cs="Times New Roman"/>
          <w:lang w:val="lv-LV"/>
        </w:rPr>
      </w:pPr>
      <w:r w:rsidRPr="15484CE0">
        <w:rPr>
          <w:rFonts w:cs="Times New Roman"/>
          <w:lang w:val="lv-LV"/>
        </w:rPr>
        <w:t xml:space="preserve">Lāči var radīt zaudējumus bišu dravu īpašniekiem, jo tie barojas ar medu, iznīcinot stropus un bišu saimes. Atsevišķos gadījumos tie mēdz bojāt graudaugu laukus, meklējot barību. Lāča bišu dravas postījumi pie </w:t>
      </w:r>
      <w:r w:rsidR="15B6AA71" w:rsidRPr="15484CE0">
        <w:rPr>
          <w:rFonts w:cs="Times New Roman"/>
          <w:lang w:val="lv-LV"/>
        </w:rPr>
        <w:t>D</w:t>
      </w:r>
      <w:r w:rsidRPr="15484CE0">
        <w:rPr>
          <w:rFonts w:cs="Times New Roman"/>
          <w:lang w:val="lv-LV"/>
        </w:rPr>
        <w:t>abas lieguma robežām pēdējo reizi tika fiksēti 2021. gadā (</w:t>
      </w:r>
      <w:proofErr w:type="spellStart"/>
      <w:r w:rsidRPr="15484CE0">
        <w:rPr>
          <w:rFonts w:cs="Times New Roman"/>
          <w:lang w:val="lv-LV"/>
        </w:rPr>
        <w:t>Bagrade</w:t>
      </w:r>
      <w:proofErr w:type="spellEnd"/>
      <w:r w:rsidRPr="15484CE0">
        <w:rPr>
          <w:rFonts w:cs="Times New Roman"/>
          <w:lang w:val="lv-LV"/>
        </w:rPr>
        <w:t>, Done u.c. 2022).</w:t>
      </w:r>
    </w:p>
    <w:p w14:paraId="0922C553" w14:textId="15F8BA2D" w:rsidR="00C801B3" w:rsidRDefault="00C801B3" w:rsidP="00A95A7D">
      <w:pPr>
        <w:jc w:val="both"/>
        <w:rPr>
          <w:rFonts w:cs="Times New Roman"/>
          <w:lang w:val="lv-LV"/>
        </w:rPr>
      </w:pPr>
    </w:p>
    <w:p w14:paraId="020B0C98" w14:textId="492492DA" w:rsidR="00C801B3" w:rsidRPr="00FB38BE" w:rsidRDefault="00C801B3" w:rsidP="00A95A7D">
      <w:pPr>
        <w:jc w:val="both"/>
        <w:rPr>
          <w:rFonts w:cs="Times New Roman"/>
          <w:lang w:val="lv-LV"/>
        </w:rPr>
      </w:pPr>
      <w:r>
        <w:rPr>
          <w:rFonts w:cs="Times New Roman"/>
          <w:lang w:val="lv-LV"/>
        </w:rPr>
        <w:t xml:space="preserve">2024. gadā Balvu novada teritorijā tika konstatēts viens lūša </w:t>
      </w:r>
      <w:r w:rsidR="008B4D93">
        <w:rPr>
          <w:rFonts w:cs="Times New Roman"/>
          <w:lang w:val="lv-LV"/>
        </w:rPr>
        <w:t>radītais postījums, kas nav saistīts ar Dabas lieguma teritoriju.</w:t>
      </w:r>
    </w:p>
    <w:p w14:paraId="0A53ED7D" w14:textId="77777777" w:rsidR="008A53EA" w:rsidRPr="00FB38BE" w:rsidRDefault="008A53EA" w:rsidP="00A95A7D">
      <w:pPr>
        <w:jc w:val="both"/>
        <w:rPr>
          <w:rFonts w:cs="Times New Roman"/>
          <w:lang w:val="lv-LV"/>
        </w:rPr>
      </w:pPr>
    </w:p>
    <w:p w14:paraId="6BDEFC62" w14:textId="5A5BD93C" w:rsidR="0066421C" w:rsidRPr="00FB38BE" w:rsidRDefault="0066421C" w:rsidP="00421283">
      <w:pPr>
        <w:rPr>
          <w:b/>
          <w:lang w:val="lv-LV"/>
        </w:rPr>
      </w:pPr>
      <w:proofErr w:type="spellStart"/>
      <w:r w:rsidRPr="00FB38BE">
        <w:rPr>
          <w:b/>
          <w:lang w:val="lv-LV"/>
        </w:rPr>
        <w:t>Caunveidīgie</w:t>
      </w:r>
      <w:proofErr w:type="spellEnd"/>
    </w:p>
    <w:p w14:paraId="10A9B93A" w14:textId="77777777" w:rsidR="008A53EA" w:rsidRPr="00FB38BE" w:rsidRDefault="008A53EA" w:rsidP="008A53EA">
      <w:pPr>
        <w:rPr>
          <w:lang w:val="lv-LV"/>
        </w:rPr>
      </w:pPr>
    </w:p>
    <w:p w14:paraId="64851C08" w14:textId="77777777" w:rsidR="0066421C" w:rsidRPr="00FB38BE" w:rsidRDefault="0066421C" w:rsidP="00A95A7D">
      <w:pPr>
        <w:jc w:val="both"/>
        <w:rPr>
          <w:rFonts w:cs="Times New Roman"/>
          <w:lang w:val="lv-LV"/>
        </w:rPr>
      </w:pPr>
      <w:r w:rsidRPr="00FB38BE">
        <w:rPr>
          <w:rFonts w:cs="Times New Roman"/>
          <w:lang w:val="lv-LV"/>
        </w:rPr>
        <w:t xml:space="preserve">Mazie plēsēji, piemēram </w:t>
      </w:r>
      <w:proofErr w:type="spellStart"/>
      <w:r w:rsidRPr="00FB38BE">
        <w:rPr>
          <w:rFonts w:cs="Times New Roman"/>
          <w:lang w:val="lv-LV"/>
        </w:rPr>
        <w:t>caunveidīgie</w:t>
      </w:r>
      <w:proofErr w:type="spellEnd"/>
      <w:r w:rsidRPr="00FB38BE">
        <w:rPr>
          <w:rFonts w:cs="Times New Roman"/>
          <w:lang w:val="lv-LV"/>
        </w:rPr>
        <w:t>, arī ietekmē ekosistēmas, regulējot nelielu dzīvnieku, pirmkārt grauzēju, populācijas. Caunas ir universāli plēsēji, kas barojas arī ar ogām un augļiem, tādējādi veicinot sēklu izplatīšanos un bioloģisko daudzveidību. Tomēr caunas var radīt problēmas, apdraudot mājputnus, bišu dravas un aizsargājamas sugas, piemēram, medni. Tās spēj izpostīt kokos ligzdojošo putnu ligzdas. Tiek uzskatīts, ka caunas veicināja lidvāveres izzušanu Latvijā.</w:t>
      </w:r>
    </w:p>
    <w:p w14:paraId="6191566A" w14:textId="50CA94D9" w:rsidR="0066421C" w:rsidRPr="00FB38BE" w:rsidRDefault="0066421C" w:rsidP="00A95A7D">
      <w:pPr>
        <w:jc w:val="both"/>
        <w:rPr>
          <w:rFonts w:cs="Times New Roman"/>
          <w:lang w:val="lv-LV"/>
        </w:rPr>
      </w:pPr>
      <w:r w:rsidRPr="00FB38BE">
        <w:rPr>
          <w:rFonts w:cs="Times New Roman"/>
          <w:lang w:val="lv-LV"/>
        </w:rPr>
        <w:t>Ūdri uztur līdzsvaru starp ūdens organismiem, medījot zivis, abiniekus un vēžus. Lai gan tie var konkurēt ar zvejniekiem par zivju resursiem, ūdru ietekme ir nebūtiska. Turklāt šie dzīvnieki veicina veselīgu zivju populāciju saglabāšanu, izķerot slimus un vājākus indivīdus.</w:t>
      </w:r>
    </w:p>
    <w:p w14:paraId="06BD2AC4" w14:textId="77777777" w:rsidR="008A53EA" w:rsidRPr="00FB38BE" w:rsidRDefault="008A53EA" w:rsidP="00A95A7D">
      <w:pPr>
        <w:jc w:val="both"/>
        <w:rPr>
          <w:rFonts w:cs="Times New Roman"/>
          <w:lang w:val="lv-LV"/>
        </w:rPr>
      </w:pPr>
    </w:p>
    <w:p w14:paraId="1FAD15D9" w14:textId="221E6431" w:rsidR="0066421C" w:rsidRPr="00FB38BE" w:rsidRDefault="0066421C" w:rsidP="00421283">
      <w:pPr>
        <w:rPr>
          <w:b/>
          <w:lang w:val="lv-LV"/>
        </w:rPr>
      </w:pPr>
      <w:r w:rsidRPr="00FB38BE">
        <w:rPr>
          <w:b/>
          <w:lang w:val="lv-LV"/>
        </w:rPr>
        <w:t>Invazīvās sugas</w:t>
      </w:r>
    </w:p>
    <w:p w14:paraId="02F66E1E" w14:textId="77777777" w:rsidR="008A53EA" w:rsidRPr="00FB38BE" w:rsidRDefault="008A53EA" w:rsidP="008A53EA">
      <w:pPr>
        <w:rPr>
          <w:lang w:val="lv-LV"/>
        </w:rPr>
      </w:pPr>
    </w:p>
    <w:p w14:paraId="4E2BEA8A" w14:textId="27B2AF5B" w:rsidR="0066421C" w:rsidRPr="00FB38BE" w:rsidRDefault="0066421C" w:rsidP="00A95A7D">
      <w:pPr>
        <w:jc w:val="both"/>
        <w:rPr>
          <w:rFonts w:cs="Times New Roman"/>
          <w:szCs w:val="24"/>
          <w:lang w:val="lv-LV"/>
        </w:rPr>
      </w:pPr>
      <w:r w:rsidRPr="00FB38BE">
        <w:rPr>
          <w:rFonts w:cs="Times New Roman"/>
          <w:color w:val="000000" w:themeColor="text1"/>
          <w:szCs w:val="24"/>
          <w:lang w:val="lv-LV"/>
        </w:rPr>
        <w:lastRenderedPageBreak/>
        <w:t>Latvijā sastopamās</w:t>
      </w:r>
      <w:r w:rsidR="00D70A44" w:rsidRPr="00FB38BE">
        <w:rPr>
          <w:rFonts w:cs="Times New Roman"/>
          <w:color w:val="000000" w:themeColor="text1"/>
          <w:szCs w:val="24"/>
          <w:lang w:val="lv-LV"/>
        </w:rPr>
        <w:t xml:space="preserve"> vairākas bioloģiski</w:t>
      </w:r>
      <w:r w:rsidRPr="00FB38BE">
        <w:rPr>
          <w:rFonts w:cs="Times New Roman"/>
          <w:color w:val="000000" w:themeColor="text1"/>
          <w:szCs w:val="24"/>
          <w:lang w:val="lv-LV"/>
        </w:rPr>
        <w:t xml:space="preserve"> </w:t>
      </w:r>
      <w:proofErr w:type="spellStart"/>
      <w:r w:rsidRPr="00FB38BE">
        <w:rPr>
          <w:rFonts w:cs="Times New Roman"/>
          <w:color w:val="000000" w:themeColor="text1"/>
          <w:szCs w:val="24"/>
          <w:lang w:val="lv-LV"/>
        </w:rPr>
        <w:t>invazīv</w:t>
      </w:r>
      <w:r w:rsidR="00D70A44" w:rsidRPr="00FB38BE">
        <w:rPr>
          <w:rFonts w:cs="Times New Roman"/>
          <w:color w:val="000000" w:themeColor="text1"/>
          <w:szCs w:val="24"/>
          <w:lang w:val="lv-LV"/>
        </w:rPr>
        <w:t>a</w:t>
      </w:r>
      <w:r w:rsidRPr="00FB38BE">
        <w:rPr>
          <w:rFonts w:cs="Times New Roman"/>
          <w:color w:val="000000" w:themeColor="text1"/>
          <w:szCs w:val="24"/>
          <w:lang w:val="lv-LV"/>
        </w:rPr>
        <w:t>s</w:t>
      </w:r>
      <w:proofErr w:type="spellEnd"/>
      <w:r w:rsidRPr="00FB38BE">
        <w:rPr>
          <w:rFonts w:cs="Times New Roman"/>
          <w:color w:val="000000" w:themeColor="text1"/>
          <w:szCs w:val="24"/>
          <w:lang w:val="lv-LV"/>
        </w:rPr>
        <w:t xml:space="preserve"> </w:t>
      </w:r>
      <w:r w:rsidRPr="00FB38BE">
        <w:rPr>
          <w:rFonts w:cs="Times New Roman"/>
          <w:szCs w:val="24"/>
          <w:lang w:val="lv-LV"/>
        </w:rPr>
        <w:t>zīdītāju sugas, piemēram, Amerikas ūdele</w:t>
      </w:r>
      <w:r w:rsidR="00920679">
        <w:rPr>
          <w:rFonts w:cs="Times New Roman"/>
          <w:szCs w:val="24"/>
          <w:lang w:val="lv-LV"/>
        </w:rPr>
        <w:t xml:space="preserve"> </w:t>
      </w:r>
      <w:proofErr w:type="spellStart"/>
      <w:r w:rsidR="00920679" w:rsidRPr="00920679">
        <w:rPr>
          <w:rFonts w:cs="Times New Roman"/>
          <w:i/>
          <w:iCs/>
          <w:szCs w:val="24"/>
          <w:lang w:val="lv-LV"/>
        </w:rPr>
        <w:t>Neovison</w:t>
      </w:r>
      <w:proofErr w:type="spellEnd"/>
      <w:r w:rsidR="00920679" w:rsidRPr="00920679">
        <w:rPr>
          <w:rFonts w:cs="Times New Roman"/>
          <w:i/>
          <w:iCs/>
          <w:szCs w:val="24"/>
          <w:lang w:val="lv-LV"/>
        </w:rPr>
        <w:t xml:space="preserve"> </w:t>
      </w:r>
      <w:proofErr w:type="spellStart"/>
      <w:r w:rsidR="00920679" w:rsidRPr="00920679">
        <w:rPr>
          <w:rFonts w:cs="Times New Roman"/>
          <w:i/>
          <w:iCs/>
          <w:szCs w:val="24"/>
          <w:lang w:val="lv-LV"/>
        </w:rPr>
        <w:t>vison</w:t>
      </w:r>
      <w:proofErr w:type="spellEnd"/>
      <w:r w:rsidRPr="00FB38BE">
        <w:rPr>
          <w:rFonts w:cs="Times New Roman"/>
          <w:szCs w:val="24"/>
          <w:lang w:val="lv-LV"/>
        </w:rPr>
        <w:t xml:space="preserve"> un jenotsuns</w:t>
      </w:r>
      <w:r w:rsidR="00920679">
        <w:rPr>
          <w:rFonts w:cs="Times New Roman"/>
          <w:szCs w:val="24"/>
          <w:lang w:val="lv-LV"/>
        </w:rPr>
        <w:t xml:space="preserve"> </w:t>
      </w:r>
      <w:proofErr w:type="spellStart"/>
      <w:r w:rsidR="00920679" w:rsidRPr="00920679">
        <w:rPr>
          <w:rFonts w:cs="Times New Roman"/>
          <w:i/>
          <w:iCs/>
          <w:szCs w:val="24"/>
          <w:lang w:val="lv-LV"/>
        </w:rPr>
        <w:t>Nyctereutes</w:t>
      </w:r>
      <w:proofErr w:type="spellEnd"/>
      <w:r w:rsidR="00920679" w:rsidRPr="00920679">
        <w:rPr>
          <w:rFonts w:cs="Times New Roman"/>
          <w:i/>
          <w:iCs/>
          <w:szCs w:val="24"/>
          <w:lang w:val="lv-LV"/>
        </w:rPr>
        <w:t xml:space="preserve"> </w:t>
      </w:r>
      <w:proofErr w:type="spellStart"/>
      <w:r w:rsidR="00920679" w:rsidRPr="00920679">
        <w:rPr>
          <w:rFonts w:cs="Times New Roman"/>
          <w:i/>
          <w:iCs/>
          <w:szCs w:val="24"/>
          <w:lang w:val="lv-LV"/>
        </w:rPr>
        <w:t>procyonoides</w:t>
      </w:r>
      <w:proofErr w:type="spellEnd"/>
      <w:r w:rsidRPr="00FB38BE">
        <w:rPr>
          <w:rFonts w:cs="Times New Roman"/>
          <w:szCs w:val="24"/>
          <w:lang w:val="lv-LV"/>
        </w:rPr>
        <w:t>,</w:t>
      </w:r>
      <w:r w:rsidR="00D70A44" w:rsidRPr="00FB38BE">
        <w:rPr>
          <w:rFonts w:cs="Times New Roman"/>
          <w:szCs w:val="24"/>
          <w:lang w:val="lv-LV"/>
        </w:rPr>
        <w:t xml:space="preserve"> kas</w:t>
      </w:r>
      <w:r w:rsidRPr="00FB38BE">
        <w:rPr>
          <w:rFonts w:cs="Times New Roman"/>
          <w:szCs w:val="24"/>
          <w:lang w:val="lv-LV"/>
        </w:rPr>
        <w:t xml:space="preserve"> būtiski ietekmē vietē</w:t>
      </w:r>
      <w:r w:rsidRPr="00920679">
        <w:rPr>
          <w:rFonts w:cs="Times New Roman"/>
          <w:szCs w:val="24"/>
          <w:lang w:val="lv-LV"/>
        </w:rPr>
        <w:t>jās ekosistēmas un sugas. Amerikas ūdele, kas Latvijā ievesta kā kažokzvērs, pakāpeniski izspieda vietējo Eiropas ūdeli</w:t>
      </w:r>
      <w:r w:rsidR="00920679" w:rsidRPr="00920679">
        <w:rPr>
          <w:rFonts w:cs="Times New Roman"/>
          <w:i/>
          <w:iCs/>
          <w:color w:val="202122"/>
          <w:shd w:val="clear" w:color="auto" w:fill="FFFFFF"/>
          <w:lang w:val="lv-LV"/>
        </w:rPr>
        <w:t xml:space="preserve"> </w:t>
      </w:r>
      <w:proofErr w:type="spellStart"/>
      <w:r w:rsidR="00920679" w:rsidRPr="00920679">
        <w:rPr>
          <w:rFonts w:cs="Times New Roman"/>
          <w:i/>
          <w:iCs/>
          <w:color w:val="202122"/>
          <w:shd w:val="clear" w:color="auto" w:fill="FFFFFF"/>
          <w:lang w:val="lv-LV"/>
        </w:rPr>
        <w:t>Mustela</w:t>
      </w:r>
      <w:proofErr w:type="spellEnd"/>
      <w:r w:rsidR="00920679" w:rsidRPr="00920679">
        <w:rPr>
          <w:rFonts w:cs="Times New Roman"/>
          <w:i/>
          <w:iCs/>
          <w:color w:val="202122"/>
          <w:shd w:val="clear" w:color="auto" w:fill="FFFFFF"/>
          <w:lang w:val="lv-LV"/>
        </w:rPr>
        <w:t xml:space="preserve"> </w:t>
      </w:r>
      <w:proofErr w:type="spellStart"/>
      <w:r w:rsidR="00920679" w:rsidRPr="00920679">
        <w:rPr>
          <w:rFonts w:cs="Times New Roman"/>
          <w:i/>
          <w:iCs/>
          <w:color w:val="202122"/>
          <w:shd w:val="clear" w:color="auto" w:fill="FFFFFF"/>
          <w:lang w:val="lv-LV"/>
        </w:rPr>
        <w:t>lutreola</w:t>
      </w:r>
      <w:proofErr w:type="spellEnd"/>
      <w:r w:rsidRPr="00920679">
        <w:rPr>
          <w:rFonts w:cs="Times New Roman"/>
          <w:szCs w:val="24"/>
          <w:lang w:val="lv-LV"/>
        </w:rPr>
        <w:t xml:space="preserve">. Tā </w:t>
      </w:r>
      <w:r w:rsidRPr="00FB38BE">
        <w:rPr>
          <w:rFonts w:cs="Times New Roman"/>
          <w:szCs w:val="24"/>
          <w:lang w:val="lv-LV"/>
        </w:rPr>
        <w:t>ir agresīvāka un labāk pielāgojas dažādiem dzīves apstākļiem, konkurējot par resursiem ar vietējām sugām. Turklāt Amerikas ūdele bieži izposta putnu ligzdas purvainās teritorijās, samazinot medņu un ūdensputnu populācijas.</w:t>
      </w:r>
    </w:p>
    <w:p w14:paraId="510BACF9" w14:textId="77777777" w:rsidR="008A53EA" w:rsidRPr="00FB38BE" w:rsidRDefault="008A53EA" w:rsidP="00A95A7D">
      <w:pPr>
        <w:jc w:val="both"/>
        <w:rPr>
          <w:rFonts w:cs="Times New Roman"/>
          <w:szCs w:val="24"/>
          <w:lang w:val="lv-LV"/>
        </w:rPr>
      </w:pPr>
    </w:p>
    <w:p w14:paraId="05D19FA1" w14:textId="0DDDA3FC" w:rsidR="0066421C" w:rsidRPr="00920679" w:rsidRDefault="0066421C" w:rsidP="15484CE0">
      <w:pPr>
        <w:jc w:val="both"/>
        <w:rPr>
          <w:rFonts w:cs="Times New Roman"/>
          <w:lang w:val="lv-LV"/>
        </w:rPr>
      </w:pPr>
      <w:r w:rsidRPr="15484CE0">
        <w:rPr>
          <w:rFonts w:cs="Times New Roman"/>
          <w:lang w:val="lv-LV"/>
        </w:rPr>
        <w:t xml:space="preserve">Jenotsuns, savukārt, ir plaši izplatīts, pateicoties tā lielajai pielāgošanās spējai un cilvēku nevēlēšanās to aktīvi medīt. Tas ne tikai konkurē ar vietējām sugām par resursiem, bet arī pārnēsā bīstamas slimības, piemēram, trakumsērgu un kašķi. Tomēr jenotsuns ir nozīmīgs barības resurss lielajiem plēsējiem. </w:t>
      </w:r>
      <w:r w:rsidRPr="00920679">
        <w:rPr>
          <w:rFonts w:cs="Times New Roman"/>
          <w:szCs w:val="24"/>
          <w:lang w:val="lv-LV"/>
        </w:rPr>
        <w:t>Dabas liegumā dzīvo gan Amerikas ūdele, gan jenotsuns. Potenciāli šajā teritorijā var būt sastopama arī ondatra</w:t>
      </w:r>
      <w:r w:rsidR="00920679" w:rsidRPr="00920679">
        <w:rPr>
          <w:lang w:val="lv-LV"/>
        </w:rPr>
        <w:t xml:space="preserve"> </w:t>
      </w:r>
      <w:proofErr w:type="spellStart"/>
      <w:r w:rsidR="00920679" w:rsidRPr="00920679">
        <w:rPr>
          <w:rFonts w:cs="Times New Roman"/>
          <w:i/>
          <w:iCs/>
          <w:szCs w:val="24"/>
          <w:lang w:val="lv-LV"/>
        </w:rPr>
        <w:t>Ondatra</w:t>
      </w:r>
      <w:proofErr w:type="spellEnd"/>
      <w:r w:rsidR="00920679" w:rsidRPr="00920679">
        <w:rPr>
          <w:rFonts w:cs="Times New Roman"/>
          <w:i/>
          <w:iCs/>
          <w:szCs w:val="24"/>
          <w:lang w:val="lv-LV"/>
        </w:rPr>
        <w:t xml:space="preserve"> </w:t>
      </w:r>
      <w:proofErr w:type="spellStart"/>
      <w:r w:rsidR="00920679" w:rsidRPr="00920679">
        <w:rPr>
          <w:rFonts w:cs="Times New Roman"/>
          <w:i/>
          <w:iCs/>
          <w:szCs w:val="24"/>
          <w:lang w:val="lv-LV"/>
        </w:rPr>
        <w:t>zibethicus</w:t>
      </w:r>
      <w:proofErr w:type="spellEnd"/>
      <w:r w:rsidRPr="00920679">
        <w:rPr>
          <w:rFonts w:cs="Times New Roman"/>
          <w:szCs w:val="24"/>
          <w:lang w:val="lv-LV"/>
        </w:rPr>
        <w:t>.</w:t>
      </w:r>
      <w:r w:rsidR="00920679" w:rsidRPr="00920679">
        <w:rPr>
          <w:rFonts w:cs="Times New Roman"/>
          <w:color w:val="222222"/>
          <w:szCs w:val="24"/>
          <w:shd w:val="clear" w:color="auto" w:fill="FFFFFF"/>
          <w:lang w:val="lv-LV"/>
        </w:rPr>
        <w:t xml:space="preserve"> </w:t>
      </w:r>
      <w:r w:rsidR="00920679">
        <w:rPr>
          <w:rFonts w:cs="Times New Roman"/>
          <w:color w:val="222222"/>
          <w:szCs w:val="24"/>
          <w:shd w:val="clear" w:color="auto" w:fill="FFFFFF"/>
          <w:lang w:val="lv-LV"/>
        </w:rPr>
        <w:t>L</w:t>
      </w:r>
      <w:r w:rsidR="00920679" w:rsidRPr="00920679">
        <w:rPr>
          <w:rFonts w:cs="Times New Roman"/>
          <w:color w:val="222222"/>
          <w:szCs w:val="24"/>
          <w:shd w:val="clear" w:color="auto" w:fill="FFFFFF"/>
          <w:lang w:val="lv-LV"/>
        </w:rPr>
        <w:t xml:space="preserve">ai tai ir neliela negatīva ietekme, </w:t>
      </w:r>
      <w:r w:rsidR="00920679">
        <w:rPr>
          <w:rFonts w:cs="Times New Roman"/>
          <w:color w:val="222222"/>
          <w:szCs w:val="24"/>
          <w:shd w:val="clear" w:color="auto" w:fill="FFFFFF"/>
          <w:lang w:val="lv-LV"/>
        </w:rPr>
        <w:t xml:space="preserve">ondatra </w:t>
      </w:r>
      <w:r w:rsidR="00920679" w:rsidRPr="00920679">
        <w:rPr>
          <w:rFonts w:cs="Times New Roman"/>
          <w:color w:val="222222"/>
          <w:szCs w:val="24"/>
          <w:shd w:val="clear" w:color="auto" w:fill="FFFFFF"/>
          <w:lang w:val="lv-LV"/>
        </w:rPr>
        <w:t>var radīt hidrotehnisko būvju bojājumus, konkurēt ar vietējām sugām par resursiem un pārnēsāt slimības. Vienlaikus tās veidotie</w:t>
      </w:r>
      <w:r w:rsidR="006103B9">
        <w:rPr>
          <w:rFonts w:cs="Times New Roman"/>
          <w:color w:val="222222"/>
          <w:szCs w:val="24"/>
          <w:shd w:val="clear" w:color="auto" w:fill="FFFFFF"/>
          <w:lang w:val="lv-LV"/>
        </w:rPr>
        <w:t xml:space="preserve"> </w:t>
      </w:r>
      <w:r w:rsidR="00920679" w:rsidRPr="00920679">
        <w:rPr>
          <w:rFonts w:cs="Times New Roman"/>
          <w:color w:val="222222"/>
          <w:szCs w:val="24"/>
          <w:shd w:val="clear" w:color="auto" w:fill="FFFFFF"/>
          <w:lang w:val="lv-LV"/>
        </w:rPr>
        <w:t>biotopi kalpo par dzīvesvietu citām sugām, un tā ir barība dažādiem plēsējiem, piemēram, lapsām un plēsīgajiem putniem.</w:t>
      </w:r>
    </w:p>
    <w:p w14:paraId="0406B406" w14:textId="77777777" w:rsidR="008A53EA" w:rsidRPr="00FB38BE" w:rsidRDefault="008A53EA" w:rsidP="00A95A7D">
      <w:pPr>
        <w:jc w:val="both"/>
        <w:rPr>
          <w:rFonts w:cs="Times New Roman"/>
          <w:szCs w:val="24"/>
          <w:lang w:val="lv-LV"/>
        </w:rPr>
      </w:pPr>
    </w:p>
    <w:p w14:paraId="55E5A1C1" w14:textId="103509A6" w:rsidR="0066421C" w:rsidRPr="00FB38BE" w:rsidRDefault="0066421C" w:rsidP="00421283">
      <w:pPr>
        <w:rPr>
          <w:b/>
          <w:lang w:val="lv-LV"/>
        </w:rPr>
      </w:pPr>
      <w:r w:rsidRPr="00FB38BE">
        <w:rPr>
          <w:b/>
          <w:lang w:val="lv-LV"/>
        </w:rPr>
        <w:t>Ietekmējošie faktori</w:t>
      </w:r>
    </w:p>
    <w:p w14:paraId="5DBFD302" w14:textId="77777777" w:rsidR="008A53EA" w:rsidRPr="00FB38BE" w:rsidRDefault="008A53EA" w:rsidP="008A53EA">
      <w:pPr>
        <w:rPr>
          <w:lang w:val="lv-LV"/>
        </w:rPr>
      </w:pPr>
    </w:p>
    <w:p w14:paraId="657B40C7" w14:textId="3A0BBE73" w:rsidR="0066421C" w:rsidRPr="00FB38BE" w:rsidRDefault="0066421C" w:rsidP="00A95A7D">
      <w:pPr>
        <w:jc w:val="both"/>
        <w:rPr>
          <w:rFonts w:cs="Times New Roman"/>
          <w:lang w:val="lv-LV"/>
        </w:rPr>
      </w:pPr>
      <w:r w:rsidRPr="15484CE0">
        <w:rPr>
          <w:rFonts w:cs="Times New Roman"/>
          <w:lang w:val="lv-LV"/>
        </w:rPr>
        <w:t>Lielākā daļa</w:t>
      </w:r>
      <w:r w:rsidR="07F1206D" w:rsidRPr="15484CE0">
        <w:rPr>
          <w:rFonts w:cs="Times New Roman"/>
          <w:lang w:val="lv-LV"/>
        </w:rPr>
        <w:t xml:space="preserve"> Dabas</w:t>
      </w:r>
      <w:r w:rsidRPr="15484CE0">
        <w:rPr>
          <w:rFonts w:cs="Times New Roman"/>
          <w:lang w:val="lv-LV"/>
        </w:rPr>
        <w:t xml:space="preserve"> lieguma teritorijas, kuru aizņem Lielais un Stompaku p</w:t>
      </w:r>
      <w:r w:rsidR="00385D81" w:rsidRPr="15484CE0">
        <w:rPr>
          <w:rFonts w:cs="Times New Roman"/>
          <w:lang w:val="lv-LV"/>
        </w:rPr>
        <w:t>ūr</w:t>
      </w:r>
      <w:r w:rsidRPr="15484CE0">
        <w:rPr>
          <w:rFonts w:cs="Times New Roman"/>
          <w:lang w:val="lv-LV"/>
        </w:rPr>
        <w:t>i, ir barības ziņā nabadzīga vairumam zīdītājdzīvnieku, tādēļ tie purva centrālo daļu apmeklē retāk. Tomēr dzīvnieki aktīvi izmanto purva perifēriju, kas robežojas ar meža teritorijām, jo šajās vietās ir vieglāk atrast barību un patvērumu.</w:t>
      </w:r>
    </w:p>
    <w:p w14:paraId="44710010" w14:textId="7F0E1281" w:rsidR="0066421C" w:rsidRPr="00FB38BE" w:rsidRDefault="0066421C" w:rsidP="00A95A7D">
      <w:pPr>
        <w:jc w:val="both"/>
        <w:rPr>
          <w:rFonts w:cs="Times New Roman"/>
          <w:lang w:val="lv-LV"/>
        </w:rPr>
      </w:pPr>
      <w:r w:rsidRPr="15484CE0">
        <w:rPr>
          <w:rFonts w:cs="Times New Roman"/>
          <w:lang w:val="lv-LV"/>
        </w:rPr>
        <w:t xml:space="preserve">Tūristu radītie traucējumi </w:t>
      </w:r>
      <w:proofErr w:type="spellStart"/>
      <w:r w:rsidR="6696DF35" w:rsidRPr="15484CE0">
        <w:rPr>
          <w:rFonts w:cs="Times New Roman"/>
          <w:lang w:val="lv-LV"/>
        </w:rPr>
        <w:t>Dabas</w:t>
      </w:r>
      <w:r w:rsidRPr="15484CE0">
        <w:rPr>
          <w:rFonts w:cs="Times New Roman"/>
          <w:lang w:val="lv-LV"/>
        </w:rPr>
        <w:t>liegumā</w:t>
      </w:r>
      <w:proofErr w:type="spellEnd"/>
      <w:r w:rsidRPr="15484CE0">
        <w:rPr>
          <w:rFonts w:cs="Times New Roman"/>
          <w:lang w:val="lv-LV"/>
        </w:rPr>
        <w:t xml:space="preserve"> ir minimāli un galvenokārt attiecināmi uz nelielu </w:t>
      </w:r>
      <w:r w:rsidR="4706BF90" w:rsidRPr="15484CE0">
        <w:rPr>
          <w:rFonts w:cs="Times New Roman"/>
          <w:lang w:val="lv-LV"/>
        </w:rPr>
        <w:t>ZA</w:t>
      </w:r>
      <w:r w:rsidRPr="15484CE0">
        <w:rPr>
          <w:rFonts w:cs="Times New Roman"/>
          <w:lang w:val="lv-LV"/>
        </w:rPr>
        <w:t xml:space="preserve"> daļu, kur atrodas </w:t>
      </w:r>
      <w:r w:rsidR="00D70A44" w:rsidRPr="15484CE0">
        <w:rPr>
          <w:rFonts w:cs="Times New Roman"/>
          <w:lang w:val="lv-LV"/>
        </w:rPr>
        <w:t>Nacionālo partizānu piemiņas vieta un dabas taka</w:t>
      </w:r>
      <w:r w:rsidRPr="15484CE0">
        <w:rPr>
          <w:rFonts w:cs="Times New Roman"/>
          <w:lang w:val="lv-LV"/>
        </w:rPr>
        <w:t>. Šī</w:t>
      </w:r>
      <w:r w:rsidR="00D70A44" w:rsidRPr="15484CE0">
        <w:rPr>
          <w:rFonts w:cs="Times New Roman"/>
          <w:lang w:val="lv-LV"/>
        </w:rPr>
        <w:t xml:space="preserve"> vieta</w:t>
      </w:r>
      <w:r w:rsidR="00AE11C9" w:rsidRPr="15484CE0">
        <w:rPr>
          <w:rFonts w:cs="Times New Roman"/>
          <w:lang w:val="lv-LV"/>
        </w:rPr>
        <w:t xml:space="preserve"> pamatā</w:t>
      </w:r>
      <w:r w:rsidRPr="15484CE0">
        <w:rPr>
          <w:rFonts w:cs="Times New Roman"/>
          <w:lang w:val="lv-LV"/>
        </w:rPr>
        <w:t xml:space="preserve"> tiek apmeklēta</w:t>
      </w:r>
      <w:r w:rsidR="00AE11C9" w:rsidRPr="15484CE0">
        <w:rPr>
          <w:rFonts w:cs="Times New Roman"/>
          <w:lang w:val="lv-LV"/>
        </w:rPr>
        <w:t xml:space="preserve"> </w:t>
      </w:r>
      <w:r w:rsidRPr="15484CE0">
        <w:rPr>
          <w:rFonts w:cs="Times New Roman"/>
          <w:lang w:val="lv-LV"/>
        </w:rPr>
        <w:t xml:space="preserve">dienas laikā, </w:t>
      </w:r>
      <w:r w:rsidR="00BC49C1" w:rsidRPr="15484CE0">
        <w:rPr>
          <w:rFonts w:cs="Times New Roman"/>
          <w:lang w:val="lv-LV"/>
        </w:rPr>
        <w:t xml:space="preserve">kad </w:t>
      </w:r>
      <w:r w:rsidRPr="15484CE0">
        <w:rPr>
          <w:rFonts w:cs="Times New Roman"/>
          <w:lang w:val="lv-LV"/>
        </w:rPr>
        <w:t>dzīvnieku aktivitāt</w:t>
      </w:r>
      <w:r w:rsidR="00BC49C1" w:rsidRPr="15484CE0">
        <w:rPr>
          <w:rFonts w:cs="Times New Roman"/>
          <w:lang w:val="lv-LV"/>
        </w:rPr>
        <w:t>e ir mazāka</w:t>
      </w:r>
      <w:r w:rsidRPr="15484CE0">
        <w:rPr>
          <w:rFonts w:cs="Times New Roman"/>
          <w:lang w:val="lv-LV"/>
        </w:rPr>
        <w:t>, jo tie ir aktīvāki krēslas un nakts stundās. Ietekme ir visizteiktākā vasaras mēnešos, kad tūristu skaits pieaug. Papildu traucējumus rada ogotāju un sēņotāju aktivitāte rudens mēnešos. Šīs sezonālās aktivitātes palielina cilvēku kustību teritorijā, kas var izraisīt dzīvnieku uzvedības izmaiņas, piemēram, liekot tiem izvairīties no barošanās vai pārvietošanās pa ierastajiem ceļiem.</w:t>
      </w:r>
    </w:p>
    <w:p w14:paraId="0E8B9054" w14:textId="77777777" w:rsidR="008A53EA" w:rsidRPr="00FB38BE" w:rsidRDefault="008A53EA" w:rsidP="00A95A7D">
      <w:pPr>
        <w:jc w:val="both"/>
        <w:rPr>
          <w:rFonts w:cs="Times New Roman"/>
          <w:lang w:val="lv-LV"/>
        </w:rPr>
      </w:pPr>
    </w:p>
    <w:p w14:paraId="3E1C43A0" w14:textId="1B2C97E5" w:rsidR="0066421C" w:rsidRPr="00FB38BE" w:rsidRDefault="0066421C" w:rsidP="00A95A7D">
      <w:pPr>
        <w:jc w:val="both"/>
        <w:rPr>
          <w:rFonts w:cs="Times New Roman"/>
          <w:lang w:val="lv-LV"/>
        </w:rPr>
      </w:pPr>
      <w:r w:rsidRPr="00FB38BE">
        <w:rPr>
          <w:rFonts w:cs="Times New Roman"/>
          <w:lang w:val="lv-LV"/>
        </w:rPr>
        <w:t>Mežsaimnieciskā darbība būtiski ietekmē gandrīz visus dzīvniekus, īpaši pārnadžus un lielus plēsējus. Mežizstrāde samazina pieejamos barības resursus un izraisa dzīvotņu samazināšanos. Turklāt trokšņa un gaismas piesārņojums, kā arī citi traucējumi mežizstrādes laikā, veicina dzīvnieku uzvedības izmaiņas.</w:t>
      </w:r>
    </w:p>
    <w:p w14:paraId="18CBFA92" w14:textId="77777777" w:rsidR="008A53EA" w:rsidRPr="00FB38BE" w:rsidRDefault="008A53EA" w:rsidP="00A95A7D">
      <w:pPr>
        <w:jc w:val="both"/>
        <w:rPr>
          <w:rFonts w:cs="Times New Roman"/>
          <w:lang w:val="lv-LV"/>
        </w:rPr>
      </w:pPr>
    </w:p>
    <w:p w14:paraId="5D5B147C" w14:textId="2B09E0DF" w:rsidR="0066421C" w:rsidRPr="00FB38BE" w:rsidRDefault="0066421C" w:rsidP="00A95A7D">
      <w:pPr>
        <w:jc w:val="both"/>
        <w:rPr>
          <w:rFonts w:cs="Times New Roman"/>
          <w:lang w:val="lv-LV"/>
        </w:rPr>
      </w:pPr>
      <w:r w:rsidRPr="15484CE0">
        <w:rPr>
          <w:rFonts w:cs="Times New Roman"/>
          <w:lang w:val="lv-LV"/>
        </w:rPr>
        <w:t xml:space="preserve">Medības </w:t>
      </w:r>
      <w:r w:rsidR="1F649D5E" w:rsidRPr="15484CE0">
        <w:rPr>
          <w:rFonts w:cs="Times New Roman"/>
          <w:lang w:val="lv-LV"/>
        </w:rPr>
        <w:t xml:space="preserve">Dabas </w:t>
      </w:r>
      <w:r w:rsidRPr="15484CE0">
        <w:rPr>
          <w:rFonts w:cs="Times New Roman"/>
          <w:lang w:val="lv-LV"/>
        </w:rPr>
        <w:t>lieguma teritorijā notiek visa gada garumā, un tās ietekmē gandrīz visus zīdītājus, īpaši lielus plēsējus. Vienīgais aizliegums, kas attiecas uz medībām šajā teritorijā, ir dzīvnieku piebarošanas aizliegums.</w:t>
      </w:r>
    </w:p>
    <w:p w14:paraId="2E5BE7E3" w14:textId="77777777" w:rsidR="008A53EA" w:rsidRPr="00FB38BE" w:rsidRDefault="008A53EA" w:rsidP="00A95A7D">
      <w:pPr>
        <w:jc w:val="both"/>
        <w:rPr>
          <w:rFonts w:cs="Times New Roman"/>
          <w:lang w:val="lv-LV"/>
        </w:rPr>
      </w:pPr>
    </w:p>
    <w:p w14:paraId="0A2DBE34" w14:textId="16DBAABC" w:rsidR="0066421C" w:rsidRPr="00FB38BE" w:rsidRDefault="0066421C" w:rsidP="00421283">
      <w:pPr>
        <w:rPr>
          <w:b/>
          <w:lang w:val="lv-LV"/>
        </w:rPr>
      </w:pPr>
      <w:r w:rsidRPr="00FB38BE">
        <w:rPr>
          <w:b/>
          <w:lang w:val="lv-LV"/>
        </w:rPr>
        <w:t>Pārnadži</w:t>
      </w:r>
    </w:p>
    <w:p w14:paraId="0431BBC7" w14:textId="77777777" w:rsidR="008A53EA" w:rsidRPr="00FB38BE" w:rsidRDefault="008A53EA" w:rsidP="008A53EA">
      <w:pPr>
        <w:rPr>
          <w:lang w:val="lv-LV"/>
        </w:rPr>
      </w:pPr>
    </w:p>
    <w:p w14:paraId="17E68C9C" w14:textId="59E8DA7E" w:rsidR="0066421C" w:rsidRPr="00FB38BE" w:rsidRDefault="0066421C" w:rsidP="00A95A7D">
      <w:pPr>
        <w:jc w:val="both"/>
        <w:rPr>
          <w:rFonts w:cs="Times New Roman"/>
          <w:lang w:val="lv-LV"/>
        </w:rPr>
      </w:pPr>
      <w:r w:rsidRPr="15484CE0">
        <w:rPr>
          <w:rFonts w:cs="Times New Roman"/>
          <w:lang w:val="lv-LV"/>
        </w:rPr>
        <w:t>Pārnadžu populācijas Latvijā ietekmē pieejamo barības resursu daudzums, meža masīvu fragmentācija un lielo plēsēju – vilku un lūšu – skaits. Īpaši lielu ietekmi uz meža cūku populāciju Latvijas teritorijā ir atstājis Āfrikas cūku mēra uzliesmojums, kas ievērojami samazinājis š</w:t>
      </w:r>
      <w:r w:rsidR="00BC49C1" w:rsidRPr="15484CE0">
        <w:rPr>
          <w:rFonts w:cs="Times New Roman"/>
          <w:lang w:val="lv-LV"/>
        </w:rPr>
        <w:t>īs sugas īpatņu</w:t>
      </w:r>
      <w:r w:rsidRPr="15484CE0">
        <w:rPr>
          <w:rFonts w:cs="Times New Roman"/>
          <w:lang w:val="lv-LV"/>
        </w:rPr>
        <w:t xml:space="preserve"> skaitu. Tomēr </w:t>
      </w:r>
      <w:r w:rsidR="39FEC048" w:rsidRPr="15484CE0">
        <w:rPr>
          <w:rFonts w:cs="Times New Roman"/>
          <w:lang w:val="lv-LV"/>
        </w:rPr>
        <w:t>D</w:t>
      </w:r>
      <w:r w:rsidRPr="15484CE0">
        <w:rPr>
          <w:rFonts w:cs="Times New Roman"/>
          <w:lang w:val="lv-LV"/>
        </w:rPr>
        <w:t>abas liegumā šīs izmaiņas nebija tik izteiktas. Pēc Valsts meža dienesta datiem kopš 2014./2015. medību sezonas mežacūku blīvums uzskaites vienībās, kurās ietilpst liegums, bija aptuveni 0,5-2,5 dzīvnieki uz 1000 ha un būtiski nav mainījies.</w:t>
      </w:r>
      <w:r w:rsidR="009D2E97" w:rsidRPr="15484CE0">
        <w:rPr>
          <w:rFonts w:cs="Times New Roman"/>
          <w:lang w:val="lv-LV"/>
        </w:rPr>
        <w:t xml:space="preserve"> </w:t>
      </w:r>
    </w:p>
    <w:p w14:paraId="4F674765" w14:textId="77777777" w:rsidR="008A53EA" w:rsidRPr="00FB38BE" w:rsidRDefault="008A53EA" w:rsidP="00A95A7D">
      <w:pPr>
        <w:jc w:val="both"/>
        <w:rPr>
          <w:rFonts w:cs="Times New Roman"/>
          <w:lang w:val="lv-LV"/>
        </w:rPr>
      </w:pPr>
    </w:p>
    <w:p w14:paraId="02AD0D99" w14:textId="482ACAD4" w:rsidR="0066421C" w:rsidRPr="00FB38BE" w:rsidRDefault="0066421C" w:rsidP="00421283">
      <w:pPr>
        <w:rPr>
          <w:b/>
          <w:lang w:val="lv-LV"/>
        </w:rPr>
      </w:pPr>
      <w:r w:rsidRPr="00FB38BE">
        <w:rPr>
          <w:b/>
          <w:lang w:val="lv-LV"/>
        </w:rPr>
        <w:t>Zaķi</w:t>
      </w:r>
    </w:p>
    <w:p w14:paraId="2CB40F64" w14:textId="77777777" w:rsidR="008A53EA" w:rsidRPr="00FB38BE" w:rsidRDefault="008A53EA" w:rsidP="008A53EA">
      <w:pPr>
        <w:rPr>
          <w:lang w:val="lv-LV"/>
        </w:rPr>
      </w:pPr>
    </w:p>
    <w:p w14:paraId="43EF60A7" w14:textId="12BF4A25" w:rsidR="0066421C" w:rsidRPr="00FB38BE" w:rsidRDefault="0066421C" w:rsidP="00A95A7D">
      <w:pPr>
        <w:jc w:val="both"/>
        <w:rPr>
          <w:rFonts w:cs="Times New Roman"/>
          <w:lang w:val="lv-LV"/>
        </w:rPr>
      </w:pPr>
      <w:r w:rsidRPr="00FB38BE">
        <w:rPr>
          <w:rFonts w:cs="Times New Roman"/>
          <w:lang w:val="lv-LV"/>
        </w:rPr>
        <w:lastRenderedPageBreak/>
        <w:t>Baltā zaķa populāciju pārsvarā ietekmē siltas ziemas ar nepietiekamu sniega segu, kas apgrūtina maskēšanos. Gaišais ziemas kažoks kontrastē ar tumšo fonu, padarot zaķi vieglāk pamanāmu plēsējiem. Papildus tam baltā zaķa populācijai negatīvu ietekmi rada lielu mežu masīvu samazināšanās, konkurence ar pelēko zaķi un risks abu sugu hibridizācijai. Pelēkais zaķis ir labāk pielāgojies lauksaimniecības ainavām, un lauksaimniecības attīstība, kopā ar atklātu ainavu paplašināšanos, sekmējusi tā izplatību Latvijā. Tomēr pelēkā zaķa populāciju būtiski ietekmē plēsēji – lapsas un vilki. Šīs sugas populācijas pieaugumu veicina plēsēju skaita samazināšana medību platībās.</w:t>
      </w:r>
    </w:p>
    <w:p w14:paraId="4F8C269C" w14:textId="77777777" w:rsidR="008A53EA" w:rsidRPr="00FB38BE" w:rsidRDefault="008A53EA" w:rsidP="00A95A7D">
      <w:pPr>
        <w:jc w:val="both"/>
        <w:rPr>
          <w:rFonts w:cs="Times New Roman"/>
          <w:lang w:val="lv-LV"/>
        </w:rPr>
      </w:pPr>
    </w:p>
    <w:p w14:paraId="515BB7BE" w14:textId="4EB21F37" w:rsidR="0066421C" w:rsidRPr="00FB38BE" w:rsidRDefault="0066421C" w:rsidP="00421283">
      <w:pPr>
        <w:rPr>
          <w:b/>
          <w:lang w:val="lv-LV"/>
        </w:rPr>
      </w:pPr>
      <w:r w:rsidRPr="00FB38BE">
        <w:rPr>
          <w:b/>
          <w:lang w:val="lv-LV"/>
        </w:rPr>
        <w:t>Grauzēji un kukaiņēdāji</w:t>
      </w:r>
    </w:p>
    <w:p w14:paraId="22645414" w14:textId="77777777" w:rsidR="008A53EA" w:rsidRPr="00FB38BE" w:rsidRDefault="008A53EA" w:rsidP="008A53EA">
      <w:pPr>
        <w:rPr>
          <w:lang w:val="lv-LV"/>
        </w:rPr>
      </w:pPr>
    </w:p>
    <w:p w14:paraId="46A4D308" w14:textId="77777777" w:rsidR="0066421C" w:rsidRPr="00FB38BE" w:rsidRDefault="0066421C" w:rsidP="00A95A7D">
      <w:pPr>
        <w:jc w:val="both"/>
        <w:rPr>
          <w:rFonts w:cs="Times New Roman"/>
          <w:lang w:val="lv-LV"/>
        </w:rPr>
      </w:pPr>
      <w:r w:rsidRPr="00FB38BE">
        <w:rPr>
          <w:rFonts w:cs="Times New Roman"/>
          <w:lang w:val="lv-LV"/>
        </w:rPr>
        <w:t>Grauzēju un kukaiņēdāju populāciju lielumu un izplatību būtiski ietekmē barības resursu pieejamība un klimatiskie apstākļi. Kukaiņēdāji, kas barojas ar bezmugurkaulniekiem, ir tieši atkarīgi no šo barības objektu pieejamības, taču klimata pārmaiņas ievērojami samazina bezmugurkaulnieku populācijas. Tas negatīvi ietekmē kukaiņēdāju barošanās iespējas, samazinot šo sugu dzīvotspēju.</w:t>
      </w:r>
    </w:p>
    <w:p w14:paraId="3C40C009" w14:textId="7DFA4799" w:rsidR="0066421C" w:rsidRPr="00FB38BE" w:rsidRDefault="0066421C" w:rsidP="00A95A7D">
      <w:pPr>
        <w:jc w:val="both"/>
        <w:rPr>
          <w:rFonts w:cs="Times New Roman"/>
          <w:lang w:val="lv-LV"/>
        </w:rPr>
      </w:pPr>
      <w:r w:rsidRPr="00FB38BE">
        <w:rPr>
          <w:rFonts w:cs="Times New Roman"/>
          <w:lang w:val="lv-LV"/>
        </w:rPr>
        <w:t>Grauzēji ir nozīmīgs barības avots daudziem plēsējiem, kuru aktivitāte palīdz uzturēt līdzsvaru un novērst grauzēju pārmērīgu izplatību. Tomēr lauksaimniecības un urbanizācijas procesi ievērojami ietekmē grauzēju dzīvesvietas. Intensīva graudaugu audzēšana palielina barības resursu pieejamību, kas sekmē grauzēju skaita pieaugumu. Papildus tam grauzēji var pārnēsāt bīstamas slimības, piemēram, trakumsērgu, kuru izplatība var radīt nopietnas sekas gan vietējai faunai, gan cilvēku veselībai.</w:t>
      </w:r>
    </w:p>
    <w:p w14:paraId="0599AB9A" w14:textId="77777777" w:rsidR="008A53EA" w:rsidRPr="00FB38BE" w:rsidRDefault="008A53EA" w:rsidP="00A95A7D">
      <w:pPr>
        <w:jc w:val="both"/>
        <w:rPr>
          <w:rFonts w:cs="Times New Roman"/>
          <w:lang w:val="lv-LV"/>
        </w:rPr>
      </w:pPr>
    </w:p>
    <w:p w14:paraId="1B13E2DA" w14:textId="7358DF86" w:rsidR="0066421C" w:rsidRPr="00FB38BE" w:rsidRDefault="0066421C" w:rsidP="00A95A7D">
      <w:pPr>
        <w:jc w:val="both"/>
        <w:rPr>
          <w:rFonts w:cs="Times New Roman"/>
          <w:lang w:val="lv-LV"/>
        </w:rPr>
      </w:pPr>
      <w:r w:rsidRPr="00FB38BE">
        <w:rPr>
          <w:rFonts w:cs="Times New Roman"/>
          <w:lang w:val="lv-LV"/>
        </w:rPr>
        <w:t xml:space="preserve">Viens no būtiskākajiem grauzēju, tostarp </w:t>
      </w:r>
      <w:proofErr w:type="spellStart"/>
      <w:r w:rsidRPr="00FB38BE">
        <w:rPr>
          <w:rFonts w:cs="Times New Roman"/>
          <w:lang w:val="lv-LV"/>
        </w:rPr>
        <w:t>sicistas</w:t>
      </w:r>
      <w:proofErr w:type="spellEnd"/>
      <w:r w:rsidRPr="00FB38BE">
        <w:rPr>
          <w:rFonts w:cs="Times New Roman"/>
          <w:lang w:val="lv-LV"/>
        </w:rPr>
        <w:t>, apdraudējumiem ir dabisko meža biotopu iznīcināšana, kas rodas nepiemērotas mežsaimniec</w:t>
      </w:r>
      <w:r w:rsidR="00D77C93" w:rsidRPr="00FB38BE">
        <w:rPr>
          <w:rFonts w:cs="Times New Roman"/>
          <w:lang w:val="lv-LV"/>
        </w:rPr>
        <w:t>iskās</w:t>
      </w:r>
      <w:r w:rsidRPr="00FB38BE">
        <w:rPr>
          <w:rFonts w:cs="Times New Roman"/>
          <w:lang w:val="lv-LV"/>
        </w:rPr>
        <w:t xml:space="preserve"> prakses rezultātā. Mežizstrāde bez atbilstošas atjaunošanas, pameža izzāģēšana un mirušās koksnes izvākšana būtiski pasliktina dzīvotnes, samazinot paslēptuv</w:t>
      </w:r>
      <w:r w:rsidR="00D77C93" w:rsidRPr="00FB38BE">
        <w:rPr>
          <w:rFonts w:cs="Times New Roman"/>
          <w:lang w:val="lv-LV"/>
        </w:rPr>
        <w:t>ju</w:t>
      </w:r>
      <w:r w:rsidRPr="00FB38BE">
        <w:rPr>
          <w:rFonts w:cs="Times New Roman"/>
          <w:lang w:val="lv-LV"/>
        </w:rPr>
        <w:t xml:space="preserve"> skaitu un barības resursus. Šie procesi izjauc meža struktūru, kā tas novērots Polijā, Vācijā, Čehijā un Rumānijā (Avotiņš, 2017).</w:t>
      </w:r>
    </w:p>
    <w:p w14:paraId="33841ACE" w14:textId="77777777" w:rsidR="008A53EA" w:rsidRPr="00FB38BE" w:rsidRDefault="008A53EA" w:rsidP="00A95A7D">
      <w:pPr>
        <w:jc w:val="both"/>
        <w:rPr>
          <w:rFonts w:cs="Times New Roman"/>
          <w:lang w:val="lv-LV"/>
        </w:rPr>
      </w:pPr>
    </w:p>
    <w:p w14:paraId="64F286E8" w14:textId="551308E3" w:rsidR="0066421C" w:rsidRPr="00FB38BE" w:rsidRDefault="0066421C" w:rsidP="00A95A7D">
      <w:pPr>
        <w:jc w:val="both"/>
        <w:rPr>
          <w:rFonts w:cs="Times New Roman"/>
          <w:lang w:val="lv-LV"/>
        </w:rPr>
      </w:pPr>
      <w:r w:rsidRPr="15484CE0">
        <w:rPr>
          <w:rFonts w:cs="Times New Roman"/>
          <w:lang w:val="lv-LV"/>
        </w:rPr>
        <w:t xml:space="preserve">Bebru populācija </w:t>
      </w:r>
      <w:r w:rsidR="03F59A00" w:rsidRPr="15484CE0">
        <w:rPr>
          <w:rFonts w:cs="Times New Roman"/>
          <w:lang w:val="lv-LV"/>
        </w:rPr>
        <w:t>D</w:t>
      </w:r>
      <w:r w:rsidRPr="15484CE0">
        <w:rPr>
          <w:rFonts w:cs="Times New Roman"/>
          <w:lang w:val="lv-LV"/>
        </w:rPr>
        <w:t xml:space="preserve">abas liegumā, tāpat kā visā Latvijas teritorijā, ir stabila, un būtiski negatīvi ietekmējoši faktori pašlaik nav novērojami. Šo dzīvnieku izplatību un blīvumu nosaka biotopu, īpaši meliorācijas grāvju, pieejamība. Bebri tiek medīti </w:t>
      </w:r>
      <w:r w:rsidR="618CB603" w:rsidRPr="15484CE0">
        <w:rPr>
          <w:rFonts w:cs="Times New Roman"/>
          <w:lang w:val="lv-LV"/>
        </w:rPr>
        <w:t xml:space="preserve">Dabas </w:t>
      </w:r>
      <w:r w:rsidRPr="15484CE0">
        <w:rPr>
          <w:rFonts w:cs="Times New Roman"/>
          <w:lang w:val="lv-LV"/>
        </w:rPr>
        <w:t xml:space="preserve">lieguma teritorijā, un medības ir viens no faktoriem, kas ietekmē šo dzīvnieku populāciju. Tomēr, ņemot vērā sugas salīdzinoši augsto blīvumu, medībām nav būtiskas negatīvas ietekmes uz kopējo populāciju, ja vien netiek bojāti aizsprosti un bebru mājas. Saskaņā ar </w:t>
      </w:r>
      <w:r w:rsidR="001842A8" w:rsidRPr="15484CE0">
        <w:rPr>
          <w:rFonts w:cs="Times New Roman"/>
          <w:lang w:val="lv-LV"/>
        </w:rPr>
        <w:t xml:space="preserve">Dabas </w:t>
      </w:r>
      <w:r w:rsidRPr="15484CE0">
        <w:rPr>
          <w:rFonts w:cs="Times New Roman"/>
          <w:lang w:val="lv-LV"/>
        </w:rPr>
        <w:t>liegum</w:t>
      </w:r>
      <w:r w:rsidR="001842A8" w:rsidRPr="15484CE0">
        <w:rPr>
          <w:rFonts w:cs="Times New Roman"/>
          <w:lang w:val="lv-LV"/>
        </w:rPr>
        <w:t>a Individuālajiem noteikumiem</w:t>
      </w:r>
      <w:r w:rsidRPr="15484CE0">
        <w:rPr>
          <w:rFonts w:cs="Times New Roman"/>
          <w:lang w:val="lv-LV"/>
        </w:rPr>
        <w:t xml:space="preserve"> bojāt bebru aizsprostus un mītnes lieguma teritorijā ir aizliegts, izņemot noteiktus gadījumus.</w:t>
      </w:r>
    </w:p>
    <w:p w14:paraId="568B08CC" w14:textId="77777777" w:rsidR="008A53EA" w:rsidRPr="00FB38BE" w:rsidRDefault="008A53EA" w:rsidP="00A95A7D">
      <w:pPr>
        <w:jc w:val="both"/>
        <w:rPr>
          <w:rFonts w:cs="Times New Roman"/>
          <w:lang w:val="lv-LV"/>
        </w:rPr>
      </w:pPr>
    </w:p>
    <w:p w14:paraId="472E5796" w14:textId="2EDD4EDB" w:rsidR="0066421C" w:rsidRPr="00FB38BE" w:rsidRDefault="0066421C" w:rsidP="00421283">
      <w:pPr>
        <w:rPr>
          <w:b/>
          <w:lang w:val="lv-LV"/>
        </w:rPr>
      </w:pPr>
      <w:r w:rsidRPr="00FB38BE">
        <w:rPr>
          <w:b/>
          <w:lang w:val="lv-LV"/>
        </w:rPr>
        <w:t>Lielie plēsēji</w:t>
      </w:r>
    </w:p>
    <w:p w14:paraId="7B26EBBD" w14:textId="77777777" w:rsidR="008A53EA" w:rsidRPr="00FB38BE" w:rsidRDefault="008A53EA" w:rsidP="008A53EA">
      <w:pPr>
        <w:rPr>
          <w:lang w:val="lv-LV"/>
        </w:rPr>
      </w:pPr>
    </w:p>
    <w:p w14:paraId="57E2DF25" w14:textId="1F2EBD1B" w:rsidR="0066421C" w:rsidRPr="00FB38BE" w:rsidRDefault="0066421C" w:rsidP="00A95A7D">
      <w:pPr>
        <w:jc w:val="both"/>
        <w:rPr>
          <w:rFonts w:cs="Times New Roman"/>
          <w:lang w:val="lv-LV"/>
        </w:rPr>
      </w:pPr>
      <w:r w:rsidRPr="00FB38BE">
        <w:rPr>
          <w:rFonts w:cs="Times New Roman"/>
          <w:lang w:val="lv-LV"/>
        </w:rPr>
        <w:t xml:space="preserve">Vilku izplatību un populācijas lielumu Latvijā galvenokārt ietekmē medību intensitāte un malumedības, kas būtiski samazina šo plēsēju populāciju. Papildus tam svarīgi ir arī antropogēnie faktori, piemēram, cilvēku aktivitātes, intensīva saimnieciskā darbība un infrastruktūras paplašināšana, kas rada traucējumus vilku dzīvotnēs un ietekmē to uzvedību. Vilku populāciju ietekmē arī zālēdāju, kā galveno barības objektu, populācijas dinamika (Ozoliņš, </w:t>
      </w:r>
      <w:proofErr w:type="spellStart"/>
      <w:r w:rsidRPr="00FB38BE">
        <w:rPr>
          <w:rFonts w:cs="Times New Roman"/>
          <w:lang w:val="lv-LV"/>
        </w:rPr>
        <w:t>Žunna</w:t>
      </w:r>
      <w:proofErr w:type="spellEnd"/>
      <w:r w:rsidRPr="00FB38BE">
        <w:rPr>
          <w:rFonts w:cs="Times New Roman"/>
          <w:lang w:val="lv-LV"/>
        </w:rPr>
        <w:t xml:space="preserve"> u.c. 2017). </w:t>
      </w:r>
    </w:p>
    <w:p w14:paraId="5F1969A2" w14:textId="77777777" w:rsidR="008A53EA" w:rsidRPr="00FB38BE" w:rsidRDefault="008A53EA" w:rsidP="00A95A7D">
      <w:pPr>
        <w:jc w:val="both"/>
        <w:rPr>
          <w:rFonts w:cs="Times New Roman"/>
          <w:lang w:val="lv-LV"/>
        </w:rPr>
      </w:pPr>
    </w:p>
    <w:p w14:paraId="35977D7C" w14:textId="6CF647DC" w:rsidR="0066421C" w:rsidRPr="00FB38BE" w:rsidRDefault="0066421C" w:rsidP="00A95A7D">
      <w:pPr>
        <w:jc w:val="both"/>
        <w:rPr>
          <w:rFonts w:cs="Times New Roman"/>
          <w:lang w:val="lv-LV"/>
        </w:rPr>
      </w:pPr>
      <w:r w:rsidRPr="00FB38BE">
        <w:rPr>
          <w:rFonts w:cs="Times New Roman"/>
          <w:lang w:val="lv-LV"/>
        </w:rPr>
        <w:t xml:space="preserve">Lūšu populāciju galvenokārt ierobežo mežu masīvu pieejamība, jo lūsis Latvijā vairs nav medījams dzīvnieks. Šie plēsēji ir cieši saistīti ar vienlaidus meža masīviem, un biotopu fragmentācija negatīvi ietekmē to izplatību. Lūšu galvenais barības objekts ir stirnas, kuru populācijas dinamika būtiski ietekmē lūšu populācijas </w:t>
      </w:r>
      <w:r w:rsidR="008129E5" w:rsidRPr="00FB38BE">
        <w:rPr>
          <w:rFonts w:cs="Times New Roman"/>
          <w:lang w:val="lv-LV"/>
        </w:rPr>
        <w:t>lielumu</w:t>
      </w:r>
      <w:r w:rsidRPr="00FB38BE">
        <w:rPr>
          <w:rFonts w:cs="Times New Roman"/>
          <w:lang w:val="lv-LV"/>
        </w:rPr>
        <w:t xml:space="preserve">. Vilki var radīt lūšiem konkurenci, īpaši vietās ar ierobežotiem barības resursiem (Ozoliņš, </w:t>
      </w:r>
      <w:proofErr w:type="spellStart"/>
      <w:r w:rsidRPr="00FB38BE">
        <w:rPr>
          <w:rFonts w:cs="Times New Roman"/>
          <w:lang w:val="lv-LV"/>
        </w:rPr>
        <w:t>Bagrade</w:t>
      </w:r>
      <w:proofErr w:type="spellEnd"/>
      <w:r w:rsidRPr="00FB38BE">
        <w:rPr>
          <w:rFonts w:cs="Times New Roman"/>
          <w:lang w:val="lv-LV"/>
        </w:rPr>
        <w:t xml:space="preserve"> u.c. 2017). </w:t>
      </w:r>
    </w:p>
    <w:p w14:paraId="3F2FC539" w14:textId="77777777" w:rsidR="008A53EA" w:rsidRPr="00FB38BE" w:rsidRDefault="008A53EA" w:rsidP="00A95A7D">
      <w:pPr>
        <w:jc w:val="both"/>
        <w:rPr>
          <w:rFonts w:cs="Times New Roman"/>
          <w:lang w:val="lv-LV"/>
        </w:rPr>
      </w:pPr>
    </w:p>
    <w:p w14:paraId="0FB5DF3B" w14:textId="06454380" w:rsidR="0066421C" w:rsidRPr="00FB38BE" w:rsidRDefault="0066421C" w:rsidP="00A95A7D">
      <w:pPr>
        <w:jc w:val="both"/>
        <w:rPr>
          <w:rFonts w:cs="Times New Roman"/>
          <w:lang w:val="lv-LV"/>
        </w:rPr>
      </w:pPr>
      <w:r w:rsidRPr="6C01E608">
        <w:rPr>
          <w:rFonts w:cs="Times New Roman"/>
          <w:lang w:val="lv-LV"/>
        </w:rPr>
        <w:t xml:space="preserve">Lāču populāciju Latvijā ierobežo gan dabiskie, gan cilvēka radītie faktori. Galvenie no tiem ir lāču populācijas </w:t>
      </w:r>
      <w:r w:rsidR="001842A8" w:rsidRPr="6C01E608">
        <w:rPr>
          <w:rFonts w:cs="Times New Roman"/>
          <w:lang w:val="lv-LV"/>
        </w:rPr>
        <w:t>zemais blīvums</w:t>
      </w:r>
      <w:r w:rsidRPr="6C01E608">
        <w:rPr>
          <w:rFonts w:cs="Times New Roman"/>
          <w:lang w:val="lv-LV"/>
        </w:rPr>
        <w:t xml:space="preserve"> un indivīdu ģeogrāfiskā izolētība. Žoga būvniecība uz Latvijas</w:t>
      </w:r>
      <w:r w:rsidR="371F1FBB" w:rsidRPr="6C01E608">
        <w:rPr>
          <w:rFonts w:cs="Times New Roman"/>
          <w:lang w:val="lv-LV"/>
        </w:rPr>
        <w:t xml:space="preserve">– </w:t>
      </w:r>
      <w:r w:rsidRPr="6C01E608">
        <w:rPr>
          <w:rFonts w:cs="Times New Roman"/>
          <w:lang w:val="lv-LV"/>
        </w:rPr>
        <w:t xml:space="preserve">Krievijas </w:t>
      </w:r>
      <w:r w:rsidRPr="6C01E608">
        <w:rPr>
          <w:rFonts w:cs="Times New Roman"/>
          <w:lang w:val="lv-LV"/>
        </w:rPr>
        <w:lastRenderedPageBreak/>
        <w:t>robežas rada būtisku barjeru starp populācijas daļām, ierobežojot lāču pārvietošanos, samazinot ģenētisko apmaiņu un apdraudot populācijas ilgtermiņa dzīvotspēju. Intensīva mežizstrāde, medības ar dzinējiem un medību suņiem lāču ziemošanas vietās, kā arī transporta un apbūves infrastruktūra ir vispārzināmi faktori, kas Eiropā apdraud esošās lāču populācijas (Ozoliņš, Lūkins u.c. 2018). Pašreiz mežsaimniecisk</w:t>
      </w:r>
      <w:r w:rsidR="639A0435" w:rsidRPr="6C01E608">
        <w:rPr>
          <w:rFonts w:cs="Times New Roman"/>
          <w:lang w:val="lv-LV"/>
        </w:rPr>
        <w:t>ā darbība</w:t>
      </w:r>
      <w:r w:rsidRPr="6C01E608">
        <w:rPr>
          <w:rFonts w:cs="Times New Roman"/>
          <w:lang w:val="lv-LV"/>
        </w:rPr>
        <w:t xml:space="preserve"> </w:t>
      </w:r>
      <w:proofErr w:type="spellStart"/>
      <w:r w:rsidR="3708464D" w:rsidRPr="6C01E608">
        <w:rPr>
          <w:rFonts w:cs="Times New Roman"/>
          <w:lang w:val="lv-LV"/>
        </w:rPr>
        <w:t>D</w:t>
      </w:r>
      <w:r w:rsidRPr="6C01E608">
        <w:rPr>
          <w:rFonts w:cs="Times New Roman"/>
          <w:lang w:val="lv-LV"/>
        </w:rPr>
        <w:t>arbība</w:t>
      </w:r>
      <w:proofErr w:type="spellEnd"/>
      <w:r w:rsidRPr="6C01E608">
        <w:rPr>
          <w:rFonts w:cs="Times New Roman"/>
          <w:lang w:val="lv-LV"/>
        </w:rPr>
        <w:t xml:space="preserve"> lieguma teritorijā ir atļauta</w:t>
      </w:r>
      <w:r w:rsidR="00BB3441" w:rsidRPr="6C01E608">
        <w:rPr>
          <w:rFonts w:cs="Times New Roman"/>
          <w:lang w:val="lv-LV"/>
        </w:rPr>
        <w:t xml:space="preserve"> </w:t>
      </w:r>
      <w:r w:rsidRPr="6C01E608">
        <w:rPr>
          <w:rFonts w:cs="Times New Roman"/>
          <w:lang w:val="lv-LV"/>
        </w:rPr>
        <w:t>lāč</w:t>
      </w:r>
      <w:r w:rsidR="00BB3441" w:rsidRPr="6C01E608">
        <w:rPr>
          <w:rFonts w:cs="Times New Roman"/>
          <w:lang w:val="lv-LV"/>
        </w:rPr>
        <w:t>u</w:t>
      </w:r>
      <w:r w:rsidRPr="6C01E608">
        <w:rPr>
          <w:rFonts w:cs="Times New Roman"/>
          <w:lang w:val="lv-LV"/>
        </w:rPr>
        <w:t xml:space="preserve"> hibernācijas period</w:t>
      </w:r>
      <w:r w:rsidR="00BB3441" w:rsidRPr="6C01E608">
        <w:rPr>
          <w:rFonts w:cs="Times New Roman"/>
          <w:lang w:val="lv-LV"/>
        </w:rPr>
        <w:t>ā</w:t>
      </w:r>
      <w:r w:rsidRPr="6C01E608">
        <w:rPr>
          <w:rFonts w:cs="Times New Roman"/>
          <w:lang w:val="lv-LV"/>
        </w:rPr>
        <w:t>.</w:t>
      </w:r>
      <w:r w:rsidR="00BB3441" w:rsidRPr="6C01E608">
        <w:rPr>
          <w:rFonts w:cs="Times New Roman"/>
          <w:lang w:val="lv-LV"/>
        </w:rPr>
        <w:t xml:space="preserve"> </w:t>
      </w:r>
      <w:r w:rsidR="007B1D74" w:rsidRPr="6C01E608">
        <w:rPr>
          <w:rFonts w:cs="Times New Roman"/>
          <w:lang w:val="lv-LV"/>
        </w:rPr>
        <w:t>Mežsaimnieciskā darbība ir jāie</w:t>
      </w:r>
      <w:r w:rsidR="1DB965E9" w:rsidRPr="6C01E608">
        <w:rPr>
          <w:rFonts w:cs="Times New Roman"/>
          <w:lang w:val="lv-LV"/>
        </w:rPr>
        <w:t>r</w:t>
      </w:r>
      <w:r w:rsidR="007B1D74" w:rsidRPr="6C01E608">
        <w:rPr>
          <w:rFonts w:cs="Times New Roman"/>
          <w:lang w:val="lv-LV"/>
        </w:rPr>
        <w:t>obežo vismaz kad arī notiek mazuļu piedzimšana un attīstības sākuma posms, no 1. februāra līdz 30 maijam.</w:t>
      </w:r>
    </w:p>
    <w:p w14:paraId="79F9D5CE" w14:textId="77777777" w:rsidR="008A53EA" w:rsidRPr="00FB38BE" w:rsidRDefault="008A53EA" w:rsidP="00A95A7D">
      <w:pPr>
        <w:jc w:val="both"/>
        <w:rPr>
          <w:rFonts w:cs="Times New Roman"/>
          <w:lang w:val="lv-LV"/>
        </w:rPr>
      </w:pPr>
    </w:p>
    <w:p w14:paraId="4F41A476" w14:textId="008C3ACC" w:rsidR="0066421C" w:rsidRPr="00FB38BE" w:rsidRDefault="0066421C" w:rsidP="00421283">
      <w:pPr>
        <w:rPr>
          <w:b/>
          <w:lang w:val="lv-LV"/>
        </w:rPr>
      </w:pPr>
      <w:proofErr w:type="spellStart"/>
      <w:r w:rsidRPr="00FB38BE">
        <w:rPr>
          <w:b/>
          <w:lang w:val="lv-LV"/>
        </w:rPr>
        <w:t>Caunveidīgie</w:t>
      </w:r>
      <w:proofErr w:type="spellEnd"/>
    </w:p>
    <w:p w14:paraId="1EB85A6F" w14:textId="77777777" w:rsidR="008A53EA" w:rsidRPr="00FB38BE" w:rsidRDefault="008A53EA" w:rsidP="008A53EA">
      <w:pPr>
        <w:rPr>
          <w:lang w:val="lv-LV"/>
        </w:rPr>
      </w:pPr>
    </w:p>
    <w:p w14:paraId="244F2E64" w14:textId="77777777" w:rsidR="0066421C" w:rsidRPr="00FB38BE" w:rsidRDefault="0066421C" w:rsidP="00A95A7D">
      <w:pPr>
        <w:jc w:val="both"/>
        <w:rPr>
          <w:rFonts w:cs="Times New Roman"/>
          <w:lang w:val="lv-LV"/>
        </w:rPr>
      </w:pPr>
      <w:proofErr w:type="spellStart"/>
      <w:r w:rsidRPr="00FB38BE">
        <w:rPr>
          <w:rFonts w:cs="Times New Roman"/>
          <w:lang w:val="lv-LV"/>
        </w:rPr>
        <w:t>Caunveidīgo</w:t>
      </w:r>
      <w:proofErr w:type="spellEnd"/>
      <w:r w:rsidRPr="00FB38BE">
        <w:rPr>
          <w:rFonts w:cs="Times New Roman"/>
          <w:lang w:val="lv-LV"/>
        </w:rPr>
        <w:t xml:space="preserve"> populācijas lielā mērā ietekmē mežu struktūras izmaiņas, piemēram, mežizstrāde, ceļu būvniecība un urbanizācija. Šīs izmaiņas samazina piemērotu dzīvesvietu pieejamību un izraisa dzīvotņu fragmentāciju. Papildus tam palielinās dzīvnieku saskarsme ar cilvēkiem, kas var izraisīt indivīdu bojāeju vai konfliktus. Dzīvotņu fragmentācija arī samazina ģenētisko daudzveidību, padarot populācijas mazāk pielāgotas vides izmaiņām un apdraudot to ilgtermiņa stabilitāti.</w:t>
      </w:r>
    </w:p>
    <w:p w14:paraId="0CB37EE9" w14:textId="24663CF4" w:rsidR="0066421C" w:rsidRPr="00FB38BE" w:rsidRDefault="0066421C" w:rsidP="00A95A7D">
      <w:pPr>
        <w:jc w:val="both"/>
        <w:rPr>
          <w:rFonts w:cs="Times New Roman"/>
          <w:lang w:val="lv-LV"/>
        </w:rPr>
      </w:pPr>
      <w:r w:rsidRPr="00FB38BE">
        <w:rPr>
          <w:rFonts w:cs="Times New Roman"/>
          <w:lang w:val="lv-LV"/>
        </w:rPr>
        <w:t>Ūdru populāciju apdraud galvenokārt antropogēnā darbība, tostarp industriālais, lauksaimniecības, sadzīves notekūdeņu, trokšņa un gaismas piesārņojums. Papildu negatīvu ietekmi rada mazo hidroelektrostaciju darbība, ceļu būve un upju pārveidošana, kas ierobežo ūdru pārvietošanās iespējas un samazina barošanās vietu pieejamību. Traucējumus izraisa arī tūristu un makšķernieku aktivitātes, kā arī bebru medības. Lai gan ūdri Latvijā ir aizsargājama suga un netiek medīti, tie dažkārt iet bojā bebru lamatās. Pastāv arī konkurence par barības resursiem ar invazīvo</w:t>
      </w:r>
      <w:r w:rsidR="001842A8" w:rsidRPr="00FB38BE">
        <w:rPr>
          <w:rFonts w:cs="Times New Roman"/>
          <w:lang w:val="lv-LV"/>
        </w:rPr>
        <w:t xml:space="preserve"> sugu – </w:t>
      </w:r>
      <w:r w:rsidRPr="00FB38BE">
        <w:rPr>
          <w:rFonts w:cs="Times New Roman"/>
          <w:lang w:val="lv-LV"/>
        </w:rPr>
        <w:t xml:space="preserve"> Amerikas ūdeli (Ozoliņš, </w:t>
      </w:r>
      <w:proofErr w:type="spellStart"/>
      <w:r w:rsidRPr="00FB38BE">
        <w:rPr>
          <w:rFonts w:cs="Times New Roman"/>
          <w:lang w:val="lv-LV"/>
        </w:rPr>
        <w:t>Ornicāns</w:t>
      </w:r>
      <w:proofErr w:type="spellEnd"/>
      <w:r w:rsidRPr="00FB38BE">
        <w:rPr>
          <w:rFonts w:cs="Times New Roman"/>
          <w:lang w:val="lv-LV"/>
        </w:rPr>
        <w:t xml:space="preserve"> u.c. 2018).</w:t>
      </w:r>
    </w:p>
    <w:p w14:paraId="3298D2FF" w14:textId="77777777" w:rsidR="008A53EA" w:rsidRPr="00FB38BE" w:rsidRDefault="008A53EA" w:rsidP="00A95A7D">
      <w:pPr>
        <w:jc w:val="both"/>
        <w:rPr>
          <w:rFonts w:cs="Times New Roman"/>
          <w:lang w:val="lv-LV"/>
        </w:rPr>
      </w:pPr>
    </w:p>
    <w:p w14:paraId="5D18562F" w14:textId="013D2B05" w:rsidR="0066421C" w:rsidRPr="00FB38BE" w:rsidRDefault="0066421C" w:rsidP="00A95A7D">
      <w:pPr>
        <w:jc w:val="both"/>
        <w:rPr>
          <w:rFonts w:cs="Times New Roman"/>
          <w:lang w:val="lv-LV"/>
        </w:rPr>
      </w:pPr>
      <w:r w:rsidRPr="00FB38BE">
        <w:rPr>
          <w:rFonts w:cs="Times New Roman"/>
          <w:lang w:val="lv-LV"/>
        </w:rPr>
        <w:t>Dabas liegumā netika novēroti kritiskie negatīvie faktori, kas varētu būtiski ietekmēt ūdru populāciju. Kopumā salīdzinoši augstā bebru aktivitāte šajā teritorijā labvēlīgi ietekmēja arī ūdru populāciju, jo ūdri bieži izmanto bebru alas kā patvērumu un medī bebru uzpludinātajās teritorijās.</w:t>
      </w:r>
    </w:p>
    <w:p w14:paraId="48E9A066" w14:textId="77777777" w:rsidR="008A53EA" w:rsidRPr="00FB38BE" w:rsidRDefault="008A53EA" w:rsidP="00A95A7D">
      <w:pPr>
        <w:jc w:val="both"/>
        <w:rPr>
          <w:rFonts w:cs="Times New Roman"/>
          <w:lang w:val="lv-LV"/>
        </w:rPr>
      </w:pPr>
    </w:p>
    <w:p w14:paraId="09AF22FE" w14:textId="557E5D4C" w:rsidR="00866501" w:rsidRPr="00FB38BE" w:rsidRDefault="00421283" w:rsidP="15484CE0">
      <w:pPr>
        <w:mirrorIndents/>
        <w:rPr>
          <w:rFonts w:cs="Times New Roman"/>
          <w:b/>
          <w:bCs/>
          <w:i/>
          <w:iCs/>
          <w:sz w:val="20"/>
          <w:szCs w:val="20"/>
          <w:lang w:val="lv-LV"/>
        </w:rPr>
      </w:pPr>
      <w:r w:rsidRPr="15484CE0">
        <w:rPr>
          <w:rFonts w:cs="Times New Roman"/>
          <w:b/>
          <w:bCs/>
          <w:i/>
          <w:iCs/>
          <w:sz w:val="20"/>
          <w:szCs w:val="20"/>
          <w:lang w:val="lv-LV"/>
        </w:rPr>
        <w:t>4</w:t>
      </w:r>
      <w:r w:rsidR="00F21A6A" w:rsidRPr="15484CE0">
        <w:rPr>
          <w:rFonts w:cs="Times New Roman"/>
          <w:b/>
          <w:bCs/>
          <w:i/>
          <w:iCs/>
          <w:sz w:val="20"/>
          <w:szCs w:val="20"/>
          <w:lang w:val="lv-LV"/>
        </w:rPr>
        <w:t>.4.8.4</w:t>
      </w:r>
      <w:r w:rsidR="00866501" w:rsidRPr="15484CE0">
        <w:rPr>
          <w:rFonts w:cs="Times New Roman"/>
          <w:b/>
          <w:bCs/>
          <w:i/>
          <w:iCs/>
          <w:sz w:val="20"/>
          <w:szCs w:val="20"/>
          <w:lang w:val="lv-LV"/>
        </w:rPr>
        <w:t xml:space="preserve">. tabula. Pārskata tabula par apdraudējumiem, slodzēm un darbībām, kas ietekmē sugu dzīvotnes </w:t>
      </w:r>
      <w:r w:rsidR="35C9B0DB" w:rsidRPr="15484CE0">
        <w:rPr>
          <w:rFonts w:cs="Times New Roman"/>
          <w:b/>
          <w:bCs/>
          <w:i/>
          <w:iCs/>
          <w:sz w:val="20"/>
          <w:szCs w:val="20"/>
          <w:lang w:val="lv-LV"/>
        </w:rPr>
        <w:t>D</w:t>
      </w:r>
      <w:r w:rsidR="00866501" w:rsidRPr="15484CE0">
        <w:rPr>
          <w:rFonts w:cs="Times New Roman"/>
          <w:b/>
          <w:bCs/>
          <w:i/>
          <w:iCs/>
          <w:sz w:val="20"/>
          <w:szCs w:val="20"/>
          <w:lang w:val="lv-LV"/>
        </w:rPr>
        <w:t>abas lieguma teritorijā</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4"/>
        <w:gridCol w:w="1029"/>
        <w:gridCol w:w="1029"/>
        <w:gridCol w:w="1467"/>
        <w:gridCol w:w="1175"/>
        <w:gridCol w:w="3231"/>
      </w:tblGrid>
      <w:tr w:rsidR="0066421C" w:rsidRPr="00FB38BE" w14:paraId="6B23ED86" w14:textId="77777777" w:rsidTr="15484CE0">
        <w:trPr>
          <w:trHeight w:val="288"/>
          <w:jc w:val="center"/>
        </w:trPr>
        <w:tc>
          <w:tcPr>
            <w:tcW w:w="2499" w:type="dxa"/>
            <w:shd w:val="clear" w:color="auto" w:fill="E2EFD9" w:themeFill="accent6" w:themeFillTint="33"/>
            <w:vAlign w:val="center"/>
          </w:tcPr>
          <w:p w14:paraId="1EDE1C8D" w14:textId="77777777" w:rsidR="0066421C" w:rsidRPr="00FB38BE" w:rsidRDefault="0066421C" w:rsidP="00A95A7D">
            <w:pPr>
              <w:jc w:val="center"/>
              <w:rPr>
                <w:rFonts w:cs="Times New Roman"/>
                <w:color w:val="000000"/>
                <w:sz w:val="20"/>
                <w:szCs w:val="20"/>
                <w:vertAlign w:val="superscript"/>
                <w:lang w:val="lv-LV" w:eastAsia="lv-LV"/>
              </w:rPr>
            </w:pPr>
            <w:r w:rsidRPr="00FB38BE">
              <w:rPr>
                <w:rFonts w:cs="Times New Roman"/>
                <w:b/>
                <w:color w:val="000000"/>
                <w:sz w:val="20"/>
                <w:szCs w:val="20"/>
                <w:lang w:val="lv-LV" w:eastAsia="lv-LV"/>
              </w:rPr>
              <w:t>Ietekmes veids</w:t>
            </w:r>
            <w:r w:rsidRPr="00FB38BE">
              <w:rPr>
                <w:rFonts w:cs="Times New Roman"/>
                <w:b/>
                <w:color w:val="000000"/>
                <w:sz w:val="20"/>
                <w:szCs w:val="20"/>
                <w:vertAlign w:val="superscript"/>
                <w:lang w:val="lv-LV" w:eastAsia="lv-LV"/>
              </w:rPr>
              <w:t>1</w:t>
            </w:r>
          </w:p>
        </w:tc>
        <w:tc>
          <w:tcPr>
            <w:tcW w:w="1032" w:type="dxa"/>
            <w:shd w:val="clear" w:color="auto" w:fill="E2EFD9" w:themeFill="accent6" w:themeFillTint="33"/>
            <w:noWrap/>
            <w:vAlign w:val="center"/>
          </w:tcPr>
          <w:p w14:paraId="49FA227E" w14:textId="77777777" w:rsidR="0066421C" w:rsidRPr="00FB38BE" w:rsidRDefault="0066421C" w:rsidP="00A95A7D">
            <w:pPr>
              <w:jc w:val="center"/>
              <w:rPr>
                <w:rFonts w:cs="Times New Roman"/>
                <w:color w:val="000000"/>
                <w:sz w:val="20"/>
                <w:szCs w:val="20"/>
                <w:vertAlign w:val="superscript"/>
                <w:lang w:val="lv-LV" w:eastAsia="lv-LV"/>
              </w:rPr>
            </w:pPr>
            <w:r w:rsidRPr="00FB38BE">
              <w:rPr>
                <w:rFonts w:cs="Times New Roman"/>
                <w:b/>
                <w:color w:val="000000"/>
                <w:sz w:val="20"/>
                <w:szCs w:val="20"/>
                <w:lang w:val="lv-LV" w:eastAsia="lv-LV"/>
              </w:rPr>
              <w:t>Ietekmes pakāpe</w:t>
            </w:r>
            <w:r w:rsidRPr="00FB38BE">
              <w:rPr>
                <w:rFonts w:cs="Times New Roman"/>
                <w:b/>
                <w:color w:val="000000"/>
                <w:sz w:val="20"/>
                <w:szCs w:val="20"/>
                <w:vertAlign w:val="superscript"/>
                <w:lang w:val="lv-LV" w:eastAsia="lv-LV"/>
              </w:rPr>
              <w:t>1</w:t>
            </w:r>
          </w:p>
        </w:tc>
        <w:tc>
          <w:tcPr>
            <w:tcW w:w="1032" w:type="dxa"/>
            <w:shd w:val="clear" w:color="auto" w:fill="E2EFD9" w:themeFill="accent6" w:themeFillTint="33"/>
            <w:noWrap/>
            <w:vAlign w:val="center"/>
          </w:tcPr>
          <w:p w14:paraId="1C0A0A60" w14:textId="77777777" w:rsidR="0066421C" w:rsidRPr="00FB38BE" w:rsidRDefault="0066421C" w:rsidP="00A95A7D">
            <w:pPr>
              <w:jc w:val="center"/>
              <w:rPr>
                <w:rFonts w:cs="Times New Roman"/>
                <w:color w:val="000000"/>
                <w:sz w:val="20"/>
                <w:szCs w:val="20"/>
                <w:vertAlign w:val="superscript"/>
                <w:lang w:val="lv-LV" w:eastAsia="lv-LV"/>
              </w:rPr>
            </w:pPr>
            <w:r w:rsidRPr="00FB38BE">
              <w:rPr>
                <w:rFonts w:cs="Times New Roman"/>
                <w:b/>
                <w:color w:val="000000"/>
                <w:sz w:val="20"/>
                <w:szCs w:val="20"/>
                <w:lang w:val="lv-LV" w:eastAsia="lv-LV"/>
              </w:rPr>
              <w:t>Ietekmes kods</w:t>
            </w:r>
            <w:r w:rsidRPr="00FB38BE">
              <w:rPr>
                <w:rFonts w:cs="Times New Roman"/>
                <w:b/>
                <w:color w:val="000000"/>
                <w:sz w:val="20"/>
                <w:szCs w:val="20"/>
                <w:vertAlign w:val="superscript"/>
                <w:lang w:val="lv-LV" w:eastAsia="lv-LV"/>
              </w:rPr>
              <w:t>1</w:t>
            </w:r>
          </w:p>
        </w:tc>
        <w:tc>
          <w:tcPr>
            <w:tcW w:w="1472" w:type="dxa"/>
            <w:shd w:val="clear" w:color="auto" w:fill="E2EFD9" w:themeFill="accent6" w:themeFillTint="33"/>
            <w:noWrap/>
            <w:vAlign w:val="center"/>
          </w:tcPr>
          <w:p w14:paraId="483CCD1B" w14:textId="77777777" w:rsidR="0066421C" w:rsidRPr="00FB38BE" w:rsidRDefault="0066421C" w:rsidP="00A95A7D">
            <w:pPr>
              <w:jc w:val="center"/>
              <w:rPr>
                <w:rFonts w:cs="Times New Roman"/>
                <w:color w:val="000000"/>
                <w:sz w:val="20"/>
                <w:szCs w:val="20"/>
                <w:vertAlign w:val="superscript"/>
                <w:lang w:val="lv-LV" w:eastAsia="lv-LV"/>
              </w:rPr>
            </w:pPr>
            <w:r w:rsidRPr="00FB38BE">
              <w:rPr>
                <w:rFonts w:cs="Times New Roman"/>
                <w:b/>
                <w:color w:val="000000"/>
                <w:sz w:val="20"/>
                <w:szCs w:val="20"/>
                <w:lang w:val="lv-LV" w:eastAsia="lv-LV"/>
              </w:rPr>
              <w:t>Piesārņojuma kods</w:t>
            </w:r>
            <w:r w:rsidRPr="00FB38BE">
              <w:rPr>
                <w:rFonts w:cs="Times New Roman"/>
                <w:b/>
                <w:color w:val="000000"/>
                <w:sz w:val="20"/>
                <w:szCs w:val="20"/>
                <w:vertAlign w:val="superscript"/>
                <w:lang w:val="lv-LV" w:eastAsia="lv-LV"/>
              </w:rPr>
              <w:t>1</w:t>
            </w:r>
          </w:p>
        </w:tc>
        <w:tc>
          <w:tcPr>
            <w:tcW w:w="1179" w:type="dxa"/>
            <w:shd w:val="clear" w:color="auto" w:fill="E2EFD9" w:themeFill="accent6" w:themeFillTint="33"/>
            <w:noWrap/>
            <w:vAlign w:val="center"/>
          </w:tcPr>
          <w:p w14:paraId="5F95628B" w14:textId="77777777" w:rsidR="0066421C" w:rsidRPr="00FB38BE" w:rsidRDefault="0066421C" w:rsidP="00A95A7D">
            <w:pPr>
              <w:jc w:val="center"/>
              <w:rPr>
                <w:rFonts w:cs="Times New Roman"/>
                <w:color w:val="000000"/>
                <w:sz w:val="20"/>
                <w:szCs w:val="20"/>
                <w:vertAlign w:val="superscript"/>
                <w:lang w:val="lv-LV" w:eastAsia="lv-LV"/>
              </w:rPr>
            </w:pPr>
            <w:r w:rsidRPr="00FB38BE">
              <w:rPr>
                <w:rFonts w:cs="Times New Roman"/>
                <w:b/>
                <w:color w:val="000000"/>
                <w:sz w:val="20"/>
                <w:szCs w:val="20"/>
                <w:lang w:val="lv-LV" w:eastAsia="lv-LV"/>
              </w:rPr>
              <w:t>Ietekmes vieta</w:t>
            </w:r>
            <w:r w:rsidRPr="00FB38BE">
              <w:rPr>
                <w:rFonts w:cs="Times New Roman"/>
                <w:b/>
                <w:color w:val="000000"/>
                <w:sz w:val="20"/>
                <w:szCs w:val="20"/>
                <w:vertAlign w:val="superscript"/>
                <w:lang w:val="lv-LV" w:eastAsia="lv-LV"/>
              </w:rPr>
              <w:t>1</w:t>
            </w:r>
          </w:p>
        </w:tc>
        <w:tc>
          <w:tcPr>
            <w:tcW w:w="3242" w:type="dxa"/>
            <w:shd w:val="clear" w:color="auto" w:fill="E2EFD9" w:themeFill="accent6" w:themeFillTint="33"/>
            <w:noWrap/>
            <w:vAlign w:val="center"/>
          </w:tcPr>
          <w:p w14:paraId="00F25141" w14:textId="77777777" w:rsidR="0066421C" w:rsidRPr="00FB38BE" w:rsidRDefault="0066421C" w:rsidP="00A95A7D">
            <w:pPr>
              <w:jc w:val="center"/>
              <w:rPr>
                <w:rFonts w:cs="Times New Roman"/>
                <w:color w:val="000000"/>
                <w:sz w:val="20"/>
                <w:szCs w:val="20"/>
                <w:lang w:val="lv-LV" w:eastAsia="lv-LV"/>
              </w:rPr>
            </w:pPr>
            <w:r w:rsidRPr="00FB38BE">
              <w:rPr>
                <w:rFonts w:cs="Times New Roman"/>
                <w:b/>
                <w:color w:val="000000"/>
                <w:sz w:val="20"/>
                <w:szCs w:val="20"/>
                <w:lang w:val="lv-LV" w:eastAsia="lv-LV"/>
              </w:rPr>
              <w:t>Piezīmes</w:t>
            </w:r>
          </w:p>
        </w:tc>
      </w:tr>
      <w:tr w:rsidR="0066421C" w:rsidRPr="00FB38BE" w14:paraId="52C728F2" w14:textId="77777777" w:rsidTr="15484CE0">
        <w:trPr>
          <w:trHeight w:val="288"/>
          <w:jc w:val="center"/>
        </w:trPr>
        <w:tc>
          <w:tcPr>
            <w:tcW w:w="10456" w:type="dxa"/>
            <w:gridSpan w:val="6"/>
            <w:shd w:val="clear" w:color="auto" w:fill="A8D08D" w:themeFill="accent6" w:themeFillTint="99"/>
          </w:tcPr>
          <w:p w14:paraId="5C5C0F63" w14:textId="77777777" w:rsidR="0066421C" w:rsidRPr="00FB38BE" w:rsidRDefault="0066421C" w:rsidP="00A95A7D">
            <w:pPr>
              <w:autoSpaceDE w:val="0"/>
              <w:autoSpaceDN w:val="0"/>
              <w:adjustRightInd w:val="0"/>
              <w:jc w:val="center"/>
              <w:rPr>
                <w:rFonts w:cs="Times New Roman"/>
                <w:b/>
                <w:color w:val="000000"/>
                <w:sz w:val="20"/>
                <w:szCs w:val="20"/>
                <w:lang w:val="lv-LV" w:eastAsia="lv-LV"/>
              </w:rPr>
            </w:pPr>
            <w:r w:rsidRPr="00FB38BE">
              <w:rPr>
                <w:rFonts w:cs="Times New Roman"/>
                <w:b/>
                <w:color w:val="000000"/>
                <w:sz w:val="20"/>
                <w:szCs w:val="20"/>
                <w:lang w:val="lv-LV" w:eastAsia="lv-LV"/>
              </w:rPr>
              <w:t>B. Mežsaimniecība</w:t>
            </w:r>
          </w:p>
        </w:tc>
      </w:tr>
      <w:tr w:rsidR="0066421C" w:rsidRPr="00621848" w14:paraId="764F67E3" w14:textId="77777777" w:rsidTr="00086DD7">
        <w:trPr>
          <w:trHeight w:val="288"/>
          <w:jc w:val="center"/>
        </w:trPr>
        <w:tc>
          <w:tcPr>
            <w:tcW w:w="2499" w:type="dxa"/>
          </w:tcPr>
          <w:p w14:paraId="3D7ABFE7" w14:textId="11D72F98" w:rsidR="0066421C" w:rsidRPr="00FB38BE" w:rsidRDefault="0066421C" w:rsidP="00A95A7D">
            <w:pPr>
              <w:jc w:val="both"/>
              <w:rPr>
                <w:rFonts w:cs="Times New Roman"/>
                <w:color w:val="000000"/>
                <w:sz w:val="20"/>
                <w:szCs w:val="20"/>
                <w:lang w:val="lv-LV" w:eastAsia="lv-LV"/>
              </w:rPr>
            </w:pPr>
            <w:r w:rsidRPr="00FB38BE">
              <w:rPr>
                <w:rFonts w:cs="Times New Roman"/>
                <w:color w:val="000000"/>
                <w:sz w:val="20"/>
                <w:szCs w:val="20"/>
                <w:lang w:val="lv-LV" w:eastAsia="lv-LV"/>
              </w:rPr>
              <w:t>Koku stāva retināšana-kopšanas cirte</w:t>
            </w:r>
            <w:r w:rsidR="008E6442">
              <w:rPr>
                <w:rFonts w:cs="Times New Roman"/>
                <w:color w:val="000000"/>
                <w:sz w:val="20"/>
                <w:szCs w:val="20"/>
                <w:lang w:val="lv-LV" w:eastAsia="lv-LV"/>
              </w:rPr>
              <w:t>.</w:t>
            </w:r>
          </w:p>
        </w:tc>
        <w:tc>
          <w:tcPr>
            <w:tcW w:w="1032" w:type="dxa"/>
            <w:noWrap/>
            <w:vAlign w:val="center"/>
          </w:tcPr>
          <w:p w14:paraId="2920E1A7" w14:textId="77777777" w:rsidR="0066421C" w:rsidRPr="00FB38BE" w:rsidRDefault="0066421C" w:rsidP="00086DD7">
            <w:pPr>
              <w:rPr>
                <w:rFonts w:cs="Times New Roman"/>
                <w:color w:val="000000"/>
                <w:sz w:val="20"/>
                <w:szCs w:val="20"/>
                <w:lang w:val="lv-LV" w:eastAsia="lv-LV"/>
              </w:rPr>
            </w:pPr>
            <w:r w:rsidRPr="00FB38BE">
              <w:rPr>
                <w:rFonts w:cs="Times New Roman"/>
                <w:color w:val="000000"/>
                <w:sz w:val="20"/>
                <w:szCs w:val="20"/>
                <w:lang w:val="lv-LV" w:eastAsia="lv-LV"/>
              </w:rPr>
              <w:t>N/H</w:t>
            </w:r>
          </w:p>
        </w:tc>
        <w:tc>
          <w:tcPr>
            <w:tcW w:w="1032" w:type="dxa"/>
            <w:noWrap/>
            <w:vAlign w:val="center"/>
          </w:tcPr>
          <w:p w14:paraId="6D7D8A3F" w14:textId="77777777" w:rsidR="0066421C" w:rsidRPr="00FB38BE" w:rsidRDefault="0066421C" w:rsidP="00086DD7">
            <w:pPr>
              <w:rPr>
                <w:rFonts w:cs="Times New Roman"/>
                <w:sz w:val="20"/>
                <w:szCs w:val="20"/>
                <w:lang w:val="lv-LV" w:eastAsia="lv-LV"/>
              </w:rPr>
            </w:pPr>
            <w:r w:rsidRPr="00FB38BE">
              <w:rPr>
                <w:rFonts w:cs="Times New Roman"/>
                <w:sz w:val="20"/>
                <w:szCs w:val="20"/>
                <w:lang w:val="lv-LV" w:eastAsia="lv-LV"/>
              </w:rPr>
              <w:t>B12</w:t>
            </w:r>
          </w:p>
        </w:tc>
        <w:tc>
          <w:tcPr>
            <w:tcW w:w="1472" w:type="dxa"/>
            <w:noWrap/>
            <w:vAlign w:val="center"/>
          </w:tcPr>
          <w:p w14:paraId="042D9724" w14:textId="77777777" w:rsidR="0066421C" w:rsidRPr="00FB38BE" w:rsidRDefault="0066421C" w:rsidP="00086DD7">
            <w:pPr>
              <w:rPr>
                <w:rFonts w:cs="Times New Roman"/>
                <w:color w:val="000000"/>
                <w:sz w:val="20"/>
                <w:szCs w:val="20"/>
                <w:lang w:val="lv-LV" w:eastAsia="lv-LV"/>
              </w:rPr>
            </w:pPr>
            <w:r w:rsidRPr="00FB38BE">
              <w:rPr>
                <w:rFonts w:cs="Times New Roman"/>
                <w:color w:val="000000"/>
                <w:sz w:val="20"/>
                <w:szCs w:val="20"/>
                <w:lang w:val="lv-LV" w:eastAsia="lv-LV"/>
              </w:rPr>
              <w:t>-</w:t>
            </w:r>
          </w:p>
        </w:tc>
        <w:tc>
          <w:tcPr>
            <w:tcW w:w="1179" w:type="dxa"/>
            <w:noWrap/>
            <w:vAlign w:val="center"/>
          </w:tcPr>
          <w:p w14:paraId="640BE41E" w14:textId="77777777" w:rsidR="0066421C" w:rsidRPr="00FB38BE" w:rsidRDefault="0066421C" w:rsidP="00086DD7">
            <w:pPr>
              <w:rPr>
                <w:rFonts w:cs="Times New Roman"/>
                <w:color w:val="000000"/>
                <w:sz w:val="20"/>
                <w:szCs w:val="20"/>
                <w:lang w:val="lv-LV" w:eastAsia="lv-LV"/>
              </w:rPr>
            </w:pPr>
            <w:r w:rsidRPr="00FB38BE">
              <w:rPr>
                <w:rFonts w:cs="Times New Roman"/>
                <w:color w:val="000000"/>
                <w:sz w:val="20"/>
                <w:szCs w:val="20"/>
                <w:lang w:val="lv-LV" w:eastAsia="lv-LV"/>
              </w:rPr>
              <w:t>b</w:t>
            </w:r>
          </w:p>
        </w:tc>
        <w:tc>
          <w:tcPr>
            <w:tcW w:w="3242" w:type="dxa"/>
            <w:noWrap/>
          </w:tcPr>
          <w:p w14:paraId="373B3AE6" w14:textId="77777777" w:rsidR="0066421C" w:rsidRPr="00FB38BE" w:rsidRDefault="0066421C" w:rsidP="00A95A7D">
            <w:pPr>
              <w:jc w:val="both"/>
              <w:rPr>
                <w:rFonts w:cs="Times New Roman"/>
                <w:color w:val="000000"/>
                <w:sz w:val="20"/>
                <w:szCs w:val="20"/>
                <w:lang w:val="lv-LV" w:eastAsia="lv-LV"/>
              </w:rPr>
            </w:pPr>
            <w:r w:rsidRPr="00FB38BE">
              <w:rPr>
                <w:rFonts w:cs="Times New Roman"/>
                <w:color w:val="000000"/>
                <w:sz w:val="20"/>
                <w:szCs w:val="20"/>
                <w:lang w:val="lv-LV" w:eastAsia="lv-LV"/>
              </w:rPr>
              <w:t>Jebkura veida cirtes brūna lāča (</w:t>
            </w:r>
            <w:r w:rsidRPr="00FB38BE">
              <w:rPr>
                <w:rFonts w:cs="Times New Roman"/>
                <w:i/>
                <w:iCs/>
                <w:color w:val="000000"/>
                <w:sz w:val="20"/>
                <w:szCs w:val="20"/>
                <w:lang w:val="lv-LV" w:eastAsia="lv-LV"/>
              </w:rPr>
              <w:t>Ursus arctos</w:t>
            </w:r>
            <w:r w:rsidRPr="00FB38BE">
              <w:rPr>
                <w:rFonts w:cs="Times New Roman"/>
                <w:color w:val="000000"/>
                <w:sz w:val="20"/>
                <w:szCs w:val="20"/>
                <w:lang w:val="lv-LV" w:eastAsia="lv-LV"/>
              </w:rPr>
              <w:t>) hibernācijas periodā negatīvi ietekmē sugas populāciju.</w:t>
            </w:r>
          </w:p>
        </w:tc>
      </w:tr>
      <w:tr w:rsidR="0066421C" w:rsidRPr="00FB38BE" w14:paraId="5066F9C3" w14:textId="77777777" w:rsidTr="00086DD7">
        <w:trPr>
          <w:trHeight w:val="288"/>
          <w:jc w:val="center"/>
        </w:trPr>
        <w:tc>
          <w:tcPr>
            <w:tcW w:w="10456" w:type="dxa"/>
            <w:gridSpan w:val="6"/>
            <w:shd w:val="clear" w:color="auto" w:fill="A8D08D" w:themeFill="accent6" w:themeFillTint="99"/>
            <w:vAlign w:val="center"/>
          </w:tcPr>
          <w:p w14:paraId="5F51639A" w14:textId="77777777" w:rsidR="0066421C" w:rsidRPr="00FB38BE" w:rsidRDefault="0066421C" w:rsidP="00086DD7">
            <w:pPr>
              <w:autoSpaceDE w:val="0"/>
              <w:autoSpaceDN w:val="0"/>
              <w:adjustRightInd w:val="0"/>
              <w:rPr>
                <w:rFonts w:cs="Times New Roman"/>
                <w:b/>
                <w:sz w:val="20"/>
                <w:szCs w:val="20"/>
                <w:lang w:val="lv-LV"/>
              </w:rPr>
            </w:pPr>
            <w:r w:rsidRPr="00FB38BE">
              <w:rPr>
                <w:rFonts w:cs="Times New Roman"/>
                <w:b/>
                <w:sz w:val="20"/>
                <w:szCs w:val="20"/>
                <w:lang w:val="lv-LV"/>
              </w:rPr>
              <w:t>E. Transporta infrastruktūras attīstīšana un darbība</w:t>
            </w:r>
            <w:r w:rsidRPr="00FB38BE">
              <w:rPr>
                <w:rFonts w:cs="Times New Roman"/>
                <w:b/>
                <w:sz w:val="20"/>
                <w:szCs w:val="20"/>
                <w:lang w:val="lv-LV"/>
              </w:rPr>
              <w:tab/>
            </w:r>
          </w:p>
        </w:tc>
      </w:tr>
      <w:tr w:rsidR="0066421C" w:rsidRPr="00621848" w14:paraId="61A01B5C" w14:textId="77777777" w:rsidTr="00086DD7">
        <w:trPr>
          <w:trHeight w:val="288"/>
          <w:jc w:val="center"/>
        </w:trPr>
        <w:tc>
          <w:tcPr>
            <w:tcW w:w="2499" w:type="dxa"/>
          </w:tcPr>
          <w:p w14:paraId="1988A07C" w14:textId="07498994" w:rsidR="0066421C" w:rsidRPr="00FB38BE" w:rsidRDefault="0066421C" w:rsidP="00A95A7D">
            <w:pPr>
              <w:jc w:val="both"/>
              <w:rPr>
                <w:rFonts w:cs="Times New Roman"/>
                <w:color w:val="000000"/>
                <w:sz w:val="20"/>
                <w:szCs w:val="20"/>
                <w:lang w:val="lv-LV" w:eastAsia="lv-LV"/>
              </w:rPr>
            </w:pPr>
            <w:r w:rsidRPr="15484CE0">
              <w:rPr>
                <w:rFonts w:cs="Times New Roman"/>
                <w:color w:val="000000" w:themeColor="text1"/>
                <w:sz w:val="20"/>
                <w:szCs w:val="20"/>
                <w:lang w:val="lv-LV" w:eastAsia="lv-LV"/>
              </w:rPr>
              <w:t xml:space="preserve">Ceļi, un ar tiem </w:t>
            </w:r>
            <w:proofErr w:type="spellStart"/>
            <w:r w:rsidRPr="15484CE0">
              <w:rPr>
                <w:rFonts w:cs="Times New Roman"/>
                <w:color w:val="000000" w:themeColor="text1"/>
                <w:sz w:val="20"/>
                <w:szCs w:val="20"/>
                <w:lang w:val="lv-LV" w:eastAsia="lv-LV"/>
              </w:rPr>
              <w:t>saistītāinfrastruktūra</w:t>
            </w:r>
            <w:proofErr w:type="spellEnd"/>
            <w:r w:rsidR="008E6442">
              <w:rPr>
                <w:rFonts w:cs="Times New Roman"/>
                <w:color w:val="000000" w:themeColor="text1"/>
                <w:sz w:val="20"/>
                <w:szCs w:val="20"/>
                <w:lang w:val="lv-LV" w:eastAsia="lv-LV"/>
              </w:rPr>
              <w:t>.</w:t>
            </w:r>
            <w:r w:rsidRPr="15484CE0">
              <w:rPr>
                <w:rFonts w:cs="Times New Roman"/>
                <w:color w:val="000000" w:themeColor="text1"/>
                <w:sz w:val="20"/>
                <w:szCs w:val="20"/>
                <w:lang w:val="lv-LV" w:eastAsia="lv-LV"/>
              </w:rPr>
              <w:t xml:space="preserve"> </w:t>
            </w:r>
          </w:p>
        </w:tc>
        <w:tc>
          <w:tcPr>
            <w:tcW w:w="1032" w:type="dxa"/>
            <w:noWrap/>
            <w:vAlign w:val="center"/>
          </w:tcPr>
          <w:p w14:paraId="29816514" w14:textId="77777777" w:rsidR="0066421C" w:rsidRPr="00FB38BE" w:rsidRDefault="0066421C" w:rsidP="00086DD7">
            <w:pPr>
              <w:rPr>
                <w:rFonts w:cs="Times New Roman"/>
                <w:color w:val="000000"/>
                <w:sz w:val="20"/>
                <w:szCs w:val="20"/>
                <w:lang w:val="lv-LV" w:eastAsia="lv-LV"/>
              </w:rPr>
            </w:pPr>
            <w:r w:rsidRPr="00FB38BE">
              <w:rPr>
                <w:rFonts w:cs="Times New Roman"/>
                <w:color w:val="000000"/>
                <w:sz w:val="20"/>
                <w:szCs w:val="20"/>
                <w:lang w:val="lv-LV" w:eastAsia="lv-LV"/>
              </w:rPr>
              <w:t>N/L</w:t>
            </w:r>
          </w:p>
        </w:tc>
        <w:tc>
          <w:tcPr>
            <w:tcW w:w="1032" w:type="dxa"/>
            <w:noWrap/>
            <w:vAlign w:val="center"/>
          </w:tcPr>
          <w:p w14:paraId="640F744C" w14:textId="77777777" w:rsidR="0066421C" w:rsidRPr="00FB38BE" w:rsidRDefault="0066421C" w:rsidP="00086DD7">
            <w:pPr>
              <w:rPr>
                <w:rFonts w:cs="Times New Roman"/>
                <w:sz w:val="20"/>
                <w:szCs w:val="20"/>
                <w:lang w:val="lv-LV" w:eastAsia="lv-LV"/>
              </w:rPr>
            </w:pPr>
            <w:r w:rsidRPr="00FB38BE">
              <w:rPr>
                <w:rFonts w:cs="Times New Roman"/>
                <w:sz w:val="20"/>
                <w:szCs w:val="20"/>
                <w:lang w:val="lv-LV" w:eastAsia="lv-LV"/>
              </w:rPr>
              <w:t>E01</w:t>
            </w:r>
          </w:p>
        </w:tc>
        <w:tc>
          <w:tcPr>
            <w:tcW w:w="1472" w:type="dxa"/>
            <w:noWrap/>
            <w:vAlign w:val="center"/>
          </w:tcPr>
          <w:p w14:paraId="3FED851D" w14:textId="77777777" w:rsidR="0066421C" w:rsidRPr="00FB38BE" w:rsidRDefault="0066421C" w:rsidP="00086DD7">
            <w:pPr>
              <w:rPr>
                <w:rFonts w:cs="Times New Roman"/>
                <w:color w:val="000000"/>
                <w:sz w:val="20"/>
                <w:szCs w:val="20"/>
                <w:lang w:val="lv-LV" w:eastAsia="lv-LV"/>
              </w:rPr>
            </w:pPr>
            <w:r w:rsidRPr="00FB38BE">
              <w:rPr>
                <w:rFonts w:cs="Times New Roman"/>
                <w:color w:val="000000"/>
                <w:sz w:val="20"/>
                <w:szCs w:val="20"/>
                <w:lang w:val="lv-LV" w:eastAsia="lv-LV"/>
              </w:rPr>
              <w:t>X</w:t>
            </w:r>
          </w:p>
        </w:tc>
        <w:tc>
          <w:tcPr>
            <w:tcW w:w="1179" w:type="dxa"/>
            <w:noWrap/>
            <w:vAlign w:val="center"/>
          </w:tcPr>
          <w:p w14:paraId="16188CE5" w14:textId="77777777" w:rsidR="0066421C" w:rsidRPr="00FB38BE" w:rsidRDefault="0066421C" w:rsidP="00086DD7">
            <w:pPr>
              <w:rPr>
                <w:rFonts w:cs="Times New Roman"/>
                <w:color w:val="000000"/>
                <w:sz w:val="20"/>
                <w:szCs w:val="20"/>
                <w:lang w:val="lv-LV" w:eastAsia="lv-LV"/>
              </w:rPr>
            </w:pPr>
            <w:r w:rsidRPr="00FB38BE">
              <w:rPr>
                <w:rFonts w:cs="Times New Roman"/>
                <w:color w:val="000000"/>
                <w:sz w:val="20"/>
                <w:szCs w:val="20"/>
                <w:lang w:val="lv-LV" w:eastAsia="lv-LV"/>
              </w:rPr>
              <w:t>b</w:t>
            </w:r>
          </w:p>
        </w:tc>
        <w:tc>
          <w:tcPr>
            <w:tcW w:w="3242" w:type="dxa"/>
            <w:noWrap/>
          </w:tcPr>
          <w:p w14:paraId="46E1DB1F" w14:textId="519BBC09" w:rsidR="0066421C" w:rsidRPr="00FB38BE" w:rsidRDefault="0066421C" w:rsidP="00A95A7D">
            <w:pPr>
              <w:jc w:val="both"/>
              <w:rPr>
                <w:rFonts w:cs="Times New Roman"/>
                <w:color w:val="000000"/>
                <w:sz w:val="20"/>
                <w:szCs w:val="20"/>
                <w:lang w:val="lv-LV" w:eastAsia="lv-LV"/>
              </w:rPr>
            </w:pPr>
            <w:r w:rsidRPr="00FB38BE">
              <w:rPr>
                <w:rFonts w:cs="Times New Roman"/>
                <w:color w:val="000000"/>
                <w:sz w:val="20"/>
                <w:szCs w:val="20"/>
                <w:lang w:val="lv-LV" w:eastAsia="lv-LV"/>
              </w:rPr>
              <w:t>Ir novērojama aktīva transporta kustība mežizstrādes laikā pa meža ceļiem starp Lielo un Stompaku p</w:t>
            </w:r>
            <w:r w:rsidR="00AF588C" w:rsidRPr="00FB38BE">
              <w:rPr>
                <w:rFonts w:cs="Times New Roman"/>
                <w:color w:val="000000"/>
                <w:sz w:val="20"/>
                <w:szCs w:val="20"/>
                <w:lang w:val="lv-LV" w:eastAsia="lv-LV"/>
              </w:rPr>
              <w:t>ūriem</w:t>
            </w:r>
            <w:r w:rsidRPr="00FB38BE">
              <w:rPr>
                <w:rFonts w:cs="Times New Roman"/>
                <w:color w:val="000000"/>
                <w:sz w:val="20"/>
                <w:szCs w:val="20"/>
                <w:lang w:val="lv-LV" w:eastAsia="lv-LV"/>
              </w:rPr>
              <w:t>. Šī kustība rāda gan trokšņa, gan gaismas piesārņojumu, kas negatīvi ietekmē visus zīdītājdzīvniekus.</w:t>
            </w:r>
          </w:p>
        </w:tc>
      </w:tr>
      <w:tr w:rsidR="0066421C" w:rsidRPr="00621848" w14:paraId="6CFE07EF" w14:textId="77777777" w:rsidTr="00086DD7">
        <w:trPr>
          <w:trHeight w:val="288"/>
          <w:jc w:val="center"/>
        </w:trPr>
        <w:tc>
          <w:tcPr>
            <w:tcW w:w="10456" w:type="dxa"/>
            <w:gridSpan w:val="6"/>
            <w:shd w:val="clear" w:color="auto" w:fill="A8D08D" w:themeFill="accent6" w:themeFillTint="99"/>
            <w:vAlign w:val="center"/>
          </w:tcPr>
          <w:p w14:paraId="5646963A" w14:textId="77777777" w:rsidR="0066421C" w:rsidRPr="00FB38BE" w:rsidRDefault="0066421C" w:rsidP="00086DD7">
            <w:pPr>
              <w:autoSpaceDE w:val="0"/>
              <w:autoSpaceDN w:val="0"/>
              <w:adjustRightInd w:val="0"/>
              <w:rPr>
                <w:rFonts w:cs="Times New Roman"/>
                <w:b/>
                <w:szCs w:val="20"/>
                <w:lang w:val="lv-LV"/>
              </w:rPr>
            </w:pPr>
            <w:r w:rsidRPr="00FB38BE">
              <w:rPr>
                <w:rFonts w:cs="Times New Roman"/>
                <w:b/>
                <w:sz w:val="20"/>
                <w:szCs w:val="20"/>
                <w:lang w:val="lv-LV"/>
              </w:rPr>
              <w:t>F. Dzīvojamās, komerciālās, rūpniecības un atpūtas infrastruktūras un teritoriju attīstība, būvniecība un izmantošana</w:t>
            </w:r>
          </w:p>
        </w:tc>
      </w:tr>
      <w:tr w:rsidR="0066421C" w:rsidRPr="00621848" w14:paraId="6DA14A6C" w14:textId="77777777" w:rsidTr="00086DD7">
        <w:trPr>
          <w:trHeight w:val="288"/>
          <w:jc w:val="center"/>
        </w:trPr>
        <w:tc>
          <w:tcPr>
            <w:tcW w:w="2499" w:type="dxa"/>
          </w:tcPr>
          <w:p w14:paraId="688345FF" w14:textId="2B2F9E73" w:rsidR="0066421C" w:rsidRPr="00FB38BE" w:rsidRDefault="0066421C" w:rsidP="00A95A7D">
            <w:pPr>
              <w:autoSpaceDE w:val="0"/>
              <w:autoSpaceDN w:val="0"/>
              <w:adjustRightInd w:val="0"/>
              <w:jc w:val="both"/>
              <w:rPr>
                <w:rFonts w:cs="Times New Roman"/>
                <w:sz w:val="20"/>
                <w:szCs w:val="20"/>
                <w:lang w:val="lv-LV"/>
              </w:rPr>
            </w:pPr>
            <w:r w:rsidRPr="00FB38BE">
              <w:rPr>
                <w:rFonts w:cs="Times New Roman"/>
                <w:sz w:val="20"/>
                <w:szCs w:val="20"/>
                <w:lang w:val="lv-LV"/>
              </w:rPr>
              <w:t>Sports, tūrisms un atpūtas aktivitātes</w:t>
            </w:r>
            <w:r w:rsidR="008E6442">
              <w:rPr>
                <w:rFonts w:cs="Times New Roman"/>
                <w:sz w:val="20"/>
                <w:szCs w:val="20"/>
                <w:lang w:val="lv-LV"/>
              </w:rPr>
              <w:t>.</w:t>
            </w:r>
          </w:p>
        </w:tc>
        <w:tc>
          <w:tcPr>
            <w:tcW w:w="1032" w:type="dxa"/>
            <w:noWrap/>
            <w:vAlign w:val="center"/>
          </w:tcPr>
          <w:p w14:paraId="0F213051" w14:textId="77777777" w:rsidR="0066421C" w:rsidRPr="00FB38BE" w:rsidRDefault="0066421C" w:rsidP="00086DD7">
            <w:pPr>
              <w:rPr>
                <w:rFonts w:cs="Times New Roman"/>
                <w:color w:val="000000"/>
                <w:sz w:val="20"/>
                <w:szCs w:val="20"/>
                <w:lang w:val="lv-LV" w:eastAsia="lv-LV"/>
              </w:rPr>
            </w:pPr>
            <w:r w:rsidRPr="00FB38BE">
              <w:rPr>
                <w:rFonts w:cs="Times New Roman"/>
                <w:color w:val="000000"/>
                <w:sz w:val="20"/>
                <w:szCs w:val="20"/>
                <w:lang w:val="lv-LV" w:eastAsia="lv-LV"/>
              </w:rPr>
              <w:t>N/L</w:t>
            </w:r>
          </w:p>
        </w:tc>
        <w:tc>
          <w:tcPr>
            <w:tcW w:w="1032" w:type="dxa"/>
            <w:noWrap/>
            <w:vAlign w:val="center"/>
          </w:tcPr>
          <w:p w14:paraId="07473D64" w14:textId="77777777" w:rsidR="0066421C" w:rsidRPr="00FB38BE" w:rsidRDefault="0066421C" w:rsidP="00086DD7">
            <w:pPr>
              <w:rPr>
                <w:rFonts w:cs="Times New Roman"/>
                <w:sz w:val="20"/>
                <w:szCs w:val="20"/>
                <w:lang w:val="lv-LV"/>
              </w:rPr>
            </w:pPr>
            <w:r w:rsidRPr="00FB38BE">
              <w:rPr>
                <w:rFonts w:cs="Times New Roman"/>
                <w:sz w:val="20"/>
                <w:szCs w:val="20"/>
                <w:lang w:val="lv-LV"/>
              </w:rPr>
              <w:t>F07</w:t>
            </w:r>
          </w:p>
        </w:tc>
        <w:tc>
          <w:tcPr>
            <w:tcW w:w="1472" w:type="dxa"/>
            <w:noWrap/>
            <w:vAlign w:val="center"/>
          </w:tcPr>
          <w:p w14:paraId="530ACE03" w14:textId="77777777" w:rsidR="0066421C" w:rsidRPr="00FB38BE" w:rsidRDefault="0066421C" w:rsidP="00086DD7">
            <w:pPr>
              <w:rPr>
                <w:rFonts w:cs="Times New Roman"/>
                <w:color w:val="000000"/>
                <w:sz w:val="20"/>
                <w:szCs w:val="20"/>
                <w:lang w:val="lv-LV" w:eastAsia="lv-LV"/>
              </w:rPr>
            </w:pPr>
            <w:r w:rsidRPr="00FB38BE">
              <w:rPr>
                <w:rFonts w:cs="Times New Roman"/>
                <w:color w:val="000000"/>
                <w:sz w:val="20"/>
                <w:szCs w:val="20"/>
                <w:lang w:val="lv-LV" w:eastAsia="lv-LV"/>
              </w:rPr>
              <w:t>-</w:t>
            </w:r>
          </w:p>
        </w:tc>
        <w:tc>
          <w:tcPr>
            <w:tcW w:w="1179" w:type="dxa"/>
            <w:noWrap/>
            <w:vAlign w:val="center"/>
          </w:tcPr>
          <w:p w14:paraId="608E3B21" w14:textId="77777777" w:rsidR="0066421C" w:rsidRPr="00FB38BE" w:rsidRDefault="0066421C" w:rsidP="00086DD7">
            <w:pPr>
              <w:rPr>
                <w:rFonts w:cs="Times New Roman"/>
                <w:color w:val="000000"/>
                <w:sz w:val="20"/>
                <w:szCs w:val="20"/>
                <w:lang w:val="lv-LV" w:eastAsia="lv-LV"/>
              </w:rPr>
            </w:pPr>
            <w:r w:rsidRPr="00FB38BE">
              <w:rPr>
                <w:rFonts w:cs="Times New Roman"/>
                <w:color w:val="000000"/>
                <w:sz w:val="20"/>
                <w:szCs w:val="20"/>
                <w:lang w:val="lv-LV" w:eastAsia="lv-LV"/>
              </w:rPr>
              <w:t>b</w:t>
            </w:r>
          </w:p>
        </w:tc>
        <w:tc>
          <w:tcPr>
            <w:tcW w:w="3242" w:type="dxa"/>
            <w:noWrap/>
          </w:tcPr>
          <w:p w14:paraId="4B7F4C5C" w14:textId="77777777" w:rsidR="0066421C" w:rsidRPr="00FB38BE" w:rsidRDefault="0066421C" w:rsidP="00A95A7D">
            <w:pPr>
              <w:autoSpaceDE w:val="0"/>
              <w:autoSpaceDN w:val="0"/>
              <w:adjustRightInd w:val="0"/>
              <w:jc w:val="both"/>
              <w:rPr>
                <w:rFonts w:cs="Times New Roman"/>
                <w:sz w:val="20"/>
                <w:szCs w:val="20"/>
                <w:lang w:val="lv-LV"/>
              </w:rPr>
            </w:pPr>
            <w:r w:rsidRPr="00FB38BE">
              <w:rPr>
                <w:rFonts w:cs="Times New Roman"/>
                <w:sz w:val="20"/>
                <w:szCs w:val="20"/>
                <w:lang w:val="lv-LV"/>
              </w:rPr>
              <w:t>Tūrisma un atpūtas aktivitātes gan tam atvelētajās vietās, gan ārpus tām  veicina traucējumus (gaisma un skaņas piesārņojums, uztraukums no cilvēka klātbūtnes) dažādiem zīdītāju sugām, tai skaitā aizsargājamiem.</w:t>
            </w:r>
          </w:p>
        </w:tc>
      </w:tr>
      <w:tr w:rsidR="0066421C" w:rsidRPr="00FB38BE" w14:paraId="261C5144" w14:textId="77777777" w:rsidTr="15484CE0">
        <w:trPr>
          <w:trHeight w:val="288"/>
          <w:jc w:val="center"/>
        </w:trPr>
        <w:tc>
          <w:tcPr>
            <w:tcW w:w="10456" w:type="dxa"/>
            <w:gridSpan w:val="6"/>
            <w:shd w:val="clear" w:color="auto" w:fill="A8D08D" w:themeFill="accent6" w:themeFillTint="99"/>
          </w:tcPr>
          <w:p w14:paraId="5FB10BBE" w14:textId="77777777" w:rsidR="0066421C" w:rsidRPr="00FB38BE" w:rsidRDefault="0066421C" w:rsidP="00A95A7D">
            <w:pPr>
              <w:autoSpaceDE w:val="0"/>
              <w:autoSpaceDN w:val="0"/>
              <w:adjustRightInd w:val="0"/>
              <w:jc w:val="center"/>
              <w:rPr>
                <w:rFonts w:cs="Times New Roman"/>
                <w:b/>
                <w:sz w:val="20"/>
                <w:szCs w:val="20"/>
                <w:lang w:val="lv-LV"/>
              </w:rPr>
            </w:pPr>
            <w:r w:rsidRPr="00FB38BE">
              <w:rPr>
                <w:rFonts w:cs="Times New Roman"/>
                <w:b/>
                <w:sz w:val="20"/>
                <w:szCs w:val="20"/>
                <w:lang w:val="lv-LV"/>
              </w:rPr>
              <w:t xml:space="preserve">I. </w:t>
            </w:r>
            <w:r w:rsidR="00FA0BC5" w:rsidRPr="00FB38BE">
              <w:rPr>
                <w:rFonts w:cs="Times New Roman"/>
                <w:b/>
                <w:sz w:val="20"/>
                <w:szCs w:val="20"/>
                <w:lang w:val="lv-LV"/>
              </w:rPr>
              <w:t>Svešzemju</w:t>
            </w:r>
            <w:r w:rsidRPr="00FB38BE">
              <w:rPr>
                <w:rFonts w:cs="Times New Roman"/>
                <w:b/>
                <w:sz w:val="20"/>
                <w:szCs w:val="20"/>
                <w:lang w:val="lv-LV"/>
              </w:rPr>
              <w:t xml:space="preserve"> un problemātiskās sugas</w:t>
            </w:r>
          </w:p>
        </w:tc>
      </w:tr>
      <w:tr w:rsidR="0066421C" w:rsidRPr="00621848" w14:paraId="20CF1A31" w14:textId="77777777" w:rsidTr="00CE7AE2">
        <w:trPr>
          <w:trHeight w:val="288"/>
          <w:jc w:val="center"/>
        </w:trPr>
        <w:tc>
          <w:tcPr>
            <w:tcW w:w="2499" w:type="dxa"/>
            <w:vAlign w:val="center"/>
          </w:tcPr>
          <w:p w14:paraId="27665DFE" w14:textId="5CDE77A5" w:rsidR="0066421C" w:rsidRPr="00FB38BE" w:rsidRDefault="0066421C" w:rsidP="00086DD7">
            <w:pPr>
              <w:autoSpaceDE w:val="0"/>
              <w:autoSpaceDN w:val="0"/>
              <w:adjustRightInd w:val="0"/>
              <w:jc w:val="center"/>
              <w:rPr>
                <w:rFonts w:cs="Times New Roman"/>
                <w:sz w:val="20"/>
                <w:szCs w:val="20"/>
                <w:lang w:val="lv-LV"/>
              </w:rPr>
            </w:pPr>
            <w:r w:rsidRPr="00FB38BE">
              <w:rPr>
                <w:rFonts w:cs="Times New Roman"/>
                <w:sz w:val="20"/>
                <w:szCs w:val="20"/>
                <w:lang w:val="lv-LV"/>
              </w:rPr>
              <w:lastRenderedPageBreak/>
              <w:t>Invazīvās sugas, kas ietvertas ES Regulā 1143/2014</w:t>
            </w:r>
            <w:r w:rsidR="008E6442">
              <w:rPr>
                <w:rFonts w:cs="Times New Roman"/>
                <w:sz w:val="20"/>
                <w:szCs w:val="20"/>
                <w:lang w:val="lv-LV"/>
              </w:rPr>
              <w:t>.</w:t>
            </w:r>
          </w:p>
        </w:tc>
        <w:tc>
          <w:tcPr>
            <w:tcW w:w="1032" w:type="dxa"/>
            <w:noWrap/>
            <w:vAlign w:val="center"/>
          </w:tcPr>
          <w:p w14:paraId="1D30AD45" w14:textId="77777777" w:rsidR="0066421C" w:rsidRPr="00FB38BE" w:rsidRDefault="0066421C" w:rsidP="008E6442">
            <w:pPr>
              <w:jc w:val="center"/>
              <w:rPr>
                <w:rFonts w:cs="Times New Roman"/>
                <w:color w:val="000000"/>
                <w:sz w:val="20"/>
                <w:szCs w:val="20"/>
                <w:lang w:val="lv-LV" w:eastAsia="lv-LV"/>
              </w:rPr>
            </w:pPr>
            <w:r w:rsidRPr="00FB38BE">
              <w:rPr>
                <w:rFonts w:cs="Times New Roman"/>
                <w:color w:val="000000"/>
                <w:sz w:val="20"/>
                <w:szCs w:val="20"/>
                <w:lang w:val="lv-LV" w:eastAsia="lv-LV"/>
              </w:rPr>
              <w:t>N/M</w:t>
            </w:r>
          </w:p>
        </w:tc>
        <w:tc>
          <w:tcPr>
            <w:tcW w:w="1032" w:type="dxa"/>
            <w:noWrap/>
            <w:vAlign w:val="center"/>
          </w:tcPr>
          <w:p w14:paraId="6F73FB4B" w14:textId="77777777" w:rsidR="0066421C" w:rsidRPr="00FB38BE" w:rsidRDefault="0066421C" w:rsidP="008E6442">
            <w:pPr>
              <w:jc w:val="center"/>
              <w:rPr>
                <w:rFonts w:cs="Times New Roman"/>
                <w:sz w:val="20"/>
                <w:szCs w:val="20"/>
                <w:lang w:val="lv-LV"/>
              </w:rPr>
            </w:pPr>
            <w:r w:rsidRPr="00FB38BE">
              <w:rPr>
                <w:rFonts w:cs="Times New Roman"/>
                <w:sz w:val="20"/>
                <w:szCs w:val="20"/>
                <w:lang w:val="lv-LV"/>
              </w:rPr>
              <w:t>I01</w:t>
            </w:r>
          </w:p>
        </w:tc>
        <w:tc>
          <w:tcPr>
            <w:tcW w:w="1472" w:type="dxa"/>
            <w:noWrap/>
            <w:vAlign w:val="center"/>
          </w:tcPr>
          <w:p w14:paraId="4F7C542C" w14:textId="77777777" w:rsidR="0066421C" w:rsidRPr="00FB38BE" w:rsidRDefault="0066421C" w:rsidP="008E6442">
            <w:pPr>
              <w:jc w:val="center"/>
              <w:rPr>
                <w:rFonts w:cs="Times New Roman"/>
                <w:color w:val="000000"/>
                <w:sz w:val="20"/>
                <w:szCs w:val="20"/>
                <w:lang w:val="lv-LV" w:eastAsia="lv-LV"/>
              </w:rPr>
            </w:pPr>
            <w:r w:rsidRPr="00FB38BE">
              <w:rPr>
                <w:rFonts w:cs="Times New Roman"/>
                <w:color w:val="000000"/>
                <w:sz w:val="20"/>
                <w:szCs w:val="20"/>
                <w:lang w:val="lv-LV" w:eastAsia="lv-LV"/>
              </w:rPr>
              <w:t>-</w:t>
            </w:r>
          </w:p>
        </w:tc>
        <w:tc>
          <w:tcPr>
            <w:tcW w:w="1179" w:type="dxa"/>
            <w:noWrap/>
            <w:vAlign w:val="center"/>
          </w:tcPr>
          <w:p w14:paraId="6FB5F36C" w14:textId="77777777" w:rsidR="0066421C" w:rsidRPr="00FB38BE" w:rsidRDefault="0066421C" w:rsidP="008E6442">
            <w:pPr>
              <w:jc w:val="center"/>
              <w:rPr>
                <w:rFonts w:cs="Times New Roman"/>
                <w:color w:val="000000"/>
                <w:sz w:val="20"/>
                <w:szCs w:val="20"/>
                <w:lang w:val="lv-LV" w:eastAsia="lv-LV"/>
              </w:rPr>
            </w:pPr>
            <w:r w:rsidRPr="00FB38BE">
              <w:rPr>
                <w:rFonts w:cs="Times New Roman"/>
                <w:color w:val="000000"/>
                <w:sz w:val="20"/>
                <w:szCs w:val="20"/>
                <w:lang w:val="lv-LV" w:eastAsia="lv-LV"/>
              </w:rPr>
              <w:t>b</w:t>
            </w:r>
          </w:p>
        </w:tc>
        <w:tc>
          <w:tcPr>
            <w:tcW w:w="3242" w:type="dxa"/>
            <w:noWrap/>
          </w:tcPr>
          <w:p w14:paraId="32487577" w14:textId="3605DE93" w:rsidR="0066421C" w:rsidRPr="00FB38BE" w:rsidRDefault="0066421C" w:rsidP="15484CE0">
            <w:pPr>
              <w:autoSpaceDE w:val="0"/>
              <w:autoSpaceDN w:val="0"/>
              <w:adjustRightInd w:val="0"/>
              <w:jc w:val="both"/>
              <w:rPr>
                <w:rFonts w:cs="Times New Roman"/>
                <w:sz w:val="20"/>
                <w:szCs w:val="20"/>
                <w:lang w:val="lv-LV"/>
              </w:rPr>
            </w:pPr>
            <w:r w:rsidRPr="15484CE0">
              <w:rPr>
                <w:rFonts w:cs="Times New Roman"/>
                <w:sz w:val="20"/>
                <w:szCs w:val="20"/>
                <w:lang w:val="lv-LV"/>
              </w:rPr>
              <w:t xml:space="preserve">Teritorijā konstatētas Amerikas ūdele </w:t>
            </w:r>
            <w:proofErr w:type="spellStart"/>
            <w:r w:rsidRPr="15484CE0">
              <w:rPr>
                <w:rFonts w:cs="Times New Roman"/>
                <w:i/>
                <w:iCs/>
                <w:sz w:val="20"/>
                <w:szCs w:val="20"/>
                <w:lang w:val="lv-LV"/>
              </w:rPr>
              <w:t>Neovision</w:t>
            </w:r>
            <w:proofErr w:type="spellEnd"/>
            <w:r w:rsidR="006103B9">
              <w:rPr>
                <w:rFonts w:cs="Times New Roman"/>
                <w:sz w:val="20"/>
                <w:szCs w:val="20"/>
                <w:lang w:val="lv-LV"/>
              </w:rPr>
              <w:t>,</w:t>
            </w:r>
            <w:r w:rsidRPr="15484CE0">
              <w:rPr>
                <w:rFonts w:cs="Times New Roman"/>
                <w:sz w:val="20"/>
                <w:szCs w:val="20"/>
                <w:lang w:val="lv-LV"/>
              </w:rPr>
              <w:t xml:space="preserve"> jenotsuns </w:t>
            </w:r>
            <w:proofErr w:type="spellStart"/>
            <w:r w:rsidRPr="15484CE0">
              <w:rPr>
                <w:rFonts w:cs="Times New Roman"/>
                <w:i/>
                <w:iCs/>
                <w:sz w:val="20"/>
                <w:szCs w:val="20"/>
                <w:lang w:val="lv-LV"/>
              </w:rPr>
              <w:t>Nyctereutes</w:t>
            </w:r>
            <w:proofErr w:type="spellEnd"/>
            <w:r w:rsidRPr="15484CE0">
              <w:rPr>
                <w:rFonts w:cs="Times New Roman"/>
                <w:i/>
                <w:iCs/>
                <w:sz w:val="20"/>
                <w:szCs w:val="20"/>
                <w:lang w:val="lv-LV"/>
              </w:rPr>
              <w:t xml:space="preserve"> </w:t>
            </w:r>
            <w:proofErr w:type="spellStart"/>
            <w:r w:rsidRPr="15484CE0">
              <w:rPr>
                <w:rFonts w:cs="Times New Roman"/>
                <w:i/>
                <w:iCs/>
                <w:sz w:val="20"/>
                <w:szCs w:val="20"/>
                <w:lang w:val="lv-LV"/>
              </w:rPr>
              <w:t>procyonoides</w:t>
            </w:r>
            <w:proofErr w:type="spellEnd"/>
            <w:r w:rsidR="006103B9">
              <w:rPr>
                <w:rFonts w:cs="Times New Roman"/>
                <w:sz w:val="20"/>
                <w:szCs w:val="20"/>
                <w:lang w:val="lv-LV"/>
              </w:rPr>
              <w:t xml:space="preserve"> un ondatra </w:t>
            </w:r>
            <w:proofErr w:type="spellStart"/>
            <w:r w:rsidR="006103B9" w:rsidRPr="006103B9">
              <w:rPr>
                <w:rFonts w:cs="Times New Roman"/>
                <w:i/>
                <w:iCs/>
                <w:sz w:val="20"/>
                <w:szCs w:val="20"/>
                <w:lang w:val="lv-LV"/>
              </w:rPr>
              <w:t>Ondatra</w:t>
            </w:r>
            <w:proofErr w:type="spellEnd"/>
            <w:r w:rsidR="006103B9" w:rsidRPr="006103B9">
              <w:rPr>
                <w:rFonts w:cs="Times New Roman"/>
                <w:i/>
                <w:iCs/>
                <w:sz w:val="20"/>
                <w:szCs w:val="20"/>
                <w:lang w:val="lv-LV"/>
              </w:rPr>
              <w:t xml:space="preserve"> </w:t>
            </w:r>
            <w:proofErr w:type="spellStart"/>
            <w:r w:rsidR="006103B9" w:rsidRPr="006103B9">
              <w:rPr>
                <w:rFonts w:cs="Times New Roman"/>
                <w:i/>
                <w:iCs/>
                <w:sz w:val="20"/>
                <w:szCs w:val="20"/>
                <w:lang w:val="lv-LV"/>
              </w:rPr>
              <w:t>zibethicus</w:t>
            </w:r>
            <w:proofErr w:type="spellEnd"/>
            <w:r w:rsidR="006103B9">
              <w:rPr>
                <w:rFonts w:cs="Times New Roman"/>
                <w:sz w:val="20"/>
                <w:szCs w:val="20"/>
                <w:lang w:val="lv-LV"/>
              </w:rPr>
              <w:t>,</w:t>
            </w:r>
            <w:r w:rsidR="006103B9" w:rsidRPr="006103B9">
              <w:rPr>
                <w:rFonts w:cs="Times New Roman"/>
                <w:i/>
                <w:iCs/>
                <w:sz w:val="20"/>
                <w:szCs w:val="20"/>
                <w:lang w:val="lv-LV"/>
              </w:rPr>
              <w:t xml:space="preserve"> </w:t>
            </w:r>
            <w:r w:rsidRPr="15484CE0">
              <w:rPr>
                <w:rFonts w:cs="Times New Roman"/>
                <w:sz w:val="20"/>
                <w:szCs w:val="20"/>
                <w:lang w:val="lv-LV"/>
              </w:rPr>
              <w:t>kuru ietekmē uz vietējam sugām ir negatīva vai nav izpētīta.</w:t>
            </w:r>
          </w:p>
        </w:tc>
      </w:tr>
    </w:tbl>
    <w:p w14:paraId="442C99F9" w14:textId="77777777" w:rsidR="0066421C" w:rsidRPr="00FB38BE" w:rsidRDefault="0066421C" w:rsidP="00A95A7D">
      <w:pPr>
        <w:jc w:val="both"/>
        <w:rPr>
          <w:rFonts w:cs="Times New Roman"/>
          <w:sz w:val="16"/>
          <w:szCs w:val="16"/>
          <w:lang w:val="lv-LV"/>
        </w:rPr>
      </w:pPr>
      <w:r w:rsidRPr="00FB38BE">
        <w:rPr>
          <w:rFonts w:cs="Times New Roman"/>
          <w:sz w:val="16"/>
          <w:szCs w:val="16"/>
          <w:vertAlign w:val="superscript"/>
          <w:lang w:val="lv-LV"/>
        </w:rPr>
        <w:softHyphen/>
      </w:r>
      <w:r w:rsidRPr="00FB38BE">
        <w:rPr>
          <w:rFonts w:cs="Times New Roman"/>
          <w:sz w:val="16"/>
          <w:szCs w:val="16"/>
          <w:vertAlign w:val="superscript"/>
          <w:lang w:val="lv-LV"/>
        </w:rPr>
        <w:softHyphen/>
        <w:t xml:space="preserve">1 </w:t>
      </w:r>
      <w:r w:rsidRPr="00FB38BE">
        <w:rPr>
          <w:rFonts w:cs="Times New Roman"/>
          <w:sz w:val="16"/>
          <w:szCs w:val="16"/>
          <w:lang w:val="lv-LV"/>
        </w:rPr>
        <w:t xml:space="preserve">– Informāciju aizpildīta atbilstoši Eiropas Vides informācijas un novērojumu tīkla EIONET mājaslapā  </w:t>
      </w:r>
      <w:hyperlink r:id="rId103" w:history="1">
        <w:r w:rsidRPr="00FB38BE">
          <w:rPr>
            <w:rStyle w:val="Hyperlink"/>
            <w:rFonts w:cs="Times New Roman"/>
            <w:sz w:val="16"/>
            <w:szCs w:val="16"/>
            <w:lang w:val="lv-LV"/>
          </w:rPr>
          <w:t>http://cdr.eionet.europa.eu/help/habitats_art17/</w:t>
        </w:r>
      </w:hyperlink>
      <w:r w:rsidRPr="00FB38BE">
        <w:rPr>
          <w:rFonts w:cs="Times New Roman"/>
          <w:sz w:val="16"/>
          <w:szCs w:val="16"/>
          <w:lang w:val="lv-LV"/>
        </w:rPr>
        <w:t xml:space="preserve"> iekļautajai metodikai. Sadaļa “</w:t>
      </w:r>
      <w:r w:rsidRPr="00FB38BE">
        <w:rPr>
          <w:rFonts w:cs="Times New Roman"/>
          <w:i/>
          <w:sz w:val="16"/>
          <w:szCs w:val="16"/>
          <w:lang w:val="lv-LV"/>
        </w:rPr>
        <w:t xml:space="preserve">List of </w:t>
      </w:r>
      <w:proofErr w:type="spellStart"/>
      <w:r w:rsidRPr="00FB38BE">
        <w:rPr>
          <w:rFonts w:cs="Times New Roman"/>
          <w:i/>
          <w:sz w:val="16"/>
          <w:szCs w:val="16"/>
          <w:lang w:val="lv-LV"/>
        </w:rPr>
        <w:t>pressures</w:t>
      </w:r>
      <w:proofErr w:type="spellEnd"/>
      <w:r w:rsidRPr="00FB38BE">
        <w:rPr>
          <w:rFonts w:cs="Times New Roman"/>
          <w:i/>
          <w:sz w:val="16"/>
          <w:szCs w:val="16"/>
          <w:lang w:val="lv-LV"/>
        </w:rPr>
        <w:t xml:space="preserve"> and </w:t>
      </w:r>
      <w:proofErr w:type="spellStart"/>
      <w:r w:rsidRPr="00FB38BE">
        <w:rPr>
          <w:rFonts w:cs="Times New Roman"/>
          <w:i/>
          <w:sz w:val="16"/>
          <w:szCs w:val="16"/>
          <w:lang w:val="lv-LV"/>
        </w:rPr>
        <w:t>threats</w:t>
      </w:r>
      <w:proofErr w:type="spellEnd"/>
      <w:r w:rsidRPr="00FB38BE">
        <w:rPr>
          <w:rFonts w:cs="Times New Roman"/>
          <w:i/>
          <w:sz w:val="16"/>
          <w:szCs w:val="16"/>
          <w:lang w:val="lv-LV"/>
        </w:rPr>
        <w:t xml:space="preserve"> and </w:t>
      </w:r>
      <w:proofErr w:type="spellStart"/>
      <w:r w:rsidRPr="00FB38BE">
        <w:rPr>
          <w:rFonts w:cs="Times New Roman"/>
          <w:i/>
          <w:sz w:val="16"/>
          <w:szCs w:val="16"/>
          <w:lang w:val="lv-LV"/>
        </w:rPr>
        <w:t>conservation</w:t>
      </w:r>
      <w:proofErr w:type="spellEnd"/>
      <w:r w:rsidRPr="00FB38BE">
        <w:rPr>
          <w:rFonts w:cs="Times New Roman"/>
          <w:i/>
          <w:sz w:val="16"/>
          <w:szCs w:val="16"/>
          <w:lang w:val="lv-LV"/>
        </w:rPr>
        <w:t xml:space="preserve"> </w:t>
      </w:r>
      <w:proofErr w:type="spellStart"/>
      <w:r w:rsidRPr="00FB38BE">
        <w:rPr>
          <w:rFonts w:cs="Times New Roman"/>
          <w:i/>
          <w:sz w:val="16"/>
          <w:szCs w:val="16"/>
          <w:lang w:val="lv-LV"/>
        </w:rPr>
        <w:t>measures</w:t>
      </w:r>
      <w:proofErr w:type="spellEnd"/>
      <w:r w:rsidRPr="00FB38BE">
        <w:rPr>
          <w:rFonts w:cs="Times New Roman"/>
          <w:i/>
          <w:sz w:val="16"/>
          <w:szCs w:val="16"/>
          <w:lang w:val="lv-LV"/>
        </w:rPr>
        <w:t xml:space="preserve"> with </w:t>
      </w:r>
      <w:proofErr w:type="spellStart"/>
      <w:r w:rsidRPr="00FB38BE">
        <w:rPr>
          <w:rFonts w:cs="Times New Roman"/>
          <w:i/>
          <w:sz w:val="16"/>
          <w:szCs w:val="16"/>
          <w:lang w:val="lv-LV"/>
        </w:rPr>
        <w:t>specific</w:t>
      </w:r>
      <w:proofErr w:type="spellEnd"/>
      <w:r w:rsidRPr="00FB38BE">
        <w:rPr>
          <w:rFonts w:cs="Times New Roman"/>
          <w:i/>
          <w:sz w:val="16"/>
          <w:szCs w:val="16"/>
          <w:lang w:val="lv-LV"/>
        </w:rPr>
        <w:t xml:space="preserve"> </w:t>
      </w:r>
      <w:proofErr w:type="spellStart"/>
      <w:r w:rsidRPr="00FB38BE">
        <w:rPr>
          <w:rFonts w:cs="Times New Roman"/>
          <w:i/>
          <w:sz w:val="16"/>
          <w:szCs w:val="16"/>
          <w:lang w:val="lv-LV"/>
        </w:rPr>
        <w:t>guidance</w:t>
      </w:r>
      <w:proofErr w:type="spellEnd"/>
      <w:r w:rsidRPr="00FB38BE">
        <w:rPr>
          <w:rFonts w:cs="Times New Roman"/>
          <w:i/>
          <w:sz w:val="16"/>
          <w:szCs w:val="16"/>
          <w:lang w:val="lv-LV"/>
        </w:rPr>
        <w:t xml:space="preserve"> on the </w:t>
      </w:r>
      <w:proofErr w:type="spellStart"/>
      <w:r w:rsidRPr="00FB38BE">
        <w:rPr>
          <w:rFonts w:cs="Times New Roman"/>
          <w:i/>
          <w:sz w:val="16"/>
          <w:szCs w:val="16"/>
          <w:lang w:val="lv-LV"/>
        </w:rPr>
        <w:t>use</w:t>
      </w:r>
      <w:proofErr w:type="spellEnd"/>
      <w:r w:rsidRPr="00FB38BE">
        <w:rPr>
          <w:rFonts w:cs="Times New Roman"/>
          <w:i/>
          <w:sz w:val="16"/>
          <w:szCs w:val="16"/>
          <w:lang w:val="lv-LV"/>
        </w:rPr>
        <w:t xml:space="preserve"> of </w:t>
      </w:r>
      <w:proofErr w:type="spellStart"/>
      <w:r w:rsidRPr="00FB38BE">
        <w:rPr>
          <w:rFonts w:cs="Times New Roman"/>
          <w:i/>
          <w:sz w:val="16"/>
          <w:szCs w:val="16"/>
          <w:lang w:val="lv-LV"/>
        </w:rPr>
        <w:t>distinct</w:t>
      </w:r>
      <w:proofErr w:type="spellEnd"/>
      <w:r w:rsidRPr="00FB38BE">
        <w:rPr>
          <w:rFonts w:cs="Times New Roman"/>
          <w:i/>
          <w:sz w:val="16"/>
          <w:szCs w:val="16"/>
          <w:lang w:val="lv-LV"/>
        </w:rPr>
        <w:t xml:space="preserve"> </w:t>
      </w:r>
      <w:proofErr w:type="spellStart"/>
      <w:r w:rsidRPr="00FB38BE">
        <w:rPr>
          <w:rFonts w:cs="Times New Roman"/>
          <w:i/>
          <w:sz w:val="16"/>
          <w:szCs w:val="16"/>
          <w:lang w:val="lv-LV"/>
        </w:rPr>
        <w:t>pressure</w:t>
      </w:r>
      <w:proofErr w:type="spellEnd"/>
      <w:r w:rsidRPr="00FB38BE">
        <w:rPr>
          <w:rFonts w:cs="Times New Roman"/>
          <w:i/>
          <w:sz w:val="16"/>
          <w:szCs w:val="16"/>
          <w:lang w:val="lv-LV"/>
        </w:rPr>
        <w:t xml:space="preserve"> and </w:t>
      </w:r>
      <w:proofErr w:type="spellStart"/>
      <w:r w:rsidRPr="00FB38BE">
        <w:rPr>
          <w:rFonts w:cs="Times New Roman"/>
          <w:i/>
          <w:sz w:val="16"/>
          <w:szCs w:val="16"/>
          <w:lang w:val="lv-LV"/>
        </w:rPr>
        <w:t>measure</w:t>
      </w:r>
      <w:proofErr w:type="spellEnd"/>
      <w:r w:rsidRPr="00FB38BE">
        <w:rPr>
          <w:rFonts w:cs="Times New Roman"/>
          <w:i/>
          <w:sz w:val="16"/>
          <w:szCs w:val="16"/>
          <w:lang w:val="lv-LV"/>
        </w:rPr>
        <w:t xml:space="preserve"> </w:t>
      </w:r>
      <w:proofErr w:type="spellStart"/>
      <w:r w:rsidRPr="00FB38BE">
        <w:rPr>
          <w:rFonts w:cs="Times New Roman"/>
          <w:i/>
          <w:sz w:val="16"/>
          <w:szCs w:val="16"/>
          <w:lang w:val="lv-LV"/>
        </w:rPr>
        <w:t>codes</w:t>
      </w:r>
      <w:proofErr w:type="spellEnd"/>
      <w:r w:rsidRPr="00FB38BE">
        <w:rPr>
          <w:rFonts w:cs="Times New Roman"/>
          <w:sz w:val="16"/>
          <w:szCs w:val="16"/>
          <w:lang w:val="lv-LV"/>
        </w:rPr>
        <w:t xml:space="preserve">” (skat.: </w:t>
      </w:r>
      <w:proofErr w:type="spellStart"/>
      <w:r w:rsidRPr="00FB38BE">
        <w:rPr>
          <w:rFonts w:cs="Times New Roman"/>
          <w:sz w:val="16"/>
          <w:szCs w:val="16"/>
          <w:lang w:val="lv-LV"/>
        </w:rPr>
        <w:t>xls</w:t>
      </w:r>
      <w:proofErr w:type="spellEnd"/>
      <w:r w:rsidRPr="00FB38BE">
        <w:rPr>
          <w:rFonts w:cs="Times New Roman"/>
          <w:sz w:val="16"/>
          <w:szCs w:val="16"/>
          <w:lang w:val="lv-LV"/>
        </w:rPr>
        <w:t xml:space="preserve"> failu “</w:t>
      </w:r>
      <w:r w:rsidRPr="00FB38BE">
        <w:rPr>
          <w:rFonts w:cs="Times New Roman"/>
          <w:i/>
          <w:sz w:val="16"/>
          <w:szCs w:val="16"/>
          <w:lang w:val="lv-LV"/>
        </w:rPr>
        <w:t xml:space="preserve">List of </w:t>
      </w:r>
      <w:proofErr w:type="spellStart"/>
      <w:r w:rsidRPr="00FB38BE">
        <w:rPr>
          <w:rFonts w:cs="Times New Roman"/>
          <w:i/>
          <w:sz w:val="16"/>
          <w:szCs w:val="16"/>
          <w:lang w:val="lv-LV"/>
        </w:rPr>
        <w:t>pressures</w:t>
      </w:r>
      <w:proofErr w:type="spellEnd"/>
      <w:r w:rsidRPr="00FB38BE">
        <w:rPr>
          <w:rFonts w:cs="Times New Roman"/>
          <w:i/>
          <w:sz w:val="16"/>
          <w:szCs w:val="16"/>
          <w:lang w:val="lv-LV"/>
        </w:rPr>
        <w:t xml:space="preserve"> and </w:t>
      </w:r>
      <w:proofErr w:type="spellStart"/>
      <w:r w:rsidRPr="00FB38BE">
        <w:rPr>
          <w:rFonts w:cs="Times New Roman"/>
          <w:i/>
          <w:sz w:val="16"/>
          <w:szCs w:val="16"/>
          <w:lang w:val="lv-LV"/>
        </w:rPr>
        <w:t>threats</w:t>
      </w:r>
      <w:proofErr w:type="spellEnd"/>
      <w:r w:rsidRPr="00FB38BE">
        <w:rPr>
          <w:rFonts w:cs="Times New Roman"/>
          <w:i/>
          <w:sz w:val="16"/>
          <w:szCs w:val="16"/>
          <w:lang w:val="lv-LV"/>
        </w:rPr>
        <w:t xml:space="preserve"> (</w:t>
      </w:r>
      <w:proofErr w:type="spellStart"/>
      <w:r w:rsidRPr="00FB38BE">
        <w:rPr>
          <w:rFonts w:cs="Times New Roman"/>
          <w:i/>
          <w:sz w:val="16"/>
          <w:szCs w:val="16"/>
          <w:lang w:val="lv-LV"/>
        </w:rPr>
        <w:t>last</w:t>
      </w:r>
      <w:proofErr w:type="spellEnd"/>
      <w:r w:rsidRPr="00FB38BE">
        <w:rPr>
          <w:rFonts w:cs="Times New Roman"/>
          <w:i/>
          <w:sz w:val="16"/>
          <w:szCs w:val="16"/>
          <w:lang w:val="lv-LV"/>
        </w:rPr>
        <w:t xml:space="preserve"> </w:t>
      </w:r>
      <w:proofErr w:type="spellStart"/>
      <w:r w:rsidRPr="00FB38BE">
        <w:rPr>
          <w:rFonts w:cs="Times New Roman"/>
          <w:i/>
          <w:sz w:val="16"/>
          <w:szCs w:val="16"/>
          <w:lang w:val="lv-LV"/>
        </w:rPr>
        <w:t>updated</w:t>
      </w:r>
      <w:proofErr w:type="spellEnd"/>
      <w:r w:rsidRPr="00FB38BE">
        <w:rPr>
          <w:rFonts w:cs="Times New Roman"/>
          <w:i/>
          <w:sz w:val="16"/>
          <w:szCs w:val="16"/>
          <w:lang w:val="lv-LV"/>
        </w:rPr>
        <w:t>: 07.05.2018)”</w:t>
      </w:r>
      <w:r w:rsidRPr="00FB38BE">
        <w:rPr>
          <w:rFonts w:cs="Times New Roman"/>
          <w:sz w:val="16"/>
          <w:szCs w:val="16"/>
          <w:lang w:val="lv-LV"/>
        </w:rPr>
        <w:t xml:space="preserve"> </w:t>
      </w:r>
    </w:p>
    <w:p w14:paraId="7E1BCCEE" w14:textId="20B9FFFE" w:rsidR="0066421C" w:rsidRPr="00FB38BE" w:rsidRDefault="0066421C" w:rsidP="00A95A7D">
      <w:pPr>
        <w:jc w:val="both"/>
        <w:rPr>
          <w:rFonts w:cs="Times New Roman"/>
          <w:sz w:val="16"/>
          <w:szCs w:val="16"/>
          <w:lang w:val="lv-LV" w:eastAsia="lv-LV"/>
        </w:rPr>
      </w:pPr>
      <w:bookmarkStart w:id="94" w:name="_Hlk184709652"/>
      <w:r w:rsidRPr="00FB38BE">
        <w:rPr>
          <w:rFonts w:cs="Times New Roman"/>
          <w:b/>
          <w:sz w:val="16"/>
          <w:szCs w:val="16"/>
          <w:lang w:val="lv-LV"/>
        </w:rPr>
        <w:t xml:space="preserve">Paskaidrojumi: </w:t>
      </w:r>
      <w:r w:rsidRPr="00FB38BE">
        <w:rPr>
          <w:rFonts w:cs="Times New Roman"/>
          <w:b/>
          <w:i/>
          <w:sz w:val="16"/>
          <w:szCs w:val="16"/>
          <w:lang w:val="lv-LV" w:eastAsia="lv-LV"/>
        </w:rPr>
        <w:t>Ietekmes veids</w:t>
      </w:r>
      <w:r w:rsidRPr="00FB38BE">
        <w:rPr>
          <w:rFonts w:cs="Times New Roman"/>
          <w:b/>
          <w:sz w:val="16"/>
          <w:szCs w:val="16"/>
          <w:lang w:val="lv-LV" w:eastAsia="lv-LV"/>
        </w:rPr>
        <w:t>:</w:t>
      </w:r>
      <w:r w:rsidRPr="00FB38BE">
        <w:rPr>
          <w:rFonts w:cs="Times New Roman"/>
          <w:sz w:val="16"/>
          <w:szCs w:val="16"/>
          <w:lang w:val="lv-LV" w:eastAsia="lv-LV"/>
        </w:rPr>
        <w:t xml:space="preserve"> </w:t>
      </w:r>
      <w:r w:rsidRPr="00FB38BE">
        <w:rPr>
          <w:rFonts w:cs="Times New Roman"/>
          <w:b/>
          <w:sz w:val="16"/>
          <w:szCs w:val="16"/>
          <w:lang w:val="lv-LV" w:eastAsia="lv-LV"/>
        </w:rPr>
        <w:t>N</w:t>
      </w:r>
      <w:r w:rsidRPr="00FB38BE">
        <w:rPr>
          <w:rFonts w:cs="Times New Roman"/>
          <w:sz w:val="16"/>
          <w:szCs w:val="16"/>
          <w:lang w:val="lv-LV" w:eastAsia="lv-LV"/>
        </w:rPr>
        <w:t xml:space="preserve"> – negatīva; </w:t>
      </w:r>
      <w:r w:rsidRPr="00FB38BE">
        <w:rPr>
          <w:rFonts w:cs="Times New Roman"/>
          <w:b/>
          <w:sz w:val="16"/>
          <w:szCs w:val="16"/>
          <w:lang w:val="lv-LV" w:eastAsia="lv-LV"/>
        </w:rPr>
        <w:t>P</w:t>
      </w:r>
      <w:r w:rsidRPr="00FB38BE">
        <w:rPr>
          <w:rFonts w:cs="Times New Roman"/>
          <w:sz w:val="16"/>
          <w:szCs w:val="16"/>
          <w:lang w:val="lv-LV" w:eastAsia="lv-LV"/>
        </w:rPr>
        <w:t xml:space="preserve"> – pozitīva. </w:t>
      </w:r>
      <w:r w:rsidRPr="00FB38BE">
        <w:rPr>
          <w:rFonts w:cs="Times New Roman"/>
          <w:b/>
          <w:bCs/>
          <w:i/>
          <w:sz w:val="16"/>
          <w:szCs w:val="16"/>
          <w:lang w:val="lv-LV" w:eastAsia="lv-LV"/>
        </w:rPr>
        <w:t>Ietekmes pakāpe</w:t>
      </w:r>
      <w:r w:rsidRPr="00FB38BE">
        <w:rPr>
          <w:rFonts w:cs="Times New Roman"/>
          <w:b/>
          <w:bCs/>
          <w:sz w:val="16"/>
          <w:szCs w:val="16"/>
          <w:lang w:val="lv-LV" w:eastAsia="lv-LV"/>
        </w:rPr>
        <w:t>:</w:t>
      </w:r>
      <w:r w:rsidRPr="00FB38BE">
        <w:rPr>
          <w:rFonts w:cs="Times New Roman"/>
          <w:sz w:val="16"/>
          <w:szCs w:val="16"/>
          <w:lang w:val="lv-LV" w:eastAsia="lv-LV"/>
        </w:rPr>
        <w:t xml:space="preserve"> </w:t>
      </w:r>
      <w:r w:rsidRPr="00FB38BE">
        <w:rPr>
          <w:rFonts w:cs="Times New Roman"/>
          <w:b/>
          <w:sz w:val="16"/>
          <w:szCs w:val="16"/>
          <w:lang w:val="lv-LV"/>
        </w:rPr>
        <w:t>H</w:t>
      </w:r>
      <w:r w:rsidRPr="00FB38BE">
        <w:rPr>
          <w:rFonts w:cs="Times New Roman"/>
          <w:sz w:val="16"/>
          <w:szCs w:val="16"/>
          <w:lang w:val="lv-LV"/>
        </w:rPr>
        <w:t xml:space="preserve"> – liela nozīme/ietekme (liela tieša vai tūlītēja ietekme un/vai iedarbība, kas skar plašus apgabalus); </w:t>
      </w:r>
      <w:r w:rsidRPr="00FB38BE">
        <w:rPr>
          <w:rFonts w:cs="Times New Roman"/>
          <w:b/>
          <w:sz w:val="16"/>
          <w:szCs w:val="16"/>
          <w:lang w:val="lv-LV"/>
        </w:rPr>
        <w:t>M</w:t>
      </w:r>
      <w:r w:rsidRPr="00FB38BE">
        <w:rPr>
          <w:rFonts w:cs="Times New Roman"/>
          <w:sz w:val="16"/>
          <w:szCs w:val="16"/>
          <w:lang w:val="lv-LV"/>
        </w:rPr>
        <w:t xml:space="preserve"> – vidēja nozīme/ietekme (vidēja tieša vai tūlītēja iedarbība, galvenokārt netieša ietekme un/vai iedarbība, kas skar ierobežotu apgabalu/tikai reģionāli); </w:t>
      </w:r>
      <w:r w:rsidRPr="00FB38BE">
        <w:rPr>
          <w:rFonts w:cs="Times New Roman"/>
          <w:b/>
          <w:sz w:val="16"/>
          <w:szCs w:val="16"/>
          <w:lang w:val="lv-LV"/>
        </w:rPr>
        <w:t>L</w:t>
      </w:r>
      <w:r w:rsidRPr="00FB38BE">
        <w:rPr>
          <w:rFonts w:cs="Times New Roman"/>
          <w:sz w:val="16"/>
          <w:szCs w:val="16"/>
          <w:lang w:val="lv-LV"/>
        </w:rPr>
        <w:t xml:space="preserve"> – maza nozīme/ietekme (neliela tieša vai tūlītēja iedarbība, netieša ietekme un/vai iedarbība, kas skar nelielu apgabala daļu/tikai lokāli). </w:t>
      </w:r>
      <w:r w:rsidRPr="00FB38BE">
        <w:rPr>
          <w:rFonts w:cs="Times New Roman"/>
          <w:b/>
          <w:i/>
          <w:sz w:val="16"/>
          <w:szCs w:val="16"/>
          <w:lang w:val="lv-LV" w:eastAsia="lv-LV"/>
        </w:rPr>
        <w:t>Ietekmes kods</w:t>
      </w:r>
      <w:r w:rsidRPr="00FB38BE">
        <w:rPr>
          <w:rFonts w:cs="Times New Roman"/>
          <w:b/>
          <w:sz w:val="16"/>
          <w:szCs w:val="16"/>
          <w:lang w:val="lv-LV" w:eastAsia="lv-LV"/>
        </w:rPr>
        <w:t>:</w:t>
      </w:r>
      <w:r w:rsidRPr="00FB38BE">
        <w:rPr>
          <w:rFonts w:cs="Times New Roman"/>
          <w:sz w:val="16"/>
          <w:szCs w:val="16"/>
          <w:lang w:val="lv-LV" w:eastAsia="lv-LV"/>
        </w:rPr>
        <w:t xml:space="preserve"> atbilstoši Eiropas Vides aģentūras izziņu portālā EIONET norādītajam</w:t>
      </w:r>
      <w:r w:rsidRPr="00FB38BE">
        <w:rPr>
          <w:rFonts w:cs="Times New Roman"/>
          <w:sz w:val="16"/>
          <w:szCs w:val="16"/>
          <w:lang w:val="lv-LV"/>
        </w:rPr>
        <w:t xml:space="preserve">. </w:t>
      </w:r>
      <w:r w:rsidRPr="00FB38BE">
        <w:rPr>
          <w:rFonts w:cs="Times New Roman"/>
          <w:b/>
          <w:i/>
          <w:sz w:val="16"/>
          <w:szCs w:val="16"/>
          <w:lang w:val="lv-LV" w:eastAsia="lv-LV"/>
        </w:rPr>
        <w:t>Piesārņojuma kods</w:t>
      </w:r>
      <w:r w:rsidRPr="00FB38BE">
        <w:rPr>
          <w:rFonts w:cs="Times New Roman"/>
          <w:b/>
          <w:sz w:val="16"/>
          <w:szCs w:val="16"/>
          <w:lang w:val="lv-LV" w:eastAsia="lv-LV"/>
        </w:rPr>
        <w:t>:</w:t>
      </w:r>
      <w:r w:rsidRPr="00FB38BE">
        <w:rPr>
          <w:rFonts w:cs="Times New Roman"/>
          <w:sz w:val="16"/>
          <w:szCs w:val="16"/>
          <w:lang w:val="lv-LV" w:eastAsia="lv-LV"/>
        </w:rPr>
        <w:t xml:space="preserve"> </w:t>
      </w:r>
      <w:r w:rsidRPr="00FB38BE">
        <w:rPr>
          <w:rFonts w:cs="Times New Roman"/>
          <w:b/>
          <w:sz w:val="16"/>
          <w:szCs w:val="16"/>
          <w:lang w:val="lv-LV" w:eastAsia="lv-LV"/>
        </w:rPr>
        <w:t>N</w:t>
      </w:r>
      <w:r w:rsidRPr="00FB38BE">
        <w:rPr>
          <w:rFonts w:cs="Times New Roman"/>
          <w:sz w:val="16"/>
          <w:szCs w:val="16"/>
          <w:lang w:val="lv-LV" w:eastAsia="lv-LV"/>
        </w:rPr>
        <w:t xml:space="preserve"> – slāpekļa ienese; </w:t>
      </w:r>
      <w:r w:rsidRPr="00FB38BE">
        <w:rPr>
          <w:rFonts w:cs="Times New Roman"/>
          <w:b/>
          <w:sz w:val="16"/>
          <w:szCs w:val="16"/>
          <w:lang w:val="lv-LV" w:eastAsia="lv-LV"/>
        </w:rPr>
        <w:t>P</w:t>
      </w:r>
      <w:r w:rsidRPr="00FB38BE">
        <w:rPr>
          <w:rFonts w:cs="Times New Roman"/>
          <w:sz w:val="16"/>
          <w:szCs w:val="16"/>
          <w:lang w:val="lv-LV" w:eastAsia="lv-LV"/>
        </w:rPr>
        <w:t xml:space="preserve"> – fosfora/fosfātu ienese; </w:t>
      </w:r>
      <w:r w:rsidRPr="00FB38BE">
        <w:rPr>
          <w:rFonts w:cs="Times New Roman"/>
          <w:b/>
          <w:sz w:val="16"/>
          <w:szCs w:val="16"/>
          <w:lang w:val="lv-LV" w:eastAsia="lv-LV"/>
        </w:rPr>
        <w:t>A</w:t>
      </w:r>
      <w:r w:rsidRPr="00FB38BE">
        <w:rPr>
          <w:rFonts w:cs="Times New Roman"/>
          <w:sz w:val="16"/>
          <w:szCs w:val="16"/>
          <w:lang w:val="lv-LV" w:eastAsia="lv-LV"/>
        </w:rPr>
        <w:t xml:space="preserve"> – skābju ienese/paskābināšanās; </w:t>
      </w:r>
      <w:r w:rsidRPr="00FB38BE">
        <w:rPr>
          <w:rFonts w:cs="Times New Roman"/>
          <w:b/>
          <w:sz w:val="16"/>
          <w:szCs w:val="16"/>
          <w:lang w:val="lv-LV" w:eastAsia="lv-LV"/>
        </w:rPr>
        <w:t>T</w:t>
      </w:r>
      <w:r w:rsidRPr="00FB38BE">
        <w:rPr>
          <w:rFonts w:cs="Times New Roman"/>
          <w:sz w:val="16"/>
          <w:szCs w:val="16"/>
          <w:lang w:val="lv-LV" w:eastAsia="lv-LV"/>
        </w:rPr>
        <w:t xml:space="preserve"> – toksiskas neorganiskās ķīmiskās vielas; </w:t>
      </w:r>
      <w:r w:rsidRPr="00FB38BE">
        <w:rPr>
          <w:rFonts w:cs="Times New Roman"/>
          <w:b/>
          <w:sz w:val="16"/>
          <w:szCs w:val="16"/>
          <w:lang w:val="lv-LV" w:eastAsia="lv-LV"/>
        </w:rPr>
        <w:t>O</w:t>
      </w:r>
      <w:r w:rsidRPr="00FB38BE">
        <w:rPr>
          <w:rFonts w:cs="Times New Roman"/>
          <w:sz w:val="16"/>
          <w:szCs w:val="16"/>
          <w:lang w:val="lv-LV" w:eastAsia="lv-LV"/>
        </w:rPr>
        <w:t xml:space="preserve"> – toksiskas organiskās ķīmiskās vielas; </w:t>
      </w:r>
      <w:r w:rsidRPr="00FB38BE">
        <w:rPr>
          <w:rFonts w:cs="Times New Roman"/>
          <w:b/>
          <w:sz w:val="16"/>
          <w:szCs w:val="16"/>
          <w:lang w:val="lv-LV" w:eastAsia="lv-LV"/>
        </w:rPr>
        <w:t xml:space="preserve">X </w:t>
      </w:r>
      <w:r w:rsidRPr="00FB38BE">
        <w:rPr>
          <w:rFonts w:cs="Times New Roman"/>
          <w:sz w:val="16"/>
          <w:szCs w:val="16"/>
          <w:lang w:val="lv-LV" w:eastAsia="lv-LV"/>
        </w:rPr>
        <w:t>– jaukts piesārņojums</w:t>
      </w:r>
      <w:r w:rsidRPr="00FB38BE">
        <w:rPr>
          <w:rFonts w:cs="Times New Roman"/>
          <w:sz w:val="16"/>
          <w:szCs w:val="16"/>
          <w:lang w:val="lv-LV"/>
        </w:rPr>
        <w:t xml:space="preserve">. </w:t>
      </w:r>
      <w:r w:rsidRPr="00FB38BE">
        <w:rPr>
          <w:rFonts w:cs="Times New Roman"/>
          <w:b/>
          <w:i/>
          <w:sz w:val="16"/>
          <w:szCs w:val="16"/>
          <w:lang w:val="lv-LV" w:eastAsia="lv-LV"/>
        </w:rPr>
        <w:t>Ietekmes vieta:</w:t>
      </w:r>
      <w:r w:rsidRPr="00FB38BE">
        <w:rPr>
          <w:rFonts w:cs="Times New Roman"/>
          <w:i/>
          <w:sz w:val="16"/>
          <w:szCs w:val="16"/>
          <w:lang w:val="lv-LV" w:eastAsia="lv-LV"/>
        </w:rPr>
        <w:t xml:space="preserve"> </w:t>
      </w:r>
      <w:r w:rsidRPr="00FB38BE">
        <w:rPr>
          <w:rFonts w:cs="Times New Roman"/>
          <w:b/>
          <w:sz w:val="16"/>
          <w:szCs w:val="16"/>
          <w:lang w:val="lv-LV" w:eastAsia="lv-LV"/>
        </w:rPr>
        <w:t>i</w:t>
      </w:r>
      <w:r w:rsidRPr="00FB38BE">
        <w:rPr>
          <w:rFonts w:cs="Times New Roman"/>
          <w:sz w:val="16"/>
          <w:szCs w:val="16"/>
          <w:lang w:val="lv-LV" w:eastAsia="lv-LV"/>
        </w:rPr>
        <w:t xml:space="preserve"> – teritorijā; </w:t>
      </w:r>
      <w:r w:rsidRPr="00FB38BE">
        <w:rPr>
          <w:rFonts w:cs="Times New Roman"/>
          <w:b/>
          <w:sz w:val="16"/>
          <w:szCs w:val="16"/>
          <w:lang w:val="lv-LV" w:eastAsia="lv-LV"/>
        </w:rPr>
        <w:t>o</w:t>
      </w:r>
      <w:r w:rsidRPr="00FB38BE">
        <w:rPr>
          <w:rFonts w:cs="Times New Roman"/>
          <w:sz w:val="16"/>
          <w:szCs w:val="16"/>
          <w:lang w:val="lv-LV" w:eastAsia="lv-LV"/>
        </w:rPr>
        <w:t xml:space="preserve"> – ārpus teritorijas; </w:t>
      </w:r>
      <w:r w:rsidRPr="00FB38BE">
        <w:rPr>
          <w:rFonts w:cs="Times New Roman"/>
          <w:b/>
          <w:sz w:val="16"/>
          <w:szCs w:val="16"/>
          <w:lang w:val="lv-LV" w:eastAsia="lv-LV"/>
        </w:rPr>
        <w:t>b</w:t>
      </w:r>
      <w:r w:rsidRPr="00FB38BE">
        <w:rPr>
          <w:rFonts w:cs="Times New Roman"/>
          <w:sz w:val="16"/>
          <w:szCs w:val="16"/>
          <w:lang w:val="lv-LV" w:eastAsia="lv-LV"/>
        </w:rPr>
        <w:t xml:space="preserve"> – teritorijā un ārpus teritorijas.</w:t>
      </w:r>
    </w:p>
    <w:p w14:paraId="1A9E88D8" w14:textId="77777777" w:rsidR="008A53EA" w:rsidRPr="005F6D43" w:rsidRDefault="008A53EA" w:rsidP="00A95A7D">
      <w:pPr>
        <w:jc w:val="both"/>
        <w:rPr>
          <w:rFonts w:cs="Times New Roman"/>
          <w:sz w:val="20"/>
          <w:szCs w:val="20"/>
          <w:lang w:val="lv-LV" w:eastAsia="lv-LV"/>
        </w:rPr>
      </w:pPr>
    </w:p>
    <w:bookmarkEnd w:id="94"/>
    <w:p w14:paraId="0B91C0BF" w14:textId="1837D130" w:rsidR="0066421C" w:rsidRPr="00FB38BE" w:rsidRDefault="0066421C" w:rsidP="00AA3377">
      <w:pPr>
        <w:rPr>
          <w:b/>
          <w:lang w:val="lv-LV"/>
        </w:rPr>
      </w:pPr>
      <w:r w:rsidRPr="00FB38BE">
        <w:rPr>
          <w:b/>
          <w:lang w:val="lv-LV"/>
        </w:rPr>
        <w:t>Apsaimniekošanas pasākumi</w:t>
      </w:r>
    </w:p>
    <w:p w14:paraId="3060ECE4" w14:textId="77777777" w:rsidR="008A53EA" w:rsidRPr="00FB38BE" w:rsidRDefault="008A53EA" w:rsidP="008A53EA">
      <w:pPr>
        <w:rPr>
          <w:lang w:val="lv-LV"/>
        </w:rPr>
      </w:pPr>
    </w:p>
    <w:p w14:paraId="719C23A5" w14:textId="16DC3A58" w:rsidR="0066421C" w:rsidRPr="00FB38BE" w:rsidRDefault="0066421C" w:rsidP="008A53EA">
      <w:pPr>
        <w:jc w:val="both"/>
        <w:rPr>
          <w:rFonts w:cs="Times New Roman"/>
          <w:color w:val="000000" w:themeColor="text1"/>
          <w:lang w:val="lv-LV"/>
        </w:rPr>
      </w:pPr>
      <w:r w:rsidRPr="00FB38BE">
        <w:rPr>
          <w:rFonts w:cs="Times New Roman"/>
          <w:color w:val="000000" w:themeColor="text1"/>
          <w:lang w:val="lv-LV"/>
        </w:rPr>
        <w:t>Lai mazinātu potenciālo ietekmi uz zīdītājdzīvniekiem, ir svarīgi regulāri uzraudzīt medību un mežizstrādes noteikumu ievērošanu, kā arī kontrolēt suņu turēšanas noteikumus tūristiem, ogotājiem un sēņotājiem.</w:t>
      </w:r>
    </w:p>
    <w:p w14:paraId="0CD200A7" w14:textId="77777777" w:rsidR="006837E4" w:rsidRDefault="006837E4" w:rsidP="00AA3377">
      <w:pPr>
        <w:rPr>
          <w:b/>
          <w:lang w:val="lv-LV"/>
        </w:rPr>
      </w:pPr>
    </w:p>
    <w:p w14:paraId="0E105CFE" w14:textId="473D116B" w:rsidR="0066421C" w:rsidRPr="00FB38BE" w:rsidRDefault="0066421C" w:rsidP="00AA3377">
      <w:pPr>
        <w:rPr>
          <w:b/>
          <w:lang w:val="lv-LV"/>
        </w:rPr>
      </w:pPr>
      <w:r w:rsidRPr="00FB38BE">
        <w:rPr>
          <w:b/>
          <w:lang w:val="lv-LV"/>
        </w:rPr>
        <w:t>Eirāzijas bebrs</w:t>
      </w:r>
    </w:p>
    <w:p w14:paraId="2B95DFB4" w14:textId="77777777" w:rsidR="008A53EA" w:rsidRPr="00FB38BE" w:rsidRDefault="008A53EA" w:rsidP="008A53EA">
      <w:pPr>
        <w:rPr>
          <w:lang w:val="lv-LV"/>
        </w:rPr>
      </w:pPr>
    </w:p>
    <w:p w14:paraId="24CC2D0E" w14:textId="77777777" w:rsidR="0066421C" w:rsidRPr="00FB38BE" w:rsidRDefault="0066421C" w:rsidP="008A53EA">
      <w:pPr>
        <w:mirrorIndents/>
        <w:jc w:val="both"/>
        <w:rPr>
          <w:rFonts w:cs="Times New Roman"/>
          <w:szCs w:val="24"/>
          <w:lang w:val="lv-LV"/>
        </w:rPr>
      </w:pPr>
      <w:r w:rsidRPr="00FB38BE">
        <w:rPr>
          <w:rFonts w:cs="Times New Roman"/>
          <w:szCs w:val="24"/>
          <w:lang w:val="lv-LV"/>
        </w:rPr>
        <w:t>Dabas lieguma purvu ekosistēmā īpaši izceļas bebru pozitīvā loma. To darbība palīdz saglabāt mitrāju biotopus un atjaunot dabisko hidroloģisko režīmu. Bebru radītie biotopi ir nozīmīgi vairākām aizsargājamām putnu un bezmugurkaulnieku sugām, savukārt koku izciršana novērš purva aizaugšanu.</w:t>
      </w:r>
    </w:p>
    <w:p w14:paraId="47E92F14" w14:textId="51E57B23" w:rsidR="0066421C" w:rsidRPr="00FB38BE" w:rsidRDefault="0066421C" w:rsidP="15484CE0">
      <w:pPr>
        <w:mirrorIndents/>
        <w:jc w:val="both"/>
        <w:rPr>
          <w:rFonts w:cs="Times New Roman"/>
          <w:lang w:val="lv-LV"/>
        </w:rPr>
      </w:pPr>
      <w:r w:rsidRPr="15484CE0">
        <w:rPr>
          <w:rFonts w:cs="Times New Roman"/>
          <w:lang w:val="lv-LV"/>
        </w:rPr>
        <w:t xml:space="preserve">Saskaņā ar </w:t>
      </w:r>
      <w:r w:rsidR="399B51D4" w:rsidRPr="15484CE0">
        <w:rPr>
          <w:rFonts w:cs="Times New Roman"/>
          <w:lang w:val="lv-LV"/>
        </w:rPr>
        <w:t>D</w:t>
      </w:r>
      <w:bookmarkStart w:id="95" w:name="_Hlk184663407"/>
      <w:r w:rsidRPr="15484CE0">
        <w:rPr>
          <w:rFonts w:cs="Times New Roman"/>
          <w:lang w:val="lv-LV"/>
        </w:rPr>
        <w:t xml:space="preserve">abas lieguma </w:t>
      </w:r>
      <w:r w:rsidR="001842A8" w:rsidRPr="15484CE0">
        <w:rPr>
          <w:rFonts w:cs="Times New Roman"/>
          <w:lang w:val="lv-LV"/>
        </w:rPr>
        <w:t>I</w:t>
      </w:r>
      <w:r w:rsidRPr="15484CE0">
        <w:rPr>
          <w:rFonts w:cs="Times New Roman"/>
          <w:lang w:val="lv-LV"/>
        </w:rPr>
        <w:t>ndividuālajiem</w:t>
      </w:r>
      <w:r w:rsidR="001842A8" w:rsidRPr="15484CE0">
        <w:rPr>
          <w:rFonts w:cs="Times New Roman"/>
          <w:lang w:val="lv-LV"/>
        </w:rPr>
        <w:t xml:space="preserve"> </w:t>
      </w:r>
      <w:r w:rsidRPr="15484CE0">
        <w:rPr>
          <w:rFonts w:cs="Times New Roman"/>
          <w:lang w:val="lv-LV"/>
        </w:rPr>
        <w:t>noteikumiem</w:t>
      </w:r>
      <w:bookmarkEnd w:id="95"/>
      <w:r w:rsidRPr="15484CE0">
        <w:rPr>
          <w:rFonts w:cs="Times New Roman"/>
          <w:lang w:val="lv-LV"/>
        </w:rPr>
        <w:t xml:space="preserve">, lieguma teritorijā ir aizliegts bojāt bebru aizsprostus un mītnes, izņemot gadījumus, kad tie ietekmē gruntsūdens līmeni vai virszemes ūdens noteci vai </w:t>
      </w:r>
      <w:r w:rsidR="001842A8" w:rsidRPr="15484CE0">
        <w:rPr>
          <w:rFonts w:cs="Times New Roman"/>
          <w:lang w:val="lv-LV"/>
        </w:rPr>
        <w:t xml:space="preserve">ūdens </w:t>
      </w:r>
      <w:r w:rsidRPr="15484CE0">
        <w:rPr>
          <w:rFonts w:cs="Times New Roman"/>
          <w:lang w:val="lv-LV"/>
        </w:rPr>
        <w:t>līmeni liegumam piegulošajās teritorijās; apdraud īpaši aizsargājamo sugu vai biotopu saglabāšanu; tiek bojāti vai appludināti ceļi; nevar veikt saimniecisko darbību, kas ar šiem noteikumiem nav aizliegta</w:t>
      </w:r>
      <w:r w:rsidR="00865E0A">
        <w:rPr>
          <w:rFonts w:cs="Times New Roman"/>
          <w:lang w:val="lv-LV"/>
        </w:rPr>
        <w:t xml:space="preserve"> (</w:t>
      </w:r>
      <w:r w:rsidR="00865E0A" w:rsidRPr="00865E0A">
        <w:rPr>
          <w:rFonts w:cs="Times New Roman"/>
          <w:lang w:val="lv-LV"/>
        </w:rPr>
        <w:t>I</w:t>
      </w:r>
      <w:r w:rsidR="00865E0A">
        <w:rPr>
          <w:rFonts w:cs="Times New Roman"/>
          <w:lang w:val="lv-LV"/>
        </w:rPr>
        <w:t>AIN 8.21. apakšpunkts)</w:t>
      </w:r>
      <w:r w:rsidRPr="15484CE0">
        <w:rPr>
          <w:rFonts w:cs="Times New Roman"/>
          <w:lang w:val="lv-LV"/>
        </w:rPr>
        <w:t>.</w:t>
      </w:r>
    </w:p>
    <w:p w14:paraId="24BFAC07" w14:textId="77777777" w:rsidR="008A53EA" w:rsidRPr="00FB38BE" w:rsidRDefault="008A53EA" w:rsidP="008A53EA">
      <w:pPr>
        <w:mirrorIndents/>
        <w:jc w:val="both"/>
        <w:rPr>
          <w:rFonts w:cs="Times New Roman"/>
          <w:szCs w:val="24"/>
          <w:lang w:val="lv-LV"/>
        </w:rPr>
      </w:pPr>
    </w:p>
    <w:p w14:paraId="57BFE68F" w14:textId="68374263" w:rsidR="0066421C" w:rsidRPr="00FB38BE" w:rsidRDefault="0066421C" w:rsidP="00A95A7D">
      <w:pPr>
        <w:mirrorIndents/>
        <w:jc w:val="both"/>
        <w:rPr>
          <w:rFonts w:cs="Times New Roman"/>
          <w:szCs w:val="24"/>
          <w:lang w:val="lv-LV"/>
        </w:rPr>
      </w:pPr>
      <w:r w:rsidRPr="00FB38BE">
        <w:rPr>
          <w:rFonts w:cs="Times New Roman"/>
          <w:szCs w:val="24"/>
          <w:lang w:val="lv-LV"/>
        </w:rPr>
        <w:t xml:space="preserve">Tomēr veco bebru aizsprostu pilnīga izjaukšana pat nepieciešamības gadījumā var radīt nopietnas sekas. Dambji uzkrāj kaitīgās vielas, smagos metālus un citus piesārņojuma elementus, kas pēc izjaukšanas var izplatīties plašākā teritorijā. Tādas darbības var negatīvi ietekmēt ūdens bezmugurkaulniekus, kas ir svarīga barības ķēdes sastāvdaļa. Lai regulētu ūdens līmeni, ieteicams izmantot minimāli </w:t>
      </w:r>
      <w:proofErr w:type="spellStart"/>
      <w:r w:rsidRPr="00FB38BE">
        <w:rPr>
          <w:rFonts w:cs="Times New Roman"/>
          <w:szCs w:val="24"/>
          <w:lang w:val="lv-LV"/>
        </w:rPr>
        <w:t>invazīvas</w:t>
      </w:r>
      <w:proofErr w:type="spellEnd"/>
      <w:r w:rsidRPr="00FB38BE">
        <w:rPr>
          <w:rFonts w:cs="Times New Roman"/>
          <w:szCs w:val="24"/>
          <w:lang w:val="lv-LV"/>
        </w:rPr>
        <w:t xml:space="preserve"> metodes, piemēram, ievietot caurules dambjos vēlamajā augstumā, kas ļauj kontrolēt ūdens līmeni un vienlaikus samazina ietekmi uz vidi un bebru populāciju.</w:t>
      </w:r>
    </w:p>
    <w:p w14:paraId="2AFAB27F" w14:textId="77777777" w:rsidR="008A53EA" w:rsidRPr="00FB38BE" w:rsidRDefault="008A53EA" w:rsidP="00A95A7D">
      <w:pPr>
        <w:mirrorIndents/>
        <w:jc w:val="both"/>
        <w:rPr>
          <w:rFonts w:cs="Times New Roman"/>
          <w:szCs w:val="24"/>
          <w:lang w:val="lv-LV"/>
        </w:rPr>
      </w:pPr>
    </w:p>
    <w:p w14:paraId="77FCE30C" w14:textId="230D1B33" w:rsidR="0066421C" w:rsidRPr="00FB38BE" w:rsidRDefault="0066421C" w:rsidP="15484CE0">
      <w:pPr>
        <w:mirrorIndents/>
        <w:jc w:val="both"/>
        <w:rPr>
          <w:rFonts w:cs="Times New Roman"/>
          <w:lang w:val="lv-LV"/>
        </w:rPr>
      </w:pPr>
      <w:r w:rsidRPr="15484CE0">
        <w:rPr>
          <w:rFonts w:cs="Times New Roman"/>
          <w:lang w:val="lv-LV"/>
        </w:rPr>
        <w:t xml:space="preserve">Iepriekšējā </w:t>
      </w:r>
      <w:r w:rsidR="001842A8" w:rsidRPr="15484CE0">
        <w:rPr>
          <w:rFonts w:cs="Times New Roman"/>
          <w:lang w:val="lv-LV"/>
        </w:rPr>
        <w:t xml:space="preserve">Dabas </w:t>
      </w:r>
      <w:r w:rsidRPr="15484CE0">
        <w:rPr>
          <w:rFonts w:cs="Times New Roman"/>
          <w:lang w:val="lv-LV"/>
        </w:rPr>
        <w:t xml:space="preserve">lieguma </w:t>
      </w:r>
      <w:r w:rsidR="0D8C85F5" w:rsidRPr="15484CE0">
        <w:rPr>
          <w:rFonts w:cs="Times New Roman"/>
          <w:lang w:val="lv-LV"/>
        </w:rPr>
        <w:t>DA</w:t>
      </w:r>
      <w:r w:rsidRPr="15484CE0">
        <w:rPr>
          <w:rFonts w:cs="Times New Roman"/>
          <w:lang w:val="lv-LV"/>
        </w:rPr>
        <w:t xml:space="preserve"> plānā norādīts, ka gadījumā, ja purva dabiskā hidroloģiskā režīma atjaunošanās ir lēna, jāizvērtē iespēja ierobežot bebru medīšanu. Tomēr, pašreiz izskatās, ka medību slodze uz bebru populāciju teritorijā ir optimāla, un papildu ierobežojumi nav nepieciešami. Tomēr ir svarīgi regulāri ar monitoringa palīdzību izvērtēt bebru dambju ietekmi uz purva hidroloģisko režīmu un ūdens noplūdi, kā arī noteikt teritorijas, kurās bebru dambju veidošana nav vēlama. Ir nepieciešams arī ielikt </w:t>
      </w:r>
      <w:r w:rsidR="00367CD7" w:rsidRPr="15484CE0">
        <w:rPr>
          <w:rFonts w:cs="Times New Roman"/>
          <w:lang w:val="lv-LV"/>
        </w:rPr>
        <w:t>I</w:t>
      </w:r>
      <w:r w:rsidRPr="15484CE0">
        <w:rPr>
          <w:rFonts w:cs="Times New Roman"/>
          <w:lang w:val="lv-LV"/>
        </w:rPr>
        <w:t>ndividuāl</w:t>
      </w:r>
      <w:r w:rsidR="00367CD7" w:rsidRPr="15484CE0">
        <w:rPr>
          <w:rFonts w:cs="Times New Roman"/>
          <w:lang w:val="lv-LV"/>
        </w:rPr>
        <w:t>ajo</w:t>
      </w:r>
      <w:r w:rsidRPr="15484CE0">
        <w:rPr>
          <w:rFonts w:cs="Times New Roman"/>
          <w:lang w:val="lv-LV"/>
        </w:rPr>
        <w:t>s noteikumos papildus izņēmumu bebru aizsprostu likvidēšanai, ja tie negatīvi ietekmē purva hidroloģisko režīmu.</w:t>
      </w:r>
    </w:p>
    <w:p w14:paraId="529AF0EF" w14:textId="77777777" w:rsidR="008A53EA" w:rsidRPr="00FB38BE" w:rsidRDefault="008A53EA" w:rsidP="00A95A7D">
      <w:pPr>
        <w:mirrorIndents/>
        <w:jc w:val="both"/>
        <w:rPr>
          <w:rFonts w:cs="Times New Roman"/>
          <w:szCs w:val="24"/>
          <w:lang w:val="lv-LV"/>
        </w:rPr>
      </w:pPr>
    </w:p>
    <w:p w14:paraId="3B9F412A" w14:textId="1D19D439" w:rsidR="0066421C" w:rsidRPr="00FB38BE" w:rsidRDefault="0066421C" w:rsidP="00DB1C05">
      <w:pPr>
        <w:rPr>
          <w:b/>
          <w:lang w:val="lv-LV"/>
        </w:rPr>
      </w:pPr>
      <w:r w:rsidRPr="00FB38BE">
        <w:rPr>
          <w:b/>
          <w:lang w:val="lv-LV"/>
        </w:rPr>
        <w:t>Eirāzijas ūdrs</w:t>
      </w:r>
    </w:p>
    <w:p w14:paraId="02EF488E" w14:textId="77777777" w:rsidR="008A53EA" w:rsidRPr="00FB38BE" w:rsidRDefault="008A53EA" w:rsidP="008A53EA">
      <w:pPr>
        <w:rPr>
          <w:szCs w:val="24"/>
          <w:lang w:val="lv-LV"/>
        </w:rPr>
      </w:pPr>
    </w:p>
    <w:p w14:paraId="6793C132" w14:textId="2776D81C" w:rsidR="0066421C" w:rsidRPr="00FB38BE" w:rsidRDefault="0066421C" w:rsidP="008A53EA">
      <w:pPr>
        <w:jc w:val="both"/>
        <w:rPr>
          <w:rFonts w:cs="Times New Roman"/>
          <w:szCs w:val="24"/>
          <w:lang w:val="lv-LV"/>
        </w:rPr>
      </w:pPr>
      <w:r w:rsidRPr="00FB38BE">
        <w:rPr>
          <w:rFonts w:cs="Times New Roman"/>
          <w:szCs w:val="24"/>
          <w:lang w:val="lv-LV"/>
        </w:rPr>
        <w:t xml:space="preserve">Ja </w:t>
      </w:r>
      <w:r w:rsidR="00367CD7" w:rsidRPr="00FB38BE">
        <w:rPr>
          <w:rFonts w:cs="Times New Roman"/>
          <w:szCs w:val="24"/>
          <w:lang w:val="lv-LV"/>
        </w:rPr>
        <w:t>D</w:t>
      </w:r>
      <w:r w:rsidRPr="00FB38BE">
        <w:rPr>
          <w:rFonts w:cs="Times New Roman"/>
          <w:szCs w:val="24"/>
          <w:lang w:val="lv-LV"/>
        </w:rPr>
        <w:t xml:space="preserve">abas lieguma teritorijā tiek būvēti vai pārbūvēti tilti un caurtekas, ieteicams izmantot dzīvniekiem pielāgotas konstrukcijas. Modificēti tilti būtu jāprojektē tā, lai zem tiem saglabātos pietiekami plaša un neskarta sauszemes josla dzīvnieku kustībai. Ideālā gadījumā jāparedz vismaz 1,5 metrus plata un stabila krasta josla ar dabīgu segumu, kas piemērota dzīvniekiem, lai turpinātu kustību gar ūdensteci. Caurtekās var uzstādīt īpašus plauktiņus vai platformas, kas izgatavotas no izturīgiem materiāliem, </w:t>
      </w:r>
      <w:r w:rsidRPr="00FB38BE">
        <w:rPr>
          <w:rFonts w:cs="Times New Roman"/>
          <w:szCs w:val="24"/>
          <w:lang w:val="lv-LV"/>
        </w:rPr>
        <w:lastRenderedPageBreak/>
        <w:t>piemēram, metāla vai plastmasas, kas ir noturīgi pret mitrumu un koroziju.</w:t>
      </w:r>
      <w:r w:rsidR="00367CD7" w:rsidRPr="00FB38BE">
        <w:rPr>
          <w:rFonts w:cs="Times New Roman"/>
          <w:szCs w:val="24"/>
          <w:lang w:val="lv-LV"/>
        </w:rPr>
        <w:t xml:space="preserve"> I</w:t>
      </w:r>
      <w:r w:rsidRPr="00FB38BE">
        <w:rPr>
          <w:rFonts w:cs="Times New Roman"/>
          <w:szCs w:val="24"/>
          <w:lang w:val="lv-LV"/>
        </w:rPr>
        <w:t>espējams izmantot monolīta caurteku betona konstrukcijas. Plauktiņi jānovieto tā, lai virs tiem būtu ne mazāk kā 50 cm brīva telpa (</w:t>
      </w:r>
      <w:proofErr w:type="spellStart"/>
      <w:r w:rsidRPr="00FB38BE">
        <w:rPr>
          <w:rFonts w:cs="Times New Roman"/>
          <w:szCs w:val="24"/>
          <w:lang w:val="lv-LV"/>
        </w:rPr>
        <w:t>Trocmé</w:t>
      </w:r>
      <w:proofErr w:type="spellEnd"/>
      <w:r w:rsidRPr="00FB38BE">
        <w:rPr>
          <w:rFonts w:cs="Times New Roman"/>
          <w:szCs w:val="24"/>
          <w:lang w:val="lv-LV"/>
        </w:rPr>
        <w:t xml:space="preserve">, </w:t>
      </w:r>
      <w:proofErr w:type="spellStart"/>
      <w:r w:rsidRPr="00FB38BE">
        <w:rPr>
          <w:rFonts w:cs="Times New Roman"/>
          <w:szCs w:val="24"/>
          <w:lang w:val="lv-LV"/>
        </w:rPr>
        <w:t>Cahill</w:t>
      </w:r>
      <w:proofErr w:type="spellEnd"/>
      <w:r w:rsidRPr="00FB38BE">
        <w:rPr>
          <w:rFonts w:cs="Times New Roman"/>
          <w:szCs w:val="24"/>
          <w:lang w:val="lv-LV"/>
        </w:rPr>
        <w:t xml:space="preserve"> </w:t>
      </w:r>
      <w:proofErr w:type="spellStart"/>
      <w:r w:rsidRPr="00FB38BE">
        <w:rPr>
          <w:rFonts w:cs="Times New Roman"/>
          <w:szCs w:val="24"/>
          <w:lang w:val="lv-LV"/>
        </w:rPr>
        <w:t>et</w:t>
      </w:r>
      <w:proofErr w:type="spellEnd"/>
      <w:r w:rsidRPr="00FB38BE">
        <w:rPr>
          <w:rFonts w:cs="Times New Roman"/>
          <w:szCs w:val="24"/>
          <w:lang w:val="lv-LV"/>
        </w:rPr>
        <w:t xml:space="preserve"> </w:t>
      </w:r>
      <w:proofErr w:type="spellStart"/>
      <w:r w:rsidRPr="00FB38BE">
        <w:rPr>
          <w:rFonts w:cs="Times New Roman"/>
          <w:szCs w:val="24"/>
          <w:lang w:val="lv-LV"/>
        </w:rPr>
        <w:t>al</w:t>
      </w:r>
      <w:proofErr w:type="spellEnd"/>
      <w:r w:rsidRPr="00FB38BE">
        <w:rPr>
          <w:rFonts w:cs="Times New Roman"/>
          <w:szCs w:val="24"/>
          <w:lang w:val="lv-LV"/>
        </w:rPr>
        <w:t>. 2003).</w:t>
      </w:r>
    </w:p>
    <w:p w14:paraId="03C9AA38" w14:textId="77777777" w:rsidR="008A53EA" w:rsidRPr="00FB38BE" w:rsidRDefault="008A53EA" w:rsidP="008A53EA">
      <w:pPr>
        <w:jc w:val="both"/>
        <w:rPr>
          <w:rFonts w:cs="Times New Roman"/>
          <w:szCs w:val="24"/>
          <w:lang w:val="lv-LV"/>
        </w:rPr>
      </w:pPr>
    </w:p>
    <w:p w14:paraId="2A678C4F" w14:textId="1990B56A" w:rsidR="0066421C" w:rsidRPr="00FB38BE" w:rsidRDefault="0066421C" w:rsidP="00A95A7D">
      <w:pPr>
        <w:jc w:val="both"/>
        <w:rPr>
          <w:rFonts w:cs="Times New Roman"/>
          <w:szCs w:val="24"/>
          <w:lang w:val="lv-LV"/>
        </w:rPr>
      </w:pPr>
      <w:r w:rsidRPr="00FB38BE">
        <w:rPr>
          <w:rFonts w:cs="Times New Roman"/>
          <w:szCs w:val="24"/>
          <w:lang w:val="lv-LV"/>
        </w:rPr>
        <w:t>Šīs konstrukcijas ļauj dzīvniekiem izvairīties no kontakta ar automašīnu plūsmu, kā arī samazina t</w:t>
      </w:r>
      <w:r w:rsidR="00367CD7" w:rsidRPr="00FB38BE">
        <w:rPr>
          <w:rFonts w:cs="Times New Roman"/>
          <w:szCs w:val="24"/>
          <w:lang w:val="lv-LV"/>
        </w:rPr>
        <w:t>iem</w:t>
      </w:r>
      <w:r w:rsidRPr="00FB38BE">
        <w:rPr>
          <w:rFonts w:cs="Times New Roman"/>
          <w:szCs w:val="24"/>
          <w:lang w:val="lv-LV"/>
        </w:rPr>
        <w:t xml:space="preserve"> nepieciešamību šķērsot ceļu. Papildu uzlabojumi var ietvert norobežojumu uzstādīšanu, kas dzīvniekus virza uz drošajām pārejas zonām un nedod tiem iespēju iziet uz ceļa. Šādas modificētas konstrukcijas ne tikai samazina satiksmes negadījumu skaitu, bet arī sekmē visu dzīvnieku sugu drošāku pārvietošanos.</w:t>
      </w:r>
    </w:p>
    <w:p w14:paraId="1CA54A3C" w14:textId="77777777" w:rsidR="008A53EA" w:rsidRPr="00FB38BE" w:rsidRDefault="008A53EA" w:rsidP="00A95A7D">
      <w:pPr>
        <w:jc w:val="both"/>
        <w:rPr>
          <w:rFonts w:cs="Times New Roman"/>
          <w:szCs w:val="24"/>
          <w:lang w:val="lv-LV"/>
        </w:rPr>
      </w:pPr>
    </w:p>
    <w:p w14:paraId="617E70D0" w14:textId="0C1D9C6B" w:rsidR="0066421C" w:rsidRPr="00FB38BE" w:rsidRDefault="0066421C" w:rsidP="00DB1C05">
      <w:pPr>
        <w:rPr>
          <w:b/>
          <w:lang w:val="lv-LV"/>
        </w:rPr>
      </w:pPr>
      <w:r w:rsidRPr="00FB38BE">
        <w:rPr>
          <w:b/>
          <w:lang w:val="lv-LV"/>
        </w:rPr>
        <w:t>Brūnais lācis</w:t>
      </w:r>
    </w:p>
    <w:p w14:paraId="67066652" w14:textId="77777777" w:rsidR="008A53EA" w:rsidRPr="00FB38BE" w:rsidRDefault="008A53EA" w:rsidP="008A53EA">
      <w:pPr>
        <w:rPr>
          <w:lang w:val="lv-LV"/>
        </w:rPr>
      </w:pPr>
    </w:p>
    <w:p w14:paraId="4ABACBA8" w14:textId="39D6D292" w:rsidR="0066421C" w:rsidRPr="00FB38BE" w:rsidRDefault="0066421C" w:rsidP="15484CE0">
      <w:pPr>
        <w:mirrorIndents/>
        <w:jc w:val="both"/>
        <w:rPr>
          <w:rFonts w:cs="Times New Roman"/>
          <w:lang w:val="lv-LV"/>
        </w:rPr>
      </w:pPr>
      <w:r w:rsidRPr="15484CE0">
        <w:rPr>
          <w:rFonts w:cs="Times New Roman"/>
          <w:lang w:val="lv-LV"/>
        </w:rPr>
        <w:t xml:space="preserve">Pēc monitoringa datiem dabas liegumu jau vairākus gadus apdzīvo vismaz 2 lāči. Sakarā ar to, ka brūnais lācis ir iekļauts ES Biotopu direktīvas (92/43/EEC) II (kopienā nozīmīgas dzīvnieku un augu sugas, kuru aizsardzībai jānosaka īpaši aizsargājamas dabas teritorijas) un IV (kopienā nozīmīgas dzīvnieku un augu sugas, kam vajadzīga stingra aizsardzība) pielikumos, </w:t>
      </w:r>
      <w:r w:rsidR="6DA1FB65" w:rsidRPr="15484CE0">
        <w:rPr>
          <w:rFonts w:cs="Times New Roman"/>
          <w:lang w:val="lv-LV"/>
        </w:rPr>
        <w:t xml:space="preserve">Dabas </w:t>
      </w:r>
      <w:r w:rsidRPr="15484CE0">
        <w:rPr>
          <w:rFonts w:cs="Times New Roman"/>
          <w:lang w:val="lv-LV"/>
        </w:rPr>
        <w:t xml:space="preserve">lieguma teritorijā ir nepieciešams izveidot sugai labvēlīgu aizsardzības režīmu, kā arī iekļaut lāču aizsardzību </w:t>
      </w:r>
      <w:r w:rsidR="22D93D64" w:rsidRPr="15484CE0">
        <w:rPr>
          <w:rFonts w:cs="Times New Roman"/>
          <w:lang w:val="lv-LV"/>
        </w:rPr>
        <w:t xml:space="preserve">Dabas </w:t>
      </w:r>
      <w:r w:rsidRPr="15484CE0">
        <w:rPr>
          <w:rFonts w:cs="Times New Roman"/>
          <w:lang w:val="lv-LV"/>
        </w:rPr>
        <w:t>lieguma saglabāšanas mērķos.</w:t>
      </w:r>
    </w:p>
    <w:p w14:paraId="6AE004B4" w14:textId="77777777" w:rsidR="008A53EA" w:rsidRPr="00FB38BE" w:rsidRDefault="008A53EA" w:rsidP="00A95A7D">
      <w:pPr>
        <w:mirrorIndents/>
        <w:jc w:val="both"/>
        <w:rPr>
          <w:rFonts w:cs="Times New Roman"/>
          <w:szCs w:val="24"/>
          <w:lang w:val="lv-LV"/>
        </w:rPr>
      </w:pPr>
    </w:p>
    <w:p w14:paraId="7B23BBAD" w14:textId="1E29B3AB" w:rsidR="0066421C" w:rsidRPr="00FB38BE" w:rsidRDefault="0066421C" w:rsidP="15484CE0">
      <w:pPr>
        <w:mirrorIndents/>
        <w:jc w:val="both"/>
        <w:rPr>
          <w:rFonts w:cs="Times New Roman"/>
          <w:lang w:val="lv-LV"/>
        </w:rPr>
      </w:pPr>
      <w:r w:rsidRPr="15484CE0">
        <w:rPr>
          <w:rFonts w:cs="Times New Roman"/>
          <w:lang w:val="lv-LV"/>
        </w:rPr>
        <w:t>Viens no būtiskiem lāča populāciju negatīvi ietekmējošiem faktoriem ir traucējums hibernācijas periodā, kad arī notiek mazuļu piedzimšana. Lai novērstu šo traucējumu,</w:t>
      </w:r>
      <w:r w:rsidR="003A1A2B">
        <w:rPr>
          <w:rFonts w:cs="Times New Roman"/>
          <w:lang w:val="lv-LV"/>
        </w:rPr>
        <w:t xml:space="preserve"> konstatējot lāča hibernācijas vai īpatņu uzturēšanās vietu</w:t>
      </w:r>
      <w:r w:rsidR="003A1A2B" w:rsidRPr="003A1A2B">
        <w:rPr>
          <w:rFonts w:cs="Times New Roman"/>
          <w:lang w:val="lv-LV"/>
        </w:rPr>
        <w:t xml:space="preserve"> </w:t>
      </w:r>
      <w:r w:rsidR="003A1A2B" w:rsidRPr="15484CE0">
        <w:rPr>
          <w:rFonts w:cs="Times New Roman"/>
          <w:lang w:val="lv-LV"/>
        </w:rPr>
        <w:t>laika periodā no oktobra sākuma līdz maija beigām</w:t>
      </w:r>
      <w:r w:rsidR="003A1A2B">
        <w:rPr>
          <w:rFonts w:cs="Times New Roman"/>
          <w:lang w:val="lv-LV"/>
        </w:rPr>
        <w:t>, attiecīgajā meža kvartālā, ir pārtraucamas</w:t>
      </w:r>
      <w:r w:rsidRPr="15484CE0">
        <w:rPr>
          <w:rFonts w:cs="Times New Roman"/>
          <w:lang w:val="lv-LV"/>
        </w:rPr>
        <w:t xml:space="preserve"> darbības, kuras izraisa skaņas, gaismas, kā arī tiešo indivīdu traucējumu: visu veidu mežsaimnieciskas darbības, </w:t>
      </w:r>
      <w:proofErr w:type="spellStart"/>
      <w:r w:rsidRPr="15484CE0">
        <w:rPr>
          <w:rFonts w:cs="Times New Roman"/>
          <w:lang w:val="lv-LV"/>
        </w:rPr>
        <w:t>dzinējmedības</w:t>
      </w:r>
      <w:proofErr w:type="spellEnd"/>
      <w:r w:rsidRPr="15484CE0">
        <w:rPr>
          <w:rFonts w:cs="Times New Roman"/>
          <w:lang w:val="lv-LV"/>
        </w:rPr>
        <w:t xml:space="preserve"> un medību suņu atrašanās.</w:t>
      </w:r>
    </w:p>
    <w:p w14:paraId="2D3A5736" w14:textId="77777777" w:rsidR="008A53EA" w:rsidRPr="00FB38BE" w:rsidRDefault="008A53EA" w:rsidP="00A95A7D">
      <w:pPr>
        <w:mirrorIndents/>
        <w:jc w:val="both"/>
        <w:rPr>
          <w:rFonts w:cs="Times New Roman"/>
          <w:szCs w:val="24"/>
          <w:lang w:val="lv-LV"/>
        </w:rPr>
      </w:pPr>
    </w:p>
    <w:p w14:paraId="24E3DF46" w14:textId="6A8BDA62" w:rsidR="0066421C" w:rsidRPr="00FB38BE" w:rsidRDefault="0034020D" w:rsidP="15484CE0">
      <w:pPr>
        <w:mirrorIndents/>
        <w:jc w:val="both"/>
        <w:rPr>
          <w:rFonts w:cs="Times New Roman"/>
          <w:lang w:val="lv-LV"/>
        </w:rPr>
      </w:pPr>
      <w:r>
        <w:rPr>
          <w:rFonts w:cs="Times New Roman"/>
          <w:lang w:val="lv-LV"/>
        </w:rPr>
        <w:t>S</w:t>
      </w:r>
      <w:r w:rsidR="0066421C" w:rsidRPr="15484CE0">
        <w:rPr>
          <w:rFonts w:cs="Times New Roman"/>
          <w:lang w:val="lv-LV"/>
        </w:rPr>
        <w:t>akarā ar to, ka lielie plēsēji ir iesaistīti pārnadžu, tai skaitā mežacūku, veselīgas populācijas uzturēšanā un sīko plēsēju, tai skaitā jenotsuņu, ierobežošanā,</w:t>
      </w:r>
      <w:r>
        <w:rPr>
          <w:rFonts w:cs="Times New Roman"/>
          <w:lang w:val="lv-LV"/>
        </w:rPr>
        <w:t xml:space="preserve"> to populāciju saglabāšana </w:t>
      </w:r>
      <w:r w:rsidR="0066421C" w:rsidRPr="15484CE0">
        <w:rPr>
          <w:rFonts w:cs="Times New Roman"/>
          <w:lang w:val="lv-LV"/>
        </w:rPr>
        <w:t xml:space="preserve">veicinās gan Āfrikas cūku mēra izplatības ierobežošanu, gan invazīvo sugu apkarošanu. Turklāt nākamā </w:t>
      </w:r>
      <w:r w:rsidR="0B51A648" w:rsidRPr="15484CE0">
        <w:rPr>
          <w:rFonts w:cs="Times New Roman"/>
          <w:lang w:val="lv-LV"/>
        </w:rPr>
        <w:t xml:space="preserve">Dabas lieguma </w:t>
      </w:r>
      <w:r w:rsidR="0066421C" w:rsidRPr="15484CE0">
        <w:rPr>
          <w:rFonts w:cs="Times New Roman"/>
          <w:lang w:val="lv-LV"/>
        </w:rPr>
        <w:t xml:space="preserve">teritorijas </w:t>
      </w:r>
      <w:r w:rsidR="12CF398A" w:rsidRPr="15484CE0">
        <w:rPr>
          <w:rFonts w:cs="Times New Roman"/>
          <w:lang w:val="lv-LV"/>
        </w:rPr>
        <w:t>DA</w:t>
      </w:r>
      <w:r w:rsidR="0066421C" w:rsidRPr="15484CE0">
        <w:rPr>
          <w:rFonts w:cs="Times New Roman"/>
          <w:lang w:val="lv-LV"/>
        </w:rPr>
        <w:t xml:space="preserve"> plāna izstrādes laikā ir nepieciešams gan novērtēt ieviestos aizsardzības pasākumus, gan noteikt papildu pasākumu nepieciešamību.</w:t>
      </w:r>
    </w:p>
    <w:p w14:paraId="0C274F11" w14:textId="77777777" w:rsidR="008A53EA" w:rsidRPr="00FB38BE" w:rsidRDefault="008A53EA" w:rsidP="00A95A7D">
      <w:pPr>
        <w:mirrorIndents/>
        <w:jc w:val="both"/>
        <w:rPr>
          <w:rFonts w:cs="Times New Roman"/>
          <w:szCs w:val="24"/>
          <w:lang w:val="lv-LV"/>
        </w:rPr>
      </w:pPr>
    </w:p>
    <w:p w14:paraId="54F94AFB" w14:textId="6816AF03" w:rsidR="004B4814" w:rsidRPr="00FB38BE" w:rsidRDefault="00421283" w:rsidP="00A95A7D">
      <w:pPr>
        <w:rPr>
          <w:rFonts w:cs="Times New Roman"/>
          <w:b/>
          <w:i/>
          <w:sz w:val="20"/>
          <w:szCs w:val="20"/>
          <w:lang w:val="lv-LV"/>
        </w:rPr>
      </w:pPr>
      <w:r w:rsidRPr="00FB38BE">
        <w:rPr>
          <w:rFonts w:cs="Times New Roman"/>
          <w:b/>
          <w:i/>
          <w:sz w:val="20"/>
          <w:szCs w:val="20"/>
          <w:lang w:val="lv-LV"/>
        </w:rPr>
        <w:t>4</w:t>
      </w:r>
      <w:r w:rsidR="00F21A6A" w:rsidRPr="00FB38BE">
        <w:rPr>
          <w:rFonts w:cs="Times New Roman"/>
          <w:b/>
          <w:i/>
          <w:sz w:val="20"/>
          <w:szCs w:val="20"/>
          <w:lang w:val="lv-LV"/>
        </w:rPr>
        <w:t>.4.8.5.</w:t>
      </w:r>
      <w:r w:rsidR="00503B0A" w:rsidRPr="00FB38BE">
        <w:rPr>
          <w:rFonts w:cs="Times New Roman"/>
          <w:b/>
          <w:i/>
          <w:sz w:val="20"/>
          <w:szCs w:val="20"/>
          <w:lang w:val="lv-LV"/>
        </w:rPr>
        <w:t xml:space="preserve"> </w:t>
      </w:r>
      <w:r w:rsidR="004B4814" w:rsidRPr="00FB38BE">
        <w:rPr>
          <w:rFonts w:cs="Times New Roman"/>
          <w:b/>
          <w:i/>
          <w:sz w:val="20"/>
          <w:szCs w:val="20"/>
          <w:lang w:val="lv-LV"/>
        </w:rPr>
        <w:t>tabula. Pārskats par plānotajiem sugu dzīvotņu apsaimniekošanas pasākumiem</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5"/>
        <w:gridCol w:w="1449"/>
        <w:gridCol w:w="803"/>
        <w:gridCol w:w="804"/>
        <w:gridCol w:w="803"/>
        <w:gridCol w:w="935"/>
        <w:gridCol w:w="934"/>
        <w:gridCol w:w="934"/>
        <w:gridCol w:w="934"/>
        <w:gridCol w:w="1824"/>
      </w:tblGrid>
      <w:tr w:rsidR="0066421C" w:rsidRPr="00FB38BE" w14:paraId="6503BD56" w14:textId="77777777" w:rsidTr="5BA07093">
        <w:trPr>
          <w:trHeight w:val="296"/>
          <w:jc w:val="center"/>
        </w:trPr>
        <w:tc>
          <w:tcPr>
            <w:tcW w:w="430" w:type="dxa"/>
            <w:vMerge w:val="restart"/>
            <w:shd w:val="clear" w:color="auto" w:fill="E2EFD9" w:themeFill="accent6" w:themeFillTint="33"/>
            <w:vAlign w:val="center"/>
            <w:hideMark/>
          </w:tcPr>
          <w:p w14:paraId="7ABE751E" w14:textId="77777777" w:rsidR="0066421C" w:rsidRPr="00FB38BE" w:rsidRDefault="764777C8" w:rsidP="00A95A7D">
            <w:pPr>
              <w:suppressAutoHyphens/>
              <w:jc w:val="center"/>
              <w:rPr>
                <w:rFonts w:cs="Times New Roman"/>
                <w:sz w:val="20"/>
                <w:szCs w:val="20"/>
                <w:lang w:val="lv-LV" w:eastAsia="zh-CN"/>
              </w:rPr>
            </w:pPr>
            <w:r w:rsidRPr="5BA07093">
              <w:rPr>
                <w:rFonts w:cs="Times New Roman"/>
                <w:b/>
                <w:bCs/>
                <w:sz w:val="20"/>
                <w:szCs w:val="20"/>
                <w:lang w:val="lv-LV" w:eastAsia="zh-CN"/>
              </w:rPr>
              <w:t>Nr. p.k.</w:t>
            </w:r>
          </w:p>
        </w:tc>
        <w:tc>
          <w:tcPr>
            <w:tcW w:w="1550" w:type="dxa"/>
            <w:vMerge w:val="restart"/>
            <w:shd w:val="clear" w:color="auto" w:fill="E2EFD9" w:themeFill="accent6" w:themeFillTint="33"/>
            <w:vAlign w:val="center"/>
            <w:hideMark/>
          </w:tcPr>
          <w:p w14:paraId="779FFC5A" w14:textId="77777777" w:rsidR="0066421C" w:rsidRPr="00FB38BE" w:rsidRDefault="764777C8" w:rsidP="5BA07093">
            <w:pPr>
              <w:suppressAutoHyphens/>
              <w:jc w:val="center"/>
              <w:rPr>
                <w:rFonts w:cs="Times New Roman"/>
                <w:b/>
                <w:bCs/>
                <w:sz w:val="20"/>
                <w:szCs w:val="20"/>
                <w:lang w:val="lv-LV" w:eastAsia="zh-CN"/>
              </w:rPr>
            </w:pPr>
            <w:r w:rsidRPr="5BA07093">
              <w:rPr>
                <w:rFonts w:cs="Times New Roman"/>
                <w:b/>
                <w:bCs/>
                <w:sz w:val="20"/>
                <w:szCs w:val="20"/>
                <w:lang w:val="lv-LV" w:eastAsia="zh-CN"/>
              </w:rPr>
              <w:t>Sugas nosaukums</w:t>
            </w:r>
          </w:p>
        </w:tc>
        <w:tc>
          <w:tcPr>
            <w:tcW w:w="850" w:type="dxa"/>
            <w:vMerge w:val="restart"/>
            <w:shd w:val="clear" w:color="auto" w:fill="E2EFD9" w:themeFill="accent6" w:themeFillTint="33"/>
            <w:vAlign w:val="center"/>
            <w:hideMark/>
          </w:tcPr>
          <w:p w14:paraId="4FA0FDA8" w14:textId="77777777" w:rsidR="0066421C" w:rsidRPr="00FB38BE" w:rsidRDefault="764777C8" w:rsidP="00A95A7D">
            <w:pPr>
              <w:suppressAutoHyphens/>
              <w:jc w:val="center"/>
              <w:rPr>
                <w:rFonts w:cs="Times New Roman"/>
                <w:sz w:val="20"/>
                <w:szCs w:val="20"/>
                <w:lang w:val="lv-LV" w:eastAsia="zh-CN"/>
              </w:rPr>
            </w:pPr>
            <w:r w:rsidRPr="5BA07093">
              <w:rPr>
                <w:rFonts w:cs="Times New Roman"/>
                <w:b/>
                <w:bCs/>
                <w:sz w:val="20"/>
                <w:szCs w:val="20"/>
                <w:lang w:val="lv-LV" w:eastAsia="zh-CN"/>
              </w:rPr>
              <w:t>Dzīvotnes kopējā platība (ha)</w:t>
            </w:r>
          </w:p>
        </w:tc>
        <w:tc>
          <w:tcPr>
            <w:tcW w:w="851" w:type="dxa"/>
            <w:vMerge w:val="restart"/>
            <w:shd w:val="clear" w:color="auto" w:fill="E2EFD9" w:themeFill="accent6" w:themeFillTint="33"/>
            <w:vAlign w:val="center"/>
            <w:hideMark/>
          </w:tcPr>
          <w:p w14:paraId="6E3004B3" w14:textId="77777777" w:rsidR="0066421C" w:rsidRPr="00FB38BE" w:rsidRDefault="764777C8" w:rsidP="00A95A7D">
            <w:pPr>
              <w:suppressAutoHyphens/>
              <w:jc w:val="center"/>
              <w:rPr>
                <w:rFonts w:cs="Times New Roman"/>
                <w:sz w:val="20"/>
                <w:szCs w:val="20"/>
                <w:lang w:val="lv-LV" w:eastAsia="zh-CN"/>
              </w:rPr>
            </w:pPr>
            <w:r w:rsidRPr="5BA07093">
              <w:rPr>
                <w:rFonts w:cs="Times New Roman"/>
                <w:b/>
                <w:bCs/>
                <w:sz w:val="20"/>
                <w:szCs w:val="20"/>
                <w:lang w:val="lv-LV" w:eastAsia="zh-CN"/>
              </w:rPr>
              <w:t>Platība labā stāvoklī (ha)</w:t>
            </w:r>
          </w:p>
        </w:tc>
        <w:tc>
          <w:tcPr>
            <w:tcW w:w="850" w:type="dxa"/>
            <w:vMerge w:val="restart"/>
            <w:shd w:val="clear" w:color="auto" w:fill="E2EFD9" w:themeFill="accent6" w:themeFillTint="33"/>
            <w:vAlign w:val="center"/>
            <w:hideMark/>
          </w:tcPr>
          <w:p w14:paraId="43312BBB" w14:textId="77777777" w:rsidR="0066421C" w:rsidRPr="00FB38BE" w:rsidRDefault="764777C8" w:rsidP="00A95A7D">
            <w:pPr>
              <w:suppressAutoHyphens/>
              <w:jc w:val="center"/>
              <w:rPr>
                <w:rFonts w:cs="Times New Roman"/>
                <w:sz w:val="20"/>
                <w:szCs w:val="20"/>
                <w:lang w:val="lv-LV" w:eastAsia="zh-CN"/>
              </w:rPr>
            </w:pPr>
            <w:r w:rsidRPr="5BA07093">
              <w:rPr>
                <w:rFonts w:cs="Times New Roman"/>
                <w:b/>
                <w:bCs/>
                <w:sz w:val="20"/>
                <w:szCs w:val="20"/>
                <w:lang w:val="lv-LV" w:eastAsia="zh-CN"/>
              </w:rPr>
              <w:t>Platības nelabvēlīgā stāvoklī (ha)</w:t>
            </w:r>
          </w:p>
        </w:tc>
        <w:tc>
          <w:tcPr>
            <w:tcW w:w="3969" w:type="dxa"/>
            <w:gridSpan w:val="4"/>
            <w:shd w:val="clear" w:color="auto" w:fill="E2EFD9" w:themeFill="accent6" w:themeFillTint="33"/>
            <w:hideMark/>
          </w:tcPr>
          <w:p w14:paraId="50678391" w14:textId="77777777" w:rsidR="0066421C" w:rsidRPr="00FB38BE" w:rsidRDefault="764777C8" w:rsidP="5BA07093">
            <w:pPr>
              <w:suppressAutoHyphens/>
              <w:jc w:val="center"/>
              <w:rPr>
                <w:rFonts w:cs="Times New Roman"/>
                <w:b/>
                <w:bCs/>
                <w:sz w:val="20"/>
                <w:szCs w:val="20"/>
                <w:lang w:val="lv-LV" w:eastAsia="zh-CN"/>
              </w:rPr>
            </w:pPr>
            <w:r w:rsidRPr="5BA07093">
              <w:rPr>
                <w:rFonts w:cs="Times New Roman"/>
                <w:b/>
                <w:bCs/>
                <w:sz w:val="20"/>
                <w:szCs w:val="20"/>
                <w:lang w:val="lv-LV" w:eastAsia="zh-CN"/>
              </w:rPr>
              <w:t>Plānotie apsaimniekošanas pasākumi (ha)*</w:t>
            </w:r>
          </w:p>
        </w:tc>
        <w:tc>
          <w:tcPr>
            <w:tcW w:w="1956" w:type="dxa"/>
            <w:vMerge w:val="restart"/>
            <w:shd w:val="clear" w:color="auto" w:fill="E2EFD9" w:themeFill="accent6" w:themeFillTint="33"/>
            <w:vAlign w:val="center"/>
          </w:tcPr>
          <w:p w14:paraId="2E2F3B53" w14:textId="77777777" w:rsidR="0066421C" w:rsidRPr="00FB38BE" w:rsidRDefault="764777C8" w:rsidP="5BA07093">
            <w:pPr>
              <w:suppressAutoHyphens/>
              <w:jc w:val="center"/>
              <w:rPr>
                <w:b/>
                <w:bCs/>
                <w:sz w:val="20"/>
                <w:szCs w:val="20"/>
                <w:lang w:val="lv-LV" w:eastAsia="zh-CN"/>
              </w:rPr>
            </w:pPr>
            <w:r w:rsidRPr="5BA07093">
              <w:rPr>
                <w:b/>
                <w:bCs/>
                <w:sz w:val="20"/>
                <w:szCs w:val="20"/>
                <w:lang w:val="lv-LV" w:eastAsia="zh-CN"/>
              </w:rPr>
              <w:t>Piezīmes</w:t>
            </w:r>
          </w:p>
        </w:tc>
      </w:tr>
      <w:tr w:rsidR="0066421C" w:rsidRPr="00FB38BE" w14:paraId="77DD80C2" w14:textId="77777777" w:rsidTr="5BA07093">
        <w:trPr>
          <w:trHeight w:val="788"/>
          <w:jc w:val="center"/>
        </w:trPr>
        <w:tc>
          <w:tcPr>
            <w:tcW w:w="430" w:type="dxa"/>
            <w:vMerge/>
            <w:vAlign w:val="center"/>
            <w:hideMark/>
          </w:tcPr>
          <w:p w14:paraId="5B837271" w14:textId="77777777" w:rsidR="0066421C" w:rsidRPr="00FB38BE" w:rsidRDefault="0066421C" w:rsidP="00A95A7D">
            <w:pPr>
              <w:rPr>
                <w:rFonts w:cs="Times New Roman"/>
                <w:sz w:val="20"/>
                <w:szCs w:val="20"/>
                <w:lang w:val="lv-LV" w:eastAsia="zh-CN"/>
              </w:rPr>
            </w:pPr>
          </w:p>
        </w:tc>
        <w:tc>
          <w:tcPr>
            <w:tcW w:w="1550" w:type="dxa"/>
            <w:vMerge/>
            <w:vAlign w:val="center"/>
            <w:hideMark/>
          </w:tcPr>
          <w:p w14:paraId="5CCA4FF6" w14:textId="77777777" w:rsidR="0066421C" w:rsidRPr="00FB38BE" w:rsidRDefault="0066421C" w:rsidP="00A95A7D">
            <w:pPr>
              <w:rPr>
                <w:rFonts w:cs="Times New Roman"/>
                <w:b/>
                <w:sz w:val="20"/>
                <w:szCs w:val="20"/>
                <w:lang w:val="lv-LV" w:eastAsia="zh-CN"/>
              </w:rPr>
            </w:pPr>
          </w:p>
        </w:tc>
        <w:tc>
          <w:tcPr>
            <w:tcW w:w="850" w:type="dxa"/>
            <w:vMerge/>
            <w:vAlign w:val="center"/>
            <w:hideMark/>
          </w:tcPr>
          <w:p w14:paraId="586A7452" w14:textId="77777777" w:rsidR="0066421C" w:rsidRPr="00FB38BE" w:rsidRDefault="0066421C" w:rsidP="00A95A7D">
            <w:pPr>
              <w:rPr>
                <w:rFonts w:cs="Times New Roman"/>
                <w:sz w:val="20"/>
                <w:szCs w:val="20"/>
                <w:lang w:val="lv-LV" w:eastAsia="zh-CN"/>
              </w:rPr>
            </w:pPr>
          </w:p>
        </w:tc>
        <w:tc>
          <w:tcPr>
            <w:tcW w:w="851" w:type="dxa"/>
            <w:vMerge/>
            <w:vAlign w:val="center"/>
            <w:hideMark/>
          </w:tcPr>
          <w:p w14:paraId="06FD5378" w14:textId="77777777" w:rsidR="0066421C" w:rsidRPr="00FB38BE" w:rsidRDefault="0066421C" w:rsidP="00A95A7D">
            <w:pPr>
              <w:rPr>
                <w:rFonts w:cs="Times New Roman"/>
                <w:sz w:val="20"/>
                <w:szCs w:val="20"/>
                <w:lang w:val="lv-LV" w:eastAsia="zh-CN"/>
              </w:rPr>
            </w:pPr>
          </w:p>
        </w:tc>
        <w:tc>
          <w:tcPr>
            <w:tcW w:w="850" w:type="dxa"/>
            <w:vMerge/>
            <w:vAlign w:val="center"/>
            <w:hideMark/>
          </w:tcPr>
          <w:p w14:paraId="3F77E8BA" w14:textId="77777777" w:rsidR="0066421C" w:rsidRPr="00FB38BE" w:rsidRDefault="0066421C" w:rsidP="00A95A7D">
            <w:pPr>
              <w:rPr>
                <w:rFonts w:cs="Times New Roman"/>
                <w:sz w:val="20"/>
                <w:szCs w:val="20"/>
                <w:lang w:val="lv-LV" w:eastAsia="zh-CN"/>
              </w:rPr>
            </w:pPr>
          </w:p>
        </w:tc>
        <w:tc>
          <w:tcPr>
            <w:tcW w:w="993" w:type="dxa"/>
            <w:shd w:val="clear" w:color="auto" w:fill="E2EFD9" w:themeFill="accent6" w:themeFillTint="33"/>
            <w:vAlign w:val="center"/>
            <w:hideMark/>
          </w:tcPr>
          <w:p w14:paraId="76280201" w14:textId="77777777" w:rsidR="0066421C" w:rsidRPr="00FB38BE" w:rsidRDefault="764777C8" w:rsidP="5BA07093">
            <w:pPr>
              <w:suppressAutoHyphens/>
              <w:jc w:val="center"/>
              <w:rPr>
                <w:rFonts w:cs="Times New Roman"/>
                <w:b/>
                <w:bCs/>
                <w:i/>
                <w:iCs/>
                <w:sz w:val="20"/>
                <w:szCs w:val="20"/>
                <w:lang w:val="lv-LV" w:eastAsia="zh-CN"/>
              </w:rPr>
            </w:pPr>
            <w:r w:rsidRPr="5BA07093">
              <w:rPr>
                <w:rFonts w:cs="Times New Roman"/>
                <w:b/>
                <w:bCs/>
                <w:sz w:val="20"/>
                <w:szCs w:val="20"/>
                <w:lang w:val="lv-LV" w:eastAsia="zh-CN"/>
              </w:rPr>
              <w:t xml:space="preserve">136 - migrācijas </w:t>
            </w:r>
            <w:proofErr w:type="spellStart"/>
            <w:r w:rsidRPr="5BA07093">
              <w:rPr>
                <w:rFonts w:cs="Times New Roman"/>
                <w:b/>
                <w:bCs/>
                <w:sz w:val="20"/>
                <w:szCs w:val="20"/>
                <w:lang w:val="lv-LV" w:eastAsia="zh-CN"/>
              </w:rPr>
              <w:t>kāpļu</w:t>
            </w:r>
            <w:proofErr w:type="spellEnd"/>
            <w:r w:rsidRPr="5BA07093">
              <w:rPr>
                <w:rFonts w:cs="Times New Roman"/>
                <w:b/>
                <w:bCs/>
                <w:sz w:val="20"/>
                <w:szCs w:val="20"/>
                <w:lang w:val="lv-LV" w:eastAsia="zh-CN"/>
              </w:rPr>
              <w:t xml:space="preserve"> izveide caurtekās</w:t>
            </w:r>
          </w:p>
        </w:tc>
        <w:tc>
          <w:tcPr>
            <w:tcW w:w="992" w:type="dxa"/>
            <w:shd w:val="clear" w:color="auto" w:fill="E2EFD9" w:themeFill="accent6" w:themeFillTint="33"/>
            <w:vAlign w:val="center"/>
            <w:hideMark/>
          </w:tcPr>
          <w:p w14:paraId="77E1E9C7" w14:textId="77777777" w:rsidR="0066421C" w:rsidRPr="00FB38BE" w:rsidRDefault="764777C8" w:rsidP="00A95A7D">
            <w:pPr>
              <w:suppressAutoHyphens/>
              <w:jc w:val="center"/>
              <w:rPr>
                <w:b/>
                <w:bCs/>
                <w:sz w:val="20"/>
                <w:szCs w:val="20"/>
                <w:lang w:val="lv-LV" w:eastAsia="zh-CN"/>
              </w:rPr>
            </w:pPr>
            <w:r w:rsidRPr="5BA07093">
              <w:rPr>
                <w:b/>
                <w:bCs/>
                <w:sz w:val="20"/>
                <w:szCs w:val="20"/>
                <w:lang w:val="lv-LV" w:eastAsia="zh-CN"/>
              </w:rPr>
              <w:t>151 - bebru aizsprostu  regulēšana ar caurteku</w:t>
            </w:r>
          </w:p>
        </w:tc>
        <w:tc>
          <w:tcPr>
            <w:tcW w:w="992" w:type="dxa"/>
            <w:shd w:val="clear" w:color="auto" w:fill="E2EFD9" w:themeFill="accent6" w:themeFillTint="33"/>
            <w:vAlign w:val="center"/>
            <w:hideMark/>
          </w:tcPr>
          <w:p w14:paraId="30D27C97" w14:textId="77777777" w:rsidR="0066421C" w:rsidRPr="00FB38BE" w:rsidRDefault="764777C8" w:rsidP="00A95A7D">
            <w:pPr>
              <w:suppressAutoHyphens/>
              <w:jc w:val="center"/>
              <w:rPr>
                <w:b/>
                <w:bCs/>
                <w:sz w:val="20"/>
                <w:szCs w:val="20"/>
                <w:lang w:val="lv-LV" w:eastAsia="zh-CN"/>
              </w:rPr>
            </w:pPr>
            <w:r w:rsidRPr="5BA07093">
              <w:rPr>
                <w:b/>
                <w:bCs/>
                <w:sz w:val="20"/>
                <w:szCs w:val="20"/>
                <w:lang w:val="lv-LV"/>
              </w:rPr>
              <w:t>249 - invazīvo dzīvnieku kontrole</w:t>
            </w:r>
          </w:p>
        </w:tc>
        <w:tc>
          <w:tcPr>
            <w:tcW w:w="992" w:type="dxa"/>
            <w:shd w:val="clear" w:color="auto" w:fill="E2EFD9" w:themeFill="accent6" w:themeFillTint="33"/>
            <w:vAlign w:val="center"/>
            <w:hideMark/>
          </w:tcPr>
          <w:p w14:paraId="16028C18" w14:textId="77777777" w:rsidR="0066421C" w:rsidRPr="00FB38BE" w:rsidRDefault="764777C8" w:rsidP="00A95A7D">
            <w:pPr>
              <w:suppressAutoHyphens/>
              <w:jc w:val="center"/>
              <w:rPr>
                <w:b/>
                <w:bCs/>
                <w:sz w:val="20"/>
                <w:szCs w:val="20"/>
                <w:lang w:val="lv-LV" w:eastAsia="zh-CN"/>
              </w:rPr>
            </w:pPr>
            <w:r w:rsidRPr="5BA07093">
              <w:rPr>
                <w:b/>
                <w:bCs/>
                <w:sz w:val="20"/>
                <w:szCs w:val="20"/>
                <w:lang w:val="lv-LV" w:eastAsia="zh-CN"/>
              </w:rPr>
              <w:t>401 - mežsaimnieciskā darbība aizliegta</w:t>
            </w:r>
          </w:p>
        </w:tc>
        <w:tc>
          <w:tcPr>
            <w:tcW w:w="1956" w:type="dxa"/>
            <w:vMerge/>
          </w:tcPr>
          <w:p w14:paraId="7AC52305" w14:textId="77777777" w:rsidR="0066421C" w:rsidRPr="00FB38BE" w:rsidRDefault="0066421C" w:rsidP="00A95A7D">
            <w:pPr>
              <w:suppressAutoHyphens/>
              <w:jc w:val="center"/>
              <w:rPr>
                <w:b/>
                <w:sz w:val="20"/>
                <w:szCs w:val="20"/>
                <w:lang w:val="lv-LV" w:eastAsia="zh-CN"/>
              </w:rPr>
            </w:pPr>
          </w:p>
        </w:tc>
      </w:tr>
      <w:tr w:rsidR="0066421C" w:rsidRPr="00FB38BE" w14:paraId="59155688" w14:textId="77777777" w:rsidTr="5BA07093">
        <w:trPr>
          <w:trHeight w:val="385"/>
          <w:jc w:val="center"/>
        </w:trPr>
        <w:tc>
          <w:tcPr>
            <w:tcW w:w="10456" w:type="dxa"/>
            <w:gridSpan w:val="10"/>
            <w:shd w:val="clear" w:color="auto" w:fill="C5E0B3" w:themeFill="accent6" w:themeFillTint="66"/>
            <w:vAlign w:val="center"/>
          </w:tcPr>
          <w:p w14:paraId="07A17BC1" w14:textId="77777777" w:rsidR="0066421C" w:rsidRPr="00FB38BE" w:rsidRDefault="764777C8" w:rsidP="5BA07093">
            <w:pPr>
              <w:suppressAutoHyphens/>
              <w:rPr>
                <w:rFonts w:cs="Times New Roman"/>
                <w:b/>
                <w:bCs/>
                <w:sz w:val="20"/>
                <w:szCs w:val="20"/>
                <w:lang w:val="lv-LV" w:eastAsia="zh-CN"/>
              </w:rPr>
            </w:pPr>
            <w:r w:rsidRPr="5BA07093">
              <w:rPr>
                <w:rFonts w:cs="Times New Roman"/>
                <w:b/>
                <w:bCs/>
                <w:sz w:val="20"/>
                <w:szCs w:val="20"/>
                <w:lang w:val="lv-LV" w:eastAsia="zh-CN"/>
              </w:rPr>
              <w:t>Pašreizējās dabas lieguma teritorijas robežās plānotie sugu dzīvotņu apsaimniekošanas pasākumi</w:t>
            </w:r>
          </w:p>
        </w:tc>
      </w:tr>
      <w:tr w:rsidR="0066421C" w:rsidRPr="00621848" w14:paraId="25B222DE" w14:textId="77777777" w:rsidTr="5BA07093">
        <w:trPr>
          <w:trHeight w:val="419"/>
          <w:jc w:val="center"/>
        </w:trPr>
        <w:tc>
          <w:tcPr>
            <w:tcW w:w="430" w:type="dxa"/>
            <w:vAlign w:val="center"/>
          </w:tcPr>
          <w:p w14:paraId="22A57AD2" w14:textId="77777777" w:rsidR="0066421C" w:rsidRPr="00FB38BE" w:rsidRDefault="764777C8" w:rsidP="5BA07093">
            <w:pPr>
              <w:jc w:val="center"/>
              <w:rPr>
                <w:rFonts w:cs="Times New Roman"/>
                <w:sz w:val="20"/>
                <w:szCs w:val="20"/>
                <w:lang w:val="lv-LV" w:eastAsia="zh-CN"/>
              </w:rPr>
            </w:pPr>
            <w:r w:rsidRPr="5BA07093">
              <w:rPr>
                <w:rFonts w:cs="Times New Roman"/>
                <w:sz w:val="20"/>
                <w:szCs w:val="20"/>
                <w:lang w:val="lv-LV" w:eastAsia="zh-CN"/>
              </w:rPr>
              <w:t>1</w:t>
            </w:r>
          </w:p>
        </w:tc>
        <w:tc>
          <w:tcPr>
            <w:tcW w:w="1550" w:type="dxa"/>
            <w:vAlign w:val="center"/>
          </w:tcPr>
          <w:p w14:paraId="416594D8" w14:textId="77777777" w:rsidR="0066421C" w:rsidRPr="00FB38BE" w:rsidRDefault="764777C8" w:rsidP="5BA07093">
            <w:pPr>
              <w:rPr>
                <w:rFonts w:cs="Times New Roman"/>
                <w:spacing w:val="1"/>
                <w:sz w:val="20"/>
                <w:szCs w:val="20"/>
                <w:lang w:val="lv-LV"/>
              </w:rPr>
            </w:pPr>
            <w:r w:rsidRPr="5BA07093">
              <w:rPr>
                <w:rFonts w:cs="Times New Roman"/>
                <w:spacing w:val="1"/>
                <w:sz w:val="20"/>
                <w:szCs w:val="20"/>
                <w:lang w:val="lv-LV"/>
              </w:rPr>
              <w:t xml:space="preserve">Eirāzijas bebrs </w:t>
            </w:r>
            <w:r w:rsidRPr="5BA07093">
              <w:rPr>
                <w:rFonts w:cs="Times New Roman"/>
                <w:i/>
                <w:iCs/>
                <w:spacing w:val="1"/>
                <w:sz w:val="20"/>
                <w:szCs w:val="20"/>
                <w:lang w:val="lv-LV"/>
              </w:rPr>
              <w:t>(</w:t>
            </w:r>
            <w:proofErr w:type="spellStart"/>
            <w:r w:rsidRPr="5BA07093">
              <w:rPr>
                <w:rFonts w:cs="Times New Roman"/>
                <w:i/>
                <w:iCs/>
                <w:sz w:val="20"/>
                <w:szCs w:val="20"/>
                <w:lang w:val="lv-LV"/>
              </w:rPr>
              <w:t>Castor</w:t>
            </w:r>
            <w:proofErr w:type="spellEnd"/>
            <w:r w:rsidRPr="5BA07093">
              <w:rPr>
                <w:rFonts w:cs="Times New Roman"/>
                <w:i/>
                <w:iCs/>
                <w:sz w:val="20"/>
                <w:szCs w:val="20"/>
                <w:lang w:val="lv-LV"/>
              </w:rPr>
              <w:t xml:space="preserve"> </w:t>
            </w:r>
            <w:proofErr w:type="spellStart"/>
            <w:r w:rsidRPr="5BA07093">
              <w:rPr>
                <w:rFonts w:cs="Times New Roman"/>
                <w:i/>
                <w:iCs/>
                <w:sz w:val="20"/>
                <w:szCs w:val="20"/>
                <w:lang w:val="lv-LV"/>
              </w:rPr>
              <w:t>fiber</w:t>
            </w:r>
            <w:proofErr w:type="spellEnd"/>
            <w:r w:rsidRPr="5BA07093">
              <w:rPr>
                <w:rFonts w:cs="Times New Roman"/>
                <w:i/>
                <w:iCs/>
                <w:sz w:val="20"/>
                <w:szCs w:val="20"/>
                <w:lang w:val="lv-LV"/>
              </w:rPr>
              <w:t>)</w:t>
            </w:r>
          </w:p>
        </w:tc>
        <w:tc>
          <w:tcPr>
            <w:tcW w:w="850" w:type="dxa"/>
            <w:vAlign w:val="center"/>
          </w:tcPr>
          <w:p w14:paraId="710BF20A" w14:textId="77777777" w:rsidR="0066421C" w:rsidRPr="00FB38BE" w:rsidRDefault="764777C8" w:rsidP="5BA07093">
            <w:pPr>
              <w:jc w:val="center"/>
              <w:rPr>
                <w:rFonts w:cs="Times New Roman"/>
                <w:sz w:val="20"/>
                <w:szCs w:val="20"/>
                <w:lang w:val="lv-LV" w:eastAsia="zh-CN"/>
              </w:rPr>
            </w:pPr>
            <w:r w:rsidRPr="5BA07093">
              <w:rPr>
                <w:rFonts w:cs="Times New Roman"/>
                <w:sz w:val="20"/>
                <w:szCs w:val="20"/>
                <w:lang w:val="lv-LV" w:eastAsia="zh-CN"/>
              </w:rPr>
              <w:t>≈7</w:t>
            </w:r>
          </w:p>
        </w:tc>
        <w:tc>
          <w:tcPr>
            <w:tcW w:w="851" w:type="dxa"/>
            <w:vAlign w:val="center"/>
          </w:tcPr>
          <w:p w14:paraId="72516616" w14:textId="77777777" w:rsidR="0066421C" w:rsidRPr="00FB38BE" w:rsidRDefault="764777C8" w:rsidP="5BA07093">
            <w:pPr>
              <w:jc w:val="center"/>
              <w:rPr>
                <w:rFonts w:cs="Times New Roman"/>
                <w:sz w:val="20"/>
                <w:szCs w:val="20"/>
                <w:lang w:val="lv-LV" w:eastAsia="zh-CN"/>
              </w:rPr>
            </w:pPr>
            <w:r w:rsidRPr="5BA07093">
              <w:rPr>
                <w:rFonts w:cs="Times New Roman"/>
                <w:sz w:val="20"/>
                <w:szCs w:val="20"/>
                <w:lang w:val="lv-LV" w:eastAsia="zh-CN"/>
              </w:rPr>
              <w:t>≈4</w:t>
            </w:r>
          </w:p>
        </w:tc>
        <w:tc>
          <w:tcPr>
            <w:tcW w:w="850" w:type="dxa"/>
            <w:vAlign w:val="center"/>
          </w:tcPr>
          <w:p w14:paraId="37C64EF5" w14:textId="77777777" w:rsidR="0066421C" w:rsidRPr="00FB38BE" w:rsidRDefault="764777C8" w:rsidP="5BA07093">
            <w:pPr>
              <w:jc w:val="center"/>
              <w:rPr>
                <w:rFonts w:cs="Times New Roman"/>
                <w:sz w:val="20"/>
                <w:szCs w:val="20"/>
                <w:lang w:val="lv-LV" w:eastAsia="zh-CN"/>
              </w:rPr>
            </w:pPr>
            <w:r w:rsidRPr="5BA07093">
              <w:rPr>
                <w:rFonts w:cs="Times New Roman"/>
                <w:sz w:val="20"/>
                <w:szCs w:val="20"/>
                <w:lang w:val="lv-LV" w:eastAsia="zh-CN"/>
              </w:rPr>
              <w:t>≈3</w:t>
            </w:r>
          </w:p>
        </w:tc>
        <w:tc>
          <w:tcPr>
            <w:tcW w:w="993" w:type="dxa"/>
            <w:vAlign w:val="center"/>
          </w:tcPr>
          <w:p w14:paraId="4DCFD54F" w14:textId="77777777" w:rsidR="0066421C" w:rsidRPr="00FB38BE" w:rsidRDefault="0066421C" w:rsidP="5BA07093">
            <w:pPr>
              <w:suppressAutoHyphens/>
              <w:jc w:val="center"/>
              <w:rPr>
                <w:rFonts w:cs="Times New Roman"/>
                <w:sz w:val="20"/>
                <w:szCs w:val="20"/>
                <w:lang w:val="lv-LV" w:eastAsia="zh-CN"/>
              </w:rPr>
            </w:pPr>
          </w:p>
        </w:tc>
        <w:tc>
          <w:tcPr>
            <w:tcW w:w="992" w:type="dxa"/>
            <w:vAlign w:val="center"/>
          </w:tcPr>
          <w:p w14:paraId="39371C67" w14:textId="77777777" w:rsidR="0066421C" w:rsidRPr="00FB38BE" w:rsidRDefault="73B82A00" w:rsidP="5BA07093">
            <w:pPr>
              <w:suppressAutoHyphens/>
              <w:jc w:val="center"/>
              <w:rPr>
                <w:rFonts w:cs="Times New Roman"/>
                <w:sz w:val="20"/>
                <w:szCs w:val="20"/>
                <w:lang w:val="lv-LV"/>
              </w:rPr>
            </w:pPr>
            <w:r w:rsidRPr="5BA07093">
              <w:rPr>
                <w:rFonts w:cs="Times New Roman"/>
                <w:sz w:val="20"/>
                <w:szCs w:val="20"/>
                <w:lang w:val="lv-LV"/>
              </w:rPr>
              <w:t>?</w:t>
            </w:r>
          </w:p>
        </w:tc>
        <w:tc>
          <w:tcPr>
            <w:tcW w:w="992" w:type="dxa"/>
            <w:vAlign w:val="center"/>
          </w:tcPr>
          <w:p w14:paraId="12497A0E" w14:textId="77777777" w:rsidR="0066421C" w:rsidRPr="00FB38BE" w:rsidRDefault="0066421C" w:rsidP="5BA07093">
            <w:pPr>
              <w:suppressAutoHyphens/>
              <w:jc w:val="center"/>
              <w:rPr>
                <w:rFonts w:cs="Times New Roman"/>
                <w:sz w:val="20"/>
                <w:szCs w:val="20"/>
                <w:lang w:val="lv-LV"/>
              </w:rPr>
            </w:pPr>
          </w:p>
        </w:tc>
        <w:tc>
          <w:tcPr>
            <w:tcW w:w="992" w:type="dxa"/>
            <w:vAlign w:val="center"/>
          </w:tcPr>
          <w:p w14:paraId="27DC2E60" w14:textId="77777777" w:rsidR="0066421C" w:rsidRPr="00FB38BE" w:rsidRDefault="0066421C" w:rsidP="5BA07093">
            <w:pPr>
              <w:suppressAutoHyphens/>
              <w:jc w:val="center"/>
              <w:rPr>
                <w:rFonts w:cs="Times New Roman"/>
                <w:sz w:val="20"/>
                <w:szCs w:val="20"/>
                <w:lang w:val="lv-LV" w:eastAsia="lv-LV"/>
              </w:rPr>
            </w:pPr>
          </w:p>
        </w:tc>
        <w:tc>
          <w:tcPr>
            <w:tcW w:w="1956" w:type="dxa"/>
            <w:vAlign w:val="center"/>
          </w:tcPr>
          <w:p w14:paraId="44EBD0B2" w14:textId="5DA0D4EC" w:rsidR="0066421C" w:rsidRPr="00FB38BE" w:rsidRDefault="764777C8" w:rsidP="5BA07093">
            <w:pPr>
              <w:suppressAutoHyphens/>
              <w:rPr>
                <w:rFonts w:cs="Times New Roman"/>
                <w:sz w:val="20"/>
                <w:szCs w:val="20"/>
                <w:lang w:val="lv-LV" w:eastAsia="zh-CN"/>
              </w:rPr>
            </w:pPr>
            <w:r w:rsidRPr="5BA07093">
              <w:rPr>
                <w:rFonts w:cs="Times New Roman"/>
                <w:sz w:val="20"/>
                <w:szCs w:val="20"/>
                <w:lang w:val="lv-LV" w:eastAsia="zh-CN"/>
              </w:rPr>
              <w:t>Vietas tiks noteiktas monitoringa laikā</w:t>
            </w:r>
            <w:r w:rsidR="5E1335EA" w:rsidRPr="5BA07093">
              <w:rPr>
                <w:rFonts w:cs="Times New Roman"/>
                <w:sz w:val="20"/>
                <w:szCs w:val="20"/>
                <w:lang w:val="lv-LV" w:eastAsia="zh-CN"/>
              </w:rPr>
              <w:t>.</w:t>
            </w:r>
          </w:p>
        </w:tc>
      </w:tr>
      <w:tr w:rsidR="0066421C" w:rsidRPr="000A2E5F" w14:paraId="37628340" w14:textId="77777777" w:rsidTr="5BA07093">
        <w:trPr>
          <w:trHeight w:val="419"/>
          <w:jc w:val="center"/>
        </w:trPr>
        <w:tc>
          <w:tcPr>
            <w:tcW w:w="430" w:type="dxa"/>
            <w:vAlign w:val="center"/>
          </w:tcPr>
          <w:p w14:paraId="3DF06F32" w14:textId="77777777" w:rsidR="0066421C" w:rsidRPr="00FB38BE" w:rsidRDefault="764777C8" w:rsidP="5BA07093">
            <w:pPr>
              <w:jc w:val="center"/>
              <w:rPr>
                <w:rFonts w:cs="Times New Roman"/>
                <w:sz w:val="20"/>
                <w:szCs w:val="20"/>
                <w:lang w:val="lv-LV" w:eastAsia="zh-CN"/>
              </w:rPr>
            </w:pPr>
            <w:r w:rsidRPr="5BA07093">
              <w:rPr>
                <w:rFonts w:cs="Times New Roman"/>
                <w:sz w:val="20"/>
                <w:szCs w:val="20"/>
                <w:lang w:val="lv-LV" w:eastAsia="zh-CN"/>
              </w:rPr>
              <w:t>2</w:t>
            </w:r>
          </w:p>
        </w:tc>
        <w:tc>
          <w:tcPr>
            <w:tcW w:w="1550" w:type="dxa"/>
            <w:vAlign w:val="center"/>
          </w:tcPr>
          <w:p w14:paraId="4BE6B51E" w14:textId="77777777" w:rsidR="0066421C" w:rsidRPr="00FB38BE" w:rsidRDefault="764777C8" w:rsidP="5BA07093">
            <w:pPr>
              <w:rPr>
                <w:rFonts w:cs="Times New Roman"/>
                <w:spacing w:val="1"/>
                <w:sz w:val="20"/>
                <w:szCs w:val="20"/>
                <w:lang w:val="lv-LV"/>
              </w:rPr>
            </w:pPr>
            <w:r w:rsidRPr="5BA07093">
              <w:rPr>
                <w:rFonts w:cs="Times New Roman"/>
                <w:spacing w:val="1"/>
                <w:sz w:val="20"/>
                <w:szCs w:val="20"/>
                <w:lang w:val="lv-LV"/>
              </w:rPr>
              <w:t>Brūnais lācis (</w:t>
            </w:r>
            <w:r w:rsidRPr="5BA07093">
              <w:rPr>
                <w:rFonts w:cs="Times New Roman"/>
                <w:i/>
                <w:iCs/>
                <w:spacing w:val="1"/>
                <w:sz w:val="20"/>
                <w:szCs w:val="20"/>
                <w:lang w:val="lv-LV"/>
              </w:rPr>
              <w:t>Ursus arctos</w:t>
            </w:r>
            <w:r w:rsidRPr="5BA07093">
              <w:rPr>
                <w:rFonts w:cs="Times New Roman"/>
                <w:spacing w:val="1"/>
                <w:sz w:val="20"/>
                <w:szCs w:val="20"/>
                <w:lang w:val="lv-LV"/>
              </w:rPr>
              <w:t>)</w:t>
            </w:r>
          </w:p>
        </w:tc>
        <w:tc>
          <w:tcPr>
            <w:tcW w:w="850" w:type="dxa"/>
            <w:vAlign w:val="center"/>
          </w:tcPr>
          <w:p w14:paraId="6CBF2593" w14:textId="77777777" w:rsidR="0066421C" w:rsidRPr="00FB38BE" w:rsidRDefault="73B82A00" w:rsidP="5BA07093">
            <w:pPr>
              <w:jc w:val="center"/>
              <w:rPr>
                <w:rFonts w:cs="Times New Roman"/>
                <w:sz w:val="20"/>
                <w:szCs w:val="20"/>
                <w:lang w:val="lv-LV" w:eastAsia="zh-CN"/>
              </w:rPr>
            </w:pPr>
            <w:r w:rsidRPr="5BA07093">
              <w:rPr>
                <w:rFonts w:cs="Times New Roman"/>
                <w:sz w:val="20"/>
                <w:szCs w:val="20"/>
                <w:lang w:val="lv-LV"/>
              </w:rPr>
              <w:t>?</w:t>
            </w:r>
          </w:p>
        </w:tc>
        <w:tc>
          <w:tcPr>
            <w:tcW w:w="851" w:type="dxa"/>
            <w:vAlign w:val="center"/>
          </w:tcPr>
          <w:p w14:paraId="7C1164E5" w14:textId="77777777" w:rsidR="0066421C" w:rsidRPr="00FB38BE" w:rsidRDefault="73B82A00" w:rsidP="5BA07093">
            <w:pPr>
              <w:jc w:val="center"/>
              <w:rPr>
                <w:rFonts w:cs="Times New Roman"/>
                <w:sz w:val="20"/>
                <w:szCs w:val="20"/>
                <w:lang w:val="lv-LV" w:eastAsia="zh-CN"/>
              </w:rPr>
            </w:pPr>
            <w:r w:rsidRPr="5BA07093">
              <w:rPr>
                <w:rFonts w:cs="Times New Roman"/>
                <w:sz w:val="20"/>
                <w:szCs w:val="20"/>
                <w:lang w:val="lv-LV"/>
              </w:rPr>
              <w:t>?</w:t>
            </w:r>
          </w:p>
        </w:tc>
        <w:tc>
          <w:tcPr>
            <w:tcW w:w="850" w:type="dxa"/>
            <w:vAlign w:val="center"/>
          </w:tcPr>
          <w:p w14:paraId="4258A5FE" w14:textId="77777777" w:rsidR="0066421C" w:rsidRPr="00FB38BE" w:rsidRDefault="73B82A00" w:rsidP="5BA07093">
            <w:pPr>
              <w:jc w:val="center"/>
              <w:rPr>
                <w:rFonts w:cs="Times New Roman"/>
                <w:sz w:val="20"/>
                <w:szCs w:val="20"/>
                <w:lang w:val="lv-LV" w:eastAsia="zh-CN"/>
              </w:rPr>
            </w:pPr>
            <w:r w:rsidRPr="5BA07093">
              <w:rPr>
                <w:rFonts w:cs="Times New Roman"/>
                <w:sz w:val="20"/>
                <w:szCs w:val="20"/>
                <w:lang w:val="lv-LV"/>
              </w:rPr>
              <w:t>?</w:t>
            </w:r>
          </w:p>
        </w:tc>
        <w:tc>
          <w:tcPr>
            <w:tcW w:w="993" w:type="dxa"/>
            <w:vAlign w:val="center"/>
          </w:tcPr>
          <w:p w14:paraId="5DE4E467" w14:textId="77777777" w:rsidR="0066421C" w:rsidRPr="00FB38BE" w:rsidRDefault="0066421C" w:rsidP="5BA07093">
            <w:pPr>
              <w:suppressAutoHyphens/>
              <w:jc w:val="center"/>
              <w:rPr>
                <w:rFonts w:cs="Times New Roman"/>
                <w:sz w:val="20"/>
                <w:szCs w:val="20"/>
                <w:lang w:val="lv-LV" w:eastAsia="zh-CN"/>
              </w:rPr>
            </w:pPr>
          </w:p>
        </w:tc>
        <w:tc>
          <w:tcPr>
            <w:tcW w:w="992" w:type="dxa"/>
            <w:vAlign w:val="center"/>
          </w:tcPr>
          <w:p w14:paraId="311B292C" w14:textId="77777777" w:rsidR="0066421C" w:rsidRPr="00FB38BE" w:rsidRDefault="0066421C" w:rsidP="5BA07093">
            <w:pPr>
              <w:suppressAutoHyphens/>
              <w:jc w:val="center"/>
              <w:rPr>
                <w:rFonts w:cs="Times New Roman"/>
                <w:sz w:val="20"/>
                <w:szCs w:val="20"/>
                <w:lang w:val="lv-LV"/>
              </w:rPr>
            </w:pPr>
          </w:p>
        </w:tc>
        <w:tc>
          <w:tcPr>
            <w:tcW w:w="992" w:type="dxa"/>
            <w:vAlign w:val="center"/>
          </w:tcPr>
          <w:p w14:paraId="7A074A15" w14:textId="77777777" w:rsidR="0066421C" w:rsidRPr="00FB38BE" w:rsidRDefault="0066421C" w:rsidP="5BA07093">
            <w:pPr>
              <w:suppressAutoHyphens/>
              <w:jc w:val="center"/>
              <w:rPr>
                <w:rFonts w:cs="Times New Roman"/>
                <w:sz w:val="20"/>
                <w:szCs w:val="20"/>
                <w:lang w:val="lv-LV"/>
              </w:rPr>
            </w:pPr>
          </w:p>
        </w:tc>
        <w:tc>
          <w:tcPr>
            <w:tcW w:w="992" w:type="dxa"/>
            <w:vAlign w:val="center"/>
          </w:tcPr>
          <w:p w14:paraId="04B20450" w14:textId="68337701" w:rsidR="0066421C" w:rsidRPr="0034020D" w:rsidRDefault="0066421C" w:rsidP="5BA07093">
            <w:pPr>
              <w:suppressAutoHyphens/>
              <w:jc w:val="center"/>
              <w:rPr>
                <w:rFonts w:cs="Times New Roman"/>
                <w:sz w:val="20"/>
                <w:szCs w:val="20"/>
                <w:highlight w:val="red"/>
                <w:lang w:val="lv-LV" w:eastAsia="lv-LV"/>
              </w:rPr>
            </w:pPr>
          </w:p>
        </w:tc>
        <w:tc>
          <w:tcPr>
            <w:tcW w:w="1956" w:type="dxa"/>
            <w:vAlign w:val="center"/>
          </w:tcPr>
          <w:p w14:paraId="3C5C2E21" w14:textId="24246FBC" w:rsidR="0066421C" w:rsidRPr="0034020D" w:rsidRDefault="0066421C" w:rsidP="5BA07093">
            <w:pPr>
              <w:suppressAutoHyphens/>
              <w:rPr>
                <w:rFonts w:cs="Times New Roman"/>
                <w:sz w:val="20"/>
                <w:szCs w:val="20"/>
                <w:highlight w:val="red"/>
                <w:lang w:val="lv-LV" w:eastAsia="zh-CN"/>
              </w:rPr>
            </w:pPr>
          </w:p>
        </w:tc>
      </w:tr>
      <w:tr w:rsidR="0066421C" w:rsidRPr="00FB38BE" w14:paraId="1920D63E" w14:textId="77777777" w:rsidTr="5BA07093">
        <w:trPr>
          <w:trHeight w:val="419"/>
          <w:jc w:val="center"/>
        </w:trPr>
        <w:tc>
          <w:tcPr>
            <w:tcW w:w="430" w:type="dxa"/>
            <w:vAlign w:val="center"/>
          </w:tcPr>
          <w:p w14:paraId="5952113B" w14:textId="77777777" w:rsidR="0066421C" w:rsidRPr="00FB38BE" w:rsidRDefault="764777C8" w:rsidP="5BA07093">
            <w:pPr>
              <w:jc w:val="center"/>
              <w:rPr>
                <w:rFonts w:cs="Times New Roman"/>
                <w:sz w:val="20"/>
                <w:szCs w:val="20"/>
                <w:lang w:val="lv-LV" w:eastAsia="zh-CN"/>
              </w:rPr>
            </w:pPr>
            <w:r w:rsidRPr="5BA07093">
              <w:rPr>
                <w:rFonts w:cs="Times New Roman"/>
                <w:sz w:val="20"/>
                <w:szCs w:val="20"/>
                <w:lang w:val="lv-LV" w:eastAsia="zh-CN"/>
              </w:rPr>
              <w:t>3</w:t>
            </w:r>
          </w:p>
        </w:tc>
        <w:tc>
          <w:tcPr>
            <w:tcW w:w="1550" w:type="dxa"/>
            <w:vAlign w:val="center"/>
          </w:tcPr>
          <w:p w14:paraId="3C6BDC40" w14:textId="77777777" w:rsidR="0066421C" w:rsidRPr="00FB38BE" w:rsidRDefault="764777C8" w:rsidP="5BA07093">
            <w:pPr>
              <w:rPr>
                <w:rFonts w:cs="Times New Roman"/>
                <w:spacing w:val="1"/>
                <w:sz w:val="20"/>
                <w:szCs w:val="20"/>
                <w:lang w:val="lv-LV"/>
              </w:rPr>
            </w:pPr>
            <w:r w:rsidRPr="5BA07093">
              <w:rPr>
                <w:rFonts w:cs="Times New Roman"/>
                <w:spacing w:val="1"/>
                <w:sz w:val="20"/>
                <w:szCs w:val="20"/>
                <w:lang w:val="lv-LV"/>
              </w:rPr>
              <w:t>Jenotsuns (</w:t>
            </w:r>
            <w:proofErr w:type="spellStart"/>
            <w:r w:rsidRPr="5BA07093">
              <w:rPr>
                <w:rFonts w:cs="Times New Roman"/>
                <w:i/>
                <w:iCs/>
                <w:spacing w:val="1"/>
                <w:sz w:val="20"/>
                <w:szCs w:val="20"/>
                <w:lang w:val="lv-LV"/>
              </w:rPr>
              <w:t>Nyctereutes</w:t>
            </w:r>
            <w:proofErr w:type="spellEnd"/>
            <w:r w:rsidRPr="5BA07093">
              <w:rPr>
                <w:rFonts w:cs="Times New Roman"/>
                <w:i/>
                <w:iCs/>
                <w:spacing w:val="1"/>
                <w:sz w:val="20"/>
                <w:szCs w:val="20"/>
                <w:lang w:val="lv-LV"/>
              </w:rPr>
              <w:t xml:space="preserve"> </w:t>
            </w:r>
            <w:proofErr w:type="spellStart"/>
            <w:r w:rsidRPr="5BA07093">
              <w:rPr>
                <w:rFonts w:cs="Times New Roman"/>
                <w:i/>
                <w:iCs/>
                <w:spacing w:val="1"/>
                <w:sz w:val="20"/>
                <w:szCs w:val="20"/>
                <w:lang w:val="lv-LV"/>
              </w:rPr>
              <w:t>procyonoides</w:t>
            </w:r>
            <w:proofErr w:type="spellEnd"/>
            <w:r w:rsidRPr="5BA07093">
              <w:rPr>
                <w:rFonts w:cs="Times New Roman"/>
                <w:spacing w:val="1"/>
                <w:sz w:val="20"/>
                <w:szCs w:val="20"/>
                <w:lang w:val="lv-LV"/>
              </w:rPr>
              <w:t>)</w:t>
            </w:r>
          </w:p>
        </w:tc>
        <w:tc>
          <w:tcPr>
            <w:tcW w:w="850" w:type="dxa"/>
            <w:vAlign w:val="center"/>
          </w:tcPr>
          <w:p w14:paraId="10ED5899" w14:textId="77777777" w:rsidR="0066421C" w:rsidRPr="00FB38BE" w:rsidRDefault="73B82A00" w:rsidP="5BA07093">
            <w:pPr>
              <w:jc w:val="center"/>
              <w:rPr>
                <w:rFonts w:cs="Times New Roman"/>
                <w:sz w:val="20"/>
                <w:szCs w:val="20"/>
                <w:lang w:val="lv-LV" w:eastAsia="zh-CN"/>
              </w:rPr>
            </w:pPr>
            <w:r w:rsidRPr="5BA07093">
              <w:rPr>
                <w:rFonts w:cs="Times New Roman"/>
                <w:sz w:val="20"/>
                <w:szCs w:val="20"/>
                <w:lang w:val="lv-LV"/>
              </w:rPr>
              <w:t>?</w:t>
            </w:r>
          </w:p>
        </w:tc>
        <w:tc>
          <w:tcPr>
            <w:tcW w:w="851" w:type="dxa"/>
            <w:vAlign w:val="center"/>
          </w:tcPr>
          <w:p w14:paraId="7C6C94C9" w14:textId="77777777" w:rsidR="0066421C" w:rsidRPr="00FB38BE" w:rsidRDefault="73B82A00" w:rsidP="5BA07093">
            <w:pPr>
              <w:jc w:val="center"/>
              <w:rPr>
                <w:rFonts w:cs="Times New Roman"/>
                <w:sz w:val="20"/>
                <w:szCs w:val="20"/>
                <w:lang w:val="lv-LV" w:eastAsia="zh-CN"/>
              </w:rPr>
            </w:pPr>
            <w:r w:rsidRPr="5BA07093">
              <w:rPr>
                <w:rFonts w:cs="Times New Roman"/>
                <w:sz w:val="20"/>
                <w:szCs w:val="20"/>
                <w:lang w:val="lv-LV"/>
              </w:rPr>
              <w:t>?</w:t>
            </w:r>
          </w:p>
        </w:tc>
        <w:tc>
          <w:tcPr>
            <w:tcW w:w="850" w:type="dxa"/>
            <w:vAlign w:val="center"/>
          </w:tcPr>
          <w:p w14:paraId="6C94CD7E" w14:textId="77777777" w:rsidR="0066421C" w:rsidRPr="00FB38BE" w:rsidRDefault="73B82A00" w:rsidP="5BA07093">
            <w:pPr>
              <w:jc w:val="center"/>
              <w:rPr>
                <w:rFonts w:cs="Times New Roman"/>
                <w:sz w:val="20"/>
                <w:szCs w:val="20"/>
                <w:lang w:val="lv-LV" w:eastAsia="zh-CN"/>
              </w:rPr>
            </w:pPr>
            <w:r w:rsidRPr="5BA07093">
              <w:rPr>
                <w:rFonts w:cs="Times New Roman"/>
                <w:sz w:val="20"/>
                <w:szCs w:val="20"/>
                <w:lang w:val="lv-LV"/>
              </w:rPr>
              <w:t>?</w:t>
            </w:r>
          </w:p>
        </w:tc>
        <w:tc>
          <w:tcPr>
            <w:tcW w:w="993" w:type="dxa"/>
            <w:vAlign w:val="center"/>
          </w:tcPr>
          <w:p w14:paraId="239C38F6" w14:textId="77777777" w:rsidR="0066421C" w:rsidRPr="00FB38BE" w:rsidRDefault="0066421C" w:rsidP="5BA07093">
            <w:pPr>
              <w:suppressAutoHyphens/>
              <w:jc w:val="center"/>
              <w:rPr>
                <w:rFonts w:cs="Times New Roman"/>
                <w:sz w:val="20"/>
                <w:szCs w:val="20"/>
                <w:lang w:val="lv-LV" w:eastAsia="zh-CN"/>
              </w:rPr>
            </w:pPr>
          </w:p>
        </w:tc>
        <w:tc>
          <w:tcPr>
            <w:tcW w:w="992" w:type="dxa"/>
            <w:vAlign w:val="center"/>
          </w:tcPr>
          <w:p w14:paraId="3B41F548" w14:textId="77777777" w:rsidR="0066421C" w:rsidRPr="00FB38BE" w:rsidRDefault="0066421C" w:rsidP="5BA07093">
            <w:pPr>
              <w:suppressAutoHyphens/>
              <w:jc w:val="center"/>
              <w:rPr>
                <w:rFonts w:cs="Times New Roman"/>
                <w:sz w:val="20"/>
                <w:szCs w:val="20"/>
                <w:lang w:val="lv-LV"/>
              </w:rPr>
            </w:pPr>
          </w:p>
        </w:tc>
        <w:tc>
          <w:tcPr>
            <w:tcW w:w="992" w:type="dxa"/>
            <w:vAlign w:val="center"/>
          </w:tcPr>
          <w:p w14:paraId="6C6BA2AC" w14:textId="77777777" w:rsidR="0066421C" w:rsidRPr="00FB38BE" w:rsidRDefault="764777C8" w:rsidP="5BA07093">
            <w:pPr>
              <w:suppressAutoHyphens/>
              <w:jc w:val="center"/>
              <w:rPr>
                <w:rFonts w:cs="Times New Roman"/>
                <w:sz w:val="20"/>
                <w:szCs w:val="20"/>
                <w:lang w:val="lv-LV"/>
              </w:rPr>
            </w:pPr>
            <w:r w:rsidRPr="5BA07093">
              <w:rPr>
                <w:rFonts w:cs="Times New Roman"/>
                <w:sz w:val="20"/>
                <w:szCs w:val="20"/>
                <w:lang w:val="lv-LV"/>
              </w:rPr>
              <w:t>Visā ĪADT</w:t>
            </w:r>
          </w:p>
        </w:tc>
        <w:tc>
          <w:tcPr>
            <w:tcW w:w="992" w:type="dxa"/>
            <w:vAlign w:val="center"/>
          </w:tcPr>
          <w:p w14:paraId="784C8051" w14:textId="77777777" w:rsidR="0066421C" w:rsidRPr="00FB38BE" w:rsidRDefault="0066421C" w:rsidP="5BA07093">
            <w:pPr>
              <w:suppressAutoHyphens/>
              <w:jc w:val="center"/>
              <w:rPr>
                <w:rFonts w:cs="Times New Roman"/>
                <w:sz w:val="20"/>
                <w:szCs w:val="20"/>
                <w:lang w:val="lv-LV" w:eastAsia="lv-LV"/>
              </w:rPr>
            </w:pPr>
          </w:p>
        </w:tc>
        <w:tc>
          <w:tcPr>
            <w:tcW w:w="1956" w:type="dxa"/>
            <w:vAlign w:val="center"/>
          </w:tcPr>
          <w:p w14:paraId="29E3898E" w14:textId="77777777" w:rsidR="0066421C" w:rsidRPr="00FB38BE" w:rsidRDefault="0066421C" w:rsidP="5BA07093">
            <w:pPr>
              <w:suppressAutoHyphens/>
              <w:rPr>
                <w:rFonts w:cs="Times New Roman"/>
                <w:sz w:val="20"/>
                <w:szCs w:val="20"/>
                <w:lang w:val="lv-LV" w:eastAsia="zh-CN"/>
              </w:rPr>
            </w:pPr>
          </w:p>
        </w:tc>
      </w:tr>
      <w:tr w:rsidR="0066421C" w:rsidRPr="00FB38BE" w14:paraId="5567A2F1" w14:textId="77777777" w:rsidTr="5BA07093">
        <w:trPr>
          <w:trHeight w:val="419"/>
          <w:jc w:val="center"/>
        </w:trPr>
        <w:tc>
          <w:tcPr>
            <w:tcW w:w="430" w:type="dxa"/>
            <w:vAlign w:val="center"/>
          </w:tcPr>
          <w:p w14:paraId="1BC7D135" w14:textId="77777777" w:rsidR="0066421C" w:rsidRPr="00FB38BE" w:rsidRDefault="764777C8" w:rsidP="5BA07093">
            <w:pPr>
              <w:jc w:val="center"/>
              <w:rPr>
                <w:rFonts w:cs="Times New Roman"/>
                <w:sz w:val="20"/>
                <w:szCs w:val="20"/>
                <w:lang w:val="lv-LV" w:eastAsia="zh-CN"/>
              </w:rPr>
            </w:pPr>
            <w:r w:rsidRPr="5BA07093">
              <w:rPr>
                <w:rFonts w:cs="Times New Roman"/>
                <w:sz w:val="20"/>
                <w:szCs w:val="20"/>
                <w:lang w:val="lv-LV" w:eastAsia="zh-CN"/>
              </w:rPr>
              <w:t>4</w:t>
            </w:r>
          </w:p>
        </w:tc>
        <w:tc>
          <w:tcPr>
            <w:tcW w:w="1550" w:type="dxa"/>
            <w:vAlign w:val="center"/>
          </w:tcPr>
          <w:p w14:paraId="5BB19912" w14:textId="77777777" w:rsidR="0066421C" w:rsidRPr="00FB38BE" w:rsidRDefault="764777C8" w:rsidP="5BA07093">
            <w:pPr>
              <w:rPr>
                <w:rFonts w:cs="Times New Roman"/>
                <w:spacing w:val="1"/>
                <w:sz w:val="20"/>
                <w:szCs w:val="20"/>
                <w:lang w:val="lv-LV"/>
              </w:rPr>
            </w:pPr>
            <w:r w:rsidRPr="5BA07093">
              <w:rPr>
                <w:rFonts w:cs="Times New Roman"/>
                <w:spacing w:val="1"/>
                <w:sz w:val="20"/>
                <w:szCs w:val="20"/>
                <w:lang w:val="lv-LV"/>
              </w:rPr>
              <w:t xml:space="preserve">Amerikas ūdele </w:t>
            </w:r>
            <w:r w:rsidRPr="5BA07093">
              <w:rPr>
                <w:rFonts w:cs="Times New Roman"/>
                <w:spacing w:val="1"/>
                <w:sz w:val="20"/>
                <w:szCs w:val="20"/>
                <w:lang w:val="lv-LV"/>
              </w:rPr>
              <w:lastRenderedPageBreak/>
              <w:t>(</w:t>
            </w:r>
            <w:proofErr w:type="spellStart"/>
            <w:r w:rsidRPr="5BA07093">
              <w:rPr>
                <w:rFonts w:cs="Times New Roman"/>
                <w:i/>
                <w:iCs/>
                <w:spacing w:val="1"/>
                <w:sz w:val="20"/>
                <w:szCs w:val="20"/>
                <w:lang w:val="lv-LV"/>
              </w:rPr>
              <w:t>Neovision</w:t>
            </w:r>
            <w:proofErr w:type="spellEnd"/>
            <w:r w:rsidRPr="5BA07093">
              <w:rPr>
                <w:rFonts w:cs="Times New Roman"/>
                <w:i/>
                <w:iCs/>
                <w:spacing w:val="1"/>
                <w:sz w:val="20"/>
                <w:szCs w:val="20"/>
                <w:lang w:val="lv-LV"/>
              </w:rPr>
              <w:t xml:space="preserve"> </w:t>
            </w:r>
            <w:proofErr w:type="spellStart"/>
            <w:r w:rsidRPr="5BA07093">
              <w:rPr>
                <w:rFonts w:cs="Times New Roman"/>
                <w:i/>
                <w:iCs/>
                <w:spacing w:val="1"/>
                <w:sz w:val="20"/>
                <w:szCs w:val="20"/>
                <w:lang w:val="lv-LV"/>
              </w:rPr>
              <w:t>vision</w:t>
            </w:r>
            <w:proofErr w:type="spellEnd"/>
            <w:r w:rsidRPr="5BA07093">
              <w:rPr>
                <w:rFonts w:cs="Times New Roman"/>
                <w:spacing w:val="1"/>
                <w:sz w:val="20"/>
                <w:szCs w:val="20"/>
                <w:lang w:val="lv-LV"/>
              </w:rPr>
              <w:t>)</w:t>
            </w:r>
          </w:p>
        </w:tc>
        <w:tc>
          <w:tcPr>
            <w:tcW w:w="850" w:type="dxa"/>
            <w:vAlign w:val="center"/>
          </w:tcPr>
          <w:p w14:paraId="474A37EE" w14:textId="77777777" w:rsidR="0066421C" w:rsidRPr="00FB38BE" w:rsidRDefault="764777C8" w:rsidP="5BA07093">
            <w:pPr>
              <w:jc w:val="center"/>
              <w:rPr>
                <w:rFonts w:cs="Times New Roman"/>
                <w:sz w:val="20"/>
                <w:szCs w:val="20"/>
                <w:lang w:val="lv-LV" w:eastAsia="zh-CN"/>
              </w:rPr>
            </w:pPr>
            <w:r w:rsidRPr="5BA07093">
              <w:rPr>
                <w:rFonts w:cs="Times New Roman"/>
                <w:sz w:val="20"/>
                <w:szCs w:val="20"/>
                <w:lang w:val="lv-LV" w:eastAsia="zh-CN"/>
              </w:rPr>
              <w:lastRenderedPageBreak/>
              <w:t>≈7</w:t>
            </w:r>
          </w:p>
        </w:tc>
        <w:tc>
          <w:tcPr>
            <w:tcW w:w="851" w:type="dxa"/>
            <w:vAlign w:val="center"/>
          </w:tcPr>
          <w:p w14:paraId="055090FD" w14:textId="77777777" w:rsidR="0066421C" w:rsidRPr="00FB38BE" w:rsidRDefault="764777C8" w:rsidP="5BA07093">
            <w:pPr>
              <w:jc w:val="center"/>
              <w:rPr>
                <w:rFonts w:cs="Times New Roman"/>
                <w:sz w:val="20"/>
                <w:szCs w:val="20"/>
                <w:lang w:val="lv-LV" w:eastAsia="zh-CN"/>
              </w:rPr>
            </w:pPr>
            <w:r w:rsidRPr="5BA07093">
              <w:rPr>
                <w:rFonts w:cs="Times New Roman"/>
                <w:sz w:val="20"/>
                <w:szCs w:val="20"/>
                <w:lang w:val="lv-LV" w:eastAsia="zh-CN"/>
              </w:rPr>
              <w:t>≈4</w:t>
            </w:r>
          </w:p>
        </w:tc>
        <w:tc>
          <w:tcPr>
            <w:tcW w:w="850" w:type="dxa"/>
            <w:vAlign w:val="center"/>
          </w:tcPr>
          <w:p w14:paraId="7ED6E01F" w14:textId="77777777" w:rsidR="0066421C" w:rsidRPr="00FB38BE" w:rsidRDefault="764777C8" w:rsidP="5BA07093">
            <w:pPr>
              <w:jc w:val="center"/>
              <w:rPr>
                <w:rFonts w:cs="Times New Roman"/>
                <w:sz w:val="20"/>
                <w:szCs w:val="20"/>
                <w:lang w:val="lv-LV" w:eastAsia="zh-CN"/>
              </w:rPr>
            </w:pPr>
            <w:r w:rsidRPr="5BA07093">
              <w:rPr>
                <w:rFonts w:cs="Times New Roman"/>
                <w:sz w:val="20"/>
                <w:szCs w:val="20"/>
                <w:lang w:val="lv-LV" w:eastAsia="zh-CN"/>
              </w:rPr>
              <w:t>≈3</w:t>
            </w:r>
          </w:p>
        </w:tc>
        <w:tc>
          <w:tcPr>
            <w:tcW w:w="993" w:type="dxa"/>
            <w:vAlign w:val="center"/>
          </w:tcPr>
          <w:p w14:paraId="1460F788" w14:textId="77777777" w:rsidR="0066421C" w:rsidRPr="00FB38BE" w:rsidRDefault="0066421C" w:rsidP="5BA07093">
            <w:pPr>
              <w:suppressAutoHyphens/>
              <w:jc w:val="center"/>
              <w:rPr>
                <w:rFonts w:cs="Times New Roman"/>
                <w:sz w:val="20"/>
                <w:szCs w:val="20"/>
                <w:lang w:val="lv-LV" w:eastAsia="zh-CN"/>
              </w:rPr>
            </w:pPr>
          </w:p>
        </w:tc>
        <w:tc>
          <w:tcPr>
            <w:tcW w:w="992" w:type="dxa"/>
            <w:vAlign w:val="center"/>
          </w:tcPr>
          <w:p w14:paraId="6704D008" w14:textId="77777777" w:rsidR="0066421C" w:rsidRPr="00FB38BE" w:rsidRDefault="0066421C" w:rsidP="5BA07093">
            <w:pPr>
              <w:suppressAutoHyphens/>
              <w:jc w:val="center"/>
              <w:rPr>
                <w:rFonts w:cs="Times New Roman"/>
                <w:sz w:val="20"/>
                <w:szCs w:val="20"/>
                <w:lang w:val="lv-LV"/>
              </w:rPr>
            </w:pPr>
          </w:p>
        </w:tc>
        <w:tc>
          <w:tcPr>
            <w:tcW w:w="992" w:type="dxa"/>
            <w:vAlign w:val="center"/>
          </w:tcPr>
          <w:p w14:paraId="3EADA284" w14:textId="77777777" w:rsidR="0066421C" w:rsidRPr="00FB38BE" w:rsidRDefault="764777C8" w:rsidP="5BA07093">
            <w:pPr>
              <w:suppressAutoHyphens/>
              <w:jc w:val="center"/>
              <w:rPr>
                <w:rFonts w:cs="Times New Roman"/>
                <w:sz w:val="20"/>
                <w:szCs w:val="20"/>
                <w:lang w:val="lv-LV"/>
              </w:rPr>
            </w:pPr>
            <w:r w:rsidRPr="5BA07093">
              <w:rPr>
                <w:rFonts w:cs="Times New Roman"/>
                <w:sz w:val="20"/>
                <w:szCs w:val="20"/>
                <w:lang w:val="lv-LV"/>
              </w:rPr>
              <w:t>≈7</w:t>
            </w:r>
          </w:p>
        </w:tc>
        <w:tc>
          <w:tcPr>
            <w:tcW w:w="992" w:type="dxa"/>
            <w:vAlign w:val="center"/>
          </w:tcPr>
          <w:p w14:paraId="2640731A" w14:textId="77777777" w:rsidR="0066421C" w:rsidRPr="00FB38BE" w:rsidRDefault="0066421C" w:rsidP="5BA07093">
            <w:pPr>
              <w:suppressAutoHyphens/>
              <w:jc w:val="center"/>
              <w:rPr>
                <w:rFonts w:cs="Times New Roman"/>
                <w:sz w:val="20"/>
                <w:szCs w:val="20"/>
                <w:lang w:val="lv-LV" w:eastAsia="lv-LV"/>
              </w:rPr>
            </w:pPr>
          </w:p>
        </w:tc>
        <w:tc>
          <w:tcPr>
            <w:tcW w:w="1956" w:type="dxa"/>
            <w:vAlign w:val="center"/>
          </w:tcPr>
          <w:p w14:paraId="118C7B6C" w14:textId="77777777" w:rsidR="0066421C" w:rsidRPr="00FB38BE" w:rsidRDefault="0066421C" w:rsidP="5BA07093">
            <w:pPr>
              <w:suppressAutoHyphens/>
              <w:rPr>
                <w:rFonts w:cs="Times New Roman"/>
                <w:sz w:val="20"/>
                <w:szCs w:val="20"/>
                <w:lang w:val="lv-LV" w:eastAsia="zh-CN"/>
              </w:rPr>
            </w:pPr>
          </w:p>
        </w:tc>
      </w:tr>
      <w:tr w:rsidR="0066421C" w:rsidRPr="00621848" w14:paraId="27B3201C" w14:textId="77777777" w:rsidTr="5BA07093">
        <w:trPr>
          <w:trHeight w:val="419"/>
          <w:jc w:val="center"/>
        </w:trPr>
        <w:tc>
          <w:tcPr>
            <w:tcW w:w="430" w:type="dxa"/>
            <w:vAlign w:val="center"/>
          </w:tcPr>
          <w:p w14:paraId="03E2E70C" w14:textId="77777777" w:rsidR="0066421C" w:rsidRPr="00FB38BE" w:rsidRDefault="764777C8" w:rsidP="5BA07093">
            <w:pPr>
              <w:jc w:val="center"/>
              <w:rPr>
                <w:rFonts w:cs="Times New Roman"/>
                <w:sz w:val="20"/>
                <w:szCs w:val="20"/>
                <w:lang w:val="lv-LV" w:eastAsia="zh-CN"/>
              </w:rPr>
            </w:pPr>
            <w:r w:rsidRPr="5BA07093">
              <w:rPr>
                <w:rFonts w:cs="Times New Roman"/>
                <w:sz w:val="20"/>
                <w:szCs w:val="20"/>
                <w:lang w:val="lv-LV" w:eastAsia="zh-CN"/>
              </w:rPr>
              <w:t>5</w:t>
            </w:r>
          </w:p>
        </w:tc>
        <w:tc>
          <w:tcPr>
            <w:tcW w:w="1550" w:type="dxa"/>
            <w:vAlign w:val="center"/>
          </w:tcPr>
          <w:p w14:paraId="32C675A0" w14:textId="77777777" w:rsidR="0066421C" w:rsidRPr="00FB38BE" w:rsidRDefault="764777C8" w:rsidP="5BA07093">
            <w:pPr>
              <w:rPr>
                <w:rFonts w:cs="Times New Roman"/>
                <w:b/>
                <w:bCs/>
                <w:sz w:val="20"/>
                <w:szCs w:val="20"/>
                <w:lang w:val="lv-LV" w:eastAsia="zh-CN"/>
              </w:rPr>
            </w:pPr>
            <w:r w:rsidRPr="5BA07093">
              <w:rPr>
                <w:rFonts w:cs="Times New Roman"/>
                <w:spacing w:val="1"/>
                <w:sz w:val="20"/>
                <w:szCs w:val="20"/>
                <w:lang w:val="lv-LV"/>
              </w:rPr>
              <w:t>Eirāzijas ūdrs (</w:t>
            </w:r>
            <w:r w:rsidRPr="5BA07093">
              <w:rPr>
                <w:rFonts w:cs="Times New Roman"/>
                <w:i/>
                <w:iCs/>
                <w:spacing w:val="1"/>
                <w:sz w:val="20"/>
                <w:szCs w:val="20"/>
                <w:lang w:val="lv-LV"/>
              </w:rPr>
              <w:t>Lutra lutra</w:t>
            </w:r>
            <w:r w:rsidRPr="5BA07093">
              <w:rPr>
                <w:rFonts w:cs="Times New Roman"/>
                <w:spacing w:val="1"/>
                <w:sz w:val="20"/>
                <w:szCs w:val="20"/>
                <w:lang w:val="lv-LV"/>
              </w:rPr>
              <w:t>)</w:t>
            </w:r>
          </w:p>
        </w:tc>
        <w:tc>
          <w:tcPr>
            <w:tcW w:w="850" w:type="dxa"/>
            <w:vAlign w:val="center"/>
          </w:tcPr>
          <w:p w14:paraId="029B52CC" w14:textId="77777777" w:rsidR="0066421C" w:rsidRPr="00FB38BE" w:rsidRDefault="764777C8" w:rsidP="5BA07093">
            <w:pPr>
              <w:jc w:val="center"/>
              <w:rPr>
                <w:rFonts w:cs="Times New Roman"/>
                <w:sz w:val="20"/>
                <w:szCs w:val="20"/>
                <w:lang w:val="lv-LV" w:eastAsia="zh-CN"/>
              </w:rPr>
            </w:pPr>
            <w:r w:rsidRPr="5BA07093">
              <w:rPr>
                <w:rFonts w:cs="Times New Roman"/>
                <w:sz w:val="20"/>
                <w:szCs w:val="20"/>
                <w:lang w:val="lv-LV" w:eastAsia="zh-CN"/>
              </w:rPr>
              <w:t>≈7</w:t>
            </w:r>
          </w:p>
        </w:tc>
        <w:tc>
          <w:tcPr>
            <w:tcW w:w="851" w:type="dxa"/>
            <w:vAlign w:val="center"/>
          </w:tcPr>
          <w:p w14:paraId="1BC3FD28" w14:textId="77777777" w:rsidR="0066421C" w:rsidRPr="00FB38BE" w:rsidRDefault="764777C8" w:rsidP="5BA07093">
            <w:pPr>
              <w:jc w:val="center"/>
              <w:rPr>
                <w:rFonts w:cs="Times New Roman"/>
                <w:sz w:val="20"/>
                <w:szCs w:val="20"/>
                <w:lang w:val="lv-LV" w:eastAsia="zh-CN"/>
              </w:rPr>
            </w:pPr>
            <w:r w:rsidRPr="5BA07093">
              <w:rPr>
                <w:rFonts w:cs="Times New Roman"/>
                <w:sz w:val="20"/>
                <w:szCs w:val="20"/>
                <w:lang w:val="lv-LV" w:eastAsia="zh-CN"/>
              </w:rPr>
              <w:t>≈4</w:t>
            </w:r>
          </w:p>
        </w:tc>
        <w:tc>
          <w:tcPr>
            <w:tcW w:w="850" w:type="dxa"/>
            <w:vAlign w:val="center"/>
          </w:tcPr>
          <w:p w14:paraId="48D39EFB" w14:textId="77777777" w:rsidR="0066421C" w:rsidRPr="00FB38BE" w:rsidRDefault="764777C8" w:rsidP="5BA07093">
            <w:pPr>
              <w:jc w:val="center"/>
              <w:rPr>
                <w:rFonts w:cs="Times New Roman"/>
                <w:sz w:val="20"/>
                <w:szCs w:val="20"/>
                <w:lang w:val="lv-LV" w:eastAsia="zh-CN"/>
              </w:rPr>
            </w:pPr>
            <w:r w:rsidRPr="5BA07093">
              <w:rPr>
                <w:rFonts w:cs="Times New Roman"/>
                <w:sz w:val="20"/>
                <w:szCs w:val="20"/>
                <w:lang w:val="lv-LV" w:eastAsia="zh-CN"/>
              </w:rPr>
              <w:t>≈3</w:t>
            </w:r>
          </w:p>
        </w:tc>
        <w:tc>
          <w:tcPr>
            <w:tcW w:w="993" w:type="dxa"/>
            <w:vAlign w:val="center"/>
          </w:tcPr>
          <w:p w14:paraId="7986DD8B" w14:textId="77777777" w:rsidR="0066421C" w:rsidRPr="00FB38BE" w:rsidRDefault="764777C8" w:rsidP="5BA07093">
            <w:pPr>
              <w:suppressAutoHyphens/>
              <w:jc w:val="center"/>
              <w:rPr>
                <w:rFonts w:cs="Times New Roman"/>
                <w:sz w:val="20"/>
                <w:szCs w:val="20"/>
                <w:lang w:val="lv-LV" w:eastAsia="zh-CN"/>
              </w:rPr>
            </w:pPr>
            <w:r w:rsidRPr="5BA07093">
              <w:rPr>
                <w:rFonts w:cs="Times New Roman"/>
                <w:sz w:val="20"/>
                <w:szCs w:val="20"/>
                <w:lang w:val="lv-LV" w:eastAsia="zh-CN"/>
              </w:rPr>
              <w:t>Visā ĪADT</w:t>
            </w:r>
          </w:p>
        </w:tc>
        <w:tc>
          <w:tcPr>
            <w:tcW w:w="992" w:type="dxa"/>
            <w:vAlign w:val="center"/>
          </w:tcPr>
          <w:p w14:paraId="45EE1FF2" w14:textId="77777777" w:rsidR="0066421C" w:rsidRPr="00FB38BE" w:rsidRDefault="0066421C" w:rsidP="5BA07093">
            <w:pPr>
              <w:suppressAutoHyphens/>
              <w:jc w:val="center"/>
              <w:rPr>
                <w:rFonts w:cs="Times New Roman"/>
                <w:sz w:val="20"/>
                <w:szCs w:val="20"/>
                <w:lang w:val="lv-LV"/>
              </w:rPr>
            </w:pPr>
          </w:p>
        </w:tc>
        <w:tc>
          <w:tcPr>
            <w:tcW w:w="992" w:type="dxa"/>
            <w:vAlign w:val="center"/>
          </w:tcPr>
          <w:p w14:paraId="5B4C69E5" w14:textId="77777777" w:rsidR="0066421C" w:rsidRPr="00FB38BE" w:rsidRDefault="0066421C" w:rsidP="5BA07093">
            <w:pPr>
              <w:suppressAutoHyphens/>
              <w:jc w:val="center"/>
              <w:rPr>
                <w:rFonts w:cs="Times New Roman"/>
                <w:sz w:val="20"/>
                <w:szCs w:val="20"/>
                <w:lang w:val="lv-LV"/>
              </w:rPr>
            </w:pPr>
          </w:p>
        </w:tc>
        <w:tc>
          <w:tcPr>
            <w:tcW w:w="992" w:type="dxa"/>
            <w:vAlign w:val="center"/>
          </w:tcPr>
          <w:p w14:paraId="1D874E03" w14:textId="77777777" w:rsidR="0066421C" w:rsidRPr="00FB38BE" w:rsidRDefault="0066421C" w:rsidP="5BA07093">
            <w:pPr>
              <w:suppressAutoHyphens/>
              <w:jc w:val="center"/>
              <w:rPr>
                <w:rFonts w:cs="Times New Roman"/>
                <w:sz w:val="20"/>
                <w:szCs w:val="20"/>
                <w:lang w:val="lv-LV" w:eastAsia="lv-LV"/>
              </w:rPr>
            </w:pPr>
          </w:p>
        </w:tc>
        <w:tc>
          <w:tcPr>
            <w:tcW w:w="1956" w:type="dxa"/>
            <w:vAlign w:val="center"/>
          </w:tcPr>
          <w:p w14:paraId="6AC87811" w14:textId="7E1555B8" w:rsidR="0066421C" w:rsidRPr="00FB38BE" w:rsidRDefault="764777C8" w:rsidP="5BA07093">
            <w:pPr>
              <w:suppressAutoHyphens/>
              <w:rPr>
                <w:rFonts w:cs="Times New Roman"/>
                <w:sz w:val="20"/>
                <w:szCs w:val="20"/>
                <w:lang w:val="lv-LV" w:eastAsia="zh-CN"/>
              </w:rPr>
            </w:pPr>
            <w:r w:rsidRPr="5BA07093">
              <w:rPr>
                <w:rFonts w:cs="Times New Roman"/>
                <w:sz w:val="20"/>
                <w:szCs w:val="20"/>
                <w:lang w:val="lv-LV" w:eastAsia="zh-CN"/>
              </w:rPr>
              <w:t>Jaunizbūvētam un pārbūvētiem tiltiem un caurtekām</w:t>
            </w:r>
            <w:r w:rsidR="5E1335EA" w:rsidRPr="5BA07093">
              <w:rPr>
                <w:rFonts w:cs="Times New Roman"/>
                <w:sz w:val="20"/>
                <w:szCs w:val="20"/>
                <w:lang w:val="lv-LV" w:eastAsia="zh-CN"/>
              </w:rPr>
              <w:t>.</w:t>
            </w:r>
          </w:p>
        </w:tc>
      </w:tr>
    </w:tbl>
    <w:p w14:paraId="1DE3966F" w14:textId="50285283" w:rsidR="0066421C" w:rsidRPr="00FB38BE" w:rsidRDefault="0066421C" w:rsidP="00A95A7D">
      <w:pPr>
        <w:rPr>
          <w:rFonts w:cs="Times New Roman"/>
          <w:i/>
          <w:sz w:val="20"/>
          <w:szCs w:val="20"/>
          <w:lang w:val="lv-LV"/>
        </w:rPr>
      </w:pPr>
      <w:r w:rsidRPr="00FB38BE">
        <w:rPr>
          <w:rFonts w:cs="Times New Roman"/>
          <w:sz w:val="20"/>
          <w:szCs w:val="20"/>
          <w:lang w:val="lv-LV"/>
        </w:rPr>
        <w:t xml:space="preserve">* atbilstoši </w:t>
      </w:r>
      <w:proofErr w:type="spellStart"/>
      <w:r w:rsidRPr="00FB38BE">
        <w:rPr>
          <w:rFonts w:cs="Times New Roman"/>
          <w:sz w:val="20"/>
          <w:szCs w:val="20"/>
          <w:lang w:val="lv-LV"/>
        </w:rPr>
        <w:t>ģeodatubāzes</w:t>
      </w:r>
      <w:proofErr w:type="spellEnd"/>
      <w:r w:rsidRPr="00FB38BE">
        <w:rPr>
          <w:rFonts w:cs="Times New Roman"/>
          <w:sz w:val="20"/>
          <w:szCs w:val="20"/>
          <w:lang w:val="lv-LV"/>
        </w:rPr>
        <w:t xml:space="preserve"> klasifikatoram </w:t>
      </w:r>
      <w:hyperlink r:id="rId104" w:history="1">
        <w:r w:rsidRPr="00FB38BE">
          <w:rPr>
            <w:rStyle w:val="Hyperlink"/>
            <w:rFonts w:cs="Times New Roman"/>
            <w:i/>
            <w:sz w:val="20"/>
            <w:szCs w:val="20"/>
            <w:lang w:val="lv-LV"/>
          </w:rPr>
          <w:t>https://www.daba.gov.lv/public/lat/dati1/geodatubaze/</w:t>
        </w:r>
      </w:hyperlink>
      <w:r w:rsidRPr="00FB38BE">
        <w:rPr>
          <w:rFonts w:cs="Times New Roman"/>
          <w:i/>
          <w:sz w:val="20"/>
          <w:szCs w:val="20"/>
          <w:lang w:val="lv-LV"/>
        </w:rPr>
        <w:t xml:space="preserve"> </w:t>
      </w:r>
    </w:p>
    <w:p w14:paraId="35F2492D" w14:textId="77777777" w:rsidR="008A53EA" w:rsidRPr="005F6D43" w:rsidRDefault="008A53EA" w:rsidP="00A95A7D">
      <w:pPr>
        <w:rPr>
          <w:rFonts w:cs="Times New Roman"/>
          <w:i/>
          <w:sz w:val="20"/>
          <w:szCs w:val="20"/>
          <w:lang w:val="lv-LV"/>
        </w:rPr>
      </w:pPr>
    </w:p>
    <w:p w14:paraId="3F0EE602" w14:textId="2059FCEC" w:rsidR="0066421C" w:rsidRPr="00FB38BE" w:rsidRDefault="0066421C" w:rsidP="00A95A7D">
      <w:pPr>
        <w:mirrorIndents/>
        <w:jc w:val="both"/>
        <w:rPr>
          <w:rFonts w:cs="Times New Roman"/>
          <w:lang w:val="lv-LV"/>
        </w:rPr>
      </w:pPr>
      <w:r w:rsidRPr="15484CE0">
        <w:rPr>
          <w:rFonts w:cs="Times New Roman"/>
          <w:lang w:val="lv-LV"/>
        </w:rPr>
        <w:t xml:space="preserve">Iepriekšēja </w:t>
      </w:r>
      <w:r w:rsidR="68A2D744" w:rsidRPr="15484CE0">
        <w:rPr>
          <w:rFonts w:cs="Times New Roman"/>
          <w:lang w:val="lv-LV"/>
        </w:rPr>
        <w:t>DA</w:t>
      </w:r>
      <w:r w:rsidRPr="15484CE0">
        <w:rPr>
          <w:rFonts w:cs="Times New Roman"/>
          <w:lang w:val="lv-LV"/>
        </w:rPr>
        <w:t xml:space="preserve"> plāna izstrādes laikā uzsvērta nepieciešamība samazināt mežacūku blīvumu, lai t</w:t>
      </w:r>
      <w:r w:rsidR="000C008A" w:rsidRPr="15484CE0">
        <w:rPr>
          <w:rFonts w:cs="Times New Roman"/>
          <w:lang w:val="lv-LV"/>
        </w:rPr>
        <w:t>ās</w:t>
      </w:r>
      <w:r w:rsidRPr="15484CE0">
        <w:rPr>
          <w:rFonts w:cs="Times New Roman"/>
          <w:lang w:val="lv-LV"/>
        </w:rPr>
        <w:t xml:space="preserve"> vairs nepostītu purva salu veģetāciju. Turklāt bija arī atzīmēts, ka purvos medības apgrūtina paaugstinātais mitrums. Nepilnīgi sasalusi augsne samazinājusi medību intensitāti, jo cilvēki nevar brīvi pārvietoties neaizsalušā purvā. Turklāt, sakarā ar to, ka pašreiz joprojām ir novērojama vidēji augsta mežacūku darbīb</w:t>
      </w:r>
      <w:r w:rsidR="00CE153E" w:rsidRPr="15484CE0">
        <w:rPr>
          <w:rFonts w:cs="Times New Roman"/>
          <w:lang w:val="lv-LV"/>
        </w:rPr>
        <w:t>u aktivitāte</w:t>
      </w:r>
      <w:r w:rsidRPr="15484CE0">
        <w:rPr>
          <w:rFonts w:cs="Times New Roman"/>
          <w:lang w:val="lv-LV"/>
        </w:rPr>
        <w:t>, var secināt, ka pasākumu efektivitāte bija vidēja vai pat zema.</w:t>
      </w:r>
    </w:p>
    <w:p w14:paraId="0B21F4C7" w14:textId="77777777" w:rsidR="008A53EA" w:rsidRPr="00FB38BE" w:rsidRDefault="008A53EA" w:rsidP="00A95A7D">
      <w:pPr>
        <w:mirrorIndents/>
        <w:jc w:val="both"/>
        <w:rPr>
          <w:rFonts w:cs="Times New Roman"/>
          <w:lang w:val="lv-LV"/>
        </w:rPr>
      </w:pPr>
    </w:p>
    <w:p w14:paraId="399AB1B8" w14:textId="2FB7F2AF" w:rsidR="0066421C" w:rsidRPr="00FB38BE" w:rsidRDefault="0066421C" w:rsidP="15484CE0">
      <w:pPr>
        <w:mirrorIndents/>
        <w:jc w:val="both"/>
        <w:rPr>
          <w:rFonts w:cs="Times New Roman"/>
          <w:lang w:val="lv-LV"/>
        </w:rPr>
      </w:pPr>
      <w:r w:rsidRPr="15484CE0">
        <w:rPr>
          <w:rFonts w:cs="Times New Roman"/>
          <w:lang w:val="lv-LV"/>
        </w:rPr>
        <w:t xml:space="preserve">Ņemot vērā iepriekš minēto teritoriju īpatnības, ir ieteicams veicināt mežacūku populācijas regulēšanu ar dabiskiem </w:t>
      </w:r>
      <w:proofErr w:type="spellStart"/>
      <w:r w:rsidRPr="15484CE0">
        <w:rPr>
          <w:rFonts w:cs="Times New Roman"/>
          <w:lang w:val="lv-LV"/>
        </w:rPr>
        <w:t>neinvazīviem</w:t>
      </w:r>
      <w:proofErr w:type="spellEnd"/>
      <w:r w:rsidRPr="15484CE0">
        <w:rPr>
          <w:rFonts w:cs="Times New Roman"/>
          <w:lang w:val="lv-LV"/>
        </w:rPr>
        <w:t xml:space="preserve"> paņēmieniem, tai skaitā saglabājot plēsēju populācijas un veicinot to pieaugumu, kā arī turpinot dzīvnieku piebarošanas aizlieguma kontroli </w:t>
      </w:r>
      <w:r w:rsidR="5C4751CA" w:rsidRPr="15484CE0">
        <w:rPr>
          <w:rFonts w:cs="Times New Roman"/>
          <w:lang w:val="lv-LV"/>
        </w:rPr>
        <w:t xml:space="preserve">Dabas </w:t>
      </w:r>
      <w:r w:rsidRPr="15484CE0">
        <w:rPr>
          <w:rFonts w:cs="Times New Roman"/>
          <w:lang w:val="lv-LV"/>
        </w:rPr>
        <w:t>lieguma teritorijā un piebarošanas noteikumu ievērošanas kontroli ārpus tās.</w:t>
      </w:r>
    </w:p>
    <w:p w14:paraId="7EA0B542" w14:textId="77777777" w:rsidR="00BB3441" w:rsidRPr="00FB38BE" w:rsidRDefault="00BB3441" w:rsidP="00A95A7D">
      <w:pPr>
        <w:mirrorIndents/>
        <w:jc w:val="both"/>
        <w:rPr>
          <w:rFonts w:cs="Times New Roman"/>
          <w:szCs w:val="24"/>
          <w:lang w:val="lv-LV"/>
        </w:rPr>
      </w:pPr>
    </w:p>
    <w:p w14:paraId="7656A7E0" w14:textId="6F792C72" w:rsidR="00CE153E" w:rsidRPr="00FB38BE" w:rsidRDefault="00421283" w:rsidP="00A95A7D">
      <w:pPr>
        <w:mirrorIndents/>
        <w:rPr>
          <w:rFonts w:cs="Times New Roman"/>
          <w:b/>
          <w:i/>
          <w:sz w:val="20"/>
          <w:szCs w:val="24"/>
          <w:lang w:val="lv-LV"/>
        </w:rPr>
      </w:pPr>
      <w:r w:rsidRPr="00FB38BE">
        <w:rPr>
          <w:rFonts w:cs="Times New Roman"/>
          <w:b/>
          <w:i/>
          <w:sz w:val="20"/>
          <w:szCs w:val="24"/>
          <w:lang w:val="lv-LV"/>
        </w:rPr>
        <w:t>4</w:t>
      </w:r>
      <w:r w:rsidR="00F21A6A" w:rsidRPr="00FB38BE">
        <w:rPr>
          <w:rFonts w:cs="Times New Roman"/>
          <w:b/>
          <w:i/>
          <w:sz w:val="20"/>
          <w:szCs w:val="24"/>
          <w:lang w:val="lv-LV"/>
        </w:rPr>
        <w:t>.4.8.6</w:t>
      </w:r>
      <w:r w:rsidR="00CE153E" w:rsidRPr="00FB38BE">
        <w:rPr>
          <w:rFonts w:cs="Times New Roman"/>
          <w:b/>
          <w:i/>
          <w:sz w:val="20"/>
          <w:szCs w:val="24"/>
          <w:lang w:val="lv-LV"/>
        </w:rPr>
        <w:t xml:space="preserve">. tabula. </w:t>
      </w:r>
      <w:r w:rsidR="00CE153E" w:rsidRPr="00FB38BE">
        <w:rPr>
          <w:rFonts w:cs="Times New Roman"/>
          <w:b/>
          <w:bCs/>
          <w:i/>
          <w:sz w:val="20"/>
          <w:szCs w:val="24"/>
          <w:lang w:val="lv-LV"/>
        </w:rPr>
        <w:t xml:space="preserve">Iepriekšējā </w:t>
      </w:r>
      <w:r w:rsidR="00367CD7" w:rsidRPr="00FB38BE">
        <w:rPr>
          <w:rFonts w:cs="Times New Roman"/>
          <w:b/>
          <w:bCs/>
          <w:i/>
          <w:sz w:val="20"/>
          <w:szCs w:val="24"/>
          <w:lang w:val="lv-LV"/>
        </w:rPr>
        <w:t>DA p</w:t>
      </w:r>
      <w:r w:rsidR="00CE153E" w:rsidRPr="00FB38BE">
        <w:rPr>
          <w:rFonts w:cs="Times New Roman"/>
          <w:b/>
          <w:bCs/>
          <w:i/>
          <w:sz w:val="20"/>
          <w:szCs w:val="24"/>
          <w:lang w:val="lv-LV"/>
        </w:rPr>
        <w:t>lāna periodā veikto apsaimniekošanas pasākumu izvērtējums</w:t>
      </w:r>
    </w:p>
    <w:tbl>
      <w:tblPr>
        <w:tblW w:w="0" w:type="auto"/>
        <w:tblCellMar>
          <w:top w:w="15" w:type="dxa"/>
          <w:left w:w="15" w:type="dxa"/>
          <w:bottom w:w="15" w:type="dxa"/>
          <w:right w:w="15" w:type="dxa"/>
        </w:tblCellMar>
        <w:tblLook w:val="04A0" w:firstRow="1" w:lastRow="0" w:firstColumn="1" w:lastColumn="0" w:noHBand="0" w:noVBand="1"/>
      </w:tblPr>
      <w:tblGrid>
        <w:gridCol w:w="822"/>
        <w:gridCol w:w="2628"/>
        <w:gridCol w:w="938"/>
        <w:gridCol w:w="3251"/>
        <w:gridCol w:w="2196"/>
      </w:tblGrid>
      <w:tr w:rsidR="0066421C" w:rsidRPr="00FB38BE" w14:paraId="3AA2F9C7" w14:textId="77777777" w:rsidTr="5BA07093">
        <w:tc>
          <w:tcPr>
            <w:tcW w:w="0" w:type="auto"/>
            <w:tcBorders>
              <w:top w:val="single" w:sz="4" w:space="0" w:color="000000" w:themeColor="text1"/>
              <w:left w:val="single" w:sz="4" w:space="0" w:color="000000" w:themeColor="text1"/>
              <w:bottom w:val="single" w:sz="4" w:space="0" w:color="auto"/>
              <w:right w:val="single" w:sz="4" w:space="0" w:color="000000" w:themeColor="text1"/>
            </w:tcBorders>
            <w:shd w:val="clear" w:color="auto" w:fill="E2EFD9" w:themeFill="accent6" w:themeFillTint="33"/>
            <w:tcMar>
              <w:top w:w="0" w:type="dxa"/>
              <w:left w:w="108" w:type="dxa"/>
              <w:bottom w:w="0" w:type="dxa"/>
              <w:right w:w="108" w:type="dxa"/>
            </w:tcMar>
            <w:hideMark/>
          </w:tcPr>
          <w:p w14:paraId="757322CD" w14:textId="77777777" w:rsidR="0066421C" w:rsidRPr="00FB38BE" w:rsidRDefault="764777C8" w:rsidP="5BA07093">
            <w:pPr>
              <w:jc w:val="center"/>
              <w:rPr>
                <w:rFonts w:cs="Times New Roman"/>
                <w:b/>
                <w:bCs/>
                <w:color w:val="000000"/>
                <w:sz w:val="20"/>
                <w:szCs w:val="20"/>
                <w:lang w:val="lv-LV" w:eastAsia="lv-LV"/>
              </w:rPr>
            </w:pPr>
            <w:proofErr w:type="spellStart"/>
            <w:r w:rsidRPr="5BA07093">
              <w:rPr>
                <w:rFonts w:cs="Times New Roman"/>
                <w:b/>
                <w:bCs/>
                <w:color w:val="000000" w:themeColor="text1"/>
                <w:sz w:val="20"/>
                <w:szCs w:val="20"/>
                <w:lang w:val="lv-LV" w:eastAsia="lv-LV"/>
              </w:rPr>
              <w:t>Nr.p.k</w:t>
            </w:r>
            <w:proofErr w:type="spellEnd"/>
            <w:r w:rsidRPr="5BA07093">
              <w:rPr>
                <w:rFonts w:cs="Times New Roman"/>
                <w:b/>
                <w:bCs/>
                <w:color w:val="000000" w:themeColor="text1"/>
                <w:sz w:val="20"/>
                <w:szCs w:val="20"/>
                <w:lang w:val="lv-LV" w:eastAsia="lv-LV"/>
              </w:rPr>
              <w:t>.</w:t>
            </w:r>
          </w:p>
        </w:tc>
        <w:tc>
          <w:tcPr>
            <w:tcW w:w="0" w:type="auto"/>
            <w:tcBorders>
              <w:top w:val="single" w:sz="4" w:space="0" w:color="000000" w:themeColor="text1"/>
              <w:left w:val="single" w:sz="4" w:space="0" w:color="000000" w:themeColor="text1"/>
              <w:bottom w:val="single" w:sz="4" w:space="0" w:color="auto"/>
              <w:right w:val="single" w:sz="4" w:space="0" w:color="000000" w:themeColor="text1"/>
            </w:tcBorders>
            <w:shd w:val="clear" w:color="auto" w:fill="E2EFD9" w:themeFill="accent6" w:themeFillTint="33"/>
            <w:tcMar>
              <w:top w:w="0" w:type="dxa"/>
              <w:left w:w="108" w:type="dxa"/>
              <w:bottom w:w="0" w:type="dxa"/>
              <w:right w:w="108" w:type="dxa"/>
            </w:tcMar>
            <w:hideMark/>
          </w:tcPr>
          <w:p w14:paraId="5D0AF800" w14:textId="77777777" w:rsidR="0066421C" w:rsidRPr="00FB38BE" w:rsidRDefault="764777C8" w:rsidP="5BA07093">
            <w:pPr>
              <w:jc w:val="center"/>
              <w:rPr>
                <w:rFonts w:cs="Times New Roman"/>
                <w:b/>
                <w:bCs/>
                <w:color w:val="000000"/>
                <w:sz w:val="20"/>
                <w:szCs w:val="20"/>
                <w:lang w:val="lv-LV" w:eastAsia="lv-LV"/>
              </w:rPr>
            </w:pPr>
            <w:r w:rsidRPr="5BA07093">
              <w:rPr>
                <w:rFonts w:cs="Times New Roman"/>
                <w:b/>
                <w:bCs/>
                <w:color w:val="000000" w:themeColor="text1"/>
                <w:sz w:val="20"/>
                <w:szCs w:val="20"/>
                <w:lang w:val="lv-LV" w:eastAsia="lv-LV"/>
              </w:rPr>
              <w:t>Apsaimniekošanas pasākums</w:t>
            </w:r>
          </w:p>
        </w:tc>
        <w:tc>
          <w:tcPr>
            <w:tcW w:w="0" w:type="auto"/>
            <w:tcBorders>
              <w:top w:val="single" w:sz="4" w:space="0" w:color="000000" w:themeColor="text1"/>
              <w:left w:val="single" w:sz="4" w:space="0" w:color="000000" w:themeColor="text1"/>
              <w:bottom w:val="single" w:sz="4" w:space="0" w:color="auto"/>
              <w:right w:val="single" w:sz="4" w:space="0" w:color="000000" w:themeColor="text1"/>
            </w:tcBorders>
            <w:shd w:val="clear" w:color="auto" w:fill="E2EFD9" w:themeFill="accent6" w:themeFillTint="33"/>
            <w:tcMar>
              <w:top w:w="0" w:type="dxa"/>
              <w:left w:w="108" w:type="dxa"/>
              <w:bottom w:w="0" w:type="dxa"/>
              <w:right w:w="108" w:type="dxa"/>
            </w:tcMar>
            <w:hideMark/>
          </w:tcPr>
          <w:p w14:paraId="08D8F6A3" w14:textId="77777777" w:rsidR="0066421C" w:rsidRPr="00FB38BE" w:rsidRDefault="764777C8" w:rsidP="5BA07093">
            <w:pPr>
              <w:jc w:val="center"/>
              <w:rPr>
                <w:rFonts w:cs="Times New Roman"/>
                <w:b/>
                <w:bCs/>
                <w:color w:val="000000"/>
                <w:sz w:val="20"/>
                <w:szCs w:val="20"/>
                <w:lang w:val="lv-LV" w:eastAsia="lv-LV"/>
              </w:rPr>
            </w:pPr>
            <w:r w:rsidRPr="5BA07093">
              <w:rPr>
                <w:rFonts w:cs="Times New Roman"/>
                <w:b/>
                <w:bCs/>
                <w:color w:val="000000" w:themeColor="text1"/>
                <w:sz w:val="20"/>
                <w:szCs w:val="20"/>
                <w:lang w:val="lv-LV" w:eastAsia="lv-LV"/>
              </w:rPr>
              <w:t>Ieviesējs</w:t>
            </w:r>
          </w:p>
        </w:tc>
        <w:tc>
          <w:tcPr>
            <w:tcW w:w="0" w:type="auto"/>
            <w:tcBorders>
              <w:top w:val="single" w:sz="4" w:space="0" w:color="000000" w:themeColor="text1"/>
              <w:left w:val="single" w:sz="4" w:space="0" w:color="000000" w:themeColor="text1"/>
              <w:bottom w:val="single" w:sz="4" w:space="0" w:color="auto"/>
              <w:right w:val="single" w:sz="4" w:space="0" w:color="000000" w:themeColor="text1"/>
            </w:tcBorders>
            <w:shd w:val="clear" w:color="auto" w:fill="E2EFD9" w:themeFill="accent6" w:themeFillTint="33"/>
            <w:tcMar>
              <w:top w:w="0" w:type="dxa"/>
              <w:left w:w="108" w:type="dxa"/>
              <w:bottom w:w="0" w:type="dxa"/>
              <w:right w:w="108" w:type="dxa"/>
            </w:tcMar>
            <w:hideMark/>
          </w:tcPr>
          <w:p w14:paraId="067A8E81" w14:textId="77777777" w:rsidR="0066421C" w:rsidRPr="00FB38BE" w:rsidRDefault="764777C8" w:rsidP="5BA07093">
            <w:pPr>
              <w:jc w:val="center"/>
              <w:rPr>
                <w:rFonts w:cs="Times New Roman"/>
                <w:b/>
                <w:bCs/>
                <w:color w:val="000000"/>
                <w:sz w:val="20"/>
                <w:szCs w:val="20"/>
                <w:lang w:val="lv-LV" w:eastAsia="lv-LV"/>
              </w:rPr>
            </w:pPr>
            <w:r w:rsidRPr="5BA07093">
              <w:rPr>
                <w:rFonts w:cs="Times New Roman"/>
                <w:b/>
                <w:bCs/>
                <w:color w:val="000000" w:themeColor="text1"/>
                <w:sz w:val="20"/>
                <w:szCs w:val="20"/>
                <w:lang w:val="lv-LV" w:eastAsia="lv-LV"/>
              </w:rPr>
              <w:t>Apsaimniekošanas pasākuma īstenošanas laiks un regularitāte</w:t>
            </w:r>
          </w:p>
        </w:tc>
        <w:tc>
          <w:tcPr>
            <w:tcW w:w="0" w:type="auto"/>
            <w:tcBorders>
              <w:top w:val="single" w:sz="4" w:space="0" w:color="000000" w:themeColor="text1"/>
              <w:left w:val="single" w:sz="4" w:space="0" w:color="000000" w:themeColor="text1"/>
              <w:bottom w:val="single" w:sz="4" w:space="0" w:color="auto"/>
              <w:right w:val="single" w:sz="4" w:space="0" w:color="000000" w:themeColor="text1"/>
            </w:tcBorders>
            <w:shd w:val="clear" w:color="auto" w:fill="E2EFD9" w:themeFill="accent6" w:themeFillTint="33"/>
            <w:tcMar>
              <w:top w:w="0" w:type="dxa"/>
              <w:left w:w="108" w:type="dxa"/>
              <w:bottom w:w="0" w:type="dxa"/>
              <w:right w:w="108" w:type="dxa"/>
            </w:tcMar>
            <w:hideMark/>
          </w:tcPr>
          <w:p w14:paraId="26B9A2B0" w14:textId="77777777" w:rsidR="0066421C" w:rsidRPr="00FB38BE" w:rsidRDefault="764777C8" w:rsidP="5BA07093">
            <w:pPr>
              <w:jc w:val="center"/>
              <w:rPr>
                <w:rFonts w:cs="Times New Roman"/>
                <w:b/>
                <w:bCs/>
                <w:color w:val="000000"/>
                <w:sz w:val="20"/>
                <w:szCs w:val="20"/>
                <w:lang w:val="lv-LV" w:eastAsia="lv-LV"/>
              </w:rPr>
            </w:pPr>
            <w:r w:rsidRPr="5BA07093">
              <w:rPr>
                <w:rFonts w:cs="Times New Roman"/>
                <w:b/>
                <w:bCs/>
                <w:color w:val="000000" w:themeColor="text1"/>
                <w:sz w:val="20"/>
                <w:szCs w:val="20"/>
                <w:lang w:val="lv-LV" w:eastAsia="lv-LV"/>
              </w:rPr>
              <w:t>Apsaimniekošanas efektivitāte</w:t>
            </w:r>
          </w:p>
        </w:tc>
      </w:tr>
      <w:tr w:rsidR="0066421C" w:rsidRPr="00FB38BE" w14:paraId="595A9AF9" w14:textId="77777777" w:rsidTr="5BA07093">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5517D8" w14:textId="77777777" w:rsidR="0066421C" w:rsidRPr="00FB38BE" w:rsidRDefault="764777C8" w:rsidP="5BA07093">
            <w:pPr>
              <w:jc w:val="center"/>
              <w:rPr>
                <w:rFonts w:cs="Times New Roman"/>
                <w:color w:val="000000"/>
                <w:sz w:val="20"/>
                <w:szCs w:val="20"/>
                <w:lang w:val="lv-LV" w:eastAsia="lv-LV"/>
              </w:rPr>
            </w:pPr>
            <w:r w:rsidRPr="5BA07093">
              <w:rPr>
                <w:rFonts w:cs="Times New Roman"/>
                <w:color w:val="000000" w:themeColor="text1"/>
                <w:sz w:val="20"/>
                <w:szCs w:val="20"/>
                <w:lang w:val="lv-LV" w:eastAsia="lv-LV"/>
              </w:rPr>
              <w:t>1</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80770F" w14:textId="3748B483" w:rsidR="0066421C" w:rsidRPr="00FB38BE" w:rsidRDefault="764777C8" w:rsidP="5BA07093">
            <w:pPr>
              <w:jc w:val="center"/>
              <w:rPr>
                <w:rFonts w:cs="Times New Roman"/>
                <w:color w:val="000000"/>
                <w:sz w:val="20"/>
                <w:szCs w:val="20"/>
                <w:lang w:val="lv-LV" w:eastAsia="lv-LV"/>
              </w:rPr>
            </w:pPr>
            <w:r w:rsidRPr="5BA07093">
              <w:rPr>
                <w:rFonts w:cs="Times New Roman"/>
                <w:color w:val="000000" w:themeColor="text1"/>
                <w:sz w:val="20"/>
                <w:szCs w:val="20"/>
                <w:lang w:val="lv-LV" w:eastAsia="lv-LV"/>
              </w:rPr>
              <w:t xml:space="preserve">Jāsamazina mežacūku blīvums </w:t>
            </w:r>
            <w:r w:rsidR="3A8DEBA0" w:rsidRPr="5BA07093">
              <w:rPr>
                <w:rFonts w:cs="Times New Roman"/>
                <w:color w:val="000000" w:themeColor="text1"/>
                <w:sz w:val="20"/>
                <w:szCs w:val="20"/>
                <w:lang w:val="lv-LV" w:eastAsia="lv-LV"/>
              </w:rPr>
              <w:t>D</w:t>
            </w:r>
            <w:r w:rsidRPr="5BA07093">
              <w:rPr>
                <w:rFonts w:cs="Times New Roman"/>
                <w:color w:val="000000" w:themeColor="text1"/>
                <w:sz w:val="20"/>
                <w:szCs w:val="20"/>
                <w:lang w:val="lv-LV" w:eastAsia="lv-LV"/>
              </w:rPr>
              <w:t>abas liegumā</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646021" w14:textId="77777777" w:rsidR="0066421C" w:rsidRPr="00FB38BE" w:rsidRDefault="73B82A00" w:rsidP="5BA07093">
            <w:pPr>
              <w:jc w:val="center"/>
              <w:rPr>
                <w:rFonts w:cs="Times New Roman"/>
                <w:color w:val="000000"/>
                <w:sz w:val="20"/>
                <w:szCs w:val="20"/>
                <w:lang w:val="lv-LV" w:eastAsia="lv-LV"/>
              </w:rPr>
            </w:pPr>
            <w:r w:rsidRPr="5BA07093">
              <w:rPr>
                <w:rFonts w:cs="Times New Roman"/>
                <w:sz w:val="20"/>
                <w:szCs w:val="20"/>
                <w:lang w:val="lv-LV"/>
              </w:rPr>
              <w:t>?</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C89833" w14:textId="77777777" w:rsidR="0066421C" w:rsidRPr="00FB38BE" w:rsidRDefault="764777C8" w:rsidP="5BA07093">
            <w:pPr>
              <w:jc w:val="center"/>
              <w:rPr>
                <w:rFonts w:cs="Times New Roman"/>
                <w:color w:val="000000"/>
                <w:sz w:val="20"/>
                <w:szCs w:val="20"/>
                <w:lang w:val="lv-LV" w:eastAsia="lv-LV"/>
              </w:rPr>
            </w:pPr>
            <w:r w:rsidRPr="5BA07093">
              <w:rPr>
                <w:rFonts w:cs="Times New Roman"/>
                <w:color w:val="000000" w:themeColor="text1"/>
                <w:sz w:val="20"/>
                <w:szCs w:val="20"/>
                <w:lang w:val="lv-LV" w:eastAsia="lv-LV"/>
              </w:rPr>
              <w:t>visu plāna darbības laiku</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839792" w14:textId="77777777" w:rsidR="0066421C" w:rsidRPr="00FB38BE" w:rsidRDefault="764777C8" w:rsidP="5BA07093">
            <w:pPr>
              <w:jc w:val="center"/>
              <w:rPr>
                <w:rFonts w:cs="Times New Roman"/>
                <w:color w:val="000000"/>
                <w:sz w:val="20"/>
                <w:szCs w:val="20"/>
                <w:lang w:val="lv-LV" w:eastAsia="lv-LV"/>
              </w:rPr>
            </w:pPr>
            <w:r w:rsidRPr="5BA07093">
              <w:rPr>
                <w:rFonts w:cs="Times New Roman"/>
                <w:color w:val="000000" w:themeColor="text1"/>
                <w:sz w:val="20"/>
                <w:szCs w:val="20"/>
                <w:lang w:val="lv-LV" w:eastAsia="lv-LV"/>
              </w:rPr>
              <w:t>vidēja</w:t>
            </w:r>
          </w:p>
        </w:tc>
      </w:tr>
      <w:tr w:rsidR="0066421C" w:rsidRPr="00FB38BE" w14:paraId="5ADA85B8" w14:textId="77777777" w:rsidTr="5BA07093">
        <w:tc>
          <w:tcPr>
            <w:tcW w:w="0" w:type="auto"/>
            <w:tcBorders>
              <w:top w:val="single" w:sz="4" w:space="0" w:color="auto"/>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3F8219F" w14:textId="77777777" w:rsidR="0066421C" w:rsidRPr="00FB38BE" w:rsidRDefault="0066421C" w:rsidP="5BA07093">
            <w:pPr>
              <w:rPr>
                <w:sz w:val="20"/>
                <w:szCs w:val="20"/>
                <w:lang w:val="lv-LV"/>
              </w:rPr>
            </w:pPr>
          </w:p>
        </w:tc>
        <w:tc>
          <w:tcPr>
            <w:tcW w:w="0" w:type="auto"/>
            <w:tcBorders>
              <w:top w:val="single" w:sz="4" w:space="0" w:color="auto"/>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12E7819" w14:textId="77777777" w:rsidR="0066421C" w:rsidRPr="00FB38BE" w:rsidRDefault="0066421C" w:rsidP="5BA07093">
            <w:pPr>
              <w:rPr>
                <w:sz w:val="20"/>
                <w:szCs w:val="20"/>
                <w:lang w:val="lv-LV"/>
              </w:rPr>
            </w:pPr>
          </w:p>
        </w:tc>
        <w:tc>
          <w:tcPr>
            <w:tcW w:w="0" w:type="auto"/>
            <w:tcBorders>
              <w:top w:val="single" w:sz="4" w:space="0" w:color="auto"/>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EC23EC8" w14:textId="77777777" w:rsidR="0066421C" w:rsidRPr="00FB38BE" w:rsidRDefault="0066421C" w:rsidP="5BA07093">
            <w:pPr>
              <w:rPr>
                <w:sz w:val="20"/>
                <w:szCs w:val="20"/>
                <w:lang w:val="lv-LV"/>
              </w:rPr>
            </w:pPr>
          </w:p>
        </w:tc>
        <w:tc>
          <w:tcPr>
            <w:tcW w:w="0" w:type="auto"/>
            <w:tcBorders>
              <w:top w:val="single" w:sz="4" w:space="0" w:color="auto"/>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CEF677C" w14:textId="77777777" w:rsidR="0066421C" w:rsidRPr="00FB38BE" w:rsidRDefault="0066421C" w:rsidP="5BA07093">
            <w:pPr>
              <w:rPr>
                <w:sz w:val="20"/>
                <w:szCs w:val="20"/>
                <w:lang w:val="lv-LV"/>
              </w:rPr>
            </w:pPr>
          </w:p>
        </w:tc>
        <w:tc>
          <w:tcPr>
            <w:tcW w:w="0" w:type="auto"/>
            <w:tcBorders>
              <w:top w:val="single" w:sz="4" w:space="0" w:color="auto"/>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761B7F1" w14:textId="77777777" w:rsidR="0066421C" w:rsidRPr="00FB38BE" w:rsidRDefault="0066421C" w:rsidP="5BA07093">
            <w:pPr>
              <w:rPr>
                <w:sz w:val="20"/>
                <w:szCs w:val="20"/>
                <w:lang w:val="lv-LV"/>
              </w:rPr>
            </w:pPr>
          </w:p>
        </w:tc>
      </w:tr>
    </w:tbl>
    <w:p w14:paraId="1702E38C" w14:textId="77777777" w:rsidR="008A53EA" w:rsidRPr="00FB38BE" w:rsidRDefault="008A53EA" w:rsidP="00A95A7D">
      <w:pPr>
        <w:pStyle w:val="Heading1"/>
        <w:rPr>
          <w:rFonts w:cs="Times New Roman"/>
          <w:i/>
          <w:color w:val="000000" w:themeColor="text1"/>
          <w:sz w:val="24"/>
          <w:lang w:val="lv-LV"/>
        </w:rPr>
      </w:pPr>
    </w:p>
    <w:p w14:paraId="0C48D6A3" w14:textId="64E033F2" w:rsidR="0066421C" w:rsidRPr="00FB38BE" w:rsidRDefault="0066421C" w:rsidP="00DB1C05">
      <w:pPr>
        <w:rPr>
          <w:b/>
          <w:lang w:val="lv-LV"/>
        </w:rPr>
      </w:pPr>
      <w:r w:rsidRPr="00FB38BE">
        <w:rPr>
          <w:b/>
          <w:lang w:val="lv-LV"/>
        </w:rPr>
        <w:t>Monitorings un tālāka nepieciešamā izpēte</w:t>
      </w:r>
    </w:p>
    <w:p w14:paraId="0835ACB3" w14:textId="77777777" w:rsidR="008A53EA" w:rsidRPr="00FB38BE" w:rsidRDefault="008A53EA" w:rsidP="008A53EA">
      <w:pPr>
        <w:rPr>
          <w:lang w:val="lv-LV"/>
        </w:rPr>
      </w:pPr>
    </w:p>
    <w:p w14:paraId="615EE92E" w14:textId="0E2F0414" w:rsidR="0066421C" w:rsidRPr="00FB38BE" w:rsidRDefault="0066421C" w:rsidP="00DB1C05">
      <w:pPr>
        <w:rPr>
          <w:b/>
          <w:lang w:val="lv-LV"/>
        </w:rPr>
      </w:pPr>
      <w:r w:rsidRPr="00FB38BE">
        <w:rPr>
          <w:b/>
          <w:lang w:val="lv-LV"/>
        </w:rPr>
        <w:t xml:space="preserve">Meža </w:t>
      </w:r>
      <w:proofErr w:type="spellStart"/>
      <w:r w:rsidRPr="00FB38BE">
        <w:rPr>
          <w:b/>
          <w:lang w:val="lv-LV"/>
        </w:rPr>
        <w:t>sicistas</w:t>
      </w:r>
      <w:proofErr w:type="spellEnd"/>
      <w:r w:rsidRPr="00FB38BE">
        <w:rPr>
          <w:b/>
          <w:lang w:val="lv-LV"/>
        </w:rPr>
        <w:t xml:space="preserve"> konstatēšana</w:t>
      </w:r>
    </w:p>
    <w:p w14:paraId="3CBC3DD2" w14:textId="77777777" w:rsidR="008A53EA" w:rsidRPr="00FB38BE" w:rsidRDefault="008A53EA" w:rsidP="008A53EA">
      <w:pPr>
        <w:rPr>
          <w:lang w:val="lv-LV"/>
        </w:rPr>
      </w:pPr>
    </w:p>
    <w:p w14:paraId="11246BDF" w14:textId="42A1ECB7" w:rsidR="0066421C" w:rsidRPr="00FB38BE" w:rsidRDefault="0066421C" w:rsidP="008A53EA">
      <w:pPr>
        <w:jc w:val="both"/>
        <w:rPr>
          <w:rFonts w:cs="Times New Roman"/>
          <w:lang w:val="lv-LV"/>
        </w:rPr>
      </w:pPr>
      <w:r w:rsidRPr="15484CE0">
        <w:rPr>
          <w:rFonts w:cs="Times New Roman"/>
          <w:lang w:val="lv-LV"/>
        </w:rPr>
        <w:t xml:space="preserve">Meža </w:t>
      </w:r>
      <w:proofErr w:type="spellStart"/>
      <w:r w:rsidRPr="15484CE0">
        <w:rPr>
          <w:rFonts w:cs="Times New Roman"/>
          <w:lang w:val="lv-LV"/>
        </w:rPr>
        <w:t>sicista</w:t>
      </w:r>
      <w:proofErr w:type="spellEnd"/>
      <w:r w:rsidRPr="15484CE0">
        <w:rPr>
          <w:rFonts w:cs="Times New Roman"/>
          <w:lang w:val="lv-LV"/>
        </w:rPr>
        <w:t xml:space="preserve"> ir īpaši aizsargājama suga, kuras izplatība un populācijas stāvoklis gan </w:t>
      </w:r>
      <w:r w:rsidR="00CE153E" w:rsidRPr="15484CE0">
        <w:rPr>
          <w:rFonts w:cs="Times New Roman"/>
          <w:lang w:val="lv-LV"/>
        </w:rPr>
        <w:t>D</w:t>
      </w:r>
      <w:r w:rsidRPr="15484CE0">
        <w:rPr>
          <w:rFonts w:cs="Times New Roman"/>
          <w:lang w:val="lv-LV"/>
        </w:rPr>
        <w:t>abas liegumā</w:t>
      </w:r>
      <w:r w:rsidR="00367CD7" w:rsidRPr="15484CE0">
        <w:rPr>
          <w:rFonts w:cs="Times New Roman"/>
          <w:lang w:val="lv-LV"/>
        </w:rPr>
        <w:t xml:space="preserve">, </w:t>
      </w:r>
      <w:r w:rsidRPr="15484CE0">
        <w:rPr>
          <w:rFonts w:cs="Times New Roman"/>
          <w:lang w:val="lv-LV"/>
        </w:rPr>
        <w:t xml:space="preserve">gan visā Latvijā līdz šim nav pietiekami izpētīts. </w:t>
      </w:r>
      <w:r w:rsidR="5748264C" w:rsidRPr="15484CE0">
        <w:rPr>
          <w:rFonts w:cs="Times New Roman"/>
          <w:lang w:val="lv-LV"/>
        </w:rPr>
        <w:t xml:space="preserve">DA </w:t>
      </w:r>
      <w:r w:rsidRPr="15484CE0">
        <w:rPr>
          <w:rFonts w:cs="Times New Roman"/>
          <w:lang w:val="lv-LV"/>
        </w:rPr>
        <w:t xml:space="preserve">plāna sagatavošanas laikā vairākās vietās izliktas lamatas, kas apstiprināja sugas klātbūtni. Lai noskaidrotu sugas populācijas lielumu teritorijā, nepieciešami papildu pētījumi, </w:t>
      </w:r>
      <w:r w:rsidR="002E623B" w:rsidRPr="15484CE0">
        <w:rPr>
          <w:rFonts w:cs="Times New Roman"/>
          <w:lang w:val="lv-LV"/>
        </w:rPr>
        <w:t>balstoties uz</w:t>
      </w:r>
      <w:r w:rsidR="00F42D19" w:rsidRPr="15484CE0">
        <w:rPr>
          <w:rFonts w:cs="Times New Roman"/>
          <w:lang w:val="lv-LV"/>
        </w:rPr>
        <w:t xml:space="preserve"> </w:t>
      </w:r>
      <w:r w:rsidR="3232FBA8" w:rsidRPr="15484CE0">
        <w:rPr>
          <w:rFonts w:cs="Times New Roman"/>
          <w:lang w:val="lv-LV"/>
        </w:rPr>
        <w:t>DAP</w:t>
      </w:r>
      <w:r w:rsidRPr="15484CE0">
        <w:rPr>
          <w:rFonts w:cs="Times New Roman"/>
          <w:lang w:val="lv-LV"/>
        </w:rPr>
        <w:t xml:space="preserve"> izstrādātajiem sīko zīdītājdzīvnieku monitoringa programmas pamatprincipiem (Stepanova 2016).</w:t>
      </w:r>
    </w:p>
    <w:p w14:paraId="3D4AFB8A" w14:textId="5903058A" w:rsidR="0066421C" w:rsidRPr="00FB38BE" w:rsidRDefault="0066421C" w:rsidP="008A53EA">
      <w:pPr>
        <w:jc w:val="both"/>
        <w:rPr>
          <w:rFonts w:cs="Times New Roman"/>
          <w:lang w:val="lv-LV"/>
        </w:rPr>
      </w:pPr>
      <w:proofErr w:type="spellStart"/>
      <w:r w:rsidRPr="15484CE0">
        <w:rPr>
          <w:rFonts w:cs="Times New Roman"/>
          <w:lang w:val="lv-LV"/>
        </w:rPr>
        <w:t>Sicistas</w:t>
      </w:r>
      <w:proofErr w:type="spellEnd"/>
      <w:r w:rsidRPr="15484CE0">
        <w:rPr>
          <w:rFonts w:cs="Times New Roman"/>
          <w:lang w:val="lv-LV"/>
        </w:rPr>
        <w:t xml:space="preserve"> </w:t>
      </w:r>
      <w:r w:rsidR="009B7F4F" w:rsidRPr="15484CE0">
        <w:rPr>
          <w:rFonts w:cs="Times New Roman"/>
          <w:lang w:val="lv-LV"/>
        </w:rPr>
        <w:t xml:space="preserve">populācijas </w:t>
      </w:r>
      <w:r w:rsidRPr="15484CE0">
        <w:rPr>
          <w:rFonts w:cs="Times New Roman"/>
          <w:lang w:val="lv-LV"/>
        </w:rPr>
        <w:t xml:space="preserve">noteikšanai ieteicams izveidot vairākas lamatu </w:t>
      </w:r>
      <w:proofErr w:type="spellStart"/>
      <w:r w:rsidRPr="15484CE0">
        <w:rPr>
          <w:rFonts w:cs="Times New Roman"/>
          <w:lang w:val="lv-LV"/>
        </w:rPr>
        <w:t>transektes</w:t>
      </w:r>
      <w:proofErr w:type="spellEnd"/>
      <w:r w:rsidRPr="15484CE0">
        <w:rPr>
          <w:rFonts w:cs="Times New Roman"/>
          <w:lang w:val="lv-LV"/>
        </w:rPr>
        <w:t xml:space="preserve">, katrā izvietojot 20 lamatas ar 10 metru intervāliem sugai piemērotās dzīvotnēs – mozaīkveida ainavās ar bagātīgu zemsedzi, tostarp mežmalās, slapjajās pļavās, aizaugušās lauksaimniecības zemēs un pārejas zonās starp mežiem un atklātiem laukiem. Uzskaites ieteicams veikt rudens sākumā, pēc grauzēju vairošanās sezonas, kad populācijas blīvums sasniedz maksimumu. Papildus ir ieteicama arī sugai piemērotu biotopu kartēšana un platību noteikšana </w:t>
      </w:r>
      <w:r w:rsidR="06F1CEE6" w:rsidRPr="15484CE0">
        <w:rPr>
          <w:rFonts w:cs="Times New Roman"/>
          <w:lang w:val="lv-LV"/>
        </w:rPr>
        <w:t>D</w:t>
      </w:r>
      <w:r w:rsidRPr="15484CE0">
        <w:rPr>
          <w:rFonts w:cs="Times New Roman"/>
          <w:lang w:val="lv-LV"/>
        </w:rPr>
        <w:t>abas lieguma teritorijā.</w:t>
      </w:r>
    </w:p>
    <w:p w14:paraId="175A6060" w14:textId="77777777" w:rsidR="008A53EA" w:rsidRPr="00FB38BE" w:rsidRDefault="008A53EA" w:rsidP="008A53EA">
      <w:pPr>
        <w:jc w:val="both"/>
        <w:rPr>
          <w:rFonts w:cs="Times New Roman"/>
          <w:lang w:val="lv-LV"/>
        </w:rPr>
      </w:pPr>
    </w:p>
    <w:p w14:paraId="00A0B973" w14:textId="0F7580BE" w:rsidR="0066421C" w:rsidRPr="00FB38BE" w:rsidRDefault="0066421C" w:rsidP="00421283">
      <w:pPr>
        <w:rPr>
          <w:rFonts w:cs="Times New Roman"/>
          <w:b/>
          <w:lang w:val="lv-LV"/>
        </w:rPr>
      </w:pPr>
      <w:r w:rsidRPr="00FB38BE">
        <w:rPr>
          <w:rFonts w:cs="Times New Roman"/>
          <w:b/>
          <w:lang w:val="lv-LV"/>
        </w:rPr>
        <w:t>Eirāzijas bebra dambju kartēšana</w:t>
      </w:r>
    </w:p>
    <w:p w14:paraId="29D8A874" w14:textId="77777777" w:rsidR="00503B0A" w:rsidRPr="00FB38BE" w:rsidRDefault="00503B0A" w:rsidP="00421283">
      <w:pPr>
        <w:rPr>
          <w:rFonts w:cs="Times New Roman"/>
          <w:b/>
          <w:lang w:val="lv-LV"/>
        </w:rPr>
      </w:pPr>
    </w:p>
    <w:p w14:paraId="30F71BDD" w14:textId="63F86FE6" w:rsidR="0066421C" w:rsidRPr="00FB38BE" w:rsidRDefault="0066421C" w:rsidP="008A53EA">
      <w:pPr>
        <w:jc w:val="both"/>
        <w:rPr>
          <w:rFonts w:cs="Times New Roman"/>
          <w:lang w:val="lv-LV"/>
        </w:rPr>
      </w:pPr>
      <w:r w:rsidRPr="15484CE0">
        <w:rPr>
          <w:rFonts w:cs="Times New Roman"/>
          <w:lang w:val="lv-LV"/>
        </w:rPr>
        <w:t xml:space="preserve">Bebru dambju kartēšana ir būtiska darbība, lai nodrošinātu purvu dabiskā hidroloģiskā režīma saglabāšanu un ilgtspējīgu apsaimniekošanu. Šī procesa laikā tiks identificētas bebru dambju atrašanās vietas gan </w:t>
      </w:r>
      <w:r w:rsidR="01C25ED5" w:rsidRPr="15484CE0">
        <w:rPr>
          <w:rFonts w:cs="Times New Roman"/>
          <w:lang w:val="lv-LV"/>
        </w:rPr>
        <w:t>D</w:t>
      </w:r>
      <w:r w:rsidRPr="15484CE0">
        <w:rPr>
          <w:rFonts w:cs="Times New Roman"/>
          <w:lang w:val="lv-LV"/>
        </w:rPr>
        <w:t>abas lieguma teritorijā, gan ārpus tās. Rezultātā tiks noteiktas vietas, kur ūdens noplūde varētu negatīvi ietekmēt purva hidroloģisko režīmu. Pirms monitoringa uzsākšanas ieteicams noteikt potenciālās zonas, kur bebru dambju veidošana nav vēlama.</w:t>
      </w:r>
    </w:p>
    <w:p w14:paraId="68C46DAE" w14:textId="77777777" w:rsidR="00421283" w:rsidRPr="00FB38BE" w:rsidRDefault="00421283" w:rsidP="008A53EA">
      <w:pPr>
        <w:jc w:val="both"/>
        <w:rPr>
          <w:rFonts w:cs="Times New Roman"/>
          <w:lang w:val="lv-LV"/>
        </w:rPr>
      </w:pPr>
    </w:p>
    <w:p w14:paraId="12F4B1C6" w14:textId="4CE9B28E" w:rsidR="0066421C" w:rsidRPr="00FB38BE" w:rsidRDefault="764777C8" w:rsidP="008A53EA">
      <w:pPr>
        <w:jc w:val="both"/>
        <w:rPr>
          <w:rFonts w:cs="Times New Roman"/>
          <w:lang w:val="lv-LV"/>
        </w:rPr>
      </w:pPr>
      <w:r w:rsidRPr="5BA07093">
        <w:rPr>
          <w:rFonts w:cs="Times New Roman"/>
          <w:lang w:val="lv-LV"/>
        </w:rPr>
        <w:t>Šie pētījumi palīdzēs arī plānot un īstenot mērķtiecīgus apsaimniekošanas pasākumus, piemēram, dambju daļēj</w:t>
      </w:r>
      <w:r w:rsidR="652075E9" w:rsidRPr="5BA07093">
        <w:rPr>
          <w:rFonts w:cs="Times New Roman"/>
          <w:lang w:val="lv-LV"/>
        </w:rPr>
        <w:t>ās</w:t>
      </w:r>
      <w:r w:rsidRPr="5BA07093">
        <w:rPr>
          <w:rFonts w:cs="Times New Roman"/>
          <w:lang w:val="lv-LV"/>
        </w:rPr>
        <w:t xml:space="preserve"> vai pilnīg</w:t>
      </w:r>
      <w:r w:rsidR="652075E9" w:rsidRPr="5BA07093">
        <w:rPr>
          <w:rFonts w:cs="Times New Roman"/>
          <w:lang w:val="lv-LV"/>
        </w:rPr>
        <w:t>as</w:t>
      </w:r>
      <w:r w:rsidRPr="5BA07093">
        <w:rPr>
          <w:rFonts w:cs="Times New Roman"/>
          <w:lang w:val="lv-LV"/>
        </w:rPr>
        <w:t xml:space="preserve"> nojaukšan</w:t>
      </w:r>
      <w:r w:rsidR="652075E9" w:rsidRPr="5BA07093">
        <w:rPr>
          <w:rFonts w:cs="Times New Roman"/>
          <w:lang w:val="lv-LV"/>
        </w:rPr>
        <w:t>as</w:t>
      </w:r>
      <w:r w:rsidRPr="5BA07093">
        <w:rPr>
          <w:rFonts w:cs="Times New Roman"/>
          <w:lang w:val="lv-LV"/>
        </w:rPr>
        <w:t xml:space="preserve"> gadījumos, kas norādīti </w:t>
      </w:r>
      <w:r w:rsidR="38174C05" w:rsidRPr="5BA07093">
        <w:rPr>
          <w:rFonts w:cs="Times New Roman"/>
          <w:lang w:val="lv-LV"/>
        </w:rPr>
        <w:t>D</w:t>
      </w:r>
      <w:r w:rsidRPr="5BA07093">
        <w:rPr>
          <w:rFonts w:cs="Times New Roman"/>
          <w:lang w:val="lv-LV"/>
        </w:rPr>
        <w:t>abas lieguma</w:t>
      </w:r>
      <w:r w:rsidR="25A5B17F" w:rsidRPr="5BA07093">
        <w:rPr>
          <w:rFonts w:cs="Times New Roman"/>
          <w:lang w:val="lv-LV"/>
        </w:rPr>
        <w:t xml:space="preserve"> I</w:t>
      </w:r>
      <w:r w:rsidRPr="5BA07093">
        <w:rPr>
          <w:rFonts w:cs="Times New Roman"/>
          <w:lang w:val="lv-LV"/>
        </w:rPr>
        <w:t>ndividuālajos</w:t>
      </w:r>
      <w:r w:rsidR="30453A43" w:rsidRPr="5BA07093">
        <w:rPr>
          <w:rFonts w:cs="Times New Roman"/>
          <w:lang w:val="lv-LV"/>
        </w:rPr>
        <w:t xml:space="preserve"> </w:t>
      </w:r>
      <w:r w:rsidRPr="5BA07093">
        <w:rPr>
          <w:rFonts w:cs="Times New Roman"/>
          <w:lang w:val="lv-LV"/>
        </w:rPr>
        <w:t>noteikumos. Regulāra kartēšana un monitorings vismaz divas reizes gadā nodrošinās iespēju savlaicīgi reaģēt uz izmaiņām un pielāgot apsaimniekošanas stratēģijas atbilstoši aktuālajai situācijai.</w:t>
      </w:r>
    </w:p>
    <w:p w14:paraId="0A25AA08" w14:textId="3684E84D" w:rsidR="5BA07093" w:rsidRDefault="5BA07093" w:rsidP="5BA07093">
      <w:pPr>
        <w:jc w:val="both"/>
        <w:rPr>
          <w:rFonts w:cs="Times New Roman"/>
          <w:lang w:val="lv-LV"/>
        </w:rPr>
      </w:pPr>
    </w:p>
    <w:p w14:paraId="401E05B9" w14:textId="0A1BB273" w:rsidR="5BA07093" w:rsidRDefault="5BA07093" w:rsidP="5BA07093">
      <w:pPr>
        <w:jc w:val="both"/>
        <w:rPr>
          <w:rFonts w:cs="Times New Roman"/>
          <w:lang w:val="lv-LV"/>
        </w:rPr>
      </w:pPr>
    </w:p>
    <w:p w14:paraId="6F87FED0" w14:textId="77777777" w:rsidR="008A53EA" w:rsidRPr="00FB38BE" w:rsidRDefault="008A53EA" w:rsidP="008A53EA">
      <w:pPr>
        <w:rPr>
          <w:rFonts w:cs="Times New Roman"/>
          <w:b/>
          <w:lang w:val="lv-LV"/>
        </w:rPr>
      </w:pPr>
    </w:p>
    <w:p w14:paraId="2CF0D249" w14:textId="24EACBEC" w:rsidR="00AE0251" w:rsidRPr="00FB38BE" w:rsidRDefault="00AE0251" w:rsidP="008A53EA">
      <w:pPr>
        <w:pStyle w:val="Heading2"/>
        <w:rPr>
          <w:lang w:val="lv-LV"/>
        </w:rPr>
      </w:pPr>
      <w:bookmarkStart w:id="96" w:name="_Toc212406936"/>
      <w:bookmarkStart w:id="97" w:name="_Toc195518497"/>
      <w:r w:rsidRPr="00FB38BE">
        <w:rPr>
          <w:lang w:val="lv-LV"/>
        </w:rPr>
        <w:t>4.</w:t>
      </w:r>
      <w:r w:rsidR="00C801F7">
        <w:rPr>
          <w:lang w:val="lv-LV"/>
        </w:rPr>
        <w:t>5</w:t>
      </w:r>
      <w:r w:rsidRPr="00FB38BE">
        <w:rPr>
          <w:lang w:val="lv-LV"/>
        </w:rPr>
        <w:t>. Teritorijas vērtību apkopojums un pretnostatījums</w:t>
      </w:r>
      <w:bookmarkEnd w:id="96"/>
      <w:bookmarkEnd w:id="97"/>
    </w:p>
    <w:p w14:paraId="21214327" w14:textId="77777777" w:rsidR="00865E0A" w:rsidRDefault="00865E0A" w:rsidP="008A53EA">
      <w:pPr>
        <w:jc w:val="both"/>
        <w:rPr>
          <w:rFonts w:cs="Times New Roman"/>
          <w:szCs w:val="24"/>
          <w:lang w:val="lv-LV"/>
        </w:rPr>
      </w:pPr>
    </w:p>
    <w:p w14:paraId="568199C6" w14:textId="6BB1DABC" w:rsidR="0056758A" w:rsidRPr="00FB38BE" w:rsidRDefault="0056758A" w:rsidP="008A53EA">
      <w:pPr>
        <w:jc w:val="both"/>
        <w:rPr>
          <w:rFonts w:cs="Times New Roman"/>
          <w:szCs w:val="24"/>
          <w:lang w:val="lv-LV"/>
        </w:rPr>
      </w:pPr>
      <w:r w:rsidRPr="00FB38BE">
        <w:rPr>
          <w:rFonts w:cs="Times New Roman"/>
          <w:szCs w:val="24"/>
          <w:lang w:val="lv-LV"/>
        </w:rPr>
        <w:t xml:space="preserve">Teritorijas sociālekonomiskās vērtības veido gan materiālās, gan nemateriālās vērtības. Lielākā ekonomiskā vērtība piemīt Dabas liegumā ietilpstošo mežu koksnes </w:t>
      </w:r>
      <w:proofErr w:type="spellStart"/>
      <w:r w:rsidRPr="00FB38BE">
        <w:rPr>
          <w:rFonts w:cs="Times New Roman"/>
          <w:szCs w:val="24"/>
          <w:lang w:val="lv-LV"/>
        </w:rPr>
        <w:t>krājai</w:t>
      </w:r>
      <w:proofErr w:type="spellEnd"/>
      <w:r w:rsidRPr="00FB38BE">
        <w:rPr>
          <w:rFonts w:cs="Times New Roman"/>
          <w:szCs w:val="24"/>
          <w:lang w:val="lv-LV"/>
        </w:rPr>
        <w:t xml:space="preserve"> un purvu kūdras rezervēm, tomēr to pamatoti ierobežo dabas vērtību saglabāšanai nepieciešamais aizsargājamās dabas teritorijas statuss un ar to saistītie ierobežojumi.</w:t>
      </w:r>
    </w:p>
    <w:p w14:paraId="6868457E" w14:textId="77777777" w:rsidR="008A53EA" w:rsidRPr="00FB38BE" w:rsidRDefault="008A53EA" w:rsidP="008A53EA">
      <w:pPr>
        <w:jc w:val="both"/>
        <w:rPr>
          <w:rFonts w:cs="Times New Roman"/>
          <w:szCs w:val="24"/>
          <w:lang w:val="lv-LV"/>
        </w:rPr>
      </w:pPr>
    </w:p>
    <w:p w14:paraId="6DAD0B33" w14:textId="3AE0F2AD" w:rsidR="0056758A" w:rsidRPr="00FB38BE" w:rsidRDefault="0056758A" w:rsidP="15484CE0">
      <w:pPr>
        <w:jc w:val="both"/>
        <w:rPr>
          <w:rFonts w:cs="Times New Roman"/>
          <w:b/>
          <w:bCs/>
          <w:sz w:val="28"/>
          <w:szCs w:val="28"/>
          <w:lang w:val="lv-LV"/>
        </w:rPr>
      </w:pPr>
      <w:r w:rsidRPr="15484CE0">
        <w:rPr>
          <w:rFonts w:cs="Times New Roman"/>
          <w:lang w:val="lv-LV"/>
        </w:rPr>
        <w:t>Dabas lieguma nekoksnes vērtību veido rekreatīvās, zinātniskās un izziņas, vidi stabilizējošās un ekoloģiskās īpašības, kā arī nekoksnes materiālās vērtības – savvaļas sēnes un ogas. Dabas liegums ir ļoti nozīmīga teritorija aizsargājamo biotopu, kā arī aizsargājamo un reto putnu, sūnu, sēņu</w:t>
      </w:r>
      <w:r w:rsidR="2028E293" w:rsidRPr="15484CE0">
        <w:rPr>
          <w:rFonts w:cs="Times New Roman"/>
          <w:lang w:val="lv-LV"/>
        </w:rPr>
        <w:t>,</w:t>
      </w:r>
      <w:r w:rsidRPr="15484CE0">
        <w:rPr>
          <w:rFonts w:cs="Times New Roman"/>
          <w:lang w:val="lv-LV"/>
        </w:rPr>
        <w:t xml:space="preserve"> ķērpju, zīdītāju, bezmugurkaulnieku u.c. sugu saglabāšanai.</w:t>
      </w:r>
    </w:p>
    <w:p w14:paraId="5D3CDE4F" w14:textId="1FBA38E1" w:rsidR="00AE3F27" w:rsidRPr="00FB38BE" w:rsidRDefault="00AE3F27" w:rsidP="00A95A7D">
      <w:pPr>
        <w:rPr>
          <w:lang w:val="lv-LV"/>
        </w:rPr>
      </w:pPr>
    </w:p>
    <w:p w14:paraId="4624D8F1" w14:textId="2C23B561" w:rsidR="002B653D" w:rsidRPr="00FB38BE" w:rsidRDefault="002B653D" w:rsidP="00A95A7D">
      <w:pPr>
        <w:rPr>
          <w:rFonts w:cs="Times New Roman"/>
          <w:b/>
          <w:i/>
          <w:sz w:val="20"/>
          <w:lang w:val="lv-LV"/>
        </w:rPr>
      </w:pPr>
      <w:r w:rsidRPr="00FB38BE">
        <w:rPr>
          <w:rFonts w:cs="Times New Roman"/>
          <w:b/>
          <w:i/>
          <w:sz w:val="20"/>
          <w:lang w:val="lv-LV"/>
        </w:rPr>
        <w:t xml:space="preserve">4.6.1. tabula. Teritorijas dabas aizsardzības un sociālekonomiskās </w:t>
      </w:r>
      <w:proofErr w:type="spellStart"/>
      <w:r w:rsidRPr="00FB38BE">
        <w:rPr>
          <w:rFonts w:cs="Times New Roman"/>
          <w:b/>
          <w:i/>
          <w:sz w:val="20"/>
          <w:lang w:val="lv-LV"/>
        </w:rPr>
        <w:t>vērtības</w:t>
      </w:r>
      <w:proofErr w:type="spellEnd"/>
      <w:r w:rsidRPr="00FB38BE">
        <w:rPr>
          <w:rFonts w:cs="Times New Roman"/>
          <w:b/>
          <w:i/>
          <w:sz w:val="20"/>
          <w:lang w:val="lv-LV"/>
        </w:rPr>
        <w:t xml:space="preserve">, un tās </w:t>
      </w:r>
      <w:proofErr w:type="spellStart"/>
      <w:r w:rsidRPr="00FB38BE">
        <w:rPr>
          <w:rFonts w:cs="Times New Roman"/>
          <w:b/>
          <w:i/>
          <w:sz w:val="20"/>
          <w:lang w:val="lv-LV"/>
        </w:rPr>
        <w:t>ietekmējošie</w:t>
      </w:r>
      <w:proofErr w:type="spellEnd"/>
      <w:r w:rsidRPr="00FB38BE">
        <w:rPr>
          <w:rFonts w:cs="Times New Roman"/>
          <w:b/>
          <w:i/>
          <w:sz w:val="20"/>
          <w:lang w:val="lv-LV"/>
        </w:rPr>
        <w:t xml:space="preserve"> faktori</w:t>
      </w:r>
    </w:p>
    <w:tbl>
      <w:tblPr>
        <w:tblStyle w:val="TableGrid"/>
        <w:tblW w:w="0" w:type="auto"/>
        <w:tblLook w:val="04A0" w:firstRow="1" w:lastRow="0" w:firstColumn="1" w:lastColumn="0" w:noHBand="0" w:noVBand="1"/>
      </w:tblPr>
      <w:tblGrid>
        <w:gridCol w:w="3276"/>
        <w:gridCol w:w="3277"/>
        <w:gridCol w:w="3277"/>
      </w:tblGrid>
      <w:tr w:rsidR="002B653D" w:rsidRPr="00FB38BE" w14:paraId="4F6C8415" w14:textId="77777777" w:rsidTr="15484CE0">
        <w:tc>
          <w:tcPr>
            <w:tcW w:w="3276" w:type="dxa"/>
          </w:tcPr>
          <w:p w14:paraId="12E821B5" w14:textId="3B8BFC59" w:rsidR="002B653D" w:rsidRPr="00FB38BE" w:rsidRDefault="002B653D" w:rsidP="00A95A7D">
            <w:pPr>
              <w:rPr>
                <w:rFonts w:cs="Times New Roman"/>
                <w:sz w:val="20"/>
                <w:lang w:val="lv-LV"/>
              </w:rPr>
            </w:pPr>
            <w:r w:rsidRPr="00FB38BE">
              <w:rPr>
                <w:rFonts w:cs="Times New Roman"/>
                <w:sz w:val="20"/>
                <w:lang w:val="lv-LV"/>
              </w:rPr>
              <w:t>Dabas aizsardzības vērtības</w:t>
            </w:r>
          </w:p>
        </w:tc>
        <w:tc>
          <w:tcPr>
            <w:tcW w:w="3277" w:type="dxa"/>
            <w:tcBorders>
              <w:bottom w:val="single" w:sz="4" w:space="0" w:color="auto"/>
            </w:tcBorders>
          </w:tcPr>
          <w:p w14:paraId="6E61E907" w14:textId="75B2C148" w:rsidR="002B653D" w:rsidRPr="00FB38BE" w:rsidRDefault="002B653D" w:rsidP="00A95A7D">
            <w:pPr>
              <w:rPr>
                <w:rFonts w:cs="Times New Roman"/>
                <w:sz w:val="20"/>
                <w:lang w:val="lv-LV"/>
              </w:rPr>
            </w:pPr>
            <w:r w:rsidRPr="00FB38BE">
              <w:rPr>
                <w:rFonts w:cs="Times New Roman"/>
                <w:sz w:val="20"/>
                <w:lang w:val="lv-LV"/>
              </w:rPr>
              <w:t xml:space="preserve">Sociālekonomiskās vērtības </w:t>
            </w:r>
          </w:p>
        </w:tc>
        <w:tc>
          <w:tcPr>
            <w:tcW w:w="3277" w:type="dxa"/>
            <w:tcBorders>
              <w:bottom w:val="single" w:sz="4" w:space="0" w:color="auto"/>
            </w:tcBorders>
          </w:tcPr>
          <w:p w14:paraId="3D35AE4D" w14:textId="5755D700" w:rsidR="002B653D" w:rsidRPr="00FB38BE" w:rsidRDefault="002B653D" w:rsidP="00A95A7D">
            <w:pPr>
              <w:rPr>
                <w:rFonts w:cs="Times New Roman"/>
                <w:sz w:val="20"/>
                <w:lang w:val="lv-LV"/>
              </w:rPr>
            </w:pPr>
            <w:r w:rsidRPr="00FB38BE">
              <w:rPr>
                <w:rFonts w:cs="Times New Roman"/>
                <w:sz w:val="20"/>
                <w:lang w:val="lv-LV"/>
              </w:rPr>
              <w:t>Ietekmējošie faktori (+) – pozitīvi, (-) – negatīvi</w:t>
            </w:r>
          </w:p>
        </w:tc>
      </w:tr>
      <w:tr w:rsidR="002B653D" w:rsidRPr="00FB38BE" w14:paraId="49AC9880" w14:textId="77777777" w:rsidTr="15484CE0">
        <w:tc>
          <w:tcPr>
            <w:tcW w:w="3276" w:type="dxa"/>
            <w:tcBorders>
              <w:right w:val="nil"/>
            </w:tcBorders>
          </w:tcPr>
          <w:p w14:paraId="1113F7BE" w14:textId="63EBD559" w:rsidR="002B653D" w:rsidRPr="00FB38BE" w:rsidRDefault="002B653D" w:rsidP="00A95A7D">
            <w:pPr>
              <w:rPr>
                <w:rFonts w:cs="Times New Roman"/>
                <w:b/>
                <w:i/>
                <w:lang w:val="lv-LV"/>
              </w:rPr>
            </w:pPr>
            <w:r w:rsidRPr="00FB38BE">
              <w:rPr>
                <w:rFonts w:cs="Times New Roman"/>
                <w:b/>
                <w:i/>
                <w:sz w:val="20"/>
                <w:lang w:val="lv-LV"/>
              </w:rPr>
              <w:t>Ainava</w:t>
            </w:r>
          </w:p>
        </w:tc>
        <w:tc>
          <w:tcPr>
            <w:tcW w:w="3277" w:type="dxa"/>
            <w:tcBorders>
              <w:left w:val="nil"/>
              <w:right w:val="nil"/>
            </w:tcBorders>
          </w:tcPr>
          <w:p w14:paraId="4613ECE5" w14:textId="77777777" w:rsidR="002B653D" w:rsidRPr="00FB38BE" w:rsidRDefault="002B653D" w:rsidP="00A95A7D">
            <w:pPr>
              <w:rPr>
                <w:rFonts w:cs="Times New Roman"/>
                <w:lang w:val="lv-LV"/>
              </w:rPr>
            </w:pPr>
          </w:p>
        </w:tc>
        <w:tc>
          <w:tcPr>
            <w:tcW w:w="3277" w:type="dxa"/>
            <w:tcBorders>
              <w:left w:val="nil"/>
            </w:tcBorders>
          </w:tcPr>
          <w:p w14:paraId="0573E1DD" w14:textId="77777777" w:rsidR="002B653D" w:rsidRPr="00FB38BE" w:rsidRDefault="002B653D" w:rsidP="00A95A7D">
            <w:pPr>
              <w:rPr>
                <w:rFonts w:cs="Times New Roman"/>
                <w:lang w:val="lv-LV"/>
              </w:rPr>
            </w:pPr>
          </w:p>
        </w:tc>
      </w:tr>
      <w:tr w:rsidR="002B653D" w:rsidRPr="00621848" w14:paraId="13358EBD" w14:textId="77777777" w:rsidTr="15484CE0">
        <w:tc>
          <w:tcPr>
            <w:tcW w:w="3276" w:type="dxa"/>
          </w:tcPr>
          <w:p w14:paraId="19780E7A" w14:textId="77777777" w:rsidR="002B653D" w:rsidRPr="00FB38BE" w:rsidRDefault="001C0B92" w:rsidP="00A95A7D">
            <w:pPr>
              <w:jc w:val="both"/>
              <w:rPr>
                <w:rFonts w:cs="Times New Roman"/>
                <w:sz w:val="20"/>
                <w:lang w:val="lv-LV"/>
              </w:rPr>
            </w:pPr>
            <w:r w:rsidRPr="00FB38BE">
              <w:rPr>
                <w:rFonts w:cs="Times New Roman"/>
                <w:sz w:val="20"/>
                <w:lang w:val="lv-LV"/>
              </w:rPr>
              <w:t>Ainavas struktūra ar</w:t>
            </w:r>
            <w:r w:rsidR="00CA202D" w:rsidRPr="00FB38BE">
              <w:rPr>
                <w:rFonts w:cs="Times New Roman"/>
                <w:sz w:val="20"/>
                <w:lang w:val="lv-LV"/>
              </w:rPr>
              <w:t xml:space="preserve"> lielām</w:t>
            </w:r>
            <w:r w:rsidRPr="00FB38BE">
              <w:rPr>
                <w:rFonts w:cs="Times New Roman"/>
                <w:sz w:val="20"/>
                <w:lang w:val="lv-LV"/>
              </w:rPr>
              <w:t xml:space="preserve"> atklāt</w:t>
            </w:r>
            <w:r w:rsidR="00CA202D" w:rsidRPr="00FB38BE">
              <w:rPr>
                <w:rFonts w:cs="Times New Roman"/>
                <w:sz w:val="20"/>
                <w:lang w:val="lv-LV"/>
              </w:rPr>
              <w:t>ā</w:t>
            </w:r>
            <w:r w:rsidRPr="00FB38BE">
              <w:rPr>
                <w:rFonts w:cs="Times New Roman"/>
                <w:sz w:val="20"/>
                <w:lang w:val="lv-LV"/>
              </w:rPr>
              <w:t xml:space="preserve"> augstā </w:t>
            </w:r>
            <w:r w:rsidR="00CA202D" w:rsidRPr="00FB38BE">
              <w:rPr>
                <w:rFonts w:cs="Times New Roman"/>
                <w:sz w:val="20"/>
                <w:lang w:val="lv-LV"/>
              </w:rPr>
              <w:t xml:space="preserve">purva platībām, mežainām purva salām un mežaudzēm purva perifērijā </w:t>
            </w:r>
            <w:r w:rsidRPr="00FB38BE">
              <w:rPr>
                <w:rFonts w:cs="Times New Roman"/>
                <w:sz w:val="20"/>
                <w:lang w:val="lv-LV"/>
              </w:rPr>
              <w:t xml:space="preserve">veido DL </w:t>
            </w:r>
            <w:proofErr w:type="spellStart"/>
            <w:r w:rsidRPr="00FB38BE">
              <w:rPr>
                <w:rFonts w:cs="Times New Roman"/>
                <w:sz w:val="20"/>
                <w:lang w:val="lv-LV"/>
              </w:rPr>
              <w:t>abiotisko</w:t>
            </w:r>
            <w:proofErr w:type="spellEnd"/>
            <w:r w:rsidRPr="00FB38BE">
              <w:rPr>
                <w:rFonts w:cs="Times New Roman"/>
                <w:sz w:val="20"/>
                <w:lang w:val="lv-LV"/>
              </w:rPr>
              <w:t xml:space="preserve"> pamatni un nosaka biotopu un sugu daudzveidības ģeogrāfisko mainību</w:t>
            </w:r>
            <w:r w:rsidR="00CA202D" w:rsidRPr="00FB38BE">
              <w:rPr>
                <w:rFonts w:cs="Times New Roman"/>
                <w:sz w:val="20"/>
                <w:lang w:val="lv-LV"/>
              </w:rPr>
              <w:t xml:space="preserve"> teritorijā</w:t>
            </w:r>
            <w:r w:rsidRPr="00FB38BE">
              <w:rPr>
                <w:rFonts w:cs="Times New Roman"/>
                <w:sz w:val="20"/>
                <w:lang w:val="lv-LV"/>
              </w:rPr>
              <w:t>.</w:t>
            </w:r>
          </w:p>
          <w:p w14:paraId="25C8686F" w14:textId="77777777" w:rsidR="00CA202D" w:rsidRPr="00FB38BE" w:rsidRDefault="00CA202D" w:rsidP="00A95A7D">
            <w:pPr>
              <w:jc w:val="both"/>
              <w:rPr>
                <w:rFonts w:cs="Times New Roman"/>
                <w:lang w:val="lv-LV"/>
              </w:rPr>
            </w:pPr>
          </w:p>
          <w:p w14:paraId="3702EA45" w14:textId="77777777" w:rsidR="00CA202D" w:rsidRPr="00FB38BE" w:rsidRDefault="00CA202D" w:rsidP="00A95A7D">
            <w:pPr>
              <w:jc w:val="both"/>
              <w:rPr>
                <w:rFonts w:cs="Times New Roman"/>
                <w:sz w:val="20"/>
                <w:lang w:val="lv-LV"/>
              </w:rPr>
            </w:pPr>
          </w:p>
          <w:p w14:paraId="7D634FB2" w14:textId="6BF3E28D" w:rsidR="00CA202D" w:rsidRPr="00FB38BE" w:rsidRDefault="00CA202D" w:rsidP="00A95A7D">
            <w:pPr>
              <w:jc w:val="both"/>
              <w:rPr>
                <w:rFonts w:cs="Times New Roman"/>
                <w:lang w:val="lv-LV"/>
              </w:rPr>
            </w:pPr>
          </w:p>
        </w:tc>
        <w:tc>
          <w:tcPr>
            <w:tcW w:w="3277" w:type="dxa"/>
            <w:tcBorders>
              <w:bottom w:val="single" w:sz="4" w:space="0" w:color="auto"/>
            </w:tcBorders>
          </w:tcPr>
          <w:p w14:paraId="61997677" w14:textId="77777777" w:rsidR="00CD1D54" w:rsidRPr="00FB38BE" w:rsidRDefault="00CD1D54" w:rsidP="003833CD">
            <w:pPr>
              <w:pStyle w:val="ListParagraph"/>
              <w:numPr>
                <w:ilvl w:val="0"/>
                <w:numId w:val="16"/>
              </w:numPr>
              <w:ind w:left="154" w:hanging="142"/>
              <w:jc w:val="both"/>
              <w:rPr>
                <w:rFonts w:cs="Times New Roman"/>
                <w:sz w:val="20"/>
                <w:szCs w:val="20"/>
                <w:lang w:val="lv-LV"/>
              </w:rPr>
            </w:pPr>
            <w:r w:rsidRPr="00FB38BE">
              <w:rPr>
                <w:rFonts w:cs="Times New Roman"/>
                <w:sz w:val="20"/>
                <w:lang w:val="lv-LV"/>
              </w:rPr>
              <w:t xml:space="preserve">DL teritorijā esošais militārā mantojuma objekts ir nozīmīgs </w:t>
            </w:r>
            <w:r w:rsidRPr="00FB38BE">
              <w:rPr>
                <w:rFonts w:cs="Times New Roman"/>
                <w:sz w:val="20"/>
                <w:szCs w:val="20"/>
                <w:lang w:val="lv-LV"/>
              </w:rPr>
              <w:t>piemiņas un patriotiskās audzināšanas objekts, kas kopā ar dabas takas elementiem veido atsevišķu ainavisko vērtību.</w:t>
            </w:r>
          </w:p>
          <w:p w14:paraId="3C22788B" w14:textId="2A165890" w:rsidR="002B653D" w:rsidRPr="00FB38BE" w:rsidRDefault="00CD1D54" w:rsidP="003833CD">
            <w:pPr>
              <w:pStyle w:val="ListParagraph"/>
              <w:numPr>
                <w:ilvl w:val="0"/>
                <w:numId w:val="15"/>
              </w:numPr>
              <w:ind w:left="154" w:hanging="154"/>
              <w:jc w:val="both"/>
              <w:rPr>
                <w:rFonts w:cs="Times New Roman"/>
                <w:sz w:val="20"/>
                <w:szCs w:val="20"/>
                <w:lang w:val="lv-LV"/>
              </w:rPr>
            </w:pPr>
            <w:r w:rsidRPr="00FB38BE">
              <w:rPr>
                <w:rFonts w:cs="Times New Roman"/>
                <w:sz w:val="20"/>
                <w:szCs w:val="20"/>
                <w:lang w:val="lv-LV"/>
              </w:rPr>
              <w:t>DL teritorijā ir  iespējams nodrošināt ekskursijas purva biotopā, kā arī dabas takā kam ir nozīmīga izziņās vērtība.</w:t>
            </w:r>
          </w:p>
          <w:p w14:paraId="444964E7" w14:textId="77777777" w:rsidR="00CD1D54" w:rsidRPr="00FB38BE" w:rsidRDefault="00CD1D54" w:rsidP="003833CD">
            <w:pPr>
              <w:pStyle w:val="ListParagraph"/>
              <w:numPr>
                <w:ilvl w:val="0"/>
                <w:numId w:val="16"/>
              </w:numPr>
              <w:ind w:left="13" w:hanging="2"/>
              <w:jc w:val="both"/>
              <w:rPr>
                <w:rFonts w:cs="Times New Roman"/>
                <w:sz w:val="20"/>
                <w:szCs w:val="20"/>
                <w:lang w:val="lv-LV"/>
              </w:rPr>
            </w:pPr>
            <w:r w:rsidRPr="00FB38BE">
              <w:rPr>
                <w:rFonts w:cs="Times New Roman"/>
                <w:sz w:val="20"/>
                <w:szCs w:val="20"/>
                <w:lang w:val="lv-LV"/>
              </w:rPr>
              <w:t>Kūdras un koksnes krājumi.</w:t>
            </w:r>
          </w:p>
          <w:p w14:paraId="77FCBF7E" w14:textId="77777777" w:rsidR="00CD1D54" w:rsidRPr="00FB38BE" w:rsidRDefault="00CD1D54" w:rsidP="003833CD">
            <w:pPr>
              <w:pStyle w:val="ListParagraph"/>
              <w:numPr>
                <w:ilvl w:val="0"/>
                <w:numId w:val="16"/>
              </w:numPr>
              <w:ind w:left="154" w:hanging="143"/>
              <w:jc w:val="both"/>
              <w:rPr>
                <w:rFonts w:cs="Times New Roman"/>
                <w:sz w:val="20"/>
                <w:szCs w:val="20"/>
                <w:lang w:val="lv-LV"/>
              </w:rPr>
            </w:pPr>
            <w:r w:rsidRPr="00FB38BE">
              <w:rPr>
                <w:rFonts w:cs="Times New Roman"/>
                <w:sz w:val="20"/>
                <w:szCs w:val="20"/>
                <w:lang w:val="lv-LV"/>
              </w:rPr>
              <w:t>Iespēja veikt zinātniskus pētījumus.</w:t>
            </w:r>
          </w:p>
          <w:p w14:paraId="65F560C3" w14:textId="69D744DD" w:rsidR="00CD1D54" w:rsidRPr="00FB38BE" w:rsidRDefault="00CD1D54" w:rsidP="00A95A7D">
            <w:pPr>
              <w:ind w:left="154"/>
              <w:jc w:val="both"/>
              <w:rPr>
                <w:rFonts w:cs="Times New Roman"/>
                <w:lang w:val="lv-LV"/>
              </w:rPr>
            </w:pPr>
          </w:p>
        </w:tc>
        <w:tc>
          <w:tcPr>
            <w:tcW w:w="3277" w:type="dxa"/>
            <w:tcBorders>
              <w:bottom w:val="single" w:sz="4" w:space="0" w:color="auto"/>
            </w:tcBorders>
          </w:tcPr>
          <w:p w14:paraId="756AEAA9" w14:textId="77777777" w:rsidR="002B653D" w:rsidRPr="00FB38BE" w:rsidRDefault="00CD1D54" w:rsidP="00A95A7D">
            <w:pPr>
              <w:jc w:val="both"/>
              <w:rPr>
                <w:rFonts w:cs="Times New Roman"/>
                <w:sz w:val="20"/>
                <w:lang w:val="lv-LV"/>
              </w:rPr>
            </w:pPr>
            <w:r w:rsidRPr="00FB38BE">
              <w:rPr>
                <w:rFonts w:cs="Times New Roman"/>
                <w:sz w:val="20"/>
                <w:lang w:val="lv-LV"/>
              </w:rPr>
              <w:t>(+) DL atrodas ar dabas un kultūrvēstures vērtībām nozīmīgā teritorijā, kas var veicināt teritorijas vērtību izzināšanu.</w:t>
            </w:r>
          </w:p>
          <w:p w14:paraId="2377B120" w14:textId="127D2DD9" w:rsidR="0075423C" w:rsidRPr="00FB38BE" w:rsidRDefault="0075423C" w:rsidP="00A95A7D">
            <w:pPr>
              <w:jc w:val="both"/>
              <w:rPr>
                <w:rFonts w:cs="Times New Roman"/>
                <w:sz w:val="20"/>
                <w:lang w:val="lv-LV"/>
              </w:rPr>
            </w:pPr>
            <w:r w:rsidRPr="00FB38BE">
              <w:rPr>
                <w:rFonts w:cs="Times New Roman"/>
                <w:sz w:val="20"/>
                <w:lang w:val="lv-LV"/>
              </w:rPr>
              <w:t>(+) Dabiskā hidroloģiskā režīma</w:t>
            </w:r>
            <w:r w:rsidR="000E79EC" w:rsidRPr="00FB38BE">
              <w:rPr>
                <w:rFonts w:cs="Times New Roman"/>
                <w:sz w:val="20"/>
                <w:lang w:val="lv-LV"/>
              </w:rPr>
              <w:t xml:space="preserve"> </w:t>
            </w:r>
            <w:r w:rsidRPr="00FB38BE">
              <w:rPr>
                <w:rFonts w:cs="Times New Roman"/>
                <w:sz w:val="20"/>
                <w:lang w:val="lv-LV"/>
              </w:rPr>
              <w:t>atjaunošanās sekmēs atklāto purva ainavu saglabāšanos.</w:t>
            </w:r>
          </w:p>
          <w:p w14:paraId="3842F9A3" w14:textId="77777777" w:rsidR="0075423C" w:rsidRPr="00FB38BE" w:rsidRDefault="0075423C" w:rsidP="00A95A7D">
            <w:pPr>
              <w:jc w:val="both"/>
              <w:rPr>
                <w:rFonts w:cs="Times New Roman"/>
                <w:sz w:val="20"/>
                <w:lang w:val="lv-LV"/>
              </w:rPr>
            </w:pPr>
            <w:r w:rsidRPr="00FB38BE">
              <w:rPr>
                <w:rFonts w:cs="Times New Roman"/>
                <w:sz w:val="20"/>
                <w:lang w:val="lv-LV"/>
              </w:rPr>
              <w:t>(-) Veiktajiem meliorācijas pasākumiem ir negatīva ietekme gan uz purva biotopiem, samazinoties atklāto platību īpatsvaram, gan uz meža biotopiem.</w:t>
            </w:r>
          </w:p>
          <w:p w14:paraId="118E17D9" w14:textId="218191F1" w:rsidR="0075423C" w:rsidRPr="00FB38BE" w:rsidRDefault="0075423C" w:rsidP="00A95A7D">
            <w:pPr>
              <w:jc w:val="both"/>
              <w:rPr>
                <w:rFonts w:cs="Times New Roman"/>
                <w:sz w:val="20"/>
                <w:lang w:val="lv-LV"/>
              </w:rPr>
            </w:pPr>
            <w:r w:rsidRPr="00FB38BE">
              <w:rPr>
                <w:rFonts w:cs="Times New Roman"/>
                <w:sz w:val="20"/>
                <w:lang w:val="lv-LV"/>
              </w:rPr>
              <w:t>(-) Pārmērīgai antropogēnai slodzei, gan nekoksnes meža resursu iegūšanas gan nozīmīgo objektu apmeklējumu laikā ir paredzama negatīva ietekme.</w:t>
            </w:r>
          </w:p>
        </w:tc>
      </w:tr>
      <w:tr w:rsidR="002B653D" w:rsidRPr="00FB38BE" w14:paraId="426309AF" w14:textId="77777777" w:rsidTr="15484CE0">
        <w:tc>
          <w:tcPr>
            <w:tcW w:w="3276" w:type="dxa"/>
            <w:tcBorders>
              <w:right w:val="nil"/>
            </w:tcBorders>
          </w:tcPr>
          <w:p w14:paraId="08B1B743" w14:textId="528BBF5D" w:rsidR="002B653D" w:rsidRPr="00FB38BE" w:rsidRDefault="003164F8" w:rsidP="00A95A7D">
            <w:pPr>
              <w:rPr>
                <w:rFonts w:cs="Times New Roman"/>
                <w:b/>
                <w:i/>
                <w:lang w:val="lv-LV"/>
              </w:rPr>
            </w:pPr>
            <w:r w:rsidRPr="00FB38BE">
              <w:rPr>
                <w:rFonts w:cs="Times New Roman"/>
                <w:b/>
                <w:i/>
                <w:sz w:val="20"/>
                <w:lang w:val="lv-LV"/>
              </w:rPr>
              <w:t>Meža biotopi</w:t>
            </w:r>
          </w:p>
        </w:tc>
        <w:tc>
          <w:tcPr>
            <w:tcW w:w="3277" w:type="dxa"/>
            <w:tcBorders>
              <w:left w:val="nil"/>
              <w:right w:val="nil"/>
            </w:tcBorders>
          </w:tcPr>
          <w:p w14:paraId="24D04D93" w14:textId="77777777" w:rsidR="002B653D" w:rsidRPr="00FB38BE" w:rsidRDefault="002B653D" w:rsidP="00A95A7D">
            <w:pPr>
              <w:rPr>
                <w:rFonts w:cs="Times New Roman"/>
                <w:lang w:val="lv-LV"/>
              </w:rPr>
            </w:pPr>
          </w:p>
        </w:tc>
        <w:tc>
          <w:tcPr>
            <w:tcW w:w="3277" w:type="dxa"/>
            <w:tcBorders>
              <w:left w:val="nil"/>
            </w:tcBorders>
          </w:tcPr>
          <w:p w14:paraId="663CB7C6" w14:textId="77777777" w:rsidR="002B653D" w:rsidRPr="00FB38BE" w:rsidRDefault="002B653D" w:rsidP="00A95A7D">
            <w:pPr>
              <w:rPr>
                <w:rFonts w:cs="Times New Roman"/>
                <w:lang w:val="lv-LV"/>
              </w:rPr>
            </w:pPr>
          </w:p>
        </w:tc>
      </w:tr>
      <w:tr w:rsidR="002B653D" w:rsidRPr="00621848" w14:paraId="305B4F71" w14:textId="77777777" w:rsidTr="15484CE0">
        <w:tc>
          <w:tcPr>
            <w:tcW w:w="3276" w:type="dxa"/>
          </w:tcPr>
          <w:p w14:paraId="6C7767D9" w14:textId="571F736E" w:rsidR="002B653D" w:rsidRPr="00FB38BE" w:rsidRDefault="003164F8" w:rsidP="00A95A7D">
            <w:pPr>
              <w:jc w:val="both"/>
              <w:rPr>
                <w:rFonts w:cs="Times New Roman"/>
                <w:sz w:val="20"/>
                <w:szCs w:val="20"/>
                <w:lang w:val="lv-LV"/>
              </w:rPr>
            </w:pPr>
            <w:r w:rsidRPr="00FB38BE">
              <w:rPr>
                <w:rFonts w:cs="Times New Roman"/>
                <w:sz w:val="20"/>
                <w:szCs w:val="20"/>
                <w:lang w:val="lv-LV"/>
              </w:rPr>
              <w:t xml:space="preserve">Seši ES nozīmes aizsargājamo meža biotopu veidi </w:t>
            </w:r>
            <w:r w:rsidRPr="00FB38BE">
              <w:rPr>
                <w:rFonts w:cs="Times New Roman"/>
                <w:color w:val="000000" w:themeColor="text1"/>
                <w:sz w:val="20"/>
                <w:szCs w:val="20"/>
                <w:lang w:val="lv-LV"/>
              </w:rPr>
              <w:t xml:space="preserve">9010* </w:t>
            </w:r>
            <w:r w:rsidRPr="00FB38BE">
              <w:rPr>
                <w:rFonts w:cs="Times New Roman"/>
                <w:i/>
                <w:color w:val="000000" w:themeColor="text1"/>
                <w:sz w:val="20"/>
                <w:szCs w:val="20"/>
                <w:lang w:val="lv-LV"/>
              </w:rPr>
              <w:t>Veci vai dabiski boreāli meži</w:t>
            </w:r>
            <w:r w:rsidRPr="00FB38BE">
              <w:rPr>
                <w:rFonts w:cs="Times New Roman"/>
                <w:color w:val="000000" w:themeColor="text1"/>
                <w:sz w:val="20"/>
                <w:szCs w:val="20"/>
                <w:lang w:val="lv-LV"/>
              </w:rPr>
              <w:t xml:space="preserve">, 9020* </w:t>
            </w:r>
            <w:r w:rsidRPr="00FB38BE">
              <w:rPr>
                <w:rFonts w:cs="Times New Roman"/>
                <w:i/>
                <w:color w:val="000000" w:themeColor="text1"/>
                <w:sz w:val="20"/>
                <w:szCs w:val="20"/>
                <w:lang w:val="lv-LV"/>
              </w:rPr>
              <w:t>Veci jaukti platlapju meži</w:t>
            </w:r>
            <w:r w:rsidRPr="00FB38BE">
              <w:rPr>
                <w:rFonts w:cs="Times New Roman"/>
                <w:color w:val="000000" w:themeColor="text1"/>
                <w:sz w:val="20"/>
                <w:szCs w:val="20"/>
                <w:lang w:val="lv-LV"/>
              </w:rPr>
              <w:t xml:space="preserve">, 9050 </w:t>
            </w:r>
            <w:r w:rsidRPr="00FB38BE">
              <w:rPr>
                <w:rFonts w:cs="Times New Roman"/>
                <w:i/>
                <w:color w:val="000000" w:themeColor="text1"/>
                <w:sz w:val="20"/>
                <w:szCs w:val="20"/>
                <w:lang w:val="lv-LV"/>
              </w:rPr>
              <w:t>Lakstaugiem bagāti egļu meži</w:t>
            </w:r>
            <w:r w:rsidRPr="00FB38BE">
              <w:rPr>
                <w:rFonts w:cs="Times New Roman"/>
                <w:color w:val="000000" w:themeColor="text1"/>
                <w:sz w:val="20"/>
                <w:szCs w:val="20"/>
                <w:lang w:val="lv-LV"/>
              </w:rPr>
              <w:t xml:space="preserve">, 9080* </w:t>
            </w:r>
            <w:r w:rsidRPr="00FB38BE">
              <w:rPr>
                <w:rFonts w:cs="Times New Roman"/>
                <w:i/>
                <w:iCs/>
                <w:color w:val="000000" w:themeColor="text1"/>
                <w:sz w:val="20"/>
                <w:szCs w:val="20"/>
                <w:lang w:val="lv-LV"/>
              </w:rPr>
              <w:t>Staignāju meži</w:t>
            </w:r>
            <w:r w:rsidRPr="00FB38BE">
              <w:rPr>
                <w:rFonts w:cs="Times New Roman"/>
                <w:i/>
                <w:color w:val="000000" w:themeColor="text1"/>
                <w:sz w:val="20"/>
                <w:szCs w:val="20"/>
                <w:lang w:val="lv-LV"/>
              </w:rPr>
              <w:t xml:space="preserve">, </w:t>
            </w:r>
            <w:r w:rsidRPr="00FB38BE">
              <w:rPr>
                <w:rFonts w:cs="Times New Roman"/>
                <w:color w:val="000000" w:themeColor="text1"/>
                <w:sz w:val="20"/>
                <w:szCs w:val="20"/>
                <w:lang w:val="lv-LV"/>
              </w:rPr>
              <w:t xml:space="preserve">91D0* </w:t>
            </w:r>
            <w:r w:rsidRPr="00FB38BE">
              <w:rPr>
                <w:rFonts w:cs="Times New Roman"/>
                <w:i/>
                <w:color w:val="000000" w:themeColor="text1"/>
                <w:sz w:val="20"/>
                <w:szCs w:val="20"/>
                <w:lang w:val="lv-LV"/>
              </w:rPr>
              <w:t>Purvaini meži</w:t>
            </w:r>
            <w:r w:rsidRPr="00FB38BE">
              <w:rPr>
                <w:rFonts w:cs="Times New Roman"/>
                <w:color w:val="000000" w:themeColor="text1"/>
                <w:sz w:val="20"/>
                <w:szCs w:val="20"/>
                <w:lang w:val="lv-LV"/>
              </w:rPr>
              <w:t xml:space="preserve">, 91E0* </w:t>
            </w:r>
            <w:r w:rsidRPr="00FB38BE">
              <w:rPr>
                <w:rFonts w:cs="Times New Roman"/>
                <w:i/>
                <w:iCs/>
                <w:color w:val="000000" w:themeColor="text1"/>
                <w:sz w:val="20"/>
                <w:szCs w:val="20"/>
                <w:lang w:val="lv-LV"/>
              </w:rPr>
              <w:t xml:space="preserve">Aluviāli meži (aluviāli krastmalu un palieņu meži) </w:t>
            </w:r>
            <w:r w:rsidRPr="00FB38BE">
              <w:rPr>
                <w:rFonts w:cs="Times New Roman"/>
                <w:sz w:val="20"/>
                <w:lang w:val="lv-LV"/>
              </w:rPr>
              <w:t xml:space="preserve">kopumā </w:t>
            </w:r>
            <w:r w:rsidRPr="00E14CAC">
              <w:rPr>
                <w:rFonts w:cs="Times New Roman"/>
                <w:color w:val="000000" w:themeColor="text1"/>
                <w:sz w:val="20"/>
                <w:lang w:val="lv-LV"/>
              </w:rPr>
              <w:t>1058.44</w:t>
            </w:r>
            <w:r w:rsidRPr="00FB38BE">
              <w:rPr>
                <w:rFonts w:cs="Times New Roman"/>
                <w:color w:val="000000" w:themeColor="text1"/>
                <w:sz w:val="20"/>
                <w:lang w:val="lv-LV"/>
              </w:rPr>
              <w:t xml:space="preserve"> </w:t>
            </w:r>
            <w:r w:rsidRPr="00FB38BE">
              <w:rPr>
                <w:rFonts w:cs="Times New Roman"/>
                <w:sz w:val="20"/>
                <w:lang w:val="lv-LV"/>
              </w:rPr>
              <w:t>ha platībā. Dzīvotne īpaši aizsargājamām un retām zīdītāju, putnu, bezmugurkaulnieku, augu, sēņu, ķērpju un sūnu sugām.</w:t>
            </w:r>
          </w:p>
        </w:tc>
        <w:tc>
          <w:tcPr>
            <w:tcW w:w="3277" w:type="dxa"/>
            <w:tcBorders>
              <w:bottom w:val="single" w:sz="4" w:space="0" w:color="auto"/>
            </w:tcBorders>
          </w:tcPr>
          <w:p w14:paraId="3BD7D18A" w14:textId="0355C6B6" w:rsidR="002B653D" w:rsidRPr="00FB38BE" w:rsidRDefault="003164F8" w:rsidP="00A95A7D">
            <w:pPr>
              <w:jc w:val="both"/>
              <w:rPr>
                <w:rFonts w:cs="Times New Roman"/>
                <w:sz w:val="20"/>
                <w:lang w:val="lv-LV"/>
              </w:rPr>
            </w:pPr>
            <w:r w:rsidRPr="00FB38BE">
              <w:rPr>
                <w:rFonts w:cs="Times New Roman"/>
                <w:sz w:val="20"/>
                <w:lang w:val="lv-LV"/>
              </w:rPr>
              <w:t>Zinātniskā un izglītības resursa vērtība. Meža resursu (koksne, ogas un sēnes, medījamie dzīvnieki) ieguves vērtība.</w:t>
            </w:r>
            <w:r w:rsidR="000E79EC" w:rsidRPr="00FB38BE">
              <w:rPr>
                <w:rFonts w:cs="Times New Roman"/>
                <w:sz w:val="20"/>
                <w:lang w:val="lv-LV"/>
              </w:rPr>
              <w:t xml:space="preserve"> </w:t>
            </w:r>
            <w:r w:rsidRPr="00FB38BE">
              <w:rPr>
                <w:rFonts w:cs="Times New Roman"/>
                <w:sz w:val="20"/>
                <w:lang w:val="lv-LV"/>
              </w:rPr>
              <w:t>Rekreatīvā un ainaviskā vērtība.</w:t>
            </w:r>
          </w:p>
        </w:tc>
        <w:tc>
          <w:tcPr>
            <w:tcW w:w="3277" w:type="dxa"/>
            <w:tcBorders>
              <w:bottom w:val="single" w:sz="4" w:space="0" w:color="auto"/>
            </w:tcBorders>
          </w:tcPr>
          <w:p w14:paraId="7FC9117A" w14:textId="77777777" w:rsidR="002B653D" w:rsidRPr="00FB38BE" w:rsidRDefault="004B6232" w:rsidP="00A95A7D">
            <w:pPr>
              <w:jc w:val="both"/>
              <w:rPr>
                <w:rFonts w:cs="Times New Roman"/>
                <w:sz w:val="20"/>
                <w:szCs w:val="20"/>
                <w:lang w:val="lv-LV"/>
              </w:rPr>
            </w:pPr>
            <w:r w:rsidRPr="00FB38BE">
              <w:rPr>
                <w:rFonts w:cs="Times New Roman"/>
                <w:sz w:val="20"/>
                <w:szCs w:val="20"/>
                <w:lang w:val="lv-LV"/>
              </w:rPr>
              <w:t>(-) Meliorācijas ietekme ir ne tikai tiešā mežu susināšana, bet arī purva susināšana, kas mazina mitrājiem raksturīgo mežu biotopu kvalitāti.</w:t>
            </w:r>
          </w:p>
          <w:p w14:paraId="23289658" w14:textId="77777777" w:rsidR="004B6232" w:rsidRPr="00FB38BE" w:rsidRDefault="004B6232" w:rsidP="00A95A7D">
            <w:pPr>
              <w:jc w:val="both"/>
              <w:rPr>
                <w:rFonts w:cs="Times New Roman"/>
                <w:sz w:val="20"/>
                <w:szCs w:val="20"/>
                <w:lang w:val="lv-LV"/>
              </w:rPr>
            </w:pPr>
            <w:r w:rsidRPr="00FB38BE">
              <w:rPr>
                <w:rFonts w:cs="Times New Roman"/>
                <w:sz w:val="20"/>
                <w:szCs w:val="20"/>
                <w:lang w:val="lv-LV"/>
              </w:rPr>
              <w:t>(-) Teritorijas mežsaimnieciskās izmantošanas sekas.</w:t>
            </w:r>
          </w:p>
          <w:p w14:paraId="37AEA803" w14:textId="77777777" w:rsidR="004B6232" w:rsidRPr="00FB38BE" w:rsidRDefault="004B6232" w:rsidP="00A95A7D">
            <w:pPr>
              <w:jc w:val="both"/>
              <w:rPr>
                <w:rFonts w:cs="Times New Roman"/>
                <w:sz w:val="20"/>
                <w:szCs w:val="20"/>
                <w:lang w:val="lv-LV"/>
              </w:rPr>
            </w:pPr>
            <w:r w:rsidRPr="00FB38BE">
              <w:rPr>
                <w:rFonts w:cs="Times New Roman"/>
                <w:sz w:val="20"/>
                <w:szCs w:val="20"/>
                <w:lang w:val="lv-LV"/>
              </w:rPr>
              <w:t>(+) Mežsaimnieciskās darbības ierobežojums.</w:t>
            </w:r>
          </w:p>
          <w:p w14:paraId="618E6F93" w14:textId="3B316E7B" w:rsidR="004B6232" w:rsidRPr="00FB38BE" w:rsidRDefault="004B6232" w:rsidP="00A95A7D">
            <w:pPr>
              <w:jc w:val="both"/>
              <w:rPr>
                <w:rFonts w:cs="Times New Roman"/>
                <w:sz w:val="20"/>
                <w:szCs w:val="20"/>
                <w:lang w:val="lv-LV"/>
              </w:rPr>
            </w:pPr>
            <w:r w:rsidRPr="00FB38BE">
              <w:rPr>
                <w:rFonts w:cs="Times New Roman"/>
                <w:sz w:val="20"/>
                <w:szCs w:val="20"/>
                <w:lang w:val="lv-LV"/>
              </w:rPr>
              <w:t xml:space="preserve">(+) Teritorijas Z daļā </w:t>
            </w:r>
            <w:r w:rsidRPr="003D50A0">
              <w:rPr>
                <w:rFonts w:cs="Times New Roman"/>
                <w:sz w:val="20"/>
                <w:szCs w:val="20"/>
                <w:lang w:val="lv-LV"/>
              </w:rPr>
              <w:t xml:space="preserve">pieguļošais </w:t>
            </w:r>
            <w:r w:rsidR="007A67FD" w:rsidRPr="003D50A0">
              <w:rPr>
                <w:iCs/>
                <w:sz w:val="20"/>
                <w:szCs w:val="20"/>
                <w:lang w:val="lv-LV"/>
              </w:rPr>
              <w:t>ML</w:t>
            </w:r>
            <w:r w:rsidR="000E79EC" w:rsidRPr="00FB38BE">
              <w:rPr>
                <w:rFonts w:cs="Times New Roman"/>
                <w:sz w:val="20"/>
                <w:szCs w:val="20"/>
                <w:lang w:val="lv-LV"/>
              </w:rPr>
              <w:t xml:space="preserve"> </w:t>
            </w:r>
            <w:r w:rsidRPr="00FB38BE">
              <w:rPr>
                <w:rFonts w:cs="Times New Roman"/>
                <w:sz w:val="20"/>
                <w:szCs w:val="20"/>
                <w:lang w:val="lv-LV"/>
              </w:rPr>
              <w:t>u</w:t>
            </w:r>
            <w:r w:rsidR="000E79EC" w:rsidRPr="00FB38BE">
              <w:rPr>
                <w:rFonts w:cs="Times New Roman"/>
                <w:sz w:val="20"/>
                <w:szCs w:val="20"/>
                <w:lang w:val="lv-LV"/>
              </w:rPr>
              <w:t>n</w:t>
            </w:r>
            <w:r w:rsidRPr="00FB38BE">
              <w:rPr>
                <w:rFonts w:cs="Times New Roman"/>
                <w:sz w:val="20"/>
                <w:szCs w:val="20"/>
                <w:lang w:val="lv-LV"/>
              </w:rPr>
              <w:t xml:space="preserve"> meža biotopi DL tiešā tuvumā veido papildus ekoloģisko telpu retu un aizsargājamo sugu ilgtspējīgai pastāvēšanai teritorijā.</w:t>
            </w:r>
          </w:p>
        </w:tc>
      </w:tr>
      <w:tr w:rsidR="002B653D" w:rsidRPr="00FB38BE" w14:paraId="29A04A43" w14:textId="77777777" w:rsidTr="15484CE0">
        <w:tc>
          <w:tcPr>
            <w:tcW w:w="3276" w:type="dxa"/>
            <w:tcBorders>
              <w:right w:val="nil"/>
            </w:tcBorders>
          </w:tcPr>
          <w:p w14:paraId="3A037140" w14:textId="783145E8" w:rsidR="002B653D" w:rsidRPr="00FB38BE" w:rsidRDefault="004B6232" w:rsidP="00A95A7D">
            <w:pPr>
              <w:rPr>
                <w:rFonts w:cs="Times New Roman"/>
                <w:b/>
                <w:i/>
                <w:lang w:val="lv-LV"/>
              </w:rPr>
            </w:pPr>
            <w:r w:rsidRPr="00FB38BE">
              <w:rPr>
                <w:rFonts w:cs="Times New Roman"/>
                <w:b/>
                <w:i/>
                <w:sz w:val="20"/>
                <w:lang w:val="lv-LV"/>
              </w:rPr>
              <w:t>Purvu biotopi</w:t>
            </w:r>
          </w:p>
        </w:tc>
        <w:tc>
          <w:tcPr>
            <w:tcW w:w="3277" w:type="dxa"/>
            <w:tcBorders>
              <w:left w:val="nil"/>
              <w:right w:val="nil"/>
            </w:tcBorders>
          </w:tcPr>
          <w:p w14:paraId="311C7DDE" w14:textId="77777777" w:rsidR="002B653D" w:rsidRPr="00FB38BE" w:rsidRDefault="002B653D" w:rsidP="00A95A7D">
            <w:pPr>
              <w:rPr>
                <w:rFonts w:cs="Times New Roman"/>
                <w:lang w:val="lv-LV"/>
              </w:rPr>
            </w:pPr>
          </w:p>
        </w:tc>
        <w:tc>
          <w:tcPr>
            <w:tcW w:w="3277" w:type="dxa"/>
            <w:tcBorders>
              <w:left w:val="nil"/>
            </w:tcBorders>
          </w:tcPr>
          <w:p w14:paraId="2D156A6B" w14:textId="77777777" w:rsidR="002B653D" w:rsidRPr="00FB38BE" w:rsidRDefault="002B653D" w:rsidP="00A95A7D">
            <w:pPr>
              <w:rPr>
                <w:rFonts w:cs="Times New Roman"/>
                <w:lang w:val="lv-LV"/>
              </w:rPr>
            </w:pPr>
          </w:p>
        </w:tc>
      </w:tr>
      <w:tr w:rsidR="002B653D" w:rsidRPr="00FB38BE" w14:paraId="02C2C808" w14:textId="77777777" w:rsidTr="15484CE0">
        <w:tc>
          <w:tcPr>
            <w:tcW w:w="3276" w:type="dxa"/>
          </w:tcPr>
          <w:p w14:paraId="054DB972" w14:textId="09C28FE6" w:rsidR="002B653D" w:rsidRPr="00FB38BE" w:rsidRDefault="40B17056" w:rsidP="00A95A7D">
            <w:pPr>
              <w:jc w:val="both"/>
              <w:rPr>
                <w:rFonts w:cs="Times New Roman"/>
                <w:lang w:val="lv-LV"/>
              </w:rPr>
            </w:pPr>
            <w:r w:rsidRPr="15484CE0">
              <w:rPr>
                <w:rFonts w:cs="Times New Roman"/>
                <w:color w:val="000000" w:themeColor="text1"/>
                <w:sz w:val="20"/>
                <w:szCs w:val="20"/>
                <w:lang w:val="lv-LV"/>
              </w:rPr>
              <w:t xml:space="preserve">Trīs ES aizsargājamie purvu biotopi: </w:t>
            </w:r>
            <w:r w:rsidRPr="15484CE0">
              <w:rPr>
                <w:rFonts w:cs="Times New Roman"/>
                <w:sz w:val="20"/>
                <w:szCs w:val="20"/>
                <w:lang w:val="lv-LV"/>
              </w:rPr>
              <w:t xml:space="preserve">7110* </w:t>
            </w:r>
            <w:r w:rsidRPr="15484CE0">
              <w:rPr>
                <w:rFonts w:cs="Times New Roman"/>
                <w:i/>
                <w:iCs/>
                <w:sz w:val="20"/>
                <w:szCs w:val="20"/>
                <w:lang w:val="lv-LV"/>
              </w:rPr>
              <w:t>Aktīvi augstie purvi</w:t>
            </w:r>
            <w:r w:rsidRPr="15484CE0">
              <w:rPr>
                <w:rFonts w:cs="Times New Roman"/>
                <w:sz w:val="20"/>
                <w:szCs w:val="20"/>
                <w:lang w:val="lv-LV"/>
              </w:rPr>
              <w:t xml:space="preserve">, 7120 </w:t>
            </w:r>
            <w:r w:rsidRPr="15484CE0">
              <w:rPr>
                <w:rFonts w:cs="Times New Roman"/>
                <w:i/>
                <w:iCs/>
                <w:sz w:val="20"/>
                <w:szCs w:val="20"/>
                <w:lang w:val="lv-LV"/>
              </w:rPr>
              <w:t>Degradēti augstie purvi, kuros iespējama vai noris dabiskā atjaunošanās</w:t>
            </w:r>
            <w:r w:rsidRPr="15484CE0">
              <w:rPr>
                <w:rFonts w:cs="Times New Roman"/>
                <w:sz w:val="20"/>
                <w:szCs w:val="20"/>
                <w:lang w:val="lv-LV"/>
              </w:rPr>
              <w:t xml:space="preserve">, 7140 </w:t>
            </w:r>
            <w:r w:rsidRPr="15484CE0">
              <w:rPr>
                <w:rFonts w:cs="Times New Roman"/>
                <w:i/>
                <w:iCs/>
                <w:sz w:val="20"/>
                <w:szCs w:val="20"/>
                <w:lang w:val="lv-LV"/>
              </w:rPr>
              <w:t>Pārejas purvi un slīkšņas</w:t>
            </w:r>
            <w:r w:rsidR="49F3FB17" w:rsidRPr="15484CE0">
              <w:rPr>
                <w:rFonts w:cs="Times New Roman"/>
                <w:sz w:val="20"/>
                <w:szCs w:val="20"/>
                <w:lang w:val="lv-LV"/>
              </w:rPr>
              <w:t xml:space="preserve"> </w:t>
            </w:r>
            <w:r w:rsidRPr="15484CE0">
              <w:rPr>
                <w:rFonts w:cs="Times New Roman"/>
                <w:sz w:val="20"/>
                <w:szCs w:val="20"/>
                <w:lang w:val="lv-LV"/>
              </w:rPr>
              <w:t>1811.52</w:t>
            </w:r>
            <w:r w:rsidRPr="15484CE0">
              <w:rPr>
                <w:rFonts w:cs="Times New Roman"/>
                <w:color w:val="FF0000"/>
                <w:sz w:val="20"/>
                <w:szCs w:val="20"/>
                <w:lang w:val="lv-LV"/>
              </w:rPr>
              <w:t xml:space="preserve"> </w:t>
            </w:r>
            <w:r w:rsidR="49F3FB17" w:rsidRPr="15484CE0">
              <w:rPr>
                <w:rFonts w:cs="Times New Roman"/>
                <w:sz w:val="20"/>
                <w:szCs w:val="20"/>
                <w:lang w:val="lv-LV"/>
              </w:rPr>
              <w:t xml:space="preserve">ha platībā. Nozīmīga </w:t>
            </w:r>
            <w:r w:rsidR="49F3FB17" w:rsidRPr="15484CE0">
              <w:rPr>
                <w:rFonts w:cs="Times New Roman"/>
                <w:sz w:val="20"/>
                <w:szCs w:val="20"/>
                <w:lang w:val="lv-LV"/>
              </w:rPr>
              <w:lastRenderedPageBreak/>
              <w:t>dzīvotne īpaši aizsargājamām, putnu</w:t>
            </w:r>
            <w:r w:rsidRPr="15484CE0">
              <w:rPr>
                <w:rFonts w:cs="Times New Roman"/>
                <w:sz w:val="20"/>
                <w:szCs w:val="20"/>
                <w:lang w:val="lv-LV"/>
              </w:rPr>
              <w:t>, sūnu, ķērpju</w:t>
            </w:r>
            <w:r w:rsidR="49F3FB17" w:rsidRPr="15484CE0">
              <w:rPr>
                <w:rFonts w:cs="Times New Roman"/>
                <w:sz w:val="20"/>
                <w:szCs w:val="20"/>
                <w:lang w:val="lv-LV"/>
              </w:rPr>
              <w:t xml:space="preserve"> un bezmugurkaulnieku sugām. DL  teritorijai ir nozīmīga loma ES nozīmes aizsargājamā purvu biotopa </w:t>
            </w:r>
            <w:r w:rsidRPr="15484CE0">
              <w:rPr>
                <w:rFonts w:cs="Times New Roman"/>
                <w:sz w:val="20"/>
                <w:szCs w:val="20"/>
                <w:lang w:val="lv-LV"/>
              </w:rPr>
              <w:t xml:space="preserve">7110* </w:t>
            </w:r>
            <w:r w:rsidRPr="15484CE0">
              <w:rPr>
                <w:rFonts w:cs="Times New Roman"/>
                <w:i/>
                <w:iCs/>
                <w:sz w:val="20"/>
                <w:szCs w:val="20"/>
                <w:lang w:val="lv-LV"/>
              </w:rPr>
              <w:t>Aktīvi augstie purvi</w:t>
            </w:r>
            <w:r w:rsidRPr="15484CE0">
              <w:rPr>
                <w:rFonts w:cs="Times New Roman"/>
                <w:sz w:val="20"/>
                <w:szCs w:val="20"/>
                <w:lang w:val="lv-LV"/>
              </w:rPr>
              <w:t xml:space="preserve"> </w:t>
            </w:r>
            <w:r w:rsidR="49F3FB17" w:rsidRPr="15484CE0">
              <w:rPr>
                <w:rFonts w:cs="Times New Roman"/>
                <w:sz w:val="20"/>
                <w:szCs w:val="20"/>
                <w:lang w:val="lv-LV"/>
              </w:rPr>
              <w:t>saglabāšanai valsts mērogā.</w:t>
            </w:r>
          </w:p>
        </w:tc>
        <w:tc>
          <w:tcPr>
            <w:tcW w:w="3277" w:type="dxa"/>
            <w:tcBorders>
              <w:bottom w:val="single" w:sz="4" w:space="0" w:color="auto"/>
            </w:tcBorders>
          </w:tcPr>
          <w:p w14:paraId="0E10D59A" w14:textId="77777777" w:rsidR="003944E8" w:rsidRPr="00FB38BE" w:rsidRDefault="003944E8" w:rsidP="00A95A7D">
            <w:pPr>
              <w:rPr>
                <w:rFonts w:cs="Times New Roman"/>
                <w:sz w:val="20"/>
                <w:lang w:val="lv-LV"/>
              </w:rPr>
            </w:pPr>
            <w:r w:rsidRPr="00FB38BE">
              <w:rPr>
                <w:rFonts w:cs="Times New Roman"/>
                <w:sz w:val="20"/>
                <w:lang w:val="lv-LV"/>
              </w:rPr>
              <w:lastRenderedPageBreak/>
              <w:t xml:space="preserve">• Zinātniskā un izglītības resursa vērtība. </w:t>
            </w:r>
          </w:p>
          <w:p w14:paraId="28A5F9DA" w14:textId="77777777" w:rsidR="003944E8" w:rsidRPr="00FB38BE" w:rsidRDefault="003944E8" w:rsidP="00A95A7D">
            <w:pPr>
              <w:rPr>
                <w:rFonts w:cs="Times New Roman"/>
                <w:sz w:val="20"/>
                <w:lang w:val="lv-LV"/>
              </w:rPr>
            </w:pPr>
            <w:r w:rsidRPr="00FB38BE">
              <w:rPr>
                <w:rFonts w:cs="Times New Roman"/>
                <w:sz w:val="20"/>
                <w:lang w:val="lv-LV"/>
              </w:rPr>
              <w:t xml:space="preserve">• Kūdras resursi. </w:t>
            </w:r>
          </w:p>
          <w:p w14:paraId="11CFFA5F" w14:textId="49255B76" w:rsidR="002B653D" w:rsidRPr="00FB38BE" w:rsidRDefault="003944E8" w:rsidP="00A95A7D">
            <w:pPr>
              <w:rPr>
                <w:rFonts w:cs="Times New Roman"/>
                <w:sz w:val="20"/>
                <w:lang w:val="lv-LV"/>
              </w:rPr>
            </w:pPr>
            <w:r w:rsidRPr="00FB38BE">
              <w:rPr>
                <w:rFonts w:cs="Times New Roman"/>
                <w:sz w:val="20"/>
                <w:lang w:val="lv-LV"/>
              </w:rPr>
              <w:t>• Ainavu nozīmīgs elements.</w:t>
            </w:r>
          </w:p>
        </w:tc>
        <w:tc>
          <w:tcPr>
            <w:tcW w:w="3277" w:type="dxa"/>
            <w:tcBorders>
              <w:bottom w:val="single" w:sz="4" w:space="0" w:color="auto"/>
            </w:tcBorders>
          </w:tcPr>
          <w:p w14:paraId="3730DDEE" w14:textId="4B45C7E9" w:rsidR="00F42EE2" w:rsidRPr="00FB38BE" w:rsidRDefault="00F42EE2" w:rsidP="00A95A7D">
            <w:pPr>
              <w:jc w:val="both"/>
              <w:rPr>
                <w:rFonts w:cs="Times New Roman"/>
                <w:sz w:val="20"/>
                <w:lang w:val="lv-LV"/>
              </w:rPr>
            </w:pPr>
            <w:r w:rsidRPr="00FB38BE">
              <w:rPr>
                <w:rFonts w:cs="Times New Roman"/>
                <w:sz w:val="20"/>
                <w:lang w:val="lv-LV"/>
              </w:rPr>
              <w:t xml:space="preserve">(-) Hidroloģiskā režīma izmaiņu rezultātā samazinājās purvu biotopu kvalitāte. </w:t>
            </w:r>
          </w:p>
          <w:p w14:paraId="778F7A68" w14:textId="77777777" w:rsidR="00F42EE2" w:rsidRPr="00FB38BE" w:rsidRDefault="00F42EE2" w:rsidP="00A95A7D">
            <w:pPr>
              <w:jc w:val="both"/>
              <w:rPr>
                <w:rFonts w:cs="Times New Roman"/>
                <w:sz w:val="20"/>
                <w:lang w:val="lv-LV"/>
              </w:rPr>
            </w:pPr>
            <w:r w:rsidRPr="00FB38BE">
              <w:rPr>
                <w:rFonts w:cs="Times New Roman"/>
                <w:sz w:val="20"/>
                <w:lang w:val="lv-LV"/>
              </w:rPr>
              <w:t>(-) Meliorācijas ietekme.</w:t>
            </w:r>
          </w:p>
          <w:p w14:paraId="01B6EAFA" w14:textId="7B2DB252" w:rsidR="00F42EE2" w:rsidRPr="00FB38BE" w:rsidRDefault="00F42EE2" w:rsidP="00A95A7D">
            <w:pPr>
              <w:jc w:val="both"/>
              <w:rPr>
                <w:rFonts w:cs="Times New Roman"/>
                <w:sz w:val="20"/>
                <w:lang w:val="lv-LV"/>
              </w:rPr>
            </w:pPr>
            <w:r w:rsidRPr="00FB38BE">
              <w:rPr>
                <w:rFonts w:cs="Times New Roman"/>
                <w:sz w:val="20"/>
                <w:lang w:val="lv-LV"/>
              </w:rPr>
              <w:lastRenderedPageBreak/>
              <w:t xml:space="preserve"> (+) LVM ierīkoto koka  aizsprostu kaskāde samazināja ūdens noplūšanu no purva.</w:t>
            </w:r>
          </w:p>
          <w:p w14:paraId="72C4CB93" w14:textId="5657CF42" w:rsidR="002B653D" w:rsidRPr="00FB38BE" w:rsidRDefault="00F42EE2" w:rsidP="00A95A7D">
            <w:pPr>
              <w:jc w:val="both"/>
              <w:rPr>
                <w:rFonts w:cs="Times New Roman"/>
                <w:lang w:val="lv-LV"/>
              </w:rPr>
            </w:pPr>
            <w:r w:rsidRPr="00FB38BE">
              <w:rPr>
                <w:rFonts w:cs="Times New Roman"/>
                <w:sz w:val="20"/>
                <w:lang w:val="lv-LV"/>
              </w:rPr>
              <w:t>(+) Aizsargājamās teritorijas statuss</w:t>
            </w:r>
          </w:p>
        </w:tc>
      </w:tr>
      <w:tr w:rsidR="002B653D" w:rsidRPr="00FB38BE" w14:paraId="701B88FA" w14:textId="77777777" w:rsidTr="15484CE0">
        <w:tc>
          <w:tcPr>
            <w:tcW w:w="3276" w:type="dxa"/>
            <w:tcBorders>
              <w:right w:val="nil"/>
            </w:tcBorders>
          </w:tcPr>
          <w:p w14:paraId="058097AD" w14:textId="3B8B0F59" w:rsidR="002B653D" w:rsidRPr="00FB38BE" w:rsidRDefault="005B00B5" w:rsidP="00A95A7D">
            <w:pPr>
              <w:rPr>
                <w:rFonts w:cs="Times New Roman"/>
                <w:b/>
                <w:i/>
                <w:lang w:val="lv-LV"/>
              </w:rPr>
            </w:pPr>
            <w:r w:rsidRPr="00FB38BE">
              <w:rPr>
                <w:rFonts w:cs="Times New Roman"/>
                <w:b/>
                <w:i/>
                <w:sz w:val="20"/>
                <w:lang w:val="lv-LV"/>
              </w:rPr>
              <w:lastRenderedPageBreak/>
              <w:t>Sugas</w:t>
            </w:r>
          </w:p>
        </w:tc>
        <w:tc>
          <w:tcPr>
            <w:tcW w:w="3277" w:type="dxa"/>
            <w:tcBorders>
              <w:left w:val="nil"/>
              <w:bottom w:val="single" w:sz="4" w:space="0" w:color="auto"/>
              <w:right w:val="nil"/>
            </w:tcBorders>
          </w:tcPr>
          <w:p w14:paraId="3147873E" w14:textId="77777777" w:rsidR="002B653D" w:rsidRPr="00FB38BE" w:rsidRDefault="002B653D" w:rsidP="00A95A7D">
            <w:pPr>
              <w:rPr>
                <w:rFonts w:cs="Times New Roman"/>
                <w:lang w:val="lv-LV"/>
              </w:rPr>
            </w:pPr>
          </w:p>
        </w:tc>
        <w:tc>
          <w:tcPr>
            <w:tcW w:w="3277" w:type="dxa"/>
            <w:tcBorders>
              <w:left w:val="nil"/>
              <w:bottom w:val="single" w:sz="4" w:space="0" w:color="auto"/>
            </w:tcBorders>
          </w:tcPr>
          <w:p w14:paraId="201C1342" w14:textId="77777777" w:rsidR="002B653D" w:rsidRPr="00FB38BE" w:rsidRDefault="002B653D" w:rsidP="00A95A7D">
            <w:pPr>
              <w:rPr>
                <w:rFonts w:cs="Times New Roman"/>
                <w:lang w:val="lv-LV"/>
              </w:rPr>
            </w:pPr>
          </w:p>
        </w:tc>
      </w:tr>
      <w:tr w:rsidR="005B00B5" w:rsidRPr="00FB38BE" w14:paraId="1A413F2A" w14:textId="77777777" w:rsidTr="15484CE0">
        <w:tc>
          <w:tcPr>
            <w:tcW w:w="3276" w:type="dxa"/>
            <w:tcBorders>
              <w:right w:val="single" w:sz="4" w:space="0" w:color="auto"/>
            </w:tcBorders>
          </w:tcPr>
          <w:p w14:paraId="657FDB93" w14:textId="4B4ED2F8" w:rsidR="005B00B5" w:rsidRPr="00FB38BE" w:rsidRDefault="00A949DF" w:rsidP="00A95A7D">
            <w:pPr>
              <w:jc w:val="both"/>
              <w:rPr>
                <w:rFonts w:cs="Times New Roman"/>
                <w:b/>
                <w:i/>
                <w:sz w:val="20"/>
                <w:lang w:val="lv-LV"/>
              </w:rPr>
            </w:pPr>
            <w:r w:rsidRPr="00FB38BE">
              <w:rPr>
                <w:rFonts w:cs="Times New Roman"/>
                <w:sz w:val="20"/>
                <w:lang w:val="lv-LV"/>
              </w:rPr>
              <w:t>8</w:t>
            </w:r>
            <w:r w:rsidR="00DE21C8">
              <w:rPr>
                <w:rFonts w:cs="Times New Roman"/>
                <w:sz w:val="20"/>
                <w:lang w:val="lv-LV"/>
              </w:rPr>
              <w:t>4</w:t>
            </w:r>
            <w:r w:rsidR="005B00B5" w:rsidRPr="00FB38BE">
              <w:rPr>
                <w:rFonts w:cs="Times New Roman"/>
                <w:sz w:val="20"/>
                <w:lang w:val="lv-LV"/>
              </w:rPr>
              <w:t xml:space="preserve"> īpaši aizsargājamās vaskulāro augu,</w:t>
            </w:r>
            <w:r w:rsidRPr="00FB38BE">
              <w:rPr>
                <w:rFonts w:cs="Times New Roman"/>
                <w:sz w:val="20"/>
                <w:lang w:val="lv-LV"/>
              </w:rPr>
              <w:t xml:space="preserve"> zīdītāju,</w:t>
            </w:r>
            <w:r w:rsidR="005B00B5" w:rsidRPr="00FB38BE">
              <w:rPr>
                <w:rFonts w:cs="Times New Roman"/>
                <w:sz w:val="20"/>
                <w:lang w:val="lv-LV"/>
              </w:rPr>
              <w:t xml:space="preserve"> putnu, sūnu,</w:t>
            </w:r>
            <w:r w:rsidRPr="00FB38BE">
              <w:rPr>
                <w:rFonts w:cs="Times New Roman"/>
                <w:sz w:val="20"/>
                <w:lang w:val="lv-LV"/>
              </w:rPr>
              <w:t xml:space="preserve"> sēņu,</w:t>
            </w:r>
            <w:r w:rsidR="005B00B5" w:rsidRPr="00FB38BE">
              <w:rPr>
                <w:rFonts w:cs="Times New Roman"/>
                <w:sz w:val="20"/>
                <w:lang w:val="lv-LV"/>
              </w:rPr>
              <w:t xml:space="preserve"> ķērpju, bezmugurkaulnieku, sugas t.sk. </w:t>
            </w:r>
            <w:r w:rsidR="00DE21C8">
              <w:rPr>
                <w:rFonts w:cs="Times New Roman"/>
                <w:sz w:val="20"/>
                <w:lang w:val="lv-LV"/>
              </w:rPr>
              <w:t>40</w:t>
            </w:r>
            <w:r w:rsidR="005B00B5" w:rsidRPr="00FB38BE">
              <w:rPr>
                <w:rFonts w:cs="Times New Roman"/>
                <w:sz w:val="20"/>
                <w:lang w:val="lv-LV"/>
              </w:rPr>
              <w:t xml:space="preserve"> sugas, kuru aizsardzībai var tikt veidoti </w:t>
            </w:r>
            <w:r w:rsidR="00B40051">
              <w:rPr>
                <w:rFonts w:cs="Times New Roman"/>
                <w:sz w:val="20"/>
                <w:lang w:val="lv-LV"/>
              </w:rPr>
              <w:t>ML</w:t>
            </w:r>
            <w:r w:rsidR="005B00B5" w:rsidRPr="00FB38BE">
              <w:rPr>
                <w:rFonts w:cs="Times New Roman"/>
                <w:sz w:val="20"/>
                <w:lang w:val="lv-LV"/>
              </w:rPr>
              <w:t>.</w:t>
            </w:r>
          </w:p>
        </w:tc>
        <w:tc>
          <w:tcPr>
            <w:tcW w:w="3277" w:type="dxa"/>
            <w:tcBorders>
              <w:left w:val="single" w:sz="4" w:space="0" w:color="auto"/>
              <w:right w:val="single" w:sz="4" w:space="0" w:color="auto"/>
            </w:tcBorders>
          </w:tcPr>
          <w:p w14:paraId="480D4D82" w14:textId="35934F27" w:rsidR="00A949DF" w:rsidRPr="00FB38BE" w:rsidRDefault="00A949DF" w:rsidP="003833CD">
            <w:pPr>
              <w:pStyle w:val="ListParagraph"/>
              <w:numPr>
                <w:ilvl w:val="0"/>
                <w:numId w:val="17"/>
              </w:numPr>
              <w:ind w:left="12" w:hanging="141"/>
              <w:jc w:val="both"/>
              <w:rPr>
                <w:rFonts w:cs="Times New Roman"/>
                <w:sz w:val="20"/>
                <w:lang w:val="lv-LV"/>
              </w:rPr>
            </w:pPr>
            <w:r w:rsidRPr="00FB38BE">
              <w:rPr>
                <w:rFonts w:cs="Times New Roman"/>
                <w:sz w:val="20"/>
                <w:lang w:val="lv-LV"/>
              </w:rPr>
              <w:t>Sugas kā ekosistēmas sastāvdaļa, kas nodrošina tās pilnvērtīgu funkcionēšanu un cilvēkiem svarīgus ekosistēmu pakalpojumus.</w:t>
            </w:r>
          </w:p>
          <w:p w14:paraId="22A0ED29" w14:textId="77777777" w:rsidR="00A949DF" w:rsidRPr="00FB38BE" w:rsidRDefault="00A949DF" w:rsidP="003833CD">
            <w:pPr>
              <w:pStyle w:val="ListParagraph"/>
              <w:numPr>
                <w:ilvl w:val="0"/>
                <w:numId w:val="17"/>
              </w:numPr>
              <w:ind w:left="295"/>
              <w:jc w:val="both"/>
              <w:rPr>
                <w:rFonts w:cs="Times New Roman"/>
                <w:sz w:val="20"/>
                <w:lang w:val="lv-LV"/>
              </w:rPr>
            </w:pPr>
            <w:r w:rsidRPr="00FB38BE">
              <w:rPr>
                <w:rFonts w:cs="Times New Roman"/>
                <w:sz w:val="20"/>
                <w:lang w:val="lv-LV"/>
              </w:rPr>
              <w:t xml:space="preserve">Dabas vērošanas, izziņas un informācijas avots. </w:t>
            </w:r>
          </w:p>
          <w:p w14:paraId="408DCD81" w14:textId="77777777" w:rsidR="00F573DE" w:rsidRDefault="00A949DF" w:rsidP="00F573DE">
            <w:pPr>
              <w:pStyle w:val="ListParagraph"/>
              <w:numPr>
                <w:ilvl w:val="0"/>
                <w:numId w:val="17"/>
              </w:numPr>
              <w:ind w:left="295"/>
              <w:jc w:val="both"/>
              <w:rPr>
                <w:rFonts w:cs="Times New Roman"/>
                <w:sz w:val="20"/>
                <w:lang w:val="lv-LV"/>
              </w:rPr>
            </w:pPr>
            <w:r w:rsidRPr="00FB38BE">
              <w:rPr>
                <w:rFonts w:cs="Times New Roman"/>
                <w:sz w:val="20"/>
                <w:lang w:val="lv-LV"/>
              </w:rPr>
              <w:t>Medības.</w:t>
            </w:r>
          </w:p>
          <w:p w14:paraId="0915B9B9" w14:textId="78D5E3B7" w:rsidR="00A949DF" w:rsidRPr="00F573DE" w:rsidRDefault="00A949DF" w:rsidP="00086DD7">
            <w:pPr>
              <w:pStyle w:val="ListParagraph"/>
              <w:numPr>
                <w:ilvl w:val="0"/>
                <w:numId w:val="17"/>
              </w:numPr>
              <w:ind w:left="295"/>
              <w:jc w:val="both"/>
              <w:rPr>
                <w:rFonts w:cs="Times New Roman"/>
                <w:sz w:val="20"/>
                <w:lang w:val="lv-LV"/>
              </w:rPr>
            </w:pPr>
            <w:r w:rsidRPr="00F573DE">
              <w:rPr>
                <w:rFonts w:cs="Times New Roman"/>
                <w:sz w:val="20"/>
                <w:lang w:val="lv-LV"/>
              </w:rPr>
              <w:t>Fotografēšana.</w:t>
            </w:r>
          </w:p>
          <w:p w14:paraId="75179015" w14:textId="5F6DD4ED" w:rsidR="005B00B5" w:rsidRPr="00FB38BE" w:rsidRDefault="00A949DF" w:rsidP="003833CD">
            <w:pPr>
              <w:pStyle w:val="ListParagraph"/>
              <w:numPr>
                <w:ilvl w:val="0"/>
                <w:numId w:val="17"/>
              </w:numPr>
              <w:ind w:left="12" w:hanging="283"/>
              <w:jc w:val="both"/>
              <w:rPr>
                <w:rFonts w:cs="Times New Roman"/>
                <w:sz w:val="20"/>
                <w:lang w:val="lv-LV"/>
              </w:rPr>
            </w:pPr>
            <w:r w:rsidRPr="00FB38BE">
              <w:rPr>
                <w:rFonts w:cs="Times New Roman"/>
                <w:sz w:val="20"/>
                <w:lang w:val="lv-LV"/>
              </w:rPr>
              <w:t>Aizsargājamās sugas kā ainavu veidojošs elements.</w:t>
            </w:r>
          </w:p>
        </w:tc>
        <w:tc>
          <w:tcPr>
            <w:tcW w:w="3277" w:type="dxa"/>
            <w:tcBorders>
              <w:left w:val="single" w:sz="4" w:space="0" w:color="auto"/>
            </w:tcBorders>
          </w:tcPr>
          <w:p w14:paraId="3B9DF070" w14:textId="77777777" w:rsidR="005B00B5" w:rsidRPr="00FB38BE" w:rsidRDefault="00543AB2" w:rsidP="00A95A7D">
            <w:pPr>
              <w:jc w:val="both"/>
              <w:rPr>
                <w:rFonts w:cs="Times New Roman"/>
                <w:sz w:val="20"/>
                <w:lang w:val="lv-LV"/>
              </w:rPr>
            </w:pPr>
            <w:r w:rsidRPr="00FB38BE">
              <w:rPr>
                <w:rFonts w:cs="Times New Roman"/>
                <w:sz w:val="20"/>
                <w:lang w:val="lv-LV"/>
              </w:rPr>
              <w:t>(-) Hidroloģiskā režīma izmaiņu radītā susināšanas ietekme, kas mazina ar mitrājiem saistīto dzīvotņu kvalitāti.</w:t>
            </w:r>
          </w:p>
          <w:p w14:paraId="5252E071" w14:textId="7C3463ED" w:rsidR="00543AB2" w:rsidRPr="00FB38BE" w:rsidRDefault="00543AB2" w:rsidP="00A95A7D">
            <w:pPr>
              <w:jc w:val="both"/>
              <w:rPr>
                <w:rFonts w:cs="Times New Roman"/>
                <w:sz w:val="20"/>
                <w:lang w:val="lv-LV"/>
              </w:rPr>
            </w:pPr>
            <w:r w:rsidRPr="00FB38BE">
              <w:rPr>
                <w:rFonts w:cs="Times New Roman"/>
                <w:sz w:val="20"/>
                <w:lang w:val="lv-LV"/>
              </w:rPr>
              <w:t xml:space="preserve">(-) Atpūtnieku, mednieku un </w:t>
            </w:r>
            <w:proofErr w:type="spellStart"/>
            <w:r w:rsidRPr="00FB38BE">
              <w:rPr>
                <w:rFonts w:cs="Times New Roman"/>
                <w:sz w:val="20"/>
                <w:lang w:val="lv-LV"/>
              </w:rPr>
              <w:t>apsaimniekotāju</w:t>
            </w:r>
            <w:proofErr w:type="spellEnd"/>
            <w:r w:rsidRPr="00FB38BE">
              <w:rPr>
                <w:rFonts w:cs="Times New Roman"/>
                <w:sz w:val="20"/>
                <w:lang w:val="lv-LV"/>
              </w:rPr>
              <w:t xml:space="preserve"> traucējums</w:t>
            </w:r>
            <w:r w:rsidR="009E1E82">
              <w:rPr>
                <w:rFonts w:cs="Times New Roman"/>
                <w:sz w:val="20"/>
                <w:lang w:val="lv-LV"/>
              </w:rPr>
              <w:t xml:space="preserve"> dzīvnieku reprodukcijas periodā.</w:t>
            </w:r>
          </w:p>
          <w:p w14:paraId="16EA4E6B" w14:textId="283DC222" w:rsidR="00543AB2" w:rsidRPr="00FB38BE" w:rsidRDefault="00543AB2" w:rsidP="00A95A7D">
            <w:pPr>
              <w:jc w:val="both"/>
              <w:rPr>
                <w:rFonts w:cs="Times New Roman"/>
                <w:sz w:val="20"/>
                <w:lang w:val="lv-LV"/>
              </w:rPr>
            </w:pPr>
            <w:r w:rsidRPr="00FB38BE">
              <w:rPr>
                <w:rFonts w:cs="Times New Roman"/>
                <w:sz w:val="20"/>
                <w:lang w:val="lv-LV"/>
              </w:rPr>
              <w:t xml:space="preserve">(-) </w:t>
            </w:r>
            <w:r w:rsidR="000E79EC" w:rsidRPr="00FB38BE">
              <w:rPr>
                <w:rFonts w:cs="Times New Roman"/>
                <w:sz w:val="20"/>
                <w:lang w:val="lv-LV"/>
              </w:rPr>
              <w:t>M</w:t>
            </w:r>
            <w:r w:rsidRPr="00FB38BE">
              <w:rPr>
                <w:rFonts w:cs="Times New Roman"/>
                <w:sz w:val="20"/>
                <w:lang w:val="lv-LV"/>
              </w:rPr>
              <w:t>ežsaimnieciskās darbības sekas negatīvi ietekmē aizsargājamo sugu populācijas.</w:t>
            </w:r>
          </w:p>
          <w:p w14:paraId="23FF753C" w14:textId="72917A68" w:rsidR="00543AB2" w:rsidRPr="00FB38BE" w:rsidRDefault="00543AB2" w:rsidP="00A95A7D">
            <w:pPr>
              <w:jc w:val="both"/>
              <w:rPr>
                <w:rFonts w:cs="Times New Roman"/>
                <w:lang w:val="lv-LV"/>
              </w:rPr>
            </w:pPr>
            <w:r w:rsidRPr="00FB38BE">
              <w:rPr>
                <w:rFonts w:cs="Times New Roman"/>
                <w:sz w:val="20"/>
                <w:lang w:val="lv-LV"/>
              </w:rPr>
              <w:t>(+) Aizsargājamās teritorijas statuss.</w:t>
            </w:r>
          </w:p>
        </w:tc>
      </w:tr>
    </w:tbl>
    <w:p w14:paraId="70F224AD" w14:textId="77777777" w:rsidR="002B653D" w:rsidRPr="00FB38BE" w:rsidRDefault="002B653D" w:rsidP="0066421C">
      <w:pPr>
        <w:rPr>
          <w:rFonts w:cs="Times New Roman"/>
          <w:lang w:val="lv-LV"/>
        </w:rPr>
      </w:pPr>
    </w:p>
    <w:p w14:paraId="0329539F" w14:textId="11EFBFE5" w:rsidR="00AE3F27" w:rsidRPr="00FB38BE" w:rsidRDefault="00AE3F27" w:rsidP="002C7C19">
      <w:pPr>
        <w:pStyle w:val="Heading1"/>
        <w:rPr>
          <w:lang w:val="lv-LV"/>
        </w:rPr>
      </w:pPr>
      <w:bookmarkStart w:id="98" w:name="_Toc85912252"/>
      <w:bookmarkStart w:id="99" w:name="_Toc212406937"/>
      <w:bookmarkStart w:id="100" w:name="_Toc195518498"/>
      <w:r w:rsidRPr="00FB38BE">
        <w:rPr>
          <w:lang w:val="lv-LV"/>
        </w:rPr>
        <w:t>5. INFORMĀCIJA PAR AIZSARGĀJAMĀS TERITORIJAS APSAIMNIEKOŠANU</w:t>
      </w:r>
      <w:bookmarkEnd w:id="98"/>
      <w:bookmarkEnd w:id="99"/>
      <w:bookmarkEnd w:id="100"/>
    </w:p>
    <w:p w14:paraId="35A17BE6" w14:textId="77777777" w:rsidR="002C7C19" w:rsidRPr="00FB38BE" w:rsidRDefault="002C7C19" w:rsidP="002C7C19">
      <w:pPr>
        <w:rPr>
          <w:lang w:val="lv-LV"/>
        </w:rPr>
      </w:pPr>
    </w:p>
    <w:p w14:paraId="252AFB30" w14:textId="0F1AF9E1" w:rsidR="0028047A" w:rsidRPr="00FB38BE" w:rsidRDefault="0028047A" w:rsidP="002C7C19">
      <w:pPr>
        <w:pStyle w:val="Heading2"/>
        <w:rPr>
          <w:lang w:val="lv-LV"/>
        </w:rPr>
      </w:pPr>
      <w:bookmarkStart w:id="101" w:name="_Toc191320130"/>
      <w:bookmarkStart w:id="102" w:name="_Toc212406938"/>
      <w:bookmarkStart w:id="103" w:name="_Toc195518499"/>
      <w:r w:rsidRPr="00FB38BE">
        <w:rPr>
          <w:lang w:val="lv-LV"/>
        </w:rPr>
        <w:t>5.1. Iepriekš veikto apsaimniekošanas pasākumu izvērtējums</w:t>
      </w:r>
      <w:bookmarkEnd w:id="101"/>
      <w:bookmarkEnd w:id="102"/>
      <w:bookmarkEnd w:id="103"/>
    </w:p>
    <w:p w14:paraId="18F0DF9E" w14:textId="77777777" w:rsidR="002C7C19" w:rsidRPr="00FB38BE" w:rsidRDefault="002C7C19" w:rsidP="002C7C19">
      <w:pPr>
        <w:rPr>
          <w:lang w:val="lv-LV"/>
        </w:rPr>
      </w:pPr>
    </w:p>
    <w:p w14:paraId="04D48973" w14:textId="081728E6" w:rsidR="00CB6EED" w:rsidRPr="00FB38BE" w:rsidRDefault="00CB6EED" w:rsidP="15484CE0">
      <w:pPr>
        <w:jc w:val="both"/>
        <w:rPr>
          <w:rFonts w:cs="Times New Roman"/>
          <w:lang w:val="lv-LV"/>
        </w:rPr>
      </w:pPr>
      <w:r w:rsidRPr="15484CE0">
        <w:rPr>
          <w:rFonts w:cs="Times New Roman"/>
          <w:lang w:val="lv-LV"/>
        </w:rPr>
        <w:t>D</w:t>
      </w:r>
      <w:r w:rsidR="00C801F7" w:rsidRPr="15484CE0">
        <w:rPr>
          <w:rFonts w:cs="Times New Roman"/>
          <w:lang w:val="lv-LV"/>
        </w:rPr>
        <w:t>abas lieguma</w:t>
      </w:r>
      <w:r w:rsidRPr="15484CE0">
        <w:rPr>
          <w:rFonts w:cs="Times New Roman"/>
          <w:lang w:val="lv-LV"/>
        </w:rPr>
        <w:t xml:space="preserve">  DA plāns izstrādāts 2005. gadā, tā darbības periods bija 2005. līdz 2015. gadam. Plānā aprakstīti vairāki veicamie pasākumi. Pārskats par 200</w:t>
      </w:r>
      <w:r w:rsidR="004F261A" w:rsidRPr="15484CE0">
        <w:rPr>
          <w:rFonts w:cs="Times New Roman"/>
          <w:lang w:val="lv-LV"/>
        </w:rPr>
        <w:t>5</w:t>
      </w:r>
      <w:r w:rsidRPr="15484CE0">
        <w:rPr>
          <w:rFonts w:cs="Times New Roman"/>
          <w:lang w:val="lv-LV"/>
        </w:rPr>
        <w:t>. gadā plānotajiem pasākumiem un par to īstenošanu sniegts 5.1.</w:t>
      </w:r>
      <w:r w:rsidR="004F261A" w:rsidRPr="15484CE0">
        <w:rPr>
          <w:rFonts w:cs="Times New Roman"/>
          <w:lang w:val="lv-LV"/>
        </w:rPr>
        <w:t>1.</w:t>
      </w:r>
      <w:r w:rsidRPr="15484CE0">
        <w:rPr>
          <w:rFonts w:cs="Times New Roman"/>
          <w:lang w:val="lv-LV"/>
        </w:rPr>
        <w:t> tabulā.</w:t>
      </w:r>
    </w:p>
    <w:tbl>
      <w:tblPr>
        <w:tblW w:w="9540" w:type="dxa"/>
        <w:tblLook w:val="04A0" w:firstRow="1" w:lastRow="0" w:firstColumn="1" w:lastColumn="0" w:noHBand="0" w:noVBand="1"/>
      </w:tblPr>
      <w:tblGrid>
        <w:gridCol w:w="3512"/>
        <w:gridCol w:w="1194"/>
        <w:gridCol w:w="1673"/>
        <w:gridCol w:w="3161"/>
      </w:tblGrid>
      <w:tr w:rsidR="00CB6EED" w:rsidRPr="00621848" w14:paraId="73F93F2C" w14:textId="77777777" w:rsidTr="15484CE0">
        <w:trPr>
          <w:trHeight w:val="525"/>
        </w:trPr>
        <w:tc>
          <w:tcPr>
            <w:tcW w:w="9540" w:type="dxa"/>
            <w:gridSpan w:val="4"/>
            <w:tcBorders>
              <w:top w:val="nil"/>
              <w:left w:val="nil"/>
              <w:bottom w:val="single" w:sz="4" w:space="0" w:color="auto"/>
              <w:right w:val="nil"/>
            </w:tcBorders>
            <w:vAlign w:val="bottom"/>
            <w:hideMark/>
          </w:tcPr>
          <w:p w14:paraId="6C854865" w14:textId="32403021" w:rsidR="00CB6EED" w:rsidRPr="00FB38BE" w:rsidRDefault="00CB6EED" w:rsidP="002C7C19">
            <w:pPr>
              <w:rPr>
                <w:rFonts w:eastAsia="Times New Roman" w:cs="Times New Roman"/>
                <w:b/>
                <w:bCs/>
                <w:i/>
                <w:color w:val="000000"/>
                <w:sz w:val="20"/>
                <w:szCs w:val="20"/>
                <w:lang w:val="lv-LV" w:eastAsia="lv-LV"/>
              </w:rPr>
            </w:pPr>
            <w:r w:rsidRPr="00FB38BE">
              <w:rPr>
                <w:rFonts w:eastAsia="Times New Roman" w:cs="Times New Roman"/>
                <w:b/>
                <w:bCs/>
                <w:i/>
                <w:color w:val="000000"/>
                <w:sz w:val="20"/>
                <w:szCs w:val="20"/>
                <w:lang w:val="lv-LV" w:eastAsia="lv-LV"/>
              </w:rPr>
              <w:t xml:space="preserve">5.1.1. tabula. Pārskats par iepriekšējā dabas aizsardzības plānā </w:t>
            </w:r>
            <w:r w:rsidRPr="00FB38BE">
              <w:rPr>
                <w:rFonts w:eastAsia="Times New Roman" w:cs="Times New Roman"/>
                <w:b/>
                <w:i/>
                <w:color w:val="000000"/>
                <w:sz w:val="20"/>
                <w:szCs w:val="20"/>
                <w:lang w:val="lv-LV" w:eastAsia="lv-LV"/>
              </w:rPr>
              <w:t>(</w:t>
            </w:r>
            <w:proofErr w:type="spellStart"/>
            <w:r w:rsidRPr="00FB38BE">
              <w:rPr>
                <w:rFonts w:eastAsia="Times New Roman" w:cs="Times New Roman"/>
                <w:b/>
                <w:i/>
                <w:color w:val="000000"/>
                <w:sz w:val="20"/>
                <w:szCs w:val="20"/>
                <w:lang w:val="lv-LV" w:eastAsia="lv-LV"/>
              </w:rPr>
              <w:t>Rove</w:t>
            </w:r>
            <w:proofErr w:type="spellEnd"/>
            <w:r w:rsidRPr="00FB38BE">
              <w:rPr>
                <w:rFonts w:eastAsia="Times New Roman" w:cs="Times New Roman"/>
                <w:b/>
                <w:i/>
                <w:color w:val="000000"/>
                <w:sz w:val="20"/>
                <w:szCs w:val="20"/>
                <w:lang w:val="lv-LV" w:eastAsia="lv-LV"/>
              </w:rPr>
              <w:t>, 2006)</w:t>
            </w:r>
            <w:r w:rsidRPr="00FB38BE">
              <w:rPr>
                <w:rFonts w:eastAsia="Times New Roman" w:cs="Times New Roman"/>
                <w:b/>
                <w:bCs/>
                <w:i/>
                <w:color w:val="000000"/>
                <w:sz w:val="20"/>
                <w:szCs w:val="20"/>
                <w:lang w:val="lv-LV" w:eastAsia="lv-LV"/>
              </w:rPr>
              <w:t xml:space="preserve"> paredzēto pasākumu izpildi</w:t>
            </w:r>
          </w:p>
          <w:p w14:paraId="50374906" w14:textId="77777777" w:rsidR="00CB6EED" w:rsidRPr="00FB38BE" w:rsidRDefault="00CB6EED" w:rsidP="002C7C19">
            <w:pPr>
              <w:jc w:val="center"/>
              <w:rPr>
                <w:rFonts w:eastAsia="Times New Roman" w:cs="Times New Roman"/>
                <w:b/>
                <w:bCs/>
                <w:color w:val="000000"/>
                <w:sz w:val="20"/>
                <w:szCs w:val="20"/>
                <w:lang w:val="lv-LV" w:eastAsia="lv-LV"/>
              </w:rPr>
            </w:pPr>
          </w:p>
        </w:tc>
      </w:tr>
      <w:tr w:rsidR="00CB6EED" w:rsidRPr="00FB38BE" w14:paraId="6913E3BF" w14:textId="77777777" w:rsidTr="15484CE0">
        <w:trPr>
          <w:trHeight w:val="667"/>
        </w:trPr>
        <w:tc>
          <w:tcPr>
            <w:tcW w:w="3512" w:type="dxa"/>
            <w:tcBorders>
              <w:top w:val="single" w:sz="4" w:space="0" w:color="auto"/>
              <w:left w:val="single" w:sz="4" w:space="0" w:color="auto"/>
              <w:bottom w:val="single" w:sz="4" w:space="0" w:color="auto"/>
              <w:right w:val="single" w:sz="4" w:space="0" w:color="auto"/>
            </w:tcBorders>
            <w:shd w:val="clear" w:color="auto" w:fill="92D050"/>
            <w:vAlign w:val="bottom"/>
            <w:hideMark/>
          </w:tcPr>
          <w:p w14:paraId="3BF96C94" w14:textId="77777777" w:rsidR="00CB6EED" w:rsidRPr="00FB38BE" w:rsidRDefault="00CB6EED" w:rsidP="002C7C19">
            <w:pPr>
              <w:rPr>
                <w:rFonts w:eastAsia="Times New Roman" w:cs="Times New Roman"/>
                <w:b/>
                <w:bCs/>
                <w:color w:val="000000"/>
                <w:sz w:val="20"/>
                <w:szCs w:val="20"/>
                <w:lang w:val="lv-LV" w:eastAsia="lv-LV"/>
              </w:rPr>
            </w:pPr>
            <w:r w:rsidRPr="00FB38BE">
              <w:rPr>
                <w:rFonts w:eastAsia="Times New Roman" w:cs="Times New Roman"/>
                <w:b/>
                <w:bCs/>
                <w:color w:val="000000"/>
                <w:sz w:val="20"/>
                <w:szCs w:val="20"/>
                <w:lang w:val="lv-LV" w:eastAsia="lv-LV"/>
              </w:rPr>
              <w:t>Plānotā apsaimniekošanas pasākuma nosaukums</w:t>
            </w:r>
          </w:p>
        </w:tc>
        <w:tc>
          <w:tcPr>
            <w:tcW w:w="1194" w:type="dxa"/>
            <w:tcBorders>
              <w:top w:val="single" w:sz="4" w:space="0" w:color="auto"/>
              <w:left w:val="nil"/>
              <w:bottom w:val="single" w:sz="4" w:space="0" w:color="auto"/>
              <w:right w:val="single" w:sz="4" w:space="0" w:color="auto"/>
            </w:tcBorders>
            <w:shd w:val="clear" w:color="auto" w:fill="92D050"/>
            <w:vAlign w:val="bottom"/>
            <w:hideMark/>
          </w:tcPr>
          <w:p w14:paraId="6AC72B53" w14:textId="77777777" w:rsidR="00CB6EED" w:rsidRPr="00FB38BE" w:rsidRDefault="00CB6EED" w:rsidP="002C7C19">
            <w:pPr>
              <w:rPr>
                <w:rFonts w:eastAsia="Times New Roman" w:cs="Times New Roman"/>
                <w:b/>
                <w:bCs/>
                <w:color w:val="000000"/>
                <w:sz w:val="20"/>
                <w:szCs w:val="20"/>
                <w:lang w:val="lv-LV" w:eastAsia="lv-LV"/>
              </w:rPr>
            </w:pPr>
            <w:r w:rsidRPr="00FB38BE">
              <w:rPr>
                <w:rFonts w:eastAsia="Times New Roman" w:cs="Times New Roman"/>
                <w:b/>
                <w:bCs/>
                <w:color w:val="000000"/>
                <w:sz w:val="20"/>
                <w:szCs w:val="20"/>
                <w:lang w:val="lv-LV" w:eastAsia="lv-LV"/>
              </w:rPr>
              <w:t>Prioritāte, izpildes termiņš</w:t>
            </w:r>
          </w:p>
        </w:tc>
        <w:tc>
          <w:tcPr>
            <w:tcW w:w="1673" w:type="dxa"/>
            <w:tcBorders>
              <w:top w:val="single" w:sz="4" w:space="0" w:color="auto"/>
              <w:left w:val="nil"/>
              <w:bottom w:val="single" w:sz="4" w:space="0" w:color="auto"/>
              <w:right w:val="single" w:sz="4" w:space="0" w:color="auto"/>
            </w:tcBorders>
            <w:shd w:val="clear" w:color="auto" w:fill="92D050"/>
            <w:vAlign w:val="bottom"/>
            <w:hideMark/>
          </w:tcPr>
          <w:p w14:paraId="75D60CE1" w14:textId="77777777" w:rsidR="00CB6EED" w:rsidRPr="00FB38BE" w:rsidRDefault="00CB6EED" w:rsidP="002C7C19">
            <w:pPr>
              <w:rPr>
                <w:rFonts w:eastAsia="Times New Roman" w:cs="Times New Roman"/>
                <w:b/>
                <w:bCs/>
                <w:color w:val="000000"/>
                <w:sz w:val="20"/>
                <w:szCs w:val="20"/>
                <w:lang w:val="lv-LV" w:eastAsia="lv-LV"/>
              </w:rPr>
            </w:pPr>
            <w:r w:rsidRPr="00FB38BE">
              <w:rPr>
                <w:rFonts w:eastAsia="Times New Roman" w:cs="Times New Roman"/>
                <w:b/>
                <w:bCs/>
                <w:color w:val="000000"/>
                <w:sz w:val="20"/>
                <w:szCs w:val="20"/>
                <w:lang w:val="lv-LV" w:eastAsia="lv-LV"/>
              </w:rPr>
              <w:t>Plānotais izpildītājs</w:t>
            </w:r>
          </w:p>
        </w:tc>
        <w:tc>
          <w:tcPr>
            <w:tcW w:w="3161" w:type="dxa"/>
            <w:tcBorders>
              <w:top w:val="single" w:sz="4" w:space="0" w:color="auto"/>
              <w:left w:val="nil"/>
              <w:bottom w:val="single" w:sz="4" w:space="0" w:color="auto"/>
              <w:right w:val="single" w:sz="4" w:space="0" w:color="auto"/>
            </w:tcBorders>
            <w:shd w:val="clear" w:color="auto" w:fill="92D050"/>
            <w:vAlign w:val="bottom"/>
            <w:hideMark/>
          </w:tcPr>
          <w:p w14:paraId="2FB90C26" w14:textId="77777777" w:rsidR="00CB6EED" w:rsidRPr="00FB38BE" w:rsidRDefault="00CB6EED" w:rsidP="002C7C19">
            <w:pPr>
              <w:rPr>
                <w:rFonts w:eastAsia="Times New Roman" w:cs="Times New Roman"/>
                <w:b/>
                <w:bCs/>
                <w:color w:val="000000"/>
                <w:sz w:val="20"/>
                <w:szCs w:val="20"/>
                <w:lang w:val="lv-LV" w:eastAsia="lv-LV"/>
              </w:rPr>
            </w:pPr>
            <w:r w:rsidRPr="00FB38BE">
              <w:rPr>
                <w:rFonts w:eastAsia="Times New Roman" w:cs="Times New Roman"/>
                <w:b/>
                <w:bCs/>
                <w:color w:val="000000"/>
                <w:sz w:val="20"/>
                <w:szCs w:val="20"/>
                <w:lang w:val="lv-LV" w:eastAsia="lv-LV"/>
              </w:rPr>
              <w:t>Izpilde</w:t>
            </w:r>
          </w:p>
        </w:tc>
      </w:tr>
      <w:tr w:rsidR="00CB6EED" w:rsidRPr="00FB38BE" w14:paraId="2F47BC1D" w14:textId="77777777" w:rsidTr="15484CE0">
        <w:trPr>
          <w:trHeight w:val="461"/>
        </w:trPr>
        <w:tc>
          <w:tcPr>
            <w:tcW w:w="9540" w:type="dxa"/>
            <w:gridSpan w:val="4"/>
            <w:tcBorders>
              <w:top w:val="single" w:sz="4" w:space="0" w:color="auto"/>
              <w:left w:val="single" w:sz="4" w:space="0" w:color="auto"/>
              <w:bottom w:val="single" w:sz="4" w:space="0" w:color="auto"/>
              <w:right w:val="single" w:sz="4" w:space="0" w:color="auto"/>
            </w:tcBorders>
            <w:vAlign w:val="bottom"/>
            <w:hideMark/>
          </w:tcPr>
          <w:p w14:paraId="3B14FD57" w14:textId="7008E379" w:rsidR="00CB6EED" w:rsidRPr="00FB38BE" w:rsidRDefault="00A1174D" w:rsidP="002C7C19">
            <w:pPr>
              <w:rPr>
                <w:rFonts w:eastAsia="Times New Roman" w:cs="Times New Roman"/>
                <w:b/>
                <w:bCs/>
                <w:color w:val="000000"/>
                <w:lang w:val="lv-LV" w:eastAsia="lv-LV"/>
              </w:rPr>
            </w:pPr>
            <w:r w:rsidRPr="00FB38BE">
              <w:rPr>
                <w:rFonts w:cs="Times New Roman"/>
                <w:sz w:val="20"/>
                <w:lang w:val="lv-LV"/>
              </w:rPr>
              <w:t>Administratīvi un organizatoriski pasākumi</w:t>
            </w:r>
          </w:p>
        </w:tc>
      </w:tr>
      <w:tr w:rsidR="00CB6EED" w:rsidRPr="00621848" w14:paraId="0BA562D5" w14:textId="77777777" w:rsidTr="00086DD7">
        <w:trPr>
          <w:trHeight w:val="598"/>
        </w:trPr>
        <w:tc>
          <w:tcPr>
            <w:tcW w:w="3512" w:type="dxa"/>
            <w:tcBorders>
              <w:top w:val="single" w:sz="4" w:space="0" w:color="auto"/>
              <w:left w:val="single" w:sz="4" w:space="0" w:color="auto"/>
              <w:bottom w:val="single" w:sz="4" w:space="0" w:color="auto"/>
              <w:right w:val="single" w:sz="4" w:space="0" w:color="auto"/>
            </w:tcBorders>
            <w:hideMark/>
          </w:tcPr>
          <w:p w14:paraId="6E085F47" w14:textId="13867AF1" w:rsidR="00CB6EED" w:rsidRPr="00FB38BE" w:rsidRDefault="00A1174D" w:rsidP="00045D46">
            <w:pPr>
              <w:jc w:val="both"/>
              <w:rPr>
                <w:rFonts w:eastAsia="Times New Roman" w:cs="Times New Roman"/>
                <w:color w:val="000000"/>
                <w:lang w:val="lv-LV" w:eastAsia="lv-LV"/>
              </w:rPr>
            </w:pPr>
            <w:r w:rsidRPr="00FB38BE">
              <w:rPr>
                <w:rFonts w:cs="Times New Roman"/>
                <w:sz w:val="20"/>
                <w:lang w:val="lv-LV"/>
              </w:rPr>
              <w:t>Dabas lieguma robežas iezīmētas dabā gada laikā</w:t>
            </w:r>
            <w:r w:rsidR="008E6442">
              <w:rPr>
                <w:rFonts w:cs="Times New Roman"/>
                <w:sz w:val="20"/>
                <w:lang w:val="lv-LV"/>
              </w:rPr>
              <w:t>.</w:t>
            </w:r>
          </w:p>
        </w:tc>
        <w:tc>
          <w:tcPr>
            <w:tcW w:w="1194" w:type="dxa"/>
            <w:tcBorders>
              <w:top w:val="single" w:sz="4" w:space="0" w:color="auto"/>
              <w:left w:val="nil"/>
              <w:bottom w:val="single" w:sz="4" w:space="0" w:color="auto"/>
              <w:right w:val="single" w:sz="4" w:space="0" w:color="auto"/>
            </w:tcBorders>
            <w:vAlign w:val="center"/>
            <w:hideMark/>
          </w:tcPr>
          <w:p w14:paraId="523C1037" w14:textId="6D0CC906" w:rsidR="00CB6EED" w:rsidRPr="00FB38BE" w:rsidRDefault="00045D46" w:rsidP="00045D46">
            <w:pPr>
              <w:jc w:val="both"/>
              <w:rPr>
                <w:rFonts w:eastAsia="Times New Roman" w:cs="Times New Roman"/>
                <w:color w:val="000000"/>
                <w:lang w:val="lv-LV" w:eastAsia="lv-LV"/>
              </w:rPr>
            </w:pPr>
            <w:r w:rsidRPr="00FB38BE">
              <w:rPr>
                <w:sz w:val="20"/>
                <w:lang w:val="lv-LV"/>
              </w:rPr>
              <w:t>I, 2006. gads</w:t>
            </w:r>
          </w:p>
        </w:tc>
        <w:tc>
          <w:tcPr>
            <w:tcW w:w="1673" w:type="dxa"/>
            <w:tcBorders>
              <w:top w:val="single" w:sz="4" w:space="0" w:color="auto"/>
              <w:left w:val="nil"/>
              <w:bottom w:val="single" w:sz="4" w:space="0" w:color="auto"/>
              <w:right w:val="single" w:sz="4" w:space="0" w:color="auto"/>
            </w:tcBorders>
            <w:vAlign w:val="center"/>
            <w:hideMark/>
          </w:tcPr>
          <w:p w14:paraId="6546FDB2" w14:textId="61503E6D" w:rsidR="00CB6EED" w:rsidRPr="00FB38BE" w:rsidRDefault="00045D46" w:rsidP="00045D46">
            <w:pPr>
              <w:jc w:val="both"/>
              <w:rPr>
                <w:rFonts w:eastAsia="Times New Roman" w:cs="Times New Roman"/>
                <w:color w:val="000000"/>
                <w:lang w:val="lv-LV" w:eastAsia="lv-LV"/>
              </w:rPr>
            </w:pPr>
            <w:r w:rsidRPr="00FB38BE">
              <w:rPr>
                <w:sz w:val="20"/>
                <w:lang w:val="lv-LV"/>
              </w:rPr>
              <w:t>Pašvaldība</w:t>
            </w:r>
            <w:r w:rsidR="00CE6B67" w:rsidRPr="00FB38BE">
              <w:rPr>
                <w:sz w:val="20"/>
                <w:lang w:val="lv-LV"/>
              </w:rPr>
              <w:t>s</w:t>
            </w:r>
            <w:r w:rsidRPr="00FB38BE">
              <w:rPr>
                <w:sz w:val="20"/>
                <w:lang w:val="lv-LV"/>
              </w:rPr>
              <w:t>, sadarbībā ar AS “LVM” un DAP</w:t>
            </w:r>
          </w:p>
        </w:tc>
        <w:tc>
          <w:tcPr>
            <w:tcW w:w="3161" w:type="dxa"/>
            <w:tcBorders>
              <w:top w:val="single" w:sz="4" w:space="0" w:color="auto"/>
              <w:left w:val="nil"/>
              <w:bottom w:val="single" w:sz="4" w:space="0" w:color="auto"/>
              <w:right w:val="single" w:sz="4" w:space="0" w:color="auto"/>
            </w:tcBorders>
            <w:vAlign w:val="center"/>
            <w:hideMark/>
          </w:tcPr>
          <w:p w14:paraId="6F7F8F32" w14:textId="2E4ED1B8" w:rsidR="00CB6EED" w:rsidRPr="00FB38BE" w:rsidRDefault="175F2EEF" w:rsidP="00045D46">
            <w:pPr>
              <w:jc w:val="both"/>
              <w:rPr>
                <w:rFonts w:eastAsia="Times New Roman" w:cs="Times New Roman"/>
                <w:color w:val="000000"/>
                <w:lang w:val="lv-LV" w:eastAsia="lv-LV"/>
              </w:rPr>
            </w:pPr>
            <w:r w:rsidRPr="15484CE0">
              <w:rPr>
                <w:sz w:val="20"/>
                <w:szCs w:val="20"/>
                <w:lang w:val="lv-LV"/>
              </w:rPr>
              <w:t>Dabas lieguma robežas ir loģiskas, dabā labi iezīmētas un atpazīstamas</w:t>
            </w:r>
            <w:r w:rsidR="2A85B463" w:rsidRPr="15484CE0">
              <w:rPr>
                <w:sz w:val="20"/>
                <w:szCs w:val="20"/>
                <w:lang w:val="lv-LV"/>
              </w:rPr>
              <w:t>.</w:t>
            </w:r>
          </w:p>
        </w:tc>
      </w:tr>
      <w:tr w:rsidR="00CB6EED" w:rsidRPr="00621848" w14:paraId="39CFF46B" w14:textId="77777777" w:rsidTr="00086DD7">
        <w:trPr>
          <w:trHeight w:val="1050"/>
        </w:trPr>
        <w:tc>
          <w:tcPr>
            <w:tcW w:w="3512" w:type="dxa"/>
            <w:tcBorders>
              <w:top w:val="single" w:sz="4" w:space="0" w:color="auto"/>
              <w:left w:val="single" w:sz="4" w:space="0" w:color="auto"/>
              <w:bottom w:val="single" w:sz="4" w:space="0" w:color="auto"/>
              <w:right w:val="single" w:sz="4" w:space="0" w:color="auto"/>
            </w:tcBorders>
            <w:hideMark/>
          </w:tcPr>
          <w:p w14:paraId="62CD4DFC" w14:textId="0022224C" w:rsidR="00CB6EED" w:rsidRPr="00FB38BE" w:rsidRDefault="00A1174D" w:rsidP="00045D46">
            <w:pPr>
              <w:jc w:val="both"/>
              <w:rPr>
                <w:rFonts w:eastAsia="Times New Roman" w:cs="Times New Roman"/>
                <w:color w:val="000000"/>
                <w:sz w:val="20"/>
                <w:lang w:val="lv-LV" w:eastAsia="lv-LV"/>
              </w:rPr>
            </w:pPr>
            <w:r w:rsidRPr="00FB38BE">
              <w:rPr>
                <w:rFonts w:cs="Times New Roman"/>
                <w:sz w:val="20"/>
                <w:lang w:val="lv-LV"/>
              </w:rPr>
              <w:t>Pagastu plānojumos atzīmētas dabas lieguma robežas, funkcionālās zonas un lielākie atpūtas, izziņas un piemiņas vietu infrastruktūras objekti</w:t>
            </w:r>
            <w:r w:rsidR="008E6442">
              <w:rPr>
                <w:rFonts w:cs="Times New Roman"/>
                <w:sz w:val="20"/>
                <w:lang w:val="lv-LV"/>
              </w:rPr>
              <w:t>.</w:t>
            </w:r>
          </w:p>
        </w:tc>
        <w:tc>
          <w:tcPr>
            <w:tcW w:w="1194" w:type="dxa"/>
            <w:tcBorders>
              <w:top w:val="single" w:sz="4" w:space="0" w:color="auto"/>
              <w:left w:val="nil"/>
              <w:bottom w:val="single" w:sz="4" w:space="0" w:color="auto"/>
              <w:right w:val="single" w:sz="4" w:space="0" w:color="auto"/>
            </w:tcBorders>
            <w:vAlign w:val="center"/>
            <w:hideMark/>
          </w:tcPr>
          <w:p w14:paraId="793596C2" w14:textId="4A2AA87C" w:rsidR="00CB6EED" w:rsidRPr="00FB38BE" w:rsidRDefault="00CE6B67" w:rsidP="00045D46">
            <w:pPr>
              <w:jc w:val="both"/>
              <w:rPr>
                <w:rFonts w:eastAsia="Times New Roman" w:cs="Times New Roman"/>
                <w:color w:val="000000"/>
                <w:lang w:val="lv-LV" w:eastAsia="lv-LV"/>
              </w:rPr>
            </w:pPr>
            <w:r w:rsidRPr="00FB38BE">
              <w:rPr>
                <w:sz w:val="20"/>
                <w:lang w:val="lv-LV"/>
              </w:rPr>
              <w:t>I, 2006. gads</w:t>
            </w:r>
          </w:p>
        </w:tc>
        <w:tc>
          <w:tcPr>
            <w:tcW w:w="1673" w:type="dxa"/>
            <w:tcBorders>
              <w:top w:val="single" w:sz="4" w:space="0" w:color="auto"/>
              <w:left w:val="nil"/>
              <w:bottom w:val="single" w:sz="4" w:space="0" w:color="auto"/>
              <w:right w:val="single" w:sz="4" w:space="0" w:color="auto"/>
            </w:tcBorders>
            <w:vAlign w:val="center"/>
            <w:hideMark/>
          </w:tcPr>
          <w:p w14:paraId="17E584FE" w14:textId="5E77B61C" w:rsidR="00CB6EED" w:rsidRPr="00FB38BE" w:rsidRDefault="00CE6B67" w:rsidP="00045D46">
            <w:pPr>
              <w:jc w:val="both"/>
              <w:rPr>
                <w:rFonts w:eastAsia="Times New Roman" w:cs="Times New Roman"/>
                <w:color w:val="000000"/>
                <w:lang w:val="lv-LV" w:eastAsia="lv-LV"/>
              </w:rPr>
            </w:pPr>
            <w:r w:rsidRPr="00FB38BE">
              <w:rPr>
                <w:sz w:val="20"/>
                <w:lang w:val="lv-LV"/>
              </w:rPr>
              <w:t>Pašvaldības</w:t>
            </w:r>
          </w:p>
        </w:tc>
        <w:tc>
          <w:tcPr>
            <w:tcW w:w="3161" w:type="dxa"/>
            <w:tcBorders>
              <w:top w:val="single" w:sz="4" w:space="0" w:color="auto"/>
              <w:left w:val="nil"/>
              <w:bottom w:val="single" w:sz="4" w:space="0" w:color="auto"/>
              <w:right w:val="single" w:sz="4" w:space="0" w:color="auto"/>
            </w:tcBorders>
            <w:vAlign w:val="center"/>
            <w:hideMark/>
          </w:tcPr>
          <w:p w14:paraId="5B2BC922" w14:textId="4A8DDB19" w:rsidR="00CB6EED" w:rsidRPr="00FB38BE" w:rsidRDefault="59E33A04" w:rsidP="00045D46">
            <w:pPr>
              <w:jc w:val="both"/>
              <w:rPr>
                <w:rFonts w:eastAsia="Times New Roman" w:cs="Times New Roman"/>
                <w:color w:val="000000"/>
                <w:lang w:val="lv-LV" w:eastAsia="lv-LV"/>
              </w:rPr>
            </w:pPr>
            <w:r w:rsidRPr="15484CE0">
              <w:rPr>
                <w:rFonts w:eastAsia="Times New Roman" w:cs="Times New Roman"/>
                <w:color w:val="000000" w:themeColor="text1"/>
                <w:sz w:val="20"/>
                <w:szCs w:val="20"/>
                <w:lang w:val="lv-LV" w:eastAsia="lv-LV"/>
              </w:rPr>
              <w:t xml:space="preserve">Pašvaldību plānojumos ir informācija par </w:t>
            </w:r>
            <w:r w:rsidR="133E44E2" w:rsidRPr="15484CE0">
              <w:rPr>
                <w:rFonts w:eastAsia="Times New Roman" w:cs="Times New Roman"/>
                <w:color w:val="000000" w:themeColor="text1"/>
                <w:sz w:val="20"/>
                <w:szCs w:val="20"/>
                <w:lang w:val="lv-LV" w:eastAsia="lv-LV"/>
              </w:rPr>
              <w:t xml:space="preserve">Dabas </w:t>
            </w:r>
            <w:r w:rsidRPr="15484CE0">
              <w:rPr>
                <w:rFonts w:cs="Times New Roman"/>
                <w:sz w:val="20"/>
                <w:szCs w:val="20"/>
                <w:lang w:val="lv-LV"/>
              </w:rPr>
              <w:t>lieguma robežām, funkcionālajām zonām un atpūtas, izziņas un piemiņas vietu infrastruktūras objektiem.</w:t>
            </w:r>
          </w:p>
        </w:tc>
      </w:tr>
      <w:tr w:rsidR="00CB6EED" w:rsidRPr="00FB38BE" w14:paraId="19F21DFB" w14:textId="77777777" w:rsidTr="00086DD7">
        <w:trPr>
          <w:trHeight w:val="825"/>
        </w:trPr>
        <w:tc>
          <w:tcPr>
            <w:tcW w:w="3512" w:type="dxa"/>
            <w:tcBorders>
              <w:top w:val="single" w:sz="4" w:space="0" w:color="auto"/>
              <w:left w:val="single" w:sz="4" w:space="0" w:color="auto"/>
              <w:bottom w:val="single" w:sz="4" w:space="0" w:color="auto"/>
              <w:right w:val="single" w:sz="4" w:space="0" w:color="auto"/>
            </w:tcBorders>
            <w:hideMark/>
          </w:tcPr>
          <w:p w14:paraId="79E08941" w14:textId="388A8012" w:rsidR="00CB6EED" w:rsidRPr="00FB38BE" w:rsidRDefault="00A1174D" w:rsidP="002C7C19">
            <w:pPr>
              <w:rPr>
                <w:rFonts w:eastAsia="Times New Roman" w:cs="Times New Roman"/>
                <w:color w:val="000000"/>
                <w:sz w:val="20"/>
                <w:szCs w:val="20"/>
                <w:lang w:val="lv-LV" w:eastAsia="lv-LV"/>
              </w:rPr>
            </w:pPr>
            <w:r w:rsidRPr="00FB38BE">
              <w:rPr>
                <w:rFonts w:cs="Times New Roman"/>
                <w:sz w:val="20"/>
                <w:szCs w:val="20"/>
                <w:lang w:val="lv-LV"/>
              </w:rPr>
              <w:t>Vides ministrijā iesniegts priekšlikums par dabas lieguma nosaukuma maiņu</w:t>
            </w:r>
            <w:r w:rsidR="008E6442">
              <w:rPr>
                <w:rFonts w:cs="Times New Roman"/>
                <w:sz w:val="20"/>
                <w:szCs w:val="20"/>
                <w:lang w:val="lv-LV"/>
              </w:rPr>
              <w:t>.</w:t>
            </w:r>
          </w:p>
        </w:tc>
        <w:tc>
          <w:tcPr>
            <w:tcW w:w="1194" w:type="dxa"/>
            <w:tcBorders>
              <w:top w:val="single" w:sz="4" w:space="0" w:color="auto"/>
              <w:left w:val="nil"/>
              <w:bottom w:val="single" w:sz="4" w:space="0" w:color="auto"/>
              <w:right w:val="single" w:sz="4" w:space="0" w:color="auto"/>
            </w:tcBorders>
            <w:vAlign w:val="center"/>
            <w:hideMark/>
          </w:tcPr>
          <w:p w14:paraId="35FE8165" w14:textId="271D46DE" w:rsidR="00CB6EED" w:rsidRPr="00FB38BE" w:rsidRDefault="00CE6B67" w:rsidP="002C7C19">
            <w:pPr>
              <w:rPr>
                <w:rFonts w:eastAsia="Times New Roman" w:cs="Times New Roman"/>
                <w:color w:val="000000"/>
                <w:sz w:val="20"/>
                <w:szCs w:val="20"/>
                <w:lang w:val="lv-LV" w:eastAsia="lv-LV"/>
              </w:rPr>
            </w:pPr>
            <w:r w:rsidRPr="00FB38BE">
              <w:rPr>
                <w:sz w:val="20"/>
                <w:szCs w:val="20"/>
                <w:lang w:val="lv-LV"/>
              </w:rPr>
              <w:t>II, 2006.-2007. gadi</w:t>
            </w:r>
          </w:p>
        </w:tc>
        <w:tc>
          <w:tcPr>
            <w:tcW w:w="1673" w:type="dxa"/>
            <w:tcBorders>
              <w:top w:val="single" w:sz="4" w:space="0" w:color="auto"/>
              <w:left w:val="nil"/>
              <w:bottom w:val="single" w:sz="4" w:space="0" w:color="auto"/>
              <w:right w:val="single" w:sz="4" w:space="0" w:color="auto"/>
            </w:tcBorders>
            <w:vAlign w:val="center"/>
            <w:hideMark/>
          </w:tcPr>
          <w:p w14:paraId="7FB6C00D" w14:textId="7D0B1A3A" w:rsidR="00CB6EED" w:rsidRPr="00FB38BE" w:rsidRDefault="00CE6B67" w:rsidP="002C7C19">
            <w:pPr>
              <w:rPr>
                <w:rFonts w:eastAsia="Times New Roman" w:cs="Times New Roman"/>
                <w:color w:val="000000"/>
                <w:sz w:val="20"/>
                <w:szCs w:val="20"/>
                <w:lang w:val="lv-LV" w:eastAsia="lv-LV"/>
              </w:rPr>
            </w:pPr>
            <w:r w:rsidRPr="00FB38BE">
              <w:rPr>
                <w:sz w:val="20"/>
                <w:szCs w:val="20"/>
                <w:lang w:val="lv-LV"/>
              </w:rPr>
              <w:t>Plāna izstrādes ietvaros</w:t>
            </w:r>
          </w:p>
        </w:tc>
        <w:tc>
          <w:tcPr>
            <w:tcW w:w="3161" w:type="dxa"/>
            <w:tcBorders>
              <w:top w:val="single" w:sz="4" w:space="0" w:color="auto"/>
              <w:left w:val="nil"/>
              <w:bottom w:val="single" w:sz="4" w:space="0" w:color="auto"/>
              <w:right w:val="single" w:sz="4" w:space="0" w:color="auto"/>
            </w:tcBorders>
            <w:vAlign w:val="center"/>
            <w:hideMark/>
          </w:tcPr>
          <w:p w14:paraId="20F2B40D" w14:textId="42FC370A" w:rsidR="00CB6EED" w:rsidRPr="00FB38BE" w:rsidRDefault="55325A46" w:rsidP="002C7C19">
            <w:pPr>
              <w:rPr>
                <w:rFonts w:eastAsia="Times New Roman" w:cs="Times New Roman"/>
                <w:color w:val="000000"/>
                <w:lang w:val="lv-LV" w:eastAsia="lv-LV"/>
              </w:rPr>
            </w:pPr>
            <w:r w:rsidRPr="15484CE0">
              <w:rPr>
                <w:rFonts w:eastAsia="Times New Roman" w:cs="Times New Roman"/>
                <w:color w:val="000000" w:themeColor="text1"/>
                <w:sz w:val="20"/>
                <w:szCs w:val="20"/>
                <w:lang w:val="lv-LV" w:eastAsia="lv-LV"/>
              </w:rPr>
              <w:t>Nosaukuma maiņa n</w:t>
            </w:r>
            <w:r w:rsidR="7E209211" w:rsidRPr="15484CE0">
              <w:rPr>
                <w:rFonts w:eastAsia="Times New Roman" w:cs="Times New Roman"/>
                <w:color w:val="000000" w:themeColor="text1"/>
                <w:sz w:val="20"/>
                <w:szCs w:val="20"/>
                <w:lang w:val="lv-LV" w:eastAsia="lv-LV"/>
              </w:rPr>
              <w:t>etika</w:t>
            </w:r>
            <w:r w:rsidRPr="15484CE0">
              <w:rPr>
                <w:rFonts w:eastAsia="Times New Roman" w:cs="Times New Roman"/>
                <w:color w:val="000000" w:themeColor="text1"/>
                <w:sz w:val="20"/>
                <w:szCs w:val="20"/>
                <w:lang w:val="lv-LV" w:eastAsia="lv-LV"/>
              </w:rPr>
              <w:t xml:space="preserve"> veikta</w:t>
            </w:r>
            <w:r w:rsidR="3A243542" w:rsidRPr="15484CE0">
              <w:rPr>
                <w:rFonts w:eastAsia="Times New Roman" w:cs="Times New Roman"/>
                <w:color w:val="000000" w:themeColor="text1"/>
                <w:sz w:val="20"/>
                <w:szCs w:val="20"/>
                <w:lang w:val="lv-LV" w:eastAsia="lv-LV"/>
              </w:rPr>
              <w:t>.</w:t>
            </w:r>
          </w:p>
        </w:tc>
      </w:tr>
      <w:tr w:rsidR="00CB6EED" w:rsidRPr="00FB38BE" w14:paraId="1B52436A" w14:textId="77777777" w:rsidTr="00086DD7">
        <w:trPr>
          <w:trHeight w:val="983"/>
        </w:trPr>
        <w:tc>
          <w:tcPr>
            <w:tcW w:w="3512" w:type="dxa"/>
            <w:tcBorders>
              <w:top w:val="single" w:sz="4" w:space="0" w:color="auto"/>
              <w:left w:val="single" w:sz="4" w:space="0" w:color="auto"/>
              <w:bottom w:val="single" w:sz="4" w:space="0" w:color="auto"/>
              <w:right w:val="single" w:sz="4" w:space="0" w:color="auto"/>
            </w:tcBorders>
            <w:hideMark/>
          </w:tcPr>
          <w:p w14:paraId="7874F60E" w14:textId="2A3B2678" w:rsidR="00CB6EED" w:rsidRPr="00FB38BE" w:rsidRDefault="003D78E6" w:rsidP="00086DD7">
            <w:pPr>
              <w:jc w:val="both"/>
              <w:rPr>
                <w:rFonts w:eastAsia="Times New Roman" w:cs="Times New Roman"/>
                <w:color w:val="000000"/>
                <w:sz w:val="20"/>
                <w:lang w:val="lv-LV" w:eastAsia="lv-LV"/>
              </w:rPr>
            </w:pPr>
            <w:r w:rsidRPr="00FB38BE">
              <w:rPr>
                <w:rFonts w:cs="Times New Roman"/>
                <w:sz w:val="20"/>
                <w:lang w:val="lv-LV"/>
              </w:rPr>
              <w:t>Uzturēti meža apsaimniekošanas infrastruktūras objekti – kvartālstigas un meža ceļi, lielākajos stigu un ceļ</w:t>
            </w:r>
            <w:r w:rsidR="008E6442">
              <w:rPr>
                <w:rFonts w:cs="Times New Roman"/>
                <w:sz w:val="20"/>
                <w:lang w:val="lv-LV"/>
              </w:rPr>
              <w:t>u</w:t>
            </w:r>
            <w:r w:rsidRPr="00FB38BE">
              <w:rPr>
                <w:rFonts w:cs="Times New Roman"/>
                <w:sz w:val="20"/>
                <w:lang w:val="lv-LV"/>
              </w:rPr>
              <w:t xml:space="preserve"> krustpunktos izvietotas norādes</w:t>
            </w:r>
            <w:r w:rsidR="008E6442">
              <w:rPr>
                <w:rFonts w:cs="Times New Roman"/>
                <w:sz w:val="20"/>
                <w:lang w:val="lv-LV"/>
              </w:rPr>
              <w:t>.</w:t>
            </w:r>
          </w:p>
        </w:tc>
        <w:tc>
          <w:tcPr>
            <w:tcW w:w="1194" w:type="dxa"/>
            <w:tcBorders>
              <w:top w:val="single" w:sz="4" w:space="0" w:color="auto"/>
              <w:left w:val="nil"/>
              <w:bottom w:val="single" w:sz="4" w:space="0" w:color="auto"/>
              <w:right w:val="single" w:sz="4" w:space="0" w:color="auto"/>
            </w:tcBorders>
            <w:vAlign w:val="center"/>
            <w:hideMark/>
          </w:tcPr>
          <w:p w14:paraId="3A10690D" w14:textId="736B02C8" w:rsidR="00CB6EED" w:rsidRPr="00FB38BE" w:rsidRDefault="0076623D" w:rsidP="002C7C19">
            <w:pPr>
              <w:jc w:val="right"/>
              <w:rPr>
                <w:rFonts w:eastAsia="Times New Roman" w:cs="Times New Roman"/>
                <w:color w:val="000000"/>
                <w:lang w:val="lv-LV" w:eastAsia="lv-LV"/>
              </w:rPr>
            </w:pPr>
            <w:r w:rsidRPr="00FB38BE">
              <w:rPr>
                <w:rFonts w:eastAsia="Times New Roman" w:cs="Times New Roman"/>
                <w:color w:val="000000"/>
                <w:sz w:val="20"/>
                <w:lang w:val="lv-LV" w:eastAsia="lv-LV"/>
              </w:rPr>
              <w:t xml:space="preserve">II, </w:t>
            </w:r>
            <w:r w:rsidR="0010798C" w:rsidRPr="00FB38BE">
              <w:rPr>
                <w:rFonts w:eastAsia="Times New Roman" w:cs="Times New Roman"/>
                <w:color w:val="000000"/>
                <w:sz w:val="20"/>
                <w:lang w:val="lv-LV" w:eastAsia="lv-LV"/>
              </w:rPr>
              <w:t>Pastāvīgi</w:t>
            </w:r>
          </w:p>
        </w:tc>
        <w:tc>
          <w:tcPr>
            <w:tcW w:w="1673" w:type="dxa"/>
            <w:tcBorders>
              <w:top w:val="single" w:sz="4" w:space="0" w:color="auto"/>
              <w:left w:val="nil"/>
              <w:bottom w:val="single" w:sz="4" w:space="0" w:color="auto"/>
              <w:right w:val="single" w:sz="4" w:space="0" w:color="auto"/>
            </w:tcBorders>
            <w:vAlign w:val="center"/>
            <w:hideMark/>
          </w:tcPr>
          <w:p w14:paraId="229AFC34" w14:textId="18176DD3" w:rsidR="00CB6EED" w:rsidRPr="00FB38BE" w:rsidRDefault="00CE6B67" w:rsidP="002C7C19">
            <w:pPr>
              <w:rPr>
                <w:rFonts w:eastAsia="Times New Roman" w:cs="Times New Roman"/>
                <w:color w:val="000000"/>
                <w:lang w:val="lv-LV" w:eastAsia="lv-LV"/>
              </w:rPr>
            </w:pPr>
            <w:r w:rsidRPr="00FB38BE">
              <w:rPr>
                <w:sz w:val="20"/>
                <w:lang w:val="lv-LV"/>
              </w:rPr>
              <w:t>AS “LVM”</w:t>
            </w:r>
          </w:p>
        </w:tc>
        <w:tc>
          <w:tcPr>
            <w:tcW w:w="3161" w:type="dxa"/>
            <w:tcBorders>
              <w:top w:val="single" w:sz="4" w:space="0" w:color="auto"/>
              <w:left w:val="nil"/>
              <w:bottom w:val="single" w:sz="4" w:space="0" w:color="auto"/>
              <w:right w:val="single" w:sz="4" w:space="0" w:color="auto"/>
            </w:tcBorders>
            <w:vAlign w:val="center"/>
            <w:hideMark/>
          </w:tcPr>
          <w:p w14:paraId="2ECA209F" w14:textId="2B5C8B0E" w:rsidR="00CB6EED" w:rsidRPr="00FB38BE" w:rsidRDefault="4B366582" w:rsidP="15484CE0">
            <w:pPr>
              <w:rPr>
                <w:rFonts w:eastAsia="Times New Roman" w:cs="Times New Roman"/>
                <w:color w:val="000000"/>
                <w:sz w:val="20"/>
                <w:szCs w:val="20"/>
                <w:lang w:val="lv-LV" w:eastAsia="lv-LV"/>
              </w:rPr>
            </w:pPr>
            <w:r w:rsidRPr="15484CE0">
              <w:rPr>
                <w:rFonts w:eastAsia="Times New Roman" w:cs="Times New Roman"/>
                <w:color w:val="000000" w:themeColor="text1"/>
                <w:sz w:val="20"/>
                <w:szCs w:val="20"/>
                <w:lang w:val="lv-LV" w:eastAsia="lv-LV"/>
              </w:rPr>
              <w:t>Infrastruktūra tiek uzturēta pastāvīgi</w:t>
            </w:r>
            <w:r w:rsidR="1ADEB404" w:rsidRPr="15484CE0">
              <w:rPr>
                <w:rFonts w:eastAsia="Times New Roman" w:cs="Times New Roman"/>
                <w:color w:val="000000" w:themeColor="text1"/>
                <w:sz w:val="20"/>
                <w:szCs w:val="20"/>
                <w:lang w:val="lv-LV" w:eastAsia="lv-LV"/>
              </w:rPr>
              <w:t>.</w:t>
            </w:r>
          </w:p>
        </w:tc>
      </w:tr>
      <w:tr w:rsidR="00CB6EED" w:rsidRPr="00FB38BE" w14:paraId="41AF2355" w14:textId="77777777" w:rsidTr="00086DD7">
        <w:trPr>
          <w:trHeight w:val="530"/>
        </w:trPr>
        <w:tc>
          <w:tcPr>
            <w:tcW w:w="9540" w:type="dxa"/>
            <w:gridSpan w:val="4"/>
            <w:tcBorders>
              <w:top w:val="single" w:sz="4" w:space="0" w:color="auto"/>
              <w:left w:val="single" w:sz="4" w:space="0" w:color="auto"/>
              <w:bottom w:val="single" w:sz="4" w:space="0" w:color="auto"/>
              <w:right w:val="single" w:sz="4" w:space="0" w:color="auto"/>
            </w:tcBorders>
            <w:vAlign w:val="center"/>
            <w:hideMark/>
          </w:tcPr>
          <w:p w14:paraId="2BBB0B59" w14:textId="50C41D84" w:rsidR="00CB6EED" w:rsidRPr="00FB38BE" w:rsidRDefault="003D78E6" w:rsidP="002C7C19">
            <w:pPr>
              <w:rPr>
                <w:rFonts w:eastAsia="Times New Roman" w:cs="Times New Roman"/>
                <w:b/>
                <w:color w:val="000000"/>
                <w:sz w:val="20"/>
                <w:lang w:val="lv-LV" w:eastAsia="lv-LV"/>
              </w:rPr>
            </w:pPr>
            <w:r w:rsidRPr="00FB38BE">
              <w:rPr>
                <w:rFonts w:cs="Times New Roman"/>
                <w:b/>
                <w:sz w:val="20"/>
                <w:lang w:val="lv-LV"/>
              </w:rPr>
              <w:t>Bioloģiskās daudzveidības saglabāšana un palielināšana</w:t>
            </w:r>
          </w:p>
        </w:tc>
      </w:tr>
      <w:tr w:rsidR="009B4E11" w:rsidRPr="00621848" w14:paraId="4E400F69" w14:textId="77777777" w:rsidTr="00086DD7">
        <w:trPr>
          <w:trHeight w:val="1004"/>
        </w:trPr>
        <w:tc>
          <w:tcPr>
            <w:tcW w:w="3512" w:type="dxa"/>
            <w:tcBorders>
              <w:top w:val="single" w:sz="4" w:space="0" w:color="auto"/>
              <w:left w:val="single" w:sz="4" w:space="0" w:color="auto"/>
              <w:bottom w:val="single" w:sz="4" w:space="0" w:color="auto"/>
              <w:right w:val="single" w:sz="4" w:space="0" w:color="auto"/>
            </w:tcBorders>
            <w:vAlign w:val="center"/>
            <w:hideMark/>
          </w:tcPr>
          <w:p w14:paraId="76EB5116" w14:textId="233C35B6" w:rsidR="009B4E11" w:rsidRPr="00FB38BE" w:rsidRDefault="009B4E11" w:rsidP="00054324">
            <w:pPr>
              <w:jc w:val="both"/>
              <w:rPr>
                <w:rFonts w:eastAsia="Times New Roman" w:cs="Times New Roman"/>
                <w:color w:val="000000"/>
                <w:sz w:val="20"/>
                <w:lang w:val="lv-LV" w:eastAsia="lv-LV"/>
              </w:rPr>
            </w:pPr>
            <w:r w:rsidRPr="00FB38BE">
              <w:rPr>
                <w:rFonts w:cs="Times New Roman"/>
                <w:sz w:val="20"/>
                <w:lang w:val="lv-LV"/>
              </w:rPr>
              <w:t xml:space="preserve">Neiejaukšanās 2321 ha visu laiku; izņēmums sešu medņu </w:t>
            </w:r>
            <w:r w:rsidR="00B40051">
              <w:rPr>
                <w:rFonts w:cs="Times New Roman"/>
                <w:sz w:val="20"/>
                <w:lang w:val="lv-LV"/>
              </w:rPr>
              <w:t>ML</w:t>
            </w:r>
            <w:r w:rsidR="00B40051" w:rsidRPr="00FB38BE">
              <w:rPr>
                <w:rFonts w:cs="Times New Roman"/>
                <w:sz w:val="20"/>
                <w:lang w:val="lv-LV"/>
              </w:rPr>
              <w:t xml:space="preserve"> </w:t>
            </w:r>
            <w:r w:rsidRPr="00FB38BE">
              <w:rPr>
                <w:rFonts w:cs="Times New Roman"/>
                <w:sz w:val="20"/>
                <w:lang w:val="lv-LV"/>
              </w:rPr>
              <w:t xml:space="preserve">apsaimniekošana, saskaņā ar </w:t>
            </w:r>
            <w:r w:rsidR="00054324">
              <w:rPr>
                <w:rFonts w:cs="Times New Roman"/>
                <w:sz w:val="20"/>
                <w:lang w:val="lv-LV"/>
              </w:rPr>
              <w:t>ML</w:t>
            </w:r>
            <w:r w:rsidR="00054324" w:rsidRPr="00FB38BE">
              <w:rPr>
                <w:rFonts w:cs="Times New Roman"/>
                <w:sz w:val="20"/>
                <w:lang w:val="lv-LV"/>
              </w:rPr>
              <w:t xml:space="preserve"> </w:t>
            </w:r>
            <w:r w:rsidRPr="00FB38BE">
              <w:rPr>
                <w:rFonts w:cs="Times New Roman"/>
                <w:sz w:val="20"/>
                <w:lang w:val="lv-LV"/>
              </w:rPr>
              <w:t>anketu</w:t>
            </w:r>
          </w:p>
        </w:tc>
        <w:tc>
          <w:tcPr>
            <w:tcW w:w="1194" w:type="dxa"/>
            <w:tcBorders>
              <w:top w:val="single" w:sz="4" w:space="0" w:color="auto"/>
              <w:left w:val="nil"/>
              <w:bottom w:val="single" w:sz="4" w:space="0" w:color="auto"/>
              <w:right w:val="single" w:sz="4" w:space="0" w:color="auto"/>
            </w:tcBorders>
            <w:vAlign w:val="center"/>
            <w:hideMark/>
          </w:tcPr>
          <w:p w14:paraId="3C92B7B2" w14:textId="2B32D043" w:rsidR="009B4E11" w:rsidRPr="00FB38BE" w:rsidRDefault="009B4E11" w:rsidP="009B4E11">
            <w:pPr>
              <w:rPr>
                <w:rFonts w:eastAsia="Times New Roman" w:cs="Times New Roman"/>
                <w:color w:val="000000"/>
                <w:lang w:val="lv-LV" w:eastAsia="lv-LV"/>
              </w:rPr>
            </w:pPr>
            <w:r w:rsidRPr="00FB38BE">
              <w:rPr>
                <w:sz w:val="20"/>
                <w:lang w:val="lv-LV"/>
              </w:rPr>
              <w:t xml:space="preserve">I, </w:t>
            </w:r>
            <w:r w:rsidRPr="00FB38BE">
              <w:rPr>
                <w:rFonts w:eastAsia="Times New Roman" w:cs="Times New Roman"/>
                <w:color w:val="000000"/>
                <w:sz w:val="20"/>
                <w:lang w:val="lv-LV" w:eastAsia="lv-LV"/>
              </w:rPr>
              <w:t>Pastāvīgi</w:t>
            </w:r>
          </w:p>
        </w:tc>
        <w:tc>
          <w:tcPr>
            <w:tcW w:w="1673" w:type="dxa"/>
            <w:tcBorders>
              <w:top w:val="single" w:sz="4" w:space="0" w:color="auto"/>
              <w:left w:val="nil"/>
              <w:bottom w:val="single" w:sz="4" w:space="0" w:color="auto"/>
              <w:right w:val="single" w:sz="4" w:space="0" w:color="auto"/>
            </w:tcBorders>
            <w:vAlign w:val="center"/>
            <w:hideMark/>
          </w:tcPr>
          <w:p w14:paraId="639E077F" w14:textId="63317BC7" w:rsidR="009B4E11" w:rsidRPr="00FB38BE" w:rsidRDefault="009B4E11" w:rsidP="009B4E11">
            <w:pPr>
              <w:rPr>
                <w:rFonts w:eastAsia="Times New Roman" w:cs="Times New Roman"/>
                <w:color w:val="000000"/>
                <w:lang w:val="lv-LV" w:eastAsia="lv-LV"/>
              </w:rPr>
            </w:pPr>
            <w:r w:rsidRPr="00FB38BE">
              <w:rPr>
                <w:sz w:val="20"/>
                <w:lang w:val="lv-LV"/>
              </w:rPr>
              <w:t>AS “LVM”, privātīpašnieki</w:t>
            </w:r>
            <w:r w:rsidRPr="00FB38BE">
              <w:rPr>
                <w:rFonts w:eastAsia="Times New Roman" w:cs="Times New Roman"/>
                <w:color w:val="000000"/>
                <w:lang w:val="lv-LV" w:eastAsia="lv-LV"/>
              </w:rPr>
              <w:br/>
            </w:r>
          </w:p>
        </w:tc>
        <w:tc>
          <w:tcPr>
            <w:tcW w:w="3161" w:type="dxa"/>
            <w:tcBorders>
              <w:top w:val="single" w:sz="4" w:space="0" w:color="auto"/>
              <w:left w:val="nil"/>
              <w:bottom w:val="single" w:sz="4" w:space="0" w:color="auto"/>
              <w:right w:val="single" w:sz="4" w:space="0" w:color="auto"/>
            </w:tcBorders>
            <w:vAlign w:val="center"/>
            <w:hideMark/>
          </w:tcPr>
          <w:p w14:paraId="40927930" w14:textId="3A3FA070" w:rsidR="009B4E11" w:rsidRPr="00FB38BE" w:rsidRDefault="49C2B054" w:rsidP="009B4E11">
            <w:pPr>
              <w:rPr>
                <w:rFonts w:eastAsia="Times New Roman" w:cs="Times New Roman"/>
                <w:color w:val="000000"/>
                <w:lang w:val="lv-LV" w:eastAsia="lv-LV"/>
              </w:rPr>
            </w:pPr>
            <w:r w:rsidRPr="15484CE0">
              <w:rPr>
                <w:rFonts w:eastAsia="Times New Roman" w:cs="Times New Roman"/>
                <w:color w:val="000000" w:themeColor="text1"/>
                <w:sz w:val="20"/>
                <w:szCs w:val="20"/>
                <w:lang w:val="lv-LV" w:eastAsia="lv-LV"/>
              </w:rPr>
              <w:t xml:space="preserve">09.12.2009. stājās spēkā Dabas lieguma </w:t>
            </w:r>
            <w:r w:rsidR="085766EF" w:rsidRPr="15484CE0">
              <w:rPr>
                <w:rFonts w:eastAsia="Times New Roman" w:cs="Times New Roman"/>
                <w:color w:val="000000" w:themeColor="text1"/>
                <w:sz w:val="20"/>
                <w:szCs w:val="20"/>
                <w:lang w:val="lv-LV" w:eastAsia="lv-LV"/>
              </w:rPr>
              <w:t>I</w:t>
            </w:r>
            <w:r w:rsidRPr="15484CE0">
              <w:rPr>
                <w:rFonts w:eastAsia="Times New Roman" w:cs="Times New Roman"/>
                <w:color w:val="000000" w:themeColor="text1"/>
                <w:sz w:val="20"/>
                <w:szCs w:val="20"/>
                <w:lang w:val="lv-LV" w:eastAsia="lv-LV"/>
              </w:rPr>
              <w:t>ndividuālie noteikumi, kas nodrošināja neiejaukšanās režīmu 2321 ha</w:t>
            </w:r>
            <w:r w:rsidR="00D72785">
              <w:rPr>
                <w:rFonts w:eastAsia="Times New Roman" w:cs="Times New Roman"/>
                <w:color w:val="000000" w:themeColor="text1"/>
                <w:sz w:val="20"/>
                <w:szCs w:val="20"/>
                <w:lang w:val="lv-LV" w:eastAsia="lv-LV"/>
              </w:rPr>
              <w:t>.</w:t>
            </w:r>
          </w:p>
        </w:tc>
      </w:tr>
      <w:tr w:rsidR="0076623D" w:rsidRPr="00FB38BE" w14:paraId="26C325D7" w14:textId="77777777" w:rsidTr="00086DD7">
        <w:trPr>
          <w:trHeight w:val="833"/>
        </w:trPr>
        <w:tc>
          <w:tcPr>
            <w:tcW w:w="3512" w:type="dxa"/>
            <w:tcBorders>
              <w:top w:val="single" w:sz="4" w:space="0" w:color="auto"/>
              <w:left w:val="single" w:sz="4" w:space="0" w:color="auto"/>
              <w:bottom w:val="single" w:sz="4" w:space="0" w:color="auto"/>
              <w:right w:val="single" w:sz="4" w:space="0" w:color="auto"/>
            </w:tcBorders>
            <w:hideMark/>
          </w:tcPr>
          <w:p w14:paraId="0A9C1B58" w14:textId="205A3E99" w:rsidR="0076623D" w:rsidRPr="00FB38BE" w:rsidRDefault="0076623D" w:rsidP="00054324">
            <w:pPr>
              <w:jc w:val="both"/>
              <w:rPr>
                <w:rFonts w:eastAsia="Times New Roman" w:cs="Times New Roman"/>
                <w:color w:val="000000"/>
                <w:sz w:val="20"/>
                <w:lang w:val="lv-LV" w:eastAsia="lv-LV"/>
              </w:rPr>
            </w:pPr>
            <w:r w:rsidRPr="00FB38BE">
              <w:rPr>
                <w:rFonts w:cs="Times New Roman"/>
                <w:sz w:val="20"/>
                <w:lang w:val="lv-LV"/>
              </w:rPr>
              <w:lastRenderedPageBreak/>
              <w:t xml:space="preserve">11 </w:t>
            </w:r>
            <w:r w:rsidR="00054324">
              <w:rPr>
                <w:rFonts w:cs="Times New Roman"/>
                <w:sz w:val="20"/>
                <w:lang w:val="lv-LV"/>
              </w:rPr>
              <w:t>ML</w:t>
            </w:r>
            <w:r w:rsidR="00054324" w:rsidRPr="00FB38BE">
              <w:rPr>
                <w:rFonts w:cs="Times New Roman"/>
                <w:sz w:val="20"/>
                <w:lang w:val="lv-LV"/>
              </w:rPr>
              <w:t xml:space="preserve"> </w:t>
            </w:r>
            <w:r w:rsidRPr="00FB38BE">
              <w:rPr>
                <w:rFonts w:cs="Times New Roman"/>
                <w:sz w:val="20"/>
                <w:lang w:val="lv-LV"/>
              </w:rPr>
              <w:t>izveidošana aizsargājamo putnu aizsardzības nodrošināšanai 78,9 ha platībā</w:t>
            </w:r>
          </w:p>
        </w:tc>
        <w:tc>
          <w:tcPr>
            <w:tcW w:w="1194" w:type="dxa"/>
            <w:tcBorders>
              <w:top w:val="single" w:sz="4" w:space="0" w:color="auto"/>
              <w:left w:val="nil"/>
              <w:bottom w:val="single" w:sz="4" w:space="0" w:color="auto"/>
              <w:right w:val="single" w:sz="4" w:space="0" w:color="auto"/>
            </w:tcBorders>
            <w:hideMark/>
          </w:tcPr>
          <w:p w14:paraId="21D1BD89" w14:textId="7BE42E6C" w:rsidR="0076623D" w:rsidRPr="00FB38BE" w:rsidRDefault="0076623D" w:rsidP="0076623D">
            <w:pPr>
              <w:rPr>
                <w:rFonts w:eastAsia="Times New Roman" w:cs="Times New Roman"/>
                <w:color w:val="000000"/>
                <w:lang w:val="lv-LV" w:eastAsia="lv-LV"/>
              </w:rPr>
            </w:pPr>
            <w:r w:rsidRPr="00FB38BE">
              <w:rPr>
                <w:sz w:val="20"/>
                <w:lang w:val="lv-LV"/>
              </w:rPr>
              <w:t>I, 2006. gads</w:t>
            </w:r>
          </w:p>
        </w:tc>
        <w:tc>
          <w:tcPr>
            <w:tcW w:w="1673" w:type="dxa"/>
            <w:tcBorders>
              <w:top w:val="single" w:sz="4" w:space="0" w:color="auto"/>
              <w:left w:val="nil"/>
              <w:bottom w:val="single" w:sz="4" w:space="0" w:color="auto"/>
              <w:right w:val="single" w:sz="4" w:space="0" w:color="auto"/>
            </w:tcBorders>
            <w:hideMark/>
          </w:tcPr>
          <w:p w14:paraId="0660FDF3" w14:textId="4A8722B2" w:rsidR="0076623D" w:rsidRPr="00FB38BE" w:rsidRDefault="0076623D" w:rsidP="0076623D">
            <w:pPr>
              <w:rPr>
                <w:rFonts w:eastAsia="Times New Roman" w:cs="Times New Roman"/>
                <w:color w:val="000000"/>
                <w:lang w:val="lv-LV" w:eastAsia="lv-LV"/>
              </w:rPr>
            </w:pPr>
            <w:r w:rsidRPr="00FB38BE">
              <w:rPr>
                <w:sz w:val="20"/>
                <w:szCs w:val="20"/>
                <w:lang w:val="lv-LV"/>
              </w:rPr>
              <w:t>Plāna izstrādes ietvaros</w:t>
            </w:r>
          </w:p>
        </w:tc>
        <w:tc>
          <w:tcPr>
            <w:tcW w:w="3161" w:type="dxa"/>
            <w:tcBorders>
              <w:top w:val="single" w:sz="4" w:space="0" w:color="auto"/>
              <w:left w:val="nil"/>
              <w:bottom w:val="single" w:sz="4" w:space="0" w:color="auto"/>
              <w:right w:val="single" w:sz="4" w:space="0" w:color="auto"/>
            </w:tcBorders>
            <w:vAlign w:val="center"/>
            <w:hideMark/>
          </w:tcPr>
          <w:p w14:paraId="51FB0A33" w14:textId="7285F6BE" w:rsidR="0076623D" w:rsidRPr="00FB38BE" w:rsidRDefault="00054324" w:rsidP="00F810DC">
            <w:pPr>
              <w:rPr>
                <w:rFonts w:eastAsia="Times New Roman" w:cs="Times New Roman"/>
                <w:color w:val="000000"/>
                <w:lang w:val="lv-LV" w:eastAsia="lv-LV"/>
              </w:rPr>
            </w:pPr>
            <w:r>
              <w:rPr>
                <w:rFonts w:eastAsia="Times New Roman" w:cs="Times New Roman"/>
                <w:color w:val="000000"/>
                <w:sz w:val="20"/>
                <w:lang w:val="lv-LV" w:eastAsia="lv-LV"/>
              </w:rPr>
              <w:t xml:space="preserve">ML </w:t>
            </w:r>
            <w:r w:rsidR="0076623D" w:rsidRPr="00FB38BE">
              <w:rPr>
                <w:rFonts w:eastAsia="Times New Roman" w:cs="Times New Roman"/>
                <w:color w:val="000000"/>
                <w:sz w:val="20"/>
                <w:lang w:val="lv-LV" w:eastAsia="lv-LV"/>
              </w:rPr>
              <w:t>nav izveidoti</w:t>
            </w:r>
            <w:r w:rsidR="00D72785">
              <w:rPr>
                <w:rFonts w:eastAsia="Times New Roman" w:cs="Times New Roman"/>
                <w:color w:val="000000"/>
                <w:sz w:val="20"/>
                <w:lang w:val="lv-LV" w:eastAsia="lv-LV"/>
              </w:rPr>
              <w:t>.</w:t>
            </w:r>
          </w:p>
        </w:tc>
      </w:tr>
      <w:tr w:rsidR="0076623D" w:rsidRPr="00621848" w14:paraId="0ED30834" w14:textId="77777777" w:rsidTr="00086DD7">
        <w:trPr>
          <w:trHeight w:val="1050"/>
        </w:trPr>
        <w:tc>
          <w:tcPr>
            <w:tcW w:w="3512" w:type="dxa"/>
            <w:tcBorders>
              <w:top w:val="single" w:sz="4" w:space="0" w:color="auto"/>
              <w:left w:val="single" w:sz="4" w:space="0" w:color="auto"/>
              <w:bottom w:val="single" w:sz="4" w:space="0" w:color="auto"/>
              <w:right w:val="single" w:sz="4" w:space="0" w:color="auto"/>
            </w:tcBorders>
            <w:vAlign w:val="center"/>
            <w:hideMark/>
          </w:tcPr>
          <w:p w14:paraId="278F5E62" w14:textId="1857C073" w:rsidR="0076623D" w:rsidRPr="00FB38BE" w:rsidRDefault="0076623D" w:rsidP="00F810DC">
            <w:pPr>
              <w:rPr>
                <w:rFonts w:eastAsia="Times New Roman" w:cs="Times New Roman"/>
                <w:color w:val="000000"/>
                <w:sz w:val="20"/>
                <w:lang w:val="lv-LV" w:eastAsia="lv-LV"/>
              </w:rPr>
            </w:pPr>
            <w:r w:rsidRPr="00FB38BE">
              <w:rPr>
                <w:rFonts w:cs="Times New Roman"/>
                <w:sz w:val="20"/>
                <w:lang w:val="lv-LV"/>
              </w:rPr>
              <w:t>Jāsamazina meža cūku blīvums dabas liegumā</w:t>
            </w:r>
            <w:r w:rsidR="00D72785">
              <w:rPr>
                <w:rFonts w:cs="Times New Roman"/>
                <w:sz w:val="20"/>
                <w:lang w:val="lv-LV"/>
              </w:rPr>
              <w:t>.</w:t>
            </w:r>
          </w:p>
        </w:tc>
        <w:tc>
          <w:tcPr>
            <w:tcW w:w="1194" w:type="dxa"/>
            <w:tcBorders>
              <w:top w:val="single" w:sz="4" w:space="0" w:color="auto"/>
              <w:left w:val="nil"/>
              <w:bottom w:val="single" w:sz="4" w:space="0" w:color="auto"/>
              <w:right w:val="single" w:sz="4" w:space="0" w:color="auto"/>
            </w:tcBorders>
            <w:vAlign w:val="center"/>
            <w:hideMark/>
          </w:tcPr>
          <w:p w14:paraId="42248EB2" w14:textId="16E1E722" w:rsidR="0076623D" w:rsidRPr="00FB38BE" w:rsidRDefault="0076623D" w:rsidP="0076623D">
            <w:pPr>
              <w:rPr>
                <w:rFonts w:eastAsia="Times New Roman" w:cs="Times New Roman"/>
                <w:color w:val="000000"/>
                <w:sz w:val="20"/>
                <w:lang w:val="lv-LV" w:eastAsia="lv-LV"/>
              </w:rPr>
            </w:pPr>
            <w:r w:rsidRPr="00FB38BE">
              <w:rPr>
                <w:sz w:val="20"/>
                <w:lang w:val="lv-LV"/>
              </w:rPr>
              <w:t xml:space="preserve">I, </w:t>
            </w:r>
            <w:r w:rsidRPr="00FB38BE">
              <w:rPr>
                <w:rFonts w:eastAsia="Times New Roman" w:cs="Times New Roman"/>
                <w:color w:val="000000"/>
                <w:sz w:val="20"/>
                <w:lang w:val="lv-LV" w:eastAsia="lv-LV"/>
              </w:rPr>
              <w:t>Pastāvīgi</w:t>
            </w:r>
          </w:p>
        </w:tc>
        <w:tc>
          <w:tcPr>
            <w:tcW w:w="1673" w:type="dxa"/>
            <w:tcBorders>
              <w:top w:val="single" w:sz="4" w:space="0" w:color="auto"/>
              <w:left w:val="nil"/>
              <w:bottom w:val="single" w:sz="4" w:space="0" w:color="auto"/>
              <w:right w:val="single" w:sz="4" w:space="0" w:color="auto"/>
            </w:tcBorders>
            <w:vAlign w:val="center"/>
            <w:hideMark/>
          </w:tcPr>
          <w:p w14:paraId="0F832C3E" w14:textId="0D4C1593" w:rsidR="0076623D" w:rsidRPr="00FB38BE" w:rsidRDefault="0076623D" w:rsidP="0076623D">
            <w:pPr>
              <w:rPr>
                <w:rFonts w:eastAsia="Times New Roman" w:cs="Times New Roman"/>
                <w:color w:val="000000"/>
                <w:sz w:val="20"/>
                <w:lang w:val="lv-LV" w:eastAsia="lv-LV"/>
              </w:rPr>
            </w:pPr>
            <w:r w:rsidRPr="00FB38BE">
              <w:rPr>
                <w:sz w:val="20"/>
                <w:lang w:val="lv-LV"/>
              </w:rPr>
              <w:t>AS “LVM”, vienojoties ar medību kolektīvu un VMD</w:t>
            </w:r>
          </w:p>
        </w:tc>
        <w:tc>
          <w:tcPr>
            <w:tcW w:w="3161" w:type="dxa"/>
            <w:tcBorders>
              <w:top w:val="single" w:sz="4" w:space="0" w:color="auto"/>
              <w:left w:val="nil"/>
              <w:bottom w:val="single" w:sz="4" w:space="0" w:color="auto"/>
              <w:right w:val="single" w:sz="4" w:space="0" w:color="auto"/>
            </w:tcBorders>
            <w:vAlign w:val="center"/>
            <w:hideMark/>
          </w:tcPr>
          <w:p w14:paraId="3644F761" w14:textId="20F4DAEE" w:rsidR="0076623D" w:rsidRPr="00FB38BE" w:rsidRDefault="00E13CE6" w:rsidP="0076623D">
            <w:pPr>
              <w:rPr>
                <w:rFonts w:eastAsia="Times New Roman" w:cs="Times New Roman"/>
                <w:color w:val="000000"/>
                <w:lang w:val="lv-LV" w:eastAsia="lv-LV"/>
              </w:rPr>
            </w:pPr>
            <w:r w:rsidRPr="00FB38BE">
              <w:rPr>
                <w:rFonts w:cs="Times New Roman"/>
                <w:sz w:val="20"/>
                <w:lang w:val="lv-LV"/>
              </w:rPr>
              <w:t>Mežacūku blīvums būtiski nav mainījies.</w:t>
            </w:r>
          </w:p>
        </w:tc>
      </w:tr>
      <w:tr w:rsidR="0076623D" w:rsidRPr="00621848" w14:paraId="353181B4" w14:textId="77777777" w:rsidTr="00086DD7">
        <w:trPr>
          <w:trHeight w:val="1050"/>
        </w:trPr>
        <w:tc>
          <w:tcPr>
            <w:tcW w:w="3512" w:type="dxa"/>
            <w:tcBorders>
              <w:top w:val="single" w:sz="4" w:space="0" w:color="auto"/>
              <w:left w:val="single" w:sz="4" w:space="0" w:color="auto"/>
              <w:bottom w:val="single" w:sz="4" w:space="0" w:color="auto"/>
              <w:right w:val="single" w:sz="4" w:space="0" w:color="auto"/>
            </w:tcBorders>
            <w:vAlign w:val="center"/>
          </w:tcPr>
          <w:p w14:paraId="2BED5187" w14:textId="6D454666" w:rsidR="0076623D" w:rsidRPr="00FB38BE" w:rsidRDefault="00D72785" w:rsidP="00086DD7">
            <w:pPr>
              <w:jc w:val="both"/>
              <w:rPr>
                <w:rFonts w:cs="Times New Roman"/>
                <w:sz w:val="20"/>
                <w:lang w:val="lv-LV"/>
              </w:rPr>
            </w:pPr>
            <w:r>
              <w:rPr>
                <w:rFonts w:cs="Times New Roman"/>
                <w:sz w:val="20"/>
                <w:lang w:val="lv-LV"/>
              </w:rPr>
              <w:t>T</w:t>
            </w:r>
            <w:r w:rsidR="0076623D" w:rsidRPr="00FB38BE">
              <w:rPr>
                <w:rFonts w:cs="Times New Roman"/>
                <w:sz w:val="20"/>
                <w:lang w:val="lv-LV"/>
              </w:rPr>
              <w:t xml:space="preserve">eritorijas hidroloģiskā režīma atjaunošana, uzstādīti 28 koka aizsprosti </w:t>
            </w:r>
            <w:r>
              <w:rPr>
                <w:rFonts w:cs="Times New Roman"/>
                <w:sz w:val="20"/>
                <w:lang w:val="lv-LV"/>
              </w:rPr>
              <w:t>–</w:t>
            </w:r>
            <w:r w:rsidR="0076623D" w:rsidRPr="00FB38BE">
              <w:rPr>
                <w:rFonts w:cs="Times New Roman"/>
                <w:sz w:val="20"/>
                <w:lang w:val="lv-LV"/>
              </w:rPr>
              <w:t xml:space="preserve"> dambji</w:t>
            </w:r>
            <w:r>
              <w:rPr>
                <w:rFonts w:cs="Times New Roman"/>
                <w:sz w:val="20"/>
                <w:lang w:val="lv-LV"/>
              </w:rPr>
              <w:t>.</w:t>
            </w:r>
          </w:p>
        </w:tc>
        <w:tc>
          <w:tcPr>
            <w:tcW w:w="1194" w:type="dxa"/>
            <w:tcBorders>
              <w:top w:val="single" w:sz="4" w:space="0" w:color="auto"/>
              <w:left w:val="nil"/>
              <w:bottom w:val="single" w:sz="4" w:space="0" w:color="auto"/>
              <w:right w:val="single" w:sz="4" w:space="0" w:color="auto"/>
            </w:tcBorders>
            <w:vAlign w:val="center"/>
          </w:tcPr>
          <w:p w14:paraId="4A5D64E3" w14:textId="1EFCEDF6" w:rsidR="0076623D" w:rsidRPr="00FB38BE" w:rsidRDefault="00E13CE6" w:rsidP="0076623D">
            <w:pPr>
              <w:rPr>
                <w:rFonts w:eastAsia="Times New Roman" w:cs="Times New Roman"/>
                <w:color w:val="000000"/>
                <w:lang w:val="lv-LV" w:eastAsia="lv-LV"/>
              </w:rPr>
            </w:pPr>
            <w:r w:rsidRPr="00FB38BE">
              <w:rPr>
                <w:sz w:val="20"/>
                <w:lang w:val="lv-LV"/>
              </w:rPr>
              <w:t>II, atkarībā no līdzekļiem, 2005.-2015.</w:t>
            </w:r>
            <w:r w:rsidR="00CE59C6" w:rsidRPr="00FB38BE">
              <w:rPr>
                <w:sz w:val="20"/>
                <w:lang w:val="lv-LV"/>
              </w:rPr>
              <w:t xml:space="preserve"> </w:t>
            </w:r>
            <w:r w:rsidRPr="00FB38BE">
              <w:rPr>
                <w:sz w:val="20"/>
                <w:lang w:val="lv-LV"/>
              </w:rPr>
              <w:t>g.</w:t>
            </w:r>
          </w:p>
        </w:tc>
        <w:tc>
          <w:tcPr>
            <w:tcW w:w="1673" w:type="dxa"/>
            <w:tcBorders>
              <w:top w:val="single" w:sz="4" w:space="0" w:color="auto"/>
              <w:left w:val="nil"/>
              <w:bottom w:val="single" w:sz="4" w:space="0" w:color="auto"/>
              <w:right w:val="single" w:sz="4" w:space="0" w:color="auto"/>
            </w:tcBorders>
            <w:vAlign w:val="center"/>
          </w:tcPr>
          <w:p w14:paraId="7BF42D35" w14:textId="5EAC9C81" w:rsidR="0076623D" w:rsidRPr="00FB38BE" w:rsidRDefault="00CE59C6" w:rsidP="0076623D">
            <w:pPr>
              <w:rPr>
                <w:rFonts w:eastAsia="Times New Roman" w:cs="Times New Roman"/>
                <w:color w:val="000000"/>
                <w:lang w:val="lv-LV" w:eastAsia="lv-LV"/>
              </w:rPr>
            </w:pPr>
            <w:r w:rsidRPr="00FB38BE">
              <w:rPr>
                <w:sz w:val="20"/>
                <w:lang w:val="lv-LV"/>
              </w:rPr>
              <w:t>AS “LVM”,</w:t>
            </w:r>
          </w:p>
        </w:tc>
        <w:tc>
          <w:tcPr>
            <w:tcW w:w="3161" w:type="dxa"/>
            <w:tcBorders>
              <w:top w:val="single" w:sz="4" w:space="0" w:color="auto"/>
              <w:left w:val="nil"/>
              <w:bottom w:val="single" w:sz="4" w:space="0" w:color="auto"/>
              <w:right w:val="single" w:sz="4" w:space="0" w:color="auto"/>
            </w:tcBorders>
            <w:vAlign w:val="center"/>
          </w:tcPr>
          <w:p w14:paraId="617734CD" w14:textId="4EE2237B" w:rsidR="0076623D" w:rsidRPr="00FB38BE" w:rsidRDefault="009E29F0" w:rsidP="0076623D">
            <w:pPr>
              <w:rPr>
                <w:rFonts w:eastAsia="Times New Roman" w:cs="Times New Roman"/>
                <w:color w:val="000000"/>
                <w:lang w:val="lv-LV" w:eastAsia="lv-LV"/>
              </w:rPr>
            </w:pPr>
            <w:r w:rsidRPr="00FB38BE">
              <w:rPr>
                <w:rFonts w:cs="Times New Roman"/>
                <w:sz w:val="20"/>
                <w:lang w:val="lv-LV"/>
              </w:rPr>
              <w:t>AS “LVM” ierīkoja koka  aizsprostu kaskādi, kas samazināja ūdens noplūšanu no purva.</w:t>
            </w:r>
          </w:p>
        </w:tc>
      </w:tr>
      <w:tr w:rsidR="0076623D" w:rsidRPr="00621848" w14:paraId="073CF6C9" w14:textId="77777777" w:rsidTr="15484CE0">
        <w:trPr>
          <w:trHeight w:val="290"/>
        </w:trPr>
        <w:tc>
          <w:tcPr>
            <w:tcW w:w="9540" w:type="dxa"/>
            <w:gridSpan w:val="4"/>
            <w:tcBorders>
              <w:top w:val="single" w:sz="4" w:space="0" w:color="auto"/>
              <w:left w:val="single" w:sz="4" w:space="0" w:color="auto"/>
              <w:bottom w:val="single" w:sz="4" w:space="0" w:color="auto"/>
              <w:right w:val="single" w:sz="4" w:space="0" w:color="auto"/>
            </w:tcBorders>
            <w:vAlign w:val="bottom"/>
            <w:hideMark/>
          </w:tcPr>
          <w:p w14:paraId="50EE5CB3" w14:textId="77777777" w:rsidR="0076623D" w:rsidRPr="00FB38BE" w:rsidRDefault="0076623D" w:rsidP="0076623D">
            <w:pPr>
              <w:rPr>
                <w:rFonts w:eastAsia="Times New Roman" w:cs="Times New Roman"/>
                <w:b/>
                <w:bCs/>
                <w:color w:val="000000"/>
                <w:lang w:val="lv-LV" w:eastAsia="lv-LV"/>
              </w:rPr>
            </w:pPr>
          </w:p>
          <w:p w14:paraId="63672680" w14:textId="7DD1FD83" w:rsidR="0076623D" w:rsidRPr="00FB38BE" w:rsidRDefault="0076623D" w:rsidP="0076623D">
            <w:pPr>
              <w:rPr>
                <w:rFonts w:eastAsia="Times New Roman" w:cs="Times New Roman"/>
                <w:b/>
                <w:color w:val="000000"/>
                <w:lang w:val="lv-LV" w:eastAsia="lv-LV"/>
              </w:rPr>
            </w:pPr>
            <w:r w:rsidRPr="00FB38BE">
              <w:rPr>
                <w:rFonts w:cs="Times New Roman"/>
                <w:b/>
                <w:sz w:val="20"/>
                <w:lang w:val="lv-LV"/>
              </w:rPr>
              <w:t>Labiekārtota teritorijas apskates, izziņas un piemiņas vietu infrastruktūra, divu gadu laikā</w:t>
            </w:r>
          </w:p>
        </w:tc>
      </w:tr>
      <w:tr w:rsidR="009E29F0" w:rsidRPr="00621848" w14:paraId="6589166D" w14:textId="77777777" w:rsidTr="00086DD7">
        <w:trPr>
          <w:trHeight w:val="530"/>
        </w:trPr>
        <w:tc>
          <w:tcPr>
            <w:tcW w:w="3512" w:type="dxa"/>
            <w:tcBorders>
              <w:top w:val="single" w:sz="4" w:space="0" w:color="auto"/>
              <w:left w:val="single" w:sz="4" w:space="0" w:color="auto"/>
              <w:bottom w:val="single" w:sz="4" w:space="0" w:color="auto"/>
              <w:right w:val="single" w:sz="4" w:space="0" w:color="auto"/>
            </w:tcBorders>
            <w:vAlign w:val="center"/>
          </w:tcPr>
          <w:p w14:paraId="325AF503" w14:textId="06CBD81E" w:rsidR="009E29F0" w:rsidRPr="00FB38BE" w:rsidRDefault="009E29F0" w:rsidP="00086DD7">
            <w:pPr>
              <w:jc w:val="both"/>
              <w:rPr>
                <w:rFonts w:cs="Times New Roman"/>
                <w:sz w:val="20"/>
                <w:lang w:val="lv-LV"/>
              </w:rPr>
            </w:pPr>
            <w:r w:rsidRPr="00FB38BE">
              <w:rPr>
                <w:rFonts w:cs="Times New Roman"/>
                <w:sz w:val="20"/>
                <w:lang w:val="lv-LV"/>
              </w:rPr>
              <w:t>Pietura pie šosejas Balvi</w:t>
            </w:r>
            <w:r w:rsidR="003633E9" w:rsidRPr="00FB38BE">
              <w:rPr>
                <w:rFonts w:cs="Times New Roman"/>
                <w:sz w:val="20"/>
                <w:lang w:val="lv-LV"/>
              </w:rPr>
              <w:t xml:space="preserve"> - </w:t>
            </w:r>
            <w:r w:rsidRPr="00FB38BE">
              <w:rPr>
                <w:rFonts w:cs="Times New Roman"/>
                <w:sz w:val="20"/>
                <w:lang w:val="lv-LV"/>
              </w:rPr>
              <w:t>Viļaka Informācijas stends par dabas liegumu Atpūtas vieta – galds, soli, sausā tualete, viena koka nojume, atkritumu urnas</w:t>
            </w:r>
          </w:p>
        </w:tc>
        <w:tc>
          <w:tcPr>
            <w:tcW w:w="1194" w:type="dxa"/>
            <w:tcBorders>
              <w:top w:val="single" w:sz="4" w:space="0" w:color="auto"/>
              <w:left w:val="nil"/>
              <w:bottom w:val="single" w:sz="4" w:space="0" w:color="auto"/>
              <w:right w:val="single" w:sz="4" w:space="0" w:color="auto"/>
            </w:tcBorders>
            <w:vAlign w:val="center"/>
          </w:tcPr>
          <w:p w14:paraId="66763247" w14:textId="2EFA209E" w:rsidR="009E29F0" w:rsidRPr="00FB38BE" w:rsidRDefault="009E29F0" w:rsidP="0076623D">
            <w:pPr>
              <w:rPr>
                <w:rFonts w:eastAsia="Times New Roman" w:cs="Times New Roman"/>
                <w:color w:val="000000"/>
                <w:lang w:val="lv-LV" w:eastAsia="lv-LV"/>
              </w:rPr>
            </w:pPr>
            <w:r w:rsidRPr="00FB38BE">
              <w:rPr>
                <w:sz w:val="20"/>
                <w:szCs w:val="20"/>
                <w:lang w:val="lv-LV"/>
              </w:rPr>
              <w:t>II, 2006.-2007. gadi</w:t>
            </w:r>
          </w:p>
        </w:tc>
        <w:tc>
          <w:tcPr>
            <w:tcW w:w="1673" w:type="dxa"/>
            <w:tcBorders>
              <w:top w:val="single" w:sz="4" w:space="0" w:color="auto"/>
              <w:left w:val="nil"/>
              <w:bottom w:val="single" w:sz="4" w:space="0" w:color="auto"/>
              <w:right w:val="single" w:sz="4" w:space="0" w:color="auto"/>
            </w:tcBorders>
            <w:vAlign w:val="center"/>
          </w:tcPr>
          <w:p w14:paraId="5F73C4DA" w14:textId="2DA0D6BD" w:rsidR="009E29F0" w:rsidRPr="00FB38BE" w:rsidRDefault="009E29F0" w:rsidP="0076623D">
            <w:pPr>
              <w:rPr>
                <w:rFonts w:eastAsia="Times New Roman" w:cs="Times New Roman"/>
                <w:color w:val="000000"/>
                <w:lang w:val="lv-LV" w:eastAsia="lv-LV"/>
              </w:rPr>
            </w:pPr>
            <w:r w:rsidRPr="00FB38BE">
              <w:rPr>
                <w:sz w:val="20"/>
                <w:lang w:val="lv-LV"/>
              </w:rPr>
              <w:t>AS “LVM”, Pašvaldība</w:t>
            </w:r>
          </w:p>
        </w:tc>
        <w:tc>
          <w:tcPr>
            <w:tcW w:w="3161" w:type="dxa"/>
            <w:tcBorders>
              <w:top w:val="single" w:sz="4" w:space="0" w:color="auto"/>
              <w:left w:val="nil"/>
              <w:bottom w:val="single" w:sz="4" w:space="0" w:color="auto"/>
              <w:right w:val="single" w:sz="4" w:space="0" w:color="auto"/>
            </w:tcBorders>
            <w:vAlign w:val="bottom"/>
          </w:tcPr>
          <w:p w14:paraId="7753D115" w14:textId="75FCEDD3" w:rsidR="009E29F0" w:rsidRPr="00FB38BE" w:rsidRDefault="158C1EDA" w:rsidP="003633E9">
            <w:pPr>
              <w:jc w:val="both"/>
              <w:rPr>
                <w:rFonts w:eastAsia="Times New Roman" w:cs="Times New Roman"/>
                <w:color w:val="000000"/>
                <w:lang w:val="lv-LV" w:eastAsia="lv-LV"/>
              </w:rPr>
            </w:pPr>
            <w:r w:rsidRPr="15484CE0">
              <w:rPr>
                <w:rFonts w:eastAsia="Times New Roman" w:cs="Times New Roman"/>
                <w:color w:val="000000" w:themeColor="text1"/>
                <w:sz w:val="20"/>
                <w:szCs w:val="20"/>
                <w:lang w:val="lv-LV" w:eastAsia="lv-LV"/>
              </w:rPr>
              <w:t xml:space="preserve">Viļakas novada dome 2019. </w:t>
            </w:r>
            <w:r w:rsidR="317834B4" w:rsidRPr="15484CE0">
              <w:rPr>
                <w:rFonts w:eastAsia="Times New Roman" w:cs="Times New Roman"/>
                <w:color w:val="000000" w:themeColor="text1"/>
                <w:sz w:val="20"/>
                <w:szCs w:val="20"/>
                <w:lang w:val="lv-LV" w:eastAsia="lv-LV"/>
              </w:rPr>
              <w:t>g</w:t>
            </w:r>
            <w:r w:rsidRPr="15484CE0">
              <w:rPr>
                <w:rFonts w:eastAsia="Times New Roman" w:cs="Times New Roman"/>
                <w:color w:val="000000" w:themeColor="text1"/>
                <w:sz w:val="20"/>
                <w:szCs w:val="20"/>
                <w:lang w:val="lv-LV" w:eastAsia="lv-LV"/>
              </w:rPr>
              <w:t xml:space="preserve">adā </w:t>
            </w:r>
            <w:r w:rsidR="3D99E1B4" w:rsidRPr="15484CE0">
              <w:rPr>
                <w:rFonts w:eastAsia="Times New Roman" w:cs="Times New Roman"/>
                <w:color w:val="000000" w:themeColor="text1"/>
                <w:sz w:val="20"/>
                <w:szCs w:val="20"/>
                <w:lang w:val="lv-LV" w:eastAsia="lv-LV"/>
              </w:rPr>
              <w:t>īstenoja</w:t>
            </w:r>
            <w:r w:rsidRPr="15484CE0">
              <w:rPr>
                <w:rFonts w:eastAsia="Times New Roman" w:cs="Times New Roman"/>
                <w:color w:val="000000" w:themeColor="text1"/>
                <w:sz w:val="20"/>
                <w:szCs w:val="20"/>
                <w:lang w:val="lv-LV" w:eastAsia="lv-LV"/>
              </w:rPr>
              <w:t xml:space="preserve"> projektu “Kvalitatīvas tūrisma un dabas izziņas infrastruktūras izveide”. </w:t>
            </w:r>
            <w:r w:rsidR="5CBAD627" w:rsidRPr="15484CE0">
              <w:rPr>
                <w:rFonts w:eastAsia="Times New Roman" w:cs="Times New Roman"/>
                <w:color w:val="000000" w:themeColor="text1"/>
                <w:sz w:val="20"/>
                <w:szCs w:val="20"/>
                <w:lang w:val="lv-LV" w:eastAsia="lv-LV"/>
              </w:rPr>
              <w:t xml:space="preserve">Projekta ietvaros </w:t>
            </w:r>
            <w:r w:rsidR="03658E43" w:rsidRPr="15484CE0">
              <w:rPr>
                <w:rFonts w:eastAsia="Times New Roman" w:cs="Times New Roman"/>
                <w:color w:val="000000" w:themeColor="text1"/>
                <w:sz w:val="20"/>
                <w:szCs w:val="20"/>
                <w:lang w:val="lv-LV" w:eastAsia="lv-LV"/>
              </w:rPr>
              <w:t>īstenota</w:t>
            </w:r>
            <w:r w:rsidR="5CBAD627" w:rsidRPr="15484CE0">
              <w:rPr>
                <w:rFonts w:eastAsia="Times New Roman" w:cs="Times New Roman"/>
                <w:color w:val="000000" w:themeColor="text1"/>
                <w:sz w:val="20"/>
                <w:szCs w:val="20"/>
                <w:lang w:val="lv-LV" w:eastAsia="lv-LV"/>
              </w:rPr>
              <w:t xml:space="preserve"> arī pieturas ideja, tomēr pašlaik šis infrastruktūras elements vairs nav.</w:t>
            </w:r>
          </w:p>
        </w:tc>
      </w:tr>
      <w:tr w:rsidR="00653A50" w:rsidRPr="00621848" w14:paraId="1592DEEE" w14:textId="77777777" w:rsidTr="00086DD7">
        <w:trPr>
          <w:trHeight w:val="530"/>
        </w:trPr>
        <w:tc>
          <w:tcPr>
            <w:tcW w:w="3512" w:type="dxa"/>
            <w:tcBorders>
              <w:top w:val="single" w:sz="4" w:space="0" w:color="auto"/>
              <w:left w:val="single" w:sz="4" w:space="0" w:color="auto"/>
              <w:bottom w:val="single" w:sz="4" w:space="0" w:color="auto"/>
              <w:right w:val="single" w:sz="4" w:space="0" w:color="auto"/>
            </w:tcBorders>
            <w:vAlign w:val="bottom"/>
          </w:tcPr>
          <w:p w14:paraId="0CEBE43B" w14:textId="2D330BBF" w:rsidR="00653A50" w:rsidRPr="00FB38BE" w:rsidRDefault="00653A50" w:rsidP="00086DD7">
            <w:pPr>
              <w:jc w:val="both"/>
              <w:rPr>
                <w:rFonts w:cs="Times New Roman"/>
                <w:sz w:val="20"/>
                <w:lang w:val="lv-LV"/>
              </w:rPr>
            </w:pPr>
            <w:r w:rsidRPr="00FB38BE">
              <w:rPr>
                <w:rFonts w:cs="Times New Roman"/>
                <w:sz w:val="20"/>
                <w:lang w:val="lv-LV"/>
              </w:rPr>
              <w:t>Nacionālo partizānu piemiņas vieta Norāde uz pieminās vietu Autobusu apgriešanās laukums Viens baļķu tilts Viena koka laipa Informācijas stends par partizānu pieminās vietu Atpūtas vieta – 2 galdi, soli; Taka, bez seguma un ar koka segumu, pēc vajadzības, takas malās – vismaz 30 norādes un īsa informācija par apskates objektiem</w:t>
            </w:r>
          </w:p>
        </w:tc>
        <w:tc>
          <w:tcPr>
            <w:tcW w:w="1194" w:type="dxa"/>
            <w:tcBorders>
              <w:top w:val="single" w:sz="4" w:space="0" w:color="auto"/>
              <w:left w:val="nil"/>
              <w:bottom w:val="single" w:sz="4" w:space="0" w:color="auto"/>
              <w:right w:val="single" w:sz="4" w:space="0" w:color="auto"/>
            </w:tcBorders>
            <w:vAlign w:val="center"/>
          </w:tcPr>
          <w:p w14:paraId="509F535F" w14:textId="2290A513" w:rsidR="00653A50" w:rsidRPr="00FB38BE" w:rsidRDefault="00653A50" w:rsidP="0076623D">
            <w:pPr>
              <w:rPr>
                <w:sz w:val="20"/>
                <w:szCs w:val="20"/>
                <w:lang w:val="lv-LV"/>
              </w:rPr>
            </w:pPr>
            <w:r w:rsidRPr="00FB38BE">
              <w:rPr>
                <w:sz w:val="20"/>
                <w:szCs w:val="20"/>
                <w:lang w:val="lv-LV"/>
              </w:rPr>
              <w:t>II, 2006.-2007. gadi</w:t>
            </w:r>
          </w:p>
        </w:tc>
        <w:tc>
          <w:tcPr>
            <w:tcW w:w="1673" w:type="dxa"/>
            <w:tcBorders>
              <w:top w:val="single" w:sz="4" w:space="0" w:color="auto"/>
              <w:left w:val="nil"/>
              <w:bottom w:val="single" w:sz="4" w:space="0" w:color="auto"/>
              <w:right w:val="single" w:sz="4" w:space="0" w:color="auto"/>
            </w:tcBorders>
            <w:vAlign w:val="center"/>
          </w:tcPr>
          <w:p w14:paraId="0B4E363C" w14:textId="47A6EB17" w:rsidR="00653A50" w:rsidRPr="00FB38BE" w:rsidRDefault="00653A50" w:rsidP="0076623D">
            <w:pPr>
              <w:rPr>
                <w:sz w:val="20"/>
                <w:lang w:val="lv-LV"/>
              </w:rPr>
            </w:pPr>
            <w:r w:rsidRPr="00FB38BE">
              <w:rPr>
                <w:sz w:val="20"/>
                <w:lang w:val="lv-LV"/>
              </w:rPr>
              <w:t>AS “LVM”, citas organizācijas</w:t>
            </w:r>
          </w:p>
        </w:tc>
        <w:tc>
          <w:tcPr>
            <w:tcW w:w="3161" w:type="dxa"/>
            <w:tcBorders>
              <w:top w:val="single" w:sz="4" w:space="0" w:color="auto"/>
              <w:left w:val="nil"/>
              <w:bottom w:val="single" w:sz="4" w:space="0" w:color="auto"/>
              <w:right w:val="single" w:sz="4" w:space="0" w:color="auto"/>
            </w:tcBorders>
            <w:vAlign w:val="center"/>
          </w:tcPr>
          <w:p w14:paraId="528363A7" w14:textId="393FEFB3" w:rsidR="00653A50" w:rsidRPr="00FB38BE" w:rsidRDefault="03E13131" w:rsidP="15484CE0">
            <w:pPr>
              <w:jc w:val="both"/>
              <w:rPr>
                <w:rFonts w:eastAsia="Times New Roman" w:cs="Times New Roman"/>
                <w:color w:val="000000"/>
                <w:sz w:val="20"/>
                <w:szCs w:val="20"/>
                <w:lang w:val="lv-LV" w:eastAsia="lv-LV"/>
              </w:rPr>
            </w:pPr>
            <w:r w:rsidRPr="15484CE0">
              <w:rPr>
                <w:rFonts w:eastAsia="Times New Roman" w:cs="Times New Roman"/>
                <w:color w:val="000000" w:themeColor="text1"/>
                <w:sz w:val="20"/>
                <w:szCs w:val="20"/>
                <w:lang w:val="lv-LV" w:eastAsia="lv-LV"/>
              </w:rPr>
              <w:t xml:space="preserve">Laika posmā no 2017. līdz 2023. </w:t>
            </w:r>
            <w:r w:rsidR="224AA1A4" w:rsidRPr="15484CE0">
              <w:rPr>
                <w:rFonts w:eastAsia="Times New Roman" w:cs="Times New Roman"/>
                <w:color w:val="000000" w:themeColor="text1"/>
                <w:sz w:val="20"/>
                <w:szCs w:val="20"/>
                <w:lang w:val="lv-LV" w:eastAsia="lv-LV"/>
              </w:rPr>
              <w:t xml:space="preserve">gadam </w:t>
            </w:r>
            <w:r w:rsidRPr="15484CE0">
              <w:rPr>
                <w:rFonts w:eastAsia="Times New Roman" w:cs="Times New Roman"/>
                <w:color w:val="000000" w:themeColor="text1"/>
                <w:sz w:val="20"/>
                <w:szCs w:val="20"/>
                <w:lang w:val="lv-LV" w:eastAsia="lv-LV"/>
              </w:rPr>
              <w:t>īstenoti va</w:t>
            </w:r>
            <w:r w:rsidR="5037B55C" w:rsidRPr="15484CE0">
              <w:rPr>
                <w:rFonts w:eastAsia="Times New Roman" w:cs="Times New Roman"/>
                <w:color w:val="000000" w:themeColor="text1"/>
                <w:sz w:val="20"/>
                <w:szCs w:val="20"/>
                <w:lang w:val="lv-LV" w:eastAsia="lv-LV"/>
              </w:rPr>
              <w:t>i</w:t>
            </w:r>
            <w:r w:rsidRPr="15484CE0">
              <w:rPr>
                <w:rFonts w:eastAsia="Times New Roman" w:cs="Times New Roman"/>
                <w:color w:val="000000" w:themeColor="text1"/>
                <w:sz w:val="20"/>
                <w:szCs w:val="20"/>
                <w:lang w:val="lv-LV" w:eastAsia="lv-LV"/>
              </w:rPr>
              <w:t>rāki projekti, kuru rezultātā izveidotas koka laipas, atjaunoti bunkuri, uzstādīti stendi, norādes un atkritumu urnas.</w:t>
            </w:r>
          </w:p>
        </w:tc>
      </w:tr>
      <w:tr w:rsidR="0076623D" w:rsidRPr="00FB38BE" w14:paraId="1861DA57" w14:textId="77777777" w:rsidTr="00086DD7">
        <w:trPr>
          <w:trHeight w:val="512"/>
        </w:trPr>
        <w:tc>
          <w:tcPr>
            <w:tcW w:w="3512" w:type="dxa"/>
            <w:tcBorders>
              <w:top w:val="single" w:sz="4" w:space="0" w:color="auto"/>
              <w:left w:val="single" w:sz="4" w:space="0" w:color="auto"/>
              <w:bottom w:val="single" w:sz="4" w:space="0" w:color="auto"/>
              <w:right w:val="single" w:sz="4" w:space="0" w:color="auto"/>
            </w:tcBorders>
            <w:hideMark/>
          </w:tcPr>
          <w:p w14:paraId="144B4C0B" w14:textId="7F6E809A" w:rsidR="0076623D" w:rsidRPr="00FB38BE" w:rsidRDefault="0076623D" w:rsidP="0076623D">
            <w:pPr>
              <w:rPr>
                <w:rFonts w:eastAsia="Times New Roman" w:cs="Times New Roman"/>
                <w:color w:val="000000"/>
                <w:sz w:val="20"/>
                <w:lang w:val="lv-LV" w:eastAsia="lv-LV"/>
              </w:rPr>
            </w:pPr>
            <w:r w:rsidRPr="00FB38BE">
              <w:rPr>
                <w:rFonts w:cs="Times New Roman"/>
                <w:sz w:val="20"/>
                <w:lang w:val="lv-LV"/>
              </w:rPr>
              <w:t>Viena koka laipa</w:t>
            </w:r>
            <w:r w:rsidR="00D72785">
              <w:rPr>
                <w:rFonts w:cs="Times New Roman"/>
                <w:sz w:val="20"/>
                <w:lang w:val="lv-LV"/>
              </w:rPr>
              <w:t>.</w:t>
            </w:r>
          </w:p>
        </w:tc>
        <w:tc>
          <w:tcPr>
            <w:tcW w:w="1194" w:type="dxa"/>
            <w:tcBorders>
              <w:top w:val="single" w:sz="4" w:space="0" w:color="auto"/>
              <w:left w:val="nil"/>
              <w:bottom w:val="single" w:sz="4" w:space="0" w:color="auto"/>
              <w:right w:val="single" w:sz="4" w:space="0" w:color="auto"/>
            </w:tcBorders>
            <w:hideMark/>
          </w:tcPr>
          <w:p w14:paraId="27B0FF97" w14:textId="6D3FF03A" w:rsidR="0076623D" w:rsidRPr="00FB38BE" w:rsidRDefault="004421F4" w:rsidP="0076623D">
            <w:pPr>
              <w:rPr>
                <w:rFonts w:eastAsia="Times New Roman" w:cs="Times New Roman"/>
                <w:color w:val="000000"/>
                <w:lang w:val="lv-LV" w:eastAsia="lv-LV"/>
              </w:rPr>
            </w:pPr>
            <w:r w:rsidRPr="00FB38BE">
              <w:rPr>
                <w:sz w:val="20"/>
                <w:szCs w:val="20"/>
                <w:lang w:val="lv-LV"/>
              </w:rPr>
              <w:t>III, 2006.-2008. gadi</w:t>
            </w:r>
          </w:p>
        </w:tc>
        <w:tc>
          <w:tcPr>
            <w:tcW w:w="1673" w:type="dxa"/>
            <w:tcBorders>
              <w:top w:val="single" w:sz="4" w:space="0" w:color="auto"/>
              <w:left w:val="nil"/>
              <w:bottom w:val="single" w:sz="4" w:space="0" w:color="auto"/>
              <w:right w:val="single" w:sz="4" w:space="0" w:color="auto"/>
            </w:tcBorders>
            <w:hideMark/>
          </w:tcPr>
          <w:p w14:paraId="4C4A032B" w14:textId="75B13E1F" w:rsidR="0076623D" w:rsidRPr="00FB38BE" w:rsidRDefault="004421F4" w:rsidP="0076623D">
            <w:pPr>
              <w:rPr>
                <w:rFonts w:eastAsia="Times New Roman" w:cs="Times New Roman"/>
                <w:color w:val="000000"/>
                <w:lang w:val="lv-LV" w:eastAsia="lv-LV"/>
              </w:rPr>
            </w:pPr>
            <w:r w:rsidRPr="00FB38BE">
              <w:rPr>
                <w:sz w:val="20"/>
                <w:lang w:val="lv-LV"/>
              </w:rPr>
              <w:t>AS “LVM”</w:t>
            </w:r>
          </w:p>
        </w:tc>
        <w:tc>
          <w:tcPr>
            <w:tcW w:w="3161" w:type="dxa"/>
            <w:tcBorders>
              <w:top w:val="single" w:sz="4" w:space="0" w:color="auto"/>
              <w:left w:val="nil"/>
              <w:bottom w:val="single" w:sz="4" w:space="0" w:color="auto"/>
              <w:right w:val="single" w:sz="4" w:space="0" w:color="auto"/>
            </w:tcBorders>
            <w:hideMark/>
          </w:tcPr>
          <w:p w14:paraId="4E68751E" w14:textId="7470E73C" w:rsidR="0076623D" w:rsidRPr="00FB38BE" w:rsidRDefault="004421F4" w:rsidP="0076623D">
            <w:pPr>
              <w:rPr>
                <w:rFonts w:eastAsia="Times New Roman" w:cs="Times New Roman"/>
                <w:color w:val="000000"/>
                <w:lang w:val="lv-LV" w:eastAsia="lv-LV"/>
              </w:rPr>
            </w:pPr>
            <w:r w:rsidRPr="00FB38BE">
              <w:rPr>
                <w:sz w:val="20"/>
                <w:szCs w:val="18"/>
                <w:lang w:val="lv-LV"/>
              </w:rPr>
              <w:t>Nav informācijas par īstenošanu</w:t>
            </w:r>
            <w:r w:rsidR="00D72785">
              <w:rPr>
                <w:sz w:val="20"/>
                <w:szCs w:val="18"/>
                <w:lang w:val="lv-LV"/>
              </w:rPr>
              <w:t>.</w:t>
            </w:r>
          </w:p>
        </w:tc>
      </w:tr>
      <w:tr w:rsidR="0076623D" w:rsidRPr="00FB38BE" w14:paraId="78C7D61E" w14:textId="77777777" w:rsidTr="00086DD7">
        <w:trPr>
          <w:trHeight w:val="548"/>
        </w:trPr>
        <w:tc>
          <w:tcPr>
            <w:tcW w:w="3512" w:type="dxa"/>
            <w:tcBorders>
              <w:top w:val="single" w:sz="4" w:space="0" w:color="auto"/>
              <w:left w:val="single" w:sz="4" w:space="0" w:color="auto"/>
              <w:bottom w:val="single" w:sz="4" w:space="0" w:color="auto"/>
              <w:right w:val="single" w:sz="4" w:space="0" w:color="auto"/>
            </w:tcBorders>
            <w:hideMark/>
          </w:tcPr>
          <w:p w14:paraId="7D01F84B" w14:textId="4D48945F" w:rsidR="0076623D" w:rsidRPr="00FB38BE" w:rsidRDefault="0076623D" w:rsidP="0076623D">
            <w:pPr>
              <w:rPr>
                <w:rFonts w:eastAsia="Times New Roman" w:cs="Times New Roman"/>
                <w:color w:val="000000"/>
                <w:sz w:val="20"/>
                <w:lang w:val="lv-LV" w:eastAsia="lv-LV"/>
              </w:rPr>
            </w:pPr>
            <w:r w:rsidRPr="00FB38BE">
              <w:rPr>
                <w:rFonts w:cs="Times New Roman"/>
                <w:sz w:val="20"/>
                <w:lang w:val="lv-LV"/>
              </w:rPr>
              <w:t>Norāde un taka ar koka segumu uz “sarkano” partizānu nometnes vietu</w:t>
            </w:r>
            <w:r w:rsidR="00D72785">
              <w:rPr>
                <w:rFonts w:cs="Times New Roman"/>
                <w:sz w:val="20"/>
                <w:lang w:val="lv-LV"/>
              </w:rPr>
              <w:t>.</w:t>
            </w:r>
          </w:p>
        </w:tc>
        <w:tc>
          <w:tcPr>
            <w:tcW w:w="1194" w:type="dxa"/>
            <w:tcBorders>
              <w:top w:val="single" w:sz="4" w:space="0" w:color="auto"/>
              <w:left w:val="nil"/>
              <w:bottom w:val="single" w:sz="4" w:space="0" w:color="auto"/>
              <w:right w:val="single" w:sz="4" w:space="0" w:color="auto"/>
            </w:tcBorders>
            <w:hideMark/>
          </w:tcPr>
          <w:p w14:paraId="4F9F5A65" w14:textId="3A276B72" w:rsidR="0076623D" w:rsidRPr="00FB38BE" w:rsidRDefault="004421F4" w:rsidP="0076623D">
            <w:pPr>
              <w:rPr>
                <w:rFonts w:eastAsia="Times New Roman" w:cs="Times New Roman"/>
                <w:color w:val="000000"/>
                <w:sz w:val="20"/>
                <w:szCs w:val="18"/>
                <w:lang w:val="lv-LV" w:eastAsia="lv-LV"/>
              </w:rPr>
            </w:pPr>
            <w:r w:rsidRPr="00FB38BE">
              <w:rPr>
                <w:sz w:val="20"/>
                <w:szCs w:val="20"/>
                <w:lang w:val="lv-LV"/>
              </w:rPr>
              <w:t xml:space="preserve">III, </w:t>
            </w:r>
            <w:r w:rsidRPr="00FB38BE">
              <w:rPr>
                <w:rFonts w:eastAsia="Times New Roman" w:cs="Times New Roman"/>
                <w:color w:val="000000"/>
                <w:sz w:val="20"/>
                <w:szCs w:val="18"/>
                <w:lang w:val="lv-LV" w:eastAsia="lv-LV"/>
              </w:rPr>
              <w:t>Nav definēts</w:t>
            </w:r>
          </w:p>
        </w:tc>
        <w:tc>
          <w:tcPr>
            <w:tcW w:w="1673" w:type="dxa"/>
            <w:tcBorders>
              <w:top w:val="single" w:sz="4" w:space="0" w:color="auto"/>
              <w:left w:val="nil"/>
              <w:bottom w:val="single" w:sz="4" w:space="0" w:color="auto"/>
              <w:right w:val="single" w:sz="4" w:space="0" w:color="auto"/>
            </w:tcBorders>
            <w:hideMark/>
          </w:tcPr>
          <w:p w14:paraId="2F5BA5FD" w14:textId="645A8E6B" w:rsidR="0076623D" w:rsidRPr="00FB38BE" w:rsidRDefault="004421F4" w:rsidP="0076623D">
            <w:pPr>
              <w:rPr>
                <w:rFonts w:eastAsia="Times New Roman" w:cs="Times New Roman"/>
                <w:color w:val="000000"/>
                <w:sz w:val="20"/>
                <w:szCs w:val="18"/>
                <w:lang w:val="lv-LV" w:eastAsia="lv-LV"/>
              </w:rPr>
            </w:pPr>
            <w:r w:rsidRPr="00FB38BE">
              <w:rPr>
                <w:sz w:val="20"/>
                <w:szCs w:val="18"/>
                <w:lang w:val="lv-LV"/>
              </w:rPr>
              <w:t>Nav identificējams</w:t>
            </w:r>
          </w:p>
        </w:tc>
        <w:tc>
          <w:tcPr>
            <w:tcW w:w="3161" w:type="dxa"/>
            <w:tcBorders>
              <w:top w:val="single" w:sz="4" w:space="0" w:color="auto"/>
              <w:left w:val="nil"/>
              <w:bottom w:val="single" w:sz="4" w:space="0" w:color="auto"/>
              <w:right w:val="single" w:sz="4" w:space="0" w:color="auto"/>
            </w:tcBorders>
            <w:hideMark/>
          </w:tcPr>
          <w:p w14:paraId="69FBB7D2" w14:textId="2A63EA20" w:rsidR="0076623D" w:rsidRPr="00FB38BE" w:rsidRDefault="028FE83B" w:rsidP="0076623D">
            <w:pPr>
              <w:rPr>
                <w:rFonts w:eastAsia="Times New Roman" w:cs="Times New Roman"/>
                <w:color w:val="000000"/>
                <w:sz w:val="20"/>
                <w:szCs w:val="20"/>
                <w:lang w:val="lv-LV" w:eastAsia="lv-LV"/>
              </w:rPr>
            </w:pPr>
            <w:r w:rsidRPr="4557D29B">
              <w:rPr>
                <w:rFonts w:eastAsia="Times New Roman" w:cs="Times New Roman"/>
                <w:color w:val="000000" w:themeColor="text1"/>
                <w:sz w:val="20"/>
                <w:szCs w:val="20"/>
                <w:lang w:val="lv-LV" w:eastAsia="lv-LV"/>
              </w:rPr>
              <w:t>Netika īstenots</w:t>
            </w:r>
            <w:r w:rsidR="00D72785">
              <w:rPr>
                <w:rFonts w:eastAsia="Times New Roman" w:cs="Times New Roman"/>
                <w:color w:val="000000" w:themeColor="text1"/>
                <w:sz w:val="20"/>
                <w:szCs w:val="20"/>
                <w:lang w:val="lv-LV" w:eastAsia="lv-LV"/>
              </w:rPr>
              <w:t>.</w:t>
            </w:r>
          </w:p>
        </w:tc>
      </w:tr>
      <w:tr w:rsidR="0076623D" w:rsidRPr="00FB38BE" w14:paraId="505D8942" w14:textId="77777777" w:rsidTr="00086DD7">
        <w:trPr>
          <w:trHeight w:val="570"/>
        </w:trPr>
        <w:tc>
          <w:tcPr>
            <w:tcW w:w="3512" w:type="dxa"/>
            <w:tcBorders>
              <w:top w:val="single" w:sz="4" w:space="0" w:color="auto"/>
              <w:left w:val="single" w:sz="4" w:space="0" w:color="auto"/>
              <w:bottom w:val="single" w:sz="4" w:space="0" w:color="auto"/>
              <w:right w:val="single" w:sz="4" w:space="0" w:color="auto"/>
            </w:tcBorders>
          </w:tcPr>
          <w:p w14:paraId="53CA2305" w14:textId="2E7171FA" w:rsidR="0076623D" w:rsidRPr="00FB38BE" w:rsidRDefault="0076623D" w:rsidP="0076623D">
            <w:pPr>
              <w:rPr>
                <w:rFonts w:cs="Times New Roman"/>
                <w:sz w:val="20"/>
                <w:lang w:val="lv-LV"/>
              </w:rPr>
            </w:pPr>
            <w:r w:rsidRPr="00FB38BE">
              <w:rPr>
                <w:rFonts w:cs="Times New Roman"/>
                <w:sz w:val="20"/>
                <w:lang w:val="lv-LV"/>
              </w:rPr>
              <w:t>Skatu torņu uzstādīšana</w:t>
            </w:r>
            <w:r w:rsidR="00D72785">
              <w:rPr>
                <w:rFonts w:cs="Times New Roman"/>
                <w:sz w:val="20"/>
                <w:lang w:val="lv-LV"/>
              </w:rPr>
              <w:t>.</w:t>
            </w:r>
          </w:p>
        </w:tc>
        <w:tc>
          <w:tcPr>
            <w:tcW w:w="1194" w:type="dxa"/>
            <w:tcBorders>
              <w:top w:val="single" w:sz="4" w:space="0" w:color="auto"/>
              <w:left w:val="nil"/>
              <w:bottom w:val="single" w:sz="4" w:space="0" w:color="auto"/>
              <w:right w:val="single" w:sz="4" w:space="0" w:color="auto"/>
            </w:tcBorders>
          </w:tcPr>
          <w:p w14:paraId="0CAE6052" w14:textId="05D8464C" w:rsidR="0076623D" w:rsidRPr="00FB38BE" w:rsidRDefault="004421F4" w:rsidP="0076623D">
            <w:pPr>
              <w:rPr>
                <w:rFonts w:eastAsia="Times New Roman" w:cs="Times New Roman"/>
                <w:color w:val="000000"/>
                <w:lang w:val="lv-LV" w:eastAsia="lv-LV"/>
              </w:rPr>
            </w:pPr>
            <w:r w:rsidRPr="00FB38BE">
              <w:rPr>
                <w:sz w:val="20"/>
                <w:szCs w:val="20"/>
                <w:lang w:val="lv-LV"/>
              </w:rPr>
              <w:t xml:space="preserve">III, </w:t>
            </w:r>
            <w:r w:rsidRPr="00FB38BE">
              <w:rPr>
                <w:rFonts w:eastAsia="Times New Roman" w:cs="Times New Roman"/>
                <w:color w:val="000000"/>
                <w:sz w:val="20"/>
                <w:szCs w:val="18"/>
                <w:lang w:val="lv-LV" w:eastAsia="lv-LV"/>
              </w:rPr>
              <w:t>Nav definēts</w:t>
            </w:r>
          </w:p>
        </w:tc>
        <w:tc>
          <w:tcPr>
            <w:tcW w:w="1673" w:type="dxa"/>
            <w:tcBorders>
              <w:top w:val="single" w:sz="4" w:space="0" w:color="auto"/>
              <w:left w:val="nil"/>
              <w:bottom w:val="single" w:sz="4" w:space="0" w:color="auto"/>
              <w:right w:val="single" w:sz="4" w:space="0" w:color="auto"/>
            </w:tcBorders>
          </w:tcPr>
          <w:p w14:paraId="18B1D3AD" w14:textId="50A9FD36" w:rsidR="0076623D" w:rsidRPr="00FB38BE" w:rsidRDefault="004421F4" w:rsidP="0076623D">
            <w:pPr>
              <w:rPr>
                <w:rFonts w:eastAsia="Times New Roman" w:cs="Times New Roman"/>
                <w:color w:val="000000"/>
                <w:lang w:val="lv-LV" w:eastAsia="lv-LV"/>
              </w:rPr>
            </w:pPr>
            <w:r w:rsidRPr="00FB38BE">
              <w:rPr>
                <w:sz w:val="20"/>
                <w:lang w:val="lv-LV"/>
              </w:rPr>
              <w:t>AS “LVM”</w:t>
            </w:r>
          </w:p>
        </w:tc>
        <w:tc>
          <w:tcPr>
            <w:tcW w:w="3161" w:type="dxa"/>
            <w:tcBorders>
              <w:top w:val="single" w:sz="4" w:space="0" w:color="auto"/>
              <w:left w:val="nil"/>
              <w:bottom w:val="single" w:sz="4" w:space="0" w:color="auto"/>
              <w:right w:val="single" w:sz="4" w:space="0" w:color="auto"/>
            </w:tcBorders>
          </w:tcPr>
          <w:p w14:paraId="79125BED" w14:textId="561994E1" w:rsidR="0076623D" w:rsidRPr="00FB38BE" w:rsidRDefault="028FE83B" w:rsidP="0076623D">
            <w:pPr>
              <w:rPr>
                <w:rFonts w:eastAsia="Times New Roman" w:cs="Times New Roman"/>
                <w:color w:val="000000"/>
                <w:lang w:val="lv-LV" w:eastAsia="lv-LV"/>
              </w:rPr>
            </w:pPr>
            <w:r w:rsidRPr="4557D29B">
              <w:rPr>
                <w:rFonts w:eastAsia="Times New Roman" w:cs="Times New Roman"/>
                <w:color w:val="000000" w:themeColor="text1"/>
                <w:sz w:val="20"/>
                <w:szCs w:val="20"/>
                <w:lang w:val="lv-LV" w:eastAsia="lv-LV"/>
              </w:rPr>
              <w:t>Netika īstenots</w:t>
            </w:r>
            <w:r w:rsidR="00D72785">
              <w:rPr>
                <w:rFonts w:eastAsia="Times New Roman" w:cs="Times New Roman"/>
                <w:color w:val="000000" w:themeColor="text1"/>
                <w:sz w:val="20"/>
                <w:szCs w:val="20"/>
                <w:lang w:val="lv-LV" w:eastAsia="lv-LV"/>
              </w:rPr>
              <w:t>.</w:t>
            </w:r>
          </w:p>
        </w:tc>
      </w:tr>
      <w:tr w:rsidR="0076623D" w:rsidRPr="00621848" w14:paraId="383EE929" w14:textId="77777777" w:rsidTr="00086DD7">
        <w:trPr>
          <w:trHeight w:val="550"/>
        </w:trPr>
        <w:tc>
          <w:tcPr>
            <w:tcW w:w="3512" w:type="dxa"/>
            <w:tcBorders>
              <w:top w:val="single" w:sz="4" w:space="0" w:color="auto"/>
              <w:left w:val="single" w:sz="4" w:space="0" w:color="auto"/>
              <w:bottom w:val="single" w:sz="4" w:space="0" w:color="auto"/>
              <w:right w:val="single" w:sz="4" w:space="0" w:color="auto"/>
            </w:tcBorders>
          </w:tcPr>
          <w:p w14:paraId="1CD8E088" w14:textId="512E4F6C" w:rsidR="0076623D" w:rsidRPr="00FB38BE" w:rsidRDefault="0076623D" w:rsidP="0076623D">
            <w:pPr>
              <w:rPr>
                <w:rFonts w:cs="Times New Roman"/>
                <w:sz w:val="20"/>
                <w:lang w:val="lv-LV"/>
              </w:rPr>
            </w:pPr>
            <w:r w:rsidRPr="00FB38BE">
              <w:rPr>
                <w:rFonts w:cs="Times New Roman"/>
                <w:sz w:val="20"/>
                <w:lang w:val="lv-LV"/>
              </w:rPr>
              <w:t>Izziņas takas/-</w:t>
            </w:r>
            <w:proofErr w:type="spellStart"/>
            <w:r w:rsidRPr="00FB38BE">
              <w:rPr>
                <w:rFonts w:cs="Times New Roman"/>
                <w:sz w:val="20"/>
                <w:lang w:val="lv-LV"/>
              </w:rPr>
              <w:t>as</w:t>
            </w:r>
            <w:proofErr w:type="spellEnd"/>
            <w:r w:rsidRPr="00FB38BE">
              <w:rPr>
                <w:rFonts w:cs="Times New Roman"/>
                <w:sz w:val="20"/>
                <w:lang w:val="lv-LV"/>
              </w:rPr>
              <w:t xml:space="preserve"> ierīkošana</w:t>
            </w:r>
            <w:r w:rsidR="00D72785">
              <w:rPr>
                <w:rFonts w:cs="Times New Roman"/>
                <w:sz w:val="20"/>
                <w:lang w:val="lv-LV"/>
              </w:rPr>
              <w:t>.</w:t>
            </w:r>
          </w:p>
        </w:tc>
        <w:tc>
          <w:tcPr>
            <w:tcW w:w="1194" w:type="dxa"/>
            <w:tcBorders>
              <w:top w:val="single" w:sz="4" w:space="0" w:color="auto"/>
              <w:left w:val="nil"/>
              <w:bottom w:val="single" w:sz="4" w:space="0" w:color="auto"/>
              <w:right w:val="single" w:sz="4" w:space="0" w:color="auto"/>
            </w:tcBorders>
          </w:tcPr>
          <w:p w14:paraId="472A8E6F" w14:textId="11EC2F44" w:rsidR="0076623D" w:rsidRPr="00FB38BE" w:rsidRDefault="004421F4" w:rsidP="0076623D">
            <w:pPr>
              <w:rPr>
                <w:rFonts w:eastAsia="Times New Roman" w:cs="Times New Roman"/>
                <w:color w:val="000000"/>
                <w:lang w:val="lv-LV" w:eastAsia="lv-LV"/>
              </w:rPr>
            </w:pPr>
            <w:r w:rsidRPr="00FB38BE">
              <w:rPr>
                <w:sz w:val="20"/>
                <w:szCs w:val="20"/>
                <w:lang w:val="lv-LV"/>
              </w:rPr>
              <w:t xml:space="preserve">III, </w:t>
            </w:r>
            <w:r w:rsidRPr="00FB38BE">
              <w:rPr>
                <w:rFonts w:eastAsia="Times New Roman" w:cs="Times New Roman"/>
                <w:color w:val="000000"/>
                <w:sz w:val="20"/>
                <w:szCs w:val="18"/>
                <w:lang w:val="lv-LV" w:eastAsia="lv-LV"/>
              </w:rPr>
              <w:t>Nav definēts</w:t>
            </w:r>
          </w:p>
        </w:tc>
        <w:tc>
          <w:tcPr>
            <w:tcW w:w="1673" w:type="dxa"/>
            <w:tcBorders>
              <w:top w:val="single" w:sz="4" w:space="0" w:color="auto"/>
              <w:left w:val="nil"/>
              <w:bottom w:val="single" w:sz="4" w:space="0" w:color="auto"/>
              <w:right w:val="single" w:sz="4" w:space="0" w:color="auto"/>
            </w:tcBorders>
          </w:tcPr>
          <w:p w14:paraId="46A707AC" w14:textId="5F67D754" w:rsidR="0076623D" w:rsidRPr="00FB38BE" w:rsidRDefault="004421F4" w:rsidP="0076623D">
            <w:pPr>
              <w:rPr>
                <w:rFonts w:eastAsia="Times New Roman" w:cs="Times New Roman"/>
                <w:color w:val="000000"/>
                <w:sz w:val="20"/>
                <w:szCs w:val="18"/>
                <w:lang w:val="lv-LV" w:eastAsia="lv-LV"/>
              </w:rPr>
            </w:pPr>
            <w:r w:rsidRPr="00FB38BE">
              <w:rPr>
                <w:sz w:val="20"/>
                <w:szCs w:val="18"/>
                <w:lang w:val="lv-LV"/>
              </w:rPr>
              <w:t>Nav identificējams</w:t>
            </w:r>
          </w:p>
        </w:tc>
        <w:tc>
          <w:tcPr>
            <w:tcW w:w="3161" w:type="dxa"/>
            <w:tcBorders>
              <w:top w:val="single" w:sz="4" w:space="0" w:color="auto"/>
              <w:left w:val="nil"/>
              <w:bottom w:val="single" w:sz="4" w:space="0" w:color="auto"/>
              <w:right w:val="single" w:sz="4" w:space="0" w:color="auto"/>
            </w:tcBorders>
          </w:tcPr>
          <w:p w14:paraId="10DE390A" w14:textId="6B7C6BD0" w:rsidR="0076623D" w:rsidRPr="00FB38BE" w:rsidRDefault="004421F4" w:rsidP="0076623D">
            <w:pPr>
              <w:rPr>
                <w:rFonts w:eastAsia="Times New Roman" w:cs="Times New Roman"/>
                <w:color w:val="000000"/>
                <w:sz w:val="20"/>
                <w:szCs w:val="18"/>
                <w:lang w:val="lv-LV" w:eastAsia="lv-LV"/>
              </w:rPr>
            </w:pPr>
            <w:r w:rsidRPr="00FB38BE">
              <w:rPr>
                <w:rFonts w:eastAsia="Times New Roman" w:cs="Times New Roman"/>
                <w:color w:val="000000"/>
                <w:sz w:val="20"/>
                <w:szCs w:val="18"/>
                <w:lang w:val="lv-LV" w:eastAsia="lv-LV"/>
              </w:rPr>
              <w:t xml:space="preserve">Dabas taka </w:t>
            </w:r>
            <w:r w:rsidR="00873F9A" w:rsidRPr="00FB38BE">
              <w:rPr>
                <w:rFonts w:eastAsia="Times New Roman" w:cs="Times New Roman"/>
                <w:color w:val="000000"/>
                <w:sz w:val="20"/>
                <w:szCs w:val="18"/>
                <w:lang w:val="lv-LV" w:eastAsia="lv-LV"/>
              </w:rPr>
              <w:t>izveidota līdz partizānu piemiņas vietai.</w:t>
            </w:r>
          </w:p>
        </w:tc>
      </w:tr>
      <w:tr w:rsidR="0076623D" w:rsidRPr="00FB38BE" w14:paraId="0EC69BD1" w14:textId="77777777" w:rsidTr="15484CE0">
        <w:trPr>
          <w:trHeight w:val="615"/>
        </w:trPr>
        <w:tc>
          <w:tcPr>
            <w:tcW w:w="9540" w:type="dxa"/>
            <w:gridSpan w:val="4"/>
            <w:tcBorders>
              <w:top w:val="single" w:sz="4" w:space="0" w:color="auto"/>
              <w:left w:val="single" w:sz="4" w:space="0" w:color="auto"/>
              <w:bottom w:val="single" w:sz="4" w:space="0" w:color="auto"/>
              <w:right w:val="single" w:sz="4" w:space="0" w:color="auto"/>
            </w:tcBorders>
            <w:vAlign w:val="bottom"/>
            <w:hideMark/>
          </w:tcPr>
          <w:p w14:paraId="256E2D25" w14:textId="0FFC749A" w:rsidR="0076623D" w:rsidRPr="00FB38BE" w:rsidRDefault="0076623D" w:rsidP="0076623D">
            <w:pPr>
              <w:rPr>
                <w:rFonts w:eastAsia="Times New Roman" w:cs="Times New Roman"/>
                <w:b/>
                <w:color w:val="000000"/>
                <w:sz w:val="20"/>
                <w:lang w:val="lv-LV" w:eastAsia="lv-LV"/>
              </w:rPr>
            </w:pPr>
            <w:r w:rsidRPr="00FB38BE">
              <w:rPr>
                <w:rFonts w:cs="Times New Roman"/>
                <w:b/>
                <w:sz w:val="20"/>
                <w:lang w:val="lv-LV"/>
              </w:rPr>
              <w:t>Sabiedrības izglītošana un informēšana</w:t>
            </w:r>
          </w:p>
        </w:tc>
      </w:tr>
      <w:tr w:rsidR="0076623D" w:rsidRPr="00FB38BE" w14:paraId="728D2E96" w14:textId="77777777" w:rsidTr="00086DD7">
        <w:trPr>
          <w:trHeight w:val="840"/>
        </w:trPr>
        <w:tc>
          <w:tcPr>
            <w:tcW w:w="3512" w:type="dxa"/>
            <w:tcBorders>
              <w:top w:val="single" w:sz="4" w:space="0" w:color="auto"/>
              <w:left w:val="single" w:sz="4" w:space="0" w:color="auto"/>
              <w:bottom w:val="single" w:sz="4" w:space="0" w:color="auto"/>
              <w:right w:val="single" w:sz="4" w:space="0" w:color="auto"/>
            </w:tcBorders>
            <w:hideMark/>
          </w:tcPr>
          <w:p w14:paraId="74545D51" w14:textId="1EE5A373" w:rsidR="0076623D" w:rsidRPr="00FB38BE" w:rsidRDefault="0076623D" w:rsidP="0076623D">
            <w:pPr>
              <w:rPr>
                <w:rFonts w:eastAsia="Times New Roman" w:cs="Times New Roman"/>
                <w:color w:val="000000"/>
                <w:sz w:val="20"/>
                <w:szCs w:val="20"/>
                <w:lang w:val="lv-LV" w:eastAsia="lv-LV"/>
              </w:rPr>
            </w:pPr>
            <w:r w:rsidRPr="00FB38BE">
              <w:rPr>
                <w:rFonts w:cs="Times New Roman"/>
                <w:sz w:val="20"/>
                <w:szCs w:val="20"/>
                <w:lang w:val="lv-LV"/>
              </w:rPr>
              <w:t>Informācija par teritoriju, tās vērtībām un piemiņas vietām</w:t>
            </w:r>
            <w:r w:rsidR="00D72785">
              <w:rPr>
                <w:rFonts w:cs="Times New Roman"/>
                <w:sz w:val="20"/>
                <w:szCs w:val="20"/>
                <w:lang w:val="lv-LV"/>
              </w:rPr>
              <w:t>.</w:t>
            </w:r>
          </w:p>
        </w:tc>
        <w:tc>
          <w:tcPr>
            <w:tcW w:w="1194" w:type="dxa"/>
            <w:tcBorders>
              <w:top w:val="single" w:sz="4" w:space="0" w:color="auto"/>
              <w:left w:val="nil"/>
              <w:bottom w:val="single" w:sz="4" w:space="0" w:color="auto"/>
              <w:right w:val="single" w:sz="4" w:space="0" w:color="auto"/>
            </w:tcBorders>
            <w:hideMark/>
          </w:tcPr>
          <w:p w14:paraId="638CD5B3" w14:textId="549D4100" w:rsidR="0076623D" w:rsidRPr="00FB38BE" w:rsidRDefault="00873F9A" w:rsidP="0076623D">
            <w:pPr>
              <w:rPr>
                <w:rFonts w:eastAsia="Times New Roman" w:cs="Times New Roman"/>
                <w:color w:val="000000"/>
                <w:lang w:val="lv-LV" w:eastAsia="lv-LV"/>
              </w:rPr>
            </w:pPr>
            <w:r w:rsidRPr="00865E0A">
              <w:rPr>
                <w:rFonts w:eastAsia="Times New Roman" w:cs="Times New Roman"/>
                <w:color w:val="000000"/>
                <w:sz w:val="20"/>
                <w:szCs w:val="18"/>
                <w:lang w:val="lv-LV" w:eastAsia="lv-LV"/>
              </w:rPr>
              <w:t>I</w:t>
            </w:r>
          </w:p>
        </w:tc>
        <w:tc>
          <w:tcPr>
            <w:tcW w:w="1673" w:type="dxa"/>
            <w:tcBorders>
              <w:top w:val="single" w:sz="4" w:space="0" w:color="auto"/>
              <w:left w:val="nil"/>
              <w:bottom w:val="single" w:sz="4" w:space="0" w:color="auto"/>
              <w:right w:val="single" w:sz="4" w:space="0" w:color="auto"/>
            </w:tcBorders>
            <w:hideMark/>
          </w:tcPr>
          <w:p w14:paraId="2CEF15CF" w14:textId="06718076" w:rsidR="0076623D" w:rsidRPr="00FB38BE" w:rsidRDefault="00873F9A" w:rsidP="0076623D">
            <w:pPr>
              <w:rPr>
                <w:rFonts w:eastAsia="Times New Roman" w:cs="Times New Roman"/>
                <w:color w:val="000000"/>
                <w:lang w:val="lv-LV" w:eastAsia="lv-LV"/>
              </w:rPr>
            </w:pPr>
            <w:r w:rsidRPr="00FB38BE">
              <w:rPr>
                <w:sz w:val="20"/>
                <w:lang w:val="lv-LV"/>
              </w:rPr>
              <w:t>AS “LVM”</w:t>
            </w:r>
          </w:p>
        </w:tc>
        <w:tc>
          <w:tcPr>
            <w:tcW w:w="3161" w:type="dxa"/>
            <w:tcBorders>
              <w:top w:val="single" w:sz="4" w:space="0" w:color="auto"/>
              <w:left w:val="nil"/>
              <w:bottom w:val="single" w:sz="4" w:space="0" w:color="auto"/>
              <w:right w:val="single" w:sz="4" w:space="0" w:color="auto"/>
            </w:tcBorders>
            <w:hideMark/>
          </w:tcPr>
          <w:p w14:paraId="6B24819C" w14:textId="7D6ECE19" w:rsidR="0076623D" w:rsidRPr="00FB38BE" w:rsidRDefault="00873F9A" w:rsidP="0076623D">
            <w:pPr>
              <w:rPr>
                <w:rFonts w:eastAsia="Times New Roman" w:cs="Times New Roman"/>
                <w:color w:val="000000"/>
                <w:lang w:val="lv-LV" w:eastAsia="lv-LV"/>
              </w:rPr>
            </w:pPr>
            <w:r w:rsidRPr="00FB38BE">
              <w:rPr>
                <w:rFonts w:eastAsia="Times New Roman" w:cs="Times New Roman"/>
                <w:color w:val="000000"/>
                <w:sz w:val="20"/>
                <w:szCs w:val="18"/>
                <w:lang w:val="lv-LV" w:eastAsia="lv-LV"/>
              </w:rPr>
              <w:t>Nav de</w:t>
            </w:r>
            <w:r w:rsidR="00E30387" w:rsidRPr="00FB38BE">
              <w:rPr>
                <w:rFonts w:eastAsia="Times New Roman" w:cs="Times New Roman"/>
                <w:color w:val="000000"/>
                <w:sz w:val="20"/>
                <w:szCs w:val="18"/>
                <w:lang w:val="lv-LV" w:eastAsia="lv-LV"/>
              </w:rPr>
              <w:t>finēts</w:t>
            </w:r>
            <w:r w:rsidR="00D72785">
              <w:rPr>
                <w:rFonts w:eastAsia="Times New Roman" w:cs="Times New Roman"/>
                <w:color w:val="000000"/>
                <w:sz w:val="20"/>
                <w:szCs w:val="18"/>
                <w:lang w:val="lv-LV" w:eastAsia="lv-LV"/>
              </w:rPr>
              <w:t>.</w:t>
            </w:r>
          </w:p>
        </w:tc>
      </w:tr>
      <w:tr w:rsidR="0076623D" w:rsidRPr="00FB38BE" w14:paraId="6A3E9409" w14:textId="77777777" w:rsidTr="00086DD7">
        <w:trPr>
          <w:trHeight w:val="557"/>
        </w:trPr>
        <w:tc>
          <w:tcPr>
            <w:tcW w:w="3512" w:type="dxa"/>
            <w:tcBorders>
              <w:top w:val="single" w:sz="4" w:space="0" w:color="auto"/>
              <w:left w:val="single" w:sz="4" w:space="0" w:color="auto"/>
              <w:bottom w:val="single" w:sz="4" w:space="0" w:color="auto"/>
              <w:right w:val="single" w:sz="4" w:space="0" w:color="auto"/>
            </w:tcBorders>
            <w:hideMark/>
          </w:tcPr>
          <w:p w14:paraId="2D412681" w14:textId="3004872D" w:rsidR="0076623D" w:rsidRPr="00FB38BE" w:rsidRDefault="0076623D" w:rsidP="0076623D">
            <w:pPr>
              <w:rPr>
                <w:rFonts w:eastAsia="Times New Roman" w:cs="Times New Roman"/>
                <w:color w:val="000000"/>
                <w:sz w:val="20"/>
                <w:szCs w:val="20"/>
                <w:lang w:val="lv-LV" w:eastAsia="lv-LV"/>
              </w:rPr>
            </w:pPr>
            <w:r w:rsidRPr="00FB38BE">
              <w:rPr>
                <w:rFonts w:cs="Times New Roman"/>
                <w:sz w:val="20"/>
                <w:szCs w:val="20"/>
                <w:lang w:val="lv-LV"/>
              </w:rPr>
              <w:t>Plāna kopsavilkums</w:t>
            </w:r>
            <w:r w:rsidR="00D72785">
              <w:rPr>
                <w:rFonts w:cs="Times New Roman"/>
                <w:sz w:val="20"/>
                <w:szCs w:val="20"/>
                <w:lang w:val="lv-LV"/>
              </w:rPr>
              <w:t>.</w:t>
            </w:r>
          </w:p>
        </w:tc>
        <w:tc>
          <w:tcPr>
            <w:tcW w:w="1194" w:type="dxa"/>
            <w:tcBorders>
              <w:top w:val="single" w:sz="4" w:space="0" w:color="auto"/>
              <w:left w:val="nil"/>
              <w:bottom w:val="single" w:sz="4" w:space="0" w:color="auto"/>
              <w:right w:val="single" w:sz="4" w:space="0" w:color="auto"/>
            </w:tcBorders>
            <w:hideMark/>
          </w:tcPr>
          <w:p w14:paraId="376F0000" w14:textId="5B34CE8E" w:rsidR="0076623D" w:rsidRPr="00FB38BE" w:rsidRDefault="00873F9A" w:rsidP="0076623D">
            <w:pPr>
              <w:rPr>
                <w:rFonts w:eastAsia="Times New Roman" w:cs="Times New Roman"/>
                <w:color w:val="000000"/>
                <w:sz w:val="20"/>
                <w:szCs w:val="20"/>
                <w:lang w:val="lv-LV" w:eastAsia="lv-LV"/>
              </w:rPr>
            </w:pPr>
            <w:r w:rsidRPr="00FB38BE">
              <w:rPr>
                <w:rFonts w:eastAsia="Times New Roman" w:cs="Times New Roman"/>
                <w:color w:val="000000"/>
                <w:sz w:val="20"/>
                <w:szCs w:val="20"/>
                <w:lang w:val="lv-LV" w:eastAsia="lv-LV"/>
              </w:rPr>
              <w:t>III</w:t>
            </w:r>
          </w:p>
        </w:tc>
        <w:tc>
          <w:tcPr>
            <w:tcW w:w="1673" w:type="dxa"/>
            <w:tcBorders>
              <w:top w:val="single" w:sz="4" w:space="0" w:color="auto"/>
              <w:left w:val="nil"/>
              <w:bottom w:val="single" w:sz="4" w:space="0" w:color="auto"/>
              <w:right w:val="single" w:sz="4" w:space="0" w:color="auto"/>
            </w:tcBorders>
            <w:hideMark/>
          </w:tcPr>
          <w:p w14:paraId="385FD15F" w14:textId="17405DD3" w:rsidR="0076623D" w:rsidRPr="00FB38BE" w:rsidRDefault="00873F9A" w:rsidP="0076623D">
            <w:pPr>
              <w:rPr>
                <w:rFonts w:eastAsia="Times New Roman" w:cs="Times New Roman"/>
                <w:color w:val="000000"/>
                <w:sz w:val="20"/>
                <w:szCs w:val="20"/>
                <w:lang w:val="lv-LV" w:eastAsia="lv-LV"/>
              </w:rPr>
            </w:pPr>
            <w:r w:rsidRPr="00FB38BE">
              <w:rPr>
                <w:sz w:val="20"/>
                <w:szCs w:val="20"/>
                <w:lang w:val="lv-LV"/>
              </w:rPr>
              <w:t>AS “LVM” vai cits interesents</w:t>
            </w:r>
          </w:p>
        </w:tc>
        <w:tc>
          <w:tcPr>
            <w:tcW w:w="3161" w:type="dxa"/>
            <w:tcBorders>
              <w:top w:val="single" w:sz="4" w:space="0" w:color="auto"/>
              <w:left w:val="nil"/>
              <w:bottom w:val="single" w:sz="4" w:space="0" w:color="auto"/>
              <w:right w:val="single" w:sz="4" w:space="0" w:color="auto"/>
            </w:tcBorders>
            <w:hideMark/>
          </w:tcPr>
          <w:p w14:paraId="4EF00D64" w14:textId="38C286F1" w:rsidR="0076623D" w:rsidRPr="00FB38BE" w:rsidRDefault="00873F9A" w:rsidP="0076623D">
            <w:pPr>
              <w:rPr>
                <w:rFonts w:eastAsia="Times New Roman" w:cs="Times New Roman"/>
                <w:color w:val="000000"/>
                <w:sz w:val="20"/>
                <w:szCs w:val="20"/>
                <w:lang w:val="lv-LV" w:eastAsia="lv-LV"/>
              </w:rPr>
            </w:pPr>
            <w:r w:rsidRPr="00FB38BE">
              <w:rPr>
                <w:rFonts w:eastAsia="Times New Roman" w:cs="Times New Roman"/>
                <w:color w:val="000000"/>
                <w:sz w:val="20"/>
                <w:szCs w:val="20"/>
                <w:lang w:val="lv-LV" w:eastAsia="lv-LV"/>
              </w:rPr>
              <w:t>Nav īstenots</w:t>
            </w:r>
            <w:r w:rsidR="00D72785">
              <w:rPr>
                <w:rFonts w:eastAsia="Times New Roman" w:cs="Times New Roman"/>
                <w:color w:val="000000"/>
                <w:sz w:val="20"/>
                <w:szCs w:val="20"/>
                <w:lang w:val="lv-LV" w:eastAsia="lv-LV"/>
              </w:rPr>
              <w:t>.</w:t>
            </w:r>
          </w:p>
        </w:tc>
      </w:tr>
      <w:tr w:rsidR="0076623D" w:rsidRPr="00FB38BE" w14:paraId="2327E484" w14:textId="77777777" w:rsidTr="00086DD7">
        <w:trPr>
          <w:trHeight w:val="551"/>
        </w:trPr>
        <w:tc>
          <w:tcPr>
            <w:tcW w:w="3512" w:type="dxa"/>
            <w:tcBorders>
              <w:top w:val="single" w:sz="4" w:space="0" w:color="auto"/>
              <w:left w:val="single" w:sz="4" w:space="0" w:color="auto"/>
              <w:bottom w:val="single" w:sz="4" w:space="0" w:color="auto"/>
              <w:right w:val="single" w:sz="4" w:space="0" w:color="auto"/>
            </w:tcBorders>
            <w:hideMark/>
          </w:tcPr>
          <w:p w14:paraId="7DC20DE2" w14:textId="502DCF56" w:rsidR="0076623D" w:rsidRPr="00FB38BE" w:rsidRDefault="0076623D" w:rsidP="0076623D">
            <w:pPr>
              <w:rPr>
                <w:rFonts w:eastAsia="Times New Roman" w:cs="Times New Roman"/>
                <w:color w:val="000000"/>
                <w:sz w:val="20"/>
                <w:szCs w:val="20"/>
                <w:lang w:val="lv-LV" w:eastAsia="lv-LV"/>
              </w:rPr>
            </w:pPr>
            <w:r w:rsidRPr="00FB38BE">
              <w:rPr>
                <w:rFonts w:cs="Times New Roman"/>
                <w:sz w:val="20"/>
                <w:szCs w:val="20"/>
                <w:lang w:val="lv-LV"/>
              </w:rPr>
              <w:t>Buklets par dabas liegumu</w:t>
            </w:r>
            <w:r w:rsidR="00D72785">
              <w:rPr>
                <w:rFonts w:cs="Times New Roman"/>
                <w:sz w:val="20"/>
                <w:szCs w:val="20"/>
                <w:lang w:val="lv-LV"/>
              </w:rPr>
              <w:t>.</w:t>
            </w:r>
          </w:p>
        </w:tc>
        <w:tc>
          <w:tcPr>
            <w:tcW w:w="1194" w:type="dxa"/>
            <w:tcBorders>
              <w:top w:val="single" w:sz="4" w:space="0" w:color="auto"/>
              <w:left w:val="nil"/>
              <w:bottom w:val="single" w:sz="4" w:space="0" w:color="auto"/>
              <w:right w:val="single" w:sz="4" w:space="0" w:color="auto"/>
            </w:tcBorders>
            <w:hideMark/>
          </w:tcPr>
          <w:p w14:paraId="189B9788" w14:textId="4B3C026C" w:rsidR="0076623D" w:rsidRPr="00FB38BE" w:rsidRDefault="00873F9A" w:rsidP="0076623D">
            <w:pPr>
              <w:rPr>
                <w:rFonts w:eastAsia="Times New Roman" w:cs="Times New Roman"/>
                <w:color w:val="000000"/>
                <w:lang w:val="lv-LV" w:eastAsia="lv-LV"/>
              </w:rPr>
            </w:pPr>
            <w:r w:rsidRPr="00865E0A">
              <w:rPr>
                <w:rFonts w:eastAsia="Times New Roman" w:cs="Times New Roman"/>
                <w:color w:val="000000"/>
                <w:sz w:val="20"/>
                <w:szCs w:val="18"/>
                <w:lang w:val="lv-LV" w:eastAsia="lv-LV"/>
              </w:rPr>
              <w:t>II</w:t>
            </w:r>
          </w:p>
        </w:tc>
        <w:tc>
          <w:tcPr>
            <w:tcW w:w="1673" w:type="dxa"/>
            <w:tcBorders>
              <w:top w:val="single" w:sz="4" w:space="0" w:color="auto"/>
              <w:left w:val="nil"/>
              <w:bottom w:val="single" w:sz="4" w:space="0" w:color="auto"/>
              <w:right w:val="single" w:sz="4" w:space="0" w:color="auto"/>
            </w:tcBorders>
            <w:hideMark/>
          </w:tcPr>
          <w:p w14:paraId="2410FCC6" w14:textId="5EF84A99" w:rsidR="0076623D" w:rsidRPr="00FB38BE" w:rsidRDefault="00873F9A" w:rsidP="0076623D">
            <w:pPr>
              <w:rPr>
                <w:rFonts w:eastAsia="Times New Roman" w:cs="Times New Roman"/>
                <w:color w:val="000000"/>
                <w:lang w:val="lv-LV" w:eastAsia="lv-LV"/>
              </w:rPr>
            </w:pPr>
            <w:r w:rsidRPr="00FB38BE">
              <w:rPr>
                <w:sz w:val="20"/>
                <w:szCs w:val="20"/>
                <w:lang w:val="lv-LV"/>
              </w:rPr>
              <w:t>AS “LVM” vai cits interesents</w:t>
            </w:r>
          </w:p>
        </w:tc>
        <w:tc>
          <w:tcPr>
            <w:tcW w:w="3161" w:type="dxa"/>
            <w:tcBorders>
              <w:top w:val="single" w:sz="4" w:space="0" w:color="auto"/>
              <w:left w:val="nil"/>
              <w:bottom w:val="single" w:sz="4" w:space="0" w:color="auto"/>
              <w:right w:val="single" w:sz="4" w:space="0" w:color="auto"/>
            </w:tcBorders>
            <w:hideMark/>
          </w:tcPr>
          <w:p w14:paraId="3ABDEC88" w14:textId="0877F422" w:rsidR="0076623D" w:rsidRPr="00FB38BE" w:rsidRDefault="00873F9A" w:rsidP="0076623D">
            <w:pPr>
              <w:rPr>
                <w:rFonts w:eastAsia="Times New Roman" w:cs="Times New Roman"/>
                <w:color w:val="000000"/>
                <w:lang w:val="lv-LV" w:eastAsia="lv-LV"/>
              </w:rPr>
            </w:pPr>
            <w:r w:rsidRPr="00FB38BE">
              <w:rPr>
                <w:rFonts w:eastAsia="Times New Roman" w:cs="Times New Roman"/>
                <w:color w:val="000000"/>
                <w:sz w:val="20"/>
                <w:szCs w:val="20"/>
                <w:lang w:val="lv-LV" w:eastAsia="lv-LV"/>
              </w:rPr>
              <w:t>Nav īstenots</w:t>
            </w:r>
            <w:r w:rsidR="00D72785">
              <w:rPr>
                <w:rFonts w:eastAsia="Times New Roman" w:cs="Times New Roman"/>
                <w:color w:val="000000"/>
                <w:sz w:val="20"/>
                <w:szCs w:val="20"/>
                <w:lang w:val="lv-LV" w:eastAsia="lv-LV"/>
              </w:rPr>
              <w:t>.</w:t>
            </w:r>
          </w:p>
        </w:tc>
      </w:tr>
      <w:tr w:rsidR="0076623D" w:rsidRPr="00FB38BE" w14:paraId="1AE88776" w14:textId="77777777" w:rsidTr="00086DD7">
        <w:trPr>
          <w:trHeight w:val="560"/>
        </w:trPr>
        <w:tc>
          <w:tcPr>
            <w:tcW w:w="3512" w:type="dxa"/>
            <w:tcBorders>
              <w:top w:val="single" w:sz="4" w:space="0" w:color="auto"/>
              <w:left w:val="single" w:sz="4" w:space="0" w:color="auto"/>
              <w:bottom w:val="single" w:sz="4" w:space="0" w:color="auto"/>
              <w:right w:val="single" w:sz="4" w:space="0" w:color="auto"/>
            </w:tcBorders>
            <w:hideMark/>
          </w:tcPr>
          <w:p w14:paraId="4C765DE4" w14:textId="74BDD1A7" w:rsidR="0076623D" w:rsidRPr="00FB38BE" w:rsidRDefault="0076623D" w:rsidP="0076623D">
            <w:pPr>
              <w:rPr>
                <w:rFonts w:eastAsia="Times New Roman" w:cs="Times New Roman"/>
                <w:color w:val="000000"/>
                <w:sz w:val="20"/>
                <w:szCs w:val="20"/>
                <w:lang w:val="lv-LV" w:eastAsia="lv-LV"/>
              </w:rPr>
            </w:pPr>
            <w:r w:rsidRPr="00FB38BE">
              <w:rPr>
                <w:rFonts w:cs="Times New Roman"/>
                <w:sz w:val="20"/>
                <w:szCs w:val="20"/>
                <w:lang w:val="lv-LV"/>
              </w:rPr>
              <w:t>Ievietota informācija internetā</w:t>
            </w:r>
            <w:r w:rsidR="00D72785">
              <w:rPr>
                <w:rFonts w:cs="Times New Roman"/>
                <w:sz w:val="20"/>
                <w:szCs w:val="20"/>
                <w:lang w:val="lv-LV"/>
              </w:rPr>
              <w:t>.</w:t>
            </w:r>
          </w:p>
        </w:tc>
        <w:tc>
          <w:tcPr>
            <w:tcW w:w="1194" w:type="dxa"/>
            <w:tcBorders>
              <w:top w:val="single" w:sz="4" w:space="0" w:color="auto"/>
              <w:left w:val="nil"/>
              <w:bottom w:val="single" w:sz="4" w:space="0" w:color="auto"/>
              <w:right w:val="single" w:sz="4" w:space="0" w:color="auto"/>
            </w:tcBorders>
            <w:hideMark/>
          </w:tcPr>
          <w:p w14:paraId="73FCC7AC" w14:textId="69370F5F" w:rsidR="0076623D" w:rsidRPr="00FB38BE" w:rsidRDefault="00873F9A" w:rsidP="0076623D">
            <w:pPr>
              <w:rPr>
                <w:rFonts w:eastAsia="Times New Roman" w:cs="Times New Roman"/>
                <w:color w:val="000000"/>
                <w:sz w:val="20"/>
                <w:szCs w:val="18"/>
                <w:lang w:val="lv-LV" w:eastAsia="lv-LV"/>
              </w:rPr>
            </w:pPr>
            <w:r w:rsidRPr="00FB38BE">
              <w:rPr>
                <w:rFonts w:eastAsia="Times New Roman" w:cs="Times New Roman"/>
                <w:color w:val="000000"/>
                <w:sz w:val="20"/>
                <w:szCs w:val="18"/>
                <w:lang w:val="lv-LV" w:eastAsia="lv-LV"/>
              </w:rPr>
              <w:t>I</w:t>
            </w:r>
          </w:p>
        </w:tc>
        <w:tc>
          <w:tcPr>
            <w:tcW w:w="1673" w:type="dxa"/>
            <w:tcBorders>
              <w:top w:val="single" w:sz="4" w:space="0" w:color="auto"/>
              <w:left w:val="nil"/>
              <w:bottom w:val="single" w:sz="4" w:space="0" w:color="auto"/>
              <w:right w:val="single" w:sz="4" w:space="0" w:color="auto"/>
            </w:tcBorders>
            <w:hideMark/>
          </w:tcPr>
          <w:p w14:paraId="4384F524" w14:textId="0949603F" w:rsidR="0076623D" w:rsidRPr="00FB38BE" w:rsidRDefault="00873F9A" w:rsidP="0076623D">
            <w:pPr>
              <w:rPr>
                <w:rFonts w:eastAsia="Times New Roman" w:cs="Times New Roman"/>
                <w:color w:val="000000"/>
                <w:sz w:val="20"/>
                <w:szCs w:val="18"/>
                <w:lang w:val="lv-LV" w:eastAsia="lv-LV"/>
              </w:rPr>
            </w:pPr>
            <w:r w:rsidRPr="00FB38BE">
              <w:rPr>
                <w:sz w:val="20"/>
                <w:szCs w:val="18"/>
                <w:lang w:val="lv-LV"/>
              </w:rPr>
              <w:t>VAS “LVM”, pašvaldība, LDF</w:t>
            </w:r>
          </w:p>
        </w:tc>
        <w:tc>
          <w:tcPr>
            <w:tcW w:w="3161" w:type="dxa"/>
            <w:tcBorders>
              <w:top w:val="single" w:sz="4" w:space="0" w:color="auto"/>
              <w:left w:val="nil"/>
              <w:bottom w:val="single" w:sz="4" w:space="0" w:color="auto"/>
              <w:right w:val="single" w:sz="4" w:space="0" w:color="auto"/>
            </w:tcBorders>
            <w:hideMark/>
          </w:tcPr>
          <w:p w14:paraId="5EBD3008" w14:textId="3120EFD3" w:rsidR="0076623D" w:rsidRPr="00FB38BE" w:rsidRDefault="00873F9A" w:rsidP="0076623D">
            <w:pPr>
              <w:rPr>
                <w:rFonts w:eastAsia="Times New Roman" w:cs="Times New Roman"/>
                <w:color w:val="000000"/>
                <w:sz w:val="20"/>
                <w:szCs w:val="18"/>
                <w:lang w:val="lv-LV" w:eastAsia="lv-LV"/>
              </w:rPr>
            </w:pPr>
            <w:r w:rsidRPr="00FB38BE">
              <w:rPr>
                <w:rFonts w:eastAsia="Times New Roman" w:cs="Times New Roman"/>
                <w:color w:val="000000"/>
                <w:sz w:val="20"/>
                <w:szCs w:val="18"/>
                <w:lang w:val="lv-LV" w:eastAsia="lv-LV"/>
              </w:rPr>
              <w:t>Nav informācijas</w:t>
            </w:r>
            <w:r w:rsidR="00D72785">
              <w:rPr>
                <w:rFonts w:eastAsia="Times New Roman" w:cs="Times New Roman"/>
                <w:color w:val="000000"/>
                <w:sz w:val="20"/>
                <w:szCs w:val="18"/>
                <w:lang w:val="lv-LV" w:eastAsia="lv-LV"/>
              </w:rPr>
              <w:t>.</w:t>
            </w:r>
          </w:p>
        </w:tc>
      </w:tr>
      <w:tr w:rsidR="0076623D" w:rsidRPr="00FB38BE" w14:paraId="7137AC09" w14:textId="77777777" w:rsidTr="00086DD7">
        <w:trPr>
          <w:trHeight w:val="810"/>
        </w:trPr>
        <w:tc>
          <w:tcPr>
            <w:tcW w:w="3512" w:type="dxa"/>
            <w:tcBorders>
              <w:top w:val="single" w:sz="4" w:space="0" w:color="auto"/>
              <w:left w:val="single" w:sz="4" w:space="0" w:color="auto"/>
              <w:bottom w:val="single" w:sz="4" w:space="0" w:color="auto"/>
              <w:right w:val="single" w:sz="4" w:space="0" w:color="auto"/>
            </w:tcBorders>
          </w:tcPr>
          <w:p w14:paraId="0EE5D2B3" w14:textId="579D4ABE" w:rsidR="0076623D" w:rsidRPr="00FB38BE" w:rsidRDefault="0076623D" w:rsidP="0076623D">
            <w:pPr>
              <w:rPr>
                <w:rFonts w:eastAsia="Times New Roman" w:cs="Times New Roman"/>
                <w:color w:val="000000"/>
                <w:lang w:val="lv-LV" w:eastAsia="lv-LV"/>
              </w:rPr>
            </w:pPr>
            <w:r w:rsidRPr="00FB38BE">
              <w:rPr>
                <w:rFonts w:cs="Times New Roman"/>
                <w:sz w:val="20"/>
                <w:lang w:val="lv-LV"/>
              </w:rPr>
              <w:t>Izveidota sistēma apsaimniekošanas pasākumu efektivitātes un teritorijas attīstības dinamikas novērtēšanai</w:t>
            </w:r>
            <w:r w:rsidR="00D72785">
              <w:rPr>
                <w:rFonts w:cs="Times New Roman"/>
                <w:sz w:val="20"/>
                <w:lang w:val="lv-LV"/>
              </w:rPr>
              <w:t>.</w:t>
            </w:r>
          </w:p>
        </w:tc>
        <w:tc>
          <w:tcPr>
            <w:tcW w:w="1194" w:type="dxa"/>
            <w:tcBorders>
              <w:top w:val="single" w:sz="4" w:space="0" w:color="auto"/>
              <w:left w:val="single" w:sz="4" w:space="0" w:color="auto"/>
              <w:bottom w:val="single" w:sz="4" w:space="0" w:color="auto"/>
              <w:right w:val="single" w:sz="4" w:space="0" w:color="auto"/>
            </w:tcBorders>
          </w:tcPr>
          <w:p w14:paraId="21D0DE84" w14:textId="6EFFE43B" w:rsidR="0076623D" w:rsidRPr="00FB38BE" w:rsidRDefault="00E30387" w:rsidP="0076623D">
            <w:pPr>
              <w:rPr>
                <w:rFonts w:eastAsia="Times New Roman" w:cs="Times New Roman"/>
                <w:color w:val="000000"/>
                <w:lang w:val="lv-LV" w:eastAsia="lv-LV"/>
              </w:rPr>
            </w:pPr>
            <w:r w:rsidRPr="00FB38BE">
              <w:rPr>
                <w:rFonts w:eastAsia="Times New Roman" w:cs="Times New Roman"/>
                <w:color w:val="000000"/>
                <w:sz w:val="20"/>
                <w:szCs w:val="18"/>
                <w:lang w:val="lv-LV" w:eastAsia="lv-LV"/>
              </w:rPr>
              <w:t>I</w:t>
            </w:r>
          </w:p>
        </w:tc>
        <w:tc>
          <w:tcPr>
            <w:tcW w:w="1673" w:type="dxa"/>
            <w:tcBorders>
              <w:top w:val="single" w:sz="4" w:space="0" w:color="auto"/>
              <w:left w:val="single" w:sz="4" w:space="0" w:color="auto"/>
              <w:bottom w:val="single" w:sz="4" w:space="0" w:color="auto"/>
              <w:right w:val="single" w:sz="4" w:space="0" w:color="auto"/>
            </w:tcBorders>
          </w:tcPr>
          <w:p w14:paraId="64F53E59" w14:textId="3B7E3F1B" w:rsidR="0076623D" w:rsidRPr="00FB38BE" w:rsidRDefault="00E30387" w:rsidP="0076623D">
            <w:pPr>
              <w:rPr>
                <w:rFonts w:eastAsia="Times New Roman" w:cs="Times New Roman"/>
                <w:color w:val="000000"/>
                <w:sz w:val="20"/>
                <w:szCs w:val="18"/>
                <w:lang w:val="lv-LV" w:eastAsia="lv-LV"/>
              </w:rPr>
            </w:pPr>
            <w:r w:rsidRPr="00FB38BE">
              <w:rPr>
                <w:rFonts w:eastAsia="Times New Roman" w:cs="Times New Roman"/>
                <w:color w:val="000000"/>
                <w:sz w:val="20"/>
                <w:szCs w:val="18"/>
                <w:lang w:val="lv-LV" w:eastAsia="lv-LV"/>
              </w:rPr>
              <w:t>Dabas aizsardzības plāna ieviesējs, dabas eksperti</w:t>
            </w:r>
          </w:p>
        </w:tc>
        <w:tc>
          <w:tcPr>
            <w:tcW w:w="3161" w:type="dxa"/>
            <w:tcBorders>
              <w:top w:val="single" w:sz="4" w:space="0" w:color="auto"/>
              <w:left w:val="single" w:sz="4" w:space="0" w:color="auto"/>
              <w:bottom w:val="single" w:sz="4" w:space="0" w:color="auto"/>
              <w:right w:val="single" w:sz="4" w:space="0" w:color="auto"/>
            </w:tcBorders>
          </w:tcPr>
          <w:p w14:paraId="2F65D8B7" w14:textId="484933BD" w:rsidR="0076623D" w:rsidRPr="00FB38BE" w:rsidRDefault="00E30387" w:rsidP="0076623D">
            <w:pPr>
              <w:rPr>
                <w:rFonts w:eastAsia="Times New Roman" w:cs="Times New Roman"/>
                <w:color w:val="000000"/>
                <w:lang w:val="lv-LV" w:eastAsia="lv-LV"/>
              </w:rPr>
            </w:pPr>
            <w:r w:rsidRPr="00FB38BE">
              <w:rPr>
                <w:rFonts w:eastAsia="Times New Roman" w:cs="Times New Roman"/>
                <w:color w:val="000000"/>
                <w:sz w:val="20"/>
                <w:szCs w:val="20"/>
                <w:lang w:val="lv-LV" w:eastAsia="lv-LV"/>
              </w:rPr>
              <w:t>Nav īstenots</w:t>
            </w:r>
            <w:r w:rsidR="00D72785">
              <w:rPr>
                <w:rFonts w:eastAsia="Times New Roman" w:cs="Times New Roman"/>
                <w:color w:val="000000"/>
                <w:sz w:val="20"/>
                <w:szCs w:val="20"/>
                <w:lang w:val="lv-LV" w:eastAsia="lv-LV"/>
              </w:rPr>
              <w:t>.</w:t>
            </w:r>
          </w:p>
        </w:tc>
      </w:tr>
      <w:tr w:rsidR="0076623D" w:rsidRPr="00FB38BE" w14:paraId="6F666DC4" w14:textId="77777777" w:rsidTr="00086DD7">
        <w:trPr>
          <w:trHeight w:val="1695"/>
        </w:trPr>
        <w:tc>
          <w:tcPr>
            <w:tcW w:w="3512" w:type="dxa"/>
            <w:tcBorders>
              <w:top w:val="single" w:sz="4" w:space="0" w:color="auto"/>
              <w:left w:val="single" w:sz="4" w:space="0" w:color="auto"/>
              <w:bottom w:val="single" w:sz="4" w:space="0" w:color="auto"/>
              <w:right w:val="single" w:sz="4" w:space="0" w:color="auto"/>
            </w:tcBorders>
            <w:hideMark/>
          </w:tcPr>
          <w:p w14:paraId="776DF92B" w14:textId="15AA9CA9" w:rsidR="0076623D" w:rsidRPr="00FB38BE" w:rsidRDefault="0076623D" w:rsidP="0076623D">
            <w:pPr>
              <w:rPr>
                <w:rFonts w:eastAsia="Times New Roman" w:cs="Times New Roman"/>
                <w:color w:val="000000"/>
                <w:lang w:val="lv-LV" w:eastAsia="lv-LV"/>
              </w:rPr>
            </w:pPr>
            <w:r w:rsidRPr="00FB38BE">
              <w:rPr>
                <w:rFonts w:cs="Times New Roman"/>
                <w:sz w:val="20"/>
                <w:lang w:val="lv-LV"/>
              </w:rPr>
              <w:lastRenderedPageBreak/>
              <w:t xml:space="preserve">Pastāvīgie parauglaukumi: 1) pārejas purvā ar mellenāju kārklu (5-10), 2) klajā augstajā purvā gan Stompaku, gan Mūrnieku (5- 10) 3) augstajā purvā ar priedītēm gan Stompaku, gan Mūrnieku (5-10) 4) uz degradēto purvu robežas Mūrnieku DR un Z, </w:t>
            </w:r>
            <w:r w:rsidRPr="009F03B3">
              <w:rPr>
                <w:rFonts w:cs="Times New Roman"/>
                <w:sz w:val="20"/>
                <w:lang w:val="lv-LV"/>
              </w:rPr>
              <w:t>Stompaku A un R (5-10)</w:t>
            </w:r>
            <w:r w:rsidR="00D72785">
              <w:rPr>
                <w:rFonts w:cs="Times New Roman"/>
                <w:sz w:val="20"/>
                <w:lang w:val="lv-LV"/>
              </w:rPr>
              <w:t>.</w:t>
            </w:r>
          </w:p>
        </w:tc>
        <w:tc>
          <w:tcPr>
            <w:tcW w:w="1194" w:type="dxa"/>
            <w:tcBorders>
              <w:top w:val="single" w:sz="4" w:space="0" w:color="auto"/>
              <w:left w:val="nil"/>
              <w:bottom w:val="single" w:sz="4" w:space="0" w:color="auto"/>
              <w:right w:val="single" w:sz="4" w:space="0" w:color="auto"/>
            </w:tcBorders>
            <w:hideMark/>
          </w:tcPr>
          <w:p w14:paraId="50FCE03B" w14:textId="1443D5B8" w:rsidR="0076623D" w:rsidRPr="00FB38BE" w:rsidRDefault="00E30387" w:rsidP="0076623D">
            <w:pPr>
              <w:rPr>
                <w:rFonts w:eastAsia="Times New Roman" w:cs="Times New Roman"/>
                <w:color w:val="000000"/>
                <w:lang w:val="lv-LV" w:eastAsia="lv-LV"/>
              </w:rPr>
            </w:pPr>
            <w:r w:rsidRPr="00FB38BE">
              <w:rPr>
                <w:rFonts w:eastAsia="Times New Roman" w:cs="Times New Roman"/>
                <w:color w:val="000000"/>
                <w:sz w:val="20"/>
                <w:szCs w:val="18"/>
                <w:lang w:val="lv-LV" w:eastAsia="lv-LV"/>
              </w:rPr>
              <w:t>I</w:t>
            </w:r>
          </w:p>
        </w:tc>
        <w:tc>
          <w:tcPr>
            <w:tcW w:w="1673" w:type="dxa"/>
            <w:tcBorders>
              <w:top w:val="single" w:sz="4" w:space="0" w:color="auto"/>
              <w:left w:val="nil"/>
              <w:bottom w:val="single" w:sz="4" w:space="0" w:color="auto"/>
              <w:right w:val="single" w:sz="4" w:space="0" w:color="auto"/>
            </w:tcBorders>
            <w:hideMark/>
          </w:tcPr>
          <w:p w14:paraId="103309C8" w14:textId="79521C87" w:rsidR="0076623D" w:rsidRPr="00FB38BE" w:rsidRDefault="00E30387" w:rsidP="0076623D">
            <w:pPr>
              <w:rPr>
                <w:rFonts w:eastAsia="Times New Roman" w:cs="Times New Roman"/>
                <w:color w:val="000000"/>
                <w:sz w:val="20"/>
                <w:szCs w:val="18"/>
                <w:lang w:val="lv-LV" w:eastAsia="lv-LV"/>
              </w:rPr>
            </w:pPr>
            <w:r w:rsidRPr="00FB38BE">
              <w:rPr>
                <w:rFonts w:eastAsia="Times New Roman" w:cs="Times New Roman"/>
                <w:color w:val="000000"/>
                <w:sz w:val="20"/>
                <w:szCs w:val="18"/>
                <w:lang w:val="lv-LV" w:eastAsia="lv-LV"/>
              </w:rPr>
              <w:t>Dabas aizsardzības plāna ieviesējs, dabas eksperti</w:t>
            </w:r>
          </w:p>
        </w:tc>
        <w:tc>
          <w:tcPr>
            <w:tcW w:w="3161" w:type="dxa"/>
            <w:tcBorders>
              <w:top w:val="single" w:sz="4" w:space="0" w:color="auto"/>
              <w:left w:val="nil"/>
              <w:bottom w:val="single" w:sz="4" w:space="0" w:color="auto"/>
              <w:right w:val="single" w:sz="4" w:space="0" w:color="auto"/>
            </w:tcBorders>
            <w:hideMark/>
          </w:tcPr>
          <w:p w14:paraId="110B090A" w14:textId="6F190308" w:rsidR="0076623D" w:rsidRPr="00FB38BE" w:rsidRDefault="00E30387" w:rsidP="0076623D">
            <w:pPr>
              <w:rPr>
                <w:rFonts w:eastAsia="Times New Roman" w:cs="Times New Roman"/>
                <w:color w:val="000000"/>
                <w:lang w:val="lv-LV" w:eastAsia="lv-LV"/>
              </w:rPr>
            </w:pPr>
            <w:r w:rsidRPr="00FB38BE">
              <w:rPr>
                <w:rFonts w:eastAsia="Times New Roman" w:cs="Times New Roman"/>
                <w:color w:val="000000"/>
                <w:sz w:val="20"/>
                <w:szCs w:val="20"/>
                <w:lang w:val="lv-LV" w:eastAsia="lv-LV"/>
              </w:rPr>
              <w:t>Nav īstenots</w:t>
            </w:r>
            <w:r w:rsidR="00D72785">
              <w:rPr>
                <w:rFonts w:eastAsia="Times New Roman" w:cs="Times New Roman"/>
                <w:color w:val="000000"/>
                <w:sz w:val="20"/>
                <w:szCs w:val="20"/>
                <w:lang w:val="lv-LV" w:eastAsia="lv-LV"/>
              </w:rPr>
              <w:t>.</w:t>
            </w:r>
          </w:p>
        </w:tc>
      </w:tr>
      <w:tr w:rsidR="0076623D" w:rsidRPr="00FB38BE" w14:paraId="51B5743B" w14:textId="77777777" w:rsidTr="00086DD7">
        <w:trPr>
          <w:trHeight w:val="1032"/>
        </w:trPr>
        <w:tc>
          <w:tcPr>
            <w:tcW w:w="3512" w:type="dxa"/>
            <w:tcBorders>
              <w:top w:val="single" w:sz="4" w:space="0" w:color="auto"/>
              <w:left w:val="single" w:sz="4" w:space="0" w:color="auto"/>
              <w:bottom w:val="single" w:sz="4" w:space="0" w:color="auto"/>
              <w:right w:val="single" w:sz="4" w:space="0" w:color="auto"/>
            </w:tcBorders>
          </w:tcPr>
          <w:p w14:paraId="6E907360" w14:textId="7710C3A9" w:rsidR="0076623D" w:rsidRPr="00086DD7" w:rsidRDefault="0076623D" w:rsidP="0076623D">
            <w:pPr>
              <w:rPr>
                <w:color w:val="000000" w:themeColor="text1"/>
                <w:sz w:val="20"/>
                <w:lang w:val="lv-LV"/>
              </w:rPr>
            </w:pPr>
            <w:r w:rsidRPr="00086DD7">
              <w:rPr>
                <w:color w:val="000000" w:themeColor="text1"/>
                <w:sz w:val="20"/>
                <w:lang w:val="lv-LV"/>
              </w:rPr>
              <w:t>Retās un aizsargājamās putnu sugas</w:t>
            </w:r>
            <w:r w:rsidR="00D72785" w:rsidRPr="006D53D9">
              <w:rPr>
                <w:rFonts w:cs="Times New Roman"/>
                <w:color w:val="000000" w:themeColor="text1"/>
                <w:sz w:val="20"/>
                <w:lang w:val="lv-LV"/>
              </w:rPr>
              <w:t>.</w:t>
            </w:r>
          </w:p>
        </w:tc>
        <w:tc>
          <w:tcPr>
            <w:tcW w:w="1194" w:type="dxa"/>
            <w:tcBorders>
              <w:top w:val="single" w:sz="4" w:space="0" w:color="auto"/>
              <w:left w:val="nil"/>
              <w:bottom w:val="single" w:sz="4" w:space="0" w:color="auto"/>
              <w:right w:val="single" w:sz="4" w:space="0" w:color="auto"/>
            </w:tcBorders>
          </w:tcPr>
          <w:p w14:paraId="36A728BB" w14:textId="111EA775" w:rsidR="0076623D" w:rsidRPr="00086DD7" w:rsidRDefault="00E30387" w:rsidP="0076623D">
            <w:pPr>
              <w:rPr>
                <w:color w:val="000000" w:themeColor="text1"/>
                <w:sz w:val="20"/>
                <w:lang w:val="lv-LV"/>
              </w:rPr>
            </w:pPr>
            <w:r w:rsidRPr="00086DD7">
              <w:rPr>
                <w:color w:val="000000" w:themeColor="text1"/>
                <w:sz w:val="20"/>
                <w:lang w:val="lv-LV"/>
              </w:rPr>
              <w:t>I</w:t>
            </w:r>
          </w:p>
        </w:tc>
        <w:tc>
          <w:tcPr>
            <w:tcW w:w="1673" w:type="dxa"/>
            <w:tcBorders>
              <w:top w:val="single" w:sz="4" w:space="0" w:color="auto"/>
              <w:left w:val="nil"/>
              <w:bottom w:val="single" w:sz="4" w:space="0" w:color="auto"/>
              <w:right w:val="single" w:sz="4" w:space="0" w:color="auto"/>
            </w:tcBorders>
          </w:tcPr>
          <w:p w14:paraId="45D25557" w14:textId="2E243E06" w:rsidR="0076623D" w:rsidRPr="00086DD7" w:rsidRDefault="00E30387" w:rsidP="0076623D">
            <w:pPr>
              <w:rPr>
                <w:color w:val="000000" w:themeColor="text1"/>
                <w:lang w:val="lv-LV"/>
              </w:rPr>
            </w:pPr>
            <w:r w:rsidRPr="00086DD7">
              <w:rPr>
                <w:color w:val="000000" w:themeColor="text1"/>
                <w:sz w:val="20"/>
                <w:lang w:val="lv-LV"/>
              </w:rPr>
              <w:t>Dabas aizsardzības plāna ieviesējs, dabas eksperti</w:t>
            </w:r>
          </w:p>
        </w:tc>
        <w:tc>
          <w:tcPr>
            <w:tcW w:w="3161" w:type="dxa"/>
            <w:tcBorders>
              <w:top w:val="single" w:sz="4" w:space="0" w:color="auto"/>
              <w:left w:val="nil"/>
              <w:bottom w:val="single" w:sz="4" w:space="0" w:color="auto"/>
              <w:right w:val="single" w:sz="4" w:space="0" w:color="auto"/>
            </w:tcBorders>
          </w:tcPr>
          <w:p w14:paraId="3120C86B" w14:textId="2D9638E0" w:rsidR="0076623D" w:rsidRPr="00086DD7" w:rsidRDefault="00E30387" w:rsidP="0076623D">
            <w:pPr>
              <w:rPr>
                <w:color w:val="000000" w:themeColor="text1"/>
                <w:sz w:val="20"/>
                <w:lang w:val="lv-LV"/>
              </w:rPr>
            </w:pPr>
            <w:r w:rsidRPr="00086DD7">
              <w:rPr>
                <w:color w:val="000000" w:themeColor="text1"/>
                <w:sz w:val="20"/>
                <w:lang w:val="lv-LV"/>
              </w:rPr>
              <w:t>Nav informācijas</w:t>
            </w:r>
            <w:r w:rsidR="00D72785" w:rsidRPr="006D53D9">
              <w:rPr>
                <w:rFonts w:eastAsia="Times New Roman" w:cs="Times New Roman"/>
                <w:color w:val="000000" w:themeColor="text1"/>
                <w:sz w:val="20"/>
                <w:szCs w:val="18"/>
                <w:lang w:val="lv-LV" w:eastAsia="lv-LV"/>
              </w:rPr>
              <w:t>.</w:t>
            </w:r>
          </w:p>
        </w:tc>
      </w:tr>
      <w:tr w:rsidR="0076623D" w:rsidRPr="00FB38BE" w14:paraId="3D0688FE" w14:textId="77777777" w:rsidTr="00086DD7">
        <w:trPr>
          <w:trHeight w:val="989"/>
        </w:trPr>
        <w:tc>
          <w:tcPr>
            <w:tcW w:w="3512" w:type="dxa"/>
            <w:tcBorders>
              <w:top w:val="single" w:sz="4" w:space="0" w:color="auto"/>
              <w:left w:val="single" w:sz="4" w:space="0" w:color="auto"/>
              <w:bottom w:val="single" w:sz="4" w:space="0" w:color="auto"/>
              <w:right w:val="single" w:sz="4" w:space="0" w:color="auto"/>
            </w:tcBorders>
          </w:tcPr>
          <w:p w14:paraId="2CF47249" w14:textId="592F25E0" w:rsidR="0076623D" w:rsidRPr="00086DD7" w:rsidRDefault="0076623D" w:rsidP="0076623D">
            <w:pPr>
              <w:rPr>
                <w:color w:val="000000" w:themeColor="text1"/>
                <w:sz w:val="20"/>
                <w:lang w:val="lv-LV"/>
              </w:rPr>
            </w:pPr>
            <w:r w:rsidRPr="00086DD7">
              <w:rPr>
                <w:color w:val="000000" w:themeColor="text1"/>
                <w:sz w:val="20"/>
                <w:lang w:val="lv-LV"/>
              </w:rPr>
              <w:t>Aizsprosti-dambji</w:t>
            </w:r>
            <w:r w:rsidR="00D72785" w:rsidRPr="006D53D9">
              <w:rPr>
                <w:rFonts w:cs="Times New Roman"/>
                <w:color w:val="000000" w:themeColor="text1"/>
                <w:sz w:val="20"/>
                <w:lang w:val="lv-LV"/>
              </w:rPr>
              <w:t>.</w:t>
            </w:r>
          </w:p>
        </w:tc>
        <w:tc>
          <w:tcPr>
            <w:tcW w:w="1194" w:type="dxa"/>
            <w:tcBorders>
              <w:top w:val="single" w:sz="4" w:space="0" w:color="auto"/>
              <w:left w:val="nil"/>
              <w:bottom w:val="single" w:sz="4" w:space="0" w:color="auto"/>
              <w:right w:val="single" w:sz="4" w:space="0" w:color="auto"/>
            </w:tcBorders>
          </w:tcPr>
          <w:p w14:paraId="38D113B1" w14:textId="71ACE6C9" w:rsidR="0076623D" w:rsidRPr="00086DD7" w:rsidRDefault="00E30387" w:rsidP="0076623D">
            <w:pPr>
              <w:rPr>
                <w:color w:val="000000" w:themeColor="text1"/>
                <w:sz w:val="20"/>
                <w:lang w:val="lv-LV"/>
              </w:rPr>
            </w:pPr>
            <w:r w:rsidRPr="00086DD7">
              <w:rPr>
                <w:color w:val="000000" w:themeColor="text1"/>
                <w:sz w:val="20"/>
                <w:lang w:val="lv-LV"/>
              </w:rPr>
              <w:t>II</w:t>
            </w:r>
          </w:p>
        </w:tc>
        <w:tc>
          <w:tcPr>
            <w:tcW w:w="1673" w:type="dxa"/>
            <w:tcBorders>
              <w:top w:val="single" w:sz="4" w:space="0" w:color="auto"/>
              <w:left w:val="nil"/>
              <w:bottom w:val="single" w:sz="4" w:space="0" w:color="auto"/>
              <w:right w:val="single" w:sz="4" w:space="0" w:color="auto"/>
            </w:tcBorders>
          </w:tcPr>
          <w:p w14:paraId="47ED377B" w14:textId="3F6C3B74" w:rsidR="0076623D" w:rsidRPr="00086DD7" w:rsidRDefault="00E30387" w:rsidP="0076623D">
            <w:pPr>
              <w:rPr>
                <w:color w:val="000000" w:themeColor="text1"/>
                <w:lang w:val="lv-LV"/>
              </w:rPr>
            </w:pPr>
            <w:r w:rsidRPr="00086DD7">
              <w:rPr>
                <w:color w:val="000000" w:themeColor="text1"/>
                <w:sz w:val="20"/>
                <w:lang w:val="lv-LV"/>
              </w:rPr>
              <w:t>Dabas aizsardzības plāna ieviesējs, dabas eksperti</w:t>
            </w:r>
          </w:p>
        </w:tc>
        <w:tc>
          <w:tcPr>
            <w:tcW w:w="3161" w:type="dxa"/>
            <w:tcBorders>
              <w:top w:val="single" w:sz="4" w:space="0" w:color="auto"/>
              <w:left w:val="nil"/>
              <w:bottom w:val="single" w:sz="4" w:space="0" w:color="auto"/>
              <w:right w:val="single" w:sz="4" w:space="0" w:color="auto"/>
            </w:tcBorders>
          </w:tcPr>
          <w:p w14:paraId="72763CC7" w14:textId="6F1560B1" w:rsidR="0076623D" w:rsidRPr="00086DD7" w:rsidRDefault="00E30387" w:rsidP="0076623D">
            <w:pPr>
              <w:rPr>
                <w:color w:val="000000" w:themeColor="text1"/>
                <w:sz w:val="20"/>
                <w:lang w:val="lv-LV"/>
              </w:rPr>
            </w:pPr>
            <w:r w:rsidRPr="00086DD7">
              <w:rPr>
                <w:color w:val="000000" w:themeColor="text1"/>
                <w:sz w:val="20"/>
                <w:lang w:val="lv-LV"/>
              </w:rPr>
              <w:t>Nav informācijas</w:t>
            </w:r>
          </w:p>
        </w:tc>
      </w:tr>
    </w:tbl>
    <w:p w14:paraId="437F4706" w14:textId="77777777" w:rsidR="00CB6EED" w:rsidRPr="00FB38BE" w:rsidRDefault="00CB6EED" w:rsidP="00865E0A">
      <w:pPr>
        <w:pStyle w:val="UzrakastDAP"/>
        <w:spacing w:before="0" w:after="0" w:line="240" w:lineRule="auto"/>
        <w:ind w:firstLine="0"/>
        <w:rPr>
          <w:sz w:val="24"/>
        </w:rPr>
      </w:pPr>
    </w:p>
    <w:p w14:paraId="308BD0A7" w14:textId="607A3E8F" w:rsidR="007A7B7A" w:rsidRPr="00FB38BE" w:rsidRDefault="005F76AF" w:rsidP="002C7C19">
      <w:pPr>
        <w:pStyle w:val="Heading2"/>
        <w:rPr>
          <w:lang w:val="lv-LV"/>
        </w:rPr>
      </w:pPr>
      <w:bookmarkStart w:id="104" w:name="_Toc212406939"/>
      <w:bookmarkStart w:id="105" w:name="_Toc195518500"/>
      <w:r w:rsidRPr="00FB38BE">
        <w:rPr>
          <w:lang w:val="lv-LV"/>
        </w:rPr>
        <w:t>5.</w:t>
      </w:r>
      <w:r w:rsidR="0028047A" w:rsidRPr="00FB38BE">
        <w:rPr>
          <w:lang w:val="lv-LV"/>
        </w:rPr>
        <w:t>2</w:t>
      </w:r>
      <w:r w:rsidRPr="00FB38BE">
        <w:rPr>
          <w:lang w:val="lv-LV"/>
        </w:rPr>
        <w:t>. Aizsargājamās teritorijas apsaimniekošanas ilgtermiņa un īstermiņa mērķi plānā noteiktajam apsaimniekošanas periodam</w:t>
      </w:r>
      <w:bookmarkEnd w:id="104"/>
      <w:bookmarkEnd w:id="105"/>
    </w:p>
    <w:p w14:paraId="4CBEECA9" w14:textId="77777777" w:rsidR="002C7C19" w:rsidRPr="00FB38BE" w:rsidRDefault="002C7C19" w:rsidP="002C7C19">
      <w:pPr>
        <w:pStyle w:val="UzrakastDAP"/>
        <w:spacing w:before="0" w:after="0" w:line="240" w:lineRule="auto"/>
        <w:ind w:firstLine="0"/>
        <w:rPr>
          <w:sz w:val="24"/>
        </w:rPr>
      </w:pPr>
    </w:p>
    <w:p w14:paraId="01F66B4E" w14:textId="37007E78" w:rsidR="005F76AF" w:rsidRPr="00FB38BE" w:rsidRDefault="005F76AF" w:rsidP="002C7C19">
      <w:pPr>
        <w:pStyle w:val="Heading2"/>
        <w:rPr>
          <w:lang w:val="lv-LV"/>
        </w:rPr>
      </w:pPr>
      <w:bookmarkStart w:id="106" w:name="_Toc212406940"/>
      <w:bookmarkStart w:id="107" w:name="_Toc195518501"/>
      <w:r w:rsidRPr="00FB38BE">
        <w:rPr>
          <w:lang w:val="lv-LV"/>
        </w:rPr>
        <w:t>5.</w:t>
      </w:r>
      <w:r w:rsidR="0028047A" w:rsidRPr="00FB38BE">
        <w:rPr>
          <w:lang w:val="lv-LV"/>
        </w:rPr>
        <w:t>2</w:t>
      </w:r>
      <w:r w:rsidRPr="00FB38BE">
        <w:rPr>
          <w:lang w:val="lv-LV"/>
        </w:rPr>
        <w:t>.1. Teritorijas apsaimniekošanas ideālais jeb ilgtermiņa mērķis</w:t>
      </w:r>
      <w:bookmarkEnd w:id="106"/>
      <w:bookmarkEnd w:id="107"/>
    </w:p>
    <w:p w14:paraId="2900809C" w14:textId="77777777" w:rsidR="002C7C19" w:rsidRPr="00FB38BE" w:rsidRDefault="002C7C19" w:rsidP="002C7C19">
      <w:pPr>
        <w:rPr>
          <w:lang w:val="lv-LV"/>
        </w:rPr>
      </w:pPr>
    </w:p>
    <w:p w14:paraId="19B03360" w14:textId="30EC3E28" w:rsidR="005F76AF" w:rsidRPr="00FB38BE" w:rsidRDefault="005F76AF" w:rsidP="009A44FA">
      <w:pPr>
        <w:jc w:val="both"/>
        <w:rPr>
          <w:b/>
          <w:lang w:val="lv-LV"/>
        </w:rPr>
      </w:pPr>
      <w:r w:rsidRPr="00FB38BE">
        <w:rPr>
          <w:lang w:val="lv-LV"/>
        </w:rPr>
        <w:t>Teritorijas apsaimniekošanas ideālais jeb ilgtermiņa mērķis ir nodrošināt Latvijā un ES nozīmīgu aizsargājamo purvu un mežu biotopu, kā arī retu un aizsargājamu sugu populāciju saglabāšanu, īstenojot nepieciešamās darbības biotopu un sugu dzīvotņu kvalitātes uzlabošanai, vienlaikus nodrošinot sabiedrību ar kvalitatīviem rekreācijas resursiem un veicinot teritorijas ilgtspējīgu attīstību.</w:t>
      </w:r>
    </w:p>
    <w:p w14:paraId="40D2AECA" w14:textId="77777777" w:rsidR="002C7C19" w:rsidRPr="00FB38BE" w:rsidRDefault="002C7C19" w:rsidP="002C7C19">
      <w:pPr>
        <w:pStyle w:val="UzrakastDAP"/>
        <w:spacing w:before="0" w:after="0" w:line="240" w:lineRule="auto"/>
        <w:ind w:firstLine="0"/>
        <w:rPr>
          <w:sz w:val="24"/>
        </w:rPr>
      </w:pPr>
    </w:p>
    <w:p w14:paraId="3B584809" w14:textId="6D885C0A" w:rsidR="005F76AF" w:rsidRPr="00FB38BE" w:rsidRDefault="005F76AF" w:rsidP="002C7C19">
      <w:pPr>
        <w:pStyle w:val="Heading2"/>
        <w:rPr>
          <w:lang w:val="lv-LV"/>
        </w:rPr>
      </w:pPr>
      <w:bookmarkStart w:id="108" w:name="_Toc212406941"/>
      <w:bookmarkStart w:id="109" w:name="_Toc195518502"/>
      <w:r w:rsidRPr="00FB38BE">
        <w:rPr>
          <w:lang w:val="lv-LV"/>
        </w:rPr>
        <w:t>5.</w:t>
      </w:r>
      <w:r w:rsidR="0028047A" w:rsidRPr="00FB38BE">
        <w:rPr>
          <w:lang w:val="lv-LV"/>
        </w:rPr>
        <w:t>2</w:t>
      </w:r>
      <w:r w:rsidRPr="00FB38BE">
        <w:rPr>
          <w:lang w:val="lv-LV"/>
        </w:rPr>
        <w:t>.2. Teritorijas apsaimniekošanas īstermiņa mērķi plānā apskatītajam apsaimniekošanas periodam</w:t>
      </w:r>
      <w:bookmarkEnd w:id="108"/>
      <w:bookmarkEnd w:id="109"/>
    </w:p>
    <w:p w14:paraId="233FD19D" w14:textId="77777777" w:rsidR="002C7C19" w:rsidRPr="00FB38BE" w:rsidRDefault="002C7C19" w:rsidP="002C7C19">
      <w:pPr>
        <w:rPr>
          <w:lang w:val="lv-LV"/>
        </w:rPr>
      </w:pPr>
    </w:p>
    <w:p w14:paraId="5644E459" w14:textId="1CFFD03D" w:rsidR="00F53802" w:rsidRPr="00FB38BE" w:rsidRDefault="005F76AF" w:rsidP="009A44FA">
      <w:pPr>
        <w:rPr>
          <w:b/>
          <w:lang w:val="lv-LV"/>
        </w:rPr>
      </w:pPr>
      <w:r w:rsidRPr="00FB38BE">
        <w:rPr>
          <w:lang w:val="lv-LV"/>
        </w:rPr>
        <w:t xml:space="preserve">Teritorijas apsaimniekošanas īstermiņa mērķi izstrādāti plānā apskatītajam apsaimniekošanas periodam no 2025. līdz 2037. gadam. Plānošanas perioda īstermiņa mērķi sadalīti vairākās grupās: </w:t>
      </w:r>
      <w:r w:rsidR="00F53802" w:rsidRPr="00FB38BE">
        <w:rPr>
          <w:lang w:val="lv-LV"/>
        </w:rPr>
        <w:br/>
      </w:r>
      <w:r w:rsidRPr="00FB38BE">
        <w:rPr>
          <w:b/>
          <w:lang w:val="lv-LV"/>
        </w:rPr>
        <w:t>A. Administratīvie un organizatoriskie aspekti.</w:t>
      </w:r>
    </w:p>
    <w:p w14:paraId="0BA617B6" w14:textId="5DBC7088" w:rsidR="00F53802" w:rsidRPr="00FB38BE" w:rsidRDefault="005F76AF" w:rsidP="009A44FA">
      <w:pPr>
        <w:rPr>
          <w:b/>
          <w:lang w:val="lv-LV"/>
        </w:rPr>
      </w:pPr>
      <w:r w:rsidRPr="00FB38BE">
        <w:rPr>
          <w:b/>
          <w:lang w:val="lv-LV"/>
        </w:rPr>
        <w:t xml:space="preserve">B. Dabas vērtību aizsardzība un apsaimniekošana. </w:t>
      </w:r>
    </w:p>
    <w:p w14:paraId="554719C9" w14:textId="77777777" w:rsidR="00F53802" w:rsidRPr="00FB38BE" w:rsidRDefault="005F76AF" w:rsidP="009A44FA">
      <w:pPr>
        <w:rPr>
          <w:b/>
          <w:lang w:val="lv-LV"/>
        </w:rPr>
      </w:pPr>
      <w:r w:rsidRPr="00FB38BE">
        <w:rPr>
          <w:b/>
          <w:lang w:val="lv-LV"/>
        </w:rPr>
        <w:t>C.</w:t>
      </w:r>
      <w:r w:rsidR="002D0619" w:rsidRPr="00FB38BE">
        <w:rPr>
          <w:b/>
          <w:sz w:val="20"/>
          <w:szCs w:val="20"/>
          <w:lang w:val="lv-LV"/>
        </w:rPr>
        <w:t xml:space="preserve"> </w:t>
      </w:r>
      <w:r w:rsidR="002D0619" w:rsidRPr="00FB38BE">
        <w:rPr>
          <w:b/>
          <w:szCs w:val="24"/>
          <w:lang w:val="lv-LV"/>
        </w:rPr>
        <w:t>Infrastruktūras uzturēšana un pilnveidošana</w:t>
      </w:r>
      <w:r w:rsidRPr="00FB38BE">
        <w:rPr>
          <w:b/>
          <w:szCs w:val="24"/>
          <w:lang w:val="lv-LV"/>
        </w:rPr>
        <w:t>.</w:t>
      </w:r>
      <w:r w:rsidRPr="00FB38BE">
        <w:rPr>
          <w:b/>
          <w:lang w:val="lv-LV"/>
        </w:rPr>
        <w:t xml:space="preserve"> </w:t>
      </w:r>
    </w:p>
    <w:p w14:paraId="7642E72C" w14:textId="77777777" w:rsidR="00F53802" w:rsidRPr="00FB38BE" w:rsidRDefault="005F76AF" w:rsidP="009A44FA">
      <w:pPr>
        <w:rPr>
          <w:b/>
          <w:lang w:val="lv-LV"/>
        </w:rPr>
      </w:pPr>
      <w:r w:rsidRPr="00FB38BE">
        <w:rPr>
          <w:b/>
          <w:szCs w:val="24"/>
          <w:lang w:val="lv-LV"/>
        </w:rPr>
        <w:t xml:space="preserve">D. </w:t>
      </w:r>
      <w:r w:rsidR="002D0619" w:rsidRPr="00FB38BE">
        <w:rPr>
          <w:b/>
          <w:bCs/>
          <w:szCs w:val="24"/>
          <w:lang w:val="lv-LV"/>
        </w:rPr>
        <w:t>Zinātniskās izpētes un monitoringa pasākumi</w:t>
      </w:r>
      <w:r w:rsidRPr="00FB38BE">
        <w:rPr>
          <w:b/>
          <w:szCs w:val="24"/>
          <w:lang w:val="lv-LV"/>
        </w:rPr>
        <w:t>.</w:t>
      </w:r>
      <w:r w:rsidRPr="00FB38BE">
        <w:rPr>
          <w:b/>
          <w:lang w:val="lv-LV"/>
        </w:rPr>
        <w:t xml:space="preserve"> </w:t>
      </w:r>
    </w:p>
    <w:p w14:paraId="7310CBF5" w14:textId="1CE47CFE" w:rsidR="00F53802" w:rsidRPr="00FB38BE" w:rsidRDefault="005F76AF" w:rsidP="009A44FA">
      <w:pPr>
        <w:rPr>
          <w:b/>
          <w:szCs w:val="24"/>
          <w:lang w:val="lv-LV"/>
        </w:rPr>
      </w:pPr>
      <w:r w:rsidRPr="00FB38BE">
        <w:rPr>
          <w:b/>
          <w:szCs w:val="24"/>
          <w:lang w:val="lv-LV"/>
        </w:rPr>
        <w:t xml:space="preserve">E. </w:t>
      </w:r>
      <w:r w:rsidR="002D0619" w:rsidRPr="00FB38BE">
        <w:rPr>
          <w:b/>
          <w:szCs w:val="24"/>
          <w:lang w:val="lv-LV"/>
        </w:rPr>
        <w:t xml:space="preserve">Sabiedrības informēšana un izglītošana. </w:t>
      </w:r>
    </w:p>
    <w:p w14:paraId="049BE508" w14:textId="77777777" w:rsidR="002C7C19" w:rsidRPr="00FB38BE" w:rsidRDefault="002C7C19" w:rsidP="002C7C19">
      <w:pPr>
        <w:pStyle w:val="UzrakastDAP"/>
        <w:spacing w:before="0" w:after="0" w:line="240" w:lineRule="auto"/>
        <w:ind w:firstLine="0"/>
        <w:rPr>
          <w:b/>
          <w:sz w:val="24"/>
          <w:szCs w:val="24"/>
        </w:rPr>
      </w:pPr>
    </w:p>
    <w:p w14:paraId="7219475D" w14:textId="54AC1726" w:rsidR="005F76AF" w:rsidRPr="00FB38BE" w:rsidRDefault="005F76AF" w:rsidP="15484CE0">
      <w:pPr>
        <w:jc w:val="both"/>
        <w:rPr>
          <w:b/>
          <w:bCs/>
          <w:lang w:val="lv-LV"/>
        </w:rPr>
      </w:pPr>
      <w:r w:rsidRPr="7039A9B9">
        <w:rPr>
          <w:lang w:val="lv-LV"/>
        </w:rPr>
        <w:t>Katram īstermiņa mērķim definēti pasākumi, ar kuru palīdzību šie mērķi sasniedzami. Īss mērķu un atbilstošo apsaimniekošanas pasākumu pārskats sniegts 5.</w:t>
      </w:r>
      <w:r w:rsidR="00381646" w:rsidRPr="7039A9B9">
        <w:rPr>
          <w:lang w:val="lv-LV"/>
        </w:rPr>
        <w:t>3</w:t>
      </w:r>
      <w:r w:rsidRPr="7039A9B9">
        <w:rPr>
          <w:lang w:val="lv-LV"/>
        </w:rPr>
        <w:t>.1. tabulā. Detalizētāk plānotie apsaimniekošanas pasākumi aprakstīti 5.</w:t>
      </w:r>
      <w:r w:rsidR="00381646" w:rsidRPr="7039A9B9">
        <w:rPr>
          <w:lang w:val="lv-LV"/>
        </w:rPr>
        <w:t>3.</w:t>
      </w:r>
      <w:r w:rsidRPr="7039A9B9">
        <w:rPr>
          <w:lang w:val="lv-LV"/>
        </w:rPr>
        <w:t>2. nodaļā.</w:t>
      </w:r>
      <w:r w:rsidR="00E63CDD" w:rsidRPr="7039A9B9">
        <w:rPr>
          <w:lang w:val="lv-LV"/>
        </w:rPr>
        <w:t xml:space="preserve"> Grafiskais apsaimniekošanas pasākumu pārskats sniegts </w:t>
      </w:r>
      <w:r w:rsidR="007D0FAB" w:rsidRPr="7039A9B9">
        <w:rPr>
          <w:lang w:val="lv-LV"/>
        </w:rPr>
        <w:t>1</w:t>
      </w:r>
      <w:r w:rsidR="00E63CDD" w:rsidRPr="7039A9B9">
        <w:rPr>
          <w:lang w:val="lv-LV"/>
        </w:rPr>
        <w:t>.</w:t>
      </w:r>
      <w:r w:rsidR="007D0FAB" w:rsidRPr="7039A9B9">
        <w:rPr>
          <w:lang w:val="lv-LV"/>
        </w:rPr>
        <w:t>1</w:t>
      </w:r>
      <w:r w:rsidR="00EE6164" w:rsidRPr="7039A9B9">
        <w:rPr>
          <w:lang w:val="lv-LV"/>
        </w:rPr>
        <w:t>3</w:t>
      </w:r>
      <w:r w:rsidR="007D0FAB" w:rsidRPr="7039A9B9">
        <w:rPr>
          <w:lang w:val="lv-LV"/>
        </w:rPr>
        <w:t>.</w:t>
      </w:r>
      <w:r w:rsidR="006513D6" w:rsidRPr="7039A9B9">
        <w:rPr>
          <w:lang w:val="lv-LV"/>
        </w:rPr>
        <w:t xml:space="preserve"> un </w:t>
      </w:r>
      <w:r w:rsidR="2DA0088B" w:rsidRPr="7039A9B9">
        <w:rPr>
          <w:lang w:val="lv-LV"/>
        </w:rPr>
        <w:t>10</w:t>
      </w:r>
      <w:r w:rsidR="006513D6" w:rsidRPr="7039A9B9">
        <w:rPr>
          <w:lang w:val="lv-LV"/>
        </w:rPr>
        <w:t>.</w:t>
      </w:r>
      <w:r w:rsidR="00E63CDD" w:rsidRPr="7039A9B9">
        <w:rPr>
          <w:lang w:val="lv-LV"/>
        </w:rPr>
        <w:t xml:space="preserve"> pielikum</w:t>
      </w:r>
      <w:r w:rsidR="006513D6" w:rsidRPr="7039A9B9">
        <w:rPr>
          <w:lang w:val="lv-LV"/>
        </w:rPr>
        <w:t>o</w:t>
      </w:r>
      <w:r w:rsidR="00665532" w:rsidRPr="7039A9B9">
        <w:rPr>
          <w:lang w:val="lv-LV"/>
        </w:rPr>
        <w:t>s</w:t>
      </w:r>
      <w:r w:rsidR="00E63CDD" w:rsidRPr="7039A9B9">
        <w:rPr>
          <w:lang w:val="lv-LV"/>
        </w:rPr>
        <w:t>.</w:t>
      </w:r>
    </w:p>
    <w:p w14:paraId="475EF383" w14:textId="77777777" w:rsidR="009A44FA" w:rsidRPr="00FB38BE" w:rsidRDefault="009A44FA" w:rsidP="002C7C19">
      <w:pPr>
        <w:pStyle w:val="BodyTextIndent"/>
        <w:ind w:firstLine="0"/>
        <w:rPr>
          <w:b/>
          <w:sz w:val="24"/>
        </w:rPr>
      </w:pPr>
    </w:p>
    <w:p w14:paraId="36CEE708" w14:textId="190747EC" w:rsidR="00F53802" w:rsidRPr="00FB38BE" w:rsidRDefault="00F53802" w:rsidP="002C7C19">
      <w:pPr>
        <w:pStyle w:val="BodyTextIndent"/>
        <w:ind w:firstLine="0"/>
        <w:rPr>
          <w:b/>
          <w:sz w:val="24"/>
        </w:rPr>
      </w:pPr>
      <w:r w:rsidRPr="00FB38BE">
        <w:rPr>
          <w:b/>
          <w:sz w:val="24"/>
        </w:rPr>
        <w:t xml:space="preserve">A. Administratīvie un organizatoriskie aspekti </w:t>
      </w:r>
    </w:p>
    <w:p w14:paraId="3A81FF2A" w14:textId="77777777" w:rsidR="00F53802" w:rsidRPr="00FB38BE" w:rsidRDefault="00F53802" w:rsidP="002C7C19">
      <w:pPr>
        <w:pStyle w:val="BodyTextIndent"/>
        <w:ind w:firstLine="0"/>
      </w:pPr>
    </w:p>
    <w:p w14:paraId="71840803" w14:textId="658A307F" w:rsidR="00F53802" w:rsidRPr="00FB38BE" w:rsidRDefault="00F53802" w:rsidP="4557D29B">
      <w:pPr>
        <w:pStyle w:val="BodyTextIndent"/>
        <w:ind w:firstLine="0"/>
        <w:rPr>
          <w:i/>
          <w:iCs/>
          <w:sz w:val="24"/>
        </w:rPr>
      </w:pPr>
      <w:r w:rsidRPr="4557D29B">
        <w:rPr>
          <w:sz w:val="24"/>
        </w:rPr>
        <w:t>A.</w:t>
      </w:r>
      <w:r w:rsidR="00504949">
        <w:rPr>
          <w:sz w:val="24"/>
        </w:rPr>
        <w:t>1</w:t>
      </w:r>
      <w:r w:rsidRPr="4557D29B">
        <w:rPr>
          <w:sz w:val="24"/>
        </w:rPr>
        <w:t xml:space="preserve">. </w:t>
      </w:r>
      <w:r w:rsidRPr="4557D29B">
        <w:rPr>
          <w:i/>
          <w:iCs/>
          <w:sz w:val="24"/>
        </w:rPr>
        <w:t xml:space="preserve">Paplašināt ĪADT robežas, integrējot </w:t>
      </w:r>
      <w:r w:rsidR="0F7C99B3" w:rsidRPr="4557D29B">
        <w:rPr>
          <w:i/>
          <w:iCs/>
          <w:sz w:val="24"/>
        </w:rPr>
        <w:t>D</w:t>
      </w:r>
      <w:r w:rsidRPr="4557D29B">
        <w:rPr>
          <w:i/>
          <w:iCs/>
          <w:sz w:val="24"/>
        </w:rPr>
        <w:t>abas liegumā ārpus ĪADT patreizējām robežām izvietotos ES nozīmes aizsargājamos mežu biotopus.</w:t>
      </w:r>
    </w:p>
    <w:p w14:paraId="71344E67" w14:textId="447AE32F" w:rsidR="00F53802" w:rsidRPr="00FB38BE" w:rsidRDefault="00F53802" w:rsidP="4557D29B">
      <w:pPr>
        <w:pStyle w:val="BodyTextIndent"/>
        <w:ind w:firstLine="0"/>
        <w:rPr>
          <w:i/>
          <w:iCs/>
          <w:sz w:val="24"/>
        </w:rPr>
      </w:pPr>
      <w:r w:rsidRPr="4557D29B">
        <w:rPr>
          <w:sz w:val="24"/>
        </w:rPr>
        <w:t>A.</w:t>
      </w:r>
      <w:r w:rsidR="00504949">
        <w:rPr>
          <w:sz w:val="24"/>
        </w:rPr>
        <w:t>2</w:t>
      </w:r>
      <w:r w:rsidRPr="4557D29B">
        <w:rPr>
          <w:sz w:val="24"/>
        </w:rPr>
        <w:t xml:space="preserve">. </w:t>
      </w:r>
      <w:r w:rsidRPr="4557D29B">
        <w:rPr>
          <w:i/>
          <w:iCs/>
          <w:sz w:val="24"/>
        </w:rPr>
        <w:t>Iesniegt priekšlikumus grozījumiem Dabas lieguma individuālajos aizsardzības un izmantošanas noteikumos.</w:t>
      </w:r>
    </w:p>
    <w:p w14:paraId="7EB0B43C" w14:textId="77777777" w:rsidR="00F53802" w:rsidRPr="00FB38BE" w:rsidRDefault="00F53802" w:rsidP="002C7C19">
      <w:pPr>
        <w:pStyle w:val="BodyTextIndent"/>
        <w:ind w:firstLine="0"/>
        <w:rPr>
          <w:b/>
          <w:sz w:val="24"/>
        </w:rPr>
      </w:pPr>
    </w:p>
    <w:p w14:paraId="5BFF5483" w14:textId="77777777" w:rsidR="00F53802" w:rsidRPr="00FB38BE" w:rsidRDefault="00F53802" w:rsidP="002C7C19">
      <w:pPr>
        <w:pStyle w:val="BodyTextIndent"/>
        <w:ind w:firstLine="0"/>
        <w:rPr>
          <w:b/>
          <w:sz w:val="24"/>
        </w:rPr>
      </w:pPr>
      <w:r w:rsidRPr="00FB38BE">
        <w:rPr>
          <w:b/>
          <w:sz w:val="24"/>
        </w:rPr>
        <w:t xml:space="preserve">B. Dabas vērtību aizsardzība un apsaimniekošana </w:t>
      </w:r>
    </w:p>
    <w:p w14:paraId="6D5A0306" w14:textId="77777777" w:rsidR="00F53802" w:rsidRPr="00FB38BE" w:rsidRDefault="00F53802" w:rsidP="002C7C19">
      <w:pPr>
        <w:pStyle w:val="BodyTextIndent"/>
        <w:ind w:firstLine="0"/>
        <w:rPr>
          <w:sz w:val="24"/>
        </w:rPr>
      </w:pPr>
    </w:p>
    <w:p w14:paraId="3132EA6D" w14:textId="39EAE87C" w:rsidR="00F53802" w:rsidRPr="00FB38BE" w:rsidRDefault="00F53802" w:rsidP="4557D29B">
      <w:pPr>
        <w:pStyle w:val="BodyTextIndent"/>
        <w:ind w:firstLine="0"/>
        <w:rPr>
          <w:i/>
          <w:iCs/>
          <w:sz w:val="24"/>
        </w:rPr>
      </w:pPr>
      <w:r w:rsidRPr="4557D29B">
        <w:rPr>
          <w:sz w:val="24"/>
        </w:rPr>
        <w:lastRenderedPageBreak/>
        <w:t xml:space="preserve">B.1. </w:t>
      </w:r>
      <w:r w:rsidRPr="4557D29B">
        <w:rPr>
          <w:i/>
          <w:iCs/>
          <w:sz w:val="24"/>
        </w:rPr>
        <w:t>Īstenot pasākumus hidroloģiskā režīma uzlabošanai D</w:t>
      </w:r>
      <w:r w:rsidR="2BEC258A" w:rsidRPr="4557D29B">
        <w:rPr>
          <w:i/>
          <w:iCs/>
          <w:sz w:val="24"/>
        </w:rPr>
        <w:t>abas lieguma</w:t>
      </w:r>
      <w:r w:rsidRPr="4557D29B">
        <w:rPr>
          <w:i/>
          <w:iCs/>
          <w:sz w:val="24"/>
        </w:rPr>
        <w:t xml:space="preserve"> teritorijā </w:t>
      </w:r>
    </w:p>
    <w:p w14:paraId="09582B25" w14:textId="77777777" w:rsidR="00F53802" w:rsidRPr="00FB38BE" w:rsidRDefault="00F53802" w:rsidP="002C7C19">
      <w:pPr>
        <w:pStyle w:val="BodyTextIndent"/>
        <w:ind w:firstLine="0"/>
        <w:rPr>
          <w:rFonts w:eastAsiaTheme="majorEastAsia"/>
          <w:i/>
          <w:color w:val="000000" w:themeColor="text1"/>
          <w:sz w:val="24"/>
          <w:lang w:eastAsia="ja-JP"/>
        </w:rPr>
      </w:pPr>
      <w:r w:rsidRPr="00FB38BE">
        <w:rPr>
          <w:sz w:val="24"/>
        </w:rPr>
        <w:t xml:space="preserve">B.2. </w:t>
      </w:r>
      <w:r w:rsidRPr="00FB38BE">
        <w:rPr>
          <w:rFonts w:eastAsiaTheme="majorEastAsia"/>
          <w:i/>
          <w:color w:val="000000" w:themeColor="text1"/>
          <w:sz w:val="24"/>
          <w:lang w:eastAsia="ja-JP"/>
        </w:rPr>
        <w:t>Apkopot un aktualizēt ES nozīmes biotopu un sugu Natura 2000 teritorijas līmeņa aizsardzības mērķus, nosakot skaitliskus rādītājus, kas sasniedzami ilgtermiņā.</w:t>
      </w:r>
    </w:p>
    <w:p w14:paraId="167BF23A" w14:textId="601E686E" w:rsidR="00F53802" w:rsidRPr="00FB38BE" w:rsidRDefault="00F53802" w:rsidP="4557D29B">
      <w:pPr>
        <w:pStyle w:val="BodyTextIndent"/>
        <w:ind w:firstLine="0"/>
        <w:rPr>
          <w:i/>
          <w:iCs/>
          <w:sz w:val="24"/>
        </w:rPr>
      </w:pPr>
      <w:r w:rsidRPr="4557D29B">
        <w:rPr>
          <w:sz w:val="24"/>
        </w:rPr>
        <w:t>B.3</w:t>
      </w:r>
      <w:r w:rsidRPr="4557D29B">
        <w:rPr>
          <w:i/>
          <w:iCs/>
          <w:sz w:val="24"/>
        </w:rPr>
        <w:t>.</w:t>
      </w:r>
      <w:r w:rsidRPr="4557D29B">
        <w:rPr>
          <w:sz w:val="24"/>
        </w:rPr>
        <w:t xml:space="preserve"> </w:t>
      </w:r>
      <w:r w:rsidR="00DD6726" w:rsidRPr="00FB38BE">
        <w:rPr>
          <w:i/>
          <w:sz w:val="24"/>
        </w:rPr>
        <w:t>Nodrošināt piemērotu mežu un purvu biotopu apsaimniekošanu</w:t>
      </w:r>
      <w:r w:rsidR="00DD6726" w:rsidRPr="00FB38BE">
        <w:rPr>
          <w:sz w:val="24"/>
        </w:rPr>
        <w:t>.</w:t>
      </w:r>
      <w:r w:rsidRPr="4557D29B">
        <w:rPr>
          <w:i/>
          <w:iCs/>
          <w:sz w:val="24"/>
        </w:rPr>
        <w:t xml:space="preserve"> </w:t>
      </w:r>
    </w:p>
    <w:p w14:paraId="2C084EFF" w14:textId="03E5ABF3" w:rsidR="00F53802" w:rsidRPr="00FB38BE" w:rsidRDefault="00F53802" w:rsidP="002C7C19">
      <w:pPr>
        <w:pStyle w:val="BodyTextIndent"/>
        <w:ind w:firstLine="0"/>
        <w:rPr>
          <w:sz w:val="24"/>
        </w:rPr>
      </w:pPr>
      <w:r w:rsidRPr="00FB38BE">
        <w:rPr>
          <w:sz w:val="24"/>
        </w:rPr>
        <w:t xml:space="preserve">B.4. </w:t>
      </w:r>
      <w:r w:rsidR="00DD6726" w:rsidRPr="4557D29B">
        <w:rPr>
          <w:i/>
          <w:iCs/>
          <w:sz w:val="24"/>
        </w:rPr>
        <w:t xml:space="preserve">Saglabāt Dabas lieguma teritorijā sastopamo reto un aizsargājamo sugu populācijas, vismaz to pašreizējā stāvoklī, kā arī īstenot to aizsardzībai nepieciešamos pasākumus. </w:t>
      </w:r>
    </w:p>
    <w:p w14:paraId="55CB61C1" w14:textId="77777777" w:rsidR="00F53802" w:rsidRPr="00FB38BE" w:rsidRDefault="00F53802" w:rsidP="002C7C19">
      <w:pPr>
        <w:pStyle w:val="BodyTextIndent"/>
        <w:ind w:firstLine="0"/>
        <w:rPr>
          <w:sz w:val="24"/>
        </w:rPr>
      </w:pPr>
      <w:r w:rsidRPr="00FB38BE">
        <w:rPr>
          <w:sz w:val="24"/>
        </w:rPr>
        <w:t xml:space="preserve">B.5. </w:t>
      </w:r>
      <w:r w:rsidRPr="00FB38BE">
        <w:rPr>
          <w:i/>
          <w:sz w:val="24"/>
        </w:rPr>
        <w:t>Ierobežot invazīvo un ekspansīvo sugu izplatību Dabas liegumā un tam piegulošajā teritorijā.</w:t>
      </w:r>
      <w:r w:rsidRPr="00FB38BE">
        <w:rPr>
          <w:sz w:val="24"/>
        </w:rPr>
        <w:t xml:space="preserve"> </w:t>
      </w:r>
    </w:p>
    <w:p w14:paraId="76721023" w14:textId="77777777" w:rsidR="00F53802" w:rsidRPr="00FB38BE" w:rsidRDefault="00F53802" w:rsidP="002C7C19">
      <w:pPr>
        <w:pStyle w:val="BodyTextIndent"/>
        <w:ind w:firstLine="0"/>
        <w:rPr>
          <w:b/>
          <w:sz w:val="24"/>
        </w:rPr>
      </w:pPr>
    </w:p>
    <w:p w14:paraId="10E2058E" w14:textId="77777777" w:rsidR="00F53802" w:rsidRPr="00FB38BE" w:rsidRDefault="00F53802" w:rsidP="002C7C19">
      <w:pPr>
        <w:pStyle w:val="BodyTextIndent"/>
        <w:ind w:firstLine="0"/>
        <w:rPr>
          <w:b/>
          <w:sz w:val="24"/>
        </w:rPr>
      </w:pPr>
      <w:r w:rsidRPr="00FB38BE">
        <w:rPr>
          <w:b/>
          <w:sz w:val="24"/>
        </w:rPr>
        <w:t xml:space="preserve">C. Militārā mantojuma piemiņas vietas saglabāšanu un apsaimniekošanu </w:t>
      </w:r>
    </w:p>
    <w:p w14:paraId="49FBCF5C" w14:textId="77777777" w:rsidR="00F53802" w:rsidRPr="00FB38BE" w:rsidRDefault="00F53802" w:rsidP="002C7C19">
      <w:pPr>
        <w:pStyle w:val="BodyTextIndent"/>
        <w:ind w:firstLine="0"/>
        <w:rPr>
          <w:sz w:val="24"/>
        </w:rPr>
      </w:pPr>
    </w:p>
    <w:p w14:paraId="5C4ECDCB" w14:textId="66B34701" w:rsidR="00F53802" w:rsidRPr="00FB38BE" w:rsidRDefault="00F53802" w:rsidP="002C7C19">
      <w:pPr>
        <w:pStyle w:val="BodyTextIndent"/>
        <w:ind w:firstLine="0"/>
        <w:rPr>
          <w:i/>
          <w:sz w:val="24"/>
        </w:rPr>
      </w:pPr>
      <w:r w:rsidRPr="00FB38BE">
        <w:rPr>
          <w:sz w:val="24"/>
        </w:rPr>
        <w:t xml:space="preserve">C.1. </w:t>
      </w:r>
      <w:r w:rsidR="00494B1D" w:rsidRPr="00FB38BE">
        <w:rPr>
          <w:i/>
          <w:sz w:val="24"/>
        </w:rPr>
        <w:t xml:space="preserve">Attīstīt un uzturēt Dabas liegumā ietilpstošās </w:t>
      </w:r>
      <w:r w:rsidR="00494B1D" w:rsidRPr="00FB38BE">
        <w:rPr>
          <w:i/>
          <w:sz w:val="24"/>
          <w:szCs w:val="28"/>
        </w:rPr>
        <w:t>Stompaku nacionālās partizānu nometnes infrastruktūru un veikt tās apsaimniekošanu.</w:t>
      </w:r>
    </w:p>
    <w:p w14:paraId="5639C8A0" w14:textId="77777777" w:rsidR="00F53802" w:rsidRPr="00FB38BE" w:rsidRDefault="00F53802" w:rsidP="002C7C19">
      <w:pPr>
        <w:pStyle w:val="BodyTextIndent"/>
        <w:ind w:firstLine="0"/>
        <w:rPr>
          <w:b/>
          <w:sz w:val="24"/>
        </w:rPr>
      </w:pPr>
    </w:p>
    <w:p w14:paraId="01D280D7" w14:textId="77777777" w:rsidR="00F53802" w:rsidRPr="00FB38BE" w:rsidRDefault="00F53802" w:rsidP="002C7C19">
      <w:pPr>
        <w:pStyle w:val="BodyTextIndent"/>
        <w:ind w:firstLine="0"/>
        <w:rPr>
          <w:b/>
          <w:sz w:val="24"/>
        </w:rPr>
      </w:pPr>
      <w:r w:rsidRPr="00FB38BE">
        <w:rPr>
          <w:b/>
          <w:sz w:val="24"/>
        </w:rPr>
        <w:t xml:space="preserve">D. Infrastruktūras uzturēšana un pilnveidošana </w:t>
      </w:r>
    </w:p>
    <w:p w14:paraId="03A55C00" w14:textId="77777777" w:rsidR="00F53802" w:rsidRPr="00FB38BE" w:rsidRDefault="00F53802" w:rsidP="002C7C19">
      <w:pPr>
        <w:pStyle w:val="BodyTextIndent"/>
        <w:ind w:firstLine="0"/>
        <w:rPr>
          <w:sz w:val="24"/>
        </w:rPr>
      </w:pPr>
    </w:p>
    <w:p w14:paraId="79C71FB3" w14:textId="77777777" w:rsidR="00F53802" w:rsidRPr="00FB38BE" w:rsidRDefault="00F53802" w:rsidP="002C7C19">
      <w:pPr>
        <w:pStyle w:val="BodyTextIndent"/>
        <w:ind w:firstLine="0"/>
        <w:rPr>
          <w:i/>
          <w:sz w:val="24"/>
        </w:rPr>
      </w:pPr>
      <w:r w:rsidRPr="00FB38BE">
        <w:rPr>
          <w:sz w:val="24"/>
        </w:rPr>
        <w:t>D.1.</w:t>
      </w:r>
      <w:r w:rsidRPr="00FB38BE">
        <w:rPr>
          <w:i/>
          <w:sz w:val="24"/>
        </w:rPr>
        <w:t xml:space="preserve"> Pilnveidot un uzturēt esošo tūrisma infrastruktūru.</w:t>
      </w:r>
    </w:p>
    <w:p w14:paraId="67181399" w14:textId="77777777" w:rsidR="00F53802" w:rsidRPr="00FB38BE" w:rsidRDefault="00F53802" w:rsidP="002C7C19">
      <w:pPr>
        <w:pStyle w:val="BodyTextIndent"/>
        <w:ind w:firstLine="0"/>
        <w:rPr>
          <w:i/>
          <w:sz w:val="24"/>
        </w:rPr>
      </w:pPr>
      <w:r w:rsidRPr="00FB38BE">
        <w:rPr>
          <w:sz w:val="24"/>
        </w:rPr>
        <w:t>D.2</w:t>
      </w:r>
      <w:r w:rsidRPr="00FB38BE">
        <w:rPr>
          <w:i/>
          <w:sz w:val="24"/>
        </w:rPr>
        <w:t xml:space="preserve">. Nodrošināt Dabas lieguma teritorijas apsaimniekošanai piemēroto ceļu, dabisko brauktuvju un ugunsdzēsībai nepieciešamās </w:t>
      </w:r>
      <w:proofErr w:type="spellStart"/>
      <w:r w:rsidRPr="00FB38BE">
        <w:rPr>
          <w:i/>
          <w:sz w:val="24"/>
        </w:rPr>
        <w:t>infrastrukturas</w:t>
      </w:r>
      <w:proofErr w:type="spellEnd"/>
      <w:r w:rsidRPr="00FB38BE">
        <w:rPr>
          <w:i/>
          <w:sz w:val="24"/>
        </w:rPr>
        <w:t xml:space="preserve"> uzturēšanu un pilnveidošanu.</w:t>
      </w:r>
    </w:p>
    <w:p w14:paraId="21B4AFC6" w14:textId="77777777" w:rsidR="00F53802" w:rsidRPr="00FB38BE" w:rsidRDefault="00F53802" w:rsidP="002C7C19">
      <w:pPr>
        <w:pStyle w:val="BodyTextIndent"/>
        <w:ind w:firstLine="0"/>
        <w:rPr>
          <w:i/>
          <w:sz w:val="24"/>
        </w:rPr>
      </w:pPr>
    </w:p>
    <w:p w14:paraId="2BC7F494" w14:textId="77777777" w:rsidR="00F53802" w:rsidRPr="00FB38BE" w:rsidRDefault="00F53802" w:rsidP="002C7C19">
      <w:pPr>
        <w:pStyle w:val="BodyTextIndent"/>
        <w:ind w:firstLine="0"/>
        <w:rPr>
          <w:b/>
          <w:sz w:val="24"/>
        </w:rPr>
      </w:pPr>
      <w:r w:rsidRPr="00FB38BE">
        <w:rPr>
          <w:b/>
          <w:sz w:val="24"/>
        </w:rPr>
        <w:t xml:space="preserve">E. Zinātniskās izpētes un monitoringa pasākumi </w:t>
      </w:r>
    </w:p>
    <w:p w14:paraId="30FEADB4" w14:textId="77777777" w:rsidR="00F53802" w:rsidRPr="00FB38BE" w:rsidRDefault="00F53802" w:rsidP="002C7C19">
      <w:pPr>
        <w:pStyle w:val="BodyTextIndent"/>
        <w:ind w:firstLine="0"/>
        <w:rPr>
          <w:sz w:val="24"/>
        </w:rPr>
      </w:pPr>
    </w:p>
    <w:p w14:paraId="355AA75C" w14:textId="77777777" w:rsidR="00F53802" w:rsidRPr="00FB38BE" w:rsidRDefault="00F53802" w:rsidP="002C7C19">
      <w:pPr>
        <w:pStyle w:val="BodyTextIndent"/>
        <w:ind w:firstLine="0"/>
        <w:rPr>
          <w:i/>
          <w:sz w:val="24"/>
        </w:rPr>
      </w:pPr>
      <w:r w:rsidRPr="00FB38BE">
        <w:rPr>
          <w:sz w:val="24"/>
        </w:rPr>
        <w:t xml:space="preserve">E.1. </w:t>
      </w:r>
      <w:r w:rsidRPr="00FB38BE">
        <w:rPr>
          <w:i/>
          <w:sz w:val="24"/>
        </w:rPr>
        <w:t xml:space="preserve">Nodrošināt apsaimniekošanas pasākumu efektivitātes monitoringu. </w:t>
      </w:r>
    </w:p>
    <w:p w14:paraId="71D34D82" w14:textId="77777777" w:rsidR="00F53802" w:rsidRPr="00FB38BE" w:rsidRDefault="00F53802" w:rsidP="002C7C19">
      <w:pPr>
        <w:pStyle w:val="BodyTextIndent"/>
        <w:ind w:firstLine="0"/>
        <w:rPr>
          <w:sz w:val="24"/>
        </w:rPr>
      </w:pPr>
      <w:r w:rsidRPr="00FB38BE">
        <w:rPr>
          <w:sz w:val="24"/>
        </w:rPr>
        <w:t xml:space="preserve">E.2. </w:t>
      </w:r>
      <w:r w:rsidRPr="00FB38BE">
        <w:rPr>
          <w:i/>
          <w:sz w:val="24"/>
        </w:rPr>
        <w:t>Nodrošināt īpaši aizsargājamo biotopu un sugu monitoringu</w:t>
      </w:r>
      <w:r w:rsidRPr="00FB38BE">
        <w:rPr>
          <w:sz w:val="24"/>
        </w:rPr>
        <w:t xml:space="preserve">. </w:t>
      </w:r>
    </w:p>
    <w:p w14:paraId="54EB29CB" w14:textId="5CAF44CF" w:rsidR="00563609" w:rsidRPr="00FB38BE" w:rsidRDefault="00F53802" w:rsidP="002C7C19">
      <w:pPr>
        <w:pStyle w:val="BodyTextIndent"/>
        <w:ind w:firstLine="0"/>
        <w:rPr>
          <w:sz w:val="24"/>
        </w:rPr>
      </w:pPr>
      <w:r w:rsidRPr="00FB38BE">
        <w:rPr>
          <w:sz w:val="24"/>
        </w:rPr>
        <w:t xml:space="preserve">E.3. </w:t>
      </w:r>
      <w:r w:rsidRPr="00FB38BE">
        <w:rPr>
          <w:i/>
          <w:sz w:val="24"/>
        </w:rPr>
        <w:t>Nodrošināt antropogēnās slodzes monitoringu.</w:t>
      </w:r>
      <w:r w:rsidRPr="00FB38BE">
        <w:rPr>
          <w:sz w:val="24"/>
        </w:rPr>
        <w:t xml:space="preserve"> </w:t>
      </w:r>
    </w:p>
    <w:p w14:paraId="19C15393" w14:textId="77777777" w:rsidR="00F53802" w:rsidRPr="00FB38BE" w:rsidRDefault="00F53802" w:rsidP="002C7C19">
      <w:pPr>
        <w:pStyle w:val="BodyTextIndent"/>
        <w:ind w:firstLine="0"/>
        <w:rPr>
          <w:sz w:val="24"/>
        </w:rPr>
      </w:pPr>
      <w:r w:rsidRPr="00FB38BE">
        <w:rPr>
          <w:sz w:val="24"/>
        </w:rPr>
        <w:t xml:space="preserve">E.4. </w:t>
      </w:r>
      <w:r w:rsidRPr="00FB38BE">
        <w:rPr>
          <w:i/>
          <w:sz w:val="24"/>
        </w:rPr>
        <w:t>Nodrošināt invazīvo sugu iznīcināšanas monitoringu.</w:t>
      </w:r>
      <w:r w:rsidRPr="00FB38BE">
        <w:rPr>
          <w:sz w:val="24"/>
        </w:rPr>
        <w:t xml:space="preserve"> </w:t>
      </w:r>
    </w:p>
    <w:p w14:paraId="28AFF8E2" w14:textId="77777777" w:rsidR="00F53802" w:rsidRPr="00FB38BE" w:rsidRDefault="00F53802" w:rsidP="002C7C19">
      <w:pPr>
        <w:pStyle w:val="BodyTextIndent"/>
        <w:ind w:firstLine="0"/>
      </w:pPr>
    </w:p>
    <w:p w14:paraId="01EBBEB6" w14:textId="77777777" w:rsidR="00F53802" w:rsidRPr="00FB38BE" w:rsidRDefault="00F53802" w:rsidP="002C7C19">
      <w:pPr>
        <w:pStyle w:val="BodyTextIndent"/>
        <w:ind w:firstLine="0"/>
        <w:rPr>
          <w:b/>
          <w:sz w:val="24"/>
        </w:rPr>
      </w:pPr>
      <w:r w:rsidRPr="00FB38BE">
        <w:rPr>
          <w:b/>
          <w:sz w:val="24"/>
        </w:rPr>
        <w:t xml:space="preserve">F. Sabiedrības informēšana un izglītošana </w:t>
      </w:r>
    </w:p>
    <w:p w14:paraId="4BFFFFF8" w14:textId="77777777" w:rsidR="00F53802" w:rsidRPr="00FB38BE" w:rsidRDefault="00F53802" w:rsidP="002C7C19">
      <w:pPr>
        <w:pStyle w:val="BodyTextIndent"/>
        <w:ind w:firstLine="0"/>
      </w:pPr>
    </w:p>
    <w:p w14:paraId="370B9B3F" w14:textId="77777777" w:rsidR="00F53802" w:rsidRPr="00FB38BE" w:rsidRDefault="00F53802" w:rsidP="002C7C19">
      <w:pPr>
        <w:pStyle w:val="BodyTextIndent"/>
        <w:ind w:firstLine="0"/>
        <w:rPr>
          <w:sz w:val="24"/>
        </w:rPr>
      </w:pPr>
      <w:r w:rsidRPr="00FB38BE">
        <w:rPr>
          <w:sz w:val="24"/>
        </w:rPr>
        <w:t xml:space="preserve">F.1. </w:t>
      </w:r>
      <w:r w:rsidRPr="00FB38BE">
        <w:rPr>
          <w:i/>
          <w:sz w:val="24"/>
        </w:rPr>
        <w:t>Nodrošināt Dabas lieguma apmeklētājus ar informāciju par teritorijā sastopamajām dabas vērtībām, to aizsardzības nepieciešamību, kā arī par noteikumiem, kas jāievēro, atrodoties Dabas lieguma teritorijā.</w:t>
      </w:r>
      <w:r w:rsidRPr="00FB38BE">
        <w:rPr>
          <w:sz w:val="24"/>
        </w:rPr>
        <w:t xml:space="preserve"> </w:t>
      </w:r>
    </w:p>
    <w:p w14:paraId="534F9BAC" w14:textId="77777777" w:rsidR="00F53802" w:rsidRPr="00FB38BE" w:rsidRDefault="00F53802" w:rsidP="002C7C19">
      <w:pPr>
        <w:pStyle w:val="BodyTextIndent"/>
        <w:ind w:firstLine="0"/>
        <w:rPr>
          <w:i/>
          <w:sz w:val="24"/>
        </w:rPr>
      </w:pPr>
      <w:r w:rsidRPr="00FB38BE">
        <w:rPr>
          <w:sz w:val="24"/>
        </w:rPr>
        <w:t xml:space="preserve">F.2. </w:t>
      </w:r>
      <w:r w:rsidRPr="00FB38BE">
        <w:rPr>
          <w:i/>
          <w:sz w:val="24"/>
        </w:rPr>
        <w:t>Nodrošināt Dabas lieguma robežu atpazīstamību dabā.</w:t>
      </w:r>
    </w:p>
    <w:p w14:paraId="301402E2" w14:textId="77777777" w:rsidR="00F53802" w:rsidRPr="00FB38BE" w:rsidRDefault="00F53802" w:rsidP="002C7C19">
      <w:pPr>
        <w:pStyle w:val="BodyTextIndent"/>
        <w:ind w:firstLine="0"/>
        <w:rPr>
          <w:sz w:val="24"/>
        </w:rPr>
      </w:pPr>
    </w:p>
    <w:p w14:paraId="0ABF5313" w14:textId="2E4B0643" w:rsidR="00F53802" w:rsidRPr="00FB38BE" w:rsidRDefault="00F53802" w:rsidP="002C7C19">
      <w:pPr>
        <w:pStyle w:val="BodyTextIndent"/>
        <w:ind w:firstLine="0"/>
        <w:rPr>
          <w:sz w:val="24"/>
        </w:rPr>
      </w:pPr>
      <w:r w:rsidRPr="00FB38BE">
        <w:rPr>
          <w:sz w:val="24"/>
        </w:rPr>
        <w:t>Lai sasniegtu izvirzītos ilgtermiņa un īstermiņa mērķus, DA plānā tiek piedāvāti apsaimniekošanas pasākumi, kuru īstenošana atvieglotu turpmāku ĪADT apsaimniekošanas plānošanu, veicinātu dabas vērtību</w:t>
      </w:r>
      <w:r w:rsidR="007A298F">
        <w:rPr>
          <w:sz w:val="24"/>
        </w:rPr>
        <w:t xml:space="preserve"> un militārā mantojuma objektu</w:t>
      </w:r>
      <w:r w:rsidRPr="00FB38BE">
        <w:rPr>
          <w:sz w:val="24"/>
        </w:rPr>
        <w:t xml:space="preserve"> aizsardzību un saglabāšanu, zinātnisko izpēti un monitoringu, kā arī sabiedrības izglītošanu.</w:t>
      </w:r>
    </w:p>
    <w:p w14:paraId="65FC8061" w14:textId="16ED9311" w:rsidR="00563609" w:rsidRDefault="00563609" w:rsidP="002C7C19">
      <w:pPr>
        <w:pStyle w:val="BodyTextIndent"/>
        <w:ind w:firstLine="0"/>
        <w:rPr>
          <w:sz w:val="24"/>
        </w:rPr>
      </w:pPr>
    </w:p>
    <w:p w14:paraId="54759957" w14:textId="3D3A861C" w:rsidR="00563609" w:rsidRPr="00FB38BE" w:rsidRDefault="00563609" w:rsidP="006F4690">
      <w:pPr>
        <w:pStyle w:val="Heading2"/>
        <w:rPr>
          <w:lang w:val="lv-LV"/>
        </w:rPr>
      </w:pPr>
      <w:bookmarkStart w:id="110" w:name="_Toc212406942"/>
      <w:bookmarkStart w:id="111" w:name="_Toc195518503"/>
      <w:r w:rsidRPr="00FB38BE">
        <w:rPr>
          <w:lang w:val="lv-LV"/>
        </w:rPr>
        <w:t>5.</w:t>
      </w:r>
      <w:r w:rsidR="0028047A" w:rsidRPr="00FB38BE">
        <w:rPr>
          <w:lang w:val="lv-LV"/>
        </w:rPr>
        <w:t>3</w:t>
      </w:r>
      <w:r w:rsidRPr="00FB38BE">
        <w:rPr>
          <w:lang w:val="lv-LV"/>
        </w:rPr>
        <w:t>. Plānotie apsaimniekošanas pasākumi</w:t>
      </w:r>
      <w:bookmarkEnd w:id="110"/>
      <w:bookmarkEnd w:id="111"/>
    </w:p>
    <w:p w14:paraId="144DC16B" w14:textId="77777777" w:rsidR="00563609" w:rsidRPr="00FB38BE" w:rsidRDefault="00563609" w:rsidP="002C7C19">
      <w:pPr>
        <w:pStyle w:val="BodyTextIndent"/>
        <w:ind w:firstLine="0"/>
        <w:rPr>
          <w:sz w:val="24"/>
        </w:rPr>
      </w:pPr>
    </w:p>
    <w:p w14:paraId="031EE050" w14:textId="0D0A18E4" w:rsidR="00563609" w:rsidRPr="00FB38BE" w:rsidRDefault="00563609" w:rsidP="15484CE0">
      <w:pPr>
        <w:pStyle w:val="BodyTextIndent"/>
        <w:ind w:firstLine="0"/>
        <w:rPr>
          <w:sz w:val="22"/>
          <w:szCs w:val="22"/>
        </w:rPr>
      </w:pPr>
      <w:r w:rsidRPr="15484CE0">
        <w:rPr>
          <w:sz w:val="24"/>
        </w:rPr>
        <w:t xml:space="preserve"> Apsaimniekošanas pasākumi plānoti laika periodam no 2025. gada līdz 2037. gadam, taču tie ir pārskatāmi un maināmi, vadoties pēc monitoringa rezultātiem, kā arī, ja rodas neparedzēti apstākļi, kas liek tos mainīt un to nepieciešamību var zinātniski pamatot. Apsaimniekošanas pasākumu maiņu vajadzības gadījumā veic DAP sadarbībā ar Dabas lieguma </w:t>
      </w:r>
      <w:proofErr w:type="spellStart"/>
      <w:r w:rsidRPr="15484CE0">
        <w:rPr>
          <w:sz w:val="24"/>
        </w:rPr>
        <w:t>apsaimniekotājiem</w:t>
      </w:r>
      <w:proofErr w:type="spellEnd"/>
      <w:r w:rsidRPr="15484CE0">
        <w:rPr>
          <w:sz w:val="24"/>
        </w:rPr>
        <w:t xml:space="preserve"> savas kompetences ietvaros vai piesaistot attiecīgās nozares speciālistus. Pasākumu maiņa ir jādokumentē. Apsaimniekošanas pasākumiem ir vērtēta to </w:t>
      </w:r>
      <w:r w:rsidR="5E1735AD" w:rsidRPr="15484CE0">
        <w:rPr>
          <w:sz w:val="24"/>
        </w:rPr>
        <w:t>ieviešanas</w:t>
      </w:r>
      <w:r w:rsidRPr="15484CE0">
        <w:rPr>
          <w:sz w:val="24"/>
        </w:rPr>
        <w:t xml:space="preserve"> nepieciešamība, vadoties pēc pasākuma ietekmes uz dabas vērtību saglabāšanu un citu sabiedrībai nozīmīgu interešu ievērošanu. Ieviešot DA plānu kā pirmie jāveic pasākumi, kuri ir būtiski Dabas liegumā sastopamo sugu un biotopu saglabāšanā, vai tie ir priekšnosacījums šo būtisko pasākumu īstenošanai. Plānotie apsaimniekošanas pasākumi apkopoti 5.</w:t>
      </w:r>
      <w:r w:rsidR="00381646" w:rsidRPr="15484CE0">
        <w:rPr>
          <w:sz w:val="24"/>
        </w:rPr>
        <w:t>3</w:t>
      </w:r>
      <w:r w:rsidRPr="15484CE0">
        <w:rPr>
          <w:sz w:val="24"/>
        </w:rPr>
        <w:t>.1. tabulā, savukārt detalizēts apsaimniekošanas pasākumu apraksts sniegts 5.</w:t>
      </w:r>
      <w:r w:rsidR="00381646" w:rsidRPr="15484CE0">
        <w:rPr>
          <w:sz w:val="24"/>
        </w:rPr>
        <w:t>3</w:t>
      </w:r>
      <w:r w:rsidRPr="15484CE0">
        <w:rPr>
          <w:sz w:val="24"/>
        </w:rPr>
        <w:t xml:space="preserve">.1. </w:t>
      </w:r>
      <w:r w:rsidRPr="15484CE0">
        <w:rPr>
          <w:sz w:val="24"/>
        </w:rPr>
        <w:lastRenderedPageBreak/>
        <w:t xml:space="preserve">apakšnodaļā. Katrs plānotais apsaimniekošanas pasākums novērtēts pēc to būtiskuma, izmantojot sekojošas vērtības: I – prioritāri veicams pasākums, kas ir būtisks Dabas liegumā sastopamo sugu un biotopu saglabāšanā un kura nerealizēšana var novest pie šo sugu un biotopu kvantitatīvo vai kvalitatīvo parametru samazināšanās; II – vajadzīgs pasākums, kura īstenošana pozitīvi ietekmē dabas vērtību saglabāšanos; III – vajadzīgs pasākums, kura realizācija sekmē citu sabiedrībai nozīmīgu interešu ievērošanu; IV – pasākumam nav būtiskas tiešas pozitīvas ietekmes uz dabas vērtību saglabāšanu, un tas nav tieši saistīts ar citu sabiedrībai nozīmīgu interešu ievērošanu, taču tā realizācija sekmē citu pasākumu īstenošanu. Pārskats par plānotajiem apsaimniekošanas pasākumiem sniegts </w:t>
      </w:r>
      <w:r w:rsidR="00FE39F6" w:rsidRPr="15484CE0">
        <w:rPr>
          <w:sz w:val="24"/>
        </w:rPr>
        <w:t>5.3.1</w:t>
      </w:r>
      <w:r w:rsidRPr="15484CE0">
        <w:rPr>
          <w:sz w:val="24"/>
        </w:rPr>
        <w:t>.</w:t>
      </w:r>
      <w:r w:rsidR="00FE39F6" w:rsidRPr="15484CE0">
        <w:rPr>
          <w:sz w:val="24"/>
        </w:rPr>
        <w:t xml:space="preserve"> tabulā.</w:t>
      </w:r>
    </w:p>
    <w:p w14:paraId="4AC6C376" w14:textId="77777777" w:rsidR="00F53802" w:rsidRPr="00FB38BE" w:rsidRDefault="00F53802" w:rsidP="002C7C19">
      <w:pPr>
        <w:pStyle w:val="UzrakastDAP"/>
        <w:spacing w:before="0" w:after="0" w:line="240" w:lineRule="auto"/>
        <w:ind w:firstLine="0"/>
        <w:rPr>
          <w:b/>
          <w:sz w:val="22"/>
        </w:rPr>
      </w:pPr>
    </w:p>
    <w:p w14:paraId="4824A64E" w14:textId="77777777" w:rsidR="00560D8A" w:rsidRPr="00FB38BE" w:rsidRDefault="00560D8A" w:rsidP="00767335">
      <w:pPr>
        <w:jc w:val="both"/>
        <w:rPr>
          <w:rFonts w:cs="Times New Roman"/>
          <w:szCs w:val="24"/>
          <w:shd w:val="clear" w:color="auto" w:fill="FFFFFF"/>
          <w:lang w:val="lv-LV"/>
        </w:rPr>
      </w:pPr>
    </w:p>
    <w:p w14:paraId="410CDA7F" w14:textId="77777777" w:rsidR="00767335" w:rsidRPr="00FB38BE" w:rsidRDefault="00767335" w:rsidP="008760CC">
      <w:pPr>
        <w:jc w:val="both"/>
        <w:rPr>
          <w:rFonts w:cs="Times New Roman"/>
          <w:shd w:val="clear" w:color="auto" w:fill="FFFFFF"/>
          <w:lang w:val="lv-LV"/>
        </w:rPr>
      </w:pPr>
    </w:p>
    <w:p w14:paraId="25272403" w14:textId="77777777" w:rsidR="00767335" w:rsidRPr="00FB38BE" w:rsidRDefault="00767335" w:rsidP="008760CC">
      <w:pPr>
        <w:jc w:val="both"/>
        <w:rPr>
          <w:rFonts w:cs="Times New Roman"/>
          <w:shd w:val="clear" w:color="auto" w:fill="FFFFFF"/>
          <w:lang w:val="lv-LV"/>
        </w:rPr>
      </w:pPr>
    </w:p>
    <w:p w14:paraId="699D53D0" w14:textId="77777777" w:rsidR="00767335" w:rsidRPr="00FB38BE" w:rsidRDefault="00767335" w:rsidP="008760CC">
      <w:pPr>
        <w:jc w:val="both"/>
        <w:rPr>
          <w:rFonts w:cs="Times New Roman"/>
          <w:shd w:val="clear" w:color="auto" w:fill="FFFFFF"/>
          <w:lang w:val="lv-LV"/>
        </w:rPr>
      </w:pPr>
    </w:p>
    <w:p w14:paraId="53A552C4" w14:textId="77777777" w:rsidR="008760CC" w:rsidRPr="00FB38BE" w:rsidRDefault="008760CC" w:rsidP="009D0AE4">
      <w:pPr>
        <w:pStyle w:val="UzrakstsDAP2"/>
        <w:numPr>
          <w:ilvl w:val="0"/>
          <w:numId w:val="0"/>
        </w:numPr>
        <w:ind w:left="420" w:hanging="420"/>
        <w:jc w:val="both"/>
      </w:pPr>
    </w:p>
    <w:p w14:paraId="0864FAE1" w14:textId="77777777" w:rsidR="009D0AE4" w:rsidRPr="00FB38BE" w:rsidRDefault="009D0AE4" w:rsidP="009D0AE4">
      <w:pPr>
        <w:rPr>
          <w:lang w:val="lv-LV"/>
        </w:rPr>
      </w:pPr>
    </w:p>
    <w:p w14:paraId="5D4EE5FA" w14:textId="2AB97F7D" w:rsidR="00381646" w:rsidRPr="00FB38BE" w:rsidRDefault="00381646" w:rsidP="5BA07093">
      <w:pPr>
        <w:rPr>
          <w:rFonts w:cs="Times New Roman"/>
          <w:b/>
          <w:bCs/>
          <w:sz w:val="20"/>
          <w:szCs w:val="20"/>
          <w:highlight w:val="yellow"/>
          <w:lang w:val="lv-LV"/>
        </w:rPr>
        <w:sectPr w:rsidR="00381646" w:rsidRPr="00FB38BE" w:rsidSect="00275666">
          <w:pgSz w:w="11905" w:h="16837" w:code="9"/>
          <w:pgMar w:top="1580" w:right="1040" w:bottom="380" w:left="1020" w:header="720" w:footer="194" w:gutter="0"/>
          <w:cols w:space="720"/>
        </w:sectPr>
      </w:pPr>
    </w:p>
    <w:p w14:paraId="0919BCB8" w14:textId="58334AC4" w:rsidR="00B613B1" w:rsidRPr="00FB38BE" w:rsidRDefault="00B613B1" w:rsidP="009D0AE4">
      <w:pPr>
        <w:rPr>
          <w:rFonts w:cs="Times New Roman"/>
          <w:b/>
          <w:i/>
          <w:sz w:val="20"/>
          <w:lang w:val="lv-LV"/>
        </w:rPr>
      </w:pPr>
      <w:bookmarkStart w:id="112" w:name="_Hlk214450841"/>
      <w:r w:rsidRPr="00FB38BE">
        <w:rPr>
          <w:rFonts w:cs="Times New Roman"/>
          <w:b/>
          <w:i/>
          <w:sz w:val="20"/>
          <w:lang w:val="lv-LV"/>
        </w:rPr>
        <w:lastRenderedPageBreak/>
        <w:t>5.</w:t>
      </w:r>
      <w:r w:rsidR="00381646" w:rsidRPr="00FB38BE">
        <w:rPr>
          <w:rFonts w:cs="Times New Roman"/>
          <w:b/>
          <w:i/>
          <w:sz w:val="20"/>
          <w:lang w:val="lv-LV"/>
        </w:rPr>
        <w:t>3</w:t>
      </w:r>
      <w:r w:rsidRPr="00FB38BE">
        <w:rPr>
          <w:rFonts w:cs="Times New Roman"/>
          <w:b/>
          <w:i/>
          <w:sz w:val="20"/>
          <w:lang w:val="lv-LV"/>
        </w:rPr>
        <w:t>.1. tabula. Dabas liegumā plānoto apsaimniekošanas pasākumu kopsavilkums</w:t>
      </w:r>
    </w:p>
    <w:tbl>
      <w:tblPr>
        <w:tblW w:w="15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0"/>
        <w:gridCol w:w="840"/>
        <w:gridCol w:w="3135"/>
        <w:gridCol w:w="1645"/>
        <w:gridCol w:w="2268"/>
        <w:gridCol w:w="1858"/>
        <w:gridCol w:w="1969"/>
        <w:gridCol w:w="2784"/>
      </w:tblGrid>
      <w:tr w:rsidR="007F21D6" w:rsidRPr="00FB38BE" w14:paraId="50DD258B" w14:textId="77777777" w:rsidTr="5BA07093">
        <w:trPr>
          <w:tblHeader/>
          <w:jc w:val="center"/>
        </w:trPr>
        <w:tc>
          <w:tcPr>
            <w:tcW w:w="840" w:type="dxa"/>
            <w:tcBorders>
              <w:bottom w:val="single" w:sz="4" w:space="0" w:color="auto"/>
            </w:tcBorders>
            <w:shd w:val="clear" w:color="auto" w:fill="E2EFD9" w:themeFill="accent6" w:themeFillTint="33"/>
            <w:vAlign w:val="center"/>
          </w:tcPr>
          <w:bookmarkEnd w:id="112"/>
          <w:p w14:paraId="21918208" w14:textId="77777777" w:rsidR="00381646" w:rsidRPr="00FB38BE" w:rsidRDefault="73145307" w:rsidP="5BA07093">
            <w:pPr>
              <w:tabs>
                <w:tab w:val="left" w:pos="1245"/>
              </w:tabs>
              <w:jc w:val="center"/>
              <w:rPr>
                <w:rFonts w:cs="Times New Roman"/>
                <w:b/>
                <w:bCs/>
                <w:sz w:val="20"/>
                <w:szCs w:val="20"/>
                <w:lang w:val="lv-LV"/>
              </w:rPr>
            </w:pPr>
            <w:r w:rsidRPr="5BA07093">
              <w:rPr>
                <w:rFonts w:cs="Times New Roman"/>
                <w:b/>
                <w:bCs/>
                <w:sz w:val="20"/>
                <w:szCs w:val="20"/>
                <w:lang w:val="lv-LV"/>
              </w:rPr>
              <w:t>Nr. p.k.</w:t>
            </w:r>
          </w:p>
        </w:tc>
        <w:tc>
          <w:tcPr>
            <w:tcW w:w="840" w:type="dxa"/>
            <w:tcBorders>
              <w:bottom w:val="single" w:sz="4" w:space="0" w:color="auto"/>
            </w:tcBorders>
            <w:shd w:val="clear" w:color="auto" w:fill="E2EFD9" w:themeFill="accent6" w:themeFillTint="33"/>
            <w:vAlign w:val="center"/>
          </w:tcPr>
          <w:p w14:paraId="66363908" w14:textId="77777777" w:rsidR="00381646" w:rsidRPr="00FB38BE" w:rsidRDefault="73145307" w:rsidP="5BA07093">
            <w:pPr>
              <w:tabs>
                <w:tab w:val="left" w:pos="1245"/>
              </w:tabs>
              <w:jc w:val="center"/>
              <w:rPr>
                <w:rFonts w:cs="Times New Roman"/>
                <w:b/>
                <w:bCs/>
                <w:sz w:val="20"/>
                <w:szCs w:val="20"/>
                <w:lang w:val="lv-LV"/>
              </w:rPr>
            </w:pPr>
            <w:r w:rsidRPr="5BA07093">
              <w:rPr>
                <w:rFonts w:cs="Times New Roman"/>
                <w:b/>
                <w:bCs/>
                <w:sz w:val="20"/>
                <w:szCs w:val="20"/>
                <w:lang w:val="lv-LV"/>
              </w:rPr>
              <w:t>Mērķis</w:t>
            </w:r>
          </w:p>
        </w:tc>
        <w:tc>
          <w:tcPr>
            <w:tcW w:w="3135" w:type="dxa"/>
            <w:tcBorders>
              <w:bottom w:val="single" w:sz="4" w:space="0" w:color="auto"/>
            </w:tcBorders>
            <w:shd w:val="clear" w:color="auto" w:fill="E2EFD9" w:themeFill="accent6" w:themeFillTint="33"/>
            <w:vAlign w:val="center"/>
          </w:tcPr>
          <w:p w14:paraId="4936D6BA" w14:textId="77777777" w:rsidR="00381646" w:rsidRPr="00FB38BE" w:rsidRDefault="73145307" w:rsidP="5BA07093">
            <w:pPr>
              <w:tabs>
                <w:tab w:val="left" w:pos="1245"/>
              </w:tabs>
              <w:jc w:val="center"/>
              <w:rPr>
                <w:rFonts w:cs="Times New Roman"/>
                <w:b/>
                <w:bCs/>
                <w:sz w:val="20"/>
                <w:szCs w:val="20"/>
                <w:lang w:val="lv-LV"/>
              </w:rPr>
            </w:pPr>
            <w:r w:rsidRPr="5BA07093">
              <w:rPr>
                <w:rFonts w:cs="Times New Roman"/>
                <w:b/>
                <w:bCs/>
                <w:sz w:val="20"/>
                <w:szCs w:val="20"/>
                <w:lang w:val="lv-LV"/>
              </w:rPr>
              <w:t>Apsaimniekošanas pasākums</w:t>
            </w:r>
          </w:p>
        </w:tc>
        <w:tc>
          <w:tcPr>
            <w:tcW w:w="1645" w:type="dxa"/>
            <w:tcBorders>
              <w:bottom w:val="single" w:sz="4" w:space="0" w:color="auto"/>
            </w:tcBorders>
            <w:shd w:val="clear" w:color="auto" w:fill="E2EFD9" w:themeFill="accent6" w:themeFillTint="33"/>
            <w:vAlign w:val="center"/>
          </w:tcPr>
          <w:p w14:paraId="57D869D9" w14:textId="77777777" w:rsidR="00381646" w:rsidRPr="00FB38BE" w:rsidRDefault="73145307" w:rsidP="5BA07093">
            <w:pPr>
              <w:jc w:val="center"/>
              <w:rPr>
                <w:rFonts w:cs="Times New Roman"/>
                <w:b/>
                <w:bCs/>
                <w:sz w:val="20"/>
                <w:szCs w:val="20"/>
                <w:lang w:val="lv-LV"/>
              </w:rPr>
            </w:pPr>
            <w:r w:rsidRPr="5BA07093">
              <w:rPr>
                <w:rFonts w:cs="Times New Roman"/>
                <w:b/>
                <w:bCs/>
                <w:sz w:val="20"/>
                <w:szCs w:val="20"/>
                <w:lang w:val="lv-LV"/>
              </w:rPr>
              <w:t>Pasākuma izpildītājs</w:t>
            </w:r>
          </w:p>
        </w:tc>
        <w:tc>
          <w:tcPr>
            <w:tcW w:w="2268" w:type="dxa"/>
            <w:tcBorders>
              <w:bottom w:val="single" w:sz="4" w:space="0" w:color="auto"/>
            </w:tcBorders>
            <w:shd w:val="clear" w:color="auto" w:fill="E2EFD9" w:themeFill="accent6" w:themeFillTint="33"/>
            <w:vAlign w:val="center"/>
          </w:tcPr>
          <w:p w14:paraId="2461803A" w14:textId="77777777" w:rsidR="00381646" w:rsidRPr="00FB38BE" w:rsidRDefault="73145307" w:rsidP="5BA07093">
            <w:pPr>
              <w:jc w:val="center"/>
              <w:rPr>
                <w:rFonts w:cs="Times New Roman"/>
                <w:b/>
                <w:bCs/>
                <w:sz w:val="20"/>
                <w:szCs w:val="20"/>
                <w:lang w:val="lv-LV"/>
              </w:rPr>
            </w:pPr>
            <w:r w:rsidRPr="5BA07093">
              <w:rPr>
                <w:rFonts w:cs="Times New Roman"/>
                <w:b/>
                <w:bCs/>
                <w:sz w:val="20"/>
                <w:szCs w:val="20"/>
                <w:lang w:val="lv-LV"/>
              </w:rPr>
              <w:t>Prioritāte</w:t>
            </w:r>
          </w:p>
          <w:p w14:paraId="4B80F51B" w14:textId="77777777" w:rsidR="00381646" w:rsidRPr="00FB38BE" w:rsidRDefault="73145307" w:rsidP="5BA07093">
            <w:pPr>
              <w:jc w:val="center"/>
              <w:rPr>
                <w:rFonts w:cs="Times New Roman"/>
                <w:b/>
                <w:bCs/>
                <w:sz w:val="20"/>
                <w:szCs w:val="20"/>
                <w:lang w:val="lv-LV"/>
              </w:rPr>
            </w:pPr>
            <w:r w:rsidRPr="5BA07093">
              <w:rPr>
                <w:rFonts w:cs="Times New Roman"/>
                <w:b/>
                <w:bCs/>
                <w:sz w:val="20"/>
                <w:szCs w:val="20"/>
                <w:lang w:val="lv-LV"/>
              </w:rPr>
              <w:t>Izpildes termiņš</w:t>
            </w:r>
          </w:p>
        </w:tc>
        <w:tc>
          <w:tcPr>
            <w:tcW w:w="1858" w:type="dxa"/>
            <w:tcBorders>
              <w:bottom w:val="single" w:sz="4" w:space="0" w:color="auto"/>
            </w:tcBorders>
            <w:shd w:val="clear" w:color="auto" w:fill="E2EFD9" w:themeFill="accent6" w:themeFillTint="33"/>
            <w:vAlign w:val="center"/>
          </w:tcPr>
          <w:p w14:paraId="2D47E3F4" w14:textId="77777777" w:rsidR="00381646" w:rsidRPr="00FB38BE" w:rsidRDefault="73145307" w:rsidP="5BA07093">
            <w:pPr>
              <w:jc w:val="center"/>
              <w:rPr>
                <w:rFonts w:cs="Times New Roman"/>
                <w:b/>
                <w:bCs/>
                <w:sz w:val="20"/>
                <w:szCs w:val="20"/>
                <w:lang w:val="lv-LV"/>
              </w:rPr>
            </w:pPr>
            <w:r w:rsidRPr="5BA07093">
              <w:rPr>
                <w:rFonts w:cs="Times New Roman"/>
                <w:b/>
                <w:bCs/>
                <w:sz w:val="20"/>
                <w:szCs w:val="20"/>
                <w:lang w:val="lv-LV"/>
              </w:rPr>
              <w:t>Iespējamais finanšu avots</w:t>
            </w:r>
          </w:p>
        </w:tc>
        <w:tc>
          <w:tcPr>
            <w:tcW w:w="1969" w:type="dxa"/>
            <w:tcBorders>
              <w:bottom w:val="single" w:sz="4" w:space="0" w:color="auto"/>
            </w:tcBorders>
            <w:shd w:val="clear" w:color="auto" w:fill="E2EFD9" w:themeFill="accent6" w:themeFillTint="33"/>
            <w:vAlign w:val="center"/>
          </w:tcPr>
          <w:p w14:paraId="3A00C4A2" w14:textId="77777777" w:rsidR="00381646" w:rsidRPr="00FB38BE" w:rsidRDefault="73145307" w:rsidP="5BA07093">
            <w:pPr>
              <w:jc w:val="center"/>
              <w:rPr>
                <w:rFonts w:cs="Times New Roman"/>
                <w:b/>
                <w:bCs/>
                <w:sz w:val="20"/>
                <w:szCs w:val="20"/>
                <w:lang w:val="lv-LV"/>
              </w:rPr>
            </w:pPr>
            <w:r w:rsidRPr="5BA07093">
              <w:rPr>
                <w:rFonts w:cs="Times New Roman"/>
                <w:b/>
                <w:bCs/>
                <w:sz w:val="20"/>
                <w:szCs w:val="20"/>
                <w:lang w:val="lv-LV"/>
              </w:rPr>
              <w:t xml:space="preserve">Nepieciešamais finansējums </w:t>
            </w:r>
          </w:p>
        </w:tc>
        <w:tc>
          <w:tcPr>
            <w:tcW w:w="2784" w:type="dxa"/>
            <w:tcBorders>
              <w:bottom w:val="single" w:sz="4" w:space="0" w:color="auto"/>
            </w:tcBorders>
            <w:shd w:val="clear" w:color="auto" w:fill="E2EFD9" w:themeFill="accent6" w:themeFillTint="33"/>
            <w:vAlign w:val="center"/>
          </w:tcPr>
          <w:p w14:paraId="4A844F25" w14:textId="77777777" w:rsidR="00381646" w:rsidRPr="00FB38BE" w:rsidRDefault="73145307" w:rsidP="5BA07093">
            <w:pPr>
              <w:jc w:val="center"/>
              <w:rPr>
                <w:rFonts w:cs="Times New Roman"/>
                <w:b/>
                <w:bCs/>
                <w:sz w:val="20"/>
                <w:szCs w:val="20"/>
                <w:lang w:val="lv-LV"/>
              </w:rPr>
            </w:pPr>
            <w:r w:rsidRPr="5BA07093">
              <w:rPr>
                <w:rFonts w:cs="Times New Roman"/>
                <w:b/>
                <w:bCs/>
                <w:sz w:val="20"/>
                <w:szCs w:val="20"/>
                <w:lang w:val="lv-LV"/>
              </w:rPr>
              <w:t>Izpildes indikatori</w:t>
            </w:r>
          </w:p>
        </w:tc>
      </w:tr>
      <w:tr w:rsidR="00381646" w:rsidRPr="00FB38BE" w14:paraId="52C0FC0D" w14:textId="77777777" w:rsidTr="5BA07093">
        <w:trPr>
          <w:cantSplit/>
          <w:jc w:val="center"/>
        </w:trPr>
        <w:tc>
          <w:tcPr>
            <w:tcW w:w="15339" w:type="dxa"/>
            <w:gridSpan w:val="8"/>
            <w:shd w:val="clear" w:color="auto" w:fill="C5E0B3" w:themeFill="accent6" w:themeFillTint="66"/>
          </w:tcPr>
          <w:p w14:paraId="4EF61CF0" w14:textId="77777777" w:rsidR="00381646" w:rsidRPr="00FB38BE" w:rsidRDefault="73145307" w:rsidP="5BA07093">
            <w:pPr>
              <w:pStyle w:val="Default"/>
              <w:numPr>
                <w:ilvl w:val="0"/>
                <w:numId w:val="18"/>
              </w:numPr>
              <w:ind w:left="311" w:hanging="284"/>
              <w:rPr>
                <w:color w:val="auto"/>
                <w:sz w:val="20"/>
                <w:szCs w:val="20"/>
              </w:rPr>
            </w:pPr>
            <w:r w:rsidRPr="5BA07093">
              <w:rPr>
                <w:b/>
                <w:bCs/>
                <w:color w:val="auto"/>
                <w:sz w:val="20"/>
                <w:szCs w:val="20"/>
              </w:rPr>
              <w:t>Administratīvie un organizatoriskie aspekti</w:t>
            </w:r>
          </w:p>
        </w:tc>
      </w:tr>
      <w:tr w:rsidR="00381646" w:rsidRPr="00621848" w14:paraId="301D998C" w14:textId="77777777" w:rsidTr="5BA07093">
        <w:trPr>
          <w:cantSplit/>
          <w:jc w:val="center"/>
        </w:trPr>
        <w:tc>
          <w:tcPr>
            <w:tcW w:w="840" w:type="dxa"/>
            <w:vAlign w:val="center"/>
          </w:tcPr>
          <w:p w14:paraId="509268E5" w14:textId="77777777" w:rsidR="00381646" w:rsidRPr="00FB38BE" w:rsidRDefault="73145307" w:rsidP="5BA07093">
            <w:pPr>
              <w:pStyle w:val="Default"/>
              <w:jc w:val="both"/>
              <w:rPr>
                <w:color w:val="auto"/>
                <w:sz w:val="20"/>
                <w:szCs w:val="20"/>
              </w:rPr>
            </w:pPr>
            <w:r w:rsidRPr="5BA07093">
              <w:rPr>
                <w:color w:val="auto"/>
                <w:sz w:val="20"/>
                <w:szCs w:val="20"/>
              </w:rPr>
              <w:t>A.1.1.</w:t>
            </w:r>
          </w:p>
        </w:tc>
        <w:tc>
          <w:tcPr>
            <w:tcW w:w="840" w:type="dxa"/>
            <w:vAlign w:val="center"/>
          </w:tcPr>
          <w:p w14:paraId="1BCF01CB" w14:textId="75D4E08D" w:rsidR="00381646" w:rsidRPr="00FB38BE" w:rsidRDefault="73145307" w:rsidP="5BA07093">
            <w:pPr>
              <w:pStyle w:val="Default"/>
              <w:jc w:val="both"/>
              <w:rPr>
                <w:color w:val="auto"/>
                <w:sz w:val="20"/>
                <w:szCs w:val="20"/>
              </w:rPr>
            </w:pPr>
            <w:r w:rsidRPr="5BA07093">
              <w:rPr>
                <w:color w:val="auto"/>
                <w:sz w:val="20"/>
                <w:szCs w:val="20"/>
              </w:rPr>
              <w:t>A.</w:t>
            </w:r>
            <w:r w:rsidR="636A0165" w:rsidRPr="5BA07093">
              <w:rPr>
                <w:color w:val="auto"/>
                <w:sz w:val="20"/>
                <w:szCs w:val="20"/>
              </w:rPr>
              <w:t>2</w:t>
            </w:r>
            <w:r w:rsidRPr="5BA07093">
              <w:rPr>
                <w:color w:val="auto"/>
                <w:sz w:val="20"/>
                <w:szCs w:val="20"/>
              </w:rPr>
              <w:t>.</w:t>
            </w:r>
          </w:p>
        </w:tc>
        <w:tc>
          <w:tcPr>
            <w:tcW w:w="3135" w:type="dxa"/>
            <w:vAlign w:val="center"/>
          </w:tcPr>
          <w:p w14:paraId="6F849219" w14:textId="6780DD38" w:rsidR="00381646" w:rsidRPr="004D43DC" w:rsidRDefault="58663B2A" w:rsidP="5BA07093">
            <w:pPr>
              <w:pStyle w:val="Default"/>
              <w:jc w:val="both"/>
              <w:rPr>
                <w:color w:val="auto"/>
                <w:sz w:val="20"/>
                <w:szCs w:val="20"/>
              </w:rPr>
            </w:pPr>
            <w:r w:rsidRPr="5BA07093">
              <w:rPr>
                <w:sz w:val="20"/>
                <w:szCs w:val="20"/>
              </w:rPr>
              <w:t xml:space="preserve">DL </w:t>
            </w:r>
            <w:r w:rsidR="73145307" w:rsidRPr="5BA07093">
              <w:rPr>
                <w:sz w:val="20"/>
                <w:szCs w:val="20"/>
              </w:rPr>
              <w:t>IAIN grozījumu apstiprināšana MK.</w:t>
            </w:r>
          </w:p>
        </w:tc>
        <w:tc>
          <w:tcPr>
            <w:tcW w:w="1645" w:type="dxa"/>
            <w:vAlign w:val="center"/>
          </w:tcPr>
          <w:p w14:paraId="4BE5C29E" w14:textId="77777777" w:rsidR="00381646" w:rsidRPr="004D43DC" w:rsidRDefault="73145307" w:rsidP="5BA07093">
            <w:pPr>
              <w:rPr>
                <w:rFonts w:cs="Times New Roman"/>
                <w:sz w:val="20"/>
                <w:szCs w:val="20"/>
                <w:lang w:val="lv-LV"/>
              </w:rPr>
            </w:pPr>
            <w:r w:rsidRPr="5BA07093">
              <w:rPr>
                <w:rFonts w:cs="Times New Roman"/>
                <w:sz w:val="20"/>
                <w:szCs w:val="20"/>
                <w:lang w:val="lv-LV"/>
              </w:rPr>
              <w:t>DAP, VARAM</w:t>
            </w:r>
          </w:p>
          <w:p w14:paraId="4867F2DA" w14:textId="77777777" w:rsidR="00381646" w:rsidRPr="004D43DC" w:rsidRDefault="00381646" w:rsidP="5BA07093">
            <w:pPr>
              <w:rPr>
                <w:rFonts w:cs="Times New Roman"/>
                <w:sz w:val="20"/>
                <w:szCs w:val="20"/>
                <w:lang w:val="lv-LV"/>
              </w:rPr>
            </w:pPr>
          </w:p>
        </w:tc>
        <w:tc>
          <w:tcPr>
            <w:tcW w:w="2268" w:type="dxa"/>
            <w:vAlign w:val="center"/>
          </w:tcPr>
          <w:p w14:paraId="56DC6BA9" w14:textId="77777777" w:rsidR="00381646" w:rsidRPr="004D43DC" w:rsidRDefault="73145307" w:rsidP="5BA07093">
            <w:pPr>
              <w:rPr>
                <w:rFonts w:cs="Times New Roman"/>
                <w:sz w:val="20"/>
                <w:szCs w:val="20"/>
                <w:lang w:val="lv-LV"/>
              </w:rPr>
            </w:pPr>
            <w:r w:rsidRPr="5BA07093">
              <w:rPr>
                <w:rFonts w:cs="Times New Roman"/>
                <w:sz w:val="20"/>
                <w:szCs w:val="20"/>
                <w:lang w:val="lv-LV"/>
              </w:rPr>
              <w:t>I, vienreizējs pasākums</w:t>
            </w:r>
          </w:p>
        </w:tc>
        <w:tc>
          <w:tcPr>
            <w:tcW w:w="1858" w:type="dxa"/>
            <w:vAlign w:val="center"/>
          </w:tcPr>
          <w:p w14:paraId="611B23C2" w14:textId="5BEACB7F" w:rsidR="00381646" w:rsidRPr="004D43DC" w:rsidRDefault="7FC71FCB" w:rsidP="5BA07093">
            <w:pPr>
              <w:rPr>
                <w:rFonts w:cs="Times New Roman"/>
                <w:sz w:val="20"/>
                <w:szCs w:val="20"/>
                <w:lang w:val="lv-LV"/>
              </w:rPr>
            </w:pPr>
            <w:r w:rsidRPr="5BA07093">
              <w:rPr>
                <w:rFonts w:cs="Times New Roman"/>
                <w:sz w:val="20"/>
                <w:szCs w:val="20"/>
                <w:lang w:val="lv-LV"/>
              </w:rPr>
              <w:t>Valsts finansējums</w:t>
            </w:r>
          </w:p>
          <w:p w14:paraId="6937C2DC" w14:textId="77777777" w:rsidR="00381646" w:rsidRPr="004D43DC" w:rsidRDefault="00381646" w:rsidP="5BA07093">
            <w:pPr>
              <w:rPr>
                <w:rFonts w:cs="Times New Roman"/>
                <w:sz w:val="20"/>
                <w:szCs w:val="20"/>
                <w:lang w:val="lv-LV"/>
              </w:rPr>
            </w:pPr>
          </w:p>
        </w:tc>
        <w:tc>
          <w:tcPr>
            <w:tcW w:w="1969" w:type="dxa"/>
            <w:vAlign w:val="center"/>
          </w:tcPr>
          <w:p w14:paraId="1B3B55A7" w14:textId="77777777" w:rsidR="00381646" w:rsidRPr="004D43DC" w:rsidRDefault="73145307" w:rsidP="5BA07093">
            <w:pPr>
              <w:jc w:val="both"/>
              <w:rPr>
                <w:rFonts w:cs="Times New Roman"/>
                <w:sz w:val="20"/>
                <w:szCs w:val="20"/>
                <w:lang w:val="lv-LV"/>
              </w:rPr>
            </w:pPr>
            <w:r w:rsidRPr="5BA07093">
              <w:rPr>
                <w:rFonts w:cs="Times New Roman"/>
                <w:sz w:val="20"/>
                <w:szCs w:val="20"/>
                <w:lang w:val="lv-LV"/>
              </w:rPr>
              <w:t>Administratīvie izdevumi</w:t>
            </w:r>
          </w:p>
        </w:tc>
        <w:tc>
          <w:tcPr>
            <w:tcW w:w="2784" w:type="dxa"/>
            <w:vAlign w:val="center"/>
          </w:tcPr>
          <w:p w14:paraId="4E51B871" w14:textId="23CE1B3C" w:rsidR="00381646" w:rsidRPr="004D43DC" w:rsidRDefault="73145307" w:rsidP="5BA07093">
            <w:pPr>
              <w:jc w:val="both"/>
              <w:rPr>
                <w:rFonts w:cs="Times New Roman"/>
                <w:sz w:val="20"/>
                <w:szCs w:val="20"/>
                <w:lang w:val="lv-LV"/>
              </w:rPr>
            </w:pPr>
            <w:r w:rsidRPr="5BA07093">
              <w:rPr>
                <w:rFonts w:cs="Times New Roman"/>
                <w:sz w:val="20"/>
                <w:szCs w:val="20"/>
                <w:lang w:val="lv-LV"/>
              </w:rPr>
              <w:t>Apstiprināti grozījumi MK noteikumos un D</w:t>
            </w:r>
            <w:r w:rsidR="58663B2A" w:rsidRPr="5BA07093">
              <w:rPr>
                <w:rFonts w:cs="Times New Roman"/>
                <w:sz w:val="20"/>
                <w:szCs w:val="20"/>
                <w:lang w:val="lv-LV"/>
              </w:rPr>
              <w:t>L</w:t>
            </w:r>
            <w:r w:rsidR="2F814EAF" w:rsidRPr="5BA07093">
              <w:rPr>
                <w:rFonts w:cs="Times New Roman"/>
                <w:sz w:val="20"/>
                <w:szCs w:val="20"/>
                <w:lang w:val="lv-LV"/>
              </w:rPr>
              <w:t xml:space="preserve"> </w:t>
            </w:r>
            <w:r w:rsidRPr="5BA07093">
              <w:rPr>
                <w:rFonts w:cs="Times New Roman"/>
                <w:sz w:val="20"/>
                <w:szCs w:val="20"/>
                <w:lang w:val="lv-LV"/>
              </w:rPr>
              <w:t>funkcionālais zonējums, nodrošinātas nepieciešamās aizsardzības un apsaimniekošanas prasības.</w:t>
            </w:r>
          </w:p>
        </w:tc>
      </w:tr>
      <w:tr w:rsidR="00381646" w:rsidRPr="00621848" w14:paraId="6B1B6C4E" w14:textId="77777777" w:rsidTr="5BA07093">
        <w:trPr>
          <w:cantSplit/>
          <w:jc w:val="center"/>
        </w:trPr>
        <w:tc>
          <w:tcPr>
            <w:tcW w:w="840" w:type="dxa"/>
            <w:vAlign w:val="center"/>
          </w:tcPr>
          <w:p w14:paraId="7A98692C" w14:textId="77777777" w:rsidR="00381646" w:rsidRPr="00FB38BE" w:rsidRDefault="73145307" w:rsidP="5BA07093">
            <w:pPr>
              <w:pStyle w:val="Default"/>
              <w:jc w:val="both"/>
              <w:rPr>
                <w:color w:val="auto"/>
                <w:sz w:val="20"/>
                <w:szCs w:val="20"/>
              </w:rPr>
            </w:pPr>
            <w:r w:rsidRPr="5BA07093">
              <w:rPr>
                <w:color w:val="auto"/>
                <w:sz w:val="20"/>
                <w:szCs w:val="20"/>
              </w:rPr>
              <w:t>A.1.2.</w:t>
            </w:r>
          </w:p>
        </w:tc>
        <w:tc>
          <w:tcPr>
            <w:tcW w:w="840" w:type="dxa"/>
            <w:vAlign w:val="center"/>
          </w:tcPr>
          <w:p w14:paraId="4407AA9B" w14:textId="50B714C4" w:rsidR="00381646" w:rsidRPr="00FB38BE" w:rsidRDefault="73145307" w:rsidP="5BA07093">
            <w:pPr>
              <w:pStyle w:val="Default"/>
              <w:jc w:val="both"/>
              <w:rPr>
                <w:color w:val="auto"/>
                <w:sz w:val="20"/>
                <w:szCs w:val="20"/>
              </w:rPr>
            </w:pPr>
            <w:r w:rsidRPr="5BA07093">
              <w:rPr>
                <w:color w:val="auto"/>
                <w:sz w:val="20"/>
                <w:szCs w:val="20"/>
              </w:rPr>
              <w:t>A.</w:t>
            </w:r>
            <w:r w:rsidR="636A0165" w:rsidRPr="5BA07093">
              <w:rPr>
                <w:color w:val="auto"/>
                <w:sz w:val="20"/>
                <w:szCs w:val="20"/>
              </w:rPr>
              <w:t>1</w:t>
            </w:r>
            <w:r w:rsidRPr="5BA07093">
              <w:rPr>
                <w:color w:val="auto"/>
                <w:sz w:val="20"/>
                <w:szCs w:val="20"/>
              </w:rPr>
              <w:t>.</w:t>
            </w:r>
          </w:p>
        </w:tc>
        <w:tc>
          <w:tcPr>
            <w:tcW w:w="3135" w:type="dxa"/>
            <w:vAlign w:val="center"/>
          </w:tcPr>
          <w:p w14:paraId="7528CC41" w14:textId="6D2EA85C" w:rsidR="00381646" w:rsidRPr="004D43DC" w:rsidRDefault="73145307" w:rsidP="5BA07093">
            <w:pPr>
              <w:pStyle w:val="Default"/>
              <w:jc w:val="both"/>
              <w:rPr>
                <w:color w:val="auto"/>
                <w:sz w:val="20"/>
                <w:szCs w:val="20"/>
              </w:rPr>
            </w:pPr>
            <w:r w:rsidRPr="5BA07093">
              <w:rPr>
                <w:sz w:val="20"/>
                <w:szCs w:val="20"/>
              </w:rPr>
              <w:t xml:space="preserve">Robežu paplašināšana, integrējot </w:t>
            </w:r>
            <w:r w:rsidR="1A138D7E" w:rsidRPr="5BA07093">
              <w:rPr>
                <w:sz w:val="20"/>
                <w:szCs w:val="20"/>
              </w:rPr>
              <w:t>D</w:t>
            </w:r>
            <w:r w:rsidRPr="5BA07093">
              <w:rPr>
                <w:sz w:val="20"/>
                <w:szCs w:val="20"/>
              </w:rPr>
              <w:t>abas liegumā ārpus ĪADT pašreizējām robežām izvietotos ES nozīmes aizsargājamos meža biotopus</w:t>
            </w:r>
            <w:r w:rsidR="2D77DE3C" w:rsidRPr="5BA07093">
              <w:rPr>
                <w:sz w:val="20"/>
                <w:szCs w:val="20"/>
              </w:rPr>
              <w:t xml:space="preserve"> un aizsargājamo</w:t>
            </w:r>
            <w:r w:rsidR="68B2C580" w:rsidRPr="5BA07093">
              <w:rPr>
                <w:sz w:val="20"/>
                <w:szCs w:val="20"/>
              </w:rPr>
              <w:t xml:space="preserve"> </w:t>
            </w:r>
            <w:r w:rsidR="2D77DE3C" w:rsidRPr="5BA07093">
              <w:rPr>
                <w:sz w:val="20"/>
                <w:szCs w:val="20"/>
              </w:rPr>
              <w:t>sugu atradnes.</w:t>
            </w:r>
          </w:p>
        </w:tc>
        <w:tc>
          <w:tcPr>
            <w:tcW w:w="1645" w:type="dxa"/>
            <w:vAlign w:val="center"/>
          </w:tcPr>
          <w:p w14:paraId="3930D28C" w14:textId="77777777" w:rsidR="00381646" w:rsidRPr="004D43DC" w:rsidRDefault="73145307" w:rsidP="5BA07093">
            <w:pPr>
              <w:rPr>
                <w:rFonts w:cs="Times New Roman"/>
                <w:sz w:val="20"/>
                <w:szCs w:val="20"/>
                <w:lang w:val="lv-LV"/>
              </w:rPr>
            </w:pPr>
            <w:r w:rsidRPr="5BA07093">
              <w:rPr>
                <w:rFonts w:cs="Times New Roman"/>
                <w:sz w:val="20"/>
                <w:szCs w:val="20"/>
                <w:lang w:val="lv-LV"/>
              </w:rPr>
              <w:t>VARAM</w:t>
            </w:r>
          </w:p>
        </w:tc>
        <w:tc>
          <w:tcPr>
            <w:tcW w:w="2268" w:type="dxa"/>
            <w:vAlign w:val="center"/>
          </w:tcPr>
          <w:p w14:paraId="210A254B" w14:textId="77777777" w:rsidR="00381646" w:rsidRPr="004D43DC" w:rsidRDefault="73145307" w:rsidP="5BA07093">
            <w:pPr>
              <w:rPr>
                <w:rFonts w:cs="Times New Roman"/>
                <w:sz w:val="20"/>
                <w:szCs w:val="20"/>
                <w:lang w:val="lv-LV"/>
              </w:rPr>
            </w:pPr>
            <w:r w:rsidRPr="5BA07093">
              <w:rPr>
                <w:rFonts w:cs="Times New Roman"/>
                <w:sz w:val="20"/>
                <w:szCs w:val="20"/>
                <w:lang w:val="lv-LV"/>
              </w:rPr>
              <w:t>I, vienreizējs pasākums</w:t>
            </w:r>
          </w:p>
        </w:tc>
        <w:tc>
          <w:tcPr>
            <w:tcW w:w="1858" w:type="dxa"/>
            <w:vAlign w:val="center"/>
          </w:tcPr>
          <w:p w14:paraId="401B2596" w14:textId="5AC53E10" w:rsidR="00E63CDD" w:rsidRPr="004D43DC" w:rsidRDefault="7FC71FCB" w:rsidP="5BA07093">
            <w:pPr>
              <w:rPr>
                <w:rFonts w:cs="Times New Roman"/>
                <w:sz w:val="20"/>
                <w:szCs w:val="20"/>
                <w:lang w:val="lv-LV"/>
              </w:rPr>
            </w:pPr>
            <w:r w:rsidRPr="5BA07093">
              <w:rPr>
                <w:rFonts w:cs="Times New Roman"/>
                <w:sz w:val="20"/>
                <w:szCs w:val="20"/>
                <w:lang w:val="lv-LV"/>
              </w:rPr>
              <w:t>Valsts finansējums</w:t>
            </w:r>
          </w:p>
          <w:p w14:paraId="1D457F52" w14:textId="118F4372" w:rsidR="00381646" w:rsidRPr="004D43DC" w:rsidRDefault="00381646" w:rsidP="5BA07093">
            <w:pPr>
              <w:rPr>
                <w:rFonts w:cs="Times New Roman"/>
                <w:sz w:val="20"/>
                <w:szCs w:val="20"/>
                <w:lang w:val="lv-LV"/>
              </w:rPr>
            </w:pPr>
          </w:p>
        </w:tc>
        <w:tc>
          <w:tcPr>
            <w:tcW w:w="1969" w:type="dxa"/>
            <w:vAlign w:val="center"/>
          </w:tcPr>
          <w:p w14:paraId="0E3234CC" w14:textId="77777777" w:rsidR="00381646" w:rsidRPr="004D43DC" w:rsidRDefault="73145307" w:rsidP="5BA07093">
            <w:pPr>
              <w:jc w:val="both"/>
              <w:rPr>
                <w:rFonts w:cs="Times New Roman"/>
                <w:sz w:val="20"/>
                <w:szCs w:val="20"/>
                <w:lang w:val="lv-LV"/>
              </w:rPr>
            </w:pPr>
            <w:r w:rsidRPr="5BA07093">
              <w:rPr>
                <w:rFonts w:cs="Times New Roman"/>
                <w:sz w:val="20"/>
                <w:szCs w:val="20"/>
                <w:lang w:val="lv-LV"/>
              </w:rPr>
              <w:t>Administratīvie izdevumi</w:t>
            </w:r>
          </w:p>
        </w:tc>
        <w:tc>
          <w:tcPr>
            <w:tcW w:w="2784" w:type="dxa"/>
            <w:vAlign w:val="center"/>
          </w:tcPr>
          <w:p w14:paraId="37203EF1" w14:textId="4547112D" w:rsidR="00381646" w:rsidRPr="004D43DC" w:rsidRDefault="73145307" w:rsidP="5BA07093">
            <w:pPr>
              <w:jc w:val="both"/>
              <w:rPr>
                <w:rFonts w:cs="Times New Roman"/>
                <w:sz w:val="20"/>
                <w:szCs w:val="20"/>
                <w:lang w:val="lv-LV"/>
              </w:rPr>
            </w:pPr>
            <w:r w:rsidRPr="5BA07093">
              <w:rPr>
                <w:rFonts w:cs="Times New Roman"/>
                <w:sz w:val="20"/>
                <w:szCs w:val="20"/>
                <w:lang w:val="lv-LV"/>
              </w:rPr>
              <w:t xml:space="preserve">Veikta teritorijas robežu paplašināšana un izdarītas izmaiņas 2023. gada 21. novembra MK noteikumos Nr. 674 “Noteikumi par dabas liegumiem”, precizējot </w:t>
            </w:r>
            <w:r w:rsidR="58663B2A" w:rsidRPr="5BA07093">
              <w:rPr>
                <w:rFonts w:cs="Times New Roman"/>
                <w:sz w:val="20"/>
                <w:szCs w:val="20"/>
                <w:lang w:val="lv-LV"/>
              </w:rPr>
              <w:t xml:space="preserve">DL </w:t>
            </w:r>
            <w:r w:rsidRPr="5BA07093">
              <w:rPr>
                <w:rFonts w:cs="Times New Roman"/>
                <w:sz w:val="20"/>
                <w:szCs w:val="20"/>
                <w:lang w:val="lv-LV"/>
              </w:rPr>
              <w:t xml:space="preserve">robežas. ĪADT teritorija paplašināta par </w:t>
            </w:r>
            <w:r w:rsidR="36B6B916" w:rsidRPr="5BA07093">
              <w:rPr>
                <w:sz w:val="20"/>
                <w:szCs w:val="20"/>
                <w:lang w:val="lv-LV"/>
              </w:rPr>
              <w:t xml:space="preserve">108,83 </w:t>
            </w:r>
            <w:r w:rsidRPr="5BA07093">
              <w:rPr>
                <w:rFonts w:cs="Times New Roman"/>
                <w:sz w:val="20"/>
                <w:szCs w:val="20"/>
                <w:lang w:val="lv-LV"/>
              </w:rPr>
              <w:t xml:space="preserve">ha, iekļaujot </w:t>
            </w:r>
            <w:r w:rsidR="58663B2A" w:rsidRPr="5BA07093">
              <w:rPr>
                <w:rFonts w:cs="Times New Roman"/>
                <w:sz w:val="20"/>
                <w:szCs w:val="20"/>
                <w:lang w:val="lv-LV"/>
              </w:rPr>
              <w:t xml:space="preserve">DL </w:t>
            </w:r>
            <w:r w:rsidRPr="5BA07093">
              <w:rPr>
                <w:rFonts w:cs="Times New Roman"/>
                <w:sz w:val="20"/>
                <w:szCs w:val="20"/>
                <w:lang w:val="lv-LV"/>
              </w:rPr>
              <w:t>teritorijā ES nozīmes aizsargājamos meža biotopus</w:t>
            </w:r>
            <w:r w:rsidR="2F814EAF" w:rsidRPr="5BA07093">
              <w:rPr>
                <w:rFonts w:cs="Times New Roman"/>
                <w:sz w:val="20"/>
                <w:szCs w:val="20"/>
                <w:lang w:val="lv-LV"/>
              </w:rPr>
              <w:t>, sugu atradnes un nepieciešamības gadījumā</w:t>
            </w:r>
            <w:r w:rsidRPr="5BA07093">
              <w:rPr>
                <w:rFonts w:cs="Times New Roman"/>
                <w:sz w:val="20"/>
                <w:szCs w:val="20"/>
                <w:lang w:val="lv-LV"/>
              </w:rPr>
              <w:t xml:space="preserve"> tiem pieguļošus meža nogabalus, kas </w:t>
            </w:r>
            <w:r w:rsidR="2F814EAF" w:rsidRPr="5BA07093">
              <w:rPr>
                <w:rFonts w:cs="Times New Roman"/>
                <w:sz w:val="20"/>
                <w:szCs w:val="20"/>
                <w:lang w:val="lv-LV"/>
              </w:rPr>
              <w:t xml:space="preserve">lokalizēti </w:t>
            </w:r>
            <w:r w:rsidRPr="5BA07093">
              <w:rPr>
                <w:rFonts w:cs="Times New Roman"/>
                <w:sz w:val="20"/>
                <w:szCs w:val="20"/>
                <w:lang w:val="lv-LV"/>
              </w:rPr>
              <w:t>ārpus patreizējām DL robežām, tādējādi nodrošinot tiem nepieciešamo aizsardzību.</w:t>
            </w:r>
          </w:p>
        </w:tc>
      </w:tr>
      <w:tr w:rsidR="00381646" w:rsidRPr="00621848" w14:paraId="3E509732" w14:textId="77777777" w:rsidTr="5BA07093">
        <w:trPr>
          <w:cantSplit/>
          <w:jc w:val="center"/>
        </w:trPr>
        <w:tc>
          <w:tcPr>
            <w:tcW w:w="840" w:type="dxa"/>
            <w:vAlign w:val="center"/>
          </w:tcPr>
          <w:p w14:paraId="2BF4481B" w14:textId="57F0320C" w:rsidR="00381646" w:rsidRPr="00FB38BE" w:rsidRDefault="73145307" w:rsidP="5BA07093">
            <w:pPr>
              <w:pStyle w:val="Default"/>
              <w:jc w:val="both"/>
              <w:rPr>
                <w:color w:val="auto"/>
                <w:sz w:val="20"/>
                <w:szCs w:val="20"/>
              </w:rPr>
            </w:pPr>
            <w:r w:rsidRPr="5BA07093">
              <w:rPr>
                <w:color w:val="auto"/>
                <w:sz w:val="20"/>
                <w:szCs w:val="20"/>
              </w:rPr>
              <w:t>A.1.</w:t>
            </w:r>
            <w:r w:rsidR="616CE0A8" w:rsidRPr="5BA07093">
              <w:rPr>
                <w:color w:val="auto"/>
                <w:sz w:val="20"/>
                <w:szCs w:val="20"/>
              </w:rPr>
              <w:t>3</w:t>
            </w:r>
            <w:r w:rsidRPr="5BA07093">
              <w:rPr>
                <w:color w:val="auto"/>
                <w:sz w:val="20"/>
                <w:szCs w:val="20"/>
              </w:rPr>
              <w:t>.</w:t>
            </w:r>
          </w:p>
        </w:tc>
        <w:tc>
          <w:tcPr>
            <w:tcW w:w="840" w:type="dxa"/>
            <w:vAlign w:val="center"/>
          </w:tcPr>
          <w:p w14:paraId="557EF419" w14:textId="34ED85B2" w:rsidR="00381646" w:rsidRPr="00FB38BE" w:rsidRDefault="73145307" w:rsidP="5BA07093">
            <w:pPr>
              <w:pStyle w:val="Default"/>
              <w:jc w:val="both"/>
              <w:rPr>
                <w:color w:val="auto"/>
                <w:sz w:val="20"/>
                <w:szCs w:val="20"/>
              </w:rPr>
            </w:pPr>
            <w:r w:rsidRPr="5BA07093">
              <w:rPr>
                <w:color w:val="auto"/>
                <w:sz w:val="20"/>
                <w:szCs w:val="20"/>
              </w:rPr>
              <w:t>A.</w:t>
            </w:r>
            <w:r w:rsidR="636A0165" w:rsidRPr="5BA07093">
              <w:rPr>
                <w:color w:val="auto"/>
                <w:sz w:val="20"/>
                <w:szCs w:val="20"/>
              </w:rPr>
              <w:t>2</w:t>
            </w:r>
            <w:r w:rsidRPr="5BA07093">
              <w:rPr>
                <w:color w:val="auto"/>
                <w:sz w:val="20"/>
                <w:szCs w:val="20"/>
              </w:rPr>
              <w:t>, B.</w:t>
            </w:r>
            <w:r w:rsidR="15CBBCBA" w:rsidRPr="5BA07093">
              <w:rPr>
                <w:color w:val="auto"/>
                <w:sz w:val="20"/>
                <w:szCs w:val="20"/>
              </w:rPr>
              <w:t>4</w:t>
            </w:r>
            <w:r w:rsidRPr="5BA07093">
              <w:rPr>
                <w:color w:val="auto"/>
                <w:sz w:val="20"/>
                <w:szCs w:val="20"/>
              </w:rPr>
              <w:t>.</w:t>
            </w:r>
          </w:p>
        </w:tc>
        <w:tc>
          <w:tcPr>
            <w:tcW w:w="3135" w:type="dxa"/>
          </w:tcPr>
          <w:p w14:paraId="4CB8C57E" w14:textId="61B4C4AA" w:rsidR="00381646" w:rsidRPr="005419CD" w:rsidRDefault="4863E80B" w:rsidP="5BA07093">
            <w:pPr>
              <w:pStyle w:val="Default"/>
              <w:jc w:val="both"/>
              <w:rPr>
                <w:sz w:val="20"/>
                <w:szCs w:val="20"/>
              </w:rPr>
            </w:pPr>
            <w:r w:rsidRPr="5BA07093">
              <w:rPr>
                <w:sz w:val="20"/>
                <w:szCs w:val="20"/>
                <w:lang w:eastAsia="lv-LV"/>
              </w:rPr>
              <w:t>Rekomendācija meža apsaimniekošanas pasākumu ierobežošanai, miera perioda nodrošināšanai putnu ligzdošanas periodā un brūnā lāča mazuļu attīstības sākuma periodā  no 1</w:t>
            </w:r>
            <w:r w:rsidR="238B6713" w:rsidRPr="5BA07093">
              <w:rPr>
                <w:sz w:val="20"/>
                <w:szCs w:val="20"/>
                <w:lang w:eastAsia="lv-LV"/>
              </w:rPr>
              <w:t>. februāra</w:t>
            </w:r>
            <w:r w:rsidRPr="5BA07093">
              <w:rPr>
                <w:sz w:val="20"/>
                <w:szCs w:val="20"/>
                <w:lang w:eastAsia="lv-LV"/>
              </w:rPr>
              <w:t xml:space="preserve">. līdz </w:t>
            </w:r>
            <w:r w:rsidR="029134C0" w:rsidRPr="5BA07093">
              <w:rPr>
                <w:sz w:val="20"/>
                <w:szCs w:val="20"/>
                <w:lang w:eastAsia="lv-LV"/>
              </w:rPr>
              <w:t>1.</w:t>
            </w:r>
            <w:r w:rsidR="55CED607" w:rsidRPr="5BA07093">
              <w:rPr>
                <w:sz w:val="20"/>
                <w:szCs w:val="20"/>
                <w:lang w:eastAsia="lv-LV"/>
              </w:rPr>
              <w:t xml:space="preserve"> septembrim</w:t>
            </w:r>
            <w:r w:rsidRPr="5BA07093">
              <w:rPr>
                <w:sz w:val="20"/>
                <w:szCs w:val="20"/>
                <w:lang w:eastAsia="lv-LV"/>
              </w:rPr>
              <w:t>. Dabas lieguma teritorijā.</w:t>
            </w:r>
          </w:p>
        </w:tc>
        <w:tc>
          <w:tcPr>
            <w:tcW w:w="1645" w:type="dxa"/>
            <w:vAlign w:val="center"/>
          </w:tcPr>
          <w:p w14:paraId="677D5AB3" w14:textId="77777777" w:rsidR="00381646" w:rsidRPr="004D43DC" w:rsidRDefault="73145307" w:rsidP="5BA07093">
            <w:pPr>
              <w:rPr>
                <w:rFonts w:cs="Times New Roman"/>
                <w:sz w:val="20"/>
                <w:szCs w:val="20"/>
                <w:lang w:val="lv-LV"/>
              </w:rPr>
            </w:pPr>
            <w:r w:rsidRPr="5BA07093">
              <w:rPr>
                <w:rFonts w:cs="Times New Roman"/>
                <w:sz w:val="20"/>
                <w:szCs w:val="20"/>
                <w:lang w:val="lv-LV"/>
              </w:rPr>
              <w:t>Mežu īpašnieki</w:t>
            </w:r>
          </w:p>
        </w:tc>
        <w:tc>
          <w:tcPr>
            <w:tcW w:w="2268" w:type="dxa"/>
            <w:vAlign w:val="center"/>
          </w:tcPr>
          <w:p w14:paraId="4F0D7365" w14:textId="77777777" w:rsidR="00381646" w:rsidRPr="004D43DC" w:rsidRDefault="73145307" w:rsidP="5BA07093">
            <w:pPr>
              <w:rPr>
                <w:rFonts w:cs="Times New Roman"/>
                <w:sz w:val="20"/>
                <w:szCs w:val="20"/>
                <w:lang w:val="lv-LV"/>
              </w:rPr>
            </w:pPr>
            <w:r w:rsidRPr="5BA07093">
              <w:rPr>
                <w:rFonts w:cs="Times New Roman"/>
                <w:sz w:val="20"/>
                <w:szCs w:val="20"/>
                <w:lang w:val="lv-LV"/>
              </w:rPr>
              <w:t>I, 2024-2037</w:t>
            </w:r>
          </w:p>
        </w:tc>
        <w:tc>
          <w:tcPr>
            <w:tcW w:w="1858" w:type="dxa"/>
            <w:vAlign w:val="center"/>
          </w:tcPr>
          <w:p w14:paraId="5210D8E2" w14:textId="77777777" w:rsidR="00381646" w:rsidRPr="004D43DC" w:rsidRDefault="73145307" w:rsidP="5BA07093">
            <w:pPr>
              <w:rPr>
                <w:rFonts w:cs="Times New Roman"/>
                <w:sz w:val="20"/>
                <w:szCs w:val="20"/>
                <w:lang w:val="lv-LV"/>
              </w:rPr>
            </w:pPr>
            <w:r w:rsidRPr="5BA07093">
              <w:rPr>
                <w:rFonts w:cs="Times New Roman"/>
                <w:sz w:val="20"/>
                <w:szCs w:val="20"/>
                <w:lang w:val="lv-LV"/>
              </w:rPr>
              <w:t>Esošā budžeta ietvaros</w:t>
            </w:r>
          </w:p>
        </w:tc>
        <w:tc>
          <w:tcPr>
            <w:tcW w:w="1969" w:type="dxa"/>
            <w:vAlign w:val="center"/>
          </w:tcPr>
          <w:p w14:paraId="6B5D4538" w14:textId="77777777" w:rsidR="00381646" w:rsidRPr="004D43DC" w:rsidRDefault="73145307" w:rsidP="5BA07093">
            <w:pPr>
              <w:jc w:val="both"/>
              <w:rPr>
                <w:rFonts w:cs="Times New Roman"/>
                <w:sz w:val="20"/>
                <w:szCs w:val="20"/>
                <w:lang w:val="lv-LV"/>
              </w:rPr>
            </w:pPr>
            <w:r w:rsidRPr="5BA07093">
              <w:rPr>
                <w:rFonts w:cs="Times New Roman"/>
                <w:sz w:val="20"/>
                <w:szCs w:val="20"/>
                <w:lang w:val="lv-LV"/>
              </w:rPr>
              <w:t>Izmaksas meža apsaimniekošanas darbības pārplānošanai</w:t>
            </w:r>
          </w:p>
        </w:tc>
        <w:tc>
          <w:tcPr>
            <w:tcW w:w="2784" w:type="dxa"/>
            <w:vAlign w:val="center"/>
          </w:tcPr>
          <w:p w14:paraId="74355D7E" w14:textId="05C612CF" w:rsidR="00381646" w:rsidRPr="004D43DC" w:rsidRDefault="1882F542" w:rsidP="5BA07093">
            <w:pPr>
              <w:jc w:val="both"/>
              <w:rPr>
                <w:rFonts w:cs="Times New Roman"/>
                <w:sz w:val="20"/>
                <w:szCs w:val="20"/>
                <w:lang w:val="lv-LV"/>
              </w:rPr>
            </w:pPr>
            <w:r w:rsidRPr="5BA07093">
              <w:rPr>
                <w:rFonts w:cs="Times New Roman"/>
                <w:sz w:val="20"/>
                <w:szCs w:val="20"/>
                <w:lang w:val="lv-LV"/>
              </w:rPr>
              <w:t>Tiek nodrošināta aizsargājamo putnu sugu</w:t>
            </w:r>
            <w:r w:rsidR="7D5DA4BC" w:rsidRPr="5BA07093">
              <w:rPr>
                <w:rFonts w:cs="Times New Roman"/>
                <w:sz w:val="20"/>
                <w:szCs w:val="20"/>
                <w:lang w:val="lv-LV"/>
              </w:rPr>
              <w:t xml:space="preserve"> īpaši klinšu ērgļa un medņa, kā arī</w:t>
            </w:r>
            <w:r w:rsidR="2F814EAF" w:rsidRPr="5BA07093">
              <w:rPr>
                <w:rFonts w:cs="Times New Roman"/>
                <w:sz w:val="20"/>
                <w:szCs w:val="20"/>
                <w:lang w:val="lv-LV"/>
              </w:rPr>
              <w:t xml:space="preserve"> zīdītāju sugas</w:t>
            </w:r>
            <w:r w:rsidRPr="5BA07093">
              <w:rPr>
                <w:rFonts w:cs="Times New Roman"/>
                <w:sz w:val="20"/>
                <w:szCs w:val="20"/>
                <w:lang w:val="lv-LV"/>
              </w:rPr>
              <w:t xml:space="preserve"> brūnā lāč</w:t>
            </w:r>
            <w:r w:rsidR="71CC8B41" w:rsidRPr="5BA07093">
              <w:rPr>
                <w:rFonts w:cs="Times New Roman"/>
                <w:sz w:val="20"/>
                <w:szCs w:val="20"/>
                <w:lang w:val="lv-LV"/>
              </w:rPr>
              <w:t>a</w:t>
            </w:r>
            <w:r w:rsidRPr="5BA07093">
              <w:rPr>
                <w:rFonts w:cs="Times New Roman"/>
                <w:sz w:val="20"/>
                <w:szCs w:val="20"/>
                <w:lang w:val="lv-LV"/>
              </w:rPr>
              <w:t xml:space="preserve"> </w:t>
            </w:r>
            <w:proofErr w:type="spellStart"/>
            <w:r w:rsidRPr="5BA07093">
              <w:rPr>
                <w:rFonts w:cs="Times New Roman"/>
                <w:sz w:val="20"/>
                <w:szCs w:val="20"/>
                <w:lang w:val="lv-LV"/>
              </w:rPr>
              <w:t>mērķpopulāciju</w:t>
            </w:r>
            <w:proofErr w:type="spellEnd"/>
            <w:r w:rsidRPr="5BA07093">
              <w:rPr>
                <w:rFonts w:cs="Times New Roman"/>
                <w:sz w:val="20"/>
                <w:szCs w:val="20"/>
                <w:lang w:val="lv-LV"/>
              </w:rPr>
              <w:t xml:space="preserve"> rādītāju saglabāšana DL teritorijā.</w:t>
            </w:r>
          </w:p>
        </w:tc>
      </w:tr>
      <w:tr w:rsidR="00381646" w:rsidRPr="00621848" w14:paraId="403A0118" w14:textId="77777777" w:rsidTr="5BA07093">
        <w:trPr>
          <w:cantSplit/>
          <w:jc w:val="center"/>
        </w:trPr>
        <w:tc>
          <w:tcPr>
            <w:tcW w:w="840" w:type="dxa"/>
            <w:vAlign w:val="center"/>
          </w:tcPr>
          <w:p w14:paraId="34C52CB6" w14:textId="49B46FE6" w:rsidR="00381646" w:rsidRPr="00FB38BE" w:rsidRDefault="73145307" w:rsidP="5BA07093">
            <w:pPr>
              <w:pStyle w:val="Default"/>
              <w:jc w:val="both"/>
              <w:rPr>
                <w:color w:val="auto"/>
                <w:sz w:val="20"/>
                <w:szCs w:val="20"/>
              </w:rPr>
            </w:pPr>
            <w:r w:rsidRPr="5BA07093">
              <w:rPr>
                <w:color w:val="auto"/>
                <w:sz w:val="20"/>
                <w:szCs w:val="20"/>
              </w:rPr>
              <w:lastRenderedPageBreak/>
              <w:t>A.1.</w:t>
            </w:r>
            <w:r w:rsidR="616CE0A8" w:rsidRPr="5BA07093">
              <w:rPr>
                <w:color w:val="auto"/>
                <w:sz w:val="20"/>
                <w:szCs w:val="20"/>
              </w:rPr>
              <w:t>4</w:t>
            </w:r>
            <w:r w:rsidRPr="5BA07093">
              <w:rPr>
                <w:color w:val="auto"/>
                <w:sz w:val="20"/>
                <w:szCs w:val="20"/>
              </w:rPr>
              <w:t>.</w:t>
            </w:r>
          </w:p>
        </w:tc>
        <w:tc>
          <w:tcPr>
            <w:tcW w:w="840" w:type="dxa"/>
            <w:vAlign w:val="center"/>
          </w:tcPr>
          <w:p w14:paraId="0B5109E7" w14:textId="45B0B2E9" w:rsidR="00381646" w:rsidRPr="00FB38BE" w:rsidRDefault="73145307" w:rsidP="5BA07093">
            <w:pPr>
              <w:pStyle w:val="Default"/>
              <w:jc w:val="both"/>
              <w:rPr>
                <w:color w:val="auto"/>
                <w:sz w:val="20"/>
                <w:szCs w:val="20"/>
              </w:rPr>
            </w:pPr>
            <w:r w:rsidRPr="5BA07093">
              <w:rPr>
                <w:color w:val="auto"/>
                <w:sz w:val="20"/>
                <w:szCs w:val="20"/>
              </w:rPr>
              <w:t>B.</w:t>
            </w:r>
            <w:r w:rsidR="15CBBCBA" w:rsidRPr="5BA07093">
              <w:rPr>
                <w:color w:val="auto"/>
                <w:sz w:val="20"/>
                <w:szCs w:val="20"/>
              </w:rPr>
              <w:t>4</w:t>
            </w:r>
            <w:r w:rsidRPr="5BA07093">
              <w:rPr>
                <w:color w:val="auto"/>
                <w:sz w:val="20"/>
                <w:szCs w:val="20"/>
              </w:rPr>
              <w:t>.</w:t>
            </w:r>
          </w:p>
        </w:tc>
        <w:tc>
          <w:tcPr>
            <w:tcW w:w="3135" w:type="dxa"/>
            <w:vAlign w:val="center"/>
          </w:tcPr>
          <w:p w14:paraId="3EF596D8" w14:textId="485F512B" w:rsidR="00381646" w:rsidRPr="004D43DC" w:rsidRDefault="73145307" w:rsidP="5BA07093">
            <w:pPr>
              <w:rPr>
                <w:rFonts w:cs="Times New Roman"/>
                <w:sz w:val="20"/>
                <w:szCs w:val="20"/>
                <w:lang w:val="lv-LV"/>
              </w:rPr>
            </w:pPr>
            <w:r w:rsidRPr="5BA07093">
              <w:rPr>
                <w:rFonts w:cs="Times New Roman"/>
                <w:sz w:val="20"/>
                <w:szCs w:val="20"/>
                <w:lang w:val="lv-LV"/>
              </w:rPr>
              <w:t>Sugu iekļaušana D</w:t>
            </w:r>
            <w:r w:rsidR="3B407E69" w:rsidRPr="5BA07093">
              <w:rPr>
                <w:rFonts w:cs="Times New Roman"/>
                <w:sz w:val="20"/>
                <w:szCs w:val="20"/>
                <w:lang w:val="lv-LV"/>
              </w:rPr>
              <w:t>abas lieguma</w:t>
            </w:r>
            <w:r w:rsidRPr="5BA07093">
              <w:rPr>
                <w:rFonts w:cs="Times New Roman"/>
                <w:sz w:val="20"/>
                <w:szCs w:val="20"/>
                <w:lang w:val="lv-LV"/>
              </w:rPr>
              <w:t xml:space="preserve"> </w:t>
            </w:r>
            <w:r w:rsidR="39A980AA" w:rsidRPr="5BA07093">
              <w:rPr>
                <w:rFonts w:cs="Times New Roman"/>
                <w:sz w:val="20"/>
                <w:szCs w:val="20"/>
                <w:lang w:val="lv-LV"/>
              </w:rPr>
              <w:t>izveidošanas</w:t>
            </w:r>
            <w:r w:rsidRPr="5BA07093">
              <w:rPr>
                <w:rFonts w:cs="Times New Roman"/>
                <w:sz w:val="20"/>
                <w:szCs w:val="20"/>
                <w:lang w:val="lv-LV"/>
              </w:rPr>
              <w:t xml:space="preserve"> mērķos.</w:t>
            </w:r>
          </w:p>
          <w:p w14:paraId="6EA8B196" w14:textId="77777777" w:rsidR="00381646" w:rsidRPr="004D43DC" w:rsidRDefault="00381646" w:rsidP="5BA07093">
            <w:pPr>
              <w:rPr>
                <w:rFonts w:cs="Times New Roman"/>
                <w:sz w:val="20"/>
                <w:szCs w:val="20"/>
                <w:lang w:val="lv-LV" w:eastAsia="lv-LV"/>
              </w:rPr>
            </w:pPr>
          </w:p>
        </w:tc>
        <w:tc>
          <w:tcPr>
            <w:tcW w:w="1645" w:type="dxa"/>
            <w:vAlign w:val="center"/>
          </w:tcPr>
          <w:p w14:paraId="58B1AE84" w14:textId="77777777" w:rsidR="00381646" w:rsidRPr="004D43DC" w:rsidRDefault="73145307" w:rsidP="5BA07093">
            <w:pPr>
              <w:rPr>
                <w:rFonts w:cs="Times New Roman"/>
                <w:sz w:val="20"/>
                <w:szCs w:val="20"/>
                <w:lang w:val="lv-LV"/>
              </w:rPr>
            </w:pPr>
            <w:r w:rsidRPr="5BA07093">
              <w:rPr>
                <w:rFonts w:cs="Times New Roman"/>
                <w:sz w:val="20"/>
                <w:szCs w:val="20"/>
                <w:lang w:val="lv-LV"/>
              </w:rPr>
              <w:t>VARAM, DAP</w:t>
            </w:r>
          </w:p>
        </w:tc>
        <w:tc>
          <w:tcPr>
            <w:tcW w:w="2268" w:type="dxa"/>
            <w:vAlign w:val="center"/>
          </w:tcPr>
          <w:p w14:paraId="3380F4DE" w14:textId="77777777" w:rsidR="00381646" w:rsidRPr="004D43DC" w:rsidRDefault="73145307" w:rsidP="5BA07093">
            <w:pPr>
              <w:pStyle w:val="Default"/>
              <w:rPr>
                <w:sz w:val="20"/>
                <w:szCs w:val="20"/>
              </w:rPr>
            </w:pPr>
            <w:r w:rsidRPr="5BA07093">
              <w:rPr>
                <w:sz w:val="20"/>
                <w:szCs w:val="20"/>
              </w:rPr>
              <w:t>II, 2030</w:t>
            </w:r>
          </w:p>
        </w:tc>
        <w:tc>
          <w:tcPr>
            <w:tcW w:w="1858" w:type="dxa"/>
            <w:vAlign w:val="center"/>
          </w:tcPr>
          <w:p w14:paraId="753EA63D" w14:textId="77777777" w:rsidR="00381646" w:rsidRPr="004D43DC" w:rsidRDefault="73145307" w:rsidP="5BA07093">
            <w:pPr>
              <w:rPr>
                <w:rFonts w:cs="Times New Roman"/>
                <w:sz w:val="20"/>
                <w:szCs w:val="20"/>
                <w:lang w:val="lv-LV"/>
              </w:rPr>
            </w:pPr>
            <w:r w:rsidRPr="5BA07093">
              <w:rPr>
                <w:rFonts w:cs="Times New Roman"/>
                <w:sz w:val="20"/>
                <w:szCs w:val="20"/>
                <w:lang w:val="lv-LV"/>
              </w:rPr>
              <w:t>Esošā budžeta ietvaros</w:t>
            </w:r>
          </w:p>
          <w:p w14:paraId="7F7C57D6" w14:textId="77777777" w:rsidR="00381646" w:rsidRPr="004D43DC" w:rsidRDefault="00381646" w:rsidP="5BA07093">
            <w:pPr>
              <w:jc w:val="center"/>
              <w:rPr>
                <w:rFonts w:cs="Times New Roman"/>
                <w:sz w:val="20"/>
                <w:szCs w:val="20"/>
                <w:lang w:val="lv-LV"/>
              </w:rPr>
            </w:pPr>
          </w:p>
        </w:tc>
        <w:tc>
          <w:tcPr>
            <w:tcW w:w="1969" w:type="dxa"/>
            <w:vAlign w:val="center"/>
          </w:tcPr>
          <w:p w14:paraId="60429950" w14:textId="77777777" w:rsidR="00381646" w:rsidRPr="004D43DC" w:rsidRDefault="73145307" w:rsidP="5BA07093">
            <w:pPr>
              <w:rPr>
                <w:rFonts w:cs="Times New Roman"/>
                <w:sz w:val="20"/>
                <w:szCs w:val="20"/>
                <w:lang w:val="lv-LV"/>
              </w:rPr>
            </w:pPr>
            <w:r w:rsidRPr="5BA07093">
              <w:rPr>
                <w:rFonts w:cs="Times New Roman"/>
                <w:sz w:val="20"/>
                <w:szCs w:val="20"/>
                <w:lang w:val="lv-LV"/>
              </w:rPr>
              <w:t>Esošā budžeta ietvaros</w:t>
            </w:r>
          </w:p>
          <w:p w14:paraId="7600738B" w14:textId="77777777" w:rsidR="00381646" w:rsidRPr="004D43DC" w:rsidRDefault="00381646" w:rsidP="5BA07093">
            <w:pPr>
              <w:jc w:val="both"/>
              <w:rPr>
                <w:rFonts w:cs="Times New Roman"/>
                <w:sz w:val="20"/>
                <w:szCs w:val="20"/>
                <w:lang w:val="lv-LV"/>
              </w:rPr>
            </w:pPr>
          </w:p>
        </w:tc>
        <w:tc>
          <w:tcPr>
            <w:tcW w:w="2784" w:type="dxa"/>
            <w:vAlign w:val="center"/>
          </w:tcPr>
          <w:p w14:paraId="7626C739" w14:textId="26CC6F4F" w:rsidR="00343F0F" w:rsidRPr="004D43DC" w:rsidRDefault="2BA912AA" w:rsidP="5BA07093">
            <w:pPr>
              <w:jc w:val="both"/>
              <w:rPr>
                <w:rFonts w:cs="Times New Roman"/>
                <w:sz w:val="20"/>
                <w:szCs w:val="20"/>
                <w:lang w:val="lv-LV"/>
              </w:rPr>
            </w:pPr>
            <w:r w:rsidRPr="5BA07093">
              <w:rPr>
                <w:sz w:val="20"/>
                <w:szCs w:val="20"/>
                <w:lang w:val="lv-LV"/>
              </w:rPr>
              <w:t xml:space="preserve">Veikti grozījumi </w:t>
            </w:r>
            <w:r w:rsidR="48D769CB" w:rsidRPr="5BA07093">
              <w:rPr>
                <w:sz w:val="20"/>
                <w:szCs w:val="20"/>
                <w:lang w:val="lv-LV"/>
              </w:rPr>
              <w:t>l</w:t>
            </w:r>
            <w:r w:rsidRPr="5BA07093">
              <w:rPr>
                <w:sz w:val="20"/>
                <w:szCs w:val="20"/>
                <w:lang w:val="lv-LV"/>
              </w:rPr>
              <w:t>ikuma "Par īpaši aizsargājamām dabas teritorijām" pielikumā.</w:t>
            </w:r>
          </w:p>
          <w:p w14:paraId="0A5D8167" w14:textId="5E36ECF0" w:rsidR="00381646" w:rsidRPr="004D43DC" w:rsidRDefault="73145307" w:rsidP="5BA07093">
            <w:pPr>
              <w:jc w:val="both"/>
              <w:rPr>
                <w:rFonts w:cs="Times New Roman"/>
                <w:sz w:val="20"/>
                <w:szCs w:val="20"/>
                <w:lang w:val="lv-LV"/>
              </w:rPr>
            </w:pPr>
            <w:r w:rsidRPr="5BA07093">
              <w:rPr>
                <w:rFonts w:cs="Times New Roman"/>
                <w:sz w:val="20"/>
                <w:szCs w:val="20"/>
                <w:lang w:val="lv-LV"/>
              </w:rPr>
              <w:t xml:space="preserve">DL </w:t>
            </w:r>
            <w:r w:rsidR="73947BAD" w:rsidRPr="5BA07093">
              <w:rPr>
                <w:rFonts w:cs="Times New Roman"/>
                <w:sz w:val="20"/>
                <w:szCs w:val="20"/>
                <w:lang w:val="lv-LV"/>
              </w:rPr>
              <w:t>izveidošanas</w:t>
            </w:r>
            <w:r w:rsidRPr="5BA07093">
              <w:rPr>
                <w:rFonts w:cs="Times New Roman"/>
                <w:sz w:val="20"/>
                <w:szCs w:val="20"/>
                <w:lang w:val="lv-LV"/>
              </w:rPr>
              <w:t xml:space="preserve"> mērķos ir iekļautas sekojošas sugas</w:t>
            </w:r>
            <w:r w:rsidR="77E97F76" w:rsidRPr="5BA07093">
              <w:rPr>
                <w:rFonts w:cs="Times New Roman"/>
                <w:sz w:val="20"/>
                <w:szCs w:val="20"/>
                <w:lang w:val="lv-LV"/>
              </w:rPr>
              <w:t xml:space="preserve">, </w:t>
            </w:r>
            <w:r w:rsidR="77E97F76" w:rsidRPr="5BA07093">
              <w:rPr>
                <w:sz w:val="20"/>
                <w:szCs w:val="20"/>
                <w:lang w:val="lv-LV"/>
              </w:rPr>
              <w:t xml:space="preserve">melnā </w:t>
            </w:r>
            <w:proofErr w:type="spellStart"/>
            <w:r w:rsidR="77E97F76" w:rsidRPr="5BA07093">
              <w:rPr>
                <w:sz w:val="20"/>
                <w:szCs w:val="20"/>
                <w:lang w:val="lv-LV"/>
              </w:rPr>
              <w:t>puskuitala</w:t>
            </w:r>
            <w:proofErr w:type="spellEnd"/>
            <w:r w:rsidR="1FCA9FEC" w:rsidRPr="5BA07093">
              <w:rPr>
                <w:sz w:val="20"/>
                <w:szCs w:val="20"/>
                <w:lang w:val="lv-LV"/>
              </w:rPr>
              <w:t xml:space="preserve"> </w:t>
            </w:r>
            <w:proofErr w:type="spellStart"/>
            <w:r w:rsidR="1FCA9FEC" w:rsidRPr="5BA07093">
              <w:rPr>
                <w:i/>
                <w:iCs/>
                <w:sz w:val="20"/>
                <w:szCs w:val="20"/>
                <w:lang w:val="lv-LV"/>
              </w:rPr>
              <w:t>Limosa</w:t>
            </w:r>
            <w:proofErr w:type="spellEnd"/>
            <w:r w:rsidR="1FCA9FEC" w:rsidRPr="5BA07093">
              <w:rPr>
                <w:i/>
                <w:iCs/>
                <w:sz w:val="20"/>
                <w:szCs w:val="20"/>
                <w:lang w:val="lv-LV"/>
              </w:rPr>
              <w:t xml:space="preserve"> </w:t>
            </w:r>
            <w:proofErr w:type="spellStart"/>
            <w:r w:rsidR="1FCA9FEC" w:rsidRPr="5BA07093">
              <w:rPr>
                <w:i/>
                <w:iCs/>
                <w:sz w:val="20"/>
                <w:szCs w:val="20"/>
                <w:lang w:val="lv-LV"/>
              </w:rPr>
              <w:t>limosa</w:t>
            </w:r>
            <w:proofErr w:type="spellEnd"/>
            <w:r w:rsidR="77E97F76" w:rsidRPr="5BA07093">
              <w:rPr>
                <w:sz w:val="20"/>
                <w:szCs w:val="20"/>
                <w:lang w:val="lv-LV"/>
              </w:rPr>
              <w:t xml:space="preserve">, </w:t>
            </w:r>
            <w:proofErr w:type="spellStart"/>
            <w:r w:rsidR="77E97F76" w:rsidRPr="5BA07093">
              <w:rPr>
                <w:sz w:val="20"/>
                <w:szCs w:val="20"/>
                <w:lang w:val="lv-LV"/>
              </w:rPr>
              <w:t>lietuvainis</w:t>
            </w:r>
            <w:proofErr w:type="spellEnd"/>
            <w:r w:rsidR="1FCA9FEC" w:rsidRPr="5BA07093">
              <w:rPr>
                <w:sz w:val="20"/>
                <w:szCs w:val="20"/>
                <w:lang w:val="lv-LV"/>
              </w:rPr>
              <w:t xml:space="preserve"> </w:t>
            </w:r>
            <w:proofErr w:type="spellStart"/>
            <w:r w:rsidR="1FCA9FEC" w:rsidRPr="5BA07093">
              <w:rPr>
                <w:i/>
                <w:iCs/>
                <w:sz w:val="20"/>
                <w:szCs w:val="20"/>
                <w:lang w:val="lv-LV"/>
              </w:rPr>
              <w:t>Numenius</w:t>
            </w:r>
            <w:proofErr w:type="spellEnd"/>
            <w:r w:rsidR="1FCA9FEC" w:rsidRPr="5BA07093">
              <w:rPr>
                <w:i/>
                <w:iCs/>
                <w:sz w:val="20"/>
                <w:szCs w:val="20"/>
                <w:lang w:val="lv-LV"/>
              </w:rPr>
              <w:t xml:space="preserve"> </w:t>
            </w:r>
            <w:proofErr w:type="spellStart"/>
            <w:r w:rsidR="1FCA9FEC" w:rsidRPr="5BA07093">
              <w:rPr>
                <w:i/>
                <w:iCs/>
                <w:sz w:val="20"/>
                <w:szCs w:val="20"/>
                <w:lang w:val="lv-LV"/>
              </w:rPr>
              <w:t>phaeopus</w:t>
            </w:r>
            <w:proofErr w:type="spellEnd"/>
            <w:r w:rsidR="77E97F76" w:rsidRPr="5BA07093">
              <w:rPr>
                <w:sz w:val="20"/>
                <w:szCs w:val="20"/>
                <w:lang w:val="lv-LV"/>
              </w:rPr>
              <w:t xml:space="preserve">, </w:t>
            </w:r>
            <w:r w:rsidR="77E97F76" w:rsidRPr="5BA07093">
              <w:rPr>
                <w:rFonts w:cs="Times New Roman"/>
                <w:sz w:val="20"/>
                <w:szCs w:val="20"/>
                <w:lang w:val="lv-LV"/>
              </w:rPr>
              <w:t xml:space="preserve">Šneidera </w:t>
            </w:r>
            <w:proofErr w:type="spellStart"/>
            <w:r w:rsidR="77E97F76" w:rsidRPr="5BA07093">
              <w:rPr>
                <w:rFonts w:cs="Times New Roman"/>
                <w:sz w:val="20"/>
                <w:szCs w:val="20"/>
                <w:lang w:val="lv-LV"/>
              </w:rPr>
              <w:t>mizmīlis</w:t>
            </w:r>
            <w:proofErr w:type="spellEnd"/>
            <w:r w:rsidR="1FCA9FEC" w:rsidRPr="5BA07093">
              <w:rPr>
                <w:rFonts w:cs="Times New Roman"/>
                <w:sz w:val="20"/>
                <w:szCs w:val="20"/>
                <w:lang w:val="lv-LV"/>
              </w:rPr>
              <w:t xml:space="preserve"> </w:t>
            </w:r>
            <w:r w:rsidR="1FCA9FEC" w:rsidRPr="5BA07093">
              <w:rPr>
                <w:rFonts w:cs="Times New Roman"/>
                <w:i/>
                <w:iCs/>
                <w:sz w:val="20"/>
                <w:szCs w:val="20"/>
                <w:lang w:val="lv-LV"/>
              </w:rPr>
              <w:t xml:space="preserve">Boros </w:t>
            </w:r>
            <w:proofErr w:type="spellStart"/>
            <w:r w:rsidR="1FCA9FEC" w:rsidRPr="5BA07093">
              <w:rPr>
                <w:rFonts w:cs="Times New Roman"/>
                <w:i/>
                <w:iCs/>
                <w:sz w:val="20"/>
                <w:szCs w:val="20"/>
                <w:lang w:val="lv-LV"/>
              </w:rPr>
              <w:t>schneideri</w:t>
            </w:r>
            <w:proofErr w:type="spellEnd"/>
            <w:r w:rsidR="77E97F76" w:rsidRPr="5BA07093">
              <w:rPr>
                <w:rFonts w:cs="Times New Roman"/>
                <w:sz w:val="20"/>
                <w:szCs w:val="20"/>
                <w:lang w:val="lv-LV"/>
              </w:rPr>
              <w:t xml:space="preserve">, sarkanais </w:t>
            </w:r>
            <w:proofErr w:type="spellStart"/>
            <w:r w:rsidR="77E97F76" w:rsidRPr="5BA07093">
              <w:rPr>
                <w:rFonts w:cs="Times New Roman"/>
                <w:sz w:val="20"/>
                <w:szCs w:val="20"/>
                <w:lang w:val="lv-LV"/>
              </w:rPr>
              <w:t>plakanis</w:t>
            </w:r>
            <w:proofErr w:type="spellEnd"/>
            <w:r w:rsidR="1FCA9FEC" w:rsidRPr="5BA07093">
              <w:rPr>
                <w:rFonts w:cs="Times New Roman"/>
                <w:sz w:val="20"/>
                <w:szCs w:val="20"/>
                <w:lang w:val="lv-LV"/>
              </w:rPr>
              <w:t xml:space="preserve"> </w:t>
            </w:r>
            <w:proofErr w:type="spellStart"/>
            <w:r w:rsidR="1FCA9FEC" w:rsidRPr="5BA07093">
              <w:rPr>
                <w:rFonts w:cs="Times New Roman"/>
                <w:i/>
                <w:iCs/>
                <w:sz w:val="20"/>
                <w:szCs w:val="20"/>
                <w:lang w:val="lv-LV"/>
              </w:rPr>
              <w:t>Cucujus</w:t>
            </w:r>
            <w:proofErr w:type="spellEnd"/>
            <w:r w:rsidR="1FCA9FEC" w:rsidRPr="5BA07093">
              <w:rPr>
                <w:rFonts w:cs="Times New Roman"/>
                <w:i/>
                <w:iCs/>
                <w:sz w:val="20"/>
                <w:szCs w:val="20"/>
                <w:lang w:val="lv-LV"/>
              </w:rPr>
              <w:t xml:space="preserve"> </w:t>
            </w:r>
            <w:proofErr w:type="spellStart"/>
            <w:r w:rsidR="1FCA9FEC" w:rsidRPr="5BA07093">
              <w:rPr>
                <w:rFonts w:cs="Times New Roman"/>
                <w:i/>
                <w:iCs/>
                <w:sz w:val="20"/>
                <w:szCs w:val="20"/>
                <w:lang w:val="lv-LV"/>
              </w:rPr>
              <w:t>cinnaberinus</w:t>
            </w:r>
            <w:proofErr w:type="spellEnd"/>
            <w:r w:rsidR="77E97F76" w:rsidRPr="5BA07093">
              <w:rPr>
                <w:rFonts w:cs="Times New Roman"/>
                <w:sz w:val="20"/>
                <w:szCs w:val="20"/>
                <w:lang w:val="lv-LV"/>
              </w:rPr>
              <w:t>.</w:t>
            </w:r>
          </w:p>
        </w:tc>
      </w:tr>
      <w:tr w:rsidR="00381646" w:rsidRPr="00621848" w14:paraId="6EF55343" w14:textId="77777777" w:rsidTr="5BA07093">
        <w:trPr>
          <w:cantSplit/>
          <w:jc w:val="center"/>
        </w:trPr>
        <w:tc>
          <w:tcPr>
            <w:tcW w:w="840" w:type="dxa"/>
            <w:vAlign w:val="center"/>
          </w:tcPr>
          <w:p w14:paraId="0C48C3CC" w14:textId="6732A563" w:rsidR="00381646" w:rsidRPr="00FB38BE" w:rsidRDefault="73145307" w:rsidP="5BA07093">
            <w:pPr>
              <w:pStyle w:val="Default"/>
              <w:jc w:val="both"/>
              <w:rPr>
                <w:color w:val="auto"/>
                <w:sz w:val="20"/>
                <w:szCs w:val="20"/>
              </w:rPr>
            </w:pPr>
            <w:r w:rsidRPr="5BA07093">
              <w:rPr>
                <w:color w:val="auto"/>
                <w:sz w:val="20"/>
                <w:szCs w:val="20"/>
              </w:rPr>
              <w:t>A.1.</w:t>
            </w:r>
            <w:r w:rsidR="616CE0A8" w:rsidRPr="5BA07093">
              <w:rPr>
                <w:color w:val="auto"/>
                <w:sz w:val="20"/>
                <w:szCs w:val="20"/>
              </w:rPr>
              <w:t>5</w:t>
            </w:r>
            <w:r w:rsidRPr="5BA07093">
              <w:rPr>
                <w:color w:val="auto"/>
                <w:sz w:val="20"/>
                <w:szCs w:val="20"/>
              </w:rPr>
              <w:t xml:space="preserve">. </w:t>
            </w:r>
          </w:p>
        </w:tc>
        <w:tc>
          <w:tcPr>
            <w:tcW w:w="840" w:type="dxa"/>
            <w:vAlign w:val="center"/>
          </w:tcPr>
          <w:p w14:paraId="5E8C26EC" w14:textId="7A05CD6E" w:rsidR="00381646" w:rsidRPr="00FB38BE" w:rsidRDefault="73145307" w:rsidP="5BA07093">
            <w:pPr>
              <w:pStyle w:val="Default"/>
              <w:jc w:val="both"/>
              <w:rPr>
                <w:color w:val="auto"/>
                <w:sz w:val="20"/>
                <w:szCs w:val="20"/>
              </w:rPr>
            </w:pPr>
            <w:r w:rsidRPr="5BA07093">
              <w:rPr>
                <w:color w:val="auto"/>
                <w:sz w:val="20"/>
                <w:szCs w:val="20"/>
              </w:rPr>
              <w:t>A.</w:t>
            </w:r>
            <w:r w:rsidR="636A0165" w:rsidRPr="5BA07093">
              <w:rPr>
                <w:color w:val="auto"/>
                <w:sz w:val="20"/>
                <w:szCs w:val="20"/>
              </w:rPr>
              <w:t>2</w:t>
            </w:r>
            <w:r w:rsidRPr="5BA07093">
              <w:rPr>
                <w:color w:val="auto"/>
                <w:sz w:val="20"/>
                <w:szCs w:val="20"/>
              </w:rPr>
              <w:t>.</w:t>
            </w:r>
          </w:p>
        </w:tc>
        <w:tc>
          <w:tcPr>
            <w:tcW w:w="3135" w:type="dxa"/>
            <w:vAlign w:val="center"/>
          </w:tcPr>
          <w:p w14:paraId="41BE2651" w14:textId="2FE5880A" w:rsidR="00381646" w:rsidRPr="004D43DC" w:rsidRDefault="3C556973" w:rsidP="5BA07093">
            <w:pPr>
              <w:jc w:val="both"/>
              <w:rPr>
                <w:rFonts w:cs="Times New Roman"/>
                <w:sz w:val="20"/>
                <w:szCs w:val="20"/>
                <w:lang w:val="lv-LV"/>
              </w:rPr>
            </w:pPr>
            <w:bookmarkStart w:id="113" w:name="_Hlk192253949"/>
            <w:r w:rsidRPr="5BA07093">
              <w:rPr>
                <w:rFonts w:cs="Times New Roman"/>
                <w:sz w:val="20"/>
                <w:szCs w:val="20"/>
                <w:lang w:val="lv-LV"/>
              </w:rPr>
              <w:t xml:space="preserve">ML </w:t>
            </w:r>
            <w:r w:rsidR="73145307" w:rsidRPr="5BA07093">
              <w:rPr>
                <w:rFonts w:cs="Times New Roman"/>
                <w:sz w:val="20"/>
                <w:szCs w:val="20"/>
                <w:lang w:val="lv-LV"/>
              </w:rPr>
              <w:t>ID 183991, kas izveidots medņa aizsardzībai statusa atcelšana, aizsardzību nodrošinot ar DL  funkcionālā zonējuma izmaiņām.</w:t>
            </w:r>
            <w:bookmarkEnd w:id="113"/>
          </w:p>
        </w:tc>
        <w:tc>
          <w:tcPr>
            <w:tcW w:w="1645" w:type="dxa"/>
            <w:vAlign w:val="center"/>
          </w:tcPr>
          <w:p w14:paraId="36D0D18F" w14:textId="14CD98A1" w:rsidR="00381646" w:rsidRPr="004D43DC" w:rsidRDefault="420D222B" w:rsidP="5BA07093">
            <w:pPr>
              <w:rPr>
                <w:rFonts w:cs="Times New Roman"/>
                <w:sz w:val="20"/>
                <w:szCs w:val="20"/>
                <w:lang w:val="lv-LV"/>
              </w:rPr>
            </w:pPr>
            <w:r w:rsidRPr="5BA07093">
              <w:rPr>
                <w:rFonts w:cs="Times New Roman"/>
                <w:sz w:val="20"/>
                <w:szCs w:val="20"/>
                <w:lang w:val="lv-LV"/>
              </w:rPr>
              <w:t xml:space="preserve">VMD, </w:t>
            </w:r>
            <w:r w:rsidR="73145307" w:rsidRPr="5BA07093">
              <w:rPr>
                <w:rFonts w:cs="Times New Roman"/>
                <w:sz w:val="20"/>
                <w:szCs w:val="20"/>
                <w:lang w:val="lv-LV"/>
              </w:rPr>
              <w:t>VARAM, DAP</w:t>
            </w:r>
          </w:p>
        </w:tc>
        <w:tc>
          <w:tcPr>
            <w:tcW w:w="2268" w:type="dxa"/>
            <w:vAlign w:val="center"/>
          </w:tcPr>
          <w:p w14:paraId="04043684" w14:textId="77777777" w:rsidR="00381646" w:rsidRPr="004D43DC" w:rsidRDefault="73145307" w:rsidP="5BA07093">
            <w:pPr>
              <w:pStyle w:val="Default"/>
              <w:rPr>
                <w:sz w:val="20"/>
                <w:szCs w:val="20"/>
              </w:rPr>
            </w:pPr>
            <w:r w:rsidRPr="5BA07093">
              <w:rPr>
                <w:sz w:val="20"/>
                <w:szCs w:val="20"/>
              </w:rPr>
              <w:t>II, 2030</w:t>
            </w:r>
          </w:p>
        </w:tc>
        <w:tc>
          <w:tcPr>
            <w:tcW w:w="1858" w:type="dxa"/>
            <w:vAlign w:val="center"/>
          </w:tcPr>
          <w:p w14:paraId="30AC1815" w14:textId="77777777" w:rsidR="00381646" w:rsidRPr="004D43DC" w:rsidRDefault="73145307" w:rsidP="5BA07093">
            <w:pPr>
              <w:rPr>
                <w:rFonts w:cs="Times New Roman"/>
                <w:sz w:val="20"/>
                <w:szCs w:val="20"/>
                <w:lang w:val="lv-LV"/>
              </w:rPr>
            </w:pPr>
            <w:r w:rsidRPr="5BA07093">
              <w:rPr>
                <w:rFonts w:cs="Times New Roman"/>
                <w:sz w:val="20"/>
                <w:szCs w:val="20"/>
                <w:lang w:val="lv-LV"/>
              </w:rPr>
              <w:t>Esošā budžeta ietvaros</w:t>
            </w:r>
          </w:p>
          <w:p w14:paraId="5524A4F6" w14:textId="77777777" w:rsidR="00381646" w:rsidRPr="004D43DC" w:rsidRDefault="00381646" w:rsidP="5BA07093">
            <w:pPr>
              <w:jc w:val="center"/>
              <w:rPr>
                <w:rFonts w:cs="Times New Roman"/>
                <w:sz w:val="20"/>
                <w:szCs w:val="20"/>
                <w:lang w:val="lv-LV"/>
              </w:rPr>
            </w:pPr>
          </w:p>
        </w:tc>
        <w:tc>
          <w:tcPr>
            <w:tcW w:w="1969" w:type="dxa"/>
            <w:vAlign w:val="center"/>
          </w:tcPr>
          <w:p w14:paraId="79D94835" w14:textId="77777777" w:rsidR="00381646" w:rsidRPr="004D43DC" w:rsidRDefault="73145307" w:rsidP="5BA07093">
            <w:pPr>
              <w:rPr>
                <w:rFonts w:cs="Times New Roman"/>
                <w:sz w:val="20"/>
                <w:szCs w:val="20"/>
                <w:lang w:val="lv-LV"/>
              </w:rPr>
            </w:pPr>
            <w:r w:rsidRPr="5BA07093">
              <w:rPr>
                <w:rFonts w:cs="Times New Roman"/>
                <w:sz w:val="20"/>
                <w:szCs w:val="20"/>
                <w:lang w:val="lv-LV"/>
              </w:rPr>
              <w:t>Esošā budžeta ietvaros</w:t>
            </w:r>
          </w:p>
          <w:p w14:paraId="1FB4071A" w14:textId="77777777" w:rsidR="00381646" w:rsidRPr="004D43DC" w:rsidRDefault="00381646" w:rsidP="5BA07093">
            <w:pPr>
              <w:jc w:val="both"/>
              <w:rPr>
                <w:rFonts w:cs="Times New Roman"/>
                <w:sz w:val="20"/>
                <w:szCs w:val="20"/>
                <w:lang w:val="lv-LV"/>
              </w:rPr>
            </w:pPr>
          </w:p>
        </w:tc>
        <w:tc>
          <w:tcPr>
            <w:tcW w:w="2784" w:type="dxa"/>
            <w:vAlign w:val="center"/>
          </w:tcPr>
          <w:p w14:paraId="58812F02" w14:textId="661768BC" w:rsidR="00381646" w:rsidRPr="004D43DC" w:rsidRDefault="3C556973" w:rsidP="5BA07093">
            <w:pPr>
              <w:jc w:val="both"/>
              <w:rPr>
                <w:rFonts w:cs="Times New Roman"/>
                <w:sz w:val="20"/>
                <w:szCs w:val="20"/>
                <w:lang w:val="lv-LV"/>
              </w:rPr>
            </w:pPr>
            <w:r w:rsidRPr="5BA07093">
              <w:rPr>
                <w:rFonts w:cs="Times New Roman"/>
                <w:sz w:val="20"/>
                <w:szCs w:val="20"/>
                <w:lang w:val="lv-LV"/>
              </w:rPr>
              <w:t xml:space="preserve">ML </w:t>
            </w:r>
            <w:r w:rsidR="73145307" w:rsidRPr="5BA07093">
              <w:rPr>
                <w:rFonts w:cs="Times New Roman"/>
                <w:sz w:val="20"/>
                <w:szCs w:val="20"/>
                <w:lang w:val="lv-LV"/>
              </w:rPr>
              <w:t>teritorija iekļauta regulējama režīma funkcionālajā zonā.</w:t>
            </w:r>
          </w:p>
        </w:tc>
      </w:tr>
      <w:tr w:rsidR="00381646" w:rsidRPr="00621848" w14:paraId="346AC27F" w14:textId="77777777" w:rsidTr="5BA07093">
        <w:trPr>
          <w:cantSplit/>
          <w:jc w:val="center"/>
        </w:trPr>
        <w:tc>
          <w:tcPr>
            <w:tcW w:w="840" w:type="dxa"/>
            <w:vAlign w:val="center"/>
          </w:tcPr>
          <w:p w14:paraId="548834FD" w14:textId="18C28E3D" w:rsidR="00381646" w:rsidRPr="00FB38BE" w:rsidRDefault="73145307" w:rsidP="5BA07093">
            <w:pPr>
              <w:pStyle w:val="Default"/>
              <w:jc w:val="both"/>
              <w:rPr>
                <w:color w:val="auto"/>
                <w:sz w:val="20"/>
                <w:szCs w:val="20"/>
              </w:rPr>
            </w:pPr>
            <w:r w:rsidRPr="5BA07093">
              <w:rPr>
                <w:color w:val="auto"/>
                <w:sz w:val="20"/>
                <w:szCs w:val="20"/>
              </w:rPr>
              <w:t>A.1.</w:t>
            </w:r>
            <w:r w:rsidR="616CE0A8" w:rsidRPr="5BA07093">
              <w:rPr>
                <w:color w:val="auto"/>
                <w:sz w:val="20"/>
                <w:szCs w:val="20"/>
              </w:rPr>
              <w:t>6</w:t>
            </w:r>
            <w:r w:rsidRPr="5BA07093">
              <w:rPr>
                <w:color w:val="auto"/>
                <w:sz w:val="20"/>
                <w:szCs w:val="20"/>
              </w:rPr>
              <w:t xml:space="preserve">. </w:t>
            </w:r>
          </w:p>
        </w:tc>
        <w:tc>
          <w:tcPr>
            <w:tcW w:w="840" w:type="dxa"/>
            <w:vAlign w:val="center"/>
          </w:tcPr>
          <w:p w14:paraId="0865AD4C" w14:textId="5E5A668A" w:rsidR="00381646" w:rsidRPr="00FB38BE" w:rsidRDefault="73145307" w:rsidP="5BA07093">
            <w:pPr>
              <w:pStyle w:val="Default"/>
              <w:jc w:val="both"/>
              <w:rPr>
                <w:color w:val="auto"/>
                <w:sz w:val="20"/>
                <w:szCs w:val="20"/>
              </w:rPr>
            </w:pPr>
            <w:r w:rsidRPr="5BA07093">
              <w:rPr>
                <w:color w:val="auto"/>
                <w:sz w:val="20"/>
                <w:szCs w:val="20"/>
              </w:rPr>
              <w:t>A.</w:t>
            </w:r>
            <w:r w:rsidR="636A0165" w:rsidRPr="5BA07093">
              <w:rPr>
                <w:color w:val="auto"/>
                <w:sz w:val="20"/>
                <w:szCs w:val="20"/>
              </w:rPr>
              <w:t>2</w:t>
            </w:r>
            <w:r w:rsidRPr="5BA07093">
              <w:rPr>
                <w:color w:val="auto"/>
                <w:sz w:val="20"/>
                <w:szCs w:val="20"/>
              </w:rPr>
              <w:t>.</w:t>
            </w:r>
          </w:p>
        </w:tc>
        <w:tc>
          <w:tcPr>
            <w:tcW w:w="3135" w:type="dxa"/>
            <w:vAlign w:val="center"/>
          </w:tcPr>
          <w:p w14:paraId="3FB5F8DA" w14:textId="0CB451DE" w:rsidR="00381646" w:rsidRPr="004D43DC" w:rsidRDefault="3C556973" w:rsidP="5BA07093">
            <w:pPr>
              <w:jc w:val="both"/>
              <w:rPr>
                <w:rFonts w:cs="Times New Roman"/>
                <w:sz w:val="20"/>
                <w:szCs w:val="20"/>
                <w:lang w:val="lv-LV"/>
              </w:rPr>
            </w:pPr>
            <w:r w:rsidRPr="5BA07093">
              <w:rPr>
                <w:rFonts w:cs="Times New Roman"/>
                <w:sz w:val="20"/>
                <w:szCs w:val="20"/>
                <w:lang w:val="lv-LV"/>
              </w:rPr>
              <w:t xml:space="preserve">ML </w:t>
            </w:r>
            <w:r w:rsidR="73145307" w:rsidRPr="5BA07093">
              <w:rPr>
                <w:rFonts w:cs="Times New Roman"/>
                <w:sz w:val="20"/>
                <w:szCs w:val="20"/>
                <w:lang w:val="lv-LV"/>
              </w:rPr>
              <w:t xml:space="preserve">ID </w:t>
            </w:r>
            <w:bookmarkStart w:id="114" w:name="_Hlk192254039"/>
            <w:r w:rsidR="73145307" w:rsidRPr="5BA07093">
              <w:rPr>
                <w:rFonts w:cs="Times New Roman"/>
                <w:sz w:val="20"/>
                <w:szCs w:val="20"/>
                <w:lang w:val="lv-LV"/>
              </w:rPr>
              <w:t>157268</w:t>
            </w:r>
            <w:bookmarkEnd w:id="114"/>
            <w:r w:rsidR="73145307" w:rsidRPr="5BA07093">
              <w:rPr>
                <w:rFonts w:cs="Times New Roman"/>
                <w:sz w:val="20"/>
                <w:szCs w:val="20"/>
                <w:lang w:val="lv-LV"/>
              </w:rPr>
              <w:t>, kas izveidots medņa aizsardzībai statusa atcelšana, aizsardzību nodrošinot ar DL  funkcionālā zonējuma izmaiņām.</w:t>
            </w:r>
          </w:p>
        </w:tc>
        <w:tc>
          <w:tcPr>
            <w:tcW w:w="1645" w:type="dxa"/>
            <w:vAlign w:val="center"/>
          </w:tcPr>
          <w:p w14:paraId="43189E88" w14:textId="64B6CBD9" w:rsidR="00381646" w:rsidRPr="004D43DC" w:rsidRDefault="420D222B" w:rsidP="5BA07093">
            <w:pPr>
              <w:rPr>
                <w:rFonts w:cs="Times New Roman"/>
                <w:sz w:val="20"/>
                <w:szCs w:val="20"/>
                <w:lang w:val="lv-LV"/>
              </w:rPr>
            </w:pPr>
            <w:r w:rsidRPr="5BA07093">
              <w:rPr>
                <w:rFonts w:cs="Times New Roman"/>
                <w:sz w:val="20"/>
                <w:szCs w:val="20"/>
                <w:lang w:val="lv-LV"/>
              </w:rPr>
              <w:t>VMD, VARAM, DAP</w:t>
            </w:r>
          </w:p>
        </w:tc>
        <w:tc>
          <w:tcPr>
            <w:tcW w:w="2268" w:type="dxa"/>
            <w:vAlign w:val="center"/>
          </w:tcPr>
          <w:p w14:paraId="2286B15B" w14:textId="77777777" w:rsidR="00381646" w:rsidRPr="004D43DC" w:rsidRDefault="73145307" w:rsidP="5BA07093">
            <w:pPr>
              <w:pStyle w:val="Default"/>
              <w:rPr>
                <w:sz w:val="20"/>
                <w:szCs w:val="20"/>
              </w:rPr>
            </w:pPr>
            <w:r w:rsidRPr="5BA07093">
              <w:rPr>
                <w:sz w:val="20"/>
                <w:szCs w:val="20"/>
              </w:rPr>
              <w:t>II, 2030</w:t>
            </w:r>
          </w:p>
        </w:tc>
        <w:tc>
          <w:tcPr>
            <w:tcW w:w="1858" w:type="dxa"/>
            <w:vAlign w:val="center"/>
          </w:tcPr>
          <w:p w14:paraId="244EC3C1" w14:textId="77777777" w:rsidR="00381646" w:rsidRPr="004D43DC" w:rsidRDefault="73145307" w:rsidP="5BA07093">
            <w:pPr>
              <w:rPr>
                <w:rFonts w:cs="Times New Roman"/>
                <w:sz w:val="20"/>
                <w:szCs w:val="20"/>
                <w:lang w:val="lv-LV"/>
              </w:rPr>
            </w:pPr>
            <w:r w:rsidRPr="5BA07093">
              <w:rPr>
                <w:rFonts w:cs="Times New Roman"/>
                <w:sz w:val="20"/>
                <w:szCs w:val="20"/>
                <w:lang w:val="lv-LV"/>
              </w:rPr>
              <w:t>Esošā budžeta ietvaros</w:t>
            </w:r>
          </w:p>
          <w:p w14:paraId="7CB898D4" w14:textId="77777777" w:rsidR="00381646" w:rsidRPr="004D43DC" w:rsidRDefault="00381646" w:rsidP="5BA07093">
            <w:pPr>
              <w:jc w:val="center"/>
              <w:rPr>
                <w:rFonts w:cs="Times New Roman"/>
                <w:sz w:val="20"/>
                <w:szCs w:val="20"/>
                <w:lang w:val="lv-LV"/>
              </w:rPr>
            </w:pPr>
          </w:p>
        </w:tc>
        <w:tc>
          <w:tcPr>
            <w:tcW w:w="1969" w:type="dxa"/>
            <w:vAlign w:val="center"/>
          </w:tcPr>
          <w:p w14:paraId="50CBF56D" w14:textId="77777777" w:rsidR="00381646" w:rsidRPr="004D43DC" w:rsidRDefault="73145307" w:rsidP="5BA07093">
            <w:pPr>
              <w:rPr>
                <w:rFonts w:cs="Times New Roman"/>
                <w:sz w:val="20"/>
                <w:szCs w:val="20"/>
                <w:lang w:val="lv-LV"/>
              </w:rPr>
            </w:pPr>
            <w:r w:rsidRPr="5BA07093">
              <w:rPr>
                <w:rFonts w:cs="Times New Roman"/>
                <w:sz w:val="20"/>
                <w:szCs w:val="20"/>
                <w:lang w:val="lv-LV"/>
              </w:rPr>
              <w:t>Esošā budžeta ietvaros</w:t>
            </w:r>
          </w:p>
          <w:p w14:paraId="3B932C8A" w14:textId="77777777" w:rsidR="00381646" w:rsidRPr="004D43DC" w:rsidRDefault="00381646" w:rsidP="5BA07093">
            <w:pPr>
              <w:jc w:val="both"/>
              <w:rPr>
                <w:rFonts w:cs="Times New Roman"/>
                <w:sz w:val="20"/>
                <w:szCs w:val="20"/>
                <w:lang w:val="lv-LV"/>
              </w:rPr>
            </w:pPr>
          </w:p>
        </w:tc>
        <w:tc>
          <w:tcPr>
            <w:tcW w:w="2784" w:type="dxa"/>
            <w:vAlign w:val="center"/>
          </w:tcPr>
          <w:p w14:paraId="18209116" w14:textId="2B19F181" w:rsidR="00381646" w:rsidRPr="004D43DC" w:rsidRDefault="3C556973" w:rsidP="5BA07093">
            <w:pPr>
              <w:jc w:val="both"/>
              <w:rPr>
                <w:rFonts w:cs="Times New Roman"/>
                <w:sz w:val="20"/>
                <w:szCs w:val="20"/>
                <w:lang w:val="lv-LV"/>
              </w:rPr>
            </w:pPr>
            <w:r w:rsidRPr="5BA07093">
              <w:rPr>
                <w:rFonts w:cs="Times New Roman"/>
                <w:sz w:val="20"/>
                <w:szCs w:val="20"/>
                <w:lang w:val="lv-LV"/>
              </w:rPr>
              <w:t xml:space="preserve">ML </w:t>
            </w:r>
            <w:r w:rsidR="73145307" w:rsidRPr="5BA07093">
              <w:rPr>
                <w:rFonts w:cs="Times New Roman"/>
                <w:sz w:val="20"/>
                <w:szCs w:val="20"/>
                <w:lang w:val="lv-LV"/>
              </w:rPr>
              <w:t>teritorija iekļauta regulējama režīma funkcionālajā zonā.</w:t>
            </w:r>
          </w:p>
        </w:tc>
      </w:tr>
      <w:tr w:rsidR="00381646" w:rsidRPr="00621848" w14:paraId="7315B328" w14:textId="77777777" w:rsidTr="5BA07093">
        <w:trPr>
          <w:cantSplit/>
          <w:jc w:val="center"/>
        </w:trPr>
        <w:tc>
          <w:tcPr>
            <w:tcW w:w="840" w:type="dxa"/>
            <w:vAlign w:val="center"/>
          </w:tcPr>
          <w:p w14:paraId="7EB4633E" w14:textId="3895555C" w:rsidR="00381646" w:rsidRPr="00FB38BE" w:rsidRDefault="73145307" w:rsidP="5BA07093">
            <w:pPr>
              <w:pStyle w:val="Default"/>
              <w:jc w:val="both"/>
              <w:rPr>
                <w:color w:val="auto"/>
                <w:sz w:val="20"/>
                <w:szCs w:val="20"/>
              </w:rPr>
            </w:pPr>
            <w:r w:rsidRPr="5BA07093">
              <w:rPr>
                <w:color w:val="auto"/>
                <w:sz w:val="20"/>
                <w:szCs w:val="20"/>
              </w:rPr>
              <w:t>A.1.</w:t>
            </w:r>
            <w:r w:rsidR="616CE0A8" w:rsidRPr="5BA07093">
              <w:rPr>
                <w:color w:val="auto"/>
                <w:sz w:val="20"/>
                <w:szCs w:val="20"/>
              </w:rPr>
              <w:t>7</w:t>
            </w:r>
            <w:r w:rsidRPr="5BA07093">
              <w:rPr>
                <w:color w:val="auto"/>
                <w:sz w:val="20"/>
                <w:szCs w:val="20"/>
              </w:rPr>
              <w:t>.</w:t>
            </w:r>
          </w:p>
        </w:tc>
        <w:tc>
          <w:tcPr>
            <w:tcW w:w="840" w:type="dxa"/>
            <w:vAlign w:val="center"/>
          </w:tcPr>
          <w:p w14:paraId="69502AF2" w14:textId="5E3091ED" w:rsidR="00381646" w:rsidRPr="00FB38BE" w:rsidRDefault="73145307" w:rsidP="5BA07093">
            <w:pPr>
              <w:pStyle w:val="Default"/>
              <w:jc w:val="both"/>
              <w:rPr>
                <w:color w:val="auto"/>
                <w:sz w:val="20"/>
                <w:szCs w:val="20"/>
              </w:rPr>
            </w:pPr>
            <w:r w:rsidRPr="5BA07093">
              <w:rPr>
                <w:color w:val="auto"/>
                <w:sz w:val="20"/>
                <w:szCs w:val="20"/>
              </w:rPr>
              <w:t>A.</w:t>
            </w:r>
            <w:r w:rsidR="636A0165" w:rsidRPr="5BA07093">
              <w:rPr>
                <w:color w:val="auto"/>
                <w:sz w:val="20"/>
                <w:szCs w:val="20"/>
              </w:rPr>
              <w:t>2</w:t>
            </w:r>
            <w:r w:rsidRPr="5BA07093">
              <w:rPr>
                <w:color w:val="auto"/>
                <w:sz w:val="20"/>
                <w:szCs w:val="20"/>
              </w:rPr>
              <w:t xml:space="preserve">. </w:t>
            </w:r>
          </w:p>
        </w:tc>
        <w:tc>
          <w:tcPr>
            <w:tcW w:w="3135" w:type="dxa"/>
            <w:vAlign w:val="center"/>
          </w:tcPr>
          <w:p w14:paraId="438C75A2" w14:textId="7CB56EA3" w:rsidR="00381646" w:rsidRPr="004D43DC" w:rsidRDefault="3C556973" w:rsidP="5BA07093">
            <w:pPr>
              <w:jc w:val="both"/>
              <w:rPr>
                <w:rFonts w:cs="Times New Roman"/>
                <w:sz w:val="20"/>
                <w:szCs w:val="20"/>
                <w:lang w:val="lv-LV"/>
              </w:rPr>
            </w:pPr>
            <w:r w:rsidRPr="5BA07093">
              <w:rPr>
                <w:rFonts w:cs="Times New Roman"/>
                <w:sz w:val="20"/>
                <w:szCs w:val="20"/>
                <w:lang w:val="lv-LV"/>
              </w:rPr>
              <w:t xml:space="preserve">ML </w:t>
            </w:r>
            <w:r w:rsidR="73145307" w:rsidRPr="5BA07093">
              <w:rPr>
                <w:rFonts w:cs="Times New Roman"/>
                <w:sz w:val="20"/>
                <w:szCs w:val="20"/>
                <w:lang w:val="lv-LV"/>
              </w:rPr>
              <w:t xml:space="preserve">ID </w:t>
            </w:r>
            <w:bookmarkStart w:id="115" w:name="_Hlk192254066"/>
            <w:r w:rsidR="73145307" w:rsidRPr="5BA07093">
              <w:rPr>
                <w:rFonts w:cs="Times New Roman"/>
                <w:sz w:val="20"/>
                <w:szCs w:val="20"/>
                <w:lang w:val="lv-LV"/>
              </w:rPr>
              <w:t xml:space="preserve">157358, </w:t>
            </w:r>
            <w:bookmarkEnd w:id="115"/>
            <w:r w:rsidR="73145307" w:rsidRPr="5BA07093">
              <w:rPr>
                <w:rFonts w:cs="Times New Roman"/>
                <w:sz w:val="20"/>
                <w:szCs w:val="20"/>
                <w:lang w:val="lv-LV"/>
              </w:rPr>
              <w:t>kas izveidots klinšu ērgļa aizsardzībai statusa atcelšana, aizsardzību nodrošinot ar DL  funkcionālā zonējuma izmaiņām.</w:t>
            </w:r>
          </w:p>
        </w:tc>
        <w:tc>
          <w:tcPr>
            <w:tcW w:w="1645" w:type="dxa"/>
            <w:vAlign w:val="center"/>
          </w:tcPr>
          <w:p w14:paraId="7E899B05" w14:textId="35A92240" w:rsidR="00381646" w:rsidRPr="004D43DC" w:rsidRDefault="420D222B" w:rsidP="5BA07093">
            <w:pPr>
              <w:rPr>
                <w:rFonts w:cs="Times New Roman"/>
                <w:sz w:val="20"/>
                <w:szCs w:val="20"/>
                <w:lang w:val="lv-LV"/>
              </w:rPr>
            </w:pPr>
            <w:r w:rsidRPr="5BA07093">
              <w:rPr>
                <w:rFonts w:cs="Times New Roman"/>
                <w:sz w:val="20"/>
                <w:szCs w:val="20"/>
                <w:lang w:val="lv-LV"/>
              </w:rPr>
              <w:t>VMD, VARAM, DAP</w:t>
            </w:r>
          </w:p>
        </w:tc>
        <w:tc>
          <w:tcPr>
            <w:tcW w:w="2268" w:type="dxa"/>
            <w:vAlign w:val="center"/>
          </w:tcPr>
          <w:p w14:paraId="000D007D" w14:textId="77777777" w:rsidR="00381646" w:rsidRPr="004D43DC" w:rsidRDefault="73145307" w:rsidP="5BA07093">
            <w:pPr>
              <w:pStyle w:val="Default"/>
              <w:rPr>
                <w:sz w:val="20"/>
                <w:szCs w:val="20"/>
              </w:rPr>
            </w:pPr>
            <w:r w:rsidRPr="5BA07093">
              <w:rPr>
                <w:sz w:val="20"/>
                <w:szCs w:val="20"/>
              </w:rPr>
              <w:t>II, 2030</w:t>
            </w:r>
          </w:p>
        </w:tc>
        <w:tc>
          <w:tcPr>
            <w:tcW w:w="1858" w:type="dxa"/>
            <w:vAlign w:val="center"/>
          </w:tcPr>
          <w:p w14:paraId="0DD85DA8" w14:textId="77777777" w:rsidR="00381646" w:rsidRPr="004D43DC" w:rsidRDefault="73145307" w:rsidP="5BA07093">
            <w:pPr>
              <w:rPr>
                <w:rFonts w:cs="Times New Roman"/>
                <w:sz w:val="20"/>
                <w:szCs w:val="20"/>
                <w:lang w:val="lv-LV"/>
              </w:rPr>
            </w:pPr>
            <w:r w:rsidRPr="5BA07093">
              <w:rPr>
                <w:rFonts w:cs="Times New Roman"/>
                <w:sz w:val="20"/>
                <w:szCs w:val="20"/>
                <w:lang w:val="lv-LV"/>
              </w:rPr>
              <w:t>Esošā budžeta ietvaros</w:t>
            </w:r>
          </w:p>
          <w:p w14:paraId="408DA9E2" w14:textId="77777777" w:rsidR="00381646" w:rsidRPr="004D43DC" w:rsidRDefault="00381646" w:rsidP="5BA07093">
            <w:pPr>
              <w:jc w:val="center"/>
              <w:rPr>
                <w:rFonts w:cs="Times New Roman"/>
                <w:sz w:val="20"/>
                <w:szCs w:val="20"/>
                <w:lang w:val="lv-LV"/>
              </w:rPr>
            </w:pPr>
          </w:p>
        </w:tc>
        <w:tc>
          <w:tcPr>
            <w:tcW w:w="1969" w:type="dxa"/>
            <w:vAlign w:val="center"/>
          </w:tcPr>
          <w:p w14:paraId="15BB1EE9" w14:textId="77777777" w:rsidR="00381646" w:rsidRPr="004D43DC" w:rsidRDefault="73145307" w:rsidP="5BA07093">
            <w:pPr>
              <w:rPr>
                <w:rFonts w:cs="Times New Roman"/>
                <w:sz w:val="20"/>
                <w:szCs w:val="20"/>
                <w:lang w:val="lv-LV"/>
              </w:rPr>
            </w:pPr>
            <w:r w:rsidRPr="5BA07093">
              <w:rPr>
                <w:rFonts w:cs="Times New Roman"/>
                <w:sz w:val="20"/>
                <w:szCs w:val="20"/>
                <w:lang w:val="lv-LV"/>
              </w:rPr>
              <w:t>Esošā budžeta ietvaros</w:t>
            </w:r>
          </w:p>
          <w:p w14:paraId="469D8FCF" w14:textId="77777777" w:rsidR="00381646" w:rsidRPr="004D43DC" w:rsidRDefault="00381646" w:rsidP="5BA07093">
            <w:pPr>
              <w:jc w:val="both"/>
              <w:rPr>
                <w:rFonts w:cs="Times New Roman"/>
                <w:sz w:val="20"/>
                <w:szCs w:val="20"/>
                <w:lang w:val="lv-LV"/>
              </w:rPr>
            </w:pPr>
          </w:p>
        </w:tc>
        <w:tc>
          <w:tcPr>
            <w:tcW w:w="2784" w:type="dxa"/>
            <w:vAlign w:val="center"/>
          </w:tcPr>
          <w:p w14:paraId="25A2D6C3" w14:textId="1D52A959" w:rsidR="00381646" w:rsidRPr="004D43DC" w:rsidRDefault="3C556973" w:rsidP="5BA07093">
            <w:pPr>
              <w:jc w:val="both"/>
              <w:rPr>
                <w:rFonts w:cs="Times New Roman"/>
                <w:sz w:val="20"/>
                <w:szCs w:val="20"/>
                <w:lang w:val="lv-LV"/>
              </w:rPr>
            </w:pPr>
            <w:r w:rsidRPr="5BA07093">
              <w:rPr>
                <w:rFonts w:cs="Times New Roman"/>
                <w:sz w:val="20"/>
                <w:szCs w:val="20"/>
                <w:lang w:val="lv-LV"/>
              </w:rPr>
              <w:t xml:space="preserve">ML </w:t>
            </w:r>
            <w:r w:rsidR="73145307" w:rsidRPr="5BA07093">
              <w:rPr>
                <w:rFonts w:cs="Times New Roman"/>
                <w:sz w:val="20"/>
                <w:szCs w:val="20"/>
                <w:lang w:val="lv-LV"/>
              </w:rPr>
              <w:t>teritorija iekļauta regulējama režīma funkcionālajā zonā.</w:t>
            </w:r>
          </w:p>
        </w:tc>
      </w:tr>
      <w:tr w:rsidR="00381646" w:rsidRPr="00621848" w14:paraId="2C78E292" w14:textId="77777777" w:rsidTr="5BA07093">
        <w:trPr>
          <w:cantSplit/>
          <w:jc w:val="center"/>
        </w:trPr>
        <w:tc>
          <w:tcPr>
            <w:tcW w:w="15339" w:type="dxa"/>
            <w:gridSpan w:val="8"/>
            <w:shd w:val="clear" w:color="auto" w:fill="C5E0B3" w:themeFill="accent6" w:themeFillTint="66"/>
            <w:vAlign w:val="center"/>
          </w:tcPr>
          <w:p w14:paraId="2286E7D7" w14:textId="77777777" w:rsidR="00381646" w:rsidRPr="00FB38BE" w:rsidRDefault="73145307" w:rsidP="5BA07093">
            <w:pPr>
              <w:pStyle w:val="ListParagraph"/>
              <w:numPr>
                <w:ilvl w:val="0"/>
                <w:numId w:val="18"/>
              </w:numPr>
              <w:ind w:left="318" w:hanging="318"/>
              <w:jc w:val="both"/>
              <w:rPr>
                <w:rFonts w:cs="Times New Roman"/>
                <w:sz w:val="20"/>
                <w:szCs w:val="20"/>
                <w:lang w:val="lv-LV"/>
              </w:rPr>
            </w:pPr>
            <w:r w:rsidRPr="5BA07093">
              <w:rPr>
                <w:rFonts w:cs="Times New Roman"/>
                <w:b/>
                <w:bCs/>
                <w:sz w:val="20"/>
                <w:szCs w:val="20"/>
                <w:lang w:val="lv-LV"/>
              </w:rPr>
              <w:t>Dabas vērtību aizsardzība un apsaimniekošana</w:t>
            </w:r>
          </w:p>
        </w:tc>
      </w:tr>
      <w:tr w:rsidR="007F21D6" w:rsidRPr="00621848" w14:paraId="630E5F7E" w14:textId="77777777" w:rsidTr="5BA07093">
        <w:trPr>
          <w:cantSplit/>
          <w:jc w:val="center"/>
        </w:trPr>
        <w:tc>
          <w:tcPr>
            <w:tcW w:w="840" w:type="dxa"/>
            <w:shd w:val="clear" w:color="auto" w:fill="FFFFFF" w:themeFill="background1"/>
            <w:vAlign w:val="center"/>
          </w:tcPr>
          <w:p w14:paraId="3498CF1C" w14:textId="77777777" w:rsidR="00381646" w:rsidRPr="00FB38BE" w:rsidRDefault="73145307" w:rsidP="5BA07093">
            <w:pPr>
              <w:pStyle w:val="Default"/>
              <w:jc w:val="both"/>
              <w:rPr>
                <w:color w:val="auto"/>
                <w:sz w:val="20"/>
                <w:szCs w:val="20"/>
              </w:rPr>
            </w:pPr>
            <w:r w:rsidRPr="5BA07093">
              <w:rPr>
                <w:color w:val="auto"/>
                <w:sz w:val="20"/>
                <w:szCs w:val="20"/>
              </w:rPr>
              <w:t>B.1.1.</w:t>
            </w:r>
          </w:p>
        </w:tc>
        <w:tc>
          <w:tcPr>
            <w:tcW w:w="840" w:type="dxa"/>
            <w:vAlign w:val="center"/>
          </w:tcPr>
          <w:p w14:paraId="654E375E" w14:textId="149C518C" w:rsidR="00381646" w:rsidRPr="00FB38BE" w:rsidRDefault="73145307" w:rsidP="5BA07093">
            <w:pPr>
              <w:pStyle w:val="Default"/>
              <w:jc w:val="both"/>
              <w:rPr>
                <w:color w:val="auto"/>
                <w:sz w:val="20"/>
                <w:szCs w:val="20"/>
              </w:rPr>
            </w:pPr>
            <w:r w:rsidRPr="5BA07093">
              <w:rPr>
                <w:color w:val="auto"/>
                <w:sz w:val="20"/>
                <w:szCs w:val="20"/>
              </w:rPr>
              <w:t>B.</w:t>
            </w:r>
            <w:r w:rsidR="15CBBCBA" w:rsidRPr="5BA07093">
              <w:rPr>
                <w:color w:val="auto"/>
                <w:sz w:val="20"/>
                <w:szCs w:val="20"/>
              </w:rPr>
              <w:t>4</w:t>
            </w:r>
            <w:r w:rsidRPr="5BA07093">
              <w:rPr>
                <w:color w:val="auto"/>
                <w:sz w:val="20"/>
                <w:szCs w:val="20"/>
              </w:rPr>
              <w:t>.</w:t>
            </w:r>
          </w:p>
        </w:tc>
        <w:tc>
          <w:tcPr>
            <w:tcW w:w="3135" w:type="dxa"/>
            <w:shd w:val="clear" w:color="auto" w:fill="FFFFFF" w:themeFill="background1"/>
            <w:vAlign w:val="center"/>
          </w:tcPr>
          <w:p w14:paraId="04AEF4F5" w14:textId="77777777" w:rsidR="00381646" w:rsidRPr="004D43DC" w:rsidRDefault="73145307" w:rsidP="5BA07093">
            <w:pPr>
              <w:pStyle w:val="Default"/>
              <w:jc w:val="both"/>
              <w:rPr>
                <w:color w:val="auto"/>
                <w:sz w:val="20"/>
                <w:szCs w:val="20"/>
              </w:rPr>
            </w:pPr>
            <w:bookmarkStart w:id="116" w:name="_Hlk214450861"/>
            <w:r w:rsidRPr="5BA07093">
              <w:rPr>
                <w:color w:val="222222"/>
                <w:sz w:val="20"/>
                <w:szCs w:val="20"/>
                <w:shd w:val="clear" w:color="auto" w:fill="FFFFFF"/>
              </w:rPr>
              <w:t>Koku un krūmu apauguma novākšana pirms hidroloģiskā režīma atjaunošanas pasākumiem biotopā 7120 </w:t>
            </w:r>
            <w:r w:rsidRPr="5BA07093">
              <w:rPr>
                <w:i/>
                <w:iCs/>
                <w:color w:val="222222"/>
                <w:sz w:val="20"/>
                <w:szCs w:val="20"/>
                <w:shd w:val="clear" w:color="auto" w:fill="FFFFFF"/>
              </w:rPr>
              <w:t>Degradēti augstie purvi</w:t>
            </w:r>
            <w:r w:rsidRPr="5BA07093">
              <w:rPr>
                <w:color w:val="222222"/>
                <w:sz w:val="20"/>
                <w:szCs w:val="20"/>
                <w:shd w:val="clear" w:color="auto" w:fill="FFFFFF"/>
              </w:rPr>
              <w:t xml:space="preserve">, </w:t>
            </w:r>
            <w:r w:rsidRPr="5BA07093">
              <w:rPr>
                <w:i/>
                <w:iCs/>
                <w:color w:val="222222"/>
                <w:sz w:val="20"/>
                <w:szCs w:val="20"/>
                <w:shd w:val="clear" w:color="auto" w:fill="FFFFFF"/>
              </w:rPr>
              <w:t>kuros iespējama vai noris dabiskā atjaunošanās</w:t>
            </w:r>
            <w:bookmarkEnd w:id="116"/>
            <w:r w:rsidRPr="5BA07093">
              <w:rPr>
                <w:color w:val="222222"/>
                <w:sz w:val="20"/>
                <w:szCs w:val="20"/>
                <w:shd w:val="clear" w:color="auto" w:fill="FFFFFF"/>
              </w:rPr>
              <w:t>.</w:t>
            </w:r>
          </w:p>
        </w:tc>
        <w:tc>
          <w:tcPr>
            <w:tcW w:w="1645" w:type="dxa"/>
            <w:shd w:val="clear" w:color="auto" w:fill="FFFFFF" w:themeFill="background1"/>
            <w:vAlign w:val="center"/>
          </w:tcPr>
          <w:p w14:paraId="46F80C62" w14:textId="77777777" w:rsidR="00381646" w:rsidRPr="004D43DC" w:rsidRDefault="73145307" w:rsidP="5BA07093">
            <w:pPr>
              <w:rPr>
                <w:rFonts w:cs="Times New Roman"/>
                <w:sz w:val="20"/>
                <w:szCs w:val="20"/>
                <w:lang w:val="lv-LV"/>
              </w:rPr>
            </w:pPr>
            <w:r w:rsidRPr="5BA07093">
              <w:rPr>
                <w:rFonts w:cs="Times New Roman"/>
                <w:sz w:val="20"/>
                <w:szCs w:val="20"/>
                <w:lang w:val="lv-LV"/>
              </w:rPr>
              <w:t>AS “LVM”, projektu ieviesēji,</w:t>
            </w:r>
          </w:p>
        </w:tc>
        <w:tc>
          <w:tcPr>
            <w:tcW w:w="2268" w:type="dxa"/>
            <w:shd w:val="clear" w:color="auto" w:fill="FFFFFF" w:themeFill="background1"/>
            <w:vAlign w:val="center"/>
          </w:tcPr>
          <w:p w14:paraId="34FFD9FA" w14:textId="77777777" w:rsidR="00381646" w:rsidRPr="004D43DC" w:rsidRDefault="73145307" w:rsidP="5BA07093">
            <w:pPr>
              <w:pStyle w:val="Default"/>
              <w:rPr>
                <w:sz w:val="20"/>
                <w:szCs w:val="20"/>
              </w:rPr>
            </w:pPr>
            <w:r w:rsidRPr="5BA07093">
              <w:rPr>
                <w:sz w:val="20"/>
                <w:szCs w:val="20"/>
              </w:rPr>
              <w:t>I, 2024-2037</w:t>
            </w:r>
          </w:p>
        </w:tc>
        <w:tc>
          <w:tcPr>
            <w:tcW w:w="1858" w:type="dxa"/>
            <w:shd w:val="clear" w:color="auto" w:fill="FFFFFF" w:themeFill="background1"/>
            <w:vAlign w:val="center"/>
          </w:tcPr>
          <w:p w14:paraId="565A2582" w14:textId="77777777" w:rsidR="00381646" w:rsidRPr="004D43DC" w:rsidRDefault="73145307" w:rsidP="5BA07093">
            <w:pPr>
              <w:rPr>
                <w:rFonts w:cs="Times New Roman"/>
                <w:sz w:val="20"/>
                <w:szCs w:val="20"/>
                <w:lang w:val="lv-LV"/>
              </w:rPr>
            </w:pPr>
            <w:r w:rsidRPr="5BA07093">
              <w:rPr>
                <w:rFonts w:cs="Times New Roman"/>
                <w:sz w:val="20"/>
                <w:szCs w:val="20"/>
                <w:lang w:val="lv-LV"/>
              </w:rPr>
              <w:t xml:space="preserve">Projektu finansējums, </w:t>
            </w:r>
          </w:p>
        </w:tc>
        <w:tc>
          <w:tcPr>
            <w:tcW w:w="1969" w:type="dxa"/>
            <w:shd w:val="clear" w:color="auto" w:fill="FFFFFF" w:themeFill="background1"/>
            <w:vAlign w:val="center"/>
          </w:tcPr>
          <w:p w14:paraId="5B5DD653" w14:textId="77777777" w:rsidR="00381646" w:rsidRPr="004D43DC" w:rsidRDefault="73145307" w:rsidP="5BA07093">
            <w:pPr>
              <w:jc w:val="both"/>
              <w:rPr>
                <w:rFonts w:cs="Times New Roman"/>
                <w:sz w:val="20"/>
                <w:szCs w:val="20"/>
                <w:lang w:val="lv-LV"/>
              </w:rPr>
            </w:pPr>
            <w:r w:rsidRPr="5BA07093">
              <w:rPr>
                <w:rFonts w:cs="Times New Roman"/>
                <w:sz w:val="20"/>
                <w:szCs w:val="20"/>
                <w:lang w:val="lv-LV"/>
              </w:rPr>
              <w:t xml:space="preserve">Atkarībā no </w:t>
            </w:r>
            <w:proofErr w:type="spellStart"/>
            <w:r w:rsidRPr="5BA07093">
              <w:rPr>
                <w:rFonts w:cs="Times New Roman"/>
                <w:sz w:val="20"/>
                <w:szCs w:val="20"/>
                <w:lang w:val="lv-LV"/>
              </w:rPr>
              <w:t>aizauguma</w:t>
            </w:r>
            <w:proofErr w:type="spellEnd"/>
            <w:r w:rsidRPr="5BA07093">
              <w:rPr>
                <w:rFonts w:cs="Times New Roman"/>
                <w:sz w:val="20"/>
                <w:szCs w:val="20"/>
                <w:lang w:val="lv-LV"/>
              </w:rPr>
              <w:t xml:space="preserve"> blīvuma un izvēlētajām metodēm.</w:t>
            </w:r>
          </w:p>
        </w:tc>
        <w:tc>
          <w:tcPr>
            <w:tcW w:w="2784" w:type="dxa"/>
            <w:shd w:val="clear" w:color="auto" w:fill="FFFFFF" w:themeFill="background1"/>
            <w:vAlign w:val="center"/>
          </w:tcPr>
          <w:p w14:paraId="39F40FC9" w14:textId="4538967D" w:rsidR="00381646" w:rsidRPr="004D43DC" w:rsidRDefault="73145307" w:rsidP="5BA07093">
            <w:pPr>
              <w:pStyle w:val="Default"/>
              <w:jc w:val="both"/>
              <w:rPr>
                <w:sz w:val="20"/>
                <w:szCs w:val="20"/>
              </w:rPr>
            </w:pPr>
            <w:bookmarkStart w:id="117" w:name="_Hlk214450893"/>
            <w:r w:rsidRPr="5BA07093">
              <w:rPr>
                <w:sz w:val="20"/>
                <w:szCs w:val="20"/>
              </w:rPr>
              <w:t xml:space="preserve">Nodrošināts biotopam 7110* </w:t>
            </w:r>
            <w:r w:rsidRPr="5BA07093">
              <w:rPr>
                <w:i/>
                <w:iCs/>
                <w:sz w:val="20"/>
                <w:szCs w:val="20"/>
              </w:rPr>
              <w:t xml:space="preserve">Neskarti augstie purvi </w:t>
            </w:r>
            <w:r w:rsidRPr="5BA07093">
              <w:rPr>
                <w:sz w:val="20"/>
                <w:szCs w:val="20"/>
              </w:rPr>
              <w:t>atbilstoš</w:t>
            </w:r>
            <w:r w:rsidR="7FC71FCB" w:rsidRPr="5BA07093">
              <w:rPr>
                <w:sz w:val="20"/>
                <w:szCs w:val="20"/>
              </w:rPr>
              <w:t>s</w:t>
            </w:r>
            <w:r w:rsidRPr="5BA07093">
              <w:rPr>
                <w:sz w:val="20"/>
                <w:szCs w:val="20"/>
              </w:rPr>
              <w:t xml:space="preserve"> krūmu un koku segums </w:t>
            </w:r>
            <w:r w:rsidR="4044A568" w:rsidRPr="5BA07093">
              <w:rPr>
                <w:sz w:val="20"/>
                <w:szCs w:val="20"/>
                <w:lang w:val="en-GB"/>
              </w:rPr>
              <w:t>47,86</w:t>
            </w:r>
            <w:r w:rsidR="501FF43D" w:rsidRPr="5BA07093">
              <w:rPr>
                <w:sz w:val="20"/>
                <w:szCs w:val="20"/>
              </w:rPr>
              <w:t xml:space="preserve"> </w:t>
            </w:r>
            <w:r w:rsidRPr="5BA07093">
              <w:rPr>
                <w:sz w:val="20"/>
                <w:szCs w:val="20"/>
              </w:rPr>
              <w:t xml:space="preserve">ha platībā, biotopa </w:t>
            </w:r>
            <w:r w:rsidRPr="5BA07093">
              <w:rPr>
                <w:color w:val="222222"/>
                <w:sz w:val="20"/>
                <w:szCs w:val="20"/>
                <w:shd w:val="clear" w:color="auto" w:fill="FFFFFF"/>
              </w:rPr>
              <w:t>7120 </w:t>
            </w:r>
            <w:r w:rsidR="06A9EA23" w:rsidRPr="5BA07093">
              <w:rPr>
                <w:i/>
                <w:iCs/>
                <w:color w:val="222222"/>
                <w:sz w:val="20"/>
                <w:szCs w:val="20"/>
                <w:shd w:val="clear" w:color="auto" w:fill="FFFFFF"/>
              </w:rPr>
              <w:t>Degradēti purvi, kuros iespējama vai noris dabiskā atjaunošanās</w:t>
            </w:r>
            <w:r w:rsidR="06A9EA23" w:rsidRPr="5BA07093">
              <w:rPr>
                <w:color w:val="222222"/>
                <w:sz w:val="20"/>
                <w:szCs w:val="20"/>
                <w:shd w:val="clear" w:color="auto" w:fill="FFFFFF"/>
              </w:rPr>
              <w:t xml:space="preserve"> </w:t>
            </w:r>
            <w:r w:rsidRPr="5BA07093">
              <w:rPr>
                <w:color w:val="222222"/>
                <w:sz w:val="20"/>
                <w:szCs w:val="20"/>
                <w:shd w:val="clear" w:color="auto" w:fill="FFFFFF"/>
              </w:rPr>
              <w:t>poligon</w:t>
            </w:r>
            <w:r w:rsidR="2D77DE3C" w:rsidRPr="5BA07093">
              <w:rPr>
                <w:color w:val="222222"/>
                <w:sz w:val="20"/>
                <w:szCs w:val="20"/>
                <w:shd w:val="clear" w:color="auto" w:fill="FFFFFF"/>
              </w:rPr>
              <w:t>os</w:t>
            </w:r>
            <w:r w:rsidRPr="5BA07093">
              <w:rPr>
                <w:color w:val="222222"/>
                <w:sz w:val="20"/>
                <w:szCs w:val="20"/>
                <w:shd w:val="clear" w:color="auto" w:fill="FFFFFF"/>
              </w:rPr>
              <w:t>.</w:t>
            </w:r>
            <w:bookmarkEnd w:id="117"/>
          </w:p>
        </w:tc>
      </w:tr>
      <w:tr w:rsidR="007F21D6" w:rsidRPr="00621848" w14:paraId="4B632E90" w14:textId="77777777" w:rsidTr="5BA07093">
        <w:trPr>
          <w:cantSplit/>
          <w:jc w:val="center"/>
        </w:trPr>
        <w:tc>
          <w:tcPr>
            <w:tcW w:w="840" w:type="dxa"/>
            <w:shd w:val="clear" w:color="auto" w:fill="FFFFFF" w:themeFill="background1"/>
            <w:vAlign w:val="center"/>
          </w:tcPr>
          <w:p w14:paraId="39725DEF" w14:textId="77777777" w:rsidR="00381646" w:rsidRPr="00DD2026" w:rsidRDefault="73145307" w:rsidP="5BA07093">
            <w:pPr>
              <w:pStyle w:val="Default"/>
              <w:jc w:val="both"/>
              <w:rPr>
                <w:color w:val="auto"/>
                <w:sz w:val="20"/>
                <w:szCs w:val="20"/>
              </w:rPr>
            </w:pPr>
            <w:r w:rsidRPr="5BA07093">
              <w:rPr>
                <w:color w:val="auto"/>
                <w:sz w:val="20"/>
                <w:szCs w:val="20"/>
              </w:rPr>
              <w:t>B.1.2.</w:t>
            </w:r>
          </w:p>
        </w:tc>
        <w:tc>
          <w:tcPr>
            <w:tcW w:w="840" w:type="dxa"/>
            <w:vAlign w:val="center"/>
          </w:tcPr>
          <w:p w14:paraId="738A68A5" w14:textId="77777777" w:rsidR="00381646" w:rsidRPr="00DD2026" w:rsidRDefault="73145307" w:rsidP="5BA07093">
            <w:pPr>
              <w:pStyle w:val="Default"/>
              <w:jc w:val="both"/>
              <w:rPr>
                <w:color w:val="auto"/>
                <w:sz w:val="20"/>
                <w:szCs w:val="20"/>
              </w:rPr>
            </w:pPr>
            <w:r w:rsidRPr="5BA07093">
              <w:rPr>
                <w:color w:val="auto"/>
                <w:sz w:val="20"/>
                <w:szCs w:val="20"/>
              </w:rPr>
              <w:t>B.1.</w:t>
            </w:r>
          </w:p>
        </w:tc>
        <w:tc>
          <w:tcPr>
            <w:tcW w:w="3135" w:type="dxa"/>
            <w:vAlign w:val="center"/>
          </w:tcPr>
          <w:p w14:paraId="1FDD8571" w14:textId="77777777" w:rsidR="00381646" w:rsidRPr="00DD2026" w:rsidRDefault="73145307" w:rsidP="5BA07093">
            <w:pPr>
              <w:pStyle w:val="Default"/>
              <w:jc w:val="both"/>
              <w:rPr>
                <w:sz w:val="20"/>
                <w:szCs w:val="20"/>
              </w:rPr>
            </w:pPr>
            <w:r w:rsidRPr="5BA07093">
              <w:rPr>
                <w:sz w:val="20"/>
                <w:szCs w:val="20"/>
              </w:rPr>
              <w:t xml:space="preserve">Hidroloģiskā režīma uzlabošana </w:t>
            </w:r>
            <w:r w:rsidRPr="5BA07093">
              <w:rPr>
                <w:color w:val="222222"/>
                <w:sz w:val="20"/>
                <w:szCs w:val="20"/>
                <w:shd w:val="clear" w:color="auto" w:fill="FFFFFF"/>
              </w:rPr>
              <w:t>biotopā 7120 </w:t>
            </w:r>
            <w:r w:rsidRPr="5BA07093">
              <w:rPr>
                <w:i/>
                <w:iCs/>
                <w:color w:val="222222"/>
                <w:sz w:val="20"/>
                <w:szCs w:val="20"/>
                <w:shd w:val="clear" w:color="auto" w:fill="FFFFFF"/>
              </w:rPr>
              <w:t>Degradēti augstie purv</w:t>
            </w:r>
            <w:r w:rsidRPr="5BA07093">
              <w:rPr>
                <w:color w:val="222222"/>
                <w:sz w:val="20"/>
                <w:szCs w:val="20"/>
                <w:shd w:val="clear" w:color="auto" w:fill="FFFFFF"/>
              </w:rPr>
              <w:t xml:space="preserve">i, </w:t>
            </w:r>
            <w:r w:rsidRPr="5BA07093">
              <w:rPr>
                <w:i/>
                <w:iCs/>
                <w:color w:val="222222"/>
                <w:sz w:val="20"/>
                <w:szCs w:val="20"/>
                <w:shd w:val="clear" w:color="auto" w:fill="FFFFFF"/>
              </w:rPr>
              <w:t>kuros iespējama vai noris dabiskā atjaunošanās</w:t>
            </w:r>
            <w:r w:rsidRPr="5BA07093">
              <w:rPr>
                <w:color w:val="222222"/>
                <w:sz w:val="20"/>
                <w:szCs w:val="20"/>
                <w:shd w:val="clear" w:color="auto" w:fill="FFFFFF"/>
              </w:rPr>
              <w:t>.</w:t>
            </w:r>
          </w:p>
        </w:tc>
        <w:tc>
          <w:tcPr>
            <w:tcW w:w="1645" w:type="dxa"/>
            <w:shd w:val="clear" w:color="auto" w:fill="FFFFFF" w:themeFill="background1"/>
            <w:vAlign w:val="center"/>
          </w:tcPr>
          <w:p w14:paraId="10551180" w14:textId="77777777" w:rsidR="00381646" w:rsidRPr="00DD2026" w:rsidRDefault="73145307" w:rsidP="5BA07093">
            <w:pPr>
              <w:rPr>
                <w:rFonts w:cs="Times New Roman"/>
                <w:sz w:val="20"/>
                <w:szCs w:val="20"/>
                <w:lang w:val="lv-LV"/>
              </w:rPr>
            </w:pPr>
            <w:r w:rsidRPr="5BA07093">
              <w:rPr>
                <w:rFonts w:cs="Times New Roman"/>
                <w:sz w:val="20"/>
                <w:szCs w:val="20"/>
                <w:lang w:val="lv-LV"/>
              </w:rPr>
              <w:t>AS “LVM”, projektu ieviesēji,</w:t>
            </w:r>
          </w:p>
        </w:tc>
        <w:tc>
          <w:tcPr>
            <w:tcW w:w="2268" w:type="dxa"/>
            <w:shd w:val="clear" w:color="auto" w:fill="FFFFFF" w:themeFill="background1"/>
            <w:vAlign w:val="center"/>
          </w:tcPr>
          <w:p w14:paraId="2A8D1FFC" w14:textId="77777777" w:rsidR="00381646" w:rsidRPr="00DD2026" w:rsidRDefault="73145307" w:rsidP="5BA07093">
            <w:pPr>
              <w:rPr>
                <w:rFonts w:cs="Times New Roman"/>
                <w:sz w:val="20"/>
                <w:szCs w:val="20"/>
                <w:lang w:val="lv-LV"/>
              </w:rPr>
            </w:pPr>
            <w:r w:rsidRPr="5BA07093">
              <w:rPr>
                <w:rFonts w:cs="Times New Roman"/>
                <w:sz w:val="20"/>
                <w:szCs w:val="20"/>
                <w:lang w:val="lv-LV"/>
              </w:rPr>
              <w:t>I, 2024-2037</w:t>
            </w:r>
          </w:p>
        </w:tc>
        <w:tc>
          <w:tcPr>
            <w:tcW w:w="1858" w:type="dxa"/>
            <w:shd w:val="clear" w:color="auto" w:fill="FFFFFF" w:themeFill="background1"/>
            <w:vAlign w:val="center"/>
          </w:tcPr>
          <w:p w14:paraId="0310E124" w14:textId="77777777" w:rsidR="00381646" w:rsidRPr="00DD2026" w:rsidRDefault="73145307" w:rsidP="5BA07093">
            <w:pPr>
              <w:rPr>
                <w:rFonts w:cs="Times New Roman"/>
                <w:sz w:val="20"/>
                <w:szCs w:val="20"/>
                <w:lang w:val="lv-LV"/>
              </w:rPr>
            </w:pPr>
            <w:r w:rsidRPr="5BA07093">
              <w:rPr>
                <w:rFonts w:cs="Times New Roman"/>
                <w:sz w:val="20"/>
                <w:szCs w:val="20"/>
                <w:lang w:val="lv-LV"/>
              </w:rPr>
              <w:t>Projektu finansējums,</w:t>
            </w:r>
          </w:p>
        </w:tc>
        <w:tc>
          <w:tcPr>
            <w:tcW w:w="1969" w:type="dxa"/>
            <w:shd w:val="clear" w:color="auto" w:fill="FFFFFF" w:themeFill="background1"/>
            <w:vAlign w:val="center"/>
          </w:tcPr>
          <w:p w14:paraId="3999C658" w14:textId="77777777" w:rsidR="00381646" w:rsidRPr="00DD2026" w:rsidRDefault="73145307" w:rsidP="5BA07093">
            <w:pPr>
              <w:pStyle w:val="mcntmsonormal"/>
              <w:shd w:val="clear" w:color="auto" w:fill="FFFFFF" w:themeFill="background1"/>
              <w:spacing w:before="0" w:beforeAutospacing="0" w:after="0" w:afterAutospacing="0"/>
              <w:rPr>
                <w:sz w:val="20"/>
                <w:szCs w:val="20"/>
                <w:lang w:val="lv-LV"/>
              </w:rPr>
            </w:pPr>
            <w:r w:rsidRPr="5BA07093">
              <w:rPr>
                <w:sz w:val="20"/>
                <w:szCs w:val="20"/>
                <w:lang w:val="lv-LV"/>
              </w:rPr>
              <w:t>Precīzi nav nosakāmas</w:t>
            </w:r>
          </w:p>
        </w:tc>
        <w:tc>
          <w:tcPr>
            <w:tcW w:w="2784" w:type="dxa"/>
            <w:shd w:val="clear" w:color="auto" w:fill="FFFFFF" w:themeFill="background1"/>
            <w:vAlign w:val="center"/>
          </w:tcPr>
          <w:p w14:paraId="5B5AF483" w14:textId="70DC1CD7" w:rsidR="00381646" w:rsidRPr="00DD2026" w:rsidRDefault="73145307" w:rsidP="5BA07093">
            <w:pPr>
              <w:jc w:val="both"/>
              <w:rPr>
                <w:rFonts w:cs="Times New Roman"/>
                <w:sz w:val="20"/>
                <w:szCs w:val="20"/>
                <w:lang w:val="lv-LV"/>
              </w:rPr>
            </w:pPr>
            <w:r w:rsidRPr="5BA07093">
              <w:rPr>
                <w:rFonts w:cs="Times New Roman"/>
                <w:sz w:val="20"/>
                <w:szCs w:val="20"/>
                <w:lang w:val="lv-LV"/>
              </w:rPr>
              <w:t xml:space="preserve">Nodrošināta hidroloģiskā režīma uzlabošanās biotopa </w:t>
            </w:r>
            <w:r w:rsidRPr="5BA07093">
              <w:rPr>
                <w:rFonts w:cs="Times New Roman"/>
                <w:color w:val="222222"/>
                <w:sz w:val="20"/>
                <w:szCs w:val="20"/>
                <w:shd w:val="clear" w:color="auto" w:fill="FFFFFF"/>
                <w:lang w:val="lv-LV"/>
              </w:rPr>
              <w:t>7120 </w:t>
            </w:r>
            <w:r w:rsidR="06A9EA23" w:rsidRPr="5BA07093">
              <w:rPr>
                <w:rFonts w:cs="Times New Roman"/>
                <w:i/>
                <w:iCs/>
                <w:color w:val="222222"/>
                <w:sz w:val="20"/>
                <w:szCs w:val="20"/>
                <w:shd w:val="clear" w:color="auto" w:fill="FFFFFF"/>
                <w:lang w:val="lv-LV"/>
              </w:rPr>
              <w:t xml:space="preserve">Degradēti purvi, kuros iespējama vai noris dabiskā atjaunošanās </w:t>
            </w:r>
            <w:r w:rsidRPr="5BA07093">
              <w:rPr>
                <w:rFonts w:cs="Times New Roman"/>
                <w:color w:val="222222"/>
                <w:sz w:val="20"/>
                <w:szCs w:val="20"/>
                <w:shd w:val="clear" w:color="auto" w:fill="FFFFFF"/>
                <w:lang w:val="lv-LV"/>
              </w:rPr>
              <w:t>poligon</w:t>
            </w:r>
            <w:r w:rsidR="46D9C5E6" w:rsidRPr="5BA07093">
              <w:rPr>
                <w:rFonts w:cs="Times New Roman"/>
                <w:color w:val="222222"/>
                <w:sz w:val="20"/>
                <w:szCs w:val="20"/>
                <w:shd w:val="clear" w:color="auto" w:fill="FFFFFF"/>
                <w:lang w:val="lv-LV"/>
              </w:rPr>
              <w:t>os</w:t>
            </w:r>
            <w:r w:rsidR="06A9EA23" w:rsidRPr="5BA07093">
              <w:rPr>
                <w:rFonts w:cs="Times New Roman"/>
                <w:color w:val="222222"/>
                <w:sz w:val="20"/>
                <w:szCs w:val="20"/>
                <w:shd w:val="clear" w:color="auto" w:fill="FFFFFF"/>
                <w:lang w:val="lv-LV"/>
              </w:rPr>
              <w:t xml:space="preserve"> </w:t>
            </w:r>
            <w:r w:rsidR="29DF3BE3" w:rsidRPr="5BA07093">
              <w:rPr>
                <w:rFonts w:cs="Times New Roman"/>
                <w:color w:val="000000"/>
                <w:sz w:val="20"/>
                <w:szCs w:val="20"/>
                <w:lang w:val="lv-LV"/>
              </w:rPr>
              <w:t>47,86</w:t>
            </w:r>
            <w:r w:rsidR="501FF43D" w:rsidRPr="5BA07093">
              <w:rPr>
                <w:rFonts w:cs="Times New Roman"/>
                <w:color w:val="000000"/>
                <w:sz w:val="20"/>
                <w:szCs w:val="20"/>
                <w:lang w:val="lv-LV"/>
              </w:rPr>
              <w:t xml:space="preserve"> </w:t>
            </w:r>
            <w:r w:rsidR="06A9EA23" w:rsidRPr="5BA07093">
              <w:rPr>
                <w:sz w:val="20"/>
                <w:szCs w:val="20"/>
                <w:lang w:val="lv-LV"/>
              </w:rPr>
              <w:t>ha platībā</w:t>
            </w:r>
            <w:r w:rsidRPr="5BA07093">
              <w:rPr>
                <w:rFonts w:cs="Times New Roman"/>
                <w:color w:val="222222"/>
                <w:sz w:val="20"/>
                <w:szCs w:val="20"/>
                <w:shd w:val="clear" w:color="auto" w:fill="FFFFFF"/>
                <w:lang w:val="lv-LV"/>
              </w:rPr>
              <w:t xml:space="preserve">, </w:t>
            </w:r>
            <w:r w:rsidR="34061AB5" w:rsidRPr="5BA07093">
              <w:rPr>
                <w:rFonts w:cs="Times New Roman"/>
                <w:color w:val="222222"/>
                <w:sz w:val="20"/>
                <w:szCs w:val="20"/>
                <w:shd w:val="clear" w:color="auto" w:fill="FFFFFF"/>
                <w:lang w:val="lv-LV"/>
              </w:rPr>
              <w:t xml:space="preserve">kā rezultātā </w:t>
            </w:r>
            <w:r w:rsidRPr="5BA07093">
              <w:rPr>
                <w:rFonts w:cs="Times New Roman"/>
                <w:color w:val="222222"/>
                <w:sz w:val="20"/>
                <w:szCs w:val="20"/>
                <w:shd w:val="clear" w:color="auto" w:fill="FFFFFF"/>
                <w:lang w:val="lv-LV"/>
              </w:rPr>
              <w:t>notiek purva atjaunošanās procesi.</w:t>
            </w:r>
          </w:p>
        </w:tc>
      </w:tr>
      <w:tr w:rsidR="007F21D6" w:rsidRPr="00621848" w14:paraId="0DD7556C" w14:textId="77777777" w:rsidTr="5BA07093">
        <w:trPr>
          <w:cantSplit/>
          <w:jc w:val="center"/>
        </w:trPr>
        <w:tc>
          <w:tcPr>
            <w:tcW w:w="840" w:type="dxa"/>
            <w:shd w:val="clear" w:color="auto" w:fill="FFFFFF" w:themeFill="background1"/>
            <w:vAlign w:val="center"/>
          </w:tcPr>
          <w:p w14:paraId="36FE3683" w14:textId="77777777" w:rsidR="00381646" w:rsidRPr="00FB38BE" w:rsidRDefault="73145307" w:rsidP="5BA07093">
            <w:pPr>
              <w:pStyle w:val="Default"/>
              <w:jc w:val="both"/>
              <w:rPr>
                <w:color w:val="auto"/>
                <w:sz w:val="20"/>
                <w:szCs w:val="20"/>
              </w:rPr>
            </w:pPr>
            <w:r w:rsidRPr="5BA07093">
              <w:rPr>
                <w:color w:val="auto"/>
                <w:sz w:val="20"/>
                <w:szCs w:val="20"/>
              </w:rPr>
              <w:lastRenderedPageBreak/>
              <w:t xml:space="preserve">B.1.3. </w:t>
            </w:r>
          </w:p>
        </w:tc>
        <w:tc>
          <w:tcPr>
            <w:tcW w:w="840" w:type="dxa"/>
            <w:vAlign w:val="center"/>
          </w:tcPr>
          <w:p w14:paraId="517DFE27" w14:textId="51412FD5" w:rsidR="00381646" w:rsidRPr="00FB38BE" w:rsidRDefault="73145307" w:rsidP="5BA07093">
            <w:pPr>
              <w:pStyle w:val="Default"/>
              <w:jc w:val="both"/>
              <w:rPr>
                <w:color w:val="auto"/>
                <w:sz w:val="20"/>
                <w:szCs w:val="20"/>
              </w:rPr>
            </w:pPr>
            <w:r w:rsidRPr="5BA07093">
              <w:rPr>
                <w:color w:val="auto"/>
                <w:sz w:val="20"/>
                <w:szCs w:val="20"/>
              </w:rPr>
              <w:t>B.3.</w:t>
            </w:r>
            <w:r w:rsidR="23991D11" w:rsidRPr="5BA07093">
              <w:rPr>
                <w:color w:val="auto"/>
                <w:sz w:val="20"/>
                <w:szCs w:val="20"/>
              </w:rPr>
              <w:t>, B.4.</w:t>
            </w:r>
          </w:p>
        </w:tc>
        <w:tc>
          <w:tcPr>
            <w:tcW w:w="3135" w:type="dxa"/>
            <w:vAlign w:val="center"/>
          </w:tcPr>
          <w:p w14:paraId="698C11B5" w14:textId="1BFE498A" w:rsidR="00381646" w:rsidRPr="00FB38BE" w:rsidRDefault="73145307" w:rsidP="5BA07093">
            <w:pPr>
              <w:pStyle w:val="Default"/>
              <w:rPr>
                <w:sz w:val="20"/>
                <w:szCs w:val="20"/>
              </w:rPr>
            </w:pPr>
            <w:r w:rsidRPr="5BA07093">
              <w:rPr>
                <w:sz w:val="20"/>
                <w:szCs w:val="20"/>
                <w:lang w:eastAsia="lv-LV"/>
              </w:rPr>
              <w:t>Neiejaukšanās režīms meža biotopu attīstībā.</w:t>
            </w:r>
          </w:p>
        </w:tc>
        <w:tc>
          <w:tcPr>
            <w:tcW w:w="1645" w:type="dxa"/>
            <w:shd w:val="clear" w:color="auto" w:fill="FFFFFF" w:themeFill="background1"/>
            <w:vAlign w:val="center"/>
          </w:tcPr>
          <w:p w14:paraId="3D902A0A" w14:textId="77777777" w:rsidR="00381646" w:rsidRPr="00FB38BE" w:rsidRDefault="73145307" w:rsidP="5BA07093">
            <w:pPr>
              <w:rPr>
                <w:rFonts w:cs="Times New Roman"/>
                <w:sz w:val="20"/>
                <w:szCs w:val="20"/>
                <w:lang w:val="lv-LV"/>
              </w:rPr>
            </w:pPr>
            <w:r w:rsidRPr="5BA07093">
              <w:rPr>
                <w:rFonts w:cs="Times New Roman"/>
                <w:sz w:val="20"/>
                <w:szCs w:val="20"/>
                <w:lang w:val="lv-LV"/>
              </w:rPr>
              <w:t>Mežu īpašnieki, AS “LVM”,</w:t>
            </w:r>
          </w:p>
        </w:tc>
        <w:tc>
          <w:tcPr>
            <w:tcW w:w="2268" w:type="dxa"/>
            <w:shd w:val="clear" w:color="auto" w:fill="FFFFFF" w:themeFill="background1"/>
            <w:vAlign w:val="center"/>
          </w:tcPr>
          <w:p w14:paraId="5EA9A0F1" w14:textId="77777777" w:rsidR="00381646" w:rsidRPr="00FB38BE" w:rsidRDefault="73145307" w:rsidP="5BA07093">
            <w:pPr>
              <w:rPr>
                <w:rFonts w:cs="Times New Roman"/>
                <w:sz w:val="20"/>
                <w:szCs w:val="20"/>
                <w:lang w:val="lv-LV"/>
              </w:rPr>
            </w:pPr>
            <w:r w:rsidRPr="5BA07093">
              <w:rPr>
                <w:rFonts w:cs="Times New Roman"/>
                <w:sz w:val="20"/>
                <w:szCs w:val="20"/>
                <w:lang w:val="lv-LV"/>
              </w:rPr>
              <w:t>I, visā plāna darbības periodā</w:t>
            </w:r>
          </w:p>
        </w:tc>
        <w:tc>
          <w:tcPr>
            <w:tcW w:w="1858" w:type="dxa"/>
            <w:shd w:val="clear" w:color="auto" w:fill="FFFFFF" w:themeFill="background1"/>
            <w:vAlign w:val="center"/>
          </w:tcPr>
          <w:p w14:paraId="2C901931" w14:textId="77777777" w:rsidR="00381646" w:rsidRPr="00FB38BE" w:rsidRDefault="73145307" w:rsidP="5BA07093">
            <w:pPr>
              <w:rPr>
                <w:rFonts w:cs="Times New Roman"/>
                <w:sz w:val="20"/>
                <w:szCs w:val="20"/>
                <w:lang w:val="lv-LV"/>
              </w:rPr>
            </w:pPr>
            <w:r w:rsidRPr="5BA07093">
              <w:rPr>
                <w:rFonts w:cs="Times New Roman"/>
                <w:sz w:val="20"/>
                <w:szCs w:val="20"/>
                <w:lang w:val="lv-LV"/>
              </w:rPr>
              <w:t>ES atbalsts neiegūtās koksnes vērtības kompensēšanai</w:t>
            </w:r>
          </w:p>
        </w:tc>
        <w:tc>
          <w:tcPr>
            <w:tcW w:w="1969" w:type="dxa"/>
            <w:shd w:val="clear" w:color="auto" w:fill="FFFFFF" w:themeFill="background1"/>
            <w:vAlign w:val="center"/>
          </w:tcPr>
          <w:p w14:paraId="2F2325E6" w14:textId="77777777" w:rsidR="00381646" w:rsidRPr="00FB38BE" w:rsidRDefault="73145307" w:rsidP="5BA07093">
            <w:pPr>
              <w:jc w:val="both"/>
              <w:rPr>
                <w:rFonts w:cs="Times New Roman"/>
                <w:sz w:val="20"/>
                <w:szCs w:val="20"/>
                <w:lang w:val="lv-LV"/>
              </w:rPr>
            </w:pPr>
            <w:r w:rsidRPr="5BA07093">
              <w:rPr>
                <w:rFonts w:cs="Times New Roman"/>
                <w:sz w:val="20"/>
                <w:szCs w:val="20"/>
                <w:lang w:val="lv-LV"/>
              </w:rPr>
              <w:t>Precīzi nav nosakāmas</w:t>
            </w:r>
          </w:p>
        </w:tc>
        <w:tc>
          <w:tcPr>
            <w:tcW w:w="2784" w:type="dxa"/>
            <w:shd w:val="clear" w:color="auto" w:fill="FFFFFF" w:themeFill="background1"/>
            <w:vAlign w:val="center"/>
          </w:tcPr>
          <w:p w14:paraId="7271ABC3" w14:textId="4BF123CD" w:rsidR="00381646" w:rsidRPr="00FB38BE" w:rsidRDefault="73145307" w:rsidP="5BA07093">
            <w:pPr>
              <w:pStyle w:val="Default"/>
              <w:jc w:val="both"/>
              <w:rPr>
                <w:sz w:val="20"/>
                <w:szCs w:val="20"/>
              </w:rPr>
            </w:pPr>
            <w:r w:rsidRPr="5BA07093">
              <w:rPr>
                <w:sz w:val="20"/>
                <w:szCs w:val="20"/>
              </w:rPr>
              <w:t xml:space="preserve">Saglabāti ES nozīmes meža biotopi un sugu atradnes vismaz pašreizējā kvalitātē </w:t>
            </w:r>
            <w:r w:rsidR="1EB2936A" w:rsidRPr="5BA07093">
              <w:rPr>
                <w:sz w:val="20"/>
                <w:szCs w:val="20"/>
              </w:rPr>
              <w:t>1058,44</w:t>
            </w:r>
            <w:r w:rsidRPr="5BA07093">
              <w:rPr>
                <w:sz w:val="20"/>
                <w:szCs w:val="20"/>
              </w:rPr>
              <w:t xml:space="preserve"> ha platībā, veidojas jauni meža biotopi un nodrošināta netraucēta putnu ligzdošana vēl vismaz </w:t>
            </w:r>
            <w:r w:rsidR="2CCDF4E8" w:rsidRPr="5BA07093">
              <w:rPr>
                <w:sz w:val="20"/>
                <w:szCs w:val="20"/>
              </w:rPr>
              <w:t>199</w:t>
            </w:r>
            <w:r w:rsidR="7C7D2B33" w:rsidRPr="5BA07093">
              <w:rPr>
                <w:sz w:val="20"/>
                <w:szCs w:val="20"/>
              </w:rPr>
              <w:t>,</w:t>
            </w:r>
            <w:r w:rsidR="2CCDF4E8" w:rsidRPr="5BA07093">
              <w:rPr>
                <w:sz w:val="20"/>
                <w:szCs w:val="20"/>
              </w:rPr>
              <w:t>14</w:t>
            </w:r>
            <w:r w:rsidRPr="5BA07093">
              <w:rPr>
                <w:sz w:val="20"/>
                <w:szCs w:val="20"/>
              </w:rPr>
              <w:t> ha platībā.</w:t>
            </w:r>
          </w:p>
        </w:tc>
      </w:tr>
      <w:tr w:rsidR="007F21D6" w:rsidRPr="00621848" w14:paraId="6D00AFB4" w14:textId="77777777" w:rsidTr="5BA07093">
        <w:trPr>
          <w:cantSplit/>
          <w:jc w:val="center"/>
        </w:trPr>
        <w:tc>
          <w:tcPr>
            <w:tcW w:w="840" w:type="dxa"/>
            <w:shd w:val="clear" w:color="auto" w:fill="FFFFFF" w:themeFill="background1"/>
            <w:vAlign w:val="center"/>
          </w:tcPr>
          <w:p w14:paraId="18F4D432" w14:textId="27B6FC7E" w:rsidR="00381646" w:rsidRPr="00FB38BE" w:rsidRDefault="73145307" w:rsidP="5BA07093">
            <w:pPr>
              <w:pStyle w:val="Default"/>
              <w:jc w:val="both"/>
              <w:rPr>
                <w:color w:val="auto"/>
                <w:sz w:val="20"/>
                <w:szCs w:val="20"/>
              </w:rPr>
            </w:pPr>
            <w:r w:rsidRPr="5BA07093">
              <w:rPr>
                <w:color w:val="auto"/>
                <w:sz w:val="20"/>
                <w:szCs w:val="20"/>
              </w:rPr>
              <w:t>B.1.4.</w:t>
            </w:r>
          </w:p>
        </w:tc>
        <w:tc>
          <w:tcPr>
            <w:tcW w:w="840" w:type="dxa"/>
            <w:vAlign w:val="center"/>
          </w:tcPr>
          <w:p w14:paraId="037D5257" w14:textId="77777777" w:rsidR="00381646" w:rsidRPr="00FB38BE" w:rsidRDefault="73145307" w:rsidP="5BA07093">
            <w:pPr>
              <w:pStyle w:val="Default"/>
              <w:jc w:val="both"/>
              <w:rPr>
                <w:color w:val="auto"/>
                <w:sz w:val="20"/>
                <w:szCs w:val="20"/>
              </w:rPr>
            </w:pPr>
            <w:r w:rsidRPr="5BA07093">
              <w:rPr>
                <w:color w:val="auto"/>
                <w:sz w:val="20"/>
                <w:szCs w:val="20"/>
              </w:rPr>
              <w:t xml:space="preserve"> B.5</w:t>
            </w:r>
          </w:p>
        </w:tc>
        <w:tc>
          <w:tcPr>
            <w:tcW w:w="3135" w:type="dxa"/>
            <w:vAlign w:val="center"/>
          </w:tcPr>
          <w:p w14:paraId="79CC94B7" w14:textId="65643C5F" w:rsidR="00381646" w:rsidRPr="00FB38BE" w:rsidRDefault="73145307" w:rsidP="5BA07093">
            <w:pPr>
              <w:jc w:val="both"/>
              <w:rPr>
                <w:rFonts w:cs="Times New Roman"/>
                <w:sz w:val="20"/>
                <w:szCs w:val="20"/>
                <w:lang w:val="lv-LV"/>
              </w:rPr>
            </w:pPr>
            <w:bookmarkStart w:id="118" w:name="_Hlk190787303"/>
            <w:r w:rsidRPr="5BA07093">
              <w:rPr>
                <w:rFonts w:cs="Times New Roman"/>
                <w:sz w:val="20"/>
                <w:szCs w:val="20"/>
                <w:lang w:val="lv-LV"/>
              </w:rPr>
              <w:t xml:space="preserve">Sosnovska latvāņa </w:t>
            </w:r>
            <w:proofErr w:type="spellStart"/>
            <w:r w:rsidRPr="5BA07093">
              <w:rPr>
                <w:rFonts w:cs="Times New Roman"/>
                <w:i/>
                <w:iCs/>
                <w:sz w:val="20"/>
                <w:szCs w:val="20"/>
                <w:lang w:val="lv-LV"/>
              </w:rPr>
              <w:t>Heracleum</w:t>
            </w:r>
            <w:proofErr w:type="spellEnd"/>
            <w:r w:rsidRPr="5BA07093">
              <w:rPr>
                <w:rFonts w:cs="Times New Roman"/>
                <w:i/>
                <w:iCs/>
                <w:sz w:val="20"/>
                <w:szCs w:val="20"/>
                <w:lang w:val="lv-LV"/>
              </w:rPr>
              <w:t xml:space="preserve"> </w:t>
            </w:r>
            <w:proofErr w:type="spellStart"/>
            <w:r w:rsidRPr="5BA07093">
              <w:rPr>
                <w:rFonts w:cs="Times New Roman"/>
                <w:i/>
                <w:iCs/>
                <w:sz w:val="20"/>
                <w:szCs w:val="20"/>
                <w:lang w:val="lv-LV"/>
              </w:rPr>
              <w:t>sosnowskyi</w:t>
            </w:r>
            <w:proofErr w:type="spellEnd"/>
            <w:r w:rsidRPr="5BA07093">
              <w:rPr>
                <w:rFonts w:cs="Times New Roman"/>
                <w:sz w:val="20"/>
                <w:szCs w:val="20"/>
                <w:lang w:val="lv-LV"/>
              </w:rPr>
              <w:t xml:space="preserve"> izplatības ierobežošana Dabas liegumā un tam piegulošajā apkārtnē.</w:t>
            </w:r>
            <w:bookmarkEnd w:id="118"/>
          </w:p>
        </w:tc>
        <w:tc>
          <w:tcPr>
            <w:tcW w:w="1645" w:type="dxa"/>
            <w:shd w:val="clear" w:color="auto" w:fill="FFFFFF" w:themeFill="background1"/>
            <w:vAlign w:val="center"/>
          </w:tcPr>
          <w:p w14:paraId="52D331B3" w14:textId="77777777" w:rsidR="00381646" w:rsidRPr="00FB38BE" w:rsidRDefault="73145307" w:rsidP="5BA07093">
            <w:pPr>
              <w:rPr>
                <w:rFonts w:cs="Times New Roman"/>
                <w:sz w:val="20"/>
                <w:szCs w:val="20"/>
                <w:lang w:val="lv-LV"/>
              </w:rPr>
            </w:pPr>
            <w:r w:rsidRPr="5BA07093">
              <w:rPr>
                <w:rFonts w:cs="Times New Roman"/>
                <w:sz w:val="20"/>
                <w:szCs w:val="20"/>
                <w:lang w:val="lv-LV"/>
              </w:rPr>
              <w:t>AS “LVM”, pašvaldība</w:t>
            </w:r>
            <w:r w:rsidR="420D222B" w:rsidRPr="5BA07093">
              <w:rPr>
                <w:rFonts w:cs="Times New Roman"/>
                <w:sz w:val="20"/>
                <w:szCs w:val="20"/>
                <w:lang w:val="lv-LV"/>
              </w:rPr>
              <w:t>,</w:t>
            </w:r>
          </w:p>
          <w:p w14:paraId="38722AC4" w14:textId="16656FAD" w:rsidR="0043443F" w:rsidRPr="00FB38BE" w:rsidRDefault="420D222B" w:rsidP="5BA07093">
            <w:pPr>
              <w:rPr>
                <w:rFonts w:cs="Times New Roman"/>
                <w:sz w:val="20"/>
                <w:szCs w:val="20"/>
                <w:lang w:val="lv-LV"/>
              </w:rPr>
            </w:pPr>
            <w:r w:rsidRPr="5BA07093">
              <w:rPr>
                <w:rFonts w:cs="Times New Roman"/>
                <w:sz w:val="20"/>
                <w:szCs w:val="20"/>
                <w:lang w:val="lv-LV"/>
              </w:rPr>
              <w:t>VAAD</w:t>
            </w:r>
          </w:p>
        </w:tc>
        <w:tc>
          <w:tcPr>
            <w:tcW w:w="2268" w:type="dxa"/>
            <w:shd w:val="clear" w:color="auto" w:fill="FFFFFF" w:themeFill="background1"/>
            <w:vAlign w:val="center"/>
          </w:tcPr>
          <w:p w14:paraId="0EDF6577" w14:textId="77777777" w:rsidR="00381646" w:rsidRPr="00FB38BE" w:rsidRDefault="73145307" w:rsidP="5BA07093">
            <w:pPr>
              <w:rPr>
                <w:rFonts w:cs="Times New Roman"/>
                <w:sz w:val="20"/>
                <w:szCs w:val="20"/>
                <w:lang w:val="lv-LV"/>
              </w:rPr>
            </w:pPr>
            <w:r w:rsidRPr="5BA07093">
              <w:rPr>
                <w:rFonts w:cs="Times New Roman"/>
                <w:sz w:val="20"/>
                <w:szCs w:val="20"/>
                <w:lang w:val="lv-LV"/>
              </w:rPr>
              <w:t>I, visā plāna darbības periodā</w:t>
            </w:r>
          </w:p>
        </w:tc>
        <w:tc>
          <w:tcPr>
            <w:tcW w:w="1858" w:type="dxa"/>
            <w:shd w:val="clear" w:color="auto" w:fill="FFFFFF" w:themeFill="background1"/>
            <w:vAlign w:val="center"/>
          </w:tcPr>
          <w:p w14:paraId="2B444BEA" w14:textId="77777777" w:rsidR="00381646" w:rsidRPr="00FB38BE" w:rsidRDefault="73145307" w:rsidP="5BA07093">
            <w:pPr>
              <w:rPr>
                <w:rFonts w:cs="Times New Roman"/>
                <w:sz w:val="20"/>
                <w:szCs w:val="20"/>
                <w:lang w:val="lv-LV"/>
              </w:rPr>
            </w:pPr>
            <w:r w:rsidRPr="5BA07093">
              <w:rPr>
                <w:rFonts w:cs="Times New Roman"/>
                <w:sz w:val="20"/>
                <w:szCs w:val="20"/>
                <w:lang w:val="lv-LV"/>
              </w:rPr>
              <w:t>AS “LVM”, Zemes īpašnieki, pašvaldība</w:t>
            </w:r>
          </w:p>
        </w:tc>
        <w:tc>
          <w:tcPr>
            <w:tcW w:w="1969" w:type="dxa"/>
            <w:vAlign w:val="center"/>
          </w:tcPr>
          <w:p w14:paraId="762126FF" w14:textId="77777777" w:rsidR="00381646" w:rsidRPr="00FB38BE" w:rsidRDefault="73145307" w:rsidP="5BA07093">
            <w:pPr>
              <w:jc w:val="both"/>
              <w:rPr>
                <w:rFonts w:cs="Times New Roman"/>
                <w:sz w:val="20"/>
                <w:szCs w:val="20"/>
                <w:lang w:val="lv-LV"/>
              </w:rPr>
            </w:pPr>
            <w:r w:rsidRPr="5BA07093">
              <w:rPr>
                <w:rFonts w:cs="Times New Roman"/>
                <w:sz w:val="20"/>
                <w:szCs w:val="20"/>
                <w:lang w:val="lv-LV"/>
              </w:rPr>
              <w:t xml:space="preserve">Izmaksas individuālas, atkarīgas no invazīvo augu skaita. </w:t>
            </w:r>
          </w:p>
        </w:tc>
        <w:tc>
          <w:tcPr>
            <w:tcW w:w="2784" w:type="dxa"/>
            <w:vAlign w:val="center"/>
          </w:tcPr>
          <w:p w14:paraId="3A0BAD35" w14:textId="663C8B3A" w:rsidR="00381646" w:rsidRPr="00FB38BE" w:rsidRDefault="6A765DB3" w:rsidP="5BA07093">
            <w:pPr>
              <w:jc w:val="both"/>
              <w:rPr>
                <w:rFonts w:cs="Times New Roman"/>
                <w:sz w:val="20"/>
                <w:szCs w:val="20"/>
                <w:lang w:val="lv-LV"/>
              </w:rPr>
            </w:pPr>
            <w:r w:rsidRPr="5BA07093">
              <w:rPr>
                <w:rFonts w:cs="Times New Roman"/>
                <w:sz w:val="20"/>
                <w:szCs w:val="20"/>
                <w:lang w:val="lv-LV"/>
              </w:rPr>
              <w:t xml:space="preserve">Sosnovska </w:t>
            </w:r>
            <w:proofErr w:type="spellStart"/>
            <w:r w:rsidRPr="5BA07093">
              <w:rPr>
                <w:rFonts w:cs="Times New Roman"/>
                <w:sz w:val="20"/>
                <w:szCs w:val="20"/>
                <w:lang w:val="lv-LV"/>
              </w:rPr>
              <w:t>latvānis</w:t>
            </w:r>
            <w:proofErr w:type="spellEnd"/>
            <w:r w:rsidRPr="5BA07093">
              <w:rPr>
                <w:rFonts w:cs="Times New Roman"/>
                <w:sz w:val="20"/>
                <w:szCs w:val="20"/>
                <w:lang w:val="lv-LV"/>
              </w:rPr>
              <w:t xml:space="preserve"> iznīcināts </w:t>
            </w:r>
            <w:proofErr w:type="spellStart"/>
            <w:r w:rsidRPr="5BA07093">
              <w:rPr>
                <w:rFonts w:cs="Times New Roman"/>
                <w:sz w:val="20"/>
                <w:szCs w:val="20"/>
                <w:lang w:val="lv-LV"/>
              </w:rPr>
              <w:t>punktveida</w:t>
            </w:r>
            <w:proofErr w:type="spellEnd"/>
            <w:r w:rsidRPr="5BA07093">
              <w:rPr>
                <w:rFonts w:cs="Times New Roman"/>
                <w:sz w:val="20"/>
                <w:szCs w:val="20"/>
                <w:lang w:val="lv-LV"/>
              </w:rPr>
              <w:t xml:space="preserve"> atradnē DL teritorijā. </w:t>
            </w:r>
            <w:r w:rsidR="73145307" w:rsidRPr="5BA07093">
              <w:rPr>
                <w:rFonts w:cs="Times New Roman"/>
                <w:sz w:val="20"/>
                <w:szCs w:val="20"/>
                <w:lang w:val="lv-LV"/>
              </w:rPr>
              <w:t>Novērsta</w:t>
            </w:r>
            <w:r w:rsidRPr="5BA07093">
              <w:rPr>
                <w:rFonts w:cs="Times New Roman"/>
                <w:sz w:val="20"/>
                <w:szCs w:val="20"/>
                <w:lang w:val="lv-LV"/>
              </w:rPr>
              <w:t xml:space="preserve"> turpmākā</w:t>
            </w:r>
            <w:r w:rsidR="73145307" w:rsidRPr="5BA07093">
              <w:rPr>
                <w:rFonts w:cs="Times New Roman"/>
                <w:sz w:val="20"/>
                <w:szCs w:val="20"/>
                <w:lang w:val="lv-LV"/>
              </w:rPr>
              <w:t xml:space="preserve"> </w:t>
            </w:r>
            <w:proofErr w:type="spellStart"/>
            <w:r w:rsidR="73145307" w:rsidRPr="5BA07093">
              <w:rPr>
                <w:rFonts w:cs="Times New Roman"/>
                <w:sz w:val="20"/>
                <w:szCs w:val="20"/>
                <w:lang w:val="lv-LV"/>
              </w:rPr>
              <w:t>invazīvās</w:t>
            </w:r>
            <w:proofErr w:type="spellEnd"/>
            <w:r w:rsidR="73145307" w:rsidRPr="5BA07093">
              <w:rPr>
                <w:rFonts w:cs="Times New Roman"/>
                <w:sz w:val="20"/>
                <w:szCs w:val="20"/>
                <w:lang w:val="lv-LV"/>
              </w:rPr>
              <w:t xml:space="preserve"> sugas Sosnovska latvāņa izplatīšanās DL teritorijā. </w:t>
            </w:r>
          </w:p>
        </w:tc>
      </w:tr>
      <w:tr w:rsidR="007F21D6" w:rsidRPr="00621848" w14:paraId="295FFB87" w14:textId="77777777" w:rsidTr="5BA07093">
        <w:trPr>
          <w:cantSplit/>
          <w:jc w:val="center"/>
        </w:trPr>
        <w:tc>
          <w:tcPr>
            <w:tcW w:w="840" w:type="dxa"/>
            <w:shd w:val="clear" w:color="auto" w:fill="FFFFFF" w:themeFill="background1"/>
            <w:vAlign w:val="center"/>
          </w:tcPr>
          <w:p w14:paraId="0F263ED0" w14:textId="08D044E4" w:rsidR="00381646" w:rsidRPr="00972146" w:rsidRDefault="73145307" w:rsidP="5BA07093">
            <w:pPr>
              <w:pStyle w:val="Default"/>
              <w:jc w:val="both"/>
              <w:rPr>
                <w:color w:val="auto"/>
                <w:sz w:val="20"/>
                <w:szCs w:val="20"/>
              </w:rPr>
            </w:pPr>
            <w:r w:rsidRPr="5BA07093">
              <w:rPr>
                <w:color w:val="auto"/>
                <w:sz w:val="20"/>
                <w:szCs w:val="20"/>
              </w:rPr>
              <w:t>B.1.</w:t>
            </w:r>
            <w:r w:rsidR="5A5280CC" w:rsidRPr="5BA07093">
              <w:rPr>
                <w:color w:val="auto"/>
                <w:sz w:val="20"/>
                <w:szCs w:val="20"/>
              </w:rPr>
              <w:t>5</w:t>
            </w:r>
            <w:r w:rsidRPr="5BA07093">
              <w:rPr>
                <w:color w:val="auto"/>
                <w:sz w:val="20"/>
                <w:szCs w:val="20"/>
              </w:rPr>
              <w:t>.</w:t>
            </w:r>
          </w:p>
        </w:tc>
        <w:tc>
          <w:tcPr>
            <w:tcW w:w="840" w:type="dxa"/>
            <w:vAlign w:val="center"/>
          </w:tcPr>
          <w:p w14:paraId="49445A79" w14:textId="77777777" w:rsidR="00381646" w:rsidRPr="00972146" w:rsidRDefault="73145307" w:rsidP="5BA07093">
            <w:pPr>
              <w:pStyle w:val="Default"/>
              <w:jc w:val="both"/>
              <w:rPr>
                <w:color w:val="auto"/>
                <w:sz w:val="20"/>
                <w:szCs w:val="20"/>
              </w:rPr>
            </w:pPr>
            <w:r w:rsidRPr="5BA07093">
              <w:rPr>
                <w:color w:val="auto"/>
                <w:sz w:val="20"/>
                <w:szCs w:val="20"/>
              </w:rPr>
              <w:t>B.1.</w:t>
            </w:r>
          </w:p>
        </w:tc>
        <w:tc>
          <w:tcPr>
            <w:tcW w:w="3135" w:type="dxa"/>
            <w:vAlign w:val="center"/>
          </w:tcPr>
          <w:p w14:paraId="5E4FB48A" w14:textId="487A05DE" w:rsidR="00381646" w:rsidRPr="00972146" w:rsidRDefault="73145307" w:rsidP="5BA07093">
            <w:pPr>
              <w:pStyle w:val="ListParagraph"/>
              <w:ind w:left="0"/>
              <w:jc w:val="both"/>
              <w:rPr>
                <w:rFonts w:cs="Times New Roman"/>
                <w:sz w:val="20"/>
                <w:szCs w:val="20"/>
                <w:lang w:val="lv-LV"/>
              </w:rPr>
            </w:pPr>
            <w:r w:rsidRPr="5BA07093">
              <w:rPr>
                <w:rFonts w:cs="Times New Roman"/>
                <w:sz w:val="20"/>
                <w:szCs w:val="20"/>
                <w:lang w:val="lv-LV"/>
              </w:rPr>
              <w:t>Bebru darbības ierobežošana</w:t>
            </w:r>
            <w:r w:rsidR="573B8832" w:rsidRPr="5BA07093">
              <w:rPr>
                <w:rFonts w:cs="Times New Roman"/>
                <w:sz w:val="20"/>
                <w:szCs w:val="20"/>
                <w:lang w:val="lv-LV"/>
              </w:rPr>
              <w:t xml:space="preserve"> un meliorācijas grāvju uzturēšana</w:t>
            </w:r>
            <w:r w:rsidRPr="5BA07093">
              <w:rPr>
                <w:rFonts w:cs="Times New Roman"/>
                <w:sz w:val="20"/>
                <w:szCs w:val="20"/>
                <w:lang w:val="lv-LV"/>
              </w:rPr>
              <w:t xml:space="preserve"> sekmējot ūdens pieplūdi purva biotopiem. </w:t>
            </w:r>
          </w:p>
        </w:tc>
        <w:tc>
          <w:tcPr>
            <w:tcW w:w="1645" w:type="dxa"/>
            <w:shd w:val="clear" w:color="auto" w:fill="FFFFFF" w:themeFill="background1"/>
            <w:vAlign w:val="center"/>
          </w:tcPr>
          <w:p w14:paraId="32CDF125" w14:textId="77777777" w:rsidR="00381646" w:rsidRPr="00972146" w:rsidRDefault="73145307" w:rsidP="5BA07093">
            <w:pPr>
              <w:rPr>
                <w:rFonts w:cs="Times New Roman"/>
                <w:sz w:val="20"/>
                <w:szCs w:val="20"/>
                <w:lang w:val="lv-LV"/>
              </w:rPr>
            </w:pPr>
            <w:r w:rsidRPr="5BA07093">
              <w:rPr>
                <w:rFonts w:cs="Times New Roman"/>
                <w:sz w:val="20"/>
                <w:szCs w:val="20"/>
                <w:lang w:val="lv-LV"/>
              </w:rPr>
              <w:t>AS “LVM”,</w:t>
            </w:r>
          </w:p>
          <w:p w14:paraId="21A8D835" w14:textId="095AFF8E" w:rsidR="00381646" w:rsidRPr="00972146" w:rsidRDefault="00381646" w:rsidP="5BA07093">
            <w:pPr>
              <w:rPr>
                <w:rFonts w:cs="Times New Roman"/>
                <w:sz w:val="20"/>
                <w:szCs w:val="20"/>
                <w:lang w:val="lv-LV"/>
              </w:rPr>
            </w:pPr>
          </w:p>
        </w:tc>
        <w:tc>
          <w:tcPr>
            <w:tcW w:w="2268" w:type="dxa"/>
            <w:shd w:val="clear" w:color="auto" w:fill="FFFFFF" w:themeFill="background1"/>
            <w:vAlign w:val="center"/>
          </w:tcPr>
          <w:p w14:paraId="657B32D5" w14:textId="77777777" w:rsidR="00381646" w:rsidRPr="00972146" w:rsidRDefault="73145307" w:rsidP="5BA07093">
            <w:pPr>
              <w:rPr>
                <w:rFonts w:cs="Times New Roman"/>
                <w:sz w:val="20"/>
                <w:szCs w:val="20"/>
                <w:lang w:val="lv-LV"/>
              </w:rPr>
            </w:pPr>
            <w:r w:rsidRPr="5BA07093">
              <w:rPr>
                <w:rFonts w:cs="Times New Roman"/>
                <w:sz w:val="20"/>
                <w:szCs w:val="20"/>
                <w:lang w:val="lv-LV"/>
              </w:rPr>
              <w:t>I, visā plāna darbības periodā</w:t>
            </w:r>
          </w:p>
        </w:tc>
        <w:tc>
          <w:tcPr>
            <w:tcW w:w="1858" w:type="dxa"/>
            <w:shd w:val="clear" w:color="auto" w:fill="FFFFFF" w:themeFill="background1"/>
            <w:vAlign w:val="center"/>
          </w:tcPr>
          <w:p w14:paraId="4259FD74" w14:textId="77777777" w:rsidR="00381646" w:rsidRPr="00972146" w:rsidRDefault="73145307" w:rsidP="5BA07093">
            <w:pPr>
              <w:rPr>
                <w:rFonts w:cs="Times New Roman"/>
                <w:sz w:val="20"/>
                <w:szCs w:val="20"/>
                <w:lang w:val="lv-LV"/>
              </w:rPr>
            </w:pPr>
            <w:r w:rsidRPr="5BA07093">
              <w:rPr>
                <w:rFonts w:cs="Times New Roman"/>
                <w:sz w:val="20"/>
                <w:szCs w:val="20"/>
                <w:lang w:val="lv-LV"/>
              </w:rPr>
              <w:t>AS “LVM”,</w:t>
            </w:r>
          </w:p>
          <w:p w14:paraId="115D3072" w14:textId="030AAC01" w:rsidR="00381646" w:rsidRPr="00972146" w:rsidRDefault="00381646" w:rsidP="5BA07093">
            <w:pPr>
              <w:rPr>
                <w:rFonts w:cs="Times New Roman"/>
                <w:sz w:val="20"/>
                <w:szCs w:val="20"/>
                <w:lang w:val="lv-LV"/>
              </w:rPr>
            </w:pPr>
          </w:p>
        </w:tc>
        <w:tc>
          <w:tcPr>
            <w:tcW w:w="1969" w:type="dxa"/>
            <w:vAlign w:val="center"/>
          </w:tcPr>
          <w:p w14:paraId="3F184F12" w14:textId="77777777" w:rsidR="00381646" w:rsidRPr="00972146" w:rsidRDefault="73145307" w:rsidP="5BA07093">
            <w:pPr>
              <w:jc w:val="both"/>
              <w:rPr>
                <w:rFonts w:cs="Times New Roman"/>
                <w:sz w:val="20"/>
                <w:szCs w:val="20"/>
                <w:lang w:val="lv-LV"/>
              </w:rPr>
            </w:pPr>
            <w:r w:rsidRPr="5BA07093">
              <w:rPr>
                <w:rFonts w:cs="Times New Roman"/>
                <w:sz w:val="20"/>
                <w:szCs w:val="20"/>
                <w:lang w:val="lv-LV"/>
              </w:rPr>
              <w:t>Nav precīzi nosakāmas.</w:t>
            </w:r>
          </w:p>
        </w:tc>
        <w:tc>
          <w:tcPr>
            <w:tcW w:w="2784" w:type="dxa"/>
            <w:vAlign w:val="center"/>
          </w:tcPr>
          <w:p w14:paraId="229E2E39" w14:textId="7F380CA4" w:rsidR="00381646" w:rsidRPr="00972146" w:rsidRDefault="73145307" w:rsidP="5BA07093">
            <w:pPr>
              <w:jc w:val="both"/>
              <w:rPr>
                <w:rFonts w:cs="Times New Roman"/>
                <w:sz w:val="20"/>
                <w:szCs w:val="20"/>
              </w:rPr>
            </w:pPr>
            <w:proofErr w:type="spellStart"/>
            <w:r w:rsidRPr="5BA07093">
              <w:rPr>
                <w:rFonts w:cs="Times New Roman"/>
                <w:sz w:val="20"/>
                <w:szCs w:val="20"/>
              </w:rPr>
              <w:t>Ūdensteces</w:t>
            </w:r>
            <w:proofErr w:type="spellEnd"/>
            <w:r w:rsidRPr="5BA07093">
              <w:rPr>
                <w:rFonts w:cs="Times New Roman"/>
                <w:sz w:val="20"/>
                <w:szCs w:val="20"/>
              </w:rPr>
              <w:t xml:space="preserve">, kas </w:t>
            </w:r>
            <w:proofErr w:type="spellStart"/>
            <w:r w:rsidRPr="5BA07093">
              <w:rPr>
                <w:rFonts w:cs="Times New Roman"/>
                <w:sz w:val="20"/>
                <w:szCs w:val="20"/>
              </w:rPr>
              <w:t>nodrošina</w:t>
            </w:r>
            <w:proofErr w:type="spellEnd"/>
            <w:r w:rsidRPr="5BA07093">
              <w:rPr>
                <w:rFonts w:cs="Times New Roman"/>
                <w:sz w:val="20"/>
                <w:szCs w:val="20"/>
              </w:rPr>
              <w:t xml:space="preserve"> ūdens </w:t>
            </w:r>
            <w:proofErr w:type="spellStart"/>
            <w:r w:rsidRPr="5BA07093">
              <w:rPr>
                <w:rFonts w:cs="Times New Roman"/>
                <w:sz w:val="20"/>
                <w:szCs w:val="20"/>
              </w:rPr>
              <w:t>pieplūdi</w:t>
            </w:r>
            <w:proofErr w:type="spellEnd"/>
            <w:r w:rsidRPr="5BA07093">
              <w:rPr>
                <w:rFonts w:cs="Times New Roman"/>
                <w:sz w:val="20"/>
                <w:szCs w:val="20"/>
              </w:rPr>
              <w:t xml:space="preserve"> </w:t>
            </w:r>
            <w:proofErr w:type="spellStart"/>
            <w:r w:rsidRPr="5BA07093">
              <w:rPr>
                <w:rFonts w:cs="Times New Roman"/>
                <w:sz w:val="20"/>
                <w:szCs w:val="20"/>
              </w:rPr>
              <w:t>purvu</w:t>
            </w:r>
            <w:proofErr w:type="spellEnd"/>
            <w:r w:rsidRPr="5BA07093">
              <w:rPr>
                <w:rFonts w:cs="Times New Roman"/>
                <w:sz w:val="20"/>
                <w:szCs w:val="20"/>
              </w:rPr>
              <w:t xml:space="preserve"> </w:t>
            </w:r>
            <w:proofErr w:type="spellStart"/>
            <w:r w:rsidRPr="5BA07093">
              <w:rPr>
                <w:rFonts w:cs="Times New Roman"/>
                <w:sz w:val="20"/>
                <w:szCs w:val="20"/>
              </w:rPr>
              <w:t>biotopiem</w:t>
            </w:r>
            <w:proofErr w:type="spellEnd"/>
            <w:r w:rsidRPr="5BA07093">
              <w:rPr>
                <w:rFonts w:cs="Times New Roman"/>
                <w:sz w:val="20"/>
                <w:szCs w:val="20"/>
              </w:rPr>
              <w:t xml:space="preserve"> ir </w:t>
            </w:r>
            <w:proofErr w:type="spellStart"/>
            <w:r w:rsidRPr="5BA07093">
              <w:rPr>
                <w:rFonts w:cs="Times New Roman"/>
                <w:sz w:val="20"/>
                <w:szCs w:val="20"/>
              </w:rPr>
              <w:t>atbrīvotas</w:t>
            </w:r>
            <w:proofErr w:type="spellEnd"/>
            <w:r w:rsidRPr="5BA07093">
              <w:rPr>
                <w:rFonts w:cs="Times New Roman"/>
                <w:sz w:val="20"/>
                <w:szCs w:val="20"/>
              </w:rPr>
              <w:t xml:space="preserve"> no </w:t>
            </w:r>
            <w:proofErr w:type="spellStart"/>
            <w:r w:rsidRPr="5BA07093">
              <w:rPr>
                <w:rFonts w:cs="Times New Roman"/>
                <w:sz w:val="20"/>
                <w:szCs w:val="20"/>
              </w:rPr>
              <w:t>bebru</w:t>
            </w:r>
            <w:proofErr w:type="spellEnd"/>
            <w:r w:rsidRPr="5BA07093">
              <w:rPr>
                <w:rFonts w:cs="Times New Roman"/>
                <w:sz w:val="20"/>
                <w:szCs w:val="20"/>
              </w:rPr>
              <w:t xml:space="preserve"> </w:t>
            </w:r>
            <w:proofErr w:type="spellStart"/>
            <w:r w:rsidRPr="5BA07093">
              <w:rPr>
                <w:rFonts w:cs="Times New Roman"/>
                <w:sz w:val="20"/>
                <w:szCs w:val="20"/>
              </w:rPr>
              <w:t>veidotiem</w:t>
            </w:r>
            <w:proofErr w:type="spellEnd"/>
            <w:r w:rsidRPr="5BA07093">
              <w:rPr>
                <w:rFonts w:cs="Times New Roman"/>
                <w:sz w:val="20"/>
                <w:szCs w:val="20"/>
              </w:rPr>
              <w:t xml:space="preserve"> </w:t>
            </w:r>
            <w:proofErr w:type="spellStart"/>
            <w:r w:rsidRPr="5BA07093">
              <w:rPr>
                <w:rFonts w:cs="Times New Roman"/>
                <w:sz w:val="20"/>
                <w:szCs w:val="20"/>
              </w:rPr>
              <w:t>aizsprostiem</w:t>
            </w:r>
            <w:proofErr w:type="spellEnd"/>
            <w:r w:rsidR="5F185AF8" w:rsidRPr="5BA07093">
              <w:rPr>
                <w:rFonts w:cs="Times New Roman"/>
                <w:sz w:val="20"/>
                <w:szCs w:val="20"/>
              </w:rPr>
              <w:t xml:space="preserve">. </w:t>
            </w:r>
          </w:p>
        </w:tc>
      </w:tr>
      <w:tr w:rsidR="007F21D6" w:rsidRPr="00FB38BE" w14:paraId="42927554" w14:textId="77777777" w:rsidTr="5BA07093">
        <w:trPr>
          <w:cantSplit/>
          <w:jc w:val="center"/>
        </w:trPr>
        <w:tc>
          <w:tcPr>
            <w:tcW w:w="840" w:type="dxa"/>
            <w:shd w:val="clear" w:color="auto" w:fill="FFFFFF" w:themeFill="background1"/>
            <w:vAlign w:val="center"/>
          </w:tcPr>
          <w:p w14:paraId="6308887A" w14:textId="32E1CC00" w:rsidR="009F0B9F" w:rsidRPr="002C5FE0" w:rsidRDefault="52804797" w:rsidP="5BA07093">
            <w:pPr>
              <w:pStyle w:val="Default"/>
              <w:jc w:val="both"/>
              <w:rPr>
                <w:color w:val="auto"/>
                <w:sz w:val="20"/>
                <w:szCs w:val="20"/>
              </w:rPr>
            </w:pPr>
            <w:r w:rsidRPr="5BA07093">
              <w:rPr>
                <w:color w:val="auto"/>
                <w:sz w:val="20"/>
                <w:szCs w:val="20"/>
              </w:rPr>
              <w:t>B.1.6.</w:t>
            </w:r>
          </w:p>
        </w:tc>
        <w:tc>
          <w:tcPr>
            <w:tcW w:w="840" w:type="dxa"/>
            <w:vAlign w:val="center"/>
          </w:tcPr>
          <w:p w14:paraId="59688D01" w14:textId="4D3E6AA3" w:rsidR="009F0B9F" w:rsidRPr="002C5FE0" w:rsidRDefault="52804797" w:rsidP="5BA07093">
            <w:pPr>
              <w:pStyle w:val="Default"/>
              <w:jc w:val="both"/>
              <w:rPr>
                <w:color w:val="auto"/>
                <w:sz w:val="20"/>
                <w:szCs w:val="20"/>
              </w:rPr>
            </w:pPr>
            <w:r w:rsidRPr="5BA07093">
              <w:rPr>
                <w:color w:val="auto"/>
                <w:sz w:val="20"/>
                <w:szCs w:val="20"/>
              </w:rPr>
              <w:t xml:space="preserve">B.1. </w:t>
            </w:r>
          </w:p>
        </w:tc>
        <w:tc>
          <w:tcPr>
            <w:tcW w:w="3135" w:type="dxa"/>
            <w:vAlign w:val="center"/>
          </w:tcPr>
          <w:p w14:paraId="1AF653A8" w14:textId="07DADC83" w:rsidR="009F0B9F" w:rsidRPr="008F7B26" w:rsidRDefault="5FB46716" w:rsidP="5BA07093">
            <w:pPr>
              <w:pStyle w:val="ListParagraph"/>
              <w:ind w:left="0"/>
              <w:jc w:val="both"/>
              <w:rPr>
                <w:rFonts w:cs="Times New Roman"/>
                <w:sz w:val="20"/>
                <w:szCs w:val="20"/>
                <w:lang w:val="lv-LV"/>
              </w:rPr>
            </w:pPr>
            <w:r w:rsidRPr="5BA07093">
              <w:rPr>
                <w:sz w:val="20"/>
                <w:szCs w:val="20"/>
                <w:lang w:val="lv-LV"/>
              </w:rPr>
              <w:t xml:space="preserve">Hidroloģiskā režīma stabilizēšana </w:t>
            </w:r>
            <w:r w:rsidR="17E7C68D" w:rsidRPr="5BA07093">
              <w:rPr>
                <w:rFonts w:cs="Times New Roman"/>
                <w:sz w:val="20"/>
                <w:szCs w:val="20"/>
                <w:lang w:val="lv-LV"/>
              </w:rPr>
              <w:t>Dabas lieguma teritorijā</w:t>
            </w:r>
            <w:r w:rsidR="7F1E94C2" w:rsidRPr="5BA07093">
              <w:rPr>
                <w:rFonts w:cs="Times New Roman"/>
                <w:sz w:val="20"/>
                <w:szCs w:val="20"/>
                <w:lang w:val="lv-LV"/>
              </w:rPr>
              <w:t>.</w:t>
            </w:r>
          </w:p>
        </w:tc>
        <w:tc>
          <w:tcPr>
            <w:tcW w:w="1645" w:type="dxa"/>
            <w:shd w:val="clear" w:color="auto" w:fill="FFFFFF" w:themeFill="background1"/>
            <w:vAlign w:val="center"/>
          </w:tcPr>
          <w:p w14:paraId="51DE5CE5" w14:textId="77777777" w:rsidR="009F0B9F" w:rsidRPr="002C5FE0" w:rsidRDefault="52804797" w:rsidP="5BA07093">
            <w:pPr>
              <w:rPr>
                <w:rFonts w:cs="Times New Roman"/>
                <w:sz w:val="20"/>
                <w:szCs w:val="20"/>
                <w:lang w:val="lv-LV"/>
              </w:rPr>
            </w:pPr>
            <w:r w:rsidRPr="5BA07093">
              <w:rPr>
                <w:rFonts w:cs="Times New Roman"/>
                <w:sz w:val="20"/>
                <w:szCs w:val="20"/>
                <w:lang w:val="lv-LV"/>
              </w:rPr>
              <w:t xml:space="preserve">AS “LVM”, </w:t>
            </w:r>
          </w:p>
          <w:p w14:paraId="13E09F61" w14:textId="2B4F08EF" w:rsidR="009F0B9F" w:rsidRPr="002C5FE0" w:rsidRDefault="52804797" w:rsidP="5BA07093">
            <w:pPr>
              <w:rPr>
                <w:rFonts w:cs="Times New Roman"/>
                <w:sz w:val="20"/>
                <w:szCs w:val="20"/>
                <w:lang w:val="lv-LV"/>
              </w:rPr>
            </w:pPr>
            <w:r w:rsidRPr="5BA07093">
              <w:rPr>
                <w:rFonts w:cs="Times New Roman"/>
                <w:sz w:val="20"/>
                <w:szCs w:val="20"/>
                <w:lang w:val="lv-LV"/>
              </w:rPr>
              <w:t>pašvaldība,</w:t>
            </w:r>
          </w:p>
          <w:p w14:paraId="76F403E8" w14:textId="12167140" w:rsidR="009F0B9F" w:rsidRPr="002C5FE0" w:rsidRDefault="52804797" w:rsidP="5BA07093">
            <w:pPr>
              <w:rPr>
                <w:rFonts w:cs="Times New Roman"/>
                <w:sz w:val="20"/>
                <w:szCs w:val="20"/>
                <w:lang w:val="lv-LV"/>
              </w:rPr>
            </w:pPr>
            <w:r w:rsidRPr="5BA07093">
              <w:rPr>
                <w:rFonts w:cs="Times New Roman"/>
                <w:sz w:val="20"/>
                <w:szCs w:val="20"/>
                <w:lang w:val="lv-LV"/>
              </w:rPr>
              <w:t>projektu ieviesēji</w:t>
            </w:r>
          </w:p>
        </w:tc>
        <w:tc>
          <w:tcPr>
            <w:tcW w:w="2268" w:type="dxa"/>
            <w:shd w:val="clear" w:color="auto" w:fill="FFFFFF" w:themeFill="background1"/>
            <w:vAlign w:val="center"/>
          </w:tcPr>
          <w:p w14:paraId="0A46DE1C" w14:textId="19DF0B00" w:rsidR="009F0B9F" w:rsidRPr="002C5FE0" w:rsidRDefault="52804797" w:rsidP="5BA07093">
            <w:pPr>
              <w:rPr>
                <w:rFonts w:cs="Times New Roman"/>
                <w:sz w:val="20"/>
                <w:szCs w:val="20"/>
                <w:lang w:val="lv-LV"/>
              </w:rPr>
            </w:pPr>
            <w:r w:rsidRPr="5BA07093">
              <w:rPr>
                <w:rFonts w:cs="Times New Roman"/>
                <w:sz w:val="20"/>
                <w:szCs w:val="20"/>
                <w:lang w:val="lv-LV"/>
              </w:rPr>
              <w:t xml:space="preserve">II, visā plāna darbības periodā, </w:t>
            </w:r>
          </w:p>
        </w:tc>
        <w:tc>
          <w:tcPr>
            <w:tcW w:w="1858" w:type="dxa"/>
            <w:shd w:val="clear" w:color="auto" w:fill="FFFFFF" w:themeFill="background1"/>
            <w:vAlign w:val="center"/>
          </w:tcPr>
          <w:p w14:paraId="5BC39157" w14:textId="05EB8099" w:rsidR="009F0B9F" w:rsidRPr="002C5FE0" w:rsidRDefault="52804797" w:rsidP="5BA07093">
            <w:pPr>
              <w:rPr>
                <w:rFonts w:cs="Times New Roman"/>
                <w:sz w:val="20"/>
                <w:szCs w:val="20"/>
                <w:lang w:val="lv-LV"/>
              </w:rPr>
            </w:pPr>
            <w:r w:rsidRPr="5BA07093">
              <w:rPr>
                <w:rFonts w:cs="Times New Roman"/>
                <w:sz w:val="20"/>
                <w:szCs w:val="20"/>
                <w:lang w:val="lv-LV"/>
              </w:rPr>
              <w:t>Projektu finansējums,</w:t>
            </w:r>
          </w:p>
        </w:tc>
        <w:tc>
          <w:tcPr>
            <w:tcW w:w="1969" w:type="dxa"/>
            <w:vAlign w:val="center"/>
          </w:tcPr>
          <w:p w14:paraId="78ABA725" w14:textId="6F69A738" w:rsidR="009F0B9F" w:rsidRPr="002C5FE0" w:rsidRDefault="52804797" w:rsidP="5BA07093">
            <w:pPr>
              <w:jc w:val="both"/>
              <w:rPr>
                <w:rFonts w:cs="Times New Roman"/>
                <w:sz w:val="20"/>
                <w:szCs w:val="20"/>
                <w:lang w:val="lv-LV"/>
              </w:rPr>
            </w:pPr>
            <w:r w:rsidRPr="5BA07093">
              <w:rPr>
                <w:rFonts w:cs="Times New Roman"/>
                <w:sz w:val="20"/>
                <w:szCs w:val="20"/>
                <w:lang w:val="lv-LV"/>
              </w:rPr>
              <w:t>Nav precīzi nosakāmas.</w:t>
            </w:r>
          </w:p>
        </w:tc>
        <w:tc>
          <w:tcPr>
            <w:tcW w:w="2784" w:type="dxa"/>
            <w:vAlign w:val="center"/>
          </w:tcPr>
          <w:p w14:paraId="6C382FE6" w14:textId="7CF7554C" w:rsidR="009F0B9F" w:rsidRPr="002C5FE0" w:rsidRDefault="092CE4F4" w:rsidP="5BA07093">
            <w:pPr>
              <w:jc w:val="both"/>
              <w:rPr>
                <w:rFonts w:cs="Times New Roman"/>
                <w:sz w:val="20"/>
                <w:szCs w:val="20"/>
                <w:lang w:val="lv-LV"/>
              </w:rPr>
            </w:pPr>
            <w:r w:rsidRPr="5BA07093">
              <w:rPr>
                <w:rFonts w:cs="Times New Roman"/>
                <w:sz w:val="20"/>
                <w:szCs w:val="20"/>
                <w:lang w:val="lv-LV"/>
              </w:rPr>
              <w:t xml:space="preserve">Uzlabots </w:t>
            </w:r>
            <w:r w:rsidR="6C3D718C" w:rsidRPr="5BA07093">
              <w:rPr>
                <w:rFonts w:cs="Times New Roman"/>
                <w:sz w:val="20"/>
                <w:szCs w:val="20"/>
                <w:lang w:val="lv-LV"/>
              </w:rPr>
              <w:t>h</w:t>
            </w:r>
            <w:r w:rsidRPr="5BA07093">
              <w:rPr>
                <w:rFonts w:cs="Times New Roman"/>
                <w:sz w:val="20"/>
                <w:szCs w:val="20"/>
                <w:lang w:val="lv-LV"/>
              </w:rPr>
              <w:t>idroloģiskais režīms.</w:t>
            </w:r>
          </w:p>
        </w:tc>
      </w:tr>
      <w:tr w:rsidR="007F21D6" w:rsidRPr="00621848" w14:paraId="609319A8" w14:textId="77777777" w:rsidTr="5BA07093">
        <w:trPr>
          <w:cantSplit/>
          <w:jc w:val="center"/>
        </w:trPr>
        <w:tc>
          <w:tcPr>
            <w:tcW w:w="840" w:type="dxa"/>
            <w:shd w:val="clear" w:color="auto" w:fill="FFFFFF" w:themeFill="background1"/>
            <w:vAlign w:val="center"/>
          </w:tcPr>
          <w:p w14:paraId="3FD4A615" w14:textId="08D2F965" w:rsidR="00381646" w:rsidRPr="00FB38BE" w:rsidRDefault="73145307" w:rsidP="5BA07093">
            <w:pPr>
              <w:pStyle w:val="Default"/>
              <w:jc w:val="both"/>
              <w:rPr>
                <w:color w:val="auto"/>
                <w:sz w:val="20"/>
                <w:szCs w:val="20"/>
              </w:rPr>
            </w:pPr>
            <w:r w:rsidRPr="5BA07093">
              <w:rPr>
                <w:color w:val="auto"/>
                <w:sz w:val="20"/>
                <w:szCs w:val="20"/>
              </w:rPr>
              <w:t>B.1.</w:t>
            </w:r>
            <w:r w:rsidR="5A5280CC" w:rsidRPr="5BA07093">
              <w:rPr>
                <w:color w:val="auto"/>
                <w:sz w:val="20"/>
                <w:szCs w:val="20"/>
              </w:rPr>
              <w:t>7</w:t>
            </w:r>
            <w:r w:rsidRPr="5BA07093">
              <w:rPr>
                <w:color w:val="auto"/>
                <w:sz w:val="20"/>
                <w:szCs w:val="20"/>
              </w:rPr>
              <w:t>.</w:t>
            </w:r>
          </w:p>
        </w:tc>
        <w:tc>
          <w:tcPr>
            <w:tcW w:w="840" w:type="dxa"/>
            <w:vAlign w:val="center"/>
          </w:tcPr>
          <w:p w14:paraId="5BF44EAA" w14:textId="37903F0B" w:rsidR="00381646" w:rsidRPr="00FB38BE" w:rsidRDefault="73145307" w:rsidP="5BA07093">
            <w:pPr>
              <w:pStyle w:val="Default"/>
              <w:jc w:val="both"/>
              <w:rPr>
                <w:color w:val="auto"/>
                <w:sz w:val="20"/>
                <w:szCs w:val="20"/>
              </w:rPr>
            </w:pPr>
            <w:r w:rsidRPr="5BA07093">
              <w:rPr>
                <w:color w:val="auto"/>
                <w:sz w:val="20"/>
                <w:szCs w:val="20"/>
              </w:rPr>
              <w:t>B.</w:t>
            </w:r>
            <w:r w:rsidR="01253959" w:rsidRPr="5BA07093">
              <w:rPr>
                <w:color w:val="auto"/>
                <w:sz w:val="20"/>
                <w:szCs w:val="20"/>
              </w:rPr>
              <w:t>4</w:t>
            </w:r>
            <w:r w:rsidRPr="5BA07093">
              <w:rPr>
                <w:color w:val="auto"/>
                <w:sz w:val="20"/>
                <w:szCs w:val="20"/>
              </w:rPr>
              <w:t>.</w:t>
            </w:r>
          </w:p>
        </w:tc>
        <w:tc>
          <w:tcPr>
            <w:tcW w:w="3135" w:type="dxa"/>
            <w:vAlign w:val="center"/>
          </w:tcPr>
          <w:p w14:paraId="467AC432" w14:textId="092D784F" w:rsidR="00381646" w:rsidRPr="00747C3D" w:rsidRDefault="73145307" w:rsidP="5BA07093">
            <w:pPr>
              <w:pStyle w:val="ListParagraph"/>
              <w:ind w:left="0"/>
              <w:jc w:val="both"/>
              <w:rPr>
                <w:rFonts w:cs="Times New Roman"/>
                <w:sz w:val="20"/>
                <w:szCs w:val="20"/>
                <w:lang w:val="lv-LV"/>
              </w:rPr>
            </w:pPr>
            <w:bookmarkStart w:id="119" w:name="_Hlk192253075"/>
            <w:r w:rsidRPr="5BA07093">
              <w:rPr>
                <w:rFonts w:cs="Times New Roman"/>
                <w:sz w:val="20"/>
                <w:szCs w:val="20"/>
                <w:lang w:val="lv-LV"/>
              </w:rPr>
              <w:t>Liel</w:t>
            </w:r>
            <w:r w:rsidR="2DF92F95" w:rsidRPr="5BA07093">
              <w:rPr>
                <w:rFonts w:cs="Times New Roman"/>
                <w:sz w:val="20"/>
                <w:szCs w:val="20"/>
                <w:lang w:val="lv-LV"/>
              </w:rPr>
              <w:t>o</w:t>
            </w:r>
            <w:r w:rsidRPr="5BA07093">
              <w:rPr>
                <w:rFonts w:cs="Times New Roman"/>
                <w:sz w:val="20"/>
                <w:szCs w:val="20"/>
                <w:lang w:val="lv-LV"/>
              </w:rPr>
              <w:t xml:space="preserve"> plēsīg</w:t>
            </w:r>
            <w:r w:rsidR="05D30BED" w:rsidRPr="5BA07093">
              <w:rPr>
                <w:rFonts w:cs="Times New Roman"/>
                <w:sz w:val="20"/>
                <w:szCs w:val="20"/>
                <w:lang w:val="lv-LV"/>
              </w:rPr>
              <w:t>o</w:t>
            </w:r>
            <w:r w:rsidRPr="5BA07093">
              <w:rPr>
                <w:rFonts w:cs="Times New Roman"/>
                <w:sz w:val="20"/>
                <w:szCs w:val="20"/>
                <w:lang w:val="lv-LV"/>
              </w:rPr>
              <w:t xml:space="preserve"> putnu mākslīgo ligzdu</w:t>
            </w:r>
            <w:r w:rsidR="38C5B5B2" w:rsidRPr="5BA07093">
              <w:rPr>
                <w:rFonts w:cs="Times New Roman"/>
                <w:sz w:val="20"/>
                <w:szCs w:val="20"/>
                <w:lang w:val="lv-LV"/>
              </w:rPr>
              <w:t xml:space="preserve"> platformu</w:t>
            </w:r>
            <w:r w:rsidRPr="5BA07093">
              <w:rPr>
                <w:rFonts w:cs="Times New Roman"/>
                <w:sz w:val="20"/>
                <w:szCs w:val="20"/>
                <w:lang w:val="lv-LV"/>
              </w:rPr>
              <w:t xml:space="preserve"> uzturēšana</w:t>
            </w:r>
            <w:bookmarkEnd w:id="119"/>
            <w:r w:rsidR="5A477948" w:rsidRPr="5BA07093">
              <w:rPr>
                <w:rFonts w:cs="Times New Roman"/>
                <w:sz w:val="20"/>
                <w:szCs w:val="20"/>
                <w:lang w:val="lv-LV"/>
              </w:rPr>
              <w:t>.</w:t>
            </w:r>
          </w:p>
        </w:tc>
        <w:tc>
          <w:tcPr>
            <w:tcW w:w="1645" w:type="dxa"/>
            <w:shd w:val="clear" w:color="auto" w:fill="FFFFFF" w:themeFill="background1"/>
            <w:vAlign w:val="center"/>
          </w:tcPr>
          <w:p w14:paraId="6EC59657" w14:textId="77777777" w:rsidR="00381646" w:rsidRPr="00747C3D" w:rsidRDefault="73145307" w:rsidP="5BA07093">
            <w:pPr>
              <w:rPr>
                <w:rFonts w:cs="Times New Roman"/>
                <w:sz w:val="20"/>
                <w:szCs w:val="20"/>
                <w:lang w:val="lv-LV"/>
              </w:rPr>
            </w:pPr>
            <w:r w:rsidRPr="5BA07093">
              <w:rPr>
                <w:rFonts w:cs="Times New Roman"/>
                <w:sz w:val="20"/>
                <w:szCs w:val="20"/>
                <w:lang w:val="lv-LV"/>
              </w:rPr>
              <w:t>AS “LVM”,</w:t>
            </w:r>
          </w:p>
          <w:p w14:paraId="2D258231" w14:textId="77777777" w:rsidR="00381646" w:rsidRPr="00747C3D" w:rsidRDefault="00381646" w:rsidP="5BA07093">
            <w:pPr>
              <w:rPr>
                <w:rFonts w:cs="Times New Roman"/>
                <w:sz w:val="20"/>
                <w:szCs w:val="20"/>
                <w:lang w:val="lv-LV"/>
              </w:rPr>
            </w:pPr>
          </w:p>
        </w:tc>
        <w:tc>
          <w:tcPr>
            <w:tcW w:w="2268" w:type="dxa"/>
            <w:shd w:val="clear" w:color="auto" w:fill="FFFFFF" w:themeFill="background1"/>
            <w:vAlign w:val="center"/>
          </w:tcPr>
          <w:p w14:paraId="13004B93" w14:textId="2AA79551" w:rsidR="00381646" w:rsidRPr="00747C3D" w:rsidRDefault="5CC703DB" w:rsidP="5BA07093">
            <w:pPr>
              <w:rPr>
                <w:rFonts w:cs="Times New Roman"/>
                <w:sz w:val="20"/>
                <w:szCs w:val="20"/>
                <w:lang w:val="lv-LV"/>
              </w:rPr>
            </w:pPr>
            <w:r w:rsidRPr="5BA07093">
              <w:rPr>
                <w:rFonts w:cs="Times New Roman"/>
                <w:sz w:val="20"/>
                <w:szCs w:val="20"/>
                <w:lang w:val="lv-LV"/>
              </w:rPr>
              <w:t>I, visā plāna darbības periodā</w:t>
            </w:r>
          </w:p>
        </w:tc>
        <w:tc>
          <w:tcPr>
            <w:tcW w:w="1858" w:type="dxa"/>
            <w:shd w:val="clear" w:color="auto" w:fill="FFFFFF" w:themeFill="background1"/>
            <w:vAlign w:val="center"/>
          </w:tcPr>
          <w:p w14:paraId="6BBF687A" w14:textId="77777777" w:rsidR="00FA57AE" w:rsidRPr="00747C3D" w:rsidRDefault="5CC703DB" w:rsidP="5BA07093">
            <w:pPr>
              <w:rPr>
                <w:rFonts w:cs="Times New Roman"/>
                <w:sz w:val="20"/>
                <w:szCs w:val="20"/>
                <w:lang w:val="lv-LV"/>
              </w:rPr>
            </w:pPr>
            <w:r w:rsidRPr="5BA07093">
              <w:rPr>
                <w:rFonts w:cs="Times New Roman"/>
                <w:sz w:val="20"/>
                <w:szCs w:val="20"/>
                <w:lang w:val="lv-LV"/>
              </w:rPr>
              <w:t>AS “LVM”,</w:t>
            </w:r>
          </w:p>
          <w:p w14:paraId="0D5FFB9B" w14:textId="77777777" w:rsidR="00381646" w:rsidRPr="00747C3D" w:rsidRDefault="00381646" w:rsidP="5BA07093">
            <w:pPr>
              <w:rPr>
                <w:rFonts w:cs="Times New Roman"/>
                <w:sz w:val="20"/>
                <w:szCs w:val="20"/>
                <w:lang w:val="lv-LV"/>
              </w:rPr>
            </w:pPr>
          </w:p>
        </w:tc>
        <w:tc>
          <w:tcPr>
            <w:tcW w:w="1969" w:type="dxa"/>
            <w:vAlign w:val="center"/>
          </w:tcPr>
          <w:p w14:paraId="36441B70" w14:textId="17DD7D6E" w:rsidR="00381646" w:rsidRPr="00747C3D" w:rsidRDefault="5CC703DB" w:rsidP="5BA07093">
            <w:pPr>
              <w:jc w:val="both"/>
              <w:rPr>
                <w:rFonts w:cs="Times New Roman"/>
                <w:sz w:val="20"/>
                <w:szCs w:val="20"/>
                <w:lang w:val="lv-LV"/>
              </w:rPr>
            </w:pPr>
            <w:r w:rsidRPr="5BA07093">
              <w:rPr>
                <w:rFonts w:cs="Times New Roman"/>
                <w:sz w:val="20"/>
                <w:szCs w:val="20"/>
                <w:lang w:val="lv-LV"/>
              </w:rPr>
              <w:t>Nav precīzi nosakāmas.</w:t>
            </w:r>
          </w:p>
        </w:tc>
        <w:tc>
          <w:tcPr>
            <w:tcW w:w="2784" w:type="dxa"/>
            <w:vAlign w:val="center"/>
          </w:tcPr>
          <w:p w14:paraId="6DDD5F04" w14:textId="6B80E6BF" w:rsidR="00381646" w:rsidRPr="00747C3D" w:rsidRDefault="1BD0EA0A" w:rsidP="5BA07093">
            <w:pPr>
              <w:jc w:val="both"/>
              <w:rPr>
                <w:rFonts w:cs="Times New Roman"/>
                <w:sz w:val="20"/>
                <w:szCs w:val="20"/>
                <w:lang w:val="lv-LV"/>
              </w:rPr>
            </w:pPr>
            <w:r w:rsidRPr="5BA07093">
              <w:rPr>
                <w:rFonts w:cs="Times New Roman"/>
                <w:sz w:val="20"/>
                <w:szCs w:val="20"/>
                <w:lang w:val="lv-LV"/>
              </w:rPr>
              <w:t>Sešas m</w:t>
            </w:r>
            <w:r w:rsidR="4D174188" w:rsidRPr="5BA07093">
              <w:rPr>
                <w:rFonts w:cs="Times New Roman"/>
                <w:sz w:val="20"/>
                <w:szCs w:val="20"/>
                <w:lang w:val="lv-LV"/>
              </w:rPr>
              <w:t>ākslīgo ligzdu platformas piemērotas putnu ligzdošanai.</w:t>
            </w:r>
          </w:p>
        </w:tc>
      </w:tr>
      <w:tr w:rsidR="007F21D6" w:rsidRPr="00621848" w14:paraId="1F86D3B8" w14:textId="77777777" w:rsidTr="5BA07093">
        <w:trPr>
          <w:cantSplit/>
          <w:jc w:val="center"/>
        </w:trPr>
        <w:tc>
          <w:tcPr>
            <w:tcW w:w="840" w:type="dxa"/>
            <w:shd w:val="clear" w:color="auto" w:fill="FFFFFF" w:themeFill="background1"/>
            <w:vAlign w:val="center"/>
          </w:tcPr>
          <w:p w14:paraId="4504E0AF" w14:textId="42800E36" w:rsidR="00BD5D0D" w:rsidRPr="00FB38BE" w:rsidRDefault="2D0DF2DA" w:rsidP="5BA07093">
            <w:pPr>
              <w:pStyle w:val="Default"/>
              <w:jc w:val="both"/>
              <w:rPr>
                <w:color w:val="auto"/>
                <w:sz w:val="20"/>
                <w:szCs w:val="20"/>
              </w:rPr>
            </w:pPr>
            <w:r w:rsidRPr="5BA07093">
              <w:rPr>
                <w:color w:val="auto"/>
                <w:sz w:val="20"/>
                <w:szCs w:val="20"/>
              </w:rPr>
              <w:t>B.1.8.</w:t>
            </w:r>
          </w:p>
        </w:tc>
        <w:tc>
          <w:tcPr>
            <w:tcW w:w="840" w:type="dxa"/>
            <w:vAlign w:val="center"/>
          </w:tcPr>
          <w:p w14:paraId="672C6EEA" w14:textId="33CF5B58" w:rsidR="00BD5D0D" w:rsidRPr="00FB38BE" w:rsidRDefault="31297F89" w:rsidP="5BA07093">
            <w:pPr>
              <w:pStyle w:val="Default"/>
              <w:jc w:val="both"/>
              <w:rPr>
                <w:color w:val="auto"/>
                <w:sz w:val="20"/>
                <w:szCs w:val="20"/>
              </w:rPr>
            </w:pPr>
            <w:r w:rsidRPr="5BA07093">
              <w:rPr>
                <w:color w:val="auto"/>
                <w:sz w:val="20"/>
                <w:szCs w:val="20"/>
              </w:rPr>
              <w:t>B.</w:t>
            </w:r>
            <w:r w:rsidR="01253959" w:rsidRPr="5BA07093">
              <w:rPr>
                <w:color w:val="auto"/>
                <w:sz w:val="20"/>
                <w:szCs w:val="20"/>
              </w:rPr>
              <w:t>4</w:t>
            </w:r>
            <w:r w:rsidRPr="5BA07093">
              <w:rPr>
                <w:color w:val="auto"/>
                <w:sz w:val="20"/>
                <w:szCs w:val="20"/>
              </w:rPr>
              <w:t>.</w:t>
            </w:r>
          </w:p>
        </w:tc>
        <w:tc>
          <w:tcPr>
            <w:tcW w:w="3135" w:type="dxa"/>
            <w:vAlign w:val="center"/>
          </w:tcPr>
          <w:p w14:paraId="0B0FD8F3" w14:textId="250AC2A4" w:rsidR="7039A9B9" w:rsidRDefault="7039A9B9" w:rsidP="5BA07093">
            <w:pPr>
              <w:pStyle w:val="ListParagraph"/>
              <w:ind w:left="-142"/>
              <w:jc w:val="center"/>
              <w:rPr>
                <w:rFonts w:cs="Times New Roman"/>
                <w:sz w:val="20"/>
                <w:szCs w:val="20"/>
                <w:lang w:val="lv-LV"/>
              </w:rPr>
            </w:pPr>
          </w:p>
          <w:p w14:paraId="1274EE39" w14:textId="724A52BF" w:rsidR="00BD5D0D" w:rsidRPr="00FB38BE" w:rsidRDefault="2D0DF2DA" w:rsidP="5BA07093">
            <w:pPr>
              <w:pStyle w:val="ListParagraph"/>
              <w:ind w:left="-142"/>
              <w:jc w:val="center"/>
              <w:rPr>
                <w:rFonts w:cs="Times New Roman"/>
                <w:sz w:val="20"/>
                <w:szCs w:val="20"/>
                <w:lang w:val="lv-LV"/>
              </w:rPr>
            </w:pPr>
            <w:r w:rsidRPr="5BA07093">
              <w:rPr>
                <w:rFonts w:cs="Times New Roman"/>
                <w:sz w:val="20"/>
                <w:szCs w:val="20"/>
                <w:lang w:val="lv-LV"/>
              </w:rPr>
              <w:t>Labvēlīga aizsardzības statusa nodrošināšana brūnajam lācim.</w:t>
            </w:r>
          </w:p>
          <w:p w14:paraId="2EA802F1" w14:textId="77777777" w:rsidR="00BD5D0D" w:rsidRPr="00FB38BE" w:rsidRDefault="00BD5D0D" w:rsidP="5BA07093">
            <w:pPr>
              <w:pStyle w:val="ListParagraph"/>
              <w:ind w:left="0"/>
              <w:jc w:val="center"/>
              <w:rPr>
                <w:rFonts w:cs="Times New Roman"/>
                <w:sz w:val="20"/>
                <w:szCs w:val="20"/>
                <w:lang w:val="lv-LV"/>
              </w:rPr>
            </w:pPr>
          </w:p>
        </w:tc>
        <w:tc>
          <w:tcPr>
            <w:tcW w:w="1645" w:type="dxa"/>
            <w:shd w:val="clear" w:color="auto" w:fill="FFFFFF" w:themeFill="background1"/>
            <w:vAlign w:val="center"/>
          </w:tcPr>
          <w:p w14:paraId="0B05EB54" w14:textId="77777777" w:rsidR="00BD5D0D" w:rsidRDefault="2D0DF2DA" w:rsidP="5BA07093">
            <w:pPr>
              <w:rPr>
                <w:rFonts w:cs="Times New Roman"/>
                <w:sz w:val="20"/>
                <w:szCs w:val="20"/>
                <w:lang w:val="lv-LV"/>
              </w:rPr>
            </w:pPr>
            <w:r w:rsidRPr="5BA07093">
              <w:rPr>
                <w:rFonts w:cs="Times New Roman"/>
                <w:sz w:val="20"/>
                <w:szCs w:val="20"/>
                <w:lang w:val="lv-LV"/>
              </w:rPr>
              <w:t>Medību platību nomnieki</w:t>
            </w:r>
            <w:r w:rsidR="2CA4B27A" w:rsidRPr="5BA07093">
              <w:rPr>
                <w:rFonts w:cs="Times New Roman"/>
                <w:sz w:val="20"/>
                <w:szCs w:val="20"/>
                <w:lang w:val="lv-LV"/>
              </w:rPr>
              <w:t>,</w:t>
            </w:r>
          </w:p>
          <w:p w14:paraId="7E859BA8" w14:textId="45F6E4B1" w:rsidR="009E1E82" w:rsidRPr="00FB38BE" w:rsidRDefault="2CA4B27A" w:rsidP="5BA07093">
            <w:pPr>
              <w:rPr>
                <w:rFonts w:cs="Times New Roman"/>
                <w:sz w:val="20"/>
                <w:szCs w:val="20"/>
                <w:lang w:val="lv-LV"/>
              </w:rPr>
            </w:pPr>
            <w:r w:rsidRPr="5BA07093">
              <w:rPr>
                <w:rFonts w:cs="Times New Roman"/>
                <w:sz w:val="20"/>
                <w:szCs w:val="20"/>
                <w:lang w:val="lv-LV"/>
              </w:rPr>
              <w:t>Silava</w:t>
            </w:r>
          </w:p>
        </w:tc>
        <w:tc>
          <w:tcPr>
            <w:tcW w:w="2268" w:type="dxa"/>
            <w:shd w:val="clear" w:color="auto" w:fill="FFFFFF" w:themeFill="background1"/>
            <w:vAlign w:val="center"/>
          </w:tcPr>
          <w:p w14:paraId="66B18081" w14:textId="6FA08796" w:rsidR="00BD5D0D" w:rsidRPr="00FB38BE" w:rsidRDefault="2D0DF2DA" w:rsidP="5BA07093">
            <w:pPr>
              <w:rPr>
                <w:rFonts w:cs="Times New Roman"/>
                <w:sz w:val="20"/>
                <w:szCs w:val="20"/>
                <w:lang w:val="lv-LV"/>
              </w:rPr>
            </w:pPr>
            <w:r w:rsidRPr="5BA07093">
              <w:rPr>
                <w:rFonts w:cs="Times New Roman"/>
                <w:sz w:val="20"/>
                <w:szCs w:val="20"/>
                <w:lang w:val="lv-LV"/>
              </w:rPr>
              <w:t>I, visā plāna darbības periodā</w:t>
            </w:r>
          </w:p>
        </w:tc>
        <w:tc>
          <w:tcPr>
            <w:tcW w:w="1858" w:type="dxa"/>
            <w:shd w:val="clear" w:color="auto" w:fill="FFFFFF" w:themeFill="background1"/>
            <w:vAlign w:val="center"/>
          </w:tcPr>
          <w:p w14:paraId="429BB419" w14:textId="7C7E8145" w:rsidR="00BD5D0D" w:rsidRPr="00FB38BE" w:rsidRDefault="2D0DF2DA" w:rsidP="5BA07093">
            <w:pPr>
              <w:rPr>
                <w:rFonts w:cs="Times New Roman"/>
                <w:sz w:val="20"/>
                <w:szCs w:val="20"/>
                <w:lang w:val="lv-LV"/>
              </w:rPr>
            </w:pPr>
            <w:r w:rsidRPr="5BA07093">
              <w:rPr>
                <w:rFonts w:cs="Times New Roman"/>
                <w:sz w:val="20"/>
                <w:szCs w:val="20"/>
                <w:lang w:val="lv-LV"/>
              </w:rPr>
              <w:t>Nav paredzēts</w:t>
            </w:r>
          </w:p>
        </w:tc>
        <w:tc>
          <w:tcPr>
            <w:tcW w:w="1969" w:type="dxa"/>
            <w:vAlign w:val="center"/>
          </w:tcPr>
          <w:p w14:paraId="6A58F7C0" w14:textId="1C3236F8" w:rsidR="00BD5D0D" w:rsidRPr="00FB38BE" w:rsidRDefault="2D0DF2DA" w:rsidP="5BA07093">
            <w:pPr>
              <w:jc w:val="both"/>
              <w:rPr>
                <w:rFonts w:cs="Times New Roman"/>
                <w:sz w:val="20"/>
                <w:szCs w:val="20"/>
                <w:lang w:val="lv-LV"/>
              </w:rPr>
            </w:pPr>
            <w:r w:rsidRPr="5BA07093">
              <w:rPr>
                <w:rFonts w:cs="Times New Roman"/>
                <w:sz w:val="20"/>
                <w:szCs w:val="20"/>
                <w:lang w:val="lv-LV"/>
              </w:rPr>
              <w:t>Nav paredzēts</w:t>
            </w:r>
          </w:p>
        </w:tc>
        <w:tc>
          <w:tcPr>
            <w:tcW w:w="2784" w:type="dxa"/>
            <w:vAlign w:val="center"/>
          </w:tcPr>
          <w:p w14:paraId="72256454" w14:textId="0A8B18B2" w:rsidR="00BD5D0D" w:rsidRPr="00FB38BE" w:rsidRDefault="2D0DF2DA" w:rsidP="5BA07093">
            <w:pPr>
              <w:jc w:val="both"/>
              <w:rPr>
                <w:rFonts w:cs="Times New Roman"/>
                <w:sz w:val="20"/>
                <w:szCs w:val="20"/>
                <w:lang w:val="lv-LV"/>
              </w:rPr>
            </w:pPr>
            <w:r w:rsidRPr="5BA07093">
              <w:rPr>
                <w:rFonts w:cs="Times New Roman"/>
                <w:sz w:val="20"/>
                <w:szCs w:val="20"/>
                <w:lang w:val="lv-LV"/>
              </w:rPr>
              <w:t>Brūnā lāča vietējais populācijas mērķis</w:t>
            </w:r>
            <w:r w:rsidR="72B066B9" w:rsidRPr="5BA07093">
              <w:rPr>
                <w:rFonts w:cs="Times New Roman"/>
                <w:sz w:val="20"/>
                <w:szCs w:val="20"/>
                <w:lang w:val="lv-LV"/>
              </w:rPr>
              <w:t xml:space="preserve"> atbilst noteiktajam</w:t>
            </w:r>
            <w:r w:rsidR="1BD0EA0A" w:rsidRPr="5BA07093">
              <w:rPr>
                <w:rFonts w:cs="Times New Roman"/>
                <w:sz w:val="20"/>
                <w:szCs w:val="20"/>
                <w:lang w:val="lv-LV"/>
              </w:rPr>
              <w:t>, vismaz</w:t>
            </w:r>
            <w:r w:rsidR="1DE70801" w:rsidRPr="5BA07093">
              <w:rPr>
                <w:rFonts w:cs="Times New Roman"/>
                <w:sz w:val="20"/>
                <w:szCs w:val="20"/>
                <w:lang w:val="lv-LV"/>
              </w:rPr>
              <w:t xml:space="preserve"> vienam īpatnim</w:t>
            </w:r>
            <w:r w:rsidR="72B066B9" w:rsidRPr="5BA07093">
              <w:rPr>
                <w:rFonts w:cs="Times New Roman"/>
                <w:sz w:val="20"/>
                <w:szCs w:val="20"/>
                <w:lang w:val="lv-LV"/>
              </w:rPr>
              <w:t>.</w:t>
            </w:r>
          </w:p>
        </w:tc>
      </w:tr>
      <w:tr w:rsidR="007F21D6" w:rsidRPr="00621848" w14:paraId="7B3B87B7" w14:textId="77777777" w:rsidTr="5BA07093">
        <w:trPr>
          <w:cantSplit/>
          <w:trHeight w:val="1100"/>
          <w:jc w:val="center"/>
        </w:trPr>
        <w:tc>
          <w:tcPr>
            <w:tcW w:w="840" w:type="dxa"/>
            <w:shd w:val="clear" w:color="auto" w:fill="FFFFFF" w:themeFill="background1"/>
            <w:vAlign w:val="center"/>
          </w:tcPr>
          <w:p w14:paraId="3EBCB010" w14:textId="1F95D3A7" w:rsidR="00530E44" w:rsidRPr="00FB38BE" w:rsidRDefault="6B1B1BE3" w:rsidP="5BA07093">
            <w:pPr>
              <w:pStyle w:val="Default"/>
              <w:jc w:val="both"/>
              <w:rPr>
                <w:color w:val="auto"/>
                <w:sz w:val="20"/>
                <w:szCs w:val="20"/>
              </w:rPr>
            </w:pPr>
            <w:r w:rsidRPr="5BA07093">
              <w:rPr>
                <w:color w:val="auto"/>
                <w:sz w:val="20"/>
                <w:szCs w:val="20"/>
              </w:rPr>
              <w:t>B.1.9.</w:t>
            </w:r>
          </w:p>
        </w:tc>
        <w:tc>
          <w:tcPr>
            <w:tcW w:w="840" w:type="dxa"/>
            <w:vAlign w:val="center"/>
          </w:tcPr>
          <w:p w14:paraId="67BB2935" w14:textId="34F00A59" w:rsidR="00530E44" w:rsidRPr="00FB38BE" w:rsidRDefault="6B1B1BE3" w:rsidP="5BA07093">
            <w:pPr>
              <w:pStyle w:val="Default"/>
              <w:jc w:val="both"/>
              <w:rPr>
                <w:color w:val="auto"/>
                <w:sz w:val="20"/>
                <w:szCs w:val="20"/>
              </w:rPr>
            </w:pPr>
            <w:r w:rsidRPr="5BA07093">
              <w:rPr>
                <w:color w:val="auto"/>
                <w:sz w:val="20"/>
                <w:szCs w:val="20"/>
              </w:rPr>
              <w:t>B.</w:t>
            </w:r>
            <w:r w:rsidR="01253959" w:rsidRPr="5BA07093">
              <w:rPr>
                <w:color w:val="auto"/>
                <w:sz w:val="20"/>
                <w:szCs w:val="20"/>
              </w:rPr>
              <w:t>4</w:t>
            </w:r>
            <w:r w:rsidRPr="5BA07093">
              <w:rPr>
                <w:color w:val="auto"/>
                <w:sz w:val="20"/>
                <w:szCs w:val="20"/>
              </w:rPr>
              <w:t>.</w:t>
            </w:r>
          </w:p>
        </w:tc>
        <w:tc>
          <w:tcPr>
            <w:tcW w:w="3135" w:type="dxa"/>
            <w:vAlign w:val="center"/>
          </w:tcPr>
          <w:p w14:paraId="1228B677" w14:textId="28555C54" w:rsidR="00530E44" w:rsidRPr="00FB38BE" w:rsidRDefault="6B1B1BE3" w:rsidP="5BA07093">
            <w:pPr>
              <w:pStyle w:val="Default"/>
              <w:jc w:val="both"/>
              <w:rPr>
                <w:sz w:val="20"/>
                <w:szCs w:val="20"/>
              </w:rPr>
            </w:pPr>
            <w:bookmarkStart w:id="120" w:name="_Hlk192252995"/>
            <w:r w:rsidRPr="5BA07093">
              <w:rPr>
                <w:sz w:val="20"/>
                <w:szCs w:val="20"/>
              </w:rPr>
              <w:t xml:space="preserve">Koku apauguma noņemšana </w:t>
            </w:r>
            <w:r w:rsidR="2F95433A" w:rsidRPr="5BA07093">
              <w:rPr>
                <w:sz w:val="20"/>
                <w:szCs w:val="20"/>
              </w:rPr>
              <w:t xml:space="preserve">purva biotopā </w:t>
            </w:r>
            <w:r w:rsidRPr="5BA07093">
              <w:rPr>
                <w:sz w:val="20"/>
                <w:szCs w:val="20"/>
              </w:rPr>
              <w:t xml:space="preserve">7110* </w:t>
            </w:r>
            <w:r w:rsidRPr="5BA07093">
              <w:rPr>
                <w:i/>
                <w:iCs/>
                <w:sz w:val="20"/>
                <w:szCs w:val="20"/>
              </w:rPr>
              <w:t>Neskarti augstie purvi</w:t>
            </w:r>
            <w:r w:rsidRPr="5BA07093">
              <w:rPr>
                <w:sz w:val="20"/>
                <w:szCs w:val="20"/>
              </w:rPr>
              <w:t>, bridējputnu dzīvotnes kvalitātes uzlabošanai</w:t>
            </w:r>
            <w:bookmarkEnd w:id="120"/>
            <w:r w:rsidRPr="5BA07093">
              <w:rPr>
                <w:sz w:val="20"/>
                <w:szCs w:val="20"/>
              </w:rPr>
              <w:t>.</w:t>
            </w:r>
          </w:p>
        </w:tc>
        <w:tc>
          <w:tcPr>
            <w:tcW w:w="1645" w:type="dxa"/>
            <w:shd w:val="clear" w:color="auto" w:fill="FFFFFF" w:themeFill="background1"/>
            <w:vAlign w:val="center"/>
          </w:tcPr>
          <w:p w14:paraId="31F3EFC9" w14:textId="77777777" w:rsidR="00530E44" w:rsidRPr="00747C3D" w:rsidRDefault="6B1B1BE3" w:rsidP="5BA07093">
            <w:pPr>
              <w:rPr>
                <w:rFonts w:cs="Times New Roman"/>
                <w:sz w:val="20"/>
                <w:szCs w:val="20"/>
                <w:lang w:val="lv-LV"/>
              </w:rPr>
            </w:pPr>
            <w:r w:rsidRPr="5BA07093">
              <w:rPr>
                <w:rFonts w:cs="Times New Roman"/>
                <w:sz w:val="20"/>
                <w:szCs w:val="20"/>
                <w:lang w:val="lv-LV"/>
              </w:rPr>
              <w:t>AS “LVM”,</w:t>
            </w:r>
          </w:p>
          <w:p w14:paraId="3EECAF66" w14:textId="77777777" w:rsidR="00530E44" w:rsidRPr="00FB38BE" w:rsidRDefault="00530E44" w:rsidP="5BA07093">
            <w:pPr>
              <w:rPr>
                <w:rFonts w:cs="Times New Roman"/>
                <w:sz w:val="20"/>
                <w:szCs w:val="20"/>
                <w:lang w:val="lv-LV"/>
              </w:rPr>
            </w:pPr>
          </w:p>
        </w:tc>
        <w:tc>
          <w:tcPr>
            <w:tcW w:w="2268" w:type="dxa"/>
            <w:shd w:val="clear" w:color="auto" w:fill="FFFFFF" w:themeFill="background1"/>
            <w:vAlign w:val="center"/>
          </w:tcPr>
          <w:p w14:paraId="1911B06D" w14:textId="7642CF87" w:rsidR="00530E44" w:rsidRPr="00FB38BE" w:rsidRDefault="6B1B1BE3" w:rsidP="5BA07093">
            <w:pPr>
              <w:rPr>
                <w:rFonts w:cs="Times New Roman"/>
                <w:sz w:val="20"/>
                <w:szCs w:val="20"/>
                <w:lang w:val="lv-LV"/>
              </w:rPr>
            </w:pPr>
            <w:r w:rsidRPr="5BA07093">
              <w:rPr>
                <w:rFonts w:cs="Times New Roman"/>
                <w:sz w:val="20"/>
                <w:szCs w:val="20"/>
                <w:lang w:val="lv-LV"/>
              </w:rPr>
              <w:t xml:space="preserve">II, </w:t>
            </w:r>
            <w:r w:rsidRPr="5BA07093">
              <w:rPr>
                <w:sz w:val="20"/>
                <w:szCs w:val="20"/>
                <w:lang w:val="lv-LV"/>
              </w:rPr>
              <w:t>2030,</w:t>
            </w:r>
            <w:r w:rsidRPr="5BA07093">
              <w:rPr>
                <w:rFonts w:cs="Times New Roman"/>
                <w:sz w:val="20"/>
                <w:szCs w:val="20"/>
                <w:lang w:val="lv-LV"/>
              </w:rPr>
              <w:t xml:space="preserve"> vienreizējs pasākums, </w:t>
            </w:r>
          </w:p>
        </w:tc>
        <w:tc>
          <w:tcPr>
            <w:tcW w:w="1858" w:type="dxa"/>
            <w:shd w:val="clear" w:color="auto" w:fill="FFFFFF" w:themeFill="background1"/>
            <w:vAlign w:val="center"/>
          </w:tcPr>
          <w:p w14:paraId="7C206241" w14:textId="332220ED" w:rsidR="00530E44" w:rsidRPr="00747C3D" w:rsidRDefault="6B1B1BE3" w:rsidP="5BA07093">
            <w:pPr>
              <w:rPr>
                <w:rFonts w:cs="Times New Roman"/>
                <w:sz w:val="20"/>
                <w:szCs w:val="20"/>
                <w:lang w:val="lv-LV"/>
              </w:rPr>
            </w:pPr>
            <w:r w:rsidRPr="5BA07093">
              <w:rPr>
                <w:rFonts w:cs="Times New Roman"/>
                <w:sz w:val="20"/>
                <w:szCs w:val="20"/>
                <w:lang w:val="lv-LV"/>
              </w:rPr>
              <w:t>AS “LVM”</w:t>
            </w:r>
          </w:p>
          <w:p w14:paraId="56AA0D4E" w14:textId="77777777" w:rsidR="00530E44" w:rsidRPr="00FB38BE" w:rsidRDefault="00530E44" w:rsidP="5BA07093">
            <w:pPr>
              <w:rPr>
                <w:rFonts w:cs="Times New Roman"/>
                <w:sz w:val="20"/>
                <w:szCs w:val="20"/>
                <w:lang w:val="lv-LV"/>
              </w:rPr>
            </w:pPr>
          </w:p>
        </w:tc>
        <w:tc>
          <w:tcPr>
            <w:tcW w:w="1969" w:type="dxa"/>
            <w:vAlign w:val="center"/>
          </w:tcPr>
          <w:p w14:paraId="54CD3CA8" w14:textId="01664D54" w:rsidR="00530E44" w:rsidRPr="00FB38BE" w:rsidRDefault="6B1B1BE3" w:rsidP="5BA07093">
            <w:pPr>
              <w:jc w:val="both"/>
              <w:rPr>
                <w:rFonts w:cs="Times New Roman"/>
                <w:sz w:val="20"/>
                <w:szCs w:val="20"/>
                <w:lang w:val="lv-LV"/>
              </w:rPr>
            </w:pPr>
            <w:r w:rsidRPr="5BA07093">
              <w:rPr>
                <w:rFonts w:cs="Times New Roman"/>
                <w:sz w:val="20"/>
                <w:szCs w:val="20"/>
                <w:lang w:val="lv-LV"/>
              </w:rPr>
              <w:t>Nav precīzi nosakāmas.</w:t>
            </w:r>
          </w:p>
        </w:tc>
        <w:tc>
          <w:tcPr>
            <w:tcW w:w="2784" w:type="dxa"/>
            <w:vAlign w:val="center"/>
          </w:tcPr>
          <w:p w14:paraId="609CD245" w14:textId="4CB150C7" w:rsidR="00530E44" w:rsidRPr="00FB38BE" w:rsidRDefault="6B1B1BE3" w:rsidP="5BA07093">
            <w:pPr>
              <w:jc w:val="both"/>
              <w:rPr>
                <w:rFonts w:cs="Times New Roman"/>
                <w:sz w:val="20"/>
                <w:szCs w:val="20"/>
                <w:lang w:val="lv-LV"/>
              </w:rPr>
            </w:pPr>
            <w:r w:rsidRPr="5BA07093">
              <w:rPr>
                <w:rFonts w:cs="Times New Roman"/>
                <w:sz w:val="20"/>
                <w:szCs w:val="20"/>
                <w:lang w:val="lv-LV"/>
              </w:rPr>
              <w:t>Noņemts koku apaugums ~ 5 ha platībā.</w:t>
            </w:r>
          </w:p>
        </w:tc>
      </w:tr>
      <w:tr w:rsidR="00381646" w:rsidRPr="00FB38BE" w14:paraId="33D86906" w14:textId="77777777" w:rsidTr="5BA07093">
        <w:trPr>
          <w:cantSplit/>
          <w:jc w:val="center"/>
        </w:trPr>
        <w:tc>
          <w:tcPr>
            <w:tcW w:w="15339" w:type="dxa"/>
            <w:gridSpan w:val="8"/>
            <w:shd w:val="clear" w:color="auto" w:fill="C5E0B3" w:themeFill="accent6" w:themeFillTint="66"/>
          </w:tcPr>
          <w:p w14:paraId="064C2FF4" w14:textId="77777777" w:rsidR="00381646" w:rsidRPr="00FB38BE" w:rsidRDefault="73145307" w:rsidP="5BA07093">
            <w:pPr>
              <w:pStyle w:val="ListParagraph"/>
              <w:numPr>
                <w:ilvl w:val="0"/>
                <w:numId w:val="18"/>
              </w:numPr>
              <w:ind w:left="318" w:hanging="284"/>
              <w:jc w:val="both"/>
              <w:rPr>
                <w:rFonts w:cs="Times New Roman"/>
                <w:b/>
                <w:bCs/>
                <w:sz w:val="20"/>
                <w:szCs w:val="20"/>
                <w:lang w:val="lv-LV"/>
              </w:rPr>
            </w:pPr>
            <w:r w:rsidRPr="5BA07093">
              <w:rPr>
                <w:rFonts w:cs="Times New Roman"/>
                <w:b/>
                <w:bCs/>
                <w:sz w:val="20"/>
                <w:szCs w:val="20"/>
                <w:lang w:val="lv-LV"/>
              </w:rPr>
              <w:t>Infrastruktūras uzturēšana un pilnveidošana</w:t>
            </w:r>
          </w:p>
        </w:tc>
      </w:tr>
      <w:tr w:rsidR="00381646" w:rsidRPr="000C378C" w14:paraId="32C4E427" w14:textId="77777777" w:rsidTr="5BA07093">
        <w:trPr>
          <w:cantSplit/>
          <w:jc w:val="center"/>
        </w:trPr>
        <w:tc>
          <w:tcPr>
            <w:tcW w:w="840" w:type="dxa"/>
            <w:shd w:val="clear" w:color="auto" w:fill="FFFFFF" w:themeFill="background1"/>
            <w:vAlign w:val="center"/>
          </w:tcPr>
          <w:p w14:paraId="1041ECAA" w14:textId="77777777" w:rsidR="00381646" w:rsidRPr="00FB38BE" w:rsidRDefault="73145307" w:rsidP="5BA07093">
            <w:pPr>
              <w:pStyle w:val="Default"/>
              <w:jc w:val="both"/>
              <w:rPr>
                <w:color w:val="auto"/>
                <w:sz w:val="20"/>
                <w:szCs w:val="20"/>
              </w:rPr>
            </w:pPr>
            <w:r w:rsidRPr="5BA07093">
              <w:rPr>
                <w:color w:val="auto"/>
                <w:sz w:val="20"/>
                <w:szCs w:val="20"/>
              </w:rPr>
              <w:lastRenderedPageBreak/>
              <w:t>C.1.1.</w:t>
            </w:r>
          </w:p>
        </w:tc>
        <w:tc>
          <w:tcPr>
            <w:tcW w:w="840" w:type="dxa"/>
            <w:shd w:val="clear" w:color="auto" w:fill="FFFFFF" w:themeFill="background1"/>
            <w:vAlign w:val="center"/>
          </w:tcPr>
          <w:p w14:paraId="4C20F54C" w14:textId="77777777" w:rsidR="00381646" w:rsidRPr="00FB38BE" w:rsidRDefault="73145307" w:rsidP="5BA07093">
            <w:pPr>
              <w:pStyle w:val="Default"/>
              <w:jc w:val="both"/>
              <w:rPr>
                <w:color w:val="auto"/>
                <w:sz w:val="20"/>
                <w:szCs w:val="20"/>
              </w:rPr>
            </w:pPr>
            <w:r w:rsidRPr="5BA07093">
              <w:rPr>
                <w:color w:val="auto"/>
                <w:sz w:val="20"/>
                <w:szCs w:val="20"/>
              </w:rPr>
              <w:t>C.1.</w:t>
            </w:r>
          </w:p>
        </w:tc>
        <w:tc>
          <w:tcPr>
            <w:tcW w:w="3135" w:type="dxa"/>
            <w:vAlign w:val="center"/>
          </w:tcPr>
          <w:p w14:paraId="276F3FA6" w14:textId="6BD238AA" w:rsidR="00381646" w:rsidRPr="00FB38BE" w:rsidRDefault="73145307" w:rsidP="5BA07093">
            <w:pPr>
              <w:pStyle w:val="Default"/>
              <w:jc w:val="both"/>
              <w:rPr>
                <w:sz w:val="20"/>
                <w:szCs w:val="20"/>
              </w:rPr>
            </w:pPr>
            <w:r w:rsidRPr="5BA07093">
              <w:rPr>
                <w:sz w:val="20"/>
                <w:szCs w:val="20"/>
              </w:rPr>
              <w:t>Dabas liegumā ietilpstošo militārā mantojuma objektu ar kultūrvēsturisko vērtību</w:t>
            </w:r>
            <w:r w:rsidR="4E35B2A1" w:rsidRPr="5BA07093">
              <w:rPr>
                <w:sz w:val="20"/>
                <w:szCs w:val="20"/>
              </w:rPr>
              <w:t xml:space="preserve"> un infrastruktūras kompleksā esošās Dabas takas</w:t>
            </w:r>
            <w:r w:rsidRPr="5BA07093">
              <w:rPr>
                <w:sz w:val="20"/>
                <w:szCs w:val="20"/>
              </w:rPr>
              <w:t xml:space="preserve"> saglabāšana</w:t>
            </w:r>
            <w:r w:rsidR="4E35B2A1" w:rsidRPr="5BA07093">
              <w:rPr>
                <w:sz w:val="20"/>
                <w:szCs w:val="20"/>
              </w:rPr>
              <w:t>,</w:t>
            </w:r>
            <w:r w:rsidRPr="5BA07093">
              <w:rPr>
                <w:sz w:val="20"/>
                <w:szCs w:val="20"/>
              </w:rPr>
              <w:t xml:space="preserve"> apsaimniekošana.</w:t>
            </w:r>
            <w:r w:rsidR="4E35B2A1" w:rsidRPr="5BA07093">
              <w:rPr>
                <w:sz w:val="20"/>
                <w:szCs w:val="20"/>
              </w:rPr>
              <w:t xml:space="preserve"> un pilnveidošana.</w:t>
            </w:r>
          </w:p>
        </w:tc>
        <w:tc>
          <w:tcPr>
            <w:tcW w:w="1645" w:type="dxa"/>
            <w:vAlign w:val="center"/>
          </w:tcPr>
          <w:p w14:paraId="71E99161" w14:textId="1DD03DE8" w:rsidR="00FA3037" w:rsidRPr="00FB38BE" w:rsidRDefault="73145307" w:rsidP="5BA07093">
            <w:pPr>
              <w:rPr>
                <w:rFonts w:cs="Times New Roman"/>
                <w:sz w:val="20"/>
                <w:szCs w:val="20"/>
                <w:lang w:val="lv-LV"/>
              </w:rPr>
            </w:pPr>
            <w:r w:rsidRPr="5BA07093">
              <w:rPr>
                <w:rFonts w:cs="Times New Roman"/>
                <w:sz w:val="20"/>
                <w:szCs w:val="20"/>
                <w:lang w:val="lv-LV"/>
              </w:rPr>
              <w:t>Balvu novada, pašvaldība, AS “LVM”</w:t>
            </w:r>
          </w:p>
        </w:tc>
        <w:tc>
          <w:tcPr>
            <w:tcW w:w="2268" w:type="dxa"/>
            <w:vAlign w:val="center"/>
          </w:tcPr>
          <w:p w14:paraId="287B1A6B" w14:textId="77777777" w:rsidR="00381646" w:rsidRPr="00FB38BE" w:rsidRDefault="73145307" w:rsidP="5BA07093">
            <w:pPr>
              <w:rPr>
                <w:rFonts w:cs="Times New Roman"/>
                <w:sz w:val="20"/>
                <w:szCs w:val="20"/>
                <w:lang w:val="lv-LV"/>
              </w:rPr>
            </w:pPr>
            <w:r w:rsidRPr="5BA07093">
              <w:rPr>
                <w:rFonts w:cs="Times New Roman"/>
                <w:sz w:val="20"/>
                <w:szCs w:val="20"/>
                <w:lang w:val="lv-LV"/>
              </w:rPr>
              <w:t>I, visā plāna darbības periodā</w:t>
            </w:r>
          </w:p>
        </w:tc>
        <w:tc>
          <w:tcPr>
            <w:tcW w:w="1858" w:type="dxa"/>
            <w:vAlign w:val="center"/>
          </w:tcPr>
          <w:p w14:paraId="15B14F2B" w14:textId="77777777" w:rsidR="00381646" w:rsidRPr="00FB38BE" w:rsidRDefault="73145307" w:rsidP="5BA07093">
            <w:pPr>
              <w:rPr>
                <w:rFonts w:cs="Times New Roman"/>
                <w:sz w:val="20"/>
                <w:szCs w:val="20"/>
                <w:lang w:val="lv-LV"/>
              </w:rPr>
            </w:pPr>
            <w:r w:rsidRPr="5BA07093">
              <w:rPr>
                <w:rFonts w:cs="Times New Roman"/>
                <w:sz w:val="20"/>
                <w:szCs w:val="20"/>
                <w:lang w:val="lv-LV"/>
              </w:rPr>
              <w:t>Projektu finansējums,  pašvaldības finansējums, AS “LVM” finansējums</w:t>
            </w:r>
          </w:p>
        </w:tc>
        <w:tc>
          <w:tcPr>
            <w:tcW w:w="1969" w:type="dxa"/>
            <w:vAlign w:val="center"/>
          </w:tcPr>
          <w:p w14:paraId="4E36E55C" w14:textId="77777777" w:rsidR="00381646" w:rsidRPr="00FB38BE" w:rsidRDefault="73145307" w:rsidP="5BA07093">
            <w:pPr>
              <w:jc w:val="both"/>
              <w:rPr>
                <w:rFonts w:cs="Times New Roman"/>
                <w:sz w:val="20"/>
                <w:szCs w:val="20"/>
                <w:lang w:val="lv-LV"/>
              </w:rPr>
            </w:pPr>
            <w:r w:rsidRPr="5BA07093">
              <w:rPr>
                <w:rFonts w:cs="Times New Roman"/>
                <w:sz w:val="20"/>
                <w:szCs w:val="20"/>
                <w:lang w:val="lv-LV"/>
              </w:rPr>
              <w:t>Atkarībā no nolietojuma pakāpes un apmeklētāju noslodzes</w:t>
            </w:r>
          </w:p>
        </w:tc>
        <w:tc>
          <w:tcPr>
            <w:tcW w:w="2784" w:type="dxa"/>
            <w:vAlign w:val="center"/>
          </w:tcPr>
          <w:p w14:paraId="2B09D1DD" w14:textId="2581B364" w:rsidR="00381646" w:rsidRPr="00FB38BE" w:rsidRDefault="73145307" w:rsidP="5BA07093">
            <w:pPr>
              <w:jc w:val="both"/>
              <w:rPr>
                <w:rFonts w:cs="Times New Roman"/>
                <w:sz w:val="20"/>
                <w:szCs w:val="20"/>
                <w:lang w:val="lv-LV"/>
              </w:rPr>
            </w:pPr>
            <w:r w:rsidRPr="5BA07093">
              <w:rPr>
                <w:rFonts w:cs="Times New Roman"/>
                <w:sz w:val="20"/>
                <w:szCs w:val="20"/>
                <w:lang w:val="lv-LV"/>
              </w:rPr>
              <w:t>Uzturēta</w:t>
            </w:r>
            <w:r w:rsidR="72B066B9" w:rsidRPr="5BA07093">
              <w:rPr>
                <w:rFonts w:cs="Times New Roman"/>
                <w:sz w:val="20"/>
                <w:szCs w:val="20"/>
                <w:lang w:val="lv-LV"/>
              </w:rPr>
              <w:t>s</w:t>
            </w:r>
            <w:r w:rsidRPr="5BA07093">
              <w:rPr>
                <w:rFonts w:cs="Times New Roman"/>
                <w:sz w:val="20"/>
                <w:szCs w:val="20"/>
                <w:lang w:val="lv-LV"/>
              </w:rPr>
              <w:t xml:space="preserve"> un pilnveidota</w:t>
            </w:r>
            <w:r w:rsidR="72B066B9" w:rsidRPr="5BA07093">
              <w:rPr>
                <w:rFonts w:cs="Times New Roman"/>
                <w:sz w:val="20"/>
                <w:szCs w:val="20"/>
                <w:lang w:val="lv-LV"/>
              </w:rPr>
              <w:t>s</w:t>
            </w:r>
            <w:r w:rsidRPr="5BA07093">
              <w:rPr>
                <w:rFonts w:cs="Times New Roman"/>
                <w:sz w:val="20"/>
                <w:szCs w:val="20"/>
                <w:lang w:val="lv-LV"/>
              </w:rPr>
              <w:t xml:space="preserve"> esošā militārā mantojuma objekta partizānu piemiņas vietas, reprezentatīvās būves</w:t>
            </w:r>
            <w:r w:rsidR="12F02344" w:rsidRPr="5BA07093">
              <w:rPr>
                <w:rFonts w:cs="Times New Roman"/>
                <w:sz w:val="20"/>
                <w:szCs w:val="20"/>
                <w:lang w:val="lv-LV"/>
              </w:rPr>
              <w:t>, dabas taka, informatīvie stendi</w:t>
            </w:r>
            <w:r w:rsidRPr="5BA07093">
              <w:rPr>
                <w:rFonts w:cs="Times New Roman"/>
                <w:sz w:val="20"/>
                <w:szCs w:val="20"/>
                <w:lang w:val="lv-LV"/>
              </w:rPr>
              <w:t xml:space="preserve"> un ar tiem saistītā infrastruktūra</w:t>
            </w:r>
            <w:r w:rsidR="12F02344" w:rsidRPr="5BA07093">
              <w:rPr>
                <w:rFonts w:cs="Times New Roman"/>
                <w:sz w:val="20"/>
                <w:szCs w:val="20"/>
                <w:lang w:val="lv-LV"/>
              </w:rPr>
              <w:t xml:space="preserve">. </w:t>
            </w:r>
            <w:r w:rsidRPr="5BA07093">
              <w:rPr>
                <w:rFonts w:cs="Times New Roman"/>
                <w:sz w:val="20"/>
                <w:szCs w:val="20"/>
                <w:lang w:val="lv-LV"/>
              </w:rPr>
              <w:t>Infrastruktūras pilnveidošanā un uzturēšanā tiek ievērotas dabas aizsardzības prasības.</w:t>
            </w:r>
          </w:p>
        </w:tc>
      </w:tr>
      <w:tr w:rsidR="00381646" w:rsidRPr="00621848" w14:paraId="7EE9687A" w14:textId="77777777" w:rsidTr="5BA07093">
        <w:trPr>
          <w:cantSplit/>
          <w:jc w:val="center"/>
        </w:trPr>
        <w:tc>
          <w:tcPr>
            <w:tcW w:w="840" w:type="dxa"/>
            <w:shd w:val="clear" w:color="auto" w:fill="FFFFFF" w:themeFill="background1"/>
            <w:vAlign w:val="center"/>
          </w:tcPr>
          <w:p w14:paraId="02471FE3" w14:textId="2856ACAC" w:rsidR="00381646" w:rsidRPr="00FB38BE" w:rsidRDefault="73145307" w:rsidP="5BA07093">
            <w:pPr>
              <w:pStyle w:val="Default"/>
              <w:jc w:val="both"/>
              <w:rPr>
                <w:color w:val="auto"/>
                <w:sz w:val="20"/>
                <w:szCs w:val="20"/>
              </w:rPr>
            </w:pPr>
            <w:r w:rsidRPr="5BA07093">
              <w:rPr>
                <w:color w:val="auto"/>
                <w:sz w:val="20"/>
                <w:szCs w:val="20"/>
              </w:rPr>
              <w:t>C.1.</w:t>
            </w:r>
            <w:r w:rsidR="6BF13305" w:rsidRPr="5BA07093">
              <w:rPr>
                <w:color w:val="auto"/>
                <w:sz w:val="20"/>
                <w:szCs w:val="20"/>
              </w:rPr>
              <w:t>2</w:t>
            </w:r>
            <w:r w:rsidRPr="5BA07093">
              <w:rPr>
                <w:color w:val="auto"/>
                <w:sz w:val="20"/>
                <w:szCs w:val="20"/>
              </w:rPr>
              <w:t>.</w:t>
            </w:r>
          </w:p>
        </w:tc>
        <w:tc>
          <w:tcPr>
            <w:tcW w:w="840" w:type="dxa"/>
            <w:shd w:val="clear" w:color="auto" w:fill="FFFFFF" w:themeFill="background1"/>
            <w:vAlign w:val="center"/>
          </w:tcPr>
          <w:p w14:paraId="7D9EEFD9" w14:textId="77777777" w:rsidR="00381646" w:rsidRPr="00FB38BE" w:rsidRDefault="73145307" w:rsidP="5BA07093">
            <w:pPr>
              <w:pStyle w:val="Default"/>
              <w:jc w:val="both"/>
              <w:rPr>
                <w:color w:val="auto"/>
                <w:sz w:val="20"/>
                <w:szCs w:val="20"/>
              </w:rPr>
            </w:pPr>
            <w:r w:rsidRPr="5BA07093">
              <w:rPr>
                <w:color w:val="auto"/>
                <w:sz w:val="20"/>
                <w:szCs w:val="20"/>
              </w:rPr>
              <w:t>D.2.</w:t>
            </w:r>
          </w:p>
        </w:tc>
        <w:tc>
          <w:tcPr>
            <w:tcW w:w="3135" w:type="dxa"/>
            <w:vAlign w:val="center"/>
          </w:tcPr>
          <w:p w14:paraId="5564545D" w14:textId="21FF406B" w:rsidR="00381646" w:rsidRPr="00FB38BE" w:rsidRDefault="461688C4" w:rsidP="5BA07093">
            <w:pPr>
              <w:pStyle w:val="Default"/>
              <w:jc w:val="both"/>
              <w:rPr>
                <w:i/>
                <w:iCs/>
                <w:sz w:val="20"/>
                <w:szCs w:val="20"/>
              </w:rPr>
            </w:pPr>
            <w:r w:rsidRPr="5BA07093">
              <w:rPr>
                <w:sz w:val="20"/>
                <w:szCs w:val="20"/>
              </w:rPr>
              <w:t>Teritorijas a</w:t>
            </w:r>
            <w:r w:rsidR="73145307" w:rsidRPr="5BA07093">
              <w:rPr>
                <w:sz w:val="20"/>
                <w:szCs w:val="20"/>
              </w:rPr>
              <w:t xml:space="preserve">psaimniekošanai nozīmīgu meža ceļu klātnes un esošo caurteku stiprināšana, un uzturēšana funkcionālā stāvoklī, ka arī dabisko brauktuvju uzturēšana. </w:t>
            </w:r>
          </w:p>
        </w:tc>
        <w:tc>
          <w:tcPr>
            <w:tcW w:w="1645" w:type="dxa"/>
            <w:vAlign w:val="center"/>
          </w:tcPr>
          <w:p w14:paraId="0505605C" w14:textId="77777777" w:rsidR="00381646" w:rsidRPr="00FB38BE" w:rsidRDefault="73145307" w:rsidP="5BA07093">
            <w:pPr>
              <w:rPr>
                <w:rFonts w:cs="Times New Roman"/>
                <w:i/>
                <w:iCs/>
                <w:sz w:val="20"/>
                <w:szCs w:val="20"/>
                <w:lang w:val="lv-LV"/>
              </w:rPr>
            </w:pPr>
            <w:r w:rsidRPr="5BA07093">
              <w:rPr>
                <w:rFonts w:cs="Times New Roman"/>
                <w:sz w:val="20"/>
                <w:szCs w:val="20"/>
                <w:lang w:val="lv-LV"/>
              </w:rPr>
              <w:t>AS “LVM”</w:t>
            </w:r>
          </w:p>
        </w:tc>
        <w:tc>
          <w:tcPr>
            <w:tcW w:w="2268" w:type="dxa"/>
            <w:vAlign w:val="center"/>
          </w:tcPr>
          <w:p w14:paraId="3A4E6477" w14:textId="77777777" w:rsidR="00381646" w:rsidRPr="00FB38BE" w:rsidRDefault="73145307" w:rsidP="5BA07093">
            <w:pPr>
              <w:rPr>
                <w:rFonts w:cs="Times New Roman"/>
                <w:sz w:val="20"/>
                <w:szCs w:val="20"/>
                <w:lang w:val="lv-LV"/>
              </w:rPr>
            </w:pPr>
            <w:r w:rsidRPr="5BA07093">
              <w:rPr>
                <w:rFonts w:cs="Times New Roman"/>
                <w:sz w:val="20"/>
                <w:szCs w:val="20"/>
                <w:lang w:val="lv-LV"/>
              </w:rPr>
              <w:t>I, regulārs pasākums</w:t>
            </w:r>
          </w:p>
        </w:tc>
        <w:tc>
          <w:tcPr>
            <w:tcW w:w="1858" w:type="dxa"/>
            <w:vAlign w:val="center"/>
          </w:tcPr>
          <w:p w14:paraId="6C71082A" w14:textId="77777777" w:rsidR="00381646" w:rsidRPr="00FB38BE" w:rsidRDefault="73145307" w:rsidP="5BA07093">
            <w:pPr>
              <w:rPr>
                <w:rFonts w:cs="Times New Roman"/>
                <w:sz w:val="20"/>
                <w:szCs w:val="20"/>
                <w:lang w:val="lv-LV"/>
              </w:rPr>
            </w:pPr>
            <w:r w:rsidRPr="5BA07093">
              <w:rPr>
                <w:rFonts w:cs="Times New Roman"/>
                <w:sz w:val="20"/>
                <w:szCs w:val="20"/>
                <w:lang w:val="lv-LV"/>
              </w:rPr>
              <w:t>AS “LVM” finansējums</w:t>
            </w:r>
          </w:p>
        </w:tc>
        <w:tc>
          <w:tcPr>
            <w:tcW w:w="1969" w:type="dxa"/>
            <w:vAlign w:val="center"/>
          </w:tcPr>
          <w:p w14:paraId="4753126B" w14:textId="77777777" w:rsidR="00381646" w:rsidRPr="00FB38BE" w:rsidRDefault="73145307" w:rsidP="5BA07093">
            <w:pPr>
              <w:jc w:val="both"/>
              <w:rPr>
                <w:rFonts w:cs="Times New Roman"/>
                <w:sz w:val="20"/>
                <w:szCs w:val="20"/>
                <w:lang w:val="lv-LV"/>
              </w:rPr>
            </w:pPr>
            <w:r w:rsidRPr="5BA07093">
              <w:rPr>
                <w:rFonts w:cs="Times New Roman"/>
                <w:sz w:val="20"/>
                <w:szCs w:val="20"/>
                <w:lang w:val="lv-LV"/>
              </w:rPr>
              <w:t xml:space="preserve">Izmaksas atkarīgas no infrastruktūras izmantošanas intensitātes un nolietojuma. </w:t>
            </w:r>
          </w:p>
        </w:tc>
        <w:tc>
          <w:tcPr>
            <w:tcW w:w="2784" w:type="dxa"/>
            <w:vAlign w:val="center"/>
          </w:tcPr>
          <w:p w14:paraId="58F660B8" w14:textId="77777777" w:rsidR="00381646" w:rsidRPr="00FB38BE" w:rsidRDefault="73145307" w:rsidP="5BA07093">
            <w:pPr>
              <w:jc w:val="both"/>
              <w:rPr>
                <w:rFonts w:cs="Times New Roman"/>
                <w:sz w:val="20"/>
                <w:szCs w:val="20"/>
                <w:lang w:val="lv-LV"/>
              </w:rPr>
            </w:pPr>
            <w:r w:rsidRPr="5BA07093">
              <w:rPr>
                <w:rFonts w:cs="Times New Roman"/>
                <w:sz w:val="20"/>
                <w:szCs w:val="20"/>
                <w:lang w:val="lv-LV"/>
              </w:rPr>
              <w:t>Apsaimniekošanai nozīmīgu meža ceļu klātne tiek uzturēta atbilstošā kvalitātē.</w:t>
            </w:r>
          </w:p>
        </w:tc>
      </w:tr>
      <w:tr w:rsidR="00381646" w:rsidRPr="00621848" w14:paraId="740E6D6D" w14:textId="77777777" w:rsidTr="5BA07093">
        <w:trPr>
          <w:cantSplit/>
          <w:jc w:val="center"/>
        </w:trPr>
        <w:tc>
          <w:tcPr>
            <w:tcW w:w="840" w:type="dxa"/>
            <w:shd w:val="clear" w:color="auto" w:fill="FFFFFF" w:themeFill="background1"/>
            <w:vAlign w:val="center"/>
          </w:tcPr>
          <w:p w14:paraId="5B5A1744" w14:textId="30A570EE" w:rsidR="00381646" w:rsidRPr="00FB38BE" w:rsidRDefault="73145307" w:rsidP="5BA07093">
            <w:pPr>
              <w:pStyle w:val="Default"/>
              <w:jc w:val="both"/>
              <w:rPr>
                <w:color w:val="auto"/>
                <w:sz w:val="20"/>
                <w:szCs w:val="20"/>
              </w:rPr>
            </w:pPr>
            <w:r w:rsidRPr="5BA07093">
              <w:rPr>
                <w:color w:val="auto"/>
                <w:sz w:val="20"/>
                <w:szCs w:val="20"/>
              </w:rPr>
              <w:t>C.1.</w:t>
            </w:r>
            <w:r w:rsidR="6BF13305" w:rsidRPr="5BA07093">
              <w:rPr>
                <w:color w:val="auto"/>
                <w:sz w:val="20"/>
                <w:szCs w:val="20"/>
              </w:rPr>
              <w:t>3</w:t>
            </w:r>
            <w:r w:rsidRPr="5BA07093">
              <w:rPr>
                <w:color w:val="auto"/>
                <w:sz w:val="20"/>
                <w:szCs w:val="20"/>
              </w:rPr>
              <w:t>.</w:t>
            </w:r>
          </w:p>
        </w:tc>
        <w:tc>
          <w:tcPr>
            <w:tcW w:w="840" w:type="dxa"/>
            <w:shd w:val="clear" w:color="auto" w:fill="FFFFFF" w:themeFill="background1"/>
            <w:vAlign w:val="center"/>
          </w:tcPr>
          <w:p w14:paraId="2A3B6ACA" w14:textId="77777777" w:rsidR="00381646" w:rsidRPr="00FB38BE" w:rsidRDefault="73145307" w:rsidP="5BA07093">
            <w:pPr>
              <w:pStyle w:val="Default"/>
              <w:jc w:val="both"/>
              <w:rPr>
                <w:color w:val="auto"/>
                <w:sz w:val="20"/>
                <w:szCs w:val="20"/>
              </w:rPr>
            </w:pPr>
            <w:r w:rsidRPr="5BA07093">
              <w:rPr>
                <w:color w:val="auto"/>
                <w:sz w:val="20"/>
                <w:szCs w:val="20"/>
              </w:rPr>
              <w:t>D.2.</w:t>
            </w:r>
          </w:p>
        </w:tc>
        <w:tc>
          <w:tcPr>
            <w:tcW w:w="3135" w:type="dxa"/>
            <w:vAlign w:val="center"/>
          </w:tcPr>
          <w:p w14:paraId="447C8E1D" w14:textId="0BC48DEE" w:rsidR="00381646" w:rsidRPr="00FB38BE" w:rsidRDefault="73145307" w:rsidP="5BA07093">
            <w:pPr>
              <w:pStyle w:val="ListParagraph"/>
              <w:ind w:left="0"/>
              <w:jc w:val="both"/>
              <w:rPr>
                <w:rFonts w:cs="Times New Roman"/>
                <w:sz w:val="20"/>
                <w:szCs w:val="20"/>
                <w:lang w:val="lv-LV"/>
              </w:rPr>
            </w:pPr>
            <w:r w:rsidRPr="5BA07093">
              <w:rPr>
                <w:rFonts w:cs="Times New Roman"/>
                <w:sz w:val="20"/>
                <w:szCs w:val="20"/>
                <w:lang w:val="lv-LV"/>
              </w:rPr>
              <w:t>Nepieciešamās ugunsdrošības infrastruktūras būvniecība un uzturēšan</w:t>
            </w:r>
            <w:r w:rsidR="07BD9B6A" w:rsidRPr="5BA07093">
              <w:rPr>
                <w:rFonts w:cs="Times New Roman"/>
                <w:sz w:val="20"/>
                <w:szCs w:val="20"/>
                <w:lang w:val="lv-LV"/>
              </w:rPr>
              <w:t>a</w:t>
            </w:r>
            <w:r w:rsidRPr="5BA07093">
              <w:rPr>
                <w:rFonts w:cs="Times New Roman"/>
                <w:sz w:val="20"/>
                <w:szCs w:val="20"/>
                <w:lang w:val="lv-LV"/>
              </w:rPr>
              <w:t>.</w:t>
            </w:r>
          </w:p>
          <w:p w14:paraId="7964DA5B" w14:textId="77777777" w:rsidR="00381646" w:rsidRPr="00FB38BE" w:rsidRDefault="00381646" w:rsidP="5BA07093">
            <w:pPr>
              <w:pStyle w:val="Default"/>
              <w:rPr>
                <w:i/>
                <w:iCs/>
                <w:sz w:val="20"/>
                <w:szCs w:val="20"/>
              </w:rPr>
            </w:pPr>
          </w:p>
        </w:tc>
        <w:tc>
          <w:tcPr>
            <w:tcW w:w="1645" w:type="dxa"/>
            <w:vAlign w:val="center"/>
          </w:tcPr>
          <w:p w14:paraId="2D19BD83" w14:textId="77777777" w:rsidR="00381646" w:rsidRPr="00FB38BE" w:rsidRDefault="73145307" w:rsidP="5BA07093">
            <w:pPr>
              <w:rPr>
                <w:rFonts w:cs="Times New Roman"/>
                <w:i/>
                <w:iCs/>
                <w:sz w:val="20"/>
                <w:szCs w:val="20"/>
                <w:lang w:val="lv-LV"/>
              </w:rPr>
            </w:pPr>
            <w:r w:rsidRPr="5BA07093">
              <w:rPr>
                <w:rFonts w:cs="Times New Roman"/>
                <w:sz w:val="20"/>
                <w:szCs w:val="20"/>
                <w:lang w:val="lv-LV"/>
              </w:rPr>
              <w:t>AS “LVM”</w:t>
            </w:r>
          </w:p>
        </w:tc>
        <w:tc>
          <w:tcPr>
            <w:tcW w:w="2268" w:type="dxa"/>
            <w:vAlign w:val="center"/>
          </w:tcPr>
          <w:p w14:paraId="4F880628" w14:textId="77777777" w:rsidR="00381646" w:rsidRPr="00FB38BE" w:rsidRDefault="73145307" w:rsidP="5BA07093">
            <w:pPr>
              <w:rPr>
                <w:rFonts w:cs="Times New Roman"/>
                <w:i/>
                <w:iCs/>
                <w:sz w:val="20"/>
                <w:szCs w:val="20"/>
                <w:lang w:val="lv-LV"/>
              </w:rPr>
            </w:pPr>
            <w:r w:rsidRPr="5BA07093">
              <w:rPr>
                <w:rFonts w:cs="Times New Roman"/>
                <w:sz w:val="20"/>
                <w:szCs w:val="20"/>
                <w:lang w:val="lv-LV"/>
              </w:rPr>
              <w:t>I, regulārs pasākums</w:t>
            </w:r>
          </w:p>
        </w:tc>
        <w:tc>
          <w:tcPr>
            <w:tcW w:w="1858" w:type="dxa"/>
            <w:vAlign w:val="center"/>
          </w:tcPr>
          <w:p w14:paraId="306115E2" w14:textId="77777777" w:rsidR="00381646" w:rsidRPr="00FB38BE" w:rsidRDefault="73145307" w:rsidP="5BA07093">
            <w:pPr>
              <w:rPr>
                <w:rFonts w:cs="Times New Roman"/>
                <w:i/>
                <w:iCs/>
                <w:sz w:val="20"/>
                <w:szCs w:val="20"/>
                <w:lang w:val="lv-LV"/>
              </w:rPr>
            </w:pPr>
            <w:r w:rsidRPr="5BA07093">
              <w:rPr>
                <w:rFonts w:cs="Times New Roman"/>
                <w:sz w:val="20"/>
                <w:szCs w:val="20"/>
                <w:lang w:val="lv-LV"/>
              </w:rPr>
              <w:t>AS “LVM” finansējums</w:t>
            </w:r>
          </w:p>
        </w:tc>
        <w:tc>
          <w:tcPr>
            <w:tcW w:w="1969" w:type="dxa"/>
            <w:vAlign w:val="center"/>
          </w:tcPr>
          <w:p w14:paraId="1791416A" w14:textId="77777777" w:rsidR="00381646" w:rsidRPr="00FB38BE" w:rsidRDefault="73145307" w:rsidP="5BA07093">
            <w:pPr>
              <w:jc w:val="both"/>
              <w:rPr>
                <w:rFonts w:cs="Times New Roman"/>
                <w:i/>
                <w:iCs/>
                <w:sz w:val="20"/>
                <w:szCs w:val="20"/>
                <w:lang w:val="lv-LV"/>
              </w:rPr>
            </w:pPr>
            <w:r w:rsidRPr="5BA07093">
              <w:rPr>
                <w:rFonts w:cs="Times New Roman"/>
                <w:sz w:val="20"/>
                <w:szCs w:val="20"/>
                <w:lang w:val="lv-LV"/>
              </w:rPr>
              <w:t>Izmaksas atkarīgas no infrastruktūras izmantošanas intensitātes un nolietojuma.</w:t>
            </w:r>
          </w:p>
        </w:tc>
        <w:tc>
          <w:tcPr>
            <w:tcW w:w="2784" w:type="dxa"/>
            <w:vAlign w:val="center"/>
          </w:tcPr>
          <w:p w14:paraId="3A874FD5" w14:textId="77777777" w:rsidR="00381646" w:rsidRPr="00FB38BE" w:rsidRDefault="73145307" w:rsidP="5BA07093">
            <w:pPr>
              <w:jc w:val="both"/>
              <w:rPr>
                <w:rFonts w:cs="Times New Roman"/>
                <w:sz w:val="20"/>
                <w:szCs w:val="20"/>
                <w:lang w:val="lv-LV"/>
              </w:rPr>
            </w:pPr>
            <w:r w:rsidRPr="5BA07093">
              <w:rPr>
                <w:rFonts w:cs="Times New Roman"/>
                <w:sz w:val="20"/>
                <w:szCs w:val="20"/>
                <w:lang w:val="lv-LV"/>
              </w:rPr>
              <w:t>Nodrošināta iespēja izmantot ugunsdrošības infrastruktūru ūdens ņemšanas vietās.</w:t>
            </w:r>
          </w:p>
        </w:tc>
      </w:tr>
      <w:tr w:rsidR="00381646" w:rsidRPr="00FB38BE" w14:paraId="27749D69" w14:textId="77777777" w:rsidTr="5BA07093">
        <w:trPr>
          <w:cantSplit/>
          <w:jc w:val="center"/>
        </w:trPr>
        <w:tc>
          <w:tcPr>
            <w:tcW w:w="840" w:type="dxa"/>
            <w:shd w:val="clear" w:color="auto" w:fill="FFFFFF" w:themeFill="background1"/>
            <w:vAlign w:val="center"/>
          </w:tcPr>
          <w:p w14:paraId="6888E0A3" w14:textId="363EE710" w:rsidR="00FC7BA7" w:rsidRPr="00FB38BE" w:rsidRDefault="73145307" w:rsidP="5BA07093">
            <w:pPr>
              <w:pStyle w:val="Default"/>
              <w:jc w:val="both"/>
              <w:rPr>
                <w:color w:val="auto"/>
                <w:sz w:val="20"/>
                <w:szCs w:val="20"/>
              </w:rPr>
            </w:pPr>
            <w:r w:rsidRPr="5BA07093">
              <w:rPr>
                <w:color w:val="auto"/>
                <w:sz w:val="20"/>
                <w:szCs w:val="20"/>
              </w:rPr>
              <w:t>C</w:t>
            </w:r>
            <w:r w:rsidR="4F55379E" w:rsidRPr="5BA07093">
              <w:rPr>
                <w:color w:val="auto"/>
                <w:sz w:val="20"/>
                <w:szCs w:val="20"/>
              </w:rPr>
              <w:t>.</w:t>
            </w:r>
            <w:r w:rsidRPr="5BA07093">
              <w:rPr>
                <w:color w:val="auto"/>
                <w:sz w:val="20"/>
                <w:szCs w:val="20"/>
              </w:rPr>
              <w:t>1.</w:t>
            </w:r>
            <w:r w:rsidR="6BF13305" w:rsidRPr="5BA07093">
              <w:rPr>
                <w:color w:val="auto"/>
                <w:sz w:val="20"/>
                <w:szCs w:val="20"/>
              </w:rPr>
              <w:t>4</w:t>
            </w:r>
            <w:r w:rsidRPr="5BA07093">
              <w:rPr>
                <w:color w:val="auto"/>
                <w:sz w:val="20"/>
                <w:szCs w:val="20"/>
              </w:rPr>
              <w:t>.</w:t>
            </w:r>
          </w:p>
          <w:p w14:paraId="05A829A4" w14:textId="77777777" w:rsidR="00FC7BA7" w:rsidRPr="00FB38BE" w:rsidRDefault="00FC7BA7" w:rsidP="5BA07093">
            <w:pPr>
              <w:rPr>
                <w:sz w:val="20"/>
                <w:szCs w:val="20"/>
                <w:lang w:val="lv-LV"/>
              </w:rPr>
            </w:pPr>
          </w:p>
          <w:p w14:paraId="30C6CBDC" w14:textId="77777777" w:rsidR="00FC7BA7" w:rsidRPr="00FB38BE" w:rsidRDefault="00FC7BA7" w:rsidP="5BA07093">
            <w:pPr>
              <w:rPr>
                <w:sz w:val="20"/>
                <w:szCs w:val="20"/>
                <w:lang w:val="lv-LV"/>
              </w:rPr>
            </w:pPr>
          </w:p>
          <w:p w14:paraId="4ABE320C" w14:textId="77777777" w:rsidR="00FC7BA7" w:rsidRPr="00FB38BE" w:rsidRDefault="00FC7BA7" w:rsidP="5BA07093">
            <w:pPr>
              <w:rPr>
                <w:sz w:val="20"/>
                <w:szCs w:val="20"/>
                <w:lang w:val="lv-LV"/>
              </w:rPr>
            </w:pPr>
          </w:p>
          <w:p w14:paraId="07636282" w14:textId="77777777" w:rsidR="00FC7BA7" w:rsidRPr="00FB38BE" w:rsidRDefault="00FC7BA7" w:rsidP="5BA07093">
            <w:pPr>
              <w:rPr>
                <w:sz w:val="20"/>
                <w:szCs w:val="20"/>
                <w:lang w:val="lv-LV"/>
              </w:rPr>
            </w:pPr>
          </w:p>
          <w:p w14:paraId="09085C4E" w14:textId="77777777" w:rsidR="00FC7BA7" w:rsidRPr="00FB38BE" w:rsidRDefault="00FC7BA7" w:rsidP="5BA07093">
            <w:pPr>
              <w:rPr>
                <w:sz w:val="20"/>
                <w:szCs w:val="20"/>
                <w:lang w:val="lv-LV"/>
              </w:rPr>
            </w:pPr>
          </w:p>
          <w:p w14:paraId="458072D3" w14:textId="20C9D2F6" w:rsidR="00FC7BA7" w:rsidRPr="00FB38BE" w:rsidRDefault="00FC7BA7" w:rsidP="5BA07093">
            <w:pPr>
              <w:rPr>
                <w:sz w:val="20"/>
                <w:szCs w:val="20"/>
                <w:lang w:val="lv-LV"/>
              </w:rPr>
            </w:pPr>
          </w:p>
          <w:p w14:paraId="79AEEACD" w14:textId="77777777" w:rsidR="00381646" w:rsidRPr="00FB38BE" w:rsidRDefault="00381646" w:rsidP="5BA07093">
            <w:pPr>
              <w:rPr>
                <w:sz w:val="20"/>
                <w:szCs w:val="20"/>
                <w:lang w:val="lv-LV"/>
              </w:rPr>
            </w:pPr>
          </w:p>
        </w:tc>
        <w:tc>
          <w:tcPr>
            <w:tcW w:w="840" w:type="dxa"/>
            <w:shd w:val="clear" w:color="auto" w:fill="FFFFFF" w:themeFill="background1"/>
            <w:vAlign w:val="center"/>
          </w:tcPr>
          <w:p w14:paraId="661EB8BC" w14:textId="77777777" w:rsidR="00381646" w:rsidRPr="00FB38BE" w:rsidRDefault="73145307" w:rsidP="5BA07093">
            <w:pPr>
              <w:pStyle w:val="Default"/>
              <w:jc w:val="both"/>
              <w:rPr>
                <w:i/>
                <w:iCs/>
                <w:color w:val="auto"/>
                <w:sz w:val="20"/>
                <w:szCs w:val="20"/>
              </w:rPr>
            </w:pPr>
            <w:r w:rsidRPr="5BA07093">
              <w:rPr>
                <w:color w:val="auto"/>
                <w:sz w:val="20"/>
                <w:szCs w:val="20"/>
              </w:rPr>
              <w:t>D.1.</w:t>
            </w:r>
          </w:p>
        </w:tc>
        <w:tc>
          <w:tcPr>
            <w:tcW w:w="3135" w:type="dxa"/>
            <w:vAlign w:val="center"/>
          </w:tcPr>
          <w:p w14:paraId="43A1F73D" w14:textId="77777777" w:rsidR="00381646" w:rsidRPr="00FB38BE" w:rsidRDefault="73145307" w:rsidP="5BA07093">
            <w:pPr>
              <w:pStyle w:val="Default"/>
              <w:jc w:val="both"/>
              <w:rPr>
                <w:i/>
                <w:iCs/>
                <w:sz w:val="20"/>
                <w:szCs w:val="20"/>
              </w:rPr>
            </w:pPr>
            <w:r w:rsidRPr="5BA07093">
              <w:rPr>
                <w:sz w:val="20"/>
                <w:szCs w:val="20"/>
              </w:rPr>
              <w:t>Autobusu apgriešanās laukuma/stāvlaukuma un automašīnu apmainīšanās kabatas izbūve.</w:t>
            </w:r>
          </w:p>
        </w:tc>
        <w:tc>
          <w:tcPr>
            <w:tcW w:w="1645" w:type="dxa"/>
            <w:vAlign w:val="center"/>
          </w:tcPr>
          <w:p w14:paraId="3796AB10" w14:textId="77777777" w:rsidR="00381646" w:rsidRPr="00FB38BE" w:rsidRDefault="73145307" w:rsidP="5BA07093">
            <w:pPr>
              <w:rPr>
                <w:rFonts w:cs="Times New Roman"/>
                <w:i/>
                <w:iCs/>
                <w:sz w:val="20"/>
                <w:szCs w:val="20"/>
                <w:lang w:val="lv-LV"/>
              </w:rPr>
            </w:pPr>
            <w:r w:rsidRPr="5BA07093">
              <w:rPr>
                <w:rFonts w:cs="Times New Roman"/>
                <w:sz w:val="20"/>
                <w:szCs w:val="20"/>
                <w:lang w:val="lv-LV"/>
              </w:rPr>
              <w:t>AS “LVM”</w:t>
            </w:r>
          </w:p>
        </w:tc>
        <w:tc>
          <w:tcPr>
            <w:tcW w:w="2268" w:type="dxa"/>
            <w:vAlign w:val="center"/>
          </w:tcPr>
          <w:p w14:paraId="2A2D5EBA" w14:textId="103245CC" w:rsidR="00381646" w:rsidRPr="00FB38BE" w:rsidRDefault="73145307" w:rsidP="5BA07093">
            <w:pPr>
              <w:rPr>
                <w:rFonts w:cs="Times New Roman"/>
                <w:sz w:val="20"/>
                <w:szCs w:val="20"/>
                <w:lang w:val="lv-LV"/>
              </w:rPr>
            </w:pPr>
            <w:r w:rsidRPr="5BA07093">
              <w:rPr>
                <w:rFonts w:cs="Times New Roman"/>
                <w:sz w:val="20"/>
                <w:szCs w:val="20"/>
                <w:lang w:val="lv-LV"/>
              </w:rPr>
              <w:t>I, vienreizējs pasākums, uzturēšana nodrošināma regulāri, 202</w:t>
            </w:r>
            <w:r w:rsidR="6BF13305" w:rsidRPr="5BA07093">
              <w:rPr>
                <w:rFonts w:cs="Times New Roman"/>
                <w:sz w:val="20"/>
                <w:szCs w:val="20"/>
                <w:lang w:val="lv-LV"/>
              </w:rPr>
              <w:t>7</w:t>
            </w:r>
            <w:r w:rsidRPr="5BA07093">
              <w:rPr>
                <w:rFonts w:cs="Times New Roman"/>
                <w:sz w:val="20"/>
                <w:szCs w:val="20"/>
                <w:lang w:val="lv-LV"/>
              </w:rPr>
              <w:t>-2037</w:t>
            </w:r>
          </w:p>
        </w:tc>
        <w:tc>
          <w:tcPr>
            <w:tcW w:w="1858" w:type="dxa"/>
            <w:vAlign w:val="center"/>
          </w:tcPr>
          <w:p w14:paraId="2997DE36" w14:textId="77777777" w:rsidR="00381646" w:rsidRPr="00FB38BE" w:rsidRDefault="73145307" w:rsidP="5BA07093">
            <w:pPr>
              <w:rPr>
                <w:rFonts w:cs="Times New Roman"/>
                <w:i/>
                <w:iCs/>
                <w:sz w:val="20"/>
                <w:szCs w:val="20"/>
                <w:lang w:val="lv-LV"/>
              </w:rPr>
            </w:pPr>
            <w:r w:rsidRPr="5BA07093">
              <w:rPr>
                <w:rFonts w:cs="Times New Roman"/>
                <w:sz w:val="20"/>
                <w:szCs w:val="20"/>
                <w:lang w:val="lv-LV"/>
              </w:rPr>
              <w:t>AS “LVM” finansējums</w:t>
            </w:r>
          </w:p>
        </w:tc>
        <w:tc>
          <w:tcPr>
            <w:tcW w:w="1969" w:type="dxa"/>
            <w:vAlign w:val="center"/>
          </w:tcPr>
          <w:p w14:paraId="423492E3" w14:textId="77777777" w:rsidR="00381646" w:rsidRPr="00FB38BE" w:rsidRDefault="73145307" w:rsidP="5BA07093">
            <w:pPr>
              <w:jc w:val="both"/>
              <w:rPr>
                <w:rFonts w:cs="Times New Roman"/>
                <w:i/>
                <w:iCs/>
                <w:sz w:val="20"/>
                <w:szCs w:val="20"/>
                <w:lang w:val="lv-LV"/>
              </w:rPr>
            </w:pPr>
            <w:r w:rsidRPr="5BA07093">
              <w:rPr>
                <w:rFonts w:cs="Times New Roman"/>
                <w:sz w:val="20"/>
                <w:szCs w:val="20"/>
                <w:lang w:val="lv-LV"/>
              </w:rPr>
              <w:t>Precīzi nav nosakāmas</w:t>
            </w:r>
          </w:p>
        </w:tc>
        <w:tc>
          <w:tcPr>
            <w:tcW w:w="2784" w:type="dxa"/>
            <w:vAlign w:val="center"/>
          </w:tcPr>
          <w:p w14:paraId="75F3DD10" w14:textId="77C9C7D4" w:rsidR="00381646" w:rsidRPr="00FB38BE" w:rsidRDefault="73145307" w:rsidP="5BA07093">
            <w:pPr>
              <w:jc w:val="both"/>
              <w:rPr>
                <w:rFonts w:cs="Times New Roman"/>
                <w:i/>
                <w:iCs/>
                <w:sz w:val="20"/>
                <w:szCs w:val="20"/>
                <w:lang w:val="lv-LV"/>
              </w:rPr>
            </w:pPr>
            <w:r w:rsidRPr="5BA07093">
              <w:rPr>
                <w:rFonts w:cs="Times New Roman"/>
                <w:sz w:val="20"/>
                <w:szCs w:val="20"/>
                <w:lang w:val="lv-LV"/>
              </w:rPr>
              <w:t>Izveidots</w:t>
            </w:r>
            <w:r w:rsidRPr="5BA07093">
              <w:rPr>
                <w:rFonts w:cs="Times New Roman"/>
                <w:i/>
                <w:iCs/>
                <w:sz w:val="20"/>
                <w:szCs w:val="20"/>
                <w:lang w:val="lv-LV"/>
              </w:rPr>
              <w:t xml:space="preserve"> </w:t>
            </w:r>
            <w:r w:rsidRPr="5BA07093">
              <w:rPr>
                <w:rFonts w:cs="Times New Roman"/>
                <w:sz w:val="20"/>
                <w:szCs w:val="20"/>
                <w:lang w:val="lv-LV"/>
              </w:rPr>
              <w:t>autobusu apgriešanās laukums/stāvlaukums un automašīnu “izmainīšanās vieta”, pārvietots stends un sausā tualete, uzstādītas atbilstošas ceļazīmes. Infrastruktūras izveidošanā un uzturēšanā tiek ievērotas dabas aizsardzības prasības.</w:t>
            </w:r>
          </w:p>
        </w:tc>
      </w:tr>
      <w:tr w:rsidR="00FC7BA7" w:rsidRPr="00621848" w14:paraId="54FE642F" w14:textId="77777777" w:rsidTr="5BA07093">
        <w:trPr>
          <w:cantSplit/>
          <w:trHeight w:val="1278"/>
          <w:jc w:val="center"/>
        </w:trPr>
        <w:tc>
          <w:tcPr>
            <w:tcW w:w="840" w:type="dxa"/>
            <w:shd w:val="clear" w:color="auto" w:fill="FFFFFF" w:themeFill="background1"/>
            <w:vAlign w:val="center"/>
          </w:tcPr>
          <w:p w14:paraId="2CA83E55" w14:textId="6422F880" w:rsidR="00FC7BA7" w:rsidRPr="00FB38BE" w:rsidRDefault="4F55379E" w:rsidP="5BA07093">
            <w:pPr>
              <w:pStyle w:val="Default"/>
              <w:jc w:val="both"/>
              <w:rPr>
                <w:color w:val="auto"/>
                <w:sz w:val="20"/>
                <w:szCs w:val="20"/>
              </w:rPr>
            </w:pPr>
            <w:r w:rsidRPr="5BA07093">
              <w:rPr>
                <w:color w:val="auto"/>
                <w:sz w:val="20"/>
                <w:szCs w:val="20"/>
              </w:rPr>
              <w:t>C.1.</w:t>
            </w:r>
            <w:r w:rsidR="688A081B" w:rsidRPr="5BA07093">
              <w:rPr>
                <w:color w:val="auto"/>
                <w:sz w:val="20"/>
                <w:szCs w:val="20"/>
              </w:rPr>
              <w:t>5</w:t>
            </w:r>
            <w:r w:rsidRPr="5BA07093">
              <w:rPr>
                <w:color w:val="auto"/>
                <w:sz w:val="20"/>
                <w:szCs w:val="20"/>
              </w:rPr>
              <w:t>.</w:t>
            </w:r>
          </w:p>
        </w:tc>
        <w:tc>
          <w:tcPr>
            <w:tcW w:w="840" w:type="dxa"/>
            <w:shd w:val="clear" w:color="auto" w:fill="FFFFFF" w:themeFill="background1"/>
            <w:vAlign w:val="center"/>
          </w:tcPr>
          <w:p w14:paraId="4D6C0989" w14:textId="6C4FB4A8" w:rsidR="00FC7BA7" w:rsidRPr="00FB38BE" w:rsidRDefault="23991D11" w:rsidP="5BA07093">
            <w:pPr>
              <w:pStyle w:val="Default"/>
              <w:jc w:val="both"/>
              <w:rPr>
                <w:color w:val="auto"/>
                <w:sz w:val="20"/>
                <w:szCs w:val="20"/>
              </w:rPr>
            </w:pPr>
            <w:r w:rsidRPr="5BA07093">
              <w:rPr>
                <w:color w:val="auto"/>
                <w:sz w:val="20"/>
                <w:szCs w:val="20"/>
              </w:rPr>
              <w:t>D.1.</w:t>
            </w:r>
          </w:p>
        </w:tc>
        <w:tc>
          <w:tcPr>
            <w:tcW w:w="3135" w:type="dxa"/>
            <w:vAlign w:val="center"/>
          </w:tcPr>
          <w:p w14:paraId="44B6B1A0" w14:textId="3DF14764" w:rsidR="00FC7BA7" w:rsidRPr="00FB38BE" w:rsidRDefault="4F55379E" w:rsidP="5BA07093">
            <w:pPr>
              <w:pStyle w:val="Default"/>
              <w:jc w:val="both"/>
              <w:rPr>
                <w:sz w:val="20"/>
                <w:szCs w:val="20"/>
              </w:rPr>
            </w:pPr>
            <w:r w:rsidRPr="5BA07093">
              <w:rPr>
                <w:sz w:val="20"/>
                <w:szCs w:val="20"/>
              </w:rPr>
              <w:t xml:space="preserve">Dabas </w:t>
            </w:r>
            <w:r w:rsidR="2F7ADD38" w:rsidRPr="5BA07093">
              <w:rPr>
                <w:sz w:val="20"/>
                <w:szCs w:val="20"/>
              </w:rPr>
              <w:t xml:space="preserve">izziņas </w:t>
            </w:r>
            <w:r w:rsidRPr="5BA07093">
              <w:rPr>
                <w:sz w:val="20"/>
                <w:szCs w:val="20"/>
              </w:rPr>
              <w:t>takas papildus posma ierīkošana, iekļaujot skatu</w:t>
            </w:r>
            <w:r w:rsidR="2F7ADD38" w:rsidRPr="5BA07093">
              <w:rPr>
                <w:sz w:val="20"/>
                <w:szCs w:val="20"/>
              </w:rPr>
              <w:t xml:space="preserve"> platformas izveidi.</w:t>
            </w:r>
          </w:p>
        </w:tc>
        <w:tc>
          <w:tcPr>
            <w:tcW w:w="1645" w:type="dxa"/>
            <w:vAlign w:val="center"/>
          </w:tcPr>
          <w:p w14:paraId="2FC90D56" w14:textId="1C53F883" w:rsidR="00FC7BA7" w:rsidRPr="00FB38BE" w:rsidRDefault="7129D6CD" w:rsidP="5BA07093">
            <w:pPr>
              <w:rPr>
                <w:rFonts w:cs="Times New Roman"/>
                <w:sz w:val="20"/>
                <w:szCs w:val="20"/>
                <w:lang w:val="lv-LV"/>
              </w:rPr>
            </w:pPr>
            <w:r w:rsidRPr="5BA07093">
              <w:rPr>
                <w:rFonts w:cs="Times New Roman"/>
                <w:sz w:val="20"/>
                <w:szCs w:val="20"/>
                <w:lang w:val="lv-LV"/>
              </w:rPr>
              <w:t>Balvu novada pašvaldība</w:t>
            </w:r>
          </w:p>
        </w:tc>
        <w:tc>
          <w:tcPr>
            <w:tcW w:w="2268" w:type="dxa"/>
            <w:vAlign w:val="center"/>
          </w:tcPr>
          <w:p w14:paraId="4F115749" w14:textId="41DE6F38" w:rsidR="00FC7BA7" w:rsidRPr="00FB38BE" w:rsidRDefault="2F7ADD38" w:rsidP="5BA07093">
            <w:pPr>
              <w:rPr>
                <w:rFonts w:cs="Times New Roman"/>
                <w:sz w:val="20"/>
                <w:szCs w:val="20"/>
                <w:lang w:val="lv-LV"/>
              </w:rPr>
            </w:pPr>
            <w:r w:rsidRPr="5BA07093">
              <w:rPr>
                <w:rFonts w:cs="Times New Roman"/>
                <w:sz w:val="20"/>
                <w:szCs w:val="20"/>
                <w:lang w:val="lv-LV"/>
              </w:rPr>
              <w:t>IV, vienreizējs pasākums, uzturēšana nodrošināma regulāri, 202</w:t>
            </w:r>
            <w:r w:rsidR="45C08247" w:rsidRPr="5BA07093">
              <w:rPr>
                <w:rFonts w:cs="Times New Roman"/>
                <w:sz w:val="20"/>
                <w:szCs w:val="20"/>
                <w:lang w:val="lv-LV"/>
              </w:rPr>
              <w:t>7</w:t>
            </w:r>
            <w:r w:rsidRPr="5BA07093">
              <w:rPr>
                <w:rFonts w:cs="Times New Roman"/>
                <w:sz w:val="20"/>
                <w:szCs w:val="20"/>
                <w:lang w:val="lv-LV"/>
              </w:rPr>
              <w:t>-2037</w:t>
            </w:r>
          </w:p>
        </w:tc>
        <w:tc>
          <w:tcPr>
            <w:tcW w:w="1858" w:type="dxa"/>
            <w:vAlign w:val="center"/>
          </w:tcPr>
          <w:p w14:paraId="674E6A74" w14:textId="5D8D3F91" w:rsidR="00FC7BA7" w:rsidRPr="00FB38BE" w:rsidRDefault="2F7ADD38" w:rsidP="5BA07093">
            <w:pPr>
              <w:rPr>
                <w:rFonts w:cs="Times New Roman"/>
                <w:sz w:val="20"/>
                <w:szCs w:val="20"/>
                <w:lang w:val="lv-LV"/>
              </w:rPr>
            </w:pPr>
            <w:r w:rsidRPr="5BA07093">
              <w:rPr>
                <w:rFonts w:cs="Times New Roman"/>
                <w:sz w:val="20"/>
                <w:szCs w:val="20"/>
                <w:lang w:val="lv-LV"/>
              </w:rPr>
              <w:t>Projektu finansējums, pašvaldības finansējums,</w:t>
            </w:r>
          </w:p>
        </w:tc>
        <w:tc>
          <w:tcPr>
            <w:tcW w:w="1969" w:type="dxa"/>
            <w:vAlign w:val="center"/>
          </w:tcPr>
          <w:p w14:paraId="4656C34D" w14:textId="563F82E4" w:rsidR="00FC7BA7" w:rsidRPr="00FB38BE" w:rsidRDefault="2F7ADD38" w:rsidP="5BA07093">
            <w:pPr>
              <w:jc w:val="both"/>
              <w:rPr>
                <w:rFonts w:cs="Times New Roman"/>
                <w:sz w:val="20"/>
                <w:szCs w:val="20"/>
                <w:lang w:val="lv-LV"/>
              </w:rPr>
            </w:pPr>
            <w:r w:rsidRPr="5BA07093">
              <w:rPr>
                <w:rFonts w:cs="Times New Roman"/>
                <w:sz w:val="20"/>
                <w:szCs w:val="20"/>
                <w:lang w:val="lv-LV"/>
              </w:rPr>
              <w:t>Precīzi nav nosakāms.</w:t>
            </w:r>
          </w:p>
        </w:tc>
        <w:tc>
          <w:tcPr>
            <w:tcW w:w="2784" w:type="dxa"/>
            <w:vAlign w:val="center"/>
          </w:tcPr>
          <w:p w14:paraId="6FA7FE1A" w14:textId="5C717A7A" w:rsidR="00D01219" w:rsidRPr="00FB38BE" w:rsidRDefault="5C84B354" w:rsidP="5BA07093">
            <w:pPr>
              <w:pStyle w:val="TableContents"/>
              <w:jc w:val="left"/>
              <w:rPr>
                <w:sz w:val="20"/>
                <w:szCs w:val="20"/>
              </w:rPr>
            </w:pPr>
            <w:r w:rsidRPr="5BA07093">
              <w:rPr>
                <w:rFonts w:cs="Times New Roman"/>
                <w:color w:val="000000" w:themeColor="text1"/>
                <w:sz w:val="20"/>
                <w:szCs w:val="20"/>
              </w:rPr>
              <w:t xml:space="preserve">~ </w:t>
            </w:r>
            <w:r w:rsidR="32EA7A85" w:rsidRPr="5BA07093">
              <w:rPr>
                <w:rFonts w:cs="Times New Roman"/>
                <w:color w:val="000000" w:themeColor="text1"/>
                <w:sz w:val="20"/>
                <w:szCs w:val="20"/>
              </w:rPr>
              <w:t>1</w:t>
            </w:r>
            <w:r w:rsidR="00F97633" w:rsidRPr="5BA07093">
              <w:rPr>
                <w:rFonts w:cs="Times New Roman"/>
                <w:color w:val="000000" w:themeColor="text1"/>
                <w:sz w:val="20"/>
                <w:szCs w:val="20"/>
              </w:rPr>
              <w:t>0</w:t>
            </w:r>
            <w:r w:rsidR="32EA7A85" w:rsidRPr="5BA07093">
              <w:rPr>
                <w:rFonts w:cs="Times New Roman"/>
                <w:color w:val="000000" w:themeColor="text1"/>
                <w:sz w:val="20"/>
                <w:szCs w:val="20"/>
              </w:rPr>
              <w:t xml:space="preserve">00 </w:t>
            </w:r>
            <w:r w:rsidRPr="5BA07093">
              <w:rPr>
                <w:rFonts w:cs="Times New Roman"/>
                <w:color w:val="000000" w:themeColor="text1"/>
                <w:sz w:val="20"/>
                <w:szCs w:val="20"/>
              </w:rPr>
              <w:t>m garas koka laipas vienas nelielas</w:t>
            </w:r>
            <w:r w:rsidR="45C08247" w:rsidRPr="5BA07093">
              <w:rPr>
                <w:rFonts w:cs="Times New Roman"/>
                <w:color w:val="000000" w:themeColor="text1"/>
                <w:sz w:val="20"/>
                <w:szCs w:val="20"/>
              </w:rPr>
              <w:t xml:space="preserve"> skatu </w:t>
            </w:r>
            <w:r w:rsidRPr="5BA07093">
              <w:rPr>
                <w:rFonts w:cs="Times New Roman"/>
                <w:color w:val="000000" w:themeColor="text1"/>
                <w:sz w:val="20"/>
                <w:szCs w:val="20"/>
              </w:rPr>
              <w:t xml:space="preserve"> platformas (4 x 4 m)</w:t>
            </w:r>
            <w:r w:rsidR="45C08247" w:rsidRPr="5BA07093">
              <w:rPr>
                <w:rFonts w:cs="Times New Roman"/>
                <w:color w:val="000000" w:themeColor="text1"/>
                <w:sz w:val="20"/>
                <w:szCs w:val="20"/>
              </w:rPr>
              <w:t xml:space="preserve"> un informācijas</w:t>
            </w:r>
            <w:r w:rsidRPr="5BA07093">
              <w:rPr>
                <w:rFonts w:cs="Times New Roman"/>
                <w:color w:val="000000" w:themeColor="text1"/>
                <w:sz w:val="20"/>
                <w:szCs w:val="20"/>
              </w:rPr>
              <w:t xml:space="preserve"> </w:t>
            </w:r>
            <w:r w:rsidR="542DE3EA" w:rsidRPr="5BA07093">
              <w:rPr>
                <w:rFonts w:cs="Times New Roman"/>
                <w:color w:val="000000" w:themeColor="text1"/>
                <w:sz w:val="20"/>
                <w:szCs w:val="20"/>
              </w:rPr>
              <w:t xml:space="preserve">stenda </w:t>
            </w:r>
            <w:r w:rsidRPr="5BA07093">
              <w:rPr>
                <w:rFonts w:cs="Times New Roman"/>
                <w:color w:val="000000" w:themeColor="text1"/>
                <w:sz w:val="20"/>
                <w:szCs w:val="20"/>
              </w:rPr>
              <w:t>izveide purvā.</w:t>
            </w:r>
          </w:p>
          <w:p w14:paraId="098F2EAD" w14:textId="31972CE4" w:rsidR="00FC7BA7" w:rsidRPr="00FB38BE" w:rsidRDefault="00FC7BA7" w:rsidP="5BA07093">
            <w:pPr>
              <w:jc w:val="both"/>
              <w:rPr>
                <w:rFonts w:cs="Times New Roman"/>
                <w:sz w:val="20"/>
                <w:szCs w:val="20"/>
                <w:lang w:val="lv-LV"/>
              </w:rPr>
            </w:pPr>
          </w:p>
        </w:tc>
      </w:tr>
      <w:tr w:rsidR="00381646" w:rsidRPr="00621848" w14:paraId="6300B6B5" w14:textId="77777777" w:rsidTr="5BA07093">
        <w:trPr>
          <w:cantSplit/>
          <w:jc w:val="center"/>
        </w:trPr>
        <w:tc>
          <w:tcPr>
            <w:tcW w:w="15339" w:type="dxa"/>
            <w:gridSpan w:val="8"/>
            <w:shd w:val="clear" w:color="auto" w:fill="C5E0B3" w:themeFill="accent6" w:themeFillTint="66"/>
          </w:tcPr>
          <w:p w14:paraId="3FC77C84" w14:textId="77777777" w:rsidR="00381646" w:rsidRPr="00FB38BE" w:rsidRDefault="73145307" w:rsidP="5BA07093">
            <w:pPr>
              <w:pStyle w:val="ListParagraph"/>
              <w:numPr>
                <w:ilvl w:val="0"/>
                <w:numId w:val="18"/>
              </w:numPr>
              <w:ind w:left="318" w:hanging="318"/>
              <w:jc w:val="both"/>
              <w:rPr>
                <w:rFonts w:cs="Times New Roman"/>
                <w:sz w:val="20"/>
                <w:szCs w:val="20"/>
                <w:lang w:val="lv-LV"/>
              </w:rPr>
            </w:pPr>
            <w:r w:rsidRPr="5BA07093">
              <w:rPr>
                <w:rFonts w:cs="Times New Roman"/>
                <w:b/>
                <w:bCs/>
                <w:sz w:val="20"/>
                <w:szCs w:val="20"/>
                <w:lang w:val="lv-LV"/>
              </w:rPr>
              <w:t>Zinātniskās izpētes un monitoringa pasākumi</w:t>
            </w:r>
          </w:p>
        </w:tc>
      </w:tr>
      <w:tr w:rsidR="00381646" w:rsidRPr="00621848" w14:paraId="69C7A8C1" w14:textId="77777777" w:rsidTr="5BA07093">
        <w:trPr>
          <w:cantSplit/>
          <w:jc w:val="center"/>
        </w:trPr>
        <w:tc>
          <w:tcPr>
            <w:tcW w:w="840" w:type="dxa"/>
            <w:vAlign w:val="center"/>
          </w:tcPr>
          <w:p w14:paraId="2D6E2708" w14:textId="77777777" w:rsidR="00381646" w:rsidRPr="00FB38BE" w:rsidRDefault="73145307" w:rsidP="5BA07093">
            <w:pPr>
              <w:pStyle w:val="Default"/>
              <w:jc w:val="both"/>
              <w:rPr>
                <w:color w:val="auto"/>
                <w:sz w:val="20"/>
                <w:szCs w:val="20"/>
              </w:rPr>
            </w:pPr>
            <w:r w:rsidRPr="5BA07093">
              <w:rPr>
                <w:color w:val="auto"/>
                <w:sz w:val="20"/>
                <w:szCs w:val="20"/>
              </w:rPr>
              <w:lastRenderedPageBreak/>
              <w:t>D.1.1.</w:t>
            </w:r>
          </w:p>
        </w:tc>
        <w:tc>
          <w:tcPr>
            <w:tcW w:w="840" w:type="dxa"/>
            <w:vAlign w:val="center"/>
          </w:tcPr>
          <w:p w14:paraId="75DC193F" w14:textId="77777777" w:rsidR="00381646" w:rsidRPr="00FB38BE" w:rsidRDefault="73145307" w:rsidP="5BA07093">
            <w:pPr>
              <w:pStyle w:val="Default"/>
              <w:jc w:val="both"/>
              <w:rPr>
                <w:color w:val="auto"/>
                <w:sz w:val="20"/>
                <w:szCs w:val="20"/>
              </w:rPr>
            </w:pPr>
            <w:r w:rsidRPr="5BA07093">
              <w:rPr>
                <w:color w:val="auto"/>
                <w:sz w:val="20"/>
                <w:szCs w:val="20"/>
              </w:rPr>
              <w:t>D.1.</w:t>
            </w:r>
          </w:p>
        </w:tc>
        <w:tc>
          <w:tcPr>
            <w:tcW w:w="3135" w:type="dxa"/>
            <w:vAlign w:val="center"/>
          </w:tcPr>
          <w:p w14:paraId="17C180B2" w14:textId="77777777" w:rsidR="00381646" w:rsidRPr="00FB38BE" w:rsidRDefault="73145307" w:rsidP="5BA07093">
            <w:pPr>
              <w:pStyle w:val="Default"/>
              <w:jc w:val="both"/>
              <w:rPr>
                <w:sz w:val="20"/>
                <w:szCs w:val="20"/>
              </w:rPr>
            </w:pPr>
            <w:r w:rsidRPr="5BA07093">
              <w:rPr>
                <w:color w:val="auto"/>
                <w:sz w:val="20"/>
                <w:szCs w:val="20"/>
              </w:rPr>
              <w:t>Apsaimniekošanas pasākumu efektivitātes monitorings.</w:t>
            </w:r>
          </w:p>
        </w:tc>
        <w:tc>
          <w:tcPr>
            <w:tcW w:w="1645" w:type="dxa"/>
            <w:vAlign w:val="center"/>
          </w:tcPr>
          <w:p w14:paraId="7572FB69" w14:textId="3C9E1F55" w:rsidR="00381646" w:rsidRPr="00FB38BE" w:rsidRDefault="73145307" w:rsidP="5BA07093">
            <w:pPr>
              <w:rPr>
                <w:rFonts w:cs="Times New Roman"/>
                <w:sz w:val="20"/>
                <w:szCs w:val="20"/>
                <w:lang w:val="lv-LV"/>
              </w:rPr>
            </w:pPr>
            <w:r w:rsidRPr="5BA07093">
              <w:rPr>
                <w:rFonts w:cs="Times New Roman"/>
                <w:sz w:val="20"/>
                <w:szCs w:val="20"/>
                <w:lang w:val="lv-LV"/>
              </w:rPr>
              <w:t>Balvu novada pašvaldība, AS “LVM”, zinātniskās institūcijas</w:t>
            </w:r>
          </w:p>
        </w:tc>
        <w:tc>
          <w:tcPr>
            <w:tcW w:w="2268" w:type="dxa"/>
            <w:vAlign w:val="center"/>
          </w:tcPr>
          <w:p w14:paraId="5723E7AD" w14:textId="77777777" w:rsidR="00381646" w:rsidRPr="00FB38BE" w:rsidRDefault="73145307" w:rsidP="5BA07093">
            <w:pPr>
              <w:rPr>
                <w:rFonts w:cs="Times New Roman"/>
                <w:sz w:val="20"/>
                <w:szCs w:val="20"/>
                <w:lang w:val="lv-LV"/>
              </w:rPr>
            </w:pPr>
            <w:r w:rsidRPr="5BA07093">
              <w:rPr>
                <w:rFonts w:cs="Times New Roman"/>
                <w:sz w:val="20"/>
                <w:szCs w:val="20"/>
                <w:lang w:val="lv-LV"/>
              </w:rPr>
              <w:t>I, visā plāna darbības periodā</w:t>
            </w:r>
          </w:p>
        </w:tc>
        <w:tc>
          <w:tcPr>
            <w:tcW w:w="1858" w:type="dxa"/>
            <w:vAlign w:val="center"/>
          </w:tcPr>
          <w:p w14:paraId="2DAF5A95" w14:textId="598D9F40" w:rsidR="00E63CDD" w:rsidRDefault="7FC71FCB" w:rsidP="5BA07093">
            <w:pPr>
              <w:rPr>
                <w:rFonts w:cs="Times New Roman"/>
                <w:sz w:val="20"/>
                <w:szCs w:val="20"/>
                <w:lang w:val="lv-LV"/>
              </w:rPr>
            </w:pPr>
            <w:r w:rsidRPr="5BA07093">
              <w:rPr>
                <w:rFonts w:cs="Times New Roman"/>
                <w:sz w:val="20"/>
                <w:szCs w:val="20"/>
                <w:lang w:val="lv-LV"/>
              </w:rPr>
              <w:t>Valsts finansējums,</w:t>
            </w:r>
          </w:p>
          <w:p w14:paraId="474BC174" w14:textId="40B6E4BE" w:rsidR="00E63CDD" w:rsidRPr="004D43DC" w:rsidRDefault="7FC71FCB" w:rsidP="5BA07093">
            <w:pPr>
              <w:rPr>
                <w:rFonts w:cs="Times New Roman"/>
                <w:sz w:val="20"/>
                <w:szCs w:val="20"/>
                <w:lang w:val="lv-LV"/>
              </w:rPr>
            </w:pPr>
            <w:r w:rsidRPr="5BA07093">
              <w:rPr>
                <w:rFonts w:cs="Times New Roman"/>
                <w:sz w:val="20"/>
                <w:szCs w:val="20"/>
                <w:lang w:val="lv-LV"/>
              </w:rPr>
              <w:t>Balvu novada pašvaldība,</w:t>
            </w:r>
          </w:p>
          <w:p w14:paraId="177BAD7E" w14:textId="43722537" w:rsidR="00381646" w:rsidRPr="00FB38BE" w:rsidRDefault="73145307" w:rsidP="5BA07093">
            <w:pPr>
              <w:rPr>
                <w:rFonts w:cs="Times New Roman"/>
                <w:sz w:val="20"/>
                <w:szCs w:val="20"/>
                <w:lang w:val="lv-LV"/>
              </w:rPr>
            </w:pPr>
            <w:r w:rsidRPr="5BA07093">
              <w:rPr>
                <w:rFonts w:cs="Times New Roman"/>
                <w:sz w:val="20"/>
                <w:szCs w:val="20"/>
                <w:lang w:val="lv-LV"/>
              </w:rPr>
              <w:t xml:space="preserve"> AS “LVM”</w:t>
            </w:r>
          </w:p>
        </w:tc>
        <w:tc>
          <w:tcPr>
            <w:tcW w:w="1969" w:type="dxa"/>
            <w:vAlign w:val="center"/>
          </w:tcPr>
          <w:p w14:paraId="7EBB85D9" w14:textId="77777777" w:rsidR="00381646" w:rsidRPr="00FB38BE" w:rsidRDefault="73145307" w:rsidP="5BA07093">
            <w:pPr>
              <w:jc w:val="both"/>
              <w:rPr>
                <w:rFonts w:cs="Times New Roman"/>
                <w:sz w:val="20"/>
                <w:szCs w:val="20"/>
                <w:lang w:val="lv-LV"/>
              </w:rPr>
            </w:pPr>
            <w:r w:rsidRPr="5BA07093">
              <w:rPr>
                <w:rFonts w:cs="Times New Roman"/>
                <w:sz w:val="20"/>
                <w:szCs w:val="20"/>
                <w:lang w:val="lv-LV"/>
              </w:rPr>
              <w:t>Precīzi nav nosakāms.</w:t>
            </w:r>
          </w:p>
        </w:tc>
        <w:tc>
          <w:tcPr>
            <w:tcW w:w="2784" w:type="dxa"/>
            <w:vAlign w:val="center"/>
          </w:tcPr>
          <w:p w14:paraId="7B0AD62E" w14:textId="5DBEF510" w:rsidR="00381646" w:rsidRPr="00FB38BE" w:rsidRDefault="73145307" w:rsidP="5BA07093">
            <w:pPr>
              <w:jc w:val="both"/>
              <w:rPr>
                <w:rFonts w:cs="Times New Roman"/>
                <w:b/>
                <w:bCs/>
                <w:sz w:val="20"/>
                <w:szCs w:val="20"/>
                <w:lang w:val="lv-LV"/>
              </w:rPr>
            </w:pPr>
            <w:r w:rsidRPr="5BA07093">
              <w:rPr>
                <w:rFonts w:cs="Times New Roman"/>
                <w:sz w:val="20"/>
                <w:szCs w:val="20"/>
                <w:lang w:val="lv-LV"/>
              </w:rPr>
              <w:t xml:space="preserve">Nodrošināts apsaimniekošanas pasākumu efektivitātes monitorings apsaimniekošanas pasākumiem Nr. </w:t>
            </w:r>
            <w:r w:rsidR="7E9B86C2" w:rsidRPr="5BA07093">
              <w:rPr>
                <w:sz w:val="20"/>
                <w:szCs w:val="20"/>
                <w:lang w:val="lv-LV"/>
              </w:rPr>
              <w:t>B.1.2., B.1.4., B.1.5., B.1.6. un B.1.7.</w:t>
            </w:r>
          </w:p>
        </w:tc>
      </w:tr>
      <w:tr w:rsidR="00381646" w:rsidRPr="00621848" w14:paraId="749D46CB" w14:textId="77777777" w:rsidTr="5BA07093">
        <w:trPr>
          <w:cantSplit/>
          <w:jc w:val="center"/>
        </w:trPr>
        <w:tc>
          <w:tcPr>
            <w:tcW w:w="840" w:type="dxa"/>
            <w:vAlign w:val="center"/>
          </w:tcPr>
          <w:p w14:paraId="2BA1F2AB" w14:textId="77777777" w:rsidR="00381646" w:rsidRPr="00FB38BE" w:rsidRDefault="73145307" w:rsidP="5BA07093">
            <w:pPr>
              <w:pStyle w:val="Default"/>
              <w:jc w:val="both"/>
              <w:rPr>
                <w:color w:val="auto"/>
                <w:sz w:val="20"/>
                <w:szCs w:val="20"/>
              </w:rPr>
            </w:pPr>
            <w:r w:rsidRPr="5BA07093">
              <w:rPr>
                <w:color w:val="auto"/>
                <w:sz w:val="20"/>
                <w:szCs w:val="20"/>
              </w:rPr>
              <w:t>D.1.2.</w:t>
            </w:r>
          </w:p>
        </w:tc>
        <w:tc>
          <w:tcPr>
            <w:tcW w:w="840" w:type="dxa"/>
            <w:vAlign w:val="center"/>
          </w:tcPr>
          <w:p w14:paraId="7EE75BF0" w14:textId="77777777" w:rsidR="00381646" w:rsidRPr="00FB38BE" w:rsidRDefault="73145307" w:rsidP="5BA07093">
            <w:pPr>
              <w:pStyle w:val="Default"/>
              <w:jc w:val="both"/>
              <w:rPr>
                <w:color w:val="auto"/>
                <w:sz w:val="20"/>
                <w:szCs w:val="20"/>
              </w:rPr>
            </w:pPr>
            <w:r w:rsidRPr="5BA07093">
              <w:rPr>
                <w:color w:val="auto"/>
                <w:sz w:val="20"/>
                <w:szCs w:val="20"/>
              </w:rPr>
              <w:t>E.2.</w:t>
            </w:r>
          </w:p>
        </w:tc>
        <w:tc>
          <w:tcPr>
            <w:tcW w:w="3135" w:type="dxa"/>
            <w:vAlign w:val="center"/>
          </w:tcPr>
          <w:p w14:paraId="0CBF13E1" w14:textId="77777777" w:rsidR="00381646" w:rsidRPr="00FB38BE" w:rsidRDefault="73145307" w:rsidP="5BA07093">
            <w:pPr>
              <w:pStyle w:val="Default"/>
              <w:jc w:val="both"/>
              <w:rPr>
                <w:color w:val="auto"/>
                <w:sz w:val="20"/>
                <w:szCs w:val="20"/>
              </w:rPr>
            </w:pPr>
            <w:bookmarkStart w:id="121" w:name="_Hlk190789304"/>
            <w:r w:rsidRPr="5BA07093">
              <w:rPr>
                <w:color w:val="auto"/>
                <w:sz w:val="20"/>
                <w:szCs w:val="20"/>
              </w:rPr>
              <w:t>ES nozīmes biotopu monitorings.</w:t>
            </w:r>
            <w:bookmarkEnd w:id="121"/>
          </w:p>
        </w:tc>
        <w:tc>
          <w:tcPr>
            <w:tcW w:w="1645" w:type="dxa"/>
            <w:vAlign w:val="center"/>
          </w:tcPr>
          <w:p w14:paraId="196A64CD" w14:textId="77777777" w:rsidR="00381646" w:rsidRPr="00FB38BE" w:rsidRDefault="73145307" w:rsidP="5BA07093">
            <w:pPr>
              <w:rPr>
                <w:rFonts w:cs="Times New Roman"/>
                <w:sz w:val="20"/>
                <w:szCs w:val="20"/>
                <w:lang w:val="lv-LV"/>
              </w:rPr>
            </w:pPr>
            <w:r w:rsidRPr="5BA07093">
              <w:rPr>
                <w:rFonts w:cs="Times New Roman"/>
                <w:sz w:val="20"/>
                <w:szCs w:val="20"/>
                <w:lang w:val="lv-LV"/>
              </w:rPr>
              <w:t xml:space="preserve">DAP, zinātniskās institūcijas </w:t>
            </w:r>
          </w:p>
        </w:tc>
        <w:tc>
          <w:tcPr>
            <w:tcW w:w="2268" w:type="dxa"/>
            <w:vAlign w:val="center"/>
          </w:tcPr>
          <w:p w14:paraId="21A9B995" w14:textId="77777777" w:rsidR="00381646" w:rsidRPr="00FB38BE" w:rsidRDefault="73145307" w:rsidP="5BA07093">
            <w:pPr>
              <w:rPr>
                <w:rFonts w:cs="Times New Roman"/>
                <w:sz w:val="20"/>
                <w:szCs w:val="20"/>
                <w:lang w:val="lv-LV"/>
              </w:rPr>
            </w:pPr>
            <w:r w:rsidRPr="5BA07093">
              <w:rPr>
                <w:rFonts w:cs="Times New Roman"/>
                <w:sz w:val="20"/>
                <w:szCs w:val="20"/>
                <w:lang w:val="lv-LV"/>
              </w:rPr>
              <w:t>II, visā plāna darbības periodā</w:t>
            </w:r>
          </w:p>
        </w:tc>
        <w:tc>
          <w:tcPr>
            <w:tcW w:w="1858" w:type="dxa"/>
            <w:vAlign w:val="center"/>
          </w:tcPr>
          <w:p w14:paraId="074149F2" w14:textId="2C85F750" w:rsidR="00381646" w:rsidRPr="00FB38BE" w:rsidRDefault="7FC71FCB" w:rsidP="5BA07093">
            <w:pPr>
              <w:rPr>
                <w:rFonts w:cs="Times New Roman"/>
                <w:sz w:val="20"/>
                <w:szCs w:val="20"/>
                <w:lang w:val="lv-LV"/>
              </w:rPr>
            </w:pPr>
            <w:r w:rsidRPr="5BA07093">
              <w:rPr>
                <w:rFonts w:cs="Times New Roman"/>
                <w:sz w:val="20"/>
                <w:szCs w:val="20"/>
                <w:lang w:val="lv-LV"/>
              </w:rPr>
              <w:t>Valsts finansējums</w:t>
            </w:r>
            <w:r w:rsidR="73145307" w:rsidRPr="5BA07093">
              <w:rPr>
                <w:rFonts w:cs="Times New Roman"/>
                <w:sz w:val="20"/>
                <w:szCs w:val="20"/>
                <w:lang w:val="lv-LV"/>
              </w:rPr>
              <w:t>, Monitoringa programmai pieejamā finansējuma ietvaros</w:t>
            </w:r>
          </w:p>
        </w:tc>
        <w:tc>
          <w:tcPr>
            <w:tcW w:w="1969" w:type="dxa"/>
            <w:vAlign w:val="center"/>
          </w:tcPr>
          <w:p w14:paraId="6EBE80F5" w14:textId="77777777" w:rsidR="00381646" w:rsidRPr="00FB38BE" w:rsidRDefault="73145307" w:rsidP="5BA07093">
            <w:pPr>
              <w:jc w:val="both"/>
              <w:rPr>
                <w:rFonts w:cs="Times New Roman"/>
                <w:sz w:val="20"/>
                <w:szCs w:val="20"/>
                <w:lang w:val="lv-LV"/>
              </w:rPr>
            </w:pPr>
            <w:r w:rsidRPr="5BA07093">
              <w:rPr>
                <w:rFonts w:cs="Times New Roman"/>
                <w:sz w:val="20"/>
                <w:szCs w:val="20"/>
                <w:lang w:val="lv-LV"/>
              </w:rPr>
              <w:t>Precīzi nav nosakāms.</w:t>
            </w:r>
          </w:p>
        </w:tc>
        <w:tc>
          <w:tcPr>
            <w:tcW w:w="2784" w:type="dxa"/>
            <w:vAlign w:val="center"/>
          </w:tcPr>
          <w:p w14:paraId="1D66321D" w14:textId="28CD2476" w:rsidR="00381646" w:rsidRPr="00FB38BE" w:rsidRDefault="73145307" w:rsidP="5BA07093">
            <w:pPr>
              <w:jc w:val="both"/>
              <w:rPr>
                <w:rFonts w:cs="Times New Roman"/>
                <w:sz w:val="20"/>
                <w:szCs w:val="20"/>
                <w:lang w:val="lv-LV"/>
              </w:rPr>
            </w:pPr>
            <w:r w:rsidRPr="5BA07093">
              <w:rPr>
                <w:rFonts w:cs="Times New Roman"/>
                <w:sz w:val="20"/>
                <w:szCs w:val="20"/>
                <w:lang w:val="lv-LV"/>
              </w:rPr>
              <w:t>Nodrošināts ES nozīmes aizsargājamo biotopu</w:t>
            </w:r>
            <w:r w:rsidR="4AC7A040" w:rsidRPr="5BA07093">
              <w:rPr>
                <w:rFonts w:cs="Times New Roman"/>
                <w:sz w:val="20"/>
                <w:szCs w:val="20"/>
                <w:lang w:val="lv-LV"/>
              </w:rPr>
              <w:t xml:space="preserve"> </w:t>
            </w:r>
            <w:r w:rsidR="4AC7A040" w:rsidRPr="5BA07093">
              <w:rPr>
                <w:sz w:val="20"/>
                <w:szCs w:val="20"/>
                <w:lang w:val="lv-LV"/>
              </w:rPr>
              <w:t xml:space="preserve">7110* </w:t>
            </w:r>
            <w:r w:rsidR="4AC7A040" w:rsidRPr="5BA07093">
              <w:rPr>
                <w:i/>
                <w:iCs/>
                <w:sz w:val="20"/>
                <w:szCs w:val="20"/>
                <w:lang w:val="lv-LV"/>
              </w:rPr>
              <w:t>Neskarti augstie purvi</w:t>
            </w:r>
            <w:r w:rsidR="4AC7A040" w:rsidRPr="5BA07093">
              <w:rPr>
                <w:sz w:val="20"/>
                <w:szCs w:val="20"/>
                <w:lang w:val="lv-LV"/>
              </w:rPr>
              <w:t>,</w:t>
            </w:r>
            <w:r w:rsidR="2970E3B4" w:rsidRPr="5BA07093">
              <w:rPr>
                <w:sz w:val="20"/>
                <w:szCs w:val="20"/>
                <w:lang w:val="lv-LV"/>
              </w:rPr>
              <w:t xml:space="preserve"> 91D0* </w:t>
            </w:r>
            <w:r w:rsidR="2970E3B4" w:rsidRPr="5BA07093">
              <w:rPr>
                <w:i/>
                <w:iCs/>
                <w:sz w:val="20"/>
                <w:szCs w:val="20"/>
                <w:lang w:val="lv-LV"/>
              </w:rPr>
              <w:t xml:space="preserve">Purvaini meži, </w:t>
            </w:r>
            <w:r w:rsidR="2970E3B4" w:rsidRPr="5BA07093">
              <w:rPr>
                <w:rFonts w:cs="Times New Roman"/>
                <w:sz w:val="20"/>
                <w:szCs w:val="20"/>
                <w:lang w:val="lv-LV"/>
              </w:rPr>
              <w:t>9010* Veci vai dabiski boreāli meži</w:t>
            </w:r>
            <w:r w:rsidR="4AC7A040" w:rsidRPr="5BA07093">
              <w:rPr>
                <w:i/>
                <w:iCs/>
                <w:sz w:val="20"/>
                <w:szCs w:val="20"/>
                <w:lang w:val="lv-LV"/>
              </w:rPr>
              <w:t xml:space="preserve"> </w:t>
            </w:r>
            <w:r w:rsidRPr="5BA07093">
              <w:rPr>
                <w:rFonts w:cs="Times New Roman"/>
                <w:sz w:val="20"/>
                <w:szCs w:val="20"/>
                <w:lang w:val="lv-LV"/>
              </w:rPr>
              <w:t>monitoring</w:t>
            </w:r>
            <w:r w:rsidR="4AC7A040" w:rsidRPr="5BA07093">
              <w:rPr>
                <w:rFonts w:cs="Times New Roman"/>
                <w:sz w:val="20"/>
                <w:szCs w:val="20"/>
                <w:lang w:val="lv-LV"/>
              </w:rPr>
              <w:t>u</w:t>
            </w:r>
            <w:r w:rsidRPr="5BA07093">
              <w:rPr>
                <w:rFonts w:cs="Times New Roman"/>
                <w:sz w:val="20"/>
                <w:szCs w:val="20"/>
                <w:lang w:val="lv-LV"/>
              </w:rPr>
              <w:t xml:space="preserve"> vismaz reizi sešos gados. </w:t>
            </w:r>
            <w:r w:rsidRPr="5BA07093">
              <w:rPr>
                <w:rFonts w:cs="Times New Roman"/>
                <w:sz w:val="20"/>
                <w:szCs w:val="20"/>
                <w:shd w:val="clear" w:color="auto" w:fill="FFFFFF"/>
                <w:lang w:val="lv-LV"/>
              </w:rPr>
              <w:t xml:space="preserve"> </w:t>
            </w:r>
          </w:p>
        </w:tc>
      </w:tr>
      <w:tr w:rsidR="00381646" w:rsidRPr="00621848" w14:paraId="26FB904E" w14:textId="77777777" w:rsidTr="5BA07093">
        <w:trPr>
          <w:cantSplit/>
          <w:jc w:val="center"/>
        </w:trPr>
        <w:tc>
          <w:tcPr>
            <w:tcW w:w="840" w:type="dxa"/>
            <w:vAlign w:val="center"/>
          </w:tcPr>
          <w:p w14:paraId="50B1C5CB" w14:textId="77777777" w:rsidR="00381646" w:rsidRPr="00FB38BE" w:rsidRDefault="73145307" w:rsidP="5BA07093">
            <w:pPr>
              <w:pStyle w:val="Default"/>
              <w:jc w:val="both"/>
              <w:rPr>
                <w:color w:val="auto"/>
                <w:sz w:val="20"/>
                <w:szCs w:val="20"/>
              </w:rPr>
            </w:pPr>
            <w:r w:rsidRPr="5BA07093">
              <w:rPr>
                <w:color w:val="auto"/>
                <w:sz w:val="20"/>
                <w:szCs w:val="20"/>
              </w:rPr>
              <w:t>D.1.3.</w:t>
            </w:r>
          </w:p>
        </w:tc>
        <w:tc>
          <w:tcPr>
            <w:tcW w:w="840" w:type="dxa"/>
            <w:vAlign w:val="center"/>
          </w:tcPr>
          <w:p w14:paraId="4EFDD3E3" w14:textId="77777777" w:rsidR="00381646" w:rsidRPr="00FB38BE" w:rsidRDefault="73145307" w:rsidP="5BA07093">
            <w:pPr>
              <w:pStyle w:val="Default"/>
              <w:jc w:val="both"/>
              <w:rPr>
                <w:color w:val="auto"/>
                <w:sz w:val="20"/>
                <w:szCs w:val="20"/>
              </w:rPr>
            </w:pPr>
            <w:r w:rsidRPr="5BA07093">
              <w:rPr>
                <w:color w:val="auto"/>
                <w:sz w:val="20"/>
                <w:szCs w:val="20"/>
              </w:rPr>
              <w:t>E.2.</w:t>
            </w:r>
          </w:p>
        </w:tc>
        <w:tc>
          <w:tcPr>
            <w:tcW w:w="3135" w:type="dxa"/>
            <w:vAlign w:val="center"/>
          </w:tcPr>
          <w:p w14:paraId="7AB68ED1" w14:textId="77777777" w:rsidR="00381646" w:rsidRPr="00FB38BE" w:rsidRDefault="73145307" w:rsidP="5BA07093">
            <w:pPr>
              <w:pStyle w:val="Default"/>
              <w:jc w:val="both"/>
              <w:rPr>
                <w:sz w:val="20"/>
                <w:szCs w:val="20"/>
              </w:rPr>
            </w:pPr>
            <w:r w:rsidRPr="5BA07093">
              <w:rPr>
                <w:color w:val="auto"/>
                <w:sz w:val="20"/>
                <w:szCs w:val="20"/>
              </w:rPr>
              <w:t>Reto un īpaši aizsargājamo sugu monitorings.</w:t>
            </w:r>
          </w:p>
        </w:tc>
        <w:tc>
          <w:tcPr>
            <w:tcW w:w="1645" w:type="dxa"/>
            <w:vAlign w:val="center"/>
          </w:tcPr>
          <w:p w14:paraId="4891E295" w14:textId="77777777" w:rsidR="00381646" w:rsidRPr="00FB38BE" w:rsidRDefault="73145307" w:rsidP="5BA07093">
            <w:pPr>
              <w:rPr>
                <w:rFonts w:cs="Times New Roman"/>
                <w:sz w:val="20"/>
                <w:szCs w:val="20"/>
                <w:lang w:val="lv-LV"/>
              </w:rPr>
            </w:pPr>
            <w:r w:rsidRPr="5BA07093">
              <w:rPr>
                <w:rFonts w:cs="Times New Roman"/>
                <w:sz w:val="20"/>
                <w:szCs w:val="20"/>
                <w:lang w:val="lv-LV"/>
              </w:rPr>
              <w:t xml:space="preserve">DAP, zinātniskās institūcijas </w:t>
            </w:r>
          </w:p>
        </w:tc>
        <w:tc>
          <w:tcPr>
            <w:tcW w:w="2268" w:type="dxa"/>
            <w:vAlign w:val="center"/>
          </w:tcPr>
          <w:p w14:paraId="1FAE554F" w14:textId="77777777" w:rsidR="00381646" w:rsidRPr="00FB38BE" w:rsidRDefault="73145307" w:rsidP="5BA07093">
            <w:pPr>
              <w:rPr>
                <w:rFonts w:cs="Times New Roman"/>
                <w:sz w:val="20"/>
                <w:szCs w:val="20"/>
                <w:lang w:val="lv-LV"/>
              </w:rPr>
            </w:pPr>
            <w:r w:rsidRPr="5BA07093">
              <w:rPr>
                <w:rFonts w:cs="Times New Roman"/>
                <w:sz w:val="20"/>
                <w:szCs w:val="20"/>
                <w:lang w:val="lv-LV"/>
              </w:rPr>
              <w:t>II, visā plāna darbības periodā</w:t>
            </w:r>
          </w:p>
          <w:p w14:paraId="7E0B6FBE" w14:textId="77777777" w:rsidR="00381646" w:rsidRPr="00FB38BE" w:rsidRDefault="00381646" w:rsidP="5BA07093">
            <w:pPr>
              <w:rPr>
                <w:rFonts w:cs="Times New Roman"/>
                <w:sz w:val="20"/>
                <w:szCs w:val="20"/>
                <w:lang w:val="lv-LV"/>
              </w:rPr>
            </w:pPr>
          </w:p>
          <w:p w14:paraId="17CAC722" w14:textId="77777777" w:rsidR="00381646" w:rsidRPr="00FB38BE" w:rsidRDefault="00381646" w:rsidP="5BA07093">
            <w:pPr>
              <w:rPr>
                <w:rFonts w:cs="Times New Roman"/>
                <w:sz w:val="20"/>
                <w:szCs w:val="20"/>
                <w:lang w:val="lv-LV"/>
              </w:rPr>
            </w:pPr>
          </w:p>
          <w:p w14:paraId="5946279C" w14:textId="77777777" w:rsidR="00381646" w:rsidRPr="00FB38BE" w:rsidRDefault="00381646" w:rsidP="5BA07093">
            <w:pPr>
              <w:rPr>
                <w:rFonts w:cs="Times New Roman"/>
                <w:sz w:val="20"/>
                <w:szCs w:val="20"/>
                <w:lang w:val="lv-LV"/>
              </w:rPr>
            </w:pPr>
          </w:p>
        </w:tc>
        <w:tc>
          <w:tcPr>
            <w:tcW w:w="1858" w:type="dxa"/>
            <w:vAlign w:val="center"/>
          </w:tcPr>
          <w:p w14:paraId="736A77B7" w14:textId="48779D1B" w:rsidR="00381646" w:rsidRPr="00FB38BE" w:rsidRDefault="7FC71FCB" w:rsidP="5BA07093">
            <w:pPr>
              <w:rPr>
                <w:rFonts w:cs="Times New Roman"/>
                <w:sz w:val="20"/>
                <w:szCs w:val="20"/>
                <w:lang w:val="lv-LV"/>
              </w:rPr>
            </w:pPr>
            <w:r w:rsidRPr="5BA07093">
              <w:rPr>
                <w:rFonts w:cs="Times New Roman"/>
                <w:sz w:val="20"/>
                <w:szCs w:val="20"/>
                <w:lang w:val="lv-LV"/>
              </w:rPr>
              <w:t>Valsts finansējums</w:t>
            </w:r>
            <w:r w:rsidR="73145307" w:rsidRPr="5BA07093">
              <w:rPr>
                <w:rFonts w:cs="Times New Roman"/>
                <w:sz w:val="20"/>
                <w:szCs w:val="20"/>
                <w:lang w:val="lv-LV"/>
              </w:rPr>
              <w:t>, Monitoringa programmai pieejamā finansējuma ietvaros</w:t>
            </w:r>
          </w:p>
        </w:tc>
        <w:tc>
          <w:tcPr>
            <w:tcW w:w="1969" w:type="dxa"/>
            <w:vAlign w:val="center"/>
          </w:tcPr>
          <w:p w14:paraId="567FA4D6" w14:textId="77777777" w:rsidR="00381646" w:rsidRPr="00FB38BE" w:rsidRDefault="73145307" w:rsidP="5BA07093">
            <w:pPr>
              <w:jc w:val="both"/>
              <w:rPr>
                <w:rFonts w:cs="Times New Roman"/>
                <w:sz w:val="20"/>
                <w:szCs w:val="20"/>
                <w:lang w:val="lv-LV"/>
              </w:rPr>
            </w:pPr>
            <w:r w:rsidRPr="5BA07093">
              <w:rPr>
                <w:rFonts w:cs="Times New Roman"/>
                <w:sz w:val="20"/>
                <w:szCs w:val="20"/>
                <w:lang w:val="lv-LV"/>
              </w:rPr>
              <w:t>Precīzi nav nosakāms.</w:t>
            </w:r>
          </w:p>
        </w:tc>
        <w:tc>
          <w:tcPr>
            <w:tcW w:w="2784" w:type="dxa"/>
            <w:vAlign w:val="center"/>
          </w:tcPr>
          <w:p w14:paraId="79E37B3B" w14:textId="08747FB4" w:rsidR="00381646" w:rsidRPr="00FB38BE" w:rsidRDefault="73145307" w:rsidP="5BA07093">
            <w:pPr>
              <w:jc w:val="both"/>
              <w:rPr>
                <w:rFonts w:cs="Times New Roman"/>
                <w:sz w:val="20"/>
                <w:szCs w:val="20"/>
                <w:lang w:val="lv-LV"/>
              </w:rPr>
            </w:pPr>
            <w:r w:rsidRPr="5BA07093">
              <w:rPr>
                <w:rFonts w:cs="Times New Roman"/>
                <w:sz w:val="20"/>
                <w:szCs w:val="20"/>
                <w:lang w:val="lv-LV"/>
              </w:rPr>
              <w:t xml:space="preserve">Nodrošināts monitorings ES nozīmes aizsargājamām sugām </w:t>
            </w:r>
            <w:r w:rsidR="6A540DA3" w:rsidRPr="5BA07093">
              <w:rPr>
                <w:rFonts w:cs="Times New Roman"/>
                <w:sz w:val="20"/>
                <w:szCs w:val="20"/>
                <w:lang w:val="lv-LV"/>
              </w:rPr>
              <w:t>- Eirāzijas</w:t>
            </w:r>
            <w:r w:rsidRPr="5BA07093">
              <w:rPr>
                <w:rFonts w:cs="Times New Roman"/>
                <w:spacing w:val="1"/>
                <w:sz w:val="20"/>
                <w:szCs w:val="20"/>
                <w:lang w:val="lv-LV"/>
              </w:rPr>
              <w:t xml:space="preserve"> ūdram </w:t>
            </w:r>
            <w:r w:rsidRPr="5BA07093">
              <w:rPr>
                <w:rFonts w:cs="Times New Roman"/>
                <w:i/>
                <w:iCs/>
                <w:sz w:val="20"/>
                <w:szCs w:val="20"/>
                <w:lang w:val="lv-LV"/>
              </w:rPr>
              <w:t xml:space="preserve">Lutra </w:t>
            </w:r>
            <w:proofErr w:type="spellStart"/>
            <w:r w:rsidRPr="5BA07093">
              <w:rPr>
                <w:rFonts w:cs="Times New Roman"/>
                <w:i/>
                <w:iCs/>
                <w:color w:val="000000" w:themeColor="text1"/>
                <w:sz w:val="20"/>
                <w:szCs w:val="20"/>
                <w:lang w:val="lv-LV"/>
              </w:rPr>
              <w:t>lutra</w:t>
            </w:r>
            <w:proofErr w:type="spellEnd"/>
            <w:r w:rsidRPr="5BA07093">
              <w:rPr>
                <w:rFonts w:cs="Times New Roman"/>
                <w:i/>
                <w:iCs/>
                <w:color w:val="000000" w:themeColor="text1"/>
                <w:sz w:val="20"/>
                <w:szCs w:val="20"/>
                <w:lang w:val="lv-LV"/>
              </w:rPr>
              <w:t xml:space="preserve">, </w:t>
            </w:r>
            <w:r w:rsidRPr="5BA07093">
              <w:rPr>
                <w:rFonts w:cs="Times New Roman"/>
                <w:color w:val="000000" w:themeColor="text1"/>
                <w:sz w:val="20"/>
                <w:szCs w:val="20"/>
                <w:lang w:val="lv-LV"/>
              </w:rPr>
              <w:t>brūnajam lācim</w:t>
            </w:r>
            <w:r w:rsidRPr="5BA07093">
              <w:rPr>
                <w:rFonts w:cs="Times New Roman"/>
                <w:i/>
                <w:iCs/>
                <w:color w:val="000000" w:themeColor="text1"/>
                <w:sz w:val="20"/>
                <w:szCs w:val="20"/>
                <w:lang w:val="lv-LV"/>
              </w:rPr>
              <w:t xml:space="preserve"> Ursus arctos</w:t>
            </w:r>
            <w:r w:rsidRPr="5BA07093">
              <w:rPr>
                <w:rFonts w:cs="Times New Roman"/>
                <w:color w:val="000000" w:themeColor="text1"/>
                <w:sz w:val="20"/>
                <w:szCs w:val="20"/>
                <w:lang w:val="lv-LV"/>
              </w:rPr>
              <w:t>,</w:t>
            </w:r>
            <w:r w:rsidR="2646E426" w:rsidRPr="5BA07093">
              <w:rPr>
                <w:rFonts w:cs="Times New Roman"/>
                <w:color w:val="000000" w:themeColor="text1"/>
                <w:sz w:val="20"/>
                <w:szCs w:val="20"/>
                <w:lang w:val="lv-LV"/>
              </w:rPr>
              <w:t xml:space="preserve"> meža </w:t>
            </w:r>
            <w:proofErr w:type="spellStart"/>
            <w:r w:rsidR="2646E426" w:rsidRPr="5BA07093">
              <w:rPr>
                <w:rFonts w:cs="Times New Roman"/>
                <w:color w:val="000000" w:themeColor="text1"/>
                <w:sz w:val="20"/>
                <w:szCs w:val="20"/>
                <w:lang w:val="lv-LV"/>
              </w:rPr>
              <w:t>sicistai</w:t>
            </w:r>
            <w:proofErr w:type="spellEnd"/>
            <w:r w:rsidR="6A540DA3" w:rsidRPr="5BA07093">
              <w:rPr>
                <w:rFonts w:cs="Times New Roman"/>
                <w:color w:val="000000" w:themeColor="text1"/>
                <w:sz w:val="20"/>
                <w:szCs w:val="20"/>
                <w:lang w:val="lv-LV"/>
              </w:rPr>
              <w:t xml:space="preserve"> </w:t>
            </w:r>
            <w:proofErr w:type="spellStart"/>
            <w:r w:rsidR="6A540DA3" w:rsidRPr="5BA07093">
              <w:rPr>
                <w:rFonts w:cs="Times New Roman"/>
                <w:i/>
                <w:iCs/>
                <w:color w:val="000000" w:themeColor="text1"/>
                <w:sz w:val="20"/>
                <w:szCs w:val="20"/>
                <w:lang w:val="lv-LV"/>
              </w:rPr>
              <w:t>Sicista</w:t>
            </w:r>
            <w:proofErr w:type="spellEnd"/>
            <w:r w:rsidR="6A540DA3" w:rsidRPr="5BA07093">
              <w:rPr>
                <w:rFonts w:cs="Times New Roman"/>
                <w:i/>
                <w:iCs/>
                <w:color w:val="000000" w:themeColor="text1"/>
                <w:sz w:val="20"/>
                <w:szCs w:val="20"/>
                <w:lang w:val="lv-LV"/>
              </w:rPr>
              <w:t xml:space="preserve"> </w:t>
            </w:r>
            <w:proofErr w:type="spellStart"/>
            <w:r w:rsidR="6A540DA3" w:rsidRPr="5BA07093">
              <w:rPr>
                <w:rFonts w:cs="Times New Roman"/>
                <w:i/>
                <w:iCs/>
                <w:color w:val="000000" w:themeColor="text1"/>
                <w:sz w:val="20"/>
                <w:szCs w:val="20"/>
                <w:lang w:val="lv-LV"/>
              </w:rPr>
              <w:t>betulina</w:t>
            </w:r>
            <w:proofErr w:type="spellEnd"/>
            <w:r w:rsidR="2646E426" w:rsidRPr="5BA07093">
              <w:rPr>
                <w:rFonts w:cs="Times New Roman"/>
                <w:color w:val="000000" w:themeColor="text1"/>
                <w:sz w:val="20"/>
                <w:szCs w:val="20"/>
                <w:lang w:val="lv-LV"/>
              </w:rPr>
              <w:t>,</w:t>
            </w:r>
            <w:r w:rsidRPr="5BA07093">
              <w:rPr>
                <w:rFonts w:cs="Times New Roman"/>
                <w:color w:val="000000" w:themeColor="text1"/>
                <w:sz w:val="20"/>
                <w:szCs w:val="20"/>
                <w:lang w:val="lv-LV"/>
              </w:rPr>
              <w:t xml:space="preserve"> Šneidera </w:t>
            </w:r>
            <w:proofErr w:type="spellStart"/>
            <w:r w:rsidRPr="5BA07093">
              <w:rPr>
                <w:rFonts w:cs="Times New Roman"/>
                <w:color w:val="000000" w:themeColor="text1"/>
                <w:sz w:val="20"/>
                <w:szCs w:val="20"/>
                <w:lang w:val="lv-LV"/>
              </w:rPr>
              <w:t>mizmīlim</w:t>
            </w:r>
            <w:proofErr w:type="spellEnd"/>
            <w:r w:rsidRPr="5BA07093">
              <w:rPr>
                <w:rFonts w:cs="Times New Roman"/>
                <w:color w:val="000000" w:themeColor="text1"/>
                <w:sz w:val="20"/>
                <w:szCs w:val="20"/>
                <w:lang w:val="lv-LV"/>
              </w:rPr>
              <w:t xml:space="preserve"> </w:t>
            </w:r>
            <w:r w:rsidRPr="5BA07093">
              <w:rPr>
                <w:rFonts w:cs="Times New Roman"/>
                <w:i/>
                <w:iCs/>
                <w:color w:val="000000" w:themeColor="text1"/>
                <w:sz w:val="20"/>
                <w:szCs w:val="20"/>
                <w:lang w:val="lv-LV"/>
              </w:rPr>
              <w:t xml:space="preserve">Boros </w:t>
            </w:r>
            <w:proofErr w:type="spellStart"/>
            <w:r w:rsidRPr="5BA07093">
              <w:rPr>
                <w:rFonts w:cs="Times New Roman"/>
                <w:i/>
                <w:iCs/>
                <w:color w:val="000000" w:themeColor="text1"/>
                <w:sz w:val="20"/>
                <w:szCs w:val="20"/>
                <w:lang w:val="lv-LV"/>
              </w:rPr>
              <w:t>schneideri</w:t>
            </w:r>
            <w:proofErr w:type="spellEnd"/>
            <w:r w:rsidRPr="5BA07093">
              <w:rPr>
                <w:rFonts w:cs="Times New Roman"/>
                <w:color w:val="000000" w:themeColor="text1"/>
                <w:sz w:val="20"/>
                <w:szCs w:val="20"/>
                <w:lang w:val="lv-LV"/>
              </w:rPr>
              <w:t xml:space="preserve">, sarkanajam </w:t>
            </w:r>
            <w:proofErr w:type="spellStart"/>
            <w:r w:rsidRPr="5BA07093">
              <w:rPr>
                <w:rFonts w:cs="Times New Roman"/>
                <w:color w:val="000000" w:themeColor="text1"/>
                <w:sz w:val="20"/>
                <w:szCs w:val="20"/>
                <w:lang w:val="lv-LV"/>
              </w:rPr>
              <w:t>plakanim</w:t>
            </w:r>
            <w:proofErr w:type="spellEnd"/>
            <w:r w:rsidRPr="5BA07093">
              <w:rPr>
                <w:rFonts w:cs="Times New Roman"/>
                <w:color w:val="000000" w:themeColor="text1"/>
                <w:sz w:val="20"/>
                <w:szCs w:val="20"/>
                <w:lang w:val="lv-LV"/>
              </w:rPr>
              <w:t xml:space="preserve"> </w:t>
            </w:r>
            <w:proofErr w:type="spellStart"/>
            <w:r w:rsidRPr="5BA07093">
              <w:rPr>
                <w:rFonts w:cs="Times New Roman"/>
                <w:i/>
                <w:iCs/>
                <w:color w:val="000000" w:themeColor="text1"/>
                <w:sz w:val="20"/>
                <w:szCs w:val="20"/>
                <w:lang w:val="lv-LV"/>
              </w:rPr>
              <w:t>Cucujus</w:t>
            </w:r>
            <w:proofErr w:type="spellEnd"/>
            <w:r w:rsidRPr="5BA07093">
              <w:rPr>
                <w:rFonts w:cs="Times New Roman"/>
                <w:i/>
                <w:iCs/>
                <w:color w:val="000000" w:themeColor="text1"/>
                <w:sz w:val="20"/>
                <w:szCs w:val="20"/>
                <w:lang w:val="lv-LV"/>
              </w:rPr>
              <w:t xml:space="preserve"> </w:t>
            </w:r>
            <w:proofErr w:type="spellStart"/>
            <w:r w:rsidRPr="5BA07093">
              <w:rPr>
                <w:rFonts w:cs="Times New Roman"/>
                <w:i/>
                <w:iCs/>
                <w:color w:val="000000" w:themeColor="text1"/>
                <w:sz w:val="20"/>
                <w:szCs w:val="20"/>
                <w:lang w:val="lv-LV"/>
              </w:rPr>
              <w:t>cinnaberinus</w:t>
            </w:r>
            <w:proofErr w:type="spellEnd"/>
            <w:r w:rsidR="309B9830" w:rsidRPr="5BA07093">
              <w:rPr>
                <w:rFonts w:cs="Times New Roman"/>
                <w:color w:val="000000" w:themeColor="text1"/>
                <w:sz w:val="20"/>
                <w:szCs w:val="20"/>
                <w:lang w:val="lv-LV"/>
              </w:rPr>
              <w:t>, klinšu ērglim</w:t>
            </w:r>
            <w:r w:rsidR="28B0C48A" w:rsidRPr="5BA07093">
              <w:rPr>
                <w:rFonts w:cs="Times New Roman"/>
                <w:color w:val="000000" w:themeColor="text1"/>
                <w:sz w:val="20"/>
                <w:szCs w:val="20"/>
                <w:lang w:val="lv-LV"/>
              </w:rPr>
              <w:t xml:space="preserve"> </w:t>
            </w:r>
            <w:proofErr w:type="spellStart"/>
            <w:r w:rsidR="28B0C48A" w:rsidRPr="5BA07093">
              <w:rPr>
                <w:i/>
                <w:iCs/>
                <w:sz w:val="20"/>
                <w:szCs w:val="20"/>
                <w:shd w:val="clear" w:color="auto" w:fill="FFFFFF"/>
                <w:lang w:val="lv-LV"/>
              </w:rPr>
              <w:t>Aquila</w:t>
            </w:r>
            <w:proofErr w:type="spellEnd"/>
            <w:r w:rsidR="28B0C48A" w:rsidRPr="5BA07093">
              <w:rPr>
                <w:i/>
                <w:iCs/>
                <w:sz w:val="20"/>
                <w:szCs w:val="20"/>
                <w:shd w:val="clear" w:color="auto" w:fill="FFFFFF"/>
                <w:lang w:val="lv-LV"/>
              </w:rPr>
              <w:t xml:space="preserve"> </w:t>
            </w:r>
            <w:proofErr w:type="spellStart"/>
            <w:r w:rsidR="28B0C48A" w:rsidRPr="5BA07093">
              <w:rPr>
                <w:i/>
                <w:iCs/>
                <w:sz w:val="20"/>
                <w:szCs w:val="20"/>
                <w:shd w:val="clear" w:color="auto" w:fill="FFFFFF"/>
                <w:lang w:val="lv-LV"/>
              </w:rPr>
              <w:t>chrysaetos</w:t>
            </w:r>
            <w:proofErr w:type="spellEnd"/>
            <w:r w:rsidR="28B0C48A" w:rsidRPr="5BA07093">
              <w:rPr>
                <w:sz w:val="20"/>
                <w:szCs w:val="20"/>
                <w:shd w:val="clear" w:color="auto" w:fill="FFFFFF"/>
                <w:lang w:val="lv-LV"/>
              </w:rPr>
              <w:t xml:space="preserve">, mednim </w:t>
            </w:r>
            <w:proofErr w:type="spellStart"/>
            <w:r w:rsidR="28B0C48A" w:rsidRPr="5BA07093">
              <w:rPr>
                <w:i/>
                <w:iCs/>
                <w:sz w:val="20"/>
                <w:szCs w:val="20"/>
                <w:lang w:val="lv-LV"/>
              </w:rPr>
              <w:t>Tetrao</w:t>
            </w:r>
            <w:proofErr w:type="spellEnd"/>
            <w:r w:rsidR="28B0C48A" w:rsidRPr="5BA07093">
              <w:rPr>
                <w:i/>
                <w:iCs/>
                <w:sz w:val="20"/>
                <w:szCs w:val="20"/>
                <w:lang w:val="lv-LV"/>
              </w:rPr>
              <w:t xml:space="preserve"> </w:t>
            </w:r>
            <w:proofErr w:type="spellStart"/>
            <w:r w:rsidR="28B0C48A" w:rsidRPr="5BA07093">
              <w:rPr>
                <w:i/>
                <w:iCs/>
                <w:sz w:val="20"/>
                <w:szCs w:val="20"/>
                <w:lang w:val="lv-LV"/>
              </w:rPr>
              <w:t>urogallus</w:t>
            </w:r>
            <w:proofErr w:type="spellEnd"/>
            <w:r w:rsidR="28B0C48A" w:rsidRPr="5BA07093">
              <w:rPr>
                <w:sz w:val="20"/>
                <w:szCs w:val="20"/>
                <w:lang w:val="lv-LV"/>
              </w:rPr>
              <w:t xml:space="preserve">, rubenim </w:t>
            </w:r>
            <w:proofErr w:type="spellStart"/>
            <w:r w:rsidR="28B0C48A" w:rsidRPr="5BA07093">
              <w:rPr>
                <w:i/>
                <w:iCs/>
                <w:sz w:val="20"/>
                <w:szCs w:val="20"/>
                <w:lang w:val="lv-LV"/>
              </w:rPr>
              <w:t>Tetrao</w:t>
            </w:r>
            <w:proofErr w:type="spellEnd"/>
            <w:r w:rsidR="28B0C48A" w:rsidRPr="5BA07093">
              <w:rPr>
                <w:i/>
                <w:iCs/>
                <w:sz w:val="20"/>
                <w:szCs w:val="20"/>
                <w:lang w:val="lv-LV"/>
              </w:rPr>
              <w:t xml:space="preserve"> </w:t>
            </w:r>
            <w:proofErr w:type="spellStart"/>
            <w:r w:rsidR="28B0C48A" w:rsidRPr="5BA07093">
              <w:rPr>
                <w:i/>
                <w:iCs/>
                <w:sz w:val="20"/>
                <w:szCs w:val="20"/>
                <w:lang w:val="lv-LV"/>
              </w:rPr>
              <w:t>tetrix</w:t>
            </w:r>
            <w:proofErr w:type="spellEnd"/>
            <w:r w:rsidR="28B0C48A" w:rsidRPr="5BA07093">
              <w:rPr>
                <w:i/>
                <w:iCs/>
                <w:sz w:val="20"/>
                <w:szCs w:val="20"/>
                <w:lang w:val="lv-LV"/>
              </w:rPr>
              <w:t xml:space="preserve"> </w:t>
            </w:r>
            <w:proofErr w:type="spellStart"/>
            <w:r w:rsidR="28B0C48A" w:rsidRPr="5BA07093">
              <w:rPr>
                <w:i/>
                <w:iCs/>
                <w:sz w:val="20"/>
                <w:szCs w:val="20"/>
                <w:lang w:val="lv-LV"/>
              </w:rPr>
              <w:t>tetrix</w:t>
            </w:r>
            <w:proofErr w:type="spellEnd"/>
            <w:r w:rsidR="28B0C48A" w:rsidRPr="5BA07093">
              <w:rPr>
                <w:sz w:val="20"/>
                <w:szCs w:val="20"/>
                <w:lang w:val="lv-LV"/>
              </w:rPr>
              <w:t>,</w:t>
            </w:r>
            <w:r w:rsidR="0066A2E4" w:rsidRPr="5BA07093">
              <w:rPr>
                <w:sz w:val="20"/>
                <w:szCs w:val="20"/>
                <w:lang w:val="lv-LV"/>
              </w:rPr>
              <w:t xml:space="preserve"> purva tilbītei </w:t>
            </w:r>
            <w:proofErr w:type="spellStart"/>
            <w:r w:rsidR="0066A2E4" w:rsidRPr="5BA07093">
              <w:rPr>
                <w:i/>
                <w:iCs/>
                <w:sz w:val="20"/>
                <w:szCs w:val="20"/>
                <w:lang w:val="lv-LV"/>
              </w:rPr>
              <w:t>Tringa</w:t>
            </w:r>
            <w:proofErr w:type="spellEnd"/>
            <w:r w:rsidR="0066A2E4" w:rsidRPr="5BA07093">
              <w:rPr>
                <w:i/>
                <w:iCs/>
                <w:sz w:val="20"/>
                <w:szCs w:val="20"/>
                <w:lang w:val="lv-LV"/>
              </w:rPr>
              <w:t xml:space="preserve"> </w:t>
            </w:r>
            <w:proofErr w:type="spellStart"/>
            <w:r w:rsidR="0066A2E4" w:rsidRPr="5BA07093">
              <w:rPr>
                <w:i/>
                <w:iCs/>
                <w:sz w:val="20"/>
                <w:szCs w:val="20"/>
                <w:lang w:val="lv-LV"/>
              </w:rPr>
              <w:t>glareola</w:t>
            </w:r>
            <w:proofErr w:type="spellEnd"/>
            <w:r w:rsidR="07FBD70B" w:rsidRPr="5BA07093">
              <w:rPr>
                <w:sz w:val="20"/>
                <w:szCs w:val="20"/>
                <w:lang w:val="lv-LV"/>
              </w:rPr>
              <w:t xml:space="preserve"> un</w:t>
            </w:r>
            <w:r w:rsidR="0066A2E4" w:rsidRPr="5BA07093">
              <w:rPr>
                <w:sz w:val="20"/>
                <w:szCs w:val="20"/>
                <w:lang w:val="lv-LV"/>
              </w:rPr>
              <w:t xml:space="preserve"> </w:t>
            </w:r>
            <w:r w:rsidR="23F5BD97" w:rsidRPr="5BA07093">
              <w:rPr>
                <w:sz w:val="20"/>
                <w:szCs w:val="20"/>
                <w:lang w:val="lv-LV"/>
              </w:rPr>
              <w:t>d</w:t>
            </w:r>
            <w:r w:rsidR="0066A2E4" w:rsidRPr="5BA07093">
              <w:rPr>
                <w:sz w:val="20"/>
                <w:szCs w:val="20"/>
                <w:lang w:val="lv-LV"/>
              </w:rPr>
              <w:t xml:space="preserve">zeltenajam tārtiņam </w:t>
            </w:r>
            <w:proofErr w:type="spellStart"/>
            <w:r w:rsidR="0066A2E4" w:rsidRPr="5BA07093">
              <w:rPr>
                <w:i/>
                <w:iCs/>
                <w:sz w:val="20"/>
                <w:szCs w:val="20"/>
                <w:lang w:val="lv-LV"/>
              </w:rPr>
              <w:t>Pluvialis</w:t>
            </w:r>
            <w:proofErr w:type="spellEnd"/>
            <w:r w:rsidR="0066A2E4" w:rsidRPr="5BA07093">
              <w:rPr>
                <w:i/>
                <w:iCs/>
                <w:sz w:val="20"/>
                <w:szCs w:val="20"/>
                <w:lang w:val="lv-LV"/>
              </w:rPr>
              <w:t xml:space="preserve"> </w:t>
            </w:r>
            <w:proofErr w:type="spellStart"/>
            <w:r w:rsidR="0066A2E4" w:rsidRPr="5BA07093">
              <w:rPr>
                <w:i/>
                <w:iCs/>
                <w:sz w:val="20"/>
                <w:szCs w:val="20"/>
                <w:lang w:val="lv-LV"/>
              </w:rPr>
              <w:t>apricaria</w:t>
            </w:r>
            <w:proofErr w:type="spellEnd"/>
            <w:r w:rsidR="07FBD70B" w:rsidRPr="5BA07093">
              <w:rPr>
                <w:sz w:val="20"/>
                <w:szCs w:val="20"/>
                <w:lang w:val="lv-LV"/>
              </w:rPr>
              <w:t>.</w:t>
            </w:r>
          </w:p>
        </w:tc>
      </w:tr>
      <w:tr w:rsidR="00381646" w:rsidRPr="00621848" w14:paraId="322F33CC" w14:textId="77777777" w:rsidTr="5BA07093">
        <w:trPr>
          <w:cantSplit/>
          <w:jc w:val="center"/>
        </w:trPr>
        <w:tc>
          <w:tcPr>
            <w:tcW w:w="840" w:type="dxa"/>
            <w:vAlign w:val="center"/>
          </w:tcPr>
          <w:p w14:paraId="1BDBBC35" w14:textId="77777777" w:rsidR="00381646" w:rsidRPr="00FB38BE" w:rsidRDefault="73145307" w:rsidP="5BA07093">
            <w:pPr>
              <w:pStyle w:val="Default"/>
              <w:jc w:val="both"/>
              <w:rPr>
                <w:color w:val="auto"/>
                <w:sz w:val="20"/>
                <w:szCs w:val="20"/>
              </w:rPr>
            </w:pPr>
            <w:r w:rsidRPr="5BA07093">
              <w:rPr>
                <w:color w:val="auto"/>
                <w:sz w:val="20"/>
                <w:szCs w:val="20"/>
              </w:rPr>
              <w:t>D.1.4.</w:t>
            </w:r>
          </w:p>
        </w:tc>
        <w:tc>
          <w:tcPr>
            <w:tcW w:w="840" w:type="dxa"/>
            <w:vAlign w:val="center"/>
          </w:tcPr>
          <w:p w14:paraId="57CFF5C0" w14:textId="77777777" w:rsidR="00381646" w:rsidRPr="00FB38BE" w:rsidRDefault="73145307" w:rsidP="5BA07093">
            <w:pPr>
              <w:pStyle w:val="Default"/>
              <w:jc w:val="both"/>
              <w:rPr>
                <w:color w:val="auto"/>
                <w:sz w:val="20"/>
                <w:szCs w:val="20"/>
              </w:rPr>
            </w:pPr>
            <w:r w:rsidRPr="5BA07093">
              <w:rPr>
                <w:color w:val="auto"/>
                <w:sz w:val="20"/>
                <w:szCs w:val="20"/>
              </w:rPr>
              <w:t>E.3.</w:t>
            </w:r>
          </w:p>
        </w:tc>
        <w:tc>
          <w:tcPr>
            <w:tcW w:w="3135" w:type="dxa"/>
            <w:vAlign w:val="center"/>
          </w:tcPr>
          <w:p w14:paraId="60139EF0" w14:textId="77777777" w:rsidR="00381646" w:rsidRPr="00FB38BE" w:rsidRDefault="73145307" w:rsidP="5BA07093">
            <w:pPr>
              <w:pStyle w:val="Default"/>
              <w:jc w:val="both"/>
              <w:rPr>
                <w:color w:val="auto"/>
                <w:sz w:val="20"/>
                <w:szCs w:val="20"/>
              </w:rPr>
            </w:pPr>
            <w:r w:rsidRPr="5BA07093">
              <w:rPr>
                <w:color w:val="auto"/>
                <w:sz w:val="20"/>
                <w:szCs w:val="20"/>
              </w:rPr>
              <w:t>Antropogēnās slodzes monitorings.</w:t>
            </w:r>
          </w:p>
        </w:tc>
        <w:tc>
          <w:tcPr>
            <w:tcW w:w="1645" w:type="dxa"/>
            <w:vAlign w:val="center"/>
          </w:tcPr>
          <w:p w14:paraId="6BC5555F" w14:textId="77777777" w:rsidR="00381646" w:rsidRPr="00FB38BE" w:rsidRDefault="73145307" w:rsidP="5BA07093">
            <w:pPr>
              <w:rPr>
                <w:rFonts w:cs="Times New Roman"/>
                <w:sz w:val="20"/>
                <w:szCs w:val="20"/>
                <w:lang w:val="lv-LV"/>
              </w:rPr>
            </w:pPr>
            <w:r w:rsidRPr="5BA07093">
              <w:rPr>
                <w:rFonts w:cs="Times New Roman"/>
                <w:sz w:val="20"/>
                <w:szCs w:val="20"/>
                <w:lang w:val="lv-LV"/>
              </w:rPr>
              <w:t>DAP, Balvu novada pašvaldība, AS “LVM”, zinātniskās institūcijas</w:t>
            </w:r>
          </w:p>
        </w:tc>
        <w:tc>
          <w:tcPr>
            <w:tcW w:w="2268" w:type="dxa"/>
            <w:vAlign w:val="center"/>
          </w:tcPr>
          <w:p w14:paraId="0C6904D7" w14:textId="77777777" w:rsidR="00381646" w:rsidRPr="00FB38BE" w:rsidRDefault="73145307" w:rsidP="5BA07093">
            <w:pPr>
              <w:rPr>
                <w:rFonts w:cs="Times New Roman"/>
                <w:sz w:val="20"/>
                <w:szCs w:val="20"/>
                <w:lang w:val="lv-LV"/>
              </w:rPr>
            </w:pPr>
            <w:r w:rsidRPr="5BA07093">
              <w:rPr>
                <w:rFonts w:cs="Times New Roman"/>
                <w:sz w:val="20"/>
                <w:szCs w:val="20"/>
                <w:lang w:val="lv-LV"/>
              </w:rPr>
              <w:t>II, visā plāna darbības periodā</w:t>
            </w:r>
          </w:p>
        </w:tc>
        <w:tc>
          <w:tcPr>
            <w:tcW w:w="1858" w:type="dxa"/>
            <w:vAlign w:val="center"/>
          </w:tcPr>
          <w:p w14:paraId="33EB722A" w14:textId="4BC1F730" w:rsidR="00381646" w:rsidRPr="00FB38BE" w:rsidRDefault="05BFF727" w:rsidP="5BA07093">
            <w:pPr>
              <w:rPr>
                <w:rFonts w:cs="Times New Roman"/>
                <w:sz w:val="20"/>
                <w:szCs w:val="20"/>
                <w:lang w:val="lv-LV"/>
              </w:rPr>
            </w:pPr>
            <w:r w:rsidRPr="5BA07093">
              <w:rPr>
                <w:rFonts w:cs="Times New Roman"/>
                <w:sz w:val="20"/>
                <w:szCs w:val="20"/>
                <w:lang w:val="lv-LV"/>
              </w:rPr>
              <w:t xml:space="preserve">Balvu </w:t>
            </w:r>
            <w:r w:rsidR="73145307" w:rsidRPr="5BA07093">
              <w:rPr>
                <w:rFonts w:cs="Times New Roman"/>
                <w:sz w:val="20"/>
                <w:szCs w:val="20"/>
                <w:lang w:val="lv-LV"/>
              </w:rPr>
              <w:t>novada pašvaldības, AS “LVM” finansējums</w:t>
            </w:r>
          </w:p>
        </w:tc>
        <w:tc>
          <w:tcPr>
            <w:tcW w:w="1969" w:type="dxa"/>
            <w:vAlign w:val="center"/>
          </w:tcPr>
          <w:p w14:paraId="6A8788BA" w14:textId="77777777" w:rsidR="00381646" w:rsidRPr="00FB38BE" w:rsidRDefault="73145307" w:rsidP="5BA07093">
            <w:pPr>
              <w:jc w:val="both"/>
              <w:rPr>
                <w:rFonts w:cs="Times New Roman"/>
                <w:sz w:val="20"/>
                <w:szCs w:val="20"/>
                <w:lang w:val="lv-LV"/>
              </w:rPr>
            </w:pPr>
            <w:r w:rsidRPr="5BA07093">
              <w:rPr>
                <w:rFonts w:cs="Times New Roman"/>
                <w:sz w:val="20"/>
                <w:szCs w:val="20"/>
                <w:lang w:val="lv-LV"/>
              </w:rPr>
              <w:t>Precīzi nav nosakāms.</w:t>
            </w:r>
          </w:p>
        </w:tc>
        <w:tc>
          <w:tcPr>
            <w:tcW w:w="2784" w:type="dxa"/>
            <w:vAlign w:val="center"/>
          </w:tcPr>
          <w:p w14:paraId="6C952EBF" w14:textId="77777777" w:rsidR="00381646" w:rsidRPr="00FB38BE" w:rsidRDefault="73145307" w:rsidP="5BA07093">
            <w:pPr>
              <w:jc w:val="both"/>
              <w:rPr>
                <w:rFonts w:cs="Times New Roman"/>
                <w:sz w:val="20"/>
                <w:szCs w:val="20"/>
                <w:lang w:val="lv-LV"/>
              </w:rPr>
            </w:pPr>
            <w:r w:rsidRPr="5BA07093">
              <w:rPr>
                <w:rFonts w:cs="Times New Roman"/>
                <w:sz w:val="20"/>
                <w:szCs w:val="20"/>
                <w:lang w:val="lv-LV"/>
              </w:rPr>
              <w:t>Antropogēnās slodzes monitorings īstenots teritorijās, kurās izveidota tūrisma un rekreācijas infrastruktūra. Monitorings veikts saskaņā ar DAP izstrādātajām Vadlīnijām antropogēnās slodzes novērtēšanai ĪADT.</w:t>
            </w:r>
          </w:p>
        </w:tc>
      </w:tr>
      <w:tr w:rsidR="00381646" w:rsidRPr="00621848" w14:paraId="1B936CDF" w14:textId="77777777" w:rsidTr="5BA07093">
        <w:trPr>
          <w:cantSplit/>
          <w:jc w:val="center"/>
        </w:trPr>
        <w:tc>
          <w:tcPr>
            <w:tcW w:w="840" w:type="dxa"/>
            <w:vAlign w:val="center"/>
          </w:tcPr>
          <w:p w14:paraId="57E2EDDA" w14:textId="77777777" w:rsidR="00381646" w:rsidRPr="00FB38BE" w:rsidRDefault="73145307" w:rsidP="5BA07093">
            <w:pPr>
              <w:pStyle w:val="Default"/>
              <w:jc w:val="both"/>
              <w:rPr>
                <w:color w:val="000000" w:themeColor="text1"/>
                <w:sz w:val="20"/>
                <w:szCs w:val="20"/>
              </w:rPr>
            </w:pPr>
            <w:r w:rsidRPr="5BA07093">
              <w:rPr>
                <w:color w:val="000000" w:themeColor="text1"/>
                <w:sz w:val="20"/>
                <w:szCs w:val="20"/>
              </w:rPr>
              <w:lastRenderedPageBreak/>
              <w:t>D.1.5.</w:t>
            </w:r>
          </w:p>
        </w:tc>
        <w:tc>
          <w:tcPr>
            <w:tcW w:w="840" w:type="dxa"/>
            <w:vAlign w:val="center"/>
          </w:tcPr>
          <w:p w14:paraId="37CBAEBF" w14:textId="77777777" w:rsidR="00381646" w:rsidRPr="00FB38BE" w:rsidRDefault="73145307" w:rsidP="5BA07093">
            <w:pPr>
              <w:pStyle w:val="Default"/>
              <w:jc w:val="both"/>
              <w:rPr>
                <w:color w:val="000000" w:themeColor="text1"/>
                <w:sz w:val="20"/>
                <w:szCs w:val="20"/>
              </w:rPr>
            </w:pPr>
            <w:r w:rsidRPr="5BA07093">
              <w:rPr>
                <w:color w:val="000000" w:themeColor="text1"/>
                <w:sz w:val="20"/>
                <w:szCs w:val="20"/>
              </w:rPr>
              <w:t>E.1.</w:t>
            </w:r>
          </w:p>
        </w:tc>
        <w:tc>
          <w:tcPr>
            <w:tcW w:w="3135" w:type="dxa"/>
            <w:vAlign w:val="center"/>
          </w:tcPr>
          <w:p w14:paraId="1BFB941B" w14:textId="77777777" w:rsidR="00381646" w:rsidRPr="00FB38BE" w:rsidRDefault="73145307" w:rsidP="5BA07093">
            <w:pPr>
              <w:jc w:val="both"/>
              <w:rPr>
                <w:rFonts w:cs="Times New Roman"/>
                <w:sz w:val="20"/>
                <w:szCs w:val="20"/>
                <w:lang w:val="lv-LV"/>
              </w:rPr>
            </w:pPr>
            <w:bookmarkStart w:id="122" w:name="_Hlk190790038"/>
            <w:r w:rsidRPr="5BA07093">
              <w:rPr>
                <w:rFonts w:cs="Times New Roman"/>
                <w:sz w:val="20"/>
                <w:szCs w:val="20"/>
                <w:lang w:val="lv-LV"/>
              </w:rPr>
              <w:t xml:space="preserve">Hidroloģiskā režīma monitorings pēc B.1.2. pasākuma “Hidroloģiskā režīma uzlabošana </w:t>
            </w:r>
            <w:r w:rsidRPr="5BA07093">
              <w:rPr>
                <w:rFonts w:cs="Times New Roman"/>
                <w:color w:val="222222"/>
                <w:sz w:val="20"/>
                <w:szCs w:val="20"/>
                <w:shd w:val="clear" w:color="auto" w:fill="FFFFFF"/>
                <w:lang w:val="lv-LV"/>
              </w:rPr>
              <w:t>biotopā 7120 </w:t>
            </w:r>
            <w:r w:rsidRPr="5BA07093">
              <w:rPr>
                <w:rFonts w:cs="Times New Roman"/>
                <w:i/>
                <w:iCs/>
                <w:color w:val="222222"/>
                <w:sz w:val="20"/>
                <w:szCs w:val="20"/>
                <w:shd w:val="clear" w:color="auto" w:fill="FFFFFF"/>
                <w:lang w:val="lv-LV"/>
              </w:rPr>
              <w:t>Degradēti augstie purvi, kuros iespējama vai noris dabiskā atjaunošanās</w:t>
            </w:r>
            <w:r w:rsidRPr="5BA07093">
              <w:rPr>
                <w:rFonts w:cs="Times New Roman"/>
                <w:color w:val="222222"/>
                <w:sz w:val="20"/>
                <w:szCs w:val="20"/>
                <w:shd w:val="clear" w:color="auto" w:fill="FFFFFF"/>
                <w:lang w:val="lv-LV"/>
              </w:rPr>
              <w:t>”.</w:t>
            </w:r>
            <w:r w:rsidRPr="5BA07093">
              <w:rPr>
                <w:rFonts w:cs="Times New Roman"/>
                <w:sz w:val="20"/>
                <w:szCs w:val="20"/>
                <w:lang w:val="lv-LV"/>
              </w:rPr>
              <w:t xml:space="preserve"> </w:t>
            </w:r>
            <w:bookmarkEnd w:id="122"/>
          </w:p>
        </w:tc>
        <w:tc>
          <w:tcPr>
            <w:tcW w:w="1645" w:type="dxa"/>
            <w:vAlign w:val="center"/>
          </w:tcPr>
          <w:p w14:paraId="1D6D8490" w14:textId="77777777" w:rsidR="00381646" w:rsidRPr="00FB38BE" w:rsidRDefault="73145307" w:rsidP="5BA07093">
            <w:pPr>
              <w:rPr>
                <w:rFonts w:cs="Times New Roman"/>
                <w:sz w:val="20"/>
                <w:szCs w:val="20"/>
                <w:lang w:val="lv-LV"/>
              </w:rPr>
            </w:pPr>
            <w:r w:rsidRPr="5BA07093">
              <w:rPr>
                <w:rFonts w:cs="Times New Roman"/>
                <w:sz w:val="20"/>
                <w:szCs w:val="20"/>
                <w:lang w:val="lv-LV"/>
              </w:rPr>
              <w:t>Zinātniskās institūcijas</w:t>
            </w:r>
          </w:p>
        </w:tc>
        <w:tc>
          <w:tcPr>
            <w:tcW w:w="2268" w:type="dxa"/>
            <w:vAlign w:val="center"/>
          </w:tcPr>
          <w:p w14:paraId="0D8336FF" w14:textId="77777777" w:rsidR="00381646" w:rsidRPr="00FB38BE" w:rsidRDefault="73145307" w:rsidP="5BA07093">
            <w:pPr>
              <w:rPr>
                <w:rFonts w:cs="Times New Roman"/>
                <w:sz w:val="20"/>
                <w:szCs w:val="20"/>
                <w:lang w:val="lv-LV"/>
              </w:rPr>
            </w:pPr>
            <w:r w:rsidRPr="5BA07093">
              <w:rPr>
                <w:rFonts w:cs="Times New Roman"/>
                <w:sz w:val="20"/>
                <w:szCs w:val="20"/>
                <w:lang w:val="lv-LV"/>
              </w:rPr>
              <w:t>II, visā plāna darbības periodā</w:t>
            </w:r>
          </w:p>
        </w:tc>
        <w:tc>
          <w:tcPr>
            <w:tcW w:w="1858" w:type="dxa"/>
            <w:vAlign w:val="center"/>
          </w:tcPr>
          <w:p w14:paraId="7DE18E54" w14:textId="77777777" w:rsidR="00381646" w:rsidRPr="00FB38BE" w:rsidRDefault="73145307" w:rsidP="5BA07093">
            <w:pPr>
              <w:rPr>
                <w:rFonts w:cs="Times New Roman"/>
                <w:sz w:val="20"/>
                <w:szCs w:val="20"/>
                <w:lang w:val="lv-LV"/>
              </w:rPr>
            </w:pPr>
            <w:r w:rsidRPr="5BA07093">
              <w:rPr>
                <w:rFonts w:cs="Times New Roman"/>
                <w:sz w:val="20"/>
                <w:szCs w:val="20"/>
                <w:lang w:val="lv-LV"/>
              </w:rPr>
              <w:t xml:space="preserve">Projektu finansējums, </w:t>
            </w:r>
          </w:p>
        </w:tc>
        <w:tc>
          <w:tcPr>
            <w:tcW w:w="1969" w:type="dxa"/>
            <w:vAlign w:val="center"/>
          </w:tcPr>
          <w:p w14:paraId="511E2779" w14:textId="77777777" w:rsidR="00381646" w:rsidRPr="00FB38BE" w:rsidRDefault="73145307" w:rsidP="5BA07093">
            <w:pPr>
              <w:jc w:val="both"/>
              <w:rPr>
                <w:rFonts w:cs="Times New Roman"/>
                <w:sz w:val="20"/>
                <w:szCs w:val="20"/>
                <w:lang w:val="lv-LV"/>
              </w:rPr>
            </w:pPr>
            <w:r w:rsidRPr="5BA07093">
              <w:rPr>
                <w:rFonts w:cs="Times New Roman"/>
                <w:sz w:val="20"/>
                <w:szCs w:val="20"/>
                <w:lang w:val="lv-LV"/>
              </w:rPr>
              <w:t>Precīzi nav nosakāms.</w:t>
            </w:r>
          </w:p>
        </w:tc>
        <w:tc>
          <w:tcPr>
            <w:tcW w:w="2784" w:type="dxa"/>
            <w:vAlign w:val="center"/>
          </w:tcPr>
          <w:p w14:paraId="0CDD29A6" w14:textId="7853C6A6" w:rsidR="00381646" w:rsidRPr="00FB38BE" w:rsidRDefault="73145307" w:rsidP="5BA07093">
            <w:pPr>
              <w:jc w:val="both"/>
              <w:rPr>
                <w:rFonts w:cs="Times New Roman"/>
                <w:color w:val="000000" w:themeColor="text1"/>
                <w:sz w:val="20"/>
                <w:szCs w:val="20"/>
                <w:lang w:val="lv-LV"/>
              </w:rPr>
            </w:pPr>
            <w:r w:rsidRPr="5BA07093">
              <w:rPr>
                <w:rFonts w:cs="Times New Roman"/>
                <w:sz w:val="20"/>
                <w:szCs w:val="20"/>
                <w:lang w:val="lv-LV"/>
              </w:rPr>
              <w:t>Izstrādāta hidroloģiskā režīma izmaiņu sistēma, veikts hidroloģiskā režīma izmaiņu monitorings, noteiktas augstā purva atjaunošanās tendences.</w:t>
            </w:r>
          </w:p>
        </w:tc>
      </w:tr>
      <w:tr w:rsidR="00990F6F" w:rsidRPr="00621848" w14:paraId="2E051E97" w14:textId="77777777" w:rsidTr="5BA07093">
        <w:trPr>
          <w:cantSplit/>
          <w:jc w:val="center"/>
        </w:trPr>
        <w:tc>
          <w:tcPr>
            <w:tcW w:w="840" w:type="dxa"/>
            <w:vAlign w:val="center"/>
          </w:tcPr>
          <w:p w14:paraId="75321422" w14:textId="031C87D7" w:rsidR="00990F6F" w:rsidRPr="00FB38BE" w:rsidRDefault="5A5280CC" w:rsidP="5BA07093">
            <w:pPr>
              <w:pStyle w:val="Default"/>
              <w:jc w:val="both"/>
              <w:rPr>
                <w:color w:val="000000" w:themeColor="text1"/>
                <w:sz w:val="20"/>
                <w:szCs w:val="20"/>
              </w:rPr>
            </w:pPr>
            <w:r w:rsidRPr="5BA07093">
              <w:rPr>
                <w:color w:val="000000" w:themeColor="text1"/>
                <w:sz w:val="20"/>
                <w:szCs w:val="20"/>
              </w:rPr>
              <w:t>D.1.6.</w:t>
            </w:r>
          </w:p>
        </w:tc>
        <w:tc>
          <w:tcPr>
            <w:tcW w:w="840" w:type="dxa"/>
            <w:vAlign w:val="center"/>
          </w:tcPr>
          <w:p w14:paraId="1D3B49AD" w14:textId="40F8B93A" w:rsidR="00990F6F" w:rsidRPr="00FB38BE" w:rsidRDefault="31297F89" w:rsidP="5BA07093">
            <w:pPr>
              <w:pStyle w:val="Default"/>
              <w:jc w:val="both"/>
              <w:rPr>
                <w:color w:val="000000" w:themeColor="text1"/>
                <w:sz w:val="20"/>
                <w:szCs w:val="20"/>
              </w:rPr>
            </w:pPr>
            <w:r w:rsidRPr="5BA07093">
              <w:rPr>
                <w:color w:val="000000" w:themeColor="text1"/>
                <w:sz w:val="20"/>
                <w:szCs w:val="20"/>
              </w:rPr>
              <w:t>B.</w:t>
            </w:r>
            <w:r w:rsidR="01253959" w:rsidRPr="5BA07093">
              <w:rPr>
                <w:color w:val="000000" w:themeColor="text1"/>
                <w:sz w:val="20"/>
                <w:szCs w:val="20"/>
              </w:rPr>
              <w:t>4</w:t>
            </w:r>
            <w:r w:rsidRPr="5BA07093">
              <w:rPr>
                <w:color w:val="000000" w:themeColor="text1"/>
                <w:sz w:val="20"/>
                <w:szCs w:val="20"/>
              </w:rPr>
              <w:t>.</w:t>
            </w:r>
          </w:p>
        </w:tc>
        <w:tc>
          <w:tcPr>
            <w:tcW w:w="3135" w:type="dxa"/>
            <w:vAlign w:val="center"/>
          </w:tcPr>
          <w:p w14:paraId="068625ED" w14:textId="35A98CBE" w:rsidR="00990F6F" w:rsidRPr="00FB38BE" w:rsidRDefault="5A5280CC" w:rsidP="5BA07093">
            <w:pPr>
              <w:jc w:val="both"/>
              <w:rPr>
                <w:rFonts w:cs="Times New Roman"/>
                <w:sz w:val="20"/>
                <w:szCs w:val="20"/>
                <w:lang w:val="lv-LV"/>
              </w:rPr>
            </w:pPr>
            <w:proofErr w:type="spellStart"/>
            <w:r w:rsidRPr="5BA07093">
              <w:rPr>
                <w:rFonts w:cs="Times New Roman"/>
                <w:sz w:val="20"/>
                <w:szCs w:val="20"/>
                <w:lang w:val="lv-LV"/>
              </w:rPr>
              <w:t>Dzinējmedību</w:t>
            </w:r>
            <w:proofErr w:type="spellEnd"/>
            <w:r w:rsidRPr="5BA07093">
              <w:rPr>
                <w:rFonts w:cs="Times New Roman"/>
                <w:sz w:val="20"/>
                <w:szCs w:val="20"/>
                <w:lang w:val="lv-LV"/>
              </w:rPr>
              <w:t xml:space="preserve"> intensitātes monitorings un </w:t>
            </w:r>
            <w:r w:rsidR="1DE70801" w:rsidRPr="5BA07093">
              <w:rPr>
                <w:rFonts w:cs="Times New Roman"/>
                <w:sz w:val="20"/>
                <w:szCs w:val="20"/>
                <w:lang w:val="lv-LV"/>
              </w:rPr>
              <w:t xml:space="preserve">lielo plēsēju - </w:t>
            </w:r>
            <w:r w:rsidR="0C6D9807" w:rsidRPr="5BA07093">
              <w:rPr>
                <w:rFonts w:cs="Times New Roman"/>
                <w:sz w:val="20"/>
                <w:szCs w:val="20"/>
                <w:lang w:val="lv-LV"/>
              </w:rPr>
              <w:t xml:space="preserve"> </w:t>
            </w:r>
            <w:r w:rsidR="1DE70801" w:rsidRPr="5BA07093">
              <w:rPr>
                <w:rFonts w:cs="Times New Roman"/>
                <w:sz w:val="20"/>
                <w:szCs w:val="20"/>
                <w:lang w:val="lv-LV"/>
              </w:rPr>
              <w:t xml:space="preserve">brūnā </w:t>
            </w:r>
            <w:r w:rsidR="0C6D9807" w:rsidRPr="5BA07093">
              <w:rPr>
                <w:rFonts w:cs="Times New Roman"/>
                <w:sz w:val="20"/>
                <w:szCs w:val="20"/>
                <w:lang w:val="lv-LV"/>
              </w:rPr>
              <w:t>lāča</w:t>
            </w:r>
            <w:r w:rsidR="1DE70801" w:rsidRPr="5BA07093">
              <w:rPr>
                <w:rFonts w:cs="Times New Roman"/>
                <w:sz w:val="20"/>
                <w:szCs w:val="20"/>
                <w:lang w:val="lv-LV"/>
              </w:rPr>
              <w:t>, Eirāzijas lūša un pelēkā vilka</w:t>
            </w:r>
            <w:r w:rsidR="0C6D9807" w:rsidRPr="5BA07093">
              <w:rPr>
                <w:rFonts w:cs="Times New Roman"/>
                <w:sz w:val="20"/>
                <w:szCs w:val="20"/>
                <w:lang w:val="lv-LV"/>
              </w:rPr>
              <w:t xml:space="preserve"> sastopamības reģistrēšana DL teritorijā.</w:t>
            </w:r>
          </w:p>
        </w:tc>
        <w:tc>
          <w:tcPr>
            <w:tcW w:w="1645" w:type="dxa"/>
            <w:vAlign w:val="center"/>
          </w:tcPr>
          <w:p w14:paraId="6369B1CA" w14:textId="36E645A2" w:rsidR="00990F6F" w:rsidRPr="00FB38BE" w:rsidRDefault="0C6D9807" w:rsidP="5BA07093">
            <w:pPr>
              <w:rPr>
                <w:rFonts w:cs="Times New Roman"/>
                <w:sz w:val="20"/>
                <w:szCs w:val="20"/>
                <w:lang w:val="lv-LV"/>
              </w:rPr>
            </w:pPr>
            <w:r w:rsidRPr="5BA07093">
              <w:rPr>
                <w:rFonts w:cs="Times New Roman"/>
                <w:sz w:val="20"/>
                <w:szCs w:val="20"/>
                <w:lang w:val="lv-LV"/>
              </w:rPr>
              <w:t>Medību platību nomnieki</w:t>
            </w:r>
          </w:p>
        </w:tc>
        <w:tc>
          <w:tcPr>
            <w:tcW w:w="2268" w:type="dxa"/>
            <w:vAlign w:val="center"/>
          </w:tcPr>
          <w:p w14:paraId="68D6712A" w14:textId="58FD55BC" w:rsidR="00990F6F" w:rsidRPr="00FB38BE" w:rsidRDefault="0C6D9807" w:rsidP="5BA07093">
            <w:pPr>
              <w:rPr>
                <w:rFonts w:cs="Times New Roman"/>
                <w:sz w:val="20"/>
                <w:szCs w:val="20"/>
                <w:lang w:val="lv-LV"/>
              </w:rPr>
            </w:pPr>
            <w:r w:rsidRPr="5BA07093">
              <w:rPr>
                <w:rFonts w:cs="Times New Roman"/>
                <w:sz w:val="20"/>
                <w:szCs w:val="20"/>
                <w:lang w:val="lv-LV"/>
              </w:rPr>
              <w:t>I, visā plāna darbības periodā</w:t>
            </w:r>
          </w:p>
        </w:tc>
        <w:tc>
          <w:tcPr>
            <w:tcW w:w="1858" w:type="dxa"/>
            <w:vAlign w:val="center"/>
          </w:tcPr>
          <w:p w14:paraId="05C04FD9" w14:textId="3FD3E1AF" w:rsidR="00990F6F" w:rsidRPr="00FB38BE" w:rsidRDefault="0C6D9807" w:rsidP="5BA07093">
            <w:pPr>
              <w:rPr>
                <w:rFonts w:cs="Times New Roman"/>
                <w:sz w:val="20"/>
                <w:szCs w:val="20"/>
                <w:lang w:val="lv-LV"/>
              </w:rPr>
            </w:pPr>
            <w:r w:rsidRPr="5BA07093">
              <w:rPr>
                <w:rFonts w:cs="Times New Roman"/>
                <w:sz w:val="20"/>
                <w:szCs w:val="20"/>
                <w:lang w:val="lv-LV"/>
              </w:rPr>
              <w:t>Nav paredzēts</w:t>
            </w:r>
          </w:p>
        </w:tc>
        <w:tc>
          <w:tcPr>
            <w:tcW w:w="1969" w:type="dxa"/>
            <w:vAlign w:val="center"/>
          </w:tcPr>
          <w:p w14:paraId="3DC3E769" w14:textId="3CB56B14" w:rsidR="00990F6F" w:rsidRPr="00FB38BE" w:rsidRDefault="0C6D9807" w:rsidP="5BA07093">
            <w:pPr>
              <w:jc w:val="both"/>
              <w:rPr>
                <w:rFonts w:cs="Times New Roman"/>
                <w:sz w:val="20"/>
                <w:szCs w:val="20"/>
                <w:lang w:val="lv-LV"/>
              </w:rPr>
            </w:pPr>
            <w:r w:rsidRPr="5BA07093">
              <w:rPr>
                <w:rFonts w:cs="Times New Roman"/>
                <w:sz w:val="20"/>
                <w:szCs w:val="20"/>
                <w:lang w:val="lv-LV"/>
              </w:rPr>
              <w:t>Nav paredzēts</w:t>
            </w:r>
          </w:p>
        </w:tc>
        <w:tc>
          <w:tcPr>
            <w:tcW w:w="2784" w:type="dxa"/>
            <w:vAlign w:val="center"/>
          </w:tcPr>
          <w:p w14:paraId="1F918E19" w14:textId="47E20596" w:rsidR="00990F6F" w:rsidRPr="00FB38BE" w:rsidRDefault="7A24E8C4" w:rsidP="5BA07093">
            <w:pPr>
              <w:jc w:val="both"/>
              <w:rPr>
                <w:rFonts w:cs="Times New Roman"/>
                <w:sz w:val="20"/>
                <w:szCs w:val="20"/>
                <w:lang w:val="lv-LV"/>
              </w:rPr>
            </w:pPr>
            <w:r w:rsidRPr="5BA07093">
              <w:rPr>
                <w:rFonts w:cs="Times New Roman"/>
                <w:sz w:val="20"/>
                <w:szCs w:val="20"/>
                <w:lang w:val="lv-LV"/>
              </w:rPr>
              <w:t xml:space="preserve">Informācija par </w:t>
            </w:r>
            <w:proofErr w:type="spellStart"/>
            <w:r w:rsidRPr="5BA07093">
              <w:rPr>
                <w:rFonts w:cs="Times New Roman"/>
                <w:sz w:val="20"/>
                <w:szCs w:val="20"/>
                <w:lang w:val="lv-LV"/>
              </w:rPr>
              <w:t>dzinējmedību</w:t>
            </w:r>
            <w:proofErr w:type="spellEnd"/>
            <w:r w:rsidRPr="5BA07093">
              <w:rPr>
                <w:rFonts w:cs="Times New Roman"/>
                <w:sz w:val="20"/>
                <w:szCs w:val="20"/>
                <w:lang w:val="lv-LV"/>
              </w:rPr>
              <w:t xml:space="preserve"> norisi DL teritorijā</w:t>
            </w:r>
            <w:r w:rsidR="0C1849D0" w:rsidRPr="5BA07093">
              <w:rPr>
                <w:rFonts w:cs="Times New Roman"/>
                <w:sz w:val="20"/>
                <w:szCs w:val="20"/>
                <w:lang w:val="lv-LV"/>
              </w:rPr>
              <w:t xml:space="preserve"> iesniegta Latvijas Valsts mežzinātnes institūtam "Silava". Lielo plēsēju indivīdu</w:t>
            </w:r>
            <w:r w:rsidRPr="5BA07093">
              <w:rPr>
                <w:rFonts w:cs="Times New Roman"/>
                <w:sz w:val="20"/>
                <w:szCs w:val="20"/>
                <w:lang w:val="lv-LV"/>
              </w:rPr>
              <w:t xml:space="preserve"> vai t</w:t>
            </w:r>
            <w:r w:rsidR="0C1849D0" w:rsidRPr="5BA07093">
              <w:rPr>
                <w:rFonts w:cs="Times New Roman"/>
                <w:sz w:val="20"/>
                <w:szCs w:val="20"/>
                <w:lang w:val="lv-LV"/>
              </w:rPr>
              <w:t>o</w:t>
            </w:r>
            <w:r w:rsidRPr="5BA07093">
              <w:rPr>
                <w:rFonts w:cs="Times New Roman"/>
                <w:sz w:val="20"/>
                <w:szCs w:val="20"/>
                <w:lang w:val="lv-LV"/>
              </w:rPr>
              <w:t xml:space="preserve"> darbības pēdu konstatēšanu ir </w:t>
            </w:r>
            <w:r w:rsidR="0C1849D0" w:rsidRPr="5BA07093">
              <w:rPr>
                <w:rFonts w:cs="Times New Roman"/>
                <w:sz w:val="20"/>
                <w:szCs w:val="20"/>
                <w:lang w:val="lv-LV"/>
              </w:rPr>
              <w:t>reģistrēta mobilā lietotnē “Mednis”.</w:t>
            </w:r>
          </w:p>
        </w:tc>
      </w:tr>
      <w:tr w:rsidR="001343D4" w:rsidRPr="00621848" w14:paraId="02B4BD72" w14:textId="77777777" w:rsidTr="5BA07093">
        <w:trPr>
          <w:cantSplit/>
          <w:jc w:val="center"/>
        </w:trPr>
        <w:tc>
          <w:tcPr>
            <w:tcW w:w="840" w:type="dxa"/>
            <w:vAlign w:val="center"/>
          </w:tcPr>
          <w:p w14:paraId="6965E4BC" w14:textId="0A5EB1B8" w:rsidR="001343D4" w:rsidRPr="00957025" w:rsidRDefault="22E77572" w:rsidP="5BA07093">
            <w:pPr>
              <w:pStyle w:val="Default"/>
              <w:jc w:val="both"/>
              <w:rPr>
                <w:color w:val="000000" w:themeColor="text1"/>
                <w:sz w:val="20"/>
                <w:szCs w:val="20"/>
              </w:rPr>
            </w:pPr>
            <w:r w:rsidRPr="5BA07093">
              <w:rPr>
                <w:sz w:val="20"/>
                <w:szCs w:val="20"/>
              </w:rPr>
              <w:t>D.1.7.</w:t>
            </w:r>
          </w:p>
        </w:tc>
        <w:tc>
          <w:tcPr>
            <w:tcW w:w="840" w:type="dxa"/>
            <w:vAlign w:val="center"/>
          </w:tcPr>
          <w:p w14:paraId="0504F830" w14:textId="2C613B42" w:rsidR="001343D4" w:rsidRPr="00957025" w:rsidRDefault="0E0A8CE1" w:rsidP="5BA07093">
            <w:pPr>
              <w:pStyle w:val="Default"/>
              <w:jc w:val="both"/>
              <w:rPr>
                <w:color w:val="000000" w:themeColor="text1"/>
                <w:sz w:val="20"/>
                <w:szCs w:val="20"/>
              </w:rPr>
            </w:pPr>
            <w:r w:rsidRPr="5BA07093">
              <w:rPr>
                <w:color w:val="auto"/>
                <w:sz w:val="20"/>
                <w:szCs w:val="20"/>
              </w:rPr>
              <w:t>C.1.</w:t>
            </w:r>
          </w:p>
        </w:tc>
        <w:tc>
          <w:tcPr>
            <w:tcW w:w="3135" w:type="dxa"/>
            <w:vAlign w:val="center"/>
          </w:tcPr>
          <w:p w14:paraId="6AD4715D" w14:textId="508811DE" w:rsidR="001343D4" w:rsidRPr="00957025" w:rsidRDefault="548F89A9" w:rsidP="5BA07093">
            <w:pPr>
              <w:jc w:val="both"/>
              <w:rPr>
                <w:rFonts w:ascii="Verdana" w:hAnsi="Verdana"/>
                <w:color w:val="222222"/>
                <w:sz w:val="20"/>
                <w:szCs w:val="20"/>
                <w:shd w:val="clear" w:color="auto" w:fill="FFFFFF"/>
                <w:lang w:val="lv-LV"/>
              </w:rPr>
            </w:pPr>
            <w:r w:rsidRPr="5BA07093">
              <w:rPr>
                <w:rFonts w:cs="Times New Roman"/>
                <w:sz w:val="20"/>
                <w:szCs w:val="20"/>
                <w:lang w:val="lv-LV"/>
              </w:rPr>
              <w:t>Arheoloģiskā izpēte maizes ceptuves bunkura vietā.</w:t>
            </w:r>
          </w:p>
          <w:p w14:paraId="2AB1EE87" w14:textId="77777777" w:rsidR="001343D4" w:rsidRPr="00957025" w:rsidRDefault="001343D4" w:rsidP="5BA07093">
            <w:pPr>
              <w:jc w:val="both"/>
              <w:rPr>
                <w:rFonts w:cs="Times New Roman"/>
                <w:sz w:val="20"/>
                <w:szCs w:val="20"/>
                <w:lang w:val="lv-LV"/>
              </w:rPr>
            </w:pPr>
          </w:p>
        </w:tc>
        <w:tc>
          <w:tcPr>
            <w:tcW w:w="1645" w:type="dxa"/>
            <w:vAlign w:val="center"/>
          </w:tcPr>
          <w:p w14:paraId="07188784" w14:textId="0FAC7691" w:rsidR="001343D4" w:rsidRPr="00957025" w:rsidRDefault="22E77572" w:rsidP="5BA07093">
            <w:pPr>
              <w:rPr>
                <w:rFonts w:cs="Times New Roman"/>
                <w:sz w:val="20"/>
                <w:szCs w:val="20"/>
                <w:lang w:val="lv-LV"/>
              </w:rPr>
            </w:pPr>
            <w:r w:rsidRPr="5BA07093">
              <w:rPr>
                <w:rFonts w:cs="Times New Roman"/>
                <w:sz w:val="20"/>
                <w:szCs w:val="20"/>
                <w:lang w:val="lv-LV"/>
              </w:rPr>
              <w:t>Balvu novada pašvaldība</w:t>
            </w:r>
          </w:p>
        </w:tc>
        <w:tc>
          <w:tcPr>
            <w:tcW w:w="2268" w:type="dxa"/>
            <w:vAlign w:val="center"/>
          </w:tcPr>
          <w:p w14:paraId="53137798" w14:textId="68787B98" w:rsidR="001343D4" w:rsidRPr="00FB38BE" w:rsidRDefault="22E77572" w:rsidP="5BA07093">
            <w:pPr>
              <w:rPr>
                <w:rFonts w:cs="Times New Roman"/>
                <w:sz w:val="20"/>
                <w:szCs w:val="20"/>
                <w:lang w:val="lv-LV"/>
              </w:rPr>
            </w:pPr>
            <w:r w:rsidRPr="5BA07093">
              <w:rPr>
                <w:rFonts w:cs="Times New Roman"/>
                <w:sz w:val="20"/>
                <w:szCs w:val="20"/>
                <w:lang w:val="lv-LV"/>
              </w:rPr>
              <w:t>IV, vienreizējs pasākums</w:t>
            </w:r>
          </w:p>
        </w:tc>
        <w:tc>
          <w:tcPr>
            <w:tcW w:w="1858" w:type="dxa"/>
            <w:vAlign w:val="center"/>
          </w:tcPr>
          <w:p w14:paraId="2CDFD53E" w14:textId="10D96ECE" w:rsidR="001343D4" w:rsidRPr="00FB38BE" w:rsidRDefault="22E77572" w:rsidP="5BA07093">
            <w:pPr>
              <w:rPr>
                <w:rFonts w:cs="Times New Roman"/>
                <w:sz w:val="20"/>
                <w:szCs w:val="20"/>
                <w:lang w:val="lv-LV"/>
              </w:rPr>
            </w:pPr>
            <w:r w:rsidRPr="5BA07093">
              <w:rPr>
                <w:rFonts w:cs="Times New Roman"/>
                <w:sz w:val="20"/>
                <w:szCs w:val="20"/>
                <w:lang w:val="lv-LV"/>
              </w:rPr>
              <w:t>Projektu finansējums,  pašvaldības finansējums</w:t>
            </w:r>
          </w:p>
        </w:tc>
        <w:tc>
          <w:tcPr>
            <w:tcW w:w="1969" w:type="dxa"/>
            <w:vAlign w:val="center"/>
          </w:tcPr>
          <w:p w14:paraId="220468E4" w14:textId="61734683" w:rsidR="001343D4" w:rsidRPr="00FB38BE" w:rsidRDefault="22E77572" w:rsidP="5BA07093">
            <w:pPr>
              <w:jc w:val="both"/>
              <w:rPr>
                <w:rFonts w:cs="Times New Roman"/>
                <w:sz w:val="20"/>
                <w:szCs w:val="20"/>
                <w:lang w:val="lv-LV"/>
              </w:rPr>
            </w:pPr>
            <w:r w:rsidRPr="5BA07093">
              <w:rPr>
                <w:rFonts w:cs="Times New Roman"/>
                <w:sz w:val="20"/>
                <w:szCs w:val="20"/>
                <w:lang w:val="lv-LV"/>
              </w:rPr>
              <w:t>Nav precīzi nosakāms.</w:t>
            </w:r>
          </w:p>
        </w:tc>
        <w:tc>
          <w:tcPr>
            <w:tcW w:w="2784" w:type="dxa"/>
            <w:vAlign w:val="center"/>
          </w:tcPr>
          <w:p w14:paraId="1E38C39A" w14:textId="0F224473" w:rsidR="001343D4" w:rsidRPr="00FB38BE" w:rsidRDefault="0099C51B" w:rsidP="5BA07093">
            <w:pPr>
              <w:jc w:val="both"/>
              <w:rPr>
                <w:rFonts w:cs="Times New Roman"/>
                <w:sz w:val="20"/>
                <w:szCs w:val="20"/>
                <w:lang w:val="lv-LV"/>
              </w:rPr>
            </w:pPr>
            <w:r w:rsidRPr="5BA07093">
              <w:rPr>
                <w:rFonts w:cs="Times New Roman"/>
                <w:sz w:val="20"/>
                <w:szCs w:val="20"/>
                <w:lang w:val="lv-LV"/>
              </w:rPr>
              <w:t>Iegūta  papildus informācija par sadzīvi Nacio</w:t>
            </w:r>
            <w:r w:rsidR="214C53F4" w:rsidRPr="5BA07093">
              <w:rPr>
                <w:rFonts w:cs="Times New Roman"/>
                <w:sz w:val="20"/>
                <w:szCs w:val="20"/>
                <w:lang w:val="lv-LV"/>
              </w:rPr>
              <w:t>n</w:t>
            </w:r>
            <w:r w:rsidRPr="5BA07093">
              <w:rPr>
                <w:rFonts w:cs="Times New Roman"/>
                <w:sz w:val="20"/>
                <w:szCs w:val="20"/>
                <w:lang w:val="lv-LV"/>
              </w:rPr>
              <w:t xml:space="preserve">ālo partizānu nometnē. </w:t>
            </w:r>
          </w:p>
        </w:tc>
      </w:tr>
      <w:tr w:rsidR="00381646" w:rsidRPr="00FB38BE" w14:paraId="6446454A" w14:textId="77777777" w:rsidTr="5BA07093">
        <w:trPr>
          <w:cantSplit/>
          <w:jc w:val="center"/>
        </w:trPr>
        <w:tc>
          <w:tcPr>
            <w:tcW w:w="15339" w:type="dxa"/>
            <w:gridSpan w:val="8"/>
            <w:shd w:val="clear" w:color="auto" w:fill="C5E0B3" w:themeFill="accent6" w:themeFillTint="66"/>
          </w:tcPr>
          <w:p w14:paraId="01C456E5" w14:textId="77777777" w:rsidR="00381646" w:rsidRPr="00FB38BE" w:rsidRDefault="73145307" w:rsidP="5BA07093">
            <w:pPr>
              <w:pStyle w:val="ListParagraph"/>
              <w:numPr>
                <w:ilvl w:val="0"/>
                <w:numId w:val="18"/>
              </w:numPr>
              <w:ind w:left="318" w:hanging="318"/>
              <w:jc w:val="both"/>
              <w:rPr>
                <w:rFonts w:cs="Times New Roman"/>
                <w:sz w:val="20"/>
                <w:szCs w:val="20"/>
                <w:lang w:val="lv-LV"/>
              </w:rPr>
            </w:pPr>
            <w:r w:rsidRPr="5BA07093">
              <w:rPr>
                <w:rFonts w:cs="Times New Roman"/>
                <w:b/>
                <w:bCs/>
                <w:sz w:val="20"/>
                <w:szCs w:val="20"/>
                <w:lang w:val="lv-LV"/>
              </w:rPr>
              <w:t>Sabiedrības informēšana un izglītošana</w:t>
            </w:r>
          </w:p>
        </w:tc>
      </w:tr>
      <w:tr w:rsidR="00381646" w:rsidRPr="00621848" w14:paraId="25427C88" w14:textId="77777777" w:rsidTr="5BA07093">
        <w:trPr>
          <w:cantSplit/>
          <w:jc w:val="center"/>
        </w:trPr>
        <w:tc>
          <w:tcPr>
            <w:tcW w:w="840" w:type="dxa"/>
            <w:vAlign w:val="center"/>
          </w:tcPr>
          <w:p w14:paraId="419A3B96" w14:textId="638F630B" w:rsidR="00381646" w:rsidRPr="00FB38BE" w:rsidRDefault="73145307" w:rsidP="5BA07093">
            <w:pPr>
              <w:pStyle w:val="Default"/>
              <w:jc w:val="both"/>
              <w:rPr>
                <w:color w:val="auto"/>
                <w:sz w:val="20"/>
                <w:szCs w:val="20"/>
              </w:rPr>
            </w:pPr>
            <w:r w:rsidRPr="5BA07093">
              <w:rPr>
                <w:color w:val="auto"/>
                <w:sz w:val="20"/>
                <w:szCs w:val="20"/>
              </w:rPr>
              <w:t>E.1.</w:t>
            </w:r>
            <w:r w:rsidR="01CD588D" w:rsidRPr="5BA07093">
              <w:rPr>
                <w:color w:val="auto"/>
                <w:sz w:val="20"/>
                <w:szCs w:val="20"/>
              </w:rPr>
              <w:t>1</w:t>
            </w:r>
            <w:r w:rsidRPr="5BA07093">
              <w:rPr>
                <w:color w:val="auto"/>
                <w:sz w:val="20"/>
                <w:szCs w:val="20"/>
              </w:rPr>
              <w:t>.</w:t>
            </w:r>
          </w:p>
        </w:tc>
        <w:tc>
          <w:tcPr>
            <w:tcW w:w="840" w:type="dxa"/>
            <w:vAlign w:val="center"/>
          </w:tcPr>
          <w:p w14:paraId="54ECB877" w14:textId="77777777" w:rsidR="00381646" w:rsidRPr="00FB38BE" w:rsidRDefault="73145307" w:rsidP="5BA07093">
            <w:pPr>
              <w:pStyle w:val="Default"/>
              <w:jc w:val="both"/>
              <w:rPr>
                <w:color w:val="auto"/>
                <w:sz w:val="20"/>
                <w:szCs w:val="20"/>
              </w:rPr>
            </w:pPr>
            <w:r w:rsidRPr="5BA07093">
              <w:rPr>
                <w:color w:val="auto"/>
                <w:sz w:val="20"/>
                <w:szCs w:val="20"/>
              </w:rPr>
              <w:t>F.2.</w:t>
            </w:r>
          </w:p>
        </w:tc>
        <w:tc>
          <w:tcPr>
            <w:tcW w:w="3135" w:type="dxa"/>
            <w:vAlign w:val="center"/>
          </w:tcPr>
          <w:p w14:paraId="186D984E" w14:textId="7191A7AB" w:rsidR="00381646" w:rsidRPr="00940D76" w:rsidRDefault="026C3F21" w:rsidP="5BA07093">
            <w:pPr>
              <w:pStyle w:val="Default"/>
              <w:jc w:val="both"/>
              <w:rPr>
                <w:color w:val="auto"/>
                <w:sz w:val="20"/>
                <w:szCs w:val="20"/>
              </w:rPr>
            </w:pPr>
            <w:r w:rsidRPr="5BA07093">
              <w:rPr>
                <w:sz w:val="20"/>
                <w:szCs w:val="20"/>
              </w:rPr>
              <w:t>Dabas lieguma robežzīmju - uzturēšana.</w:t>
            </w:r>
          </w:p>
        </w:tc>
        <w:tc>
          <w:tcPr>
            <w:tcW w:w="1645" w:type="dxa"/>
            <w:vAlign w:val="center"/>
          </w:tcPr>
          <w:p w14:paraId="6A231D2E" w14:textId="3DD0A522" w:rsidR="00940D76" w:rsidRPr="00FB38BE" w:rsidRDefault="73145307" w:rsidP="5BA07093">
            <w:pPr>
              <w:rPr>
                <w:rFonts w:cs="Times New Roman"/>
                <w:sz w:val="20"/>
                <w:szCs w:val="20"/>
                <w:lang w:val="lv-LV"/>
              </w:rPr>
            </w:pPr>
            <w:r w:rsidRPr="5BA07093">
              <w:rPr>
                <w:rFonts w:cs="Times New Roman"/>
                <w:sz w:val="20"/>
                <w:szCs w:val="20"/>
                <w:lang w:val="lv-LV"/>
              </w:rPr>
              <w:t>DAP</w:t>
            </w:r>
            <w:r w:rsidR="3E6D60BE" w:rsidRPr="5BA07093">
              <w:rPr>
                <w:rFonts w:cs="Times New Roman"/>
                <w:sz w:val="20"/>
                <w:szCs w:val="20"/>
                <w:lang w:val="lv-LV"/>
              </w:rPr>
              <w:t>, pašvaldība</w:t>
            </w:r>
          </w:p>
          <w:p w14:paraId="3F78B177" w14:textId="73AF5A68" w:rsidR="00FC136B" w:rsidRPr="00FB38BE" w:rsidRDefault="00FC136B" w:rsidP="5BA07093">
            <w:pPr>
              <w:rPr>
                <w:rFonts w:cs="Times New Roman"/>
                <w:sz w:val="20"/>
                <w:szCs w:val="20"/>
                <w:lang w:val="lv-LV"/>
              </w:rPr>
            </w:pPr>
          </w:p>
        </w:tc>
        <w:tc>
          <w:tcPr>
            <w:tcW w:w="2268" w:type="dxa"/>
            <w:vAlign w:val="center"/>
          </w:tcPr>
          <w:p w14:paraId="143D06DD" w14:textId="77777777" w:rsidR="00381646" w:rsidRPr="00FB38BE" w:rsidRDefault="73145307" w:rsidP="5BA07093">
            <w:pPr>
              <w:rPr>
                <w:rFonts w:cs="Times New Roman"/>
                <w:sz w:val="20"/>
                <w:szCs w:val="20"/>
                <w:lang w:val="lv-LV"/>
              </w:rPr>
            </w:pPr>
            <w:r w:rsidRPr="5BA07093">
              <w:rPr>
                <w:rFonts w:cs="Times New Roman"/>
                <w:sz w:val="20"/>
                <w:szCs w:val="20"/>
                <w:lang w:val="lv-LV"/>
              </w:rPr>
              <w:t>II, visā plāna darbības periodā</w:t>
            </w:r>
          </w:p>
        </w:tc>
        <w:tc>
          <w:tcPr>
            <w:tcW w:w="1858" w:type="dxa"/>
            <w:vAlign w:val="center"/>
          </w:tcPr>
          <w:p w14:paraId="043CFD98" w14:textId="00D7D913" w:rsidR="00381646" w:rsidRPr="00FB38BE" w:rsidRDefault="7FC71FCB" w:rsidP="5BA07093">
            <w:pPr>
              <w:rPr>
                <w:rFonts w:cs="Times New Roman"/>
                <w:sz w:val="20"/>
                <w:szCs w:val="20"/>
                <w:lang w:val="lv-LV"/>
              </w:rPr>
            </w:pPr>
            <w:r w:rsidRPr="5BA07093">
              <w:rPr>
                <w:rFonts w:cs="Times New Roman"/>
                <w:sz w:val="20"/>
                <w:szCs w:val="20"/>
                <w:lang w:val="lv-LV"/>
              </w:rPr>
              <w:t>Valsts finansējums</w:t>
            </w:r>
          </w:p>
        </w:tc>
        <w:tc>
          <w:tcPr>
            <w:tcW w:w="1969" w:type="dxa"/>
            <w:vAlign w:val="center"/>
          </w:tcPr>
          <w:p w14:paraId="32D95143" w14:textId="77777777" w:rsidR="00381646" w:rsidRPr="00FB38BE" w:rsidRDefault="73145307" w:rsidP="5BA07093">
            <w:pPr>
              <w:jc w:val="both"/>
              <w:rPr>
                <w:rFonts w:cs="Times New Roman"/>
                <w:sz w:val="20"/>
                <w:szCs w:val="20"/>
                <w:lang w:val="lv-LV"/>
              </w:rPr>
            </w:pPr>
            <w:r w:rsidRPr="5BA07093">
              <w:rPr>
                <w:rFonts w:cs="Times New Roman"/>
                <w:sz w:val="20"/>
                <w:szCs w:val="20"/>
                <w:lang w:val="lv-LV"/>
              </w:rPr>
              <w:t>Nav precīzi nosakāms.</w:t>
            </w:r>
          </w:p>
        </w:tc>
        <w:tc>
          <w:tcPr>
            <w:tcW w:w="2784" w:type="dxa"/>
            <w:vAlign w:val="center"/>
          </w:tcPr>
          <w:p w14:paraId="560F5526" w14:textId="453898EF" w:rsidR="00381646" w:rsidRPr="00FB38BE" w:rsidRDefault="73145307" w:rsidP="5BA07093">
            <w:pPr>
              <w:jc w:val="both"/>
              <w:rPr>
                <w:rFonts w:cs="Times New Roman"/>
                <w:sz w:val="20"/>
                <w:szCs w:val="20"/>
                <w:lang w:val="lv-LV"/>
              </w:rPr>
            </w:pPr>
            <w:r w:rsidRPr="5BA07093">
              <w:rPr>
                <w:rFonts w:cs="Times New Roman"/>
                <w:sz w:val="20"/>
                <w:szCs w:val="20"/>
                <w:lang w:val="lv-LV"/>
              </w:rPr>
              <w:t>Uzturētas un nepieciešamības gadījumā atjaunotas D</w:t>
            </w:r>
            <w:r w:rsidR="658235F9" w:rsidRPr="5BA07093">
              <w:rPr>
                <w:rFonts w:cs="Times New Roman"/>
                <w:sz w:val="20"/>
                <w:szCs w:val="20"/>
                <w:lang w:val="lv-LV"/>
              </w:rPr>
              <w:t xml:space="preserve">L </w:t>
            </w:r>
            <w:r w:rsidRPr="5BA07093">
              <w:rPr>
                <w:rFonts w:cs="Times New Roman"/>
                <w:sz w:val="20"/>
                <w:szCs w:val="20"/>
                <w:lang w:val="lv-LV"/>
              </w:rPr>
              <w:t xml:space="preserve">esošās </w:t>
            </w:r>
            <w:r w:rsidR="658235F9" w:rsidRPr="5BA07093">
              <w:rPr>
                <w:rFonts w:cs="Times New Roman"/>
                <w:sz w:val="20"/>
                <w:szCs w:val="20"/>
                <w:lang w:val="lv-LV"/>
              </w:rPr>
              <w:t xml:space="preserve">13 </w:t>
            </w:r>
            <w:r w:rsidRPr="5BA07093">
              <w:rPr>
                <w:rFonts w:cs="Times New Roman"/>
                <w:sz w:val="20"/>
                <w:szCs w:val="20"/>
                <w:lang w:val="lv-LV"/>
              </w:rPr>
              <w:t>robežzīmes (“ozollapas”)</w:t>
            </w:r>
            <w:r w:rsidR="026C3F21" w:rsidRPr="5BA07093">
              <w:rPr>
                <w:rFonts w:cs="Times New Roman"/>
                <w:sz w:val="20"/>
                <w:szCs w:val="20"/>
                <w:lang w:val="lv-LV"/>
              </w:rPr>
              <w:t>.</w:t>
            </w:r>
            <w:r w:rsidRPr="5BA07093">
              <w:rPr>
                <w:rFonts w:cs="Times New Roman"/>
                <w:sz w:val="20"/>
                <w:szCs w:val="20"/>
                <w:lang w:val="lv-LV"/>
              </w:rPr>
              <w:t xml:space="preserve"> </w:t>
            </w:r>
          </w:p>
        </w:tc>
      </w:tr>
      <w:tr w:rsidR="00762F70" w:rsidRPr="00FB38BE" w14:paraId="482F240C" w14:textId="77777777" w:rsidTr="5BA07093">
        <w:trPr>
          <w:cantSplit/>
          <w:jc w:val="center"/>
        </w:trPr>
        <w:tc>
          <w:tcPr>
            <w:tcW w:w="840" w:type="dxa"/>
            <w:vAlign w:val="center"/>
          </w:tcPr>
          <w:p w14:paraId="02B02C33" w14:textId="5679AC0C" w:rsidR="00762F70" w:rsidRPr="00FB38BE" w:rsidRDefault="4B87B7DE" w:rsidP="5BA07093">
            <w:pPr>
              <w:pStyle w:val="Default"/>
              <w:jc w:val="both"/>
              <w:rPr>
                <w:color w:val="auto"/>
                <w:sz w:val="20"/>
                <w:szCs w:val="20"/>
              </w:rPr>
            </w:pPr>
            <w:r w:rsidRPr="5BA07093">
              <w:rPr>
                <w:sz w:val="20"/>
                <w:szCs w:val="20"/>
              </w:rPr>
              <w:t>E.1</w:t>
            </w:r>
            <w:r w:rsidR="01CD588D" w:rsidRPr="5BA07093">
              <w:rPr>
                <w:sz w:val="20"/>
                <w:szCs w:val="20"/>
              </w:rPr>
              <w:t>.2</w:t>
            </w:r>
            <w:r w:rsidRPr="5BA07093">
              <w:rPr>
                <w:sz w:val="20"/>
                <w:szCs w:val="20"/>
              </w:rPr>
              <w:t>.</w:t>
            </w:r>
          </w:p>
        </w:tc>
        <w:tc>
          <w:tcPr>
            <w:tcW w:w="840" w:type="dxa"/>
            <w:vAlign w:val="center"/>
          </w:tcPr>
          <w:p w14:paraId="3B9C5C3F" w14:textId="77777777" w:rsidR="00762F70" w:rsidRPr="00FB38BE" w:rsidRDefault="4B87B7DE" w:rsidP="5BA07093">
            <w:pPr>
              <w:pStyle w:val="Default"/>
              <w:jc w:val="both"/>
              <w:rPr>
                <w:color w:val="auto"/>
                <w:sz w:val="20"/>
                <w:szCs w:val="20"/>
              </w:rPr>
            </w:pPr>
            <w:r w:rsidRPr="5BA07093">
              <w:rPr>
                <w:color w:val="auto"/>
                <w:sz w:val="20"/>
                <w:szCs w:val="20"/>
              </w:rPr>
              <w:t>F.1.</w:t>
            </w:r>
          </w:p>
        </w:tc>
        <w:tc>
          <w:tcPr>
            <w:tcW w:w="3135" w:type="dxa"/>
            <w:vAlign w:val="center"/>
          </w:tcPr>
          <w:p w14:paraId="69B5683A" w14:textId="224F4ED3" w:rsidR="00643E11" w:rsidRPr="00643E11" w:rsidRDefault="6EBDA493" w:rsidP="5BA07093">
            <w:pPr>
              <w:jc w:val="both"/>
              <w:rPr>
                <w:rFonts w:cs="Times New Roman"/>
                <w:sz w:val="20"/>
                <w:szCs w:val="20"/>
                <w:lang w:val="lv-LV"/>
              </w:rPr>
            </w:pPr>
            <w:r w:rsidRPr="5BA07093">
              <w:rPr>
                <w:rFonts w:cs="Times New Roman"/>
                <w:sz w:val="20"/>
                <w:szCs w:val="20"/>
                <w:lang w:val="lv-LV"/>
              </w:rPr>
              <w:t>Esošās informatīvās un izziņas infrastruktūras uzturēšana un pilnveidošana</w:t>
            </w:r>
            <w:r w:rsidR="52804797" w:rsidRPr="5BA07093">
              <w:rPr>
                <w:rFonts w:cs="Times New Roman"/>
                <w:sz w:val="20"/>
                <w:szCs w:val="20"/>
                <w:lang w:val="lv-LV"/>
              </w:rPr>
              <w:t>.</w:t>
            </w:r>
          </w:p>
          <w:p w14:paraId="2197D5A3" w14:textId="77777777" w:rsidR="00762F70" w:rsidRPr="00FB38BE" w:rsidRDefault="00762F70" w:rsidP="5BA07093">
            <w:pPr>
              <w:pStyle w:val="Default"/>
              <w:jc w:val="both"/>
              <w:rPr>
                <w:color w:val="auto"/>
                <w:sz w:val="20"/>
                <w:szCs w:val="20"/>
              </w:rPr>
            </w:pPr>
          </w:p>
        </w:tc>
        <w:tc>
          <w:tcPr>
            <w:tcW w:w="1645" w:type="dxa"/>
            <w:vAlign w:val="center"/>
          </w:tcPr>
          <w:p w14:paraId="58EB965F" w14:textId="1A5E10B8" w:rsidR="00762F70" w:rsidRPr="00FB38BE" w:rsidRDefault="4B87B7DE" w:rsidP="5BA07093">
            <w:pPr>
              <w:rPr>
                <w:rFonts w:cs="Times New Roman"/>
                <w:sz w:val="20"/>
                <w:szCs w:val="20"/>
                <w:lang w:val="lv-LV"/>
              </w:rPr>
            </w:pPr>
            <w:r w:rsidRPr="5BA07093">
              <w:rPr>
                <w:rFonts w:cs="Times New Roman"/>
                <w:sz w:val="20"/>
                <w:szCs w:val="20"/>
                <w:lang w:val="lv-LV"/>
              </w:rPr>
              <w:t>Balvu novada pašvaldība, AS “LVM”,</w:t>
            </w:r>
          </w:p>
        </w:tc>
        <w:tc>
          <w:tcPr>
            <w:tcW w:w="2268" w:type="dxa"/>
            <w:vAlign w:val="center"/>
          </w:tcPr>
          <w:p w14:paraId="60F49147" w14:textId="3D87EDF2" w:rsidR="00762F70" w:rsidRPr="00FB38BE" w:rsidRDefault="4B87B7DE" w:rsidP="5BA07093">
            <w:pPr>
              <w:rPr>
                <w:rFonts w:cs="Times New Roman"/>
                <w:sz w:val="20"/>
                <w:szCs w:val="20"/>
                <w:lang w:val="lv-LV"/>
              </w:rPr>
            </w:pPr>
            <w:r w:rsidRPr="5BA07093">
              <w:rPr>
                <w:rFonts w:cs="Times New Roman"/>
                <w:sz w:val="20"/>
                <w:szCs w:val="20"/>
                <w:lang w:val="lv-LV"/>
              </w:rPr>
              <w:t>II, visā plāna darbības periodā</w:t>
            </w:r>
          </w:p>
        </w:tc>
        <w:tc>
          <w:tcPr>
            <w:tcW w:w="1858" w:type="dxa"/>
            <w:vAlign w:val="center"/>
          </w:tcPr>
          <w:p w14:paraId="217637AC" w14:textId="22C031F6" w:rsidR="00762F70" w:rsidRPr="00FB38BE" w:rsidRDefault="4B87B7DE" w:rsidP="5BA07093">
            <w:pPr>
              <w:rPr>
                <w:rFonts w:cs="Times New Roman"/>
                <w:sz w:val="20"/>
                <w:szCs w:val="20"/>
                <w:lang w:val="lv-LV"/>
              </w:rPr>
            </w:pPr>
            <w:r w:rsidRPr="5BA07093">
              <w:rPr>
                <w:rFonts w:cs="Times New Roman"/>
                <w:sz w:val="20"/>
                <w:szCs w:val="20"/>
                <w:lang w:val="lv-LV"/>
              </w:rPr>
              <w:t>Projektu finansējums,  pašvaldības finansējums</w:t>
            </w:r>
          </w:p>
        </w:tc>
        <w:tc>
          <w:tcPr>
            <w:tcW w:w="1969" w:type="dxa"/>
            <w:vAlign w:val="center"/>
          </w:tcPr>
          <w:p w14:paraId="4F428405" w14:textId="14908E69" w:rsidR="00762F70" w:rsidRPr="00FB38BE" w:rsidRDefault="4B87B7DE" w:rsidP="5BA07093">
            <w:pPr>
              <w:jc w:val="both"/>
              <w:rPr>
                <w:rFonts w:cs="Times New Roman"/>
                <w:sz w:val="20"/>
                <w:szCs w:val="20"/>
                <w:lang w:val="lv-LV"/>
              </w:rPr>
            </w:pPr>
            <w:r w:rsidRPr="5BA07093">
              <w:rPr>
                <w:rFonts w:cs="Times New Roman"/>
                <w:sz w:val="20"/>
                <w:szCs w:val="20"/>
                <w:lang w:val="lv-LV"/>
              </w:rPr>
              <w:t>Nav precīzi nosakāms.</w:t>
            </w:r>
          </w:p>
        </w:tc>
        <w:tc>
          <w:tcPr>
            <w:tcW w:w="2784" w:type="dxa"/>
            <w:vAlign w:val="center"/>
          </w:tcPr>
          <w:p w14:paraId="45CF990B" w14:textId="245DDA17" w:rsidR="00762F70" w:rsidRPr="00FB38BE" w:rsidRDefault="4B87B7DE" w:rsidP="5BA07093">
            <w:pPr>
              <w:jc w:val="both"/>
              <w:rPr>
                <w:rFonts w:cs="Times New Roman"/>
                <w:sz w:val="20"/>
                <w:szCs w:val="20"/>
                <w:lang w:val="lv-LV"/>
              </w:rPr>
            </w:pPr>
            <w:r w:rsidRPr="5BA07093">
              <w:rPr>
                <w:rFonts w:cs="Times New Roman"/>
                <w:sz w:val="20"/>
                <w:szCs w:val="20"/>
                <w:lang w:val="lv-LV"/>
              </w:rPr>
              <w:t>Apmeklētājiem ir pieejama informācija par DL vērtībām un norādes par atļautajām/aizliegtajām darbībām. Tūrisma infrastruktūra ir droši izmantojama apmeklētājiem.</w:t>
            </w:r>
          </w:p>
        </w:tc>
      </w:tr>
      <w:tr w:rsidR="00381646" w:rsidRPr="00621848" w14:paraId="2B15409C" w14:textId="77777777" w:rsidTr="5BA07093">
        <w:trPr>
          <w:cantSplit/>
          <w:jc w:val="center"/>
        </w:trPr>
        <w:tc>
          <w:tcPr>
            <w:tcW w:w="840" w:type="dxa"/>
            <w:vAlign w:val="center"/>
          </w:tcPr>
          <w:p w14:paraId="5386AD29" w14:textId="2BCAD677" w:rsidR="00381646" w:rsidRPr="00FB38BE" w:rsidRDefault="73145307" w:rsidP="5BA07093">
            <w:pPr>
              <w:pStyle w:val="Default"/>
              <w:jc w:val="both"/>
              <w:rPr>
                <w:color w:val="auto"/>
                <w:sz w:val="20"/>
                <w:szCs w:val="20"/>
              </w:rPr>
            </w:pPr>
            <w:r w:rsidRPr="5BA07093">
              <w:rPr>
                <w:color w:val="auto"/>
                <w:sz w:val="20"/>
                <w:szCs w:val="20"/>
              </w:rPr>
              <w:t>E.1.</w:t>
            </w:r>
            <w:r w:rsidR="01CD588D" w:rsidRPr="5BA07093">
              <w:rPr>
                <w:color w:val="auto"/>
                <w:sz w:val="20"/>
                <w:szCs w:val="20"/>
              </w:rPr>
              <w:t>3</w:t>
            </w:r>
            <w:r w:rsidRPr="5BA07093">
              <w:rPr>
                <w:color w:val="auto"/>
                <w:sz w:val="20"/>
                <w:szCs w:val="20"/>
              </w:rPr>
              <w:t>.</w:t>
            </w:r>
          </w:p>
        </w:tc>
        <w:tc>
          <w:tcPr>
            <w:tcW w:w="840" w:type="dxa"/>
            <w:vAlign w:val="center"/>
          </w:tcPr>
          <w:p w14:paraId="70ADDEB3" w14:textId="77777777" w:rsidR="00381646" w:rsidRPr="00FB38BE" w:rsidRDefault="73145307" w:rsidP="5BA07093">
            <w:pPr>
              <w:pStyle w:val="Default"/>
              <w:jc w:val="both"/>
              <w:rPr>
                <w:color w:val="auto"/>
                <w:sz w:val="20"/>
                <w:szCs w:val="20"/>
              </w:rPr>
            </w:pPr>
            <w:r w:rsidRPr="5BA07093">
              <w:rPr>
                <w:color w:val="auto"/>
                <w:sz w:val="20"/>
                <w:szCs w:val="20"/>
              </w:rPr>
              <w:t>E.1.</w:t>
            </w:r>
          </w:p>
        </w:tc>
        <w:tc>
          <w:tcPr>
            <w:tcW w:w="3135" w:type="dxa"/>
            <w:vAlign w:val="center"/>
          </w:tcPr>
          <w:p w14:paraId="59456CF1" w14:textId="77777777" w:rsidR="00381646" w:rsidRPr="00FB38BE" w:rsidRDefault="73145307" w:rsidP="5BA07093">
            <w:pPr>
              <w:pStyle w:val="Default"/>
              <w:jc w:val="both"/>
              <w:rPr>
                <w:color w:val="auto"/>
                <w:sz w:val="20"/>
                <w:szCs w:val="20"/>
              </w:rPr>
            </w:pPr>
            <w:r w:rsidRPr="5BA07093">
              <w:rPr>
                <w:sz w:val="20"/>
                <w:szCs w:val="20"/>
              </w:rPr>
              <w:t>Pārgājiena maršruta poligona iekļaušana DL teritorijā izvirzot nosacījumus pārgājienu rīkošanai.</w:t>
            </w:r>
          </w:p>
        </w:tc>
        <w:tc>
          <w:tcPr>
            <w:tcW w:w="1645" w:type="dxa"/>
            <w:vAlign w:val="center"/>
          </w:tcPr>
          <w:p w14:paraId="57713364" w14:textId="03FC3C19" w:rsidR="00381646" w:rsidRPr="00FB38BE" w:rsidRDefault="423A6808" w:rsidP="5BA07093">
            <w:pPr>
              <w:rPr>
                <w:rFonts w:cs="Times New Roman"/>
                <w:sz w:val="20"/>
                <w:szCs w:val="20"/>
                <w:lang w:val="lv-LV"/>
              </w:rPr>
            </w:pPr>
            <w:r w:rsidRPr="5BA07093">
              <w:rPr>
                <w:rFonts w:cs="Times New Roman"/>
                <w:sz w:val="20"/>
                <w:szCs w:val="20"/>
                <w:lang w:val="lv-LV"/>
              </w:rPr>
              <w:t>DA plāna izstrādē iesaistītie ek</w:t>
            </w:r>
            <w:r w:rsidR="1BCA1242" w:rsidRPr="5BA07093">
              <w:rPr>
                <w:rFonts w:cs="Times New Roman"/>
                <w:sz w:val="20"/>
                <w:szCs w:val="20"/>
                <w:lang w:val="lv-LV"/>
              </w:rPr>
              <w:t>s</w:t>
            </w:r>
            <w:r w:rsidRPr="5BA07093">
              <w:rPr>
                <w:rFonts w:cs="Times New Roman"/>
                <w:sz w:val="20"/>
                <w:szCs w:val="20"/>
                <w:lang w:val="lv-LV"/>
              </w:rPr>
              <w:t>perti</w:t>
            </w:r>
          </w:p>
        </w:tc>
        <w:tc>
          <w:tcPr>
            <w:tcW w:w="2268" w:type="dxa"/>
            <w:vAlign w:val="center"/>
          </w:tcPr>
          <w:p w14:paraId="2CCD5500" w14:textId="77777777" w:rsidR="00381646" w:rsidRPr="00FB38BE" w:rsidRDefault="00381646" w:rsidP="5BA07093">
            <w:pPr>
              <w:rPr>
                <w:rFonts w:cs="Times New Roman"/>
                <w:sz w:val="20"/>
                <w:szCs w:val="20"/>
                <w:lang w:val="lv-LV"/>
              </w:rPr>
            </w:pPr>
          </w:p>
        </w:tc>
        <w:tc>
          <w:tcPr>
            <w:tcW w:w="1858" w:type="dxa"/>
            <w:vAlign w:val="center"/>
          </w:tcPr>
          <w:p w14:paraId="5C42BA63" w14:textId="77777777" w:rsidR="00381646" w:rsidRPr="00FB38BE" w:rsidRDefault="73145307" w:rsidP="5BA07093">
            <w:pPr>
              <w:rPr>
                <w:rFonts w:cs="Times New Roman"/>
                <w:sz w:val="20"/>
                <w:szCs w:val="20"/>
                <w:lang w:val="lv-LV"/>
              </w:rPr>
            </w:pPr>
            <w:r w:rsidRPr="5BA07093">
              <w:rPr>
                <w:rFonts w:cs="Times New Roman"/>
                <w:sz w:val="20"/>
                <w:szCs w:val="20"/>
                <w:lang w:val="lv-LV"/>
              </w:rPr>
              <w:t>Esošā budžeta ietvaros</w:t>
            </w:r>
          </w:p>
          <w:p w14:paraId="06F55C8F" w14:textId="77777777" w:rsidR="00381646" w:rsidRPr="00FB38BE" w:rsidRDefault="00381646" w:rsidP="5BA07093">
            <w:pPr>
              <w:rPr>
                <w:rFonts w:cs="Times New Roman"/>
                <w:sz w:val="20"/>
                <w:szCs w:val="20"/>
                <w:lang w:val="lv-LV"/>
              </w:rPr>
            </w:pPr>
          </w:p>
        </w:tc>
        <w:tc>
          <w:tcPr>
            <w:tcW w:w="1969" w:type="dxa"/>
            <w:vAlign w:val="center"/>
          </w:tcPr>
          <w:p w14:paraId="0DEC7F58" w14:textId="77777777" w:rsidR="00381646" w:rsidRPr="00FB38BE" w:rsidRDefault="73145307" w:rsidP="5BA07093">
            <w:pPr>
              <w:rPr>
                <w:rFonts w:cs="Times New Roman"/>
                <w:sz w:val="20"/>
                <w:szCs w:val="20"/>
                <w:lang w:val="lv-LV"/>
              </w:rPr>
            </w:pPr>
            <w:r w:rsidRPr="5BA07093">
              <w:rPr>
                <w:rFonts w:cs="Times New Roman"/>
                <w:sz w:val="20"/>
                <w:szCs w:val="20"/>
                <w:lang w:val="lv-LV"/>
              </w:rPr>
              <w:t>Esošā budžeta ietvaros</w:t>
            </w:r>
          </w:p>
          <w:p w14:paraId="44DDF895" w14:textId="77777777" w:rsidR="00381646" w:rsidRPr="00FB38BE" w:rsidRDefault="00381646" w:rsidP="5BA07093">
            <w:pPr>
              <w:jc w:val="both"/>
              <w:rPr>
                <w:rFonts w:cs="Times New Roman"/>
                <w:sz w:val="20"/>
                <w:szCs w:val="20"/>
                <w:lang w:val="lv-LV"/>
              </w:rPr>
            </w:pPr>
          </w:p>
        </w:tc>
        <w:tc>
          <w:tcPr>
            <w:tcW w:w="2784" w:type="dxa"/>
            <w:vAlign w:val="center"/>
          </w:tcPr>
          <w:p w14:paraId="12964D04" w14:textId="0A94A398" w:rsidR="00381646" w:rsidRPr="00FB38BE" w:rsidRDefault="73145307" w:rsidP="5BA07093">
            <w:pPr>
              <w:jc w:val="both"/>
              <w:rPr>
                <w:rFonts w:cs="Times New Roman"/>
                <w:sz w:val="20"/>
                <w:szCs w:val="20"/>
                <w:lang w:val="lv-LV"/>
              </w:rPr>
            </w:pPr>
            <w:r w:rsidRPr="5BA07093">
              <w:rPr>
                <w:rFonts w:cs="Times New Roman"/>
                <w:sz w:val="20"/>
                <w:szCs w:val="20"/>
                <w:lang w:val="lv-LV"/>
              </w:rPr>
              <w:t>Noteikts poligons, kurā ir pieļaujama pārgājienu īstenošana, noteikti pārgājienu īstenošanas nosacījumi.</w:t>
            </w:r>
          </w:p>
        </w:tc>
      </w:tr>
    </w:tbl>
    <w:p w14:paraId="5629CA32" w14:textId="796EBDAF" w:rsidR="00381646" w:rsidRPr="00FB38BE" w:rsidRDefault="00381646" w:rsidP="5BA07093">
      <w:pPr>
        <w:rPr>
          <w:rFonts w:cs="Times New Roman"/>
          <w:b/>
          <w:bCs/>
          <w:sz w:val="20"/>
          <w:szCs w:val="20"/>
          <w:lang w:val="lv-LV"/>
        </w:rPr>
        <w:sectPr w:rsidR="00381646" w:rsidRPr="00FB38BE" w:rsidSect="00275666">
          <w:pgSz w:w="16837" w:h="11905" w:orient="landscape" w:code="9"/>
          <w:pgMar w:top="1038" w:right="380" w:bottom="1021" w:left="1582" w:header="720" w:footer="193" w:gutter="0"/>
          <w:cols w:space="720"/>
        </w:sectPr>
      </w:pPr>
    </w:p>
    <w:p w14:paraId="010A737D" w14:textId="0354BBD0" w:rsidR="00504201" w:rsidRPr="00FB38BE" w:rsidRDefault="00381646" w:rsidP="005419CD">
      <w:pPr>
        <w:pStyle w:val="Heading2"/>
        <w:rPr>
          <w:lang w:val="lv-LV"/>
        </w:rPr>
      </w:pPr>
      <w:bookmarkStart w:id="123" w:name="_Toc212406943"/>
      <w:bookmarkStart w:id="124" w:name="_Toc195518504"/>
      <w:r w:rsidRPr="00FB38BE">
        <w:rPr>
          <w:lang w:val="lv-LV"/>
        </w:rPr>
        <w:lastRenderedPageBreak/>
        <w:t>5.3.</w:t>
      </w:r>
      <w:r w:rsidR="0097297D">
        <w:rPr>
          <w:lang w:val="lv-LV"/>
        </w:rPr>
        <w:t>1</w:t>
      </w:r>
      <w:r w:rsidRPr="00FB38BE">
        <w:rPr>
          <w:lang w:val="lv-LV"/>
        </w:rPr>
        <w:t xml:space="preserve">. </w:t>
      </w:r>
      <w:r w:rsidR="00504201" w:rsidRPr="00FB38BE">
        <w:rPr>
          <w:lang w:val="lv-LV"/>
        </w:rPr>
        <w:t>Apsaimniekošanas pasākumu detalizēts apraksts</w:t>
      </w:r>
      <w:bookmarkEnd w:id="123"/>
      <w:bookmarkEnd w:id="124"/>
    </w:p>
    <w:p w14:paraId="26BA67CB" w14:textId="77777777" w:rsidR="009A44FA" w:rsidRPr="00FB38BE" w:rsidRDefault="009A44FA" w:rsidP="005419CD">
      <w:pPr>
        <w:rPr>
          <w:lang w:val="lv-LV"/>
        </w:rPr>
      </w:pPr>
    </w:p>
    <w:p w14:paraId="08FD31B2" w14:textId="0EF0FDF0" w:rsidR="00504201" w:rsidRPr="00FB38BE" w:rsidRDefault="00381646" w:rsidP="005419CD">
      <w:pPr>
        <w:rPr>
          <w:b/>
          <w:lang w:val="lv-LV"/>
        </w:rPr>
      </w:pPr>
      <w:r w:rsidRPr="00FB38BE">
        <w:rPr>
          <w:b/>
          <w:lang w:val="lv-LV"/>
        </w:rPr>
        <w:t xml:space="preserve">A. </w:t>
      </w:r>
      <w:r w:rsidR="00504201" w:rsidRPr="00FB38BE">
        <w:rPr>
          <w:b/>
          <w:lang w:val="lv-LV"/>
        </w:rPr>
        <w:t>Administratīvie un organizatoriskie aspekti</w:t>
      </w:r>
    </w:p>
    <w:p w14:paraId="74681E61" w14:textId="772315DB" w:rsidR="00A0358A" w:rsidRPr="00FB38BE" w:rsidRDefault="00A0358A" w:rsidP="005419CD">
      <w:pPr>
        <w:spacing w:before="120"/>
        <w:jc w:val="both"/>
        <w:rPr>
          <w:rFonts w:cs="Times New Roman"/>
          <w:b/>
          <w:lang w:val="lv-LV"/>
        </w:rPr>
      </w:pPr>
      <w:r w:rsidRPr="00FB38BE">
        <w:rPr>
          <w:rFonts w:cs="Times New Roman"/>
          <w:b/>
          <w:lang w:val="lv-LV"/>
        </w:rPr>
        <w:t>A.1.1. Dabas lieguma "Stompaku purvi"</w:t>
      </w:r>
      <w:r w:rsidRPr="00FB38BE">
        <w:rPr>
          <w:rFonts w:cs="Times New Roman"/>
          <w:b/>
          <w:sz w:val="28"/>
          <w:lang w:val="lv-LV"/>
        </w:rPr>
        <w:t xml:space="preserve"> </w:t>
      </w:r>
      <w:r w:rsidRPr="00FB38BE">
        <w:rPr>
          <w:rFonts w:cs="Times New Roman"/>
          <w:b/>
          <w:bCs/>
          <w:lang w:val="lv-LV"/>
        </w:rPr>
        <w:t>individuālo aizsardzības un izmantošanas noteikumu grozījumu virzīšana apstiprināšanai MK</w:t>
      </w:r>
    </w:p>
    <w:p w14:paraId="596254BA" w14:textId="1C9C2675" w:rsidR="00A0358A" w:rsidRPr="00384986" w:rsidRDefault="00A0358A" w:rsidP="005419CD">
      <w:pPr>
        <w:spacing w:before="120"/>
        <w:jc w:val="both"/>
        <w:rPr>
          <w:rFonts w:cs="Times New Roman"/>
          <w:szCs w:val="24"/>
          <w:lang w:val="lv-LV"/>
        </w:rPr>
      </w:pPr>
      <w:r w:rsidRPr="00FB38BE">
        <w:rPr>
          <w:rFonts w:cs="Times New Roman"/>
          <w:szCs w:val="24"/>
          <w:lang w:val="lv-LV"/>
        </w:rPr>
        <w:t>Pašlaik spēkā esošajos 19.11.2009.  MK noteikumos Nr. 1315 “Dabas lieguma "Stompaku purvi" individuālie aizsardzības un izmantošanas noteikumi” atsevišķu punktu formulējumi pilnībā nenodrošina Dabas lieguma teritorijā sastopamo dabas vērtību aizsardzību, kā arī apgrūtina atsevišķu DA plānā paredzēto apsaimniekošanas pasākumu realizāciju. Lai nodrošinātu teritorijai nepieciešamo dabas vērtību aizsardzību</w:t>
      </w:r>
      <w:r w:rsidR="005419CD">
        <w:rPr>
          <w:rFonts w:cs="Times New Roman"/>
          <w:szCs w:val="24"/>
          <w:lang w:val="lv-LV"/>
        </w:rPr>
        <w:t xml:space="preserve"> un teritorijas infrastruktūras attīstību</w:t>
      </w:r>
      <w:r w:rsidRPr="00FB38BE">
        <w:rPr>
          <w:rFonts w:cs="Times New Roman"/>
          <w:szCs w:val="24"/>
          <w:lang w:val="lv-LV"/>
        </w:rPr>
        <w:t xml:space="preserve"> nepieciešams virzīt apstiprināšanai </w:t>
      </w:r>
      <w:r w:rsidR="005419CD">
        <w:rPr>
          <w:rFonts w:cs="Times New Roman"/>
          <w:szCs w:val="24"/>
          <w:lang w:val="lv-LV"/>
        </w:rPr>
        <w:t xml:space="preserve">Dabas lieguma </w:t>
      </w:r>
      <w:r w:rsidRPr="00FB38BE">
        <w:rPr>
          <w:rFonts w:cs="Times New Roman"/>
          <w:szCs w:val="24"/>
          <w:lang w:val="lv-LV"/>
        </w:rPr>
        <w:t xml:space="preserve">individuālo aizsardzības un izmantošanas noteikumu un funkcionālā zonējuma </w:t>
      </w:r>
      <w:r w:rsidRPr="00384986">
        <w:rPr>
          <w:rFonts w:cs="Times New Roman"/>
          <w:szCs w:val="24"/>
          <w:lang w:val="lv-LV"/>
        </w:rPr>
        <w:t>grozījumus. Individuālo noteikumu grozījumu pamatojumu un grozījumu projektu skatīt 6.2. nodaļā</w:t>
      </w:r>
      <w:r w:rsidR="00384986" w:rsidRPr="00384986">
        <w:rPr>
          <w:rFonts w:cs="Times New Roman"/>
          <w:szCs w:val="24"/>
          <w:lang w:val="lv-LV"/>
        </w:rPr>
        <w:t xml:space="preserve"> un </w:t>
      </w:r>
      <w:r w:rsidR="00384986" w:rsidRPr="00384986">
        <w:rPr>
          <w:rFonts w:asciiTheme="majorBidi" w:hAnsiTheme="majorBidi" w:cstheme="majorBidi"/>
          <w:lang w:val="lv-LV"/>
        </w:rPr>
        <w:t xml:space="preserve">ierosinātā funkcionālā </w:t>
      </w:r>
      <w:proofErr w:type="spellStart"/>
      <w:r w:rsidR="00384986" w:rsidRPr="00384986">
        <w:rPr>
          <w:rFonts w:asciiTheme="majorBidi" w:hAnsiTheme="majorBidi" w:cstheme="majorBidi"/>
          <w:lang w:val="lv-LV"/>
        </w:rPr>
        <w:t>zonejuma</w:t>
      </w:r>
      <w:proofErr w:type="spellEnd"/>
      <w:r w:rsidR="00384986" w:rsidRPr="00384986">
        <w:rPr>
          <w:rFonts w:asciiTheme="majorBidi" w:hAnsiTheme="majorBidi" w:cstheme="majorBidi"/>
          <w:lang w:val="lv-LV"/>
        </w:rPr>
        <w:t xml:space="preserve"> karte skatīt </w:t>
      </w:r>
      <w:r w:rsidR="005C51A3">
        <w:rPr>
          <w:rFonts w:asciiTheme="majorBidi" w:hAnsiTheme="majorBidi" w:cstheme="majorBidi"/>
          <w:lang w:val="lv-LV"/>
        </w:rPr>
        <w:t>9</w:t>
      </w:r>
      <w:r w:rsidR="00384986" w:rsidRPr="00384986">
        <w:rPr>
          <w:rFonts w:asciiTheme="majorBidi" w:hAnsiTheme="majorBidi" w:cstheme="majorBidi"/>
          <w:lang w:val="lv-LV"/>
        </w:rPr>
        <w:t>. pielikumā.</w:t>
      </w:r>
    </w:p>
    <w:p w14:paraId="7B6A4307" w14:textId="77777777" w:rsidR="008C16EF" w:rsidRPr="00FB38BE" w:rsidRDefault="008C16EF" w:rsidP="008C16EF">
      <w:pPr>
        <w:jc w:val="both"/>
        <w:rPr>
          <w:rFonts w:cs="Times New Roman"/>
          <w:szCs w:val="24"/>
          <w:lang w:val="lv-LV"/>
        </w:rPr>
      </w:pPr>
    </w:p>
    <w:p w14:paraId="79A95361" w14:textId="2F795DC5" w:rsidR="00C15786" w:rsidRPr="00FB38BE" w:rsidRDefault="00C15786" w:rsidP="005419CD">
      <w:pPr>
        <w:spacing w:after="120"/>
        <w:rPr>
          <w:b/>
          <w:lang w:val="lv-LV"/>
        </w:rPr>
      </w:pPr>
      <w:r w:rsidRPr="00FB38BE">
        <w:rPr>
          <w:b/>
          <w:lang w:val="lv-LV"/>
        </w:rPr>
        <w:t>A.1.</w:t>
      </w:r>
      <w:r w:rsidR="00A0358A" w:rsidRPr="00FB38BE">
        <w:rPr>
          <w:b/>
          <w:lang w:val="lv-LV"/>
        </w:rPr>
        <w:t>2</w:t>
      </w:r>
      <w:r w:rsidRPr="00FB38BE">
        <w:rPr>
          <w:b/>
          <w:lang w:val="lv-LV"/>
        </w:rPr>
        <w:t>. Robežu paplašināšana, integrējot dabas liegumā ārpus ĪADT pašreizējām robežām izvietotos ES nozīmes aizsargājamos meža biotopus</w:t>
      </w:r>
    </w:p>
    <w:p w14:paraId="1B50F098" w14:textId="682FCD88" w:rsidR="008C16EF" w:rsidRDefault="00C15786" w:rsidP="005C51A3">
      <w:pPr>
        <w:jc w:val="both"/>
        <w:rPr>
          <w:lang w:val="lv-LV"/>
        </w:rPr>
      </w:pPr>
      <w:r w:rsidRPr="00FB38BE">
        <w:rPr>
          <w:lang w:val="lv-LV"/>
        </w:rPr>
        <w:t>DA plāna izstrādes laikā apsekojot Dabas liegumam piegulošās teritorijas, tika konstatēti vairāki ES nozīmes aizsargājamo meža biotopu poligoni, kā arī konstatētas aizsargājamu un/vai retu augu un dzīvnieku sugu atradnes (skat. 5.</w:t>
      </w:r>
      <w:r w:rsidR="00226542" w:rsidRPr="00FB38BE">
        <w:rPr>
          <w:lang w:val="lv-LV"/>
        </w:rPr>
        <w:t>3</w:t>
      </w:r>
      <w:r w:rsidRPr="00FB38BE">
        <w:rPr>
          <w:lang w:val="lv-LV"/>
        </w:rPr>
        <w:t>.1.</w:t>
      </w:r>
      <w:r w:rsidR="006F10A7">
        <w:rPr>
          <w:lang w:val="lv-LV"/>
        </w:rPr>
        <w:t>1.</w:t>
      </w:r>
      <w:r w:rsidRPr="00FB38BE">
        <w:rPr>
          <w:lang w:val="lv-LV"/>
        </w:rPr>
        <w:t xml:space="preserve"> tabulu). Lai nodrošinātu ārpus Dabas lieguma pašreizējām robežām sastopamo dabas vērtību aizsardzību, rosināta šo teritoriju pievienošana Dabas liegumam. Pievienošanai ierosināto teritoriju kartes skat. 5.</w:t>
      </w:r>
      <w:r w:rsidR="00226542" w:rsidRPr="00FB38BE">
        <w:rPr>
          <w:lang w:val="lv-LV"/>
        </w:rPr>
        <w:t>3</w:t>
      </w:r>
      <w:r w:rsidRPr="00FB38BE">
        <w:rPr>
          <w:lang w:val="lv-LV"/>
        </w:rPr>
        <w:t>.</w:t>
      </w:r>
      <w:r w:rsidR="006F10A7">
        <w:rPr>
          <w:lang w:val="lv-LV"/>
        </w:rPr>
        <w:t>1</w:t>
      </w:r>
      <w:r w:rsidRPr="00FB38BE">
        <w:rPr>
          <w:lang w:val="lv-LV"/>
        </w:rPr>
        <w:t>.1. – 5.</w:t>
      </w:r>
      <w:r w:rsidR="00632B5F" w:rsidRPr="00FB38BE">
        <w:rPr>
          <w:lang w:val="lv-LV"/>
        </w:rPr>
        <w:t>3</w:t>
      </w:r>
      <w:r w:rsidRPr="00FB38BE">
        <w:rPr>
          <w:lang w:val="lv-LV"/>
        </w:rPr>
        <w:t>.</w:t>
      </w:r>
      <w:r w:rsidR="006F10A7">
        <w:rPr>
          <w:lang w:val="lv-LV"/>
        </w:rPr>
        <w:t>1</w:t>
      </w:r>
      <w:r w:rsidRPr="00FB38BE">
        <w:rPr>
          <w:lang w:val="lv-LV"/>
        </w:rPr>
        <w:t>.</w:t>
      </w:r>
      <w:r w:rsidR="006F10A7">
        <w:rPr>
          <w:lang w:val="lv-LV"/>
        </w:rPr>
        <w:t>10</w:t>
      </w:r>
      <w:r w:rsidRPr="00FB38BE">
        <w:rPr>
          <w:lang w:val="lv-LV"/>
        </w:rPr>
        <w:t>. attēlos</w:t>
      </w:r>
      <w:r w:rsidR="00384986">
        <w:rPr>
          <w:lang w:val="lv-LV"/>
        </w:rPr>
        <w:t xml:space="preserve">. </w:t>
      </w:r>
      <w:r w:rsidRPr="00FB38BE">
        <w:rPr>
          <w:lang w:val="lv-LV"/>
        </w:rPr>
        <w:t xml:space="preserve">Kopējā platība, kuru ierosināts pievienot Dabas lieguma teritorijai ir </w:t>
      </w:r>
      <w:r w:rsidR="008665B9" w:rsidRPr="006540CB">
        <w:rPr>
          <w:lang w:val="lv-LV"/>
        </w:rPr>
        <w:t>108</w:t>
      </w:r>
      <w:r w:rsidRPr="006540CB">
        <w:rPr>
          <w:lang w:val="lv-LV"/>
        </w:rPr>
        <w:t>,8</w:t>
      </w:r>
      <w:r w:rsidR="008665B9" w:rsidRPr="006540CB">
        <w:rPr>
          <w:lang w:val="lv-LV"/>
        </w:rPr>
        <w:t>3</w:t>
      </w:r>
      <w:r w:rsidRPr="006540CB">
        <w:rPr>
          <w:lang w:val="lv-LV"/>
        </w:rPr>
        <w:t xml:space="preserve"> ha.</w:t>
      </w:r>
      <w:r w:rsidR="00636B96">
        <w:rPr>
          <w:lang w:val="lv-LV"/>
        </w:rPr>
        <w:t xml:space="preserve"> </w:t>
      </w:r>
      <w:r w:rsidR="00636B96" w:rsidRPr="00384986">
        <w:rPr>
          <w:i/>
          <w:iCs/>
          <w:lang w:val="lv-LV"/>
        </w:rPr>
        <w:t>Natura 2000</w:t>
      </w:r>
      <w:r w:rsidR="00636B96" w:rsidRPr="00636B96">
        <w:rPr>
          <w:lang w:val="lv-LV"/>
        </w:rPr>
        <w:t xml:space="preserve"> teritorijas DL “Stompaku purvi” ierosināta paplašinājuma anketa</w:t>
      </w:r>
      <w:r w:rsidR="00636B96">
        <w:rPr>
          <w:lang w:val="lv-LV"/>
        </w:rPr>
        <w:t xml:space="preserve"> skat. </w:t>
      </w:r>
      <w:r w:rsidR="009569B6">
        <w:rPr>
          <w:lang w:val="lv-LV"/>
        </w:rPr>
        <w:t>11</w:t>
      </w:r>
      <w:r w:rsidR="00636B96">
        <w:rPr>
          <w:lang w:val="lv-LV"/>
        </w:rPr>
        <w:t>. pielikumā.</w:t>
      </w:r>
    </w:p>
    <w:p w14:paraId="435AACF7" w14:textId="77777777" w:rsidR="005419CD" w:rsidRPr="005419CD" w:rsidRDefault="005419CD" w:rsidP="005419CD">
      <w:pPr>
        <w:rPr>
          <w:lang w:val="lv-LV"/>
        </w:rPr>
      </w:pPr>
    </w:p>
    <w:p w14:paraId="27F448BB" w14:textId="3DF6AE41" w:rsidR="00503B0A" w:rsidRPr="00FB38BE" w:rsidRDefault="39B89CB1" w:rsidP="6FF3D120">
      <w:pPr>
        <w:rPr>
          <w:b/>
          <w:bCs/>
          <w:i/>
          <w:iCs/>
          <w:sz w:val="20"/>
          <w:szCs w:val="20"/>
          <w:lang w:val="lv-LV"/>
        </w:rPr>
      </w:pPr>
      <w:r w:rsidRPr="6FF3D120">
        <w:rPr>
          <w:b/>
          <w:bCs/>
          <w:i/>
          <w:iCs/>
          <w:sz w:val="20"/>
          <w:szCs w:val="20"/>
          <w:lang w:val="lv-LV"/>
        </w:rPr>
        <w:t>5.</w:t>
      </w:r>
      <w:r w:rsidR="3424C40F" w:rsidRPr="6FF3D120">
        <w:rPr>
          <w:b/>
          <w:bCs/>
          <w:i/>
          <w:iCs/>
          <w:sz w:val="20"/>
          <w:szCs w:val="20"/>
          <w:lang w:val="lv-LV"/>
        </w:rPr>
        <w:t>3</w:t>
      </w:r>
      <w:r w:rsidRPr="6FF3D120">
        <w:rPr>
          <w:b/>
          <w:bCs/>
          <w:i/>
          <w:iCs/>
          <w:sz w:val="20"/>
          <w:szCs w:val="20"/>
          <w:lang w:val="lv-LV"/>
        </w:rPr>
        <w:t>.1.</w:t>
      </w:r>
      <w:r w:rsidR="006F10A7">
        <w:rPr>
          <w:b/>
          <w:bCs/>
          <w:i/>
          <w:iCs/>
          <w:sz w:val="20"/>
          <w:szCs w:val="20"/>
          <w:lang w:val="lv-LV"/>
        </w:rPr>
        <w:t>1.</w:t>
      </w:r>
      <w:r w:rsidRPr="6FF3D120">
        <w:rPr>
          <w:b/>
          <w:bCs/>
          <w:i/>
          <w:iCs/>
          <w:sz w:val="20"/>
          <w:szCs w:val="20"/>
          <w:lang w:val="lv-LV"/>
        </w:rPr>
        <w:t xml:space="preserve"> tabula. Pamatojums DL  piegulošo teritoriju pievienošanai dabas liegumam</w:t>
      </w:r>
    </w:p>
    <w:tbl>
      <w:tblPr>
        <w:tblStyle w:val="TableGrid"/>
        <w:tblW w:w="9421" w:type="dxa"/>
        <w:tblLook w:val="04A0" w:firstRow="1" w:lastRow="0" w:firstColumn="1" w:lastColumn="0" w:noHBand="0" w:noVBand="1"/>
      </w:tblPr>
      <w:tblGrid>
        <w:gridCol w:w="1455"/>
        <w:gridCol w:w="3218"/>
        <w:gridCol w:w="2313"/>
        <w:gridCol w:w="984"/>
        <w:gridCol w:w="1451"/>
      </w:tblGrid>
      <w:tr w:rsidR="00A81718" w:rsidRPr="00FB38BE" w14:paraId="10C75DA4" w14:textId="77777777" w:rsidTr="5BA07093">
        <w:tc>
          <w:tcPr>
            <w:tcW w:w="1455" w:type="dxa"/>
            <w:shd w:val="clear" w:color="auto" w:fill="92D050"/>
          </w:tcPr>
          <w:p w14:paraId="0EAE1379" w14:textId="77777777" w:rsidR="00A81718" w:rsidRPr="00FB38BE" w:rsidRDefault="00A81718" w:rsidP="009A44FA">
            <w:pPr>
              <w:rPr>
                <w:rFonts w:cs="Times New Roman"/>
                <w:b/>
                <w:sz w:val="20"/>
                <w:szCs w:val="20"/>
                <w:lang w:val="lv-LV"/>
              </w:rPr>
            </w:pPr>
            <w:r w:rsidRPr="00FB38BE">
              <w:rPr>
                <w:rFonts w:cs="Times New Roman"/>
                <w:b/>
                <w:sz w:val="20"/>
                <w:szCs w:val="20"/>
                <w:lang w:val="lv-LV"/>
              </w:rPr>
              <w:t>Kadastrs</w:t>
            </w:r>
            <w:r w:rsidRPr="00FB38BE">
              <w:rPr>
                <w:rFonts w:cs="Times New Roman"/>
                <w:b/>
                <w:sz w:val="20"/>
                <w:szCs w:val="20"/>
                <w:lang w:val="lv-LV"/>
              </w:rPr>
              <w:tab/>
            </w:r>
          </w:p>
        </w:tc>
        <w:tc>
          <w:tcPr>
            <w:tcW w:w="3218" w:type="dxa"/>
            <w:shd w:val="clear" w:color="auto" w:fill="92D050"/>
          </w:tcPr>
          <w:p w14:paraId="472DD16A" w14:textId="77777777" w:rsidR="00A81718" w:rsidRPr="00FB38BE" w:rsidRDefault="00A81718" w:rsidP="009A44FA">
            <w:pPr>
              <w:rPr>
                <w:rFonts w:cs="Times New Roman"/>
                <w:b/>
                <w:sz w:val="20"/>
                <w:szCs w:val="20"/>
                <w:lang w:val="lv-LV"/>
              </w:rPr>
            </w:pPr>
            <w:r w:rsidRPr="00FB38BE">
              <w:rPr>
                <w:rFonts w:cs="Times New Roman"/>
                <w:b/>
                <w:sz w:val="20"/>
                <w:szCs w:val="20"/>
                <w:lang w:val="lv-LV"/>
              </w:rPr>
              <w:t>Pievienošanai ierosinātajā teritorijā sastopamās dabas vērtības</w:t>
            </w:r>
          </w:p>
        </w:tc>
        <w:tc>
          <w:tcPr>
            <w:tcW w:w="2313" w:type="dxa"/>
            <w:shd w:val="clear" w:color="auto" w:fill="92D050"/>
          </w:tcPr>
          <w:p w14:paraId="43C79BC9" w14:textId="77777777" w:rsidR="00A81718" w:rsidRPr="00FB38BE" w:rsidRDefault="00A81718" w:rsidP="009A44FA">
            <w:pPr>
              <w:rPr>
                <w:rFonts w:cs="Times New Roman"/>
                <w:b/>
                <w:sz w:val="20"/>
                <w:szCs w:val="20"/>
                <w:lang w:val="lv-LV"/>
              </w:rPr>
            </w:pPr>
            <w:r w:rsidRPr="00FB38BE">
              <w:rPr>
                <w:rFonts w:cs="Times New Roman"/>
                <w:b/>
                <w:sz w:val="20"/>
                <w:szCs w:val="20"/>
                <w:lang w:val="lv-LV"/>
              </w:rPr>
              <w:t>Potenciālais apdraudējums</w:t>
            </w:r>
          </w:p>
        </w:tc>
        <w:tc>
          <w:tcPr>
            <w:tcW w:w="984" w:type="dxa"/>
            <w:shd w:val="clear" w:color="auto" w:fill="92D050"/>
          </w:tcPr>
          <w:p w14:paraId="5BB04469" w14:textId="0DA8793F" w:rsidR="00A81718" w:rsidRPr="00FB38BE" w:rsidRDefault="000059E4" w:rsidP="009A44FA">
            <w:pPr>
              <w:rPr>
                <w:rFonts w:cs="Times New Roman"/>
                <w:b/>
                <w:sz w:val="20"/>
                <w:szCs w:val="20"/>
                <w:lang w:val="lv-LV"/>
              </w:rPr>
            </w:pPr>
            <w:r>
              <w:rPr>
                <w:rFonts w:cs="Times New Roman"/>
                <w:b/>
                <w:sz w:val="20"/>
                <w:szCs w:val="20"/>
                <w:lang w:val="lv-LV"/>
              </w:rPr>
              <w:t xml:space="preserve">Attēla nr. </w:t>
            </w:r>
          </w:p>
        </w:tc>
        <w:tc>
          <w:tcPr>
            <w:tcW w:w="1451" w:type="dxa"/>
            <w:shd w:val="clear" w:color="auto" w:fill="92D050"/>
          </w:tcPr>
          <w:p w14:paraId="143D5A8C" w14:textId="77777777" w:rsidR="00A81718" w:rsidRPr="00FB38BE" w:rsidRDefault="00A81718" w:rsidP="009A44FA">
            <w:pPr>
              <w:rPr>
                <w:rFonts w:cs="Times New Roman"/>
                <w:b/>
                <w:sz w:val="20"/>
                <w:szCs w:val="20"/>
                <w:lang w:val="lv-LV"/>
              </w:rPr>
            </w:pPr>
            <w:r w:rsidRPr="00FB38BE">
              <w:rPr>
                <w:rFonts w:cs="Times New Roman"/>
                <w:b/>
                <w:sz w:val="20"/>
                <w:szCs w:val="20"/>
                <w:lang w:val="lv-LV"/>
              </w:rPr>
              <w:t>Pievienojamās teritorijas platība (ha)</w:t>
            </w:r>
          </w:p>
        </w:tc>
      </w:tr>
      <w:tr w:rsidR="00BD6132" w:rsidRPr="00FB38BE" w14:paraId="13544B16" w14:textId="77777777" w:rsidTr="5BA07093">
        <w:tc>
          <w:tcPr>
            <w:tcW w:w="1455" w:type="dxa"/>
            <w:vAlign w:val="center"/>
          </w:tcPr>
          <w:p w14:paraId="77ABDD08" w14:textId="77777777" w:rsidR="001C58E5" w:rsidRDefault="001C58E5" w:rsidP="00BD6132">
            <w:pPr>
              <w:rPr>
                <w:rFonts w:cs="Times New Roman"/>
                <w:color w:val="000000"/>
                <w:sz w:val="20"/>
                <w:szCs w:val="20"/>
                <w:lang w:val="lv-LV"/>
              </w:rPr>
            </w:pPr>
          </w:p>
          <w:p w14:paraId="3EE21EC6" w14:textId="174B845A" w:rsidR="00BD6132" w:rsidRDefault="00BD6132" w:rsidP="00BD6132">
            <w:pPr>
              <w:rPr>
                <w:rFonts w:cs="Times New Roman"/>
                <w:color w:val="000000"/>
                <w:sz w:val="20"/>
                <w:szCs w:val="20"/>
                <w:lang w:val="lv-LV"/>
              </w:rPr>
            </w:pPr>
            <w:r w:rsidRPr="00FB38BE">
              <w:rPr>
                <w:rFonts w:cs="Times New Roman"/>
                <w:color w:val="000000"/>
                <w:sz w:val="20"/>
                <w:szCs w:val="20"/>
                <w:lang w:val="lv-LV"/>
              </w:rPr>
              <w:t>38700060018</w:t>
            </w:r>
          </w:p>
          <w:p w14:paraId="4B601992" w14:textId="780DA78F" w:rsidR="001C58E5" w:rsidRPr="00FB38BE" w:rsidRDefault="001C58E5" w:rsidP="00BD6132">
            <w:pPr>
              <w:rPr>
                <w:rFonts w:cs="Times New Roman"/>
                <w:sz w:val="20"/>
                <w:szCs w:val="20"/>
                <w:lang w:val="lv-LV"/>
              </w:rPr>
            </w:pPr>
          </w:p>
        </w:tc>
        <w:tc>
          <w:tcPr>
            <w:tcW w:w="3218" w:type="dxa"/>
            <w:vAlign w:val="center"/>
          </w:tcPr>
          <w:p w14:paraId="40C1CA55" w14:textId="4FDE787A" w:rsidR="00BD6132" w:rsidRPr="00FB38BE" w:rsidRDefault="00BD6132" w:rsidP="001423DB">
            <w:pPr>
              <w:jc w:val="both"/>
              <w:rPr>
                <w:rFonts w:cs="Times New Roman"/>
                <w:sz w:val="20"/>
                <w:szCs w:val="20"/>
                <w:lang w:val="lv-LV"/>
              </w:rPr>
            </w:pPr>
            <w:r w:rsidRPr="00FB38BE">
              <w:rPr>
                <w:rFonts w:cs="Times New Roman"/>
                <w:color w:val="000000"/>
                <w:sz w:val="20"/>
                <w:szCs w:val="20"/>
                <w:lang w:val="lv-LV"/>
              </w:rPr>
              <w:t>Ierosinājums jaunu apšu mežu iekļaušanai DL teritorijā, ko pamato veco apšu mežu kontinuitātes pārrāvums un vitāla apšu (</w:t>
            </w:r>
            <w:proofErr w:type="spellStart"/>
            <w:r w:rsidRPr="00FB38BE">
              <w:rPr>
                <w:rFonts w:cs="Times New Roman"/>
                <w:color w:val="000000"/>
                <w:sz w:val="20"/>
                <w:szCs w:val="20"/>
                <w:lang w:val="lv-LV"/>
              </w:rPr>
              <w:t>keystone</w:t>
            </w:r>
            <w:proofErr w:type="spellEnd"/>
            <w:r w:rsidRPr="00FB38BE">
              <w:rPr>
                <w:rFonts w:cs="Times New Roman"/>
                <w:color w:val="000000"/>
                <w:sz w:val="20"/>
                <w:szCs w:val="20"/>
                <w:lang w:val="lv-LV"/>
              </w:rPr>
              <w:t xml:space="preserve"> species) mežu saglabāšanas nepieciešamība.</w:t>
            </w:r>
          </w:p>
        </w:tc>
        <w:tc>
          <w:tcPr>
            <w:tcW w:w="2313" w:type="dxa"/>
            <w:vAlign w:val="center"/>
          </w:tcPr>
          <w:p w14:paraId="657C05FA" w14:textId="5C8D481D" w:rsidR="00BD6132" w:rsidRPr="00FB38BE" w:rsidRDefault="001423DB" w:rsidP="00BD6132">
            <w:pPr>
              <w:rPr>
                <w:rFonts w:cs="Times New Roman"/>
                <w:sz w:val="20"/>
                <w:szCs w:val="20"/>
                <w:lang w:val="lv-LV"/>
              </w:rPr>
            </w:pPr>
            <w:r w:rsidRPr="00FB38BE">
              <w:rPr>
                <w:rFonts w:cs="Times New Roman"/>
                <w:sz w:val="20"/>
                <w:szCs w:val="20"/>
                <w:lang w:val="lv-LV"/>
              </w:rPr>
              <w:t xml:space="preserve">Mežsaimnieciskā darbība. </w:t>
            </w:r>
          </w:p>
        </w:tc>
        <w:tc>
          <w:tcPr>
            <w:tcW w:w="984" w:type="dxa"/>
            <w:vAlign w:val="center"/>
          </w:tcPr>
          <w:p w14:paraId="61FE45A0" w14:textId="64F5A065" w:rsidR="00BD6132" w:rsidRPr="000059E4" w:rsidRDefault="000059E4" w:rsidP="00BD6132">
            <w:pPr>
              <w:rPr>
                <w:rFonts w:cs="Times New Roman"/>
                <w:bCs/>
                <w:iCs/>
                <w:sz w:val="20"/>
                <w:szCs w:val="20"/>
                <w:lang w:val="lv-LV"/>
              </w:rPr>
            </w:pPr>
            <w:r w:rsidRPr="000059E4">
              <w:rPr>
                <w:bCs/>
                <w:iCs/>
                <w:sz w:val="20"/>
                <w:szCs w:val="20"/>
                <w:lang w:val="lv-LV"/>
              </w:rPr>
              <w:t>5.3.</w:t>
            </w:r>
            <w:r w:rsidR="006F10A7">
              <w:rPr>
                <w:bCs/>
                <w:iCs/>
                <w:sz w:val="20"/>
                <w:szCs w:val="20"/>
                <w:lang w:val="lv-LV"/>
              </w:rPr>
              <w:t>1</w:t>
            </w:r>
            <w:r w:rsidRPr="000059E4">
              <w:rPr>
                <w:bCs/>
                <w:iCs/>
                <w:sz w:val="20"/>
                <w:szCs w:val="20"/>
                <w:lang w:val="lv-LV"/>
              </w:rPr>
              <w:t>.4 - 5.3.</w:t>
            </w:r>
            <w:r w:rsidR="006F10A7">
              <w:rPr>
                <w:bCs/>
                <w:iCs/>
                <w:sz w:val="20"/>
                <w:szCs w:val="20"/>
                <w:lang w:val="lv-LV"/>
              </w:rPr>
              <w:t>1</w:t>
            </w:r>
            <w:r w:rsidRPr="000059E4">
              <w:rPr>
                <w:bCs/>
                <w:iCs/>
                <w:sz w:val="20"/>
                <w:szCs w:val="20"/>
                <w:lang w:val="lv-LV"/>
              </w:rPr>
              <w:t>.6</w:t>
            </w:r>
          </w:p>
        </w:tc>
        <w:tc>
          <w:tcPr>
            <w:tcW w:w="1451" w:type="dxa"/>
            <w:vAlign w:val="center"/>
          </w:tcPr>
          <w:p w14:paraId="72C1E3FD" w14:textId="72C4CAFE" w:rsidR="00BD6132" w:rsidRPr="00FB38BE" w:rsidRDefault="00BD6132" w:rsidP="00BD6132">
            <w:pPr>
              <w:rPr>
                <w:rFonts w:cs="Times New Roman"/>
                <w:sz w:val="20"/>
                <w:szCs w:val="20"/>
                <w:lang w:val="lv-LV"/>
              </w:rPr>
            </w:pPr>
            <w:r w:rsidRPr="00FB38BE">
              <w:rPr>
                <w:rFonts w:cs="Times New Roman"/>
                <w:color w:val="000000"/>
                <w:sz w:val="20"/>
                <w:szCs w:val="20"/>
                <w:lang w:val="lv-LV"/>
              </w:rPr>
              <w:t>1.305618</w:t>
            </w:r>
          </w:p>
        </w:tc>
      </w:tr>
      <w:tr w:rsidR="00BD6132" w:rsidRPr="00FB38BE" w14:paraId="2415C67E" w14:textId="77777777" w:rsidTr="5BA07093">
        <w:tc>
          <w:tcPr>
            <w:tcW w:w="1455" w:type="dxa"/>
            <w:vAlign w:val="center"/>
          </w:tcPr>
          <w:p w14:paraId="44E813D1" w14:textId="3327B67E" w:rsidR="00BD6132" w:rsidRPr="00FB38BE" w:rsidRDefault="00BD6132" w:rsidP="00BD6132">
            <w:pPr>
              <w:rPr>
                <w:rFonts w:cs="Times New Roman"/>
                <w:sz w:val="20"/>
                <w:szCs w:val="20"/>
                <w:lang w:val="lv-LV"/>
              </w:rPr>
            </w:pPr>
            <w:r w:rsidRPr="00FB38BE">
              <w:rPr>
                <w:rFonts w:cs="Times New Roman"/>
                <w:color w:val="000000"/>
                <w:sz w:val="20"/>
                <w:szCs w:val="20"/>
                <w:lang w:val="lv-LV"/>
              </w:rPr>
              <w:t>38700060018</w:t>
            </w:r>
          </w:p>
        </w:tc>
        <w:tc>
          <w:tcPr>
            <w:tcW w:w="3218" w:type="dxa"/>
            <w:vAlign w:val="center"/>
          </w:tcPr>
          <w:p w14:paraId="164D1EE8" w14:textId="24C0CAA5" w:rsidR="00BD6132" w:rsidRPr="00FB38BE" w:rsidRDefault="00BD6132" w:rsidP="001423DB">
            <w:pPr>
              <w:jc w:val="both"/>
              <w:rPr>
                <w:rFonts w:cs="Times New Roman"/>
                <w:sz w:val="20"/>
                <w:szCs w:val="20"/>
                <w:lang w:val="lv-LV"/>
              </w:rPr>
            </w:pPr>
            <w:r w:rsidRPr="00FB38BE">
              <w:rPr>
                <w:rFonts w:cs="Times New Roman"/>
                <w:color w:val="000000"/>
                <w:sz w:val="20"/>
                <w:szCs w:val="20"/>
                <w:lang w:val="lv-LV"/>
              </w:rPr>
              <w:t xml:space="preserve">ES nozīmes aizsargājamais biotops 9020* </w:t>
            </w:r>
            <w:r w:rsidRPr="00FB38BE">
              <w:rPr>
                <w:rFonts w:cs="Times New Roman"/>
                <w:i/>
                <w:color w:val="000000"/>
                <w:sz w:val="20"/>
                <w:szCs w:val="20"/>
                <w:lang w:val="lv-LV"/>
              </w:rPr>
              <w:t>Veci jaukti platlapju meži</w:t>
            </w:r>
            <w:r w:rsidRPr="00FB38BE">
              <w:rPr>
                <w:rFonts w:cs="Times New Roman"/>
                <w:color w:val="000000"/>
                <w:sz w:val="20"/>
                <w:szCs w:val="20"/>
                <w:lang w:val="lv-LV"/>
              </w:rPr>
              <w:t>.</w:t>
            </w:r>
          </w:p>
        </w:tc>
        <w:tc>
          <w:tcPr>
            <w:tcW w:w="2313" w:type="dxa"/>
            <w:vAlign w:val="center"/>
          </w:tcPr>
          <w:p w14:paraId="27A765ED" w14:textId="132DD684" w:rsidR="00BD6132" w:rsidRPr="00FB38BE" w:rsidRDefault="001423DB" w:rsidP="00BD6132">
            <w:pPr>
              <w:rPr>
                <w:rFonts w:cs="Times New Roman"/>
                <w:sz w:val="20"/>
                <w:szCs w:val="20"/>
                <w:lang w:val="lv-LV"/>
              </w:rPr>
            </w:pPr>
            <w:r w:rsidRPr="00FB38BE">
              <w:rPr>
                <w:rFonts w:cs="Times New Roman"/>
                <w:sz w:val="20"/>
                <w:szCs w:val="20"/>
                <w:lang w:val="lv-LV"/>
              </w:rPr>
              <w:t>Mežsaimnieciskā darbība.</w:t>
            </w:r>
          </w:p>
        </w:tc>
        <w:tc>
          <w:tcPr>
            <w:tcW w:w="984" w:type="dxa"/>
            <w:vAlign w:val="center"/>
          </w:tcPr>
          <w:p w14:paraId="5BFDFF0D" w14:textId="1B90F255" w:rsidR="00BD6132" w:rsidRPr="00FB38BE" w:rsidRDefault="000059E4" w:rsidP="00BD6132">
            <w:pPr>
              <w:rPr>
                <w:rFonts w:cs="Times New Roman"/>
                <w:sz w:val="20"/>
                <w:szCs w:val="20"/>
                <w:lang w:val="lv-LV"/>
              </w:rPr>
            </w:pPr>
            <w:r w:rsidRPr="000059E4">
              <w:rPr>
                <w:bCs/>
                <w:iCs/>
                <w:sz w:val="20"/>
                <w:szCs w:val="20"/>
                <w:lang w:val="lv-LV"/>
              </w:rPr>
              <w:t>5.3.</w:t>
            </w:r>
            <w:r w:rsidR="006F10A7">
              <w:rPr>
                <w:bCs/>
                <w:iCs/>
                <w:sz w:val="20"/>
                <w:szCs w:val="20"/>
                <w:lang w:val="lv-LV"/>
              </w:rPr>
              <w:t>1</w:t>
            </w:r>
            <w:r w:rsidRPr="000059E4">
              <w:rPr>
                <w:bCs/>
                <w:iCs/>
                <w:sz w:val="20"/>
                <w:szCs w:val="20"/>
                <w:lang w:val="lv-LV"/>
              </w:rPr>
              <w:t>.4 - 5.3.</w:t>
            </w:r>
            <w:r w:rsidR="006F10A7">
              <w:rPr>
                <w:bCs/>
                <w:iCs/>
                <w:sz w:val="20"/>
                <w:szCs w:val="20"/>
                <w:lang w:val="lv-LV"/>
              </w:rPr>
              <w:t>1</w:t>
            </w:r>
            <w:r w:rsidRPr="000059E4">
              <w:rPr>
                <w:bCs/>
                <w:iCs/>
                <w:sz w:val="20"/>
                <w:szCs w:val="20"/>
                <w:lang w:val="lv-LV"/>
              </w:rPr>
              <w:t>.6</w:t>
            </w:r>
          </w:p>
        </w:tc>
        <w:tc>
          <w:tcPr>
            <w:tcW w:w="1451" w:type="dxa"/>
            <w:vAlign w:val="center"/>
          </w:tcPr>
          <w:p w14:paraId="3A2E7A47" w14:textId="02AC7181" w:rsidR="00BD6132" w:rsidRPr="00FB38BE" w:rsidRDefault="00BD6132" w:rsidP="00BD6132">
            <w:pPr>
              <w:rPr>
                <w:rFonts w:cs="Times New Roman"/>
                <w:sz w:val="20"/>
                <w:szCs w:val="20"/>
                <w:lang w:val="lv-LV"/>
              </w:rPr>
            </w:pPr>
            <w:r w:rsidRPr="00FB38BE">
              <w:rPr>
                <w:rFonts w:cs="Times New Roman"/>
                <w:color w:val="000000"/>
                <w:sz w:val="20"/>
                <w:szCs w:val="20"/>
                <w:lang w:val="lv-LV"/>
              </w:rPr>
              <w:t>2.553123</w:t>
            </w:r>
          </w:p>
        </w:tc>
      </w:tr>
      <w:tr w:rsidR="00BD6132" w:rsidRPr="00FB38BE" w14:paraId="5EF634E8" w14:textId="77777777" w:rsidTr="5BA07093">
        <w:tc>
          <w:tcPr>
            <w:tcW w:w="1455" w:type="dxa"/>
            <w:vAlign w:val="center"/>
          </w:tcPr>
          <w:p w14:paraId="6279D92F" w14:textId="1590CD07" w:rsidR="00BD6132" w:rsidRPr="00FB38BE" w:rsidRDefault="00BD6132" w:rsidP="00BD6132">
            <w:pPr>
              <w:rPr>
                <w:rFonts w:cs="Times New Roman"/>
                <w:sz w:val="20"/>
                <w:szCs w:val="20"/>
                <w:lang w:val="lv-LV"/>
              </w:rPr>
            </w:pPr>
            <w:r w:rsidRPr="00FB38BE">
              <w:rPr>
                <w:rFonts w:cs="Times New Roman"/>
                <w:color w:val="000000"/>
                <w:sz w:val="20"/>
                <w:szCs w:val="20"/>
                <w:lang w:val="lv-LV"/>
              </w:rPr>
              <w:t>38700060018</w:t>
            </w:r>
          </w:p>
        </w:tc>
        <w:tc>
          <w:tcPr>
            <w:tcW w:w="3218" w:type="dxa"/>
            <w:vAlign w:val="center"/>
          </w:tcPr>
          <w:p w14:paraId="778DBCC2" w14:textId="7305CBD1" w:rsidR="00BD6132" w:rsidRPr="00FB38BE" w:rsidRDefault="00BD6132" w:rsidP="001423DB">
            <w:pPr>
              <w:jc w:val="both"/>
              <w:rPr>
                <w:rFonts w:cs="Times New Roman"/>
                <w:sz w:val="20"/>
                <w:szCs w:val="20"/>
                <w:lang w:val="lv-LV"/>
              </w:rPr>
            </w:pPr>
            <w:r w:rsidRPr="00FB38BE">
              <w:rPr>
                <w:rFonts w:cs="Times New Roman"/>
                <w:color w:val="000000"/>
                <w:sz w:val="20"/>
                <w:szCs w:val="20"/>
                <w:lang w:val="lv-LV"/>
              </w:rPr>
              <w:t xml:space="preserve">MK 940 suga: </w:t>
            </w:r>
            <w:proofErr w:type="spellStart"/>
            <w:r w:rsidRPr="00FB38BE">
              <w:rPr>
                <w:rFonts w:cs="Times New Roman"/>
                <w:i/>
                <w:color w:val="000000"/>
                <w:sz w:val="20"/>
                <w:szCs w:val="20"/>
                <w:lang w:val="lv-LV"/>
              </w:rPr>
              <w:t>Cypripedium</w:t>
            </w:r>
            <w:proofErr w:type="spellEnd"/>
            <w:r w:rsidRPr="00FB38BE">
              <w:rPr>
                <w:rFonts w:cs="Times New Roman"/>
                <w:i/>
                <w:color w:val="000000"/>
                <w:sz w:val="20"/>
                <w:szCs w:val="20"/>
                <w:lang w:val="lv-LV"/>
              </w:rPr>
              <w:t xml:space="preserve"> </w:t>
            </w:r>
            <w:proofErr w:type="spellStart"/>
            <w:r w:rsidRPr="00FB38BE">
              <w:rPr>
                <w:rFonts w:cs="Times New Roman"/>
                <w:i/>
                <w:color w:val="000000"/>
                <w:sz w:val="20"/>
                <w:szCs w:val="20"/>
                <w:lang w:val="lv-LV"/>
              </w:rPr>
              <w:t>calceolus</w:t>
            </w:r>
            <w:proofErr w:type="spellEnd"/>
            <w:r w:rsidRPr="00FB38BE">
              <w:rPr>
                <w:rFonts w:cs="Times New Roman"/>
                <w:color w:val="000000"/>
                <w:sz w:val="20"/>
                <w:szCs w:val="20"/>
                <w:lang w:val="lv-LV"/>
              </w:rPr>
              <w:t>. Ierosinājums jaunu apšu mežu iekļaušanai DL teritorijā, ko pamato veco apšu mežu kontinuitātes pārrāvums un vitāla apšu (</w:t>
            </w:r>
            <w:proofErr w:type="spellStart"/>
            <w:r w:rsidRPr="00FB38BE">
              <w:rPr>
                <w:rFonts w:cs="Times New Roman"/>
                <w:color w:val="000000"/>
                <w:sz w:val="20"/>
                <w:szCs w:val="20"/>
                <w:lang w:val="lv-LV"/>
              </w:rPr>
              <w:t>keystone</w:t>
            </w:r>
            <w:proofErr w:type="spellEnd"/>
            <w:r w:rsidRPr="00FB38BE">
              <w:rPr>
                <w:rFonts w:cs="Times New Roman"/>
                <w:color w:val="000000"/>
                <w:sz w:val="20"/>
                <w:szCs w:val="20"/>
                <w:lang w:val="lv-LV"/>
              </w:rPr>
              <w:t xml:space="preserve"> species) mežu saglabāšanas nepieciešamība.</w:t>
            </w:r>
          </w:p>
        </w:tc>
        <w:tc>
          <w:tcPr>
            <w:tcW w:w="2313" w:type="dxa"/>
            <w:vAlign w:val="center"/>
          </w:tcPr>
          <w:p w14:paraId="138F52C5" w14:textId="608B5094" w:rsidR="00BD6132" w:rsidRPr="00FB38BE" w:rsidRDefault="001423DB" w:rsidP="00BD6132">
            <w:pPr>
              <w:rPr>
                <w:rFonts w:cs="Times New Roman"/>
                <w:sz w:val="20"/>
                <w:szCs w:val="20"/>
                <w:lang w:val="lv-LV"/>
              </w:rPr>
            </w:pPr>
            <w:r w:rsidRPr="00FB38BE">
              <w:rPr>
                <w:rFonts w:cs="Times New Roman"/>
                <w:sz w:val="20"/>
                <w:szCs w:val="20"/>
                <w:lang w:val="lv-LV"/>
              </w:rPr>
              <w:t>Mežsaimnieciskā darbība.</w:t>
            </w:r>
          </w:p>
        </w:tc>
        <w:tc>
          <w:tcPr>
            <w:tcW w:w="984" w:type="dxa"/>
            <w:vAlign w:val="center"/>
          </w:tcPr>
          <w:p w14:paraId="7C66FF71" w14:textId="74277069" w:rsidR="00BD6132" w:rsidRPr="00FB38BE" w:rsidRDefault="000059E4" w:rsidP="00BD6132">
            <w:pPr>
              <w:rPr>
                <w:rFonts w:cs="Times New Roman"/>
                <w:sz w:val="20"/>
                <w:szCs w:val="20"/>
                <w:lang w:val="lv-LV"/>
              </w:rPr>
            </w:pPr>
            <w:r w:rsidRPr="000059E4">
              <w:rPr>
                <w:bCs/>
                <w:iCs/>
                <w:sz w:val="20"/>
                <w:szCs w:val="20"/>
                <w:lang w:val="lv-LV"/>
              </w:rPr>
              <w:t>5.3.</w:t>
            </w:r>
            <w:r w:rsidR="006F10A7">
              <w:rPr>
                <w:bCs/>
                <w:iCs/>
                <w:sz w:val="20"/>
                <w:szCs w:val="20"/>
                <w:lang w:val="lv-LV"/>
              </w:rPr>
              <w:t>1</w:t>
            </w:r>
            <w:r w:rsidRPr="000059E4">
              <w:rPr>
                <w:bCs/>
                <w:iCs/>
                <w:sz w:val="20"/>
                <w:szCs w:val="20"/>
                <w:lang w:val="lv-LV"/>
              </w:rPr>
              <w:t>.4 - 5.3.</w:t>
            </w:r>
            <w:r w:rsidR="006F10A7">
              <w:rPr>
                <w:bCs/>
                <w:iCs/>
                <w:sz w:val="20"/>
                <w:szCs w:val="20"/>
                <w:lang w:val="lv-LV"/>
              </w:rPr>
              <w:t>1</w:t>
            </w:r>
            <w:r w:rsidRPr="000059E4">
              <w:rPr>
                <w:bCs/>
                <w:iCs/>
                <w:sz w:val="20"/>
                <w:szCs w:val="20"/>
                <w:lang w:val="lv-LV"/>
              </w:rPr>
              <w:t>.6</w:t>
            </w:r>
          </w:p>
        </w:tc>
        <w:tc>
          <w:tcPr>
            <w:tcW w:w="1451" w:type="dxa"/>
            <w:vAlign w:val="center"/>
          </w:tcPr>
          <w:p w14:paraId="166294E1" w14:textId="2C8B25D3" w:rsidR="00BD6132" w:rsidRPr="00FB38BE" w:rsidRDefault="00BD6132" w:rsidP="00BD6132">
            <w:pPr>
              <w:rPr>
                <w:rFonts w:cs="Times New Roman"/>
                <w:sz w:val="20"/>
                <w:szCs w:val="20"/>
                <w:lang w:val="lv-LV"/>
              </w:rPr>
            </w:pPr>
            <w:r w:rsidRPr="00FB38BE">
              <w:rPr>
                <w:rFonts w:cs="Times New Roman"/>
                <w:color w:val="000000"/>
                <w:sz w:val="20"/>
                <w:szCs w:val="20"/>
                <w:lang w:val="lv-LV"/>
              </w:rPr>
              <w:t>0.19236</w:t>
            </w:r>
          </w:p>
        </w:tc>
      </w:tr>
      <w:tr w:rsidR="00BD6132" w:rsidRPr="00FB38BE" w14:paraId="77A9C85D" w14:textId="77777777" w:rsidTr="5BA07093">
        <w:tc>
          <w:tcPr>
            <w:tcW w:w="1455" w:type="dxa"/>
            <w:vAlign w:val="center"/>
          </w:tcPr>
          <w:p w14:paraId="25B6123D" w14:textId="6F16436E" w:rsidR="00BD6132" w:rsidRPr="00FB38BE" w:rsidRDefault="00BD6132" w:rsidP="00BD6132">
            <w:pPr>
              <w:rPr>
                <w:rFonts w:cs="Times New Roman"/>
                <w:sz w:val="20"/>
                <w:szCs w:val="20"/>
                <w:lang w:val="lv-LV"/>
              </w:rPr>
            </w:pPr>
            <w:r w:rsidRPr="00FB38BE">
              <w:rPr>
                <w:rFonts w:cs="Times New Roman"/>
                <w:color w:val="000000"/>
                <w:sz w:val="20"/>
                <w:szCs w:val="20"/>
                <w:lang w:val="lv-LV"/>
              </w:rPr>
              <w:t>38700060018</w:t>
            </w:r>
          </w:p>
        </w:tc>
        <w:tc>
          <w:tcPr>
            <w:tcW w:w="3218" w:type="dxa"/>
            <w:vAlign w:val="center"/>
          </w:tcPr>
          <w:p w14:paraId="54E685E6" w14:textId="70B0FC02" w:rsidR="00BD6132" w:rsidRPr="00FB38BE" w:rsidRDefault="00BD6132" w:rsidP="001423DB">
            <w:pPr>
              <w:jc w:val="both"/>
              <w:rPr>
                <w:rFonts w:cs="Times New Roman"/>
                <w:sz w:val="20"/>
                <w:szCs w:val="20"/>
                <w:lang w:val="lv-LV"/>
              </w:rPr>
            </w:pPr>
            <w:r w:rsidRPr="00FB38BE">
              <w:rPr>
                <w:rFonts w:cs="Times New Roman"/>
                <w:color w:val="000000"/>
                <w:sz w:val="20"/>
                <w:szCs w:val="20"/>
                <w:lang w:val="lv-LV"/>
              </w:rPr>
              <w:t>Ierosinājums jaunu apšu mežu iekļaušanai DL teritorijā, ko pamato veco apšu mežu kontinuitātes pārrāvums un vitāla apšu (</w:t>
            </w:r>
            <w:proofErr w:type="spellStart"/>
            <w:r w:rsidRPr="00FB38BE">
              <w:rPr>
                <w:rFonts w:cs="Times New Roman"/>
                <w:color w:val="000000"/>
                <w:sz w:val="20"/>
                <w:szCs w:val="20"/>
                <w:lang w:val="lv-LV"/>
              </w:rPr>
              <w:t>keystone</w:t>
            </w:r>
            <w:proofErr w:type="spellEnd"/>
            <w:r w:rsidRPr="00FB38BE">
              <w:rPr>
                <w:rFonts w:cs="Times New Roman"/>
                <w:color w:val="000000"/>
                <w:sz w:val="20"/>
                <w:szCs w:val="20"/>
                <w:lang w:val="lv-LV"/>
              </w:rPr>
              <w:t xml:space="preserve"> species) mežu saglabāšanas nepieciešamība.</w:t>
            </w:r>
          </w:p>
        </w:tc>
        <w:tc>
          <w:tcPr>
            <w:tcW w:w="2313" w:type="dxa"/>
            <w:vAlign w:val="center"/>
          </w:tcPr>
          <w:p w14:paraId="2AABBD4B" w14:textId="5B9F3AAB" w:rsidR="00BD6132" w:rsidRPr="00FB38BE" w:rsidRDefault="001423DB" w:rsidP="00BD6132">
            <w:pPr>
              <w:rPr>
                <w:rFonts w:cs="Times New Roman"/>
                <w:sz w:val="20"/>
                <w:szCs w:val="20"/>
                <w:lang w:val="lv-LV"/>
              </w:rPr>
            </w:pPr>
            <w:r w:rsidRPr="00FB38BE">
              <w:rPr>
                <w:rFonts w:cs="Times New Roman"/>
                <w:sz w:val="20"/>
                <w:szCs w:val="20"/>
                <w:lang w:val="lv-LV"/>
              </w:rPr>
              <w:t>Mežsaimnieciskā darbība.</w:t>
            </w:r>
          </w:p>
        </w:tc>
        <w:tc>
          <w:tcPr>
            <w:tcW w:w="984" w:type="dxa"/>
            <w:vAlign w:val="center"/>
          </w:tcPr>
          <w:p w14:paraId="1989BFF0" w14:textId="185BAC9E" w:rsidR="00BD6132" w:rsidRPr="00FB38BE" w:rsidRDefault="000059E4" w:rsidP="00BD6132">
            <w:pPr>
              <w:rPr>
                <w:rFonts w:cs="Times New Roman"/>
                <w:sz w:val="20"/>
                <w:szCs w:val="20"/>
                <w:lang w:val="lv-LV"/>
              </w:rPr>
            </w:pPr>
            <w:r w:rsidRPr="000059E4">
              <w:rPr>
                <w:bCs/>
                <w:iCs/>
                <w:sz w:val="20"/>
                <w:szCs w:val="20"/>
                <w:lang w:val="lv-LV"/>
              </w:rPr>
              <w:t>5.3.</w:t>
            </w:r>
            <w:r w:rsidR="006F10A7">
              <w:rPr>
                <w:bCs/>
                <w:iCs/>
                <w:sz w:val="20"/>
                <w:szCs w:val="20"/>
                <w:lang w:val="lv-LV"/>
              </w:rPr>
              <w:t>1</w:t>
            </w:r>
            <w:r w:rsidRPr="000059E4">
              <w:rPr>
                <w:bCs/>
                <w:iCs/>
                <w:sz w:val="20"/>
                <w:szCs w:val="20"/>
                <w:lang w:val="lv-LV"/>
              </w:rPr>
              <w:t>.4 - 5.3.</w:t>
            </w:r>
            <w:r w:rsidR="006F10A7">
              <w:rPr>
                <w:bCs/>
                <w:iCs/>
                <w:sz w:val="20"/>
                <w:szCs w:val="20"/>
                <w:lang w:val="lv-LV"/>
              </w:rPr>
              <w:t>1</w:t>
            </w:r>
            <w:r w:rsidRPr="000059E4">
              <w:rPr>
                <w:bCs/>
                <w:iCs/>
                <w:sz w:val="20"/>
                <w:szCs w:val="20"/>
                <w:lang w:val="lv-LV"/>
              </w:rPr>
              <w:t>.6</w:t>
            </w:r>
          </w:p>
        </w:tc>
        <w:tc>
          <w:tcPr>
            <w:tcW w:w="1451" w:type="dxa"/>
            <w:vAlign w:val="center"/>
          </w:tcPr>
          <w:p w14:paraId="54951DEC" w14:textId="7136DFD3" w:rsidR="00BD6132" w:rsidRPr="00FB38BE" w:rsidRDefault="00BD6132" w:rsidP="00BD6132">
            <w:pPr>
              <w:rPr>
                <w:rFonts w:cs="Times New Roman"/>
                <w:sz w:val="20"/>
                <w:szCs w:val="20"/>
                <w:lang w:val="lv-LV"/>
              </w:rPr>
            </w:pPr>
            <w:r w:rsidRPr="00FB38BE">
              <w:rPr>
                <w:rFonts w:cs="Times New Roman"/>
                <w:color w:val="000000"/>
                <w:sz w:val="20"/>
                <w:szCs w:val="20"/>
                <w:lang w:val="lv-LV"/>
              </w:rPr>
              <w:t>5.155749</w:t>
            </w:r>
          </w:p>
        </w:tc>
      </w:tr>
      <w:tr w:rsidR="00BD6132" w:rsidRPr="00FB38BE" w14:paraId="5B4E7373" w14:textId="77777777" w:rsidTr="5BA07093">
        <w:tc>
          <w:tcPr>
            <w:tcW w:w="1455" w:type="dxa"/>
            <w:vAlign w:val="center"/>
          </w:tcPr>
          <w:p w14:paraId="5EDCD63F" w14:textId="4425D483" w:rsidR="00BD6132" w:rsidRPr="00FB38BE" w:rsidRDefault="00BD6132" w:rsidP="00BD6132">
            <w:pPr>
              <w:rPr>
                <w:rFonts w:cs="Times New Roman"/>
                <w:sz w:val="20"/>
                <w:szCs w:val="20"/>
                <w:lang w:val="lv-LV"/>
              </w:rPr>
            </w:pPr>
            <w:r w:rsidRPr="00FB38BE">
              <w:rPr>
                <w:rFonts w:cs="Times New Roman"/>
                <w:color w:val="000000"/>
                <w:sz w:val="20"/>
                <w:szCs w:val="20"/>
                <w:lang w:val="lv-LV"/>
              </w:rPr>
              <w:t>38700060018</w:t>
            </w:r>
          </w:p>
        </w:tc>
        <w:tc>
          <w:tcPr>
            <w:tcW w:w="3218" w:type="dxa"/>
            <w:vAlign w:val="center"/>
          </w:tcPr>
          <w:p w14:paraId="59142460" w14:textId="24AF06CB" w:rsidR="00BD6132" w:rsidRPr="00FB38BE" w:rsidRDefault="007A67FD" w:rsidP="001423DB">
            <w:pPr>
              <w:jc w:val="both"/>
              <w:rPr>
                <w:rFonts w:cs="Times New Roman"/>
                <w:sz w:val="20"/>
                <w:szCs w:val="20"/>
                <w:lang w:val="lv-LV"/>
              </w:rPr>
            </w:pPr>
            <w:r w:rsidRPr="00FB38BE">
              <w:rPr>
                <w:iCs/>
                <w:sz w:val="20"/>
                <w:szCs w:val="18"/>
                <w:lang w:val="lv-LV"/>
              </w:rPr>
              <w:t>ML</w:t>
            </w:r>
            <w:r w:rsidR="00BD6132" w:rsidRPr="00FB38BE">
              <w:rPr>
                <w:rFonts w:cs="Times New Roman"/>
                <w:color w:val="000000"/>
                <w:sz w:val="16"/>
                <w:szCs w:val="16"/>
                <w:lang w:val="lv-LV"/>
              </w:rPr>
              <w:t xml:space="preserve"> </w:t>
            </w:r>
            <w:r w:rsidR="00BD6132" w:rsidRPr="00FB38BE">
              <w:rPr>
                <w:rFonts w:cs="Times New Roman"/>
                <w:color w:val="000000"/>
                <w:sz w:val="20"/>
                <w:szCs w:val="20"/>
                <w:lang w:val="lv-LV"/>
              </w:rPr>
              <w:t>Nr. 58.</w:t>
            </w:r>
          </w:p>
        </w:tc>
        <w:tc>
          <w:tcPr>
            <w:tcW w:w="2313" w:type="dxa"/>
            <w:vAlign w:val="center"/>
          </w:tcPr>
          <w:p w14:paraId="74C44985" w14:textId="267593C6" w:rsidR="00BD6132" w:rsidRPr="00FB38BE" w:rsidRDefault="001423DB" w:rsidP="001423DB">
            <w:pPr>
              <w:jc w:val="center"/>
              <w:rPr>
                <w:rFonts w:cs="Times New Roman"/>
                <w:sz w:val="20"/>
                <w:szCs w:val="20"/>
                <w:lang w:val="lv-LV"/>
              </w:rPr>
            </w:pPr>
            <w:r w:rsidRPr="00FB38BE">
              <w:rPr>
                <w:rFonts w:cs="Times New Roman"/>
                <w:sz w:val="20"/>
                <w:szCs w:val="20"/>
                <w:lang w:val="lv-LV"/>
              </w:rPr>
              <w:t>-</w:t>
            </w:r>
          </w:p>
        </w:tc>
        <w:tc>
          <w:tcPr>
            <w:tcW w:w="984" w:type="dxa"/>
            <w:vAlign w:val="center"/>
          </w:tcPr>
          <w:p w14:paraId="29455A92" w14:textId="01199DDA" w:rsidR="00BD6132" w:rsidRPr="00FB38BE" w:rsidRDefault="000059E4" w:rsidP="00BD6132">
            <w:pPr>
              <w:rPr>
                <w:rFonts w:cs="Times New Roman"/>
                <w:sz w:val="20"/>
                <w:szCs w:val="20"/>
                <w:lang w:val="lv-LV"/>
              </w:rPr>
            </w:pPr>
            <w:r w:rsidRPr="000059E4">
              <w:rPr>
                <w:bCs/>
                <w:iCs/>
                <w:sz w:val="20"/>
                <w:szCs w:val="20"/>
                <w:lang w:val="lv-LV"/>
              </w:rPr>
              <w:t>5.3.</w:t>
            </w:r>
            <w:r w:rsidR="006F10A7">
              <w:rPr>
                <w:bCs/>
                <w:iCs/>
                <w:sz w:val="20"/>
                <w:szCs w:val="20"/>
                <w:lang w:val="lv-LV"/>
              </w:rPr>
              <w:t>1</w:t>
            </w:r>
            <w:r w:rsidRPr="000059E4">
              <w:rPr>
                <w:bCs/>
                <w:iCs/>
                <w:sz w:val="20"/>
                <w:szCs w:val="20"/>
                <w:lang w:val="lv-LV"/>
              </w:rPr>
              <w:t>.4 - 5.3.</w:t>
            </w:r>
            <w:r w:rsidR="006F10A7">
              <w:rPr>
                <w:bCs/>
                <w:iCs/>
                <w:sz w:val="20"/>
                <w:szCs w:val="20"/>
                <w:lang w:val="lv-LV"/>
              </w:rPr>
              <w:t>1</w:t>
            </w:r>
            <w:r w:rsidRPr="000059E4">
              <w:rPr>
                <w:bCs/>
                <w:iCs/>
                <w:sz w:val="20"/>
                <w:szCs w:val="20"/>
                <w:lang w:val="lv-LV"/>
              </w:rPr>
              <w:t>.6</w:t>
            </w:r>
          </w:p>
        </w:tc>
        <w:tc>
          <w:tcPr>
            <w:tcW w:w="1451" w:type="dxa"/>
            <w:vAlign w:val="center"/>
          </w:tcPr>
          <w:p w14:paraId="64B05234" w14:textId="6135A021" w:rsidR="00BD6132" w:rsidRPr="00FB38BE" w:rsidRDefault="00BD6132" w:rsidP="00BD6132">
            <w:pPr>
              <w:rPr>
                <w:rFonts w:cs="Times New Roman"/>
                <w:sz w:val="20"/>
                <w:szCs w:val="20"/>
                <w:lang w:val="lv-LV"/>
              </w:rPr>
            </w:pPr>
            <w:r w:rsidRPr="00FB38BE">
              <w:rPr>
                <w:rFonts w:cs="Times New Roman"/>
                <w:color w:val="000000"/>
                <w:sz w:val="20"/>
                <w:szCs w:val="20"/>
                <w:lang w:val="lv-LV"/>
              </w:rPr>
              <w:t>2.733055</w:t>
            </w:r>
          </w:p>
        </w:tc>
      </w:tr>
      <w:tr w:rsidR="00BD6132" w:rsidRPr="00FB38BE" w14:paraId="3CAA3BF3" w14:textId="77777777" w:rsidTr="5BA07093">
        <w:tc>
          <w:tcPr>
            <w:tcW w:w="1455" w:type="dxa"/>
            <w:vAlign w:val="center"/>
          </w:tcPr>
          <w:p w14:paraId="510D890C" w14:textId="7A5681AC" w:rsidR="00BD6132" w:rsidRPr="00FB38BE" w:rsidRDefault="00BD6132" w:rsidP="00BD6132">
            <w:pPr>
              <w:rPr>
                <w:rFonts w:cs="Times New Roman"/>
                <w:sz w:val="20"/>
                <w:szCs w:val="20"/>
                <w:lang w:val="lv-LV"/>
              </w:rPr>
            </w:pPr>
            <w:r w:rsidRPr="00FB38BE">
              <w:rPr>
                <w:rFonts w:cs="Times New Roman"/>
                <w:color w:val="000000"/>
                <w:sz w:val="20"/>
                <w:szCs w:val="20"/>
                <w:lang w:val="lv-LV"/>
              </w:rPr>
              <w:t>38700060018</w:t>
            </w:r>
          </w:p>
        </w:tc>
        <w:tc>
          <w:tcPr>
            <w:tcW w:w="3218" w:type="dxa"/>
            <w:vAlign w:val="center"/>
          </w:tcPr>
          <w:p w14:paraId="0F4F650F" w14:textId="574470B0" w:rsidR="00BD6132" w:rsidRPr="00FB38BE" w:rsidRDefault="00BD6132" w:rsidP="001423DB">
            <w:pPr>
              <w:jc w:val="both"/>
              <w:rPr>
                <w:rFonts w:cs="Times New Roman"/>
                <w:sz w:val="20"/>
                <w:szCs w:val="20"/>
                <w:lang w:val="lv-LV"/>
              </w:rPr>
            </w:pPr>
            <w:r w:rsidRPr="00FB38BE">
              <w:rPr>
                <w:rFonts w:cs="Times New Roman"/>
                <w:color w:val="000000"/>
                <w:sz w:val="20"/>
                <w:szCs w:val="20"/>
                <w:lang w:val="lv-LV"/>
              </w:rPr>
              <w:t>M</w:t>
            </w:r>
            <w:r w:rsidR="007A67FD" w:rsidRPr="00FB38BE">
              <w:rPr>
                <w:rFonts w:cs="Times New Roman"/>
                <w:color w:val="000000"/>
                <w:sz w:val="20"/>
                <w:szCs w:val="20"/>
                <w:lang w:val="lv-LV"/>
              </w:rPr>
              <w:t>L</w:t>
            </w:r>
            <w:r w:rsidRPr="00FB38BE">
              <w:rPr>
                <w:rFonts w:cs="Times New Roman"/>
                <w:color w:val="000000"/>
                <w:sz w:val="20"/>
                <w:szCs w:val="20"/>
                <w:lang w:val="lv-LV"/>
              </w:rPr>
              <w:t xml:space="preserve"> Nr. 58.</w:t>
            </w:r>
          </w:p>
        </w:tc>
        <w:tc>
          <w:tcPr>
            <w:tcW w:w="2313" w:type="dxa"/>
            <w:vAlign w:val="center"/>
          </w:tcPr>
          <w:p w14:paraId="73E49FCD" w14:textId="373E8E74" w:rsidR="00BD6132" w:rsidRPr="00FB38BE" w:rsidRDefault="001423DB" w:rsidP="001423DB">
            <w:pPr>
              <w:jc w:val="center"/>
              <w:rPr>
                <w:rFonts w:cs="Times New Roman"/>
                <w:sz w:val="20"/>
                <w:szCs w:val="20"/>
                <w:lang w:val="lv-LV"/>
              </w:rPr>
            </w:pPr>
            <w:r w:rsidRPr="00FB38BE">
              <w:rPr>
                <w:rFonts w:cs="Times New Roman"/>
                <w:sz w:val="20"/>
                <w:szCs w:val="20"/>
                <w:lang w:val="lv-LV"/>
              </w:rPr>
              <w:t>-</w:t>
            </w:r>
          </w:p>
        </w:tc>
        <w:tc>
          <w:tcPr>
            <w:tcW w:w="984" w:type="dxa"/>
            <w:vAlign w:val="center"/>
          </w:tcPr>
          <w:p w14:paraId="24D373E2" w14:textId="1DE336F2" w:rsidR="00BD6132" w:rsidRPr="00FB38BE" w:rsidRDefault="000059E4" w:rsidP="00BD6132">
            <w:pPr>
              <w:rPr>
                <w:rFonts w:cs="Times New Roman"/>
                <w:sz w:val="20"/>
                <w:szCs w:val="20"/>
                <w:lang w:val="lv-LV"/>
              </w:rPr>
            </w:pPr>
            <w:r w:rsidRPr="000059E4">
              <w:rPr>
                <w:bCs/>
                <w:iCs/>
                <w:sz w:val="20"/>
                <w:szCs w:val="20"/>
                <w:lang w:val="lv-LV"/>
              </w:rPr>
              <w:t>5.3.</w:t>
            </w:r>
            <w:r w:rsidR="006F10A7">
              <w:rPr>
                <w:bCs/>
                <w:iCs/>
                <w:sz w:val="20"/>
                <w:szCs w:val="20"/>
                <w:lang w:val="lv-LV"/>
              </w:rPr>
              <w:t>1</w:t>
            </w:r>
            <w:r w:rsidRPr="000059E4">
              <w:rPr>
                <w:bCs/>
                <w:iCs/>
                <w:sz w:val="20"/>
                <w:szCs w:val="20"/>
                <w:lang w:val="lv-LV"/>
              </w:rPr>
              <w:t>.4 - 5.3.</w:t>
            </w:r>
            <w:r w:rsidR="006F10A7">
              <w:rPr>
                <w:bCs/>
                <w:iCs/>
                <w:sz w:val="20"/>
                <w:szCs w:val="20"/>
                <w:lang w:val="lv-LV"/>
              </w:rPr>
              <w:t>1</w:t>
            </w:r>
            <w:r w:rsidRPr="000059E4">
              <w:rPr>
                <w:bCs/>
                <w:iCs/>
                <w:sz w:val="20"/>
                <w:szCs w:val="20"/>
                <w:lang w:val="lv-LV"/>
              </w:rPr>
              <w:t>.6</w:t>
            </w:r>
          </w:p>
        </w:tc>
        <w:tc>
          <w:tcPr>
            <w:tcW w:w="1451" w:type="dxa"/>
            <w:vAlign w:val="center"/>
          </w:tcPr>
          <w:p w14:paraId="5F117B0B" w14:textId="614D0334" w:rsidR="00BD6132" w:rsidRPr="00FB38BE" w:rsidRDefault="00BD6132" w:rsidP="00BD6132">
            <w:pPr>
              <w:rPr>
                <w:rFonts w:cs="Times New Roman"/>
                <w:sz w:val="20"/>
                <w:szCs w:val="20"/>
                <w:lang w:val="lv-LV"/>
              </w:rPr>
            </w:pPr>
            <w:r w:rsidRPr="00FB38BE">
              <w:rPr>
                <w:rFonts w:cs="Times New Roman"/>
                <w:color w:val="000000"/>
                <w:sz w:val="20"/>
                <w:szCs w:val="20"/>
                <w:lang w:val="lv-LV"/>
              </w:rPr>
              <w:t>2.496034</w:t>
            </w:r>
          </w:p>
        </w:tc>
      </w:tr>
      <w:tr w:rsidR="00BD6132" w:rsidRPr="00FB38BE" w14:paraId="129613D3" w14:textId="77777777" w:rsidTr="5BA07093">
        <w:tc>
          <w:tcPr>
            <w:tcW w:w="1455" w:type="dxa"/>
            <w:vAlign w:val="center"/>
          </w:tcPr>
          <w:p w14:paraId="6C950CC6" w14:textId="63B9ACC0" w:rsidR="00BD6132" w:rsidRPr="00FB38BE" w:rsidRDefault="00BD6132" w:rsidP="00BD6132">
            <w:pPr>
              <w:rPr>
                <w:rFonts w:cs="Times New Roman"/>
                <w:sz w:val="20"/>
                <w:szCs w:val="20"/>
                <w:lang w:val="lv-LV"/>
              </w:rPr>
            </w:pPr>
            <w:r w:rsidRPr="00FB38BE">
              <w:rPr>
                <w:rFonts w:cs="Times New Roman"/>
                <w:color w:val="000000"/>
                <w:sz w:val="20"/>
                <w:szCs w:val="20"/>
                <w:lang w:val="lv-LV"/>
              </w:rPr>
              <w:lastRenderedPageBreak/>
              <w:t>38700060018</w:t>
            </w:r>
          </w:p>
        </w:tc>
        <w:tc>
          <w:tcPr>
            <w:tcW w:w="3218" w:type="dxa"/>
            <w:vAlign w:val="center"/>
          </w:tcPr>
          <w:p w14:paraId="2D17ED29" w14:textId="36ABFB97" w:rsidR="00BD6132" w:rsidRPr="00FB38BE" w:rsidRDefault="00BD6132" w:rsidP="001423DB">
            <w:pPr>
              <w:jc w:val="both"/>
              <w:rPr>
                <w:rFonts w:cs="Times New Roman"/>
                <w:sz w:val="20"/>
                <w:szCs w:val="20"/>
                <w:lang w:val="lv-LV"/>
              </w:rPr>
            </w:pPr>
            <w:r w:rsidRPr="00FB38BE">
              <w:rPr>
                <w:rFonts w:cs="Times New Roman"/>
                <w:color w:val="000000"/>
                <w:sz w:val="20"/>
                <w:szCs w:val="20"/>
                <w:lang w:val="lv-LV"/>
              </w:rPr>
              <w:t xml:space="preserve">Pieguļošā teritorija starp dabas liegumu un </w:t>
            </w:r>
            <w:r w:rsidR="00054324">
              <w:rPr>
                <w:rFonts w:cs="Times New Roman"/>
                <w:color w:val="000000"/>
                <w:sz w:val="20"/>
                <w:szCs w:val="20"/>
                <w:lang w:val="lv-LV"/>
              </w:rPr>
              <w:t>ML</w:t>
            </w:r>
            <w:r w:rsidRPr="00FB38BE">
              <w:rPr>
                <w:rFonts w:cs="Times New Roman"/>
                <w:color w:val="000000"/>
                <w:sz w:val="20"/>
                <w:szCs w:val="20"/>
                <w:lang w:val="lv-LV"/>
              </w:rPr>
              <w:t>.</w:t>
            </w:r>
          </w:p>
        </w:tc>
        <w:tc>
          <w:tcPr>
            <w:tcW w:w="2313" w:type="dxa"/>
            <w:vAlign w:val="center"/>
          </w:tcPr>
          <w:p w14:paraId="09F200A9" w14:textId="069AAA76" w:rsidR="00BD6132" w:rsidRPr="00FB38BE" w:rsidRDefault="001423DB" w:rsidP="00BD6132">
            <w:pPr>
              <w:rPr>
                <w:rFonts w:cs="Times New Roman"/>
                <w:sz w:val="20"/>
                <w:szCs w:val="20"/>
                <w:lang w:val="lv-LV"/>
              </w:rPr>
            </w:pPr>
            <w:r w:rsidRPr="00FB38BE">
              <w:rPr>
                <w:rFonts w:cs="Times New Roman"/>
                <w:sz w:val="20"/>
                <w:szCs w:val="20"/>
                <w:lang w:val="lv-LV"/>
              </w:rPr>
              <w:t>Mežsaimnieciskā darbība.</w:t>
            </w:r>
          </w:p>
        </w:tc>
        <w:tc>
          <w:tcPr>
            <w:tcW w:w="984" w:type="dxa"/>
            <w:vAlign w:val="center"/>
          </w:tcPr>
          <w:p w14:paraId="241000CE" w14:textId="44FA7F26" w:rsidR="00BD6132" w:rsidRPr="00FB38BE" w:rsidRDefault="000059E4" w:rsidP="00BD6132">
            <w:pPr>
              <w:rPr>
                <w:rFonts w:cs="Times New Roman"/>
                <w:sz w:val="20"/>
                <w:szCs w:val="20"/>
                <w:lang w:val="lv-LV"/>
              </w:rPr>
            </w:pPr>
            <w:r w:rsidRPr="000059E4">
              <w:rPr>
                <w:bCs/>
                <w:iCs/>
                <w:sz w:val="20"/>
                <w:szCs w:val="20"/>
                <w:lang w:val="lv-LV"/>
              </w:rPr>
              <w:t>5.3.</w:t>
            </w:r>
            <w:r w:rsidR="006F10A7">
              <w:rPr>
                <w:bCs/>
                <w:iCs/>
                <w:sz w:val="20"/>
                <w:szCs w:val="20"/>
                <w:lang w:val="lv-LV"/>
              </w:rPr>
              <w:t>1</w:t>
            </w:r>
            <w:r w:rsidRPr="000059E4">
              <w:rPr>
                <w:bCs/>
                <w:iCs/>
                <w:sz w:val="20"/>
                <w:szCs w:val="20"/>
                <w:lang w:val="lv-LV"/>
              </w:rPr>
              <w:t>.4 - 5.3.</w:t>
            </w:r>
            <w:r w:rsidR="006F10A7">
              <w:rPr>
                <w:bCs/>
                <w:iCs/>
                <w:sz w:val="20"/>
                <w:szCs w:val="20"/>
                <w:lang w:val="lv-LV"/>
              </w:rPr>
              <w:t>1</w:t>
            </w:r>
            <w:r w:rsidRPr="000059E4">
              <w:rPr>
                <w:bCs/>
                <w:iCs/>
                <w:sz w:val="20"/>
                <w:szCs w:val="20"/>
                <w:lang w:val="lv-LV"/>
              </w:rPr>
              <w:t>.6</w:t>
            </w:r>
          </w:p>
        </w:tc>
        <w:tc>
          <w:tcPr>
            <w:tcW w:w="1451" w:type="dxa"/>
            <w:vAlign w:val="center"/>
          </w:tcPr>
          <w:p w14:paraId="14FB9529" w14:textId="6280CD56" w:rsidR="00BD6132" w:rsidRPr="00FB38BE" w:rsidRDefault="00BD6132" w:rsidP="00BD6132">
            <w:pPr>
              <w:rPr>
                <w:rFonts w:cs="Times New Roman"/>
                <w:sz w:val="20"/>
                <w:szCs w:val="20"/>
                <w:lang w:val="lv-LV"/>
              </w:rPr>
            </w:pPr>
            <w:r w:rsidRPr="00FB38BE">
              <w:rPr>
                <w:rFonts w:cs="Times New Roman"/>
                <w:color w:val="000000"/>
                <w:sz w:val="20"/>
                <w:szCs w:val="20"/>
                <w:lang w:val="lv-LV"/>
              </w:rPr>
              <w:t>2.098421</w:t>
            </w:r>
          </w:p>
        </w:tc>
      </w:tr>
      <w:tr w:rsidR="00BD6132" w:rsidRPr="00FB38BE" w14:paraId="66B4F275" w14:textId="77777777" w:rsidTr="5BA07093">
        <w:tc>
          <w:tcPr>
            <w:tcW w:w="1455" w:type="dxa"/>
            <w:vAlign w:val="center"/>
          </w:tcPr>
          <w:p w14:paraId="03118173" w14:textId="652538F5" w:rsidR="00BD6132" w:rsidRPr="00FB38BE" w:rsidRDefault="00BD6132" w:rsidP="00BD6132">
            <w:pPr>
              <w:rPr>
                <w:rFonts w:cs="Times New Roman"/>
                <w:sz w:val="20"/>
                <w:szCs w:val="20"/>
                <w:lang w:val="lv-LV"/>
              </w:rPr>
            </w:pPr>
            <w:r w:rsidRPr="00FB38BE">
              <w:rPr>
                <w:rFonts w:cs="Times New Roman"/>
                <w:color w:val="000000"/>
                <w:sz w:val="20"/>
                <w:szCs w:val="20"/>
                <w:lang w:val="lv-LV"/>
              </w:rPr>
              <w:t>38700060018</w:t>
            </w:r>
          </w:p>
        </w:tc>
        <w:tc>
          <w:tcPr>
            <w:tcW w:w="3218" w:type="dxa"/>
            <w:vAlign w:val="center"/>
          </w:tcPr>
          <w:p w14:paraId="519FD026" w14:textId="7EDF953C" w:rsidR="00BD6132" w:rsidRPr="00FB38BE" w:rsidRDefault="00BD6132" w:rsidP="001423DB">
            <w:pPr>
              <w:jc w:val="both"/>
              <w:rPr>
                <w:rFonts w:cs="Times New Roman"/>
                <w:sz w:val="20"/>
                <w:szCs w:val="20"/>
                <w:lang w:val="lv-LV"/>
              </w:rPr>
            </w:pPr>
            <w:r w:rsidRPr="00FB38BE">
              <w:rPr>
                <w:rFonts w:cs="Times New Roman"/>
                <w:color w:val="000000"/>
                <w:sz w:val="20"/>
                <w:szCs w:val="20"/>
                <w:lang w:val="lv-LV"/>
              </w:rPr>
              <w:t xml:space="preserve">Pieguļošā teritorija starp dabas liegumu un </w:t>
            </w:r>
            <w:r w:rsidR="00054324">
              <w:rPr>
                <w:rFonts w:cs="Times New Roman"/>
                <w:color w:val="000000"/>
                <w:sz w:val="20"/>
                <w:szCs w:val="20"/>
                <w:lang w:val="lv-LV"/>
              </w:rPr>
              <w:t>ML</w:t>
            </w:r>
            <w:r w:rsidRPr="00FB38BE">
              <w:rPr>
                <w:rFonts w:cs="Times New Roman"/>
                <w:color w:val="000000"/>
                <w:sz w:val="20"/>
                <w:szCs w:val="20"/>
                <w:lang w:val="lv-LV"/>
              </w:rPr>
              <w:t>.</w:t>
            </w:r>
          </w:p>
        </w:tc>
        <w:tc>
          <w:tcPr>
            <w:tcW w:w="2313" w:type="dxa"/>
            <w:vAlign w:val="center"/>
          </w:tcPr>
          <w:p w14:paraId="7B01248F" w14:textId="768A1967" w:rsidR="00BD6132" w:rsidRPr="00FB38BE" w:rsidRDefault="001423DB" w:rsidP="00BD6132">
            <w:pPr>
              <w:rPr>
                <w:rFonts w:cs="Times New Roman"/>
                <w:sz w:val="20"/>
                <w:szCs w:val="20"/>
                <w:lang w:val="lv-LV"/>
              </w:rPr>
            </w:pPr>
            <w:r w:rsidRPr="00FB38BE">
              <w:rPr>
                <w:rFonts w:cs="Times New Roman"/>
                <w:sz w:val="20"/>
                <w:szCs w:val="20"/>
                <w:lang w:val="lv-LV"/>
              </w:rPr>
              <w:t>Mežsaimnieciskā darbība.</w:t>
            </w:r>
          </w:p>
        </w:tc>
        <w:tc>
          <w:tcPr>
            <w:tcW w:w="984" w:type="dxa"/>
            <w:vAlign w:val="center"/>
          </w:tcPr>
          <w:p w14:paraId="75E48239" w14:textId="0C593195" w:rsidR="00BD6132" w:rsidRPr="00FB38BE" w:rsidRDefault="000059E4" w:rsidP="00BD6132">
            <w:pPr>
              <w:rPr>
                <w:rFonts w:cs="Times New Roman"/>
                <w:sz w:val="20"/>
                <w:szCs w:val="20"/>
                <w:lang w:val="lv-LV"/>
              </w:rPr>
            </w:pPr>
            <w:r w:rsidRPr="000059E4">
              <w:rPr>
                <w:bCs/>
                <w:iCs/>
                <w:sz w:val="20"/>
                <w:szCs w:val="20"/>
                <w:lang w:val="lv-LV"/>
              </w:rPr>
              <w:t>5.3.</w:t>
            </w:r>
            <w:r w:rsidR="006F10A7">
              <w:rPr>
                <w:bCs/>
                <w:iCs/>
                <w:sz w:val="20"/>
                <w:szCs w:val="20"/>
                <w:lang w:val="lv-LV"/>
              </w:rPr>
              <w:t>1</w:t>
            </w:r>
            <w:r w:rsidRPr="000059E4">
              <w:rPr>
                <w:bCs/>
                <w:iCs/>
                <w:sz w:val="20"/>
                <w:szCs w:val="20"/>
                <w:lang w:val="lv-LV"/>
              </w:rPr>
              <w:t>.4 - 5.3.</w:t>
            </w:r>
            <w:r w:rsidR="006F10A7">
              <w:rPr>
                <w:bCs/>
                <w:iCs/>
                <w:sz w:val="20"/>
                <w:szCs w:val="20"/>
                <w:lang w:val="lv-LV"/>
              </w:rPr>
              <w:t>1</w:t>
            </w:r>
            <w:r w:rsidRPr="000059E4">
              <w:rPr>
                <w:bCs/>
                <w:iCs/>
                <w:sz w:val="20"/>
                <w:szCs w:val="20"/>
                <w:lang w:val="lv-LV"/>
              </w:rPr>
              <w:t>.6</w:t>
            </w:r>
          </w:p>
        </w:tc>
        <w:tc>
          <w:tcPr>
            <w:tcW w:w="1451" w:type="dxa"/>
            <w:vAlign w:val="center"/>
          </w:tcPr>
          <w:p w14:paraId="5A64C3B6" w14:textId="02524838" w:rsidR="00BD6132" w:rsidRPr="00FB38BE" w:rsidRDefault="00BD6132" w:rsidP="00BD6132">
            <w:pPr>
              <w:rPr>
                <w:rFonts w:cs="Times New Roman"/>
                <w:sz w:val="20"/>
                <w:szCs w:val="20"/>
                <w:lang w:val="lv-LV"/>
              </w:rPr>
            </w:pPr>
            <w:r w:rsidRPr="00FB38BE">
              <w:rPr>
                <w:rFonts w:cs="Times New Roman"/>
                <w:color w:val="000000"/>
                <w:sz w:val="20"/>
                <w:szCs w:val="20"/>
                <w:lang w:val="lv-LV"/>
              </w:rPr>
              <w:t>4.364716</w:t>
            </w:r>
          </w:p>
        </w:tc>
      </w:tr>
      <w:tr w:rsidR="00BD6132" w:rsidRPr="00FB38BE" w14:paraId="065FF4D8" w14:textId="77777777" w:rsidTr="5BA07093">
        <w:tc>
          <w:tcPr>
            <w:tcW w:w="1455" w:type="dxa"/>
            <w:vAlign w:val="center"/>
          </w:tcPr>
          <w:p w14:paraId="03835DF2" w14:textId="60070ED4" w:rsidR="00BD6132" w:rsidRPr="00FB38BE" w:rsidRDefault="00BD6132" w:rsidP="00BD6132">
            <w:pPr>
              <w:rPr>
                <w:rFonts w:cs="Times New Roman"/>
                <w:sz w:val="20"/>
                <w:szCs w:val="20"/>
                <w:lang w:val="lv-LV"/>
              </w:rPr>
            </w:pPr>
            <w:r w:rsidRPr="00FB38BE">
              <w:rPr>
                <w:rFonts w:cs="Times New Roman"/>
                <w:color w:val="000000"/>
                <w:sz w:val="20"/>
                <w:szCs w:val="20"/>
                <w:lang w:val="lv-LV"/>
              </w:rPr>
              <w:t>38700060018</w:t>
            </w:r>
          </w:p>
        </w:tc>
        <w:tc>
          <w:tcPr>
            <w:tcW w:w="3218" w:type="dxa"/>
            <w:vAlign w:val="center"/>
          </w:tcPr>
          <w:p w14:paraId="61B7AF3B" w14:textId="54CFC7DE" w:rsidR="00BD6132" w:rsidRPr="00FB38BE" w:rsidRDefault="00BD6132" w:rsidP="001423DB">
            <w:pPr>
              <w:jc w:val="both"/>
              <w:rPr>
                <w:rFonts w:cs="Times New Roman"/>
                <w:sz w:val="20"/>
                <w:szCs w:val="20"/>
                <w:lang w:val="lv-LV"/>
              </w:rPr>
            </w:pPr>
            <w:r w:rsidRPr="005419CD">
              <w:rPr>
                <w:rFonts w:cs="Times New Roman"/>
                <w:color w:val="000000"/>
                <w:sz w:val="20"/>
                <w:szCs w:val="20"/>
                <w:lang w:val="lv-LV"/>
              </w:rPr>
              <w:t>M</w:t>
            </w:r>
            <w:r w:rsidR="007A67FD" w:rsidRPr="005419CD">
              <w:rPr>
                <w:rFonts w:cs="Times New Roman"/>
                <w:color w:val="000000"/>
                <w:sz w:val="20"/>
                <w:szCs w:val="20"/>
                <w:lang w:val="lv-LV"/>
              </w:rPr>
              <w:t>L</w:t>
            </w:r>
            <w:r w:rsidRPr="005419CD">
              <w:rPr>
                <w:rFonts w:cs="Times New Roman"/>
                <w:color w:val="000000"/>
                <w:sz w:val="20"/>
                <w:szCs w:val="20"/>
                <w:lang w:val="lv-LV"/>
              </w:rPr>
              <w:t xml:space="preserve"> Nr. 58. MK 940: </w:t>
            </w:r>
            <w:proofErr w:type="spellStart"/>
            <w:r w:rsidRPr="005419CD">
              <w:rPr>
                <w:rFonts w:cs="Times New Roman"/>
                <w:i/>
                <w:color w:val="000000"/>
                <w:sz w:val="20"/>
                <w:szCs w:val="20"/>
                <w:lang w:val="lv-LV"/>
              </w:rPr>
              <w:t>Menegazzia</w:t>
            </w:r>
            <w:proofErr w:type="spellEnd"/>
            <w:r w:rsidRPr="005419CD">
              <w:rPr>
                <w:rFonts w:cs="Times New Roman"/>
                <w:i/>
                <w:color w:val="000000"/>
                <w:sz w:val="20"/>
                <w:szCs w:val="20"/>
                <w:lang w:val="lv-LV"/>
              </w:rPr>
              <w:t xml:space="preserve"> </w:t>
            </w:r>
            <w:proofErr w:type="spellStart"/>
            <w:r w:rsidRPr="005419CD">
              <w:rPr>
                <w:rFonts w:cs="Times New Roman"/>
                <w:i/>
                <w:color w:val="000000"/>
                <w:sz w:val="20"/>
                <w:szCs w:val="20"/>
                <w:lang w:val="lv-LV"/>
              </w:rPr>
              <w:t>terebrata</w:t>
            </w:r>
            <w:proofErr w:type="spellEnd"/>
            <w:r w:rsidRPr="005419CD">
              <w:rPr>
                <w:rFonts w:cs="Times New Roman"/>
                <w:color w:val="000000"/>
                <w:sz w:val="20"/>
                <w:szCs w:val="20"/>
                <w:lang w:val="lv-LV"/>
              </w:rPr>
              <w:t xml:space="preserve">, </w:t>
            </w:r>
            <w:proofErr w:type="spellStart"/>
            <w:r w:rsidRPr="005419CD">
              <w:rPr>
                <w:rFonts w:cs="Times New Roman"/>
                <w:i/>
                <w:color w:val="000000"/>
                <w:sz w:val="20"/>
                <w:szCs w:val="20"/>
                <w:lang w:val="lv-LV"/>
              </w:rPr>
              <w:t>Ciconia</w:t>
            </w:r>
            <w:proofErr w:type="spellEnd"/>
            <w:r w:rsidRPr="005419CD">
              <w:rPr>
                <w:rFonts w:cs="Times New Roman"/>
                <w:i/>
                <w:color w:val="000000"/>
                <w:sz w:val="20"/>
                <w:szCs w:val="20"/>
                <w:lang w:val="lv-LV"/>
              </w:rPr>
              <w:t xml:space="preserve"> </w:t>
            </w:r>
            <w:proofErr w:type="spellStart"/>
            <w:r w:rsidRPr="005419CD">
              <w:rPr>
                <w:rFonts w:cs="Times New Roman"/>
                <w:i/>
                <w:color w:val="000000"/>
                <w:sz w:val="20"/>
                <w:szCs w:val="20"/>
                <w:lang w:val="lv-LV"/>
              </w:rPr>
              <w:t>nigra</w:t>
            </w:r>
            <w:proofErr w:type="spellEnd"/>
            <w:r w:rsidRPr="005419CD">
              <w:rPr>
                <w:rFonts w:cs="Times New Roman"/>
                <w:color w:val="000000"/>
                <w:sz w:val="20"/>
                <w:szCs w:val="20"/>
                <w:lang w:val="lv-LV"/>
              </w:rPr>
              <w:t xml:space="preserve">.  MK 396 suga: </w:t>
            </w:r>
            <w:proofErr w:type="spellStart"/>
            <w:r w:rsidRPr="005419CD">
              <w:rPr>
                <w:rFonts w:cs="Times New Roman"/>
                <w:i/>
                <w:color w:val="000000"/>
                <w:sz w:val="20"/>
                <w:szCs w:val="20"/>
                <w:lang w:val="lv-LV"/>
              </w:rPr>
              <w:t>Leptogium</w:t>
            </w:r>
            <w:proofErr w:type="spellEnd"/>
            <w:r w:rsidRPr="005419CD">
              <w:rPr>
                <w:rFonts w:cs="Times New Roman"/>
                <w:i/>
                <w:color w:val="000000"/>
                <w:sz w:val="20"/>
                <w:szCs w:val="20"/>
                <w:lang w:val="lv-LV"/>
              </w:rPr>
              <w:t xml:space="preserve"> </w:t>
            </w:r>
            <w:proofErr w:type="spellStart"/>
            <w:r w:rsidRPr="005419CD">
              <w:rPr>
                <w:rFonts w:cs="Times New Roman"/>
                <w:i/>
                <w:color w:val="000000"/>
                <w:sz w:val="20"/>
                <w:szCs w:val="20"/>
                <w:lang w:val="lv-LV"/>
              </w:rPr>
              <w:t>saturninum</w:t>
            </w:r>
            <w:proofErr w:type="spellEnd"/>
            <w:r w:rsidRPr="005419CD">
              <w:rPr>
                <w:rFonts w:cs="Times New Roman"/>
                <w:color w:val="000000"/>
                <w:sz w:val="20"/>
                <w:szCs w:val="20"/>
                <w:lang w:val="lv-LV"/>
              </w:rPr>
              <w:t>. ES nozīmes aizsargājamais biotopi 91D0* Purvaini meži un 91E0* Aluviāli meži (aluviāli krastmalu un palieņu meži)</w:t>
            </w:r>
            <w:r w:rsidR="00703FAD">
              <w:rPr>
                <w:rFonts w:cs="Times New Roman"/>
                <w:color w:val="000000"/>
                <w:sz w:val="20"/>
                <w:szCs w:val="20"/>
                <w:lang w:val="lv-LV"/>
              </w:rPr>
              <w:t>.</w:t>
            </w:r>
          </w:p>
        </w:tc>
        <w:tc>
          <w:tcPr>
            <w:tcW w:w="2313" w:type="dxa"/>
            <w:vAlign w:val="center"/>
          </w:tcPr>
          <w:p w14:paraId="5ECA4B9D" w14:textId="1AE84B14" w:rsidR="00BD6132" w:rsidRPr="00FB38BE" w:rsidRDefault="001423DB" w:rsidP="001423DB">
            <w:pPr>
              <w:jc w:val="center"/>
              <w:rPr>
                <w:rFonts w:cs="Times New Roman"/>
                <w:sz w:val="20"/>
                <w:szCs w:val="20"/>
                <w:lang w:val="lv-LV"/>
              </w:rPr>
            </w:pPr>
            <w:r w:rsidRPr="00FB38BE">
              <w:rPr>
                <w:rFonts w:cs="Times New Roman"/>
                <w:sz w:val="20"/>
                <w:szCs w:val="20"/>
                <w:lang w:val="lv-LV"/>
              </w:rPr>
              <w:t>-</w:t>
            </w:r>
          </w:p>
        </w:tc>
        <w:tc>
          <w:tcPr>
            <w:tcW w:w="984" w:type="dxa"/>
            <w:vAlign w:val="center"/>
          </w:tcPr>
          <w:p w14:paraId="11C3B66E" w14:textId="48DB9829" w:rsidR="00BD6132" w:rsidRPr="00FB38BE" w:rsidRDefault="000059E4" w:rsidP="00BD6132">
            <w:pPr>
              <w:rPr>
                <w:rFonts w:cs="Times New Roman"/>
                <w:sz w:val="20"/>
                <w:szCs w:val="20"/>
                <w:lang w:val="lv-LV"/>
              </w:rPr>
            </w:pPr>
            <w:r w:rsidRPr="000059E4">
              <w:rPr>
                <w:bCs/>
                <w:iCs/>
                <w:sz w:val="20"/>
                <w:szCs w:val="20"/>
                <w:lang w:val="lv-LV"/>
              </w:rPr>
              <w:t>5.3.</w:t>
            </w:r>
            <w:r w:rsidR="006F10A7">
              <w:rPr>
                <w:bCs/>
                <w:iCs/>
                <w:sz w:val="20"/>
                <w:szCs w:val="20"/>
                <w:lang w:val="lv-LV"/>
              </w:rPr>
              <w:t>1</w:t>
            </w:r>
            <w:r w:rsidRPr="000059E4">
              <w:rPr>
                <w:bCs/>
                <w:iCs/>
                <w:sz w:val="20"/>
                <w:szCs w:val="20"/>
                <w:lang w:val="lv-LV"/>
              </w:rPr>
              <w:t>.4 - 5.3.</w:t>
            </w:r>
            <w:r w:rsidR="006F10A7">
              <w:rPr>
                <w:bCs/>
                <w:iCs/>
                <w:sz w:val="20"/>
                <w:szCs w:val="20"/>
                <w:lang w:val="lv-LV"/>
              </w:rPr>
              <w:t>1</w:t>
            </w:r>
            <w:r w:rsidRPr="000059E4">
              <w:rPr>
                <w:bCs/>
                <w:iCs/>
                <w:sz w:val="20"/>
                <w:szCs w:val="20"/>
                <w:lang w:val="lv-LV"/>
              </w:rPr>
              <w:t>.6</w:t>
            </w:r>
          </w:p>
        </w:tc>
        <w:tc>
          <w:tcPr>
            <w:tcW w:w="1451" w:type="dxa"/>
            <w:vAlign w:val="center"/>
          </w:tcPr>
          <w:p w14:paraId="1C3A5F1F" w14:textId="29A93601" w:rsidR="00BD6132" w:rsidRPr="00FB38BE" w:rsidRDefault="00BD6132" w:rsidP="00BD6132">
            <w:pPr>
              <w:rPr>
                <w:rFonts w:cs="Times New Roman"/>
                <w:sz w:val="20"/>
                <w:szCs w:val="20"/>
                <w:lang w:val="lv-LV"/>
              </w:rPr>
            </w:pPr>
            <w:r w:rsidRPr="00FB38BE">
              <w:rPr>
                <w:rFonts w:cs="Times New Roman"/>
                <w:color w:val="000000"/>
                <w:sz w:val="20"/>
                <w:szCs w:val="20"/>
                <w:lang w:val="lv-LV"/>
              </w:rPr>
              <w:t>5.800848</w:t>
            </w:r>
          </w:p>
        </w:tc>
      </w:tr>
      <w:tr w:rsidR="00BD6132" w:rsidRPr="00621848" w14:paraId="6FB30A40" w14:textId="77777777" w:rsidTr="5BA07093">
        <w:tc>
          <w:tcPr>
            <w:tcW w:w="1455" w:type="dxa"/>
            <w:vAlign w:val="center"/>
          </w:tcPr>
          <w:p w14:paraId="4E7CA885" w14:textId="77777777" w:rsidR="00BD6132" w:rsidRDefault="00BD6132" w:rsidP="00BD6132">
            <w:pPr>
              <w:rPr>
                <w:rFonts w:cs="Times New Roman"/>
                <w:color w:val="000000"/>
                <w:sz w:val="20"/>
                <w:szCs w:val="20"/>
                <w:lang w:val="lv-LV"/>
              </w:rPr>
            </w:pPr>
            <w:r w:rsidRPr="00FB38BE">
              <w:rPr>
                <w:rFonts w:cs="Times New Roman"/>
                <w:color w:val="000000"/>
                <w:sz w:val="20"/>
                <w:szCs w:val="20"/>
                <w:lang w:val="lv-LV"/>
              </w:rPr>
              <w:t>38660020062</w:t>
            </w:r>
          </w:p>
          <w:p w14:paraId="78444E3E" w14:textId="58A2B581" w:rsidR="00FE4B73" w:rsidRPr="00FB38BE" w:rsidRDefault="00FE4B73" w:rsidP="00BD6132">
            <w:pPr>
              <w:rPr>
                <w:rFonts w:cs="Times New Roman"/>
                <w:sz w:val="20"/>
                <w:szCs w:val="20"/>
                <w:lang w:val="lv-LV"/>
              </w:rPr>
            </w:pPr>
          </w:p>
        </w:tc>
        <w:tc>
          <w:tcPr>
            <w:tcW w:w="3218" w:type="dxa"/>
            <w:vAlign w:val="center"/>
          </w:tcPr>
          <w:p w14:paraId="6F7A8885" w14:textId="06868DB4" w:rsidR="00BD6132" w:rsidRPr="00FB38BE" w:rsidRDefault="00BD6132" w:rsidP="001423DB">
            <w:pPr>
              <w:jc w:val="both"/>
              <w:rPr>
                <w:rFonts w:cs="Times New Roman"/>
                <w:sz w:val="20"/>
                <w:szCs w:val="20"/>
                <w:lang w:val="lv-LV"/>
              </w:rPr>
            </w:pPr>
            <w:r w:rsidRPr="00FB38BE">
              <w:rPr>
                <w:rFonts w:cs="Times New Roman"/>
                <w:color w:val="000000"/>
                <w:sz w:val="20"/>
                <w:szCs w:val="20"/>
                <w:lang w:val="lv-LV"/>
              </w:rPr>
              <w:t xml:space="preserve">ES nozīmes aizsargājamais biotops 91D0* </w:t>
            </w:r>
            <w:r w:rsidRPr="00FB38BE">
              <w:rPr>
                <w:rFonts w:cs="Times New Roman"/>
                <w:i/>
                <w:color w:val="000000"/>
                <w:sz w:val="20"/>
                <w:szCs w:val="20"/>
                <w:lang w:val="lv-LV"/>
              </w:rPr>
              <w:t>Purvaini meži</w:t>
            </w:r>
            <w:r w:rsidRPr="00FB38BE">
              <w:rPr>
                <w:rFonts w:cs="Times New Roman"/>
                <w:color w:val="000000"/>
                <w:sz w:val="20"/>
                <w:szCs w:val="20"/>
                <w:lang w:val="lv-LV"/>
              </w:rPr>
              <w:t xml:space="preserve"> un 7110* </w:t>
            </w:r>
            <w:r w:rsidRPr="00FB38BE">
              <w:rPr>
                <w:rFonts w:cs="Times New Roman"/>
                <w:i/>
                <w:color w:val="000000"/>
                <w:sz w:val="20"/>
                <w:szCs w:val="20"/>
                <w:lang w:val="lv-LV"/>
              </w:rPr>
              <w:t>Aktīvi augstie purvi</w:t>
            </w:r>
            <w:r w:rsidRPr="00FB38BE">
              <w:rPr>
                <w:rFonts w:cs="Times New Roman"/>
                <w:color w:val="000000"/>
                <w:sz w:val="20"/>
                <w:szCs w:val="20"/>
                <w:lang w:val="lv-LV"/>
              </w:rPr>
              <w:t>. ĪĀDT tiek iekļauta tikai nogabala daļa ar biotopa poligonu.</w:t>
            </w:r>
          </w:p>
        </w:tc>
        <w:tc>
          <w:tcPr>
            <w:tcW w:w="2313" w:type="dxa"/>
            <w:vAlign w:val="center"/>
          </w:tcPr>
          <w:p w14:paraId="4AD45B04" w14:textId="3359B2D1" w:rsidR="00BD6132" w:rsidRPr="00FB38BE" w:rsidRDefault="001423DB" w:rsidP="00BD6132">
            <w:pPr>
              <w:rPr>
                <w:rFonts w:cs="Times New Roman"/>
                <w:sz w:val="20"/>
                <w:szCs w:val="20"/>
                <w:lang w:val="lv-LV"/>
              </w:rPr>
            </w:pPr>
            <w:r w:rsidRPr="00FB38BE">
              <w:rPr>
                <w:rFonts w:cs="Times New Roman"/>
                <w:sz w:val="20"/>
                <w:szCs w:val="20"/>
                <w:lang w:val="lv-LV"/>
              </w:rPr>
              <w:t>Mežsaimnieciskā darbība, hidroloģiskā režīma izmaiņas.</w:t>
            </w:r>
          </w:p>
        </w:tc>
        <w:tc>
          <w:tcPr>
            <w:tcW w:w="984" w:type="dxa"/>
            <w:vAlign w:val="center"/>
          </w:tcPr>
          <w:p w14:paraId="4FB4764E" w14:textId="2B693829" w:rsidR="00BD6132" w:rsidRPr="00B417D7" w:rsidRDefault="00B417D7" w:rsidP="00BD6132">
            <w:pPr>
              <w:rPr>
                <w:rFonts w:cs="Times New Roman"/>
                <w:bCs/>
                <w:iCs/>
                <w:sz w:val="20"/>
                <w:szCs w:val="20"/>
                <w:lang w:val="lv-LV"/>
              </w:rPr>
            </w:pPr>
            <w:r w:rsidRPr="00B417D7">
              <w:rPr>
                <w:bCs/>
                <w:iCs/>
                <w:sz w:val="20"/>
                <w:szCs w:val="20"/>
                <w:lang w:val="lv-LV"/>
              </w:rPr>
              <w:t>5.3.</w:t>
            </w:r>
            <w:r w:rsidR="006F10A7">
              <w:rPr>
                <w:bCs/>
                <w:iCs/>
                <w:sz w:val="20"/>
                <w:szCs w:val="20"/>
                <w:lang w:val="lv-LV"/>
              </w:rPr>
              <w:t>1</w:t>
            </w:r>
            <w:r w:rsidRPr="00B417D7">
              <w:rPr>
                <w:bCs/>
                <w:iCs/>
                <w:sz w:val="20"/>
                <w:szCs w:val="20"/>
                <w:lang w:val="lv-LV"/>
              </w:rPr>
              <w:t>.7.</w:t>
            </w:r>
          </w:p>
        </w:tc>
        <w:tc>
          <w:tcPr>
            <w:tcW w:w="1451" w:type="dxa"/>
            <w:vAlign w:val="center"/>
          </w:tcPr>
          <w:p w14:paraId="0280165D" w14:textId="6FE7A03D" w:rsidR="00FE4B73" w:rsidRDefault="00FE4B73" w:rsidP="00BD6132">
            <w:pPr>
              <w:rPr>
                <w:rFonts w:cs="Times New Roman"/>
                <w:color w:val="000000"/>
                <w:sz w:val="20"/>
                <w:szCs w:val="20"/>
                <w:lang w:val="lv-LV"/>
              </w:rPr>
            </w:pPr>
            <w:r>
              <w:rPr>
                <w:rFonts w:cs="Times New Roman"/>
                <w:color w:val="000000"/>
                <w:sz w:val="20"/>
                <w:szCs w:val="20"/>
                <w:lang w:val="lv-LV"/>
              </w:rPr>
              <w:t>Daļa no kadastra vienības</w:t>
            </w:r>
          </w:p>
          <w:p w14:paraId="0366D570" w14:textId="751A06B4" w:rsidR="00BD6132" w:rsidRDefault="00BD6132" w:rsidP="00BD6132">
            <w:pPr>
              <w:rPr>
                <w:rFonts w:cs="Times New Roman"/>
                <w:color w:val="000000"/>
                <w:sz w:val="20"/>
                <w:szCs w:val="20"/>
                <w:lang w:val="lv-LV"/>
              </w:rPr>
            </w:pPr>
            <w:r w:rsidRPr="00FB38BE">
              <w:rPr>
                <w:rFonts w:cs="Times New Roman"/>
                <w:color w:val="000000"/>
                <w:sz w:val="20"/>
                <w:szCs w:val="20"/>
                <w:lang w:val="lv-LV"/>
              </w:rPr>
              <w:t>0.793517</w:t>
            </w:r>
          </w:p>
          <w:p w14:paraId="592B5D9C" w14:textId="26FC4CCD" w:rsidR="00FE4B73" w:rsidRPr="00FB38BE" w:rsidRDefault="00FE4B73" w:rsidP="00BD6132">
            <w:pPr>
              <w:rPr>
                <w:rFonts w:cs="Times New Roman"/>
                <w:sz w:val="20"/>
                <w:szCs w:val="20"/>
                <w:lang w:val="lv-LV"/>
              </w:rPr>
            </w:pPr>
            <w:r>
              <w:rPr>
                <w:rFonts w:cs="Times New Roman"/>
                <w:color w:val="000000"/>
                <w:sz w:val="20"/>
                <w:szCs w:val="20"/>
                <w:lang w:val="lv-LV"/>
              </w:rPr>
              <w:t>1.kv. 1.nog</w:t>
            </w:r>
            <w:r w:rsidR="00703FAD">
              <w:rPr>
                <w:rFonts w:cs="Times New Roman"/>
                <w:color w:val="000000"/>
                <w:sz w:val="20"/>
                <w:szCs w:val="20"/>
                <w:lang w:val="lv-LV"/>
              </w:rPr>
              <w:t>.</w:t>
            </w:r>
          </w:p>
        </w:tc>
      </w:tr>
      <w:tr w:rsidR="00BD6132" w:rsidRPr="00621848" w14:paraId="6078B903" w14:textId="77777777" w:rsidTr="5BA07093">
        <w:tc>
          <w:tcPr>
            <w:tcW w:w="1455" w:type="dxa"/>
            <w:vAlign w:val="center"/>
          </w:tcPr>
          <w:p w14:paraId="3A1FCF35" w14:textId="2BC48D09" w:rsidR="00BD6132" w:rsidRPr="00FB38BE" w:rsidRDefault="00BD6132" w:rsidP="00BD6132">
            <w:pPr>
              <w:rPr>
                <w:rFonts w:cs="Times New Roman"/>
                <w:sz w:val="20"/>
                <w:szCs w:val="20"/>
                <w:lang w:val="lv-LV"/>
              </w:rPr>
            </w:pPr>
            <w:r w:rsidRPr="00FB38BE">
              <w:rPr>
                <w:rFonts w:cs="Times New Roman"/>
                <w:color w:val="000000"/>
                <w:sz w:val="20"/>
                <w:szCs w:val="20"/>
                <w:lang w:val="lv-LV"/>
              </w:rPr>
              <w:t>38660020054</w:t>
            </w:r>
          </w:p>
        </w:tc>
        <w:tc>
          <w:tcPr>
            <w:tcW w:w="3218" w:type="dxa"/>
            <w:vAlign w:val="center"/>
          </w:tcPr>
          <w:p w14:paraId="715CEF08" w14:textId="1F28624A" w:rsidR="00BD6132" w:rsidRPr="00FB38BE" w:rsidRDefault="00BD6132" w:rsidP="001423DB">
            <w:pPr>
              <w:jc w:val="both"/>
              <w:rPr>
                <w:rFonts w:cs="Times New Roman"/>
                <w:sz w:val="20"/>
                <w:szCs w:val="20"/>
                <w:lang w:val="lv-LV"/>
              </w:rPr>
            </w:pPr>
            <w:r w:rsidRPr="00FB38BE">
              <w:rPr>
                <w:rFonts w:cs="Times New Roman"/>
                <w:color w:val="000000"/>
                <w:sz w:val="20"/>
                <w:szCs w:val="20"/>
                <w:lang w:val="lv-LV"/>
              </w:rPr>
              <w:t xml:space="preserve">ES nozīmes aizsargājamais biotops 91D0* </w:t>
            </w:r>
            <w:r w:rsidRPr="00FB38BE">
              <w:rPr>
                <w:rFonts w:cs="Times New Roman"/>
                <w:i/>
                <w:color w:val="000000"/>
                <w:sz w:val="20"/>
                <w:szCs w:val="20"/>
                <w:lang w:val="lv-LV"/>
              </w:rPr>
              <w:t>Purvaini meži</w:t>
            </w:r>
            <w:r w:rsidRPr="00FB38BE">
              <w:rPr>
                <w:rFonts w:cs="Times New Roman"/>
                <w:color w:val="000000"/>
                <w:sz w:val="20"/>
                <w:szCs w:val="20"/>
                <w:lang w:val="lv-LV"/>
              </w:rPr>
              <w:t>. ĪADT tiek iekļauta tikai nogabala daļa ar ES nozīmes biotopu.</w:t>
            </w:r>
          </w:p>
        </w:tc>
        <w:tc>
          <w:tcPr>
            <w:tcW w:w="2313" w:type="dxa"/>
            <w:vAlign w:val="center"/>
          </w:tcPr>
          <w:p w14:paraId="77274F98" w14:textId="77777777" w:rsidR="00FE4B73" w:rsidRDefault="00FE4B73" w:rsidP="00BD6132">
            <w:pPr>
              <w:rPr>
                <w:rFonts w:cs="Times New Roman"/>
                <w:sz w:val="20"/>
                <w:szCs w:val="20"/>
                <w:lang w:val="lv-LV"/>
              </w:rPr>
            </w:pPr>
          </w:p>
          <w:p w14:paraId="46EDFFFD" w14:textId="77777777" w:rsidR="00FE4B73" w:rsidRDefault="00FE4B73" w:rsidP="00BD6132">
            <w:pPr>
              <w:rPr>
                <w:rFonts w:cs="Times New Roman"/>
                <w:sz w:val="20"/>
                <w:szCs w:val="20"/>
                <w:lang w:val="lv-LV"/>
              </w:rPr>
            </w:pPr>
          </w:p>
          <w:p w14:paraId="154AEA63" w14:textId="3A256059" w:rsidR="00BD6132" w:rsidRPr="00FB38BE" w:rsidRDefault="001423DB" w:rsidP="00BD6132">
            <w:pPr>
              <w:rPr>
                <w:rFonts w:cs="Times New Roman"/>
                <w:sz w:val="20"/>
                <w:szCs w:val="20"/>
                <w:lang w:val="lv-LV"/>
              </w:rPr>
            </w:pPr>
            <w:r w:rsidRPr="00FB38BE">
              <w:rPr>
                <w:rFonts w:cs="Times New Roman"/>
                <w:sz w:val="20"/>
                <w:szCs w:val="20"/>
                <w:lang w:val="lv-LV"/>
              </w:rPr>
              <w:t>Mežsaimnieciskā darbība, hidroloģiskā režīma izmaiņas.</w:t>
            </w:r>
          </w:p>
        </w:tc>
        <w:tc>
          <w:tcPr>
            <w:tcW w:w="984" w:type="dxa"/>
            <w:vAlign w:val="center"/>
          </w:tcPr>
          <w:p w14:paraId="760EA1C4" w14:textId="7E9C3982" w:rsidR="00BD6132" w:rsidRPr="00FB38BE" w:rsidRDefault="00576122" w:rsidP="00BD6132">
            <w:pPr>
              <w:rPr>
                <w:rFonts w:cs="Times New Roman"/>
                <w:sz w:val="20"/>
                <w:szCs w:val="20"/>
                <w:lang w:val="lv-LV"/>
              </w:rPr>
            </w:pPr>
            <w:r w:rsidRPr="00B417D7">
              <w:rPr>
                <w:bCs/>
                <w:iCs/>
                <w:sz w:val="20"/>
                <w:szCs w:val="20"/>
                <w:lang w:val="lv-LV"/>
              </w:rPr>
              <w:t>5.3.</w:t>
            </w:r>
            <w:r w:rsidR="006F10A7">
              <w:rPr>
                <w:bCs/>
                <w:iCs/>
                <w:sz w:val="20"/>
                <w:szCs w:val="20"/>
                <w:lang w:val="lv-LV"/>
              </w:rPr>
              <w:t>1</w:t>
            </w:r>
            <w:r w:rsidRPr="00B417D7">
              <w:rPr>
                <w:bCs/>
                <w:iCs/>
                <w:sz w:val="20"/>
                <w:szCs w:val="20"/>
                <w:lang w:val="lv-LV"/>
              </w:rPr>
              <w:t>.</w:t>
            </w:r>
            <w:r>
              <w:rPr>
                <w:bCs/>
                <w:iCs/>
                <w:sz w:val="20"/>
                <w:szCs w:val="20"/>
                <w:lang w:val="lv-LV"/>
              </w:rPr>
              <w:t>8</w:t>
            </w:r>
            <w:r w:rsidRPr="00B417D7">
              <w:rPr>
                <w:bCs/>
                <w:iCs/>
                <w:sz w:val="20"/>
                <w:szCs w:val="20"/>
                <w:lang w:val="lv-LV"/>
              </w:rPr>
              <w:t>.</w:t>
            </w:r>
          </w:p>
        </w:tc>
        <w:tc>
          <w:tcPr>
            <w:tcW w:w="1451" w:type="dxa"/>
            <w:vAlign w:val="center"/>
          </w:tcPr>
          <w:p w14:paraId="480AE204" w14:textId="77777777" w:rsidR="00FE4B73" w:rsidRDefault="00FE4B73" w:rsidP="00FE4B73">
            <w:pPr>
              <w:rPr>
                <w:rFonts w:cs="Times New Roman"/>
                <w:color w:val="000000"/>
                <w:sz w:val="20"/>
                <w:szCs w:val="20"/>
                <w:lang w:val="lv-LV"/>
              </w:rPr>
            </w:pPr>
            <w:r>
              <w:rPr>
                <w:rFonts w:cs="Times New Roman"/>
                <w:color w:val="000000"/>
                <w:sz w:val="20"/>
                <w:szCs w:val="20"/>
                <w:lang w:val="lv-LV"/>
              </w:rPr>
              <w:t>Daļa no kadastra vienības</w:t>
            </w:r>
          </w:p>
          <w:p w14:paraId="7C25B429" w14:textId="72610D4F" w:rsidR="00BD6132" w:rsidRDefault="00BD6132" w:rsidP="00BD6132">
            <w:pPr>
              <w:rPr>
                <w:rFonts w:cs="Times New Roman"/>
                <w:color w:val="000000"/>
                <w:sz w:val="20"/>
                <w:szCs w:val="20"/>
                <w:lang w:val="lv-LV"/>
              </w:rPr>
            </w:pPr>
            <w:r w:rsidRPr="00FB38BE">
              <w:rPr>
                <w:rFonts w:cs="Times New Roman"/>
                <w:color w:val="000000"/>
                <w:sz w:val="20"/>
                <w:szCs w:val="20"/>
                <w:lang w:val="lv-LV"/>
              </w:rPr>
              <w:t>0.200178</w:t>
            </w:r>
          </w:p>
          <w:p w14:paraId="2A60D92F" w14:textId="334BCCBD" w:rsidR="00FE4B73" w:rsidRPr="00FB38BE" w:rsidRDefault="00FE4B73" w:rsidP="00BD6132">
            <w:pPr>
              <w:rPr>
                <w:rFonts w:cs="Times New Roman"/>
                <w:sz w:val="20"/>
                <w:szCs w:val="20"/>
                <w:lang w:val="lv-LV"/>
              </w:rPr>
            </w:pPr>
            <w:r>
              <w:rPr>
                <w:rFonts w:cs="Times New Roman"/>
                <w:color w:val="000000"/>
                <w:sz w:val="20"/>
                <w:szCs w:val="20"/>
                <w:lang w:val="lv-LV"/>
              </w:rPr>
              <w:t>2.kv 4.nog.</w:t>
            </w:r>
          </w:p>
        </w:tc>
      </w:tr>
      <w:tr w:rsidR="00BD6132" w:rsidRPr="00621848" w14:paraId="73FE3E87" w14:textId="77777777" w:rsidTr="5BA07093">
        <w:tc>
          <w:tcPr>
            <w:tcW w:w="1455" w:type="dxa"/>
            <w:vAlign w:val="center"/>
          </w:tcPr>
          <w:p w14:paraId="67E0BEE1" w14:textId="2E635E9F" w:rsidR="00BD6132" w:rsidRPr="00FB38BE" w:rsidRDefault="00BD6132" w:rsidP="00BD6132">
            <w:pPr>
              <w:rPr>
                <w:rFonts w:cs="Times New Roman"/>
                <w:sz w:val="20"/>
                <w:szCs w:val="20"/>
                <w:lang w:val="lv-LV"/>
              </w:rPr>
            </w:pPr>
            <w:r w:rsidRPr="00FB38BE">
              <w:rPr>
                <w:rFonts w:cs="Times New Roman"/>
                <w:color w:val="000000"/>
                <w:sz w:val="20"/>
                <w:szCs w:val="20"/>
                <w:lang w:val="lv-LV"/>
              </w:rPr>
              <w:t>38660020054</w:t>
            </w:r>
          </w:p>
        </w:tc>
        <w:tc>
          <w:tcPr>
            <w:tcW w:w="3218" w:type="dxa"/>
            <w:vAlign w:val="center"/>
          </w:tcPr>
          <w:p w14:paraId="3407B39A" w14:textId="6B4F864C" w:rsidR="00BD6132" w:rsidRPr="00FB38BE" w:rsidRDefault="00BD6132" w:rsidP="001423DB">
            <w:pPr>
              <w:jc w:val="both"/>
              <w:rPr>
                <w:rFonts w:cs="Times New Roman"/>
                <w:sz w:val="20"/>
                <w:szCs w:val="20"/>
                <w:lang w:val="lv-LV"/>
              </w:rPr>
            </w:pPr>
            <w:r w:rsidRPr="00FB38BE">
              <w:rPr>
                <w:rFonts w:cs="Times New Roman"/>
                <w:color w:val="000000"/>
                <w:sz w:val="20"/>
                <w:szCs w:val="20"/>
                <w:lang w:val="lv-LV"/>
              </w:rPr>
              <w:t xml:space="preserve">ES nozīmes aizsargājamais biotops 91D0* </w:t>
            </w:r>
            <w:r w:rsidRPr="00FB38BE">
              <w:rPr>
                <w:rFonts w:cs="Times New Roman"/>
                <w:i/>
                <w:color w:val="000000"/>
                <w:sz w:val="20"/>
                <w:szCs w:val="20"/>
                <w:lang w:val="lv-LV"/>
              </w:rPr>
              <w:t>Purvaini meži</w:t>
            </w:r>
            <w:r w:rsidRPr="00FB38BE">
              <w:rPr>
                <w:rFonts w:cs="Times New Roman"/>
                <w:color w:val="000000"/>
                <w:sz w:val="20"/>
                <w:szCs w:val="20"/>
                <w:lang w:val="lv-LV"/>
              </w:rPr>
              <w:t>. ĪADT tiek iekļauta tikai nogabala daļa ar ES nozīmes biotopu.</w:t>
            </w:r>
          </w:p>
        </w:tc>
        <w:tc>
          <w:tcPr>
            <w:tcW w:w="2313" w:type="dxa"/>
            <w:vAlign w:val="center"/>
          </w:tcPr>
          <w:p w14:paraId="2681EA12" w14:textId="2B008EAB" w:rsidR="00BD6132" w:rsidRPr="00FB38BE" w:rsidRDefault="001423DB" w:rsidP="00BD6132">
            <w:pPr>
              <w:rPr>
                <w:rFonts w:cs="Times New Roman"/>
                <w:sz w:val="20"/>
                <w:szCs w:val="20"/>
                <w:lang w:val="lv-LV"/>
              </w:rPr>
            </w:pPr>
            <w:r w:rsidRPr="00FB38BE">
              <w:rPr>
                <w:rFonts w:cs="Times New Roman"/>
                <w:sz w:val="20"/>
                <w:szCs w:val="20"/>
                <w:lang w:val="lv-LV"/>
              </w:rPr>
              <w:t>Mežsaimnieciskā darbība, hidroloģiskā režīma izmaiņas.</w:t>
            </w:r>
          </w:p>
        </w:tc>
        <w:tc>
          <w:tcPr>
            <w:tcW w:w="984" w:type="dxa"/>
            <w:vAlign w:val="center"/>
          </w:tcPr>
          <w:p w14:paraId="60FD872F" w14:textId="4A572E68" w:rsidR="00BD6132" w:rsidRPr="00FB38BE" w:rsidRDefault="00576122" w:rsidP="00BD6132">
            <w:pPr>
              <w:rPr>
                <w:rFonts w:cs="Times New Roman"/>
                <w:sz w:val="20"/>
                <w:szCs w:val="20"/>
                <w:lang w:val="lv-LV"/>
              </w:rPr>
            </w:pPr>
            <w:r w:rsidRPr="00B417D7">
              <w:rPr>
                <w:bCs/>
                <w:iCs/>
                <w:sz w:val="20"/>
                <w:szCs w:val="20"/>
                <w:lang w:val="lv-LV"/>
              </w:rPr>
              <w:t>5.3.</w:t>
            </w:r>
            <w:r w:rsidR="006F10A7">
              <w:rPr>
                <w:bCs/>
                <w:iCs/>
                <w:sz w:val="20"/>
                <w:szCs w:val="20"/>
                <w:lang w:val="lv-LV"/>
              </w:rPr>
              <w:t>1</w:t>
            </w:r>
            <w:r w:rsidRPr="00B417D7">
              <w:rPr>
                <w:bCs/>
                <w:iCs/>
                <w:sz w:val="20"/>
                <w:szCs w:val="20"/>
                <w:lang w:val="lv-LV"/>
              </w:rPr>
              <w:t>.</w:t>
            </w:r>
            <w:r>
              <w:rPr>
                <w:bCs/>
                <w:iCs/>
                <w:sz w:val="20"/>
                <w:szCs w:val="20"/>
                <w:lang w:val="lv-LV"/>
              </w:rPr>
              <w:t>8</w:t>
            </w:r>
            <w:r w:rsidRPr="00B417D7">
              <w:rPr>
                <w:bCs/>
                <w:iCs/>
                <w:sz w:val="20"/>
                <w:szCs w:val="20"/>
                <w:lang w:val="lv-LV"/>
              </w:rPr>
              <w:t>.</w:t>
            </w:r>
          </w:p>
        </w:tc>
        <w:tc>
          <w:tcPr>
            <w:tcW w:w="1451" w:type="dxa"/>
            <w:vAlign w:val="center"/>
          </w:tcPr>
          <w:p w14:paraId="23903B55" w14:textId="77777777" w:rsidR="00FE4B73" w:rsidRDefault="00FE4B73" w:rsidP="00FE4B73">
            <w:pPr>
              <w:rPr>
                <w:rFonts w:cs="Times New Roman"/>
                <w:color w:val="000000"/>
                <w:sz w:val="20"/>
                <w:szCs w:val="20"/>
                <w:lang w:val="lv-LV"/>
              </w:rPr>
            </w:pPr>
            <w:r>
              <w:rPr>
                <w:rFonts w:cs="Times New Roman"/>
                <w:color w:val="000000"/>
                <w:sz w:val="20"/>
                <w:szCs w:val="20"/>
                <w:lang w:val="lv-LV"/>
              </w:rPr>
              <w:t>Daļa no kadastra vienības</w:t>
            </w:r>
          </w:p>
          <w:p w14:paraId="7C44DDEA" w14:textId="77777777" w:rsidR="00BD6132" w:rsidRDefault="00BD6132" w:rsidP="00BD6132">
            <w:pPr>
              <w:rPr>
                <w:rFonts w:cs="Times New Roman"/>
                <w:color w:val="000000"/>
                <w:sz w:val="20"/>
                <w:szCs w:val="20"/>
                <w:lang w:val="lv-LV"/>
              </w:rPr>
            </w:pPr>
            <w:r w:rsidRPr="00FB38BE">
              <w:rPr>
                <w:rFonts w:cs="Times New Roman"/>
                <w:color w:val="000000"/>
                <w:sz w:val="20"/>
                <w:szCs w:val="20"/>
                <w:lang w:val="lv-LV"/>
              </w:rPr>
              <w:t>0.293825</w:t>
            </w:r>
          </w:p>
          <w:p w14:paraId="7937FD52" w14:textId="1D0312E3" w:rsidR="00FE4B73" w:rsidRPr="00FB38BE" w:rsidRDefault="00FE4B73" w:rsidP="00BD6132">
            <w:pPr>
              <w:rPr>
                <w:rFonts w:cs="Times New Roman"/>
                <w:sz w:val="20"/>
                <w:szCs w:val="20"/>
                <w:lang w:val="lv-LV"/>
              </w:rPr>
            </w:pPr>
            <w:r>
              <w:rPr>
                <w:rFonts w:cs="Times New Roman"/>
                <w:color w:val="000000"/>
                <w:sz w:val="20"/>
                <w:szCs w:val="20"/>
                <w:lang w:val="lv-LV"/>
              </w:rPr>
              <w:t>2.kv 2.nog.</w:t>
            </w:r>
          </w:p>
        </w:tc>
      </w:tr>
      <w:tr w:rsidR="00BD6132" w:rsidRPr="00621848" w14:paraId="4103BBC3" w14:textId="77777777" w:rsidTr="5BA07093">
        <w:tc>
          <w:tcPr>
            <w:tcW w:w="1455" w:type="dxa"/>
            <w:vAlign w:val="center"/>
          </w:tcPr>
          <w:p w14:paraId="7D570CBF" w14:textId="3531D720" w:rsidR="00BD6132" w:rsidRPr="00FB38BE" w:rsidRDefault="00BD6132" w:rsidP="00BD6132">
            <w:pPr>
              <w:rPr>
                <w:rFonts w:cs="Times New Roman"/>
                <w:sz w:val="20"/>
                <w:szCs w:val="20"/>
                <w:lang w:val="lv-LV"/>
              </w:rPr>
            </w:pPr>
            <w:r w:rsidRPr="00FB38BE">
              <w:rPr>
                <w:rFonts w:cs="Times New Roman"/>
                <w:color w:val="000000"/>
                <w:sz w:val="20"/>
                <w:szCs w:val="20"/>
                <w:lang w:val="lv-LV"/>
              </w:rPr>
              <w:t>38660020054</w:t>
            </w:r>
          </w:p>
        </w:tc>
        <w:tc>
          <w:tcPr>
            <w:tcW w:w="3218" w:type="dxa"/>
            <w:vAlign w:val="center"/>
          </w:tcPr>
          <w:p w14:paraId="0F910928" w14:textId="64E01482" w:rsidR="00BD6132" w:rsidRPr="00FB38BE" w:rsidRDefault="00BD6132" w:rsidP="001423DB">
            <w:pPr>
              <w:jc w:val="both"/>
              <w:rPr>
                <w:rFonts w:cs="Times New Roman"/>
                <w:sz w:val="20"/>
                <w:szCs w:val="20"/>
                <w:lang w:val="lv-LV"/>
              </w:rPr>
            </w:pPr>
            <w:r w:rsidRPr="00FB38BE">
              <w:rPr>
                <w:rFonts w:cs="Times New Roman"/>
                <w:color w:val="000000"/>
                <w:sz w:val="20"/>
                <w:szCs w:val="20"/>
                <w:lang w:val="lv-LV"/>
              </w:rPr>
              <w:t xml:space="preserve">ES nozīmes aizsargājamais biotops 91D0* </w:t>
            </w:r>
            <w:r w:rsidRPr="00FB38BE">
              <w:rPr>
                <w:rFonts w:cs="Times New Roman"/>
                <w:i/>
                <w:color w:val="000000"/>
                <w:sz w:val="20"/>
                <w:szCs w:val="20"/>
                <w:lang w:val="lv-LV"/>
              </w:rPr>
              <w:t>Purvaini meži</w:t>
            </w:r>
            <w:r w:rsidRPr="00FB38BE">
              <w:rPr>
                <w:rFonts w:cs="Times New Roman"/>
                <w:color w:val="000000"/>
                <w:sz w:val="20"/>
                <w:szCs w:val="20"/>
                <w:lang w:val="lv-LV"/>
              </w:rPr>
              <w:t>. ĪADT tiek iekļauta tikai nogabala daļa ar ES nozīmes biotopu.</w:t>
            </w:r>
          </w:p>
        </w:tc>
        <w:tc>
          <w:tcPr>
            <w:tcW w:w="2313" w:type="dxa"/>
            <w:vAlign w:val="center"/>
          </w:tcPr>
          <w:p w14:paraId="4A18EA1E" w14:textId="4CBA7E4A" w:rsidR="00BD6132" w:rsidRPr="00FB38BE" w:rsidRDefault="001423DB" w:rsidP="00BD6132">
            <w:pPr>
              <w:rPr>
                <w:rFonts w:cs="Times New Roman"/>
                <w:sz w:val="20"/>
                <w:szCs w:val="20"/>
                <w:lang w:val="lv-LV"/>
              </w:rPr>
            </w:pPr>
            <w:r w:rsidRPr="00FB38BE">
              <w:rPr>
                <w:rFonts w:cs="Times New Roman"/>
                <w:sz w:val="20"/>
                <w:szCs w:val="20"/>
                <w:lang w:val="lv-LV"/>
              </w:rPr>
              <w:t>Mežsaimnieciskā darbība, hidroloģiskā režīma izmaiņas.</w:t>
            </w:r>
          </w:p>
        </w:tc>
        <w:tc>
          <w:tcPr>
            <w:tcW w:w="984" w:type="dxa"/>
            <w:vAlign w:val="center"/>
          </w:tcPr>
          <w:p w14:paraId="38DA6FA5" w14:textId="0D9C2121" w:rsidR="00BD6132" w:rsidRPr="00FB38BE" w:rsidRDefault="00576122" w:rsidP="00BD6132">
            <w:pPr>
              <w:rPr>
                <w:rFonts w:cs="Times New Roman"/>
                <w:sz w:val="20"/>
                <w:szCs w:val="20"/>
                <w:lang w:val="lv-LV"/>
              </w:rPr>
            </w:pPr>
            <w:r w:rsidRPr="00B417D7">
              <w:rPr>
                <w:bCs/>
                <w:iCs/>
                <w:sz w:val="20"/>
                <w:szCs w:val="20"/>
                <w:lang w:val="lv-LV"/>
              </w:rPr>
              <w:t>5.3.</w:t>
            </w:r>
            <w:r w:rsidR="006F10A7">
              <w:rPr>
                <w:bCs/>
                <w:iCs/>
                <w:sz w:val="20"/>
                <w:szCs w:val="20"/>
                <w:lang w:val="lv-LV"/>
              </w:rPr>
              <w:t>1</w:t>
            </w:r>
            <w:r w:rsidRPr="00B417D7">
              <w:rPr>
                <w:bCs/>
                <w:iCs/>
                <w:sz w:val="20"/>
                <w:szCs w:val="20"/>
                <w:lang w:val="lv-LV"/>
              </w:rPr>
              <w:t>.</w:t>
            </w:r>
            <w:r>
              <w:rPr>
                <w:bCs/>
                <w:iCs/>
                <w:sz w:val="20"/>
                <w:szCs w:val="20"/>
                <w:lang w:val="lv-LV"/>
              </w:rPr>
              <w:t>8</w:t>
            </w:r>
            <w:r w:rsidRPr="00B417D7">
              <w:rPr>
                <w:bCs/>
                <w:iCs/>
                <w:sz w:val="20"/>
                <w:szCs w:val="20"/>
                <w:lang w:val="lv-LV"/>
              </w:rPr>
              <w:t>.</w:t>
            </w:r>
          </w:p>
        </w:tc>
        <w:tc>
          <w:tcPr>
            <w:tcW w:w="1451" w:type="dxa"/>
            <w:vAlign w:val="center"/>
          </w:tcPr>
          <w:p w14:paraId="53ED6C8C" w14:textId="77777777" w:rsidR="00DE6888" w:rsidRDefault="00DE6888" w:rsidP="00DE6888">
            <w:pPr>
              <w:rPr>
                <w:rFonts w:cs="Times New Roman"/>
                <w:color w:val="000000"/>
                <w:sz w:val="20"/>
                <w:szCs w:val="20"/>
                <w:lang w:val="lv-LV"/>
              </w:rPr>
            </w:pPr>
            <w:r>
              <w:rPr>
                <w:rFonts w:cs="Times New Roman"/>
                <w:color w:val="000000"/>
                <w:sz w:val="20"/>
                <w:szCs w:val="20"/>
                <w:lang w:val="lv-LV"/>
              </w:rPr>
              <w:t>Daļa no kadastra vienības</w:t>
            </w:r>
          </w:p>
          <w:p w14:paraId="26C17E5B" w14:textId="77777777" w:rsidR="00BD6132" w:rsidRDefault="00BD6132" w:rsidP="00BD6132">
            <w:pPr>
              <w:rPr>
                <w:rFonts w:cs="Times New Roman"/>
                <w:color w:val="000000"/>
                <w:sz w:val="20"/>
                <w:szCs w:val="20"/>
                <w:lang w:val="lv-LV"/>
              </w:rPr>
            </w:pPr>
            <w:r w:rsidRPr="00FB38BE">
              <w:rPr>
                <w:rFonts w:cs="Times New Roman"/>
                <w:color w:val="000000"/>
                <w:sz w:val="20"/>
                <w:szCs w:val="20"/>
                <w:lang w:val="lv-LV"/>
              </w:rPr>
              <w:t>0.476075</w:t>
            </w:r>
          </w:p>
          <w:p w14:paraId="2EF9D240" w14:textId="1E1E54B8" w:rsidR="00DE6888" w:rsidRPr="00FB38BE" w:rsidRDefault="00DE6888" w:rsidP="00BD6132">
            <w:pPr>
              <w:rPr>
                <w:rFonts w:cs="Times New Roman"/>
                <w:sz w:val="20"/>
                <w:szCs w:val="20"/>
                <w:lang w:val="lv-LV"/>
              </w:rPr>
            </w:pPr>
            <w:r>
              <w:rPr>
                <w:rFonts w:cs="Times New Roman"/>
                <w:color w:val="000000"/>
                <w:sz w:val="20"/>
                <w:szCs w:val="20"/>
                <w:lang w:val="lv-LV"/>
              </w:rPr>
              <w:t>2.kv 3.nog.</w:t>
            </w:r>
          </w:p>
        </w:tc>
      </w:tr>
      <w:tr w:rsidR="00BD6132" w:rsidRPr="00FB38BE" w14:paraId="0C04A0C3" w14:textId="77777777" w:rsidTr="5BA07093">
        <w:tc>
          <w:tcPr>
            <w:tcW w:w="1455" w:type="dxa"/>
            <w:vAlign w:val="center"/>
          </w:tcPr>
          <w:p w14:paraId="7E953D0D" w14:textId="5416A68A" w:rsidR="00BD6132" w:rsidRPr="00FB38BE" w:rsidRDefault="00BD6132" w:rsidP="00BD6132">
            <w:pPr>
              <w:rPr>
                <w:rFonts w:cs="Times New Roman"/>
                <w:sz w:val="20"/>
                <w:szCs w:val="20"/>
                <w:lang w:val="lv-LV"/>
              </w:rPr>
            </w:pPr>
            <w:r w:rsidRPr="00FB38BE">
              <w:rPr>
                <w:rFonts w:cs="Times New Roman"/>
                <w:color w:val="000000"/>
                <w:sz w:val="20"/>
                <w:szCs w:val="20"/>
                <w:lang w:val="lv-LV"/>
              </w:rPr>
              <w:t>Nav taksācijas</w:t>
            </w:r>
          </w:p>
        </w:tc>
        <w:tc>
          <w:tcPr>
            <w:tcW w:w="3218" w:type="dxa"/>
            <w:vAlign w:val="center"/>
          </w:tcPr>
          <w:p w14:paraId="3E5407B2" w14:textId="72F6EFE7" w:rsidR="00BD6132" w:rsidRPr="00FB38BE" w:rsidRDefault="00BD6132" w:rsidP="001423DB">
            <w:pPr>
              <w:jc w:val="both"/>
              <w:rPr>
                <w:rFonts w:cs="Times New Roman"/>
                <w:sz w:val="20"/>
                <w:szCs w:val="20"/>
                <w:lang w:val="lv-LV"/>
              </w:rPr>
            </w:pPr>
            <w:r w:rsidRPr="00FB38BE">
              <w:rPr>
                <w:rFonts w:cs="Times New Roman"/>
                <w:color w:val="000000"/>
                <w:sz w:val="20"/>
                <w:szCs w:val="20"/>
                <w:lang w:val="lv-LV"/>
              </w:rPr>
              <w:t xml:space="preserve">ES nozīmes aizsargājamais biotops 91D0* </w:t>
            </w:r>
            <w:r w:rsidRPr="00FB38BE">
              <w:rPr>
                <w:rFonts w:cs="Times New Roman"/>
                <w:i/>
                <w:color w:val="000000"/>
                <w:sz w:val="20"/>
                <w:szCs w:val="20"/>
                <w:lang w:val="lv-LV"/>
              </w:rPr>
              <w:t>Purvaini meži</w:t>
            </w:r>
            <w:r w:rsidRPr="00FB38BE">
              <w:rPr>
                <w:rFonts w:cs="Times New Roman"/>
                <w:color w:val="000000"/>
                <w:sz w:val="20"/>
                <w:szCs w:val="20"/>
                <w:lang w:val="lv-LV"/>
              </w:rPr>
              <w:t xml:space="preserve"> un 7110* </w:t>
            </w:r>
            <w:r w:rsidRPr="00FB38BE">
              <w:rPr>
                <w:rFonts w:cs="Times New Roman"/>
                <w:i/>
                <w:color w:val="000000"/>
                <w:sz w:val="20"/>
                <w:szCs w:val="20"/>
                <w:lang w:val="lv-LV"/>
              </w:rPr>
              <w:t>Aktīvi augstie purvi.</w:t>
            </w:r>
          </w:p>
        </w:tc>
        <w:tc>
          <w:tcPr>
            <w:tcW w:w="2313" w:type="dxa"/>
            <w:vAlign w:val="center"/>
          </w:tcPr>
          <w:p w14:paraId="38B807C3" w14:textId="6F32D148" w:rsidR="00BD6132" w:rsidRPr="00FB38BE" w:rsidRDefault="001423DB" w:rsidP="00BD6132">
            <w:pPr>
              <w:rPr>
                <w:rFonts w:cs="Times New Roman"/>
                <w:sz w:val="20"/>
                <w:szCs w:val="20"/>
                <w:lang w:val="lv-LV"/>
              </w:rPr>
            </w:pPr>
            <w:r w:rsidRPr="00FB38BE">
              <w:rPr>
                <w:rFonts w:cs="Times New Roman"/>
                <w:sz w:val="20"/>
                <w:szCs w:val="20"/>
                <w:lang w:val="lv-LV"/>
              </w:rPr>
              <w:t>Mežsaimnieciskā darbība, hidroloģiskā režīma izmaiņas.</w:t>
            </w:r>
          </w:p>
        </w:tc>
        <w:tc>
          <w:tcPr>
            <w:tcW w:w="984" w:type="dxa"/>
            <w:vAlign w:val="center"/>
          </w:tcPr>
          <w:p w14:paraId="070EA45A" w14:textId="39AF9E32" w:rsidR="00BD6132" w:rsidRPr="00FB38BE" w:rsidRDefault="00576122" w:rsidP="00BD6132">
            <w:pPr>
              <w:rPr>
                <w:rFonts w:cs="Times New Roman"/>
                <w:sz w:val="20"/>
                <w:szCs w:val="20"/>
                <w:lang w:val="lv-LV"/>
              </w:rPr>
            </w:pPr>
            <w:r w:rsidRPr="00B417D7">
              <w:rPr>
                <w:bCs/>
                <w:iCs/>
                <w:sz w:val="20"/>
                <w:szCs w:val="20"/>
                <w:lang w:val="lv-LV"/>
              </w:rPr>
              <w:t>5.3.</w:t>
            </w:r>
            <w:r w:rsidR="006F10A7">
              <w:rPr>
                <w:bCs/>
                <w:iCs/>
                <w:sz w:val="20"/>
                <w:szCs w:val="20"/>
                <w:lang w:val="lv-LV"/>
              </w:rPr>
              <w:t>1</w:t>
            </w:r>
            <w:r w:rsidRPr="00B417D7">
              <w:rPr>
                <w:bCs/>
                <w:iCs/>
                <w:sz w:val="20"/>
                <w:szCs w:val="20"/>
                <w:lang w:val="lv-LV"/>
              </w:rPr>
              <w:t>.</w:t>
            </w:r>
            <w:r>
              <w:rPr>
                <w:bCs/>
                <w:iCs/>
                <w:sz w:val="20"/>
                <w:szCs w:val="20"/>
                <w:lang w:val="lv-LV"/>
              </w:rPr>
              <w:t>8</w:t>
            </w:r>
            <w:r w:rsidRPr="00B417D7">
              <w:rPr>
                <w:bCs/>
                <w:iCs/>
                <w:sz w:val="20"/>
                <w:szCs w:val="20"/>
                <w:lang w:val="lv-LV"/>
              </w:rPr>
              <w:t>.</w:t>
            </w:r>
          </w:p>
        </w:tc>
        <w:tc>
          <w:tcPr>
            <w:tcW w:w="1451" w:type="dxa"/>
            <w:vAlign w:val="center"/>
          </w:tcPr>
          <w:p w14:paraId="57C3C25F" w14:textId="54D633EC" w:rsidR="00BD6132" w:rsidRPr="00FB38BE" w:rsidRDefault="00BD6132" w:rsidP="00BD6132">
            <w:pPr>
              <w:rPr>
                <w:rFonts w:cs="Times New Roman"/>
                <w:sz w:val="20"/>
                <w:szCs w:val="20"/>
                <w:lang w:val="lv-LV"/>
              </w:rPr>
            </w:pPr>
            <w:r w:rsidRPr="00FB38BE">
              <w:rPr>
                <w:rFonts w:cs="Times New Roman"/>
                <w:color w:val="000000"/>
                <w:sz w:val="20"/>
                <w:szCs w:val="20"/>
                <w:lang w:val="lv-LV"/>
              </w:rPr>
              <w:t>1.655354</w:t>
            </w:r>
          </w:p>
        </w:tc>
      </w:tr>
      <w:tr w:rsidR="00BD6132" w:rsidRPr="00621848" w14:paraId="1D83115C" w14:textId="77777777" w:rsidTr="5BA07093">
        <w:tc>
          <w:tcPr>
            <w:tcW w:w="1455" w:type="dxa"/>
            <w:vAlign w:val="center"/>
          </w:tcPr>
          <w:p w14:paraId="3CB29D2A" w14:textId="03FFD3A7" w:rsidR="00BD6132" w:rsidRPr="00FB38BE" w:rsidRDefault="00BD6132" w:rsidP="00BD6132">
            <w:pPr>
              <w:rPr>
                <w:rFonts w:cs="Times New Roman"/>
                <w:sz w:val="20"/>
                <w:szCs w:val="20"/>
                <w:lang w:val="lv-LV"/>
              </w:rPr>
            </w:pPr>
            <w:r w:rsidRPr="00FB38BE">
              <w:rPr>
                <w:rFonts w:cs="Times New Roman"/>
                <w:color w:val="000000"/>
                <w:sz w:val="20"/>
                <w:szCs w:val="20"/>
                <w:lang w:val="lv-LV"/>
              </w:rPr>
              <w:t>38660020052</w:t>
            </w:r>
          </w:p>
        </w:tc>
        <w:tc>
          <w:tcPr>
            <w:tcW w:w="3218" w:type="dxa"/>
            <w:vAlign w:val="center"/>
          </w:tcPr>
          <w:p w14:paraId="2B4432AB" w14:textId="5302DD1F" w:rsidR="00BD6132" w:rsidRPr="00FB38BE" w:rsidRDefault="00BD6132" w:rsidP="001423DB">
            <w:pPr>
              <w:jc w:val="both"/>
              <w:rPr>
                <w:rFonts w:cs="Times New Roman"/>
                <w:sz w:val="20"/>
                <w:szCs w:val="20"/>
                <w:lang w:val="lv-LV"/>
              </w:rPr>
            </w:pPr>
            <w:r w:rsidRPr="00FB38BE">
              <w:rPr>
                <w:rFonts w:cs="Times New Roman"/>
                <w:color w:val="000000"/>
                <w:sz w:val="20"/>
                <w:szCs w:val="20"/>
                <w:lang w:val="lv-LV"/>
              </w:rPr>
              <w:t xml:space="preserve">ES nozīmes aizsargājamais biotops 91D0* </w:t>
            </w:r>
            <w:r w:rsidRPr="00FB38BE">
              <w:rPr>
                <w:rFonts w:cs="Times New Roman"/>
                <w:i/>
                <w:color w:val="000000"/>
                <w:sz w:val="20"/>
                <w:szCs w:val="20"/>
                <w:lang w:val="lv-LV"/>
              </w:rPr>
              <w:t>Purvaini meži</w:t>
            </w:r>
            <w:r w:rsidRPr="00FB38BE">
              <w:rPr>
                <w:rFonts w:cs="Times New Roman"/>
                <w:color w:val="000000"/>
                <w:sz w:val="20"/>
                <w:szCs w:val="20"/>
                <w:lang w:val="lv-LV"/>
              </w:rPr>
              <w:t>.</w:t>
            </w:r>
          </w:p>
        </w:tc>
        <w:tc>
          <w:tcPr>
            <w:tcW w:w="2313" w:type="dxa"/>
            <w:vAlign w:val="center"/>
          </w:tcPr>
          <w:p w14:paraId="72589EDD" w14:textId="3CC2F809" w:rsidR="00BD6132" w:rsidRPr="00FB38BE" w:rsidRDefault="001423DB" w:rsidP="00BD6132">
            <w:pPr>
              <w:rPr>
                <w:rFonts w:cs="Times New Roman"/>
                <w:sz w:val="20"/>
                <w:szCs w:val="20"/>
                <w:lang w:val="lv-LV"/>
              </w:rPr>
            </w:pPr>
            <w:r w:rsidRPr="00FB38BE">
              <w:rPr>
                <w:rFonts w:cs="Times New Roman"/>
                <w:sz w:val="20"/>
                <w:szCs w:val="20"/>
                <w:lang w:val="lv-LV"/>
              </w:rPr>
              <w:t>Mežsaimnieciskā darbība, hidroloģiskā režīma izmaiņas.</w:t>
            </w:r>
          </w:p>
        </w:tc>
        <w:tc>
          <w:tcPr>
            <w:tcW w:w="984" w:type="dxa"/>
            <w:vAlign w:val="center"/>
          </w:tcPr>
          <w:p w14:paraId="4CD36ED5" w14:textId="2154A847" w:rsidR="00BD6132" w:rsidRPr="00FB38BE" w:rsidRDefault="00576122" w:rsidP="00BD6132">
            <w:pPr>
              <w:rPr>
                <w:rFonts w:cs="Times New Roman"/>
                <w:sz w:val="20"/>
                <w:szCs w:val="20"/>
                <w:lang w:val="lv-LV"/>
              </w:rPr>
            </w:pPr>
            <w:r w:rsidRPr="00B417D7">
              <w:rPr>
                <w:bCs/>
                <w:iCs/>
                <w:sz w:val="20"/>
                <w:szCs w:val="20"/>
                <w:lang w:val="lv-LV"/>
              </w:rPr>
              <w:t>5.3.</w:t>
            </w:r>
            <w:r w:rsidR="006F10A7">
              <w:rPr>
                <w:bCs/>
                <w:iCs/>
                <w:sz w:val="20"/>
                <w:szCs w:val="20"/>
                <w:lang w:val="lv-LV"/>
              </w:rPr>
              <w:t>1</w:t>
            </w:r>
            <w:r w:rsidRPr="00B417D7">
              <w:rPr>
                <w:bCs/>
                <w:iCs/>
                <w:sz w:val="20"/>
                <w:szCs w:val="20"/>
                <w:lang w:val="lv-LV"/>
              </w:rPr>
              <w:t>.</w:t>
            </w:r>
            <w:r>
              <w:rPr>
                <w:bCs/>
                <w:iCs/>
                <w:sz w:val="20"/>
                <w:szCs w:val="20"/>
                <w:lang w:val="lv-LV"/>
              </w:rPr>
              <w:t>8</w:t>
            </w:r>
            <w:r w:rsidRPr="00B417D7">
              <w:rPr>
                <w:bCs/>
                <w:iCs/>
                <w:sz w:val="20"/>
                <w:szCs w:val="20"/>
                <w:lang w:val="lv-LV"/>
              </w:rPr>
              <w:t>.</w:t>
            </w:r>
          </w:p>
        </w:tc>
        <w:tc>
          <w:tcPr>
            <w:tcW w:w="1451" w:type="dxa"/>
            <w:vAlign w:val="center"/>
          </w:tcPr>
          <w:p w14:paraId="23C19FA2" w14:textId="49DB32B8" w:rsidR="00DE6888" w:rsidRDefault="00DE6888" w:rsidP="00BD6132">
            <w:pPr>
              <w:rPr>
                <w:rFonts w:cs="Times New Roman"/>
                <w:color w:val="000000"/>
                <w:sz w:val="20"/>
                <w:szCs w:val="20"/>
                <w:lang w:val="lv-LV"/>
              </w:rPr>
            </w:pPr>
            <w:r>
              <w:rPr>
                <w:rFonts w:cs="Times New Roman"/>
                <w:color w:val="000000"/>
                <w:sz w:val="20"/>
                <w:szCs w:val="20"/>
                <w:lang w:val="lv-LV"/>
              </w:rPr>
              <w:t>Daļa no kadastra vienības</w:t>
            </w:r>
          </w:p>
          <w:p w14:paraId="56828BC6" w14:textId="10B2505C" w:rsidR="00BD6132" w:rsidRDefault="00BD6132" w:rsidP="00BD6132">
            <w:pPr>
              <w:rPr>
                <w:rFonts w:cs="Times New Roman"/>
                <w:color w:val="000000"/>
                <w:sz w:val="20"/>
                <w:szCs w:val="20"/>
                <w:lang w:val="lv-LV"/>
              </w:rPr>
            </w:pPr>
            <w:r w:rsidRPr="00FB38BE">
              <w:rPr>
                <w:rFonts w:cs="Times New Roman"/>
                <w:color w:val="000000"/>
                <w:sz w:val="20"/>
                <w:szCs w:val="20"/>
                <w:lang w:val="lv-LV"/>
              </w:rPr>
              <w:t>0.800825</w:t>
            </w:r>
          </w:p>
          <w:p w14:paraId="664FC69B" w14:textId="3D539DC8" w:rsidR="00DE6888" w:rsidRPr="00FB38BE" w:rsidRDefault="00DE6888" w:rsidP="00BD6132">
            <w:pPr>
              <w:rPr>
                <w:rFonts w:cs="Times New Roman"/>
                <w:sz w:val="20"/>
                <w:szCs w:val="20"/>
                <w:lang w:val="lv-LV"/>
              </w:rPr>
            </w:pPr>
            <w:r>
              <w:rPr>
                <w:rFonts w:cs="Times New Roman"/>
                <w:sz w:val="20"/>
                <w:szCs w:val="20"/>
                <w:lang w:val="lv-LV"/>
              </w:rPr>
              <w:t>1.kv 4.nog.</w:t>
            </w:r>
          </w:p>
        </w:tc>
      </w:tr>
      <w:tr w:rsidR="00BD6132" w:rsidRPr="00621848" w14:paraId="716EACAD" w14:textId="77777777" w:rsidTr="5BA07093">
        <w:tc>
          <w:tcPr>
            <w:tcW w:w="1455" w:type="dxa"/>
            <w:vAlign w:val="center"/>
          </w:tcPr>
          <w:p w14:paraId="5AF33FFE" w14:textId="08676724" w:rsidR="00BD6132" w:rsidRPr="00FB38BE" w:rsidRDefault="00BD6132" w:rsidP="00BD6132">
            <w:pPr>
              <w:rPr>
                <w:rFonts w:cs="Times New Roman"/>
                <w:sz w:val="20"/>
                <w:szCs w:val="20"/>
                <w:lang w:val="lv-LV"/>
              </w:rPr>
            </w:pPr>
            <w:r w:rsidRPr="00FB38BE">
              <w:rPr>
                <w:rFonts w:cs="Times New Roman"/>
                <w:color w:val="000000"/>
                <w:sz w:val="20"/>
                <w:szCs w:val="20"/>
                <w:lang w:val="lv-LV"/>
              </w:rPr>
              <w:t>38660020052</w:t>
            </w:r>
          </w:p>
        </w:tc>
        <w:tc>
          <w:tcPr>
            <w:tcW w:w="3218" w:type="dxa"/>
            <w:vAlign w:val="center"/>
          </w:tcPr>
          <w:p w14:paraId="40EAE6F7" w14:textId="2FE9C5DB" w:rsidR="00BD6132" w:rsidRPr="00FB38BE" w:rsidRDefault="00BD6132" w:rsidP="001423DB">
            <w:pPr>
              <w:jc w:val="both"/>
              <w:rPr>
                <w:rFonts w:cs="Times New Roman"/>
                <w:sz w:val="20"/>
                <w:szCs w:val="20"/>
                <w:lang w:val="lv-LV"/>
              </w:rPr>
            </w:pPr>
            <w:r w:rsidRPr="00FB38BE">
              <w:rPr>
                <w:rFonts w:cs="Times New Roman"/>
                <w:color w:val="000000"/>
                <w:sz w:val="20"/>
                <w:szCs w:val="20"/>
                <w:lang w:val="lv-LV"/>
              </w:rPr>
              <w:t xml:space="preserve">ES nozīmes aizsargājamais biotops 91D0* </w:t>
            </w:r>
            <w:r w:rsidRPr="00FB38BE">
              <w:rPr>
                <w:rFonts w:cs="Times New Roman"/>
                <w:i/>
                <w:color w:val="000000"/>
                <w:sz w:val="20"/>
                <w:szCs w:val="20"/>
                <w:lang w:val="lv-LV"/>
              </w:rPr>
              <w:t>Purvaini meži</w:t>
            </w:r>
            <w:r w:rsidRPr="00FB38BE">
              <w:rPr>
                <w:rFonts w:cs="Times New Roman"/>
                <w:color w:val="000000"/>
                <w:sz w:val="20"/>
                <w:szCs w:val="20"/>
                <w:lang w:val="lv-LV"/>
              </w:rPr>
              <w:t>.</w:t>
            </w:r>
          </w:p>
        </w:tc>
        <w:tc>
          <w:tcPr>
            <w:tcW w:w="2313" w:type="dxa"/>
            <w:vAlign w:val="center"/>
          </w:tcPr>
          <w:p w14:paraId="0EAB5698" w14:textId="36AAFD5B" w:rsidR="00BD6132" w:rsidRPr="00FB38BE" w:rsidRDefault="001423DB" w:rsidP="00BD6132">
            <w:pPr>
              <w:rPr>
                <w:rFonts w:cs="Times New Roman"/>
                <w:sz w:val="20"/>
                <w:szCs w:val="20"/>
                <w:lang w:val="lv-LV"/>
              </w:rPr>
            </w:pPr>
            <w:r w:rsidRPr="00FB38BE">
              <w:rPr>
                <w:rFonts w:cs="Times New Roman"/>
                <w:sz w:val="20"/>
                <w:szCs w:val="20"/>
                <w:lang w:val="lv-LV"/>
              </w:rPr>
              <w:t>Mežsaimnieciskā darbība, hidroloģiskā režīma izmaiņas.</w:t>
            </w:r>
          </w:p>
        </w:tc>
        <w:tc>
          <w:tcPr>
            <w:tcW w:w="984" w:type="dxa"/>
            <w:vAlign w:val="center"/>
          </w:tcPr>
          <w:p w14:paraId="5E25B5EC" w14:textId="47C8638A" w:rsidR="00BD6132" w:rsidRPr="00FB38BE" w:rsidRDefault="00576122" w:rsidP="00BD6132">
            <w:pPr>
              <w:rPr>
                <w:rFonts w:cs="Times New Roman"/>
                <w:sz w:val="20"/>
                <w:szCs w:val="20"/>
                <w:lang w:val="lv-LV"/>
              </w:rPr>
            </w:pPr>
            <w:r w:rsidRPr="00B417D7">
              <w:rPr>
                <w:bCs/>
                <w:iCs/>
                <w:sz w:val="20"/>
                <w:szCs w:val="20"/>
                <w:lang w:val="lv-LV"/>
              </w:rPr>
              <w:t>5.3.</w:t>
            </w:r>
            <w:r w:rsidR="006F10A7">
              <w:rPr>
                <w:bCs/>
                <w:iCs/>
                <w:sz w:val="20"/>
                <w:szCs w:val="20"/>
                <w:lang w:val="lv-LV"/>
              </w:rPr>
              <w:t>1</w:t>
            </w:r>
            <w:r w:rsidRPr="00B417D7">
              <w:rPr>
                <w:bCs/>
                <w:iCs/>
                <w:sz w:val="20"/>
                <w:szCs w:val="20"/>
                <w:lang w:val="lv-LV"/>
              </w:rPr>
              <w:t>.</w:t>
            </w:r>
            <w:r>
              <w:rPr>
                <w:bCs/>
                <w:iCs/>
                <w:sz w:val="20"/>
                <w:szCs w:val="20"/>
                <w:lang w:val="lv-LV"/>
              </w:rPr>
              <w:t>8</w:t>
            </w:r>
            <w:r w:rsidRPr="00B417D7">
              <w:rPr>
                <w:bCs/>
                <w:iCs/>
                <w:sz w:val="20"/>
                <w:szCs w:val="20"/>
                <w:lang w:val="lv-LV"/>
              </w:rPr>
              <w:t>.</w:t>
            </w:r>
          </w:p>
        </w:tc>
        <w:tc>
          <w:tcPr>
            <w:tcW w:w="1451" w:type="dxa"/>
            <w:vAlign w:val="center"/>
          </w:tcPr>
          <w:p w14:paraId="17E87A33" w14:textId="77777777" w:rsidR="00DE6888" w:rsidRDefault="00DE6888" w:rsidP="00DE6888">
            <w:pPr>
              <w:rPr>
                <w:rFonts w:cs="Times New Roman"/>
                <w:color w:val="000000"/>
                <w:sz w:val="20"/>
                <w:szCs w:val="20"/>
                <w:lang w:val="lv-LV"/>
              </w:rPr>
            </w:pPr>
            <w:r>
              <w:rPr>
                <w:rFonts w:cs="Times New Roman"/>
                <w:color w:val="000000"/>
                <w:sz w:val="20"/>
                <w:szCs w:val="20"/>
                <w:lang w:val="lv-LV"/>
              </w:rPr>
              <w:t>Daļa no kadastra vienības</w:t>
            </w:r>
          </w:p>
          <w:p w14:paraId="19F65153" w14:textId="72225326" w:rsidR="00BD6132" w:rsidRDefault="00BD6132" w:rsidP="00BD6132">
            <w:pPr>
              <w:rPr>
                <w:rFonts w:cs="Times New Roman"/>
                <w:color w:val="000000"/>
                <w:sz w:val="20"/>
                <w:szCs w:val="20"/>
                <w:lang w:val="lv-LV"/>
              </w:rPr>
            </w:pPr>
            <w:r w:rsidRPr="00FB38BE">
              <w:rPr>
                <w:rFonts w:cs="Times New Roman"/>
                <w:color w:val="000000"/>
                <w:sz w:val="20"/>
                <w:szCs w:val="20"/>
                <w:lang w:val="lv-LV"/>
              </w:rPr>
              <w:t>0.457423</w:t>
            </w:r>
          </w:p>
          <w:p w14:paraId="67C0FB1E" w14:textId="7C696C65" w:rsidR="00DE6888" w:rsidRPr="00FB38BE" w:rsidRDefault="00DE6888" w:rsidP="00BD6132">
            <w:pPr>
              <w:rPr>
                <w:rFonts w:cs="Times New Roman"/>
                <w:sz w:val="20"/>
                <w:szCs w:val="20"/>
                <w:lang w:val="lv-LV"/>
              </w:rPr>
            </w:pPr>
            <w:r>
              <w:rPr>
                <w:rFonts w:cs="Times New Roman"/>
                <w:sz w:val="20"/>
                <w:szCs w:val="20"/>
                <w:lang w:val="lv-LV"/>
              </w:rPr>
              <w:t>1.kv. 3.nog.</w:t>
            </w:r>
          </w:p>
        </w:tc>
      </w:tr>
      <w:tr w:rsidR="00BD6132" w:rsidRPr="00621848" w14:paraId="7BE6D1B2" w14:textId="77777777" w:rsidTr="5BA07093">
        <w:tc>
          <w:tcPr>
            <w:tcW w:w="1455" w:type="dxa"/>
            <w:vAlign w:val="center"/>
          </w:tcPr>
          <w:p w14:paraId="292936D5" w14:textId="01EC8FC5" w:rsidR="00BD6132" w:rsidRPr="00FB38BE" w:rsidRDefault="00BD6132" w:rsidP="00BD6132">
            <w:pPr>
              <w:rPr>
                <w:rFonts w:cs="Times New Roman"/>
                <w:sz w:val="20"/>
                <w:szCs w:val="20"/>
                <w:lang w:val="lv-LV"/>
              </w:rPr>
            </w:pPr>
            <w:r w:rsidRPr="00FB38BE">
              <w:rPr>
                <w:rFonts w:cs="Times New Roman"/>
                <w:color w:val="000000"/>
                <w:sz w:val="20"/>
                <w:szCs w:val="20"/>
                <w:lang w:val="lv-LV"/>
              </w:rPr>
              <w:t>38660020052</w:t>
            </w:r>
          </w:p>
        </w:tc>
        <w:tc>
          <w:tcPr>
            <w:tcW w:w="3218" w:type="dxa"/>
            <w:vAlign w:val="center"/>
          </w:tcPr>
          <w:p w14:paraId="2D29439A" w14:textId="365822FF" w:rsidR="00BD6132" w:rsidRPr="00FB38BE" w:rsidRDefault="00BD6132" w:rsidP="001423DB">
            <w:pPr>
              <w:jc w:val="both"/>
              <w:rPr>
                <w:rFonts w:cs="Times New Roman"/>
                <w:sz w:val="20"/>
                <w:szCs w:val="20"/>
                <w:lang w:val="lv-LV"/>
              </w:rPr>
            </w:pPr>
            <w:r w:rsidRPr="00FB38BE">
              <w:rPr>
                <w:rFonts w:cs="Times New Roman"/>
                <w:color w:val="000000"/>
                <w:sz w:val="20"/>
                <w:szCs w:val="20"/>
                <w:lang w:val="lv-LV"/>
              </w:rPr>
              <w:t xml:space="preserve">ES nozīmes aizsargājamais biotops 91D0* </w:t>
            </w:r>
            <w:r w:rsidRPr="00FB38BE">
              <w:rPr>
                <w:rFonts w:cs="Times New Roman"/>
                <w:i/>
                <w:color w:val="000000"/>
                <w:sz w:val="20"/>
                <w:szCs w:val="20"/>
                <w:lang w:val="lv-LV"/>
              </w:rPr>
              <w:t>Purvaini meži</w:t>
            </w:r>
            <w:r w:rsidRPr="00FB38BE">
              <w:rPr>
                <w:rFonts w:cs="Times New Roman"/>
                <w:color w:val="000000"/>
                <w:sz w:val="20"/>
                <w:szCs w:val="20"/>
                <w:lang w:val="lv-LV"/>
              </w:rPr>
              <w:t>.</w:t>
            </w:r>
          </w:p>
        </w:tc>
        <w:tc>
          <w:tcPr>
            <w:tcW w:w="2313" w:type="dxa"/>
            <w:vAlign w:val="center"/>
          </w:tcPr>
          <w:p w14:paraId="23132398" w14:textId="4E4E5994" w:rsidR="00BD6132" w:rsidRPr="00FB38BE" w:rsidRDefault="001423DB" w:rsidP="00BD6132">
            <w:pPr>
              <w:rPr>
                <w:rFonts w:cs="Times New Roman"/>
                <w:sz w:val="20"/>
                <w:szCs w:val="20"/>
                <w:lang w:val="lv-LV"/>
              </w:rPr>
            </w:pPr>
            <w:r w:rsidRPr="00FB38BE">
              <w:rPr>
                <w:rFonts w:cs="Times New Roman"/>
                <w:sz w:val="20"/>
                <w:szCs w:val="20"/>
                <w:lang w:val="lv-LV"/>
              </w:rPr>
              <w:t>Mežsaimnieciskā darbība, hidroloģiskā režīma izmaiņas.</w:t>
            </w:r>
          </w:p>
        </w:tc>
        <w:tc>
          <w:tcPr>
            <w:tcW w:w="984" w:type="dxa"/>
            <w:vAlign w:val="center"/>
          </w:tcPr>
          <w:p w14:paraId="30493DFC" w14:textId="6D9F845D" w:rsidR="00BD6132" w:rsidRPr="00FB38BE" w:rsidRDefault="00576122" w:rsidP="00BD6132">
            <w:pPr>
              <w:rPr>
                <w:rFonts w:cs="Times New Roman"/>
                <w:sz w:val="20"/>
                <w:szCs w:val="20"/>
                <w:lang w:val="lv-LV"/>
              </w:rPr>
            </w:pPr>
            <w:r w:rsidRPr="00B417D7">
              <w:rPr>
                <w:bCs/>
                <w:iCs/>
                <w:sz w:val="20"/>
                <w:szCs w:val="20"/>
                <w:lang w:val="lv-LV"/>
              </w:rPr>
              <w:t>5.3.</w:t>
            </w:r>
            <w:r w:rsidR="006F10A7">
              <w:rPr>
                <w:bCs/>
                <w:iCs/>
                <w:sz w:val="20"/>
                <w:szCs w:val="20"/>
                <w:lang w:val="lv-LV"/>
              </w:rPr>
              <w:t>1</w:t>
            </w:r>
            <w:r w:rsidRPr="00B417D7">
              <w:rPr>
                <w:bCs/>
                <w:iCs/>
                <w:sz w:val="20"/>
                <w:szCs w:val="20"/>
                <w:lang w:val="lv-LV"/>
              </w:rPr>
              <w:t>.</w:t>
            </w:r>
            <w:r>
              <w:rPr>
                <w:bCs/>
                <w:iCs/>
                <w:sz w:val="20"/>
                <w:szCs w:val="20"/>
                <w:lang w:val="lv-LV"/>
              </w:rPr>
              <w:t>8</w:t>
            </w:r>
            <w:r w:rsidRPr="00B417D7">
              <w:rPr>
                <w:bCs/>
                <w:iCs/>
                <w:sz w:val="20"/>
                <w:szCs w:val="20"/>
                <w:lang w:val="lv-LV"/>
              </w:rPr>
              <w:t>.</w:t>
            </w:r>
          </w:p>
        </w:tc>
        <w:tc>
          <w:tcPr>
            <w:tcW w:w="1451" w:type="dxa"/>
            <w:vAlign w:val="center"/>
          </w:tcPr>
          <w:p w14:paraId="7EEA1646" w14:textId="77777777" w:rsidR="00DE6888" w:rsidRDefault="00DE6888" w:rsidP="00DE6888">
            <w:pPr>
              <w:rPr>
                <w:rFonts w:cs="Times New Roman"/>
                <w:color w:val="000000"/>
                <w:sz w:val="20"/>
                <w:szCs w:val="20"/>
                <w:lang w:val="lv-LV"/>
              </w:rPr>
            </w:pPr>
            <w:r>
              <w:rPr>
                <w:rFonts w:cs="Times New Roman"/>
                <w:color w:val="000000"/>
                <w:sz w:val="20"/>
                <w:szCs w:val="20"/>
                <w:lang w:val="lv-LV"/>
              </w:rPr>
              <w:t>Daļa no kadastra vienības</w:t>
            </w:r>
          </w:p>
          <w:p w14:paraId="7EEB38B8" w14:textId="77777777" w:rsidR="00BD6132" w:rsidRDefault="00BD6132" w:rsidP="00BD6132">
            <w:pPr>
              <w:rPr>
                <w:rFonts w:cs="Times New Roman"/>
                <w:color w:val="000000"/>
                <w:sz w:val="20"/>
                <w:szCs w:val="20"/>
                <w:lang w:val="lv-LV"/>
              </w:rPr>
            </w:pPr>
            <w:r w:rsidRPr="00FB38BE">
              <w:rPr>
                <w:rFonts w:cs="Times New Roman"/>
                <w:color w:val="000000"/>
                <w:sz w:val="20"/>
                <w:szCs w:val="20"/>
                <w:lang w:val="lv-LV"/>
              </w:rPr>
              <w:t>0.366306</w:t>
            </w:r>
          </w:p>
          <w:p w14:paraId="04DBB621" w14:textId="1ED2EAD1" w:rsidR="00DE6888" w:rsidRPr="00FB38BE" w:rsidRDefault="00DE6888" w:rsidP="00BD6132">
            <w:pPr>
              <w:rPr>
                <w:rFonts w:cs="Times New Roman"/>
                <w:sz w:val="20"/>
                <w:szCs w:val="20"/>
                <w:lang w:val="lv-LV"/>
              </w:rPr>
            </w:pPr>
            <w:r>
              <w:rPr>
                <w:rFonts w:cs="Times New Roman"/>
                <w:sz w:val="20"/>
                <w:szCs w:val="20"/>
                <w:lang w:val="lv-LV"/>
              </w:rPr>
              <w:t>1.kv. 7.nog.</w:t>
            </w:r>
          </w:p>
        </w:tc>
      </w:tr>
      <w:tr w:rsidR="00BD6132" w:rsidRPr="00FB38BE" w14:paraId="4EC03329" w14:textId="77777777" w:rsidTr="5BA07093">
        <w:tc>
          <w:tcPr>
            <w:tcW w:w="1455" w:type="dxa"/>
            <w:vAlign w:val="center"/>
          </w:tcPr>
          <w:p w14:paraId="6ACAA64F" w14:textId="6B543B2D" w:rsidR="00BD6132" w:rsidRPr="00FB38BE" w:rsidRDefault="00BD6132" w:rsidP="00BD6132">
            <w:pPr>
              <w:rPr>
                <w:rFonts w:cs="Times New Roman"/>
                <w:sz w:val="20"/>
                <w:szCs w:val="20"/>
                <w:lang w:val="lv-LV"/>
              </w:rPr>
            </w:pPr>
            <w:r w:rsidRPr="00FB38BE">
              <w:rPr>
                <w:rFonts w:cs="Times New Roman"/>
                <w:color w:val="000000"/>
                <w:sz w:val="20"/>
                <w:szCs w:val="20"/>
                <w:lang w:val="lv-LV"/>
              </w:rPr>
              <w:t>38480060023</w:t>
            </w:r>
          </w:p>
        </w:tc>
        <w:tc>
          <w:tcPr>
            <w:tcW w:w="3218" w:type="dxa"/>
            <w:vAlign w:val="center"/>
          </w:tcPr>
          <w:p w14:paraId="7B5B23D9" w14:textId="381B20C0" w:rsidR="00BD6132" w:rsidRPr="00FB38BE" w:rsidRDefault="00BD6132" w:rsidP="001423DB">
            <w:pPr>
              <w:jc w:val="both"/>
              <w:rPr>
                <w:rFonts w:cs="Times New Roman"/>
                <w:sz w:val="20"/>
                <w:szCs w:val="20"/>
                <w:lang w:val="lv-LV"/>
              </w:rPr>
            </w:pPr>
            <w:r w:rsidRPr="00FB38BE">
              <w:rPr>
                <w:rFonts w:cs="Times New Roman"/>
                <w:color w:val="000000"/>
                <w:sz w:val="20"/>
                <w:szCs w:val="20"/>
                <w:lang w:val="lv-LV"/>
              </w:rPr>
              <w:t xml:space="preserve">ES nozīmes aizsargājamais biotops 91D0* </w:t>
            </w:r>
            <w:r w:rsidRPr="00FB38BE">
              <w:rPr>
                <w:rFonts w:cs="Times New Roman"/>
                <w:i/>
                <w:color w:val="000000"/>
                <w:sz w:val="20"/>
                <w:szCs w:val="20"/>
                <w:lang w:val="lv-LV"/>
              </w:rPr>
              <w:t>Purvaini meži</w:t>
            </w:r>
            <w:r w:rsidRPr="00FB38BE">
              <w:rPr>
                <w:rFonts w:cs="Times New Roman"/>
                <w:color w:val="000000"/>
                <w:sz w:val="20"/>
                <w:szCs w:val="20"/>
                <w:lang w:val="lv-LV"/>
              </w:rPr>
              <w:t xml:space="preserve"> un 7110* </w:t>
            </w:r>
            <w:r w:rsidRPr="00FB38BE">
              <w:rPr>
                <w:rFonts w:cs="Times New Roman"/>
                <w:i/>
                <w:color w:val="000000"/>
                <w:sz w:val="20"/>
                <w:szCs w:val="20"/>
                <w:lang w:val="lv-LV"/>
              </w:rPr>
              <w:t>Aktīvi augstie purvi</w:t>
            </w:r>
            <w:r w:rsidR="00703FAD">
              <w:rPr>
                <w:rFonts w:cs="Times New Roman"/>
                <w:i/>
                <w:color w:val="000000"/>
                <w:sz w:val="20"/>
                <w:szCs w:val="20"/>
                <w:lang w:val="lv-LV"/>
              </w:rPr>
              <w:t>.</w:t>
            </w:r>
          </w:p>
        </w:tc>
        <w:tc>
          <w:tcPr>
            <w:tcW w:w="2313" w:type="dxa"/>
            <w:vAlign w:val="center"/>
          </w:tcPr>
          <w:p w14:paraId="727B4579" w14:textId="2ECF6DEA" w:rsidR="00BD6132" w:rsidRPr="00FB38BE" w:rsidRDefault="001423DB" w:rsidP="00BD6132">
            <w:pPr>
              <w:rPr>
                <w:rFonts w:cs="Times New Roman"/>
                <w:sz w:val="20"/>
                <w:szCs w:val="20"/>
                <w:lang w:val="lv-LV"/>
              </w:rPr>
            </w:pPr>
            <w:r w:rsidRPr="00FB38BE">
              <w:rPr>
                <w:rFonts w:cs="Times New Roman"/>
                <w:sz w:val="20"/>
                <w:szCs w:val="20"/>
                <w:lang w:val="lv-LV"/>
              </w:rPr>
              <w:t>Mežsaimnieciskā darbība, hidroloģiskā režīma izmaiņas.</w:t>
            </w:r>
          </w:p>
        </w:tc>
        <w:tc>
          <w:tcPr>
            <w:tcW w:w="984" w:type="dxa"/>
            <w:vAlign w:val="center"/>
          </w:tcPr>
          <w:p w14:paraId="7E2526B8" w14:textId="1BA5DED2" w:rsidR="00BD6132" w:rsidRPr="00FB38BE" w:rsidRDefault="00576122" w:rsidP="00BD6132">
            <w:pPr>
              <w:rPr>
                <w:rFonts w:cs="Times New Roman"/>
                <w:sz w:val="20"/>
                <w:szCs w:val="20"/>
                <w:lang w:val="lv-LV"/>
              </w:rPr>
            </w:pPr>
            <w:r w:rsidRPr="00B417D7">
              <w:rPr>
                <w:bCs/>
                <w:iCs/>
                <w:sz w:val="20"/>
                <w:szCs w:val="20"/>
                <w:lang w:val="lv-LV"/>
              </w:rPr>
              <w:t>5.3.</w:t>
            </w:r>
            <w:r w:rsidR="006F10A7">
              <w:rPr>
                <w:bCs/>
                <w:iCs/>
                <w:sz w:val="20"/>
                <w:szCs w:val="20"/>
                <w:lang w:val="lv-LV"/>
              </w:rPr>
              <w:t>1</w:t>
            </w:r>
            <w:r w:rsidRPr="00B417D7">
              <w:rPr>
                <w:bCs/>
                <w:iCs/>
                <w:sz w:val="20"/>
                <w:szCs w:val="20"/>
                <w:lang w:val="lv-LV"/>
              </w:rPr>
              <w:t>.</w:t>
            </w:r>
            <w:r>
              <w:rPr>
                <w:bCs/>
                <w:iCs/>
                <w:sz w:val="20"/>
                <w:szCs w:val="20"/>
                <w:lang w:val="lv-LV"/>
              </w:rPr>
              <w:t>9</w:t>
            </w:r>
            <w:r w:rsidRPr="00B417D7">
              <w:rPr>
                <w:bCs/>
                <w:iCs/>
                <w:sz w:val="20"/>
                <w:szCs w:val="20"/>
                <w:lang w:val="lv-LV"/>
              </w:rPr>
              <w:t>.</w:t>
            </w:r>
          </w:p>
        </w:tc>
        <w:tc>
          <w:tcPr>
            <w:tcW w:w="1451" w:type="dxa"/>
            <w:vAlign w:val="center"/>
          </w:tcPr>
          <w:p w14:paraId="724B531B" w14:textId="0B7FEB68" w:rsidR="00BD6132" w:rsidRPr="00FB38BE" w:rsidRDefault="00BD6132" w:rsidP="00BD6132">
            <w:pPr>
              <w:rPr>
                <w:rFonts w:cs="Times New Roman"/>
                <w:sz w:val="20"/>
                <w:szCs w:val="20"/>
                <w:lang w:val="lv-LV"/>
              </w:rPr>
            </w:pPr>
            <w:r w:rsidRPr="00FB38BE">
              <w:rPr>
                <w:rFonts w:cs="Times New Roman"/>
                <w:color w:val="000000"/>
                <w:sz w:val="20"/>
                <w:szCs w:val="20"/>
                <w:lang w:val="lv-LV"/>
              </w:rPr>
              <w:t>2.901578</w:t>
            </w:r>
          </w:p>
        </w:tc>
      </w:tr>
      <w:tr w:rsidR="00BD6132" w:rsidRPr="00FB38BE" w14:paraId="7C71DBBB" w14:textId="77777777" w:rsidTr="5BA07093">
        <w:tc>
          <w:tcPr>
            <w:tcW w:w="1455" w:type="dxa"/>
            <w:vAlign w:val="center"/>
          </w:tcPr>
          <w:p w14:paraId="166BDCEA" w14:textId="196F198D" w:rsidR="00BD6132" w:rsidRPr="00FB38BE" w:rsidRDefault="00BD6132" w:rsidP="00BD6132">
            <w:pPr>
              <w:rPr>
                <w:rFonts w:cs="Times New Roman"/>
                <w:sz w:val="20"/>
                <w:szCs w:val="20"/>
                <w:lang w:val="lv-LV"/>
              </w:rPr>
            </w:pPr>
            <w:r w:rsidRPr="00FB38BE">
              <w:rPr>
                <w:rFonts w:cs="Times New Roman"/>
                <w:color w:val="000000"/>
                <w:sz w:val="20"/>
                <w:szCs w:val="20"/>
                <w:lang w:val="lv-LV"/>
              </w:rPr>
              <w:t>38480060023</w:t>
            </w:r>
          </w:p>
        </w:tc>
        <w:tc>
          <w:tcPr>
            <w:tcW w:w="3218" w:type="dxa"/>
            <w:vAlign w:val="center"/>
          </w:tcPr>
          <w:p w14:paraId="4306CD7B" w14:textId="2C8F0E07" w:rsidR="00BD6132" w:rsidRPr="00FB38BE" w:rsidRDefault="00BD6132" w:rsidP="001423DB">
            <w:pPr>
              <w:jc w:val="both"/>
              <w:rPr>
                <w:rFonts w:cs="Times New Roman"/>
                <w:sz w:val="20"/>
                <w:szCs w:val="20"/>
                <w:lang w:val="lv-LV"/>
              </w:rPr>
            </w:pPr>
            <w:r w:rsidRPr="00FB38BE">
              <w:rPr>
                <w:rFonts w:cs="Times New Roman"/>
                <w:color w:val="000000"/>
                <w:sz w:val="20"/>
                <w:szCs w:val="20"/>
                <w:lang w:val="lv-LV"/>
              </w:rPr>
              <w:t>Ierosinājums jaunu apšu mežu iekļaušanai DL teritorijā, ko pamato veco apšu mežu kontinuitātes pārrāvums un vitāla apšu (</w:t>
            </w:r>
            <w:proofErr w:type="spellStart"/>
            <w:r w:rsidRPr="00FB38BE">
              <w:rPr>
                <w:rFonts w:cs="Times New Roman"/>
                <w:color w:val="000000"/>
                <w:sz w:val="20"/>
                <w:szCs w:val="20"/>
                <w:lang w:val="lv-LV"/>
              </w:rPr>
              <w:t>keystone</w:t>
            </w:r>
            <w:proofErr w:type="spellEnd"/>
            <w:r w:rsidRPr="00FB38BE">
              <w:rPr>
                <w:rFonts w:cs="Times New Roman"/>
                <w:color w:val="000000"/>
                <w:sz w:val="20"/>
                <w:szCs w:val="20"/>
                <w:lang w:val="lv-LV"/>
              </w:rPr>
              <w:t xml:space="preserve"> species) mežu saglabāšanas nepieciešamība.</w:t>
            </w:r>
          </w:p>
        </w:tc>
        <w:tc>
          <w:tcPr>
            <w:tcW w:w="2313" w:type="dxa"/>
            <w:vAlign w:val="center"/>
          </w:tcPr>
          <w:p w14:paraId="7705C4AB" w14:textId="78D4C6F0" w:rsidR="00BD6132" w:rsidRPr="00FB38BE" w:rsidRDefault="001423DB" w:rsidP="00BD6132">
            <w:pPr>
              <w:rPr>
                <w:rFonts w:cs="Times New Roman"/>
                <w:sz w:val="20"/>
                <w:szCs w:val="20"/>
                <w:lang w:val="lv-LV"/>
              </w:rPr>
            </w:pPr>
            <w:r w:rsidRPr="00FB38BE">
              <w:rPr>
                <w:rFonts w:cs="Times New Roman"/>
                <w:sz w:val="20"/>
                <w:szCs w:val="20"/>
                <w:lang w:val="lv-LV"/>
              </w:rPr>
              <w:t>Mežsaimnieciskā darbība.</w:t>
            </w:r>
          </w:p>
        </w:tc>
        <w:tc>
          <w:tcPr>
            <w:tcW w:w="984" w:type="dxa"/>
            <w:vAlign w:val="center"/>
          </w:tcPr>
          <w:p w14:paraId="3356BDEC" w14:textId="4561DBA8" w:rsidR="00BD6132" w:rsidRPr="00FB38BE" w:rsidRDefault="00576122" w:rsidP="00BD6132">
            <w:pPr>
              <w:rPr>
                <w:rFonts w:cs="Times New Roman"/>
                <w:sz w:val="20"/>
                <w:szCs w:val="20"/>
                <w:lang w:val="lv-LV"/>
              </w:rPr>
            </w:pPr>
            <w:r w:rsidRPr="00B417D7">
              <w:rPr>
                <w:bCs/>
                <w:iCs/>
                <w:sz w:val="20"/>
                <w:szCs w:val="20"/>
                <w:lang w:val="lv-LV"/>
              </w:rPr>
              <w:t>5.3.</w:t>
            </w:r>
            <w:r w:rsidR="006F10A7">
              <w:rPr>
                <w:bCs/>
                <w:iCs/>
                <w:sz w:val="20"/>
                <w:szCs w:val="20"/>
                <w:lang w:val="lv-LV"/>
              </w:rPr>
              <w:t>1</w:t>
            </w:r>
            <w:r w:rsidRPr="00B417D7">
              <w:rPr>
                <w:bCs/>
                <w:iCs/>
                <w:sz w:val="20"/>
                <w:szCs w:val="20"/>
                <w:lang w:val="lv-LV"/>
              </w:rPr>
              <w:t>.</w:t>
            </w:r>
            <w:r>
              <w:rPr>
                <w:bCs/>
                <w:iCs/>
                <w:sz w:val="20"/>
                <w:szCs w:val="20"/>
                <w:lang w:val="lv-LV"/>
              </w:rPr>
              <w:t>9</w:t>
            </w:r>
            <w:r w:rsidRPr="00B417D7">
              <w:rPr>
                <w:bCs/>
                <w:iCs/>
                <w:sz w:val="20"/>
                <w:szCs w:val="20"/>
                <w:lang w:val="lv-LV"/>
              </w:rPr>
              <w:t>.</w:t>
            </w:r>
          </w:p>
        </w:tc>
        <w:tc>
          <w:tcPr>
            <w:tcW w:w="1451" w:type="dxa"/>
            <w:vAlign w:val="center"/>
          </w:tcPr>
          <w:p w14:paraId="21C0CC7F" w14:textId="4576B5F8" w:rsidR="00BD6132" w:rsidRPr="00FB38BE" w:rsidRDefault="00BD6132" w:rsidP="00BD6132">
            <w:pPr>
              <w:rPr>
                <w:rFonts w:cs="Times New Roman"/>
                <w:sz w:val="20"/>
                <w:szCs w:val="20"/>
                <w:lang w:val="lv-LV"/>
              </w:rPr>
            </w:pPr>
            <w:r w:rsidRPr="00FB38BE">
              <w:rPr>
                <w:rFonts w:cs="Times New Roman"/>
                <w:color w:val="000000"/>
                <w:sz w:val="20"/>
                <w:szCs w:val="20"/>
                <w:lang w:val="lv-LV"/>
              </w:rPr>
              <w:t>0.362972</w:t>
            </w:r>
          </w:p>
        </w:tc>
      </w:tr>
      <w:tr w:rsidR="00BD6132" w:rsidRPr="00FB38BE" w14:paraId="61728919" w14:textId="77777777" w:rsidTr="5BA07093">
        <w:tc>
          <w:tcPr>
            <w:tcW w:w="1455" w:type="dxa"/>
            <w:vAlign w:val="center"/>
          </w:tcPr>
          <w:p w14:paraId="598AE4E7" w14:textId="5633E580" w:rsidR="00BD6132" w:rsidRPr="00FB38BE" w:rsidRDefault="00BD6132" w:rsidP="00BD6132">
            <w:pPr>
              <w:rPr>
                <w:rFonts w:cs="Times New Roman"/>
                <w:sz w:val="20"/>
                <w:szCs w:val="20"/>
                <w:lang w:val="lv-LV"/>
              </w:rPr>
            </w:pPr>
            <w:r w:rsidRPr="00FB38BE">
              <w:rPr>
                <w:rFonts w:cs="Times New Roman"/>
                <w:color w:val="000000"/>
                <w:sz w:val="20"/>
                <w:szCs w:val="20"/>
                <w:lang w:val="lv-LV"/>
              </w:rPr>
              <w:lastRenderedPageBreak/>
              <w:t>38780130035</w:t>
            </w:r>
          </w:p>
        </w:tc>
        <w:tc>
          <w:tcPr>
            <w:tcW w:w="3218" w:type="dxa"/>
            <w:vAlign w:val="center"/>
          </w:tcPr>
          <w:p w14:paraId="407C65FB" w14:textId="0719E502" w:rsidR="00BD6132" w:rsidRPr="00FB38BE" w:rsidRDefault="00BD6132" w:rsidP="001423DB">
            <w:pPr>
              <w:jc w:val="both"/>
              <w:rPr>
                <w:rFonts w:cs="Times New Roman"/>
                <w:sz w:val="20"/>
                <w:szCs w:val="20"/>
                <w:lang w:val="lv-LV"/>
              </w:rPr>
            </w:pPr>
            <w:r w:rsidRPr="00FB38BE">
              <w:rPr>
                <w:rFonts w:cs="Times New Roman"/>
                <w:color w:val="000000"/>
                <w:sz w:val="20"/>
                <w:szCs w:val="20"/>
                <w:lang w:val="lv-LV"/>
              </w:rPr>
              <w:t xml:space="preserve">ES nozīmes aizsargājamais biotops 9080* </w:t>
            </w:r>
            <w:r w:rsidRPr="00FB38BE">
              <w:rPr>
                <w:rFonts w:cs="Times New Roman"/>
                <w:i/>
                <w:color w:val="000000"/>
                <w:sz w:val="20"/>
                <w:szCs w:val="20"/>
                <w:lang w:val="lv-LV"/>
              </w:rPr>
              <w:t>Staignāju meži</w:t>
            </w:r>
            <w:r w:rsidRPr="00FB38BE">
              <w:rPr>
                <w:rFonts w:cs="Times New Roman"/>
                <w:color w:val="000000"/>
                <w:sz w:val="20"/>
                <w:szCs w:val="20"/>
                <w:lang w:val="lv-LV"/>
              </w:rPr>
              <w:t>.</w:t>
            </w:r>
          </w:p>
        </w:tc>
        <w:tc>
          <w:tcPr>
            <w:tcW w:w="2313" w:type="dxa"/>
            <w:vAlign w:val="center"/>
          </w:tcPr>
          <w:p w14:paraId="7F6135E1" w14:textId="15E0E970" w:rsidR="00BD6132" w:rsidRPr="00FB38BE" w:rsidRDefault="001423DB" w:rsidP="00BD6132">
            <w:pPr>
              <w:rPr>
                <w:rFonts w:cs="Times New Roman"/>
                <w:sz w:val="20"/>
                <w:szCs w:val="20"/>
                <w:lang w:val="lv-LV"/>
              </w:rPr>
            </w:pPr>
            <w:r w:rsidRPr="00FB38BE">
              <w:rPr>
                <w:rFonts w:cs="Times New Roman"/>
                <w:sz w:val="20"/>
                <w:szCs w:val="20"/>
                <w:lang w:val="lv-LV"/>
              </w:rPr>
              <w:t>Mežsaimnieciskā darbība, hidroloģiskā režīma izmaiņas.</w:t>
            </w:r>
          </w:p>
        </w:tc>
        <w:tc>
          <w:tcPr>
            <w:tcW w:w="984" w:type="dxa"/>
            <w:vAlign w:val="center"/>
          </w:tcPr>
          <w:p w14:paraId="4F5D07ED" w14:textId="56348CCE" w:rsidR="00BD6132" w:rsidRPr="00FB38BE" w:rsidRDefault="004E0B16" w:rsidP="00BD6132">
            <w:pPr>
              <w:rPr>
                <w:rFonts w:cs="Times New Roman"/>
                <w:sz w:val="20"/>
                <w:szCs w:val="20"/>
                <w:lang w:val="lv-LV"/>
              </w:rPr>
            </w:pPr>
            <w:r w:rsidRPr="00B417D7">
              <w:rPr>
                <w:bCs/>
                <w:iCs/>
                <w:sz w:val="20"/>
                <w:szCs w:val="20"/>
                <w:lang w:val="lv-LV"/>
              </w:rPr>
              <w:t>5.3.</w:t>
            </w:r>
            <w:r w:rsidR="006F10A7">
              <w:rPr>
                <w:bCs/>
                <w:iCs/>
                <w:sz w:val="20"/>
                <w:szCs w:val="20"/>
                <w:lang w:val="lv-LV"/>
              </w:rPr>
              <w:t>1</w:t>
            </w:r>
            <w:r w:rsidRPr="00B417D7">
              <w:rPr>
                <w:bCs/>
                <w:iCs/>
                <w:sz w:val="20"/>
                <w:szCs w:val="20"/>
                <w:lang w:val="lv-LV"/>
              </w:rPr>
              <w:t>.</w:t>
            </w:r>
            <w:r>
              <w:rPr>
                <w:bCs/>
                <w:iCs/>
                <w:sz w:val="20"/>
                <w:szCs w:val="20"/>
                <w:lang w:val="lv-LV"/>
              </w:rPr>
              <w:t>10</w:t>
            </w:r>
            <w:r w:rsidRPr="00B417D7">
              <w:rPr>
                <w:bCs/>
                <w:iCs/>
                <w:sz w:val="20"/>
                <w:szCs w:val="20"/>
                <w:lang w:val="lv-LV"/>
              </w:rPr>
              <w:t>.</w:t>
            </w:r>
          </w:p>
        </w:tc>
        <w:tc>
          <w:tcPr>
            <w:tcW w:w="1451" w:type="dxa"/>
            <w:vAlign w:val="center"/>
          </w:tcPr>
          <w:p w14:paraId="3F05ED6F" w14:textId="762FC5FB" w:rsidR="00BD6132" w:rsidRPr="00FB38BE" w:rsidRDefault="00BD6132" w:rsidP="00BD6132">
            <w:pPr>
              <w:rPr>
                <w:rFonts w:cs="Times New Roman"/>
                <w:sz w:val="20"/>
                <w:szCs w:val="20"/>
                <w:lang w:val="lv-LV"/>
              </w:rPr>
            </w:pPr>
            <w:r w:rsidRPr="00FB38BE">
              <w:rPr>
                <w:rFonts w:cs="Times New Roman"/>
                <w:color w:val="000000"/>
                <w:sz w:val="20"/>
                <w:szCs w:val="20"/>
                <w:lang w:val="lv-LV"/>
              </w:rPr>
              <w:t>1.247139</w:t>
            </w:r>
          </w:p>
        </w:tc>
      </w:tr>
      <w:tr w:rsidR="00BD6132" w:rsidRPr="00FB38BE" w14:paraId="55FEB1E1" w14:textId="77777777" w:rsidTr="5BA07093">
        <w:tc>
          <w:tcPr>
            <w:tcW w:w="1455" w:type="dxa"/>
            <w:vAlign w:val="center"/>
          </w:tcPr>
          <w:p w14:paraId="604007C4" w14:textId="1FF850F2" w:rsidR="00BD6132" w:rsidRPr="00FB38BE" w:rsidRDefault="00BD6132" w:rsidP="00BD6132">
            <w:pPr>
              <w:rPr>
                <w:rFonts w:cs="Times New Roman"/>
                <w:sz w:val="20"/>
                <w:szCs w:val="20"/>
                <w:lang w:val="lv-LV"/>
              </w:rPr>
            </w:pPr>
            <w:r w:rsidRPr="00FB38BE">
              <w:rPr>
                <w:rFonts w:cs="Times New Roman"/>
                <w:color w:val="000000"/>
                <w:sz w:val="20"/>
                <w:szCs w:val="20"/>
                <w:lang w:val="lv-LV"/>
              </w:rPr>
              <w:t>38780130035</w:t>
            </w:r>
          </w:p>
        </w:tc>
        <w:tc>
          <w:tcPr>
            <w:tcW w:w="3218" w:type="dxa"/>
            <w:vAlign w:val="center"/>
          </w:tcPr>
          <w:p w14:paraId="1376DF78" w14:textId="077335A0" w:rsidR="00BD6132" w:rsidRPr="00FB38BE" w:rsidRDefault="00BD6132" w:rsidP="001423DB">
            <w:pPr>
              <w:jc w:val="both"/>
              <w:rPr>
                <w:rFonts w:cs="Times New Roman"/>
                <w:sz w:val="20"/>
                <w:szCs w:val="20"/>
                <w:lang w:val="lv-LV"/>
              </w:rPr>
            </w:pPr>
            <w:r w:rsidRPr="00FB38BE">
              <w:rPr>
                <w:rFonts w:cs="Times New Roman"/>
                <w:color w:val="000000"/>
                <w:sz w:val="20"/>
                <w:szCs w:val="20"/>
                <w:lang w:val="lv-LV"/>
              </w:rPr>
              <w:t xml:space="preserve">ES nozīmes aizsargājamais biotops 9010* </w:t>
            </w:r>
            <w:r w:rsidRPr="00FB38BE">
              <w:rPr>
                <w:rFonts w:cs="Times New Roman"/>
                <w:i/>
                <w:color w:val="000000"/>
                <w:sz w:val="20"/>
                <w:szCs w:val="20"/>
                <w:lang w:val="lv-LV"/>
              </w:rPr>
              <w:t>Veci vai dabiski boreāli meži</w:t>
            </w:r>
            <w:r w:rsidRPr="00FB38BE">
              <w:rPr>
                <w:rFonts w:cs="Times New Roman"/>
                <w:color w:val="000000"/>
                <w:sz w:val="20"/>
                <w:szCs w:val="20"/>
                <w:lang w:val="lv-LV"/>
              </w:rPr>
              <w:t>.</w:t>
            </w:r>
          </w:p>
        </w:tc>
        <w:tc>
          <w:tcPr>
            <w:tcW w:w="2313" w:type="dxa"/>
            <w:vAlign w:val="center"/>
          </w:tcPr>
          <w:p w14:paraId="5267BC55" w14:textId="21E1A44B" w:rsidR="00BD6132" w:rsidRPr="00FB38BE" w:rsidRDefault="001423DB" w:rsidP="00BD6132">
            <w:pPr>
              <w:rPr>
                <w:rFonts w:cs="Times New Roman"/>
                <w:sz w:val="20"/>
                <w:szCs w:val="20"/>
                <w:lang w:val="lv-LV"/>
              </w:rPr>
            </w:pPr>
            <w:r w:rsidRPr="00FB38BE">
              <w:rPr>
                <w:rFonts w:cs="Times New Roman"/>
                <w:sz w:val="20"/>
                <w:szCs w:val="20"/>
                <w:lang w:val="lv-LV"/>
              </w:rPr>
              <w:t>Mežsaimnieciskā darbība.</w:t>
            </w:r>
          </w:p>
        </w:tc>
        <w:tc>
          <w:tcPr>
            <w:tcW w:w="984" w:type="dxa"/>
            <w:vAlign w:val="center"/>
          </w:tcPr>
          <w:p w14:paraId="70B0FC7E" w14:textId="390A8D55" w:rsidR="00BD6132" w:rsidRPr="00FB38BE" w:rsidRDefault="004E0B16" w:rsidP="00BD6132">
            <w:pPr>
              <w:rPr>
                <w:rFonts w:cs="Times New Roman"/>
                <w:sz w:val="20"/>
                <w:szCs w:val="20"/>
                <w:lang w:val="lv-LV"/>
              </w:rPr>
            </w:pPr>
            <w:r w:rsidRPr="00B417D7">
              <w:rPr>
                <w:bCs/>
                <w:iCs/>
                <w:sz w:val="20"/>
                <w:szCs w:val="20"/>
                <w:lang w:val="lv-LV"/>
              </w:rPr>
              <w:t>5.3.</w:t>
            </w:r>
            <w:r w:rsidR="006F10A7">
              <w:rPr>
                <w:bCs/>
                <w:iCs/>
                <w:sz w:val="20"/>
                <w:szCs w:val="20"/>
                <w:lang w:val="lv-LV"/>
              </w:rPr>
              <w:t>1</w:t>
            </w:r>
            <w:r w:rsidRPr="00B417D7">
              <w:rPr>
                <w:bCs/>
                <w:iCs/>
                <w:sz w:val="20"/>
                <w:szCs w:val="20"/>
                <w:lang w:val="lv-LV"/>
              </w:rPr>
              <w:t>.</w:t>
            </w:r>
            <w:r>
              <w:rPr>
                <w:bCs/>
                <w:iCs/>
                <w:sz w:val="20"/>
                <w:szCs w:val="20"/>
                <w:lang w:val="lv-LV"/>
              </w:rPr>
              <w:t>10</w:t>
            </w:r>
            <w:r w:rsidRPr="00B417D7">
              <w:rPr>
                <w:bCs/>
                <w:iCs/>
                <w:sz w:val="20"/>
                <w:szCs w:val="20"/>
                <w:lang w:val="lv-LV"/>
              </w:rPr>
              <w:t>.</w:t>
            </w:r>
          </w:p>
        </w:tc>
        <w:tc>
          <w:tcPr>
            <w:tcW w:w="1451" w:type="dxa"/>
            <w:vAlign w:val="center"/>
          </w:tcPr>
          <w:p w14:paraId="50D35207" w14:textId="21CB14B0" w:rsidR="00BD6132" w:rsidRPr="00FB38BE" w:rsidRDefault="00BD6132" w:rsidP="00BD6132">
            <w:pPr>
              <w:rPr>
                <w:rFonts w:cs="Times New Roman"/>
                <w:sz w:val="20"/>
                <w:szCs w:val="20"/>
                <w:lang w:val="lv-LV"/>
              </w:rPr>
            </w:pPr>
            <w:r w:rsidRPr="00FB38BE">
              <w:rPr>
                <w:rFonts w:cs="Times New Roman"/>
                <w:color w:val="000000"/>
                <w:sz w:val="20"/>
                <w:szCs w:val="20"/>
                <w:lang w:val="lv-LV"/>
              </w:rPr>
              <w:t>1.14599</w:t>
            </w:r>
          </w:p>
        </w:tc>
      </w:tr>
      <w:tr w:rsidR="00BD6132" w:rsidRPr="00FB38BE" w14:paraId="4A50F9EE" w14:textId="77777777" w:rsidTr="5BA07093">
        <w:tc>
          <w:tcPr>
            <w:tcW w:w="1455" w:type="dxa"/>
            <w:vAlign w:val="center"/>
          </w:tcPr>
          <w:p w14:paraId="5EB034A4" w14:textId="1446078B" w:rsidR="00BD6132" w:rsidRPr="00FB38BE" w:rsidRDefault="00BD6132" w:rsidP="00BD6132">
            <w:pPr>
              <w:rPr>
                <w:rFonts w:cs="Times New Roman"/>
                <w:sz w:val="20"/>
                <w:szCs w:val="20"/>
                <w:lang w:val="lv-LV"/>
              </w:rPr>
            </w:pPr>
            <w:r w:rsidRPr="00FB38BE">
              <w:rPr>
                <w:rFonts w:cs="Times New Roman"/>
                <w:color w:val="000000"/>
                <w:sz w:val="20"/>
                <w:szCs w:val="20"/>
                <w:lang w:val="lv-LV"/>
              </w:rPr>
              <w:t>38780130035</w:t>
            </w:r>
          </w:p>
        </w:tc>
        <w:tc>
          <w:tcPr>
            <w:tcW w:w="3218" w:type="dxa"/>
            <w:vAlign w:val="center"/>
          </w:tcPr>
          <w:p w14:paraId="28E06A5F" w14:textId="69DD01EE" w:rsidR="00BD6132" w:rsidRPr="00FB38BE" w:rsidRDefault="00BD6132" w:rsidP="001423DB">
            <w:pPr>
              <w:jc w:val="both"/>
              <w:rPr>
                <w:rFonts w:cs="Times New Roman"/>
                <w:sz w:val="20"/>
                <w:szCs w:val="20"/>
                <w:lang w:val="lv-LV"/>
              </w:rPr>
            </w:pPr>
            <w:r w:rsidRPr="00FB38BE">
              <w:rPr>
                <w:rFonts w:cs="Times New Roman"/>
                <w:color w:val="000000"/>
                <w:sz w:val="20"/>
                <w:szCs w:val="20"/>
                <w:lang w:val="lv-LV"/>
              </w:rPr>
              <w:t xml:space="preserve">ES nozīmes aizsargājamais biotops 91D0* </w:t>
            </w:r>
            <w:r w:rsidRPr="00FB38BE">
              <w:rPr>
                <w:rFonts w:cs="Times New Roman"/>
                <w:i/>
                <w:color w:val="000000"/>
                <w:sz w:val="20"/>
                <w:szCs w:val="20"/>
                <w:lang w:val="lv-LV"/>
              </w:rPr>
              <w:t>Purvaini meži</w:t>
            </w:r>
            <w:r w:rsidRPr="00FB38BE">
              <w:rPr>
                <w:rFonts w:cs="Times New Roman"/>
                <w:color w:val="000000"/>
                <w:sz w:val="20"/>
                <w:szCs w:val="20"/>
                <w:lang w:val="lv-LV"/>
              </w:rPr>
              <w:t>.</w:t>
            </w:r>
          </w:p>
        </w:tc>
        <w:tc>
          <w:tcPr>
            <w:tcW w:w="2313" w:type="dxa"/>
            <w:vAlign w:val="center"/>
          </w:tcPr>
          <w:p w14:paraId="445D7C7A" w14:textId="6868A6E3" w:rsidR="00BD6132" w:rsidRPr="00FB38BE" w:rsidRDefault="001423DB" w:rsidP="00BD6132">
            <w:pPr>
              <w:rPr>
                <w:rFonts w:cs="Times New Roman"/>
                <w:sz w:val="20"/>
                <w:szCs w:val="20"/>
                <w:lang w:val="lv-LV"/>
              </w:rPr>
            </w:pPr>
            <w:r w:rsidRPr="00FB38BE">
              <w:rPr>
                <w:rFonts w:cs="Times New Roman"/>
                <w:sz w:val="20"/>
                <w:szCs w:val="20"/>
                <w:lang w:val="lv-LV"/>
              </w:rPr>
              <w:t>Mežsaimnieciskā darbība, hidroloģiskā režīma izmaiņas.</w:t>
            </w:r>
          </w:p>
        </w:tc>
        <w:tc>
          <w:tcPr>
            <w:tcW w:w="984" w:type="dxa"/>
            <w:vAlign w:val="center"/>
          </w:tcPr>
          <w:p w14:paraId="517D367A" w14:textId="64DCCF31" w:rsidR="00BD6132" w:rsidRPr="00FB38BE" w:rsidRDefault="004E0B16" w:rsidP="00BD6132">
            <w:pPr>
              <w:rPr>
                <w:rFonts w:cs="Times New Roman"/>
                <w:sz w:val="20"/>
                <w:szCs w:val="20"/>
                <w:lang w:val="lv-LV"/>
              </w:rPr>
            </w:pPr>
            <w:r w:rsidRPr="00B417D7">
              <w:rPr>
                <w:bCs/>
                <w:iCs/>
                <w:sz w:val="20"/>
                <w:szCs w:val="20"/>
                <w:lang w:val="lv-LV"/>
              </w:rPr>
              <w:t>5.3.</w:t>
            </w:r>
            <w:r w:rsidR="006F10A7">
              <w:rPr>
                <w:bCs/>
                <w:iCs/>
                <w:sz w:val="20"/>
                <w:szCs w:val="20"/>
                <w:lang w:val="lv-LV"/>
              </w:rPr>
              <w:t>1</w:t>
            </w:r>
            <w:r w:rsidRPr="00B417D7">
              <w:rPr>
                <w:bCs/>
                <w:iCs/>
                <w:sz w:val="20"/>
                <w:szCs w:val="20"/>
                <w:lang w:val="lv-LV"/>
              </w:rPr>
              <w:t>.</w:t>
            </w:r>
            <w:r>
              <w:rPr>
                <w:bCs/>
                <w:iCs/>
                <w:sz w:val="20"/>
                <w:szCs w:val="20"/>
                <w:lang w:val="lv-LV"/>
              </w:rPr>
              <w:t>10</w:t>
            </w:r>
            <w:r w:rsidRPr="00B417D7">
              <w:rPr>
                <w:bCs/>
                <w:iCs/>
                <w:sz w:val="20"/>
                <w:szCs w:val="20"/>
                <w:lang w:val="lv-LV"/>
              </w:rPr>
              <w:t>.</w:t>
            </w:r>
          </w:p>
        </w:tc>
        <w:tc>
          <w:tcPr>
            <w:tcW w:w="1451" w:type="dxa"/>
            <w:vAlign w:val="center"/>
          </w:tcPr>
          <w:p w14:paraId="4B9FBE36" w14:textId="06E56A00" w:rsidR="00BD6132" w:rsidRPr="00FB38BE" w:rsidRDefault="00BD6132" w:rsidP="00BD6132">
            <w:pPr>
              <w:rPr>
                <w:rFonts w:cs="Times New Roman"/>
                <w:sz w:val="20"/>
                <w:szCs w:val="20"/>
                <w:lang w:val="lv-LV"/>
              </w:rPr>
            </w:pPr>
            <w:r w:rsidRPr="00FB38BE">
              <w:rPr>
                <w:rFonts w:cs="Times New Roman"/>
                <w:color w:val="000000"/>
                <w:sz w:val="20"/>
                <w:szCs w:val="20"/>
                <w:lang w:val="lv-LV"/>
              </w:rPr>
              <w:t>0.523815</w:t>
            </w:r>
          </w:p>
        </w:tc>
      </w:tr>
      <w:tr w:rsidR="00BD6132" w:rsidRPr="00FB38BE" w14:paraId="783C8B22" w14:textId="77777777" w:rsidTr="5BA07093">
        <w:tc>
          <w:tcPr>
            <w:tcW w:w="1455" w:type="dxa"/>
            <w:vAlign w:val="center"/>
          </w:tcPr>
          <w:p w14:paraId="39DD8E8A" w14:textId="5D9C18BD" w:rsidR="00BD6132" w:rsidRPr="00FB38BE" w:rsidRDefault="00BD6132" w:rsidP="00BD6132">
            <w:pPr>
              <w:rPr>
                <w:rFonts w:cs="Times New Roman"/>
                <w:sz w:val="20"/>
                <w:szCs w:val="20"/>
                <w:lang w:val="lv-LV"/>
              </w:rPr>
            </w:pPr>
            <w:r w:rsidRPr="00FB38BE">
              <w:rPr>
                <w:rFonts w:cs="Times New Roman"/>
                <w:color w:val="000000"/>
                <w:sz w:val="20"/>
                <w:szCs w:val="20"/>
                <w:lang w:val="lv-LV"/>
              </w:rPr>
              <w:t>38780130035</w:t>
            </w:r>
          </w:p>
        </w:tc>
        <w:tc>
          <w:tcPr>
            <w:tcW w:w="3218" w:type="dxa"/>
            <w:vAlign w:val="center"/>
          </w:tcPr>
          <w:p w14:paraId="03B205A0" w14:textId="065E75FF" w:rsidR="00BD6132" w:rsidRPr="00FB38BE" w:rsidRDefault="00BD6132" w:rsidP="001423DB">
            <w:pPr>
              <w:jc w:val="both"/>
              <w:rPr>
                <w:rFonts w:cs="Times New Roman"/>
                <w:sz w:val="20"/>
                <w:szCs w:val="20"/>
                <w:lang w:val="lv-LV"/>
              </w:rPr>
            </w:pPr>
            <w:r w:rsidRPr="00FB38BE">
              <w:rPr>
                <w:rFonts w:cs="Times New Roman"/>
                <w:color w:val="000000"/>
                <w:sz w:val="20"/>
                <w:szCs w:val="20"/>
                <w:lang w:val="lv-LV"/>
              </w:rPr>
              <w:t xml:space="preserve">ES nozīmes aizsargājamais biotops 9010* </w:t>
            </w:r>
            <w:r w:rsidRPr="00FB38BE">
              <w:rPr>
                <w:rFonts w:cs="Times New Roman"/>
                <w:i/>
                <w:color w:val="000000"/>
                <w:sz w:val="20"/>
                <w:szCs w:val="20"/>
                <w:lang w:val="lv-LV"/>
              </w:rPr>
              <w:t>Veci vai dabiski boreāli meži</w:t>
            </w:r>
            <w:r w:rsidRPr="00FB38BE">
              <w:rPr>
                <w:rFonts w:cs="Times New Roman"/>
                <w:color w:val="000000"/>
                <w:sz w:val="20"/>
                <w:szCs w:val="20"/>
                <w:lang w:val="lv-LV"/>
              </w:rPr>
              <w:t xml:space="preserve">. MK 396 sugas: </w:t>
            </w:r>
            <w:proofErr w:type="spellStart"/>
            <w:r w:rsidRPr="00FB38BE">
              <w:rPr>
                <w:rFonts w:cs="Times New Roman"/>
                <w:i/>
                <w:color w:val="000000"/>
                <w:sz w:val="20"/>
                <w:szCs w:val="20"/>
                <w:lang w:val="lv-LV"/>
              </w:rPr>
              <w:t>Dactylorhiza</w:t>
            </w:r>
            <w:proofErr w:type="spellEnd"/>
            <w:r w:rsidRPr="00FB38BE">
              <w:rPr>
                <w:rFonts w:cs="Times New Roman"/>
                <w:i/>
                <w:color w:val="000000"/>
                <w:sz w:val="20"/>
                <w:szCs w:val="20"/>
                <w:lang w:val="lv-LV"/>
              </w:rPr>
              <w:t xml:space="preserve"> </w:t>
            </w:r>
            <w:proofErr w:type="spellStart"/>
            <w:r w:rsidRPr="00FB38BE">
              <w:rPr>
                <w:rFonts w:cs="Times New Roman"/>
                <w:i/>
                <w:color w:val="000000"/>
                <w:sz w:val="20"/>
                <w:szCs w:val="20"/>
                <w:lang w:val="lv-LV"/>
              </w:rPr>
              <w:t>fuchsii</w:t>
            </w:r>
            <w:proofErr w:type="spellEnd"/>
            <w:r w:rsidRPr="00FB38BE">
              <w:rPr>
                <w:rFonts w:cs="Times New Roman"/>
                <w:i/>
                <w:color w:val="000000"/>
                <w:sz w:val="20"/>
                <w:szCs w:val="20"/>
                <w:lang w:val="lv-LV"/>
              </w:rPr>
              <w:t>.</w:t>
            </w:r>
          </w:p>
        </w:tc>
        <w:tc>
          <w:tcPr>
            <w:tcW w:w="2313" w:type="dxa"/>
            <w:vAlign w:val="center"/>
          </w:tcPr>
          <w:p w14:paraId="5F8E7528" w14:textId="699B5760" w:rsidR="00BD6132" w:rsidRPr="00FB38BE" w:rsidRDefault="001423DB" w:rsidP="00BD6132">
            <w:pPr>
              <w:rPr>
                <w:rFonts w:cs="Times New Roman"/>
                <w:sz w:val="20"/>
                <w:szCs w:val="20"/>
                <w:lang w:val="lv-LV"/>
              </w:rPr>
            </w:pPr>
            <w:r w:rsidRPr="00FB38BE">
              <w:rPr>
                <w:rFonts w:cs="Times New Roman"/>
                <w:sz w:val="20"/>
                <w:szCs w:val="20"/>
                <w:lang w:val="lv-LV"/>
              </w:rPr>
              <w:t>Mežsaimnieciskā darbība.</w:t>
            </w:r>
          </w:p>
        </w:tc>
        <w:tc>
          <w:tcPr>
            <w:tcW w:w="984" w:type="dxa"/>
            <w:vAlign w:val="center"/>
          </w:tcPr>
          <w:p w14:paraId="77317BE9" w14:textId="0605786D" w:rsidR="00BD6132" w:rsidRPr="00FB38BE" w:rsidRDefault="004E0B16" w:rsidP="00BD6132">
            <w:pPr>
              <w:rPr>
                <w:rFonts w:cs="Times New Roman"/>
                <w:sz w:val="20"/>
                <w:szCs w:val="20"/>
                <w:lang w:val="lv-LV"/>
              </w:rPr>
            </w:pPr>
            <w:r w:rsidRPr="00B417D7">
              <w:rPr>
                <w:bCs/>
                <w:iCs/>
                <w:sz w:val="20"/>
                <w:szCs w:val="20"/>
                <w:lang w:val="lv-LV"/>
              </w:rPr>
              <w:t>5.3.</w:t>
            </w:r>
            <w:r w:rsidR="006F10A7">
              <w:rPr>
                <w:bCs/>
                <w:iCs/>
                <w:sz w:val="20"/>
                <w:szCs w:val="20"/>
                <w:lang w:val="lv-LV"/>
              </w:rPr>
              <w:t>1</w:t>
            </w:r>
            <w:r w:rsidRPr="00B417D7">
              <w:rPr>
                <w:bCs/>
                <w:iCs/>
                <w:sz w:val="20"/>
                <w:szCs w:val="20"/>
                <w:lang w:val="lv-LV"/>
              </w:rPr>
              <w:t>.</w:t>
            </w:r>
            <w:r>
              <w:rPr>
                <w:bCs/>
                <w:iCs/>
                <w:sz w:val="20"/>
                <w:szCs w:val="20"/>
                <w:lang w:val="lv-LV"/>
              </w:rPr>
              <w:t>10</w:t>
            </w:r>
            <w:r w:rsidRPr="00B417D7">
              <w:rPr>
                <w:bCs/>
                <w:iCs/>
                <w:sz w:val="20"/>
                <w:szCs w:val="20"/>
                <w:lang w:val="lv-LV"/>
              </w:rPr>
              <w:t>.</w:t>
            </w:r>
          </w:p>
        </w:tc>
        <w:tc>
          <w:tcPr>
            <w:tcW w:w="1451" w:type="dxa"/>
            <w:vAlign w:val="center"/>
          </w:tcPr>
          <w:p w14:paraId="406B8791" w14:textId="2A202F1C" w:rsidR="00BD6132" w:rsidRPr="00FB38BE" w:rsidRDefault="00BD6132" w:rsidP="00BD6132">
            <w:pPr>
              <w:rPr>
                <w:rFonts w:cs="Times New Roman"/>
                <w:sz w:val="20"/>
                <w:szCs w:val="20"/>
                <w:lang w:val="lv-LV"/>
              </w:rPr>
            </w:pPr>
            <w:r w:rsidRPr="00FB38BE">
              <w:rPr>
                <w:rFonts w:cs="Times New Roman"/>
                <w:color w:val="000000"/>
                <w:sz w:val="20"/>
                <w:szCs w:val="20"/>
                <w:lang w:val="lv-LV"/>
              </w:rPr>
              <w:t>1.316992</w:t>
            </w:r>
          </w:p>
        </w:tc>
      </w:tr>
      <w:tr w:rsidR="00BD6132" w:rsidRPr="00FB38BE" w14:paraId="50972E97" w14:textId="77777777" w:rsidTr="5BA07093">
        <w:tc>
          <w:tcPr>
            <w:tcW w:w="1455" w:type="dxa"/>
            <w:vAlign w:val="center"/>
          </w:tcPr>
          <w:p w14:paraId="6437BA44" w14:textId="486E022C" w:rsidR="00BD6132" w:rsidRPr="00FB38BE" w:rsidRDefault="00BD6132" w:rsidP="00BD6132">
            <w:pPr>
              <w:rPr>
                <w:rFonts w:cs="Times New Roman"/>
                <w:sz w:val="20"/>
                <w:szCs w:val="20"/>
                <w:lang w:val="lv-LV"/>
              </w:rPr>
            </w:pPr>
            <w:r w:rsidRPr="00FB38BE">
              <w:rPr>
                <w:rFonts w:cs="Times New Roman"/>
                <w:color w:val="000000"/>
                <w:sz w:val="20"/>
                <w:szCs w:val="20"/>
                <w:lang w:val="lv-LV"/>
              </w:rPr>
              <w:t>38780130035</w:t>
            </w:r>
          </w:p>
        </w:tc>
        <w:tc>
          <w:tcPr>
            <w:tcW w:w="3218" w:type="dxa"/>
            <w:vAlign w:val="center"/>
          </w:tcPr>
          <w:p w14:paraId="48F1A562" w14:textId="3A504D94" w:rsidR="00BD6132" w:rsidRPr="00FB38BE" w:rsidRDefault="00BD6132" w:rsidP="001423DB">
            <w:pPr>
              <w:jc w:val="both"/>
              <w:rPr>
                <w:rFonts w:cs="Times New Roman"/>
                <w:sz w:val="20"/>
                <w:szCs w:val="20"/>
                <w:lang w:val="lv-LV"/>
              </w:rPr>
            </w:pPr>
            <w:r w:rsidRPr="00FB38BE">
              <w:rPr>
                <w:rFonts w:cs="Times New Roman"/>
                <w:color w:val="000000"/>
                <w:sz w:val="20"/>
                <w:szCs w:val="20"/>
                <w:lang w:val="lv-LV"/>
              </w:rPr>
              <w:t xml:space="preserve">ES nozīmes aizsargājamais biotops 9010* </w:t>
            </w:r>
            <w:r w:rsidRPr="00FB38BE">
              <w:rPr>
                <w:rFonts w:cs="Times New Roman"/>
                <w:i/>
                <w:color w:val="000000"/>
                <w:sz w:val="20"/>
                <w:szCs w:val="20"/>
                <w:lang w:val="lv-LV"/>
              </w:rPr>
              <w:t>Veci vai dabiski boreāli meži</w:t>
            </w:r>
            <w:r w:rsidRPr="00FB38BE">
              <w:rPr>
                <w:rFonts w:cs="Times New Roman"/>
                <w:color w:val="000000"/>
                <w:sz w:val="20"/>
                <w:szCs w:val="20"/>
                <w:lang w:val="lv-LV"/>
              </w:rPr>
              <w:t>.</w:t>
            </w:r>
          </w:p>
        </w:tc>
        <w:tc>
          <w:tcPr>
            <w:tcW w:w="2313" w:type="dxa"/>
            <w:vAlign w:val="center"/>
          </w:tcPr>
          <w:p w14:paraId="796282E8" w14:textId="7C104CEC" w:rsidR="00BD6132" w:rsidRPr="00FB38BE" w:rsidRDefault="001423DB" w:rsidP="00BD6132">
            <w:pPr>
              <w:rPr>
                <w:rFonts w:cs="Times New Roman"/>
                <w:sz w:val="20"/>
                <w:szCs w:val="20"/>
                <w:lang w:val="lv-LV"/>
              </w:rPr>
            </w:pPr>
            <w:r w:rsidRPr="00FB38BE">
              <w:rPr>
                <w:rFonts w:cs="Times New Roman"/>
                <w:sz w:val="20"/>
                <w:szCs w:val="20"/>
                <w:lang w:val="lv-LV"/>
              </w:rPr>
              <w:t>Mežsaimnieciskā darbība.</w:t>
            </w:r>
          </w:p>
        </w:tc>
        <w:tc>
          <w:tcPr>
            <w:tcW w:w="984" w:type="dxa"/>
            <w:vAlign w:val="center"/>
          </w:tcPr>
          <w:p w14:paraId="5344E41C" w14:textId="1AE9971C" w:rsidR="00BD6132" w:rsidRPr="00FB38BE" w:rsidRDefault="004E0B16" w:rsidP="00BD6132">
            <w:pPr>
              <w:rPr>
                <w:rFonts w:cs="Times New Roman"/>
                <w:sz w:val="20"/>
                <w:szCs w:val="20"/>
                <w:lang w:val="lv-LV"/>
              </w:rPr>
            </w:pPr>
            <w:r w:rsidRPr="00B417D7">
              <w:rPr>
                <w:bCs/>
                <w:iCs/>
                <w:sz w:val="20"/>
                <w:szCs w:val="20"/>
                <w:lang w:val="lv-LV"/>
              </w:rPr>
              <w:t>5.3.</w:t>
            </w:r>
            <w:r w:rsidR="006F10A7">
              <w:rPr>
                <w:bCs/>
                <w:iCs/>
                <w:sz w:val="20"/>
                <w:szCs w:val="20"/>
                <w:lang w:val="lv-LV"/>
              </w:rPr>
              <w:t>1</w:t>
            </w:r>
            <w:r w:rsidRPr="00B417D7">
              <w:rPr>
                <w:bCs/>
                <w:iCs/>
                <w:sz w:val="20"/>
                <w:szCs w:val="20"/>
                <w:lang w:val="lv-LV"/>
              </w:rPr>
              <w:t>.</w:t>
            </w:r>
            <w:r>
              <w:rPr>
                <w:bCs/>
                <w:iCs/>
                <w:sz w:val="20"/>
                <w:szCs w:val="20"/>
                <w:lang w:val="lv-LV"/>
              </w:rPr>
              <w:t>10</w:t>
            </w:r>
            <w:r w:rsidRPr="00B417D7">
              <w:rPr>
                <w:bCs/>
                <w:iCs/>
                <w:sz w:val="20"/>
                <w:szCs w:val="20"/>
                <w:lang w:val="lv-LV"/>
              </w:rPr>
              <w:t>.</w:t>
            </w:r>
          </w:p>
        </w:tc>
        <w:tc>
          <w:tcPr>
            <w:tcW w:w="1451" w:type="dxa"/>
            <w:vAlign w:val="center"/>
          </w:tcPr>
          <w:p w14:paraId="14EFDA52" w14:textId="2FBC05FC" w:rsidR="00BD6132" w:rsidRPr="00FB38BE" w:rsidRDefault="00BD6132" w:rsidP="00BD6132">
            <w:pPr>
              <w:rPr>
                <w:rFonts w:cs="Times New Roman"/>
                <w:sz w:val="20"/>
                <w:szCs w:val="20"/>
                <w:lang w:val="lv-LV"/>
              </w:rPr>
            </w:pPr>
            <w:r w:rsidRPr="00FB38BE">
              <w:rPr>
                <w:rFonts w:cs="Times New Roman"/>
                <w:color w:val="000000"/>
                <w:sz w:val="20"/>
                <w:szCs w:val="20"/>
                <w:lang w:val="lv-LV"/>
              </w:rPr>
              <w:t>1.199981</w:t>
            </w:r>
          </w:p>
        </w:tc>
      </w:tr>
      <w:tr w:rsidR="00BD6132" w:rsidRPr="00FB38BE" w14:paraId="3C65DC8A" w14:textId="77777777" w:rsidTr="5BA07093">
        <w:tc>
          <w:tcPr>
            <w:tcW w:w="1455" w:type="dxa"/>
            <w:vAlign w:val="center"/>
          </w:tcPr>
          <w:p w14:paraId="4218BD6F" w14:textId="3F5620F6" w:rsidR="00BD6132" w:rsidRPr="00FB38BE" w:rsidRDefault="00BD6132" w:rsidP="00BD6132">
            <w:pPr>
              <w:rPr>
                <w:rFonts w:cs="Times New Roman"/>
                <w:sz w:val="20"/>
                <w:szCs w:val="20"/>
                <w:lang w:val="lv-LV"/>
              </w:rPr>
            </w:pPr>
            <w:r w:rsidRPr="00FB38BE">
              <w:rPr>
                <w:rFonts w:cs="Times New Roman"/>
                <w:color w:val="000000"/>
                <w:sz w:val="20"/>
                <w:szCs w:val="20"/>
                <w:lang w:val="lv-LV"/>
              </w:rPr>
              <w:t>38780130035</w:t>
            </w:r>
          </w:p>
        </w:tc>
        <w:tc>
          <w:tcPr>
            <w:tcW w:w="3218" w:type="dxa"/>
            <w:vAlign w:val="center"/>
          </w:tcPr>
          <w:p w14:paraId="4A28102F" w14:textId="35BD08EC" w:rsidR="00BD6132" w:rsidRPr="00FB38BE" w:rsidRDefault="00BD6132" w:rsidP="001423DB">
            <w:pPr>
              <w:jc w:val="both"/>
              <w:rPr>
                <w:rFonts w:cs="Times New Roman"/>
                <w:sz w:val="20"/>
                <w:szCs w:val="20"/>
                <w:lang w:val="lv-LV"/>
              </w:rPr>
            </w:pPr>
            <w:r w:rsidRPr="00FB38BE">
              <w:rPr>
                <w:rFonts w:cs="Times New Roman"/>
                <w:color w:val="000000"/>
                <w:sz w:val="20"/>
                <w:szCs w:val="20"/>
                <w:lang w:val="lv-LV"/>
              </w:rPr>
              <w:t xml:space="preserve">ES nozīmes aizsargājamais biotops 91D0* </w:t>
            </w:r>
            <w:r w:rsidRPr="00FB38BE">
              <w:rPr>
                <w:rFonts w:cs="Times New Roman"/>
                <w:i/>
                <w:color w:val="000000"/>
                <w:sz w:val="20"/>
                <w:szCs w:val="20"/>
                <w:lang w:val="lv-LV"/>
              </w:rPr>
              <w:t>Purvaini meži</w:t>
            </w:r>
            <w:r w:rsidRPr="00FB38BE">
              <w:rPr>
                <w:rFonts w:cs="Times New Roman"/>
                <w:color w:val="000000"/>
                <w:sz w:val="20"/>
                <w:szCs w:val="20"/>
                <w:lang w:val="lv-LV"/>
              </w:rPr>
              <w:t>.</w:t>
            </w:r>
          </w:p>
        </w:tc>
        <w:tc>
          <w:tcPr>
            <w:tcW w:w="2313" w:type="dxa"/>
            <w:vAlign w:val="center"/>
          </w:tcPr>
          <w:p w14:paraId="7E01B223" w14:textId="64CED59B" w:rsidR="00BD6132" w:rsidRPr="00FB38BE" w:rsidRDefault="001423DB" w:rsidP="00BD6132">
            <w:pPr>
              <w:rPr>
                <w:rFonts w:cs="Times New Roman"/>
                <w:sz w:val="20"/>
                <w:szCs w:val="20"/>
                <w:lang w:val="lv-LV"/>
              </w:rPr>
            </w:pPr>
            <w:r w:rsidRPr="00FB38BE">
              <w:rPr>
                <w:rFonts w:cs="Times New Roman"/>
                <w:sz w:val="20"/>
                <w:szCs w:val="20"/>
                <w:lang w:val="lv-LV"/>
              </w:rPr>
              <w:t>Mežsaimnieciskā darbība, hidroloģiskā režīma izmaiņas.</w:t>
            </w:r>
          </w:p>
        </w:tc>
        <w:tc>
          <w:tcPr>
            <w:tcW w:w="984" w:type="dxa"/>
            <w:vAlign w:val="center"/>
          </w:tcPr>
          <w:p w14:paraId="221BEB78" w14:textId="0E56D8C7" w:rsidR="00BD6132" w:rsidRPr="00FB38BE" w:rsidRDefault="004E0B16" w:rsidP="00BD6132">
            <w:pPr>
              <w:rPr>
                <w:rFonts w:cs="Times New Roman"/>
                <w:sz w:val="20"/>
                <w:szCs w:val="20"/>
                <w:lang w:val="lv-LV"/>
              </w:rPr>
            </w:pPr>
            <w:r w:rsidRPr="00B417D7">
              <w:rPr>
                <w:bCs/>
                <w:iCs/>
                <w:sz w:val="20"/>
                <w:szCs w:val="20"/>
                <w:lang w:val="lv-LV"/>
              </w:rPr>
              <w:t>5.3.</w:t>
            </w:r>
            <w:r w:rsidR="006F10A7">
              <w:rPr>
                <w:bCs/>
                <w:iCs/>
                <w:sz w:val="20"/>
                <w:szCs w:val="20"/>
                <w:lang w:val="lv-LV"/>
              </w:rPr>
              <w:t>1</w:t>
            </w:r>
            <w:r w:rsidRPr="00B417D7">
              <w:rPr>
                <w:bCs/>
                <w:iCs/>
                <w:sz w:val="20"/>
                <w:szCs w:val="20"/>
                <w:lang w:val="lv-LV"/>
              </w:rPr>
              <w:t>.</w:t>
            </w:r>
            <w:r>
              <w:rPr>
                <w:bCs/>
                <w:iCs/>
                <w:sz w:val="20"/>
                <w:szCs w:val="20"/>
                <w:lang w:val="lv-LV"/>
              </w:rPr>
              <w:t>10</w:t>
            </w:r>
            <w:r w:rsidRPr="00B417D7">
              <w:rPr>
                <w:bCs/>
                <w:iCs/>
                <w:sz w:val="20"/>
                <w:szCs w:val="20"/>
                <w:lang w:val="lv-LV"/>
              </w:rPr>
              <w:t>.</w:t>
            </w:r>
          </w:p>
        </w:tc>
        <w:tc>
          <w:tcPr>
            <w:tcW w:w="1451" w:type="dxa"/>
            <w:vAlign w:val="center"/>
          </w:tcPr>
          <w:p w14:paraId="24250CB9" w14:textId="5B3E72F5" w:rsidR="00BD6132" w:rsidRPr="00FB38BE" w:rsidRDefault="00BD6132" w:rsidP="00BD6132">
            <w:pPr>
              <w:rPr>
                <w:rFonts w:cs="Times New Roman"/>
                <w:sz w:val="20"/>
                <w:szCs w:val="20"/>
                <w:lang w:val="lv-LV"/>
              </w:rPr>
            </w:pPr>
            <w:r w:rsidRPr="00FB38BE">
              <w:rPr>
                <w:rFonts w:cs="Times New Roman"/>
                <w:color w:val="000000"/>
                <w:sz w:val="20"/>
                <w:szCs w:val="20"/>
                <w:lang w:val="lv-LV"/>
              </w:rPr>
              <w:t>0.389499</w:t>
            </w:r>
          </w:p>
        </w:tc>
      </w:tr>
      <w:tr w:rsidR="00BD6132" w:rsidRPr="00FB38BE" w14:paraId="7C5D1F32" w14:textId="77777777" w:rsidTr="5BA07093">
        <w:tc>
          <w:tcPr>
            <w:tcW w:w="1455" w:type="dxa"/>
            <w:vAlign w:val="center"/>
          </w:tcPr>
          <w:p w14:paraId="0BF8DA70" w14:textId="663B4213" w:rsidR="00BD6132" w:rsidRPr="00FB38BE" w:rsidRDefault="00BD6132" w:rsidP="00BD6132">
            <w:pPr>
              <w:rPr>
                <w:rFonts w:cs="Times New Roman"/>
                <w:sz w:val="20"/>
                <w:szCs w:val="20"/>
                <w:lang w:val="lv-LV"/>
              </w:rPr>
            </w:pPr>
            <w:r w:rsidRPr="00FB38BE">
              <w:rPr>
                <w:rFonts w:cs="Times New Roman"/>
                <w:color w:val="000000"/>
                <w:sz w:val="20"/>
                <w:szCs w:val="20"/>
                <w:lang w:val="lv-LV"/>
              </w:rPr>
              <w:t>38780130035</w:t>
            </w:r>
          </w:p>
        </w:tc>
        <w:tc>
          <w:tcPr>
            <w:tcW w:w="3218" w:type="dxa"/>
            <w:vAlign w:val="center"/>
          </w:tcPr>
          <w:p w14:paraId="64E0A099" w14:textId="300C1DA0" w:rsidR="00BD6132" w:rsidRPr="00FB38BE" w:rsidRDefault="00BD6132" w:rsidP="001423DB">
            <w:pPr>
              <w:jc w:val="both"/>
              <w:rPr>
                <w:rFonts w:cs="Times New Roman"/>
                <w:sz w:val="20"/>
                <w:szCs w:val="20"/>
                <w:lang w:val="lv-LV"/>
              </w:rPr>
            </w:pPr>
            <w:r w:rsidRPr="00FB38BE">
              <w:rPr>
                <w:rFonts w:cs="Times New Roman"/>
                <w:color w:val="000000"/>
                <w:sz w:val="20"/>
                <w:szCs w:val="20"/>
                <w:lang w:val="lv-LV"/>
              </w:rPr>
              <w:t xml:space="preserve">ES nozīmes aizsargājamais biotops 91D0* </w:t>
            </w:r>
            <w:r w:rsidRPr="00FB38BE">
              <w:rPr>
                <w:rFonts w:cs="Times New Roman"/>
                <w:i/>
                <w:color w:val="000000"/>
                <w:sz w:val="20"/>
                <w:szCs w:val="20"/>
                <w:lang w:val="lv-LV"/>
              </w:rPr>
              <w:t>Purvaini meži</w:t>
            </w:r>
            <w:r w:rsidRPr="00FB38BE">
              <w:rPr>
                <w:rFonts w:cs="Times New Roman"/>
                <w:color w:val="000000"/>
                <w:sz w:val="20"/>
                <w:szCs w:val="20"/>
                <w:lang w:val="lv-LV"/>
              </w:rPr>
              <w:t>.</w:t>
            </w:r>
          </w:p>
        </w:tc>
        <w:tc>
          <w:tcPr>
            <w:tcW w:w="2313" w:type="dxa"/>
            <w:vAlign w:val="center"/>
          </w:tcPr>
          <w:p w14:paraId="187E0A57" w14:textId="6DE5857B" w:rsidR="00BD6132" w:rsidRPr="00FB38BE" w:rsidRDefault="001423DB" w:rsidP="00BD6132">
            <w:pPr>
              <w:rPr>
                <w:rFonts w:cs="Times New Roman"/>
                <w:sz w:val="20"/>
                <w:szCs w:val="20"/>
                <w:lang w:val="lv-LV"/>
              </w:rPr>
            </w:pPr>
            <w:r w:rsidRPr="00FB38BE">
              <w:rPr>
                <w:rFonts w:cs="Times New Roman"/>
                <w:sz w:val="20"/>
                <w:szCs w:val="20"/>
                <w:lang w:val="lv-LV"/>
              </w:rPr>
              <w:t>Mežsaimnieciskā darbība, hidroloģiskā režīma izmaiņas.</w:t>
            </w:r>
          </w:p>
        </w:tc>
        <w:tc>
          <w:tcPr>
            <w:tcW w:w="984" w:type="dxa"/>
            <w:vAlign w:val="center"/>
          </w:tcPr>
          <w:p w14:paraId="365F6FA4" w14:textId="34C70856" w:rsidR="00BD6132" w:rsidRPr="00FB38BE" w:rsidRDefault="004E0B16" w:rsidP="00BD6132">
            <w:pPr>
              <w:rPr>
                <w:rFonts w:cs="Times New Roman"/>
                <w:sz w:val="20"/>
                <w:szCs w:val="20"/>
                <w:lang w:val="lv-LV"/>
              </w:rPr>
            </w:pPr>
            <w:r w:rsidRPr="00B417D7">
              <w:rPr>
                <w:bCs/>
                <w:iCs/>
                <w:sz w:val="20"/>
                <w:szCs w:val="20"/>
                <w:lang w:val="lv-LV"/>
              </w:rPr>
              <w:t>5.3.</w:t>
            </w:r>
            <w:r w:rsidR="006F10A7">
              <w:rPr>
                <w:bCs/>
                <w:iCs/>
                <w:sz w:val="20"/>
                <w:szCs w:val="20"/>
                <w:lang w:val="lv-LV"/>
              </w:rPr>
              <w:t>1</w:t>
            </w:r>
            <w:r w:rsidRPr="00B417D7">
              <w:rPr>
                <w:bCs/>
                <w:iCs/>
                <w:sz w:val="20"/>
                <w:szCs w:val="20"/>
                <w:lang w:val="lv-LV"/>
              </w:rPr>
              <w:t>.</w:t>
            </w:r>
            <w:r>
              <w:rPr>
                <w:bCs/>
                <w:iCs/>
                <w:sz w:val="20"/>
                <w:szCs w:val="20"/>
                <w:lang w:val="lv-LV"/>
              </w:rPr>
              <w:t>10</w:t>
            </w:r>
            <w:r w:rsidRPr="00B417D7">
              <w:rPr>
                <w:bCs/>
                <w:iCs/>
                <w:sz w:val="20"/>
                <w:szCs w:val="20"/>
                <w:lang w:val="lv-LV"/>
              </w:rPr>
              <w:t>.</w:t>
            </w:r>
          </w:p>
        </w:tc>
        <w:tc>
          <w:tcPr>
            <w:tcW w:w="1451" w:type="dxa"/>
            <w:vAlign w:val="center"/>
          </w:tcPr>
          <w:p w14:paraId="064ABDB9" w14:textId="05CCF5C0" w:rsidR="00BD6132" w:rsidRPr="00FB38BE" w:rsidRDefault="00BD6132" w:rsidP="00BD6132">
            <w:pPr>
              <w:rPr>
                <w:rFonts w:cs="Times New Roman"/>
                <w:sz w:val="20"/>
                <w:szCs w:val="20"/>
                <w:lang w:val="lv-LV"/>
              </w:rPr>
            </w:pPr>
            <w:r w:rsidRPr="00FB38BE">
              <w:rPr>
                <w:rFonts w:cs="Times New Roman"/>
                <w:color w:val="000000"/>
                <w:sz w:val="20"/>
                <w:szCs w:val="20"/>
                <w:lang w:val="lv-LV"/>
              </w:rPr>
              <w:t>1.988564</w:t>
            </w:r>
          </w:p>
        </w:tc>
      </w:tr>
      <w:tr w:rsidR="00BD6132" w:rsidRPr="00FB38BE" w14:paraId="32382513" w14:textId="77777777" w:rsidTr="5BA07093">
        <w:tc>
          <w:tcPr>
            <w:tcW w:w="1455" w:type="dxa"/>
            <w:vAlign w:val="center"/>
          </w:tcPr>
          <w:p w14:paraId="2A236204" w14:textId="0A62C266" w:rsidR="00BD6132" w:rsidRPr="00FB38BE" w:rsidRDefault="00BD6132" w:rsidP="00BD6132">
            <w:pPr>
              <w:rPr>
                <w:rFonts w:cs="Times New Roman"/>
                <w:sz w:val="20"/>
                <w:szCs w:val="20"/>
                <w:lang w:val="lv-LV"/>
              </w:rPr>
            </w:pPr>
            <w:r w:rsidRPr="00FB38BE">
              <w:rPr>
                <w:rFonts w:cs="Times New Roman"/>
                <w:color w:val="000000"/>
                <w:sz w:val="20"/>
                <w:szCs w:val="20"/>
                <w:lang w:val="lv-LV"/>
              </w:rPr>
              <w:t>38780130035</w:t>
            </w:r>
          </w:p>
        </w:tc>
        <w:tc>
          <w:tcPr>
            <w:tcW w:w="3218" w:type="dxa"/>
            <w:vAlign w:val="center"/>
          </w:tcPr>
          <w:p w14:paraId="2A740B7F" w14:textId="5BD95F6F" w:rsidR="00BD6132" w:rsidRPr="00FB38BE" w:rsidRDefault="00BD6132" w:rsidP="001423DB">
            <w:pPr>
              <w:jc w:val="both"/>
              <w:rPr>
                <w:rFonts w:cs="Times New Roman"/>
                <w:sz w:val="20"/>
                <w:szCs w:val="20"/>
                <w:lang w:val="lv-LV"/>
              </w:rPr>
            </w:pPr>
            <w:r w:rsidRPr="00FB38BE">
              <w:rPr>
                <w:rFonts w:cs="Times New Roman"/>
                <w:color w:val="000000"/>
                <w:sz w:val="20"/>
                <w:szCs w:val="20"/>
                <w:lang w:val="lv-LV"/>
              </w:rPr>
              <w:t xml:space="preserve">ES nozīmes aizsargājamais biotops 91D0* </w:t>
            </w:r>
            <w:r w:rsidRPr="00FB38BE">
              <w:rPr>
                <w:rFonts w:cs="Times New Roman"/>
                <w:i/>
                <w:color w:val="000000"/>
                <w:sz w:val="20"/>
                <w:szCs w:val="20"/>
                <w:lang w:val="lv-LV"/>
              </w:rPr>
              <w:t>Purvaini meži</w:t>
            </w:r>
            <w:r w:rsidRPr="00FB38BE">
              <w:rPr>
                <w:rFonts w:cs="Times New Roman"/>
                <w:color w:val="000000"/>
                <w:sz w:val="20"/>
                <w:szCs w:val="20"/>
                <w:lang w:val="lv-LV"/>
              </w:rPr>
              <w:t>.</w:t>
            </w:r>
          </w:p>
        </w:tc>
        <w:tc>
          <w:tcPr>
            <w:tcW w:w="2313" w:type="dxa"/>
            <w:vAlign w:val="center"/>
          </w:tcPr>
          <w:p w14:paraId="40E9CB06" w14:textId="193EA849" w:rsidR="00BD6132" w:rsidRPr="00FB38BE" w:rsidRDefault="001423DB" w:rsidP="00BD6132">
            <w:pPr>
              <w:rPr>
                <w:rFonts w:cs="Times New Roman"/>
                <w:sz w:val="20"/>
                <w:szCs w:val="20"/>
                <w:lang w:val="lv-LV"/>
              </w:rPr>
            </w:pPr>
            <w:r w:rsidRPr="00FB38BE">
              <w:rPr>
                <w:rFonts w:cs="Times New Roman"/>
                <w:sz w:val="20"/>
                <w:szCs w:val="20"/>
                <w:lang w:val="lv-LV"/>
              </w:rPr>
              <w:t>Mežsaimnieciskā darbība, hidroloģiskā režīma izmaiņas.</w:t>
            </w:r>
          </w:p>
        </w:tc>
        <w:tc>
          <w:tcPr>
            <w:tcW w:w="984" w:type="dxa"/>
            <w:vAlign w:val="center"/>
          </w:tcPr>
          <w:p w14:paraId="641E6E62" w14:textId="52978E01" w:rsidR="00BD6132" w:rsidRPr="00FB38BE" w:rsidRDefault="004E0B16" w:rsidP="00BD6132">
            <w:pPr>
              <w:rPr>
                <w:rFonts w:cs="Times New Roman"/>
                <w:sz w:val="20"/>
                <w:szCs w:val="20"/>
                <w:lang w:val="lv-LV"/>
              </w:rPr>
            </w:pPr>
            <w:r w:rsidRPr="00B417D7">
              <w:rPr>
                <w:bCs/>
                <w:iCs/>
                <w:sz w:val="20"/>
                <w:szCs w:val="20"/>
                <w:lang w:val="lv-LV"/>
              </w:rPr>
              <w:t>5.3.</w:t>
            </w:r>
            <w:r w:rsidR="006F10A7">
              <w:rPr>
                <w:bCs/>
                <w:iCs/>
                <w:sz w:val="20"/>
                <w:szCs w:val="20"/>
                <w:lang w:val="lv-LV"/>
              </w:rPr>
              <w:t>1</w:t>
            </w:r>
            <w:r w:rsidRPr="00B417D7">
              <w:rPr>
                <w:bCs/>
                <w:iCs/>
                <w:sz w:val="20"/>
                <w:szCs w:val="20"/>
                <w:lang w:val="lv-LV"/>
              </w:rPr>
              <w:t>.</w:t>
            </w:r>
            <w:r>
              <w:rPr>
                <w:bCs/>
                <w:iCs/>
                <w:sz w:val="20"/>
                <w:szCs w:val="20"/>
                <w:lang w:val="lv-LV"/>
              </w:rPr>
              <w:t>10</w:t>
            </w:r>
            <w:r w:rsidRPr="00B417D7">
              <w:rPr>
                <w:bCs/>
                <w:iCs/>
                <w:sz w:val="20"/>
                <w:szCs w:val="20"/>
                <w:lang w:val="lv-LV"/>
              </w:rPr>
              <w:t>.</w:t>
            </w:r>
          </w:p>
        </w:tc>
        <w:tc>
          <w:tcPr>
            <w:tcW w:w="1451" w:type="dxa"/>
            <w:vAlign w:val="center"/>
          </w:tcPr>
          <w:p w14:paraId="7E7D9132" w14:textId="22FC8AF0" w:rsidR="00BD6132" w:rsidRPr="00FB38BE" w:rsidRDefault="00BD6132" w:rsidP="00BD6132">
            <w:pPr>
              <w:rPr>
                <w:rFonts w:cs="Times New Roman"/>
                <w:sz w:val="20"/>
                <w:szCs w:val="20"/>
                <w:lang w:val="lv-LV"/>
              </w:rPr>
            </w:pPr>
            <w:r w:rsidRPr="00FB38BE">
              <w:rPr>
                <w:rFonts w:cs="Times New Roman"/>
                <w:color w:val="000000"/>
                <w:sz w:val="20"/>
                <w:szCs w:val="20"/>
                <w:lang w:val="lv-LV"/>
              </w:rPr>
              <w:t>0.549496</w:t>
            </w:r>
          </w:p>
        </w:tc>
      </w:tr>
      <w:tr w:rsidR="00BD6132" w:rsidRPr="00FB38BE" w14:paraId="22EBD76B" w14:textId="77777777" w:rsidTr="5BA07093">
        <w:tc>
          <w:tcPr>
            <w:tcW w:w="1455" w:type="dxa"/>
            <w:vAlign w:val="center"/>
          </w:tcPr>
          <w:p w14:paraId="74BDCFAA" w14:textId="09C88153" w:rsidR="00BD6132" w:rsidRPr="00FB38BE" w:rsidRDefault="00BD6132" w:rsidP="00BD6132">
            <w:pPr>
              <w:rPr>
                <w:rFonts w:cs="Times New Roman"/>
                <w:sz w:val="20"/>
                <w:szCs w:val="20"/>
                <w:lang w:val="lv-LV"/>
              </w:rPr>
            </w:pPr>
            <w:r w:rsidRPr="00FB38BE">
              <w:rPr>
                <w:rFonts w:cs="Times New Roman"/>
                <w:color w:val="000000"/>
                <w:sz w:val="20"/>
                <w:szCs w:val="20"/>
                <w:lang w:val="lv-LV"/>
              </w:rPr>
              <w:t>38780130035</w:t>
            </w:r>
          </w:p>
        </w:tc>
        <w:tc>
          <w:tcPr>
            <w:tcW w:w="3218" w:type="dxa"/>
            <w:vAlign w:val="center"/>
          </w:tcPr>
          <w:p w14:paraId="30D49895" w14:textId="3D2F1D23" w:rsidR="00BD6132" w:rsidRPr="00FB38BE" w:rsidRDefault="00BD6132" w:rsidP="001423DB">
            <w:pPr>
              <w:jc w:val="both"/>
              <w:rPr>
                <w:rFonts w:cs="Times New Roman"/>
                <w:sz w:val="20"/>
                <w:szCs w:val="20"/>
                <w:lang w:val="lv-LV"/>
              </w:rPr>
            </w:pPr>
            <w:r w:rsidRPr="00FB38BE">
              <w:rPr>
                <w:rFonts w:cs="Times New Roman"/>
                <w:color w:val="000000"/>
                <w:sz w:val="20"/>
                <w:szCs w:val="20"/>
                <w:lang w:val="lv-LV"/>
              </w:rPr>
              <w:t>ES nozīmes aizsargājamais biotops 9010* V</w:t>
            </w:r>
            <w:r w:rsidRPr="00FB38BE">
              <w:rPr>
                <w:rFonts w:cs="Times New Roman"/>
                <w:i/>
                <w:color w:val="000000"/>
                <w:sz w:val="20"/>
                <w:szCs w:val="20"/>
                <w:lang w:val="lv-LV"/>
              </w:rPr>
              <w:t>eci vai dabiski boreāli meži</w:t>
            </w:r>
            <w:r w:rsidRPr="00FB38BE">
              <w:rPr>
                <w:rFonts w:cs="Times New Roman"/>
                <w:color w:val="000000"/>
                <w:sz w:val="20"/>
                <w:szCs w:val="20"/>
                <w:lang w:val="lv-LV"/>
              </w:rPr>
              <w:t>.</w:t>
            </w:r>
          </w:p>
        </w:tc>
        <w:tc>
          <w:tcPr>
            <w:tcW w:w="2313" w:type="dxa"/>
            <w:vAlign w:val="center"/>
          </w:tcPr>
          <w:p w14:paraId="66EE6537" w14:textId="1782A32A" w:rsidR="00BD6132" w:rsidRPr="00FB38BE" w:rsidRDefault="001423DB" w:rsidP="00BD6132">
            <w:pPr>
              <w:rPr>
                <w:rFonts w:cs="Times New Roman"/>
                <w:sz w:val="20"/>
                <w:szCs w:val="20"/>
                <w:lang w:val="lv-LV"/>
              </w:rPr>
            </w:pPr>
            <w:r w:rsidRPr="00FB38BE">
              <w:rPr>
                <w:rFonts w:cs="Times New Roman"/>
                <w:sz w:val="20"/>
                <w:szCs w:val="20"/>
                <w:lang w:val="lv-LV"/>
              </w:rPr>
              <w:t>Mežsaimnieciskā darbība.</w:t>
            </w:r>
          </w:p>
        </w:tc>
        <w:tc>
          <w:tcPr>
            <w:tcW w:w="984" w:type="dxa"/>
            <w:vAlign w:val="center"/>
          </w:tcPr>
          <w:p w14:paraId="62ADEE0F" w14:textId="1B2F9023" w:rsidR="00BD6132" w:rsidRPr="00FB38BE" w:rsidRDefault="004E0B16" w:rsidP="00BD6132">
            <w:pPr>
              <w:rPr>
                <w:rFonts w:cs="Times New Roman"/>
                <w:sz w:val="20"/>
                <w:szCs w:val="20"/>
                <w:lang w:val="lv-LV"/>
              </w:rPr>
            </w:pPr>
            <w:r w:rsidRPr="00B417D7">
              <w:rPr>
                <w:bCs/>
                <w:iCs/>
                <w:sz w:val="20"/>
                <w:szCs w:val="20"/>
                <w:lang w:val="lv-LV"/>
              </w:rPr>
              <w:t>5.3.</w:t>
            </w:r>
            <w:r w:rsidR="006F10A7">
              <w:rPr>
                <w:bCs/>
                <w:iCs/>
                <w:sz w:val="20"/>
                <w:szCs w:val="20"/>
                <w:lang w:val="lv-LV"/>
              </w:rPr>
              <w:t>1</w:t>
            </w:r>
            <w:r w:rsidRPr="00B417D7">
              <w:rPr>
                <w:bCs/>
                <w:iCs/>
                <w:sz w:val="20"/>
                <w:szCs w:val="20"/>
                <w:lang w:val="lv-LV"/>
              </w:rPr>
              <w:t>.</w:t>
            </w:r>
            <w:r>
              <w:rPr>
                <w:bCs/>
                <w:iCs/>
                <w:sz w:val="20"/>
                <w:szCs w:val="20"/>
                <w:lang w:val="lv-LV"/>
              </w:rPr>
              <w:t>10</w:t>
            </w:r>
            <w:r w:rsidRPr="00B417D7">
              <w:rPr>
                <w:bCs/>
                <w:iCs/>
                <w:sz w:val="20"/>
                <w:szCs w:val="20"/>
                <w:lang w:val="lv-LV"/>
              </w:rPr>
              <w:t>.</w:t>
            </w:r>
          </w:p>
        </w:tc>
        <w:tc>
          <w:tcPr>
            <w:tcW w:w="1451" w:type="dxa"/>
            <w:vAlign w:val="center"/>
          </w:tcPr>
          <w:p w14:paraId="459291B0" w14:textId="4D6AD7E7" w:rsidR="00BD6132" w:rsidRPr="00FB38BE" w:rsidRDefault="00BD6132" w:rsidP="00BD6132">
            <w:pPr>
              <w:rPr>
                <w:rFonts w:cs="Times New Roman"/>
                <w:sz w:val="20"/>
                <w:szCs w:val="20"/>
                <w:lang w:val="lv-LV"/>
              </w:rPr>
            </w:pPr>
            <w:r w:rsidRPr="00FB38BE">
              <w:rPr>
                <w:rFonts w:cs="Times New Roman"/>
                <w:color w:val="000000"/>
                <w:sz w:val="20"/>
                <w:szCs w:val="20"/>
                <w:lang w:val="lv-LV"/>
              </w:rPr>
              <w:t>1.882908</w:t>
            </w:r>
          </w:p>
        </w:tc>
      </w:tr>
      <w:tr w:rsidR="00BD6132" w:rsidRPr="00FB38BE" w14:paraId="46DEEC59" w14:textId="77777777" w:rsidTr="5BA07093">
        <w:tc>
          <w:tcPr>
            <w:tcW w:w="1455" w:type="dxa"/>
            <w:vAlign w:val="center"/>
          </w:tcPr>
          <w:p w14:paraId="1C163EC0" w14:textId="6C15FE74" w:rsidR="00BD6132" w:rsidRPr="00FB38BE" w:rsidRDefault="00BD6132" w:rsidP="00BD6132">
            <w:pPr>
              <w:rPr>
                <w:rFonts w:cs="Times New Roman"/>
                <w:sz w:val="20"/>
                <w:szCs w:val="20"/>
                <w:lang w:val="lv-LV"/>
              </w:rPr>
            </w:pPr>
            <w:r w:rsidRPr="00FB38BE">
              <w:rPr>
                <w:rFonts w:cs="Times New Roman"/>
                <w:color w:val="000000"/>
                <w:sz w:val="20"/>
                <w:szCs w:val="20"/>
                <w:lang w:val="lv-LV"/>
              </w:rPr>
              <w:t>38780130047</w:t>
            </w:r>
          </w:p>
        </w:tc>
        <w:tc>
          <w:tcPr>
            <w:tcW w:w="3218" w:type="dxa"/>
            <w:vAlign w:val="center"/>
          </w:tcPr>
          <w:p w14:paraId="1C721F5F" w14:textId="70E15B86" w:rsidR="00BD6132" w:rsidRPr="00FB38BE" w:rsidRDefault="00BD6132" w:rsidP="001423DB">
            <w:pPr>
              <w:jc w:val="both"/>
              <w:rPr>
                <w:rFonts w:cs="Times New Roman"/>
                <w:sz w:val="20"/>
                <w:szCs w:val="20"/>
                <w:lang w:val="lv-LV"/>
              </w:rPr>
            </w:pPr>
            <w:r w:rsidRPr="00FB38BE">
              <w:rPr>
                <w:rFonts w:cs="Times New Roman"/>
                <w:color w:val="000000"/>
                <w:sz w:val="20"/>
                <w:szCs w:val="20"/>
                <w:lang w:val="lv-LV"/>
              </w:rPr>
              <w:t xml:space="preserve">ES nozīmes aizsargājamais biotops 91D0* </w:t>
            </w:r>
            <w:r w:rsidRPr="00FB38BE">
              <w:rPr>
                <w:rFonts w:cs="Times New Roman"/>
                <w:i/>
                <w:color w:val="000000"/>
                <w:sz w:val="20"/>
                <w:szCs w:val="20"/>
                <w:lang w:val="lv-LV"/>
              </w:rPr>
              <w:t>Purvaini meži</w:t>
            </w:r>
            <w:r w:rsidRPr="00FB38BE">
              <w:rPr>
                <w:rFonts w:cs="Times New Roman"/>
                <w:color w:val="000000"/>
                <w:sz w:val="20"/>
                <w:szCs w:val="20"/>
                <w:lang w:val="lv-LV"/>
              </w:rPr>
              <w:t xml:space="preserve">. MK 940 suga </w:t>
            </w:r>
            <w:proofErr w:type="spellStart"/>
            <w:r w:rsidRPr="00FB38BE">
              <w:rPr>
                <w:rFonts w:cs="Times New Roman"/>
                <w:i/>
                <w:color w:val="000000"/>
                <w:sz w:val="20"/>
                <w:szCs w:val="20"/>
                <w:lang w:val="lv-LV"/>
              </w:rPr>
              <w:t>Geocalyx</w:t>
            </w:r>
            <w:proofErr w:type="spellEnd"/>
            <w:r w:rsidRPr="00FB38BE">
              <w:rPr>
                <w:rFonts w:cs="Times New Roman"/>
                <w:i/>
                <w:color w:val="000000"/>
                <w:sz w:val="20"/>
                <w:szCs w:val="20"/>
                <w:lang w:val="lv-LV"/>
              </w:rPr>
              <w:t xml:space="preserve"> </w:t>
            </w:r>
            <w:proofErr w:type="spellStart"/>
            <w:r w:rsidRPr="00FB38BE">
              <w:rPr>
                <w:rFonts w:cs="Times New Roman"/>
                <w:i/>
                <w:color w:val="000000"/>
                <w:sz w:val="20"/>
                <w:szCs w:val="20"/>
                <w:lang w:val="lv-LV"/>
              </w:rPr>
              <w:t>graveolens</w:t>
            </w:r>
            <w:proofErr w:type="spellEnd"/>
            <w:r w:rsidRPr="00FB38BE">
              <w:rPr>
                <w:rFonts w:cs="Times New Roman"/>
                <w:i/>
                <w:color w:val="000000"/>
                <w:sz w:val="20"/>
                <w:szCs w:val="20"/>
                <w:lang w:val="lv-LV"/>
              </w:rPr>
              <w:t>.</w:t>
            </w:r>
          </w:p>
        </w:tc>
        <w:tc>
          <w:tcPr>
            <w:tcW w:w="2313" w:type="dxa"/>
            <w:vAlign w:val="center"/>
          </w:tcPr>
          <w:p w14:paraId="612A4E42" w14:textId="4142C4C3" w:rsidR="00BD6132" w:rsidRPr="00FB38BE" w:rsidRDefault="001423DB" w:rsidP="00BD6132">
            <w:pPr>
              <w:rPr>
                <w:rFonts w:cs="Times New Roman"/>
                <w:sz w:val="20"/>
                <w:szCs w:val="20"/>
                <w:lang w:val="lv-LV"/>
              </w:rPr>
            </w:pPr>
            <w:r w:rsidRPr="00FB38BE">
              <w:rPr>
                <w:rFonts w:cs="Times New Roman"/>
                <w:sz w:val="20"/>
                <w:szCs w:val="20"/>
                <w:lang w:val="lv-LV"/>
              </w:rPr>
              <w:t>Mežsaimnieciskā darbība, hidroloģiskā režīma izmaiņas.</w:t>
            </w:r>
          </w:p>
        </w:tc>
        <w:tc>
          <w:tcPr>
            <w:tcW w:w="984" w:type="dxa"/>
            <w:vAlign w:val="center"/>
          </w:tcPr>
          <w:p w14:paraId="2F093682" w14:textId="0AB9450B" w:rsidR="00BD6132" w:rsidRPr="00FB38BE" w:rsidRDefault="004E0B16" w:rsidP="00BD6132">
            <w:pPr>
              <w:rPr>
                <w:rFonts w:cs="Times New Roman"/>
                <w:sz w:val="20"/>
                <w:szCs w:val="20"/>
                <w:lang w:val="lv-LV"/>
              </w:rPr>
            </w:pPr>
            <w:r w:rsidRPr="00B417D7">
              <w:rPr>
                <w:bCs/>
                <w:iCs/>
                <w:sz w:val="20"/>
                <w:szCs w:val="20"/>
                <w:lang w:val="lv-LV"/>
              </w:rPr>
              <w:t>5.3.</w:t>
            </w:r>
            <w:r w:rsidR="006F10A7">
              <w:rPr>
                <w:bCs/>
                <w:iCs/>
                <w:sz w:val="20"/>
                <w:szCs w:val="20"/>
                <w:lang w:val="lv-LV"/>
              </w:rPr>
              <w:t>1</w:t>
            </w:r>
            <w:r w:rsidRPr="00B417D7">
              <w:rPr>
                <w:bCs/>
                <w:iCs/>
                <w:sz w:val="20"/>
                <w:szCs w:val="20"/>
                <w:lang w:val="lv-LV"/>
              </w:rPr>
              <w:t>.</w:t>
            </w:r>
            <w:r>
              <w:rPr>
                <w:bCs/>
                <w:iCs/>
                <w:sz w:val="20"/>
                <w:szCs w:val="20"/>
                <w:lang w:val="lv-LV"/>
              </w:rPr>
              <w:t>1</w:t>
            </w:r>
            <w:r w:rsidRPr="00B417D7">
              <w:rPr>
                <w:bCs/>
                <w:iCs/>
                <w:sz w:val="20"/>
                <w:szCs w:val="20"/>
                <w:lang w:val="lv-LV"/>
              </w:rPr>
              <w:t>.</w:t>
            </w:r>
          </w:p>
        </w:tc>
        <w:tc>
          <w:tcPr>
            <w:tcW w:w="1451" w:type="dxa"/>
            <w:vAlign w:val="center"/>
          </w:tcPr>
          <w:p w14:paraId="0F7CEEB9" w14:textId="16E99409" w:rsidR="00BD6132" w:rsidRPr="00FB38BE" w:rsidRDefault="00BD6132" w:rsidP="00BD6132">
            <w:pPr>
              <w:rPr>
                <w:rFonts w:cs="Times New Roman"/>
                <w:sz w:val="20"/>
                <w:szCs w:val="20"/>
                <w:lang w:val="lv-LV"/>
              </w:rPr>
            </w:pPr>
            <w:r w:rsidRPr="00FB38BE">
              <w:rPr>
                <w:rFonts w:cs="Times New Roman"/>
                <w:color w:val="000000"/>
                <w:sz w:val="20"/>
                <w:szCs w:val="20"/>
                <w:lang w:val="lv-LV"/>
              </w:rPr>
              <w:t>4.201021</w:t>
            </w:r>
          </w:p>
        </w:tc>
      </w:tr>
      <w:tr w:rsidR="00BD6132" w:rsidRPr="00FB38BE" w14:paraId="6EFB6F03" w14:textId="77777777" w:rsidTr="5BA07093">
        <w:tc>
          <w:tcPr>
            <w:tcW w:w="1455" w:type="dxa"/>
            <w:vAlign w:val="center"/>
          </w:tcPr>
          <w:p w14:paraId="3844B8F8" w14:textId="22CF95EA" w:rsidR="00BD6132" w:rsidRPr="00FB38BE" w:rsidRDefault="00BD6132" w:rsidP="00BD6132">
            <w:pPr>
              <w:rPr>
                <w:rFonts w:cs="Times New Roman"/>
                <w:sz w:val="20"/>
                <w:szCs w:val="20"/>
                <w:lang w:val="lv-LV"/>
              </w:rPr>
            </w:pPr>
            <w:r w:rsidRPr="00FB38BE">
              <w:rPr>
                <w:rFonts w:cs="Times New Roman"/>
                <w:color w:val="000000"/>
                <w:sz w:val="20"/>
                <w:szCs w:val="20"/>
                <w:lang w:val="lv-LV"/>
              </w:rPr>
              <w:t>38780140018</w:t>
            </w:r>
          </w:p>
        </w:tc>
        <w:tc>
          <w:tcPr>
            <w:tcW w:w="3218" w:type="dxa"/>
            <w:vAlign w:val="center"/>
          </w:tcPr>
          <w:p w14:paraId="3F78D33E" w14:textId="12785B1E" w:rsidR="00BD6132" w:rsidRPr="00FB38BE" w:rsidRDefault="00BD6132" w:rsidP="001423DB">
            <w:pPr>
              <w:jc w:val="both"/>
              <w:rPr>
                <w:rFonts w:cs="Times New Roman"/>
                <w:sz w:val="20"/>
                <w:szCs w:val="20"/>
                <w:lang w:val="lv-LV"/>
              </w:rPr>
            </w:pPr>
            <w:r w:rsidRPr="00FB38BE">
              <w:rPr>
                <w:rFonts w:cs="Times New Roman"/>
                <w:color w:val="000000"/>
                <w:sz w:val="20"/>
                <w:szCs w:val="20"/>
                <w:lang w:val="lv-LV"/>
              </w:rPr>
              <w:t>Ierosinājums jaunu apšu mežu iekļaušanai DL teritorijā, ko pamato veco apšu mežu kontinuitātes pārrāvums un vitāla apšu (</w:t>
            </w:r>
            <w:proofErr w:type="spellStart"/>
            <w:r w:rsidRPr="00FB38BE">
              <w:rPr>
                <w:rFonts w:cs="Times New Roman"/>
                <w:color w:val="000000"/>
                <w:sz w:val="20"/>
                <w:szCs w:val="20"/>
                <w:lang w:val="lv-LV"/>
              </w:rPr>
              <w:t>keystone</w:t>
            </w:r>
            <w:proofErr w:type="spellEnd"/>
            <w:r w:rsidRPr="00FB38BE">
              <w:rPr>
                <w:rFonts w:cs="Times New Roman"/>
                <w:color w:val="000000"/>
                <w:sz w:val="20"/>
                <w:szCs w:val="20"/>
                <w:lang w:val="lv-LV"/>
              </w:rPr>
              <w:t xml:space="preserve"> species) mežu saglabāšanas nepieciešamība. MK 940 suga </w:t>
            </w:r>
            <w:proofErr w:type="spellStart"/>
            <w:r w:rsidRPr="00FB38BE">
              <w:rPr>
                <w:rFonts w:cs="Times New Roman"/>
                <w:i/>
                <w:color w:val="000000"/>
                <w:sz w:val="20"/>
                <w:szCs w:val="20"/>
                <w:lang w:val="lv-LV"/>
              </w:rPr>
              <w:t>Leptogium</w:t>
            </w:r>
            <w:proofErr w:type="spellEnd"/>
            <w:r w:rsidRPr="00FB38BE">
              <w:rPr>
                <w:rFonts w:cs="Times New Roman"/>
                <w:i/>
                <w:color w:val="000000"/>
                <w:sz w:val="20"/>
                <w:szCs w:val="20"/>
                <w:lang w:val="lv-LV"/>
              </w:rPr>
              <w:t xml:space="preserve"> </w:t>
            </w:r>
            <w:proofErr w:type="spellStart"/>
            <w:r w:rsidRPr="00FB38BE">
              <w:rPr>
                <w:rFonts w:cs="Times New Roman"/>
                <w:i/>
                <w:color w:val="000000"/>
                <w:sz w:val="20"/>
                <w:szCs w:val="20"/>
                <w:lang w:val="lv-LV"/>
              </w:rPr>
              <w:t>saturninum</w:t>
            </w:r>
            <w:proofErr w:type="spellEnd"/>
            <w:r w:rsidRPr="00FB38BE">
              <w:rPr>
                <w:rFonts w:cs="Times New Roman"/>
                <w:color w:val="000000"/>
                <w:sz w:val="20"/>
                <w:szCs w:val="20"/>
                <w:lang w:val="lv-LV"/>
              </w:rPr>
              <w:t>.</w:t>
            </w:r>
          </w:p>
        </w:tc>
        <w:tc>
          <w:tcPr>
            <w:tcW w:w="2313" w:type="dxa"/>
            <w:vAlign w:val="center"/>
          </w:tcPr>
          <w:p w14:paraId="194CC080" w14:textId="583D34C3" w:rsidR="00BD6132" w:rsidRPr="00FB38BE" w:rsidRDefault="001423DB" w:rsidP="00BD6132">
            <w:pPr>
              <w:rPr>
                <w:rFonts w:cs="Times New Roman"/>
                <w:sz w:val="20"/>
                <w:szCs w:val="20"/>
                <w:lang w:val="lv-LV"/>
              </w:rPr>
            </w:pPr>
            <w:r w:rsidRPr="00FB38BE">
              <w:rPr>
                <w:rFonts w:cs="Times New Roman"/>
                <w:sz w:val="20"/>
                <w:szCs w:val="20"/>
                <w:lang w:val="lv-LV"/>
              </w:rPr>
              <w:t>Mežsaimnieciskā darbība.</w:t>
            </w:r>
          </w:p>
        </w:tc>
        <w:tc>
          <w:tcPr>
            <w:tcW w:w="984" w:type="dxa"/>
            <w:vAlign w:val="center"/>
          </w:tcPr>
          <w:p w14:paraId="3081B336" w14:textId="3D2A6A31" w:rsidR="00BD6132" w:rsidRPr="00FB38BE" w:rsidRDefault="004E0B16" w:rsidP="00BD6132">
            <w:pPr>
              <w:rPr>
                <w:rFonts w:cs="Times New Roman"/>
                <w:sz w:val="20"/>
                <w:szCs w:val="20"/>
                <w:lang w:val="lv-LV"/>
              </w:rPr>
            </w:pPr>
            <w:r w:rsidRPr="000059E4">
              <w:rPr>
                <w:bCs/>
                <w:iCs/>
                <w:sz w:val="20"/>
                <w:szCs w:val="20"/>
                <w:lang w:val="lv-LV"/>
              </w:rPr>
              <w:t>5.3.</w:t>
            </w:r>
            <w:r w:rsidR="006F10A7">
              <w:rPr>
                <w:bCs/>
                <w:iCs/>
                <w:sz w:val="20"/>
                <w:szCs w:val="20"/>
                <w:lang w:val="lv-LV"/>
              </w:rPr>
              <w:t>1</w:t>
            </w:r>
            <w:r w:rsidRPr="000059E4">
              <w:rPr>
                <w:bCs/>
                <w:iCs/>
                <w:sz w:val="20"/>
                <w:szCs w:val="20"/>
                <w:lang w:val="lv-LV"/>
              </w:rPr>
              <w:t>.</w:t>
            </w:r>
            <w:r>
              <w:rPr>
                <w:bCs/>
                <w:iCs/>
                <w:sz w:val="20"/>
                <w:szCs w:val="20"/>
                <w:lang w:val="lv-LV"/>
              </w:rPr>
              <w:t>1.</w:t>
            </w:r>
            <w:r w:rsidRPr="000059E4">
              <w:rPr>
                <w:bCs/>
                <w:iCs/>
                <w:sz w:val="20"/>
                <w:szCs w:val="20"/>
                <w:lang w:val="lv-LV"/>
              </w:rPr>
              <w:t xml:space="preserve"> - 5.3.</w:t>
            </w:r>
            <w:r w:rsidR="006F10A7">
              <w:rPr>
                <w:bCs/>
                <w:iCs/>
                <w:sz w:val="20"/>
                <w:szCs w:val="20"/>
                <w:lang w:val="lv-LV"/>
              </w:rPr>
              <w:t>1</w:t>
            </w:r>
            <w:r w:rsidRPr="000059E4">
              <w:rPr>
                <w:bCs/>
                <w:iCs/>
                <w:sz w:val="20"/>
                <w:szCs w:val="20"/>
                <w:lang w:val="lv-LV"/>
              </w:rPr>
              <w:t>.</w:t>
            </w:r>
            <w:r>
              <w:rPr>
                <w:bCs/>
                <w:iCs/>
                <w:sz w:val="20"/>
                <w:szCs w:val="20"/>
                <w:lang w:val="lv-LV"/>
              </w:rPr>
              <w:t>3.</w:t>
            </w:r>
          </w:p>
        </w:tc>
        <w:tc>
          <w:tcPr>
            <w:tcW w:w="1451" w:type="dxa"/>
            <w:vAlign w:val="center"/>
          </w:tcPr>
          <w:p w14:paraId="7AC4E7BE" w14:textId="19E0CBF4" w:rsidR="00BD6132" w:rsidRPr="00FB38BE" w:rsidRDefault="00BD6132" w:rsidP="00BD6132">
            <w:pPr>
              <w:rPr>
                <w:rFonts w:cs="Times New Roman"/>
                <w:sz w:val="20"/>
                <w:szCs w:val="20"/>
                <w:lang w:val="lv-LV"/>
              </w:rPr>
            </w:pPr>
            <w:r w:rsidRPr="00FB38BE">
              <w:rPr>
                <w:rFonts w:cs="Times New Roman"/>
                <w:color w:val="000000"/>
                <w:sz w:val="20"/>
                <w:szCs w:val="20"/>
                <w:lang w:val="lv-LV"/>
              </w:rPr>
              <w:t>1.579363</w:t>
            </w:r>
          </w:p>
        </w:tc>
      </w:tr>
      <w:tr w:rsidR="00BD6132" w:rsidRPr="00FB38BE" w14:paraId="32FC234F" w14:textId="77777777" w:rsidTr="5BA07093">
        <w:tc>
          <w:tcPr>
            <w:tcW w:w="1455" w:type="dxa"/>
            <w:vAlign w:val="center"/>
          </w:tcPr>
          <w:p w14:paraId="6D057AD6" w14:textId="10B6E988" w:rsidR="00BD6132" w:rsidRPr="00FB38BE" w:rsidRDefault="00BD6132" w:rsidP="00BD6132">
            <w:pPr>
              <w:rPr>
                <w:rFonts w:cs="Times New Roman"/>
                <w:sz w:val="20"/>
                <w:szCs w:val="20"/>
                <w:lang w:val="lv-LV"/>
              </w:rPr>
            </w:pPr>
            <w:r w:rsidRPr="00FB38BE">
              <w:rPr>
                <w:rFonts w:cs="Times New Roman"/>
                <w:color w:val="000000"/>
                <w:sz w:val="20"/>
                <w:szCs w:val="20"/>
                <w:lang w:val="lv-LV"/>
              </w:rPr>
              <w:t>38780140018</w:t>
            </w:r>
          </w:p>
        </w:tc>
        <w:tc>
          <w:tcPr>
            <w:tcW w:w="3218" w:type="dxa"/>
            <w:vAlign w:val="center"/>
          </w:tcPr>
          <w:p w14:paraId="06465C9B" w14:textId="2E4C5887" w:rsidR="00BD6132" w:rsidRPr="00FB38BE" w:rsidRDefault="00BD6132" w:rsidP="001423DB">
            <w:pPr>
              <w:jc w:val="both"/>
              <w:rPr>
                <w:rFonts w:cs="Times New Roman"/>
                <w:sz w:val="20"/>
                <w:szCs w:val="20"/>
                <w:lang w:val="lv-LV"/>
              </w:rPr>
            </w:pPr>
            <w:r w:rsidRPr="00FB38BE">
              <w:rPr>
                <w:rFonts w:cs="Times New Roman"/>
                <w:color w:val="000000"/>
                <w:sz w:val="20"/>
                <w:szCs w:val="20"/>
                <w:lang w:val="lv-LV"/>
              </w:rPr>
              <w:t xml:space="preserve">ES nozīmes aizsargājamais biotops 9010* </w:t>
            </w:r>
            <w:r w:rsidRPr="00FB38BE">
              <w:rPr>
                <w:rFonts w:cs="Times New Roman"/>
                <w:i/>
                <w:color w:val="000000"/>
                <w:sz w:val="20"/>
                <w:szCs w:val="20"/>
                <w:lang w:val="lv-LV"/>
              </w:rPr>
              <w:t>Veci vai dabiski boreāli meži</w:t>
            </w:r>
            <w:r w:rsidRPr="00FB38BE">
              <w:rPr>
                <w:rFonts w:cs="Times New Roman"/>
                <w:color w:val="000000"/>
                <w:sz w:val="20"/>
                <w:szCs w:val="20"/>
                <w:lang w:val="lv-LV"/>
              </w:rPr>
              <w:t>.</w:t>
            </w:r>
          </w:p>
        </w:tc>
        <w:tc>
          <w:tcPr>
            <w:tcW w:w="2313" w:type="dxa"/>
            <w:vAlign w:val="center"/>
          </w:tcPr>
          <w:p w14:paraId="545B5955" w14:textId="3F1DF315" w:rsidR="00BD6132" w:rsidRPr="00FB38BE" w:rsidRDefault="001423DB" w:rsidP="00BD6132">
            <w:pPr>
              <w:rPr>
                <w:rFonts w:cs="Times New Roman"/>
                <w:sz w:val="20"/>
                <w:szCs w:val="20"/>
                <w:lang w:val="lv-LV"/>
              </w:rPr>
            </w:pPr>
            <w:r w:rsidRPr="00FB38BE">
              <w:rPr>
                <w:rFonts w:cs="Times New Roman"/>
                <w:sz w:val="20"/>
                <w:szCs w:val="20"/>
                <w:lang w:val="lv-LV"/>
              </w:rPr>
              <w:t>Mežsaimnieciskā darbība.</w:t>
            </w:r>
          </w:p>
        </w:tc>
        <w:tc>
          <w:tcPr>
            <w:tcW w:w="984" w:type="dxa"/>
            <w:vAlign w:val="center"/>
          </w:tcPr>
          <w:p w14:paraId="4F7F0677" w14:textId="5DB51330" w:rsidR="00BD6132" w:rsidRPr="00FB38BE" w:rsidRDefault="004E0B16" w:rsidP="00BD6132">
            <w:pPr>
              <w:rPr>
                <w:rFonts w:cs="Times New Roman"/>
                <w:sz w:val="20"/>
                <w:szCs w:val="20"/>
                <w:lang w:val="lv-LV"/>
              </w:rPr>
            </w:pPr>
            <w:r w:rsidRPr="000059E4">
              <w:rPr>
                <w:bCs/>
                <w:iCs/>
                <w:sz w:val="20"/>
                <w:szCs w:val="20"/>
                <w:lang w:val="lv-LV"/>
              </w:rPr>
              <w:t>5.3.</w:t>
            </w:r>
            <w:r w:rsidR="006F10A7">
              <w:rPr>
                <w:bCs/>
                <w:iCs/>
                <w:sz w:val="20"/>
                <w:szCs w:val="20"/>
                <w:lang w:val="lv-LV"/>
              </w:rPr>
              <w:t>1</w:t>
            </w:r>
            <w:r w:rsidRPr="000059E4">
              <w:rPr>
                <w:bCs/>
                <w:iCs/>
                <w:sz w:val="20"/>
                <w:szCs w:val="20"/>
                <w:lang w:val="lv-LV"/>
              </w:rPr>
              <w:t>.</w:t>
            </w:r>
            <w:r>
              <w:rPr>
                <w:bCs/>
                <w:iCs/>
                <w:sz w:val="20"/>
                <w:szCs w:val="20"/>
                <w:lang w:val="lv-LV"/>
              </w:rPr>
              <w:t>1.</w:t>
            </w:r>
            <w:r w:rsidRPr="000059E4">
              <w:rPr>
                <w:bCs/>
                <w:iCs/>
                <w:sz w:val="20"/>
                <w:szCs w:val="20"/>
                <w:lang w:val="lv-LV"/>
              </w:rPr>
              <w:t xml:space="preserve"> - 5.3.</w:t>
            </w:r>
            <w:r w:rsidR="006F10A7">
              <w:rPr>
                <w:bCs/>
                <w:iCs/>
                <w:sz w:val="20"/>
                <w:szCs w:val="20"/>
                <w:lang w:val="lv-LV"/>
              </w:rPr>
              <w:t>1</w:t>
            </w:r>
            <w:r w:rsidRPr="000059E4">
              <w:rPr>
                <w:bCs/>
                <w:iCs/>
                <w:sz w:val="20"/>
                <w:szCs w:val="20"/>
                <w:lang w:val="lv-LV"/>
              </w:rPr>
              <w:t>.</w:t>
            </w:r>
            <w:r>
              <w:rPr>
                <w:bCs/>
                <w:iCs/>
                <w:sz w:val="20"/>
                <w:szCs w:val="20"/>
                <w:lang w:val="lv-LV"/>
              </w:rPr>
              <w:t>3.</w:t>
            </w:r>
          </w:p>
        </w:tc>
        <w:tc>
          <w:tcPr>
            <w:tcW w:w="1451" w:type="dxa"/>
            <w:vAlign w:val="center"/>
          </w:tcPr>
          <w:p w14:paraId="5727F558" w14:textId="5FFD0955" w:rsidR="00BD6132" w:rsidRPr="00FB38BE" w:rsidRDefault="00BD6132" w:rsidP="00BD6132">
            <w:pPr>
              <w:rPr>
                <w:rFonts w:cs="Times New Roman"/>
                <w:sz w:val="20"/>
                <w:szCs w:val="20"/>
                <w:lang w:val="lv-LV"/>
              </w:rPr>
            </w:pPr>
            <w:r w:rsidRPr="00FB38BE">
              <w:rPr>
                <w:rFonts w:cs="Times New Roman"/>
                <w:color w:val="000000"/>
                <w:sz w:val="20"/>
                <w:szCs w:val="20"/>
                <w:lang w:val="lv-LV"/>
              </w:rPr>
              <w:t>0.589259</w:t>
            </w:r>
          </w:p>
        </w:tc>
      </w:tr>
      <w:tr w:rsidR="00BD6132" w:rsidRPr="00FB38BE" w14:paraId="3CE7FAAE" w14:textId="77777777" w:rsidTr="5BA07093">
        <w:tc>
          <w:tcPr>
            <w:tcW w:w="1455" w:type="dxa"/>
            <w:vAlign w:val="center"/>
          </w:tcPr>
          <w:p w14:paraId="0635C9B0" w14:textId="5429D0BC" w:rsidR="00BD6132" w:rsidRPr="00FB38BE" w:rsidRDefault="00BD6132" w:rsidP="00BD6132">
            <w:pPr>
              <w:rPr>
                <w:rFonts w:cs="Times New Roman"/>
                <w:sz w:val="20"/>
                <w:szCs w:val="20"/>
                <w:lang w:val="lv-LV"/>
              </w:rPr>
            </w:pPr>
            <w:r w:rsidRPr="00FB38BE">
              <w:rPr>
                <w:rFonts w:cs="Times New Roman"/>
                <w:color w:val="000000"/>
                <w:sz w:val="20"/>
                <w:szCs w:val="20"/>
                <w:lang w:val="lv-LV"/>
              </w:rPr>
              <w:t>38780140018</w:t>
            </w:r>
          </w:p>
        </w:tc>
        <w:tc>
          <w:tcPr>
            <w:tcW w:w="3218" w:type="dxa"/>
            <w:vAlign w:val="center"/>
          </w:tcPr>
          <w:p w14:paraId="5887066E" w14:textId="41ED0996" w:rsidR="00BD6132" w:rsidRPr="00FB38BE" w:rsidRDefault="00BD6132" w:rsidP="001423DB">
            <w:pPr>
              <w:jc w:val="both"/>
              <w:rPr>
                <w:rFonts w:cs="Times New Roman"/>
                <w:sz w:val="20"/>
                <w:szCs w:val="20"/>
                <w:lang w:val="lv-LV"/>
              </w:rPr>
            </w:pPr>
            <w:r w:rsidRPr="00FB38BE">
              <w:rPr>
                <w:rFonts w:cs="Times New Roman"/>
                <w:color w:val="000000"/>
                <w:sz w:val="20"/>
                <w:szCs w:val="20"/>
                <w:lang w:val="lv-LV"/>
              </w:rPr>
              <w:t xml:space="preserve">ES nozīmes aizsargājamais biotops 9010* </w:t>
            </w:r>
            <w:r w:rsidRPr="00FB38BE">
              <w:rPr>
                <w:rFonts w:cs="Times New Roman"/>
                <w:i/>
                <w:color w:val="000000"/>
                <w:sz w:val="20"/>
                <w:szCs w:val="20"/>
                <w:lang w:val="lv-LV"/>
              </w:rPr>
              <w:t>Veci vai dabiski boreāli meži</w:t>
            </w:r>
            <w:r w:rsidRPr="00FB38BE">
              <w:rPr>
                <w:rFonts w:cs="Times New Roman"/>
                <w:color w:val="000000"/>
                <w:sz w:val="20"/>
                <w:szCs w:val="20"/>
                <w:lang w:val="lv-LV"/>
              </w:rPr>
              <w:t>.</w:t>
            </w:r>
          </w:p>
        </w:tc>
        <w:tc>
          <w:tcPr>
            <w:tcW w:w="2313" w:type="dxa"/>
            <w:vAlign w:val="center"/>
          </w:tcPr>
          <w:p w14:paraId="4F0E8B38" w14:textId="7B034916" w:rsidR="00BD6132" w:rsidRPr="00FB38BE" w:rsidRDefault="001423DB" w:rsidP="00BD6132">
            <w:pPr>
              <w:rPr>
                <w:rFonts w:cs="Times New Roman"/>
                <w:sz w:val="20"/>
                <w:szCs w:val="20"/>
                <w:lang w:val="lv-LV"/>
              </w:rPr>
            </w:pPr>
            <w:r w:rsidRPr="00FB38BE">
              <w:rPr>
                <w:rFonts w:cs="Times New Roman"/>
                <w:sz w:val="20"/>
                <w:szCs w:val="20"/>
                <w:lang w:val="lv-LV"/>
              </w:rPr>
              <w:t>Mežsaimnieciskā darbība.</w:t>
            </w:r>
          </w:p>
        </w:tc>
        <w:tc>
          <w:tcPr>
            <w:tcW w:w="984" w:type="dxa"/>
            <w:vAlign w:val="center"/>
          </w:tcPr>
          <w:p w14:paraId="7BFFB457" w14:textId="5A511E2C" w:rsidR="00BD6132" w:rsidRPr="00FB38BE" w:rsidRDefault="004E0B16" w:rsidP="00BD6132">
            <w:pPr>
              <w:rPr>
                <w:rFonts w:cs="Times New Roman"/>
                <w:sz w:val="20"/>
                <w:szCs w:val="20"/>
                <w:lang w:val="lv-LV"/>
              </w:rPr>
            </w:pPr>
            <w:r w:rsidRPr="000059E4">
              <w:rPr>
                <w:bCs/>
                <w:iCs/>
                <w:sz w:val="20"/>
                <w:szCs w:val="20"/>
                <w:lang w:val="lv-LV"/>
              </w:rPr>
              <w:t>5.3.</w:t>
            </w:r>
            <w:r w:rsidR="006F10A7">
              <w:rPr>
                <w:bCs/>
                <w:iCs/>
                <w:sz w:val="20"/>
                <w:szCs w:val="20"/>
                <w:lang w:val="lv-LV"/>
              </w:rPr>
              <w:t>1</w:t>
            </w:r>
            <w:r w:rsidRPr="000059E4">
              <w:rPr>
                <w:bCs/>
                <w:iCs/>
                <w:sz w:val="20"/>
                <w:szCs w:val="20"/>
                <w:lang w:val="lv-LV"/>
              </w:rPr>
              <w:t>.</w:t>
            </w:r>
            <w:r>
              <w:rPr>
                <w:bCs/>
                <w:iCs/>
                <w:sz w:val="20"/>
                <w:szCs w:val="20"/>
                <w:lang w:val="lv-LV"/>
              </w:rPr>
              <w:t>1.</w:t>
            </w:r>
            <w:r w:rsidRPr="000059E4">
              <w:rPr>
                <w:bCs/>
                <w:iCs/>
                <w:sz w:val="20"/>
                <w:szCs w:val="20"/>
                <w:lang w:val="lv-LV"/>
              </w:rPr>
              <w:t xml:space="preserve"> - 5.3.</w:t>
            </w:r>
            <w:r w:rsidR="006F10A7">
              <w:rPr>
                <w:bCs/>
                <w:iCs/>
                <w:sz w:val="20"/>
                <w:szCs w:val="20"/>
                <w:lang w:val="lv-LV"/>
              </w:rPr>
              <w:t>1</w:t>
            </w:r>
            <w:r w:rsidRPr="000059E4">
              <w:rPr>
                <w:bCs/>
                <w:iCs/>
                <w:sz w:val="20"/>
                <w:szCs w:val="20"/>
                <w:lang w:val="lv-LV"/>
              </w:rPr>
              <w:t>.</w:t>
            </w:r>
            <w:r>
              <w:rPr>
                <w:bCs/>
                <w:iCs/>
                <w:sz w:val="20"/>
                <w:szCs w:val="20"/>
                <w:lang w:val="lv-LV"/>
              </w:rPr>
              <w:t>3.</w:t>
            </w:r>
          </w:p>
        </w:tc>
        <w:tc>
          <w:tcPr>
            <w:tcW w:w="1451" w:type="dxa"/>
            <w:vAlign w:val="center"/>
          </w:tcPr>
          <w:p w14:paraId="1BB65502" w14:textId="095BFCD7" w:rsidR="00BD6132" w:rsidRPr="00FB38BE" w:rsidRDefault="00BD6132" w:rsidP="00BD6132">
            <w:pPr>
              <w:rPr>
                <w:rFonts w:cs="Times New Roman"/>
                <w:sz w:val="20"/>
                <w:szCs w:val="20"/>
                <w:lang w:val="lv-LV"/>
              </w:rPr>
            </w:pPr>
            <w:r w:rsidRPr="00FB38BE">
              <w:rPr>
                <w:rFonts w:cs="Times New Roman"/>
                <w:color w:val="000000"/>
                <w:sz w:val="20"/>
                <w:szCs w:val="20"/>
                <w:lang w:val="lv-LV"/>
              </w:rPr>
              <w:t>1.383518</w:t>
            </w:r>
          </w:p>
        </w:tc>
      </w:tr>
      <w:tr w:rsidR="00BD6132" w:rsidRPr="00FB38BE" w14:paraId="33BDA478" w14:textId="77777777" w:rsidTr="5BA07093">
        <w:tc>
          <w:tcPr>
            <w:tcW w:w="1455" w:type="dxa"/>
            <w:vAlign w:val="center"/>
          </w:tcPr>
          <w:p w14:paraId="029188E4" w14:textId="63399D54" w:rsidR="00BD6132" w:rsidRPr="00FB38BE" w:rsidRDefault="00BD6132" w:rsidP="00BD6132">
            <w:pPr>
              <w:rPr>
                <w:rFonts w:cs="Times New Roman"/>
                <w:sz w:val="20"/>
                <w:szCs w:val="20"/>
                <w:lang w:val="lv-LV"/>
              </w:rPr>
            </w:pPr>
            <w:r w:rsidRPr="00FB38BE">
              <w:rPr>
                <w:rFonts w:cs="Times New Roman"/>
                <w:color w:val="000000"/>
                <w:sz w:val="20"/>
                <w:szCs w:val="20"/>
                <w:lang w:val="lv-LV"/>
              </w:rPr>
              <w:t>38780140018</w:t>
            </w:r>
          </w:p>
        </w:tc>
        <w:tc>
          <w:tcPr>
            <w:tcW w:w="3218" w:type="dxa"/>
            <w:vAlign w:val="center"/>
          </w:tcPr>
          <w:p w14:paraId="243D38D2" w14:textId="3D959177" w:rsidR="00BD6132" w:rsidRPr="00FB38BE" w:rsidRDefault="00BD6132" w:rsidP="001423DB">
            <w:pPr>
              <w:jc w:val="both"/>
              <w:rPr>
                <w:rFonts w:cs="Times New Roman"/>
                <w:sz w:val="20"/>
                <w:szCs w:val="20"/>
                <w:lang w:val="lv-LV"/>
              </w:rPr>
            </w:pPr>
            <w:r w:rsidRPr="00FB38BE">
              <w:rPr>
                <w:rFonts w:cs="Times New Roman"/>
                <w:color w:val="000000"/>
                <w:sz w:val="20"/>
                <w:szCs w:val="20"/>
                <w:lang w:val="lv-LV"/>
              </w:rPr>
              <w:t xml:space="preserve">ES nozīmes aizsargājamais biotops 9010* </w:t>
            </w:r>
            <w:r w:rsidRPr="00FB38BE">
              <w:rPr>
                <w:rFonts w:cs="Times New Roman"/>
                <w:i/>
                <w:color w:val="000000"/>
                <w:sz w:val="20"/>
                <w:szCs w:val="20"/>
                <w:lang w:val="lv-LV"/>
              </w:rPr>
              <w:t>Veci vai dabiski boreāli meži</w:t>
            </w:r>
            <w:r w:rsidRPr="00FB38BE">
              <w:rPr>
                <w:rFonts w:cs="Times New Roman"/>
                <w:color w:val="000000"/>
                <w:sz w:val="20"/>
                <w:szCs w:val="20"/>
                <w:lang w:val="lv-LV"/>
              </w:rPr>
              <w:t>.</w:t>
            </w:r>
          </w:p>
        </w:tc>
        <w:tc>
          <w:tcPr>
            <w:tcW w:w="2313" w:type="dxa"/>
            <w:vAlign w:val="center"/>
          </w:tcPr>
          <w:p w14:paraId="5BB9874A" w14:textId="4817D6BD" w:rsidR="00BD6132" w:rsidRPr="00FB38BE" w:rsidRDefault="001423DB" w:rsidP="00BD6132">
            <w:pPr>
              <w:rPr>
                <w:rFonts w:cs="Times New Roman"/>
                <w:sz w:val="20"/>
                <w:szCs w:val="20"/>
                <w:lang w:val="lv-LV"/>
              </w:rPr>
            </w:pPr>
            <w:r w:rsidRPr="00FB38BE">
              <w:rPr>
                <w:rFonts w:cs="Times New Roman"/>
                <w:sz w:val="20"/>
                <w:szCs w:val="20"/>
                <w:lang w:val="lv-LV"/>
              </w:rPr>
              <w:t>Mežsaimnieciskā darbība.</w:t>
            </w:r>
          </w:p>
        </w:tc>
        <w:tc>
          <w:tcPr>
            <w:tcW w:w="984" w:type="dxa"/>
            <w:vAlign w:val="center"/>
          </w:tcPr>
          <w:p w14:paraId="7787F8CC" w14:textId="025A9105" w:rsidR="00BD6132" w:rsidRPr="00FB38BE" w:rsidRDefault="004E0B16" w:rsidP="00BD6132">
            <w:pPr>
              <w:rPr>
                <w:rFonts w:cs="Times New Roman"/>
                <w:sz w:val="20"/>
                <w:szCs w:val="20"/>
                <w:lang w:val="lv-LV"/>
              </w:rPr>
            </w:pPr>
            <w:r w:rsidRPr="000059E4">
              <w:rPr>
                <w:bCs/>
                <w:iCs/>
                <w:sz w:val="20"/>
                <w:szCs w:val="20"/>
                <w:lang w:val="lv-LV"/>
              </w:rPr>
              <w:t>5.3.</w:t>
            </w:r>
            <w:r w:rsidR="006F10A7">
              <w:rPr>
                <w:bCs/>
                <w:iCs/>
                <w:sz w:val="20"/>
                <w:szCs w:val="20"/>
                <w:lang w:val="lv-LV"/>
              </w:rPr>
              <w:t>1</w:t>
            </w:r>
            <w:r w:rsidRPr="000059E4">
              <w:rPr>
                <w:bCs/>
                <w:iCs/>
                <w:sz w:val="20"/>
                <w:szCs w:val="20"/>
                <w:lang w:val="lv-LV"/>
              </w:rPr>
              <w:t>.</w:t>
            </w:r>
            <w:r>
              <w:rPr>
                <w:bCs/>
                <w:iCs/>
                <w:sz w:val="20"/>
                <w:szCs w:val="20"/>
                <w:lang w:val="lv-LV"/>
              </w:rPr>
              <w:t>1.</w:t>
            </w:r>
            <w:r w:rsidRPr="000059E4">
              <w:rPr>
                <w:bCs/>
                <w:iCs/>
                <w:sz w:val="20"/>
                <w:szCs w:val="20"/>
                <w:lang w:val="lv-LV"/>
              </w:rPr>
              <w:t xml:space="preserve"> - 5.3.</w:t>
            </w:r>
            <w:r w:rsidR="006F10A7">
              <w:rPr>
                <w:bCs/>
                <w:iCs/>
                <w:sz w:val="20"/>
                <w:szCs w:val="20"/>
                <w:lang w:val="lv-LV"/>
              </w:rPr>
              <w:t>1</w:t>
            </w:r>
            <w:r w:rsidRPr="000059E4">
              <w:rPr>
                <w:bCs/>
                <w:iCs/>
                <w:sz w:val="20"/>
                <w:szCs w:val="20"/>
                <w:lang w:val="lv-LV"/>
              </w:rPr>
              <w:t>.</w:t>
            </w:r>
            <w:r>
              <w:rPr>
                <w:bCs/>
                <w:iCs/>
                <w:sz w:val="20"/>
                <w:szCs w:val="20"/>
                <w:lang w:val="lv-LV"/>
              </w:rPr>
              <w:t>3.</w:t>
            </w:r>
          </w:p>
        </w:tc>
        <w:tc>
          <w:tcPr>
            <w:tcW w:w="1451" w:type="dxa"/>
            <w:vAlign w:val="center"/>
          </w:tcPr>
          <w:p w14:paraId="36609EEC" w14:textId="28FF7A5B" w:rsidR="00BD6132" w:rsidRPr="00FB38BE" w:rsidRDefault="00BD6132" w:rsidP="00BD6132">
            <w:pPr>
              <w:rPr>
                <w:rFonts w:cs="Times New Roman"/>
                <w:sz w:val="20"/>
                <w:szCs w:val="20"/>
                <w:lang w:val="lv-LV"/>
              </w:rPr>
            </w:pPr>
            <w:r w:rsidRPr="00FB38BE">
              <w:rPr>
                <w:rFonts w:cs="Times New Roman"/>
                <w:color w:val="000000"/>
                <w:sz w:val="20"/>
                <w:szCs w:val="20"/>
                <w:lang w:val="lv-LV"/>
              </w:rPr>
              <w:t>1.363813</w:t>
            </w:r>
          </w:p>
        </w:tc>
      </w:tr>
      <w:tr w:rsidR="00BD6132" w:rsidRPr="00FB38BE" w14:paraId="1F5CE0C5" w14:textId="77777777" w:rsidTr="5BA07093">
        <w:tc>
          <w:tcPr>
            <w:tcW w:w="1455" w:type="dxa"/>
            <w:vAlign w:val="center"/>
          </w:tcPr>
          <w:p w14:paraId="43BFA32F" w14:textId="345581F9" w:rsidR="00BD6132" w:rsidRPr="00FB38BE" w:rsidRDefault="00BD6132" w:rsidP="00BD6132">
            <w:pPr>
              <w:rPr>
                <w:rFonts w:cs="Times New Roman"/>
                <w:sz w:val="20"/>
                <w:szCs w:val="20"/>
                <w:lang w:val="lv-LV"/>
              </w:rPr>
            </w:pPr>
            <w:r w:rsidRPr="00FB38BE">
              <w:rPr>
                <w:rFonts w:cs="Times New Roman"/>
                <w:color w:val="000000"/>
                <w:sz w:val="20"/>
                <w:szCs w:val="20"/>
                <w:lang w:val="lv-LV"/>
              </w:rPr>
              <w:t>38780140018</w:t>
            </w:r>
          </w:p>
        </w:tc>
        <w:tc>
          <w:tcPr>
            <w:tcW w:w="3218" w:type="dxa"/>
            <w:vAlign w:val="center"/>
          </w:tcPr>
          <w:p w14:paraId="29E4122D" w14:textId="2DFA5122" w:rsidR="00BD6132" w:rsidRPr="00FB38BE" w:rsidRDefault="00BD6132" w:rsidP="001423DB">
            <w:pPr>
              <w:jc w:val="both"/>
              <w:rPr>
                <w:rFonts w:cs="Times New Roman"/>
                <w:sz w:val="20"/>
                <w:szCs w:val="20"/>
                <w:lang w:val="lv-LV"/>
              </w:rPr>
            </w:pPr>
            <w:r w:rsidRPr="00FB38BE">
              <w:rPr>
                <w:rFonts w:cs="Times New Roman"/>
                <w:color w:val="000000"/>
                <w:sz w:val="20"/>
                <w:szCs w:val="20"/>
                <w:lang w:val="lv-LV"/>
              </w:rPr>
              <w:t xml:space="preserve">ES nozīmes aizsargājamais biotops 9010* </w:t>
            </w:r>
            <w:r w:rsidRPr="00FB38BE">
              <w:rPr>
                <w:rFonts w:cs="Times New Roman"/>
                <w:i/>
                <w:color w:val="000000"/>
                <w:sz w:val="20"/>
                <w:szCs w:val="20"/>
                <w:lang w:val="lv-LV"/>
              </w:rPr>
              <w:t>Veci vai dabiski boreāli meži</w:t>
            </w:r>
            <w:r w:rsidRPr="00FB38BE">
              <w:rPr>
                <w:rFonts w:cs="Times New Roman"/>
                <w:color w:val="000000"/>
                <w:sz w:val="20"/>
                <w:szCs w:val="20"/>
                <w:lang w:val="lv-LV"/>
              </w:rPr>
              <w:t>.</w:t>
            </w:r>
          </w:p>
        </w:tc>
        <w:tc>
          <w:tcPr>
            <w:tcW w:w="2313" w:type="dxa"/>
            <w:vAlign w:val="center"/>
          </w:tcPr>
          <w:p w14:paraId="2D9A027E" w14:textId="5595F357" w:rsidR="00BD6132" w:rsidRPr="00FB38BE" w:rsidRDefault="001423DB" w:rsidP="00BD6132">
            <w:pPr>
              <w:rPr>
                <w:rFonts w:cs="Times New Roman"/>
                <w:sz w:val="20"/>
                <w:szCs w:val="20"/>
                <w:lang w:val="lv-LV"/>
              </w:rPr>
            </w:pPr>
            <w:r w:rsidRPr="00FB38BE">
              <w:rPr>
                <w:rFonts w:cs="Times New Roman"/>
                <w:sz w:val="20"/>
                <w:szCs w:val="20"/>
                <w:lang w:val="lv-LV"/>
              </w:rPr>
              <w:t>Mežsaimnieciskā darbība.</w:t>
            </w:r>
          </w:p>
        </w:tc>
        <w:tc>
          <w:tcPr>
            <w:tcW w:w="984" w:type="dxa"/>
            <w:vAlign w:val="center"/>
          </w:tcPr>
          <w:p w14:paraId="085E73D1" w14:textId="5197C18B" w:rsidR="00BD6132" w:rsidRPr="00FB38BE" w:rsidRDefault="004E0B16" w:rsidP="00BD6132">
            <w:pPr>
              <w:rPr>
                <w:rFonts w:cs="Times New Roman"/>
                <w:sz w:val="20"/>
                <w:szCs w:val="20"/>
                <w:lang w:val="lv-LV"/>
              </w:rPr>
            </w:pPr>
            <w:r w:rsidRPr="000059E4">
              <w:rPr>
                <w:bCs/>
                <w:iCs/>
                <w:sz w:val="20"/>
                <w:szCs w:val="20"/>
                <w:lang w:val="lv-LV"/>
              </w:rPr>
              <w:t>5.3.</w:t>
            </w:r>
            <w:r w:rsidR="006F10A7">
              <w:rPr>
                <w:bCs/>
                <w:iCs/>
                <w:sz w:val="20"/>
                <w:szCs w:val="20"/>
                <w:lang w:val="lv-LV"/>
              </w:rPr>
              <w:t>1</w:t>
            </w:r>
            <w:r w:rsidRPr="000059E4">
              <w:rPr>
                <w:bCs/>
                <w:iCs/>
                <w:sz w:val="20"/>
                <w:szCs w:val="20"/>
                <w:lang w:val="lv-LV"/>
              </w:rPr>
              <w:t>.</w:t>
            </w:r>
            <w:r>
              <w:rPr>
                <w:bCs/>
                <w:iCs/>
                <w:sz w:val="20"/>
                <w:szCs w:val="20"/>
                <w:lang w:val="lv-LV"/>
              </w:rPr>
              <w:t>1.</w:t>
            </w:r>
            <w:r w:rsidRPr="000059E4">
              <w:rPr>
                <w:bCs/>
                <w:iCs/>
                <w:sz w:val="20"/>
                <w:szCs w:val="20"/>
                <w:lang w:val="lv-LV"/>
              </w:rPr>
              <w:t xml:space="preserve"> - 5.3.</w:t>
            </w:r>
            <w:r w:rsidR="006F10A7">
              <w:rPr>
                <w:bCs/>
                <w:iCs/>
                <w:sz w:val="20"/>
                <w:szCs w:val="20"/>
                <w:lang w:val="lv-LV"/>
              </w:rPr>
              <w:t>1</w:t>
            </w:r>
            <w:r w:rsidRPr="000059E4">
              <w:rPr>
                <w:bCs/>
                <w:iCs/>
                <w:sz w:val="20"/>
                <w:szCs w:val="20"/>
                <w:lang w:val="lv-LV"/>
              </w:rPr>
              <w:t>.</w:t>
            </w:r>
            <w:r>
              <w:rPr>
                <w:bCs/>
                <w:iCs/>
                <w:sz w:val="20"/>
                <w:szCs w:val="20"/>
                <w:lang w:val="lv-LV"/>
              </w:rPr>
              <w:t>3.</w:t>
            </w:r>
          </w:p>
        </w:tc>
        <w:tc>
          <w:tcPr>
            <w:tcW w:w="1451" w:type="dxa"/>
            <w:vAlign w:val="center"/>
          </w:tcPr>
          <w:p w14:paraId="2A8DDCD0" w14:textId="6C05BC03" w:rsidR="00BD6132" w:rsidRPr="00FB38BE" w:rsidRDefault="00BD6132" w:rsidP="00BD6132">
            <w:pPr>
              <w:rPr>
                <w:rFonts w:cs="Times New Roman"/>
                <w:sz w:val="20"/>
                <w:szCs w:val="20"/>
                <w:lang w:val="lv-LV"/>
              </w:rPr>
            </w:pPr>
            <w:r w:rsidRPr="00FB38BE">
              <w:rPr>
                <w:rFonts w:cs="Times New Roman"/>
                <w:color w:val="000000"/>
                <w:sz w:val="20"/>
                <w:szCs w:val="20"/>
                <w:lang w:val="lv-LV"/>
              </w:rPr>
              <w:t>0.98116</w:t>
            </w:r>
          </w:p>
        </w:tc>
      </w:tr>
      <w:tr w:rsidR="00BD6132" w:rsidRPr="00FB38BE" w14:paraId="5420F6F8" w14:textId="77777777" w:rsidTr="5BA07093">
        <w:tc>
          <w:tcPr>
            <w:tcW w:w="1455" w:type="dxa"/>
            <w:vAlign w:val="center"/>
          </w:tcPr>
          <w:p w14:paraId="5AE331AB" w14:textId="4F67FADB" w:rsidR="00BD6132" w:rsidRPr="00FB38BE" w:rsidRDefault="00BD6132" w:rsidP="00BD6132">
            <w:pPr>
              <w:rPr>
                <w:rFonts w:cs="Times New Roman"/>
                <w:sz w:val="20"/>
                <w:szCs w:val="20"/>
                <w:lang w:val="lv-LV"/>
              </w:rPr>
            </w:pPr>
            <w:r w:rsidRPr="00FB38BE">
              <w:rPr>
                <w:rFonts w:cs="Times New Roman"/>
                <w:color w:val="000000"/>
                <w:sz w:val="20"/>
                <w:szCs w:val="20"/>
                <w:lang w:val="lv-LV"/>
              </w:rPr>
              <w:t>38780140018</w:t>
            </w:r>
          </w:p>
        </w:tc>
        <w:tc>
          <w:tcPr>
            <w:tcW w:w="3218" w:type="dxa"/>
            <w:vAlign w:val="center"/>
          </w:tcPr>
          <w:p w14:paraId="58F54F93" w14:textId="77074317" w:rsidR="00BD6132" w:rsidRPr="00FB38BE" w:rsidRDefault="00BD6132" w:rsidP="001423DB">
            <w:pPr>
              <w:jc w:val="both"/>
              <w:rPr>
                <w:rFonts w:cs="Times New Roman"/>
                <w:sz w:val="20"/>
                <w:szCs w:val="20"/>
                <w:lang w:val="lv-LV"/>
              </w:rPr>
            </w:pPr>
            <w:r w:rsidRPr="00FB38BE">
              <w:rPr>
                <w:rFonts w:cs="Times New Roman"/>
                <w:color w:val="000000"/>
                <w:sz w:val="20"/>
                <w:szCs w:val="20"/>
                <w:lang w:val="lv-LV"/>
              </w:rPr>
              <w:t xml:space="preserve">ES nozīmes aizsargājamais biotops 9010* </w:t>
            </w:r>
            <w:r w:rsidRPr="00FB38BE">
              <w:rPr>
                <w:rFonts w:cs="Times New Roman"/>
                <w:i/>
                <w:color w:val="000000"/>
                <w:sz w:val="20"/>
                <w:szCs w:val="20"/>
                <w:lang w:val="lv-LV"/>
              </w:rPr>
              <w:t>Veci vai dabiski boreāli meži</w:t>
            </w:r>
            <w:r w:rsidRPr="00FB38BE">
              <w:rPr>
                <w:rFonts w:cs="Times New Roman"/>
                <w:color w:val="000000"/>
                <w:sz w:val="20"/>
                <w:szCs w:val="20"/>
                <w:lang w:val="lv-LV"/>
              </w:rPr>
              <w:t>.</w:t>
            </w:r>
          </w:p>
        </w:tc>
        <w:tc>
          <w:tcPr>
            <w:tcW w:w="2313" w:type="dxa"/>
            <w:vAlign w:val="center"/>
          </w:tcPr>
          <w:p w14:paraId="55FAAE2A" w14:textId="74A532E9" w:rsidR="00BD6132" w:rsidRPr="00FB38BE" w:rsidRDefault="001423DB" w:rsidP="00BD6132">
            <w:pPr>
              <w:rPr>
                <w:rFonts w:cs="Times New Roman"/>
                <w:sz w:val="20"/>
                <w:szCs w:val="20"/>
                <w:lang w:val="lv-LV"/>
              </w:rPr>
            </w:pPr>
            <w:r w:rsidRPr="00FB38BE">
              <w:rPr>
                <w:rFonts w:cs="Times New Roman"/>
                <w:sz w:val="20"/>
                <w:szCs w:val="20"/>
                <w:lang w:val="lv-LV"/>
              </w:rPr>
              <w:t>Mežsaimnieciskā darbība.</w:t>
            </w:r>
          </w:p>
        </w:tc>
        <w:tc>
          <w:tcPr>
            <w:tcW w:w="984" w:type="dxa"/>
            <w:vAlign w:val="center"/>
          </w:tcPr>
          <w:p w14:paraId="0CF87374" w14:textId="0F20D02B" w:rsidR="00BD6132" w:rsidRPr="00FB38BE" w:rsidRDefault="004E0B16" w:rsidP="00BD6132">
            <w:pPr>
              <w:rPr>
                <w:rFonts w:cs="Times New Roman"/>
                <w:sz w:val="20"/>
                <w:szCs w:val="20"/>
                <w:lang w:val="lv-LV"/>
              </w:rPr>
            </w:pPr>
            <w:r w:rsidRPr="000059E4">
              <w:rPr>
                <w:bCs/>
                <w:iCs/>
                <w:sz w:val="20"/>
                <w:szCs w:val="20"/>
                <w:lang w:val="lv-LV"/>
              </w:rPr>
              <w:t>5.3.</w:t>
            </w:r>
            <w:r w:rsidR="006F10A7">
              <w:rPr>
                <w:bCs/>
                <w:iCs/>
                <w:sz w:val="20"/>
                <w:szCs w:val="20"/>
                <w:lang w:val="lv-LV"/>
              </w:rPr>
              <w:t>1</w:t>
            </w:r>
            <w:r w:rsidRPr="000059E4">
              <w:rPr>
                <w:bCs/>
                <w:iCs/>
                <w:sz w:val="20"/>
                <w:szCs w:val="20"/>
                <w:lang w:val="lv-LV"/>
              </w:rPr>
              <w:t>.</w:t>
            </w:r>
            <w:r>
              <w:rPr>
                <w:bCs/>
                <w:iCs/>
                <w:sz w:val="20"/>
                <w:szCs w:val="20"/>
                <w:lang w:val="lv-LV"/>
              </w:rPr>
              <w:t>1.</w:t>
            </w:r>
            <w:r w:rsidRPr="000059E4">
              <w:rPr>
                <w:bCs/>
                <w:iCs/>
                <w:sz w:val="20"/>
                <w:szCs w:val="20"/>
                <w:lang w:val="lv-LV"/>
              </w:rPr>
              <w:t xml:space="preserve"> - 5.3.</w:t>
            </w:r>
            <w:r w:rsidR="006F10A7">
              <w:rPr>
                <w:bCs/>
                <w:iCs/>
                <w:sz w:val="20"/>
                <w:szCs w:val="20"/>
                <w:lang w:val="lv-LV"/>
              </w:rPr>
              <w:t>1</w:t>
            </w:r>
            <w:r w:rsidRPr="000059E4">
              <w:rPr>
                <w:bCs/>
                <w:iCs/>
                <w:sz w:val="20"/>
                <w:szCs w:val="20"/>
                <w:lang w:val="lv-LV"/>
              </w:rPr>
              <w:t>.</w:t>
            </w:r>
            <w:r>
              <w:rPr>
                <w:bCs/>
                <w:iCs/>
                <w:sz w:val="20"/>
                <w:szCs w:val="20"/>
                <w:lang w:val="lv-LV"/>
              </w:rPr>
              <w:t>3.</w:t>
            </w:r>
          </w:p>
        </w:tc>
        <w:tc>
          <w:tcPr>
            <w:tcW w:w="1451" w:type="dxa"/>
            <w:vAlign w:val="center"/>
          </w:tcPr>
          <w:p w14:paraId="3271D5B9" w14:textId="330ABFD1" w:rsidR="00BD6132" w:rsidRPr="00FB38BE" w:rsidRDefault="00BD6132" w:rsidP="00BD6132">
            <w:pPr>
              <w:rPr>
                <w:rFonts w:cs="Times New Roman"/>
                <w:sz w:val="20"/>
                <w:szCs w:val="20"/>
                <w:lang w:val="lv-LV"/>
              </w:rPr>
            </w:pPr>
            <w:r w:rsidRPr="00FB38BE">
              <w:rPr>
                <w:rFonts w:cs="Times New Roman"/>
                <w:color w:val="000000"/>
                <w:sz w:val="20"/>
                <w:szCs w:val="20"/>
                <w:lang w:val="lv-LV"/>
              </w:rPr>
              <w:t>1.551711</w:t>
            </w:r>
          </w:p>
        </w:tc>
      </w:tr>
      <w:tr w:rsidR="00BD6132" w:rsidRPr="00FB38BE" w14:paraId="2A953937" w14:textId="77777777" w:rsidTr="5BA07093">
        <w:tc>
          <w:tcPr>
            <w:tcW w:w="1455" w:type="dxa"/>
            <w:vAlign w:val="center"/>
          </w:tcPr>
          <w:p w14:paraId="370FCBE5" w14:textId="630F95BF" w:rsidR="00BD6132" w:rsidRPr="00FB38BE" w:rsidRDefault="00BD6132" w:rsidP="00BD6132">
            <w:pPr>
              <w:rPr>
                <w:rFonts w:cs="Times New Roman"/>
                <w:sz w:val="20"/>
                <w:szCs w:val="20"/>
                <w:lang w:val="lv-LV"/>
              </w:rPr>
            </w:pPr>
            <w:r w:rsidRPr="00FB38BE">
              <w:rPr>
                <w:rFonts w:cs="Times New Roman"/>
                <w:color w:val="000000"/>
                <w:sz w:val="20"/>
                <w:szCs w:val="20"/>
                <w:lang w:val="lv-LV"/>
              </w:rPr>
              <w:t>38780140018</w:t>
            </w:r>
          </w:p>
        </w:tc>
        <w:tc>
          <w:tcPr>
            <w:tcW w:w="3218" w:type="dxa"/>
            <w:vAlign w:val="center"/>
          </w:tcPr>
          <w:p w14:paraId="740DDAD1" w14:textId="15E66F60" w:rsidR="00BD6132" w:rsidRPr="00FB38BE" w:rsidRDefault="00BD6132" w:rsidP="001423DB">
            <w:pPr>
              <w:jc w:val="both"/>
              <w:rPr>
                <w:rFonts w:cs="Times New Roman"/>
                <w:sz w:val="20"/>
                <w:szCs w:val="20"/>
                <w:lang w:val="lv-LV"/>
              </w:rPr>
            </w:pPr>
            <w:r w:rsidRPr="00FB38BE">
              <w:rPr>
                <w:rFonts w:cs="Times New Roman"/>
                <w:color w:val="000000"/>
                <w:sz w:val="20"/>
                <w:szCs w:val="20"/>
                <w:lang w:val="lv-LV"/>
              </w:rPr>
              <w:t>M</w:t>
            </w:r>
            <w:r w:rsidR="007A67FD" w:rsidRPr="00FB38BE">
              <w:rPr>
                <w:rFonts w:cs="Times New Roman"/>
                <w:color w:val="000000"/>
                <w:sz w:val="20"/>
                <w:szCs w:val="20"/>
                <w:lang w:val="lv-LV"/>
              </w:rPr>
              <w:t>L</w:t>
            </w:r>
            <w:r w:rsidRPr="00FB38BE">
              <w:rPr>
                <w:rFonts w:cs="Times New Roman"/>
                <w:color w:val="000000"/>
                <w:sz w:val="20"/>
                <w:szCs w:val="20"/>
                <w:lang w:val="lv-LV"/>
              </w:rPr>
              <w:t xml:space="preserve"> Nr. 2243 (Melnais stārķis).</w:t>
            </w:r>
          </w:p>
        </w:tc>
        <w:tc>
          <w:tcPr>
            <w:tcW w:w="2313" w:type="dxa"/>
            <w:vAlign w:val="center"/>
          </w:tcPr>
          <w:p w14:paraId="529080D5" w14:textId="365622E4" w:rsidR="00BD6132" w:rsidRPr="00FB38BE" w:rsidRDefault="001423DB" w:rsidP="00BD6132">
            <w:pPr>
              <w:rPr>
                <w:rFonts w:cs="Times New Roman"/>
                <w:sz w:val="20"/>
                <w:szCs w:val="20"/>
                <w:lang w:val="lv-LV"/>
              </w:rPr>
            </w:pPr>
            <w:r w:rsidRPr="00FB38BE">
              <w:rPr>
                <w:rFonts w:cs="Times New Roman"/>
                <w:sz w:val="20"/>
                <w:szCs w:val="20"/>
                <w:lang w:val="lv-LV"/>
              </w:rPr>
              <w:t xml:space="preserve">                   -</w:t>
            </w:r>
          </w:p>
        </w:tc>
        <w:tc>
          <w:tcPr>
            <w:tcW w:w="984" w:type="dxa"/>
            <w:vAlign w:val="center"/>
          </w:tcPr>
          <w:p w14:paraId="0CAB3D6E" w14:textId="121B7A2A" w:rsidR="00BD6132" w:rsidRPr="00FB38BE" w:rsidRDefault="004E0B16" w:rsidP="00BD6132">
            <w:pPr>
              <w:rPr>
                <w:rFonts w:cs="Times New Roman"/>
                <w:sz w:val="20"/>
                <w:szCs w:val="20"/>
                <w:lang w:val="lv-LV"/>
              </w:rPr>
            </w:pPr>
            <w:r w:rsidRPr="000059E4">
              <w:rPr>
                <w:bCs/>
                <w:iCs/>
                <w:sz w:val="20"/>
                <w:szCs w:val="20"/>
                <w:lang w:val="lv-LV"/>
              </w:rPr>
              <w:t>5.3.</w:t>
            </w:r>
            <w:r w:rsidR="006F10A7">
              <w:rPr>
                <w:bCs/>
                <w:iCs/>
                <w:sz w:val="20"/>
                <w:szCs w:val="20"/>
                <w:lang w:val="lv-LV"/>
              </w:rPr>
              <w:t>1</w:t>
            </w:r>
            <w:r w:rsidRPr="000059E4">
              <w:rPr>
                <w:bCs/>
                <w:iCs/>
                <w:sz w:val="20"/>
                <w:szCs w:val="20"/>
                <w:lang w:val="lv-LV"/>
              </w:rPr>
              <w:t>.</w:t>
            </w:r>
            <w:r>
              <w:rPr>
                <w:bCs/>
                <w:iCs/>
                <w:sz w:val="20"/>
                <w:szCs w:val="20"/>
                <w:lang w:val="lv-LV"/>
              </w:rPr>
              <w:t>1.</w:t>
            </w:r>
            <w:r w:rsidRPr="000059E4">
              <w:rPr>
                <w:bCs/>
                <w:iCs/>
                <w:sz w:val="20"/>
                <w:szCs w:val="20"/>
                <w:lang w:val="lv-LV"/>
              </w:rPr>
              <w:t xml:space="preserve"> - 5.3.</w:t>
            </w:r>
            <w:r w:rsidR="006F10A7">
              <w:rPr>
                <w:bCs/>
                <w:iCs/>
                <w:sz w:val="20"/>
                <w:szCs w:val="20"/>
                <w:lang w:val="lv-LV"/>
              </w:rPr>
              <w:t>1</w:t>
            </w:r>
            <w:r w:rsidRPr="000059E4">
              <w:rPr>
                <w:bCs/>
                <w:iCs/>
                <w:sz w:val="20"/>
                <w:szCs w:val="20"/>
                <w:lang w:val="lv-LV"/>
              </w:rPr>
              <w:t>.</w:t>
            </w:r>
            <w:r>
              <w:rPr>
                <w:bCs/>
                <w:iCs/>
                <w:sz w:val="20"/>
                <w:szCs w:val="20"/>
                <w:lang w:val="lv-LV"/>
              </w:rPr>
              <w:t>3.</w:t>
            </w:r>
          </w:p>
        </w:tc>
        <w:tc>
          <w:tcPr>
            <w:tcW w:w="1451" w:type="dxa"/>
            <w:vAlign w:val="center"/>
          </w:tcPr>
          <w:p w14:paraId="20605478" w14:textId="3E6D912A" w:rsidR="00BD6132" w:rsidRPr="00FB38BE" w:rsidRDefault="00BD6132" w:rsidP="00BD6132">
            <w:pPr>
              <w:rPr>
                <w:rFonts w:cs="Times New Roman"/>
                <w:sz w:val="20"/>
                <w:szCs w:val="20"/>
                <w:lang w:val="lv-LV"/>
              </w:rPr>
            </w:pPr>
            <w:r w:rsidRPr="00FB38BE">
              <w:rPr>
                <w:rFonts w:cs="Times New Roman"/>
                <w:color w:val="000000"/>
                <w:sz w:val="20"/>
                <w:szCs w:val="20"/>
                <w:lang w:val="lv-LV"/>
              </w:rPr>
              <w:t>1.207129</w:t>
            </w:r>
          </w:p>
        </w:tc>
      </w:tr>
      <w:tr w:rsidR="00BD6132" w:rsidRPr="00FB38BE" w14:paraId="531DEFAE" w14:textId="77777777" w:rsidTr="5BA07093">
        <w:tc>
          <w:tcPr>
            <w:tcW w:w="1455" w:type="dxa"/>
            <w:vAlign w:val="center"/>
          </w:tcPr>
          <w:p w14:paraId="4E5DD57E" w14:textId="67F0B9B2" w:rsidR="00BD6132" w:rsidRPr="00FB38BE" w:rsidRDefault="00BD6132" w:rsidP="00BD6132">
            <w:pPr>
              <w:rPr>
                <w:rFonts w:cs="Times New Roman"/>
                <w:sz w:val="20"/>
                <w:szCs w:val="20"/>
                <w:lang w:val="lv-LV"/>
              </w:rPr>
            </w:pPr>
            <w:r w:rsidRPr="00FB38BE">
              <w:rPr>
                <w:rFonts w:cs="Times New Roman"/>
                <w:color w:val="000000"/>
                <w:sz w:val="20"/>
                <w:szCs w:val="20"/>
                <w:lang w:val="lv-LV"/>
              </w:rPr>
              <w:t>38780140018</w:t>
            </w:r>
          </w:p>
        </w:tc>
        <w:tc>
          <w:tcPr>
            <w:tcW w:w="3218" w:type="dxa"/>
            <w:vAlign w:val="center"/>
          </w:tcPr>
          <w:p w14:paraId="00D4229C" w14:textId="2D4F5A6D" w:rsidR="00BD6132" w:rsidRPr="00FB38BE" w:rsidRDefault="00BD6132" w:rsidP="001423DB">
            <w:pPr>
              <w:jc w:val="both"/>
              <w:rPr>
                <w:rFonts w:cs="Times New Roman"/>
                <w:sz w:val="20"/>
                <w:szCs w:val="20"/>
                <w:lang w:val="lv-LV"/>
              </w:rPr>
            </w:pPr>
            <w:r w:rsidRPr="00FB38BE">
              <w:rPr>
                <w:rFonts w:cs="Times New Roman"/>
                <w:color w:val="000000"/>
                <w:sz w:val="20"/>
                <w:szCs w:val="20"/>
                <w:lang w:val="lv-LV"/>
              </w:rPr>
              <w:t xml:space="preserve">ES nozīmes aizsargājamais biotops 9010* </w:t>
            </w:r>
            <w:r w:rsidRPr="00FB38BE">
              <w:rPr>
                <w:rFonts w:cs="Times New Roman"/>
                <w:i/>
                <w:color w:val="000000"/>
                <w:sz w:val="20"/>
                <w:szCs w:val="20"/>
                <w:lang w:val="lv-LV"/>
              </w:rPr>
              <w:t>Veci vai dabiski boreāli meži</w:t>
            </w:r>
            <w:r w:rsidRPr="00FB38BE">
              <w:rPr>
                <w:rFonts w:cs="Times New Roman"/>
                <w:color w:val="000000"/>
                <w:sz w:val="20"/>
                <w:szCs w:val="20"/>
                <w:lang w:val="lv-LV"/>
              </w:rPr>
              <w:t xml:space="preserve">. MK 940 suga </w:t>
            </w:r>
            <w:proofErr w:type="spellStart"/>
            <w:r w:rsidRPr="00FB38BE">
              <w:rPr>
                <w:rFonts w:cs="Times New Roman"/>
                <w:i/>
                <w:color w:val="000000"/>
                <w:sz w:val="20"/>
                <w:szCs w:val="20"/>
                <w:lang w:val="lv-LV"/>
              </w:rPr>
              <w:t>Bazzania</w:t>
            </w:r>
            <w:proofErr w:type="spellEnd"/>
            <w:r w:rsidRPr="00FB38BE">
              <w:rPr>
                <w:rFonts w:cs="Times New Roman"/>
                <w:i/>
                <w:color w:val="000000"/>
                <w:sz w:val="20"/>
                <w:szCs w:val="20"/>
                <w:lang w:val="lv-LV"/>
              </w:rPr>
              <w:t xml:space="preserve"> </w:t>
            </w:r>
            <w:proofErr w:type="spellStart"/>
            <w:r w:rsidRPr="00FB38BE">
              <w:rPr>
                <w:rFonts w:cs="Times New Roman"/>
                <w:i/>
                <w:color w:val="000000"/>
                <w:sz w:val="20"/>
                <w:szCs w:val="20"/>
                <w:lang w:val="lv-LV"/>
              </w:rPr>
              <w:t>trilobata</w:t>
            </w:r>
            <w:proofErr w:type="spellEnd"/>
            <w:r w:rsidRPr="00FB38BE">
              <w:rPr>
                <w:rFonts w:cs="Times New Roman"/>
                <w:color w:val="000000"/>
                <w:sz w:val="20"/>
                <w:szCs w:val="20"/>
                <w:lang w:val="lv-LV"/>
              </w:rPr>
              <w:t>.</w:t>
            </w:r>
          </w:p>
        </w:tc>
        <w:tc>
          <w:tcPr>
            <w:tcW w:w="2313" w:type="dxa"/>
            <w:vAlign w:val="center"/>
          </w:tcPr>
          <w:p w14:paraId="65407A5C" w14:textId="6E0FEB68" w:rsidR="00BD6132" w:rsidRPr="00FB38BE" w:rsidRDefault="00D74493" w:rsidP="00BD6132">
            <w:pPr>
              <w:rPr>
                <w:rFonts w:cs="Times New Roman"/>
                <w:sz w:val="20"/>
                <w:szCs w:val="20"/>
                <w:lang w:val="lv-LV"/>
              </w:rPr>
            </w:pPr>
            <w:r w:rsidRPr="00FB38BE">
              <w:rPr>
                <w:rFonts w:cs="Times New Roman"/>
                <w:sz w:val="20"/>
                <w:szCs w:val="20"/>
                <w:lang w:val="lv-LV"/>
              </w:rPr>
              <w:t>Mežsaimnieciskā darbība.</w:t>
            </w:r>
          </w:p>
        </w:tc>
        <w:tc>
          <w:tcPr>
            <w:tcW w:w="984" w:type="dxa"/>
            <w:vAlign w:val="center"/>
          </w:tcPr>
          <w:p w14:paraId="75A30465" w14:textId="493FCFC7" w:rsidR="00BD6132" w:rsidRPr="00FB38BE" w:rsidRDefault="004E0B16" w:rsidP="00BD6132">
            <w:pPr>
              <w:rPr>
                <w:rFonts w:cs="Times New Roman"/>
                <w:sz w:val="20"/>
                <w:szCs w:val="20"/>
                <w:lang w:val="lv-LV"/>
              </w:rPr>
            </w:pPr>
            <w:r w:rsidRPr="000059E4">
              <w:rPr>
                <w:bCs/>
                <w:iCs/>
                <w:sz w:val="20"/>
                <w:szCs w:val="20"/>
                <w:lang w:val="lv-LV"/>
              </w:rPr>
              <w:t>5.3.</w:t>
            </w:r>
            <w:r w:rsidR="006F10A7">
              <w:rPr>
                <w:bCs/>
                <w:iCs/>
                <w:sz w:val="20"/>
                <w:szCs w:val="20"/>
                <w:lang w:val="lv-LV"/>
              </w:rPr>
              <w:t>1</w:t>
            </w:r>
            <w:r w:rsidRPr="000059E4">
              <w:rPr>
                <w:bCs/>
                <w:iCs/>
                <w:sz w:val="20"/>
                <w:szCs w:val="20"/>
                <w:lang w:val="lv-LV"/>
              </w:rPr>
              <w:t>.</w:t>
            </w:r>
            <w:r>
              <w:rPr>
                <w:bCs/>
                <w:iCs/>
                <w:sz w:val="20"/>
                <w:szCs w:val="20"/>
                <w:lang w:val="lv-LV"/>
              </w:rPr>
              <w:t>1.</w:t>
            </w:r>
            <w:r w:rsidRPr="000059E4">
              <w:rPr>
                <w:bCs/>
                <w:iCs/>
                <w:sz w:val="20"/>
                <w:szCs w:val="20"/>
                <w:lang w:val="lv-LV"/>
              </w:rPr>
              <w:t xml:space="preserve"> - 5.3.</w:t>
            </w:r>
            <w:r w:rsidR="006F10A7">
              <w:rPr>
                <w:bCs/>
                <w:iCs/>
                <w:sz w:val="20"/>
                <w:szCs w:val="20"/>
                <w:lang w:val="lv-LV"/>
              </w:rPr>
              <w:t>1</w:t>
            </w:r>
            <w:r w:rsidRPr="000059E4">
              <w:rPr>
                <w:bCs/>
                <w:iCs/>
                <w:sz w:val="20"/>
                <w:szCs w:val="20"/>
                <w:lang w:val="lv-LV"/>
              </w:rPr>
              <w:t>.</w:t>
            </w:r>
            <w:r>
              <w:rPr>
                <w:bCs/>
                <w:iCs/>
                <w:sz w:val="20"/>
                <w:szCs w:val="20"/>
                <w:lang w:val="lv-LV"/>
              </w:rPr>
              <w:t>3.</w:t>
            </w:r>
          </w:p>
        </w:tc>
        <w:tc>
          <w:tcPr>
            <w:tcW w:w="1451" w:type="dxa"/>
            <w:vAlign w:val="center"/>
          </w:tcPr>
          <w:p w14:paraId="09EC8E5B" w14:textId="0C66C2BD" w:rsidR="00BD6132" w:rsidRPr="00FB38BE" w:rsidRDefault="00BD6132" w:rsidP="00BD6132">
            <w:pPr>
              <w:rPr>
                <w:rFonts w:cs="Times New Roman"/>
                <w:sz w:val="20"/>
                <w:szCs w:val="20"/>
                <w:lang w:val="lv-LV"/>
              </w:rPr>
            </w:pPr>
            <w:r w:rsidRPr="00FB38BE">
              <w:rPr>
                <w:rFonts w:cs="Times New Roman"/>
                <w:color w:val="000000"/>
                <w:sz w:val="20"/>
                <w:szCs w:val="20"/>
                <w:lang w:val="lv-LV"/>
              </w:rPr>
              <w:t>1.176578</w:t>
            </w:r>
          </w:p>
        </w:tc>
      </w:tr>
      <w:tr w:rsidR="00BD6132" w:rsidRPr="00FB38BE" w14:paraId="12777A6E" w14:textId="77777777" w:rsidTr="5BA07093">
        <w:tc>
          <w:tcPr>
            <w:tcW w:w="1455" w:type="dxa"/>
            <w:vAlign w:val="center"/>
          </w:tcPr>
          <w:p w14:paraId="31BE48D6" w14:textId="1910BE6E" w:rsidR="00BD6132" w:rsidRPr="00FB38BE" w:rsidRDefault="00BD6132" w:rsidP="00BD6132">
            <w:pPr>
              <w:rPr>
                <w:rFonts w:cs="Times New Roman"/>
                <w:sz w:val="20"/>
                <w:szCs w:val="20"/>
                <w:lang w:val="lv-LV"/>
              </w:rPr>
            </w:pPr>
            <w:r w:rsidRPr="00FB38BE">
              <w:rPr>
                <w:rFonts w:cs="Times New Roman"/>
                <w:color w:val="000000"/>
                <w:sz w:val="20"/>
                <w:szCs w:val="20"/>
                <w:lang w:val="lv-LV"/>
              </w:rPr>
              <w:t>38780140018</w:t>
            </w:r>
          </w:p>
        </w:tc>
        <w:tc>
          <w:tcPr>
            <w:tcW w:w="3218" w:type="dxa"/>
            <w:vAlign w:val="center"/>
          </w:tcPr>
          <w:p w14:paraId="6BFD02F2" w14:textId="626D26A4" w:rsidR="00BD6132" w:rsidRPr="00FB38BE" w:rsidRDefault="00BD6132" w:rsidP="001423DB">
            <w:pPr>
              <w:jc w:val="both"/>
              <w:rPr>
                <w:rFonts w:cs="Times New Roman"/>
                <w:sz w:val="20"/>
                <w:szCs w:val="20"/>
                <w:lang w:val="lv-LV"/>
              </w:rPr>
            </w:pPr>
            <w:r w:rsidRPr="00FB38BE">
              <w:rPr>
                <w:rFonts w:cs="Times New Roman"/>
                <w:color w:val="000000"/>
                <w:sz w:val="20"/>
                <w:szCs w:val="20"/>
                <w:lang w:val="lv-LV"/>
              </w:rPr>
              <w:t xml:space="preserve">Pieguļošā teritorija starp dabas liegumu un </w:t>
            </w:r>
            <w:r w:rsidR="00054324">
              <w:rPr>
                <w:rFonts w:cs="Times New Roman"/>
                <w:color w:val="000000"/>
                <w:sz w:val="20"/>
                <w:szCs w:val="20"/>
                <w:lang w:val="lv-LV"/>
              </w:rPr>
              <w:t>ML</w:t>
            </w:r>
            <w:r w:rsidRPr="00FB38BE">
              <w:rPr>
                <w:rFonts w:cs="Times New Roman"/>
                <w:color w:val="000000"/>
                <w:sz w:val="20"/>
                <w:szCs w:val="20"/>
                <w:lang w:val="lv-LV"/>
              </w:rPr>
              <w:t>.</w:t>
            </w:r>
          </w:p>
        </w:tc>
        <w:tc>
          <w:tcPr>
            <w:tcW w:w="2313" w:type="dxa"/>
            <w:vAlign w:val="center"/>
          </w:tcPr>
          <w:p w14:paraId="6466E982" w14:textId="73C6F608" w:rsidR="00BD6132" w:rsidRPr="00FB38BE" w:rsidRDefault="00D74493" w:rsidP="00BD6132">
            <w:pPr>
              <w:rPr>
                <w:rFonts w:cs="Times New Roman"/>
                <w:sz w:val="20"/>
                <w:szCs w:val="20"/>
                <w:lang w:val="lv-LV"/>
              </w:rPr>
            </w:pPr>
            <w:r w:rsidRPr="00FB38BE">
              <w:rPr>
                <w:rFonts w:cs="Times New Roman"/>
                <w:sz w:val="20"/>
                <w:szCs w:val="20"/>
                <w:lang w:val="lv-LV"/>
              </w:rPr>
              <w:t>Mežsaimnieciskā darbība.</w:t>
            </w:r>
          </w:p>
        </w:tc>
        <w:tc>
          <w:tcPr>
            <w:tcW w:w="984" w:type="dxa"/>
            <w:vAlign w:val="center"/>
          </w:tcPr>
          <w:p w14:paraId="5B191A22" w14:textId="61DB4C6E" w:rsidR="00BD6132" w:rsidRPr="00FB38BE" w:rsidRDefault="004E0B16" w:rsidP="00BD6132">
            <w:pPr>
              <w:rPr>
                <w:rFonts w:cs="Times New Roman"/>
                <w:sz w:val="20"/>
                <w:szCs w:val="20"/>
                <w:lang w:val="lv-LV"/>
              </w:rPr>
            </w:pPr>
            <w:r w:rsidRPr="000059E4">
              <w:rPr>
                <w:bCs/>
                <w:iCs/>
                <w:sz w:val="20"/>
                <w:szCs w:val="20"/>
                <w:lang w:val="lv-LV"/>
              </w:rPr>
              <w:t>5.3.</w:t>
            </w:r>
            <w:r w:rsidR="006F10A7">
              <w:rPr>
                <w:bCs/>
                <w:iCs/>
                <w:sz w:val="20"/>
                <w:szCs w:val="20"/>
                <w:lang w:val="lv-LV"/>
              </w:rPr>
              <w:t>1</w:t>
            </w:r>
            <w:r w:rsidRPr="000059E4">
              <w:rPr>
                <w:bCs/>
                <w:iCs/>
                <w:sz w:val="20"/>
                <w:szCs w:val="20"/>
                <w:lang w:val="lv-LV"/>
              </w:rPr>
              <w:t>.</w:t>
            </w:r>
            <w:r>
              <w:rPr>
                <w:bCs/>
                <w:iCs/>
                <w:sz w:val="20"/>
                <w:szCs w:val="20"/>
                <w:lang w:val="lv-LV"/>
              </w:rPr>
              <w:t>1.</w:t>
            </w:r>
            <w:r w:rsidRPr="000059E4">
              <w:rPr>
                <w:bCs/>
                <w:iCs/>
                <w:sz w:val="20"/>
                <w:szCs w:val="20"/>
                <w:lang w:val="lv-LV"/>
              </w:rPr>
              <w:t xml:space="preserve"> - 5.3.</w:t>
            </w:r>
            <w:r w:rsidR="006F10A7">
              <w:rPr>
                <w:bCs/>
                <w:iCs/>
                <w:sz w:val="20"/>
                <w:szCs w:val="20"/>
                <w:lang w:val="lv-LV"/>
              </w:rPr>
              <w:t>1</w:t>
            </w:r>
            <w:r w:rsidRPr="000059E4">
              <w:rPr>
                <w:bCs/>
                <w:iCs/>
                <w:sz w:val="20"/>
                <w:szCs w:val="20"/>
                <w:lang w:val="lv-LV"/>
              </w:rPr>
              <w:t>.</w:t>
            </w:r>
            <w:r>
              <w:rPr>
                <w:bCs/>
                <w:iCs/>
                <w:sz w:val="20"/>
                <w:szCs w:val="20"/>
                <w:lang w:val="lv-LV"/>
              </w:rPr>
              <w:t>3.</w:t>
            </w:r>
          </w:p>
        </w:tc>
        <w:tc>
          <w:tcPr>
            <w:tcW w:w="1451" w:type="dxa"/>
            <w:vAlign w:val="center"/>
          </w:tcPr>
          <w:p w14:paraId="6D0C787E" w14:textId="5D499544" w:rsidR="00BD6132" w:rsidRPr="00FB38BE" w:rsidRDefault="00BD6132" w:rsidP="00BD6132">
            <w:pPr>
              <w:rPr>
                <w:rFonts w:cs="Times New Roman"/>
                <w:sz w:val="20"/>
                <w:szCs w:val="20"/>
                <w:lang w:val="lv-LV"/>
              </w:rPr>
            </w:pPr>
            <w:r w:rsidRPr="00FB38BE">
              <w:rPr>
                <w:rFonts w:cs="Times New Roman"/>
                <w:color w:val="000000"/>
                <w:sz w:val="20"/>
                <w:szCs w:val="20"/>
                <w:lang w:val="lv-LV"/>
              </w:rPr>
              <w:t>0.71484</w:t>
            </w:r>
          </w:p>
        </w:tc>
      </w:tr>
      <w:tr w:rsidR="00BD6132" w:rsidRPr="00FB38BE" w14:paraId="5D194330" w14:textId="77777777" w:rsidTr="5BA07093">
        <w:tc>
          <w:tcPr>
            <w:tcW w:w="1455" w:type="dxa"/>
            <w:vAlign w:val="center"/>
          </w:tcPr>
          <w:p w14:paraId="2B870F00" w14:textId="3266307E" w:rsidR="00BD6132" w:rsidRPr="00FB38BE" w:rsidRDefault="00BD6132" w:rsidP="00BD6132">
            <w:pPr>
              <w:rPr>
                <w:rFonts w:cs="Times New Roman"/>
                <w:sz w:val="20"/>
                <w:szCs w:val="20"/>
                <w:lang w:val="lv-LV"/>
              </w:rPr>
            </w:pPr>
            <w:r w:rsidRPr="00FB38BE">
              <w:rPr>
                <w:rFonts w:cs="Times New Roman"/>
                <w:color w:val="000000"/>
                <w:sz w:val="20"/>
                <w:szCs w:val="20"/>
                <w:lang w:val="lv-LV"/>
              </w:rPr>
              <w:t>38780140018</w:t>
            </w:r>
          </w:p>
        </w:tc>
        <w:tc>
          <w:tcPr>
            <w:tcW w:w="3218" w:type="dxa"/>
            <w:vAlign w:val="center"/>
          </w:tcPr>
          <w:p w14:paraId="77575022" w14:textId="1EA7B5C1" w:rsidR="00BD6132" w:rsidRPr="00FB38BE" w:rsidRDefault="00BD6132" w:rsidP="001423DB">
            <w:pPr>
              <w:jc w:val="both"/>
              <w:rPr>
                <w:rFonts w:cs="Times New Roman"/>
                <w:sz w:val="20"/>
                <w:szCs w:val="20"/>
                <w:lang w:val="lv-LV"/>
              </w:rPr>
            </w:pPr>
            <w:r w:rsidRPr="00FB38BE">
              <w:rPr>
                <w:rFonts w:cs="Times New Roman"/>
                <w:color w:val="000000"/>
                <w:sz w:val="20"/>
                <w:szCs w:val="20"/>
                <w:lang w:val="lv-LV"/>
              </w:rPr>
              <w:t>M</w:t>
            </w:r>
            <w:r w:rsidR="007A67FD" w:rsidRPr="00FB38BE">
              <w:rPr>
                <w:rFonts w:cs="Times New Roman"/>
                <w:color w:val="000000"/>
                <w:sz w:val="20"/>
                <w:szCs w:val="20"/>
                <w:lang w:val="lv-LV"/>
              </w:rPr>
              <w:t>L</w:t>
            </w:r>
            <w:r w:rsidRPr="00FB38BE">
              <w:rPr>
                <w:rFonts w:cs="Times New Roman"/>
                <w:color w:val="000000"/>
                <w:sz w:val="20"/>
                <w:szCs w:val="20"/>
                <w:lang w:val="lv-LV"/>
              </w:rPr>
              <w:t xml:space="preserve"> Nr. 2243 (Melnais stārķis). ES nozīmes aizsargājamais biotops 9010* </w:t>
            </w:r>
            <w:r w:rsidRPr="00FB38BE">
              <w:rPr>
                <w:rFonts w:cs="Times New Roman"/>
                <w:i/>
                <w:color w:val="000000"/>
                <w:sz w:val="20"/>
                <w:szCs w:val="20"/>
                <w:lang w:val="lv-LV"/>
              </w:rPr>
              <w:t>Veci vai dabiski boreāli meži</w:t>
            </w:r>
            <w:r w:rsidRPr="00FB38BE">
              <w:rPr>
                <w:rFonts w:cs="Times New Roman"/>
                <w:color w:val="000000"/>
                <w:sz w:val="20"/>
                <w:szCs w:val="20"/>
                <w:lang w:val="lv-LV"/>
              </w:rPr>
              <w:t>.</w:t>
            </w:r>
          </w:p>
        </w:tc>
        <w:tc>
          <w:tcPr>
            <w:tcW w:w="2313" w:type="dxa"/>
            <w:vAlign w:val="center"/>
          </w:tcPr>
          <w:p w14:paraId="6BAA2016" w14:textId="7836504C" w:rsidR="00BD6132" w:rsidRPr="00FB38BE" w:rsidRDefault="00D74493" w:rsidP="00BD6132">
            <w:pPr>
              <w:rPr>
                <w:rFonts w:cs="Times New Roman"/>
                <w:sz w:val="20"/>
                <w:szCs w:val="20"/>
                <w:lang w:val="lv-LV"/>
              </w:rPr>
            </w:pPr>
            <w:r w:rsidRPr="00FB38BE">
              <w:rPr>
                <w:rFonts w:cs="Times New Roman"/>
                <w:sz w:val="20"/>
                <w:szCs w:val="20"/>
                <w:lang w:val="lv-LV"/>
              </w:rPr>
              <w:t xml:space="preserve">                    -</w:t>
            </w:r>
          </w:p>
        </w:tc>
        <w:tc>
          <w:tcPr>
            <w:tcW w:w="984" w:type="dxa"/>
            <w:vAlign w:val="center"/>
          </w:tcPr>
          <w:p w14:paraId="789DD005" w14:textId="45031A5D" w:rsidR="00BD6132" w:rsidRPr="00FB38BE" w:rsidRDefault="004E0B16" w:rsidP="00BD6132">
            <w:pPr>
              <w:rPr>
                <w:rFonts w:cs="Times New Roman"/>
                <w:sz w:val="20"/>
                <w:szCs w:val="20"/>
                <w:lang w:val="lv-LV"/>
              </w:rPr>
            </w:pPr>
            <w:r w:rsidRPr="000059E4">
              <w:rPr>
                <w:bCs/>
                <w:iCs/>
                <w:sz w:val="20"/>
                <w:szCs w:val="20"/>
                <w:lang w:val="lv-LV"/>
              </w:rPr>
              <w:t>5.3.</w:t>
            </w:r>
            <w:r w:rsidR="006F10A7">
              <w:rPr>
                <w:bCs/>
                <w:iCs/>
                <w:sz w:val="20"/>
                <w:szCs w:val="20"/>
                <w:lang w:val="lv-LV"/>
              </w:rPr>
              <w:t>1</w:t>
            </w:r>
            <w:r w:rsidRPr="000059E4">
              <w:rPr>
                <w:bCs/>
                <w:iCs/>
                <w:sz w:val="20"/>
                <w:szCs w:val="20"/>
                <w:lang w:val="lv-LV"/>
              </w:rPr>
              <w:t>.</w:t>
            </w:r>
            <w:r>
              <w:rPr>
                <w:bCs/>
                <w:iCs/>
                <w:sz w:val="20"/>
                <w:szCs w:val="20"/>
                <w:lang w:val="lv-LV"/>
              </w:rPr>
              <w:t>1.</w:t>
            </w:r>
            <w:r w:rsidRPr="000059E4">
              <w:rPr>
                <w:bCs/>
                <w:iCs/>
                <w:sz w:val="20"/>
                <w:szCs w:val="20"/>
                <w:lang w:val="lv-LV"/>
              </w:rPr>
              <w:t xml:space="preserve"> - 5.3.</w:t>
            </w:r>
            <w:r w:rsidR="006F10A7">
              <w:rPr>
                <w:bCs/>
                <w:iCs/>
                <w:sz w:val="20"/>
                <w:szCs w:val="20"/>
                <w:lang w:val="lv-LV"/>
              </w:rPr>
              <w:t>1</w:t>
            </w:r>
            <w:r w:rsidRPr="000059E4">
              <w:rPr>
                <w:bCs/>
                <w:iCs/>
                <w:sz w:val="20"/>
                <w:szCs w:val="20"/>
                <w:lang w:val="lv-LV"/>
              </w:rPr>
              <w:t>.</w:t>
            </w:r>
            <w:r>
              <w:rPr>
                <w:bCs/>
                <w:iCs/>
                <w:sz w:val="20"/>
                <w:szCs w:val="20"/>
                <w:lang w:val="lv-LV"/>
              </w:rPr>
              <w:t>3.</w:t>
            </w:r>
          </w:p>
        </w:tc>
        <w:tc>
          <w:tcPr>
            <w:tcW w:w="1451" w:type="dxa"/>
            <w:vAlign w:val="center"/>
          </w:tcPr>
          <w:p w14:paraId="59423C89" w14:textId="6AF02BEA" w:rsidR="00BD6132" w:rsidRPr="00FB38BE" w:rsidRDefault="00BD6132" w:rsidP="00BD6132">
            <w:pPr>
              <w:rPr>
                <w:rFonts w:cs="Times New Roman"/>
                <w:sz w:val="20"/>
                <w:szCs w:val="20"/>
                <w:lang w:val="lv-LV"/>
              </w:rPr>
            </w:pPr>
            <w:r w:rsidRPr="00FB38BE">
              <w:rPr>
                <w:rFonts w:cs="Times New Roman"/>
                <w:color w:val="000000"/>
                <w:sz w:val="20"/>
                <w:szCs w:val="20"/>
                <w:lang w:val="lv-LV"/>
              </w:rPr>
              <w:t>3.338295</w:t>
            </w:r>
          </w:p>
        </w:tc>
      </w:tr>
      <w:tr w:rsidR="00BD6132" w:rsidRPr="00FB38BE" w14:paraId="0257F09C" w14:textId="77777777" w:rsidTr="5BA07093">
        <w:tc>
          <w:tcPr>
            <w:tcW w:w="1455" w:type="dxa"/>
            <w:vAlign w:val="center"/>
          </w:tcPr>
          <w:p w14:paraId="72ACFAE2" w14:textId="155F23E6" w:rsidR="00BD6132" w:rsidRPr="00FB38BE" w:rsidRDefault="00BD6132" w:rsidP="00BD6132">
            <w:pPr>
              <w:rPr>
                <w:rFonts w:cs="Times New Roman"/>
                <w:sz w:val="20"/>
                <w:szCs w:val="20"/>
                <w:lang w:val="lv-LV"/>
              </w:rPr>
            </w:pPr>
            <w:r w:rsidRPr="00FB38BE">
              <w:rPr>
                <w:rFonts w:cs="Times New Roman"/>
                <w:color w:val="000000"/>
                <w:sz w:val="20"/>
                <w:szCs w:val="20"/>
                <w:lang w:val="lv-LV"/>
              </w:rPr>
              <w:t>38780140018</w:t>
            </w:r>
          </w:p>
        </w:tc>
        <w:tc>
          <w:tcPr>
            <w:tcW w:w="3218" w:type="dxa"/>
            <w:vAlign w:val="center"/>
          </w:tcPr>
          <w:p w14:paraId="712197CD" w14:textId="012BC98D" w:rsidR="00BD6132" w:rsidRPr="00FB38BE" w:rsidRDefault="00BD6132" w:rsidP="001423DB">
            <w:pPr>
              <w:jc w:val="both"/>
              <w:rPr>
                <w:rFonts w:cs="Times New Roman"/>
                <w:sz w:val="20"/>
                <w:szCs w:val="20"/>
                <w:lang w:val="lv-LV"/>
              </w:rPr>
            </w:pPr>
            <w:r w:rsidRPr="00FB38BE">
              <w:rPr>
                <w:rFonts w:cs="Times New Roman"/>
                <w:color w:val="000000"/>
                <w:sz w:val="20"/>
                <w:szCs w:val="20"/>
                <w:lang w:val="lv-LV"/>
              </w:rPr>
              <w:t>Ierosinājums jaunu apšu mežu iekļaušanai DL teritorijā, ko pamato veco apšu mežu kontinuitātes pārrāvums un vitāla apšu (</w:t>
            </w:r>
            <w:proofErr w:type="spellStart"/>
            <w:r w:rsidRPr="00FB38BE">
              <w:rPr>
                <w:rFonts w:cs="Times New Roman"/>
                <w:color w:val="000000"/>
                <w:sz w:val="20"/>
                <w:szCs w:val="20"/>
                <w:lang w:val="lv-LV"/>
              </w:rPr>
              <w:t>keystone</w:t>
            </w:r>
            <w:proofErr w:type="spellEnd"/>
            <w:r w:rsidRPr="00FB38BE">
              <w:rPr>
                <w:rFonts w:cs="Times New Roman"/>
                <w:color w:val="000000"/>
                <w:sz w:val="20"/>
                <w:szCs w:val="20"/>
                <w:lang w:val="lv-LV"/>
              </w:rPr>
              <w:t xml:space="preserve"> </w:t>
            </w:r>
            <w:r w:rsidRPr="00FB38BE">
              <w:rPr>
                <w:rFonts w:cs="Times New Roman"/>
                <w:color w:val="000000"/>
                <w:sz w:val="20"/>
                <w:szCs w:val="20"/>
                <w:lang w:val="lv-LV"/>
              </w:rPr>
              <w:lastRenderedPageBreak/>
              <w:t>species) mežu saglabāšanas nepieciešamība.</w:t>
            </w:r>
          </w:p>
        </w:tc>
        <w:tc>
          <w:tcPr>
            <w:tcW w:w="2313" w:type="dxa"/>
            <w:vAlign w:val="center"/>
          </w:tcPr>
          <w:p w14:paraId="30C97C4C" w14:textId="10D1340C" w:rsidR="00BD6132" w:rsidRPr="00FB38BE" w:rsidRDefault="00D74493" w:rsidP="00BD6132">
            <w:pPr>
              <w:rPr>
                <w:rFonts w:cs="Times New Roman"/>
                <w:sz w:val="20"/>
                <w:szCs w:val="20"/>
                <w:lang w:val="lv-LV"/>
              </w:rPr>
            </w:pPr>
            <w:r w:rsidRPr="00FB38BE">
              <w:rPr>
                <w:rFonts w:cs="Times New Roman"/>
                <w:sz w:val="20"/>
                <w:szCs w:val="20"/>
                <w:lang w:val="lv-LV"/>
              </w:rPr>
              <w:lastRenderedPageBreak/>
              <w:t xml:space="preserve">                    -</w:t>
            </w:r>
          </w:p>
        </w:tc>
        <w:tc>
          <w:tcPr>
            <w:tcW w:w="984" w:type="dxa"/>
            <w:vAlign w:val="center"/>
          </w:tcPr>
          <w:p w14:paraId="3CB24DF2" w14:textId="4A775BE7" w:rsidR="00BD6132" w:rsidRPr="00FB38BE" w:rsidRDefault="004E0B16" w:rsidP="00BD6132">
            <w:pPr>
              <w:rPr>
                <w:rFonts w:cs="Times New Roman"/>
                <w:sz w:val="20"/>
                <w:szCs w:val="20"/>
                <w:lang w:val="lv-LV"/>
              </w:rPr>
            </w:pPr>
            <w:r w:rsidRPr="000059E4">
              <w:rPr>
                <w:bCs/>
                <w:iCs/>
                <w:sz w:val="20"/>
                <w:szCs w:val="20"/>
                <w:lang w:val="lv-LV"/>
              </w:rPr>
              <w:t>5.3.</w:t>
            </w:r>
            <w:r w:rsidR="006F10A7">
              <w:rPr>
                <w:bCs/>
                <w:iCs/>
                <w:sz w:val="20"/>
                <w:szCs w:val="20"/>
                <w:lang w:val="lv-LV"/>
              </w:rPr>
              <w:t>1</w:t>
            </w:r>
            <w:r w:rsidRPr="000059E4">
              <w:rPr>
                <w:bCs/>
                <w:iCs/>
                <w:sz w:val="20"/>
                <w:szCs w:val="20"/>
                <w:lang w:val="lv-LV"/>
              </w:rPr>
              <w:t>.</w:t>
            </w:r>
            <w:r>
              <w:rPr>
                <w:bCs/>
                <w:iCs/>
                <w:sz w:val="20"/>
                <w:szCs w:val="20"/>
                <w:lang w:val="lv-LV"/>
              </w:rPr>
              <w:t>1.</w:t>
            </w:r>
            <w:r w:rsidRPr="000059E4">
              <w:rPr>
                <w:bCs/>
                <w:iCs/>
                <w:sz w:val="20"/>
                <w:szCs w:val="20"/>
                <w:lang w:val="lv-LV"/>
              </w:rPr>
              <w:t xml:space="preserve"> - 5.3.</w:t>
            </w:r>
            <w:r w:rsidR="006F10A7">
              <w:rPr>
                <w:bCs/>
                <w:iCs/>
                <w:sz w:val="20"/>
                <w:szCs w:val="20"/>
                <w:lang w:val="lv-LV"/>
              </w:rPr>
              <w:t>1</w:t>
            </w:r>
            <w:r w:rsidRPr="000059E4">
              <w:rPr>
                <w:bCs/>
                <w:iCs/>
                <w:sz w:val="20"/>
                <w:szCs w:val="20"/>
                <w:lang w:val="lv-LV"/>
              </w:rPr>
              <w:t>.</w:t>
            </w:r>
            <w:r>
              <w:rPr>
                <w:bCs/>
                <w:iCs/>
                <w:sz w:val="20"/>
                <w:szCs w:val="20"/>
                <w:lang w:val="lv-LV"/>
              </w:rPr>
              <w:t>3.</w:t>
            </w:r>
          </w:p>
        </w:tc>
        <w:tc>
          <w:tcPr>
            <w:tcW w:w="1451" w:type="dxa"/>
            <w:vAlign w:val="center"/>
          </w:tcPr>
          <w:p w14:paraId="1F650AB1" w14:textId="1AD1A486" w:rsidR="00BD6132" w:rsidRPr="00FB38BE" w:rsidRDefault="00BD6132" w:rsidP="00BD6132">
            <w:pPr>
              <w:rPr>
                <w:rFonts w:cs="Times New Roman"/>
                <w:sz w:val="20"/>
                <w:szCs w:val="20"/>
                <w:lang w:val="lv-LV"/>
              </w:rPr>
            </w:pPr>
            <w:r w:rsidRPr="00FB38BE">
              <w:rPr>
                <w:rFonts w:cs="Times New Roman"/>
                <w:color w:val="000000"/>
                <w:sz w:val="20"/>
                <w:szCs w:val="20"/>
                <w:lang w:val="lv-LV"/>
              </w:rPr>
              <w:t>1.382334</w:t>
            </w:r>
          </w:p>
        </w:tc>
      </w:tr>
      <w:tr w:rsidR="00BD6132" w:rsidRPr="00FB38BE" w14:paraId="3DF7462F" w14:textId="77777777" w:rsidTr="5BA07093">
        <w:tc>
          <w:tcPr>
            <w:tcW w:w="1455" w:type="dxa"/>
            <w:vAlign w:val="center"/>
          </w:tcPr>
          <w:p w14:paraId="0BD06ABE" w14:textId="7DF0E506" w:rsidR="00BD6132" w:rsidRPr="00FB38BE" w:rsidRDefault="00BD6132" w:rsidP="00BD6132">
            <w:pPr>
              <w:rPr>
                <w:rFonts w:cs="Times New Roman"/>
                <w:sz w:val="20"/>
                <w:szCs w:val="20"/>
                <w:lang w:val="lv-LV"/>
              </w:rPr>
            </w:pPr>
            <w:r w:rsidRPr="00FB38BE">
              <w:rPr>
                <w:rFonts w:cs="Times New Roman"/>
                <w:color w:val="000000"/>
                <w:sz w:val="20"/>
                <w:szCs w:val="20"/>
                <w:lang w:val="lv-LV"/>
              </w:rPr>
              <w:t>38780140018</w:t>
            </w:r>
          </w:p>
        </w:tc>
        <w:tc>
          <w:tcPr>
            <w:tcW w:w="3218" w:type="dxa"/>
            <w:vAlign w:val="center"/>
          </w:tcPr>
          <w:p w14:paraId="559BC161" w14:textId="176EBFEF" w:rsidR="00BD6132" w:rsidRPr="00FB38BE" w:rsidRDefault="00BD6132" w:rsidP="001423DB">
            <w:pPr>
              <w:jc w:val="both"/>
              <w:rPr>
                <w:rFonts w:cs="Times New Roman"/>
                <w:sz w:val="20"/>
                <w:szCs w:val="20"/>
                <w:lang w:val="lv-LV"/>
              </w:rPr>
            </w:pPr>
            <w:r w:rsidRPr="00FB38BE">
              <w:rPr>
                <w:rFonts w:cs="Times New Roman"/>
                <w:color w:val="000000"/>
                <w:sz w:val="20"/>
                <w:szCs w:val="20"/>
                <w:lang w:val="lv-LV"/>
              </w:rPr>
              <w:t xml:space="preserve">Potenciālās meža biotopa </w:t>
            </w:r>
            <w:proofErr w:type="spellStart"/>
            <w:r w:rsidRPr="00FB38BE">
              <w:rPr>
                <w:rFonts w:cs="Times New Roman"/>
                <w:color w:val="000000"/>
                <w:sz w:val="20"/>
                <w:szCs w:val="20"/>
                <w:lang w:val="lv-LV"/>
              </w:rPr>
              <w:t>mērķplatības</w:t>
            </w:r>
            <w:proofErr w:type="spellEnd"/>
            <w:r w:rsidRPr="00FB38BE">
              <w:rPr>
                <w:rFonts w:cs="Times New Roman"/>
                <w:color w:val="000000"/>
                <w:sz w:val="20"/>
                <w:szCs w:val="20"/>
                <w:lang w:val="lv-LV"/>
              </w:rPr>
              <w:t>.</w:t>
            </w:r>
          </w:p>
        </w:tc>
        <w:tc>
          <w:tcPr>
            <w:tcW w:w="2313" w:type="dxa"/>
            <w:vAlign w:val="center"/>
          </w:tcPr>
          <w:p w14:paraId="53569595" w14:textId="44C676F1" w:rsidR="00BD6132" w:rsidRPr="00FB38BE" w:rsidRDefault="00D74493" w:rsidP="00BD6132">
            <w:pPr>
              <w:rPr>
                <w:rFonts w:cs="Times New Roman"/>
                <w:sz w:val="20"/>
                <w:szCs w:val="20"/>
                <w:lang w:val="lv-LV"/>
              </w:rPr>
            </w:pPr>
            <w:r w:rsidRPr="00FB38BE">
              <w:rPr>
                <w:rFonts w:cs="Times New Roman"/>
                <w:sz w:val="20"/>
                <w:szCs w:val="20"/>
                <w:lang w:val="lv-LV"/>
              </w:rPr>
              <w:t>Mežsaimnieciskā darbība.</w:t>
            </w:r>
          </w:p>
        </w:tc>
        <w:tc>
          <w:tcPr>
            <w:tcW w:w="984" w:type="dxa"/>
            <w:vAlign w:val="center"/>
          </w:tcPr>
          <w:p w14:paraId="3BB54BD2" w14:textId="04C631D2" w:rsidR="00BD6132" w:rsidRPr="00FB38BE" w:rsidRDefault="004E0B16" w:rsidP="00BD6132">
            <w:pPr>
              <w:rPr>
                <w:rFonts w:cs="Times New Roman"/>
                <w:sz w:val="20"/>
                <w:szCs w:val="20"/>
                <w:lang w:val="lv-LV"/>
              </w:rPr>
            </w:pPr>
            <w:r w:rsidRPr="000059E4">
              <w:rPr>
                <w:bCs/>
                <w:iCs/>
                <w:sz w:val="20"/>
                <w:szCs w:val="20"/>
                <w:lang w:val="lv-LV"/>
              </w:rPr>
              <w:t>5.3.</w:t>
            </w:r>
            <w:r w:rsidR="006F10A7">
              <w:rPr>
                <w:bCs/>
                <w:iCs/>
                <w:sz w:val="20"/>
                <w:szCs w:val="20"/>
                <w:lang w:val="lv-LV"/>
              </w:rPr>
              <w:t>1</w:t>
            </w:r>
            <w:r w:rsidRPr="000059E4">
              <w:rPr>
                <w:bCs/>
                <w:iCs/>
                <w:sz w:val="20"/>
                <w:szCs w:val="20"/>
                <w:lang w:val="lv-LV"/>
              </w:rPr>
              <w:t>.</w:t>
            </w:r>
            <w:r>
              <w:rPr>
                <w:bCs/>
                <w:iCs/>
                <w:sz w:val="20"/>
                <w:szCs w:val="20"/>
                <w:lang w:val="lv-LV"/>
              </w:rPr>
              <w:t>1.</w:t>
            </w:r>
            <w:r w:rsidRPr="000059E4">
              <w:rPr>
                <w:bCs/>
                <w:iCs/>
                <w:sz w:val="20"/>
                <w:szCs w:val="20"/>
                <w:lang w:val="lv-LV"/>
              </w:rPr>
              <w:t xml:space="preserve"> - 5.3.</w:t>
            </w:r>
            <w:r w:rsidR="006F10A7">
              <w:rPr>
                <w:bCs/>
                <w:iCs/>
                <w:sz w:val="20"/>
                <w:szCs w:val="20"/>
                <w:lang w:val="lv-LV"/>
              </w:rPr>
              <w:t>1</w:t>
            </w:r>
            <w:r w:rsidRPr="000059E4">
              <w:rPr>
                <w:bCs/>
                <w:iCs/>
                <w:sz w:val="20"/>
                <w:szCs w:val="20"/>
                <w:lang w:val="lv-LV"/>
              </w:rPr>
              <w:t>.</w:t>
            </w:r>
            <w:r>
              <w:rPr>
                <w:bCs/>
                <w:iCs/>
                <w:sz w:val="20"/>
                <w:szCs w:val="20"/>
                <w:lang w:val="lv-LV"/>
              </w:rPr>
              <w:t>3.</w:t>
            </w:r>
          </w:p>
        </w:tc>
        <w:tc>
          <w:tcPr>
            <w:tcW w:w="1451" w:type="dxa"/>
            <w:vAlign w:val="center"/>
          </w:tcPr>
          <w:p w14:paraId="352A9733" w14:textId="77A16D89" w:rsidR="00BD6132" w:rsidRPr="00FB38BE" w:rsidRDefault="00BD6132" w:rsidP="00BD6132">
            <w:pPr>
              <w:rPr>
                <w:rFonts w:cs="Times New Roman"/>
                <w:sz w:val="20"/>
                <w:szCs w:val="20"/>
                <w:lang w:val="lv-LV"/>
              </w:rPr>
            </w:pPr>
            <w:r w:rsidRPr="00FB38BE">
              <w:rPr>
                <w:rFonts w:cs="Times New Roman"/>
                <w:color w:val="000000"/>
                <w:sz w:val="20"/>
                <w:szCs w:val="20"/>
                <w:lang w:val="lv-LV"/>
              </w:rPr>
              <w:t>1.913556</w:t>
            </w:r>
          </w:p>
        </w:tc>
      </w:tr>
      <w:tr w:rsidR="00BD6132" w:rsidRPr="00FB38BE" w14:paraId="2A38380E" w14:textId="77777777" w:rsidTr="5BA07093">
        <w:tc>
          <w:tcPr>
            <w:tcW w:w="1455" w:type="dxa"/>
            <w:vAlign w:val="center"/>
          </w:tcPr>
          <w:p w14:paraId="1B5C1421" w14:textId="1D8F1968" w:rsidR="00BD6132" w:rsidRPr="00FB38BE" w:rsidRDefault="00BD6132" w:rsidP="00BD6132">
            <w:pPr>
              <w:rPr>
                <w:rFonts w:cs="Times New Roman"/>
                <w:sz w:val="20"/>
                <w:szCs w:val="20"/>
                <w:lang w:val="lv-LV"/>
              </w:rPr>
            </w:pPr>
            <w:r w:rsidRPr="00FB38BE">
              <w:rPr>
                <w:rFonts w:cs="Times New Roman"/>
                <w:color w:val="000000"/>
                <w:sz w:val="20"/>
                <w:szCs w:val="20"/>
                <w:lang w:val="lv-LV"/>
              </w:rPr>
              <w:t>38780140018</w:t>
            </w:r>
          </w:p>
        </w:tc>
        <w:tc>
          <w:tcPr>
            <w:tcW w:w="3218" w:type="dxa"/>
            <w:vAlign w:val="center"/>
          </w:tcPr>
          <w:p w14:paraId="367CEB90" w14:textId="166658CB" w:rsidR="00BD6132" w:rsidRPr="00FB38BE" w:rsidRDefault="00BD6132" w:rsidP="001423DB">
            <w:pPr>
              <w:jc w:val="both"/>
              <w:rPr>
                <w:rFonts w:cs="Times New Roman"/>
                <w:sz w:val="20"/>
                <w:szCs w:val="20"/>
                <w:lang w:val="lv-LV"/>
              </w:rPr>
            </w:pPr>
            <w:r w:rsidRPr="00FB38BE">
              <w:rPr>
                <w:rFonts w:cs="Times New Roman"/>
                <w:color w:val="000000"/>
                <w:sz w:val="20"/>
                <w:szCs w:val="20"/>
                <w:lang w:val="lv-LV"/>
              </w:rPr>
              <w:t>M</w:t>
            </w:r>
            <w:r w:rsidR="007A67FD" w:rsidRPr="00FB38BE">
              <w:rPr>
                <w:rFonts w:cs="Times New Roman"/>
                <w:color w:val="000000"/>
                <w:sz w:val="20"/>
                <w:szCs w:val="20"/>
                <w:lang w:val="lv-LV"/>
              </w:rPr>
              <w:t>L</w:t>
            </w:r>
            <w:r w:rsidRPr="00FB38BE">
              <w:rPr>
                <w:rFonts w:cs="Times New Roman"/>
                <w:color w:val="000000"/>
                <w:sz w:val="20"/>
                <w:szCs w:val="20"/>
                <w:lang w:val="lv-LV"/>
              </w:rPr>
              <w:t xml:space="preserve"> Nr. 2243 (Melnais stārķis).</w:t>
            </w:r>
          </w:p>
        </w:tc>
        <w:tc>
          <w:tcPr>
            <w:tcW w:w="2313" w:type="dxa"/>
            <w:vAlign w:val="center"/>
          </w:tcPr>
          <w:p w14:paraId="7165C847" w14:textId="4BFFA45B" w:rsidR="00BD6132" w:rsidRPr="00FB38BE" w:rsidRDefault="00D74493" w:rsidP="00BD6132">
            <w:pPr>
              <w:rPr>
                <w:rFonts w:cs="Times New Roman"/>
                <w:sz w:val="20"/>
                <w:szCs w:val="20"/>
                <w:lang w:val="lv-LV"/>
              </w:rPr>
            </w:pPr>
            <w:r w:rsidRPr="00FB38BE">
              <w:rPr>
                <w:rFonts w:cs="Times New Roman"/>
                <w:sz w:val="20"/>
                <w:szCs w:val="20"/>
                <w:lang w:val="lv-LV"/>
              </w:rPr>
              <w:t xml:space="preserve">                  -</w:t>
            </w:r>
          </w:p>
        </w:tc>
        <w:tc>
          <w:tcPr>
            <w:tcW w:w="984" w:type="dxa"/>
            <w:vAlign w:val="center"/>
          </w:tcPr>
          <w:p w14:paraId="68C14B3E" w14:textId="2A24C015" w:rsidR="00BD6132" w:rsidRPr="00FB38BE" w:rsidRDefault="004E0B16" w:rsidP="00BD6132">
            <w:pPr>
              <w:rPr>
                <w:rFonts w:cs="Times New Roman"/>
                <w:sz w:val="20"/>
                <w:szCs w:val="20"/>
                <w:lang w:val="lv-LV"/>
              </w:rPr>
            </w:pPr>
            <w:r w:rsidRPr="000059E4">
              <w:rPr>
                <w:bCs/>
                <w:iCs/>
                <w:sz w:val="20"/>
                <w:szCs w:val="20"/>
                <w:lang w:val="lv-LV"/>
              </w:rPr>
              <w:t>5.3.</w:t>
            </w:r>
            <w:r w:rsidR="006F10A7">
              <w:rPr>
                <w:bCs/>
                <w:iCs/>
                <w:sz w:val="20"/>
                <w:szCs w:val="20"/>
                <w:lang w:val="lv-LV"/>
              </w:rPr>
              <w:t>1</w:t>
            </w:r>
            <w:r w:rsidRPr="000059E4">
              <w:rPr>
                <w:bCs/>
                <w:iCs/>
                <w:sz w:val="20"/>
                <w:szCs w:val="20"/>
                <w:lang w:val="lv-LV"/>
              </w:rPr>
              <w:t>.</w:t>
            </w:r>
            <w:r>
              <w:rPr>
                <w:bCs/>
                <w:iCs/>
                <w:sz w:val="20"/>
                <w:szCs w:val="20"/>
                <w:lang w:val="lv-LV"/>
              </w:rPr>
              <w:t>1.</w:t>
            </w:r>
            <w:r w:rsidRPr="000059E4">
              <w:rPr>
                <w:bCs/>
                <w:iCs/>
                <w:sz w:val="20"/>
                <w:szCs w:val="20"/>
                <w:lang w:val="lv-LV"/>
              </w:rPr>
              <w:t xml:space="preserve"> - 5.3.</w:t>
            </w:r>
            <w:r w:rsidR="006F10A7">
              <w:rPr>
                <w:bCs/>
                <w:iCs/>
                <w:sz w:val="20"/>
                <w:szCs w:val="20"/>
                <w:lang w:val="lv-LV"/>
              </w:rPr>
              <w:t>1</w:t>
            </w:r>
            <w:r w:rsidRPr="000059E4">
              <w:rPr>
                <w:bCs/>
                <w:iCs/>
                <w:sz w:val="20"/>
                <w:szCs w:val="20"/>
                <w:lang w:val="lv-LV"/>
              </w:rPr>
              <w:t>.</w:t>
            </w:r>
            <w:r>
              <w:rPr>
                <w:bCs/>
                <w:iCs/>
                <w:sz w:val="20"/>
                <w:szCs w:val="20"/>
                <w:lang w:val="lv-LV"/>
              </w:rPr>
              <w:t>3.</w:t>
            </w:r>
          </w:p>
        </w:tc>
        <w:tc>
          <w:tcPr>
            <w:tcW w:w="1451" w:type="dxa"/>
            <w:vAlign w:val="center"/>
          </w:tcPr>
          <w:p w14:paraId="5A7088AD" w14:textId="06F41E34" w:rsidR="00BD6132" w:rsidRPr="00FB38BE" w:rsidRDefault="00BD6132" w:rsidP="00BD6132">
            <w:pPr>
              <w:rPr>
                <w:rFonts w:cs="Times New Roman"/>
                <w:sz w:val="20"/>
                <w:szCs w:val="20"/>
                <w:lang w:val="lv-LV"/>
              </w:rPr>
            </w:pPr>
            <w:r w:rsidRPr="00FB38BE">
              <w:rPr>
                <w:rFonts w:cs="Times New Roman"/>
                <w:color w:val="000000"/>
                <w:sz w:val="20"/>
                <w:szCs w:val="20"/>
                <w:lang w:val="lv-LV"/>
              </w:rPr>
              <w:t>1.859359</w:t>
            </w:r>
          </w:p>
        </w:tc>
      </w:tr>
      <w:tr w:rsidR="00BD6132" w:rsidRPr="00FB38BE" w14:paraId="6207E422" w14:textId="77777777" w:rsidTr="5BA07093">
        <w:tc>
          <w:tcPr>
            <w:tcW w:w="1455" w:type="dxa"/>
            <w:vAlign w:val="center"/>
          </w:tcPr>
          <w:p w14:paraId="3CA0F01C" w14:textId="15CE78EF" w:rsidR="00BD6132" w:rsidRPr="00FB38BE" w:rsidRDefault="00BD6132" w:rsidP="00BD6132">
            <w:pPr>
              <w:rPr>
                <w:rFonts w:cs="Times New Roman"/>
                <w:sz w:val="20"/>
                <w:szCs w:val="20"/>
                <w:lang w:val="lv-LV"/>
              </w:rPr>
            </w:pPr>
            <w:r w:rsidRPr="00FB38BE">
              <w:rPr>
                <w:rFonts w:cs="Times New Roman"/>
                <w:color w:val="000000"/>
                <w:sz w:val="20"/>
                <w:szCs w:val="20"/>
                <w:lang w:val="lv-LV"/>
              </w:rPr>
              <w:t>38780140018</w:t>
            </w:r>
          </w:p>
        </w:tc>
        <w:tc>
          <w:tcPr>
            <w:tcW w:w="3218" w:type="dxa"/>
            <w:vAlign w:val="center"/>
          </w:tcPr>
          <w:p w14:paraId="05283DAA" w14:textId="1C6E6A9F" w:rsidR="00BD6132" w:rsidRPr="00FB38BE" w:rsidRDefault="00BD6132" w:rsidP="001423DB">
            <w:pPr>
              <w:jc w:val="both"/>
              <w:rPr>
                <w:rFonts w:cs="Times New Roman"/>
                <w:sz w:val="20"/>
                <w:szCs w:val="20"/>
                <w:lang w:val="lv-LV"/>
              </w:rPr>
            </w:pPr>
            <w:r w:rsidRPr="00FB38BE">
              <w:rPr>
                <w:rFonts w:cs="Times New Roman"/>
                <w:color w:val="000000"/>
                <w:sz w:val="20"/>
                <w:szCs w:val="20"/>
                <w:lang w:val="lv-LV"/>
              </w:rPr>
              <w:t xml:space="preserve">ES nozīmes aizsargājamais biotops 9010* </w:t>
            </w:r>
            <w:r w:rsidRPr="00FB38BE">
              <w:rPr>
                <w:rFonts w:cs="Times New Roman"/>
                <w:i/>
                <w:color w:val="000000"/>
                <w:sz w:val="20"/>
                <w:szCs w:val="20"/>
                <w:lang w:val="lv-LV"/>
              </w:rPr>
              <w:t>Veci vai dabiski boreāli meži</w:t>
            </w:r>
            <w:r w:rsidRPr="00FB38BE">
              <w:rPr>
                <w:rFonts w:cs="Times New Roman"/>
                <w:color w:val="000000"/>
                <w:sz w:val="20"/>
                <w:szCs w:val="20"/>
                <w:lang w:val="lv-LV"/>
              </w:rPr>
              <w:t>.</w:t>
            </w:r>
          </w:p>
        </w:tc>
        <w:tc>
          <w:tcPr>
            <w:tcW w:w="2313" w:type="dxa"/>
            <w:vAlign w:val="center"/>
          </w:tcPr>
          <w:p w14:paraId="73D24DEA" w14:textId="29512428" w:rsidR="00BD6132" w:rsidRPr="00FB38BE" w:rsidRDefault="00D74493" w:rsidP="00BD6132">
            <w:pPr>
              <w:rPr>
                <w:rFonts w:cs="Times New Roman"/>
                <w:sz w:val="20"/>
                <w:szCs w:val="20"/>
                <w:lang w:val="lv-LV"/>
              </w:rPr>
            </w:pPr>
            <w:r w:rsidRPr="00FB38BE">
              <w:rPr>
                <w:rFonts w:cs="Times New Roman"/>
                <w:sz w:val="20"/>
                <w:szCs w:val="20"/>
                <w:lang w:val="lv-LV"/>
              </w:rPr>
              <w:t>Mežsaimnieciskā darbība.</w:t>
            </w:r>
          </w:p>
        </w:tc>
        <w:tc>
          <w:tcPr>
            <w:tcW w:w="984" w:type="dxa"/>
            <w:vAlign w:val="center"/>
          </w:tcPr>
          <w:p w14:paraId="6603FBD2" w14:textId="46918537" w:rsidR="00BD6132" w:rsidRPr="00FB38BE" w:rsidRDefault="004E0B16" w:rsidP="00BD6132">
            <w:pPr>
              <w:rPr>
                <w:rFonts w:cs="Times New Roman"/>
                <w:sz w:val="20"/>
                <w:szCs w:val="20"/>
                <w:lang w:val="lv-LV"/>
              </w:rPr>
            </w:pPr>
            <w:r w:rsidRPr="000059E4">
              <w:rPr>
                <w:bCs/>
                <w:iCs/>
                <w:sz w:val="20"/>
                <w:szCs w:val="20"/>
                <w:lang w:val="lv-LV"/>
              </w:rPr>
              <w:t>5.3.</w:t>
            </w:r>
            <w:r w:rsidR="006F10A7">
              <w:rPr>
                <w:bCs/>
                <w:iCs/>
                <w:sz w:val="20"/>
                <w:szCs w:val="20"/>
                <w:lang w:val="lv-LV"/>
              </w:rPr>
              <w:t>1</w:t>
            </w:r>
            <w:r w:rsidRPr="000059E4">
              <w:rPr>
                <w:bCs/>
                <w:iCs/>
                <w:sz w:val="20"/>
                <w:szCs w:val="20"/>
                <w:lang w:val="lv-LV"/>
              </w:rPr>
              <w:t>.</w:t>
            </w:r>
            <w:r>
              <w:rPr>
                <w:bCs/>
                <w:iCs/>
                <w:sz w:val="20"/>
                <w:szCs w:val="20"/>
                <w:lang w:val="lv-LV"/>
              </w:rPr>
              <w:t>1.</w:t>
            </w:r>
            <w:r w:rsidRPr="000059E4">
              <w:rPr>
                <w:bCs/>
                <w:iCs/>
                <w:sz w:val="20"/>
                <w:szCs w:val="20"/>
                <w:lang w:val="lv-LV"/>
              </w:rPr>
              <w:t xml:space="preserve"> - 5.3.</w:t>
            </w:r>
            <w:r w:rsidR="006F10A7">
              <w:rPr>
                <w:bCs/>
                <w:iCs/>
                <w:sz w:val="20"/>
                <w:szCs w:val="20"/>
                <w:lang w:val="lv-LV"/>
              </w:rPr>
              <w:t>1</w:t>
            </w:r>
            <w:r w:rsidRPr="000059E4">
              <w:rPr>
                <w:bCs/>
                <w:iCs/>
                <w:sz w:val="20"/>
                <w:szCs w:val="20"/>
                <w:lang w:val="lv-LV"/>
              </w:rPr>
              <w:t>.</w:t>
            </w:r>
            <w:r>
              <w:rPr>
                <w:bCs/>
                <w:iCs/>
                <w:sz w:val="20"/>
                <w:szCs w:val="20"/>
                <w:lang w:val="lv-LV"/>
              </w:rPr>
              <w:t>3.</w:t>
            </w:r>
          </w:p>
        </w:tc>
        <w:tc>
          <w:tcPr>
            <w:tcW w:w="1451" w:type="dxa"/>
            <w:vAlign w:val="center"/>
          </w:tcPr>
          <w:p w14:paraId="41E0A432" w14:textId="5E376710" w:rsidR="00BD6132" w:rsidRPr="00FB38BE" w:rsidRDefault="00BD6132" w:rsidP="00BD6132">
            <w:pPr>
              <w:rPr>
                <w:rFonts w:cs="Times New Roman"/>
                <w:sz w:val="20"/>
                <w:szCs w:val="20"/>
                <w:lang w:val="lv-LV"/>
              </w:rPr>
            </w:pPr>
            <w:r w:rsidRPr="00FB38BE">
              <w:rPr>
                <w:rFonts w:cs="Times New Roman"/>
                <w:color w:val="000000"/>
                <w:sz w:val="20"/>
                <w:szCs w:val="20"/>
                <w:lang w:val="lv-LV"/>
              </w:rPr>
              <w:t>1.00933</w:t>
            </w:r>
          </w:p>
        </w:tc>
      </w:tr>
      <w:tr w:rsidR="00BD6132" w:rsidRPr="00FB38BE" w14:paraId="652EC1DA" w14:textId="77777777" w:rsidTr="5BA07093">
        <w:tc>
          <w:tcPr>
            <w:tcW w:w="1455" w:type="dxa"/>
            <w:vAlign w:val="center"/>
          </w:tcPr>
          <w:p w14:paraId="75A68F28" w14:textId="2D022D9C" w:rsidR="00BD6132" w:rsidRPr="00FB38BE" w:rsidRDefault="00BD6132" w:rsidP="00BD6132">
            <w:pPr>
              <w:rPr>
                <w:rFonts w:cs="Times New Roman"/>
                <w:sz w:val="20"/>
                <w:szCs w:val="20"/>
                <w:lang w:val="lv-LV"/>
              </w:rPr>
            </w:pPr>
            <w:r w:rsidRPr="00FB38BE">
              <w:rPr>
                <w:rFonts w:cs="Times New Roman"/>
                <w:color w:val="000000"/>
                <w:sz w:val="20"/>
                <w:szCs w:val="20"/>
                <w:lang w:val="lv-LV"/>
              </w:rPr>
              <w:t>38780140018</w:t>
            </w:r>
          </w:p>
        </w:tc>
        <w:tc>
          <w:tcPr>
            <w:tcW w:w="3218" w:type="dxa"/>
            <w:vAlign w:val="center"/>
          </w:tcPr>
          <w:p w14:paraId="11CEDB55" w14:textId="0EC5F10B" w:rsidR="00BD6132" w:rsidRPr="00FB38BE" w:rsidRDefault="00BD6132" w:rsidP="001423DB">
            <w:pPr>
              <w:jc w:val="both"/>
              <w:rPr>
                <w:rFonts w:cs="Times New Roman"/>
                <w:sz w:val="20"/>
                <w:szCs w:val="20"/>
                <w:lang w:val="lv-LV"/>
              </w:rPr>
            </w:pPr>
            <w:r w:rsidRPr="00FB38BE">
              <w:rPr>
                <w:rFonts w:cs="Times New Roman"/>
                <w:color w:val="000000"/>
                <w:sz w:val="20"/>
                <w:szCs w:val="20"/>
                <w:lang w:val="lv-LV"/>
              </w:rPr>
              <w:t>Veca audze.</w:t>
            </w:r>
          </w:p>
        </w:tc>
        <w:tc>
          <w:tcPr>
            <w:tcW w:w="2313" w:type="dxa"/>
            <w:vAlign w:val="center"/>
          </w:tcPr>
          <w:p w14:paraId="47C111A3" w14:textId="28E4E375" w:rsidR="00BD6132" w:rsidRPr="00FB38BE" w:rsidRDefault="00D74493" w:rsidP="00BD6132">
            <w:pPr>
              <w:rPr>
                <w:rFonts w:cs="Times New Roman"/>
                <w:sz w:val="20"/>
                <w:szCs w:val="20"/>
                <w:lang w:val="lv-LV"/>
              </w:rPr>
            </w:pPr>
            <w:r w:rsidRPr="00FB38BE">
              <w:rPr>
                <w:rFonts w:cs="Times New Roman"/>
                <w:sz w:val="20"/>
                <w:szCs w:val="20"/>
                <w:lang w:val="lv-LV"/>
              </w:rPr>
              <w:t>Mežsaimnieciskā darbība.</w:t>
            </w:r>
          </w:p>
        </w:tc>
        <w:tc>
          <w:tcPr>
            <w:tcW w:w="984" w:type="dxa"/>
            <w:vAlign w:val="center"/>
          </w:tcPr>
          <w:p w14:paraId="54CE782D" w14:textId="27F0F819" w:rsidR="00BD6132" w:rsidRPr="00FB38BE" w:rsidRDefault="004E0B16" w:rsidP="00BD6132">
            <w:pPr>
              <w:rPr>
                <w:rFonts w:cs="Times New Roman"/>
                <w:sz w:val="20"/>
                <w:szCs w:val="20"/>
                <w:lang w:val="lv-LV"/>
              </w:rPr>
            </w:pPr>
            <w:r w:rsidRPr="000059E4">
              <w:rPr>
                <w:bCs/>
                <w:iCs/>
                <w:sz w:val="20"/>
                <w:szCs w:val="20"/>
                <w:lang w:val="lv-LV"/>
              </w:rPr>
              <w:t>5.3.</w:t>
            </w:r>
            <w:r w:rsidR="006F10A7">
              <w:rPr>
                <w:bCs/>
                <w:iCs/>
                <w:sz w:val="20"/>
                <w:szCs w:val="20"/>
                <w:lang w:val="lv-LV"/>
              </w:rPr>
              <w:t>1</w:t>
            </w:r>
            <w:r w:rsidRPr="000059E4">
              <w:rPr>
                <w:bCs/>
                <w:iCs/>
                <w:sz w:val="20"/>
                <w:szCs w:val="20"/>
                <w:lang w:val="lv-LV"/>
              </w:rPr>
              <w:t>.</w:t>
            </w:r>
            <w:r>
              <w:rPr>
                <w:bCs/>
                <w:iCs/>
                <w:sz w:val="20"/>
                <w:szCs w:val="20"/>
                <w:lang w:val="lv-LV"/>
              </w:rPr>
              <w:t>1.</w:t>
            </w:r>
            <w:r w:rsidRPr="000059E4">
              <w:rPr>
                <w:bCs/>
                <w:iCs/>
                <w:sz w:val="20"/>
                <w:szCs w:val="20"/>
                <w:lang w:val="lv-LV"/>
              </w:rPr>
              <w:t xml:space="preserve"> - 5.3.</w:t>
            </w:r>
            <w:r w:rsidR="006F10A7">
              <w:rPr>
                <w:bCs/>
                <w:iCs/>
                <w:sz w:val="20"/>
                <w:szCs w:val="20"/>
                <w:lang w:val="lv-LV"/>
              </w:rPr>
              <w:t>1</w:t>
            </w:r>
            <w:r w:rsidRPr="000059E4">
              <w:rPr>
                <w:bCs/>
                <w:iCs/>
                <w:sz w:val="20"/>
                <w:szCs w:val="20"/>
                <w:lang w:val="lv-LV"/>
              </w:rPr>
              <w:t>.</w:t>
            </w:r>
            <w:r>
              <w:rPr>
                <w:bCs/>
                <w:iCs/>
                <w:sz w:val="20"/>
                <w:szCs w:val="20"/>
                <w:lang w:val="lv-LV"/>
              </w:rPr>
              <w:t>3.</w:t>
            </w:r>
          </w:p>
        </w:tc>
        <w:tc>
          <w:tcPr>
            <w:tcW w:w="1451" w:type="dxa"/>
            <w:vAlign w:val="center"/>
          </w:tcPr>
          <w:p w14:paraId="0FE527A6" w14:textId="0E79B72B" w:rsidR="00BD6132" w:rsidRPr="00FB38BE" w:rsidRDefault="00BD6132" w:rsidP="00BD6132">
            <w:pPr>
              <w:rPr>
                <w:rFonts w:cs="Times New Roman"/>
                <w:sz w:val="20"/>
                <w:szCs w:val="20"/>
                <w:lang w:val="lv-LV"/>
              </w:rPr>
            </w:pPr>
            <w:r w:rsidRPr="00FB38BE">
              <w:rPr>
                <w:rFonts w:cs="Times New Roman"/>
                <w:color w:val="000000"/>
                <w:sz w:val="20"/>
                <w:szCs w:val="20"/>
                <w:lang w:val="lv-LV"/>
              </w:rPr>
              <w:t>1.199617</w:t>
            </w:r>
          </w:p>
        </w:tc>
      </w:tr>
      <w:tr w:rsidR="00BD6132" w:rsidRPr="00FB38BE" w14:paraId="718F9A5B" w14:textId="77777777" w:rsidTr="5BA07093">
        <w:tc>
          <w:tcPr>
            <w:tcW w:w="1455" w:type="dxa"/>
            <w:vAlign w:val="center"/>
          </w:tcPr>
          <w:p w14:paraId="4D990F03" w14:textId="479C89C5" w:rsidR="00BD6132" w:rsidRPr="00FB38BE" w:rsidRDefault="00BD6132" w:rsidP="00BD6132">
            <w:pPr>
              <w:rPr>
                <w:rFonts w:cs="Times New Roman"/>
                <w:sz w:val="20"/>
                <w:szCs w:val="20"/>
                <w:lang w:val="lv-LV"/>
              </w:rPr>
            </w:pPr>
            <w:r w:rsidRPr="00FB38BE">
              <w:rPr>
                <w:rFonts w:cs="Times New Roman"/>
                <w:color w:val="000000"/>
                <w:sz w:val="20"/>
                <w:szCs w:val="20"/>
                <w:lang w:val="lv-LV"/>
              </w:rPr>
              <w:t>38780140018</w:t>
            </w:r>
          </w:p>
        </w:tc>
        <w:tc>
          <w:tcPr>
            <w:tcW w:w="3218" w:type="dxa"/>
            <w:vAlign w:val="center"/>
          </w:tcPr>
          <w:p w14:paraId="03E1D2E4" w14:textId="31306EE7" w:rsidR="00BD6132" w:rsidRPr="00FB38BE" w:rsidRDefault="00BD6132" w:rsidP="001423DB">
            <w:pPr>
              <w:jc w:val="both"/>
              <w:rPr>
                <w:rFonts w:cs="Times New Roman"/>
                <w:sz w:val="20"/>
                <w:szCs w:val="20"/>
                <w:lang w:val="lv-LV"/>
              </w:rPr>
            </w:pPr>
            <w:r w:rsidRPr="00FB38BE">
              <w:rPr>
                <w:rFonts w:cs="Times New Roman"/>
                <w:color w:val="000000"/>
                <w:sz w:val="20"/>
                <w:szCs w:val="20"/>
                <w:lang w:val="lv-LV"/>
              </w:rPr>
              <w:t>M</w:t>
            </w:r>
            <w:r w:rsidR="007A67FD" w:rsidRPr="00FB38BE">
              <w:rPr>
                <w:rFonts w:cs="Times New Roman"/>
                <w:color w:val="000000"/>
                <w:sz w:val="20"/>
                <w:szCs w:val="20"/>
                <w:lang w:val="lv-LV"/>
              </w:rPr>
              <w:t>L</w:t>
            </w:r>
            <w:r w:rsidRPr="00FB38BE">
              <w:rPr>
                <w:rFonts w:cs="Times New Roman"/>
                <w:color w:val="000000"/>
                <w:sz w:val="20"/>
                <w:szCs w:val="20"/>
                <w:lang w:val="lv-LV"/>
              </w:rPr>
              <w:t xml:space="preserve"> Nr. 2243 (Melnais stārķis).</w:t>
            </w:r>
          </w:p>
        </w:tc>
        <w:tc>
          <w:tcPr>
            <w:tcW w:w="2313" w:type="dxa"/>
            <w:vAlign w:val="center"/>
          </w:tcPr>
          <w:p w14:paraId="09641E6B" w14:textId="19D65D3F" w:rsidR="00BD6132" w:rsidRPr="00FB38BE" w:rsidRDefault="00D74493" w:rsidP="00BD6132">
            <w:pPr>
              <w:rPr>
                <w:rFonts w:cs="Times New Roman"/>
                <w:sz w:val="20"/>
                <w:szCs w:val="20"/>
                <w:lang w:val="lv-LV"/>
              </w:rPr>
            </w:pPr>
            <w:r w:rsidRPr="00FB38BE">
              <w:rPr>
                <w:rFonts w:cs="Times New Roman"/>
                <w:sz w:val="20"/>
                <w:szCs w:val="20"/>
                <w:lang w:val="lv-LV"/>
              </w:rPr>
              <w:t xml:space="preserve">                   -</w:t>
            </w:r>
          </w:p>
        </w:tc>
        <w:tc>
          <w:tcPr>
            <w:tcW w:w="984" w:type="dxa"/>
            <w:vAlign w:val="center"/>
          </w:tcPr>
          <w:p w14:paraId="60EF9B14" w14:textId="2F380042" w:rsidR="00BD6132" w:rsidRPr="00FB38BE" w:rsidRDefault="004E0B16" w:rsidP="00BD6132">
            <w:pPr>
              <w:rPr>
                <w:rFonts w:cs="Times New Roman"/>
                <w:sz w:val="20"/>
                <w:szCs w:val="20"/>
                <w:lang w:val="lv-LV"/>
              </w:rPr>
            </w:pPr>
            <w:r w:rsidRPr="000059E4">
              <w:rPr>
                <w:bCs/>
                <w:iCs/>
                <w:sz w:val="20"/>
                <w:szCs w:val="20"/>
                <w:lang w:val="lv-LV"/>
              </w:rPr>
              <w:t>5.3.</w:t>
            </w:r>
            <w:r w:rsidR="006F10A7">
              <w:rPr>
                <w:bCs/>
                <w:iCs/>
                <w:sz w:val="20"/>
                <w:szCs w:val="20"/>
                <w:lang w:val="lv-LV"/>
              </w:rPr>
              <w:t>1</w:t>
            </w:r>
            <w:r w:rsidRPr="000059E4">
              <w:rPr>
                <w:bCs/>
                <w:iCs/>
                <w:sz w:val="20"/>
                <w:szCs w:val="20"/>
                <w:lang w:val="lv-LV"/>
              </w:rPr>
              <w:t>.</w:t>
            </w:r>
            <w:r>
              <w:rPr>
                <w:bCs/>
                <w:iCs/>
                <w:sz w:val="20"/>
                <w:szCs w:val="20"/>
                <w:lang w:val="lv-LV"/>
              </w:rPr>
              <w:t>1.</w:t>
            </w:r>
            <w:r w:rsidRPr="000059E4">
              <w:rPr>
                <w:bCs/>
                <w:iCs/>
                <w:sz w:val="20"/>
                <w:szCs w:val="20"/>
                <w:lang w:val="lv-LV"/>
              </w:rPr>
              <w:t xml:space="preserve"> - 5.3.</w:t>
            </w:r>
            <w:r w:rsidR="006F10A7">
              <w:rPr>
                <w:bCs/>
                <w:iCs/>
                <w:sz w:val="20"/>
                <w:szCs w:val="20"/>
                <w:lang w:val="lv-LV"/>
              </w:rPr>
              <w:t>1</w:t>
            </w:r>
            <w:r w:rsidRPr="000059E4">
              <w:rPr>
                <w:bCs/>
                <w:iCs/>
                <w:sz w:val="20"/>
                <w:szCs w:val="20"/>
                <w:lang w:val="lv-LV"/>
              </w:rPr>
              <w:t>.</w:t>
            </w:r>
            <w:r>
              <w:rPr>
                <w:bCs/>
                <w:iCs/>
                <w:sz w:val="20"/>
                <w:szCs w:val="20"/>
                <w:lang w:val="lv-LV"/>
              </w:rPr>
              <w:t>3.</w:t>
            </w:r>
          </w:p>
        </w:tc>
        <w:tc>
          <w:tcPr>
            <w:tcW w:w="1451" w:type="dxa"/>
            <w:vAlign w:val="center"/>
          </w:tcPr>
          <w:p w14:paraId="631D2E8C" w14:textId="6E74A4BD" w:rsidR="00BD6132" w:rsidRPr="00FB38BE" w:rsidRDefault="00BD6132" w:rsidP="00BD6132">
            <w:pPr>
              <w:rPr>
                <w:rFonts w:cs="Times New Roman"/>
                <w:sz w:val="20"/>
                <w:szCs w:val="20"/>
                <w:lang w:val="lv-LV"/>
              </w:rPr>
            </w:pPr>
            <w:r w:rsidRPr="00FB38BE">
              <w:rPr>
                <w:rFonts w:cs="Times New Roman"/>
                <w:color w:val="000000"/>
                <w:sz w:val="20"/>
                <w:szCs w:val="20"/>
                <w:lang w:val="lv-LV"/>
              </w:rPr>
              <w:t>4.342267</w:t>
            </w:r>
          </w:p>
        </w:tc>
      </w:tr>
      <w:tr w:rsidR="00BD6132" w:rsidRPr="00FB38BE" w14:paraId="4A69C533" w14:textId="77777777" w:rsidTr="5BA07093">
        <w:tc>
          <w:tcPr>
            <w:tcW w:w="1455" w:type="dxa"/>
            <w:vAlign w:val="center"/>
          </w:tcPr>
          <w:p w14:paraId="5EF9DADB" w14:textId="5B5E2B13" w:rsidR="00BD6132" w:rsidRPr="00FB38BE" w:rsidRDefault="00BD6132" w:rsidP="00BD6132">
            <w:pPr>
              <w:rPr>
                <w:rFonts w:cs="Times New Roman"/>
                <w:sz w:val="20"/>
                <w:szCs w:val="20"/>
                <w:lang w:val="lv-LV"/>
              </w:rPr>
            </w:pPr>
            <w:r w:rsidRPr="00FB38BE">
              <w:rPr>
                <w:rFonts w:cs="Times New Roman"/>
                <w:color w:val="000000"/>
                <w:sz w:val="20"/>
                <w:szCs w:val="20"/>
                <w:lang w:val="lv-LV"/>
              </w:rPr>
              <w:t>38780140018</w:t>
            </w:r>
          </w:p>
        </w:tc>
        <w:tc>
          <w:tcPr>
            <w:tcW w:w="3218" w:type="dxa"/>
            <w:vAlign w:val="center"/>
          </w:tcPr>
          <w:p w14:paraId="324DFB4C" w14:textId="6DA613D1" w:rsidR="00BD6132" w:rsidRPr="00FB38BE" w:rsidRDefault="00BD6132" w:rsidP="001423DB">
            <w:pPr>
              <w:jc w:val="both"/>
              <w:rPr>
                <w:rFonts w:cs="Times New Roman"/>
                <w:sz w:val="20"/>
                <w:szCs w:val="20"/>
                <w:lang w:val="lv-LV"/>
              </w:rPr>
            </w:pPr>
            <w:r w:rsidRPr="00FB38BE">
              <w:rPr>
                <w:rFonts w:cs="Times New Roman"/>
                <w:color w:val="000000"/>
                <w:sz w:val="20"/>
                <w:szCs w:val="20"/>
                <w:lang w:val="lv-LV"/>
              </w:rPr>
              <w:t xml:space="preserve">ES nozīmes aizsargājamais biotops 9010* </w:t>
            </w:r>
            <w:r w:rsidRPr="00FB38BE">
              <w:rPr>
                <w:rFonts w:cs="Times New Roman"/>
                <w:i/>
                <w:color w:val="000000"/>
                <w:sz w:val="20"/>
                <w:szCs w:val="20"/>
                <w:lang w:val="lv-LV"/>
              </w:rPr>
              <w:t>Veci vai dabiski boreāli meži</w:t>
            </w:r>
            <w:r w:rsidRPr="00FB38BE">
              <w:rPr>
                <w:rFonts w:cs="Times New Roman"/>
                <w:color w:val="000000"/>
                <w:sz w:val="20"/>
                <w:szCs w:val="20"/>
                <w:lang w:val="lv-LV"/>
              </w:rPr>
              <w:t>.</w:t>
            </w:r>
          </w:p>
        </w:tc>
        <w:tc>
          <w:tcPr>
            <w:tcW w:w="2313" w:type="dxa"/>
            <w:vAlign w:val="center"/>
          </w:tcPr>
          <w:p w14:paraId="74AE501F" w14:textId="4FC3E771" w:rsidR="00BD6132" w:rsidRPr="00FB38BE" w:rsidRDefault="00D74493" w:rsidP="00BD6132">
            <w:pPr>
              <w:rPr>
                <w:rFonts w:cs="Times New Roman"/>
                <w:sz w:val="20"/>
                <w:szCs w:val="20"/>
                <w:lang w:val="lv-LV"/>
              </w:rPr>
            </w:pPr>
            <w:r w:rsidRPr="00FB38BE">
              <w:rPr>
                <w:rFonts w:cs="Times New Roman"/>
                <w:sz w:val="20"/>
                <w:szCs w:val="20"/>
                <w:lang w:val="lv-LV"/>
              </w:rPr>
              <w:t>Mežsaimnieciskā darbība.</w:t>
            </w:r>
          </w:p>
        </w:tc>
        <w:tc>
          <w:tcPr>
            <w:tcW w:w="984" w:type="dxa"/>
            <w:vAlign w:val="center"/>
          </w:tcPr>
          <w:p w14:paraId="5E44BA55" w14:textId="39477CB5" w:rsidR="00BD6132" w:rsidRPr="00FB38BE" w:rsidRDefault="004E0B16" w:rsidP="00BD6132">
            <w:pPr>
              <w:rPr>
                <w:rFonts w:cs="Times New Roman"/>
                <w:sz w:val="20"/>
                <w:szCs w:val="20"/>
                <w:lang w:val="lv-LV"/>
              </w:rPr>
            </w:pPr>
            <w:r w:rsidRPr="000059E4">
              <w:rPr>
                <w:bCs/>
                <w:iCs/>
                <w:sz w:val="20"/>
                <w:szCs w:val="20"/>
                <w:lang w:val="lv-LV"/>
              </w:rPr>
              <w:t>5.3.</w:t>
            </w:r>
            <w:r w:rsidR="006F10A7">
              <w:rPr>
                <w:bCs/>
                <w:iCs/>
                <w:sz w:val="20"/>
                <w:szCs w:val="20"/>
                <w:lang w:val="lv-LV"/>
              </w:rPr>
              <w:t>1</w:t>
            </w:r>
            <w:r w:rsidRPr="000059E4">
              <w:rPr>
                <w:bCs/>
                <w:iCs/>
                <w:sz w:val="20"/>
                <w:szCs w:val="20"/>
                <w:lang w:val="lv-LV"/>
              </w:rPr>
              <w:t>.</w:t>
            </w:r>
            <w:r>
              <w:rPr>
                <w:bCs/>
                <w:iCs/>
                <w:sz w:val="20"/>
                <w:szCs w:val="20"/>
                <w:lang w:val="lv-LV"/>
              </w:rPr>
              <w:t>1.</w:t>
            </w:r>
            <w:r w:rsidRPr="000059E4">
              <w:rPr>
                <w:bCs/>
                <w:iCs/>
                <w:sz w:val="20"/>
                <w:szCs w:val="20"/>
                <w:lang w:val="lv-LV"/>
              </w:rPr>
              <w:t xml:space="preserve"> - 5.3.</w:t>
            </w:r>
            <w:r w:rsidR="006F10A7">
              <w:rPr>
                <w:bCs/>
                <w:iCs/>
                <w:sz w:val="20"/>
                <w:szCs w:val="20"/>
                <w:lang w:val="lv-LV"/>
              </w:rPr>
              <w:t>1</w:t>
            </w:r>
            <w:r w:rsidRPr="000059E4">
              <w:rPr>
                <w:bCs/>
                <w:iCs/>
                <w:sz w:val="20"/>
                <w:szCs w:val="20"/>
                <w:lang w:val="lv-LV"/>
              </w:rPr>
              <w:t>.</w:t>
            </w:r>
            <w:r>
              <w:rPr>
                <w:bCs/>
                <w:iCs/>
                <w:sz w:val="20"/>
                <w:szCs w:val="20"/>
                <w:lang w:val="lv-LV"/>
              </w:rPr>
              <w:t>3.</w:t>
            </w:r>
          </w:p>
        </w:tc>
        <w:tc>
          <w:tcPr>
            <w:tcW w:w="1451" w:type="dxa"/>
            <w:vAlign w:val="center"/>
          </w:tcPr>
          <w:p w14:paraId="0DAD3F80" w14:textId="0BE0E8BD" w:rsidR="00BD6132" w:rsidRPr="00FB38BE" w:rsidRDefault="00BD6132" w:rsidP="00BD6132">
            <w:pPr>
              <w:rPr>
                <w:rFonts w:cs="Times New Roman"/>
                <w:sz w:val="20"/>
                <w:szCs w:val="20"/>
                <w:lang w:val="lv-LV"/>
              </w:rPr>
            </w:pPr>
            <w:r w:rsidRPr="00FB38BE">
              <w:rPr>
                <w:rFonts w:cs="Times New Roman"/>
                <w:color w:val="000000"/>
                <w:sz w:val="20"/>
                <w:szCs w:val="20"/>
                <w:lang w:val="lv-LV"/>
              </w:rPr>
              <w:t>0.920179</w:t>
            </w:r>
          </w:p>
        </w:tc>
      </w:tr>
      <w:tr w:rsidR="00BD6132" w:rsidRPr="00FB38BE" w14:paraId="036657A6" w14:textId="77777777" w:rsidTr="5BA07093">
        <w:tc>
          <w:tcPr>
            <w:tcW w:w="1455" w:type="dxa"/>
            <w:vAlign w:val="center"/>
          </w:tcPr>
          <w:p w14:paraId="75A026C1" w14:textId="46A74FF1" w:rsidR="00BD6132" w:rsidRPr="00FB38BE" w:rsidRDefault="00BD6132" w:rsidP="00BD6132">
            <w:pPr>
              <w:rPr>
                <w:rFonts w:cs="Times New Roman"/>
                <w:sz w:val="20"/>
                <w:szCs w:val="20"/>
                <w:lang w:val="lv-LV"/>
              </w:rPr>
            </w:pPr>
            <w:r w:rsidRPr="00FB38BE">
              <w:rPr>
                <w:rFonts w:cs="Times New Roman"/>
                <w:color w:val="000000"/>
                <w:sz w:val="20"/>
                <w:szCs w:val="20"/>
                <w:lang w:val="lv-LV"/>
              </w:rPr>
              <w:t>38780140018</w:t>
            </w:r>
          </w:p>
        </w:tc>
        <w:tc>
          <w:tcPr>
            <w:tcW w:w="3218" w:type="dxa"/>
            <w:vAlign w:val="center"/>
          </w:tcPr>
          <w:p w14:paraId="1BFBC230" w14:textId="17531D68" w:rsidR="00BD6132" w:rsidRPr="00FB38BE" w:rsidRDefault="00BD6132" w:rsidP="001423DB">
            <w:pPr>
              <w:jc w:val="both"/>
              <w:rPr>
                <w:rFonts w:cs="Times New Roman"/>
                <w:sz w:val="20"/>
                <w:szCs w:val="20"/>
                <w:lang w:val="lv-LV"/>
              </w:rPr>
            </w:pPr>
            <w:r w:rsidRPr="00FB38BE">
              <w:rPr>
                <w:rFonts w:cs="Times New Roman"/>
                <w:color w:val="000000"/>
                <w:sz w:val="20"/>
                <w:szCs w:val="20"/>
                <w:lang w:val="lv-LV"/>
              </w:rPr>
              <w:t xml:space="preserve">ES nozīmes aizsargājamais biotops 9010* </w:t>
            </w:r>
            <w:r w:rsidRPr="00FB38BE">
              <w:rPr>
                <w:rFonts w:cs="Times New Roman"/>
                <w:i/>
                <w:color w:val="000000"/>
                <w:sz w:val="20"/>
                <w:szCs w:val="20"/>
                <w:lang w:val="lv-LV"/>
              </w:rPr>
              <w:t>Veci vai dabiski boreāli meži</w:t>
            </w:r>
            <w:r w:rsidRPr="00FB38BE">
              <w:rPr>
                <w:rFonts w:cs="Times New Roman"/>
                <w:color w:val="000000"/>
                <w:sz w:val="20"/>
                <w:szCs w:val="20"/>
                <w:lang w:val="lv-LV"/>
              </w:rPr>
              <w:t>.</w:t>
            </w:r>
          </w:p>
        </w:tc>
        <w:tc>
          <w:tcPr>
            <w:tcW w:w="2313" w:type="dxa"/>
            <w:vAlign w:val="center"/>
          </w:tcPr>
          <w:p w14:paraId="24555985" w14:textId="2992C4AD" w:rsidR="00BD6132" w:rsidRPr="00FB38BE" w:rsidRDefault="00D74493" w:rsidP="00BD6132">
            <w:pPr>
              <w:rPr>
                <w:rFonts w:cs="Times New Roman"/>
                <w:sz w:val="20"/>
                <w:szCs w:val="20"/>
                <w:lang w:val="lv-LV"/>
              </w:rPr>
            </w:pPr>
            <w:r w:rsidRPr="00FB38BE">
              <w:rPr>
                <w:rFonts w:cs="Times New Roman"/>
                <w:sz w:val="20"/>
                <w:szCs w:val="20"/>
                <w:lang w:val="lv-LV"/>
              </w:rPr>
              <w:t>Mežsaimnieciskā darbība.</w:t>
            </w:r>
          </w:p>
        </w:tc>
        <w:tc>
          <w:tcPr>
            <w:tcW w:w="984" w:type="dxa"/>
            <w:vAlign w:val="center"/>
          </w:tcPr>
          <w:p w14:paraId="795811FD" w14:textId="2B00AD41" w:rsidR="00BD6132" w:rsidRPr="00FB38BE" w:rsidRDefault="004E0B16" w:rsidP="00BD6132">
            <w:pPr>
              <w:rPr>
                <w:rFonts w:cs="Times New Roman"/>
                <w:sz w:val="20"/>
                <w:szCs w:val="20"/>
                <w:lang w:val="lv-LV"/>
              </w:rPr>
            </w:pPr>
            <w:r w:rsidRPr="000059E4">
              <w:rPr>
                <w:bCs/>
                <w:iCs/>
                <w:sz w:val="20"/>
                <w:szCs w:val="20"/>
                <w:lang w:val="lv-LV"/>
              </w:rPr>
              <w:t>5.3.</w:t>
            </w:r>
            <w:r w:rsidR="006F10A7">
              <w:rPr>
                <w:bCs/>
                <w:iCs/>
                <w:sz w:val="20"/>
                <w:szCs w:val="20"/>
                <w:lang w:val="lv-LV"/>
              </w:rPr>
              <w:t>1</w:t>
            </w:r>
            <w:r w:rsidRPr="000059E4">
              <w:rPr>
                <w:bCs/>
                <w:iCs/>
                <w:sz w:val="20"/>
                <w:szCs w:val="20"/>
                <w:lang w:val="lv-LV"/>
              </w:rPr>
              <w:t>.</w:t>
            </w:r>
            <w:r>
              <w:rPr>
                <w:bCs/>
                <w:iCs/>
                <w:sz w:val="20"/>
                <w:szCs w:val="20"/>
                <w:lang w:val="lv-LV"/>
              </w:rPr>
              <w:t>1.</w:t>
            </w:r>
            <w:r w:rsidRPr="000059E4">
              <w:rPr>
                <w:bCs/>
                <w:iCs/>
                <w:sz w:val="20"/>
                <w:szCs w:val="20"/>
                <w:lang w:val="lv-LV"/>
              </w:rPr>
              <w:t xml:space="preserve"> - 5.3.</w:t>
            </w:r>
            <w:r w:rsidR="006F10A7">
              <w:rPr>
                <w:bCs/>
                <w:iCs/>
                <w:sz w:val="20"/>
                <w:szCs w:val="20"/>
                <w:lang w:val="lv-LV"/>
              </w:rPr>
              <w:t>1</w:t>
            </w:r>
            <w:r w:rsidRPr="000059E4">
              <w:rPr>
                <w:bCs/>
                <w:iCs/>
                <w:sz w:val="20"/>
                <w:szCs w:val="20"/>
                <w:lang w:val="lv-LV"/>
              </w:rPr>
              <w:t>.</w:t>
            </w:r>
            <w:r>
              <w:rPr>
                <w:bCs/>
                <w:iCs/>
                <w:sz w:val="20"/>
                <w:szCs w:val="20"/>
                <w:lang w:val="lv-LV"/>
              </w:rPr>
              <w:t>3.</w:t>
            </w:r>
          </w:p>
        </w:tc>
        <w:tc>
          <w:tcPr>
            <w:tcW w:w="1451" w:type="dxa"/>
            <w:vAlign w:val="center"/>
          </w:tcPr>
          <w:p w14:paraId="42B70C79" w14:textId="4E4D5AB9" w:rsidR="00BD6132" w:rsidRPr="00FB38BE" w:rsidRDefault="00BD6132" w:rsidP="00BD6132">
            <w:pPr>
              <w:rPr>
                <w:rFonts w:cs="Times New Roman"/>
                <w:sz w:val="20"/>
                <w:szCs w:val="20"/>
                <w:lang w:val="lv-LV"/>
              </w:rPr>
            </w:pPr>
            <w:r w:rsidRPr="00FB38BE">
              <w:rPr>
                <w:rFonts w:cs="Times New Roman"/>
                <w:color w:val="000000"/>
                <w:sz w:val="20"/>
                <w:szCs w:val="20"/>
                <w:lang w:val="lv-LV"/>
              </w:rPr>
              <w:t>0.715623</w:t>
            </w:r>
          </w:p>
        </w:tc>
      </w:tr>
      <w:tr w:rsidR="00BD6132" w:rsidRPr="00FB38BE" w14:paraId="5B801729" w14:textId="77777777" w:rsidTr="5BA07093">
        <w:tc>
          <w:tcPr>
            <w:tcW w:w="1455" w:type="dxa"/>
            <w:vAlign w:val="center"/>
          </w:tcPr>
          <w:p w14:paraId="0572505B" w14:textId="1BB2BACD" w:rsidR="00BD6132" w:rsidRPr="00FB38BE" w:rsidRDefault="00BD6132" w:rsidP="00BD6132">
            <w:pPr>
              <w:rPr>
                <w:rFonts w:cs="Times New Roman"/>
                <w:sz w:val="20"/>
                <w:szCs w:val="20"/>
                <w:lang w:val="lv-LV"/>
              </w:rPr>
            </w:pPr>
            <w:r w:rsidRPr="00FB38BE">
              <w:rPr>
                <w:rFonts w:cs="Times New Roman"/>
                <w:color w:val="000000"/>
                <w:sz w:val="20"/>
                <w:szCs w:val="20"/>
                <w:lang w:val="lv-LV"/>
              </w:rPr>
              <w:t>38780140018</w:t>
            </w:r>
          </w:p>
        </w:tc>
        <w:tc>
          <w:tcPr>
            <w:tcW w:w="3218" w:type="dxa"/>
            <w:vAlign w:val="center"/>
          </w:tcPr>
          <w:p w14:paraId="0D81615E" w14:textId="6A9BE895" w:rsidR="00BD6132" w:rsidRPr="00FB38BE" w:rsidRDefault="00BD6132" w:rsidP="001423DB">
            <w:pPr>
              <w:jc w:val="both"/>
              <w:rPr>
                <w:rFonts w:cs="Times New Roman"/>
                <w:sz w:val="20"/>
                <w:szCs w:val="20"/>
                <w:lang w:val="lv-LV"/>
              </w:rPr>
            </w:pPr>
            <w:r w:rsidRPr="00FB38BE">
              <w:rPr>
                <w:rFonts w:cs="Times New Roman"/>
                <w:color w:val="000000"/>
                <w:sz w:val="20"/>
                <w:szCs w:val="20"/>
                <w:lang w:val="lv-LV"/>
              </w:rPr>
              <w:t>Pieguļošā teritorija starp dabas liegumu un ES nozīmes biotopu.</w:t>
            </w:r>
          </w:p>
        </w:tc>
        <w:tc>
          <w:tcPr>
            <w:tcW w:w="2313" w:type="dxa"/>
            <w:vAlign w:val="center"/>
          </w:tcPr>
          <w:p w14:paraId="3781105E" w14:textId="7E8FE687" w:rsidR="00BD6132" w:rsidRPr="00FB38BE" w:rsidRDefault="00D74493" w:rsidP="00BD6132">
            <w:pPr>
              <w:rPr>
                <w:rFonts w:cs="Times New Roman"/>
                <w:sz w:val="20"/>
                <w:szCs w:val="20"/>
                <w:lang w:val="lv-LV"/>
              </w:rPr>
            </w:pPr>
            <w:r w:rsidRPr="00FB38BE">
              <w:rPr>
                <w:rFonts w:cs="Times New Roman"/>
                <w:sz w:val="20"/>
                <w:szCs w:val="20"/>
                <w:lang w:val="lv-LV"/>
              </w:rPr>
              <w:t>Mežsaimnieciskā darbība.</w:t>
            </w:r>
          </w:p>
        </w:tc>
        <w:tc>
          <w:tcPr>
            <w:tcW w:w="984" w:type="dxa"/>
            <w:vAlign w:val="center"/>
          </w:tcPr>
          <w:p w14:paraId="6D5DA8FB" w14:textId="21BBF24D" w:rsidR="00BD6132" w:rsidRPr="00FB38BE" w:rsidRDefault="004E0B16" w:rsidP="00BD6132">
            <w:pPr>
              <w:rPr>
                <w:rFonts w:cs="Times New Roman"/>
                <w:sz w:val="20"/>
                <w:szCs w:val="20"/>
                <w:lang w:val="lv-LV"/>
              </w:rPr>
            </w:pPr>
            <w:r w:rsidRPr="000059E4">
              <w:rPr>
                <w:bCs/>
                <w:iCs/>
                <w:sz w:val="20"/>
                <w:szCs w:val="20"/>
                <w:lang w:val="lv-LV"/>
              </w:rPr>
              <w:t>5.3.</w:t>
            </w:r>
            <w:r w:rsidR="006F10A7">
              <w:rPr>
                <w:bCs/>
                <w:iCs/>
                <w:sz w:val="20"/>
                <w:szCs w:val="20"/>
                <w:lang w:val="lv-LV"/>
              </w:rPr>
              <w:t>1</w:t>
            </w:r>
            <w:r w:rsidRPr="000059E4">
              <w:rPr>
                <w:bCs/>
                <w:iCs/>
                <w:sz w:val="20"/>
                <w:szCs w:val="20"/>
                <w:lang w:val="lv-LV"/>
              </w:rPr>
              <w:t>.</w:t>
            </w:r>
            <w:r>
              <w:rPr>
                <w:bCs/>
                <w:iCs/>
                <w:sz w:val="20"/>
                <w:szCs w:val="20"/>
                <w:lang w:val="lv-LV"/>
              </w:rPr>
              <w:t>1.</w:t>
            </w:r>
            <w:r w:rsidRPr="000059E4">
              <w:rPr>
                <w:bCs/>
                <w:iCs/>
                <w:sz w:val="20"/>
                <w:szCs w:val="20"/>
                <w:lang w:val="lv-LV"/>
              </w:rPr>
              <w:t xml:space="preserve"> - 5.3.</w:t>
            </w:r>
            <w:r w:rsidR="006F10A7">
              <w:rPr>
                <w:bCs/>
                <w:iCs/>
                <w:sz w:val="20"/>
                <w:szCs w:val="20"/>
                <w:lang w:val="lv-LV"/>
              </w:rPr>
              <w:t>1</w:t>
            </w:r>
            <w:r w:rsidRPr="000059E4">
              <w:rPr>
                <w:bCs/>
                <w:iCs/>
                <w:sz w:val="20"/>
                <w:szCs w:val="20"/>
                <w:lang w:val="lv-LV"/>
              </w:rPr>
              <w:t>.</w:t>
            </w:r>
            <w:r>
              <w:rPr>
                <w:bCs/>
                <w:iCs/>
                <w:sz w:val="20"/>
                <w:szCs w:val="20"/>
                <w:lang w:val="lv-LV"/>
              </w:rPr>
              <w:t>3.</w:t>
            </w:r>
          </w:p>
        </w:tc>
        <w:tc>
          <w:tcPr>
            <w:tcW w:w="1451" w:type="dxa"/>
            <w:vAlign w:val="center"/>
          </w:tcPr>
          <w:p w14:paraId="3D28A649" w14:textId="089E50AA" w:rsidR="00BD6132" w:rsidRPr="00FB38BE" w:rsidRDefault="00BD6132" w:rsidP="00BD6132">
            <w:pPr>
              <w:rPr>
                <w:rFonts w:cs="Times New Roman"/>
                <w:sz w:val="20"/>
                <w:szCs w:val="20"/>
                <w:lang w:val="lv-LV"/>
              </w:rPr>
            </w:pPr>
            <w:r w:rsidRPr="00FB38BE">
              <w:rPr>
                <w:rFonts w:cs="Times New Roman"/>
                <w:color w:val="000000"/>
                <w:sz w:val="20"/>
                <w:szCs w:val="20"/>
                <w:lang w:val="lv-LV"/>
              </w:rPr>
              <w:t>0.736233</w:t>
            </w:r>
          </w:p>
        </w:tc>
      </w:tr>
      <w:tr w:rsidR="00BD6132" w:rsidRPr="00FB38BE" w14:paraId="495CB4DF" w14:textId="77777777" w:rsidTr="5BA07093">
        <w:tc>
          <w:tcPr>
            <w:tcW w:w="1455" w:type="dxa"/>
            <w:vAlign w:val="center"/>
          </w:tcPr>
          <w:p w14:paraId="23930938" w14:textId="32B513AE" w:rsidR="00BD6132" w:rsidRPr="00FB38BE" w:rsidRDefault="00BD6132" w:rsidP="00BD6132">
            <w:pPr>
              <w:rPr>
                <w:rFonts w:cs="Times New Roman"/>
                <w:sz w:val="20"/>
                <w:szCs w:val="20"/>
                <w:lang w:val="lv-LV"/>
              </w:rPr>
            </w:pPr>
            <w:r w:rsidRPr="00FB38BE">
              <w:rPr>
                <w:rFonts w:cs="Times New Roman"/>
                <w:color w:val="000000"/>
                <w:sz w:val="20"/>
                <w:szCs w:val="20"/>
                <w:lang w:val="lv-LV"/>
              </w:rPr>
              <w:t>38780140018</w:t>
            </w:r>
          </w:p>
        </w:tc>
        <w:tc>
          <w:tcPr>
            <w:tcW w:w="3218" w:type="dxa"/>
            <w:vAlign w:val="center"/>
          </w:tcPr>
          <w:p w14:paraId="5AD55F97" w14:textId="7A36991B" w:rsidR="00BD6132" w:rsidRPr="00FB38BE" w:rsidRDefault="00BD6132" w:rsidP="001423DB">
            <w:pPr>
              <w:jc w:val="both"/>
              <w:rPr>
                <w:rFonts w:cs="Times New Roman"/>
                <w:sz w:val="20"/>
                <w:szCs w:val="20"/>
                <w:lang w:val="lv-LV"/>
              </w:rPr>
            </w:pPr>
            <w:r w:rsidRPr="00FB38BE">
              <w:rPr>
                <w:rFonts w:cs="Times New Roman"/>
                <w:color w:val="000000"/>
                <w:sz w:val="20"/>
                <w:szCs w:val="20"/>
                <w:lang w:val="lv-LV"/>
              </w:rPr>
              <w:t xml:space="preserve">ES nozīmes aizsargājamais biotops 9010* </w:t>
            </w:r>
            <w:r w:rsidRPr="00FB38BE">
              <w:rPr>
                <w:rFonts w:cs="Times New Roman"/>
                <w:i/>
                <w:color w:val="000000"/>
                <w:sz w:val="20"/>
                <w:szCs w:val="20"/>
                <w:lang w:val="lv-LV"/>
              </w:rPr>
              <w:t>Veci vai dabiski boreāli meži</w:t>
            </w:r>
            <w:r w:rsidRPr="00FB38BE">
              <w:rPr>
                <w:rFonts w:cs="Times New Roman"/>
                <w:color w:val="000000"/>
                <w:sz w:val="20"/>
                <w:szCs w:val="20"/>
                <w:lang w:val="lv-LV"/>
              </w:rPr>
              <w:t>.</w:t>
            </w:r>
          </w:p>
        </w:tc>
        <w:tc>
          <w:tcPr>
            <w:tcW w:w="2313" w:type="dxa"/>
            <w:vAlign w:val="center"/>
          </w:tcPr>
          <w:p w14:paraId="46C1112D" w14:textId="718BC665" w:rsidR="00BD6132" w:rsidRPr="00FB38BE" w:rsidRDefault="00D74493" w:rsidP="00BD6132">
            <w:pPr>
              <w:rPr>
                <w:rFonts w:cs="Times New Roman"/>
                <w:sz w:val="20"/>
                <w:szCs w:val="20"/>
                <w:lang w:val="lv-LV"/>
              </w:rPr>
            </w:pPr>
            <w:r w:rsidRPr="00FB38BE">
              <w:rPr>
                <w:rFonts w:cs="Times New Roman"/>
                <w:sz w:val="20"/>
                <w:szCs w:val="20"/>
                <w:lang w:val="lv-LV"/>
              </w:rPr>
              <w:t>Mežsaimnieciskā darbība.</w:t>
            </w:r>
          </w:p>
        </w:tc>
        <w:tc>
          <w:tcPr>
            <w:tcW w:w="984" w:type="dxa"/>
            <w:vAlign w:val="center"/>
          </w:tcPr>
          <w:p w14:paraId="77BCC5B5" w14:textId="5851F728" w:rsidR="00BD6132" w:rsidRPr="00FB38BE" w:rsidRDefault="004E0B16" w:rsidP="00BD6132">
            <w:pPr>
              <w:rPr>
                <w:rFonts w:cs="Times New Roman"/>
                <w:sz w:val="20"/>
                <w:szCs w:val="20"/>
                <w:lang w:val="lv-LV"/>
              </w:rPr>
            </w:pPr>
            <w:r w:rsidRPr="000059E4">
              <w:rPr>
                <w:bCs/>
                <w:iCs/>
                <w:sz w:val="20"/>
                <w:szCs w:val="20"/>
                <w:lang w:val="lv-LV"/>
              </w:rPr>
              <w:t>5.3.</w:t>
            </w:r>
            <w:r w:rsidR="006F10A7">
              <w:rPr>
                <w:bCs/>
                <w:iCs/>
                <w:sz w:val="20"/>
                <w:szCs w:val="20"/>
                <w:lang w:val="lv-LV"/>
              </w:rPr>
              <w:t>1</w:t>
            </w:r>
            <w:r w:rsidRPr="000059E4">
              <w:rPr>
                <w:bCs/>
                <w:iCs/>
                <w:sz w:val="20"/>
                <w:szCs w:val="20"/>
                <w:lang w:val="lv-LV"/>
              </w:rPr>
              <w:t>.</w:t>
            </w:r>
            <w:r>
              <w:rPr>
                <w:bCs/>
                <w:iCs/>
                <w:sz w:val="20"/>
                <w:szCs w:val="20"/>
                <w:lang w:val="lv-LV"/>
              </w:rPr>
              <w:t>1.</w:t>
            </w:r>
            <w:r w:rsidRPr="000059E4">
              <w:rPr>
                <w:bCs/>
                <w:iCs/>
                <w:sz w:val="20"/>
                <w:szCs w:val="20"/>
                <w:lang w:val="lv-LV"/>
              </w:rPr>
              <w:t xml:space="preserve"> - 5.3.</w:t>
            </w:r>
            <w:r w:rsidR="006F10A7">
              <w:rPr>
                <w:bCs/>
                <w:iCs/>
                <w:sz w:val="20"/>
                <w:szCs w:val="20"/>
                <w:lang w:val="lv-LV"/>
              </w:rPr>
              <w:t>1</w:t>
            </w:r>
            <w:r w:rsidRPr="000059E4">
              <w:rPr>
                <w:bCs/>
                <w:iCs/>
                <w:sz w:val="20"/>
                <w:szCs w:val="20"/>
                <w:lang w:val="lv-LV"/>
              </w:rPr>
              <w:t>.</w:t>
            </w:r>
            <w:r>
              <w:rPr>
                <w:bCs/>
                <w:iCs/>
                <w:sz w:val="20"/>
                <w:szCs w:val="20"/>
                <w:lang w:val="lv-LV"/>
              </w:rPr>
              <w:t>3.</w:t>
            </w:r>
          </w:p>
        </w:tc>
        <w:tc>
          <w:tcPr>
            <w:tcW w:w="1451" w:type="dxa"/>
            <w:vAlign w:val="center"/>
          </w:tcPr>
          <w:p w14:paraId="1FF9B335" w14:textId="3C893AFC" w:rsidR="00BD6132" w:rsidRPr="00FB38BE" w:rsidRDefault="00BD6132" w:rsidP="00BD6132">
            <w:pPr>
              <w:rPr>
                <w:rFonts w:cs="Times New Roman"/>
                <w:sz w:val="20"/>
                <w:szCs w:val="20"/>
                <w:lang w:val="lv-LV"/>
              </w:rPr>
            </w:pPr>
            <w:r w:rsidRPr="00FB38BE">
              <w:rPr>
                <w:rFonts w:cs="Times New Roman"/>
                <w:color w:val="000000"/>
                <w:sz w:val="20"/>
                <w:szCs w:val="20"/>
                <w:lang w:val="lv-LV"/>
              </w:rPr>
              <w:t>0.909871</w:t>
            </w:r>
          </w:p>
        </w:tc>
      </w:tr>
      <w:tr w:rsidR="00BD6132" w:rsidRPr="00FB38BE" w14:paraId="2846FD49" w14:textId="77777777" w:rsidTr="5BA07093">
        <w:tc>
          <w:tcPr>
            <w:tcW w:w="1455" w:type="dxa"/>
            <w:vAlign w:val="center"/>
          </w:tcPr>
          <w:p w14:paraId="546FCEEB" w14:textId="67C0BF71" w:rsidR="00BD6132" w:rsidRPr="00FB38BE" w:rsidRDefault="00BD6132" w:rsidP="00BD6132">
            <w:pPr>
              <w:rPr>
                <w:rFonts w:cs="Times New Roman"/>
                <w:sz w:val="20"/>
                <w:szCs w:val="20"/>
                <w:lang w:val="lv-LV"/>
              </w:rPr>
            </w:pPr>
            <w:r w:rsidRPr="00FB38BE">
              <w:rPr>
                <w:rFonts w:cs="Times New Roman"/>
                <w:color w:val="000000"/>
                <w:sz w:val="20"/>
                <w:szCs w:val="20"/>
                <w:lang w:val="lv-LV"/>
              </w:rPr>
              <w:t>38780130047</w:t>
            </w:r>
          </w:p>
        </w:tc>
        <w:tc>
          <w:tcPr>
            <w:tcW w:w="3218" w:type="dxa"/>
            <w:vAlign w:val="center"/>
          </w:tcPr>
          <w:p w14:paraId="6061F273" w14:textId="75AB270C" w:rsidR="00BD6132" w:rsidRPr="00FB38BE" w:rsidRDefault="00BD6132" w:rsidP="001423DB">
            <w:pPr>
              <w:jc w:val="both"/>
              <w:rPr>
                <w:rFonts w:cs="Times New Roman"/>
                <w:sz w:val="20"/>
                <w:szCs w:val="20"/>
                <w:lang w:val="lv-LV"/>
              </w:rPr>
            </w:pPr>
            <w:r w:rsidRPr="00FB38BE">
              <w:rPr>
                <w:rFonts w:cs="Times New Roman"/>
                <w:color w:val="000000"/>
                <w:sz w:val="20"/>
                <w:szCs w:val="20"/>
                <w:lang w:val="lv-LV"/>
              </w:rPr>
              <w:t>M</w:t>
            </w:r>
            <w:r w:rsidR="007A67FD" w:rsidRPr="00FB38BE">
              <w:rPr>
                <w:rFonts w:cs="Times New Roman"/>
                <w:color w:val="000000"/>
                <w:sz w:val="20"/>
                <w:szCs w:val="20"/>
                <w:lang w:val="lv-LV"/>
              </w:rPr>
              <w:t>L</w:t>
            </w:r>
            <w:r w:rsidRPr="00FB38BE">
              <w:rPr>
                <w:rFonts w:cs="Times New Roman"/>
                <w:color w:val="000000"/>
                <w:sz w:val="20"/>
                <w:szCs w:val="20"/>
                <w:lang w:val="lv-LV"/>
              </w:rPr>
              <w:t xml:space="preserve"> Kods: 3146. Ierosinājums jaunu apšu mežu iekļaušanai DL teritorijā, ko pamato veco apšu mežu kontinuitātes pārrāvums un vitāla apšu (</w:t>
            </w:r>
            <w:proofErr w:type="spellStart"/>
            <w:r w:rsidRPr="00FB38BE">
              <w:rPr>
                <w:rFonts w:cs="Times New Roman"/>
                <w:color w:val="000000"/>
                <w:sz w:val="20"/>
                <w:szCs w:val="20"/>
                <w:lang w:val="lv-LV"/>
              </w:rPr>
              <w:t>keystone</w:t>
            </w:r>
            <w:proofErr w:type="spellEnd"/>
            <w:r w:rsidRPr="00FB38BE">
              <w:rPr>
                <w:rFonts w:cs="Times New Roman"/>
                <w:color w:val="000000"/>
                <w:sz w:val="20"/>
                <w:szCs w:val="20"/>
                <w:lang w:val="lv-LV"/>
              </w:rPr>
              <w:t xml:space="preserve"> species) mežu saglabāšanas nepieciešamība. ES nozīmes aizsargājamais biotops 9010* </w:t>
            </w:r>
            <w:r w:rsidRPr="00FB38BE">
              <w:rPr>
                <w:rFonts w:cs="Times New Roman"/>
                <w:i/>
                <w:color w:val="000000"/>
                <w:sz w:val="20"/>
                <w:szCs w:val="20"/>
                <w:lang w:val="lv-LV"/>
              </w:rPr>
              <w:t>Veci vai dabiski boreāli meži</w:t>
            </w:r>
            <w:r w:rsidRPr="00FB38BE">
              <w:rPr>
                <w:rFonts w:cs="Times New Roman"/>
                <w:color w:val="000000"/>
                <w:sz w:val="20"/>
                <w:szCs w:val="20"/>
                <w:lang w:val="lv-LV"/>
              </w:rPr>
              <w:t xml:space="preserve">. MK sugas: </w:t>
            </w:r>
            <w:proofErr w:type="spellStart"/>
            <w:r w:rsidRPr="00FB38BE">
              <w:rPr>
                <w:rFonts w:cs="Times New Roman"/>
                <w:i/>
                <w:color w:val="000000"/>
                <w:sz w:val="20"/>
                <w:szCs w:val="20"/>
                <w:lang w:val="lv-LV"/>
              </w:rPr>
              <w:t>Odontoschisma</w:t>
            </w:r>
            <w:proofErr w:type="spellEnd"/>
            <w:r w:rsidRPr="00FB38BE">
              <w:rPr>
                <w:rFonts w:cs="Times New Roman"/>
                <w:i/>
                <w:color w:val="000000"/>
                <w:sz w:val="20"/>
                <w:szCs w:val="20"/>
                <w:lang w:val="lv-LV"/>
              </w:rPr>
              <w:t xml:space="preserve"> </w:t>
            </w:r>
            <w:proofErr w:type="spellStart"/>
            <w:r w:rsidRPr="00FB38BE">
              <w:rPr>
                <w:rFonts w:cs="Times New Roman"/>
                <w:i/>
                <w:color w:val="000000"/>
                <w:sz w:val="20"/>
                <w:szCs w:val="20"/>
                <w:lang w:val="lv-LV"/>
              </w:rPr>
              <w:t>denudatum</w:t>
            </w:r>
            <w:proofErr w:type="spellEnd"/>
            <w:r w:rsidRPr="00FB38BE">
              <w:rPr>
                <w:rFonts w:cs="Times New Roman"/>
                <w:color w:val="000000"/>
                <w:sz w:val="20"/>
                <w:szCs w:val="20"/>
                <w:lang w:val="lv-LV"/>
              </w:rPr>
              <w:t xml:space="preserve">,  </w:t>
            </w:r>
            <w:proofErr w:type="spellStart"/>
            <w:r w:rsidRPr="00FB38BE">
              <w:rPr>
                <w:rFonts w:cs="Times New Roman"/>
                <w:i/>
                <w:color w:val="000000"/>
                <w:sz w:val="20"/>
                <w:szCs w:val="20"/>
                <w:lang w:val="lv-LV"/>
              </w:rPr>
              <w:t>Chaenotheca</w:t>
            </w:r>
            <w:proofErr w:type="spellEnd"/>
            <w:r w:rsidRPr="00FB38BE">
              <w:rPr>
                <w:rFonts w:cs="Times New Roman"/>
                <w:i/>
                <w:color w:val="000000"/>
                <w:sz w:val="20"/>
                <w:szCs w:val="20"/>
                <w:lang w:val="lv-LV"/>
              </w:rPr>
              <w:t xml:space="preserve"> </w:t>
            </w:r>
            <w:proofErr w:type="spellStart"/>
            <w:r w:rsidRPr="00FB38BE">
              <w:rPr>
                <w:rFonts w:cs="Times New Roman"/>
                <w:i/>
                <w:color w:val="000000"/>
                <w:sz w:val="20"/>
                <w:szCs w:val="20"/>
                <w:lang w:val="lv-LV"/>
              </w:rPr>
              <w:t>chlorella</w:t>
            </w:r>
            <w:proofErr w:type="spellEnd"/>
            <w:r w:rsidRPr="00FB38BE">
              <w:rPr>
                <w:rFonts w:cs="Times New Roman"/>
                <w:color w:val="000000"/>
                <w:sz w:val="20"/>
                <w:szCs w:val="20"/>
                <w:lang w:val="lv-LV"/>
              </w:rPr>
              <w:t>.</w:t>
            </w:r>
          </w:p>
        </w:tc>
        <w:tc>
          <w:tcPr>
            <w:tcW w:w="2313" w:type="dxa"/>
            <w:vAlign w:val="center"/>
          </w:tcPr>
          <w:p w14:paraId="289F00E4" w14:textId="367EB634" w:rsidR="00BD6132" w:rsidRPr="00FB38BE" w:rsidRDefault="00D74493" w:rsidP="00D74493">
            <w:pPr>
              <w:jc w:val="center"/>
              <w:rPr>
                <w:rFonts w:cs="Times New Roman"/>
                <w:sz w:val="20"/>
                <w:szCs w:val="20"/>
                <w:lang w:val="lv-LV"/>
              </w:rPr>
            </w:pPr>
            <w:r w:rsidRPr="00FB38BE">
              <w:rPr>
                <w:rFonts w:cs="Times New Roman"/>
                <w:sz w:val="20"/>
                <w:szCs w:val="20"/>
                <w:lang w:val="lv-LV"/>
              </w:rPr>
              <w:t>-</w:t>
            </w:r>
          </w:p>
        </w:tc>
        <w:tc>
          <w:tcPr>
            <w:tcW w:w="984" w:type="dxa"/>
            <w:vAlign w:val="center"/>
          </w:tcPr>
          <w:p w14:paraId="76F1FFDE" w14:textId="5B839012" w:rsidR="00BD6132" w:rsidRPr="00FB38BE" w:rsidRDefault="004E0B16" w:rsidP="00BD6132">
            <w:pPr>
              <w:rPr>
                <w:rFonts w:cs="Times New Roman"/>
                <w:sz w:val="20"/>
                <w:szCs w:val="20"/>
                <w:lang w:val="lv-LV"/>
              </w:rPr>
            </w:pPr>
            <w:r w:rsidRPr="00B417D7">
              <w:rPr>
                <w:bCs/>
                <w:iCs/>
                <w:sz w:val="20"/>
                <w:szCs w:val="20"/>
                <w:lang w:val="lv-LV"/>
              </w:rPr>
              <w:t>5.3.</w:t>
            </w:r>
            <w:r w:rsidR="006F10A7">
              <w:rPr>
                <w:bCs/>
                <w:iCs/>
                <w:sz w:val="20"/>
                <w:szCs w:val="20"/>
                <w:lang w:val="lv-LV"/>
              </w:rPr>
              <w:t>1</w:t>
            </w:r>
            <w:r w:rsidRPr="00B417D7">
              <w:rPr>
                <w:bCs/>
                <w:iCs/>
                <w:sz w:val="20"/>
                <w:szCs w:val="20"/>
                <w:lang w:val="lv-LV"/>
              </w:rPr>
              <w:t>.</w:t>
            </w:r>
            <w:r>
              <w:rPr>
                <w:bCs/>
                <w:iCs/>
                <w:sz w:val="20"/>
                <w:szCs w:val="20"/>
                <w:lang w:val="lv-LV"/>
              </w:rPr>
              <w:t>1</w:t>
            </w:r>
            <w:r w:rsidRPr="00B417D7">
              <w:rPr>
                <w:bCs/>
                <w:iCs/>
                <w:sz w:val="20"/>
                <w:szCs w:val="20"/>
                <w:lang w:val="lv-LV"/>
              </w:rPr>
              <w:t>.</w:t>
            </w:r>
          </w:p>
        </w:tc>
        <w:tc>
          <w:tcPr>
            <w:tcW w:w="1451" w:type="dxa"/>
            <w:vAlign w:val="center"/>
          </w:tcPr>
          <w:p w14:paraId="3CF1EE12" w14:textId="77A8BC58" w:rsidR="00BD6132" w:rsidRPr="00FB38BE" w:rsidRDefault="00BD6132" w:rsidP="00BD6132">
            <w:pPr>
              <w:rPr>
                <w:rFonts w:cs="Times New Roman"/>
                <w:sz w:val="20"/>
                <w:szCs w:val="20"/>
                <w:lang w:val="lv-LV"/>
              </w:rPr>
            </w:pPr>
            <w:r w:rsidRPr="00FB38BE">
              <w:rPr>
                <w:rFonts w:cs="Times New Roman"/>
                <w:color w:val="000000"/>
                <w:sz w:val="20"/>
                <w:szCs w:val="20"/>
                <w:lang w:val="lv-LV"/>
              </w:rPr>
              <w:t>1.871339</w:t>
            </w:r>
          </w:p>
        </w:tc>
      </w:tr>
      <w:tr w:rsidR="00BD6132" w:rsidRPr="00FB38BE" w14:paraId="28DEC80C" w14:textId="77777777" w:rsidTr="5BA07093">
        <w:tc>
          <w:tcPr>
            <w:tcW w:w="1455" w:type="dxa"/>
            <w:vAlign w:val="center"/>
          </w:tcPr>
          <w:p w14:paraId="2C303D7B" w14:textId="687D4BF5" w:rsidR="00BD6132" w:rsidRPr="00FB38BE" w:rsidRDefault="00BD6132" w:rsidP="00BD6132">
            <w:pPr>
              <w:rPr>
                <w:rFonts w:cs="Times New Roman"/>
                <w:sz w:val="20"/>
                <w:szCs w:val="20"/>
                <w:lang w:val="lv-LV"/>
              </w:rPr>
            </w:pPr>
            <w:r w:rsidRPr="00FB38BE">
              <w:rPr>
                <w:rFonts w:cs="Times New Roman"/>
                <w:color w:val="000000"/>
                <w:sz w:val="20"/>
                <w:szCs w:val="20"/>
                <w:lang w:val="lv-LV"/>
              </w:rPr>
              <w:t>38780130047</w:t>
            </w:r>
          </w:p>
        </w:tc>
        <w:tc>
          <w:tcPr>
            <w:tcW w:w="3218" w:type="dxa"/>
            <w:vAlign w:val="center"/>
          </w:tcPr>
          <w:p w14:paraId="51B36439" w14:textId="78C66EC4" w:rsidR="00BD6132" w:rsidRPr="00FB38BE" w:rsidRDefault="00BD6132" w:rsidP="001423DB">
            <w:pPr>
              <w:jc w:val="both"/>
              <w:rPr>
                <w:rFonts w:cs="Times New Roman"/>
                <w:sz w:val="20"/>
                <w:szCs w:val="20"/>
                <w:lang w:val="lv-LV"/>
              </w:rPr>
            </w:pPr>
            <w:r w:rsidRPr="00FB38BE">
              <w:rPr>
                <w:rFonts w:cs="Times New Roman"/>
                <w:color w:val="000000"/>
                <w:sz w:val="20"/>
                <w:szCs w:val="20"/>
                <w:lang w:val="lv-LV"/>
              </w:rPr>
              <w:t>M</w:t>
            </w:r>
            <w:r w:rsidR="007A67FD" w:rsidRPr="00FB38BE">
              <w:rPr>
                <w:rFonts w:cs="Times New Roman"/>
                <w:color w:val="000000"/>
                <w:sz w:val="20"/>
                <w:szCs w:val="20"/>
                <w:lang w:val="lv-LV"/>
              </w:rPr>
              <w:t>L</w:t>
            </w:r>
            <w:r w:rsidRPr="00FB38BE">
              <w:rPr>
                <w:rFonts w:cs="Times New Roman"/>
                <w:color w:val="000000"/>
                <w:sz w:val="20"/>
                <w:szCs w:val="20"/>
                <w:lang w:val="lv-LV"/>
              </w:rPr>
              <w:t xml:space="preserve"> Kods: 3146. Ierosinājums jaunu apšu mežu iekļaušanai DL teritorijā, ko pamato veco apšu mežu kontinuitātes pārrāvums un vitāla apšu (</w:t>
            </w:r>
            <w:proofErr w:type="spellStart"/>
            <w:r w:rsidRPr="00FB38BE">
              <w:rPr>
                <w:rFonts w:cs="Times New Roman"/>
                <w:color w:val="000000"/>
                <w:sz w:val="20"/>
                <w:szCs w:val="20"/>
                <w:lang w:val="lv-LV"/>
              </w:rPr>
              <w:t>keystone</w:t>
            </w:r>
            <w:proofErr w:type="spellEnd"/>
            <w:r w:rsidRPr="00FB38BE">
              <w:rPr>
                <w:rFonts w:cs="Times New Roman"/>
                <w:color w:val="000000"/>
                <w:sz w:val="20"/>
                <w:szCs w:val="20"/>
                <w:lang w:val="lv-LV"/>
              </w:rPr>
              <w:t xml:space="preserve"> species) mežu saglabāšanas nepieciešamība. ES nozīmes aizsargājamais biotops 9010* </w:t>
            </w:r>
            <w:r w:rsidRPr="00FB38BE">
              <w:rPr>
                <w:rFonts w:cs="Times New Roman"/>
                <w:i/>
                <w:color w:val="000000"/>
                <w:sz w:val="20"/>
                <w:szCs w:val="20"/>
                <w:lang w:val="lv-LV"/>
              </w:rPr>
              <w:t>Veci vai dabiski boreāli meži</w:t>
            </w:r>
            <w:r w:rsidRPr="00FB38BE">
              <w:rPr>
                <w:rFonts w:cs="Times New Roman"/>
                <w:color w:val="000000"/>
                <w:sz w:val="20"/>
                <w:szCs w:val="20"/>
                <w:lang w:val="lv-LV"/>
              </w:rPr>
              <w:t xml:space="preserve">. MK sugas: </w:t>
            </w:r>
            <w:proofErr w:type="spellStart"/>
            <w:r w:rsidRPr="00FB38BE">
              <w:rPr>
                <w:rFonts w:cs="Times New Roman"/>
                <w:i/>
                <w:color w:val="000000"/>
                <w:sz w:val="20"/>
                <w:szCs w:val="20"/>
                <w:lang w:val="lv-LV"/>
              </w:rPr>
              <w:t>Odontoschisma</w:t>
            </w:r>
            <w:proofErr w:type="spellEnd"/>
            <w:r w:rsidRPr="00FB38BE">
              <w:rPr>
                <w:rFonts w:cs="Times New Roman"/>
                <w:i/>
                <w:color w:val="000000"/>
                <w:sz w:val="20"/>
                <w:szCs w:val="20"/>
                <w:lang w:val="lv-LV"/>
              </w:rPr>
              <w:t xml:space="preserve"> </w:t>
            </w:r>
            <w:proofErr w:type="spellStart"/>
            <w:r w:rsidRPr="00FB38BE">
              <w:rPr>
                <w:rFonts w:cs="Times New Roman"/>
                <w:i/>
                <w:color w:val="000000"/>
                <w:sz w:val="20"/>
                <w:szCs w:val="20"/>
                <w:lang w:val="lv-LV"/>
              </w:rPr>
              <w:t>denudatum</w:t>
            </w:r>
            <w:proofErr w:type="spellEnd"/>
            <w:r w:rsidRPr="00FB38BE">
              <w:rPr>
                <w:rFonts w:cs="Times New Roman"/>
                <w:color w:val="000000"/>
                <w:sz w:val="20"/>
                <w:szCs w:val="20"/>
                <w:lang w:val="lv-LV"/>
              </w:rPr>
              <w:t xml:space="preserve">,  </w:t>
            </w:r>
            <w:proofErr w:type="spellStart"/>
            <w:r w:rsidRPr="00FB38BE">
              <w:rPr>
                <w:rFonts w:cs="Times New Roman"/>
                <w:i/>
                <w:color w:val="000000"/>
                <w:sz w:val="20"/>
                <w:szCs w:val="20"/>
                <w:lang w:val="lv-LV"/>
              </w:rPr>
              <w:t>Chaenotheca</w:t>
            </w:r>
            <w:proofErr w:type="spellEnd"/>
            <w:r w:rsidRPr="00FB38BE">
              <w:rPr>
                <w:rFonts w:cs="Times New Roman"/>
                <w:i/>
                <w:color w:val="000000"/>
                <w:sz w:val="20"/>
                <w:szCs w:val="20"/>
                <w:lang w:val="lv-LV"/>
              </w:rPr>
              <w:t xml:space="preserve"> </w:t>
            </w:r>
            <w:proofErr w:type="spellStart"/>
            <w:r w:rsidRPr="00FB38BE">
              <w:rPr>
                <w:rFonts w:cs="Times New Roman"/>
                <w:i/>
                <w:color w:val="000000"/>
                <w:sz w:val="20"/>
                <w:szCs w:val="20"/>
                <w:lang w:val="lv-LV"/>
              </w:rPr>
              <w:t>chlorella</w:t>
            </w:r>
            <w:proofErr w:type="spellEnd"/>
            <w:r w:rsidRPr="00FB38BE">
              <w:rPr>
                <w:rFonts w:cs="Times New Roman"/>
                <w:color w:val="000000"/>
                <w:sz w:val="20"/>
                <w:szCs w:val="20"/>
                <w:lang w:val="lv-LV"/>
              </w:rPr>
              <w:t>.</w:t>
            </w:r>
          </w:p>
        </w:tc>
        <w:tc>
          <w:tcPr>
            <w:tcW w:w="2313" w:type="dxa"/>
            <w:vAlign w:val="center"/>
          </w:tcPr>
          <w:p w14:paraId="6A18BA4E" w14:textId="21AA73CE" w:rsidR="00BD6132" w:rsidRPr="00FB38BE" w:rsidRDefault="00D74493" w:rsidP="00D74493">
            <w:pPr>
              <w:jc w:val="center"/>
              <w:rPr>
                <w:rFonts w:cs="Times New Roman"/>
                <w:sz w:val="20"/>
                <w:szCs w:val="20"/>
                <w:lang w:val="lv-LV"/>
              </w:rPr>
            </w:pPr>
            <w:r w:rsidRPr="00FB38BE">
              <w:rPr>
                <w:rFonts w:cs="Times New Roman"/>
                <w:sz w:val="20"/>
                <w:szCs w:val="20"/>
                <w:lang w:val="lv-LV"/>
              </w:rPr>
              <w:t>-</w:t>
            </w:r>
          </w:p>
        </w:tc>
        <w:tc>
          <w:tcPr>
            <w:tcW w:w="984" w:type="dxa"/>
            <w:vAlign w:val="center"/>
          </w:tcPr>
          <w:p w14:paraId="51B03187" w14:textId="613AFADF" w:rsidR="00BD6132" w:rsidRPr="00FB38BE" w:rsidRDefault="004E0B16" w:rsidP="00BD6132">
            <w:pPr>
              <w:rPr>
                <w:rFonts w:cs="Times New Roman"/>
                <w:sz w:val="20"/>
                <w:szCs w:val="20"/>
                <w:lang w:val="lv-LV"/>
              </w:rPr>
            </w:pPr>
            <w:r w:rsidRPr="00B417D7">
              <w:rPr>
                <w:bCs/>
                <w:iCs/>
                <w:sz w:val="20"/>
                <w:szCs w:val="20"/>
                <w:lang w:val="lv-LV"/>
              </w:rPr>
              <w:t>5.3.</w:t>
            </w:r>
            <w:r w:rsidR="006F10A7">
              <w:rPr>
                <w:bCs/>
                <w:iCs/>
                <w:sz w:val="20"/>
                <w:szCs w:val="20"/>
                <w:lang w:val="lv-LV"/>
              </w:rPr>
              <w:t>1</w:t>
            </w:r>
            <w:r w:rsidRPr="00B417D7">
              <w:rPr>
                <w:bCs/>
                <w:iCs/>
                <w:sz w:val="20"/>
                <w:szCs w:val="20"/>
                <w:lang w:val="lv-LV"/>
              </w:rPr>
              <w:t>.</w:t>
            </w:r>
            <w:r>
              <w:rPr>
                <w:bCs/>
                <w:iCs/>
                <w:sz w:val="20"/>
                <w:szCs w:val="20"/>
                <w:lang w:val="lv-LV"/>
              </w:rPr>
              <w:t>1</w:t>
            </w:r>
            <w:r w:rsidRPr="00B417D7">
              <w:rPr>
                <w:bCs/>
                <w:iCs/>
                <w:sz w:val="20"/>
                <w:szCs w:val="20"/>
                <w:lang w:val="lv-LV"/>
              </w:rPr>
              <w:t>.</w:t>
            </w:r>
          </w:p>
        </w:tc>
        <w:tc>
          <w:tcPr>
            <w:tcW w:w="1451" w:type="dxa"/>
            <w:vAlign w:val="center"/>
          </w:tcPr>
          <w:p w14:paraId="6F68F729" w14:textId="1F4E8444" w:rsidR="00BD6132" w:rsidRPr="00FB38BE" w:rsidRDefault="00BD6132" w:rsidP="00BD6132">
            <w:pPr>
              <w:rPr>
                <w:rFonts w:cs="Times New Roman"/>
                <w:sz w:val="20"/>
                <w:szCs w:val="20"/>
                <w:lang w:val="lv-LV"/>
              </w:rPr>
            </w:pPr>
            <w:r w:rsidRPr="00FB38BE">
              <w:rPr>
                <w:rFonts w:cs="Times New Roman"/>
                <w:color w:val="000000"/>
                <w:sz w:val="20"/>
                <w:szCs w:val="20"/>
                <w:lang w:val="lv-LV"/>
              </w:rPr>
              <w:t>2.057585</w:t>
            </w:r>
          </w:p>
        </w:tc>
      </w:tr>
      <w:tr w:rsidR="00BD6132" w:rsidRPr="00FB38BE" w14:paraId="36CF37F6" w14:textId="77777777" w:rsidTr="5BA07093">
        <w:tc>
          <w:tcPr>
            <w:tcW w:w="1455" w:type="dxa"/>
            <w:vAlign w:val="center"/>
          </w:tcPr>
          <w:p w14:paraId="69038FFB" w14:textId="29D7E426" w:rsidR="00BD6132" w:rsidRPr="00FB38BE" w:rsidRDefault="00BD6132" w:rsidP="00BD6132">
            <w:pPr>
              <w:rPr>
                <w:rFonts w:cs="Times New Roman"/>
                <w:sz w:val="20"/>
                <w:szCs w:val="20"/>
                <w:lang w:val="lv-LV"/>
              </w:rPr>
            </w:pPr>
            <w:r w:rsidRPr="00FB38BE">
              <w:rPr>
                <w:rFonts w:cs="Times New Roman"/>
                <w:color w:val="000000"/>
                <w:sz w:val="20"/>
                <w:szCs w:val="20"/>
                <w:lang w:val="lv-LV"/>
              </w:rPr>
              <w:t>38780130047</w:t>
            </w:r>
          </w:p>
        </w:tc>
        <w:tc>
          <w:tcPr>
            <w:tcW w:w="3218" w:type="dxa"/>
            <w:vAlign w:val="center"/>
          </w:tcPr>
          <w:p w14:paraId="48B77470" w14:textId="2610C5D0" w:rsidR="00BD6132" w:rsidRPr="00FB38BE" w:rsidRDefault="00BD6132" w:rsidP="001423DB">
            <w:pPr>
              <w:jc w:val="both"/>
              <w:rPr>
                <w:rFonts w:cs="Times New Roman"/>
                <w:sz w:val="20"/>
                <w:szCs w:val="20"/>
                <w:lang w:val="lv-LV"/>
              </w:rPr>
            </w:pPr>
            <w:r w:rsidRPr="00FB38BE">
              <w:rPr>
                <w:rFonts w:cs="Times New Roman"/>
                <w:color w:val="000000"/>
                <w:sz w:val="20"/>
                <w:szCs w:val="20"/>
                <w:lang w:val="lv-LV"/>
              </w:rPr>
              <w:t>M</w:t>
            </w:r>
            <w:r w:rsidR="007A67FD" w:rsidRPr="00FB38BE">
              <w:rPr>
                <w:rFonts w:cs="Times New Roman"/>
                <w:color w:val="000000"/>
                <w:sz w:val="20"/>
                <w:szCs w:val="20"/>
                <w:lang w:val="lv-LV"/>
              </w:rPr>
              <w:t>L</w:t>
            </w:r>
            <w:r w:rsidRPr="00FB38BE">
              <w:rPr>
                <w:rFonts w:cs="Times New Roman"/>
                <w:color w:val="000000"/>
                <w:sz w:val="20"/>
                <w:szCs w:val="20"/>
                <w:lang w:val="lv-LV"/>
              </w:rPr>
              <w:t xml:space="preserve"> Kods: 3146. Ierosinājums jaunu apšu mežu iekļaušanai DL teritorijā, ko pamato veco apšu mežu kontinuitātes pārrāvums un vitāla apšu (</w:t>
            </w:r>
            <w:proofErr w:type="spellStart"/>
            <w:r w:rsidRPr="00FB38BE">
              <w:rPr>
                <w:rFonts w:cs="Times New Roman"/>
                <w:color w:val="000000"/>
                <w:sz w:val="20"/>
                <w:szCs w:val="20"/>
                <w:lang w:val="lv-LV"/>
              </w:rPr>
              <w:t>keystone</w:t>
            </w:r>
            <w:proofErr w:type="spellEnd"/>
            <w:r w:rsidRPr="00FB38BE">
              <w:rPr>
                <w:rFonts w:cs="Times New Roman"/>
                <w:color w:val="000000"/>
                <w:sz w:val="20"/>
                <w:szCs w:val="20"/>
                <w:lang w:val="lv-LV"/>
              </w:rPr>
              <w:t xml:space="preserve"> species) mežu saglabāšanas nepieciešamība. ES nozīmes aizsargājamais biotops 9010* </w:t>
            </w:r>
            <w:r w:rsidRPr="00FB38BE">
              <w:rPr>
                <w:rFonts w:cs="Times New Roman"/>
                <w:i/>
                <w:color w:val="000000"/>
                <w:sz w:val="20"/>
                <w:szCs w:val="20"/>
                <w:lang w:val="lv-LV"/>
              </w:rPr>
              <w:t>Veci vai dabiski boreāli meži</w:t>
            </w:r>
            <w:r w:rsidRPr="00FB38BE">
              <w:rPr>
                <w:rFonts w:cs="Times New Roman"/>
                <w:color w:val="000000"/>
                <w:sz w:val="20"/>
                <w:szCs w:val="20"/>
                <w:lang w:val="lv-LV"/>
              </w:rPr>
              <w:t xml:space="preserve">. MK sugas: </w:t>
            </w:r>
            <w:proofErr w:type="spellStart"/>
            <w:r w:rsidRPr="00FB38BE">
              <w:rPr>
                <w:rFonts w:cs="Times New Roman"/>
                <w:i/>
                <w:color w:val="000000"/>
                <w:sz w:val="20"/>
                <w:szCs w:val="20"/>
                <w:lang w:val="lv-LV"/>
              </w:rPr>
              <w:t>Odontoschisma</w:t>
            </w:r>
            <w:proofErr w:type="spellEnd"/>
            <w:r w:rsidRPr="00FB38BE">
              <w:rPr>
                <w:rFonts w:cs="Times New Roman"/>
                <w:i/>
                <w:color w:val="000000"/>
                <w:sz w:val="20"/>
                <w:szCs w:val="20"/>
                <w:lang w:val="lv-LV"/>
              </w:rPr>
              <w:t xml:space="preserve"> </w:t>
            </w:r>
            <w:proofErr w:type="spellStart"/>
            <w:r w:rsidRPr="00FB38BE">
              <w:rPr>
                <w:rFonts w:cs="Times New Roman"/>
                <w:i/>
                <w:color w:val="000000"/>
                <w:sz w:val="20"/>
                <w:szCs w:val="20"/>
                <w:lang w:val="lv-LV"/>
              </w:rPr>
              <w:t>denudatum</w:t>
            </w:r>
            <w:proofErr w:type="spellEnd"/>
            <w:r w:rsidRPr="00FB38BE">
              <w:rPr>
                <w:rFonts w:cs="Times New Roman"/>
                <w:color w:val="000000"/>
                <w:sz w:val="20"/>
                <w:szCs w:val="20"/>
                <w:lang w:val="lv-LV"/>
              </w:rPr>
              <w:t xml:space="preserve">,  </w:t>
            </w:r>
            <w:proofErr w:type="spellStart"/>
            <w:r w:rsidRPr="00FB38BE">
              <w:rPr>
                <w:rFonts w:cs="Times New Roman"/>
                <w:i/>
                <w:color w:val="000000"/>
                <w:sz w:val="20"/>
                <w:szCs w:val="20"/>
                <w:lang w:val="lv-LV"/>
              </w:rPr>
              <w:t>Chaenotheca</w:t>
            </w:r>
            <w:proofErr w:type="spellEnd"/>
            <w:r w:rsidRPr="00FB38BE">
              <w:rPr>
                <w:rFonts w:cs="Times New Roman"/>
                <w:i/>
                <w:color w:val="000000"/>
                <w:sz w:val="20"/>
                <w:szCs w:val="20"/>
                <w:lang w:val="lv-LV"/>
              </w:rPr>
              <w:t xml:space="preserve"> </w:t>
            </w:r>
            <w:proofErr w:type="spellStart"/>
            <w:r w:rsidRPr="00FB38BE">
              <w:rPr>
                <w:rFonts w:cs="Times New Roman"/>
                <w:i/>
                <w:color w:val="000000"/>
                <w:sz w:val="20"/>
                <w:szCs w:val="20"/>
                <w:lang w:val="lv-LV"/>
              </w:rPr>
              <w:t>chlorella</w:t>
            </w:r>
            <w:proofErr w:type="spellEnd"/>
            <w:r w:rsidRPr="00FB38BE">
              <w:rPr>
                <w:rFonts w:cs="Times New Roman"/>
                <w:color w:val="000000"/>
                <w:sz w:val="20"/>
                <w:szCs w:val="20"/>
                <w:lang w:val="lv-LV"/>
              </w:rPr>
              <w:t>.</w:t>
            </w:r>
          </w:p>
        </w:tc>
        <w:tc>
          <w:tcPr>
            <w:tcW w:w="2313" w:type="dxa"/>
            <w:vAlign w:val="center"/>
          </w:tcPr>
          <w:p w14:paraId="40FAC7E0" w14:textId="2329788F" w:rsidR="00BD6132" w:rsidRPr="00FB38BE" w:rsidRDefault="00D74493" w:rsidP="00D74493">
            <w:pPr>
              <w:jc w:val="center"/>
              <w:rPr>
                <w:rFonts w:cs="Times New Roman"/>
                <w:sz w:val="20"/>
                <w:szCs w:val="20"/>
                <w:lang w:val="lv-LV"/>
              </w:rPr>
            </w:pPr>
            <w:r w:rsidRPr="00FB38BE">
              <w:rPr>
                <w:rFonts w:cs="Times New Roman"/>
                <w:sz w:val="20"/>
                <w:szCs w:val="20"/>
                <w:lang w:val="lv-LV"/>
              </w:rPr>
              <w:t>-</w:t>
            </w:r>
          </w:p>
        </w:tc>
        <w:tc>
          <w:tcPr>
            <w:tcW w:w="984" w:type="dxa"/>
            <w:vAlign w:val="center"/>
          </w:tcPr>
          <w:p w14:paraId="6FD2B862" w14:textId="2EB73247" w:rsidR="00BD6132" w:rsidRPr="00FB38BE" w:rsidRDefault="004E0B16" w:rsidP="00BD6132">
            <w:pPr>
              <w:rPr>
                <w:rFonts w:cs="Times New Roman"/>
                <w:sz w:val="20"/>
                <w:szCs w:val="20"/>
                <w:lang w:val="lv-LV"/>
              </w:rPr>
            </w:pPr>
            <w:r w:rsidRPr="00B417D7">
              <w:rPr>
                <w:bCs/>
                <w:iCs/>
                <w:sz w:val="20"/>
                <w:szCs w:val="20"/>
                <w:lang w:val="lv-LV"/>
              </w:rPr>
              <w:t>5.3.</w:t>
            </w:r>
            <w:r w:rsidR="00956652">
              <w:rPr>
                <w:bCs/>
                <w:iCs/>
                <w:sz w:val="20"/>
                <w:szCs w:val="20"/>
                <w:lang w:val="lv-LV"/>
              </w:rPr>
              <w:t>1</w:t>
            </w:r>
            <w:r w:rsidRPr="00B417D7">
              <w:rPr>
                <w:bCs/>
                <w:iCs/>
                <w:sz w:val="20"/>
                <w:szCs w:val="20"/>
                <w:lang w:val="lv-LV"/>
              </w:rPr>
              <w:t>.</w:t>
            </w:r>
            <w:r>
              <w:rPr>
                <w:bCs/>
                <w:iCs/>
                <w:sz w:val="20"/>
                <w:szCs w:val="20"/>
                <w:lang w:val="lv-LV"/>
              </w:rPr>
              <w:t>1</w:t>
            </w:r>
            <w:r w:rsidRPr="00B417D7">
              <w:rPr>
                <w:bCs/>
                <w:iCs/>
                <w:sz w:val="20"/>
                <w:szCs w:val="20"/>
                <w:lang w:val="lv-LV"/>
              </w:rPr>
              <w:t>.</w:t>
            </w:r>
          </w:p>
        </w:tc>
        <w:tc>
          <w:tcPr>
            <w:tcW w:w="1451" w:type="dxa"/>
            <w:vAlign w:val="center"/>
          </w:tcPr>
          <w:p w14:paraId="01F889E8" w14:textId="2234E7C4" w:rsidR="00BD6132" w:rsidRPr="00FB38BE" w:rsidRDefault="00BD6132" w:rsidP="00BD6132">
            <w:pPr>
              <w:rPr>
                <w:rFonts w:cs="Times New Roman"/>
                <w:sz w:val="20"/>
                <w:szCs w:val="20"/>
                <w:lang w:val="lv-LV"/>
              </w:rPr>
            </w:pPr>
            <w:r w:rsidRPr="00FB38BE">
              <w:rPr>
                <w:rFonts w:cs="Times New Roman"/>
                <w:color w:val="000000"/>
                <w:sz w:val="20"/>
                <w:szCs w:val="20"/>
                <w:lang w:val="lv-LV"/>
              </w:rPr>
              <w:t>1.074821</w:t>
            </w:r>
          </w:p>
        </w:tc>
      </w:tr>
      <w:tr w:rsidR="00BD6132" w:rsidRPr="00FB38BE" w14:paraId="25FC7598" w14:textId="77777777" w:rsidTr="5BA07093">
        <w:tc>
          <w:tcPr>
            <w:tcW w:w="1455" w:type="dxa"/>
            <w:vAlign w:val="center"/>
          </w:tcPr>
          <w:p w14:paraId="0C7431F8" w14:textId="5A586018" w:rsidR="00BD6132" w:rsidRPr="00FB38BE" w:rsidRDefault="00BD6132" w:rsidP="00BD6132">
            <w:pPr>
              <w:rPr>
                <w:rFonts w:cs="Times New Roman"/>
                <w:sz w:val="20"/>
                <w:szCs w:val="20"/>
                <w:lang w:val="lv-LV"/>
              </w:rPr>
            </w:pPr>
            <w:r w:rsidRPr="00FB38BE">
              <w:rPr>
                <w:rFonts w:cs="Times New Roman"/>
                <w:color w:val="000000"/>
                <w:sz w:val="20"/>
                <w:szCs w:val="20"/>
                <w:lang w:val="lv-LV"/>
              </w:rPr>
              <w:t>38780130047</w:t>
            </w:r>
          </w:p>
        </w:tc>
        <w:tc>
          <w:tcPr>
            <w:tcW w:w="3218" w:type="dxa"/>
            <w:vAlign w:val="center"/>
          </w:tcPr>
          <w:p w14:paraId="60ADB309" w14:textId="3EDBE879" w:rsidR="00BD6132" w:rsidRPr="00FB38BE" w:rsidRDefault="00BD6132" w:rsidP="001423DB">
            <w:pPr>
              <w:jc w:val="both"/>
              <w:rPr>
                <w:rFonts w:cs="Times New Roman"/>
                <w:sz w:val="20"/>
                <w:szCs w:val="20"/>
                <w:lang w:val="lv-LV"/>
              </w:rPr>
            </w:pPr>
            <w:r w:rsidRPr="00FB38BE">
              <w:rPr>
                <w:rFonts w:cs="Times New Roman"/>
                <w:color w:val="000000"/>
                <w:sz w:val="20"/>
                <w:szCs w:val="20"/>
                <w:lang w:val="lv-LV"/>
              </w:rPr>
              <w:t>M</w:t>
            </w:r>
            <w:r w:rsidR="007A67FD" w:rsidRPr="00FB38BE">
              <w:rPr>
                <w:rFonts w:cs="Times New Roman"/>
                <w:color w:val="000000"/>
                <w:sz w:val="20"/>
                <w:szCs w:val="20"/>
                <w:lang w:val="lv-LV"/>
              </w:rPr>
              <w:t>L</w:t>
            </w:r>
            <w:r w:rsidRPr="00FB38BE">
              <w:rPr>
                <w:rFonts w:cs="Times New Roman"/>
                <w:color w:val="000000"/>
                <w:sz w:val="20"/>
                <w:szCs w:val="20"/>
                <w:lang w:val="lv-LV"/>
              </w:rPr>
              <w:t xml:space="preserve"> Kods: 3146. Ierosinājums jaunu apšu mežu iekļaušanai DL teritorijā, ko pamato veco apšu mežu kontinuitātes pārrāvums un vitāla apšu (</w:t>
            </w:r>
            <w:proofErr w:type="spellStart"/>
            <w:r w:rsidRPr="00FB38BE">
              <w:rPr>
                <w:rFonts w:cs="Times New Roman"/>
                <w:color w:val="000000"/>
                <w:sz w:val="20"/>
                <w:szCs w:val="20"/>
                <w:lang w:val="lv-LV"/>
              </w:rPr>
              <w:t>keystone</w:t>
            </w:r>
            <w:proofErr w:type="spellEnd"/>
            <w:r w:rsidRPr="00FB38BE">
              <w:rPr>
                <w:rFonts w:cs="Times New Roman"/>
                <w:color w:val="000000"/>
                <w:sz w:val="20"/>
                <w:szCs w:val="20"/>
                <w:lang w:val="lv-LV"/>
              </w:rPr>
              <w:t xml:space="preserve"> species) mežu saglabāšanas nepieciešamība. ES nozīmes aizsargājamais biotops 9010* </w:t>
            </w:r>
            <w:r w:rsidRPr="00FB38BE">
              <w:rPr>
                <w:rFonts w:cs="Times New Roman"/>
                <w:i/>
                <w:color w:val="000000"/>
                <w:sz w:val="20"/>
                <w:szCs w:val="20"/>
                <w:lang w:val="lv-LV"/>
              </w:rPr>
              <w:t>Veci vai dabiski boreāli meži</w:t>
            </w:r>
            <w:r w:rsidRPr="00FB38BE">
              <w:rPr>
                <w:rFonts w:cs="Times New Roman"/>
                <w:color w:val="000000"/>
                <w:sz w:val="20"/>
                <w:szCs w:val="20"/>
                <w:lang w:val="lv-LV"/>
              </w:rPr>
              <w:t xml:space="preserve">. MK sugas: </w:t>
            </w:r>
            <w:proofErr w:type="spellStart"/>
            <w:r w:rsidRPr="00FB38BE">
              <w:rPr>
                <w:rFonts w:cs="Times New Roman"/>
                <w:i/>
                <w:color w:val="000000"/>
                <w:sz w:val="20"/>
                <w:szCs w:val="20"/>
                <w:lang w:val="lv-LV"/>
              </w:rPr>
              <w:t>Odontoschisma</w:t>
            </w:r>
            <w:proofErr w:type="spellEnd"/>
            <w:r w:rsidRPr="00FB38BE">
              <w:rPr>
                <w:rFonts w:cs="Times New Roman"/>
                <w:i/>
                <w:color w:val="000000"/>
                <w:sz w:val="20"/>
                <w:szCs w:val="20"/>
                <w:lang w:val="lv-LV"/>
              </w:rPr>
              <w:t xml:space="preserve"> </w:t>
            </w:r>
            <w:proofErr w:type="spellStart"/>
            <w:r w:rsidRPr="00FB38BE">
              <w:rPr>
                <w:rFonts w:cs="Times New Roman"/>
                <w:i/>
                <w:color w:val="000000"/>
                <w:sz w:val="20"/>
                <w:szCs w:val="20"/>
                <w:lang w:val="lv-LV"/>
              </w:rPr>
              <w:t>denudatum</w:t>
            </w:r>
            <w:proofErr w:type="spellEnd"/>
            <w:r w:rsidRPr="00FB38BE">
              <w:rPr>
                <w:rFonts w:cs="Times New Roman"/>
                <w:color w:val="000000"/>
                <w:sz w:val="20"/>
                <w:szCs w:val="20"/>
                <w:lang w:val="lv-LV"/>
              </w:rPr>
              <w:t xml:space="preserve">,  </w:t>
            </w:r>
            <w:proofErr w:type="spellStart"/>
            <w:r w:rsidRPr="00FB38BE">
              <w:rPr>
                <w:rFonts w:cs="Times New Roman"/>
                <w:i/>
                <w:color w:val="000000"/>
                <w:sz w:val="20"/>
                <w:szCs w:val="20"/>
                <w:lang w:val="lv-LV"/>
              </w:rPr>
              <w:t>Chaenotheca</w:t>
            </w:r>
            <w:proofErr w:type="spellEnd"/>
            <w:r w:rsidRPr="00FB38BE">
              <w:rPr>
                <w:rFonts w:cs="Times New Roman"/>
                <w:i/>
                <w:color w:val="000000"/>
                <w:sz w:val="20"/>
                <w:szCs w:val="20"/>
                <w:lang w:val="lv-LV"/>
              </w:rPr>
              <w:t xml:space="preserve"> </w:t>
            </w:r>
            <w:proofErr w:type="spellStart"/>
            <w:r w:rsidRPr="00FB38BE">
              <w:rPr>
                <w:rFonts w:cs="Times New Roman"/>
                <w:i/>
                <w:color w:val="000000"/>
                <w:sz w:val="20"/>
                <w:szCs w:val="20"/>
                <w:lang w:val="lv-LV"/>
              </w:rPr>
              <w:t>chlorella</w:t>
            </w:r>
            <w:proofErr w:type="spellEnd"/>
            <w:r w:rsidRPr="00FB38BE">
              <w:rPr>
                <w:rFonts w:cs="Times New Roman"/>
                <w:color w:val="000000"/>
                <w:sz w:val="20"/>
                <w:szCs w:val="20"/>
                <w:lang w:val="lv-LV"/>
              </w:rPr>
              <w:t>.</w:t>
            </w:r>
          </w:p>
        </w:tc>
        <w:tc>
          <w:tcPr>
            <w:tcW w:w="2313" w:type="dxa"/>
            <w:vAlign w:val="center"/>
          </w:tcPr>
          <w:p w14:paraId="02BA461A" w14:textId="0902CDCF" w:rsidR="00BD6132" w:rsidRPr="00FB38BE" w:rsidRDefault="00D74493" w:rsidP="00D74493">
            <w:pPr>
              <w:jc w:val="center"/>
              <w:rPr>
                <w:rFonts w:cs="Times New Roman"/>
                <w:sz w:val="20"/>
                <w:szCs w:val="20"/>
                <w:lang w:val="lv-LV"/>
              </w:rPr>
            </w:pPr>
            <w:r w:rsidRPr="00FB38BE">
              <w:rPr>
                <w:rFonts w:cs="Times New Roman"/>
                <w:sz w:val="20"/>
                <w:szCs w:val="20"/>
                <w:lang w:val="lv-LV"/>
              </w:rPr>
              <w:t>-</w:t>
            </w:r>
          </w:p>
        </w:tc>
        <w:tc>
          <w:tcPr>
            <w:tcW w:w="984" w:type="dxa"/>
            <w:vAlign w:val="center"/>
          </w:tcPr>
          <w:p w14:paraId="3F200127" w14:textId="45108B89" w:rsidR="00BD6132" w:rsidRPr="00FB38BE" w:rsidRDefault="004E0B16" w:rsidP="00BD6132">
            <w:pPr>
              <w:rPr>
                <w:rFonts w:cs="Times New Roman"/>
                <w:sz w:val="20"/>
                <w:szCs w:val="20"/>
                <w:lang w:val="lv-LV"/>
              </w:rPr>
            </w:pPr>
            <w:r w:rsidRPr="00B417D7">
              <w:rPr>
                <w:bCs/>
                <w:iCs/>
                <w:sz w:val="20"/>
                <w:szCs w:val="20"/>
                <w:lang w:val="lv-LV"/>
              </w:rPr>
              <w:t>5.3.</w:t>
            </w:r>
            <w:r w:rsidR="00956652">
              <w:rPr>
                <w:bCs/>
                <w:iCs/>
                <w:sz w:val="20"/>
                <w:szCs w:val="20"/>
                <w:lang w:val="lv-LV"/>
              </w:rPr>
              <w:t>1</w:t>
            </w:r>
            <w:r w:rsidRPr="00B417D7">
              <w:rPr>
                <w:bCs/>
                <w:iCs/>
                <w:sz w:val="20"/>
                <w:szCs w:val="20"/>
                <w:lang w:val="lv-LV"/>
              </w:rPr>
              <w:t>.</w:t>
            </w:r>
            <w:r>
              <w:rPr>
                <w:bCs/>
                <w:iCs/>
                <w:sz w:val="20"/>
                <w:szCs w:val="20"/>
                <w:lang w:val="lv-LV"/>
              </w:rPr>
              <w:t>1</w:t>
            </w:r>
            <w:r w:rsidRPr="00B417D7">
              <w:rPr>
                <w:bCs/>
                <w:iCs/>
                <w:sz w:val="20"/>
                <w:szCs w:val="20"/>
                <w:lang w:val="lv-LV"/>
              </w:rPr>
              <w:t>.</w:t>
            </w:r>
          </w:p>
        </w:tc>
        <w:tc>
          <w:tcPr>
            <w:tcW w:w="1451" w:type="dxa"/>
            <w:vAlign w:val="center"/>
          </w:tcPr>
          <w:p w14:paraId="49D9075E" w14:textId="62AC137B" w:rsidR="00BD6132" w:rsidRPr="00FB38BE" w:rsidRDefault="00BD6132" w:rsidP="00BD6132">
            <w:pPr>
              <w:rPr>
                <w:rFonts w:cs="Times New Roman"/>
                <w:sz w:val="20"/>
                <w:szCs w:val="20"/>
                <w:lang w:val="lv-LV"/>
              </w:rPr>
            </w:pPr>
            <w:r w:rsidRPr="00FB38BE">
              <w:rPr>
                <w:rFonts w:cs="Times New Roman"/>
                <w:color w:val="000000"/>
                <w:sz w:val="20"/>
                <w:szCs w:val="20"/>
                <w:lang w:val="lv-LV"/>
              </w:rPr>
              <w:t>1.275804</w:t>
            </w:r>
          </w:p>
        </w:tc>
      </w:tr>
      <w:tr w:rsidR="00BD6132" w:rsidRPr="00FB38BE" w14:paraId="0148E52D" w14:textId="77777777" w:rsidTr="5BA07093">
        <w:tc>
          <w:tcPr>
            <w:tcW w:w="1455" w:type="dxa"/>
            <w:vAlign w:val="center"/>
          </w:tcPr>
          <w:p w14:paraId="6FDAE9EB" w14:textId="0B6B4DD7" w:rsidR="00BD6132" w:rsidRPr="00FB38BE" w:rsidRDefault="00BD6132" w:rsidP="00BD6132">
            <w:pPr>
              <w:rPr>
                <w:rFonts w:cs="Times New Roman"/>
                <w:sz w:val="20"/>
                <w:szCs w:val="20"/>
                <w:lang w:val="lv-LV"/>
              </w:rPr>
            </w:pPr>
            <w:r w:rsidRPr="00FB38BE">
              <w:rPr>
                <w:rFonts w:cs="Times New Roman"/>
                <w:color w:val="000000"/>
                <w:sz w:val="20"/>
                <w:szCs w:val="20"/>
                <w:lang w:val="lv-LV"/>
              </w:rPr>
              <w:lastRenderedPageBreak/>
              <w:t>38780130047</w:t>
            </w:r>
          </w:p>
        </w:tc>
        <w:tc>
          <w:tcPr>
            <w:tcW w:w="3218" w:type="dxa"/>
            <w:vAlign w:val="center"/>
          </w:tcPr>
          <w:p w14:paraId="3C4CE291" w14:textId="1E2FC71F" w:rsidR="00BD6132" w:rsidRPr="00FB38BE" w:rsidRDefault="00BD6132" w:rsidP="001423DB">
            <w:pPr>
              <w:jc w:val="both"/>
              <w:rPr>
                <w:rFonts w:cs="Times New Roman"/>
                <w:sz w:val="20"/>
                <w:szCs w:val="20"/>
                <w:lang w:val="lv-LV"/>
              </w:rPr>
            </w:pPr>
            <w:r w:rsidRPr="00FB38BE">
              <w:rPr>
                <w:rFonts w:cs="Times New Roman"/>
                <w:color w:val="000000"/>
                <w:sz w:val="20"/>
                <w:szCs w:val="20"/>
                <w:lang w:val="lv-LV"/>
              </w:rPr>
              <w:t xml:space="preserve">ES nozīmes aizsargājamais biotops 91E0* </w:t>
            </w:r>
            <w:r w:rsidRPr="00FB38BE">
              <w:rPr>
                <w:rFonts w:cs="Times New Roman"/>
                <w:i/>
                <w:color w:val="000000"/>
                <w:sz w:val="20"/>
                <w:szCs w:val="20"/>
                <w:lang w:val="lv-LV"/>
              </w:rPr>
              <w:t>Aluviāli meži</w:t>
            </w:r>
            <w:r w:rsidRPr="00FB38BE">
              <w:rPr>
                <w:rFonts w:cs="Times New Roman"/>
                <w:color w:val="000000"/>
                <w:sz w:val="20"/>
                <w:szCs w:val="20"/>
                <w:lang w:val="lv-LV"/>
              </w:rPr>
              <w:t xml:space="preserve"> (aluviāli krastmalu un palieņu meži). MK suga </w:t>
            </w:r>
            <w:proofErr w:type="spellStart"/>
            <w:r w:rsidRPr="00FB38BE">
              <w:rPr>
                <w:rFonts w:cs="Times New Roman"/>
                <w:i/>
                <w:color w:val="000000"/>
                <w:sz w:val="20"/>
                <w:szCs w:val="20"/>
                <w:lang w:val="lv-LV"/>
              </w:rPr>
              <w:t>Arthonia</w:t>
            </w:r>
            <w:proofErr w:type="spellEnd"/>
            <w:r w:rsidRPr="00FB38BE">
              <w:rPr>
                <w:rFonts w:cs="Times New Roman"/>
                <w:i/>
                <w:color w:val="000000"/>
                <w:sz w:val="20"/>
                <w:szCs w:val="20"/>
                <w:lang w:val="lv-LV"/>
              </w:rPr>
              <w:t xml:space="preserve"> </w:t>
            </w:r>
            <w:proofErr w:type="spellStart"/>
            <w:r w:rsidRPr="00FB38BE">
              <w:rPr>
                <w:rFonts w:cs="Times New Roman"/>
                <w:i/>
                <w:color w:val="000000"/>
                <w:sz w:val="20"/>
                <w:szCs w:val="20"/>
                <w:lang w:val="lv-LV"/>
              </w:rPr>
              <w:t>arthonioides</w:t>
            </w:r>
            <w:proofErr w:type="spellEnd"/>
            <w:r w:rsidRPr="00FB38BE">
              <w:rPr>
                <w:rFonts w:cs="Times New Roman"/>
                <w:color w:val="000000"/>
                <w:sz w:val="20"/>
                <w:szCs w:val="20"/>
                <w:lang w:val="lv-LV"/>
              </w:rPr>
              <w:t xml:space="preserve">, </w:t>
            </w:r>
            <w:proofErr w:type="spellStart"/>
            <w:r w:rsidRPr="00FB38BE">
              <w:rPr>
                <w:rFonts w:cs="Times New Roman"/>
                <w:i/>
                <w:color w:val="000000"/>
                <w:sz w:val="20"/>
                <w:szCs w:val="20"/>
                <w:lang w:val="lv-LV"/>
              </w:rPr>
              <w:t>Chaenotheca</w:t>
            </w:r>
            <w:proofErr w:type="spellEnd"/>
            <w:r w:rsidRPr="00FB38BE">
              <w:rPr>
                <w:rFonts w:cs="Times New Roman"/>
                <w:i/>
                <w:color w:val="000000"/>
                <w:sz w:val="20"/>
                <w:szCs w:val="20"/>
                <w:lang w:val="lv-LV"/>
              </w:rPr>
              <w:t xml:space="preserve"> </w:t>
            </w:r>
            <w:proofErr w:type="spellStart"/>
            <w:r w:rsidRPr="00FB38BE">
              <w:rPr>
                <w:rFonts w:cs="Times New Roman"/>
                <w:i/>
                <w:color w:val="000000"/>
                <w:sz w:val="20"/>
                <w:szCs w:val="20"/>
                <w:lang w:val="lv-LV"/>
              </w:rPr>
              <w:t>chlorella</w:t>
            </w:r>
            <w:proofErr w:type="spellEnd"/>
            <w:r w:rsidRPr="00FB38BE">
              <w:rPr>
                <w:rFonts w:cs="Times New Roman"/>
                <w:color w:val="000000"/>
                <w:sz w:val="20"/>
                <w:szCs w:val="20"/>
                <w:lang w:val="lv-LV"/>
              </w:rPr>
              <w:t xml:space="preserve">, </w:t>
            </w:r>
            <w:proofErr w:type="spellStart"/>
            <w:r w:rsidRPr="00FB38BE">
              <w:rPr>
                <w:rFonts w:cs="Times New Roman"/>
                <w:i/>
                <w:color w:val="000000"/>
                <w:sz w:val="20"/>
                <w:szCs w:val="20"/>
                <w:lang w:val="lv-LV"/>
              </w:rPr>
              <w:t>Collema</w:t>
            </w:r>
            <w:proofErr w:type="spellEnd"/>
            <w:r w:rsidRPr="00FB38BE">
              <w:rPr>
                <w:rFonts w:cs="Times New Roman"/>
                <w:color w:val="000000"/>
                <w:sz w:val="20"/>
                <w:szCs w:val="20"/>
                <w:lang w:val="lv-LV"/>
              </w:rPr>
              <w:t xml:space="preserve"> </w:t>
            </w:r>
            <w:proofErr w:type="spellStart"/>
            <w:r w:rsidRPr="00FB38BE">
              <w:rPr>
                <w:rFonts w:cs="Times New Roman"/>
                <w:color w:val="000000"/>
                <w:sz w:val="20"/>
                <w:szCs w:val="20"/>
                <w:lang w:val="lv-LV"/>
              </w:rPr>
              <w:t>spp</w:t>
            </w:r>
            <w:proofErr w:type="spellEnd"/>
            <w:r w:rsidRPr="00FB38BE">
              <w:rPr>
                <w:rFonts w:cs="Times New Roman"/>
                <w:color w:val="000000"/>
                <w:sz w:val="20"/>
                <w:szCs w:val="20"/>
                <w:lang w:val="lv-LV"/>
              </w:rPr>
              <w:t xml:space="preserve">. MK 396 suga: </w:t>
            </w:r>
            <w:proofErr w:type="spellStart"/>
            <w:r w:rsidRPr="00FB38BE">
              <w:rPr>
                <w:rFonts w:cs="Times New Roman"/>
                <w:i/>
                <w:color w:val="000000"/>
                <w:sz w:val="20"/>
                <w:szCs w:val="20"/>
                <w:lang w:val="lv-LV"/>
              </w:rPr>
              <w:t>Rigidoporus</w:t>
            </w:r>
            <w:proofErr w:type="spellEnd"/>
            <w:r w:rsidRPr="00FB38BE">
              <w:rPr>
                <w:rFonts w:cs="Times New Roman"/>
                <w:i/>
                <w:color w:val="000000"/>
                <w:sz w:val="20"/>
                <w:szCs w:val="20"/>
                <w:lang w:val="lv-LV"/>
              </w:rPr>
              <w:t xml:space="preserve"> </w:t>
            </w:r>
            <w:proofErr w:type="spellStart"/>
            <w:r w:rsidRPr="00FB38BE">
              <w:rPr>
                <w:rFonts w:cs="Times New Roman"/>
                <w:i/>
                <w:color w:val="000000"/>
                <w:sz w:val="20"/>
                <w:szCs w:val="20"/>
                <w:lang w:val="lv-LV"/>
              </w:rPr>
              <w:t>crocatus</w:t>
            </w:r>
            <w:proofErr w:type="spellEnd"/>
            <w:r w:rsidRPr="00FB38BE">
              <w:rPr>
                <w:rFonts w:cs="Times New Roman"/>
                <w:i/>
                <w:color w:val="000000"/>
                <w:sz w:val="20"/>
                <w:szCs w:val="20"/>
                <w:lang w:val="lv-LV"/>
              </w:rPr>
              <w:t>.</w:t>
            </w:r>
          </w:p>
        </w:tc>
        <w:tc>
          <w:tcPr>
            <w:tcW w:w="2313" w:type="dxa"/>
            <w:vAlign w:val="center"/>
          </w:tcPr>
          <w:p w14:paraId="6C9CBACD" w14:textId="160439E2" w:rsidR="00BD6132" w:rsidRPr="00FB38BE" w:rsidRDefault="00D74493" w:rsidP="00BD6132">
            <w:pPr>
              <w:rPr>
                <w:rFonts w:cs="Times New Roman"/>
                <w:sz w:val="20"/>
                <w:szCs w:val="20"/>
                <w:lang w:val="lv-LV"/>
              </w:rPr>
            </w:pPr>
            <w:r w:rsidRPr="00FB38BE">
              <w:rPr>
                <w:rFonts w:cs="Times New Roman"/>
                <w:sz w:val="20"/>
                <w:szCs w:val="20"/>
                <w:lang w:val="lv-LV"/>
              </w:rPr>
              <w:t>Mežsaimnieciskā darbība, hidroloģiskā režīma izmaiņas.</w:t>
            </w:r>
          </w:p>
        </w:tc>
        <w:tc>
          <w:tcPr>
            <w:tcW w:w="984" w:type="dxa"/>
            <w:vAlign w:val="center"/>
          </w:tcPr>
          <w:p w14:paraId="53B73A6A" w14:textId="26C5D406" w:rsidR="00BD6132" w:rsidRPr="00FB38BE" w:rsidRDefault="004E0B16" w:rsidP="00BD6132">
            <w:pPr>
              <w:rPr>
                <w:rFonts w:cs="Times New Roman"/>
                <w:sz w:val="20"/>
                <w:szCs w:val="20"/>
                <w:lang w:val="lv-LV"/>
              </w:rPr>
            </w:pPr>
            <w:r w:rsidRPr="00B417D7">
              <w:rPr>
                <w:bCs/>
                <w:iCs/>
                <w:sz w:val="20"/>
                <w:szCs w:val="20"/>
                <w:lang w:val="lv-LV"/>
              </w:rPr>
              <w:t>5.3.</w:t>
            </w:r>
            <w:r w:rsidR="00956652">
              <w:rPr>
                <w:bCs/>
                <w:iCs/>
                <w:sz w:val="20"/>
                <w:szCs w:val="20"/>
                <w:lang w:val="lv-LV"/>
              </w:rPr>
              <w:t>1</w:t>
            </w:r>
            <w:r w:rsidRPr="00B417D7">
              <w:rPr>
                <w:bCs/>
                <w:iCs/>
                <w:sz w:val="20"/>
                <w:szCs w:val="20"/>
                <w:lang w:val="lv-LV"/>
              </w:rPr>
              <w:t>.</w:t>
            </w:r>
            <w:r>
              <w:rPr>
                <w:bCs/>
                <w:iCs/>
                <w:sz w:val="20"/>
                <w:szCs w:val="20"/>
                <w:lang w:val="lv-LV"/>
              </w:rPr>
              <w:t>1</w:t>
            </w:r>
            <w:r w:rsidRPr="00B417D7">
              <w:rPr>
                <w:bCs/>
                <w:iCs/>
                <w:sz w:val="20"/>
                <w:szCs w:val="20"/>
                <w:lang w:val="lv-LV"/>
              </w:rPr>
              <w:t>.</w:t>
            </w:r>
          </w:p>
        </w:tc>
        <w:tc>
          <w:tcPr>
            <w:tcW w:w="1451" w:type="dxa"/>
            <w:vAlign w:val="center"/>
          </w:tcPr>
          <w:p w14:paraId="3748DCBC" w14:textId="7E74483F" w:rsidR="00BD6132" w:rsidRPr="00FB38BE" w:rsidRDefault="00BD6132" w:rsidP="00BD6132">
            <w:pPr>
              <w:rPr>
                <w:rFonts w:cs="Times New Roman"/>
                <w:sz w:val="20"/>
                <w:szCs w:val="20"/>
                <w:lang w:val="lv-LV"/>
              </w:rPr>
            </w:pPr>
            <w:r w:rsidRPr="00FB38BE">
              <w:rPr>
                <w:rFonts w:cs="Times New Roman"/>
                <w:color w:val="000000"/>
                <w:sz w:val="20"/>
                <w:szCs w:val="20"/>
                <w:lang w:val="lv-LV"/>
              </w:rPr>
              <w:t>2.848522</w:t>
            </w:r>
          </w:p>
        </w:tc>
      </w:tr>
      <w:tr w:rsidR="00BD6132" w:rsidRPr="00FB38BE" w14:paraId="39354580" w14:textId="77777777" w:rsidTr="5BA07093">
        <w:tc>
          <w:tcPr>
            <w:tcW w:w="1455" w:type="dxa"/>
            <w:vAlign w:val="center"/>
          </w:tcPr>
          <w:p w14:paraId="0C727057" w14:textId="2E95F1C5" w:rsidR="00BD6132" w:rsidRPr="00FB38BE" w:rsidRDefault="00BD6132" w:rsidP="00BD6132">
            <w:pPr>
              <w:rPr>
                <w:rFonts w:cs="Times New Roman"/>
                <w:sz w:val="20"/>
                <w:szCs w:val="20"/>
                <w:lang w:val="lv-LV"/>
              </w:rPr>
            </w:pPr>
            <w:r w:rsidRPr="00FB38BE">
              <w:rPr>
                <w:rFonts w:cs="Times New Roman"/>
                <w:color w:val="000000"/>
                <w:sz w:val="20"/>
                <w:szCs w:val="20"/>
                <w:lang w:val="lv-LV"/>
              </w:rPr>
              <w:t>38780130042</w:t>
            </w:r>
          </w:p>
        </w:tc>
        <w:tc>
          <w:tcPr>
            <w:tcW w:w="3218" w:type="dxa"/>
            <w:vAlign w:val="center"/>
          </w:tcPr>
          <w:p w14:paraId="1D4C6990" w14:textId="29F6A277" w:rsidR="00BD6132" w:rsidRPr="00FB38BE" w:rsidRDefault="00BD6132" w:rsidP="001423DB">
            <w:pPr>
              <w:jc w:val="both"/>
              <w:rPr>
                <w:rFonts w:cs="Times New Roman"/>
                <w:sz w:val="20"/>
                <w:szCs w:val="20"/>
                <w:lang w:val="lv-LV"/>
              </w:rPr>
            </w:pPr>
            <w:r w:rsidRPr="00FB38BE">
              <w:rPr>
                <w:rFonts w:cs="Times New Roman"/>
                <w:color w:val="000000"/>
                <w:sz w:val="20"/>
                <w:szCs w:val="20"/>
                <w:lang w:val="lv-LV"/>
              </w:rPr>
              <w:t xml:space="preserve">Potenciālas meža biotopu </w:t>
            </w:r>
            <w:proofErr w:type="spellStart"/>
            <w:r w:rsidRPr="00FB38BE">
              <w:rPr>
                <w:rFonts w:cs="Times New Roman"/>
                <w:color w:val="000000"/>
                <w:sz w:val="20"/>
                <w:szCs w:val="20"/>
                <w:lang w:val="lv-LV"/>
              </w:rPr>
              <w:t>mērķplatības</w:t>
            </w:r>
            <w:proofErr w:type="spellEnd"/>
            <w:r w:rsidRPr="00FB38BE">
              <w:rPr>
                <w:rFonts w:cs="Times New Roman"/>
                <w:color w:val="000000"/>
                <w:sz w:val="20"/>
                <w:szCs w:val="20"/>
                <w:lang w:val="lv-LV"/>
              </w:rPr>
              <w:t>.</w:t>
            </w:r>
          </w:p>
        </w:tc>
        <w:tc>
          <w:tcPr>
            <w:tcW w:w="2313" w:type="dxa"/>
            <w:vAlign w:val="center"/>
          </w:tcPr>
          <w:p w14:paraId="177A7662" w14:textId="3B6CDDE7" w:rsidR="00BD6132" w:rsidRPr="00FB38BE" w:rsidRDefault="00D74493" w:rsidP="00BD6132">
            <w:pPr>
              <w:rPr>
                <w:rFonts w:cs="Times New Roman"/>
                <w:sz w:val="20"/>
                <w:szCs w:val="20"/>
                <w:lang w:val="lv-LV"/>
              </w:rPr>
            </w:pPr>
            <w:r w:rsidRPr="00FB38BE">
              <w:rPr>
                <w:rFonts w:cs="Times New Roman"/>
                <w:sz w:val="20"/>
                <w:szCs w:val="20"/>
                <w:lang w:val="lv-LV"/>
              </w:rPr>
              <w:t>Mežsaimnieciskā darbība.</w:t>
            </w:r>
          </w:p>
        </w:tc>
        <w:tc>
          <w:tcPr>
            <w:tcW w:w="984" w:type="dxa"/>
            <w:vAlign w:val="center"/>
          </w:tcPr>
          <w:p w14:paraId="501C4280" w14:textId="77777777" w:rsidR="00BD6132" w:rsidRPr="00FB38BE" w:rsidRDefault="00BD6132" w:rsidP="00BD6132">
            <w:pPr>
              <w:rPr>
                <w:rFonts w:cs="Times New Roman"/>
                <w:sz w:val="20"/>
                <w:szCs w:val="20"/>
                <w:lang w:val="lv-LV"/>
              </w:rPr>
            </w:pPr>
          </w:p>
        </w:tc>
        <w:tc>
          <w:tcPr>
            <w:tcW w:w="1451" w:type="dxa"/>
            <w:vAlign w:val="center"/>
          </w:tcPr>
          <w:p w14:paraId="67300B7A" w14:textId="4E048EAC" w:rsidR="00BD6132" w:rsidRPr="00FB38BE" w:rsidRDefault="00BD6132" w:rsidP="00BD6132">
            <w:pPr>
              <w:rPr>
                <w:rFonts w:cs="Times New Roman"/>
                <w:sz w:val="20"/>
                <w:szCs w:val="20"/>
                <w:lang w:val="lv-LV"/>
              </w:rPr>
            </w:pPr>
            <w:r w:rsidRPr="00FB38BE">
              <w:rPr>
                <w:rFonts w:cs="Times New Roman"/>
                <w:color w:val="000000"/>
                <w:sz w:val="20"/>
                <w:szCs w:val="20"/>
                <w:lang w:val="lv-LV"/>
              </w:rPr>
              <w:t>2.310683</w:t>
            </w:r>
          </w:p>
        </w:tc>
      </w:tr>
      <w:tr w:rsidR="00D74493" w:rsidRPr="00FB38BE" w14:paraId="1937FE38" w14:textId="77777777" w:rsidTr="5BA07093">
        <w:tc>
          <w:tcPr>
            <w:tcW w:w="1455" w:type="dxa"/>
            <w:vAlign w:val="center"/>
          </w:tcPr>
          <w:p w14:paraId="60325F9C" w14:textId="4968E30A" w:rsidR="00D74493" w:rsidRPr="00FB38BE" w:rsidRDefault="00D74493" w:rsidP="00D74493">
            <w:pPr>
              <w:rPr>
                <w:rFonts w:cs="Times New Roman"/>
                <w:sz w:val="20"/>
                <w:szCs w:val="20"/>
                <w:lang w:val="lv-LV"/>
              </w:rPr>
            </w:pPr>
            <w:r w:rsidRPr="00FB38BE">
              <w:rPr>
                <w:rFonts w:cs="Times New Roman"/>
                <w:color w:val="000000"/>
                <w:sz w:val="20"/>
                <w:szCs w:val="20"/>
                <w:lang w:val="lv-LV"/>
              </w:rPr>
              <w:t>38700060018</w:t>
            </w:r>
          </w:p>
        </w:tc>
        <w:tc>
          <w:tcPr>
            <w:tcW w:w="3218" w:type="dxa"/>
            <w:vAlign w:val="center"/>
          </w:tcPr>
          <w:p w14:paraId="078AD3FE" w14:textId="2EED7298" w:rsidR="00D74493" w:rsidRPr="00FB38BE" w:rsidRDefault="00D74493" w:rsidP="00D74493">
            <w:pPr>
              <w:jc w:val="both"/>
              <w:rPr>
                <w:rFonts w:cs="Times New Roman"/>
                <w:sz w:val="20"/>
                <w:szCs w:val="20"/>
                <w:lang w:val="lv-LV"/>
              </w:rPr>
            </w:pPr>
            <w:r w:rsidRPr="00FB38BE">
              <w:rPr>
                <w:rFonts w:cs="Times New Roman"/>
                <w:color w:val="000000"/>
                <w:sz w:val="20"/>
                <w:szCs w:val="20"/>
                <w:lang w:val="lv-LV"/>
              </w:rPr>
              <w:t xml:space="preserve">ES nozīmes aizsargājamais biotops 9010* </w:t>
            </w:r>
            <w:r w:rsidRPr="00FB38BE">
              <w:rPr>
                <w:rFonts w:cs="Times New Roman"/>
                <w:i/>
                <w:color w:val="000000"/>
                <w:sz w:val="20"/>
                <w:szCs w:val="20"/>
                <w:lang w:val="lv-LV"/>
              </w:rPr>
              <w:t>Veci vai dabiski boreāli meži</w:t>
            </w:r>
            <w:r w:rsidRPr="00FB38BE">
              <w:rPr>
                <w:rFonts w:cs="Times New Roman"/>
                <w:color w:val="000000"/>
                <w:sz w:val="20"/>
                <w:szCs w:val="20"/>
                <w:lang w:val="lv-LV"/>
              </w:rPr>
              <w:t>.</w:t>
            </w:r>
          </w:p>
        </w:tc>
        <w:tc>
          <w:tcPr>
            <w:tcW w:w="2313" w:type="dxa"/>
            <w:vAlign w:val="center"/>
          </w:tcPr>
          <w:p w14:paraId="73F37576" w14:textId="06D3486E" w:rsidR="00D74493" w:rsidRPr="00FB38BE" w:rsidRDefault="00D74493" w:rsidP="00D74493">
            <w:pPr>
              <w:rPr>
                <w:rFonts w:cs="Times New Roman"/>
                <w:sz w:val="20"/>
                <w:szCs w:val="20"/>
                <w:lang w:val="lv-LV"/>
              </w:rPr>
            </w:pPr>
            <w:r w:rsidRPr="00FB38BE">
              <w:rPr>
                <w:rFonts w:cs="Times New Roman"/>
                <w:sz w:val="20"/>
                <w:szCs w:val="20"/>
                <w:lang w:val="lv-LV"/>
              </w:rPr>
              <w:t>Mežsaimnieciskā darbība.</w:t>
            </w:r>
          </w:p>
        </w:tc>
        <w:tc>
          <w:tcPr>
            <w:tcW w:w="984" w:type="dxa"/>
            <w:vAlign w:val="center"/>
          </w:tcPr>
          <w:p w14:paraId="5DEE26ED" w14:textId="77777777" w:rsidR="00D74493" w:rsidRPr="00FB38BE" w:rsidRDefault="00D74493" w:rsidP="00D74493">
            <w:pPr>
              <w:rPr>
                <w:rFonts w:cs="Times New Roman"/>
                <w:sz w:val="20"/>
                <w:szCs w:val="20"/>
                <w:lang w:val="lv-LV"/>
              </w:rPr>
            </w:pPr>
          </w:p>
        </w:tc>
        <w:tc>
          <w:tcPr>
            <w:tcW w:w="1451" w:type="dxa"/>
            <w:vAlign w:val="center"/>
          </w:tcPr>
          <w:p w14:paraId="14584411" w14:textId="1FE24B02" w:rsidR="00D74493" w:rsidRPr="00FB38BE" w:rsidRDefault="00D74493" w:rsidP="00D74493">
            <w:pPr>
              <w:rPr>
                <w:rFonts w:cs="Times New Roman"/>
                <w:sz w:val="20"/>
                <w:szCs w:val="20"/>
                <w:lang w:val="lv-LV"/>
              </w:rPr>
            </w:pPr>
            <w:r w:rsidRPr="00FB38BE">
              <w:rPr>
                <w:rFonts w:cs="Times New Roman"/>
                <w:color w:val="000000"/>
                <w:sz w:val="20"/>
                <w:szCs w:val="20"/>
                <w:lang w:val="lv-LV"/>
              </w:rPr>
              <w:t>1.781194</w:t>
            </w:r>
          </w:p>
        </w:tc>
      </w:tr>
      <w:tr w:rsidR="00D74493" w:rsidRPr="00FB38BE" w14:paraId="28BF3575" w14:textId="77777777" w:rsidTr="5BA07093">
        <w:tc>
          <w:tcPr>
            <w:tcW w:w="1455" w:type="dxa"/>
            <w:vAlign w:val="center"/>
          </w:tcPr>
          <w:p w14:paraId="2A641644" w14:textId="57DAD39E" w:rsidR="00D74493" w:rsidRPr="00FB38BE" w:rsidRDefault="00D74493" w:rsidP="00D74493">
            <w:pPr>
              <w:rPr>
                <w:rFonts w:cs="Times New Roman"/>
                <w:sz w:val="20"/>
                <w:szCs w:val="20"/>
                <w:lang w:val="lv-LV"/>
              </w:rPr>
            </w:pPr>
            <w:r w:rsidRPr="00FB38BE">
              <w:rPr>
                <w:rFonts w:cs="Times New Roman"/>
                <w:color w:val="000000"/>
                <w:sz w:val="20"/>
                <w:szCs w:val="20"/>
                <w:lang w:val="lv-LV"/>
              </w:rPr>
              <w:t>38700060018</w:t>
            </w:r>
          </w:p>
        </w:tc>
        <w:tc>
          <w:tcPr>
            <w:tcW w:w="3218" w:type="dxa"/>
            <w:vAlign w:val="center"/>
          </w:tcPr>
          <w:p w14:paraId="5CB70698" w14:textId="6651F4BA" w:rsidR="00D74493" w:rsidRPr="00FB38BE" w:rsidRDefault="00D74493" w:rsidP="00D74493">
            <w:pPr>
              <w:jc w:val="both"/>
              <w:rPr>
                <w:rFonts w:cs="Times New Roman"/>
                <w:sz w:val="20"/>
                <w:szCs w:val="20"/>
                <w:lang w:val="lv-LV"/>
              </w:rPr>
            </w:pPr>
            <w:r w:rsidRPr="00FB38BE">
              <w:rPr>
                <w:rFonts w:cs="Times New Roman"/>
                <w:color w:val="000000"/>
                <w:sz w:val="20"/>
                <w:szCs w:val="20"/>
                <w:lang w:val="lv-LV"/>
              </w:rPr>
              <w:t xml:space="preserve">ES nozīmes aizsargājamais biotops 9010* </w:t>
            </w:r>
            <w:r w:rsidRPr="00FB38BE">
              <w:rPr>
                <w:rFonts w:cs="Times New Roman"/>
                <w:i/>
                <w:color w:val="000000"/>
                <w:sz w:val="20"/>
                <w:szCs w:val="20"/>
                <w:lang w:val="lv-LV"/>
              </w:rPr>
              <w:t>Veci vai dabiski boreāli meži</w:t>
            </w:r>
            <w:r w:rsidRPr="00FB38BE">
              <w:rPr>
                <w:rFonts w:cs="Times New Roman"/>
                <w:color w:val="000000"/>
                <w:sz w:val="20"/>
                <w:szCs w:val="20"/>
                <w:lang w:val="lv-LV"/>
              </w:rPr>
              <w:t>.</w:t>
            </w:r>
          </w:p>
        </w:tc>
        <w:tc>
          <w:tcPr>
            <w:tcW w:w="2313" w:type="dxa"/>
            <w:vAlign w:val="center"/>
          </w:tcPr>
          <w:p w14:paraId="7484D187" w14:textId="4A9F90AE" w:rsidR="00D74493" w:rsidRPr="00FB38BE" w:rsidRDefault="00D74493" w:rsidP="00D74493">
            <w:pPr>
              <w:rPr>
                <w:rFonts w:cs="Times New Roman"/>
                <w:sz w:val="20"/>
                <w:szCs w:val="20"/>
                <w:lang w:val="lv-LV"/>
              </w:rPr>
            </w:pPr>
            <w:r w:rsidRPr="00FB38BE">
              <w:rPr>
                <w:rFonts w:cs="Times New Roman"/>
                <w:sz w:val="20"/>
                <w:szCs w:val="20"/>
                <w:lang w:val="lv-LV"/>
              </w:rPr>
              <w:t>Mežsaimnieciskā darbība.</w:t>
            </w:r>
          </w:p>
        </w:tc>
        <w:tc>
          <w:tcPr>
            <w:tcW w:w="984" w:type="dxa"/>
            <w:vAlign w:val="center"/>
          </w:tcPr>
          <w:p w14:paraId="26671FDB" w14:textId="77777777" w:rsidR="00D74493" w:rsidRPr="00FB38BE" w:rsidRDefault="00D74493" w:rsidP="00D74493">
            <w:pPr>
              <w:rPr>
                <w:rFonts w:cs="Times New Roman"/>
                <w:sz w:val="20"/>
                <w:szCs w:val="20"/>
                <w:lang w:val="lv-LV"/>
              </w:rPr>
            </w:pPr>
          </w:p>
        </w:tc>
        <w:tc>
          <w:tcPr>
            <w:tcW w:w="1451" w:type="dxa"/>
            <w:vAlign w:val="center"/>
          </w:tcPr>
          <w:p w14:paraId="5D3DD91E" w14:textId="47643C21" w:rsidR="00D74493" w:rsidRPr="00FB38BE" w:rsidRDefault="00D74493" w:rsidP="00D74493">
            <w:pPr>
              <w:rPr>
                <w:rFonts w:cs="Times New Roman"/>
                <w:sz w:val="20"/>
                <w:szCs w:val="20"/>
                <w:lang w:val="lv-LV"/>
              </w:rPr>
            </w:pPr>
            <w:r w:rsidRPr="00FB38BE">
              <w:rPr>
                <w:rFonts w:cs="Times New Roman"/>
                <w:color w:val="000000"/>
                <w:sz w:val="20"/>
                <w:szCs w:val="20"/>
                <w:lang w:val="lv-LV"/>
              </w:rPr>
              <w:t>0.450846</w:t>
            </w:r>
          </w:p>
        </w:tc>
      </w:tr>
      <w:tr w:rsidR="00D74493" w:rsidRPr="00FB38BE" w14:paraId="14FC511F" w14:textId="77777777" w:rsidTr="5BA07093">
        <w:tc>
          <w:tcPr>
            <w:tcW w:w="1455" w:type="dxa"/>
            <w:vAlign w:val="center"/>
          </w:tcPr>
          <w:p w14:paraId="00B51E76" w14:textId="00F53E34" w:rsidR="00D74493" w:rsidRPr="00FB38BE" w:rsidRDefault="00D74493" w:rsidP="00D74493">
            <w:pPr>
              <w:rPr>
                <w:rFonts w:cs="Times New Roman"/>
                <w:sz w:val="20"/>
                <w:szCs w:val="20"/>
                <w:lang w:val="lv-LV"/>
              </w:rPr>
            </w:pPr>
            <w:r w:rsidRPr="00FB38BE">
              <w:rPr>
                <w:rFonts w:cs="Times New Roman"/>
                <w:color w:val="000000"/>
                <w:sz w:val="20"/>
                <w:szCs w:val="20"/>
                <w:lang w:val="lv-LV"/>
              </w:rPr>
              <w:t>38700060018</w:t>
            </w:r>
          </w:p>
        </w:tc>
        <w:tc>
          <w:tcPr>
            <w:tcW w:w="3218" w:type="dxa"/>
            <w:vAlign w:val="center"/>
          </w:tcPr>
          <w:p w14:paraId="3F5E4DE3" w14:textId="712676A8" w:rsidR="00D74493" w:rsidRPr="00FB38BE" w:rsidRDefault="00D74493" w:rsidP="00D74493">
            <w:pPr>
              <w:jc w:val="both"/>
              <w:rPr>
                <w:rFonts w:cs="Times New Roman"/>
                <w:sz w:val="20"/>
                <w:szCs w:val="20"/>
                <w:lang w:val="lv-LV"/>
              </w:rPr>
            </w:pPr>
            <w:r w:rsidRPr="00FB38BE">
              <w:rPr>
                <w:rFonts w:cs="Times New Roman"/>
                <w:color w:val="000000"/>
                <w:sz w:val="20"/>
                <w:szCs w:val="20"/>
                <w:lang w:val="lv-LV"/>
              </w:rPr>
              <w:t xml:space="preserve">ES nozīmes aizsargājamais biotops 9010* </w:t>
            </w:r>
            <w:r w:rsidRPr="00FB38BE">
              <w:rPr>
                <w:rFonts w:cs="Times New Roman"/>
                <w:i/>
                <w:color w:val="000000"/>
                <w:sz w:val="20"/>
                <w:szCs w:val="20"/>
                <w:lang w:val="lv-LV"/>
              </w:rPr>
              <w:t>Veci vai dabiski boreāli meži</w:t>
            </w:r>
            <w:r w:rsidRPr="00FB38BE">
              <w:rPr>
                <w:rFonts w:cs="Times New Roman"/>
                <w:color w:val="000000"/>
                <w:sz w:val="20"/>
                <w:szCs w:val="20"/>
                <w:lang w:val="lv-LV"/>
              </w:rPr>
              <w:t>.</w:t>
            </w:r>
          </w:p>
        </w:tc>
        <w:tc>
          <w:tcPr>
            <w:tcW w:w="2313" w:type="dxa"/>
            <w:vAlign w:val="center"/>
          </w:tcPr>
          <w:p w14:paraId="1FDEE013" w14:textId="53B1BB5E" w:rsidR="00D74493" w:rsidRPr="00FB38BE" w:rsidRDefault="00D74493" w:rsidP="00D74493">
            <w:pPr>
              <w:rPr>
                <w:rFonts w:cs="Times New Roman"/>
                <w:sz w:val="20"/>
                <w:szCs w:val="20"/>
                <w:lang w:val="lv-LV"/>
              </w:rPr>
            </w:pPr>
            <w:r w:rsidRPr="00FB38BE">
              <w:rPr>
                <w:rFonts w:cs="Times New Roman"/>
                <w:sz w:val="20"/>
                <w:szCs w:val="20"/>
                <w:lang w:val="lv-LV"/>
              </w:rPr>
              <w:t>Mežsaimnieciskā darbība.</w:t>
            </w:r>
          </w:p>
        </w:tc>
        <w:tc>
          <w:tcPr>
            <w:tcW w:w="984" w:type="dxa"/>
            <w:vAlign w:val="center"/>
          </w:tcPr>
          <w:p w14:paraId="4446F957" w14:textId="77777777" w:rsidR="00D74493" w:rsidRPr="00FB38BE" w:rsidRDefault="00D74493" w:rsidP="00D74493">
            <w:pPr>
              <w:rPr>
                <w:rFonts w:cs="Times New Roman"/>
                <w:sz w:val="20"/>
                <w:szCs w:val="20"/>
                <w:lang w:val="lv-LV"/>
              </w:rPr>
            </w:pPr>
          </w:p>
        </w:tc>
        <w:tc>
          <w:tcPr>
            <w:tcW w:w="1451" w:type="dxa"/>
            <w:vAlign w:val="center"/>
          </w:tcPr>
          <w:p w14:paraId="71D86089" w14:textId="6B63A4DD" w:rsidR="00D74493" w:rsidRPr="00FB38BE" w:rsidRDefault="00D74493" w:rsidP="00D74493">
            <w:pPr>
              <w:rPr>
                <w:rFonts w:cs="Times New Roman"/>
                <w:sz w:val="20"/>
                <w:szCs w:val="20"/>
                <w:lang w:val="lv-LV"/>
              </w:rPr>
            </w:pPr>
            <w:r w:rsidRPr="00FB38BE">
              <w:rPr>
                <w:rFonts w:cs="Times New Roman"/>
                <w:color w:val="000000"/>
                <w:sz w:val="20"/>
                <w:szCs w:val="20"/>
                <w:lang w:val="lv-LV"/>
              </w:rPr>
              <w:t>0.285126</w:t>
            </w:r>
          </w:p>
        </w:tc>
      </w:tr>
      <w:tr w:rsidR="00D74493" w:rsidRPr="00FB38BE" w14:paraId="1C371058" w14:textId="77777777" w:rsidTr="5BA07093">
        <w:tc>
          <w:tcPr>
            <w:tcW w:w="1455" w:type="dxa"/>
            <w:vAlign w:val="center"/>
          </w:tcPr>
          <w:p w14:paraId="10EBB720" w14:textId="5B5FF049" w:rsidR="00D74493" w:rsidRPr="00FB38BE" w:rsidRDefault="00D74493" w:rsidP="00D74493">
            <w:pPr>
              <w:rPr>
                <w:rFonts w:cs="Times New Roman"/>
                <w:sz w:val="20"/>
                <w:szCs w:val="20"/>
                <w:lang w:val="lv-LV"/>
              </w:rPr>
            </w:pPr>
            <w:r w:rsidRPr="00FB38BE">
              <w:rPr>
                <w:rFonts w:cs="Times New Roman"/>
                <w:color w:val="000000"/>
                <w:sz w:val="20"/>
                <w:szCs w:val="20"/>
                <w:lang w:val="lv-LV"/>
              </w:rPr>
              <w:t>38700060018</w:t>
            </w:r>
          </w:p>
        </w:tc>
        <w:tc>
          <w:tcPr>
            <w:tcW w:w="3218" w:type="dxa"/>
            <w:vAlign w:val="center"/>
          </w:tcPr>
          <w:p w14:paraId="3DDCF994" w14:textId="6BA30B3B" w:rsidR="00D74493" w:rsidRPr="00FB38BE" w:rsidRDefault="00D74493" w:rsidP="00D74493">
            <w:pPr>
              <w:jc w:val="both"/>
              <w:rPr>
                <w:rFonts w:cs="Times New Roman"/>
                <w:sz w:val="20"/>
                <w:szCs w:val="20"/>
                <w:lang w:val="lv-LV"/>
              </w:rPr>
            </w:pPr>
            <w:r w:rsidRPr="00FB38BE">
              <w:rPr>
                <w:rFonts w:cs="Times New Roman"/>
                <w:color w:val="000000"/>
                <w:sz w:val="20"/>
                <w:szCs w:val="20"/>
                <w:lang w:val="lv-LV"/>
              </w:rPr>
              <w:t xml:space="preserve">ES nozīmes aizsargājamais biotops 91D0* </w:t>
            </w:r>
            <w:r w:rsidRPr="00FB38BE">
              <w:rPr>
                <w:rFonts w:cs="Times New Roman"/>
                <w:i/>
                <w:color w:val="000000"/>
                <w:sz w:val="20"/>
                <w:szCs w:val="20"/>
                <w:lang w:val="lv-LV"/>
              </w:rPr>
              <w:t>Purvaini meži</w:t>
            </w:r>
            <w:r w:rsidRPr="00FB38BE">
              <w:rPr>
                <w:rFonts w:cs="Times New Roman"/>
                <w:color w:val="000000"/>
                <w:sz w:val="20"/>
                <w:szCs w:val="20"/>
                <w:lang w:val="lv-LV"/>
              </w:rPr>
              <w:t>.</w:t>
            </w:r>
          </w:p>
        </w:tc>
        <w:tc>
          <w:tcPr>
            <w:tcW w:w="2313" w:type="dxa"/>
            <w:vAlign w:val="center"/>
          </w:tcPr>
          <w:p w14:paraId="615F6A05" w14:textId="64DCCF6B" w:rsidR="00D74493" w:rsidRPr="00FB38BE" w:rsidRDefault="00D74493" w:rsidP="00D74493">
            <w:pPr>
              <w:rPr>
                <w:rFonts w:cs="Times New Roman"/>
                <w:sz w:val="20"/>
                <w:szCs w:val="20"/>
                <w:lang w:val="lv-LV"/>
              </w:rPr>
            </w:pPr>
            <w:r w:rsidRPr="00FB38BE">
              <w:rPr>
                <w:rFonts w:cs="Times New Roman"/>
                <w:sz w:val="20"/>
                <w:szCs w:val="20"/>
                <w:lang w:val="lv-LV"/>
              </w:rPr>
              <w:t>Mežsaimnieciskā darbība, hidroloģiskā režīma izmaiņas.</w:t>
            </w:r>
          </w:p>
        </w:tc>
        <w:tc>
          <w:tcPr>
            <w:tcW w:w="984" w:type="dxa"/>
            <w:vAlign w:val="center"/>
          </w:tcPr>
          <w:p w14:paraId="2473380E" w14:textId="77777777" w:rsidR="00D74493" w:rsidRPr="00FB38BE" w:rsidRDefault="00D74493" w:rsidP="00D74493">
            <w:pPr>
              <w:rPr>
                <w:rFonts w:cs="Times New Roman"/>
                <w:sz w:val="20"/>
                <w:szCs w:val="20"/>
                <w:lang w:val="lv-LV"/>
              </w:rPr>
            </w:pPr>
          </w:p>
        </w:tc>
        <w:tc>
          <w:tcPr>
            <w:tcW w:w="1451" w:type="dxa"/>
            <w:vAlign w:val="center"/>
          </w:tcPr>
          <w:p w14:paraId="733A3CB0" w14:textId="68B89B2F" w:rsidR="00D74493" w:rsidRPr="00FB38BE" w:rsidRDefault="00D74493" w:rsidP="00D74493">
            <w:pPr>
              <w:rPr>
                <w:rFonts w:cs="Times New Roman"/>
                <w:sz w:val="20"/>
                <w:szCs w:val="20"/>
                <w:lang w:val="lv-LV"/>
              </w:rPr>
            </w:pPr>
            <w:r w:rsidRPr="00FB38BE">
              <w:rPr>
                <w:rFonts w:cs="Times New Roman"/>
                <w:color w:val="000000"/>
                <w:sz w:val="20"/>
                <w:szCs w:val="20"/>
                <w:lang w:val="lv-LV"/>
              </w:rPr>
              <w:t>2.670232</w:t>
            </w:r>
          </w:p>
        </w:tc>
      </w:tr>
      <w:tr w:rsidR="00D74493" w:rsidRPr="00FB38BE" w14:paraId="78D92275" w14:textId="77777777" w:rsidTr="5BA07093">
        <w:tc>
          <w:tcPr>
            <w:tcW w:w="1455" w:type="dxa"/>
            <w:vAlign w:val="center"/>
          </w:tcPr>
          <w:p w14:paraId="0DBD6970" w14:textId="0A91FE7C" w:rsidR="00D74493" w:rsidRPr="00FB38BE" w:rsidRDefault="00D74493" w:rsidP="00D74493">
            <w:pPr>
              <w:rPr>
                <w:rFonts w:cs="Times New Roman"/>
                <w:sz w:val="20"/>
                <w:szCs w:val="20"/>
                <w:lang w:val="lv-LV"/>
              </w:rPr>
            </w:pPr>
            <w:r w:rsidRPr="00FB38BE">
              <w:rPr>
                <w:rFonts w:cs="Times New Roman"/>
                <w:color w:val="000000"/>
                <w:sz w:val="20"/>
                <w:szCs w:val="20"/>
                <w:lang w:val="lv-LV"/>
              </w:rPr>
              <w:t>38700060018</w:t>
            </w:r>
          </w:p>
        </w:tc>
        <w:tc>
          <w:tcPr>
            <w:tcW w:w="3218" w:type="dxa"/>
            <w:vAlign w:val="center"/>
          </w:tcPr>
          <w:p w14:paraId="3682B5C5" w14:textId="75C37D87" w:rsidR="00D74493" w:rsidRPr="00FB38BE" w:rsidRDefault="00D74493" w:rsidP="00D74493">
            <w:pPr>
              <w:jc w:val="both"/>
              <w:rPr>
                <w:rFonts w:cs="Times New Roman"/>
                <w:sz w:val="20"/>
                <w:szCs w:val="20"/>
                <w:lang w:val="lv-LV"/>
              </w:rPr>
            </w:pPr>
            <w:r w:rsidRPr="00FB38BE">
              <w:rPr>
                <w:rFonts w:cs="Times New Roman"/>
                <w:color w:val="000000"/>
                <w:sz w:val="20"/>
                <w:szCs w:val="20"/>
                <w:lang w:val="lv-LV"/>
              </w:rPr>
              <w:t xml:space="preserve">Potenciālās meža biotopa </w:t>
            </w:r>
            <w:proofErr w:type="spellStart"/>
            <w:r w:rsidRPr="00FB38BE">
              <w:rPr>
                <w:rFonts w:cs="Times New Roman"/>
                <w:color w:val="000000"/>
                <w:sz w:val="20"/>
                <w:szCs w:val="20"/>
                <w:lang w:val="lv-LV"/>
              </w:rPr>
              <w:t>mērķplatības</w:t>
            </w:r>
            <w:proofErr w:type="spellEnd"/>
            <w:r w:rsidRPr="00FB38BE">
              <w:rPr>
                <w:rFonts w:cs="Times New Roman"/>
                <w:color w:val="000000"/>
                <w:sz w:val="20"/>
                <w:szCs w:val="20"/>
                <w:lang w:val="lv-LV"/>
              </w:rPr>
              <w:t xml:space="preserve">. </w:t>
            </w:r>
          </w:p>
        </w:tc>
        <w:tc>
          <w:tcPr>
            <w:tcW w:w="2313" w:type="dxa"/>
            <w:vAlign w:val="center"/>
          </w:tcPr>
          <w:p w14:paraId="4F84165D" w14:textId="23A521C5" w:rsidR="00D74493" w:rsidRPr="00FB38BE" w:rsidRDefault="00D74493" w:rsidP="00D74493">
            <w:pPr>
              <w:rPr>
                <w:rFonts w:cs="Times New Roman"/>
                <w:sz w:val="20"/>
                <w:szCs w:val="20"/>
                <w:lang w:val="lv-LV"/>
              </w:rPr>
            </w:pPr>
            <w:r w:rsidRPr="00FB38BE">
              <w:rPr>
                <w:rFonts w:cs="Times New Roman"/>
                <w:sz w:val="20"/>
                <w:szCs w:val="20"/>
                <w:lang w:val="lv-LV"/>
              </w:rPr>
              <w:t>Mežsaimnieciskā darbība.</w:t>
            </w:r>
          </w:p>
        </w:tc>
        <w:tc>
          <w:tcPr>
            <w:tcW w:w="984" w:type="dxa"/>
            <w:vAlign w:val="center"/>
          </w:tcPr>
          <w:p w14:paraId="195AD8C9" w14:textId="77777777" w:rsidR="00D74493" w:rsidRPr="00FB38BE" w:rsidRDefault="00D74493" w:rsidP="00D74493">
            <w:pPr>
              <w:rPr>
                <w:rFonts w:cs="Times New Roman"/>
                <w:sz w:val="20"/>
                <w:szCs w:val="20"/>
                <w:lang w:val="lv-LV"/>
              </w:rPr>
            </w:pPr>
          </w:p>
        </w:tc>
        <w:tc>
          <w:tcPr>
            <w:tcW w:w="1451" w:type="dxa"/>
            <w:vAlign w:val="center"/>
          </w:tcPr>
          <w:p w14:paraId="4D3B592E" w14:textId="0D263F4E" w:rsidR="00D74493" w:rsidRPr="00FB38BE" w:rsidRDefault="00D74493" w:rsidP="00D74493">
            <w:pPr>
              <w:rPr>
                <w:rFonts w:cs="Times New Roman"/>
                <w:sz w:val="20"/>
                <w:szCs w:val="20"/>
                <w:lang w:val="lv-LV"/>
              </w:rPr>
            </w:pPr>
            <w:r w:rsidRPr="00FB38BE">
              <w:rPr>
                <w:rFonts w:cs="Times New Roman"/>
                <w:color w:val="000000"/>
                <w:sz w:val="20"/>
                <w:szCs w:val="20"/>
                <w:lang w:val="lv-LV"/>
              </w:rPr>
              <w:t>4.319226</w:t>
            </w:r>
          </w:p>
        </w:tc>
      </w:tr>
      <w:tr w:rsidR="00D74493" w:rsidRPr="00FB38BE" w14:paraId="6066C367" w14:textId="77777777" w:rsidTr="5BA07093">
        <w:tc>
          <w:tcPr>
            <w:tcW w:w="1455" w:type="dxa"/>
            <w:vAlign w:val="center"/>
          </w:tcPr>
          <w:p w14:paraId="09D8855D" w14:textId="1DDC9172" w:rsidR="00D74493" w:rsidRPr="00FB38BE" w:rsidRDefault="00D74493" w:rsidP="00D74493">
            <w:pPr>
              <w:rPr>
                <w:rFonts w:cs="Times New Roman"/>
                <w:sz w:val="20"/>
                <w:szCs w:val="20"/>
                <w:lang w:val="lv-LV"/>
              </w:rPr>
            </w:pPr>
            <w:r w:rsidRPr="00FB38BE">
              <w:rPr>
                <w:rFonts w:cs="Times New Roman"/>
                <w:color w:val="000000"/>
                <w:sz w:val="20"/>
                <w:szCs w:val="20"/>
                <w:lang w:val="lv-LV"/>
              </w:rPr>
              <w:t>38780130042</w:t>
            </w:r>
          </w:p>
        </w:tc>
        <w:tc>
          <w:tcPr>
            <w:tcW w:w="3218" w:type="dxa"/>
            <w:vAlign w:val="center"/>
          </w:tcPr>
          <w:p w14:paraId="52810006" w14:textId="4F9BE5B8" w:rsidR="00D74493" w:rsidRPr="00FB38BE" w:rsidRDefault="00D74493" w:rsidP="00D74493">
            <w:pPr>
              <w:jc w:val="both"/>
              <w:rPr>
                <w:rFonts w:cs="Times New Roman"/>
                <w:sz w:val="20"/>
                <w:szCs w:val="20"/>
                <w:lang w:val="lv-LV"/>
              </w:rPr>
            </w:pPr>
            <w:r w:rsidRPr="00FB38BE">
              <w:rPr>
                <w:rFonts w:cs="Times New Roman"/>
                <w:color w:val="000000"/>
                <w:sz w:val="20"/>
                <w:szCs w:val="20"/>
                <w:lang w:val="lv-LV"/>
              </w:rPr>
              <w:t xml:space="preserve">Potenciālās meža biotopa </w:t>
            </w:r>
            <w:proofErr w:type="spellStart"/>
            <w:r w:rsidRPr="00FB38BE">
              <w:rPr>
                <w:rFonts w:cs="Times New Roman"/>
                <w:color w:val="000000"/>
                <w:sz w:val="20"/>
                <w:szCs w:val="20"/>
                <w:lang w:val="lv-LV"/>
              </w:rPr>
              <w:t>mērķplatības</w:t>
            </w:r>
            <w:proofErr w:type="spellEnd"/>
            <w:r w:rsidRPr="00FB38BE">
              <w:rPr>
                <w:rFonts w:cs="Times New Roman"/>
                <w:color w:val="000000"/>
                <w:sz w:val="20"/>
                <w:szCs w:val="20"/>
                <w:lang w:val="lv-LV"/>
              </w:rPr>
              <w:t>.</w:t>
            </w:r>
          </w:p>
        </w:tc>
        <w:tc>
          <w:tcPr>
            <w:tcW w:w="2313" w:type="dxa"/>
            <w:vAlign w:val="center"/>
          </w:tcPr>
          <w:p w14:paraId="39EACBB5" w14:textId="110D3A3E" w:rsidR="00D74493" w:rsidRPr="00FB38BE" w:rsidRDefault="00D74493" w:rsidP="00D74493">
            <w:pPr>
              <w:rPr>
                <w:rFonts w:cs="Times New Roman"/>
                <w:sz w:val="20"/>
                <w:szCs w:val="20"/>
                <w:lang w:val="lv-LV"/>
              </w:rPr>
            </w:pPr>
            <w:r w:rsidRPr="00FB38BE">
              <w:rPr>
                <w:rFonts w:cs="Times New Roman"/>
                <w:sz w:val="20"/>
                <w:szCs w:val="20"/>
                <w:lang w:val="lv-LV"/>
              </w:rPr>
              <w:t>Mežsaimnieciskā darbība.</w:t>
            </w:r>
          </w:p>
        </w:tc>
        <w:tc>
          <w:tcPr>
            <w:tcW w:w="984" w:type="dxa"/>
            <w:vAlign w:val="center"/>
          </w:tcPr>
          <w:p w14:paraId="7F95BD4F" w14:textId="77777777" w:rsidR="00D74493" w:rsidRPr="00FB38BE" w:rsidRDefault="00D74493" w:rsidP="00D74493">
            <w:pPr>
              <w:rPr>
                <w:rFonts w:cs="Times New Roman"/>
                <w:sz w:val="20"/>
                <w:szCs w:val="20"/>
                <w:lang w:val="lv-LV"/>
              </w:rPr>
            </w:pPr>
          </w:p>
        </w:tc>
        <w:tc>
          <w:tcPr>
            <w:tcW w:w="1451" w:type="dxa"/>
            <w:vAlign w:val="center"/>
          </w:tcPr>
          <w:p w14:paraId="2E8C88BF" w14:textId="0F575607" w:rsidR="00D74493" w:rsidRPr="00FB38BE" w:rsidRDefault="00D74493" w:rsidP="00D74493">
            <w:pPr>
              <w:rPr>
                <w:rFonts w:cs="Times New Roman"/>
                <w:sz w:val="20"/>
                <w:szCs w:val="20"/>
                <w:lang w:val="lv-LV"/>
              </w:rPr>
            </w:pPr>
            <w:r w:rsidRPr="00FB38BE">
              <w:rPr>
                <w:rFonts w:cs="Times New Roman"/>
                <w:color w:val="000000"/>
                <w:sz w:val="20"/>
                <w:szCs w:val="20"/>
                <w:lang w:val="lv-LV"/>
              </w:rPr>
              <w:t>0.980037</w:t>
            </w:r>
          </w:p>
        </w:tc>
      </w:tr>
      <w:tr w:rsidR="00D74493" w:rsidRPr="00FB38BE" w14:paraId="2B1BAC0F" w14:textId="77777777" w:rsidTr="5BA07093">
        <w:tc>
          <w:tcPr>
            <w:tcW w:w="1455" w:type="dxa"/>
            <w:vAlign w:val="center"/>
          </w:tcPr>
          <w:p w14:paraId="6DF597CE" w14:textId="31C4974F" w:rsidR="00D74493" w:rsidRPr="00FB38BE" w:rsidRDefault="00D74493" w:rsidP="00D74493">
            <w:pPr>
              <w:rPr>
                <w:rFonts w:cs="Times New Roman"/>
                <w:sz w:val="20"/>
                <w:szCs w:val="20"/>
                <w:lang w:val="lv-LV"/>
              </w:rPr>
            </w:pPr>
            <w:r w:rsidRPr="00FB38BE">
              <w:rPr>
                <w:rFonts w:cs="Times New Roman"/>
                <w:color w:val="000000"/>
                <w:sz w:val="20"/>
                <w:szCs w:val="20"/>
                <w:lang w:val="lv-LV"/>
              </w:rPr>
              <w:t>38700060018</w:t>
            </w:r>
          </w:p>
        </w:tc>
        <w:tc>
          <w:tcPr>
            <w:tcW w:w="3218" w:type="dxa"/>
            <w:vAlign w:val="center"/>
          </w:tcPr>
          <w:p w14:paraId="01CDAECE" w14:textId="51E09D88" w:rsidR="00D74493" w:rsidRPr="00FB38BE" w:rsidRDefault="00D74493" w:rsidP="00D74493">
            <w:pPr>
              <w:jc w:val="both"/>
              <w:rPr>
                <w:rFonts w:cs="Times New Roman"/>
                <w:sz w:val="20"/>
                <w:szCs w:val="20"/>
                <w:lang w:val="lv-LV"/>
              </w:rPr>
            </w:pPr>
            <w:r w:rsidRPr="00FB38BE">
              <w:rPr>
                <w:rFonts w:cs="Times New Roman"/>
                <w:color w:val="000000"/>
                <w:sz w:val="20"/>
                <w:szCs w:val="20"/>
                <w:lang w:val="lv-LV"/>
              </w:rPr>
              <w:t>Ierosinājums jaunu apšu mežu iekļaušanai DL teritorijā, ko pamato veco apšu mežu kontinuitātes pārrāvums un vitāla apšu (</w:t>
            </w:r>
            <w:proofErr w:type="spellStart"/>
            <w:r w:rsidRPr="00FB38BE">
              <w:rPr>
                <w:rFonts w:cs="Times New Roman"/>
                <w:color w:val="000000"/>
                <w:sz w:val="20"/>
                <w:szCs w:val="20"/>
                <w:lang w:val="lv-LV"/>
              </w:rPr>
              <w:t>keystone</w:t>
            </w:r>
            <w:proofErr w:type="spellEnd"/>
            <w:r w:rsidRPr="00FB38BE">
              <w:rPr>
                <w:rFonts w:cs="Times New Roman"/>
                <w:color w:val="000000"/>
                <w:sz w:val="20"/>
                <w:szCs w:val="20"/>
                <w:lang w:val="lv-LV"/>
              </w:rPr>
              <w:t xml:space="preserve"> species) mežu saglabāšanas nepieciešamība.</w:t>
            </w:r>
          </w:p>
        </w:tc>
        <w:tc>
          <w:tcPr>
            <w:tcW w:w="2313" w:type="dxa"/>
            <w:vAlign w:val="center"/>
          </w:tcPr>
          <w:p w14:paraId="4AB7CDB5" w14:textId="43800E6D" w:rsidR="00D74493" w:rsidRPr="00FB38BE" w:rsidRDefault="00D74493" w:rsidP="00D74493">
            <w:pPr>
              <w:rPr>
                <w:rFonts w:cs="Times New Roman"/>
                <w:sz w:val="20"/>
                <w:szCs w:val="20"/>
                <w:lang w:val="lv-LV"/>
              </w:rPr>
            </w:pPr>
            <w:r w:rsidRPr="00FB38BE">
              <w:rPr>
                <w:rFonts w:cs="Times New Roman"/>
                <w:sz w:val="20"/>
                <w:szCs w:val="20"/>
                <w:lang w:val="lv-LV"/>
              </w:rPr>
              <w:t>Mežsaimnieciskā darbība.</w:t>
            </w:r>
          </w:p>
        </w:tc>
        <w:tc>
          <w:tcPr>
            <w:tcW w:w="984" w:type="dxa"/>
            <w:vAlign w:val="center"/>
          </w:tcPr>
          <w:p w14:paraId="085B6D6E" w14:textId="77777777" w:rsidR="00D74493" w:rsidRPr="00FB38BE" w:rsidRDefault="00D74493" w:rsidP="00D74493">
            <w:pPr>
              <w:rPr>
                <w:rFonts w:cs="Times New Roman"/>
                <w:sz w:val="20"/>
                <w:szCs w:val="20"/>
                <w:lang w:val="lv-LV"/>
              </w:rPr>
            </w:pPr>
          </w:p>
        </w:tc>
        <w:tc>
          <w:tcPr>
            <w:tcW w:w="1451" w:type="dxa"/>
            <w:vAlign w:val="center"/>
          </w:tcPr>
          <w:p w14:paraId="3681C2D1" w14:textId="248BF0FC" w:rsidR="00D74493" w:rsidRPr="00FB38BE" w:rsidRDefault="00D74493" w:rsidP="00D74493">
            <w:pPr>
              <w:rPr>
                <w:rFonts w:cs="Times New Roman"/>
                <w:sz w:val="20"/>
                <w:szCs w:val="20"/>
                <w:lang w:val="lv-LV"/>
              </w:rPr>
            </w:pPr>
            <w:r w:rsidRPr="00FB38BE">
              <w:rPr>
                <w:rFonts w:cs="Times New Roman"/>
                <w:color w:val="000000"/>
                <w:sz w:val="20"/>
                <w:szCs w:val="20"/>
                <w:lang w:val="lv-LV"/>
              </w:rPr>
              <w:t>5.727248</w:t>
            </w:r>
          </w:p>
        </w:tc>
      </w:tr>
      <w:tr w:rsidR="00D74493" w:rsidRPr="00621848" w14:paraId="0CD338C8" w14:textId="77777777" w:rsidTr="5BA07093">
        <w:tc>
          <w:tcPr>
            <w:tcW w:w="1455" w:type="dxa"/>
            <w:vAlign w:val="center"/>
          </w:tcPr>
          <w:p w14:paraId="4E749055" w14:textId="5DED83D2" w:rsidR="00D74493" w:rsidRPr="00FB38BE" w:rsidRDefault="00D74493" w:rsidP="00D74493">
            <w:pPr>
              <w:rPr>
                <w:rFonts w:cs="Times New Roman"/>
                <w:sz w:val="20"/>
                <w:szCs w:val="20"/>
                <w:lang w:val="lv-LV"/>
              </w:rPr>
            </w:pPr>
            <w:r w:rsidRPr="00FB38BE">
              <w:rPr>
                <w:rFonts w:cs="Times New Roman"/>
                <w:color w:val="000000"/>
                <w:sz w:val="20"/>
                <w:szCs w:val="20"/>
                <w:lang w:val="lv-LV"/>
              </w:rPr>
              <w:t>38660020052</w:t>
            </w:r>
          </w:p>
        </w:tc>
        <w:tc>
          <w:tcPr>
            <w:tcW w:w="3218" w:type="dxa"/>
            <w:vAlign w:val="center"/>
          </w:tcPr>
          <w:p w14:paraId="68D1E238" w14:textId="2AC892D2" w:rsidR="00D74493" w:rsidRPr="00FB38BE" w:rsidRDefault="00D74493" w:rsidP="00D74493">
            <w:pPr>
              <w:jc w:val="both"/>
              <w:rPr>
                <w:rFonts w:cs="Times New Roman"/>
                <w:sz w:val="20"/>
                <w:szCs w:val="20"/>
                <w:lang w:val="lv-LV"/>
              </w:rPr>
            </w:pPr>
            <w:r w:rsidRPr="00FB38BE">
              <w:rPr>
                <w:rFonts w:cs="Times New Roman"/>
                <w:color w:val="000000"/>
                <w:sz w:val="20"/>
                <w:szCs w:val="20"/>
                <w:lang w:val="lv-LV"/>
              </w:rPr>
              <w:t xml:space="preserve">ES nozīmes aizsargājamais biotops 7110* </w:t>
            </w:r>
            <w:r w:rsidRPr="00FB38BE">
              <w:rPr>
                <w:rFonts w:cs="Times New Roman"/>
                <w:i/>
                <w:color w:val="000000"/>
                <w:sz w:val="20"/>
                <w:szCs w:val="20"/>
                <w:lang w:val="lv-LV"/>
              </w:rPr>
              <w:t>Aktīvi augstie purvi.</w:t>
            </w:r>
          </w:p>
        </w:tc>
        <w:tc>
          <w:tcPr>
            <w:tcW w:w="2313" w:type="dxa"/>
            <w:vAlign w:val="center"/>
          </w:tcPr>
          <w:p w14:paraId="56E07A46" w14:textId="564747F8" w:rsidR="00D74493" w:rsidRPr="00FB38BE" w:rsidRDefault="00D74493" w:rsidP="00D74493">
            <w:pPr>
              <w:rPr>
                <w:rFonts w:cs="Times New Roman"/>
                <w:sz w:val="20"/>
                <w:szCs w:val="20"/>
                <w:lang w:val="lv-LV"/>
              </w:rPr>
            </w:pPr>
            <w:r w:rsidRPr="00FB38BE">
              <w:rPr>
                <w:rFonts w:cs="Times New Roman"/>
                <w:sz w:val="20"/>
                <w:szCs w:val="20"/>
                <w:lang w:val="lv-LV"/>
              </w:rPr>
              <w:t>Hidroloģiskā režīma izmaiņas.</w:t>
            </w:r>
          </w:p>
        </w:tc>
        <w:tc>
          <w:tcPr>
            <w:tcW w:w="984" w:type="dxa"/>
            <w:vAlign w:val="center"/>
          </w:tcPr>
          <w:p w14:paraId="7CBFB9E6" w14:textId="0E63A813" w:rsidR="00D74493" w:rsidRPr="00FB38BE" w:rsidRDefault="009B2C96" w:rsidP="00D74493">
            <w:pPr>
              <w:rPr>
                <w:rFonts w:cs="Times New Roman"/>
                <w:sz w:val="20"/>
                <w:szCs w:val="20"/>
                <w:lang w:val="lv-LV"/>
              </w:rPr>
            </w:pPr>
            <w:r w:rsidRPr="00B417D7">
              <w:rPr>
                <w:bCs/>
                <w:iCs/>
                <w:sz w:val="20"/>
                <w:szCs w:val="20"/>
                <w:lang w:val="lv-LV"/>
              </w:rPr>
              <w:t>5.3.</w:t>
            </w:r>
            <w:r w:rsidR="00956652">
              <w:rPr>
                <w:bCs/>
                <w:iCs/>
                <w:sz w:val="20"/>
                <w:szCs w:val="20"/>
                <w:lang w:val="lv-LV"/>
              </w:rPr>
              <w:t>1</w:t>
            </w:r>
            <w:r w:rsidRPr="00B417D7">
              <w:rPr>
                <w:bCs/>
                <w:iCs/>
                <w:sz w:val="20"/>
                <w:szCs w:val="20"/>
                <w:lang w:val="lv-LV"/>
              </w:rPr>
              <w:t>.</w:t>
            </w:r>
            <w:r>
              <w:rPr>
                <w:bCs/>
                <w:iCs/>
                <w:sz w:val="20"/>
                <w:szCs w:val="20"/>
                <w:lang w:val="lv-LV"/>
              </w:rPr>
              <w:t>8</w:t>
            </w:r>
            <w:r w:rsidRPr="00B417D7">
              <w:rPr>
                <w:bCs/>
                <w:iCs/>
                <w:sz w:val="20"/>
                <w:szCs w:val="20"/>
                <w:lang w:val="lv-LV"/>
              </w:rPr>
              <w:t>.</w:t>
            </w:r>
          </w:p>
        </w:tc>
        <w:tc>
          <w:tcPr>
            <w:tcW w:w="1451" w:type="dxa"/>
            <w:vAlign w:val="center"/>
          </w:tcPr>
          <w:p w14:paraId="63331A7F" w14:textId="3EC25196" w:rsidR="006520BE" w:rsidRDefault="006520BE" w:rsidP="00D74493">
            <w:pPr>
              <w:rPr>
                <w:rFonts w:cs="Times New Roman"/>
                <w:color w:val="000000"/>
                <w:sz w:val="20"/>
                <w:szCs w:val="20"/>
                <w:lang w:val="lv-LV"/>
              </w:rPr>
            </w:pPr>
            <w:r>
              <w:rPr>
                <w:rFonts w:cs="Times New Roman"/>
                <w:color w:val="000000"/>
                <w:sz w:val="20"/>
                <w:szCs w:val="20"/>
                <w:lang w:val="lv-LV"/>
              </w:rPr>
              <w:t>Daļa no kadastra vienības</w:t>
            </w:r>
          </w:p>
          <w:p w14:paraId="0743DE90" w14:textId="1E594EDC" w:rsidR="00D74493" w:rsidRDefault="00D74493" w:rsidP="00D74493">
            <w:pPr>
              <w:rPr>
                <w:rFonts w:cs="Times New Roman"/>
                <w:color w:val="000000"/>
                <w:sz w:val="20"/>
                <w:szCs w:val="20"/>
                <w:lang w:val="lv-LV"/>
              </w:rPr>
            </w:pPr>
            <w:r w:rsidRPr="00FB38BE">
              <w:rPr>
                <w:rFonts w:cs="Times New Roman"/>
                <w:color w:val="000000"/>
                <w:sz w:val="20"/>
                <w:szCs w:val="20"/>
                <w:lang w:val="lv-LV"/>
              </w:rPr>
              <w:t>0.74108</w:t>
            </w:r>
          </w:p>
          <w:p w14:paraId="624BB107" w14:textId="4A724F4E" w:rsidR="006520BE" w:rsidRPr="00FB38BE" w:rsidRDefault="006520BE" w:rsidP="00D74493">
            <w:pPr>
              <w:rPr>
                <w:rFonts w:cs="Times New Roman"/>
                <w:sz w:val="20"/>
                <w:szCs w:val="20"/>
                <w:lang w:val="lv-LV"/>
              </w:rPr>
            </w:pPr>
            <w:r>
              <w:rPr>
                <w:rFonts w:cs="Times New Roman"/>
                <w:sz w:val="20"/>
                <w:szCs w:val="20"/>
                <w:lang w:val="lv-LV"/>
              </w:rPr>
              <w:t>1.kv 1.nog.</w:t>
            </w:r>
          </w:p>
        </w:tc>
      </w:tr>
      <w:tr w:rsidR="00D74493" w:rsidRPr="00FB38BE" w14:paraId="565017FC" w14:textId="77777777" w:rsidTr="5BA07093">
        <w:tc>
          <w:tcPr>
            <w:tcW w:w="1455" w:type="dxa"/>
            <w:vAlign w:val="center"/>
          </w:tcPr>
          <w:p w14:paraId="3CC7AF51" w14:textId="7BE6EC1F" w:rsidR="00D74493" w:rsidRPr="00FB38BE" w:rsidRDefault="00D74493" w:rsidP="00D74493">
            <w:pPr>
              <w:rPr>
                <w:rFonts w:cs="Times New Roman"/>
                <w:sz w:val="20"/>
                <w:szCs w:val="20"/>
                <w:lang w:val="lv-LV"/>
              </w:rPr>
            </w:pPr>
            <w:r w:rsidRPr="00FB38BE">
              <w:rPr>
                <w:rFonts w:cs="Times New Roman"/>
                <w:color w:val="000000"/>
                <w:sz w:val="20"/>
                <w:szCs w:val="20"/>
                <w:lang w:val="lv-LV"/>
              </w:rPr>
              <w:t>38780130035</w:t>
            </w:r>
          </w:p>
        </w:tc>
        <w:tc>
          <w:tcPr>
            <w:tcW w:w="3218" w:type="dxa"/>
            <w:vAlign w:val="center"/>
          </w:tcPr>
          <w:p w14:paraId="539D8061" w14:textId="28429320" w:rsidR="00D74493" w:rsidRPr="00FB38BE" w:rsidRDefault="00D74493" w:rsidP="00D74493">
            <w:pPr>
              <w:jc w:val="both"/>
              <w:rPr>
                <w:rFonts w:cs="Times New Roman"/>
                <w:sz w:val="20"/>
                <w:szCs w:val="20"/>
                <w:lang w:val="lv-LV"/>
              </w:rPr>
            </w:pPr>
            <w:r w:rsidRPr="00FB38BE">
              <w:rPr>
                <w:rFonts w:cs="Times New Roman"/>
                <w:color w:val="000000"/>
                <w:sz w:val="20"/>
                <w:szCs w:val="20"/>
                <w:lang w:val="lv-LV"/>
              </w:rPr>
              <w:t xml:space="preserve">ES nozīmes aizsargājamais biotops 91D0* </w:t>
            </w:r>
            <w:r w:rsidRPr="00FB38BE">
              <w:rPr>
                <w:rFonts w:cs="Times New Roman"/>
                <w:i/>
                <w:color w:val="000000"/>
                <w:sz w:val="20"/>
                <w:szCs w:val="20"/>
                <w:lang w:val="lv-LV"/>
              </w:rPr>
              <w:t xml:space="preserve">Purvaini meži </w:t>
            </w:r>
            <w:r w:rsidRPr="00FB38BE">
              <w:rPr>
                <w:rFonts w:cs="Times New Roman"/>
                <w:color w:val="000000"/>
                <w:sz w:val="20"/>
                <w:szCs w:val="20"/>
                <w:lang w:val="lv-LV"/>
              </w:rPr>
              <w:t xml:space="preserve">un 9080* </w:t>
            </w:r>
            <w:r w:rsidRPr="00FB38BE">
              <w:rPr>
                <w:rFonts w:cs="Times New Roman"/>
                <w:i/>
                <w:color w:val="000000"/>
                <w:sz w:val="20"/>
                <w:szCs w:val="20"/>
                <w:lang w:val="lv-LV"/>
              </w:rPr>
              <w:t>Staignāju meži</w:t>
            </w:r>
            <w:r w:rsidRPr="00FB38BE">
              <w:rPr>
                <w:rFonts w:cs="Times New Roman"/>
                <w:color w:val="000000"/>
                <w:sz w:val="20"/>
                <w:szCs w:val="20"/>
                <w:lang w:val="lv-LV"/>
              </w:rPr>
              <w:t xml:space="preserve">. MK 396 suga: </w:t>
            </w:r>
            <w:proofErr w:type="spellStart"/>
            <w:r w:rsidRPr="00FB38BE">
              <w:rPr>
                <w:rFonts w:cs="Times New Roman"/>
                <w:i/>
                <w:color w:val="000000"/>
                <w:sz w:val="20"/>
                <w:szCs w:val="20"/>
                <w:lang w:val="lv-LV"/>
              </w:rPr>
              <w:t>Arthonia</w:t>
            </w:r>
            <w:proofErr w:type="spellEnd"/>
            <w:r w:rsidRPr="00FB38BE">
              <w:rPr>
                <w:rFonts w:cs="Times New Roman"/>
                <w:i/>
                <w:color w:val="000000"/>
                <w:sz w:val="20"/>
                <w:szCs w:val="20"/>
                <w:lang w:val="lv-LV"/>
              </w:rPr>
              <w:t xml:space="preserve"> </w:t>
            </w:r>
            <w:proofErr w:type="spellStart"/>
            <w:r w:rsidRPr="00FB38BE">
              <w:rPr>
                <w:rFonts w:cs="Times New Roman"/>
                <w:i/>
                <w:color w:val="000000"/>
                <w:sz w:val="20"/>
                <w:szCs w:val="20"/>
                <w:lang w:val="lv-LV"/>
              </w:rPr>
              <w:t>leucopellea</w:t>
            </w:r>
            <w:proofErr w:type="spellEnd"/>
            <w:r w:rsidRPr="00FB38BE">
              <w:rPr>
                <w:rFonts w:cs="Times New Roman"/>
                <w:color w:val="000000"/>
                <w:sz w:val="20"/>
                <w:szCs w:val="20"/>
                <w:lang w:val="lv-LV"/>
              </w:rPr>
              <w:t>.</w:t>
            </w:r>
          </w:p>
        </w:tc>
        <w:tc>
          <w:tcPr>
            <w:tcW w:w="2313" w:type="dxa"/>
            <w:vAlign w:val="center"/>
          </w:tcPr>
          <w:p w14:paraId="5C52EDCA" w14:textId="7F75FAAB" w:rsidR="00D74493" w:rsidRPr="00FB38BE" w:rsidRDefault="00D74493" w:rsidP="00D74493">
            <w:pPr>
              <w:rPr>
                <w:rFonts w:cs="Times New Roman"/>
                <w:sz w:val="20"/>
                <w:szCs w:val="20"/>
                <w:lang w:val="lv-LV"/>
              </w:rPr>
            </w:pPr>
            <w:r w:rsidRPr="00FB38BE">
              <w:rPr>
                <w:rFonts w:cs="Times New Roman"/>
                <w:sz w:val="20"/>
                <w:szCs w:val="20"/>
                <w:lang w:val="lv-LV"/>
              </w:rPr>
              <w:t>Mežsaimnieciskā darbība, hidroloģiskā režīma izmaiņas.</w:t>
            </w:r>
          </w:p>
        </w:tc>
        <w:tc>
          <w:tcPr>
            <w:tcW w:w="984" w:type="dxa"/>
            <w:vAlign w:val="center"/>
          </w:tcPr>
          <w:p w14:paraId="74795571" w14:textId="203395BB" w:rsidR="00D74493" w:rsidRPr="00FB38BE" w:rsidRDefault="009B2C96" w:rsidP="00D74493">
            <w:pPr>
              <w:rPr>
                <w:rFonts w:cs="Times New Roman"/>
                <w:sz w:val="20"/>
                <w:szCs w:val="20"/>
                <w:lang w:val="lv-LV"/>
              </w:rPr>
            </w:pPr>
            <w:r w:rsidRPr="00B417D7">
              <w:rPr>
                <w:bCs/>
                <w:iCs/>
                <w:sz w:val="20"/>
                <w:szCs w:val="20"/>
                <w:lang w:val="lv-LV"/>
              </w:rPr>
              <w:t>5.3.</w:t>
            </w:r>
            <w:r w:rsidR="00956652">
              <w:rPr>
                <w:bCs/>
                <w:iCs/>
                <w:sz w:val="20"/>
                <w:szCs w:val="20"/>
                <w:lang w:val="lv-LV"/>
              </w:rPr>
              <w:t>1</w:t>
            </w:r>
            <w:r w:rsidRPr="00B417D7">
              <w:rPr>
                <w:bCs/>
                <w:iCs/>
                <w:sz w:val="20"/>
                <w:szCs w:val="20"/>
                <w:lang w:val="lv-LV"/>
              </w:rPr>
              <w:t>.</w:t>
            </w:r>
            <w:r>
              <w:rPr>
                <w:bCs/>
                <w:iCs/>
                <w:sz w:val="20"/>
                <w:szCs w:val="20"/>
                <w:lang w:val="lv-LV"/>
              </w:rPr>
              <w:t>10</w:t>
            </w:r>
            <w:r w:rsidRPr="00B417D7">
              <w:rPr>
                <w:bCs/>
                <w:iCs/>
                <w:sz w:val="20"/>
                <w:szCs w:val="20"/>
                <w:lang w:val="lv-LV"/>
              </w:rPr>
              <w:t>.</w:t>
            </w:r>
          </w:p>
        </w:tc>
        <w:tc>
          <w:tcPr>
            <w:tcW w:w="1451" w:type="dxa"/>
            <w:vAlign w:val="center"/>
          </w:tcPr>
          <w:p w14:paraId="6DCFC1F0" w14:textId="0D27B6D4" w:rsidR="00D74493" w:rsidRPr="00FB38BE" w:rsidRDefault="00D74493" w:rsidP="00D74493">
            <w:pPr>
              <w:rPr>
                <w:rFonts w:cs="Times New Roman"/>
                <w:sz w:val="20"/>
                <w:szCs w:val="20"/>
                <w:lang w:val="lv-LV"/>
              </w:rPr>
            </w:pPr>
            <w:r w:rsidRPr="00FB38BE">
              <w:rPr>
                <w:rFonts w:cs="Times New Roman"/>
                <w:color w:val="000000"/>
                <w:sz w:val="20"/>
                <w:szCs w:val="20"/>
                <w:lang w:val="lv-LV"/>
              </w:rPr>
              <w:t>0.793853</w:t>
            </w:r>
          </w:p>
        </w:tc>
      </w:tr>
      <w:tr w:rsidR="00D74493" w:rsidRPr="00FB38BE" w14:paraId="4FB1FF0C" w14:textId="77777777" w:rsidTr="5BA07093">
        <w:tc>
          <w:tcPr>
            <w:tcW w:w="1455" w:type="dxa"/>
            <w:vAlign w:val="center"/>
          </w:tcPr>
          <w:p w14:paraId="6640A9E6" w14:textId="64FD637C" w:rsidR="00D74493" w:rsidRPr="00FB38BE" w:rsidRDefault="00D74493" w:rsidP="00D74493">
            <w:pPr>
              <w:rPr>
                <w:rFonts w:cs="Times New Roman"/>
                <w:sz w:val="20"/>
                <w:szCs w:val="20"/>
                <w:lang w:val="lv-LV"/>
              </w:rPr>
            </w:pPr>
            <w:r w:rsidRPr="00FB38BE">
              <w:rPr>
                <w:rFonts w:cs="Times New Roman"/>
                <w:color w:val="000000"/>
                <w:sz w:val="20"/>
                <w:szCs w:val="20"/>
                <w:lang w:val="lv-LV"/>
              </w:rPr>
              <w:t>38780130035</w:t>
            </w:r>
          </w:p>
        </w:tc>
        <w:tc>
          <w:tcPr>
            <w:tcW w:w="3218" w:type="dxa"/>
            <w:vAlign w:val="center"/>
          </w:tcPr>
          <w:p w14:paraId="59C2BC76" w14:textId="6BB546FF" w:rsidR="00D74493" w:rsidRPr="00FB38BE" w:rsidRDefault="00D74493" w:rsidP="00D74493">
            <w:pPr>
              <w:jc w:val="both"/>
              <w:rPr>
                <w:rFonts w:cs="Times New Roman"/>
                <w:sz w:val="20"/>
                <w:szCs w:val="20"/>
                <w:lang w:val="lv-LV"/>
              </w:rPr>
            </w:pPr>
            <w:r w:rsidRPr="00FB38BE">
              <w:rPr>
                <w:rFonts w:cs="Times New Roman"/>
                <w:color w:val="000000"/>
                <w:sz w:val="20"/>
                <w:szCs w:val="20"/>
                <w:lang w:val="lv-LV"/>
              </w:rPr>
              <w:t xml:space="preserve">Potenciālās meža biotopa </w:t>
            </w:r>
            <w:proofErr w:type="spellStart"/>
            <w:r w:rsidRPr="00FB38BE">
              <w:rPr>
                <w:rFonts w:cs="Times New Roman"/>
                <w:color w:val="000000"/>
                <w:sz w:val="20"/>
                <w:szCs w:val="20"/>
                <w:lang w:val="lv-LV"/>
              </w:rPr>
              <w:t>mērķplatības</w:t>
            </w:r>
            <w:proofErr w:type="spellEnd"/>
            <w:r w:rsidRPr="00FB38BE">
              <w:rPr>
                <w:rFonts w:cs="Times New Roman"/>
                <w:color w:val="000000"/>
                <w:sz w:val="20"/>
                <w:szCs w:val="20"/>
                <w:lang w:val="lv-LV"/>
              </w:rPr>
              <w:t>.</w:t>
            </w:r>
          </w:p>
        </w:tc>
        <w:tc>
          <w:tcPr>
            <w:tcW w:w="2313" w:type="dxa"/>
            <w:vAlign w:val="center"/>
          </w:tcPr>
          <w:p w14:paraId="1EC4E7E4" w14:textId="430317A2" w:rsidR="00D74493" w:rsidRPr="00FB38BE" w:rsidRDefault="00D74493" w:rsidP="00D74493">
            <w:pPr>
              <w:rPr>
                <w:rFonts w:cs="Times New Roman"/>
                <w:sz w:val="20"/>
                <w:szCs w:val="20"/>
                <w:lang w:val="lv-LV"/>
              </w:rPr>
            </w:pPr>
            <w:r w:rsidRPr="00FB38BE">
              <w:rPr>
                <w:rFonts w:cs="Times New Roman"/>
                <w:sz w:val="20"/>
                <w:szCs w:val="20"/>
                <w:lang w:val="lv-LV"/>
              </w:rPr>
              <w:t>Mežsaimnieciskā darbība.</w:t>
            </w:r>
          </w:p>
        </w:tc>
        <w:tc>
          <w:tcPr>
            <w:tcW w:w="984" w:type="dxa"/>
            <w:vAlign w:val="center"/>
          </w:tcPr>
          <w:p w14:paraId="0300D453" w14:textId="7603DC94" w:rsidR="00D74493" w:rsidRPr="00FB38BE" w:rsidRDefault="009B2C96" w:rsidP="00D74493">
            <w:pPr>
              <w:rPr>
                <w:rFonts w:cs="Times New Roman"/>
                <w:sz w:val="20"/>
                <w:szCs w:val="20"/>
                <w:lang w:val="lv-LV"/>
              </w:rPr>
            </w:pPr>
            <w:r w:rsidRPr="00B417D7">
              <w:rPr>
                <w:bCs/>
                <w:iCs/>
                <w:sz w:val="20"/>
                <w:szCs w:val="20"/>
                <w:lang w:val="lv-LV"/>
              </w:rPr>
              <w:t>5.3.</w:t>
            </w:r>
            <w:r w:rsidR="00956652">
              <w:rPr>
                <w:bCs/>
                <w:iCs/>
                <w:sz w:val="20"/>
                <w:szCs w:val="20"/>
                <w:lang w:val="lv-LV"/>
              </w:rPr>
              <w:t>1</w:t>
            </w:r>
            <w:r w:rsidRPr="00B417D7">
              <w:rPr>
                <w:bCs/>
                <w:iCs/>
                <w:sz w:val="20"/>
                <w:szCs w:val="20"/>
                <w:lang w:val="lv-LV"/>
              </w:rPr>
              <w:t>.</w:t>
            </w:r>
            <w:r>
              <w:rPr>
                <w:bCs/>
                <w:iCs/>
                <w:sz w:val="20"/>
                <w:szCs w:val="20"/>
                <w:lang w:val="lv-LV"/>
              </w:rPr>
              <w:t>10</w:t>
            </w:r>
            <w:r w:rsidRPr="00B417D7">
              <w:rPr>
                <w:bCs/>
                <w:iCs/>
                <w:sz w:val="20"/>
                <w:szCs w:val="20"/>
                <w:lang w:val="lv-LV"/>
              </w:rPr>
              <w:t>.</w:t>
            </w:r>
          </w:p>
        </w:tc>
        <w:tc>
          <w:tcPr>
            <w:tcW w:w="1451" w:type="dxa"/>
            <w:vAlign w:val="center"/>
          </w:tcPr>
          <w:p w14:paraId="51DE13FF" w14:textId="479D966B" w:rsidR="00D74493" w:rsidRPr="00FB38BE" w:rsidRDefault="00D74493" w:rsidP="00D74493">
            <w:pPr>
              <w:rPr>
                <w:rFonts w:cs="Times New Roman"/>
                <w:sz w:val="20"/>
                <w:szCs w:val="20"/>
                <w:lang w:val="lv-LV"/>
              </w:rPr>
            </w:pPr>
            <w:r w:rsidRPr="00FB38BE">
              <w:rPr>
                <w:rFonts w:cs="Times New Roman"/>
                <w:color w:val="000000"/>
                <w:sz w:val="20"/>
                <w:szCs w:val="20"/>
                <w:lang w:val="lv-LV"/>
              </w:rPr>
              <w:t>0.65617</w:t>
            </w:r>
          </w:p>
        </w:tc>
      </w:tr>
      <w:tr w:rsidR="00D74493" w:rsidRPr="00FB38BE" w14:paraId="715A206B" w14:textId="77777777" w:rsidTr="5BA07093">
        <w:tc>
          <w:tcPr>
            <w:tcW w:w="1455" w:type="dxa"/>
            <w:vAlign w:val="center"/>
          </w:tcPr>
          <w:p w14:paraId="30C29289" w14:textId="67DE808F" w:rsidR="00D74493" w:rsidRPr="00FB38BE" w:rsidRDefault="00D74493" w:rsidP="00D74493">
            <w:pPr>
              <w:rPr>
                <w:rFonts w:cs="Times New Roman"/>
                <w:sz w:val="20"/>
                <w:szCs w:val="20"/>
                <w:lang w:val="lv-LV"/>
              </w:rPr>
            </w:pPr>
            <w:r w:rsidRPr="00FB38BE">
              <w:rPr>
                <w:rFonts w:cs="Times New Roman"/>
                <w:color w:val="000000"/>
                <w:sz w:val="20"/>
                <w:szCs w:val="20"/>
                <w:lang w:val="lv-LV"/>
              </w:rPr>
              <w:t>38780130035</w:t>
            </w:r>
          </w:p>
        </w:tc>
        <w:tc>
          <w:tcPr>
            <w:tcW w:w="3218" w:type="dxa"/>
            <w:vAlign w:val="center"/>
          </w:tcPr>
          <w:p w14:paraId="337C4FA9" w14:textId="24719422" w:rsidR="00D74493" w:rsidRPr="00FB38BE" w:rsidRDefault="00D74493" w:rsidP="00D74493">
            <w:pPr>
              <w:jc w:val="both"/>
              <w:rPr>
                <w:rFonts w:cs="Times New Roman"/>
                <w:sz w:val="20"/>
                <w:szCs w:val="20"/>
                <w:lang w:val="lv-LV"/>
              </w:rPr>
            </w:pPr>
            <w:r w:rsidRPr="00FB38BE">
              <w:rPr>
                <w:rFonts w:cs="Times New Roman"/>
                <w:color w:val="000000"/>
                <w:sz w:val="20"/>
                <w:szCs w:val="20"/>
                <w:lang w:val="lv-LV"/>
              </w:rPr>
              <w:t xml:space="preserve">Potenciālās meža biotopa </w:t>
            </w:r>
            <w:proofErr w:type="spellStart"/>
            <w:r w:rsidRPr="00FB38BE">
              <w:rPr>
                <w:rFonts w:cs="Times New Roman"/>
                <w:color w:val="000000"/>
                <w:sz w:val="20"/>
                <w:szCs w:val="20"/>
                <w:lang w:val="lv-LV"/>
              </w:rPr>
              <w:t>mērķplatības</w:t>
            </w:r>
            <w:proofErr w:type="spellEnd"/>
            <w:r w:rsidRPr="00FB38BE">
              <w:rPr>
                <w:rFonts w:cs="Times New Roman"/>
                <w:color w:val="000000"/>
                <w:sz w:val="20"/>
                <w:szCs w:val="20"/>
                <w:lang w:val="lv-LV"/>
              </w:rPr>
              <w:t>.</w:t>
            </w:r>
          </w:p>
        </w:tc>
        <w:tc>
          <w:tcPr>
            <w:tcW w:w="2313" w:type="dxa"/>
            <w:vAlign w:val="center"/>
          </w:tcPr>
          <w:p w14:paraId="4308E195" w14:textId="68AE83DB" w:rsidR="00D74493" w:rsidRPr="00FB38BE" w:rsidRDefault="00D74493" w:rsidP="00D74493">
            <w:pPr>
              <w:rPr>
                <w:rFonts w:cs="Times New Roman"/>
                <w:sz w:val="20"/>
                <w:szCs w:val="20"/>
                <w:lang w:val="lv-LV"/>
              </w:rPr>
            </w:pPr>
            <w:r w:rsidRPr="00FB38BE">
              <w:rPr>
                <w:rFonts w:cs="Times New Roman"/>
                <w:sz w:val="20"/>
                <w:szCs w:val="20"/>
                <w:lang w:val="lv-LV"/>
              </w:rPr>
              <w:t>Mežsaimnieciskā darbība.</w:t>
            </w:r>
          </w:p>
        </w:tc>
        <w:tc>
          <w:tcPr>
            <w:tcW w:w="984" w:type="dxa"/>
            <w:vAlign w:val="center"/>
          </w:tcPr>
          <w:p w14:paraId="46C2ED24" w14:textId="0D321C12" w:rsidR="00D74493" w:rsidRPr="00FB38BE" w:rsidRDefault="009B2C96" w:rsidP="00D74493">
            <w:pPr>
              <w:rPr>
                <w:rFonts w:cs="Times New Roman"/>
                <w:sz w:val="20"/>
                <w:szCs w:val="20"/>
                <w:lang w:val="lv-LV"/>
              </w:rPr>
            </w:pPr>
            <w:r w:rsidRPr="00B417D7">
              <w:rPr>
                <w:bCs/>
                <w:iCs/>
                <w:sz w:val="20"/>
                <w:szCs w:val="20"/>
                <w:lang w:val="lv-LV"/>
              </w:rPr>
              <w:t>5.3.</w:t>
            </w:r>
            <w:r w:rsidR="00956652">
              <w:rPr>
                <w:bCs/>
                <w:iCs/>
                <w:sz w:val="20"/>
                <w:szCs w:val="20"/>
                <w:lang w:val="lv-LV"/>
              </w:rPr>
              <w:t>1</w:t>
            </w:r>
            <w:r w:rsidRPr="00B417D7">
              <w:rPr>
                <w:bCs/>
                <w:iCs/>
                <w:sz w:val="20"/>
                <w:szCs w:val="20"/>
                <w:lang w:val="lv-LV"/>
              </w:rPr>
              <w:t>.</w:t>
            </w:r>
            <w:r>
              <w:rPr>
                <w:bCs/>
                <w:iCs/>
                <w:sz w:val="20"/>
                <w:szCs w:val="20"/>
                <w:lang w:val="lv-LV"/>
              </w:rPr>
              <w:t>10</w:t>
            </w:r>
            <w:r w:rsidRPr="00B417D7">
              <w:rPr>
                <w:bCs/>
                <w:iCs/>
                <w:sz w:val="20"/>
                <w:szCs w:val="20"/>
                <w:lang w:val="lv-LV"/>
              </w:rPr>
              <w:t>.</w:t>
            </w:r>
          </w:p>
        </w:tc>
        <w:tc>
          <w:tcPr>
            <w:tcW w:w="1451" w:type="dxa"/>
            <w:vAlign w:val="center"/>
          </w:tcPr>
          <w:p w14:paraId="3F105A04" w14:textId="03A05194" w:rsidR="00D74493" w:rsidRPr="00FB38BE" w:rsidRDefault="00D74493" w:rsidP="00D74493">
            <w:pPr>
              <w:rPr>
                <w:rFonts w:cs="Times New Roman"/>
                <w:sz w:val="20"/>
                <w:szCs w:val="20"/>
                <w:lang w:val="lv-LV"/>
              </w:rPr>
            </w:pPr>
            <w:r w:rsidRPr="00FB38BE">
              <w:rPr>
                <w:rFonts w:cs="Times New Roman"/>
                <w:color w:val="000000"/>
                <w:sz w:val="20"/>
                <w:szCs w:val="20"/>
                <w:lang w:val="lv-LV"/>
              </w:rPr>
              <w:t>0.588295</w:t>
            </w:r>
          </w:p>
        </w:tc>
      </w:tr>
      <w:tr w:rsidR="00D74493" w:rsidRPr="00FB38BE" w14:paraId="63DFC34B" w14:textId="77777777" w:rsidTr="5BA07093">
        <w:tc>
          <w:tcPr>
            <w:tcW w:w="1455" w:type="dxa"/>
            <w:vAlign w:val="center"/>
          </w:tcPr>
          <w:p w14:paraId="58E3CF58" w14:textId="5DF6D918" w:rsidR="00D74493" w:rsidRPr="00FB38BE" w:rsidRDefault="00D74493" w:rsidP="00D74493">
            <w:pPr>
              <w:rPr>
                <w:rFonts w:cs="Times New Roman"/>
                <w:sz w:val="20"/>
                <w:szCs w:val="20"/>
                <w:lang w:val="lv-LV"/>
              </w:rPr>
            </w:pPr>
            <w:r w:rsidRPr="00FB38BE">
              <w:rPr>
                <w:rFonts w:cs="Times New Roman"/>
                <w:color w:val="000000"/>
                <w:sz w:val="20"/>
                <w:szCs w:val="20"/>
                <w:lang w:val="lv-LV"/>
              </w:rPr>
              <w:t>Nav taksācijas</w:t>
            </w:r>
          </w:p>
        </w:tc>
        <w:tc>
          <w:tcPr>
            <w:tcW w:w="3218" w:type="dxa"/>
            <w:vAlign w:val="center"/>
          </w:tcPr>
          <w:p w14:paraId="36964679" w14:textId="344C9A9E" w:rsidR="00D74493" w:rsidRPr="00FB38BE" w:rsidRDefault="00D74493" w:rsidP="00D74493">
            <w:pPr>
              <w:jc w:val="both"/>
              <w:rPr>
                <w:rFonts w:cs="Times New Roman"/>
                <w:sz w:val="20"/>
                <w:szCs w:val="20"/>
                <w:lang w:val="lv-LV"/>
              </w:rPr>
            </w:pPr>
            <w:r w:rsidRPr="00FB38BE">
              <w:rPr>
                <w:rFonts w:cs="Times New Roman"/>
                <w:color w:val="000000"/>
                <w:sz w:val="20"/>
                <w:szCs w:val="20"/>
                <w:lang w:val="lv-LV"/>
              </w:rPr>
              <w:t xml:space="preserve">ES nozīmes aizsargājamais biotops 91D0* </w:t>
            </w:r>
            <w:r w:rsidRPr="00FB38BE">
              <w:rPr>
                <w:rFonts w:cs="Times New Roman"/>
                <w:i/>
                <w:color w:val="000000"/>
                <w:sz w:val="20"/>
                <w:szCs w:val="20"/>
                <w:lang w:val="lv-LV"/>
              </w:rPr>
              <w:t>Purvaini meži</w:t>
            </w:r>
            <w:r w:rsidRPr="00FB38BE">
              <w:rPr>
                <w:rFonts w:cs="Times New Roman"/>
                <w:color w:val="000000"/>
                <w:sz w:val="20"/>
                <w:szCs w:val="20"/>
                <w:lang w:val="lv-LV"/>
              </w:rPr>
              <w:t xml:space="preserve"> un 7110* </w:t>
            </w:r>
            <w:r w:rsidRPr="00FB38BE">
              <w:rPr>
                <w:rFonts w:cs="Times New Roman"/>
                <w:i/>
                <w:color w:val="000000"/>
                <w:sz w:val="20"/>
                <w:szCs w:val="20"/>
                <w:lang w:val="lv-LV"/>
              </w:rPr>
              <w:t>Aktīvi augstie purvi.</w:t>
            </w:r>
          </w:p>
        </w:tc>
        <w:tc>
          <w:tcPr>
            <w:tcW w:w="2313" w:type="dxa"/>
            <w:vAlign w:val="center"/>
          </w:tcPr>
          <w:p w14:paraId="3E1A7230" w14:textId="58991428" w:rsidR="00D74493" w:rsidRPr="00FB38BE" w:rsidRDefault="00D74493" w:rsidP="00D74493">
            <w:pPr>
              <w:rPr>
                <w:rFonts w:cs="Times New Roman"/>
                <w:sz w:val="20"/>
                <w:szCs w:val="20"/>
                <w:lang w:val="lv-LV"/>
              </w:rPr>
            </w:pPr>
            <w:r w:rsidRPr="00FB38BE">
              <w:rPr>
                <w:rFonts w:cs="Times New Roman"/>
                <w:sz w:val="20"/>
                <w:szCs w:val="20"/>
                <w:lang w:val="lv-LV"/>
              </w:rPr>
              <w:t>Mežsaimnieciskā darbība, hidroloģiskā režīma izmaiņas.</w:t>
            </w:r>
          </w:p>
        </w:tc>
        <w:tc>
          <w:tcPr>
            <w:tcW w:w="984" w:type="dxa"/>
            <w:vAlign w:val="center"/>
          </w:tcPr>
          <w:p w14:paraId="179B7A4D" w14:textId="566B8D38" w:rsidR="00D74493" w:rsidRPr="00FB38BE" w:rsidRDefault="009B2C96" w:rsidP="00D74493">
            <w:pPr>
              <w:rPr>
                <w:rFonts w:cs="Times New Roman"/>
                <w:sz w:val="20"/>
                <w:szCs w:val="20"/>
                <w:lang w:val="lv-LV"/>
              </w:rPr>
            </w:pPr>
            <w:r w:rsidRPr="00B417D7">
              <w:rPr>
                <w:bCs/>
                <w:iCs/>
                <w:sz w:val="20"/>
                <w:szCs w:val="20"/>
                <w:lang w:val="lv-LV"/>
              </w:rPr>
              <w:t>5.3.</w:t>
            </w:r>
            <w:r w:rsidR="00956652">
              <w:rPr>
                <w:bCs/>
                <w:iCs/>
                <w:sz w:val="20"/>
                <w:szCs w:val="20"/>
                <w:lang w:val="lv-LV"/>
              </w:rPr>
              <w:t>1</w:t>
            </w:r>
            <w:r w:rsidRPr="00B417D7">
              <w:rPr>
                <w:bCs/>
                <w:iCs/>
                <w:sz w:val="20"/>
                <w:szCs w:val="20"/>
                <w:lang w:val="lv-LV"/>
              </w:rPr>
              <w:t>.7.</w:t>
            </w:r>
          </w:p>
        </w:tc>
        <w:tc>
          <w:tcPr>
            <w:tcW w:w="1451" w:type="dxa"/>
            <w:vAlign w:val="center"/>
          </w:tcPr>
          <w:p w14:paraId="42AF8DCD" w14:textId="386651EA" w:rsidR="00D74493" w:rsidRPr="00FB38BE" w:rsidRDefault="00D74493" w:rsidP="00D74493">
            <w:pPr>
              <w:rPr>
                <w:rFonts w:cs="Times New Roman"/>
                <w:sz w:val="20"/>
                <w:szCs w:val="20"/>
                <w:lang w:val="lv-LV"/>
              </w:rPr>
            </w:pPr>
            <w:r w:rsidRPr="00FB38BE">
              <w:rPr>
                <w:rFonts w:cs="Times New Roman"/>
                <w:color w:val="000000"/>
                <w:sz w:val="20"/>
                <w:szCs w:val="20"/>
                <w:lang w:val="lv-LV"/>
              </w:rPr>
              <w:t>0.066254</w:t>
            </w:r>
          </w:p>
        </w:tc>
      </w:tr>
    </w:tbl>
    <w:p w14:paraId="23D14D4E" w14:textId="4A2D0BC0" w:rsidR="00504201" w:rsidRPr="00FB38BE" w:rsidRDefault="00504201" w:rsidP="008C16EF">
      <w:pPr>
        <w:jc w:val="both"/>
        <w:rPr>
          <w:rFonts w:cs="Times New Roman"/>
          <w:lang w:val="lv-LV"/>
        </w:rPr>
      </w:pPr>
    </w:p>
    <w:p w14:paraId="2F8F79A9" w14:textId="5836B119" w:rsidR="00C53A56" w:rsidRPr="00FB38BE" w:rsidRDefault="00C53A56" w:rsidP="008C16EF">
      <w:pPr>
        <w:jc w:val="both"/>
        <w:rPr>
          <w:rFonts w:cs="Times New Roman"/>
          <w:lang w:val="lv-LV"/>
        </w:rPr>
      </w:pPr>
      <w:r w:rsidRPr="00FB38BE">
        <w:rPr>
          <w:rFonts w:cs="Times New Roman"/>
          <w:lang w:val="lv-LV"/>
        </w:rPr>
        <w:t>Apsaimniekošanas pasākuma ietvaros nepieciešams robežu izmaiņas saskaņot atbildīgajos līmeņos – DAP un VARAM, kā arī veikt grozījumus MK 2023. gada 21. novembra noteikumos Nr. 674 “Noteikumi par dabas liegumiem”. Pēc grozījumu apstiprināšanas precizētās robežas atspoguļojamas attiecīgajās datu bāzēs, t.sk. DDPS “Ozols”.</w:t>
      </w:r>
    </w:p>
    <w:p w14:paraId="4534F535" w14:textId="1BAFC607" w:rsidR="008C16EF" w:rsidRPr="00FB38BE" w:rsidRDefault="008C16EF" w:rsidP="008C16EF">
      <w:pPr>
        <w:jc w:val="both"/>
        <w:rPr>
          <w:rFonts w:cs="Times New Roman"/>
          <w:lang w:val="lv-LV"/>
        </w:rPr>
      </w:pPr>
    </w:p>
    <w:p w14:paraId="72838F9B" w14:textId="76848530" w:rsidR="008C16EF" w:rsidRPr="00FB38BE" w:rsidRDefault="008C16EF" w:rsidP="008C16EF">
      <w:pPr>
        <w:jc w:val="both"/>
        <w:rPr>
          <w:rFonts w:cs="Times New Roman"/>
          <w:lang w:val="lv-LV"/>
        </w:rPr>
      </w:pPr>
      <w:r w:rsidRPr="00FB38BE">
        <w:rPr>
          <w:rFonts w:cs="Times New Roman"/>
          <w:noProof/>
          <w:lang w:val="lv-LV"/>
        </w:rPr>
        <w:lastRenderedPageBreak/>
        <w:drawing>
          <wp:inline distT="0" distB="0" distL="0" distR="0" wp14:anchorId="0C1B0C08" wp14:editId="00C78063">
            <wp:extent cx="5758815" cy="3847730"/>
            <wp:effectExtent l="0" t="0" r="0" b="63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Karte_1.jpg"/>
                    <pic:cNvPicPr/>
                  </pic:nvPicPr>
                  <pic:blipFill rotWithShape="1">
                    <a:blip r:embed="rId105" cstate="screen">
                      <a:extLst>
                        <a:ext uri="{28A0092B-C50C-407E-A947-70E740481C1C}">
                          <a14:useLocalDpi xmlns:a14="http://schemas.microsoft.com/office/drawing/2010/main"/>
                        </a:ext>
                      </a:extLst>
                    </a:blip>
                    <a:srcRect/>
                    <a:stretch/>
                  </pic:blipFill>
                  <pic:spPr bwMode="auto">
                    <a:xfrm>
                      <a:off x="0" y="0"/>
                      <a:ext cx="5760000" cy="3848522"/>
                    </a:xfrm>
                    <a:prstGeom prst="rect">
                      <a:avLst/>
                    </a:prstGeom>
                    <a:ln>
                      <a:noFill/>
                    </a:ln>
                    <a:extLst>
                      <a:ext uri="{53640926-AAD7-44D8-BBD7-CCE9431645EC}">
                        <a14:shadowObscured xmlns:a14="http://schemas.microsoft.com/office/drawing/2010/main"/>
                      </a:ext>
                    </a:extLst>
                  </pic:spPr>
                </pic:pic>
              </a:graphicData>
            </a:graphic>
          </wp:inline>
        </w:drawing>
      </w:r>
    </w:p>
    <w:p w14:paraId="54F6833D" w14:textId="77157D66" w:rsidR="00226542" w:rsidRPr="00FB38BE" w:rsidRDefault="00226542" w:rsidP="008C16EF">
      <w:pPr>
        <w:jc w:val="both"/>
        <w:rPr>
          <w:rFonts w:cs="Times New Roman"/>
          <w:b/>
          <w:i/>
          <w:sz w:val="20"/>
          <w:szCs w:val="20"/>
          <w:lang w:val="lv-LV"/>
        </w:rPr>
      </w:pPr>
      <w:r w:rsidRPr="00FB38BE">
        <w:rPr>
          <w:b/>
          <w:i/>
          <w:sz w:val="20"/>
          <w:szCs w:val="20"/>
          <w:lang w:val="lv-LV"/>
        </w:rPr>
        <w:t>5.3.1.</w:t>
      </w:r>
      <w:r w:rsidR="00956652">
        <w:rPr>
          <w:b/>
          <w:i/>
          <w:sz w:val="20"/>
          <w:szCs w:val="20"/>
          <w:lang w:val="lv-LV"/>
        </w:rPr>
        <w:t>1.</w:t>
      </w:r>
      <w:r w:rsidRPr="00FB38BE">
        <w:rPr>
          <w:b/>
          <w:i/>
          <w:sz w:val="20"/>
          <w:szCs w:val="20"/>
          <w:lang w:val="lv-LV"/>
        </w:rPr>
        <w:t xml:space="preserve"> </w:t>
      </w:r>
      <w:r w:rsidRPr="00FB38BE">
        <w:rPr>
          <w:rFonts w:cs="Times New Roman"/>
          <w:b/>
          <w:i/>
          <w:sz w:val="20"/>
          <w:szCs w:val="20"/>
          <w:lang w:val="lv-LV"/>
        </w:rPr>
        <w:t xml:space="preserve">attēls. </w:t>
      </w:r>
      <w:r w:rsidRPr="00FB38BE">
        <w:rPr>
          <w:b/>
          <w:i/>
          <w:sz w:val="20"/>
          <w:szCs w:val="20"/>
          <w:lang w:val="lv-LV"/>
        </w:rPr>
        <w:t>Pievienošanai ierosināto teritoriju karte Nr.1</w:t>
      </w:r>
    </w:p>
    <w:p w14:paraId="199249F3" w14:textId="77777777" w:rsidR="008C16EF" w:rsidRPr="00FB38BE" w:rsidRDefault="008C16EF" w:rsidP="008C16EF">
      <w:pPr>
        <w:jc w:val="both"/>
        <w:rPr>
          <w:rFonts w:cs="Times New Roman"/>
          <w:lang w:val="lv-LV"/>
        </w:rPr>
      </w:pPr>
    </w:p>
    <w:p w14:paraId="68546AA1" w14:textId="617DC2E6" w:rsidR="008C16EF" w:rsidRPr="00FB38BE" w:rsidRDefault="008C16EF" w:rsidP="008C16EF">
      <w:pPr>
        <w:jc w:val="both"/>
        <w:rPr>
          <w:rFonts w:cs="Times New Roman"/>
          <w:lang w:val="lv-LV"/>
        </w:rPr>
      </w:pPr>
      <w:r w:rsidRPr="00FB38BE">
        <w:rPr>
          <w:rFonts w:cs="Times New Roman"/>
          <w:noProof/>
          <w:lang w:val="lv-LV"/>
        </w:rPr>
        <w:drawing>
          <wp:inline distT="0" distB="0" distL="0" distR="0" wp14:anchorId="71DEEFBC" wp14:editId="1AEB1664">
            <wp:extent cx="5758815" cy="3885829"/>
            <wp:effectExtent l="0" t="0" r="0" b="63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Karte_2.jpg"/>
                    <pic:cNvPicPr/>
                  </pic:nvPicPr>
                  <pic:blipFill rotWithShape="1">
                    <a:blip r:embed="rId106" cstate="screen">
                      <a:extLst>
                        <a:ext uri="{28A0092B-C50C-407E-A947-70E740481C1C}">
                          <a14:useLocalDpi xmlns:a14="http://schemas.microsoft.com/office/drawing/2010/main"/>
                        </a:ext>
                      </a:extLst>
                    </a:blip>
                    <a:srcRect/>
                    <a:stretch/>
                  </pic:blipFill>
                  <pic:spPr bwMode="auto">
                    <a:xfrm>
                      <a:off x="0" y="0"/>
                      <a:ext cx="5760000" cy="3886629"/>
                    </a:xfrm>
                    <a:prstGeom prst="rect">
                      <a:avLst/>
                    </a:prstGeom>
                    <a:ln>
                      <a:noFill/>
                    </a:ln>
                    <a:extLst>
                      <a:ext uri="{53640926-AAD7-44D8-BBD7-CCE9431645EC}">
                        <a14:shadowObscured xmlns:a14="http://schemas.microsoft.com/office/drawing/2010/main"/>
                      </a:ext>
                    </a:extLst>
                  </pic:spPr>
                </pic:pic>
              </a:graphicData>
            </a:graphic>
          </wp:inline>
        </w:drawing>
      </w:r>
    </w:p>
    <w:p w14:paraId="24BC82AF" w14:textId="0E78AD04" w:rsidR="00226542" w:rsidRPr="00FB38BE" w:rsidRDefault="00226542" w:rsidP="00226542">
      <w:pPr>
        <w:jc w:val="both"/>
        <w:rPr>
          <w:rFonts w:cs="Times New Roman"/>
          <w:b/>
          <w:i/>
          <w:sz w:val="20"/>
          <w:szCs w:val="20"/>
          <w:lang w:val="lv-LV"/>
        </w:rPr>
      </w:pPr>
      <w:r w:rsidRPr="00FB38BE">
        <w:rPr>
          <w:b/>
          <w:i/>
          <w:sz w:val="20"/>
          <w:szCs w:val="20"/>
          <w:lang w:val="lv-LV"/>
        </w:rPr>
        <w:t>5.3</w:t>
      </w:r>
      <w:r w:rsidR="00956652">
        <w:rPr>
          <w:b/>
          <w:i/>
          <w:sz w:val="20"/>
          <w:szCs w:val="20"/>
          <w:lang w:val="lv-LV"/>
        </w:rPr>
        <w:t>.1</w:t>
      </w:r>
      <w:r w:rsidRPr="00FB38BE">
        <w:rPr>
          <w:b/>
          <w:i/>
          <w:sz w:val="20"/>
          <w:szCs w:val="20"/>
          <w:lang w:val="lv-LV"/>
        </w:rPr>
        <w:t xml:space="preserve">.2. </w:t>
      </w:r>
      <w:r w:rsidRPr="00FB38BE">
        <w:rPr>
          <w:rFonts w:cs="Times New Roman"/>
          <w:b/>
          <w:i/>
          <w:sz w:val="20"/>
          <w:szCs w:val="20"/>
          <w:lang w:val="lv-LV"/>
        </w:rPr>
        <w:t xml:space="preserve">attēls. </w:t>
      </w:r>
      <w:r w:rsidRPr="00FB38BE">
        <w:rPr>
          <w:b/>
          <w:i/>
          <w:sz w:val="20"/>
          <w:szCs w:val="20"/>
          <w:lang w:val="lv-LV"/>
        </w:rPr>
        <w:t>Pievienošanai ierosināto teritoriju karte Nr.2</w:t>
      </w:r>
    </w:p>
    <w:p w14:paraId="30AAD510" w14:textId="77777777" w:rsidR="00226542" w:rsidRPr="00FB38BE" w:rsidRDefault="00226542" w:rsidP="008C16EF">
      <w:pPr>
        <w:jc w:val="both"/>
        <w:rPr>
          <w:rFonts w:cs="Times New Roman"/>
          <w:lang w:val="lv-LV"/>
        </w:rPr>
      </w:pPr>
    </w:p>
    <w:p w14:paraId="1052B423" w14:textId="279E6FD8" w:rsidR="008C16EF" w:rsidRPr="00FB38BE" w:rsidRDefault="008C16EF" w:rsidP="008C16EF">
      <w:pPr>
        <w:jc w:val="both"/>
        <w:rPr>
          <w:rFonts w:cs="Times New Roman"/>
          <w:lang w:val="lv-LV"/>
        </w:rPr>
      </w:pPr>
      <w:r w:rsidRPr="00FB38BE">
        <w:rPr>
          <w:rFonts w:cs="Times New Roman"/>
          <w:noProof/>
          <w:lang w:val="lv-LV"/>
        </w:rPr>
        <w:lastRenderedPageBreak/>
        <w:drawing>
          <wp:inline distT="0" distB="0" distL="0" distR="0" wp14:anchorId="27E2C4CD" wp14:editId="7D4093F7">
            <wp:extent cx="5760000" cy="3887417"/>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Karte_3.jpg"/>
                    <pic:cNvPicPr/>
                  </pic:nvPicPr>
                  <pic:blipFill rotWithShape="1">
                    <a:blip r:embed="rId107" cstate="screen">
                      <a:extLst>
                        <a:ext uri="{28A0092B-C50C-407E-A947-70E740481C1C}">
                          <a14:useLocalDpi xmlns:a14="http://schemas.microsoft.com/office/drawing/2010/main"/>
                        </a:ext>
                      </a:extLst>
                    </a:blip>
                    <a:srcRect/>
                    <a:stretch/>
                  </pic:blipFill>
                  <pic:spPr bwMode="auto">
                    <a:xfrm>
                      <a:off x="0" y="0"/>
                      <a:ext cx="5760000" cy="3887417"/>
                    </a:xfrm>
                    <a:prstGeom prst="rect">
                      <a:avLst/>
                    </a:prstGeom>
                    <a:ln>
                      <a:noFill/>
                    </a:ln>
                    <a:extLst>
                      <a:ext uri="{53640926-AAD7-44D8-BBD7-CCE9431645EC}">
                        <a14:shadowObscured xmlns:a14="http://schemas.microsoft.com/office/drawing/2010/main"/>
                      </a:ext>
                    </a:extLst>
                  </pic:spPr>
                </pic:pic>
              </a:graphicData>
            </a:graphic>
          </wp:inline>
        </w:drawing>
      </w:r>
    </w:p>
    <w:p w14:paraId="4CF732ED" w14:textId="469228C7" w:rsidR="00226542" w:rsidRPr="00FB38BE" w:rsidRDefault="00226542" w:rsidP="00226542">
      <w:pPr>
        <w:jc w:val="both"/>
        <w:rPr>
          <w:rFonts w:cs="Times New Roman"/>
          <w:b/>
          <w:i/>
          <w:sz w:val="20"/>
          <w:szCs w:val="20"/>
          <w:lang w:val="lv-LV"/>
        </w:rPr>
      </w:pPr>
      <w:r w:rsidRPr="00FB38BE">
        <w:rPr>
          <w:b/>
          <w:i/>
          <w:sz w:val="20"/>
          <w:szCs w:val="20"/>
          <w:lang w:val="lv-LV"/>
        </w:rPr>
        <w:t>5.3</w:t>
      </w:r>
      <w:r w:rsidR="00956652">
        <w:rPr>
          <w:b/>
          <w:i/>
          <w:sz w:val="20"/>
          <w:szCs w:val="20"/>
          <w:lang w:val="lv-LV"/>
        </w:rPr>
        <w:t>.1</w:t>
      </w:r>
      <w:r w:rsidRPr="00FB38BE">
        <w:rPr>
          <w:b/>
          <w:i/>
          <w:sz w:val="20"/>
          <w:szCs w:val="20"/>
          <w:lang w:val="lv-LV"/>
        </w:rPr>
        <w:t xml:space="preserve">.3. </w:t>
      </w:r>
      <w:r w:rsidRPr="00FB38BE">
        <w:rPr>
          <w:rFonts w:cs="Times New Roman"/>
          <w:b/>
          <w:i/>
          <w:sz w:val="20"/>
          <w:szCs w:val="20"/>
          <w:lang w:val="lv-LV"/>
        </w:rPr>
        <w:t xml:space="preserve">attēls. </w:t>
      </w:r>
      <w:r w:rsidRPr="00FB38BE">
        <w:rPr>
          <w:b/>
          <w:i/>
          <w:sz w:val="20"/>
          <w:szCs w:val="20"/>
          <w:lang w:val="lv-LV"/>
        </w:rPr>
        <w:t>Pievienošanai ierosināto teritoriju karte Nr.3</w:t>
      </w:r>
    </w:p>
    <w:p w14:paraId="04356912" w14:textId="77777777" w:rsidR="008C16EF" w:rsidRPr="00FB38BE" w:rsidRDefault="008C16EF" w:rsidP="008C16EF">
      <w:pPr>
        <w:jc w:val="both"/>
        <w:rPr>
          <w:rFonts w:cs="Times New Roman"/>
          <w:lang w:val="lv-LV"/>
        </w:rPr>
      </w:pPr>
    </w:p>
    <w:p w14:paraId="484F70D7" w14:textId="3C5E9515" w:rsidR="008C16EF" w:rsidRPr="00FB38BE" w:rsidRDefault="008C16EF" w:rsidP="008C16EF">
      <w:pPr>
        <w:jc w:val="both"/>
        <w:rPr>
          <w:rFonts w:cs="Times New Roman"/>
          <w:lang w:val="lv-LV"/>
        </w:rPr>
      </w:pPr>
      <w:r w:rsidRPr="00FB38BE">
        <w:rPr>
          <w:rFonts w:cs="Times New Roman"/>
          <w:noProof/>
          <w:lang w:val="lv-LV"/>
        </w:rPr>
        <w:drawing>
          <wp:inline distT="0" distB="0" distL="0" distR="0" wp14:anchorId="45A53376" wp14:editId="323DCC60">
            <wp:extent cx="5759354" cy="3992880"/>
            <wp:effectExtent l="0" t="0" r="0" b="762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Karte_4.jpg"/>
                    <pic:cNvPicPr/>
                  </pic:nvPicPr>
                  <pic:blipFill rotWithShape="1">
                    <a:blip r:embed="rId108" cstate="screen">
                      <a:extLst>
                        <a:ext uri="{28A0092B-C50C-407E-A947-70E740481C1C}">
                          <a14:useLocalDpi xmlns:a14="http://schemas.microsoft.com/office/drawing/2010/main"/>
                        </a:ext>
                      </a:extLst>
                    </a:blip>
                    <a:srcRect/>
                    <a:stretch/>
                  </pic:blipFill>
                  <pic:spPr bwMode="auto">
                    <a:xfrm>
                      <a:off x="0" y="0"/>
                      <a:ext cx="5760000" cy="3993328"/>
                    </a:xfrm>
                    <a:prstGeom prst="rect">
                      <a:avLst/>
                    </a:prstGeom>
                    <a:ln>
                      <a:noFill/>
                    </a:ln>
                    <a:extLst>
                      <a:ext uri="{53640926-AAD7-44D8-BBD7-CCE9431645EC}">
                        <a14:shadowObscured xmlns:a14="http://schemas.microsoft.com/office/drawing/2010/main"/>
                      </a:ext>
                    </a:extLst>
                  </pic:spPr>
                </pic:pic>
              </a:graphicData>
            </a:graphic>
          </wp:inline>
        </w:drawing>
      </w:r>
    </w:p>
    <w:p w14:paraId="3320E362" w14:textId="70332837" w:rsidR="00226542" w:rsidRPr="00FB38BE" w:rsidRDefault="00226542" w:rsidP="00226542">
      <w:pPr>
        <w:jc w:val="both"/>
        <w:rPr>
          <w:rFonts w:cs="Times New Roman"/>
          <w:b/>
          <w:i/>
          <w:sz w:val="20"/>
          <w:szCs w:val="20"/>
          <w:lang w:val="lv-LV"/>
        </w:rPr>
      </w:pPr>
      <w:r w:rsidRPr="00FB38BE">
        <w:rPr>
          <w:b/>
          <w:i/>
          <w:sz w:val="20"/>
          <w:szCs w:val="20"/>
          <w:lang w:val="lv-LV"/>
        </w:rPr>
        <w:t>5.3.</w:t>
      </w:r>
      <w:r w:rsidR="00956652">
        <w:rPr>
          <w:b/>
          <w:i/>
          <w:sz w:val="20"/>
          <w:szCs w:val="20"/>
          <w:lang w:val="lv-LV"/>
        </w:rPr>
        <w:t>1.</w:t>
      </w:r>
      <w:r w:rsidR="006F10A7">
        <w:rPr>
          <w:b/>
          <w:i/>
          <w:sz w:val="20"/>
          <w:szCs w:val="20"/>
          <w:lang w:val="lv-LV"/>
        </w:rPr>
        <w:t>4</w:t>
      </w:r>
      <w:r w:rsidRPr="00FB38BE">
        <w:rPr>
          <w:b/>
          <w:i/>
          <w:sz w:val="20"/>
          <w:szCs w:val="20"/>
          <w:lang w:val="lv-LV"/>
        </w:rPr>
        <w:t xml:space="preserve">. </w:t>
      </w:r>
      <w:r w:rsidRPr="00FB38BE">
        <w:rPr>
          <w:rFonts w:cs="Times New Roman"/>
          <w:b/>
          <w:i/>
          <w:sz w:val="20"/>
          <w:szCs w:val="20"/>
          <w:lang w:val="lv-LV"/>
        </w:rPr>
        <w:t xml:space="preserve">attēls. </w:t>
      </w:r>
      <w:r w:rsidRPr="00FB38BE">
        <w:rPr>
          <w:b/>
          <w:i/>
          <w:sz w:val="20"/>
          <w:szCs w:val="20"/>
          <w:lang w:val="lv-LV"/>
        </w:rPr>
        <w:t>Pievienošanai ierosināto teritoriju karte Nr.</w:t>
      </w:r>
      <w:r w:rsidR="00632B5F" w:rsidRPr="00FB38BE">
        <w:rPr>
          <w:b/>
          <w:i/>
          <w:sz w:val="20"/>
          <w:szCs w:val="20"/>
          <w:lang w:val="lv-LV"/>
        </w:rPr>
        <w:t>4</w:t>
      </w:r>
    </w:p>
    <w:p w14:paraId="138A13A9" w14:textId="77777777" w:rsidR="00226542" w:rsidRPr="00FB38BE" w:rsidRDefault="00226542" w:rsidP="008C16EF">
      <w:pPr>
        <w:jc w:val="both"/>
        <w:rPr>
          <w:rFonts w:cs="Times New Roman"/>
          <w:lang w:val="lv-LV"/>
        </w:rPr>
      </w:pPr>
    </w:p>
    <w:p w14:paraId="041B3DB2" w14:textId="25446F5D" w:rsidR="008C16EF" w:rsidRPr="00FB38BE" w:rsidRDefault="008C16EF" w:rsidP="008C16EF">
      <w:pPr>
        <w:jc w:val="both"/>
        <w:rPr>
          <w:rFonts w:cs="Times New Roman"/>
          <w:lang w:val="lv-LV"/>
        </w:rPr>
      </w:pPr>
      <w:r w:rsidRPr="00FB38BE">
        <w:rPr>
          <w:rFonts w:cs="Times New Roman"/>
          <w:noProof/>
          <w:lang w:val="lv-LV"/>
        </w:rPr>
        <w:lastRenderedPageBreak/>
        <w:drawing>
          <wp:inline distT="0" distB="0" distL="0" distR="0" wp14:anchorId="1C955EEF" wp14:editId="10320725">
            <wp:extent cx="5759354" cy="3992880"/>
            <wp:effectExtent l="0" t="0" r="0" b="762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Karte_5.jpg"/>
                    <pic:cNvPicPr/>
                  </pic:nvPicPr>
                  <pic:blipFill rotWithShape="1">
                    <a:blip r:embed="rId109" cstate="screen">
                      <a:extLst>
                        <a:ext uri="{28A0092B-C50C-407E-A947-70E740481C1C}">
                          <a14:useLocalDpi xmlns:a14="http://schemas.microsoft.com/office/drawing/2010/main"/>
                        </a:ext>
                      </a:extLst>
                    </a:blip>
                    <a:srcRect/>
                    <a:stretch/>
                  </pic:blipFill>
                  <pic:spPr bwMode="auto">
                    <a:xfrm>
                      <a:off x="0" y="0"/>
                      <a:ext cx="5760000" cy="3993328"/>
                    </a:xfrm>
                    <a:prstGeom prst="rect">
                      <a:avLst/>
                    </a:prstGeom>
                    <a:ln>
                      <a:noFill/>
                    </a:ln>
                    <a:extLst>
                      <a:ext uri="{53640926-AAD7-44D8-BBD7-CCE9431645EC}">
                        <a14:shadowObscured xmlns:a14="http://schemas.microsoft.com/office/drawing/2010/main"/>
                      </a:ext>
                    </a:extLst>
                  </pic:spPr>
                </pic:pic>
              </a:graphicData>
            </a:graphic>
          </wp:inline>
        </w:drawing>
      </w:r>
    </w:p>
    <w:p w14:paraId="07473918" w14:textId="759AC295" w:rsidR="00632B5F" w:rsidRPr="00FB38BE" w:rsidRDefault="00632B5F" w:rsidP="00632B5F">
      <w:pPr>
        <w:jc w:val="both"/>
        <w:rPr>
          <w:rFonts w:cs="Times New Roman"/>
          <w:b/>
          <w:i/>
          <w:sz w:val="20"/>
          <w:szCs w:val="20"/>
          <w:lang w:val="lv-LV"/>
        </w:rPr>
      </w:pPr>
      <w:r w:rsidRPr="00FB38BE">
        <w:rPr>
          <w:b/>
          <w:i/>
          <w:sz w:val="20"/>
          <w:szCs w:val="20"/>
          <w:lang w:val="lv-LV"/>
        </w:rPr>
        <w:t>5.3.</w:t>
      </w:r>
      <w:r w:rsidR="00956652">
        <w:rPr>
          <w:b/>
          <w:i/>
          <w:sz w:val="20"/>
          <w:szCs w:val="20"/>
          <w:lang w:val="lv-LV"/>
        </w:rPr>
        <w:t>1.</w:t>
      </w:r>
      <w:r w:rsidRPr="00FB38BE">
        <w:rPr>
          <w:b/>
          <w:i/>
          <w:sz w:val="20"/>
          <w:szCs w:val="20"/>
          <w:lang w:val="lv-LV"/>
        </w:rPr>
        <w:t xml:space="preserve">5. </w:t>
      </w:r>
      <w:r w:rsidRPr="00FB38BE">
        <w:rPr>
          <w:rFonts w:cs="Times New Roman"/>
          <w:b/>
          <w:i/>
          <w:sz w:val="20"/>
          <w:szCs w:val="20"/>
          <w:lang w:val="lv-LV"/>
        </w:rPr>
        <w:t xml:space="preserve">attēls. </w:t>
      </w:r>
      <w:r w:rsidRPr="00FB38BE">
        <w:rPr>
          <w:b/>
          <w:i/>
          <w:sz w:val="20"/>
          <w:szCs w:val="20"/>
          <w:lang w:val="lv-LV"/>
        </w:rPr>
        <w:t>Pievienošanai ierosināto teritoriju karte Nr.5</w:t>
      </w:r>
    </w:p>
    <w:p w14:paraId="590A13ED" w14:textId="77777777" w:rsidR="008C16EF" w:rsidRPr="00FB38BE" w:rsidRDefault="008C16EF" w:rsidP="008C16EF">
      <w:pPr>
        <w:jc w:val="both"/>
        <w:rPr>
          <w:rFonts w:cs="Times New Roman"/>
          <w:lang w:val="lv-LV"/>
        </w:rPr>
      </w:pPr>
    </w:p>
    <w:p w14:paraId="28F7DCA8" w14:textId="33715254" w:rsidR="008C16EF" w:rsidRPr="00FB38BE" w:rsidRDefault="008C16EF" w:rsidP="008C16EF">
      <w:pPr>
        <w:jc w:val="both"/>
        <w:rPr>
          <w:rFonts w:cs="Times New Roman"/>
          <w:lang w:val="lv-LV"/>
        </w:rPr>
      </w:pPr>
      <w:r w:rsidRPr="00FB38BE">
        <w:rPr>
          <w:rFonts w:cs="Times New Roman"/>
          <w:noProof/>
          <w:lang w:val="lv-LV"/>
        </w:rPr>
        <w:drawing>
          <wp:inline distT="0" distB="0" distL="0" distR="0" wp14:anchorId="65623269" wp14:editId="4901CEE6">
            <wp:extent cx="5758815" cy="3862969"/>
            <wp:effectExtent l="0" t="0" r="0" b="444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Karte_6.jpg"/>
                    <pic:cNvPicPr/>
                  </pic:nvPicPr>
                  <pic:blipFill rotWithShape="1">
                    <a:blip r:embed="rId110" cstate="screen">
                      <a:extLst>
                        <a:ext uri="{28A0092B-C50C-407E-A947-70E740481C1C}">
                          <a14:useLocalDpi xmlns:a14="http://schemas.microsoft.com/office/drawing/2010/main"/>
                        </a:ext>
                      </a:extLst>
                    </a:blip>
                    <a:srcRect/>
                    <a:stretch/>
                  </pic:blipFill>
                  <pic:spPr bwMode="auto">
                    <a:xfrm>
                      <a:off x="0" y="0"/>
                      <a:ext cx="5760000" cy="3863764"/>
                    </a:xfrm>
                    <a:prstGeom prst="rect">
                      <a:avLst/>
                    </a:prstGeom>
                    <a:ln>
                      <a:noFill/>
                    </a:ln>
                    <a:extLst>
                      <a:ext uri="{53640926-AAD7-44D8-BBD7-CCE9431645EC}">
                        <a14:shadowObscured xmlns:a14="http://schemas.microsoft.com/office/drawing/2010/main"/>
                      </a:ext>
                    </a:extLst>
                  </pic:spPr>
                </pic:pic>
              </a:graphicData>
            </a:graphic>
          </wp:inline>
        </w:drawing>
      </w:r>
    </w:p>
    <w:p w14:paraId="7253CB11" w14:textId="4D27D107" w:rsidR="00632B5F" w:rsidRPr="00FB38BE" w:rsidRDefault="00632B5F" w:rsidP="00632B5F">
      <w:pPr>
        <w:jc w:val="both"/>
        <w:rPr>
          <w:rFonts w:cs="Times New Roman"/>
          <w:b/>
          <w:i/>
          <w:sz w:val="20"/>
          <w:szCs w:val="20"/>
          <w:lang w:val="lv-LV"/>
        </w:rPr>
      </w:pPr>
      <w:r w:rsidRPr="00FB38BE">
        <w:rPr>
          <w:b/>
          <w:i/>
          <w:sz w:val="20"/>
          <w:szCs w:val="20"/>
          <w:lang w:val="lv-LV"/>
        </w:rPr>
        <w:t>5.3.</w:t>
      </w:r>
      <w:r w:rsidR="00956652">
        <w:rPr>
          <w:b/>
          <w:i/>
          <w:sz w:val="20"/>
          <w:szCs w:val="20"/>
          <w:lang w:val="lv-LV"/>
        </w:rPr>
        <w:t>1.</w:t>
      </w:r>
      <w:r w:rsidRPr="00FB38BE">
        <w:rPr>
          <w:b/>
          <w:i/>
          <w:sz w:val="20"/>
          <w:szCs w:val="20"/>
          <w:lang w:val="lv-LV"/>
        </w:rPr>
        <w:t xml:space="preserve">6. </w:t>
      </w:r>
      <w:r w:rsidRPr="00FB38BE">
        <w:rPr>
          <w:rFonts w:cs="Times New Roman"/>
          <w:b/>
          <w:i/>
          <w:sz w:val="20"/>
          <w:szCs w:val="20"/>
          <w:lang w:val="lv-LV"/>
        </w:rPr>
        <w:t xml:space="preserve">attēls. </w:t>
      </w:r>
      <w:r w:rsidRPr="00FB38BE">
        <w:rPr>
          <w:b/>
          <w:i/>
          <w:sz w:val="20"/>
          <w:szCs w:val="20"/>
          <w:lang w:val="lv-LV"/>
        </w:rPr>
        <w:t>Pievienošanai ierosināto teritoriju karte Nr.6</w:t>
      </w:r>
    </w:p>
    <w:p w14:paraId="1D70254D" w14:textId="77777777" w:rsidR="00632B5F" w:rsidRPr="00FB38BE" w:rsidRDefault="00632B5F" w:rsidP="008C16EF">
      <w:pPr>
        <w:jc w:val="both"/>
        <w:rPr>
          <w:rFonts w:cs="Times New Roman"/>
          <w:lang w:val="lv-LV"/>
        </w:rPr>
      </w:pPr>
    </w:p>
    <w:p w14:paraId="7327BBBD" w14:textId="76B2BFBA" w:rsidR="008C16EF" w:rsidRPr="00FB38BE" w:rsidRDefault="008C16EF" w:rsidP="008C16EF">
      <w:pPr>
        <w:jc w:val="both"/>
        <w:rPr>
          <w:rFonts w:cs="Times New Roman"/>
          <w:lang w:val="lv-LV"/>
        </w:rPr>
      </w:pPr>
      <w:r w:rsidRPr="00FB38BE">
        <w:rPr>
          <w:rFonts w:cs="Times New Roman"/>
          <w:noProof/>
          <w:lang w:val="lv-LV"/>
        </w:rPr>
        <w:lastRenderedPageBreak/>
        <w:drawing>
          <wp:inline distT="0" distB="0" distL="0" distR="0" wp14:anchorId="7445A717" wp14:editId="6FCEE76F">
            <wp:extent cx="5758815" cy="3885828"/>
            <wp:effectExtent l="0" t="0" r="0" b="63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Karte_7.jpg"/>
                    <pic:cNvPicPr/>
                  </pic:nvPicPr>
                  <pic:blipFill rotWithShape="1">
                    <a:blip r:embed="rId111" cstate="screen">
                      <a:extLst>
                        <a:ext uri="{28A0092B-C50C-407E-A947-70E740481C1C}">
                          <a14:useLocalDpi xmlns:a14="http://schemas.microsoft.com/office/drawing/2010/main"/>
                        </a:ext>
                      </a:extLst>
                    </a:blip>
                    <a:srcRect/>
                    <a:stretch/>
                  </pic:blipFill>
                  <pic:spPr bwMode="auto">
                    <a:xfrm>
                      <a:off x="0" y="0"/>
                      <a:ext cx="5760000" cy="3886628"/>
                    </a:xfrm>
                    <a:prstGeom prst="rect">
                      <a:avLst/>
                    </a:prstGeom>
                    <a:ln>
                      <a:noFill/>
                    </a:ln>
                    <a:extLst>
                      <a:ext uri="{53640926-AAD7-44D8-BBD7-CCE9431645EC}">
                        <a14:shadowObscured xmlns:a14="http://schemas.microsoft.com/office/drawing/2010/main"/>
                      </a:ext>
                    </a:extLst>
                  </pic:spPr>
                </pic:pic>
              </a:graphicData>
            </a:graphic>
          </wp:inline>
        </w:drawing>
      </w:r>
    </w:p>
    <w:p w14:paraId="3387028A" w14:textId="0B8ADFF9" w:rsidR="00632B5F" w:rsidRPr="00FB38BE" w:rsidRDefault="00632B5F" w:rsidP="00632B5F">
      <w:pPr>
        <w:jc w:val="both"/>
        <w:rPr>
          <w:rFonts w:cs="Times New Roman"/>
          <w:b/>
          <w:i/>
          <w:sz w:val="20"/>
          <w:szCs w:val="20"/>
          <w:lang w:val="lv-LV"/>
        </w:rPr>
      </w:pPr>
      <w:r w:rsidRPr="00FB38BE">
        <w:rPr>
          <w:b/>
          <w:i/>
          <w:sz w:val="20"/>
          <w:szCs w:val="20"/>
          <w:lang w:val="lv-LV"/>
        </w:rPr>
        <w:t>5.3.</w:t>
      </w:r>
      <w:r w:rsidR="00956652">
        <w:rPr>
          <w:b/>
          <w:i/>
          <w:sz w:val="20"/>
          <w:szCs w:val="20"/>
          <w:lang w:val="lv-LV"/>
        </w:rPr>
        <w:t>1.</w:t>
      </w:r>
      <w:r w:rsidRPr="00FB38BE">
        <w:rPr>
          <w:b/>
          <w:i/>
          <w:sz w:val="20"/>
          <w:szCs w:val="20"/>
          <w:lang w:val="lv-LV"/>
        </w:rPr>
        <w:t xml:space="preserve">7. </w:t>
      </w:r>
      <w:r w:rsidRPr="00FB38BE">
        <w:rPr>
          <w:rFonts w:cs="Times New Roman"/>
          <w:b/>
          <w:i/>
          <w:sz w:val="20"/>
          <w:szCs w:val="20"/>
          <w:lang w:val="lv-LV"/>
        </w:rPr>
        <w:t xml:space="preserve">attēls. </w:t>
      </w:r>
      <w:r w:rsidRPr="00FB38BE">
        <w:rPr>
          <w:b/>
          <w:i/>
          <w:sz w:val="20"/>
          <w:szCs w:val="20"/>
          <w:lang w:val="lv-LV"/>
        </w:rPr>
        <w:t>Pievienošanai ierosināto teritoriju karte Nr.7</w:t>
      </w:r>
    </w:p>
    <w:p w14:paraId="5C369424" w14:textId="77777777" w:rsidR="008C16EF" w:rsidRPr="00FB38BE" w:rsidRDefault="008C16EF" w:rsidP="008C16EF">
      <w:pPr>
        <w:jc w:val="both"/>
        <w:rPr>
          <w:rFonts w:cs="Times New Roman"/>
          <w:lang w:val="lv-LV"/>
        </w:rPr>
      </w:pPr>
    </w:p>
    <w:p w14:paraId="477609F3" w14:textId="5DB1A396" w:rsidR="008C16EF" w:rsidRPr="00FB38BE" w:rsidRDefault="008C16EF" w:rsidP="008C16EF">
      <w:pPr>
        <w:jc w:val="both"/>
        <w:rPr>
          <w:rFonts w:cs="Times New Roman"/>
          <w:lang w:val="lv-LV"/>
        </w:rPr>
      </w:pPr>
      <w:r w:rsidRPr="00FB38BE">
        <w:rPr>
          <w:rFonts w:cs="Times New Roman"/>
          <w:noProof/>
          <w:lang w:val="lv-LV"/>
        </w:rPr>
        <w:drawing>
          <wp:inline distT="0" distB="0" distL="0" distR="0" wp14:anchorId="15B48B1F" wp14:editId="46840693">
            <wp:extent cx="5758815" cy="3878580"/>
            <wp:effectExtent l="0" t="0" r="0" b="762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Karte_8.jpg"/>
                    <pic:cNvPicPr/>
                  </pic:nvPicPr>
                  <pic:blipFill rotWithShape="1">
                    <a:blip r:embed="rId112" cstate="screen">
                      <a:extLst>
                        <a:ext uri="{28A0092B-C50C-407E-A947-70E740481C1C}">
                          <a14:useLocalDpi xmlns:a14="http://schemas.microsoft.com/office/drawing/2010/main"/>
                        </a:ext>
                      </a:extLst>
                    </a:blip>
                    <a:srcRect/>
                    <a:stretch/>
                  </pic:blipFill>
                  <pic:spPr bwMode="auto">
                    <a:xfrm>
                      <a:off x="0" y="0"/>
                      <a:ext cx="5760000" cy="3879378"/>
                    </a:xfrm>
                    <a:prstGeom prst="rect">
                      <a:avLst/>
                    </a:prstGeom>
                    <a:ln>
                      <a:noFill/>
                    </a:ln>
                    <a:extLst>
                      <a:ext uri="{53640926-AAD7-44D8-BBD7-CCE9431645EC}">
                        <a14:shadowObscured xmlns:a14="http://schemas.microsoft.com/office/drawing/2010/main"/>
                      </a:ext>
                    </a:extLst>
                  </pic:spPr>
                </pic:pic>
              </a:graphicData>
            </a:graphic>
          </wp:inline>
        </w:drawing>
      </w:r>
    </w:p>
    <w:p w14:paraId="0BEE82BF" w14:textId="69BF128B" w:rsidR="00632B5F" w:rsidRPr="00FB38BE" w:rsidRDefault="00632B5F" w:rsidP="00632B5F">
      <w:pPr>
        <w:jc w:val="both"/>
        <w:rPr>
          <w:rFonts w:cs="Times New Roman"/>
          <w:b/>
          <w:i/>
          <w:sz w:val="20"/>
          <w:szCs w:val="20"/>
          <w:lang w:val="lv-LV"/>
        </w:rPr>
      </w:pPr>
      <w:r w:rsidRPr="00FB38BE">
        <w:rPr>
          <w:b/>
          <w:i/>
          <w:sz w:val="20"/>
          <w:szCs w:val="20"/>
          <w:lang w:val="lv-LV"/>
        </w:rPr>
        <w:t>5.3.</w:t>
      </w:r>
      <w:r w:rsidR="00956652">
        <w:rPr>
          <w:b/>
          <w:i/>
          <w:sz w:val="20"/>
          <w:szCs w:val="20"/>
          <w:lang w:val="lv-LV"/>
        </w:rPr>
        <w:t>1.</w:t>
      </w:r>
      <w:r w:rsidR="00B417D7">
        <w:rPr>
          <w:b/>
          <w:i/>
          <w:sz w:val="20"/>
          <w:szCs w:val="20"/>
          <w:lang w:val="lv-LV"/>
        </w:rPr>
        <w:t>8</w:t>
      </w:r>
      <w:r w:rsidRPr="00FB38BE">
        <w:rPr>
          <w:b/>
          <w:i/>
          <w:sz w:val="20"/>
          <w:szCs w:val="20"/>
          <w:lang w:val="lv-LV"/>
        </w:rPr>
        <w:t xml:space="preserve">. </w:t>
      </w:r>
      <w:r w:rsidRPr="00FB38BE">
        <w:rPr>
          <w:rFonts w:cs="Times New Roman"/>
          <w:b/>
          <w:i/>
          <w:sz w:val="20"/>
          <w:szCs w:val="20"/>
          <w:lang w:val="lv-LV"/>
        </w:rPr>
        <w:t xml:space="preserve">attēls. </w:t>
      </w:r>
      <w:r w:rsidRPr="00FB38BE">
        <w:rPr>
          <w:b/>
          <w:i/>
          <w:sz w:val="20"/>
          <w:szCs w:val="20"/>
          <w:lang w:val="lv-LV"/>
        </w:rPr>
        <w:t>Pievienošanai ierosināto teritoriju karte Nr.</w:t>
      </w:r>
      <w:r w:rsidR="00340516" w:rsidRPr="00FB38BE">
        <w:rPr>
          <w:b/>
          <w:i/>
          <w:sz w:val="20"/>
          <w:szCs w:val="20"/>
          <w:lang w:val="lv-LV"/>
        </w:rPr>
        <w:t>8</w:t>
      </w:r>
    </w:p>
    <w:p w14:paraId="02DDA423" w14:textId="77777777" w:rsidR="00632B5F" w:rsidRPr="00FB38BE" w:rsidRDefault="00632B5F" w:rsidP="008C16EF">
      <w:pPr>
        <w:jc w:val="both"/>
        <w:rPr>
          <w:rFonts w:cs="Times New Roman"/>
          <w:lang w:val="lv-LV"/>
        </w:rPr>
      </w:pPr>
    </w:p>
    <w:p w14:paraId="47393F7A" w14:textId="32686330" w:rsidR="008C16EF" w:rsidRPr="00FB38BE" w:rsidRDefault="008C16EF" w:rsidP="008C16EF">
      <w:pPr>
        <w:jc w:val="both"/>
        <w:rPr>
          <w:rFonts w:cs="Times New Roman"/>
          <w:lang w:val="lv-LV"/>
        </w:rPr>
      </w:pPr>
      <w:r w:rsidRPr="00FB38BE">
        <w:rPr>
          <w:rFonts w:cs="Times New Roman"/>
          <w:noProof/>
          <w:lang w:val="lv-LV"/>
        </w:rPr>
        <w:lastRenderedPageBreak/>
        <w:drawing>
          <wp:inline distT="0" distB="0" distL="0" distR="0" wp14:anchorId="2D994AB6" wp14:editId="493C464B">
            <wp:extent cx="5758815" cy="3885827"/>
            <wp:effectExtent l="0" t="0" r="0" b="63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Karte_9.jpg"/>
                    <pic:cNvPicPr/>
                  </pic:nvPicPr>
                  <pic:blipFill rotWithShape="1">
                    <a:blip r:embed="rId113" cstate="screen">
                      <a:extLst>
                        <a:ext uri="{28A0092B-C50C-407E-A947-70E740481C1C}">
                          <a14:useLocalDpi xmlns:a14="http://schemas.microsoft.com/office/drawing/2010/main"/>
                        </a:ext>
                      </a:extLst>
                    </a:blip>
                    <a:srcRect/>
                    <a:stretch/>
                  </pic:blipFill>
                  <pic:spPr bwMode="auto">
                    <a:xfrm>
                      <a:off x="0" y="0"/>
                      <a:ext cx="5760000" cy="3886627"/>
                    </a:xfrm>
                    <a:prstGeom prst="rect">
                      <a:avLst/>
                    </a:prstGeom>
                    <a:ln>
                      <a:noFill/>
                    </a:ln>
                    <a:extLst>
                      <a:ext uri="{53640926-AAD7-44D8-BBD7-CCE9431645EC}">
                        <a14:shadowObscured xmlns:a14="http://schemas.microsoft.com/office/drawing/2010/main"/>
                      </a:ext>
                    </a:extLst>
                  </pic:spPr>
                </pic:pic>
              </a:graphicData>
            </a:graphic>
          </wp:inline>
        </w:drawing>
      </w:r>
    </w:p>
    <w:p w14:paraId="6BB25F1C" w14:textId="62375C73" w:rsidR="00632B5F" w:rsidRPr="00FB38BE" w:rsidRDefault="00632B5F" w:rsidP="00632B5F">
      <w:pPr>
        <w:jc w:val="both"/>
        <w:rPr>
          <w:rFonts w:cs="Times New Roman"/>
          <w:b/>
          <w:i/>
          <w:sz w:val="20"/>
          <w:szCs w:val="20"/>
          <w:lang w:val="lv-LV"/>
        </w:rPr>
      </w:pPr>
      <w:r w:rsidRPr="00FB38BE">
        <w:rPr>
          <w:b/>
          <w:i/>
          <w:sz w:val="20"/>
          <w:szCs w:val="20"/>
          <w:lang w:val="lv-LV"/>
        </w:rPr>
        <w:t>5.3.</w:t>
      </w:r>
      <w:r w:rsidR="00956652">
        <w:rPr>
          <w:b/>
          <w:i/>
          <w:sz w:val="20"/>
          <w:szCs w:val="20"/>
          <w:lang w:val="lv-LV"/>
        </w:rPr>
        <w:t>1.</w:t>
      </w:r>
      <w:r w:rsidR="00B417D7">
        <w:rPr>
          <w:b/>
          <w:i/>
          <w:sz w:val="20"/>
          <w:szCs w:val="20"/>
          <w:lang w:val="lv-LV"/>
        </w:rPr>
        <w:t>9</w:t>
      </w:r>
      <w:r w:rsidRPr="00FB38BE">
        <w:rPr>
          <w:b/>
          <w:i/>
          <w:sz w:val="20"/>
          <w:szCs w:val="20"/>
          <w:lang w:val="lv-LV"/>
        </w:rPr>
        <w:t xml:space="preserve">. </w:t>
      </w:r>
      <w:r w:rsidRPr="00FB38BE">
        <w:rPr>
          <w:rFonts w:cs="Times New Roman"/>
          <w:b/>
          <w:i/>
          <w:sz w:val="20"/>
          <w:szCs w:val="20"/>
          <w:lang w:val="lv-LV"/>
        </w:rPr>
        <w:t xml:space="preserve">attēls. </w:t>
      </w:r>
      <w:r w:rsidRPr="00FB38BE">
        <w:rPr>
          <w:b/>
          <w:i/>
          <w:sz w:val="20"/>
          <w:szCs w:val="20"/>
          <w:lang w:val="lv-LV"/>
        </w:rPr>
        <w:t>Pievienošanai ierosināto teritoriju karte Nr.</w:t>
      </w:r>
      <w:r w:rsidR="00340516" w:rsidRPr="00FB38BE">
        <w:rPr>
          <w:b/>
          <w:i/>
          <w:sz w:val="20"/>
          <w:szCs w:val="20"/>
          <w:lang w:val="lv-LV"/>
        </w:rPr>
        <w:t>9</w:t>
      </w:r>
    </w:p>
    <w:p w14:paraId="0BCBCB63" w14:textId="5CB1A343" w:rsidR="008C16EF" w:rsidRPr="00FB38BE" w:rsidRDefault="008C16EF" w:rsidP="008C16EF">
      <w:pPr>
        <w:jc w:val="both"/>
        <w:rPr>
          <w:rFonts w:cs="Times New Roman"/>
          <w:lang w:val="lv-LV"/>
        </w:rPr>
      </w:pPr>
    </w:p>
    <w:p w14:paraId="414CB0DE" w14:textId="36231E91" w:rsidR="008C16EF" w:rsidRPr="00FB38BE" w:rsidRDefault="008C16EF" w:rsidP="008C16EF">
      <w:pPr>
        <w:jc w:val="both"/>
        <w:rPr>
          <w:rFonts w:cs="Times New Roman"/>
          <w:lang w:val="lv-LV"/>
        </w:rPr>
      </w:pPr>
      <w:r w:rsidRPr="00FB38BE">
        <w:rPr>
          <w:rFonts w:cs="Times New Roman"/>
          <w:noProof/>
          <w:lang w:val="lv-LV"/>
        </w:rPr>
        <w:drawing>
          <wp:inline distT="0" distB="0" distL="0" distR="0" wp14:anchorId="75952970" wp14:editId="1AA1D4A3">
            <wp:extent cx="5758815" cy="389382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Karte_10.jpg"/>
                    <pic:cNvPicPr/>
                  </pic:nvPicPr>
                  <pic:blipFill rotWithShape="1">
                    <a:blip r:embed="rId114" cstate="screen">
                      <a:extLst>
                        <a:ext uri="{28A0092B-C50C-407E-A947-70E740481C1C}">
                          <a14:useLocalDpi xmlns:a14="http://schemas.microsoft.com/office/drawing/2010/main"/>
                        </a:ext>
                      </a:extLst>
                    </a:blip>
                    <a:srcRect/>
                    <a:stretch/>
                  </pic:blipFill>
                  <pic:spPr bwMode="auto">
                    <a:xfrm>
                      <a:off x="0" y="0"/>
                      <a:ext cx="5760000" cy="3894621"/>
                    </a:xfrm>
                    <a:prstGeom prst="rect">
                      <a:avLst/>
                    </a:prstGeom>
                    <a:ln>
                      <a:noFill/>
                    </a:ln>
                    <a:extLst>
                      <a:ext uri="{53640926-AAD7-44D8-BBD7-CCE9431645EC}">
                        <a14:shadowObscured xmlns:a14="http://schemas.microsoft.com/office/drawing/2010/main"/>
                      </a:ext>
                    </a:extLst>
                  </pic:spPr>
                </pic:pic>
              </a:graphicData>
            </a:graphic>
          </wp:inline>
        </w:drawing>
      </w:r>
    </w:p>
    <w:p w14:paraId="2E3B1772" w14:textId="00E28E95" w:rsidR="00B40809" w:rsidRPr="00FB38BE" w:rsidRDefault="00632B5F" w:rsidP="00D74493">
      <w:pPr>
        <w:jc w:val="both"/>
        <w:rPr>
          <w:rFonts w:cs="Times New Roman"/>
          <w:b/>
          <w:i/>
          <w:sz w:val="20"/>
          <w:szCs w:val="20"/>
          <w:lang w:val="lv-LV"/>
        </w:rPr>
      </w:pPr>
      <w:r w:rsidRPr="00FB38BE">
        <w:rPr>
          <w:b/>
          <w:i/>
          <w:sz w:val="20"/>
          <w:szCs w:val="20"/>
          <w:lang w:val="lv-LV"/>
        </w:rPr>
        <w:t>5.3.</w:t>
      </w:r>
      <w:r w:rsidR="00956652">
        <w:rPr>
          <w:b/>
          <w:i/>
          <w:sz w:val="20"/>
          <w:szCs w:val="20"/>
          <w:lang w:val="lv-LV"/>
        </w:rPr>
        <w:t>1.</w:t>
      </w:r>
      <w:r w:rsidR="00B417D7">
        <w:rPr>
          <w:b/>
          <w:i/>
          <w:sz w:val="20"/>
          <w:szCs w:val="20"/>
          <w:lang w:val="lv-LV"/>
        </w:rPr>
        <w:t>10</w:t>
      </w:r>
      <w:r w:rsidRPr="00FB38BE">
        <w:rPr>
          <w:b/>
          <w:i/>
          <w:sz w:val="20"/>
          <w:szCs w:val="20"/>
          <w:lang w:val="lv-LV"/>
        </w:rPr>
        <w:t xml:space="preserve">. </w:t>
      </w:r>
      <w:r w:rsidRPr="00FB38BE">
        <w:rPr>
          <w:rFonts w:cs="Times New Roman"/>
          <w:b/>
          <w:i/>
          <w:sz w:val="20"/>
          <w:szCs w:val="20"/>
          <w:lang w:val="lv-LV"/>
        </w:rPr>
        <w:t xml:space="preserve">attēls. </w:t>
      </w:r>
      <w:r w:rsidRPr="00FB38BE">
        <w:rPr>
          <w:b/>
          <w:i/>
          <w:sz w:val="20"/>
          <w:szCs w:val="20"/>
          <w:lang w:val="lv-LV"/>
        </w:rPr>
        <w:t>Pievienošanai ierosināto teritoriju karte Nr.</w:t>
      </w:r>
      <w:r w:rsidR="00340516" w:rsidRPr="00FB38BE">
        <w:rPr>
          <w:b/>
          <w:i/>
          <w:sz w:val="20"/>
          <w:szCs w:val="20"/>
          <w:lang w:val="lv-LV"/>
        </w:rPr>
        <w:t>10</w:t>
      </w:r>
    </w:p>
    <w:p w14:paraId="2359C945" w14:textId="77777777" w:rsidR="008C16EF" w:rsidRPr="00FB38BE" w:rsidRDefault="008C16EF" w:rsidP="008C16EF">
      <w:pPr>
        <w:pStyle w:val="ListParagraph"/>
        <w:ind w:left="0"/>
        <w:contextualSpacing w:val="0"/>
        <w:rPr>
          <w:rFonts w:cs="Times New Roman"/>
          <w:b/>
          <w:lang w:val="lv-LV" w:eastAsia="lv-LV"/>
        </w:rPr>
      </w:pPr>
    </w:p>
    <w:p w14:paraId="622F03D4" w14:textId="0E84A5B3" w:rsidR="00C17CF5" w:rsidRPr="00EA2720" w:rsidRDefault="00DE15B2" w:rsidP="00C17CF5">
      <w:pPr>
        <w:jc w:val="both"/>
        <w:rPr>
          <w:rFonts w:cs="Times New Roman"/>
          <w:b/>
          <w:lang w:val="lv-LV" w:eastAsia="lv-LV"/>
        </w:rPr>
      </w:pPr>
      <w:r w:rsidRPr="00FB38BE">
        <w:rPr>
          <w:rFonts w:cs="Times New Roman"/>
          <w:b/>
          <w:lang w:val="lv-LV" w:eastAsia="lv-LV"/>
        </w:rPr>
        <w:lastRenderedPageBreak/>
        <w:t>A.1.</w:t>
      </w:r>
      <w:r w:rsidR="00D74493" w:rsidRPr="00FB38BE">
        <w:rPr>
          <w:rFonts w:cs="Times New Roman"/>
          <w:b/>
          <w:lang w:val="lv-LV" w:eastAsia="lv-LV"/>
        </w:rPr>
        <w:t>3</w:t>
      </w:r>
      <w:r w:rsidRPr="00FB38BE">
        <w:rPr>
          <w:rFonts w:cs="Times New Roman"/>
          <w:b/>
          <w:lang w:val="lv-LV" w:eastAsia="lv-LV"/>
        </w:rPr>
        <w:t xml:space="preserve">. Rekomendācija meža apsaimniekošanas pasākumu ierobežošanai, miera perioda nodrošināšanai </w:t>
      </w:r>
      <w:r w:rsidR="00A4143C" w:rsidRPr="00FB38BE">
        <w:rPr>
          <w:rFonts w:cs="Times New Roman"/>
          <w:b/>
          <w:lang w:val="lv-LV" w:eastAsia="lv-LV"/>
        </w:rPr>
        <w:t xml:space="preserve">putnu ligzdošanas </w:t>
      </w:r>
      <w:r w:rsidRPr="00FB38BE">
        <w:rPr>
          <w:rFonts w:cs="Times New Roman"/>
          <w:b/>
          <w:lang w:val="lv-LV" w:eastAsia="lv-LV"/>
        </w:rPr>
        <w:t>periodā</w:t>
      </w:r>
      <w:r w:rsidR="000421AB">
        <w:rPr>
          <w:rFonts w:cs="Times New Roman"/>
          <w:b/>
          <w:lang w:val="lv-LV" w:eastAsia="lv-LV"/>
        </w:rPr>
        <w:t xml:space="preserve"> un</w:t>
      </w:r>
      <w:r w:rsidRPr="00FB38BE">
        <w:rPr>
          <w:rFonts w:cs="Times New Roman"/>
          <w:b/>
          <w:lang w:val="lv-LV" w:eastAsia="lv-LV"/>
        </w:rPr>
        <w:t xml:space="preserve"> </w:t>
      </w:r>
      <w:r w:rsidR="000421AB" w:rsidRPr="00FB38BE">
        <w:rPr>
          <w:rFonts w:cs="Times New Roman"/>
          <w:b/>
          <w:lang w:val="lv-LV" w:eastAsia="lv-LV"/>
        </w:rPr>
        <w:t>brūnā lāča</w:t>
      </w:r>
      <w:r w:rsidR="005419CD">
        <w:rPr>
          <w:rFonts w:cs="Times New Roman"/>
          <w:b/>
          <w:lang w:val="lv-LV" w:eastAsia="lv-LV"/>
        </w:rPr>
        <w:t xml:space="preserve"> mazuļu attīstības sākuma </w:t>
      </w:r>
      <w:r w:rsidR="000421AB">
        <w:rPr>
          <w:rFonts w:cs="Times New Roman"/>
          <w:b/>
          <w:lang w:val="lv-LV" w:eastAsia="lv-LV"/>
        </w:rPr>
        <w:t>period</w:t>
      </w:r>
      <w:r w:rsidR="005419CD">
        <w:rPr>
          <w:rFonts w:cs="Times New Roman"/>
          <w:b/>
          <w:lang w:val="lv-LV" w:eastAsia="lv-LV"/>
        </w:rPr>
        <w:t>ā</w:t>
      </w:r>
      <w:r w:rsidR="000421AB">
        <w:rPr>
          <w:rFonts w:cs="Times New Roman"/>
          <w:b/>
          <w:lang w:val="lv-LV" w:eastAsia="lv-LV"/>
        </w:rPr>
        <w:t xml:space="preserve"> </w:t>
      </w:r>
      <w:r w:rsidR="000421AB" w:rsidRPr="00FB38BE">
        <w:rPr>
          <w:rFonts w:cs="Times New Roman"/>
          <w:b/>
          <w:lang w:val="lv-LV" w:eastAsia="lv-LV"/>
        </w:rPr>
        <w:t xml:space="preserve"> </w:t>
      </w:r>
      <w:r w:rsidRPr="00FB38BE">
        <w:rPr>
          <w:rFonts w:cs="Times New Roman"/>
          <w:b/>
          <w:lang w:val="lv-LV" w:eastAsia="lv-LV"/>
        </w:rPr>
        <w:t>no 1.</w:t>
      </w:r>
      <w:r w:rsidR="00057CED" w:rsidRPr="00FB38BE">
        <w:rPr>
          <w:rFonts w:cs="Times New Roman"/>
          <w:b/>
          <w:lang w:val="lv-LV" w:eastAsia="lv-LV"/>
        </w:rPr>
        <w:t>02</w:t>
      </w:r>
      <w:r w:rsidRPr="00FB38BE">
        <w:rPr>
          <w:rFonts w:cs="Times New Roman"/>
          <w:b/>
          <w:lang w:val="lv-LV" w:eastAsia="lv-LV"/>
        </w:rPr>
        <w:t xml:space="preserve">. līdz </w:t>
      </w:r>
      <w:r w:rsidR="00871F67">
        <w:rPr>
          <w:rFonts w:cs="Times New Roman"/>
          <w:b/>
          <w:lang w:val="lv-LV" w:eastAsia="lv-LV"/>
        </w:rPr>
        <w:t>1</w:t>
      </w:r>
      <w:r w:rsidRPr="00FB38BE">
        <w:rPr>
          <w:rFonts w:cs="Times New Roman"/>
          <w:b/>
          <w:lang w:val="lv-LV" w:eastAsia="lv-LV"/>
        </w:rPr>
        <w:t>.</w:t>
      </w:r>
      <w:r w:rsidR="00057CED" w:rsidRPr="00FB38BE">
        <w:rPr>
          <w:rFonts w:cs="Times New Roman"/>
          <w:b/>
          <w:lang w:val="lv-LV" w:eastAsia="lv-LV"/>
        </w:rPr>
        <w:t>0</w:t>
      </w:r>
      <w:r w:rsidR="00871F67">
        <w:rPr>
          <w:rFonts w:cs="Times New Roman"/>
          <w:b/>
          <w:lang w:val="lv-LV" w:eastAsia="lv-LV"/>
        </w:rPr>
        <w:t>9</w:t>
      </w:r>
      <w:r w:rsidRPr="00FB38BE">
        <w:rPr>
          <w:rFonts w:cs="Times New Roman"/>
          <w:b/>
          <w:lang w:val="lv-LV" w:eastAsia="lv-LV"/>
        </w:rPr>
        <w:t>. D</w:t>
      </w:r>
      <w:r w:rsidR="005A4430">
        <w:rPr>
          <w:rFonts w:cs="Times New Roman"/>
          <w:b/>
          <w:lang w:val="lv-LV" w:eastAsia="lv-LV"/>
        </w:rPr>
        <w:t xml:space="preserve">abas lieguma </w:t>
      </w:r>
      <w:r w:rsidRPr="00FB38BE">
        <w:rPr>
          <w:rFonts w:cs="Times New Roman"/>
          <w:b/>
          <w:lang w:val="lv-LV" w:eastAsia="lv-LV"/>
        </w:rPr>
        <w:t>teritorijā.</w:t>
      </w:r>
    </w:p>
    <w:p w14:paraId="305CBBF9" w14:textId="6B4BD86B" w:rsidR="008D3B89" w:rsidRPr="00FB4EFD" w:rsidRDefault="31FA6E05" w:rsidP="7039A9B9">
      <w:pPr>
        <w:jc w:val="both"/>
        <w:rPr>
          <w:color w:val="000000" w:themeColor="text1"/>
          <w:u w:val="single"/>
          <w:lang w:val="lv-LV"/>
        </w:rPr>
      </w:pPr>
      <w:r w:rsidRPr="00FB4EFD">
        <w:rPr>
          <w:rFonts w:cs="Times New Roman"/>
          <w:color w:val="000000" w:themeColor="text1"/>
          <w:lang w:val="lv-LV" w:eastAsia="lv-LV"/>
        </w:rPr>
        <w:t>D</w:t>
      </w:r>
      <w:r w:rsidR="2A2D37B9" w:rsidRPr="00FB4EFD">
        <w:rPr>
          <w:rFonts w:cs="Times New Roman"/>
          <w:color w:val="000000" w:themeColor="text1"/>
          <w:lang w:val="lv-LV" w:eastAsia="lv-LV"/>
        </w:rPr>
        <w:t>abas liegums</w:t>
      </w:r>
      <w:r w:rsidR="7B0EA0A1" w:rsidRPr="00FB4EFD">
        <w:rPr>
          <w:rFonts w:cs="Times New Roman"/>
          <w:color w:val="000000" w:themeColor="text1"/>
          <w:lang w:val="lv-LV" w:eastAsia="lv-LV"/>
        </w:rPr>
        <w:t xml:space="preserve"> </w:t>
      </w:r>
      <w:r w:rsidR="0C7D8C5D" w:rsidRPr="00FB4EFD">
        <w:rPr>
          <w:rFonts w:cs="Times New Roman"/>
          <w:color w:val="000000" w:themeColor="text1"/>
          <w:lang w:val="lv-LV" w:eastAsia="lv-LV"/>
        </w:rPr>
        <w:t xml:space="preserve">ir nozīmīga teritorija dažādu putnu sugu ligzdošanai. Teritorijā nozīmīgākās ligzdojošas putnu sugas ir </w:t>
      </w:r>
      <w:r w:rsidR="0C7D8C5D" w:rsidRPr="00FB4EFD">
        <w:rPr>
          <w:color w:val="000000" w:themeColor="text1"/>
          <w:lang w:val="lv-LV"/>
        </w:rPr>
        <w:t xml:space="preserve">mednis </w:t>
      </w:r>
      <w:proofErr w:type="spellStart"/>
      <w:r w:rsidR="0C7D8C5D" w:rsidRPr="7039A9B9">
        <w:rPr>
          <w:i/>
          <w:iCs/>
          <w:color w:val="000000" w:themeColor="text1"/>
          <w:lang w:val="lv-LV"/>
        </w:rPr>
        <w:t>Tetrao</w:t>
      </w:r>
      <w:proofErr w:type="spellEnd"/>
      <w:r w:rsidR="0C7D8C5D" w:rsidRPr="7039A9B9">
        <w:rPr>
          <w:i/>
          <w:iCs/>
          <w:color w:val="000000" w:themeColor="text1"/>
          <w:lang w:val="lv-LV"/>
        </w:rPr>
        <w:t xml:space="preserve"> </w:t>
      </w:r>
      <w:proofErr w:type="spellStart"/>
      <w:r w:rsidR="0C7D8C5D" w:rsidRPr="7039A9B9">
        <w:rPr>
          <w:i/>
          <w:iCs/>
          <w:color w:val="000000" w:themeColor="text1"/>
          <w:lang w:val="lv-LV"/>
        </w:rPr>
        <w:t>urogallus</w:t>
      </w:r>
      <w:proofErr w:type="spellEnd"/>
      <w:r w:rsidR="0C7D8C5D" w:rsidRPr="7039A9B9">
        <w:rPr>
          <w:i/>
          <w:iCs/>
          <w:color w:val="000000" w:themeColor="text1"/>
          <w:lang w:val="lv-LV"/>
        </w:rPr>
        <w:t xml:space="preserve">, </w:t>
      </w:r>
      <w:r w:rsidR="2E8AA403" w:rsidRPr="7039A9B9">
        <w:rPr>
          <w:i/>
          <w:iCs/>
          <w:color w:val="000000" w:themeColor="text1"/>
          <w:lang w:val="lv-LV"/>
        </w:rPr>
        <w:t>d</w:t>
      </w:r>
      <w:r w:rsidR="0C7D8C5D" w:rsidRPr="00FB4EFD">
        <w:rPr>
          <w:color w:val="000000" w:themeColor="text1"/>
          <w:lang w:val="lv-LV"/>
        </w:rPr>
        <w:t xml:space="preserve">zeltenais tārtiņš </w:t>
      </w:r>
      <w:proofErr w:type="spellStart"/>
      <w:r w:rsidR="0C7D8C5D" w:rsidRPr="7039A9B9">
        <w:rPr>
          <w:i/>
          <w:iCs/>
          <w:color w:val="000000" w:themeColor="text1"/>
          <w:lang w:val="lv-LV"/>
        </w:rPr>
        <w:t>Pluvialis</w:t>
      </w:r>
      <w:proofErr w:type="spellEnd"/>
      <w:r w:rsidR="0C7D8C5D" w:rsidRPr="7039A9B9">
        <w:rPr>
          <w:i/>
          <w:iCs/>
          <w:color w:val="000000" w:themeColor="text1"/>
          <w:lang w:val="lv-LV"/>
        </w:rPr>
        <w:t xml:space="preserve"> </w:t>
      </w:r>
      <w:proofErr w:type="spellStart"/>
      <w:r w:rsidR="0C7D8C5D" w:rsidRPr="7039A9B9">
        <w:rPr>
          <w:i/>
          <w:iCs/>
          <w:color w:val="000000" w:themeColor="text1"/>
          <w:lang w:val="lv-LV"/>
        </w:rPr>
        <w:t>apricaria</w:t>
      </w:r>
      <w:proofErr w:type="spellEnd"/>
      <w:r w:rsidR="0C7D8C5D" w:rsidRPr="7039A9B9">
        <w:rPr>
          <w:i/>
          <w:iCs/>
          <w:color w:val="000000" w:themeColor="text1"/>
          <w:lang w:val="lv-LV"/>
        </w:rPr>
        <w:t>,</w:t>
      </w:r>
      <w:r w:rsidR="52BFF6B5" w:rsidRPr="7039A9B9">
        <w:rPr>
          <w:i/>
          <w:iCs/>
          <w:color w:val="000000" w:themeColor="text1"/>
          <w:lang w:val="lv-LV"/>
        </w:rPr>
        <w:t xml:space="preserve"> </w:t>
      </w:r>
      <w:proofErr w:type="spellStart"/>
      <w:r w:rsidR="5966CC07" w:rsidRPr="7039A9B9">
        <w:rPr>
          <w:color w:val="000000" w:themeColor="text1"/>
          <w:lang w:val="lv-LV"/>
        </w:rPr>
        <w:t>l</w:t>
      </w:r>
      <w:r w:rsidR="0C7D8C5D" w:rsidRPr="7039A9B9">
        <w:rPr>
          <w:color w:val="000000" w:themeColor="text1"/>
          <w:lang w:val="lv-LV"/>
        </w:rPr>
        <w:t>i</w:t>
      </w:r>
      <w:r w:rsidR="0C7D8C5D" w:rsidRPr="6FF3D120">
        <w:rPr>
          <w:color w:val="000000" w:themeColor="text1"/>
          <w:lang w:val="lv-LV"/>
        </w:rPr>
        <w:t>etuvainis</w:t>
      </w:r>
      <w:proofErr w:type="spellEnd"/>
      <w:r w:rsidR="0C7D8C5D" w:rsidRPr="6FF3D120">
        <w:rPr>
          <w:color w:val="000000" w:themeColor="text1"/>
          <w:lang w:val="lv-LV"/>
        </w:rPr>
        <w:t xml:space="preserve"> </w:t>
      </w:r>
      <w:r w:rsidR="0C7D8C5D" w:rsidRPr="6FF3D120">
        <w:rPr>
          <w:color w:val="000000" w:themeColor="text1"/>
          <w:sz w:val="36"/>
          <w:szCs w:val="36"/>
          <w:lang w:val="lv-LV"/>
        </w:rPr>
        <w:t xml:space="preserve"> </w:t>
      </w:r>
      <w:proofErr w:type="spellStart"/>
      <w:r w:rsidR="0C7D8C5D" w:rsidRPr="7039A9B9">
        <w:rPr>
          <w:i/>
          <w:iCs/>
          <w:color w:val="000000" w:themeColor="text1"/>
          <w:lang w:val="lv-LV"/>
        </w:rPr>
        <w:t>Numenius</w:t>
      </w:r>
      <w:proofErr w:type="spellEnd"/>
      <w:r w:rsidR="0C7D8C5D" w:rsidRPr="7039A9B9">
        <w:rPr>
          <w:i/>
          <w:iCs/>
          <w:color w:val="000000" w:themeColor="text1"/>
          <w:lang w:val="lv-LV"/>
        </w:rPr>
        <w:t xml:space="preserve"> </w:t>
      </w:r>
      <w:proofErr w:type="spellStart"/>
      <w:r w:rsidR="0C7D8C5D" w:rsidRPr="7039A9B9">
        <w:rPr>
          <w:i/>
          <w:iCs/>
          <w:color w:val="000000" w:themeColor="text1"/>
          <w:lang w:val="lv-LV"/>
        </w:rPr>
        <w:t>phaeopus</w:t>
      </w:r>
      <w:proofErr w:type="spellEnd"/>
      <w:r w:rsidR="0C7D8C5D" w:rsidRPr="7039A9B9">
        <w:rPr>
          <w:i/>
          <w:iCs/>
          <w:color w:val="000000" w:themeColor="text1"/>
          <w:lang w:val="lv-LV"/>
        </w:rPr>
        <w:t xml:space="preserve">, </w:t>
      </w:r>
      <w:r w:rsidR="11C2133B" w:rsidRPr="00AE1E6E">
        <w:rPr>
          <w:color w:val="000000" w:themeColor="text1"/>
          <w:lang w:val="lv-LV"/>
        </w:rPr>
        <w:t>p</w:t>
      </w:r>
      <w:r w:rsidR="0C7D8C5D" w:rsidRPr="00FB4EFD">
        <w:rPr>
          <w:color w:val="000000" w:themeColor="text1"/>
          <w:lang w:val="lv-LV"/>
        </w:rPr>
        <w:t xml:space="preserve">ļavu tilbīte </w:t>
      </w:r>
      <w:proofErr w:type="spellStart"/>
      <w:r w:rsidR="0C7D8C5D" w:rsidRPr="7039A9B9">
        <w:rPr>
          <w:i/>
          <w:iCs/>
          <w:color w:val="000000" w:themeColor="text1"/>
          <w:lang w:val="lv-LV"/>
        </w:rPr>
        <w:t>Tringa</w:t>
      </w:r>
      <w:proofErr w:type="spellEnd"/>
      <w:r w:rsidR="0C7D8C5D" w:rsidRPr="7039A9B9">
        <w:rPr>
          <w:i/>
          <w:iCs/>
          <w:color w:val="000000" w:themeColor="text1"/>
          <w:lang w:val="lv-LV"/>
        </w:rPr>
        <w:t xml:space="preserve"> </w:t>
      </w:r>
      <w:proofErr w:type="spellStart"/>
      <w:r w:rsidR="0C7D8C5D" w:rsidRPr="7039A9B9">
        <w:rPr>
          <w:i/>
          <w:iCs/>
          <w:color w:val="000000" w:themeColor="text1"/>
          <w:lang w:val="lv-LV"/>
        </w:rPr>
        <w:t>totanus</w:t>
      </w:r>
      <w:proofErr w:type="spellEnd"/>
      <w:r w:rsidR="0C7D8C5D" w:rsidRPr="7039A9B9">
        <w:rPr>
          <w:i/>
          <w:iCs/>
          <w:color w:val="000000" w:themeColor="text1"/>
          <w:lang w:val="lv-LV"/>
        </w:rPr>
        <w:t xml:space="preserve">, </w:t>
      </w:r>
      <w:r w:rsidR="43FC3200" w:rsidRPr="7039A9B9">
        <w:rPr>
          <w:color w:val="000000" w:themeColor="text1"/>
          <w:lang w:val="lv-LV"/>
        </w:rPr>
        <w:t>m</w:t>
      </w:r>
      <w:r w:rsidR="0C7D8C5D" w:rsidRPr="00FB4EFD">
        <w:rPr>
          <w:color w:val="000000" w:themeColor="text1"/>
          <w:lang w:val="lv-LV"/>
        </w:rPr>
        <w:t xml:space="preserve">elnā </w:t>
      </w:r>
      <w:proofErr w:type="spellStart"/>
      <w:r w:rsidR="0C7D8C5D" w:rsidRPr="00FB4EFD">
        <w:rPr>
          <w:color w:val="000000" w:themeColor="text1"/>
          <w:lang w:val="lv-LV"/>
        </w:rPr>
        <w:t>puskuitala</w:t>
      </w:r>
      <w:proofErr w:type="spellEnd"/>
      <w:r w:rsidR="0C7D8C5D" w:rsidRPr="00FB4EFD">
        <w:rPr>
          <w:color w:val="000000" w:themeColor="text1"/>
          <w:lang w:val="lv-LV"/>
        </w:rPr>
        <w:t xml:space="preserve"> </w:t>
      </w:r>
      <w:proofErr w:type="spellStart"/>
      <w:r w:rsidR="0C7D8C5D" w:rsidRPr="7039A9B9">
        <w:rPr>
          <w:i/>
          <w:iCs/>
          <w:color w:val="000000" w:themeColor="text1"/>
          <w:lang w:val="lv-LV"/>
        </w:rPr>
        <w:t>Limosa</w:t>
      </w:r>
      <w:proofErr w:type="spellEnd"/>
      <w:r w:rsidR="0C7D8C5D" w:rsidRPr="7039A9B9">
        <w:rPr>
          <w:i/>
          <w:iCs/>
          <w:color w:val="000000" w:themeColor="text1"/>
          <w:lang w:val="lv-LV"/>
        </w:rPr>
        <w:t xml:space="preserve"> </w:t>
      </w:r>
      <w:proofErr w:type="spellStart"/>
      <w:r w:rsidR="0C7D8C5D" w:rsidRPr="7039A9B9">
        <w:rPr>
          <w:i/>
          <w:iCs/>
          <w:color w:val="000000" w:themeColor="text1"/>
          <w:lang w:val="lv-LV"/>
        </w:rPr>
        <w:t>limosa</w:t>
      </w:r>
      <w:proofErr w:type="spellEnd"/>
      <w:r w:rsidR="0C7D8C5D" w:rsidRPr="7039A9B9">
        <w:rPr>
          <w:i/>
          <w:iCs/>
          <w:color w:val="000000" w:themeColor="text1"/>
          <w:lang w:val="lv-LV"/>
        </w:rPr>
        <w:t>,</w:t>
      </w:r>
      <w:r w:rsidR="0C7D8C5D" w:rsidRPr="7039A9B9">
        <w:rPr>
          <w:i/>
          <w:iCs/>
          <w:color w:val="000000" w:themeColor="text1"/>
          <w:sz w:val="32"/>
          <w:szCs w:val="32"/>
          <w:lang w:val="lv-LV"/>
        </w:rPr>
        <w:t xml:space="preserve"> </w:t>
      </w:r>
      <w:r w:rsidR="645908C6" w:rsidRPr="6FF3D120">
        <w:rPr>
          <w:color w:val="000000" w:themeColor="text1"/>
          <w:lang w:val="lv-LV"/>
        </w:rPr>
        <w:t>p</w:t>
      </w:r>
      <w:r w:rsidR="0C7D8C5D" w:rsidRPr="6FF3D120">
        <w:rPr>
          <w:color w:val="000000" w:themeColor="text1"/>
          <w:lang w:val="lv-LV"/>
        </w:rPr>
        <w:t xml:space="preserve">ļavu lija </w:t>
      </w:r>
      <w:proofErr w:type="spellStart"/>
      <w:r w:rsidR="0C7D8C5D" w:rsidRPr="7039A9B9">
        <w:rPr>
          <w:i/>
          <w:iCs/>
          <w:color w:val="000000" w:themeColor="text1"/>
          <w:lang w:val="lv-LV"/>
        </w:rPr>
        <w:t>Circus</w:t>
      </w:r>
      <w:proofErr w:type="spellEnd"/>
      <w:r w:rsidR="0C7D8C5D" w:rsidRPr="7039A9B9">
        <w:rPr>
          <w:i/>
          <w:iCs/>
          <w:color w:val="000000" w:themeColor="text1"/>
          <w:lang w:val="lv-LV"/>
        </w:rPr>
        <w:t xml:space="preserve"> </w:t>
      </w:r>
      <w:proofErr w:type="spellStart"/>
      <w:r w:rsidR="0C7D8C5D" w:rsidRPr="7039A9B9">
        <w:rPr>
          <w:i/>
          <w:iCs/>
          <w:color w:val="000000" w:themeColor="text1"/>
          <w:lang w:val="lv-LV"/>
        </w:rPr>
        <w:t>pygargus</w:t>
      </w:r>
      <w:proofErr w:type="spellEnd"/>
      <w:r w:rsidR="0C7D8C5D" w:rsidRPr="7039A9B9">
        <w:rPr>
          <w:i/>
          <w:iCs/>
          <w:color w:val="000000" w:themeColor="text1"/>
          <w:lang w:val="lv-LV"/>
        </w:rPr>
        <w:t>,</w:t>
      </w:r>
      <w:r w:rsidR="0C7D8C5D" w:rsidRPr="00FB4EFD">
        <w:rPr>
          <w:color w:val="000000" w:themeColor="text1"/>
          <w:lang w:val="lv-LV"/>
        </w:rPr>
        <w:t xml:space="preserve"> klinšu ērglis</w:t>
      </w:r>
      <w:r w:rsidR="0C7D8C5D" w:rsidRPr="7039A9B9">
        <w:rPr>
          <w:i/>
          <w:iCs/>
          <w:color w:val="000000" w:themeColor="text1"/>
          <w:lang w:val="lv-LV"/>
        </w:rPr>
        <w:t xml:space="preserve"> </w:t>
      </w:r>
      <w:proofErr w:type="spellStart"/>
      <w:r w:rsidR="0C7D8C5D" w:rsidRPr="7039A9B9">
        <w:rPr>
          <w:i/>
          <w:iCs/>
          <w:color w:val="000000" w:themeColor="text1"/>
          <w:shd w:val="clear" w:color="auto" w:fill="FFFFFF"/>
          <w:lang w:val="lv-LV"/>
        </w:rPr>
        <w:t>Aquila</w:t>
      </w:r>
      <w:proofErr w:type="spellEnd"/>
      <w:r w:rsidR="0C7D8C5D" w:rsidRPr="7039A9B9">
        <w:rPr>
          <w:i/>
          <w:iCs/>
          <w:color w:val="000000" w:themeColor="text1"/>
          <w:shd w:val="clear" w:color="auto" w:fill="FFFFFF"/>
          <w:lang w:val="lv-LV"/>
        </w:rPr>
        <w:t xml:space="preserve"> </w:t>
      </w:r>
      <w:proofErr w:type="spellStart"/>
      <w:r w:rsidR="0C7D8C5D" w:rsidRPr="7039A9B9">
        <w:rPr>
          <w:i/>
          <w:iCs/>
          <w:color w:val="000000" w:themeColor="text1"/>
          <w:shd w:val="clear" w:color="auto" w:fill="FFFFFF"/>
          <w:lang w:val="lv-LV"/>
        </w:rPr>
        <w:t>chrysaetos</w:t>
      </w:r>
      <w:proofErr w:type="spellEnd"/>
      <w:r w:rsidR="0C7D8C5D" w:rsidRPr="7039A9B9">
        <w:rPr>
          <w:i/>
          <w:iCs/>
          <w:color w:val="000000" w:themeColor="text1"/>
          <w:shd w:val="clear" w:color="auto" w:fill="FFFFFF"/>
          <w:lang w:val="lv-LV"/>
        </w:rPr>
        <w:t xml:space="preserve"> </w:t>
      </w:r>
      <w:r w:rsidR="0C7D8C5D" w:rsidRPr="00FB4EFD">
        <w:rPr>
          <w:color w:val="000000" w:themeColor="text1"/>
          <w:shd w:val="clear" w:color="auto" w:fill="FFFFFF"/>
          <w:lang w:val="lv-LV"/>
        </w:rPr>
        <w:t xml:space="preserve">un citas putnu sugas. </w:t>
      </w:r>
      <w:r w:rsidR="0C7D8C5D" w:rsidRPr="6FF3D120">
        <w:rPr>
          <w:color w:val="000000" w:themeColor="text1"/>
          <w:lang w:val="lv-LV"/>
        </w:rPr>
        <w:t>Lai nodrošinātu labākos iespējamos apstākļus šo sugu ligzdošanai D</w:t>
      </w:r>
      <w:r w:rsidR="2A2D37B9" w:rsidRPr="6FF3D120">
        <w:rPr>
          <w:color w:val="000000" w:themeColor="text1"/>
          <w:lang w:val="lv-LV"/>
        </w:rPr>
        <w:t>abas lieguma</w:t>
      </w:r>
      <w:r w:rsidR="0C7D8C5D" w:rsidRPr="6FF3D120">
        <w:rPr>
          <w:color w:val="000000" w:themeColor="text1"/>
          <w:lang w:val="lv-LV"/>
        </w:rPr>
        <w:t xml:space="preserve"> teritorijā</w:t>
      </w:r>
      <w:r w:rsidR="0C7D8C5D" w:rsidRPr="00FB4EFD">
        <w:rPr>
          <w:rFonts w:cs="Times New Roman"/>
          <w:color w:val="000000" w:themeColor="text1"/>
          <w:lang w:val="lv-LV" w:eastAsia="lv-LV"/>
        </w:rPr>
        <w:t xml:space="preserve"> ir </w:t>
      </w:r>
      <w:r w:rsidR="0C7D8C5D" w:rsidRPr="6FF3D120">
        <w:rPr>
          <w:color w:val="000000" w:themeColor="text1"/>
          <w:lang w:val="lv-LV"/>
        </w:rPr>
        <w:t>jāierobežo visas darbības, kas saistītas ar būtisku, neregulāru un salīdzinoši ilgstošu trokšņa piesārņojumu, tajā skaitā</w:t>
      </w:r>
      <w:r w:rsidR="0FA16B50" w:rsidRPr="6FF3D120">
        <w:rPr>
          <w:color w:val="000000" w:themeColor="text1"/>
          <w:lang w:val="lv-LV"/>
        </w:rPr>
        <w:t xml:space="preserve"> stigu un dabisko brauktuvju uzturēšanu un </w:t>
      </w:r>
      <w:r w:rsidR="0C7D8C5D" w:rsidRPr="6FF3D120">
        <w:rPr>
          <w:color w:val="000000" w:themeColor="text1"/>
          <w:lang w:val="lv-LV"/>
        </w:rPr>
        <w:t>ugunsdrošības pasākumu veikšanu</w:t>
      </w:r>
      <w:r w:rsidR="5F12A863" w:rsidRPr="6FF3D120">
        <w:rPr>
          <w:color w:val="000000" w:themeColor="text1"/>
          <w:lang w:val="lv-LV"/>
        </w:rPr>
        <w:t>. Tāpat trokšņu piesārņojums var traucēt brūnā lāča īpatņus hibernācijas periodā, īpaši mazuļu dzi</w:t>
      </w:r>
      <w:r w:rsidR="2A2D37B9" w:rsidRPr="6FF3D120">
        <w:rPr>
          <w:color w:val="000000" w:themeColor="text1"/>
          <w:lang w:val="lv-LV"/>
        </w:rPr>
        <w:t>m</w:t>
      </w:r>
      <w:r w:rsidR="5F12A863" w:rsidRPr="6FF3D120">
        <w:rPr>
          <w:color w:val="000000" w:themeColor="text1"/>
          <w:lang w:val="lv-LV"/>
        </w:rPr>
        <w:t xml:space="preserve">šanas laikā. </w:t>
      </w:r>
      <w:r w:rsidR="5F12A863" w:rsidRPr="7039A9B9">
        <w:rPr>
          <w:color w:val="000000" w:themeColor="text1"/>
          <w:u w:val="single"/>
          <w:lang w:val="lv-LV"/>
        </w:rPr>
        <w:t>Putnu un brūnā lāča miera perioda nodrošināšanai ir jānosaka aizliegums visā D</w:t>
      </w:r>
      <w:r w:rsidR="2A2D37B9" w:rsidRPr="7039A9B9">
        <w:rPr>
          <w:color w:val="000000" w:themeColor="text1"/>
          <w:u w:val="single"/>
          <w:lang w:val="lv-LV"/>
        </w:rPr>
        <w:t>abas lieguma</w:t>
      </w:r>
      <w:r w:rsidR="5F12A863" w:rsidRPr="7039A9B9">
        <w:rPr>
          <w:color w:val="000000" w:themeColor="text1"/>
          <w:u w:val="single"/>
          <w:lang w:val="lv-LV"/>
        </w:rPr>
        <w:t xml:space="preserve"> teritorijā veikt mežsaimniecisko darbību</w:t>
      </w:r>
      <w:r w:rsidR="00E738BC" w:rsidRPr="7039A9B9">
        <w:rPr>
          <w:color w:val="000000" w:themeColor="text1"/>
          <w:u w:val="single"/>
          <w:lang w:val="lv-LV"/>
        </w:rPr>
        <w:t>,</w:t>
      </w:r>
      <w:r w:rsidR="5F12A863" w:rsidRPr="7039A9B9">
        <w:rPr>
          <w:color w:val="000000" w:themeColor="text1"/>
          <w:u w:val="single"/>
          <w:lang w:val="lv-LV"/>
        </w:rPr>
        <w:t xml:space="preserve"> ugunsdrošības pasākumu</w:t>
      </w:r>
      <w:r w:rsidR="00E738BC" w:rsidRPr="7039A9B9">
        <w:rPr>
          <w:color w:val="000000" w:themeColor="text1"/>
          <w:u w:val="single"/>
          <w:lang w:val="lv-LV"/>
        </w:rPr>
        <w:t xml:space="preserve">s </w:t>
      </w:r>
      <w:r w:rsidR="5F12A863" w:rsidRPr="7039A9B9">
        <w:rPr>
          <w:color w:val="000000" w:themeColor="text1"/>
          <w:u w:val="single"/>
          <w:lang w:val="lv-LV"/>
        </w:rPr>
        <w:t xml:space="preserve">un dabisko brauktuvju uzturēšanu </w:t>
      </w:r>
      <w:r w:rsidR="0C7D8C5D" w:rsidRPr="7039A9B9">
        <w:rPr>
          <w:color w:val="000000" w:themeColor="text1"/>
          <w:u w:val="single"/>
          <w:lang w:val="lv-LV"/>
        </w:rPr>
        <w:t xml:space="preserve">laika periodā no 1. </w:t>
      </w:r>
      <w:r w:rsidR="0294EAE5" w:rsidRPr="7039A9B9">
        <w:rPr>
          <w:color w:val="000000" w:themeColor="text1"/>
          <w:u w:val="single"/>
          <w:lang w:val="lv-LV"/>
        </w:rPr>
        <w:t xml:space="preserve">februāra </w:t>
      </w:r>
      <w:r w:rsidR="0C7D8C5D" w:rsidRPr="7039A9B9">
        <w:rPr>
          <w:color w:val="000000" w:themeColor="text1"/>
          <w:u w:val="single"/>
          <w:lang w:val="lv-LV"/>
        </w:rPr>
        <w:t xml:space="preserve">līdz </w:t>
      </w:r>
      <w:r w:rsidR="00155F98" w:rsidRPr="7039A9B9">
        <w:rPr>
          <w:color w:val="000000" w:themeColor="text1"/>
          <w:u w:val="single"/>
          <w:lang w:val="lv-LV"/>
        </w:rPr>
        <w:t>1</w:t>
      </w:r>
      <w:r w:rsidR="0C7D8C5D" w:rsidRPr="7039A9B9">
        <w:rPr>
          <w:color w:val="000000" w:themeColor="text1"/>
          <w:u w:val="single"/>
          <w:lang w:val="lv-LV"/>
        </w:rPr>
        <w:t>. </w:t>
      </w:r>
      <w:r w:rsidR="00155F98" w:rsidRPr="7039A9B9">
        <w:rPr>
          <w:color w:val="000000" w:themeColor="text1"/>
          <w:u w:val="single"/>
          <w:lang w:val="lv-LV"/>
        </w:rPr>
        <w:t>septembrim</w:t>
      </w:r>
      <w:r w:rsidR="0C7D8C5D" w:rsidRPr="7039A9B9">
        <w:rPr>
          <w:color w:val="000000" w:themeColor="text1"/>
          <w:u w:val="single"/>
          <w:lang w:val="lv-LV"/>
        </w:rPr>
        <w:t>.</w:t>
      </w:r>
    </w:p>
    <w:p w14:paraId="659D01D2" w14:textId="77777777" w:rsidR="008C16EF" w:rsidRPr="007A023D" w:rsidRDefault="008C16EF" w:rsidP="007A023D">
      <w:pPr>
        <w:rPr>
          <w:szCs w:val="28"/>
          <w:highlight w:val="green"/>
          <w:lang w:val="lv-LV" w:eastAsia="lv-LV"/>
        </w:rPr>
      </w:pPr>
    </w:p>
    <w:p w14:paraId="1BDCFC40" w14:textId="77777777" w:rsidR="005A4430" w:rsidRPr="005A4430" w:rsidRDefault="00B40809" w:rsidP="007A023D">
      <w:pPr>
        <w:rPr>
          <w:rFonts w:cs="Times New Roman"/>
          <w:b/>
          <w:szCs w:val="24"/>
          <w:lang w:val="lv-LV"/>
        </w:rPr>
      </w:pPr>
      <w:r w:rsidRPr="00FB38BE">
        <w:rPr>
          <w:rFonts w:cs="Times New Roman"/>
          <w:b/>
          <w:szCs w:val="24"/>
          <w:lang w:val="lv-LV" w:eastAsia="lv-LV"/>
        </w:rPr>
        <w:t>A.1.</w:t>
      </w:r>
      <w:r w:rsidR="00D74493" w:rsidRPr="00FB38BE">
        <w:rPr>
          <w:rFonts w:cs="Times New Roman"/>
          <w:b/>
          <w:szCs w:val="24"/>
          <w:lang w:val="lv-LV" w:eastAsia="lv-LV"/>
        </w:rPr>
        <w:t>4</w:t>
      </w:r>
      <w:r w:rsidRPr="00FB38BE">
        <w:rPr>
          <w:rFonts w:cs="Times New Roman"/>
          <w:b/>
          <w:bCs/>
          <w:szCs w:val="24"/>
          <w:lang w:val="lv-LV"/>
        </w:rPr>
        <w:t xml:space="preserve">. </w:t>
      </w:r>
      <w:r w:rsidR="005A4430" w:rsidRPr="005A4430">
        <w:rPr>
          <w:rFonts w:cs="Times New Roman"/>
          <w:b/>
          <w:szCs w:val="24"/>
          <w:lang w:val="lv-LV"/>
        </w:rPr>
        <w:t>Sugu iekļaušana Dabas lieguma izveidošanas mērķos.</w:t>
      </w:r>
    </w:p>
    <w:p w14:paraId="1C9AA993" w14:textId="1CBC49E5" w:rsidR="00B40809" w:rsidRPr="00ED49BB" w:rsidRDefault="00B40809" w:rsidP="007A023D">
      <w:pPr>
        <w:jc w:val="both"/>
        <w:rPr>
          <w:szCs w:val="24"/>
          <w:lang w:val="lv-LV"/>
        </w:rPr>
      </w:pPr>
      <w:r w:rsidRPr="00FB38BE">
        <w:rPr>
          <w:rFonts w:cs="Times New Roman"/>
          <w:szCs w:val="24"/>
          <w:lang w:val="lv-LV"/>
        </w:rPr>
        <w:t>DA plāna izstrādes gaitā ir konstatēts, ka D</w:t>
      </w:r>
      <w:r w:rsidR="005A4430">
        <w:rPr>
          <w:rFonts w:cs="Times New Roman"/>
          <w:szCs w:val="24"/>
          <w:lang w:val="lv-LV"/>
        </w:rPr>
        <w:t xml:space="preserve">abas lieguma </w:t>
      </w:r>
      <w:r w:rsidRPr="00FB38BE">
        <w:rPr>
          <w:rFonts w:cs="Times New Roman"/>
          <w:szCs w:val="24"/>
          <w:lang w:val="lv-LV"/>
        </w:rPr>
        <w:t>meži un mitrāji ir nozīmīgi īpaši aizsargājamo putnu</w:t>
      </w:r>
      <w:r w:rsidR="00403CB9" w:rsidRPr="00FB38BE">
        <w:rPr>
          <w:rFonts w:cs="Times New Roman"/>
          <w:szCs w:val="24"/>
          <w:lang w:val="lv-LV"/>
        </w:rPr>
        <w:t>, zīdītāju un bezmugurkaulnieku</w:t>
      </w:r>
      <w:r w:rsidRPr="00FB38BE">
        <w:rPr>
          <w:rFonts w:cs="Times New Roman"/>
          <w:szCs w:val="24"/>
          <w:lang w:val="lv-LV"/>
        </w:rPr>
        <w:t xml:space="preserve"> sugu</w:t>
      </w:r>
      <w:r w:rsidR="00270937" w:rsidRPr="00FB38BE">
        <w:rPr>
          <w:rFonts w:cs="Times New Roman"/>
          <w:szCs w:val="24"/>
          <w:lang w:val="lv-LV"/>
        </w:rPr>
        <w:t>:</w:t>
      </w:r>
      <w:r w:rsidR="00035B2E" w:rsidRPr="00FB38BE">
        <w:rPr>
          <w:rFonts w:cs="Times New Roman"/>
          <w:szCs w:val="24"/>
          <w:lang w:val="lv-LV"/>
        </w:rPr>
        <w:t xml:space="preserve"> </w:t>
      </w:r>
      <w:r w:rsidR="00403CB9" w:rsidRPr="00FB38BE">
        <w:rPr>
          <w:rFonts w:cs="Times New Roman"/>
          <w:szCs w:val="24"/>
          <w:lang w:val="lv-LV"/>
        </w:rPr>
        <w:t>klinšu ērgļa</w:t>
      </w:r>
      <w:r w:rsidRPr="00FB38BE">
        <w:rPr>
          <w:rFonts w:cs="Times New Roman"/>
          <w:szCs w:val="24"/>
          <w:lang w:val="lv-LV"/>
        </w:rPr>
        <w:t>,</w:t>
      </w:r>
      <w:r w:rsidR="00035B2E" w:rsidRPr="00FB38BE">
        <w:rPr>
          <w:rFonts w:cs="Times New Roman"/>
          <w:szCs w:val="24"/>
          <w:lang w:val="lv-LV"/>
        </w:rPr>
        <w:t xml:space="preserve"> </w:t>
      </w:r>
      <w:r w:rsidR="002117E3" w:rsidRPr="00FB38BE">
        <w:rPr>
          <w:szCs w:val="24"/>
          <w:lang w:val="lv-LV"/>
        </w:rPr>
        <w:t>d</w:t>
      </w:r>
      <w:r w:rsidR="006015F6" w:rsidRPr="00FB38BE">
        <w:rPr>
          <w:szCs w:val="24"/>
          <w:lang w:val="lv-LV"/>
        </w:rPr>
        <w:t>zelten</w:t>
      </w:r>
      <w:r w:rsidR="002117E3" w:rsidRPr="00FB38BE">
        <w:rPr>
          <w:szCs w:val="24"/>
          <w:lang w:val="lv-LV"/>
        </w:rPr>
        <w:t>ā</w:t>
      </w:r>
      <w:r w:rsidR="006015F6" w:rsidRPr="00FB38BE">
        <w:rPr>
          <w:szCs w:val="24"/>
          <w:lang w:val="lv-LV"/>
        </w:rPr>
        <w:t xml:space="preserve"> tārtiņ</w:t>
      </w:r>
      <w:r w:rsidR="002117E3" w:rsidRPr="00FB38BE">
        <w:rPr>
          <w:szCs w:val="24"/>
          <w:lang w:val="lv-LV"/>
        </w:rPr>
        <w:t>a</w:t>
      </w:r>
      <w:r w:rsidR="006015F6" w:rsidRPr="00FB38BE">
        <w:rPr>
          <w:szCs w:val="24"/>
          <w:lang w:val="lv-LV"/>
        </w:rPr>
        <w:t>,</w:t>
      </w:r>
      <w:r w:rsidR="00270937" w:rsidRPr="00FB38BE">
        <w:rPr>
          <w:szCs w:val="24"/>
          <w:lang w:val="lv-LV"/>
        </w:rPr>
        <w:t xml:space="preserve"> </w:t>
      </w:r>
      <w:proofErr w:type="spellStart"/>
      <w:r w:rsidR="00270937" w:rsidRPr="00FB38BE">
        <w:rPr>
          <w:szCs w:val="24"/>
          <w:lang w:val="lv-LV"/>
        </w:rPr>
        <w:t>lietuvaiņa</w:t>
      </w:r>
      <w:proofErr w:type="spellEnd"/>
      <w:r w:rsidR="00270937" w:rsidRPr="00FB38BE">
        <w:rPr>
          <w:szCs w:val="24"/>
          <w:lang w:val="lv-LV"/>
        </w:rPr>
        <w:t xml:space="preserve">, melnās </w:t>
      </w:r>
      <w:proofErr w:type="spellStart"/>
      <w:r w:rsidR="00270937" w:rsidRPr="00FB38BE">
        <w:rPr>
          <w:szCs w:val="24"/>
          <w:lang w:val="lv-LV"/>
        </w:rPr>
        <w:t>puskuitalas</w:t>
      </w:r>
      <w:proofErr w:type="spellEnd"/>
      <w:r w:rsidR="00270937" w:rsidRPr="00FB38BE">
        <w:rPr>
          <w:szCs w:val="24"/>
          <w:lang w:val="lv-LV"/>
        </w:rPr>
        <w:t>,</w:t>
      </w:r>
      <w:r w:rsidR="006015F6" w:rsidRPr="00FB38BE">
        <w:rPr>
          <w:szCs w:val="24"/>
          <w:lang w:val="lv-LV"/>
        </w:rPr>
        <w:t xml:space="preserve"> </w:t>
      </w:r>
      <w:r w:rsidR="00403CB9" w:rsidRPr="00FB38BE">
        <w:rPr>
          <w:rFonts w:cs="Times New Roman"/>
          <w:szCs w:val="24"/>
          <w:lang w:val="lv-LV"/>
        </w:rPr>
        <w:t xml:space="preserve">brūnā lāča, </w:t>
      </w:r>
      <w:r w:rsidR="00FB4EFD">
        <w:rPr>
          <w:rFonts w:cs="Times New Roman"/>
          <w:szCs w:val="24"/>
          <w:lang w:val="lv-LV"/>
        </w:rPr>
        <w:t>Š</w:t>
      </w:r>
      <w:r w:rsidR="00403CB9" w:rsidRPr="00FB38BE">
        <w:rPr>
          <w:rFonts w:cs="Times New Roman"/>
          <w:szCs w:val="24"/>
          <w:lang w:val="lv-LV"/>
        </w:rPr>
        <w:t xml:space="preserve">neidera </w:t>
      </w:r>
      <w:proofErr w:type="spellStart"/>
      <w:r w:rsidR="00403CB9" w:rsidRPr="00FB38BE">
        <w:rPr>
          <w:rFonts w:cs="Times New Roman"/>
          <w:szCs w:val="24"/>
          <w:lang w:val="lv-LV"/>
        </w:rPr>
        <w:t>mizmīļa</w:t>
      </w:r>
      <w:proofErr w:type="spellEnd"/>
      <w:r w:rsidR="00403CB9" w:rsidRPr="00FB38BE">
        <w:rPr>
          <w:rFonts w:cs="Times New Roman"/>
          <w:szCs w:val="24"/>
          <w:lang w:val="lv-LV"/>
        </w:rPr>
        <w:t xml:space="preserve">, sarkanā </w:t>
      </w:r>
      <w:proofErr w:type="spellStart"/>
      <w:r w:rsidR="00403CB9" w:rsidRPr="00FB38BE">
        <w:rPr>
          <w:rFonts w:cs="Times New Roman"/>
          <w:szCs w:val="24"/>
          <w:lang w:val="lv-LV"/>
        </w:rPr>
        <w:t>plakaņa</w:t>
      </w:r>
      <w:proofErr w:type="spellEnd"/>
      <w:r w:rsidR="00403CB9" w:rsidRPr="00FB38BE">
        <w:rPr>
          <w:rFonts w:cs="Times New Roman"/>
          <w:szCs w:val="24"/>
          <w:lang w:val="lv-LV"/>
        </w:rPr>
        <w:t xml:space="preserve"> </w:t>
      </w:r>
      <w:r w:rsidRPr="00FB38BE">
        <w:rPr>
          <w:rFonts w:cs="Times New Roman"/>
          <w:szCs w:val="24"/>
          <w:lang w:val="lv-LV"/>
        </w:rPr>
        <w:t>aizsardzībai</w:t>
      </w:r>
      <w:r w:rsidR="005A4430">
        <w:rPr>
          <w:rFonts w:cs="Times New Roman"/>
          <w:szCs w:val="24"/>
          <w:lang w:val="lv-LV"/>
        </w:rPr>
        <w:t>.</w:t>
      </w:r>
      <w:r w:rsidRPr="00FB38BE">
        <w:rPr>
          <w:rFonts w:cs="Times New Roman"/>
          <w:szCs w:val="24"/>
          <w:lang w:val="lv-LV"/>
        </w:rPr>
        <w:t xml:space="preserve"> </w:t>
      </w:r>
      <w:r w:rsidR="005A4430">
        <w:rPr>
          <w:szCs w:val="24"/>
          <w:lang w:val="lv-LV"/>
        </w:rPr>
        <w:t>M</w:t>
      </w:r>
      <w:r w:rsidR="007F19A0" w:rsidRPr="00FB38BE">
        <w:rPr>
          <w:szCs w:val="24"/>
          <w:lang w:val="lv-LV"/>
        </w:rPr>
        <w:t xml:space="preserve">inētās dzīvnieku sugas ieteicams noteikt kā </w:t>
      </w:r>
      <w:r w:rsidR="007F19A0" w:rsidRPr="00FB38BE">
        <w:rPr>
          <w:i/>
          <w:iCs/>
          <w:szCs w:val="24"/>
          <w:lang w:val="lv-LV"/>
        </w:rPr>
        <w:t>Natura 2000</w:t>
      </w:r>
      <w:r w:rsidR="007F19A0" w:rsidRPr="00FB38BE">
        <w:rPr>
          <w:szCs w:val="24"/>
          <w:lang w:val="lv-LV"/>
        </w:rPr>
        <w:t xml:space="preserve"> teritorij</w:t>
      </w:r>
      <w:r w:rsidR="006015F6" w:rsidRPr="00FB38BE">
        <w:rPr>
          <w:szCs w:val="24"/>
          <w:lang w:val="lv-LV"/>
        </w:rPr>
        <w:t>as</w:t>
      </w:r>
      <w:r w:rsidR="007F19A0" w:rsidRPr="00FB38BE">
        <w:rPr>
          <w:szCs w:val="24"/>
          <w:lang w:val="lv-LV"/>
        </w:rPr>
        <w:t xml:space="preserve"> kvalificējošās sugas.</w:t>
      </w:r>
      <w:r w:rsidR="00ED49BB">
        <w:rPr>
          <w:szCs w:val="24"/>
          <w:lang w:val="lv-LV"/>
        </w:rPr>
        <w:t xml:space="preserve"> Savukārt </w:t>
      </w:r>
      <w:r w:rsidR="00ED49BB" w:rsidRPr="00ED49BB">
        <w:rPr>
          <w:lang w:val="lv-LV"/>
        </w:rPr>
        <w:t xml:space="preserve">mazā ērgļa </w:t>
      </w:r>
      <w:proofErr w:type="spellStart"/>
      <w:r w:rsidR="00ED49BB" w:rsidRPr="00ED49BB">
        <w:rPr>
          <w:i/>
          <w:iCs/>
          <w:lang w:val="lv-LV"/>
        </w:rPr>
        <w:t>Clanga</w:t>
      </w:r>
      <w:proofErr w:type="spellEnd"/>
      <w:r w:rsidR="00ED49BB" w:rsidRPr="00ED49BB">
        <w:rPr>
          <w:i/>
          <w:iCs/>
          <w:lang w:val="lv-LV"/>
        </w:rPr>
        <w:t xml:space="preserve"> </w:t>
      </w:r>
      <w:proofErr w:type="spellStart"/>
      <w:r w:rsidR="00ED49BB" w:rsidRPr="00ED49BB">
        <w:rPr>
          <w:i/>
          <w:iCs/>
          <w:lang w:val="lv-LV"/>
        </w:rPr>
        <w:t>pomarina</w:t>
      </w:r>
      <w:proofErr w:type="spellEnd"/>
      <w:r w:rsidR="00ED49BB" w:rsidRPr="00ED49BB">
        <w:rPr>
          <w:i/>
          <w:iCs/>
          <w:lang w:val="lv-LV"/>
        </w:rPr>
        <w:t xml:space="preserve"> </w:t>
      </w:r>
      <w:r w:rsidR="00ED49BB" w:rsidRPr="00ED49BB">
        <w:rPr>
          <w:lang w:val="lv-LV"/>
        </w:rPr>
        <w:t>sastopamība DL teritorijā maz t</w:t>
      </w:r>
      <w:r w:rsidR="00ED49BB">
        <w:rPr>
          <w:lang w:val="lv-LV"/>
        </w:rPr>
        <w:t>icama, piemēroto dzīvotņu trūkuma dēļ. Veicot vēsturisko datu izvērtēšanu netika konstatēta ticama informācija par sugas konstatēšanu DL teritorijā.</w:t>
      </w:r>
    </w:p>
    <w:p w14:paraId="672DD0B2" w14:textId="77777777" w:rsidR="008C16EF" w:rsidRPr="00FB38BE" w:rsidRDefault="008C16EF" w:rsidP="008C16EF">
      <w:pPr>
        <w:jc w:val="both"/>
        <w:rPr>
          <w:rFonts w:cs="Times New Roman"/>
          <w:lang w:val="lv-LV"/>
        </w:rPr>
      </w:pPr>
    </w:p>
    <w:p w14:paraId="7468408B" w14:textId="6920C903" w:rsidR="0036770B" w:rsidRPr="00FB38BE" w:rsidRDefault="2467E825" w:rsidP="6FF3D120">
      <w:pPr>
        <w:jc w:val="both"/>
        <w:rPr>
          <w:rFonts w:cs="Times New Roman"/>
          <w:b/>
          <w:bCs/>
          <w:lang w:val="lv-LV"/>
        </w:rPr>
      </w:pPr>
      <w:r w:rsidRPr="6FF3D120">
        <w:rPr>
          <w:rFonts w:cs="Times New Roman"/>
          <w:b/>
          <w:bCs/>
          <w:lang w:val="lv-LV"/>
        </w:rPr>
        <w:t>A.1.</w:t>
      </w:r>
      <w:r w:rsidR="194DE4D5" w:rsidRPr="6FF3D120">
        <w:rPr>
          <w:rFonts w:cs="Times New Roman"/>
          <w:b/>
          <w:bCs/>
          <w:lang w:val="lv-LV"/>
        </w:rPr>
        <w:t>5</w:t>
      </w:r>
      <w:r w:rsidRPr="6FF3D120">
        <w:rPr>
          <w:rFonts w:cs="Times New Roman"/>
          <w:b/>
          <w:bCs/>
          <w:lang w:val="lv-LV"/>
        </w:rPr>
        <w:t xml:space="preserve">. </w:t>
      </w:r>
      <w:r w:rsidR="00054324" w:rsidRPr="6FF3D120">
        <w:rPr>
          <w:rFonts w:cs="Times New Roman"/>
          <w:b/>
          <w:bCs/>
          <w:lang w:val="lv-LV"/>
        </w:rPr>
        <w:t>M</w:t>
      </w:r>
      <w:r w:rsidR="00054324">
        <w:rPr>
          <w:rFonts w:cs="Times New Roman"/>
          <w:b/>
          <w:bCs/>
          <w:lang w:val="lv-LV"/>
        </w:rPr>
        <w:t>L</w:t>
      </w:r>
      <w:r w:rsidR="00054324" w:rsidRPr="6FF3D120">
        <w:rPr>
          <w:rFonts w:cs="Times New Roman"/>
          <w:b/>
          <w:bCs/>
          <w:lang w:val="lv-LV"/>
        </w:rPr>
        <w:t xml:space="preserve"> </w:t>
      </w:r>
      <w:r w:rsidRPr="6FF3D120">
        <w:rPr>
          <w:rFonts w:cs="Times New Roman"/>
          <w:b/>
          <w:bCs/>
          <w:lang w:val="lv-LV"/>
        </w:rPr>
        <w:t>ID 183991</w:t>
      </w:r>
      <w:r w:rsidR="58D2FFB4" w:rsidRPr="6FF3D120">
        <w:rPr>
          <w:rFonts w:cs="Times New Roman"/>
          <w:b/>
          <w:bCs/>
          <w:lang w:val="lv-LV"/>
        </w:rPr>
        <w:t xml:space="preserve"> un </w:t>
      </w:r>
      <w:r w:rsidR="4CD57534" w:rsidRPr="6FF3D120">
        <w:rPr>
          <w:rFonts w:cs="Times New Roman"/>
          <w:b/>
          <w:bCs/>
          <w:lang w:val="lv-LV"/>
        </w:rPr>
        <w:t>ID 157268,</w:t>
      </w:r>
      <w:r w:rsidRPr="6FF3D120">
        <w:rPr>
          <w:rFonts w:cs="Times New Roman"/>
          <w:b/>
          <w:bCs/>
          <w:lang w:val="lv-LV"/>
        </w:rPr>
        <w:t xml:space="preserve"> kas izveidot</w:t>
      </w:r>
      <w:r w:rsidR="4CD57534" w:rsidRPr="6FF3D120">
        <w:rPr>
          <w:rFonts w:cs="Times New Roman"/>
          <w:b/>
          <w:bCs/>
          <w:lang w:val="lv-LV"/>
        </w:rPr>
        <w:t>i</w:t>
      </w:r>
      <w:r w:rsidRPr="6FF3D120">
        <w:rPr>
          <w:rFonts w:cs="Times New Roman"/>
          <w:b/>
          <w:bCs/>
          <w:lang w:val="lv-LV"/>
        </w:rPr>
        <w:t xml:space="preserve"> medņa aizsardzībai</w:t>
      </w:r>
      <w:r w:rsidR="4CD57534" w:rsidRPr="6FF3D120">
        <w:rPr>
          <w:rFonts w:cs="Times New Roman"/>
          <w:b/>
          <w:bCs/>
          <w:lang w:val="lv-LV"/>
        </w:rPr>
        <w:t>,</w:t>
      </w:r>
      <w:r w:rsidRPr="6FF3D120">
        <w:rPr>
          <w:rFonts w:cs="Times New Roman"/>
          <w:b/>
          <w:bCs/>
          <w:lang w:val="lv-LV"/>
        </w:rPr>
        <w:t xml:space="preserve"> statusa atcelšana, aizsardzību nodrošinot ar D</w:t>
      </w:r>
      <w:r w:rsidR="7A408394" w:rsidRPr="6FF3D120">
        <w:rPr>
          <w:rFonts w:cs="Times New Roman"/>
          <w:b/>
          <w:bCs/>
          <w:lang w:val="lv-LV"/>
        </w:rPr>
        <w:t>abas lieguma</w:t>
      </w:r>
      <w:r w:rsidRPr="6FF3D120">
        <w:rPr>
          <w:rFonts w:cs="Times New Roman"/>
          <w:b/>
          <w:bCs/>
          <w:lang w:val="lv-LV"/>
        </w:rPr>
        <w:t xml:space="preserve"> funkcionālā zonējuma izmaiņām.</w:t>
      </w:r>
    </w:p>
    <w:p w14:paraId="5C3ACC47" w14:textId="170EFD7A" w:rsidR="0025621D" w:rsidRPr="00FB38BE" w:rsidRDefault="58D2FFB4" w:rsidP="007A023D">
      <w:pPr>
        <w:jc w:val="both"/>
        <w:rPr>
          <w:rFonts w:cs="Times New Roman"/>
          <w:lang w:val="lv-LV"/>
        </w:rPr>
      </w:pPr>
      <w:r w:rsidRPr="6FF3D120">
        <w:rPr>
          <w:rFonts w:cs="Times New Roman"/>
          <w:lang w:val="lv-LV"/>
        </w:rPr>
        <w:t xml:space="preserve">Ja </w:t>
      </w:r>
      <w:r w:rsidR="00E738BC">
        <w:rPr>
          <w:rFonts w:cs="Times New Roman"/>
          <w:lang w:val="lv-LV"/>
        </w:rPr>
        <w:t xml:space="preserve">medņa aizsardzībai izveidoto </w:t>
      </w:r>
      <w:r w:rsidR="00054324" w:rsidRPr="6FF3D120">
        <w:rPr>
          <w:rFonts w:cs="Times New Roman"/>
          <w:lang w:val="lv-LV"/>
        </w:rPr>
        <w:t>M</w:t>
      </w:r>
      <w:r w:rsidR="00054324">
        <w:rPr>
          <w:rFonts w:cs="Times New Roman"/>
          <w:lang w:val="lv-LV"/>
        </w:rPr>
        <w:t>L</w:t>
      </w:r>
      <w:r w:rsidR="00054324" w:rsidRPr="6FF3D120">
        <w:rPr>
          <w:rFonts w:cs="Times New Roman"/>
          <w:lang w:val="lv-LV"/>
        </w:rPr>
        <w:t xml:space="preserve"> </w:t>
      </w:r>
      <w:r w:rsidR="4CD57534" w:rsidRPr="6FF3D120">
        <w:rPr>
          <w:rFonts w:cs="Times New Roman"/>
          <w:lang w:val="lv-LV"/>
        </w:rPr>
        <w:t>ID 183991 un ID 157268</w:t>
      </w:r>
      <w:r w:rsidR="00E738BC">
        <w:rPr>
          <w:rFonts w:cs="Times New Roman"/>
          <w:lang w:val="lv-LV"/>
        </w:rPr>
        <w:t xml:space="preserve"> teritorijā</w:t>
      </w:r>
      <w:r w:rsidR="0F39A975" w:rsidRPr="6FF3D120">
        <w:rPr>
          <w:rFonts w:cs="Times New Roman"/>
          <w:lang w:val="lv-LV"/>
        </w:rPr>
        <w:t>,</w:t>
      </w:r>
      <w:r w:rsidR="00E738BC">
        <w:rPr>
          <w:rFonts w:cs="Times New Roman"/>
          <w:lang w:val="lv-LV"/>
        </w:rPr>
        <w:t xml:space="preserve"> veicot </w:t>
      </w:r>
      <w:r w:rsidRPr="6FF3D120">
        <w:rPr>
          <w:rFonts w:cs="Times New Roman"/>
          <w:lang w:val="lv-LV"/>
        </w:rPr>
        <w:t>funkcionāl</w:t>
      </w:r>
      <w:r w:rsidR="00E738BC">
        <w:rPr>
          <w:rFonts w:cs="Times New Roman"/>
          <w:lang w:val="lv-LV"/>
        </w:rPr>
        <w:t>ā</w:t>
      </w:r>
      <w:r w:rsidRPr="6FF3D120">
        <w:rPr>
          <w:rFonts w:cs="Times New Roman"/>
          <w:lang w:val="lv-LV"/>
        </w:rPr>
        <w:t xml:space="preserve"> zonējum</w:t>
      </w:r>
      <w:r w:rsidR="00E738BC">
        <w:rPr>
          <w:rFonts w:cs="Times New Roman"/>
          <w:lang w:val="lv-LV"/>
        </w:rPr>
        <w:t>a grozījumus,</w:t>
      </w:r>
      <w:r w:rsidRPr="6FF3D120">
        <w:rPr>
          <w:rFonts w:cs="Times New Roman"/>
          <w:lang w:val="lv-LV"/>
        </w:rPr>
        <w:t xml:space="preserve"> tiek nodrošināta atbilstoša </w:t>
      </w:r>
      <w:proofErr w:type="spellStart"/>
      <w:r w:rsidR="00E738BC">
        <w:rPr>
          <w:rFonts w:cs="Times New Roman"/>
          <w:lang w:val="lv-LV"/>
        </w:rPr>
        <w:t>mērķsugas</w:t>
      </w:r>
      <w:proofErr w:type="spellEnd"/>
      <w:r w:rsidR="00E738BC">
        <w:rPr>
          <w:rFonts w:cs="Times New Roman"/>
          <w:lang w:val="lv-LV"/>
        </w:rPr>
        <w:t xml:space="preserve"> </w:t>
      </w:r>
      <w:r w:rsidRPr="6FF3D120">
        <w:rPr>
          <w:rFonts w:cs="Times New Roman"/>
          <w:lang w:val="lv-LV"/>
        </w:rPr>
        <w:t>aizsardzība –</w:t>
      </w:r>
      <w:r w:rsidR="00E738BC">
        <w:rPr>
          <w:rFonts w:cs="Times New Roman"/>
          <w:lang w:val="lv-LV"/>
        </w:rPr>
        <w:t xml:space="preserve"> iekļaujot ML teritorijas</w:t>
      </w:r>
      <w:r w:rsidRPr="6FF3D120">
        <w:rPr>
          <w:rFonts w:cs="Times New Roman"/>
          <w:lang w:val="lv-LV"/>
        </w:rPr>
        <w:t xml:space="preserve"> regulējamā režīma vai dabas lieguma zon</w:t>
      </w:r>
      <w:r w:rsidR="00E738BC">
        <w:rPr>
          <w:rFonts w:cs="Times New Roman"/>
          <w:lang w:val="lv-LV"/>
        </w:rPr>
        <w:t>ā</w:t>
      </w:r>
      <w:r w:rsidR="29489672" w:rsidRPr="6FF3D120">
        <w:rPr>
          <w:rFonts w:cs="Times New Roman"/>
          <w:lang w:val="lv-LV"/>
        </w:rPr>
        <w:t xml:space="preserve"> –</w:t>
      </w:r>
      <w:r w:rsidRPr="6FF3D120">
        <w:rPr>
          <w:rFonts w:cs="Times New Roman"/>
          <w:lang w:val="lv-LV"/>
        </w:rPr>
        <w:t xml:space="preserve"> pēc </w:t>
      </w:r>
      <w:r w:rsidR="7A0175C9" w:rsidRPr="6FF3D120">
        <w:rPr>
          <w:rFonts w:cs="Times New Roman"/>
          <w:lang w:val="lv-LV"/>
        </w:rPr>
        <w:t>I</w:t>
      </w:r>
      <w:r w:rsidRPr="6FF3D120">
        <w:rPr>
          <w:rFonts w:cs="Times New Roman"/>
          <w:lang w:val="lv-LV"/>
        </w:rPr>
        <w:t>ndividuālo noteikumu grozījumu apstiprināšanas iespējams likvidēt šo</w:t>
      </w:r>
      <w:r w:rsidR="4CD57534" w:rsidRPr="6FF3D120">
        <w:rPr>
          <w:rFonts w:cs="Times New Roman"/>
          <w:lang w:val="lv-LV"/>
        </w:rPr>
        <w:t>s</w:t>
      </w:r>
      <w:r w:rsidRPr="6FF3D120">
        <w:rPr>
          <w:rFonts w:cs="Times New Roman"/>
          <w:lang w:val="lv-LV"/>
        </w:rPr>
        <w:t xml:space="preserve"> </w:t>
      </w:r>
      <w:r w:rsidR="00054324">
        <w:rPr>
          <w:rFonts w:cs="Times New Roman"/>
          <w:lang w:val="lv-LV"/>
        </w:rPr>
        <w:t>ML</w:t>
      </w:r>
      <w:r w:rsidRPr="6FF3D120">
        <w:rPr>
          <w:rFonts w:cs="Times New Roman"/>
          <w:lang w:val="lv-LV"/>
        </w:rPr>
        <w:t xml:space="preserve">. </w:t>
      </w:r>
    </w:p>
    <w:p w14:paraId="658EFB24" w14:textId="77777777" w:rsidR="0036770B" w:rsidRPr="00FB4EFD" w:rsidRDefault="0036770B" w:rsidP="008C16EF">
      <w:pPr>
        <w:jc w:val="both"/>
        <w:rPr>
          <w:rFonts w:cs="Times New Roman"/>
          <w:b/>
          <w:szCs w:val="18"/>
          <w:lang w:val="lv-LV"/>
        </w:rPr>
      </w:pPr>
    </w:p>
    <w:p w14:paraId="6FACE7AA" w14:textId="717D4A65" w:rsidR="00EA2720" w:rsidRDefault="2467E825" w:rsidP="6FF3D120">
      <w:pPr>
        <w:jc w:val="both"/>
        <w:rPr>
          <w:rFonts w:cs="Times New Roman"/>
          <w:b/>
          <w:bCs/>
          <w:lang w:val="lv-LV"/>
        </w:rPr>
      </w:pPr>
      <w:r w:rsidRPr="6FF3D120">
        <w:rPr>
          <w:rFonts w:cs="Times New Roman"/>
          <w:b/>
          <w:bCs/>
          <w:lang w:val="lv-LV"/>
        </w:rPr>
        <w:t>A.1.</w:t>
      </w:r>
      <w:r w:rsidR="194DE4D5" w:rsidRPr="6FF3D120">
        <w:rPr>
          <w:rFonts w:cs="Times New Roman"/>
          <w:b/>
          <w:bCs/>
          <w:lang w:val="lv-LV"/>
        </w:rPr>
        <w:t>6</w:t>
      </w:r>
      <w:r w:rsidRPr="6FF3D120">
        <w:rPr>
          <w:rFonts w:cs="Times New Roman"/>
          <w:b/>
          <w:bCs/>
          <w:lang w:val="lv-LV"/>
        </w:rPr>
        <w:t xml:space="preserve">. </w:t>
      </w:r>
      <w:r w:rsidR="00054324" w:rsidRPr="6FF3D120">
        <w:rPr>
          <w:rFonts w:cs="Times New Roman"/>
          <w:b/>
          <w:bCs/>
          <w:lang w:val="lv-LV"/>
        </w:rPr>
        <w:t>M</w:t>
      </w:r>
      <w:r w:rsidR="00054324">
        <w:rPr>
          <w:rFonts w:cs="Times New Roman"/>
          <w:b/>
          <w:bCs/>
          <w:lang w:val="lv-LV"/>
        </w:rPr>
        <w:t>L</w:t>
      </w:r>
      <w:r w:rsidR="00054324" w:rsidRPr="6FF3D120">
        <w:rPr>
          <w:rFonts w:cs="Times New Roman"/>
          <w:b/>
          <w:bCs/>
          <w:lang w:val="lv-LV"/>
        </w:rPr>
        <w:t xml:space="preserve"> </w:t>
      </w:r>
      <w:r w:rsidRPr="6FF3D120">
        <w:rPr>
          <w:rFonts w:cs="Times New Roman"/>
          <w:b/>
          <w:bCs/>
          <w:lang w:val="lv-LV"/>
        </w:rPr>
        <w:t>ID 157358, kas izveidots klinšu ērgļa aizsardzībai statusa atcelšana, aizsardzību nodrošinot ar D</w:t>
      </w:r>
      <w:r w:rsidR="324F7453" w:rsidRPr="6FF3D120">
        <w:rPr>
          <w:rFonts w:cs="Times New Roman"/>
          <w:b/>
          <w:bCs/>
          <w:lang w:val="lv-LV"/>
        </w:rPr>
        <w:t>abas lieguma</w:t>
      </w:r>
      <w:r w:rsidRPr="6FF3D120">
        <w:rPr>
          <w:rFonts w:cs="Times New Roman"/>
          <w:b/>
          <w:bCs/>
          <w:lang w:val="lv-LV"/>
        </w:rPr>
        <w:t xml:space="preserve"> funkcionālā zonējuma izmaiņām.</w:t>
      </w:r>
    </w:p>
    <w:p w14:paraId="77C0650E" w14:textId="0BD7CDCC" w:rsidR="00255637" w:rsidRPr="00EA2720" w:rsidRDefault="4CD57534" w:rsidP="6FF3D120">
      <w:pPr>
        <w:jc w:val="both"/>
        <w:rPr>
          <w:rFonts w:cs="Times New Roman"/>
          <w:b/>
          <w:bCs/>
          <w:lang w:val="lv-LV"/>
        </w:rPr>
      </w:pPr>
      <w:r w:rsidRPr="6FF3D120">
        <w:rPr>
          <w:rFonts w:cs="Times New Roman"/>
          <w:lang w:val="lv-LV"/>
        </w:rPr>
        <w:t>Ja M</w:t>
      </w:r>
      <w:r w:rsidR="62526531" w:rsidRPr="6FF3D120">
        <w:rPr>
          <w:rFonts w:cs="Times New Roman"/>
          <w:lang w:val="lv-LV"/>
        </w:rPr>
        <w:t>L</w:t>
      </w:r>
      <w:r w:rsidRPr="6FF3D120">
        <w:rPr>
          <w:rFonts w:cs="Times New Roman"/>
          <w:lang w:val="lv-LV"/>
        </w:rPr>
        <w:t xml:space="preserve"> ID 157358, kas izveidots klinšu ērgļa aizsardzībai ar funkcionālo zonējumu tiek nodrošināta atbilstoša aizsardzība – regulējamā režīma zona vai dabas lieguma zona, pēc individuālo aizsardzības un izmantošanas noteikumu grozījumu apstiprināšanas iespējams likvidēt šo </w:t>
      </w:r>
      <w:r w:rsidR="00054324">
        <w:rPr>
          <w:rFonts w:cs="Times New Roman"/>
          <w:lang w:val="lv-LV"/>
        </w:rPr>
        <w:t>ML</w:t>
      </w:r>
      <w:r w:rsidRPr="6FF3D120">
        <w:rPr>
          <w:rFonts w:cs="Times New Roman"/>
          <w:lang w:val="lv-LV"/>
        </w:rPr>
        <w:t>.</w:t>
      </w:r>
    </w:p>
    <w:p w14:paraId="39DB47EB" w14:textId="77777777" w:rsidR="0036770B" w:rsidRPr="00FB38BE" w:rsidRDefault="0036770B" w:rsidP="007A023D">
      <w:pPr>
        <w:jc w:val="both"/>
        <w:rPr>
          <w:rFonts w:cs="Times New Roman"/>
          <w:b/>
          <w:lang w:val="lv-LV"/>
        </w:rPr>
      </w:pPr>
    </w:p>
    <w:p w14:paraId="2C62E74D" w14:textId="3466763B" w:rsidR="003261E9" w:rsidRPr="00FB38BE" w:rsidRDefault="008C16EF" w:rsidP="007A023D">
      <w:pPr>
        <w:jc w:val="both"/>
        <w:rPr>
          <w:rFonts w:cs="Times New Roman"/>
          <w:b/>
          <w:szCs w:val="24"/>
          <w:lang w:val="lv-LV"/>
        </w:rPr>
      </w:pPr>
      <w:r w:rsidRPr="00FB38BE">
        <w:rPr>
          <w:rFonts w:cs="Times New Roman"/>
          <w:b/>
          <w:szCs w:val="24"/>
          <w:lang w:val="lv-LV"/>
        </w:rPr>
        <w:t xml:space="preserve">B. </w:t>
      </w:r>
      <w:r w:rsidR="003261E9" w:rsidRPr="00FB38BE">
        <w:rPr>
          <w:rFonts w:cs="Times New Roman"/>
          <w:b/>
          <w:szCs w:val="24"/>
          <w:lang w:val="lv-LV"/>
        </w:rPr>
        <w:t>Dabas vērtību aizsardzība un apsaimniekošana</w:t>
      </w:r>
    </w:p>
    <w:p w14:paraId="69504226" w14:textId="77777777" w:rsidR="00CE2797" w:rsidRPr="00FB38BE" w:rsidRDefault="00CE2797" w:rsidP="008C16EF">
      <w:pPr>
        <w:pStyle w:val="ListParagraph"/>
        <w:jc w:val="both"/>
        <w:rPr>
          <w:rFonts w:cs="Times New Roman"/>
          <w:b/>
          <w:szCs w:val="24"/>
          <w:highlight w:val="red"/>
          <w:lang w:val="lv-LV"/>
        </w:rPr>
      </w:pPr>
    </w:p>
    <w:p w14:paraId="47068917" w14:textId="2C7DE1D3" w:rsidR="000950D3" w:rsidRPr="00FB38BE" w:rsidRDefault="2D95FFB2" w:rsidP="6FF3D120">
      <w:pPr>
        <w:pStyle w:val="ListParagraph"/>
        <w:ind w:left="0"/>
        <w:jc w:val="both"/>
        <w:rPr>
          <w:rFonts w:cs="Times New Roman"/>
          <w:b/>
          <w:bCs/>
          <w:color w:val="222222"/>
          <w:shd w:val="clear" w:color="auto" w:fill="FFFFFF"/>
          <w:lang w:val="lv-LV"/>
        </w:rPr>
      </w:pPr>
      <w:r w:rsidRPr="6FF3D120">
        <w:rPr>
          <w:rFonts w:cs="Times New Roman"/>
          <w:b/>
          <w:bCs/>
          <w:lang w:val="lv-LV"/>
        </w:rPr>
        <w:t>B</w:t>
      </w:r>
      <w:r w:rsidR="0D6185ED" w:rsidRPr="6FF3D120">
        <w:rPr>
          <w:rFonts w:cs="Times New Roman"/>
          <w:b/>
          <w:bCs/>
          <w:lang w:val="lv-LV"/>
        </w:rPr>
        <w:t>.</w:t>
      </w:r>
      <w:r w:rsidRPr="6FF3D120">
        <w:rPr>
          <w:rFonts w:cs="Times New Roman"/>
          <w:b/>
          <w:bCs/>
          <w:lang w:val="lv-LV"/>
        </w:rPr>
        <w:t xml:space="preserve">1.1. </w:t>
      </w:r>
      <w:r w:rsidR="57EA1310" w:rsidRPr="6FF3D120">
        <w:rPr>
          <w:rFonts w:cs="Times New Roman"/>
          <w:b/>
          <w:bCs/>
          <w:color w:val="222222"/>
          <w:shd w:val="clear" w:color="auto" w:fill="FFFFFF"/>
          <w:lang w:val="lv-LV"/>
        </w:rPr>
        <w:t>Koku un krūmu apauguma novākšana pirms hidroloģiskā režīma atjaunošanas pasākumiem biotopā 7120 </w:t>
      </w:r>
      <w:r w:rsidR="57EA1310" w:rsidRPr="6FF3D120">
        <w:rPr>
          <w:rFonts w:cs="Times New Roman"/>
          <w:b/>
          <w:bCs/>
          <w:i/>
          <w:iCs/>
          <w:color w:val="222222"/>
          <w:shd w:val="clear" w:color="auto" w:fill="FFFFFF"/>
          <w:lang w:val="lv-LV"/>
        </w:rPr>
        <w:t>Degradēti augstie purvi</w:t>
      </w:r>
      <w:r w:rsidR="57EA1310" w:rsidRPr="6FF3D120">
        <w:rPr>
          <w:rFonts w:cs="Times New Roman"/>
          <w:b/>
          <w:bCs/>
          <w:color w:val="222222"/>
          <w:shd w:val="clear" w:color="auto" w:fill="FFFFFF"/>
          <w:lang w:val="lv-LV"/>
        </w:rPr>
        <w:t xml:space="preserve">, </w:t>
      </w:r>
      <w:r w:rsidR="57EA1310" w:rsidRPr="009F03B3">
        <w:rPr>
          <w:rFonts w:cs="Times New Roman"/>
          <w:b/>
          <w:bCs/>
          <w:i/>
          <w:iCs/>
          <w:color w:val="222222"/>
          <w:shd w:val="clear" w:color="auto" w:fill="FFFFFF"/>
          <w:lang w:val="lv-LV"/>
        </w:rPr>
        <w:t>kuros iespējama vai noris dabiskā atjaunošanās</w:t>
      </w:r>
    </w:p>
    <w:p w14:paraId="2A605366" w14:textId="46FB918A" w:rsidR="0049453A" w:rsidRDefault="48F8B8F7" w:rsidP="007A023D">
      <w:pPr>
        <w:jc w:val="both"/>
        <w:rPr>
          <w:lang w:val="lv-LV"/>
        </w:rPr>
      </w:pPr>
      <w:r w:rsidRPr="00FB38BE">
        <w:rPr>
          <w:lang w:val="lv-LV"/>
        </w:rPr>
        <w:t>Apsaimniekošanas pasākuma mērķis ir veicināt augsto purvu atjaunošanos pašreizējās biotopa 7120 </w:t>
      </w:r>
      <w:r w:rsidRPr="5BA07093">
        <w:rPr>
          <w:i/>
          <w:iCs/>
          <w:lang w:val="lv-LV"/>
        </w:rPr>
        <w:t>Degradēti augstie purvi, kuros iespējama vai noris dabiskā atjaunošanās</w:t>
      </w:r>
      <w:r w:rsidRPr="00FB38BE">
        <w:rPr>
          <w:lang w:val="lv-LV"/>
        </w:rPr>
        <w:t> platībās. Koku un krūmu ciršana tiek plānota agrāk susinātās vietās, kurās iespējama augstā purva atjaunošanās. Koku ciršana jāplāno</w:t>
      </w:r>
      <w:r w:rsidR="79D9D25B" w:rsidRPr="00FB38BE">
        <w:rPr>
          <w:lang w:val="lv-LV"/>
        </w:rPr>
        <w:t xml:space="preserve"> </w:t>
      </w:r>
      <w:r w:rsidR="03249252" w:rsidRPr="6FF3D120">
        <w:rPr>
          <w:color w:val="000000" w:themeColor="text1"/>
          <w:lang w:val="lv-LV"/>
        </w:rPr>
        <w:t xml:space="preserve">no 1. </w:t>
      </w:r>
      <w:r w:rsidR="47A060F9">
        <w:rPr>
          <w:color w:val="000000" w:themeColor="text1"/>
          <w:lang w:val="lv-LV"/>
        </w:rPr>
        <w:t>novembra</w:t>
      </w:r>
      <w:r w:rsidR="03249252" w:rsidRPr="6FF3D120">
        <w:rPr>
          <w:color w:val="000000" w:themeColor="text1"/>
          <w:lang w:val="lv-LV"/>
        </w:rPr>
        <w:t xml:space="preserve"> līdz 30. janvārim, </w:t>
      </w:r>
      <w:r w:rsidRPr="00FB4EFD">
        <w:rPr>
          <w:lang w:val="lv-LV"/>
        </w:rPr>
        <w:t>ārpus</w:t>
      </w:r>
      <w:r w:rsidRPr="00FB38BE">
        <w:rPr>
          <w:lang w:val="lv-LV"/>
        </w:rPr>
        <w:t xml:space="preserve"> putnu ligzdošanas sezonas</w:t>
      </w:r>
      <w:r w:rsidR="79D9D25B" w:rsidRPr="00FB38BE">
        <w:rPr>
          <w:lang w:val="lv-LV"/>
        </w:rPr>
        <w:t xml:space="preserve"> un netraucējot brūnajam lācim </w:t>
      </w:r>
      <w:r w:rsidR="03249252">
        <w:rPr>
          <w:lang w:val="lv-LV"/>
        </w:rPr>
        <w:t xml:space="preserve">tā mazuļu attīstības sākotnējā </w:t>
      </w:r>
      <w:r w:rsidR="79D9D25B" w:rsidRPr="00FB38BE">
        <w:rPr>
          <w:lang w:val="lv-LV"/>
        </w:rPr>
        <w:t>periodā</w:t>
      </w:r>
      <w:r w:rsidRPr="00FB38BE">
        <w:rPr>
          <w:lang w:val="lv-LV"/>
        </w:rPr>
        <w:t>, savukārt ciršanas atliekas jāizved sasaluma periodā, maksim</w:t>
      </w:r>
      <w:r w:rsidR="51F5D0B0" w:rsidRPr="00FB38BE">
        <w:rPr>
          <w:lang w:val="lv-LV"/>
        </w:rPr>
        <w:t>ā</w:t>
      </w:r>
      <w:r w:rsidRPr="00FB38BE">
        <w:rPr>
          <w:lang w:val="lv-LV"/>
        </w:rPr>
        <w:t>li saudzējot purvu zemsedzi.</w:t>
      </w:r>
      <w:r w:rsidR="5A2E7C38">
        <w:rPr>
          <w:lang w:val="lv-LV"/>
        </w:rPr>
        <w:t xml:space="preserve"> Potenciālie tehnikas piebraukšanas ceļi apsaimniekošanas poligoniem </w:t>
      </w:r>
      <w:r w:rsidR="5A2E7C38" w:rsidRPr="00F567CC">
        <w:rPr>
          <w:lang w:val="lv-LV"/>
        </w:rPr>
        <w:t>norādīti</w:t>
      </w:r>
      <w:r w:rsidR="5A2E7C38" w:rsidRPr="00F567CC">
        <w:rPr>
          <w:sz w:val="32"/>
          <w:szCs w:val="32"/>
          <w:lang w:val="lv-LV"/>
        </w:rPr>
        <w:t xml:space="preserve"> </w:t>
      </w:r>
      <w:r w:rsidR="5A2E7C38" w:rsidRPr="00F567CC">
        <w:rPr>
          <w:lang w:val="lv-LV"/>
        </w:rPr>
        <w:t>5.3.</w:t>
      </w:r>
      <w:r w:rsidR="4F7F228F">
        <w:rPr>
          <w:lang w:val="lv-LV"/>
        </w:rPr>
        <w:t>1</w:t>
      </w:r>
      <w:r w:rsidR="5A2E7C38" w:rsidRPr="00F567CC">
        <w:rPr>
          <w:lang w:val="lv-LV"/>
        </w:rPr>
        <w:t>.11. un 5.3.</w:t>
      </w:r>
      <w:r w:rsidR="4F7F228F">
        <w:rPr>
          <w:lang w:val="lv-LV"/>
        </w:rPr>
        <w:t>1</w:t>
      </w:r>
      <w:r w:rsidR="5A2E7C38" w:rsidRPr="00F567CC">
        <w:rPr>
          <w:lang w:val="lv-LV"/>
        </w:rPr>
        <w:t>.12. attēlos.</w:t>
      </w:r>
      <w:r w:rsidR="4975AEA7" w:rsidRPr="00DA4F12">
        <w:rPr>
          <w:lang w:val="lv-LV"/>
        </w:rPr>
        <w:t xml:space="preserve"> </w:t>
      </w:r>
      <w:r w:rsidR="4975AEA7">
        <w:rPr>
          <w:lang w:val="lv-LV"/>
        </w:rPr>
        <w:t>Atkarībā no situācijas dabā piekļūšanas ceļi precizējami pirms apsaimniekošanas p</w:t>
      </w:r>
      <w:r w:rsidR="3A791595">
        <w:rPr>
          <w:lang w:val="lv-LV"/>
        </w:rPr>
        <w:t>a</w:t>
      </w:r>
      <w:r w:rsidR="4975AEA7">
        <w:rPr>
          <w:lang w:val="lv-LV"/>
        </w:rPr>
        <w:t>sākuma īstenošanas.</w:t>
      </w:r>
      <w:r w:rsidRPr="00FB38BE">
        <w:rPr>
          <w:lang w:val="lv-LV"/>
        </w:rPr>
        <w:t xml:space="preserve"> Veicot koku un krūmu ciršanu jāatstāj purvam raksturīgās zemās priedes. Koku ciršanas laikā iegūtie kokmateriāli var tikt izmantoti dambju būvniecībai, tādējādi samazinot apsaimniekošanas pasākumu izmaksas. Koku un </w:t>
      </w:r>
      <w:r w:rsidRPr="00FB38BE">
        <w:rPr>
          <w:lang w:val="lv-LV"/>
        </w:rPr>
        <w:lastRenderedPageBreak/>
        <w:t>krūmu ciršana jāveic īsi pirms aizsprostu būves uz grāvjiem, pretējā gadījumā sagaidāma strauja jaunu koku iesēšanās un lapu</w:t>
      </w:r>
      <w:r w:rsidR="16E3769D" w:rsidRPr="00FB38BE">
        <w:rPr>
          <w:lang w:val="lv-LV"/>
        </w:rPr>
        <w:t xml:space="preserve"> </w:t>
      </w:r>
      <w:r w:rsidRPr="00FB38BE">
        <w:rPr>
          <w:lang w:val="lv-LV"/>
        </w:rPr>
        <w:t>koku atvašu ataugšana.</w:t>
      </w:r>
      <w:r w:rsidR="04B4A389">
        <w:rPr>
          <w:lang w:val="lv-LV"/>
        </w:rPr>
        <w:t xml:space="preserve"> </w:t>
      </w:r>
      <w:r w:rsidR="04B4A389" w:rsidRPr="00747C3D">
        <w:rPr>
          <w:color w:val="222222"/>
          <w:shd w:val="clear" w:color="auto" w:fill="FFFFFF"/>
          <w:lang w:val="lv-LV"/>
        </w:rPr>
        <w:t xml:space="preserve">Lai veicinātu purva augāja sekmīgu atjaunošanā procesu, vēlams pirms teritorijas hidroloģiskā režīma atjaunošanas noņemt stipri mineralizēto kūdras virskārtu un izlīdzināt virsmu. </w:t>
      </w:r>
      <w:r w:rsidR="04B4A389" w:rsidRPr="00B04038">
        <w:rPr>
          <w:color w:val="222222"/>
          <w:shd w:val="clear" w:color="auto" w:fill="FFFFFF"/>
          <w:lang w:val="lv-LV"/>
        </w:rPr>
        <w:t>Tā rada labvēlīgus apstākļus sfagnu un purva augu ieviešanai.</w:t>
      </w:r>
      <w:r w:rsidR="04B4A389">
        <w:rPr>
          <w:lang w:val="lv-LV"/>
        </w:rPr>
        <w:t xml:space="preserve"> </w:t>
      </w:r>
      <w:bookmarkStart w:id="125" w:name="_Hlk214452372"/>
      <w:r w:rsidR="04B4A389" w:rsidRPr="00D63569">
        <w:rPr>
          <w:lang w:val="lv-LV"/>
        </w:rPr>
        <w:t>Apsaimniekošanas pasākumu paredzēts īstenot</w:t>
      </w:r>
      <w:r w:rsidR="1D4C2909" w:rsidRPr="7039A9B9">
        <w:rPr>
          <w:lang w:val="lv-LV"/>
        </w:rPr>
        <w:t xml:space="preserve"> divos </w:t>
      </w:r>
      <w:r w:rsidR="1D4C2909" w:rsidRPr="7039A9B9">
        <w:rPr>
          <w:rFonts w:cs="Times New Roman"/>
          <w:shd w:val="clear" w:color="auto" w:fill="FFFFFF"/>
          <w:lang w:val="lv-LV"/>
        </w:rPr>
        <w:t xml:space="preserve">poligonos </w:t>
      </w:r>
      <w:r w:rsidR="1D4C2909" w:rsidRPr="006D53D9">
        <w:rPr>
          <w:rFonts w:cs="Times New Roman"/>
          <w:color w:val="222222"/>
          <w:shd w:val="clear" w:color="auto" w:fill="FFFFFF"/>
          <w:lang w:val="lv-LV"/>
        </w:rPr>
        <w:t>- 39</w:t>
      </w:r>
      <w:r w:rsidR="29AE2690" w:rsidRPr="006D53D9">
        <w:rPr>
          <w:rFonts w:cs="Times New Roman"/>
          <w:color w:val="222222"/>
          <w:shd w:val="clear" w:color="auto" w:fill="FFFFFF"/>
          <w:lang w:val="lv-LV"/>
        </w:rPr>
        <w:t>,</w:t>
      </w:r>
      <w:r w:rsidR="1D4C2909" w:rsidRPr="006D53D9">
        <w:rPr>
          <w:rFonts w:cs="Times New Roman"/>
          <w:color w:val="222222"/>
          <w:shd w:val="clear" w:color="auto" w:fill="FFFFFF"/>
          <w:lang w:val="lv-LV"/>
        </w:rPr>
        <w:t>40 ha</w:t>
      </w:r>
      <w:r w:rsidR="4E7D82AD" w:rsidRPr="006D53D9">
        <w:rPr>
          <w:rFonts w:cs="Times New Roman"/>
          <w:color w:val="222222"/>
          <w:shd w:val="clear" w:color="auto" w:fill="FFFFFF"/>
          <w:lang w:val="lv-LV"/>
        </w:rPr>
        <w:t xml:space="preserve"> un </w:t>
      </w:r>
      <w:r w:rsidR="1D4C2909" w:rsidRPr="006D53D9">
        <w:rPr>
          <w:rFonts w:cs="Times New Roman"/>
          <w:color w:val="222222"/>
          <w:shd w:val="clear" w:color="auto" w:fill="FFFFFF"/>
          <w:lang w:val="lv-LV"/>
        </w:rPr>
        <w:t xml:space="preserve"> 8</w:t>
      </w:r>
      <w:r w:rsidR="24882D83" w:rsidRPr="006D53D9">
        <w:rPr>
          <w:rFonts w:cs="Times New Roman"/>
          <w:color w:val="222222"/>
          <w:shd w:val="clear" w:color="auto" w:fill="FFFFFF"/>
          <w:lang w:val="lv-LV"/>
        </w:rPr>
        <w:t>,</w:t>
      </w:r>
      <w:r w:rsidR="1D4C2909" w:rsidRPr="006D53D9">
        <w:rPr>
          <w:rFonts w:cs="Times New Roman"/>
          <w:color w:val="222222"/>
          <w:shd w:val="clear" w:color="auto" w:fill="FFFFFF"/>
          <w:lang w:val="lv-LV"/>
        </w:rPr>
        <w:t>46 ha</w:t>
      </w:r>
      <w:r w:rsidR="0FB9538F" w:rsidRPr="7039A9B9">
        <w:rPr>
          <w:rFonts w:cs="Times New Roman"/>
          <w:color w:val="222222"/>
          <w:lang w:val="lv-LV"/>
        </w:rPr>
        <w:t>,</w:t>
      </w:r>
      <w:r w:rsidR="1D4C2909" w:rsidRPr="7039A9B9">
        <w:rPr>
          <w:rFonts w:cs="Times New Roman"/>
          <w:lang w:val="lv-LV"/>
        </w:rPr>
        <w:t xml:space="preserve"> ar kopējo</w:t>
      </w:r>
      <w:r w:rsidR="1D4C2909" w:rsidRPr="006D53D9">
        <w:rPr>
          <w:lang w:val="lv-LV"/>
        </w:rPr>
        <w:t xml:space="preserve"> platību</w:t>
      </w:r>
      <w:r w:rsidR="0FB9538F" w:rsidRPr="006D53D9">
        <w:rPr>
          <w:lang w:val="lv-LV"/>
        </w:rPr>
        <w:t xml:space="preserve"> 47</w:t>
      </w:r>
      <w:r w:rsidR="203208C2" w:rsidRPr="006D53D9">
        <w:rPr>
          <w:lang w:val="lv-LV"/>
        </w:rPr>
        <w:t>,</w:t>
      </w:r>
      <w:r w:rsidR="0FB9538F" w:rsidRPr="006D53D9">
        <w:rPr>
          <w:lang w:val="lv-LV"/>
        </w:rPr>
        <w:t>86</w:t>
      </w:r>
      <w:r w:rsidRPr="00D63569">
        <w:rPr>
          <w:lang w:val="lv-LV"/>
        </w:rPr>
        <w:t xml:space="preserve"> ha</w:t>
      </w:r>
      <w:bookmarkEnd w:id="125"/>
      <w:r w:rsidR="0FB9538F" w:rsidRPr="00D63569">
        <w:rPr>
          <w:lang w:val="lv-LV"/>
        </w:rPr>
        <w:t>￼.</w:t>
      </w:r>
      <w:r w:rsidRPr="00D63569">
        <w:rPr>
          <w:lang w:val="lv-LV"/>
        </w:rPr>
        <w:t xml:space="preserve"> </w:t>
      </w:r>
      <w:r w:rsidR="0FB9538F" w:rsidRPr="7039A9B9">
        <w:rPr>
          <w:lang w:val="lv-LV"/>
        </w:rPr>
        <w:t>A</w:t>
      </w:r>
      <w:r w:rsidRPr="00D63569">
        <w:rPr>
          <w:lang w:val="lv-LV"/>
        </w:rPr>
        <w:t>psaimniekošanas poligoni kartogrāfiski attēloti</w:t>
      </w:r>
      <w:r w:rsidRPr="7039A9B9">
        <w:rPr>
          <w:sz w:val="32"/>
          <w:szCs w:val="32"/>
          <w:lang w:val="lv-LV"/>
        </w:rPr>
        <w:t xml:space="preserve"> </w:t>
      </w:r>
      <w:r w:rsidR="3F76D32A" w:rsidRPr="00D63569">
        <w:rPr>
          <w:lang w:val="lv-LV"/>
        </w:rPr>
        <w:t>5.3.</w:t>
      </w:r>
      <w:r w:rsidR="4F7F228F" w:rsidRPr="00D63569">
        <w:rPr>
          <w:lang w:val="lv-LV"/>
        </w:rPr>
        <w:t>1</w:t>
      </w:r>
      <w:r w:rsidR="3F76D32A" w:rsidRPr="00D63569">
        <w:rPr>
          <w:lang w:val="lv-LV"/>
        </w:rPr>
        <w:t>.</w:t>
      </w:r>
      <w:r w:rsidR="4C4815DC" w:rsidRPr="00D63569">
        <w:rPr>
          <w:lang w:val="lv-LV"/>
        </w:rPr>
        <w:t>11</w:t>
      </w:r>
      <w:r w:rsidR="3F76D32A">
        <w:rPr>
          <w:lang w:val="lv-LV"/>
        </w:rPr>
        <w:t>.</w:t>
      </w:r>
      <w:r w:rsidR="1D4C2909" w:rsidRPr="00D63569">
        <w:rPr>
          <w:lang w:val="lv-LV"/>
        </w:rPr>
        <w:t xml:space="preserve"> un 5.3.</w:t>
      </w:r>
      <w:r w:rsidR="4F7F228F" w:rsidRPr="00D63569">
        <w:rPr>
          <w:lang w:val="lv-LV"/>
        </w:rPr>
        <w:t>1</w:t>
      </w:r>
      <w:r w:rsidR="1D4C2909" w:rsidRPr="00D63569">
        <w:rPr>
          <w:lang w:val="lv-LV"/>
        </w:rPr>
        <w:t>.</w:t>
      </w:r>
      <w:r w:rsidR="520678A5" w:rsidRPr="00D63569">
        <w:rPr>
          <w:lang w:val="lv-LV"/>
        </w:rPr>
        <w:t>1</w:t>
      </w:r>
      <w:r w:rsidR="4C4815DC" w:rsidRPr="00D63569">
        <w:rPr>
          <w:lang w:val="lv-LV"/>
        </w:rPr>
        <w:t>2</w:t>
      </w:r>
      <w:r w:rsidR="1D4C2909" w:rsidRPr="00D63569">
        <w:rPr>
          <w:lang w:val="lv-LV"/>
        </w:rPr>
        <w:t xml:space="preserve">. </w:t>
      </w:r>
      <w:r w:rsidRPr="00D63569">
        <w:rPr>
          <w:lang w:val="lv-LV"/>
        </w:rPr>
        <w:t>attēl</w:t>
      </w:r>
      <w:r w:rsidR="1D4C2909" w:rsidRPr="7039A9B9">
        <w:rPr>
          <w:lang w:val="lv-LV"/>
        </w:rPr>
        <w:t>os</w:t>
      </w:r>
      <w:r w:rsidRPr="7039A9B9">
        <w:rPr>
          <w:lang w:val="lv-LV"/>
        </w:rPr>
        <w:t>.</w:t>
      </w:r>
    </w:p>
    <w:p w14:paraId="3C5E454E" w14:textId="109F478E" w:rsidR="008C16EF" w:rsidRPr="00AC4F5A" w:rsidRDefault="00F567CC" w:rsidP="00AC4F5A">
      <w:pPr>
        <w:spacing w:before="100" w:beforeAutospacing="1" w:after="100" w:afterAutospacing="1"/>
        <w:rPr>
          <w:rFonts w:eastAsia="Times New Roman" w:cs="Times New Roman"/>
          <w:szCs w:val="24"/>
          <w:lang w:eastAsia="en-GB"/>
        </w:rPr>
      </w:pPr>
      <w:r w:rsidRPr="00F567CC">
        <w:rPr>
          <w:rFonts w:eastAsia="Times New Roman" w:cs="Times New Roman"/>
          <w:noProof/>
          <w:szCs w:val="24"/>
          <w:lang w:eastAsia="en-GB"/>
        </w:rPr>
        <w:drawing>
          <wp:inline distT="0" distB="0" distL="0" distR="0" wp14:anchorId="71DB8751" wp14:editId="456734F3">
            <wp:extent cx="6251575" cy="4420870"/>
            <wp:effectExtent l="0" t="0" r="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6251575" cy="4420870"/>
                    </a:xfrm>
                    <a:prstGeom prst="rect">
                      <a:avLst/>
                    </a:prstGeom>
                    <a:noFill/>
                    <a:ln>
                      <a:noFill/>
                    </a:ln>
                  </pic:spPr>
                </pic:pic>
              </a:graphicData>
            </a:graphic>
          </wp:inline>
        </w:drawing>
      </w:r>
    </w:p>
    <w:p w14:paraId="01905253" w14:textId="322A9327" w:rsidR="008C16EF" w:rsidRDefault="3C89FC6E" w:rsidP="6FF3D120">
      <w:pPr>
        <w:pStyle w:val="mcntmsonormal"/>
        <w:shd w:val="clear" w:color="auto" w:fill="FFFFFF" w:themeFill="background1"/>
        <w:spacing w:before="0" w:beforeAutospacing="0" w:after="0" w:afterAutospacing="0"/>
        <w:rPr>
          <w:b/>
          <w:bCs/>
          <w:i/>
          <w:iCs/>
          <w:color w:val="222222"/>
          <w:sz w:val="20"/>
          <w:szCs w:val="20"/>
          <w:shd w:val="clear" w:color="auto" w:fill="FFFFFF"/>
          <w:lang w:val="lv-LV"/>
        </w:rPr>
      </w:pPr>
      <w:r w:rsidRPr="6FF3D120">
        <w:rPr>
          <w:b/>
          <w:bCs/>
          <w:i/>
          <w:iCs/>
          <w:sz w:val="20"/>
          <w:szCs w:val="20"/>
          <w:lang w:val="lv-LV"/>
        </w:rPr>
        <w:t>5.3.</w:t>
      </w:r>
      <w:r w:rsidR="00956652">
        <w:rPr>
          <w:b/>
          <w:bCs/>
          <w:i/>
          <w:iCs/>
          <w:sz w:val="20"/>
          <w:szCs w:val="20"/>
          <w:lang w:val="lv-LV"/>
        </w:rPr>
        <w:t>1</w:t>
      </w:r>
      <w:r w:rsidRPr="6FF3D120">
        <w:rPr>
          <w:b/>
          <w:bCs/>
          <w:i/>
          <w:iCs/>
          <w:sz w:val="20"/>
          <w:szCs w:val="20"/>
          <w:lang w:val="lv-LV"/>
        </w:rPr>
        <w:t>.</w:t>
      </w:r>
      <w:r w:rsidR="00B417D7">
        <w:rPr>
          <w:b/>
          <w:bCs/>
          <w:i/>
          <w:iCs/>
          <w:sz w:val="20"/>
          <w:szCs w:val="20"/>
          <w:lang w:val="lv-LV"/>
        </w:rPr>
        <w:t>11</w:t>
      </w:r>
      <w:r w:rsidRPr="6FF3D120">
        <w:rPr>
          <w:b/>
          <w:bCs/>
          <w:i/>
          <w:iCs/>
          <w:sz w:val="20"/>
          <w:szCs w:val="20"/>
          <w:lang w:val="lv-LV"/>
        </w:rPr>
        <w:t>. attēls.</w:t>
      </w:r>
      <w:r w:rsidR="39478DE9" w:rsidRPr="6FF3D120">
        <w:rPr>
          <w:b/>
          <w:bCs/>
          <w:i/>
          <w:iCs/>
          <w:sz w:val="20"/>
          <w:szCs w:val="20"/>
          <w:lang w:val="lv-LV"/>
        </w:rPr>
        <w:t xml:space="preserve"> </w:t>
      </w:r>
      <w:r w:rsidR="5E663828" w:rsidRPr="6FF3D120">
        <w:rPr>
          <w:b/>
          <w:bCs/>
          <w:i/>
          <w:iCs/>
          <w:sz w:val="20"/>
          <w:szCs w:val="20"/>
          <w:lang w:val="lv-LV"/>
        </w:rPr>
        <w:t xml:space="preserve">Hidroloģiskā režīma uzlabošanas 1. poligons </w:t>
      </w:r>
      <w:r w:rsidR="5E663828" w:rsidRPr="6FF3D120">
        <w:rPr>
          <w:b/>
          <w:bCs/>
          <w:i/>
          <w:iCs/>
          <w:color w:val="222222"/>
          <w:sz w:val="20"/>
          <w:szCs w:val="20"/>
          <w:shd w:val="clear" w:color="auto" w:fill="FFFFFF"/>
          <w:lang w:val="lv-LV"/>
        </w:rPr>
        <w:t xml:space="preserve">biotopā 7120 </w:t>
      </w:r>
      <w:r w:rsidR="000B7AE4" w:rsidRPr="000B7AE4">
        <w:rPr>
          <w:b/>
          <w:bCs/>
          <w:i/>
          <w:iCs/>
          <w:color w:val="222222"/>
          <w:sz w:val="20"/>
          <w:szCs w:val="20"/>
          <w:shd w:val="clear" w:color="auto" w:fill="FFFFFF"/>
          <w:lang w:val="lv-LV"/>
        </w:rPr>
        <w:t>Degradēti purvi, kuros iespējama vai noris dabiskā atjaunošanās</w:t>
      </w:r>
    </w:p>
    <w:p w14:paraId="0A6A7909" w14:textId="31B203B2" w:rsidR="00AC4F5A" w:rsidRPr="00D63569" w:rsidRDefault="00AC4F5A" w:rsidP="00BD6B6E">
      <w:pPr>
        <w:pStyle w:val="mcntmsonormal"/>
        <w:shd w:val="clear" w:color="auto" w:fill="FFFFFF"/>
        <w:spacing w:before="0" w:beforeAutospacing="0" w:after="0" w:afterAutospacing="0"/>
        <w:rPr>
          <w:b/>
          <w:i/>
          <w:color w:val="222222"/>
          <w:shd w:val="clear" w:color="auto" w:fill="FFFFFF"/>
          <w:lang w:val="lv-LV"/>
        </w:rPr>
      </w:pPr>
    </w:p>
    <w:p w14:paraId="51D9357B" w14:textId="514E8CBB" w:rsidR="00F567CC" w:rsidRPr="00F567CC" w:rsidRDefault="00F567CC" w:rsidP="00F567CC">
      <w:pPr>
        <w:spacing w:before="100" w:beforeAutospacing="1" w:after="100" w:afterAutospacing="1"/>
        <w:rPr>
          <w:rFonts w:eastAsia="Times New Roman" w:cs="Times New Roman"/>
          <w:szCs w:val="24"/>
          <w:lang w:eastAsia="en-GB"/>
        </w:rPr>
      </w:pPr>
      <w:r w:rsidRPr="00F567CC">
        <w:rPr>
          <w:rFonts w:eastAsia="Times New Roman" w:cs="Times New Roman"/>
          <w:noProof/>
          <w:szCs w:val="24"/>
          <w:lang w:eastAsia="en-GB"/>
        </w:rPr>
        <w:lastRenderedPageBreak/>
        <w:drawing>
          <wp:inline distT="0" distB="0" distL="0" distR="0" wp14:anchorId="3F08DB7E" wp14:editId="016315F8">
            <wp:extent cx="6251575" cy="4420870"/>
            <wp:effectExtent l="0" t="0" r="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6251575" cy="4420870"/>
                    </a:xfrm>
                    <a:prstGeom prst="rect">
                      <a:avLst/>
                    </a:prstGeom>
                    <a:noFill/>
                    <a:ln>
                      <a:noFill/>
                    </a:ln>
                  </pic:spPr>
                </pic:pic>
              </a:graphicData>
            </a:graphic>
          </wp:inline>
        </w:drawing>
      </w:r>
    </w:p>
    <w:p w14:paraId="5FD75417" w14:textId="265BFBA3" w:rsidR="00461A3E" w:rsidRDefault="5E663828" w:rsidP="6FF3D120">
      <w:pPr>
        <w:pStyle w:val="mcntmsonormal"/>
        <w:shd w:val="clear" w:color="auto" w:fill="FFFFFF" w:themeFill="background1"/>
        <w:spacing w:before="0" w:beforeAutospacing="0" w:after="0" w:afterAutospacing="0"/>
        <w:rPr>
          <w:b/>
          <w:bCs/>
          <w:i/>
          <w:iCs/>
          <w:color w:val="222222"/>
          <w:sz w:val="20"/>
          <w:szCs w:val="20"/>
          <w:shd w:val="clear" w:color="auto" w:fill="FFFFFF"/>
          <w:lang w:val="lv-LV"/>
        </w:rPr>
      </w:pPr>
      <w:r w:rsidRPr="6FF3D120">
        <w:rPr>
          <w:b/>
          <w:bCs/>
          <w:i/>
          <w:iCs/>
          <w:sz w:val="20"/>
          <w:szCs w:val="20"/>
          <w:lang w:val="lv-LV"/>
        </w:rPr>
        <w:t>5.3.</w:t>
      </w:r>
      <w:r w:rsidR="00956652">
        <w:rPr>
          <w:b/>
          <w:bCs/>
          <w:i/>
          <w:iCs/>
          <w:sz w:val="20"/>
          <w:szCs w:val="20"/>
          <w:lang w:val="lv-LV"/>
        </w:rPr>
        <w:t>1</w:t>
      </w:r>
      <w:r w:rsidRPr="6FF3D120">
        <w:rPr>
          <w:b/>
          <w:bCs/>
          <w:i/>
          <w:iCs/>
          <w:sz w:val="20"/>
          <w:szCs w:val="20"/>
          <w:lang w:val="lv-LV"/>
        </w:rPr>
        <w:t>.</w:t>
      </w:r>
      <w:r w:rsidR="65980E4E" w:rsidRPr="6FF3D120">
        <w:rPr>
          <w:b/>
          <w:bCs/>
          <w:i/>
          <w:iCs/>
          <w:sz w:val="20"/>
          <w:szCs w:val="20"/>
          <w:lang w:val="lv-LV"/>
        </w:rPr>
        <w:t>1</w:t>
      </w:r>
      <w:r w:rsidR="00B417D7">
        <w:rPr>
          <w:b/>
          <w:bCs/>
          <w:i/>
          <w:iCs/>
          <w:sz w:val="20"/>
          <w:szCs w:val="20"/>
          <w:lang w:val="lv-LV"/>
        </w:rPr>
        <w:t>2</w:t>
      </w:r>
      <w:r w:rsidRPr="6FF3D120">
        <w:rPr>
          <w:b/>
          <w:bCs/>
          <w:i/>
          <w:iCs/>
          <w:sz w:val="20"/>
          <w:szCs w:val="20"/>
          <w:lang w:val="lv-LV"/>
        </w:rPr>
        <w:t xml:space="preserve">. attēls. Hidroloģiskā režīma uzlabošanas 2. poligons </w:t>
      </w:r>
      <w:r w:rsidRPr="6FF3D120">
        <w:rPr>
          <w:b/>
          <w:bCs/>
          <w:i/>
          <w:iCs/>
          <w:color w:val="222222"/>
          <w:sz w:val="20"/>
          <w:szCs w:val="20"/>
          <w:shd w:val="clear" w:color="auto" w:fill="FFFFFF"/>
          <w:lang w:val="lv-LV"/>
        </w:rPr>
        <w:t xml:space="preserve">biotopā 7120 </w:t>
      </w:r>
      <w:r w:rsidR="000B7AE4" w:rsidRPr="000B7AE4">
        <w:rPr>
          <w:b/>
          <w:bCs/>
          <w:i/>
          <w:iCs/>
          <w:color w:val="222222"/>
          <w:sz w:val="20"/>
          <w:szCs w:val="20"/>
          <w:shd w:val="clear" w:color="auto" w:fill="FFFFFF"/>
          <w:lang w:val="lv-LV"/>
        </w:rPr>
        <w:t>Degradēti purvi, kuros iespējama vai noris dabiskā atjaunošanās</w:t>
      </w:r>
    </w:p>
    <w:p w14:paraId="514E2968" w14:textId="77777777" w:rsidR="00461A3E" w:rsidRDefault="00461A3E" w:rsidP="007A023D">
      <w:pPr>
        <w:jc w:val="both"/>
        <w:rPr>
          <w:rFonts w:eastAsia="Times New Roman" w:cs="Times New Roman"/>
          <w:szCs w:val="24"/>
          <w:lang w:val="lv-LV" w:eastAsia="en-GB"/>
        </w:rPr>
      </w:pPr>
    </w:p>
    <w:p w14:paraId="588748CC" w14:textId="43849B7F" w:rsidR="007A023D" w:rsidRDefault="0D6185ED" w:rsidP="6FF3D120">
      <w:pPr>
        <w:jc w:val="both"/>
        <w:rPr>
          <w:rFonts w:cs="Times New Roman"/>
          <w:b/>
          <w:bCs/>
          <w:color w:val="222222"/>
          <w:shd w:val="clear" w:color="auto" w:fill="FFFFFF"/>
          <w:lang w:val="lv-LV"/>
        </w:rPr>
      </w:pPr>
      <w:r w:rsidRPr="6FF3D120">
        <w:rPr>
          <w:rFonts w:cs="Times New Roman"/>
          <w:b/>
          <w:bCs/>
          <w:lang w:val="lv-LV"/>
        </w:rPr>
        <w:t>B</w:t>
      </w:r>
      <w:r w:rsidR="0757348C" w:rsidRPr="6FF3D120">
        <w:rPr>
          <w:rFonts w:cs="Times New Roman"/>
          <w:b/>
          <w:bCs/>
          <w:lang w:val="lv-LV"/>
        </w:rPr>
        <w:t>.</w:t>
      </w:r>
      <w:r w:rsidRPr="6FF3D120">
        <w:rPr>
          <w:rFonts w:cs="Times New Roman"/>
          <w:b/>
          <w:bCs/>
          <w:lang w:val="lv-LV"/>
        </w:rPr>
        <w:t xml:space="preserve">1.2. Hidroloģiskā režīma uzlabošana </w:t>
      </w:r>
      <w:r w:rsidRPr="6FF3D120">
        <w:rPr>
          <w:rFonts w:cs="Times New Roman"/>
          <w:b/>
          <w:bCs/>
          <w:color w:val="222222"/>
          <w:shd w:val="clear" w:color="auto" w:fill="FFFFFF"/>
          <w:lang w:val="lv-LV"/>
        </w:rPr>
        <w:t>biotopā 7120</w:t>
      </w:r>
      <w:r w:rsidR="0757348C" w:rsidRPr="6FF3D120">
        <w:rPr>
          <w:rFonts w:cs="Times New Roman"/>
          <w:b/>
          <w:bCs/>
          <w:color w:val="222222"/>
          <w:shd w:val="clear" w:color="auto" w:fill="FFFFFF"/>
          <w:lang w:val="lv-LV"/>
        </w:rPr>
        <w:t xml:space="preserve"> </w:t>
      </w:r>
      <w:r w:rsidRPr="009F03B3">
        <w:rPr>
          <w:rFonts w:cs="Times New Roman"/>
          <w:b/>
          <w:bCs/>
          <w:i/>
          <w:iCs/>
          <w:color w:val="222222"/>
          <w:shd w:val="clear" w:color="auto" w:fill="FFFFFF"/>
          <w:lang w:val="lv-LV"/>
        </w:rPr>
        <w:t>Degradēti augstie purvi, kuros iespējama vai noris dabiskā atjaunošanās</w:t>
      </w:r>
      <w:r w:rsidR="7FFEF35D" w:rsidRPr="6FF3D120">
        <w:rPr>
          <w:rFonts w:cs="Times New Roman"/>
          <w:b/>
          <w:bCs/>
          <w:color w:val="222222"/>
          <w:shd w:val="clear" w:color="auto" w:fill="FFFFFF"/>
          <w:lang w:val="lv-LV"/>
        </w:rPr>
        <w:t>.</w:t>
      </w:r>
      <w:bookmarkStart w:id="126" w:name="_Hlk198208579"/>
    </w:p>
    <w:p w14:paraId="4FF0799B" w14:textId="314E7928" w:rsidR="00EE3958" w:rsidRPr="00F8786E" w:rsidRDefault="38732CB5" w:rsidP="6FF3D120">
      <w:pPr>
        <w:jc w:val="both"/>
        <w:rPr>
          <w:rFonts w:cs="Times New Roman"/>
          <w:b/>
          <w:bCs/>
          <w:color w:val="222222"/>
          <w:shd w:val="clear" w:color="auto" w:fill="FFFFFF"/>
          <w:lang w:val="lv-LV"/>
        </w:rPr>
      </w:pPr>
      <w:r w:rsidRPr="00EE3958">
        <w:rPr>
          <w:lang w:val="lv-LV"/>
        </w:rPr>
        <w:t xml:space="preserve">Lai uzlabotu biotopa 7120 </w:t>
      </w:r>
      <w:r w:rsidRPr="6FF3D120">
        <w:rPr>
          <w:i/>
          <w:iCs/>
          <w:lang w:val="lv-LV"/>
        </w:rPr>
        <w:t xml:space="preserve">Degradēti augstie purvi </w:t>
      </w:r>
      <w:r w:rsidRPr="00EE3958">
        <w:rPr>
          <w:lang w:val="lv-LV"/>
        </w:rPr>
        <w:t>hidroloģisko režīmu</w:t>
      </w:r>
      <w:r w:rsidR="76C2484B">
        <w:rPr>
          <w:lang w:val="lv-LV"/>
        </w:rPr>
        <w:t xml:space="preserve"> ir </w:t>
      </w:r>
      <w:r w:rsidRPr="00EE3958">
        <w:rPr>
          <w:lang w:val="lv-LV"/>
        </w:rPr>
        <w:t xml:space="preserve">jānodrošina gruntsūdens līmeņa paaugstināšana līdz </w:t>
      </w:r>
      <w:proofErr w:type="spellStart"/>
      <w:r w:rsidRPr="00EE3958">
        <w:rPr>
          <w:lang w:val="lv-LV"/>
        </w:rPr>
        <w:t>mērķlīmenim</w:t>
      </w:r>
      <w:proofErr w:type="spellEnd"/>
      <w:r w:rsidRPr="00EE3958">
        <w:rPr>
          <w:lang w:val="lv-LV"/>
        </w:rPr>
        <w:t xml:space="preserve"> – aptuveni 0 līdz</w:t>
      </w:r>
      <w:r w:rsidR="00457FB8">
        <w:rPr>
          <w:lang w:val="lv-LV"/>
        </w:rPr>
        <w:t xml:space="preserve"> </w:t>
      </w:r>
      <w:r w:rsidRPr="00EE3958">
        <w:rPr>
          <w:lang w:val="lv-LV"/>
        </w:rPr>
        <w:t>10 cm no virsmas aktīvās veģetācijas sezonā (maijs–septembris). Šāds ūdens līmenis ir optimāls sfagnu sugu augšanai un sūnu kūdras akumulācijai, kā arī samazina aerobo sadalīšanās procesu intensitāti.</w:t>
      </w:r>
      <w:r w:rsidR="76C2484B" w:rsidRPr="6FF3D120">
        <w:rPr>
          <w:rFonts w:cs="Times New Roman"/>
          <w:b/>
          <w:bCs/>
          <w:color w:val="222222"/>
          <w:shd w:val="clear" w:color="auto" w:fill="FFFFFF"/>
          <w:lang w:val="lv-LV"/>
        </w:rPr>
        <w:t xml:space="preserve"> </w:t>
      </w:r>
      <w:r w:rsidR="76C2484B" w:rsidRPr="6FF3D120">
        <w:rPr>
          <w:rFonts w:cs="Times New Roman"/>
          <w:color w:val="222222"/>
          <w:shd w:val="clear" w:color="auto" w:fill="FFFFFF"/>
          <w:lang w:val="lv-LV"/>
        </w:rPr>
        <w:t>Ir</w:t>
      </w:r>
      <w:r w:rsidRPr="00EE3958">
        <w:rPr>
          <w:lang w:val="lv-LV"/>
        </w:rPr>
        <w:t xml:space="preserve"> jāveic vismaz 80% grāvju hidroloģiskā aizdambēšana ar kūdras aizsprostiem vai koka konstrukcijām, izvietojot tos ik pēc 10–20 metriem atkarībā no nogāzes slīpuma un ūdens plūsmas apjoma. Grāvji, kuru dziļums pārsniedz 0</w:t>
      </w:r>
      <w:r w:rsidR="210DF34F" w:rsidRPr="00EE3958">
        <w:rPr>
          <w:lang w:val="lv-LV"/>
        </w:rPr>
        <w:t>,</w:t>
      </w:r>
      <w:r w:rsidRPr="00EE3958">
        <w:rPr>
          <w:lang w:val="lv-LV"/>
        </w:rPr>
        <w:t xml:space="preserve">5 m, </w:t>
      </w:r>
      <w:r w:rsidR="76C2484B">
        <w:rPr>
          <w:lang w:val="lv-LV"/>
        </w:rPr>
        <w:t>ir</w:t>
      </w:r>
      <w:r w:rsidRPr="00EE3958">
        <w:rPr>
          <w:lang w:val="lv-LV"/>
        </w:rPr>
        <w:t xml:space="preserve"> jāaizber, lai novērstu ilgtermiņa infiltrācijas zudumus</w:t>
      </w:r>
      <w:r w:rsidRPr="00F8786E">
        <w:rPr>
          <w:lang w:val="lv-LV"/>
        </w:rPr>
        <w:t>.</w:t>
      </w:r>
      <w:r w:rsidRPr="00EE3958">
        <w:rPr>
          <w:lang w:val="lv-LV"/>
        </w:rPr>
        <w:t xml:space="preserve"> Vietās, kur novērojama kūdras erozija, </w:t>
      </w:r>
      <w:r w:rsidR="76C2484B">
        <w:rPr>
          <w:lang w:val="lv-LV"/>
        </w:rPr>
        <w:t>ir</w:t>
      </w:r>
      <w:r w:rsidRPr="00EE3958">
        <w:rPr>
          <w:lang w:val="lv-LV"/>
        </w:rPr>
        <w:t xml:space="preserve"> jāatjauno </w:t>
      </w:r>
      <w:proofErr w:type="spellStart"/>
      <w:r w:rsidRPr="00EE3958">
        <w:rPr>
          <w:lang w:val="lv-LV"/>
        </w:rPr>
        <w:t>mikroreljefs</w:t>
      </w:r>
      <w:proofErr w:type="spellEnd"/>
      <w:r w:rsidRPr="00EE3958">
        <w:rPr>
          <w:lang w:val="lv-LV"/>
        </w:rPr>
        <w:t xml:space="preserve"> vismaz 0</w:t>
      </w:r>
      <w:r w:rsidR="76F17111" w:rsidRPr="00EE3958">
        <w:rPr>
          <w:lang w:val="lv-LV"/>
        </w:rPr>
        <w:t>,</w:t>
      </w:r>
      <w:r w:rsidRPr="00EE3958">
        <w:rPr>
          <w:lang w:val="lv-LV"/>
        </w:rPr>
        <w:t>1–0</w:t>
      </w:r>
      <w:r w:rsidR="2B026035" w:rsidRPr="00EE3958">
        <w:rPr>
          <w:lang w:val="lv-LV"/>
        </w:rPr>
        <w:t>,</w:t>
      </w:r>
      <w:r w:rsidRPr="00EE3958">
        <w:rPr>
          <w:lang w:val="lv-LV"/>
        </w:rPr>
        <w:t xml:space="preserve">3 m amplitūdā, lai veicinātu sūnu un </w:t>
      </w:r>
      <w:proofErr w:type="spellStart"/>
      <w:r w:rsidRPr="00EE3958">
        <w:rPr>
          <w:lang w:val="lv-LV"/>
        </w:rPr>
        <w:t>higrofilo</w:t>
      </w:r>
      <w:proofErr w:type="spellEnd"/>
      <w:r w:rsidRPr="00EE3958">
        <w:rPr>
          <w:lang w:val="lv-LV"/>
        </w:rPr>
        <w:t xml:space="preserve"> sugu atjaunošanos.</w:t>
      </w:r>
      <w:r w:rsidR="76C2484B">
        <w:rPr>
          <w:lang w:val="lv-LV"/>
        </w:rPr>
        <w:t xml:space="preserve"> Paredzētās darbības jāveic B.1.1. pasākuma norādītajos poligonos (</w:t>
      </w:r>
      <w:r w:rsidR="65980E4E" w:rsidRPr="6FF3D120">
        <w:rPr>
          <w:lang w:val="lv-LV"/>
        </w:rPr>
        <w:t>5.3.</w:t>
      </w:r>
      <w:r w:rsidR="00D94C9E">
        <w:rPr>
          <w:lang w:val="lv-LV"/>
        </w:rPr>
        <w:t>1</w:t>
      </w:r>
      <w:r w:rsidR="65980E4E" w:rsidRPr="6FF3D120">
        <w:rPr>
          <w:lang w:val="lv-LV"/>
        </w:rPr>
        <w:t>.</w:t>
      </w:r>
      <w:r w:rsidR="00D94C9E">
        <w:rPr>
          <w:lang w:val="lv-LV"/>
        </w:rPr>
        <w:t>11</w:t>
      </w:r>
      <w:r w:rsidR="65980E4E" w:rsidRPr="6FF3D120">
        <w:rPr>
          <w:lang w:val="lv-LV"/>
        </w:rPr>
        <w:t>. un 5.3.</w:t>
      </w:r>
      <w:r w:rsidR="00D94C9E">
        <w:rPr>
          <w:lang w:val="lv-LV"/>
        </w:rPr>
        <w:t>1</w:t>
      </w:r>
      <w:r w:rsidR="65980E4E" w:rsidRPr="6FF3D120">
        <w:rPr>
          <w:lang w:val="lv-LV"/>
        </w:rPr>
        <w:t>.1</w:t>
      </w:r>
      <w:r w:rsidR="00D94C9E">
        <w:rPr>
          <w:lang w:val="lv-LV"/>
        </w:rPr>
        <w:t>2</w:t>
      </w:r>
      <w:r w:rsidR="65980E4E" w:rsidRPr="6FF3D120">
        <w:rPr>
          <w:lang w:val="lv-LV"/>
        </w:rPr>
        <w:t>. attēli)</w:t>
      </w:r>
      <w:r w:rsidR="65980E4E" w:rsidRPr="00AE1E6E">
        <w:rPr>
          <w:b/>
          <w:i/>
          <w:sz w:val="20"/>
          <w:lang w:val="lv-LV"/>
        </w:rPr>
        <w:t xml:space="preserve"> </w:t>
      </w:r>
      <w:r w:rsidR="65980E4E">
        <w:rPr>
          <w:lang w:val="lv-LV"/>
        </w:rPr>
        <w:t xml:space="preserve">pēc B1.1. </w:t>
      </w:r>
      <w:r w:rsidR="76C2484B">
        <w:rPr>
          <w:lang w:val="lv-LV"/>
        </w:rPr>
        <w:t>pasākumā</w:t>
      </w:r>
      <w:r w:rsidR="65980E4E">
        <w:rPr>
          <w:lang w:val="lv-LV"/>
        </w:rPr>
        <w:t xml:space="preserve"> norādīto darbību</w:t>
      </w:r>
      <w:r w:rsidR="76C2484B">
        <w:rPr>
          <w:lang w:val="lv-LV"/>
        </w:rPr>
        <w:t xml:space="preserve"> īstenošanas</w:t>
      </w:r>
      <w:r w:rsidR="65980E4E">
        <w:rPr>
          <w:lang w:val="lv-LV"/>
        </w:rPr>
        <w:t xml:space="preserve">. </w:t>
      </w:r>
    </w:p>
    <w:bookmarkEnd w:id="126"/>
    <w:p w14:paraId="6C738060" w14:textId="77777777" w:rsidR="007F3FB1" w:rsidRPr="007A023D" w:rsidRDefault="007F3FB1" w:rsidP="008C16EF">
      <w:pPr>
        <w:jc w:val="both"/>
        <w:rPr>
          <w:rFonts w:ascii="Segoe UI" w:eastAsia="Times New Roman" w:hAnsi="Segoe UI" w:cs="Segoe UI"/>
          <w:color w:val="222222"/>
          <w:szCs w:val="24"/>
          <w:lang w:val="lv-LV" w:eastAsia="en-GB"/>
        </w:rPr>
      </w:pPr>
    </w:p>
    <w:p w14:paraId="5D3B676A" w14:textId="77777777" w:rsidR="007A023D" w:rsidRDefault="00A4206B" w:rsidP="007A023D">
      <w:pPr>
        <w:jc w:val="both"/>
        <w:rPr>
          <w:rFonts w:cs="Times New Roman"/>
          <w:b/>
          <w:szCs w:val="24"/>
          <w:lang w:val="lv-LV" w:eastAsia="lv-LV"/>
        </w:rPr>
      </w:pPr>
      <w:r w:rsidRPr="00FB38BE">
        <w:rPr>
          <w:rFonts w:cs="Times New Roman"/>
          <w:b/>
          <w:szCs w:val="24"/>
          <w:lang w:val="lv-LV"/>
        </w:rPr>
        <w:t>B.</w:t>
      </w:r>
      <w:r w:rsidR="0025462B" w:rsidRPr="00FB38BE">
        <w:rPr>
          <w:rFonts w:cs="Times New Roman"/>
          <w:b/>
          <w:szCs w:val="24"/>
          <w:lang w:val="lv-LV"/>
        </w:rPr>
        <w:t>1</w:t>
      </w:r>
      <w:r w:rsidRPr="00FB38BE">
        <w:rPr>
          <w:rFonts w:cs="Times New Roman"/>
          <w:b/>
          <w:szCs w:val="24"/>
          <w:lang w:val="lv-LV"/>
        </w:rPr>
        <w:t xml:space="preserve">.3. </w:t>
      </w:r>
      <w:r w:rsidRPr="00FB38BE">
        <w:rPr>
          <w:rFonts w:cs="Times New Roman"/>
          <w:b/>
          <w:szCs w:val="24"/>
          <w:lang w:val="lv-LV" w:eastAsia="lv-LV"/>
        </w:rPr>
        <w:t>Neiejaukšanās režīms meža biotopu attīstībā</w:t>
      </w:r>
      <w:r w:rsidR="003D0AED" w:rsidRPr="00FB38BE">
        <w:rPr>
          <w:rFonts w:cs="Times New Roman"/>
          <w:b/>
          <w:szCs w:val="24"/>
          <w:lang w:val="lv-LV" w:eastAsia="lv-LV"/>
        </w:rPr>
        <w:t>.</w:t>
      </w:r>
    </w:p>
    <w:p w14:paraId="6D082167" w14:textId="5927E0C6" w:rsidR="00A4206B" w:rsidRPr="007A023D" w:rsidRDefault="002F03DA" w:rsidP="007A023D">
      <w:pPr>
        <w:jc w:val="both"/>
        <w:rPr>
          <w:rFonts w:cs="Times New Roman"/>
          <w:b/>
          <w:szCs w:val="24"/>
          <w:lang w:val="lv-LV" w:eastAsia="lv-LV"/>
        </w:rPr>
      </w:pPr>
      <w:r w:rsidRPr="00FB38BE">
        <w:rPr>
          <w:rFonts w:cs="Times New Roman"/>
          <w:color w:val="222222"/>
          <w:szCs w:val="24"/>
          <w:shd w:val="clear" w:color="auto" w:fill="FFFFFF"/>
          <w:lang w:val="lv-LV"/>
        </w:rPr>
        <w:t>Visos ES nozīmes meža biotopos</w:t>
      </w:r>
      <w:r w:rsidR="00547CA8" w:rsidRPr="00FB38BE">
        <w:rPr>
          <w:rFonts w:cs="Times New Roman"/>
          <w:color w:val="222222"/>
          <w:szCs w:val="24"/>
          <w:shd w:val="clear" w:color="auto" w:fill="FFFFFF"/>
          <w:lang w:val="lv-LV"/>
        </w:rPr>
        <w:t xml:space="preserve"> un </w:t>
      </w:r>
      <w:r w:rsidR="00BD6C9A" w:rsidRPr="00FB38BE">
        <w:rPr>
          <w:rFonts w:cs="Times New Roman"/>
          <w:color w:val="222222"/>
          <w:szCs w:val="24"/>
          <w:shd w:val="clear" w:color="auto" w:fill="FFFFFF"/>
          <w:lang w:val="lv-LV"/>
        </w:rPr>
        <w:t xml:space="preserve">potenciālajos biotopos, kas iekļauti </w:t>
      </w:r>
      <w:r w:rsidR="00BD6C9A" w:rsidRPr="00FB38BE">
        <w:rPr>
          <w:rFonts w:cs="Times New Roman"/>
          <w:i/>
          <w:color w:val="222222"/>
          <w:szCs w:val="24"/>
          <w:shd w:val="clear" w:color="auto" w:fill="FFFFFF"/>
          <w:lang w:val="lv-LV"/>
        </w:rPr>
        <w:t>Natura 2000</w:t>
      </w:r>
      <w:r w:rsidR="00BD6C9A" w:rsidRPr="00FB38BE">
        <w:rPr>
          <w:rFonts w:cs="Times New Roman"/>
          <w:color w:val="222222"/>
          <w:szCs w:val="24"/>
          <w:shd w:val="clear" w:color="auto" w:fill="FFFFFF"/>
          <w:lang w:val="lv-LV"/>
        </w:rPr>
        <w:t xml:space="preserve"> teritorijas līmeņa biotopu aizsardzības mērķī</w:t>
      </w:r>
      <w:r w:rsidR="00386C56" w:rsidRPr="00FB38BE">
        <w:rPr>
          <w:rFonts w:cs="Times New Roman"/>
          <w:color w:val="222222"/>
          <w:szCs w:val="24"/>
          <w:shd w:val="clear" w:color="auto" w:fill="FFFFFF"/>
          <w:lang w:val="lv-LV"/>
        </w:rPr>
        <w:t>,</w:t>
      </w:r>
      <w:r w:rsidRPr="00FB38BE">
        <w:rPr>
          <w:rFonts w:cs="Times New Roman"/>
          <w:color w:val="222222"/>
          <w:szCs w:val="24"/>
          <w:shd w:val="clear" w:color="auto" w:fill="FFFFFF"/>
          <w:lang w:val="lv-LV"/>
        </w:rPr>
        <w:t xml:space="preserve"> </w:t>
      </w:r>
      <w:r w:rsidR="00547CA8" w:rsidRPr="00FB38BE">
        <w:rPr>
          <w:rFonts w:cs="Times New Roman"/>
          <w:color w:val="222222"/>
          <w:szCs w:val="24"/>
          <w:shd w:val="clear" w:color="auto" w:fill="FFFFFF"/>
          <w:lang w:val="lv-LV"/>
        </w:rPr>
        <w:t xml:space="preserve">to </w:t>
      </w:r>
      <w:r w:rsidRPr="00FB38BE">
        <w:rPr>
          <w:rFonts w:cs="Times New Roman"/>
          <w:color w:val="222222"/>
          <w:szCs w:val="24"/>
          <w:shd w:val="clear" w:color="auto" w:fill="FFFFFF"/>
          <w:lang w:val="lv-LV"/>
        </w:rPr>
        <w:t>saglabāšanai un kvalitātes uzlabošanai, ir nepieciešams nodrošināt neiejaukšanos dabiskajos meža procesos</w:t>
      </w:r>
      <w:r w:rsidR="00E20578" w:rsidRPr="00FB38BE">
        <w:rPr>
          <w:rFonts w:cs="Times New Roman"/>
          <w:color w:val="222222"/>
          <w:szCs w:val="24"/>
          <w:shd w:val="clear" w:color="auto" w:fill="FFFFFF"/>
          <w:lang w:val="lv-LV"/>
        </w:rPr>
        <w:t xml:space="preserve"> (</w:t>
      </w:r>
      <w:r w:rsidR="00E650B9" w:rsidRPr="00FB38BE">
        <w:rPr>
          <w:rFonts w:cs="Times New Roman"/>
          <w:color w:val="222222"/>
          <w:szCs w:val="20"/>
          <w:shd w:val="clear" w:color="auto" w:fill="FFFFFF"/>
          <w:lang w:val="lv-LV"/>
        </w:rPr>
        <w:t xml:space="preserve">skat. </w:t>
      </w:r>
      <w:r w:rsidR="00E650B9" w:rsidRPr="00FB38BE">
        <w:rPr>
          <w:szCs w:val="20"/>
          <w:lang w:val="lv-LV"/>
        </w:rPr>
        <w:t>5.3.</w:t>
      </w:r>
      <w:r w:rsidR="00D94C9E">
        <w:rPr>
          <w:szCs w:val="20"/>
          <w:lang w:val="lv-LV"/>
        </w:rPr>
        <w:t>1</w:t>
      </w:r>
      <w:r w:rsidR="00E650B9" w:rsidRPr="00FB38BE">
        <w:rPr>
          <w:szCs w:val="20"/>
          <w:lang w:val="lv-LV"/>
        </w:rPr>
        <w:t>.1</w:t>
      </w:r>
      <w:r w:rsidR="00B417D7">
        <w:rPr>
          <w:szCs w:val="20"/>
          <w:lang w:val="lv-LV"/>
        </w:rPr>
        <w:t>3</w:t>
      </w:r>
      <w:r w:rsidR="00E650B9" w:rsidRPr="00FB38BE">
        <w:rPr>
          <w:szCs w:val="20"/>
          <w:lang w:val="lv-LV"/>
        </w:rPr>
        <w:t>. attēls)</w:t>
      </w:r>
      <w:r w:rsidRPr="00FB38BE">
        <w:rPr>
          <w:rFonts w:cs="Times New Roman"/>
          <w:color w:val="222222"/>
          <w:szCs w:val="20"/>
          <w:shd w:val="clear" w:color="auto" w:fill="FFFFFF"/>
          <w:lang w:val="lv-LV"/>
        </w:rPr>
        <w:t>.</w:t>
      </w:r>
      <w:r w:rsidRPr="00FB38BE">
        <w:rPr>
          <w:rFonts w:cs="Times New Roman"/>
          <w:color w:val="222222"/>
          <w:sz w:val="32"/>
          <w:szCs w:val="24"/>
          <w:shd w:val="clear" w:color="auto" w:fill="FFFFFF"/>
          <w:lang w:val="lv-LV"/>
        </w:rPr>
        <w:t xml:space="preserve"> </w:t>
      </w:r>
      <w:r w:rsidRPr="00FB38BE">
        <w:rPr>
          <w:rFonts w:cs="Times New Roman"/>
          <w:color w:val="222222"/>
          <w:szCs w:val="24"/>
          <w:shd w:val="clear" w:color="auto" w:fill="FFFFFF"/>
          <w:lang w:val="lv-LV"/>
        </w:rPr>
        <w:t>Neiejaukšanas režīms nodrošinās bioloģiskajai daudzveidībai nepieciešamo struktūru veidošanos (</w:t>
      </w:r>
      <w:proofErr w:type="spellStart"/>
      <w:r w:rsidRPr="00FB38BE">
        <w:rPr>
          <w:rFonts w:cs="Times New Roman"/>
          <w:color w:val="222222"/>
          <w:szCs w:val="24"/>
          <w:shd w:val="clear" w:color="auto" w:fill="FFFFFF"/>
          <w:lang w:val="lv-LV"/>
        </w:rPr>
        <w:t>sausokņi</w:t>
      </w:r>
      <w:proofErr w:type="spellEnd"/>
      <w:r w:rsidRPr="00FB38BE">
        <w:rPr>
          <w:rFonts w:cs="Times New Roman"/>
          <w:color w:val="222222"/>
          <w:szCs w:val="24"/>
          <w:shd w:val="clear" w:color="auto" w:fill="FFFFFF"/>
          <w:lang w:val="lv-LV"/>
        </w:rPr>
        <w:t xml:space="preserve">, kritalas, stumbeņi), kas kalpo kā dzīvotne dažādām </w:t>
      </w:r>
      <w:proofErr w:type="spellStart"/>
      <w:r w:rsidRPr="00FB38BE">
        <w:rPr>
          <w:rFonts w:cs="Times New Roman"/>
          <w:color w:val="222222"/>
          <w:szCs w:val="24"/>
          <w:shd w:val="clear" w:color="auto" w:fill="FFFFFF"/>
          <w:lang w:val="lv-LV"/>
        </w:rPr>
        <w:t>indikatorsugām</w:t>
      </w:r>
      <w:proofErr w:type="spellEnd"/>
      <w:r w:rsidRPr="00FB38BE">
        <w:rPr>
          <w:rFonts w:cs="Times New Roman"/>
          <w:color w:val="222222"/>
          <w:szCs w:val="24"/>
          <w:shd w:val="clear" w:color="auto" w:fill="FFFFFF"/>
          <w:lang w:val="lv-LV"/>
        </w:rPr>
        <w:t xml:space="preserve">, kā arī retām un aizsargājamām sugām. Neiejaukšanās režīms ir svarīgs arī mežos, kas šobrīd nekvalificējas kā ES nozīmes biotopi, tiem nākotnē būs tendence uzlaboties, sadaloties esošajai atmirušajai koksnei un veidojoties jaunai. Neiejaucoties dabiskajos </w:t>
      </w:r>
      <w:r w:rsidRPr="00FB38BE">
        <w:rPr>
          <w:rFonts w:cs="Times New Roman"/>
          <w:color w:val="222222"/>
          <w:szCs w:val="24"/>
          <w:shd w:val="clear" w:color="auto" w:fill="FFFFFF"/>
          <w:lang w:val="lv-LV"/>
        </w:rPr>
        <w:lastRenderedPageBreak/>
        <w:t>procesos, mežiem ir augsts potenciāls sasniegt</w:t>
      </w:r>
      <w:r w:rsidR="00322901">
        <w:rPr>
          <w:rFonts w:cs="Times New Roman"/>
          <w:color w:val="222222"/>
          <w:szCs w:val="24"/>
          <w:shd w:val="clear" w:color="auto" w:fill="FFFFFF"/>
          <w:lang w:val="lv-LV"/>
        </w:rPr>
        <w:t xml:space="preserve"> kvalitāti</w:t>
      </w:r>
      <w:r w:rsidR="00AE1E6E">
        <w:rPr>
          <w:rFonts w:cs="Times New Roman"/>
          <w:color w:val="222222"/>
          <w:szCs w:val="24"/>
          <w:shd w:val="clear" w:color="auto" w:fill="FFFFFF"/>
          <w:lang w:val="lv-LV"/>
        </w:rPr>
        <w:t>,</w:t>
      </w:r>
      <w:r w:rsidR="00322901">
        <w:rPr>
          <w:rFonts w:cs="Times New Roman"/>
          <w:color w:val="222222"/>
          <w:szCs w:val="24"/>
          <w:shd w:val="clear" w:color="auto" w:fill="FFFFFF"/>
          <w:lang w:val="lv-LV"/>
        </w:rPr>
        <w:t xml:space="preserve"> kas atbilst ES nozīmes</w:t>
      </w:r>
      <w:r w:rsidRPr="00FB38BE">
        <w:rPr>
          <w:rFonts w:cs="Times New Roman"/>
          <w:color w:val="222222"/>
          <w:szCs w:val="24"/>
          <w:shd w:val="clear" w:color="auto" w:fill="FFFFFF"/>
          <w:lang w:val="lv-LV"/>
        </w:rPr>
        <w:t xml:space="preserve"> aizsargājam</w:t>
      </w:r>
      <w:r w:rsidR="00322901">
        <w:rPr>
          <w:rFonts w:cs="Times New Roman"/>
          <w:color w:val="222222"/>
          <w:szCs w:val="24"/>
          <w:shd w:val="clear" w:color="auto" w:fill="FFFFFF"/>
          <w:lang w:val="lv-LV"/>
        </w:rPr>
        <w:t>o</w:t>
      </w:r>
      <w:r w:rsidRPr="00FB38BE">
        <w:rPr>
          <w:rFonts w:cs="Times New Roman"/>
          <w:color w:val="222222"/>
          <w:szCs w:val="24"/>
          <w:shd w:val="clear" w:color="auto" w:fill="FFFFFF"/>
          <w:lang w:val="lv-LV"/>
        </w:rPr>
        <w:t xml:space="preserve"> biotop</w:t>
      </w:r>
      <w:r w:rsidR="00322901">
        <w:rPr>
          <w:rFonts w:cs="Times New Roman"/>
          <w:color w:val="222222"/>
          <w:szCs w:val="24"/>
          <w:shd w:val="clear" w:color="auto" w:fill="FFFFFF"/>
          <w:lang w:val="lv-LV"/>
        </w:rPr>
        <w:t>u</w:t>
      </w:r>
      <w:r w:rsidRPr="00FB38BE">
        <w:rPr>
          <w:rFonts w:cs="Times New Roman"/>
          <w:color w:val="222222"/>
          <w:szCs w:val="24"/>
          <w:shd w:val="clear" w:color="auto" w:fill="FFFFFF"/>
          <w:lang w:val="lv-LV"/>
        </w:rPr>
        <w:t xml:space="preserve"> </w:t>
      </w:r>
      <w:r w:rsidR="00322901">
        <w:rPr>
          <w:rFonts w:cs="Times New Roman"/>
          <w:color w:val="222222"/>
          <w:szCs w:val="24"/>
          <w:shd w:val="clear" w:color="auto" w:fill="FFFFFF"/>
          <w:lang w:val="lv-LV"/>
        </w:rPr>
        <w:t>statusam</w:t>
      </w:r>
      <w:r w:rsidRPr="00FB38BE">
        <w:rPr>
          <w:rFonts w:cs="Times New Roman"/>
          <w:color w:val="222222"/>
          <w:szCs w:val="24"/>
          <w:shd w:val="clear" w:color="auto" w:fill="FFFFFF"/>
          <w:lang w:val="lv-LV"/>
        </w:rPr>
        <w:t>.</w:t>
      </w:r>
    </w:p>
    <w:p w14:paraId="26095604" w14:textId="4F35A7EE" w:rsidR="003D0AED" w:rsidRPr="00FB38BE" w:rsidRDefault="003D0AED" w:rsidP="008C16EF">
      <w:pPr>
        <w:pStyle w:val="ListParagraph"/>
        <w:ind w:left="0"/>
        <w:jc w:val="both"/>
        <w:rPr>
          <w:rFonts w:cs="Times New Roman"/>
          <w:color w:val="222222"/>
          <w:szCs w:val="24"/>
          <w:shd w:val="clear" w:color="auto" w:fill="FFFFFF"/>
          <w:lang w:val="lv-LV"/>
        </w:rPr>
      </w:pPr>
    </w:p>
    <w:p w14:paraId="58782316" w14:textId="2AD20515" w:rsidR="003D0AED" w:rsidRPr="00FB38BE" w:rsidRDefault="003D0AED" w:rsidP="003D0AED">
      <w:pPr>
        <w:pStyle w:val="ListParagraph"/>
        <w:ind w:left="0"/>
        <w:jc w:val="center"/>
        <w:rPr>
          <w:rFonts w:cs="Times New Roman"/>
          <w:color w:val="222222"/>
          <w:szCs w:val="24"/>
          <w:shd w:val="clear" w:color="auto" w:fill="FFFFFF"/>
          <w:lang w:val="lv-LV"/>
        </w:rPr>
      </w:pPr>
      <w:r w:rsidRPr="00FB38BE">
        <w:rPr>
          <w:rFonts w:cs="Times New Roman"/>
          <w:noProof/>
          <w:color w:val="222222"/>
          <w:szCs w:val="24"/>
          <w:shd w:val="clear" w:color="auto" w:fill="FFFFFF"/>
          <w:lang w:val="lv-LV"/>
        </w:rPr>
        <w:drawing>
          <wp:inline distT="0" distB="0" distL="0" distR="0" wp14:anchorId="745A3F0D" wp14:editId="495707C6">
            <wp:extent cx="4486997" cy="6120000"/>
            <wp:effectExtent l="0" t="0" r="889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B_1_3_Neiejaukšanas_mežos.jpg"/>
                    <pic:cNvPicPr/>
                  </pic:nvPicPr>
                  <pic:blipFill rotWithShape="1">
                    <a:blip r:embed="rId117" cstate="screen">
                      <a:extLst>
                        <a:ext uri="{28A0092B-C50C-407E-A947-70E740481C1C}">
                          <a14:useLocalDpi xmlns:a14="http://schemas.microsoft.com/office/drawing/2010/main"/>
                        </a:ext>
                      </a:extLst>
                    </a:blip>
                    <a:srcRect/>
                    <a:stretch/>
                  </pic:blipFill>
                  <pic:spPr bwMode="auto">
                    <a:xfrm>
                      <a:off x="0" y="0"/>
                      <a:ext cx="4486997" cy="6120000"/>
                    </a:xfrm>
                    <a:prstGeom prst="rect">
                      <a:avLst/>
                    </a:prstGeom>
                    <a:ln>
                      <a:noFill/>
                    </a:ln>
                    <a:extLst>
                      <a:ext uri="{53640926-AAD7-44D8-BBD7-CCE9431645EC}">
                        <a14:shadowObscured xmlns:a14="http://schemas.microsoft.com/office/drawing/2010/main"/>
                      </a:ext>
                    </a:extLst>
                  </pic:spPr>
                </pic:pic>
              </a:graphicData>
            </a:graphic>
          </wp:inline>
        </w:drawing>
      </w:r>
    </w:p>
    <w:p w14:paraId="5619BB69" w14:textId="69E6DECC" w:rsidR="003D0AED" w:rsidRPr="00FB38BE" w:rsidRDefault="00042310" w:rsidP="008C16EF">
      <w:pPr>
        <w:pStyle w:val="ListParagraph"/>
        <w:ind w:left="0"/>
        <w:jc w:val="both"/>
        <w:rPr>
          <w:rFonts w:cs="Times New Roman"/>
          <w:color w:val="222222"/>
          <w:szCs w:val="24"/>
          <w:shd w:val="clear" w:color="auto" w:fill="FFFFFF"/>
          <w:lang w:val="lv-LV"/>
        </w:rPr>
      </w:pPr>
      <w:r w:rsidRPr="00FB38BE">
        <w:rPr>
          <w:b/>
          <w:i/>
          <w:sz w:val="20"/>
          <w:szCs w:val="20"/>
          <w:lang w:val="lv-LV"/>
        </w:rPr>
        <w:t>5.3.</w:t>
      </w:r>
      <w:r w:rsidR="00D94C9E">
        <w:rPr>
          <w:b/>
          <w:i/>
          <w:sz w:val="20"/>
          <w:szCs w:val="20"/>
          <w:lang w:val="lv-LV"/>
        </w:rPr>
        <w:t>1</w:t>
      </w:r>
      <w:r w:rsidRPr="00FB38BE">
        <w:rPr>
          <w:b/>
          <w:i/>
          <w:sz w:val="20"/>
          <w:szCs w:val="20"/>
          <w:lang w:val="lv-LV"/>
        </w:rPr>
        <w:t>.1</w:t>
      </w:r>
      <w:r w:rsidR="00B417D7">
        <w:rPr>
          <w:b/>
          <w:i/>
          <w:sz w:val="20"/>
          <w:szCs w:val="20"/>
          <w:lang w:val="lv-LV"/>
        </w:rPr>
        <w:t>3</w:t>
      </w:r>
      <w:r w:rsidRPr="00FB38BE">
        <w:rPr>
          <w:b/>
          <w:i/>
          <w:sz w:val="20"/>
          <w:szCs w:val="20"/>
          <w:lang w:val="lv-LV"/>
        </w:rPr>
        <w:t xml:space="preserve">. </w:t>
      </w:r>
      <w:r w:rsidRPr="00FB38BE">
        <w:rPr>
          <w:rFonts w:cs="Times New Roman"/>
          <w:b/>
          <w:i/>
          <w:sz w:val="20"/>
          <w:szCs w:val="20"/>
          <w:lang w:val="lv-LV"/>
        </w:rPr>
        <w:t>attēls.</w:t>
      </w:r>
      <w:r w:rsidR="00E650B9" w:rsidRPr="00FB38BE">
        <w:rPr>
          <w:rFonts w:cs="Times New Roman"/>
          <w:b/>
          <w:i/>
          <w:sz w:val="20"/>
          <w:szCs w:val="20"/>
          <w:lang w:val="lv-LV"/>
        </w:rPr>
        <w:t xml:space="preserve"> Meža nogabali, kur paredzēts īstenot </w:t>
      </w:r>
      <w:r w:rsidR="00E650B9" w:rsidRPr="00FB38BE">
        <w:rPr>
          <w:rFonts w:cs="Times New Roman"/>
          <w:b/>
          <w:i/>
          <w:sz w:val="20"/>
          <w:szCs w:val="20"/>
          <w:lang w:val="lv-LV" w:eastAsia="lv-LV"/>
        </w:rPr>
        <w:t>neiejaukšanās režīmu meža biotopu attīstībā</w:t>
      </w:r>
    </w:p>
    <w:p w14:paraId="6BF6540B" w14:textId="77777777" w:rsidR="002F03DA" w:rsidRPr="00FB38BE" w:rsidRDefault="002F03DA" w:rsidP="008C16EF">
      <w:pPr>
        <w:pStyle w:val="ListParagraph"/>
        <w:ind w:left="0" w:firstLine="720"/>
        <w:jc w:val="both"/>
        <w:rPr>
          <w:rFonts w:cs="Times New Roman"/>
          <w:b/>
          <w:szCs w:val="24"/>
          <w:lang w:val="lv-LV" w:eastAsia="lv-LV"/>
        </w:rPr>
      </w:pPr>
    </w:p>
    <w:p w14:paraId="64030BED" w14:textId="77777777" w:rsidR="000950D3" w:rsidRPr="00FB38BE" w:rsidRDefault="000950D3" w:rsidP="00EA2720">
      <w:pPr>
        <w:pStyle w:val="ListParagraph"/>
        <w:ind w:left="0"/>
        <w:jc w:val="both"/>
        <w:rPr>
          <w:rFonts w:cs="Times New Roman"/>
          <w:b/>
          <w:lang w:val="lv-LV"/>
        </w:rPr>
      </w:pPr>
      <w:r w:rsidRPr="00FB38BE">
        <w:rPr>
          <w:rFonts w:cs="Times New Roman"/>
          <w:b/>
          <w:szCs w:val="24"/>
          <w:lang w:val="lv-LV"/>
        </w:rPr>
        <w:t>B.</w:t>
      </w:r>
      <w:r w:rsidR="003E7FE7" w:rsidRPr="00FB38BE">
        <w:rPr>
          <w:rFonts w:cs="Times New Roman"/>
          <w:b/>
          <w:szCs w:val="24"/>
          <w:lang w:val="lv-LV"/>
        </w:rPr>
        <w:t>1</w:t>
      </w:r>
      <w:r w:rsidRPr="00FB38BE">
        <w:rPr>
          <w:rFonts w:cs="Times New Roman"/>
          <w:b/>
          <w:szCs w:val="24"/>
          <w:lang w:val="lv-LV"/>
        </w:rPr>
        <w:t>.</w:t>
      </w:r>
      <w:r w:rsidR="003E7FE7" w:rsidRPr="00FB38BE">
        <w:rPr>
          <w:rFonts w:cs="Times New Roman"/>
          <w:b/>
          <w:szCs w:val="24"/>
          <w:lang w:val="lv-LV"/>
        </w:rPr>
        <w:t>4</w:t>
      </w:r>
      <w:r w:rsidRPr="00FB38BE">
        <w:rPr>
          <w:rFonts w:cs="Times New Roman"/>
          <w:b/>
          <w:szCs w:val="24"/>
          <w:lang w:val="lv-LV"/>
        </w:rPr>
        <w:t xml:space="preserve">. </w:t>
      </w:r>
      <w:r w:rsidR="003E7FE7" w:rsidRPr="00FB38BE">
        <w:rPr>
          <w:rFonts w:cs="Times New Roman"/>
          <w:b/>
          <w:szCs w:val="24"/>
          <w:lang w:val="lv-LV"/>
        </w:rPr>
        <w:t xml:space="preserve">Sosnovska latvāņa </w:t>
      </w:r>
      <w:proofErr w:type="spellStart"/>
      <w:r w:rsidR="003E7FE7" w:rsidRPr="00FB38BE">
        <w:rPr>
          <w:rFonts w:cs="Times New Roman"/>
          <w:b/>
          <w:i/>
          <w:szCs w:val="24"/>
          <w:lang w:val="lv-LV"/>
        </w:rPr>
        <w:t>Heracleum</w:t>
      </w:r>
      <w:proofErr w:type="spellEnd"/>
      <w:r w:rsidR="003E7FE7" w:rsidRPr="00FB38BE">
        <w:rPr>
          <w:rFonts w:cs="Times New Roman"/>
          <w:b/>
          <w:i/>
          <w:lang w:val="lv-LV"/>
        </w:rPr>
        <w:t xml:space="preserve"> </w:t>
      </w:r>
      <w:proofErr w:type="spellStart"/>
      <w:r w:rsidR="003E7FE7" w:rsidRPr="00FB38BE">
        <w:rPr>
          <w:rFonts w:cs="Times New Roman"/>
          <w:b/>
          <w:i/>
          <w:lang w:val="lv-LV"/>
        </w:rPr>
        <w:t>sosnowskyi</w:t>
      </w:r>
      <w:proofErr w:type="spellEnd"/>
      <w:r w:rsidR="00942755" w:rsidRPr="00FB38BE">
        <w:rPr>
          <w:rFonts w:cs="Times New Roman"/>
          <w:b/>
          <w:lang w:val="lv-LV"/>
        </w:rPr>
        <w:t xml:space="preserve"> </w:t>
      </w:r>
      <w:r w:rsidR="003E7FE7" w:rsidRPr="00FB38BE">
        <w:rPr>
          <w:rFonts w:cs="Times New Roman"/>
          <w:b/>
          <w:lang w:val="lv-LV"/>
        </w:rPr>
        <w:t>izplatības ierobežošana Dabas liegum</w:t>
      </w:r>
      <w:r w:rsidR="00EB1111" w:rsidRPr="00FB38BE">
        <w:rPr>
          <w:rFonts w:cs="Times New Roman"/>
          <w:b/>
          <w:lang w:val="lv-LV"/>
        </w:rPr>
        <w:t>a teritorijā.</w:t>
      </w:r>
    </w:p>
    <w:p w14:paraId="00B5F3F7" w14:textId="77777777" w:rsidR="00EA2720" w:rsidRPr="00EA2720" w:rsidRDefault="00EA2720" w:rsidP="00EA2720">
      <w:pPr>
        <w:pStyle w:val="ListParagraph"/>
        <w:ind w:left="0"/>
        <w:jc w:val="both"/>
        <w:rPr>
          <w:rFonts w:cs="Times New Roman"/>
          <w:sz w:val="8"/>
          <w:szCs w:val="6"/>
          <w:lang w:val="lv-LV"/>
        </w:rPr>
      </w:pPr>
    </w:p>
    <w:p w14:paraId="266919F6" w14:textId="58FE3444" w:rsidR="001A2424" w:rsidRPr="00FB38BE" w:rsidRDefault="101606FD" w:rsidP="6FF3D120">
      <w:pPr>
        <w:pStyle w:val="ListParagraph"/>
        <w:ind w:left="0"/>
        <w:jc w:val="both"/>
        <w:rPr>
          <w:rFonts w:cs="Times New Roman"/>
          <w:color w:val="222222"/>
          <w:shd w:val="clear" w:color="auto" w:fill="FFFFFF"/>
          <w:lang w:val="lv-LV"/>
        </w:rPr>
      </w:pPr>
      <w:r w:rsidRPr="00FB38BE">
        <w:rPr>
          <w:rFonts w:cs="Times New Roman"/>
          <w:lang w:val="lv-LV"/>
        </w:rPr>
        <w:t xml:space="preserve">Dabas lieguma teritorijā konstatēta </w:t>
      </w:r>
      <w:r w:rsidRPr="6FF3D120">
        <w:rPr>
          <w:rFonts w:cs="Times New Roman"/>
          <w:lang w:val="lv-LV"/>
        </w:rPr>
        <w:t xml:space="preserve">Sosnovska latvāņa </w:t>
      </w:r>
      <w:proofErr w:type="spellStart"/>
      <w:r w:rsidRPr="6FF3D120">
        <w:rPr>
          <w:rFonts w:cs="Times New Roman"/>
          <w:i/>
          <w:iCs/>
          <w:lang w:val="lv-LV"/>
        </w:rPr>
        <w:t>Heracleum</w:t>
      </w:r>
      <w:proofErr w:type="spellEnd"/>
      <w:r w:rsidRPr="6FF3D120">
        <w:rPr>
          <w:rFonts w:cs="Times New Roman"/>
          <w:i/>
          <w:iCs/>
          <w:lang w:val="lv-LV"/>
        </w:rPr>
        <w:t xml:space="preserve"> </w:t>
      </w:r>
      <w:proofErr w:type="spellStart"/>
      <w:r w:rsidRPr="6FF3D120">
        <w:rPr>
          <w:rFonts w:cs="Times New Roman"/>
          <w:i/>
          <w:iCs/>
          <w:lang w:val="lv-LV"/>
        </w:rPr>
        <w:t>sosnowskyi</w:t>
      </w:r>
      <w:proofErr w:type="spellEnd"/>
      <w:r w:rsidRPr="00FB38BE">
        <w:rPr>
          <w:rFonts w:cs="Times New Roman"/>
          <w:lang w:val="lv-LV"/>
        </w:rPr>
        <w:t xml:space="preserve"> </w:t>
      </w:r>
      <w:proofErr w:type="spellStart"/>
      <w:r w:rsidRPr="00FB38BE">
        <w:rPr>
          <w:rFonts w:cs="Times New Roman"/>
          <w:lang w:val="lv-LV"/>
        </w:rPr>
        <w:t>punktveida</w:t>
      </w:r>
      <w:proofErr w:type="spellEnd"/>
      <w:r w:rsidRPr="00FB38BE">
        <w:rPr>
          <w:rFonts w:cs="Times New Roman"/>
          <w:lang w:val="lv-LV"/>
        </w:rPr>
        <w:t xml:space="preserve"> atradne ceļa malā </w:t>
      </w:r>
      <w:r w:rsidRPr="6FF3D120">
        <w:rPr>
          <w:rFonts w:cs="Times New Roman"/>
          <w:lang w:val="lv-LV"/>
        </w:rPr>
        <w:t>(</w:t>
      </w:r>
      <w:r w:rsidR="3CB7121D" w:rsidRPr="6FF3D120">
        <w:rPr>
          <w:rFonts w:cs="Times New Roman"/>
          <w:lang w:val="lv-LV"/>
        </w:rPr>
        <w:t xml:space="preserve">skat. </w:t>
      </w:r>
      <w:r w:rsidR="3CB7121D" w:rsidRPr="6FF3D120">
        <w:rPr>
          <w:lang w:val="lv-LV"/>
        </w:rPr>
        <w:t>5.3.</w:t>
      </w:r>
      <w:r w:rsidR="004D1CEF">
        <w:rPr>
          <w:lang w:val="lv-LV"/>
        </w:rPr>
        <w:t>1</w:t>
      </w:r>
      <w:r w:rsidR="3CB7121D" w:rsidRPr="6FF3D120">
        <w:rPr>
          <w:lang w:val="lv-LV"/>
        </w:rPr>
        <w:t>.1</w:t>
      </w:r>
      <w:r w:rsidR="00B417D7">
        <w:rPr>
          <w:lang w:val="lv-LV"/>
        </w:rPr>
        <w:t>4</w:t>
      </w:r>
      <w:r w:rsidR="3CB7121D" w:rsidRPr="6FF3D120">
        <w:rPr>
          <w:lang w:val="lv-LV"/>
        </w:rPr>
        <w:t>. attēls</w:t>
      </w:r>
      <w:r w:rsidRPr="6FF3D120">
        <w:rPr>
          <w:rFonts w:cs="Times New Roman"/>
          <w:lang w:val="lv-LV"/>
        </w:rPr>
        <w:t>).</w:t>
      </w:r>
      <w:r w:rsidRPr="00FB38BE">
        <w:rPr>
          <w:rFonts w:cs="Times New Roman"/>
          <w:lang w:val="lv-LV"/>
        </w:rPr>
        <w:t xml:space="preserve"> Atradne atrodas tiešā tuvum</w:t>
      </w:r>
      <w:r w:rsidR="19A18797" w:rsidRPr="00FB38BE">
        <w:rPr>
          <w:rFonts w:cs="Times New Roman"/>
          <w:lang w:val="lv-LV"/>
        </w:rPr>
        <w:t>ā</w:t>
      </w:r>
      <w:r w:rsidRPr="00FB38BE">
        <w:rPr>
          <w:rFonts w:cs="Times New Roman"/>
          <w:lang w:val="lv-LV"/>
        </w:rPr>
        <w:t xml:space="preserve"> ES nozīmes meža biotopa </w:t>
      </w:r>
      <w:r w:rsidRPr="009F03B3">
        <w:rPr>
          <w:rFonts w:cs="Times New Roman"/>
          <w:shd w:val="clear" w:color="auto" w:fill="FFFFFF"/>
          <w:lang w:val="lv-LV"/>
        </w:rPr>
        <w:t>9010* </w:t>
      </w:r>
      <w:r w:rsidRPr="009F03B3">
        <w:rPr>
          <w:rFonts w:cs="Times New Roman"/>
          <w:i/>
          <w:iCs/>
          <w:shd w:val="clear" w:color="auto" w:fill="FFFFFF"/>
          <w:lang w:val="lv-LV"/>
        </w:rPr>
        <w:t xml:space="preserve">Veci vai dabiski boreāli meži </w:t>
      </w:r>
      <w:r w:rsidRPr="009F03B3">
        <w:rPr>
          <w:rFonts w:cs="Times New Roman"/>
          <w:shd w:val="clear" w:color="auto" w:fill="FFFFFF"/>
          <w:lang w:val="lv-LV"/>
        </w:rPr>
        <w:t>poligoniem, kā rezultātā iespējama sugas tālākā izplatīšanās ES nozīmes biotopā</w:t>
      </w:r>
      <w:r w:rsidR="6A63DFD2" w:rsidRPr="6FF3D120">
        <w:rPr>
          <w:rFonts w:cs="Times New Roman"/>
          <w:shd w:val="clear" w:color="auto" w:fill="FFFFFF"/>
          <w:lang w:val="lv-LV"/>
        </w:rPr>
        <w:t>.</w:t>
      </w:r>
      <w:r w:rsidRPr="009F03B3">
        <w:rPr>
          <w:rFonts w:cs="Times New Roman"/>
          <w:shd w:val="clear" w:color="auto" w:fill="FFFFFF"/>
          <w:lang w:val="lv-LV"/>
        </w:rPr>
        <w:t xml:space="preserve"> </w:t>
      </w:r>
      <w:r w:rsidR="00AF2641" w:rsidRPr="6FF3D120">
        <w:rPr>
          <w:rFonts w:cs="Times New Roman"/>
          <w:shd w:val="clear" w:color="auto" w:fill="FFFFFF"/>
          <w:lang w:val="lv-LV"/>
        </w:rPr>
        <w:t>V</w:t>
      </w:r>
      <w:r w:rsidRPr="009F03B3">
        <w:rPr>
          <w:rFonts w:cs="Times New Roman"/>
          <w:shd w:val="clear" w:color="auto" w:fill="FFFFFF"/>
          <w:lang w:val="lv-LV"/>
        </w:rPr>
        <w:t>eicot ceļa apsaimniekošanas pasākumus</w:t>
      </w:r>
      <w:r w:rsidR="12883997" w:rsidRPr="6FF3D120">
        <w:rPr>
          <w:rFonts w:cs="Times New Roman"/>
          <w:shd w:val="clear" w:color="auto" w:fill="FFFFFF"/>
          <w:lang w:val="lv-LV"/>
        </w:rPr>
        <w:t xml:space="preserve"> iespējama šīs sugas tālāka izplatīšanās </w:t>
      </w:r>
      <w:r w:rsidR="4370DCC8" w:rsidRPr="6FF3D120">
        <w:rPr>
          <w:rFonts w:cs="Times New Roman"/>
          <w:shd w:val="clear" w:color="auto" w:fill="FFFFFF"/>
          <w:lang w:val="lv-LV"/>
        </w:rPr>
        <w:t>Dabas lieguma teritorijā</w:t>
      </w:r>
      <w:r w:rsidRPr="009F03B3">
        <w:rPr>
          <w:rFonts w:cs="Times New Roman"/>
          <w:shd w:val="clear" w:color="auto" w:fill="FFFFFF"/>
          <w:lang w:val="lv-LV"/>
        </w:rPr>
        <w:t xml:space="preserve">. </w:t>
      </w:r>
    </w:p>
    <w:p w14:paraId="2915BE92" w14:textId="77777777" w:rsidR="001A2424" w:rsidRPr="007C00DE" w:rsidRDefault="001A2424" w:rsidP="008C16EF">
      <w:pPr>
        <w:pStyle w:val="ListParagraph"/>
        <w:ind w:left="0"/>
        <w:jc w:val="both"/>
        <w:rPr>
          <w:rFonts w:cs="Times New Roman"/>
          <w:szCs w:val="24"/>
          <w:lang w:val="lv-LV"/>
        </w:rPr>
      </w:pPr>
    </w:p>
    <w:p w14:paraId="333826A6" w14:textId="77777777" w:rsidR="00AE0E9D" w:rsidRDefault="101606FD" w:rsidP="007C00DE">
      <w:pPr>
        <w:pStyle w:val="CommentText"/>
        <w:jc w:val="both"/>
        <w:rPr>
          <w:sz w:val="24"/>
          <w:szCs w:val="24"/>
          <w:lang w:val="lv-LV"/>
        </w:rPr>
      </w:pPr>
      <w:r w:rsidRPr="007C00DE">
        <w:rPr>
          <w:rFonts w:cs="Times New Roman"/>
          <w:sz w:val="24"/>
          <w:szCs w:val="24"/>
          <w:lang w:val="lv-LV"/>
        </w:rPr>
        <w:t xml:space="preserve">Sosnovska latvāņa izplatības ierobežošanas kārtība noteikta MK 2008. gada 14. jūlija noteikumos Nr. 559 “Invazīvās augu sugas – Sosnovska latvāņa – izplatības ierobežošanas noteikumi”. Minētajos noteikumos ietverti ierobežošanas pasākumi, informācijas saturs un tās sniegšanas kārtība par latvāņa </w:t>
      </w:r>
      <w:r w:rsidRPr="007C00DE">
        <w:rPr>
          <w:rFonts w:cs="Times New Roman"/>
          <w:sz w:val="24"/>
          <w:szCs w:val="24"/>
          <w:lang w:val="lv-LV"/>
        </w:rPr>
        <w:lastRenderedPageBreak/>
        <w:t xml:space="preserve">izplatību, kā arī ierobežošanas plānošana, organizēšana un koordinēšana, kā arī informēšana par pasākumu veikšanu. Noteikumos norādītas arī metodes un kārtība, kādā veicama latvāņa iznīcināšana un darba aizsardzības prasības. </w:t>
      </w:r>
      <w:r w:rsidR="007C00DE" w:rsidRPr="007C00DE">
        <w:rPr>
          <w:rFonts w:cs="Times New Roman"/>
          <w:sz w:val="24"/>
          <w:szCs w:val="24"/>
          <w:lang w:val="lv-LV"/>
        </w:rPr>
        <w:t xml:space="preserve">Savukārt </w:t>
      </w:r>
      <w:r w:rsidR="007C00DE" w:rsidRPr="007C00DE">
        <w:rPr>
          <w:sz w:val="24"/>
          <w:szCs w:val="24"/>
          <w:lang w:val="lv-LV"/>
        </w:rPr>
        <w:t>Sugu un biotopu aizsardzības likuma 23.</w:t>
      </w:r>
      <w:r w:rsidR="007C00DE" w:rsidRPr="007C00DE">
        <w:rPr>
          <w:sz w:val="24"/>
          <w:szCs w:val="24"/>
          <w:vertAlign w:val="superscript"/>
          <w:lang w:val="lv-LV"/>
        </w:rPr>
        <w:t>2</w:t>
      </w:r>
      <w:r w:rsidR="007C00DE" w:rsidRPr="007C00DE">
        <w:rPr>
          <w:sz w:val="24"/>
          <w:szCs w:val="24"/>
          <w:lang w:val="lv-LV"/>
        </w:rPr>
        <w:t xml:space="preserve"> panta 5. punkts nosaka, ka: “Invazīvo sugu sarakstā iekļauto sugu izplatības ierobežošanas pasākumu īstenošanā atbilstoši Ministru kabineta noteiktajai kārtībai iesaistās attiecīgā valstspilsētas vai novada pašvaldība. </w:t>
      </w:r>
    </w:p>
    <w:p w14:paraId="7C5BDB0B" w14:textId="4AB8EBBA" w:rsidR="007C00DE" w:rsidRPr="007C00DE" w:rsidRDefault="007C00DE" w:rsidP="007C00DE">
      <w:pPr>
        <w:pStyle w:val="CommentText"/>
        <w:jc w:val="both"/>
        <w:rPr>
          <w:sz w:val="24"/>
          <w:szCs w:val="24"/>
          <w:lang w:val="lv-LV"/>
        </w:rPr>
      </w:pPr>
      <w:r w:rsidRPr="007C00DE">
        <w:rPr>
          <w:sz w:val="24"/>
          <w:szCs w:val="24"/>
          <w:lang w:val="lv-LV"/>
        </w:rPr>
        <w:t>Pašvaldība:</w:t>
      </w:r>
    </w:p>
    <w:p w14:paraId="6AEF3067" w14:textId="77777777" w:rsidR="007C00DE" w:rsidRPr="007C00DE" w:rsidRDefault="007C00DE" w:rsidP="007C00DE">
      <w:pPr>
        <w:pStyle w:val="CommentText"/>
        <w:jc w:val="both"/>
        <w:rPr>
          <w:sz w:val="24"/>
          <w:szCs w:val="24"/>
          <w:lang w:val="lv-LV"/>
        </w:rPr>
      </w:pPr>
      <w:r w:rsidRPr="007C00DE">
        <w:rPr>
          <w:sz w:val="24"/>
          <w:szCs w:val="24"/>
          <w:lang w:val="lv-LV"/>
        </w:rPr>
        <w:t>1) pieņem lēmumu par invazīvo sugu izplatības ierobežošanas pasākumiem attiecīgās pašvaldības teritorijā un publicē to saskaņā ar Oficiālo publikāciju un tiesiskās informācijas likumu, kā arī vietējās pašvaldības laikrakstā un tīmekļvietnē;</w:t>
      </w:r>
    </w:p>
    <w:p w14:paraId="7BC6ACEB" w14:textId="022E80AC" w:rsidR="007C00DE" w:rsidRPr="007C00DE" w:rsidRDefault="007C00DE" w:rsidP="007C00DE">
      <w:pPr>
        <w:pStyle w:val="CommentText"/>
        <w:jc w:val="both"/>
        <w:rPr>
          <w:sz w:val="24"/>
          <w:szCs w:val="24"/>
          <w:lang w:val="lv-LV"/>
        </w:rPr>
      </w:pPr>
      <w:r w:rsidRPr="007C00DE">
        <w:rPr>
          <w:sz w:val="24"/>
          <w:szCs w:val="24"/>
          <w:lang w:val="lv-LV"/>
        </w:rPr>
        <w:t xml:space="preserve">2) ievērojot normatīvos aktus par attiecīgās </w:t>
      </w:r>
      <w:proofErr w:type="spellStart"/>
      <w:r w:rsidRPr="007C00DE">
        <w:rPr>
          <w:sz w:val="24"/>
          <w:szCs w:val="24"/>
          <w:lang w:val="lv-LV"/>
        </w:rPr>
        <w:t>invazīvās</w:t>
      </w:r>
      <w:proofErr w:type="spellEnd"/>
      <w:r w:rsidRPr="007C00DE">
        <w:rPr>
          <w:sz w:val="24"/>
          <w:szCs w:val="24"/>
          <w:lang w:val="lv-LV"/>
        </w:rPr>
        <w:t xml:space="preserve"> sugas ierobežošanas pasākumiem un metodēm, var koordinēt un sadarbībā ar attiecīgo kompetento institūciju organizēt invazīvo sugu ierobežošanas pasākumus, ja zemes īpašnieks, lietotājs vai valdītājs neveic invazīvo sugu izplatības ierobežošanas pasākumus”.</w:t>
      </w:r>
    </w:p>
    <w:p w14:paraId="423CB677" w14:textId="730E0444" w:rsidR="001A2424" w:rsidRPr="00FB38BE" w:rsidRDefault="101606FD" w:rsidP="6FF3D120">
      <w:pPr>
        <w:pStyle w:val="ListParagraph"/>
        <w:ind w:left="0"/>
        <w:jc w:val="both"/>
        <w:rPr>
          <w:rFonts w:cs="Times New Roman"/>
          <w:lang w:val="lv-LV"/>
        </w:rPr>
      </w:pPr>
      <w:r w:rsidRPr="6FF3D120">
        <w:rPr>
          <w:rFonts w:cs="Times New Roman"/>
          <w:lang w:val="lv-LV"/>
        </w:rPr>
        <w:t xml:space="preserve">Ņemot vērā, ka </w:t>
      </w:r>
      <w:r w:rsidR="03575E7A" w:rsidRPr="6FF3D120">
        <w:rPr>
          <w:rFonts w:cs="Times New Roman"/>
          <w:lang w:val="lv-LV"/>
        </w:rPr>
        <w:t xml:space="preserve">pašreiz netika konstatēta plašāka </w:t>
      </w:r>
      <w:r w:rsidRPr="6FF3D120">
        <w:rPr>
          <w:rFonts w:cs="Times New Roman"/>
          <w:lang w:val="lv-LV"/>
        </w:rPr>
        <w:t>Sosnovska latvāņa</w:t>
      </w:r>
      <w:r w:rsidR="03575E7A" w:rsidRPr="6FF3D120">
        <w:rPr>
          <w:rFonts w:cs="Times New Roman"/>
          <w:lang w:val="lv-LV"/>
        </w:rPr>
        <w:t xml:space="preserve"> invāzija D</w:t>
      </w:r>
      <w:r w:rsidR="1A2E39AC" w:rsidRPr="6FF3D120">
        <w:rPr>
          <w:rFonts w:cs="Times New Roman"/>
          <w:lang w:val="lv-LV"/>
        </w:rPr>
        <w:t>abas lieguma</w:t>
      </w:r>
      <w:r w:rsidR="03575E7A" w:rsidRPr="6FF3D120">
        <w:rPr>
          <w:rFonts w:cs="Times New Roman"/>
          <w:lang w:val="lv-LV"/>
        </w:rPr>
        <w:t xml:space="preserve"> teritorijā, </w:t>
      </w:r>
      <w:proofErr w:type="spellStart"/>
      <w:r w:rsidR="03575E7A" w:rsidRPr="6FF3D120">
        <w:rPr>
          <w:rFonts w:cs="Times New Roman"/>
          <w:lang w:val="lv-LV"/>
        </w:rPr>
        <w:t>punktveida</w:t>
      </w:r>
      <w:proofErr w:type="spellEnd"/>
      <w:r w:rsidR="03575E7A" w:rsidRPr="6FF3D120">
        <w:rPr>
          <w:rFonts w:cs="Times New Roman"/>
          <w:lang w:val="lv-LV"/>
        </w:rPr>
        <w:t xml:space="preserve"> atradn</w:t>
      </w:r>
      <w:r w:rsidR="1A2E39AC" w:rsidRPr="6FF3D120">
        <w:rPr>
          <w:rFonts w:cs="Times New Roman"/>
          <w:lang w:val="lv-LV"/>
        </w:rPr>
        <w:t>ē</w:t>
      </w:r>
      <w:r w:rsidR="03575E7A" w:rsidRPr="6FF3D120">
        <w:rPr>
          <w:rFonts w:cs="Times New Roman"/>
          <w:lang w:val="lv-LV"/>
        </w:rPr>
        <w:t>, kā piemērotākā metode sugas ierobežošanai ir uzskatāma latvāņa centrālo rozešu izduršana.</w:t>
      </w:r>
    </w:p>
    <w:p w14:paraId="2E30BB63" w14:textId="77777777" w:rsidR="00942755" w:rsidRPr="00EA2720" w:rsidRDefault="00942755" w:rsidP="008C16EF">
      <w:pPr>
        <w:pStyle w:val="ListParagraph"/>
        <w:ind w:left="0"/>
        <w:jc w:val="both"/>
        <w:rPr>
          <w:rFonts w:cs="Times New Roman"/>
          <w:lang w:val="lv-LV"/>
        </w:rPr>
      </w:pPr>
    </w:p>
    <w:p w14:paraId="1E919BBC" w14:textId="77777777" w:rsidR="00942755" w:rsidRPr="00FB38BE" w:rsidRDefault="00942755" w:rsidP="00EA2720">
      <w:pPr>
        <w:pStyle w:val="ListParagraph"/>
        <w:spacing w:after="120"/>
        <w:ind w:left="0"/>
        <w:jc w:val="both"/>
        <w:rPr>
          <w:rFonts w:cs="Times New Roman"/>
          <w:lang w:val="lv-LV"/>
        </w:rPr>
      </w:pPr>
      <w:r w:rsidRPr="00FB38BE">
        <w:rPr>
          <w:rFonts w:cs="Times New Roman"/>
          <w:lang w:val="lv-LV"/>
        </w:rPr>
        <w:t xml:space="preserve">Latvāņa centrālo rozešu izduršana. </w:t>
      </w:r>
    </w:p>
    <w:p w14:paraId="53103BCF" w14:textId="77777777" w:rsidR="00942755" w:rsidRPr="00FB38BE" w:rsidRDefault="00942755" w:rsidP="00EA2720">
      <w:pPr>
        <w:pStyle w:val="ListParagraph"/>
        <w:spacing w:after="120"/>
        <w:ind w:left="0"/>
        <w:jc w:val="both"/>
        <w:rPr>
          <w:rFonts w:cs="Times New Roman"/>
          <w:lang w:val="lv-LV"/>
        </w:rPr>
      </w:pPr>
    </w:p>
    <w:p w14:paraId="37A76D50" w14:textId="740D9DC5" w:rsidR="00942755" w:rsidRPr="00EA2720" w:rsidRDefault="00942755" w:rsidP="00EA2720">
      <w:pPr>
        <w:pStyle w:val="ListParagraph"/>
        <w:spacing w:after="120"/>
        <w:ind w:left="0"/>
        <w:jc w:val="both"/>
        <w:rPr>
          <w:rFonts w:cs="Times New Roman"/>
          <w:sz w:val="28"/>
          <w:szCs w:val="24"/>
          <w:lang w:val="lv-LV"/>
        </w:rPr>
      </w:pPr>
      <w:r w:rsidRPr="00FB38BE">
        <w:rPr>
          <w:rFonts w:cs="Times New Roman"/>
          <w:lang w:val="lv-LV"/>
        </w:rPr>
        <w:t>Latvāņa centrālo rozeti ar lāpstu vai līdzīgu darbarīku izdur 5–10 cm zem augsnes virskārtas, iznīcinot ziemot spējīgos dzinumus. Ja darbu veic pavasarī, to atkārto vismaz 2–3 reizes sezonā, jo iespējama latvāņa atjaunošanās no jauniem dīgstiem. Ja darbu veic ziedkopu veidošanās laikā, pietiek to izdarīt vienu reizi sezonā. Ja atsevišķās vietās jau izveidojušās ziedkopas un sākušas veidoties sēklas, ziedkopas izgriež un iznīcina sadedzinot. Paņēmienu izmanto regulāri līdz latvāņa iznīcināšanai.</w:t>
      </w:r>
    </w:p>
    <w:p w14:paraId="2D1958C0" w14:textId="243F46FF" w:rsidR="00942755" w:rsidRPr="00FB38BE" w:rsidRDefault="03575E7A" w:rsidP="008C16EF">
      <w:pPr>
        <w:pStyle w:val="ListParagraph"/>
        <w:ind w:left="0"/>
        <w:jc w:val="both"/>
        <w:rPr>
          <w:rFonts w:cs="Times New Roman"/>
          <w:lang w:val="lv-LV"/>
        </w:rPr>
      </w:pPr>
      <w:r w:rsidRPr="6FF3D120">
        <w:rPr>
          <w:rFonts w:cs="Times New Roman"/>
          <w:lang w:val="lv-LV"/>
        </w:rPr>
        <w:t xml:space="preserve">Sosnovska </w:t>
      </w:r>
      <w:r w:rsidR="07098E9A" w:rsidRPr="6FF3D120">
        <w:rPr>
          <w:rFonts w:cs="Times New Roman"/>
          <w:lang w:val="lv-LV"/>
        </w:rPr>
        <w:t>l</w:t>
      </w:r>
      <w:r w:rsidRPr="6FF3D120">
        <w:rPr>
          <w:rFonts w:cs="Times New Roman"/>
          <w:lang w:val="lv-LV"/>
        </w:rPr>
        <w:t>atvāņa</w:t>
      </w:r>
      <w:r w:rsidR="1915A1D3" w:rsidRPr="6FF3D120">
        <w:rPr>
          <w:rFonts w:cs="Times New Roman"/>
          <w:lang w:val="lv-LV"/>
        </w:rPr>
        <w:t xml:space="preserve"> atradnes apsekošana un augu iznīcināšana jāveic vismaz 3 – 6 gadu posmā, pēc apsaimniekošanas pasākuma uzsākšanas, ko nosaka </w:t>
      </w:r>
      <w:r w:rsidR="20881A2D" w:rsidRPr="6FF3D120">
        <w:rPr>
          <w:rFonts w:cs="Times New Roman"/>
          <w:lang w:val="lv-LV"/>
        </w:rPr>
        <w:t>l</w:t>
      </w:r>
      <w:r w:rsidR="1915A1D3" w:rsidRPr="6FF3D120">
        <w:rPr>
          <w:rFonts w:cs="Times New Roman"/>
          <w:lang w:val="lv-LV"/>
        </w:rPr>
        <w:t>atvāņa sēklu ilgā dīgtspējas saglabāšanās.</w:t>
      </w:r>
    </w:p>
    <w:p w14:paraId="39AAA364" w14:textId="624AF88F" w:rsidR="003D0AED" w:rsidRPr="00FB38BE" w:rsidRDefault="003D0AED" w:rsidP="008C16EF">
      <w:pPr>
        <w:pStyle w:val="ListParagraph"/>
        <w:ind w:left="0"/>
        <w:jc w:val="both"/>
        <w:rPr>
          <w:rFonts w:cs="Times New Roman"/>
          <w:lang w:val="lv-LV"/>
        </w:rPr>
      </w:pPr>
    </w:p>
    <w:p w14:paraId="712E7FDB" w14:textId="31D3F687" w:rsidR="003D0AED" w:rsidRPr="00D434D4" w:rsidRDefault="00D434D4" w:rsidP="00D434D4">
      <w:pPr>
        <w:spacing w:before="100" w:beforeAutospacing="1" w:after="100" w:afterAutospacing="1"/>
        <w:rPr>
          <w:rFonts w:eastAsia="Times New Roman" w:cs="Times New Roman"/>
          <w:szCs w:val="24"/>
          <w:lang w:eastAsia="en-GB"/>
        </w:rPr>
      </w:pPr>
      <w:r w:rsidRPr="00D434D4">
        <w:rPr>
          <w:rFonts w:eastAsia="Times New Roman" w:cs="Times New Roman"/>
          <w:noProof/>
          <w:szCs w:val="24"/>
          <w:lang w:eastAsia="en-GB"/>
        </w:rPr>
        <w:lastRenderedPageBreak/>
        <w:drawing>
          <wp:inline distT="0" distB="0" distL="0" distR="0" wp14:anchorId="6D09254E" wp14:editId="381911DC">
            <wp:extent cx="6251575" cy="4419600"/>
            <wp:effectExtent l="0" t="0" r="0" b="0"/>
            <wp:docPr id="2024" name="Picture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18" cstate="screen">
                      <a:extLst>
                        <a:ext uri="{28A0092B-C50C-407E-A947-70E740481C1C}">
                          <a14:useLocalDpi xmlns:a14="http://schemas.microsoft.com/office/drawing/2010/main"/>
                        </a:ext>
                      </a:extLst>
                    </a:blip>
                    <a:srcRect/>
                    <a:stretch>
                      <a:fillRect/>
                    </a:stretch>
                  </pic:blipFill>
                  <pic:spPr bwMode="auto">
                    <a:xfrm>
                      <a:off x="0" y="0"/>
                      <a:ext cx="6251575" cy="4419600"/>
                    </a:xfrm>
                    <a:prstGeom prst="rect">
                      <a:avLst/>
                    </a:prstGeom>
                    <a:noFill/>
                    <a:ln>
                      <a:noFill/>
                    </a:ln>
                  </pic:spPr>
                </pic:pic>
              </a:graphicData>
            </a:graphic>
          </wp:inline>
        </w:drawing>
      </w:r>
    </w:p>
    <w:p w14:paraId="406E8A8D" w14:textId="2B27EDB8" w:rsidR="00F7695F" w:rsidRPr="00FB38BE" w:rsidRDefault="00042310" w:rsidP="008C16EF">
      <w:pPr>
        <w:pStyle w:val="ListParagraph"/>
        <w:ind w:left="0"/>
        <w:jc w:val="both"/>
        <w:rPr>
          <w:rFonts w:cs="Times New Roman"/>
          <w:lang w:val="lv-LV"/>
        </w:rPr>
      </w:pPr>
      <w:r w:rsidRPr="00FB38BE">
        <w:rPr>
          <w:b/>
          <w:i/>
          <w:sz w:val="20"/>
          <w:szCs w:val="20"/>
          <w:lang w:val="lv-LV"/>
        </w:rPr>
        <w:t>5.3.</w:t>
      </w:r>
      <w:r w:rsidR="004D1CEF">
        <w:rPr>
          <w:b/>
          <w:i/>
          <w:sz w:val="20"/>
          <w:szCs w:val="20"/>
          <w:lang w:val="lv-LV"/>
        </w:rPr>
        <w:t>1</w:t>
      </w:r>
      <w:r w:rsidRPr="00FB38BE">
        <w:rPr>
          <w:b/>
          <w:i/>
          <w:sz w:val="20"/>
          <w:szCs w:val="20"/>
          <w:lang w:val="lv-LV"/>
        </w:rPr>
        <w:t>.1</w:t>
      </w:r>
      <w:r w:rsidR="00B417D7">
        <w:rPr>
          <w:b/>
          <w:i/>
          <w:sz w:val="20"/>
          <w:szCs w:val="20"/>
          <w:lang w:val="lv-LV"/>
        </w:rPr>
        <w:t>4</w:t>
      </w:r>
      <w:r w:rsidRPr="00FB38BE">
        <w:rPr>
          <w:b/>
          <w:i/>
          <w:sz w:val="20"/>
          <w:szCs w:val="20"/>
          <w:lang w:val="lv-LV"/>
        </w:rPr>
        <w:t xml:space="preserve">. </w:t>
      </w:r>
      <w:r w:rsidRPr="00FB38BE">
        <w:rPr>
          <w:rFonts w:cs="Times New Roman"/>
          <w:b/>
          <w:i/>
          <w:sz w:val="20"/>
          <w:szCs w:val="20"/>
          <w:lang w:val="lv-LV"/>
        </w:rPr>
        <w:t>attēls.</w:t>
      </w:r>
      <w:r w:rsidR="00E650B9" w:rsidRPr="00FB38BE">
        <w:rPr>
          <w:rFonts w:cs="Times New Roman"/>
          <w:b/>
          <w:i/>
          <w:sz w:val="16"/>
          <w:szCs w:val="20"/>
          <w:lang w:val="lv-LV"/>
        </w:rPr>
        <w:t xml:space="preserve"> </w:t>
      </w:r>
      <w:r w:rsidR="00E650B9" w:rsidRPr="00FB38BE">
        <w:rPr>
          <w:rFonts w:cs="Times New Roman"/>
          <w:b/>
          <w:i/>
          <w:sz w:val="20"/>
          <w:szCs w:val="24"/>
          <w:lang w:val="lv-LV"/>
        </w:rPr>
        <w:t xml:space="preserve">Sosnovska latvāņa </w:t>
      </w:r>
      <w:proofErr w:type="spellStart"/>
      <w:r w:rsidR="00E650B9" w:rsidRPr="00FB38BE">
        <w:rPr>
          <w:rFonts w:cs="Times New Roman"/>
          <w:b/>
          <w:i/>
          <w:sz w:val="20"/>
          <w:szCs w:val="24"/>
          <w:lang w:val="lv-LV"/>
        </w:rPr>
        <w:t>Heracleum</w:t>
      </w:r>
      <w:proofErr w:type="spellEnd"/>
      <w:r w:rsidR="00E650B9" w:rsidRPr="00FB38BE">
        <w:rPr>
          <w:rFonts w:cs="Times New Roman"/>
          <w:b/>
          <w:i/>
          <w:sz w:val="20"/>
          <w:lang w:val="lv-LV"/>
        </w:rPr>
        <w:t xml:space="preserve"> </w:t>
      </w:r>
      <w:proofErr w:type="spellStart"/>
      <w:r w:rsidR="00E650B9" w:rsidRPr="00FB38BE">
        <w:rPr>
          <w:rFonts w:cs="Times New Roman"/>
          <w:b/>
          <w:i/>
          <w:sz w:val="20"/>
          <w:lang w:val="lv-LV"/>
        </w:rPr>
        <w:t>sosnowskyi</w:t>
      </w:r>
      <w:proofErr w:type="spellEnd"/>
      <w:r w:rsidR="00E650B9" w:rsidRPr="00FB38BE">
        <w:rPr>
          <w:rFonts w:cs="Times New Roman"/>
          <w:b/>
          <w:i/>
          <w:sz w:val="20"/>
          <w:lang w:val="lv-LV"/>
        </w:rPr>
        <w:t xml:space="preserve"> izplatības ierobežošanas vieta DL teritorijā</w:t>
      </w:r>
    </w:p>
    <w:p w14:paraId="5D7F74C3" w14:textId="77777777" w:rsidR="00BD6B6E" w:rsidRPr="00FB38BE" w:rsidRDefault="00BD6B6E" w:rsidP="008C16EF">
      <w:pPr>
        <w:pStyle w:val="ListParagraph"/>
        <w:ind w:left="0"/>
        <w:jc w:val="both"/>
        <w:rPr>
          <w:rFonts w:cs="Times New Roman"/>
          <w:b/>
          <w:szCs w:val="24"/>
          <w:lang w:val="lv-LV"/>
        </w:rPr>
      </w:pPr>
    </w:p>
    <w:p w14:paraId="5AD6E2CE" w14:textId="63B995DF" w:rsidR="0093118B" w:rsidRDefault="01554896" w:rsidP="7039A9B9">
      <w:pPr>
        <w:pStyle w:val="ListParagraph"/>
        <w:ind w:left="0"/>
        <w:jc w:val="both"/>
        <w:rPr>
          <w:rFonts w:cs="Times New Roman"/>
          <w:sz w:val="22"/>
          <w:lang w:val="lv-LV"/>
        </w:rPr>
      </w:pPr>
      <w:r w:rsidRPr="7039A9B9">
        <w:rPr>
          <w:rFonts w:cs="Times New Roman"/>
          <w:b/>
          <w:bCs/>
          <w:lang w:val="lv-LV"/>
        </w:rPr>
        <w:t>B.1.</w:t>
      </w:r>
      <w:r w:rsidR="74E59FE0" w:rsidRPr="7039A9B9">
        <w:rPr>
          <w:rFonts w:cs="Times New Roman"/>
          <w:b/>
          <w:bCs/>
          <w:lang w:val="lv-LV"/>
        </w:rPr>
        <w:t>5</w:t>
      </w:r>
      <w:r w:rsidRPr="7039A9B9">
        <w:rPr>
          <w:rFonts w:cs="Times New Roman"/>
          <w:b/>
          <w:bCs/>
          <w:lang w:val="lv-LV"/>
        </w:rPr>
        <w:t xml:space="preserve">. </w:t>
      </w:r>
      <w:r w:rsidR="696C79C6" w:rsidRPr="7039A9B9">
        <w:rPr>
          <w:rFonts w:cs="Times New Roman"/>
          <w:b/>
          <w:bCs/>
          <w:sz w:val="22"/>
          <w:lang w:val="lv-LV"/>
        </w:rPr>
        <w:t>Bebru darbības ierobežošana un meliorācijas grāvju uzturēšana sekmējot ūdens pieplūdi purva biotopiem.</w:t>
      </w:r>
      <w:r w:rsidR="696C79C6" w:rsidRPr="7039A9B9">
        <w:rPr>
          <w:rFonts w:cs="Times New Roman"/>
          <w:sz w:val="22"/>
          <w:lang w:val="lv-LV"/>
        </w:rPr>
        <w:t xml:space="preserve"> </w:t>
      </w:r>
    </w:p>
    <w:p w14:paraId="2CA251F2" w14:textId="35D77D97" w:rsidR="00DD2026" w:rsidRPr="00DD2026" w:rsidRDefault="00DD2026" w:rsidP="0093118B">
      <w:pPr>
        <w:jc w:val="both"/>
        <w:rPr>
          <w:rFonts w:eastAsia="Times New Roman"/>
          <w:lang w:val="lv-LV"/>
        </w:rPr>
      </w:pPr>
      <w:r w:rsidRPr="00DD2026">
        <w:rPr>
          <w:rFonts w:eastAsia="Times New Roman"/>
          <w:lang w:val="lv-LV"/>
        </w:rPr>
        <w:t>Meliorācijas sistēmas uzturēšana paredzēta grāvju posmos, kas novada lieko virszemes noteci</w:t>
      </w:r>
      <w:r w:rsidR="00E966FB">
        <w:rPr>
          <w:rFonts w:eastAsia="Times New Roman"/>
          <w:lang w:val="lv-LV"/>
        </w:rPr>
        <w:t xml:space="preserve"> </w:t>
      </w:r>
      <w:r w:rsidR="00E966FB" w:rsidRPr="00E966FB">
        <w:rPr>
          <w:rFonts w:eastAsia="Times New Roman"/>
          <w:szCs w:val="24"/>
          <w:lang w:val="lv-LV"/>
        </w:rPr>
        <w:t>(</w:t>
      </w:r>
      <w:r w:rsidR="00E966FB" w:rsidRPr="00E966FB">
        <w:rPr>
          <w:szCs w:val="24"/>
          <w:lang w:val="lv-LV"/>
        </w:rPr>
        <w:t>5.3.</w:t>
      </w:r>
      <w:r w:rsidR="00C059BA">
        <w:rPr>
          <w:szCs w:val="24"/>
          <w:lang w:val="lv-LV"/>
        </w:rPr>
        <w:t>1</w:t>
      </w:r>
      <w:r w:rsidR="00E966FB" w:rsidRPr="00E966FB">
        <w:rPr>
          <w:szCs w:val="24"/>
          <w:lang w:val="lv-LV"/>
        </w:rPr>
        <w:t>.1</w:t>
      </w:r>
      <w:r w:rsidR="00B417D7">
        <w:rPr>
          <w:szCs w:val="24"/>
          <w:lang w:val="lv-LV"/>
        </w:rPr>
        <w:t>5</w:t>
      </w:r>
      <w:r w:rsidR="00E966FB" w:rsidRPr="00E966FB">
        <w:rPr>
          <w:szCs w:val="24"/>
          <w:lang w:val="lv-LV"/>
        </w:rPr>
        <w:t xml:space="preserve">. </w:t>
      </w:r>
      <w:r w:rsidR="00E966FB" w:rsidRPr="00E966FB">
        <w:rPr>
          <w:rFonts w:cs="Times New Roman"/>
          <w:szCs w:val="24"/>
          <w:lang w:val="lv-LV"/>
        </w:rPr>
        <w:t>attēls)</w:t>
      </w:r>
      <w:r w:rsidRPr="00E966FB">
        <w:rPr>
          <w:rFonts w:eastAsia="Times New Roman"/>
          <w:szCs w:val="24"/>
          <w:lang w:val="lv-LV"/>
        </w:rPr>
        <w:t>,</w:t>
      </w:r>
      <w:r w:rsidRPr="00DD2026">
        <w:rPr>
          <w:rFonts w:eastAsia="Times New Roman"/>
          <w:lang w:val="lv-LV"/>
        </w:rPr>
        <w:t xml:space="preserve"> saglabājot ceļu klātnes nestspēju un nepieļaujot hidrostatisku slodžu palielināšanos uz seguma konstrukcijām. To ekspluatāciju un uzturēšanu reglamentē Meliorācijas likums un MK 03.08.2010. noteikumi Nr. 714. Uzturēšanas cikls ietver divas apsekošana gadā – tieši pēc pavasara palu kulminācijas (aprīlis/maijs) un rudenī pirms pastāvīgas apledojuma iestāšanās (oktobris/novembris). Apsekošanas laikā dokumentē gultnes sanesumus, koku sagāzumus, bebru aizsprostus, piesērējumu caurtekās, kā arī starpību starp ūdens līmeni un ceļa klātni. </w:t>
      </w:r>
    </w:p>
    <w:p w14:paraId="6A2E68F5" w14:textId="77777777" w:rsidR="00DD2026" w:rsidRPr="00DD2026" w:rsidRDefault="00DD2026" w:rsidP="00DD2026">
      <w:pPr>
        <w:rPr>
          <w:rFonts w:eastAsia="Times New Roman"/>
          <w:lang w:val="lv-LV"/>
        </w:rPr>
      </w:pPr>
      <w:r w:rsidRPr="00DD2026">
        <w:rPr>
          <w:rFonts w:eastAsia="Times New Roman"/>
          <w:lang w:val="lv-LV"/>
        </w:rPr>
        <w:t>Nepieciešamie darbi:</w:t>
      </w:r>
    </w:p>
    <w:p w14:paraId="117D7A1D" w14:textId="77777777" w:rsidR="00DD2026" w:rsidRPr="00DD2026" w:rsidRDefault="00DD2026" w:rsidP="00DD2026">
      <w:pPr>
        <w:rPr>
          <w:rFonts w:eastAsia="Times New Roman"/>
          <w:lang w:val="lv-LV"/>
        </w:rPr>
      </w:pPr>
      <w:r w:rsidRPr="00DD2026">
        <w:rPr>
          <w:rFonts w:eastAsia="Times New Roman"/>
          <w:lang w:val="lv-LV"/>
        </w:rPr>
        <w:t>1) šķēršļu un kritalu izcelšana;</w:t>
      </w:r>
    </w:p>
    <w:p w14:paraId="15C26EB9" w14:textId="77777777" w:rsidR="00DD2026" w:rsidRPr="00DD2026" w:rsidRDefault="00DD2026" w:rsidP="00DD2026">
      <w:pPr>
        <w:rPr>
          <w:rFonts w:eastAsia="Times New Roman"/>
          <w:lang w:val="lv-LV"/>
        </w:rPr>
      </w:pPr>
      <w:r w:rsidRPr="00DD2026">
        <w:rPr>
          <w:rFonts w:eastAsia="Times New Roman"/>
          <w:lang w:val="lv-LV"/>
        </w:rPr>
        <w:t>2) grāvja gultnes atjaunošana līdz projektētajām atzīmēm;</w:t>
      </w:r>
    </w:p>
    <w:p w14:paraId="5F1E6DEC" w14:textId="0BC241F1" w:rsidR="00DD2026" w:rsidRPr="00DD2026" w:rsidRDefault="00DD2026" w:rsidP="00DD2026">
      <w:pPr>
        <w:rPr>
          <w:rFonts w:eastAsia="Times New Roman"/>
          <w:lang w:val="lv-LV"/>
        </w:rPr>
      </w:pPr>
      <w:r w:rsidRPr="00DD2026">
        <w:rPr>
          <w:rFonts w:eastAsia="Times New Roman"/>
          <w:lang w:val="lv-LV"/>
        </w:rPr>
        <w:t>3) caurteku skalošana un atjaunošana</w:t>
      </w:r>
      <w:r w:rsidR="0093118B">
        <w:rPr>
          <w:rFonts w:eastAsia="Times New Roman"/>
          <w:lang w:val="lv-LV"/>
        </w:rPr>
        <w:t>;</w:t>
      </w:r>
    </w:p>
    <w:p w14:paraId="2D6BD1D9" w14:textId="5E19F23F" w:rsidR="00DD2026" w:rsidRPr="00DD2026" w:rsidRDefault="00DD2026" w:rsidP="00DD2026">
      <w:pPr>
        <w:rPr>
          <w:rFonts w:eastAsia="Times New Roman"/>
          <w:lang w:val="lv-LV"/>
        </w:rPr>
      </w:pPr>
      <w:r w:rsidRPr="00DD2026">
        <w:rPr>
          <w:rFonts w:eastAsia="Times New Roman"/>
          <w:lang w:val="lv-LV"/>
        </w:rPr>
        <w:t xml:space="preserve">4) profilētā nogāžu slīpuma (1:1,5–1:2) atjaunošana, izmantojot </w:t>
      </w:r>
      <w:proofErr w:type="spellStart"/>
      <w:r w:rsidRPr="00DD2026">
        <w:rPr>
          <w:rFonts w:eastAsia="Times New Roman"/>
          <w:lang w:val="lv-LV"/>
        </w:rPr>
        <w:t>minerālaugsni</w:t>
      </w:r>
      <w:proofErr w:type="spellEnd"/>
      <w:r w:rsidRPr="00DD2026">
        <w:rPr>
          <w:rFonts w:eastAsia="Times New Roman"/>
          <w:lang w:val="lv-LV"/>
        </w:rPr>
        <w:t xml:space="preserve"> un ja nepieciešams erozijas paklājus</w:t>
      </w:r>
      <w:r w:rsidR="0093118B">
        <w:rPr>
          <w:rFonts w:eastAsia="Times New Roman"/>
          <w:lang w:val="lv-LV"/>
        </w:rPr>
        <w:t>;</w:t>
      </w:r>
    </w:p>
    <w:p w14:paraId="1C5E46E1" w14:textId="00431BE3" w:rsidR="00DD2026" w:rsidRPr="00DD2026" w:rsidRDefault="00DD2026" w:rsidP="00DD2026">
      <w:pPr>
        <w:rPr>
          <w:rFonts w:eastAsia="Times New Roman"/>
          <w:lang w:val="fi-FI"/>
        </w:rPr>
      </w:pPr>
      <w:r w:rsidRPr="00DD2026">
        <w:rPr>
          <w:rFonts w:eastAsia="Times New Roman"/>
          <w:lang w:val="fi-FI"/>
        </w:rPr>
        <w:t>5) bebru</w:t>
      </w:r>
      <w:r w:rsidR="0093118B">
        <w:rPr>
          <w:rFonts w:eastAsia="Times New Roman"/>
          <w:lang w:val="fi-FI"/>
        </w:rPr>
        <w:t xml:space="preserve"> darbības</w:t>
      </w:r>
      <w:r w:rsidRPr="00DD2026">
        <w:rPr>
          <w:rFonts w:eastAsia="Times New Roman"/>
          <w:lang w:val="fi-FI"/>
        </w:rPr>
        <w:t xml:space="preserve"> kontrole un aizsprostu nojaukšana.</w:t>
      </w:r>
    </w:p>
    <w:p w14:paraId="67D1DF6E" w14:textId="27857FA5" w:rsidR="00DD2026" w:rsidRPr="00DD2026" w:rsidRDefault="00C73A93" w:rsidP="0093118B">
      <w:pPr>
        <w:jc w:val="both"/>
        <w:rPr>
          <w:rFonts w:eastAsia="Times New Roman"/>
          <w:lang w:val="fi-FI"/>
        </w:rPr>
      </w:pPr>
      <w:r>
        <w:rPr>
          <w:rFonts w:eastAsia="Times New Roman"/>
          <w:lang w:val="fi-FI"/>
        </w:rPr>
        <w:t>Uzturēšanas d</w:t>
      </w:r>
      <w:r w:rsidR="00DD2026" w:rsidRPr="00DD2026">
        <w:rPr>
          <w:rFonts w:eastAsia="Times New Roman"/>
          <w:lang w:val="fi-FI"/>
        </w:rPr>
        <w:t>arbi jāizpilda atbilstoši LBN 224-15 “Meliorācijas sistēmas un hidrotehniskās būves”, ievērojot putnu ligzdošanas</w:t>
      </w:r>
      <w:r w:rsidR="0093118B">
        <w:rPr>
          <w:rFonts w:eastAsia="Times New Roman"/>
          <w:lang w:val="fi-FI"/>
        </w:rPr>
        <w:t xml:space="preserve"> laika ietrobežojumus</w:t>
      </w:r>
      <w:r>
        <w:rPr>
          <w:rFonts w:eastAsia="Times New Roman"/>
          <w:lang w:val="fi-FI"/>
        </w:rPr>
        <w:t xml:space="preserve"> </w:t>
      </w:r>
      <w:r w:rsidRPr="00FB38BE">
        <w:rPr>
          <w:lang w:val="lv-LV"/>
        </w:rPr>
        <w:t xml:space="preserve">Darbi jāveic ārpus putnu ligzdošanas sezonas, laikā </w:t>
      </w:r>
      <w:r w:rsidRPr="00FB4EFD">
        <w:rPr>
          <w:rFonts w:cstheme="minorHAnsi"/>
          <w:bCs/>
          <w:color w:val="000000" w:themeColor="text1"/>
          <w:szCs w:val="24"/>
          <w:lang w:val="lv-LV"/>
        </w:rPr>
        <w:t xml:space="preserve">no 1. </w:t>
      </w:r>
      <w:r w:rsidR="00185DE6">
        <w:rPr>
          <w:rFonts w:cstheme="minorHAnsi"/>
          <w:bCs/>
          <w:color w:val="000000" w:themeColor="text1"/>
          <w:szCs w:val="24"/>
          <w:lang w:val="lv-LV"/>
        </w:rPr>
        <w:t>novembra</w:t>
      </w:r>
      <w:r w:rsidRPr="00FB4EFD">
        <w:rPr>
          <w:rFonts w:cstheme="minorHAnsi"/>
          <w:bCs/>
          <w:color w:val="000000" w:themeColor="text1"/>
          <w:szCs w:val="24"/>
          <w:lang w:val="lv-LV"/>
        </w:rPr>
        <w:t xml:space="preserve"> līdz 30.</w:t>
      </w:r>
      <w:r>
        <w:rPr>
          <w:rFonts w:cstheme="minorHAnsi"/>
          <w:bCs/>
          <w:color w:val="000000" w:themeColor="text1"/>
          <w:szCs w:val="24"/>
          <w:lang w:val="lv-LV"/>
        </w:rPr>
        <w:t xml:space="preserve"> janvārim</w:t>
      </w:r>
      <w:r w:rsidR="0093118B">
        <w:rPr>
          <w:rFonts w:eastAsia="Times New Roman"/>
          <w:lang w:val="fi-FI"/>
        </w:rPr>
        <w:t xml:space="preserve">. </w:t>
      </w:r>
      <w:r w:rsidR="00DD2026" w:rsidRPr="00DD2026">
        <w:rPr>
          <w:rFonts w:eastAsia="Times New Roman"/>
          <w:lang w:val="fi-FI"/>
        </w:rPr>
        <w:t xml:space="preserve">Biomasas izvešana jāveic, lai neradītu suspendēto daļiņu palielināšanās riskus promtekās. Regulāra ekspluatācija samazina ceļu applūšanas risku, nodrošina satiksmes drošību un vienlaikus ļauj purva kupolam atjaunoties, nepārkāpjot Valsts ceļu uzturēšanas </w:t>
      </w:r>
      <w:r w:rsidR="00DD2026" w:rsidRPr="00DD2026">
        <w:rPr>
          <w:rFonts w:eastAsia="Times New Roman"/>
          <w:lang w:val="fi-FI"/>
        </w:rPr>
        <w:lastRenderedPageBreak/>
        <w:t>tehniskos standartus un “Daugavas upju baseinu apgabala apsaimniekošanas plānā 2022–2027” noteiktos vides kvalitātes mērķus.</w:t>
      </w:r>
    </w:p>
    <w:p w14:paraId="426F3B52" w14:textId="77777777" w:rsidR="00C6746B" w:rsidRPr="00FB38BE" w:rsidRDefault="00C6746B" w:rsidP="008C16EF">
      <w:pPr>
        <w:pStyle w:val="ListParagraph"/>
        <w:ind w:left="0"/>
        <w:jc w:val="both"/>
        <w:rPr>
          <w:rFonts w:cs="Times New Roman"/>
          <w:b/>
          <w:szCs w:val="24"/>
          <w:lang w:val="lv-LV"/>
        </w:rPr>
      </w:pPr>
    </w:p>
    <w:p w14:paraId="79409478" w14:textId="60E885EC" w:rsidR="00AD2855" w:rsidRPr="00C73A93" w:rsidRDefault="00AE4597" w:rsidP="00CA486A">
      <w:pPr>
        <w:spacing w:before="100" w:beforeAutospacing="1" w:after="100" w:afterAutospacing="1"/>
        <w:jc w:val="center"/>
        <w:rPr>
          <w:rFonts w:eastAsia="Times New Roman" w:cs="Times New Roman"/>
          <w:szCs w:val="24"/>
          <w:lang w:eastAsia="en-GB"/>
        </w:rPr>
      </w:pPr>
      <w:r w:rsidRPr="00AE4597">
        <w:rPr>
          <w:rFonts w:eastAsia="Times New Roman" w:cs="Times New Roman"/>
          <w:noProof/>
          <w:szCs w:val="24"/>
          <w:lang w:eastAsia="en-GB"/>
        </w:rPr>
        <w:drawing>
          <wp:inline distT="0" distB="0" distL="0" distR="0" wp14:anchorId="536685F3" wp14:editId="1F2DA59A">
            <wp:extent cx="4352957" cy="6134145"/>
            <wp:effectExtent l="0" t="0" r="9525"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4352957" cy="6134145"/>
                    </a:xfrm>
                    <a:prstGeom prst="rect">
                      <a:avLst/>
                    </a:prstGeom>
                  </pic:spPr>
                </pic:pic>
              </a:graphicData>
            </a:graphic>
          </wp:inline>
        </w:drawing>
      </w:r>
    </w:p>
    <w:p w14:paraId="33680BF9" w14:textId="304ED9E0" w:rsidR="00316DA5" w:rsidRDefault="00BD6B6E" w:rsidP="00D71321">
      <w:pPr>
        <w:pStyle w:val="ListParagraph"/>
        <w:ind w:left="0" w:hanging="142"/>
        <w:jc w:val="both"/>
        <w:rPr>
          <w:rFonts w:cs="Times New Roman"/>
          <w:b/>
          <w:i/>
          <w:sz w:val="20"/>
          <w:szCs w:val="20"/>
          <w:lang w:val="lv-LV"/>
        </w:rPr>
      </w:pPr>
      <w:r w:rsidRPr="00FB38BE">
        <w:rPr>
          <w:b/>
          <w:i/>
          <w:sz w:val="20"/>
          <w:szCs w:val="20"/>
          <w:lang w:val="lv-LV"/>
        </w:rPr>
        <w:t>5.3.</w:t>
      </w:r>
      <w:r w:rsidR="00C059BA">
        <w:rPr>
          <w:b/>
          <w:i/>
          <w:sz w:val="20"/>
          <w:szCs w:val="20"/>
          <w:lang w:val="lv-LV"/>
        </w:rPr>
        <w:t>1</w:t>
      </w:r>
      <w:r w:rsidRPr="00FB38BE">
        <w:rPr>
          <w:b/>
          <w:i/>
          <w:sz w:val="20"/>
          <w:szCs w:val="20"/>
          <w:lang w:val="lv-LV"/>
        </w:rPr>
        <w:t>.1</w:t>
      </w:r>
      <w:r w:rsidR="00B417D7">
        <w:rPr>
          <w:b/>
          <w:i/>
          <w:sz w:val="20"/>
          <w:szCs w:val="20"/>
          <w:lang w:val="lv-LV"/>
        </w:rPr>
        <w:t>5</w:t>
      </w:r>
      <w:r w:rsidRPr="00FB38BE">
        <w:rPr>
          <w:b/>
          <w:i/>
          <w:sz w:val="20"/>
          <w:szCs w:val="20"/>
          <w:lang w:val="lv-LV"/>
        </w:rPr>
        <w:t xml:space="preserve">. </w:t>
      </w:r>
      <w:r w:rsidRPr="00FB38BE">
        <w:rPr>
          <w:rFonts w:cs="Times New Roman"/>
          <w:b/>
          <w:i/>
          <w:sz w:val="20"/>
          <w:szCs w:val="20"/>
          <w:lang w:val="lv-LV"/>
        </w:rPr>
        <w:t>attēls.</w:t>
      </w:r>
      <w:r w:rsidR="00097370" w:rsidRPr="00FB38BE">
        <w:rPr>
          <w:rFonts w:cs="Times New Roman"/>
          <w:b/>
          <w:i/>
          <w:sz w:val="20"/>
          <w:szCs w:val="20"/>
          <w:lang w:val="lv-LV"/>
        </w:rPr>
        <w:t xml:space="preserve"> </w:t>
      </w:r>
      <w:r w:rsidR="00231C1A">
        <w:rPr>
          <w:rFonts w:cs="Times New Roman"/>
          <w:b/>
          <w:i/>
          <w:sz w:val="20"/>
          <w:szCs w:val="20"/>
          <w:lang w:val="lv-LV"/>
        </w:rPr>
        <w:t>Meliorācijas sistēmas uzturēšanas shēma, veicot bebru</w:t>
      </w:r>
      <w:r w:rsidR="00097370" w:rsidRPr="00FB38BE">
        <w:rPr>
          <w:rFonts w:cs="Times New Roman"/>
          <w:b/>
          <w:i/>
          <w:sz w:val="20"/>
          <w:szCs w:val="20"/>
          <w:lang w:val="lv-LV"/>
        </w:rPr>
        <w:t xml:space="preserve"> darbība</w:t>
      </w:r>
      <w:r w:rsidR="00231C1A">
        <w:rPr>
          <w:rFonts w:cs="Times New Roman"/>
          <w:b/>
          <w:i/>
          <w:sz w:val="20"/>
          <w:szCs w:val="20"/>
          <w:lang w:val="lv-LV"/>
        </w:rPr>
        <w:t>s ierobežošanu</w:t>
      </w:r>
      <w:r w:rsidR="00C73A93">
        <w:rPr>
          <w:rFonts w:cs="Times New Roman"/>
          <w:b/>
          <w:i/>
          <w:sz w:val="20"/>
          <w:szCs w:val="20"/>
          <w:lang w:val="lv-LV"/>
        </w:rPr>
        <w:t xml:space="preserve"> un citus nepieciešamos pasākumus</w:t>
      </w:r>
    </w:p>
    <w:p w14:paraId="6896D5BE" w14:textId="77777777" w:rsidR="00484195" w:rsidRPr="00AE1E6E" w:rsidRDefault="00484195" w:rsidP="00AE1E6E">
      <w:pPr>
        <w:jc w:val="both"/>
        <w:rPr>
          <w:b/>
          <w:lang w:val="lv-LV"/>
        </w:rPr>
      </w:pPr>
    </w:p>
    <w:p w14:paraId="57773132" w14:textId="5C093E0A" w:rsidR="00484195" w:rsidRPr="00AE1E6E" w:rsidRDefault="59007B50" w:rsidP="5BA07093">
      <w:pPr>
        <w:pStyle w:val="ListParagraph"/>
        <w:ind w:left="0" w:hanging="142"/>
        <w:jc w:val="both"/>
        <w:rPr>
          <w:b/>
          <w:bCs/>
          <w:lang w:val="lv-LV"/>
        </w:rPr>
      </w:pPr>
      <w:r w:rsidRPr="5BA07093">
        <w:rPr>
          <w:rFonts w:cs="Times New Roman"/>
          <w:b/>
          <w:bCs/>
          <w:lang w:val="lv-LV"/>
        </w:rPr>
        <w:t xml:space="preserve">B.1.6. </w:t>
      </w:r>
      <w:r w:rsidR="164F4DC5" w:rsidRPr="5BA07093">
        <w:rPr>
          <w:b/>
          <w:bCs/>
          <w:lang w:val="lv-LV"/>
        </w:rPr>
        <w:t>Hidroloģiskā režīma stabilizēšana Dabas lieguma teritorijā</w:t>
      </w:r>
      <w:r w:rsidR="164F4DC5" w:rsidRPr="5BA07093">
        <w:rPr>
          <w:rFonts w:cs="Times New Roman"/>
          <w:b/>
          <w:bCs/>
          <w:lang w:val="lv-LV"/>
        </w:rPr>
        <w:t>.</w:t>
      </w:r>
    </w:p>
    <w:p w14:paraId="62A5B241" w14:textId="7915C342" w:rsidR="004C2B93" w:rsidRPr="00484195" w:rsidRDefault="00A76062" w:rsidP="00340A37">
      <w:pPr>
        <w:pStyle w:val="ListParagraph"/>
        <w:ind w:left="0"/>
        <w:jc w:val="both"/>
        <w:rPr>
          <w:rFonts w:cs="Times New Roman"/>
          <w:b/>
          <w:szCs w:val="24"/>
          <w:lang w:val="lv-LV"/>
        </w:rPr>
      </w:pPr>
      <w:r w:rsidRPr="00A76062">
        <w:rPr>
          <w:lang w:val="lv-LV"/>
        </w:rPr>
        <w:t>Hidroloģiskā režīma atjaunošanas mērķis ir purva ekosistēmas funkciju ‒ ūdens un organiskās vielas</w:t>
      </w:r>
      <w:r w:rsidR="004C2B93">
        <w:rPr>
          <w:lang w:val="lv-LV"/>
        </w:rPr>
        <w:t xml:space="preserve"> </w:t>
      </w:r>
      <w:r w:rsidRPr="00A76062">
        <w:rPr>
          <w:lang w:val="lv-LV"/>
        </w:rPr>
        <w:t xml:space="preserve">uzkrāšanas un kūdras veidošanās atjaunošanas, kā arī samazināt ūdens noteici pa grāvjiem no purva </w:t>
      </w:r>
      <w:r w:rsidRPr="002F5647">
        <w:rPr>
          <w:color w:val="000000" w:themeColor="text1"/>
          <w:lang w:val="lv-LV"/>
        </w:rPr>
        <w:t xml:space="preserve">(Pakalne, Strazdiņa,  2013). </w:t>
      </w:r>
      <w:r w:rsidRPr="00A76062">
        <w:rPr>
          <w:lang w:val="lv-LV"/>
        </w:rPr>
        <w:t>Ne mazāk svarīgs mērķis ir purva raksturīgo sugu (augu un dzīvnieku) kompleksa atjaunošana.</w:t>
      </w:r>
      <w:r>
        <w:rPr>
          <w:rFonts w:eastAsia="Times New Roman"/>
          <w:lang w:val="lv-LV"/>
        </w:rPr>
        <w:t xml:space="preserve"> </w:t>
      </w:r>
      <w:r w:rsidRPr="00A76062">
        <w:rPr>
          <w:lang w:val="lv-LV"/>
        </w:rPr>
        <w:t>Hidroloģiskā režīma stabilizēšana p</w:t>
      </w:r>
      <w:r>
        <w:rPr>
          <w:lang w:val="lv-LV"/>
        </w:rPr>
        <w:t xml:space="preserve">aredzēta </w:t>
      </w:r>
      <w:r>
        <w:rPr>
          <w:rFonts w:eastAsia="Times New Roman"/>
          <w:lang w:val="lv-LV"/>
        </w:rPr>
        <w:t>v</w:t>
      </w:r>
      <w:r w:rsidR="54606311" w:rsidRPr="6FF3D120">
        <w:rPr>
          <w:rFonts w:eastAsia="Times New Roman"/>
          <w:lang w:val="lv-LV"/>
        </w:rPr>
        <w:t xml:space="preserve">isā Dabas lieguma purvu </w:t>
      </w:r>
      <w:r w:rsidR="54606311" w:rsidRPr="00E326CD">
        <w:rPr>
          <w:rFonts w:eastAsia="Times New Roman"/>
          <w:color w:val="000000" w:themeColor="text1"/>
          <w:lang w:val="lv-LV"/>
        </w:rPr>
        <w:t>kompleksā</w:t>
      </w:r>
      <w:r w:rsidRPr="00E326CD">
        <w:rPr>
          <w:rFonts w:eastAsia="Times New Roman"/>
          <w:color w:val="000000" w:themeColor="text1"/>
          <w:lang w:val="lv-LV"/>
        </w:rPr>
        <w:t xml:space="preserve">. </w:t>
      </w:r>
      <w:r w:rsidR="004C2B93" w:rsidRPr="00E326CD">
        <w:rPr>
          <w:color w:val="000000" w:themeColor="text1"/>
          <w:lang w:val="lv-LV"/>
        </w:rPr>
        <w:t xml:space="preserve">Pasākumu īsteno paaugstinot/stabilizējot ūdens līmeni, kā arī novēršot izteiktas nosusināšanas izraisītas ūdens līmeņa sezonālas svārstības, kādas nav raksturīgas dabiskiem purviem </w:t>
      </w:r>
      <w:r w:rsidR="004C2B93" w:rsidRPr="00E326CD">
        <w:rPr>
          <w:color w:val="000000" w:themeColor="text1"/>
          <w:lang w:val="lv-LV"/>
        </w:rPr>
        <w:lastRenderedPageBreak/>
        <w:t xml:space="preserve">(Pakalne, 2013). Hidroloģiskā režīma atjaunošanas pasākumus paredzēts veikt saskaņā ar (Pakalne </w:t>
      </w:r>
      <w:proofErr w:type="spellStart"/>
      <w:r w:rsidR="004C2B93" w:rsidRPr="00E326CD">
        <w:rPr>
          <w:color w:val="000000" w:themeColor="text1"/>
          <w:lang w:val="lv-LV"/>
        </w:rPr>
        <w:t>et</w:t>
      </w:r>
      <w:proofErr w:type="spellEnd"/>
      <w:r w:rsidR="004C2B93" w:rsidRPr="00E326CD">
        <w:rPr>
          <w:color w:val="000000" w:themeColor="text1"/>
          <w:lang w:val="lv-LV"/>
        </w:rPr>
        <w:t xml:space="preserve"> </w:t>
      </w:r>
      <w:proofErr w:type="spellStart"/>
      <w:r w:rsidR="004C2B93" w:rsidRPr="00E326CD">
        <w:rPr>
          <w:color w:val="000000" w:themeColor="text1"/>
          <w:lang w:val="lv-LV"/>
        </w:rPr>
        <w:t>al</w:t>
      </w:r>
      <w:proofErr w:type="spellEnd"/>
      <w:r w:rsidR="004C2B93" w:rsidRPr="00E326CD">
        <w:rPr>
          <w:color w:val="000000" w:themeColor="text1"/>
          <w:lang w:val="lv-LV"/>
        </w:rPr>
        <w:t>., 2021), iekļaujot:</w:t>
      </w:r>
    </w:p>
    <w:p w14:paraId="09B454A3" w14:textId="77777777" w:rsidR="004C2B93" w:rsidRPr="004C2B93" w:rsidRDefault="004C2B93" w:rsidP="00340A37">
      <w:pPr>
        <w:numPr>
          <w:ilvl w:val="0"/>
          <w:numId w:val="30"/>
        </w:numPr>
        <w:tabs>
          <w:tab w:val="left" w:pos="1518"/>
          <w:tab w:val="left" w:pos="2608"/>
        </w:tabs>
        <w:ind w:left="360"/>
        <w:jc w:val="both"/>
        <w:rPr>
          <w:lang w:val="lv-LV"/>
        </w:rPr>
      </w:pPr>
      <w:bookmarkStart w:id="127" w:name="_heading=h.umbfdxfv3ez9" w:colFirst="0" w:colLast="0"/>
      <w:bookmarkEnd w:id="127"/>
      <w:r w:rsidRPr="004C2B93">
        <w:rPr>
          <w:lang w:val="lv-LV"/>
        </w:rPr>
        <w:t xml:space="preserve">Padziļinātu hidroģeoloģisko izpēti un hidroģeoloģisko modelēšanu, lai izvērtētu grāvju sistēmu ietekmi uz purva </w:t>
      </w:r>
      <w:r w:rsidRPr="00E326CD">
        <w:rPr>
          <w:color w:val="000000" w:themeColor="text1"/>
          <w:lang w:val="lv-LV"/>
        </w:rPr>
        <w:t xml:space="preserve">hidroloģiskā režīmu (Silva </w:t>
      </w:r>
      <w:proofErr w:type="spellStart"/>
      <w:r w:rsidRPr="00E326CD">
        <w:rPr>
          <w:color w:val="000000" w:themeColor="text1"/>
          <w:lang w:val="lv-LV"/>
        </w:rPr>
        <w:t>et</w:t>
      </w:r>
      <w:proofErr w:type="spellEnd"/>
      <w:r w:rsidRPr="00E326CD">
        <w:rPr>
          <w:color w:val="000000" w:themeColor="text1"/>
          <w:lang w:val="lv-LV"/>
        </w:rPr>
        <w:t xml:space="preserve"> </w:t>
      </w:r>
      <w:proofErr w:type="spellStart"/>
      <w:r w:rsidRPr="00E326CD">
        <w:rPr>
          <w:color w:val="000000" w:themeColor="text1"/>
          <w:lang w:val="lv-LV"/>
        </w:rPr>
        <w:t>al</w:t>
      </w:r>
      <w:proofErr w:type="spellEnd"/>
      <w:r w:rsidRPr="00E326CD">
        <w:rPr>
          <w:color w:val="000000" w:themeColor="text1"/>
          <w:lang w:val="lv-LV"/>
        </w:rPr>
        <w:t>., 2024).</w:t>
      </w:r>
    </w:p>
    <w:p w14:paraId="661FAFB4" w14:textId="77777777" w:rsidR="004C2B93" w:rsidRPr="004C2B93" w:rsidRDefault="004C2B93" w:rsidP="00340A37">
      <w:pPr>
        <w:numPr>
          <w:ilvl w:val="0"/>
          <w:numId w:val="30"/>
        </w:numPr>
        <w:tabs>
          <w:tab w:val="left" w:pos="1518"/>
          <w:tab w:val="left" w:pos="2608"/>
        </w:tabs>
        <w:ind w:left="360"/>
        <w:jc w:val="both"/>
        <w:rPr>
          <w:lang w:val="lv-LV"/>
        </w:rPr>
      </w:pPr>
      <w:bookmarkStart w:id="128" w:name="_heading=h.vpicz8em1vdq" w:colFirst="0" w:colLast="0"/>
      <w:bookmarkEnd w:id="128"/>
      <w:r w:rsidRPr="004C2B93">
        <w:rPr>
          <w:lang w:val="lv-LV"/>
        </w:rPr>
        <w:t xml:space="preserve">Tehniskā projekta izstrādi hidroloģiskā režīma stabilizēšanai. </w:t>
      </w:r>
    </w:p>
    <w:p w14:paraId="7D04CB67" w14:textId="055C1DB0" w:rsidR="004C2B93" w:rsidRDefault="004C2B93" w:rsidP="00340A37">
      <w:pPr>
        <w:numPr>
          <w:ilvl w:val="0"/>
          <w:numId w:val="30"/>
        </w:numPr>
        <w:tabs>
          <w:tab w:val="left" w:pos="1518"/>
          <w:tab w:val="left" w:pos="2608"/>
        </w:tabs>
        <w:ind w:left="360"/>
        <w:jc w:val="both"/>
        <w:rPr>
          <w:lang w:val="lv-LV"/>
        </w:rPr>
      </w:pPr>
      <w:bookmarkStart w:id="129" w:name="_heading=h.eqmq1n8giylm" w:colFirst="0" w:colLast="0"/>
      <w:bookmarkEnd w:id="129"/>
      <w:r w:rsidRPr="004C2B93">
        <w:rPr>
          <w:lang w:val="lv-LV"/>
        </w:rPr>
        <w:t>Aizsprostu būvi uz grāvjiem</w:t>
      </w:r>
      <w:r>
        <w:rPr>
          <w:lang w:val="lv-LV"/>
        </w:rPr>
        <w:t>, vai to likvidēšanu</w:t>
      </w:r>
      <w:r w:rsidRPr="004C2B93">
        <w:rPr>
          <w:lang w:val="lv-LV"/>
        </w:rPr>
        <w:t>.</w:t>
      </w:r>
    </w:p>
    <w:p w14:paraId="71318D44" w14:textId="582A45F3" w:rsidR="00D72BEC" w:rsidRDefault="004C2B93" w:rsidP="00340A37">
      <w:pPr>
        <w:ind w:left="-142"/>
        <w:jc w:val="both"/>
        <w:rPr>
          <w:lang w:val="lv-LV"/>
        </w:rPr>
      </w:pPr>
      <w:r w:rsidRPr="004C2B93">
        <w:rPr>
          <w:lang w:val="lv-LV"/>
        </w:rPr>
        <w:t>Aizsprostu būves metodika detāli aprakstīta Aizsargājamo biotopu saglabāšanas vadlīnijās Latvijā (</w:t>
      </w:r>
      <w:r w:rsidRPr="002F5647">
        <w:rPr>
          <w:color w:val="000000" w:themeColor="text1"/>
          <w:lang w:val="lv-LV"/>
        </w:rPr>
        <w:t>Priede, 2017</w:t>
      </w:r>
      <w:r w:rsidRPr="004C2B93">
        <w:rPr>
          <w:lang w:val="lv-LV"/>
        </w:rPr>
        <w:t xml:space="preserve">). Uz susināšanas grāvjiem ieteicams būvēt kūdras aizsprostus, izmantojot ekskavatoru </w:t>
      </w:r>
      <w:r w:rsidRPr="00E326CD">
        <w:rPr>
          <w:color w:val="000000" w:themeColor="text1"/>
          <w:lang w:val="lv-LV"/>
        </w:rPr>
        <w:t>(</w:t>
      </w:r>
      <w:proofErr w:type="spellStart"/>
      <w:r w:rsidRPr="00E326CD">
        <w:rPr>
          <w:color w:val="000000" w:themeColor="text1"/>
          <w:lang w:val="lv-LV"/>
        </w:rPr>
        <w:t>Nusbaums</w:t>
      </w:r>
      <w:proofErr w:type="spellEnd"/>
      <w:r w:rsidRPr="00E326CD">
        <w:rPr>
          <w:color w:val="000000" w:themeColor="text1"/>
          <w:lang w:val="lv-LV"/>
        </w:rPr>
        <w:t xml:space="preserve">, 2008). Lielāks </w:t>
      </w:r>
      <w:r w:rsidRPr="004C2B93">
        <w:rPr>
          <w:lang w:val="lv-LV"/>
        </w:rPr>
        <w:t>aizsprostu skaits uz grāvj</w:t>
      </w:r>
      <w:r w:rsidR="00484195">
        <w:rPr>
          <w:lang w:val="lv-LV"/>
        </w:rPr>
        <w:t>iem ar</w:t>
      </w:r>
      <w:r w:rsidRPr="004C2B93">
        <w:rPr>
          <w:lang w:val="lv-LV"/>
        </w:rPr>
        <w:t xml:space="preserve"> kritumu nodrošina to, ka paceltais ūdens līmenis, tostarp virsūdens, kas var veidoties pēc aizsprostu uzbūvēšanas, būs vienmērīgāks. Līdz ar to, aizsprosti uz grāvjiem jābūvē tā, tā lai ūdens pastāvīgi uzkrājas pie virsmas.</w:t>
      </w:r>
      <w:bookmarkStart w:id="130" w:name="_heading=h.934oev4p9gqc" w:colFirst="0" w:colLast="0"/>
      <w:bookmarkEnd w:id="130"/>
      <w:r w:rsidR="00D72BEC">
        <w:rPr>
          <w:lang w:val="lv-LV"/>
        </w:rPr>
        <w:t xml:space="preserve"> Posmos, kur </w:t>
      </w:r>
      <w:r w:rsidR="00D72BEC" w:rsidRPr="005909BF">
        <w:rPr>
          <w:rFonts w:eastAsia="Times New Roman"/>
          <w:lang w:val="lv-LV"/>
        </w:rPr>
        <w:t xml:space="preserve"> grāvjus paredzēts aizbērt </w:t>
      </w:r>
      <w:r w:rsidR="00D72BEC">
        <w:rPr>
          <w:rFonts w:eastAsia="Times New Roman"/>
          <w:lang w:val="lv-LV"/>
        </w:rPr>
        <w:t xml:space="preserve">to veic </w:t>
      </w:r>
      <w:r w:rsidR="00D72BEC" w:rsidRPr="005909BF">
        <w:rPr>
          <w:rFonts w:eastAsia="Times New Roman"/>
          <w:lang w:val="lv-LV"/>
        </w:rPr>
        <w:t xml:space="preserve">ar mitras kūdras vai </w:t>
      </w:r>
      <w:proofErr w:type="spellStart"/>
      <w:r w:rsidR="00D72BEC" w:rsidRPr="005909BF">
        <w:rPr>
          <w:rFonts w:eastAsia="Times New Roman"/>
          <w:lang w:val="lv-LV"/>
        </w:rPr>
        <w:t>minerālaugsnes</w:t>
      </w:r>
      <w:proofErr w:type="spellEnd"/>
      <w:r w:rsidR="00D72BEC" w:rsidRPr="005909BF">
        <w:rPr>
          <w:rFonts w:eastAsia="Times New Roman"/>
          <w:lang w:val="lv-LV"/>
        </w:rPr>
        <w:t xml:space="preserve"> kompozītmateriālu 0,30–0,40 m biezumā, </w:t>
      </w:r>
      <w:proofErr w:type="spellStart"/>
      <w:r w:rsidR="00D72BEC" w:rsidRPr="005909BF">
        <w:rPr>
          <w:rFonts w:eastAsia="Times New Roman"/>
          <w:lang w:val="lv-LV"/>
        </w:rPr>
        <w:t>slāņveidīgi</w:t>
      </w:r>
      <w:proofErr w:type="spellEnd"/>
      <w:r w:rsidR="00D72BEC" w:rsidRPr="005909BF">
        <w:rPr>
          <w:rFonts w:eastAsia="Times New Roman"/>
          <w:lang w:val="lv-LV"/>
        </w:rPr>
        <w:t xml:space="preserve"> sablīvējot, līdz </w:t>
      </w:r>
      <w:proofErr w:type="spellStart"/>
      <w:r w:rsidR="00D72BEC" w:rsidRPr="005909BF">
        <w:rPr>
          <w:rFonts w:eastAsia="Times New Roman"/>
          <w:lang w:val="lv-LV"/>
        </w:rPr>
        <w:t>rekultivētā</w:t>
      </w:r>
      <w:proofErr w:type="spellEnd"/>
      <w:r w:rsidR="00D72BEC" w:rsidRPr="005909BF">
        <w:rPr>
          <w:rFonts w:eastAsia="Times New Roman"/>
          <w:lang w:val="lv-LV"/>
        </w:rPr>
        <w:t xml:space="preserve"> profila līmenis nepārsniedz ±0,05 m no apkārtējās virsmas. Slēgto tranšeju nogāžu slīpuma koeficients noteikts ≤ 1:5, bet aizbērumu bioloģiskai stabilizācijai uzreiz tiek iesēts stiebrzāļu maisījums. Grāvju likvidēšanas prioritātes noteiktas, balstoties uz principu, ka vispirms tiek deaktivizēti tie posmi, kas nodrošina vislielāko ūdens susināšanas efektu no purva kupola malām (</w:t>
      </w:r>
      <w:proofErr w:type="spellStart"/>
      <w:r w:rsidR="00D72BEC" w:rsidRPr="005909BF">
        <w:rPr>
          <w:rFonts w:eastAsia="Times New Roman"/>
          <w:lang w:val="lv-LV"/>
        </w:rPr>
        <w:t>Dobupes</w:t>
      </w:r>
      <w:proofErr w:type="spellEnd"/>
      <w:r w:rsidR="00D72BEC" w:rsidRPr="005909BF">
        <w:rPr>
          <w:rFonts w:eastAsia="Times New Roman"/>
          <w:lang w:val="lv-LV"/>
        </w:rPr>
        <w:t xml:space="preserve">, </w:t>
      </w:r>
      <w:proofErr w:type="spellStart"/>
      <w:r w:rsidR="00D72BEC" w:rsidRPr="005909BF">
        <w:rPr>
          <w:rFonts w:eastAsia="Times New Roman"/>
          <w:lang w:val="lv-LV"/>
        </w:rPr>
        <w:t>Vādas</w:t>
      </w:r>
      <w:proofErr w:type="spellEnd"/>
      <w:r w:rsidR="00D72BEC" w:rsidRPr="005909BF">
        <w:rPr>
          <w:rFonts w:eastAsia="Times New Roman"/>
          <w:lang w:val="lv-LV"/>
        </w:rPr>
        <w:t xml:space="preserve">, </w:t>
      </w:r>
      <w:proofErr w:type="spellStart"/>
      <w:r w:rsidR="00D72BEC" w:rsidRPr="005909BF">
        <w:rPr>
          <w:rFonts w:eastAsia="Times New Roman"/>
          <w:lang w:val="lv-LV"/>
        </w:rPr>
        <w:t>Vārnienes</w:t>
      </w:r>
      <w:proofErr w:type="spellEnd"/>
      <w:r w:rsidR="00D72BEC" w:rsidRPr="005909BF">
        <w:rPr>
          <w:rFonts w:eastAsia="Times New Roman"/>
          <w:lang w:val="lv-LV"/>
        </w:rPr>
        <w:t xml:space="preserve"> un </w:t>
      </w:r>
      <w:proofErr w:type="spellStart"/>
      <w:r w:rsidR="00D72BEC" w:rsidRPr="005909BF">
        <w:rPr>
          <w:rFonts w:eastAsia="Times New Roman"/>
          <w:lang w:val="lv-LV"/>
        </w:rPr>
        <w:t>Kārnītes</w:t>
      </w:r>
      <w:proofErr w:type="spellEnd"/>
      <w:r w:rsidR="00D72BEC" w:rsidRPr="005909BF">
        <w:rPr>
          <w:rFonts w:eastAsia="Times New Roman"/>
          <w:lang w:val="lv-LV"/>
        </w:rPr>
        <w:t xml:space="preserve"> baseinu perifērija), pēc tam – dziļākie </w:t>
      </w:r>
      <w:proofErr w:type="spellStart"/>
      <w:r w:rsidR="00D72BEC" w:rsidRPr="005909BF">
        <w:rPr>
          <w:rFonts w:eastAsia="Times New Roman"/>
          <w:lang w:val="lv-LV"/>
        </w:rPr>
        <w:t>minerālaugsnes</w:t>
      </w:r>
      <w:proofErr w:type="spellEnd"/>
      <w:r w:rsidR="00D72BEC" w:rsidRPr="005909BF">
        <w:rPr>
          <w:rFonts w:eastAsia="Times New Roman"/>
          <w:lang w:val="lv-LV"/>
        </w:rPr>
        <w:t xml:space="preserve"> grāvji Dabas lieguma robežas tuvumā. Šāda secība nodrošina pakāpenisku ūdenslīmeņa celšanos, vienlaikus minimizējot pēkšņu palu un plūdu risku ārpus lieguma.</w:t>
      </w:r>
      <w:r w:rsidR="00D72BEC">
        <w:rPr>
          <w:lang w:val="lv-LV"/>
        </w:rPr>
        <w:t xml:space="preserve"> </w:t>
      </w:r>
      <w:r w:rsidRPr="004C2B93">
        <w:rPr>
          <w:lang w:val="lv-LV"/>
        </w:rPr>
        <w:t>Šis pasākums ir īpaši svarīgs, ņemot vērā purvu lomu klimata regulēšanā, bioloģiskās daudzveidības saglabāšanā un ūdens režīma stabilizēšanā. Atjaunojot hidroloģiski režīmu, pieļaujama arī koku izciršana atsevišķās purva degradētajās daļās.</w:t>
      </w:r>
      <w:r>
        <w:rPr>
          <w:lang w:val="lv-LV"/>
        </w:rPr>
        <w:t xml:space="preserve"> </w:t>
      </w:r>
      <w:r w:rsidRPr="004C2B93">
        <w:rPr>
          <w:lang w:val="lv-LV"/>
        </w:rPr>
        <w:t>Purvu atjaunošana sniedz vairākus ieguvumus, tostarp samazina CO₂ emisijas, uzlabo bioloģisko daudzveidību.</w:t>
      </w:r>
      <w:r w:rsidRPr="004C2B93">
        <w:rPr>
          <w:color w:val="FF0000"/>
          <w:lang w:val="lv-LV"/>
        </w:rPr>
        <w:t xml:space="preserve"> </w:t>
      </w:r>
      <w:r w:rsidRPr="004C2B93">
        <w:rPr>
          <w:lang w:val="lv-LV"/>
        </w:rPr>
        <w:t>Plānotā hidroloģiskā režīma atjaunojamā teritorija</w:t>
      </w:r>
      <w:r w:rsidR="00C95FC1">
        <w:rPr>
          <w:lang w:val="lv-LV"/>
        </w:rPr>
        <w:t xml:space="preserve"> skat.  </w:t>
      </w:r>
      <w:r w:rsidR="005909BF">
        <w:rPr>
          <w:lang w:val="lv-LV"/>
        </w:rPr>
        <w:t>(</w:t>
      </w:r>
      <w:r w:rsidR="00C95FC1" w:rsidRPr="005909BF">
        <w:rPr>
          <w:szCs w:val="24"/>
          <w:lang w:val="lv-LV"/>
        </w:rPr>
        <w:t>5.3.</w:t>
      </w:r>
      <w:r w:rsidR="00C059BA">
        <w:rPr>
          <w:szCs w:val="24"/>
          <w:lang w:val="lv-LV"/>
        </w:rPr>
        <w:t>1</w:t>
      </w:r>
      <w:r w:rsidR="00C95FC1" w:rsidRPr="005909BF">
        <w:rPr>
          <w:szCs w:val="24"/>
          <w:lang w:val="lv-LV"/>
        </w:rPr>
        <w:t>.16</w:t>
      </w:r>
      <w:r w:rsidRPr="005909BF">
        <w:rPr>
          <w:szCs w:val="24"/>
          <w:lang w:val="lv-LV"/>
        </w:rPr>
        <w:t>.</w:t>
      </w:r>
      <w:r w:rsidR="005909BF">
        <w:rPr>
          <w:szCs w:val="24"/>
          <w:lang w:val="lv-LV"/>
        </w:rPr>
        <w:t xml:space="preserve"> attēls). </w:t>
      </w:r>
      <w:r w:rsidR="005909BF">
        <w:rPr>
          <w:lang w:val="lv-LV"/>
        </w:rPr>
        <w:t>M</w:t>
      </w:r>
      <w:r w:rsidR="54606311" w:rsidRPr="005909BF">
        <w:rPr>
          <w:rFonts w:eastAsia="Times New Roman"/>
          <w:lang w:val="lv-LV"/>
        </w:rPr>
        <w:t>eliorācijas grāvju likvidēšana</w:t>
      </w:r>
      <w:r w:rsidR="00A76062" w:rsidRPr="005909BF">
        <w:rPr>
          <w:rFonts w:eastAsia="Times New Roman"/>
          <w:lang w:val="lv-LV"/>
        </w:rPr>
        <w:t xml:space="preserve"> vai aizdambēšana</w:t>
      </w:r>
      <w:r w:rsidR="54606311" w:rsidRPr="005909BF">
        <w:rPr>
          <w:rFonts w:eastAsia="Times New Roman"/>
          <w:lang w:val="lv-LV"/>
        </w:rPr>
        <w:t xml:space="preserve"> ir stratēģisks </w:t>
      </w:r>
      <w:proofErr w:type="spellStart"/>
      <w:r w:rsidR="54606311" w:rsidRPr="005909BF">
        <w:rPr>
          <w:rFonts w:eastAsia="Times New Roman"/>
          <w:lang w:val="lv-LV"/>
        </w:rPr>
        <w:t>hidroinženiertehnisks</w:t>
      </w:r>
      <w:proofErr w:type="spellEnd"/>
      <w:r w:rsidR="54606311" w:rsidRPr="005909BF">
        <w:rPr>
          <w:rFonts w:eastAsia="Times New Roman"/>
          <w:lang w:val="lv-LV"/>
        </w:rPr>
        <w:t xml:space="preserve"> pasākumu kopums, kura mērķis ir likvidēt vēsturiskās lineārās meliorācijas grāvju struktūras, atjaunojot purva kupola dabisko virszemes un gruntsūdens plūsmu. Kopumā paredzēts </w:t>
      </w:r>
      <w:proofErr w:type="spellStart"/>
      <w:r w:rsidR="54606311" w:rsidRPr="005909BF">
        <w:rPr>
          <w:rFonts w:eastAsia="Times New Roman"/>
          <w:lang w:val="lv-LV"/>
        </w:rPr>
        <w:t>rekultivēt</w:t>
      </w:r>
      <w:proofErr w:type="spellEnd"/>
      <w:r w:rsidR="00D72BEC">
        <w:rPr>
          <w:rFonts w:eastAsia="Times New Roman"/>
          <w:lang w:val="lv-LV"/>
        </w:rPr>
        <w:t xml:space="preserve"> vai aizdambēt</w:t>
      </w:r>
      <w:r w:rsidR="54606311" w:rsidRPr="005909BF">
        <w:rPr>
          <w:rFonts w:eastAsia="Times New Roman"/>
          <w:lang w:val="lv-LV"/>
        </w:rPr>
        <w:t xml:space="preserve"> aptuveni 23 km primāro un sekundāro grāvju. Plānojot meliorācija grāvju likvidācijas</w:t>
      </w:r>
      <w:r w:rsidRPr="005909BF">
        <w:rPr>
          <w:rFonts w:eastAsia="Times New Roman"/>
          <w:lang w:val="lv-LV"/>
        </w:rPr>
        <w:t xml:space="preserve"> vai aizdambēšanas</w:t>
      </w:r>
      <w:r w:rsidR="54606311" w:rsidRPr="005909BF">
        <w:rPr>
          <w:rFonts w:eastAsia="Times New Roman"/>
          <w:lang w:val="lv-LV"/>
        </w:rPr>
        <w:t xml:space="preserve"> darbus jāvirzās no purva kupola perifērijas virzienā uz lieguma ārējo robežu. </w:t>
      </w:r>
      <w:r w:rsidR="005909BF">
        <w:rPr>
          <w:rFonts w:eastAsia="Times New Roman"/>
          <w:lang w:val="lv-LV"/>
        </w:rPr>
        <w:t>Lēmuma pieņemšana par grāvju likvidēšanu vai dambju būvniecību ir paredzēta</w:t>
      </w:r>
      <w:r w:rsidR="00D72BEC">
        <w:rPr>
          <w:rFonts w:eastAsia="Times New Roman"/>
          <w:lang w:val="lv-LV"/>
        </w:rPr>
        <w:t xml:space="preserve"> </w:t>
      </w:r>
      <w:r w:rsidR="00D72BEC">
        <w:rPr>
          <w:lang w:val="lv-LV"/>
        </w:rPr>
        <w:t>t</w:t>
      </w:r>
      <w:r w:rsidR="00D72BEC" w:rsidRPr="004C2B93">
        <w:rPr>
          <w:lang w:val="lv-LV"/>
        </w:rPr>
        <w:t>ehniskā projekta izstrād</w:t>
      </w:r>
      <w:r w:rsidR="00D72BEC">
        <w:rPr>
          <w:lang w:val="lv-LV"/>
        </w:rPr>
        <w:t xml:space="preserve">es procesā. </w:t>
      </w:r>
    </w:p>
    <w:p w14:paraId="1EEBE7DD" w14:textId="63C01219" w:rsidR="00D2064E" w:rsidRPr="00340A37" w:rsidRDefault="00D2064E" w:rsidP="00340A37">
      <w:pPr>
        <w:spacing w:after="160"/>
        <w:ind w:left="-142"/>
        <w:jc w:val="both"/>
        <w:rPr>
          <w:lang w:val="lv-LV"/>
        </w:rPr>
      </w:pPr>
      <w:r w:rsidRPr="7039A9B9">
        <w:rPr>
          <w:rFonts w:eastAsia="Times New Roman"/>
          <w:lang w:val="lv-LV"/>
        </w:rPr>
        <w:t>Kopā ar novadgrāvju uzturēšanu meža un ceļu infrastruktūrai šī pasākumu grupa rada ilgtermiņa hidroloģisko procesu dabiskošanu, kas ir pamatnosacījums purvu biotopu un sugu labvēlīgā aizsardzības stāvokļa sasniegšanai.</w:t>
      </w:r>
      <w:r w:rsidR="00825B13" w:rsidRPr="7039A9B9">
        <w:rPr>
          <w:rFonts w:eastAsia="Times New Roman"/>
          <w:lang w:val="lv-LV"/>
        </w:rPr>
        <w:t xml:space="preserve"> </w:t>
      </w:r>
      <w:r w:rsidR="00825B13" w:rsidRPr="7039A9B9">
        <w:rPr>
          <w:lang w:val="lv-LV"/>
        </w:rPr>
        <w:t xml:space="preserve">Darbi jāveic ārpus putnu ligzdošanas sezonas, laikā </w:t>
      </w:r>
      <w:r w:rsidR="00825B13" w:rsidRPr="7039A9B9">
        <w:rPr>
          <w:color w:val="000000" w:themeColor="text1"/>
          <w:lang w:val="lv-LV"/>
        </w:rPr>
        <w:t xml:space="preserve">no 1. </w:t>
      </w:r>
      <w:r w:rsidR="00185DE6" w:rsidRPr="7039A9B9">
        <w:rPr>
          <w:color w:val="000000" w:themeColor="text1"/>
          <w:lang w:val="lv-LV"/>
        </w:rPr>
        <w:t>novembra</w:t>
      </w:r>
      <w:r w:rsidR="00825B13" w:rsidRPr="7039A9B9">
        <w:rPr>
          <w:color w:val="000000" w:themeColor="text1"/>
          <w:lang w:val="lv-LV"/>
        </w:rPr>
        <w:t xml:space="preserve"> līdz 30. janvārim. Likvidējamo grāvju shematiskais attēlojums skat. </w:t>
      </w:r>
      <w:r w:rsidR="00825B13" w:rsidRPr="7039A9B9">
        <w:rPr>
          <w:lang w:val="lv-LV"/>
        </w:rPr>
        <w:t>5.3.</w:t>
      </w:r>
      <w:r w:rsidR="00C059BA" w:rsidRPr="7039A9B9">
        <w:rPr>
          <w:lang w:val="lv-LV"/>
        </w:rPr>
        <w:t>1</w:t>
      </w:r>
      <w:r w:rsidR="00825B13" w:rsidRPr="7039A9B9">
        <w:rPr>
          <w:lang w:val="lv-LV"/>
        </w:rPr>
        <w:t>.1</w:t>
      </w:r>
      <w:r w:rsidR="00B417D7" w:rsidRPr="7039A9B9">
        <w:rPr>
          <w:lang w:val="lv-LV"/>
        </w:rPr>
        <w:t>6</w:t>
      </w:r>
      <w:r w:rsidR="00825B13" w:rsidRPr="7039A9B9">
        <w:rPr>
          <w:lang w:val="lv-LV"/>
        </w:rPr>
        <w:t xml:space="preserve">. </w:t>
      </w:r>
      <w:r w:rsidR="00825B13" w:rsidRPr="7039A9B9">
        <w:rPr>
          <w:rFonts w:cs="Times New Roman"/>
          <w:lang w:val="lv-LV"/>
        </w:rPr>
        <w:t xml:space="preserve">attēls. Detalizēts hidroloģijas izvērtējums sniegts </w:t>
      </w:r>
      <w:r w:rsidR="00340A37" w:rsidRPr="7039A9B9">
        <w:rPr>
          <w:rFonts w:cs="Times New Roman"/>
          <w:lang w:val="lv-LV"/>
        </w:rPr>
        <w:t>2</w:t>
      </w:r>
      <w:r w:rsidR="00825B13" w:rsidRPr="7039A9B9">
        <w:rPr>
          <w:rFonts w:cs="Times New Roman"/>
          <w:lang w:val="lv-LV"/>
        </w:rPr>
        <w:t>. pielikumā.</w:t>
      </w:r>
    </w:p>
    <w:p w14:paraId="4B9D25E7" w14:textId="43FF9449" w:rsidR="002C5FE0" w:rsidRPr="002C5FE0" w:rsidRDefault="002C5FE0" w:rsidP="00CA486A">
      <w:pPr>
        <w:spacing w:before="100" w:beforeAutospacing="1" w:after="100" w:afterAutospacing="1"/>
        <w:jc w:val="center"/>
        <w:rPr>
          <w:rFonts w:eastAsia="Times New Roman" w:cs="Times New Roman"/>
          <w:szCs w:val="24"/>
          <w:lang w:eastAsia="en-GB"/>
        </w:rPr>
      </w:pPr>
      <w:r w:rsidRPr="002C5FE0">
        <w:rPr>
          <w:rFonts w:eastAsia="Times New Roman" w:cs="Times New Roman"/>
          <w:noProof/>
          <w:szCs w:val="24"/>
          <w:lang w:eastAsia="en-GB"/>
        </w:rPr>
        <w:lastRenderedPageBreak/>
        <w:drawing>
          <wp:inline distT="0" distB="0" distL="0" distR="0" wp14:anchorId="3BC9E684" wp14:editId="204BFAD8">
            <wp:extent cx="5090047" cy="7200000"/>
            <wp:effectExtent l="0" t="0" r="0" b="1270"/>
            <wp:docPr id="2022" name="Picture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0" cstate="screen">
                      <a:extLst>
                        <a:ext uri="{28A0092B-C50C-407E-A947-70E740481C1C}">
                          <a14:useLocalDpi xmlns:a14="http://schemas.microsoft.com/office/drawing/2010/main"/>
                        </a:ext>
                      </a:extLst>
                    </a:blip>
                    <a:srcRect/>
                    <a:stretch>
                      <a:fillRect/>
                    </a:stretch>
                  </pic:blipFill>
                  <pic:spPr bwMode="auto">
                    <a:xfrm>
                      <a:off x="0" y="0"/>
                      <a:ext cx="5090047" cy="7200000"/>
                    </a:xfrm>
                    <a:prstGeom prst="rect">
                      <a:avLst/>
                    </a:prstGeom>
                    <a:noFill/>
                    <a:ln>
                      <a:noFill/>
                    </a:ln>
                  </pic:spPr>
                </pic:pic>
              </a:graphicData>
            </a:graphic>
          </wp:inline>
        </w:drawing>
      </w:r>
    </w:p>
    <w:p w14:paraId="0A0672E9" w14:textId="742D4E64" w:rsidR="002C5FE0" w:rsidRPr="00825B13" w:rsidRDefault="002C5FE0" w:rsidP="00D2064E">
      <w:pPr>
        <w:pStyle w:val="ListParagraph"/>
        <w:ind w:left="-142"/>
        <w:jc w:val="both"/>
        <w:rPr>
          <w:rFonts w:cs="Times New Roman"/>
          <w:bCs/>
          <w:sz w:val="20"/>
          <w:szCs w:val="20"/>
          <w:lang w:val="lv-LV"/>
        </w:rPr>
      </w:pPr>
      <w:r w:rsidRPr="00FB38BE">
        <w:rPr>
          <w:b/>
          <w:i/>
          <w:sz w:val="20"/>
          <w:szCs w:val="20"/>
          <w:lang w:val="lv-LV"/>
        </w:rPr>
        <w:t>5.3.</w:t>
      </w:r>
      <w:r w:rsidR="00C059BA">
        <w:rPr>
          <w:b/>
          <w:i/>
          <w:sz w:val="20"/>
          <w:szCs w:val="20"/>
          <w:lang w:val="lv-LV"/>
        </w:rPr>
        <w:t>1</w:t>
      </w:r>
      <w:r w:rsidRPr="00FB38BE">
        <w:rPr>
          <w:b/>
          <w:i/>
          <w:sz w:val="20"/>
          <w:szCs w:val="20"/>
          <w:lang w:val="lv-LV"/>
        </w:rPr>
        <w:t>.1</w:t>
      </w:r>
      <w:r w:rsidR="00B417D7">
        <w:rPr>
          <w:b/>
          <w:i/>
          <w:sz w:val="20"/>
          <w:szCs w:val="20"/>
          <w:lang w:val="lv-LV"/>
        </w:rPr>
        <w:t>6</w:t>
      </w:r>
      <w:r w:rsidRPr="00FB38BE">
        <w:rPr>
          <w:b/>
          <w:i/>
          <w:sz w:val="20"/>
          <w:szCs w:val="20"/>
          <w:lang w:val="lv-LV"/>
        </w:rPr>
        <w:t xml:space="preserve">. </w:t>
      </w:r>
      <w:r w:rsidRPr="00FB38BE">
        <w:rPr>
          <w:rFonts w:cs="Times New Roman"/>
          <w:b/>
          <w:i/>
          <w:sz w:val="20"/>
          <w:szCs w:val="20"/>
          <w:lang w:val="lv-LV"/>
        </w:rPr>
        <w:t xml:space="preserve">attēls. </w:t>
      </w:r>
      <w:r>
        <w:rPr>
          <w:rFonts w:cs="Times New Roman"/>
          <w:b/>
          <w:i/>
          <w:sz w:val="20"/>
          <w:szCs w:val="20"/>
          <w:lang w:val="lv-LV"/>
        </w:rPr>
        <w:t>Likvidējamo meliorācijas sistēmas daļu shēma</w:t>
      </w:r>
    </w:p>
    <w:p w14:paraId="37A1C550" w14:textId="77777777" w:rsidR="00BD6B6E" w:rsidRPr="00FB38BE" w:rsidRDefault="00BD6B6E" w:rsidP="008C16EF">
      <w:pPr>
        <w:pStyle w:val="ListParagraph"/>
        <w:ind w:left="0"/>
        <w:jc w:val="both"/>
        <w:rPr>
          <w:rFonts w:cs="Times New Roman"/>
          <w:b/>
          <w:szCs w:val="20"/>
          <w:lang w:val="lv-LV"/>
        </w:rPr>
      </w:pPr>
    </w:p>
    <w:p w14:paraId="12630D2C" w14:textId="25B9D688" w:rsidR="00E14A0D" w:rsidRDefault="00A0358A" w:rsidP="007A023D">
      <w:pPr>
        <w:pStyle w:val="ListParagraph"/>
        <w:spacing w:after="120"/>
        <w:ind w:left="0" w:hanging="142"/>
        <w:jc w:val="both"/>
        <w:rPr>
          <w:rFonts w:cs="Times New Roman"/>
          <w:b/>
          <w:lang w:val="lv-LV"/>
        </w:rPr>
      </w:pPr>
      <w:r w:rsidRPr="00FB38BE">
        <w:rPr>
          <w:rFonts w:cs="Times New Roman"/>
          <w:b/>
          <w:szCs w:val="20"/>
          <w:lang w:val="lv-LV"/>
        </w:rPr>
        <w:t>B.1.</w:t>
      </w:r>
      <w:r w:rsidR="00990F6F" w:rsidRPr="00FB38BE">
        <w:rPr>
          <w:rFonts w:cs="Times New Roman"/>
          <w:b/>
          <w:szCs w:val="20"/>
          <w:lang w:val="lv-LV"/>
        </w:rPr>
        <w:t>7</w:t>
      </w:r>
      <w:r w:rsidRPr="00FB38BE">
        <w:rPr>
          <w:rFonts w:cs="Times New Roman"/>
          <w:b/>
          <w:szCs w:val="20"/>
          <w:lang w:val="lv-LV"/>
        </w:rPr>
        <w:t>.</w:t>
      </w:r>
      <w:r w:rsidR="007A023D">
        <w:rPr>
          <w:rFonts w:cs="Times New Roman"/>
          <w:b/>
          <w:szCs w:val="20"/>
          <w:lang w:val="lv-LV"/>
        </w:rPr>
        <w:t xml:space="preserve"> </w:t>
      </w:r>
      <w:r w:rsidRPr="00FB38BE">
        <w:rPr>
          <w:rFonts w:cs="Times New Roman"/>
          <w:b/>
          <w:lang w:val="lv-LV"/>
        </w:rPr>
        <w:t>Lielu plēsīgu putnu mākslīgo ligzdu uzturēšana.</w:t>
      </w:r>
    </w:p>
    <w:p w14:paraId="34F170A3" w14:textId="14739AF7" w:rsidR="00EF597C" w:rsidRPr="00FB38BE" w:rsidRDefault="528A965F" w:rsidP="6FF3D120">
      <w:pPr>
        <w:pStyle w:val="ListParagraph"/>
        <w:spacing w:after="120"/>
        <w:ind w:left="-142"/>
        <w:jc w:val="both"/>
        <w:rPr>
          <w:rFonts w:cs="Times New Roman"/>
          <w:lang w:val="lv-LV"/>
        </w:rPr>
      </w:pPr>
      <w:r w:rsidRPr="6FF3D120">
        <w:rPr>
          <w:rFonts w:cs="Times New Roman"/>
          <w:lang w:val="lv-LV"/>
        </w:rPr>
        <w:t xml:space="preserve">Dabas liegums </w:t>
      </w:r>
      <w:r w:rsidR="13643563" w:rsidRPr="6FF3D120">
        <w:rPr>
          <w:rFonts w:cs="Times New Roman"/>
          <w:lang w:val="lv-LV"/>
        </w:rPr>
        <w:t xml:space="preserve">ir viena no nedaudzām vietām Latvijā, kur konstatēta regulāra klinšu ērgļa </w:t>
      </w:r>
      <w:proofErr w:type="spellStart"/>
      <w:r w:rsidR="13643563" w:rsidRPr="6FF3D120">
        <w:rPr>
          <w:rFonts w:cs="Times New Roman"/>
          <w:i/>
          <w:iCs/>
          <w:lang w:val="lv-LV"/>
        </w:rPr>
        <w:t>Aquila</w:t>
      </w:r>
      <w:proofErr w:type="spellEnd"/>
      <w:r w:rsidR="5BD4C9CA" w:rsidRPr="6FF3D120">
        <w:rPr>
          <w:rFonts w:cs="Times New Roman"/>
          <w:i/>
          <w:iCs/>
          <w:lang w:val="lv-LV"/>
        </w:rPr>
        <w:t xml:space="preserve"> </w:t>
      </w:r>
      <w:proofErr w:type="spellStart"/>
      <w:r w:rsidR="13643563" w:rsidRPr="6FF3D120">
        <w:rPr>
          <w:rFonts w:cs="Times New Roman"/>
          <w:i/>
          <w:iCs/>
          <w:lang w:val="lv-LV"/>
        </w:rPr>
        <w:t>chrysaetos</w:t>
      </w:r>
      <w:proofErr w:type="spellEnd"/>
      <w:r w:rsidR="13643563" w:rsidRPr="6FF3D120">
        <w:rPr>
          <w:rFonts w:cs="Times New Roman"/>
          <w:lang w:val="lv-LV"/>
        </w:rPr>
        <w:t xml:space="preserve"> ligzdošana. Klinšu ērgļa ligzdošanas sekmju uzlabošanai </w:t>
      </w:r>
      <w:r w:rsidR="23428B2C" w:rsidRPr="6FF3D120">
        <w:rPr>
          <w:rFonts w:cs="Times New Roman"/>
          <w:lang w:val="lv-LV"/>
        </w:rPr>
        <w:t>D</w:t>
      </w:r>
      <w:r w:rsidR="13643563" w:rsidRPr="6FF3D120">
        <w:rPr>
          <w:rFonts w:cs="Times New Roman"/>
          <w:lang w:val="lv-LV"/>
        </w:rPr>
        <w:t xml:space="preserve">abas lieguma teritorijā uz </w:t>
      </w:r>
      <w:proofErr w:type="spellStart"/>
      <w:r w:rsidR="13643563" w:rsidRPr="6FF3D120">
        <w:rPr>
          <w:rFonts w:cs="Times New Roman"/>
          <w:lang w:val="lv-LV"/>
        </w:rPr>
        <w:t>minerāl</w:t>
      </w:r>
      <w:r w:rsidR="53A10BC3" w:rsidRPr="6FF3D120">
        <w:rPr>
          <w:rFonts w:cs="Times New Roman"/>
          <w:lang w:val="lv-LV"/>
        </w:rPr>
        <w:t>augsnes</w:t>
      </w:r>
      <w:proofErr w:type="spellEnd"/>
      <w:r w:rsidR="13643563" w:rsidRPr="6FF3D120">
        <w:rPr>
          <w:rFonts w:cs="Times New Roman"/>
          <w:lang w:val="lv-LV"/>
        </w:rPr>
        <w:t xml:space="preserve"> saliņām izvietotas piecas ligzdošanas platformas.</w:t>
      </w:r>
      <w:r w:rsidR="68B2BAEA" w:rsidRPr="6FF3D120">
        <w:rPr>
          <w:rFonts w:cs="Times New Roman"/>
          <w:lang w:val="lv-LV"/>
        </w:rPr>
        <w:t xml:space="preserve"> </w:t>
      </w:r>
      <w:r w:rsidR="7EFCB4F9" w:rsidRPr="6FF3D120">
        <w:rPr>
          <w:rFonts w:cs="Times New Roman"/>
          <w:lang w:val="lv-LV"/>
        </w:rPr>
        <w:t>Klinšu ēr</w:t>
      </w:r>
      <w:r w:rsidR="00DE5796">
        <w:rPr>
          <w:rFonts w:cs="Times New Roman"/>
          <w:lang w:val="lv-LV"/>
        </w:rPr>
        <w:t>g</w:t>
      </w:r>
      <w:r w:rsidR="7EFCB4F9" w:rsidRPr="6FF3D120">
        <w:rPr>
          <w:rFonts w:cs="Times New Roman"/>
          <w:lang w:val="lv-LV"/>
        </w:rPr>
        <w:t>ļa ligzdošanas iespēju saglabāšanai D</w:t>
      </w:r>
      <w:r w:rsidRPr="6FF3D120">
        <w:rPr>
          <w:rFonts w:cs="Times New Roman"/>
          <w:lang w:val="lv-LV"/>
        </w:rPr>
        <w:t>abas lieguma</w:t>
      </w:r>
      <w:r w:rsidR="7EFCB4F9" w:rsidRPr="6FF3D120">
        <w:rPr>
          <w:rFonts w:cs="Times New Roman"/>
          <w:lang w:val="lv-LV"/>
        </w:rPr>
        <w:t xml:space="preserve"> teritorijā nepieciešams veikt mākslīgo ligzdošanas platformu stāvokļa izvērtēšanu un nepieciešamības gadījumā to uzlabošanu, kas nodrošina sugas drošu ligzdošanu teritorijā.</w:t>
      </w:r>
      <w:r w:rsidRPr="6FF3D120">
        <w:rPr>
          <w:rFonts w:cs="Times New Roman"/>
          <w:lang w:val="lv-LV"/>
        </w:rPr>
        <w:t xml:space="preserve"> </w:t>
      </w:r>
      <w:r w:rsidRPr="6FF3D120">
        <w:rPr>
          <w:lang w:val="lv-LV"/>
        </w:rPr>
        <w:lastRenderedPageBreak/>
        <w:t xml:space="preserve">Darbi jāveic ārpus putnu ligzdošanas sezonas, laikā </w:t>
      </w:r>
      <w:r w:rsidRPr="6FF3D120">
        <w:rPr>
          <w:color w:val="000000" w:themeColor="text1"/>
          <w:lang w:val="lv-LV"/>
        </w:rPr>
        <w:t>no 1. novembra līdz 30. janvārim.</w:t>
      </w:r>
      <w:r w:rsidR="00665532">
        <w:rPr>
          <w:color w:val="000000" w:themeColor="text1"/>
          <w:lang w:val="lv-LV"/>
        </w:rPr>
        <w:t xml:space="preserve"> Ligzdošanas platformu izvi</w:t>
      </w:r>
      <w:r w:rsidR="003D3940">
        <w:rPr>
          <w:color w:val="000000" w:themeColor="text1"/>
          <w:lang w:val="lv-LV"/>
        </w:rPr>
        <w:t>e</w:t>
      </w:r>
      <w:r w:rsidR="00665532">
        <w:rPr>
          <w:color w:val="000000" w:themeColor="text1"/>
          <w:lang w:val="lv-LV"/>
        </w:rPr>
        <w:t xml:space="preserve">tojuma karte pievienota </w:t>
      </w:r>
      <w:r w:rsidR="00340A37">
        <w:rPr>
          <w:color w:val="000000" w:themeColor="text1"/>
          <w:lang w:val="lv-LV"/>
        </w:rPr>
        <w:t>10</w:t>
      </w:r>
      <w:r w:rsidR="00665532">
        <w:rPr>
          <w:color w:val="000000" w:themeColor="text1"/>
          <w:lang w:val="lv-LV"/>
        </w:rPr>
        <w:t>. pielikumā</w:t>
      </w:r>
      <w:r w:rsidR="00340A37">
        <w:rPr>
          <w:color w:val="000000" w:themeColor="text1"/>
          <w:lang w:val="lv-LV"/>
        </w:rPr>
        <w:t xml:space="preserve"> – </w:t>
      </w:r>
      <w:r w:rsidR="00340A37" w:rsidRPr="00340A37">
        <w:rPr>
          <w:color w:val="000000" w:themeColor="text1"/>
          <w:u w:val="single"/>
          <w:lang w:val="lv-LV"/>
        </w:rPr>
        <w:t>Ierobežotas pieejamības informācija</w:t>
      </w:r>
      <w:r w:rsidR="00665532">
        <w:rPr>
          <w:color w:val="000000" w:themeColor="text1"/>
          <w:lang w:val="lv-LV"/>
        </w:rPr>
        <w:t>.</w:t>
      </w:r>
    </w:p>
    <w:p w14:paraId="7C41E665" w14:textId="0730B8B1" w:rsidR="00F15580" w:rsidRPr="00FB38BE" w:rsidRDefault="00F15580" w:rsidP="007A023D">
      <w:pPr>
        <w:pStyle w:val="ListParagraph"/>
        <w:ind w:left="-142"/>
        <w:jc w:val="both"/>
        <w:rPr>
          <w:rFonts w:cs="Times New Roman"/>
          <w:szCs w:val="20"/>
          <w:lang w:val="lv-LV"/>
        </w:rPr>
      </w:pPr>
    </w:p>
    <w:p w14:paraId="0A4C65EE" w14:textId="5BFA23E4" w:rsidR="007A023D" w:rsidRPr="007A023D" w:rsidRDefault="00F15580" w:rsidP="007A023D">
      <w:pPr>
        <w:pStyle w:val="ListParagraph"/>
        <w:ind w:left="-142"/>
        <w:jc w:val="both"/>
        <w:rPr>
          <w:rFonts w:cs="Times New Roman"/>
          <w:b/>
          <w:bCs/>
          <w:szCs w:val="20"/>
          <w:lang w:val="lv-LV"/>
        </w:rPr>
      </w:pPr>
      <w:bookmarkStart w:id="131" w:name="_Hlk197424936"/>
      <w:r w:rsidRPr="00FB38BE">
        <w:rPr>
          <w:rFonts w:cs="Times New Roman"/>
          <w:b/>
          <w:color w:val="000000" w:themeColor="text1"/>
          <w:szCs w:val="20"/>
          <w:lang w:val="lv-LV"/>
        </w:rPr>
        <w:t xml:space="preserve">B.1.8. </w:t>
      </w:r>
      <w:r w:rsidR="00913987" w:rsidRPr="00FB38BE">
        <w:rPr>
          <w:rFonts w:cs="Times New Roman"/>
          <w:b/>
          <w:bCs/>
          <w:szCs w:val="20"/>
          <w:lang w:val="lv-LV"/>
        </w:rPr>
        <w:t>Labvēlīga aizsardzības statusa nodrošināšana brūnajam lācim.</w:t>
      </w:r>
    </w:p>
    <w:bookmarkEnd w:id="131"/>
    <w:p w14:paraId="5B4F1C37" w14:textId="2A9BE9BD" w:rsidR="00913987" w:rsidRDefault="2F33EB47" w:rsidP="007A023D">
      <w:pPr>
        <w:ind w:left="-142"/>
        <w:jc w:val="both"/>
        <w:rPr>
          <w:lang w:val="lv-LV"/>
        </w:rPr>
      </w:pPr>
      <w:r w:rsidRPr="00FB38BE">
        <w:rPr>
          <w:lang w:val="lv-LV"/>
        </w:rPr>
        <w:t>Dabas lieguma teritorija nodrošina brūnajam lācim piemērotas platības ziemas guļas un vairošanās midzeņu ierīkošanai, līdz ar to labvēlīga brūnā lāča aizsardzības statusa nodrošināšanai ir jāizslēdz tā traucējošas darbības vairošanās midzeņu ierīkošanai piemērotajās platībās</w:t>
      </w:r>
      <w:r w:rsidR="528A965F">
        <w:rPr>
          <w:lang w:val="lv-LV"/>
        </w:rPr>
        <w:t xml:space="preserve"> īpaši lāča mazuļu attīstības sākuma periodā, februāra – marta mēnešos</w:t>
      </w:r>
      <w:r w:rsidRPr="00FB38BE">
        <w:rPr>
          <w:lang w:val="lv-LV"/>
        </w:rPr>
        <w:t xml:space="preserve">. </w:t>
      </w:r>
      <w:r w:rsidRPr="6FF3D120">
        <w:rPr>
          <w:color w:val="000000"/>
          <w:shd w:val="clear" w:color="auto" w:fill="FFFFFF"/>
          <w:lang w:val="lv-LV"/>
        </w:rPr>
        <w:t xml:space="preserve">Kā traucējošākie faktori minamas visa veida medības, jo īpaši – </w:t>
      </w:r>
      <w:proofErr w:type="spellStart"/>
      <w:r w:rsidRPr="6FF3D120">
        <w:rPr>
          <w:color w:val="000000"/>
          <w:shd w:val="clear" w:color="auto" w:fill="FFFFFF"/>
          <w:lang w:val="lv-LV"/>
        </w:rPr>
        <w:t>dzinējmedības</w:t>
      </w:r>
      <w:proofErr w:type="spellEnd"/>
      <w:r w:rsidRPr="6FF3D120">
        <w:rPr>
          <w:color w:val="000000"/>
          <w:shd w:val="clear" w:color="auto" w:fill="FFFFFF"/>
          <w:lang w:val="lv-LV"/>
        </w:rPr>
        <w:t xml:space="preserve"> (medības ar traucēšanu), medību suņu atrašanās teritorijā, kā arī mežsaimnieciskā darbība. Labvēlīga dabas aizsardzības statusa nodrošināšanai brūnajam lācim, veicot </w:t>
      </w:r>
      <w:proofErr w:type="spellStart"/>
      <w:r w:rsidRPr="6FF3D120">
        <w:rPr>
          <w:color w:val="000000"/>
          <w:shd w:val="clear" w:color="auto" w:fill="FFFFFF"/>
          <w:lang w:val="lv-LV"/>
        </w:rPr>
        <w:t>dzinējmedības</w:t>
      </w:r>
      <w:proofErr w:type="spellEnd"/>
      <w:r w:rsidRPr="6FF3D120">
        <w:rPr>
          <w:color w:val="000000"/>
          <w:shd w:val="clear" w:color="auto" w:fill="FFFFFF"/>
          <w:lang w:val="lv-LV"/>
        </w:rPr>
        <w:t xml:space="preserve"> un konstatējot brūnā lāča klātbūtni vai tā vairošanās midzeni medniekiem patstāvīgi ir jāveic darbības kas samazina lāča indivīdu traucēšanu</w:t>
      </w:r>
      <w:r w:rsidR="7B0EA0A1" w:rsidRPr="6FF3D120">
        <w:rPr>
          <w:color w:val="000000"/>
          <w:shd w:val="clear" w:color="auto" w:fill="FFFFFF"/>
          <w:lang w:val="lv-LV"/>
        </w:rPr>
        <w:t>:</w:t>
      </w:r>
      <w:r w:rsidRPr="6FF3D120">
        <w:rPr>
          <w:color w:val="000000"/>
          <w:shd w:val="clear" w:color="auto" w:fill="FFFFFF"/>
          <w:lang w:val="lv-LV"/>
        </w:rPr>
        <w:t xml:space="preserve"> </w:t>
      </w:r>
      <w:r w:rsidR="7B0EA0A1" w:rsidRPr="6FF3D120">
        <w:rPr>
          <w:color w:val="000000"/>
          <w:shd w:val="clear" w:color="auto" w:fill="FFFFFF"/>
          <w:lang w:val="lv-LV"/>
        </w:rPr>
        <w:t xml:space="preserve">nekavējoties jāpamet pamanītā lāča miga vai iespējamā migas vieta, </w:t>
      </w:r>
      <w:r w:rsidR="7B0EA0A1" w:rsidRPr="005A4430">
        <w:rPr>
          <w:lang w:val="lv-LV"/>
        </w:rPr>
        <w:t>jāpārtrauc jebkāda darbība konkrētajā teritorijā (meža nogabalā),</w:t>
      </w:r>
      <w:r w:rsidR="7B0EA0A1">
        <w:rPr>
          <w:lang w:val="lv-LV"/>
        </w:rPr>
        <w:t xml:space="preserve"> jāpārtrauc </w:t>
      </w:r>
      <w:r w:rsidR="7B0EA0A1" w:rsidRPr="005A4430">
        <w:rPr>
          <w:lang w:val="lv-LV"/>
        </w:rPr>
        <w:t xml:space="preserve">medības </w:t>
      </w:r>
      <w:r w:rsidR="001F52F3">
        <w:rPr>
          <w:lang w:val="lv-LV"/>
        </w:rPr>
        <w:t xml:space="preserve">meža kvartālā, kur </w:t>
      </w:r>
      <w:r w:rsidR="0029683A">
        <w:rPr>
          <w:lang w:val="lv-LV"/>
        </w:rPr>
        <w:t xml:space="preserve">konstatēta </w:t>
      </w:r>
      <w:r w:rsidR="7B0EA0A1" w:rsidRPr="005A4430">
        <w:rPr>
          <w:lang w:val="lv-LV"/>
        </w:rPr>
        <w:t xml:space="preserve">lāča miga </w:t>
      </w:r>
      <w:r w:rsidR="7B0EA0A1" w:rsidRPr="6FF3D120">
        <w:rPr>
          <w:color w:val="000000"/>
          <w:shd w:val="clear" w:color="auto" w:fill="FFFFFF"/>
          <w:lang w:val="lv-LV"/>
        </w:rPr>
        <w:t xml:space="preserve">līdz </w:t>
      </w:r>
      <w:proofErr w:type="spellStart"/>
      <w:r w:rsidR="7B0EA0A1" w:rsidRPr="6FF3D120">
        <w:rPr>
          <w:color w:val="000000"/>
          <w:shd w:val="clear" w:color="auto" w:fill="FFFFFF"/>
          <w:lang w:val="lv-LV"/>
        </w:rPr>
        <w:t>dzinējmedību</w:t>
      </w:r>
      <w:proofErr w:type="spellEnd"/>
      <w:r w:rsidR="7B0EA0A1" w:rsidRPr="6FF3D120">
        <w:rPr>
          <w:color w:val="000000"/>
          <w:shd w:val="clear" w:color="auto" w:fill="FFFFFF"/>
          <w:lang w:val="lv-LV"/>
        </w:rPr>
        <w:t xml:space="preserve"> sezonas noslēgumam. Konstatējot lāča migu nav pieļaujams </w:t>
      </w:r>
      <w:r w:rsidR="7B0EA0A1" w:rsidRPr="005A4430">
        <w:rPr>
          <w:lang w:val="lv-LV"/>
        </w:rPr>
        <w:t>fotografēt un filmēt</w:t>
      </w:r>
      <w:r w:rsidR="7B0EA0A1">
        <w:rPr>
          <w:lang w:val="lv-LV"/>
        </w:rPr>
        <w:t>,</w:t>
      </w:r>
      <w:r w:rsidR="7B0EA0A1" w:rsidRPr="005A4430">
        <w:rPr>
          <w:lang w:val="lv-LV"/>
        </w:rPr>
        <w:t xml:space="preserve"> ja tas saistīts ar uzkavēšanos migas tuvumā vai pietuvošanos migai pēc tam, kad lācis novērots to </w:t>
      </w:r>
      <w:r w:rsidR="00C5739B">
        <w:rPr>
          <w:lang w:val="lv-LV"/>
        </w:rPr>
        <w:t>jā</w:t>
      </w:r>
      <w:r w:rsidR="7B0EA0A1" w:rsidRPr="005A4430">
        <w:rPr>
          <w:lang w:val="lv-LV"/>
        </w:rPr>
        <w:t>pamet</w:t>
      </w:r>
      <w:r w:rsidR="555C3EF8">
        <w:rPr>
          <w:lang w:val="lv-LV"/>
        </w:rPr>
        <w:t>.</w:t>
      </w:r>
      <w:r w:rsidR="7B0EA0A1" w:rsidRPr="005A4430">
        <w:rPr>
          <w:lang w:val="lv-LV"/>
        </w:rPr>
        <w:t xml:space="preserve"> </w:t>
      </w:r>
      <w:r w:rsidR="555C3EF8">
        <w:rPr>
          <w:lang w:val="lv-LV"/>
        </w:rPr>
        <w:t>N</w:t>
      </w:r>
      <w:r w:rsidR="7B0EA0A1" w:rsidRPr="005A4430">
        <w:rPr>
          <w:lang w:val="lv-LV"/>
        </w:rPr>
        <w:t>onākot drošā attālumā, jāpiefiksē aptuvenā lāču migas atrašanās vieta (koordinātas vai nogabala numurs). Informācija par lāča iespējamo atrašanās vietu</w:t>
      </w:r>
      <w:r w:rsidR="00B0653E">
        <w:rPr>
          <w:lang w:val="lv-LV"/>
        </w:rPr>
        <w:t xml:space="preserve"> jāreģistrē mob</w:t>
      </w:r>
      <w:r w:rsidR="00D3312C">
        <w:rPr>
          <w:lang w:val="lv-LV"/>
        </w:rPr>
        <w:t>i</w:t>
      </w:r>
      <w:r w:rsidR="00B0653E">
        <w:rPr>
          <w:lang w:val="lv-LV"/>
        </w:rPr>
        <w:t>lajā lietotnē “Mednis”.</w:t>
      </w:r>
    </w:p>
    <w:p w14:paraId="7C3A3DF7" w14:textId="42A06D8A" w:rsidR="7039A9B9" w:rsidRDefault="7039A9B9" w:rsidP="7039A9B9">
      <w:pPr>
        <w:pStyle w:val="ListParagraph"/>
        <w:ind w:left="-142"/>
        <w:jc w:val="both"/>
        <w:rPr>
          <w:rFonts w:cs="Times New Roman"/>
          <w:b/>
          <w:bCs/>
          <w:lang w:val="lv-LV"/>
        </w:rPr>
      </w:pPr>
    </w:p>
    <w:p w14:paraId="46648E6E" w14:textId="7DADE8FD" w:rsidR="00E966FB" w:rsidRDefault="23BCEDCD" w:rsidP="7039A9B9">
      <w:pPr>
        <w:pStyle w:val="ListParagraph"/>
        <w:ind w:left="-142"/>
        <w:jc w:val="both"/>
        <w:rPr>
          <w:lang w:val="lv-LV"/>
        </w:rPr>
      </w:pPr>
      <w:r w:rsidRPr="7039A9B9">
        <w:rPr>
          <w:rFonts w:cs="Times New Roman"/>
          <w:b/>
          <w:bCs/>
          <w:lang w:val="lv-LV"/>
        </w:rPr>
        <w:t>B.1.9. Koku apauguma noņemšana 7110 biotopā</w:t>
      </w:r>
      <w:r w:rsidR="00D3033F" w:rsidRPr="7039A9B9">
        <w:rPr>
          <w:rFonts w:cs="Times New Roman"/>
          <w:b/>
          <w:bCs/>
          <w:lang w:val="lv-LV"/>
        </w:rPr>
        <w:t xml:space="preserve"> </w:t>
      </w:r>
      <w:r w:rsidR="00D3033F" w:rsidRPr="7039A9B9">
        <w:rPr>
          <w:rFonts w:cs="Times New Roman"/>
          <w:b/>
          <w:bCs/>
          <w:i/>
          <w:iCs/>
          <w:color w:val="000000" w:themeColor="text1"/>
          <w:lang w:val="lv-LV"/>
        </w:rPr>
        <w:t>Aktīvi augstie purvi</w:t>
      </w:r>
      <w:r w:rsidRPr="7039A9B9">
        <w:rPr>
          <w:rFonts w:cs="Times New Roman"/>
          <w:b/>
          <w:bCs/>
          <w:lang w:val="lv-LV"/>
        </w:rPr>
        <w:t>, bridējputnu dzīvotnes kvalitātes uzlabošanai.</w:t>
      </w:r>
    </w:p>
    <w:p w14:paraId="67CE14C8" w14:textId="450D70B0" w:rsidR="00E966FB" w:rsidRDefault="00C5739B" w:rsidP="7039A9B9">
      <w:pPr>
        <w:pStyle w:val="ListParagraph"/>
        <w:ind w:left="-142"/>
        <w:jc w:val="both"/>
        <w:rPr>
          <w:lang w:val="lv-LV"/>
        </w:rPr>
      </w:pPr>
      <w:r w:rsidRPr="7039A9B9">
        <w:rPr>
          <w:lang w:val="lv-LV"/>
        </w:rPr>
        <w:t>Purvs, hidroloģiskā režīma izmaiņu dēļ, pakāpeniski aizaug ar kokaugiem (skat. 5.3.</w:t>
      </w:r>
      <w:r w:rsidR="00C059BA" w:rsidRPr="7039A9B9">
        <w:rPr>
          <w:lang w:val="lv-LV"/>
        </w:rPr>
        <w:t>1.</w:t>
      </w:r>
      <w:r w:rsidRPr="7039A9B9">
        <w:rPr>
          <w:lang w:val="lv-LV"/>
        </w:rPr>
        <w:t xml:space="preserve">17. att.), samazinot bridējputniem piemērotās platības. </w:t>
      </w:r>
      <w:r w:rsidR="00E966FB" w:rsidRPr="7039A9B9">
        <w:rPr>
          <w:lang w:val="lv-LV"/>
        </w:rPr>
        <w:t>Apsaimniekošanas pasākuma mērķis – uzsākt bridējputnu dzīvotnes paplašināšanu Lielajā pūrā, kur bridējputnu ligzdošanas teritorijas sāk aizaugt ar parasto priedi un apauguma augstums ir sasniedzis 3 – 4 metrus. Bridējputn</w:t>
      </w:r>
      <w:r w:rsidRPr="7039A9B9">
        <w:rPr>
          <w:lang w:val="lv-LV"/>
        </w:rPr>
        <w:t>u:</w:t>
      </w:r>
      <w:r w:rsidR="00E966FB" w:rsidRPr="7039A9B9">
        <w:rPr>
          <w:lang w:val="lv-LV"/>
        </w:rPr>
        <w:t xml:space="preserve"> dzelten</w:t>
      </w:r>
      <w:r w:rsidRPr="7039A9B9">
        <w:rPr>
          <w:lang w:val="lv-LV"/>
        </w:rPr>
        <w:t>ā</w:t>
      </w:r>
      <w:r w:rsidR="00E966FB" w:rsidRPr="7039A9B9">
        <w:rPr>
          <w:lang w:val="lv-LV"/>
        </w:rPr>
        <w:t xml:space="preserve"> tārtiņa, </w:t>
      </w:r>
      <w:proofErr w:type="spellStart"/>
      <w:r w:rsidR="00E966FB" w:rsidRPr="7039A9B9">
        <w:rPr>
          <w:lang w:val="lv-LV"/>
        </w:rPr>
        <w:t>lietuvai</w:t>
      </w:r>
      <w:r w:rsidRPr="7039A9B9">
        <w:rPr>
          <w:lang w:val="lv-LV"/>
        </w:rPr>
        <w:t>ņa</w:t>
      </w:r>
      <w:proofErr w:type="spellEnd"/>
      <w:r w:rsidR="00E966FB" w:rsidRPr="7039A9B9">
        <w:rPr>
          <w:lang w:val="lv-LV"/>
        </w:rPr>
        <w:t>, purva tilbīte</w:t>
      </w:r>
      <w:r w:rsidRPr="7039A9B9">
        <w:rPr>
          <w:lang w:val="lv-LV"/>
        </w:rPr>
        <w:t>s</w:t>
      </w:r>
      <w:r w:rsidR="00E966FB" w:rsidRPr="7039A9B9">
        <w:rPr>
          <w:lang w:val="lv-LV"/>
        </w:rPr>
        <w:t xml:space="preserve"> un cit</w:t>
      </w:r>
      <w:r w:rsidRPr="7039A9B9">
        <w:rPr>
          <w:lang w:val="lv-LV"/>
        </w:rPr>
        <w:t>u</w:t>
      </w:r>
      <w:r w:rsidR="00E966FB" w:rsidRPr="7039A9B9">
        <w:rPr>
          <w:lang w:val="lv-LV"/>
        </w:rPr>
        <w:t xml:space="preserve"> ekoloģiski tu</w:t>
      </w:r>
      <w:r w:rsidRPr="7039A9B9">
        <w:rPr>
          <w:lang w:val="lv-LV"/>
        </w:rPr>
        <w:t>vu</w:t>
      </w:r>
      <w:r w:rsidR="00E966FB" w:rsidRPr="7039A9B9">
        <w:rPr>
          <w:lang w:val="lv-LV"/>
        </w:rPr>
        <w:t xml:space="preserve"> sug</w:t>
      </w:r>
      <w:r w:rsidRPr="7039A9B9">
        <w:rPr>
          <w:lang w:val="lv-LV"/>
        </w:rPr>
        <w:t>u</w:t>
      </w:r>
      <w:r w:rsidR="00E966FB" w:rsidRPr="7039A9B9">
        <w:rPr>
          <w:lang w:val="lv-LV"/>
        </w:rPr>
        <w:t xml:space="preserve">, dzīvotnes uzlabošanai, tiks nodrošināta atklāta, labi pārskatāma ainava. </w:t>
      </w:r>
    </w:p>
    <w:p w14:paraId="5ECA178C" w14:textId="77777777" w:rsidR="004916A8" w:rsidRDefault="004916A8" w:rsidP="00E966FB">
      <w:pPr>
        <w:pStyle w:val="ListParagraph"/>
        <w:ind w:left="0"/>
        <w:jc w:val="both"/>
        <w:rPr>
          <w:lang w:val="lv-LV"/>
        </w:rPr>
      </w:pPr>
    </w:p>
    <w:p w14:paraId="029DCFFE" w14:textId="7B40FC5E" w:rsidR="004916A8" w:rsidRDefault="004916A8" w:rsidP="00E966FB">
      <w:pPr>
        <w:pStyle w:val="ListParagraph"/>
        <w:ind w:left="0"/>
        <w:jc w:val="both"/>
        <w:rPr>
          <w:lang w:val="lv-LV"/>
        </w:rPr>
      </w:pPr>
      <w:r w:rsidRPr="00FB38BE">
        <w:rPr>
          <w:noProof/>
          <w:lang w:val="lv-LV"/>
        </w:rPr>
        <w:drawing>
          <wp:inline distT="0" distB="0" distL="0" distR="0" wp14:anchorId="071E8BBB" wp14:editId="7209AB63">
            <wp:extent cx="4638675" cy="3478653"/>
            <wp:effectExtent l="0" t="0" r="0" b="7620"/>
            <wp:docPr id="2021" name="Picture 2021" descr="https://biology.lv:8000/webmail/api/download/attachment/biology.lv/maksims.balalaikins/4656ea3e-cf04-48bd-8357-2a82b13dcbb1/50784/0-1/IMG_0060.jpg?version=269169&amp;sid=919bf9855b87fbc9543d5ff7b8f9c789b93350f0d67b17aa96f4c86fb72ed40c&amp;mod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iology.lv:8000/webmail/api/download/attachment/biology.lv/maksims.balalaikins/4656ea3e-cf04-48bd-8357-2a82b13dcbb1/50784/0-1/IMG_0060.jpg?version=269169&amp;sid=919bf9855b87fbc9543d5ff7b8f9c789b93350f0d67b17aa96f4c86fb72ed40c&amp;mode=view"/>
                    <pic:cNvPicPr>
                      <a:picLocks noChangeAspect="1" noChangeArrowheads="1"/>
                    </pic:cNvPicPr>
                  </pic:nvPicPr>
                  <pic:blipFill>
                    <a:blip r:embed="rId121" cstate="screen">
                      <a:extLst>
                        <a:ext uri="{28A0092B-C50C-407E-A947-70E740481C1C}">
                          <a14:useLocalDpi xmlns:a14="http://schemas.microsoft.com/office/drawing/2010/main"/>
                        </a:ext>
                      </a:extLst>
                    </a:blip>
                    <a:srcRect/>
                    <a:stretch>
                      <a:fillRect/>
                    </a:stretch>
                  </pic:blipFill>
                  <pic:spPr bwMode="auto">
                    <a:xfrm rot="10800000">
                      <a:off x="0" y="0"/>
                      <a:ext cx="4642988" cy="3481887"/>
                    </a:xfrm>
                    <a:prstGeom prst="rect">
                      <a:avLst/>
                    </a:prstGeom>
                    <a:noFill/>
                    <a:ln>
                      <a:noFill/>
                    </a:ln>
                  </pic:spPr>
                </pic:pic>
              </a:graphicData>
            </a:graphic>
          </wp:inline>
        </w:drawing>
      </w:r>
    </w:p>
    <w:p w14:paraId="0CE5D0C1" w14:textId="4BD5512D" w:rsidR="004916A8" w:rsidRPr="00FB38BE" w:rsidRDefault="004916A8" w:rsidP="4AB2FF74">
      <w:pPr>
        <w:jc w:val="both"/>
        <w:rPr>
          <w:rFonts w:cs="Times New Roman"/>
          <w:b/>
          <w:bCs/>
          <w:i/>
          <w:iCs/>
          <w:sz w:val="20"/>
          <w:szCs w:val="20"/>
          <w:lang w:val="lv-LV"/>
        </w:rPr>
      </w:pPr>
      <w:r w:rsidRPr="4AB2FF74">
        <w:rPr>
          <w:b/>
          <w:bCs/>
          <w:i/>
          <w:iCs/>
          <w:sz w:val="20"/>
          <w:szCs w:val="20"/>
          <w:lang w:val="lv-LV"/>
        </w:rPr>
        <w:t>5.3.</w:t>
      </w:r>
      <w:r w:rsidR="00C059BA">
        <w:rPr>
          <w:b/>
          <w:bCs/>
          <w:i/>
          <w:iCs/>
          <w:sz w:val="20"/>
          <w:szCs w:val="20"/>
          <w:lang w:val="lv-LV"/>
        </w:rPr>
        <w:t>1</w:t>
      </w:r>
      <w:r w:rsidRPr="4AB2FF74">
        <w:rPr>
          <w:b/>
          <w:bCs/>
          <w:i/>
          <w:iCs/>
          <w:sz w:val="20"/>
          <w:szCs w:val="20"/>
          <w:lang w:val="lv-LV"/>
        </w:rPr>
        <w:t>.1</w:t>
      </w:r>
      <w:r w:rsidR="00CA7B44">
        <w:rPr>
          <w:b/>
          <w:bCs/>
          <w:i/>
          <w:iCs/>
          <w:sz w:val="20"/>
          <w:szCs w:val="20"/>
          <w:lang w:val="lv-LV"/>
        </w:rPr>
        <w:t>7</w:t>
      </w:r>
      <w:r w:rsidRPr="4AB2FF74">
        <w:rPr>
          <w:b/>
          <w:bCs/>
          <w:i/>
          <w:iCs/>
          <w:sz w:val="20"/>
          <w:szCs w:val="20"/>
          <w:lang w:val="lv-LV"/>
        </w:rPr>
        <w:t xml:space="preserve">. </w:t>
      </w:r>
      <w:r w:rsidRPr="4AB2FF74">
        <w:rPr>
          <w:rFonts w:cs="Times New Roman"/>
          <w:b/>
          <w:bCs/>
          <w:i/>
          <w:iCs/>
          <w:sz w:val="20"/>
          <w:szCs w:val="20"/>
          <w:lang w:val="lv-LV"/>
        </w:rPr>
        <w:t>attēls. Ar kokiem aizaugoša purva teritorija, kas k</w:t>
      </w:r>
      <w:r w:rsidR="7D39302F" w:rsidRPr="4AB2FF74">
        <w:rPr>
          <w:rFonts w:cs="Times New Roman"/>
          <w:b/>
          <w:bCs/>
          <w:i/>
          <w:iCs/>
          <w:sz w:val="20"/>
          <w:szCs w:val="20"/>
          <w:lang w:val="lv-LV"/>
        </w:rPr>
        <w:t>ļ</w:t>
      </w:r>
      <w:r w:rsidRPr="4AB2FF74">
        <w:rPr>
          <w:rFonts w:cs="Times New Roman"/>
          <w:b/>
          <w:bCs/>
          <w:i/>
          <w:iCs/>
          <w:sz w:val="20"/>
          <w:szCs w:val="20"/>
          <w:lang w:val="lv-LV"/>
        </w:rPr>
        <w:t>ūst maz piemērota bridējputniem (XLKS-92TM = 708866.2</w:t>
      </w:r>
    </w:p>
    <w:p w14:paraId="678639DA" w14:textId="42460D54" w:rsidR="004916A8" w:rsidRDefault="004916A8" w:rsidP="004916A8">
      <w:pPr>
        <w:jc w:val="both"/>
        <w:rPr>
          <w:rFonts w:cs="Times New Roman"/>
          <w:b/>
          <w:i/>
          <w:sz w:val="20"/>
          <w:szCs w:val="24"/>
          <w:lang w:val="lv-LV"/>
        </w:rPr>
      </w:pPr>
      <w:r w:rsidRPr="00FB38BE">
        <w:rPr>
          <w:rFonts w:cs="Times New Roman"/>
          <w:b/>
          <w:i/>
          <w:sz w:val="20"/>
          <w:szCs w:val="24"/>
          <w:lang w:val="lv-LV"/>
        </w:rPr>
        <w:t xml:space="preserve">; YLKS-92TM = 330325.7 azimuts 136° (Foto: </w:t>
      </w:r>
      <w:proofErr w:type="spellStart"/>
      <w:r w:rsidRPr="00FB38BE">
        <w:rPr>
          <w:rFonts w:cs="Times New Roman"/>
          <w:b/>
          <w:i/>
          <w:sz w:val="20"/>
          <w:szCs w:val="24"/>
          <w:lang w:val="lv-LV"/>
        </w:rPr>
        <w:t>M.Balalaikins</w:t>
      </w:r>
      <w:proofErr w:type="spellEnd"/>
      <w:r w:rsidRPr="00FB38BE">
        <w:rPr>
          <w:rFonts w:cs="Times New Roman"/>
          <w:b/>
          <w:i/>
          <w:sz w:val="20"/>
          <w:szCs w:val="24"/>
          <w:lang w:val="lv-LV"/>
        </w:rPr>
        <w:t>)</w:t>
      </w:r>
    </w:p>
    <w:p w14:paraId="147A2B88" w14:textId="2DE4B5FB" w:rsidR="004916A8" w:rsidRDefault="004916A8" w:rsidP="004916A8">
      <w:pPr>
        <w:jc w:val="both"/>
        <w:rPr>
          <w:rFonts w:cs="Times New Roman"/>
          <w:b/>
          <w:i/>
          <w:sz w:val="20"/>
          <w:szCs w:val="24"/>
          <w:lang w:val="lv-LV"/>
        </w:rPr>
      </w:pPr>
    </w:p>
    <w:p w14:paraId="66853841" w14:textId="40DC21EC" w:rsidR="004916A8" w:rsidRDefault="795D203A" w:rsidP="004916A8">
      <w:pPr>
        <w:pStyle w:val="ListParagraph"/>
        <w:ind w:left="0"/>
        <w:jc w:val="both"/>
        <w:rPr>
          <w:lang w:val="lv-LV"/>
        </w:rPr>
      </w:pPr>
      <w:r w:rsidRPr="7039A9B9">
        <w:rPr>
          <w:lang w:val="lv-LV"/>
        </w:rPr>
        <w:lastRenderedPageBreak/>
        <w:t xml:space="preserve">Pirms darbu uzsākšanas nepieciešams veikt mērķa platības apsekošanu, atzīmējot dabā apsaimniekošanai paredzēto platību robežas. Veicot apauguma novākšanu, saglabājamas bioloģiski vecākās un zarainākās priedes (~2 – 5 priedes/ha). Darbi jāveic ārpus putnu ligzdošanas sezonas, laikā </w:t>
      </w:r>
      <w:r w:rsidRPr="7039A9B9">
        <w:rPr>
          <w:color w:val="000000" w:themeColor="text1"/>
          <w:lang w:val="lv-LV"/>
        </w:rPr>
        <w:t xml:space="preserve">no 1. novembra līdz 30. janvārim. </w:t>
      </w:r>
      <w:r w:rsidRPr="7039A9B9">
        <w:rPr>
          <w:lang w:val="lv-LV"/>
        </w:rPr>
        <w:t>Vēlams darbus plānot augsnes sasaluma apstākļos, lai mazinātu negatīvo ietekmi uz purva veģetāciju.</w:t>
      </w:r>
      <w:r w:rsidR="003A222D" w:rsidRPr="7039A9B9">
        <w:rPr>
          <w:lang w:val="lv-LV"/>
        </w:rPr>
        <w:t xml:space="preserve"> J</w:t>
      </w:r>
      <w:r w:rsidRPr="7039A9B9">
        <w:rPr>
          <w:lang w:val="lv-LV"/>
        </w:rPr>
        <w:t>a nav iespējams n</w:t>
      </w:r>
      <w:r w:rsidR="7DE26823" w:rsidRPr="7039A9B9">
        <w:rPr>
          <w:lang w:val="lv-LV"/>
        </w:rPr>
        <w:t>o</w:t>
      </w:r>
      <w:r w:rsidRPr="7039A9B9">
        <w:rPr>
          <w:lang w:val="lv-LV"/>
        </w:rPr>
        <w:t xml:space="preserve">drošināt ciršanas atlieku sadedzināšanu uz vietas, ugunsdrošības risku dēļ, tās ir izvedamas ārpus </w:t>
      </w:r>
      <w:r w:rsidR="0FD936FD" w:rsidRPr="7039A9B9">
        <w:rPr>
          <w:lang w:val="lv-LV"/>
        </w:rPr>
        <w:t xml:space="preserve">Dabas </w:t>
      </w:r>
      <w:r w:rsidRPr="7039A9B9">
        <w:rPr>
          <w:lang w:val="lv-LV"/>
        </w:rPr>
        <w:t>lieguma teritorijas, savācamas kaudzēs un sadedzināmas, vai izmantojamas citiem mērķiem.</w:t>
      </w:r>
      <w:r w:rsidR="003A222D" w:rsidRPr="7039A9B9">
        <w:rPr>
          <w:lang w:val="lv-LV"/>
        </w:rPr>
        <w:t xml:space="preserve"> Pārvietošanās pa purvu biotopu un ciršanas atlieku izvešana ir pieļaujama ar vi</w:t>
      </w:r>
      <w:r w:rsidR="00D3312C" w:rsidRPr="7039A9B9">
        <w:rPr>
          <w:lang w:val="lv-LV"/>
        </w:rPr>
        <w:t>e</w:t>
      </w:r>
      <w:r w:rsidR="003A222D" w:rsidRPr="7039A9B9">
        <w:rPr>
          <w:lang w:val="lv-LV"/>
        </w:rPr>
        <w:t>glo tehniku – sniega motocikliem vai līdzīgiem transporta līdzekļiem sasaluma periodā. Tālākā cir</w:t>
      </w:r>
      <w:r w:rsidR="00CC437F" w:rsidRPr="7039A9B9">
        <w:rPr>
          <w:lang w:val="lv-LV"/>
        </w:rPr>
        <w:t>šanas atlieku transportēšana pieļaujama izmantojot dabiskās brauktuves.</w:t>
      </w:r>
      <w:r w:rsidR="00B37A75" w:rsidRPr="7039A9B9">
        <w:rPr>
          <w:lang w:val="lv-LV"/>
        </w:rPr>
        <w:t xml:space="preserve"> Potenciāli iespējamais ciršanas atlieku izvešanas maršruts ir norādīts 5.3.</w:t>
      </w:r>
      <w:r w:rsidR="00C059BA" w:rsidRPr="7039A9B9">
        <w:rPr>
          <w:lang w:val="lv-LV"/>
        </w:rPr>
        <w:t>1</w:t>
      </w:r>
      <w:r w:rsidR="00B37A75" w:rsidRPr="7039A9B9">
        <w:rPr>
          <w:lang w:val="lv-LV"/>
        </w:rPr>
        <w:t>.18. attēlā.</w:t>
      </w:r>
      <w:r w:rsidR="00DA4F12" w:rsidRPr="7039A9B9">
        <w:rPr>
          <w:lang w:val="lv-LV"/>
        </w:rPr>
        <w:t xml:space="preserve"> Atkarībā no situācijas dabā</w:t>
      </w:r>
      <w:r w:rsidR="00B37A75" w:rsidRPr="7039A9B9">
        <w:rPr>
          <w:lang w:val="lv-LV"/>
        </w:rPr>
        <w:t xml:space="preserve"> </w:t>
      </w:r>
      <w:r w:rsidR="00DA4F12" w:rsidRPr="7039A9B9">
        <w:rPr>
          <w:lang w:val="lv-LV"/>
        </w:rPr>
        <w:t xml:space="preserve">piekļūšanas ceļi precizējami pirms apsaimniekošanas </w:t>
      </w:r>
      <w:proofErr w:type="spellStart"/>
      <w:r w:rsidR="00DA4F12" w:rsidRPr="7039A9B9">
        <w:rPr>
          <w:lang w:val="lv-LV"/>
        </w:rPr>
        <w:t>pāsākuma</w:t>
      </w:r>
      <w:proofErr w:type="spellEnd"/>
      <w:r w:rsidR="00DA4F12" w:rsidRPr="7039A9B9">
        <w:rPr>
          <w:lang w:val="lv-LV"/>
        </w:rPr>
        <w:t xml:space="preserve"> īstenošanas. </w:t>
      </w:r>
      <w:r w:rsidRPr="7039A9B9">
        <w:rPr>
          <w:lang w:val="lv-LV"/>
        </w:rPr>
        <w:t xml:space="preserve">Ciršanas atliekas var tikt smalcinātas un noglabātas meliorācijas grāvjos Dabas lieguma teritorijā. Ņemot vērā atklātu purva platību pastāvīgu aizaugšanu, purva atklātu vietu atjaunošana ir veicama plašās teritorijās. Tomēr </w:t>
      </w:r>
      <w:r w:rsidR="2811544A" w:rsidRPr="7039A9B9">
        <w:rPr>
          <w:lang w:val="lv-LV"/>
        </w:rPr>
        <w:t>DA</w:t>
      </w:r>
      <w:r w:rsidRPr="7039A9B9">
        <w:rPr>
          <w:lang w:val="lv-LV"/>
        </w:rPr>
        <w:t xml:space="preserve"> plāna ietvaros ir paredzēts uzsākt šo darbību ~ 5 ha platībā (5.3.</w:t>
      </w:r>
      <w:r w:rsidR="00C059BA" w:rsidRPr="7039A9B9">
        <w:rPr>
          <w:lang w:val="lv-LV"/>
        </w:rPr>
        <w:t>1</w:t>
      </w:r>
      <w:r w:rsidRPr="7039A9B9">
        <w:rPr>
          <w:lang w:val="lv-LV"/>
        </w:rPr>
        <w:t>.1</w:t>
      </w:r>
      <w:r w:rsidR="00CA7B44" w:rsidRPr="7039A9B9">
        <w:rPr>
          <w:lang w:val="lv-LV"/>
        </w:rPr>
        <w:t>8</w:t>
      </w:r>
      <w:r w:rsidRPr="7039A9B9">
        <w:rPr>
          <w:lang w:val="lv-LV"/>
        </w:rPr>
        <w:t xml:space="preserve">. attēls), plāna īstenošanas periodā novērtējot pasākuma efektivitāti un turpmāko lietderību. </w:t>
      </w:r>
    </w:p>
    <w:p w14:paraId="30EE8BD4" w14:textId="724DC38C" w:rsidR="004916A8" w:rsidRPr="00D434D4" w:rsidRDefault="00B37A75" w:rsidP="00D434D4">
      <w:pPr>
        <w:spacing w:before="100" w:beforeAutospacing="1" w:after="100" w:afterAutospacing="1"/>
        <w:rPr>
          <w:rFonts w:eastAsia="Times New Roman" w:cs="Times New Roman"/>
          <w:szCs w:val="24"/>
          <w:lang w:eastAsia="en-GB"/>
        </w:rPr>
      </w:pPr>
      <w:r w:rsidRPr="00B37A75">
        <w:rPr>
          <w:rFonts w:eastAsia="Times New Roman" w:cs="Times New Roman"/>
          <w:noProof/>
          <w:szCs w:val="24"/>
          <w:lang w:eastAsia="en-GB"/>
        </w:rPr>
        <w:drawing>
          <wp:inline distT="0" distB="0" distL="0" distR="0" wp14:anchorId="0EA3328C" wp14:editId="1A86D2B0">
            <wp:extent cx="6251575" cy="4420870"/>
            <wp:effectExtent l="0" t="0" r="0"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6251575" cy="4420870"/>
                    </a:xfrm>
                    <a:prstGeom prst="rect">
                      <a:avLst/>
                    </a:prstGeom>
                    <a:noFill/>
                    <a:ln>
                      <a:noFill/>
                    </a:ln>
                  </pic:spPr>
                </pic:pic>
              </a:graphicData>
            </a:graphic>
          </wp:inline>
        </w:drawing>
      </w:r>
    </w:p>
    <w:p w14:paraId="13700658" w14:textId="70A39E7F" w:rsidR="004916A8" w:rsidRPr="00FB38BE" w:rsidRDefault="004916A8" w:rsidP="004916A8">
      <w:pPr>
        <w:pStyle w:val="ListParagraph"/>
        <w:ind w:left="0"/>
        <w:jc w:val="both"/>
        <w:rPr>
          <w:rFonts w:cs="Times New Roman"/>
          <w:b/>
          <w:i/>
          <w:szCs w:val="20"/>
          <w:lang w:val="lv-LV"/>
        </w:rPr>
      </w:pPr>
      <w:r w:rsidRPr="00FB38BE">
        <w:rPr>
          <w:b/>
          <w:i/>
          <w:sz w:val="20"/>
          <w:szCs w:val="20"/>
          <w:lang w:val="lv-LV"/>
        </w:rPr>
        <w:t>5.3.</w:t>
      </w:r>
      <w:r w:rsidR="00C059BA">
        <w:rPr>
          <w:b/>
          <w:i/>
          <w:sz w:val="20"/>
          <w:szCs w:val="20"/>
          <w:lang w:val="lv-LV"/>
        </w:rPr>
        <w:t>1</w:t>
      </w:r>
      <w:r w:rsidRPr="00FB38BE">
        <w:rPr>
          <w:b/>
          <w:i/>
          <w:sz w:val="20"/>
          <w:szCs w:val="20"/>
          <w:lang w:val="lv-LV"/>
        </w:rPr>
        <w:t>.1</w:t>
      </w:r>
      <w:r w:rsidR="00CA7B44">
        <w:rPr>
          <w:b/>
          <w:i/>
          <w:sz w:val="20"/>
          <w:szCs w:val="20"/>
          <w:lang w:val="lv-LV"/>
        </w:rPr>
        <w:t>8</w:t>
      </w:r>
      <w:r w:rsidRPr="00FB38BE">
        <w:rPr>
          <w:b/>
          <w:i/>
          <w:sz w:val="20"/>
          <w:szCs w:val="20"/>
          <w:lang w:val="lv-LV"/>
        </w:rPr>
        <w:t xml:space="preserve">. </w:t>
      </w:r>
      <w:r w:rsidRPr="00FB38BE">
        <w:rPr>
          <w:rFonts w:cs="Times New Roman"/>
          <w:b/>
          <w:i/>
          <w:sz w:val="20"/>
          <w:szCs w:val="20"/>
          <w:lang w:val="lv-LV"/>
        </w:rPr>
        <w:t>attēls. Bridējputnu dzīvotnes kvalitātes uzlabošanas poligons</w:t>
      </w:r>
    </w:p>
    <w:p w14:paraId="327E55FD" w14:textId="6D68792D" w:rsidR="00BD6B6E" w:rsidRPr="007B2BE9" w:rsidRDefault="00BD6B6E" w:rsidP="00C41752">
      <w:pPr>
        <w:pStyle w:val="ListParagraph"/>
        <w:ind w:left="0"/>
        <w:jc w:val="both"/>
        <w:rPr>
          <w:rFonts w:cs="Times New Roman"/>
          <w:szCs w:val="24"/>
          <w:lang w:val="lv-LV"/>
        </w:rPr>
      </w:pPr>
    </w:p>
    <w:p w14:paraId="7A58BD6F" w14:textId="3F8027A9" w:rsidR="00AD2855" w:rsidRPr="00FB38BE" w:rsidRDefault="00AD2855" w:rsidP="004C46BF">
      <w:pPr>
        <w:pStyle w:val="ListParagraph"/>
        <w:ind w:left="0"/>
        <w:jc w:val="both"/>
        <w:rPr>
          <w:rFonts w:cs="Times New Roman"/>
          <w:b/>
          <w:sz w:val="32"/>
          <w:szCs w:val="24"/>
          <w:lang w:val="lv-LV"/>
        </w:rPr>
      </w:pPr>
      <w:r w:rsidRPr="00FB38BE">
        <w:rPr>
          <w:rFonts w:cs="Times New Roman"/>
          <w:b/>
          <w:szCs w:val="20"/>
          <w:lang w:val="lv-LV"/>
        </w:rPr>
        <w:t>C. Infrastruktūras uzturēšana un pilnveidošana.</w:t>
      </w:r>
    </w:p>
    <w:p w14:paraId="396854AB" w14:textId="77777777" w:rsidR="00E50A9D" w:rsidRPr="00FB38BE" w:rsidRDefault="00E50A9D" w:rsidP="008C16EF">
      <w:pPr>
        <w:pStyle w:val="ListParagraph"/>
        <w:ind w:left="0"/>
        <w:jc w:val="both"/>
        <w:rPr>
          <w:rFonts w:cs="Times New Roman"/>
          <w:szCs w:val="24"/>
          <w:lang w:val="lv-LV"/>
        </w:rPr>
      </w:pPr>
    </w:p>
    <w:p w14:paraId="4319F5A2" w14:textId="1BEB71A8" w:rsidR="000D20B7" w:rsidRPr="00FB38BE" w:rsidRDefault="000950D3" w:rsidP="008C16EF">
      <w:pPr>
        <w:pStyle w:val="ListParagraph"/>
        <w:ind w:left="0"/>
        <w:jc w:val="both"/>
        <w:rPr>
          <w:rFonts w:cs="Times New Roman"/>
          <w:b/>
          <w:lang w:val="lv-LV"/>
        </w:rPr>
      </w:pPr>
      <w:r w:rsidRPr="00FB38BE">
        <w:rPr>
          <w:rFonts w:cs="Times New Roman"/>
          <w:b/>
          <w:lang w:val="lv-LV"/>
        </w:rPr>
        <w:t xml:space="preserve">C.1.1. Dabas liegumā ietilpstošo </w:t>
      </w:r>
      <w:r w:rsidR="003B5A74" w:rsidRPr="00FB38BE">
        <w:rPr>
          <w:rFonts w:cs="Times New Roman"/>
          <w:b/>
          <w:lang w:val="lv-LV"/>
        </w:rPr>
        <w:t>militārā mantojuma objektu ar kultūrvēsturisko vērtību saglabāšana un apsaimniekošana</w:t>
      </w:r>
      <w:r w:rsidR="000D20B7" w:rsidRPr="00FB38BE">
        <w:rPr>
          <w:rFonts w:cs="Times New Roman"/>
          <w:b/>
          <w:lang w:val="lv-LV"/>
        </w:rPr>
        <w:t>.</w:t>
      </w:r>
    </w:p>
    <w:p w14:paraId="55A9BF2F" w14:textId="0D5C4C5A" w:rsidR="00C41752" w:rsidRDefault="000D20B7" w:rsidP="4557D29B">
      <w:pPr>
        <w:pStyle w:val="ListParagraph"/>
        <w:ind w:left="0"/>
        <w:jc w:val="both"/>
        <w:rPr>
          <w:rFonts w:cs="Times New Roman"/>
          <w:lang w:val="lv-LV"/>
        </w:rPr>
      </w:pPr>
      <w:r w:rsidRPr="4557D29B">
        <w:rPr>
          <w:rFonts w:cs="Times New Roman"/>
          <w:lang w:val="lv-LV"/>
        </w:rPr>
        <w:t xml:space="preserve">Dabas lieguma </w:t>
      </w:r>
      <w:r w:rsidRPr="4557D29B">
        <w:rPr>
          <w:lang w:val="lv-LV"/>
        </w:rPr>
        <w:t xml:space="preserve">ietilpstošās Stompaku nacionālo partizānu </w:t>
      </w:r>
      <w:r w:rsidRPr="4557D29B">
        <w:rPr>
          <w:rFonts w:cs="Times New Roman"/>
          <w:lang w:val="lv-LV"/>
        </w:rPr>
        <w:t>apmetnes vietas</w:t>
      </w:r>
      <w:r w:rsidRPr="4557D29B">
        <w:rPr>
          <w:lang w:val="lv-LV"/>
        </w:rPr>
        <w:t xml:space="preserve"> infrastruktūru veido </w:t>
      </w:r>
      <w:r w:rsidR="00867DB1" w:rsidRPr="4557D29B">
        <w:rPr>
          <w:lang w:val="lv-LV"/>
        </w:rPr>
        <w:t xml:space="preserve">atjaunotie partizānu bunkuri, kuriem klāt ir nelieli </w:t>
      </w:r>
      <w:r w:rsidRPr="4557D29B">
        <w:rPr>
          <w:rFonts w:cs="Times New Roman"/>
          <w:lang w:val="lv-LV"/>
        </w:rPr>
        <w:t xml:space="preserve">informācijas stendi, kuros apkopota informācija par </w:t>
      </w:r>
      <w:r w:rsidRPr="4557D29B">
        <w:rPr>
          <w:rFonts w:cs="Times New Roman"/>
          <w:lang w:val="lv-LV"/>
        </w:rPr>
        <w:lastRenderedPageBreak/>
        <w:t>partizānu apmetnes objektiem</w:t>
      </w:r>
      <w:r w:rsidR="00867DB1" w:rsidRPr="4557D29B">
        <w:rPr>
          <w:rFonts w:cs="Times New Roman"/>
          <w:lang w:val="lv-LV"/>
        </w:rPr>
        <w:t>, kā arī bunkuru bedres, kas izraktas kādreiz esošo bunkuru vietās.</w:t>
      </w:r>
      <w:r w:rsidR="00C41752" w:rsidRPr="4557D29B">
        <w:rPr>
          <w:lang w:val="lv-LV"/>
        </w:rPr>
        <w:t xml:space="preserve"> Līdz partizānu apmetnei A/S “Latvijas valsts meži” ir ierīkojusi dabas taku kopumā 1</w:t>
      </w:r>
      <w:r w:rsidR="482E55DB" w:rsidRPr="4557D29B">
        <w:rPr>
          <w:lang w:val="lv-LV"/>
        </w:rPr>
        <w:t>,</w:t>
      </w:r>
      <w:r w:rsidR="00C41752" w:rsidRPr="4557D29B">
        <w:rPr>
          <w:lang w:val="lv-LV"/>
        </w:rPr>
        <w:t>5 km garumā, tajā skaitā izbūvējot koka laipas 319 m kopgarumā. Gar taku ir ierīkotas vairākas atpūtas vietas ar soliem un informatīvajiem stendiem. Takas sākumā ir izveidota atpūtas vieta ar ugunskura vietu.</w:t>
      </w:r>
    </w:p>
    <w:p w14:paraId="03CEB2D8" w14:textId="53E49E8B" w:rsidR="00C41752" w:rsidRDefault="00867DB1" w:rsidP="4557D29B">
      <w:pPr>
        <w:pStyle w:val="ListParagraph"/>
        <w:ind w:left="0"/>
        <w:jc w:val="both"/>
        <w:rPr>
          <w:rFonts w:cs="Times New Roman"/>
          <w:lang w:val="lv-LV"/>
        </w:rPr>
      </w:pPr>
      <w:r w:rsidRPr="4557D29B">
        <w:rPr>
          <w:rFonts w:cs="Times New Roman"/>
          <w:lang w:val="lv-LV"/>
        </w:rPr>
        <w:t>Esošas infrastruktūras uzturēšanas ietvaros jānodrošina apmetnē esošo objektu saglabāšana, kā arī jāpievērš uzmanība ugunsdroš</w:t>
      </w:r>
      <w:r w:rsidR="64CAFD69" w:rsidRPr="4557D29B">
        <w:rPr>
          <w:rFonts w:cs="Times New Roman"/>
          <w:lang w:val="lv-LV"/>
        </w:rPr>
        <w:t>ī</w:t>
      </w:r>
      <w:r w:rsidRPr="4557D29B">
        <w:rPr>
          <w:rFonts w:cs="Times New Roman"/>
          <w:lang w:val="lv-LV"/>
        </w:rPr>
        <w:t>bas pasākumu un atkritumu apsaimniekošanas jautājumu risināšanai. Nepieciešam</w:t>
      </w:r>
      <w:r w:rsidR="00AD14CB" w:rsidRPr="4557D29B">
        <w:rPr>
          <w:rFonts w:cs="Times New Roman"/>
          <w:lang w:val="lv-LV"/>
        </w:rPr>
        <w:t>ības gadījumā ir veicama, infrastruktūras objektus vai apmeklētājus apdraudošo koku novērtēšana un arī nozāģēšana.</w:t>
      </w:r>
      <w:r w:rsidR="00C17771">
        <w:rPr>
          <w:rFonts w:cs="Times New Roman"/>
          <w:lang w:val="lv-LV"/>
        </w:rPr>
        <w:t xml:space="preserve"> Par bīstamiem uzskatāmi koki </w:t>
      </w:r>
      <w:r w:rsidR="00C17771" w:rsidRPr="00C17771">
        <w:rPr>
          <w:rFonts w:cs="Times New Roman"/>
          <w:lang w:val="lv-LV"/>
        </w:rPr>
        <w:t>ar vizuāli redzamiem bīstamiem bojājumiem (dabas apstākļu rezultātā iztrupējis (80%), aizlūzis, daļēji sasvēries ar aprautu vai paceltu sakņu sistēmu, pilnīgi izgāzies vai citādi bīstams koks), kas rada reālus draudus cilvēku veselībai, dzīvībai vai īpašumam</w:t>
      </w:r>
      <w:r w:rsidR="00C17771">
        <w:rPr>
          <w:rFonts w:cs="Times New Roman"/>
          <w:lang w:val="lv-LV"/>
        </w:rPr>
        <w:t>.</w:t>
      </w:r>
      <w:r w:rsidR="00C17771" w:rsidRPr="00C17771">
        <w:rPr>
          <w:rFonts w:cs="Times New Roman"/>
          <w:lang w:val="lv-LV"/>
        </w:rPr>
        <w:t xml:space="preserve"> </w:t>
      </w:r>
      <w:r w:rsidR="00C41752" w:rsidRPr="4557D29B">
        <w:rPr>
          <w:rFonts w:cs="Times New Roman"/>
          <w:lang w:val="lv-LV"/>
        </w:rPr>
        <w:t xml:space="preserve">Apmeklētājus apdraudošie bīstamie koki ir nozāģējami </w:t>
      </w:r>
      <w:r w:rsidR="00A65BC4">
        <w:rPr>
          <w:rFonts w:cs="Times New Roman"/>
          <w:lang w:val="lv-LV"/>
        </w:rPr>
        <w:t>Citā cirtē,</w:t>
      </w:r>
      <w:r w:rsidR="00A65BC4" w:rsidRPr="4557D29B">
        <w:rPr>
          <w:rFonts w:cs="Times New Roman"/>
          <w:lang w:val="lv-LV"/>
        </w:rPr>
        <w:t xml:space="preserve"> </w:t>
      </w:r>
      <w:r w:rsidR="00C41752" w:rsidRPr="4557D29B">
        <w:rPr>
          <w:rFonts w:cs="Times New Roman"/>
          <w:lang w:val="lv-LV"/>
        </w:rPr>
        <w:t>jebkurā laikā, kad konstatēta to bīstamība</w:t>
      </w:r>
      <w:r w:rsidR="00A65BC4">
        <w:rPr>
          <w:rFonts w:cs="Times New Roman"/>
          <w:lang w:val="lv-LV"/>
        </w:rPr>
        <w:t xml:space="preserve">, saskaņā ar Meža likuma un </w:t>
      </w:r>
      <w:r w:rsidR="00A65BC4" w:rsidRPr="00FB38BE">
        <w:rPr>
          <w:rFonts w:cs="Times New Roman"/>
          <w:lang w:val="lv-LV"/>
        </w:rPr>
        <w:t>MK 201</w:t>
      </w:r>
      <w:r w:rsidR="00A65BC4">
        <w:rPr>
          <w:rFonts w:cs="Times New Roman"/>
          <w:lang w:val="lv-LV"/>
        </w:rPr>
        <w:t>2</w:t>
      </w:r>
      <w:r w:rsidR="00A65BC4" w:rsidRPr="00FB38BE">
        <w:rPr>
          <w:rFonts w:cs="Times New Roman"/>
          <w:lang w:val="lv-LV"/>
        </w:rPr>
        <w:t>. gada 1</w:t>
      </w:r>
      <w:r w:rsidR="00A65BC4">
        <w:rPr>
          <w:rFonts w:cs="Times New Roman"/>
          <w:lang w:val="lv-LV"/>
        </w:rPr>
        <w:t>8</w:t>
      </w:r>
      <w:r w:rsidR="00A65BC4" w:rsidRPr="00FB38BE">
        <w:rPr>
          <w:rFonts w:cs="Times New Roman"/>
          <w:lang w:val="lv-LV"/>
        </w:rPr>
        <w:t xml:space="preserve">. </w:t>
      </w:r>
      <w:r w:rsidR="00A65BC4">
        <w:rPr>
          <w:rFonts w:cs="Times New Roman"/>
          <w:lang w:val="lv-LV"/>
        </w:rPr>
        <w:t>decembra</w:t>
      </w:r>
      <w:r w:rsidR="00A65BC4" w:rsidRPr="00FB38BE">
        <w:rPr>
          <w:rFonts w:cs="Times New Roman"/>
          <w:lang w:val="lv-LV"/>
        </w:rPr>
        <w:t xml:space="preserve"> noteikum</w:t>
      </w:r>
      <w:r w:rsidR="00A65BC4">
        <w:rPr>
          <w:rFonts w:cs="Times New Roman"/>
          <w:lang w:val="lv-LV"/>
        </w:rPr>
        <w:t>u</w:t>
      </w:r>
      <w:r w:rsidR="00A65BC4" w:rsidRPr="00FB38BE">
        <w:rPr>
          <w:rFonts w:cs="Times New Roman"/>
          <w:lang w:val="lv-LV"/>
        </w:rPr>
        <w:t xml:space="preserve"> Nr. </w:t>
      </w:r>
      <w:r w:rsidR="00A65BC4">
        <w:rPr>
          <w:rFonts w:cs="Times New Roman"/>
          <w:lang w:val="lv-LV"/>
        </w:rPr>
        <w:t>935</w:t>
      </w:r>
      <w:r w:rsidR="00A65BC4" w:rsidRPr="00FB38BE">
        <w:rPr>
          <w:rFonts w:cs="Times New Roman"/>
          <w:lang w:val="lv-LV"/>
        </w:rPr>
        <w:t xml:space="preserve"> “</w:t>
      </w:r>
      <w:r w:rsidR="00A65BC4" w:rsidRPr="00A13EBA">
        <w:rPr>
          <w:rFonts w:cs="Times New Roman"/>
          <w:lang w:val="lv-LV"/>
        </w:rPr>
        <w:t>Noteikumi par koku ciršanu mežā</w:t>
      </w:r>
      <w:r w:rsidR="00A65BC4" w:rsidRPr="00100389">
        <w:rPr>
          <w:rFonts w:cs="Times New Roman"/>
          <w:lang w:val="lv-LV"/>
        </w:rPr>
        <w:t>”</w:t>
      </w:r>
      <w:r w:rsidR="00A65BC4">
        <w:rPr>
          <w:rFonts w:cs="Times New Roman"/>
          <w:lang w:val="lv-LV"/>
        </w:rPr>
        <w:t xml:space="preserve"> noteiktajām prasībām</w:t>
      </w:r>
      <w:r w:rsidR="00A65BC4" w:rsidRPr="6FF3D120">
        <w:rPr>
          <w:rFonts w:cs="Times New Roman"/>
          <w:lang w:val="lv-LV"/>
        </w:rPr>
        <w:t xml:space="preserve">. </w:t>
      </w:r>
      <w:r w:rsidR="00AD14CB" w:rsidRPr="4557D29B">
        <w:rPr>
          <w:rFonts w:cs="Times New Roman"/>
          <w:lang w:val="lv-LV"/>
        </w:rPr>
        <w:t>Nozāģētie</w:t>
      </w:r>
      <w:r w:rsidR="00C41752" w:rsidRPr="4557D29B">
        <w:rPr>
          <w:rFonts w:cs="Times New Roman"/>
          <w:lang w:val="lv-LV"/>
        </w:rPr>
        <w:t xml:space="preserve"> vai nokritušie</w:t>
      </w:r>
      <w:r w:rsidR="00AD14CB" w:rsidRPr="4557D29B">
        <w:rPr>
          <w:rFonts w:cs="Times New Roman"/>
          <w:lang w:val="lv-LV"/>
        </w:rPr>
        <w:t xml:space="preserve"> koki ir atstājami uz vietas, vai nepieciešamības gadījumā pārvietojami vai sagarinām</w:t>
      </w:r>
      <w:r w:rsidR="00C41752" w:rsidRPr="4557D29B">
        <w:rPr>
          <w:rFonts w:cs="Times New Roman"/>
          <w:lang w:val="lv-LV"/>
        </w:rPr>
        <w:t>i. Pieļaujama kritalu un nozāģēto koku pārvietošana no divu metru joslas ap objekta infrastruktūras objektiem – dabas takas, informatīvajiem stendie</w:t>
      </w:r>
      <w:r w:rsidR="005965B8" w:rsidRPr="4557D29B">
        <w:rPr>
          <w:rFonts w:cs="Times New Roman"/>
          <w:lang w:val="lv-LV"/>
        </w:rPr>
        <w:t>m, bunkuriem vai dabā atpazīstamiem partizānu izveidotās infrastruktūras objektiem.</w:t>
      </w:r>
    </w:p>
    <w:p w14:paraId="4D7BD71D" w14:textId="04A31936" w:rsidR="005965B8" w:rsidRDefault="363DF4BA" w:rsidP="008C16EF">
      <w:pPr>
        <w:pStyle w:val="Default"/>
        <w:jc w:val="both"/>
      </w:pPr>
      <w:r>
        <w:t>Da</w:t>
      </w:r>
      <w:r w:rsidR="1160E16F">
        <w:t xml:space="preserve">bas takas uzturēšanā ietilpst </w:t>
      </w:r>
      <w:r w:rsidR="29847467">
        <w:t>bojāto infrastruktūras elementu, laipu un solu un informatīvo stendu atjaunošana. Dabas takas ietvaros ir izvietoti dažāda formāta un stila stendi. Atjaunojot stendus</w:t>
      </w:r>
      <w:r w:rsidR="21536C02">
        <w:t>, informatīvās zīmes, solus un citus infrastruktūras elementus nepieciešams</w:t>
      </w:r>
      <w:r w:rsidR="29847467">
        <w:t xml:space="preserve"> pieturēties pie vienota noformējuma stila.</w:t>
      </w:r>
      <w:r w:rsidR="1CFBF73F">
        <w:t xml:space="preserve"> Piemēram veidojot informācijas stendus, jāņem vērā DAP izstrādātos ieteikumus par ĪADT vienoto stilu (</w:t>
      </w:r>
      <w:r w:rsidR="2C6A439A">
        <w:t>s</w:t>
      </w:r>
      <w:r w:rsidR="1CFBF73F">
        <w:t xml:space="preserve">katīt </w:t>
      </w:r>
      <w:hyperlink r:id="rId123">
        <w:r w:rsidR="218E34D7" w:rsidRPr="6FF3D120">
          <w:rPr>
            <w:rStyle w:val="Hyperlink"/>
          </w:rPr>
          <w:t>https://www.daba.gov.lv/public/lat/iadt/iadtvienotais_stils</w:t>
        </w:r>
      </w:hyperlink>
      <w:r w:rsidR="1CFBF73F">
        <w:t>).</w:t>
      </w:r>
      <w:r w:rsidR="218E34D7">
        <w:t xml:space="preserve"> Informatīvajos stendos informāciju paredzēts sniegt vismaz divās valodās latviešu un angļu. Papildus teritorijā esošo informatīvo stendu izvietošanas vietām, informatīvie stendi var tikt izvietoti pie esošajiem bunkuriem (trīs stendi), pie ierakumu līnijas (vismaz viens stends), pie maizes ceptuves bunkura vietas (viens stend</w:t>
      </w:r>
      <w:r w:rsidR="5FC30261">
        <w:t>s</w:t>
      </w:r>
      <w:r w:rsidR="218E34D7">
        <w:t>), zirgu staļļ</w:t>
      </w:r>
      <w:r w:rsidR="5FC30261">
        <w:t>u vietā</w:t>
      </w:r>
      <w:r w:rsidR="218E34D7">
        <w:t xml:space="preserve"> (vismaz</w:t>
      </w:r>
      <w:r w:rsidR="5FC30261">
        <w:t xml:space="preserve"> viens stends</w:t>
      </w:r>
      <w:r w:rsidR="218E34D7">
        <w:t>)</w:t>
      </w:r>
      <w:r w:rsidR="5FC30261">
        <w:t>.</w:t>
      </w:r>
      <w:r w:rsidR="29847467">
        <w:t xml:space="preserve"> </w:t>
      </w:r>
      <w:r w:rsidR="21536C02">
        <w:t>Atkritumu urnu izmantošana teritorijā ir jāpārtrauc, jo atkritumi gan piesārņo teritoriju, gan pievilina sa</w:t>
      </w:r>
      <w:r w:rsidR="1CFBF73F">
        <w:t>v</w:t>
      </w:r>
      <w:r w:rsidR="21536C02">
        <w:t>vaļas dzīvniekus</w:t>
      </w:r>
      <w:r w:rsidR="1CFBF73F">
        <w:t>, tajā skaitā pie takas atstātie pārtikas produktu atlikumi.</w:t>
      </w:r>
      <w:r w:rsidR="21536C02">
        <w:t xml:space="preserve"> Esošās atkritumu tvertnes ir demontējamas un tā vietā ir izmantojamas informatīvās zīmes</w:t>
      </w:r>
      <w:r w:rsidR="1CFBF73F">
        <w:t xml:space="preserve">, piemēram: “Pats atnesi, pats aiznes”. </w:t>
      </w:r>
      <w:r w:rsidR="218E34D7">
        <w:t>Takas garumā ir saglabājamas un uzlabojamas piecas atpūtas vietas, kas aprīkojamas ar soliņiem, apmeklētāju atpūtai (</w:t>
      </w:r>
      <w:r w:rsidR="43F76CF5">
        <w:t>5.3.</w:t>
      </w:r>
      <w:r w:rsidR="00C059BA">
        <w:t>1</w:t>
      </w:r>
      <w:r w:rsidR="43F76CF5">
        <w:t>.1</w:t>
      </w:r>
      <w:r w:rsidR="00CA7B44">
        <w:t>9</w:t>
      </w:r>
      <w:r w:rsidR="43F76CF5">
        <w:t>. attēls</w:t>
      </w:r>
      <w:r w:rsidR="218E34D7">
        <w:t>).</w:t>
      </w:r>
      <w:r w:rsidR="5240197E">
        <w:t xml:space="preserve"> Atpūtas vietu ar soliem, galdu un ugunskura vietu var paredzēt atjaunot galvenajā nometnes salā. Tāpat šajā purva salā ir iezīmējamas dabā divas zirgu staļļu vietas, šo objektu papildinot ar atbilstošu informatīvo stendu. Uz A no zirgu staļļiem ir atjaunojam</w:t>
      </w:r>
      <w:r w:rsidR="5DC739CB">
        <w:t>a aizsardzības līnija ~ 20 metru garumā. Aizsardzības līnija ir pašreiz dabā identificējams objekts, tā atjaunošana paredz tā sakārtošanu, tajā skaitā kritalu pārvietošanu divu metru attālumā no objekta.</w:t>
      </w:r>
    </w:p>
    <w:p w14:paraId="418D85C8" w14:textId="0B66D0C0" w:rsidR="00D434D4" w:rsidRPr="00D434D4" w:rsidRDefault="00D434D4" w:rsidP="00D434D4">
      <w:pPr>
        <w:spacing w:before="100" w:beforeAutospacing="1" w:after="100" w:afterAutospacing="1"/>
        <w:rPr>
          <w:rFonts w:eastAsia="Times New Roman" w:cs="Times New Roman"/>
          <w:szCs w:val="24"/>
          <w:lang w:eastAsia="en-GB"/>
        </w:rPr>
      </w:pPr>
      <w:r w:rsidRPr="00D434D4">
        <w:rPr>
          <w:rFonts w:eastAsia="Times New Roman" w:cs="Times New Roman"/>
          <w:noProof/>
          <w:szCs w:val="24"/>
          <w:lang w:eastAsia="en-GB"/>
        </w:rPr>
        <w:lastRenderedPageBreak/>
        <w:drawing>
          <wp:inline distT="0" distB="0" distL="0" distR="0" wp14:anchorId="4F927B35" wp14:editId="1840DCE4">
            <wp:extent cx="6251575" cy="4419600"/>
            <wp:effectExtent l="0" t="0" r="0" b="0"/>
            <wp:docPr id="2025" name="Picture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4" cstate="screen">
                      <a:extLst>
                        <a:ext uri="{28A0092B-C50C-407E-A947-70E740481C1C}">
                          <a14:useLocalDpi xmlns:a14="http://schemas.microsoft.com/office/drawing/2010/main"/>
                        </a:ext>
                      </a:extLst>
                    </a:blip>
                    <a:srcRect/>
                    <a:stretch>
                      <a:fillRect/>
                    </a:stretch>
                  </pic:blipFill>
                  <pic:spPr bwMode="auto">
                    <a:xfrm>
                      <a:off x="0" y="0"/>
                      <a:ext cx="6251575" cy="4419600"/>
                    </a:xfrm>
                    <a:prstGeom prst="rect">
                      <a:avLst/>
                    </a:prstGeom>
                    <a:noFill/>
                    <a:ln>
                      <a:noFill/>
                    </a:ln>
                  </pic:spPr>
                </pic:pic>
              </a:graphicData>
            </a:graphic>
          </wp:inline>
        </w:drawing>
      </w:r>
    </w:p>
    <w:p w14:paraId="3BBE33BA" w14:textId="000AD083" w:rsidR="00D434D4" w:rsidRPr="00FB38BE" w:rsidRDefault="00D434D4" w:rsidP="00D434D4">
      <w:pPr>
        <w:pStyle w:val="ListParagraph"/>
        <w:ind w:left="0"/>
        <w:jc w:val="both"/>
        <w:rPr>
          <w:rFonts w:cs="Times New Roman"/>
          <w:b/>
          <w:i/>
          <w:szCs w:val="20"/>
          <w:lang w:val="lv-LV"/>
        </w:rPr>
      </w:pPr>
      <w:r w:rsidRPr="00FB38BE">
        <w:rPr>
          <w:b/>
          <w:i/>
          <w:sz w:val="20"/>
          <w:szCs w:val="20"/>
          <w:lang w:val="lv-LV"/>
        </w:rPr>
        <w:t>5.3.</w:t>
      </w:r>
      <w:r w:rsidR="00C059BA">
        <w:rPr>
          <w:b/>
          <w:i/>
          <w:sz w:val="20"/>
          <w:szCs w:val="20"/>
          <w:lang w:val="lv-LV"/>
        </w:rPr>
        <w:t>1</w:t>
      </w:r>
      <w:r w:rsidRPr="00FB38BE">
        <w:rPr>
          <w:b/>
          <w:i/>
          <w:sz w:val="20"/>
          <w:szCs w:val="20"/>
          <w:lang w:val="lv-LV"/>
        </w:rPr>
        <w:t>.1</w:t>
      </w:r>
      <w:r w:rsidR="00CA7B44">
        <w:rPr>
          <w:b/>
          <w:i/>
          <w:sz w:val="20"/>
          <w:szCs w:val="20"/>
          <w:lang w:val="lv-LV"/>
        </w:rPr>
        <w:t>9</w:t>
      </w:r>
      <w:r w:rsidRPr="00FB38BE">
        <w:rPr>
          <w:b/>
          <w:i/>
          <w:sz w:val="20"/>
          <w:szCs w:val="20"/>
          <w:lang w:val="lv-LV"/>
        </w:rPr>
        <w:t xml:space="preserve">. </w:t>
      </w:r>
      <w:r w:rsidRPr="00FB38BE">
        <w:rPr>
          <w:rFonts w:cs="Times New Roman"/>
          <w:b/>
          <w:i/>
          <w:sz w:val="20"/>
          <w:szCs w:val="20"/>
          <w:lang w:val="lv-LV"/>
        </w:rPr>
        <w:t xml:space="preserve">attēls. </w:t>
      </w:r>
      <w:r>
        <w:rPr>
          <w:rFonts w:cs="Times New Roman"/>
          <w:b/>
          <w:i/>
          <w:sz w:val="20"/>
          <w:szCs w:val="20"/>
          <w:lang w:val="lv-LV"/>
        </w:rPr>
        <w:t xml:space="preserve">Esošās, apmeklētājiem paredzētās infrastruktūras, kartogrāfiskais attēlojums. </w:t>
      </w:r>
    </w:p>
    <w:p w14:paraId="7D303C34" w14:textId="77777777" w:rsidR="008B1394" w:rsidRPr="00FB38BE" w:rsidRDefault="008B1394" w:rsidP="00D434D4">
      <w:pPr>
        <w:jc w:val="both"/>
        <w:rPr>
          <w:rFonts w:cs="Times New Roman"/>
          <w:b/>
          <w:lang w:val="lv-LV"/>
        </w:rPr>
      </w:pPr>
    </w:p>
    <w:p w14:paraId="3103A9E5" w14:textId="66EC8D09" w:rsidR="008364E9" w:rsidRPr="00FB38BE" w:rsidRDefault="15A26DEE" w:rsidP="7039A9B9">
      <w:pPr>
        <w:jc w:val="both"/>
        <w:rPr>
          <w:rFonts w:cs="Times New Roman"/>
          <w:b/>
          <w:bCs/>
          <w:lang w:val="lv-LV"/>
        </w:rPr>
      </w:pPr>
      <w:r w:rsidRPr="5BA07093">
        <w:rPr>
          <w:rFonts w:cs="Times New Roman"/>
          <w:b/>
          <w:bCs/>
          <w:lang w:val="lv-LV"/>
        </w:rPr>
        <w:t>C.1.</w:t>
      </w:r>
      <w:r w:rsidR="6BF13305" w:rsidRPr="5BA07093">
        <w:rPr>
          <w:rFonts w:cs="Times New Roman"/>
          <w:b/>
          <w:bCs/>
          <w:lang w:val="lv-LV"/>
        </w:rPr>
        <w:t>2</w:t>
      </w:r>
      <w:r w:rsidRPr="5BA07093">
        <w:rPr>
          <w:rFonts w:cs="Times New Roman"/>
          <w:b/>
          <w:bCs/>
          <w:lang w:val="lv-LV"/>
        </w:rPr>
        <w:t xml:space="preserve">. </w:t>
      </w:r>
      <w:r w:rsidR="52C01832" w:rsidRPr="5BA07093">
        <w:rPr>
          <w:rFonts w:cs="Times New Roman"/>
          <w:b/>
          <w:bCs/>
          <w:lang w:val="lv-LV"/>
        </w:rPr>
        <w:t>Apsaimniekošanai nozīmīgu meža ceļu klātnes un esošo caurteku stiprināšana, un uzturēšana funkcionālā stāvoklī, ka arī dabisko brauktuvju uzturēšana.</w:t>
      </w:r>
    </w:p>
    <w:p w14:paraId="34135839" w14:textId="4E8D5779" w:rsidR="0009750C" w:rsidRDefault="6D7588DF" w:rsidP="4557D29B">
      <w:pPr>
        <w:pStyle w:val="ListParagraph"/>
        <w:ind w:left="0"/>
        <w:jc w:val="both"/>
        <w:rPr>
          <w:rFonts w:cs="Times New Roman"/>
          <w:lang w:val="lv-LV"/>
        </w:rPr>
      </w:pPr>
      <w:r w:rsidRPr="5BA07093">
        <w:rPr>
          <w:rFonts w:cs="Times New Roman"/>
          <w:lang w:val="lv-LV"/>
        </w:rPr>
        <w:t>Dabas lieguma teritorijā esošo ceļu un dabisko brauktuvju uzturēšanai ir būtiska nozīme dabas vērtību aizsargāšanā.</w:t>
      </w:r>
      <w:r w:rsidR="7EE2826E" w:rsidRPr="5BA07093">
        <w:rPr>
          <w:rFonts w:cs="Times New Roman"/>
          <w:lang w:val="lv-LV"/>
        </w:rPr>
        <w:t xml:space="preserve"> </w:t>
      </w:r>
      <w:r w:rsidR="4A324896" w:rsidRPr="5BA07093">
        <w:rPr>
          <w:rFonts w:cs="Times New Roman"/>
          <w:lang w:val="lv-LV"/>
        </w:rPr>
        <w:t xml:space="preserve">Ceļiem un dabiskām brauktuvēm </w:t>
      </w:r>
      <w:r w:rsidRPr="5BA07093">
        <w:rPr>
          <w:rFonts w:cs="Times New Roman"/>
          <w:lang w:val="lv-LV"/>
        </w:rPr>
        <w:t>jānodrošina pilnvērtīga teritorijas kontrole un aizsardzība,</w:t>
      </w:r>
      <w:r w:rsidR="2C9A1E74" w:rsidRPr="5BA07093">
        <w:rPr>
          <w:rFonts w:cs="Times New Roman"/>
          <w:lang w:val="lv-LV"/>
        </w:rPr>
        <w:t xml:space="preserve"> tajā skaitā </w:t>
      </w:r>
      <w:r w:rsidRPr="5BA07093">
        <w:rPr>
          <w:rFonts w:cs="Times New Roman"/>
          <w:lang w:val="lv-LV"/>
        </w:rPr>
        <w:t xml:space="preserve">teritorijas aizsardzība pret meža ugunsgrēkiem, </w:t>
      </w:r>
      <w:r w:rsidR="4A324896" w:rsidRPr="5BA07093">
        <w:rPr>
          <w:rFonts w:cs="Times New Roman"/>
          <w:lang w:val="lv-LV"/>
        </w:rPr>
        <w:t xml:space="preserve">kā arī </w:t>
      </w:r>
      <w:r w:rsidRPr="5BA07093">
        <w:rPr>
          <w:rFonts w:cs="Times New Roman"/>
          <w:lang w:val="lv-LV"/>
        </w:rPr>
        <w:t>meža</w:t>
      </w:r>
      <w:r w:rsidR="4A324896" w:rsidRPr="5BA07093">
        <w:rPr>
          <w:rFonts w:cs="Times New Roman"/>
          <w:lang w:val="lv-LV"/>
        </w:rPr>
        <w:t xml:space="preserve"> </w:t>
      </w:r>
      <w:r w:rsidRPr="5BA07093">
        <w:rPr>
          <w:rFonts w:cs="Times New Roman"/>
          <w:lang w:val="lv-LV"/>
        </w:rPr>
        <w:t>zemju apsaimniekošana</w:t>
      </w:r>
      <w:r w:rsidR="4A324896" w:rsidRPr="5BA07093">
        <w:rPr>
          <w:rFonts w:cs="Times New Roman"/>
          <w:lang w:val="lv-LV"/>
        </w:rPr>
        <w:t xml:space="preserve"> un</w:t>
      </w:r>
      <w:r w:rsidRPr="5BA07093">
        <w:rPr>
          <w:rFonts w:cs="Times New Roman"/>
          <w:lang w:val="lv-LV"/>
        </w:rPr>
        <w:t xml:space="preserve"> infrastruktūras objektu uzturēšana. </w:t>
      </w:r>
      <w:r w:rsidR="2C9A1E74" w:rsidRPr="5BA07093">
        <w:rPr>
          <w:rFonts w:cs="Times New Roman"/>
          <w:lang w:val="lv-LV"/>
        </w:rPr>
        <w:t>Visiem LVM valdījumā reģistrēt</w:t>
      </w:r>
      <w:r w:rsidR="397E7933" w:rsidRPr="5BA07093">
        <w:rPr>
          <w:rFonts w:cs="Times New Roman"/>
          <w:lang w:val="lv-LV"/>
        </w:rPr>
        <w:t>iem</w:t>
      </w:r>
      <w:r w:rsidR="2C9A1E74" w:rsidRPr="5BA07093">
        <w:rPr>
          <w:rFonts w:cs="Times New Roman"/>
          <w:lang w:val="lv-LV"/>
        </w:rPr>
        <w:t xml:space="preserve"> meža autoceļ</w:t>
      </w:r>
      <w:r w:rsidR="397E7933" w:rsidRPr="5BA07093">
        <w:rPr>
          <w:rFonts w:cs="Times New Roman"/>
          <w:lang w:val="lv-LV"/>
        </w:rPr>
        <w:t>iem</w:t>
      </w:r>
      <w:r w:rsidR="2C9A1E74" w:rsidRPr="5BA07093">
        <w:rPr>
          <w:rFonts w:cs="Times New Roman"/>
          <w:lang w:val="lv-LV"/>
        </w:rPr>
        <w:t xml:space="preserve"> pieļauj</w:t>
      </w:r>
      <w:r w:rsidR="397E7933" w:rsidRPr="5BA07093">
        <w:rPr>
          <w:rFonts w:cs="Times New Roman"/>
          <w:lang w:val="lv-LV"/>
        </w:rPr>
        <w:t>ama</w:t>
      </w:r>
      <w:r w:rsidR="2C9A1E74" w:rsidRPr="5BA07093">
        <w:rPr>
          <w:rFonts w:cs="Times New Roman"/>
          <w:lang w:val="lv-LV"/>
        </w:rPr>
        <w:t xml:space="preserve"> to pārbūv</w:t>
      </w:r>
      <w:r w:rsidR="62C390FD" w:rsidRPr="5BA07093">
        <w:rPr>
          <w:rFonts w:cs="Times New Roman"/>
          <w:lang w:val="lv-LV"/>
        </w:rPr>
        <w:t>e</w:t>
      </w:r>
      <w:r w:rsidR="2C9A1E74" w:rsidRPr="5BA07093">
        <w:rPr>
          <w:rFonts w:cs="Times New Roman"/>
          <w:lang w:val="lv-LV"/>
        </w:rPr>
        <w:t>,</w:t>
      </w:r>
      <w:r w:rsidR="397E7933" w:rsidRPr="5BA07093">
        <w:rPr>
          <w:rFonts w:cs="Times New Roman"/>
          <w:lang w:val="lv-LV"/>
        </w:rPr>
        <w:t xml:space="preserve"> kas iekļauj</w:t>
      </w:r>
      <w:r w:rsidR="2C9A1E74" w:rsidRPr="5BA07093">
        <w:rPr>
          <w:rFonts w:cs="Times New Roman"/>
          <w:lang w:val="lv-LV"/>
        </w:rPr>
        <w:t xml:space="preserve"> </w:t>
      </w:r>
      <w:r w:rsidR="397E7933" w:rsidRPr="5BA07093">
        <w:rPr>
          <w:rFonts w:cs="Times New Roman"/>
          <w:lang w:val="lv-LV"/>
        </w:rPr>
        <w:t>c</w:t>
      </w:r>
      <w:r w:rsidRPr="5BA07093">
        <w:rPr>
          <w:rFonts w:cs="Times New Roman"/>
          <w:lang w:val="lv-LV"/>
        </w:rPr>
        <w:t>eļu stiprināšan</w:t>
      </w:r>
      <w:r w:rsidR="397E7933" w:rsidRPr="5BA07093">
        <w:rPr>
          <w:rFonts w:cs="Times New Roman"/>
          <w:lang w:val="lv-LV"/>
        </w:rPr>
        <w:t>u</w:t>
      </w:r>
      <w:r w:rsidRPr="5BA07093">
        <w:rPr>
          <w:rFonts w:cs="Times New Roman"/>
          <w:lang w:val="lv-LV"/>
        </w:rPr>
        <w:t xml:space="preserve"> un klātnes uzlabošan</w:t>
      </w:r>
      <w:r w:rsidR="397E7933" w:rsidRPr="5BA07093">
        <w:rPr>
          <w:rFonts w:cs="Times New Roman"/>
          <w:lang w:val="lv-LV"/>
        </w:rPr>
        <w:t>u, t.i.</w:t>
      </w:r>
      <w:r w:rsidRPr="5BA07093">
        <w:rPr>
          <w:rFonts w:cs="Times New Roman"/>
          <w:lang w:val="lv-LV"/>
        </w:rPr>
        <w:t xml:space="preserve"> ceļu braucamās daļas (klātnes) nostiprināšanu ar grants segumu, bez grāvju rakšanas, ceļu joslu nepaplašinot.</w:t>
      </w:r>
      <w:r w:rsidR="7C72CABE" w:rsidRPr="5BA07093">
        <w:rPr>
          <w:rFonts w:cs="Times New Roman"/>
          <w:lang w:val="lv-LV"/>
        </w:rPr>
        <w:t xml:space="preserve"> Esošās caurtekas ir saglabājamas, jaunu caurteku ierīkošana nav paredzēta. Gadījumā ja nepieciešama caurteku pārbūve</w:t>
      </w:r>
      <w:r w:rsidR="220773AC" w:rsidRPr="5BA07093">
        <w:rPr>
          <w:rFonts w:cs="Times New Roman"/>
          <w:lang w:val="lv-LV"/>
        </w:rPr>
        <w:t>,</w:t>
      </w:r>
      <w:r w:rsidR="7C72CABE" w:rsidRPr="5BA07093">
        <w:rPr>
          <w:rFonts w:cs="Times New Roman"/>
          <w:lang w:val="lv-LV"/>
        </w:rPr>
        <w:t xml:space="preserve"> ir ieteicams</w:t>
      </w:r>
      <w:r w:rsidR="60BC3A0A" w:rsidRPr="5BA07093">
        <w:rPr>
          <w:rFonts w:cs="Times New Roman"/>
          <w:lang w:val="lv-LV"/>
        </w:rPr>
        <w:t xml:space="preserve"> tās aprīkot ar</w:t>
      </w:r>
      <w:r w:rsidR="7C72CABE" w:rsidRPr="5BA07093">
        <w:rPr>
          <w:rFonts w:cs="Times New Roman"/>
          <w:lang w:val="lv-LV"/>
        </w:rPr>
        <w:t xml:space="preserve"> </w:t>
      </w:r>
      <w:r w:rsidR="60BC3A0A" w:rsidRPr="5BA07093">
        <w:rPr>
          <w:rFonts w:cs="Times New Roman"/>
          <w:lang w:val="lv-LV"/>
        </w:rPr>
        <w:t xml:space="preserve">struktūrām, kas atvieglo dzīvnieku pārvietošanos.  </w:t>
      </w:r>
      <w:r w:rsidR="397E7933" w:rsidRPr="5BA07093">
        <w:rPr>
          <w:rFonts w:cs="Times New Roman"/>
          <w:lang w:val="lv-LV"/>
        </w:rPr>
        <w:t>LVM valdījumā reģistrēto</w:t>
      </w:r>
      <w:r w:rsidRPr="5BA07093">
        <w:rPr>
          <w:rFonts w:cs="Times New Roman"/>
          <w:lang w:val="lv-LV"/>
        </w:rPr>
        <w:t xml:space="preserve"> ceļu shēma </w:t>
      </w:r>
      <w:r w:rsidR="7EE2826E" w:rsidRPr="5BA07093">
        <w:rPr>
          <w:rFonts w:cs="Times New Roman"/>
          <w:lang w:val="lv-LV"/>
        </w:rPr>
        <w:t>(</w:t>
      </w:r>
      <w:r w:rsidR="7EE2826E" w:rsidRPr="5BA07093">
        <w:rPr>
          <w:lang w:val="lv-LV"/>
        </w:rPr>
        <w:t>5.3.</w:t>
      </w:r>
      <w:r w:rsidR="1313611F" w:rsidRPr="5BA07093">
        <w:rPr>
          <w:lang w:val="lv-LV"/>
        </w:rPr>
        <w:t>1</w:t>
      </w:r>
      <w:r w:rsidR="7EE2826E" w:rsidRPr="5BA07093">
        <w:rPr>
          <w:lang w:val="lv-LV"/>
        </w:rPr>
        <w:t>.</w:t>
      </w:r>
      <w:r w:rsidR="3779AB47" w:rsidRPr="5BA07093">
        <w:rPr>
          <w:lang w:val="lv-LV"/>
        </w:rPr>
        <w:t>20</w:t>
      </w:r>
      <w:r w:rsidR="7EE2826E" w:rsidRPr="5BA07093">
        <w:rPr>
          <w:lang w:val="lv-LV"/>
        </w:rPr>
        <w:t xml:space="preserve">. </w:t>
      </w:r>
      <w:r w:rsidR="7EE2826E" w:rsidRPr="5BA07093">
        <w:rPr>
          <w:rFonts w:cs="Times New Roman"/>
          <w:lang w:val="lv-LV"/>
        </w:rPr>
        <w:t>attēls)</w:t>
      </w:r>
      <w:r w:rsidRPr="5BA07093">
        <w:rPr>
          <w:rFonts w:cs="Times New Roman"/>
          <w:lang w:val="lv-LV"/>
        </w:rPr>
        <w:t>.</w:t>
      </w:r>
      <w:r w:rsidR="62C390FD" w:rsidRPr="5BA07093">
        <w:rPr>
          <w:rFonts w:cs="Times New Roman"/>
          <w:lang w:val="lv-LV"/>
        </w:rPr>
        <w:t xml:space="preserve"> Dabisko brauktuvju</w:t>
      </w:r>
      <w:r w:rsidR="26CA2ECE" w:rsidRPr="5BA07093">
        <w:rPr>
          <w:rFonts w:cs="Times New Roman"/>
          <w:lang w:val="lv-LV"/>
        </w:rPr>
        <w:t xml:space="preserve"> uzturēšana pieļaujama saskaņā ar Meža likumā noteiktajām prasībām, </w:t>
      </w:r>
      <w:r w:rsidR="62C390FD" w:rsidRPr="5BA07093">
        <w:rPr>
          <w:rFonts w:cs="Times New Roman"/>
          <w:lang w:val="lv-LV"/>
        </w:rPr>
        <w:t>pieļaujama to izbraukšanai traucējošo koku zaru</w:t>
      </w:r>
      <w:r w:rsidR="08B7B305" w:rsidRPr="5BA07093">
        <w:rPr>
          <w:rFonts w:cs="Times New Roman"/>
          <w:lang w:val="lv-LV"/>
        </w:rPr>
        <w:t>, vai pārkritušu koku novākšana no dabiskās brauktuves. Nav pieļaujama dabiskās brauktuves paplašināšana. Gadījumā,  ja ārpus dabiskās brauktuves augošais koks traucē apsaimniekošanas tehnikas pārvietošan</w:t>
      </w:r>
      <w:r w:rsidR="2C16CE79" w:rsidRPr="5BA07093">
        <w:rPr>
          <w:rFonts w:cs="Times New Roman"/>
          <w:lang w:val="lv-LV"/>
        </w:rPr>
        <w:t>os un</w:t>
      </w:r>
      <w:r w:rsidR="08B7B305" w:rsidRPr="5BA07093">
        <w:rPr>
          <w:rFonts w:cs="Times New Roman"/>
          <w:lang w:val="lv-LV"/>
        </w:rPr>
        <w:t xml:space="preserve"> </w:t>
      </w:r>
      <w:r w:rsidR="62C390FD" w:rsidRPr="5BA07093">
        <w:rPr>
          <w:rFonts w:cs="Times New Roman"/>
          <w:lang w:val="lv-LV"/>
        </w:rPr>
        <w:t>nepieci</w:t>
      </w:r>
      <w:r w:rsidR="08B7B305" w:rsidRPr="5BA07093">
        <w:rPr>
          <w:rFonts w:cs="Times New Roman"/>
          <w:lang w:val="lv-LV"/>
        </w:rPr>
        <w:t xml:space="preserve">ešama </w:t>
      </w:r>
      <w:r w:rsidR="62C390FD" w:rsidRPr="5BA07093">
        <w:rPr>
          <w:rFonts w:cs="Times New Roman"/>
          <w:lang w:val="lv-LV"/>
        </w:rPr>
        <w:t>kok</w:t>
      </w:r>
      <w:r w:rsidR="08B7B305" w:rsidRPr="5BA07093">
        <w:rPr>
          <w:rFonts w:cs="Times New Roman"/>
          <w:lang w:val="lv-LV"/>
        </w:rPr>
        <w:t>a</w:t>
      </w:r>
      <w:r w:rsidR="62C390FD" w:rsidRPr="5BA07093">
        <w:rPr>
          <w:rFonts w:cs="Times New Roman"/>
          <w:lang w:val="lv-LV"/>
        </w:rPr>
        <w:t xml:space="preserve"> nozāģēšana</w:t>
      </w:r>
      <w:r w:rsidR="08B7B305" w:rsidRPr="5BA07093">
        <w:rPr>
          <w:rFonts w:cs="Times New Roman"/>
          <w:lang w:val="lv-LV"/>
        </w:rPr>
        <w:t>, tas tiek veikts</w:t>
      </w:r>
      <w:r w:rsidR="3B270CA4" w:rsidRPr="5BA07093">
        <w:rPr>
          <w:rFonts w:cs="Times New Roman"/>
          <w:lang w:val="lv-LV"/>
        </w:rPr>
        <w:t xml:space="preserve"> Citā cirtē,</w:t>
      </w:r>
      <w:r w:rsidR="08B7B305" w:rsidRPr="5BA07093">
        <w:rPr>
          <w:rFonts w:cs="Times New Roman"/>
          <w:lang w:val="lv-LV"/>
        </w:rPr>
        <w:t xml:space="preserve"> saskaņā ar</w:t>
      </w:r>
      <w:r w:rsidR="2C16CE79" w:rsidRPr="5BA07093">
        <w:rPr>
          <w:rFonts w:cs="Times New Roman"/>
          <w:lang w:val="lv-LV"/>
        </w:rPr>
        <w:t xml:space="preserve"> Meža likum</w:t>
      </w:r>
      <w:r w:rsidR="3B270CA4" w:rsidRPr="5BA07093">
        <w:rPr>
          <w:rFonts w:cs="Times New Roman"/>
          <w:lang w:val="lv-LV"/>
        </w:rPr>
        <w:t>a</w:t>
      </w:r>
      <w:r w:rsidR="2C16CE79" w:rsidRPr="5BA07093">
        <w:rPr>
          <w:rFonts w:cs="Times New Roman"/>
          <w:lang w:val="lv-LV"/>
        </w:rPr>
        <w:t xml:space="preserve"> </w:t>
      </w:r>
      <w:r w:rsidR="3B270CA4" w:rsidRPr="5BA07093">
        <w:rPr>
          <w:rFonts w:cs="Times New Roman"/>
          <w:lang w:val="lv-LV"/>
        </w:rPr>
        <w:t xml:space="preserve">un MK 2012. gada 18. decembra noteikumu Nr. 935 “Noteikumi par koku ciršanu mežā” </w:t>
      </w:r>
      <w:r w:rsidR="2C16CE79" w:rsidRPr="5BA07093">
        <w:rPr>
          <w:rFonts w:cs="Times New Roman"/>
          <w:lang w:val="lv-LV"/>
        </w:rPr>
        <w:t>noteiktajām prasībām</w:t>
      </w:r>
      <w:r w:rsidR="62C390FD" w:rsidRPr="5BA07093">
        <w:rPr>
          <w:rFonts w:cs="Times New Roman"/>
          <w:lang w:val="lv-LV"/>
        </w:rPr>
        <w:t>. Veicot koku atzarošanu vai koku ciršanu</w:t>
      </w:r>
      <w:r w:rsidR="5B7EB101" w:rsidRPr="5BA07093">
        <w:rPr>
          <w:rFonts w:cs="Times New Roman"/>
          <w:lang w:val="lv-LV"/>
        </w:rPr>
        <w:t>,</w:t>
      </w:r>
      <w:r w:rsidR="62C390FD" w:rsidRPr="5BA07093">
        <w:rPr>
          <w:rFonts w:cs="Times New Roman"/>
          <w:lang w:val="lv-LV"/>
        </w:rPr>
        <w:t xml:space="preserve"> tie ir atstājami turpat</w:t>
      </w:r>
      <w:r w:rsidR="3B270CA4" w:rsidRPr="5BA07093">
        <w:rPr>
          <w:rFonts w:cs="Times New Roman"/>
          <w:lang w:val="lv-LV"/>
        </w:rPr>
        <w:t>, ārpus brauktuves</w:t>
      </w:r>
      <w:r w:rsidR="62C390FD" w:rsidRPr="5BA07093">
        <w:rPr>
          <w:rFonts w:cs="Times New Roman"/>
          <w:lang w:val="lv-LV"/>
        </w:rPr>
        <w:t>. Nepieciešamības</w:t>
      </w:r>
      <w:r w:rsidR="7EE2826E" w:rsidRPr="5BA07093">
        <w:rPr>
          <w:rFonts w:cs="Times New Roman"/>
          <w:lang w:val="lv-LV"/>
        </w:rPr>
        <w:t xml:space="preserve"> gadījumā</w:t>
      </w:r>
      <w:r w:rsidR="62C390FD" w:rsidRPr="5BA07093">
        <w:rPr>
          <w:rFonts w:cs="Times New Roman"/>
          <w:lang w:val="lv-LV"/>
        </w:rPr>
        <w:t xml:space="preserve"> nozāģēto koku iespējams sagarināt. Dabiskās brauktuves atjaunošanai pieļaujama neizbraucamo bedru aizbēršana. Nav pieļaujamas darbības kas var ietekmēt hidroloģisko režīmu.</w:t>
      </w:r>
    </w:p>
    <w:p w14:paraId="092D89DE" w14:textId="77777777" w:rsidR="00D056AC" w:rsidRPr="00FB38BE" w:rsidRDefault="00D056AC" w:rsidP="008C16EF">
      <w:pPr>
        <w:pStyle w:val="ListParagraph"/>
        <w:ind w:left="0"/>
        <w:jc w:val="both"/>
        <w:rPr>
          <w:rFonts w:cs="Times New Roman"/>
          <w:szCs w:val="24"/>
          <w:lang w:val="lv-LV"/>
        </w:rPr>
      </w:pPr>
    </w:p>
    <w:p w14:paraId="759096A8" w14:textId="0129D431" w:rsidR="003D0AED" w:rsidRPr="00FB38BE" w:rsidRDefault="00D06CAA" w:rsidP="008C16EF">
      <w:pPr>
        <w:pStyle w:val="ListParagraph"/>
        <w:ind w:left="0"/>
        <w:jc w:val="both"/>
        <w:rPr>
          <w:rFonts w:cs="Times New Roman"/>
          <w:szCs w:val="24"/>
          <w:highlight w:val="red"/>
          <w:lang w:val="lv-LV"/>
        </w:rPr>
      </w:pPr>
      <w:r w:rsidRPr="00D06CAA">
        <w:rPr>
          <w:rFonts w:cs="Times New Roman"/>
          <w:noProof/>
          <w:szCs w:val="24"/>
          <w:lang w:val="lv-LV"/>
        </w:rPr>
        <w:lastRenderedPageBreak/>
        <w:drawing>
          <wp:inline distT="0" distB="0" distL="0" distR="0" wp14:anchorId="3CBE162C" wp14:editId="63655C91">
            <wp:extent cx="6162720" cy="4372007"/>
            <wp:effectExtent l="0" t="0" r="9525" b="9525"/>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stretch>
                      <a:fillRect/>
                    </a:stretch>
                  </pic:blipFill>
                  <pic:spPr>
                    <a:xfrm>
                      <a:off x="0" y="0"/>
                      <a:ext cx="6162720" cy="4372007"/>
                    </a:xfrm>
                    <a:prstGeom prst="rect">
                      <a:avLst/>
                    </a:prstGeom>
                  </pic:spPr>
                </pic:pic>
              </a:graphicData>
            </a:graphic>
          </wp:inline>
        </w:drawing>
      </w:r>
    </w:p>
    <w:p w14:paraId="652C4132" w14:textId="3E44C6AC" w:rsidR="00BE54DA" w:rsidRPr="00FB38BE" w:rsidRDefault="00BD6B6E" w:rsidP="008C16EF">
      <w:pPr>
        <w:pStyle w:val="ListParagraph"/>
        <w:ind w:left="0"/>
        <w:jc w:val="both"/>
        <w:rPr>
          <w:rFonts w:cs="Times New Roman"/>
          <w:b/>
          <w:i/>
          <w:sz w:val="20"/>
          <w:szCs w:val="20"/>
          <w:lang w:val="lv-LV"/>
        </w:rPr>
      </w:pPr>
      <w:r w:rsidRPr="00FB38BE">
        <w:rPr>
          <w:b/>
          <w:i/>
          <w:sz w:val="20"/>
          <w:szCs w:val="20"/>
          <w:lang w:val="lv-LV"/>
        </w:rPr>
        <w:t>5.3.</w:t>
      </w:r>
      <w:r w:rsidR="00C059BA">
        <w:rPr>
          <w:b/>
          <w:i/>
          <w:sz w:val="20"/>
          <w:szCs w:val="20"/>
          <w:lang w:val="lv-LV"/>
        </w:rPr>
        <w:t>1</w:t>
      </w:r>
      <w:r w:rsidRPr="00FB38BE">
        <w:rPr>
          <w:b/>
          <w:i/>
          <w:sz w:val="20"/>
          <w:szCs w:val="20"/>
          <w:lang w:val="lv-LV"/>
        </w:rPr>
        <w:t>.</w:t>
      </w:r>
      <w:r w:rsidR="00CA7B44">
        <w:rPr>
          <w:b/>
          <w:i/>
          <w:sz w:val="20"/>
          <w:szCs w:val="20"/>
          <w:lang w:val="lv-LV"/>
        </w:rPr>
        <w:t>20</w:t>
      </w:r>
      <w:r w:rsidRPr="00FB38BE">
        <w:rPr>
          <w:b/>
          <w:i/>
          <w:sz w:val="20"/>
          <w:szCs w:val="20"/>
          <w:lang w:val="lv-LV"/>
        </w:rPr>
        <w:t xml:space="preserve">. </w:t>
      </w:r>
      <w:r w:rsidRPr="00FB38BE">
        <w:rPr>
          <w:rFonts w:cs="Times New Roman"/>
          <w:b/>
          <w:i/>
          <w:sz w:val="20"/>
          <w:szCs w:val="20"/>
          <w:lang w:val="lv-LV"/>
        </w:rPr>
        <w:t>attēls.</w:t>
      </w:r>
      <w:r w:rsidR="00097370" w:rsidRPr="00FB38BE">
        <w:rPr>
          <w:rFonts w:cs="Times New Roman"/>
          <w:b/>
          <w:i/>
          <w:sz w:val="20"/>
          <w:szCs w:val="20"/>
          <w:lang w:val="lv-LV"/>
        </w:rPr>
        <w:t xml:space="preserve"> A/S “Latvijas valsts meži dabisko brauktuvju, autoceļu un ūdens ņemšanas infrastruktūras  </w:t>
      </w:r>
      <w:proofErr w:type="spellStart"/>
      <w:r w:rsidR="00097370" w:rsidRPr="00FB38BE">
        <w:rPr>
          <w:rFonts w:cs="Times New Roman"/>
          <w:b/>
          <w:i/>
          <w:sz w:val="20"/>
          <w:szCs w:val="20"/>
          <w:lang w:val="lv-LV"/>
        </w:rPr>
        <w:t>infrastruktūras</w:t>
      </w:r>
      <w:proofErr w:type="spellEnd"/>
      <w:r w:rsidR="00097370" w:rsidRPr="00FB38BE">
        <w:rPr>
          <w:rFonts w:cs="Times New Roman"/>
          <w:b/>
          <w:i/>
          <w:sz w:val="20"/>
          <w:szCs w:val="20"/>
          <w:lang w:val="lv-LV"/>
        </w:rPr>
        <w:t xml:space="preserve"> grafiskais attēlojums</w:t>
      </w:r>
    </w:p>
    <w:p w14:paraId="7C97E178" w14:textId="77777777" w:rsidR="00BD6B6E" w:rsidRPr="00D434D4" w:rsidRDefault="00BD6B6E" w:rsidP="008C16EF">
      <w:pPr>
        <w:pStyle w:val="ListParagraph"/>
        <w:ind w:left="0"/>
        <w:jc w:val="both"/>
        <w:rPr>
          <w:rFonts w:cs="Times New Roman"/>
          <w:b/>
          <w:sz w:val="22"/>
          <w:szCs w:val="18"/>
          <w:highlight w:val="yellow"/>
          <w:lang w:val="lv-LV"/>
        </w:rPr>
      </w:pPr>
    </w:p>
    <w:p w14:paraId="140B98B5" w14:textId="6CC78EF9" w:rsidR="00BE54DA" w:rsidRPr="00D056AC" w:rsidRDefault="00BE54DA" w:rsidP="008C16EF">
      <w:pPr>
        <w:pStyle w:val="ListParagraph"/>
        <w:ind w:left="0"/>
        <w:jc w:val="both"/>
        <w:rPr>
          <w:rFonts w:cs="Times New Roman"/>
          <w:b/>
          <w:szCs w:val="24"/>
          <w:highlight w:val="yellow"/>
          <w:lang w:val="lv-LV"/>
        </w:rPr>
      </w:pPr>
      <w:bookmarkStart w:id="132" w:name="_Hlk197424830"/>
      <w:r w:rsidRPr="00FB38BE">
        <w:rPr>
          <w:rFonts w:cs="Times New Roman"/>
          <w:b/>
          <w:szCs w:val="24"/>
          <w:lang w:val="lv-LV"/>
        </w:rPr>
        <w:t>C.1.</w:t>
      </w:r>
      <w:r w:rsidR="003217EC">
        <w:rPr>
          <w:rFonts w:cs="Times New Roman"/>
          <w:b/>
          <w:szCs w:val="24"/>
          <w:lang w:val="lv-LV"/>
        </w:rPr>
        <w:t>3</w:t>
      </w:r>
      <w:r w:rsidRPr="00FB38BE">
        <w:rPr>
          <w:rFonts w:cs="Times New Roman"/>
          <w:b/>
          <w:szCs w:val="24"/>
          <w:lang w:val="lv-LV"/>
        </w:rPr>
        <w:t xml:space="preserve">. </w:t>
      </w:r>
      <w:r w:rsidR="003D0AED" w:rsidRPr="00FB38BE">
        <w:rPr>
          <w:rFonts w:cs="Times New Roman"/>
          <w:b/>
          <w:szCs w:val="24"/>
          <w:lang w:val="lv-LV"/>
        </w:rPr>
        <w:t>N</w:t>
      </w:r>
      <w:r w:rsidRPr="00FB38BE">
        <w:rPr>
          <w:rFonts w:cs="Times New Roman"/>
          <w:b/>
          <w:szCs w:val="24"/>
          <w:lang w:val="lv-LV"/>
        </w:rPr>
        <w:t>epieciešamās ugunsdrošības infrastruktūras būvniecīb</w:t>
      </w:r>
      <w:r w:rsidR="000C4A22" w:rsidRPr="00FB38BE">
        <w:rPr>
          <w:rFonts w:cs="Times New Roman"/>
          <w:b/>
          <w:szCs w:val="24"/>
          <w:lang w:val="lv-LV"/>
        </w:rPr>
        <w:t>a</w:t>
      </w:r>
      <w:r w:rsidRPr="00FB38BE">
        <w:rPr>
          <w:rFonts w:cs="Times New Roman"/>
          <w:b/>
          <w:szCs w:val="24"/>
          <w:lang w:val="lv-LV"/>
        </w:rPr>
        <w:t xml:space="preserve"> un uzturēšanu.</w:t>
      </w:r>
    </w:p>
    <w:p w14:paraId="1BEE1054" w14:textId="36D31279" w:rsidR="00912835" w:rsidRPr="00FB38BE" w:rsidRDefault="48252D2E" w:rsidP="6FF3D120">
      <w:pPr>
        <w:pStyle w:val="ListParagraph"/>
        <w:ind w:left="0"/>
        <w:jc w:val="both"/>
        <w:rPr>
          <w:rFonts w:cs="Times New Roman"/>
          <w:lang w:val="lv-LV"/>
        </w:rPr>
      </w:pPr>
      <w:r w:rsidRPr="7039A9B9">
        <w:rPr>
          <w:rFonts w:cs="Times New Roman"/>
          <w:lang w:val="lv-LV"/>
        </w:rPr>
        <w:t>D</w:t>
      </w:r>
      <w:r w:rsidR="0757348C" w:rsidRPr="7039A9B9">
        <w:rPr>
          <w:rFonts w:cs="Times New Roman"/>
          <w:lang w:val="lv-LV"/>
        </w:rPr>
        <w:t>abas lieguma</w:t>
      </w:r>
      <w:r w:rsidRPr="7039A9B9">
        <w:rPr>
          <w:rFonts w:cs="Times New Roman"/>
          <w:lang w:val="lv-LV"/>
        </w:rPr>
        <w:t xml:space="preserve"> teritorijā ir ierīkotas </w:t>
      </w:r>
      <w:r w:rsidR="00A62B86" w:rsidRPr="7039A9B9">
        <w:rPr>
          <w:rFonts w:cs="Times New Roman"/>
          <w:lang w:val="lv-LV"/>
        </w:rPr>
        <w:t>astoņas</w:t>
      </w:r>
      <w:r w:rsidRPr="7039A9B9">
        <w:rPr>
          <w:rFonts w:cs="Times New Roman"/>
          <w:lang w:val="lv-LV"/>
        </w:rPr>
        <w:t xml:space="preserve"> ūdens ņemšanas vietas, kas paredzētas t</w:t>
      </w:r>
      <w:r w:rsidR="761B0896" w:rsidRPr="7039A9B9">
        <w:rPr>
          <w:rFonts w:cs="Times New Roman"/>
          <w:lang w:val="lv-LV"/>
        </w:rPr>
        <w:t>eritorijas aizsardzībai pret meža un purva ugunsgrēkiem</w:t>
      </w:r>
      <w:r w:rsidR="688D44C0" w:rsidRPr="7039A9B9">
        <w:rPr>
          <w:rFonts w:cs="Times New Roman"/>
          <w:lang w:val="lv-LV"/>
        </w:rPr>
        <w:t xml:space="preserve"> (</w:t>
      </w:r>
      <w:r w:rsidR="688D44C0" w:rsidRPr="7039A9B9">
        <w:rPr>
          <w:lang w:val="lv-LV"/>
        </w:rPr>
        <w:t>5.3.</w:t>
      </w:r>
      <w:r w:rsidR="00C059BA" w:rsidRPr="7039A9B9">
        <w:rPr>
          <w:lang w:val="lv-LV"/>
        </w:rPr>
        <w:t>1</w:t>
      </w:r>
      <w:r w:rsidR="688D44C0" w:rsidRPr="7039A9B9">
        <w:rPr>
          <w:lang w:val="lv-LV"/>
        </w:rPr>
        <w:t>.</w:t>
      </w:r>
      <w:r w:rsidR="00CA7B44" w:rsidRPr="7039A9B9">
        <w:rPr>
          <w:lang w:val="lv-LV"/>
        </w:rPr>
        <w:t>20</w:t>
      </w:r>
      <w:r w:rsidR="688D44C0" w:rsidRPr="7039A9B9">
        <w:rPr>
          <w:lang w:val="lv-LV"/>
        </w:rPr>
        <w:t>. attēls</w:t>
      </w:r>
      <w:r w:rsidR="688D44C0" w:rsidRPr="7039A9B9">
        <w:rPr>
          <w:b/>
          <w:bCs/>
          <w:lang w:val="lv-LV"/>
        </w:rPr>
        <w:t>)</w:t>
      </w:r>
      <w:r w:rsidRPr="7039A9B9">
        <w:rPr>
          <w:rFonts w:cs="Times New Roman"/>
          <w:lang w:val="lv-LV"/>
        </w:rPr>
        <w:t xml:space="preserve">. Dabas aizsardzības plāna </w:t>
      </w:r>
      <w:r w:rsidR="4FBDA8D1" w:rsidRPr="7039A9B9">
        <w:rPr>
          <w:rFonts w:cs="Times New Roman"/>
          <w:lang w:val="lv-LV"/>
        </w:rPr>
        <w:t>darbības laikā</w:t>
      </w:r>
      <w:r w:rsidRPr="7039A9B9">
        <w:rPr>
          <w:rFonts w:cs="Times New Roman"/>
          <w:lang w:val="lv-LV"/>
        </w:rPr>
        <w:t xml:space="preserve"> </w:t>
      </w:r>
      <w:r w:rsidR="761B0896" w:rsidRPr="7039A9B9">
        <w:rPr>
          <w:rFonts w:cs="Times New Roman"/>
          <w:lang w:val="lv-LV"/>
        </w:rPr>
        <w:t>nepieciešams veikt ugunsdrošības infrastruktūras uzturēšanu</w:t>
      </w:r>
      <w:r w:rsidRPr="7039A9B9">
        <w:rPr>
          <w:rFonts w:cs="Times New Roman"/>
          <w:lang w:val="lv-LV"/>
        </w:rPr>
        <w:t xml:space="preserve">, tajā skaitā ūdens ņemšanas </w:t>
      </w:r>
      <w:r w:rsidR="5CED6E59" w:rsidRPr="7039A9B9">
        <w:rPr>
          <w:rFonts w:cs="Times New Roman"/>
          <w:lang w:val="lv-LV"/>
        </w:rPr>
        <w:t>vietu pārtīrīšanu</w:t>
      </w:r>
      <w:r w:rsidRPr="7039A9B9">
        <w:rPr>
          <w:rFonts w:cs="Times New Roman"/>
          <w:lang w:val="lv-LV"/>
        </w:rPr>
        <w:t xml:space="preserve"> un ūdens ņemšanas vietu infrastruktūras atjaunošanu un </w:t>
      </w:r>
      <w:r w:rsidR="5CF92D8F" w:rsidRPr="7039A9B9">
        <w:rPr>
          <w:rFonts w:cs="Times New Roman"/>
          <w:lang w:val="lv-LV"/>
        </w:rPr>
        <w:t>i</w:t>
      </w:r>
      <w:r w:rsidRPr="7039A9B9">
        <w:rPr>
          <w:rFonts w:cs="Times New Roman"/>
          <w:lang w:val="lv-LV"/>
        </w:rPr>
        <w:t>zbūvi jau esošajās ūdens ņemšanas vietās.</w:t>
      </w:r>
      <w:r w:rsidR="0757348C" w:rsidRPr="7039A9B9">
        <w:rPr>
          <w:rFonts w:cs="Times New Roman"/>
          <w:lang w:val="lv-LV"/>
        </w:rPr>
        <w:t xml:space="preserve"> </w:t>
      </w:r>
      <w:r w:rsidR="0757348C" w:rsidRPr="7039A9B9">
        <w:rPr>
          <w:lang w:val="lv-LV"/>
        </w:rPr>
        <w:t xml:space="preserve">Darbi jāveic ārpus putnu ligzdošanas sezonas, laikā </w:t>
      </w:r>
      <w:r w:rsidR="0757348C" w:rsidRPr="7039A9B9">
        <w:rPr>
          <w:color w:val="000000" w:themeColor="text1"/>
          <w:lang w:val="lv-LV"/>
        </w:rPr>
        <w:t xml:space="preserve">no </w:t>
      </w:r>
      <w:r w:rsidR="005658B0" w:rsidRPr="7039A9B9">
        <w:rPr>
          <w:color w:val="000000" w:themeColor="text1"/>
          <w:lang w:val="lv-LV"/>
        </w:rPr>
        <w:t>1</w:t>
      </w:r>
      <w:r w:rsidR="0757348C" w:rsidRPr="7039A9B9">
        <w:rPr>
          <w:color w:val="000000" w:themeColor="text1"/>
          <w:lang w:val="lv-LV"/>
        </w:rPr>
        <w:t xml:space="preserve">. </w:t>
      </w:r>
      <w:r w:rsidR="005658B0" w:rsidRPr="7039A9B9">
        <w:rPr>
          <w:color w:val="000000" w:themeColor="text1"/>
          <w:lang w:val="lv-LV"/>
        </w:rPr>
        <w:t>septembra</w:t>
      </w:r>
      <w:r w:rsidR="0757348C" w:rsidRPr="7039A9B9">
        <w:rPr>
          <w:color w:val="000000" w:themeColor="text1"/>
          <w:lang w:val="lv-LV"/>
        </w:rPr>
        <w:t xml:space="preserve"> līdz 30. janvārim.</w:t>
      </w:r>
    </w:p>
    <w:p w14:paraId="7515879E" w14:textId="77777777" w:rsidR="00D50911" w:rsidRPr="00FB38BE" w:rsidRDefault="00D50911" w:rsidP="008C16EF">
      <w:pPr>
        <w:pStyle w:val="ListParagraph"/>
        <w:ind w:left="0"/>
        <w:jc w:val="both"/>
        <w:rPr>
          <w:rFonts w:cs="Times New Roman"/>
          <w:b/>
          <w:szCs w:val="24"/>
          <w:highlight w:val="yellow"/>
          <w:lang w:val="lv-LV"/>
        </w:rPr>
      </w:pPr>
      <w:bookmarkStart w:id="133" w:name="_Hlk198200027"/>
    </w:p>
    <w:p w14:paraId="3654ED11" w14:textId="215FA19C" w:rsidR="001665D3" w:rsidRPr="00FB38BE" w:rsidRDefault="00C66049" w:rsidP="008C16EF">
      <w:pPr>
        <w:jc w:val="both"/>
        <w:rPr>
          <w:rFonts w:cs="Times New Roman"/>
          <w:b/>
          <w:szCs w:val="24"/>
          <w:lang w:val="lv-LV"/>
        </w:rPr>
      </w:pPr>
      <w:r w:rsidRPr="00FB38BE">
        <w:rPr>
          <w:rFonts w:cs="Times New Roman"/>
          <w:b/>
          <w:szCs w:val="24"/>
          <w:lang w:val="lv-LV"/>
        </w:rPr>
        <w:t>C.</w:t>
      </w:r>
      <w:r w:rsidR="00F434E7" w:rsidRPr="00FB38BE">
        <w:rPr>
          <w:rFonts w:cs="Times New Roman"/>
          <w:b/>
          <w:szCs w:val="24"/>
          <w:lang w:val="lv-LV"/>
        </w:rPr>
        <w:t>1</w:t>
      </w:r>
      <w:r w:rsidRPr="00FB38BE">
        <w:rPr>
          <w:rFonts w:cs="Times New Roman"/>
          <w:b/>
          <w:szCs w:val="24"/>
          <w:lang w:val="lv-LV"/>
        </w:rPr>
        <w:t>.</w:t>
      </w:r>
      <w:r w:rsidR="003217EC">
        <w:rPr>
          <w:rFonts w:cs="Times New Roman"/>
          <w:b/>
          <w:szCs w:val="24"/>
          <w:lang w:val="lv-LV"/>
        </w:rPr>
        <w:t>4</w:t>
      </w:r>
      <w:r w:rsidRPr="00FB38BE">
        <w:rPr>
          <w:rFonts w:cs="Times New Roman"/>
          <w:b/>
          <w:szCs w:val="24"/>
          <w:lang w:val="lv-LV"/>
        </w:rPr>
        <w:t>. Autobusu apgriešanās laukuma/stāv</w:t>
      </w:r>
      <w:r w:rsidR="009100F5" w:rsidRPr="00FB38BE">
        <w:rPr>
          <w:rFonts w:cs="Times New Roman"/>
          <w:b/>
          <w:szCs w:val="24"/>
          <w:lang w:val="lv-LV"/>
        </w:rPr>
        <w:t>laukuma</w:t>
      </w:r>
      <w:r w:rsidR="00755D6A" w:rsidRPr="00FB38BE">
        <w:rPr>
          <w:rFonts w:cs="Times New Roman"/>
          <w:b/>
          <w:szCs w:val="24"/>
          <w:lang w:val="lv-LV"/>
        </w:rPr>
        <w:t xml:space="preserve"> un automašīnu apmainīšanās kabatas</w:t>
      </w:r>
      <w:r w:rsidRPr="00FB38BE">
        <w:rPr>
          <w:rFonts w:cs="Times New Roman"/>
          <w:b/>
          <w:szCs w:val="24"/>
          <w:lang w:val="lv-LV"/>
        </w:rPr>
        <w:t xml:space="preserve"> izbūve</w:t>
      </w:r>
    </w:p>
    <w:p w14:paraId="54BF0DC3" w14:textId="5028DF10" w:rsidR="00F40A68" w:rsidRPr="006E1C56" w:rsidRDefault="7FC36AA2">
      <w:pPr>
        <w:jc w:val="both"/>
        <w:rPr>
          <w:lang w:val="lv-LV"/>
        </w:rPr>
      </w:pPr>
      <w:r w:rsidRPr="7039A9B9">
        <w:rPr>
          <w:rFonts w:cs="Times New Roman"/>
          <w:lang w:val="lv-LV"/>
        </w:rPr>
        <w:t xml:space="preserve">Pie dabas takas sākuma punkta AS “LVM” plāno </w:t>
      </w:r>
      <w:proofErr w:type="spellStart"/>
      <w:r w:rsidRPr="7039A9B9">
        <w:rPr>
          <w:rFonts w:cs="Times New Roman"/>
          <w:lang w:val="lv-LV"/>
        </w:rPr>
        <w:t>s</w:t>
      </w:r>
      <w:r w:rsidR="194ED960" w:rsidRPr="7039A9B9">
        <w:rPr>
          <w:rFonts w:cs="Times New Roman"/>
          <w:lang w:val="lv-LV"/>
        </w:rPr>
        <w:t>āvlaukuma</w:t>
      </w:r>
      <w:proofErr w:type="spellEnd"/>
      <w:r w:rsidRPr="7039A9B9">
        <w:rPr>
          <w:rFonts w:cs="Times New Roman"/>
          <w:lang w:val="lv-LV"/>
        </w:rPr>
        <w:t xml:space="preserve"> izbūvi. Plānot</w:t>
      </w:r>
      <w:r w:rsidR="194ED960" w:rsidRPr="7039A9B9">
        <w:rPr>
          <w:rFonts w:cs="Times New Roman"/>
          <w:lang w:val="lv-LV"/>
        </w:rPr>
        <w:t>ais stāvlaukums ir paredzēts vismaz viena</w:t>
      </w:r>
      <w:r w:rsidRPr="7039A9B9">
        <w:rPr>
          <w:rFonts w:cs="Times New Roman"/>
          <w:lang w:val="lv-LV"/>
        </w:rPr>
        <w:t xml:space="preserve"> autobus</w:t>
      </w:r>
      <w:r w:rsidR="194ED960" w:rsidRPr="7039A9B9">
        <w:rPr>
          <w:rFonts w:cs="Times New Roman"/>
          <w:lang w:val="lv-LV"/>
        </w:rPr>
        <w:t>a vai piecu</w:t>
      </w:r>
      <w:r w:rsidR="2C4D0382" w:rsidRPr="7039A9B9">
        <w:rPr>
          <w:rFonts w:cs="Times New Roman"/>
          <w:lang w:val="lv-LV"/>
        </w:rPr>
        <w:t xml:space="preserve"> vieglo</w:t>
      </w:r>
      <w:r w:rsidR="194ED960" w:rsidRPr="7039A9B9">
        <w:rPr>
          <w:rFonts w:cs="Times New Roman"/>
          <w:lang w:val="lv-LV"/>
        </w:rPr>
        <w:t xml:space="preserve"> automašīnu novietošanai. Stāvlaukuma izmēram </w:t>
      </w:r>
      <w:r w:rsidR="006D0AA9" w:rsidRPr="7039A9B9">
        <w:rPr>
          <w:rFonts w:cs="Times New Roman"/>
          <w:lang w:val="lv-LV"/>
        </w:rPr>
        <w:t xml:space="preserve">jābūt </w:t>
      </w:r>
      <w:r w:rsidR="194ED960" w:rsidRPr="7039A9B9">
        <w:rPr>
          <w:rFonts w:eastAsia="Times New Roman" w:cs="Times New Roman"/>
          <w:color w:val="222222"/>
          <w:lang w:val="lv-LV" w:eastAsia="lv-LV"/>
        </w:rPr>
        <w:t>20 x 30 m lielā platībā, t.i.</w:t>
      </w:r>
      <w:r w:rsidR="194ED960" w:rsidRPr="7039A9B9">
        <w:rPr>
          <w:rFonts w:cs="Times New Roman"/>
          <w:lang w:val="lv-LV"/>
        </w:rPr>
        <w:t xml:space="preserve"> atbilstoš</w:t>
      </w:r>
      <w:r w:rsidR="6E2C52C5" w:rsidRPr="7039A9B9">
        <w:rPr>
          <w:rFonts w:cs="Times New Roman"/>
          <w:lang w:val="lv-LV"/>
        </w:rPr>
        <w:t>i,</w:t>
      </w:r>
      <w:r w:rsidR="194ED960" w:rsidRPr="7039A9B9">
        <w:rPr>
          <w:rFonts w:cs="Times New Roman"/>
          <w:lang w:val="lv-LV"/>
        </w:rPr>
        <w:t xml:space="preserve"> lai autobuss varētu apgriezties. Stāvlaukuma</w:t>
      </w:r>
      <w:r w:rsidRPr="7039A9B9">
        <w:rPr>
          <w:rFonts w:cs="Times New Roman"/>
          <w:lang w:val="lv-LV"/>
        </w:rPr>
        <w:t xml:space="preserve"> atrašanās vieta ir dabas takas sākuma </w:t>
      </w:r>
      <w:r w:rsidRPr="7039A9B9">
        <w:rPr>
          <w:rFonts w:cs="Times New Roman"/>
          <w:color w:val="000000" w:themeColor="text1"/>
          <w:lang w:val="lv-LV"/>
        </w:rPr>
        <w:t>punktā</w:t>
      </w:r>
      <w:r w:rsidR="3E21E78E" w:rsidRPr="7039A9B9">
        <w:rPr>
          <w:rFonts w:cs="Times New Roman"/>
          <w:color w:val="000000" w:themeColor="text1"/>
          <w:lang w:val="lv-LV"/>
        </w:rPr>
        <w:t xml:space="preserve"> 145</w:t>
      </w:r>
      <w:r w:rsidRPr="7039A9B9">
        <w:rPr>
          <w:rFonts w:cs="Times New Roman"/>
          <w:color w:val="000000" w:themeColor="text1"/>
          <w:lang w:val="lv-LV"/>
        </w:rPr>
        <w:t>. kvartāla 2</w:t>
      </w:r>
      <w:r w:rsidR="3E21E78E" w:rsidRPr="7039A9B9">
        <w:rPr>
          <w:rFonts w:cs="Times New Roman"/>
          <w:color w:val="000000" w:themeColor="text1"/>
          <w:lang w:val="lv-LV"/>
        </w:rPr>
        <w:t>6</w:t>
      </w:r>
      <w:r w:rsidRPr="7039A9B9">
        <w:rPr>
          <w:rFonts w:cs="Times New Roman"/>
          <w:color w:val="000000" w:themeColor="text1"/>
          <w:lang w:val="lv-LV"/>
        </w:rPr>
        <w:t>. nogabalā</w:t>
      </w:r>
      <w:r w:rsidR="194ED960" w:rsidRPr="7039A9B9">
        <w:rPr>
          <w:rFonts w:eastAsia="Times New Roman" w:cs="Times New Roman"/>
          <w:color w:val="000000" w:themeColor="text1"/>
          <w:lang w:val="lv-LV" w:eastAsia="lv-LV"/>
        </w:rPr>
        <w:t>.</w:t>
      </w:r>
      <w:r w:rsidR="23459874" w:rsidRPr="7039A9B9">
        <w:rPr>
          <w:rFonts w:eastAsia="Times New Roman" w:cs="Times New Roman"/>
          <w:color w:val="000000" w:themeColor="text1"/>
          <w:lang w:val="lv-LV" w:eastAsia="lv-LV"/>
        </w:rPr>
        <w:t xml:space="preserve"> </w:t>
      </w:r>
      <w:r w:rsidR="23459874" w:rsidRPr="7039A9B9">
        <w:rPr>
          <w:rFonts w:eastAsia="Times New Roman" w:cs="Times New Roman"/>
          <w:color w:val="222222"/>
          <w:lang w:val="lv-LV" w:eastAsia="lv-LV"/>
        </w:rPr>
        <w:t>Stāvl</w:t>
      </w:r>
      <w:r w:rsidR="75EB68EF" w:rsidRPr="7039A9B9">
        <w:rPr>
          <w:rFonts w:eastAsia="Times New Roman" w:cs="Times New Roman"/>
          <w:color w:val="222222"/>
          <w:lang w:val="lv-LV" w:eastAsia="lv-LV"/>
        </w:rPr>
        <w:t>a</w:t>
      </w:r>
      <w:r w:rsidR="23459874" w:rsidRPr="7039A9B9">
        <w:rPr>
          <w:rFonts w:eastAsia="Times New Roman" w:cs="Times New Roman"/>
          <w:color w:val="222222"/>
          <w:lang w:val="lv-LV" w:eastAsia="lv-LV"/>
        </w:rPr>
        <w:t xml:space="preserve">ukuma apzīmēšanai ir jāierīko ceļazīme </w:t>
      </w:r>
      <w:r w:rsidR="23459874" w:rsidRPr="7039A9B9">
        <w:rPr>
          <w:rFonts w:eastAsia="Times New Roman" w:cs="Times New Roman"/>
          <w:lang w:val="lv-LV"/>
        </w:rPr>
        <w:t>532. “Stāvvieta”.</w:t>
      </w:r>
      <w:r w:rsidR="194ED960" w:rsidRPr="7039A9B9">
        <w:rPr>
          <w:rFonts w:eastAsia="Times New Roman" w:cs="Times New Roman"/>
          <w:color w:val="222222"/>
          <w:lang w:val="lv-LV" w:eastAsia="lv-LV"/>
        </w:rPr>
        <w:t xml:space="preserve"> </w:t>
      </w:r>
      <w:r w:rsidR="7F39DAB3" w:rsidRPr="7039A9B9">
        <w:rPr>
          <w:lang w:val="lv-LV"/>
        </w:rPr>
        <w:t xml:space="preserve">Ierīkojot jebkuru jaunu automašīnu/autobusu stāvlaukumu Dabas liegumā vai pie tā robežām, šie infrastruktūras objekti būtu jāpapildina ar informatīvajiem stendiem u.c. dabas izziņas informatīvajiem elementiem. Vietās, kuru vērtība apmeklētājiem nav saprotama, videi un dabai nedraudzīgu rīcību (piemēram, piemēslošanas, demolēšanas, mirušās koksnes izvākšanas) risks ir augstāks (Reķe 2018). </w:t>
      </w:r>
      <w:r w:rsidR="4634C04E" w:rsidRPr="7039A9B9">
        <w:rPr>
          <w:lang w:val="lv-LV"/>
        </w:rPr>
        <w:t xml:space="preserve">Informatīvi izglītojošie materiāli uzlabo konkrētas dabas teritorijas uztveršanu. Lai nodrošinātu katram plānotajam dabas izziņas objektam atbilstošu informatīvo saturu, par dabas izziņas materiālos iekļaujamās informācijas saturu nepieciešams konsultēties ar dabas ekspertiem un </w:t>
      </w:r>
      <w:r w:rsidR="4634C04E" w:rsidRPr="7039A9B9">
        <w:rPr>
          <w:rFonts w:cs="Times New Roman"/>
          <w:color w:val="000000" w:themeColor="text1"/>
          <w:lang w:val="lv-LV"/>
        </w:rPr>
        <w:t xml:space="preserve">stendos publicējamo informāciju nepieciešams saskaņojot ar </w:t>
      </w:r>
      <w:r w:rsidR="6130A6D1" w:rsidRPr="7039A9B9">
        <w:rPr>
          <w:rFonts w:cs="Times New Roman"/>
          <w:lang w:val="lv-LV"/>
        </w:rPr>
        <w:t>DAP</w:t>
      </w:r>
      <w:r w:rsidR="4634C04E" w:rsidRPr="7039A9B9">
        <w:rPr>
          <w:rFonts w:cs="Times New Roman"/>
          <w:color w:val="000000" w:themeColor="text1"/>
          <w:lang w:val="lv-LV"/>
        </w:rPr>
        <w:t>.</w:t>
      </w:r>
      <w:r w:rsidR="4634C04E" w:rsidRPr="7039A9B9">
        <w:rPr>
          <w:lang w:val="lv-LV"/>
        </w:rPr>
        <w:t xml:space="preserve"> Sagatavojot izziņas materiālus par Dabas lieguma un tam piegulošajā teritorijā izvietotajiem tūrisma objektiem ar militārā mantojuma vērtību nepieciešams konsultēties ar novadpētniekiem un teritorijas kultūrvēstures zinātājiem. Veidojot informācijas stendus, jāņem vērā DAP izstrādātos ieteikumus par ĪADT vienoto stilu (skatīt </w:t>
      </w:r>
      <w:r w:rsidR="4634C04E" w:rsidRPr="7039A9B9">
        <w:rPr>
          <w:lang w:val="lv-LV"/>
        </w:rPr>
        <w:lastRenderedPageBreak/>
        <w:t>https://www.daba.gov.lv/public/lat/iadt/iadtvienotais_stil</w:t>
      </w:r>
      <w:r w:rsidR="479E3900" w:rsidRPr="7039A9B9">
        <w:rPr>
          <w:lang w:val="lv-LV"/>
        </w:rPr>
        <w:t>s).</w:t>
      </w:r>
      <w:r w:rsidR="4634C04E" w:rsidRPr="7039A9B9">
        <w:rPr>
          <w:lang w:val="lv-LV"/>
        </w:rPr>
        <w:t xml:space="preserve"> Informācijas stendos atspoguļojot aktuālās tēmas, rekomendējams tās aprakstīt un attēlot iespējami vienkārši un ilustratīvi, izvairoties no gariem tekstiem sīkā drukā. Dabas liegumā un tam piegulošajā teritorijā izveidotajos tūrisma objektos un atpūtas vietās nepieciešams uzstādīt norādes par aizliegtajām un dabai nelabvēlīgajām darbībām konkrētajā vietā. </w:t>
      </w:r>
      <w:r w:rsidR="194ED960" w:rsidRPr="7039A9B9">
        <w:rPr>
          <w:rFonts w:eastAsia="Times New Roman" w:cs="Times New Roman"/>
          <w:color w:val="222222"/>
          <w:lang w:val="lv-LV" w:eastAsia="lv-LV"/>
        </w:rPr>
        <w:t xml:space="preserve">Pie stāvlaukuma </w:t>
      </w:r>
      <w:r w:rsidR="194ED960" w:rsidRPr="7039A9B9">
        <w:rPr>
          <w:rFonts w:cs="Times New Roman"/>
          <w:lang w:val="lv-LV"/>
        </w:rPr>
        <w:t>izvietojam</w:t>
      </w:r>
      <w:r w:rsidR="6E2C52C5" w:rsidRPr="7039A9B9">
        <w:rPr>
          <w:rFonts w:cs="Times New Roman"/>
          <w:lang w:val="lv-LV"/>
        </w:rPr>
        <w:t>i</w:t>
      </w:r>
      <w:r w:rsidR="194ED960" w:rsidRPr="7039A9B9">
        <w:rPr>
          <w:rFonts w:cs="Times New Roman"/>
          <w:lang w:val="lv-LV"/>
        </w:rPr>
        <w:t xml:space="preserve"> informācijas stend</w:t>
      </w:r>
      <w:r w:rsidR="6E2C52C5" w:rsidRPr="7039A9B9">
        <w:rPr>
          <w:rFonts w:cs="Times New Roman"/>
          <w:lang w:val="lv-LV"/>
        </w:rPr>
        <w:t>i</w:t>
      </w:r>
      <w:r w:rsidR="5538BABD" w:rsidRPr="7039A9B9">
        <w:rPr>
          <w:rFonts w:cs="Times New Roman"/>
          <w:lang w:val="lv-LV"/>
        </w:rPr>
        <w:t xml:space="preserve"> ar informāciju </w:t>
      </w:r>
      <w:r w:rsidR="5538BABD" w:rsidRPr="7039A9B9">
        <w:rPr>
          <w:rFonts w:cs="Times New Roman"/>
          <w:color w:val="000000" w:themeColor="text1"/>
          <w:lang w:val="lv-LV"/>
        </w:rPr>
        <w:t xml:space="preserve">par dabas vērtībām un uzvedības noteikumiem </w:t>
      </w:r>
      <w:r w:rsidR="2329E49C" w:rsidRPr="7039A9B9">
        <w:rPr>
          <w:rFonts w:cs="Times New Roman"/>
          <w:color w:val="000000" w:themeColor="text1"/>
          <w:lang w:val="lv-LV"/>
        </w:rPr>
        <w:t>D</w:t>
      </w:r>
      <w:r w:rsidR="5538BABD" w:rsidRPr="7039A9B9">
        <w:rPr>
          <w:rFonts w:cs="Times New Roman"/>
          <w:color w:val="000000" w:themeColor="text1"/>
          <w:lang w:val="lv-LV"/>
        </w:rPr>
        <w:t>abas liegumā,</w:t>
      </w:r>
      <w:r w:rsidR="6E2C52C5" w:rsidRPr="7039A9B9">
        <w:rPr>
          <w:rFonts w:cs="Times New Roman"/>
          <w:color w:val="000000" w:themeColor="text1"/>
          <w:lang w:val="lv-LV"/>
        </w:rPr>
        <w:t xml:space="preserve"> kā arī informācija par dabas taku – maršruts, garums, sarežģītība, pieejamība. </w:t>
      </w:r>
      <w:r w:rsidR="5538BABD" w:rsidRPr="7039A9B9">
        <w:rPr>
          <w:rFonts w:cs="Times New Roman"/>
          <w:lang w:val="lv-LV"/>
        </w:rPr>
        <w:t>Sausā t</w:t>
      </w:r>
      <w:r w:rsidR="1E3970B7" w:rsidRPr="7039A9B9">
        <w:rPr>
          <w:rFonts w:cs="Times New Roman"/>
          <w:lang w:val="lv-LV"/>
        </w:rPr>
        <w:t>ualete</w:t>
      </w:r>
      <w:r w:rsidR="6E913CC2" w:rsidRPr="7039A9B9">
        <w:rPr>
          <w:rFonts w:cs="Times New Roman"/>
          <w:lang w:val="lv-LV"/>
        </w:rPr>
        <w:t xml:space="preserve"> </w:t>
      </w:r>
      <w:r w:rsidR="5522D57F" w:rsidRPr="7039A9B9">
        <w:rPr>
          <w:rFonts w:cs="Times New Roman"/>
          <w:lang w:val="lv-LV"/>
        </w:rPr>
        <w:t>ir pārvietojam</w:t>
      </w:r>
      <w:r w:rsidR="5538BABD" w:rsidRPr="7039A9B9">
        <w:rPr>
          <w:rFonts w:cs="Times New Roman"/>
          <w:lang w:val="lv-LV"/>
        </w:rPr>
        <w:t>a</w:t>
      </w:r>
      <w:r w:rsidR="5522D57F" w:rsidRPr="7039A9B9">
        <w:rPr>
          <w:rFonts w:cs="Times New Roman"/>
          <w:lang w:val="lv-LV"/>
        </w:rPr>
        <w:t xml:space="preserve"> no līdz šim izmantotās autobusu apgriešanās vietas</w:t>
      </w:r>
      <w:r w:rsidR="7482E7D3" w:rsidRPr="7039A9B9">
        <w:rPr>
          <w:rFonts w:cs="Times New Roman"/>
          <w:lang w:val="lv-LV"/>
        </w:rPr>
        <w:t>, tāpat ir jādemontē šajā vietā esošais informatīvais stends</w:t>
      </w:r>
      <w:r w:rsidR="5522D57F" w:rsidRPr="7039A9B9">
        <w:rPr>
          <w:rFonts w:cs="Times New Roman"/>
          <w:lang w:val="lv-LV"/>
        </w:rPr>
        <w:t xml:space="preserve"> (</w:t>
      </w:r>
      <w:r w:rsidR="7482E7D3" w:rsidRPr="7039A9B9">
        <w:rPr>
          <w:lang w:val="lv-LV"/>
        </w:rPr>
        <w:t>5.3.</w:t>
      </w:r>
      <w:r w:rsidR="00C059BA" w:rsidRPr="7039A9B9">
        <w:rPr>
          <w:lang w:val="lv-LV"/>
        </w:rPr>
        <w:t>1</w:t>
      </w:r>
      <w:r w:rsidR="7482E7D3" w:rsidRPr="7039A9B9">
        <w:rPr>
          <w:lang w:val="lv-LV"/>
        </w:rPr>
        <w:t>.</w:t>
      </w:r>
      <w:r w:rsidR="00CA7B44" w:rsidRPr="7039A9B9">
        <w:rPr>
          <w:lang w:val="lv-LV"/>
        </w:rPr>
        <w:t>21.</w:t>
      </w:r>
      <w:r w:rsidR="7482E7D3" w:rsidRPr="7039A9B9">
        <w:rPr>
          <w:lang w:val="lv-LV"/>
        </w:rPr>
        <w:t xml:space="preserve"> </w:t>
      </w:r>
      <w:r w:rsidR="5522D57F" w:rsidRPr="7039A9B9">
        <w:rPr>
          <w:rFonts w:cs="Times New Roman"/>
          <w:lang w:val="lv-LV"/>
        </w:rPr>
        <w:t>att.).</w:t>
      </w:r>
      <w:r w:rsidR="06B7F29A" w:rsidRPr="7039A9B9">
        <w:rPr>
          <w:rFonts w:cs="Times New Roman"/>
          <w:lang w:val="lv-LV"/>
        </w:rPr>
        <w:t xml:space="preserve"> Stāvvietas malā var tikt ierīkota atpūtas vieta – soliņš ar galdu.</w:t>
      </w:r>
      <w:r w:rsidR="527CFDDB" w:rsidRPr="7039A9B9">
        <w:rPr>
          <w:rFonts w:cs="Times New Roman"/>
          <w:lang w:val="lv-LV"/>
        </w:rPr>
        <w:t xml:space="preserve"> </w:t>
      </w:r>
      <w:r w:rsidR="06B7F29A" w:rsidRPr="7039A9B9">
        <w:rPr>
          <w:rFonts w:cs="Times New Roman"/>
          <w:lang w:val="lv-LV"/>
        </w:rPr>
        <w:t xml:space="preserve">Atkritumu tvertņu vai konteineru izvietošana stāvvietā nav pieļaujama. </w:t>
      </w:r>
      <w:r w:rsidR="527CFDDB" w:rsidRPr="7039A9B9">
        <w:rPr>
          <w:rFonts w:cs="Times New Roman"/>
          <w:lang w:val="lv-LV"/>
        </w:rPr>
        <w:t xml:space="preserve">Ceļa posmā līdz stāvlaukumam ir nepieciešams izveidot </w:t>
      </w:r>
      <w:r w:rsidR="1DF954FC" w:rsidRPr="7039A9B9">
        <w:rPr>
          <w:rFonts w:cs="Times New Roman"/>
          <w:lang w:val="lv-LV"/>
        </w:rPr>
        <w:t xml:space="preserve">automašīnu </w:t>
      </w:r>
      <w:r w:rsidR="2B6BE9A8" w:rsidRPr="7039A9B9">
        <w:rPr>
          <w:rFonts w:cs="Times New Roman"/>
          <w:lang w:val="lv-LV"/>
        </w:rPr>
        <w:t>“izmainīšanās vietu”</w:t>
      </w:r>
      <w:r w:rsidR="527CFDDB" w:rsidRPr="7039A9B9">
        <w:rPr>
          <w:rFonts w:cs="Times New Roman"/>
          <w:lang w:val="lv-LV"/>
        </w:rPr>
        <w:t>,</w:t>
      </w:r>
      <w:r w:rsidR="1DF954FC" w:rsidRPr="7039A9B9">
        <w:rPr>
          <w:rFonts w:cs="Times New Roman"/>
          <w:lang w:val="lv-LV"/>
        </w:rPr>
        <w:t xml:space="preserve"> </w:t>
      </w:r>
      <w:r w:rsidR="757A23CE" w:rsidRPr="7039A9B9">
        <w:rPr>
          <w:rFonts w:cs="Times New Roman"/>
          <w:lang w:val="lv-LV"/>
        </w:rPr>
        <w:t>35</w:t>
      </w:r>
      <w:r w:rsidR="1DF954FC" w:rsidRPr="7039A9B9">
        <w:rPr>
          <w:rFonts w:cs="Times New Roman"/>
          <w:lang w:val="lv-LV"/>
        </w:rPr>
        <w:t xml:space="preserve"> x </w:t>
      </w:r>
      <w:r w:rsidR="757A23CE" w:rsidRPr="7039A9B9">
        <w:rPr>
          <w:rFonts w:cs="Times New Roman"/>
          <w:lang w:val="lv-LV"/>
        </w:rPr>
        <w:t>3</w:t>
      </w:r>
      <w:r w:rsidR="1DF954FC" w:rsidRPr="7039A9B9">
        <w:rPr>
          <w:rFonts w:cs="Times New Roman"/>
          <w:lang w:val="lv-LV"/>
        </w:rPr>
        <w:t xml:space="preserve"> m, drošās satiksmes nodrošināšanai šaurajā ceļā</w:t>
      </w:r>
      <w:r w:rsidR="23459874" w:rsidRPr="7039A9B9">
        <w:rPr>
          <w:rFonts w:cs="Times New Roman"/>
          <w:lang w:val="lv-LV"/>
        </w:rPr>
        <w:t>,</w:t>
      </w:r>
      <w:r w:rsidR="1D1FFB90" w:rsidRPr="7039A9B9">
        <w:rPr>
          <w:rFonts w:cs="Times New Roman"/>
          <w:lang w:val="lv-LV"/>
        </w:rPr>
        <w:t xml:space="preserve"> “izmainīšanās vieta” </w:t>
      </w:r>
      <w:r w:rsidR="23459874" w:rsidRPr="7039A9B9">
        <w:rPr>
          <w:rFonts w:cs="Times New Roman"/>
          <w:lang w:val="lv-LV"/>
        </w:rPr>
        <w:t>jānodrošina ar atbilstošajām ceļaz</w:t>
      </w:r>
      <w:r w:rsidR="7E0B56BD" w:rsidRPr="7039A9B9">
        <w:rPr>
          <w:rFonts w:cs="Times New Roman"/>
          <w:lang w:val="lv-LV"/>
        </w:rPr>
        <w:t>ī</w:t>
      </w:r>
      <w:r w:rsidR="23459874" w:rsidRPr="7039A9B9">
        <w:rPr>
          <w:rFonts w:cs="Times New Roman"/>
          <w:lang w:val="lv-LV"/>
        </w:rPr>
        <w:t>mēm.</w:t>
      </w:r>
    </w:p>
    <w:p w14:paraId="3219DCFC" w14:textId="253F7E13" w:rsidR="00591004" w:rsidRPr="00FB38BE" w:rsidRDefault="00591004" w:rsidP="008C16EF">
      <w:pPr>
        <w:jc w:val="both"/>
        <w:rPr>
          <w:rFonts w:cs="Times New Roman"/>
          <w:szCs w:val="24"/>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7"/>
        <w:gridCol w:w="4918"/>
      </w:tblGrid>
      <w:tr w:rsidR="00591004" w:rsidRPr="00FB38BE" w14:paraId="63FDBE97" w14:textId="77777777" w:rsidTr="00CA486A">
        <w:tc>
          <w:tcPr>
            <w:tcW w:w="4917" w:type="dxa"/>
          </w:tcPr>
          <w:p w14:paraId="32B76BB2" w14:textId="1818D00A" w:rsidR="00591004" w:rsidRPr="00FB38BE" w:rsidRDefault="00591004" w:rsidP="008C16EF">
            <w:pPr>
              <w:jc w:val="both"/>
              <w:rPr>
                <w:rFonts w:cs="Times New Roman"/>
                <w:szCs w:val="24"/>
                <w:lang w:val="lv-LV"/>
              </w:rPr>
            </w:pPr>
            <w:r w:rsidRPr="00FB38BE">
              <w:rPr>
                <w:noProof/>
                <w:lang w:val="lv-LV"/>
              </w:rPr>
              <w:drawing>
                <wp:inline distT="0" distB="0" distL="0" distR="0" wp14:anchorId="0AF1D6D1" wp14:editId="19398A35">
                  <wp:extent cx="2971798" cy="2228850"/>
                  <wp:effectExtent l="0" t="0" r="635" b="0"/>
                  <wp:docPr id="42" name="Picture 42" descr="C:\Users\MAKSIM~1\AppData\Local\Temp\{8108B8C0-835C-4BE0-BDB4-C0A28D362FD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SIM~1\AppData\Local\Temp\{8108B8C0-835C-4BE0-BDB4-C0A28D362FDA}.tmp"/>
                          <pic:cNvPicPr>
                            <a:picLocks noChangeAspect="1" noChangeArrowheads="1"/>
                          </pic:cNvPicPr>
                        </pic:nvPicPr>
                        <pic:blipFill>
                          <a:blip r:embed="rId126" cstate="screen">
                            <a:extLst>
                              <a:ext uri="{28A0092B-C50C-407E-A947-70E740481C1C}">
                                <a14:useLocalDpi xmlns:a14="http://schemas.microsoft.com/office/drawing/2010/main"/>
                              </a:ext>
                            </a:extLst>
                          </a:blip>
                          <a:srcRect/>
                          <a:stretch>
                            <a:fillRect/>
                          </a:stretch>
                        </pic:blipFill>
                        <pic:spPr bwMode="auto">
                          <a:xfrm>
                            <a:off x="0" y="0"/>
                            <a:ext cx="2981937" cy="2236454"/>
                          </a:xfrm>
                          <a:prstGeom prst="rect">
                            <a:avLst/>
                          </a:prstGeom>
                          <a:noFill/>
                          <a:ln>
                            <a:noFill/>
                          </a:ln>
                        </pic:spPr>
                      </pic:pic>
                    </a:graphicData>
                  </a:graphic>
                </wp:inline>
              </w:drawing>
            </w:r>
          </w:p>
        </w:tc>
        <w:tc>
          <w:tcPr>
            <w:tcW w:w="4918" w:type="dxa"/>
          </w:tcPr>
          <w:p w14:paraId="41AB4EE0" w14:textId="428D91B0" w:rsidR="00591004" w:rsidRPr="00FB38BE" w:rsidRDefault="00591004" w:rsidP="008C16EF">
            <w:pPr>
              <w:jc w:val="both"/>
              <w:rPr>
                <w:rFonts w:cs="Times New Roman"/>
                <w:szCs w:val="24"/>
                <w:lang w:val="lv-LV"/>
              </w:rPr>
            </w:pPr>
            <w:r w:rsidRPr="00FB38BE">
              <w:rPr>
                <w:noProof/>
                <w:lang w:val="lv-LV"/>
              </w:rPr>
              <w:drawing>
                <wp:inline distT="0" distB="0" distL="0" distR="0" wp14:anchorId="17B56D82" wp14:editId="2FBF7F0E">
                  <wp:extent cx="2971800" cy="2228850"/>
                  <wp:effectExtent l="0" t="0" r="0" b="0"/>
                  <wp:docPr id="2001" name="Picture 2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7" cstate="screen">
                            <a:extLst>
                              <a:ext uri="{28A0092B-C50C-407E-A947-70E740481C1C}">
                                <a14:useLocalDpi xmlns:a14="http://schemas.microsoft.com/office/drawing/2010/main"/>
                              </a:ext>
                            </a:extLst>
                          </a:blip>
                          <a:srcRect/>
                          <a:stretch>
                            <a:fillRect/>
                          </a:stretch>
                        </pic:blipFill>
                        <pic:spPr bwMode="auto">
                          <a:xfrm>
                            <a:off x="0" y="0"/>
                            <a:ext cx="2977503" cy="2233127"/>
                          </a:xfrm>
                          <a:prstGeom prst="rect">
                            <a:avLst/>
                          </a:prstGeom>
                          <a:noFill/>
                          <a:ln>
                            <a:noFill/>
                          </a:ln>
                        </pic:spPr>
                      </pic:pic>
                    </a:graphicData>
                  </a:graphic>
                </wp:inline>
              </w:drawing>
            </w:r>
          </w:p>
        </w:tc>
      </w:tr>
    </w:tbl>
    <w:p w14:paraId="218EB736" w14:textId="40325187" w:rsidR="00591004" w:rsidRPr="00FB38BE" w:rsidRDefault="00591004" w:rsidP="00591004">
      <w:pPr>
        <w:pStyle w:val="ListParagraph"/>
        <w:ind w:left="0"/>
        <w:jc w:val="both"/>
        <w:rPr>
          <w:rFonts w:cs="Times New Roman"/>
          <w:b/>
          <w:i/>
          <w:sz w:val="20"/>
          <w:szCs w:val="20"/>
          <w:lang w:val="lv-LV"/>
        </w:rPr>
      </w:pPr>
      <w:r w:rsidRPr="00FB38BE">
        <w:rPr>
          <w:b/>
          <w:i/>
          <w:sz w:val="20"/>
          <w:szCs w:val="20"/>
          <w:lang w:val="lv-LV"/>
        </w:rPr>
        <w:t>5.3.</w:t>
      </w:r>
      <w:r w:rsidR="00C059BA">
        <w:rPr>
          <w:b/>
          <w:i/>
          <w:sz w:val="20"/>
          <w:szCs w:val="20"/>
          <w:lang w:val="lv-LV"/>
        </w:rPr>
        <w:t>1</w:t>
      </w:r>
      <w:r w:rsidRPr="00FB38BE">
        <w:rPr>
          <w:b/>
          <w:i/>
          <w:sz w:val="20"/>
          <w:szCs w:val="20"/>
          <w:lang w:val="lv-LV"/>
        </w:rPr>
        <w:t>.</w:t>
      </w:r>
      <w:r w:rsidR="00CA7B44">
        <w:rPr>
          <w:b/>
          <w:i/>
          <w:sz w:val="20"/>
          <w:szCs w:val="20"/>
          <w:lang w:val="lv-LV"/>
        </w:rPr>
        <w:t>21</w:t>
      </w:r>
      <w:r w:rsidRPr="00FB38BE">
        <w:rPr>
          <w:b/>
          <w:i/>
          <w:sz w:val="20"/>
          <w:szCs w:val="20"/>
          <w:lang w:val="lv-LV"/>
        </w:rPr>
        <w:t xml:space="preserve">. </w:t>
      </w:r>
      <w:r w:rsidRPr="00FB38BE">
        <w:rPr>
          <w:rFonts w:cs="Times New Roman"/>
          <w:b/>
          <w:i/>
          <w:sz w:val="20"/>
          <w:szCs w:val="20"/>
          <w:lang w:val="lv-LV"/>
        </w:rPr>
        <w:t xml:space="preserve">attēls. Pašreizējā autobusu </w:t>
      </w:r>
      <w:r w:rsidRPr="00FB38BE">
        <w:rPr>
          <w:rFonts w:cs="Times New Roman"/>
          <w:b/>
          <w:sz w:val="20"/>
          <w:szCs w:val="20"/>
          <w:lang w:val="lv-LV"/>
        </w:rPr>
        <w:t>apgriešanās</w:t>
      </w:r>
      <w:r w:rsidRPr="00FB38BE">
        <w:rPr>
          <w:rFonts w:cs="Times New Roman"/>
          <w:b/>
          <w:i/>
          <w:sz w:val="20"/>
          <w:szCs w:val="20"/>
          <w:lang w:val="lv-LV"/>
        </w:rPr>
        <w:t xml:space="preserve"> vietā esošā infrastruktūra, kas jāpārvieto uz jauno autobusu apgriešanās laukumu</w:t>
      </w:r>
      <w:r w:rsidR="002D0BE2" w:rsidRPr="00FB38BE">
        <w:rPr>
          <w:rFonts w:cs="Times New Roman"/>
          <w:b/>
          <w:i/>
          <w:sz w:val="20"/>
          <w:szCs w:val="20"/>
          <w:lang w:val="lv-LV"/>
        </w:rPr>
        <w:t xml:space="preserve"> (XLKS-92TM = </w:t>
      </w:r>
      <w:r w:rsidR="002D0BE2" w:rsidRPr="00FB38BE">
        <w:rPr>
          <w:rFonts w:eastAsia="Times New Roman" w:cs="Times New Roman"/>
          <w:b/>
          <w:i/>
          <w:color w:val="000000"/>
          <w:sz w:val="20"/>
          <w:szCs w:val="20"/>
          <w:lang w:val="lv-LV" w:eastAsia="en-GB"/>
        </w:rPr>
        <w:t>713070.3</w:t>
      </w:r>
      <w:r w:rsidR="002D0BE2" w:rsidRPr="00FB38BE">
        <w:rPr>
          <w:rFonts w:cs="Times New Roman"/>
          <w:b/>
          <w:i/>
          <w:sz w:val="20"/>
          <w:szCs w:val="20"/>
          <w:lang w:val="lv-LV"/>
        </w:rPr>
        <w:t xml:space="preserve">; YLKS-92TM = </w:t>
      </w:r>
      <w:r w:rsidR="002D0BE2" w:rsidRPr="00FB38BE">
        <w:rPr>
          <w:rFonts w:eastAsia="Times New Roman" w:cs="Times New Roman"/>
          <w:b/>
          <w:i/>
          <w:color w:val="000000"/>
          <w:sz w:val="20"/>
          <w:szCs w:val="20"/>
          <w:lang w:val="lv-LV" w:eastAsia="en-GB"/>
        </w:rPr>
        <w:t xml:space="preserve">339306.4 </w:t>
      </w:r>
      <w:r w:rsidR="002D0BE2" w:rsidRPr="00FB38BE">
        <w:rPr>
          <w:rFonts w:cs="Times New Roman"/>
          <w:b/>
          <w:i/>
          <w:sz w:val="20"/>
          <w:szCs w:val="20"/>
          <w:lang w:val="lv-LV"/>
        </w:rPr>
        <w:t xml:space="preserve">azimuts </w:t>
      </w:r>
      <w:r w:rsidR="002D0BE2" w:rsidRPr="00FB38BE">
        <w:rPr>
          <w:b/>
          <w:i/>
          <w:sz w:val="20"/>
          <w:szCs w:val="20"/>
          <w:lang w:val="lv-LV"/>
        </w:rPr>
        <w:t>115</w:t>
      </w:r>
      <w:r w:rsidR="002D0BE2" w:rsidRPr="00FB38BE">
        <w:rPr>
          <w:rFonts w:cs="Times New Roman"/>
          <w:b/>
          <w:i/>
          <w:sz w:val="20"/>
          <w:szCs w:val="20"/>
          <w:lang w:val="lv-LV"/>
        </w:rPr>
        <w:t xml:space="preserve">° (Foto: </w:t>
      </w:r>
      <w:proofErr w:type="spellStart"/>
      <w:r w:rsidR="002D0BE2" w:rsidRPr="00FB38BE">
        <w:rPr>
          <w:rFonts w:cs="Times New Roman"/>
          <w:b/>
          <w:i/>
          <w:sz w:val="20"/>
          <w:szCs w:val="20"/>
          <w:lang w:val="lv-LV"/>
        </w:rPr>
        <w:t>M.Balalaikins</w:t>
      </w:r>
      <w:proofErr w:type="spellEnd"/>
      <w:r w:rsidR="002D0BE2" w:rsidRPr="00FB38BE">
        <w:rPr>
          <w:rFonts w:cs="Times New Roman"/>
          <w:b/>
          <w:i/>
          <w:sz w:val="20"/>
          <w:szCs w:val="20"/>
          <w:lang w:val="lv-LV"/>
        </w:rPr>
        <w:t>)</w:t>
      </w:r>
    </w:p>
    <w:p w14:paraId="69EC454D" w14:textId="77777777" w:rsidR="009D6811" w:rsidRPr="00FB38BE" w:rsidRDefault="009D6811" w:rsidP="008C16EF">
      <w:pPr>
        <w:jc w:val="both"/>
        <w:rPr>
          <w:rFonts w:cs="Times New Roman"/>
          <w:szCs w:val="24"/>
          <w:lang w:val="lv-LV"/>
        </w:rPr>
      </w:pPr>
    </w:p>
    <w:p w14:paraId="407FD98A" w14:textId="656E7032" w:rsidR="0034760B" w:rsidRDefault="17FD6F6C" w:rsidP="4557D29B">
      <w:pPr>
        <w:jc w:val="both"/>
        <w:rPr>
          <w:rFonts w:cs="Times New Roman"/>
          <w:lang w:val="lv-LV"/>
        </w:rPr>
      </w:pPr>
      <w:r w:rsidRPr="4557D29B">
        <w:rPr>
          <w:rFonts w:cs="Times New Roman"/>
          <w:color w:val="222222"/>
          <w:shd w:val="clear" w:color="auto" w:fill="FFFFFF"/>
          <w:lang w:val="lv-LV"/>
        </w:rPr>
        <w:t>Plānotajā stāvlaukuma izveidošanas vietā 2019.</w:t>
      </w:r>
      <w:r w:rsidR="0757348C" w:rsidRPr="4557D29B">
        <w:rPr>
          <w:rFonts w:cs="Times New Roman"/>
          <w:color w:val="222222"/>
          <w:shd w:val="clear" w:color="auto" w:fill="FFFFFF"/>
          <w:lang w:val="lv-LV"/>
        </w:rPr>
        <w:t xml:space="preserve"> </w:t>
      </w:r>
      <w:r w:rsidRPr="4557D29B">
        <w:rPr>
          <w:rFonts w:cs="Times New Roman"/>
          <w:color w:val="222222"/>
          <w:shd w:val="clear" w:color="auto" w:fill="FFFFFF"/>
          <w:lang w:val="lv-LV"/>
        </w:rPr>
        <w:t>gadā konstatēts ES nozīmes biotops 9010*</w:t>
      </w:r>
      <w:r w:rsidR="0757348C" w:rsidRPr="4557D29B">
        <w:rPr>
          <w:rFonts w:cs="Times New Roman"/>
          <w:color w:val="222222"/>
          <w:shd w:val="clear" w:color="auto" w:fill="FFFFFF"/>
          <w:lang w:val="lv-LV"/>
        </w:rPr>
        <w:t xml:space="preserve"> </w:t>
      </w:r>
      <w:r w:rsidRPr="6FF3D120">
        <w:rPr>
          <w:rFonts w:cs="Times New Roman"/>
          <w:i/>
          <w:iCs/>
          <w:color w:val="222222"/>
          <w:shd w:val="clear" w:color="auto" w:fill="FFFFFF"/>
          <w:lang w:val="lv-LV"/>
        </w:rPr>
        <w:t>Veci vai dabiski boreāli meži</w:t>
      </w:r>
      <w:r w:rsidRPr="4557D29B">
        <w:rPr>
          <w:rFonts w:cs="Times New Roman"/>
          <w:color w:val="222222"/>
          <w:shd w:val="clear" w:color="auto" w:fill="FFFFFF"/>
          <w:lang w:val="lv-LV"/>
        </w:rPr>
        <w:t>. Biotops atbilst vidējas kvalitātes PDMB.</w:t>
      </w:r>
      <w:r w:rsidR="0757348C" w:rsidRPr="4557D29B">
        <w:rPr>
          <w:rFonts w:cs="Times New Roman"/>
          <w:color w:val="222222"/>
          <w:shd w:val="clear" w:color="auto" w:fill="FFFFFF"/>
          <w:lang w:val="lv-LV"/>
        </w:rPr>
        <w:t xml:space="preserve"> </w:t>
      </w:r>
      <w:r w:rsidRPr="4557D29B">
        <w:rPr>
          <w:rFonts w:cs="Times New Roman"/>
          <w:color w:val="222222"/>
          <w:shd w:val="clear" w:color="auto" w:fill="FFFFFF"/>
          <w:lang w:val="lv-LV"/>
        </w:rPr>
        <w:t>Dabas aizsardzības plāna izstrādes ietvaros veiktās teritorijas apsekošanas laikā konkrētajā nogabalā netika konstatēt</w:t>
      </w:r>
      <w:r w:rsidR="6E913CC2" w:rsidRPr="4557D29B">
        <w:rPr>
          <w:rFonts w:cs="Times New Roman"/>
          <w:color w:val="222222"/>
          <w:shd w:val="clear" w:color="auto" w:fill="FFFFFF"/>
          <w:lang w:val="lv-LV"/>
        </w:rPr>
        <w:t>as</w:t>
      </w:r>
      <w:r w:rsidRPr="4557D29B">
        <w:rPr>
          <w:rFonts w:cs="Times New Roman"/>
          <w:color w:val="222222"/>
          <w:shd w:val="clear" w:color="auto" w:fill="FFFFFF"/>
          <w:lang w:val="lv-LV"/>
        </w:rPr>
        <w:t xml:space="preserve"> īpaši aizsargājam</w:t>
      </w:r>
      <w:r w:rsidR="6E913CC2" w:rsidRPr="4557D29B">
        <w:rPr>
          <w:rFonts w:cs="Times New Roman"/>
          <w:color w:val="222222"/>
          <w:shd w:val="clear" w:color="auto" w:fill="FFFFFF"/>
          <w:lang w:val="lv-LV"/>
        </w:rPr>
        <w:t>o</w:t>
      </w:r>
      <w:r w:rsidRPr="4557D29B">
        <w:rPr>
          <w:rFonts w:cs="Times New Roman"/>
          <w:color w:val="222222"/>
          <w:shd w:val="clear" w:color="auto" w:fill="FFFFFF"/>
          <w:lang w:val="lv-LV"/>
        </w:rPr>
        <w:t xml:space="preserve"> sugu</w:t>
      </w:r>
      <w:r w:rsidR="6E913CC2" w:rsidRPr="4557D29B">
        <w:rPr>
          <w:rFonts w:cs="Times New Roman"/>
          <w:color w:val="222222"/>
          <w:shd w:val="clear" w:color="auto" w:fill="FFFFFF"/>
          <w:lang w:val="lv-LV"/>
        </w:rPr>
        <w:t xml:space="preserve"> atradnes</w:t>
      </w:r>
      <w:r w:rsidRPr="4557D29B">
        <w:rPr>
          <w:rFonts w:cs="Times New Roman"/>
          <w:color w:val="222222"/>
          <w:shd w:val="clear" w:color="auto" w:fill="FFFFFF"/>
          <w:lang w:val="lv-LV"/>
        </w:rPr>
        <w:t>, ko varētu negatīvi ietekmēt pl</w:t>
      </w:r>
      <w:r w:rsidR="43B3A964" w:rsidRPr="6FF3D120">
        <w:rPr>
          <w:rFonts w:cs="Times New Roman"/>
          <w:color w:val="222222"/>
          <w:lang w:val="lv-LV"/>
        </w:rPr>
        <w:t>ā</w:t>
      </w:r>
      <w:r w:rsidRPr="4557D29B">
        <w:rPr>
          <w:rFonts w:cs="Times New Roman"/>
          <w:color w:val="222222"/>
          <w:shd w:val="clear" w:color="auto" w:fill="FFFFFF"/>
          <w:lang w:val="lv-LV"/>
        </w:rPr>
        <w:t>notās infrastruktūras izbūve. Veicot stāvlaukuma izbūvi būs nepieciešama koku nociršana, kas ietekmēs ES nozīmes biotopu 9010* </w:t>
      </w:r>
      <w:r w:rsidRPr="6FF3D120">
        <w:rPr>
          <w:rFonts w:cs="Times New Roman"/>
          <w:i/>
          <w:iCs/>
          <w:color w:val="222222"/>
          <w:shd w:val="clear" w:color="auto" w:fill="FFFFFF"/>
          <w:lang w:val="lv-LV"/>
        </w:rPr>
        <w:t>Veci vai dabiski boreāli meži</w:t>
      </w:r>
      <w:r w:rsidRPr="4557D29B">
        <w:rPr>
          <w:rFonts w:cs="Times New Roman"/>
          <w:color w:val="222222"/>
          <w:shd w:val="clear" w:color="auto" w:fill="FFFFFF"/>
          <w:lang w:val="lv-LV"/>
        </w:rPr>
        <w:t>. Stāvlaukuma izbūves laikā rekomendējams nocirstos kokus atstāt ES nozīmes biotopā.</w:t>
      </w:r>
      <w:r w:rsidR="0757348C" w:rsidRPr="4557D29B">
        <w:rPr>
          <w:rFonts w:cs="Times New Roman"/>
          <w:color w:val="222222"/>
          <w:shd w:val="clear" w:color="auto" w:fill="FFFFFF"/>
          <w:lang w:val="lv-LV"/>
        </w:rPr>
        <w:t xml:space="preserve"> </w:t>
      </w:r>
      <w:r w:rsidRPr="4557D29B">
        <w:rPr>
          <w:rFonts w:cs="Times New Roman"/>
          <w:color w:val="222222"/>
          <w:shd w:val="clear" w:color="auto" w:fill="FFFFFF"/>
          <w:lang w:val="lv-LV"/>
        </w:rPr>
        <w:t>Kopējā atmežojamā platība st</w:t>
      </w:r>
      <w:r w:rsidR="7742D755" w:rsidRPr="6FF3D120">
        <w:rPr>
          <w:rFonts w:cs="Times New Roman"/>
          <w:color w:val="222222"/>
          <w:lang w:val="lv-LV"/>
        </w:rPr>
        <w:t>ā</w:t>
      </w:r>
      <w:r w:rsidRPr="4557D29B">
        <w:rPr>
          <w:rFonts w:cs="Times New Roman"/>
          <w:color w:val="222222"/>
          <w:shd w:val="clear" w:color="auto" w:fill="FFFFFF"/>
          <w:lang w:val="lv-LV"/>
        </w:rPr>
        <w:t xml:space="preserve">vlaukuma izbūvei ir </w:t>
      </w:r>
      <w:r w:rsidR="3E21E78E" w:rsidRPr="4557D29B">
        <w:rPr>
          <w:rFonts w:cs="Times New Roman"/>
          <w:color w:val="222222"/>
          <w:shd w:val="clear" w:color="auto" w:fill="FFFFFF"/>
          <w:lang w:val="lv-LV"/>
        </w:rPr>
        <w:t>0</w:t>
      </w:r>
      <w:r w:rsidR="1AA3E18B" w:rsidRPr="6FF3D120">
        <w:rPr>
          <w:rFonts w:cs="Times New Roman"/>
          <w:color w:val="222222"/>
          <w:lang w:val="lv-LV"/>
        </w:rPr>
        <w:t>,</w:t>
      </w:r>
      <w:r w:rsidR="3E21E78E" w:rsidRPr="4557D29B">
        <w:rPr>
          <w:rFonts w:cs="Times New Roman"/>
          <w:color w:val="222222"/>
          <w:shd w:val="clear" w:color="auto" w:fill="FFFFFF"/>
          <w:lang w:val="lv-LV"/>
        </w:rPr>
        <w:t>03</w:t>
      </w:r>
      <w:r w:rsidRPr="4557D29B">
        <w:rPr>
          <w:rFonts w:cs="Times New Roman"/>
          <w:color w:val="222222"/>
          <w:shd w:val="clear" w:color="auto" w:fill="FFFFFF"/>
          <w:lang w:val="lv-LV"/>
        </w:rPr>
        <w:t xml:space="preserve"> ha. Prognozētais ES nozīmes biotopa platības zudums ir aptuveni </w:t>
      </w:r>
      <w:r w:rsidR="3E21E78E" w:rsidRPr="4557D29B">
        <w:rPr>
          <w:rFonts w:cs="Times New Roman"/>
          <w:color w:val="222222"/>
          <w:shd w:val="clear" w:color="auto" w:fill="FFFFFF"/>
          <w:lang w:val="lv-LV"/>
        </w:rPr>
        <w:t>0.03</w:t>
      </w:r>
      <w:r w:rsidRPr="4557D29B">
        <w:rPr>
          <w:rFonts w:cs="Times New Roman"/>
          <w:color w:val="222222"/>
          <w:shd w:val="clear" w:color="auto" w:fill="FFFFFF"/>
          <w:lang w:val="lv-LV"/>
        </w:rPr>
        <w:t xml:space="preserve"> ha, kas atbilst </w:t>
      </w:r>
      <w:r w:rsidR="3E21E78E" w:rsidRPr="4557D29B">
        <w:rPr>
          <w:rFonts w:cs="Times New Roman"/>
          <w:color w:val="222222"/>
          <w:shd w:val="clear" w:color="auto" w:fill="FFFFFF"/>
          <w:lang w:val="lv-LV"/>
        </w:rPr>
        <w:t>0</w:t>
      </w:r>
      <w:r w:rsidR="6BA93CCD" w:rsidRPr="6FF3D120">
        <w:rPr>
          <w:rFonts w:cs="Times New Roman"/>
          <w:color w:val="222222"/>
          <w:lang w:val="lv-LV"/>
        </w:rPr>
        <w:t>,</w:t>
      </w:r>
      <w:r w:rsidR="3E21E78E" w:rsidRPr="4557D29B">
        <w:rPr>
          <w:rFonts w:cs="Times New Roman"/>
          <w:color w:val="222222"/>
          <w:shd w:val="clear" w:color="auto" w:fill="FFFFFF"/>
          <w:lang w:val="lv-LV"/>
        </w:rPr>
        <w:t>001</w:t>
      </w:r>
      <w:r w:rsidR="6E913CC2" w:rsidRPr="4557D29B">
        <w:rPr>
          <w:rFonts w:cs="Times New Roman"/>
          <w:color w:val="222222"/>
          <w:shd w:val="clear" w:color="auto" w:fill="FFFFFF"/>
          <w:lang w:val="lv-LV"/>
        </w:rPr>
        <w:t xml:space="preserve"> % no biotopa platības DL teritorijā</w:t>
      </w:r>
      <w:r w:rsidRPr="4557D29B">
        <w:rPr>
          <w:rFonts w:cs="Times New Roman"/>
          <w:color w:val="222222"/>
          <w:shd w:val="clear" w:color="auto" w:fill="FFFFFF"/>
          <w:lang w:val="lv-LV"/>
        </w:rPr>
        <w:t>. Prognozētais ES nozīmes biotopa platības zudums paredzētās darbības rezultātā</w:t>
      </w:r>
      <w:r w:rsidR="6E913CC2" w:rsidRPr="4557D29B">
        <w:rPr>
          <w:rFonts w:cs="Times New Roman"/>
          <w:color w:val="222222"/>
          <w:shd w:val="clear" w:color="auto" w:fill="FFFFFF"/>
          <w:lang w:val="lv-LV"/>
        </w:rPr>
        <w:t xml:space="preserve"> ir</w:t>
      </w:r>
      <w:r w:rsidRPr="4557D29B">
        <w:rPr>
          <w:rFonts w:cs="Times New Roman"/>
          <w:color w:val="222222"/>
          <w:shd w:val="clear" w:color="auto" w:fill="FFFFFF"/>
          <w:lang w:val="lv-LV"/>
        </w:rPr>
        <w:t xml:space="preserve"> lokāl</w:t>
      </w:r>
      <w:r w:rsidR="6E913CC2" w:rsidRPr="4557D29B">
        <w:rPr>
          <w:rFonts w:cs="Times New Roman"/>
          <w:color w:val="222222"/>
          <w:shd w:val="clear" w:color="auto" w:fill="FFFFFF"/>
          <w:lang w:val="lv-LV"/>
        </w:rPr>
        <w:t>a</w:t>
      </w:r>
      <w:r w:rsidRPr="4557D29B">
        <w:rPr>
          <w:rFonts w:cs="Times New Roman"/>
          <w:color w:val="222222"/>
          <w:shd w:val="clear" w:color="auto" w:fill="FFFFFF"/>
          <w:lang w:val="lv-LV"/>
        </w:rPr>
        <w:t xml:space="preserve"> mēro</w:t>
      </w:r>
      <w:r w:rsidR="6E913CC2" w:rsidRPr="4557D29B">
        <w:rPr>
          <w:rFonts w:cs="Times New Roman"/>
          <w:color w:val="222222"/>
          <w:shd w:val="clear" w:color="auto" w:fill="FFFFFF"/>
          <w:lang w:val="lv-LV"/>
        </w:rPr>
        <w:t>ga</w:t>
      </w:r>
      <w:r w:rsidRPr="4557D29B">
        <w:rPr>
          <w:rFonts w:cs="Times New Roman"/>
          <w:color w:val="222222"/>
          <w:shd w:val="clear" w:color="auto" w:fill="FFFFFF"/>
          <w:lang w:val="lv-LV"/>
        </w:rPr>
        <w:t xml:space="preserve"> </w:t>
      </w:r>
      <w:r w:rsidR="6E913CC2" w:rsidRPr="4557D29B">
        <w:rPr>
          <w:rFonts w:cs="Times New Roman"/>
          <w:color w:val="222222"/>
          <w:shd w:val="clear" w:color="auto" w:fill="FFFFFF"/>
          <w:lang w:val="lv-LV"/>
        </w:rPr>
        <w:t xml:space="preserve">un </w:t>
      </w:r>
      <w:r w:rsidRPr="4557D29B">
        <w:rPr>
          <w:rFonts w:cs="Times New Roman"/>
          <w:color w:val="222222"/>
          <w:shd w:val="clear" w:color="auto" w:fill="FFFFFF"/>
          <w:lang w:val="lv-LV"/>
        </w:rPr>
        <w:t>ir uzskatāms par ne</w:t>
      </w:r>
      <w:r w:rsidR="688D44C0" w:rsidRPr="4557D29B">
        <w:rPr>
          <w:rFonts w:cs="Times New Roman"/>
          <w:color w:val="222222"/>
          <w:shd w:val="clear" w:color="auto" w:fill="FFFFFF"/>
          <w:lang w:val="lv-LV"/>
        </w:rPr>
        <w:t>nozīmīgu</w:t>
      </w:r>
      <w:r w:rsidRPr="4557D29B">
        <w:rPr>
          <w:rFonts w:cs="Times New Roman"/>
          <w:color w:val="222222"/>
          <w:shd w:val="clear" w:color="auto" w:fill="FFFFFF"/>
          <w:lang w:val="lv-LV"/>
        </w:rPr>
        <w:t xml:space="preserve">. </w:t>
      </w:r>
      <w:r w:rsidRPr="4557D29B">
        <w:rPr>
          <w:rFonts w:cs="Times New Roman"/>
          <w:lang w:val="lv-LV"/>
        </w:rPr>
        <w:t xml:space="preserve">Plānotā stāvlaukuma atrašanās vietu skat. </w:t>
      </w:r>
      <w:r w:rsidR="7482E7D3" w:rsidRPr="4557D29B">
        <w:rPr>
          <w:lang w:val="lv-LV"/>
        </w:rPr>
        <w:t>5.3.</w:t>
      </w:r>
      <w:r w:rsidR="00C059BA">
        <w:rPr>
          <w:lang w:val="lv-LV"/>
        </w:rPr>
        <w:t>1</w:t>
      </w:r>
      <w:r w:rsidR="7482E7D3" w:rsidRPr="4557D29B">
        <w:rPr>
          <w:lang w:val="lv-LV"/>
        </w:rPr>
        <w:t>.</w:t>
      </w:r>
      <w:r w:rsidR="688D44C0" w:rsidRPr="4557D29B">
        <w:rPr>
          <w:lang w:val="lv-LV"/>
        </w:rPr>
        <w:t>2</w:t>
      </w:r>
      <w:r w:rsidR="00CA7B44">
        <w:rPr>
          <w:lang w:val="lv-LV"/>
        </w:rPr>
        <w:t>2</w:t>
      </w:r>
      <w:r w:rsidR="7482E7D3" w:rsidRPr="4557D29B">
        <w:rPr>
          <w:lang w:val="lv-LV"/>
        </w:rPr>
        <w:t xml:space="preserve">. </w:t>
      </w:r>
      <w:r w:rsidRPr="4557D29B">
        <w:rPr>
          <w:rFonts w:cs="Times New Roman"/>
          <w:lang w:val="lv-LV"/>
        </w:rPr>
        <w:t>att</w:t>
      </w:r>
      <w:r w:rsidR="7482E7D3" w:rsidRPr="4557D29B">
        <w:rPr>
          <w:rFonts w:cs="Times New Roman"/>
          <w:lang w:val="lv-LV"/>
        </w:rPr>
        <w:t>.</w:t>
      </w:r>
    </w:p>
    <w:p w14:paraId="4CC54721" w14:textId="4746A8F6" w:rsidR="00B4429A" w:rsidRDefault="00B4429A" w:rsidP="00627072">
      <w:pPr>
        <w:pStyle w:val="ListParagraph"/>
        <w:ind w:left="0"/>
        <w:jc w:val="both"/>
        <w:rPr>
          <w:b/>
          <w:i/>
          <w:sz w:val="20"/>
          <w:szCs w:val="20"/>
          <w:lang w:val="lv-LV"/>
        </w:rPr>
      </w:pPr>
      <w:r w:rsidRPr="00B4429A">
        <w:rPr>
          <w:rFonts w:eastAsia="Times New Roman" w:cs="Times New Roman"/>
          <w:noProof/>
          <w:szCs w:val="24"/>
          <w:lang w:eastAsia="en-GB"/>
        </w:rPr>
        <w:lastRenderedPageBreak/>
        <w:drawing>
          <wp:inline distT="0" distB="0" distL="0" distR="0" wp14:anchorId="7CCCB563" wp14:editId="2D601537">
            <wp:extent cx="6358597" cy="4495907"/>
            <wp:effectExtent l="0" t="0" r="4445"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8" cstate="screen">
                      <a:extLst>
                        <a:ext uri="{28A0092B-C50C-407E-A947-70E740481C1C}">
                          <a14:useLocalDpi xmlns:a14="http://schemas.microsoft.com/office/drawing/2010/main"/>
                        </a:ext>
                      </a:extLst>
                    </a:blip>
                    <a:srcRect/>
                    <a:stretch>
                      <a:fillRect/>
                    </a:stretch>
                  </pic:blipFill>
                  <pic:spPr bwMode="auto">
                    <a:xfrm>
                      <a:off x="0" y="0"/>
                      <a:ext cx="6420365" cy="4539581"/>
                    </a:xfrm>
                    <a:prstGeom prst="rect">
                      <a:avLst/>
                    </a:prstGeom>
                    <a:noFill/>
                    <a:ln>
                      <a:noFill/>
                    </a:ln>
                  </pic:spPr>
                </pic:pic>
              </a:graphicData>
            </a:graphic>
          </wp:inline>
        </w:drawing>
      </w:r>
    </w:p>
    <w:p w14:paraId="329E588C" w14:textId="58D32B4B" w:rsidR="00627072" w:rsidRPr="00FB38BE" w:rsidRDefault="00627072" w:rsidP="00627072">
      <w:pPr>
        <w:pStyle w:val="ListParagraph"/>
        <w:ind w:left="0"/>
        <w:jc w:val="both"/>
        <w:rPr>
          <w:rFonts w:cs="Times New Roman"/>
          <w:b/>
          <w:i/>
          <w:sz w:val="20"/>
          <w:szCs w:val="20"/>
          <w:lang w:val="lv-LV"/>
        </w:rPr>
      </w:pPr>
      <w:r w:rsidRPr="00FB38BE">
        <w:rPr>
          <w:b/>
          <w:i/>
          <w:sz w:val="20"/>
          <w:szCs w:val="20"/>
          <w:lang w:val="lv-LV"/>
        </w:rPr>
        <w:t>5.3.</w:t>
      </w:r>
      <w:r w:rsidR="00C059BA">
        <w:rPr>
          <w:b/>
          <w:i/>
          <w:sz w:val="20"/>
          <w:szCs w:val="20"/>
          <w:lang w:val="lv-LV"/>
        </w:rPr>
        <w:t>1</w:t>
      </w:r>
      <w:r w:rsidRPr="00FB38BE">
        <w:rPr>
          <w:b/>
          <w:i/>
          <w:sz w:val="20"/>
          <w:szCs w:val="20"/>
          <w:lang w:val="lv-LV"/>
        </w:rPr>
        <w:t>.</w:t>
      </w:r>
      <w:r>
        <w:rPr>
          <w:b/>
          <w:i/>
          <w:sz w:val="20"/>
          <w:szCs w:val="20"/>
          <w:lang w:val="lv-LV"/>
        </w:rPr>
        <w:t>2</w:t>
      </w:r>
      <w:r w:rsidR="00CA7B44">
        <w:rPr>
          <w:b/>
          <w:i/>
          <w:sz w:val="20"/>
          <w:szCs w:val="20"/>
          <w:lang w:val="lv-LV"/>
        </w:rPr>
        <w:t>2</w:t>
      </w:r>
      <w:r w:rsidRPr="00FB38BE">
        <w:rPr>
          <w:b/>
          <w:i/>
          <w:sz w:val="20"/>
          <w:szCs w:val="20"/>
          <w:lang w:val="lv-LV"/>
        </w:rPr>
        <w:t xml:space="preserve">. </w:t>
      </w:r>
      <w:r w:rsidRPr="00FB38BE">
        <w:rPr>
          <w:rFonts w:cs="Times New Roman"/>
          <w:b/>
          <w:i/>
          <w:sz w:val="20"/>
          <w:szCs w:val="20"/>
          <w:lang w:val="lv-LV"/>
        </w:rPr>
        <w:t xml:space="preserve">attēls. Plānotā autobusu </w:t>
      </w:r>
      <w:r w:rsidRPr="00FB38BE">
        <w:rPr>
          <w:rFonts w:cs="Times New Roman"/>
          <w:b/>
          <w:sz w:val="20"/>
          <w:szCs w:val="20"/>
          <w:lang w:val="lv-LV"/>
        </w:rPr>
        <w:t>apgriešanās</w:t>
      </w:r>
      <w:r w:rsidRPr="00FB38BE">
        <w:rPr>
          <w:rFonts w:cs="Times New Roman"/>
          <w:b/>
          <w:i/>
          <w:sz w:val="20"/>
          <w:szCs w:val="20"/>
          <w:lang w:val="lv-LV"/>
        </w:rPr>
        <w:t xml:space="preserve"> vieta</w:t>
      </w:r>
      <w:r w:rsidR="00B4429A">
        <w:rPr>
          <w:rFonts w:cs="Times New Roman"/>
          <w:b/>
          <w:i/>
          <w:sz w:val="20"/>
          <w:szCs w:val="20"/>
          <w:lang w:val="lv-LV"/>
        </w:rPr>
        <w:t xml:space="preserve"> un automašīnu samainīšanās kabata</w:t>
      </w:r>
      <w:r w:rsidRPr="00FB38BE">
        <w:rPr>
          <w:rFonts w:cs="Times New Roman"/>
          <w:b/>
          <w:i/>
          <w:sz w:val="20"/>
          <w:szCs w:val="20"/>
          <w:lang w:val="lv-LV"/>
        </w:rPr>
        <w:t xml:space="preserve"> </w:t>
      </w:r>
    </w:p>
    <w:p w14:paraId="1B98EB72" w14:textId="77777777" w:rsidR="00627072" w:rsidRDefault="00627072" w:rsidP="008C16EF">
      <w:pPr>
        <w:jc w:val="both"/>
        <w:rPr>
          <w:rFonts w:cs="Times New Roman"/>
          <w:szCs w:val="24"/>
          <w:lang w:val="lv-LV"/>
        </w:rPr>
      </w:pPr>
    </w:p>
    <w:p w14:paraId="023C86F7" w14:textId="6C7A2F19" w:rsidR="008914A8" w:rsidRPr="008914A8" w:rsidRDefault="008914A8" w:rsidP="008914A8">
      <w:pPr>
        <w:jc w:val="both"/>
        <w:rPr>
          <w:lang w:val="lv-LV"/>
        </w:rPr>
      </w:pPr>
      <w:r w:rsidRPr="4557D29B">
        <w:rPr>
          <w:lang w:val="lv-LV"/>
        </w:rPr>
        <w:t>Stāvvietas izbūve ir saistīta ar esošo meliorācijas s</w:t>
      </w:r>
      <w:r w:rsidR="0480D8C1" w:rsidRPr="4557D29B">
        <w:rPr>
          <w:lang w:val="lv-LV"/>
        </w:rPr>
        <w:t>i</w:t>
      </w:r>
      <w:r w:rsidRPr="4557D29B">
        <w:rPr>
          <w:lang w:val="lv-LV"/>
        </w:rPr>
        <w:t xml:space="preserve">stēmas elementu konfigurācijas izmaiņām. Novadgrāvi ŪSIK 68228:VI:89 tiek plānots likvidēt, stāvvietas virszemes noteci nepieciešams pārvirzīt ŪSIK 68277:VI:75. </w:t>
      </w:r>
      <w:proofErr w:type="spellStart"/>
      <w:r w:rsidRPr="4557D29B">
        <w:rPr>
          <w:lang w:val="lv-LV"/>
        </w:rPr>
        <w:t>Susinātājgrāvis</w:t>
      </w:r>
      <w:proofErr w:type="spellEnd"/>
      <w:r w:rsidRPr="4557D29B">
        <w:rPr>
          <w:lang w:val="lv-LV"/>
        </w:rPr>
        <w:t xml:space="preserve"> ŪSIK 68228:345 tiks pagarināts un caur caurteku šķērsos ceļa klātni, pievienojoties </w:t>
      </w:r>
      <w:proofErr w:type="spellStart"/>
      <w:r w:rsidRPr="4557D29B">
        <w:rPr>
          <w:lang w:val="lv-LV"/>
        </w:rPr>
        <w:t>susinātājgrāvim</w:t>
      </w:r>
      <w:proofErr w:type="spellEnd"/>
      <w:r w:rsidRPr="4557D29B">
        <w:rPr>
          <w:lang w:val="lv-LV"/>
        </w:rPr>
        <w:t xml:space="preserve"> ŪSIK 68277:84. </w:t>
      </w:r>
      <w:proofErr w:type="spellStart"/>
      <w:r w:rsidRPr="4557D29B">
        <w:rPr>
          <w:lang w:val="lv-LV"/>
        </w:rPr>
        <w:t>Susinātājgrāvis</w:t>
      </w:r>
      <w:proofErr w:type="spellEnd"/>
      <w:r w:rsidRPr="4557D29B">
        <w:rPr>
          <w:lang w:val="lv-LV"/>
        </w:rPr>
        <w:t xml:space="preserve"> ŪSIK 68228:348 ar caurtekām tiks savienots ar </w:t>
      </w:r>
      <w:proofErr w:type="spellStart"/>
      <w:r w:rsidRPr="4557D29B">
        <w:rPr>
          <w:lang w:val="lv-LV"/>
        </w:rPr>
        <w:t>susinātājgrāvi</w:t>
      </w:r>
      <w:proofErr w:type="spellEnd"/>
      <w:r w:rsidRPr="4557D29B">
        <w:rPr>
          <w:lang w:val="lv-LV"/>
        </w:rPr>
        <w:t xml:space="preserve"> ŪSIK 68277:82. Abi savienojumi gravitācijas režīmā novadīs laukuma virszemes un infiltrācijas ūdeņus uz galveno novadgrāvi ŪSIK 68277:VI:75, kas tālāk novad</w:t>
      </w:r>
      <w:r w:rsidR="00627072" w:rsidRPr="4557D29B">
        <w:rPr>
          <w:lang w:val="lv-LV"/>
        </w:rPr>
        <w:t>īs</w:t>
      </w:r>
      <w:r w:rsidRPr="4557D29B">
        <w:rPr>
          <w:lang w:val="lv-LV"/>
        </w:rPr>
        <w:t xml:space="preserve"> ūdeni uz </w:t>
      </w:r>
      <w:proofErr w:type="spellStart"/>
      <w:r w:rsidRPr="4557D29B">
        <w:rPr>
          <w:lang w:val="lv-LV"/>
        </w:rPr>
        <w:t>V</w:t>
      </w:r>
      <w:r w:rsidR="00627072" w:rsidRPr="4557D29B">
        <w:rPr>
          <w:lang w:val="lv-LV"/>
        </w:rPr>
        <w:t>ja</w:t>
      </w:r>
      <w:r w:rsidRPr="4557D29B">
        <w:rPr>
          <w:lang w:val="lv-LV"/>
        </w:rPr>
        <w:t>das</w:t>
      </w:r>
      <w:proofErr w:type="spellEnd"/>
      <w:r w:rsidRPr="4557D29B">
        <w:rPr>
          <w:lang w:val="lv-LV"/>
        </w:rPr>
        <w:t xml:space="preserve"> upi, saglabājot ceļa virsmas un stāvlaukuma stabilitāti.</w:t>
      </w:r>
    </w:p>
    <w:p w14:paraId="4911C4CC" w14:textId="3830C320" w:rsidR="008914A8" w:rsidRDefault="008914A8" w:rsidP="008914A8">
      <w:pPr>
        <w:jc w:val="both"/>
        <w:rPr>
          <w:lang w:val="lv-LV"/>
        </w:rPr>
      </w:pPr>
      <w:r w:rsidRPr="008914A8">
        <w:rPr>
          <w:lang w:val="lv-LV"/>
        </w:rPr>
        <w:t>Virszemes noteces savākšanai stāvlaukuma perimetrā paredzēt</w:t>
      </w:r>
      <w:r w:rsidR="00627072">
        <w:rPr>
          <w:lang w:val="lv-LV"/>
        </w:rPr>
        <w:t>s ierīkot</w:t>
      </w:r>
      <w:r w:rsidRPr="008914A8">
        <w:rPr>
          <w:lang w:val="lv-LV"/>
        </w:rPr>
        <w:t xml:space="preserve"> </w:t>
      </w:r>
      <w:proofErr w:type="spellStart"/>
      <w:r w:rsidRPr="008914A8">
        <w:rPr>
          <w:lang w:val="lv-LV"/>
        </w:rPr>
        <w:t>līnijveida</w:t>
      </w:r>
      <w:proofErr w:type="spellEnd"/>
      <w:r w:rsidRPr="008914A8">
        <w:rPr>
          <w:lang w:val="lv-LV"/>
        </w:rPr>
        <w:t xml:space="preserve"> </w:t>
      </w:r>
      <w:proofErr w:type="spellStart"/>
      <w:r w:rsidRPr="008914A8">
        <w:rPr>
          <w:lang w:val="lv-LV"/>
        </w:rPr>
        <w:t>ievalkas</w:t>
      </w:r>
      <w:proofErr w:type="spellEnd"/>
      <w:r w:rsidRPr="008914A8">
        <w:rPr>
          <w:lang w:val="lv-LV"/>
        </w:rPr>
        <w:t xml:space="preserve">, kas </w:t>
      </w:r>
      <w:proofErr w:type="spellStart"/>
      <w:r w:rsidRPr="008914A8">
        <w:rPr>
          <w:lang w:val="lv-LV"/>
        </w:rPr>
        <w:t>virsūdeni</w:t>
      </w:r>
      <w:proofErr w:type="spellEnd"/>
      <w:r w:rsidRPr="008914A8">
        <w:rPr>
          <w:lang w:val="lv-LV"/>
        </w:rPr>
        <w:t xml:space="preserve"> novada uz </w:t>
      </w:r>
      <w:proofErr w:type="spellStart"/>
      <w:r w:rsidRPr="008914A8">
        <w:rPr>
          <w:lang w:val="lv-LV"/>
        </w:rPr>
        <w:t>susinātājgrāvi</w:t>
      </w:r>
      <w:proofErr w:type="spellEnd"/>
      <w:r w:rsidRPr="008914A8">
        <w:rPr>
          <w:lang w:val="lv-LV"/>
        </w:rPr>
        <w:t xml:space="preserve"> ŪSIK 68228:345.</w:t>
      </w:r>
      <w:r>
        <w:rPr>
          <w:lang w:val="lv-LV"/>
        </w:rPr>
        <w:t xml:space="preserve"> </w:t>
      </w:r>
      <w:r w:rsidRPr="008914A8">
        <w:rPr>
          <w:lang w:val="lv-LV"/>
        </w:rPr>
        <w:t>Šādā konfigurācijā autobusu apgriešanās laukums un apmainīšanās kabata nodrošin</w:t>
      </w:r>
      <w:r w:rsidR="00627072">
        <w:rPr>
          <w:lang w:val="lv-LV"/>
        </w:rPr>
        <w:t>ās</w:t>
      </w:r>
      <w:r w:rsidRPr="008914A8">
        <w:rPr>
          <w:lang w:val="lv-LV"/>
        </w:rPr>
        <w:t xml:space="preserve"> satiksmes drošību un loģistikas funkciju, vienlaikus integrējoties </w:t>
      </w:r>
      <w:r w:rsidR="00627072">
        <w:rPr>
          <w:lang w:val="lv-LV"/>
        </w:rPr>
        <w:t>Dabas lieguma</w:t>
      </w:r>
      <w:r w:rsidRPr="008914A8">
        <w:rPr>
          <w:lang w:val="lv-LV"/>
        </w:rPr>
        <w:t xml:space="preserve"> hidroloģiskajā atjaunošanas koncepcijā – novadgrāvis ŪSIK 68228:VI:89 tiek likvidēts, bet visa jaunā virszemes notece kontrolēti ieplūst ŪSIK 68277:VI:75 caur pārstrukturētu susinātājgrāvju tīklu, nepalielinot susināšanas ietekmi uz purva kupolu</w:t>
      </w:r>
      <w:r w:rsidR="00627072" w:rsidRPr="00627072">
        <w:rPr>
          <w:b/>
          <w:bCs/>
          <w:i/>
          <w:iCs/>
          <w:szCs w:val="24"/>
          <w:lang w:val="lv-LV"/>
        </w:rPr>
        <w:t xml:space="preserve"> </w:t>
      </w:r>
      <w:r w:rsidR="00627072" w:rsidRPr="00627072">
        <w:rPr>
          <w:szCs w:val="24"/>
          <w:lang w:val="lv-LV"/>
        </w:rPr>
        <w:t>(5.3.</w:t>
      </w:r>
      <w:r w:rsidR="00C059BA">
        <w:rPr>
          <w:szCs w:val="24"/>
          <w:lang w:val="lv-LV"/>
        </w:rPr>
        <w:t>1</w:t>
      </w:r>
      <w:r w:rsidR="00627072" w:rsidRPr="00627072">
        <w:rPr>
          <w:szCs w:val="24"/>
          <w:lang w:val="lv-LV"/>
        </w:rPr>
        <w:t>.2</w:t>
      </w:r>
      <w:r w:rsidR="00CA7B44">
        <w:rPr>
          <w:szCs w:val="24"/>
          <w:lang w:val="lv-LV"/>
        </w:rPr>
        <w:t>3</w:t>
      </w:r>
      <w:r w:rsidR="00627072" w:rsidRPr="00627072">
        <w:rPr>
          <w:szCs w:val="24"/>
          <w:lang w:val="lv-LV"/>
        </w:rPr>
        <w:t>. attēls).</w:t>
      </w:r>
    </w:p>
    <w:p w14:paraId="0910FD75" w14:textId="6BD81C49" w:rsidR="00627072" w:rsidRDefault="00627072" w:rsidP="008914A8">
      <w:pPr>
        <w:jc w:val="both"/>
        <w:rPr>
          <w:lang w:val="lv-LV"/>
        </w:rPr>
      </w:pPr>
    </w:p>
    <w:p w14:paraId="5CC211DB" w14:textId="4C822E0A" w:rsidR="00627072" w:rsidRDefault="00627072" w:rsidP="008914A8">
      <w:pPr>
        <w:jc w:val="both"/>
        <w:rPr>
          <w:lang w:val="lv-LV"/>
        </w:rPr>
      </w:pPr>
      <w:r w:rsidRPr="00627072">
        <w:rPr>
          <w:noProof/>
          <w:lang w:val="lv-LV"/>
        </w:rPr>
        <w:lastRenderedPageBreak/>
        <w:drawing>
          <wp:inline distT="0" distB="0" distL="0" distR="0" wp14:anchorId="392D1DEF" wp14:editId="12E22DAC">
            <wp:extent cx="6162720" cy="7877233"/>
            <wp:effectExtent l="0" t="0" r="9525" b="9525"/>
            <wp:docPr id="2026" name="Picture 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9" cstate="screen">
                      <a:extLst>
                        <a:ext uri="{28A0092B-C50C-407E-A947-70E740481C1C}">
                          <a14:useLocalDpi xmlns:a14="http://schemas.microsoft.com/office/drawing/2010/main"/>
                        </a:ext>
                      </a:extLst>
                    </a:blip>
                    <a:stretch>
                      <a:fillRect/>
                    </a:stretch>
                  </pic:blipFill>
                  <pic:spPr>
                    <a:xfrm>
                      <a:off x="0" y="0"/>
                      <a:ext cx="6162720" cy="7877233"/>
                    </a:xfrm>
                    <a:prstGeom prst="rect">
                      <a:avLst/>
                    </a:prstGeom>
                  </pic:spPr>
                </pic:pic>
              </a:graphicData>
            </a:graphic>
          </wp:inline>
        </w:drawing>
      </w:r>
    </w:p>
    <w:p w14:paraId="32EAE8EC" w14:textId="41BA6529" w:rsidR="00627072" w:rsidRDefault="00627072" w:rsidP="008914A8">
      <w:pPr>
        <w:jc w:val="both"/>
        <w:rPr>
          <w:lang w:val="lv-LV"/>
        </w:rPr>
      </w:pPr>
      <w:r w:rsidRPr="00FB38BE">
        <w:rPr>
          <w:b/>
          <w:i/>
          <w:sz w:val="20"/>
          <w:szCs w:val="20"/>
          <w:lang w:val="lv-LV"/>
        </w:rPr>
        <w:t>5.3.</w:t>
      </w:r>
      <w:r w:rsidR="00C059BA">
        <w:rPr>
          <w:b/>
          <w:i/>
          <w:sz w:val="20"/>
          <w:szCs w:val="20"/>
          <w:lang w:val="lv-LV"/>
        </w:rPr>
        <w:t>1</w:t>
      </w:r>
      <w:r w:rsidRPr="00FB38BE">
        <w:rPr>
          <w:b/>
          <w:i/>
          <w:sz w:val="20"/>
          <w:szCs w:val="20"/>
          <w:lang w:val="lv-LV"/>
        </w:rPr>
        <w:t>.</w:t>
      </w:r>
      <w:r>
        <w:rPr>
          <w:b/>
          <w:i/>
          <w:sz w:val="20"/>
          <w:szCs w:val="20"/>
          <w:lang w:val="lv-LV"/>
        </w:rPr>
        <w:t>2</w:t>
      </w:r>
      <w:r w:rsidR="00CA7B44">
        <w:rPr>
          <w:b/>
          <w:i/>
          <w:sz w:val="20"/>
          <w:szCs w:val="20"/>
          <w:lang w:val="lv-LV"/>
        </w:rPr>
        <w:t>3</w:t>
      </w:r>
      <w:r w:rsidRPr="00FB38BE">
        <w:rPr>
          <w:b/>
          <w:i/>
          <w:sz w:val="20"/>
          <w:szCs w:val="20"/>
          <w:lang w:val="lv-LV"/>
        </w:rPr>
        <w:t xml:space="preserve">. </w:t>
      </w:r>
      <w:r w:rsidRPr="00FB38BE">
        <w:rPr>
          <w:rFonts w:cs="Times New Roman"/>
          <w:b/>
          <w:i/>
          <w:sz w:val="20"/>
          <w:szCs w:val="20"/>
          <w:lang w:val="lv-LV"/>
        </w:rPr>
        <w:t>attēls</w:t>
      </w:r>
      <w:r>
        <w:rPr>
          <w:rFonts w:cs="Times New Roman"/>
          <w:b/>
          <w:i/>
          <w:sz w:val="20"/>
          <w:szCs w:val="20"/>
          <w:lang w:val="lv-LV"/>
        </w:rPr>
        <w:t>. Meliorācijas sistēmas izmaiņu shēma stāvvietas un transporta samainīšanās kabatas izbūves ietvaros.</w:t>
      </w:r>
    </w:p>
    <w:p w14:paraId="25970A8A" w14:textId="77777777" w:rsidR="00591004" w:rsidRPr="00FB38BE" w:rsidRDefault="00591004" w:rsidP="008C16EF">
      <w:pPr>
        <w:jc w:val="both"/>
        <w:rPr>
          <w:rFonts w:eastAsia="Times New Roman" w:cs="Times New Roman"/>
          <w:color w:val="222222"/>
          <w:szCs w:val="24"/>
          <w:lang w:val="lv-LV" w:eastAsia="lv-LV"/>
        </w:rPr>
      </w:pPr>
    </w:p>
    <w:p w14:paraId="781D1779" w14:textId="3273F646" w:rsidR="00C03E85" w:rsidRPr="00D056AC" w:rsidRDefault="00815064" w:rsidP="008C16EF">
      <w:pPr>
        <w:jc w:val="both"/>
        <w:rPr>
          <w:b/>
          <w:sz w:val="22"/>
          <w:szCs w:val="20"/>
          <w:lang w:val="lv-LV"/>
        </w:rPr>
      </w:pPr>
      <w:bookmarkStart w:id="134" w:name="_Hlk197424217"/>
      <w:bookmarkEnd w:id="133"/>
      <w:r w:rsidRPr="00FB38BE">
        <w:rPr>
          <w:rFonts w:eastAsia="Times New Roman" w:cs="Times New Roman"/>
          <w:b/>
          <w:color w:val="222222"/>
          <w:szCs w:val="24"/>
          <w:lang w:val="lv-LV" w:eastAsia="lv-LV"/>
        </w:rPr>
        <w:t>C.1.</w:t>
      </w:r>
      <w:r w:rsidR="00272B45">
        <w:rPr>
          <w:rFonts w:eastAsia="Times New Roman" w:cs="Times New Roman"/>
          <w:b/>
          <w:color w:val="222222"/>
          <w:szCs w:val="24"/>
          <w:lang w:val="lv-LV" w:eastAsia="lv-LV"/>
        </w:rPr>
        <w:t>5</w:t>
      </w:r>
      <w:r w:rsidRPr="00FB38BE">
        <w:rPr>
          <w:rFonts w:eastAsia="Times New Roman" w:cs="Times New Roman"/>
          <w:b/>
          <w:color w:val="222222"/>
          <w:szCs w:val="24"/>
          <w:lang w:val="lv-LV" w:eastAsia="lv-LV"/>
        </w:rPr>
        <w:t xml:space="preserve">. </w:t>
      </w:r>
      <w:r w:rsidR="00264EAF" w:rsidRPr="00FB38BE">
        <w:rPr>
          <w:b/>
          <w:sz w:val="22"/>
          <w:szCs w:val="20"/>
          <w:lang w:val="lv-LV"/>
        </w:rPr>
        <w:t>Dabas izziņas takas papildus posma ierīkošana, iekļaujot skatu platformas izveidi.</w:t>
      </w:r>
    </w:p>
    <w:p w14:paraId="7E81BDDF" w14:textId="26C7BB20" w:rsidR="00351B38" w:rsidRDefault="3EA42E63" w:rsidP="00916135">
      <w:pPr>
        <w:jc w:val="both"/>
        <w:rPr>
          <w:rFonts w:cs="Times New Roman"/>
          <w:color w:val="000000"/>
          <w:lang w:val="lv-LV"/>
        </w:rPr>
      </w:pPr>
      <w:r w:rsidRPr="6FF3D120">
        <w:rPr>
          <w:rFonts w:cs="Times New Roman"/>
          <w:color w:val="000000" w:themeColor="text1"/>
          <w:lang w:val="lv-LV"/>
        </w:rPr>
        <w:t>Stompaku nacionālo partizānu nometnes “Saliņu mītnes” komplekss ir izvietots uz vairākām purva salām</w:t>
      </w:r>
      <w:r w:rsidR="51C5A6FF" w:rsidRPr="6FF3D120">
        <w:rPr>
          <w:rFonts w:cs="Times New Roman"/>
          <w:color w:val="000000" w:themeColor="text1"/>
          <w:lang w:val="lv-LV"/>
        </w:rPr>
        <w:t xml:space="preserve"> un pakāpeniski tiek veikta objekta infrastruktūras izveide un bunkuru atjaunošana, tāpat vairāki </w:t>
      </w:r>
      <w:r w:rsidR="51C5A6FF" w:rsidRPr="6FF3D120">
        <w:rPr>
          <w:rFonts w:cs="Times New Roman"/>
          <w:color w:val="000000" w:themeColor="text1"/>
          <w:lang w:val="lv-LV"/>
        </w:rPr>
        <w:lastRenderedPageBreak/>
        <w:t>kompleksa objekti nav pieejami apskatei, infrastruktūras trūkuma dēļ</w:t>
      </w:r>
      <w:r w:rsidR="51C5A6FF" w:rsidRPr="6FF3D120">
        <w:rPr>
          <w:lang w:val="lv-LV"/>
        </w:rPr>
        <w:t>.</w:t>
      </w:r>
      <w:r w:rsidR="5538BABD" w:rsidRPr="6FF3D120">
        <w:rPr>
          <w:lang w:val="lv-LV"/>
        </w:rPr>
        <w:t xml:space="preserve"> </w:t>
      </w:r>
      <w:r w:rsidR="5538BABD" w:rsidRPr="6FF3D120">
        <w:rPr>
          <w:rFonts w:cs="Times New Roman"/>
          <w:color w:val="000000" w:themeColor="text1"/>
          <w:lang w:val="lv-LV"/>
        </w:rPr>
        <w:t xml:space="preserve">Jāņem vērā, ka no biotopu un sugu aizsardzības viedokļa nav vēlams palielināt slodzi </w:t>
      </w:r>
      <w:r w:rsidR="5EC1E1AF" w:rsidRPr="6FF3D120">
        <w:rPr>
          <w:rFonts w:cs="Times New Roman"/>
          <w:color w:val="000000" w:themeColor="text1"/>
          <w:lang w:val="lv-LV"/>
        </w:rPr>
        <w:t>D</w:t>
      </w:r>
      <w:r w:rsidR="5538BABD" w:rsidRPr="6FF3D120">
        <w:rPr>
          <w:rFonts w:cs="Times New Roman"/>
          <w:color w:val="000000" w:themeColor="text1"/>
          <w:lang w:val="lv-LV"/>
        </w:rPr>
        <w:t xml:space="preserve">abas liegumā, kas varētu veicināt izmīdīšanu un atkritumu daudzuma palielināšanos. Tomēr ņemot vērā Stompaku nacionālo partizānu nometnes nozīmību, augstu dabas izziņas un ainavisko vērtību, ir  pieļaujama turpmākā infrastruktūras attīstīšana Stompaku nacionālo partizānu nometnes kompleksa ietvaros. </w:t>
      </w:r>
      <w:r w:rsidR="51C5A6FF" w:rsidRPr="6FF3D120">
        <w:rPr>
          <w:lang w:val="lv-LV"/>
        </w:rPr>
        <w:t xml:space="preserve">Lai apmeklētāji varētu apskatīt visu Stompaku </w:t>
      </w:r>
      <w:r w:rsidR="51C5A6FF" w:rsidRPr="6FF3D120">
        <w:rPr>
          <w:rFonts w:cs="Times New Roman"/>
          <w:color w:val="000000" w:themeColor="text1"/>
          <w:lang w:val="lv-LV"/>
        </w:rPr>
        <w:t xml:space="preserve">nacionālo partizānu nometnes </w:t>
      </w:r>
      <w:r w:rsidR="51C5A6FF" w:rsidRPr="6FF3D120">
        <w:rPr>
          <w:lang w:val="lv-LV"/>
        </w:rPr>
        <w:t>kompleksu un izbaudīt purvā esošo dabas daudzveidību, var tikt ierīkotas papildus purva laipas un skatu platforma</w:t>
      </w:r>
      <w:r w:rsidR="55C37802" w:rsidRPr="6FF3D120">
        <w:rPr>
          <w:lang w:val="lv-LV"/>
        </w:rPr>
        <w:t xml:space="preserve"> ~ 4 x 4 m</w:t>
      </w:r>
      <w:r w:rsidR="51C5A6FF" w:rsidRPr="6FF3D120">
        <w:rPr>
          <w:lang w:val="lv-LV"/>
        </w:rPr>
        <w:t>, no kura pavērtos skats uz Stompaku p</w:t>
      </w:r>
      <w:r w:rsidR="0060787A">
        <w:rPr>
          <w:lang w:val="lv-LV"/>
        </w:rPr>
        <w:t>ū</w:t>
      </w:r>
      <w:r w:rsidR="51C5A6FF" w:rsidRPr="6FF3D120">
        <w:rPr>
          <w:lang w:val="lv-LV"/>
        </w:rPr>
        <w:t xml:space="preserve">ra apmetnes salām, kā arī uz plašo purvu. </w:t>
      </w:r>
      <w:r w:rsidR="51C5A6FF" w:rsidRPr="6FF3D120">
        <w:rPr>
          <w:rFonts w:cs="Times New Roman"/>
          <w:color w:val="000000" w:themeColor="text1"/>
          <w:lang w:val="lv-LV"/>
        </w:rPr>
        <w:t>Nacionālo partizānu nometnes</w:t>
      </w:r>
      <w:r w:rsidR="5DC739CB" w:rsidRPr="6FF3D120">
        <w:rPr>
          <w:rFonts w:cs="Times New Roman"/>
          <w:color w:val="000000" w:themeColor="text1"/>
          <w:lang w:val="lv-LV"/>
        </w:rPr>
        <w:t xml:space="preserve"> jaunas</w:t>
      </w:r>
      <w:r w:rsidR="51C5A6FF" w:rsidRPr="6FF3D120">
        <w:rPr>
          <w:rFonts w:cs="Times New Roman"/>
          <w:color w:val="000000" w:themeColor="text1"/>
          <w:lang w:val="lv-LV"/>
        </w:rPr>
        <w:t xml:space="preserve"> infrastruktūras atjaunošana ir pieļaujama ārpus ES nozīmes meža biotopiem, savukārt laipu un skatu platformas izveide </w:t>
      </w:r>
      <w:r w:rsidR="4CCC3692" w:rsidRPr="6FF3D120">
        <w:rPr>
          <w:rFonts w:cs="Times New Roman"/>
          <w:color w:val="000000" w:themeColor="text1"/>
          <w:lang w:val="lv-LV"/>
        </w:rPr>
        <w:t>ES nozīmes aizsargājam</w:t>
      </w:r>
      <w:r w:rsidR="5DC739CB" w:rsidRPr="6FF3D120">
        <w:rPr>
          <w:rFonts w:cs="Times New Roman"/>
          <w:color w:val="000000" w:themeColor="text1"/>
          <w:lang w:val="lv-LV"/>
        </w:rPr>
        <w:t>ā</w:t>
      </w:r>
      <w:r w:rsidR="4CCC3692" w:rsidRPr="6FF3D120">
        <w:rPr>
          <w:rFonts w:cs="Times New Roman"/>
          <w:color w:val="000000" w:themeColor="text1"/>
          <w:lang w:val="lv-LV"/>
        </w:rPr>
        <w:t xml:space="preserve"> biotop</w:t>
      </w:r>
      <w:r w:rsidR="5DC739CB" w:rsidRPr="6FF3D120">
        <w:rPr>
          <w:rFonts w:cs="Times New Roman"/>
          <w:color w:val="000000" w:themeColor="text1"/>
          <w:lang w:val="lv-LV"/>
        </w:rPr>
        <w:t xml:space="preserve">ā </w:t>
      </w:r>
      <w:r w:rsidR="4CCC3692" w:rsidRPr="6FF3D120">
        <w:rPr>
          <w:rFonts w:cs="Times New Roman"/>
          <w:color w:val="000000" w:themeColor="text1"/>
          <w:lang w:val="lv-LV"/>
        </w:rPr>
        <w:t xml:space="preserve">7110* </w:t>
      </w:r>
      <w:r w:rsidR="4CCC3692" w:rsidRPr="6FF3D120">
        <w:rPr>
          <w:rFonts w:cs="Times New Roman"/>
          <w:i/>
          <w:iCs/>
          <w:color w:val="000000" w:themeColor="text1"/>
          <w:lang w:val="lv-LV"/>
        </w:rPr>
        <w:t>Aktīvi augstie purvi</w:t>
      </w:r>
      <w:r w:rsidR="5DC739CB" w:rsidRPr="6FF3D120">
        <w:rPr>
          <w:rFonts w:cs="Times New Roman"/>
          <w:color w:val="000000" w:themeColor="text1"/>
          <w:lang w:val="lv-LV"/>
        </w:rPr>
        <w:t>,</w:t>
      </w:r>
      <w:r w:rsidR="4CCC3692" w:rsidRPr="6FF3D120">
        <w:rPr>
          <w:rFonts w:cs="Times New Roman"/>
          <w:i/>
          <w:iCs/>
          <w:color w:val="000000" w:themeColor="text1"/>
          <w:lang w:val="lv-LV"/>
        </w:rPr>
        <w:t xml:space="preserve"> </w:t>
      </w:r>
      <w:r w:rsidR="4CCC3692" w:rsidRPr="6FF3D120">
        <w:rPr>
          <w:rFonts w:cs="Times New Roman"/>
          <w:color w:val="000000" w:themeColor="text1"/>
          <w:lang w:val="lv-LV"/>
        </w:rPr>
        <w:t>shēmā norādītajā</w:t>
      </w:r>
      <w:r w:rsidR="5DC739CB" w:rsidRPr="6FF3D120">
        <w:rPr>
          <w:rFonts w:cs="Times New Roman"/>
          <w:color w:val="000000" w:themeColor="text1"/>
          <w:lang w:val="lv-LV"/>
        </w:rPr>
        <w:t xml:space="preserve">s vietās </w:t>
      </w:r>
      <w:r w:rsidR="4CCC3692" w:rsidRPr="6FF3D120">
        <w:rPr>
          <w:rFonts w:cs="Times New Roman"/>
          <w:color w:val="000000" w:themeColor="text1"/>
          <w:lang w:val="lv-LV"/>
        </w:rPr>
        <w:t>ievērojot turpmāk izklāstītus nosacījumus</w:t>
      </w:r>
      <w:r w:rsidR="5F5683A7" w:rsidRPr="6FF3D120">
        <w:rPr>
          <w:rFonts w:cs="Times New Roman"/>
          <w:color w:val="000000" w:themeColor="text1"/>
          <w:lang w:val="lv-LV"/>
        </w:rPr>
        <w:t xml:space="preserve">. </w:t>
      </w:r>
      <w:r w:rsidR="00DECB43" w:rsidRPr="6FF3D120">
        <w:rPr>
          <w:rFonts w:cs="Times New Roman"/>
          <w:color w:val="000000" w:themeColor="text1"/>
          <w:lang w:val="lv-LV"/>
        </w:rPr>
        <w:t>Ir pieļaujama koku apauguma izņemšana purva biotopā platformas izveides vietā, dabas takas ierīkošanas maršrutā, kā arī purva daļā, kas uzlabos skatu no skatu platformas un ir atbilstošs pasākums purva biotopa saglabāšanai. Nav pieļaujama apauguma noņemšana purva salās, kas atbilst ES nozīmes aizsargājamo meža biotopu statusam. Veicot apauguma noņemšanu izņemtie koki jāizvāc no biotopa.</w:t>
      </w:r>
      <w:r w:rsidR="00DECB43" w:rsidRPr="6FF3D120">
        <w:rPr>
          <w:rFonts w:cs="Times New Roman"/>
          <w:i/>
          <w:iCs/>
          <w:color w:val="000000" w:themeColor="text1"/>
          <w:lang w:val="lv-LV"/>
        </w:rPr>
        <w:t xml:space="preserve"> </w:t>
      </w:r>
      <w:r w:rsidR="5129B698" w:rsidRPr="6FF3D120">
        <w:rPr>
          <w:rFonts w:cs="Times New Roman"/>
          <w:color w:val="000000" w:themeColor="text1"/>
          <w:lang w:val="lv-LV"/>
        </w:rPr>
        <w:t xml:space="preserve">Potenciālais jaunā takas maršruta un skatu platformas </w:t>
      </w:r>
      <w:r w:rsidR="71AA9073" w:rsidRPr="6FF3D120">
        <w:rPr>
          <w:rFonts w:cs="Times New Roman"/>
          <w:color w:val="000000" w:themeColor="text1"/>
          <w:lang w:val="lv-LV"/>
        </w:rPr>
        <w:t xml:space="preserve"> izvietojuma </w:t>
      </w:r>
      <w:r w:rsidR="5129B698" w:rsidRPr="6FF3D120">
        <w:rPr>
          <w:rFonts w:cs="Times New Roman"/>
          <w:color w:val="000000" w:themeColor="text1"/>
          <w:lang w:val="lv-LV"/>
        </w:rPr>
        <w:t xml:space="preserve">grafiskais attēlojums </w:t>
      </w:r>
      <w:r w:rsidR="67A76076" w:rsidRPr="6FF3D120">
        <w:rPr>
          <w:lang w:val="lv-LV"/>
        </w:rPr>
        <w:t>(5.3.</w:t>
      </w:r>
      <w:r w:rsidR="006E3CA7">
        <w:rPr>
          <w:lang w:val="lv-LV"/>
        </w:rPr>
        <w:t>1</w:t>
      </w:r>
      <w:r w:rsidR="67A76076" w:rsidRPr="6FF3D120">
        <w:rPr>
          <w:lang w:val="lv-LV"/>
        </w:rPr>
        <w:t>.2</w:t>
      </w:r>
      <w:r w:rsidR="00CA7B44">
        <w:rPr>
          <w:lang w:val="lv-LV"/>
        </w:rPr>
        <w:t>4</w:t>
      </w:r>
      <w:r w:rsidR="5129B698" w:rsidRPr="6FF3D120">
        <w:rPr>
          <w:rFonts w:cs="Times New Roman"/>
          <w:color w:val="000000" w:themeColor="text1"/>
          <w:lang w:val="lv-LV"/>
        </w:rPr>
        <w:t xml:space="preserve">. attēls). </w:t>
      </w:r>
    </w:p>
    <w:p w14:paraId="7B0FB832" w14:textId="6C337923" w:rsidR="00351B38" w:rsidRPr="00422AC8" w:rsidRDefault="00B4429A" w:rsidP="00CA486A">
      <w:pPr>
        <w:rPr>
          <w:rFonts w:eastAsia="Times New Roman" w:cs="Times New Roman"/>
          <w:szCs w:val="24"/>
          <w:lang w:eastAsia="en-GB"/>
        </w:rPr>
      </w:pPr>
      <w:r w:rsidRPr="00B4429A">
        <w:rPr>
          <w:rFonts w:eastAsia="Times New Roman" w:cs="Times New Roman"/>
          <w:noProof/>
          <w:szCs w:val="24"/>
          <w:lang w:eastAsia="en-GB"/>
        </w:rPr>
        <w:drawing>
          <wp:inline distT="0" distB="0" distL="0" distR="0" wp14:anchorId="29CAAA66" wp14:editId="56C3F601">
            <wp:extent cx="6251575" cy="4420235"/>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0" cstate="screen">
                      <a:extLst>
                        <a:ext uri="{28A0092B-C50C-407E-A947-70E740481C1C}">
                          <a14:useLocalDpi xmlns:a14="http://schemas.microsoft.com/office/drawing/2010/main"/>
                        </a:ext>
                      </a:extLst>
                    </a:blip>
                    <a:srcRect/>
                    <a:stretch>
                      <a:fillRect/>
                    </a:stretch>
                  </pic:blipFill>
                  <pic:spPr bwMode="auto">
                    <a:xfrm>
                      <a:off x="0" y="0"/>
                      <a:ext cx="6251575" cy="4420235"/>
                    </a:xfrm>
                    <a:prstGeom prst="rect">
                      <a:avLst/>
                    </a:prstGeom>
                    <a:noFill/>
                    <a:ln>
                      <a:noFill/>
                    </a:ln>
                  </pic:spPr>
                </pic:pic>
              </a:graphicData>
            </a:graphic>
          </wp:inline>
        </w:drawing>
      </w:r>
    </w:p>
    <w:p w14:paraId="132E60B9" w14:textId="57627D4F" w:rsidR="00351B38" w:rsidRPr="00FB38BE" w:rsidRDefault="00351B38" w:rsidP="4557D29B">
      <w:pPr>
        <w:pStyle w:val="ListParagraph"/>
        <w:ind w:left="0"/>
        <w:jc w:val="both"/>
        <w:rPr>
          <w:rFonts w:cs="Times New Roman"/>
          <w:b/>
          <w:bCs/>
          <w:i/>
          <w:iCs/>
          <w:sz w:val="20"/>
          <w:szCs w:val="20"/>
          <w:lang w:val="lv-LV"/>
        </w:rPr>
      </w:pPr>
      <w:r w:rsidRPr="4557D29B">
        <w:rPr>
          <w:b/>
          <w:bCs/>
          <w:i/>
          <w:iCs/>
          <w:sz w:val="20"/>
          <w:szCs w:val="20"/>
          <w:lang w:val="lv-LV"/>
        </w:rPr>
        <w:t>5.3.</w:t>
      </w:r>
      <w:r w:rsidR="006E3CA7">
        <w:rPr>
          <w:b/>
          <w:bCs/>
          <w:i/>
          <w:iCs/>
          <w:sz w:val="20"/>
          <w:szCs w:val="20"/>
          <w:lang w:val="lv-LV"/>
        </w:rPr>
        <w:t>1</w:t>
      </w:r>
      <w:r w:rsidRPr="4557D29B">
        <w:rPr>
          <w:b/>
          <w:bCs/>
          <w:i/>
          <w:iCs/>
          <w:sz w:val="20"/>
          <w:szCs w:val="20"/>
          <w:lang w:val="lv-LV"/>
        </w:rPr>
        <w:t>.</w:t>
      </w:r>
      <w:r w:rsidR="00FD1DBB" w:rsidRPr="4557D29B">
        <w:rPr>
          <w:b/>
          <w:bCs/>
          <w:i/>
          <w:iCs/>
          <w:sz w:val="20"/>
          <w:szCs w:val="20"/>
          <w:lang w:val="lv-LV"/>
        </w:rPr>
        <w:t>2</w:t>
      </w:r>
      <w:r w:rsidR="00CA7B44">
        <w:rPr>
          <w:b/>
          <w:bCs/>
          <w:i/>
          <w:iCs/>
          <w:sz w:val="20"/>
          <w:szCs w:val="20"/>
          <w:lang w:val="lv-LV"/>
        </w:rPr>
        <w:t>4</w:t>
      </w:r>
      <w:r w:rsidRPr="4557D29B">
        <w:rPr>
          <w:b/>
          <w:bCs/>
          <w:i/>
          <w:iCs/>
          <w:sz w:val="20"/>
          <w:szCs w:val="20"/>
          <w:lang w:val="lv-LV"/>
        </w:rPr>
        <w:t xml:space="preserve">. </w:t>
      </w:r>
      <w:r w:rsidRPr="4557D29B">
        <w:rPr>
          <w:rFonts w:cs="Times New Roman"/>
          <w:b/>
          <w:bCs/>
          <w:i/>
          <w:iCs/>
          <w:sz w:val="20"/>
          <w:szCs w:val="20"/>
          <w:lang w:val="lv-LV"/>
        </w:rPr>
        <w:t>attēls. Plānotais dabas takas pagarinājuma posma maršruts un skatu platformas izvietošanai paredzētā vieta.</w:t>
      </w:r>
    </w:p>
    <w:p w14:paraId="17B24070" w14:textId="77777777" w:rsidR="00351B38" w:rsidRDefault="00351B38" w:rsidP="00916135">
      <w:pPr>
        <w:jc w:val="both"/>
        <w:rPr>
          <w:rFonts w:cs="Times New Roman"/>
          <w:color w:val="000000"/>
          <w:lang w:val="lv-LV"/>
        </w:rPr>
      </w:pPr>
    </w:p>
    <w:p w14:paraId="169D99ED" w14:textId="786E32DC" w:rsidR="00C03E85" w:rsidRPr="00AF4D7F" w:rsidRDefault="4AE203FC" w:rsidP="6FF3D120">
      <w:pPr>
        <w:jc w:val="both"/>
        <w:rPr>
          <w:rFonts w:cs="Times New Roman"/>
          <w:i/>
          <w:iCs/>
          <w:color w:val="000000"/>
          <w:lang w:val="lv-LV"/>
        </w:rPr>
      </w:pPr>
      <w:r w:rsidRPr="6FF3D120">
        <w:rPr>
          <w:rFonts w:cs="Times New Roman"/>
          <w:color w:val="000000" w:themeColor="text1"/>
          <w:lang w:val="lv-LV"/>
        </w:rPr>
        <w:t>Pie skatu platform</w:t>
      </w:r>
      <w:r w:rsidR="5538BABD" w:rsidRPr="6FF3D120">
        <w:rPr>
          <w:rFonts w:cs="Times New Roman"/>
          <w:color w:val="000000" w:themeColor="text1"/>
          <w:lang w:val="lv-LV"/>
        </w:rPr>
        <w:t>as</w:t>
      </w:r>
      <w:r w:rsidRPr="6FF3D120">
        <w:rPr>
          <w:rFonts w:cs="Times New Roman"/>
          <w:color w:val="000000" w:themeColor="text1"/>
          <w:lang w:val="lv-LV"/>
        </w:rPr>
        <w:t xml:space="preserve"> purvā var</w:t>
      </w:r>
      <w:r w:rsidR="5F5683A7" w:rsidRPr="6FF3D120">
        <w:rPr>
          <w:rFonts w:cs="Times New Roman"/>
          <w:color w:val="000000" w:themeColor="text1"/>
          <w:lang w:val="lv-LV"/>
        </w:rPr>
        <w:t xml:space="preserve"> tikt izvietoti informācijas stendi</w:t>
      </w:r>
      <w:r w:rsidRPr="6FF3D120">
        <w:rPr>
          <w:rFonts w:cs="Times New Roman"/>
          <w:color w:val="000000" w:themeColor="text1"/>
          <w:lang w:val="lv-LV"/>
        </w:rPr>
        <w:t xml:space="preserve"> izvietot informāciju par </w:t>
      </w:r>
      <w:r w:rsidR="5F5683A7" w:rsidRPr="6FF3D120">
        <w:rPr>
          <w:rFonts w:cs="Times New Roman"/>
          <w:color w:val="000000" w:themeColor="text1"/>
          <w:lang w:val="lv-LV"/>
        </w:rPr>
        <w:t xml:space="preserve">Dabas lieguma </w:t>
      </w:r>
      <w:r w:rsidR="5F5683A7" w:rsidRPr="6FF3D120">
        <w:rPr>
          <w:lang w:val="lv-LV"/>
        </w:rPr>
        <w:t>dabas vērtībām un par Stompaku p</w:t>
      </w:r>
      <w:r w:rsidR="00DF121B">
        <w:rPr>
          <w:lang w:val="lv-LV"/>
        </w:rPr>
        <w:t>ū</w:t>
      </w:r>
      <w:r w:rsidR="5F5683A7" w:rsidRPr="6FF3D120">
        <w:rPr>
          <w:lang w:val="lv-LV"/>
        </w:rPr>
        <w:t>ra vēsturi. Jaunā taka ir v</w:t>
      </w:r>
      <w:r w:rsidR="27D8A181" w:rsidRPr="6FF3D120">
        <w:rPr>
          <w:lang w:val="lv-LV"/>
        </w:rPr>
        <w:t>e</w:t>
      </w:r>
      <w:r w:rsidR="5F5683A7" w:rsidRPr="6FF3D120">
        <w:rPr>
          <w:lang w:val="lv-LV"/>
        </w:rPr>
        <w:t>idojama pēc jau esošās takas parauga un uz šo posmu ir attiecināmi visi nosacījumi, kā uz esošo taku. Atsevišķos takas posmos var tikt iestrādāti dabas izziņas objekti, piemēram vizualizējot uz takas Dabas liegumā esošo dzīvnieku pēdas</w:t>
      </w:r>
      <w:r w:rsidR="71AA9073" w:rsidRPr="6FF3D120">
        <w:rPr>
          <w:lang w:val="lv-LV"/>
        </w:rPr>
        <w:t xml:space="preserve"> (</w:t>
      </w:r>
      <w:r w:rsidR="67A76076" w:rsidRPr="6FF3D120">
        <w:rPr>
          <w:lang w:val="lv-LV"/>
        </w:rPr>
        <w:t>5.3.</w:t>
      </w:r>
      <w:r w:rsidR="006E3CA7">
        <w:rPr>
          <w:lang w:val="lv-LV"/>
        </w:rPr>
        <w:t>1</w:t>
      </w:r>
      <w:r w:rsidR="67A76076" w:rsidRPr="6FF3D120">
        <w:rPr>
          <w:lang w:val="lv-LV"/>
        </w:rPr>
        <w:t>.2</w:t>
      </w:r>
      <w:r w:rsidR="00CA7B44">
        <w:rPr>
          <w:lang w:val="lv-LV"/>
        </w:rPr>
        <w:t>5.</w:t>
      </w:r>
      <w:r w:rsidR="67A76076" w:rsidRPr="6FF3D120">
        <w:rPr>
          <w:b/>
          <w:bCs/>
          <w:i/>
          <w:iCs/>
          <w:lang w:val="lv-LV"/>
        </w:rPr>
        <w:t xml:space="preserve"> </w:t>
      </w:r>
      <w:r w:rsidR="71AA9073" w:rsidRPr="6FF3D120">
        <w:rPr>
          <w:lang w:val="lv-LV"/>
        </w:rPr>
        <w:t>attēls)</w:t>
      </w:r>
      <w:r w:rsidR="5F5683A7" w:rsidRPr="6FF3D120">
        <w:rPr>
          <w:lang w:val="lv-LV"/>
        </w:rPr>
        <w:t xml:space="preserve">. </w:t>
      </w:r>
      <w:r w:rsidR="5734382F" w:rsidRPr="6FF3D120">
        <w:rPr>
          <w:lang w:val="lv-LV"/>
        </w:rPr>
        <w:t xml:space="preserve">Dabas takai un skatu platformai ir </w:t>
      </w:r>
      <w:r w:rsidR="5734382F" w:rsidRPr="6FF3D120">
        <w:rPr>
          <w:rFonts w:eastAsia="Times New Roman" w:cs="Times New Roman"/>
          <w:lang w:val="lv-LV"/>
        </w:rPr>
        <w:t>jābūt izvietotām tā, lai nebūtu vajadzības no tām nokāpt (t. i., pietiekami platām un ērtām).</w:t>
      </w:r>
    </w:p>
    <w:p w14:paraId="09D2BF0C" w14:textId="4C0E764D" w:rsidR="006255BF" w:rsidRDefault="00351B38" w:rsidP="006255BF">
      <w:pPr>
        <w:spacing w:before="100" w:beforeAutospacing="1" w:after="100" w:afterAutospacing="1"/>
        <w:rPr>
          <w:rFonts w:eastAsia="Times New Roman" w:cs="Times New Roman"/>
          <w:szCs w:val="24"/>
          <w:lang w:val="lv-LV" w:eastAsia="en-GB"/>
        </w:rPr>
      </w:pPr>
      <w:r w:rsidRPr="00351B38">
        <w:rPr>
          <w:rFonts w:eastAsia="Times New Roman" w:cs="Times New Roman"/>
          <w:noProof/>
          <w:szCs w:val="24"/>
          <w:lang w:val="lv-LV" w:eastAsia="en-GB"/>
        </w:rPr>
        <w:lastRenderedPageBreak/>
        <w:drawing>
          <wp:inline distT="0" distB="0" distL="0" distR="0" wp14:anchorId="0AFE7E95" wp14:editId="069765A2">
            <wp:extent cx="3160012" cy="2523157"/>
            <wp:effectExtent l="0" t="0" r="2540" b="0"/>
            <wp:docPr id="2006" name="Picture 2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cstate="screen">
                      <a:extLst>
                        <a:ext uri="{28A0092B-C50C-407E-A947-70E740481C1C}">
                          <a14:useLocalDpi xmlns:a14="http://schemas.microsoft.com/office/drawing/2010/main"/>
                        </a:ext>
                      </a:extLst>
                    </a:blip>
                    <a:stretch>
                      <a:fillRect/>
                    </a:stretch>
                  </pic:blipFill>
                  <pic:spPr>
                    <a:xfrm>
                      <a:off x="0" y="0"/>
                      <a:ext cx="3176397" cy="2536240"/>
                    </a:xfrm>
                    <a:prstGeom prst="rect">
                      <a:avLst/>
                    </a:prstGeom>
                  </pic:spPr>
                </pic:pic>
              </a:graphicData>
            </a:graphic>
          </wp:inline>
        </w:drawing>
      </w:r>
    </w:p>
    <w:p w14:paraId="4B1057CF" w14:textId="36A22918" w:rsidR="00013747" w:rsidRDefault="00422AC8" w:rsidP="008C16EF">
      <w:pPr>
        <w:pStyle w:val="ListParagraph"/>
        <w:ind w:left="0"/>
        <w:jc w:val="both"/>
        <w:rPr>
          <w:rFonts w:cs="Times New Roman"/>
          <w:b/>
          <w:i/>
          <w:sz w:val="20"/>
          <w:szCs w:val="20"/>
          <w:lang w:val="lv-LV"/>
        </w:rPr>
      </w:pPr>
      <w:r w:rsidRPr="00FD1DBB">
        <w:rPr>
          <w:b/>
          <w:i/>
          <w:sz w:val="20"/>
          <w:szCs w:val="20"/>
          <w:lang w:val="lv-LV"/>
        </w:rPr>
        <w:t>5.3.</w:t>
      </w:r>
      <w:r w:rsidR="006E3CA7">
        <w:rPr>
          <w:b/>
          <w:i/>
          <w:sz w:val="20"/>
          <w:szCs w:val="20"/>
          <w:lang w:val="lv-LV"/>
        </w:rPr>
        <w:t>1</w:t>
      </w:r>
      <w:r w:rsidRPr="00FD1DBB">
        <w:rPr>
          <w:b/>
          <w:i/>
          <w:sz w:val="20"/>
          <w:szCs w:val="20"/>
          <w:lang w:val="lv-LV"/>
        </w:rPr>
        <w:t>.</w:t>
      </w:r>
      <w:r w:rsidR="00FD1DBB" w:rsidRPr="00FD1DBB">
        <w:rPr>
          <w:b/>
          <w:i/>
          <w:sz w:val="20"/>
          <w:szCs w:val="20"/>
          <w:lang w:val="lv-LV"/>
        </w:rPr>
        <w:t>2</w:t>
      </w:r>
      <w:r w:rsidR="00CA7B44">
        <w:rPr>
          <w:b/>
          <w:i/>
          <w:sz w:val="20"/>
          <w:szCs w:val="20"/>
          <w:lang w:val="lv-LV"/>
        </w:rPr>
        <w:t>5</w:t>
      </w:r>
      <w:r w:rsidRPr="00FD1DBB">
        <w:rPr>
          <w:b/>
          <w:i/>
          <w:sz w:val="20"/>
          <w:szCs w:val="20"/>
          <w:lang w:val="lv-LV"/>
        </w:rPr>
        <w:t xml:space="preserve">. </w:t>
      </w:r>
      <w:r w:rsidRPr="00FD1DBB">
        <w:rPr>
          <w:rFonts w:cs="Times New Roman"/>
          <w:b/>
          <w:i/>
          <w:sz w:val="20"/>
          <w:szCs w:val="20"/>
          <w:lang w:val="lv-LV"/>
        </w:rPr>
        <w:t>attēls.</w:t>
      </w:r>
      <w:r w:rsidRPr="00FB38BE">
        <w:rPr>
          <w:rFonts w:cs="Times New Roman"/>
          <w:b/>
          <w:i/>
          <w:sz w:val="20"/>
          <w:szCs w:val="20"/>
          <w:lang w:val="lv-LV"/>
        </w:rPr>
        <w:t xml:space="preserve"> </w:t>
      </w:r>
      <w:r>
        <w:rPr>
          <w:rFonts w:cs="Times New Roman"/>
          <w:b/>
          <w:i/>
          <w:sz w:val="20"/>
          <w:szCs w:val="20"/>
          <w:lang w:val="lv-LV"/>
        </w:rPr>
        <w:t>Izziņas materiālu veidošanas piemērs</w:t>
      </w:r>
      <w:r w:rsidRPr="00FB38BE">
        <w:rPr>
          <w:rFonts w:cs="Times New Roman"/>
          <w:b/>
          <w:i/>
          <w:sz w:val="20"/>
          <w:szCs w:val="20"/>
          <w:lang w:val="lv-LV"/>
        </w:rPr>
        <w:t xml:space="preserve"> dabas takas pagarinājuma posma</w:t>
      </w:r>
      <w:r>
        <w:rPr>
          <w:rFonts w:cs="Times New Roman"/>
          <w:b/>
          <w:i/>
          <w:sz w:val="20"/>
          <w:szCs w:val="20"/>
          <w:lang w:val="lv-LV"/>
        </w:rPr>
        <w:t xml:space="preserve"> pamatnē (Mākslīga intelekta veidots attēls)</w:t>
      </w:r>
      <w:bookmarkEnd w:id="132"/>
      <w:bookmarkEnd w:id="134"/>
    </w:p>
    <w:p w14:paraId="53CEF43F" w14:textId="116F6639" w:rsidR="00692921" w:rsidRPr="00692921" w:rsidRDefault="00692921" w:rsidP="008C16EF">
      <w:pPr>
        <w:pStyle w:val="ListParagraph"/>
        <w:ind w:left="0"/>
        <w:jc w:val="both"/>
        <w:rPr>
          <w:rFonts w:cs="Times New Roman"/>
          <w:bCs/>
          <w:iCs/>
          <w:sz w:val="20"/>
          <w:szCs w:val="20"/>
          <w:lang w:val="lv-LV"/>
        </w:rPr>
      </w:pPr>
    </w:p>
    <w:p w14:paraId="63040A37" w14:textId="13C76FD5" w:rsidR="00692921" w:rsidRPr="00AD11B0" w:rsidRDefault="00692921" w:rsidP="00692921">
      <w:pPr>
        <w:jc w:val="both"/>
        <w:rPr>
          <w:rFonts w:cs="Times New Roman"/>
          <w:b/>
          <w:szCs w:val="24"/>
          <w:lang w:val="lv-LV"/>
        </w:rPr>
      </w:pPr>
      <w:r w:rsidRPr="00AD11B0">
        <w:rPr>
          <w:bCs/>
          <w:szCs w:val="24"/>
          <w:lang w:val="lv-LV"/>
        </w:rPr>
        <w:t xml:space="preserve">Dabas izziņas takas papildus posma ierīkošanai, iekļaujot skatu platformas izveidi ir paredzēts piesaistīt projektu finansējumu. Jāņem vērā, ka īstenojot pasākumus, kas paredz ietekmi uz sugām un biotopiem Dabas lieguma teritorijā, jāparedz kompensējošie pasākumi, projekta finansējumā iekļaujot </w:t>
      </w:r>
      <w:r w:rsidR="00AD11B0" w:rsidRPr="00AD11B0">
        <w:rPr>
          <w:rFonts w:cs="Times New Roman"/>
          <w:bCs/>
          <w:szCs w:val="24"/>
          <w:lang w:val="lv-LV"/>
        </w:rPr>
        <w:t>d</w:t>
      </w:r>
      <w:r w:rsidRPr="00AD11B0">
        <w:rPr>
          <w:rFonts w:cs="Times New Roman"/>
          <w:bCs/>
          <w:szCs w:val="24"/>
          <w:lang w:val="lv-LV"/>
        </w:rPr>
        <w:t>abas vērtību aizsardzība</w:t>
      </w:r>
      <w:r w:rsidR="00AD11B0" w:rsidRPr="00AD11B0">
        <w:rPr>
          <w:rFonts w:cs="Times New Roman"/>
          <w:bCs/>
          <w:szCs w:val="24"/>
          <w:lang w:val="lv-LV"/>
        </w:rPr>
        <w:t>s</w:t>
      </w:r>
      <w:r w:rsidRPr="00AD11B0">
        <w:rPr>
          <w:rFonts w:cs="Times New Roman"/>
          <w:bCs/>
          <w:szCs w:val="24"/>
          <w:lang w:val="lv-LV"/>
        </w:rPr>
        <w:t xml:space="preserve"> un apsaimniekošana</w:t>
      </w:r>
      <w:r w:rsidR="00AD11B0" w:rsidRPr="00AD11B0">
        <w:rPr>
          <w:rFonts w:cs="Times New Roman"/>
          <w:bCs/>
          <w:szCs w:val="24"/>
          <w:lang w:val="lv-LV"/>
        </w:rPr>
        <w:t>s pasākumus, saskaņā ar DA plān</w:t>
      </w:r>
      <w:r w:rsidR="002A0960">
        <w:rPr>
          <w:rFonts w:cs="Times New Roman"/>
          <w:bCs/>
          <w:szCs w:val="24"/>
          <w:lang w:val="lv-LV"/>
        </w:rPr>
        <w:t>a</w:t>
      </w:r>
      <w:r w:rsidR="00AD11B0">
        <w:rPr>
          <w:rFonts w:cs="Times New Roman"/>
          <w:bCs/>
          <w:szCs w:val="24"/>
          <w:lang w:val="lv-LV"/>
        </w:rPr>
        <w:t xml:space="preserve"> </w:t>
      </w:r>
      <w:r w:rsidR="00AD11B0" w:rsidRPr="00AD11B0">
        <w:rPr>
          <w:rFonts w:cs="Times New Roman"/>
          <w:bCs/>
          <w:szCs w:val="24"/>
          <w:lang w:val="lv-LV"/>
        </w:rPr>
        <w:t>un projekta nosacījumiem.</w:t>
      </w:r>
      <w:r w:rsidRPr="00AD11B0">
        <w:rPr>
          <w:bCs/>
          <w:szCs w:val="24"/>
          <w:lang w:val="lv-LV"/>
        </w:rPr>
        <w:t xml:space="preserve"> </w:t>
      </w:r>
    </w:p>
    <w:p w14:paraId="33FDFA11" w14:textId="77777777" w:rsidR="00422AC8" w:rsidRPr="00422AC8" w:rsidRDefault="00422AC8" w:rsidP="008C16EF">
      <w:pPr>
        <w:pStyle w:val="ListParagraph"/>
        <w:ind w:left="0"/>
        <w:jc w:val="both"/>
        <w:rPr>
          <w:rFonts w:cs="Times New Roman"/>
          <w:b/>
          <w:iCs/>
          <w:sz w:val="20"/>
          <w:szCs w:val="20"/>
          <w:lang w:val="lv-LV"/>
        </w:rPr>
      </w:pPr>
    </w:p>
    <w:p w14:paraId="5A5C1B82" w14:textId="77777777" w:rsidR="00CC5D40" w:rsidRPr="00FB38BE" w:rsidRDefault="00AD53DF" w:rsidP="008C16EF">
      <w:pPr>
        <w:pStyle w:val="ListParagraph"/>
        <w:jc w:val="both"/>
        <w:rPr>
          <w:rFonts w:cs="Times New Roman"/>
          <w:b/>
          <w:lang w:val="lv-LV"/>
        </w:rPr>
      </w:pPr>
      <w:r w:rsidRPr="00FB38BE">
        <w:rPr>
          <w:rFonts w:cs="Times New Roman"/>
          <w:b/>
          <w:lang w:val="lv-LV"/>
        </w:rPr>
        <w:t>D</w:t>
      </w:r>
      <w:r w:rsidR="00CC5D40" w:rsidRPr="00FB38BE">
        <w:rPr>
          <w:rFonts w:cs="Times New Roman"/>
          <w:b/>
          <w:lang w:val="lv-LV"/>
        </w:rPr>
        <w:t>. Zinātniskās izpētes un monitoringa pasākumi</w:t>
      </w:r>
    </w:p>
    <w:p w14:paraId="1A983D05" w14:textId="77777777" w:rsidR="00CC5D40" w:rsidRPr="00FB38BE" w:rsidRDefault="00CC5D40" w:rsidP="008C16EF">
      <w:pPr>
        <w:pStyle w:val="ListParagraph"/>
        <w:jc w:val="both"/>
        <w:rPr>
          <w:rFonts w:cs="Times New Roman"/>
          <w:b/>
          <w:lang w:val="lv-LV"/>
        </w:rPr>
      </w:pPr>
    </w:p>
    <w:p w14:paraId="5D69A6C8" w14:textId="77777777" w:rsidR="002F0AF5" w:rsidRPr="00143527" w:rsidRDefault="00AD53DF" w:rsidP="007A023D">
      <w:pPr>
        <w:jc w:val="both"/>
        <w:rPr>
          <w:rFonts w:cs="Times New Roman"/>
          <w:b/>
          <w:highlight w:val="red"/>
          <w:lang w:val="lv-LV"/>
        </w:rPr>
      </w:pPr>
      <w:r w:rsidRPr="00143527">
        <w:rPr>
          <w:rFonts w:cs="Times New Roman"/>
          <w:b/>
          <w:lang w:val="lv-LV"/>
        </w:rPr>
        <w:t>D</w:t>
      </w:r>
      <w:r w:rsidR="002F0AF5" w:rsidRPr="00143527">
        <w:rPr>
          <w:rFonts w:cs="Times New Roman"/>
          <w:b/>
          <w:lang w:val="lv-LV"/>
        </w:rPr>
        <w:t>. 1.1. Apsaimniekošanas pasākumu efektivitātes monitorings.</w:t>
      </w:r>
    </w:p>
    <w:p w14:paraId="079A8B75" w14:textId="12FD2A46" w:rsidR="00CC5D40" w:rsidRPr="00FB38BE" w:rsidRDefault="00CC5D40" w:rsidP="007A023D">
      <w:pPr>
        <w:pStyle w:val="ListParagraph"/>
        <w:ind w:left="0"/>
        <w:jc w:val="both"/>
        <w:rPr>
          <w:rFonts w:cs="Times New Roman"/>
          <w:b/>
          <w:lang w:val="lv-LV"/>
        </w:rPr>
      </w:pPr>
      <w:r w:rsidRPr="00FB38BE">
        <w:rPr>
          <w:lang w:val="lv-LV"/>
        </w:rPr>
        <w:t xml:space="preserve">Atbilstoši vispārpieņemtiem dabas aizsardzības principiem, apsaimniekošanas pasākumu monitorings tiek veikts biotopiem vai sugu dzīvotnēm, kuros tiek veikti pasākumi struktūras uzturēšanai vai atjaunošanai. Lielākajai daļai no DA plānā paredzētajiem biotopu un sugu dzīvotņu apsaimniekošanas pasākumiem speciāls apsaimniekošanas pasākumu efektivitātes monitorings nav nepieciešams, jo dati iegūstami aizsargājamo biotopu un aizsargājamo sugu dzīvotņu monitoringa ietvaros. Apsaimniekošanas pasākumu efektivitātes monitorings īstenojams </w:t>
      </w:r>
      <w:r w:rsidR="00A818C6" w:rsidRPr="00FB38BE">
        <w:rPr>
          <w:lang w:val="lv-LV"/>
        </w:rPr>
        <w:t>B.1.</w:t>
      </w:r>
      <w:r w:rsidR="00D056AC">
        <w:rPr>
          <w:lang w:val="lv-LV"/>
        </w:rPr>
        <w:t>2</w:t>
      </w:r>
      <w:r w:rsidR="00A818C6" w:rsidRPr="00FB38BE">
        <w:rPr>
          <w:lang w:val="lv-LV"/>
        </w:rPr>
        <w:t>.,</w:t>
      </w:r>
      <w:r w:rsidR="00D056AC">
        <w:rPr>
          <w:lang w:val="lv-LV"/>
        </w:rPr>
        <w:t xml:space="preserve"> B.1.4.,</w:t>
      </w:r>
      <w:r w:rsidR="00A818C6" w:rsidRPr="00FB38BE">
        <w:rPr>
          <w:lang w:val="lv-LV"/>
        </w:rPr>
        <w:t xml:space="preserve"> </w:t>
      </w:r>
      <w:r w:rsidRPr="00FB38BE">
        <w:rPr>
          <w:lang w:val="lv-LV"/>
        </w:rPr>
        <w:t>B.1.</w:t>
      </w:r>
      <w:r w:rsidR="00FA55D3" w:rsidRPr="00FB38BE">
        <w:rPr>
          <w:lang w:val="lv-LV"/>
        </w:rPr>
        <w:t>5</w:t>
      </w:r>
      <w:r w:rsidRPr="00FB38BE">
        <w:rPr>
          <w:lang w:val="lv-LV"/>
        </w:rPr>
        <w:t>.</w:t>
      </w:r>
      <w:r w:rsidR="00D056AC">
        <w:rPr>
          <w:lang w:val="lv-LV"/>
        </w:rPr>
        <w:t xml:space="preserve">, </w:t>
      </w:r>
      <w:r w:rsidR="00CB1BA9">
        <w:rPr>
          <w:lang w:val="lv-LV"/>
        </w:rPr>
        <w:t>B.</w:t>
      </w:r>
      <w:r w:rsidR="00D056AC">
        <w:rPr>
          <w:lang w:val="lv-LV"/>
        </w:rPr>
        <w:t>1.6.</w:t>
      </w:r>
      <w:r w:rsidR="00FA55D3" w:rsidRPr="00FB38BE">
        <w:rPr>
          <w:lang w:val="lv-LV"/>
        </w:rPr>
        <w:t xml:space="preserve"> un</w:t>
      </w:r>
      <w:r w:rsidRPr="00FB38BE">
        <w:rPr>
          <w:lang w:val="lv-LV"/>
        </w:rPr>
        <w:t xml:space="preserve"> B.</w:t>
      </w:r>
      <w:r w:rsidR="00FA55D3" w:rsidRPr="00FB38BE">
        <w:rPr>
          <w:lang w:val="lv-LV"/>
        </w:rPr>
        <w:t>1</w:t>
      </w:r>
      <w:r w:rsidRPr="00FB38BE">
        <w:rPr>
          <w:lang w:val="lv-LV"/>
        </w:rPr>
        <w:t>.</w:t>
      </w:r>
      <w:r w:rsidR="00FA55D3" w:rsidRPr="00FB38BE">
        <w:rPr>
          <w:lang w:val="lv-LV"/>
        </w:rPr>
        <w:t>7</w:t>
      </w:r>
      <w:r w:rsidRPr="00FB38BE">
        <w:rPr>
          <w:lang w:val="lv-LV"/>
        </w:rPr>
        <w:t>. apsaimniekošanas pasākumu realizācijas sekmju novērtēšanai.</w:t>
      </w:r>
    </w:p>
    <w:p w14:paraId="4EE4BD74" w14:textId="77777777" w:rsidR="00CC5D40" w:rsidRPr="00FB38BE" w:rsidRDefault="00CC5D40" w:rsidP="008C16EF">
      <w:pPr>
        <w:pStyle w:val="ListParagraph"/>
        <w:jc w:val="both"/>
        <w:rPr>
          <w:rFonts w:cs="Times New Roman"/>
          <w:b/>
          <w:szCs w:val="24"/>
          <w:highlight w:val="red"/>
          <w:lang w:val="lv-LV"/>
        </w:rPr>
      </w:pPr>
    </w:p>
    <w:p w14:paraId="3844DC97" w14:textId="0D4A8659" w:rsidR="00B40809" w:rsidRPr="00143527" w:rsidRDefault="00AD53DF" w:rsidP="007A023D">
      <w:pPr>
        <w:rPr>
          <w:rFonts w:cs="Times New Roman"/>
          <w:b/>
          <w:szCs w:val="24"/>
          <w:lang w:val="lv-LV"/>
        </w:rPr>
      </w:pPr>
      <w:r w:rsidRPr="00143527">
        <w:rPr>
          <w:rFonts w:cs="Times New Roman"/>
          <w:b/>
          <w:szCs w:val="24"/>
          <w:lang w:val="lv-LV"/>
        </w:rPr>
        <w:t>D</w:t>
      </w:r>
      <w:r w:rsidR="009F7C6C" w:rsidRPr="00143527">
        <w:rPr>
          <w:rFonts w:cs="Times New Roman"/>
          <w:b/>
          <w:szCs w:val="24"/>
          <w:lang w:val="lv-LV"/>
        </w:rPr>
        <w:t xml:space="preserve">. 1.2. </w:t>
      </w:r>
      <w:r w:rsidRPr="00143527">
        <w:rPr>
          <w:rFonts w:cs="Times New Roman"/>
          <w:b/>
          <w:szCs w:val="24"/>
          <w:lang w:val="lv-LV"/>
        </w:rPr>
        <w:t>ES nozīmes biotopu monitorings.</w:t>
      </w:r>
    </w:p>
    <w:p w14:paraId="44CF5157" w14:textId="6378A3B1" w:rsidR="00564B2F" w:rsidRPr="000D0085" w:rsidRDefault="00CD4F3F" w:rsidP="007A023D">
      <w:pPr>
        <w:jc w:val="both"/>
        <w:rPr>
          <w:rFonts w:cs="Times New Roman"/>
          <w:bCs/>
          <w:szCs w:val="24"/>
          <w:lang w:val="lv-LV"/>
        </w:rPr>
      </w:pPr>
      <w:r w:rsidRPr="00CD4F3F">
        <w:rPr>
          <w:rFonts w:cs="Times New Roman"/>
          <w:bCs/>
          <w:szCs w:val="24"/>
          <w:lang w:val="lv-LV"/>
        </w:rPr>
        <w:t xml:space="preserve">Valsts vides monitoringa programmas </w:t>
      </w:r>
      <w:r w:rsidRPr="00CD4F3F">
        <w:rPr>
          <w:rFonts w:cs="Times New Roman"/>
          <w:bCs/>
          <w:i/>
          <w:iCs/>
          <w:szCs w:val="24"/>
          <w:lang w:val="lv-LV"/>
        </w:rPr>
        <w:t>Natura 2000</w:t>
      </w:r>
      <w:r w:rsidRPr="00CD4F3F">
        <w:rPr>
          <w:rFonts w:cs="Times New Roman"/>
          <w:bCs/>
          <w:szCs w:val="24"/>
          <w:lang w:val="lv-LV"/>
        </w:rPr>
        <w:t xml:space="preserve"> vietu monitoringa ietvaros</w:t>
      </w:r>
      <w:r>
        <w:rPr>
          <w:rFonts w:cs="Times New Roman"/>
          <w:bCs/>
          <w:szCs w:val="24"/>
          <w:lang w:val="lv-LV"/>
        </w:rPr>
        <w:t xml:space="preserve"> </w:t>
      </w:r>
      <w:r w:rsidRPr="00CD4F3F">
        <w:rPr>
          <w:rFonts w:cs="Times New Roman"/>
          <w:bCs/>
          <w:szCs w:val="24"/>
          <w:lang w:val="lv-LV"/>
        </w:rPr>
        <w:t>Dabas liegum</w:t>
      </w:r>
      <w:r>
        <w:rPr>
          <w:rFonts w:cs="Times New Roman"/>
          <w:bCs/>
          <w:szCs w:val="24"/>
          <w:lang w:val="lv-LV"/>
        </w:rPr>
        <w:t>a teritorijā</w:t>
      </w:r>
      <w:r w:rsidRPr="00CD4F3F">
        <w:rPr>
          <w:rFonts w:cs="Times New Roman"/>
          <w:bCs/>
          <w:szCs w:val="24"/>
          <w:lang w:val="lv-LV"/>
        </w:rPr>
        <w:t xml:space="preserve">  ES nozīmes aizsargājamiem biotopiem, monitorings </w:t>
      </w:r>
      <w:r>
        <w:rPr>
          <w:rFonts w:cs="Times New Roman"/>
          <w:bCs/>
          <w:szCs w:val="24"/>
          <w:lang w:val="lv-LV"/>
        </w:rPr>
        <w:t>ne</w:t>
      </w:r>
      <w:r w:rsidRPr="00CD4F3F">
        <w:rPr>
          <w:rFonts w:cs="Times New Roman"/>
          <w:bCs/>
          <w:szCs w:val="24"/>
          <w:lang w:val="lv-LV"/>
        </w:rPr>
        <w:t>tiek</w:t>
      </w:r>
      <w:r>
        <w:rPr>
          <w:rFonts w:cs="Times New Roman"/>
          <w:bCs/>
          <w:szCs w:val="24"/>
          <w:lang w:val="lv-LV"/>
        </w:rPr>
        <w:t xml:space="preserve"> </w:t>
      </w:r>
      <w:r w:rsidRPr="00CD4F3F">
        <w:rPr>
          <w:rFonts w:cs="Times New Roman"/>
          <w:bCs/>
          <w:szCs w:val="24"/>
          <w:lang w:val="lv-LV"/>
        </w:rPr>
        <w:t>nodrošināts</w:t>
      </w:r>
      <w:r>
        <w:rPr>
          <w:rFonts w:cs="Times New Roman"/>
          <w:bCs/>
          <w:szCs w:val="24"/>
          <w:lang w:val="lv-LV"/>
        </w:rPr>
        <w:t xml:space="preserve">. Ieteicams programmas ietvaros uzsākt monitoringu tiem </w:t>
      </w:r>
      <w:r w:rsidR="00CB7AD5" w:rsidRPr="00CB7AD5">
        <w:rPr>
          <w:lang w:val="lv-LV"/>
        </w:rPr>
        <w:t>ES nozīmes īpaši aizsargājamie</w:t>
      </w:r>
      <w:r w:rsidR="00CB7AD5">
        <w:rPr>
          <w:lang w:val="lv-LV"/>
        </w:rPr>
        <w:t>m</w:t>
      </w:r>
      <w:r w:rsidR="00CB7AD5" w:rsidRPr="00CB7AD5">
        <w:rPr>
          <w:lang w:val="lv-LV"/>
        </w:rPr>
        <w:t xml:space="preserve"> biotopi</w:t>
      </w:r>
      <w:r w:rsidR="00CB7AD5">
        <w:rPr>
          <w:lang w:val="lv-LV"/>
        </w:rPr>
        <w:t>em</w:t>
      </w:r>
      <w:r w:rsidR="00CB7AD5">
        <w:rPr>
          <w:rFonts w:cs="Times New Roman"/>
          <w:bCs/>
          <w:szCs w:val="24"/>
          <w:lang w:val="lv-LV"/>
        </w:rPr>
        <w:t xml:space="preserve">, </w:t>
      </w:r>
      <w:r>
        <w:rPr>
          <w:rFonts w:cs="Times New Roman"/>
          <w:bCs/>
          <w:szCs w:val="24"/>
          <w:lang w:val="lv-LV"/>
        </w:rPr>
        <w:t xml:space="preserve">kuru </w:t>
      </w:r>
      <w:r w:rsidRPr="00CD4F3F">
        <w:rPr>
          <w:rFonts w:cs="Times New Roman"/>
          <w:bCs/>
          <w:szCs w:val="24"/>
          <w:lang w:val="lv-LV"/>
        </w:rPr>
        <w:t xml:space="preserve">aizsardzībai izveidota šī </w:t>
      </w:r>
      <w:r w:rsidR="00CB7AD5">
        <w:rPr>
          <w:rFonts w:cs="Times New Roman"/>
          <w:bCs/>
          <w:szCs w:val="24"/>
          <w:lang w:val="lv-LV"/>
        </w:rPr>
        <w:t xml:space="preserve">ĪADT </w:t>
      </w:r>
      <w:r w:rsidR="00CB7AD5" w:rsidRPr="00CB7AD5">
        <w:rPr>
          <w:lang w:val="lv-LV"/>
        </w:rPr>
        <w:t xml:space="preserve">– 7110* </w:t>
      </w:r>
      <w:r w:rsidR="00CB7AD5" w:rsidRPr="00CB7AD5">
        <w:rPr>
          <w:i/>
          <w:iCs/>
          <w:lang w:val="lv-LV"/>
        </w:rPr>
        <w:t>Aktīvi augstie purvi</w:t>
      </w:r>
      <w:r w:rsidR="00CB7AD5" w:rsidRPr="00CB7AD5">
        <w:rPr>
          <w:lang w:val="lv-LV"/>
        </w:rPr>
        <w:t xml:space="preserve">, 7140 </w:t>
      </w:r>
      <w:r w:rsidR="00CB7AD5" w:rsidRPr="00CB7AD5">
        <w:rPr>
          <w:i/>
          <w:iCs/>
          <w:lang w:val="lv-LV"/>
        </w:rPr>
        <w:t>Pārejas purvi un slīkšņas</w:t>
      </w:r>
      <w:r w:rsidR="00CB7AD5" w:rsidRPr="00CB7AD5">
        <w:rPr>
          <w:lang w:val="lv-LV"/>
        </w:rPr>
        <w:t xml:space="preserve">, 9010* </w:t>
      </w:r>
      <w:r w:rsidR="00CB7AD5" w:rsidRPr="00CB7AD5">
        <w:rPr>
          <w:i/>
          <w:iCs/>
          <w:lang w:val="lv-LV"/>
        </w:rPr>
        <w:t>Veci vai dabiski boreāli meži</w:t>
      </w:r>
      <w:r w:rsidR="00CB7AD5" w:rsidRPr="00CB7AD5">
        <w:rPr>
          <w:lang w:val="lv-LV"/>
        </w:rPr>
        <w:t xml:space="preserve">, 91D0* </w:t>
      </w:r>
      <w:r w:rsidR="00CB7AD5" w:rsidRPr="00CB7AD5">
        <w:rPr>
          <w:i/>
          <w:iCs/>
          <w:lang w:val="lv-LV"/>
        </w:rPr>
        <w:t>Purvaini meži</w:t>
      </w:r>
      <w:r w:rsidR="000D0085">
        <w:rPr>
          <w:lang w:val="lv-LV"/>
        </w:rPr>
        <w:t>.</w:t>
      </w:r>
      <w:r w:rsidR="000D0085">
        <w:rPr>
          <w:rFonts w:cs="Times New Roman"/>
          <w:bCs/>
          <w:szCs w:val="24"/>
          <w:lang w:val="lv-LV"/>
        </w:rPr>
        <w:t xml:space="preserve"> </w:t>
      </w:r>
      <w:r w:rsidR="000D0085" w:rsidRPr="000D0085">
        <w:rPr>
          <w:rFonts w:cs="Times New Roman"/>
          <w:iCs/>
          <w:lang w:val="lv-LV"/>
        </w:rPr>
        <w:t xml:space="preserve">Monitorings veicams </w:t>
      </w:r>
      <w:r w:rsidR="00564B2F" w:rsidRPr="000D0085">
        <w:rPr>
          <w:rFonts w:cs="Times New Roman"/>
          <w:iCs/>
          <w:lang w:val="lv-LV"/>
        </w:rPr>
        <w:t>reizi</w:t>
      </w:r>
      <w:r w:rsidR="00564B2F" w:rsidRPr="00FB38BE">
        <w:rPr>
          <w:rFonts w:cs="Times New Roman"/>
          <w:lang w:val="lv-LV"/>
        </w:rPr>
        <w:t xml:space="preserve"> sešos gados</w:t>
      </w:r>
      <w:r w:rsidR="000D0085">
        <w:rPr>
          <w:rFonts w:cs="Times New Roman"/>
          <w:lang w:val="lv-LV"/>
        </w:rPr>
        <w:t>,</w:t>
      </w:r>
      <w:r w:rsidR="00564B2F" w:rsidRPr="00FB38BE">
        <w:rPr>
          <w:rFonts w:cs="Times New Roman"/>
          <w:lang w:val="lv-LV"/>
        </w:rPr>
        <w:t xml:space="preserve"> sevišķu vērību pievēršot aktīva augstā purva biotopa monitoringa veikšanai.</w:t>
      </w:r>
    </w:p>
    <w:p w14:paraId="60705131" w14:textId="77777777" w:rsidR="00564B2F" w:rsidRPr="00FB38BE" w:rsidRDefault="00564B2F" w:rsidP="008C16EF">
      <w:pPr>
        <w:pStyle w:val="ListParagraph"/>
        <w:ind w:left="709"/>
        <w:contextualSpacing w:val="0"/>
        <w:rPr>
          <w:rFonts w:cs="Times New Roman"/>
          <w:b/>
          <w:szCs w:val="24"/>
          <w:lang w:val="lv-LV"/>
        </w:rPr>
      </w:pPr>
    </w:p>
    <w:p w14:paraId="4FE7B5CB" w14:textId="77777777" w:rsidR="009F7C6C" w:rsidRPr="00143527" w:rsidRDefault="00AD53DF" w:rsidP="007A023D">
      <w:pPr>
        <w:rPr>
          <w:rFonts w:cs="Times New Roman"/>
          <w:b/>
          <w:lang w:val="lv-LV"/>
        </w:rPr>
      </w:pPr>
      <w:r w:rsidRPr="00143527">
        <w:rPr>
          <w:rFonts w:cs="Times New Roman"/>
          <w:b/>
          <w:lang w:val="lv-LV"/>
        </w:rPr>
        <w:t>D</w:t>
      </w:r>
      <w:r w:rsidR="009F7C6C" w:rsidRPr="00143527">
        <w:rPr>
          <w:rFonts w:cs="Times New Roman"/>
          <w:b/>
          <w:lang w:val="lv-LV"/>
        </w:rPr>
        <w:t>.1.3. Reto un īpaši aizsargājamo sugu monitorings</w:t>
      </w:r>
    </w:p>
    <w:p w14:paraId="3AC43F24" w14:textId="6A5F5B72" w:rsidR="671A8E82" w:rsidRDefault="671A8E82" w:rsidP="43A710D0">
      <w:pPr>
        <w:pStyle w:val="ListParagraph"/>
        <w:ind w:left="0"/>
        <w:contextualSpacing w:val="0"/>
        <w:jc w:val="both"/>
        <w:rPr>
          <w:rFonts w:cs="Times New Roman"/>
          <w:b/>
          <w:bCs/>
          <w:sz w:val="32"/>
          <w:szCs w:val="32"/>
          <w:lang w:val="lv-LV" w:eastAsia="lv-LV"/>
        </w:rPr>
      </w:pPr>
      <w:r w:rsidRPr="43A710D0">
        <w:rPr>
          <w:rFonts w:cs="Times New Roman"/>
          <w:lang w:val="lv-LV"/>
        </w:rPr>
        <w:t>Natura 2000 monitoringa programmas ietvaros veicams reto un īpaši aizsargājamo sugu monitorings reizi sešos gados sekojošām sugām - Eirāzijas ūdram</w:t>
      </w:r>
      <w:r w:rsidRPr="43A710D0">
        <w:rPr>
          <w:rFonts w:cs="Times New Roman"/>
          <w:i/>
          <w:iCs/>
          <w:lang w:val="lv-LV"/>
        </w:rPr>
        <w:t xml:space="preserve"> Lutra </w:t>
      </w:r>
      <w:proofErr w:type="spellStart"/>
      <w:r w:rsidRPr="43A710D0">
        <w:rPr>
          <w:rFonts w:cs="Times New Roman"/>
          <w:i/>
          <w:iCs/>
          <w:lang w:val="lv-LV"/>
        </w:rPr>
        <w:t>lutra</w:t>
      </w:r>
      <w:proofErr w:type="spellEnd"/>
      <w:r w:rsidRPr="43A710D0">
        <w:rPr>
          <w:rFonts w:cs="Times New Roman"/>
          <w:lang w:val="lv-LV"/>
        </w:rPr>
        <w:t>, brūnajam lācim</w:t>
      </w:r>
      <w:r w:rsidRPr="43A710D0">
        <w:rPr>
          <w:rFonts w:cs="Times New Roman"/>
          <w:i/>
          <w:iCs/>
          <w:lang w:val="lv-LV"/>
        </w:rPr>
        <w:t xml:space="preserve"> Ursus arctos</w:t>
      </w:r>
      <w:r w:rsidRPr="43A710D0">
        <w:rPr>
          <w:rFonts w:cs="Times New Roman"/>
          <w:lang w:val="lv-LV"/>
        </w:rPr>
        <w:t xml:space="preserve">, meža </w:t>
      </w:r>
      <w:proofErr w:type="spellStart"/>
      <w:r w:rsidRPr="43A710D0">
        <w:rPr>
          <w:rFonts w:cs="Times New Roman"/>
          <w:lang w:val="lv-LV"/>
        </w:rPr>
        <w:t>sicistai</w:t>
      </w:r>
      <w:proofErr w:type="spellEnd"/>
      <w:r w:rsidRPr="43A710D0">
        <w:rPr>
          <w:rFonts w:cs="Times New Roman"/>
          <w:lang w:val="lv-LV"/>
        </w:rPr>
        <w:t xml:space="preserve"> </w:t>
      </w:r>
      <w:proofErr w:type="spellStart"/>
      <w:r w:rsidRPr="43A710D0">
        <w:rPr>
          <w:rFonts w:cs="Times New Roman"/>
          <w:i/>
          <w:iCs/>
          <w:lang w:val="lv-LV"/>
        </w:rPr>
        <w:t>Sicista</w:t>
      </w:r>
      <w:proofErr w:type="spellEnd"/>
      <w:r w:rsidRPr="43A710D0">
        <w:rPr>
          <w:rFonts w:cs="Times New Roman"/>
          <w:i/>
          <w:iCs/>
          <w:lang w:val="lv-LV"/>
        </w:rPr>
        <w:t xml:space="preserve"> </w:t>
      </w:r>
      <w:proofErr w:type="spellStart"/>
      <w:r w:rsidRPr="43A710D0">
        <w:rPr>
          <w:rFonts w:cs="Times New Roman"/>
          <w:i/>
          <w:iCs/>
          <w:lang w:val="lv-LV"/>
        </w:rPr>
        <w:t>betulina</w:t>
      </w:r>
      <w:proofErr w:type="spellEnd"/>
      <w:r w:rsidRPr="43A710D0">
        <w:rPr>
          <w:rFonts w:cs="Times New Roman"/>
          <w:lang w:val="lv-LV"/>
        </w:rPr>
        <w:t xml:space="preserve">, Šneidera </w:t>
      </w:r>
      <w:proofErr w:type="spellStart"/>
      <w:r w:rsidRPr="43A710D0">
        <w:rPr>
          <w:rFonts w:cs="Times New Roman"/>
          <w:lang w:val="lv-LV"/>
        </w:rPr>
        <w:t>mizmīlim</w:t>
      </w:r>
      <w:proofErr w:type="spellEnd"/>
      <w:r w:rsidRPr="43A710D0">
        <w:rPr>
          <w:rFonts w:cs="Times New Roman"/>
          <w:lang w:val="lv-LV"/>
        </w:rPr>
        <w:t xml:space="preserve"> </w:t>
      </w:r>
      <w:r w:rsidRPr="43A710D0">
        <w:rPr>
          <w:rFonts w:cs="Times New Roman"/>
          <w:i/>
          <w:iCs/>
          <w:lang w:val="lv-LV"/>
        </w:rPr>
        <w:t xml:space="preserve">Boros </w:t>
      </w:r>
      <w:proofErr w:type="spellStart"/>
      <w:r w:rsidRPr="43A710D0">
        <w:rPr>
          <w:rFonts w:cs="Times New Roman"/>
          <w:i/>
          <w:iCs/>
          <w:lang w:val="lv-LV"/>
        </w:rPr>
        <w:t>schneideri</w:t>
      </w:r>
      <w:proofErr w:type="spellEnd"/>
      <w:r w:rsidRPr="43A710D0">
        <w:rPr>
          <w:rFonts w:cs="Times New Roman"/>
          <w:lang w:val="lv-LV"/>
        </w:rPr>
        <w:t xml:space="preserve">, sarkanajam </w:t>
      </w:r>
      <w:proofErr w:type="spellStart"/>
      <w:r w:rsidRPr="43A710D0">
        <w:rPr>
          <w:rFonts w:cs="Times New Roman"/>
          <w:lang w:val="lv-LV"/>
        </w:rPr>
        <w:t>plakanim</w:t>
      </w:r>
      <w:proofErr w:type="spellEnd"/>
      <w:r w:rsidRPr="43A710D0">
        <w:rPr>
          <w:rFonts w:cs="Times New Roman"/>
          <w:lang w:val="lv-LV"/>
        </w:rPr>
        <w:t xml:space="preserve"> </w:t>
      </w:r>
      <w:proofErr w:type="spellStart"/>
      <w:r w:rsidRPr="43A710D0">
        <w:rPr>
          <w:rFonts w:cs="Times New Roman"/>
          <w:i/>
          <w:iCs/>
          <w:lang w:val="lv-LV"/>
        </w:rPr>
        <w:t>Cucujus</w:t>
      </w:r>
      <w:proofErr w:type="spellEnd"/>
      <w:r w:rsidRPr="43A710D0">
        <w:rPr>
          <w:rFonts w:cs="Times New Roman"/>
          <w:i/>
          <w:iCs/>
          <w:lang w:val="lv-LV"/>
        </w:rPr>
        <w:t xml:space="preserve"> </w:t>
      </w:r>
      <w:proofErr w:type="spellStart"/>
      <w:r w:rsidRPr="43A710D0">
        <w:rPr>
          <w:rFonts w:cs="Times New Roman"/>
          <w:i/>
          <w:iCs/>
          <w:lang w:val="lv-LV"/>
        </w:rPr>
        <w:t>cinnaberinus</w:t>
      </w:r>
      <w:proofErr w:type="spellEnd"/>
      <w:r w:rsidRPr="43A710D0">
        <w:rPr>
          <w:rFonts w:cs="Times New Roman"/>
          <w:lang w:val="lv-LV"/>
        </w:rPr>
        <w:t xml:space="preserve">, klinšu ērglim </w:t>
      </w:r>
      <w:proofErr w:type="spellStart"/>
      <w:r w:rsidRPr="43A710D0">
        <w:rPr>
          <w:rFonts w:cs="Times New Roman"/>
          <w:i/>
          <w:iCs/>
          <w:lang w:val="lv-LV"/>
        </w:rPr>
        <w:t>Aquila</w:t>
      </w:r>
      <w:proofErr w:type="spellEnd"/>
      <w:r w:rsidRPr="43A710D0">
        <w:rPr>
          <w:rFonts w:cs="Times New Roman"/>
          <w:i/>
          <w:iCs/>
          <w:lang w:val="lv-LV"/>
        </w:rPr>
        <w:t xml:space="preserve"> </w:t>
      </w:r>
      <w:proofErr w:type="spellStart"/>
      <w:r w:rsidRPr="43A710D0">
        <w:rPr>
          <w:rFonts w:cs="Times New Roman"/>
          <w:i/>
          <w:iCs/>
          <w:lang w:val="lv-LV"/>
        </w:rPr>
        <w:t>chrysaetos</w:t>
      </w:r>
      <w:proofErr w:type="spellEnd"/>
      <w:r w:rsidRPr="43A710D0">
        <w:rPr>
          <w:rFonts w:cs="Times New Roman"/>
          <w:lang w:val="lv-LV"/>
        </w:rPr>
        <w:t xml:space="preserve">, mednim </w:t>
      </w:r>
      <w:proofErr w:type="spellStart"/>
      <w:r w:rsidRPr="43A710D0">
        <w:rPr>
          <w:rFonts w:cs="Times New Roman"/>
          <w:i/>
          <w:iCs/>
          <w:lang w:val="lv-LV"/>
        </w:rPr>
        <w:t>Tetrao</w:t>
      </w:r>
      <w:proofErr w:type="spellEnd"/>
      <w:r w:rsidRPr="43A710D0">
        <w:rPr>
          <w:rFonts w:cs="Times New Roman"/>
          <w:i/>
          <w:iCs/>
          <w:lang w:val="lv-LV"/>
        </w:rPr>
        <w:t xml:space="preserve"> </w:t>
      </w:r>
      <w:proofErr w:type="spellStart"/>
      <w:r w:rsidRPr="43A710D0">
        <w:rPr>
          <w:rFonts w:cs="Times New Roman"/>
          <w:i/>
          <w:iCs/>
          <w:lang w:val="lv-LV"/>
        </w:rPr>
        <w:t>urogallus</w:t>
      </w:r>
      <w:proofErr w:type="spellEnd"/>
      <w:r w:rsidRPr="43A710D0">
        <w:rPr>
          <w:rFonts w:cs="Times New Roman"/>
          <w:lang w:val="lv-LV"/>
        </w:rPr>
        <w:t xml:space="preserve">, rubenim </w:t>
      </w:r>
      <w:proofErr w:type="spellStart"/>
      <w:r w:rsidRPr="43A710D0">
        <w:rPr>
          <w:rFonts w:cs="Times New Roman"/>
          <w:i/>
          <w:iCs/>
          <w:lang w:val="lv-LV"/>
        </w:rPr>
        <w:t>Tetrao</w:t>
      </w:r>
      <w:proofErr w:type="spellEnd"/>
      <w:r w:rsidRPr="43A710D0">
        <w:rPr>
          <w:rFonts w:cs="Times New Roman"/>
          <w:i/>
          <w:iCs/>
          <w:lang w:val="lv-LV"/>
        </w:rPr>
        <w:t xml:space="preserve"> </w:t>
      </w:r>
      <w:proofErr w:type="spellStart"/>
      <w:r w:rsidRPr="43A710D0">
        <w:rPr>
          <w:rFonts w:cs="Times New Roman"/>
          <w:i/>
          <w:iCs/>
          <w:lang w:val="lv-LV"/>
        </w:rPr>
        <w:t>tetrix</w:t>
      </w:r>
      <w:proofErr w:type="spellEnd"/>
      <w:r w:rsidRPr="43A710D0">
        <w:rPr>
          <w:rFonts w:cs="Times New Roman"/>
          <w:i/>
          <w:iCs/>
          <w:lang w:val="lv-LV"/>
        </w:rPr>
        <w:t xml:space="preserve"> </w:t>
      </w:r>
      <w:proofErr w:type="spellStart"/>
      <w:r w:rsidRPr="43A710D0">
        <w:rPr>
          <w:rFonts w:cs="Times New Roman"/>
          <w:i/>
          <w:iCs/>
          <w:lang w:val="lv-LV"/>
        </w:rPr>
        <w:t>tetrix</w:t>
      </w:r>
      <w:proofErr w:type="spellEnd"/>
      <w:r w:rsidRPr="43A710D0">
        <w:rPr>
          <w:rFonts w:cs="Times New Roman"/>
          <w:lang w:val="lv-LV"/>
        </w:rPr>
        <w:t xml:space="preserve">, purva tilbītei </w:t>
      </w:r>
      <w:proofErr w:type="spellStart"/>
      <w:r w:rsidRPr="43A710D0">
        <w:rPr>
          <w:rFonts w:cs="Times New Roman"/>
          <w:i/>
          <w:iCs/>
          <w:lang w:val="lv-LV"/>
        </w:rPr>
        <w:t>Tringa</w:t>
      </w:r>
      <w:proofErr w:type="spellEnd"/>
      <w:r w:rsidRPr="43A710D0">
        <w:rPr>
          <w:rFonts w:cs="Times New Roman"/>
          <w:i/>
          <w:iCs/>
          <w:lang w:val="lv-LV"/>
        </w:rPr>
        <w:t xml:space="preserve"> </w:t>
      </w:r>
      <w:proofErr w:type="spellStart"/>
      <w:r w:rsidRPr="43A710D0">
        <w:rPr>
          <w:rFonts w:cs="Times New Roman"/>
          <w:i/>
          <w:iCs/>
          <w:lang w:val="lv-LV"/>
        </w:rPr>
        <w:t>glareola</w:t>
      </w:r>
      <w:proofErr w:type="spellEnd"/>
      <w:r w:rsidRPr="43A710D0">
        <w:rPr>
          <w:rFonts w:cs="Times New Roman"/>
          <w:lang w:val="lv-LV"/>
        </w:rPr>
        <w:t xml:space="preserve"> un dzeltenajam tārtiņam </w:t>
      </w:r>
      <w:proofErr w:type="spellStart"/>
      <w:r w:rsidRPr="43A710D0">
        <w:rPr>
          <w:rFonts w:cs="Times New Roman"/>
          <w:i/>
          <w:iCs/>
          <w:lang w:val="lv-LV"/>
        </w:rPr>
        <w:t>Pluvialis</w:t>
      </w:r>
      <w:proofErr w:type="spellEnd"/>
      <w:r w:rsidRPr="43A710D0">
        <w:rPr>
          <w:rFonts w:cs="Times New Roman"/>
          <w:i/>
          <w:iCs/>
          <w:lang w:val="lv-LV"/>
        </w:rPr>
        <w:t xml:space="preserve"> </w:t>
      </w:r>
      <w:proofErr w:type="spellStart"/>
      <w:r w:rsidRPr="43A710D0">
        <w:rPr>
          <w:rFonts w:cs="Times New Roman"/>
          <w:i/>
          <w:iCs/>
          <w:lang w:val="lv-LV"/>
        </w:rPr>
        <w:t>apricaria</w:t>
      </w:r>
      <w:proofErr w:type="spellEnd"/>
      <w:r w:rsidRPr="43A710D0">
        <w:rPr>
          <w:rFonts w:cs="Times New Roman"/>
          <w:lang w:val="lv-LV"/>
        </w:rPr>
        <w:t xml:space="preserve">. Sugām, kuras Dabas liegumā teritorijā konstatētas pēdējo gadu laikā, tajā skaitā DA plāna izstrādes ietvaros (piemēram Šneidera </w:t>
      </w:r>
      <w:proofErr w:type="spellStart"/>
      <w:r w:rsidRPr="43A710D0">
        <w:rPr>
          <w:rFonts w:cs="Times New Roman"/>
          <w:lang w:val="lv-LV"/>
        </w:rPr>
        <w:t>mizmīlis</w:t>
      </w:r>
      <w:proofErr w:type="spellEnd"/>
      <w:r w:rsidRPr="43A710D0">
        <w:rPr>
          <w:rFonts w:cs="Times New Roman"/>
          <w:lang w:val="lv-LV"/>
        </w:rPr>
        <w:t xml:space="preserve"> </w:t>
      </w:r>
      <w:r w:rsidRPr="43A710D0">
        <w:rPr>
          <w:rFonts w:cs="Times New Roman"/>
          <w:i/>
          <w:iCs/>
          <w:lang w:val="lv-LV"/>
        </w:rPr>
        <w:t xml:space="preserve">Boros </w:t>
      </w:r>
      <w:proofErr w:type="spellStart"/>
      <w:r w:rsidRPr="43A710D0">
        <w:rPr>
          <w:rFonts w:cs="Times New Roman"/>
          <w:i/>
          <w:iCs/>
          <w:lang w:val="lv-LV"/>
        </w:rPr>
        <w:t>schneideri</w:t>
      </w:r>
      <w:proofErr w:type="spellEnd"/>
      <w:r w:rsidRPr="43A710D0">
        <w:rPr>
          <w:rFonts w:cs="Times New Roman"/>
          <w:lang w:val="lv-LV"/>
        </w:rPr>
        <w:t xml:space="preserve">, sarkanais </w:t>
      </w:r>
      <w:proofErr w:type="spellStart"/>
      <w:r w:rsidRPr="43A710D0">
        <w:rPr>
          <w:rFonts w:cs="Times New Roman"/>
          <w:lang w:val="lv-LV"/>
        </w:rPr>
        <w:t>plakanis</w:t>
      </w:r>
      <w:proofErr w:type="spellEnd"/>
      <w:r w:rsidRPr="43A710D0">
        <w:rPr>
          <w:rFonts w:cs="Times New Roman"/>
          <w:lang w:val="lv-LV"/>
        </w:rPr>
        <w:t xml:space="preserve"> </w:t>
      </w:r>
      <w:proofErr w:type="spellStart"/>
      <w:r w:rsidRPr="43A710D0">
        <w:rPr>
          <w:rFonts w:cs="Times New Roman"/>
          <w:i/>
          <w:iCs/>
          <w:lang w:val="lv-LV"/>
        </w:rPr>
        <w:t>Cucujus</w:t>
      </w:r>
      <w:proofErr w:type="spellEnd"/>
      <w:r w:rsidRPr="43A710D0">
        <w:rPr>
          <w:rFonts w:cs="Times New Roman"/>
          <w:i/>
          <w:iCs/>
          <w:lang w:val="lv-LV"/>
        </w:rPr>
        <w:t xml:space="preserve"> </w:t>
      </w:r>
      <w:proofErr w:type="spellStart"/>
      <w:r w:rsidRPr="43A710D0">
        <w:rPr>
          <w:rFonts w:cs="Times New Roman"/>
          <w:i/>
          <w:iCs/>
          <w:lang w:val="lv-LV"/>
        </w:rPr>
        <w:t>cinnaberinus</w:t>
      </w:r>
      <w:proofErr w:type="spellEnd"/>
      <w:r w:rsidRPr="43A710D0">
        <w:rPr>
          <w:rFonts w:cs="Times New Roman"/>
          <w:lang w:val="lv-LV"/>
        </w:rPr>
        <w:t xml:space="preserve"> un </w:t>
      </w:r>
      <w:proofErr w:type="spellStart"/>
      <w:r w:rsidRPr="43A710D0">
        <w:rPr>
          <w:rFonts w:cs="Times New Roman"/>
          <w:lang w:val="lv-LV"/>
        </w:rPr>
        <w:t>Manerheima</w:t>
      </w:r>
      <w:proofErr w:type="spellEnd"/>
      <w:r w:rsidRPr="43A710D0">
        <w:rPr>
          <w:rFonts w:cs="Times New Roman"/>
          <w:lang w:val="lv-LV"/>
        </w:rPr>
        <w:t xml:space="preserve"> īsspārnis </w:t>
      </w:r>
      <w:proofErr w:type="spellStart"/>
      <w:r w:rsidRPr="43A710D0">
        <w:rPr>
          <w:rFonts w:cs="Times New Roman"/>
          <w:i/>
          <w:iCs/>
          <w:lang w:val="lv-LV"/>
        </w:rPr>
        <w:lastRenderedPageBreak/>
        <w:t>Oxyporus</w:t>
      </w:r>
      <w:proofErr w:type="spellEnd"/>
      <w:r w:rsidRPr="43A710D0">
        <w:rPr>
          <w:rFonts w:cs="Times New Roman"/>
          <w:i/>
          <w:iCs/>
          <w:lang w:val="lv-LV"/>
        </w:rPr>
        <w:t xml:space="preserve"> </w:t>
      </w:r>
      <w:proofErr w:type="spellStart"/>
      <w:r w:rsidRPr="43A710D0">
        <w:rPr>
          <w:rFonts w:cs="Times New Roman"/>
          <w:i/>
          <w:iCs/>
          <w:lang w:val="lv-LV"/>
        </w:rPr>
        <w:t>mannerheimii</w:t>
      </w:r>
      <w:proofErr w:type="spellEnd"/>
      <w:r w:rsidRPr="43A710D0">
        <w:rPr>
          <w:rFonts w:cs="Times New Roman"/>
          <w:lang w:val="lv-LV"/>
        </w:rPr>
        <w:t xml:space="preserve">) ir jāizveido monitoringa parauglaukumi, kas reprezentēs šo sugu sastopamību un populāciju blīvumu Dabas lieguma teritorijā. </w:t>
      </w:r>
    </w:p>
    <w:p w14:paraId="1AFC0333" w14:textId="77777777" w:rsidR="0043141B" w:rsidRPr="00FB38BE" w:rsidRDefault="0043141B" w:rsidP="008C16EF">
      <w:pPr>
        <w:jc w:val="both"/>
        <w:rPr>
          <w:rFonts w:cs="Times New Roman"/>
          <w:b/>
          <w:lang w:val="lv-LV"/>
        </w:rPr>
      </w:pPr>
    </w:p>
    <w:p w14:paraId="57D48527" w14:textId="4C93754E" w:rsidR="00815064" w:rsidRPr="00143527" w:rsidRDefault="00AD53DF" w:rsidP="007A023D">
      <w:pPr>
        <w:jc w:val="both"/>
        <w:rPr>
          <w:rFonts w:cs="Times New Roman"/>
          <w:b/>
          <w:lang w:val="lv-LV"/>
        </w:rPr>
      </w:pPr>
      <w:r w:rsidRPr="7039A9B9">
        <w:rPr>
          <w:rFonts w:cs="Times New Roman"/>
          <w:b/>
          <w:bCs/>
          <w:lang w:val="lv-LV"/>
        </w:rPr>
        <w:t>D</w:t>
      </w:r>
      <w:r w:rsidR="003C0E28" w:rsidRPr="7039A9B9">
        <w:rPr>
          <w:rFonts w:cs="Times New Roman"/>
          <w:b/>
          <w:bCs/>
          <w:lang w:val="lv-LV"/>
        </w:rPr>
        <w:t>.1.</w:t>
      </w:r>
      <w:r w:rsidR="00D03DCE" w:rsidRPr="7039A9B9">
        <w:rPr>
          <w:rFonts w:cs="Times New Roman"/>
          <w:b/>
          <w:bCs/>
          <w:lang w:val="lv-LV"/>
        </w:rPr>
        <w:t>4</w:t>
      </w:r>
      <w:r w:rsidR="003C0E28" w:rsidRPr="7039A9B9">
        <w:rPr>
          <w:rFonts w:cs="Times New Roman"/>
          <w:b/>
          <w:bCs/>
          <w:lang w:val="lv-LV"/>
        </w:rPr>
        <w:t>. Antropogēnās slodzes monitorings</w:t>
      </w:r>
    </w:p>
    <w:p w14:paraId="13E4C39C" w14:textId="0F6D163A" w:rsidR="00FA059F" w:rsidRPr="00FB38BE" w:rsidRDefault="699E185F" w:rsidP="7039A9B9">
      <w:pPr>
        <w:jc w:val="both"/>
        <w:rPr>
          <w:rFonts w:cs="Times New Roman"/>
          <w:szCs w:val="24"/>
          <w:lang w:val="lv-LV"/>
        </w:rPr>
      </w:pPr>
      <w:r w:rsidRPr="7039A9B9">
        <w:rPr>
          <w:rFonts w:cs="Times New Roman"/>
          <w:szCs w:val="24"/>
          <w:lang w:val="lv-LV"/>
        </w:rPr>
        <w:t>Monitorings jāveic saskaņā ar DAP izstrādātajām Vadlīnijām antropogēnās slodzes novērtēšanai ĪADT</w:t>
      </w:r>
      <w:r w:rsidR="318616D2" w:rsidRPr="7039A9B9">
        <w:rPr>
          <w:rFonts w:cs="Times New Roman"/>
          <w:szCs w:val="24"/>
          <w:lang w:val="lv-LV"/>
        </w:rPr>
        <w:t xml:space="preserve"> (</w:t>
      </w:r>
      <w:hyperlink r:id="rId132">
        <w:r w:rsidR="318616D2" w:rsidRPr="7039A9B9">
          <w:rPr>
            <w:rStyle w:val="Hyperlink"/>
            <w:rFonts w:cs="Times New Roman"/>
            <w:szCs w:val="24"/>
            <w:lang w:val="lv-LV"/>
          </w:rPr>
          <w:t>https://www.daba.gov.lv/lv/apsaimniekosanas-pasakumu-metodikas)</w:t>
        </w:r>
      </w:hyperlink>
      <w:r w:rsidRPr="7039A9B9">
        <w:rPr>
          <w:rFonts w:cs="Times New Roman"/>
          <w:szCs w:val="24"/>
          <w:lang w:val="lv-LV"/>
        </w:rPr>
        <w:t xml:space="preserve">. </w:t>
      </w:r>
      <w:r w:rsidR="00815064" w:rsidRPr="7039A9B9">
        <w:rPr>
          <w:rFonts w:cs="Times New Roman"/>
          <w:szCs w:val="24"/>
          <w:lang w:val="lv-LV"/>
        </w:rPr>
        <w:t xml:space="preserve">Tūristu skaita fiksācijai </w:t>
      </w:r>
      <w:r w:rsidR="002A0960" w:rsidRPr="7039A9B9">
        <w:rPr>
          <w:rFonts w:cs="Times New Roman"/>
          <w:szCs w:val="24"/>
          <w:lang w:val="lv-LV"/>
        </w:rPr>
        <w:t xml:space="preserve">Dabas liegumā </w:t>
      </w:r>
      <w:r w:rsidR="00815064" w:rsidRPr="7039A9B9">
        <w:rPr>
          <w:rFonts w:cs="Times New Roman"/>
          <w:szCs w:val="24"/>
          <w:lang w:val="lv-LV"/>
        </w:rPr>
        <w:t xml:space="preserve">2019. gadā iegādāts apmeklētāju skaitītājs, kurš uzstādīts ceļā uz partizānu mītnēm. </w:t>
      </w:r>
      <w:r w:rsidR="00FA059F" w:rsidRPr="7039A9B9">
        <w:rPr>
          <w:rFonts w:cs="Times New Roman"/>
          <w:szCs w:val="24"/>
          <w:lang w:val="lv-LV"/>
        </w:rPr>
        <w:t>Lai pēc iespējas precīzāk iegūtu informāciju par Dabas lieguma apmeklētāju skaitu un varētu izvērtēt radīto antropogēno slodzi, ieteicams</w:t>
      </w:r>
      <w:r w:rsidR="0084176B" w:rsidRPr="7039A9B9">
        <w:rPr>
          <w:rFonts w:cs="Times New Roman"/>
          <w:szCs w:val="24"/>
          <w:lang w:val="lv-LV"/>
        </w:rPr>
        <w:t xml:space="preserve"> turpināt Stompaku p</w:t>
      </w:r>
      <w:r w:rsidR="00DF121B" w:rsidRPr="7039A9B9">
        <w:rPr>
          <w:rFonts w:cs="Times New Roman"/>
          <w:szCs w:val="24"/>
          <w:lang w:val="lv-LV"/>
        </w:rPr>
        <w:t>ūr</w:t>
      </w:r>
      <w:r w:rsidR="0084176B" w:rsidRPr="7039A9B9">
        <w:rPr>
          <w:rFonts w:cs="Times New Roman"/>
          <w:szCs w:val="24"/>
          <w:lang w:val="lv-LV"/>
        </w:rPr>
        <w:t>a takas apmeklētāju uzskaiti.</w:t>
      </w:r>
      <w:r w:rsidR="0016643F" w:rsidRPr="7039A9B9">
        <w:rPr>
          <w:rFonts w:cs="Times New Roman"/>
          <w:szCs w:val="24"/>
          <w:lang w:val="lv-LV"/>
        </w:rPr>
        <w:t xml:space="preserve"> Papildus apmeklētāju skaita reģistrators ir izvietojams pie skatu platformas, ja šī infrastruktūras daļa tiek izveidota.</w:t>
      </w:r>
    </w:p>
    <w:p w14:paraId="75AC9BF5" w14:textId="77777777" w:rsidR="0043141B" w:rsidRPr="00FB38BE" w:rsidRDefault="0043141B" w:rsidP="008C16EF">
      <w:pPr>
        <w:jc w:val="both"/>
        <w:rPr>
          <w:rFonts w:cs="Times New Roman"/>
          <w:b/>
          <w:lang w:val="lv-LV"/>
        </w:rPr>
      </w:pPr>
    </w:p>
    <w:p w14:paraId="4A3104EC" w14:textId="1D6FFB11" w:rsidR="00AD53DF" w:rsidRDefault="4798CCE3" w:rsidP="6FF3D120">
      <w:pPr>
        <w:jc w:val="both"/>
        <w:rPr>
          <w:rFonts w:cs="Times New Roman"/>
          <w:b/>
          <w:bCs/>
          <w:color w:val="222222"/>
          <w:shd w:val="clear" w:color="auto" w:fill="FFFFFF"/>
          <w:lang w:val="lv-LV"/>
        </w:rPr>
      </w:pPr>
      <w:r w:rsidRPr="6FF3D120">
        <w:rPr>
          <w:rFonts w:cs="Times New Roman"/>
          <w:b/>
          <w:bCs/>
          <w:lang w:val="lv-LV"/>
        </w:rPr>
        <w:t>D.1.</w:t>
      </w:r>
      <w:r w:rsidR="6A7F5500" w:rsidRPr="6FF3D120">
        <w:rPr>
          <w:rFonts w:cs="Times New Roman"/>
          <w:b/>
          <w:bCs/>
          <w:lang w:val="lv-LV"/>
        </w:rPr>
        <w:t>5</w:t>
      </w:r>
      <w:r w:rsidRPr="6FF3D120">
        <w:rPr>
          <w:rFonts w:cs="Times New Roman"/>
          <w:b/>
          <w:bCs/>
          <w:lang w:val="lv-LV"/>
        </w:rPr>
        <w:t>.</w:t>
      </w:r>
      <w:r w:rsidRPr="00CB1BA9">
        <w:rPr>
          <w:rFonts w:cs="Times New Roman"/>
          <w:lang w:val="lv-LV"/>
        </w:rPr>
        <w:t xml:space="preserve"> </w:t>
      </w:r>
      <w:r w:rsidR="6A7F5500" w:rsidRPr="6FF3D120">
        <w:rPr>
          <w:rFonts w:cs="Times New Roman"/>
          <w:b/>
          <w:bCs/>
          <w:lang w:val="lv-LV"/>
        </w:rPr>
        <w:t xml:space="preserve">Hidroloģiskā režīma </w:t>
      </w:r>
      <w:r w:rsidR="615C9C6C" w:rsidRPr="6FF3D120">
        <w:rPr>
          <w:rFonts w:cs="Times New Roman"/>
          <w:b/>
          <w:bCs/>
          <w:lang w:val="lv-LV"/>
        </w:rPr>
        <w:t xml:space="preserve">un purva veģetācijas atjaunošanas monitorings </w:t>
      </w:r>
      <w:r w:rsidR="6A7F5500" w:rsidRPr="6FF3D120">
        <w:rPr>
          <w:rFonts w:cs="Times New Roman"/>
          <w:b/>
          <w:bCs/>
          <w:lang w:val="lv-LV"/>
        </w:rPr>
        <w:t xml:space="preserve">pēc B.1.2. pasākuma “Hidroloģiskā režīma uzlabošana </w:t>
      </w:r>
      <w:r w:rsidR="6A7F5500" w:rsidRPr="6FF3D120">
        <w:rPr>
          <w:rFonts w:cs="Times New Roman"/>
          <w:b/>
          <w:bCs/>
          <w:color w:val="222222"/>
          <w:shd w:val="clear" w:color="auto" w:fill="FFFFFF"/>
          <w:lang w:val="lv-LV"/>
        </w:rPr>
        <w:t>biotopā 7120 D</w:t>
      </w:r>
      <w:r w:rsidR="6A7F5500" w:rsidRPr="009F03B3">
        <w:rPr>
          <w:rFonts w:cs="Times New Roman"/>
          <w:b/>
          <w:bCs/>
          <w:i/>
          <w:iCs/>
          <w:color w:val="222222"/>
          <w:shd w:val="clear" w:color="auto" w:fill="FFFFFF"/>
          <w:lang w:val="lv-LV"/>
        </w:rPr>
        <w:t>egradēti augstie purvi, kuros iespējama vai noris dabiskā atjaunošanās</w:t>
      </w:r>
      <w:r w:rsidR="6A7F5500" w:rsidRPr="6FF3D120">
        <w:rPr>
          <w:rFonts w:cs="Times New Roman"/>
          <w:b/>
          <w:bCs/>
          <w:color w:val="222222"/>
          <w:shd w:val="clear" w:color="auto" w:fill="FFFFFF"/>
          <w:lang w:val="lv-LV"/>
        </w:rPr>
        <w:t>”.</w:t>
      </w:r>
    </w:p>
    <w:p w14:paraId="1CAED5DC" w14:textId="1A170501" w:rsidR="00EE3958" w:rsidRPr="006540CB" w:rsidRDefault="00EE3958" w:rsidP="00EE3958">
      <w:pPr>
        <w:jc w:val="both"/>
        <w:rPr>
          <w:lang w:val="lv-LV"/>
        </w:rPr>
      </w:pPr>
      <w:r w:rsidRPr="006540CB">
        <w:rPr>
          <w:lang w:val="lv-LV"/>
        </w:rPr>
        <w:t xml:space="preserve">Hidroloģiskā monitoringa nolūkā būtu jāuzstāda vismaz 3 ūdenslīmeņa </w:t>
      </w:r>
      <w:proofErr w:type="spellStart"/>
      <w:r w:rsidRPr="006540CB">
        <w:rPr>
          <w:lang w:val="lv-LV"/>
        </w:rPr>
        <w:t>mērpunkti</w:t>
      </w:r>
      <w:proofErr w:type="spellEnd"/>
      <w:r w:rsidRPr="006540CB">
        <w:rPr>
          <w:lang w:val="lv-LV"/>
        </w:rPr>
        <w:t xml:space="preserve"> uz katriem 10 ha atjaunojamās platības, aprīkoti ar datu reģistratoriem ar stundu mērījumu intervālu. Šie dati būtu regulāri jāanalizē, lai izvērtētu ūdens līmeņa dinamiku un salīdzinātu ar </w:t>
      </w:r>
      <w:proofErr w:type="spellStart"/>
      <w:r w:rsidRPr="006540CB">
        <w:rPr>
          <w:lang w:val="lv-LV"/>
        </w:rPr>
        <w:t>mērķrādītājiem</w:t>
      </w:r>
      <w:proofErr w:type="spellEnd"/>
      <w:r w:rsidRPr="006540CB">
        <w:rPr>
          <w:lang w:val="lv-LV"/>
        </w:rPr>
        <w:t>.</w:t>
      </w:r>
    </w:p>
    <w:p w14:paraId="47E01C9A" w14:textId="77777777" w:rsidR="00EE3958" w:rsidRPr="00EE3958" w:rsidRDefault="00EE3958" w:rsidP="00EE3958">
      <w:pPr>
        <w:jc w:val="both"/>
        <w:rPr>
          <w:lang w:val="lv-LV"/>
        </w:rPr>
      </w:pPr>
      <w:r w:rsidRPr="006540CB">
        <w:rPr>
          <w:lang w:val="lv-LV"/>
        </w:rPr>
        <w:t xml:space="preserve">Biotopa kvalitātes izvērtēšana būtu jāveic ik pēc 5 gadiem, balstoties uz indikatoru sugu (piemēram, </w:t>
      </w:r>
      <w:proofErr w:type="spellStart"/>
      <w:r w:rsidRPr="006540CB">
        <w:rPr>
          <w:i/>
          <w:lang w:val="lv-LV"/>
        </w:rPr>
        <w:t>Sphagnum</w:t>
      </w:r>
      <w:proofErr w:type="spellEnd"/>
      <w:r w:rsidRPr="006540CB">
        <w:rPr>
          <w:i/>
          <w:lang w:val="lv-LV"/>
        </w:rPr>
        <w:t xml:space="preserve"> </w:t>
      </w:r>
      <w:proofErr w:type="spellStart"/>
      <w:r w:rsidRPr="006540CB">
        <w:rPr>
          <w:i/>
          <w:lang w:val="lv-LV"/>
        </w:rPr>
        <w:t>magellanicum</w:t>
      </w:r>
      <w:proofErr w:type="spellEnd"/>
      <w:r w:rsidRPr="006540CB">
        <w:rPr>
          <w:i/>
          <w:lang w:val="lv-LV"/>
        </w:rPr>
        <w:t xml:space="preserve">, </w:t>
      </w:r>
      <w:proofErr w:type="spellStart"/>
      <w:r w:rsidRPr="006540CB">
        <w:rPr>
          <w:i/>
          <w:lang w:val="lv-LV"/>
        </w:rPr>
        <w:t>Sphagnum</w:t>
      </w:r>
      <w:proofErr w:type="spellEnd"/>
      <w:r w:rsidRPr="006540CB">
        <w:rPr>
          <w:i/>
          <w:lang w:val="lv-LV"/>
        </w:rPr>
        <w:t xml:space="preserve"> </w:t>
      </w:r>
      <w:proofErr w:type="spellStart"/>
      <w:r w:rsidRPr="006540CB">
        <w:rPr>
          <w:i/>
          <w:lang w:val="lv-LV"/>
        </w:rPr>
        <w:t>balticum</w:t>
      </w:r>
      <w:proofErr w:type="spellEnd"/>
      <w:r w:rsidRPr="006540CB">
        <w:rPr>
          <w:lang w:val="lv-LV"/>
        </w:rPr>
        <w:t>) klātbūtni un segumu virs 30 % biotopa platības, kā arī SEG emisiju monitoringu, lai noteiktu vismaz 20–40 % emisiju samazinājumu salīdzinājumā ar sākotnējo stāvokli.</w:t>
      </w:r>
    </w:p>
    <w:p w14:paraId="31D1CC6A" w14:textId="589BBF05" w:rsidR="002329E1" w:rsidRPr="00FB38BE" w:rsidRDefault="002329E1" w:rsidP="008C16EF">
      <w:pPr>
        <w:jc w:val="both"/>
        <w:rPr>
          <w:rFonts w:cs="Times New Roman"/>
          <w:b/>
          <w:iCs/>
          <w:color w:val="222222"/>
          <w:shd w:val="clear" w:color="auto" w:fill="FFFFFF"/>
          <w:lang w:val="lv-LV"/>
        </w:rPr>
      </w:pPr>
    </w:p>
    <w:p w14:paraId="3632DB1E" w14:textId="63648175" w:rsidR="002329E1" w:rsidRPr="00143527" w:rsidRDefault="002329E1" w:rsidP="007A023D">
      <w:pPr>
        <w:jc w:val="both"/>
        <w:rPr>
          <w:rFonts w:cs="Times New Roman"/>
          <w:b/>
          <w:bCs/>
          <w:szCs w:val="24"/>
          <w:lang w:val="lv-LV"/>
        </w:rPr>
      </w:pPr>
      <w:bookmarkStart w:id="135" w:name="_Hlk197424862"/>
      <w:r w:rsidRPr="00FB38BE">
        <w:rPr>
          <w:rFonts w:cs="Times New Roman"/>
          <w:b/>
          <w:szCs w:val="24"/>
          <w:lang w:val="lv-LV"/>
        </w:rPr>
        <w:t xml:space="preserve">D.1.6. </w:t>
      </w:r>
      <w:proofErr w:type="spellStart"/>
      <w:r w:rsidR="004C46BF" w:rsidRPr="00FB38BE">
        <w:rPr>
          <w:rFonts w:cs="Times New Roman"/>
          <w:b/>
          <w:bCs/>
          <w:szCs w:val="24"/>
          <w:lang w:val="lv-LV"/>
        </w:rPr>
        <w:t>Dzinējmedību</w:t>
      </w:r>
      <w:proofErr w:type="spellEnd"/>
      <w:r w:rsidR="004C46BF" w:rsidRPr="00FB38BE">
        <w:rPr>
          <w:rFonts w:cs="Times New Roman"/>
          <w:b/>
          <w:bCs/>
          <w:szCs w:val="24"/>
          <w:lang w:val="lv-LV"/>
        </w:rPr>
        <w:t xml:space="preserve"> intensitātes monitorings un brūnā lāča sastopamības reģistrēšana DL teritorijā.</w:t>
      </w:r>
    </w:p>
    <w:bookmarkEnd w:id="135"/>
    <w:p w14:paraId="4443120A" w14:textId="507D1F2F" w:rsidR="00DB4543" w:rsidRDefault="2F33EB47" w:rsidP="007A023D">
      <w:pPr>
        <w:jc w:val="both"/>
        <w:rPr>
          <w:lang w:val="lv-LV"/>
        </w:rPr>
      </w:pPr>
      <w:r w:rsidRPr="7039A9B9">
        <w:rPr>
          <w:lang w:val="lv-LV"/>
        </w:rPr>
        <w:t>D</w:t>
      </w:r>
      <w:r w:rsidR="0EBAC76E" w:rsidRPr="7039A9B9">
        <w:rPr>
          <w:lang w:val="lv-LV"/>
        </w:rPr>
        <w:t>A</w:t>
      </w:r>
      <w:r w:rsidRPr="7039A9B9">
        <w:rPr>
          <w:lang w:val="lv-LV"/>
        </w:rPr>
        <w:t xml:space="preserve"> plāna izstrādes ietvaros izvērtēti visi pieejamie dati par brūnā lāča sastopamību teritorijā un sugas potenciāli ietekmējošiem faktoriem. Nozīmīgākie dati tiek ievākti brūnā lāča monitoringa pasākumu ietvaros, kas regulāri tiek veikts Dabas lieguma teritorijā un tam piegulošajās teritorijās. 2024. gada Dabas lieguma teritorijas apsekojumu rezultātā teritorijā apstiprināta vismaz viena lāča klātbūtne, savukārt 2023. gada apsekojumu rezultātā teritorijā apstiprināta vismaz divu lāču klātbūtne. Dabas lieguma teritorija nodrošina brūnajam lācim piemērotas platības ziemas guļas un vairošanās midzeņu ierīkošanai, tomēr nav ziņu par brūnā lāča indivīdu hibernāciju Dabas lieguma teritorijā. Brūnā lāča sastopamības novērtēšanai un aizsardzības stāvokļa noteikšanai, Dabas lieguma teritorijā ir veicama </w:t>
      </w:r>
      <w:proofErr w:type="spellStart"/>
      <w:r w:rsidRPr="7039A9B9">
        <w:rPr>
          <w:lang w:val="lv-LV"/>
        </w:rPr>
        <w:t>dzinējmedību</w:t>
      </w:r>
      <w:proofErr w:type="spellEnd"/>
      <w:r w:rsidRPr="7039A9B9">
        <w:rPr>
          <w:lang w:val="lv-LV"/>
        </w:rPr>
        <w:t xml:space="preserve"> uzskaite, fiksējot </w:t>
      </w:r>
      <w:proofErr w:type="spellStart"/>
      <w:r w:rsidRPr="7039A9B9">
        <w:rPr>
          <w:lang w:val="lv-LV"/>
        </w:rPr>
        <w:t>dzinējmedību</w:t>
      </w:r>
      <w:proofErr w:type="spellEnd"/>
      <w:r w:rsidRPr="7039A9B9">
        <w:rPr>
          <w:lang w:val="lv-LV"/>
        </w:rPr>
        <w:t xml:space="preserve"> datumu un izdzītos kvartālus,</w:t>
      </w:r>
      <w:r w:rsidR="00576646" w:rsidRPr="7039A9B9">
        <w:rPr>
          <w:lang w:val="lv-LV"/>
        </w:rPr>
        <w:t xml:space="preserve"> informāciju apkopotā veidā sniedzot </w:t>
      </w:r>
      <w:r w:rsidR="00576646" w:rsidRPr="7039A9B9">
        <w:rPr>
          <w:rFonts w:cs="Times New Roman"/>
          <w:lang w:val="lv-LV"/>
        </w:rPr>
        <w:t xml:space="preserve">Valsts mežzinātnes institūtam "Silava" </w:t>
      </w:r>
      <w:r w:rsidR="00576646" w:rsidRPr="7039A9B9">
        <w:rPr>
          <w:lang w:val="lv-LV"/>
        </w:rPr>
        <w:t xml:space="preserve">mēneša laikā pēc </w:t>
      </w:r>
      <w:proofErr w:type="spellStart"/>
      <w:r w:rsidR="00576646" w:rsidRPr="7039A9B9">
        <w:rPr>
          <w:lang w:val="lv-LV"/>
        </w:rPr>
        <w:t>dzinējmedību</w:t>
      </w:r>
      <w:proofErr w:type="spellEnd"/>
      <w:r w:rsidR="00576646" w:rsidRPr="7039A9B9">
        <w:rPr>
          <w:lang w:val="lv-LV"/>
        </w:rPr>
        <w:t xml:space="preserve"> sezonas noslēguma. Medību saimniecības</w:t>
      </w:r>
      <w:r w:rsidR="0C56E4DC" w:rsidRPr="7039A9B9">
        <w:rPr>
          <w:lang w:val="lv-LV"/>
        </w:rPr>
        <w:t xml:space="preserve"> </w:t>
      </w:r>
      <w:r w:rsidR="00576646" w:rsidRPr="7039A9B9">
        <w:rPr>
          <w:lang w:val="lv-LV"/>
        </w:rPr>
        <w:t xml:space="preserve">pasākumu laikā konstatējot </w:t>
      </w:r>
      <w:r w:rsidRPr="7039A9B9">
        <w:rPr>
          <w:lang w:val="lv-LV"/>
        </w:rPr>
        <w:t>brūnā lāča indivīdus vai to darbības pēdas</w:t>
      </w:r>
      <w:r w:rsidR="00576646" w:rsidRPr="7039A9B9">
        <w:rPr>
          <w:lang w:val="lv-LV"/>
        </w:rPr>
        <w:t xml:space="preserve"> informācija reģistrējama </w:t>
      </w:r>
      <w:proofErr w:type="spellStart"/>
      <w:r w:rsidR="00576646" w:rsidRPr="7039A9B9">
        <w:rPr>
          <w:lang w:val="lv-LV"/>
        </w:rPr>
        <w:t>mobīlā</w:t>
      </w:r>
      <w:proofErr w:type="spellEnd"/>
      <w:r w:rsidR="00576646" w:rsidRPr="7039A9B9">
        <w:rPr>
          <w:lang w:val="lv-LV"/>
        </w:rPr>
        <w:t xml:space="preserve"> lietotnē “Mednis”.</w:t>
      </w:r>
      <w:r w:rsidR="002A0960" w:rsidRPr="7039A9B9">
        <w:rPr>
          <w:lang w:val="lv-LV"/>
        </w:rPr>
        <w:t xml:space="preserve"> Lietotnē ir fiksējami arī citu lielo plēsēju pelēkā vilka un Eirāzijas lūša vai to darbības pēdu konstatējumi.</w:t>
      </w:r>
    </w:p>
    <w:p w14:paraId="11BA2121" w14:textId="77777777" w:rsidR="008058B3" w:rsidRPr="00FB38BE" w:rsidRDefault="008058B3" w:rsidP="007A023D">
      <w:pPr>
        <w:jc w:val="both"/>
        <w:rPr>
          <w:lang w:val="lv-LV"/>
        </w:rPr>
      </w:pPr>
    </w:p>
    <w:p w14:paraId="085C7C91" w14:textId="34C2F8EE" w:rsidR="008058B3" w:rsidRDefault="008058B3" w:rsidP="008C16EF">
      <w:pPr>
        <w:jc w:val="both"/>
        <w:rPr>
          <w:rFonts w:ascii="Verdana" w:hAnsi="Verdana"/>
          <w:color w:val="222222"/>
          <w:sz w:val="20"/>
          <w:szCs w:val="20"/>
          <w:shd w:val="clear" w:color="auto" w:fill="FFFFFF"/>
          <w:lang w:val="lv-LV"/>
        </w:rPr>
      </w:pPr>
      <w:r w:rsidRPr="7039A9B9">
        <w:rPr>
          <w:rFonts w:cs="Times New Roman"/>
          <w:b/>
          <w:bCs/>
          <w:lang w:val="lv-LV"/>
        </w:rPr>
        <w:t>D.1.7. Arheoloģiskā izpēte maizes</w:t>
      </w:r>
      <w:r w:rsidR="00D5446D" w:rsidRPr="7039A9B9">
        <w:rPr>
          <w:rFonts w:cs="Times New Roman"/>
          <w:b/>
          <w:bCs/>
          <w:lang w:val="lv-LV"/>
        </w:rPr>
        <w:t xml:space="preserve"> ceptuves</w:t>
      </w:r>
      <w:r w:rsidRPr="7039A9B9">
        <w:rPr>
          <w:rFonts w:cs="Times New Roman"/>
          <w:b/>
          <w:bCs/>
          <w:lang w:val="lv-LV"/>
        </w:rPr>
        <w:t xml:space="preserve"> bunkura vietā.</w:t>
      </w:r>
    </w:p>
    <w:p w14:paraId="00A7A023" w14:textId="0C85D803" w:rsidR="008058B3" w:rsidRDefault="008058B3" w:rsidP="008C16EF">
      <w:pPr>
        <w:jc w:val="both"/>
        <w:rPr>
          <w:rFonts w:cs="Times New Roman"/>
          <w:lang w:val="lv-LV"/>
        </w:rPr>
      </w:pPr>
      <w:r w:rsidRPr="4557D29B">
        <w:rPr>
          <w:lang w:val="lv-LV"/>
        </w:rPr>
        <w:t>Maizes ceptuves bunkurs ir nozīmīga  partizānu nometnes infrastruktūras daļa, kas pašreiz nav izpētīta, bet tās izpēte varētu sniegt nozīmīgas ziņas par nometnes iemītnieku sadzīvi. Maizes ceptuves bunkura vieta ir labi saskatāma dabā, kā redzams padziļinājums, kurā uzkrājas ūdens</w:t>
      </w:r>
      <w:r w:rsidR="00782C8C" w:rsidRPr="4557D29B">
        <w:rPr>
          <w:lang w:val="lv-LV"/>
        </w:rPr>
        <w:t xml:space="preserve"> (</w:t>
      </w:r>
      <w:r w:rsidR="00FD1DBB" w:rsidRPr="4557D29B">
        <w:rPr>
          <w:lang w:val="lv-LV"/>
        </w:rPr>
        <w:t>5.3.</w:t>
      </w:r>
      <w:r w:rsidR="006E3CA7">
        <w:rPr>
          <w:lang w:val="lv-LV"/>
        </w:rPr>
        <w:t>1</w:t>
      </w:r>
      <w:r w:rsidR="00FD1DBB" w:rsidRPr="4557D29B">
        <w:rPr>
          <w:lang w:val="lv-LV"/>
        </w:rPr>
        <w:t>.2</w:t>
      </w:r>
      <w:r w:rsidR="00576122">
        <w:rPr>
          <w:lang w:val="lv-LV"/>
        </w:rPr>
        <w:t>6</w:t>
      </w:r>
      <w:r w:rsidR="00FD1DBB" w:rsidRPr="4557D29B">
        <w:rPr>
          <w:lang w:val="lv-LV"/>
        </w:rPr>
        <w:t>.</w:t>
      </w:r>
      <w:r w:rsidR="00913E1D" w:rsidRPr="4557D29B">
        <w:rPr>
          <w:lang w:val="lv-LV"/>
        </w:rPr>
        <w:t xml:space="preserve"> attēls</w:t>
      </w:r>
      <w:r w:rsidR="00782C8C" w:rsidRPr="4557D29B">
        <w:rPr>
          <w:lang w:val="lv-LV"/>
        </w:rPr>
        <w:t>)</w:t>
      </w:r>
      <w:r w:rsidRPr="4557D29B">
        <w:rPr>
          <w:lang w:val="lv-LV"/>
        </w:rPr>
        <w:t>. Bunkura vietā ir vairākas kritalas. Maizes ceptuves bunkurs atrodas ES nozīmes aizsargājama biotopa</w:t>
      </w:r>
      <w:r w:rsidR="00D60A79" w:rsidRPr="4557D29B">
        <w:rPr>
          <w:lang w:val="lv-LV"/>
        </w:rPr>
        <w:t xml:space="preserve"> </w:t>
      </w:r>
      <w:r w:rsidR="00D60A79" w:rsidRPr="4557D29B">
        <w:rPr>
          <w:rFonts w:cs="Times New Roman"/>
          <w:lang w:val="lv-LV"/>
        </w:rPr>
        <w:t xml:space="preserve">9050 </w:t>
      </w:r>
      <w:r w:rsidR="00D60A79" w:rsidRPr="4557D29B">
        <w:rPr>
          <w:rFonts w:cs="Times New Roman"/>
          <w:i/>
          <w:iCs/>
          <w:lang w:val="lv-LV"/>
        </w:rPr>
        <w:t>Lakstaugiem bagāti egļu meži</w:t>
      </w:r>
      <w:r w:rsidR="00D60A79" w:rsidRPr="4557D29B">
        <w:rPr>
          <w:rFonts w:cs="Times New Roman"/>
          <w:lang w:val="lv-LV"/>
        </w:rPr>
        <w:t xml:space="preserve"> poligonā. Šis biotops </w:t>
      </w:r>
      <w:r w:rsidR="402B4193" w:rsidRPr="4557D29B">
        <w:rPr>
          <w:rFonts w:cs="Times New Roman"/>
          <w:lang w:val="lv-LV"/>
        </w:rPr>
        <w:t>D</w:t>
      </w:r>
      <w:r w:rsidR="00D60A79" w:rsidRPr="4557D29B">
        <w:rPr>
          <w:rFonts w:cs="Times New Roman"/>
          <w:lang w:val="lv-LV"/>
        </w:rPr>
        <w:t>abas lieguma teritorijā ir reģistrēts 8,59 ha jeb 0,22 %</w:t>
      </w:r>
      <w:r w:rsidR="00D5446D" w:rsidRPr="4557D29B">
        <w:rPr>
          <w:rFonts w:cs="Times New Roman"/>
          <w:lang w:val="lv-LV"/>
        </w:rPr>
        <w:t>. Biotops uzskatāms par ļoti retu teritorijā un nav pieļaujamas darbības, kas  mazinās biotopa kvalitāti. Tomēr, ņemot vērā to, ka bunkura vietā nav reģistrētas aizsargājamo sugu atradnes, ir iespējams veikt arheoloģisko izpēti bunkura bedrē, 10 x 15 metru laukumā</w:t>
      </w:r>
      <w:r w:rsidR="00AC6967">
        <w:rPr>
          <w:rFonts w:cs="Times New Roman"/>
          <w:lang w:val="lv-LV"/>
        </w:rPr>
        <w:t>. Arheoloģiskās izpētes veikšanas laiks jāsaskaņo ar DAP.</w:t>
      </w:r>
      <w:r w:rsidR="00D5446D" w:rsidRPr="4557D29B">
        <w:rPr>
          <w:rFonts w:cs="Times New Roman"/>
          <w:lang w:val="lv-LV"/>
        </w:rPr>
        <w:t xml:space="preserve"> Veicot arheoloģisko izpēti ir pieļaujams pārvietot bunkura vietā esošo atmirušo koksni ārpus izpētes laukuma. Nepieciešamības gadījumā to sagarinot. Nav pieļaujama </w:t>
      </w:r>
      <w:r w:rsidR="00D5446D" w:rsidRPr="4557D29B">
        <w:rPr>
          <w:rFonts w:cs="Times New Roman"/>
          <w:lang w:val="lv-LV"/>
        </w:rPr>
        <w:lastRenderedPageBreak/>
        <w:t xml:space="preserve">zemsedzes bojāšana ārpus izpētes laukuma. </w:t>
      </w:r>
      <w:r w:rsidR="00AC6967" w:rsidRPr="4557D29B">
        <w:rPr>
          <w:lang w:val="lv-LV"/>
        </w:rPr>
        <w:t>Maizes ceptuves bunkur</w:t>
      </w:r>
      <w:r w:rsidR="00AC6967">
        <w:rPr>
          <w:lang w:val="lv-LV"/>
        </w:rPr>
        <w:t>a atjaunošana pēc arheoloģiskās izpētes nav paredzēta.</w:t>
      </w:r>
      <w:r w:rsidR="00AC6967" w:rsidRPr="4557D29B">
        <w:rPr>
          <w:rFonts w:cs="Times New Roman"/>
          <w:lang w:val="lv-LV"/>
        </w:rPr>
        <w:t xml:space="preserve"> </w:t>
      </w:r>
      <w:r w:rsidR="00D5446D" w:rsidRPr="4557D29B">
        <w:rPr>
          <w:rFonts w:cs="Times New Roman"/>
          <w:lang w:val="lv-LV"/>
        </w:rPr>
        <w:t xml:space="preserve">Pēc izpētes veikšanas laukums ir jāsakārto. </w:t>
      </w:r>
      <w:r w:rsidR="00AC6967" w:rsidRPr="00AC6967">
        <w:rPr>
          <w:lang w:val="lv-LV"/>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7"/>
        <w:gridCol w:w="4918"/>
      </w:tblGrid>
      <w:tr w:rsidR="00782C8C" w14:paraId="31E15535" w14:textId="77777777" w:rsidTr="00CA486A">
        <w:tc>
          <w:tcPr>
            <w:tcW w:w="4917" w:type="dxa"/>
          </w:tcPr>
          <w:p w14:paraId="2B68CDB0" w14:textId="1E5AF78D" w:rsidR="00782C8C" w:rsidRDefault="00782C8C" w:rsidP="008C16EF">
            <w:pPr>
              <w:jc w:val="both"/>
              <w:rPr>
                <w:rFonts w:cs="Times New Roman"/>
                <w:lang w:val="lv-LV"/>
              </w:rPr>
            </w:pPr>
            <w:r>
              <w:rPr>
                <w:noProof/>
              </w:rPr>
              <w:drawing>
                <wp:inline distT="0" distB="0" distL="0" distR="0" wp14:anchorId="22D79F36" wp14:editId="178F45BD">
                  <wp:extent cx="2897001" cy="1926233"/>
                  <wp:effectExtent l="0" t="0" r="0" b="0"/>
                  <wp:docPr id="2012" name="Picture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3" cstate="screen">
                            <a:extLst>
                              <a:ext uri="{28A0092B-C50C-407E-A947-70E740481C1C}">
                                <a14:useLocalDpi xmlns:a14="http://schemas.microsoft.com/office/drawing/2010/main"/>
                              </a:ext>
                            </a:extLst>
                          </a:blip>
                          <a:srcRect/>
                          <a:stretch>
                            <a:fillRect/>
                          </a:stretch>
                        </pic:blipFill>
                        <pic:spPr bwMode="auto">
                          <a:xfrm>
                            <a:off x="0" y="0"/>
                            <a:ext cx="2907350" cy="1933114"/>
                          </a:xfrm>
                          <a:prstGeom prst="rect">
                            <a:avLst/>
                          </a:prstGeom>
                          <a:noFill/>
                          <a:ln>
                            <a:noFill/>
                          </a:ln>
                        </pic:spPr>
                      </pic:pic>
                    </a:graphicData>
                  </a:graphic>
                </wp:inline>
              </w:drawing>
            </w:r>
          </w:p>
        </w:tc>
        <w:tc>
          <w:tcPr>
            <w:tcW w:w="4918" w:type="dxa"/>
          </w:tcPr>
          <w:p w14:paraId="6EA7AE94" w14:textId="7F91EF18" w:rsidR="00782C8C" w:rsidRDefault="00782C8C" w:rsidP="008C16EF">
            <w:pPr>
              <w:jc w:val="both"/>
              <w:rPr>
                <w:rFonts w:cs="Times New Roman"/>
                <w:lang w:val="lv-LV"/>
              </w:rPr>
            </w:pPr>
            <w:r>
              <w:rPr>
                <w:noProof/>
              </w:rPr>
              <w:drawing>
                <wp:inline distT="0" distB="0" distL="0" distR="0" wp14:anchorId="69ACA768" wp14:editId="236B0D49">
                  <wp:extent cx="2871483" cy="1909267"/>
                  <wp:effectExtent l="0" t="0" r="5080" b="0"/>
                  <wp:docPr id="2013" name="Picture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4" cstate="screen">
                            <a:extLst>
                              <a:ext uri="{28A0092B-C50C-407E-A947-70E740481C1C}">
                                <a14:useLocalDpi xmlns:a14="http://schemas.microsoft.com/office/drawing/2010/main"/>
                              </a:ext>
                            </a:extLst>
                          </a:blip>
                          <a:srcRect/>
                          <a:stretch>
                            <a:fillRect/>
                          </a:stretch>
                        </pic:blipFill>
                        <pic:spPr bwMode="auto">
                          <a:xfrm>
                            <a:off x="0" y="0"/>
                            <a:ext cx="2881517" cy="1915939"/>
                          </a:xfrm>
                          <a:prstGeom prst="rect">
                            <a:avLst/>
                          </a:prstGeom>
                          <a:noFill/>
                          <a:ln>
                            <a:noFill/>
                          </a:ln>
                        </pic:spPr>
                      </pic:pic>
                    </a:graphicData>
                  </a:graphic>
                </wp:inline>
              </w:drawing>
            </w:r>
          </w:p>
        </w:tc>
      </w:tr>
    </w:tbl>
    <w:p w14:paraId="3A0BBB8A" w14:textId="053700C4" w:rsidR="00D60A79" w:rsidRDefault="00782C8C" w:rsidP="008C16EF">
      <w:pPr>
        <w:jc w:val="both"/>
        <w:rPr>
          <w:rFonts w:cs="Times New Roman"/>
          <w:b/>
          <w:i/>
          <w:sz w:val="20"/>
          <w:szCs w:val="20"/>
          <w:lang w:val="lv-LV"/>
        </w:rPr>
      </w:pPr>
      <w:r w:rsidRPr="00FD1DBB">
        <w:rPr>
          <w:b/>
          <w:i/>
          <w:sz w:val="20"/>
          <w:szCs w:val="20"/>
          <w:lang w:val="lv-LV"/>
        </w:rPr>
        <w:t>5.3.</w:t>
      </w:r>
      <w:r w:rsidR="006E3CA7">
        <w:rPr>
          <w:b/>
          <w:i/>
          <w:sz w:val="20"/>
          <w:szCs w:val="20"/>
          <w:lang w:val="lv-LV"/>
        </w:rPr>
        <w:t>1</w:t>
      </w:r>
      <w:r w:rsidRPr="00FD1DBB">
        <w:rPr>
          <w:b/>
          <w:i/>
          <w:sz w:val="20"/>
          <w:szCs w:val="20"/>
          <w:lang w:val="lv-LV"/>
        </w:rPr>
        <w:t>.</w:t>
      </w:r>
      <w:r w:rsidR="00FD1DBB" w:rsidRPr="00FD1DBB">
        <w:rPr>
          <w:b/>
          <w:i/>
          <w:sz w:val="20"/>
          <w:szCs w:val="20"/>
          <w:lang w:val="lv-LV"/>
        </w:rPr>
        <w:t>2</w:t>
      </w:r>
      <w:r w:rsidR="00576122">
        <w:rPr>
          <w:b/>
          <w:i/>
          <w:sz w:val="20"/>
          <w:szCs w:val="20"/>
          <w:lang w:val="lv-LV"/>
        </w:rPr>
        <w:t>6</w:t>
      </w:r>
      <w:r w:rsidRPr="00FD1DBB">
        <w:rPr>
          <w:b/>
          <w:i/>
          <w:sz w:val="20"/>
          <w:szCs w:val="20"/>
          <w:lang w:val="lv-LV"/>
        </w:rPr>
        <w:t xml:space="preserve">. </w:t>
      </w:r>
      <w:r w:rsidRPr="00FD1DBB">
        <w:rPr>
          <w:rFonts w:cs="Times New Roman"/>
          <w:b/>
          <w:i/>
          <w:sz w:val="20"/>
          <w:szCs w:val="20"/>
          <w:lang w:val="lv-LV"/>
        </w:rPr>
        <w:t xml:space="preserve">attēls. </w:t>
      </w:r>
      <w:r w:rsidRPr="00FD1DBB">
        <w:rPr>
          <w:b/>
          <w:bCs/>
          <w:i/>
          <w:iCs/>
          <w:sz w:val="20"/>
          <w:szCs w:val="18"/>
          <w:lang w:val="lv-LV"/>
        </w:rPr>
        <w:t>Maizes ceptuves bunkura vietas izskats dabā</w:t>
      </w:r>
      <w:r w:rsidR="002451E0" w:rsidRPr="00FD1DBB">
        <w:rPr>
          <w:rFonts w:ascii="Verdana" w:hAnsi="Verdana"/>
          <w:color w:val="222222"/>
          <w:sz w:val="20"/>
          <w:szCs w:val="20"/>
          <w:shd w:val="clear" w:color="auto" w:fill="FFFFFF"/>
          <w:lang w:val="lv-LV"/>
        </w:rPr>
        <w:t xml:space="preserve"> </w:t>
      </w:r>
      <w:r w:rsidR="002451E0" w:rsidRPr="00FD1DBB">
        <w:rPr>
          <w:rFonts w:cs="Times New Roman"/>
          <w:b/>
          <w:i/>
          <w:sz w:val="20"/>
          <w:szCs w:val="20"/>
          <w:lang w:val="lv-LV"/>
        </w:rPr>
        <w:t xml:space="preserve">(XLKS-92TM = </w:t>
      </w:r>
      <w:r w:rsidR="002451E0" w:rsidRPr="00FD1DBB">
        <w:rPr>
          <w:rFonts w:eastAsia="Times New Roman" w:cs="Times New Roman"/>
          <w:b/>
          <w:i/>
          <w:color w:val="222222"/>
          <w:sz w:val="20"/>
          <w:szCs w:val="20"/>
          <w:lang w:val="lv-LV" w:eastAsia="en-GB"/>
        </w:rPr>
        <w:t>712</w:t>
      </w:r>
      <w:r w:rsidR="00FD1DBB" w:rsidRPr="00FD1DBB">
        <w:rPr>
          <w:rFonts w:eastAsia="Times New Roman" w:cs="Times New Roman"/>
          <w:b/>
          <w:i/>
          <w:color w:val="222222"/>
          <w:sz w:val="20"/>
          <w:szCs w:val="20"/>
          <w:lang w:val="lv-LV" w:eastAsia="en-GB"/>
        </w:rPr>
        <w:t>104</w:t>
      </w:r>
      <w:r w:rsidR="002451E0" w:rsidRPr="00FD1DBB">
        <w:rPr>
          <w:rFonts w:cs="Times New Roman"/>
          <w:b/>
          <w:i/>
          <w:sz w:val="20"/>
          <w:szCs w:val="20"/>
          <w:lang w:val="lv-LV"/>
        </w:rPr>
        <w:t xml:space="preserve">; YLKS-92TM = </w:t>
      </w:r>
      <w:r w:rsidR="002451E0" w:rsidRPr="00FD1DBB">
        <w:rPr>
          <w:rFonts w:cs="Times New Roman"/>
          <w:b/>
          <w:i/>
          <w:color w:val="222222"/>
          <w:sz w:val="20"/>
          <w:szCs w:val="20"/>
          <w:shd w:val="clear" w:color="auto" w:fill="FFFFFF"/>
          <w:lang w:val="lv-LV"/>
        </w:rPr>
        <w:t>33</w:t>
      </w:r>
      <w:r w:rsidR="00FD1DBB" w:rsidRPr="00FD1DBB">
        <w:rPr>
          <w:rFonts w:cs="Times New Roman"/>
          <w:b/>
          <w:i/>
          <w:color w:val="222222"/>
          <w:sz w:val="20"/>
          <w:szCs w:val="20"/>
          <w:shd w:val="clear" w:color="auto" w:fill="FFFFFF"/>
          <w:lang w:val="lv-LV"/>
        </w:rPr>
        <w:t>8821</w:t>
      </w:r>
      <w:r w:rsidR="002451E0" w:rsidRPr="00FD1DBB">
        <w:rPr>
          <w:rFonts w:cs="Times New Roman"/>
          <w:b/>
          <w:i/>
          <w:color w:val="222222"/>
          <w:sz w:val="20"/>
          <w:szCs w:val="20"/>
          <w:shd w:val="clear" w:color="auto" w:fill="FFFFFF"/>
          <w:lang w:val="lv-LV"/>
        </w:rPr>
        <w:t xml:space="preserve"> </w:t>
      </w:r>
      <w:r w:rsidR="002451E0" w:rsidRPr="00FD1DBB">
        <w:rPr>
          <w:rFonts w:cs="Times New Roman"/>
          <w:b/>
          <w:i/>
          <w:sz w:val="20"/>
          <w:szCs w:val="20"/>
          <w:lang w:val="lv-LV"/>
        </w:rPr>
        <w:t xml:space="preserve">(Foto: </w:t>
      </w:r>
      <w:r w:rsidR="002451E0" w:rsidRPr="00FD1DBB">
        <w:rPr>
          <w:rFonts w:cs="Times New Roman"/>
          <w:b/>
          <w:bCs/>
          <w:i/>
          <w:iCs/>
          <w:color w:val="222222"/>
          <w:sz w:val="20"/>
          <w:szCs w:val="20"/>
          <w:shd w:val="clear" w:color="auto" w:fill="FFFFFF"/>
          <w:lang w:val="lv-LV"/>
        </w:rPr>
        <w:t>Rīta</w:t>
      </w:r>
      <w:r w:rsidR="002451E0" w:rsidRPr="002451E0">
        <w:rPr>
          <w:rFonts w:cs="Times New Roman"/>
          <w:b/>
          <w:bCs/>
          <w:i/>
          <w:iCs/>
          <w:color w:val="222222"/>
          <w:sz w:val="20"/>
          <w:szCs w:val="20"/>
          <w:shd w:val="clear" w:color="auto" w:fill="FFFFFF"/>
          <w:lang w:val="lv-LV"/>
        </w:rPr>
        <w:t xml:space="preserve"> </w:t>
      </w:r>
      <w:proofErr w:type="spellStart"/>
      <w:r w:rsidR="002451E0" w:rsidRPr="002451E0">
        <w:rPr>
          <w:rFonts w:cs="Times New Roman"/>
          <w:b/>
          <w:bCs/>
          <w:i/>
          <w:iCs/>
          <w:color w:val="222222"/>
          <w:sz w:val="20"/>
          <w:szCs w:val="20"/>
          <w:shd w:val="clear" w:color="auto" w:fill="FFFFFF"/>
          <w:lang w:val="lv-LV"/>
        </w:rPr>
        <w:t>Gruševa</w:t>
      </w:r>
      <w:proofErr w:type="spellEnd"/>
      <w:r w:rsidR="002451E0" w:rsidRPr="00FB38BE">
        <w:rPr>
          <w:rFonts w:cs="Times New Roman"/>
          <w:b/>
          <w:i/>
          <w:sz w:val="20"/>
          <w:szCs w:val="20"/>
          <w:lang w:val="lv-LV"/>
        </w:rPr>
        <w:t>)</w:t>
      </w:r>
    </w:p>
    <w:p w14:paraId="64F92FDE" w14:textId="46AE548E" w:rsidR="000F63CA" w:rsidRDefault="000F63CA" w:rsidP="008C16EF">
      <w:pPr>
        <w:jc w:val="both"/>
        <w:rPr>
          <w:rFonts w:cs="Times New Roman"/>
          <w:b/>
          <w:iCs/>
          <w:sz w:val="20"/>
          <w:szCs w:val="20"/>
          <w:lang w:val="lv-LV"/>
        </w:rPr>
      </w:pPr>
    </w:p>
    <w:p w14:paraId="28EE9D8F" w14:textId="35831B1F" w:rsidR="000F63CA" w:rsidRDefault="000F63CA" w:rsidP="008C16EF">
      <w:pPr>
        <w:jc w:val="both"/>
        <w:rPr>
          <w:rFonts w:cs="Times New Roman"/>
          <w:b/>
          <w:iCs/>
          <w:szCs w:val="24"/>
          <w:lang w:val="lv-LV"/>
        </w:rPr>
      </w:pPr>
      <w:r w:rsidRPr="000F63CA">
        <w:rPr>
          <w:rFonts w:cs="Times New Roman"/>
          <w:b/>
          <w:iCs/>
          <w:szCs w:val="24"/>
          <w:lang w:val="lv-LV"/>
        </w:rPr>
        <w:t xml:space="preserve">D.1.8. </w:t>
      </w:r>
      <w:r>
        <w:rPr>
          <w:rFonts w:cs="Times New Roman"/>
          <w:b/>
          <w:iCs/>
          <w:szCs w:val="24"/>
          <w:lang w:val="lv-LV"/>
        </w:rPr>
        <w:t>Ūdens līmeņa, plūsmas un kvalitātes monitorings</w:t>
      </w:r>
    </w:p>
    <w:p w14:paraId="01B44377" w14:textId="7ED0AC51" w:rsidR="000F63CA" w:rsidRPr="000F63CA" w:rsidRDefault="000F63CA" w:rsidP="008C16EF">
      <w:pPr>
        <w:jc w:val="both"/>
        <w:rPr>
          <w:rFonts w:cs="Times New Roman"/>
          <w:b/>
          <w:iCs/>
          <w:lang w:val="lv-LV"/>
        </w:rPr>
      </w:pPr>
    </w:p>
    <w:p w14:paraId="20073ACC" w14:textId="001CEB49" w:rsidR="000F63CA" w:rsidRPr="000F63CA" w:rsidRDefault="000F63CA" w:rsidP="000F63CA">
      <w:pPr>
        <w:jc w:val="both"/>
        <w:rPr>
          <w:lang w:val="lv-LV"/>
        </w:rPr>
      </w:pPr>
      <w:r w:rsidRPr="000F63CA">
        <w:rPr>
          <w:lang w:val="lv-LV"/>
        </w:rPr>
        <w:t>Ūdens līmeņa un plūsmas mērīšana dabas liegumā ir būtiska, lai iegūtu detalizētu izpratni par purva hidroloģiskā režīma darbību un tā reakciju uz sezonālām izmaiņām, klimata pārmaiņām un cilvēka darbību ietekmi. Sistēmiski un nepārtraukti dati par ūdens līmeni un plūsmas dinamiku ir nepieciešami purva ekosistēmas stabilitātes un atjaunošanas pasākumu efektivitātes izvērtēšanai.</w:t>
      </w:r>
    </w:p>
    <w:p w14:paraId="5067611A" w14:textId="7CF151AC" w:rsidR="000F63CA" w:rsidRDefault="000F63CA" w:rsidP="000F63CA">
      <w:pPr>
        <w:jc w:val="both"/>
        <w:rPr>
          <w:lang w:val="lv-LV"/>
        </w:rPr>
      </w:pPr>
      <w:r w:rsidRPr="000F63CA">
        <w:rPr>
          <w:lang w:val="lv-LV"/>
        </w:rPr>
        <w:t xml:space="preserve">Lai nodrošinātu visaptverošu hidroloģiskā režīma pārraudzību, ir jāizveido monitoringa punkti katrā no dabas liegumā ietilpstošajiem sateces baseiniem, tostarp </w:t>
      </w:r>
      <w:proofErr w:type="spellStart"/>
      <w:r w:rsidRPr="000F63CA">
        <w:rPr>
          <w:lang w:val="lv-LV"/>
        </w:rPr>
        <w:t>Vjadas</w:t>
      </w:r>
      <w:proofErr w:type="spellEnd"/>
      <w:r w:rsidRPr="000F63CA">
        <w:rPr>
          <w:lang w:val="lv-LV"/>
        </w:rPr>
        <w:t xml:space="preserve">, </w:t>
      </w:r>
      <w:proofErr w:type="spellStart"/>
      <w:r w:rsidRPr="000F63CA">
        <w:rPr>
          <w:lang w:val="lv-LV"/>
        </w:rPr>
        <w:t>Dobupes</w:t>
      </w:r>
      <w:proofErr w:type="spellEnd"/>
      <w:r w:rsidRPr="000F63CA">
        <w:rPr>
          <w:lang w:val="lv-LV"/>
        </w:rPr>
        <w:t xml:space="preserve"> un </w:t>
      </w:r>
      <w:proofErr w:type="spellStart"/>
      <w:r w:rsidRPr="000F63CA">
        <w:rPr>
          <w:lang w:val="lv-LV"/>
        </w:rPr>
        <w:t>Kārnītes</w:t>
      </w:r>
      <w:proofErr w:type="spellEnd"/>
      <w:r w:rsidRPr="000F63CA">
        <w:rPr>
          <w:lang w:val="lv-LV"/>
        </w:rPr>
        <w:t xml:space="preserve"> baseinos. Monitoringa punktu precizēšana un izvietošana ir būtiska prioritāte, un to provizoriskās atrašanās vietas ir norādītas</w:t>
      </w:r>
      <w:r w:rsidRPr="00913E1D">
        <w:rPr>
          <w:szCs w:val="24"/>
          <w:lang w:val="lv-LV"/>
        </w:rPr>
        <w:t xml:space="preserve"> </w:t>
      </w:r>
      <w:r w:rsidRPr="00913E1D">
        <w:rPr>
          <w:bCs/>
          <w:iCs/>
          <w:szCs w:val="24"/>
          <w:lang w:val="lv-LV"/>
        </w:rPr>
        <w:t>5.3.</w:t>
      </w:r>
      <w:r w:rsidR="006E3CA7">
        <w:rPr>
          <w:bCs/>
          <w:iCs/>
          <w:szCs w:val="24"/>
          <w:lang w:val="lv-LV"/>
        </w:rPr>
        <w:t>1</w:t>
      </w:r>
      <w:r w:rsidRPr="00913E1D">
        <w:rPr>
          <w:bCs/>
          <w:iCs/>
          <w:szCs w:val="24"/>
          <w:lang w:val="lv-LV"/>
        </w:rPr>
        <w:t>.2</w:t>
      </w:r>
      <w:r w:rsidR="00576122">
        <w:rPr>
          <w:bCs/>
          <w:iCs/>
          <w:szCs w:val="24"/>
          <w:lang w:val="lv-LV"/>
        </w:rPr>
        <w:t>7</w:t>
      </w:r>
      <w:r w:rsidRPr="00913E1D">
        <w:rPr>
          <w:bCs/>
          <w:iCs/>
          <w:szCs w:val="24"/>
          <w:lang w:val="lv-LV"/>
        </w:rPr>
        <w:t xml:space="preserve">. </w:t>
      </w:r>
      <w:r w:rsidRPr="000F63CA">
        <w:rPr>
          <w:lang w:val="lv-LV"/>
        </w:rPr>
        <w:t xml:space="preserve">attēlā. </w:t>
      </w:r>
      <w:bookmarkStart w:id="136" w:name="_Hlk214461340"/>
      <w:r w:rsidRPr="000F63CA">
        <w:rPr>
          <w:lang w:val="lv-LV"/>
        </w:rPr>
        <w:t>Šo vietu izvēlē ņemta vērā to stratēģiskā nozīme ūdens plūsmu pārvaldībā un piekļuvei galvenajiem plūsmas un aizplūdes ceļiem.</w:t>
      </w:r>
      <w:r>
        <w:rPr>
          <w:lang w:val="lv-LV"/>
        </w:rPr>
        <w:t xml:space="preserve"> Detalizēts monitoringa apraksts </w:t>
      </w:r>
      <w:r w:rsidR="00F24F3C">
        <w:rPr>
          <w:lang w:val="lv-LV"/>
        </w:rPr>
        <w:t>2</w:t>
      </w:r>
      <w:r>
        <w:rPr>
          <w:lang w:val="lv-LV"/>
        </w:rPr>
        <w:t>. pielikumā.</w:t>
      </w:r>
    </w:p>
    <w:p w14:paraId="07413EFC" w14:textId="6D1A106D" w:rsidR="000F63CA" w:rsidRDefault="000F63CA" w:rsidP="000F63CA">
      <w:pPr>
        <w:jc w:val="both"/>
        <w:rPr>
          <w:lang w:val="lv-LV"/>
        </w:rPr>
      </w:pPr>
    </w:p>
    <w:bookmarkEnd w:id="136"/>
    <w:p w14:paraId="1BF51F5C" w14:textId="6291AEC9" w:rsidR="000F63CA" w:rsidRPr="000F63CA" w:rsidRDefault="008E5BD2" w:rsidP="008E5BD2">
      <w:pPr>
        <w:jc w:val="center"/>
        <w:rPr>
          <w:lang w:val="lv-LV"/>
        </w:rPr>
      </w:pPr>
      <w:r>
        <w:rPr>
          <w:noProof/>
          <w:lang w:val="lv-LV"/>
        </w:rPr>
        <w:lastRenderedPageBreak/>
        <w:drawing>
          <wp:inline distT="0" distB="0" distL="0" distR="0" wp14:anchorId="09EB512E" wp14:editId="15492279">
            <wp:extent cx="5400000" cy="7636790"/>
            <wp:effectExtent l="0" t="0" r="0" b="254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D_1_8_Hidrologiskais monitorings A4.jpg"/>
                    <pic:cNvPicPr/>
                  </pic:nvPicPr>
                  <pic:blipFill>
                    <a:blip r:embed="rId135" cstate="screen">
                      <a:extLst>
                        <a:ext uri="{28A0092B-C50C-407E-A947-70E740481C1C}">
                          <a14:useLocalDpi xmlns:a14="http://schemas.microsoft.com/office/drawing/2010/main"/>
                        </a:ext>
                      </a:extLst>
                    </a:blip>
                    <a:stretch>
                      <a:fillRect/>
                    </a:stretch>
                  </pic:blipFill>
                  <pic:spPr>
                    <a:xfrm>
                      <a:off x="0" y="0"/>
                      <a:ext cx="5400000" cy="7636790"/>
                    </a:xfrm>
                    <a:prstGeom prst="rect">
                      <a:avLst/>
                    </a:prstGeom>
                  </pic:spPr>
                </pic:pic>
              </a:graphicData>
            </a:graphic>
          </wp:inline>
        </w:drawing>
      </w:r>
    </w:p>
    <w:p w14:paraId="266F89D3" w14:textId="29A4B22D" w:rsidR="000F63CA" w:rsidRPr="000F63CA" w:rsidRDefault="38BEF744" w:rsidP="6FF3D120">
      <w:pPr>
        <w:jc w:val="both"/>
        <w:rPr>
          <w:rFonts w:cs="Times New Roman"/>
          <w:b/>
          <w:bCs/>
          <w:lang w:val="lv-LV"/>
        </w:rPr>
      </w:pPr>
      <w:r w:rsidRPr="6FF3D120">
        <w:rPr>
          <w:b/>
          <w:bCs/>
          <w:i/>
          <w:iCs/>
          <w:sz w:val="20"/>
          <w:szCs w:val="20"/>
          <w:lang w:val="lv-LV"/>
        </w:rPr>
        <w:t>5.3.</w:t>
      </w:r>
      <w:r w:rsidR="006E3CA7">
        <w:rPr>
          <w:b/>
          <w:bCs/>
          <w:i/>
          <w:iCs/>
          <w:sz w:val="20"/>
          <w:szCs w:val="20"/>
          <w:lang w:val="lv-LV"/>
        </w:rPr>
        <w:t>1</w:t>
      </w:r>
      <w:r w:rsidRPr="6FF3D120">
        <w:rPr>
          <w:b/>
          <w:bCs/>
          <w:i/>
          <w:iCs/>
          <w:sz w:val="20"/>
          <w:szCs w:val="20"/>
          <w:lang w:val="lv-LV"/>
        </w:rPr>
        <w:t>.2</w:t>
      </w:r>
      <w:r w:rsidR="00576122">
        <w:rPr>
          <w:b/>
          <w:bCs/>
          <w:i/>
          <w:iCs/>
          <w:sz w:val="20"/>
          <w:szCs w:val="20"/>
          <w:lang w:val="lv-LV"/>
        </w:rPr>
        <w:t>7</w:t>
      </w:r>
      <w:r w:rsidRPr="6FF3D120">
        <w:rPr>
          <w:b/>
          <w:bCs/>
          <w:i/>
          <w:iCs/>
          <w:sz w:val="20"/>
          <w:szCs w:val="20"/>
          <w:lang w:val="lv-LV"/>
        </w:rPr>
        <w:t xml:space="preserve">. attēls. </w:t>
      </w:r>
      <w:r w:rsidRPr="6FF3D120">
        <w:rPr>
          <w:rFonts w:eastAsia="Calibri" w:cs="Times New Roman"/>
          <w:b/>
          <w:bCs/>
          <w:i/>
          <w:iCs/>
          <w:sz w:val="20"/>
          <w:szCs w:val="20"/>
          <w:lang w:val="lv-LV"/>
        </w:rPr>
        <w:t>Hidroloģiskā mon</w:t>
      </w:r>
      <w:r w:rsidR="7876AAE2" w:rsidRPr="6FF3D120">
        <w:rPr>
          <w:rFonts w:eastAsia="Calibri" w:cs="Times New Roman"/>
          <w:b/>
          <w:bCs/>
          <w:i/>
          <w:iCs/>
          <w:sz w:val="20"/>
          <w:szCs w:val="20"/>
          <w:lang w:val="lv-LV"/>
        </w:rPr>
        <w:t>i</w:t>
      </w:r>
      <w:r w:rsidRPr="6FF3D120">
        <w:rPr>
          <w:rFonts w:eastAsia="Calibri" w:cs="Times New Roman"/>
          <w:b/>
          <w:bCs/>
          <w:i/>
          <w:iCs/>
          <w:sz w:val="20"/>
          <w:szCs w:val="20"/>
          <w:lang w:val="lv-LV"/>
        </w:rPr>
        <w:t>toringa staciju izvietošanas shēma prioritārā kārtībā</w:t>
      </w:r>
    </w:p>
    <w:p w14:paraId="5454B5A0" w14:textId="77777777" w:rsidR="00782C8C" w:rsidRDefault="00782C8C" w:rsidP="008C16EF">
      <w:pPr>
        <w:jc w:val="both"/>
        <w:rPr>
          <w:rFonts w:cs="Times New Roman"/>
          <w:b/>
          <w:lang w:val="lv-LV"/>
        </w:rPr>
      </w:pPr>
    </w:p>
    <w:p w14:paraId="11D0861A" w14:textId="6A00C17D" w:rsidR="00FA059F" w:rsidRPr="00FB38BE" w:rsidRDefault="008B1394" w:rsidP="008C16EF">
      <w:pPr>
        <w:jc w:val="both"/>
        <w:rPr>
          <w:rFonts w:cs="Times New Roman"/>
          <w:b/>
          <w:sz w:val="28"/>
          <w:lang w:val="lv-LV"/>
        </w:rPr>
      </w:pPr>
      <w:r w:rsidRPr="00FB38BE">
        <w:rPr>
          <w:rFonts w:cs="Times New Roman"/>
          <w:b/>
          <w:lang w:val="lv-LV"/>
        </w:rPr>
        <w:t>E</w:t>
      </w:r>
      <w:r w:rsidR="00FA059F" w:rsidRPr="00FB38BE">
        <w:rPr>
          <w:rFonts w:cs="Times New Roman"/>
          <w:b/>
          <w:lang w:val="lv-LV"/>
        </w:rPr>
        <w:t>. Sabiedrības informēšana un izglītošana</w:t>
      </w:r>
    </w:p>
    <w:p w14:paraId="744181C6" w14:textId="77777777" w:rsidR="004E634A" w:rsidRPr="00FB38BE" w:rsidRDefault="004E634A" w:rsidP="008C16EF">
      <w:pPr>
        <w:jc w:val="both"/>
        <w:rPr>
          <w:rFonts w:cs="Times New Roman"/>
          <w:lang w:val="lv-LV"/>
        </w:rPr>
      </w:pPr>
    </w:p>
    <w:p w14:paraId="101C8824" w14:textId="4D3316F2" w:rsidR="004E634A" w:rsidRPr="00FB38BE" w:rsidRDefault="00131759" w:rsidP="00CB1BA9">
      <w:pPr>
        <w:jc w:val="both"/>
        <w:rPr>
          <w:rFonts w:cs="Times New Roman"/>
          <w:b/>
          <w:lang w:val="lv-LV"/>
        </w:rPr>
      </w:pPr>
      <w:r w:rsidRPr="00FB38BE">
        <w:rPr>
          <w:rFonts w:cs="Times New Roman"/>
          <w:b/>
          <w:lang w:val="lv-LV"/>
        </w:rPr>
        <w:t>E</w:t>
      </w:r>
      <w:r w:rsidR="004E634A" w:rsidRPr="00FB38BE">
        <w:rPr>
          <w:rFonts w:cs="Times New Roman"/>
          <w:b/>
          <w:lang w:val="lv-LV"/>
        </w:rPr>
        <w:t>.</w:t>
      </w:r>
      <w:r w:rsidRPr="00FB38BE">
        <w:rPr>
          <w:rFonts w:cs="Times New Roman"/>
          <w:b/>
          <w:lang w:val="lv-LV"/>
        </w:rPr>
        <w:t>1</w:t>
      </w:r>
      <w:r w:rsidR="004E634A" w:rsidRPr="00FB38BE">
        <w:rPr>
          <w:rFonts w:cs="Times New Roman"/>
          <w:b/>
          <w:lang w:val="lv-LV"/>
        </w:rPr>
        <w:t>.</w:t>
      </w:r>
      <w:r w:rsidR="00C76779">
        <w:rPr>
          <w:rFonts w:cs="Times New Roman"/>
          <w:b/>
          <w:lang w:val="lv-LV"/>
        </w:rPr>
        <w:t>1</w:t>
      </w:r>
      <w:r w:rsidR="004E634A" w:rsidRPr="00FB38BE">
        <w:rPr>
          <w:rFonts w:cs="Times New Roman"/>
          <w:b/>
          <w:lang w:val="lv-LV"/>
        </w:rPr>
        <w:t xml:space="preserve">. </w:t>
      </w:r>
      <w:r w:rsidR="004E634A" w:rsidRPr="00FB38BE">
        <w:rPr>
          <w:rFonts w:cs="Times New Roman"/>
          <w:b/>
          <w:szCs w:val="24"/>
          <w:lang w:val="lv-LV"/>
        </w:rPr>
        <w:t xml:space="preserve">Dabas lieguma </w:t>
      </w:r>
      <w:r w:rsidR="008B1394" w:rsidRPr="00FB38BE">
        <w:rPr>
          <w:rFonts w:cs="Times New Roman"/>
          <w:b/>
          <w:szCs w:val="24"/>
          <w:lang w:val="lv-LV"/>
        </w:rPr>
        <w:t xml:space="preserve">robežzīmju </w:t>
      </w:r>
      <w:r w:rsidR="00C83905">
        <w:rPr>
          <w:rFonts w:cs="Times New Roman"/>
          <w:b/>
          <w:szCs w:val="24"/>
          <w:lang w:val="lv-LV"/>
        </w:rPr>
        <w:t>-</w:t>
      </w:r>
      <w:r w:rsidR="008B1394" w:rsidRPr="00FB38BE">
        <w:rPr>
          <w:rFonts w:cs="Times New Roman"/>
          <w:b/>
          <w:szCs w:val="24"/>
          <w:lang w:val="lv-LV"/>
        </w:rPr>
        <w:t xml:space="preserve"> uzturēšana.</w:t>
      </w:r>
    </w:p>
    <w:p w14:paraId="319F98D5" w14:textId="2E54317B" w:rsidR="00983EEA" w:rsidRDefault="004E634A" w:rsidP="00CB1BA9">
      <w:pPr>
        <w:jc w:val="both"/>
        <w:rPr>
          <w:rFonts w:cs="Times New Roman"/>
          <w:lang w:val="lv-LV"/>
        </w:rPr>
      </w:pPr>
      <w:r w:rsidRPr="00FB38BE">
        <w:rPr>
          <w:lang w:val="lv-LV"/>
        </w:rPr>
        <w:t xml:space="preserve"> </w:t>
      </w:r>
      <w:r w:rsidRPr="00FB38BE">
        <w:rPr>
          <w:rFonts w:cs="Times New Roman"/>
          <w:lang w:val="lv-LV"/>
        </w:rPr>
        <w:t xml:space="preserve">Aizsargājamo teritoriju apzīmēšanai dabā lieto speciālas informatīvas zīmes – “ozollapas”, kuru paraugus, lietošanas un izveidošanas kārtību nosaka MK 2010. gada 16. marta noteikumi Nr. 264 “Īpaši </w:t>
      </w:r>
      <w:r w:rsidRPr="00FB38BE">
        <w:rPr>
          <w:rFonts w:cs="Times New Roman"/>
          <w:lang w:val="lv-LV"/>
        </w:rPr>
        <w:lastRenderedPageBreak/>
        <w:t>aizsargājamo dabas teritoriju vispārējie aizsardzības un izmantošanas noteikumi</w:t>
      </w:r>
      <w:r w:rsidRPr="00100389">
        <w:rPr>
          <w:rFonts w:cs="Times New Roman"/>
          <w:lang w:val="lv-LV"/>
        </w:rPr>
        <w:t xml:space="preserve">”. Atbilstoši DDPS “Ozols” pieejamajai informācijai, Dabas lieguma robežas atzīmēšanai dabā izvietotas 13 “ozollapu” </w:t>
      </w:r>
      <w:r w:rsidRPr="00FD1DBB">
        <w:rPr>
          <w:rFonts w:cs="Times New Roman"/>
          <w:szCs w:val="24"/>
          <w:lang w:val="lv-LV"/>
        </w:rPr>
        <w:t>zīmes</w:t>
      </w:r>
      <w:r w:rsidRPr="00FD1DBB">
        <w:rPr>
          <w:rFonts w:cs="Times New Roman"/>
          <w:iCs/>
          <w:szCs w:val="24"/>
          <w:lang w:val="lv-LV"/>
        </w:rPr>
        <w:t xml:space="preserve"> </w:t>
      </w:r>
      <w:r w:rsidR="00FD1DBB" w:rsidRPr="00FD1DBB">
        <w:rPr>
          <w:rFonts w:cs="Times New Roman"/>
          <w:iCs/>
          <w:szCs w:val="24"/>
          <w:lang w:val="lv-LV"/>
        </w:rPr>
        <w:t>(</w:t>
      </w:r>
      <w:r w:rsidR="00FD1DBB" w:rsidRPr="00FD1DBB">
        <w:rPr>
          <w:iCs/>
          <w:szCs w:val="24"/>
          <w:lang w:val="lv-LV"/>
        </w:rPr>
        <w:t>5.3.</w:t>
      </w:r>
      <w:r w:rsidR="006E3CA7">
        <w:rPr>
          <w:iCs/>
          <w:szCs w:val="24"/>
          <w:lang w:val="lv-LV"/>
        </w:rPr>
        <w:t>1</w:t>
      </w:r>
      <w:r w:rsidR="00FD1DBB" w:rsidRPr="00FD1DBB">
        <w:rPr>
          <w:iCs/>
          <w:szCs w:val="24"/>
          <w:lang w:val="lv-LV"/>
        </w:rPr>
        <w:t>.2</w:t>
      </w:r>
      <w:r w:rsidR="00576122">
        <w:rPr>
          <w:iCs/>
          <w:szCs w:val="24"/>
          <w:lang w:val="lv-LV"/>
        </w:rPr>
        <w:t>8</w:t>
      </w:r>
      <w:r w:rsidR="00FD1DBB" w:rsidRPr="00FD1DBB">
        <w:rPr>
          <w:iCs/>
          <w:szCs w:val="24"/>
          <w:lang w:val="lv-LV"/>
        </w:rPr>
        <w:t xml:space="preserve">. attēls). </w:t>
      </w:r>
      <w:r w:rsidRPr="00FD1DBB">
        <w:rPr>
          <w:rFonts w:cs="Times New Roman"/>
          <w:szCs w:val="24"/>
          <w:lang w:val="lv-LV"/>
        </w:rPr>
        <w:t>Nepieciešamības</w:t>
      </w:r>
      <w:r w:rsidRPr="00FB38BE">
        <w:rPr>
          <w:rFonts w:cs="Times New Roman"/>
          <w:lang w:val="lv-LV"/>
        </w:rPr>
        <w:t xml:space="preserve"> gadījumā veicama informatīvo zīmju atjaunošana.</w:t>
      </w:r>
    </w:p>
    <w:p w14:paraId="1E2E309C" w14:textId="3C096E2C" w:rsidR="00FD2993" w:rsidRPr="00FB38BE" w:rsidRDefault="00FD2993" w:rsidP="00CA486A">
      <w:pPr>
        <w:jc w:val="center"/>
        <w:rPr>
          <w:rFonts w:cs="Times New Roman"/>
          <w:lang w:val="lv-LV"/>
        </w:rPr>
      </w:pPr>
      <w:r>
        <w:rPr>
          <w:noProof/>
        </w:rPr>
        <w:drawing>
          <wp:inline distT="0" distB="0" distL="0" distR="0" wp14:anchorId="3340F8DC" wp14:editId="28FB5D73">
            <wp:extent cx="5092973" cy="7200000"/>
            <wp:effectExtent l="0" t="0" r="0" b="127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6" cstate="screen">
                      <a:extLst>
                        <a:ext uri="{28A0092B-C50C-407E-A947-70E740481C1C}">
                          <a14:useLocalDpi xmlns:a14="http://schemas.microsoft.com/office/drawing/2010/main"/>
                        </a:ext>
                      </a:extLst>
                    </a:blip>
                    <a:srcRect/>
                    <a:stretch>
                      <a:fillRect/>
                    </a:stretch>
                  </pic:blipFill>
                  <pic:spPr bwMode="auto">
                    <a:xfrm>
                      <a:off x="0" y="0"/>
                      <a:ext cx="5092973" cy="7200000"/>
                    </a:xfrm>
                    <a:prstGeom prst="rect">
                      <a:avLst/>
                    </a:prstGeom>
                    <a:noFill/>
                    <a:ln>
                      <a:noFill/>
                    </a:ln>
                  </pic:spPr>
                </pic:pic>
              </a:graphicData>
            </a:graphic>
          </wp:inline>
        </w:drawing>
      </w:r>
    </w:p>
    <w:p w14:paraId="08ACCE19" w14:textId="6EFAF9F2" w:rsidR="00FD2993" w:rsidRPr="00FB38BE" w:rsidRDefault="00FD2993" w:rsidP="00FD2993">
      <w:pPr>
        <w:pStyle w:val="ListParagraph"/>
        <w:ind w:left="0"/>
        <w:jc w:val="both"/>
        <w:rPr>
          <w:rFonts w:cs="Times New Roman"/>
          <w:b/>
          <w:i/>
          <w:sz w:val="20"/>
          <w:szCs w:val="20"/>
          <w:lang w:val="lv-LV"/>
        </w:rPr>
      </w:pPr>
      <w:r w:rsidRPr="00FB38BE">
        <w:rPr>
          <w:b/>
          <w:i/>
          <w:sz w:val="20"/>
          <w:szCs w:val="20"/>
          <w:lang w:val="lv-LV"/>
        </w:rPr>
        <w:t>5.3.</w:t>
      </w:r>
      <w:r w:rsidR="006E3CA7">
        <w:rPr>
          <w:b/>
          <w:i/>
          <w:sz w:val="20"/>
          <w:szCs w:val="20"/>
          <w:lang w:val="lv-LV"/>
        </w:rPr>
        <w:t>1</w:t>
      </w:r>
      <w:r w:rsidRPr="00FB38BE">
        <w:rPr>
          <w:b/>
          <w:i/>
          <w:sz w:val="20"/>
          <w:szCs w:val="20"/>
          <w:lang w:val="lv-LV"/>
        </w:rPr>
        <w:t>.</w:t>
      </w:r>
      <w:r w:rsidR="00FD1DBB">
        <w:rPr>
          <w:b/>
          <w:i/>
          <w:sz w:val="20"/>
          <w:szCs w:val="20"/>
          <w:lang w:val="lv-LV"/>
        </w:rPr>
        <w:t>2</w:t>
      </w:r>
      <w:r w:rsidR="00576122">
        <w:rPr>
          <w:b/>
          <w:i/>
          <w:sz w:val="20"/>
          <w:szCs w:val="20"/>
          <w:lang w:val="lv-LV"/>
        </w:rPr>
        <w:t>8</w:t>
      </w:r>
      <w:r w:rsidRPr="00FB38BE">
        <w:rPr>
          <w:b/>
          <w:i/>
          <w:sz w:val="20"/>
          <w:szCs w:val="20"/>
          <w:lang w:val="lv-LV"/>
        </w:rPr>
        <w:t xml:space="preserve">. </w:t>
      </w:r>
      <w:r w:rsidRPr="00FB38BE">
        <w:rPr>
          <w:rFonts w:cs="Times New Roman"/>
          <w:b/>
          <w:i/>
          <w:sz w:val="20"/>
          <w:szCs w:val="20"/>
          <w:lang w:val="lv-LV"/>
        </w:rPr>
        <w:t>attēls. D</w:t>
      </w:r>
      <w:r>
        <w:rPr>
          <w:rFonts w:cs="Times New Roman"/>
          <w:b/>
          <w:i/>
          <w:sz w:val="20"/>
          <w:szCs w:val="20"/>
          <w:lang w:val="lv-LV"/>
        </w:rPr>
        <w:t>abas lieguma</w:t>
      </w:r>
      <w:r w:rsidRPr="00FB38BE">
        <w:rPr>
          <w:rFonts w:cs="Times New Roman"/>
          <w:b/>
          <w:i/>
          <w:sz w:val="20"/>
          <w:szCs w:val="20"/>
          <w:lang w:val="lv-LV"/>
        </w:rPr>
        <w:t xml:space="preserve"> teritorijā esoš</w:t>
      </w:r>
      <w:r>
        <w:rPr>
          <w:rFonts w:cs="Times New Roman"/>
          <w:b/>
          <w:i/>
          <w:sz w:val="20"/>
          <w:szCs w:val="20"/>
          <w:lang w:val="lv-LV"/>
        </w:rPr>
        <w:t>o robežzīmju izvietojums</w:t>
      </w:r>
    </w:p>
    <w:p w14:paraId="62E4062D" w14:textId="77777777" w:rsidR="00FD2993" w:rsidRPr="00FB38BE" w:rsidRDefault="00FD2993" w:rsidP="008C16EF">
      <w:pPr>
        <w:jc w:val="both"/>
        <w:rPr>
          <w:rFonts w:cs="Times New Roman"/>
          <w:lang w:val="lv-LV"/>
        </w:rPr>
      </w:pPr>
    </w:p>
    <w:p w14:paraId="52B6EF5B" w14:textId="06C3149B" w:rsidR="008B1394" w:rsidRPr="00FB38BE" w:rsidRDefault="008B1394" w:rsidP="008C16EF">
      <w:pPr>
        <w:jc w:val="both"/>
        <w:rPr>
          <w:rFonts w:cs="Times New Roman"/>
          <w:b/>
          <w:szCs w:val="24"/>
          <w:lang w:val="lv-LV"/>
        </w:rPr>
      </w:pPr>
      <w:r w:rsidRPr="00FB38BE">
        <w:rPr>
          <w:rFonts w:cs="Times New Roman"/>
          <w:b/>
          <w:szCs w:val="24"/>
          <w:lang w:val="lv-LV"/>
        </w:rPr>
        <w:t>E.1.</w:t>
      </w:r>
      <w:r w:rsidR="00C76779">
        <w:rPr>
          <w:rFonts w:cs="Times New Roman"/>
          <w:b/>
          <w:szCs w:val="24"/>
          <w:lang w:val="lv-LV"/>
        </w:rPr>
        <w:t>2</w:t>
      </w:r>
      <w:r w:rsidRPr="00FB38BE">
        <w:rPr>
          <w:rFonts w:cs="Times New Roman"/>
          <w:b/>
          <w:szCs w:val="24"/>
          <w:lang w:val="lv-LV"/>
        </w:rPr>
        <w:t xml:space="preserve">. Esošās </w:t>
      </w:r>
      <w:r w:rsidR="00643E11">
        <w:rPr>
          <w:rFonts w:cs="Times New Roman"/>
          <w:b/>
          <w:szCs w:val="24"/>
          <w:lang w:val="lv-LV"/>
        </w:rPr>
        <w:t>informatīvās un izziņas</w:t>
      </w:r>
      <w:r w:rsidRPr="00FB38BE">
        <w:rPr>
          <w:rFonts w:cs="Times New Roman"/>
          <w:b/>
          <w:szCs w:val="24"/>
          <w:lang w:val="lv-LV"/>
        </w:rPr>
        <w:t xml:space="preserve"> infrastruktūras uzturēšana un pilnveidošana</w:t>
      </w:r>
    </w:p>
    <w:p w14:paraId="34593012" w14:textId="2D53B6F2" w:rsidR="008B1394" w:rsidRPr="00FB38BE" w:rsidRDefault="008B1394" w:rsidP="008C16EF">
      <w:pPr>
        <w:pStyle w:val="ListParagraph"/>
        <w:ind w:left="0"/>
        <w:jc w:val="both"/>
        <w:rPr>
          <w:rFonts w:cs="Times New Roman"/>
          <w:szCs w:val="24"/>
          <w:lang w:val="lv-LV"/>
        </w:rPr>
      </w:pPr>
      <w:r w:rsidRPr="00FB38BE">
        <w:rPr>
          <w:rFonts w:cs="Times New Roman"/>
          <w:szCs w:val="24"/>
          <w:lang w:val="lv-LV"/>
        </w:rPr>
        <w:t>Ierīkotās atpūtas vietas nepieciešams uzturēt</w:t>
      </w:r>
      <w:r w:rsidRPr="00846B11">
        <w:rPr>
          <w:rFonts w:cs="Times New Roman"/>
          <w:szCs w:val="24"/>
          <w:lang w:val="lv-LV"/>
        </w:rPr>
        <w:t xml:space="preserve"> (</w:t>
      </w:r>
      <w:r w:rsidR="00846B11" w:rsidRPr="00846B11">
        <w:rPr>
          <w:szCs w:val="24"/>
          <w:lang w:val="lv-LV"/>
        </w:rPr>
        <w:t>5.3.</w:t>
      </w:r>
      <w:r w:rsidR="006E3CA7">
        <w:rPr>
          <w:szCs w:val="24"/>
          <w:lang w:val="lv-LV"/>
        </w:rPr>
        <w:t>1</w:t>
      </w:r>
      <w:r w:rsidR="00846B11" w:rsidRPr="00846B11">
        <w:rPr>
          <w:szCs w:val="24"/>
          <w:lang w:val="lv-LV"/>
        </w:rPr>
        <w:t>.2</w:t>
      </w:r>
      <w:r w:rsidR="00576122">
        <w:rPr>
          <w:szCs w:val="24"/>
          <w:lang w:val="lv-LV"/>
        </w:rPr>
        <w:t>9</w:t>
      </w:r>
      <w:r w:rsidR="00846B11" w:rsidRPr="00846B11">
        <w:rPr>
          <w:szCs w:val="24"/>
          <w:lang w:val="lv-LV"/>
        </w:rPr>
        <w:t>. attēls</w:t>
      </w:r>
      <w:r w:rsidRPr="00846B11">
        <w:rPr>
          <w:rFonts w:cs="Times New Roman"/>
          <w:szCs w:val="24"/>
          <w:lang w:val="lv-LV"/>
        </w:rPr>
        <w:t xml:space="preserve">), </w:t>
      </w:r>
      <w:r w:rsidRPr="00FB38BE">
        <w:rPr>
          <w:rFonts w:cs="Times New Roman"/>
          <w:szCs w:val="24"/>
          <w:lang w:val="lv-LV"/>
        </w:rPr>
        <w:t xml:space="preserve">nodrošinot </w:t>
      </w:r>
      <w:r w:rsidR="008759F1" w:rsidRPr="00FB38BE">
        <w:rPr>
          <w:rFonts w:cs="Times New Roman"/>
          <w:szCs w:val="24"/>
          <w:lang w:val="lv-LV"/>
        </w:rPr>
        <w:t xml:space="preserve">apmeklētājus ar informāciju </w:t>
      </w:r>
      <w:r w:rsidRPr="00FB38BE">
        <w:rPr>
          <w:rFonts w:cs="Times New Roman"/>
          <w:szCs w:val="24"/>
          <w:lang w:val="lv-LV"/>
        </w:rPr>
        <w:t>par atļautajām darbībām</w:t>
      </w:r>
      <w:r w:rsidR="008759F1" w:rsidRPr="00FB38BE">
        <w:rPr>
          <w:rFonts w:cs="Times New Roman"/>
          <w:szCs w:val="24"/>
          <w:lang w:val="lv-LV"/>
        </w:rPr>
        <w:t xml:space="preserve"> D</w:t>
      </w:r>
      <w:r w:rsidR="00643E11">
        <w:rPr>
          <w:rFonts w:cs="Times New Roman"/>
          <w:szCs w:val="24"/>
          <w:lang w:val="lv-LV"/>
        </w:rPr>
        <w:t>abas lieguma</w:t>
      </w:r>
      <w:r w:rsidR="008759F1" w:rsidRPr="00FB38BE">
        <w:rPr>
          <w:rFonts w:cs="Times New Roman"/>
          <w:szCs w:val="24"/>
          <w:lang w:val="lv-LV"/>
        </w:rPr>
        <w:t xml:space="preserve"> teritorijā. Īpaša uzmanība jāvērš ugunsdrošības režīma ievērošanai. Zīmes par aizliegumu dedzināt ugunskurus izvietojamas pie visām atpūtas vietām teritorijā, </w:t>
      </w:r>
      <w:r w:rsidR="008759F1" w:rsidRPr="00FB38BE">
        <w:rPr>
          <w:rFonts w:cs="Times New Roman"/>
          <w:szCs w:val="24"/>
          <w:lang w:val="lv-LV"/>
        </w:rPr>
        <w:lastRenderedPageBreak/>
        <w:t xml:space="preserve">kas nav aprīkotas ar ugunskura vietu. </w:t>
      </w:r>
      <w:r w:rsidR="00264EAF" w:rsidRPr="00FB38BE">
        <w:rPr>
          <w:rFonts w:cs="Times New Roman"/>
          <w:color w:val="000000"/>
          <w:lang w:val="lv-LV"/>
        </w:rPr>
        <w:t>Lai veicinātu saudzīgu izturēšanos pret dabas lieguma dabas un ainavas vērtībām un vides kvalitāti kopumā, ieteicams izmantot iniciatīvas “Dabā ejot, ko atnesi, to aiznes!” (</w:t>
      </w:r>
      <w:r w:rsidR="00264EAF" w:rsidRPr="00FB38BE">
        <w:rPr>
          <w:rStyle w:val="InternetLink"/>
          <w:rFonts w:cs="Times New Roman"/>
          <w:color w:val="000000"/>
          <w:lang w:val="lv-LV"/>
        </w:rPr>
        <w:t>https://www.daba.gov.lv/public/lat/turistiem/daba_ejot_ko_atnesi_to_aiznes1/</w:t>
      </w:r>
      <w:r w:rsidR="00264EAF" w:rsidRPr="00FB38BE">
        <w:rPr>
          <w:rFonts w:cs="Times New Roman"/>
          <w:color w:val="000000"/>
          <w:lang w:val="lv-LV"/>
        </w:rPr>
        <w:t xml:space="preserve">) vai līdzīgas ievirzes informatīvās zīmes. </w:t>
      </w:r>
      <w:r w:rsidR="008759F1" w:rsidRPr="00FB38BE">
        <w:rPr>
          <w:rFonts w:cs="Times New Roman"/>
          <w:szCs w:val="24"/>
          <w:lang w:val="lv-LV"/>
        </w:rPr>
        <w:t>Veidojot jaunus infrastruktūras objektus ir izvietojami stendi ar informāciju par nozīmīgākajām dabas vērtībām teritorijā.</w:t>
      </w:r>
    </w:p>
    <w:p w14:paraId="5C95F82E" w14:textId="45176ADA" w:rsidR="00131759" w:rsidRPr="00FB38BE" w:rsidRDefault="00131759" w:rsidP="008C16EF">
      <w:pPr>
        <w:pStyle w:val="ListParagraph"/>
        <w:ind w:left="0"/>
        <w:jc w:val="both"/>
        <w:rPr>
          <w:rFonts w:cs="Times New Roman"/>
          <w:szCs w:val="24"/>
          <w:lang w:val="lv-LV"/>
        </w:rPr>
      </w:pPr>
    </w:p>
    <w:p w14:paraId="2E6B03AA" w14:textId="56651ADC" w:rsidR="00261131" w:rsidRPr="00FB38BE" w:rsidRDefault="00261131" w:rsidP="008C16EF">
      <w:pPr>
        <w:pStyle w:val="ListParagraph"/>
        <w:ind w:left="0"/>
        <w:jc w:val="both"/>
        <w:rPr>
          <w:rFonts w:cs="Times New Roman"/>
          <w:szCs w:val="24"/>
          <w:lang w:val="lv-LV"/>
        </w:rPr>
      </w:pPr>
      <w:r w:rsidRPr="00FB38BE">
        <w:rPr>
          <w:rFonts w:cs="Times New Roman"/>
          <w:noProof/>
          <w:szCs w:val="24"/>
          <w:lang w:val="lv-LV"/>
        </w:rPr>
        <w:drawing>
          <wp:inline distT="0" distB="0" distL="0" distR="0" wp14:anchorId="7FC44DA6" wp14:editId="47549910">
            <wp:extent cx="6251575" cy="423672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E.1.4. Esošās infrastrukūras uzturēšana.jpg"/>
                    <pic:cNvPicPr/>
                  </pic:nvPicPr>
                  <pic:blipFill rotWithShape="1">
                    <a:blip r:embed="rId137" cstate="screen">
                      <a:extLst>
                        <a:ext uri="{28A0092B-C50C-407E-A947-70E740481C1C}">
                          <a14:useLocalDpi xmlns:a14="http://schemas.microsoft.com/office/drawing/2010/main"/>
                        </a:ext>
                      </a:extLst>
                    </a:blip>
                    <a:srcRect/>
                    <a:stretch/>
                  </pic:blipFill>
                  <pic:spPr bwMode="auto">
                    <a:xfrm>
                      <a:off x="0" y="0"/>
                      <a:ext cx="6251575" cy="4236720"/>
                    </a:xfrm>
                    <a:prstGeom prst="rect">
                      <a:avLst/>
                    </a:prstGeom>
                    <a:ln>
                      <a:noFill/>
                    </a:ln>
                    <a:extLst>
                      <a:ext uri="{53640926-AAD7-44D8-BBD7-CCE9431645EC}">
                        <a14:shadowObscured xmlns:a14="http://schemas.microsoft.com/office/drawing/2010/main"/>
                      </a:ext>
                    </a:extLst>
                  </pic:spPr>
                </pic:pic>
              </a:graphicData>
            </a:graphic>
          </wp:inline>
        </w:drawing>
      </w:r>
    </w:p>
    <w:p w14:paraId="126B9A9E" w14:textId="7F9E2978" w:rsidR="00261131" w:rsidRPr="00FB38BE" w:rsidRDefault="00BD6B6E" w:rsidP="008C16EF">
      <w:pPr>
        <w:pStyle w:val="ListParagraph"/>
        <w:ind w:left="0"/>
        <w:jc w:val="both"/>
        <w:rPr>
          <w:rFonts w:cs="Times New Roman"/>
          <w:b/>
          <w:i/>
          <w:sz w:val="20"/>
          <w:szCs w:val="20"/>
          <w:lang w:val="lv-LV"/>
        </w:rPr>
      </w:pPr>
      <w:r w:rsidRPr="00FB38BE">
        <w:rPr>
          <w:b/>
          <w:i/>
          <w:sz w:val="20"/>
          <w:szCs w:val="20"/>
          <w:lang w:val="lv-LV"/>
        </w:rPr>
        <w:t>5.3.</w:t>
      </w:r>
      <w:r w:rsidR="006E3CA7">
        <w:rPr>
          <w:b/>
          <w:i/>
          <w:sz w:val="20"/>
          <w:szCs w:val="20"/>
          <w:lang w:val="lv-LV"/>
        </w:rPr>
        <w:t>1</w:t>
      </w:r>
      <w:r w:rsidRPr="00FB38BE">
        <w:rPr>
          <w:b/>
          <w:i/>
          <w:sz w:val="20"/>
          <w:szCs w:val="20"/>
          <w:lang w:val="lv-LV"/>
        </w:rPr>
        <w:t>.</w:t>
      </w:r>
      <w:r w:rsidR="00FD1DBB">
        <w:rPr>
          <w:b/>
          <w:i/>
          <w:sz w:val="20"/>
          <w:szCs w:val="20"/>
          <w:lang w:val="lv-LV"/>
        </w:rPr>
        <w:t>2</w:t>
      </w:r>
      <w:r w:rsidR="00576122">
        <w:rPr>
          <w:b/>
          <w:i/>
          <w:sz w:val="20"/>
          <w:szCs w:val="20"/>
          <w:lang w:val="lv-LV"/>
        </w:rPr>
        <w:t>9</w:t>
      </w:r>
      <w:r w:rsidRPr="00FB38BE">
        <w:rPr>
          <w:b/>
          <w:i/>
          <w:sz w:val="20"/>
          <w:szCs w:val="20"/>
          <w:lang w:val="lv-LV"/>
        </w:rPr>
        <w:t xml:space="preserve">. </w:t>
      </w:r>
      <w:r w:rsidRPr="00FB38BE">
        <w:rPr>
          <w:rFonts w:cs="Times New Roman"/>
          <w:b/>
          <w:i/>
          <w:sz w:val="20"/>
          <w:szCs w:val="20"/>
          <w:lang w:val="lv-LV"/>
        </w:rPr>
        <w:t>attēls.</w:t>
      </w:r>
      <w:r w:rsidR="00A31568" w:rsidRPr="00FB38BE">
        <w:rPr>
          <w:rFonts w:cs="Times New Roman"/>
          <w:b/>
          <w:i/>
          <w:sz w:val="20"/>
          <w:szCs w:val="20"/>
          <w:lang w:val="lv-LV"/>
        </w:rPr>
        <w:t xml:space="preserve"> D</w:t>
      </w:r>
      <w:r w:rsidR="00FD2993">
        <w:rPr>
          <w:rFonts w:cs="Times New Roman"/>
          <w:b/>
          <w:i/>
          <w:sz w:val="20"/>
          <w:szCs w:val="20"/>
          <w:lang w:val="lv-LV"/>
        </w:rPr>
        <w:t>abas lieguma</w:t>
      </w:r>
      <w:r w:rsidR="00A31568" w:rsidRPr="00FB38BE">
        <w:rPr>
          <w:rFonts w:cs="Times New Roman"/>
          <w:b/>
          <w:i/>
          <w:sz w:val="20"/>
          <w:szCs w:val="20"/>
          <w:lang w:val="lv-LV"/>
        </w:rPr>
        <w:t xml:space="preserve"> teritorijā esošās tūrisma infrastruktūras izvietojums</w:t>
      </w:r>
    </w:p>
    <w:p w14:paraId="67821299" w14:textId="77777777" w:rsidR="00A31568" w:rsidRPr="00FB38BE" w:rsidRDefault="00A31568" w:rsidP="008C16EF">
      <w:pPr>
        <w:pStyle w:val="ListParagraph"/>
        <w:ind w:left="0"/>
        <w:jc w:val="both"/>
        <w:rPr>
          <w:rFonts w:cs="Times New Roman"/>
          <w:szCs w:val="24"/>
          <w:lang w:val="lv-LV"/>
        </w:rPr>
      </w:pPr>
    </w:p>
    <w:p w14:paraId="3ACC8C86" w14:textId="0CC2244A" w:rsidR="004C4616" w:rsidRPr="007A023D" w:rsidRDefault="00131759" w:rsidP="008C16EF">
      <w:pPr>
        <w:pStyle w:val="ListParagraph"/>
        <w:ind w:left="0"/>
        <w:jc w:val="both"/>
        <w:rPr>
          <w:rFonts w:cs="Times New Roman"/>
          <w:b/>
          <w:szCs w:val="24"/>
          <w:lang w:val="lv-LV"/>
        </w:rPr>
      </w:pPr>
      <w:r w:rsidRPr="00FB38BE">
        <w:rPr>
          <w:rFonts w:cs="Times New Roman"/>
          <w:b/>
          <w:szCs w:val="24"/>
          <w:lang w:val="lv-LV"/>
        </w:rPr>
        <w:t>E.1.</w:t>
      </w:r>
      <w:r w:rsidR="00C76779">
        <w:rPr>
          <w:rFonts w:cs="Times New Roman"/>
          <w:b/>
          <w:szCs w:val="24"/>
          <w:lang w:val="lv-LV"/>
        </w:rPr>
        <w:t>3</w:t>
      </w:r>
      <w:r w:rsidRPr="00FB38BE">
        <w:rPr>
          <w:rFonts w:cs="Times New Roman"/>
          <w:b/>
          <w:szCs w:val="24"/>
          <w:lang w:val="lv-LV"/>
        </w:rPr>
        <w:t>. Pārgājiena maršruta poligona iekļaušana DL teritorijā izvirzot nosacījumus pārgājienu rīkošanai.</w:t>
      </w:r>
    </w:p>
    <w:p w14:paraId="1C834BC1" w14:textId="71A9CC57" w:rsidR="00FF2CB4" w:rsidRPr="007A023D" w:rsidRDefault="004C4616" w:rsidP="007A023D">
      <w:pPr>
        <w:jc w:val="both"/>
        <w:rPr>
          <w:lang w:val="lv-LV"/>
        </w:rPr>
      </w:pPr>
      <w:r w:rsidRPr="4557D29B">
        <w:rPr>
          <w:rFonts w:cs="Times New Roman"/>
          <w:lang w:val="lv-LV"/>
        </w:rPr>
        <w:t>Pārgājieni</w:t>
      </w:r>
      <w:r w:rsidR="00F745F7" w:rsidRPr="4557D29B">
        <w:rPr>
          <w:rFonts w:cs="Times New Roman"/>
          <w:lang w:val="lv-LV"/>
        </w:rPr>
        <w:t xml:space="preserve"> </w:t>
      </w:r>
      <w:r w:rsidR="00F745F7" w:rsidRPr="4557D29B">
        <w:rPr>
          <w:lang w:val="lv-LV"/>
        </w:rPr>
        <w:t>5.3.</w:t>
      </w:r>
      <w:r w:rsidR="006E3CA7">
        <w:rPr>
          <w:lang w:val="lv-LV"/>
        </w:rPr>
        <w:t>1</w:t>
      </w:r>
      <w:r w:rsidR="00F745F7" w:rsidRPr="4557D29B">
        <w:rPr>
          <w:lang w:val="lv-LV"/>
        </w:rPr>
        <w:t>.</w:t>
      </w:r>
      <w:r w:rsidR="00576122">
        <w:rPr>
          <w:lang w:val="lv-LV"/>
        </w:rPr>
        <w:t>30</w:t>
      </w:r>
      <w:r w:rsidR="00F745F7" w:rsidRPr="4557D29B">
        <w:rPr>
          <w:lang w:val="lv-LV"/>
        </w:rPr>
        <w:t xml:space="preserve">. attēlā norādītajā poligonā </w:t>
      </w:r>
      <w:r w:rsidRPr="4557D29B">
        <w:rPr>
          <w:rFonts w:cs="Times New Roman"/>
          <w:lang w:val="lv-LV"/>
        </w:rPr>
        <w:t>organizējami, ievērojot īpašu</w:t>
      </w:r>
      <w:r w:rsidR="00F745F7" w:rsidRPr="4557D29B">
        <w:rPr>
          <w:rFonts w:cs="Times New Roman"/>
          <w:lang w:val="lv-LV"/>
        </w:rPr>
        <w:t xml:space="preserve"> </w:t>
      </w:r>
      <w:r w:rsidRPr="4557D29B">
        <w:rPr>
          <w:rFonts w:cs="Times New Roman"/>
          <w:lang w:val="lv-LV"/>
        </w:rPr>
        <w:t>piesardzību, lai netiktu noplicinātas dabas vērtības un radīts apdraudējums īpaši</w:t>
      </w:r>
      <w:r w:rsidR="00F745F7" w:rsidRPr="4557D29B">
        <w:rPr>
          <w:rFonts w:cs="Times New Roman"/>
          <w:lang w:val="lv-LV"/>
        </w:rPr>
        <w:t xml:space="preserve"> </w:t>
      </w:r>
      <w:r w:rsidRPr="4557D29B">
        <w:rPr>
          <w:rFonts w:cs="Times New Roman"/>
          <w:lang w:val="lv-LV"/>
        </w:rPr>
        <w:t>aizsargājamām sugām.</w:t>
      </w:r>
      <w:r w:rsidR="00F745F7" w:rsidRPr="4557D29B">
        <w:rPr>
          <w:rFonts w:cs="Times New Roman"/>
          <w:lang w:val="lv-LV"/>
        </w:rPr>
        <w:t xml:space="preserve"> Pārgājiena organizētājiem un dalībniekiem jāievēro </w:t>
      </w:r>
      <w:r w:rsidR="00F745F7" w:rsidRPr="009F03B3">
        <w:rPr>
          <w:rFonts w:eastAsia="Arial" w:cs="Times New Roman"/>
          <w:spacing w:val="7"/>
          <w:lang w:val="lv-LV"/>
        </w:rPr>
        <w:t>D</w:t>
      </w:r>
      <w:r w:rsidR="00F745F7" w:rsidRPr="009F03B3">
        <w:rPr>
          <w:rFonts w:eastAsia="Arial" w:cs="Times New Roman"/>
          <w:spacing w:val="4"/>
          <w:lang w:val="lv-LV"/>
        </w:rPr>
        <w:t>a</w:t>
      </w:r>
      <w:r w:rsidR="00F745F7" w:rsidRPr="009F03B3">
        <w:rPr>
          <w:rFonts w:eastAsia="Arial" w:cs="Times New Roman"/>
          <w:lang w:val="lv-LV"/>
        </w:rPr>
        <w:t>b</w:t>
      </w:r>
      <w:r w:rsidR="00F745F7" w:rsidRPr="009F03B3">
        <w:rPr>
          <w:rFonts w:eastAsia="Arial" w:cs="Times New Roman"/>
          <w:spacing w:val="4"/>
          <w:lang w:val="lv-LV"/>
        </w:rPr>
        <w:t>a</w:t>
      </w:r>
      <w:r w:rsidR="00F745F7" w:rsidRPr="009F03B3">
        <w:rPr>
          <w:rFonts w:eastAsia="Arial" w:cs="Times New Roman"/>
          <w:lang w:val="lv-LV"/>
        </w:rPr>
        <w:t>s</w:t>
      </w:r>
      <w:r w:rsidR="00F745F7" w:rsidRPr="009F03B3">
        <w:rPr>
          <w:rFonts w:eastAsia="Arial" w:cs="Times New Roman"/>
          <w:spacing w:val="-1"/>
          <w:lang w:val="lv-LV"/>
        </w:rPr>
        <w:t xml:space="preserve"> </w:t>
      </w:r>
      <w:r w:rsidR="00F745F7" w:rsidRPr="009F03B3">
        <w:rPr>
          <w:rFonts w:eastAsia="Arial" w:cs="Times New Roman"/>
          <w:spacing w:val="-5"/>
          <w:lang w:val="lv-LV"/>
        </w:rPr>
        <w:t>li</w:t>
      </w:r>
      <w:r w:rsidR="00F745F7" w:rsidRPr="009F03B3">
        <w:rPr>
          <w:rFonts w:eastAsia="Arial" w:cs="Times New Roman"/>
          <w:spacing w:val="4"/>
          <w:lang w:val="lv-LV"/>
        </w:rPr>
        <w:t>e</w:t>
      </w:r>
      <w:r w:rsidR="00F745F7" w:rsidRPr="009F03B3">
        <w:rPr>
          <w:rFonts w:eastAsia="Arial" w:cs="Times New Roman"/>
          <w:lang w:val="lv-LV"/>
        </w:rPr>
        <w:t>gu</w:t>
      </w:r>
      <w:r w:rsidR="00F745F7" w:rsidRPr="009F03B3">
        <w:rPr>
          <w:rFonts w:eastAsia="Arial" w:cs="Times New Roman"/>
          <w:spacing w:val="-4"/>
          <w:lang w:val="lv-LV"/>
        </w:rPr>
        <w:t>m</w:t>
      </w:r>
      <w:r w:rsidR="00F745F7" w:rsidRPr="009F03B3">
        <w:rPr>
          <w:rFonts w:eastAsia="Arial" w:cs="Times New Roman"/>
          <w:lang w:val="lv-LV"/>
        </w:rPr>
        <w:t>a</w:t>
      </w:r>
      <w:r w:rsidR="00F745F7" w:rsidRPr="009F03B3">
        <w:rPr>
          <w:rFonts w:eastAsia="Arial" w:cs="Times New Roman"/>
          <w:spacing w:val="-1"/>
          <w:lang w:val="lv-LV"/>
        </w:rPr>
        <w:t xml:space="preserve"> </w:t>
      </w:r>
      <w:r w:rsidR="00F745F7" w:rsidRPr="009F03B3">
        <w:rPr>
          <w:rFonts w:eastAsia="Arial" w:cs="Times New Roman"/>
          <w:spacing w:val="-5"/>
          <w:lang w:val="lv-LV"/>
        </w:rPr>
        <w:t>i</w:t>
      </w:r>
      <w:r w:rsidR="00F745F7" w:rsidRPr="009F03B3">
        <w:rPr>
          <w:rFonts w:eastAsia="Arial" w:cs="Times New Roman"/>
          <w:lang w:val="lv-LV"/>
        </w:rPr>
        <w:t>nd</w:t>
      </w:r>
      <w:r w:rsidR="00F745F7" w:rsidRPr="009F03B3">
        <w:rPr>
          <w:rFonts w:eastAsia="Arial" w:cs="Times New Roman"/>
          <w:spacing w:val="-5"/>
          <w:lang w:val="lv-LV"/>
        </w:rPr>
        <w:t>i</w:t>
      </w:r>
      <w:r w:rsidR="00F745F7" w:rsidRPr="009F03B3">
        <w:rPr>
          <w:rFonts w:eastAsia="Arial" w:cs="Times New Roman"/>
          <w:spacing w:val="4"/>
          <w:lang w:val="lv-LV"/>
        </w:rPr>
        <w:t>v</w:t>
      </w:r>
      <w:r w:rsidR="00F745F7" w:rsidRPr="009F03B3">
        <w:rPr>
          <w:rFonts w:eastAsia="Arial" w:cs="Times New Roman"/>
          <w:spacing w:val="-5"/>
          <w:lang w:val="lv-LV"/>
        </w:rPr>
        <w:t>i</w:t>
      </w:r>
      <w:r w:rsidR="00F745F7" w:rsidRPr="009F03B3">
        <w:rPr>
          <w:rFonts w:eastAsia="Arial" w:cs="Times New Roman"/>
          <w:lang w:val="lv-LV"/>
        </w:rPr>
        <w:t>du</w:t>
      </w:r>
      <w:r w:rsidR="00F745F7" w:rsidRPr="009F03B3">
        <w:rPr>
          <w:rFonts w:eastAsia="Arial" w:cs="Times New Roman"/>
          <w:spacing w:val="4"/>
          <w:lang w:val="lv-LV"/>
        </w:rPr>
        <w:t>ā</w:t>
      </w:r>
      <w:r w:rsidR="00F745F7" w:rsidRPr="009F03B3">
        <w:rPr>
          <w:rFonts w:eastAsia="Arial" w:cs="Times New Roman"/>
          <w:spacing w:val="-5"/>
          <w:lang w:val="lv-LV"/>
        </w:rPr>
        <w:t>li</w:t>
      </w:r>
      <w:r w:rsidR="00F745F7" w:rsidRPr="009F03B3">
        <w:rPr>
          <w:rFonts w:eastAsia="Arial" w:cs="Times New Roman"/>
          <w:lang w:val="lv-LV"/>
        </w:rPr>
        <w:t>e</w:t>
      </w:r>
      <w:r w:rsidR="00F745F7" w:rsidRPr="009F03B3">
        <w:rPr>
          <w:rFonts w:eastAsia="Arial" w:cs="Times New Roman"/>
          <w:spacing w:val="-1"/>
          <w:lang w:val="lv-LV"/>
        </w:rPr>
        <w:t xml:space="preserve"> </w:t>
      </w:r>
      <w:r w:rsidR="00F745F7" w:rsidRPr="009F03B3">
        <w:rPr>
          <w:rFonts w:eastAsia="Arial" w:cs="Times New Roman"/>
          <w:spacing w:val="4"/>
          <w:lang w:val="lv-LV"/>
        </w:rPr>
        <w:t>a</w:t>
      </w:r>
      <w:r w:rsidR="00F745F7" w:rsidRPr="009F03B3">
        <w:rPr>
          <w:rFonts w:eastAsia="Arial" w:cs="Times New Roman"/>
          <w:spacing w:val="-5"/>
          <w:lang w:val="lv-LV"/>
        </w:rPr>
        <w:t>i</w:t>
      </w:r>
      <w:r w:rsidR="00F745F7" w:rsidRPr="009F03B3">
        <w:rPr>
          <w:rFonts w:eastAsia="Arial" w:cs="Times New Roman"/>
          <w:spacing w:val="8"/>
          <w:lang w:val="lv-LV"/>
        </w:rPr>
        <w:t>z</w:t>
      </w:r>
      <w:r w:rsidR="00F745F7" w:rsidRPr="009F03B3">
        <w:rPr>
          <w:rFonts w:eastAsia="Arial" w:cs="Times New Roman"/>
          <w:spacing w:val="4"/>
          <w:lang w:val="lv-LV"/>
        </w:rPr>
        <w:t>sa</w:t>
      </w:r>
      <w:r w:rsidR="00F745F7" w:rsidRPr="009F03B3">
        <w:rPr>
          <w:rFonts w:eastAsia="Arial" w:cs="Times New Roman"/>
          <w:spacing w:val="1"/>
          <w:lang w:val="lv-LV"/>
        </w:rPr>
        <w:t>r</w:t>
      </w:r>
      <w:r w:rsidR="00F745F7" w:rsidRPr="009F03B3">
        <w:rPr>
          <w:rFonts w:eastAsia="Arial" w:cs="Times New Roman"/>
          <w:lang w:val="lv-LV"/>
        </w:rPr>
        <w:t>d</w:t>
      </w:r>
      <w:r w:rsidR="00F745F7" w:rsidRPr="009F03B3">
        <w:rPr>
          <w:rFonts w:eastAsia="Arial" w:cs="Times New Roman"/>
          <w:spacing w:val="8"/>
          <w:lang w:val="lv-LV"/>
        </w:rPr>
        <w:t>z</w:t>
      </w:r>
      <w:r w:rsidR="00F745F7" w:rsidRPr="009F03B3">
        <w:rPr>
          <w:rFonts w:eastAsia="Arial" w:cs="Times New Roman"/>
          <w:spacing w:val="-5"/>
          <w:lang w:val="lv-LV"/>
        </w:rPr>
        <w:t>ī</w:t>
      </w:r>
      <w:r w:rsidR="00F745F7" w:rsidRPr="009F03B3">
        <w:rPr>
          <w:rFonts w:eastAsia="Arial" w:cs="Times New Roman"/>
          <w:lang w:val="lv-LV"/>
        </w:rPr>
        <w:t>b</w:t>
      </w:r>
      <w:r w:rsidR="00F745F7" w:rsidRPr="009F03B3">
        <w:rPr>
          <w:rFonts w:eastAsia="Arial" w:cs="Times New Roman"/>
          <w:spacing w:val="4"/>
          <w:lang w:val="lv-LV"/>
        </w:rPr>
        <w:t>a</w:t>
      </w:r>
      <w:r w:rsidR="00F745F7" w:rsidRPr="009F03B3">
        <w:rPr>
          <w:rFonts w:eastAsia="Arial" w:cs="Times New Roman"/>
          <w:lang w:val="lv-LV"/>
        </w:rPr>
        <w:t>s</w:t>
      </w:r>
      <w:r w:rsidR="00F745F7" w:rsidRPr="009F03B3">
        <w:rPr>
          <w:rFonts w:eastAsia="Arial" w:cs="Times New Roman"/>
          <w:spacing w:val="-1"/>
          <w:lang w:val="lv-LV"/>
        </w:rPr>
        <w:t xml:space="preserve"> </w:t>
      </w:r>
      <w:r w:rsidR="00F745F7" w:rsidRPr="009F03B3">
        <w:rPr>
          <w:rFonts w:eastAsia="Arial" w:cs="Times New Roman"/>
          <w:lang w:val="lv-LV"/>
        </w:rPr>
        <w:t xml:space="preserve">un </w:t>
      </w:r>
      <w:r w:rsidR="00F745F7" w:rsidRPr="009F03B3">
        <w:rPr>
          <w:rFonts w:eastAsia="Arial" w:cs="Times New Roman"/>
          <w:spacing w:val="-5"/>
          <w:lang w:val="lv-LV"/>
        </w:rPr>
        <w:t>i</w:t>
      </w:r>
      <w:r w:rsidR="00F745F7" w:rsidRPr="009F03B3">
        <w:rPr>
          <w:rFonts w:eastAsia="Arial" w:cs="Times New Roman"/>
          <w:spacing w:val="8"/>
          <w:lang w:val="lv-LV"/>
        </w:rPr>
        <w:t>z</w:t>
      </w:r>
      <w:r w:rsidR="00F745F7" w:rsidRPr="009F03B3">
        <w:rPr>
          <w:rFonts w:eastAsia="Arial" w:cs="Times New Roman"/>
          <w:spacing w:val="-4"/>
          <w:lang w:val="lv-LV"/>
        </w:rPr>
        <w:t>m</w:t>
      </w:r>
      <w:r w:rsidR="00F745F7" w:rsidRPr="009F03B3">
        <w:rPr>
          <w:rFonts w:eastAsia="Arial" w:cs="Times New Roman"/>
          <w:spacing w:val="4"/>
          <w:lang w:val="lv-LV"/>
        </w:rPr>
        <w:t>a</w:t>
      </w:r>
      <w:r w:rsidR="00F745F7" w:rsidRPr="009F03B3">
        <w:rPr>
          <w:rFonts w:eastAsia="Arial" w:cs="Times New Roman"/>
          <w:lang w:val="lv-LV"/>
        </w:rPr>
        <w:t>n</w:t>
      </w:r>
      <w:r w:rsidR="00F745F7" w:rsidRPr="009F03B3">
        <w:rPr>
          <w:rFonts w:eastAsia="Arial" w:cs="Times New Roman"/>
          <w:spacing w:val="5"/>
          <w:lang w:val="lv-LV"/>
        </w:rPr>
        <w:t>t</w:t>
      </w:r>
      <w:r w:rsidR="00F745F7" w:rsidRPr="009F03B3">
        <w:rPr>
          <w:rFonts w:eastAsia="Arial" w:cs="Times New Roman"/>
          <w:lang w:val="lv-LV"/>
        </w:rPr>
        <w:t>o</w:t>
      </w:r>
      <w:r w:rsidR="00F745F7" w:rsidRPr="009F03B3">
        <w:rPr>
          <w:rFonts w:eastAsia="Arial" w:cs="Times New Roman"/>
          <w:spacing w:val="4"/>
          <w:lang w:val="lv-LV"/>
        </w:rPr>
        <w:t>ša</w:t>
      </w:r>
      <w:r w:rsidR="00F745F7" w:rsidRPr="009F03B3">
        <w:rPr>
          <w:rFonts w:eastAsia="Arial" w:cs="Times New Roman"/>
          <w:lang w:val="lv-LV"/>
        </w:rPr>
        <w:t>n</w:t>
      </w:r>
      <w:r w:rsidR="00F745F7" w:rsidRPr="009F03B3">
        <w:rPr>
          <w:rFonts w:eastAsia="Arial" w:cs="Times New Roman"/>
          <w:spacing w:val="4"/>
          <w:lang w:val="lv-LV"/>
        </w:rPr>
        <w:t>a</w:t>
      </w:r>
      <w:r w:rsidR="00F745F7" w:rsidRPr="009F03B3">
        <w:rPr>
          <w:rFonts w:eastAsia="Arial" w:cs="Times New Roman"/>
          <w:lang w:val="lv-LV"/>
        </w:rPr>
        <w:t>s</w:t>
      </w:r>
      <w:r w:rsidR="00F745F7" w:rsidRPr="009F03B3">
        <w:rPr>
          <w:rFonts w:eastAsia="Arial" w:cs="Times New Roman"/>
          <w:spacing w:val="-1"/>
          <w:lang w:val="lv-LV"/>
        </w:rPr>
        <w:t xml:space="preserve"> </w:t>
      </w:r>
      <w:r w:rsidR="00F745F7" w:rsidRPr="009F03B3">
        <w:rPr>
          <w:rFonts w:eastAsia="Arial" w:cs="Times New Roman"/>
          <w:lang w:val="lv-LV"/>
        </w:rPr>
        <w:t>no</w:t>
      </w:r>
      <w:r w:rsidR="00F745F7" w:rsidRPr="009F03B3">
        <w:rPr>
          <w:rFonts w:eastAsia="Arial" w:cs="Times New Roman"/>
          <w:spacing w:val="5"/>
          <w:lang w:val="lv-LV"/>
        </w:rPr>
        <w:t>t</w:t>
      </w:r>
      <w:r w:rsidR="00F745F7" w:rsidRPr="009F03B3">
        <w:rPr>
          <w:rFonts w:eastAsia="Arial" w:cs="Times New Roman"/>
          <w:spacing w:val="4"/>
          <w:lang w:val="lv-LV"/>
        </w:rPr>
        <w:t>e</w:t>
      </w:r>
      <w:r w:rsidR="00F745F7" w:rsidRPr="009F03B3">
        <w:rPr>
          <w:rFonts w:eastAsia="Arial" w:cs="Times New Roman"/>
          <w:spacing w:val="-5"/>
          <w:lang w:val="lv-LV"/>
        </w:rPr>
        <w:t>i</w:t>
      </w:r>
      <w:r w:rsidR="00F745F7" w:rsidRPr="009F03B3">
        <w:rPr>
          <w:rFonts w:eastAsia="Arial" w:cs="Times New Roman"/>
          <w:spacing w:val="4"/>
          <w:lang w:val="lv-LV"/>
        </w:rPr>
        <w:t>k</w:t>
      </w:r>
      <w:r w:rsidR="00F745F7" w:rsidRPr="009F03B3">
        <w:rPr>
          <w:rFonts w:eastAsia="Arial" w:cs="Times New Roman"/>
          <w:lang w:val="lv-LV"/>
        </w:rPr>
        <w:t>u</w:t>
      </w:r>
      <w:r w:rsidR="00F745F7" w:rsidRPr="009F03B3">
        <w:rPr>
          <w:rFonts w:eastAsia="Arial" w:cs="Times New Roman"/>
          <w:spacing w:val="-4"/>
          <w:lang w:val="lv-LV"/>
        </w:rPr>
        <w:t>m</w:t>
      </w:r>
      <w:r w:rsidR="00F745F7" w:rsidRPr="009F03B3">
        <w:rPr>
          <w:rFonts w:eastAsia="Arial" w:cs="Times New Roman"/>
          <w:lang w:val="lv-LV"/>
        </w:rPr>
        <w:t>i.</w:t>
      </w:r>
      <w:r w:rsidR="002D3904" w:rsidRPr="009F03B3">
        <w:rPr>
          <w:rFonts w:eastAsia="Arial" w:cs="Times New Roman"/>
          <w:lang w:val="lv-LV"/>
        </w:rPr>
        <w:t xml:space="preserve"> Ievērojot piesardzības principu</w:t>
      </w:r>
      <w:r w:rsidR="00B404A7">
        <w:rPr>
          <w:rFonts w:eastAsia="Arial" w:cs="Times New Roman"/>
          <w:lang w:val="lv-LV"/>
        </w:rPr>
        <w:t xml:space="preserve"> kolektīvie pārgājieni norādītajā</w:t>
      </w:r>
      <w:r w:rsidR="002D3904" w:rsidRPr="009F03B3">
        <w:rPr>
          <w:rFonts w:eastAsia="Arial" w:cs="Times New Roman"/>
          <w:lang w:val="lv-LV"/>
        </w:rPr>
        <w:t xml:space="preserve"> maršruta ir aizliegt</w:t>
      </w:r>
      <w:r w:rsidR="00B404A7">
        <w:rPr>
          <w:rFonts w:eastAsia="Arial" w:cs="Times New Roman"/>
          <w:lang w:val="lv-LV"/>
        </w:rPr>
        <w:t>i putnu ligzdošanas periodā</w:t>
      </w:r>
      <w:r w:rsidR="002D3904" w:rsidRPr="009F03B3">
        <w:rPr>
          <w:rFonts w:eastAsia="Arial" w:cs="Times New Roman"/>
          <w:lang w:val="lv-LV"/>
        </w:rPr>
        <w:t xml:space="preserve"> no</w:t>
      </w:r>
      <w:r w:rsidR="00F745F7" w:rsidRPr="009F03B3">
        <w:rPr>
          <w:rFonts w:eastAsia="Arial" w:cs="Times New Roman"/>
          <w:lang w:val="lv-LV"/>
        </w:rPr>
        <w:t xml:space="preserve"> </w:t>
      </w:r>
      <w:r w:rsidR="00643E11" w:rsidRPr="4557D29B">
        <w:rPr>
          <w:lang w:val="lv-LV"/>
        </w:rPr>
        <w:t>1. februāra līdz 30. oktobrim.</w:t>
      </w:r>
      <w:r w:rsidR="00643E11">
        <w:rPr>
          <w:sz w:val="20"/>
          <w:szCs w:val="20"/>
          <w:lang w:val="lv-LV"/>
        </w:rPr>
        <w:t xml:space="preserve"> </w:t>
      </w:r>
      <w:r w:rsidR="002D3904" w:rsidRPr="00FB38BE">
        <w:rPr>
          <w:lang w:val="lv-LV"/>
        </w:rPr>
        <w:t>Pārgājienus atļauts organizēt ne biežāk kā 2 reizes mēnesī. Pārgājien</w:t>
      </w:r>
      <w:r w:rsidR="00B404A7">
        <w:rPr>
          <w:lang w:val="lv-LV"/>
        </w:rPr>
        <w:t>u</w:t>
      </w:r>
      <w:r w:rsidR="002D3904" w:rsidRPr="00FB38BE">
        <w:rPr>
          <w:lang w:val="lv-LV"/>
        </w:rPr>
        <w:t xml:space="preserve"> laikā nedrīkst tuvoties putniem ar uztraukuma uzvedību. Pārgājiena maršrutu pa purvu veido mainīgu, neiebradājot taku</w:t>
      </w:r>
      <w:r w:rsidR="00B404A7">
        <w:rPr>
          <w:lang w:val="lv-LV"/>
        </w:rPr>
        <w:t>, tajā skaitā jānodrošina pārgājiena dalībnieku izklaidus  pārvietošanās pārgājiena laikā, kad tie nepārvietojas vienā kolonnā, tādā veidā samazinot slodzi uz purva zemsedzi.</w:t>
      </w:r>
      <w:r w:rsidR="002D3904" w:rsidRPr="00FB38BE">
        <w:rPr>
          <w:lang w:val="lv-LV"/>
        </w:rPr>
        <w:t xml:space="preserve"> Dabas lieguma teritorijā ir aizliegts nobraukt no ceļiem un pārvietoties ar mehāniskiem transportlīdzekļiem, tricikliem, kvadricikliem un mopēdiem pa meža un purva zemēm, kurināt ugunskurus ārpus speciāli ierīkotām vietām. Pārgājiena dalībniekiem, kuri izmanto saskaņotu maršrutu, uzturoties mežā ir pienākums ievērot Meža likuma 6.</w:t>
      </w:r>
      <w:r w:rsidR="00643E11">
        <w:rPr>
          <w:lang w:val="lv-LV"/>
        </w:rPr>
        <w:t xml:space="preserve"> </w:t>
      </w:r>
      <w:r w:rsidR="002D3904" w:rsidRPr="00FB38BE">
        <w:rPr>
          <w:lang w:val="lv-LV"/>
        </w:rPr>
        <w:t>pantā noteiktās prasības un ierobežojumus, tas ir, ievērot meža ugunsdrošības noteikumus, nebojāt meža</w:t>
      </w:r>
      <w:r w:rsidR="00643E11">
        <w:rPr>
          <w:lang w:val="lv-LV"/>
        </w:rPr>
        <w:t xml:space="preserve"> zemsedzi</w:t>
      </w:r>
      <w:r w:rsidR="002D3904" w:rsidRPr="00FB38BE">
        <w:rPr>
          <w:lang w:val="lv-LV"/>
        </w:rPr>
        <w:t xml:space="preserve"> un meža infrastruktūru, nepiesārņot mežu ar atkritumiem, ievērot noteikto kārtību atpūtas vietu izmantošanā, nepostīt putnu ligzdas un skudru pūžņus un citādi nekaitēt meža augiem un dzīvniekiem, kā arī neieiet Meža likuma 5. panta otrajā un trešajā daļā noteiktajās teritorijās. Dalībnieku iesaistītā transporta kustību jāorganizē tikai pa </w:t>
      </w:r>
      <w:r w:rsidR="002D3904" w:rsidRPr="00FB38BE">
        <w:rPr>
          <w:lang w:val="lv-LV"/>
        </w:rPr>
        <w:lastRenderedPageBreak/>
        <w:t>ceļiem. Transporta līdzekli stāvēšanai novietot vietās, kur tas netraucē brīvu meža apsaimniekošanas tehnikas kustību, neaizsprostojot ceļa brauktuvi vai ceļa inženierbūves. Aizliegts ievākt, lasīt, noplūkt, izrakt, īpaši aizsargājamu</w:t>
      </w:r>
      <w:r w:rsidR="00643E11">
        <w:rPr>
          <w:lang w:val="lv-LV"/>
        </w:rPr>
        <w:t xml:space="preserve"> dzīvnieku,</w:t>
      </w:r>
      <w:r w:rsidR="002D3904" w:rsidRPr="00FB38BE">
        <w:rPr>
          <w:lang w:val="lv-LV"/>
        </w:rPr>
        <w:t xml:space="preserve"> sēņu, ķērpju un augu sugas un postīt to dzīvotnes. Par kārtējā gadā veiktajiem pārgājieniem</w:t>
      </w:r>
      <w:r w:rsidR="00B404A7">
        <w:rPr>
          <w:lang w:val="lv-LV"/>
        </w:rPr>
        <w:t xml:space="preserve"> organizētājam</w:t>
      </w:r>
      <w:r w:rsidR="002D3904" w:rsidRPr="00FB38BE">
        <w:rPr>
          <w:lang w:val="lv-LV"/>
        </w:rPr>
        <w:t xml:space="preserve"> </w:t>
      </w:r>
      <w:r w:rsidR="00B404A7">
        <w:rPr>
          <w:lang w:val="lv-LV"/>
        </w:rPr>
        <w:t>l</w:t>
      </w:r>
      <w:r w:rsidR="002D3904" w:rsidRPr="00FB38BE">
        <w:rPr>
          <w:lang w:val="lv-LV"/>
        </w:rPr>
        <w:t>īdz kārtējā gada 31.decembrim iesniegt Dabas aizsardzības pārvaldē pārskatu par maršrut</w:t>
      </w:r>
      <w:r w:rsidR="00B404A7">
        <w:rPr>
          <w:lang w:val="lv-LV"/>
        </w:rPr>
        <w:t xml:space="preserve">ā veikto pasākumu norises laikiem un dalībnieku skaitu. </w:t>
      </w:r>
      <w:r w:rsidR="002D3904" w:rsidRPr="00FB38BE">
        <w:rPr>
          <w:lang w:val="lv-LV"/>
        </w:rPr>
        <w:t xml:space="preserve"> </w:t>
      </w:r>
    </w:p>
    <w:p w14:paraId="6E6ACBDA" w14:textId="77777777" w:rsidR="00FF2CB4" w:rsidRPr="00FB38BE" w:rsidRDefault="00FF2CB4" w:rsidP="008C16EF">
      <w:pPr>
        <w:pStyle w:val="ListParagraph"/>
        <w:ind w:left="0"/>
        <w:jc w:val="both"/>
        <w:rPr>
          <w:rFonts w:cs="Times New Roman"/>
          <w:b/>
          <w:szCs w:val="24"/>
          <w:lang w:val="lv-LV"/>
        </w:rPr>
      </w:pPr>
    </w:p>
    <w:p w14:paraId="54E32828" w14:textId="5344FB7D" w:rsidR="008B1394" w:rsidRPr="00FB38BE" w:rsidRDefault="00261131" w:rsidP="008C16EF">
      <w:pPr>
        <w:jc w:val="both"/>
        <w:rPr>
          <w:rFonts w:cs="Times New Roman"/>
          <w:szCs w:val="24"/>
          <w:lang w:val="lv-LV"/>
        </w:rPr>
      </w:pPr>
      <w:r w:rsidRPr="00FB38BE">
        <w:rPr>
          <w:rFonts w:cs="Times New Roman"/>
          <w:noProof/>
          <w:szCs w:val="24"/>
          <w:lang w:val="lv-LV"/>
        </w:rPr>
        <w:drawing>
          <wp:inline distT="0" distB="0" distL="0" distR="0" wp14:anchorId="1870DF3A" wp14:editId="6424537A">
            <wp:extent cx="6251575" cy="421386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ārgājiena maršruts.jpg"/>
                    <pic:cNvPicPr/>
                  </pic:nvPicPr>
                  <pic:blipFill rotWithShape="1">
                    <a:blip r:embed="rId138" cstate="screen">
                      <a:extLst>
                        <a:ext uri="{28A0092B-C50C-407E-A947-70E740481C1C}">
                          <a14:useLocalDpi xmlns:a14="http://schemas.microsoft.com/office/drawing/2010/main"/>
                        </a:ext>
                      </a:extLst>
                    </a:blip>
                    <a:srcRect/>
                    <a:stretch/>
                  </pic:blipFill>
                  <pic:spPr bwMode="auto">
                    <a:xfrm>
                      <a:off x="0" y="0"/>
                      <a:ext cx="6251575" cy="4213860"/>
                    </a:xfrm>
                    <a:prstGeom prst="rect">
                      <a:avLst/>
                    </a:prstGeom>
                    <a:ln>
                      <a:noFill/>
                    </a:ln>
                    <a:extLst>
                      <a:ext uri="{53640926-AAD7-44D8-BBD7-CCE9431645EC}">
                        <a14:shadowObscured xmlns:a14="http://schemas.microsoft.com/office/drawing/2010/main"/>
                      </a:ext>
                    </a:extLst>
                  </pic:spPr>
                </pic:pic>
              </a:graphicData>
            </a:graphic>
          </wp:inline>
        </w:drawing>
      </w:r>
    </w:p>
    <w:p w14:paraId="29886625" w14:textId="1A11073D" w:rsidR="00B40809" w:rsidRPr="00FB38BE" w:rsidRDefault="39478DE9" w:rsidP="4557D29B">
      <w:pPr>
        <w:jc w:val="both"/>
        <w:rPr>
          <w:b/>
          <w:bCs/>
          <w:lang w:val="lv-LV" w:eastAsia="lv-LV"/>
        </w:rPr>
      </w:pPr>
      <w:r w:rsidRPr="6FF3D120">
        <w:rPr>
          <w:b/>
          <w:bCs/>
          <w:i/>
          <w:iCs/>
          <w:sz w:val="20"/>
          <w:szCs w:val="20"/>
          <w:lang w:val="lv-LV"/>
        </w:rPr>
        <w:t>5.3.</w:t>
      </w:r>
      <w:r w:rsidR="006E3CA7">
        <w:rPr>
          <w:b/>
          <w:bCs/>
          <w:i/>
          <w:iCs/>
          <w:sz w:val="20"/>
          <w:szCs w:val="20"/>
          <w:lang w:val="lv-LV"/>
        </w:rPr>
        <w:t>1</w:t>
      </w:r>
      <w:r w:rsidRPr="6FF3D120">
        <w:rPr>
          <w:b/>
          <w:bCs/>
          <w:i/>
          <w:iCs/>
          <w:sz w:val="20"/>
          <w:szCs w:val="20"/>
          <w:lang w:val="lv-LV"/>
        </w:rPr>
        <w:t>.</w:t>
      </w:r>
      <w:r w:rsidR="00576122">
        <w:rPr>
          <w:b/>
          <w:bCs/>
          <w:i/>
          <w:iCs/>
          <w:sz w:val="20"/>
          <w:szCs w:val="20"/>
          <w:lang w:val="lv-LV"/>
        </w:rPr>
        <w:t>30</w:t>
      </w:r>
      <w:r w:rsidRPr="6FF3D120">
        <w:rPr>
          <w:b/>
          <w:bCs/>
          <w:i/>
          <w:iCs/>
          <w:sz w:val="20"/>
          <w:szCs w:val="20"/>
          <w:lang w:val="lv-LV"/>
        </w:rPr>
        <w:t xml:space="preserve">. </w:t>
      </w:r>
      <w:r w:rsidRPr="6FF3D120">
        <w:rPr>
          <w:rFonts w:cs="Times New Roman"/>
          <w:b/>
          <w:bCs/>
          <w:i/>
          <w:iCs/>
          <w:sz w:val="20"/>
          <w:szCs w:val="20"/>
          <w:lang w:val="lv-LV"/>
        </w:rPr>
        <w:t>attēls.</w:t>
      </w:r>
      <w:r w:rsidR="620B881F" w:rsidRPr="6FF3D120">
        <w:rPr>
          <w:rFonts w:cs="Times New Roman"/>
          <w:b/>
          <w:bCs/>
          <w:i/>
          <w:iCs/>
          <w:sz w:val="20"/>
          <w:szCs w:val="20"/>
          <w:lang w:val="lv-LV"/>
        </w:rPr>
        <w:t xml:space="preserve"> Pārgājienu maršruta poligona izvietojums DL teritorijā</w:t>
      </w:r>
    </w:p>
    <w:p w14:paraId="0273E358" w14:textId="2ED40C39" w:rsidR="00983EEA" w:rsidRPr="00FB38BE" w:rsidRDefault="00983EEA" w:rsidP="00B6732E">
      <w:pPr>
        <w:jc w:val="both"/>
        <w:rPr>
          <w:rFonts w:cs="Times New Roman"/>
          <w:sz w:val="28"/>
          <w:szCs w:val="24"/>
          <w:lang w:val="lv-LV"/>
        </w:rPr>
      </w:pPr>
    </w:p>
    <w:p w14:paraId="1AB47DD9" w14:textId="77777777" w:rsidR="00381646" w:rsidRPr="00FB38BE" w:rsidRDefault="00381646" w:rsidP="00381646">
      <w:pPr>
        <w:pStyle w:val="Heading2"/>
        <w:rPr>
          <w:lang w:val="lv-LV"/>
        </w:rPr>
      </w:pPr>
      <w:bookmarkStart w:id="137" w:name="_Toc85912253"/>
      <w:bookmarkStart w:id="138" w:name="_Toc212406944"/>
      <w:bookmarkStart w:id="139" w:name="_Toc195518505"/>
      <w:r w:rsidRPr="00FB38BE">
        <w:rPr>
          <w:lang w:val="lv-LV"/>
        </w:rPr>
        <w:t xml:space="preserve">5.4. </w:t>
      </w:r>
      <w:bookmarkEnd w:id="137"/>
      <w:r w:rsidRPr="00FB38BE">
        <w:rPr>
          <w:lang w:val="lv-LV"/>
        </w:rPr>
        <w:t>Esošā zonējuma un individuālo aizsardzības un apsaimniekošanas noteikumu izvērtējums</w:t>
      </w:r>
      <w:bookmarkEnd w:id="138"/>
      <w:bookmarkEnd w:id="139"/>
    </w:p>
    <w:p w14:paraId="194CBB16" w14:textId="77777777" w:rsidR="00381646" w:rsidRPr="00FB38BE" w:rsidRDefault="00381646" w:rsidP="00381646">
      <w:pPr>
        <w:jc w:val="both"/>
        <w:rPr>
          <w:rFonts w:cs="Times New Roman"/>
          <w:shd w:val="clear" w:color="auto" w:fill="FFFFFF"/>
          <w:lang w:val="lv-LV"/>
        </w:rPr>
      </w:pPr>
    </w:p>
    <w:p w14:paraId="2FB1F8E2" w14:textId="2F82F2FE" w:rsidR="00381646" w:rsidRPr="00FB38BE" w:rsidRDefault="00381646" w:rsidP="00381646">
      <w:pPr>
        <w:jc w:val="both"/>
        <w:rPr>
          <w:rFonts w:cs="Times New Roman"/>
          <w:shd w:val="clear" w:color="auto" w:fill="FFFFFF"/>
          <w:lang w:val="lv-LV"/>
        </w:rPr>
      </w:pPr>
      <w:r w:rsidRPr="00FB38BE">
        <w:rPr>
          <w:rFonts w:cs="Times New Roman"/>
          <w:shd w:val="clear" w:color="auto" w:fill="FFFFFF"/>
          <w:lang w:val="lv-LV"/>
        </w:rPr>
        <w:t>Priekšlikumi D</w:t>
      </w:r>
      <w:r w:rsidR="00643E11">
        <w:rPr>
          <w:rFonts w:cs="Times New Roman"/>
          <w:shd w:val="clear" w:color="auto" w:fill="FFFFFF"/>
          <w:lang w:val="lv-LV"/>
        </w:rPr>
        <w:t>abas lieguma</w:t>
      </w:r>
      <w:r w:rsidRPr="00FB38BE">
        <w:rPr>
          <w:rFonts w:cs="Times New Roman"/>
          <w:shd w:val="clear" w:color="auto" w:fill="FFFFFF"/>
          <w:lang w:val="lv-LV"/>
        </w:rPr>
        <w:t xml:space="preserve"> zonējumam, kā arī IAIN sagatavoti </w:t>
      </w:r>
      <w:r w:rsidR="00CB1BA9">
        <w:rPr>
          <w:rFonts w:cs="Times New Roman"/>
          <w:shd w:val="clear" w:color="auto" w:fill="FFFFFF"/>
          <w:lang w:val="lv-LV"/>
        </w:rPr>
        <w:t xml:space="preserve">Dabas lieguma </w:t>
      </w:r>
      <w:r w:rsidRPr="00FB38BE">
        <w:rPr>
          <w:rFonts w:cs="Times New Roman"/>
          <w:shd w:val="clear" w:color="auto" w:fill="FFFFFF"/>
          <w:lang w:val="lv-LV"/>
        </w:rPr>
        <w:t>DA plāna (2005. – 2015. gadam) izstrādes ietvaros. LR MK 2009. gada 10. novembra, noteikumi Nr. 1315 “Dabas lieguma "Stompaku purvi" individuālie aizsardzības un izmantošanas noteikumi” stājās spēkā 09.12. 20</w:t>
      </w:r>
      <w:r w:rsidR="00AD234D" w:rsidRPr="00FB38BE">
        <w:rPr>
          <w:rFonts w:cs="Times New Roman"/>
          <w:shd w:val="clear" w:color="auto" w:fill="FFFFFF"/>
          <w:lang w:val="lv-LV"/>
        </w:rPr>
        <w:t>09</w:t>
      </w:r>
      <w:r w:rsidRPr="00FB38BE">
        <w:rPr>
          <w:rFonts w:cs="Times New Roman"/>
          <w:shd w:val="clear" w:color="auto" w:fill="FFFFFF"/>
          <w:lang w:val="lv-LV"/>
        </w:rPr>
        <w:t>. un tika grozīti ar 25.01.2011. MK noteikumiem Nr. 80 (Grozījumi Ministru kabineta 2009.gada 10.novembra noteikumos Nr.1315 "Dabas lieguma "Stompaku purvi" individuālie aizsardzības un izmantošanas noteikumi").</w:t>
      </w:r>
    </w:p>
    <w:p w14:paraId="59A5D14A" w14:textId="77777777" w:rsidR="00381646" w:rsidRPr="00FB38BE" w:rsidRDefault="00381646" w:rsidP="00381646">
      <w:pPr>
        <w:jc w:val="both"/>
        <w:rPr>
          <w:rFonts w:cs="Times New Roman"/>
          <w:shd w:val="clear" w:color="auto" w:fill="FFFFFF"/>
          <w:lang w:val="lv-LV"/>
        </w:rPr>
      </w:pPr>
    </w:p>
    <w:p w14:paraId="495ADFE5" w14:textId="4B1F2C7F" w:rsidR="00381646" w:rsidRPr="00FB38BE" w:rsidRDefault="00381646" w:rsidP="00381646">
      <w:pPr>
        <w:jc w:val="both"/>
        <w:rPr>
          <w:rFonts w:cs="Times New Roman"/>
          <w:szCs w:val="24"/>
          <w:shd w:val="clear" w:color="auto" w:fill="FFFFFF"/>
          <w:lang w:val="lv-LV"/>
        </w:rPr>
      </w:pPr>
      <w:r w:rsidRPr="00FB38BE">
        <w:rPr>
          <w:rFonts w:cs="Times New Roman"/>
          <w:szCs w:val="24"/>
          <w:shd w:val="clear" w:color="auto" w:fill="FFFFFF"/>
          <w:lang w:val="lv-LV"/>
        </w:rPr>
        <w:t>D</w:t>
      </w:r>
      <w:r w:rsidR="00CB1BA9">
        <w:rPr>
          <w:rFonts w:cs="Times New Roman"/>
          <w:szCs w:val="24"/>
          <w:shd w:val="clear" w:color="auto" w:fill="FFFFFF"/>
          <w:lang w:val="lv-LV"/>
        </w:rPr>
        <w:t xml:space="preserve">abas lieguma </w:t>
      </w:r>
      <w:r w:rsidRPr="00FB38BE">
        <w:rPr>
          <w:rFonts w:cs="Times New Roman"/>
          <w:szCs w:val="24"/>
          <w:shd w:val="clear" w:color="auto" w:fill="FFFFFF"/>
          <w:lang w:val="lv-LV"/>
        </w:rPr>
        <w:t>līdzšinējā apsaimniekošana īstenota saskaņā ar apstiprinātajiem IAIN un izstrādāto DA plānu 2005. – 2015. gadam.</w:t>
      </w:r>
    </w:p>
    <w:p w14:paraId="3E4C3021" w14:textId="77777777" w:rsidR="00381646" w:rsidRPr="00FB38BE" w:rsidRDefault="00381646" w:rsidP="00381646">
      <w:pPr>
        <w:jc w:val="both"/>
        <w:rPr>
          <w:rFonts w:cs="Times New Roman"/>
          <w:szCs w:val="24"/>
          <w:shd w:val="clear" w:color="auto" w:fill="FFFFFF"/>
          <w:lang w:val="lv-LV"/>
        </w:rPr>
      </w:pPr>
    </w:p>
    <w:p w14:paraId="0BDF36F6" w14:textId="1509B93E" w:rsidR="00381646" w:rsidRPr="00FB38BE" w:rsidRDefault="00381646" w:rsidP="00381646">
      <w:pPr>
        <w:jc w:val="both"/>
        <w:rPr>
          <w:rFonts w:cs="Times New Roman"/>
          <w:shd w:val="clear" w:color="auto" w:fill="FFFFFF"/>
          <w:lang w:val="lv-LV"/>
        </w:rPr>
      </w:pPr>
      <w:r w:rsidRPr="00FB38BE">
        <w:rPr>
          <w:rFonts w:cs="Times New Roman"/>
          <w:lang w:val="lv-LV"/>
        </w:rPr>
        <w:t>Atbilstoši spēkā esošajiem IAIN DP noteiktas divas funkcionālās zonas – dabas lieguma zona un regulējama režīma zona</w:t>
      </w:r>
      <w:r w:rsidRPr="00FB38BE">
        <w:rPr>
          <w:rFonts w:cs="Times New Roman"/>
          <w:shd w:val="clear" w:color="auto" w:fill="FFFFFF"/>
          <w:lang w:val="lv-LV"/>
        </w:rPr>
        <w:t>. Funkcionālo zonu robežas attēlotas 2009.gada 10.novembra MK noteikumu Nr.1315 1. pielikumā, kā arī DA plāna 8.1. pielikumā</w:t>
      </w:r>
      <w:r w:rsidR="00820D83">
        <w:rPr>
          <w:rFonts w:cs="Times New Roman"/>
          <w:shd w:val="clear" w:color="auto" w:fill="FFFFFF"/>
          <w:lang w:val="lv-LV"/>
        </w:rPr>
        <w:t>, kurš bija izstrādāts laika periodam no 2005.-2015.gadam</w:t>
      </w:r>
      <w:r w:rsidRPr="00FB38BE">
        <w:rPr>
          <w:rFonts w:cs="Times New Roman"/>
          <w:shd w:val="clear" w:color="auto" w:fill="FFFFFF"/>
          <w:lang w:val="lv-LV"/>
        </w:rPr>
        <w:t>.</w:t>
      </w:r>
    </w:p>
    <w:p w14:paraId="0D4C2E19" w14:textId="77777777" w:rsidR="00381646" w:rsidRPr="00FB38BE" w:rsidRDefault="00381646" w:rsidP="00381646">
      <w:pPr>
        <w:jc w:val="both"/>
        <w:rPr>
          <w:rFonts w:cs="Times New Roman"/>
          <w:shd w:val="clear" w:color="auto" w:fill="FFFFFF"/>
          <w:lang w:val="lv-LV"/>
        </w:rPr>
      </w:pPr>
    </w:p>
    <w:p w14:paraId="3E91276F" w14:textId="06C4AB8D" w:rsidR="00381646" w:rsidRPr="00FB38BE" w:rsidRDefault="00381646" w:rsidP="00381646">
      <w:pPr>
        <w:jc w:val="both"/>
        <w:rPr>
          <w:rFonts w:cs="Times New Roman"/>
          <w:szCs w:val="24"/>
          <w:shd w:val="clear" w:color="auto" w:fill="FFFFFF"/>
          <w:lang w:val="lv-LV"/>
        </w:rPr>
      </w:pPr>
      <w:r w:rsidRPr="00FB38BE">
        <w:rPr>
          <w:rFonts w:cs="Times New Roman"/>
          <w:szCs w:val="24"/>
          <w:shd w:val="clear" w:color="auto" w:fill="FFFFFF"/>
          <w:lang w:val="lv-LV"/>
        </w:rPr>
        <w:lastRenderedPageBreak/>
        <w:t>D</w:t>
      </w:r>
      <w:r w:rsidR="00CB1BA9">
        <w:rPr>
          <w:rFonts w:cs="Times New Roman"/>
          <w:szCs w:val="24"/>
          <w:shd w:val="clear" w:color="auto" w:fill="FFFFFF"/>
          <w:lang w:val="lv-LV"/>
        </w:rPr>
        <w:t xml:space="preserve">abas lieguma </w:t>
      </w:r>
      <w:r w:rsidRPr="00FB38BE">
        <w:rPr>
          <w:rFonts w:cs="Times New Roman"/>
          <w:b/>
          <w:szCs w:val="24"/>
          <w:shd w:val="clear" w:color="auto" w:fill="FFFFFF"/>
          <w:lang w:val="lv-LV"/>
        </w:rPr>
        <w:t>regulējamā režīma zona</w:t>
      </w:r>
      <w:r w:rsidRPr="00FB38BE">
        <w:rPr>
          <w:rFonts w:cs="Times New Roman"/>
          <w:szCs w:val="24"/>
          <w:shd w:val="clear" w:color="auto" w:fill="FFFFFF"/>
          <w:lang w:val="lv-LV"/>
        </w:rPr>
        <w:t xml:space="preserve"> ir izveidota, lai nodrošinātu labvēlīgus apstākļus īpaši aizsargājamo sugu (īpaši putnu, bezmugurkaulnieku un augu) un biotopu, kā arī purvu mežaino salu saglabāšanai un ilglaicīgai pastāvēšanai.</w:t>
      </w:r>
    </w:p>
    <w:p w14:paraId="61A2A98F" w14:textId="77777777" w:rsidR="00381646" w:rsidRPr="00FB38BE" w:rsidRDefault="00381646" w:rsidP="00381646">
      <w:pPr>
        <w:jc w:val="both"/>
        <w:rPr>
          <w:rFonts w:cs="Times New Roman"/>
          <w:szCs w:val="24"/>
          <w:shd w:val="clear" w:color="auto" w:fill="FFFFFF"/>
          <w:lang w:val="lv-LV"/>
        </w:rPr>
      </w:pPr>
    </w:p>
    <w:p w14:paraId="384FC3CB" w14:textId="77777777" w:rsidR="00381646" w:rsidRPr="00FB38BE" w:rsidRDefault="00381646" w:rsidP="00381646">
      <w:pPr>
        <w:jc w:val="both"/>
        <w:rPr>
          <w:rFonts w:cs="Times New Roman"/>
          <w:bCs/>
          <w:szCs w:val="24"/>
          <w:shd w:val="clear" w:color="auto" w:fill="FFFFFF"/>
          <w:lang w:val="lv-LV"/>
        </w:rPr>
      </w:pPr>
      <w:r w:rsidRPr="00FB38BE">
        <w:rPr>
          <w:rFonts w:cs="Times New Roman"/>
          <w:b/>
          <w:szCs w:val="24"/>
          <w:shd w:val="clear" w:color="auto" w:fill="FFFFFF"/>
          <w:lang w:val="lv-LV"/>
        </w:rPr>
        <w:t>Dabas lieguma zona</w:t>
      </w:r>
      <w:r w:rsidRPr="00FB38BE">
        <w:rPr>
          <w:rFonts w:cs="Times New Roman"/>
          <w:bCs/>
          <w:szCs w:val="24"/>
          <w:shd w:val="clear" w:color="auto" w:fill="FFFFFF"/>
          <w:lang w:val="lv-LV"/>
        </w:rPr>
        <w:t xml:space="preserve"> izveidota,</w:t>
      </w:r>
      <w:r w:rsidRPr="00FB38BE">
        <w:rPr>
          <w:rFonts w:cs="Times New Roman"/>
          <w:szCs w:val="24"/>
          <w:lang w:val="lv-LV"/>
        </w:rPr>
        <w:t xml:space="preserve"> </w:t>
      </w:r>
      <w:r w:rsidRPr="00FB38BE">
        <w:rPr>
          <w:rFonts w:cs="Times New Roman"/>
          <w:bCs/>
          <w:szCs w:val="24"/>
          <w:shd w:val="clear" w:color="auto" w:fill="FFFFFF"/>
          <w:lang w:val="lv-LV"/>
        </w:rPr>
        <w:t>Dabas lieguma zona ir izveidota, lai nodrošinātu labvēlīgus apstākļus īpaši aizsargājamu sugu un biotopu (tai skaitā neskarti augstie purvi, pārejas purvi un slīkšņas) saglabāšanai un samazinātu ārpus dabas lieguma teritorijas notiekošās saimnieciskās darbības ietekmi uz regulējamā režīma zonas teritorijām.</w:t>
      </w:r>
    </w:p>
    <w:p w14:paraId="67170B59" w14:textId="77777777" w:rsidR="00381646" w:rsidRPr="00FB38BE" w:rsidRDefault="00381646" w:rsidP="00381646">
      <w:pPr>
        <w:jc w:val="both"/>
        <w:rPr>
          <w:rFonts w:cs="Times New Roman"/>
          <w:bCs/>
          <w:szCs w:val="24"/>
          <w:shd w:val="clear" w:color="auto" w:fill="FFFFFF"/>
          <w:lang w:val="lv-LV"/>
        </w:rPr>
      </w:pPr>
    </w:p>
    <w:p w14:paraId="7A1B55E8" w14:textId="41F601DC" w:rsidR="00381646" w:rsidRPr="00FB38BE" w:rsidRDefault="00381646" w:rsidP="00381646">
      <w:pPr>
        <w:jc w:val="both"/>
        <w:rPr>
          <w:rFonts w:cs="Times New Roman"/>
          <w:bCs/>
          <w:szCs w:val="24"/>
          <w:shd w:val="clear" w:color="auto" w:fill="FFFFFF"/>
          <w:lang w:val="lv-LV"/>
        </w:rPr>
      </w:pPr>
      <w:r w:rsidRPr="00FB38BE">
        <w:rPr>
          <w:rFonts w:cs="Times New Roman"/>
          <w:bCs/>
          <w:szCs w:val="24"/>
          <w:shd w:val="clear" w:color="auto" w:fill="FFFFFF"/>
          <w:lang w:val="lv-LV"/>
        </w:rPr>
        <w:t xml:space="preserve">Dabas lieguma zonā aizliegts cirst kokus galvenajā un rekonstruktīvajā cirtē; cirst kokus kopšanas cirtē, ja </w:t>
      </w:r>
      <w:proofErr w:type="spellStart"/>
      <w:r w:rsidRPr="00FB38BE">
        <w:rPr>
          <w:rFonts w:cs="Times New Roman"/>
          <w:bCs/>
          <w:szCs w:val="24"/>
          <w:shd w:val="clear" w:color="auto" w:fill="FFFFFF"/>
          <w:lang w:val="lv-LV"/>
        </w:rPr>
        <w:t>valdaudzes</w:t>
      </w:r>
      <w:proofErr w:type="spellEnd"/>
      <w:r w:rsidRPr="00FB38BE">
        <w:rPr>
          <w:rFonts w:cs="Times New Roman"/>
          <w:bCs/>
          <w:szCs w:val="24"/>
          <w:shd w:val="clear" w:color="auto" w:fill="FFFFFF"/>
          <w:lang w:val="lv-LV"/>
        </w:rPr>
        <w:t xml:space="preserve"> vecums pārsniedz: priežu audzēm – 80 gadu; egļu, bērzu un melnalkšņu audzēm – 60 gadu; apšu audzēm – 40 gadu.</w:t>
      </w:r>
    </w:p>
    <w:p w14:paraId="34518B82" w14:textId="1A4F7CB7" w:rsidR="008E1FAD" w:rsidRPr="00CE7AE2" w:rsidRDefault="008E1FAD">
      <w:pPr>
        <w:rPr>
          <w:lang w:val="lv-LV"/>
        </w:rPr>
      </w:pPr>
    </w:p>
    <w:p w14:paraId="2EE64CAD" w14:textId="7C26C0B6" w:rsidR="002A3706" w:rsidRPr="00FB38BE" w:rsidRDefault="00261131" w:rsidP="00261131">
      <w:pPr>
        <w:pStyle w:val="Heading1"/>
        <w:rPr>
          <w:lang w:val="lv-LV"/>
        </w:rPr>
      </w:pPr>
      <w:bookmarkStart w:id="140" w:name="_Toc212406945"/>
      <w:bookmarkStart w:id="141" w:name="_Toc195518506"/>
      <w:r w:rsidRPr="00FB38BE">
        <w:rPr>
          <w:lang w:val="lv-LV"/>
        </w:rPr>
        <w:t xml:space="preserve">6. </w:t>
      </w:r>
      <w:bookmarkStart w:id="142" w:name="_Toc85912260"/>
      <w:r w:rsidRPr="00FB38BE">
        <w:rPr>
          <w:lang w:val="lv-LV"/>
        </w:rPr>
        <w:t>PLĀNA IEVIEŠANA UN ATJAUNOŠANA</w:t>
      </w:r>
      <w:bookmarkEnd w:id="140"/>
      <w:bookmarkEnd w:id="141"/>
    </w:p>
    <w:p w14:paraId="02938F02" w14:textId="77777777" w:rsidR="00261131" w:rsidRPr="00FB38BE" w:rsidRDefault="00261131" w:rsidP="00261131">
      <w:pPr>
        <w:rPr>
          <w:lang w:val="lv-LV"/>
        </w:rPr>
      </w:pPr>
    </w:p>
    <w:p w14:paraId="541855F3" w14:textId="289476FF" w:rsidR="00A10E6D" w:rsidRPr="00FB38BE" w:rsidRDefault="00A10E6D" w:rsidP="009A44FA">
      <w:pPr>
        <w:jc w:val="both"/>
        <w:rPr>
          <w:lang w:val="lv-LV"/>
        </w:rPr>
      </w:pPr>
      <w:r w:rsidRPr="00FB38BE">
        <w:rPr>
          <w:lang w:val="lv-LV"/>
        </w:rPr>
        <w:t>Plānu ievieš pēc tā apstiprināšanas VARAM. DA plāns paredzēts laika periodam no 2025. gada līdz 2037. gadam, taču pasākumi ir pārskatāmi un maināmi, vadoties pēc monitoringa rezultātiem, kā arī, ja rodas neparedzēti apstākļi, kas liek tos mainīt un to nepieciešamību var zinātniski pamatot. DA plānu groza un atjauno tādā pašā kārtībā, kādā izstrādā jaunu DA plānu.</w:t>
      </w:r>
    </w:p>
    <w:p w14:paraId="0FBE96B2" w14:textId="77777777" w:rsidR="00261131" w:rsidRPr="00FB38BE" w:rsidRDefault="00261131" w:rsidP="00261131">
      <w:pPr>
        <w:pStyle w:val="UzrakstsDAP2"/>
        <w:numPr>
          <w:ilvl w:val="0"/>
          <w:numId w:val="0"/>
        </w:numPr>
        <w:spacing w:before="0" w:after="0"/>
        <w:ind w:left="420" w:hanging="420"/>
        <w:jc w:val="both"/>
        <w:rPr>
          <w:b/>
        </w:rPr>
      </w:pPr>
    </w:p>
    <w:p w14:paraId="44A62198" w14:textId="1DA7D227" w:rsidR="00A10E6D" w:rsidRPr="00FB38BE" w:rsidRDefault="0028047A" w:rsidP="00261131">
      <w:pPr>
        <w:pStyle w:val="Heading2"/>
        <w:rPr>
          <w:lang w:val="lv-LV"/>
        </w:rPr>
      </w:pPr>
      <w:bookmarkStart w:id="143" w:name="_Toc212406946"/>
      <w:bookmarkStart w:id="144" w:name="_Toc195518507"/>
      <w:r w:rsidRPr="00FB38BE">
        <w:rPr>
          <w:lang w:val="lv-LV"/>
        </w:rPr>
        <w:t xml:space="preserve">6.1. </w:t>
      </w:r>
      <w:r w:rsidR="00A10E6D" w:rsidRPr="00FB38BE">
        <w:rPr>
          <w:lang w:val="lv-LV"/>
        </w:rPr>
        <w:t>Priekšlikumi par nepieciešamajiem grozījumiem pašvaldību teritoriju plānojumos un citos plānošanas dokumentos</w:t>
      </w:r>
      <w:bookmarkEnd w:id="143"/>
      <w:bookmarkEnd w:id="144"/>
    </w:p>
    <w:p w14:paraId="4A35F171" w14:textId="77777777" w:rsidR="00261131" w:rsidRPr="00FB38BE" w:rsidRDefault="00261131" w:rsidP="00261131">
      <w:pPr>
        <w:rPr>
          <w:lang w:val="lv-LV"/>
        </w:rPr>
      </w:pPr>
    </w:p>
    <w:p w14:paraId="3463A7A6" w14:textId="093E6581" w:rsidR="00A10E6D" w:rsidRPr="00FB38BE" w:rsidRDefault="6F5B3C34" w:rsidP="009A44FA">
      <w:pPr>
        <w:jc w:val="both"/>
        <w:rPr>
          <w:lang w:val="lv-LV"/>
        </w:rPr>
      </w:pPr>
      <w:r w:rsidRPr="6FF3D120">
        <w:rPr>
          <w:lang w:val="lv-LV"/>
        </w:rPr>
        <w:t>Izvērtējot Balvu novada pašvaldības attīstības plānošanas dokumentos noteiktos nosacījumus attiecībā uz pašvaldības administratīvajā teritorijā ietilpstošā Dabas lieguma  teritorijas attīstību dabas aizsardzības kontekstā, konstatēts, ka šajos dokumentos nav pretrunu par Dabas lieguma turpmāku aizsardzību un apsaimniekošanu.</w:t>
      </w:r>
    </w:p>
    <w:p w14:paraId="47FA91DC" w14:textId="77777777" w:rsidR="00261131" w:rsidRPr="00FB38BE" w:rsidRDefault="00261131" w:rsidP="009A44FA">
      <w:pPr>
        <w:jc w:val="both"/>
        <w:rPr>
          <w:b/>
          <w:lang w:val="lv-LV"/>
        </w:rPr>
      </w:pPr>
    </w:p>
    <w:p w14:paraId="5F22ABA8" w14:textId="6A3A3DCB" w:rsidR="00A10E6D" w:rsidRPr="00FB38BE" w:rsidRDefault="00A10E6D" w:rsidP="009A44FA">
      <w:pPr>
        <w:jc w:val="both"/>
        <w:rPr>
          <w:b/>
          <w:lang w:val="lv-LV"/>
        </w:rPr>
      </w:pPr>
      <w:r w:rsidRPr="00FB38BE">
        <w:rPr>
          <w:lang w:val="lv-LV"/>
        </w:rPr>
        <w:t>DA plānā un pašvaldību plānošanas dokumentos noteiktie teritorijas attīstības mērķi, nosacījumi teritorijas izmantošanai un plānotie apsaimniekošanas pasākumi nav savstarpēji konfliktējoši, līdz ar to nav jāveic nekādi principiāli labojumi spēkā esošajos pašvaldības teritorijas attīstības plānošanas dokumentos, taču izstrādājot turpmākos dokumentus, vēlams ņemt vērā šādus ieteikumus:</w:t>
      </w:r>
      <w:r w:rsidR="00A66316" w:rsidRPr="00FB38BE">
        <w:rPr>
          <w:b/>
          <w:lang w:val="lv-LV"/>
        </w:rPr>
        <w:t xml:space="preserve"> </w:t>
      </w:r>
      <w:r w:rsidRPr="00FB38BE">
        <w:rPr>
          <w:lang w:val="lv-LV"/>
        </w:rPr>
        <w:t>informācija par Dabas lieguma dabas vērtībām un ilgtermiņa aizsardzības mērķiem var tikt integrēta pašvaldības Ilgtspējīgas attīstības stratēģijā: ilgtermiņa attīstības redzējumā, attīstības prioritātēs, telpiskās attīstības perspektīvā un vadlīnijās teritorijas attīstībai</w:t>
      </w:r>
      <w:r w:rsidR="00A66316" w:rsidRPr="00FB38BE">
        <w:rPr>
          <w:lang w:val="lv-LV"/>
        </w:rPr>
        <w:t>.</w:t>
      </w:r>
    </w:p>
    <w:p w14:paraId="79753B4D" w14:textId="77777777" w:rsidR="00261131" w:rsidRPr="00FB38BE" w:rsidRDefault="00261131" w:rsidP="009A44FA">
      <w:pPr>
        <w:jc w:val="both"/>
        <w:rPr>
          <w:lang w:val="lv-LV"/>
        </w:rPr>
      </w:pPr>
    </w:p>
    <w:p w14:paraId="502023EC" w14:textId="055567B6" w:rsidR="00A10E6D" w:rsidRPr="00FB38BE" w:rsidRDefault="00A10E6D" w:rsidP="009A44FA">
      <w:pPr>
        <w:jc w:val="both"/>
        <w:rPr>
          <w:lang w:val="lv-LV"/>
        </w:rPr>
      </w:pPr>
      <w:r w:rsidRPr="00FB38BE">
        <w:rPr>
          <w:lang w:val="lv-LV"/>
        </w:rPr>
        <w:t>DA plānā noteiktie Dabas lieguma apsaimniekošanas mērķi vērtējami kontekstā ar pašvaldības ilgtermiņa attīstības redzējumu, kā arī telpiskās attīstības perspektīvu, kurā nosaka teritoriju attīstības vadlīnijas un vietējās pašvaldības nozīmīgākās telpiskās struktūras, attīstības prioritātes un vēlamās ilgtermiņa izmaiņas</w:t>
      </w:r>
      <w:r w:rsidR="00A66316" w:rsidRPr="00FB38BE">
        <w:rPr>
          <w:lang w:val="lv-LV"/>
        </w:rPr>
        <w:t>.</w:t>
      </w:r>
    </w:p>
    <w:p w14:paraId="38785A54" w14:textId="77777777" w:rsidR="00A66316" w:rsidRPr="00FB38BE" w:rsidRDefault="00A66316" w:rsidP="009A44FA">
      <w:pPr>
        <w:jc w:val="both"/>
        <w:rPr>
          <w:b/>
          <w:lang w:val="lv-LV"/>
        </w:rPr>
      </w:pPr>
    </w:p>
    <w:p w14:paraId="7C0EF10B" w14:textId="12C0F21D" w:rsidR="00CE7AE2" w:rsidRDefault="00A66316" w:rsidP="009A44FA">
      <w:pPr>
        <w:jc w:val="both"/>
        <w:rPr>
          <w:lang w:val="lv-LV"/>
        </w:rPr>
      </w:pPr>
      <w:r w:rsidRPr="00FB38BE">
        <w:rPr>
          <w:lang w:val="lv-LV"/>
        </w:rPr>
        <w:t>J</w:t>
      </w:r>
      <w:r w:rsidR="00A10E6D" w:rsidRPr="00FB38BE">
        <w:rPr>
          <w:lang w:val="lv-LV"/>
        </w:rPr>
        <w:t>a tiks pieņemts lēmums par Dabas lieguma teritorijas paplašināšanu un robežu precizēšanu, izstrādājot turpmākos pašvaldības teritorijas plānošanas dokumentus, jāņem vērā aktualizētās Dabas lieguma „</w:t>
      </w:r>
      <w:r w:rsidR="00BC5D10" w:rsidRPr="00FB38BE">
        <w:rPr>
          <w:lang w:val="lv-LV"/>
        </w:rPr>
        <w:t>Stompaku purvi</w:t>
      </w:r>
      <w:r w:rsidR="00A10E6D" w:rsidRPr="00FB38BE">
        <w:rPr>
          <w:lang w:val="lv-LV"/>
        </w:rPr>
        <w:t>” robežas</w:t>
      </w:r>
      <w:r w:rsidR="00BC5D10" w:rsidRPr="00FB38BE">
        <w:rPr>
          <w:lang w:val="lv-LV"/>
        </w:rPr>
        <w:t>.</w:t>
      </w:r>
    </w:p>
    <w:p w14:paraId="0F14EB26" w14:textId="77777777" w:rsidR="00CE7AE2" w:rsidRDefault="00CE7AE2">
      <w:pPr>
        <w:spacing w:after="160" w:line="259" w:lineRule="auto"/>
        <w:rPr>
          <w:lang w:val="lv-LV"/>
        </w:rPr>
      </w:pPr>
      <w:r>
        <w:rPr>
          <w:lang w:val="lv-LV"/>
        </w:rPr>
        <w:br w:type="page"/>
      </w:r>
    </w:p>
    <w:p w14:paraId="64422ACE" w14:textId="78AB5CD9" w:rsidR="00C21F7D" w:rsidRPr="00FB38BE" w:rsidRDefault="00C21F7D" w:rsidP="00261131">
      <w:pPr>
        <w:pStyle w:val="Heading2"/>
        <w:rPr>
          <w:lang w:val="lv-LV"/>
        </w:rPr>
      </w:pPr>
      <w:bookmarkStart w:id="145" w:name="_Toc212406947"/>
      <w:bookmarkStart w:id="146" w:name="_Toc195518508"/>
      <w:r w:rsidRPr="00FB38BE">
        <w:rPr>
          <w:lang w:val="lv-LV"/>
        </w:rPr>
        <w:lastRenderedPageBreak/>
        <w:t>6.2. Priekšlikumi par aizsargājamās teritorijas individuālo aizsardzības un izmantošanas noteikumu projektu, ieteicamo teritorijas funkcionālo zonējumu</w:t>
      </w:r>
      <w:bookmarkEnd w:id="142"/>
      <w:bookmarkEnd w:id="145"/>
      <w:bookmarkEnd w:id="146"/>
    </w:p>
    <w:p w14:paraId="0B066A7E" w14:textId="77777777" w:rsidR="00261131" w:rsidRPr="00FB38BE" w:rsidRDefault="00261131" w:rsidP="00261131">
      <w:pPr>
        <w:pStyle w:val="UzrakstsDAP2"/>
        <w:numPr>
          <w:ilvl w:val="0"/>
          <w:numId w:val="0"/>
        </w:numPr>
        <w:spacing w:before="0" w:after="0"/>
        <w:jc w:val="left"/>
      </w:pPr>
    </w:p>
    <w:p w14:paraId="59710BC2" w14:textId="4EE40B7C" w:rsidR="009E61F2" w:rsidRPr="00FB38BE" w:rsidRDefault="2A24762D" w:rsidP="009A44FA">
      <w:pPr>
        <w:jc w:val="both"/>
        <w:rPr>
          <w:lang w:val="lv-LV"/>
        </w:rPr>
      </w:pPr>
      <w:r w:rsidRPr="6FF3D120">
        <w:rPr>
          <w:lang w:val="lv-LV"/>
        </w:rPr>
        <w:t>D</w:t>
      </w:r>
      <w:r w:rsidR="58F5BB26" w:rsidRPr="6FF3D120">
        <w:rPr>
          <w:lang w:val="lv-LV"/>
        </w:rPr>
        <w:t xml:space="preserve">abas lieguma </w:t>
      </w:r>
      <w:r w:rsidR="2BF8755F" w:rsidRPr="6FF3D120">
        <w:rPr>
          <w:lang w:val="lv-LV"/>
        </w:rPr>
        <w:t>esošais funkcionālais zonējums tika ierosināts dabas aizsardzības plāna izstrādes ietvaros 2006. gadā.</w:t>
      </w:r>
      <w:r w:rsidR="2BF8755F" w:rsidRPr="6FF3D120">
        <w:rPr>
          <w:sz w:val="28"/>
          <w:szCs w:val="28"/>
          <w:lang w:val="lv-LV"/>
        </w:rPr>
        <w:t xml:space="preserve"> </w:t>
      </w:r>
      <w:r w:rsidR="2BF8755F" w:rsidRPr="6FF3D120">
        <w:rPr>
          <w:lang w:val="lv-LV"/>
        </w:rPr>
        <w:t>Esošais zonējums pamatots ar dabas vērtībām un plānā piedāvātajiem apsaimniekošanas pasākumiem, teritorijā nodalot divas funkcionālās zonas: 1. (regulējamā režīma) zonu (2321 ha) un 2. (dabas lieguma) zonu (689 ha).</w:t>
      </w:r>
    </w:p>
    <w:p w14:paraId="60DCF308" w14:textId="1B77CB69" w:rsidR="00C97360" w:rsidRPr="00FB38BE" w:rsidRDefault="00C97360" w:rsidP="009A44FA">
      <w:pPr>
        <w:jc w:val="both"/>
        <w:rPr>
          <w:szCs w:val="24"/>
          <w:lang w:val="lv-LV"/>
        </w:rPr>
      </w:pPr>
    </w:p>
    <w:p w14:paraId="669F4BCB" w14:textId="50E46BD1" w:rsidR="00A66316" w:rsidRPr="00FB38BE" w:rsidRDefault="3DD06D4B" w:rsidP="00544CCB">
      <w:pPr>
        <w:jc w:val="both"/>
        <w:rPr>
          <w:lang w:val="lv-LV" w:eastAsia="ja-JP"/>
        </w:rPr>
      </w:pPr>
      <w:r w:rsidRPr="6FF3D120">
        <w:rPr>
          <w:lang w:val="lv-LV" w:eastAsia="ja-JP"/>
        </w:rPr>
        <w:t xml:space="preserve">Izvērtējot </w:t>
      </w:r>
      <w:r w:rsidR="58F5BB26" w:rsidRPr="6FF3D120">
        <w:rPr>
          <w:lang w:val="lv-LV"/>
        </w:rPr>
        <w:t xml:space="preserve">Dabas lieguma </w:t>
      </w:r>
      <w:r w:rsidRPr="6FF3D120">
        <w:rPr>
          <w:lang w:val="lv-LV" w:eastAsia="ja-JP"/>
        </w:rPr>
        <w:t xml:space="preserve">pašreizējo funkcionālo zonējumu un aizsardzības un izmantošanas nosacījumus, konstatēts, ka pašreizējie noteikumi paredz teritorijā </w:t>
      </w:r>
      <w:r w:rsidR="3F0FCA08" w:rsidRPr="6FF3D120">
        <w:rPr>
          <w:lang w:val="lv-LV" w:eastAsia="ja-JP"/>
        </w:rPr>
        <w:t xml:space="preserve">ierobežotu mežsaimniecisko darbību, kas ir pretrunā ar teritorijas attīstības mērķiem, turklāt balstoties uz jaunu biotopu kartējumu ir būtiski mainījies biotopu poligonu skaits. Ņemot vērā, ka ES nozīmes aizsargājamos biotopos un mežaudzēs, kas atbilst nākotnes biotopu </w:t>
      </w:r>
      <w:proofErr w:type="spellStart"/>
      <w:r w:rsidR="3F0FCA08" w:rsidRPr="6FF3D120">
        <w:rPr>
          <w:lang w:val="lv-LV" w:eastAsia="ja-JP"/>
        </w:rPr>
        <w:t>mērķplatībām</w:t>
      </w:r>
      <w:proofErr w:type="spellEnd"/>
      <w:r w:rsidR="3F0FCA08" w:rsidRPr="6FF3D120">
        <w:rPr>
          <w:lang w:val="lv-LV" w:eastAsia="ja-JP"/>
        </w:rPr>
        <w:t xml:space="preserve"> ir jānodr</w:t>
      </w:r>
      <w:r w:rsidR="5BD7645B" w:rsidRPr="6FF3D120">
        <w:rPr>
          <w:lang w:val="lv-LV" w:eastAsia="ja-JP"/>
        </w:rPr>
        <w:t>o</w:t>
      </w:r>
      <w:r w:rsidR="3F0FCA08" w:rsidRPr="6FF3D120">
        <w:rPr>
          <w:lang w:val="lv-LV" w:eastAsia="ja-JP"/>
        </w:rPr>
        <w:t xml:space="preserve">šina neiejaukšanās režīms, dabas vērtību saglabāšanai un attīstībai, tas ir īstenojams nodrošinot šiem mērķim atbilstošu funkcionālo zonējumu. Tāpat teritorijā ietilpstošo </w:t>
      </w:r>
      <w:r w:rsidR="00054324">
        <w:rPr>
          <w:lang w:val="lv-LV" w:eastAsia="ja-JP"/>
        </w:rPr>
        <w:t>ML</w:t>
      </w:r>
      <w:r w:rsidR="00054324" w:rsidRPr="6FF3D120">
        <w:rPr>
          <w:lang w:val="lv-LV" w:eastAsia="ja-JP"/>
        </w:rPr>
        <w:t xml:space="preserve"> </w:t>
      </w:r>
      <w:r w:rsidR="3F0FCA08" w:rsidRPr="6FF3D120">
        <w:rPr>
          <w:lang w:val="lv-LV" w:eastAsia="ja-JP"/>
        </w:rPr>
        <w:t xml:space="preserve">teritoriju un aizsargājamo organismu dzīvotņu aizsardzībai ir jānodrošina atbilstošas funkcionālais zonējums. </w:t>
      </w:r>
      <w:r w:rsidRPr="6FF3D120">
        <w:rPr>
          <w:lang w:val="lv-LV" w:eastAsia="ja-JP"/>
        </w:rPr>
        <w:t>Pašlaik spēkā esošie Individuālie noteikumi ir novecojuši</w:t>
      </w:r>
      <w:r w:rsidR="3F0FCA08" w:rsidRPr="6FF3D120">
        <w:rPr>
          <w:lang w:val="lv-LV" w:eastAsia="ja-JP"/>
        </w:rPr>
        <w:t xml:space="preserve"> un nepieciešams tos aktualizēt. </w:t>
      </w:r>
      <w:r w:rsidRPr="6FF3D120">
        <w:rPr>
          <w:lang w:val="lv-LV" w:eastAsia="ja-JP"/>
        </w:rPr>
        <w:t>Noteikumu projekta sagatavošanai par pamatu ir ņemti Vispārējie noteikumi un jaunākie citu ĪADT individuālie aizsardzības un izmantošanas noteikumi.</w:t>
      </w:r>
      <w:r w:rsidR="3F0FCA08" w:rsidRPr="6FF3D120">
        <w:rPr>
          <w:lang w:val="lv-LV" w:eastAsia="ja-JP"/>
        </w:rPr>
        <w:t xml:space="preserve"> </w:t>
      </w:r>
      <w:r w:rsidRPr="6FF3D120">
        <w:rPr>
          <w:lang w:val="lv-LV" w:eastAsia="ja-JP"/>
        </w:rPr>
        <w:t xml:space="preserve">Turpmāk sniegts priekšlikums </w:t>
      </w:r>
      <w:r w:rsidR="58F5BB26" w:rsidRPr="6FF3D120">
        <w:rPr>
          <w:lang w:val="lv-LV" w:eastAsia="ja-JP"/>
        </w:rPr>
        <w:t xml:space="preserve">grozījumiem </w:t>
      </w:r>
      <w:r w:rsidR="58F5BB26" w:rsidRPr="6FF3D120">
        <w:rPr>
          <w:lang w:val="lv-LV"/>
        </w:rPr>
        <w:t xml:space="preserve">Dabas lieguma </w:t>
      </w:r>
      <w:r w:rsidR="59DDC81A" w:rsidRPr="6FF3D120">
        <w:rPr>
          <w:lang w:val="lv-LV"/>
        </w:rPr>
        <w:t>I</w:t>
      </w:r>
      <w:r w:rsidRPr="6FF3D120">
        <w:rPr>
          <w:lang w:val="lv-LV" w:eastAsia="ja-JP"/>
        </w:rPr>
        <w:t>ndividuālaj</w:t>
      </w:r>
      <w:r w:rsidR="41E88D9A" w:rsidRPr="6FF3D120">
        <w:rPr>
          <w:lang w:val="lv-LV" w:eastAsia="ja-JP"/>
        </w:rPr>
        <w:t>iem</w:t>
      </w:r>
      <w:r w:rsidRPr="6FF3D120">
        <w:rPr>
          <w:lang w:val="lv-LV" w:eastAsia="ja-JP"/>
        </w:rPr>
        <w:t xml:space="preserve"> noteikum</w:t>
      </w:r>
      <w:r w:rsidR="1A35F58B" w:rsidRPr="6FF3D120">
        <w:rPr>
          <w:lang w:val="lv-LV" w:eastAsia="ja-JP"/>
        </w:rPr>
        <w:t>iem</w:t>
      </w:r>
      <w:r w:rsidRPr="6FF3D120">
        <w:rPr>
          <w:lang w:val="lv-LV" w:eastAsia="ja-JP"/>
        </w:rPr>
        <w:t>.</w:t>
      </w:r>
    </w:p>
    <w:p w14:paraId="5DC34DB7" w14:textId="77777777" w:rsidR="00A66316" w:rsidRPr="00FB38BE" w:rsidRDefault="00A66316" w:rsidP="009A44FA">
      <w:pPr>
        <w:jc w:val="both"/>
        <w:rPr>
          <w:szCs w:val="24"/>
          <w:lang w:val="lv-LV"/>
        </w:rPr>
      </w:pPr>
    </w:p>
    <w:p w14:paraId="01C7B737" w14:textId="3E5EAA26" w:rsidR="00B4795C" w:rsidRPr="00FB38BE" w:rsidRDefault="00B4795C" w:rsidP="00261131">
      <w:pPr>
        <w:rPr>
          <w:rFonts w:cs="Times New Roman"/>
          <w:szCs w:val="24"/>
          <w:lang w:val="lv-LV"/>
        </w:rPr>
        <w:sectPr w:rsidR="00B4795C" w:rsidRPr="00FB38BE" w:rsidSect="00275666">
          <w:pgSz w:w="11905" w:h="16837" w:code="9"/>
          <w:pgMar w:top="1580" w:right="1040" w:bottom="380" w:left="1020" w:header="720" w:footer="194" w:gutter="0"/>
          <w:cols w:space="720"/>
        </w:sectPr>
      </w:pPr>
    </w:p>
    <w:p w14:paraId="76789B5C" w14:textId="386E5658" w:rsidR="00B4795C" w:rsidRPr="00CE7AE2" w:rsidRDefault="00B4795C" w:rsidP="00CE7AE2">
      <w:pPr>
        <w:spacing w:line="366" w:lineRule="exact"/>
        <w:ind w:right="205"/>
        <w:jc w:val="center"/>
        <w:rPr>
          <w:rFonts w:eastAsia="Arial" w:cs="Times New Roman"/>
          <w:szCs w:val="24"/>
          <w:lang w:val="lv-LV"/>
        </w:rPr>
      </w:pPr>
      <w:r w:rsidRPr="00CE7AE2">
        <w:rPr>
          <w:rFonts w:eastAsia="Arial" w:cs="Times New Roman"/>
          <w:b/>
          <w:bCs/>
          <w:spacing w:val="7"/>
          <w:szCs w:val="24"/>
          <w:lang w:val="lv-LV"/>
        </w:rPr>
        <w:lastRenderedPageBreak/>
        <w:t>D</w:t>
      </w:r>
      <w:r w:rsidRPr="00CE7AE2">
        <w:rPr>
          <w:rFonts w:eastAsia="Arial" w:cs="Times New Roman"/>
          <w:b/>
          <w:bCs/>
          <w:spacing w:val="4"/>
          <w:szCs w:val="24"/>
          <w:lang w:val="lv-LV"/>
        </w:rPr>
        <w:t>a</w:t>
      </w:r>
      <w:r w:rsidRPr="00CE7AE2">
        <w:rPr>
          <w:rFonts w:eastAsia="Arial" w:cs="Times New Roman"/>
          <w:b/>
          <w:bCs/>
          <w:szCs w:val="24"/>
          <w:lang w:val="lv-LV"/>
        </w:rPr>
        <w:t>b</w:t>
      </w:r>
      <w:r w:rsidRPr="00CE7AE2">
        <w:rPr>
          <w:rFonts w:eastAsia="Arial" w:cs="Times New Roman"/>
          <w:b/>
          <w:bCs/>
          <w:spacing w:val="4"/>
          <w:szCs w:val="24"/>
          <w:lang w:val="lv-LV"/>
        </w:rPr>
        <w:t>a</w:t>
      </w:r>
      <w:r w:rsidRPr="00CE7AE2">
        <w:rPr>
          <w:rFonts w:eastAsia="Arial" w:cs="Times New Roman"/>
          <w:b/>
          <w:bCs/>
          <w:szCs w:val="24"/>
          <w:lang w:val="lv-LV"/>
        </w:rPr>
        <w:t>s</w:t>
      </w:r>
      <w:r w:rsidRPr="00CE7AE2">
        <w:rPr>
          <w:rFonts w:eastAsia="Arial" w:cs="Times New Roman"/>
          <w:b/>
          <w:bCs/>
          <w:spacing w:val="-1"/>
          <w:szCs w:val="24"/>
          <w:lang w:val="lv-LV"/>
        </w:rPr>
        <w:t xml:space="preserve"> </w:t>
      </w:r>
      <w:r w:rsidRPr="00CE7AE2">
        <w:rPr>
          <w:rFonts w:eastAsia="Arial" w:cs="Times New Roman"/>
          <w:b/>
          <w:bCs/>
          <w:spacing w:val="-5"/>
          <w:szCs w:val="24"/>
          <w:lang w:val="lv-LV"/>
        </w:rPr>
        <w:t>li</w:t>
      </w:r>
      <w:r w:rsidRPr="00CE7AE2">
        <w:rPr>
          <w:rFonts w:eastAsia="Arial" w:cs="Times New Roman"/>
          <w:b/>
          <w:bCs/>
          <w:spacing w:val="4"/>
          <w:szCs w:val="24"/>
          <w:lang w:val="lv-LV"/>
        </w:rPr>
        <w:t>e</w:t>
      </w:r>
      <w:r w:rsidRPr="00CE7AE2">
        <w:rPr>
          <w:rFonts w:eastAsia="Arial" w:cs="Times New Roman"/>
          <w:b/>
          <w:bCs/>
          <w:szCs w:val="24"/>
          <w:lang w:val="lv-LV"/>
        </w:rPr>
        <w:t>gu</w:t>
      </w:r>
      <w:r w:rsidRPr="00CE7AE2">
        <w:rPr>
          <w:rFonts w:eastAsia="Arial" w:cs="Times New Roman"/>
          <w:b/>
          <w:bCs/>
          <w:spacing w:val="-4"/>
          <w:szCs w:val="24"/>
          <w:lang w:val="lv-LV"/>
        </w:rPr>
        <w:t>m</w:t>
      </w:r>
      <w:r w:rsidRPr="00CE7AE2">
        <w:rPr>
          <w:rFonts w:eastAsia="Arial" w:cs="Times New Roman"/>
          <w:b/>
          <w:bCs/>
          <w:szCs w:val="24"/>
          <w:lang w:val="lv-LV"/>
        </w:rPr>
        <w:t>a</w:t>
      </w:r>
      <w:r w:rsidRPr="00CE7AE2">
        <w:rPr>
          <w:rFonts w:eastAsia="Arial" w:cs="Times New Roman"/>
          <w:b/>
          <w:bCs/>
          <w:spacing w:val="-1"/>
          <w:szCs w:val="24"/>
          <w:lang w:val="lv-LV"/>
        </w:rPr>
        <w:t xml:space="preserve"> </w:t>
      </w:r>
      <w:r w:rsidRPr="00CE7AE2">
        <w:rPr>
          <w:rFonts w:eastAsia="Arial" w:cs="Times New Roman"/>
          <w:b/>
          <w:bCs/>
          <w:spacing w:val="2"/>
          <w:szCs w:val="24"/>
          <w:lang w:val="lv-LV"/>
        </w:rPr>
        <w:t>"</w:t>
      </w:r>
      <w:r w:rsidRPr="00CE7AE2">
        <w:rPr>
          <w:rFonts w:eastAsia="Arial" w:cs="Times New Roman"/>
          <w:b/>
          <w:bCs/>
          <w:spacing w:val="-4"/>
          <w:szCs w:val="24"/>
          <w:lang w:val="lv-LV"/>
        </w:rPr>
        <w:t>S</w:t>
      </w:r>
      <w:r w:rsidRPr="00CE7AE2">
        <w:rPr>
          <w:rFonts w:eastAsia="Arial" w:cs="Times New Roman"/>
          <w:b/>
          <w:bCs/>
          <w:spacing w:val="5"/>
          <w:szCs w:val="24"/>
          <w:lang w:val="lv-LV"/>
        </w:rPr>
        <w:t>t</w:t>
      </w:r>
      <w:r w:rsidRPr="00CE7AE2">
        <w:rPr>
          <w:rFonts w:eastAsia="Arial" w:cs="Times New Roman"/>
          <w:b/>
          <w:bCs/>
          <w:szCs w:val="24"/>
          <w:lang w:val="lv-LV"/>
        </w:rPr>
        <w:t>o</w:t>
      </w:r>
      <w:r w:rsidRPr="00CE7AE2">
        <w:rPr>
          <w:rFonts w:eastAsia="Arial" w:cs="Times New Roman"/>
          <w:b/>
          <w:bCs/>
          <w:spacing w:val="-4"/>
          <w:szCs w:val="24"/>
          <w:lang w:val="lv-LV"/>
        </w:rPr>
        <w:t>m</w:t>
      </w:r>
      <w:r w:rsidRPr="00CE7AE2">
        <w:rPr>
          <w:rFonts w:eastAsia="Arial" w:cs="Times New Roman"/>
          <w:b/>
          <w:bCs/>
          <w:szCs w:val="24"/>
          <w:lang w:val="lv-LV"/>
        </w:rPr>
        <w:t>p</w:t>
      </w:r>
      <w:r w:rsidRPr="00CE7AE2">
        <w:rPr>
          <w:rFonts w:eastAsia="Arial" w:cs="Times New Roman"/>
          <w:b/>
          <w:bCs/>
          <w:spacing w:val="4"/>
          <w:szCs w:val="24"/>
          <w:lang w:val="lv-LV"/>
        </w:rPr>
        <w:t>ak</w:t>
      </w:r>
      <w:r w:rsidRPr="00CE7AE2">
        <w:rPr>
          <w:rFonts w:eastAsia="Arial" w:cs="Times New Roman"/>
          <w:b/>
          <w:bCs/>
          <w:szCs w:val="24"/>
          <w:lang w:val="lv-LV"/>
        </w:rPr>
        <w:t>u</w:t>
      </w:r>
      <w:r w:rsidRPr="00CE7AE2">
        <w:rPr>
          <w:rFonts w:eastAsia="Arial" w:cs="Times New Roman"/>
          <w:b/>
          <w:bCs/>
          <w:spacing w:val="-4"/>
          <w:szCs w:val="24"/>
          <w:lang w:val="lv-LV"/>
        </w:rPr>
        <w:t xml:space="preserve"> </w:t>
      </w:r>
      <w:r w:rsidRPr="00CE7AE2">
        <w:rPr>
          <w:rFonts w:eastAsia="Arial" w:cs="Times New Roman"/>
          <w:b/>
          <w:bCs/>
          <w:szCs w:val="24"/>
          <w:lang w:val="lv-LV"/>
        </w:rPr>
        <w:t>pu</w:t>
      </w:r>
      <w:r w:rsidRPr="00CE7AE2">
        <w:rPr>
          <w:rFonts w:eastAsia="Arial" w:cs="Times New Roman"/>
          <w:b/>
          <w:bCs/>
          <w:spacing w:val="1"/>
          <w:szCs w:val="24"/>
          <w:lang w:val="lv-LV"/>
        </w:rPr>
        <w:t>r</w:t>
      </w:r>
      <w:r w:rsidRPr="00CE7AE2">
        <w:rPr>
          <w:rFonts w:eastAsia="Arial" w:cs="Times New Roman"/>
          <w:b/>
          <w:bCs/>
          <w:spacing w:val="4"/>
          <w:szCs w:val="24"/>
          <w:lang w:val="lv-LV"/>
        </w:rPr>
        <w:t>v</w:t>
      </w:r>
      <w:r w:rsidRPr="00CE7AE2">
        <w:rPr>
          <w:rFonts w:eastAsia="Arial" w:cs="Times New Roman"/>
          <w:b/>
          <w:bCs/>
          <w:spacing w:val="-5"/>
          <w:szCs w:val="24"/>
          <w:lang w:val="lv-LV"/>
        </w:rPr>
        <w:t>i</w:t>
      </w:r>
      <w:r w:rsidRPr="00CE7AE2">
        <w:rPr>
          <w:rFonts w:eastAsia="Arial" w:cs="Times New Roman"/>
          <w:b/>
          <w:bCs/>
          <w:szCs w:val="24"/>
          <w:lang w:val="lv-LV"/>
        </w:rPr>
        <w:t>"</w:t>
      </w:r>
      <w:r w:rsidRPr="00CE7AE2">
        <w:rPr>
          <w:rFonts w:eastAsia="Arial" w:cs="Times New Roman"/>
          <w:b/>
          <w:bCs/>
          <w:spacing w:val="-3"/>
          <w:szCs w:val="24"/>
          <w:lang w:val="lv-LV"/>
        </w:rPr>
        <w:t xml:space="preserve"> </w:t>
      </w:r>
      <w:r w:rsidRPr="00CE7AE2">
        <w:rPr>
          <w:rFonts w:eastAsia="Arial" w:cs="Times New Roman"/>
          <w:b/>
          <w:bCs/>
          <w:spacing w:val="-5"/>
          <w:szCs w:val="24"/>
          <w:lang w:val="lv-LV"/>
        </w:rPr>
        <w:t>i</w:t>
      </w:r>
      <w:r w:rsidRPr="00CE7AE2">
        <w:rPr>
          <w:rFonts w:eastAsia="Arial" w:cs="Times New Roman"/>
          <w:b/>
          <w:bCs/>
          <w:szCs w:val="24"/>
          <w:lang w:val="lv-LV"/>
        </w:rPr>
        <w:t>nd</w:t>
      </w:r>
      <w:r w:rsidRPr="00CE7AE2">
        <w:rPr>
          <w:rFonts w:eastAsia="Arial" w:cs="Times New Roman"/>
          <w:b/>
          <w:bCs/>
          <w:spacing w:val="-5"/>
          <w:szCs w:val="24"/>
          <w:lang w:val="lv-LV"/>
        </w:rPr>
        <w:t>i</w:t>
      </w:r>
      <w:r w:rsidRPr="00CE7AE2">
        <w:rPr>
          <w:rFonts w:eastAsia="Arial" w:cs="Times New Roman"/>
          <w:b/>
          <w:bCs/>
          <w:spacing w:val="4"/>
          <w:szCs w:val="24"/>
          <w:lang w:val="lv-LV"/>
        </w:rPr>
        <w:t>v</w:t>
      </w:r>
      <w:r w:rsidRPr="00CE7AE2">
        <w:rPr>
          <w:rFonts w:eastAsia="Arial" w:cs="Times New Roman"/>
          <w:b/>
          <w:bCs/>
          <w:spacing w:val="-5"/>
          <w:szCs w:val="24"/>
          <w:lang w:val="lv-LV"/>
        </w:rPr>
        <w:t>i</w:t>
      </w:r>
      <w:r w:rsidRPr="00CE7AE2">
        <w:rPr>
          <w:rFonts w:eastAsia="Arial" w:cs="Times New Roman"/>
          <w:b/>
          <w:bCs/>
          <w:szCs w:val="24"/>
          <w:lang w:val="lv-LV"/>
        </w:rPr>
        <w:t>du</w:t>
      </w:r>
      <w:r w:rsidRPr="00CE7AE2">
        <w:rPr>
          <w:rFonts w:eastAsia="Arial" w:cs="Times New Roman"/>
          <w:b/>
          <w:bCs/>
          <w:spacing w:val="4"/>
          <w:szCs w:val="24"/>
          <w:lang w:val="lv-LV"/>
        </w:rPr>
        <w:t>ā</w:t>
      </w:r>
      <w:r w:rsidRPr="00CE7AE2">
        <w:rPr>
          <w:rFonts w:eastAsia="Arial" w:cs="Times New Roman"/>
          <w:b/>
          <w:bCs/>
          <w:spacing w:val="-5"/>
          <w:szCs w:val="24"/>
          <w:lang w:val="lv-LV"/>
        </w:rPr>
        <w:t>li</w:t>
      </w:r>
      <w:r w:rsidRPr="00CE7AE2">
        <w:rPr>
          <w:rFonts w:eastAsia="Arial" w:cs="Times New Roman"/>
          <w:b/>
          <w:bCs/>
          <w:szCs w:val="24"/>
          <w:lang w:val="lv-LV"/>
        </w:rPr>
        <w:t>e</w:t>
      </w:r>
      <w:r w:rsidRPr="00CE7AE2">
        <w:rPr>
          <w:rFonts w:eastAsia="Arial" w:cs="Times New Roman"/>
          <w:b/>
          <w:bCs/>
          <w:spacing w:val="-1"/>
          <w:szCs w:val="24"/>
          <w:lang w:val="lv-LV"/>
        </w:rPr>
        <w:t xml:space="preserve"> </w:t>
      </w:r>
      <w:r w:rsidRPr="00CE7AE2">
        <w:rPr>
          <w:rFonts w:eastAsia="Arial" w:cs="Times New Roman"/>
          <w:b/>
          <w:bCs/>
          <w:spacing w:val="4"/>
          <w:szCs w:val="24"/>
          <w:lang w:val="lv-LV"/>
        </w:rPr>
        <w:t>a</w:t>
      </w:r>
      <w:r w:rsidRPr="00CE7AE2">
        <w:rPr>
          <w:rFonts w:eastAsia="Arial" w:cs="Times New Roman"/>
          <w:b/>
          <w:bCs/>
          <w:spacing w:val="-5"/>
          <w:szCs w:val="24"/>
          <w:lang w:val="lv-LV"/>
        </w:rPr>
        <w:t>i</w:t>
      </w:r>
      <w:r w:rsidRPr="00CE7AE2">
        <w:rPr>
          <w:rFonts w:eastAsia="Arial" w:cs="Times New Roman"/>
          <w:b/>
          <w:bCs/>
          <w:spacing w:val="8"/>
          <w:szCs w:val="24"/>
          <w:lang w:val="lv-LV"/>
        </w:rPr>
        <w:t>z</w:t>
      </w:r>
      <w:r w:rsidRPr="00CE7AE2">
        <w:rPr>
          <w:rFonts w:eastAsia="Arial" w:cs="Times New Roman"/>
          <w:b/>
          <w:bCs/>
          <w:spacing w:val="4"/>
          <w:szCs w:val="24"/>
          <w:lang w:val="lv-LV"/>
        </w:rPr>
        <w:t>sa</w:t>
      </w:r>
      <w:r w:rsidRPr="00CE7AE2">
        <w:rPr>
          <w:rFonts w:eastAsia="Arial" w:cs="Times New Roman"/>
          <w:b/>
          <w:bCs/>
          <w:spacing w:val="1"/>
          <w:szCs w:val="24"/>
          <w:lang w:val="lv-LV"/>
        </w:rPr>
        <w:t>r</w:t>
      </w:r>
      <w:r w:rsidRPr="00CE7AE2">
        <w:rPr>
          <w:rFonts w:eastAsia="Arial" w:cs="Times New Roman"/>
          <w:b/>
          <w:bCs/>
          <w:szCs w:val="24"/>
          <w:lang w:val="lv-LV"/>
        </w:rPr>
        <w:t>d</w:t>
      </w:r>
      <w:r w:rsidRPr="00CE7AE2">
        <w:rPr>
          <w:rFonts w:eastAsia="Arial" w:cs="Times New Roman"/>
          <w:b/>
          <w:bCs/>
          <w:spacing w:val="8"/>
          <w:szCs w:val="24"/>
          <w:lang w:val="lv-LV"/>
        </w:rPr>
        <w:t>z</w:t>
      </w:r>
      <w:r w:rsidRPr="00CE7AE2">
        <w:rPr>
          <w:rFonts w:eastAsia="Arial" w:cs="Times New Roman"/>
          <w:b/>
          <w:bCs/>
          <w:spacing w:val="-5"/>
          <w:szCs w:val="24"/>
          <w:lang w:val="lv-LV"/>
        </w:rPr>
        <w:t>ī</w:t>
      </w:r>
      <w:r w:rsidRPr="00CE7AE2">
        <w:rPr>
          <w:rFonts w:eastAsia="Arial" w:cs="Times New Roman"/>
          <w:b/>
          <w:bCs/>
          <w:szCs w:val="24"/>
          <w:lang w:val="lv-LV"/>
        </w:rPr>
        <w:t>b</w:t>
      </w:r>
      <w:r w:rsidRPr="00CE7AE2">
        <w:rPr>
          <w:rFonts w:eastAsia="Arial" w:cs="Times New Roman"/>
          <w:b/>
          <w:bCs/>
          <w:spacing w:val="4"/>
          <w:szCs w:val="24"/>
          <w:lang w:val="lv-LV"/>
        </w:rPr>
        <w:t>a</w:t>
      </w:r>
      <w:r w:rsidRPr="00CE7AE2">
        <w:rPr>
          <w:rFonts w:eastAsia="Arial" w:cs="Times New Roman"/>
          <w:b/>
          <w:bCs/>
          <w:szCs w:val="24"/>
          <w:lang w:val="lv-LV"/>
        </w:rPr>
        <w:t>s</w:t>
      </w:r>
      <w:r w:rsidRPr="00CE7AE2">
        <w:rPr>
          <w:rFonts w:eastAsia="Arial" w:cs="Times New Roman"/>
          <w:b/>
          <w:bCs/>
          <w:spacing w:val="-1"/>
          <w:szCs w:val="24"/>
          <w:lang w:val="lv-LV"/>
        </w:rPr>
        <w:t xml:space="preserve"> </w:t>
      </w:r>
      <w:r w:rsidRPr="00CE7AE2">
        <w:rPr>
          <w:rFonts w:eastAsia="Arial" w:cs="Times New Roman"/>
          <w:b/>
          <w:bCs/>
          <w:szCs w:val="24"/>
          <w:lang w:val="lv-LV"/>
        </w:rPr>
        <w:t xml:space="preserve">un </w:t>
      </w:r>
      <w:r w:rsidRPr="00CE7AE2">
        <w:rPr>
          <w:rFonts w:eastAsia="Arial" w:cs="Times New Roman"/>
          <w:b/>
          <w:bCs/>
          <w:spacing w:val="-5"/>
          <w:szCs w:val="24"/>
          <w:lang w:val="lv-LV"/>
        </w:rPr>
        <w:t>i</w:t>
      </w:r>
      <w:r w:rsidRPr="00CE7AE2">
        <w:rPr>
          <w:rFonts w:eastAsia="Arial" w:cs="Times New Roman"/>
          <w:b/>
          <w:bCs/>
          <w:spacing w:val="8"/>
          <w:szCs w:val="24"/>
          <w:lang w:val="lv-LV"/>
        </w:rPr>
        <w:t>z</w:t>
      </w:r>
      <w:r w:rsidRPr="00CE7AE2">
        <w:rPr>
          <w:rFonts w:eastAsia="Arial" w:cs="Times New Roman"/>
          <w:b/>
          <w:bCs/>
          <w:spacing w:val="-4"/>
          <w:szCs w:val="24"/>
          <w:lang w:val="lv-LV"/>
        </w:rPr>
        <w:t>m</w:t>
      </w:r>
      <w:r w:rsidRPr="00CE7AE2">
        <w:rPr>
          <w:rFonts w:eastAsia="Arial" w:cs="Times New Roman"/>
          <w:b/>
          <w:bCs/>
          <w:spacing w:val="4"/>
          <w:szCs w:val="24"/>
          <w:lang w:val="lv-LV"/>
        </w:rPr>
        <w:t>a</w:t>
      </w:r>
      <w:r w:rsidRPr="00CE7AE2">
        <w:rPr>
          <w:rFonts w:eastAsia="Arial" w:cs="Times New Roman"/>
          <w:b/>
          <w:bCs/>
          <w:szCs w:val="24"/>
          <w:lang w:val="lv-LV"/>
        </w:rPr>
        <w:t>n</w:t>
      </w:r>
      <w:r w:rsidRPr="00CE7AE2">
        <w:rPr>
          <w:rFonts w:eastAsia="Arial" w:cs="Times New Roman"/>
          <w:b/>
          <w:bCs/>
          <w:spacing w:val="5"/>
          <w:szCs w:val="24"/>
          <w:lang w:val="lv-LV"/>
        </w:rPr>
        <w:t>t</w:t>
      </w:r>
      <w:r w:rsidRPr="00CE7AE2">
        <w:rPr>
          <w:rFonts w:eastAsia="Arial" w:cs="Times New Roman"/>
          <w:b/>
          <w:bCs/>
          <w:szCs w:val="24"/>
          <w:lang w:val="lv-LV"/>
        </w:rPr>
        <w:t>o</w:t>
      </w:r>
      <w:r w:rsidRPr="00CE7AE2">
        <w:rPr>
          <w:rFonts w:eastAsia="Arial" w:cs="Times New Roman"/>
          <w:b/>
          <w:bCs/>
          <w:spacing w:val="4"/>
          <w:szCs w:val="24"/>
          <w:lang w:val="lv-LV"/>
        </w:rPr>
        <w:t>ša</w:t>
      </w:r>
      <w:r w:rsidRPr="00CE7AE2">
        <w:rPr>
          <w:rFonts w:eastAsia="Arial" w:cs="Times New Roman"/>
          <w:b/>
          <w:bCs/>
          <w:szCs w:val="24"/>
          <w:lang w:val="lv-LV"/>
        </w:rPr>
        <w:t>n</w:t>
      </w:r>
      <w:r w:rsidRPr="00CE7AE2">
        <w:rPr>
          <w:rFonts w:eastAsia="Arial" w:cs="Times New Roman"/>
          <w:b/>
          <w:bCs/>
          <w:spacing w:val="4"/>
          <w:szCs w:val="24"/>
          <w:lang w:val="lv-LV"/>
        </w:rPr>
        <w:t>a</w:t>
      </w:r>
      <w:r w:rsidRPr="00CE7AE2">
        <w:rPr>
          <w:rFonts w:eastAsia="Arial" w:cs="Times New Roman"/>
          <w:b/>
          <w:bCs/>
          <w:szCs w:val="24"/>
          <w:lang w:val="lv-LV"/>
        </w:rPr>
        <w:t>s</w:t>
      </w:r>
      <w:r w:rsidRPr="00CE7AE2">
        <w:rPr>
          <w:rFonts w:eastAsia="Arial" w:cs="Times New Roman"/>
          <w:b/>
          <w:bCs/>
          <w:spacing w:val="-1"/>
          <w:szCs w:val="24"/>
          <w:lang w:val="lv-LV"/>
        </w:rPr>
        <w:t xml:space="preserve"> </w:t>
      </w:r>
      <w:r w:rsidRPr="00CE7AE2">
        <w:rPr>
          <w:rFonts w:eastAsia="Arial" w:cs="Times New Roman"/>
          <w:b/>
          <w:bCs/>
          <w:szCs w:val="24"/>
          <w:lang w:val="lv-LV"/>
        </w:rPr>
        <w:t>no</w:t>
      </w:r>
      <w:r w:rsidRPr="00CE7AE2">
        <w:rPr>
          <w:rFonts w:eastAsia="Arial" w:cs="Times New Roman"/>
          <w:b/>
          <w:bCs/>
          <w:spacing w:val="5"/>
          <w:szCs w:val="24"/>
          <w:lang w:val="lv-LV"/>
        </w:rPr>
        <w:t>t</w:t>
      </w:r>
      <w:r w:rsidRPr="00CE7AE2">
        <w:rPr>
          <w:rFonts w:eastAsia="Arial" w:cs="Times New Roman"/>
          <w:b/>
          <w:bCs/>
          <w:spacing w:val="4"/>
          <w:szCs w:val="24"/>
          <w:lang w:val="lv-LV"/>
        </w:rPr>
        <w:t>e</w:t>
      </w:r>
      <w:r w:rsidRPr="00CE7AE2">
        <w:rPr>
          <w:rFonts w:eastAsia="Arial" w:cs="Times New Roman"/>
          <w:b/>
          <w:bCs/>
          <w:spacing w:val="-5"/>
          <w:szCs w:val="24"/>
          <w:lang w:val="lv-LV"/>
        </w:rPr>
        <w:t>i</w:t>
      </w:r>
      <w:r w:rsidRPr="00CE7AE2">
        <w:rPr>
          <w:rFonts w:eastAsia="Arial" w:cs="Times New Roman"/>
          <w:b/>
          <w:bCs/>
          <w:spacing w:val="4"/>
          <w:szCs w:val="24"/>
          <w:lang w:val="lv-LV"/>
        </w:rPr>
        <w:t>k</w:t>
      </w:r>
      <w:r w:rsidRPr="00CE7AE2">
        <w:rPr>
          <w:rFonts w:eastAsia="Arial" w:cs="Times New Roman"/>
          <w:b/>
          <w:bCs/>
          <w:szCs w:val="24"/>
          <w:lang w:val="lv-LV"/>
        </w:rPr>
        <w:t>u</w:t>
      </w:r>
      <w:r w:rsidRPr="00CE7AE2">
        <w:rPr>
          <w:rFonts w:eastAsia="Arial" w:cs="Times New Roman"/>
          <w:b/>
          <w:bCs/>
          <w:spacing w:val="-4"/>
          <w:szCs w:val="24"/>
          <w:lang w:val="lv-LV"/>
        </w:rPr>
        <w:t>m</w:t>
      </w:r>
      <w:r w:rsidR="003905AF" w:rsidRPr="00CE7AE2">
        <w:rPr>
          <w:rFonts w:eastAsia="Arial" w:cs="Times New Roman"/>
          <w:b/>
          <w:bCs/>
          <w:szCs w:val="24"/>
          <w:lang w:val="lv-LV"/>
        </w:rPr>
        <w:t>u grozījumu projekts</w:t>
      </w:r>
    </w:p>
    <w:p w14:paraId="0BED0991" w14:textId="77777777" w:rsidR="00B4795C" w:rsidRPr="00CE7AE2" w:rsidRDefault="00B4795C" w:rsidP="00B4795C">
      <w:pPr>
        <w:spacing w:line="200" w:lineRule="exact"/>
        <w:rPr>
          <w:rFonts w:cs="Times New Roman"/>
          <w:szCs w:val="24"/>
          <w:lang w:val="lv-LV"/>
        </w:rPr>
      </w:pPr>
    </w:p>
    <w:p w14:paraId="1F94BDF2" w14:textId="77777777" w:rsidR="00B4795C" w:rsidRPr="00CE7AE2" w:rsidRDefault="00B4795C" w:rsidP="003905AF">
      <w:pPr>
        <w:spacing w:before="79"/>
        <w:ind w:left="2160" w:firstLine="720"/>
        <w:rPr>
          <w:rFonts w:eastAsia="Arial" w:cs="Times New Roman"/>
          <w:sz w:val="20"/>
          <w:szCs w:val="20"/>
          <w:lang w:val="lv-LV"/>
        </w:rPr>
      </w:pPr>
      <w:r w:rsidRPr="00CE7AE2">
        <w:rPr>
          <w:rFonts w:eastAsia="Arial" w:cs="Times New Roman"/>
          <w:i/>
          <w:spacing w:val="5"/>
          <w:sz w:val="20"/>
          <w:szCs w:val="20"/>
          <w:lang w:val="lv-LV"/>
        </w:rPr>
        <w:t>I</w:t>
      </w:r>
      <w:r w:rsidRPr="00CE7AE2">
        <w:rPr>
          <w:rFonts w:eastAsia="Arial" w:cs="Times New Roman"/>
          <w:i/>
          <w:spacing w:val="7"/>
          <w:sz w:val="20"/>
          <w:szCs w:val="20"/>
          <w:lang w:val="lv-LV"/>
        </w:rPr>
        <w:t>z</w:t>
      </w:r>
      <w:r w:rsidRPr="00CE7AE2">
        <w:rPr>
          <w:rFonts w:eastAsia="Arial" w:cs="Times New Roman"/>
          <w:i/>
          <w:spacing w:val="-3"/>
          <w:sz w:val="20"/>
          <w:szCs w:val="20"/>
          <w:lang w:val="lv-LV"/>
        </w:rPr>
        <w:t>do</w:t>
      </w:r>
      <w:r w:rsidRPr="00CE7AE2">
        <w:rPr>
          <w:rFonts w:eastAsia="Arial" w:cs="Times New Roman"/>
          <w:i/>
          <w:spacing w:val="5"/>
          <w:sz w:val="20"/>
          <w:szCs w:val="20"/>
          <w:lang w:val="lv-LV"/>
        </w:rPr>
        <w:t>t</w:t>
      </w:r>
      <w:r w:rsidRPr="00CE7AE2">
        <w:rPr>
          <w:rFonts w:eastAsia="Arial" w:cs="Times New Roman"/>
          <w:i/>
          <w:sz w:val="20"/>
          <w:szCs w:val="20"/>
          <w:lang w:val="lv-LV"/>
        </w:rPr>
        <w:t>i</w:t>
      </w:r>
      <w:r w:rsidRPr="00CE7AE2">
        <w:rPr>
          <w:rFonts w:eastAsia="Arial" w:cs="Times New Roman"/>
          <w:i/>
          <w:spacing w:val="8"/>
          <w:sz w:val="20"/>
          <w:szCs w:val="20"/>
          <w:lang w:val="lv-LV"/>
        </w:rPr>
        <w:t xml:space="preserve"> </w:t>
      </w:r>
      <w:r w:rsidRPr="00CE7AE2">
        <w:rPr>
          <w:rFonts w:eastAsia="Arial" w:cs="Times New Roman"/>
          <w:i/>
          <w:spacing w:val="7"/>
          <w:sz w:val="20"/>
          <w:szCs w:val="20"/>
          <w:lang w:val="lv-LV"/>
        </w:rPr>
        <w:t>s</w:t>
      </w:r>
      <w:r w:rsidRPr="00CE7AE2">
        <w:rPr>
          <w:rFonts w:eastAsia="Arial" w:cs="Times New Roman"/>
          <w:i/>
          <w:spacing w:val="-3"/>
          <w:sz w:val="20"/>
          <w:szCs w:val="20"/>
          <w:lang w:val="lv-LV"/>
        </w:rPr>
        <w:t>a</w:t>
      </w:r>
      <w:r w:rsidRPr="00CE7AE2">
        <w:rPr>
          <w:rFonts w:eastAsia="Arial" w:cs="Times New Roman"/>
          <w:i/>
          <w:spacing w:val="7"/>
          <w:sz w:val="20"/>
          <w:szCs w:val="20"/>
          <w:lang w:val="lv-LV"/>
        </w:rPr>
        <w:t>sk</w:t>
      </w:r>
      <w:r w:rsidRPr="00CE7AE2">
        <w:rPr>
          <w:rFonts w:eastAsia="Arial" w:cs="Times New Roman"/>
          <w:i/>
          <w:spacing w:val="-3"/>
          <w:sz w:val="20"/>
          <w:szCs w:val="20"/>
          <w:lang w:val="lv-LV"/>
        </w:rPr>
        <w:t>aņ</w:t>
      </w:r>
      <w:r w:rsidRPr="00CE7AE2">
        <w:rPr>
          <w:rFonts w:eastAsia="Arial" w:cs="Times New Roman"/>
          <w:i/>
          <w:sz w:val="20"/>
          <w:szCs w:val="20"/>
          <w:lang w:val="lv-LV"/>
        </w:rPr>
        <w:t>ā</w:t>
      </w:r>
      <w:r w:rsidRPr="00CE7AE2">
        <w:rPr>
          <w:rFonts w:eastAsia="Arial" w:cs="Times New Roman"/>
          <w:i/>
          <w:spacing w:val="3"/>
          <w:sz w:val="20"/>
          <w:szCs w:val="20"/>
          <w:lang w:val="lv-LV"/>
        </w:rPr>
        <w:t xml:space="preserve"> </w:t>
      </w:r>
      <w:r w:rsidRPr="00CE7AE2">
        <w:rPr>
          <w:rFonts w:eastAsia="Arial" w:cs="Times New Roman"/>
          <w:i/>
          <w:spacing w:val="-3"/>
          <w:sz w:val="20"/>
          <w:szCs w:val="20"/>
          <w:lang w:val="lv-LV"/>
        </w:rPr>
        <w:t>a</w:t>
      </w:r>
      <w:r w:rsidRPr="00CE7AE2">
        <w:rPr>
          <w:rFonts w:eastAsia="Arial" w:cs="Times New Roman"/>
          <w:i/>
          <w:sz w:val="20"/>
          <w:szCs w:val="20"/>
          <w:lang w:val="lv-LV"/>
        </w:rPr>
        <w:t>r</w:t>
      </w:r>
      <w:r w:rsidRPr="00CE7AE2">
        <w:rPr>
          <w:rFonts w:eastAsia="Arial" w:cs="Times New Roman"/>
          <w:i/>
          <w:spacing w:val="2"/>
          <w:sz w:val="20"/>
          <w:szCs w:val="20"/>
          <w:lang w:val="lv-LV"/>
        </w:rPr>
        <w:t xml:space="preserve"> </w:t>
      </w:r>
      <w:r w:rsidRPr="00CE7AE2">
        <w:rPr>
          <w:rFonts w:eastAsia="Arial" w:cs="Times New Roman"/>
          <w:i/>
          <w:spacing w:val="1"/>
          <w:sz w:val="20"/>
          <w:szCs w:val="20"/>
          <w:lang w:val="lv-LV"/>
        </w:rPr>
        <w:t>li</w:t>
      </w:r>
      <w:r w:rsidRPr="00CE7AE2">
        <w:rPr>
          <w:rFonts w:eastAsia="Arial" w:cs="Times New Roman"/>
          <w:i/>
          <w:spacing w:val="7"/>
          <w:sz w:val="20"/>
          <w:szCs w:val="20"/>
          <w:lang w:val="lv-LV"/>
        </w:rPr>
        <w:t>k</w:t>
      </w:r>
      <w:r w:rsidRPr="00CE7AE2">
        <w:rPr>
          <w:rFonts w:eastAsia="Arial" w:cs="Times New Roman"/>
          <w:i/>
          <w:spacing w:val="-3"/>
          <w:sz w:val="20"/>
          <w:szCs w:val="20"/>
          <w:lang w:val="lv-LV"/>
        </w:rPr>
        <w:t>u</w:t>
      </w:r>
      <w:r w:rsidRPr="00CE7AE2">
        <w:rPr>
          <w:rFonts w:eastAsia="Arial" w:cs="Times New Roman"/>
          <w:i/>
          <w:spacing w:val="3"/>
          <w:sz w:val="20"/>
          <w:szCs w:val="20"/>
          <w:lang w:val="lv-LV"/>
        </w:rPr>
        <w:t>m</w:t>
      </w:r>
      <w:r w:rsidRPr="00CE7AE2">
        <w:rPr>
          <w:rFonts w:eastAsia="Arial" w:cs="Times New Roman"/>
          <w:i/>
          <w:sz w:val="20"/>
          <w:szCs w:val="20"/>
          <w:lang w:val="lv-LV"/>
        </w:rPr>
        <w:t>a</w:t>
      </w:r>
      <w:r w:rsidRPr="00CE7AE2">
        <w:rPr>
          <w:rFonts w:eastAsia="Arial" w:cs="Times New Roman"/>
          <w:i/>
          <w:spacing w:val="3"/>
          <w:sz w:val="20"/>
          <w:szCs w:val="20"/>
          <w:lang w:val="lv-LV"/>
        </w:rPr>
        <w:t xml:space="preserve"> </w:t>
      </w:r>
      <w:r w:rsidRPr="00CE7AE2">
        <w:rPr>
          <w:rFonts w:eastAsia="Arial" w:cs="Times New Roman"/>
          <w:i/>
          <w:spacing w:val="5"/>
          <w:sz w:val="20"/>
          <w:szCs w:val="20"/>
          <w:lang w:val="lv-LV"/>
        </w:rPr>
        <w:t>"P</w:t>
      </w:r>
      <w:r w:rsidRPr="00CE7AE2">
        <w:rPr>
          <w:rFonts w:eastAsia="Arial" w:cs="Times New Roman"/>
          <w:i/>
          <w:spacing w:val="-3"/>
          <w:sz w:val="20"/>
          <w:szCs w:val="20"/>
          <w:lang w:val="lv-LV"/>
        </w:rPr>
        <w:t>a</w:t>
      </w:r>
      <w:r w:rsidRPr="00CE7AE2">
        <w:rPr>
          <w:rFonts w:eastAsia="Arial" w:cs="Times New Roman"/>
          <w:i/>
          <w:sz w:val="20"/>
          <w:szCs w:val="20"/>
          <w:lang w:val="lv-LV"/>
        </w:rPr>
        <w:t>r</w:t>
      </w:r>
      <w:r w:rsidRPr="00CE7AE2">
        <w:rPr>
          <w:rFonts w:eastAsia="Arial" w:cs="Times New Roman"/>
          <w:i/>
          <w:spacing w:val="2"/>
          <w:sz w:val="20"/>
          <w:szCs w:val="20"/>
          <w:lang w:val="lv-LV"/>
        </w:rPr>
        <w:t xml:space="preserve"> </w:t>
      </w:r>
      <w:r w:rsidRPr="00CE7AE2">
        <w:rPr>
          <w:rFonts w:eastAsia="Arial" w:cs="Times New Roman"/>
          <w:i/>
          <w:sz w:val="20"/>
          <w:szCs w:val="20"/>
          <w:lang w:val="lv-LV"/>
        </w:rPr>
        <w:t>ī</w:t>
      </w:r>
      <w:r w:rsidRPr="00CE7AE2">
        <w:rPr>
          <w:rFonts w:eastAsia="Arial" w:cs="Times New Roman"/>
          <w:i/>
          <w:spacing w:val="-35"/>
          <w:sz w:val="20"/>
          <w:szCs w:val="20"/>
          <w:lang w:val="lv-LV"/>
        </w:rPr>
        <w:t xml:space="preserve"> </w:t>
      </w:r>
      <w:r w:rsidRPr="00CE7AE2">
        <w:rPr>
          <w:rFonts w:eastAsia="Arial" w:cs="Times New Roman"/>
          <w:i/>
          <w:spacing w:val="-3"/>
          <w:sz w:val="20"/>
          <w:szCs w:val="20"/>
          <w:lang w:val="lv-LV"/>
        </w:rPr>
        <w:t>pa</w:t>
      </w:r>
      <w:r w:rsidRPr="00CE7AE2">
        <w:rPr>
          <w:rFonts w:eastAsia="Arial" w:cs="Times New Roman"/>
          <w:i/>
          <w:spacing w:val="7"/>
          <w:sz w:val="20"/>
          <w:szCs w:val="20"/>
          <w:lang w:val="lv-LV"/>
        </w:rPr>
        <w:t>š</w:t>
      </w:r>
      <w:r w:rsidRPr="00CE7AE2">
        <w:rPr>
          <w:rFonts w:eastAsia="Arial" w:cs="Times New Roman"/>
          <w:i/>
          <w:sz w:val="20"/>
          <w:szCs w:val="20"/>
          <w:lang w:val="lv-LV"/>
        </w:rPr>
        <w:t>i</w:t>
      </w:r>
      <w:r w:rsidRPr="00CE7AE2">
        <w:rPr>
          <w:rFonts w:eastAsia="Arial" w:cs="Times New Roman"/>
          <w:i/>
          <w:spacing w:val="8"/>
          <w:sz w:val="20"/>
          <w:szCs w:val="20"/>
          <w:lang w:val="lv-LV"/>
        </w:rPr>
        <w:t xml:space="preserve"> </w:t>
      </w:r>
      <w:r w:rsidRPr="00CE7AE2">
        <w:rPr>
          <w:rFonts w:eastAsia="Arial" w:cs="Times New Roman"/>
          <w:i/>
          <w:spacing w:val="-3"/>
          <w:sz w:val="20"/>
          <w:szCs w:val="20"/>
          <w:lang w:val="lv-LV"/>
        </w:rPr>
        <w:t>a</w:t>
      </w:r>
      <w:r w:rsidRPr="00CE7AE2">
        <w:rPr>
          <w:rFonts w:eastAsia="Arial" w:cs="Times New Roman"/>
          <w:i/>
          <w:spacing w:val="1"/>
          <w:sz w:val="20"/>
          <w:szCs w:val="20"/>
          <w:lang w:val="lv-LV"/>
        </w:rPr>
        <w:t>i</w:t>
      </w:r>
      <w:r w:rsidRPr="00CE7AE2">
        <w:rPr>
          <w:rFonts w:eastAsia="Arial" w:cs="Times New Roman"/>
          <w:i/>
          <w:spacing w:val="7"/>
          <w:sz w:val="20"/>
          <w:szCs w:val="20"/>
          <w:lang w:val="lv-LV"/>
        </w:rPr>
        <w:t>zs</w:t>
      </w:r>
      <w:r w:rsidRPr="00CE7AE2">
        <w:rPr>
          <w:rFonts w:eastAsia="Arial" w:cs="Times New Roman"/>
          <w:i/>
          <w:spacing w:val="-3"/>
          <w:sz w:val="20"/>
          <w:szCs w:val="20"/>
          <w:lang w:val="lv-LV"/>
        </w:rPr>
        <w:t>a</w:t>
      </w:r>
      <w:r w:rsidRPr="00CE7AE2">
        <w:rPr>
          <w:rFonts w:eastAsia="Arial" w:cs="Times New Roman"/>
          <w:i/>
          <w:spacing w:val="-5"/>
          <w:sz w:val="20"/>
          <w:szCs w:val="20"/>
          <w:lang w:val="lv-LV"/>
        </w:rPr>
        <w:t>r</w:t>
      </w:r>
      <w:r w:rsidRPr="00CE7AE2">
        <w:rPr>
          <w:rFonts w:eastAsia="Arial" w:cs="Times New Roman"/>
          <w:i/>
          <w:spacing w:val="-3"/>
          <w:sz w:val="20"/>
          <w:szCs w:val="20"/>
          <w:lang w:val="lv-LV"/>
        </w:rPr>
        <w:t>gā</w:t>
      </w:r>
      <w:r w:rsidRPr="00CE7AE2">
        <w:rPr>
          <w:rFonts w:eastAsia="Arial" w:cs="Times New Roman"/>
          <w:i/>
          <w:spacing w:val="1"/>
          <w:sz w:val="20"/>
          <w:szCs w:val="20"/>
          <w:lang w:val="lv-LV"/>
        </w:rPr>
        <w:t>j</w:t>
      </w:r>
      <w:r w:rsidRPr="00CE7AE2">
        <w:rPr>
          <w:rFonts w:eastAsia="Arial" w:cs="Times New Roman"/>
          <w:i/>
          <w:spacing w:val="-3"/>
          <w:sz w:val="20"/>
          <w:szCs w:val="20"/>
          <w:lang w:val="lv-LV"/>
        </w:rPr>
        <w:t>a</w:t>
      </w:r>
      <w:r w:rsidRPr="00CE7AE2">
        <w:rPr>
          <w:rFonts w:eastAsia="Arial" w:cs="Times New Roman"/>
          <w:i/>
          <w:spacing w:val="3"/>
          <w:sz w:val="20"/>
          <w:szCs w:val="20"/>
          <w:lang w:val="lv-LV"/>
        </w:rPr>
        <w:t>m</w:t>
      </w:r>
      <w:r w:rsidRPr="00CE7AE2">
        <w:rPr>
          <w:rFonts w:eastAsia="Arial" w:cs="Times New Roman"/>
          <w:i/>
          <w:spacing w:val="-3"/>
          <w:sz w:val="20"/>
          <w:szCs w:val="20"/>
          <w:lang w:val="lv-LV"/>
        </w:rPr>
        <w:t>ā</w:t>
      </w:r>
      <w:r w:rsidRPr="00CE7AE2">
        <w:rPr>
          <w:rFonts w:eastAsia="Arial" w:cs="Times New Roman"/>
          <w:i/>
          <w:sz w:val="20"/>
          <w:szCs w:val="20"/>
          <w:lang w:val="lv-LV"/>
        </w:rPr>
        <w:t>m</w:t>
      </w:r>
      <w:r w:rsidRPr="00CE7AE2">
        <w:rPr>
          <w:rFonts w:eastAsia="Arial" w:cs="Times New Roman"/>
          <w:i/>
          <w:spacing w:val="9"/>
          <w:sz w:val="20"/>
          <w:szCs w:val="20"/>
          <w:lang w:val="lv-LV"/>
        </w:rPr>
        <w:t xml:space="preserve"> </w:t>
      </w:r>
      <w:r w:rsidRPr="00CE7AE2">
        <w:rPr>
          <w:rFonts w:eastAsia="Arial" w:cs="Times New Roman"/>
          <w:i/>
          <w:spacing w:val="-3"/>
          <w:sz w:val="20"/>
          <w:szCs w:val="20"/>
          <w:lang w:val="lv-LV"/>
        </w:rPr>
        <w:t>daba</w:t>
      </w:r>
      <w:r w:rsidRPr="00CE7AE2">
        <w:rPr>
          <w:rFonts w:eastAsia="Arial" w:cs="Times New Roman"/>
          <w:i/>
          <w:sz w:val="20"/>
          <w:szCs w:val="20"/>
          <w:lang w:val="lv-LV"/>
        </w:rPr>
        <w:t>s</w:t>
      </w:r>
      <w:r w:rsidRPr="00CE7AE2">
        <w:rPr>
          <w:rFonts w:eastAsia="Arial" w:cs="Times New Roman"/>
          <w:i/>
          <w:spacing w:val="13"/>
          <w:sz w:val="20"/>
          <w:szCs w:val="20"/>
          <w:lang w:val="lv-LV"/>
        </w:rPr>
        <w:t xml:space="preserve"> </w:t>
      </w:r>
      <w:r w:rsidRPr="00CE7AE2">
        <w:rPr>
          <w:rFonts w:eastAsia="Arial" w:cs="Times New Roman"/>
          <w:i/>
          <w:spacing w:val="5"/>
          <w:sz w:val="20"/>
          <w:szCs w:val="20"/>
          <w:lang w:val="lv-LV"/>
        </w:rPr>
        <w:t>t</w:t>
      </w:r>
      <w:r w:rsidRPr="00CE7AE2">
        <w:rPr>
          <w:rFonts w:eastAsia="Arial" w:cs="Times New Roman"/>
          <w:i/>
          <w:spacing w:val="-3"/>
          <w:sz w:val="20"/>
          <w:szCs w:val="20"/>
          <w:lang w:val="lv-LV"/>
        </w:rPr>
        <w:t>e</w:t>
      </w:r>
      <w:r w:rsidRPr="00CE7AE2">
        <w:rPr>
          <w:rFonts w:eastAsia="Arial" w:cs="Times New Roman"/>
          <w:i/>
          <w:spacing w:val="-5"/>
          <w:sz w:val="20"/>
          <w:szCs w:val="20"/>
          <w:lang w:val="lv-LV"/>
        </w:rPr>
        <w:t>r</w:t>
      </w:r>
      <w:r w:rsidRPr="00CE7AE2">
        <w:rPr>
          <w:rFonts w:eastAsia="Arial" w:cs="Times New Roman"/>
          <w:i/>
          <w:spacing w:val="1"/>
          <w:sz w:val="20"/>
          <w:szCs w:val="20"/>
          <w:lang w:val="lv-LV"/>
        </w:rPr>
        <w:t>i</w:t>
      </w:r>
      <w:r w:rsidRPr="00CE7AE2">
        <w:rPr>
          <w:rFonts w:eastAsia="Arial" w:cs="Times New Roman"/>
          <w:i/>
          <w:spacing w:val="5"/>
          <w:sz w:val="20"/>
          <w:szCs w:val="20"/>
          <w:lang w:val="lv-LV"/>
        </w:rPr>
        <w:t>t</w:t>
      </w:r>
      <w:r w:rsidRPr="00CE7AE2">
        <w:rPr>
          <w:rFonts w:eastAsia="Arial" w:cs="Times New Roman"/>
          <w:i/>
          <w:spacing w:val="-3"/>
          <w:sz w:val="20"/>
          <w:szCs w:val="20"/>
          <w:lang w:val="lv-LV"/>
        </w:rPr>
        <w:t>o</w:t>
      </w:r>
      <w:r w:rsidRPr="00CE7AE2">
        <w:rPr>
          <w:rFonts w:eastAsia="Arial" w:cs="Times New Roman"/>
          <w:i/>
          <w:spacing w:val="-5"/>
          <w:sz w:val="20"/>
          <w:szCs w:val="20"/>
          <w:lang w:val="lv-LV"/>
        </w:rPr>
        <w:t>r</w:t>
      </w:r>
      <w:r w:rsidRPr="00CE7AE2">
        <w:rPr>
          <w:rFonts w:eastAsia="Arial" w:cs="Times New Roman"/>
          <w:i/>
          <w:spacing w:val="1"/>
          <w:sz w:val="20"/>
          <w:szCs w:val="20"/>
          <w:lang w:val="lv-LV"/>
        </w:rPr>
        <w:t>ij</w:t>
      </w:r>
      <w:r w:rsidRPr="00CE7AE2">
        <w:rPr>
          <w:rFonts w:eastAsia="Arial" w:cs="Times New Roman"/>
          <w:i/>
          <w:spacing w:val="-3"/>
          <w:sz w:val="20"/>
          <w:szCs w:val="20"/>
          <w:lang w:val="lv-LV"/>
        </w:rPr>
        <w:t>ā</w:t>
      </w:r>
      <w:r w:rsidRPr="00CE7AE2">
        <w:rPr>
          <w:rFonts w:eastAsia="Arial" w:cs="Times New Roman"/>
          <w:i/>
          <w:spacing w:val="3"/>
          <w:sz w:val="20"/>
          <w:szCs w:val="20"/>
          <w:lang w:val="lv-LV"/>
        </w:rPr>
        <w:t>m</w:t>
      </w:r>
      <w:r w:rsidRPr="00CE7AE2">
        <w:rPr>
          <w:rFonts w:eastAsia="Arial" w:cs="Times New Roman"/>
          <w:i/>
          <w:sz w:val="20"/>
          <w:szCs w:val="20"/>
          <w:lang w:val="lv-LV"/>
        </w:rPr>
        <w:t>"</w:t>
      </w:r>
    </w:p>
    <w:p w14:paraId="52625245" w14:textId="6C53B899" w:rsidR="00B4795C" w:rsidRPr="00CE7AE2" w:rsidRDefault="00B4795C" w:rsidP="00D63569">
      <w:pPr>
        <w:spacing w:before="3"/>
        <w:ind w:left="5040" w:firstLine="720"/>
        <w:rPr>
          <w:rFonts w:eastAsia="Arial" w:cs="Times New Roman"/>
          <w:sz w:val="20"/>
          <w:szCs w:val="20"/>
          <w:lang w:val="lv-LV"/>
        </w:rPr>
      </w:pPr>
      <w:r w:rsidRPr="00CE7AE2">
        <w:rPr>
          <w:rFonts w:eastAsia="Arial" w:cs="Times New Roman"/>
          <w:i/>
          <w:spacing w:val="-3"/>
          <w:sz w:val="20"/>
          <w:szCs w:val="20"/>
          <w:lang w:val="lv-LV"/>
        </w:rPr>
        <w:t>14</w:t>
      </w:r>
      <w:r w:rsidRPr="00CE7AE2">
        <w:rPr>
          <w:rFonts w:eastAsia="Arial" w:cs="Times New Roman"/>
          <w:i/>
          <w:spacing w:val="5"/>
          <w:sz w:val="20"/>
          <w:szCs w:val="20"/>
          <w:lang w:val="lv-LV"/>
        </w:rPr>
        <w:t>.</w:t>
      </w:r>
      <w:r w:rsidRPr="00CE7AE2">
        <w:rPr>
          <w:rFonts w:eastAsia="Arial" w:cs="Times New Roman"/>
          <w:i/>
          <w:spacing w:val="-3"/>
          <w:sz w:val="20"/>
          <w:szCs w:val="20"/>
          <w:lang w:val="lv-LV"/>
        </w:rPr>
        <w:t>pan</w:t>
      </w:r>
      <w:r w:rsidRPr="00CE7AE2">
        <w:rPr>
          <w:rFonts w:eastAsia="Arial" w:cs="Times New Roman"/>
          <w:i/>
          <w:spacing w:val="5"/>
          <w:sz w:val="20"/>
          <w:szCs w:val="20"/>
          <w:lang w:val="lv-LV"/>
        </w:rPr>
        <w:t>t</w:t>
      </w:r>
      <w:r w:rsidRPr="00CE7AE2">
        <w:rPr>
          <w:rFonts w:eastAsia="Arial" w:cs="Times New Roman"/>
          <w:i/>
          <w:sz w:val="20"/>
          <w:szCs w:val="20"/>
          <w:lang w:val="lv-LV"/>
        </w:rPr>
        <w:t>a</w:t>
      </w:r>
      <w:r w:rsidRPr="00CE7AE2">
        <w:rPr>
          <w:rFonts w:eastAsia="Arial" w:cs="Times New Roman"/>
          <w:i/>
          <w:spacing w:val="3"/>
          <w:sz w:val="20"/>
          <w:szCs w:val="20"/>
          <w:lang w:val="lv-LV"/>
        </w:rPr>
        <w:t xml:space="preserve"> </w:t>
      </w:r>
      <w:r w:rsidRPr="00CE7AE2">
        <w:rPr>
          <w:rFonts w:eastAsia="Arial" w:cs="Times New Roman"/>
          <w:i/>
          <w:spacing w:val="-3"/>
          <w:sz w:val="20"/>
          <w:szCs w:val="20"/>
          <w:lang w:val="lv-LV"/>
        </w:rPr>
        <w:t>o</w:t>
      </w:r>
      <w:r w:rsidRPr="00CE7AE2">
        <w:rPr>
          <w:rFonts w:eastAsia="Arial" w:cs="Times New Roman"/>
          <w:i/>
          <w:spacing w:val="5"/>
          <w:sz w:val="20"/>
          <w:szCs w:val="20"/>
          <w:lang w:val="lv-LV"/>
        </w:rPr>
        <w:t>t</w:t>
      </w:r>
      <w:r w:rsidRPr="00CE7AE2">
        <w:rPr>
          <w:rFonts w:eastAsia="Arial" w:cs="Times New Roman"/>
          <w:i/>
          <w:spacing w:val="-5"/>
          <w:sz w:val="20"/>
          <w:szCs w:val="20"/>
          <w:lang w:val="lv-LV"/>
        </w:rPr>
        <w:t>r</w:t>
      </w:r>
      <w:r w:rsidRPr="00CE7AE2">
        <w:rPr>
          <w:rFonts w:eastAsia="Arial" w:cs="Times New Roman"/>
          <w:i/>
          <w:sz w:val="20"/>
          <w:szCs w:val="20"/>
          <w:lang w:val="lv-LV"/>
        </w:rPr>
        <w:t>o</w:t>
      </w:r>
      <w:r w:rsidRPr="00CE7AE2">
        <w:rPr>
          <w:rFonts w:eastAsia="Arial" w:cs="Times New Roman"/>
          <w:i/>
          <w:spacing w:val="3"/>
          <w:sz w:val="20"/>
          <w:szCs w:val="20"/>
          <w:lang w:val="lv-LV"/>
        </w:rPr>
        <w:t xml:space="preserve"> </w:t>
      </w:r>
      <w:r w:rsidRPr="00CE7AE2">
        <w:rPr>
          <w:rFonts w:eastAsia="Arial" w:cs="Times New Roman"/>
          <w:i/>
          <w:spacing w:val="-3"/>
          <w:sz w:val="20"/>
          <w:szCs w:val="20"/>
          <w:lang w:val="lv-LV"/>
        </w:rPr>
        <w:t>da</w:t>
      </w:r>
      <w:r w:rsidRPr="00CE7AE2">
        <w:rPr>
          <w:rFonts w:eastAsia="Arial" w:cs="Times New Roman"/>
          <w:i/>
          <w:spacing w:val="1"/>
          <w:sz w:val="20"/>
          <w:szCs w:val="20"/>
          <w:lang w:val="lv-LV"/>
        </w:rPr>
        <w:t>ļ</w:t>
      </w:r>
      <w:r w:rsidRPr="00CE7AE2">
        <w:rPr>
          <w:rFonts w:eastAsia="Arial" w:cs="Times New Roman"/>
          <w:i/>
          <w:sz w:val="20"/>
          <w:szCs w:val="20"/>
          <w:lang w:val="lv-LV"/>
        </w:rPr>
        <w:t>u</w:t>
      </w:r>
      <w:r w:rsidRPr="00CE7AE2">
        <w:rPr>
          <w:rFonts w:eastAsia="Arial" w:cs="Times New Roman"/>
          <w:i/>
          <w:spacing w:val="3"/>
          <w:sz w:val="20"/>
          <w:szCs w:val="20"/>
          <w:lang w:val="lv-LV"/>
        </w:rPr>
        <w:t xml:space="preserve"> </w:t>
      </w:r>
      <w:r w:rsidRPr="00CE7AE2">
        <w:rPr>
          <w:rFonts w:eastAsia="Arial" w:cs="Times New Roman"/>
          <w:i/>
          <w:spacing w:val="-3"/>
          <w:sz w:val="20"/>
          <w:szCs w:val="20"/>
          <w:lang w:val="lv-LV"/>
        </w:rPr>
        <w:t>u</w:t>
      </w:r>
      <w:r w:rsidRPr="00CE7AE2">
        <w:rPr>
          <w:rFonts w:eastAsia="Arial" w:cs="Times New Roman"/>
          <w:i/>
          <w:sz w:val="20"/>
          <w:szCs w:val="20"/>
          <w:lang w:val="lv-LV"/>
        </w:rPr>
        <w:t>n</w:t>
      </w:r>
      <w:r w:rsidRPr="00CE7AE2">
        <w:rPr>
          <w:rFonts w:eastAsia="Arial" w:cs="Times New Roman"/>
          <w:i/>
          <w:spacing w:val="3"/>
          <w:sz w:val="20"/>
          <w:szCs w:val="20"/>
          <w:lang w:val="lv-LV"/>
        </w:rPr>
        <w:t xml:space="preserve"> </w:t>
      </w:r>
      <w:r w:rsidRPr="00CE7AE2">
        <w:rPr>
          <w:rFonts w:eastAsia="Arial" w:cs="Times New Roman"/>
          <w:i/>
          <w:spacing w:val="-3"/>
          <w:sz w:val="20"/>
          <w:szCs w:val="20"/>
          <w:lang w:val="lv-LV"/>
        </w:rPr>
        <w:t>17</w:t>
      </w:r>
      <w:r w:rsidRPr="00CE7AE2">
        <w:rPr>
          <w:rFonts w:eastAsia="Arial" w:cs="Times New Roman"/>
          <w:i/>
          <w:spacing w:val="5"/>
          <w:sz w:val="20"/>
          <w:szCs w:val="20"/>
          <w:lang w:val="lv-LV"/>
        </w:rPr>
        <w:t>.</w:t>
      </w:r>
      <w:r w:rsidRPr="00CE7AE2">
        <w:rPr>
          <w:rFonts w:eastAsia="Arial" w:cs="Times New Roman"/>
          <w:i/>
          <w:spacing w:val="-3"/>
          <w:sz w:val="20"/>
          <w:szCs w:val="20"/>
          <w:lang w:val="lv-LV"/>
        </w:rPr>
        <w:t>pan</w:t>
      </w:r>
      <w:r w:rsidRPr="00CE7AE2">
        <w:rPr>
          <w:rFonts w:eastAsia="Arial" w:cs="Times New Roman"/>
          <w:i/>
          <w:spacing w:val="5"/>
          <w:sz w:val="20"/>
          <w:szCs w:val="20"/>
          <w:lang w:val="lv-LV"/>
        </w:rPr>
        <w:t>t</w:t>
      </w:r>
      <w:r w:rsidRPr="00CE7AE2">
        <w:rPr>
          <w:rFonts w:eastAsia="Arial" w:cs="Times New Roman"/>
          <w:i/>
          <w:sz w:val="20"/>
          <w:szCs w:val="20"/>
          <w:lang w:val="lv-LV"/>
        </w:rPr>
        <w:t>a</w:t>
      </w:r>
      <w:r w:rsidRPr="00CE7AE2">
        <w:rPr>
          <w:rFonts w:eastAsia="Arial" w:cs="Times New Roman"/>
          <w:i/>
          <w:spacing w:val="3"/>
          <w:sz w:val="20"/>
          <w:szCs w:val="20"/>
          <w:lang w:val="lv-LV"/>
        </w:rPr>
        <w:t xml:space="preserve"> </w:t>
      </w:r>
      <w:r w:rsidRPr="00CE7AE2">
        <w:rPr>
          <w:rFonts w:eastAsia="Arial" w:cs="Times New Roman"/>
          <w:i/>
          <w:spacing w:val="-3"/>
          <w:sz w:val="20"/>
          <w:szCs w:val="20"/>
          <w:lang w:val="lv-LV"/>
        </w:rPr>
        <w:t>o</w:t>
      </w:r>
      <w:r w:rsidRPr="00CE7AE2">
        <w:rPr>
          <w:rFonts w:eastAsia="Arial" w:cs="Times New Roman"/>
          <w:i/>
          <w:spacing w:val="5"/>
          <w:sz w:val="20"/>
          <w:szCs w:val="20"/>
          <w:lang w:val="lv-LV"/>
        </w:rPr>
        <w:t>t</w:t>
      </w:r>
      <w:r w:rsidRPr="00CE7AE2">
        <w:rPr>
          <w:rFonts w:eastAsia="Arial" w:cs="Times New Roman"/>
          <w:i/>
          <w:spacing w:val="-5"/>
          <w:sz w:val="20"/>
          <w:szCs w:val="20"/>
          <w:lang w:val="lv-LV"/>
        </w:rPr>
        <w:t>r</w:t>
      </w:r>
      <w:r w:rsidRPr="00CE7AE2">
        <w:rPr>
          <w:rFonts w:eastAsia="Arial" w:cs="Times New Roman"/>
          <w:i/>
          <w:sz w:val="20"/>
          <w:szCs w:val="20"/>
          <w:lang w:val="lv-LV"/>
        </w:rPr>
        <w:t>o</w:t>
      </w:r>
      <w:r w:rsidRPr="00CE7AE2">
        <w:rPr>
          <w:rFonts w:eastAsia="Arial" w:cs="Times New Roman"/>
          <w:i/>
          <w:spacing w:val="3"/>
          <w:sz w:val="20"/>
          <w:szCs w:val="20"/>
          <w:lang w:val="lv-LV"/>
        </w:rPr>
        <w:t xml:space="preserve"> </w:t>
      </w:r>
      <w:r w:rsidRPr="00CE7AE2">
        <w:rPr>
          <w:rFonts w:eastAsia="Arial" w:cs="Times New Roman"/>
          <w:i/>
          <w:spacing w:val="-3"/>
          <w:sz w:val="20"/>
          <w:szCs w:val="20"/>
          <w:lang w:val="lv-LV"/>
        </w:rPr>
        <w:t>da</w:t>
      </w:r>
      <w:r w:rsidRPr="00CE7AE2">
        <w:rPr>
          <w:rFonts w:eastAsia="Arial" w:cs="Times New Roman"/>
          <w:i/>
          <w:spacing w:val="1"/>
          <w:sz w:val="20"/>
          <w:szCs w:val="20"/>
          <w:lang w:val="lv-LV"/>
        </w:rPr>
        <w:t>ļ</w:t>
      </w:r>
      <w:r w:rsidRPr="00CE7AE2">
        <w:rPr>
          <w:rFonts w:eastAsia="Arial" w:cs="Times New Roman"/>
          <w:i/>
          <w:sz w:val="20"/>
          <w:szCs w:val="20"/>
          <w:lang w:val="lv-LV"/>
        </w:rPr>
        <w:t>u</w:t>
      </w:r>
    </w:p>
    <w:p w14:paraId="62DDB6DF" w14:textId="77777777" w:rsidR="00D63569" w:rsidRPr="00CE7AE2" w:rsidRDefault="00D63569" w:rsidP="00D63569">
      <w:pPr>
        <w:spacing w:before="3"/>
        <w:ind w:left="5040" w:firstLine="720"/>
        <w:rPr>
          <w:rFonts w:eastAsia="Arial" w:cs="Times New Roman"/>
          <w:sz w:val="20"/>
          <w:szCs w:val="20"/>
          <w:lang w:val="lv-LV"/>
        </w:rPr>
      </w:pPr>
    </w:p>
    <w:p w14:paraId="0B5ADC0A" w14:textId="77777777" w:rsidR="009B6059" w:rsidRPr="00CE7AE2" w:rsidRDefault="009B6059" w:rsidP="003833CD">
      <w:pPr>
        <w:pStyle w:val="ListParagraph"/>
        <w:numPr>
          <w:ilvl w:val="0"/>
          <w:numId w:val="24"/>
        </w:numPr>
        <w:spacing w:after="160" w:line="259" w:lineRule="auto"/>
        <w:rPr>
          <w:rFonts w:cs="Times New Roman"/>
          <w:b/>
          <w:bCs/>
          <w:sz w:val="20"/>
          <w:szCs w:val="20"/>
          <w:shd w:val="clear" w:color="auto" w:fill="FFFFFF"/>
          <w:lang w:val="lv-LV"/>
        </w:rPr>
      </w:pPr>
      <w:r w:rsidRPr="00CE7AE2">
        <w:rPr>
          <w:rFonts w:cs="Times New Roman"/>
          <w:b/>
          <w:bCs/>
          <w:sz w:val="20"/>
          <w:szCs w:val="20"/>
          <w:shd w:val="clear" w:color="auto" w:fill="FFFFFF"/>
          <w:lang w:val="lv-LV"/>
        </w:rPr>
        <w:t>Vispārīgie jautājumi</w:t>
      </w:r>
    </w:p>
    <w:tbl>
      <w:tblPr>
        <w:tblStyle w:val="TableGrid"/>
        <w:tblW w:w="0" w:type="auto"/>
        <w:tblLook w:val="04A0" w:firstRow="1" w:lastRow="0" w:firstColumn="1" w:lastColumn="0" w:noHBand="0" w:noVBand="1"/>
      </w:tblPr>
      <w:tblGrid>
        <w:gridCol w:w="3004"/>
        <w:gridCol w:w="3005"/>
        <w:gridCol w:w="3006"/>
      </w:tblGrid>
      <w:tr w:rsidR="00CE7AE2" w:rsidRPr="00CE7AE2" w14:paraId="35984065" w14:textId="77777777" w:rsidTr="4557D29B">
        <w:tc>
          <w:tcPr>
            <w:tcW w:w="3005" w:type="dxa"/>
          </w:tcPr>
          <w:p w14:paraId="23495E76" w14:textId="5848541A" w:rsidR="0080602B" w:rsidRPr="00CE7AE2" w:rsidRDefault="0080602B" w:rsidP="00CE6F9B">
            <w:pPr>
              <w:jc w:val="both"/>
              <w:rPr>
                <w:rFonts w:cs="Times New Roman"/>
                <w:sz w:val="20"/>
                <w:szCs w:val="20"/>
                <w:shd w:val="clear" w:color="auto" w:fill="FFFFFF"/>
                <w:lang w:val="lv-LV"/>
              </w:rPr>
            </w:pPr>
            <w:r w:rsidRPr="00CE7AE2">
              <w:rPr>
                <w:rFonts w:cs="Times New Roman"/>
                <w:sz w:val="20"/>
                <w:szCs w:val="20"/>
                <w:shd w:val="clear" w:color="auto" w:fill="FFFFFF"/>
                <w:lang w:val="lv-LV"/>
              </w:rPr>
              <w:t>Esošā IAIN redakcija</w:t>
            </w:r>
          </w:p>
        </w:tc>
        <w:tc>
          <w:tcPr>
            <w:tcW w:w="3005" w:type="dxa"/>
          </w:tcPr>
          <w:p w14:paraId="50B9AD0F" w14:textId="7C5EA53F" w:rsidR="0080602B" w:rsidRPr="00CE7AE2" w:rsidRDefault="0080602B" w:rsidP="0080602B">
            <w:pPr>
              <w:pStyle w:val="BodyText"/>
              <w:widowControl w:val="0"/>
              <w:spacing w:after="0" w:line="260" w:lineRule="auto"/>
              <w:ind w:left="5" w:right="114"/>
              <w:jc w:val="both"/>
              <w:rPr>
                <w:rFonts w:ascii="Times New Roman" w:hAnsi="Times New Roman"/>
                <w:spacing w:val="-3"/>
                <w:sz w:val="20"/>
              </w:rPr>
            </w:pPr>
            <w:r w:rsidRPr="00CE7AE2">
              <w:rPr>
                <w:rFonts w:ascii="Times New Roman" w:hAnsi="Times New Roman"/>
                <w:spacing w:val="-3"/>
                <w:sz w:val="20"/>
              </w:rPr>
              <w:t>IAIN grozījumu projekts</w:t>
            </w:r>
          </w:p>
        </w:tc>
        <w:tc>
          <w:tcPr>
            <w:tcW w:w="3006" w:type="dxa"/>
          </w:tcPr>
          <w:p w14:paraId="7E30EA44" w14:textId="6BE9530A" w:rsidR="0080602B" w:rsidRPr="00CE7AE2" w:rsidRDefault="0080602B" w:rsidP="00CE6F9B">
            <w:pPr>
              <w:rPr>
                <w:rFonts w:cs="Times New Roman"/>
                <w:sz w:val="22"/>
                <w:szCs w:val="20"/>
                <w:lang w:val="lv-LV"/>
              </w:rPr>
            </w:pPr>
            <w:r w:rsidRPr="00CE7AE2">
              <w:rPr>
                <w:rFonts w:cs="Times New Roman"/>
                <w:sz w:val="20"/>
                <w:szCs w:val="18"/>
                <w:lang w:val="lv-LV"/>
              </w:rPr>
              <w:t>Grozījumu pamatojums</w:t>
            </w:r>
          </w:p>
        </w:tc>
      </w:tr>
      <w:tr w:rsidR="00CE7AE2" w:rsidRPr="00CE7AE2" w14:paraId="50B2E7CF" w14:textId="77777777" w:rsidTr="4557D29B">
        <w:tc>
          <w:tcPr>
            <w:tcW w:w="3005" w:type="dxa"/>
          </w:tcPr>
          <w:p w14:paraId="37B83118" w14:textId="77777777" w:rsidR="009B6059" w:rsidRPr="00CE7AE2" w:rsidRDefault="009B6059" w:rsidP="00CE6F9B">
            <w:pPr>
              <w:jc w:val="both"/>
              <w:rPr>
                <w:rFonts w:cs="Times New Roman"/>
                <w:sz w:val="20"/>
                <w:szCs w:val="20"/>
                <w:shd w:val="clear" w:color="auto" w:fill="FFFFFF"/>
                <w:lang w:val="lv-LV"/>
              </w:rPr>
            </w:pPr>
            <w:bookmarkStart w:id="147" w:name="_Hlk197505396"/>
            <w:r w:rsidRPr="00CE7AE2">
              <w:rPr>
                <w:rFonts w:cs="Times New Roman"/>
                <w:sz w:val="20"/>
                <w:szCs w:val="20"/>
                <w:shd w:val="clear" w:color="auto" w:fill="FFFFFF"/>
                <w:lang w:val="lv-LV"/>
              </w:rPr>
              <w:t>1.1. dabas lieguma "Stompaku purvi" (turpmāk – dabas liegums) individuālo aizsardzības un izmantošanas kārtību;</w:t>
            </w:r>
          </w:p>
        </w:tc>
        <w:tc>
          <w:tcPr>
            <w:tcW w:w="3005" w:type="dxa"/>
          </w:tcPr>
          <w:p w14:paraId="304027CF" w14:textId="77777777" w:rsidR="009B6059" w:rsidRPr="00CE7AE2" w:rsidRDefault="009B6059" w:rsidP="009B6059">
            <w:pPr>
              <w:pStyle w:val="BodyText"/>
              <w:widowControl w:val="0"/>
              <w:numPr>
                <w:ilvl w:val="1"/>
                <w:numId w:val="12"/>
              </w:numPr>
              <w:spacing w:after="0" w:line="260" w:lineRule="auto"/>
              <w:ind w:right="114" w:firstLine="5"/>
              <w:jc w:val="both"/>
              <w:rPr>
                <w:rFonts w:ascii="Times New Roman" w:hAnsi="Times New Roman"/>
                <w:sz w:val="20"/>
              </w:rPr>
            </w:pPr>
            <w:r w:rsidRPr="00CE7AE2">
              <w:rPr>
                <w:rFonts w:ascii="Times New Roman" w:hAnsi="Times New Roman"/>
                <w:spacing w:val="-3"/>
                <w:sz w:val="20"/>
              </w:rPr>
              <w:t>daba</w:t>
            </w:r>
            <w:r w:rsidRPr="00CE7AE2">
              <w:rPr>
                <w:rFonts w:ascii="Times New Roman" w:hAnsi="Times New Roman"/>
                <w:sz w:val="20"/>
              </w:rPr>
              <w:t>s</w:t>
            </w:r>
            <w:r w:rsidRPr="00CE7AE2">
              <w:rPr>
                <w:rFonts w:ascii="Times New Roman" w:hAnsi="Times New Roman"/>
                <w:spacing w:val="44"/>
                <w:sz w:val="20"/>
              </w:rPr>
              <w:t xml:space="preserve"> </w:t>
            </w:r>
            <w:r w:rsidRPr="00CE7AE2">
              <w:rPr>
                <w:rFonts w:ascii="Times New Roman" w:hAnsi="Times New Roman"/>
                <w:spacing w:val="1"/>
                <w:sz w:val="20"/>
              </w:rPr>
              <w:t>li</w:t>
            </w:r>
            <w:r w:rsidRPr="00CE7AE2">
              <w:rPr>
                <w:rFonts w:ascii="Times New Roman" w:hAnsi="Times New Roman"/>
                <w:spacing w:val="-3"/>
                <w:sz w:val="20"/>
              </w:rPr>
              <w:t>egu</w:t>
            </w:r>
            <w:r w:rsidRPr="00CE7AE2">
              <w:rPr>
                <w:rFonts w:ascii="Times New Roman" w:hAnsi="Times New Roman"/>
                <w:spacing w:val="3"/>
                <w:sz w:val="20"/>
              </w:rPr>
              <w:t>m</w:t>
            </w:r>
            <w:r w:rsidRPr="00CE7AE2">
              <w:rPr>
                <w:rFonts w:ascii="Times New Roman" w:hAnsi="Times New Roman"/>
                <w:sz w:val="20"/>
              </w:rPr>
              <w:t>a</w:t>
            </w:r>
            <w:r w:rsidRPr="00CE7AE2">
              <w:rPr>
                <w:rFonts w:ascii="Times New Roman" w:hAnsi="Times New Roman"/>
                <w:spacing w:val="33"/>
                <w:sz w:val="20"/>
              </w:rPr>
              <w:t xml:space="preserve"> </w:t>
            </w:r>
            <w:r w:rsidRPr="00CE7AE2">
              <w:rPr>
                <w:rFonts w:ascii="Times New Roman" w:hAnsi="Times New Roman"/>
                <w:spacing w:val="5"/>
                <w:sz w:val="20"/>
              </w:rPr>
              <w:t>"St</w:t>
            </w:r>
            <w:r w:rsidRPr="00CE7AE2">
              <w:rPr>
                <w:rFonts w:ascii="Times New Roman" w:hAnsi="Times New Roman"/>
                <w:spacing w:val="-3"/>
                <w:sz w:val="20"/>
              </w:rPr>
              <w:t>o</w:t>
            </w:r>
            <w:r w:rsidRPr="00CE7AE2">
              <w:rPr>
                <w:rFonts w:ascii="Times New Roman" w:hAnsi="Times New Roman"/>
                <w:spacing w:val="3"/>
                <w:sz w:val="20"/>
              </w:rPr>
              <w:t>m</w:t>
            </w:r>
            <w:r w:rsidRPr="00CE7AE2">
              <w:rPr>
                <w:rFonts w:ascii="Times New Roman" w:hAnsi="Times New Roman"/>
                <w:spacing w:val="-3"/>
                <w:sz w:val="20"/>
              </w:rPr>
              <w:t>pa</w:t>
            </w:r>
            <w:r w:rsidRPr="00CE7AE2">
              <w:rPr>
                <w:rFonts w:ascii="Times New Roman" w:hAnsi="Times New Roman"/>
                <w:spacing w:val="7"/>
                <w:sz w:val="20"/>
              </w:rPr>
              <w:t>k</w:t>
            </w:r>
            <w:r w:rsidRPr="00CE7AE2">
              <w:rPr>
                <w:rFonts w:ascii="Times New Roman" w:hAnsi="Times New Roman"/>
                <w:sz w:val="20"/>
              </w:rPr>
              <w:t>u</w:t>
            </w:r>
            <w:r w:rsidRPr="00CE7AE2">
              <w:rPr>
                <w:rFonts w:ascii="Times New Roman" w:hAnsi="Times New Roman"/>
                <w:spacing w:val="33"/>
                <w:sz w:val="20"/>
              </w:rPr>
              <w:t xml:space="preserve"> </w:t>
            </w:r>
            <w:r w:rsidRPr="00CE7AE2">
              <w:rPr>
                <w:rFonts w:ascii="Times New Roman" w:hAnsi="Times New Roman"/>
                <w:spacing w:val="-3"/>
                <w:sz w:val="20"/>
              </w:rPr>
              <w:t>pu</w:t>
            </w:r>
            <w:r w:rsidRPr="00CE7AE2">
              <w:rPr>
                <w:rFonts w:ascii="Times New Roman" w:hAnsi="Times New Roman"/>
                <w:spacing w:val="-5"/>
                <w:sz w:val="20"/>
              </w:rPr>
              <w:t>r</w:t>
            </w:r>
            <w:r w:rsidRPr="00CE7AE2">
              <w:rPr>
                <w:rFonts w:ascii="Times New Roman" w:hAnsi="Times New Roman"/>
                <w:spacing w:val="7"/>
                <w:sz w:val="20"/>
              </w:rPr>
              <w:t>v</w:t>
            </w:r>
            <w:r w:rsidRPr="00CE7AE2">
              <w:rPr>
                <w:rFonts w:ascii="Times New Roman" w:hAnsi="Times New Roman"/>
                <w:spacing w:val="1"/>
                <w:sz w:val="20"/>
              </w:rPr>
              <w:t>i</w:t>
            </w:r>
            <w:r w:rsidRPr="00CE7AE2">
              <w:rPr>
                <w:rFonts w:ascii="Times New Roman" w:hAnsi="Times New Roman"/>
                <w:sz w:val="20"/>
              </w:rPr>
              <w:t>"</w:t>
            </w:r>
            <w:r w:rsidRPr="00CE7AE2">
              <w:rPr>
                <w:rFonts w:ascii="Times New Roman" w:hAnsi="Times New Roman"/>
                <w:spacing w:val="42"/>
                <w:sz w:val="20"/>
              </w:rPr>
              <w:t xml:space="preserve"> </w:t>
            </w:r>
            <w:r w:rsidRPr="00CE7AE2">
              <w:rPr>
                <w:rFonts w:ascii="Times New Roman" w:hAnsi="Times New Roman"/>
                <w:spacing w:val="-5"/>
                <w:sz w:val="20"/>
              </w:rPr>
              <w:t>(</w:t>
            </w:r>
            <w:r w:rsidRPr="00CE7AE2">
              <w:rPr>
                <w:rFonts w:ascii="Times New Roman" w:hAnsi="Times New Roman"/>
                <w:spacing w:val="5"/>
                <w:sz w:val="20"/>
              </w:rPr>
              <w:t>t</w:t>
            </w:r>
            <w:r w:rsidRPr="00CE7AE2">
              <w:rPr>
                <w:rFonts w:ascii="Times New Roman" w:hAnsi="Times New Roman"/>
                <w:spacing w:val="-3"/>
                <w:sz w:val="20"/>
              </w:rPr>
              <w:t>u</w:t>
            </w:r>
            <w:r w:rsidRPr="00CE7AE2">
              <w:rPr>
                <w:rFonts w:ascii="Times New Roman" w:hAnsi="Times New Roman"/>
                <w:spacing w:val="-5"/>
                <w:sz w:val="20"/>
              </w:rPr>
              <w:t>r</w:t>
            </w:r>
            <w:r w:rsidRPr="00CE7AE2">
              <w:rPr>
                <w:rFonts w:ascii="Times New Roman" w:hAnsi="Times New Roman"/>
                <w:spacing w:val="-3"/>
                <w:sz w:val="20"/>
              </w:rPr>
              <w:t>p</w:t>
            </w:r>
            <w:r w:rsidRPr="00CE7AE2">
              <w:rPr>
                <w:rFonts w:ascii="Times New Roman" w:hAnsi="Times New Roman"/>
                <w:spacing w:val="3"/>
                <w:sz w:val="20"/>
              </w:rPr>
              <w:t>m</w:t>
            </w:r>
            <w:r w:rsidRPr="00CE7AE2">
              <w:rPr>
                <w:rFonts w:ascii="Times New Roman" w:hAnsi="Times New Roman"/>
                <w:spacing w:val="-3"/>
                <w:sz w:val="20"/>
              </w:rPr>
              <w:t>ā</w:t>
            </w:r>
            <w:r w:rsidRPr="00CE7AE2">
              <w:rPr>
                <w:rFonts w:ascii="Times New Roman" w:hAnsi="Times New Roman"/>
                <w:sz w:val="20"/>
              </w:rPr>
              <w:t>k</w:t>
            </w:r>
            <w:r w:rsidRPr="00CE7AE2">
              <w:rPr>
                <w:rFonts w:ascii="Times New Roman" w:hAnsi="Times New Roman"/>
                <w:spacing w:val="44"/>
                <w:sz w:val="20"/>
              </w:rPr>
              <w:t xml:space="preserve"> </w:t>
            </w:r>
            <w:r w:rsidRPr="00CE7AE2">
              <w:rPr>
                <w:rFonts w:ascii="Times New Roman" w:hAnsi="Times New Roman"/>
                <w:sz w:val="20"/>
              </w:rPr>
              <w:t>–</w:t>
            </w:r>
            <w:r w:rsidRPr="00CE7AE2">
              <w:rPr>
                <w:rFonts w:ascii="Times New Roman" w:hAnsi="Times New Roman"/>
                <w:spacing w:val="34"/>
                <w:sz w:val="20"/>
              </w:rPr>
              <w:t xml:space="preserve"> </w:t>
            </w:r>
            <w:r w:rsidRPr="00CE7AE2">
              <w:rPr>
                <w:rFonts w:ascii="Times New Roman" w:hAnsi="Times New Roman"/>
                <w:spacing w:val="-3"/>
                <w:sz w:val="20"/>
              </w:rPr>
              <w:t>daba</w:t>
            </w:r>
            <w:r w:rsidRPr="00CE7AE2">
              <w:rPr>
                <w:rFonts w:ascii="Times New Roman" w:hAnsi="Times New Roman"/>
                <w:sz w:val="20"/>
              </w:rPr>
              <w:t>s</w:t>
            </w:r>
            <w:r w:rsidRPr="00CE7AE2">
              <w:rPr>
                <w:rFonts w:ascii="Times New Roman" w:hAnsi="Times New Roman"/>
                <w:spacing w:val="44"/>
                <w:sz w:val="20"/>
              </w:rPr>
              <w:t xml:space="preserve"> </w:t>
            </w:r>
            <w:r w:rsidRPr="00CE7AE2">
              <w:rPr>
                <w:rFonts w:ascii="Times New Roman" w:hAnsi="Times New Roman"/>
                <w:spacing w:val="1"/>
                <w:sz w:val="20"/>
              </w:rPr>
              <w:t>li</w:t>
            </w:r>
            <w:r w:rsidRPr="00CE7AE2">
              <w:rPr>
                <w:rFonts w:ascii="Times New Roman" w:hAnsi="Times New Roman"/>
                <w:spacing w:val="-3"/>
                <w:sz w:val="20"/>
              </w:rPr>
              <w:t>egu</w:t>
            </w:r>
            <w:r w:rsidRPr="00CE7AE2">
              <w:rPr>
                <w:rFonts w:ascii="Times New Roman" w:hAnsi="Times New Roman"/>
                <w:spacing w:val="3"/>
                <w:sz w:val="20"/>
              </w:rPr>
              <w:t>m</w:t>
            </w:r>
            <w:r w:rsidRPr="00CE7AE2">
              <w:rPr>
                <w:rFonts w:ascii="Times New Roman" w:hAnsi="Times New Roman"/>
                <w:spacing w:val="7"/>
                <w:sz w:val="20"/>
              </w:rPr>
              <w:t>s</w:t>
            </w:r>
            <w:r w:rsidRPr="00CE7AE2">
              <w:rPr>
                <w:rFonts w:ascii="Times New Roman" w:hAnsi="Times New Roman"/>
                <w:sz w:val="20"/>
              </w:rPr>
              <w:t>)</w:t>
            </w:r>
            <w:r w:rsidRPr="00CE7AE2">
              <w:rPr>
                <w:rFonts w:ascii="Times New Roman" w:hAnsi="Times New Roman"/>
                <w:spacing w:val="32"/>
                <w:sz w:val="20"/>
              </w:rPr>
              <w:t xml:space="preserve"> </w:t>
            </w:r>
            <w:r w:rsidRPr="00CE7AE2">
              <w:rPr>
                <w:rFonts w:ascii="Times New Roman" w:hAnsi="Times New Roman"/>
                <w:spacing w:val="1"/>
                <w:sz w:val="20"/>
              </w:rPr>
              <w:t>i</w:t>
            </w:r>
            <w:r w:rsidRPr="00CE7AE2">
              <w:rPr>
                <w:rFonts w:ascii="Times New Roman" w:hAnsi="Times New Roman"/>
                <w:spacing w:val="-3"/>
                <w:sz w:val="20"/>
              </w:rPr>
              <w:t>nd</w:t>
            </w:r>
            <w:r w:rsidRPr="00CE7AE2">
              <w:rPr>
                <w:rFonts w:ascii="Times New Roman" w:hAnsi="Times New Roman"/>
                <w:spacing w:val="1"/>
                <w:sz w:val="20"/>
              </w:rPr>
              <w:t>i</w:t>
            </w:r>
            <w:r w:rsidRPr="00CE7AE2">
              <w:rPr>
                <w:rFonts w:ascii="Times New Roman" w:hAnsi="Times New Roman"/>
                <w:spacing w:val="7"/>
                <w:sz w:val="20"/>
              </w:rPr>
              <w:t>v</w:t>
            </w:r>
            <w:r w:rsidRPr="00CE7AE2">
              <w:rPr>
                <w:rFonts w:ascii="Times New Roman" w:hAnsi="Times New Roman"/>
                <w:spacing w:val="1"/>
                <w:sz w:val="20"/>
              </w:rPr>
              <w:t>i</w:t>
            </w:r>
            <w:r w:rsidRPr="00CE7AE2">
              <w:rPr>
                <w:rFonts w:ascii="Times New Roman" w:hAnsi="Times New Roman"/>
                <w:spacing w:val="-3"/>
                <w:sz w:val="20"/>
              </w:rPr>
              <w:t>duā</w:t>
            </w:r>
            <w:r w:rsidRPr="00CE7AE2">
              <w:rPr>
                <w:rFonts w:ascii="Times New Roman" w:hAnsi="Times New Roman"/>
                <w:spacing w:val="1"/>
                <w:sz w:val="20"/>
              </w:rPr>
              <w:t>l</w:t>
            </w:r>
            <w:r w:rsidRPr="00CE7AE2">
              <w:rPr>
                <w:rFonts w:ascii="Times New Roman" w:hAnsi="Times New Roman"/>
                <w:sz w:val="20"/>
              </w:rPr>
              <w:t>o</w:t>
            </w:r>
            <w:r w:rsidRPr="00CE7AE2">
              <w:rPr>
                <w:rFonts w:ascii="Times New Roman" w:hAnsi="Times New Roman"/>
                <w:spacing w:val="34"/>
                <w:sz w:val="20"/>
              </w:rPr>
              <w:t xml:space="preserve"> </w:t>
            </w:r>
            <w:r w:rsidRPr="00CE7AE2">
              <w:rPr>
                <w:rFonts w:ascii="Times New Roman" w:hAnsi="Times New Roman"/>
                <w:spacing w:val="-3"/>
                <w:sz w:val="20"/>
              </w:rPr>
              <w:t>a</w:t>
            </w:r>
            <w:r w:rsidRPr="00CE7AE2">
              <w:rPr>
                <w:rFonts w:ascii="Times New Roman" w:hAnsi="Times New Roman"/>
                <w:spacing w:val="1"/>
                <w:sz w:val="20"/>
              </w:rPr>
              <w:t>i</w:t>
            </w:r>
            <w:r w:rsidRPr="00CE7AE2">
              <w:rPr>
                <w:rFonts w:ascii="Times New Roman" w:hAnsi="Times New Roman"/>
                <w:spacing w:val="7"/>
                <w:sz w:val="20"/>
              </w:rPr>
              <w:t>zs</w:t>
            </w:r>
            <w:r w:rsidRPr="00CE7AE2">
              <w:rPr>
                <w:rFonts w:ascii="Times New Roman" w:hAnsi="Times New Roman"/>
                <w:spacing w:val="-3"/>
                <w:sz w:val="20"/>
              </w:rPr>
              <w:t>a</w:t>
            </w:r>
            <w:r w:rsidRPr="00CE7AE2">
              <w:rPr>
                <w:rFonts w:ascii="Times New Roman" w:hAnsi="Times New Roman"/>
                <w:spacing w:val="-5"/>
                <w:sz w:val="20"/>
              </w:rPr>
              <w:t>r</w:t>
            </w:r>
            <w:r w:rsidRPr="00CE7AE2">
              <w:rPr>
                <w:rFonts w:ascii="Times New Roman" w:hAnsi="Times New Roman"/>
                <w:spacing w:val="-3"/>
                <w:sz w:val="20"/>
              </w:rPr>
              <w:t>d</w:t>
            </w:r>
            <w:r w:rsidRPr="00CE7AE2">
              <w:rPr>
                <w:rFonts w:ascii="Times New Roman" w:hAnsi="Times New Roman"/>
                <w:spacing w:val="7"/>
                <w:sz w:val="20"/>
              </w:rPr>
              <w:t>z</w:t>
            </w:r>
            <w:r w:rsidRPr="00CE7AE2">
              <w:rPr>
                <w:rFonts w:ascii="Times New Roman" w:hAnsi="Times New Roman"/>
                <w:spacing w:val="5"/>
                <w:sz w:val="20"/>
              </w:rPr>
              <w:t>ī</w:t>
            </w:r>
            <w:r w:rsidRPr="00CE7AE2">
              <w:rPr>
                <w:rFonts w:ascii="Times New Roman" w:hAnsi="Times New Roman"/>
                <w:spacing w:val="-3"/>
                <w:sz w:val="20"/>
              </w:rPr>
              <w:t>ba</w:t>
            </w:r>
            <w:r w:rsidRPr="00CE7AE2">
              <w:rPr>
                <w:rFonts w:ascii="Times New Roman" w:hAnsi="Times New Roman"/>
                <w:sz w:val="20"/>
              </w:rPr>
              <w:t>s</w:t>
            </w:r>
            <w:r w:rsidRPr="00CE7AE2">
              <w:rPr>
                <w:rFonts w:ascii="Times New Roman" w:hAnsi="Times New Roman"/>
                <w:spacing w:val="44"/>
                <w:sz w:val="20"/>
              </w:rPr>
              <w:t xml:space="preserve"> </w:t>
            </w:r>
            <w:r w:rsidRPr="00CE7AE2">
              <w:rPr>
                <w:rFonts w:ascii="Times New Roman" w:hAnsi="Times New Roman"/>
                <w:spacing w:val="-3"/>
                <w:sz w:val="20"/>
              </w:rPr>
              <w:t>u</w:t>
            </w:r>
            <w:r w:rsidRPr="00CE7AE2">
              <w:rPr>
                <w:rFonts w:ascii="Times New Roman" w:hAnsi="Times New Roman"/>
                <w:sz w:val="20"/>
              </w:rPr>
              <w:t>n</w:t>
            </w:r>
            <w:r w:rsidRPr="00CE7AE2">
              <w:rPr>
                <w:rFonts w:ascii="Times New Roman" w:hAnsi="Times New Roman"/>
                <w:spacing w:val="34"/>
                <w:sz w:val="20"/>
              </w:rPr>
              <w:t xml:space="preserve"> </w:t>
            </w:r>
            <w:r w:rsidRPr="00CE7AE2">
              <w:rPr>
                <w:rFonts w:ascii="Times New Roman" w:hAnsi="Times New Roman"/>
                <w:spacing w:val="1"/>
                <w:sz w:val="20"/>
              </w:rPr>
              <w:t>i</w:t>
            </w:r>
            <w:r w:rsidRPr="00CE7AE2">
              <w:rPr>
                <w:rFonts w:ascii="Times New Roman" w:hAnsi="Times New Roman"/>
                <w:spacing w:val="7"/>
                <w:sz w:val="20"/>
              </w:rPr>
              <w:t>z</w:t>
            </w:r>
            <w:r w:rsidRPr="00CE7AE2">
              <w:rPr>
                <w:rFonts w:ascii="Times New Roman" w:hAnsi="Times New Roman"/>
                <w:spacing w:val="3"/>
                <w:sz w:val="20"/>
              </w:rPr>
              <w:t>m</w:t>
            </w:r>
            <w:r w:rsidRPr="00CE7AE2">
              <w:rPr>
                <w:rFonts w:ascii="Times New Roman" w:hAnsi="Times New Roman"/>
                <w:spacing w:val="-3"/>
                <w:sz w:val="20"/>
              </w:rPr>
              <w:t>an</w:t>
            </w:r>
            <w:r w:rsidRPr="00CE7AE2">
              <w:rPr>
                <w:rFonts w:ascii="Times New Roman" w:hAnsi="Times New Roman"/>
                <w:spacing w:val="5"/>
                <w:sz w:val="20"/>
              </w:rPr>
              <w:t>t</w:t>
            </w:r>
            <w:r w:rsidRPr="00CE7AE2">
              <w:rPr>
                <w:rFonts w:ascii="Times New Roman" w:hAnsi="Times New Roman"/>
                <w:spacing w:val="-3"/>
                <w:sz w:val="20"/>
              </w:rPr>
              <w:t>o</w:t>
            </w:r>
            <w:r w:rsidRPr="00CE7AE2">
              <w:rPr>
                <w:rFonts w:ascii="Times New Roman" w:hAnsi="Times New Roman"/>
                <w:spacing w:val="7"/>
                <w:sz w:val="20"/>
              </w:rPr>
              <w:t>š</w:t>
            </w:r>
            <w:r w:rsidRPr="00CE7AE2">
              <w:rPr>
                <w:rFonts w:ascii="Times New Roman" w:hAnsi="Times New Roman"/>
                <w:spacing w:val="-3"/>
                <w:sz w:val="20"/>
              </w:rPr>
              <w:t>ana</w:t>
            </w:r>
            <w:r w:rsidRPr="00CE7AE2">
              <w:rPr>
                <w:rFonts w:ascii="Times New Roman" w:hAnsi="Times New Roman"/>
                <w:sz w:val="20"/>
              </w:rPr>
              <w:t xml:space="preserve">s </w:t>
            </w:r>
            <w:r w:rsidRPr="00CE7AE2">
              <w:rPr>
                <w:rFonts w:ascii="Times New Roman" w:hAnsi="Times New Roman"/>
                <w:spacing w:val="7"/>
                <w:sz w:val="20"/>
              </w:rPr>
              <w:t>k</w:t>
            </w:r>
            <w:r w:rsidRPr="00CE7AE2">
              <w:rPr>
                <w:rFonts w:ascii="Times New Roman" w:hAnsi="Times New Roman"/>
                <w:spacing w:val="-3"/>
                <w:sz w:val="20"/>
              </w:rPr>
              <w:t>ā</w:t>
            </w:r>
            <w:r w:rsidRPr="00CE7AE2">
              <w:rPr>
                <w:rFonts w:ascii="Times New Roman" w:hAnsi="Times New Roman"/>
                <w:spacing w:val="-5"/>
                <w:sz w:val="20"/>
              </w:rPr>
              <w:t>r</w:t>
            </w:r>
            <w:r w:rsidRPr="00CE7AE2">
              <w:rPr>
                <w:rFonts w:ascii="Times New Roman" w:hAnsi="Times New Roman"/>
                <w:spacing w:val="5"/>
                <w:sz w:val="20"/>
              </w:rPr>
              <w:t>tī</w:t>
            </w:r>
            <w:r w:rsidRPr="00CE7AE2">
              <w:rPr>
                <w:rFonts w:ascii="Times New Roman" w:hAnsi="Times New Roman"/>
                <w:spacing w:val="-3"/>
                <w:sz w:val="20"/>
              </w:rPr>
              <w:t>bu</w:t>
            </w:r>
            <w:r w:rsidRPr="00CE7AE2">
              <w:rPr>
                <w:rFonts w:ascii="Times New Roman" w:hAnsi="Times New Roman"/>
                <w:sz w:val="20"/>
              </w:rPr>
              <w:t>;</w:t>
            </w:r>
          </w:p>
        </w:tc>
        <w:tc>
          <w:tcPr>
            <w:tcW w:w="3006" w:type="dxa"/>
          </w:tcPr>
          <w:p w14:paraId="2843EB9E" w14:textId="77777777" w:rsidR="009B6059" w:rsidRPr="00CE7AE2" w:rsidRDefault="009B6059" w:rsidP="00CE6F9B">
            <w:pPr>
              <w:rPr>
                <w:rFonts w:cs="Times New Roman"/>
                <w:lang w:val="lv-LV"/>
              </w:rPr>
            </w:pPr>
          </w:p>
        </w:tc>
      </w:tr>
      <w:tr w:rsidR="00CE7AE2" w:rsidRPr="00CE7AE2" w14:paraId="265C3BFE" w14:textId="77777777" w:rsidTr="4557D29B">
        <w:tc>
          <w:tcPr>
            <w:tcW w:w="3005" w:type="dxa"/>
          </w:tcPr>
          <w:p w14:paraId="7A73E11D" w14:textId="77777777" w:rsidR="009B6059" w:rsidRPr="00CE7AE2" w:rsidRDefault="009B6059" w:rsidP="009B6059">
            <w:pPr>
              <w:pStyle w:val="ListParagraph"/>
              <w:numPr>
                <w:ilvl w:val="1"/>
                <w:numId w:val="12"/>
              </w:numPr>
              <w:ind w:left="27" w:hanging="27"/>
              <w:jc w:val="both"/>
              <w:rPr>
                <w:rFonts w:cs="Times New Roman"/>
                <w:sz w:val="20"/>
                <w:szCs w:val="20"/>
                <w:shd w:val="clear" w:color="auto" w:fill="FFFFFF"/>
                <w:lang w:val="lv-LV"/>
              </w:rPr>
            </w:pPr>
            <w:r w:rsidRPr="00CE7AE2">
              <w:rPr>
                <w:rFonts w:cs="Times New Roman"/>
                <w:sz w:val="20"/>
                <w:szCs w:val="20"/>
                <w:shd w:val="clear" w:color="auto" w:fill="FFFFFF"/>
                <w:lang w:val="lv-LV"/>
              </w:rPr>
              <w:t>dabas lieguma apzīmēšanai dabā lietojamās speciālās informatīvās zīmes paraugu, tās lietošanas un izveidošanas kārtību.</w:t>
            </w:r>
          </w:p>
        </w:tc>
        <w:tc>
          <w:tcPr>
            <w:tcW w:w="3005" w:type="dxa"/>
          </w:tcPr>
          <w:p w14:paraId="4A900B79" w14:textId="77777777" w:rsidR="009B6059" w:rsidRPr="00CE7AE2" w:rsidRDefault="009B6059" w:rsidP="003833CD">
            <w:pPr>
              <w:pStyle w:val="BodyText"/>
              <w:widowControl w:val="0"/>
              <w:numPr>
                <w:ilvl w:val="1"/>
                <w:numId w:val="23"/>
              </w:numPr>
              <w:spacing w:after="0" w:line="260" w:lineRule="auto"/>
              <w:ind w:left="0" w:right="104" w:firstLine="0"/>
              <w:jc w:val="both"/>
              <w:rPr>
                <w:rFonts w:ascii="Times New Roman" w:hAnsi="Times New Roman"/>
                <w:sz w:val="20"/>
              </w:rPr>
            </w:pPr>
            <w:r w:rsidRPr="00CE7AE2">
              <w:rPr>
                <w:rFonts w:ascii="Times New Roman" w:hAnsi="Times New Roman"/>
                <w:spacing w:val="-3"/>
                <w:sz w:val="20"/>
              </w:rPr>
              <w:t>daba</w:t>
            </w:r>
            <w:r w:rsidRPr="00CE7AE2">
              <w:rPr>
                <w:rFonts w:ascii="Times New Roman" w:hAnsi="Times New Roman"/>
                <w:sz w:val="20"/>
              </w:rPr>
              <w:t>s</w:t>
            </w:r>
            <w:r w:rsidRPr="00CE7AE2">
              <w:rPr>
                <w:rFonts w:ascii="Times New Roman" w:hAnsi="Times New Roman"/>
                <w:spacing w:val="48"/>
                <w:sz w:val="20"/>
              </w:rPr>
              <w:t xml:space="preserve"> </w:t>
            </w:r>
            <w:r w:rsidRPr="00CE7AE2">
              <w:rPr>
                <w:rFonts w:ascii="Times New Roman" w:hAnsi="Times New Roman"/>
                <w:spacing w:val="1"/>
                <w:sz w:val="20"/>
              </w:rPr>
              <w:t>li</w:t>
            </w:r>
            <w:r w:rsidRPr="00CE7AE2">
              <w:rPr>
                <w:rFonts w:ascii="Times New Roman" w:hAnsi="Times New Roman"/>
                <w:spacing w:val="-3"/>
                <w:sz w:val="20"/>
              </w:rPr>
              <w:t>egu</w:t>
            </w:r>
            <w:r w:rsidRPr="00CE7AE2">
              <w:rPr>
                <w:rFonts w:ascii="Times New Roman" w:hAnsi="Times New Roman"/>
                <w:spacing w:val="3"/>
                <w:sz w:val="20"/>
              </w:rPr>
              <w:t>m</w:t>
            </w:r>
            <w:r w:rsidRPr="00CE7AE2">
              <w:rPr>
                <w:rFonts w:ascii="Times New Roman" w:hAnsi="Times New Roman"/>
                <w:sz w:val="20"/>
              </w:rPr>
              <w:t>a</w:t>
            </w:r>
            <w:r w:rsidRPr="00CE7AE2">
              <w:rPr>
                <w:rFonts w:ascii="Times New Roman" w:hAnsi="Times New Roman"/>
                <w:spacing w:val="38"/>
                <w:sz w:val="20"/>
              </w:rPr>
              <w:t xml:space="preserve"> </w:t>
            </w:r>
            <w:r w:rsidRPr="00CE7AE2">
              <w:rPr>
                <w:rFonts w:ascii="Times New Roman" w:hAnsi="Times New Roman"/>
                <w:spacing w:val="-3"/>
                <w:sz w:val="20"/>
              </w:rPr>
              <w:t>ap</w:t>
            </w:r>
            <w:r w:rsidRPr="00CE7AE2">
              <w:rPr>
                <w:rFonts w:ascii="Times New Roman" w:hAnsi="Times New Roman"/>
                <w:spacing w:val="7"/>
                <w:sz w:val="20"/>
              </w:rPr>
              <w:t>z</w:t>
            </w:r>
            <w:r w:rsidRPr="00CE7AE2">
              <w:rPr>
                <w:rFonts w:ascii="Times New Roman" w:hAnsi="Times New Roman"/>
                <w:spacing w:val="5"/>
                <w:sz w:val="20"/>
              </w:rPr>
              <w:t>ī</w:t>
            </w:r>
            <w:r w:rsidRPr="00CE7AE2">
              <w:rPr>
                <w:rFonts w:ascii="Times New Roman" w:hAnsi="Times New Roman"/>
                <w:spacing w:val="3"/>
                <w:sz w:val="20"/>
              </w:rPr>
              <w:t>m</w:t>
            </w:r>
            <w:r w:rsidRPr="00CE7AE2">
              <w:rPr>
                <w:rFonts w:ascii="Times New Roman" w:hAnsi="Times New Roman"/>
                <w:spacing w:val="-3"/>
                <w:sz w:val="20"/>
              </w:rPr>
              <w:t>ē</w:t>
            </w:r>
            <w:r w:rsidRPr="00CE7AE2">
              <w:rPr>
                <w:rFonts w:ascii="Times New Roman" w:hAnsi="Times New Roman"/>
                <w:spacing w:val="7"/>
                <w:sz w:val="20"/>
              </w:rPr>
              <w:t>š</w:t>
            </w:r>
            <w:r w:rsidRPr="00CE7AE2">
              <w:rPr>
                <w:rFonts w:ascii="Times New Roman" w:hAnsi="Times New Roman"/>
                <w:spacing w:val="-3"/>
                <w:sz w:val="20"/>
              </w:rPr>
              <w:t>ana</w:t>
            </w:r>
            <w:r w:rsidRPr="00CE7AE2">
              <w:rPr>
                <w:rFonts w:ascii="Times New Roman" w:hAnsi="Times New Roman"/>
                <w:sz w:val="20"/>
              </w:rPr>
              <w:t>i</w:t>
            </w:r>
            <w:r w:rsidRPr="00CE7AE2">
              <w:rPr>
                <w:rFonts w:ascii="Times New Roman" w:hAnsi="Times New Roman"/>
                <w:spacing w:val="43"/>
                <w:sz w:val="20"/>
              </w:rPr>
              <w:t xml:space="preserve"> </w:t>
            </w:r>
            <w:r w:rsidRPr="00CE7AE2">
              <w:rPr>
                <w:rFonts w:ascii="Times New Roman" w:hAnsi="Times New Roman"/>
                <w:spacing w:val="-3"/>
                <w:sz w:val="20"/>
              </w:rPr>
              <w:t>dab</w:t>
            </w:r>
            <w:r w:rsidRPr="00CE7AE2">
              <w:rPr>
                <w:rFonts w:ascii="Times New Roman" w:hAnsi="Times New Roman"/>
                <w:sz w:val="20"/>
              </w:rPr>
              <w:t>ā</w:t>
            </w:r>
            <w:r w:rsidRPr="00CE7AE2">
              <w:rPr>
                <w:rFonts w:ascii="Times New Roman" w:hAnsi="Times New Roman"/>
                <w:spacing w:val="38"/>
                <w:sz w:val="20"/>
              </w:rPr>
              <w:t xml:space="preserve"> </w:t>
            </w:r>
            <w:r w:rsidRPr="00CE7AE2">
              <w:rPr>
                <w:rFonts w:ascii="Times New Roman" w:hAnsi="Times New Roman"/>
                <w:spacing w:val="1"/>
                <w:sz w:val="20"/>
              </w:rPr>
              <w:t>li</w:t>
            </w:r>
            <w:r w:rsidRPr="00CE7AE2">
              <w:rPr>
                <w:rFonts w:ascii="Times New Roman" w:hAnsi="Times New Roman"/>
                <w:spacing w:val="-3"/>
                <w:sz w:val="20"/>
              </w:rPr>
              <w:t>e</w:t>
            </w:r>
            <w:r w:rsidRPr="00CE7AE2">
              <w:rPr>
                <w:rFonts w:ascii="Times New Roman" w:hAnsi="Times New Roman"/>
                <w:spacing w:val="5"/>
                <w:sz w:val="20"/>
              </w:rPr>
              <w:t>t</w:t>
            </w:r>
            <w:r w:rsidRPr="00CE7AE2">
              <w:rPr>
                <w:rFonts w:ascii="Times New Roman" w:hAnsi="Times New Roman"/>
                <w:spacing w:val="-3"/>
                <w:sz w:val="20"/>
              </w:rPr>
              <w:t>o</w:t>
            </w:r>
            <w:r w:rsidRPr="00CE7AE2">
              <w:rPr>
                <w:rFonts w:ascii="Times New Roman" w:hAnsi="Times New Roman"/>
                <w:spacing w:val="1"/>
                <w:sz w:val="20"/>
              </w:rPr>
              <w:t>j</w:t>
            </w:r>
            <w:r w:rsidRPr="00CE7AE2">
              <w:rPr>
                <w:rFonts w:ascii="Times New Roman" w:hAnsi="Times New Roman"/>
                <w:spacing w:val="-3"/>
                <w:sz w:val="20"/>
              </w:rPr>
              <w:t>a</w:t>
            </w:r>
            <w:r w:rsidRPr="00CE7AE2">
              <w:rPr>
                <w:rFonts w:ascii="Times New Roman" w:hAnsi="Times New Roman"/>
                <w:spacing w:val="3"/>
                <w:sz w:val="20"/>
              </w:rPr>
              <w:t>m</w:t>
            </w:r>
            <w:r w:rsidRPr="00CE7AE2">
              <w:rPr>
                <w:rFonts w:ascii="Times New Roman" w:hAnsi="Times New Roman"/>
                <w:spacing w:val="-3"/>
                <w:sz w:val="20"/>
              </w:rPr>
              <w:t>ā</w:t>
            </w:r>
            <w:r w:rsidRPr="00CE7AE2">
              <w:rPr>
                <w:rFonts w:ascii="Times New Roman" w:hAnsi="Times New Roman"/>
                <w:sz w:val="20"/>
              </w:rPr>
              <w:t>s</w:t>
            </w:r>
            <w:r w:rsidRPr="00CE7AE2">
              <w:rPr>
                <w:rFonts w:ascii="Times New Roman" w:hAnsi="Times New Roman"/>
                <w:spacing w:val="48"/>
                <w:sz w:val="20"/>
              </w:rPr>
              <w:t xml:space="preserve"> </w:t>
            </w:r>
            <w:r w:rsidRPr="00CE7AE2">
              <w:rPr>
                <w:rFonts w:ascii="Times New Roman" w:hAnsi="Times New Roman"/>
                <w:spacing w:val="7"/>
                <w:sz w:val="20"/>
              </w:rPr>
              <w:t>s</w:t>
            </w:r>
            <w:r w:rsidRPr="00CE7AE2">
              <w:rPr>
                <w:rFonts w:ascii="Times New Roman" w:hAnsi="Times New Roman"/>
                <w:spacing w:val="-3"/>
                <w:sz w:val="20"/>
              </w:rPr>
              <w:t>pe</w:t>
            </w:r>
            <w:r w:rsidRPr="00CE7AE2">
              <w:rPr>
                <w:rFonts w:ascii="Times New Roman" w:hAnsi="Times New Roman"/>
                <w:spacing w:val="7"/>
                <w:sz w:val="20"/>
              </w:rPr>
              <w:t>c</w:t>
            </w:r>
            <w:r w:rsidRPr="00CE7AE2">
              <w:rPr>
                <w:rFonts w:ascii="Times New Roman" w:hAnsi="Times New Roman"/>
                <w:spacing w:val="1"/>
                <w:sz w:val="20"/>
              </w:rPr>
              <w:t>i</w:t>
            </w:r>
            <w:r w:rsidRPr="00CE7AE2">
              <w:rPr>
                <w:rFonts w:ascii="Times New Roman" w:hAnsi="Times New Roman"/>
                <w:spacing w:val="-3"/>
                <w:sz w:val="20"/>
              </w:rPr>
              <w:t>ā</w:t>
            </w:r>
            <w:r w:rsidRPr="00CE7AE2">
              <w:rPr>
                <w:rFonts w:ascii="Times New Roman" w:hAnsi="Times New Roman"/>
                <w:spacing w:val="1"/>
                <w:sz w:val="20"/>
              </w:rPr>
              <w:t>l</w:t>
            </w:r>
            <w:r w:rsidRPr="00CE7AE2">
              <w:rPr>
                <w:rFonts w:ascii="Times New Roman" w:hAnsi="Times New Roman"/>
                <w:spacing w:val="-3"/>
                <w:sz w:val="20"/>
              </w:rPr>
              <w:t>ā</w:t>
            </w:r>
            <w:r w:rsidRPr="00CE7AE2">
              <w:rPr>
                <w:rFonts w:ascii="Times New Roman" w:hAnsi="Times New Roman"/>
                <w:sz w:val="20"/>
              </w:rPr>
              <w:t>s</w:t>
            </w:r>
            <w:r w:rsidRPr="00CE7AE2">
              <w:rPr>
                <w:rFonts w:ascii="Times New Roman" w:hAnsi="Times New Roman"/>
                <w:spacing w:val="48"/>
                <w:sz w:val="20"/>
              </w:rPr>
              <w:t xml:space="preserve"> </w:t>
            </w:r>
            <w:r w:rsidRPr="00CE7AE2">
              <w:rPr>
                <w:rFonts w:ascii="Times New Roman" w:hAnsi="Times New Roman"/>
                <w:spacing w:val="1"/>
                <w:sz w:val="20"/>
              </w:rPr>
              <w:t>i</w:t>
            </w:r>
            <w:r w:rsidRPr="00CE7AE2">
              <w:rPr>
                <w:rFonts w:ascii="Times New Roman" w:hAnsi="Times New Roman"/>
                <w:spacing w:val="-3"/>
                <w:sz w:val="20"/>
              </w:rPr>
              <w:t>n</w:t>
            </w:r>
            <w:r w:rsidRPr="00CE7AE2">
              <w:rPr>
                <w:rFonts w:ascii="Times New Roman" w:hAnsi="Times New Roman"/>
                <w:spacing w:val="5"/>
                <w:sz w:val="20"/>
              </w:rPr>
              <w:t>f</w:t>
            </w:r>
            <w:r w:rsidRPr="00CE7AE2">
              <w:rPr>
                <w:rFonts w:ascii="Times New Roman" w:hAnsi="Times New Roman"/>
                <w:spacing w:val="-3"/>
                <w:sz w:val="20"/>
              </w:rPr>
              <w:t>o</w:t>
            </w:r>
            <w:r w:rsidRPr="00CE7AE2">
              <w:rPr>
                <w:rFonts w:ascii="Times New Roman" w:hAnsi="Times New Roman"/>
                <w:spacing w:val="-5"/>
                <w:sz w:val="20"/>
              </w:rPr>
              <w:t>r</w:t>
            </w:r>
            <w:r w:rsidRPr="00CE7AE2">
              <w:rPr>
                <w:rFonts w:ascii="Times New Roman" w:hAnsi="Times New Roman"/>
                <w:spacing w:val="3"/>
                <w:sz w:val="20"/>
              </w:rPr>
              <w:t>m</w:t>
            </w:r>
            <w:r w:rsidRPr="00CE7AE2">
              <w:rPr>
                <w:rFonts w:ascii="Times New Roman" w:hAnsi="Times New Roman"/>
                <w:spacing w:val="-3"/>
                <w:sz w:val="20"/>
              </w:rPr>
              <w:t>a</w:t>
            </w:r>
            <w:r w:rsidRPr="00CE7AE2">
              <w:rPr>
                <w:rFonts w:ascii="Times New Roman" w:hAnsi="Times New Roman"/>
                <w:spacing w:val="5"/>
                <w:sz w:val="20"/>
              </w:rPr>
              <w:t>tī</w:t>
            </w:r>
            <w:r w:rsidRPr="00CE7AE2">
              <w:rPr>
                <w:rFonts w:ascii="Times New Roman" w:hAnsi="Times New Roman"/>
                <w:spacing w:val="7"/>
                <w:sz w:val="20"/>
              </w:rPr>
              <w:t>v</w:t>
            </w:r>
            <w:r w:rsidRPr="00CE7AE2">
              <w:rPr>
                <w:rFonts w:ascii="Times New Roman" w:hAnsi="Times New Roman"/>
                <w:spacing w:val="-3"/>
                <w:sz w:val="20"/>
              </w:rPr>
              <w:t>ā</w:t>
            </w:r>
            <w:r w:rsidRPr="00CE7AE2">
              <w:rPr>
                <w:rFonts w:ascii="Times New Roman" w:hAnsi="Times New Roman"/>
                <w:sz w:val="20"/>
              </w:rPr>
              <w:t>s</w:t>
            </w:r>
            <w:r w:rsidRPr="00CE7AE2">
              <w:rPr>
                <w:rFonts w:ascii="Times New Roman" w:hAnsi="Times New Roman"/>
                <w:spacing w:val="48"/>
                <w:sz w:val="20"/>
              </w:rPr>
              <w:t xml:space="preserve"> </w:t>
            </w:r>
            <w:r w:rsidRPr="00CE7AE2">
              <w:rPr>
                <w:rFonts w:ascii="Times New Roman" w:hAnsi="Times New Roman"/>
                <w:spacing w:val="7"/>
                <w:sz w:val="20"/>
              </w:rPr>
              <w:t>z</w:t>
            </w:r>
            <w:r w:rsidRPr="00CE7AE2">
              <w:rPr>
                <w:rFonts w:ascii="Times New Roman" w:hAnsi="Times New Roman"/>
                <w:spacing w:val="5"/>
                <w:sz w:val="20"/>
              </w:rPr>
              <w:t>ī</w:t>
            </w:r>
            <w:r w:rsidRPr="00CE7AE2">
              <w:rPr>
                <w:rFonts w:ascii="Times New Roman" w:hAnsi="Times New Roman"/>
                <w:spacing w:val="3"/>
                <w:sz w:val="20"/>
              </w:rPr>
              <w:t>m</w:t>
            </w:r>
            <w:r w:rsidRPr="00CE7AE2">
              <w:rPr>
                <w:rFonts w:ascii="Times New Roman" w:hAnsi="Times New Roman"/>
                <w:spacing w:val="-3"/>
                <w:sz w:val="20"/>
              </w:rPr>
              <w:t>e</w:t>
            </w:r>
            <w:r w:rsidRPr="00CE7AE2">
              <w:rPr>
                <w:rFonts w:ascii="Times New Roman" w:hAnsi="Times New Roman"/>
                <w:sz w:val="20"/>
              </w:rPr>
              <w:t>s</w:t>
            </w:r>
            <w:r w:rsidRPr="00CE7AE2">
              <w:rPr>
                <w:rFonts w:ascii="Times New Roman" w:hAnsi="Times New Roman"/>
                <w:spacing w:val="48"/>
                <w:sz w:val="20"/>
              </w:rPr>
              <w:t xml:space="preserve"> </w:t>
            </w:r>
            <w:r w:rsidRPr="00CE7AE2">
              <w:rPr>
                <w:rFonts w:ascii="Times New Roman" w:hAnsi="Times New Roman"/>
                <w:spacing w:val="-3"/>
                <w:sz w:val="20"/>
              </w:rPr>
              <w:t>pa</w:t>
            </w:r>
            <w:r w:rsidRPr="00CE7AE2">
              <w:rPr>
                <w:rFonts w:ascii="Times New Roman" w:hAnsi="Times New Roman"/>
                <w:spacing w:val="-5"/>
                <w:sz w:val="20"/>
              </w:rPr>
              <w:t>r</w:t>
            </w:r>
            <w:r w:rsidRPr="00CE7AE2">
              <w:rPr>
                <w:rFonts w:ascii="Times New Roman" w:hAnsi="Times New Roman"/>
                <w:spacing w:val="-3"/>
                <w:sz w:val="20"/>
              </w:rPr>
              <w:t>augu</w:t>
            </w:r>
            <w:r w:rsidRPr="00CE7AE2">
              <w:rPr>
                <w:rFonts w:ascii="Times New Roman" w:hAnsi="Times New Roman"/>
                <w:sz w:val="20"/>
              </w:rPr>
              <w:t>,</w:t>
            </w:r>
            <w:r w:rsidRPr="00CE7AE2">
              <w:rPr>
                <w:rFonts w:ascii="Times New Roman" w:hAnsi="Times New Roman"/>
                <w:spacing w:val="47"/>
                <w:sz w:val="20"/>
              </w:rPr>
              <w:t xml:space="preserve"> </w:t>
            </w:r>
            <w:r w:rsidRPr="00CE7AE2">
              <w:rPr>
                <w:rFonts w:ascii="Times New Roman" w:hAnsi="Times New Roman"/>
                <w:spacing w:val="5"/>
                <w:sz w:val="20"/>
              </w:rPr>
              <w:t>t</w:t>
            </w:r>
            <w:r w:rsidRPr="00CE7AE2">
              <w:rPr>
                <w:rFonts w:ascii="Times New Roman" w:hAnsi="Times New Roman"/>
                <w:spacing w:val="-3"/>
                <w:sz w:val="20"/>
              </w:rPr>
              <w:t>ā</w:t>
            </w:r>
            <w:r w:rsidRPr="00CE7AE2">
              <w:rPr>
                <w:rFonts w:ascii="Times New Roman" w:hAnsi="Times New Roman"/>
                <w:sz w:val="20"/>
              </w:rPr>
              <w:t>s</w:t>
            </w:r>
            <w:r w:rsidRPr="00CE7AE2">
              <w:rPr>
                <w:rFonts w:ascii="Times New Roman" w:hAnsi="Times New Roman"/>
                <w:spacing w:val="48"/>
                <w:sz w:val="20"/>
              </w:rPr>
              <w:t xml:space="preserve"> </w:t>
            </w:r>
            <w:r w:rsidRPr="00CE7AE2">
              <w:rPr>
                <w:rFonts w:ascii="Times New Roman" w:hAnsi="Times New Roman"/>
                <w:spacing w:val="1"/>
                <w:sz w:val="20"/>
              </w:rPr>
              <w:t>li</w:t>
            </w:r>
            <w:r w:rsidRPr="00CE7AE2">
              <w:rPr>
                <w:rFonts w:ascii="Times New Roman" w:hAnsi="Times New Roman"/>
                <w:spacing w:val="-3"/>
                <w:sz w:val="20"/>
              </w:rPr>
              <w:t>e</w:t>
            </w:r>
            <w:r w:rsidRPr="00CE7AE2">
              <w:rPr>
                <w:rFonts w:ascii="Times New Roman" w:hAnsi="Times New Roman"/>
                <w:spacing w:val="5"/>
                <w:sz w:val="20"/>
              </w:rPr>
              <w:t>t</w:t>
            </w:r>
            <w:r w:rsidRPr="00CE7AE2">
              <w:rPr>
                <w:rFonts w:ascii="Times New Roman" w:hAnsi="Times New Roman"/>
                <w:spacing w:val="-3"/>
                <w:sz w:val="20"/>
              </w:rPr>
              <w:t>o</w:t>
            </w:r>
            <w:r w:rsidRPr="00CE7AE2">
              <w:rPr>
                <w:rFonts w:ascii="Times New Roman" w:hAnsi="Times New Roman"/>
                <w:spacing w:val="7"/>
                <w:sz w:val="20"/>
              </w:rPr>
              <w:t>š</w:t>
            </w:r>
            <w:r w:rsidRPr="00CE7AE2">
              <w:rPr>
                <w:rFonts w:ascii="Times New Roman" w:hAnsi="Times New Roman"/>
                <w:spacing w:val="-3"/>
                <w:sz w:val="20"/>
              </w:rPr>
              <w:t>ana</w:t>
            </w:r>
            <w:r w:rsidRPr="00CE7AE2">
              <w:rPr>
                <w:rFonts w:ascii="Times New Roman" w:hAnsi="Times New Roman"/>
                <w:sz w:val="20"/>
              </w:rPr>
              <w:t>s</w:t>
            </w:r>
            <w:r w:rsidRPr="00CE7AE2">
              <w:rPr>
                <w:rFonts w:ascii="Times New Roman" w:hAnsi="Times New Roman"/>
                <w:spacing w:val="48"/>
                <w:sz w:val="20"/>
              </w:rPr>
              <w:t xml:space="preserve"> </w:t>
            </w:r>
            <w:r w:rsidRPr="00CE7AE2">
              <w:rPr>
                <w:rFonts w:ascii="Times New Roman" w:hAnsi="Times New Roman"/>
                <w:spacing w:val="-3"/>
                <w:sz w:val="20"/>
              </w:rPr>
              <w:t>u</w:t>
            </w:r>
            <w:r w:rsidRPr="00CE7AE2">
              <w:rPr>
                <w:rFonts w:ascii="Times New Roman" w:hAnsi="Times New Roman"/>
                <w:sz w:val="20"/>
              </w:rPr>
              <w:t xml:space="preserve">n </w:t>
            </w:r>
            <w:r w:rsidRPr="00CE7AE2">
              <w:rPr>
                <w:rFonts w:ascii="Times New Roman" w:hAnsi="Times New Roman"/>
                <w:spacing w:val="1"/>
                <w:sz w:val="20"/>
              </w:rPr>
              <w:t>i</w:t>
            </w:r>
            <w:r w:rsidRPr="00CE7AE2">
              <w:rPr>
                <w:rFonts w:ascii="Times New Roman" w:hAnsi="Times New Roman"/>
                <w:spacing w:val="7"/>
                <w:sz w:val="20"/>
              </w:rPr>
              <w:t>zv</w:t>
            </w:r>
            <w:r w:rsidRPr="00CE7AE2">
              <w:rPr>
                <w:rFonts w:ascii="Times New Roman" w:hAnsi="Times New Roman"/>
                <w:spacing w:val="-3"/>
                <w:sz w:val="20"/>
              </w:rPr>
              <w:t>e</w:t>
            </w:r>
            <w:r w:rsidRPr="00CE7AE2">
              <w:rPr>
                <w:rFonts w:ascii="Times New Roman" w:hAnsi="Times New Roman"/>
                <w:spacing w:val="1"/>
                <w:sz w:val="20"/>
              </w:rPr>
              <w:t>i</w:t>
            </w:r>
            <w:r w:rsidRPr="00CE7AE2">
              <w:rPr>
                <w:rFonts w:ascii="Times New Roman" w:hAnsi="Times New Roman"/>
                <w:spacing w:val="-3"/>
                <w:sz w:val="20"/>
              </w:rPr>
              <w:t>do</w:t>
            </w:r>
            <w:r w:rsidRPr="00CE7AE2">
              <w:rPr>
                <w:rFonts w:ascii="Times New Roman" w:hAnsi="Times New Roman"/>
                <w:spacing w:val="7"/>
                <w:sz w:val="20"/>
              </w:rPr>
              <w:t>š</w:t>
            </w:r>
            <w:r w:rsidRPr="00CE7AE2">
              <w:rPr>
                <w:rFonts w:ascii="Times New Roman" w:hAnsi="Times New Roman"/>
                <w:spacing w:val="-3"/>
                <w:sz w:val="20"/>
              </w:rPr>
              <w:t>ana</w:t>
            </w:r>
            <w:r w:rsidRPr="00CE7AE2">
              <w:rPr>
                <w:rFonts w:ascii="Times New Roman" w:hAnsi="Times New Roman"/>
                <w:sz w:val="20"/>
              </w:rPr>
              <w:t>s</w:t>
            </w:r>
            <w:r w:rsidRPr="00CE7AE2">
              <w:rPr>
                <w:rFonts w:ascii="Times New Roman" w:hAnsi="Times New Roman"/>
                <w:spacing w:val="13"/>
                <w:sz w:val="20"/>
              </w:rPr>
              <w:t xml:space="preserve"> </w:t>
            </w:r>
            <w:r w:rsidRPr="00CE7AE2">
              <w:rPr>
                <w:rFonts w:ascii="Times New Roman" w:hAnsi="Times New Roman"/>
                <w:spacing w:val="7"/>
                <w:sz w:val="20"/>
              </w:rPr>
              <w:t>k</w:t>
            </w:r>
            <w:r w:rsidRPr="00CE7AE2">
              <w:rPr>
                <w:rFonts w:ascii="Times New Roman" w:hAnsi="Times New Roman"/>
                <w:spacing w:val="-3"/>
                <w:sz w:val="20"/>
              </w:rPr>
              <w:t>ā</w:t>
            </w:r>
            <w:r w:rsidRPr="00CE7AE2">
              <w:rPr>
                <w:rFonts w:ascii="Times New Roman" w:hAnsi="Times New Roman"/>
                <w:spacing w:val="-5"/>
                <w:sz w:val="20"/>
              </w:rPr>
              <w:t>r</w:t>
            </w:r>
            <w:r w:rsidRPr="00CE7AE2">
              <w:rPr>
                <w:rFonts w:ascii="Times New Roman" w:hAnsi="Times New Roman"/>
                <w:spacing w:val="5"/>
                <w:sz w:val="20"/>
              </w:rPr>
              <w:t>tī</w:t>
            </w:r>
            <w:r w:rsidRPr="00CE7AE2">
              <w:rPr>
                <w:rFonts w:ascii="Times New Roman" w:hAnsi="Times New Roman"/>
                <w:spacing w:val="-3"/>
                <w:sz w:val="20"/>
              </w:rPr>
              <w:t>bu</w:t>
            </w:r>
            <w:r w:rsidRPr="00CE7AE2">
              <w:rPr>
                <w:rFonts w:ascii="Times New Roman" w:hAnsi="Times New Roman"/>
                <w:sz w:val="20"/>
              </w:rPr>
              <w:t>.</w:t>
            </w:r>
          </w:p>
        </w:tc>
        <w:tc>
          <w:tcPr>
            <w:tcW w:w="3006" w:type="dxa"/>
          </w:tcPr>
          <w:p w14:paraId="1314F734" w14:textId="77777777" w:rsidR="009B6059" w:rsidRPr="00CE7AE2" w:rsidRDefault="009B6059" w:rsidP="00CE6F9B">
            <w:pPr>
              <w:rPr>
                <w:rFonts w:cs="Times New Roman"/>
                <w:lang w:val="lv-LV"/>
              </w:rPr>
            </w:pPr>
          </w:p>
        </w:tc>
      </w:tr>
      <w:tr w:rsidR="00CE7AE2" w:rsidRPr="00CE7AE2" w14:paraId="631D47D4" w14:textId="77777777" w:rsidTr="4557D29B">
        <w:tc>
          <w:tcPr>
            <w:tcW w:w="3005" w:type="dxa"/>
          </w:tcPr>
          <w:p w14:paraId="3B76384B" w14:textId="77777777" w:rsidR="009B6059" w:rsidRPr="00CE7AE2" w:rsidRDefault="009B6059" w:rsidP="00CE6F9B">
            <w:pPr>
              <w:jc w:val="both"/>
              <w:rPr>
                <w:rFonts w:cs="Times New Roman"/>
                <w:lang w:val="lv-LV"/>
              </w:rPr>
            </w:pPr>
            <w:r w:rsidRPr="00CE7AE2">
              <w:rPr>
                <w:rFonts w:cs="Times New Roman"/>
                <w:sz w:val="20"/>
                <w:szCs w:val="20"/>
                <w:shd w:val="clear" w:color="auto" w:fill="FFFFFF"/>
                <w:lang w:val="lv-LV"/>
              </w:rPr>
              <w:t>2. Dabas liegums izveidots, lai nodrošinātu aizsardzību Latvijas un Eiropas Savienības nozīmes īpaši aizsargājamiem purvu un mežu biotopiem (tai skaitā neskarti augstie purvi, pārejas purvi un slīkšņas, purvaini meži) un īpaši aizsargājamām sugām, īpaši putnu sugām (tai skaitā mednis, bikšainais apogs, trīspirkstu dzenis, baltmugurdzenis).</w:t>
            </w:r>
          </w:p>
        </w:tc>
        <w:tc>
          <w:tcPr>
            <w:tcW w:w="3005" w:type="dxa"/>
          </w:tcPr>
          <w:p w14:paraId="415A77DA" w14:textId="77777777" w:rsidR="009B6059" w:rsidRPr="00F92891" w:rsidRDefault="009B6059" w:rsidP="00CE6F9B">
            <w:pPr>
              <w:pStyle w:val="BodyText"/>
              <w:widowControl w:val="0"/>
              <w:tabs>
                <w:tab w:val="left" w:pos="693"/>
              </w:tabs>
              <w:spacing w:after="0" w:line="260" w:lineRule="auto"/>
              <w:ind w:right="102"/>
              <w:jc w:val="both"/>
              <w:rPr>
                <w:rFonts w:ascii="Times New Roman" w:hAnsi="Times New Roman"/>
                <w:sz w:val="20"/>
              </w:rPr>
            </w:pPr>
            <w:r w:rsidRPr="00CE7AE2">
              <w:rPr>
                <w:rFonts w:ascii="Times New Roman" w:hAnsi="Times New Roman"/>
                <w:spacing w:val="-5"/>
                <w:sz w:val="20"/>
              </w:rPr>
              <w:t>2. D</w:t>
            </w:r>
            <w:r w:rsidRPr="00CE7AE2">
              <w:rPr>
                <w:rFonts w:ascii="Times New Roman" w:hAnsi="Times New Roman"/>
                <w:spacing w:val="-3"/>
                <w:sz w:val="20"/>
              </w:rPr>
              <w:t>aba</w:t>
            </w:r>
            <w:r w:rsidRPr="00CE7AE2">
              <w:rPr>
                <w:rFonts w:ascii="Times New Roman" w:hAnsi="Times New Roman"/>
                <w:sz w:val="20"/>
              </w:rPr>
              <w:t>s</w:t>
            </w:r>
            <w:r w:rsidRPr="00CE7AE2">
              <w:rPr>
                <w:rFonts w:ascii="Times New Roman" w:hAnsi="Times New Roman"/>
                <w:spacing w:val="1"/>
                <w:sz w:val="20"/>
              </w:rPr>
              <w:t xml:space="preserve"> li</w:t>
            </w:r>
            <w:r w:rsidRPr="00CE7AE2">
              <w:rPr>
                <w:rFonts w:ascii="Times New Roman" w:hAnsi="Times New Roman"/>
                <w:spacing w:val="-3"/>
                <w:sz w:val="20"/>
              </w:rPr>
              <w:t>egu</w:t>
            </w:r>
            <w:r w:rsidRPr="00CE7AE2">
              <w:rPr>
                <w:rFonts w:ascii="Times New Roman" w:hAnsi="Times New Roman"/>
                <w:spacing w:val="3"/>
                <w:sz w:val="20"/>
              </w:rPr>
              <w:t>m</w:t>
            </w:r>
            <w:r w:rsidRPr="00CE7AE2">
              <w:rPr>
                <w:rFonts w:ascii="Times New Roman" w:hAnsi="Times New Roman"/>
                <w:sz w:val="20"/>
              </w:rPr>
              <w:t>s</w:t>
            </w:r>
            <w:r w:rsidRPr="00CE7AE2">
              <w:rPr>
                <w:rFonts w:ascii="Times New Roman" w:hAnsi="Times New Roman"/>
                <w:spacing w:val="1"/>
                <w:sz w:val="20"/>
              </w:rPr>
              <w:t xml:space="preserve"> i</w:t>
            </w:r>
            <w:r w:rsidRPr="00CE7AE2">
              <w:rPr>
                <w:rFonts w:ascii="Times New Roman" w:hAnsi="Times New Roman"/>
                <w:spacing w:val="7"/>
                <w:sz w:val="20"/>
              </w:rPr>
              <w:t>zv</w:t>
            </w:r>
            <w:r w:rsidRPr="00CE7AE2">
              <w:rPr>
                <w:rFonts w:ascii="Times New Roman" w:hAnsi="Times New Roman"/>
                <w:spacing w:val="-3"/>
                <w:sz w:val="20"/>
              </w:rPr>
              <w:t>e</w:t>
            </w:r>
            <w:r w:rsidRPr="00CE7AE2">
              <w:rPr>
                <w:rFonts w:ascii="Times New Roman" w:hAnsi="Times New Roman"/>
                <w:spacing w:val="1"/>
                <w:sz w:val="20"/>
              </w:rPr>
              <w:t>i</w:t>
            </w:r>
            <w:r w:rsidRPr="00CE7AE2">
              <w:rPr>
                <w:rFonts w:ascii="Times New Roman" w:hAnsi="Times New Roman"/>
                <w:spacing w:val="-3"/>
                <w:sz w:val="20"/>
              </w:rPr>
              <w:t>do</w:t>
            </w:r>
            <w:r w:rsidRPr="00CE7AE2">
              <w:rPr>
                <w:rFonts w:ascii="Times New Roman" w:hAnsi="Times New Roman"/>
                <w:spacing w:val="5"/>
                <w:sz w:val="20"/>
              </w:rPr>
              <w:t>t</w:t>
            </w:r>
            <w:r w:rsidRPr="00CE7AE2">
              <w:rPr>
                <w:rFonts w:ascii="Times New Roman" w:hAnsi="Times New Roman"/>
                <w:spacing w:val="7"/>
                <w:sz w:val="20"/>
              </w:rPr>
              <w:t>s</w:t>
            </w:r>
            <w:r w:rsidRPr="00CE7AE2">
              <w:rPr>
                <w:rFonts w:ascii="Times New Roman" w:hAnsi="Times New Roman"/>
                <w:sz w:val="20"/>
              </w:rPr>
              <w:t>,</w:t>
            </w:r>
            <w:r w:rsidRPr="00CE7AE2">
              <w:rPr>
                <w:rFonts w:ascii="Times New Roman" w:hAnsi="Times New Roman"/>
                <w:spacing w:val="49"/>
                <w:sz w:val="20"/>
              </w:rPr>
              <w:t xml:space="preserve"> </w:t>
            </w:r>
            <w:r w:rsidRPr="00CE7AE2">
              <w:rPr>
                <w:rFonts w:ascii="Times New Roman" w:hAnsi="Times New Roman"/>
                <w:spacing w:val="1"/>
                <w:sz w:val="20"/>
              </w:rPr>
              <w:t>l</w:t>
            </w:r>
            <w:r w:rsidRPr="00CE7AE2">
              <w:rPr>
                <w:rFonts w:ascii="Times New Roman" w:hAnsi="Times New Roman"/>
                <w:spacing w:val="-3"/>
                <w:sz w:val="20"/>
              </w:rPr>
              <w:t>a</w:t>
            </w:r>
            <w:r w:rsidRPr="00CE7AE2">
              <w:rPr>
                <w:rFonts w:ascii="Times New Roman" w:hAnsi="Times New Roman"/>
                <w:sz w:val="20"/>
              </w:rPr>
              <w:t>i</w:t>
            </w:r>
            <w:r w:rsidRPr="00CE7AE2">
              <w:rPr>
                <w:rFonts w:ascii="Times New Roman" w:hAnsi="Times New Roman"/>
                <w:spacing w:val="45"/>
                <w:sz w:val="20"/>
              </w:rPr>
              <w:t xml:space="preserve"> </w:t>
            </w:r>
            <w:r w:rsidRPr="00CE7AE2">
              <w:rPr>
                <w:rFonts w:ascii="Times New Roman" w:hAnsi="Times New Roman"/>
                <w:spacing w:val="-3"/>
                <w:sz w:val="20"/>
              </w:rPr>
              <w:t>nod</w:t>
            </w:r>
            <w:r w:rsidRPr="00CE7AE2">
              <w:rPr>
                <w:rFonts w:ascii="Times New Roman" w:hAnsi="Times New Roman"/>
                <w:spacing w:val="-5"/>
                <w:sz w:val="20"/>
              </w:rPr>
              <w:t>r</w:t>
            </w:r>
            <w:r w:rsidRPr="00CE7AE2">
              <w:rPr>
                <w:rFonts w:ascii="Times New Roman" w:hAnsi="Times New Roman"/>
                <w:spacing w:val="-3"/>
                <w:sz w:val="20"/>
              </w:rPr>
              <w:t>o</w:t>
            </w:r>
            <w:r w:rsidRPr="00CE7AE2">
              <w:rPr>
                <w:rFonts w:ascii="Times New Roman" w:hAnsi="Times New Roman"/>
                <w:spacing w:val="7"/>
                <w:sz w:val="20"/>
              </w:rPr>
              <w:t>š</w:t>
            </w:r>
            <w:r w:rsidRPr="00CE7AE2">
              <w:rPr>
                <w:rFonts w:ascii="Times New Roman" w:hAnsi="Times New Roman"/>
                <w:spacing w:val="1"/>
                <w:sz w:val="20"/>
              </w:rPr>
              <w:t>i</w:t>
            </w:r>
            <w:r w:rsidRPr="00CE7AE2">
              <w:rPr>
                <w:rFonts w:ascii="Times New Roman" w:hAnsi="Times New Roman"/>
                <w:spacing w:val="-3"/>
                <w:sz w:val="20"/>
              </w:rPr>
              <w:t>nā</w:t>
            </w:r>
            <w:r w:rsidRPr="00CE7AE2">
              <w:rPr>
                <w:rFonts w:ascii="Times New Roman" w:hAnsi="Times New Roman"/>
                <w:spacing w:val="5"/>
                <w:sz w:val="20"/>
              </w:rPr>
              <w:t>t</w:t>
            </w:r>
            <w:r w:rsidRPr="00CE7AE2">
              <w:rPr>
                <w:rFonts w:ascii="Times New Roman" w:hAnsi="Times New Roman"/>
                <w:sz w:val="20"/>
              </w:rPr>
              <w:t>u</w:t>
            </w:r>
            <w:r w:rsidRPr="00CE7AE2">
              <w:rPr>
                <w:rFonts w:ascii="Times New Roman" w:hAnsi="Times New Roman"/>
                <w:spacing w:val="41"/>
                <w:sz w:val="20"/>
              </w:rPr>
              <w:t xml:space="preserve"> </w:t>
            </w:r>
            <w:r w:rsidRPr="00CE7AE2">
              <w:rPr>
                <w:rFonts w:ascii="Times New Roman" w:hAnsi="Times New Roman"/>
                <w:spacing w:val="-3"/>
                <w:sz w:val="20"/>
              </w:rPr>
              <w:t>a</w:t>
            </w:r>
            <w:r w:rsidRPr="00CE7AE2">
              <w:rPr>
                <w:rFonts w:ascii="Times New Roman" w:hAnsi="Times New Roman"/>
                <w:spacing w:val="1"/>
                <w:sz w:val="20"/>
              </w:rPr>
              <w:t>i</w:t>
            </w:r>
            <w:r w:rsidRPr="00CE7AE2">
              <w:rPr>
                <w:rFonts w:ascii="Times New Roman" w:hAnsi="Times New Roman"/>
                <w:spacing w:val="7"/>
                <w:sz w:val="20"/>
              </w:rPr>
              <w:t>zs</w:t>
            </w:r>
            <w:r w:rsidRPr="00CE7AE2">
              <w:rPr>
                <w:rFonts w:ascii="Times New Roman" w:hAnsi="Times New Roman"/>
                <w:spacing w:val="-3"/>
                <w:sz w:val="20"/>
              </w:rPr>
              <w:t>a</w:t>
            </w:r>
            <w:r w:rsidRPr="00CE7AE2">
              <w:rPr>
                <w:rFonts w:ascii="Times New Roman" w:hAnsi="Times New Roman"/>
                <w:spacing w:val="-5"/>
                <w:sz w:val="20"/>
              </w:rPr>
              <w:t>r</w:t>
            </w:r>
            <w:r w:rsidRPr="00CE7AE2">
              <w:rPr>
                <w:rFonts w:ascii="Times New Roman" w:hAnsi="Times New Roman"/>
                <w:spacing w:val="-3"/>
                <w:sz w:val="20"/>
              </w:rPr>
              <w:t>d</w:t>
            </w:r>
            <w:r w:rsidRPr="00CE7AE2">
              <w:rPr>
                <w:rFonts w:ascii="Times New Roman" w:hAnsi="Times New Roman"/>
                <w:spacing w:val="7"/>
                <w:sz w:val="20"/>
              </w:rPr>
              <w:t>z</w:t>
            </w:r>
            <w:r w:rsidRPr="00CE7AE2">
              <w:rPr>
                <w:rFonts w:ascii="Times New Roman" w:hAnsi="Times New Roman"/>
                <w:spacing w:val="5"/>
                <w:sz w:val="20"/>
              </w:rPr>
              <w:t>ī</w:t>
            </w:r>
            <w:r w:rsidRPr="00CE7AE2">
              <w:rPr>
                <w:rFonts w:ascii="Times New Roman" w:hAnsi="Times New Roman"/>
                <w:spacing w:val="-3"/>
                <w:sz w:val="20"/>
              </w:rPr>
              <w:t>b</w:t>
            </w:r>
            <w:r w:rsidRPr="00CE7AE2">
              <w:rPr>
                <w:rFonts w:ascii="Times New Roman" w:hAnsi="Times New Roman"/>
                <w:sz w:val="20"/>
              </w:rPr>
              <w:t>u</w:t>
            </w:r>
            <w:r w:rsidRPr="00CE7AE2">
              <w:rPr>
                <w:rFonts w:ascii="Times New Roman" w:hAnsi="Times New Roman"/>
                <w:spacing w:val="41"/>
                <w:sz w:val="20"/>
              </w:rPr>
              <w:t xml:space="preserve"> </w:t>
            </w:r>
            <w:r w:rsidRPr="00CE7AE2">
              <w:rPr>
                <w:rFonts w:ascii="Times New Roman" w:hAnsi="Times New Roman"/>
                <w:spacing w:val="-3"/>
                <w:sz w:val="20"/>
              </w:rPr>
              <w:t>La</w:t>
            </w:r>
            <w:r w:rsidRPr="00CE7AE2">
              <w:rPr>
                <w:rFonts w:ascii="Times New Roman" w:hAnsi="Times New Roman"/>
                <w:spacing w:val="5"/>
                <w:sz w:val="20"/>
              </w:rPr>
              <w:t>t</w:t>
            </w:r>
            <w:r w:rsidRPr="00CE7AE2">
              <w:rPr>
                <w:rFonts w:ascii="Times New Roman" w:hAnsi="Times New Roman"/>
                <w:spacing w:val="7"/>
                <w:sz w:val="20"/>
              </w:rPr>
              <w:t>v</w:t>
            </w:r>
            <w:r w:rsidRPr="00CE7AE2">
              <w:rPr>
                <w:rFonts w:ascii="Times New Roman" w:hAnsi="Times New Roman"/>
                <w:spacing w:val="1"/>
                <w:sz w:val="20"/>
              </w:rPr>
              <w:t>ij</w:t>
            </w:r>
            <w:r w:rsidRPr="00CE7AE2">
              <w:rPr>
                <w:rFonts w:ascii="Times New Roman" w:hAnsi="Times New Roman"/>
                <w:spacing w:val="-3"/>
                <w:sz w:val="20"/>
              </w:rPr>
              <w:t>a</w:t>
            </w:r>
            <w:r w:rsidRPr="00CE7AE2">
              <w:rPr>
                <w:rFonts w:ascii="Times New Roman" w:hAnsi="Times New Roman"/>
                <w:sz w:val="20"/>
              </w:rPr>
              <w:t>s</w:t>
            </w:r>
            <w:r w:rsidRPr="00CE7AE2">
              <w:rPr>
                <w:rFonts w:ascii="Times New Roman" w:hAnsi="Times New Roman"/>
                <w:spacing w:val="1"/>
                <w:sz w:val="20"/>
              </w:rPr>
              <w:t xml:space="preserve"> </w:t>
            </w:r>
            <w:r w:rsidRPr="00CE7AE2">
              <w:rPr>
                <w:rFonts w:ascii="Times New Roman" w:hAnsi="Times New Roman"/>
                <w:spacing w:val="-3"/>
                <w:sz w:val="20"/>
              </w:rPr>
              <w:t>u</w:t>
            </w:r>
            <w:r w:rsidRPr="00CE7AE2">
              <w:rPr>
                <w:rFonts w:ascii="Times New Roman" w:hAnsi="Times New Roman"/>
                <w:sz w:val="20"/>
              </w:rPr>
              <w:t>n</w:t>
            </w:r>
            <w:r w:rsidRPr="00CE7AE2">
              <w:rPr>
                <w:rFonts w:ascii="Times New Roman" w:hAnsi="Times New Roman"/>
                <w:spacing w:val="41"/>
                <w:sz w:val="20"/>
              </w:rPr>
              <w:t xml:space="preserve"> </w:t>
            </w:r>
            <w:r w:rsidRPr="00CE7AE2">
              <w:rPr>
                <w:rFonts w:ascii="Times New Roman" w:hAnsi="Times New Roman"/>
                <w:spacing w:val="5"/>
                <w:sz w:val="20"/>
              </w:rPr>
              <w:t>E</w:t>
            </w:r>
            <w:r w:rsidRPr="00CE7AE2">
              <w:rPr>
                <w:rFonts w:ascii="Times New Roman" w:hAnsi="Times New Roman"/>
                <w:spacing w:val="1"/>
                <w:sz w:val="20"/>
              </w:rPr>
              <w:t>i</w:t>
            </w:r>
            <w:r w:rsidRPr="00CE7AE2">
              <w:rPr>
                <w:rFonts w:ascii="Times New Roman" w:hAnsi="Times New Roman"/>
                <w:spacing w:val="-5"/>
                <w:sz w:val="20"/>
              </w:rPr>
              <w:t>r</w:t>
            </w:r>
            <w:r w:rsidRPr="00CE7AE2">
              <w:rPr>
                <w:rFonts w:ascii="Times New Roman" w:hAnsi="Times New Roman"/>
                <w:spacing w:val="-3"/>
                <w:sz w:val="20"/>
              </w:rPr>
              <w:t>opa</w:t>
            </w:r>
            <w:r w:rsidRPr="00CE7AE2">
              <w:rPr>
                <w:rFonts w:ascii="Times New Roman" w:hAnsi="Times New Roman"/>
                <w:sz w:val="20"/>
              </w:rPr>
              <w:t>s</w:t>
            </w:r>
            <w:r w:rsidRPr="00CE7AE2">
              <w:rPr>
                <w:rFonts w:ascii="Times New Roman" w:hAnsi="Times New Roman"/>
                <w:spacing w:val="1"/>
                <w:sz w:val="20"/>
              </w:rPr>
              <w:t xml:space="preserve"> </w:t>
            </w:r>
            <w:r w:rsidRPr="00CE7AE2">
              <w:rPr>
                <w:rFonts w:ascii="Times New Roman" w:hAnsi="Times New Roman"/>
                <w:spacing w:val="5"/>
                <w:sz w:val="20"/>
              </w:rPr>
              <w:t>S</w:t>
            </w:r>
            <w:r w:rsidRPr="00CE7AE2">
              <w:rPr>
                <w:rFonts w:ascii="Times New Roman" w:hAnsi="Times New Roman"/>
                <w:spacing w:val="-3"/>
                <w:sz w:val="20"/>
              </w:rPr>
              <w:t>a</w:t>
            </w:r>
            <w:r w:rsidRPr="00CE7AE2">
              <w:rPr>
                <w:rFonts w:ascii="Times New Roman" w:hAnsi="Times New Roman"/>
                <w:spacing w:val="7"/>
                <w:sz w:val="20"/>
              </w:rPr>
              <w:t>v</w:t>
            </w:r>
            <w:r w:rsidRPr="00CE7AE2">
              <w:rPr>
                <w:rFonts w:ascii="Times New Roman" w:hAnsi="Times New Roman"/>
                <w:spacing w:val="1"/>
                <w:sz w:val="20"/>
              </w:rPr>
              <w:t>i</w:t>
            </w:r>
            <w:r w:rsidRPr="00CE7AE2">
              <w:rPr>
                <w:rFonts w:ascii="Times New Roman" w:hAnsi="Times New Roman"/>
                <w:spacing w:val="-3"/>
                <w:sz w:val="20"/>
              </w:rPr>
              <w:t>en</w:t>
            </w:r>
            <w:r w:rsidRPr="00CE7AE2">
              <w:rPr>
                <w:rFonts w:ascii="Times New Roman" w:hAnsi="Times New Roman"/>
                <w:spacing w:val="5"/>
                <w:sz w:val="20"/>
              </w:rPr>
              <w:t>ī</w:t>
            </w:r>
            <w:r w:rsidRPr="00CE7AE2">
              <w:rPr>
                <w:rFonts w:ascii="Times New Roman" w:hAnsi="Times New Roman"/>
                <w:spacing w:val="-3"/>
                <w:sz w:val="20"/>
              </w:rPr>
              <w:t>ba</w:t>
            </w:r>
            <w:r w:rsidRPr="00CE7AE2">
              <w:rPr>
                <w:rFonts w:ascii="Times New Roman" w:hAnsi="Times New Roman"/>
                <w:sz w:val="20"/>
              </w:rPr>
              <w:t>s</w:t>
            </w:r>
            <w:r w:rsidRPr="00CE7AE2">
              <w:rPr>
                <w:rFonts w:ascii="Times New Roman" w:hAnsi="Times New Roman"/>
                <w:spacing w:val="1"/>
                <w:sz w:val="20"/>
              </w:rPr>
              <w:t xml:space="preserve"> </w:t>
            </w:r>
            <w:r w:rsidRPr="00CE7AE2">
              <w:rPr>
                <w:rFonts w:ascii="Times New Roman" w:hAnsi="Times New Roman"/>
                <w:spacing w:val="-3"/>
                <w:sz w:val="20"/>
              </w:rPr>
              <w:t>no</w:t>
            </w:r>
            <w:r w:rsidRPr="00CE7AE2">
              <w:rPr>
                <w:rFonts w:ascii="Times New Roman" w:hAnsi="Times New Roman"/>
                <w:spacing w:val="7"/>
                <w:sz w:val="20"/>
              </w:rPr>
              <w:t>z</w:t>
            </w:r>
            <w:r w:rsidRPr="00CE7AE2">
              <w:rPr>
                <w:rFonts w:ascii="Times New Roman" w:hAnsi="Times New Roman"/>
                <w:spacing w:val="5"/>
                <w:sz w:val="20"/>
              </w:rPr>
              <w:t>ī</w:t>
            </w:r>
            <w:r w:rsidRPr="00CE7AE2">
              <w:rPr>
                <w:rFonts w:ascii="Times New Roman" w:hAnsi="Times New Roman"/>
                <w:spacing w:val="3"/>
                <w:sz w:val="20"/>
              </w:rPr>
              <w:t>m</w:t>
            </w:r>
            <w:r w:rsidRPr="00CE7AE2">
              <w:rPr>
                <w:rFonts w:ascii="Times New Roman" w:hAnsi="Times New Roman"/>
                <w:spacing w:val="-3"/>
                <w:sz w:val="20"/>
              </w:rPr>
              <w:t>e</w:t>
            </w:r>
            <w:r w:rsidRPr="00CE7AE2">
              <w:rPr>
                <w:rFonts w:ascii="Times New Roman" w:hAnsi="Times New Roman"/>
                <w:sz w:val="20"/>
              </w:rPr>
              <w:t>s</w:t>
            </w:r>
            <w:r w:rsidRPr="00CE7AE2">
              <w:rPr>
                <w:rFonts w:ascii="Times New Roman" w:hAnsi="Times New Roman"/>
                <w:spacing w:val="1"/>
                <w:sz w:val="20"/>
              </w:rPr>
              <w:t xml:space="preserve"> </w:t>
            </w:r>
            <w:r w:rsidRPr="00CE7AE2">
              <w:rPr>
                <w:rFonts w:ascii="Times New Roman" w:hAnsi="Times New Roman"/>
                <w:spacing w:val="5"/>
                <w:sz w:val="20"/>
              </w:rPr>
              <w:t>ī</w:t>
            </w:r>
            <w:r w:rsidRPr="00CE7AE2">
              <w:rPr>
                <w:rFonts w:ascii="Times New Roman" w:hAnsi="Times New Roman"/>
                <w:spacing w:val="-3"/>
                <w:sz w:val="20"/>
              </w:rPr>
              <w:t>pa</w:t>
            </w:r>
            <w:r w:rsidRPr="00CE7AE2">
              <w:rPr>
                <w:rFonts w:ascii="Times New Roman" w:hAnsi="Times New Roman"/>
                <w:spacing w:val="7"/>
                <w:sz w:val="20"/>
              </w:rPr>
              <w:t>š</w:t>
            </w:r>
            <w:r w:rsidRPr="00CE7AE2">
              <w:rPr>
                <w:rFonts w:ascii="Times New Roman" w:hAnsi="Times New Roman"/>
                <w:sz w:val="20"/>
              </w:rPr>
              <w:t xml:space="preserve">i </w:t>
            </w:r>
            <w:r w:rsidRPr="00CE7AE2">
              <w:rPr>
                <w:rFonts w:ascii="Times New Roman" w:hAnsi="Times New Roman"/>
                <w:spacing w:val="-3"/>
                <w:sz w:val="20"/>
              </w:rPr>
              <w:t>a</w:t>
            </w:r>
            <w:r w:rsidRPr="00CE7AE2">
              <w:rPr>
                <w:rFonts w:ascii="Times New Roman" w:hAnsi="Times New Roman"/>
                <w:spacing w:val="1"/>
                <w:sz w:val="20"/>
              </w:rPr>
              <w:t>i</w:t>
            </w:r>
            <w:r w:rsidRPr="00CE7AE2">
              <w:rPr>
                <w:rFonts w:ascii="Times New Roman" w:hAnsi="Times New Roman"/>
                <w:spacing w:val="7"/>
                <w:sz w:val="20"/>
              </w:rPr>
              <w:t>zs</w:t>
            </w:r>
            <w:r w:rsidRPr="00CE7AE2">
              <w:rPr>
                <w:rFonts w:ascii="Times New Roman" w:hAnsi="Times New Roman"/>
                <w:spacing w:val="-3"/>
                <w:sz w:val="20"/>
              </w:rPr>
              <w:t>a</w:t>
            </w:r>
            <w:r w:rsidRPr="00CE7AE2">
              <w:rPr>
                <w:rFonts w:ascii="Times New Roman" w:hAnsi="Times New Roman"/>
                <w:spacing w:val="-5"/>
                <w:sz w:val="20"/>
              </w:rPr>
              <w:t>r</w:t>
            </w:r>
            <w:r w:rsidRPr="00CE7AE2">
              <w:rPr>
                <w:rFonts w:ascii="Times New Roman" w:hAnsi="Times New Roman"/>
                <w:spacing w:val="-3"/>
                <w:sz w:val="20"/>
              </w:rPr>
              <w:t>gā</w:t>
            </w:r>
            <w:r w:rsidRPr="00CE7AE2">
              <w:rPr>
                <w:rFonts w:ascii="Times New Roman" w:hAnsi="Times New Roman"/>
                <w:spacing w:val="1"/>
                <w:sz w:val="20"/>
              </w:rPr>
              <w:t>j</w:t>
            </w:r>
            <w:r w:rsidRPr="00CE7AE2">
              <w:rPr>
                <w:rFonts w:ascii="Times New Roman" w:hAnsi="Times New Roman"/>
                <w:spacing w:val="-3"/>
                <w:sz w:val="20"/>
              </w:rPr>
              <w:t>a</w:t>
            </w:r>
            <w:r w:rsidRPr="00CE7AE2">
              <w:rPr>
                <w:rFonts w:ascii="Times New Roman" w:hAnsi="Times New Roman"/>
                <w:spacing w:val="3"/>
                <w:sz w:val="20"/>
              </w:rPr>
              <w:t>m</w:t>
            </w:r>
            <w:r w:rsidRPr="00CE7AE2">
              <w:rPr>
                <w:rFonts w:ascii="Times New Roman" w:hAnsi="Times New Roman"/>
                <w:spacing w:val="1"/>
                <w:sz w:val="20"/>
              </w:rPr>
              <w:t>i</w:t>
            </w:r>
            <w:r w:rsidRPr="00CE7AE2">
              <w:rPr>
                <w:rFonts w:ascii="Times New Roman" w:hAnsi="Times New Roman"/>
                <w:spacing w:val="-3"/>
                <w:sz w:val="20"/>
              </w:rPr>
              <w:t>e</w:t>
            </w:r>
            <w:r w:rsidRPr="00CE7AE2">
              <w:rPr>
                <w:rFonts w:ascii="Times New Roman" w:hAnsi="Times New Roman"/>
                <w:sz w:val="20"/>
              </w:rPr>
              <w:t>m</w:t>
            </w:r>
            <w:r w:rsidRPr="00CE7AE2">
              <w:rPr>
                <w:rFonts w:ascii="Times New Roman" w:hAnsi="Times New Roman"/>
                <w:spacing w:val="21"/>
                <w:sz w:val="20"/>
              </w:rPr>
              <w:t xml:space="preserve"> </w:t>
            </w:r>
            <w:r w:rsidRPr="00CE7AE2">
              <w:rPr>
                <w:rFonts w:ascii="Times New Roman" w:hAnsi="Times New Roman"/>
                <w:spacing w:val="-3"/>
                <w:sz w:val="20"/>
              </w:rPr>
              <w:t>pu</w:t>
            </w:r>
            <w:r w:rsidRPr="00CE7AE2">
              <w:rPr>
                <w:rFonts w:ascii="Times New Roman" w:hAnsi="Times New Roman"/>
                <w:spacing w:val="-5"/>
                <w:sz w:val="20"/>
              </w:rPr>
              <w:t>r</w:t>
            </w:r>
            <w:r w:rsidRPr="00CE7AE2">
              <w:rPr>
                <w:rFonts w:ascii="Times New Roman" w:hAnsi="Times New Roman"/>
                <w:spacing w:val="7"/>
                <w:sz w:val="20"/>
              </w:rPr>
              <w:t>v</w:t>
            </w:r>
            <w:r w:rsidRPr="00CE7AE2">
              <w:rPr>
                <w:rFonts w:ascii="Times New Roman" w:hAnsi="Times New Roman"/>
                <w:sz w:val="20"/>
              </w:rPr>
              <w:t>u</w:t>
            </w:r>
            <w:r w:rsidRPr="00CE7AE2">
              <w:rPr>
                <w:rFonts w:ascii="Times New Roman" w:hAnsi="Times New Roman"/>
                <w:spacing w:val="15"/>
                <w:sz w:val="20"/>
              </w:rPr>
              <w:t xml:space="preserve"> </w:t>
            </w:r>
            <w:r w:rsidRPr="00CE7AE2">
              <w:rPr>
                <w:rFonts w:ascii="Times New Roman" w:hAnsi="Times New Roman"/>
                <w:spacing w:val="-3"/>
                <w:sz w:val="20"/>
              </w:rPr>
              <w:t>u</w:t>
            </w:r>
            <w:r w:rsidRPr="00CE7AE2">
              <w:rPr>
                <w:rFonts w:ascii="Times New Roman" w:hAnsi="Times New Roman"/>
                <w:sz w:val="20"/>
              </w:rPr>
              <w:t>n</w:t>
            </w:r>
            <w:r w:rsidRPr="00CE7AE2">
              <w:rPr>
                <w:rFonts w:ascii="Times New Roman" w:hAnsi="Times New Roman"/>
                <w:spacing w:val="15"/>
                <w:sz w:val="20"/>
              </w:rPr>
              <w:t xml:space="preserve"> </w:t>
            </w:r>
            <w:r w:rsidRPr="00CE7AE2">
              <w:rPr>
                <w:rFonts w:ascii="Times New Roman" w:hAnsi="Times New Roman"/>
                <w:spacing w:val="3"/>
                <w:sz w:val="20"/>
              </w:rPr>
              <w:t>m</w:t>
            </w:r>
            <w:r w:rsidRPr="00CE7AE2">
              <w:rPr>
                <w:rFonts w:ascii="Times New Roman" w:hAnsi="Times New Roman"/>
                <w:spacing w:val="-3"/>
                <w:sz w:val="20"/>
              </w:rPr>
              <w:t>e</w:t>
            </w:r>
            <w:r w:rsidRPr="00CE7AE2">
              <w:rPr>
                <w:rFonts w:ascii="Times New Roman" w:hAnsi="Times New Roman"/>
                <w:spacing w:val="7"/>
                <w:sz w:val="20"/>
              </w:rPr>
              <w:t>ž</w:t>
            </w:r>
            <w:r w:rsidRPr="00CE7AE2">
              <w:rPr>
                <w:rFonts w:ascii="Times New Roman" w:hAnsi="Times New Roman"/>
                <w:sz w:val="20"/>
              </w:rPr>
              <w:t>u</w:t>
            </w:r>
            <w:r w:rsidRPr="00CE7AE2">
              <w:rPr>
                <w:rFonts w:ascii="Times New Roman" w:hAnsi="Times New Roman"/>
                <w:spacing w:val="15"/>
                <w:sz w:val="20"/>
              </w:rPr>
              <w:t xml:space="preserve"> </w:t>
            </w:r>
            <w:r w:rsidRPr="00CE7AE2">
              <w:rPr>
                <w:rFonts w:ascii="Times New Roman" w:hAnsi="Times New Roman"/>
                <w:spacing w:val="-3"/>
                <w:sz w:val="20"/>
              </w:rPr>
              <w:t>b</w:t>
            </w:r>
            <w:r w:rsidRPr="00CE7AE2">
              <w:rPr>
                <w:rFonts w:ascii="Times New Roman" w:hAnsi="Times New Roman"/>
                <w:spacing w:val="1"/>
                <w:sz w:val="20"/>
              </w:rPr>
              <w:t>i</w:t>
            </w:r>
            <w:r w:rsidRPr="00CE7AE2">
              <w:rPr>
                <w:rFonts w:ascii="Times New Roman" w:hAnsi="Times New Roman"/>
                <w:spacing w:val="-3"/>
                <w:sz w:val="20"/>
              </w:rPr>
              <w:t>o</w:t>
            </w:r>
            <w:r w:rsidRPr="00CE7AE2">
              <w:rPr>
                <w:rFonts w:ascii="Times New Roman" w:hAnsi="Times New Roman"/>
                <w:spacing w:val="5"/>
                <w:sz w:val="20"/>
              </w:rPr>
              <w:t>t</w:t>
            </w:r>
            <w:r w:rsidRPr="00CE7AE2">
              <w:rPr>
                <w:rFonts w:ascii="Times New Roman" w:hAnsi="Times New Roman"/>
                <w:spacing w:val="-3"/>
                <w:sz w:val="20"/>
              </w:rPr>
              <w:t>op</w:t>
            </w:r>
            <w:r w:rsidRPr="00CE7AE2">
              <w:rPr>
                <w:rFonts w:ascii="Times New Roman" w:hAnsi="Times New Roman"/>
                <w:spacing w:val="1"/>
                <w:sz w:val="20"/>
              </w:rPr>
              <w:t>i</w:t>
            </w:r>
            <w:r w:rsidRPr="00CE7AE2">
              <w:rPr>
                <w:rFonts w:ascii="Times New Roman" w:hAnsi="Times New Roman"/>
                <w:spacing w:val="-3"/>
                <w:sz w:val="20"/>
              </w:rPr>
              <w:t>e</w:t>
            </w:r>
            <w:r w:rsidRPr="00CE7AE2">
              <w:rPr>
                <w:rFonts w:ascii="Times New Roman" w:hAnsi="Times New Roman"/>
                <w:sz w:val="20"/>
              </w:rPr>
              <w:t>m,</w:t>
            </w:r>
            <w:r w:rsidRPr="00CE7AE2">
              <w:rPr>
                <w:rFonts w:ascii="Times New Roman" w:hAnsi="Times New Roman"/>
                <w:spacing w:val="21"/>
                <w:sz w:val="20"/>
              </w:rPr>
              <w:t xml:space="preserve"> </w:t>
            </w:r>
            <w:r w:rsidRPr="00CE7AE2">
              <w:rPr>
                <w:rFonts w:ascii="Times New Roman" w:hAnsi="Times New Roman"/>
                <w:sz w:val="20"/>
              </w:rPr>
              <w:t xml:space="preserve"> </w:t>
            </w:r>
            <w:r w:rsidRPr="00CE7AE2">
              <w:rPr>
                <w:rFonts w:ascii="Times New Roman" w:hAnsi="Times New Roman"/>
                <w:spacing w:val="5"/>
                <w:sz w:val="20"/>
              </w:rPr>
              <w:t>ī</w:t>
            </w:r>
            <w:r w:rsidRPr="00CE7AE2">
              <w:rPr>
                <w:rFonts w:ascii="Times New Roman" w:hAnsi="Times New Roman"/>
                <w:spacing w:val="-3"/>
                <w:sz w:val="20"/>
              </w:rPr>
              <w:t>pa</w:t>
            </w:r>
            <w:r w:rsidRPr="00CE7AE2">
              <w:rPr>
                <w:rFonts w:ascii="Times New Roman" w:hAnsi="Times New Roman"/>
                <w:spacing w:val="7"/>
                <w:sz w:val="20"/>
              </w:rPr>
              <w:t>š</w:t>
            </w:r>
            <w:r w:rsidRPr="00CE7AE2">
              <w:rPr>
                <w:rFonts w:ascii="Times New Roman" w:hAnsi="Times New Roman"/>
                <w:sz w:val="20"/>
              </w:rPr>
              <w:t>i</w:t>
            </w:r>
            <w:r w:rsidRPr="00CE7AE2">
              <w:rPr>
                <w:rFonts w:ascii="Times New Roman" w:hAnsi="Times New Roman"/>
                <w:spacing w:val="28"/>
                <w:sz w:val="20"/>
              </w:rPr>
              <w:t xml:space="preserve"> </w:t>
            </w:r>
            <w:r w:rsidRPr="00CE7AE2">
              <w:rPr>
                <w:rFonts w:ascii="Times New Roman" w:hAnsi="Times New Roman"/>
                <w:spacing w:val="-3"/>
                <w:sz w:val="20"/>
              </w:rPr>
              <w:t>a</w:t>
            </w:r>
            <w:r w:rsidRPr="00CE7AE2">
              <w:rPr>
                <w:rFonts w:ascii="Times New Roman" w:hAnsi="Times New Roman"/>
                <w:spacing w:val="1"/>
                <w:sz w:val="20"/>
              </w:rPr>
              <w:t>i</w:t>
            </w:r>
            <w:r w:rsidRPr="00CE7AE2">
              <w:rPr>
                <w:rFonts w:ascii="Times New Roman" w:hAnsi="Times New Roman"/>
                <w:spacing w:val="7"/>
                <w:sz w:val="20"/>
              </w:rPr>
              <w:t>zs</w:t>
            </w:r>
            <w:r w:rsidRPr="00CE7AE2">
              <w:rPr>
                <w:rFonts w:ascii="Times New Roman" w:hAnsi="Times New Roman"/>
                <w:spacing w:val="-3"/>
                <w:sz w:val="20"/>
              </w:rPr>
              <w:t>a</w:t>
            </w:r>
            <w:r w:rsidRPr="00CE7AE2">
              <w:rPr>
                <w:rFonts w:ascii="Times New Roman" w:hAnsi="Times New Roman"/>
                <w:spacing w:val="-5"/>
                <w:sz w:val="20"/>
              </w:rPr>
              <w:t>r</w:t>
            </w:r>
            <w:r w:rsidRPr="00CE7AE2">
              <w:rPr>
                <w:rFonts w:ascii="Times New Roman" w:hAnsi="Times New Roman"/>
                <w:spacing w:val="-3"/>
                <w:sz w:val="20"/>
              </w:rPr>
              <w:t>gā</w:t>
            </w:r>
            <w:r w:rsidRPr="00CE7AE2">
              <w:rPr>
                <w:rFonts w:ascii="Times New Roman" w:hAnsi="Times New Roman"/>
                <w:spacing w:val="1"/>
                <w:sz w:val="20"/>
              </w:rPr>
              <w:t>j</w:t>
            </w:r>
            <w:r w:rsidRPr="00CE7AE2">
              <w:rPr>
                <w:rFonts w:ascii="Times New Roman" w:hAnsi="Times New Roman"/>
                <w:spacing w:val="-3"/>
                <w:sz w:val="20"/>
              </w:rPr>
              <w:t>a</w:t>
            </w:r>
            <w:r w:rsidRPr="00CE7AE2">
              <w:rPr>
                <w:rFonts w:ascii="Times New Roman" w:hAnsi="Times New Roman"/>
                <w:spacing w:val="3"/>
                <w:sz w:val="20"/>
              </w:rPr>
              <w:t>m</w:t>
            </w:r>
            <w:r w:rsidRPr="00CE7AE2">
              <w:rPr>
                <w:rFonts w:ascii="Times New Roman" w:hAnsi="Times New Roman"/>
                <w:spacing w:val="-3"/>
                <w:sz w:val="20"/>
              </w:rPr>
              <w:t>ā</w:t>
            </w:r>
            <w:r w:rsidRPr="00CE7AE2">
              <w:rPr>
                <w:rFonts w:ascii="Times New Roman" w:hAnsi="Times New Roman"/>
                <w:sz w:val="20"/>
              </w:rPr>
              <w:t>m</w:t>
            </w:r>
            <w:r w:rsidRPr="00CE7AE2">
              <w:rPr>
                <w:rFonts w:ascii="Times New Roman" w:hAnsi="Times New Roman"/>
                <w:spacing w:val="29"/>
                <w:sz w:val="20"/>
              </w:rPr>
              <w:t xml:space="preserve"> </w:t>
            </w:r>
            <w:r w:rsidRPr="00CE7AE2">
              <w:rPr>
                <w:rFonts w:ascii="Times New Roman" w:hAnsi="Times New Roman"/>
                <w:spacing w:val="7"/>
                <w:sz w:val="20"/>
              </w:rPr>
              <w:t>s</w:t>
            </w:r>
            <w:r w:rsidRPr="00CE7AE2">
              <w:rPr>
                <w:rFonts w:ascii="Times New Roman" w:hAnsi="Times New Roman"/>
                <w:spacing w:val="-3"/>
                <w:sz w:val="20"/>
              </w:rPr>
              <w:t>ugā</w:t>
            </w:r>
            <w:r w:rsidRPr="00CE7AE2">
              <w:rPr>
                <w:rFonts w:ascii="Times New Roman" w:hAnsi="Times New Roman"/>
                <w:spacing w:val="3"/>
                <w:sz w:val="20"/>
              </w:rPr>
              <w:t>m un to dzīvotnēm</w:t>
            </w:r>
            <w:r w:rsidRPr="00CE7AE2">
              <w:rPr>
                <w:rFonts w:ascii="Times New Roman" w:hAnsi="Times New Roman"/>
                <w:sz w:val="20"/>
              </w:rPr>
              <w:t xml:space="preserve">, </w:t>
            </w:r>
            <w:r w:rsidRPr="00F92891">
              <w:rPr>
                <w:rFonts w:ascii="Times New Roman" w:hAnsi="Times New Roman"/>
                <w:sz w:val="20"/>
              </w:rPr>
              <w:t xml:space="preserve">kultūrvēsturiskām vērtībām, kā arī informēt sabiedrību par dabas vērtībām un to saglabāšanas nepieciešamību. </w:t>
            </w:r>
          </w:p>
          <w:p w14:paraId="46B4C188" w14:textId="77777777" w:rsidR="009B6059" w:rsidRPr="00CE7AE2" w:rsidRDefault="009B6059" w:rsidP="00CE6F9B">
            <w:pPr>
              <w:rPr>
                <w:rFonts w:cs="Times New Roman"/>
                <w:lang w:val="lv-LV"/>
              </w:rPr>
            </w:pPr>
          </w:p>
        </w:tc>
        <w:tc>
          <w:tcPr>
            <w:tcW w:w="3006" w:type="dxa"/>
          </w:tcPr>
          <w:p w14:paraId="1F71685B" w14:textId="25119ED3" w:rsidR="009B6059" w:rsidRPr="00CE7AE2" w:rsidRDefault="009B6059" w:rsidP="4557D29B">
            <w:pPr>
              <w:pStyle w:val="Heading2"/>
              <w:jc w:val="both"/>
              <w:rPr>
                <w:rFonts w:cs="Times New Roman"/>
                <w:b w:val="0"/>
                <w:color w:val="auto"/>
                <w:sz w:val="20"/>
                <w:szCs w:val="20"/>
                <w:lang w:val="lv-LV"/>
              </w:rPr>
            </w:pPr>
            <w:bookmarkStart w:id="148" w:name="_Toc212406948"/>
            <w:r w:rsidRPr="00CE7AE2">
              <w:rPr>
                <w:rFonts w:cs="Times New Roman"/>
                <w:b w:val="0"/>
                <w:color w:val="auto"/>
                <w:sz w:val="20"/>
                <w:szCs w:val="20"/>
                <w:lang w:val="lv-LV"/>
              </w:rPr>
              <w:t>1.1.6. apakšnodaļā sniegts Dabas lieguma kultūrvēsturiskais raksturojums, kultūrvēsturiskais raksturojums. Kopš 2018. gada teritorijā tika attīstīts militārā mantojuma objekts “Saliņu mītnes” kā arī dabas taka, kas pašlaik ir neatņemama Dabas lieguma sastāvdaļa, līdz ar to ir jāpaplašina dabas lieguma izveides mērķis.</w:t>
            </w:r>
            <w:bookmarkEnd w:id="148"/>
          </w:p>
          <w:p w14:paraId="5CBD3EC1" w14:textId="77777777" w:rsidR="009B6059" w:rsidRPr="00CE7AE2" w:rsidRDefault="009B6059" w:rsidP="00CE6F9B">
            <w:pPr>
              <w:rPr>
                <w:rFonts w:cs="Times New Roman"/>
                <w:lang w:val="lv-LV"/>
              </w:rPr>
            </w:pPr>
          </w:p>
        </w:tc>
      </w:tr>
      <w:tr w:rsidR="00CE7AE2" w:rsidRPr="00CE7AE2" w14:paraId="05AEE9FA" w14:textId="77777777" w:rsidTr="4557D29B">
        <w:tc>
          <w:tcPr>
            <w:tcW w:w="3005" w:type="dxa"/>
          </w:tcPr>
          <w:p w14:paraId="7559886C" w14:textId="77777777" w:rsidR="009B6059" w:rsidRPr="00CE7AE2" w:rsidRDefault="009B6059" w:rsidP="00CE6F9B">
            <w:pPr>
              <w:jc w:val="both"/>
              <w:rPr>
                <w:rFonts w:cs="Times New Roman"/>
                <w:lang w:val="lv-LV"/>
              </w:rPr>
            </w:pPr>
            <w:r w:rsidRPr="00CE7AE2">
              <w:rPr>
                <w:rFonts w:cs="Times New Roman"/>
                <w:sz w:val="20"/>
                <w:szCs w:val="20"/>
                <w:shd w:val="clear" w:color="auto" w:fill="FFFFFF"/>
                <w:lang w:val="lv-LV"/>
              </w:rPr>
              <w:t>3. Dabas liegumā ir noteiktas šādas funkcionālās zonas:</w:t>
            </w:r>
          </w:p>
        </w:tc>
        <w:tc>
          <w:tcPr>
            <w:tcW w:w="3005" w:type="dxa"/>
          </w:tcPr>
          <w:p w14:paraId="06D39378" w14:textId="77777777" w:rsidR="009B6059" w:rsidRPr="00CE7AE2" w:rsidRDefault="009B6059" w:rsidP="00CE6F9B">
            <w:pPr>
              <w:pStyle w:val="BodyText"/>
              <w:widowControl w:val="0"/>
              <w:spacing w:after="0"/>
              <w:rPr>
                <w:rFonts w:ascii="Times New Roman" w:hAnsi="Times New Roman"/>
                <w:sz w:val="20"/>
              </w:rPr>
            </w:pPr>
            <w:r w:rsidRPr="00CE7AE2">
              <w:rPr>
                <w:rFonts w:ascii="Times New Roman" w:hAnsi="Times New Roman"/>
                <w:spacing w:val="-5"/>
                <w:sz w:val="20"/>
              </w:rPr>
              <w:t>3. D</w:t>
            </w:r>
            <w:r w:rsidRPr="00CE7AE2">
              <w:rPr>
                <w:rFonts w:ascii="Times New Roman" w:hAnsi="Times New Roman"/>
                <w:spacing w:val="-3"/>
                <w:sz w:val="20"/>
              </w:rPr>
              <w:t>aba</w:t>
            </w:r>
            <w:r w:rsidRPr="00CE7AE2">
              <w:rPr>
                <w:rFonts w:ascii="Times New Roman" w:hAnsi="Times New Roman"/>
                <w:sz w:val="20"/>
              </w:rPr>
              <w:t>s</w:t>
            </w:r>
            <w:r w:rsidRPr="00CE7AE2">
              <w:rPr>
                <w:rFonts w:ascii="Times New Roman" w:hAnsi="Times New Roman"/>
                <w:spacing w:val="13"/>
                <w:sz w:val="20"/>
              </w:rPr>
              <w:t xml:space="preserve"> </w:t>
            </w:r>
            <w:r w:rsidRPr="00CE7AE2">
              <w:rPr>
                <w:rFonts w:ascii="Times New Roman" w:hAnsi="Times New Roman"/>
                <w:spacing w:val="1"/>
                <w:sz w:val="20"/>
              </w:rPr>
              <w:t>li</w:t>
            </w:r>
            <w:r w:rsidRPr="00CE7AE2">
              <w:rPr>
                <w:rFonts w:ascii="Times New Roman" w:hAnsi="Times New Roman"/>
                <w:spacing w:val="-3"/>
                <w:sz w:val="20"/>
              </w:rPr>
              <w:t>egu</w:t>
            </w:r>
            <w:r w:rsidRPr="00CE7AE2">
              <w:rPr>
                <w:rFonts w:ascii="Times New Roman" w:hAnsi="Times New Roman"/>
                <w:spacing w:val="3"/>
                <w:sz w:val="20"/>
              </w:rPr>
              <w:t>m</w:t>
            </w:r>
            <w:r w:rsidRPr="00CE7AE2">
              <w:rPr>
                <w:rFonts w:ascii="Times New Roman" w:hAnsi="Times New Roman"/>
                <w:sz w:val="20"/>
              </w:rPr>
              <w:t>ā</w:t>
            </w:r>
            <w:r w:rsidRPr="00CE7AE2">
              <w:rPr>
                <w:rFonts w:ascii="Times New Roman" w:hAnsi="Times New Roman"/>
                <w:spacing w:val="3"/>
                <w:sz w:val="20"/>
              </w:rPr>
              <w:t xml:space="preserve"> </w:t>
            </w:r>
            <w:r w:rsidRPr="00CE7AE2">
              <w:rPr>
                <w:rFonts w:ascii="Times New Roman" w:hAnsi="Times New Roman"/>
                <w:spacing w:val="1"/>
                <w:sz w:val="20"/>
              </w:rPr>
              <w:t>i</w:t>
            </w:r>
            <w:r w:rsidRPr="00CE7AE2">
              <w:rPr>
                <w:rFonts w:ascii="Times New Roman" w:hAnsi="Times New Roman"/>
                <w:sz w:val="20"/>
              </w:rPr>
              <w:t>r</w:t>
            </w:r>
            <w:r w:rsidRPr="00CE7AE2">
              <w:rPr>
                <w:rFonts w:ascii="Times New Roman" w:hAnsi="Times New Roman"/>
                <w:spacing w:val="2"/>
                <w:sz w:val="20"/>
              </w:rPr>
              <w:t xml:space="preserve"> </w:t>
            </w:r>
            <w:r w:rsidRPr="00CE7AE2">
              <w:rPr>
                <w:rFonts w:ascii="Times New Roman" w:hAnsi="Times New Roman"/>
                <w:spacing w:val="-3"/>
                <w:sz w:val="20"/>
              </w:rPr>
              <w:t>no</w:t>
            </w:r>
            <w:r w:rsidRPr="00CE7AE2">
              <w:rPr>
                <w:rFonts w:ascii="Times New Roman" w:hAnsi="Times New Roman"/>
                <w:spacing w:val="5"/>
                <w:sz w:val="20"/>
              </w:rPr>
              <w:t>t</w:t>
            </w:r>
            <w:r w:rsidRPr="00CE7AE2">
              <w:rPr>
                <w:rFonts w:ascii="Times New Roman" w:hAnsi="Times New Roman"/>
                <w:spacing w:val="-3"/>
                <w:sz w:val="20"/>
              </w:rPr>
              <w:t>e</w:t>
            </w:r>
            <w:r w:rsidRPr="00CE7AE2">
              <w:rPr>
                <w:rFonts w:ascii="Times New Roman" w:hAnsi="Times New Roman"/>
                <w:spacing w:val="1"/>
                <w:sz w:val="20"/>
              </w:rPr>
              <w:t>i</w:t>
            </w:r>
            <w:r w:rsidRPr="00CE7AE2">
              <w:rPr>
                <w:rFonts w:ascii="Times New Roman" w:hAnsi="Times New Roman"/>
                <w:spacing w:val="7"/>
                <w:sz w:val="20"/>
              </w:rPr>
              <w:t>k</w:t>
            </w:r>
            <w:r w:rsidRPr="00CE7AE2">
              <w:rPr>
                <w:rFonts w:ascii="Times New Roman" w:hAnsi="Times New Roman"/>
                <w:spacing w:val="5"/>
                <w:sz w:val="20"/>
              </w:rPr>
              <w:t>t</w:t>
            </w:r>
            <w:r w:rsidRPr="00CE7AE2">
              <w:rPr>
                <w:rFonts w:ascii="Times New Roman" w:hAnsi="Times New Roman"/>
                <w:spacing w:val="-3"/>
                <w:sz w:val="20"/>
              </w:rPr>
              <w:t>a</w:t>
            </w:r>
            <w:r w:rsidRPr="00CE7AE2">
              <w:rPr>
                <w:rFonts w:ascii="Times New Roman" w:hAnsi="Times New Roman"/>
                <w:sz w:val="20"/>
              </w:rPr>
              <w:t>s</w:t>
            </w:r>
            <w:r w:rsidRPr="00CE7AE2">
              <w:rPr>
                <w:rFonts w:ascii="Times New Roman" w:hAnsi="Times New Roman"/>
                <w:spacing w:val="13"/>
                <w:sz w:val="20"/>
              </w:rPr>
              <w:t xml:space="preserve"> </w:t>
            </w:r>
            <w:r w:rsidRPr="00CE7AE2">
              <w:rPr>
                <w:rFonts w:ascii="Times New Roman" w:hAnsi="Times New Roman"/>
                <w:spacing w:val="7"/>
                <w:sz w:val="20"/>
              </w:rPr>
              <w:t>š</w:t>
            </w:r>
            <w:r w:rsidRPr="00CE7AE2">
              <w:rPr>
                <w:rFonts w:ascii="Times New Roman" w:hAnsi="Times New Roman"/>
                <w:spacing w:val="-3"/>
                <w:sz w:val="20"/>
              </w:rPr>
              <w:t>āda</w:t>
            </w:r>
            <w:r w:rsidRPr="00CE7AE2">
              <w:rPr>
                <w:rFonts w:ascii="Times New Roman" w:hAnsi="Times New Roman"/>
                <w:sz w:val="20"/>
              </w:rPr>
              <w:t>s</w:t>
            </w:r>
            <w:r w:rsidRPr="00CE7AE2">
              <w:rPr>
                <w:rFonts w:ascii="Times New Roman" w:hAnsi="Times New Roman"/>
                <w:spacing w:val="13"/>
                <w:sz w:val="20"/>
              </w:rPr>
              <w:t xml:space="preserve"> </w:t>
            </w:r>
            <w:r w:rsidRPr="00CE7AE2">
              <w:rPr>
                <w:rFonts w:ascii="Times New Roman" w:hAnsi="Times New Roman"/>
                <w:spacing w:val="5"/>
                <w:sz w:val="20"/>
              </w:rPr>
              <w:t>f</w:t>
            </w:r>
            <w:r w:rsidRPr="00CE7AE2">
              <w:rPr>
                <w:rFonts w:ascii="Times New Roman" w:hAnsi="Times New Roman"/>
                <w:spacing w:val="-3"/>
                <w:sz w:val="20"/>
              </w:rPr>
              <w:t>un</w:t>
            </w:r>
            <w:r w:rsidRPr="00CE7AE2">
              <w:rPr>
                <w:rFonts w:ascii="Times New Roman" w:hAnsi="Times New Roman"/>
                <w:spacing w:val="7"/>
                <w:sz w:val="20"/>
              </w:rPr>
              <w:t>kc</w:t>
            </w:r>
            <w:r w:rsidRPr="00CE7AE2">
              <w:rPr>
                <w:rFonts w:ascii="Times New Roman" w:hAnsi="Times New Roman"/>
                <w:spacing w:val="1"/>
                <w:sz w:val="20"/>
              </w:rPr>
              <w:t>i</w:t>
            </w:r>
            <w:r w:rsidRPr="00CE7AE2">
              <w:rPr>
                <w:rFonts w:ascii="Times New Roman" w:hAnsi="Times New Roman"/>
                <w:spacing w:val="-3"/>
                <w:sz w:val="20"/>
              </w:rPr>
              <w:t>onā</w:t>
            </w:r>
            <w:r w:rsidRPr="00CE7AE2">
              <w:rPr>
                <w:rFonts w:ascii="Times New Roman" w:hAnsi="Times New Roman"/>
                <w:spacing w:val="1"/>
                <w:sz w:val="20"/>
              </w:rPr>
              <w:t>l</w:t>
            </w:r>
            <w:r w:rsidRPr="00CE7AE2">
              <w:rPr>
                <w:rFonts w:ascii="Times New Roman" w:hAnsi="Times New Roman"/>
                <w:spacing w:val="-3"/>
                <w:sz w:val="20"/>
              </w:rPr>
              <w:t>ā</w:t>
            </w:r>
            <w:r w:rsidRPr="00CE7AE2">
              <w:rPr>
                <w:rFonts w:ascii="Times New Roman" w:hAnsi="Times New Roman"/>
                <w:sz w:val="20"/>
              </w:rPr>
              <w:t>s</w:t>
            </w:r>
            <w:r w:rsidRPr="00CE7AE2">
              <w:rPr>
                <w:rFonts w:ascii="Times New Roman" w:hAnsi="Times New Roman"/>
                <w:spacing w:val="13"/>
                <w:sz w:val="20"/>
              </w:rPr>
              <w:t xml:space="preserve"> </w:t>
            </w:r>
            <w:r w:rsidRPr="00CE7AE2">
              <w:rPr>
                <w:rFonts w:ascii="Times New Roman" w:hAnsi="Times New Roman"/>
                <w:spacing w:val="7"/>
                <w:sz w:val="20"/>
              </w:rPr>
              <w:t>z</w:t>
            </w:r>
            <w:r w:rsidRPr="00CE7AE2">
              <w:rPr>
                <w:rFonts w:ascii="Times New Roman" w:hAnsi="Times New Roman"/>
                <w:spacing w:val="-3"/>
                <w:sz w:val="20"/>
              </w:rPr>
              <w:t>ona</w:t>
            </w:r>
            <w:r w:rsidRPr="00CE7AE2">
              <w:rPr>
                <w:rFonts w:ascii="Times New Roman" w:hAnsi="Times New Roman"/>
                <w:spacing w:val="7"/>
                <w:sz w:val="20"/>
              </w:rPr>
              <w:t>s</w:t>
            </w:r>
            <w:r w:rsidRPr="00CE7AE2">
              <w:rPr>
                <w:rFonts w:ascii="Times New Roman" w:hAnsi="Times New Roman"/>
                <w:sz w:val="20"/>
              </w:rPr>
              <w:t>:</w:t>
            </w:r>
          </w:p>
          <w:p w14:paraId="7DCD1C5C" w14:textId="77777777" w:rsidR="009B6059" w:rsidRPr="00CE7AE2" w:rsidRDefault="009B6059" w:rsidP="00CE6F9B">
            <w:pPr>
              <w:ind w:firstLine="720"/>
              <w:rPr>
                <w:rFonts w:cs="Times New Roman"/>
                <w:sz w:val="20"/>
                <w:szCs w:val="20"/>
                <w:lang w:val="lv-LV"/>
              </w:rPr>
            </w:pPr>
          </w:p>
        </w:tc>
        <w:tc>
          <w:tcPr>
            <w:tcW w:w="3006" w:type="dxa"/>
          </w:tcPr>
          <w:p w14:paraId="40C5F759" w14:textId="77777777" w:rsidR="009B6059" w:rsidRPr="00CE7AE2" w:rsidRDefault="009B6059" w:rsidP="00CE6F9B">
            <w:pPr>
              <w:rPr>
                <w:rFonts w:cs="Times New Roman"/>
                <w:lang w:val="lv-LV"/>
              </w:rPr>
            </w:pPr>
          </w:p>
        </w:tc>
      </w:tr>
      <w:tr w:rsidR="00CE7AE2" w:rsidRPr="00CE7AE2" w14:paraId="1283CE3D" w14:textId="77777777" w:rsidTr="4557D29B">
        <w:tc>
          <w:tcPr>
            <w:tcW w:w="3005" w:type="dxa"/>
          </w:tcPr>
          <w:p w14:paraId="2252CABA" w14:textId="77777777" w:rsidR="009B6059" w:rsidRPr="00CE7AE2" w:rsidRDefault="009B6059" w:rsidP="00CE6F9B">
            <w:pPr>
              <w:rPr>
                <w:rFonts w:cs="Times New Roman"/>
                <w:sz w:val="20"/>
                <w:szCs w:val="20"/>
                <w:lang w:val="lv-LV"/>
              </w:rPr>
            </w:pPr>
            <w:r w:rsidRPr="00CE7AE2">
              <w:rPr>
                <w:rFonts w:cs="Times New Roman"/>
                <w:sz w:val="20"/>
                <w:szCs w:val="20"/>
                <w:lang w:val="lv-LV"/>
              </w:rPr>
              <w:t xml:space="preserve">3.1. </w:t>
            </w:r>
            <w:r w:rsidRPr="00CE7AE2">
              <w:rPr>
                <w:rFonts w:cs="Times New Roman"/>
                <w:sz w:val="20"/>
                <w:szCs w:val="20"/>
                <w:shd w:val="clear" w:color="auto" w:fill="FFFFFF"/>
                <w:lang w:val="lv-LV"/>
              </w:rPr>
              <w:t xml:space="preserve"> regulējamā režīma zona;</w:t>
            </w:r>
          </w:p>
        </w:tc>
        <w:tc>
          <w:tcPr>
            <w:tcW w:w="3005" w:type="dxa"/>
          </w:tcPr>
          <w:p w14:paraId="5D38102B" w14:textId="77777777" w:rsidR="009B6059" w:rsidRPr="00CE7AE2" w:rsidRDefault="009B6059" w:rsidP="00CE6F9B">
            <w:pPr>
              <w:pStyle w:val="BodyText"/>
              <w:widowControl w:val="0"/>
              <w:tabs>
                <w:tab w:val="left" w:pos="0"/>
              </w:tabs>
              <w:spacing w:after="0"/>
              <w:rPr>
                <w:rFonts w:ascii="Times New Roman" w:hAnsi="Times New Roman"/>
                <w:sz w:val="20"/>
              </w:rPr>
            </w:pPr>
            <w:r w:rsidRPr="00CE7AE2">
              <w:rPr>
                <w:rFonts w:ascii="Times New Roman" w:hAnsi="Times New Roman"/>
                <w:spacing w:val="-5"/>
                <w:sz w:val="20"/>
              </w:rPr>
              <w:t>3.1. r</w:t>
            </w:r>
            <w:r w:rsidRPr="00CE7AE2">
              <w:rPr>
                <w:rFonts w:ascii="Times New Roman" w:hAnsi="Times New Roman"/>
                <w:spacing w:val="-3"/>
                <w:sz w:val="20"/>
              </w:rPr>
              <w:t>egu</w:t>
            </w:r>
            <w:r w:rsidRPr="00CE7AE2">
              <w:rPr>
                <w:rFonts w:ascii="Times New Roman" w:hAnsi="Times New Roman"/>
                <w:spacing w:val="1"/>
                <w:sz w:val="20"/>
              </w:rPr>
              <w:t>l</w:t>
            </w:r>
            <w:r w:rsidRPr="00CE7AE2">
              <w:rPr>
                <w:rFonts w:ascii="Times New Roman" w:hAnsi="Times New Roman"/>
                <w:spacing w:val="-3"/>
                <w:sz w:val="20"/>
              </w:rPr>
              <w:t>ē</w:t>
            </w:r>
            <w:r w:rsidRPr="00CE7AE2">
              <w:rPr>
                <w:rFonts w:ascii="Times New Roman" w:hAnsi="Times New Roman"/>
                <w:spacing w:val="1"/>
                <w:sz w:val="20"/>
              </w:rPr>
              <w:t>j</w:t>
            </w:r>
            <w:r w:rsidRPr="00CE7AE2">
              <w:rPr>
                <w:rFonts w:ascii="Times New Roman" w:hAnsi="Times New Roman"/>
                <w:spacing w:val="-3"/>
                <w:sz w:val="20"/>
              </w:rPr>
              <w:t>a</w:t>
            </w:r>
            <w:r w:rsidRPr="00CE7AE2">
              <w:rPr>
                <w:rFonts w:ascii="Times New Roman" w:hAnsi="Times New Roman"/>
                <w:spacing w:val="3"/>
                <w:sz w:val="20"/>
              </w:rPr>
              <w:t>m</w:t>
            </w:r>
            <w:r w:rsidRPr="00CE7AE2">
              <w:rPr>
                <w:rFonts w:ascii="Times New Roman" w:hAnsi="Times New Roman"/>
                <w:sz w:val="20"/>
              </w:rPr>
              <w:t>ā</w:t>
            </w:r>
            <w:r w:rsidRPr="00CE7AE2">
              <w:rPr>
                <w:rFonts w:ascii="Times New Roman" w:hAnsi="Times New Roman"/>
                <w:spacing w:val="3"/>
                <w:sz w:val="20"/>
              </w:rPr>
              <w:t xml:space="preserve"> </w:t>
            </w:r>
            <w:r w:rsidRPr="00CE7AE2">
              <w:rPr>
                <w:rFonts w:ascii="Times New Roman" w:hAnsi="Times New Roman"/>
                <w:spacing w:val="-5"/>
                <w:sz w:val="20"/>
              </w:rPr>
              <w:t>r</w:t>
            </w:r>
            <w:r w:rsidRPr="00CE7AE2">
              <w:rPr>
                <w:rFonts w:ascii="Times New Roman" w:hAnsi="Times New Roman"/>
                <w:spacing w:val="-3"/>
                <w:sz w:val="20"/>
              </w:rPr>
              <w:t>e</w:t>
            </w:r>
            <w:r w:rsidRPr="00CE7AE2">
              <w:rPr>
                <w:rFonts w:ascii="Times New Roman" w:hAnsi="Times New Roman"/>
                <w:spacing w:val="7"/>
                <w:sz w:val="20"/>
              </w:rPr>
              <w:t>ž</w:t>
            </w:r>
            <w:r w:rsidRPr="00CE7AE2">
              <w:rPr>
                <w:rFonts w:ascii="Times New Roman" w:hAnsi="Times New Roman"/>
                <w:spacing w:val="5"/>
                <w:sz w:val="20"/>
              </w:rPr>
              <w:t>ī</w:t>
            </w:r>
            <w:r w:rsidRPr="00CE7AE2">
              <w:rPr>
                <w:rFonts w:ascii="Times New Roman" w:hAnsi="Times New Roman"/>
                <w:spacing w:val="3"/>
                <w:sz w:val="20"/>
              </w:rPr>
              <w:t>m</w:t>
            </w:r>
            <w:r w:rsidRPr="00CE7AE2">
              <w:rPr>
                <w:rFonts w:ascii="Times New Roman" w:hAnsi="Times New Roman"/>
                <w:sz w:val="20"/>
              </w:rPr>
              <w:t>a</w:t>
            </w:r>
            <w:r w:rsidRPr="00CE7AE2">
              <w:rPr>
                <w:rFonts w:ascii="Times New Roman" w:hAnsi="Times New Roman"/>
                <w:spacing w:val="3"/>
                <w:sz w:val="20"/>
              </w:rPr>
              <w:t xml:space="preserve"> </w:t>
            </w:r>
            <w:r w:rsidRPr="00CE7AE2">
              <w:rPr>
                <w:rFonts w:ascii="Times New Roman" w:hAnsi="Times New Roman"/>
                <w:spacing w:val="7"/>
                <w:sz w:val="20"/>
              </w:rPr>
              <w:t>z</w:t>
            </w:r>
            <w:r w:rsidRPr="00CE7AE2">
              <w:rPr>
                <w:rFonts w:ascii="Times New Roman" w:hAnsi="Times New Roman"/>
                <w:spacing w:val="-3"/>
                <w:sz w:val="20"/>
              </w:rPr>
              <w:t>ona</w:t>
            </w:r>
            <w:r w:rsidRPr="00CE7AE2">
              <w:rPr>
                <w:rFonts w:ascii="Times New Roman" w:hAnsi="Times New Roman"/>
                <w:sz w:val="20"/>
              </w:rPr>
              <w:t>;</w:t>
            </w:r>
          </w:p>
          <w:p w14:paraId="4AD13037" w14:textId="77777777" w:rsidR="009B6059" w:rsidRPr="00CE7AE2" w:rsidRDefault="009B6059" w:rsidP="00CE6F9B">
            <w:pPr>
              <w:rPr>
                <w:rFonts w:cs="Times New Roman"/>
                <w:sz w:val="20"/>
                <w:szCs w:val="20"/>
                <w:lang w:val="lv-LV"/>
              </w:rPr>
            </w:pPr>
          </w:p>
        </w:tc>
        <w:tc>
          <w:tcPr>
            <w:tcW w:w="3006" w:type="dxa"/>
          </w:tcPr>
          <w:p w14:paraId="56338BB7" w14:textId="77777777" w:rsidR="009B6059" w:rsidRPr="00CE7AE2" w:rsidRDefault="009B6059" w:rsidP="00CE6F9B">
            <w:pPr>
              <w:rPr>
                <w:rFonts w:cs="Times New Roman"/>
                <w:lang w:val="lv-LV"/>
              </w:rPr>
            </w:pPr>
          </w:p>
        </w:tc>
      </w:tr>
      <w:tr w:rsidR="00CE7AE2" w:rsidRPr="00CE7AE2" w14:paraId="5D86F3C9" w14:textId="77777777" w:rsidTr="4557D29B">
        <w:tc>
          <w:tcPr>
            <w:tcW w:w="3005" w:type="dxa"/>
          </w:tcPr>
          <w:p w14:paraId="658BBD12" w14:textId="77777777" w:rsidR="009B6059" w:rsidRPr="00CE7AE2" w:rsidRDefault="009B6059" w:rsidP="00CE6F9B">
            <w:pPr>
              <w:rPr>
                <w:rFonts w:cs="Times New Roman"/>
                <w:lang w:val="lv-LV"/>
              </w:rPr>
            </w:pPr>
            <w:r w:rsidRPr="00CE7AE2">
              <w:rPr>
                <w:rFonts w:cs="Times New Roman"/>
                <w:sz w:val="20"/>
                <w:szCs w:val="20"/>
                <w:shd w:val="clear" w:color="auto" w:fill="FFFFFF"/>
                <w:lang w:val="lv-LV"/>
              </w:rPr>
              <w:t>3.2. dabas lieguma zona.</w:t>
            </w:r>
          </w:p>
        </w:tc>
        <w:tc>
          <w:tcPr>
            <w:tcW w:w="3005" w:type="dxa"/>
          </w:tcPr>
          <w:p w14:paraId="3CE13D3F" w14:textId="77777777" w:rsidR="009B6059" w:rsidRPr="00CE7AE2" w:rsidRDefault="009B6059" w:rsidP="00CE6F9B">
            <w:pPr>
              <w:pStyle w:val="BodyText"/>
              <w:widowControl w:val="0"/>
              <w:spacing w:after="0"/>
              <w:ind w:left="-284" w:hanging="137"/>
              <w:rPr>
                <w:rFonts w:ascii="Times New Roman" w:hAnsi="Times New Roman"/>
                <w:sz w:val="20"/>
              </w:rPr>
            </w:pPr>
            <w:r w:rsidRPr="00CE7AE2">
              <w:rPr>
                <w:rFonts w:ascii="Times New Roman" w:hAnsi="Times New Roman"/>
                <w:spacing w:val="-3"/>
                <w:sz w:val="20"/>
              </w:rPr>
              <w:t xml:space="preserve">       3.2. daba</w:t>
            </w:r>
            <w:r w:rsidRPr="00CE7AE2">
              <w:rPr>
                <w:rFonts w:ascii="Times New Roman" w:hAnsi="Times New Roman"/>
                <w:sz w:val="20"/>
              </w:rPr>
              <w:t>s</w:t>
            </w:r>
            <w:r w:rsidRPr="00CE7AE2">
              <w:rPr>
                <w:rFonts w:ascii="Times New Roman" w:hAnsi="Times New Roman"/>
                <w:spacing w:val="13"/>
                <w:sz w:val="20"/>
              </w:rPr>
              <w:t xml:space="preserve"> </w:t>
            </w:r>
            <w:r w:rsidRPr="00CE7AE2">
              <w:rPr>
                <w:rFonts w:ascii="Times New Roman" w:hAnsi="Times New Roman"/>
                <w:spacing w:val="1"/>
                <w:sz w:val="20"/>
              </w:rPr>
              <w:t>li</w:t>
            </w:r>
            <w:r w:rsidRPr="00CE7AE2">
              <w:rPr>
                <w:rFonts w:ascii="Times New Roman" w:hAnsi="Times New Roman"/>
                <w:spacing w:val="-3"/>
                <w:sz w:val="20"/>
              </w:rPr>
              <w:t>egu</w:t>
            </w:r>
            <w:r w:rsidRPr="00CE7AE2">
              <w:rPr>
                <w:rFonts w:ascii="Times New Roman" w:hAnsi="Times New Roman"/>
                <w:spacing w:val="3"/>
                <w:sz w:val="20"/>
              </w:rPr>
              <w:t>m</w:t>
            </w:r>
            <w:r w:rsidRPr="00CE7AE2">
              <w:rPr>
                <w:rFonts w:ascii="Times New Roman" w:hAnsi="Times New Roman"/>
                <w:sz w:val="20"/>
              </w:rPr>
              <w:t>a</w:t>
            </w:r>
            <w:r w:rsidRPr="00CE7AE2">
              <w:rPr>
                <w:rFonts w:ascii="Times New Roman" w:hAnsi="Times New Roman"/>
                <w:spacing w:val="3"/>
                <w:sz w:val="20"/>
              </w:rPr>
              <w:t xml:space="preserve"> </w:t>
            </w:r>
            <w:r w:rsidRPr="00CE7AE2">
              <w:rPr>
                <w:rFonts w:ascii="Times New Roman" w:hAnsi="Times New Roman"/>
                <w:spacing w:val="7"/>
                <w:sz w:val="20"/>
              </w:rPr>
              <w:t>z</w:t>
            </w:r>
            <w:r w:rsidRPr="00CE7AE2">
              <w:rPr>
                <w:rFonts w:ascii="Times New Roman" w:hAnsi="Times New Roman"/>
                <w:spacing w:val="-3"/>
                <w:sz w:val="20"/>
              </w:rPr>
              <w:t>ona</w:t>
            </w:r>
            <w:r w:rsidRPr="00CE7AE2">
              <w:rPr>
                <w:rFonts w:ascii="Times New Roman" w:hAnsi="Times New Roman"/>
                <w:sz w:val="20"/>
              </w:rPr>
              <w:t>.</w:t>
            </w:r>
          </w:p>
          <w:p w14:paraId="27F76E55" w14:textId="77777777" w:rsidR="009B6059" w:rsidRPr="00CE7AE2" w:rsidRDefault="009B6059" w:rsidP="00CE6F9B">
            <w:pPr>
              <w:jc w:val="center"/>
              <w:rPr>
                <w:rFonts w:cs="Times New Roman"/>
                <w:sz w:val="20"/>
                <w:szCs w:val="20"/>
                <w:lang w:val="lv-LV"/>
              </w:rPr>
            </w:pPr>
          </w:p>
        </w:tc>
        <w:tc>
          <w:tcPr>
            <w:tcW w:w="3006" w:type="dxa"/>
          </w:tcPr>
          <w:p w14:paraId="5A50818D" w14:textId="77777777" w:rsidR="009B6059" w:rsidRPr="00CE7AE2" w:rsidRDefault="009B6059" w:rsidP="00CE6F9B">
            <w:pPr>
              <w:rPr>
                <w:rFonts w:cs="Times New Roman"/>
                <w:lang w:val="lv-LV"/>
              </w:rPr>
            </w:pPr>
          </w:p>
        </w:tc>
      </w:tr>
      <w:tr w:rsidR="00CE7AE2" w:rsidRPr="00CE7AE2" w14:paraId="5AD06A4A" w14:textId="77777777" w:rsidTr="4557D29B">
        <w:tc>
          <w:tcPr>
            <w:tcW w:w="3005" w:type="dxa"/>
          </w:tcPr>
          <w:p w14:paraId="1D433FA3" w14:textId="77777777" w:rsidR="009B6059" w:rsidRPr="00CE7AE2" w:rsidRDefault="009B6059" w:rsidP="00CE6F9B">
            <w:pPr>
              <w:pStyle w:val="BodyText"/>
              <w:widowControl w:val="0"/>
              <w:tabs>
                <w:tab w:val="left" w:pos="1040"/>
              </w:tabs>
              <w:spacing w:after="0"/>
              <w:ind w:left="567" w:hanging="141"/>
              <w:rPr>
                <w:rFonts w:ascii="Times New Roman" w:hAnsi="Times New Roman"/>
                <w:sz w:val="24"/>
                <w:szCs w:val="24"/>
              </w:rPr>
            </w:pPr>
          </w:p>
        </w:tc>
        <w:tc>
          <w:tcPr>
            <w:tcW w:w="3005" w:type="dxa"/>
          </w:tcPr>
          <w:p w14:paraId="37ED0CFC" w14:textId="77777777" w:rsidR="009B6059" w:rsidRPr="00CE7AE2" w:rsidRDefault="009B6059" w:rsidP="00CE6F9B">
            <w:pPr>
              <w:ind w:hanging="138"/>
              <w:rPr>
                <w:rFonts w:cs="Times New Roman"/>
                <w:lang w:val="lv-LV"/>
              </w:rPr>
            </w:pPr>
            <w:r w:rsidRPr="00CE7AE2">
              <w:rPr>
                <w:rFonts w:cs="Times New Roman"/>
                <w:sz w:val="20"/>
                <w:szCs w:val="20"/>
                <w:lang w:val="lv-LV"/>
              </w:rPr>
              <w:t xml:space="preserve">  3.3. </w:t>
            </w:r>
            <w:r w:rsidRPr="00F92891">
              <w:rPr>
                <w:rFonts w:cs="Times New Roman"/>
                <w:sz w:val="20"/>
                <w:szCs w:val="20"/>
                <w:lang w:val="lv-LV"/>
              </w:rPr>
              <w:t>neitrālā zona</w:t>
            </w:r>
          </w:p>
        </w:tc>
        <w:tc>
          <w:tcPr>
            <w:tcW w:w="3006" w:type="dxa"/>
          </w:tcPr>
          <w:p w14:paraId="1C17DEF0" w14:textId="430350D3" w:rsidR="009B6059" w:rsidRPr="00CE7AE2" w:rsidRDefault="009B6059" w:rsidP="00CE6F9B">
            <w:pPr>
              <w:jc w:val="both"/>
              <w:rPr>
                <w:rFonts w:cs="Times New Roman"/>
                <w:lang w:val="lv-LV"/>
              </w:rPr>
            </w:pPr>
            <w:r w:rsidRPr="00CE7AE2">
              <w:rPr>
                <w:rFonts w:cs="Times New Roman"/>
                <w:sz w:val="20"/>
                <w:szCs w:val="20"/>
                <w:lang w:val="lv-LV"/>
              </w:rPr>
              <w:t>Neitrālo zonu paredzēts izveidot, lai nodrošinātu ceļu un ugunsdzēsībai nepieciešamās infrastrukt</w:t>
            </w:r>
            <w:r w:rsidR="44A366A5" w:rsidRPr="00CE7AE2">
              <w:rPr>
                <w:rFonts w:cs="Times New Roman"/>
                <w:sz w:val="20"/>
                <w:szCs w:val="20"/>
                <w:lang w:val="lv-LV"/>
              </w:rPr>
              <w:t>ū</w:t>
            </w:r>
            <w:r w:rsidRPr="00CE7AE2">
              <w:rPr>
                <w:rFonts w:cs="Times New Roman"/>
                <w:sz w:val="20"/>
                <w:szCs w:val="20"/>
                <w:lang w:val="lv-LV"/>
              </w:rPr>
              <w:t>ras</w:t>
            </w:r>
            <w:r w:rsidR="00AF426A" w:rsidRPr="00CE7AE2">
              <w:rPr>
                <w:rFonts w:cs="Times New Roman"/>
                <w:sz w:val="20"/>
                <w:szCs w:val="20"/>
                <w:lang w:val="lv-LV"/>
              </w:rPr>
              <w:t>, neietverot dabiskās brauktuves,</w:t>
            </w:r>
            <w:r w:rsidRPr="00CE7AE2">
              <w:rPr>
                <w:rFonts w:cs="Times New Roman"/>
                <w:sz w:val="20"/>
                <w:szCs w:val="20"/>
                <w:lang w:val="lv-LV"/>
              </w:rPr>
              <w:t xml:space="preserve"> uzturēšanu un pilnveidošanu.</w:t>
            </w:r>
          </w:p>
        </w:tc>
      </w:tr>
      <w:tr w:rsidR="00CE7AE2" w:rsidRPr="00CE7AE2" w14:paraId="19BFBDAD" w14:textId="77777777" w:rsidTr="4557D29B">
        <w:tc>
          <w:tcPr>
            <w:tcW w:w="3005" w:type="dxa"/>
          </w:tcPr>
          <w:p w14:paraId="088A6F34" w14:textId="77777777" w:rsidR="009B6059" w:rsidRPr="00CE7AE2" w:rsidRDefault="009B6059" w:rsidP="00CE6F9B">
            <w:pPr>
              <w:jc w:val="both"/>
              <w:rPr>
                <w:rFonts w:cs="Times New Roman"/>
                <w:sz w:val="20"/>
                <w:szCs w:val="20"/>
                <w:lang w:val="lv-LV"/>
              </w:rPr>
            </w:pPr>
            <w:r w:rsidRPr="00CE7AE2">
              <w:rPr>
                <w:rFonts w:cs="Times New Roman"/>
                <w:sz w:val="20"/>
                <w:szCs w:val="20"/>
                <w:shd w:val="clear" w:color="auto" w:fill="FFFFFF"/>
                <w:lang w:val="lv-LV"/>
              </w:rPr>
              <w:t>4. Dabas lieguma platība ir 3885 hektāri. Dabas lieguma funkcionālo zonu shēma noteikta šo noteikumu </w:t>
            </w:r>
            <w:hyperlink r:id="rId139" w:anchor="piel1" w:history="1">
              <w:r w:rsidRPr="00CE7AE2">
                <w:rPr>
                  <w:rStyle w:val="Hyperlink"/>
                  <w:rFonts w:cs="Times New Roman"/>
                  <w:color w:val="auto"/>
                  <w:sz w:val="20"/>
                  <w:szCs w:val="20"/>
                  <w:u w:val="none"/>
                  <w:shd w:val="clear" w:color="auto" w:fill="FFFFFF"/>
                  <w:lang w:val="lv-LV"/>
                </w:rPr>
                <w:t>1.pielikumā</w:t>
              </w:r>
            </w:hyperlink>
            <w:r w:rsidRPr="00CE7AE2">
              <w:rPr>
                <w:rFonts w:cs="Times New Roman"/>
                <w:sz w:val="20"/>
                <w:szCs w:val="20"/>
                <w:shd w:val="clear" w:color="auto" w:fill="FFFFFF"/>
                <w:lang w:val="lv-LV"/>
              </w:rPr>
              <w:t>, bet funkcionālo zonu sastāvs – šo noteikumu </w:t>
            </w:r>
            <w:hyperlink r:id="rId140" w:anchor="piel2" w:history="1">
              <w:r w:rsidRPr="00CE7AE2">
                <w:rPr>
                  <w:rStyle w:val="Hyperlink"/>
                  <w:rFonts w:cs="Times New Roman"/>
                  <w:color w:val="auto"/>
                  <w:sz w:val="20"/>
                  <w:szCs w:val="20"/>
                  <w:u w:val="none"/>
                  <w:shd w:val="clear" w:color="auto" w:fill="FFFFFF"/>
                  <w:lang w:val="lv-LV"/>
                </w:rPr>
                <w:t>2.pielikumā</w:t>
              </w:r>
            </w:hyperlink>
            <w:r w:rsidRPr="00CE7AE2">
              <w:rPr>
                <w:rFonts w:cs="Times New Roman"/>
                <w:sz w:val="20"/>
                <w:szCs w:val="20"/>
                <w:shd w:val="clear" w:color="auto" w:fill="FFFFFF"/>
                <w:lang w:val="lv-LV"/>
              </w:rPr>
              <w:t>.</w:t>
            </w:r>
          </w:p>
        </w:tc>
        <w:tc>
          <w:tcPr>
            <w:tcW w:w="3005" w:type="dxa"/>
          </w:tcPr>
          <w:p w14:paraId="3754C444" w14:textId="72D20417" w:rsidR="009B6059" w:rsidRPr="00CE7AE2" w:rsidRDefault="009B6059" w:rsidP="009B6059">
            <w:pPr>
              <w:pStyle w:val="BodyText"/>
              <w:widowControl w:val="0"/>
              <w:spacing w:after="0"/>
              <w:ind w:left="142" w:firstLine="142"/>
              <w:jc w:val="both"/>
              <w:rPr>
                <w:rFonts w:ascii="Times New Roman" w:hAnsi="Times New Roman"/>
                <w:sz w:val="20"/>
              </w:rPr>
            </w:pPr>
            <w:r w:rsidRPr="00CE7AE2">
              <w:rPr>
                <w:rFonts w:ascii="Times New Roman" w:hAnsi="Times New Roman"/>
                <w:spacing w:val="-5"/>
                <w:sz w:val="20"/>
              </w:rPr>
              <w:t>4. D</w:t>
            </w:r>
            <w:r w:rsidRPr="00CE7AE2">
              <w:rPr>
                <w:rFonts w:ascii="Times New Roman" w:hAnsi="Times New Roman"/>
                <w:spacing w:val="-3"/>
                <w:sz w:val="20"/>
              </w:rPr>
              <w:t>aba</w:t>
            </w:r>
            <w:r w:rsidRPr="00CE7AE2">
              <w:rPr>
                <w:rFonts w:ascii="Times New Roman" w:hAnsi="Times New Roman"/>
                <w:sz w:val="20"/>
              </w:rPr>
              <w:t xml:space="preserve">s </w:t>
            </w:r>
            <w:r w:rsidRPr="00CE7AE2">
              <w:rPr>
                <w:rFonts w:ascii="Times New Roman" w:hAnsi="Times New Roman"/>
                <w:spacing w:val="27"/>
                <w:sz w:val="20"/>
              </w:rPr>
              <w:t xml:space="preserve"> </w:t>
            </w:r>
            <w:r w:rsidRPr="00CE7AE2">
              <w:rPr>
                <w:rFonts w:ascii="Times New Roman" w:hAnsi="Times New Roman"/>
                <w:spacing w:val="1"/>
                <w:sz w:val="20"/>
              </w:rPr>
              <w:t>li</w:t>
            </w:r>
            <w:r w:rsidRPr="00CE7AE2">
              <w:rPr>
                <w:rFonts w:ascii="Times New Roman" w:hAnsi="Times New Roman"/>
                <w:spacing w:val="-3"/>
                <w:sz w:val="20"/>
              </w:rPr>
              <w:t>egu</w:t>
            </w:r>
            <w:r w:rsidRPr="00CE7AE2">
              <w:rPr>
                <w:rFonts w:ascii="Times New Roman" w:hAnsi="Times New Roman"/>
                <w:spacing w:val="3"/>
                <w:sz w:val="20"/>
              </w:rPr>
              <w:t>m</w:t>
            </w:r>
            <w:r w:rsidRPr="00CE7AE2">
              <w:rPr>
                <w:rFonts w:ascii="Times New Roman" w:hAnsi="Times New Roman"/>
                <w:sz w:val="20"/>
              </w:rPr>
              <w:t xml:space="preserve">a </w:t>
            </w:r>
            <w:r w:rsidRPr="00CE7AE2">
              <w:rPr>
                <w:rFonts w:ascii="Times New Roman" w:hAnsi="Times New Roman"/>
                <w:spacing w:val="17"/>
                <w:sz w:val="20"/>
              </w:rPr>
              <w:t xml:space="preserve"> </w:t>
            </w:r>
            <w:r w:rsidRPr="00CE7AE2">
              <w:rPr>
                <w:rFonts w:ascii="Times New Roman" w:hAnsi="Times New Roman"/>
                <w:spacing w:val="-3"/>
                <w:sz w:val="20"/>
              </w:rPr>
              <w:t>p</w:t>
            </w:r>
            <w:r w:rsidRPr="00CE7AE2">
              <w:rPr>
                <w:rFonts w:ascii="Times New Roman" w:hAnsi="Times New Roman"/>
                <w:spacing w:val="1"/>
                <w:sz w:val="20"/>
              </w:rPr>
              <w:t>l</w:t>
            </w:r>
            <w:r w:rsidRPr="00CE7AE2">
              <w:rPr>
                <w:rFonts w:ascii="Times New Roman" w:hAnsi="Times New Roman"/>
                <w:spacing w:val="-3"/>
                <w:sz w:val="20"/>
              </w:rPr>
              <w:t>a</w:t>
            </w:r>
            <w:r w:rsidRPr="00CE7AE2">
              <w:rPr>
                <w:rFonts w:ascii="Times New Roman" w:hAnsi="Times New Roman"/>
                <w:spacing w:val="5"/>
                <w:sz w:val="20"/>
              </w:rPr>
              <w:t>tī</w:t>
            </w:r>
            <w:r w:rsidRPr="00CE7AE2">
              <w:rPr>
                <w:rFonts w:ascii="Times New Roman" w:hAnsi="Times New Roman"/>
                <w:spacing w:val="-3"/>
                <w:sz w:val="20"/>
              </w:rPr>
              <w:t>b</w:t>
            </w:r>
            <w:r w:rsidRPr="00CE7AE2">
              <w:rPr>
                <w:rFonts w:ascii="Times New Roman" w:hAnsi="Times New Roman"/>
                <w:sz w:val="20"/>
              </w:rPr>
              <w:t xml:space="preserve">a </w:t>
            </w:r>
            <w:r w:rsidRPr="00CE7AE2">
              <w:rPr>
                <w:rFonts w:ascii="Times New Roman" w:hAnsi="Times New Roman"/>
                <w:spacing w:val="17"/>
                <w:sz w:val="20"/>
              </w:rPr>
              <w:t xml:space="preserve"> </w:t>
            </w:r>
            <w:r w:rsidRPr="00CE7AE2">
              <w:rPr>
                <w:rFonts w:ascii="Times New Roman" w:hAnsi="Times New Roman"/>
                <w:spacing w:val="1"/>
                <w:sz w:val="20"/>
              </w:rPr>
              <w:t>i</w:t>
            </w:r>
            <w:r w:rsidRPr="00CE7AE2">
              <w:rPr>
                <w:rFonts w:ascii="Times New Roman" w:hAnsi="Times New Roman"/>
                <w:sz w:val="20"/>
              </w:rPr>
              <w:t xml:space="preserve">r </w:t>
            </w:r>
            <w:r w:rsidRPr="00CE7AE2">
              <w:rPr>
                <w:rFonts w:ascii="Times New Roman" w:hAnsi="Times New Roman"/>
                <w:spacing w:val="16"/>
                <w:sz w:val="20"/>
              </w:rPr>
              <w:t xml:space="preserve"> </w:t>
            </w:r>
            <w:r w:rsidRPr="00F92891">
              <w:rPr>
                <w:rFonts w:ascii="Times New Roman" w:hAnsi="Times New Roman"/>
                <w:sz w:val="20"/>
              </w:rPr>
              <w:t>3881,03</w:t>
            </w:r>
            <w:r w:rsidRPr="00CE7AE2">
              <w:rPr>
                <w:rFonts w:ascii="Times New Roman" w:hAnsi="Times New Roman"/>
                <w:sz w:val="20"/>
              </w:rPr>
              <w:t xml:space="preserve"> </w:t>
            </w:r>
            <w:r w:rsidRPr="00CE7AE2">
              <w:rPr>
                <w:rFonts w:ascii="Times New Roman" w:hAnsi="Times New Roman"/>
                <w:spacing w:val="17"/>
                <w:sz w:val="20"/>
              </w:rPr>
              <w:t xml:space="preserve"> </w:t>
            </w:r>
            <w:r w:rsidRPr="00CE7AE2">
              <w:rPr>
                <w:rFonts w:ascii="Times New Roman" w:hAnsi="Times New Roman"/>
                <w:spacing w:val="-3"/>
                <w:sz w:val="20"/>
              </w:rPr>
              <w:t>he</w:t>
            </w:r>
            <w:r w:rsidRPr="00CE7AE2">
              <w:rPr>
                <w:rFonts w:ascii="Times New Roman" w:hAnsi="Times New Roman"/>
                <w:spacing w:val="7"/>
                <w:sz w:val="20"/>
              </w:rPr>
              <w:t>k</w:t>
            </w:r>
            <w:r w:rsidRPr="00CE7AE2">
              <w:rPr>
                <w:rFonts w:ascii="Times New Roman" w:hAnsi="Times New Roman"/>
                <w:spacing w:val="5"/>
                <w:sz w:val="20"/>
              </w:rPr>
              <w:t>t</w:t>
            </w:r>
            <w:r w:rsidRPr="00CE7AE2">
              <w:rPr>
                <w:rFonts w:ascii="Times New Roman" w:hAnsi="Times New Roman"/>
                <w:spacing w:val="-3"/>
                <w:sz w:val="20"/>
              </w:rPr>
              <w:t>ā</w:t>
            </w:r>
            <w:r w:rsidRPr="00CE7AE2">
              <w:rPr>
                <w:rFonts w:ascii="Times New Roman" w:hAnsi="Times New Roman"/>
                <w:spacing w:val="-5"/>
                <w:sz w:val="20"/>
              </w:rPr>
              <w:t>r</w:t>
            </w:r>
            <w:r w:rsidRPr="00CE7AE2">
              <w:rPr>
                <w:rFonts w:ascii="Times New Roman" w:hAnsi="Times New Roman"/>
                <w:spacing w:val="1"/>
                <w:sz w:val="20"/>
              </w:rPr>
              <w:t xml:space="preserve">i </w:t>
            </w:r>
            <w:r w:rsidRPr="00CE7AE2">
              <w:rPr>
                <w:rFonts w:ascii="Times New Roman" w:hAnsi="Times New Roman"/>
                <w:i/>
                <w:iCs/>
                <w:sz w:val="20"/>
              </w:rPr>
              <w:t>(ja dabas parka robežas tiek grozītas atbilstoši ieteikumiem, tad platība precizējama)</w:t>
            </w:r>
            <w:r w:rsidRPr="00CE7AE2">
              <w:rPr>
                <w:rFonts w:ascii="Times New Roman" w:hAnsi="Times New Roman"/>
                <w:sz w:val="20"/>
              </w:rPr>
              <w:t xml:space="preserve">. </w:t>
            </w:r>
            <w:r w:rsidRPr="00CE7AE2">
              <w:rPr>
                <w:rFonts w:ascii="Times New Roman" w:hAnsi="Times New Roman"/>
                <w:spacing w:val="26"/>
                <w:sz w:val="20"/>
              </w:rPr>
              <w:t xml:space="preserve"> </w:t>
            </w:r>
            <w:r w:rsidRPr="00CE7AE2">
              <w:rPr>
                <w:rFonts w:ascii="Times New Roman" w:hAnsi="Times New Roman"/>
                <w:spacing w:val="-5"/>
                <w:sz w:val="20"/>
              </w:rPr>
              <w:t>D</w:t>
            </w:r>
            <w:r w:rsidRPr="00CE7AE2">
              <w:rPr>
                <w:rFonts w:ascii="Times New Roman" w:hAnsi="Times New Roman"/>
                <w:spacing w:val="-3"/>
                <w:sz w:val="20"/>
              </w:rPr>
              <w:t>aba</w:t>
            </w:r>
            <w:r w:rsidRPr="00CE7AE2">
              <w:rPr>
                <w:rFonts w:ascii="Times New Roman" w:hAnsi="Times New Roman"/>
                <w:sz w:val="20"/>
              </w:rPr>
              <w:t xml:space="preserve">s </w:t>
            </w:r>
            <w:r w:rsidRPr="00CE7AE2">
              <w:rPr>
                <w:rFonts w:ascii="Times New Roman" w:hAnsi="Times New Roman"/>
                <w:spacing w:val="28"/>
                <w:sz w:val="20"/>
              </w:rPr>
              <w:t xml:space="preserve"> </w:t>
            </w:r>
            <w:r w:rsidRPr="00CE7AE2">
              <w:rPr>
                <w:rFonts w:ascii="Times New Roman" w:hAnsi="Times New Roman"/>
                <w:spacing w:val="1"/>
                <w:sz w:val="20"/>
              </w:rPr>
              <w:t>li</w:t>
            </w:r>
            <w:r w:rsidRPr="00CE7AE2">
              <w:rPr>
                <w:rFonts w:ascii="Times New Roman" w:hAnsi="Times New Roman"/>
                <w:spacing w:val="-3"/>
                <w:sz w:val="20"/>
              </w:rPr>
              <w:t>egu</w:t>
            </w:r>
            <w:r w:rsidRPr="00CE7AE2">
              <w:rPr>
                <w:rFonts w:ascii="Times New Roman" w:hAnsi="Times New Roman"/>
                <w:spacing w:val="3"/>
                <w:sz w:val="20"/>
              </w:rPr>
              <w:t>m</w:t>
            </w:r>
            <w:r w:rsidRPr="00CE7AE2">
              <w:rPr>
                <w:rFonts w:ascii="Times New Roman" w:hAnsi="Times New Roman"/>
                <w:sz w:val="20"/>
              </w:rPr>
              <w:t xml:space="preserve">a </w:t>
            </w:r>
            <w:r w:rsidRPr="00CE7AE2">
              <w:rPr>
                <w:rFonts w:ascii="Times New Roman" w:hAnsi="Times New Roman"/>
                <w:spacing w:val="17"/>
                <w:sz w:val="20"/>
              </w:rPr>
              <w:t xml:space="preserve"> </w:t>
            </w:r>
            <w:r w:rsidRPr="00CE7AE2">
              <w:rPr>
                <w:rFonts w:ascii="Times New Roman" w:hAnsi="Times New Roman"/>
                <w:spacing w:val="5"/>
                <w:sz w:val="20"/>
              </w:rPr>
              <w:t>f</w:t>
            </w:r>
            <w:r w:rsidRPr="00CE7AE2">
              <w:rPr>
                <w:rFonts w:ascii="Times New Roman" w:hAnsi="Times New Roman"/>
                <w:spacing w:val="-3"/>
                <w:sz w:val="20"/>
              </w:rPr>
              <w:t>un</w:t>
            </w:r>
            <w:r w:rsidRPr="00CE7AE2">
              <w:rPr>
                <w:rFonts w:ascii="Times New Roman" w:hAnsi="Times New Roman"/>
                <w:spacing w:val="7"/>
                <w:sz w:val="20"/>
              </w:rPr>
              <w:t>kc</w:t>
            </w:r>
            <w:r w:rsidRPr="00CE7AE2">
              <w:rPr>
                <w:rFonts w:ascii="Times New Roman" w:hAnsi="Times New Roman"/>
                <w:spacing w:val="1"/>
                <w:sz w:val="20"/>
              </w:rPr>
              <w:t>i</w:t>
            </w:r>
            <w:r w:rsidRPr="00CE7AE2">
              <w:rPr>
                <w:rFonts w:ascii="Times New Roman" w:hAnsi="Times New Roman"/>
                <w:spacing w:val="-3"/>
                <w:sz w:val="20"/>
              </w:rPr>
              <w:t>onā</w:t>
            </w:r>
            <w:r w:rsidRPr="00CE7AE2">
              <w:rPr>
                <w:rFonts w:ascii="Times New Roman" w:hAnsi="Times New Roman"/>
                <w:spacing w:val="1"/>
                <w:sz w:val="20"/>
              </w:rPr>
              <w:t>l</w:t>
            </w:r>
            <w:r w:rsidRPr="00CE7AE2">
              <w:rPr>
                <w:rFonts w:ascii="Times New Roman" w:hAnsi="Times New Roman"/>
                <w:sz w:val="20"/>
              </w:rPr>
              <w:t xml:space="preserve">o </w:t>
            </w:r>
            <w:r w:rsidRPr="00CE7AE2">
              <w:rPr>
                <w:rFonts w:ascii="Times New Roman" w:hAnsi="Times New Roman"/>
                <w:spacing w:val="17"/>
                <w:sz w:val="20"/>
              </w:rPr>
              <w:t xml:space="preserve"> </w:t>
            </w:r>
            <w:r w:rsidRPr="00CE7AE2">
              <w:rPr>
                <w:rFonts w:ascii="Times New Roman" w:hAnsi="Times New Roman"/>
                <w:spacing w:val="7"/>
                <w:sz w:val="20"/>
              </w:rPr>
              <w:t>z</w:t>
            </w:r>
            <w:r w:rsidRPr="00CE7AE2">
              <w:rPr>
                <w:rFonts w:ascii="Times New Roman" w:hAnsi="Times New Roman"/>
                <w:spacing w:val="-3"/>
                <w:sz w:val="20"/>
              </w:rPr>
              <w:t>on</w:t>
            </w:r>
            <w:r w:rsidRPr="00CE7AE2">
              <w:rPr>
                <w:rFonts w:ascii="Times New Roman" w:hAnsi="Times New Roman"/>
                <w:sz w:val="20"/>
              </w:rPr>
              <w:t xml:space="preserve">u </w:t>
            </w:r>
            <w:r w:rsidRPr="00CE7AE2">
              <w:rPr>
                <w:rFonts w:ascii="Times New Roman" w:hAnsi="Times New Roman"/>
                <w:spacing w:val="17"/>
                <w:sz w:val="20"/>
              </w:rPr>
              <w:t xml:space="preserve"> </w:t>
            </w:r>
            <w:r w:rsidRPr="00CE7AE2">
              <w:rPr>
                <w:rFonts w:ascii="Times New Roman" w:hAnsi="Times New Roman"/>
                <w:spacing w:val="7"/>
                <w:sz w:val="20"/>
              </w:rPr>
              <w:t>s</w:t>
            </w:r>
            <w:r w:rsidRPr="00CE7AE2">
              <w:rPr>
                <w:rFonts w:ascii="Times New Roman" w:hAnsi="Times New Roman"/>
                <w:spacing w:val="-3"/>
                <w:sz w:val="20"/>
              </w:rPr>
              <w:t>hē</w:t>
            </w:r>
            <w:r w:rsidRPr="00CE7AE2">
              <w:rPr>
                <w:rFonts w:ascii="Times New Roman" w:hAnsi="Times New Roman"/>
                <w:spacing w:val="3"/>
                <w:sz w:val="20"/>
              </w:rPr>
              <w:t>m</w:t>
            </w:r>
            <w:r w:rsidRPr="00CE7AE2">
              <w:rPr>
                <w:rFonts w:ascii="Times New Roman" w:hAnsi="Times New Roman"/>
                <w:sz w:val="20"/>
              </w:rPr>
              <w:t xml:space="preserve">a </w:t>
            </w:r>
            <w:r w:rsidRPr="00CE7AE2">
              <w:rPr>
                <w:rFonts w:ascii="Times New Roman" w:hAnsi="Times New Roman"/>
                <w:spacing w:val="17"/>
                <w:sz w:val="20"/>
              </w:rPr>
              <w:t xml:space="preserve"> </w:t>
            </w:r>
            <w:r w:rsidRPr="00CE7AE2">
              <w:rPr>
                <w:rFonts w:ascii="Times New Roman" w:hAnsi="Times New Roman"/>
                <w:spacing w:val="-3"/>
                <w:sz w:val="20"/>
              </w:rPr>
              <w:t>no</w:t>
            </w:r>
            <w:r w:rsidRPr="00CE7AE2">
              <w:rPr>
                <w:rFonts w:ascii="Times New Roman" w:hAnsi="Times New Roman"/>
                <w:spacing w:val="5"/>
                <w:sz w:val="20"/>
              </w:rPr>
              <w:t>t</w:t>
            </w:r>
            <w:r w:rsidRPr="00CE7AE2">
              <w:rPr>
                <w:rFonts w:ascii="Times New Roman" w:hAnsi="Times New Roman"/>
                <w:spacing w:val="-3"/>
                <w:sz w:val="20"/>
              </w:rPr>
              <w:t>e</w:t>
            </w:r>
            <w:r w:rsidRPr="00CE7AE2">
              <w:rPr>
                <w:rFonts w:ascii="Times New Roman" w:hAnsi="Times New Roman"/>
                <w:spacing w:val="1"/>
                <w:sz w:val="20"/>
              </w:rPr>
              <w:t>i</w:t>
            </w:r>
            <w:r w:rsidRPr="00CE7AE2">
              <w:rPr>
                <w:rFonts w:ascii="Times New Roman" w:hAnsi="Times New Roman"/>
                <w:spacing w:val="7"/>
                <w:sz w:val="20"/>
              </w:rPr>
              <w:t>k</w:t>
            </w:r>
            <w:r w:rsidRPr="00CE7AE2">
              <w:rPr>
                <w:rFonts w:ascii="Times New Roman" w:hAnsi="Times New Roman"/>
                <w:spacing w:val="5"/>
                <w:sz w:val="20"/>
              </w:rPr>
              <w:t>t</w:t>
            </w:r>
            <w:r w:rsidRPr="00CE7AE2">
              <w:rPr>
                <w:rFonts w:ascii="Times New Roman" w:hAnsi="Times New Roman"/>
                <w:sz w:val="20"/>
              </w:rPr>
              <w:t xml:space="preserve">a </w:t>
            </w:r>
            <w:r w:rsidRPr="00CE7AE2">
              <w:rPr>
                <w:rFonts w:ascii="Times New Roman" w:hAnsi="Times New Roman"/>
                <w:spacing w:val="17"/>
                <w:sz w:val="20"/>
              </w:rPr>
              <w:t xml:space="preserve"> </w:t>
            </w:r>
            <w:r w:rsidRPr="00CE7AE2">
              <w:rPr>
                <w:rFonts w:ascii="Times New Roman" w:hAnsi="Times New Roman"/>
                <w:spacing w:val="7"/>
                <w:sz w:val="20"/>
              </w:rPr>
              <w:t>š</w:t>
            </w:r>
            <w:r w:rsidRPr="00CE7AE2">
              <w:rPr>
                <w:rFonts w:ascii="Times New Roman" w:hAnsi="Times New Roman"/>
                <w:sz w:val="20"/>
              </w:rPr>
              <w:t xml:space="preserve">o </w:t>
            </w:r>
            <w:r w:rsidRPr="00CE7AE2">
              <w:rPr>
                <w:rFonts w:ascii="Times New Roman" w:hAnsi="Times New Roman"/>
                <w:spacing w:val="17"/>
                <w:sz w:val="20"/>
              </w:rPr>
              <w:t xml:space="preserve"> </w:t>
            </w:r>
            <w:r w:rsidRPr="00CE7AE2">
              <w:rPr>
                <w:rFonts w:ascii="Times New Roman" w:hAnsi="Times New Roman"/>
                <w:spacing w:val="-3"/>
                <w:sz w:val="20"/>
              </w:rPr>
              <w:t>no</w:t>
            </w:r>
            <w:r w:rsidRPr="00CE7AE2">
              <w:rPr>
                <w:rFonts w:ascii="Times New Roman" w:hAnsi="Times New Roman"/>
                <w:spacing w:val="5"/>
                <w:sz w:val="20"/>
              </w:rPr>
              <w:t>t</w:t>
            </w:r>
            <w:r w:rsidRPr="00CE7AE2">
              <w:rPr>
                <w:rFonts w:ascii="Times New Roman" w:hAnsi="Times New Roman"/>
                <w:spacing w:val="-3"/>
                <w:sz w:val="20"/>
              </w:rPr>
              <w:t>e</w:t>
            </w:r>
            <w:r w:rsidRPr="00CE7AE2">
              <w:rPr>
                <w:rFonts w:ascii="Times New Roman" w:hAnsi="Times New Roman"/>
                <w:spacing w:val="1"/>
                <w:sz w:val="20"/>
              </w:rPr>
              <w:t>i</w:t>
            </w:r>
            <w:r w:rsidRPr="00CE7AE2">
              <w:rPr>
                <w:rFonts w:ascii="Times New Roman" w:hAnsi="Times New Roman"/>
                <w:spacing w:val="7"/>
                <w:sz w:val="20"/>
              </w:rPr>
              <w:t>k</w:t>
            </w:r>
            <w:r w:rsidRPr="00CE7AE2">
              <w:rPr>
                <w:rFonts w:ascii="Times New Roman" w:hAnsi="Times New Roman"/>
                <w:spacing w:val="-3"/>
                <w:sz w:val="20"/>
              </w:rPr>
              <w:t>u</w:t>
            </w:r>
            <w:r w:rsidRPr="00CE7AE2">
              <w:rPr>
                <w:rFonts w:ascii="Times New Roman" w:hAnsi="Times New Roman"/>
                <w:spacing w:val="3"/>
                <w:sz w:val="20"/>
              </w:rPr>
              <w:t>m</w:t>
            </w:r>
            <w:r w:rsidRPr="00CE7AE2">
              <w:rPr>
                <w:rFonts w:ascii="Times New Roman" w:hAnsi="Times New Roman"/>
                <w:sz w:val="20"/>
              </w:rPr>
              <w:t>u</w:t>
            </w:r>
            <w:r w:rsidRPr="00CE7AE2">
              <w:rPr>
                <w:rFonts w:ascii="Times New Roman" w:hAnsi="Times New Roman"/>
                <w:spacing w:val="-3"/>
                <w:sz w:val="20"/>
              </w:rPr>
              <w:t xml:space="preserve"> 1. p</w:t>
            </w:r>
            <w:r w:rsidRPr="00CE7AE2">
              <w:rPr>
                <w:rFonts w:ascii="Times New Roman" w:hAnsi="Times New Roman"/>
                <w:spacing w:val="1"/>
                <w:sz w:val="20"/>
              </w:rPr>
              <w:t>i</w:t>
            </w:r>
            <w:r w:rsidRPr="00CE7AE2">
              <w:rPr>
                <w:rFonts w:ascii="Times New Roman" w:hAnsi="Times New Roman"/>
                <w:spacing w:val="-3"/>
                <w:sz w:val="20"/>
              </w:rPr>
              <w:t>e</w:t>
            </w:r>
            <w:r w:rsidRPr="00CE7AE2">
              <w:rPr>
                <w:rFonts w:ascii="Times New Roman" w:hAnsi="Times New Roman"/>
                <w:spacing w:val="1"/>
                <w:sz w:val="20"/>
              </w:rPr>
              <w:t>li</w:t>
            </w:r>
            <w:r w:rsidRPr="00CE7AE2">
              <w:rPr>
                <w:rFonts w:ascii="Times New Roman" w:hAnsi="Times New Roman"/>
                <w:spacing w:val="7"/>
                <w:sz w:val="20"/>
              </w:rPr>
              <w:t>k</w:t>
            </w:r>
            <w:r w:rsidRPr="00CE7AE2">
              <w:rPr>
                <w:rFonts w:ascii="Times New Roman" w:hAnsi="Times New Roman"/>
                <w:spacing w:val="-3"/>
                <w:sz w:val="20"/>
              </w:rPr>
              <w:t>u</w:t>
            </w:r>
            <w:r w:rsidRPr="00CE7AE2">
              <w:rPr>
                <w:rFonts w:ascii="Times New Roman" w:hAnsi="Times New Roman"/>
                <w:spacing w:val="3"/>
                <w:sz w:val="20"/>
              </w:rPr>
              <w:t>m</w:t>
            </w:r>
            <w:r w:rsidRPr="00CE7AE2">
              <w:rPr>
                <w:rFonts w:ascii="Times New Roman" w:hAnsi="Times New Roman"/>
                <w:spacing w:val="-3"/>
                <w:sz w:val="20"/>
              </w:rPr>
              <w:t>ā</w:t>
            </w:r>
            <w:r w:rsidR="00AF1EDD" w:rsidRPr="00CE7AE2">
              <w:rPr>
                <w:rFonts w:ascii="Times New Roman" w:hAnsi="Times New Roman"/>
                <w:spacing w:val="-3"/>
                <w:sz w:val="20"/>
              </w:rPr>
              <w:t>.</w:t>
            </w:r>
          </w:p>
        </w:tc>
        <w:tc>
          <w:tcPr>
            <w:tcW w:w="3006" w:type="dxa"/>
          </w:tcPr>
          <w:p w14:paraId="49FA47AF" w14:textId="77777777" w:rsidR="009B6059" w:rsidRPr="00CE7AE2" w:rsidRDefault="009B6059" w:rsidP="003833CD">
            <w:pPr>
              <w:pStyle w:val="Heading2"/>
              <w:numPr>
                <w:ilvl w:val="1"/>
                <w:numId w:val="24"/>
              </w:numPr>
              <w:ind w:left="-25" w:right="-158" w:firstLine="25"/>
              <w:rPr>
                <w:rFonts w:cs="Times New Roman"/>
                <w:b w:val="0"/>
                <w:bCs/>
                <w:color w:val="auto"/>
                <w:sz w:val="20"/>
                <w:szCs w:val="22"/>
                <w:lang w:val="lv-LV"/>
              </w:rPr>
            </w:pPr>
            <w:bookmarkStart w:id="149" w:name="_Toc212406949"/>
            <w:r w:rsidRPr="00CE7AE2">
              <w:rPr>
                <w:rFonts w:cs="Times New Roman"/>
                <w:b w:val="0"/>
                <w:bCs/>
                <w:color w:val="auto"/>
                <w:sz w:val="20"/>
                <w:szCs w:val="22"/>
                <w:lang w:val="lv-LV"/>
              </w:rPr>
              <w:t>Apakšnodaļā – “Vispārēja informācija par aizsargājamo teritoriju” ir norādīta precizēta Dabas lieguma platība.</w:t>
            </w:r>
            <w:bookmarkEnd w:id="149"/>
          </w:p>
          <w:p w14:paraId="219CDC64" w14:textId="77777777" w:rsidR="009B6059" w:rsidRPr="00CE7AE2" w:rsidRDefault="009B6059" w:rsidP="00CE6F9B">
            <w:pPr>
              <w:rPr>
                <w:rFonts w:cs="Times New Roman"/>
                <w:lang w:val="lv-LV"/>
              </w:rPr>
            </w:pPr>
          </w:p>
        </w:tc>
      </w:tr>
      <w:tr w:rsidR="00CE7AE2" w:rsidRPr="00CE7AE2" w14:paraId="2231869C" w14:textId="77777777" w:rsidTr="4557D29B">
        <w:tc>
          <w:tcPr>
            <w:tcW w:w="3005" w:type="dxa"/>
          </w:tcPr>
          <w:p w14:paraId="6BDC450D" w14:textId="77777777" w:rsidR="009B6059" w:rsidRPr="00CE7AE2" w:rsidRDefault="009B6059" w:rsidP="00CE6F9B">
            <w:pPr>
              <w:jc w:val="both"/>
              <w:rPr>
                <w:rFonts w:cs="Times New Roman"/>
                <w:sz w:val="20"/>
                <w:szCs w:val="20"/>
                <w:lang w:val="lv-LV"/>
              </w:rPr>
            </w:pPr>
            <w:r w:rsidRPr="00CE7AE2">
              <w:rPr>
                <w:rFonts w:cs="Times New Roman"/>
                <w:sz w:val="20"/>
                <w:szCs w:val="20"/>
                <w:shd w:val="clear" w:color="auto" w:fill="FFFFFF"/>
                <w:lang w:val="lv-LV"/>
              </w:rPr>
              <w:t xml:space="preserve">5. Dabas lieguma robežas dabā apzīmē ar speciālu informatīvo zīmi. Speciālās informatīvās zīmes </w:t>
            </w:r>
            <w:r w:rsidRPr="00CE7AE2">
              <w:rPr>
                <w:rFonts w:cs="Times New Roman"/>
                <w:sz w:val="20"/>
                <w:szCs w:val="20"/>
                <w:shd w:val="clear" w:color="auto" w:fill="FFFFFF"/>
                <w:lang w:val="lv-LV"/>
              </w:rPr>
              <w:lastRenderedPageBreak/>
              <w:t>paraugs, lietošanas un izveidošanas kārtība noteikta šo noteikumu </w:t>
            </w:r>
            <w:hyperlink r:id="rId141" w:anchor="piel3" w:history="1">
              <w:r w:rsidRPr="00CE7AE2">
                <w:rPr>
                  <w:rStyle w:val="Hyperlink"/>
                  <w:rFonts w:cs="Times New Roman"/>
                  <w:color w:val="auto"/>
                  <w:sz w:val="20"/>
                  <w:szCs w:val="20"/>
                  <w:shd w:val="clear" w:color="auto" w:fill="FFFFFF"/>
                  <w:lang w:val="lv-LV"/>
                </w:rPr>
                <w:t>3.pielikumā</w:t>
              </w:r>
            </w:hyperlink>
            <w:r w:rsidRPr="00CE7AE2">
              <w:rPr>
                <w:rFonts w:cs="Times New Roman"/>
                <w:sz w:val="20"/>
                <w:szCs w:val="20"/>
                <w:shd w:val="clear" w:color="auto" w:fill="FFFFFF"/>
                <w:lang w:val="lv-LV"/>
              </w:rPr>
              <w:t>.</w:t>
            </w:r>
          </w:p>
        </w:tc>
        <w:tc>
          <w:tcPr>
            <w:tcW w:w="3005" w:type="dxa"/>
          </w:tcPr>
          <w:p w14:paraId="7C51EE31" w14:textId="4A870B64" w:rsidR="009B6059" w:rsidRPr="00CE7AE2" w:rsidRDefault="009B6059" w:rsidP="003833CD">
            <w:pPr>
              <w:pStyle w:val="BodyText"/>
              <w:widowControl w:val="0"/>
              <w:numPr>
                <w:ilvl w:val="0"/>
                <w:numId w:val="19"/>
              </w:numPr>
              <w:tabs>
                <w:tab w:val="left" w:pos="429"/>
              </w:tabs>
              <w:spacing w:before="72" w:after="0" w:line="260" w:lineRule="auto"/>
              <w:ind w:left="0" w:right="112" w:firstLine="0"/>
              <w:jc w:val="both"/>
              <w:rPr>
                <w:rFonts w:ascii="Times New Roman" w:hAnsi="Times New Roman"/>
                <w:sz w:val="20"/>
              </w:rPr>
            </w:pPr>
            <w:r w:rsidRPr="00CE7AE2">
              <w:rPr>
                <w:rFonts w:ascii="Times New Roman" w:hAnsi="Times New Roman"/>
                <w:spacing w:val="-5"/>
                <w:sz w:val="20"/>
              </w:rPr>
              <w:lastRenderedPageBreak/>
              <w:t>D</w:t>
            </w:r>
            <w:r w:rsidRPr="00CE7AE2">
              <w:rPr>
                <w:rFonts w:ascii="Times New Roman" w:hAnsi="Times New Roman"/>
                <w:spacing w:val="-3"/>
                <w:sz w:val="20"/>
              </w:rPr>
              <w:t>aba</w:t>
            </w:r>
            <w:r w:rsidRPr="00CE7AE2">
              <w:rPr>
                <w:rFonts w:ascii="Times New Roman" w:hAnsi="Times New Roman"/>
                <w:sz w:val="20"/>
              </w:rPr>
              <w:t>s</w:t>
            </w:r>
            <w:r w:rsidRPr="00CE7AE2">
              <w:rPr>
                <w:rFonts w:ascii="Times New Roman" w:hAnsi="Times New Roman"/>
                <w:spacing w:val="1"/>
                <w:sz w:val="20"/>
              </w:rPr>
              <w:t xml:space="preserve"> li</w:t>
            </w:r>
            <w:r w:rsidRPr="00CE7AE2">
              <w:rPr>
                <w:rFonts w:ascii="Times New Roman" w:hAnsi="Times New Roman"/>
                <w:spacing w:val="-3"/>
                <w:sz w:val="20"/>
              </w:rPr>
              <w:t>egu</w:t>
            </w:r>
            <w:r w:rsidRPr="00CE7AE2">
              <w:rPr>
                <w:rFonts w:ascii="Times New Roman" w:hAnsi="Times New Roman"/>
                <w:spacing w:val="3"/>
                <w:sz w:val="20"/>
              </w:rPr>
              <w:t>m</w:t>
            </w:r>
            <w:r w:rsidRPr="00CE7AE2">
              <w:rPr>
                <w:rFonts w:ascii="Times New Roman" w:hAnsi="Times New Roman"/>
                <w:sz w:val="20"/>
              </w:rPr>
              <w:t>a</w:t>
            </w:r>
            <w:r w:rsidRPr="00CE7AE2">
              <w:rPr>
                <w:rFonts w:ascii="Times New Roman" w:hAnsi="Times New Roman"/>
                <w:spacing w:val="41"/>
                <w:sz w:val="20"/>
              </w:rPr>
              <w:t xml:space="preserve"> </w:t>
            </w:r>
            <w:r w:rsidRPr="00CE7AE2">
              <w:rPr>
                <w:rFonts w:ascii="Times New Roman" w:hAnsi="Times New Roman"/>
                <w:spacing w:val="-5"/>
                <w:sz w:val="20"/>
              </w:rPr>
              <w:t>r</w:t>
            </w:r>
            <w:r w:rsidRPr="00CE7AE2">
              <w:rPr>
                <w:rFonts w:ascii="Times New Roman" w:hAnsi="Times New Roman"/>
                <w:spacing w:val="-3"/>
                <w:sz w:val="20"/>
              </w:rPr>
              <w:t>obe</w:t>
            </w:r>
            <w:r w:rsidRPr="00CE7AE2">
              <w:rPr>
                <w:rFonts w:ascii="Times New Roman" w:hAnsi="Times New Roman"/>
                <w:spacing w:val="7"/>
                <w:sz w:val="20"/>
              </w:rPr>
              <w:t>ž</w:t>
            </w:r>
            <w:r w:rsidRPr="00CE7AE2">
              <w:rPr>
                <w:rFonts w:ascii="Times New Roman" w:hAnsi="Times New Roman"/>
                <w:spacing w:val="-3"/>
                <w:sz w:val="20"/>
              </w:rPr>
              <w:t>a</w:t>
            </w:r>
            <w:r w:rsidRPr="00CE7AE2">
              <w:rPr>
                <w:rFonts w:ascii="Times New Roman" w:hAnsi="Times New Roman"/>
                <w:sz w:val="20"/>
              </w:rPr>
              <w:t>s</w:t>
            </w:r>
            <w:r w:rsidRPr="00CE7AE2">
              <w:rPr>
                <w:rFonts w:ascii="Times New Roman" w:hAnsi="Times New Roman"/>
                <w:spacing w:val="1"/>
                <w:sz w:val="20"/>
              </w:rPr>
              <w:t xml:space="preserve"> </w:t>
            </w:r>
            <w:r w:rsidRPr="00CE7AE2">
              <w:rPr>
                <w:rFonts w:ascii="Times New Roman" w:hAnsi="Times New Roman"/>
                <w:spacing w:val="-3"/>
                <w:sz w:val="20"/>
              </w:rPr>
              <w:t>dab</w:t>
            </w:r>
            <w:r w:rsidRPr="00CE7AE2">
              <w:rPr>
                <w:rFonts w:ascii="Times New Roman" w:hAnsi="Times New Roman"/>
                <w:sz w:val="20"/>
              </w:rPr>
              <w:t>ā</w:t>
            </w:r>
            <w:r w:rsidRPr="00CE7AE2">
              <w:rPr>
                <w:rFonts w:ascii="Times New Roman" w:hAnsi="Times New Roman"/>
                <w:spacing w:val="41"/>
                <w:sz w:val="20"/>
              </w:rPr>
              <w:t xml:space="preserve"> </w:t>
            </w:r>
            <w:r w:rsidRPr="00CE7AE2">
              <w:rPr>
                <w:rFonts w:ascii="Times New Roman" w:hAnsi="Times New Roman"/>
                <w:spacing w:val="-3"/>
                <w:sz w:val="20"/>
              </w:rPr>
              <w:t>ap</w:t>
            </w:r>
            <w:r w:rsidRPr="00CE7AE2">
              <w:rPr>
                <w:rFonts w:ascii="Times New Roman" w:hAnsi="Times New Roman"/>
                <w:spacing w:val="7"/>
                <w:sz w:val="20"/>
              </w:rPr>
              <w:t>z</w:t>
            </w:r>
            <w:r w:rsidRPr="00CE7AE2">
              <w:rPr>
                <w:rFonts w:ascii="Times New Roman" w:hAnsi="Times New Roman"/>
                <w:spacing w:val="5"/>
                <w:sz w:val="20"/>
              </w:rPr>
              <w:t>ī</w:t>
            </w:r>
            <w:r w:rsidRPr="00CE7AE2">
              <w:rPr>
                <w:rFonts w:ascii="Times New Roman" w:hAnsi="Times New Roman"/>
                <w:spacing w:val="3"/>
                <w:sz w:val="20"/>
              </w:rPr>
              <w:t>m</w:t>
            </w:r>
            <w:r w:rsidRPr="00CE7AE2">
              <w:rPr>
                <w:rFonts w:ascii="Times New Roman" w:hAnsi="Times New Roman"/>
                <w:sz w:val="20"/>
              </w:rPr>
              <w:t>ē</w:t>
            </w:r>
            <w:r w:rsidRPr="00CE7AE2">
              <w:rPr>
                <w:rFonts w:ascii="Times New Roman" w:hAnsi="Times New Roman"/>
                <w:spacing w:val="41"/>
                <w:sz w:val="20"/>
              </w:rPr>
              <w:t xml:space="preserve"> </w:t>
            </w:r>
            <w:r w:rsidRPr="00CE7AE2">
              <w:rPr>
                <w:rFonts w:ascii="Times New Roman" w:hAnsi="Times New Roman"/>
                <w:spacing w:val="-3"/>
                <w:sz w:val="20"/>
              </w:rPr>
              <w:t>a</w:t>
            </w:r>
            <w:r w:rsidRPr="00CE7AE2">
              <w:rPr>
                <w:rFonts w:ascii="Times New Roman" w:hAnsi="Times New Roman"/>
                <w:sz w:val="20"/>
              </w:rPr>
              <w:t>r</w:t>
            </w:r>
            <w:r w:rsidRPr="00CE7AE2">
              <w:rPr>
                <w:rFonts w:ascii="Times New Roman" w:hAnsi="Times New Roman"/>
                <w:spacing w:val="39"/>
                <w:sz w:val="20"/>
              </w:rPr>
              <w:t xml:space="preserve"> </w:t>
            </w:r>
            <w:r w:rsidRPr="00CE7AE2">
              <w:rPr>
                <w:rFonts w:ascii="Times New Roman" w:hAnsi="Times New Roman"/>
                <w:spacing w:val="7"/>
                <w:sz w:val="20"/>
              </w:rPr>
              <w:t>s</w:t>
            </w:r>
            <w:r w:rsidRPr="00CE7AE2">
              <w:rPr>
                <w:rFonts w:ascii="Times New Roman" w:hAnsi="Times New Roman"/>
                <w:spacing w:val="-3"/>
                <w:sz w:val="20"/>
              </w:rPr>
              <w:t>pe</w:t>
            </w:r>
            <w:r w:rsidRPr="00CE7AE2">
              <w:rPr>
                <w:rFonts w:ascii="Times New Roman" w:hAnsi="Times New Roman"/>
                <w:spacing w:val="7"/>
                <w:sz w:val="20"/>
              </w:rPr>
              <w:t>c</w:t>
            </w:r>
            <w:r w:rsidRPr="00CE7AE2">
              <w:rPr>
                <w:rFonts w:ascii="Times New Roman" w:hAnsi="Times New Roman"/>
                <w:spacing w:val="1"/>
                <w:sz w:val="20"/>
              </w:rPr>
              <w:t>i</w:t>
            </w:r>
            <w:r w:rsidRPr="00CE7AE2">
              <w:rPr>
                <w:rFonts w:ascii="Times New Roman" w:hAnsi="Times New Roman"/>
                <w:spacing w:val="-3"/>
                <w:sz w:val="20"/>
              </w:rPr>
              <w:t>ā</w:t>
            </w:r>
            <w:r w:rsidRPr="00CE7AE2">
              <w:rPr>
                <w:rFonts w:ascii="Times New Roman" w:hAnsi="Times New Roman"/>
                <w:spacing w:val="1"/>
                <w:sz w:val="20"/>
              </w:rPr>
              <w:t>l</w:t>
            </w:r>
            <w:r w:rsidRPr="00CE7AE2">
              <w:rPr>
                <w:rFonts w:ascii="Times New Roman" w:hAnsi="Times New Roman"/>
                <w:sz w:val="20"/>
              </w:rPr>
              <w:t>u</w:t>
            </w:r>
            <w:r w:rsidRPr="00CE7AE2">
              <w:rPr>
                <w:rFonts w:ascii="Times New Roman" w:hAnsi="Times New Roman"/>
                <w:spacing w:val="41"/>
                <w:sz w:val="20"/>
              </w:rPr>
              <w:t xml:space="preserve"> </w:t>
            </w:r>
            <w:r w:rsidRPr="00CE7AE2">
              <w:rPr>
                <w:rFonts w:ascii="Times New Roman" w:hAnsi="Times New Roman"/>
                <w:spacing w:val="1"/>
                <w:sz w:val="20"/>
              </w:rPr>
              <w:t>i</w:t>
            </w:r>
            <w:r w:rsidRPr="00CE7AE2">
              <w:rPr>
                <w:rFonts w:ascii="Times New Roman" w:hAnsi="Times New Roman"/>
                <w:spacing w:val="-3"/>
                <w:sz w:val="20"/>
              </w:rPr>
              <w:t>n</w:t>
            </w:r>
            <w:r w:rsidRPr="00CE7AE2">
              <w:rPr>
                <w:rFonts w:ascii="Times New Roman" w:hAnsi="Times New Roman"/>
                <w:spacing w:val="5"/>
                <w:sz w:val="20"/>
              </w:rPr>
              <w:t>f</w:t>
            </w:r>
            <w:r w:rsidRPr="00CE7AE2">
              <w:rPr>
                <w:rFonts w:ascii="Times New Roman" w:hAnsi="Times New Roman"/>
                <w:spacing w:val="-3"/>
                <w:sz w:val="20"/>
              </w:rPr>
              <w:t>o</w:t>
            </w:r>
            <w:r w:rsidRPr="00CE7AE2">
              <w:rPr>
                <w:rFonts w:ascii="Times New Roman" w:hAnsi="Times New Roman"/>
                <w:spacing w:val="-5"/>
                <w:sz w:val="20"/>
              </w:rPr>
              <w:t>r</w:t>
            </w:r>
            <w:r w:rsidRPr="00CE7AE2">
              <w:rPr>
                <w:rFonts w:ascii="Times New Roman" w:hAnsi="Times New Roman"/>
                <w:spacing w:val="3"/>
                <w:sz w:val="20"/>
              </w:rPr>
              <w:t>m</w:t>
            </w:r>
            <w:r w:rsidRPr="00CE7AE2">
              <w:rPr>
                <w:rFonts w:ascii="Times New Roman" w:hAnsi="Times New Roman"/>
                <w:spacing w:val="-3"/>
                <w:sz w:val="20"/>
              </w:rPr>
              <w:t>a</w:t>
            </w:r>
            <w:r w:rsidRPr="00CE7AE2">
              <w:rPr>
                <w:rFonts w:ascii="Times New Roman" w:hAnsi="Times New Roman"/>
                <w:spacing w:val="5"/>
                <w:sz w:val="20"/>
              </w:rPr>
              <w:t>tī</w:t>
            </w:r>
            <w:r w:rsidRPr="00CE7AE2">
              <w:rPr>
                <w:rFonts w:ascii="Times New Roman" w:hAnsi="Times New Roman"/>
                <w:spacing w:val="7"/>
                <w:sz w:val="20"/>
              </w:rPr>
              <w:t>v</w:t>
            </w:r>
            <w:r w:rsidRPr="00CE7AE2">
              <w:rPr>
                <w:rFonts w:ascii="Times New Roman" w:hAnsi="Times New Roman"/>
                <w:sz w:val="20"/>
              </w:rPr>
              <w:t>o</w:t>
            </w:r>
            <w:r w:rsidRPr="00CE7AE2">
              <w:rPr>
                <w:rFonts w:ascii="Times New Roman" w:hAnsi="Times New Roman"/>
                <w:spacing w:val="41"/>
                <w:sz w:val="20"/>
              </w:rPr>
              <w:t xml:space="preserve"> </w:t>
            </w:r>
            <w:r w:rsidRPr="00CE7AE2">
              <w:rPr>
                <w:rFonts w:ascii="Times New Roman" w:hAnsi="Times New Roman"/>
                <w:spacing w:val="7"/>
                <w:sz w:val="20"/>
              </w:rPr>
              <w:lastRenderedPageBreak/>
              <w:t>z</w:t>
            </w:r>
            <w:r w:rsidRPr="00CE7AE2">
              <w:rPr>
                <w:rFonts w:ascii="Times New Roman" w:hAnsi="Times New Roman"/>
                <w:spacing w:val="5"/>
                <w:sz w:val="20"/>
              </w:rPr>
              <w:t>ī</w:t>
            </w:r>
            <w:r w:rsidRPr="00CE7AE2">
              <w:rPr>
                <w:rFonts w:ascii="Times New Roman" w:hAnsi="Times New Roman"/>
                <w:spacing w:val="3"/>
                <w:sz w:val="20"/>
              </w:rPr>
              <w:t>m</w:t>
            </w:r>
            <w:r w:rsidRPr="00CE7AE2">
              <w:rPr>
                <w:rFonts w:ascii="Times New Roman" w:hAnsi="Times New Roman"/>
                <w:spacing w:val="1"/>
                <w:sz w:val="20"/>
              </w:rPr>
              <w:t>i</w:t>
            </w:r>
            <w:r w:rsidRPr="00CE7AE2">
              <w:rPr>
                <w:rFonts w:ascii="Times New Roman" w:hAnsi="Times New Roman"/>
                <w:sz w:val="20"/>
              </w:rPr>
              <w:t>.</w:t>
            </w:r>
            <w:r w:rsidRPr="00CE7AE2">
              <w:rPr>
                <w:rFonts w:ascii="Times New Roman" w:hAnsi="Times New Roman"/>
                <w:spacing w:val="49"/>
                <w:sz w:val="20"/>
              </w:rPr>
              <w:t xml:space="preserve"> </w:t>
            </w:r>
            <w:r w:rsidRPr="00CE7AE2">
              <w:rPr>
                <w:rFonts w:ascii="Times New Roman" w:hAnsi="Times New Roman"/>
                <w:spacing w:val="5"/>
                <w:sz w:val="20"/>
              </w:rPr>
              <w:t>S</w:t>
            </w:r>
            <w:r w:rsidRPr="00CE7AE2">
              <w:rPr>
                <w:rFonts w:ascii="Times New Roman" w:hAnsi="Times New Roman"/>
                <w:spacing w:val="-3"/>
                <w:sz w:val="20"/>
              </w:rPr>
              <w:t>pe</w:t>
            </w:r>
            <w:r w:rsidRPr="00CE7AE2">
              <w:rPr>
                <w:rFonts w:ascii="Times New Roman" w:hAnsi="Times New Roman"/>
                <w:spacing w:val="7"/>
                <w:sz w:val="20"/>
              </w:rPr>
              <w:t>c</w:t>
            </w:r>
            <w:r w:rsidRPr="00CE7AE2">
              <w:rPr>
                <w:rFonts w:ascii="Times New Roman" w:hAnsi="Times New Roman"/>
                <w:spacing w:val="1"/>
                <w:sz w:val="20"/>
              </w:rPr>
              <w:t>i</w:t>
            </w:r>
            <w:r w:rsidRPr="00CE7AE2">
              <w:rPr>
                <w:rFonts w:ascii="Times New Roman" w:hAnsi="Times New Roman"/>
                <w:spacing w:val="-3"/>
                <w:sz w:val="20"/>
              </w:rPr>
              <w:t>ā</w:t>
            </w:r>
            <w:r w:rsidRPr="00CE7AE2">
              <w:rPr>
                <w:rFonts w:ascii="Times New Roman" w:hAnsi="Times New Roman"/>
                <w:spacing w:val="1"/>
                <w:sz w:val="20"/>
              </w:rPr>
              <w:t>l</w:t>
            </w:r>
            <w:r w:rsidRPr="00CE7AE2">
              <w:rPr>
                <w:rFonts w:ascii="Times New Roman" w:hAnsi="Times New Roman"/>
                <w:spacing w:val="-3"/>
                <w:sz w:val="20"/>
              </w:rPr>
              <w:t>ā</w:t>
            </w:r>
            <w:r w:rsidRPr="00CE7AE2">
              <w:rPr>
                <w:rFonts w:ascii="Times New Roman" w:hAnsi="Times New Roman"/>
                <w:sz w:val="20"/>
              </w:rPr>
              <w:t>s</w:t>
            </w:r>
            <w:r w:rsidRPr="00CE7AE2">
              <w:rPr>
                <w:rFonts w:ascii="Times New Roman" w:hAnsi="Times New Roman"/>
                <w:spacing w:val="1"/>
                <w:sz w:val="20"/>
              </w:rPr>
              <w:t xml:space="preserve"> i</w:t>
            </w:r>
            <w:r w:rsidRPr="00CE7AE2">
              <w:rPr>
                <w:rFonts w:ascii="Times New Roman" w:hAnsi="Times New Roman"/>
                <w:spacing w:val="-3"/>
                <w:sz w:val="20"/>
              </w:rPr>
              <w:t>n</w:t>
            </w:r>
            <w:r w:rsidRPr="00CE7AE2">
              <w:rPr>
                <w:rFonts w:ascii="Times New Roman" w:hAnsi="Times New Roman"/>
                <w:spacing w:val="5"/>
                <w:sz w:val="20"/>
              </w:rPr>
              <w:t>f</w:t>
            </w:r>
            <w:r w:rsidRPr="00CE7AE2">
              <w:rPr>
                <w:rFonts w:ascii="Times New Roman" w:hAnsi="Times New Roman"/>
                <w:spacing w:val="-3"/>
                <w:sz w:val="20"/>
              </w:rPr>
              <w:t>o</w:t>
            </w:r>
            <w:r w:rsidRPr="00CE7AE2">
              <w:rPr>
                <w:rFonts w:ascii="Times New Roman" w:hAnsi="Times New Roman"/>
                <w:spacing w:val="-5"/>
                <w:sz w:val="20"/>
              </w:rPr>
              <w:t>r</w:t>
            </w:r>
            <w:r w:rsidRPr="00CE7AE2">
              <w:rPr>
                <w:rFonts w:ascii="Times New Roman" w:hAnsi="Times New Roman"/>
                <w:spacing w:val="3"/>
                <w:sz w:val="20"/>
              </w:rPr>
              <w:t>m</w:t>
            </w:r>
            <w:r w:rsidRPr="00CE7AE2">
              <w:rPr>
                <w:rFonts w:ascii="Times New Roman" w:hAnsi="Times New Roman"/>
                <w:spacing w:val="-3"/>
                <w:sz w:val="20"/>
              </w:rPr>
              <w:t>a</w:t>
            </w:r>
            <w:r w:rsidRPr="00CE7AE2">
              <w:rPr>
                <w:rFonts w:ascii="Times New Roman" w:hAnsi="Times New Roman"/>
                <w:spacing w:val="5"/>
                <w:sz w:val="20"/>
              </w:rPr>
              <w:t>tī</w:t>
            </w:r>
            <w:r w:rsidRPr="00CE7AE2">
              <w:rPr>
                <w:rFonts w:ascii="Times New Roman" w:hAnsi="Times New Roman"/>
                <w:spacing w:val="7"/>
                <w:sz w:val="20"/>
              </w:rPr>
              <w:t>v</w:t>
            </w:r>
            <w:r w:rsidRPr="00CE7AE2">
              <w:rPr>
                <w:rFonts w:ascii="Times New Roman" w:hAnsi="Times New Roman"/>
                <w:spacing w:val="-3"/>
                <w:sz w:val="20"/>
              </w:rPr>
              <w:t>ā</w:t>
            </w:r>
            <w:r w:rsidRPr="00CE7AE2">
              <w:rPr>
                <w:rFonts w:ascii="Times New Roman" w:hAnsi="Times New Roman"/>
                <w:sz w:val="20"/>
              </w:rPr>
              <w:t>s</w:t>
            </w:r>
            <w:r w:rsidRPr="00CE7AE2">
              <w:rPr>
                <w:rFonts w:ascii="Times New Roman" w:hAnsi="Times New Roman"/>
                <w:spacing w:val="1"/>
                <w:sz w:val="20"/>
              </w:rPr>
              <w:t xml:space="preserve"> </w:t>
            </w:r>
            <w:r w:rsidRPr="00CE7AE2">
              <w:rPr>
                <w:rFonts w:ascii="Times New Roman" w:hAnsi="Times New Roman"/>
                <w:spacing w:val="7"/>
                <w:sz w:val="20"/>
              </w:rPr>
              <w:t>z</w:t>
            </w:r>
            <w:r w:rsidRPr="00CE7AE2">
              <w:rPr>
                <w:rFonts w:ascii="Times New Roman" w:hAnsi="Times New Roman"/>
                <w:spacing w:val="5"/>
                <w:sz w:val="20"/>
              </w:rPr>
              <w:t>ī</w:t>
            </w:r>
            <w:r w:rsidRPr="00CE7AE2">
              <w:rPr>
                <w:rFonts w:ascii="Times New Roman" w:hAnsi="Times New Roman"/>
                <w:spacing w:val="3"/>
                <w:sz w:val="20"/>
              </w:rPr>
              <w:t>m</w:t>
            </w:r>
            <w:r w:rsidRPr="00CE7AE2">
              <w:rPr>
                <w:rFonts w:ascii="Times New Roman" w:hAnsi="Times New Roman"/>
                <w:spacing w:val="-3"/>
                <w:sz w:val="20"/>
              </w:rPr>
              <w:t>e</w:t>
            </w:r>
            <w:r w:rsidRPr="00CE7AE2">
              <w:rPr>
                <w:rFonts w:ascii="Times New Roman" w:hAnsi="Times New Roman"/>
                <w:sz w:val="20"/>
              </w:rPr>
              <w:t>s</w:t>
            </w:r>
            <w:r w:rsidRPr="00CE7AE2">
              <w:rPr>
                <w:rFonts w:ascii="Times New Roman" w:hAnsi="Times New Roman"/>
                <w:spacing w:val="1"/>
                <w:sz w:val="20"/>
              </w:rPr>
              <w:t xml:space="preserve"> </w:t>
            </w:r>
            <w:r w:rsidRPr="00CE7AE2">
              <w:rPr>
                <w:rFonts w:ascii="Times New Roman" w:hAnsi="Times New Roman"/>
                <w:spacing w:val="-3"/>
                <w:sz w:val="20"/>
              </w:rPr>
              <w:t>pa</w:t>
            </w:r>
            <w:r w:rsidRPr="00CE7AE2">
              <w:rPr>
                <w:rFonts w:ascii="Times New Roman" w:hAnsi="Times New Roman"/>
                <w:spacing w:val="-5"/>
                <w:sz w:val="20"/>
              </w:rPr>
              <w:t>r</w:t>
            </w:r>
            <w:r w:rsidRPr="00CE7AE2">
              <w:rPr>
                <w:rFonts w:ascii="Times New Roman" w:hAnsi="Times New Roman"/>
                <w:spacing w:val="-3"/>
                <w:sz w:val="20"/>
              </w:rPr>
              <w:t>aug</w:t>
            </w:r>
            <w:r w:rsidRPr="00CE7AE2">
              <w:rPr>
                <w:rFonts w:ascii="Times New Roman" w:hAnsi="Times New Roman"/>
                <w:spacing w:val="7"/>
                <w:sz w:val="20"/>
              </w:rPr>
              <w:t>s</w:t>
            </w:r>
            <w:r w:rsidRPr="00CE7AE2">
              <w:rPr>
                <w:rFonts w:ascii="Times New Roman" w:hAnsi="Times New Roman"/>
                <w:sz w:val="20"/>
              </w:rPr>
              <w:t xml:space="preserve">, </w:t>
            </w:r>
            <w:r w:rsidRPr="00CE7AE2">
              <w:rPr>
                <w:rFonts w:ascii="Times New Roman" w:hAnsi="Times New Roman"/>
                <w:spacing w:val="1"/>
                <w:sz w:val="20"/>
              </w:rPr>
              <w:t>li</w:t>
            </w:r>
            <w:r w:rsidRPr="00CE7AE2">
              <w:rPr>
                <w:rFonts w:ascii="Times New Roman" w:hAnsi="Times New Roman"/>
                <w:spacing w:val="-3"/>
                <w:sz w:val="20"/>
              </w:rPr>
              <w:t>e</w:t>
            </w:r>
            <w:r w:rsidRPr="00CE7AE2">
              <w:rPr>
                <w:rFonts w:ascii="Times New Roman" w:hAnsi="Times New Roman"/>
                <w:spacing w:val="5"/>
                <w:sz w:val="20"/>
              </w:rPr>
              <w:t>t</w:t>
            </w:r>
            <w:r w:rsidRPr="00CE7AE2">
              <w:rPr>
                <w:rFonts w:ascii="Times New Roman" w:hAnsi="Times New Roman"/>
                <w:spacing w:val="-3"/>
                <w:sz w:val="20"/>
              </w:rPr>
              <w:t>o</w:t>
            </w:r>
            <w:r w:rsidRPr="00CE7AE2">
              <w:rPr>
                <w:rFonts w:ascii="Times New Roman" w:hAnsi="Times New Roman"/>
                <w:spacing w:val="7"/>
                <w:sz w:val="20"/>
              </w:rPr>
              <w:t>š</w:t>
            </w:r>
            <w:r w:rsidRPr="00CE7AE2">
              <w:rPr>
                <w:rFonts w:ascii="Times New Roman" w:hAnsi="Times New Roman"/>
                <w:spacing w:val="-3"/>
                <w:sz w:val="20"/>
              </w:rPr>
              <w:t>ana</w:t>
            </w:r>
            <w:r w:rsidRPr="00CE7AE2">
              <w:rPr>
                <w:rFonts w:ascii="Times New Roman" w:hAnsi="Times New Roman"/>
                <w:sz w:val="20"/>
              </w:rPr>
              <w:t>s</w:t>
            </w:r>
            <w:r w:rsidRPr="00CE7AE2">
              <w:rPr>
                <w:rFonts w:ascii="Times New Roman" w:hAnsi="Times New Roman"/>
                <w:spacing w:val="13"/>
                <w:sz w:val="20"/>
              </w:rPr>
              <w:t xml:space="preserve"> </w:t>
            </w:r>
            <w:r w:rsidRPr="00CE7AE2">
              <w:rPr>
                <w:rFonts w:ascii="Times New Roman" w:hAnsi="Times New Roman"/>
                <w:spacing w:val="-3"/>
                <w:sz w:val="20"/>
              </w:rPr>
              <w:t>u</w:t>
            </w:r>
            <w:r w:rsidRPr="00CE7AE2">
              <w:rPr>
                <w:rFonts w:ascii="Times New Roman" w:hAnsi="Times New Roman"/>
                <w:sz w:val="20"/>
              </w:rPr>
              <w:t>n</w:t>
            </w:r>
            <w:r w:rsidRPr="00CE7AE2">
              <w:rPr>
                <w:rFonts w:ascii="Times New Roman" w:hAnsi="Times New Roman"/>
                <w:spacing w:val="3"/>
                <w:sz w:val="20"/>
              </w:rPr>
              <w:t xml:space="preserve"> </w:t>
            </w:r>
            <w:r w:rsidRPr="00CE7AE2">
              <w:rPr>
                <w:rFonts w:ascii="Times New Roman" w:hAnsi="Times New Roman"/>
                <w:spacing w:val="1"/>
                <w:sz w:val="20"/>
              </w:rPr>
              <w:t>i</w:t>
            </w:r>
            <w:r w:rsidRPr="00CE7AE2">
              <w:rPr>
                <w:rFonts w:ascii="Times New Roman" w:hAnsi="Times New Roman"/>
                <w:spacing w:val="7"/>
                <w:sz w:val="20"/>
              </w:rPr>
              <w:t>zv</w:t>
            </w:r>
            <w:r w:rsidRPr="00CE7AE2">
              <w:rPr>
                <w:rFonts w:ascii="Times New Roman" w:hAnsi="Times New Roman"/>
                <w:spacing w:val="-3"/>
                <w:sz w:val="20"/>
              </w:rPr>
              <w:t>e</w:t>
            </w:r>
            <w:r w:rsidRPr="00CE7AE2">
              <w:rPr>
                <w:rFonts w:ascii="Times New Roman" w:hAnsi="Times New Roman"/>
                <w:spacing w:val="1"/>
                <w:sz w:val="20"/>
              </w:rPr>
              <w:t>i</w:t>
            </w:r>
            <w:r w:rsidRPr="00CE7AE2">
              <w:rPr>
                <w:rFonts w:ascii="Times New Roman" w:hAnsi="Times New Roman"/>
                <w:spacing w:val="-3"/>
                <w:sz w:val="20"/>
              </w:rPr>
              <w:t>do</w:t>
            </w:r>
            <w:r w:rsidRPr="00CE7AE2">
              <w:rPr>
                <w:rFonts w:ascii="Times New Roman" w:hAnsi="Times New Roman"/>
                <w:spacing w:val="7"/>
                <w:sz w:val="20"/>
              </w:rPr>
              <w:t>š</w:t>
            </w:r>
            <w:r w:rsidRPr="00CE7AE2">
              <w:rPr>
                <w:rFonts w:ascii="Times New Roman" w:hAnsi="Times New Roman"/>
                <w:spacing w:val="-3"/>
                <w:sz w:val="20"/>
              </w:rPr>
              <w:t>ana</w:t>
            </w:r>
            <w:r w:rsidRPr="00CE7AE2">
              <w:rPr>
                <w:rFonts w:ascii="Times New Roman" w:hAnsi="Times New Roman"/>
                <w:sz w:val="20"/>
              </w:rPr>
              <w:t>s</w:t>
            </w:r>
            <w:r w:rsidRPr="00CE7AE2">
              <w:rPr>
                <w:rFonts w:ascii="Times New Roman" w:hAnsi="Times New Roman"/>
                <w:spacing w:val="13"/>
                <w:sz w:val="20"/>
              </w:rPr>
              <w:t xml:space="preserve"> </w:t>
            </w:r>
            <w:r w:rsidRPr="00CE7AE2">
              <w:rPr>
                <w:rFonts w:ascii="Times New Roman" w:hAnsi="Times New Roman"/>
                <w:spacing w:val="7"/>
                <w:sz w:val="20"/>
              </w:rPr>
              <w:t>k</w:t>
            </w:r>
            <w:r w:rsidRPr="00CE7AE2">
              <w:rPr>
                <w:rFonts w:ascii="Times New Roman" w:hAnsi="Times New Roman"/>
                <w:spacing w:val="-3"/>
                <w:sz w:val="20"/>
              </w:rPr>
              <w:t>ā</w:t>
            </w:r>
            <w:r w:rsidRPr="00CE7AE2">
              <w:rPr>
                <w:rFonts w:ascii="Times New Roman" w:hAnsi="Times New Roman"/>
                <w:spacing w:val="-5"/>
                <w:sz w:val="20"/>
              </w:rPr>
              <w:t>r</w:t>
            </w:r>
            <w:r w:rsidRPr="00CE7AE2">
              <w:rPr>
                <w:rFonts w:ascii="Times New Roman" w:hAnsi="Times New Roman"/>
                <w:spacing w:val="5"/>
                <w:sz w:val="20"/>
              </w:rPr>
              <w:t>tī</w:t>
            </w:r>
            <w:r w:rsidRPr="00CE7AE2">
              <w:rPr>
                <w:rFonts w:ascii="Times New Roman" w:hAnsi="Times New Roman"/>
                <w:spacing w:val="-3"/>
                <w:sz w:val="20"/>
              </w:rPr>
              <w:t>b</w:t>
            </w:r>
            <w:r w:rsidRPr="00CE7AE2">
              <w:rPr>
                <w:rFonts w:ascii="Times New Roman" w:hAnsi="Times New Roman"/>
                <w:sz w:val="20"/>
              </w:rPr>
              <w:t>a</w:t>
            </w:r>
            <w:r w:rsidRPr="00CE7AE2">
              <w:rPr>
                <w:rFonts w:ascii="Times New Roman" w:hAnsi="Times New Roman"/>
                <w:spacing w:val="3"/>
                <w:sz w:val="20"/>
              </w:rPr>
              <w:t xml:space="preserve"> </w:t>
            </w:r>
            <w:r w:rsidRPr="00CE7AE2">
              <w:rPr>
                <w:rFonts w:ascii="Times New Roman" w:hAnsi="Times New Roman"/>
                <w:spacing w:val="-3"/>
                <w:sz w:val="20"/>
              </w:rPr>
              <w:t>no</w:t>
            </w:r>
            <w:r w:rsidRPr="00CE7AE2">
              <w:rPr>
                <w:rFonts w:ascii="Times New Roman" w:hAnsi="Times New Roman"/>
                <w:spacing w:val="5"/>
                <w:sz w:val="20"/>
              </w:rPr>
              <w:t>t</w:t>
            </w:r>
            <w:r w:rsidRPr="00CE7AE2">
              <w:rPr>
                <w:rFonts w:ascii="Times New Roman" w:hAnsi="Times New Roman"/>
                <w:spacing w:val="-3"/>
                <w:sz w:val="20"/>
              </w:rPr>
              <w:t>e</w:t>
            </w:r>
            <w:r w:rsidRPr="00CE7AE2">
              <w:rPr>
                <w:rFonts w:ascii="Times New Roman" w:hAnsi="Times New Roman"/>
                <w:spacing w:val="1"/>
                <w:sz w:val="20"/>
              </w:rPr>
              <w:t>i</w:t>
            </w:r>
            <w:r w:rsidRPr="00CE7AE2">
              <w:rPr>
                <w:rFonts w:ascii="Times New Roman" w:hAnsi="Times New Roman"/>
                <w:spacing w:val="7"/>
                <w:sz w:val="20"/>
              </w:rPr>
              <w:t>k</w:t>
            </w:r>
            <w:r w:rsidRPr="00CE7AE2">
              <w:rPr>
                <w:rFonts w:ascii="Times New Roman" w:hAnsi="Times New Roman"/>
                <w:spacing w:val="5"/>
                <w:sz w:val="20"/>
              </w:rPr>
              <w:t>t</w:t>
            </w:r>
            <w:r w:rsidRPr="00CE7AE2">
              <w:rPr>
                <w:rFonts w:ascii="Times New Roman" w:hAnsi="Times New Roman"/>
                <w:sz w:val="20"/>
              </w:rPr>
              <w:t>a</w:t>
            </w:r>
            <w:r w:rsidRPr="00CE7AE2">
              <w:rPr>
                <w:rFonts w:ascii="Times New Roman" w:hAnsi="Times New Roman"/>
                <w:spacing w:val="3"/>
                <w:sz w:val="20"/>
              </w:rPr>
              <w:t xml:space="preserve"> </w:t>
            </w:r>
            <w:r w:rsidRPr="00CE7AE2">
              <w:rPr>
                <w:rFonts w:ascii="Times New Roman" w:hAnsi="Times New Roman"/>
                <w:spacing w:val="7"/>
                <w:sz w:val="20"/>
              </w:rPr>
              <w:t>š</w:t>
            </w:r>
            <w:r w:rsidRPr="00CE7AE2">
              <w:rPr>
                <w:rFonts w:ascii="Times New Roman" w:hAnsi="Times New Roman"/>
                <w:sz w:val="20"/>
              </w:rPr>
              <w:t>o</w:t>
            </w:r>
            <w:r w:rsidRPr="00CE7AE2">
              <w:rPr>
                <w:rFonts w:ascii="Times New Roman" w:hAnsi="Times New Roman"/>
                <w:spacing w:val="3"/>
                <w:sz w:val="20"/>
              </w:rPr>
              <w:t xml:space="preserve"> </w:t>
            </w:r>
            <w:r w:rsidRPr="00CE7AE2">
              <w:rPr>
                <w:rFonts w:ascii="Times New Roman" w:hAnsi="Times New Roman"/>
                <w:spacing w:val="-3"/>
                <w:sz w:val="20"/>
              </w:rPr>
              <w:t>no</w:t>
            </w:r>
            <w:r w:rsidRPr="00CE7AE2">
              <w:rPr>
                <w:rFonts w:ascii="Times New Roman" w:hAnsi="Times New Roman"/>
                <w:spacing w:val="5"/>
                <w:sz w:val="20"/>
              </w:rPr>
              <w:t>t</w:t>
            </w:r>
            <w:r w:rsidRPr="00CE7AE2">
              <w:rPr>
                <w:rFonts w:ascii="Times New Roman" w:hAnsi="Times New Roman"/>
                <w:spacing w:val="-3"/>
                <w:sz w:val="20"/>
              </w:rPr>
              <w:t>e</w:t>
            </w:r>
            <w:r w:rsidRPr="00CE7AE2">
              <w:rPr>
                <w:rFonts w:ascii="Times New Roman" w:hAnsi="Times New Roman"/>
                <w:spacing w:val="1"/>
                <w:sz w:val="20"/>
              </w:rPr>
              <w:t>i</w:t>
            </w:r>
            <w:r w:rsidRPr="00CE7AE2">
              <w:rPr>
                <w:rFonts w:ascii="Times New Roman" w:hAnsi="Times New Roman"/>
                <w:spacing w:val="7"/>
                <w:sz w:val="20"/>
              </w:rPr>
              <w:t>k</w:t>
            </w:r>
            <w:r w:rsidRPr="00CE7AE2">
              <w:rPr>
                <w:rFonts w:ascii="Times New Roman" w:hAnsi="Times New Roman"/>
                <w:spacing w:val="-3"/>
                <w:sz w:val="20"/>
              </w:rPr>
              <w:t>u</w:t>
            </w:r>
            <w:r w:rsidRPr="00CE7AE2">
              <w:rPr>
                <w:rFonts w:ascii="Times New Roman" w:hAnsi="Times New Roman"/>
                <w:spacing w:val="3"/>
                <w:sz w:val="20"/>
              </w:rPr>
              <w:t>m</w:t>
            </w:r>
            <w:r w:rsidRPr="00CE7AE2">
              <w:rPr>
                <w:rFonts w:ascii="Times New Roman" w:hAnsi="Times New Roman"/>
                <w:sz w:val="20"/>
              </w:rPr>
              <w:t>u</w:t>
            </w:r>
            <w:r w:rsidRPr="00CE7AE2">
              <w:rPr>
                <w:rFonts w:ascii="Times New Roman" w:hAnsi="Times New Roman"/>
                <w:spacing w:val="3"/>
                <w:sz w:val="20"/>
              </w:rPr>
              <w:t xml:space="preserve"> </w:t>
            </w:r>
            <w:r w:rsidR="00482A94" w:rsidRPr="00CE7AE2">
              <w:rPr>
                <w:rFonts w:ascii="Times New Roman" w:hAnsi="Times New Roman"/>
                <w:spacing w:val="3"/>
                <w:sz w:val="20"/>
              </w:rPr>
              <w:t>2</w:t>
            </w:r>
            <w:r w:rsidRPr="00CE7AE2">
              <w:rPr>
                <w:rFonts w:ascii="Times New Roman" w:hAnsi="Times New Roman"/>
                <w:spacing w:val="5"/>
                <w:sz w:val="20"/>
              </w:rPr>
              <w:t>.</w:t>
            </w:r>
            <w:r w:rsidRPr="00CE7AE2">
              <w:rPr>
                <w:rFonts w:ascii="Times New Roman" w:hAnsi="Times New Roman"/>
                <w:spacing w:val="-3"/>
                <w:sz w:val="20"/>
              </w:rPr>
              <w:t>p</w:t>
            </w:r>
            <w:r w:rsidRPr="00CE7AE2">
              <w:rPr>
                <w:rFonts w:ascii="Times New Roman" w:hAnsi="Times New Roman"/>
                <w:spacing w:val="1"/>
                <w:sz w:val="20"/>
              </w:rPr>
              <w:t>i</w:t>
            </w:r>
            <w:r w:rsidRPr="00CE7AE2">
              <w:rPr>
                <w:rFonts w:ascii="Times New Roman" w:hAnsi="Times New Roman"/>
                <w:spacing w:val="-3"/>
                <w:sz w:val="20"/>
              </w:rPr>
              <w:t>e</w:t>
            </w:r>
            <w:r w:rsidRPr="00CE7AE2">
              <w:rPr>
                <w:rFonts w:ascii="Times New Roman" w:hAnsi="Times New Roman"/>
                <w:spacing w:val="1"/>
                <w:sz w:val="20"/>
              </w:rPr>
              <w:t>li</w:t>
            </w:r>
            <w:r w:rsidRPr="00CE7AE2">
              <w:rPr>
                <w:rFonts w:ascii="Times New Roman" w:hAnsi="Times New Roman"/>
                <w:spacing w:val="7"/>
                <w:sz w:val="20"/>
              </w:rPr>
              <w:t>k</w:t>
            </w:r>
            <w:r w:rsidRPr="00CE7AE2">
              <w:rPr>
                <w:rFonts w:ascii="Times New Roman" w:hAnsi="Times New Roman"/>
                <w:spacing w:val="-3"/>
                <w:sz w:val="20"/>
              </w:rPr>
              <w:t>u</w:t>
            </w:r>
            <w:r w:rsidRPr="00CE7AE2">
              <w:rPr>
                <w:rFonts w:ascii="Times New Roman" w:hAnsi="Times New Roman"/>
                <w:spacing w:val="3"/>
                <w:sz w:val="20"/>
              </w:rPr>
              <w:t>m</w:t>
            </w:r>
            <w:r w:rsidRPr="00CE7AE2">
              <w:rPr>
                <w:rFonts w:ascii="Times New Roman" w:hAnsi="Times New Roman"/>
                <w:spacing w:val="-3"/>
                <w:sz w:val="20"/>
              </w:rPr>
              <w:t>ā</w:t>
            </w:r>
            <w:r w:rsidRPr="00CE7AE2">
              <w:rPr>
                <w:rFonts w:ascii="Times New Roman" w:hAnsi="Times New Roman"/>
                <w:sz w:val="20"/>
              </w:rPr>
              <w:t>.</w:t>
            </w:r>
          </w:p>
        </w:tc>
        <w:tc>
          <w:tcPr>
            <w:tcW w:w="3006" w:type="dxa"/>
          </w:tcPr>
          <w:p w14:paraId="6E2BD259" w14:textId="77777777" w:rsidR="009B6059" w:rsidRPr="00CE7AE2" w:rsidRDefault="009B6059" w:rsidP="00CE6F9B">
            <w:pPr>
              <w:rPr>
                <w:rFonts w:cs="Times New Roman"/>
                <w:lang w:val="lv-LV"/>
              </w:rPr>
            </w:pPr>
          </w:p>
        </w:tc>
      </w:tr>
      <w:tr w:rsidR="00CE7AE2" w:rsidRPr="00CE7AE2" w14:paraId="09BA99BB" w14:textId="77777777" w:rsidTr="4557D29B">
        <w:tc>
          <w:tcPr>
            <w:tcW w:w="3005" w:type="dxa"/>
          </w:tcPr>
          <w:p w14:paraId="6105E643" w14:textId="77777777" w:rsidR="009B6059" w:rsidRPr="00CE7AE2" w:rsidRDefault="009B6059" w:rsidP="00CE6F9B">
            <w:pPr>
              <w:rPr>
                <w:rFonts w:cs="Times New Roman"/>
                <w:lang w:val="lv-LV"/>
              </w:rPr>
            </w:pPr>
          </w:p>
        </w:tc>
        <w:tc>
          <w:tcPr>
            <w:tcW w:w="3005" w:type="dxa"/>
          </w:tcPr>
          <w:p w14:paraId="3A5F7F24" w14:textId="77777777" w:rsidR="009B6059" w:rsidRPr="00CE7AE2" w:rsidRDefault="009B6059" w:rsidP="003833CD">
            <w:pPr>
              <w:pStyle w:val="BodyText"/>
              <w:widowControl w:val="0"/>
              <w:numPr>
                <w:ilvl w:val="0"/>
                <w:numId w:val="19"/>
              </w:numPr>
              <w:spacing w:before="72" w:after="0" w:line="260" w:lineRule="auto"/>
              <w:ind w:left="0" w:right="112" w:firstLine="5"/>
              <w:jc w:val="both"/>
              <w:rPr>
                <w:rFonts w:ascii="Times New Roman" w:hAnsi="Times New Roman"/>
                <w:sz w:val="20"/>
              </w:rPr>
            </w:pPr>
            <w:r w:rsidRPr="00CE7AE2">
              <w:rPr>
                <w:rFonts w:ascii="Times New Roman" w:hAnsi="Times New Roman"/>
                <w:bCs/>
                <w:sz w:val="20"/>
              </w:rPr>
              <w:t>Dabas aizsardzības pārvalde nosaka ierobežotas pieejamības statusu informācijai par dabas liegumā esošo īpaši aizsargājamo sugu dzīvotņu un īpaši aizsargājamo biotopu atrašanās vietu, ja tās atklāšana var kaitēt dabas aizsardzībai. Šādu informāciju izplata tikai ar Dabas aizsardzības pārvaldes rakstisku atļauju.</w:t>
            </w:r>
          </w:p>
          <w:p w14:paraId="7C9D6A02" w14:textId="77777777" w:rsidR="009B6059" w:rsidRPr="00CE7AE2" w:rsidRDefault="009B6059" w:rsidP="00CE6F9B">
            <w:pPr>
              <w:rPr>
                <w:rFonts w:cs="Times New Roman"/>
                <w:sz w:val="20"/>
                <w:szCs w:val="20"/>
                <w:lang w:val="lv-LV"/>
              </w:rPr>
            </w:pPr>
          </w:p>
        </w:tc>
        <w:tc>
          <w:tcPr>
            <w:tcW w:w="3006" w:type="dxa"/>
          </w:tcPr>
          <w:p w14:paraId="3DF8B814" w14:textId="77777777" w:rsidR="009B6059" w:rsidRPr="00CE7AE2" w:rsidRDefault="009B6059" w:rsidP="00CE6F9B">
            <w:pPr>
              <w:rPr>
                <w:rFonts w:cs="Times New Roman"/>
                <w:lang w:val="lv-LV"/>
              </w:rPr>
            </w:pPr>
          </w:p>
        </w:tc>
      </w:tr>
      <w:tr w:rsidR="00CE7AE2" w:rsidRPr="00CE7AE2" w14:paraId="77FA3430" w14:textId="77777777" w:rsidTr="4557D29B">
        <w:tc>
          <w:tcPr>
            <w:tcW w:w="3005" w:type="dxa"/>
          </w:tcPr>
          <w:p w14:paraId="56A852D4" w14:textId="77777777" w:rsidR="009B6059" w:rsidRPr="00CE7AE2" w:rsidRDefault="009B6059" w:rsidP="00CE6F9B">
            <w:pPr>
              <w:rPr>
                <w:rFonts w:cs="Times New Roman"/>
                <w:lang w:val="lv-LV"/>
              </w:rPr>
            </w:pPr>
          </w:p>
        </w:tc>
        <w:tc>
          <w:tcPr>
            <w:tcW w:w="3005" w:type="dxa"/>
          </w:tcPr>
          <w:p w14:paraId="196F09DE" w14:textId="4BA49955" w:rsidR="009B6059" w:rsidRPr="00CE7AE2" w:rsidRDefault="009B6059" w:rsidP="003833CD">
            <w:pPr>
              <w:pStyle w:val="tv213"/>
              <w:numPr>
                <w:ilvl w:val="0"/>
                <w:numId w:val="19"/>
              </w:numPr>
              <w:shd w:val="clear" w:color="auto" w:fill="FFFFFF"/>
              <w:spacing w:before="0" w:beforeAutospacing="0" w:after="120" w:afterAutospacing="0"/>
              <w:ind w:left="146" w:hanging="142"/>
              <w:rPr>
                <w:sz w:val="20"/>
                <w:szCs w:val="18"/>
                <w:shd w:val="clear" w:color="auto" w:fill="FFFFFF"/>
              </w:rPr>
            </w:pPr>
            <w:r w:rsidRPr="00CE7AE2">
              <w:rPr>
                <w:sz w:val="20"/>
                <w:szCs w:val="18"/>
                <w:shd w:val="clear" w:color="auto" w:fill="FFFFFF"/>
              </w:rPr>
              <w:t>Dabas aizsardzības pārvalde, izvērtējot paredzētās darbības, izmanto dabas aizsardzības plānā (ja tāds ir izstrādāts) iekļauto informāciju un jaunāko pieejamo informāciju par īpaši aizsargājamām sugām un īpaši aizsargājamiem biotopiem dabas lieguma teritorijā un izvērtē paredzētās darbības ietekmi uz dabas liegumu, īpaši aizsargājamām sugām un īpaši aizsargājamiem biotopiem, tai skaitā Eiropas Savienības nozīmes aizsargājamiem biotopiem.</w:t>
            </w:r>
          </w:p>
        </w:tc>
        <w:tc>
          <w:tcPr>
            <w:tcW w:w="3006" w:type="dxa"/>
          </w:tcPr>
          <w:p w14:paraId="53DA479D" w14:textId="77777777" w:rsidR="009B6059" w:rsidRPr="00CE7AE2" w:rsidRDefault="009B6059" w:rsidP="00CE6F9B">
            <w:pPr>
              <w:rPr>
                <w:rFonts w:cs="Times New Roman"/>
                <w:lang w:val="lv-LV"/>
              </w:rPr>
            </w:pPr>
          </w:p>
        </w:tc>
      </w:tr>
      <w:tr w:rsidR="00CE7AE2" w:rsidRPr="00CE7AE2" w14:paraId="753D0C6B" w14:textId="77777777" w:rsidTr="4557D29B">
        <w:tc>
          <w:tcPr>
            <w:tcW w:w="3005" w:type="dxa"/>
          </w:tcPr>
          <w:p w14:paraId="54B113B1" w14:textId="77777777" w:rsidR="009B6059" w:rsidRPr="00CE7AE2" w:rsidRDefault="009B6059" w:rsidP="00CE6F9B">
            <w:pPr>
              <w:rPr>
                <w:rFonts w:cs="Times New Roman"/>
                <w:lang w:val="lv-LV"/>
              </w:rPr>
            </w:pPr>
          </w:p>
        </w:tc>
        <w:tc>
          <w:tcPr>
            <w:tcW w:w="3005" w:type="dxa"/>
          </w:tcPr>
          <w:p w14:paraId="284D49B0" w14:textId="77777777" w:rsidR="009B6059" w:rsidRPr="00CE7AE2" w:rsidRDefault="009B6059" w:rsidP="003833CD">
            <w:pPr>
              <w:pStyle w:val="tv213"/>
              <w:numPr>
                <w:ilvl w:val="0"/>
                <w:numId w:val="19"/>
              </w:numPr>
              <w:shd w:val="clear" w:color="auto" w:fill="FFFFFF"/>
              <w:spacing w:before="0" w:beforeAutospacing="0" w:after="120" w:afterAutospacing="0"/>
              <w:ind w:left="5" w:hanging="5"/>
              <w:rPr>
                <w:sz w:val="20"/>
                <w:szCs w:val="18"/>
                <w:shd w:val="clear" w:color="auto" w:fill="FFFFFF"/>
              </w:rPr>
            </w:pPr>
            <w:r w:rsidRPr="00CE7AE2">
              <w:rPr>
                <w:sz w:val="20"/>
                <w:szCs w:val="18"/>
                <w:shd w:val="clear" w:color="auto" w:fill="FFFFFF"/>
              </w:rPr>
              <w:t>Dabas aizsardzības pārvaldes rakstveida atļauja nav nepieciešama:</w:t>
            </w:r>
          </w:p>
        </w:tc>
        <w:tc>
          <w:tcPr>
            <w:tcW w:w="3006" w:type="dxa"/>
          </w:tcPr>
          <w:p w14:paraId="3810BD5B" w14:textId="77777777" w:rsidR="009B6059" w:rsidRPr="00CE7AE2" w:rsidRDefault="009B6059" w:rsidP="00CE6F9B">
            <w:pPr>
              <w:rPr>
                <w:rFonts w:cs="Times New Roman"/>
                <w:lang w:val="lv-LV"/>
              </w:rPr>
            </w:pPr>
          </w:p>
        </w:tc>
      </w:tr>
      <w:tr w:rsidR="00CE7AE2" w:rsidRPr="00CE7AE2" w14:paraId="402E93CB" w14:textId="77777777" w:rsidTr="4557D29B">
        <w:tc>
          <w:tcPr>
            <w:tcW w:w="3005" w:type="dxa"/>
          </w:tcPr>
          <w:p w14:paraId="42126633" w14:textId="77777777" w:rsidR="009B6059" w:rsidRPr="00CE7AE2" w:rsidRDefault="009B6059" w:rsidP="00CE6F9B">
            <w:pPr>
              <w:rPr>
                <w:rFonts w:cs="Times New Roman"/>
                <w:lang w:val="lv-LV"/>
              </w:rPr>
            </w:pPr>
          </w:p>
        </w:tc>
        <w:tc>
          <w:tcPr>
            <w:tcW w:w="3005" w:type="dxa"/>
          </w:tcPr>
          <w:p w14:paraId="56E779C8" w14:textId="77777777" w:rsidR="009B6059" w:rsidRPr="00CE7AE2" w:rsidRDefault="009B6059" w:rsidP="003833CD">
            <w:pPr>
              <w:pStyle w:val="tv213"/>
              <w:numPr>
                <w:ilvl w:val="1"/>
                <w:numId w:val="19"/>
              </w:numPr>
              <w:shd w:val="clear" w:color="auto" w:fill="FFFFFF"/>
              <w:spacing w:before="0" w:beforeAutospacing="0" w:after="120" w:afterAutospacing="0"/>
              <w:ind w:left="5" w:hanging="5"/>
              <w:rPr>
                <w:sz w:val="20"/>
                <w:szCs w:val="18"/>
                <w:shd w:val="clear" w:color="auto" w:fill="FFFFFF"/>
              </w:rPr>
            </w:pPr>
            <w:r w:rsidRPr="00CE7AE2">
              <w:rPr>
                <w:sz w:val="20"/>
                <w:szCs w:val="18"/>
                <w:shd w:val="clear" w:color="auto" w:fill="FFFFFF"/>
              </w:rPr>
              <w:t>darbībām dabas liegumā, kurām saskaņā ar normatīvajiem aktiem par ietekmes uz vidi novērtējumu Valsts vides dienests izsniedz tehniskos noteikumus vai veic ietekmes uz vidi sākotnējo izvērtējumu. Šādos gadījumos Dabas aizsardzības pārvalde sniedz atzinumu Valsts vides dienestam;</w:t>
            </w:r>
          </w:p>
        </w:tc>
        <w:tc>
          <w:tcPr>
            <w:tcW w:w="3006" w:type="dxa"/>
          </w:tcPr>
          <w:p w14:paraId="0937E3E6" w14:textId="77777777" w:rsidR="009B6059" w:rsidRPr="00CE7AE2" w:rsidRDefault="009B6059" w:rsidP="00CE6F9B">
            <w:pPr>
              <w:rPr>
                <w:rFonts w:cs="Times New Roman"/>
                <w:lang w:val="lv-LV"/>
              </w:rPr>
            </w:pPr>
          </w:p>
        </w:tc>
      </w:tr>
      <w:tr w:rsidR="00CE7AE2" w:rsidRPr="00F92891" w14:paraId="6337F71E" w14:textId="77777777" w:rsidTr="4557D29B">
        <w:tc>
          <w:tcPr>
            <w:tcW w:w="3005" w:type="dxa"/>
          </w:tcPr>
          <w:p w14:paraId="55E8B726" w14:textId="77777777" w:rsidR="009B6059" w:rsidRPr="00CE7AE2" w:rsidRDefault="009B6059" w:rsidP="00CE6F9B">
            <w:pPr>
              <w:rPr>
                <w:rFonts w:cs="Times New Roman"/>
                <w:lang w:val="lv-LV"/>
              </w:rPr>
            </w:pPr>
          </w:p>
        </w:tc>
        <w:tc>
          <w:tcPr>
            <w:tcW w:w="3005" w:type="dxa"/>
          </w:tcPr>
          <w:p w14:paraId="5BC715ED" w14:textId="77777777" w:rsidR="009B6059" w:rsidRPr="00F92891" w:rsidRDefault="009B6059" w:rsidP="003833CD">
            <w:pPr>
              <w:pStyle w:val="tv213"/>
              <w:numPr>
                <w:ilvl w:val="1"/>
                <w:numId w:val="19"/>
              </w:numPr>
              <w:shd w:val="clear" w:color="auto" w:fill="FFFFFF"/>
              <w:spacing w:before="0" w:beforeAutospacing="0" w:after="120" w:afterAutospacing="0"/>
              <w:ind w:left="0" w:hanging="73"/>
              <w:rPr>
                <w:sz w:val="20"/>
                <w:szCs w:val="18"/>
                <w:shd w:val="clear" w:color="auto" w:fill="FFFFFF"/>
              </w:rPr>
            </w:pPr>
            <w:r w:rsidRPr="00F92891">
              <w:rPr>
                <w:sz w:val="20"/>
                <w:szCs w:val="18"/>
                <w:shd w:val="clear" w:color="auto" w:fill="FFFFFF"/>
              </w:rPr>
              <w:t>ja attiecīgo darbību dabas liegumā veic Dabas aizsardzības pārvalde, lai īstenotu tai normatīvajos aktos noteiktās funkcijas un uzdevumus.</w:t>
            </w:r>
          </w:p>
        </w:tc>
        <w:tc>
          <w:tcPr>
            <w:tcW w:w="3006" w:type="dxa"/>
          </w:tcPr>
          <w:p w14:paraId="7FA11F3A" w14:textId="77777777" w:rsidR="009B6059" w:rsidRPr="00F92891" w:rsidRDefault="009B6059" w:rsidP="00CE6F9B">
            <w:pPr>
              <w:rPr>
                <w:rFonts w:cs="Times New Roman"/>
                <w:lang w:val="lv-LV"/>
              </w:rPr>
            </w:pPr>
          </w:p>
        </w:tc>
      </w:tr>
      <w:bookmarkEnd w:id="147"/>
    </w:tbl>
    <w:p w14:paraId="75102E42" w14:textId="77777777" w:rsidR="009B6059" w:rsidRPr="00F92891" w:rsidRDefault="009B6059" w:rsidP="009B6059">
      <w:pPr>
        <w:rPr>
          <w:rFonts w:cs="Times New Roman"/>
          <w:b/>
          <w:spacing w:val="1"/>
          <w:sz w:val="20"/>
          <w:szCs w:val="20"/>
          <w:lang w:val="lv-LV"/>
        </w:rPr>
      </w:pPr>
    </w:p>
    <w:p w14:paraId="08CB9D8E" w14:textId="37A9FE04" w:rsidR="009B6059" w:rsidRPr="00F92891" w:rsidRDefault="009B6059" w:rsidP="009B6059">
      <w:pPr>
        <w:rPr>
          <w:rFonts w:cs="Times New Roman"/>
          <w:b/>
          <w:sz w:val="20"/>
          <w:szCs w:val="20"/>
          <w:lang w:val="lv-LV"/>
        </w:rPr>
      </w:pPr>
      <w:r w:rsidRPr="00F92891">
        <w:rPr>
          <w:rFonts w:cs="Times New Roman"/>
          <w:b/>
          <w:spacing w:val="1"/>
          <w:sz w:val="20"/>
          <w:szCs w:val="20"/>
          <w:lang w:val="lv-LV"/>
        </w:rPr>
        <w:t>II V</w:t>
      </w:r>
      <w:r w:rsidRPr="00F92891">
        <w:rPr>
          <w:rFonts w:cs="Times New Roman"/>
          <w:b/>
          <w:sz w:val="20"/>
          <w:szCs w:val="20"/>
          <w:lang w:val="lv-LV"/>
        </w:rPr>
        <w:t>is</w:t>
      </w:r>
      <w:r w:rsidRPr="00F92891">
        <w:rPr>
          <w:rFonts w:cs="Times New Roman"/>
          <w:b/>
          <w:spacing w:val="1"/>
          <w:sz w:val="20"/>
          <w:szCs w:val="20"/>
          <w:lang w:val="lv-LV"/>
        </w:rPr>
        <w:t>p</w:t>
      </w:r>
      <w:r w:rsidRPr="00F92891">
        <w:rPr>
          <w:rFonts w:cs="Times New Roman"/>
          <w:b/>
          <w:sz w:val="20"/>
          <w:szCs w:val="20"/>
          <w:lang w:val="lv-LV"/>
        </w:rPr>
        <w:t>ārī</w:t>
      </w:r>
      <w:r w:rsidRPr="00F92891">
        <w:rPr>
          <w:rFonts w:cs="Times New Roman"/>
          <w:b/>
          <w:spacing w:val="1"/>
          <w:sz w:val="20"/>
          <w:szCs w:val="20"/>
          <w:lang w:val="lv-LV"/>
        </w:rPr>
        <w:t>g</w:t>
      </w:r>
      <w:r w:rsidRPr="00F92891">
        <w:rPr>
          <w:rFonts w:cs="Times New Roman"/>
          <w:b/>
          <w:sz w:val="20"/>
          <w:szCs w:val="20"/>
          <w:lang w:val="lv-LV"/>
        </w:rPr>
        <w:t>ie</w:t>
      </w:r>
      <w:r w:rsidRPr="00F92891">
        <w:rPr>
          <w:rFonts w:cs="Times New Roman"/>
          <w:b/>
          <w:spacing w:val="1"/>
          <w:sz w:val="20"/>
          <w:szCs w:val="20"/>
          <w:lang w:val="lv-LV"/>
        </w:rPr>
        <w:t xml:space="preserve"> </w:t>
      </w:r>
      <w:r w:rsidRPr="00F92891">
        <w:rPr>
          <w:rFonts w:cs="Times New Roman"/>
          <w:b/>
          <w:sz w:val="20"/>
          <w:szCs w:val="20"/>
          <w:lang w:val="lv-LV"/>
        </w:rPr>
        <w:t>a</w:t>
      </w:r>
      <w:r w:rsidRPr="00F92891">
        <w:rPr>
          <w:rFonts w:cs="Times New Roman"/>
          <w:b/>
          <w:spacing w:val="1"/>
          <w:sz w:val="20"/>
          <w:szCs w:val="20"/>
          <w:lang w:val="lv-LV"/>
        </w:rPr>
        <w:t>p</w:t>
      </w:r>
      <w:r w:rsidRPr="00F92891">
        <w:rPr>
          <w:rFonts w:cs="Times New Roman"/>
          <w:b/>
          <w:sz w:val="20"/>
          <w:szCs w:val="20"/>
          <w:lang w:val="lv-LV"/>
        </w:rPr>
        <w:t>r</w:t>
      </w:r>
      <w:r w:rsidRPr="00F92891">
        <w:rPr>
          <w:rFonts w:cs="Times New Roman"/>
          <w:b/>
          <w:spacing w:val="1"/>
          <w:sz w:val="20"/>
          <w:szCs w:val="20"/>
          <w:lang w:val="lv-LV"/>
        </w:rPr>
        <w:t>ob</w:t>
      </w:r>
      <w:r w:rsidRPr="00F92891">
        <w:rPr>
          <w:rFonts w:cs="Times New Roman"/>
          <w:b/>
          <w:sz w:val="20"/>
          <w:szCs w:val="20"/>
          <w:lang w:val="lv-LV"/>
        </w:rPr>
        <w:t>e</w:t>
      </w:r>
      <w:r w:rsidRPr="00F92891">
        <w:rPr>
          <w:rFonts w:cs="Times New Roman"/>
          <w:b/>
          <w:spacing w:val="1"/>
          <w:sz w:val="20"/>
          <w:szCs w:val="20"/>
          <w:lang w:val="lv-LV"/>
        </w:rPr>
        <w:t>žo</w:t>
      </w:r>
      <w:r w:rsidRPr="00F92891">
        <w:rPr>
          <w:rFonts w:cs="Times New Roman"/>
          <w:b/>
          <w:sz w:val="20"/>
          <w:szCs w:val="20"/>
          <w:lang w:val="lv-LV"/>
        </w:rPr>
        <w:t>j</w:t>
      </w:r>
      <w:r w:rsidRPr="00F92891">
        <w:rPr>
          <w:rFonts w:cs="Times New Roman"/>
          <w:b/>
          <w:spacing w:val="1"/>
          <w:sz w:val="20"/>
          <w:szCs w:val="20"/>
          <w:lang w:val="lv-LV"/>
        </w:rPr>
        <w:t>um</w:t>
      </w:r>
      <w:r w:rsidRPr="00F92891">
        <w:rPr>
          <w:rFonts w:cs="Times New Roman"/>
          <w:b/>
          <w:sz w:val="20"/>
          <w:szCs w:val="20"/>
          <w:lang w:val="lv-LV"/>
        </w:rPr>
        <w:t>i</w:t>
      </w:r>
      <w:r w:rsidRPr="00F92891">
        <w:rPr>
          <w:rFonts w:cs="Times New Roman"/>
          <w:b/>
          <w:spacing w:val="1"/>
          <w:sz w:val="20"/>
          <w:szCs w:val="20"/>
          <w:lang w:val="lv-LV"/>
        </w:rPr>
        <w:t xml:space="preserve"> </w:t>
      </w:r>
      <w:r w:rsidRPr="00F92891">
        <w:rPr>
          <w:rFonts w:cs="Times New Roman"/>
          <w:b/>
          <w:sz w:val="20"/>
          <w:szCs w:val="20"/>
          <w:lang w:val="lv-LV"/>
        </w:rPr>
        <w:t>visā</w:t>
      </w:r>
      <w:r w:rsidRPr="00F92891">
        <w:rPr>
          <w:rFonts w:cs="Times New Roman"/>
          <w:b/>
          <w:spacing w:val="1"/>
          <w:sz w:val="20"/>
          <w:szCs w:val="20"/>
          <w:lang w:val="lv-LV"/>
        </w:rPr>
        <w:t xml:space="preserve"> d</w:t>
      </w:r>
      <w:r w:rsidRPr="00F92891">
        <w:rPr>
          <w:rFonts w:cs="Times New Roman"/>
          <w:b/>
          <w:sz w:val="20"/>
          <w:szCs w:val="20"/>
          <w:lang w:val="lv-LV"/>
        </w:rPr>
        <w:t>a</w:t>
      </w:r>
      <w:r w:rsidRPr="00F92891">
        <w:rPr>
          <w:rFonts w:cs="Times New Roman"/>
          <w:b/>
          <w:spacing w:val="1"/>
          <w:sz w:val="20"/>
          <w:szCs w:val="20"/>
          <w:lang w:val="lv-LV"/>
        </w:rPr>
        <w:t>b</w:t>
      </w:r>
      <w:r w:rsidRPr="00F92891">
        <w:rPr>
          <w:rFonts w:cs="Times New Roman"/>
          <w:b/>
          <w:sz w:val="20"/>
          <w:szCs w:val="20"/>
          <w:lang w:val="lv-LV"/>
        </w:rPr>
        <w:t>as</w:t>
      </w:r>
      <w:r w:rsidRPr="00F92891">
        <w:rPr>
          <w:rFonts w:cs="Times New Roman"/>
          <w:b/>
          <w:spacing w:val="1"/>
          <w:sz w:val="20"/>
          <w:szCs w:val="20"/>
          <w:lang w:val="lv-LV"/>
        </w:rPr>
        <w:t xml:space="preserve"> </w:t>
      </w:r>
      <w:r w:rsidRPr="00F92891">
        <w:rPr>
          <w:rFonts w:cs="Times New Roman"/>
          <w:b/>
          <w:sz w:val="20"/>
          <w:szCs w:val="20"/>
          <w:lang w:val="lv-LV"/>
        </w:rPr>
        <w:t>lie</w:t>
      </w:r>
      <w:r w:rsidRPr="00F92891">
        <w:rPr>
          <w:rFonts w:cs="Times New Roman"/>
          <w:b/>
          <w:spacing w:val="1"/>
          <w:sz w:val="20"/>
          <w:szCs w:val="20"/>
          <w:lang w:val="lv-LV"/>
        </w:rPr>
        <w:t>gum</w:t>
      </w:r>
      <w:r w:rsidRPr="00F92891">
        <w:rPr>
          <w:rFonts w:cs="Times New Roman"/>
          <w:b/>
          <w:sz w:val="20"/>
          <w:szCs w:val="20"/>
          <w:lang w:val="lv-LV"/>
        </w:rPr>
        <w:t>a</w:t>
      </w:r>
      <w:r w:rsidRPr="00F92891">
        <w:rPr>
          <w:rFonts w:cs="Times New Roman"/>
          <w:b/>
          <w:spacing w:val="1"/>
          <w:sz w:val="20"/>
          <w:szCs w:val="20"/>
          <w:lang w:val="lv-LV"/>
        </w:rPr>
        <w:t xml:space="preserve"> </w:t>
      </w:r>
      <w:r w:rsidRPr="00F92891">
        <w:rPr>
          <w:rFonts w:cs="Times New Roman"/>
          <w:b/>
          <w:sz w:val="20"/>
          <w:szCs w:val="20"/>
          <w:lang w:val="lv-LV"/>
        </w:rPr>
        <w:t>terit</w:t>
      </w:r>
      <w:r w:rsidRPr="00F92891">
        <w:rPr>
          <w:rFonts w:cs="Times New Roman"/>
          <w:b/>
          <w:spacing w:val="1"/>
          <w:sz w:val="20"/>
          <w:szCs w:val="20"/>
          <w:lang w:val="lv-LV"/>
        </w:rPr>
        <w:t>o</w:t>
      </w:r>
      <w:r w:rsidRPr="00F92891">
        <w:rPr>
          <w:rFonts w:cs="Times New Roman"/>
          <w:b/>
          <w:sz w:val="20"/>
          <w:szCs w:val="20"/>
          <w:lang w:val="lv-LV"/>
        </w:rPr>
        <w:t>rijā</w:t>
      </w:r>
    </w:p>
    <w:p w14:paraId="0F829DDF" w14:textId="77777777" w:rsidR="009B6059" w:rsidRPr="00F92891" w:rsidRDefault="009B6059" w:rsidP="009B6059">
      <w:pPr>
        <w:rPr>
          <w:rFonts w:cs="Times New Roman"/>
          <w:b/>
          <w:sz w:val="20"/>
          <w:szCs w:val="20"/>
          <w:lang w:val="lv-LV"/>
        </w:rPr>
      </w:pPr>
    </w:p>
    <w:tbl>
      <w:tblPr>
        <w:tblStyle w:val="TableGrid"/>
        <w:tblW w:w="0" w:type="auto"/>
        <w:tblLayout w:type="fixed"/>
        <w:tblLook w:val="04A0" w:firstRow="1" w:lastRow="0" w:firstColumn="1" w:lastColumn="0" w:noHBand="0" w:noVBand="1"/>
      </w:tblPr>
      <w:tblGrid>
        <w:gridCol w:w="2972"/>
        <w:gridCol w:w="2977"/>
        <w:gridCol w:w="2830"/>
      </w:tblGrid>
      <w:tr w:rsidR="00CE7AE2" w:rsidRPr="00CE7AE2" w14:paraId="109B8BDC" w14:textId="77777777" w:rsidTr="6FF3D120">
        <w:tc>
          <w:tcPr>
            <w:tcW w:w="2972" w:type="dxa"/>
          </w:tcPr>
          <w:p w14:paraId="06680291" w14:textId="77777777" w:rsidR="009B6059" w:rsidRPr="00F92891" w:rsidRDefault="009B6059" w:rsidP="00CE6F9B">
            <w:pPr>
              <w:rPr>
                <w:rFonts w:cs="Times New Roman"/>
                <w:b/>
                <w:sz w:val="20"/>
                <w:szCs w:val="20"/>
                <w:lang w:val="lv-LV"/>
              </w:rPr>
            </w:pPr>
          </w:p>
        </w:tc>
        <w:tc>
          <w:tcPr>
            <w:tcW w:w="2977" w:type="dxa"/>
          </w:tcPr>
          <w:p w14:paraId="5F372E12" w14:textId="77777777" w:rsidR="009B6059" w:rsidRPr="00F92891" w:rsidRDefault="009B6059" w:rsidP="003833CD">
            <w:pPr>
              <w:pStyle w:val="ListParagraph"/>
              <w:numPr>
                <w:ilvl w:val="0"/>
                <w:numId w:val="19"/>
              </w:numPr>
              <w:tabs>
                <w:tab w:val="left" w:pos="687"/>
              </w:tabs>
              <w:ind w:left="4" w:firstLine="0"/>
              <w:jc w:val="both"/>
              <w:rPr>
                <w:rFonts w:cs="Times New Roman"/>
                <w:sz w:val="20"/>
                <w:szCs w:val="20"/>
                <w:lang w:val="lv-LV"/>
              </w:rPr>
            </w:pPr>
            <w:r w:rsidRPr="00F92891">
              <w:rPr>
                <w:rFonts w:cs="Times New Roman"/>
                <w:sz w:val="20"/>
                <w:szCs w:val="20"/>
                <w:lang w:val="lv-LV"/>
              </w:rPr>
              <w:t>Šajos noteikumos noteiktie aprobežojumi neattiecas uz ugunsdzēsības pasākumiem, glābšanas pasākumiem un ārkārtējām situācijām.</w:t>
            </w:r>
          </w:p>
        </w:tc>
        <w:tc>
          <w:tcPr>
            <w:tcW w:w="2830" w:type="dxa"/>
          </w:tcPr>
          <w:p w14:paraId="62EF479F" w14:textId="77777777" w:rsidR="009B6059" w:rsidRPr="00CE7AE2" w:rsidRDefault="009B6059" w:rsidP="00CE6F9B">
            <w:pPr>
              <w:rPr>
                <w:rFonts w:cs="Times New Roman"/>
                <w:b/>
                <w:sz w:val="20"/>
                <w:szCs w:val="20"/>
                <w:lang w:val="lv-LV"/>
              </w:rPr>
            </w:pPr>
          </w:p>
        </w:tc>
      </w:tr>
      <w:tr w:rsidR="00CE7AE2" w:rsidRPr="00CE7AE2" w14:paraId="347FF042" w14:textId="77777777" w:rsidTr="6FF3D120">
        <w:tc>
          <w:tcPr>
            <w:tcW w:w="2972" w:type="dxa"/>
          </w:tcPr>
          <w:p w14:paraId="3A513C62" w14:textId="77777777" w:rsidR="009B6059" w:rsidRPr="00CE7AE2" w:rsidRDefault="009B6059" w:rsidP="00CE6F9B">
            <w:pPr>
              <w:ind w:right="-155"/>
              <w:jc w:val="both"/>
              <w:rPr>
                <w:rFonts w:cs="Times New Roman"/>
                <w:b/>
                <w:sz w:val="20"/>
                <w:szCs w:val="20"/>
                <w:lang w:val="lv-LV"/>
              </w:rPr>
            </w:pPr>
            <w:r w:rsidRPr="00CE7AE2">
              <w:rPr>
                <w:rFonts w:cs="Times New Roman"/>
                <w:sz w:val="20"/>
                <w:szCs w:val="20"/>
                <w:shd w:val="clear" w:color="auto" w:fill="FFFFFF"/>
                <w:lang w:val="lv-LV"/>
              </w:rPr>
              <w:t>6. Zemes īpašniekiem, tiesiskajiem valdītājiem vai lietotājiem aizliegts savā īpašumā vai lietojumā ierobežot apmeklētāju pārvietošanos pa šo noteikumu </w:t>
            </w:r>
            <w:hyperlink r:id="rId142" w:anchor="piel1" w:history="1">
              <w:r w:rsidRPr="00CE7AE2">
                <w:rPr>
                  <w:rStyle w:val="Hyperlink"/>
                  <w:rFonts w:cs="Times New Roman"/>
                  <w:color w:val="auto"/>
                  <w:sz w:val="20"/>
                  <w:szCs w:val="20"/>
                  <w:shd w:val="clear" w:color="auto" w:fill="FFFFFF"/>
                  <w:lang w:val="lv-LV"/>
                </w:rPr>
                <w:t>1.pielikumā</w:t>
              </w:r>
            </w:hyperlink>
            <w:r w:rsidRPr="00CE7AE2">
              <w:rPr>
                <w:rFonts w:cs="Times New Roman"/>
                <w:sz w:val="20"/>
                <w:szCs w:val="20"/>
                <w:shd w:val="clear" w:color="auto" w:fill="FFFFFF"/>
                <w:lang w:val="lv-LV"/>
              </w:rPr>
              <w:t> norādītajiem ceļiem un takām, kas paredzēti dabas lieguma apskatei.</w:t>
            </w:r>
          </w:p>
        </w:tc>
        <w:tc>
          <w:tcPr>
            <w:tcW w:w="2977" w:type="dxa"/>
          </w:tcPr>
          <w:p w14:paraId="59863DB0" w14:textId="0342B6FA" w:rsidR="009B6059" w:rsidRPr="00CE7AE2" w:rsidRDefault="009B6059" w:rsidP="003833CD">
            <w:pPr>
              <w:pStyle w:val="BodyText"/>
              <w:widowControl w:val="0"/>
              <w:numPr>
                <w:ilvl w:val="0"/>
                <w:numId w:val="19"/>
              </w:numPr>
              <w:tabs>
                <w:tab w:val="left" w:pos="687"/>
              </w:tabs>
              <w:spacing w:after="0" w:line="260" w:lineRule="auto"/>
              <w:ind w:left="4" w:right="104" w:hanging="4"/>
              <w:jc w:val="both"/>
              <w:rPr>
                <w:rFonts w:ascii="Times New Roman" w:hAnsi="Times New Roman"/>
                <w:sz w:val="20"/>
              </w:rPr>
            </w:pPr>
            <w:r w:rsidRPr="00CE7AE2">
              <w:rPr>
                <w:rFonts w:ascii="Times New Roman" w:hAnsi="Times New Roman"/>
                <w:spacing w:val="1"/>
                <w:sz w:val="20"/>
              </w:rPr>
              <w:t>Z</w:t>
            </w:r>
            <w:r w:rsidRPr="00CE7AE2">
              <w:rPr>
                <w:rFonts w:ascii="Times New Roman" w:hAnsi="Times New Roman"/>
                <w:spacing w:val="-3"/>
                <w:sz w:val="20"/>
              </w:rPr>
              <w:t>e</w:t>
            </w:r>
            <w:r w:rsidRPr="00CE7AE2">
              <w:rPr>
                <w:rFonts w:ascii="Times New Roman" w:hAnsi="Times New Roman"/>
                <w:spacing w:val="3"/>
                <w:sz w:val="20"/>
              </w:rPr>
              <w:t>m</w:t>
            </w:r>
            <w:r w:rsidRPr="00CE7AE2">
              <w:rPr>
                <w:rFonts w:ascii="Times New Roman" w:hAnsi="Times New Roman"/>
                <w:spacing w:val="-3"/>
                <w:sz w:val="20"/>
              </w:rPr>
              <w:t>e</w:t>
            </w:r>
            <w:r w:rsidRPr="00CE7AE2">
              <w:rPr>
                <w:rFonts w:ascii="Times New Roman" w:hAnsi="Times New Roman"/>
                <w:sz w:val="20"/>
              </w:rPr>
              <w:t>s</w:t>
            </w:r>
            <w:r w:rsidRPr="00CE7AE2">
              <w:rPr>
                <w:rFonts w:ascii="Times New Roman" w:hAnsi="Times New Roman"/>
                <w:spacing w:val="5"/>
                <w:sz w:val="20"/>
              </w:rPr>
              <w:t xml:space="preserve"> ī</w:t>
            </w:r>
            <w:r w:rsidRPr="00CE7AE2">
              <w:rPr>
                <w:rFonts w:ascii="Times New Roman" w:hAnsi="Times New Roman"/>
                <w:spacing w:val="-3"/>
                <w:sz w:val="20"/>
              </w:rPr>
              <w:t>pa</w:t>
            </w:r>
            <w:r w:rsidRPr="00CE7AE2">
              <w:rPr>
                <w:rFonts w:ascii="Times New Roman" w:hAnsi="Times New Roman"/>
                <w:spacing w:val="7"/>
                <w:sz w:val="20"/>
              </w:rPr>
              <w:t>š</w:t>
            </w:r>
            <w:r w:rsidRPr="00CE7AE2">
              <w:rPr>
                <w:rFonts w:ascii="Times New Roman" w:hAnsi="Times New Roman"/>
                <w:spacing w:val="-3"/>
                <w:sz w:val="20"/>
              </w:rPr>
              <w:t>n</w:t>
            </w:r>
            <w:r w:rsidRPr="00CE7AE2">
              <w:rPr>
                <w:rFonts w:ascii="Times New Roman" w:hAnsi="Times New Roman"/>
                <w:spacing w:val="1"/>
                <w:sz w:val="20"/>
              </w:rPr>
              <w:t>i</w:t>
            </w:r>
            <w:r w:rsidRPr="00CE7AE2">
              <w:rPr>
                <w:rFonts w:ascii="Times New Roman" w:hAnsi="Times New Roman"/>
                <w:spacing w:val="-3"/>
                <w:sz w:val="20"/>
              </w:rPr>
              <w:t>e</w:t>
            </w:r>
            <w:r w:rsidRPr="00CE7AE2">
              <w:rPr>
                <w:rFonts w:ascii="Times New Roman" w:hAnsi="Times New Roman"/>
                <w:spacing w:val="7"/>
                <w:sz w:val="20"/>
              </w:rPr>
              <w:t>k</w:t>
            </w:r>
            <w:r w:rsidRPr="00CE7AE2">
              <w:rPr>
                <w:rFonts w:ascii="Times New Roman" w:hAnsi="Times New Roman"/>
                <w:spacing w:val="1"/>
                <w:sz w:val="20"/>
              </w:rPr>
              <w:t>i</w:t>
            </w:r>
            <w:r w:rsidRPr="00CE7AE2">
              <w:rPr>
                <w:rFonts w:ascii="Times New Roman" w:hAnsi="Times New Roman"/>
                <w:spacing w:val="-3"/>
                <w:sz w:val="20"/>
              </w:rPr>
              <w:t>e</w:t>
            </w:r>
            <w:r w:rsidRPr="00CE7AE2">
              <w:rPr>
                <w:rFonts w:ascii="Times New Roman" w:hAnsi="Times New Roman"/>
                <w:spacing w:val="3"/>
                <w:sz w:val="20"/>
              </w:rPr>
              <w:t>m</w:t>
            </w:r>
            <w:r w:rsidRPr="00CE7AE2">
              <w:rPr>
                <w:rFonts w:ascii="Times New Roman" w:hAnsi="Times New Roman"/>
                <w:sz w:val="20"/>
              </w:rPr>
              <w:t>,</w:t>
            </w:r>
            <w:r w:rsidRPr="00CE7AE2">
              <w:rPr>
                <w:rFonts w:ascii="Times New Roman" w:hAnsi="Times New Roman"/>
                <w:spacing w:val="4"/>
                <w:sz w:val="20"/>
              </w:rPr>
              <w:t xml:space="preserve"> </w:t>
            </w:r>
            <w:r w:rsidRPr="00CE7AE2">
              <w:rPr>
                <w:rFonts w:ascii="Times New Roman" w:hAnsi="Times New Roman"/>
                <w:spacing w:val="5"/>
                <w:sz w:val="20"/>
              </w:rPr>
              <w:t>t</w:t>
            </w:r>
            <w:r w:rsidRPr="00CE7AE2">
              <w:rPr>
                <w:rFonts w:ascii="Times New Roman" w:hAnsi="Times New Roman"/>
                <w:spacing w:val="1"/>
                <w:sz w:val="20"/>
              </w:rPr>
              <w:t>i</w:t>
            </w:r>
            <w:r w:rsidRPr="00CE7AE2">
              <w:rPr>
                <w:rFonts w:ascii="Times New Roman" w:hAnsi="Times New Roman"/>
                <w:spacing w:val="-3"/>
                <w:sz w:val="20"/>
              </w:rPr>
              <w:t>e</w:t>
            </w:r>
            <w:r w:rsidRPr="00CE7AE2">
              <w:rPr>
                <w:rFonts w:ascii="Times New Roman" w:hAnsi="Times New Roman"/>
                <w:spacing w:val="7"/>
                <w:sz w:val="20"/>
              </w:rPr>
              <w:t>s</w:t>
            </w:r>
            <w:r w:rsidRPr="00CE7AE2">
              <w:rPr>
                <w:rFonts w:ascii="Times New Roman" w:hAnsi="Times New Roman"/>
                <w:spacing w:val="1"/>
                <w:sz w:val="20"/>
              </w:rPr>
              <w:t>i</w:t>
            </w:r>
            <w:r w:rsidRPr="00CE7AE2">
              <w:rPr>
                <w:rFonts w:ascii="Times New Roman" w:hAnsi="Times New Roman"/>
                <w:spacing w:val="7"/>
                <w:sz w:val="20"/>
              </w:rPr>
              <w:t>sk</w:t>
            </w:r>
            <w:r w:rsidRPr="00CE7AE2">
              <w:rPr>
                <w:rFonts w:ascii="Times New Roman" w:hAnsi="Times New Roman"/>
                <w:spacing w:val="-3"/>
                <w:sz w:val="20"/>
              </w:rPr>
              <w:t>a</w:t>
            </w:r>
            <w:r w:rsidRPr="00CE7AE2">
              <w:rPr>
                <w:rFonts w:ascii="Times New Roman" w:hAnsi="Times New Roman"/>
                <w:spacing w:val="1"/>
                <w:sz w:val="20"/>
              </w:rPr>
              <w:t>ji</w:t>
            </w:r>
            <w:r w:rsidRPr="00CE7AE2">
              <w:rPr>
                <w:rFonts w:ascii="Times New Roman" w:hAnsi="Times New Roman"/>
                <w:spacing w:val="-3"/>
                <w:sz w:val="20"/>
              </w:rPr>
              <w:t>e</w:t>
            </w:r>
            <w:r w:rsidRPr="00CE7AE2">
              <w:rPr>
                <w:rFonts w:ascii="Times New Roman" w:hAnsi="Times New Roman"/>
                <w:sz w:val="20"/>
              </w:rPr>
              <w:t>m</w:t>
            </w:r>
            <w:r w:rsidRPr="00CE7AE2">
              <w:rPr>
                <w:rFonts w:ascii="Times New Roman" w:hAnsi="Times New Roman"/>
                <w:spacing w:val="1"/>
                <w:sz w:val="20"/>
              </w:rPr>
              <w:t xml:space="preserve"> </w:t>
            </w:r>
            <w:r w:rsidRPr="00CE7AE2">
              <w:rPr>
                <w:rFonts w:ascii="Times New Roman" w:hAnsi="Times New Roman"/>
                <w:spacing w:val="7"/>
                <w:sz w:val="20"/>
              </w:rPr>
              <w:t>v</w:t>
            </w:r>
            <w:r w:rsidRPr="00CE7AE2">
              <w:rPr>
                <w:rFonts w:ascii="Times New Roman" w:hAnsi="Times New Roman"/>
                <w:spacing w:val="-3"/>
                <w:sz w:val="20"/>
              </w:rPr>
              <w:t>a</w:t>
            </w:r>
            <w:r w:rsidRPr="00CE7AE2">
              <w:rPr>
                <w:rFonts w:ascii="Times New Roman" w:hAnsi="Times New Roman"/>
                <w:spacing w:val="1"/>
                <w:sz w:val="20"/>
              </w:rPr>
              <w:t>l</w:t>
            </w:r>
            <w:r w:rsidRPr="00CE7AE2">
              <w:rPr>
                <w:rFonts w:ascii="Times New Roman" w:hAnsi="Times New Roman"/>
                <w:spacing w:val="-3"/>
                <w:sz w:val="20"/>
              </w:rPr>
              <w:t>d</w:t>
            </w:r>
            <w:r w:rsidRPr="00CE7AE2">
              <w:rPr>
                <w:rFonts w:ascii="Times New Roman" w:hAnsi="Times New Roman"/>
                <w:spacing w:val="5"/>
                <w:sz w:val="20"/>
              </w:rPr>
              <w:t>īt</w:t>
            </w:r>
            <w:r w:rsidRPr="00CE7AE2">
              <w:rPr>
                <w:rFonts w:ascii="Times New Roman" w:hAnsi="Times New Roman"/>
                <w:spacing w:val="-3"/>
                <w:sz w:val="20"/>
              </w:rPr>
              <w:t>ā</w:t>
            </w:r>
            <w:r w:rsidRPr="00CE7AE2">
              <w:rPr>
                <w:rFonts w:ascii="Times New Roman" w:hAnsi="Times New Roman"/>
                <w:spacing w:val="1"/>
                <w:sz w:val="20"/>
              </w:rPr>
              <w:t>ji</w:t>
            </w:r>
            <w:r w:rsidRPr="00CE7AE2">
              <w:rPr>
                <w:rFonts w:ascii="Times New Roman" w:hAnsi="Times New Roman"/>
                <w:spacing w:val="-3"/>
                <w:sz w:val="20"/>
              </w:rPr>
              <w:t>e</w:t>
            </w:r>
            <w:r w:rsidRPr="00CE7AE2">
              <w:rPr>
                <w:rFonts w:ascii="Times New Roman" w:hAnsi="Times New Roman"/>
                <w:sz w:val="20"/>
              </w:rPr>
              <w:t>m</w:t>
            </w:r>
            <w:r w:rsidRPr="00CE7AE2">
              <w:rPr>
                <w:rFonts w:ascii="Times New Roman" w:hAnsi="Times New Roman"/>
                <w:spacing w:val="1"/>
                <w:sz w:val="20"/>
              </w:rPr>
              <w:t xml:space="preserve"> </w:t>
            </w:r>
            <w:r w:rsidRPr="00CE7AE2">
              <w:rPr>
                <w:rFonts w:ascii="Times New Roman" w:hAnsi="Times New Roman"/>
                <w:spacing w:val="7"/>
                <w:sz w:val="20"/>
              </w:rPr>
              <w:t>v</w:t>
            </w:r>
            <w:r w:rsidRPr="00CE7AE2">
              <w:rPr>
                <w:rFonts w:ascii="Times New Roman" w:hAnsi="Times New Roman"/>
                <w:spacing w:val="-3"/>
                <w:sz w:val="20"/>
              </w:rPr>
              <w:t>a</w:t>
            </w:r>
            <w:r w:rsidRPr="00CE7AE2">
              <w:rPr>
                <w:rFonts w:ascii="Times New Roman" w:hAnsi="Times New Roman"/>
                <w:sz w:val="20"/>
              </w:rPr>
              <w:t xml:space="preserve">i </w:t>
            </w:r>
            <w:r w:rsidRPr="00CE7AE2">
              <w:rPr>
                <w:rFonts w:ascii="Times New Roman" w:hAnsi="Times New Roman"/>
                <w:spacing w:val="1"/>
                <w:sz w:val="20"/>
              </w:rPr>
              <w:t>li</w:t>
            </w:r>
            <w:r w:rsidRPr="00CE7AE2">
              <w:rPr>
                <w:rFonts w:ascii="Times New Roman" w:hAnsi="Times New Roman"/>
                <w:spacing w:val="-3"/>
                <w:sz w:val="20"/>
              </w:rPr>
              <w:t>e</w:t>
            </w:r>
            <w:r w:rsidRPr="00CE7AE2">
              <w:rPr>
                <w:rFonts w:ascii="Times New Roman" w:hAnsi="Times New Roman"/>
                <w:spacing w:val="5"/>
                <w:sz w:val="20"/>
              </w:rPr>
              <w:t>t</w:t>
            </w:r>
            <w:r w:rsidRPr="00CE7AE2">
              <w:rPr>
                <w:rFonts w:ascii="Times New Roman" w:hAnsi="Times New Roman"/>
                <w:spacing w:val="-3"/>
                <w:sz w:val="20"/>
              </w:rPr>
              <w:t>o</w:t>
            </w:r>
            <w:r w:rsidRPr="00CE7AE2">
              <w:rPr>
                <w:rFonts w:ascii="Times New Roman" w:hAnsi="Times New Roman"/>
                <w:spacing w:val="5"/>
                <w:sz w:val="20"/>
              </w:rPr>
              <w:t>t</w:t>
            </w:r>
            <w:r w:rsidRPr="00CE7AE2">
              <w:rPr>
                <w:rFonts w:ascii="Times New Roman" w:hAnsi="Times New Roman"/>
                <w:spacing w:val="-3"/>
                <w:sz w:val="20"/>
              </w:rPr>
              <w:t>ā</w:t>
            </w:r>
            <w:r w:rsidRPr="00CE7AE2">
              <w:rPr>
                <w:rFonts w:ascii="Times New Roman" w:hAnsi="Times New Roman"/>
                <w:spacing w:val="1"/>
                <w:sz w:val="20"/>
              </w:rPr>
              <w:t>ji</w:t>
            </w:r>
            <w:r w:rsidRPr="00CE7AE2">
              <w:rPr>
                <w:rFonts w:ascii="Times New Roman" w:hAnsi="Times New Roman"/>
                <w:spacing w:val="-3"/>
                <w:sz w:val="20"/>
              </w:rPr>
              <w:t>e</w:t>
            </w:r>
            <w:r w:rsidRPr="00CE7AE2">
              <w:rPr>
                <w:rFonts w:ascii="Times New Roman" w:hAnsi="Times New Roman"/>
                <w:sz w:val="20"/>
              </w:rPr>
              <w:t>m</w:t>
            </w:r>
            <w:r w:rsidRPr="00CE7AE2">
              <w:rPr>
                <w:rFonts w:ascii="Times New Roman" w:hAnsi="Times New Roman"/>
                <w:spacing w:val="1"/>
                <w:sz w:val="20"/>
              </w:rPr>
              <w:t xml:space="preserve"> </w:t>
            </w:r>
            <w:r w:rsidRPr="00CE7AE2">
              <w:rPr>
                <w:rFonts w:ascii="Times New Roman" w:hAnsi="Times New Roman"/>
                <w:spacing w:val="-3"/>
                <w:sz w:val="20"/>
              </w:rPr>
              <w:t>a</w:t>
            </w:r>
            <w:r w:rsidRPr="00CE7AE2">
              <w:rPr>
                <w:rFonts w:ascii="Times New Roman" w:hAnsi="Times New Roman"/>
                <w:spacing w:val="1"/>
                <w:sz w:val="20"/>
              </w:rPr>
              <w:t>i</w:t>
            </w:r>
            <w:r w:rsidRPr="00CE7AE2">
              <w:rPr>
                <w:rFonts w:ascii="Times New Roman" w:hAnsi="Times New Roman"/>
                <w:spacing w:val="7"/>
                <w:sz w:val="20"/>
              </w:rPr>
              <w:t>z</w:t>
            </w:r>
            <w:r w:rsidRPr="00CE7AE2">
              <w:rPr>
                <w:rFonts w:ascii="Times New Roman" w:hAnsi="Times New Roman"/>
                <w:spacing w:val="1"/>
                <w:sz w:val="20"/>
              </w:rPr>
              <w:t>li</w:t>
            </w:r>
            <w:r w:rsidRPr="00CE7AE2">
              <w:rPr>
                <w:rFonts w:ascii="Times New Roman" w:hAnsi="Times New Roman"/>
                <w:spacing w:val="-3"/>
                <w:sz w:val="20"/>
              </w:rPr>
              <w:t>eg</w:t>
            </w:r>
            <w:r w:rsidRPr="00CE7AE2">
              <w:rPr>
                <w:rFonts w:ascii="Times New Roman" w:hAnsi="Times New Roman"/>
                <w:spacing w:val="5"/>
                <w:sz w:val="20"/>
              </w:rPr>
              <w:t>t</w:t>
            </w:r>
            <w:r w:rsidRPr="00CE7AE2">
              <w:rPr>
                <w:rFonts w:ascii="Times New Roman" w:hAnsi="Times New Roman"/>
                <w:sz w:val="20"/>
              </w:rPr>
              <w:t>s</w:t>
            </w:r>
            <w:r w:rsidRPr="00CE7AE2">
              <w:rPr>
                <w:rFonts w:ascii="Times New Roman" w:hAnsi="Times New Roman"/>
                <w:spacing w:val="5"/>
                <w:sz w:val="20"/>
              </w:rPr>
              <w:t xml:space="preserve"> </w:t>
            </w:r>
            <w:r w:rsidRPr="00CE7AE2">
              <w:rPr>
                <w:rFonts w:ascii="Times New Roman" w:hAnsi="Times New Roman"/>
                <w:spacing w:val="7"/>
                <w:sz w:val="20"/>
              </w:rPr>
              <w:t>s</w:t>
            </w:r>
            <w:r w:rsidRPr="00CE7AE2">
              <w:rPr>
                <w:rFonts w:ascii="Times New Roman" w:hAnsi="Times New Roman"/>
                <w:spacing w:val="-3"/>
                <w:sz w:val="20"/>
              </w:rPr>
              <w:t>a</w:t>
            </w:r>
            <w:r w:rsidRPr="00CE7AE2">
              <w:rPr>
                <w:rFonts w:ascii="Times New Roman" w:hAnsi="Times New Roman"/>
                <w:spacing w:val="7"/>
                <w:sz w:val="20"/>
              </w:rPr>
              <w:t>v</w:t>
            </w:r>
            <w:r w:rsidRPr="00CE7AE2">
              <w:rPr>
                <w:rFonts w:ascii="Times New Roman" w:hAnsi="Times New Roman"/>
                <w:sz w:val="20"/>
              </w:rPr>
              <w:t>ā</w:t>
            </w:r>
            <w:r w:rsidRPr="00CE7AE2">
              <w:rPr>
                <w:rFonts w:ascii="Times New Roman" w:hAnsi="Times New Roman"/>
                <w:spacing w:val="45"/>
                <w:sz w:val="20"/>
              </w:rPr>
              <w:t xml:space="preserve"> </w:t>
            </w:r>
            <w:r w:rsidRPr="00CE7AE2">
              <w:rPr>
                <w:rFonts w:ascii="Times New Roman" w:hAnsi="Times New Roman"/>
                <w:spacing w:val="5"/>
                <w:sz w:val="20"/>
              </w:rPr>
              <w:t>ī</w:t>
            </w:r>
            <w:r w:rsidRPr="00CE7AE2">
              <w:rPr>
                <w:rFonts w:ascii="Times New Roman" w:hAnsi="Times New Roman"/>
                <w:spacing w:val="-3"/>
                <w:sz w:val="20"/>
              </w:rPr>
              <w:t>pa</w:t>
            </w:r>
            <w:r w:rsidRPr="00CE7AE2">
              <w:rPr>
                <w:rFonts w:ascii="Times New Roman" w:hAnsi="Times New Roman"/>
                <w:spacing w:val="7"/>
                <w:sz w:val="20"/>
              </w:rPr>
              <w:t>š</w:t>
            </w:r>
            <w:r w:rsidRPr="00CE7AE2">
              <w:rPr>
                <w:rFonts w:ascii="Times New Roman" w:hAnsi="Times New Roman"/>
                <w:spacing w:val="-3"/>
                <w:sz w:val="20"/>
              </w:rPr>
              <w:t>u</w:t>
            </w:r>
            <w:r w:rsidRPr="00CE7AE2">
              <w:rPr>
                <w:rFonts w:ascii="Times New Roman" w:hAnsi="Times New Roman"/>
                <w:spacing w:val="3"/>
                <w:sz w:val="20"/>
              </w:rPr>
              <w:t>m</w:t>
            </w:r>
            <w:r w:rsidRPr="00CE7AE2">
              <w:rPr>
                <w:rFonts w:ascii="Times New Roman" w:hAnsi="Times New Roman"/>
                <w:sz w:val="20"/>
              </w:rPr>
              <w:t>ā</w:t>
            </w:r>
            <w:r w:rsidRPr="00CE7AE2">
              <w:rPr>
                <w:rFonts w:ascii="Times New Roman" w:hAnsi="Times New Roman"/>
                <w:spacing w:val="45"/>
                <w:sz w:val="20"/>
              </w:rPr>
              <w:t xml:space="preserve"> </w:t>
            </w:r>
            <w:r w:rsidRPr="00CE7AE2">
              <w:rPr>
                <w:rFonts w:ascii="Times New Roman" w:hAnsi="Times New Roman"/>
                <w:spacing w:val="7"/>
                <w:sz w:val="20"/>
              </w:rPr>
              <w:t>v</w:t>
            </w:r>
            <w:r w:rsidRPr="00CE7AE2">
              <w:rPr>
                <w:rFonts w:ascii="Times New Roman" w:hAnsi="Times New Roman"/>
                <w:spacing w:val="-3"/>
                <w:sz w:val="20"/>
              </w:rPr>
              <w:t>a</w:t>
            </w:r>
            <w:r w:rsidRPr="00CE7AE2">
              <w:rPr>
                <w:rFonts w:ascii="Times New Roman" w:hAnsi="Times New Roman"/>
                <w:sz w:val="20"/>
              </w:rPr>
              <w:t xml:space="preserve">i </w:t>
            </w:r>
            <w:r w:rsidRPr="00CE7AE2">
              <w:rPr>
                <w:rFonts w:ascii="Times New Roman" w:hAnsi="Times New Roman"/>
                <w:spacing w:val="1"/>
                <w:sz w:val="20"/>
              </w:rPr>
              <w:t>li</w:t>
            </w:r>
            <w:r w:rsidRPr="00CE7AE2">
              <w:rPr>
                <w:rFonts w:ascii="Times New Roman" w:hAnsi="Times New Roman"/>
                <w:spacing w:val="-3"/>
                <w:sz w:val="20"/>
              </w:rPr>
              <w:t>e</w:t>
            </w:r>
            <w:r w:rsidRPr="00CE7AE2">
              <w:rPr>
                <w:rFonts w:ascii="Times New Roman" w:hAnsi="Times New Roman"/>
                <w:spacing w:val="5"/>
                <w:sz w:val="20"/>
              </w:rPr>
              <w:t>t</w:t>
            </w:r>
            <w:r w:rsidRPr="00CE7AE2">
              <w:rPr>
                <w:rFonts w:ascii="Times New Roman" w:hAnsi="Times New Roman"/>
                <w:spacing w:val="-3"/>
                <w:sz w:val="20"/>
              </w:rPr>
              <w:t>o</w:t>
            </w:r>
            <w:r w:rsidRPr="00CE7AE2">
              <w:rPr>
                <w:rFonts w:ascii="Times New Roman" w:hAnsi="Times New Roman"/>
                <w:spacing w:val="1"/>
                <w:sz w:val="20"/>
              </w:rPr>
              <w:t>j</w:t>
            </w:r>
            <w:r w:rsidRPr="00CE7AE2">
              <w:rPr>
                <w:rFonts w:ascii="Times New Roman" w:hAnsi="Times New Roman"/>
                <w:spacing w:val="-3"/>
                <w:sz w:val="20"/>
              </w:rPr>
              <w:t>u</w:t>
            </w:r>
            <w:r w:rsidRPr="00CE7AE2">
              <w:rPr>
                <w:rFonts w:ascii="Times New Roman" w:hAnsi="Times New Roman"/>
                <w:spacing w:val="3"/>
                <w:sz w:val="20"/>
              </w:rPr>
              <w:t>m</w:t>
            </w:r>
            <w:r w:rsidRPr="00CE7AE2">
              <w:rPr>
                <w:rFonts w:ascii="Times New Roman" w:hAnsi="Times New Roman"/>
                <w:sz w:val="20"/>
              </w:rPr>
              <w:t>ā</w:t>
            </w:r>
            <w:r w:rsidRPr="00CE7AE2">
              <w:rPr>
                <w:rFonts w:ascii="Times New Roman" w:hAnsi="Times New Roman"/>
                <w:spacing w:val="45"/>
                <w:sz w:val="20"/>
              </w:rPr>
              <w:t xml:space="preserve"> </w:t>
            </w:r>
            <w:r w:rsidRPr="00CE7AE2">
              <w:rPr>
                <w:rFonts w:ascii="Times New Roman" w:hAnsi="Times New Roman"/>
                <w:spacing w:val="1"/>
                <w:sz w:val="20"/>
              </w:rPr>
              <w:t>i</w:t>
            </w:r>
            <w:r w:rsidRPr="00CE7AE2">
              <w:rPr>
                <w:rFonts w:ascii="Times New Roman" w:hAnsi="Times New Roman"/>
                <w:spacing w:val="-3"/>
                <w:sz w:val="20"/>
              </w:rPr>
              <w:t>e</w:t>
            </w:r>
            <w:r w:rsidRPr="00CE7AE2">
              <w:rPr>
                <w:rFonts w:ascii="Times New Roman" w:hAnsi="Times New Roman"/>
                <w:spacing w:val="-5"/>
                <w:sz w:val="20"/>
              </w:rPr>
              <w:t>r</w:t>
            </w:r>
            <w:r w:rsidRPr="00CE7AE2">
              <w:rPr>
                <w:rFonts w:ascii="Times New Roman" w:hAnsi="Times New Roman"/>
                <w:spacing w:val="-3"/>
                <w:sz w:val="20"/>
              </w:rPr>
              <w:t>obe</w:t>
            </w:r>
            <w:r w:rsidRPr="00CE7AE2">
              <w:rPr>
                <w:rFonts w:ascii="Times New Roman" w:hAnsi="Times New Roman"/>
                <w:spacing w:val="7"/>
                <w:sz w:val="20"/>
              </w:rPr>
              <w:t>ž</w:t>
            </w:r>
            <w:r w:rsidRPr="00CE7AE2">
              <w:rPr>
                <w:rFonts w:ascii="Times New Roman" w:hAnsi="Times New Roman"/>
                <w:spacing w:val="-3"/>
                <w:sz w:val="20"/>
              </w:rPr>
              <w:t>o</w:t>
            </w:r>
            <w:r w:rsidRPr="00CE7AE2">
              <w:rPr>
                <w:rFonts w:ascii="Times New Roman" w:hAnsi="Times New Roman"/>
                <w:sz w:val="20"/>
              </w:rPr>
              <w:t xml:space="preserve">t </w:t>
            </w:r>
            <w:r w:rsidRPr="00CE7AE2">
              <w:rPr>
                <w:rFonts w:ascii="Times New Roman" w:hAnsi="Times New Roman"/>
                <w:spacing w:val="-3"/>
                <w:sz w:val="20"/>
              </w:rPr>
              <w:t>ap</w:t>
            </w:r>
            <w:r w:rsidRPr="00CE7AE2">
              <w:rPr>
                <w:rFonts w:ascii="Times New Roman" w:hAnsi="Times New Roman"/>
                <w:spacing w:val="3"/>
                <w:sz w:val="20"/>
              </w:rPr>
              <w:t>m</w:t>
            </w:r>
            <w:r w:rsidRPr="00CE7AE2">
              <w:rPr>
                <w:rFonts w:ascii="Times New Roman" w:hAnsi="Times New Roman"/>
                <w:spacing w:val="-3"/>
                <w:sz w:val="20"/>
              </w:rPr>
              <w:t>e</w:t>
            </w:r>
            <w:r w:rsidRPr="00CE7AE2">
              <w:rPr>
                <w:rFonts w:ascii="Times New Roman" w:hAnsi="Times New Roman"/>
                <w:spacing w:val="7"/>
                <w:sz w:val="20"/>
              </w:rPr>
              <w:t>k</w:t>
            </w:r>
            <w:r w:rsidRPr="00CE7AE2">
              <w:rPr>
                <w:rFonts w:ascii="Times New Roman" w:hAnsi="Times New Roman"/>
                <w:spacing w:val="1"/>
                <w:sz w:val="20"/>
              </w:rPr>
              <w:t>l</w:t>
            </w:r>
            <w:r w:rsidRPr="00CE7AE2">
              <w:rPr>
                <w:rFonts w:ascii="Times New Roman" w:hAnsi="Times New Roman"/>
                <w:spacing w:val="-3"/>
                <w:sz w:val="20"/>
              </w:rPr>
              <w:t>ē</w:t>
            </w:r>
            <w:r w:rsidRPr="00CE7AE2">
              <w:rPr>
                <w:rFonts w:ascii="Times New Roman" w:hAnsi="Times New Roman"/>
                <w:spacing w:val="5"/>
                <w:sz w:val="20"/>
              </w:rPr>
              <w:t>t</w:t>
            </w:r>
            <w:r w:rsidRPr="00CE7AE2">
              <w:rPr>
                <w:rFonts w:ascii="Times New Roman" w:hAnsi="Times New Roman"/>
                <w:spacing w:val="-3"/>
                <w:sz w:val="20"/>
              </w:rPr>
              <w:t>ā</w:t>
            </w:r>
            <w:r w:rsidRPr="00CE7AE2">
              <w:rPr>
                <w:rFonts w:ascii="Times New Roman" w:hAnsi="Times New Roman"/>
                <w:spacing w:val="1"/>
                <w:sz w:val="20"/>
              </w:rPr>
              <w:t>j</w:t>
            </w:r>
            <w:r w:rsidRPr="00CE7AE2">
              <w:rPr>
                <w:rFonts w:ascii="Times New Roman" w:hAnsi="Times New Roman"/>
                <w:sz w:val="20"/>
              </w:rPr>
              <w:t>u</w:t>
            </w:r>
            <w:r w:rsidRPr="00CE7AE2">
              <w:rPr>
                <w:rFonts w:ascii="Times New Roman" w:hAnsi="Times New Roman"/>
                <w:spacing w:val="17"/>
                <w:sz w:val="20"/>
              </w:rPr>
              <w:t xml:space="preserve"> </w:t>
            </w:r>
            <w:r w:rsidRPr="00CE7AE2">
              <w:rPr>
                <w:rFonts w:ascii="Times New Roman" w:hAnsi="Times New Roman"/>
                <w:spacing w:val="-3"/>
                <w:sz w:val="20"/>
              </w:rPr>
              <w:t>pā</w:t>
            </w:r>
            <w:r w:rsidRPr="00CE7AE2">
              <w:rPr>
                <w:rFonts w:ascii="Times New Roman" w:hAnsi="Times New Roman"/>
                <w:spacing w:val="-5"/>
                <w:sz w:val="20"/>
              </w:rPr>
              <w:t>r</w:t>
            </w:r>
            <w:r w:rsidRPr="00CE7AE2">
              <w:rPr>
                <w:rFonts w:ascii="Times New Roman" w:hAnsi="Times New Roman"/>
                <w:spacing w:val="7"/>
                <w:sz w:val="20"/>
              </w:rPr>
              <w:t>v</w:t>
            </w:r>
            <w:r w:rsidRPr="00CE7AE2">
              <w:rPr>
                <w:rFonts w:ascii="Times New Roman" w:hAnsi="Times New Roman"/>
                <w:spacing w:val="1"/>
                <w:sz w:val="20"/>
              </w:rPr>
              <w:t>i</w:t>
            </w:r>
            <w:r w:rsidRPr="00CE7AE2">
              <w:rPr>
                <w:rFonts w:ascii="Times New Roman" w:hAnsi="Times New Roman"/>
                <w:spacing w:val="-3"/>
                <w:sz w:val="20"/>
              </w:rPr>
              <w:t>e</w:t>
            </w:r>
            <w:r w:rsidRPr="00CE7AE2">
              <w:rPr>
                <w:rFonts w:ascii="Times New Roman" w:hAnsi="Times New Roman"/>
                <w:spacing w:val="5"/>
                <w:sz w:val="20"/>
              </w:rPr>
              <w:t>t</w:t>
            </w:r>
            <w:r w:rsidRPr="00CE7AE2">
              <w:rPr>
                <w:rFonts w:ascii="Times New Roman" w:hAnsi="Times New Roman"/>
                <w:spacing w:val="-3"/>
                <w:sz w:val="20"/>
              </w:rPr>
              <w:t>o</w:t>
            </w:r>
            <w:r w:rsidRPr="00CE7AE2">
              <w:rPr>
                <w:rFonts w:ascii="Times New Roman" w:hAnsi="Times New Roman"/>
                <w:spacing w:val="7"/>
                <w:sz w:val="20"/>
              </w:rPr>
              <w:t>š</w:t>
            </w:r>
            <w:r w:rsidRPr="00CE7AE2">
              <w:rPr>
                <w:rFonts w:ascii="Times New Roman" w:hAnsi="Times New Roman"/>
                <w:spacing w:val="-3"/>
                <w:sz w:val="20"/>
              </w:rPr>
              <w:t>ano</w:t>
            </w:r>
            <w:r w:rsidRPr="00CE7AE2">
              <w:rPr>
                <w:rFonts w:ascii="Times New Roman" w:hAnsi="Times New Roman"/>
                <w:sz w:val="20"/>
              </w:rPr>
              <w:t>s</w:t>
            </w:r>
            <w:r w:rsidRPr="00CE7AE2">
              <w:rPr>
                <w:rFonts w:ascii="Times New Roman" w:hAnsi="Times New Roman"/>
                <w:spacing w:val="27"/>
                <w:sz w:val="20"/>
              </w:rPr>
              <w:t xml:space="preserve"> </w:t>
            </w:r>
            <w:r w:rsidRPr="00CE7AE2">
              <w:rPr>
                <w:rFonts w:ascii="Times New Roman" w:hAnsi="Times New Roman"/>
                <w:spacing w:val="-3"/>
                <w:sz w:val="20"/>
              </w:rPr>
              <w:t>p</w:t>
            </w:r>
            <w:r w:rsidRPr="00CE7AE2">
              <w:rPr>
                <w:rFonts w:ascii="Times New Roman" w:hAnsi="Times New Roman"/>
                <w:sz w:val="20"/>
              </w:rPr>
              <w:t>a</w:t>
            </w:r>
            <w:r w:rsidRPr="00CE7AE2">
              <w:rPr>
                <w:rFonts w:ascii="Times New Roman" w:hAnsi="Times New Roman"/>
                <w:spacing w:val="17"/>
                <w:sz w:val="20"/>
              </w:rPr>
              <w:t xml:space="preserve"> </w:t>
            </w:r>
            <w:r w:rsidRPr="00CE7AE2">
              <w:rPr>
                <w:rFonts w:ascii="Times New Roman" w:hAnsi="Times New Roman"/>
                <w:spacing w:val="7"/>
                <w:sz w:val="20"/>
              </w:rPr>
              <w:t>š</w:t>
            </w:r>
            <w:r w:rsidRPr="00CE7AE2">
              <w:rPr>
                <w:rFonts w:ascii="Times New Roman" w:hAnsi="Times New Roman"/>
                <w:sz w:val="20"/>
              </w:rPr>
              <w:t>o</w:t>
            </w:r>
            <w:r w:rsidRPr="00CE7AE2">
              <w:rPr>
                <w:rFonts w:ascii="Times New Roman" w:hAnsi="Times New Roman"/>
                <w:spacing w:val="17"/>
                <w:sz w:val="20"/>
              </w:rPr>
              <w:t xml:space="preserve"> </w:t>
            </w:r>
            <w:r w:rsidRPr="00CE7AE2">
              <w:rPr>
                <w:rFonts w:ascii="Times New Roman" w:hAnsi="Times New Roman"/>
                <w:spacing w:val="-3"/>
                <w:sz w:val="20"/>
              </w:rPr>
              <w:t>no</w:t>
            </w:r>
            <w:r w:rsidRPr="00CE7AE2">
              <w:rPr>
                <w:rFonts w:ascii="Times New Roman" w:hAnsi="Times New Roman"/>
                <w:spacing w:val="5"/>
                <w:sz w:val="20"/>
              </w:rPr>
              <w:t>t</w:t>
            </w:r>
            <w:r w:rsidRPr="00CE7AE2">
              <w:rPr>
                <w:rFonts w:ascii="Times New Roman" w:hAnsi="Times New Roman"/>
                <w:spacing w:val="-3"/>
                <w:sz w:val="20"/>
              </w:rPr>
              <w:t>e</w:t>
            </w:r>
            <w:r w:rsidRPr="00CE7AE2">
              <w:rPr>
                <w:rFonts w:ascii="Times New Roman" w:hAnsi="Times New Roman"/>
                <w:spacing w:val="1"/>
                <w:sz w:val="20"/>
              </w:rPr>
              <w:t>i</w:t>
            </w:r>
            <w:r w:rsidRPr="00CE7AE2">
              <w:rPr>
                <w:rFonts w:ascii="Times New Roman" w:hAnsi="Times New Roman"/>
                <w:spacing w:val="7"/>
                <w:sz w:val="20"/>
              </w:rPr>
              <w:t>k</w:t>
            </w:r>
            <w:r w:rsidRPr="00CE7AE2">
              <w:rPr>
                <w:rFonts w:ascii="Times New Roman" w:hAnsi="Times New Roman"/>
                <w:spacing w:val="-3"/>
                <w:sz w:val="20"/>
              </w:rPr>
              <w:t>u</w:t>
            </w:r>
            <w:r w:rsidRPr="00CE7AE2">
              <w:rPr>
                <w:rFonts w:ascii="Times New Roman" w:hAnsi="Times New Roman"/>
                <w:spacing w:val="3"/>
                <w:sz w:val="20"/>
              </w:rPr>
              <w:t>m</w:t>
            </w:r>
            <w:r w:rsidRPr="00CE7AE2">
              <w:rPr>
                <w:rFonts w:ascii="Times New Roman" w:hAnsi="Times New Roman"/>
                <w:sz w:val="20"/>
              </w:rPr>
              <w:t>u</w:t>
            </w:r>
            <w:r w:rsidRPr="00CE7AE2">
              <w:rPr>
                <w:rFonts w:ascii="Times New Roman" w:hAnsi="Times New Roman"/>
                <w:spacing w:val="3"/>
                <w:sz w:val="20"/>
              </w:rPr>
              <w:t xml:space="preserve"> </w:t>
            </w:r>
            <w:r w:rsidR="00482A94" w:rsidRPr="00CE7AE2">
              <w:rPr>
                <w:rFonts w:ascii="Times New Roman" w:hAnsi="Times New Roman"/>
                <w:spacing w:val="-3"/>
                <w:sz w:val="20"/>
              </w:rPr>
              <w:t>3</w:t>
            </w:r>
            <w:r w:rsidRPr="00CE7AE2">
              <w:rPr>
                <w:rFonts w:ascii="Times New Roman" w:hAnsi="Times New Roman"/>
                <w:spacing w:val="5"/>
                <w:sz w:val="20"/>
              </w:rPr>
              <w:t>.</w:t>
            </w:r>
            <w:r w:rsidRPr="00CE7AE2">
              <w:rPr>
                <w:rFonts w:ascii="Times New Roman" w:hAnsi="Times New Roman"/>
                <w:spacing w:val="-3"/>
                <w:sz w:val="20"/>
              </w:rPr>
              <w:t>p</w:t>
            </w:r>
            <w:r w:rsidRPr="00CE7AE2">
              <w:rPr>
                <w:rFonts w:ascii="Times New Roman" w:hAnsi="Times New Roman"/>
                <w:spacing w:val="1"/>
                <w:sz w:val="20"/>
              </w:rPr>
              <w:t>i</w:t>
            </w:r>
            <w:r w:rsidRPr="00CE7AE2">
              <w:rPr>
                <w:rFonts w:ascii="Times New Roman" w:hAnsi="Times New Roman"/>
                <w:spacing w:val="-3"/>
                <w:sz w:val="20"/>
              </w:rPr>
              <w:t>e</w:t>
            </w:r>
            <w:r w:rsidRPr="00CE7AE2">
              <w:rPr>
                <w:rFonts w:ascii="Times New Roman" w:hAnsi="Times New Roman"/>
                <w:spacing w:val="1"/>
                <w:sz w:val="20"/>
              </w:rPr>
              <w:t>li</w:t>
            </w:r>
            <w:r w:rsidRPr="00CE7AE2">
              <w:rPr>
                <w:rFonts w:ascii="Times New Roman" w:hAnsi="Times New Roman"/>
                <w:spacing w:val="7"/>
                <w:sz w:val="20"/>
              </w:rPr>
              <w:t>k</w:t>
            </w:r>
            <w:r w:rsidRPr="00CE7AE2">
              <w:rPr>
                <w:rFonts w:ascii="Times New Roman" w:hAnsi="Times New Roman"/>
                <w:spacing w:val="-3"/>
                <w:sz w:val="20"/>
              </w:rPr>
              <w:t>u</w:t>
            </w:r>
            <w:r w:rsidRPr="00CE7AE2">
              <w:rPr>
                <w:rFonts w:ascii="Times New Roman" w:hAnsi="Times New Roman"/>
                <w:spacing w:val="3"/>
                <w:sz w:val="20"/>
              </w:rPr>
              <w:t>m</w:t>
            </w:r>
            <w:r w:rsidRPr="00CE7AE2">
              <w:rPr>
                <w:rFonts w:ascii="Times New Roman" w:hAnsi="Times New Roman"/>
                <w:sz w:val="20"/>
              </w:rPr>
              <w:t>ā</w:t>
            </w:r>
            <w:r w:rsidRPr="00CE7AE2">
              <w:rPr>
                <w:rFonts w:ascii="Times New Roman" w:hAnsi="Times New Roman"/>
                <w:spacing w:val="15"/>
                <w:sz w:val="20"/>
              </w:rPr>
              <w:t xml:space="preserve"> </w:t>
            </w:r>
            <w:r w:rsidRPr="00CE7AE2">
              <w:rPr>
                <w:rFonts w:ascii="Times New Roman" w:hAnsi="Times New Roman"/>
                <w:spacing w:val="-3"/>
                <w:sz w:val="20"/>
              </w:rPr>
              <w:t>no</w:t>
            </w:r>
            <w:r w:rsidRPr="00CE7AE2">
              <w:rPr>
                <w:rFonts w:ascii="Times New Roman" w:hAnsi="Times New Roman"/>
                <w:spacing w:val="-5"/>
                <w:sz w:val="20"/>
              </w:rPr>
              <w:t>r</w:t>
            </w:r>
            <w:r w:rsidRPr="00CE7AE2">
              <w:rPr>
                <w:rFonts w:ascii="Times New Roman" w:hAnsi="Times New Roman"/>
                <w:spacing w:val="-3"/>
                <w:sz w:val="20"/>
              </w:rPr>
              <w:t>ād</w:t>
            </w:r>
            <w:r w:rsidRPr="00CE7AE2">
              <w:rPr>
                <w:rFonts w:ascii="Times New Roman" w:hAnsi="Times New Roman"/>
                <w:spacing w:val="5"/>
                <w:sz w:val="20"/>
              </w:rPr>
              <w:t>īt</w:t>
            </w:r>
            <w:r w:rsidRPr="00CE7AE2">
              <w:rPr>
                <w:rFonts w:ascii="Times New Roman" w:hAnsi="Times New Roman"/>
                <w:spacing w:val="-3"/>
                <w:sz w:val="20"/>
              </w:rPr>
              <w:t>a</w:t>
            </w:r>
            <w:r w:rsidRPr="00CE7AE2">
              <w:rPr>
                <w:rFonts w:ascii="Times New Roman" w:hAnsi="Times New Roman"/>
                <w:spacing w:val="1"/>
                <w:sz w:val="20"/>
              </w:rPr>
              <w:t>ji</w:t>
            </w:r>
            <w:r w:rsidRPr="00CE7AE2">
              <w:rPr>
                <w:rFonts w:ascii="Times New Roman" w:hAnsi="Times New Roman"/>
                <w:spacing w:val="-3"/>
                <w:sz w:val="20"/>
              </w:rPr>
              <w:t>e</w:t>
            </w:r>
            <w:r w:rsidRPr="00CE7AE2">
              <w:rPr>
                <w:rFonts w:ascii="Times New Roman" w:hAnsi="Times New Roman"/>
                <w:sz w:val="20"/>
              </w:rPr>
              <w:t>m</w:t>
            </w:r>
            <w:r w:rsidRPr="00CE7AE2">
              <w:rPr>
                <w:rFonts w:ascii="Times New Roman" w:hAnsi="Times New Roman"/>
                <w:spacing w:val="22"/>
                <w:sz w:val="20"/>
              </w:rPr>
              <w:t xml:space="preserve"> </w:t>
            </w:r>
            <w:r w:rsidRPr="00CE7AE2">
              <w:rPr>
                <w:rFonts w:ascii="Times New Roman" w:hAnsi="Times New Roman"/>
                <w:spacing w:val="7"/>
                <w:sz w:val="20"/>
              </w:rPr>
              <w:t>c</w:t>
            </w:r>
            <w:r w:rsidRPr="00CE7AE2">
              <w:rPr>
                <w:rFonts w:ascii="Times New Roman" w:hAnsi="Times New Roman"/>
                <w:spacing w:val="-3"/>
                <w:sz w:val="20"/>
              </w:rPr>
              <w:t>e</w:t>
            </w:r>
            <w:r w:rsidRPr="00CE7AE2">
              <w:rPr>
                <w:rFonts w:ascii="Times New Roman" w:hAnsi="Times New Roman"/>
                <w:spacing w:val="1"/>
                <w:sz w:val="20"/>
              </w:rPr>
              <w:t>ļi</w:t>
            </w:r>
            <w:r w:rsidRPr="00CE7AE2">
              <w:rPr>
                <w:rFonts w:ascii="Times New Roman" w:hAnsi="Times New Roman"/>
                <w:spacing w:val="-3"/>
                <w:sz w:val="20"/>
              </w:rPr>
              <w:t>e</w:t>
            </w:r>
            <w:r w:rsidRPr="00CE7AE2">
              <w:rPr>
                <w:rFonts w:ascii="Times New Roman" w:hAnsi="Times New Roman"/>
                <w:sz w:val="20"/>
              </w:rPr>
              <w:t>m</w:t>
            </w:r>
            <w:r w:rsidRPr="00CE7AE2">
              <w:rPr>
                <w:rFonts w:ascii="Times New Roman" w:hAnsi="Times New Roman"/>
                <w:spacing w:val="22"/>
                <w:sz w:val="20"/>
              </w:rPr>
              <w:t xml:space="preserve"> </w:t>
            </w:r>
            <w:r w:rsidRPr="00CE7AE2">
              <w:rPr>
                <w:rFonts w:ascii="Times New Roman" w:hAnsi="Times New Roman"/>
                <w:spacing w:val="-3"/>
                <w:sz w:val="20"/>
              </w:rPr>
              <w:t>u</w:t>
            </w:r>
            <w:r w:rsidRPr="00CE7AE2">
              <w:rPr>
                <w:rFonts w:ascii="Times New Roman" w:hAnsi="Times New Roman"/>
                <w:sz w:val="20"/>
              </w:rPr>
              <w:t>n</w:t>
            </w:r>
            <w:r w:rsidRPr="00CE7AE2">
              <w:rPr>
                <w:rFonts w:ascii="Times New Roman" w:hAnsi="Times New Roman"/>
                <w:spacing w:val="15"/>
                <w:sz w:val="20"/>
              </w:rPr>
              <w:t xml:space="preserve"> </w:t>
            </w:r>
            <w:r w:rsidRPr="00CE7AE2">
              <w:rPr>
                <w:rFonts w:ascii="Times New Roman" w:hAnsi="Times New Roman"/>
                <w:spacing w:val="5"/>
                <w:sz w:val="20"/>
              </w:rPr>
              <w:t>t</w:t>
            </w:r>
            <w:r w:rsidRPr="00CE7AE2">
              <w:rPr>
                <w:rFonts w:ascii="Times New Roman" w:hAnsi="Times New Roman"/>
                <w:spacing w:val="-3"/>
                <w:sz w:val="20"/>
              </w:rPr>
              <w:t>a</w:t>
            </w:r>
            <w:r w:rsidRPr="00CE7AE2">
              <w:rPr>
                <w:rFonts w:ascii="Times New Roman" w:hAnsi="Times New Roman"/>
                <w:spacing w:val="7"/>
                <w:sz w:val="20"/>
              </w:rPr>
              <w:t>k</w:t>
            </w:r>
            <w:r w:rsidRPr="00CE7AE2">
              <w:rPr>
                <w:rFonts w:ascii="Times New Roman" w:hAnsi="Times New Roman"/>
                <w:spacing w:val="-3"/>
                <w:sz w:val="20"/>
              </w:rPr>
              <w:t>ā</w:t>
            </w:r>
            <w:r w:rsidRPr="00CE7AE2">
              <w:rPr>
                <w:rFonts w:ascii="Times New Roman" w:hAnsi="Times New Roman"/>
                <w:spacing w:val="3"/>
                <w:sz w:val="20"/>
              </w:rPr>
              <w:t>m</w:t>
            </w:r>
            <w:r w:rsidRPr="00CE7AE2">
              <w:rPr>
                <w:rFonts w:ascii="Times New Roman" w:hAnsi="Times New Roman"/>
                <w:sz w:val="20"/>
              </w:rPr>
              <w:t>,</w:t>
            </w:r>
            <w:r w:rsidRPr="00CE7AE2">
              <w:rPr>
                <w:rFonts w:ascii="Times New Roman" w:hAnsi="Times New Roman"/>
                <w:spacing w:val="24"/>
                <w:sz w:val="20"/>
              </w:rPr>
              <w:t xml:space="preserve"> </w:t>
            </w:r>
            <w:r w:rsidRPr="00CE7AE2">
              <w:rPr>
                <w:rFonts w:ascii="Times New Roman" w:hAnsi="Times New Roman"/>
                <w:spacing w:val="7"/>
                <w:sz w:val="20"/>
              </w:rPr>
              <w:t>k</w:t>
            </w:r>
            <w:r w:rsidRPr="00CE7AE2">
              <w:rPr>
                <w:rFonts w:ascii="Times New Roman" w:hAnsi="Times New Roman"/>
                <w:spacing w:val="-3"/>
                <w:sz w:val="20"/>
              </w:rPr>
              <w:t>a</w:t>
            </w:r>
            <w:r w:rsidRPr="00CE7AE2">
              <w:rPr>
                <w:rFonts w:ascii="Times New Roman" w:hAnsi="Times New Roman"/>
                <w:sz w:val="20"/>
              </w:rPr>
              <w:t>s</w:t>
            </w:r>
            <w:r w:rsidRPr="00CE7AE2">
              <w:rPr>
                <w:rFonts w:ascii="Times New Roman" w:hAnsi="Times New Roman"/>
                <w:spacing w:val="26"/>
                <w:sz w:val="20"/>
              </w:rPr>
              <w:t xml:space="preserve"> </w:t>
            </w:r>
            <w:r w:rsidRPr="00CE7AE2">
              <w:rPr>
                <w:rFonts w:ascii="Times New Roman" w:hAnsi="Times New Roman"/>
                <w:spacing w:val="-3"/>
                <w:sz w:val="20"/>
              </w:rPr>
              <w:t>pa</w:t>
            </w:r>
            <w:r w:rsidRPr="00CE7AE2">
              <w:rPr>
                <w:rFonts w:ascii="Times New Roman" w:hAnsi="Times New Roman"/>
                <w:spacing w:val="-5"/>
                <w:sz w:val="20"/>
              </w:rPr>
              <w:t>r</w:t>
            </w:r>
            <w:r w:rsidRPr="00CE7AE2">
              <w:rPr>
                <w:rFonts w:ascii="Times New Roman" w:hAnsi="Times New Roman"/>
                <w:spacing w:val="-3"/>
                <w:sz w:val="20"/>
              </w:rPr>
              <w:t>ed</w:t>
            </w:r>
            <w:r w:rsidRPr="00CE7AE2">
              <w:rPr>
                <w:rFonts w:ascii="Times New Roman" w:hAnsi="Times New Roman"/>
                <w:spacing w:val="7"/>
                <w:sz w:val="20"/>
              </w:rPr>
              <w:t>z</w:t>
            </w:r>
            <w:r w:rsidRPr="00CE7AE2">
              <w:rPr>
                <w:rFonts w:ascii="Times New Roman" w:hAnsi="Times New Roman"/>
                <w:spacing w:val="-3"/>
                <w:sz w:val="20"/>
              </w:rPr>
              <w:t>ē</w:t>
            </w:r>
            <w:r w:rsidRPr="00CE7AE2">
              <w:rPr>
                <w:rFonts w:ascii="Times New Roman" w:hAnsi="Times New Roman"/>
                <w:spacing w:val="5"/>
                <w:sz w:val="20"/>
              </w:rPr>
              <w:t>t</w:t>
            </w:r>
            <w:r w:rsidRPr="00CE7AE2">
              <w:rPr>
                <w:rFonts w:ascii="Times New Roman" w:hAnsi="Times New Roman"/>
                <w:sz w:val="20"/>
              </w:rPr>
              <w:t>i</w:t>
            </w:r>
            <w:r w:rsidRPr="00CE7AE2">
              <w:rPr>
                <w:rFonts w:ascii="Times New Roman" w:hAnsi="Times New Roman"/>
                <w:spacing w:val="20"/>
                <w:sz w:val="20"/>
              </w:rPr>
              <w:t xml:space="preserve"> </w:t>
            </w:r>
            <w:r w:rsidRPr="00CE7AE2">
              <w:rPr>
                <w:rFonts w:ascii="Times New Roman" w:hAnsi="Times New Roman"/>
                <w:spacing w:val="-3"/>
                <w:sz w:val="20"/>
              </w:rPr>
              <w:t>daba</w:t>
            </w:r>
            <w:r w:rsidRPr="00CE7AE2">
              <w:rPr>
                <w:rFonts w:ascii="Times New Roman" w:hAnsi="Times New Roman"/>
                <w:sz w:val="20"/>
              </w:rPr>
              <w:t>s</w:t>
            </w:r>
            <w:r w:rsidRPr="00CE7AE2">
              <w:rPr>
                <w:rFonts w:ascii="Times New Roman" w:hAnsi="Times New Roman"/>
                <w:spacing w:val="26"/>
                <w:sz w:val="20"/>
              </w:rPr>
              <w:t xml:space="preserve"> </w:t>
            </w:r>
            <w:r w:rsidRPr="00CE7AE2">
              <w:rPr>
                <w:rFonts w:ascii="Times New Roman" w:hAnsi="Times New Roman"/>
                <w:spacing w:val="1"/>
                <w:sz w:val="20"/>
              </w:rPr>
              <w:t>li</w:t>
            </w:r>
            <w:r w:rsidRPr="00CE7AE2">
              <w:rPr>
                <w:rFonts w:ascii="Times New Roman" w:hAnsi="Times New Roman"/>
                <w:spacing w:val="-3"/>
                <w:sz w:val="20"/>
              </w:rPr>
              <w:t>egu</w:t>
            </w:r>
            <w:r w:rsidRPr="00CE7AE2">
              <w:rPr>
                <w:rFonts w:ascii="Times New Roman" w:hAnsi="Times New Roman"/>
                <w:spacing w:val="3"/>
                <w:sz w:val="20"/>
              </w:rPr>
              <w:t>m</w:t>
            </w:r>
            <w:r w:rsidRPr="00CE7AE2">
              <w:rPr>
                <w:rFonts w:ascii="Times New Roman" w:hAnsi="Times New Roman"/>
                <w:sz w:val="20"/>
              </w:rPr>
              <w:t xml:space="preserve">a </w:t>
            </w:r>
            <w:r w:rsidRPr="00CE7AE2">
              <w:rPr>
                <w:rFonts w:ascii="Times New Roman" w:hAnsi="Times New Roman"/>
                <w:spacing w:val="-3"/>
                <w:sz w:val="20"/>
              </w:rPr>
              <w:t>ap</w:t>
            </w:r>
            <w:r w:rsidRPr="00CE7AE2">
              <w:rPr>
                <w:rFonts w:ascii="Times New Roman" w:hAnsi="Times New Roman"/>
                <w:spacing w:val="7"/>
                <w:sz w:val="20"/>
              </w:rPr>
              <w:t>sk</w:t>
            </w:r>
            <w:r w:rsidRPr="00CE7AE2">
              <w:rPr>
                <w:rFonts w:ascii="Times New Roman" w:hAnsi="Times New Roman"/>
                <w:spacing w:val="-3"/>
                <w:sz w:val="20"/>
              </w:rPr>
              <w:t>a</w:t>
            </w:r>
            <w:r w:rsidRPr="00CE7AE2">
              <w:rPr>
                <w:rFonts w:ascii="Times New Roman" w:hAnsi="Times New Roman"/>
                <w:spacing w:val="5"/>
                <w:sz w:val="20"/>
              </w:rPr>
              <w:t>t</w:t>
            </w:r>
            <w:r w:rsidRPr="00CE7AE2">
              <w:rPr>
                <w:rFonts w:ascii="Times New Roman" w:hAnsi="Times New Roman"/>
                <w:spacing w:val="-3"/>
                <w:sz w:val="20"/>
              </w:rPr>
              <w:t>e</w:t>
            </w:r>
            <w:r w:rsidRPr="00CE7AE2">
              <w:rPr>
                <w:rFonts w:ascii="Times New Roman" w:hAnsi="Times New Roman"/>
                <w:spacing w:val="1"/>
                <w:sz w:val="20"/>
              </w:rPr>
              <w:t>i</w:t>
            </w:r>
            <w:r w:rsidRPr="00CE7AE2">
              <w:rPr>
                <w:rFonts w:ascii="Times New Roman" w:hAnsi="Times New Roman"/>
                <w:sz w:val="20"/>
              </w:rPr>
              <w:t>.</w:t>
            </w:r>
          </w:p>
        </w:tc>
        <w:tc>
          <w:tcPr>
            <w:tcW w:w="2830" w:type="dxa"/>
          </w:tcPr>
          <w:p w14:paraId="0DF96AB9" w14:textId="77777777" w:rsidR="009B6059" w:rsidRPr="00CE7AE2" w:rsidRDefault="009B6059" w:rsidP="00CE6F9B">
            <w:pPr>
              <w:rPr>
                <w:rFonts w:cs="Times New Roman"/>
                <w:b/>
                <w:sz w:val="20"/>
                <w:szCs w:val="20"/>
                <w:lang w:val="lv-LV"/>
              </w:rPr>
            </w:pPr>
          </w:p>
        </w:tc>
      </w:tr>
      <w:tr w:rsidR="00CE7AE2" w:rsidRPr="00CE7AE2" w14:paraId="16603F52" w14:textId="77777777" w:rsidTr="6FF3D120">
        <w:tc>
          <w:tcPr>
            <w:tcW w:w="2972" w:type="dxa"/>
          </w:tcPr>
          <w:p w14:paraId="2B30DE88" w14:textId="77777777" w:rsidR="009B6059" w:rsidRPr="00CE7AE2" w:rsidRDefault="009B6059" w:rsidP="00CE6F9B">
            <w:pPr>
              <w:jc w:val="both"/>
              <w:rPr>
                <w:rFonts w:cs="Times New Roman"/>
                <w:sz w:val="20"/>
                <w:szCs w:val="20"/>
                <w:shd w:val="clear" w:color="auto" w:fill="FFFFFF"/>
                <w:lang w:val="lv-LV"/>
              </w:rPr>
            </w:pPr>
            <w:r w:rsidRPr="00CE7AE2">
              <w:rPr>
                <w:rFonts w:cs="Times New Roman"/>
                <w:sz w:val="20"/>
                <w:szCs w:val="20"/>
                <w:shd w:val="clear" w:color="auto" w:fill="FFFFFF"/>
                <w:lang w:val="lv-LV"/>
              </w:rPr>
              <w:t>7. Dabas aizsardzības pārvalde nosaka ierobežotas pieejamības informācijas statusu informācijai par dabas liegumā esošo īpaši aizsargājamo sugu dzīvotņu un īpaši aizsargājamo biotopu atrašanās vietu, ja tās atklāšana var kaitēt vides aizsardzībai. Šādu informāciju izplata tikai ar Dabas aizsardzības pārvaldes rakstisku atļauju.</w:t>
            </w:r>
          </w:p>
        </w:tc>
        <w:tc>
          <w:tcPr>
            <w:tcW w:w="2977" w:type="dxa"/>
          </w:tcPr>
          <w:p w14:paraId="0CD5D6FC" w14:textId="77777777" w:rsidR="009B6059" w:rsidRPr="00CE7AE2" w:rsidRDefault="009B6059" w:rsidP="00CE6F9B">
            <w:pPr>
              <w:pStyle w:val="BodyText"/>
              <w:widowControl w:val="0"/>
              <w:tabs>
                <w:tab w:val="left" w:pos="687"/>
              </w:tabs>
              <w:spacing w:after="0" w:line="260" w:lineRule="auto"/>
              <w:ind w:left="4" w:right="104"/>
              <w:jc w:val="both"/>
              <w:rPr>
                <w:rFonts w:ascii="Times New Roman" w:hAnsi="Times New Roman"/>
                <w:spacing w:val="1"/>
                <w:sz w:val="20"/>
              </w:rPr>
            </w:pPr>
          </w:p>
        </w:tc>
        <w:tc>
          <w:tcPr>
            <w:tcW w:w="2830" w:type="dxa"/>
          </w:tcPr>
          <w:p w14:paraId="02A53148" w14:textId="77777777" w:rsidR="009B6059" w:rsidRPr="00CE7AE2" w:rsidRDefault="009B6059" w:rsidP="00CE6F9B">
            <w:pPr>
              <w:rPr>
                <w:rFonts w:cs="Times New Roman"/>
                <w:b/>
                <w:sz w:val="20"/>
                <w:szCs w:val="20"/>
                <w:lang w:val="lv-LV"/>
              </w:rPr>
            </w:pPr>
          </w:p>
        </w:tc>
      </w:tr>
      <w:tr w:rsidR="00CE7AE2" w:rsidRPr="00CE7AE2" w14:paraId="4DCA5EAC" w14:textId="77777777" w:rsidTr="6FF3D120">
        <w:tc>
          <w:tcPr>
            <w:tcW w:w="2972" w:type="dxa"/>
          </w:tcPr>
          <w:p w14:paraId="0569EE0F" w14:textId="77777777" w:rsidR="009B6059" w:rsidRPr="00CE7AE2" w:rsidRDefault="009B6059" w:rsidP="00CE6F9B">
            <w:pPr>
              <w:rPr>
                <w:rFonts w:cs="Times New Roman"/>
                <w:b/>
                <w:sz w:val="20"/>
                <w:szCs w:val="20"/>
                <w:lang w:val="lv-LV"/>
              </w:rPr>
            </w:pPr>
            <w:r w:rsidRPr="00CE7AE2">
              <w:rPr>
                <w:rFonts w:cs="Times New Roman"/>
                <w:sz w:val="20"/>
                <w:szCs w:val="20"/>
                <w:shd w:val="clear" w:color="auto" w:fill="FFFFFF"/>
                <w:lang w:val="lv-LV"/>
              </w:rPr>
              <w:t>8. Visā dabas lieguma teritorijā aizliegts:</w:t>
            </w:r>
          </w:p>
        </w:tc>
        <w:tc>
          <w:tcPr>
            <w:tcW w:w="2977" w:type="dxa"/>
          </w:tcPr>
          <w:p w14:paraId="4BDE6195" w14:textId="77777777" w:rsidR="009B6059" w:rsidRPr="00CE7AE2" w:rsidRDefault="009B6059" w:rsidP="003833CD">
            <w:pPr>
              <w:pStyle w:val="BodyText"/>
              <w:widowControl w:val="0"/>
              <w:numPr>
                <w:ilvl w:val="0"/>
                <w:numId w:val="19"/>
              </w:numPr>
              <w:tabs>
                <w:tab w:val="left" w:pos="687"/>
              </w:tabs>
              <w:spacing w:after="0" w:line="260" w:lineRule="auto"/>
              <w:ind w:left="287" w:right="104"/>
              <w:jc w:val="both"/>
              <w:rPr>
                <w:rFonts w:ascii="Times New Roman" w:hAnsi="Times New Roman"/>
                <w:sz w:val="20"/>
              </w:rPr>
            </w:pPr>
            <w:r w:rsidRPr="00CE7AE2">
              <w:rPr>
                <w:rFonts w:ascii="Times New Roman" w:hAnsi="Times New Roman"/>
                <w:spacing w:val="5"/>
                <w:sz w:val="20"/>
              </w:rPr>
              <w:t>V</w:t>
            </w:r>
            <w:r w:rsidRPr="00CE7AE2">
              <w:rPr>
                <w:rFonts w:ascii="Times New Roman" w:hAnsi="Times New Roman"/>
                <w:spacing w:val="1"/>
                <w:sz w:val="20"/>
              </w:rPr>
              <w:t>i</w:t>
            </w:r>
            <w:r w:rsidRPr="00CE7AE2">
              <w:rPr>
                <w:rFonts w:ascii="Times New Roman" w:hAnsi="Times New Roman"/>
                <w:spacing w:val="7"/>
                <w:sz w:val="20"/>
              </w:rPr>
              <w:t>s</w:t>
            </w:r>
            <w:r w:rsidRPr="00CE7AE2">
              <w:rPr>
                <w:rFonts w:ascii="Times New Roman" w:hAnsi="Times New Roman"/>
                <w:sz w:val="20"/>
              </w:rPr>
              <w:t>ā</w:t>
            </w:r>
            <w:r w:rsidRPr="00CE7AE2">
              <w:rPr>
                <w:rFonts w:ascii="Times New Roman" w:hAnsi="Times New Roman"/>
                <w:spacing w:val="3"/>
                <w:sz w:val="20"/>
              </w:rPr>
              <w:t xml:space="preserve"> </w:t>
            </w:r>
            <w:r w:rsidRPr="00CE7AE2">
              <w:rPr>
                <w:rFonts w:ascii="Times New Roman" w:hAnsi="Times New Roman"/>
                <w:spacing w:val="-3"/>
                <w:sz w:val="20"/>
              </w:rPr>
              <w:t>daba</w:t>
            </w:r>
            <w:r w:rsidRPr="00CE7AE2">
              <w:rPr>
                <w:rFonts w:ascii="Times New Roman" w:hAnsi="Times New Roman"/>
                <w:sz w:val="20"/>
              </w:rPr>
              <w:t>s</w:t>
            </w:r>
            <w:r w:rsidRPr="00CE7AE2">
              <w:rPr>
                <w:rFonts w:ascii="Times New Roman" w:hAnsi="Times New Roman"/>
                <w:spacing w:val="13"/>
                <w:sz w:val="20"/>
              </w:rPr>
              <w:t xml:space="preserve"> </w:t>
            </w:r>
            <w:r w:rsidRPr="00CE7AE2">
              <w:rPr>
                <w:rFonts w:ascii="Times New Roman" w:hAnsi="Times New Roman"/>
                <w:spacing w:val="1"/>
                <w:sz w:val="20"/>
              </w:rPr>
              <w:t>li</w:t>
            </w:r>
            <w:r w:rsidRPr="00CE7AE2">
              <w:rPr>
                <w:rFonts w:ascii="Times New Roman" w:hAnsi="Times New Roman"/>
                <w:spacing w:val="-3"/>
                <w:sz w:val="20"/>
              </w:rPr>
              <w:t>egu</w:t>
            </w:r>
            <w:r w:rsidRPr="00CE7AE2">
              <w:rPr>
                <w:rFonts w:ascii="Times New Roman" w:hAnsi="Times New Roman"/>
                <w:spacing w:val="3"/>
                <w:sz w:val="20"/>
              </w:rPr>
              <w:t>m</w:t>
            </w:r>
            <w:r w:rsidRPr="00CE7AE2">
              <w:rPr>
                <w:rFonts w:ascii="Times New Roman" w:hAnsi="Times New Roman"/>
                <w:sz w:val="20"/>
              </w:rPr>
              <w:t>a</w:t>
            </w:r>
            <w:r w:rsidRPr="00CE7AE2">
              <w:rPr>
                <w:rFonts w:ascii="Times New Roman" w:hAnsi="Times New Roman"/>
                <w:spacing w:val="3"/>
                <w:sz w:val="20"/>
              </w:rPr>
              <w:t xml:space="preserve"> </w:t>
            </w:r>
            <w:r w:rsidRPr="00CE7AE2">
              <w:rPr>
                <w:rFonts w:ascii="Times New Roman" w:hAnsi="Times New Roman"/>
                <w:spacing w:val="5"/>
                <w:sz w:val="20"/>
              </w:rPr>
              <w:t>t</w:t>
            </w:r>
            <w:r w:rsidRPr="00CE7AE2">
              <w:rPr>
                <w:rFonts w:ascii="Times New Roman" w:hAnsi="Times New Roman"/>
                <w:spacing w:val="-3"/>
                <w:sz w:val="20"/>
              </w:rPr>
              <w:t>e</w:t>
            </w:r>
            <w:r w:rsidRPr="00CE7AE2">
              <w:rPr>
                <w:rFonts w:ascii="Times New Roman" w:hAnsi="Times New Roman"/>
                <w:spacing w:val="-5"/>
                <w:sz w:val="20"/>
              </w:rPr>
              <w:t>r</w:t>
            </w:r>
            <w:r w:rsidRPr="00CE7AE2">
              <w:rPr>
                <w:rFonts w:ascii="Times New Roman" w:hAnsi="Times New Roman"/>
                <w:spacing w:val="1"/>
                <w:sz w:val="20"/>
              </w:rPr>
              <w:t>i</w:t>
            </w:r>
            <w:r w:rsidRPr="00CE7AE2">
              <w:rPr>
                <w:rFonts w:ascii="Times New Roman" w:hAnsi="Times New Roman"/>
                <w:spacing w:val="5"/>
                <w:sz w:val="20"/>
              </w:rPr>
              <w:t>t</w:t>
            </w:r>
            <w:r w:rsidRPr="00CE7AE2">
              <w:rPr>
                <w:rFonts w:ascii="Times New Roman" w:hAnsi="Times New Roman"/>
                <w:spacing w:val="-3"/>
                <w:sz w:val="20"/>
              </w:rPr>
              <w:t>o</w:t>
            </w:r>
            <w:r w:rsidRPr="00CE7AE2">
              <w:rPr>
                <w:rFonts w:ascii="Times New Roman" w:hAnsi="Times New Roman"/>
                <w:spacing w:val="-5"/>
                <w:sz w:val="20"/>
              </w:rPr>
              <w:t>r</w:t>
            </w:r>
            <w:r w:rsidRPr="00CE7AE2">
              <w:rPr>
                <w:rFonts w:ascii="Times New Roman" w:hAnsi="Times New Roman"/>
                <w:spacing w:val="1"/>
                <w:sz w:val="20"/>
              </w:rPr>
              <w:t>ij</w:t>
            </w:r>
            <w:r w:rsidRPr="00CE7AE2">
              <w:rPr>
                <w:rFonts w:ascii="Times New Roman" w:hAnsi="Times New Roman"/>
                <w:sz w:val="20"/>
              </w:rPr>
              <w:t>ā</w:t>
            </w:r>
            <w:r w:rsidRPr="00CE7AE2">
              <w:rPr>
                <w:rFonts w:ascii="Times New Roman" w:hAnsi="Times New Roman"/>
                <w:spacing w:val="3"/>
                <w:sz w:val="20"/>
              </w:rPr>
              <w:t xml:space="preserve"> </w:t>
            </w:r>
            <w:r w:rsidRPr="00CE7AE2">
              <w:rPr>
                <w:rFonts w:ascii="Times New Roman" w:hAnsi="Times New Roman"/>
                <w:spacing w:val="-3"/>
                <w:sz w:val="20"/>
              </w:rPr>
              <w:t>a</w:t>
            </w:r>
            <w:r w:rsidRPr="00CE7AE2">
              <w:rPr>
                <w:rFonts w:ascii="Times New Roman" w:hAnsi="Times New Roman"/>
                <w:spacing w:val="1"/>
                <w:sz w:val="20"/>
              </w:rPr>
              <w:t>i</w:t>
            </w:r>
            <w:r w:rsidRPr="00CE7AE2">
              <w:rPr>
                <w:rFonts w:ascii="Times New Roman" w:hAnsi="Times New Roman"/>
                <w:spacing w:val="7"/>
                <w:sz w:val="20"/>
              </w:rPr>
              <w:t>z</w:t>
            </w:r>
            <w:r w:rsidRPr="00CE7AE2">
              <w:rPr>
                <w:rFonts w:ascii="Times New Roman" w:hAnsi="Times New Roman"/>
                <w:spacing w:val="1"/>
                <w:sz w:val="20"/>
              </w:rPr>
              <w:t>li</w:t>
            </w:r>
            <w:r w:rsidRPr="00CE7AE2">
              <w:rPr>
                <w:rFonts w:ascii="Times New Roman" w:hAnsi="Times New Roman"/>
                <w:spacing w:val="-3"/>
                <w:sz w:val="20"/>
              </w:rPr>
              <w:t>eg</w:t>
            </w:r>
            <w:r w:rsidRPr="00CE7AE2">
              <w:rPr>
                <w:rFonts w:ascii="Times New Roman" w:hAnsi="Times New Roman"/>
                <w:spacing w:val="5"/>
                <w:sz w:val="20"/>
              </w:rPr>
              <w:t>t</w:t>
            </w:r>
            <w:r w:rsidRPr="00CE7AE2">
              <w:rPr>
                <w:rFonts w:ascii="Times New Roman" w:hAnsi="Times New Roman"/>
                <w:spacing w:val="7"/>
                <w:sz w:val="20"/>
              </w:rPr>
              <w:t>s</w:t>
            </w:r>
            <w:r w:rsidRPr="00CE7AE2">
              <w:rPr>
                <w:rFonts w:ascii="Times New Roman" w:hAnsi="Times New Roman"/>
                <w:sz w:val="20"/>
              </w:rPr>
              <w:t>:</w:t>
            </w:r>
          </w:p>
        </w:tc>
        <w:tc>
          <w:tcPr>
            <w:tcW w:w="2830" w:type="dxa"/>
          </w:tcPr>
          <w:p w14:paraId="2D526A72" w14:textId="77777777" w:rsidR="009B6059" w:rsidRPr="00CE7AE2" w:rsidRDefault="009B6059" w:rsidP="00CE6F9B">
            <w:pPr>
              <w:rPr>
                <w:rFonts w:cs="Times New Roman"/>
                <w:b/>
                <w:sz w:val="20"/>
                <w:szCs w:val="20"/>
                <w:lang w:val="lv-LV"/>
              </w:rPr>
            </w:pPr>
          </w:p>
        </w:tc>
      </w:tr>
      <w:tr w:rsidR="00CE7AE2" w:rsidRPr="00CE7AE2" w14:paraId="0AFB4842" w14:textId="77777777" w:rsidTr="6FF3D120">
        <w:tc>
          <w:tcPr>
            <w:tcW w:w="2972" w:type="dxa"/>
          </w:tcPr>
          <w:p w14:paraId="679EBC5B" w14:textId="77777777" w:rsidR="009B6059" w:rsidRPr="00CE7AE2" w:rsidRDefault="009B6059" w:rsidP="00CE6F9B">
            <w:pPr>
              <w:jc w:val="both"/>
              <w:rPr>
                <w:rFonts w:cs="Times New Roman"/>
                <w:b/>
                <w:sz w:val="20"/>
                <w:szCs w:val="20"/>
                <w:lang w:val="lv-LV"/>
              </w:rPr>
            </w:pPr>
            <w:r w:rsidRPr="00CE7AE2">
              <w:rPr>
                <w:rFonts w:cs="Times New Roman"/>
                <w:sz w:val="20"/>
                <w:szCs w:val="20"/>
                <w:shd w:val="clear" w:color="auto" w:fill="FFFFFF"/>
                <w:lang w:val="lv-LV"/>
              </w:rPr>
              <w:t>8.1. bojāt un iznīcināt speciālās informatīvās zīmes un informācijas stendus;</w:t>
            </w:r>
          </w:p>
        </w:tc>
        <w:tc>
          <w:tcPr>
            <w:tcW w:w="2977" w:type="dxa"/>
          </w:tcPr>
          <w:p w14:paraId="4FACE106" w14:textId="11E1E7C8" w:rsidR="009B6059" w:rsidRPr="00CE7AE2" w:rsidRDefault="009B6059" w:rsidP="00CE6F9B">
            <w:pPr>
              <w:pStyle w:val="tv213"/>
              <w:shd w:val="clear" w:color="auto" w:fill="FFFFFF"/>
              <w:tabs>
                <w:tab w:val="left" w:pos="687"/>
              </w:tabs>
              <w:spacing w:before="0" w:beforeAutospacing="0" w:after="120" w:afterAutospacing="0"/>
              <w:ind w:left="4" w:hanging="142"/>
              <w:rPr>
                <w:sz w:val="20"/>
                <w:szCs w:val="20"/>
              </w:rPr>
            </w:pPr>
            <w:r w:rsidRPr="00CE7AE2">
              <w:rPr>
                <w:spacing w:val="-3"/>
                <w:sz w:val="20"/>
                <w:szCs w:val="20"/>
              </w:rPr>
              <w:t xml:space="preserve"> 11.1. bo</w:t>
            </w:r>
            <w:r w:rsidRPr="00CE7AE2">
              <w:rPr>
                <w:spacing w:val="1"/>
                <w:sz w:val="20"/>
                <w:szCs w:val="20"/>
              </w:rPr>
              <w:t>j</w:t>
            </w:r>
            <w:r w:rsidRPr="00CE7AE2">
              <w:rPr>
                <w:spacing w:val="-3"/>
                <w:sz w:val="20"/>
                <w:szCs w:val="20"/>
              </w:rPr>
              <w:t>ā</w:t>
            </w:r>
            <w:r w:rsidRPr="00CE7AE2">
              <w:rPr>
                <w:sz w:val="20"/>
                <w:szCs w:val="20"/>
              </w:rPr>
              <w:t>t</w:t>
            </w:r>
            <w:r w:rsidRPr="00CE7AE2">
              <w:rPr>
                <w:spacing w:val="11"/>
                <w:sz w:val="20"/>
                <w:szCs w:val="20"/>
              </w:rPr>
              <w:t xml:space="preserve"> </w:t>
            </w:r>
            <w:r w:rsidRPr="00CE7AE2">
              <w:rPr>
                <w:spacing w:val="-3"/>
                <w:sz w:val="20"/>
                <w:szCs w:val="20"/>
              </w:rPr>
              <w:t>u</w:t>
            </w:r>
            <w:r w:rsidRPr="00CE7AE2">
              <w:rPr>
                <w:sz w:val="20"/>
                <w:szCs w:val="20"/>
              </w:rPr>
              <w:t>n</w:t>
            </w:r>
            <w:r w:rsidRPr="00CE7AE2">
              <w:rPr>
                <w:spacing w:val="3"/>
                <w:sz w:val="20"/>
                <w:szCs w:val="20"/>
              </w:rPr>
              <w:t xml:space="preserve"> </w:t>
            </w:r>
            <w:r w:rsidRPr="00CE7AE2">
              <w:rPr>
                <w:spacing w:val="1"/>
                <w:sz w:val="20"/>
                <w:szCs w:val="20"/>
              </w:rPr>
              <w:t>i</w:t>
            </w:r>
            <w:r w:rsidRPr="00CE7AE2">
              <w:rPr>
                <w:spacing w:val="7"/>
                <w:sz w:val="20"/>
                <w:szCs w:val="20"/>
              </w:rPr>
              <w:t>z</w:t>
            </w:r>
            <w:r w:rsidRPr="00CE7AE2">
              <w:rPr>
                <w:spacing w:val="-3"/>
                <w:sz w:val="20"/>
                <w:szCs w:val="20"/>
              </w:rPr>
              <w:t>n</w:t>
            </w:r>
            <w:r w:rsidRPr="00CE7AE2">
              <w:rPr>
                <w:spacing w:val="5"/>
                <w:sz w:val="20"/>
                <w:szCs w:val="20"/>
              </w:rPr>
              <w:t>ī</w:t>
            </w:r>
            <w:r w:rsidRPr="00CE7AE2">
              <w:rPr>
                <w:spacing w:val="7"/>
                <w:sz w:val="20"/>
                <w:szCs w:val="20"/>
              </w:rPr>
              <w:t>c</w:t>
            </w:r>
            <w:r w:rsidRPr="00CE7AE2">
              <w:rPr>
                <w:spacing w:val="1"/>
                <w:sz w:val="20"/>
                <w:szCs w:val="20"/>
              </w:rPr>
              <w:t>i</w:t>
            </w:r>
            <w:r w:rsidRPr="00CE7AE2">
              <w:rPr>
                <w:spacing w:val="-3"/>
                <w:sz w:val="20"/>
                <w:szCs w:val="20"/>
              </w:rPr>
              <w:t>nā</w:t>
            </w:r>
            <w:r w:rsidRPr="00CE7AE2">
              <w:rPr>
                <w:sz w:val="20"/>
                <w:szCs w:val="20"/>
              </w:rPr>
              <w:t>t</w:t>
            </w:r>
            <w:r w:rsidRPr="00CE7AE2">
              <w:rPr>
                <w:spacing w:val="11"/>
                <w:sz w:val="20"/>
                <w:szCs w:val="20"/>
              </w:rPr>
              <w:t xml:space="preserve"> </w:t>
            </w:r>
            <w:r w:rsidRPr="00CE7AE2">
              <w:rPr>
                <w:spacing w:val="7"/>
                <w:sz w:val="20"/>
                <w:szCs w:val="20"/>
              </w:rPr>
              <w:t>s</w:t>
            </w:r>
            <w:r w:rsidRPr="00CE7AE2">
              <w:rPr>
                <w:spacing w:val="-3"/>
                <w:sz w:val="20"/>
                <w:szCs w:val="20"/>
              </w:rPr>
              <w:t>pe</w:t>
            </w:r>
            <w:r w:rsidRPr="00CE7AE2">
              <w:rPr>
                <w:spacing w:val="7"/>
                <w:sz w:val="20"/>
                <w:szCs w:val="20"/>
              </w:rPr>
              <w:t>c</w:t>
            </w:r>
            <w:r w:rsidRPr="00CE7AE2">
              <w:rPr>
                <w:spacing w:val="1"/>
                <w:sz w:val="20"/>
                <w:szCs w:val="20"/>
              </w:rPr>
              <w:t>i</w:t>
            </w:r>
            <w:r w:rsidRPr="00CE7AE2">
              <w:rPr>
                <w:spacing w:val="-3"/>
                <w:sz w:val="20"/>
                <w:szCs w:val="20"/>
              </w:rPr>
              <w:t>ā</w:t>
            </w:r>
            <w:r w:rsidRPr="00CE7AE2">
              <w:rPr>
                <w:spacing w:val="1"/>
                <w:sz w:val="20"/>
                <w:szCs w:val="20"/>
              </w:rPr>
              <w:t>l</w:t>
            </w:r>
            <w:r w:rsidRPr="00CE7AE2">
              <w:rPr>
                <w:spacing w:val="-3"/>
                <w:sz w:val="20"/>
                <w:szCs w:val="20"/>
              </w:rPr>
              <w:t>ā</w:t>
            </w:r>
            <w:r w:rsidRPr="00CE7AE2">
              <w:rPr>
                <w:sz w:val="20"/>
                <w:szCs w:val="20"/>
              </w:rPr>
              <w:t>s</w:t>
            </w:r>
            <w:r w:rsidRPr="00CE7AE2">
              <w:rPr>
                <w:spacing w:val="13"/>
                <w:sz w:val="20"/>
                <w:szCs w:val="20"/>
              </w:rPr>
              <w:t xml:space="preserve"> </w:t>
            </w:r>
            <w:r w:rsidRPr="00CE7AE2">
              <w:rPr>
                <w:spacing w:val="1"/>
                <w:sz w:val="20"/>
                <w:szCs w:val="20"/>
              </w:rPr>
              <w:t>i</w:t>
            </w:r>
            <w:r w:rsidRPr="00CE7AE2">
              <w:rPr>
                <w:spacing w:val="-3"/>
                <w:sz w:val="20"/>
                <w:szCs w:val="20"/>
              </w:rPr>
              <w:t>n</w:t>
            </w:r>
            <w:r w:rsidRPr="00CE7AE2">
              <w:rPr>
                <w:spacing w:val="5"/>
                <w:sz w:val="20"/>
                <w:szCs w:val="20"/>
              </w:rPr>
              <w:t>f</w:t>
            </w:r>
            <w:r w:rsidRPr="00CE7AE2">
              <w:rPr>
                <w:spacing w:val="-3"/>
                <w:sz w:val="20"/>
                <w:szCs w:val="20"/>
              </w:rPr>
              <w:t>o</w:t>
            </w:r>
            <w:r w:rsidRPr="00CE7AE2">
              <w:rPr>
                <w:spacing w:val="-5"/>
                <w:sz w:val="20"/>
                <w:szCs w:val="20"/>
              </w:rPr>
              <w:t>r</w:t>
            </w:r>
            <w:r w:rsidRPr="00CE7AE2">
              <w:rPr>
                <w:spacing w:val="3"/>
                <w:sz w:val="20"/>
                <w:szCs w:val="20"/>
              </w:rPr>
              <w:t>m</w:t>
            </w:r>
            <w:r w:rsidRPr="00CE7AE2">
              <w:rPr>
                <w:spacing w:val="-3"/>
                <w:sz w:val="20"/>
                <w:szCs w:val="20"/>
              </w:rPr>
              <w:t>a</w:t>
            </w:r>
            <w:r w:rsidRPr="00CE7AE2">
              <w:rPr>
                <w:spacing w:val="5"/>
                <w:sz w:val="20"/>
                <w:szCs w:val="20"/>
              </w:rPr>
              <w:t>tī</w:t>
            </w:r>
            <w:r w:rsidRPr="00CE7AE2">
              <w:rPr>
                <w:spacing w:val="7"/>
                <w:sz w:val="20"/>
                <w:szCs w:val="20"/>
              </w:rPr>
              <w:t>v</w:t>
            </w:r>
            <w:r w:rsidRPr="00CE7AE2">
              <w:rPr>
                <w:spacing w:val="-3"/>
                <w:sz w:val="20"/>
                <w:szCs w:val="20"/>
              </w:rPr>
              <w:t>ā</w:t>
            </w:r>
            <w:r w:rsidRPr="00CE7AE2">
              <w:rPr>
                <w:sz w:val="20"/>
                <w:szCs w:val="20"/>
              </w:rPr>
              <w:t>s</w:t>
            </w:r>
            <w:r w:rsidRPr="00CE7AE2">
              <w:rPr>
                <w:spacing w:val="13"/>
                <w:sz w:val="20"/>
                <w:szCs w:val="20"/>
              </w:rPr>
              <w:t xml:space="preserve"> </w:t>
            </w:r>
            <w:r w:rsidRPr="00CE7AE2">
              <w:rPr>
                <w:spacing w:val="7"/>
                <w:sz w:val="20"/>
                <w:szCs w:val="20"/>
              </w:rPr>
              <w:t>z</w:t>
            </w:r>
            <w:r w:rsidRPr="00CE7AE2">
              <w:rPr>
                <w:spacing w:val="5"/>
                <w:sz w:val="20"/>
                <w:szCs w:val="20"/>
              </w:rPr>
              <w:t>ī</w:t>
            </w:r>
            <w:r w:rsidRPr="00CE7AE2">
              <w:rPr>
                <w:spacing w:val="3"/>
                <w:sz w:val="20"/>
                <w:szCs w:val="20"/>
              </w:rPr>
              <w:t>m</w:t>
            </w:r>
            <w:r w:rsidRPr="00CE7AE2">
              <w:rPr>
                <w:spacing w:val="-3"/>
                <w:sz w:val="20"/>
                <w:szCs w:val="20"/>
              </w:rPr>
              <w:t>e</w:t>
            </w:r>
            <w:r w:rsidRPr="00CE7AE2">
              <w:rPr>
                <w:sz w:val="20"/>
                <w:szCs w:val="20"/>
              </w:rPr>
              <w:t>s</w:t>
            </w:r>
            <w:r w:rsidR="001C39CF" w:rsidRPr="00CE7AE2">
              <w:rPr>
                <w:spacing w:val="13"/>
                <w:sz w:val="20"/>
                <w:szCs w:val="20"/>
              </w:rPr>
              <w:t>,</w:t>
            </w:r>
            <w:r w:rsidRPr="00CE7AE2">
              <w:rPr>
                <w:spacing w:val="3"/>
                <w:sz w:val="20"/>
                <w:szCs w:val="20"/>
              </w:rPr>
              <w:t xml:space="preserve"> </w:t>
            </w:r>
            <w:r w:rsidRPr="00CE7AE2">
              <w:rPr>
                <w:spacing w:val="1"/>
                <w:sz w:val="20"/>
                <w:szCs w:val="20"/>
              </w:rPr>
              <w:t>i</w:t>
            </w:r>
            <w:r w:rsidRPr="00CE7AE2">
              <w:rPr>
                <w:spacing w:val="-3"/>
                <w:sz w:val="20"/>
                <w:szCs w:val="20"/>
              </w:rPr>
              <w:t>n</w:t>
            </w:r>
            <w:r w:rsidRPr="00CE7AE2">
              <w:rPr>
                <w:spacing w:val="5"/>
                <w:sz w:val="20"/>
                <w:szCs w:val="20"/>
              </w:rPr>
              <w:t>f</w:t>
            </w:r>
            <w:r w:rsidRPr="00CE7AE2">
              <w:rPr>
                <w:spacing w:val="-3"/>
                <w:sz w:val="20"/>
                <w:szCs w:val="20"/>
              </w:rPr>
              <w:t>o</w:t>
            </w:r>
            <w:r w:rsidRPr="00CE7AE2">
              <w:rPr>
                <w:spacing w:val="-5"/>
                <w:sz w:val="20"/>
                <w:szCs w:val="20"/>
              </w:rPr>
              <w:t>r</w:t>
            </w:r>
            <w:r w:rsidRPr="00CE7AE2">
              <w:rPr>
                <w:spacing w:val="3"/>
                <w:sz w:val="20"/>
                <w:szCs w:val="20"/>
              </w:rPr>
              <w:t>m</w:t>
            </w:r>
            <w:r w:rsidRPr="00CE7AE2">
              <w:rPr>
                <w:spacing w:val="-3"/>
                <w:sz w:val="20"/>
                <w:szCs w:val="20"/>
              </w:rPr>
              <w:t>ā</w:t>
            </w:r>
            <w:r w:rsidRPr="00CE7AE2">
              <w:rPr>
                <w:spacing w:val="7"/>
                <w:sz w:val="20"/>
                <w:szCs w:val="20"/>
              </w:rPr>
              <w:t>c</w:t>
            </w:r>
            <w:r w:rsidRPr="00CE7AE2">
              <w:rPr>
                <w:spacing w:val="1"/>
                <w:sz w:val="20"/>
                <w:szCs w:val="20"/>
              </w:rPr>
              <w:t>ij</w:t>
            </w:r>
            <w:r w:rsidRPr="00CE7AE2">
              <w:rPr>
                <w:spacing w:val="-3"/>
                <w:sz w:val="20"/>
                <w:szCs w:val="20"/>
              </w:rPr>
              <w:t>a</w:t>
            </w:r>
            <w:r w:rsidRPr="00CE7AE2">
              <w:rPr>
                <w:sz w:val="20"/>
                <w:szCs w:val="20"/>
              </w:rPr>
              <w:t>s</w:t>
            </w:r>
            <w:r w:rsidRPr="00CE7AE2">
              <w:rPr>
                <w:spacing w:val="13"/>
                <w:sz w:val="20"/>
                <w:szCs w:val="20"/>
              </w:rPr>
              <w:t xml:space="preserve"> </w:t>
            </w:r>
            <w:r w:rsidRPr="00F92891">
              <w:rPr>
                <w:spacing w:val="7"/>
                <w:sz w:val="20"/>
                <w:szCs w:val="20"/>
              </w:rPr>
              <w:t>s</w:t>
            </w:r>
            <w:r w:rsidRPr="00F92891">
              <w:rPr>
                <w:spacing w:val="5"/>
                <w:sz w:val="20"/>
                <w:szCs w:val="20"/>
              </w:rPr>
              <w:t>t</w:t>
            </w:r>
            <w:r w:rsidRPr="00F92891">
              <w:rPr>
                <w:spacing w:val="-3"/>
                <w:sz w:val="20"/>
                <w:szCs w:val="20"/>
              </w:rPr>
              <w:t>endu</w:t>
            </w:r>
            <w:r w:rsidRPr="00F92891">
              <w:rPr>
                <w:spacing w:val="7"/>
                <w:sz w:val="20"/>
                <w:szCs w:val="20"/>
              </w:rPr>
              <w:t>s</w:t>
            </w:r>
            <w:r w:rsidR="001C39CF" w:rsidRPr="00F92891">
              <w:rPr>
                <w:spacing w:val="7"/>
                <w:sz w:val="20"/>
                <w:szCs w:val="20"/>
              </w:rPr>
              <w:t xml:space="preserve"> un citus infrastruktūras objektus</w:t>
            </w:r>
            <w:r w:rsidRPr="00F92891">
              <w:rPr>
                <w:spacing w:val="7"/>
                <w:sz w:val="20"/>
                <w:szCs w:val="20"/>
              </w:rPr>
              <w:t>;</w:t>
            </w:r>
          </w:p>
        </w:tc>
        <w:tc>
          <w:tcPr>
            <w:tcW w:w="2830" w:type="dxa"/>
          </w:tcPr>
          <w:p w14:paraId="36418796" w14:textId="2863FD32" w:rsidR="009B6059" w:rsidRPr="00CE7AE2" w:rsidRDefault="006D53D9" w:rsidP="00CE6F9B">
            <w:pPr>
              <w:rPr>
                <w:sz w:val="20"/>
                <w:lang w:val="lv-LV"/>
              </w:rPr>
            </w:pPr>
            <w:r w:rsidRPr="00CE7AE2">
              <w:rPr>
                <w:rFonts w:cs="Times New Roman"/>
                <w:bCs/>
                <w:sz w:val="20"/>
                <w:szCs w:val="20"/>
                <w:lang w:val="lv-LV"/>
              </w:rPr>
              <w:t>Kopš iepriekšējā DA plāna izstrādes laika DL lieguma infrastruktūra tika būtiski papildināta. Noteikumi attiecināmi uz visiem infrastruktūras objektiem.</w:t>
            </w:r>
          </w:p>
        </w:tc>
      </w:tr>
      <w:tr w:rsidR="00CE7AE2" w:rsidRPr="00CE7AE2" w14:paraId="4E853871" w14:textId="77777777" w:rsidTr="6FF3D120">
        <w:tc>
          <w:tcPr>
            <w:tcW w:w="2972" w:type="dxa"/>
          </w:tcPr>
          <w:p w14:paraId="650FB962" w14:textId="77777777" w:rsidR="009B6059" w:rsidRPr="00CE7AE2" w:rsidRDefault="009B6059" w:rsidP="00CE6F9B">
            <w:pPr>
              <w:jc w:val="both"/>
              <w:rPr>
                <w:rFonts w:cs="Times New Roman"/>
                <w:b/>
                <w:sz w:val="20"/>
                <w:szCs w:val="20"/>
                <w:lang w:val="lv-LV"/>
              </w:rPr>
            </w:pPr>
            <w:r w:rsidRPr="00CE7AE2">
              <w:rPr>
                <w:rFonts w:cs="Times New Roman"/>
                <w:sz w:val="20"/>
                <w:szCs w:val="20"/>
                <w:shd w:val="clear" w:color="auto" w:fill="FFFFFF"/>
                <w:lang w:val="lv-LV"/>
              </w:rPr>
              <w:t>8.2. ierīkot atkritumu poligonus, kā arī piesārņot un piegružot vidi ar atkritumiem un uzglabāt atkritumus tam neparedzētās vietās;</w:t>
            </w:r>
          </w:p>
        </w:tc>
        <w:tc>
          <w:tcPr>
            <w:tcW w:w="2977" w:type="dxa"/>
          </w:tcPr>
          <w:p w14:paraId="2747C14A" w14:textId="77777777" w:rsidR="009B6059" w:rsidRPr="00CE7AE2" w:rsidRDefault="009B6059" w:rsidP="00CE6F9B">
            <w:pPr>
              <w:pStyle w:val="tv213"/>
              <w:shd w:val="clear" w:color="auto" w:fill="FFFFFF"/>
              <w:tabs>
                <w:tab w:val="left" w:pos="687"/>
              </w:tabs>
              <w:spacing w:before="0" w:beforeAutospacing="0" w:after="120" w:afterAutospacing="0"/>
              <w:ind w:firstLine="0"/>
              <w:rPr>
                <w:sz w:val="20"/>
                <w:szCs w:val="20"/>
              </w:rPr>
            </w:pPr>
            <w:r w:rsidRPr="00CE7AE2">
              <w:rPr>
                <w:spacing w:val="1"/>
                <w:sz w:val="20"/>
                <w:szCs w:val="20"/>
              </w:rPr>
              <w:t>11.2. i</w:t>
            </w:r>
            <w:r w:rsidRPr="00CE7AE2">
              <w:rPr>
                <w:spacing w:val="-3"/>
                <w:sz w:val="20"/>
                <w:szCs w:val="20"/>
              </w:rPr>
              <w:t>e</w:t>
            </w:r>
            <w:r w:rsidRPr="00CE7AE2">
              <w:rPr>
                <w:spacing w:val="-5"/>
                <w:sz w:val="20"/>
                <w:szCs w:val="20"/>
              </w:rPr>
              <w:t>r</w:t>
            </w:r>
            <w:r w:rsidRPr="00CE7AE2">
              <w:rPr>
                <w:spacing w:val="5"/>
                <w:sz w:val="20"/>
                <w:szCs w:val="20"/>
              </w:rPr>
              <w:t>ī</w:t>
            </w:r>
            <w:r w:rsidRPr="00CE7AE2">
              <w:rPr>
                <w:spacing w:val="7"/>
                <w:sz w:val="20"/>
                <w:szCs w:val="20"/>
              </w:rPr>
              <w:t>k</w:t>
            </w:r>
            <w:r w:rsidRPr="00CE7AE2">
              <w:rPr>
                <w:spacing w:val="-3"/>
                <w:sz w:val="20"/>
                <w:szCs w:val="20"/>
              </w:rPr>
              <w:t>o</w:t>
            </w:r>
            <w:r w:rsidRPr="00CE7AE2">
              <w:rPr>
                <w:sz w:val="20"/>
                <w:szCs w:val="20"/>
              </w:rPr>
              <w:t>t</w:t>
            </w:r>
            <w:r w:rsidRPr="00CE7AE2">
              <w:rPr>
                <w:spacing w:val="30"/>
                <w:sz w:val="20"/>
                <w:szCs w:val="20"/>
              </w:rPr>
              <w:t xml:space="preserve"> </w:t>
            </w:r>
            <w:r w:rsidRPr="00CE7AE2">
              <w:rPr>
                <w:spacing w:val="-3"/>
                <w:sz w:val="20"/>
                <w:szCs w:val="20"/>
              </w:rPr>
              <w:t>a</w:t>
            </w:r>
            <w:r w:rsidRPr="00CE7AE2">
              <w:rPr>
                <w:spacing w:val="5"/>
                <w:sz w:val="20"/>
                <w:szCs w:val="20"/>
              </w:rPr>
              <w:t>t</w:t>
            </w:r>
            <w:r w:rsidRPr="00CE7AE2">
              <w:rPr>
                <w:spacing w:val="7"/>
                <w:sz w:val="20"/>
                <w:szCs w:val="20"/>
              </w:rPr>
              <w:t>k</w:t>
            </w:r>
            <w:r w:rsidRPr="00CE7AE2">
              <w:rPr>
                <w:spacing w:val="-5"/>
                <w:sz w:val="20"/>
                <w:szCs w:val="20"/>
              </w:rPr>
              <w:t>r</w:t>
            </w:r>
            <w:r w:rsidRPr="00CE7AE2">
              <w:rPr>
                <w:spacing w:val="1"/>
                <w:sz w:val="20"/>
                <w:szCs w:val="20"/>
              </w:rPr>
              <w:t>i</w:t>
            </w:r>
            <w:r w:rsidRPr="00CE7AE2">
              <w:rPr>
                <w:spacing w:val="5"/>
                <w:sz w:val="20"/>
                <w:szCs w:val="20"/>
              </w:rPr>
              <w:t>t</w:t>
            </w:r>
            <w:r w:rsidRPr="00CE7AE2">
              <w:rPr>
                <w:spacing w:val="-3"/>
                <w:sz w:val="20"/>
                <w:szCs w:val="20"/>
              </w:rPr>
              <w:t>u</w:t>
            </w:r>
            <w:r w:rsidRPr="00CE7AE2">
              <w:rPr>
                <w:spacing w:val="3"/>
                <w:sz w:val="20"/>
                <w:szCs w:val="20"/>
              </w:rPr>
              <w:t>m</w:t>
            </w:r>
            <w:r w:rsidRPr="00CE7AE2">
              <w:rPr>
                <w:sz w:val="20"/>
                <w:szCs w:val="20"/>
              </w:rPr>
              <w:t>u</w:t>
            </w:r>
            <w:r w:rsidRPr="00CE7AE2">
              <w:rPr>
                <w:spacing w:val="22"/>
                <w:sz w:val="20"/>
                <w:szCs w:val="20"/>
              </w:rPr>
              <w:t xml:space="preserve"> </w:t>
            </w:r>
            <w:r w:rsidRPr="00CE7AE2">
              <w:rPr>
                <w:spacing w:val="-3"/>
                <w:sz w:val="20"/>
                <w:szCs w:val="20"/>
              </w:rPr>
              <w:t>po</w:t>
            </w:r>
            <w:r w:rsidRPr="00CE7AE2">
              <w:rPr>
                <w:spacing w:val="1"/>
                <w:sz w:val="20"/>
                <w:szCs w:val="20"/>
              </w:rPr>
              <w:t>li</w:t>
            </w:r>
            <w:r w:rsidRPr="00CE7AE2">
              <w:rPr>
                <w:spacing w:val="-3"/>
                <w:sz w:val="20"/>
                <w:szCs w:val="20"/>
              </w:rPr>
              <w:t>gonu</w:t>
            </w:r>
            <w:r w:rsidRPr="00CE7AE2">
              <w:rPr>
                <w:spacing w:val="7"/>
                <w:sz w:val="20"/>
                <w:szCs w:val="20"/>
              </w:rPr>
              <w:t>s</w:t>
            </w:r>
            <w:r w:rsidRPr="00CE7AE2">
              <w:rPr>
                <w:sz w:val="20"/>
                <w:szCs w:val="20"/>
              </w:rPr>
              <w:t>,</w:t>
            </w:r>
            <w:r w:rsidRPr="00CE7AE2">
              <w:rPr>
                <w:spacing w:val="30"/>
                <w:sz w:val="20"/>
                <w:szCs w:val="20"/>
              </w:rPr>
              <w:t xml:space="preserve"> </w:t>
            </w:r>
            <w:r w:rsidRPr="00CE7AE2">
              <w:rPr>
                <w:spacing w:val="7"/>
                <w:sz w:val="20"/>
                <w:szCs w:val="20"/>
              </w:rPr>
              <w:t>k</w:t>
            </w:r>
            <w:r w:rsidRPr="00CE7AE2">
              <w:rPr>
                <w:sz w:val="20"/>
                <w:szCs w:val="20"/>
              </w:rPr>
              <w:t>ā</w:t>
            </w:r>
            <w:r w:rsidRPr="00CE7AE2">
              <w:rPr>
                <w:spacing w:val="22"/>
                <w:sz w:val="20"/>
                <w:szCs w:val="20"/>
              </w:rPr>
              <w:t xml:space="preserve"> </w:t>
            </w:r>
            <w:r w:rsidRPr="00CE7AE2">
              <w:rPr>
                <w:spacing w:val="-3"/>
                <w:sz w:val="20"/>
                <w:szCs w:val="20"/>
              </w:rPr>
              <w:t>a</w:t>
            </w:r>
            <w:r w:rsidRPr="00CE7AE2">
              <w:rPr>
                <w:spacing w:val="-5"/>
                <w:sz w:val="20"/>
                <w:szCs w:val="20"/>
              </w:rPr>
              <w:t>r</w:t>
            </w:r>
            <w:r w:rsidRPr="00CE7AE2">
              <w:rPr>
                <w:sz w:val="20"/>
                <w:szCs w:val="20"/>
              </w:rPr>
              <w:t>ī</w:t>
            </w:r>
            <w:r w:rsidRPr="00CE7AE2">
              <w:rPr>
                <w:spacing w:val="30"/>
                <w:sz w:val="20"/>
                <w:szCs w:val="20"/>
              </w:rPr>
              <w:t xml:space="preserve"> </w:t>
            </w:r>
            <w:r w:rsidRPr="00CE7AE2">
              <w:rPr>
                <w:spacing w:val="-3"/>
                <w:sz w:val="20"/>
                <w:szCs w:val="20"/>
              </w:rPr>
              <w:t>p</w:t>
            </w:r>
            <w:r w:rsidRPr="00CE7AE2">
              <w:rPr>
                <w:spacing w:val="1"/>
                <w:sz w:val="20"/>
                <w:szCs w:val="20"/>
              </w:rPr>
              <w:t>i</w:t>
            </w:r>
            <w:r w:rsidRPr="00CE7AE2">
              <w:rPr>
                <w:spacing w:val="-3"/>
                <w:sz w:val="20"/>
                <w:szCs w:val="20"/>
              </w:rPr>
              <w:t>e</w:t>
            </w:r>
            <w:r w:rsidRPr="00CE7AE2">
              <w:rPr>
                <w:spacing w:val="7"/>
                <w:sz w:val="20"/>
                <w:szCs w:val="20"/>
              </w:rPr>
              <w:t>s</w:t>
            </w:r>
            <w:r w:rsidRPr="00CE7AE2">
              <w:rPr>
                <w:spacing w:val="-3"/>
                <w:sz w:val="20"/>
                <w:szCs w:val="20"/>
              </w:rPr>
              <w:t>ā</w:t>
            </w:r>
            <w:r w:rsidRPr="00CE7AE2">
              <w:rPr>
                <w:spacing w:val="-5"/>
                <w:sz w:val="20"/>
                <w:szCs w:val="20"/>
              </w:rPr>
              <w:t>r</w:t>
            </w:r>
            <w:r w:rsidRPr="00CE7AE2">
              <w:rPr>
                <w:spacing w:val="-3"/>
                <w:sz w:val="20"/>
                <w:szCs w:val="20"/>
              </w:rPr>
              <w:t>ņo</w:t>
            </w:r>
            <w:r w:rsidRPr="00CE7AE2">
              <w:rPr>
                <w:sz w:val="20"/>
                <w:szCs w:val="20"/>
              </w:rPr>
              <w:t>t</w:t>
            </w:r>
            <w:r w:rsidRPr="00CE7AE2">
              <w:rPr>
                <w:spacing w:val="30"/>
                <w:sz w:val="20"/>
                <w:szCs w:val="20"/>
              </w:rPr>
              <w:t xml:space="preserve"> </w:t>
            </w:r>
            <w:r w:rsidRPr="00CE7AE2">
              <w:rPr>
                <w:spacing w:val="-3"/>
                <w:sz w:val="20"/>
                <w:szCs w:val="20"/>
              </w:rPr>
              <w:t>u</w:t>
            </w:r>
            <w:r w:rsidRPr="00CE7AE2">
              <w:rPr>
                <w:sz w:val="20"/>
                <w:szCs w:val="20"/>
              </w:rPr>
              <w:t>n</w:t>
            </w:r>
            <w:r w:rsidRPr="00CE7AE2">
              <w:rPr>
                <w:spacing w:val="22"/>
                <w:sz w:val="20"/>
                <w:szCs w:val="20"/>
              </w:rPr>
              <w:t xml:space="preserve"> </w:t>
            </w:r>
            <w:r w:rsidRPr="00CE7AE2">
              <w:rPr>
                <w:spacing w:val="-3"/>
                <w:sz w:val="20"/>
                <w:szCs w:val="20"/>
              </w:rPr>
              <w:t>p</w:t>
            </w:r>
            <w:r w:rsidRPr="00CE7AE2">
              <w:rPr>
                <w:spacing w:val="1"/>
                <w:sz w:val="20"/>
                <w:szCs w:val="20"/>
              </w:rPr>
              <w:t>i</w:t>
            </w:r>
            <w:r w:rsidRPr="00CE7AE2">
              <w:rPr>
                <w:spacing w:val="-3"/>
                <w:sz w:val="20"/>
                <w:szCs w:val="20"/>
              </w:rPr>
              <w:t>eg</w:t>
            </w:r>
            <w:r w:rsidRPr="00CE7AE2">
              <w:rPr>
                <w:spacing w:val="-5"/>
                <w:sz w:val="20"/>
                <w:szCs w:val="20"/>
              </w:rPr>
              <w:t>r</w:t>
            </w:r>
            <w:r w:rsidRPr="00CE7AE2">
              <w:rPr>
                <w:spacing w:val="-3"/>
                <w:sz w:val="20"/>
                <w:szCs w:val="20"/>
              </w:rPr>
              <w:t>u</w:t>
            </w:r>
            <w:r w:rsidRPr="00CE7AE2">
              <w:rPr>
                <w:spacing w:val="7"/>
                <w:sz w:val="20"/>
                <w:szCs w:val="20"/>
              </w:rPr>
              <w:t>ž</w:t>
            </w:r>
            <w:r w:rsidRPr="00CE7AE2">
              <w:rPr>
                <w:spacing w:val="-3"/>
                <w:sz w:val="20"/>
                <w:szCs w:val="20"/>
              </w:rPr>
              <w:t>o</w:t>
            </w:r>
            <w:r w:rsidRPr="00CE7AE2">
              <w:rPr>
                <w:sz w:val="20"/>
                <w:szCs w:val="20"/>
              </w:rPr>
              <w:t>t</w:t>
            </w:r>
            <w:r w:rsidRPr="00CE7AE2">
              <w:rPr>
                <w:spacing w:val="30"/>
                <w:sz w:val="20"/>
                <w:szCs w:val="20"/>
              </w:rPr>
              <w:t xml:space="preserve"> </w:t>
            </w:r>
            <w:r w:rsidRPr="00CE7AE2">
              <w:rPr>
                <w:spacing w:val="7"/>
                <w:sz w:val="20"/>
                <w:szCs w:val="20"/>
              </w:rPr>
              <w:t>v</w:t>
            </w:r>
            <w:r w:rsidRPr="00CE7AE2">
              <w:rPr>
                <w:spacing w:val="1"/>
                <w:sz w:val="20"/>
                <w:szCs w:val="20"/>
              </w:rPr>
              <w:t>i</w:t>
            </w:r>
            <w:r w:rsidRPr="00CE7AE2">
              <w:rPr>
                <w:spacing w:val="-3"/>
                <w:sz w:val="20"/>
                <w:szCs w:val="20"/>
              </w:rPr>
              <w:t>d</w:t>
            </w:r>
            <w:r w:rsidRPr="00CE7AE2">
              <w:rPr>
                <w:sz w:val="20"/>
                <w:szCs w:val="20"/>
              </w:rPr>
              <w:t>i</w:t>
            </w:r>
            <w:r w:rsidRPr="00CE7AE2">
              <w:rPr>
                <w:spacing w:val="26"/>
                <w:sz w:val="20"/>
                <w:szCs w:val="20"/>
              </w:rPr>
              <w:t xml:space="preserve"> </w:t>
            </w:r>
            <w:r w:rsidRPr="00CE7AE2">
              <w:rPr>
                <w:spacing w:val="-3"/>
                <w:sz w:val="20"/>
                <w:szCs w:val="20"/>
              </w:rPr>
              <w:t>a</w:t>
            </w:r>
            <w:r w:rsidRPr="00CE7AE2">
              <w:rPr>
                <w:sz w:val="20"/>
                <w:szCs w:val="20"/>
              </w:rPr>
              <w:t>r</w:t>
            </w:r>
            <w:r w:rsidRPr="00CE7AE2">
              <w:rPr>
                <w:spacing w:val="20"/>
                <w:sz w:val="20"/>
                <w:szCs w:val="20"/>
              </w:rPr>
              <w:t xml:space="preserve"> </w:t>
            </w:r>
            <w:r w:rsidRPr="00CE7AE2">
              <w:rPr>
                <w:spacing w:val="-3"/>
                <w:sz w:val="20"/>
                <w:szCs w:val="20"/>
              </w:rPr>
              <w:t>a</w:t>
            </w:r>
            <w:r w:rsidRPr="00CE7AE2">
              <w:rPr>
                <w:spacing w:val="5"/>
                <w:sz w:val="20"/>
                <w:szCs w:val="20"/>
              </w:rPr>
              <w:t>t</w:t>
            </w:r>
            <w:r w:rsidRPr="00CE7AE2">
              <w:rPr>
                <w:spacing w:val="7"/>
                <w:sz w:val="20"/>
                <w:szCs w:val="20"/>
              </w:rPr>
              <w:t>k</w:t>
            </w:r>
            <w:r w:rsidRPr="00CE7AE2">
              <w:rPr>
                <w:spacing w:val="-5"/>
                <w:sz w:val="20"/>
                <w:szCs w:val="20"/>
              </w:rPr>
              <w:t>r</w:t>
            </w:r>
            <w:r w:rsidRPr="00CE7AE2">
              <w:rPr>
                <w:spacing w:val="1"/>
                <w:sz w:val="20"/>
                <w:szCs w:val="20"/>
              </w:rPr>
              <w:t>i</w:t>
            </w:r>
            <w:r w:rsidRPr="00CE7AE2">
              <w:rPr>
                <w:spacing w:val="5"/>
                <w:sz w:val="20"/>
                <w:szCs w:val="20"/>
              </w:rPr>
              <w:t>t</w:t>
            </w:r>
            <w:r w:rsidRPr="00CE7AE2">
              <w:rPr>
                <w:spacing w:val="-3"/>
                <w:sz w:val="20"/>
                <w:szCs w:val="20"/>
              </w:rPr>
              <w:t>u</w:t>
            </w:r>
            <w:r w:rsidRPr="00CE7AE2">
              <w:rPr>
                <w:spacing w:val="3"/>
                <w:sz w:val="20"/>
                <w:szCs w:val="20"/>
              </w:rPr>
              <w:t>m</w:t>
            </w:r>
            <w:r w:rsidRPr="00CE7AE2">
              <w:rPr>
                <w:spacing w:val="1"/>
                <w:sz w:val="20"/>
                <w:szCs w:val="20"/>
              </w:rPr>
              <w:t>i</w:t>
            </w:r>
            <w:r w:rsidRPr="00CE7AE2">
              <w:rPr>
                <w:spacing w:val="-3"/>
                <w:sz w:val="20"/>
                <w:szCs w:val="20"/>
              </w:rPr>
              <w:t>e</w:t>
            </w:r>
            <w:r w:rsidRPr="00CE7AE2">
              <w:rPr>
                <w:sz w:val="20"/>
                <w:szCs w:val="20"/>
              </w:rPr>
              <w:t>m</w:t>
            </w:r>
            <w:r w:rsidRPr="00CE7AE2">
              <w:rPr>
                <w:spacing w:val="28"/>
                <w:sz w:val="20"/>
                <w:szCs w:val="20"/>
              </w:rPr>
              <w:t xml:space="preserve"> </w:t>
            </w:r>
            <w:r w:rsidRPr="00CE7AE2">
              <w:rPr>
                <w:spacing w:val="-3"/>
                <w:sz w:val="20"/>
                <w:szCs w:val="20"/>
              </w:rPr>
              <w:t>u</w:t>
            </w:r>
            <w:r w:rsidRPr="00CE7AE2">
              <w:rPr>
                <w:sz w:val="20"/>
                <w:szCs w:val="20"/>
              </w:rPr>
              <w:t>n</w:t>
            </w:r>
            <w:r w:rsidRPr="00CE7AE2">
              <w:rPr>
                <w:spacing w:val="22"/>
                <w:sz w:val="20"/>
                <w:szCs w:val="20"/>
              </w:rPr>
              <w:t xml:space="preserve"> </w:t>
            </w:r>
            <w:r w:rsidRPr="00CE7AE2">
              <w:rPr>
                <w:spacing w:val="-3"/>
                <w:sz w:val="20"/>
                <w:szCs w:val="20"/>
              </w:rPr>
              <w:t>u</w:t>
            </w:r>
            <w:r w:rsidRPr="00CE7AE2">
              <w:rPr>
                <w:spacing w:val="7"/>
                <w:sz w:val="20"/>
                <w:szCs w:val="20"/>
              </w:rPr>
              <w:t>z</w:t>
            </w:r>
            <w:r w:rsidRPr="00CE7AE2">
              <w:rPr>
                <w:spacing w:val="-3"/>
                <w:sz w:val="20"/>
                <w:szCs w:val="20"/>
              </w:rPr>
              <w:t>g</w:t>
            </w:r>
            <w:r w:rsidRPr="00CE7AE2">
              <w:rPr>
                <w:spacing w:val="1"/>
                <w:sz w:val="20"/>
                <w:szCs w:val="20"/>
              </w:rPr>
              <w:t>l</w:t>
            </w:r>
            <w:r w:rsidRPr="00CE7AE2">
              <w:rPr>
                <w:spacing w:val="-3"/>
                <w:sz w:val="20"/>
                <w:szCs w:val="20"/>
              </w:rPr>
              <w:t>abā</w:t>
            </w:r>
            <w:r w:rsidRPr="00CE7AE2">
              <w:rPr>
                <w:sz w:val="20"/>
                <w:szCs w:val="20"/>
              </w:rPr>
              <w:t>t</w:t>
            </w:r>
            <w:r w:rsidRPr="00CE7AE2">
              <w:rPr>
                <w:spacing w:val="30"/>
                <w:sz w:val="20"/>
                <w:szCs w:val="20"/>
              </w:rPr>
              <w:t xml:space="preserve"> </w:t>
            </w:r>
            <w:r w:rsidRPr="00CE7AE2">
              <w:rPr>
                <w:spacing w:val="-3"/>
                <w:sz w:val="20"/>
                <w:szCs w:val="20"/>
              </w:rPr>
              <w:t>a</w:t>
            </w:r>
            <w:r w:rsidRPr="00CE7AE2">
              <w:rPr>
                <w:spacing w:val="5"/>
                <w:sz w:val="20"/>
                <w:szCs w:val="20"/>
              </w:rPr>
              <w:t>t</w:t>
            </w:r>
            <w:r w:rsidRPr="00CE7AE2">
              <w:rPr>
                <w:spacing w:val="7"/>
                <w:sz w:val="20"/>
                <w:szCs w:val="20"/>
              </w:rPr>
              <w:t>k</w:t>
            </w:r>
            <w:r w:rsidRPr="00CE7AE2">
              <w:rPr>
                <w:spacing w:val="-5"/>
                <w:sz w:val="20"/>
                <w:szCs w:val="20"/>
              </w:rPr>
              <w:t>r</w:t>
            </w:r>
            <w:r w:rsidRPr="00CE7AE2">
              <w:rPr>
                <w:spacing w:val="1"/>
                <w:sz w:val="20"/>
                <w:szCs w:val="20"/>
              </w:rPr>
              <w:t>i</w:t>
            </w:r>
            <w:r w:rsidRPr="00CE7AE2">
              <w:rPr>
                <w:spacing w:val="5"/>
                <w:sz w:val="20"/>
                <w:szCs w:val="20"/>
              </w:rPr>
              <w:t>t</w:t>
            </w:r>
            <w:r w:rsidRPr="00CE7AE2">
              <w:rPr>
                <w:spacing w:val="-3"/>
                <w:sz w:val="20"/>
                <w:szCs w:val="20"/>
              </w:rPr>
              <w:t>u</w:t>
            </w:r>
            <w:r w:rsidRPr="00CE7AE2">
              <w:rPr>
                <w:spacing w:val="3"/>
                <w:sz w:val="20"/>
                <w:szCs w:val="20"/>
              </w:rPr>
              <w:t>m</w:t>
            </w:r>
            <w:r w:rsidRPr="00CE7AE2">
              <w:rPr>
                <w:spacing w:val="-3"/>
                <w:sz w:val="20"/>
                <w:szCs w:val="20"/>
              </w:rPr>
              <w:t>u</w:t>
            </w:r>
            <w:r w:rsidRPr="00CE7AE2">
              <w:rPr>
                <w:sz w:val="20"/>
                <w:szCs w:val="20"/>
              </w:rPr>
              <w:t>s</w:t>
            </w:r>
            <w:r w:rsidRPr="00CE7AE2">
              <w:rPr>
                <w:spacing w:val="32"/>
                <w:sz w:val="20"/>
                <w:szCs w:val="20"/>
              </w:rPr>
              <w:t xml:space="preserve"> </w:t>
            </w:r>
            <w:r w:rsidRPr="00CE7AE2">
              <w:rPr>
                <w:spacing w:val="5"/>
                <w:sz w:val="20"/>
                <w:szCs w:val="20"/>
              </w:rPr>
              <w:t>t</w:t>
            </w:r>
            <w:r w:rsidRPr="00CE7AE2">
              <w:rPr>
                <w:spacing w:val="-3"/>
                <w:sz w:val="20"/>
                <w:szCs w:val="20"/>
              </w:rPr>
              <w:t>a</w:t>
            </w:r>
            <w:r w:rsidRPr="00CE7AE2">
              <w:rPr>
                <w:sz w:val="20"/>
                <w:szCs w:val="20"/>
              </w:rPr>
              <w:t xml:space="preserve">m </w:t>
            </w:r>
            <w:r w:rsidRPr="00CE7AE2">
              <w:rPr>
                <w:spacing w:val="-3"/>
                <w:sz w:val="20"/>
                <w:szCs w:val="20"/>
              </w:rPr>
              <w:t>nepa</w:t>
            </w:r>
            <w:r w:rsidRPr="00CE7AE2">
              <w:rPr>
                <w:spacing w:val="-5"/>
                <w:sz w:val="20"/>
                <w:szCs w:val="20"/>
              </w:rPr>
              <w:t>r</w:t>
            </w:r>
            <w:r w:rsidRPr="00CE7AE2">
              <w:rPr>
                <w:spacing w:val="-3"/>
                <w:sz w:val="20"/>
                <w:szCs w:val="20"/>
              </w:rPr>
              <w:t>ed</w:t>
            </w:r>
            <w:r w:rsidRPr="00CE7AE2">
              <w:rPr>
                <w:spacing w:val="7"/>
                <w:sz w:val="20"/>
                <w:szCs w:val="20"/>
              </w:rPr>
              <w:t>z</w:t>
            </w:r>
            <w:r w:rsidRPr="00CE7AE2">
              <w:rPr>
                <w:spacing w:val="-3"/>
                <w:sz w:val="20"/>
                <w:szCs w:val="20"/>
              </w:rPr>
              <w:t>ē</w:t>
            </w:r>
            <w:r w:rsidRPr="00CE7AE2">
              <w:rPr>
                <w:spacing w:val="5"/>
                <w:sz w:val="20"/>
                <w:szCs w:val="20"/>
              </w:rPr>
              <w:t>t</w:t>
            </w:r>
            <w:r w:rsidRPr="00CE7AE2">
              <w:rPr>
                <w:spacing w:val="-3"/>
                <w:sz w:val="20"/>
                <w:szCs w:val="20"/>
              </w:rPr>
              <w:t>ā</w:t>
            </w:r>
            <w:r w:rsidRPr="00CE7AE2">
              <w:rPr>
                <w:sz w:val="20"/>
                <w:szCs w:val="20"/>
              </w:rPr>
              <w:t>s</w:t>
            </w:r>
            <w:r w:rsidRPr="00CE7AE2">
              <w:rPr>
                <w:spacing w:val="13"/>
                <w:sz w:val="20"/>
                <w:szCs w:val="20"/>
              </w:rPr>
              <w:t xml:space="preserve"> </w:t>
            </w:r>
            <w:r w:rsidRPr="00CE7AE2">
              <w:rPr>
                <w:spacing w:val="7"/>
                <w:sz w:val="20"/>
                <w:szCs w:val="20"/>
              </w:rPr>
              <w:t>v</w:t>
            </w:r>
            <w:r w:rsidRPr="00CE7AE2">
              <w:rPr>
                <w:spacing w:val="1"/>
                <w:sz w:val="20"/>
                <w:szCs w:val="20"/>
              </w:rPr>
              <w:t>i</w:t>
            </w:r>
            <w:r w:rsidRPr="00CE7AE2">
              <w:rPr>
                <w:spacing w:val="-3"/>
                <w:sz w:val="20"/>
                <w:szCs w:val="20"/>
              </w:rPr>
              <w:t>e</w:t>
            </w:r>
            <w:r w:rsidRPr="00CE7AE2">
              <w:rPr>
                <w:spacing w:val="5"/>
                <w:sz w:val="20"/>
                <w:szCs w:val="20"/>
              </w:rPr>
              <w:t>t</w:t>
            </w:r>
            <w:r w:rsidRPr="00CE7AE2">
              <w:rPr>
                <w:spacing w:val="-3"/>
                <w:sz w:val="20"/>
                <w:szCs w:val="20"/>
              </w:rPr>
              <w:t>ā</w:t>
            </w:r>
            <w:r w:rsidRPr="00CE7AE2">
              <w:rPr>
                <w:spacing w:val="7"/>
                <w:sz w:val="20"/>
                <w:szCs w:val="20"/>
              </w:rPr>
              <w:t>s</w:t>
            </w:r>
            <w:r w:rsidRPr="00CE7AE2">
              <w:rPr>
                <w:sz w:val="20"/>
                <w:szCs w:val="20"/>
              </w:rPr>
              <w:t>;</w:t>
            </w:r>
          </w:p>
        </w:tc>
        <w:tc>
          <w:tcPr>
            <w:tcW w:w="2830" w:type="dxa"/>
          </w:tcPr>
          <w:p w14:paraId="06CF01D0" w14:textId="77777777" w:rsidR="009B6059" w:rsidRPr="00CE7AE2" w:rsidRDefault="009B6059" w:rsidP="00CE6F9B">
            <w:pPr>
              <w:rPr>
                <w:rFonts w:cs="Times New Roman"/>
                <w:b/>
                <w:sz w:val="20"/>
                <w:szCs w:val="20"/>
                <w:lang w:val="lv-LV"/>
              </w:rPr>
            </w:pPr>
          </w:p>
        </w:tc>
      </w:tr>
      <w:tr w:rsidR="00CE7AE2" w:rsidRPr="00CE7AE2" w14:paraId="0E59F727" w14:textId="77777777" w:rsidTr="6FF3D120">
        <w:tc>
          <w:tcPr>
            <w:tcW w:w="2972" w:type="dxa"/>
          </w:tcPr>
          <w:p w14:paraId="67D32383" w14:textId="77777777" w:rsidR="009B6059" w:rsidRPr="00CE7AE2" w:rsidRDefault="009B6059" w:rsidP="00CE6F9B">
            <w:pPr>
              <w:jc w:val="both"/>
              <w:rPr>
                <w:rFonts w:cs="Times New Roman"/>
                <w:b/>
                <w:sz w:val="20"/>
                <w:szCs w:val="20"/>
                <w:lang w:val="lv-LV"/>
              </w:rPr>
            </w:pPr>
            <w:r w:rsidRPr="00CE7AE2">
              <w:rPr>
                <w:rFonts w:cs="Times New Roman"/>
                <w:sz w:val="20"/>
                <w:szCs w:val="20"/>
                <w:shd w:val="clear" w:color="auto" w:fill="FFFFFF"/>
                <w:lang w:val="lv-LV"/>
              </w:rPr>
              <w:t>8.3. lietot ūdensputnu medībās šāviņus, kas satur svinu;</w:t>
            </w:r>
          </w:p>
        </w:tc>
        <w:tc>
          <w:tcPr>
            <w:tcW w:w="2977" w:type="dxa"/>
          </w:tcPr>
          <w:p w14:paraId="2A0637FA" w14:textId="39829F78" w:rsidR="009B6059" w:rsidRPr="00CE7AE2" w:rsidRDefault="009B6059" w:rsidP="00CE6F9B">
            <w:pPr>
              <w:pStyle w:val="tv213"/>
              <w:shd w:val="clear" w:color="auto" w:fill="FFFFFF"/>
              <w:tabs>
                <w:tab w:val="left" w:pos="687"/>
              </w:tabs>
              <w:spacing w:before="0" w:beforeAutospacing="0" w:after="120" w:afterAutospacing="0"/>
              <w:ind w:left="-59" w:firstLine="0"/>
              <w:rPr>
                <w:sz w:val="20"/>
                <w:szCs w:val="20"/>
              </w:rPr>
            </w:pPr>
            <w:r w:rsidRPr="00CE7AE2">
              <w:rPr>
                <w:spacing w:val="1"/>
                <w:sz w:val="20"/>
                <w:szCs w:val="20"/>
              </w:rPr>
              <w:t>11.3. li</w:t>
            </w:r>
            <w:r w:rsidRPr="00CE7AE2">
              <w:rPr>
                <w:spacing w:val="-3"/>
                <w:sz w:val="20"/>
                <w:szCs w:val="20"/>
              </w:rPr>
              <w:t>e</w:t>
            </w:r>
            <w:r w:rsidRPr="00CE7AE2">
              <w:rPr>
                <w:spacing w:val="5"/>
                <w:sz w:val="20"/>
                <w:szCs w:val="20"/>
              </w:rPr>
              <w:t>t</w:t>
            </w:r>
            <w:r w:rsidRPr="00CE7AE2">
              <w:rPr>
                <w:spacing w:val="-3"/>
                <w:sz w:val="20"/>
                <w:szCs w:val="20"/>
              </w:rPr>
              <w:t>o</w:t>
            </w:r>
            <w:r w:rsidRPr="00CE7AE2">
              <w:rPr>
                <w:sz w:val="20"/>
                <w:szCs w:val="20"/>
              </w:rPr>
              <w:t>t</w:t>
            </w:r>
            <w:r w:rsidRPr="00CE7AE2">
              <w:rPr>
                <w:spacing w:val="11"/>
                <w:sz w:val="20"/>
                <w:szCs w:val="20"/>
              </w:rPr>
              <w:t xml:space="preserve"> </w:t>
            </w:r>
            <w:r w:rsidRPr="00CE7AE2">
              <w:rPr>
                <w:spacing w:val="-3"/>
                <w:sz w:val="20"/>
                <w:szCs w:val="20"/>
              </w:rPr>
              <w:t>ūden</w:t>
            </w:r>
            <w:r w:rsidRPr="00CE7AE2">
              <w:rPr>
                <w:spacing w:val="7"/>
                <w:sz w:val="20"/>
                <w:szCs w:val="20"/>
              </w:rPr>
              <w:t>s</w:t>
            </w:r>
            <w:r w:rsidRPr="00CE7AE2">
              <w:rPr>
                <w:spacing w:val="-3"/>
                <w:sz w:val="20"/>
                <w:szCs w:val="20"/>
              </w:rPr>
              <w:t>pu</w:t>
            </w:r>
            <w:r w:rsidRPr="00CE7AE2">
              <w:rPr>
                <w:spacing w:val="5"/>
                <w:sz w:val="20"/>
                <w:szCs w:val="20"/>
              </w:rPr>
              <w:t>t</w:t>
            </w:r>
            <w:r w:rsidRPr="00CE7AE2">
              <w:rPr>
                <w:spacing w:val="-3"/>
                <w:sz w:val="20"/>
                <w:szCs w:val="20"/>
              </w:rPr>
              <w:t>n</w:t>
            </w:r>
            <w:r w:rsidRPr="00CE7AE2">
              <w:rPr>
                <w:sz w:val="20"/>
                <w:szCs w:val="20"/>
              </w:rPr>
              <w:t>u</w:t>
            </w:r>
            <w:r w:rsidRPr="00CE7AE2">
              <w:rPr>
                <w:spacing w:val="3"/>
                <w:sz w:val="20"/>
                <w:szCs w:val="20"/>
              </w:rPr>
              <w:t xml:space="preserve"> m</w:t>
            </w:r>
            <w:r w:rsidRPr="00CE7AE2">
              <w:rPr>
                <w:spacing w:val="-3"/>
                <w:sz w:val="20"/>
                <w:szCs w:val="20"/>
              </w:rPr>
              <w:t>ed</w:t>
            </w:r>
            <w:r w:rsidRPr="00CE7AE2">
              <w:rPr>
                <w:spacing w:val="5"/>
                <w:sz w:val="20"/>
                <w:szCs w:val="20"/>
              </w:rPr>
              <w:t>ī</w:t>
            </w:r>
            <w:r w:rsidRPr="00CE7AE2">
              <w:rPr>
                <w:spacing w:val="-3"/>
                <w:sz w:val="20"/>
                <w:szCs w:val="20"/>
              </w:rPr>
              <w:t>bā</w:t>
            </w:r>
            <w:r w:rsidRPr="00CE7AE2">
              <w:rPr>
                <w:sz w:val="20"/>
                <w:szCs w:val="20"/>
              </w:rPr>
              <w:t>s</w:t>
            </w:r>
            <w:r w:rsidRPr="00CE7AE2">
              <w:rPr>
                <w:spacing w:val="13"/>
                <w:sz w:val="20"/>
                <w:szCs w:val="20"/>
              </w:rPr>
              <w:t xml:space="preserve"> </w:t>
            </w:r>
            <w:r w:rsidR="000A2E5F" w:rsidRPr="00CE7AE2">
              <w:rPr>
                <w:spacing w:val="7"/>
                <w:sz w:val="20"/>
                <w:szCs w:val="20"/>
              </w:rPr>
              <w:t xml:space="preserve">svinu </w:t>
            </w:r>
            <w:r w:rsidR="000A2E5F" w:rsidRPr="00CE7AE2">
              <w:rPr>
                <w:sz w:val="20"/>
                <w:szCs w:val="20"/>
              </w:rPr>
              <w:t>saturošu skrošu munīciju</w:t>
            </w:r>
            <w:r w:rsidRPr="00CE7AE2">
              <w:rPr>
                <w:sz w:val="20"/>
                <w:szCs w:val="20"/>
              </w:rPr>
              <w:t>;</w:t>
            </w:r>
          </w:p>
        </w:tc>
        <w:tc>
          <w:tcPr>
            <w:tcW w:w="2830" w:type="dxa"/>
          </w:tcPr>
          <w:p w14:paraId="4B9E2E10" w14:textId="77777777" w:rsidR="009B6059" w:rsidRPr="00CE7AE2" w:rsidRDefault="009B6059" w:rsidP="00CE6F9B">
            <w:pPr>
              <w:rPr>
                <w:rFonts w:cs="Times New Roman"/>
                <w:b/>
                <w:sz w:val="20"/>
                <w:szCs w:val="20"/>
                <w:lang w:val="lv-LV"/>
              </w:rPr>
            </w:pPr>
          </w:p>
        </w:tc>
      </w:tr>
      <w:tr w:rsidR="00CE7AE2" w:rsidRPr="00CE7AE2" w14:paraId="3E8CE06B" w14:textId="77777777" w:rsidTr="6FF3D120">
        <w:tc>
          <w:tcPr>
            <w:tcW w:w="2972" w:type="dxa"/>
          </w:tcPr>
          <w:p w14:paraId="2C6B56C1" w14:textId="77777777" w:rsidR="009B6059" w:rsidRPr="00CE7AE2" w:rsidRDefault="009B6059" w:rsidP="00CE6F9B">
            <w:pPr>
              <w:jc w:val="both"/>
              <w:rPr>
                <w:rFonts w:cs="Times New Roman"/>
                <w:b/>
                <w:sz w:val="20"/>
                <w:szCs w:val="20"/>
                <w:lang w:val="lv-LV"/>
              </w:rPr>
            </w:pPr>
            <w:r w:rsidRPr="00CE7AE2">
              <w:rPr>
                <w:rFonts w:cs="Times New Roman"/>
                <w:sz w:val="20"/>
                <w:szCs w:val="20"/>
                <w:shd w:val="clear" w:color="auto" w:fill="FFFFFF"/>
                <w:lang w:val="lv-LV"/>
              </w:rPr>
              <w:t>8.4. veikt darbības, kuru rezultātā tiek mainīta zemes lietošanas kategorija;</w:t>
            </w:r>
          </w:p>
        </w:tc>
        <w:tc>
          <w:tcPr>
            <w:tcW w:w="2977" w:type="dxa"/>
          </w:tcPr>
          <w:p w14:paraId="2CEBFDCF" w14:textId="77777777" w:rsidR="009B6059" w:rsidRPr="00CE7AE2" w:rsidRDefault="009B6059" w:rsidP="00CE6F9B">
            <w:pPr>
              <w:pStyle w:val="tv213"/>
              <w:shd w:val="clear" w:color="auto" w:fill="FFFFFF"/>
              <w:tabs>
                <w:tab w:val="left" w:pos="83"/>
              </w:tabs>
              <w:spacing w:before="0" w:beforeAutospacing="0" w:after="120" w:afterAutospacing="0"/>
              <w:ind w:left="83" w:hanging="142"/>
              <w:rPr>
                <w:sz w:val="20"/>
                <w:szCs w:val="20"/>
              </w:rPr>
            </w:pPr>
            <w:r w:rsidRPr="00CE7AE2">
              <w:rPr>
                <w:spacing w:val="7"/>
                <w:sz w:val="20"/>
                <w:szCs w:val="20"/>
              </w:rPr>
              <w:t>11.4. v</w:t>
            </w:r>
            <w:r w:rsidRPr="00CE7AE2">
              <w:rPr>
                <w:spacing w:val="-3"/>
                <w:sz w:val="20"/>
                <w:szCs w:val="20"/>
              </w:rPr>
              <w:t>e</w:t>
            </w:r>
            <w:r w:rsidRPr="00CE7AE2">
              <w:rPr>
                <w:spacing w:val="1"/>
                <w:sz w:val="20"/>
                <w:szCs w:val="20"/>
              </w:rPr>
              <w:t>i</w:t>
            </w:r>
            <w:r w:rsidRPr="00CE7AE2">
              <w:rPr>
                <w:spacing w:val="7"/>
                <w:sz w:val="20"/>
                <w:szCs w:val="20"/>
              </w:rPr>
              <w:t>k</w:t>
            </w:r>
            <w:r w:rsidRPr="00CE7AE2">
              <w:rPr>
                <w:sz w:val="20"/>
                <w:szCs w:val="20"/>
              </w:rPr>
              <w:t>t</w:t>
            </w:r>
            <w:r w:rsidRPr="00CE7AE2">
              <w:rPr>
                <w:spacing w:val="11"/>
                <w:sz w:val="20"/>
                <w:szCs w:val="20"/>
              </w:rPr>
              <w:t xml:space="preserve"> </w:t>
            </w:r>
            <w:r w:rsidRPr="00CE7AE2">
              <w:rPr>
                <w:spacing w:val="-3"/>
                <w:sz w:val="20"/>
                <w:szCs w:val="20"/>
              </w:rPr>
              <w:t>da</w:t>
            </w:r>
            <w:r w:rsidRPr="00CE7AE2">
              <w:rPr>
                <w:spacing w:val="-5"/>
                <w:sz w:val="20"/>
                <w:szCs w:val="20"/>
              </w:rPr>
              <w:t>r</w:t>
            </w:r>
            <w:r w:rsidRPr="00CE7AE2">
              <w:rPr>
                <w:spacing w:val="-3"/>
                <w:sz w:val="20"/>
                <w:szCs w:val="20"/>
              </w:rPr>
              <w:t>b</w:t>
            </w:r>
            <w:r w:rsidRPr="00CE7AE2">
              <w:rPr>
                <w:spacing w:val="5"/>
                <w:sz w:val="20"/>
                <w:szCs w:val="20"/>
              </w:rPr>
              <w:t>ī</w:t>
            </w:r>
            <w:r w:rsidRPr="00CE7AE2">
              <w:rPr>
                <w:spacing w:val="-3"/>
                <w:sz w:val="20"/>
                <w:szCs w:val="20"/>
              </w:rPr>
              <w:t>ba</w:t>
            </w:r>
            <w:r w:rsidRPr="00CE7AE2">
              <w:rPr>
                <w:spacing w:val="7"/>
                <w:sz w:val="20"/>
                <w:szCs w:val="20"/>
              </w:rPr>
              <w:t>s</w:t>
            </w:r>
            <w:r w:rsidRPr="00CE7AE2">
              <w:rPr>
                <w:sz w:val="20"/>
                <w:szCs w:val="20"/>
              </w:rPr>
              <w:t>,</w:t>
            </w:r>
            <w:r w:rsidRPr="00CE7AE2">
              <w:rPr>
                <w:spacing w:val="11"/>
                <w:sz w:val="20"/>
                <w:szCs w:val="20"/>
              </w:rPr>
              <w:t xml:space="preserve"> </w:t>
            </w:r>
            <w:r w:rsidRPr="00CE7AE2">
              <w:rPr>
                <w:spacing w:val="7"/>
                <w:sz w:val="20"/>
                <w:szCs w:val="20"/>
              </w:rPr>
              <w:t>k</w:t>
            </w:r>
            <w:r w:rsidRPr="00CE7AE2">
              <w:rPr>
                <w:spacing w:val="-3"/>
                <w:sz w:val="20"/>
                <w:szCs w:val="20"/>
              </w:rPr>
              <w:t>u</w:t>
            </w:r>
            <w:r w:rsidRPr="00CE7AE2">
              <w:rPr>
                <w:spacing w:val="-5"/>
                <w:sz w:val="20"/>
                <w:szCs w:val="20"/>
              </w:rPr>
              <w:t>r</w:t>
            </w:r>
            <w:r w:rsidRPr="00CE7AE2">
              <w:rPr>
                <w:sz w:val="20"/>
                <w:szCs w:val="20"/>
              </w:rPr>
              <w:t>u</w:t>
            </w:r>
            <w:r w:rsidRPr="00CE7AE2">
              <w:rPr>
                <w:spacing w:val="3"/>
                <w:sz w:val="20"/>
                <w:szCs w:val="20"/>
              </w:rPr>
              <w:t xml:space="preserve"> </w:t>
            </w:r>
            <w:r w:rsidRPr="00CE7AE2">
              <w:rPr>
                <w:spacing w:val="-5"/>
                <w:sz w:val="20"/>
                <w:szCs w:val="20"/>
              </w:rPr>
              <w:t>r</w:t>
            </w:r>
            <w:r w:rsidRPr="00CE7AE2">
              <w:rPr>
                <w:spacing w:val="-3"/>
                <w:sz w:val="20"/>
                <w:szCs w:val="20"/>
              </w:rPr>
              <w:t>e</w:t>
            </w:r>
            <w:r w:rsidRPr="00CE7AE2">
              <w:rPr>
                <w:spacing w:val="7"/>
                <w:sz w:val="20"/>
                <w:szCs w:val="20"/>
              </w:rPr>
              <w:t>z</w:t>
            </w:r>
            <w:r w:rsidRPr="00CE7AE2">
              <w:rPr>
                <w:spacing w:val="-3"/>
                <w:sz w:val="20"/>
                <w:szCs w:val="20"/>
              </w:rPr>
              <w:t>u</w:t>
            </w:r>
            <w:r w:rsidRPr="00CE7AE2">
              <w:rPr>
                <w:spacing w:val="1"/>
                <w:sz w:val="20"/>
                <w:szCs w:val="20"/>
              </w:rPr>
              <w:t>l</w:t>
            </w:r>
            <w:r w:rsidRPr="00CE7AE2">
              <w:rPr>
                <w:spacing w:val="5"/>
                <w:sz w:val="20"/>
                <w:szCs w:val="20"/>
              </w:rPr>
              <w:t>t</w:t>
            </w:r>
            <w:r w:rsidRPr="00CE7AE2">
              <w:rPr>
                <w:spacing w:val="-3"/>
                <w:sz w:val="20"/>
                <w:szCs w:val="20"/>
              </w:rPr>
              <w:t>ā</w:t>
            </w:r>
            <w:r w:rsidRPr="00CE7AE2">
              <w:rPr>
                <w:spacing w:val="5"/>
                <w:sz w:val="20"/>
                <w:szCs w:val="20"/>
              </w:rPr>
              <w:t>t</w:t>
            </w:r>
            <w:r w:rsidRPr="00CE7AE2">
              <w:rPr>
                <w:sz w:val="20"/>
                <w:szCs w:val="20"/>
              </w:rPr>
              <w:t>ā</w:t>
            </w:r>
            <w:r w:rsidRPr="00CE7AE2">
              <w:rPr>
                <w:spacing w:val="3"/>
                <w:sz w:val="20"/>
                <w:szCs w:val="20"/>
              </w:rPr>
              <w:t xml:space="preserve"> </w:t>
            </w:r>
            <w:r w:rsidRPr="00CE7AE2">
              <w:rPr>
                <w:spacing w:val="5"/>
                <w:sz w:val="20"/>
                <w:szCs w:val="20"/>
              </w:rPr>
              <w:t>t</w:t>
            </w:r>
            <w:r w:rsidRPr="00CE7AE2">
              <w:rPr>
                <w:spacing w:val="1"/>
                <w:sz w:val="20"/>
                <w:szCs w:val="20"/>
              </w:rPr>
              <w:t>i</w:t>
            </w:r>
            <w:r w:rsidRPr="00CE7AE2">
              <w:rPr>
                <w:spacing w:val="-3"/>
                <w:sz w:val="20"/>
                <w:szCs w:val="20"/>
              </w:rPr>
              <w:t>e</w:t>
            </w:r>
            <w:r w:rsidRPr="00CE7AE2">
              <w:rPr>
                <w:sz w:val="20"/>
                <w:szCs w:val="20"/>
              </w:rPr>
              <w:t>k</w:t>
            </w:r>
            <w:r w:rsidRPr="00CE7AE2">
              <w:rPr>
                <w:spacing w:val="13"/>
                <w:sz w:val="20"/>
                <w:szCs w:val="20"/>
              </w:rPr>
              <w:t xml:space="preserve"> </w:t>
            </w:r>
            <w:r w:rsidRPr="00CE7AE2">
              <w:rPr>
                <w:spacing w:val="3"/>
                <w:sz w:val="20"/>
                <w:szCs w:val="20"/>
              </w:rPr>
              <w:t>m</w:t>
            </w:r>
            <w:r w:rsidRPr="00CE7AE2">
              <w:rPr>
                <w:spacing w:val="-3"/>
                <w:sz w:val="20"/>
                <w:szCs w:val="20"/>
              </w:rPr>
              <w:t>a</w:t>
            </w:r>
            <w:r w:rsidRPr="00CE7AE2">
              <w:rPr>
                <w:spacing w:val="1"/>
                <w:sz w:val="20"/>
                <w:szCs w:val="20"/>
              </w:rPr>
              <w:t>i</w:t>
            </w:r>
            <w:r w:rsidRPr="00CE7AE2">
              <w:rPr>
                <w:spacing w:val="-3"/>
                <w:sz w:val="20"/>
                <w:szCs w:val="20"/>
              </w:rPr>
              <w:t>n</w:t>
            </w:r>
            <w:r w:rsidRPr="00CE7AE2">
              <w:rPr>
                <w:spacing w:val="5"/>
                <w:sz w:val="20"/>
                <w:szCs w:val="20"/>
              </w:rPr>
              <w:t>īt</w:t>
            </w:r>
            <w:r w:rsidRPr="00CE7AE2">
              <w:rPr>
                <w:sz w:val="20"/>
                <w:szCs w:val="20"/>
              </w:rPr>
              <w:t>a</w:t>
            </w:r>
            <w:r w:rsidRPr="00CE7AE2">
              <w:rPr>
                <w:spacing w:val="3"/>
                <w:sz w:val="20"/>
                <w:szCs w:val="20"/>
              </w:rPr>
              <w:t xml:space="preserve"> </w:t>
            </w:r>
            <w:r w:rsidRPr="00CE7AE2">
              <w:rPr>
                <w:spacing w:val="7"/>
                <w:sz w:val="20"/>
                <w:szCs w:val="20"/>
              </w:rPr>
              <w:t>z</w:t>
            </w:r>
            <w:r w:rsidRPr="00CE7AE2">
              <w:rPr>
                <w:spacing w:val="-3"/>
                <w:sz w:val="20"/>
                <w:szCs w:val="20"/>
              </w:rPr>
              <w:t>e</w:t>
            </w:r>
            <w:r w:rsidRPr="00CE7AE2">
              <w:rPr>
                <w:spacing w:val="3"/>
                <w:sz w:val="20"/>
                <w:szCs w:val="20"/>
              </w:rPr>
              <w:t>m</w:t>
            </w:r>
            <w:r w:rsidRPr="00CE7AE2">
              <w:rPr>
                <w:spacing w:val="-3"/>
                <w:sz w:val="20"/>
                <w:szCs w:val="20"/>
              </w:rPr>
              <w:t>e</w:t>
            </w:r>
            <w:r w:rsidRPr="00CE7AE2">
              <w:rPr>
                <w:sz w:val="20"/>
                <w:szCs w:val="20"/>
              </w:rPr>
              <w:t>s</w:t>
            </w:r>
            <w:r w:rsidRPr="00CE7AE2">
              <w:rPr>
                <w:spacing w:val="13"/>
                <w:sz w:val="20"/>
                <w:szCs w:val="20"/>
              </w:rPr>
              <w:t xml:space="preserve"> </w:t>
            </w:r>
            <w:r w:rsidRPr="00CE7AE2">
              <w:rPr>
                <w:spacing w:val="1"/>
                <w:sz w:val="20"/>
                <w:szCs w:val="20"/>
              </w:rPr>
              <w:t>li</w:t>
            </w:r>
            <w:r w:rsidRPr="00CE7AE2">
              <w:rPr>
                <w:spacing w:val="-3"/>
                <w:sz w:val="20"/>
                <w:szCs w:val="20"/>
              </w:rPr>
              <w:t>e</w:t>
            </w:r>
            <w:r w:rsidRPr="00CE7AE2">
              <w:rPr>
                <w:spacing w:val="5"/>
                <w:sz w:val="20"/>
                <w:szCs w:val="20"/>
              </w:rPr>
              <w:t>t</w:t>
            </w:r>
            <w:r w:rsidRPr="00CE7AE2">
              <w:rPr>
                <w:spacing w:val="-3"/>
                <w:sz w:val="20"/>
                <w:szCs w:val="20"/>
              </w:rPr>
              <w:t>o</w:t>
            </w:r>
            <w:r w:rsidRPr="00CE7AE2">
              <w:rPr>
                <w:spacing w:val="7"/>
                <w:sz w:val="20"/>
                <w:szCs w:val="20"/>
              </w:rPr>
              <w:t>š</w:t>
            </w:r>
            <w:r w:rsidRPr="00CE7AE2">
              <w:rPr>
                <w:spacing w:val="-3"/>
                <w:sz w:val="20"/>
                <w:szCs w:val="20"/>
              </w:rPr>
              <w:t>ana</w:t>
            </w:r>
            <w:r w:rsidRPr="00CE7AE2">
              <w:rPr>
                <w:sz w:val="20"/>
                <w:szCs w:val="20"/>
              </w:rPr>
              <w:t>s</w:t>
            </w:r>
            <w:r w:rsidRPr="00CE7AE2">
              <w:rPr>
                <w:spacing w:val="13"/>
                <w:sz w:val="20"/>
                <w:szCs w:val="20"/>
              </w:rPr>
              <w:t xml:space="preserve"> </w:t>
            </w:r>
            <w:r w:rsidRPr="00CE7AE2">
              <w:rPr>
                <w:spacing w:val="7"/>
                <w:sz w:val="20"/>
                <w:szCs w:val="20"/>
              </w:rPr>
              <w:t>k</w:t>
            </w:r>
            <w:r w:rsidRPr="00CE7AE2">
              <w:rPr>
                <w:spacing w:val="-3"/>
                <w:sz w:val="20"/>
                <w:szCs w:val="20"/>
              </w:rPr>
              <w:t>a</w:t>
            </w:r>
            <w:r w:rsidRPr="00CE7AE2">
              <w:rPr>
                <w:spacing w:val="5"/>
                <w:sz w:val="20"/>
                <w:szCs w:val="20"/>
              </w:rPr>
              <w:t>t</w:t>
            </w:r>
            <w:r w:rsidRPr="00CE7AE2">
              <w:rPr>
                <w:spacing w:val="-3"/>
                <w:sz w:val="20"/>
                <w:szCs w:val="20"/>
              </w:rPr>
              <w:t>ego</w:t>
            </w:r>
            <w:r w:rsidRPr="00CE7AE2">
              <w:rPr>
                <w:spacing w:val="-5"/>
                <w:sz w:val="20"/>
                <w:szCs w:val="20"/>
              </w:rPr>
              <w:t>r</w:t>
            </w:r>
            <w:r w:rsidRPr="00CE7AE2">
              <w:rPr>
                <w:spacing w:val="1"/>
                <w:sz w:val="20"/>
                <w:szCs w:val="20"/>
              </w:rPr>
              <w:t>ij</w:t>
            </w:r>
            <w:r w:rsidRPr="00CE7AE2">
              <w:rPr>
                <w:spacing w:val="-3"/>
                <w:sz w:val="20"/>
                <w:szCs w:val="20"/>
              </w:rPr>
              <w:t>a</w:t>
            </w:r>
            <w:r w:rsidRPr="00CE7AE2">
              <w:rPr>
                <w:sz w:val="20"/>
                <w:szCs w:val="20"/>
              </w:rPr>
              <w:t>;</w:t>
            </w:r>
          </w:p>
        </w:tc>
        <w:tc>
          <w:tcPr>
            <w:tcW w:w="2830" w:type="dxa"/>
          </w:tcPr>
          <w:p w14:paraId="7474C3EA" w14:textId="77777777" w:rsidR="009B6059" w:rsidRPr="00CE7AE2" w:rsidRDefault="009B6059" w:rsidP="00CE6F9B">
            <w:pPr>
              <w:rPr>
                <w:rFonts w:cs="Times New Roman"/>
                <w:b/>
                <w:sz w:val="20"/>
                <w:szCs w:val="20"/>
                <w:lang w:val="lv-LV"/>
              </w:rPr>
            </w:pPr>
          </w:p>
        </w:tc>
      </w:tr>
      <w:tr w:rsidR="00CE7AE2" w:rsidRPr="00CE7AE2" w14:paraId="66806EAF" w14:textId="77777777" w:rsidTr="6FF3D120">
        <w:tc>
          <w:tcPr>
            <w:tcW w:w="2972" w:type="dxa"/>
          </w:tcPr>
          <w:p w14:paraId="3D8A3ED0" w14:textId="77777777" w:rsidR="009B6059" w:rsidRPr="00CE7AE2" w:rsidRDefault="009B6059" w:rsidP="00CE6F9B">
            <w:pPr>
              <w:jc w:val="both"/>
              <w:rPr>
                <w:rFonts w:cs="Times New Roman"/>
                <w:b/>
                <w:sz w:val="20"/>
                <w:szCs w:val="20"/>
                <w:lang w:val="lv-LV"/>
              </w:rPr>
            </w:pPr>
            <w:r w:rsidRPr="00CE7AE2">
              <w:rPr>
                <w:rFonts w:cs="Times New Roman"/>
                <w:sz w:val="20"/>
                <w:szCs w:val="20"/>
                <w:shd w:val="clear" w:color="auto" w:fill="FFFFFF"/>
                <w:lang w:val="lv-LV"/>
              </w:rPr>
              <w:t>8.5. ierīkot purvos dzērveņu plantācijas;</w:t>
            </w:r>
          </w:p>
        </w:tc>
        <w:tc>
          <w:tcPr>
            <w:tcW w:w="2977" w:type="dxa"/>
          </w:tcPr>
          <w:p w14:paraId="7B989883" w14:textId="77777777" w:rsidR="009B6059" w:rsidRPr="00CE7AE2" w:rsidRDefault="009B6059" w:rsidP="00CE6F9B">
            <w:pPr>
              <w:pStyle w:val="tv213"/>
              <w:shd w:val="clear" w:color="auto" w:fill="FFFFFF"/>
              <w:spacing w:before="0" w:beforeAutospacing="0" w:after="120" w:afterAutospacing="0"/>
              <w:ind w:left="-59" w:firstLine="0"/>
              <w:rPr>
                <w:sz w:val="20"/>
                <w:szCs w:val="20"/>
              </w:rPr>
            </w:pPr>
            <w:r w:rsidRPr="00CE7AE2">
              <w:rPr>
                <w:spacing w:val="1"/>
                <w:sz w:val="20"/>
                <w:szCs w:val="20"/>
              </w:rPr>
              <w:t>11.5. i</w:t>
            </w:r>
            <w:r w:rsidRPr="00CE7AE2">
              <w:rPr>
                <w:spacing w:val="-3"/>
                <w:sz w:val="20"/>
                <w:szCs w:val="20"/>
              </w:rPr>
              <w:t>e</w:t>
            </w:r>
            <w:r w:rsidRPr="00CE7AE2">
              <w:rPr>
                <w:spacing w:val="-5"/>
                <w:sz w:val="20"/>
                <w:szCs w:val="20"/>
              </w:rPr>
              <w:t>r</w:t>
            </w:r>
            <w:r w:rsidRPr="00CE7AE2">
              <w:rPr>
                <w:spacing w:val="5"/>
                <w:sz w:val="20"/>
                <w:szCs w:val="20"/>
              </w:rPr>
              <w:t>ī</w:t>
            </w:r>
            <w:r w:rsidRPr="00CE7AE2">
              <w:rPr>
                <w:spacing w:val="7"/>
                <w:sz w:val="20"/>
                <w:szCs w:val="20"/>
              </w:rPr>
              <w:t>k</w:t>
            </w:r>
            <w:r w:rsidRPr="00CE7AE2">
              <w:rPr>
                <w:spacing w:val="-3"/>
                <w:sz w:val="20"/>
                <w:szCs w:val="20"/>
              </w:rPr>
              <w:t>o</w:t>
            </w:r>
            <w:r w:rsidRPr="00CE7AE2">
              <w:rPr>
                <w:sz w:val="20"/>
                <w:szCs w:val="20"/>
              </w:rPr>
              <w:t>t</w:t>
            </w:r>
            <w:r w:rsidRPr="00CE7AE2">
              <w:rPr>
                <w:spacing w:val="11"/>
                <w:sz w:val="20"/>
                <w:szCs w:val="20"/>
              </w:rPr>
              <w:t xml:space="preserve"> </w:t>
            </w:r>
            <w:r w:rsidRPr="00CE7AE2">
              <w:rPr>
                <w:spacing w:val="-3"/>
                <w:sz w:val="20"/>
                <w:szCs w:val="20"/>
              </w:rPr>
              <w:t>pu</w:t>
            </w:r>
            <w:r w:rsidRPr="00CE7AE2">
              <w:rPr>
                <w:spacing w:val="-5"/>
                <w:sz w:val="20"/>
                <w:szCs w:val="20"/>
              </w:rPr>
              <w:t>r</w:t>
            </w:r>
            <w:r w:rsidRPr="00CE7AE2">
              <w:rPr>
                <w:spacing w:val="7"/>
                <w:sz w:val="20"/>
                <w:szCs w:val="20"/>
              </w:rPr>
              <w:t>v</w:t>
            </w:r>
            <w:r w:rsidRPr="00CE7AE2">
              <w:rPr>
                <w:spacing w:val="-3"/>
                <w:sz w:val="20"/>
                <w:szCs w:val="20"/>
              </w:rPr>
              <w:t>o</w:t>
            </w:r>
            <w:r w:rsidRPr="00CE7AE2">
              <w:rPr>
                <w:sz w:val="20"/>
                <w:szCs w:val="20"/>
              </w:rPr>
              <w:t>s</w:t>
            </w:r>
            <w:r w:rsidRPr="00CE7AE2">
              <w:rPr>
                <w:spacing w:val="13"/>
                <w:sz w:val="20"/>
                <w:szCs w:val="20"/>
              </w:rPr>
              <w:t xml:space="preserve"> </w:t>
            </w:r>
            <w:r w:rsidRPr="00CE7AE2">
              <w:rPr>
                <w:spacing w:val="-3"/>
                <w:sz w:val="20"/>
                <w:szCs w:val="20"/>
              </w:rPr>
              <w:t>d</w:t>
            </w:r>
            <w:r w:rsidRPr="00CE7AE2">
              <w:rPr>
                <w:spacing w:val="7"/>
                <w:sz w:val="20"/>
                <w:szCs w:val="20"/>
              </w:rPr>
              <w:t>z</w:t>
            </w:r>
            <w:r w:rsidRPr="00CE7AE2">
              <w:rPr>
                <w:spacing w:val="-3"/>
                <w:sz w:val="20"/>
                <w:szCs w:val="20"/>
              </w:rPr>
              <w:t>ē</w:t>
            </w:r>
            <w:r w:rsidRPr="00CE7AE2">
              <w:rPr>
                <w:spacing w:val="-5"/>
                <w:sz w:val="20"/>
                <w:szCs w:val="20"/>
              </w:rPr>
              <w:t>r</w:t>
            </w:r>
            <w:r w:rsidRPr="00CE7AE2">
              <w:rPr>
                <w:spacing w:val="7"/>
                <w:sz w:val="20"/>
                <w:szCs w:val="20"/>
              </w:rPr>
              <w:t>v</w:t>
            </w:r>
            <w:r w:rsidRPr="00CE7AE2">
              <w:rPr>
                <w:spacing w:val="-3"/>
                <w:sz w:val="20"/>
                <w:szCs w:val="20"/>
              </w:rPr>
              <w:t>eņ</w:t>
            </w:r>
            <w:r w:rsidRPr="00CE7AE2">
              <w:rPr>
                <w:sz w:val="20"/>
                <w:szCs w:val="20"/>
              </w:rPr>
              <w:t>u</w:t>
            </w:r>
            <w:r w:rsidRPr="00CE7AE2">
              <w:rPr>
                <w:spacing w:val="3"/>
                <w:sz w:val="20"/>
                <w:szCs w:val="20"/>
              </w:rPr>
              <w:t xml:space="preserve"> </w:t>
            </w:r>
            <w:r w:rsidRPr="00CE7AE2">
              <w:rPr>
                <w:spacing w:val="-3"/>
                <w:sz w:val="20"/>
                <w:szCs w:val="20"/>
              </w:rPr>
              <w:t>p</w:t>
            </w:r>
            <w:r w:rsidRPr="00CE7AE2">
              <w:rPr>
                <w:spacing w:val="1"/>
                <w:sz w:val="20"/>
                <w:szCs w:val="20"/>
              </w:rPr>
              <w:t>l</w:t>
            </w:r>
            <w:r w:rsidRPr="00CE7AE2">
              <w:rPr>
                <w:spacing w:val="-3"/>
                <w:sz w:val="20"/>
                <w:szCs w:val="20"/>
              </w:rPr>
              <w:t>an</w:t>
            </w:r>
            <w:r w:rsidRPr="00CE7AE2">
              <w:rPr>
                <w:spacing w:val="5"/>
                <w:sz w:val="20"/>
                <w:szCs w:val="20"/>
              </w:rPr>
              <w:t>t</w:t>
            </w:r>
            <w:r w:rsidRPr="00CE7AE2">
              <w:rPr>
                <w:spacing w:val="-3"/>
                <w:sz w:val="20"/>
                <w:szCs w:val="20"/>
              </w:rPr>
              <w:t>ā</w:t>
            </w:r>
            <w:r w:rsidRPr="00CE7AE2">
              <w:rPr>
                <w:spacing w:val="7"/>
                <w:sz w:val="20"/>
                <w:szCs w:val="20"/>
              </w:rPr>
              <w:t>c</w:t>
            </w:r>
            <w:r w:rsidRPr="00CE7AE2">
              <w:rPr>
                <w:spacing w:val="1"/>
                <w:sz w:val="20"/>
                <w:szCs w:val="20"/>
              </w:rPr>
              <w:t>ij</w:t>
            </w:r>
            <w:r w:rsidRPr="00CE7AE2">
              <w:rPr>
                <w:spacing w:val="-3"/>
                <w:sz w:val="20"/>
                <w:szCs w:val="20"/>
              </w:rPr>
              <w:t>a</w:t>
            </w:r>
            <w:r w:rsidRPr="00CE7AE2">
              <w:rPr>
                <w:spacing w:val="7"/>
                <w:sz w:val="20"/>
                <w:szCs w:val="20"/>
              </w:rPr>
              <w:t>s</w:t>
            </w:r>
            <w:r w:rsidRPr="00CE7AE2">
              <w:rPr>
                <w:sz w:val="20"/>
                <w:szCs w:val="20"/>
              </w:rPr>
              <w:t>;</w:t>
            </w:r>
          </w:p>
        </w:tc>
        <w:tc>
          <w:tcPr>
            <w:tcW w:w="2830" w:type="dxa"/>
          </w:tcPr>
          <w:p w14:paraId="281FC976" w14:textId="77777777" w:rsidR="009B6059" w:rsidRPr="00CE7AE2" w:rsidRDefault="009B6059" w:rsidP="00CE6F9B">
            <w:pPr>
              <w:rPr>
                <w:rFonts w:cs="Times New Roman"/>
                <w:b/>
                <w:sz w:val="20"/>
                <w:szCs w:val="20"/>
                <w:lang w:val="lv-LV"/>
              </w:rPr>
            </w:pPr>
          </w:p>
        </w:tc>
      </w:tr>
      <w:tr w:rsidR="00CE7AE2" w:rsidRPr="00CE7AE2" w14:paraId="594F87B4" w14:textId="77777777" w:rsidTr="6FF3D120">
        <w:tc>
          <w:tcPr>
            <w:tcW w:w="2972" w:type="dxa"/>
          </w:tcPr>
          <w:p w14:paraId="68231FF7" w14:textId="77777777" w:rsidR="009B6059" w:rsidRPr="00CE7AE2" w:rsidRDefault="009B6059" w:rsidP="00CE6F9B">
            <w:pPr>
              <w:rPr>
                <w:rFonts w:cs="Times New Roman"/>
                <w:b/>
                <w:sz w:val="20"/>
                <w:szCs w:val="20"/>
                <w:lang w:val="lv-LV"/>
              </w:rPr>
            </w:pPr>
            <w:r w:rsidRPr="00CE7AE2">
              <w:rPr>
                <w:rFonts w:cs="Times New Roman"/>
                <w:sz w:val="20"/>
                <w:szCs w:val="20"/>
                <w:shd w:val="clear" w:color="auto" w:fill="FFFFFF"/>
                <w:lang w:val="lv-LV"/>
              </w:rPr>
              <w:t>8.6. nosusināt purvus un mežus;</w:t>
            </w:r>
          </w:p>
        </w:tc>
        <w:tc>
          <w:tcPr>
            <w:tcW w:w="2977" w:type="dxa"/>
          </w:tcPr>
          <w:p w14:paraId="268E3241" w14:textId="77777777" w:rsidR="009B6059" w:rsidRPr="00CE7AE2" w:rsidRDefault="009B6059" w:rsidP="00CE6F9B">
            <w:pPr>
              <w:pStyle w:val="tv213"/>
              <w:shd w:val="clear" w:color="auto" w:fill="FFFFFF"/>
              <w:tabs>
                <w:tab w:val="left" w:pos="687"/>
              </w:tabs>
              <w:spacing w:before="0" w:beforeAutospacing="0" w:after="120" w:afterAutospacing="0"/>
              <w:ind w:left="720" w:hanging="779"/>
              <w:rPr>
                <w:sz w:val="20"/>
                <w:szCs w:val="20"/>
              </w:rPr>
            </w:pPr>
            <w:r w:rsidRPr="00CE7AE2">
              <w:rPr>
                <w:spacing w:val="-3"/>
                <w:sz w:val="20"/>
                <w:szCs w:val="20"/>
              </w:rPr>
              <w:t>11.6. no</w:t>
            </w:r>
            <w:r w:rsidRPr="00CE7AE2">
              <w:rPr>
                <w:spacing w:val="7"/>
                <w:sz w:val="20"/>
                <w:szCs w:val="20"/>
              </w:rPr>
              <w:t>s</w:t>
            </w:r>
            <w:r w:rsidRPr="00CE7AE2">
              <w:rPr>
                <w:spacing w:val="-3"/>
                <w:sz w:val="20"/>
                <w:szCs w:val="20"/>
              </w:rPr>
              <w:t>u</w:t>
            </w:r>
            <w:r w:rsidRPr="00CE7AE2">
              <w:rPr>
                <w:spacing w:val="7"/>
                <w:sz w:val="20"/>
                <w:szCs w:val="20"/>
              </w:rPr>
              <w:t>s</w:t>
            </w:r>
            <w:r w:rsidRPr="00CE7AE2">
              <w:rPr>
                <w:spacing w:val="1"/>
                <w:sz w:val="20"/>
                <w:szCs w:val="20"/>
              </w:rPr>
              <w:t>i</w:t>
            </w:r>
            <w:r w:rsidRPr="00CE7AE2">
              <w:rPr>
                <w:spacing w:val="-3"/>
                <w:sz w:val="20"/>
                <w:szCs w:val="20"/>
              </w:rPr>
              <w:t>nā</w:t>
            </w:r>
            <w:r w:rsidRPr="00CE7AE2">
              <w:rPr>
                <w:sz w:val="20"/>
                <w:szCs w:val="20"/>
              </w:rPr>
              <w:t>t</w:t>
            </w:r>
            <w:r w:rsidRPr="00CE7AE2">
              <w:rPr>
                <w:spacing w:val="11"/>
                <w:sz w:val="20"/>
                <w:szCs w:val="20"/>
              </w:rPr>
              <w:t xml:space="preserve"> </w:t>
            </w:r>
            <w:r w:rsidRPr="00CE7AE2">
              <w:rPr>
                <w:spacing w:val="-3"/>
                <w:sz w:val="20"/>
                <w:szCs w:val="20"/>
              </w:rPr>
              <w:t>pu</w:t>
            </w:r>
            <w:r w:rsidRPr="00CE7AE2">
              <w:rPr>
                <w:spacing w:val="-5"/>
                <w:sz w:val="20"/>
                <w:szCs w:val="20"/>
              </w:rPr>
              <w:t>r</w:t>
            </w:r>
            <w:r w:rsidRPr="00CE7AE2">
              <w:rPr>
                <w:spacing w:val="7"/>
                <w:sz w:val="20"/>
                <w:szCs w:val="20"/>
              </w:rPr>
              <w:t>v</w:t>
            </w:r>
            <w:r w:rsidRPr="00CE7AE2">
              <w:rPr>
                <w:spacing w:val="-3"/>
                <w:sz w:val="20"/>
                <w:szCs w:val="20"/>
              </w:rPr>
              <w:t>u</w:t>
            </w:r>
            <w:r w:rsidRPr="00CE7AE2">
              <w:rPr>
                <w:sz w:val="20"/>
                <w:szCs w:val="20"/>
              </w:rPr>
              <w:t>s</w:t>
            </w:r>
            <w:r w:rsidRPr="00CE7AE2">
              <w:rPr>
                <w:spacing w:val="13"/>
                <w:sz w:val="20"/>
                <w:szCs w:val="20"/>
              </w:rPr>
              <w:t xml:space="preserve"> </w:t>
            </w:r>
            <w:r w:rsidRPr="00CE7AE2">
              <w:rPr>
                <w:spacing w:val="-3"/>
                <w:sz w:val="20"/>
                <w:szCs w:val="20"/>
              </w:rPr>
              <w:t>u</w:t>
            </w:r>
            <w:r w:rsidRPr="00CE7AE2">
              <w:rPr>
                <w:sz w:val="20"/>
                <w:szCs w:val="20"/>
              </w:rPr>
              <w:t>n</w:t>
            </w:r>
            <w:r w:rsidRPr="00CE7AE2">
              <w:rPr>
                <w:spacing w:val="3"/>
                <w:sz w:val="20"/>
                <w:szCs w:val="20"/>
              </w:rPr>
              <w:t xml:space="preserve"> m</w:t>
            </w:r>
            <w:r w:rsidRPr="00CE7AE2">
              <w:rPr>
                <w:spacing w:val="-3"/>
                <w:sz w:val="20"/>
                <w:szCs w:val="20"/>
              </w:rPr>
              <w:t>e</w:t>
            </w:r>
            <w:r w:rsidRPr="00CE7AE2">
              <w:rPr>
                <w:spacing w:val="7"/>
                <w:sz w:val="20"/>
                <w:szCs w:val="20"/>
              </w:rPr>
              <w:t>ž</w:t>
            </w:r>
            <w:r w:rsidRPr="00CE7AE2">
              <w:rPr>
                <w:spacing w:val="-3"/>
                <w:sz w:val="20"/>
                <w:szCs w:val="20"/>
              </w:rPr>
              <w:t>u</w:t>
            </w:r>
            <w:r w:rsidRPr="00CE7AE2">
              <w:rPr>
                <w:spacing w:val="7"/>
                <w:sz w:val="20"/>
                <w:szCs w:val="20"/>
              </w:rPr>
              <w:t>s</w:t>
            </w:r>
            <w:r w:rsidRPr="00CE7AE2">
              <w:rPr>
                <w:sz w:val="20"/>
                <w:szCs w:val="20"/>
              </w:rPr>
              <w:t>;</w:t>
            </w:r>
          </w:p>
        </w:tc>
        <w:tc>
          <w:tcPr>
            <w:tcW w:w="2830" w:type="dxa"/>
          </w:tcPr>
          <w:p w14:paraId="382AB431" w14:textId="77777777" w:rsidR="009B6059" w:rsidRPr="00CE7AE2" w:rsidRDefault="009B6059" w:rsidP="00CE6F9B">
            <w:pPr>
              <w:rPr>
                <w:rFonts w:cs="Times New Roman"/>
                <w:b/>
                <w:sz w:val="20"/>
                <w:szCs w:val="20"/>
                <w:lang w:val="lv-LV"/>
              </w:rPr>
            </w:pPr>
          </w:p>
        </w:tc>
      </w:tr>
      <w:tr w:rsidR="009B6059" w:rsidRPr="00621848" w14:paraId="2525FB1B" w14:textId="77777777" w:rsidTr="6FF3D120">
        <w:tc>
          <w:tcPr>
            <w:tcW w:w="2972" w:type="dxa"/>
          </w:tcPr>
          <w:p w14:paraId="5B15DE4E" w14:textId="77777777" w:rsidR="009B6059" w:rsidRPr="00CE7AE2" w:rsidRDefault="009B6059" w:rsidP="00CE6F9B">
            <w:pPr>
              <w:jc w:val="both"/>
              <w:rPr>
                <w:rFonts w:cs="Times New Roman"/>
                <w:b/>
                <w:sz w:val="20"/>
                <w:szCs w:val="20"/>
                <w:lang w:val="lv-LV"/>
              </w:rPr>
            </w:pPr>
            <w:r w:rsidRPr="00CE7AE2">
              <w:rPr>
                <w:rFonts w:cs="Times New Roman"/>
                <w:sz w:val="20"/>
                <w:szCs w:val="20"/>
                <w:shd w:val="clear" w:color="auto" w:fill="FFFFFF"/>
                <w:lang w:val="lv-LV"/>
              </w:rPr>
              <w:t>8.7. dedzināt sausās zāles un niedru platības;</w:t>
            </w:r>
          </w:p>
        </w:tc>
        <w:tc>
          <w:tcPr>
            <w:tcW w:w="2977" w:type="dxa"/>
          </w:tcPr>
          <w:p w14:paraId="70FE2EF9" w14:textId="2721AC2B" w:rsidR="009B6059" w:rsidRPr="00F92891" w:rsidRDefault="009B6059" w:rsidP="00CE6F9B">
            <w:pPr>
              <w:pStyle w:val="tv213"/>
              <w:shd w:val="clear" w:color="auto" w:fill="FFFFFF"/>
              <w:spacing w:before="0" w:beforeAutospacing="0" w:after="120" w:afterAutospacing="0"/>
              <w:ind w:left="-59" w:hanging="141"/>
              <w:rPr>
                <w:sz w:val="20"/>
                <w:szCs w:val="20"/>
              </w:rPr>
            </w:pPr>
            <w:r w:rsidRPr="00F92891">
              <w:rPr>
                <w:spacing w:val="-3"/>
                <w:sz w:val="20"/>
                <w:szCs w:val="20"/>
              </w:rPr>
              <w:t>11</w:t>
            </w:r>
            <w:r w:rsidR="00F01DFD" w:rsidRPr="00F92891">
              <w:rPr>
                <w:spacing w:val="-3"/>
                <w:sz w:val="20"/>
                <w:szCs w:val="20"/>
              </w:rPr>
              <w:t>1</w:t>
            </w:r>
            <w:r w:rsidRPr="00F92891">
              <w:rPr>
                <w:spacing w:val="-3"/>
                <w:sz w:val="20"/>
                <w:szCs w:val="20"/>
              </w:rPr>
              <w:t>.7. ded</w:t>
            </w:r>
            <w:r w:rsidRPr="00F92891">
              <w:rPr>
                <w:spacing w:val="7"/>
                <w:sz w:val="20"/>
                <w:szCs w:val="20"/>
              </w:rPr>
              <w:t>z</w:t>
            </w:r>
            <w:r w:rsidRPr="00F92891">
              <w:rPr>
                <w:spacing w:val="1"/>
                <w:sz w:val="20"/>
                <w:szCs w:val="20"/>
              </w:rPr>
              <w:t>i</w:t>
            </w:r>
            <w:r w:rsidRPr="00F92891">
              <w:rPr>
                <w:spacing w:val="-3"/>
                <w:sz w:val="20"/>
                <w:szCs w:val="20"/>
              </w:rPr>
              <w:t>nā</w:t>
            </w:r>
            <w:r w:rsidRPr="00F92891">
              <w:rPr>
                <w:sz w:val="20"/>
                <w:szCs w:val="20"/>
              </w:rPr>
              <w:t>t</w:t>
            </w:r>
            <w:r w:rsidRPr="00F92891">
              <w:rPr>
                <w:spacing w:val="11"/>
                <w:sz w:val="20"/>
                <w:szCs w:val="20"/>
              </w:rPr>
              <w:t xml:space="preserve"> </w:t>
            </w:r>
            <w:r w:rsidRPr="00F92891">
              <w:rPr>
                <w:spacing w:val="7"/>
                <w:sz w:val="20"/>
                <w:szCs w:val="20"/>
              </w:rPr>
              <w:t>s</w:t>
            </w:r>
            <w:r w:rsidRPr="00F92891">
              <w:rPr>
                <w:spacing w:val="-3"/>
                <w:sz w:val="20"/>
                <w:szCs w:val="20"/>
              </w:rPr>
              <w:t>au</w:t>
            </w:r>
            <w:r w:rsidRPr="00F92891">
              <w:rPr>
                <w:spacing w:val="7"/>
                <w:sz w:val="20"/>
                <w:szCs w:val="20"/>
              </w:rPr>
              <w:t>s</w:t>
            </w:r>
            <w:r w:rsidRPr="00F92891">
              <w:rPr>
                <w:spacing w:val="-3"/>
                <w:sz w:val="20"/>
                <w:szCs w:val="20"/>
              </w:rPr>
              <w:t>ā</w:t>
            </w:r>
            <w:r w:rsidRPr="00F92891">
              <w:rPr>
                <w:sz w:val="20"/>
                <w:szCs w:val="20"/>
              </w:rPr>
              <w:t>s</w:t>
            </w:r>
            <w:r w:rsidRPr="00F92891">
              <w:rPr>
                <w:spacing w:val="13"/>
                <w:sz w:val="20"/>
                <w:szCs w:val="20"/>
              </w:rPr>
              <w:t xml:space="preserve"> </w:t>
            </w:r>
            <w:r w:rsidRPr="00F92891">
              <w:rPr>
                <w:spacing w:val="7"/>
                <w:sz w:val="20"/>
                <w:szCs w:val="20"/>
              </w:rPr>
              <w:t>z</w:t>
            </w:r>
            <w:r w:rsidRPr="00F92891">
              <w:rPr>
                <w:spacing w:val="-3"/>
                <w:sz w:val="20"/>
                <w:szCs w:val="20"/>
              </w:rPr>
              <w:t>ā</w:t>
            </w:r>
            <w:r w:rsidRPr="00F92891">
              <w:rPr>
                <w:spacing w:val="1"/>
                <w:sz w:val="20"/>
                <w:szCs w:val="20"/>
              </w:rPr>
              <w:t>l</w:t>
            </w:r>
            <w:r w:rsidRPr="00F92891">
              <w:rPr>
                <w:spacing w:val="-3"/>
                <w:sz w:val="20"/>
                <w:szCs w:val="20"/>
              </w:rPr>
              <w:t>e</w:t>
            </w:r>
            <w:r w:rsidRPr="00F92891">
              <w:rPr>
                <w:sz w:val="20"/>
                <w:szCs w:val="20"/>
              </w:rPr>
              <w:t>s,</w:t>
            </w:r>
            <w:r w:rsidRPr="00F92891">
              <w:rPr>
                <w:spacing w:val="3"/>
                <w:sz w:val="20"/>
                <w:szCs w:val="20"/>
              </w:rPr>
              <w:t xml:space="preserve"> </w:t>
            </w:r>
            <w:r w:rsidRPr="00F92891">
              <w:rPr>
                <w:spacing w:val="-3"/>
                <w:sz w:val="20"/>
                <w:szCs w:val="20"/>
              </w:rPr>
              <w:t>n</w:t>
            </w:r>
            <w:r w:rsidRPr="00F92891">
              <w:rPr>
                <w:spacing w:val="1"/>
                <w:sz w:val="20"/>
                <w:szCs w:val="20"/>
              </w:rPr>
              <w:t>i</w:t>
            </w:r>
            <w:r w:rsidRPr="00F92891">
              <w:rPr>
                <w:spacing w:val="-3"/>
                <w:sz w:val="20"/>
                <w:szCs w:val="20"/>
              </w:rPr>
              <w:t>ed</w:t>
            </w:r>
            <w:r w:rsidRPr="00F92891">
              <w:rPr>
                <w:spacing w:val="-5"/>
                <w:sz w:val="20"/>
                <w:szCs w:val="20"/>
              </w:rPr>
              <w:t>r</w:t>
            </w:r>
            <w:r w:rsidRPr="00F92891">
              <w:rPr>
                <w:sz w:val="20"/>
                <w:szCs w:val="20"/>
              </w:rPr>
              <w:t xml:space="preserve">u </w:t>
            </w:r>
            <w:r w:rsidRPr="00F92891">
              <w:rPr>
                <w:spacing w:val="-3"/>
                <w:sz w:val="20"/>
                <w:szCs w:val="20"/>
              </w:rPr>
              <w:t>p</w:t>
            </w:r>
            <w:r w:rsidRPr="00F92891">
              <w:rPr>
                <w:spacing w:val="1"/>
                <w:sz w:val="20"/>
                <w:szCs w:val="20"/>
              </w:rPr>
              <w:t>l</w:t>
            </w:r>
            <w:r w:rsidRPr="00F92891">
              <w:rPr>
                <w:spacing w:val="-3"/>
                <w:sz w:val="20"/>
                <w:szCs w:val="20"/>
              </w:rPr>
              <w:t>a</w:t>
            </w:r>
            <w:r w:rsidRPr="00F92891">
              <w:rPr>
                <w:spacing w:val="5"/>
                <w:sz w:val="20"/>
                <w:szCs w:val="20"/>
              </w:rPr>
              <w:t>tī</w:t>
            </w:r>
            <w:r w:rsidRPr="00F92891">
              <w:rPr>
                <w:spacing w:val="-3"/>
                <w:sz w:val="20"/>
                <w:szCs w:val="20"/>
              </w:rPr>
              <w:t>ba</w:t>
            </w:r>
            <w:r w:rsidRPr="00F92891">
              <w:rPr>
                <w:spacing w:val="7"/>
                <w:sz w:val="20"/>
                <w:szCs w:val="20"/>
              </w:rPr>
              <w:t>s,</w:t>
            </w:r>
            <w:r w:rsidRPr="00F92891">
              <w:rPr>
                <w:sz w:val="20"/>
                <w:szCs w:val="20"/>
              </w:rPr>
              <w:t xml:space="preserve"> kā arī meža un purva zemsedzi. Aizliegums neattiecas uz īpaši aizsargājamo sugu dzīvotņu un īpaši aizsargājamo biotopu atjaunošanas pasākumiem, kuru veikšanai ir saņemta Dabas aizsardzības pārvaldes rakstveida </w:t>
            </w:r>
            <w:r w:rsidRPr="00F92891">
              <w:rPr>
                <w:sz w:val="20"/>
                <w:szCs w:val="20"/>
              </w:rPr>
              <w:lastRenderedPageBreak/>
              <w:t>atļauja un par kuriem ir rakstveidā informēta par ugunsdrošību un ugunsdzēsību atbildīgā institūcija;</w:t>
            </w:r>
          </w:p>
        </w:tc>
        <w:tc>
          <w:tcPr>
            <w:tcW w:w="2830" w:type="dxa"/>
          </w:tcPr>
          <w:p w14:paraId="625D0216" w14:textId="40842937" w:rsidR="009B6059" w:rsidRPr="00CE7AE2" w:rsidRDefault="006D53D9" w:rsidP="00CE7AE2">
            <w:pPr>
              <w:jc w:val="both"/>
              <w:rPr>
                <w:color w:val="000000" w:themeColor="text1"/>
                <w:sz w:val="20"/>
                <w:lang w:val="lv-LV"/>
              </w:rPr>
            </w:pPr>
            <w:r w:rsidRPr="00C538BB">
              <w:rPr>
                <w:rFonts w:cs="Times New Roman"/>
                <w:bCs/>
                <w:color w:val="000000" w:themeColor="text1"/>
                <w:sz w:val="20"/>
                <w:szCs w:val="20"/>
                <w:lang w:val="lv-LV"/>
              </w:rPr>
              <w:lastRenderedPageBreak/>
              <w:t>DL teritorijā nākotnē var būt aktuāli apsaimniekošanas pasākumi, kas saistīti ar dedzināšanu,</w:t>
            </w:r>
            <w:r w:rsidR="00C538BB" w:rsidRPr="00C538BB">
              <w:rPr>
                <w:rFonts w:cs="Times New Roman"/>
                <w:bCs/>
                <w:color w:val="000000" w:themeColor="text1"/>
                <w:sz w:val="20"/>
                <w:szCs w:val="20"/>
                <w:lang w:val="lv-LV"/>
              </w:rPr>
              <w:t xml:space="preserve"> kas var notikt tikai saņemot attiecīgu atļauju.</w:t>
            </w:r>
          </w:p>
        </w:tc>
      </w:tr>
      <w:tr w:rsidR="009B6059" w:rsidRPr="00621848" w14:paraId="7B20F8E7" w14:textId="77777777" w:rsidTr="6FF3D120">
        <w:tc>
          <w:tcPr>
            <w:tcW w:w="2972" w:type="dxa"/>
          </w:tcPr>
          <w:p w14:paraId="3D1F10FA" w14:textId="77777777" w:rsidR="009B6059" w:rsidRPr="00FB38BE" w:rsidRDefault="009B6059" w:rsidP="00CE6F9B">
            <w:pPr>
              <w:jc w:val="both"/>
              <w:rPr>
                <w:rFonts w:cs="Times New Roman"/>
                <w:b/>
                <w:color w:val="000000" w:themeColor="text1"/>
                <w:sz w:val="20"/>
                <w:szCs w:val="20"/>
                <w:lang w:val="lv-LV"/>
              </w:rPr>
            </w:pPr>
            <w:r w:rsidRPr="00FB38BE">
              <w:rPr>
                <w:rFonts w:cs="Times New Roman"/>
                <w:color w:val="000000" w:themeColor="text1"/>
                <w:sz w:val="20"/>
                <w:szCs w:val="20"/>
                <w:shd w:val="clear" w:color="auto" w:fill="FFFFFF"/>
                <w:lang w:val="lv-LV"/>
              </w:rPr>
              <w:t>8.8. atzarot augošus kokus mežaudzēs, izņemot koku atzarošanu skatu punktu ierīkošanai un uzturēšanai, kā arī satiksmes drošībai uz ceļiem;</w:t>
            </w:r>
          </w:p>
        </w:tc>
        <w:tc>
          <w:tcPr>
            <w:tcW w:w="2977" w:type="dxa"/>
          </w:tcPr>
          <w:p w14:paraId="6BDB1C50" w14:textId="77777777" w:rsidR="009B6059" w:rsidRPr="00FB38BE" w:rsidRDefault="009B6059" w:rsidP="00CE6F9B">
            <w:pPr>
              <w:pStyle w:val="tv213"/>
              <w:shd w:val="clear" w:color="auto" w:fill="FFFFFF"/>
              <w:tabs>
                <w:tab w:val="left" w:pos="687"/>
              </w:tabs>
              <w:spacing w:before="0" w:beforeAutospacing="0" w:after="120" w:afterAutospacing="0"/>
              <w:ind w:firstLine="0"/>
              <w:rPr>
                <w:color w:val="000000" w:themeColor="text1"/>
                <w:spacing w:val="-3"/>
                <w:sz w:val="20"/>
                <w:szCs w:val="20"/>
              </w:rPr>
            </w:pPr>
            <w:r w:rsidRPr="00FB38BE">
              <w:rPr>
                <w:color w:val="000000" w:themeColor="text1"/>
                <w:spacing w:val="-3"/>
                <w:sz w:val="20"/>
                <w:szCs w:val="20"/>
              </w:rPr>
              <w:t>11.8. a</w:t>
            </w:r>
            <w:r w:rsidRPr="00FB38BE">
              <w:rPr>
                <w:color w:val="000000" w:themeColor="text1"/>
                <w:spacing w:val="5"/>
                <w:sz w:val="20"/>
                <w:szCs w:val="20"/>
              </w:rPr>
              <w:t>t</w:t>
            </w:r>
            <w:r w:rsidRPr="00FB38BE">
              <w:rPr>
                <w:color w:val="000000" w:themeColor="text1"/>
                <w:spacing w:val="7"/>
                <w:sz w:val="20"/>
                <w:szCs w:val="20"/>
              </w:rPr>
              <w:t>z</w:t>
            </w:r>
            <w:r w:rsidRPr="00FB38BE">
              <w:rPr>
                <w:color w:val="000000" w:themeColor="text1"/>
                <w:spacing w:val="-3"/>
                <w:sz w:val="20"/>
                <w:szCs w:val="20"/>
              </w:rPr>
              <w:t>a</w:t>
            </w:r>
            <w:r w:rsidRPr="00FB38BE">
              <w:rPr>
                <w:color w:val="000000" w:themeColor="text1"/>
                <w:spacing w:val="-5"/>
                <w:sz w:val="20"/>
                <w:szCs w:val="20"/>
              </w:rPr>
              <w:t>r</w:t>
            </w:r>
            <w:r w:rsidRPr="00FB38BE">
              <w:rPr>
                <w:color w:val="000000" w:themeColor="text1"/>
                <w:spacing w:val="-3"/>
                <w:sz w:val="20"/>
                <w:szCs w:val="20"/>
              </w:rPr>
              <w:t>o</w:t>
            </w:r>
            <w:r w:rsidRPr="00FB38BE">
              <w:rPr>
                <w:color w:val="000000" w:themeColor="text1"/>
                <w:sz w:val="20"/>
                <w:szCs w:val="20"/>
              </w:rPr>
              <w:t>t</w:t>
            </w:r>
            <w:r w:rsidRPr="00FB38BE">
              <w:rPr>
                <w:color w:val="000000" w:themeColor="text1"/>
                <w:spacing w:val="17"/>
                <w:sz w:val="20"/>
                <w:szCs w:val="20"/>
              </w:rPr>
              <w:t xml:space="preserve"> </w:t>
            </w:r>
            <w:r w:rsidRPr="00FB38BE">
              <w:rPr>
                <w:color w:val="000000" w:themeColor="text1"/>
                <w:spacing w:val="-3"/>
                <w:sz w:val="20"/>
                <w:szCs w:val="20"/>
              </w:rPr>
              <w:t>augo</w:t>
            </w:r>
            <w:r w:rsidRPr="00FB38BE">
              <w:rPr>
                <w:color w:val="000000" w:themeColor="text1"/>
                <w:spacing w:val="7"/>
                <w:sz w:val="20"/>
                <w:szCs w:val="20"/>
              </w:rPr>
              <w:t>š</w:t>
            </w:r>
            <w:r w:rsidRPr="00FB38BE">
              <w:rPr>
                <w:color w:val="000000" w:themeColor="text1"/>
                <w:spacing w:val="-3"/>
                <w:sz w:val="20"/>
                <w:szCs w:val="20"/>
              </w:rPr>
              <w:t>u</w:t>
            </w:r>
            <w:r w:rsidRPr="00FB38BE">
              <w:rPr>
                <w:color w:val="000000" w:themeColor="text1"/>
                <w:sz w:val="20"/>
                <w:szCs w:val="20"/>
              </w:rPr>
              <w:t>s</w:t>
            </w:r>
            <w:r w:rsidRPr="00FB38BE">
              <w:rPr>
                <w:color w:val="000000" w:themeColor="text1"/>
                <w:spacing w:val="19"/>
                <w:sz w:val="20"/>
                <w:szCs w:val="20"/>
              </w:rPr>
              <w:t xml:space="preserve"> </w:t>
            </w:r>
            <w:r w:rsidRPr="00FB38BE">
              <w:rPr>
                <w:color w:val="000000" w:themeColor="text1"/>
                <w:spacing w:val="7"/>
                <w:sz w:val="20"/>
                <w:szCs w:val="20"/>
              </w:rPr>
              <w:t>k</w:t>
            </w:r>
            <w:r w:rsidRPr="00FB38BE">
              <w:rPr>
                <w:color w:val="000000" w:themeColor="text1"/>
                <w:spacing w:val="-3"/>
                <w:sz w:val="20"/>
                <w:szCs w:val="20"/>
              </w:rPr>
              <w:t>o</w:t>
            </w:r>
            <w:r w:rsidRPr="00FB38BE">
              <w:rPr>
                <w:color w:val="000000" w:themeColor="text1"/>
                <w:spacing w:val="7"/>
                <w:sz w:val="20"/>
                <w:szCs w:val="20"/>
              </w:rPr>
              <w:t>k</w:t>
            </w:r>
            <w:r w:rsidRPr="00FB38BE">
              <w:rPr>
                <w:color w:val="000000" w:themeColor="text1"/>
                <w:spacing w:val="-3"/>
                <w:sz w:val="20"/>
                <w:szCs w:val="20"/>
              </w:rPr>
              <w:t>u</w:t>
            </w:r>
            <w:r w:rsidRPr="00FB38BE">
              <w:rPr>
                <w:color w:val="000000" w:themeColor="text1"/>
                <w:sz w:val="20"/>
                <w:szCs w:val="20"/>
              </w:rPr>
              <w:t>s</w:t>
            </w:r>
            <w:r w:rsidRPr="00FB38BE">
              <w:rPr>
                <w:color w:val="000000" w:themeColor="text1"/>
                <w:spacing w:val="19"/>
                <w:sz w:val="20"/>
                <w:szCs w:val="20"/>
              </w:rPr>
              <w:t xml:space="preserve"> </w:t>
            </w:r>
            <w:r w:rsidRPr="00FB38BE">
              <w:rPr>
                <w:color w:val="000000" w:themeColor="text1"/>
                <w:spacing w:val="3"/>
                <w:sz w:val="20"/>
                <w:szCs w:val="20"/>
              </w:rPr>
              <w:t>m</w:t>
            </w:r>
            <w:r w:rsidRPr="00FB38BE">
              <w:rPr>
                <w:color w:val="000000" w:themeColor="text1"/>
                <w:spacing w:val="-3"/>
                <w:sz w:val="20"/>
                <w:szCs w:val="20"/>
              </w:rPr>
              <w:t>e</w:t>
            </w:r>
            <w:r w:rsidRPr="00FB38BE">
              <w:rPr>
                <w:color w:val="000000" w:themeColor="text1"/>
                <w:spacing w:val="7"/>
                <w:sz w:val="20"/>
                <w:szCs w:val="20"/>
              </w:rPr>
              <w:t>ž</w:t>
            </w:r>
            <w:r w:rsidRPr="00FB38BE">
              <w:rPr>
                <w:color w:val="000000" w:themeColor="text1"/>
                <w:spacing w:val="-3"/>
                <w:sz w:val="20"/>
                <w:szCs w:val="20"/>
              </w:rPr>
              <w:t>aud</w:t>
            </w:r>
            <w:r w:rsidRPr="00FB38BE">
              <w:rPr>
                <w:color w:val="000000" w:themeColor="text1"/>
                <w:spacing w:val="7"/>
                <w:sz w:val="20"/>
                <w:szCs w:val="20"/>
              </w:rPr>
              <w:t>z</w:t>
            </w:r>
            <w:r w:rsidRPr="00FB38BE">
              <w:rPr>
                <w:color w:val="000000" w:themeColor="text1"/>
                <w:spacing w:val="-3"/>
                <w:sz w:val="20"/>
                <w:szCs w:val="20"/>
              </w:rPr>
              <w:t>ē</w:t>
            </w:r>
            <w:r w:rsidRPr="00FB38BE">
              <w:rPr>
                <w:color w:val="000000" w:themeColor="text1"/>
                <w:spacing w:val="7"/>
                <w:sz w:val="20"/>
                <w:szCs w:val="20"/>
              </w:rPr>
              <w:t>s</w:t>
            </w:r>
            <w:r w:rsidRPr="00FB38BE">
              <w:rPr>
                <w:color w:val="000000" w:themeColor="text1"/>
                <w:sz w:val="20"/>
                <w:szCs w:val="20"/>
              </w:rPr>
              <w:t>,</w:t>
            </w:r>
            <w:r w:rsidRPr="00FB38BE">
              <w:rPr>
                <w:color w:val="000000" w:themeColor="text1"/>
                <w:spacing w:val="17"/>
                <w:sz w:val="20"/>
                <w:szCs w:val="20"/>
              </w:rPr>
              <w:t xml:space="preserve"> </w:t>
            </w:r>
            <w:r w:rsidRPr="00FB38BE">
              <w:rPr>
                <w:color w:val="000000" w:themeColor="text1"/>
                <w:spacing w:val="1"/>
                <w:sz w:val="20"/>
                <w:szCs w:val="20"/>
              </w:rPr>
              <w:t>i</w:t>
            </w:r>
            <w:r w:rsidRPr="00FB38BE">
              <w:rPr>
                <w:color w:val="000000" w:themeColor="text1"/>
                <w:spacing w:val="7"/>
                <w:sz w:val="20"/>
                <w:szCs w:val="20"/>
              </w:rPr>
              <w:t>z</w:t>
            </w:r>
            <w:r w:rsidRPr="00FB38BE">
              <w:rPr>
                <w:color w:val="000000" w:themeColor="text1"/>
                <w:spacing w:val="-3"/>
                <w:sz w:val="20"/>
                <w:szCs w:val="20"/>
              </w:rPr>
              <w:t>ņe</w:t>
            </w:r>
            <w:r w:rsidRPr="00FB38BE">
              <w:rPr>
                <w:color w:val="000000" w:themeColor="text1"/>
                <w:spacing w:val="3"/>
                <w:sz w:val="20"/>
                <w:szCs w:val="20"/>
              </w:rPr>
              <w:t>m</w:t>
            </w:r>
            <w:r w:rsidRPr="00FB38BE">
              <w:rPr>
                <w:color w:val="000000" w:themeColor="text1"/>
                <w:spacing w:val="-3"/>
                <w:sz w:val="20"/>
                <w:szCs w:val="20"/>
              </w:rPr>
              <w:t>o</w:t>
            </w:r>
            <w:r w:rsidRPr="00FB38BE">
              <w:rPr>
                <w:color w:val="000000" w:themeColor="text1"/>
                <w:sz w:val="20"/>
                <w:szCs w:val="20"/>
              </w:rPr>
              <w:t>t</w:t>
            </w:r>
            <w:r w:rsidRPr="00FB38BE">
              <w:rPr>
                <w:color w:val="000000" w:themeColor="text1"/>
                <w:spacing w:val="17"/>
                <w:sz w:val="20"/>
                <w:szCs w:val="20"/>
              </w:rPr>
              <w:t xml:space="preserve"> </w:t>
            </w:r>
            <w:r w:rsidRPr="00FB38BE">
              <w:rPr>
                <w:color w:val="000000" w:themeColor="text1"/>
                <w:spacing w:val="7"/>
                <w:sz w:val="20"/>
                <w:szCs w:val="20"/>
              </w:rPr>
              <w:t>k</w:t>
            </w:r>
            <w:r w:rsidRPr="00FB38BE">
              <w:rPr>
                <w:color w:val="000000" w:themeColor="text1"/>
                <w:spacing w:val="-3"/>
                <w:sz w:val="20"/>
                <w:szCs w:val="20"/>
              </w:rPr>
              <w:t>o</w:t>
            </w:r>
            <w:r w:rsidRPr="00FB38BE">
              <w:rPr>
                <w:color w:val="000000" w:themeColor="text1"/>
                <w:spacing w:val="7"/>
                <w:sz w:val="20"/>
                <w:szCs w:val="20"/>
              </w:rPr>
              <w:t>k</w:t>
            </w:r>
            <w:r w:rsidRPr="00FB38BE">
              <w:rPr>
                <w:color w:val="000000" w:themeColor="text1"/>
                <w:sz w:val="20"/>
                <w:szCs w:val="20"/>
              </w:rPr>
              <w:t>u</w:t>
            </w:r>
            <w:r w:rsidRPr="00FB38BE">
              <w:rPr>
                <w:color w:val="000000" w:themeColor="text1"/>
                <w:spacing w:val="9"/>
                <w:sz w:val="20"/>
                <w:szCs w:val="20"/>
              </w:rPr>
              <w:t xml:space="preserve"> </w:t>
            </w:r>
            <w:r w:rsidRPr="00FB38BE">
              <w:rPr>
                <w:color w:val="000000" w:themeColor="text1"/>
                <w:spacing w:val="-3"/>
                <w:sz w:val="20"/>
                <w:szCs w:val="20"/>
              </w:rPr>
              <w:t>a</w:t>
            </w:r>
            <w:r w:rsidRPr="00FB38BE">
              <w:rPr>
                <w:color w:val="000000" w:themeColor="text1"/>
                <w:spacing w:val="5"/>
                <w:sz w:val="20"/>
                <w:szCs w:val="20"/>
              </w:rPr>
              <w:t>t</w:t>
            </w:r>
            <w:r w:rsidRPr="00FB38BE">
              <w:rPr>
                <w:color w:val="000000" w:themeColor="text1"/>
                <w:spacing w:val="7"/>
                <w:sz w:val="20"/>
                <w:szCs w:val="20"/>
              </w:rPr>
              <w:t>z</w:t>
            </w:r>
            <w:r w:rsidRPr="00FB38BE">
              <w:rPr>
                <w:color w:val="000000" w:themeColor="text1"/>
                <w:spacing w:val="-3"/>
                <w:sz w:val="20"/>
                <w:szCs w:val="20"/>
              </w:rPr>
              <w:t>a</w:t>
            </w:r>
            <w:r w:rsidRPr="00FB38BE">
              <w:rPr>
                <w:color w:val="000000" w:themeColor="text1"/>
                <w:spacing w:val="-5"/>
                <w:sz w:val="20"/>
                <w:szCs w:val="20"/>
              </w:rPr>
              <w:t>r</w:t>
            </w:r>
            <w:r w:rsidRPr="00FB38BE">
              <w:rPr>
                <w:color w:val="000000" w:themeColor="text1"/>
                <w:spacing w:val="-3"/>
                <w:sz w:val="20"/>
                <w:szCs w:val="20"/>
              </w:rPr>
              <w:t>o</w:t>
            </w:r>
            <w:r w:rsidRPr="00FB38BE">
              <w:rPr>
                <w:color w:val="000000" w:themeColor="text1"/>
                <w:spacing w:val="7"/>
                <w:sz w:val="20"/>
                <w:szCs w:val="20"/>
              </w:rPr>
              <w:t>š</w:t>
            </w:r>
            <w:r w:rsidRPr="00FB38BE">
              <w:rPr>
                <w:color w:val="000000" w:themeColor="text1"/>
                <w:spacing w:val="-3"/>
                <w:sz w:val="20"/>
                <w:szCs w:val="20"/>
              </w:rPr>
              <w:t>an</w:t>
            </w:r>
            <w:r w:rsidRPr="00FB38BE">
              <w:rPr>
                <w:color w:val="000000" w:themeColor="text1"/>
                <w:sz w:val="20"/>
                <w:szCs w:val="20"/>
              </w:rPr>
              <w:t>u</w:t>
            </w:r>
            <w:r w:rsidRPr="00FB38BE">
              <w:rPr>
                <w:color w:val="000000" w:themeColor="text1"/>
                <w:spacing w:val="9"/>
                <w:sz w:val="20"/>
                <w:szCs w:val="20"/>
              </w:rPr>
              <w:t xml:space="preserve"> </w:t>
            </w:r>
            <w:r w:rsidRPr="00FB38BE">
              <w:rPr>
                <w:color w:val="000000" w:themeColor="text1"/>
                <w:spacing w:val="7"/>
                <w:sz w:val="20"/>
                <w:szCs w:val="20"/>
              </w:rPr>
              <w:t>sk</w:t>
            </w:r>
            <w:r w:rsidRPr="00FB38BE">
              <w:rPr>
                <w:color w:val="000000" w:themeColor="text1"/>
                <w:spacing w:val="-3"/>
                <w:sz w:val="20"/>
                <w:szCs w:val="20"/>
              </w:rPr>
              <w:t>a</w:t>
            </w:r>
            <w:r w:rsidRPr="00FB38BE">
              <w:rPr>
                <w:color w:val="000000" w:themeColor="text1"/>
                <w:spacing w:val="5"/>
                <w:sz w:val="20"/>
                <w:szCs w:val="20"/>
              </w:rPr>
              <w:t>t</w:t>
            </w:r>
            <w:r w:rsidRPr="00FB38BE">
              <w:rPr>
                <w:color w:val="000000" w:themeColor="text1"/>
                <w:sz w:val="20"/>
                <w:szCs w:val="20"/>
              </w:rPr>
              <w:t>u</w:t>
            </w:r>
            <w:r w:rsidRPr="00FB38BE">
              <w:rPr>
                <w:color w:val="000000" w:themeColor="text1"/>
                <w:spacing w:val="9"/>
                <w:sz w:val="20"/>
                <w:szCs w:val="20"/>
              </w:rPr>
              <w:t xml:space="preserve"> </w:t>
            </w:r>
            <w:r w:rsidRPr="00FB38BE">
              <w:rPr>
                <w:color w:val="000000" w:themeColor="text1"/>
                <w:spacing w:val="-3"/>
                <w:sz w:val="20"/>
                <w:szCs w:val="20"/>
              </w:rPr>
              <w:t>pun</w:t>
            </w:r>
            <w:r w:rsidRPr="00FB38BE">
              <w:rPr>
                <w:color w:val="000000" w:themeColor="text1"/>
                <w:spacing w:val="7"/>
                <w:sz w:val="20"/>
                <w:szCs w:val="20"/>
              </w:rPr>
              <w:t>k</w:t>
            </w:r>
            <w:r w:rsidRPr="00FB38BE">
              <w:rPr>
                <w:color w:val="000000" w:themeColor="text1"/>
                <w:spacing w:val="5"/>
                <w:sz w:val="20"/>
                <w:szCs w:val="20"/>
              </w:rPr>
              <w:t>t</w:t>
            </w:r>
            <w:r w:rsidRPr="00FB38BE">
              <w:rPr>
                <w:color w:val="000000" w:themeColor="text1"/>
                <w:sz w:val="20"/>
                <w:szCs w:val="20"/>
              </w:rPr>
              <w:t>u</w:t>
            </w:r>
            <w:r w:rsidRPr="00FB38BE">
              <w:rPr>
                <w:color w:val="000000" w:themeColor="text1"/>
                <w:spacing w:val="9"/>
                <w:sz w:val="20"/>
                <w:szCs w:val="20"/>
              </w:rPr>
              <w:t xml:space="preserve"> </w:t>
            </w:r>
            <w:r w:rsidRPr="00FB38BE">
              <w:rPr>
                <w:color w:val="000000" w:themeColor="text1"/>
                <w:spacing w:val="1"/>
                <w:sz w:val="20"/>
                <w:szCs w:val="20"/>
              </w:rPr>
              <w:t>i</w:t>
            </w:r>
            <w:r w:rsidRPr="00FB38BE">
              <w:rPr>
                <w:color w:val="000000" w:themeColor="text1"/>
                <w:spacing w:val="-3"/>
                <w:sz w:val="20"/>
                <w:szCs w:val="20"/>
              </w:rPr>
              <w:t>e</w:t>
            </w:r>
            <w:r w:rsidRPr="00FB38BE">
              <w:rPr>
                <w:color w:val="000000" w:themeColor="text1"/>
                <w:spacing w:val="-5"/>
                <w:sz w:val="20"/>
                <w:szCs w:val="20"/>
              </w:rPr>
              <w:t>r</w:t>
            </w:r>
            <w:r w:rsidRPr="00FB38BE">
              <w:rPr>
                <w:color w:val="000000" w:themeColor="text1"/>
                <w:spacing w:val="5"/>
                <w:sz w:val="20"/>
                <w:szCs w:val="20"/>
              </w:rPr>
              <w:t>ī</w:t>
            </w:r>
            <w:r w:rsidRPr="00FB38BE">
              <w:rPr>
                <w:color w:val="000000" w:themeColor="text1"/>
                <w:spacing w:val="7"/>
                <w:sz w:val="20"/>
                <w:szCs w:val="20"/>
              </w:rPr>
              <w:t>k</w:t>
            </w:r>
            <w:r w:rsidRPr="00FB38BE">
              <w:rPr>
                <w:color w:val="000000" w:themeColor="text1"/>
                <w:spacing w:val="-3"/>
                <w:sz w:val="20"/>
                <w:szCs w:val="20"/>
              </w:rPr>
              <w:t>o</w:t>
            </w:r>
            <w:r w:rsidRPr="00FB38BE">
              <w:rPr>
                <w:color w:val="000000" w:themeColor="text1"/>
                <w:spacing w:val="7"/>
                <w:sz w:val="20"/>
                <w:szCs w:val="20"/>
              </w:rPr>
              <w:t>š</w:t>
            </w:r>
            <w:r w:rsidRPr="00FB38BE">
              <w:rPr>
                <w:color w:val="000000" w:themeColor="text1"/>
                <w:spacing w:val="-3"/>
                <w:sz w:val="20"/>
                <w:szCs w:val="20"/>
              </w:rPr>
              <w:t>ana</w:t>
            </w:r>
            <w:r w:rsidRPr="00FB38BE">
              <w:rPr>
                <w:color w:val="000000" w:themeColor="text1"/>
                <w:sz w:val="20"/>
                <w:szCs w:val="20"/>
              </w:rPr>
              <w:t>i</w:t>
            </w:r>
            <w:r w:rsidRPr="00FB38BE">
              <w:rPr>
                <w:color w:val="000000" w:themeColor="text1"/>
                <w:spacing w:val="13"/>
                <w:sz w:val="20"/>
                <w:szCs w:val="20"/>
              </w:rPr>
              <w:t xml:space="preserve"> </w:t>
            </w:r>
            <w:r w:rsidRPr="00FB38BE">
              <w:rPr>
                <w:color w:val="000000" w:themeColor="text1"/>
                <w:spacing w:val="-3"/>
                <w:sz w:val="20"/>
                <w:szCs w:val="20"/>
              </w:rPr>
              <w:t>u</w:t>
            </w:r>
            <w:r w:rsidRPr="00FB38BE">
              <w:rPr>
                <w:color w:val="000000" w:themeColor="text1"/>
                <w:sz w:val="20"/>
                <w:szCs w:val="20"/>
              </w:rPr>
              <w:t>n</w:t>
            </w:r>
            <w:r w:rsidRPr="00FB38BE">
              <w:rPr>
                <w:color w:val="000000" w:themeColor="text1"/>
                <w:spacing w:val="9"/>
                <w:sz w:val="20"/>
                <w:szCs w:val="20"/>
              </w:rPr>
              <w:t xml:space="preserve"> </w:t>
            </w:r>
            <w:r w:rsidRPr="00FB38BE">
              <w:rPr>
                <w:color w:val="000000" w:themeColor="text1"/>
                <w:spacing w:val="-3"/>
                <w:sz w:val="20"/>
                <w:szCs w:val="20"/>
              </w:rPr>
              <w:t>u</w:t>
            </w:r>
            <w:r w:rsidRPr="00FB38BE">
              <w:rPr>
                <w:color w:val="000000" w:themeColor="text1"/>
                <w:spacing w:val="7"/>
                <w:sz w:val="20"/>
                <w:szCs w:val="20"/>
              </w:rPr>
              <w:t>z</w:t>
            </w:r>
            <w:r w:rsidRPr="00FB38BE">
              <w:rPr>
                <w:color w:val="000000" w:themeColor="text1"/>
                <w:spacing w:val="5"/>
                <w:sz w:val="20"/>
                <w:szCs w:val="20"/>
              </w:rPr>
              <w:t>t</w:t>
            </w:r>
            <w:r w:rsidRPr="00FB38BE">
              <w:rPr>
                <w:color w:val="000000" w:themeColor="text1"/>
                <w:spacing w:val="-3"/>
                <w:sz w:val="20"/>
                <w:szCs w:val="20"/>
              </w:rPr>
              <w:t>u</w:t>
            </w:r>
            <w:r w:rsidRPr="00FB38BE">
              <w:rPr>
                <w:color w:val="000000" w:themeColor="text1"/>
                <w:spacing w:val="-5"/>
                <w:sz w:val="20"/>
                <w:szCs w:val="20"/>
              </w:rPr>
              <w:t>r</w:t>
            </w:r>
            <w:r w:rsidRPr="00FB38BE">
              <w:rPr>
                <w:color w:val="000000" w:themeColor="text1"/>
                <w:spacing w:val="-3"/>
                <w:sz w:val="20"/>
                <w:szCs w:val="20"/>
              </w:rPr>
              <w:t>ē</w:t>
            </w:r>
            <w:r w:rsidRPr="00FB38BE">
              <w:rPr>
                <w:color w:val="000000" w:themeColor="text1"/>
                <w:spacing w:val="7"/>
                <w:sz w:val="20"/>
                <w:szCs w:val="20"/>
              </w:rPr>
              <w:t>š</w:t>
            </w:r>
            <w:r w:rsidRPr="00FB38BE">
              <w:rPr>
                <w:color w:val="000000" w:themeColor="text1"/>
                <w:spacing w:val="-3"/>
                <w:sz w:val="20"/>
                <w:szCs w:val="20"/>
              </w:rPr>
              <w:t>ana</w:t>
            </w:r>
            <w:r w:rsidRPr="00FB38BE">
              <w:rPr>
                <w:color w:val="000000" w:themeColor="text1"/>
                <w:spacing w:val="1"/>
                <w:sz w:val="20"/>
                <w:szCs w:val="20"/>
              </w:rPr>
              <w:t>i</w:t>
            </w:r>
            <w:r w:rsidRPr="00FB38BE">
              <w:rPr>
                <w:color w:val="000000" w:themeColor="text1"/>
                <w:sz w:val="20"/>
                <w:szCs w:val="20"/>
              </w:rPr>
              <w:t>,</w:t>
            </w:r>
            <w:r w:rsidRPr="00FB38BE">
              <w:rPr>
                <w:color w:val="000000" w:themeColor="text1"/>
                <w:spacing w:val="17"/>
                <w:sz w:val="20"/>
                <w:szCs w:val="20"/>
              </w:rPr>
              <w:t xml:space="preserve"> </w:t>
            </w:r>
            <w:r w:rsidRPr="00FB38BE">
              <w:rPr>
                <w:color w:val="000000" w:themeColor="text1"/>
                <w:spacing w:val="7"/>
                <w:sz w:val="20"/>
                <w:szCs w:val="20"/>
              </w:rPr>
              <w:t>k</w:t>
            </w:r>
            <w:r w:rsidRPr="00FB38BE">
              <w:rPr>
                <w:color w:val="000000" w:themeColor="text1"/>
                <w:sz w:val="20"/>
                <w:szCs w:val="20"/>
              </w:rPr>
              <w:t xml:space="preserve">ā </w:t>
            </w:r>
            <w:r w:rsidRPr="00FB38BE">
              <w:rPr>
                <w:color w:val="000000" w:themeColor="text1"/>
                <w:spacing w:val="-3"/>
                <w:sz w:val="20"/>
                <w:szCs w:val="20"/>
              </w:rPr>
              <w:t>a</w:t>
            </w:r>
            <w:r w:rsidRPr="00FB38BE">
              <w:rPr>
                <w:color w:val="000000" w:themeColor="text1"/>
                <w:spacing w:val="-5"/>
                <w:sz w:val="20"/>
                <w:szCs w:val="20"/>
              </w:rPr>
              <w:t>r</w:t>
            </w:r>
            <w:r w:rsidRPr="00FB38BE">
              <w:rPr>
                <w:color w:val="000000" w:themeColor="text1"/>
                <w:sz w:val="20"/>
                <w:szCs w:val="20"/>
              </w:rPr>
              <w:t>ī</w:t>
            </w:r>
            <w:r w:rsidRPr="00FB38BE">
              <w:rPr>
                <w:color w:val="000000" w:themeColor="text1"/>
                <w:spacing w:val="11"/>
                <w:sz w:val="20"/>
                <w:szCs w:val="20"/>
              </w:rPr>
              <w:t xml:space="preserve"> </w:t>
            </w:r>
            <w:r w:rsidRPr="00FB38BE">
              <w:rPr>
                <w:color w:val="000000" w:themeColor="text1"/>
                <w:spacing w:val="7"/>
                <w:sz w:val="20"/>
                <w:szCs w:val="20"/>
              </w:rPr>
              <w:t>s</w:t>
            </w:r>
            <w:r w:rsidRPr="00FB38BE">
              <w:rPr>
                <w:color w:val="000000" w:themeColor="text1"/>
                <w:spacing w:val="-3"/>
                <w:sz w:val="20"/>
                <w:szCs w:val="20"/>
              </w:rPr>
              <w:t>a</w:t>
            </w:r>
            <w:r w:rsidRPr="00FB38BE">
              <w:rPr>
                <w:color w:val="000000" w:themeColor="text1"/>
                <w:spacing w:val="5"/>
                <w:sz w:val="20"/>
                <w:szCs w:val="20"/>
              </w:rPr>
              <w:t>t</w:t>
            </w:r>
            <w:r w:rsidRPr="00FB38BE">
              <w:rPr>
                <w:color w:val="000000" w:themeColor="text1"/>
                <w:spacing w:val="1"/>
                <w:sz w:val="20"/>
                <w:szCs w:val="20"/>
              </w:rPr>
              <w:t>i</w:t>
            </w:r>
            <w:r w:rsidRPr="00FB38BE">
              <w:rPr>
                <w:color w:val="000000" w:themeColor="text1"/>
                <w:spacing w:val="7"/>
                <w:sz w:val="20"/>
                <w:szCs w:val="20"/>
              </w:rPr>
              <w:t>ks</w:t>
            </w:r>
            <w:r w:rsidRPr="00FB38BE">
              <w:rPr>
                <w:color w:val="000000" w:themeColor="text1"/>
                <w:spacing w:val="3"/>
                <w:sz w:val="20"/>
                <w:szCs w:val="20"/>
              </w:rPr>
              <w:t>m</w:t>
            </w:r>
            <w:r w:rsidRPr="00FB38BE">
              <w:rPr>
                <w:color w:val="000000" w:themeColor="text1"/>
                <w:spacing w:val="-3"/>
                <w:sz w:val="20"/>
                <w:szCs w:val="20"/>
              </w:rPr>
              <w:t>e</w:t>
            </w:r>
            <w:r w:rsidRPr="00FB38BE">
              <w:rPr>
                <w:color w:val="000000" w:themeColor="text1"/>
                <w:sz w:val="20"/>
                <w:szCs w:val="20"/>
              </w:rPr>
              <w:t>s</w:t>
            </w:r>
            <w:r w:rsidRPr="00FB38BE">
              <w:rPr>
                <w:color w:val="000000" w:themeColor="text1"/>
                <w:spacing w:val="13"/>
                <w:sz w:val="20"/>
                <w:szCs w:val="20"/>
              </w:rPr>
              <w:t xml:space="preserve"> </w:t>
            </w:r>
            <w:r w:rsidRPr="00FB38BE">
              <w:rPr>
                <w:color w:val="000000" w:themeColor="text1"/>
                <w:spacing w:val="-3"/>
                <w:sz w:val="20"/>
                <w:szCs w:val="20"/>
              </w:rPr>
              <w:t>d</w:t>
            </w:r>
            <w:r w:rsidRPr="00FB38BE">
              <w:rPr>
                <w:color w:val="000000" w:themeColor="text1"/>
                <w:spacing w:val="-5"/>
                <w:sz w:val="20"/>
                <w:szCs w:val="20"/>
              </w:rPr>
              <w:t>r</w:t>
            </w:r>
            <w:r w:rsidRPr="00FB38BE">
              <w:rPr>
                <w:color w:val="000000" w:themeColor="text1"/>
                <w:spacing w:val="-3"/>
                <w:sz w:val="20"/>
                <w:szCs w:val="20"/>
              </w:rPr>
              <w:t>o</w:t>
            </w:r>
            <w:r w:rsidRPr="00FB38BE">
              <w:rPr>
                <w:color w:val="000000" w:themeColor="text1"/>
                <w:spacing w:val="7"/>
                <w:sz w:val="20"/>
                <w:szCs w:val="20"/>
              </w:rPr>
              <w:t>š</w:t>
            </w:r>
            <w:r w:rsidRPr="00FB38BE">
              <w:rPr>
                <w:color w:val="000000" w:themeColor="text1"/>
                <w:spacing w:val="5"/>
                <w:sz w:val="20"/>
                <w:szCs w:val="20"/>
              </w:rPr>
              <w:t>ī</w:t>
            </w:r>
            <w:r w:rsidRPr="00FB38BE">
              <w:rPr>
                <w:color w:val="000000" w:themeColor="text1"/>
                <w:spacing w:val="-3"/>
                <w:sz w:val="20"/>
                <w:szCs w:val="20"/>
              </w:rPr>
              <w:t>ba</w:t>
            </w:r>
            <w:r w:rsidRPr="00FB38BE">
              <w:rPr>
                <w:color w:val="000000" w:themeColor="text1"/>
                <w:sz w:val="20"/>
                <w:szCs w:val="20"/>
              </w:rPr>
              <w:t>i</w:t>
            </w:r>
            <w:r w:rsidRPr="00FB38BE">
              <w:rPr>
                <w:color w:val="000000" w:themeColor="text1"/>
                <w:spacing w:val="8"/>
                <w:sz w:val="20"/>
                <w:szCs w:val="20"/>
              </w:rPr>
              <w:t xml:space="preserve"> </w:t>
            </w:r>
            <w:r w:rsidRPr="00FB38BE">
              <w:rPr>
                <w:color w:val="000000" w:themeColor="text1"/>
                <w:spacing w:val="-3"/>
                <w:sz w:val="20"/>
                <w:szCs w:val="20"/>
              </w:rPr>
              <w:t>u</w:t>
            </w:r>
            <w:r w:rsidRPr="00FB38BE">
              <w:rPr>
                <w:color w:val="000000" w:themeColor="text1"/>
                <w:sz w:val="20"/>
                <w:szCs w:val="20"/>
              </w:rPr>
              <w:t>z</w:t>
            </w:r>
            <w:r w:rsidRPr="00FB38BE">
              <w:rPr>
                <w:color w:val="000000" w:themeColor="text1"/>
                <w:spacing w:val="13"/>
                <w:sz w:val="20"/>
                <w:szCs w:val="20"/>
              </w:rPr>
              <w:t xml:space="preserve"> </w:t>
            </w:r>
            <w:r w:rsidRPr="00FB38BE">
              <w:rPr>
                <w:color w:val="000000" w:themeColor="text1"/>
                <w:spacing w:val="7"/>
                <w:sz w:val="20"/>
                <w:szCs w:val="20"/>
              </w:rPr>
              <w:t>c</w:t>
            </w:r>
            <w:r w:rsidRPr="00FB38BE">
              <w:rPr>
                <w:color w:val="000000" w:themeColor="text1"/>
                <w:spacing w:val="-3"/>
                <w:sz w:val="20"/>
                <w:szCs w:val="20"/>
              </w:rPr>
              <w:t>e</w:t>
            </w:r>
            <w:r w:rsidRPr="00FB38BE">
              <w:rPr>
                <w:color w:val="000000" w:themeColor="text1"/>
                <w:spacing w:val="1"/>
                <w:sz w:val="20"/>
                <w:szCs w:val="20"/>
              </w:rPr>
              <w:t>ļi</w:t>
            </w:r>
            <w:r w:rsidRPr="00FB38BE">
              <w:rPr>
                <w:color w:val="000000" w:themeColor="text1"/>
                <w:spacing w:val="-3"/>
                <w:sz w:val="20"/>
                <w:szCs w:val="20"/>
              </w:rPr>
              <w:t>e</w:t>
            </w:r>
            <w:r w:rsidRPr="00FB38BE">
              <w:rPr>
                <w:color w:val="000000" w:themeColor="text1"/>
                <w:spacing w:val="3"/>
                <w:sz w:val="20"/>
                <w:szCs w:val="20"/>
              </w:rPr>
              <w:t>m</w:t>
            </w:r>
            <w:r w:rsidRPr="00FB38BE">
              <w:rPr>
                <w:color w:val="000000" w:themeColor="text1"/>
                <w:sz w:val="20"/>
                <w:szCs w:val="20"/>
              </w:rPr>
              <w:t>;</w:t>
            </w:r>
          </w:p>
        </w:tc>
        <w:tc>
          <w:tcPr>
            <w:tcW w:w="2830" w:type="dxa"/>
          </w:tcPr>
          <w:p w14:paraId="4FDA0C91" w14:textId="77777777" w:rsidR="009B6059" w:rsidRPr="00FB38BE" w:rsidRDefault="009B6059" w:rsidP="00CE6F9B">
            <w:pPr>
              <w:rPr>
                <w:rFonts w:cs="Times New Roman"/>
                <w:b/>
                <w:color w:val="000000" w:themeColor="text1"/>
                <w:sz w:val="20"/>
                <w:szCs w:val="20"/>
                <w:lang w:val="lv-LV"/>
              </w:rPr>
            </w:pPr>
          </w:p>
        </w:tc>
      </w:tr>
      <w:tr w:rsidR="009B6059" w:rsidRPr="00621848" w14:paraId="5C68D392" w14:textId="77777777" w:rsidTr="6FF3D120">
        <w:tc>
          <w:tcPr>
            <w:tcW w:w="2972" w:type="dxa"/>
          </w:tcPr>
          <w:p w14:paraId="3AF9BB24" w14:textId="77777777" w:rsidR="009B6059" w:rsidRPr="00FB38BE" w:rsidRDefault="009B6059" w:rsidP="00CE6F9B">
            <w:pPr>
              <w:jc w:val="both"/>
              <w:rPr>
                <w:rFonts w:cs="Times New Roman"/>
                <w:b/>
                <w:color w:val="000000" w:themeColor="text1"/>
                <w:sz w:val="20"/>
                <w:szCs w:val="20"/>
                <w:lang w:val="lv-LV"/>
              </w:rPr>
            </w:pPr>
            <w:r w:rsidRPr="00FB38BE">
              <w:rPr>
                <w:rFonts w:cs="Times New Roman"/>
                <w:color w:val="000000" w:themeColor="text1"/>
                <w:sz w:val="20"/>
                <w:szCs w:val="20"/>
                <w:shd w:val="clear" w:color="auto" w:fill="FFFFFF"/>
                <w:lang w:val="lv-LV"/>
              </w:rPr>
              <w:t>8.9. nobraukt no ceļiem un pārvietoties ar mehāniskajiem transportlīdzekļiem, mopēdiem un pajūgiem pa meža zemēm, ja tas nav saistīts ar šo teritoriju apsaimniekošanu, uzraudzību vai zinātnisko pētījumu veikšanu;</w:t>
            </w:r>
          </w:p>
        </w:tc>
        <w:tc>
          <w:tcPr>
            <w:tcW w:w="2977" w:type="dxa"/>
          </w:tcPr>
          <w:p w14:paraId="198D2C6C" w14:textId="77777777" w:rsidR="009B6059" w:rsidRPr="00FB38BE" w:rsidRDefault="009B6059" w:rsidP="00CE6F9B">
            <w:pPr>
              <w:pStyle w:val="tv213"/>
              <w:shd w:val="clear" w:color="auto" w:fill="FFFFFF"/>
              <w:tabs>
                <w:tab w:val="left" w:pos="687"/>
              </w:tabs>
              <w:spacing w:before="0" w:beforeAutospacing="0" w:after="120" w:afterAutospacing="0"/>
              <w:ind w:firstLine="0"/>
              <w:rPr>
                <w:color w:val="000000" w:themeColor="text1"/>
                <w:spacing w:val="-3"/>
                <w:sz w:val="20"/>
                <w:szCs w:val="20"/>
              </w:rPr>
            </w:pPr>
            <w:r w:rsidRPr="00FB38BE">
              <w:rPr>
                <w:color w:val="000000" w:themeColor="text1"/>
                <w:spacing w:val="-3"/>
                <w:sz w:val="20"/>
                <w:szCs w:val="20"/>
              </w:rPr>
              <w:t xml:space="preserve"> 11.9. nob</w:t>
            </w:r>
            <w:r w:rsidRPr="00FB38BE">
              <w:rPr>
                <w:color w:val="000000" w:themeColor="text1"/>
                <w:spacing w:val="-5"/>
                <w:sz w:val="20"/>
                <w:szCs w:val="20"/>
              </w:rPr>
              <w:t>r</w:t>
            </w:r>
            <w:r w:rsidRPr="00FB38BE">
              <w:rPr>
                <w:color w:val="000000" w:themeColor="text1"/>
                <w:spacing w:val="-3"/>
                <w:sz w:val="20"/>
                <w:szCs w:val="20"/>
              </w:rPr>
              <w:t>au</w:t>
            </w:r>
            <w:r w:rsidRPr="00FB38BE">
              <w:rPr>
                <w:color w:val="000000" w:themeColor="text1"/>
                <w:spacing w:val="7"/>
                <w:sz w:val="20"/>
                <w:szCs w:val="20"/>
              </w:rPr>
              <w:t>k</w:t>
            </w:r>
            <w:r w:rsidRPr="00FB38BE">
              <w:rPr>
                <w:color w:val="000000" w:themeColor="text1"/>
                <w:sz w:val="20"/>
                <w:szCs w:val="20"/>
              </w:rPr>
              <w:t>t</w:t>
            </w:r>
            <w:r w:rsidRPr="00FB38BE">
              <w:rPr>
                <w:color w:val="000000" w:themeColor="text1"/>
                <w:spacing w:val="16"/>
                <w:sz w:val="20"/>
                <w:szCs w:val="20"/>
              </w:rPr>
              <w:t xml:space="preserve"> </w:t>
            </w:r>
            <w:r w:rsidRPr="00FB38BE">
              <w:rPr>
                <w:color w:val="000000" w:themeColor="text1"/>
                <w:spacing w:val="-3"/>
                <w:sz w:val="20"/>
                <w:szCs w:val="20"/>
              </w:rPr>
              <w:t>n</w:t>
            </w:r>
            <w:r w:rsidRPr="00FB38BE">
              <w:rPr>
                <w:color w:val="000000" w:themeColor="text1"/>
                <w:sz w:val="20"/>
                <w:szCs w:val="20"/>
              </w:rPr>
              <w:t>o</w:t>
            </w:r>
            <w:r w:rsidRPr="00FB38BE">
              <w:rPr>
                <w:color w:val="000000" w:themeColor="text1"/>
                <w:spacing w:val="7"/>
                <w:sz w:val="20"/>
                <w:szCs w:val="20"/>
              </w:rPr>
              <w:t xml:space="preserve"> c</w:t>
            </w:r>
            <w:r w:rsidRPr="00FB38BE">
              <w:rPr>
                <w:color w:val="000000" w:themeColor="text1"/>
                <w:spacing w:val="-3"/>
                <w:sz w:val="20"/>
                <w:szCs w:val="20"/>
              </w:rPr>
              <w:t>e</w:t>
            </w:r>
            <w:r w:rsidRPr="00FB38BE">
              <w:rPr>
                <w:color w:val="000000" w:themeColor="text1"/>
                <w:spacing w:val="1"/>
                <w:sz w:val="20"/>
                <w:szCs w:val="20"/>
              </w:rPr>
              <w:t>ļi</w:t>
            </w:r>
            <w:r w:rsidRPr="00FB38BE">
              <w:rPr>
                <w:color w:val="000000" w:themeColor="text1"/>
                <w:spacing w:val="-3"/>
                <w:sz w:val="20"/>
                <w:szCs w:val="20"/>
              </w:rPr>
              <w:t>e</w:t>
            </w:r>
            <w:r w:rsidRPr="00FB38BE">
              <w:rPr>
                <w:color w:val="000000" w:themeColor="text1"/>
                <w:sz w:val="20"/>
                <w:szCs w:val="20"/>
              </w:rPr>
              <w:t>m</w:t>
            </w:r>
            <w:r w:rsidRPr="00FB38BE">
              <w:rPr>
                <w:color w:val="000000" w:themeColor="text1"/>
                <w:spacing w:val="13"/>
                <w:sz w:val="20"/>
                <w:szCs w:val="20"/>
              </w:rPr>
              <w:t xml:space="preserve"> </w:t>
            </w:r>
            <w:r w:rsidRPr="00FB38BE">
              <w:rPr>
                <w:color w:val="000000" w:themeColor="text1"/>
                <w:spacing w:val="-3"/>
                <w:sz w:val="20"/>
                <w:szCs w:val="20"/>
              </w:rPr>
              <w:t>u</w:t>
            </w:r>
            <w:r w:rsidRPr="00FB38BE">
              <w:rPr>
                <w:color w:val="000000" w:themeColor="text1"/>
                <w:sz w:val="20"/>
                <w:szCs w:val="20"/>
              </w:rPr>
              <w:t>n</w:t>
            </w:r>
            <w:r w:rsidRPr="00FB38BE">
              <w:rPr>
                <w:color w:val="000000" w:themeColor="text1"/>
                <w:spacing w:val="8"/>
                <w:sz w:val="20"/>
                <w:szCs w:val="20"/>
              </w:rPr>
              <w:t xml:space="preserve"> </w:t>
            </w:r>
            <w:r w:rsidRPr="00FB38BE">
              <w:rPr>
                <w:color w:val="000000" w:themeColor="text1"/>
                <w:spacing w:val="-3"/>
                <w:sz w:val="20"/>
                <w:szCs w:val="20"/>
              </w:rPr>
              <w:t>pā</w:t>
            </w:r>
            <w:r w:rsidRPr="00FB38BE">
              <w:rPr>
                <w:color w:val="000000" w:themeColor="text1"/>
                <w:spacing w:val="-5"/>
                <w:sz w:val="20"/>
                <w:szCs w:val="20"/>
              </w:rPr>
              <w:t>r</w:t>
            </w:r>
            <w:r w:rsidRPr="00FB38BE">
              <w:rPr>
                <w:color w:val="000000" w:themeColor="text1"/>
                <w:spacing w:val="7"/>
                <w:sz w:val="20"/>
                <w:szCs w:val="20"/>
              </w:rPr>
              <w:t>v</w:t>
            </w:r>
            <w:r w:rsidRPr="00FB38BE">
              <w:rPr>
                <w:color w:val="000000" w:themeColor="text1"/>
                <w:spacing w:val="1"/>
                <w:sz w:val="20"/>
                <w:szCs w:val="20"/>
              </w:rPr>
              <w:t>i</w:t>
            </w:r>
            <w:r w:rsidRPr="00FB38BE">
              <w:rPr>
                <w:color w:val="000000" w:themeColor="text1"/>
                <w:spacing w:val="-3"/>
                <w:sz w:val="20"/>
                <w:szCs w:val="20"/>
              </w:rPr>
              <w:t>e</w:t>
            </w:r>
            <w:r w:rsidRPr="00FB38BE">
              <w:rPr>
                <w:color w:val="000000" w:themeColor="text1"/>
                <w:spacing w:val="5"/>
                <w:sz w:val="20"/>
                <w:szCs w:val="20"/>
              </w:rPr>
              <w:t>t</w:t>
            </w:r>
            <w:r w:rsidRPr="00FB38BE">
              <w:rPr>
                <w:color w:val="000000" w:themeColor="text1"/>
                <w:spacing w:val="-3"/>
                <w:sz w:val="20"/>
                <w:szCs w:val="20"/>
              </w:rPr>
              <w:t>o</w:t>
            </w:r>
            <w:r w:rsidRPr="00FB38BE">
              <w:rPr>
                <w:color w:val="000000" w:themeColor="text1"/>
                <w:spacing w:val="5"/>
                <w:sz w:val="20"/>
                <w:szCs w:val="20"/>
              </w:rPr>
              <w:t>t</w:t>
            </w:r>
            <w:r w:rsidRPr="00FB38BE">
              <w:rPr>
                <w:color w:val="000000" w:themeColor="text1"/>
                <w:spacing w:val="1"/>
                <w:sz w:val="20"/>
                <w:szCs w:val="20"/>
              </w:rPr>
              <w:t>i</w:t>
            </w:r>
            <w:r w:rsidRPr="00FB38BE">
              <w:rPr>
                <w:color w:val="000000" w:themeColor="text1"/>
                <w:spacing w:val="-3"/>
                <w:sz w:val="20"/>
                <w:szCs w:val="20"/>
              </w:rPr>
              <w:t>e</w:t>
            </w:r>
            <w:r w:rsidRPr="00FB38BE">
              <w:rPr>
                <w:color w:val="000000" w:themeColor="text1"/>
                <w:sz w:val="20"/>
                <w:szCs w:val="20"/>
              </w:rPr>
              <w:t>s</w:t>
            </w:r>
            <w:r w:rsidRPr="00FB38BE">
              <w:rPr>
                <w:color w:val="000000" w:themeColor="text1"/>
                <w:spacing w:val="18"/>
                <w:sz w:val="20"/>
                <w:szCs w:val="20"/>
              </w:rPr>
              <w:t xml:space="preserve"> </w:t>
            </w:r>
            <w:r w:rsidRPr="00FB38BE">
              <w:rPr>
                <w:color w:val="000000" w:themeColor="text1"/>
                <w:spacing w:val="-3"/>
                <w:sz w:val="20"/>
                <w:szCs w:val="20"/>
              </w:rPr>
              <w:t>a</w:t>
            </w:r>
            <w:r w:rsidRPr="00FB38BE">
              <w:rPr>
                <w:color w:val="000000" w:themeColor="text1"/>
                <w:sz w:val="20"/>
                <w:szCs w:val="20"/>
              </w:rPr>
              <w:t>r</w:t>
            </w:r>
            <w:r w:rsidRPr="00FB38BE">
              <w:rPr>
                <w:color w:val="000000" w:themeColor="text1"/>
                <w:spacing w:val="6"/>
                <w:sz w:val="20"/>
                <w:szCs w:val="20"/>
              </w:rPr>
              <w:t xml:space="preserve"> </w:t>
            </w:r>
            <w:r w:rsidRPr="00FB38BE">
              <w:rPr>
                <w:color w:val="000000" w:themeColor="text1"/>
                <w:spacing w:val="3"/>
                <w:sz w:val="20"/>
                <w:szCs w:val="20"/>
              </w:rPr>
              <w:t>m</w:t>
            </w:r>
            <w:r w:rsidRPr="00FB38BE">
              <w:rPr>
                <w:color w:val="000000" w:themeColor="text1"/>
                <w:spacing w:val="-3"/>
                <w:sz w:val="20"/>
                <w:szCs w:val="20"/>
              </w:rPr>
              <w:t>ehān</w:t>
            </w:r>
            <w:r w:rsidRPr="00FB38BE">
              <w:rPr>
                <w:color w:val="000000" w:themeColor="text1"/>
                <w:spacing w:val="1"/>
                <w:sz w:val="20"/>
                <w:szCs w:val="20"/>
              </w:rPr>
              <w:t>i</w:t>
            </w:r>
            <w:r w:rsidRPr="00FB38BE">
              <w:rPr>
                <w:color w:val="000000" w:themeColor="text1"/>
                <w:spacing w:val="7"/>
                <w:sz w:val="20"/>
                <w:szCs w:val="20"/>
              </w:rPr>
              <w:t>sk</w:t>
            </w:r>
            <w:r w:rsidRPr="00FB38BE">
              <w:rPr>
                <w:color w:val="000000" w:themeColor="text1"/>
                <w:spacing w:val="-3"/>
                <w:sz w:val="20"/>
                <w:szCs w:val="20"/>
              </w:rPr>
              <w:t>a</w:t>
            </w:r>
            <w:r w:rsidRPr="00FB38BE">
              <w:rPr>
                <w:color w:val="000000" w:themeColor="text1"/>
                <w:spacing w:val="1"/>
                <w:sz w:val="20"/>
                <w:szCs w:val="20"/>
              </w:rPr>
              <w:t>ji</w:t>
            </w:r>
            <w:r w:rsidRPr="00FB38BE">
              <w:rPr>
                <w:color w:val="000000" w:themeColor="text1"/>
                <w:spacing w:val="-3"/>
                <w:sz w:val="20"/>
                <w:szCs w:val="20"/>
              </w:rPr>
              <w:t>e</w:t>
            </w:r>
            <w:r w:rsidRPr="00FB38BE">
              <w:rPr>
                <w:color w:val="000000" w:themeColor="text1"/>
                <w:sz w:val="20"/>
                <w:szCs w:val="20"/>
              </w:rPr>
              <w:t>m</w:t>
            </w:r>
            <w:r w:rsidRPr="00FB38BE">
              <w:rPr>
                <w:color w:val="000000" w:themeColor="text1"/>
                <w:spacing w:val="14"/>
                <w:sz w:val="20"/>
                <w:szCs w:val="20"/>
              </w:rPr>
              <w:t xml:space="preserve"> </w:t>
            </w:r>
            <w:r w:rsidRPr="00FB38BE">
              <w:rPr>
                <w:color w:val="000000" w:themeColor="text1"/>
                <w:spacing w:val="5"/>
                <w:sz w:val="20"/>
                <w:szCs w:val="20"/>
              </w:rPr>
              <w:t>t</w:t>
            </w:r>
            <w:r w:rsidRPr="00FB38BE">
              <w:rPr>
                <w:color w:val="000000" w:themeColor="text1"/>
                <w:spacing w:val="-5"/>
                <w:sz w:val="20"/>
                <w:szCs w:val="20"/>
              </w:rPr>
              <w:t>r</w:t>
            </w:r>
            <w:r w:rsidRPr="00FB38BE">
              <w:rPr>
                <w:color w:val="000000" w:themeColor="text1"/>
                <w:spacing w:val="-3"/>
                <w:sz w:val="20"/>
                <w:szCs w:val="20"/>
              </w:rPr>
              <w:t>an</w:t>
            </w:r>
            <w:r w:rsidRPr="00FB38BE">
              <w:rPr>
                <w:color w:val="000000" w:themeColor="text1"/>
                <w:spacing w:val="7"/>
                <w:sz w:val="20"/>
                <w:szCs w:val="20"/>
              </w:rPr>
              <w:t>s</w:t>
            </w:r>
            <w:r w:rsidRPr="00FB38BE">
              <w:rPr>
                <w:color w:val="000000" w:themeColor="text1"/>
                <w:spacing w:val="-3"/>
                <w:sz w:val="20"/>
                <w:szCs w:val="20"/>
              </w:rPr>
              <w:t>po</w:t>
            </w:r>
            <w:r w:rsidRPr="00FB38BE">
              <w:rPr>
                <w:color w:val="000000" w:themeColor="text1"/>
                <w:spacing w:val="-5"/>
                <w:sz w:val="20"/>
                <w:szCs w:val="20"/>
              </w:rPr>
              <w:t>r</w:t>
            </w:r>
            <w:r w:rsidRPr="00FB38BE">
              <w:rPr>
                <w:color w:val="000000" w:themeColor="text1"/>
                <w:spacing w:val="5"/>
                <w:sz w:val="20"/>
                <w:szCs w:val="20"/>
              </w:rPr>
              <w:t>t</w:t>
            </w:r>
            <w:r w:rsidRPr="00FB38BE">
              <w:rPr>
                <w:color w:val="000000" w:themeColor="text1"/>
                <w:spacing w:val="1"/>
                <w:sz w:val="20"/>
                <w:szCs w:val="20"/>
              </w:rPr>
              <w:t>l</w:t>
            </w:r>
            <w:r w:rsidRPr="00FB38BE">
              <w:rPr>
                <w:color w:val="000000" w:themeColor="text1"/>
                <w:spacing w:val="5"/>
                <w:sz w:val="20"/>
                <w:szCs w:val="20"/>
              </w:rPr>
              <w:t>ī</w:t>
            </w:r>
            <w:r w:rsidRPr="00FB38BE">
              <w:rPr>
                <w:color w:val="000000" w:themeColor="text1"/>
                <w:spacing w:val="-3"/>
                <w:sz w:val="20"/>
                <w:szCs w:val="20"/>
              </w:rPr>
              <w:t>d</w:t>
            </w:r>
            <w:r w:rsidRPr="00FB38BE">
              <w:rPr>
                <w:color w:val="000000" w:themeColor="text1"/>
                <w:spacing w:val="7"/>
                <w:sz w:val="20"/>
                <w:szCs w:val="20"/>
              </w:rPr>
              <w:t>z</w:t>
            </w:r>
            <w:r w:rsidRPr="00FB38BE">
              <w:rPr>
                <w:color w:val="000000" w:themeColor="text1"/>
                <w:spacing w:val="-3"/>
                <w:sz w:val="20"/>
                <w:szCs w:val="20"/>
              </w:rPr>
              <w:t>e</w:t>
            </w:r>
            <w:r w:rsidRPr="00FB38BE">
              <w:rPr>
                <w:color w:val="000000" w:themeColor="text1"/>
                <w:spacing w:val="7"/>
                <w:sz w:val="20"/>
                <w:szCs w:val="20"/>
              </w:rPr>
              <w:t>k</w:t>
            </w:r>
            <w:r w:rsidRPr="00FB38BE">
              <w:rPr>
                <w:color w:val="000000" w:themeColor="text1"/>
                <w:spacing w:val="1"/>
                <w:sz w:val="20"/>
                <w:szCs w:val="20"/>
              </w:rPr>
              <w:t>ļi</w:t>
            </w:r>
            <w:r w:rsidRPr="00FB38BE">
              <w:rPr>
                <w:color w:val="000000" w:themeColor="text1"/>
                <w:spacing w:val="-3"/>
                <w:sz w:val="20"/>
                <w:szCs w:val="20"/>
              </w:rPr>
              <w:t>e</w:t>
            </w:r>
            <w:r w:rsidRPr="00FB38BE">
              <w:rPr>
                <w:color w:val="000000" w:themeColor="text1"/>
                <w:spacing w:val="3"/>
                <w:sz w:val="20"/>
                <w:szCs w:val="20"/>
              </w:rPr>
              <w:t>m</w:t>
            </w:r>
            <w:r w:rsidRPr="00F92891">
              <w:rPr>
                <w:color w:val="000000" w:themeColor="text1"/>
                <w:sz w:val="20"/>
                <w:szCs w:val="20"/>
              </w:rPr>
              <w:t>,</w:t>
            </w:r>
            <w:r w:rsidRPr="00F92891">
              <w:rPr>
                <w:color w:val="000000" w:themeColor="text1"/>
                <w:spacing w:val="16"/>
                <w:sz w:val="20"/>
                <w:szCs w:val="20"/>
              </w:rPr>
              <w:t xml:space="preserve"> </w:t>
            </w:r>
            <w:r w:rsidRPr="00F92891">
              <w:rPr>
                <w:color w:val="000000" w:themeColor="text1"/>
                <w:sz w:val="20"/>
                <w:szCs w:val="20"/>
              </w:rPr>
              <w:t>tajā skaitā automašīnām, traktortehniku, motocikliem, tricikliem, kvadricikliem, mopēdiem un sniega motocikliem</w:t>
            </w:r>
            <w:r w:rsidRPr="00F92891" w:rsidDel="0055166F">
              <w:rPr>
                <w:color w:val="000000" w:themeColor="text1"/>
                <w:spacing w:val="3"/>
                <w:sz w:val="20"/>
                <w:szCs w:val="20"/>
              </w:rPr>
              <w:t xml:space="preserve"> </w:t>
            </w:r>
            <w:r w:rsidRPr="00F92891">
              <w:rPr>
                <w:color w:val="000000" w:themeColor="text1"/>
                <w:spacing w:val="-3"/>
                <w:sz w:val="20"/>
                <w:szCs w:val="20"/>
              </w:rPr>
              <w:t>p</w:t>
            </w:r>
            <w:r w:rsidRPr="00F92891">
              <w:rPr>
                <w:color w:val="000000" w:themeColor="text1"/>
                <w:sz w:val="20"/>
                <w:szCs w:val="20"/>
              </w:rPr>
              <w:t>a</w:t>
            </w:r>
            <w:r w:rsidRPr="00F92891">
              <w:rPr>
                <w:color w:val="000000" w:themeColor="text1"/>
                <w:spacing w:val="8"/>
                <w:sz w:val="20"/>
                <w:szCs w:val="20"/>
              </w:rPr>
              <w:t xml:space="preserve"> </w:t>
            </w:r>
            <w:r w:rsidRPr="00F92891">
              <w:rPr>
                <w:color w:val="000000" w:themeColor="text1"/>
                <w:spacing w:val="3"/>
                <w:sz w:val="20"/>
                <w:szCs w:val="20"/>
              </w:rPr>
              <w:t>m</w:t>
            </w:r>
            <w:r w:rsidRPr="00F92891">
              <w:rPr>
                <w:color w:val="000000" w:themeColor="text1"/>
                <w:spacing w:val="-3"/>
                <w:sz w:val="20"/>
                <w:szCs w:val="20"/>
              </w:rPr>
              <w:t>e</w:t>
            </w:r>
            <w:r w:rsidRPr="00F92891">
              <w:rPr>
                <w:color w:val="000000" w:themeColor="text1"/>
                <w:spacing w:val="7"/>
                <w:sz w:val="20"/>
                <w:szCs w:val="20"/>
              </w:rPr>
              <w:t>ž</w:t>
            </w:r>
            <w:r w:rsidRPr="00F92891">
              <w:rPr>
                <w:color w:val="000000" w:themeColor="text1"/>
                <w:sz w:val="20"/>
                <w:szCs w:val="20"/>
              </w:rPr>
              <w:t xml:space="preserve">a </w:t>
            </w:r>
            <w:r w:rsidRPr="00F92891">
              <w:rPr>
                <w:color w:val="000000" w:themeColor="text1"/>
                <w:spacing w:val="7"/>
                <w:sz w:val="20"/>
                <w:szCs w:val="20"/>
              </w:rPr>
              <w:t>z</w:t>
            </w:r>
            <w:r w:rsidRPr="00F92891">
              <w:rPr>
                <w:color w:val="000000" w:themeColor="text1"/>
                <w:spacing w:val="-3"/>
                <w:sz w:val="20"/>
                <w:szCs w:val="20"/>
              </w:rPr>
              <w:t>e</w:t>
            </w:r>
            <w:r w:rsidRPr="00F92891">
              <w:rPr>
                <w:color w:val="000000" w:themeColor="text1"/>
                <w:spacing w:val="3"/>
                <w:sz w:val="20"/>
                <w:szCs w:val="20"/>
              </w:rPr>
              <w:t>m</w:t>
            </w:r>
            <w:r w:rsidRPr="00F92891">
              <w:rPr>
                <w:color w:val="000000" w:themeColor="text1"/>
                <w:spacing w:val="-3"/>
                <w:sz w:val="20"/>
                <w:szCs w:val="20"/>
              </w:rPr>
              <w:t>ē</w:t>
            </w:r>
            <w:r w:rsidRPr="00F92891">
              <w:rPr>
                <w:color w:val="000000" w:themeColor="text1"/>
                <w:spacing w:val="3"/>
                <w:sz w:val="20"/>
                <w:szCs w:val="20"/>
              </w:rPr>
              <w:t>m un dabiskām brauktuvēm</w:t>
            </w:r>
            <w:r w:rsidRPr="00F92891">
              <w:rPr>
                <w:color w:val="000000" w:themeColor="text1"/>
                <w:sz w:val="20"/>
                <w:szCs w:val="20"/>
              </w:rPr>
              <w:t>,</w:t>
            </w:r>
            <w:r w:rsidRPr="00F92891">
              <w:rPr>
                <w:color w:val="000000" w:themeColor="text1"/>
                <w:spacing w:val="11"/>
                <w:sz w:val="20"/>
                <w:szCs w:val="20"/>
              </w:rPr>
              <w:t xml:space="preserve"> </w:t>
            </w:r>
            <w:r w:rsidRPr="00F92891">
              <w:rPr>
                <w:color w:val="000000" w:themeColor="text1"/>
                <w:spacing w:val="1"/>
                <w:sz w:val="20"/>
                <w:szCs w:val="20"/>
              </w:rPr>
              <w:t>j</w:t>
            </w:r>
            <w:r w:rsidRPr="00F92891">
              <w:rPr>
                <w:color w:val="000000" w:themeColor="text1"/>
                <w:sz w:val="20"/>
                <w:szCs w:val="20"/>
              </w:rPr>
              <w:t>a</w:t>
            </w:r>
            <w:r w:rsidRPr="00F92891">
              <w:rPr>
                <w:color w:val="000000" w:themeColor="text1"/>
                <w:spacing w:val="3"/>
                <w:sz w:val="20"/>
                <w:szCs w:val="20"/>
              </w:rPr>
              <w:t xml:space="preserve"> </w:t>
            </w:r>
            <w:r w:rsidRPr="00F92891">
              <w:rPr>
                <w:color w:val="000000" w:themeColor="text1"/>
                <w:spacing w:val="5"/>
                <w:sz w:val="20"/>
                <w:szCs w:val="20"/>
              </w:rPr>
              <w:t>t</w:t>
            </w:r>
            <w:r w:rsidRPr="00F92891">
              <w:rPr>
                <w:color w:val="000000" w:themeColor="text1"/>
                <w:spacing w:val="-3"/>
                <w:sz w:val="20"/>
                <w:szCs w:val="20"/>
              </w:rPr>
              <w:t>a</w:t>
            </w:r>
            <w:r w:rsidRPr="00F92891">
              <w:rPr>
                <w:color w:val="000000" w:themeColor="text1"/>
                <w:sz w:val="20"/>
                <w:szCs w:val="20"/>
              </w:rPr>
              <w:t>s</w:t>
            </w:r>
            <w:r w:rsidRPr="00F92891">
              <w:rPr>
                <w:color w:val="000000" w:themeColor="text1"/>
                <w:spacing w:val="13"/>
                <w:sz w:val="20"/>
                <w:szCs w:val="20"/>
              </w:rPr>
              <w:t xml:space="preserve"> </w:t>
            </w:r>
            <w:r w:rsidRPr="00F92891">
              <w:rPr>
                <w:color w:val="000000" w:themeColor="text1"/>
                <w:spacing w:val="-3"/>
                <w:sz w:val="20"/>
                <w:szCs w:val="20"/>
              </w:rPr>
              <w:t>na</w:t>
            </w:r>
            <w:r w:rsidRPr="00F92891">
              <w:rPr>
                <w:color w:val="000000" w:themeColor="text1"/>
                <w:sz w:val="20"/>
                <w:szCs w:val="20"/>
              </w:rPr>
              <w:t>v</w:t>
            </w:r>
            <w:r w:rsidRPr="00F92891">
              <w:rPr>
                <w:color w:val="000000" w:themeColor="text1"/>
                <w:spacing w:val="13"/>
                <w:sz w:val="20"/>
                <w:szCs w:val="20"/>
              </w:rPr>
              <w:t xml:space="preserve"> </w:t>
            </w:r>
            <w:r w:rsidRPr="00F92891">
              <w:rPr>
                <w:color w:val="000000" w:themeColor="text1"/>
                <w:spacing w:val="7"/>
                <w:sz w:val="20"/>
                <w:szCs w:val="20"/>
              </w:rPr>
              <w:t>s</w:t>
            </w:r>
            <w:r w:rsidRPr="00F92891">
              <w:rPr>
                <w:color w:val="000000" w:themeColor="text1"/>
                <w:spacing w:val="-3"/>
                <w:sz w:val="20"/>
                <w:szCs w:val="20"/>
              </w:rPr>
              <w:t>a</w:t>
            </w:r>
            <w:r w:rsidRPr="00F92891">
              <w:rPr>
                <w:color w:val="000000" w:themeColor="text1"/>
                <w:spacing w:val="1"/>
                <w:sz w:val="20"/>
                <w:szCs w:val="20"/>
              </w:rPr>
              <w:t>i</w:t>
            </w:r>
            <w:r w:rsidRPr="00F92891">
              <w:rPr>
                <w:color w:val="000000" w:themeColor="text1"/>
                <w:spacing w:val="7"/>
                <w:sz w:val="20"/>
                <w:szCs w:val="20"/>
              </w:rPr>
              <w:t>s</w:t>
            </w:r>
            <w:r w:rsidRPr="00F92891">
              <w:rPr>
                <w:color w:val="000000" w:themeColor="text1"/>
                <w:spacing w:val="5"/>
                <w:sz w:val="20"/>
                <w:szCs w:val="20"/>
              </w:rPr>
              <w:t>tīt</w:t>
            </w:r>
            <w:r w:rsidRPr="00F92891">
              <w:rPr>
                <w:color w:val="000000" w:themeColor="text1"/>
                <w:sz w:val="20"/>
                <w:szCs w:val="20"/>
              </w:rPr>
              <w:t>s</w:t>
            </w:r>
            <w:r w:rsidRPr="00F92891">
              <w:rPr>
                <w:color w:val="000000" w:themeColor="text1"/>
                <w:spacing w:val="13"/>
                <w:sz w:val="20"/>
                <w:szCs w:val="20"/>
              </w:rPr>
              <w:t xml:space="preserve"> </w:t>
            </w:r>
            <w:r w:rsidRPr="00F92891">
              <w:rPr>
                <w:color w:val="000000" w:themeColor="text1"/>
                <w:spacing w:val="-3"/>
                <w:sz w:val="20"/>
                <w:szCs w:val="20"/>
              </w:rPr>
              <w:t>a</w:t>
            </w:r>
            <w:r w:rsidRPr="00F92891">
              <w:rPr>
                <w:color w:val="000000" w:themeColor="text1"/>
                <w:sz w:val="20"/>
                <w:szCs w:val="20"/>
              </w:rPr>
              <w:t>r</w:t>
            </w:r>
            <w:r w:rsidRPr="00F92891">
              <w:rPr>
                <w:color w:val="000000" w:themeColor="text1"/>
                <w:spacing w:val="2"/>
                <w:sz w:val="20"/>
                <w:szCs w:val="20"/>
              </w:rPr>
              <w:t xml:space="preserve"> </w:t>
            </w:r>
            <w:r w:rsidRPr="00F92891">
              <w:rPr>
                <w:color w:val="000000" w:themeColor="text1"/>
                <w:spacing w:val="7"/>
                <w:sz w:val="20"/>
                <w:szCs w:val="20"/>
              </w:rPr>
              <w:t>š</w:t>
            </w:r>
            <w:r w:rsidRPr="00F92891">
              <w:rPr>
                <w:color w:val="000000" w:themeColor="text1"/>
                <w:sz w:val="20"/>
                <w:szCs w:val="20"/>
              </w:rPr>
              <w:t>o</w:t>
            </w:r>
            <w:r w:rsidRPr="00F92891">
              <w:rPr>
                <w:color w:val="000000" w:themeColor="text1"/>
                <w:spacing w:val="3"/>
                <w:sz w:val="20"/>
                <w:szCs w:val="20"/>
              </w:rPr>
              <w:t xml:space="preserve"> </w:t>
            </w:r>
            <w:r w:rsidRPr="00F92891">
              <w:rPr>
                <w:color w:val="000000" w:themeColor="text1"/>
                <w:spacing w:val="5"/>
                <w:sz w:val="20"/>
                <w:szCs w:val="20"/>
              </w:rPr>
              <w:t>t</w:t>
            </w:r>
            <w:r w:rsidRPr="00F92891">
              <w:rPr>
                <w:color w:val="000000" w:themeColor="text1"/>
                <w:spacing w:val="-3"/>
                <w:sz w:val="20"/>
                <w:szCs w:val="20"/>
              </w:rPr>
              <w:t>e</w:t>
            </w:r>
            <w:r w:rsidRPr="00F92891">
              <w:rPr>
                <w:color w:val="000000" w:themeColor="text1"/>
                <w:spacing w:val="-5"/>
                <w:sz w:val="20"/>
                <w:szCs w:val="20"/>
              </w:rPr>
              <w:t>r</w:t>
            </w:r>
            <w:r w:rsidRPr="00F92891">
              <w:rPr>
                <w:color w:val="000000" w:themeColor="text1"/>
                <w:spacing w:val="1"/>
                <w:sz w:val="20"/>
                <w:szCs w:val="20"/>
              </w:rPr>
              <w:t>i</w:t>
            </w:r>
            <w:r w:rsidRPr="00F92891">
              <w:rPr>
                <w:color w:val="000000" w:themeColor="text1"/>
                <w:spacing w:val="5"/>
                <w:sz w:val="20"/>
                <w:szCs w:val="20"/>
              </w:rPr>
              <w:t>t</w:t>
            </w:r>
            <w:r w:rsidRPr="00F92891">
              <w:rPr>
                <w:color w:val="000000" w:themeColor="text1"/>
                <w:spacing w:val="-3"/>
                <w:sz w:val="20"/>
                <w:szCs w:val="20"/>
              </w:rPr>
              <w:t>o</w:t>
            </w:r>
            <w:r w:rsidRPr="00F92891">
              <w:rPr>
                <w:color w:val="000000" w:themeColor="text1"/>
                <w:spacing w:val="-5"/>
                <w:sz w:val="20"/>
                <w:szCs w:val="20"/>
              </w:rPr>
              <w:t>r</w:t>
            </w:r>
            <w:r w:rsidRPr="00F92891">
              <w:rPr>
                <w:color w:val="000000" w:themeColor="text1"/>
                <w:spacing w:val="1"/>
                <w:sz w:val="20"/>
                <w:szCs w:val="20"/>
              </w:rPr>
              <w:t>ij</w:t>
            </w:r>
            <w:r w:rsidRPr="00F92891">
              <w:rPr>
                <w:color w:val="000000" w:themeColor="text1"/>
                <w:sz w:val="20"/>
                <w:szCs w:val="20"/>
              </w:rPr>
              <w:t>u</w:t>
            </w:r>
            <w:r w:rsidRPr="00F92891">
              <w:rPr>
                <w:color w:val="000000" w:themeColor="text1"/>
                <w:spacing w:val="3"/>
                <w:sz w:val="20"/>
                <w:szCs w:val="20"/>
              </w:rPr>
              <w:t xml:space="preserve"> </w:t>
            </w:r>
            <w:r w:rsidRPr="00F92891">
              <w:rPr>
                <w:color w:val="000000" w:themeColor="text1"/>
                <w:sz w:val="20"/>
                <w:szCs w:val="20"/>
              </w:rPr>
              <w:t>apsaimniekošanu (tai skaitā medību saimniecību), uzraudzību, valsts aizsardzības uzdevumu veikšanu, sabiedriskās kārtības un drošības nodrošināšanu, ugunsdrošības pasākumu veikšanu vai glābšanas un meklēšanas darbiem, kā arī pārvietošanos ar Dabas aizsardzības pārvaldes rakstveida atļauju zinātnisko pētījumu veikšanai. Mehāniskos transportlīdzekļus apstādina un novieto stāvēšanai tā, lai tie neierobežotu un netraucētu citu transportlīdzekļu pārvietošanos pa ceļiem un dabiskām brauktuvēm;</w:t>
            </w:r>
          </w:p>
        </w:tc>
        <w:tc>
          <w:tcPr>
            <w:tcW w:w="2830" w:type="dxa"/>
          </w:tcPr>
          <w:p w14:paraId="57EDE4A1" w14:textId="71E67DFB" w:rsidR="009B6059" w:rsidRPr="00CE7AE2" w:rsidRDefault="00C538BB" w:rsidP="00CE6F9B">
            <w:pPr>
              <w:rPr>
                <w:color w:val="000000" w:themeColor="text1"/>
                <w:sz w:val="20"/>
                <w:lang w:val="lv-LV"/>
              </w:rPr>
            </w:pPr>
            <w:r w:rsidRPr="007E5DF1">
              <w:rPr>
                <w:rFonts w:cs="Times New Roman"/>
                <w:bCs/>
                <w:color w:val="000000" w:themeColor="text1"/>
                <w:sz w:val="20"/>
                <w:szCs w:val="20"/>
                <w:lang w:val="lv-LV"/>
              </w:rPr>
              <w:t>Samazinot strīdīgu situāciju rašanās riskus tiek paplašināts TL spektrs, kā arī tiek norādīti izņēmumi.</w:t>
            </w:r>
          </w:p>
        </w:tc>
      </w:tr>
      <w:tr w:rsidR="009B6059" w:rsidRPr="00621848" w14:paraId="6163711B" w14:textId="77777777" w:rsidTr="6FF3D120">
        <w:tc>
          <w:tcPr>
            <w:tcW w:w="2972" w:type="dxa"/>
          </w:tcPr>
          <w:p w14:paraId="3C897523" w14:textId="77777777" w:rsidR="009B6059" w:rsidRPr="00FB38BE" w:rsidRDefault="009B6059" w:rsidP="00CE6F9B">
            <w:pPr>
              <w:jc w:val="both"/>
              <w:rPr>
                <w:rFonts w:cs="Times New Roman"/>
                <w:b/>
                <w:color w:val="000000" w:themeColor="text1"/>
                <w:sz w:val="20"/>
                <w:szCs w:val="20"/>
                <w:lang w:val="lv-LV"/>
              </w:rPr>
            </w:pPr>
            <w:r w:rsidRPr="00FB38BE">
              <w:rPr>
                <w:rFonts w:cs="Times New Roman"/>
                <w:color w:val="000000" w:themeColor="text1"/>
                <w:sz w:val="20"/>
                <w:szCs w:val="20"/>
                <w:shd w:val="clear" w:color="auto" w:fill="FFFFFF"/>
                <w:lang w:val="lv-LV"/>
              </w:rPr>
              <w:t>8.10. rīkot autosacensības un motosacensības, kā arī rallijus, treniņbraucienus un izmēģinājuma braucienus;</w:t>
            </w:r>
          </w:p>
        </w:tc>
        <w:tc>
          <w:tcPr>
            <w:tcW w:w="2977" w:type="dxa"/>
          </w:tcPr>
          <w:p w14:paraId="005F852D" w14:textId="77777777" w:rsidR="009B6059" w:rsidRPr="00FB38BE" w:rsidRDefault="009B6059" w:rsidP="00CE6F9B">
            <w:pPr>
              <w:widowControl w:val="0"/>
              <w:tabs>
                <w:tab w:val="left" w:pos="687"/>
                <w:tab w:val="left" w:pos="1045"/>
              </w:tabs>
              <w:spacing w:before="19" w:line="280" w:lineRule="exact"/>
              <w:ind w:right="64"/>
              <w:jc w:val="both"/>
              <w:rPr>
                <w:rFonts w:cs="Times New Roman"/>
                <w:color w:val="000000" w:themeColor="text1"/>
                <w:sz w:val="20"/>
                <w:szCs w:val="20"/>
                <w:lang w:val="lv-LV"/>
              </w:rPr>
            </w:pPr>
            <w:r w:rsidRPr="00FB38BE">
              <w:rPr>
                <w:rFonts w:cs="Times New Roman"/>
                <w:color w:val="000000" w:themeColor="text1"/>
                <w:spacing w:val="-5"/>
                <w:sz w:val="20"/>
                <w:szCs w:val="20"/>
                <w:lang w:val="lv-LV"/>
              </w:rPr>
              <w:t>11.10. r</w:t>
            </w:r>
            <w:r w:rsidRPr="00FB38BE">
              <w:rPr>
                <w:rFonts w:cs="Times New Roman"/>
                <w:color w:val="000000" w:themeColor="text1"/>
                <w:spacing w:val="5"/>
                <w:sz w:val="20"/>
                <w:szCs w:val="20"/>
                <w:lang w:val="lv-LV"/>
              </w:rPr>
              <w:t>ī</w:t>
            </w:r>
            <w:r w:rsidRPr="00FB38BE">
              <w:rPr>
                <w:rFonts w:cs="Times New Roman"/>
                <w:color w:val="000000" w:themeColor="text1"/>
                <w:spacing w:val="7"/>
                <w:sz w:val="20"/>
                <w:szCs w:val="20"/>
                <w:lang w:val="lv-LV"/>
              </w:rPr>
              <w:t>k</w:t>
            </w:r>
            <w:r w:rsidRPr="00FB38BE">
              <w:rPr>
                <w:rFonts w:cs="Times New Roman"/>
                <w:color w:val="000000" w:themeColor="text1"/>
                <w:spacing w:val="-3"/>
                <w:sz w:val="20"/>
                <w:szCs w:val="20"/>
                <w:lang w:val="lv-LV"/>
              </w:rPr>
              <w:t>o</w:t>
            </w:r>
            <w:r w:rsidRPr="00FB38BE">
              <w:rPr>
                <w:rFonts w:cs="Times New Roman"/>
                <w:color w:val="000000" w:themeColor="text1"/>
                <w:sz w:val="20"/>
                <w:szCs w:val="20"/>
                <w:lang w:val="lv-LV"/>
              </w:rPr>
              <w:t>t</w:t>
            </w:r>
            <w:r w:rsidRPr="00FB38BE">
              <w:rPr>
                <w:rFonts w:cs="Times New Roman"/>
                <w:color w:val="000000" w:themeColor="text1"/>
                <w:spacing w:val="11"/>
                <w:sz w:val="20"/>
                <w:szCs w:val="20"/>
                <w:lang w:val="lv-LV"/>
              </w:rPr>
              <w:t xml:space="preserve"> </w:t>
            </w:r>
            <w:r w:rsidRPr="00FB38BE">
              <w:rPr>
                <w:rFonts w:cs="Times New Roman"/>
                <w:color w:val="000000" w:themeColor="text1"/>
                <w:spacing w:val="-3"/>
                <w:sz w:val="20"/>
                <w:szCs w:val="20"/>
                <w:lang w:val="lv-LV"/>
              </w:rPr>
              <w:t>au</w:t>
            </w:r>
            <w:r w:rsidRPr="00FB38BE">
              <w:rPr>
                <w:rFonts w:cs="Times New Roman"/>
                <w:color w:val="000000" w:themeColor="text1"/>
                <w:spacing w:val="5"/>
                <w:sz w:val="20"/>
                <w:szCs w:val="20"/>
                <w:lang w:val="lv-LV"/>
              </w:rPr>
              <w:t>t</w:t>
            </w:r>
            <w:r w:rsidRPr="00FB38BE">
              <w:rPr>
                <w:rFonts w:cs="Times New Roman"/>
                <w:color w:val="000000" w:themeColor="text1"/>
                <w:spacing w:val="-3"/>
                <w:sz w:val="20"/>
                <w:szCs w:val="20"/>
                <w:lang w:val="lv-LV"/>
              </w:rPr>
              <w:t>o</w:t>
            </w:r>
            <w:r w:rsidRPr="00FB38BE">
              <w:rPr>
                <w:rFonts w:cs="Times New Roman"/>
                <w:color w:val="000000" w:themeColor="text1"/>
                <w:spacing w:val="7"/>
                <w:sz w:val="20"/>
                <w:szCs w:val="20"/>
                <w:lang w:val="lv-LV"/>
              </w:rPr>
              <w:t>s</w:t>
            </w:r>
            <w:r w:rsidRPr="00FB38BE">
              <w:rPr>
                <w:rFonts w:cs="Times New Roman"/>
                <w:color w:val="000000" w:themeColor="text1"/>
                <w:spacing w:val="-3"/>
                <w:sz w:val="20"/>
                <w:szCs w:val="20"/>
                <w:lang w:val="lv-LV"/>
              </w:rPr>
              <w:t>a</w:t>
            </w:r>
            <w:r w:rsidRPr="00FB38BE">
              <w:rPr>
                <w:rFonts w:cs="Times New Roman"/>
                <w:color w:val="000000" w:themeColor="text1"/>
                <w:spacing w:val="7"/>
                <w:sz w:val="20"/>
                <w:szCs w:val="20"/>
                <w:lang w:val="lv-LV"/>
              </w:rPr>
              <w:t>c</w:t>
            </w:r>
            <w:r w:rsidRPr="00FB38BE">
              <w:rPr>
                <w:rFonts w:cs="Times New Roman"/>
                <w:color w:val="000000" w:themeColor="text1"/>
                <w:spacing w:val="-3"/>
                <w:sz w:val="20"/>
                <w:szCs w:val="20"/>
                <w:lang w:val="lv-LV"/>
              </w:rPr>
              <w:t>en</w:t>
            </w:r>
            <w:r w:rsidRPr="00FB38BE">
              <w:rPr>
                <w:rFonts w:cs="Times New Roman"/>
                <w:color w:val="000000" w:themeColor="text1"/>
                <w:spacing w:val="7"/>
                <w:sz w:val="20"/>
                <w:szCs w:val="20"/>
                <w:lang w:val="lv-LV"/>
              </w:rPr>
              <w:t>s</w:t>
            </w:r>
            <w:r w:rsidRPr="00FB38BE">
              <w:rPr>
                <w:rFonts w:cs="Times New Roman"/>
                <w:color w:val="000000" w:themeColor="text1"/>
                <w:spacing w:val="5"/>
                <w:sz w:val="20"/>
                <w:szCs w:val="20"/>
                <w:lang w:val="lv-LV"/>
              </w:rPr>
              <w:t>ī</w:t>
            </w:r>
            <w:r w:rsidRPr="00FB38BE">
              <w:rPr>
                <w:rFonts w:cs="Times New Roman"/>
                <w:color w:val="000000" w:themeColor="text1"/>
                <w:spacing w:val="-3"/>
                <w:sz w:val="20"/>
                <w:szCs w:val="20"/>
                <w:lang w:val="lv-LV"/>
              </w:rPr>
              <w:t>ba</w:t>
            </w:r>
            <w:r w:rsidRPr="00FB38BE">
              <w:rPr>
                <w:rFonts w:cs="Times New Roman"/>
                <w:color w:val="000000" w:themeColor="text1"/>
                <w:sz w:val="20"/>
                <w:szCs w:val="20"/>
                <w:lang w:val="lv-LV"/>
              </w:rPr>
              <w:t>s</w:t>
            </w:r>
            <w:r w:rsidRPr="00FB38BE">
              <w:rPr>
                <w:rFonts w:cs="Times New Roman"/>
                <w:color w:val="000000" w:themeColor="text1"/>
                <w:spacing w:val="13"/>
                <w:sz w:val="20"/>
                <w:szCs w:val="20"/>
                <w:lang w:val="lv-LV"/>
              </w:rPr>
              <w:t xml:space="preserve"> </w:t>
            </w:r>
            <w:r w:rsidRPr="00FB38BE">
              <w:rPr>
                <w:rFonts w:cs="Times New Roman"/>
                <w:color w:val="000000" w:themeColor="text1"/>
                <w:spacing w:val="-3"/>
                <w:sz w:val="20"/>
                <w:szCs w:val="20"/>
                <w:lang w:val="lv-LV"/>
              </w:rPr>
              <w:t>u</w:t>
            </w:r>
            <w:r w:rsidRPr="00FB38BE">
              <w:rPr>
                <w:rFonts w:cs="Times New Roman"/>
                <w:color w:val="000000" w:themeColor="text1"/>
                <w:sz w:val="20"/>
                <w:szCs w:val="20"/>
                <w:lang w:val="lv-LV"/>
              </w:rPr>
              <w:t>n</w:t>
            </w:r>
            <w:r w:rsidRPr="00FB38BE">
              <w:rPr>
                <w:rFonts w:cs="Times New Roman"/>
                <w:color w:val="000000" w:themeColor="text1"/>
                <w:spacing w:val="3"/>
                <w:sz w:val="20"/>
                <w:szCs w:val="20"/>
                <w:lang w:val="lv-LV"/>
              </w:rPr>
              <w:t xml:space="preserve"> m</w:t>
            </w:r>
            <w:r w:rsidRPr="00FB38BE">
              <w:rPr>
                <w:rFonts w:cs="Times New Roman"/>
                <w:color w:val="000000" w:themeColor="text1"/>
                <w:spacing w:val="-3"/>
                <w:sz w:val="20"/>
                <w:szCs w:val="20"/>
                <w:lang w:val="lv-LV"/>
              </w:rPr>
              <w:t>o</w:t>
            </w:r>
            <w:r w:rsidRPr="00FB38BE">
              <w:rPr>
                <w:rFonts w:cs="Times New Roman"/>
                <w:color w:val="000000" w:themeColor="text1"/>
                <w:spacing w:val="5"/>
                <w:sz w:val="20"/>
                <w:szCs w:val="20"/>
                <w:lang w:val="lv-LV"/>
              </w:rPr>
              <w:t>t</w:t>
            </w:r>
            <w:r w:rsidRPr="00FB38BE">
              <w:rPr>
                <w:rFonts w:cs="Times New Roman"/>
                <w:color w:val="000000" w:themeColor="text1"/>
                <w:spacing w:val="-3"/>
                <w:sz w:val="20"/>
                <w:szCs w:val="20"/>
                <w:lang w:val="lv-LV"/>
              </w:rPr>
              <w:t>o</w:t>
            </w:r>
            <w:r w:rsidRPr="00FB38BE">
              <w:rPr>
                <w:rFonts w:cs="Times New Roman"/>
                <w:color w:val="000000" w:themeColor="text1"/>
                <w:spacing w:val="7"/>
                <w:sz w:val="20"/>
                <w:szCs w:val="20"/>
                <w:lang w:val="lv-LV"/>
              </w:rPr>
              <w:t>s</w:t>
            </w:r>
            <w:r w:rsidRPr="00FB38BE">
              <w:rPr>
                <w:rFonts w:cs="Times New Roman"/>
                <w:color w:val="000000" w:themeColor="text1"/>
                <w:spacing w:val="-3"/>
                <w:sz w:val="20"/>
                <w:szCs w:val="20"/>
                <w:lang w:val="lv-LV"/>
              </w:rPr>
              <w:t>a</w:t>
            </w:r>
            <w:r w:rsidRPr="00FB38BE">
              <w:rPr>
                <w:rFonts w:cs="Times New Roman"/>
                <w:color w:val="000000" w:themeColor="text1"/>
                <w:spacing w:val="7"/>
                <w:sz w:val="20"/>
                <w:szCs w:val="20"/>
                <w:lang w:val="lv-LV"/>
              </w:rPr>
              <w:t>c</w:t>
            </w:r>
            <w:r w:rsidRPr="00FB38BE">
              <w:rPr>
                <w:rFonts w:cs="Times New Roman"/>
                <w:color w:val="000000" w:themeColor="text1"/>
                <w:spacing w:val="-3"/>
                <w:sz w:val="20"/>
                <w:szCs w:val="20"/>
                <w:lang w:val="lv-LV"/>
              </w:rPr>
              <w:t>en</w:t>
            </w:r>
            <w:r w:rsidRPr="00FB38BE">
              <w:rPr>
                <w:rFonts w:cs="Times New Roman"/>
                <w:color w:val="000000" w:themeColor="text1"/>
                <w:spacing w:val="7"/>
                <w:sz w:val="20"/>
                <w:szCs w:val="20"/>
                <w:lang w:val="lv-LV"/>
              </w:rPr>
              <w:t>s</w:t>
            </w:r>
            <w:r w:rsidRPr="00FB38BE">
              <w:rPr>
                <w:rFonts w:cs="Times New Roman"/>
                <w:color w:val="000000" w:themeColor="text1"/>
                <w:spacing w:val="5"/>
                <w:sz w:val="20"/>
                <w:szCs w:val="20"/>
                <w:lang w:val="lv-LV"/>
              </w:rPr>
              <w:t>ī</w:t>
            </w:r>
            <w:r w:rsidRPr="00FB38BE">
              <w:rPr>
                <w:rFonts w:cs="Times New Roman"/>
                <w:color w:val="000000" w:themeColor="text1"/>
                <w:spacing w:val="-3"/>
                <w:sz w:val="20"/>
                <w:szCs w:val="20"/>
                <w:lang w:val="lv-LV"/>
              </w:rPr>
              <w:t>ba</w:t>
            </w:r>
            <w:r w:rsidRPr="00FB38BE">
              <w:rPr>
                <w:rFonts w:cs="Times New Roman"/>
                <w:color w:val="000000" w:themeColor="text1"/>
                <w:spacing w:val="7"/>
                <w:sz w:val="20"/>
                <w:szCs w:val="20"/>
                <w:lang w:val="lv-LV"/>
              </w:rPr>
              <w:t>s</w:t>
            </w:r>
            <w:r w:rsidRPr="00FB38BE">
              <w:rPr>
                <w:rFonts w:cs="Times New Roman"/>
                <w:color w:val="000000" w:themeColor="text1"/>
                <w:sz w:val="20"/>
                <w:szCs w:val="20"/>
                <w:lang w:val="lv-LV"/>
              </w:rPr>
              <w:t>,</w:t>
            </w:r>
            <w:r w:rsidRPr="00FB38BE">
              <w:rPr>
                <w:rFonts w:cs="Times New Roman"/>
                <w:color w:val="000000" w:themeColor="text1"/>
                <w:spacing w:val="11"/>
                <w:sz w:val="20"/>
                <w:szCs w:val="20"/>
                <w:lang w:val="lv-LV"/>
              </w:rPr>
              <w:t xml:space="preserve"> </w:t>
            </w:r>
            <w:r w:rsidRPr="00FB38BE">
              <w:rPr>
                <w:rFonts w:cs="Times New Roman"/>
                <w:color w:val="000000" w:themeColor="text1"/>
                <w:spacing w:val="7"/>
                <w:sz w:val="20"/>
                <w:szCs w:val="20"/>
                <w:lang w:val="lv-LV"/>
              </w:rPr>
              <w:t>k</w:t>
            </w:r>
            <w:r w:rsidRPr="00FB38BE">
              <w:rPr>
                <w:rFonts w:cs="Times New Roman"/>
                <w:color w:val="000000" w:themeColor="text1"/>
                <w:sz w:val="20"/>
                <w:szCs w:val="20"/>
                <w:lang w:val="lv-LV"/>
              </w:rPr>
              <w:t>ā</w:t>
            </w:r>
            <w:r w:rsidRPr="00FB38BE">
              <w:rPr>
                <w:rFonts w:cs="Times New Roman"/>
                <w:color w:val="000000" w:themeColor="text1"/>
                <w:spacing w:val="3"/>
                <w:sz w:val="20"/>
                <w:szCs w:val="20"/>
                <w:lang w:val="lv-LV"/>
              </w:rPr>
              <w:t xml:space="preserve"> </w:t>
            </w:r>
            <w:r w:rsidRPr="00FB38BE">
              <w:rPr>
                <w:rFonts w:cs="Times New Roman"/>
                <w:color w:val="000000" w:themeColor="text1"/>
                <w:spacing w:val="-3"/>
                <w:sz w:val="20"/>
                <w:szCs w:val="20"/>
                <w:lang w:val="lv-LV"/>
              </w:rPr>
              <w:t>a</w:t>
            </w:r>
            <w:r w:rsidRPr="00FB38BE">
              <w:rPr>
                <w:rFonts w:cs="Times New Roman"/>
                <w:color w:val="000000" w:themeColor="text1"/>
                <w:spacing w:val="-5"/>
                <w:sz w:val="20"/>
                <w:szCs w:val="20"/>
                <w:lang w:val="lv-LV"/>
              </w:rPr>
              <w:t>r</w:t>
            </w:r>
            <w:r w:rsidRPr="00FB38BE">
              <w:rPr>
                <w:rFonts w:cs="Times New Roman"/>
                <w:color w:val="000000" w:themeColor="text1"/>
                <w:sz w:val="20"/>
                <w:szCs w:val="20"/>
                <w:lang w:val="lv-LV"/>
              </w:rPr>
              <w:t>ī</w:t>
            </w:r>
            <w:r w:rsidRPr="00FB38BE">
              <w:rPr>
                <w:rFonts w:cs="Times New Roman"/>
                <w:color w:val="000000" w:themeColor="text1"/>
                <w:spacing w:val="11"/>
                <w:sz w:val="20"/>
                <w:szCs w:val="20"/>
                <w:lang w:val="lv-LV"/>
              </w:rPr>
              <w:t xml:space="preserve"> </w:t>
            </w:r>
            <w:r w:rsidRPr="00FB38BE">
              <w:rPr>
                <w:rFonts w:cs="Times New Roman"/>
                <w:color w:val="000000" w:themeColor="text1"/>
                <w:spacing w:val="-5"/>
                <w:sz w:val="20"/>
                <w:szCs w:val="20"/>
                <w:lang w:val="lv-LV"/>
              </w:rPr>
              <w:t>r</w:t>
            </w:r>
            <w:r w:rsidRPr="00FB38BE">
              <w:rPr>
                <w:rFonts w:cs="Times New Roman"/>
                <w:color w:val="000000" w:themeColor="text1"/>
                <w:spacing w:val="-3"/>
                <w:sz w:val="20"/>
                <w:szCs w:val="20"/>
                <w:lang w:val="lv-LV"/>
              </w:rPr>
              <w:t>a</w:t>
            </w:r>
            <w:r w:rsidRPr="00FB38BE">
              <w:rPr>
                <w:rFonts w:cs="Times New Roman"/>
                <w:color w:val="000000" w:themeColor="text1"/>
                <w:spacing w:val="1"/>
                <w:sz w:val="20"/>
                <w:szCs w:val="20"/>
                <w:lang w:val="lv-LV"/>
              </w:rPr>
              <w:t>llij</w:t>
            </w:r>
            <w:r w:rsidRPr="00FB38BE">
              <w:rPr>
                <w:rFonts w:cs="Times New Roman"/>
                <w:color w:val="000000" w:themeColor="text1"/>
                <w:spacing w:val="-3"/>
                <w:sz w:val="20"/>
                <w:szCs w:val="20"/>
                <w:lang w:val="lv-LV"/>
              </w:rPr>
              <w:t>u</w:t>
            </w:r>
            <w:r w:rsidRPr="00FB38BE">
              <w:rPr>
                <w:rFonts w:cs="Times New Roman"/>
                <w:color w:val="000000" w:themeColor="text1"/>
                <w:spacing w:val="7"/>
                <w:sz w:val="20"/>
                <w:szCs w:val="20"/>
                <w:lang w:val="lv-LV"/>
              </w:rPr>
              <w:t>s</w:t>
            </w:r>
            <w:r w:rsidRPr="00FB38BE">
              <w:rPr>
                <w:rFonts w:cs="Times New Roman"/>
                <w:color w:val="000000" w:themeColor="text1"/>
                <w:sz w:val="20"/>
                <w:szCs w:val="20"/>
                <w:lang w:val="lv-LV"/>
              </w:rPr>
              <w:t>,</w:t>
            </w:r>
            <w:r w:rsidRPr="00FB38BE">
              <w:rPr>
                <w:rFonts w:cs="Times New Roman"/>
                <w:color w:val="000000" w:themeColor="text1"/>
                <w:spacing w:val="11"/>
                <w:sz w:val="20"/>
                <w:szCs w:val="20"/>
                <w:lang w:val="lv-LV"/>
              </w:rPr>
              <w:t xml:space="preserve"> </w:t>
            </w:r>
            <w:r w:rsidRPr="00FB38BE">
              <w:rPr>
                <w:rFonts w:cs="Times New Roman"/>
                <w:color w:val="000000" w:themeColor="text1"/>
                <w:spacing w:val="5"/>
                <w:sz w:val="20"/>
                <w:szCs w:val="20"/>
                <w:lang w:val="lv-LV"/>
              </w:rPr>
              <w:t>t</w:t>
            </w:r>
            <w:r w:rsidRPr="00FB38BE">
              <w:rPr>
                <w:rFonts w:cs="Times New Roman"/>
                <w:color w:val="000000" w:themeColor="text1"/>
                <w:spacing w:val="-5"/>
                <w:sz w:val="20"/>
                <w:szCs w:val="20"/>
                <w:lang w:val="lv-LV"/>
              </w:rPr>
              <w:t>r</w:t>
            </w:r>
            <w:r w:rsidRPr="00FB38BE">
              <w:rPr>
                <w:rFonts w:cs="Times New Roman"/>
                <w:color w:val="000000" w:themeColor="text1"/>
                <w:spacing w:val="-3"/>
                <w:sz w:val="20"/>
                <w:szCs w:val="20"/>
                <w:lang w:val="lv-LV"/>
              </w:rPr>
              <w:t>en</w:t>
            </w:r>
            <w:r w:rsidRPr="00FB38BE">
              <w:rPr>
                <w:rFonts w:cs="Times New Roman"/>
                <w:color w:val="000000" w:themeColor="text1"/>
                <w:spacing w:val="1"/>
                <w:sz w:val="20"/>
                <w:szCs w:val="20"/>
                <w:lang w:val="lv-LV"/>
              </w:rPr>
              <w:t>i</w:t>
            </w:r>
            <w:r w:rsidRPr="00FB38BE">
              <w:rPr>
                <w:rFonts w:cs="Times New Roman"/>
                <w:color w:val="000000" w:themeColor="text1"/>
                <w:spacing w:val="-3"/>
                <w:sz w:val="20"/>
                <w:szCs w:val="20"/>
                <w:lang w:val="lv-LV"/>
              </w:rPr>
              <w:t>ņb</w:t>
            </w:r>
            <w:r w:rsidRPr="00FB38BE">
              <w:rPr>
                <w:rFonts w:cs="Times New Roman"/>
                <w:color w:val="000000" w:themeColor="text1"/>
                <w:spacing w:val="-5"/>
                <w:sz w:val="20"/>
                <w:szCs w:val="20"/>
                <w:lang w:val="lv-LV"/>
              </w:rPr>
              <w:t>r</w:t>
            </w:r>
            <w:r w:rsidRPr="00FB38BE">
              <w:rPr>
                <w:rFonts w:cs="Times New Roman"/>
                <w:color w:val="000000" w:themeColor="text1"/>
                <w:spacing w:val="-3"/>
                <w:sz w:val="20"/>
                <w:szCs w:val="20"/>
                <w:lang w:val="lv-LV"/>
              </w:rPr>
              <w:t>au</w:t>
            </w:r>
            <w:r w:rsidRPr="00FB38BE">
              <w:rPr>
                <w:rFonts w:cs="Times New Roman"/>
                <w:color w:val="000000" w:themeColor="text1"/>
                <w:spacing w:val="7"/>
                <w:sz w:val="20"/>
                <w:szCs w:val="20"/>
                <w:lang w:val="lv-LV"/>
              </w:rPr>
              <w:t>c</w:t>
            </w:r>
            <w:r w:rsidRPr="00FB38BE">
              <w:rPr>
                <w:rFonts w:cs="Times New Roman"/>
                <w:color w:val="000000" w:themeColor="text1"/>
                <w:spacing w:val="1"/>
                <w:sz w:val="20"/>
                <w:szCs w:val="20"/>
                <w:lang w:val="lv-LV"/>
              </w:rPr>
              <w:t>i</w:t>
            </w:r>
            <w:r w:rsidRPr="00FB38BE">
              <w:rPr>
                <w:rFonts w:cs="Times New Roman"/>
                <w:color w:val="000000" w:themeColor="text1"/>
                <w:spacing w:val="-3"/>
                <w:sz w:val="20"/>
                <w:szCs w:val="20"/>
                <w:lang w:val="lv-LV"/>
              </w:rPr>
              <w:t>enu</w:t>
            </w:r>
            <w:r w:rsidRPr="00FB38BE">
              <w:rPr>
                <w:rFonts w:cs="Times New Roman"/>
                <w:color w:val="000000" w:themeColor="text1"/>
                <w:sz w:val="20"/>
                <w:szCs w:val="20"/>
                <w:lang w:val="lv-LV"/>
              </w:rPr>
              <w:t>s</w:t>
            </w:r>
            <w:r w:rsidRPr="00FB38BE">
              <w:rPr>
                <w:rFonts w:cs="Times New Roman"/>
                <w:color w:val="000000" w:themeColor="text1"/>
                <w:spacing w:val="13"/>
                <w:sz w:val="20"/>
                <w:szCs w:val="20"/>
                <w:lang w:val="lv-LV"/>
              </w:rPr>
              <w:t xml:space="preserve"> </w:t>
            </w:r>
            <w:r w:rsidRPr="00FB38BE">
              <w:rPr>
                <w:rFonts w:cs="Times New Roman"/>
                <w:color w:val="000000" w:themeColor="text1"/>
                <w:spacing w:val="-3"/>
                <w:sz w:val="20"/>
                <w:szCs w:val="20"/>
                <w:lang w:val="lv-LV"/>
              </w:rPr>
              <w:t>u</w:t>
            </w:r>
            <w:r w:rsidRPr="00FB38BE">
              <w:rPr>
                <w:rFonts w:cs="Times New Roman"/>
                <w:color w:val="000000" w:themeColor="text1"/>
                <w:sz w:val="20"/>
                <w:szCs w:val="20"/>
                <w:lang w:val="lv-LV"/>
              </w:rPr>
              <w:t>n</w:t>
            </w:r>
            <w:r w:rsidRPr="00FB38BE">
              <w:rPr>
                <w:rFonts w:cs="Times New Roman"/>
                <w:color w:val="000000" w:themeColor="text1"/>
                <w:spacing w:val="3"/>
                <w:sz w:val="20"/>
                <w:szCs w:val="20"/>
                <w:lang w:val="lv-LV"/>
              </w:rPr>
              <w:t xml:space="preserve"> </w:t>
            </w:r>
            <w:r w:rsidRPr="00FB38BE">
              <w:rPr>
                <w:rFonts w:cs="Times New Roman"/>
                <w:color w:val="000000" w:themeColor="text1"/>
                <w:spacing w:val="1"/>
                <w:sz w:val="20"/>
                <w:szCs w:val="20"/>
                <w:lang w:val="lv-LV"/>
              </w:rPr>
              <w:t>i</w:t>
            </w:r>
            <w:r w:rsidRPr="00FB38BE">
              <w:rPr>
                <w:rFonts w:cs="Times New Roman"/>
                <w:color w:val="000000" w:themeColor="text1"/>
                <w:spacing w:val="7"/>
                <w:sz w:val="20"/>
                <w:szCs w:val="20"/>
                <w:lang w:val="lv-LV"/>
              </w:rPr>
              <w:t>z</w:t>
            </w:r>
            <w:r w:rsidRPr="00FB38BE">
              <w:rPr>
                <w:rFonts w:cs="Times New Roman"/>
                <w:color w:val="000000" w:themeColor="text1"/>
                <w:spacing w:val="3"/>
                <w:sz w:val="20"/>
                <w:szCs w:val="20"/>
                <w:lang w:val="lv-LV"/>
              </w:rPr>
              <w:t>m</w:t>
            </w:r>
            <w:r w:rsidRPr="00FB38BE">
              <w:rPr>
                <w:rFonts w:cs="Times New Roman"/>
                <w:color w:val="000000" w:themeColor="text1"/>
                <w:spacing w:val="-3"/>
                <w:sz w:val="20"/>
                <w:szCs w:val="20"/>
                <w:lang w:val="lv-LV"/>
              </w:rPr>
              <w:t>ēģ</w:t>
            </w:r>
            <w:r w:rsidRPr="00FB38BE">
              <w:rPr>
                <w:rFonts w:cs="Times New Roman"/>
                <w:color w:val="000000" w:themeColor="text1"/>
                <w:spacing w:val="1"/>
                <w:sz w:val="20"/>
                <w:szCs w:val="20"/>
                <w:lang w:val="lv-LV"/>
              </w:rPr>
              <w:t>i</w:t>
            </w:r>
            <w:r w:rsidRPr="00FB38BE">
              <w:rPr>
                <w:rFonts w:cs="Times New Roman"/>
                <w:color w:val="000000" w:themeColor="text1"/>
                <w:spacing w:val="-3"/>
                <w:sz w:val="20"/>
                <w:szCs w:val="20"/>
                <w:lang w:val="lv-LV"/>
              </w:rPr>
              <w:t>nā</w:t>
            </w:r>
            <w:r w:rsidRPr="00FB38BE">
              <w:rPr>
                <w:rFonts w:cs="Times New Roman"/>
                <w:color w:val="000000" w:themeColor="text1"/>
                <w:spacing w:val="1"/>
                <w:sz w:val="20"/>
                <w:szCs w:val="20"/>
                <w:lang w:val="lv-LV"/>
              </w:rPr>
              <w:t>j</w:t>
            </w:r>
            <w:r w:rsidRPr="00FB38BE">
              <w:rPr>
                <w:rFonts w:cs="Times New Roman"/>
                <w:color w:val="000000" w:themeColor="text1"/>
                <w:spacing w:val="-3"/>
                <w:sz w:val="20"/>
                <w:szCs w:val="20"/>
                <w:lang w:val="lv-LV"/>
              </w:rPr>
              <w:t>u</w:t>
            </w:r>
            <w:r w:rsidRPr="00FB38BE">
              <w:rPr>
                <w:rFonts w:cs="Times New Roman"/>
                <w:color w:val="000000" w:themeColor="text1"/>
                <w:spacing w:val="3"/>
                <w:sz w:val="20"/>
                <w:szCs w:val="20"/>
                <w:lang w:val="lv-LV"/>
              </w:rPr>
              <w:t>m</w:t>
            </w:r>
            <w:r w:rsidRPr="00FB38BE">
              <w:rPr>
                <w:rFonts w:cs="Times New Roman"/>
                <w:color w:val="000000" w:themeColor="text1"/>
                <w:sz w:val="20"/>
                <w:szCs w:val="20"/>
                <w:lang w:val="lv-LV"/>
              </w:rPr>
              <w:t>a</w:t>
            </w:r>
            <w:r w:rsidRPr="00FB38BE">
              <w:rPr>
                <w:rFonts w:cs="Times New Roman"/>
                <w:color w:val="000000" w:themeColor="text1"/>
                <w:spacing w:val="3"/>
                <w:sz w:val="20"/>
                <w:szCs w:val="20"/>
                <w:lang w:val="lv-LV"/>
              </w:rPr>
              <w:t xml:space="preserve"> </w:t>
            </w:r>
            <w:r w:rsidRPr="00FB38BE">
              <w:rPr>
                <w:rFonts w:cs="Times New Roman"/>
                <w:color w:val="000000" w:themeColor="text1"/>
                <w:spacing w:val="-3"/>
                <w:sz w:val="20"/>
                <w:szCs w:val="20"/>
                <w:lang w:val="lv-LV"/>
              </w:rPr>
              <w:t>b</w:t>
            </w:r>
            <w:r w:rsidRPr="00FB38BE">
              <w:rPr>
                <w:rFonts w:cs="Times New Roman"/>
                <w:color w:val="000000" w:themeColor="text1"/>
                <w:spacing w:val="-5"/>
                <w:sz w:val="20"/>
                <w:szCs w:val="20"/>
                <w:lang w:val="lv-LV"/>
              </w:rPr>
              <w:t>r</w:t>
            </w:r>
            <w:r w:rsidRPr="00FB38BE">
              <w:rPr>
                <w:rFonts w:cs="Times New Roman"/>
                <w:color w:val="000000" w:themeColor="text1"/>
                <w:spacing w:val="-3"/>
                <w:sz w:val="20"/>
                <w:szCs w:val="20"/>
                <w:lang w:val="lv-LV"/>
              </w:rPr>
              <w:t>au</w:t>
            </w:r>
            <w:r w:rsidRPr="00FB38BE">
              <w:rPr>
                <w:rFonts w:cs="Times New Roman"/>
                <w:color w:val="000000" w:themeColor="text1"/>
                <w:spacing w:val="7"/>
                <w:sz w:val="20"/>
                <w:szCs w:val="20"/>
                <w:lang w:val="lv-LV"/>
              </w:rPr>
              <w:t>c</w:t>
            </w:r>
            <w:r w:rsidRPr="00FB38BE">
              <w:rPr>
                <w:rFonts w:cs="Times New Roman"/>
                <w:color w:val="000000" w:themeColor="text1"/>
                <w:spacing w:val="1"/>
                <w:sz w:val="20"/>
                <w:szCs w:val="20"/>
                <w:lang w:val="lv-LV"/>
              </w:rPr>
              <w:t>i</w:t>
            </w:r>
            <w:r w:rsidRPr="00FB38BE">
              <w:rPr>
                <w:rFonts w:cs="Times New Roman"/>
                <w:color w:val="000000" w:themeColor="text1"/>
                <w:spacing w:val="-3"/>
                <w:sz w:val="20"/>
                <w:szCs w:val="20"/>
                <w:lang w:val="lv-LV"/>
              </w:rPr>
              <w:t>enu</w:t>
            </w:r>
            <w:r w:rsidRPr="00FB38BE">
              <w:rPr>
                <w:rFonts w:cs="Times New Roman"/>
                <w:color w:val="000000" w:themeColor="text1"/>
                <w:spacing w:val="7"/>
                <w:sz w:val="20"/>
                <w:szCs w:val="20"/>
                <w:lang w:val="lv-LV"/>
              </w:rPr>
              <w:t>s</w:t>
            </w:r>
            <w:r w:rsidRPr="00FB38BE">
              <w:rPr>
                <w:rFonts w:cs="Times New Roman"/>
                <w:color w:val="000000" w:themeColor="text1"/>
                <w:sz w:val="20"/>
                <w:szCs w:val="20"/>
                <w:lang w:val="lv-LV"/>
              </w:rPr>
              <w:t>;</w:t>
            </w:r>
          </w:p>
        </w:tc>
        <w:tc>
          <w:tcPr>
            <w:tcW w:w="2830" w:type="dxa"/>
          </w:tcPr>
          <w:p w14:paraId="6B84D16F" w14:textId="77777777" w:rsidR="009B6059" w:rsidRPr="00FB38BE" w:rsidRDefault="009B6059" w:rsidP="00CE6F9B">
            <w:pPr>
              <w:rPr>
                <w:rFonts w:cs="Times New Roman"/>
                <w:b/>
                <w:color w:val="000000" w:themeColor="text1"/>
                <w:sz w:val="20"/>
                <w:szCs w:val="20"/>
                <w:lang w:val="lv-LV"/>
              </w:rPr>
            </w:pPr>
          </w:p>
        </w:tc>
      </w:tr>
      <w:tr w:rsidR="009B6059" w:rsidRPr="00FB38BE" w14:paraId="072EB43D" w14:textId="77777777" w:rsidTr="6FF3D120">
        <w:tc>
          <w:tcPr>
            <w:tcW w:w="2972" w:type="dxa"/>
          </w:tcPr>
          <w:p w14:paraId="3EF702AF" w14:textId="77777777" w:rsidR="009B6059" w:rsidRPr="00FB38BE" w:rsidRDefault="009B6059" w:rsidP="00CE6F9B">
            <w:pPr>
              <w:rPr>
                <w:rFonts w:cs="Times New Roman"/>
                <w:b/>
                <w:color w:val="000000" w:themeColor="text1"/>
                <w:sz w:val="20"/>
                <w:szCs w:val="20"/>
                <w:lang w:val="lv-LV"/>
              </w:rPr>
            </w:pPr>
            <w:r w:rsidRPr="00FB38BE">
              <w:rPr>
                <w:rFonts w:cs="Times New Roman"/>
                <w:color w:val="000000" w:themeColor="text1"/>
                <w:sz w:val="20"/>
                <w:szCs w:val="20"/>
                <w:shd w:val="clear" w:color="auto" w:fill="FFFFFF"/>
                <w:lang w:val="lv-LV"/>
              </w:rPr>
              <w:t>8.11. ierīkot nometnes un celt teltis;</w:t>
            </w:r>
          </w:p>
        </w:tc>
        <w:tc>
          <w:tcPr>
            <w:tcW w:w="2977" w:type="dxa"/>
          </w:tcPr>
          <w:p w14:paraId="252EC04E" w14:textId="77777777" w:rsidR="009B6059" w:rsidRPr="00FB38BE" w:rsidRDefault="009B6059" w:rsidP="00CE6F9B">
            <w:pPr>
              <w:pStyle w:val="tv213"/>
              <w:shd w:val="clear" w:color="auto" w:fill="FFFFFF"/>
              <w:tabs>
                <w:tab w:val="left" w:pos="687"/>
              </w:tabs>
              <w:spacing w:before="0" w:beforeAutospacing="0" w:after="120" w:afterAutospacing="0"/>
              <w:ind w:firstLine="0"/>
              <w:rPr>
                <w:color w:val="000000" w:themeColor="text1"/>
                <w:spacing w:val="-3"/>
                <w:sz w:val="20"/>
                <w:szCs w:val="20"/>
              </w:rPr>
            </w:pPr>
            <w:r w:rsidRPr="00FB38BE">
              <w:rPr>
                <w:color w:val="000000" w:themeColor="text1"/>
                <w:spacing w:val="1"/>
                <w:sz w:val="20"/>
                <w:szCs w:val="20"/>
              </w:rPr>
              <w:t>11.11. i</w:t>
            </w:r>
            <w:r w:rsidRPr="00FB38BE">
              <w:rPr>
                <w:color w:val="000000" w:themeColor="text1"/>
                <w:spacing w:val="-3"/>
                <w:sz w:val="20"/>
                <w:szCs w:val="20"/>
              </w:rPr>
              <w:t>e</w:t>
            </w:r>
            <w:r w:rsidRPr="00FB38BE">
              <w:rPr>
                <w:color w:val="000000" w:themeColor="text1"/>
                <w:spacing w:val="-5"/>
                <w:sz w:val="20"/>
                <w:szCs w:val="20"/>
              </w:rPr>
              <w:t>r</w:t>
            </w:r>
            <w:r w:rsidRPr="00FB38BE">
              <w:rPr>
                <w:color w:val="000000" w:themeColor="text1"/>
                <w:spacing w:val="5"/>
                <w:sz w:val="20"/>
                <w:szCs w:val="20"/>
              </w:rPr>
              <w:t>ī</w:t>
            </w:r>
            <w:r w:rsidRPr="00FB38BE">
              <w:rPr>
                <w:color w:val="000000" w:themeColor="text1"/>
                <w:spacing w:val="7"/>
                <w:sz w:val="20"/>
                <w:szCs w:val="20"/>
              </w:rPr>
              <w:t>k</w:t>
            </w:r>
            <w:r w:rsidRPr="00FB38BE">
              <w:rPr>
                <w:color w:val="000000" w:themeColor="text1"/>
                <w:spacing w:val="-3"/>
                <w:sz w:val="20"/>
                <w:szCs w:val="20"/>
              </w:rPr>
              <w:t>o</w:t>
            </w:r>
            <w:r w:rsidRPr="00FB38BE">
              <w:rPr>
                <w:color w:val="000000" w:themeColor="text1"/>
                <w:sz w:val="20"/>
                <w:szCs w:val="20"/>
              </w:rPr>
              <w:t>t</w:t>
            </w:r>
            <w:r w:rsidRPr="00FB38BE">
              <w:rPr>
                <w:color w:val="000000" w:themeColor="text1"/>
                <w:spacing w:val="11"/>
                <w:sz w:val="20"/>
                <w:szCs w:val="20"/>
              </w:rPr>
              <w:t xml:space="preserve"> </w:t>
            </w:r>
            <w:r w:rsidRPr="00FB38BE">
              <w:rPr>
                <w:color w:val="000000" w:themeColor="text1"/>
                <w:spacing w:val="-3"/>
                <w:sz w:val="20"/>
                <w:szCs w:val="20"/>
              </w:rPr>
              <w:t>no</w:t>
            </w:r>
            <w:r w:rsidRPr="00FB38BE">
              <w:rPr>
                <w:color w:val="000000" w:themeColor="text1"/>
                <w:spacing w:val="3"/>
                <w:sz w:val="20"/>
                <w:szCs w:val="20"/>
              </w:rPr>
              <w:t>m</w:t>
            </w:r>
            <w:r w:rsidRPr="00FB38BE">
              <w:rPr>
                <w:color w:val="000000" w:themeColor="text1"/>
                <w:spacing w:val="-3"/>
                <w:sz w:val="20"/>
                <w:szCs w:val="20"/>
              </w:rPr>
              <w:t>e</w:t>
            </w:r>
            <w:r w:rsidRPr="00FB38BE">
              <w:rPr>
                <w:color w:val="000000" w:themeColor="text1"/>
                <w:spacing w:val="5"/>
                <w:sz w:val="20"/>
                <w:szCs w:val="20"/>
              </w:rPr>
              <w:t>t</w:t>
            </w:r>
            <w:r w:rsidRPr="00FB38BE">
              <w:rPr>
                <w:color w:val="000000" w:themeColor="text1"/>
                <w:spacing w:val="-3"/>
                <w:sz w:val="20"/>
                <w:szCs w:val="20"/>
              </w:rPr>
              <w:t>ne</w:t>
            </w:r>
            <w:r w:rsidRPr="00FB38BE">
              <w:rPr>
                <w:color w:val="000000" w:themeColor="text1"/>
                <w:sz w:val="20"/>
                <w:szCs w:val="20"/>
              </w:rPr>
              <w:t>s</w:t>
            </w:r>
            <w:r w:rsidRPr="00FB38BE">
              <w:rPr>
                <w:color w:val="000000" w:themeColor="text1"/>
                <w:spacing w:val="13"/>
                <w:sz w:val="20"/>
                <w:szCs w:val="20"/>
              </w:rPr>
              <w:t xml:space="preserve"> </w:t>
            </w:r>
            <w:r w:rsidRPr="00FB38BE">
              <w:rPr>
                <w:color w:val="000000" w:themeColor="text1"/>
                <w:spacing w:val="-3"/>
                <w:sz w:val="20"/>
                <w:szCs w:val="20"/>
              </w:rPr>
              <w:t>u</w:t>
            </w:r>
            <w:r w:rsidRPr="00FB38BE">
              <w:rPr>
                <w:color w:val="000000" w:themeColor="text1"/>
                <w:sz w:val="20"/>
                <w:szCs w:val="20"/>
              </w:rPr>
              <w:t>n</w:t>
            </w:r>
            <w:r w:rsidRPr="00FB38BE">
              <w:rPr>
                <w:color w:val="000000" w:themeColor="text1"/>
                <w:spacing w:val="3"/>
                <w:sz w:val="20"/>
                <w:szCs w:val="20"/>
              </w:rPr>
              <w:t xml:space="preserve"> </w:t>
            </w:r>
            <w:r w:rsidRPr="00FB38BE">
              <w:rPr>
                <w:color w:val="000000" w:themeColor="text1"/>
                <w:spacing w:val="7"/>
                <w:sz w:val="20"/>
                <w:szCs w:val="20"/>
              </w:rPr>
              <w:t>c</w:t>
            </w:r>
            <w:r w:rsidRPr="00FB38BE">
              <w:rPr>
                <w:color w:val="000000" w:themeColor="text1"/>
                <w:spacing w:val="-3"/>
                <w:sz w:val="20"/>
                <w:szCs w:val="20"/>
              </w:rPr>
              <w:t>e</w:t>
            </w:r>
            <w:r w:rsidRPr="00FB38BE">
              <w:rPr>
                <w:color w:val="000000" w:themeColor="text1"/>
                <w:spacing w:val="1"/>
                <w:sz w:val="20"/>
                <w:szCs w:val="20"/>
              </w:rPr>
              <w:t>l</w:t>
            </w:r>
            <w:r w:rsidRPr="00FB38BE">
              <w:rPr>
                <w:color w:val="000000" w:themeColor="text1"/>
                <w:sz w:val="20"/>
                <w:szCs w:val="20"/>
              </w:rPr>
              <w:t>t</w:t>
            </w:r>
            <w:r w:rsidRPr="00FB38BE">
              <w:rPr>
                <w:color w:val="000000" w:themeColor="text1"/>
                <w:spacing w:val="11"/>
                <w:sz w:val="20"/>
                <w:szCs w:val="20"/>
              </w:rPr>
              <w:t xml:space="preserve"> </w:t>
            </w:r>
            <w:r w:rsidRPr="00FB38BE">
              <w:rPr>
                <w:color w:val="000000" w:themeColor="text1"/>
                <w:spacing w:val="5"/>
                <w:sz w:val="20"/>
                <w:szCs w:val="20"/>
              </w:rPr>
              <w:t>t</w:t>
            </w:r>
            <w:r w:rsidRPr="00FB38BE">
              <w:rPr>
                <w:color w:val="000000" w:themeColor="text1"/>
                <w:spacing w:val="-3"/>
                <w:sz w:val="20"/>
                <w:szCs w:val="20"/>
              </w:rPr>
              <w:t>e</w:t>
            </w:r>
            <w:r w:rsidRPr="00FB38BE">
              <w:rPr>
                <w:color w:val="000000" w:themeColor="text1"/>
                <w:spacing w:val="1"/>
                <w:sz w:val="20"/>
                <w:szCs w:val="20"/>
              </w:rPr>
              <w:t>l</w:t>
            </w:r>
            <w:r w:rsidRPr="00FB38BE">
              <w:rPr>
                <w:color w:val="000000" w:themeColor="text1"/>
                <w:spacing w:val="5"/>
                <w:sz w:val="20"/>
                <w:szCs w:val="20"/>
              </w:rPr>
              <w:t>t</w:t>
            </w:r>
            <w:r w:rsidRPr="00FB38BE">
              <w:rPr>
                <w:color w:val="000000" w:themeColor="text1"/>
                <w:spacing w:val="1"/>
                <w:sz w:val="20"/>
                <w:szCs w:val="20"/>
              </w:rPr>
              <w:t>i</w:t>
            </w:r>
            <w:r w:rsidRPr="00FB38BE">
              <w:rPr>
                <w:color w:val="000000" w:themeColor="text1"/>
                <w:spacing w:val="7"/>
                <w:sz w:val="20"/>
                <w:szCs w:val="20"/>
              </w:rPr>
              <w:t>s</w:t>
            </w:r>
            <w:r w:rsidRPr="00FB38BE">
              <w:rPr>
                <w:color w:val="000000" w:themeColor="text1"/>
                <w:sz w:val="20"/>
                <w:szCs w:val="20"/>
              </w:rPr>
              <w:t>;</w:t>
            </w:r>
          </w:p>
        </w:tc>
        <w:tc>
          <w:tcPr>
            <w:tcW w:w="2830" w:type="dxa"/>
          </w:tcPr>
          <w:p w14:paraId="0D9423D1" w14:textId="77777777" w:rsidR="009B6059" w:rsidRPr="00FB38BE" w:rsidRDefault="009B6059" w:rsidP="00CE6F9B">
            <w:pPr>
              <w:rPr>
                <w:rFonts w:cs="Times New Roman"/>
                <w:b/>
                <w:color w:val="000000" w:themeColor="text1"/>
                <w:sz w:val="20"/>
                <w:szCs w:val="20"/>
                <w:lang w:val="lv-LV"/>
              </w:rPr>
            </w:pPr>
          </w:p>
        </w:tc>
      </w:tr>
      <w:tr w:rsidR="009B6059" w:rsidRPr="00621848" w14:paraId="612DDC91" w14:textId="77777777" w:rsidTr="6FF3D120">
        <w:tc>
          <w:tcPr>
            <w:tcW w:w="2972" w:type="dxa"/>
          </w:tcPr>
          <w:p w14:paraId="25C53B30" w14:textId="77777777" w:rsidR="009B6059" w:rsidRPr="00FB38BE" w:rsidRDefault="009B6059" w:rsidP="00CE6F9B">
            <w:pPr>
              <w:jc w:val="both"/>
              <w:rPr>
                <w:rFonts w:cs="Times New Roman"/>
                <w:b/>
                <w:color w:val="000000" w:themeColor="text1"/>
                <w:sz w:val="20"/>
                <w:szCs w:val="20"/>
                <w:lang w:val="lv-LV"/>
              </w:rPr>
            </w:pPr>
            <w:r w:rsidRPr="00FB38BE">
              <w:rPr>
                <w:rFonts w:cs="Times New Roman"/>
                <w:color w:val="000000" w:themeColor="text1"/>
                <w:sz w:val="20"/>
                <w:szCs w:val="20"/>
                <w:shd w:val="clear" w:color="auto" w:fill="FFFFFF"/>
                <w:lang w:val="lv-LV"/>
              </w:rPr>
              <w:t>8.12. kurināt ugunskurus ārpus speciāli ierīkotām vietām, kuras nodrošina uguns tālāku neizplatīšanos, izņemot ugunskurus ciršanas atlieku sadedzināšanai atbilstoši meža apsaimniekošanu regulējošajiem normatīvajiem aktiem;</w:t>
            </w:r>
          </w:p>
        </w:tc>
        <w:tc>
          <w:tcPr>
            <w:tcW w:w="2977" w:type="dxa"/>
          </w:tcPr>
          <w:p w14:paraId="1A7C6EAA" w14:textId="77777777" w:rsidR="009B6059" w:rsidRPr="00FB38BE" w:rsidRDefault="009B6059" w:rsidP="00CE6F9B">
            <w:pPr>
              <w:widowControl w:val="0"/>
              <w:tabs>
                <w:tab w:val="left" w:pos="687"/>
                <w:tab w:val="left" w:pos="1045"/>
              </w:tabs>
              <w:spacing w:before="19" w:line="280" w:lineRule="exact"/>
              <w:ind w:right="64"/>
              <w:jc w:val="both"/>
              <w:rPr>
                <w:rFonts w:cs="Times New Roman"/>
                <w:color w:val="000000" w:themeColor="text1"/>
                <w:sz w:val="20"/>
                <w:szCs w:val="20"/>
                <w:lang w:val="lv-LV"/>
              </w:rPr>
            </w:pPr>
            <w:r w:rsidRPr="00FB38BE">
              <w:rPr>
                <w:rFonts w:cs="Times New Roman"/>
                <w:color w:val="000000" w:themeColor="text1"/>
                <w:spacing w:val="7"/>
                <w:sz w:val="20"/>
                <w:szCs w:val="20"/>
                <w:lang w:val="lv-LV"/>
              </w:rPr>
              <w:t>11.12. k</w:t>
            </w:r>
            <w:r w:rsidRPr="00FB38BE">
              <w:rPr>
                <w:rFonts w:cs="Times New Roman"/>
                <w:color w:val="000000" w:themeColor="text1"/>
                <w:spacing w:val="-3"/>
                <w:sz w:val="20"/>
                <w:szCs w:val="20"/>
                <w:lang w:val="lv-LV"/>
              </w:rPr>
              <w:t>u</w:t>
            </w:r>
            <w:r w:rsidRPr="00FB38BE">
              <w:rPr>
                <w:rFonts w:cs="Times New Roman"/>
                <w:color w:val="000000" w:themeColor="text1"/>
                <w:spacing w:val="-5"/>
                <w:sz w:val="20"/>
                <w:szCs w:val="20"/>
                <w:lang w:val="lv-LV"/>
              </w:rPr>
              <w:t>r</w:t>
            </w:r>
            <w:r w:rsidRPr="00FB38BE">
              <w:rPr>
                <w:rFonts w:cs="Times New Roman"/>
                <w:color w:val="000000" w:themeColor="text1"/>
                <w:spacing w:val="1"/>
                <w:sz w:val="20"/>
                <w:szCs w:val="20"/>
                <w:lang w:val="lv-LV"/>
              </w:rPr>
              <w:t>i</w:t>
            </w:r>
            <w:r w:rsidRPr="00FB38BE">
              <w:rPr>
                <w:rFonts w:cs="Times New Roman"/>
                <w:color w:val="000000" w:themeColor="text1"/>
                <w:spacing w:val="-3"/>
                <w:sz w:val="20"/>
                <w:szCs w:val="20"/>
                <w:lang w:val="lv-LV"/>
              </w:rPr>
              <w:t>nā</w:t>
            </w:r>
            <w:r w:rsidRPr="00FB38BE">
              <w:rPr>
                <w:rFonts w:cs="Times New Roman"/>
                <w:color w:val="000000" w:themeColor="text1"/>
                <w:sz w:val="20"/>
                <w:szCs w:val="20"/>
                <w:lang w:val="lv-LV"/>
              </w:rPr>
              <w:t>t</w:t>
            </w:r>
            <w:r w:rsidRPr="00FB38BE">
              <w:rPr>
                <w:rFonts w:cs="Times New Roman"/>
                <w:color w:val="000000" w:themeColor="text1"/>
                <w:spacing w:val="21"/>
                <w:sz w:val="20"/>
                <w:szCs w:val="20"/>
                <w:lang w:val="lv-LV"/>
              </w:rPr>
              <w:t xml:space="preserve"> </w:t>
            </w:r>
            <w:r w:rsidRPr="00FB38BE">
              <w:rPr>
                <w:rFonts w:cs="Times New Roman"/>
                <w:color w:val="000000" w:themeColor="text1"/>
                <w:spacing w:val="-3"/>
                <w:sz w:val="20"/>
                <w:szCs w:val="20"/>
                <w:lang w:val="lv-LV"/>
              </w:rPr>
              <w:t>ugun</w:t>
            </w:r>
            <w:r w:rsidRPr="00FB38BE">
              <w:rPr>
                <w:rFonts w:cs="Times New Roman"/>
                <w:color w:val="000000" w:themeColor="text1"/>
                <w:spacing w:val="7"/>
                <w:sz w:val="20"/>
                <w:szCs w:val="20"/>
                <w:lang w:val="lv-LV"/>
              </w:rPr>
              <w:t>sk</w:t>
            </w:r>
            <w:r w:rsidRPr="00FB38BE">
              <w:rPr>
                <w:rFonts w:cs="Times New Roman"/>
                <w:color w:val="000000" w:themeColor="text1"/>
                <w:spacing w:val="-3"/>
                <w:sz w:val="20"/>
                <w:szCs w:val="20"/>
                <w:lang w:val="lv-LV"/>
              </w:rPr>
              <w:t>u</w:t>
            </w:r>
            <w:r w:rsidRPr="00FB38BE">
              <w:rPr>
                <w:rFonts w:cs="Times New Roman"/>
                <w:color w:val="000000" w:themeColor="text1"/>
                <w:spacing w:val="-5"/>
                <w:sz w:val="20"/>
                <w:szCs w:val="20"/>
                <w:lang w:val="lv-LV"/>
              </w:rPr>
              <w:t>r</w:t>
            </w:r>
            <w:r w:rsidRPr="00FB38BE">
              <w:rPr>
                <w:rFonts w:cs="Times New Roman"/>
                <w:color w:val="000000" w:themeColor="text1"/>
                <w:spacing w:val="-3"/>
                <w:sz w:val="20"/>
                <w:szCs w:val="20"/>
                <w:lang w:val="lv-LV"/>
              </w:rPr>
              <w:t>u</w:t>
            </w:r>
            <w:r w:rsidRPr="00FB38BE">
              <w:rPr>
                <w:rFonts w:cs="Times New Roman"/>
                <w:color w:val="000000" w:themeColor="text1"/>
                <w:sz w:val="20"/>
                <w:szCs w:val="20"/>
                <w:lang w:val="lv-LV"/>
              </w:rPr>
              <w:t>s</w:t>
            </w:r>
            <w:r w:rsidRPr="00FB38BE">
              <w:rPr>
                <w:rFonts w:cs="Times New Roman"/>
                <w:color w:val="000000" w:themeColor="text1"/>
                <w:spacing w:val="23"/>
                <w:sz w:val="20"/>
                <w:szCs w:val="20"/>
                <w:lang w:val="lv-LV"/>
              </w:rPr>
              <w:t xml:space="preserve"> </w:t>
            </w:r>
            <w:r w:rsidRPr="00FB38BE">
              <w:rPr>
                <w:rFonts w:cs="Times New Roman"/>
                <w:color w:val="000000" w:themeColor="text1"/>
                <w:spacing w:val="-3"/>
                <w:sz w:val="20"/>
                <w:szCs w:val="20"/>
                <w:lang w:val="lv-LV"/>
              </w:rPr>
              <w:t>ā</w:t>
            </w:r>
            <w:r w:rsidRPr="00FB38BE">
              <w:rPr>
                <w:rFonts w:cs="Times New Roman"/>
                <w:color w:val="000000" w:themeColor="text1"/>
                <w:spacing w:val="-5"/>
                <w:sz w:val="20"/>
                <w:szCs w:val="20"/>
                <w:lang w:val="lv-LV"/>
              </w:rPr>
              <w:t>r</w:t>
            </w:r>
            <w:r w:rsidRPr="00FB38BE">
              <w:rPr>
                <w:rFonts w:cs="Times New Roman"/>
                <w:color w:val="000000" w:themeColor="text1"/>
                <w:spacing w:val="-3"/>
                <w:sz w:val="20"/>
                <w:szCs w:val="20"/>
                <w:lang w:val="lv-LV"/>
              </w:rPr>
              <w:t>pu</w:t>
            </w:r>
            <w:r w:rsidRPr="00FB38BE">
              <w:rPr>
                <w:rFonts w:cs="Times New Roman"/>
                <w:color w:val="000000" w:themeColor="text1"/>
                <w:sz w:val="20"/>
                <w:szCs w:val="20"/>
                <w:lang w:val="lv-LV"/>
              </w:rPr>
              <w:t>s</w:t>
            </w:r>
            <w:r w:rsidRPr="00FB38BE">
              <w:rPr>
                <w:rFonts w:cs="Times New Roman"/>
                <w:color w:val="000000" w:themeColor="text1"/>
                <w:spacing w:val="23"/>
                <w:sz w:val="20"/>
                <w:szCs w:val="20"/>
                <w:lang w:val="lv-LV"/>
              </w:rPr>
              <w:t xml:space="preserve"> </w:t>
            </w:r>
            <w:r w:rsidRPr="00FB38BE">
              <w:rPr>
                <w:rFonts w:cs="Times New Roman"/>
                <w:color w:val="000000" w:themeColor="text1"/>
                <w:spacing w:val="7"/>
                <w:sz w:val="20"/>
                <w:szCs w:val="20"/>
                <w:lang w:val="lv-LV"/>
              </w:rPr>
              <w:t>s</w:t>
            </w:r>
            <w:r w:rsidRPr="00FB38BE">
              <w:rPr>
                <w:rFonts w:cs="Times New Roman"/>
                <w:color w:val="000000" w:themeColor="text1"/>
                <w:spacing w:val="-3"/>
                <w:sz w:val="20"/>
                <w:szCs w:val="20"/>
                <w:lang w:val="lv-LV"/>
              </w:rPr>
              <w:t>pe</w:t>
            </w:r>
            <w:r w:rsidRPr="00FB38BE">
              <w:rPr>
                <w:rFonts w:cs="Times New Roman"/>
                <w:color w:val="000000" w:themeColor="text1"/>
                <w:spacing w:val="7"/>
                <w:sz w:val="20"/>
                <w:szCs w:val="20"/>
                <w:lang w:val="lv-LV"/>
              </w:rPr>
              <w:t>c</w:t>
            </w:r>
            <w:r w:rsidRPr="00FB38BE">
              <w:rPr>
                <w:rFonts w:cs="Times New Roman"/>
                <w:color w:val="000000" w:themeColor="text1"/>
                <w:spacing w:val="1"/>
                <w:sz w:val="20"/>
                <w:szCs w:val="20"/>
                <w:lang w:val="lv-LV"/>
              </w:rPr>
              <w:t>i</w:t>
            </w:r>
            <w:r w:rsidRPr="00FB38BE">
              <w:rPr>
                <w:rFonts w:cs="Times New Roman"/>
                <w:color w:val="000000" w:themeColor="text1"/>
                <w:spacing w:val="-3"/>
                <w:sz w:val="20"/>
                <w:szCs w:val="20"/>
                <w:lang w:val="lv-LV"/>
              </w:rPr>
              <w:t>ā</w:t>
            </w:r>
            <w:r w:rsidRPr="00FB38BE">
              <w:rPr>
                <w:rFonts w:cs="Times New Roman"/>
                <w:color w:val="000000" w:themeColor="text1"/>
                <w:spacing w:val="1"/>
                <w:sz w:val="20"/>
                <w:szCs w:val="20"/>
                <w:lang w:val="lv-LV"/>
              </w:rPr>
              <w:t>l</w:t>
            </w:r>
            <w:r w:rsidRPr="00FB38BE">
              <w:rPr>
                <w:rFonts w:cs="Times New Roman"/>
                <w:color w:val="000000" w:themeColor="text1"/>
                <w:sz w:val="20"/>
                <w:szCs w:val="20"/>
                <w:lang w:val="lv-LV"/>
              </w:rPr>
              <w:t>i</w:t>
            </w:r>
            <w:r w:rsidRPr="00FB38BE">
              <w:rPr>
                <w:rFonts w:cs="Times New Roman"/>
                <w:color w:val="000000" w:themeColor="text1"/>
                <w:spacing w:val="17"/>
                <w:sz w:val="20"/>
                <w:szCs w:val="20"/>
                <w:lang w:val="lv-LV"/>
              </w:rPr>
              <w:t xml:space="preserve"> </w:t>
            </w:r>
            <w:r w:rsidRPr="00FB38BE">
              <w:rPr>
                <w:rFonts w:cs="Times New Roman"/>
                <w:color w:val="000000" w:themeColor="text1"/>
                <w:spacing w:val="1"/>
                <w:sz w:val="20"/>
                <w:szCs w:val="20"/>
                <w:lang w:val="lv-LV"/>
              </w:rPr>
              <w:t>i</w:t>
            </w:r>
            <w:r w:rsidRPr="00FB38BE">
              <w:rPr>
                <w:rFonts w:cs="Times New Roman"/>
                <w:color w:val="000000" w:themeColor="text1"/>
                <w:spacing w:val="-3"/>
                <w:sz w:val="20"/>
                <w:szCs w:val="20"/>
                <w:lang w:val="lv-LV"/>
              </w:rPr>
              <w:t>e</w:t>
            </w:r>
            <w:r w:rsidRPr="00FB38BE">
              <w:rPr>
                <w:rFonts w:cs="Times New Roman"/>
                <w:color w:val="000000" w:themeColor="text1"/>
                <w:spacing w:val="-5"/>
                <w:sz w:val="20"/>
                <w:szCs w:val="20"/>
                <w:lang w:val="lv-LV"/>
              </w:rPr>
              <w:t>r</w:t>
            </w:r>
            <w:r w:rsidRPr="00FB38BE">
              <w:rPr>
                <w:rFonts w:cs="Times New Roman"/>
                <w:color w:val="000000" w:themeColor="text1"/>
                <w:spacing w:val="5"/>
                <w:sz w:val="20"/>
                <w:szCs w:val="20"/>
                <w:lang w:val="lv-LV"/>
              </w:rPr>
              <w:t>ī</w:t>
            </w:r>
            <w:r w:rsidRPr="00FB38BE">
              <w:rPr>
                <w:rFonts w:cs="Times New Roman"/>
                <w:color w:val="000000" w:themeColor="text1"/>
                <w:spacing w:val="7"/>
                <w:sz w:val="20"/>
                <w:szCs w:val="20"/>
                <w:lang w:val="lv-LV"/>
              </w:rPr>
              <w:t>k</w:t>
            </w:r>
            <w:r w:rsidRPr="00FB38BE">
              <w:rPr>
                <w:rFonts w:cs="Times New Roman"/>
                <w:color w:val="000000" w:themeColor="text1"/>
                <w:spacing w:val="-3"/>
                <w:sz w:val="20"/>
                <w:szCs w:val="20"/>
                <w:lang w:val="lv-LV"/>
              </w:rPr>
              <w:t>o</w:t>
            </w:r>
            <w:r w:rsidRPr="00FB38BE">
              <w:rPr>
                <w:rFonts w:cs="Times New Roman"/>
                <w:color w:val="000000" w:themeColor="text1"/>
                <w:spacing w:val="5"/>
                <w:sz w:val="20"/>
                <w:szCs w:val="20"/>
                <w:lang w:val="lv-LV"/>
              </w:rPr>
              <w:t>t</w:t>
            </w:r>
            <w:r w:rsidRPr="00FB38BE">
              <w:rPr>
                <w:rFonts w:cs="Times New Roman"/>
                <w:color w:val="000000" w:themeColor="text1"/>
                <w:spacing w:val="-3"/>
                <w:sz w:val="20"/>
                <w:szCs w:val="20"/>
                <w:lang w:val="lv-LV"/>
              </w:rPr>
              <w:t>ā</w:t>
            </w:r>
            <w:r w:rsidRPr="00FB38BE">
              <w:rPr>
                <w:rFonts w:cs="Times New Roman"/>
                <w:color w:val="000000" w:themeColor="text1"/>
                <w:sz w:val="20"/>
                <w:szCs w:val="20"/>
                <w:lang w:val="lv-LV"/>
              </w:rPr>
              <w:t>m</w:t>
            </w:r>
            <w:r w:rsidRPr="00FB38BE">
              <w:rPr>
                <w:rFonts w:cs="Times New Roman"/>
                <w:color w:val="000000" w:themeColor="text1"/>
                <w:spacing w:val="19"/>
                <w:sz w:val="20"/>
                <w:szCs w:val="20"/>
                <w:lang w:val="lv-LV"/>
              </w:rPr>
              <w:t xml:space="preserve"> </w:t>
            </w:r>
            <w:r w:rsidRPr="00FB38BE">
              <w:rPr>
                <w:rFonts w:cs="Times New Roman"/>
                <w:color w:val="000000" w:themeColor="text1"/>
                <w:spacing w:val="7"/>
                <w:sz w:val="20"/>
                <w:szCs w:val="20"/>
                <w:lang w:val="lv-LV"/>
              </w:rPr>
              <w:t>v</w:t>
            </w:r>
            <w:r w:rsidRPr="00FB38BE">
              <w:rPr>
                <w:rFonts w:cs="Times New Roman"/>
                <w:color w:val="000000" w:themeColor="text1"/>
                <w:spacing w:val="1"/>
                <w:sz w:val="20"/>
                <w:szCs w:val="20"/>
                <w:lang w:val="lv-LV"/>
              </w:rPr>
              <w:t>i</w:t>
            </w:r>
            <w:r w:rsidRPr="00FB38BE">
              <w:rPr>
                <w:rFonts w:cs="Times New Roman"/>
                <w:color w:val="000000" w:themeColor="text1"/>
                <w:spacing w:val="-3"/>
                <w:sz w:val="20"/>
                <w:szCs w:val="20"/>
                <w:lang w:val="lv-LV"/>
              </w:rPr>
              <w:t>e</w:t>
            </w:r>
            <w:r w:rsidRPr="00FB38BE">
              <w:rPr>
                <w:rFonts w:cs="Times New Roman"/>
                <w:color w:val="000000" w:themeColor="text1"/>
                <w:spacing w:val="5"/>
                <w:sz w:val="20"/>
                <w:szCs w:val="20"/>
                <w:lang w:val="lv-LV"/>
              </w:rPr>
              <w:t>t</w:t>
            </w:r>
            <w:r w:rsidRPr="00FB38BE">
              <w:rPr>
                <w:rFonts w:cs="Times New Roman"/>
                <w:color w:val="000000" w:themeColor="text1"/>
                <w:spacing w:val="-3"/>
                <w:sz w:val="20"/>
                <w:szCs w:val="20"/>
                <w:lang w:val="lv-LV"/>
              </w:rPr>
              <w:t>ā</w:t>
            </w:r>
            <w:r w:rsidRPr="00FB38BE">
              <w:rPr>
                <w:rFonts w:cs="Times New Roman"/>
                <w:color w:val="000000" w:themeColor="text1"/>
                <w:spacing w:val="3"/>
                <w:sz w:val="20"/>
                <w:szCs w:val="20"/>
                <w:lang w:val="lv-LV"/>
              </w:rPr>
              <w:t>m</w:t>
            </w:r>
            <w:r w:rsidRPr="00FB38BE">
              <w:rPr>
                <w:rFonts w:cs="Times New Roman"/>
                <w:color w:val="000000" w:themeColor="text1"/>
                <w:sz w:val="20"/>
                <w:szCs w:val="20"/>
                <w:lang w:val="lv-LV"/>
              </w:rPr>
              <w:t>,</w:t>
            </w:r>
            <w:r w:rsidRPr="00FB38BE">
              <w:rPr>
                <w:rFonts w:cs="Times New Roman"/>
                <w:color w:val="000000" w:themeColor="text1"/>
                <w:spacing w:val="22"/>
                <w:sz w:val="20"/>
                <w:szCs w:val="20"/>
                <w:lang w:val="lv-LV"/>
              </w:rPr>
              <w:t xml:space="preserve"> </w:t>
            </w:r>
            <w:r w:rsidRPr="00FB38BE">
              <w:rPr>
                <w:rFonts w:cs="Times New Roman"/>
                <w:color w:val="000000" w:themeColor="text1"/>
                <w:spacing w:val="7"/>
                <w:sz w:val="20"/>
                <w:szCs w:val="20"/>
                <w:lang w:val="lv-LV"/>
              </w:rPr>
              <w:t>k</w:t>
            </w:r>
            <w:r w:rsidRPr="00FB38BE">
              <w:rPr>
                <w:rFonts w:cs="Times New Roman"/>
                <w:color w:val="000000" w:themeColor="text1"/>
                <w:spacing w:val="-3"/>
                <w:sz w:val="20"/>
                <w:szCs w:val="20"/>
                <w:lang w:val="lv-LV"/>
              </w:rPr>
              <w:t>u</w:t>
            </w:r>
            <w:r w:rsidRPr="00FB38BE">
              <w:rPr>
                <w:rFonts w:cs="Times New Roman"/>
                <w:color w:val="000000" w:themeColor="text1"/>
                <w:spacing w:val="-5"/>
                <w:sz w:val="20"/>
                <w:szCs w:val="20"/>
                <w:lang w:val="lv-LV"/>
              </w:rPr>
              <w:t>r</w:t>
            </w:r>
            <w:r w:rsidRPr="00FB38BE">
              <w:rPr>
                <w:rFonts w:cs="Times New Roman"/>
                <w:color w:val="000000" w:themeColor="text1"/>
                <w:spacing w:val="-3"/>
                <w:sz w:val="20"/>
                <w:szCs w:val="20"/>
                <w:lang w:val="lv-LV"/>
              </w:rPr>
              <w:t>a</w:t>
            </w:r>
            <w:r w:rsidRPr="00FB38BE">
              <w:rPr>
                <w:rFonts w:cs="Times New Roman"/>
                <w:color w:val="000000" w:themeColor="text1"/>
                <w:sz w:val="20"/>
                <w:szCs w:val="20"/>
                <w:lang w:val="lv-LV"/>
              </w:rPr>
              <w:t>s</w:t>
            </w:r>
            <w:r w:rsidRPr="00FB38BE">
              <w:rPr>
                <w:rFonts w:cs="Times New Roman"/>
                <w:color w:val="000000" w:themeColor="text1"/>
                <w:spacing w:val="23"/>
                <w:sz w:val="20"/>
                <w:szCs w:val="20"/>
                <w:lang w:val="lv-LV"/>
              </w:rPr>
              <w:t xml:space="preserve"> </w:t>
            </w:r>
            <w:r w:rsidRPr="00FB38BE">
              <w:rPr>
                <w:rFonts w:cs="Times New Roman"/>
                <w:color w:val="000000" w:themeColor="text1"/>
                <w:spacing w:val="-3"/>
                <w:sz w:val="20"/>
                <w:szCs w:val="20"/>
                <w:lang w:val="lv-LV"/>
              </w:rPr>
              <w:t>nod</w:t>
            </w:r>
            <w:r w:rsidRPr="00FB38BE">
              <w:rPr>
                <w:rFonts w:cs="Times New Roman"/>
                <w:color w:val="000000" w:themeColor="text1"/>
                <w:spacing w:val="-5"/>
                <w:sz w:val="20"/>
                <w:szCs w:val="20"/>
                <w:lang w:val="lv-LV"/>
              </w:rPr>
              <w:t>r</w:t>
            </w:r>
            <w:r w:rsidRPr="00FB38BE">
              <w:rPr>
                <w:rFonts w:cs="Times New Roman"/>
                <w:color w:val="000000" w:themeColor="text1"/>
                <w:spacing w:val="-3"/>
                <w:sz w:val="20"/>
                <w:szCs w:val="20"/>
                <w:lang w:val="lv-LV"/>
              </w:rPr>
              <w:t>o</w:t>
            </w:r>
            <w:r w:rsidRPr="00FB38BE">
              <w:rPr>
                <w:rFonts w:cs="Times New Roman"/>
                <w:color w:val="000000" w:themeColor="text1"/>
                <w:spacing w:val="7"/>
                <w:sz w:val="20"/>
                <w:szCs w:val="20"/>
                <w:lang w:val="lv-LV"/>
              </w:rPr>
              <w:t>š</w:t>
            </w:r>
            <w:r w:rsidRPr="00FB38BE">
              <w:rPr>
                <w:rFonts w:cs="Times New Roman"/>
                <w:color w:val="000000" w:themeColor="text1"/>
                <w:spacing w:val="1"/>
                <w:sz w:val="20"/>
                <w:szCs w:val="20"/>
                <w:lang w:val="lv-LV"/>
              </w:rPr>
              <w:t>i</w:t>
            </w:r>
            <w:r w:rsidRPr="00FB38BE">
              <w:rPr>
                <w:rFonts w:cs="Times New Roman"/>
                <w:color w:val="000000" w:themeColor="text1"/>
                <w:spacing w:val="-3"/>
                <w:sz w:val="20"/>
                <w:szCs w:val="20"/>
                <w:lang w:val="lv-LV"/>
              </w:rPr>
              <w:t>n</w:t>
            </w:r>
            <w:r w:rsidRPr="00FB38BE">
              <w:rPr>
                <w:rFonts w:cs="Times New Roman"/>
                <w:color w:val="000000" w:themeColor="text1"/>
                <w:sz w:val="20"/>
                <w:szCs w:val="20"/>
                <w:lang w:val="lv-LV"/>
              </w:rPr>
              <w:t>a</w:t>
            </w:r>
            <w:r w:rsidRPr="00FB38BE">
              <w:rPr>
                <w:rFonts w:cs="Times New Roman"/>
                <w:color w:val="000000" w:themeColor="text1"/>
                <w:spacing w:val="13"/>
                <w:sz w:val="20"/>
                <w:szCs w:val="20"/>
                <w:lang w:val="lv-LV"/>
              </w:rPr>
              <w:t xml:space="preserve"> </w:t>
            </w:r>
            <w:r w:rsidRPr="00FB38BE">
              <w:rPr>
                <w:rFonts w:cs="Times New Roman"/>
                <w:color w:val="000000" w:themeColor="text1"/>
                <w:spacing w:val="-3"/>
                <w:sz w:val="20"/>
                <w:szCs w:val="20"/>
                <w:lang w:val="lv-LV"/>
              </w:rPr>
              <w:t>ugun</w:t>
            </w:r>
            <w:r w:rsidRPr="00FB38BE">
              <w:rPr>
                <w:rFonts w:cs="Times New Roman"/>
                <w:color w:val="000000" w:themeColor="text1"/>
                <w:sz w:val="20"/>
                <w:szCs w:val="20"/>
                <w:lang w:val="lv-LV"/>
              </w:rPr>
              <w:t>s</w:t>
            </w:r>
            <w:r w:rsidRPr="00FB38BE">
              <w:rPr>
                <w:rFonts w:cs="Times New Roman"/>
                <w:color w:val="000000" w:themeColor="text1"/>
                <w:spacing w:val="23"/>
                <w:sz w:val="20"/>
                <w:szCs w:val="20"/>
                <w:lang w:val="lv-LV"/>
              </w:rPr>
              <w:t xml:space="preserve"> </w:t>
            </w:r>
            <w:r w:rsidRPr="00FB38BE">
              <w:rPr>
                <w:rFonts w:cs="Times New Roman"/>
                <w:color w:val="000000" w:themeColor="text1"/>
                <w:spacing w:val="5"/>
                <w:sz w:val="20"/>
                <w:szCs w:val="20"/>
                <w:lang w:val="lv-LV"/>
              </w:rPr>
              <w:t>t</w:t>
            </w:r>
            <w:r w:rsidRPr="00FB38BE">
              <w:rPr>
                <w:rFonts w:cs="Times New Roman"/>
                <w:color w:val="000000" w:themeColor="text1"/>
                <w:spacing w:val="-3"/>
                <w:sz w:val="20"/>
                <w:szCs w:val="20"/>
                <w:lang w:val="lv-LV"/>
              </w:rPr>
              <w:t>ā</w:t>
            </w:r>
            <w:r w:rsidRPr="00FB38BE">
              <w:rPr>
                <w:rFonts w:cs="Times New Roman"/>
                <w:color w:val="000000" w:themeColor="text1"/>
                <w:spacing w:val="1"/>
                <w:sz w:val="20"/>
                <w:szCs w:val="20"/>
                <w:lang w:val="lv-LV"/>
              </w:rPr>
              <w:t>l</w:t>
            </w:r>
            <w:r w:rsidRPr="00FB38BE">
              <w:rPr>
                <w:rFonts w:cs="Times New Roman"/>
                <w:color w:val="000000" w:themeColor="text1"/>
                <w:spacing w:val="-3"/>
                <w:sz w:val="20"/>
                <w:szCs w:val="20"/>
                <w:lang w:val="lv-LV"/>
              </w:rPr>
              <w:t>ā</w:t>
            </w:r>
            <w:r w:rsidRPr="00FB38BE">
              <w:rPr>
                <w:rFonts w:cs="Times New Roman"/>
                <w:color w:val="000000" w:themeColor="text1"/>
                <w:spacing w:val="7"/>
                <w:sz w:val="20"/>
                <w:szCs w:val="20"/>
                <w:lang w:val="lv-LV"/>
              </w:rPr>
              <w:t>k</w:t>
            </w:r>
            <w:r w:rsidRPr="00FB38BE">
              <w:rPr>
                <w:rFonts w:cs="Times New Roman"/>
                <w:color w:val="000000" w:themeColor="text1"/>
                <w:sz w:val="20"/>
                <w:szCs w:val="20"/>
                <w:lang w:val="lv-LV"/>
              </w:rPr>
              <w:t>u</w:t>
            </w:r>
            <w:r w:rsidRPr="00FB38BE">
              <w:rPr>
                <w:rFonts w:cs="Times New Roman"/>
                <w:color w:val="000000" w:themeColor="text1"/>
                <w:spacing w:val="13"/>
                <w:sz w:val="20"/>
                <w:szCs w:val="20"/>
                <w:lang w:val="lv-LV"/>
              </w:rPr>
              <w:t xml:space="preserve"> </w:t>
            </w:r>
            <w:r w:rsidRPr="00FB38BE">
              <w:rPr>
                <w:rFonts w:cs="Times New Roman"/>
                <w:color w:val="000000" w:themeColor="text1"/>
                <w:spacing w:val="-3"/>
                <w:sz w:val="20"/>
                <w:szCs w:val="20"/>
                <w:lang w:val="lv-LV"/>
              </w:rPr>
              <w:t>ne</w:t>
            </w:r>
            <w:r w:rsidRPr="00FB38BE">
              <w:rPr>
                <w:rFonts w:cs="Times New Roman"/>
                <w:color w:val="000000" w:themeColor="text1"/>
                <w:spacing w:val="1"/>
                <w:sz w:val="20"/>
                <w:szCs w:val="20"/>
                <w:lang w:val="lv-LV"/>
              </w:rPr>
              <w:t>i</w:t>
            </w:r>
            <w:r w:rsidRPr="00FB38BE">
              <w:rPr>
                <w:rFonts w:cs="Times New Roman"/>
                <w:color w:val="000000" w:themeColor="text1"/>
                <w:spacing w:val="7"/>
                <w:sz w:val="20"/>
                <w:szCs w:val="20"/>
                <w:lang w:val="lv-LV"/>
              </w:rPr>
              <w:t>z</w:t>
            </w:r>
            <w:r w:rsidRPr="00FB38BE">
              <w:rPr>
                <w:rFonts w:cs="Times New Roman"/>
                <w:color w:val="000000" w:themeColor="text1"/>
                <w:spacing w:val="-3"/>
                <w:sz w:val="20"/>
                <w:szCs w:val="20"/>
                <w:lang w:val="lv-LV"/>
              </w:rPr>
              <w:t>p</w:t>
            </w:r>
            <w:r w:rsidRPr="00FB38BE">
              <w:rPr>
                <w:rFonts w:cs="Times New Roman"/>
                <w:color w:val="000000" w:themeColor="text1"/>
                <w:spacing w:val="1"/>
                <w:sz w:val="20"/>
                <w:szCs w:val="20"/>
                <w:lang w:val="lv-LV"/>
              </w:rPr>
              <w:t>l</w:t>
            </w:r>
            <w:r w:rsidRPr="00FB38BE">
              <w:rPr>
                <w:rFonts w:cs="Times New Roman"/>
                <w:color w:val="000000" w:themeColor="text1"/>
                <w:spacing w:val="-3"/>
                <w:sz w:val="20"/>
                <w:szCs w:val="20"/>
                <w:lang w:val="lv-LV"/>
              </w:rPr>
              <w:t>a</w:t>
            </w:r>
            <w:r w:rsidRPr="00FB38BE">
              <w:rPr>
                <w:rFonts w:cs="Times New Roman"/>
                <w:color w:val="000000" w:themeColor="text1"/>
                <w:spacing w:val="5"/>
                <w:sz w:val="20"/>
                <w:szCs w:val="20"/>
                <w:lang w:val="lv-LV"/>
              </w:rPr>
              <w:t>tī</w:t>
            </w:r>
            <w:r w:rsidRPr="00FB38BE">
              <w:rPr>
                <w:rFonts w:cs="Times New Roman"/>
                <w:color w:val="000000" w:themeColor="text1"/>
                <w:spacing w:val="7"/>
                <w:sz w:val="20"/>
                <w:szCs w:val="20"/>
                <w:lang w:val="lv-LV"/>
              </w:rPr>
              <w:t>š</w:t>
            </w:r>
            <w:r w:rsidRPr="00FB38BE">
              <w:rPr>
                <w:rFonts w:cs="Times New Roman"/>
                <w:color w:val="000000" w:themeColor="text1"/>
                <w:spacing w:val="-3"/>
                <w:sz w:val="20"/>
                <w:szCs w:val="20"/>
                <w:lang w:val="lv-LV"/>
              </w:rPr>
              <w:t>ano</w:t>
            </w:r>
            <w:r w:rsidRPr="00FB38BE">
              <w:rPr>
                <w:rFonts w:cs="Times New Roman"/>
                <w:color w:val="000000" w:themeColor="text1"/>
                <w:spacing w:val="7"/>
                <w:sz w:val="20"/>
                <w:szCs w:val="20"/>
                <w:lang w:val="lv-LV"/>
              </w:rPr>
              <w:t>s</w:t>
            </w:r>
            <w:r w:rsidRPr="00FB38BE">
              <w:rPr>
                <w:rFonts w:cs="Times New Roman"/>
                <w:color w:val="000000" w:themeColor="text1"/>
                <w:sz w:val="20"/>
                <w:szCs w:val="20"/>
                <w:lang w:val="lv-LV"/>
              </w:rPr>
              <w:t xml:space="preserve">, </w:t>
            </w:r>
            <w:r w:rsidRPr="00FB38BE">
              <w:rPr>
                <w:rFonts w:cs="Times New Roman"/>
                <w:color w:val="000000" w:themeColor="text1"/>
                <w:spacing w:val="1"/>
                <w:sz w:val="20"/>
                <w:szCs w:val="20"/>
                <w:lang w:val="lv-LV"/>
              </w:rPr>
              <w:t>i</w:t>
            </w:r>
            <w:r w:rsidRPr="00FB38BE">
              <w:rPr>
                <w:rFonts w:cs="Times New Roman"/>
                <w:color w:val="000000" w:themeColor="text1"/>
                <w:spacing w:val="7"/>
                <w:sz w:val="20"/>
                <w:szCs w:val="20"/>
                <w:lang w:val="lv-LV"/>
              </w:rPr>
              <w:t>z</w:t>
            </w:r>
            <w:r w:rsidRPr="00FB38BE">
              <w:rPr>
                <w:rFonts w:cs="Times New Roman"/>
                <w:color w:val="000000" w:themeColor="text1"/>
                <w:spacing w:val="-3"/>
                <w:sz w:val="20"/>
                <w:szCs w:val="20"/>
                <w:lang w:val="lv-LV"/>
              </w:rPr>
              <w:t>ņe</w:t>
            </w:r>
            <w:r w:rsidRPr="00FB38BE">
              <w:rPr>
                <w:rFonts w:cs="Times New Roman"/>
                <w:color w:val="000000" w:themeColor="text1"/>
                <w:spacing w:val="3"/>
                <w:sz w:val="20"/>
                <w:szCs w:val="20"/>
                <w:lang w:val="lv-LV"/>
              </w:rPr>
              <w:t>m</w:t>
            </w:r>
            <w:r w:rsidRPr="00FB38BE">
              <w:rPr>
                <w:rFonts w:cs="Times New Roman"/>
                <w:color w:val="000000" w:themeColor="text1"/>
                <w:spacing w:val="-3"/>
                <w:sz w:val="20"/>
                <w:szCs w:val="20"/>
                <w:lang w:val="lv-LV"/>
              </w:rPr>
              <w:t>o</w:t>
            </w:r>
            <w:r w:rsidRPr="00FB38BE">
              <w:rPr>
                <w:rFonts w:cs="Times New Roman"/>
                <w:color w:val="000000" w:themeColor="text1"/>
                <w:sz w:val="20"/>
                <w:szCs w:val="20"/>
                <w:lang w:val="lv-LV"/>
              </w:rPr>
              <w:t>t</w:t>
            </w:r>
            <w:r w:rsidRPr="00FB38BE">
              <w:rPr>
                <w:rFonts w:cs="Times New Roman"/>
                <w:color w:val="000000" w:themeColor="text1"/>
                <w:spacing w:val="8"/>
                <w:sz w:val="20"/>
                <w:szCs w:val="20"/>
                <w:lang w:val="lv-LV"/>
              </w:rPr>
              <w:t xml:space="preserve"> </w:t>
            </w:r>
            <w:r w:rsidRPr="00FB38BE">
              <w:rPr>
                <w:rFonts w:cs="Times New Roman"/>
                <w:color w:val="000000" w:themeColor="text1"/>
                <w:spacing w:val="-3"/>
                <w:sz w:val="20"/>
                <w:szCs w:val="20"/>
                <w:lang w:val="lv-LV"/>
              </w:rPr>
              <w:t>ugun</w:t>
            </w:r>
            <w:r w:rsidRPr="00FB38BE">
              <w:rPr>
                <w:rFonts w:cs="Times New Roman"/>
                <w:color w:val="000000" w:themeColor="text1"/>
                <w:spacing w:val="7"/>
                <w:sz w:val="20"/>
                <w:szCs w:val="20"/>
                <w:lang w:val="lv-LV"/>
              </w:rPr>
              <w:t>sk</w:t>
            </w:r>
            <w:r w:rsidRPr="00FB38BE">
              <w:rPr>
                <w:rFonts w:cs="Times New Roman"/>
                <w:color w:val="000000" w:themeColor="text1"/>
                <w:spacing w:val="-3"/>
                <w:sz w:val="20"/>
                <w:szCs w:val="20"/>
                <w:lang w:val="lv-LV"/>
              </w:rPr>
              <w:t>u</w:t>
            </w:r>
            <w:r w:rsidRPr="00FB38BE">
              <w:rPr>
                <w:rFonts w:cs="Times New Roman"/>
                <w:color w:val="000000" w:themeColor="text1"/>
                <w:spacing w:val="-5"/>
                <w:sz w:val="20"/>
                <w:szCs w:val="20"/>
                <w:lang w:val="lv-LV"/>
              </w:rPr>
              <w:t>r</w:t>
            </w:r>
            <w:r w:rsidRPr="00FB38BE">
              <w:rPr>
                <w:rFonts w:cs="Times New Roman"/>
                <w:color w:val="000000" w:themeColor="text1"/>
                <w:spacing w:val="-3"/>
                <w:sz w:val="20"/>
                <w:szCs w:val="20"/>
                <w:lang w:val="lv-LV"/>
              </w:rPr>
              <w:t>u</w:t>
            </w:r>
            <w:r w:rsidRPr="00FB38BE">
              <w:rPr>
                <w:rFonts w:cs="Times New Roman"/>
                <w:color w:val="000000" w:themeColor="text1"/>
                <w:sz w:val="20"/>
                <w:szCs w:val="20"/>
                <w:lang w:val="lv-LV"/>
              </w:rPr>
              <w:t>s</w:t>
            </w:r>
            <w:r w:rsidRPr="00FB38BE">
              <w:rPr>
                <w:rFonts w:cs="Times New Roman"/>
                <w:color w:val="000000" w:themeColor="text1"/>
                <w:spacing w:val="10"/>
                <w:sz w:val="20"/>
                <w:szCs w:val="20"/>
                <w:lang w:val="lv-LV"/>
              </w:rPr>
              <w:t xml:space="preserve"> </w:t>
            </w:r>
            <w:r w:rsidRPr="00FB38BE">
              <w:rPr>
                <w:rFonts w:cs="Times New Roman"/>
                <w:color w:val="000000" w:themeColor="text1"/>
                <w:spacing w:val="7"/>
                <w:sz w:val="20"/>
                <w:szCs w:val="20"/>
                <w:lang w:val="lv-LV"/>
              </w:rPr>
              <w:t>c</w:t>
            </w:r>
            <w:r w:rsidRPr="00FB38BE">
              <w:rPr>
                <w:rFonts w:cs="Times New Roman"/>
                <w:color w:val="000000" w:themeColor="text1"/>
                <w:spacing w:val="1"/>
                <w:sz w:val="20"/>
                <w:szCs w:val="20"/>
                <w:lang w:val="lv-LV"/>
              </w:rPr>
              <w:t>i</w:t>
            </w:r>
            <w:r w:rsidRPr="00FB38BE">
              <w:rPr>
                <w:rFonts w:cs="Times New Roman"/>
                <w:color w:val="000000" w:themeColor="text1"/>
                <w:spacing w:val="-5"/>
                <w:sz w:val="20"/>
                <w:szCs w:val="20"/>
                <w:lang w:val="lv-LV"/>
              </w:rPr>
              <w:t>r</w:t>
            </w:r>
            <w:r w:rsidRPr="00FB38BE">
              <w:rPr>
                <w:rFonts w:cs="Times New Roman"/>
                <w:color w:val="000000" w:themeColor="text1"/>
                <w:spacing w:val="7"/>
                <w:sz w:val="20"/>
                <w:szCs w:val="20"/>
                <w:lang w:val="lv-LV"/>
              </w:rPr>
              <w:t>š</w:t>
            </w:r>
            <w:r w:rsidRPr="00FB38BE">
              <w:rPr>
                <w:rFonts w:cs="Times New Roman"/>
                <w:color w:val="000000" w:themeColor="text1"/>
                <w:spacing w:val="-3"/>
                <w:sz w:val="20"/>
                <w:szCs w:val="20"/>
                <w:lang w:val="lv-LV"/>
              </w:rPr>
              <w:t>ana</w:t>
            </w:r>
            <w:r w:rsidRPr="00FB38BE">
              <w:rPr>
                <w:rFonts w:cs="Times New Roman"/>
                <w:color w:val="000000" w:themeColor="text1"/>
                <w:sz w:val="20"/>
                <w:szCs w:val="20"/>
                <w:lang w:val="lv-LV"/>
              </w:rPr>
              <w:t>s</w:t>
            </w:r>
            <w:r w:rsidRPr="00FB38BE">
              <w:rPr>
                <w:rFonts w:cs="Times New Roman"/>
                <w:color w:val="000000" w:themeColor="text1"/>
                <w:spacing w:val="10"/>
                <w:sz w:val="20"/>
                <w:szCs w:val="20"/>
                <w:lang w:val="lv-LV"/>
              </w:rPr>
              <w:t xml:space="preserve"> </w:t>
            </w:r>
            <w:r w:rsidRPr="00FB38BE">
              <w:rPr>
                <w:rFonts w:cs="Times New Roman"/>
                <w:color w:val="000000" w:themeColor="text1"/>
                <w:spacing w:val="-3"/>
                <w:sz w:val="20"/>
                <w:szCs w:val="20"/>
                <w:lang w:val="lv-LV"/>
              </w:rPr>
              <w:t>a</w:t>
            </w:r>
            <w:r w:rsidRPr="00FB38BE">
              <w:rPr>
                <w:rFonts w:cs="Times New Roman"/>
                <w:color w:val="000000" w:themeColor="text1"/>
                <w:spacing w:val="5"/>
                <w:sz w:val="20"/>
                <w:szCs w:val="20"/>
                <w:lang w:val="lv-LV"/>
              </w:rPr>
              <w:t>t</w:t>
            </w:r>
            <w:r w:rsidRPr="00FB38BE">
              <w:rPr>
                <w:rFonts w:cs="Times New Roman"/>
                <w:color w:val="000000" w:themeColor="text1"/>
                <w:spacing w:val="1"/>
                <w:sz w:val="20"/>
                <w:szCs w:val="20"/>
                <w:lang w:val="lv-LV"/>
              </w:rPr>
              <w:t>li</w:t>
            </w:r>
            <w:r w:rsidRPr="00FB38BE">
              <w:rPr>
                <w:rFonts w:cs="Times New Roman"/>
                <w:color w:val="000000" w:themeColor="text1"/>
                <w:spacing w:val="-3"/>
                <w:sz w:val="20"/>
                <w:szCs w:val="20"/>
                <w:lang w:val="lv-LV"/>
              </w:rPr>
              <w:t>e</w:t>
            </w:r>
            <w:r w:rsidRPr="00FB38BE">
              <w:rPr>
                <w:rFonts w:cs="Times New Roman"/>
                <w:color w:val="000000" w:themeColor="text1"/>
                <w:spacing w:val="7"/>
                <w:sz w:val="20"/>
                <w:szCs w:val="20"/>
                <w:lang w:val="lv-LV"/>
              </w:rPr>
              <w:t>k</w:t>
            </w:r>
            <w:r w:rsidRPr="00FB38BE">
              <w:rPr>
                <w:rFonts w:cs="Times New Roman"/>
                <w:color w:val="000000" w:themeColor="text1"/>
                <w:sz w:val="20"/>
                <w:szCs w:val="20"/>
                <w:lang w:val="lv-LV"/>
              </w:rPr>
              <w:t xml:space="preserve">u </w:t>
            </w:r>
            <w:r w:rsidRPr="00FB38BE">
              <w:rPr>
                <w:rFonts w:cs="Times New Roman"/>
                <w:color w:val="000000" w:themeColor="text1"/>
                <w:spacing w:val="7"/>
                <w:sz w:val="20"/>
                <w:szCs w:val="20"/>
                <w:lang w:val="lv-LV"/>
              </w:rPr>
              <w:t>s</w:t>
            </w:r>
            <w:r w:rsidRPr="00FB38BE">
              <w:rPr>
                <w:rFonts w:cs="Times New Roman"/>
                <w:color w:val="000000" w:themeColor="text1"/>
                <w:spacing w:val="-3"/>
                <w:sz w:val="20"/>
                <w:szCs w:val="20"/>
                <w:lang w:val="lv-LV"/>
              </w:rPr>
              <w:t>aded</w:t>
            </w:r>
            <w:r w:rsidRPr="00FB38BE">
              <w:rPr>
                <w:rFonts w:cs="Times New Roman"/>
                <w:color w:val="000000" w:themeColor="text1"/>
                <w:spacing w:val="7"/>
                <w:sz w:val="20"/>
                <w:szCs w:val="20"/>
                <w:lang w:val="lv-LV"/>
              </w:rPr>
              <w:t>z</w:t>
            </w:r>
            <w:r w:rsidRPr="00FB38BE">
              <w:rPr>
                <w:rFonts w:cs="Times New Roman"/>
                <w:color w:val="000000" w:themeColor="text1"/>
                <w:spacing w:val="1"/>
                <w:sz w:val="20"/>
                <w:szCs w:val="20"/>
                <w:lang w:val="lv-LV"/>
              </w:rPr>
              <w:t>i</w:t>
            </w:r>
            <w:r w:rsidRPr="00FB38BE">
              <w:rPr>
                <w:rFonts w:cs="Times New Roman"/>
                <w:color w:val="000000" w:themeColor="text1"/>
                <w:spacing w:val="-3"/>
                <w:sz w:val="20"/>
                <w:szCs w:val="20"/>
                <w:lang w:val="lv-LV"/>
              </w:rPr>
              <w:t>nā</w:t>
            </w:r>
            <w:r w:rsidRPr="00FB38BE">
              <w:rPr>
                <w:rFonts w:cs="Times New Roman"/>
                <w:color w:val="000000" w:themeColor="text1"/>
                <w:spacing w:val="7"/>
                <w:sz w:val="20"/>
                <w:szCs w:val="20"/>
                <w:lang w:val="lv-LV"/>
              </w:rPr>
              <w:t>š</w:t>
            </w:r>
            <w:r w:rsidRPr="00FB38BE">
              <w:rPr>
                <w:rFonts w:cs="Times New Roman"/>
                <w:color w:val="000000" w:themeColor="text1"/>
                <w:spacing w:val="-3"/>
                <w:sz w:val="20"/>
                <w:szCs w:val="20"/>
                <w:lang w:val="lv-LV"/>
              </w:rPr>
              <w:t>ana</w:t>
            </w:r>
            <w:r w:rsidRPr="00FB38BE">
              <w:rPr>
                <w:rFonts w:cs="Times New Roman"/>
                <w:color w:val="000000" w:themeColor="text1"/>
                <w:sz w:val="20"/>
                <w:szCs w:val="20"/>
                <w:lang w:val="lv-LV"/>
              </w:rPr>
              <w:t>i</w:t>
            </w:r>
            <w:r w:rsidRPr="00FB38BE">
              <w:rPr>
                <w:rFonts w:cs="Times New Roman"/>
                <w:color w:val="000000" w:themeColor="text1"/>
                <w:spacing w:val="4"/>
                <w:sz w:val="20"/>
                <w:szCs w:val="20"/>
                <w:lang w:val="lv-LV"/>
              </w:rPr>
              <w:t xml:space="preserve"> </w:t>
            </w:r>
            <w:r w:rsidRPr="00FB38BE">
              <w:rPr>
                <w:rFonts w:cs="Times New Roman"/>
                <w:color w:val="000000" w:themeColor="text1"/>
                <w:spacing w:val="-3"/>
                <w:sz w:val="20"/>
                <w:szCs w:val="20"/>
                <w:lang w:val="lv-LV"/>
              </w:rPr>
              <w:t>a</w:t>
            </w:r>
            <w:r w:rsidRPr="00FB38BE">
              <w:rPr>
                <w:rFonts w:cs="Times New Roman"/>
                <w:color w:val="000000" w:themeColor="text1"/>
                <w:spacing w:val="5"/>
                <w:sz w:val="20"/>
                <w:szCs w:val="20"/>
                <w:lang w:val="lv-LV"/>
              </w:rPr>
              <w:t>t</w:t>
            </w:r>
            <w:r w:rsidRPr="00FB38BE">
              <w:rPr>
                <w:rFonts w:cs="Times New Roman"/>
                <w:color w:val="000000" w:themeColor="text1"/>
                <w:spacing w:val="-3"/>
                <w:sz w:val="20"/>
                <w:szCs w:val="20"/>
                <w:lang w:val="lv-LV"/>
              </w:rPr>
              <w:t>b</w:t>
            </w:r>
            <w:r w:rsidRPr="00FB38BE">
              <w:rPr>
                <w:rFonts w:cs="Times New Roman"/>
                <w:color w:val="000000" w:themeColor="text1"/>
                <w:spacing w:val="1"/>
                <w:sz w:val="20"/>
                <w:szCs w:val="20"/>
                <w:lang w:val="lv-LV"/>
              </w:rPr>
              <w:t>il</w:t>
            </w:r>
            <w:r w:rsidRPr="00FB38BE">
              <w:rPr>
                <w:rFonts w:cs="Times New Roman"/>
                <w:color w:val="000000" w:themeColor="text1"/>
                <w:spacing w:val="7"/>
                <w:sz w:val="20"/>
                <w:szCs w:val="20"/>
                <w:lang w:val="lv-LV"/>
              </w:rPr>
              <w:t>s</w:t>
            </w:r>
            <w:r w:rsidRPr="00FB38BE">
              <w:rPr>
                <w:rFonts w:cs="Times New Roman"/>
                <w:color w:val="000000" w:themeColor="text1"/>
                <w:spacing w:val="5"/>
                <w:sz w:val="20"/>
                <w:szCs w:val="20"/>
                <w:lang w:val="lv-LV"/>
              </w:rPr>
              <w:t>t</w:t>
            </w:r>
            <w:r w:rsidRPr="00FB38BE">
              <w:rPr>
                <w:rFonts w:cs="Times New Roman"/>
                <w:color w:val="000000" w:themeColor="text1"/>
                <w:spacing w:val="-3"/>
                <w:sz w:val="20"/>
                <w:szCs w:val="20"/>
                <w:lang w:val="lv-LV"/>
              </w:rPr>
              <w:t>o</w:t>
            </w:r>
            <w:r w:rsidRPr="00FB38BE">
              <w:rPr>
                <w:rFonts w:cs="Times New Roman"/>
                <w:color w:val="000000" w:themeColor="text1"/>
                <w:spacing w:val="7"/>
                <w:sz w:val="20"/>
                <w:szCs w:val="20"/>
                <w:lang w:val="lv-LV"/>
              </w:rPr>
              <w:t>š</w:t>
            </w:r>
            <w:r w:rsidRPr="00FB38BE">
              <w:rPr>
                <w:rFonts w:cs="Times New Roman"/>
                <w:color w:val="000000" w:themeColor="text1"/>
                <w:sz w:val="20"/>
                <w:szCs w:val="20"/>
                <w:lang w:val="lv-LV"/>
              </w:rPr>
              <w:t>i</w:t>
            </w:r>
            <w:r w:rsidRPr="00FB38BE">
              <w:rPr>
                <w:rFonts w:cs="Times New Roman"/>
                <w:color w:val="000000" w:themeColor="text1"/>
                <w:spacing w:val="4"/>
                <w:sz w:val="20"/>
                <w:szCs w:val="20"/>
                <w:lang w:val="lv-LV"/>
              </w:rPr>
              <w:t xml:space="preserve"> </w:t>
            </w:r>
            <w:r w:rsidRPr="00FB38BE">
              <w:rPr>
                <w:rFonts w:cs="Times New Roman"/>
                <w:color w:val="000000" w:themeColor="text1"/>
                <w:spacing w:val="3"/>
                <w:sz w:val="20"/>
                <w:szCs w:val="20"/>
                <w:lang w:val="lv-LV"/>
              </w:rPr>
              <w:t>m</w:t>
            </w:r>
            <w:r w:rsidRPr="00FB38BE">
              <w:rPr>
                <w:rFonts w:cs="Times New Roman"/>
                <w:color w:val="000000" w:themeColor="text1"/>
                <w:spacing w:val="-3"/>
                <w:sz w:val="20"/>
                <w:szCs w:val="20"/>
                <w:lang w:val="lv-LV"/>
              </w:rPr>
              <w:t>e</w:t>
            </w:r>
            <w:r w:rsidRPr="00FB38BE">
              <w:rPr>
                <w:rFonts w:cs="Times New Roman"/>
                <w:color w:val="000000" w:themeColor="text1"/>
                <w:spacing w:val="7"/>
                <w:sz w:val="20"/>
                <w:szCs w:val="20"/>
                <w:lang w:val="lv-LV"/>
              </w:rPr>
              <w:t>ž</w:t>
            </w:r>
            <w:r w:rsidRPr="00FB38BE">
              <w:rPr>
                <w:rFonts w:cs="Times New Roman"/>
                <w:color w:val="000000" w:themeColor="text1"/>
                <w:sz w:val="20"/>
                <w:szCs w:val="20"/>
                <w:lang w:val="lv-LV"/>
              </w:rPr>
              <w:t xml:space="preserve">a </w:t>
            </w:r>
            <w:r w:rsidRPr="00FB38BE">
              <w:rPr>
                <w:rFonts w:cs="Times New Roman"/>
                <w:color w:val="000000" w:themeColor="text1"/>
                <w:spacing w:val="-3"/>
                <w:sz w:val="20"/>
                <w:szCs w:val="20"/>
                <w:lang w:val="lv-LV"/>
              </w:rPr>
              <w:t>ap</w:t>
            </w:r>
            <w:r w:rsidRPr="00FB38BE">
              <w:rPr>
                <w:rFonts w:cs="Times New Roman"/>
                <w:color w:val="000000" w:themeColor="text1"/>
                <w:spacing w:val="7"/>
                <w:sz w:val="20"/>
                <w:szCs w:val="20"/>
                <w:lang w:val="lv-LV"/>
              </w:rPr>
              <w:t>s</w:t>
            </w:r>
            <w:r w:rsidRPr="00FB38BE">
              <w:rPr>
                <w:rFonts w:cs="Times New Roman"/>
                <w:color w:val="000000" w:themeColor="text1"/>
                <w:spacing w:val="-3"/>
                <w:sz w:val="20"/>
                <w:szCs w:val="20"/>
                <w:lang w:val="lv-LV"/>
              </w:rPr>
              <w:t>a</w:t>
            </w:r>
            <w:r w:rsidRPr="00FB38BE">
              <w:rPr>
                <w:rFonts w:cs="Times New Roman"/>
                <w:color w:val="000000" w:themeColor="text1"/>
                <w:spacing w:val="1"/>
                <w:sz w:val="20"/>
                <w:szCs w:val="20"/>
                <w:lang w:val="lv-LV"/>
              </w:rPr>
              <w:t>i</w:t>
            </w:r>
            <w:r w:rsidRPr="00FB38BE">
              <w:rPr>
                <w:rFonts w:cs="Times New Roman"/>
                <w:color w:val="000000" w:themeColor="text1"/>
                <w:spacing w:val="3"/>
                <w:sz w:val="20"/>
                <w:szCs w:val="20"/>
                <w:lang w:val="lv-LV"/>
              </w:rPr>
              <w:t>m</w:t>
            </w:r>
            <w:r w:rsidRPr="00FB38BE">
              <w:rPr>
                <w:rFonts w:cs="Times New Roman"/>
                <w:color w:val="000000" w:themeColor="text1"/>
                <w:spacing w:val="-3"/>
                <w:sz w:val="20"/>
                <w:szCs w:val="20"/>
                <w:lang w:val="lv-LV"/>
              </w:rPr>
              <w:t>n</w:t>
            </w:r>
            <w:r w:rsidRPr="00FB38BE">
              <w:rPr>
                <w:rFonts w:cs="Times New Roman"/>
                <w:color w:val="000000" w:themeColor="text1"/>
                <w:spacing w:val="1"/>
                <w:sz w:val="20"/>
                <w:szCs w:val="20"/>
                <w:lang w:val="lv-LV"/>
              </w:rPr>
              <w:t>i</w:t>
            </w:r>
            <w:r w:rsidRPr="00FB38BE">
              <w:rPr>
                <w:rFonts w:cs="Times New Roman"/>
                <w:color w:val="000000" w:themeColor="text1"/>
                <w:spacing w:val="-3"/>
                <w:sz w:val="20"/>
                <w:szCs w:val="20"/>
                <w:lang w:val="lv-LV"/>
              </w:rPr>
              <w:t>e</w:t>
            </w:r>
            <w:r w:rsidRPr="00FB38BE">
              <w:rPr>
                <w:rFonts w:cs="Times New Roman"/>
                <w:color w:val="000000" w:themeColor="text1"/>
                <w:spacing w:val="7"/>
                <w:sz w:val="20"/>
                <w:szCs w:val="20"/>
                <w:lang w:val="lv-LV"/>
              </w:rPr>
              <w:t>k</w:t>
            </w:r>
            <w:r w:rsidRPr="00FB38BE">
              <w:rPr>
                <w:rFonts w:cs="Times New Roman"/>
                <w:color w:val="000000" w:themeColor="text1"/>
                <w:spacing w:val="-3"/>
                <w:sz w:val="20"/>
                <w:szCs w:val="20"/>
                <w:lang w:val="lv-LV"/>
              </w:rPr>
              <w:t>o</w:t>
            </w:r>
            <w:r w:rsidRPr="00FB38BE">
              <w:rPr>
                <w:rFonts w:cs="Times New Roman"/>
                <w:color w:val="000000" w:themeColor="text1"/>
                <w:spacing w:val="7"/>
                <w:sz w:val="20"/>
                <w:szCs w:val="20"/>
                <w:lang w:val="lv-LV"/>
              </w:rPr>
              <w:t>š</w:t>
            </w:r>
            <w:r w:rsidRPr="00FB38BE">
              <w:rPr>
                <w:rFonts w:cs="Times New Roman"/>
                <w:color w:val="000000" w:themeColor="text1"/>
                <w:spacing w:val="-3"/>
                <w:sz w:val="20"/>
                <w:szCs w:val="20"/>
                <w:lang w:val="lv-LV"/>
              </w:rPr>
              <w:t>an</w:t>
            </w:r>
            <w:r w:rsidRPr="00FB38BE">
              <w:rPr>
                <w:rFonts w:cs="Times New Roman"/>
                <w:color w:val="000000" w:themeColor="text1"/>
                <w:sz w:val="20"/>
                <w:szCs w:val="20"/>
                <w:lang w:val="lv-LV"/>
              </w:rPr>
              <w:t xml:space="preserve">u </w:t>
            </w:r>
            <w:r w:rsidRPr="00FB38BE">
              <w:rPr>
                <w:rFonts w:cs="Times New Roman"/>
                <w:color w:val="000000" w:themeColor="text1"/>
                <w:spacing w:val="-5"/>
                <w:sz w:val="20"/>
                <w:szCs w:val="20"/>
                <w:lang w:val="lv-LV"/>
              </w:rPr>
              <w:t>r</w:t>
            </w:r>
            <w:r w:rsidRPr="00FB38BE">
              <w:rPr>
                <w:rFonts w:cs="Times New Roman"/>
                <w:color w:val="000000" w:themeColor="text1"/>
                <w:spacing w:val="-3"/>
                <w:sz w:val="20"/>
                <w:szCs w:val="20"/>
                <w:lang w:val="lv-LV"/>
              </w:rPr>
              <w:t>egu</w:t>
            </w:r>
            <w:r w:rsidRPr="00FB38BE">
              <w:rPr>
                <w:rFonts w:cs="Times New Roman"/>
                <w:color w:val="000000" w:themeColor="text1"/>
                <w:spacing w:val="1"/>
                <w:sz w:val="20"/>
                <w:szCs w:val="20"/>
                <w:lang w:val="lv-LV"/>
              </w:rPr>
              <w:t>l</w:t>
            </w:r>
            <w:r w:rsidRPr="00FB38BE">
              <w:rPr>
                <w:rFonts w:cs="Times New Roman"/>
                <w:color w:val="000000" w:themeColor="text1"/>
                <w:spacing w:val="-3"/>
                <w:sz w:val="20"/>
                <w:szCs w:val="20"/>
                <w:lang w:val="lv-LV"/>
              </w:rPr>
              <w:t>ē</w:t>
            </w:r>
            <w:r w:rsidRPr="00FB38BE">
              <w:rPr>
                <w:rFonts w:cs="Times New Roman"/>
                <w:color w:val="000000" w:themeColor="text1"/>
                <w:spacing w:val="1"/>
                <w:sz w:val="20"/>
                <w:szCs w:val="20"/>
                <w:lang w:val="lv-LV"/>
              </w:rPr>
              <w:t>j</w:t>
            </w:r>
            <w:r w:rsidRPr="00FB38BE">
              <w:rPr>
                <w:rFonts w:cs="Times New Roman"/>
                <w:color w:val="000000" w:themeColor="text1"/>
                <w:spacing w:val="-3"/>
                <w:sz w:val="20"/>
                <w:szCs w:val="20"/>
                <w:lang w:val="lv-LV"/>
              </w:rPr>
              <w:t>o</w:t>
            </w:r>
            <w:r w:rsidRPr="00FB38BE">
              <w:rPr>
                <w:rFonts w:cs="Times New Roman"/>
                <w:color w:val="000000" w:themeColor="text1"/>
                <w:spacing w:val="7"/>
                <w:sz w:val="20"/>
                <w:szCs w:val="20"/>
                <w:lang w:val="lv-LV"/>
              </w:rPr>
              <w:t>š</w:t>
            </w:r>
            <w:r w:rsidRPr="00FB38BE">
              <w:rPr>
                <w:rFonts w:cs="Times New Roman"/>
                <w:color w:val="000000" w:themeColor="text1"/>
                <w:spacing w:val="-3"/>
                <w:sz w:val="20"/>
                <w:szCs w:val="20"/>
                <w:lang w:val="lv-LV"/>
              </w:rPr>
              <w:t>a</w:t>
            </w:r>
            <w:r w:rsidRPr="00FB38BE">
              <w:rPr>
                <w:rFonts w:cs="Times New Roman"/>
                <w:color w:val="000000" w:themeColor="text1"/>
                <w:spacing w:val="1"/>
                <w:sz w:val="20"/>
                <w:szCs w:val="20"/>
                <w:lang w:val="lv-LV"/>
              </w:rPr>
              <w:t>ji</w:t>
            </w:r>
            <w:r w:rsidRPr="00FB38BE">
              <w:rPr>
                <w:rFonts w:cs="Times New Roman"/>
                <w:color w:val="000000" w:themeColor="text1"/>
                <w:spacing w:val="-3"/>
                <w:sz w:val="20"/>
                <w:szCs w:val="20"/>
                <w:lang w:val="lv-LV"/>
              </w:rPr>
              <w:t>e</w:t>
            </w:r>
            <w:r w:rsidRPr="00FB38BE">
              <w:rPr>
                <w:rFonts w:cs="Times New Roman"/>
                <w:color w:val="000000" w:themeColor="text1"/>
                <w:sz w:val="20"/>
                <w:szCs w:val="20"/>
                <w:lang w:val="lv-LV"/>
              </w:rPr>
              <w:t xml:space="preserve">m </w:t>
            </w:r>
            <w:r w:rsidRPr="00FB38BE">
              <w:rPr>
                <w:rFonts w:cs="Times New Roman"/>
                <w:color w:val="000000" w:themeColor="text1"/>
                <w:spacing w:val="-3"/>
                <w:sz w:val="20"/>
                <w:szCs w:val="20"/>
                <w:lang w:val="lv-LV"/>
              </w:rPr>
              <w:t>no</w:t>
            </w:r>
            <w:r w:rsidRPr="00FB38BE">
              <w:rPr>
                <w:rFonts w:cs="Times New Roman"/>
                <w:color w:val="000000" w:themeColor="text1"/>
                <w:spacing w:val="-5"/>
                <w:sz w:val="20"/>
                <w:szCs w:val="20"/>
                <w:lang w:val="lv-LV"/>
              </w:rPr>
              <w:t>r</w:t>
            </w:r>
            <w:r w:rsidRPr="00FB38BE">
              <w:rPr>
                <w:rFonts w:cs="Times New Roman"/>
                <w:color w:val="000000" w:themeColor="text1"/>
                <w:spacing w:val="3"/>
                <w:sz w:val="20"/>
                <w:szCs w:val="20"/>
                <w:lang w:val="lv-LV"/>
              </w:rPr>
              <w:t>m</w:t>
            </w:r>
            <w:r w:rsidRPr="00FB38BE">
              <w:rPr>
                <w:rFonts w:cs="Times New Roman"/>
                <w:color w:val="000000" w:themeColor="text1"/>
                <w:spacing w:val="-3"/>
                <w:sz w:val="20"/>
                <w:szCs w:val="20"/>
                <w:lang w:val="lv-LV"/>
              </w:rPr>
              <w:t>a</w:t>
            </w:r>
            <w:r w:rsidRPr="00FB38BE">
              <w:rPr>
                <w:rFonts w:cs="Times New Roman"/>
                <w:color w:val="000000" w:themeColor="text1"/>
                <w:spacing w:val="5"/>
                <w:sz w:val="20"/>
                <w:szCs w:val="20"/>
                <w:lang w:val="lv-LV"/>
              </w:rPr>
              <w:t>tī</w:t>
            </w:r>
            <w:r w:rsidRPr="00FB38BE">
              <w:rPr>
                <w:rFonts w:cs="Times New Roman"/>
                <w:color w:val="000000" w:themeColor="text1"/>
                <w:spacing w:val="7"/>
                <w:sz w:val="20"/>
                <w:szCs w:val="20"/>
                <w:lang w:val="lv-LV"/>
              </w:rPr>
              <w:t>v</w:t>
            </w:r>
            <w:r w:rsidRPr="00FB38BE">
              <w:rPr>
                <w:rFonts w:cs="Times New Roman"/>
                <w:color w:val="000000" w:themeColor="text1"/>
                <w:spacing w:val="-3"/>
                <w:sz w:val="20"/>
                <w:szCs w:val="20"/>
                <w:lang w:val="lv-LV"/>
              </w:rPr>
              <w:t>a</w:t>
            </w:r>
            <w:r w:rsidRPr="00FB38BE">
              <w:rPr>
                <w:rFonts w:cs="Times New Roman"/>
                <w:color w:val="000000" w:themeColor="text1"/>
                <w:spacing w:val="1"/>
                <w:sz w:val="20"/>
                <w:szCs w:val="20"/>
                <w:lang w:val="lv-LV"/>
              </w:rPr>
              <w:t>ji</w:t>
            </w:r>
            <w:r w:rsidRPr="00FB38BE">
              <w:rPr>
                <w:rFonts w:cs="Times New Roman"/>
                <w:color w:val="000000" w:themeColor="text1"/>
                <w:spacing w:val="-3"/>
                <w:sz w:val="20"/>
                <w:szCs w:val="20"/>
                <w:lang w:val="lv-LV"/>
              </w:rPr>
              <w:t>e</w:t>
            </w:r>
            <w:r w:rsidRPr="00FB38BE">
              <w:rPr>
                <w:rFonts w:cs="Times New Roman"/>
                <w:color w:val="000000" w:themeColor="text1"/>
                <w:sz w:val="20"/>
                <w:szCs w:val="20"/>
                <w:lang w:val="lv-LV"/>
              </w:rPr>
              <w:t>m</w:t>
            </w:r>
            <w:r w:rsidRPr="00FB38BE">
              <w:rPr>
                <w:rFonts w:cs="Times New Roman"/>
                <w:color w:val="000000" w:themeColor="text1"/>
                <w:spacing w:val="9"/>
                <w:sz w:val="20"/>
                <w:szCs w:val="20"/>
                <w:lang w:val="lv-LV"/>
              </w:rPr>
              <w:t xml:space="preserve"> </w:t>
            </w:r>
            <w:r w:rsidRPr="00FB38BE">
              <w:rPr>
                <w:rFonts w:cs="Times New Roman"/>
                <w:color w:val="000000" w:themeColor="text1"/>
                <w:spacing w:val="-3"/>
                <w:sz w:val="20"/>
                <w:szCs w:val="20"/>
                <w:lang w:val="lv-LV"/>
              </w:rPr>
              <w:t>a</w:t>
            </w:r>
            <w:r w:rsidRPr="00FB38BE">
              <w:rPr>
                <w:rFonts w:cs="Times New Roman"/>
                <w:color w:val="000000" w:themeColor="text1"/>
                <w:spacing w:val="7"/>
                <w:sz w:val="20"/>
                <w:szCs w:val="20"/>
                <w:lang w:val="lv-LV"/>
              </w:rPr>
              <w:t>k</w:t>
            </w:r>
            <w:r w:rsidRPr="00FB38BE">
              <w:rPr>
                <w:rFonts w:cs="Times New Roman"/>
                <w:color w:val="000000" w:themeColor="text1"/>
                <w:spacing w:val="5"/>
                <w:sz w:val="20"/>
                <w:szCs w:val="20"/>
                <w:lang w:val="lv-LV"/>
              </w:rPr>
              <w:t>t</w:t>
            </w:r>
            <w:r w:rsidRPr="00FB38BE">
              <w:rPr>
                <w:rFonts w:cs="Times New Roman"/>
                <w:color w:val="000000" w:themeColor="text1"/>
                <w:spacing w:val="1"/>
                <w:sz w:val="20"/>
                <w:szCs w:val="20"/>
                <w:lang w:val="lv-LV"/>
              </w:rPr>
              <w:t>i</w:t>
            </w:r>
            <w:r w:rsidRPr="00FB38BE">
              <w:rPr>
                <w:rFonts w:cs="Times New Roman"/>
                <w:color w:val="000000" w:themeColor="text1"/>
                <w:spacing w:val="-3"/>
                <w:sz w:val="20"/>
                <w:szCs w:val="20"/>
                <w:lang w:val="lv-LV"/>
              </w:rPr>
              <w:t>e</w:t>
            </w:r>
            <w:r w:rsidRPr="00FB38BE">
              <w:rPr>
                <w:rFonts w:cs="Times New Roman"/>
                <w:color w:val="000000" w:themeColor="text1"/>
                <w:spacing w:val="3"/>
                <w:sz w:val="20"/>
                <w:szCs w:val="20"/>
                <w:lang w:val="lv-LV"/>
              </w:rPr>
              <w:t>m</w:t>
            </w:r>
            <w:r w:rsidRPr="00FB38BE">
              <w:rPr>
                <w:rFonts w:cs="Times New Roman"/>
                <w:color w:val="000000" w:themeColor="text1"/>
                <w:sz w:val="20"/>
                <w:szCs w:val="20"/>
                <w:lang w:val="lv-LV"/>
              </w:rPr>
              <w:t>;</w:t>
            </w:r>
          </w:p>
        </w:tc>
        <w:tc>
          <w:tcPr>
            <w:tcW w:w="2830" w:type="dxa"/>
          </w:tcPr>
          <w:p w14:paraId="32AE3B83" w14:textId="77777777" w:rsidR="009B6059" w:rsidRPr="00FB38BE" w:rsidRDefault="009B6059" w:rsidP="00CE6F9B">
            <w:pPr>
              <w:rPr>
                <w:rFonts w:cs="Times New Roman"/>
                <w:b/>
                <w:color w:val="000000" w:themeColor="text1"/>
                <w:sz w:val="20"/>
                <w:szCs w:val="20"/>
                <w:lang w:val="lv-LV"/>
              </w:rPr>
            </w:pPr>
          </w:p>
        </w:tc>
      </w:tr>
      <w:tr w:rsidR="009B6059" w:rsidRPr="00621848" w14:paraId="7AA7513C" w14:textId="77777777" w:rsidTr="6FF3D120">
        <w:tc>
          <w:tcPr>
            <w:tcW w:w="2972" w:type="dxa"/>
          </w:tcPr>
          <w:p w14:paraId="3773878F" w14:textId="77777777" w:rsidR="009B6059" w:rsidRPr="00FB38BE" w:rsidRDefault="009B6059" w:rsidP="00CE6F9B">
            <w:pPr>
              <w:jc w:val="both"/>
              <w:rPr>
                <w:rFonts w:cs="Times New Roman"/>
                <w:b/>
                <w:color w:val="000000" w:themeColor="text1"/>
                <w:sz w:val="20"/>
                <w:szCs w:val="20"/>
                <w:lang w:val="lv-LV"/>
              </w:rPr>
            </w:pPr>
            <w:r w:rsidRPr="00FB38BE">
              <w:rPr>
                <w:rFonts w:cs="Times New Roman"/>
                <w:color w:val="000000" w:themeColor="text1"/>
                <w:sz w:val="20"/>
                <w:szCs w:val="20"/>
                <w:shd w:val="clear" w:color="auto" w:fill="FFFFFF"/>
                <w:lang w:val="lv-LV"/>
              </w:rPr>
              <w:t>8.13. bojāt zemsedzi, vācot savvaļas ogas un sēnes;</w:t>
            </w:r>
          </w:p>
        </w:tc>
        <w:tc>
          <w:tcPr>
            <w:tcW w:w="2977" w:type="dxa"/>
          </w:tcPr>
          <w:p w14:paraId="66244D77" w14:textId="77777777" w:rsidR="009B6059" w:rsidRPr="00F92891" w:rsidRDefault="009B6059" w:rsidP="00CE6F9B">
            <w:pPr>
              <w:widowControl w:val="0"/>
              <w:tabs>
                <w:tab w:val="left" w:pos="687"/>
                <w:tab w:val="left" w:pos="1045"/>
              </w:tabs>
              <w:spacing w:before="19" w:line="280" w:lineRule="exact"/>
              <w:ind w:right="64"/>
              <w:jc w:val="both"/>
              <w:rPr>
                <w:rFonts w:cs="Times New Roman"/>
                <w:color w:val="000000" w:themeColor="text1"/>
                <w:sz w:val="20"/>
                <w:szCs w:val="20"/>
                <w:lang w:val="lv-LV"/>
              </w:rPr>
            </w:pPr>
            <w:r w:rsidRPr="00F92891">
              <w:rPr>
                <w:rFonts w:cs="Times New Roman"/>
                <w:color w:val="000000" w:themeColor="text1"/>
                <w:spacing w:val="-3"/>
                <w:sz w:val="20"/>
                <w:szCs w:val="20"/>
                <w:lang w:val="lv-LV"/>
              </w:rPr>
              <w:t>11.13. bo</w:t>
            </w:r>
            <w:r w:rsidRPr="00F92891">
              <w:rPr>
                <w:rFonts w:cs="Times New Roman"/>
                <w:color w:val="000000" w:themeColor="text1"/>
                <w:spacing w:val="1"/>
                <w:sz w:val="20"/>
                <w:szCs w:val="20"/>
                <w:lang w:val="lv-LV"/>
              </w:rPr>
              <w:t>j</w:t>
            </w:r>
            <w:r w:rsidRPr="00F92891">
              <w:rPr>
                <w:rFonts w:cs="Times New Roman"/>
                <w:color w:val="000000" w:themeColor="text1"/>
                <w:spacing w:val="-3"/>
                <w:sz w:val="20"/>
                <w:szCs w:val="20"/>
                <w:lang w:val="lv-LV"/>
              </w:rPr>
              <w:t>ā</w:t>
            </w:r>
            <w:r w:rsidRPr="00F92891">
              <w:rPr>
                <w:rFonts w:cs="Times New Roman"/>
                <w:color w:val="000000" w:themeColor="text1"/>
                <w:sz w:val="20"/>
                <w:szCs w:val="20"/>
                <w:lang w:val="lv-LV"/>
              </w:rPr>
              <w:t>t</w:t>
            </w:r>
            <w:r w:rsidRPr="00F92891">
              <w:rPr>
                <w:rFonts w:cs="Times New Roman"/>
                <w:color w:val="000000" w:themeColor="text1"/>
                <w:spacing w:val="11"/>
                <w:sz w:val="20"/>
                <w:szCs w:val="20"/>
                <w:lang w:val="lv-LV"/>
              </w:rPr>
              <w:t xml:space="preserve"> </w:t>
            </w:r>
            <w:r w:rsidRPr="00F92891">
              <w:rPr>
                <w:rFonts w:cs="Times New Roman"/>
                <w:color w:val="000000" w:themeColor="text1"/>
                <w:spacing w:val="7"/>
                <w:sz w:val="20"/>
                <w:szCs w:val="20"/>
                <w:lang w:val="lv-LV"/>
              </w:rPr>
              <w:t>z</w:t>
            </w:r>
            <w:r w:rsidRPr="00F92891">
              <w:rPr>
                <w:rFonts w:cs="Times New Roman"/>
                <w:color w:val="000000" w:themeColor="text1"/>
                <w:spacing w:val="-3"/>
                <w:sz w:val="20"/>
                <w:szCs w:val="20"/>
                <w:lang w:val="lv-LV"/>
              </w:rPr>
              <w:t>e</w:t>
            </w:r>
            <w:r w:rsidRPr="00F92891">
              <w:rPr>
                <w:rFonts w:cs="Times New Roman"/>
                <w:color w:val="000000" w:themeColor="text1"/>
                <w:spacing w:val="3"/>
                <w:sz w:val="20"/>
                <w:szCs w:val="20"/>
                <w:lang w:val="lv-LV"/>
              </w:rPr>
              <w:t>m</w:t>
            </w:r>
            <w:r w:rsidRPr="00F92891">
              <w:rPr>
                <w:rFonts w:cs="Times New Roman"/>
                <w:color w:val="000000" w:themeColor="text1"/>
                <w:spacing w:val="7"/>
                <w:sz w:val="20"/>
                <w:szCs w:val="20"/>
                <w:lang w:val="lv-LV"/>
              </w:rPr>
              <w:t>s</w:t>
            </w:r>
            <w:r w:rsidRPr="00F92891">
              <w:rPr>
                <w:rFonts w:cs="Times New Roman"/>
                <w:color w:val="000000" w:themeColor="text1"/>
                <w:spacing w:val="-3"/>
                <w:sz w:val="20"/>
                <w:szCs w:val="20"/>
                <w:lang w:val="lv-LV"/>
              </w:rPr>
              <w:t>ed</w:t>
            </w:r>
            <w:r w:rsidRPr="00F92891">
              <w:rPr>
                <w:rFonts w:cs="Times New Roman"/>
                <w:color w:val="000000" w:themeColor="text1"/>
                <w:spacing w:val="7"/>
                <w:sz w:val="20"/>
                <w:szCs w:val="20"/>
                <w:lang w:val="lv-LV"/>
              </w:rPr>
              <w:t>z</w:t>
            </w:r>
            <w:r w:rsidRPr="00F92891">
              <w:rPr>
                <w:rFonts w:cs="Times New Roman"/>
                <w:color w:val="000000" w:themeColor="text1"/>
                <w:spacing w:val="1"/>
                <w:sz w:val="20"/>
                <w:szCs w:val="20"/>
                <w:lang w:val="lv-LV"/>
              </w:rPr>
              <w:t>i</w:t>
            </w:r>
            <w:r w:rsidRPr="00F92891">
              <w:rPr>
                <w:rFonts w:cs="Times New Roman"/>
                <w:color w:val="000000" w:themeColor="text1"/>
                <w:sz w:val="20"/>
                <w:szCs w:val="20"/>
                <w:lang w:val="lv-LV"/>
              </w:rPr>
              <w:t>,</w:t>
            </w:r>
            <w:r w:rsidRPr="00F92891">
              <w:rPr>
                <w:rFonts w:cs="Times New Roman"/>
                <w:color w:val="000000" w:themeColor="text1"/>
                <w:spacing w:val="11"/>
                <w:sz w:val="20"/>
                <w:szCs w:val="20"/>
                <w:lang w:val="lv-LV"/>
              </w:rPr>
              <w:t xml:space="preserve"> </w:t>
            </w:r>
            <w:r w:rsidRPr="00F92891">
              <w:rPr>
                <w:rFonts w:cs="Times New Roman"/>
                <w:color w:val="000000" w:themeColor="text1"/>
                <w:spacing w:val="7"/>
                <w:sz w:val="20"/>
                <w:szCs w:val="20"/>
                <w:lang w:val="lv-LV"/>
              </w:rPr>
              <w:t>v</w:t>
            </w:r>
            <w:r w:rsidRPr="00F92891">
              <w:rPr>
                <w:rFonts w:cs="Times New Roman"/>
                <w:color w:val="000000" w:themeColor="text1"/>
                <w:spacing w:val="-3"/>
                <w:sz w:val="20"/>
                <w:szCs w:val="20"/>
                <w:lang w:val="lv-LV"/>
              </w:rPr>
              <w:t>ā</w:t>
            </w:r>
            <w:r w:rsidRPr="00F92891">
              <w:rPr>
                <w:rFonts w:cs="Times New Roman"/>
                <w:color w:val="000000" w:themeColor="text1"/>
                <w:spacing w:val="7"/>
                <w:sz w:val="20"/>
                <w:szCs w:val="20"/>
                <w:lang w:val="lv-LV"/>
              </w:rPr>
              <w:t>c</w:t>
            </w:r>
            <w:r w:rsidRPr="00F92891">
              <w:rPr>
                <w:rFonts w:cs="Times New Roman"/>
                <w:color w:val="000000" w:themeColor="text1"/>
                <w:spacing w:val="-3"/>
                <w:sz w:val="20"/>
                <w:szCs w:val="20"/>
                <w:lang w:val="lv-LV"/>
              </w:rPr>
              <w:t>o</w:t>
            </w:r>
            <w:r w:rsidRPr="00F92891">
              <w:rPr>
                <w:rFonts w:cs="Times New Roman"/>
                <w:color w:val="000000" w:themeColor="text1"/>
                <w:sz w:val="20"/>
                <w:szCs w:val="20"/>
                <w:lang w:val="lv-LV"/>
              </w:rPr>
              <w:t>t</w:t>
            </w:r>
            <w:r w:rsidRPr="00F92891">
              <w:rPr>
                <w:rFonts w:cs="Times New Roman"/>
                <w:color w:val="000000" w:themeColor="text1"/>
                <w:spacing w:val="11"/>
                <w:sz w:val="20"/>
                <w:szCs w:val="20"/>
                <w:lang w:val="lv-LV"/>
              </w:rPr>
              <w:t xml:space="preserve"> </w:t>
            </w:r>
            <w:r w:rsidRPr="00F92891">
              <w:rPr>
                <w:rFonts w:cs="Times New Roman"/>
                <w:color w:val="000000" w:themeColor="text1"/>
                <w:spacing w:val="7"/>
                <w:sz w:val="20"/>
                <w:szCs w:val="20"/>
                <w:lang w:val="lv-LV"/>
              </w:rPr>
              <w:t>s</w:t>
            </w:r>
            <w:r w:rsidRPr="00F92891">
              <w:rPr>
                <w:rFonts w:cs="Times New Roman"/>
                <w:color w:val="000000" w:themeColor="text1"/>
                <w:spacing w:val="-3"/>
                <w:sz w:val="20"/>
                <w:szCs w:val="20"/>
                <w:lang w:val="lv-LV"/>
              </w:rPr>
              <w:t>a</w:t>
            </w:r>
            <w:r w:rsidRPr="00F92891">
              <w:rPr>
                <w:rFonts w:cs="Times New Roman"/>
                <w:color w:val="000000" w:themeColor="text1"/>
                <w:spacing w:val="7"/>
                <w:sz w:val="20"/>
                <w:szCs w:val="20"/>
                <w:lang w:val="lv-LV"/>
              </w:rPr>
              <w:t>vv</w:t>
            </w:r>
            <w:r w:rsidRPr="00F92891">
              <w:rPr>
                <w:rFonts w:cs="Times New Roman"/>
                <w:color w:val="000000" w:themeColor="text1"/>
                <w:spacing w:val="-3"/>
                <w:sz w:val="20"/>
                <w:szCs w:val="20"/>
                <w:lang w:val="lv-LV"/>
              </w:rPr>
              <w:t>a</w:t>
            </w:r>
            <w:r w:rsidRPr="00F92891">
              <w:rPr>
                <w:rFonts w:cs="Times New Roman"/>
                <w:color w:val="000000" w:themeColor="text1"/>
                <w:spacing w:val="1"/>
                <w:sz w:val="20"/>
                <w:szCs w:val="20"/>
                <w:lang w:val="lv-LV"/>
              </w:rPr>
              <w:t>ļ</w:t>
            </w:r>
            <w:r w:rsidRPr="00F92891">
              <w:rPr>
                <w:rFonts w:cs="Times New Roman"/>
                <w:color w:val="000000" w:themeColor="text1"/>
                <w:spacing w:val="-3"/>
                <w:sz w:val="20"/>
                <w:szCs w:val="20"/>
                <w:lang w:val="lv-LV"/>
              </w:rPr>
              <w:t>a</w:t>
            </w:r>
            <w:r w:rsidRPr="00F92891">
              <w:rPr>
                <w:rFonts w:cs="Times New Roman"/>
                <w:color w:val="000000" w:themeColor="text1"/>
                <w:sz w:val="20"/>
                <w:szCs w:val="20"/>
                <w:lang w:val="lv-LV"/>
              </w:rPr>
              <w:t>s</w:t>
            </w:r>
            <w:r w:rsidRPr="00F92891">
              <w:rPr>
                <w:rFonts w:cs="Times New Roman"/>
                <w:color w:val="000000" w:themeColor="text1"/>
                <w:spacing w:val="13"/>
                <w:sz w:val="20"/>
                <w:szCs w:val="20"/>
                <w:lang w:val="lv-LV"/>
              </w:rPr>
              <w:t xml:space="preserve"> </w:t>
            </w:r>
            <w:r w:rsidRPr="00F92891">
              <w:rPr>
                <w:rFonts w:cs="Times New Roman"/>
                <w:color w:val="000000" w:themeColor="text1"/>
                <w:spacing w:val="-3"/>
                <w:sz w:val="20"/>
                <w:szCs w:val="20"/>
                <w:lang w:val="lv-LV"/>
              </w:rPr>
              <w:t>oga</w:t>
            </w:r>
            <w:r w:rsidRPr="00F92891">
              <w:rPr>
                <w:rFonts w:cs="Times New Roman"/>
                <w:color w:val="000000" w:themeColor="text1"/>
                <w:sz w:val="20"/>
                <w:szCs w:val="20"/>
                <w:lang w:val="lv-LV"/>
              </w:rPr>
              <w:t>s</w:t>
            </w:r>
            <w:r w:rsidRPr="00F92891">
              <w:rPr>
                <w:rFonts w:cs="Times New Roman"/>
                <w:color w:val="000000" w:themeColor="text1"/>
                <w:spacing w:val="13"/>
                <w:sz w:val="20"/>
                <w:szCs w:val="20"/>
                <w:lang w:val="lv-LV"/>
              </w:rPr>
              <w:t xml:space="preserve"> </w:t>
            </w:r>
            <w:r w:rsidRPr="00F92891">
              <w:rPr>
                <w:rFonts w:cs="Times New Roman"/>
                <w:color w:val="000000" w:themeColor="text1"/>
                <w:spacing w:val="-3"/>
                <w:sz w:val="20"/>
                <w:szCs w:val="20"/>
                <w:lang w:val="lv-LV"/>
              </w:rPr>
              <w:t>u</w:t>
            </w:r>
            <w:r w:rsidRPr="00F92891">
              <w:rPr>
                <w:rFonts w:cs="Times New Roman"/>
                <w:color w:val="000000" w:themeColor="text1"/>
                <w:sz w:val="20"/>
                <w:szCs w:val="20"/>
                <w:lang w:val="lv-LV"/>
              </w:rPr>
              <w:t>n</w:t>
            </w:r>
            <w:r w:rsidRPr="00F92891">
              <w:rPr>
                <w:rFonts w:cs="Times New Roman"/>
                <w:color w:val="000000" w:themeColor="text1"/>
                <w:spacing w:val="3"/>
                <w:sz w:val="20"/>
                <w:szCs w:val="20"/>
                <w:lang w:val="lv-LV"/>
              </w:rPr>
              <w:t xml:space="preserve"> </w:t>
            </w:r>
            <w:r w:rsidRPr="00F92891">
              <w:rPr>
                <w:rFonts w:cs="Times New Roman"/>
                <w:color w:val="000000" w:themeColor="text1"/>
                <w:spacing w:val="7"/>
                <w:sz w:val="20"/>
                <w:szCs w:val="20"/>
                <w:lang w:val="lv-LV"/>
              </w:rPr>
              <w:t>s</w:t>
            </w:r>
            <w:r w:rsidRPr="00F92891">
              <w:rPr>
                <w:rFonts w:cs="Times New Roman"/>
                <w:color w:val="000000" w:themeColor="text1"/>
                <w:spacing w:val="-3"/>
                <w:sz w:val="20"/>
                <w:szCs w:val="20"/>
                <w:lang w:val="lv-LV"/>
              </w:rPr>
              <w:t>ēne</w:t>
            </w:r>
            <w:r w:rsidRPr="00F92891">
              <w:rPr>
                <w:rFonts w:cs="Times New Roman"/>
                <w:color w:val="000000" w:themeColor="text1"/>
                <w:spacing w:val="7"/>
                <w:sz w:val="20"/>
                <w:szCs w:val="20"/>
                <w:lang w:val="lv-LV"/>
              </w:rPr>
              <w:t xml:space="preserve">s, </w:t>
            </w:r>
            <w:r w:rsidRPr="00F92891">
              <w:rPr>
                <w:rFonts w:cs="Times New Roman"/>
                <w:color w:val="000000" w:themeColor="text1"/>
                <w:sz w:val="20"/>
                <w:szCs w:val="20"/>
                <w:lang w:val="lv-LV"/>
              </w:rPr>
              <w:t>iegūt sūnas un ķērpjus;</w:t>
            </w:r>
          </w:p>
        </w:tc>
        <w:tc>
          <w:tcPr>
            <w:tcW w:w="2830" w:type="dxa"/>
          </w:tcPr>
          <w:p w14:paraId="19BCCA3D" w14:textId="43871322" w:rsidR="009B6059" w:rsidRPr="00CE7AE2" w:rsidRDefault="00C538BB" w:rsidP="00CE6F9B">
            <w:pPr>
              <w:rPr>
                <w:color w:val="000000" w:themeColor="text1"/>
                <w:sz w:val="20"/>
                <w:lang w:val="lv-LV"/>
              </w:rPr>
            </w:pPr>
            <w:r w:rsidRPr="00C538BB">
              <w:rPr>
                <w:rFonts w:cs="Times New Roman"/>
                <w:bCs/>
                <w:color w:val="000000" w:themeColor="text1"/>
                <w:sz w:val="20"/>
                <w:szCs w:val="20"/>
                <w:lang w:val="lv-LV"/>
              </w:rPr>
              <w:t>Aizsargājamo sugu iegūšanas risku samazināšanai.</w:t>
            </w:r>
          </w:p>
        </w:tc>
      </w:tr>
      <w:tr w:rsidR="009B6059" w:rsidRPr="00FB38BE" w14:paraId="6F1D3CD7" w14:textId="77777777" w:rsidTr="6FF3D120">
        <w:tc>
          <w:tcPr>
            <w:tcW w:w="2972" w:type="dxa"/>
          </w:tcPr>
          <w:p w14:paraId="7FE46B25" w14:textId="77777777" w:rsidR="009B6059" w:rsidRPr="00FB38BE" w:rsidRDefault="009B6059" w:rsidP="00CE6F9B">
            <w:pPr>
              <w:jc w:val="both"/>
              <w:rPr>
                <w:rFonts w:cs="Times New Roman"/>
                <w:b/>
                <w:color w:val="000000" w:themeColor="text1"/>
                <w:sz w:val="20"/>
                <w:szCs w:val="20"/>
                <w:lang w:val="lv-LV"/>
              </w:rPr>
            </w:pPr>
            <w:r w:rsidRPr="00FB38BE">
              <w:rPr>
                <w:rFonts w:cs="Times New Roman"/>
                <w:color w:val="000000" w:themeColor="text1"/>
                <w:sz w:val="20"/>
                <w:szCs w:val="20"/>
                <w:shd w:val="clear" w:color="auto" w:fill="FFFFFF"/>
                <w:lang w:val="lv-LV"/>
              </w:rPr>
              <w:t>8.14. uzstādīt vēja elektrostacijas;</w:t>
            </w:r>
          </w:p>
        </w:tc>
        <w:tc>
          <w:tcPr>
            <w:tcW w:w="2977" w:type="dxa"/>
          </w:tcPr>
          <w:p w14:paraId="78EF707C" w14:textId="77777777" w:rsidR="009B6059" w:rsidRPr="00F92891" w:rsidRDefault="009B6059" w:rsidP="00CE6F9B">
            <w:pPr>
              <w:widowControl w:val="0"/>
              <w:tabs>
                <w:tab w:val="left" w:pos="687"/>
                <w:tab w:val="left" w:pos="1045"/>
              </w:tabs>
              <w:spacing w:before="19" w:line="280" w:lineRule="exact"/>
              <w:ind w:right="64"/>
              <w:jc w:val="both"/>
              <w:rPr>
                <w:rFonts w:cs="Times New Roman"/>
                <w:color w:val="000000" w:themeColor="text1"/>
                <w:sz w:val="20"/>
                <w:szCs w:val="20"/>
                <w:lang w:val="lv-LV"/>
              </w:rPr>
            </w:pPr>
            <w:r w:rsidRPr="00F92891">
              <w:rPr>
                <w:rFonts w:cs="Times New Roman"/>
                <w:color w:val="000000" w:themeColor="text1"/>
                <w:spacing w:val="-3"/>
                <w:sz w:val="20"/>
                <w:szCs w:val="20"/>
                <w:lang w:val="lv-LV"/>
              </w:rPr>
              <w:t>11.14. u</w:t>
            </w:r>
            <w:r w:rsidRPr="00F92891">
              <w:rPr>
                <w:rFonts w:cs="Times New Roman"/>
                <w:color w:val="000000" w:themeColor="text1"/>
                <w:spacing w:val="7"/>
                <w:sz w:val="20"/>
                <w:szCs w:val="20"/>
                <w:lang w:val="lv-LV"/>
              </w:rPr>
              <w:t>zs</w:t>
            </w:r>
            <w:r w:rsidRPr="00F92891">
              <w:rPr>
                <w:rFonts w:cs="Times New Roman"/>
                <w:color w:val="000000" w:themeColor="text1"/>
                <w:spacing w:val="5"/>
                <w:sz w:val="20"/>
                <w:szCs w:val="20"/>
                <w:lang w:val="lv-LV"/>
              </w:rPr>
              <w:t>t</w:t>
            </w:r>
            <w:r w:rsidRPr="00F92891">
              <w:rPr>
                <w:rFonts w:cs="Times New Roman"/>
                <w:color w:val="000000" w:themeColor="text1"/>
                <w:spacing w:val="-3"/>
                <w:sz w:val="20"/>
                <w:szCs w:val="20"/>
                <w:lang w:val="lv-LV"/>
              </w:rPr>
              <w:t>ād</w:t>
            </w:r>
            <w:r w:rsidRPr="00F92891">
              <w:rPr>
                <w:rFonts w:cs="Times New Roman"/>
                <w:color w:val="000000" w:themeColor="text1"/>
                <w:spacing w:val="5"/>
                <w:sz w:val="20"/>
                <w:szCs w:val="20"/>
                <w:lang w:val="lv-LV"/>
              </w:rPr>
              <w:t>ī</w:t>
            </w:r>
            <w:r w:rsidRPr="00F92891">
              <w:rPr>
                <w:rFonts w:cs="Times New Roman"/>
                <w:color w:val="000000" w:themeColor="text1"/>
                <w:sz w:val="20"/>
                <w:szCs w:val="20"/>
                <w:lang w:val="lv-LV"/>
              </w:rPr>
              <w:t>t</w:t>
            </w:r>
            <w:r w:rsidRPr="00F92891">
              <w:rPr>
                <w:rFonts w:cs="Times New Roman"/>
                <w:color w:val="000000" w:themeColor="text1"/>
                <w:spacing w:val="11"/>
                <w:sz w:val="20"/>
                <w:szCs w:val="20"/>
                <w:lang w:val="lv-LV"/>
              </w:rPr>
              <w:t xml:space="preserve"> </w:t>
            </w:r>
            <w:r w:rsidRPr="00F92891">
              <w:rPr>
                <w:rFonts w:cs="Times New Roman"/>
                <w:color w:val="000000" w:themeColor="text1"/>
                <w:spacing w:val="7"/>
                <w:sz w:val="20"/>
                <w:szCs w:val="20"/>
                <w:lang w:val="lv-LV"/>
              </w:rPr>
              <w:t>v</w:t>
            </w:r>
            <w:r w:rsidRPr="00F92891">
              <w:rPr>
                <w:rFonts w:cs="Times New Roman"/>
                <w:color w:val="000000" w:themeColor="text1"/>
                <w:spacing w:val="-3"/>
                <w:sz w:val="20"/>
                <w:szCs w:val="20"/>
                <w:lang w:val="lv-LV"/>
              </w:rPr>
              <w:t>ē</w:t>
            </w:r>
            <w:r w:rsidRPr="00F92891">
              <w:rPr>
                <w:rFonts w:cs="Times New Roman"/>
                <w:color w:val="000000" w:themeColor="text1"/>
                <w:spacing w:val="1"/>
                <w:sz w:val="20"/>
                <w:szCs w:val="20"/>
                <w:lang w:val="lv-LV"/>
              </w:rPr>
              <w:t>j</w:t>
            </w:r>
            <w:r w:rsidRPr="00F92891">
              <w:rPr>
                <w:rFonts w:cs="Times New Roman"/>
                <w:color w:val="000000" w:themeColor="text1"/>
                <w:sz w:val="20"/>
                <w:szCs w:val="20"/>
                <w:lang w:val="lv-LV"/>
              </w:rPr>
              <w:t>a</w:t>
            </w:r>
            <w:r w:rsidRPr="00F92891">
              <w:rPr>
                <w:rFonts w:cs="Times New Roman"/>
                <w:color w:val="000000" w:themeColor="text1"/>
                <w:spacing w:val="3"/>
                <w:sz w:val="20"/>
                <w:szCs w:val="20"/>
                <w:lang w:val="lv-LV"/>
              </w:rPr>
              <w:t xml:space="preserve"> </w:t>
            </w:r>
            <w:r w:rsidRPr="00F92891">
              <w:rPr>
                <w:rFonts w:cs="Times New Roman"/>
                <w:color w:val="000000" w:themeColor="text1"/>
                <w:spacing w:val="-3"/>
                <w:sz w:val="20"/>
                <w:szCs w:val="20"/>
                <w:lang w:val="lv-LV"/>
              </w:rPr>
              <w:t>e</w:t>
            </w:r>
            <w:r w:rsidRPr="00F92891">
              <w:rPr>
                <w:rFonts w:cs="Times New Roman"/>
                <w:color w:val="000000" w:themeColor="text1"/>
                <w:spacing w:val="1"/>
                <w:sz w:val="20"/>
                <w:szCs w:val="20"/>
                <w:lang w:val="lv-LV"/>
              </w:rPr>
              <w:t>l</w:t>
            </w:r>
            <w:r w:rsidRPr="00F92891">
              <w:rPr>
                <w:rFonts w:cs="Times New Roman"/>
                <w:color w:val="000000" w:themeColor="text1"/>
                <w:spacing w:val="-3"/>
                <w:sz w:val="20"/>
                <w:szCs w:val="20"/>
                <w:lang w:val="lv-LV"/>
              </w:rPr>
              <w:t>e</w:t>
            </w:r>
            <w:r w:rsidRPr="00F92891">
              <w:rPr>
                <w:rFonts w:cs="Times New Roman"/>
                <w:color w:val="000000" w:themeColor="text1"/>
                <w:spacing w:val="7"/>
                <w:sz w:val="20"/>
                <w:szCs w:val="20"/>
                <w:lang w:val="lv-LV"/>
              </w:rPr>
              <w:t>k</w:t>
            </w:r>
            <w:r w:rsidRPr="00F92891">
              <w:rPr>
                <w:rFonts w:cs="Times New Roman"/>
                <w:color w:val="000000" w:themeColor="text1"/>
                <w:spacing w:val="5"/>
                <w:sz w:val="20"/>
                <w:szCs w:val="20"/>
                <w:lang w:val="lv-LV"/>
              </w:rPr>
              <w:t>t</w:t>
            </w:r>
            <w:r w:rsidRPr="00F92891">
              <w:rPr>
                <w:rFonts w:cs="Times New Roman"/>
                <w:color w:val="000000" w:themeColor="text1"/>
                <w:spacing w:val="-5"/>
                <w:sz w:val="20"/>
                <w:szCs w:val="20"/>
                <w:lang w:val="lv-LV"/>
              </w:rPr>
              <w:t>r</w:t>
            </w:r>
            <w:r w:rsidRPr="00F92891">
              <w:rPr>
                <w:rFonts w:cs="Times New Roman"/>
                <w:color w:val="000000" w:themeColor="text1"/>
                <w:spacing w:val="-3"/>
                <w:sz w:val="20"/>
                <w:szCs w:val="20"/>
                <w:lang w:val="lv-LV"/>
              </w:rPr>
              <w:t>o</w:t>
            </w:r>
            <w:r w:rsidRPr="00F92891">
              <w:rPr>
                <w:rFonts w:cs="Times New Roman"/>
                <w:color w:val="000000" w:themeColor="text1"/>
                <w:spacing w:val="7"/>
                <w:sz w:val="20"/>
                <w:szCs w:val="20"/>
                <w:lang w:val="lv-LV"/>
              </w:rPr>
              <w:t>s</w:t>
            </w:r>
            <w:r w:rsidRPr="00F92891">
              <w:rPr>
                <w:rFonts w:cs="Times New Roman"/>
                <w:color w:val="000000" w:themeColor="text1"/>
                <w:spacing w:val="5"/>
                <w:sz w:val="20"/>
                <w:szCs w:val="20"/>
                <w:lang w:val="lv-LV"/>
              </w:rPr>
              <w:t>t</w:t>
            </w:r>
            <w:r w:rsidRPr="00F92891">
              <w:rPr>
                <w:rFonts w:cs="Times New Roman"/>
                <w:color w:val="000000" w:themeColor="text1"/>
                <w:spacing w:val="-3"/>
                <w:sz w:val="20"/>
                <w:szCs w:val="20"/>
                <w:lang w:val="lv-LV"/>
              </w:rPr>
              <w:t>a</w:t>
            </w:r>
            <w:r w:rsidRPr="00F92891">
              <w:rPr>
                <w:rFonts w:cs="Times New Roman"/>
                <w:color w:val="000000" w:themeColor="text1"/>
                <w:spacing w:val="7"/>
                <w:sz w:val="20"/>
                <w:szCs w:val="20"/>
                <w:lang w:val="lv-LV"/>
              </w:rPr>
              <w:t>c</w:t>
            </w:r>
            <w:r w:rsidRPr="00F92891">
              <w:rPr>
                <w:rFonts w:cs="Times New Roman"/>
                <w:color w:val="000000" w:themeColor="text1"/>
                <w:spacing w:val="1"/>
                <w:sz w:val="20"/>
                <w:szCs w:val="20"/>
                <w:lang w:val="lv-LV"/>
              </w:rPr>
              <w:t>ij</w:t>
            </w:r>
            <w:r w:rsidRPr="00F92891">
              <w:rPr>
                <w:rFonts w:cs="Times New Roman"/>
                <w:color w:val="000000" w:themeColor="text1"/>
                <w:spacing w:val="-3"/>
                <w:sz w:val="20"/>
                <w:szCs w:val="20"/>
                <w:lang w:val="lv-LV"/>
              </w:rPr>
              <w:t>a</w:t>
            </w:r>
            <w:r w:rsidRPr="00F92891">
              <w:rPr>
                <w:rFonts w:cs="Times New Roman"/>
                <w:color w:val="000000" w:themeColor="text1"/>
                <w:spacing w:val="7"/>
                <w:sz w:val="20"/>
                <w:szCs w:val="20"/>
                <w:lang w:val="lv-LV"/>
              </w:rPr>
              <w:t>s</w:t>
            </w:r>
            <w:r w:rsidRPr="00F92891">
              <w:rPr>
                <w:rFonts w:cs="Times New Roman"/>
                <w:color w:val="000000" w:themeColor="text1"/>
                <w:sz w:val="20"/>
                <w:szCs w:val="20"/>
                <w:lang w:val="lv-LV"/>
              </w:rPr>
              <w:t xml:space="preserve">; </w:t>
            </w:r>
          </w:p>
        </w:tc>
        <w:tc>
          <w:tcPr>
            <w:tcW w:w="2830" w:type="dxa"/>
          </w:tcPr>
          <w:p w14:paraId="14BB439B" w14:textId="77777777" w:rsidR="009B6059" w:rsidRPr="00FB38BE" w:rsidRDefault="009B6059" w:rsidP="00CE6F9B">
            <w:pPr>
              <w:rPr>
                <w:rFonts w:cs="Times New Roman"/>
                <w:b/>
                <w:color w:val="000000" w:themeColor="text1"/>
                <w:sz w:val="20"/>
                <w:szCs w:val="20"/>
                <w:lang w:val="lv-LV"/>
              </w:rPr>
            </w:pPr>
          </w:p>
        </w:tc>
      </w:tr>
      <w:tr w:rsidR="009B6059" w:rsidRPr="00FB38BE" w14:paraId="34ED28AF" w14:textId="77777777" w:rsidTr="6FF3D120">
        <w:tc>
          <w:tcPr>
            <w:tcW w:w="2972" w:type="dxa"/>
          </w:tcPr>
          <w:p w14:paraId="4FB3F266" w14:textId="77777777" w:rsidR="009B6059" w:rsidRPr="00FB38BE" w:rsidRDefault="009B6059" w:rsidP="00CE6F9B">
            <w:pPr>
              <w:rPr>
                <w:rFonts w:cs="Times New Roman"/>
                <w:b/>
                <w:color w:val="000000" w:themeColor="text1"/>
                <w:sz w:val="20"/>
                <w:szCs w:val="20"/>
                <w:lang w:val="lv-LV"/>
              </w:rPr>
            </w:pPr>
            <w:r w:rsidRPr="00FB38BE">
              <w:rPr>
                <w:rFonts w:cs="Times New Roman"/>
                <w:color w:val="000000" w:themeColor="text1"/>
                <w:sz w:val="20"/>
                <w:szCs w:val="20"/>
                <w:shd w:val="clear" w:color="auto" w:fill="FFFFFF"/>
                <w:lang w:val="lv-LV"/>
              </w:rPr>
              <w:lastRenderedPageBreak/>
              <w:t>8.15. iegūt derīgos izrakteņus;</w:t>
            </w:r>
          </w:p>
        </w:tc>
        <w:tc>
          <w:tcPr>
            <w:tcW w:w="2977" w:type="dxa"/>
          </w:tcPr>
          <w:p w14:paraId="45671B48" w14:textId="77777777" w:rsidR="009B6059" w:rsidRPr="00FB38BE" w:rsidRDefault="009B6059" w:rsidP="00CE6F9B">
            <w:pPr>
              <w:widowControl w:val="0"/>
              <w:tabs>
                <w:tab w:val="left" w:pos="687"/>
                <w:tab w:val="left" w:pos="1045"/>
              </w:tabs>
              <w:spacing w:before="19" w:line="280" w:lineRule="exact"/>
              <w:ind w:right="64"/>
              <w:jc w:val="both"/>
              <w:rPr>
                <w:rFonts w:cs="Times New Roman"/>
                <w:color w:val="000000" w:themeColor="text1"/>
                <w:sz w:val="20"/>
                <w:szCs w:val="20"/>
                <w:lang w:val="lv-LV"/>
              </w:rPr>
            </w:pPr>
            <w:r w:rsidRPr="00FB38BE">
              <w:rPr>
                <w:rFonts w:cs="Times New Roman"/>
                <w:color w:val="000000" w:themeColor="text1"/>
                <w:spacing w:val="1"/>
                <w:sz w:val="20"/>
                <w:szCs w:val="20"/>
                <w:lang w:val="lv-LV"/>
              </w:rPr>
              <w:t>11.15.  i</w:t>
            </w:r>
            <w:r w:rsidRPr="00FB38BE">
              <w:rPr>
                <w:rFonts w:cs="Times New Roman"/>
                <w:color w:val="000000" w:themeColor="text1"/>
                <w:spacing w:val="-3"/>
                <w:sz w:val="20"/>
                <w:szCs w:val="20"/>
                <w:lang w:val="lv-LV"/>
              </w:rPr>
              <w:t>egū</w:t>
            </w:r>
            <w:r w:rsidRPr="00FB38BE">
              <w:rPr>
                <w:rFonts w:cs="Times New Roman"/>
                <w:color w:val="000000" w:themeColor="text1"/>
                <w:sz w:val="20"/>
                <w:szCs w:val="20"/>
                <w:lang w:val="lv-LV"/>
              </w:rPr>
              <w:t>t</w:t>
            </w:r>
            <w:r w:rsidRPr="00FB38BE">
              <w:rPr>
                <w:rFonts w:cs="Times New Roman"/>
                <w:color w:val="000000" w:themeColor="text1"/>
                <w:spacing w:val="11"/>
                <w:sz w:val="20"/>
                <w:szCs w:val="20"/>
                <w:lang w:val="lv-LV"/>
              </w:rPr>
              <w:t xml:space="preserve"> </w:t>
            </w:r>
            <w:r w:rsidRPr="00FB38BE">
              <w:rPr>
                <w:rFonts w:cs="Times New Roman"/>
                <w:color w:val="000000" w:themeColor="text1"/>
                <w:spacing w:val="-3"/>
                <w:sz w:val="20"/>
                <w:szCs w:val="20"/>
                <w:lang w:val="lv-LV"/>
              </w:rPr>
              <w:t>de</w:t>
            </w:r>
            <w:r w:rsidRPr="00FB38BE">
              <w:rPr>
                <w:rFonts w:cs="Times New Roman"/>
                <w:color w:val="000000" w:themeColor="text1"/>
                <w:spacing w:val="-5"/>
                <w:sz w:val="20"/>
                <w:szCs w:val="20"/>
                <w:lang w:val="lv-LV"/>
              </w:rPr>
              <w:t>r</w:t>
            </w:r>
            <w:r w:rsidRPr="00FB38BE">
              <w:rPr>
                <w:rFonts w:cs="Times New Roman"/>
                <w:color w:val="000000" w:themeColor="text1"/>
                <w:spacing w:val="5"/>
                <w:sz w:val="20"/>
                <w:szCs w:val="20"/>
                <w:lang w:val="lv-LV"/>
              </w:rPr>
              <w:t>ī</w:t>
            </w:r>
            <w:r w:rsidRPr="00FB38BE">
              <w:rPr>
                <w:rFonts w:cs="Times New Roman"/>
                <w:color w:val="000000" w:themeColor="text1"/>
                <w:spacing w:val="-3"/>
                <w:sz w:val="20"/>
                <w:szCs w:val="20"/>
                <w:lang w:val="lv-LV"/>
              </w:rPr>
              <w:t>go</w:t>
            </w:r>
            <w:r w:rsidRPr="00FB38BE">
              <w:rPr>
                <w:rFonts w:cs="Times New Roman"/>
                <w:color w:val="000000" w:themeColor="text1"/>
                <w:sz w:val="20"/>
                <w:szCs w:val="20"/>
                <w:lang w:val="lv-LV"/>
              </w:rPr>
              <w:t>s</w:t>
            </w:r>
            <w:r w:rsidRPr="00FB38BE">
              <w:rPr>
                <w:rFonts w:cs="Times New Roman"/>
                <w:color w:val="000000" w:themeColor="text1"/>
                <w:spacing w:val="13"/>
                <w:sz w:val="20"/>
                <w:szCs w:val="20"/>
                <w:lang w:val="lv-LV"/>
              </w:rPr>
              <w:t xml:space="preserve"> </w:t>
            </w:r>
            <w:r w:rsidRPr="00FB38BE">
              <w:rPr>
                <w:rFonts w:cs="Times New Roman"/>
                <w:color w:val="000000" w:themeColor="text1"/>
                <w:spacing w:val="1"/>
                <w:sz w:val="20"/>
                <w:szCs w:val="20"/>
                <w:lang w:val="lv-LV"/>
              </w:rPr>
              <w:t>i</w:t>
            </w:r>
            <w:r w:rsidRPr="00FB38BE">
              <w:rPr>
                <w:rFonts w:cs="Times New Roman"/>
                <w:color w:val="000000" w:themeColor="text1"/>
                <w:spacing w:val="7"/>
                <w:sz w:val="20"/>
                <w:szCs w:val="20"/>
                <w:lang w:val="lv-LV"/>
              </w:rPr>
              <w:t>z</w:t>
            </w:r>
            <w:r w:rsidRPr="00FB38BE">
              <w:rPr>
                <w:rFonts w:cs="Times New Roman"/>
                <w:color w:val="000000" w:themeColor="text1"/>
                <w:spacing w:val="-5"/>
                <w:sz w:val="20"/>
                <w:szCs w:val="20"/>
                <w:lang w:val="lv-LV"/>
              </w:rPr>
              <w:t>r</w:t>
            </w:r>
            <w:r w:rsidRPr="00FB38BE">
              <w:rPr>
                <w:rFonts w:cs="Times New Roman"/>
                <w:color w:val="000000" w:themeColor="text1"/>
                <w:spacing w:val="-3"/>
                <w:sz w:val="20"/>
                <w:szCs w:val="20"/>
                <w:lang w:val="lv-LV"/>
              </w:rPr>
              <w:t>a</w:t>
            </w:r>
            <w:r w:rsidRPr="00FB38BE">
              <w:rPr>
                <w:rFonts w:cs="Times New Roman"/>
                <w:color w:val="000000" w:themeColor="text1"/>
                <w:spacing w:val="7"/>
                <w:sz w:val="20"/>
                <w:szCs w:val="20"/>
                <w:lang w:val="lv-LV"/>
              </w:rPr>
              <w:t>k</w:t>
            </w:r>
            <w:r w:rsidRPr="00FB38BE">
              <w:rPr>
                <w:rFonts w:cs="Times New Roman"/>
                <w:color w:val="000000" w:themeColor="text1"/>
                <w:spacing w:val="5"/>
                <w:sz w:val="20"/>
                <w:szCs w:val="20"/>
                <w:lang w:val="lv-LV"/>
              </w:rPr>
              <w:t>t</w:t>
            </w:r>
            <w:r w:rsidRPr="00FB38BE">
              <w:rPr>
                <w:rFonts w:cs="Times New Roman"/>
                <w:color w:val="000000" w:themeColor="text1"/>
                <w:spacing w:val="-3"/>
                <w:sz w:val="20"/>
                <w:szCs w:val="20"/>
                <w:lang w:val="lv-LV"/>
              </w:rPr>
              <w:t>eņu</w:t>
            </w:r>
            <w:r w:rsidRPr="00FB38BE">
              <w:rPr>
                <w:rFonts w:cs="Times New Roman"/>
                <w:color w:val="000000" w:themeColor="text1"/>
                <w:spacing w:val="7"/>
                <w:sz w:val="20"/>
                <w:szCs w:val="20"/>
                <w:lang w:val="lv-LV"/>
              </w:rPr>
              <w:t>s</w:t>
            </w:r>
            <w:r w:rsidRPr="00FB38BE">
              <w:rPr>
                <w:rFonts w:cs="Times New Roman"/>
                <w:color w:val="000000" w:themeColor="text1"/>
                <w:sz w:val="20"/>
                <w:szCs w:val="20"/>
                <w:lang w:val="lv-LV"/>
              </w:rPr>
              <w:t>;</w:t>
            </w:r>
          </w:p>
        </w:tc>
        <w:tc>
          <w:tcPr>
            <w:tcW w:w="2830" w:type="dxa"/>
          </w:tcPr>
          <w:p w14:paraId="1F8E6609" w14:textId="77777777" w:rsidR="009B6059" w:rsidRPr="00FB38BE" w:rsidRDefault="009B6059" w:rsidP="00CE6F9B">
            <w:pPr>
              <w:rPr>
                <w:rFonts w:cs="Times New Roman"/>
                <w:b/>
                <w:color w:val="000000" w:themeColor="text1"/>
                <w:sz w:val="20"/>
                <w:szCs w:val="20"/>
                <w:lang w:val="lv-LV"/>
              </w:rPr>
            </w:pPr>
          </w:p>
        </w:tc>
      </w:tr>
      <w:tr w:rsidR="009B6059" w:rsidRPr="00621848" w14:paraId="2BE67844" w14:textId="77777777" w:rsidTr="6FF3D120">
        <w:tc>
          <w:tcPr>
            <w:tcW w:w="2972" w:type="dxa"/>
          </w:tcPr>
          <w:p w14:paraId="093E8B02" w14:textId="77777777" w:rsidR="009B6059" w:rsidRPr="00FB38BE" w:rsidRDefault="009B6059" w:rsidP="00CE6F9B">
            <w:pPr>
              <w:jc w:val="both"/>
              <w:rPr>
                <w:rFonts w:cs="Times New Roman"/>
                <w:b/>
                <w:color w:val="000000" w:themeColor="text1"/>
                <w:sz w:val="20"/>
                <w:szCs w:val="20"/>
                <w:lang w:val="lv-LV"/>
              </w:rPr>
            </w:pPr>
            <w:r w:rsidRPr="00FB38BE">
              <w:rPr>
                <w:rFonts w:cs="Times New Roman"/>
                <w:color w:val="000000" w:themeColor="text1"/>
                <w:sz w:val="20"/>
                <w:szCs w:val="20"/>
                <w:shd w:val="clear" w:color="auto" w:fill="FFFFFF"/>
                <w:lang w:val="lv-LV"/>
              </w:rPr>
              <w:t>8.16. sadalīt zemes īpašumus zemes vienībās, kas mazākas par 10 hektā</w:t>
            </w:r>
            <w:r w:rsidRPr="00FB38BE">
              <w:rPr>
                <w:rFonts w:cs="Times New Roman"/>
                <w:color w:val="000000" w:themeColor="text1"/>
                <w:sz w:val="20"/>
                <w:szCs w:val="20"/>
                <w:shd w:val="clear" w:color="auto" w:fill="FFFFFF"/>
                <w:lang w:val="lv-LV"/>
              </w:rPr>
              <w:softHyphen/>
              <w:t>riem, tai skaitā dalot kopīpašumu, kā arī noteikt lietošanas tiesības kop</w:t>
            </w:r>
            <w:r w:rsidRPr="00FB38BE">
              <w:rPr>
                <w:rFonts w:cs="Times New Roman"/>
                <w:color w:val="000000" w:themeColor="text1"/>
                <w:sz w:val="20"/>
                <w:szCs w:val="20"/>
                <w:shd w:val="clear" w:color="auto" w:fill="FFFFFF"/>
                <w:lang w:val="lv-LV"/>
              </w:rPr>
              <w:softHyphen/>
              <w:t>īpašumam, ja jebkura kopīpašnieka lietošanā paliek mazāk par 10 hektāriem;</w:t>
            </w:r>
          </w:p>
        </w:tc>
        <w:tc>
          <w:tcPr>
            <w:tcW w:w="2977" w:type="dxa"/>
          </w:tcPr>
          <w:p w14:paraId="3F677F81" w14:textId="77777777" w:rsidR="009B6059" w:rsidRPr="00FB38BE" w:rsidRDefault="009B6059" w:rsidP="00CE6F9B">
            <w:pPr>
              <w:pStyle w:val="BodyText"/>
              <w:widowControl w:val="0"/>
              <w:tabs>
                <w:tab w:val="left" w:pos="687"/>
                <w:tab w:val="left" w:pos="1045"/>
              </w:tabs>
              <w:spacing w:after="0"/>
              <w:ind w:right="64"/>
              <w:jc w:val="both"/>
              <w:rPr>
                <w:rFonts w:ascii="Times New Roman" w:hAnsi="Times New Roman"/>
                <w:color w:val="000000" w:themeColor="text1"/>
                <w:sz w:val="20"/>
              </w:rPr>
            </w:pPr>
            <w:r w:rsidRPr="00FB38BE">
              <w:rPr>
                <w:rFonts w:ascii="Times New Roman" w:hAnsi="Times New Roman"/>
                <w:color w:val="000000" w:themeColor="text1"/>
                <w:spacing w:val="7"/>
                <w:sz w:val="20"/>
              </w:rPr>
              <w:t>11.16. s</w:t>
            </w:r>
            <w:r w:rsidRPr="00FB38BE">
              <w:rPr>
                <w:rFonts w:ascii="Times New Roman" w:hAnsi="Times New Roman"/>
                <w:color w:val="000000" w:themeColor="text1"/>
                <w:spacing w:val="-3"/>
                <w:sz w:val="20"/>
              </w:rPr>
              <w:t>ada</w:t>
            </w:r>
            <w:r w:rsidRPr="00FB38BE">
              <w:rPr>
                <w:rFonts w:ascii="Times New Roman" w:hAnsi="Times New Roman"/>
                <w:color w:val="000000" w:themeColor="text1"/>
                <w:spacing w:val="1"/>
                <w:sz w:val="20"/>
              </w:rPr>
              <w:t>l</w:t>
            </w:r>
            <w:r w:rsidRPr="00FB38BE">
              <w:rPr>
                <w:rFonts w:ascii="Times New Roman" w:hAnsi="Times New Roman"/>
                <w:color w:val="000000" w:themeColor="text1"/>
                <w:spacing w:val="5"/>
                <w:sz w:val="20"/>
              </w:rPr>
              <w:t>ī</w:t>
            </w:r>
            <w:r w:rsidRPr="00FB38BE">
              <w:rPr>
                <w:rFonts w:ascii="Times New Roman" w:hAnsi="Times New Roman"/>
                <w:color w:val="000000" w:themeColor="text1"/>
                <w:sz w:val="20"/>
              </w:rPr>
              <w:t>t</w:t>
            </w:r>
            <w:r w:rsidRPr="00FB38BE">
              <w:rPr>
                <w:rFonts w:ascii="Times New Roman" w:hAnsi="Times New Roman"/>
                <w:color w:val="000000" w:themeColor="text1"/>
                <w:spacing w:val="25"/>
                <w:sz w:val="20"/>
              </w:rPr>
              <w:t xml:space="preserve"> </w:t>
            </w:r>
            <w:r w:rsidRPr="00FB38BE">
              <w:rPr>
                <w:rFonts w:ascii="Times New Roman" w:hAnsi="Times New Roman"/>
                <w:color w:val="000000" w:themeColor="text1"/>
                <w:spacing w:val="7"/>
                <w:sz w:val="20"/>
              </w:rPr>
              <w:t>z</w:t>
            </w:r>
            <w:r w:rsidRPr="00FB38BE">
              <w:rPr>
                <w:rFonts w:ascii="Times New Roman" w:hAnsi="Times New Roman"/>
                <w:color w:val="000000" w:themeColor="text1"/>
                <w:spacing w:val="-3"/>
                <w:sz w:val="20"/>
              </w:rPr>
              <w:t>e</w:t>
            </w:r>
            <w:r w:rsidRPr="00FB38BE">
              <w:rPr>
                <w:rFonts w:ascii="Times New Roman" w:hAnsi="Times New Roman"/>
                <w:color w:val="000000" w:themeColor="text1"/>
                <w:spacing w:val="3"/>
                <w:sz w:val="20"/>
              </w:rPr>
              <w:t>m</w:t>
            </w:r>
            <w:r w:rsidRPr="00FB38BE">
              <w:rPr>
                <w:rFonts w:ascii="Times New Roman" w:hAnsi="Times New Roman"/>
                <w:color w:val="000000" w:themeColor="text1"/>
                <w:spacing w:val="-3"/>
                <w:sz w:val="20"/>
              </w:rPr>
              <w:t>e</w:t>
            </w:r>
            <w:r w:rsidRPr="00FB38BE">
              <w:rPr>
                <w:rFonts w:ascii="Times New Roman" w:hAnsi="Times New Roman"/>
                <w:color w:val="000000" w:themeColor="text1"/>
                <w:sz w:val="20"/>
              </w:rPr>
              <w:t>s</w:t>
            </w:r>
            <w:r w:rsidRPr="00FB38BE">
              <w:rPr>
                <w:rFonts w:ascii="Times New Roman" w:hAnsi="Times New Roman"/>
                <w:color w:val="000000" w:themeColor="text1"/>
                <w:spacing w:val="27"/>
                <w:sz w:val="20"/>
              </w:rPr>
              <w:t xml:space="preserve"> </w:t>
            </w:r>
            <w:r w:rsidRPr="00FB38BE">
              <w:rPr>
                <w:rFonts w:ascii="Times New Roman" w:hAnsi="Times New Roman"/>
                <w:color w:val="000000" w:themeColor="text1"/>
                <w:spacing w:val="5"/>
                <w:sz w:val="20"/>
              </w:rPr>
              <w:t>ī</w:t>
            </w:r>
            <w:r w:rsidRPr="00FB38BE">
              <w:rPr>
                <w:rFonts w:ascii="Times New Roman" w:hAnsi="Times New Roman"/>
                <w:color w:val="000000" w:themeColor="text1"/>
                <w:spacing w:val="-3"/>
                <w:sz w:val="20"/>
              </w:rPr>
              <w:t>pa</w:t>
            </w:r>
            <w:r w:rsidRPr="00FB38BE">
              <w:rPr>
                <w:rFonts w:ascii="Times New Roman" w:hAnsi="Times New Roman"/>
                <w:color w:val="000000" w:themeColor="text1"/>
                <w:spacing w:val="7"/>
                <w:sz w:val="20"/>
              </w:rPr>
              <w:t>š</w:t>
            </w:r>
            <w:r w:rsidRPr="00FB38BE">
              <w:rPr>
                <w:rFonts w:ascii="Times New Roman" w:hAnsi="Times New Roman"/>
                <w:color w:val="000000" w:themeColor="text1"/>
                <w:spacing w:val="-3"/>
                <w:sz w:val="20"/>
              </w:rPr>
              <w:t>u</w:t>
            </w:r>
            <w:r w:rsidRPr="00FB38BE">
              <w:rPr>
                <w:rFonts w:ascii="Times New Roman" w:hAnsi="Times New Roman"/>
                <w:color w:val="000000" w:themeColor="text1"/>
                <w:spacing w:val="3"/>
                <w:sz w:val="20"/>
              </w:rPr>
              <w:t>m</w:t>
            </w:r>
            <w:r w:rsidRPr="00FB38BE">
              <w:rPr>
                <w:rFonts w:ascii="Times New Roman" w:hAnsi="Times New Roman"/>
                <w:color w:val="000000" w:themeColor="text1"/>
                <w:spacing w:val="-3"/>
                <w:sz w:val="20"/>
              </w:rPr>
              <w:t>u</w:t>
            </w:r>
            <w:r w:rsidRPr="00FB38BE">
              <w:rPr>
                <w:rFonts w:ascii="Times New Roman" w:hAnsi="Times New Roman"/>
                <w:color w:val="000000" w:themeColor="text1"/>
                <w:sz w:val="20"/>
              </w:rPr>
              <w:t>s</w:t>
            </w:r>
            <w:r w:rsidRPr="00FB38BE">
              <w:rPr>
                <w:rFonts w:ascii="Times New Roman" w:hAnsi="Times New Roman"/>
                <w:color w:val="000000" w:themeColor="text1"/>
                <w:spacing w:val="27"/>
                <w:sz w:val="20"/>
              </w:rPr>
              <w:t xml:space="preserve"> </w:t>
            </w:r>
            <w:r w:rsidRPr="00FB38BE">
              <w:rPr>
                <w:rFonts w:ascii="Times New Roman" w:hAnsi="Times New Roman"/>
                <w:color w:val="000000" w:themeColor="text1"/>
                <w:spacing w:val="7"/>
                <w:sz w:val="20"/>
              </w:rPr>
              <w:t>z</w:t>
            </w:r>
            <w:r w:rsidRPr="00FB38BE">
              <w:rPr>
                <w:rFonts w:ascii="Times New Roman" w:hAnsi="Times New Roman"/>
                <w:color w:val="000000" w:themeColor="text1"/>
                <w:spacing w:val="-3"/>
                <w:sz w:val="20"/>
              </w:rPr>
              <w:t>e</w:t>
            </w:r>
            <w:r w:rsidRPr="00FB38BE">
              <w:rPr>
                <w:rFonts w:ascii="Times New Roman" w:hAnsi="Times New Roman"/>
                <w:color w:val="000000" w:themeColor="text1"/>
                <w:spacing w:val="3"/>
                <w:sz w:val="20"/>
              </w:rPr>
              <w:t>m</w:t>
            </w:r>
            <w:r w:rsidRPr="00FB38BE">
              <w:rPr>
                <w:rFonts w:ascii="Times New Roman" w:hAnsi="Times New Roman"/>
                <w:color w:val="000000" w:themeColor="text1"/>
                <w:spacing w:val="-3"/>
                <w:sz w:val="20"/>
              </w:rPr>
              <w:t>e</w:t>
            </w:r>
            <w:r w:rsidRPr="00FB38BE">
              <w:rPr>
                <w:rFonts w:ascii="Times New Roman" w:hAnsi="Times New Roman"/>
                <w:color w:val="000000" w:themeColor="text1"/>
                <w:sz w:val="20"/>
              </w:rPr>
              <w:t>s</w:t>
            </w:r>
            <w:r w:rsidRPr="00FB38BE">
              <w:rPr>
                <w:rFonts w:ascii="Times New Roman" w:hAnsi="Times New Roman"/>
                <w:color w:val="000000" w:themeColor="text1"/>
                <w:spacing w:val="27"/>
                <w:sz w:val="20"/>
              </w:rPr>
              <w:t xml:space="preserve"> </w:t>
            </w:r>
            <w:r w:rsidRPr="00FB38BE">
              <w:rPr>
                <w:rFonts w:ascii="Times New Roman" w:hAnsi="Times New Roman"/>
                <w:color w:val="000000" w:themeColor="text1"/>
                <w:spacing w:val="7"/>
                <w:sz w:val="20"/>
              </w:rPr>
              <w:t>v</w:t>
            </w:r>
            <w:r w:rsidRPr="00FB38BE">
              <w:rPr>
                <w:rFonts w:ascii="Times New Roman" w:hAnsi="Times New Roman"/>
                <w:color w:val="000000" w:themeColor="text1"/>
                <w:spacing w:val="1"/>
                <w:sz w:val="20"/>
              </w:rPr>
              <w:t>i</w:t>
            </w:r>
            <w:r w:rsidRPr="00FB38BE">
              <w:rPr>
                <w:rFonts w:ascii="Times New Roman" w:hAnsi="Times New Roman"/>
                <w:color w:val="000000" w:themeColor="text1"/>
                <w:spacing w:val="-3"/>
                <w:sz w:val="20"/>
              </w:rPr>
              <w:t>en</w:t>
            </w:r>
            <w:r w:rsidRPr="00FB38BE">
              <w:rPr>
                <w:rFonts w:ascii="Times New Roman" w:hAnsi="Times New Roman"/>
                <w:color w:val="000000" w:themeColor="text1"/>
                <w:spacing w:val="5"/>
                <w:sz w:val="20"/>
              </w:rPr>
              <w:t>ī</w:t>
            </w:r>
            <w:r w:rsidRPr="00FB38BE">
              <w:rPr>
                <w:rFonts w:ascii="Times New Roman" w:hAnsi="Times New Roman"/>
                <w:color w:val="000000" w:themeColor="text1"/>
                <w:spacing w:val="-3"/>
                <w:sz w:val="20"/>
              </w:rPr>
              <w:t>bā</w:t>
            </w:r>
            <w:r w:rsidRPr="00FB38BE">
              <w:rPr>
                <w:rFonts w:ascii="Times New Roman" w:hAnsi="Times New Roman"/>
                <w:color w:val="000000" w:themeColor="text1"/>
                <w:spacing w:val="7"/>
                <w:sz w:val="20"/>
              </w:rPr>
              <w:t>s</w:t>
            </w:r>
            <w:r w:rsidRPr="00FB38BE">
              <w:rPr>
                <w:rFonts w:ascii="Times New Roman" w:hAnsi="Times New Roman"/>
                <w:color w:val="000000" w:themeColor="text1"/>
                <w:sz w:val="20"/>
              </w:rPr>
              <w:t>,</w:t>
            </w:r>
            <w:r w:rsidRPr="00FB38BE">
              <w:rPr>
                <w:rFonts w:ascii="Times New Roman" w:hAnsi="Times New Roman"/>
                <w:color w:val="000000" w:themeColor="text1"/>
                <w:spacing w:val="25"/>
                <w:sz w:val="20"/>
              </w:rPr>
              <w:t xml:space="preserve"> </w:t>
            </w:r>
            <w:r w:rsidRPr="00FB38BE">
              <w:rPr>
                <w:rFonts w:ascii="Times New Roman" w:hAnsi="Times New Roman"/>
                <w:color w:val="000000" w:themeColor="text1"/>
                <w:spacing w:val="7"/>
                <w:sz w:val="20"/>
              </w:rPr>
              <w:t>k</w:t>
            </w:r>
            <w:r w:rsidRPr="00FB38BE">
              <w:rPr>
                <w:rFonts w:ascii="Times New Roman" w:hAnsi="Times New Roman"/>
                <w:color w:val="000000" w:themeColor="text1"/>
                <w:spacing w:val="-3"/>
                <w:sz w:val="20"/>
              </w:rPr>
              <w:t>a</w:t>
            </w:r>
            <w:r w:rsidRPr="00FB38BE">
              <w:rPr>
                <w:rFonts w:ascii="Times New Roman" w:hAnsi="Times New Roman"/>
                <w:color w:val="000000" w:themeColor="text1"/>
                <w:sz w:val="20"/>
              </w:rPr>
              <w:t>s</w:t>
            </w:r>
            <w:r w:rsidRPr="00FB38BE">
              <w:rPr>
                <w:rFonts w:ascii="Times New Roman" w:hAnsi="Times New Roman"/>
                <w:color w:val="000000" w:themeColor="text1"/>
                <w:spacing w:val="27"/>
                <w:sz w:val="20"/>
              </w:rPr>
              <w:t xml:space="preserve"> </w:t>
            </w:r>
            <w:r w:rsidRPr="00FB38BE">
              <w:rPr>
                <w:rFonts w:ascii="Times New Roman" w:hAnsi="Times New Roman"/>
                <w:color w:val="000000" w:themeColor="text1"/>
                <w:spacing w:val="3"/>
                <w:sz w:val="20"/>
              </w:rPr>
              <w:t>m</w:t>
            </w:r>
            <w:r w:rsidRPr="00FB38BE">
              <w:rPr>
                <w:rFonts w:ascii="Times New Roman" w:hAnsi="Times New Roman"/>
                <w:color w:val="000000" w:themeColor="text1"/>
                <w:spacing w:val="-3"/>
                <w:sz w:val="20"/>
              </w:rPr>
              <w:t>a</w:t>
            </w:r>
            <w:r w:rsidRPr="00FB38BE">
              <w:rPr>
                <w:rFonts w:ascii="Times New Roman" w:hAnsi="Times New Roman"/>
                <w:color w:val="000000" w:themeColor="text1"/>
                <w:spacing w:val="7"/>
                <w:sz w:val="20"/>
              </w:rPr>
              <w:t>z</w:t>
            </w:r>
            <w:r w:rsidRPr="00FB38BE">
              <w:rPr>
                <w:rFonts w:ascii="Times New Roman" w:hAnsi="Times New Roman"/>
                <w:color w:val="000000" w:themeColor="text1"/>
                <w:spacing w:val="-3"/>
                <w:sz w:val="20"/>
              </w:rPr>
              <w:t>ā</w:t>
            </w:r>
            <w:r w:rsidRPr="00FB38BE">
              <w:rPr>
                <w:rFonts w:ascii="Times New Roman" w:hAnsi="Times New Roman"/>
                <w:color w:val="000000" w:themeColor="text1"/>
                <w:spacing w:val="7"/>
                <w:sz w:val="20"/>
              </w:rPr>
              <w:t>k</w:t>
            </w:r>
            <w:r w:rsidRPr="00FB38BE">
              <w:rPr>
                <w:rFonts w:ascii="Times New Roman" w:hAnsi="Times New Roman"/>
                <w:color w:val="000000" w:themeColor="text1"/>
                <w:spacing w:val="-3"/>
                <w:sz w:val="20"/>
              </w:rPr>
              <w:t>a</w:t>
            </w:r>
            <w:r w:rsidRPr="00FB38BE">
              <w:rPr>
                <w:rFonts w:ascii="Times New Roman" w:hAnsi="Times New Roman"/>
                <w:color w:val="000000" w:themeColor="text1"/>
                <w:sz w:val="20"/>
              </w:rPr>
              <w:t>s</w:t>
            </w:r>
            <w:r w:rsidRPr="00FB38BE">
              <w:rPr>
                <w:rFonts w:ascii="Times New Roman" w:hAnsi="Times New Roman"/>
                <w:color w:val="000000" w:themeColor="text1"/>
                <w:spacing w:val="27"/>
                <w:sz w:val="20"/>
              </w:rPr>
              <w:t xml:space="preserve"> </w:t>
            </w:r>
            <w:r w:rsidRPr="00FB38BE">
              <w:rPr>
                <w:rFonts w:ascii="Times New Roman" w:hAnsi="Times New Roman"/>
                <w:color w:val="000000" w:themeColor="text1"/>
                <w:spacing w:val="-3"/>
                <w:sz w:val="20"/>
              </w:rPr>
              <w:t>pa</w:t>
            </w:r>
            <w:r w:rsidRPr="00FB38BE">
              <w:rPr>
                <w:rFonts w:ascii="Times New Roman" w:hAnsi="Times New Roman"/>
                <w:color w:val="000000" w:themeColor="text1"/>
                <w:sz w:val="20"/>
              </w:rPr>
              <w:t>r</w:t>
            </w:r>
            <w:r w:rsidRPr="00FB38BE">
              <w:rPr>
                <w:rFonts w:ascii="Times New Roman" w:hAnsi="Times New Roman"/>
                <w:color w:val="000000" w:themeColor="text1"/>
                <w:spacing w:val="16"/>
                <w:sz w:val="20"/>
              </w:rPr>
              <w:t xml:space="preserve"> </w:t>
            </w:r>
            <w:r w:rsidRPr="00FB38BE">
              <w:rPr>
                <w:rFonts w:ascii="Times New Roman" w:hAnsi="Times New Roman"/>
                <w:color w:val="000000" w:themeColor="text1"/>
                <w:spacing w:val="-3"/>
                <w:sz w:val="20"/>
              </w:rPr>
              <w:t>1</w:t>
            </w:r>
            <w:r w:rsidRPr="00FB38BE">
              <w:rPr>
                <w:rFonts w:ascii="Times New Roman" w:hAnsi="Times New Roman"/>
                <w:color w:val="000000" w:themeColor="text1"/>
                <w:sz w:val="20"/>
              </w:rPr>
              <w:t>0</w:t>
            </w:r>
            <w:r w:rsidRPr="00FB38BE">
              <w:rPr>
                <w:rFonts w:ascii="Times New Roman" w:hAnsi="Times New Roman"/>
                <w:color w:val="000000" w:themeColor="text1"/>
                <w:spacing w:val="17"/>
                <w:sz w:val="20"/>
              </w:rPr>
              <w:t xml:space="preserve"> </w:t>
            </w:r>
            <w:r w:rsidRPr="00FB38BE">
              <w:rPr>
                <w:rFonts w:ascii="Times New Roman" w:hAnsi="Times New Roman"/>
                <w:color w:val="000000" w:themeColor="text1"/>
                <w:spacing w:val="-3"/>
                <w:sz w:val="20"/>
              </w:rPr>
              <w:t>he</w:t>
            </w:r>
            <w:r w:rsidRPr="00FB38BE">
              <w:rPr>
                <w:rFonts w:ascii="Times New Roman" w:hAnsi="Times New Roman"/>
                <w:color w:val="000000" w:themeColor="text1"/>
                <w:spacing w:val="7"/>
                <w:sz w:val="20"/>
              </w:rPr>
              <w:t>k</w:t>
            </w:r>
            <w:r w:rsidRPr="00FB38BE">
              <w:rPr>
                <w:rFonts w:ascii="Times New Roman" w:hAnsi="Times New Roman"/>
                <w:color w:val="000000" w:themeColor="text1"/>
                <w:spacing w:val="5"/>
                <w:sz w:val="20"/>
              </w:rPr>
              <w:t>t</w:t>
            </w:r>
            <w:r w:rsidRPr="00FB38BE">
              <w:rPr>
                <w:rFonts w:ascii="Times New Roman" w:hAnsi="Times New Roman"/>
                <w:color w:val="000000" w:themeColor="text1"/>
                <w:spacing w:val="-3"/>
                <w:sz w:val="20"/>
              </w:rPr>
              <w:t>ā</w:t>
            </w:r>
            <w:r w:rsidRPr="00FB38BE">
              <w:rPr>
                <w:rFonts w:ascii="Times New Roman" w:hAnsi="Times New Roman"/>
                <w:color w:val="000000" w:themeColor="text1"/>
                <w:spacing w:val="-5"/>
                <w:sz w:val="20"/>
              </w:rPr>
              <w:t>r</w:t>
            </w:r>
            <w:r w:rsidRPr="00FB38BE">
              <w:rPr>
                <w:rFonts w:ascii="Times New Roman" w:hAnsi="Times New Roman"/>
                <w:color w:val="000000" w:themeColor="text1"/>
                <w:spacing w:val="1"/>
                <w:sz w:val="20"/>
              </w:rPr>
              <w:t>i</w:t>
            </w:r>
            <w:r w:rsidRPr="00FB38BE">
              <w:rPr>
                <w:rFonts w:ascii="Times New Roman" w:hAnsi="Times New Roman"/>
                <w:color w:val="000000" w:themeColor="text1"/>
                <w:spacing w:val="-3"/>
                <w:sz w:val="20"/>
              </w:rPr>
              <w:t>e</w:t>
            </w:r>
            <w:r w:rsidRPr="00FB38BE">
              <w:rPr>
                <w:rFonts w:ascii="Times New Roman" w:hAnsi="Times New Roman"/>
                <w:color w:val="000000" w:themeColor="text1"/>
                <w:spacing w:val="3"/>
                <w:sz w:val="20"/>
              </w:rPr>
              <w:t>m</w:t>
            </w:r>
            <w:r w:rsidRPr="00FB38BE">
              <w:rPr>
                <w:rFonts w:ascii="Times New Roman" w:hAnsi="Times New Roman"/>
                <w:color w:val="000000" w:themeColor="text1"/>
                <w:sz w:val="20"/>
              </w:rPr>
              <w:t>,</w:t>
            </w:r>
            <w:r w:rsidRPr="00FB38BE">
              <w:rPr>
                <w:rFonts w:ascii="Times New Roman" w:hAnsi="Times New Roman"/>
                <w:color w:val="000000" w:themeColor="text1"/>
                <w:spacing w:val="25"/>
                <w:sz w:val="20"/>
              </w:rPr>
              <w:t xml:space="preserve"> </w:t>
            </w:r>
            <w:r w:rsidRPr="00FB38BE">
              <w:rPr>
                <w:rFonts w:ascii="Times New Roman" w:hAnsi="Times New Roman"/>
                <w:color w:val="000000" w:themeColor="text1"/>
                <w:spacing w:val="5"/>
                <w:sz w:val="20"/>
              </w:rPr>
              <w:t>t</w:t>
            </w:r>
            <w:r w:rsidRPr="00FB38BE">
              <w:rPr>
                <w:rFonts w:ascii="Times New Roman" w:hAnsi="Times New Roman"/>
                <w:color w:val="000000" w:themeColor="text1"/>
                <w:spacing w:val="-3"/>
                <w:sz w:val="20"/>
              </w:rPr>
              <w:t>a</w:t>
            </w:r>
            <w:r w:rsidRPr="00FB38BE">
              <w:rPr>
                <w:rFonts w:ascii="Times New Roman" w:hAnsi="Times New Roman"/>
                <w:color w:val="000000" w:themeColor="text1"/>
                <w:sz w:val="20"/>
              </w:rPr>
              <w:t>i</w:t>
            </w:r>
            <w:r w:rsidRPr="00FB38BE">
              <w:rPr>
                <w:rFonts w:ascii="Times New Roman" w:hAnsi="Times New Roman"/>
                <w:color w:val="000000" w:themeColor="text1"/>
                <w:spacing w:val="22"/>
                <w:sz w:val="20"/>
              </w:rPr>
              <w:t xml:space="preserve"> </w:t>
            </w:r>
            <w:r w:rsidRPr="00FB38BE">
              <w:rPr>
                <w:rFonts w:ascii="Times New Roman" w:hAnsi="Times New Roman"/>
                <w:color w:val="000000" w:themeColor="text1"/>
                <w:spacing w:val="7"/>
                <w:sz w:val="20"/>
              </w:rPr>
              <w:t>sk</w:t>
            </w:r>
            <w:r w:rsidRPr="00FB38BE">
              <w:rPr>
                <w:rFonts w:ascii="Times New Roman" w:hAnsi="Times New Roman"/>
                <w:color w:val="000000" w:themeColor="text1"/>
                <w:spacing w:val="-3"/>
                <w:sz w:val="20"/>
              </w:rPr>
              <w:t>a</w:t>
            </w:r>
            <w:r w:rsidRPr="00FB38BE">
              <w:rPr>
                <w:rFonts w:ascii="Times New Roman" w:hAnsi="Times New Roman"/>
                <w:color w:val="000000" w:themeColor="text1"/>
                <w:spacing w:val="1"/>
                <w:sz w:val="20"/>
              </w:rPr>
              <w:t>i</w:t>
            </w:r>
            <w:r w:rsidRPr="00FB38BE">
              <w:rPr>
                <w:rFonts w:ascii="Times New Roman" w:hAnsi="Times New Roman"/>
                <w:color w:val="000000" w:themeColor="text1"/>
                <w:spacing w:val="5"/>
                <w:sz w:val="20"/>
              </w:rPr>
              <w:t>t</w:t>
            </w:r>
            <w:r w:rsidRPr="00FB38BE">
              <w:rPr>
                <w:rFonts w:ascii="Times New Roman" w:hAnsi="Times New Roman"/>
                <w:color w:val="000000" w:themeColor="text1"/>
                <w:sz w:val="20"/>
              </w:rPr>
              <w:t>ā</w:t>
            </w:r>
            <w:r w:rsidRPr="00FB38BE">
              <w:rPr>
                <w:rFonts w:ascii="Times New Roman" w:hAnsi="Times New Roman"/>
                <w:color w:val="000000" w:themeColor="text1"/>
                <w:spacing w:val="17"/>
                <w:sz w:val="20"/>
              </w:rPr>
              <w:t xml:space="preserve"> </w:t>
            </w:r>
            <w:r w:rsidRPr="00FB38BE">
              <w:rPr>
                <w:rFonts w:ascii="Times New Roman" w:hAnsi="Times New Roman"/>
                <w:color w:val="000000" w:themeColor="text1"/>
                <w:spacing w:val="-3"/>
                <w:sz w:val="20"/>
              </w:rPr>
              <w:t>da</w:t>
            </w:r>
            <w:r w:rsidRPr="00FB38BE">
              <w:rPr>
                <w:rFonts w:ascii="Times New Roman" w:hAnsi="Times New Roman"/>
                <w:color w:val="000000" w:themeColor="text1"/>
                <w:spacing w:val="1"/>
                <w:sz w:val="20"/>
              </w:rPr>
              <w:t>l</w:t>
            </w:r>
            <w:r w:rsidRPr="00FB38BE">
              <w:rPr>
                <w:rFonts w:ascii="Times New Roman" w:hAnsi="Times New Roman"/>
                <w:color w:val="000000" w:themeColor="text1"/>
                <w:spacing w:val="-3"/>
                <w:sz w:val="20"/>
              </w:rPr>
              <w:t>o</w:t>
            </w:r>
            <w:r w:rsidRPr="00FB38BE">
              <w:rPr>
                <w:rFonts w:ascii="Times New Roman" w:hAnsi="Times New Roman"/>
                <w:color w:val="000000" w:themeColor="text1"/>
                <w:sz w:val="20"/>
              </w:rPr>
              <w:t>t</w:t>
            </w:r>
            <w:r w:rsidRPr="00FB38BE">
              <w:rPr>
                <w:rFonts w:ascii="Times New Roman" w:hAnsi="Times New Roman"/>
                <w:color w:val="000000" w:themeColor="text1"/>
                <w:spacing w:val="25"/>
                <w:sz w:val="20"/>
              </w:rPr>
              <w:t xml:space="preserve"> </w:t>
            </w:r>
            <w:r w:rsidRPr="00FB38BE">
              <w:rPr>
                <w:rFonts w:ascii="Times New Roman" w:hAnsi="Times New Roman"/>
                <w:color w:val="000000" w:themeColor="text1"/>
                <w:spacing w:val="7"/>
                <w:sz w:val="20"/>
              </w:rPr>
              <w:t>k</w:t>
            </w:r>
            <w:r w:rsidRPr="00FB38BE">
              <w:rPr>
                <w:rFonts w:ascii="Times New Roman" w:hAnsi="Times New Roman"/>
                <w:color w:val="000000" w:themeColor="text1"/>
                <w:spacing w:val="-3"/>
                <w:sz w:val="20"/>
              </w:rPr>
              <w:t>op</w:t>
            </w:r>
            <w:r w:rsidRPr="00FB38BE">
              <w:rPr>
                <w:rFonts w:ascii="Times New Roman" w:hAnsi="Times New Roman"/>
                <w:color w:val="000000" w:themeColor="text1"/>
                <w:spacing w:val="5"/>
                <w:sz w:val="20"/>
              </w:rPr>
              <w:t>ī</w:t>
            </w:r>
            <w:r w:rsidRPr="00FB38BE">
              <w:rPr>
                <w:rFonts w:ascii="Times New Roman" w:hAnsi="Times New Roman"/>
                <w:color w:val="000000" w:themeColor="text1"/>
                <w:spacing w:val="-3"/>
                <w:sz w:val="20"/>
              </w:rPr>
              <w:t>pa</w:t>
            </w:r>
            <w:r w:rsidRPr="00FB38BE">
              <w:rPr>
                <w:rFonts w:ascii="Times New Roman" w:hAnsi="Times New Roman"/>
                <w:color w:val="000000" w:themeColor="text1"/>
                <w:spacing w:val="7"/>
                <w:sz w:val="20"/>
              </w:rPr>
              <w:t>š</w:t>
            </w:r>
            <w:r w:rsidRPr="00FB38BE">
              <w:rPr>
                <w:rFonts w:ascii="Times New Roman" w:hAnsi="Times New Roman"/>
                <w:color w:val="000000" w:themeColor="text1"/>
                <w:spacing w:val="-3"/>
                <w:sz w:val="20"/>
              </w:rPr>
              <w:t>u</w:t>
            </w:r>
            <w:r w:rsidRPr="00FB38BE">
              <w:rPr>
                <w:rFonts w:ascii="Times New Roman" w:hAnsi="Times New Roman"/>
                <w:color w:val="000000" w:themeColor="text1"/>
                <w:spacing w:val="3"/>
                <w:sz w:val="20"/>
              </w:rPr>
              <w:t>m</w:t>
            </w:r>
            <w:r w:rsidRPr="00FB38BE">
              <w:rPr>
                <w:rFonts w:ascii="Times New Roman" w:hAnsi="Times New Roman"/>
                <w:color w:val="000000" w:themeColor="text1"/>
                <w:spacing w:val="-3"/>
                <w:sz w:val="20"/>
              </w:rPr>
              <w:t>u</w:t>
            </w:r>
            <w:r w:rsidRPr="00FB38BE">
              <w:rPr>
                <w:rFonts w:ascii="Times New Roman" w:hAnsi="Times New Roman"/>
                <w:color w:val="000000" w:themeColor="text1"/>
                <w:sz w:val="20"/>
              </w:rPr>
              <w:t xml:space="preserve">, </w:t>
            </w:r>
            <w:r w:rsidRPr="00FB38BE">
              <w:rPr>
                <w:rFonts w:ascii="Times New Roman" w:hAnsi="Times New Roman"/>
                <w:color w:val="000000" w:themeColor="text1"/>
                <w:spacing w:val="7"/>
                <w:sz w:val="20"/>
              </w:rPr>
              <w:t>k</w:t>
            </w:r>
            <w:r w:rsidRPr="00FB38BE">
              <w:rPr>
                <w:rFonts w:ascii="Times New Roman" w:hAnsi="Times New Roman"/>
                <w:color w:val="000000" w:themeColor="text1"/>
                <w:sz w:val="20"/>
              </w:rPr>
              <w:t>ā</w:t>
            </w:r>
            <w:r w:rsidRPr="00FB38BE">
              <w:rPr>
                <w:rFonts w:ascii="Times New Roman" w:hAnsi="Times New Roman"/>
                <w:color w:val="000000" w:themeColor="text1"/>
                <w:spacing w:val="4"/>
                <w:sz w:val="20"/>
              </w:rPr>
              <w:t xml:space="preserve"> </w:t>
            </w:r>
            <w:r w:rsidRPr="00FB38BE">
              <w:rPr>
                <w:rFonts w:ascii="Times New Roman" w:hAnsi="Times New Roman"/>
                <w:color w:val="000000" w:themeColor="text1"/>
                <w:spacing w:val="-3"/>
                <w:sz w:val="20"/>
              </w:rPr>
              <w:t>a</w:t>
            </w:r>
            <w:r w:rsidRPr="00FB38BE">
              <w:rPr>
                <w:rFonts w:ascii="Times New Roman" w:hAnsi="Times New Roman"/>
                <w:color w:val="000000" w:themeColor="text1"/>
                <w:spacing w:val="-5"/>
                <w:sz w:val="20"/>
              </w:rPr>
              <w:t>r</w:t>
            </w:r>
            <w:r w:rsidRPr="00FB38BE">
              <w:rPr>
                <w:rFonts w:ascii="Times New Roman" w:hAnsi="Times New Roman"/>
                <w:color w:val="000000" w:themeColor="text1"/>
                <w:sz w:val="20"/>
              </w:rPr>
              <w:t>ī</w:t>
            </w:r>
            <w:r w:rsidRPr="00FB38BE">
              <w:rPr>
                <w:rFonts w:ascii="Times New Roman" w:hAnsi="Times New Roman"/>
                <w:color w:val="000000" w:themeColor="text1"/>
                <w:spacing w:val="12"/>
                <w:sz w:val="20"/>
              </w:rPr>
              <w:t xml:space="preserve"> </w:t>
            </w:r>
            <w:r w:rsidRPr="00FB38BE">
              <w:rPr>
                <w:rFonts w:ascii="Times New Roman" w:hAnsi="Times New Roman"/>
                <w:color w:val="000000" w:themeColor="text1"/>
                <w:spacing w:val="-3"/>
                <w:sz w:val="20"/>
              </w:rPr>
              <w:t>no</w:t>
            </w:r>
            <w:r w:rsidRPr="00FB38BE">
              <w:rPr>
                <w:rFonts w:ascii="Times New Roman" w:hAnsi="Times New Roman"/>
                <w:color w:val="000000" w:themeColor="text1"/>
                <w:spacing w:val="5"/>
                <w:sz w:val="20"/>
              </w:rPr>
              <w:t>t</w:t>
            </w:r>
            <w:r w:rsidRPr="00FB38BE">
              <w:rPr>
                <w:rFonts w:ascii="Times New Roman" w:hAnsi="Times New Roman"/>
                <w:color w:val="000000" w:themeColor="text1"/>
                <w:spacing w:val="-3"/>
                <w:sz w:val="20"/>
              </w:rPr>
              <w:t>e</w:t>
            </w:r>
            <w:r w:rsidRPr="00FB38BE">
              <w:rPr>
                <w:rFonts w:ascii="Times New Roman" w:hAnsi="Times New Roman"/>
                <w:color w:val="000000" w:themeColor="text1"/>
                <w:spacing w:val="1"/>
                <w:sz w:val="20"/>
              </w:rPr>
              <w:t>i</w:t>
            </w:r>
            <w:r w:rsidRPr="00FB38BE">
              <w:rPr>
                <w:rFonts w:ascii="Times New Roman" w:hAnsi="Times New Roman"/>
                <w:color w:val="000000" w:themeColor="text1"/>
                <w:spacing w:val="7"/>
                <w:sz w:val="20"/>
              </w:rPr>
              <w:t>k</w:t>
            </w:r>
            <w:r w:rsidRPr="00FB38BE">
              <w:rPr>
                <w:rFonts w:ascii="Times New Roman" w:hAnsi="Times New Roman"/>
                <w:color w:val="000000" w:themeColor="text1"/>
                <w:sz w:val="20"/>
              </w:rPr>
              <w:t>t</w:t>
            </w:r>
            <w:r w:rsidRPr="00FB38BE">
              <w:rPr>
                <w:rFonts w:ascii="Times New Roman" w:hAnsi="Times New Roman"/>
                <w:color w:val="000000" w:themeColor="text1"/>
                <w:spacing w:val="12"/>
                <w:sz w:val="20"/>
              </w:rPr>
              <w:t xml:space="preserve"> </w:t>
            </w:r>
            <w:r w:rsidRPr="00FB38BE">
              <w:rPr>
                <w:rFonts w:ascii="Times New Roman" w:hAnsi="Times New Roman"/>
                <w:color w:val="000000" w:themeColor="text1"/>
                <w:spacing w:val="1"/>
                <w:sz w:val="20"/>
              </w:rPr>
              <w:t>li</w:t>
            </w:r>
            <w:r w:rsidRPr="00FB38BE">
              <w:rPr>
                <w:rFonts w:ascii="Times New Roman" w:hAnsi="Times New Roman"/>
                <w:color w:val="000000" w:themeColor="text1"/>
                <w:spacing w:val="-3"/>
                <w:sz w:val="20"/>
              </w:rPr>
              <w:t>e</w:t>
            </w:r>
            <w:r w:rsidRPr="00FB38BE">
              <w:rPr>
                <w:rFonts w:ascii="Times New Roman" w:hAnsi="Times New Roman"/>
                <w:color w:val="000000" w:themeColor="text1"/>
                <w:spacing w:val="5"/>
                <w:sz w:val="20"/>
              </w:rPr>
              <w:t>t</w:t>
            </w:r>
            <w:r w:rsidRPr="00FB38BE">
              <w:rPr>
                <w:rFonts w:ascii="Times New Roman" w:hAnsi="Times New Roman"/>
                <w:color w:val="000000" w:themeColor="text1"/>
                <w:spacing w:val="-3"/>
                <w:sz w:val="20"/>
              </w:rPr>
              <w:t>o</w:t>
            </w:r>
            <w:r w:rsidRPr="00FB38BE">
              <w:rPr>
                <w:rFonts w:ascii="Times New Roman" w:hAnsi="Times New Roman"/>
                <w:color w:val="000000" w:themeColor="text1"/>
                <w:spacing w:val="7"/>
                <w:sz w:val="20"/>
              </w:rPr>
              <w:t>š</w:t>
            </w:r>
            <w:r w:rsidRPr="00FB38BE">
              <w:rPr>
                <w:rFonts w:ascii="Times New Roman" w:hAnsi="Times New Roman"/>
                <w:color w:val="000000" w:themeColor="text1"/>
                <w:spacing w:val="-3"/>
                <w:sz w:val="20"/>
              </w:rPr>
              <w:t>ana</w:t>
            </w:r>
            <w:r w:rsidRPr="00FB38BE">
              <w:rPr>
                <w:rFonts w:ascii="Times New Roman" w:hAnsi="Times New Roman"/>
                <w:color w:val="000000" w:themeColor="text1"/>
                <w:sz w:val="20"/>
              </w:rPr>
              <w:t>s</w:t>
            </w:r>
            <w:r w:rsidRPr="00FB38BE">
              <w:rPr>
                <w:rFonts w:ascii="Times New Roman" w:hAnsi="Times New Roman"/>
                <w:color w:val="000000" w:themeColor="text1"/>
                <w:spacing w:val="14"/>
                <w:sz w:val="20"/>
              </w:rPr>
              <w:t xml:space="preserve"> </w:t>
            </w:r>
            <w:r w:rsidRPr="00FB38BE">
              <w:rPr>
                <w:rFonts w:ascii="Times New Roman" w:hAnsi="Times New Roman"/>
                <w:color w:val="000000" w:themeColor="text1"/>
                <w:spacing w:val="5"/>
                <w:sz w:val="20"/>
              </w:rPr>
              <w:t>t</w:t>
            </w:r>
            <w:r w:rsidRPr="00FB38BE">
              <w:rPr>
                <w:rFonts w:ascii="Times New Roman" w:hAnsi="Times New Roman"/>
                <w:color w:val="000000" w:themeColor="text1"/>
                <w:spacing w:val="1"/>
                <w:sz w:val="20"/>
              </w:rPr>
              <w:t>i</w:t>
            </w:r>
            <w:r w:rsidRPr="00FB38BE">
              <w:rPr>
                <w:rFonts w:ascii="Times New Roman" w:hAnsi="Times New Roman"/>
                <w:color w:val="000000" w:themeColor="text1"/>
                <w:spacing w:val="-3"/>
                <w:sz w:val="20"/>
              </w:rPr>
              <w:t>e</w:t>
            </w:r>
            <w:r w:rsidRPr="00FB38BE">
              <w:rPr>
                <w:rFonts w:ascii="Times New Roman" w:hAnsi="Times New Roman"/>
                <w:color w:val="000000" w:themeColor="text1"/>
                <w:spacing w:val="7"/>
                <w:sz w:val="20"/>
              </w:rPr>
              <w:t>s</w:t>
            </w:r>
            <w:r w:rsidRPr="00FB38BE">
              <w:rPr>
                <w:rFonts w:ascii="Times New Roman" w:hAnsi="Times New Roman"/>
                <w:color w:val="000000" w:themeColor="text1"/>
                <w:spacing w:val="5"/>
                <w:sz w:val="20"/>
              </w:rPr>
              <w:t>ī</w:t>
            </w:r>
            <w:r w:rsidRPr="00FB38BE">
              <w:rPr>
                <w:rFonts w:ascii="Times New Roman" w:hAnsi="Times New Roman"/>
                <w:color w:val="000000" w:themeColor="text1"/>
                <w:spacing w:val="-3"/>
                <w:sz w:val="20"/>
              </w:rPr>
              <w:t>ba</w:t>
            </w:r>
            <w:r w:rsidRPr="00FB38BE">
              <w:rPr>
                <w:rFonts w:ascii="Times New Roman" w:hAnsi="Times New Roman"/>
                <w:color w:val="000000" w:themeColor="text1"/>
                <w:sz w:val="20"/>
              </w:rPr>
              <w:t>s</w:t>
            </w:r>
            <w:r w:rsidRPr="00FB38BE">
              <w:rPr>
                <w:rFonts w:ascii="Times New Roman" w:hAnsi="Times New Roman"/>
                <w:color w:val="000000" w:themeColor="text1"/>
                <w:spacing w:val="14"/>
                <w:sz w:val="20"/>
              </w:rPr>
              <w:t xml:space="preserve"> </w:t>
            </w:r>
            <w:r w:rsidRPr="00FB38BE">
              <w:rPr>
                <w:rFonts w:ascii="Times New Roman" w:hAnsi="Times New Roman"/>
                <w:color w:val="000000" w:themeColor="text1"/>
                <w:spacing w:val="7"/>
                <w:sz w:val="20"/>
              </w:rPr>
              <w:t>k</w:t>
            </w:r>
            <w:r w:rsidRPr="00FB38BE">
              <w:rPr>
                <w:rFonts w:ascii="Times New Roman" w:hAnsi="Times New Roman"/>
                <w:color w:val="000000" w:themeColor="text1"/>
                <w:spacing w:val="-3"/>
                <w:sz w:val="20"/>
              </w:rPr>
              <w:t>op</w:t>
            </w:r>
            <w:r w:rsidRPr="00FB38BE">
              <w:rPr>
                <w:rFonts w:ascii="Times New Roman" w:hAnsi="Times New Roman"/>
                <w:color w:val="000000" w:themeColor="text1"/>
                <w:spacing w:val="5"/>
                <w:sz w:val="20"/>
              </w:rPr>
              <w:t>ī</w:t>
            </w:r>
            <w:r w:rsidRPr="00FB38BE">
              <w:rPr>
                <w:rFonts w:ascii="Times New Roman" w:hAnsi="Times New Roman"/>
                <w:color w:val="000000" w:themeColor="text1"/>
                <w:spacing w:val="-3"/>
                <w:sz w:val="20"/>
              </w:rPr>
              <w:t>pa</w:t>
            </w:r>
            <w:r w:rsidRPr="00FB38BE">
              <w:rPr>
                <w:rFonts w:ascii="Times New Roman" w:hAnsi="Times New Roman"/>
                <w:color w:val="000000" w:themeColor="text1"/>
                <w:spacing w:val="7"/>
                <w:sz w:val="20"/>
              </w:rPr>
              <w:t>š</w:t>
            </w:r>
            <w:r w:rsidRPr="00FB38BE">
              <w:rPr>
                <w:rFonts w:ascii="Times New Roman" w:hAnsi="Times New Roman"/>
                <w:color w:val="000000" w:themeColor="text1"/>
                <w:spacing w:val="-3"/>
                <w:sz w:val="20"/>
              </w:rPr>
              <w:t>u</w:t>
            </w:r>
            <w:r w:rsidRPr="00FB38BE">
              <w:rPr>
                <w:rFonts w:ascii="Times New Roman" w:hAnsi="Times New Roman"/>
                <w:color w:val="000000" w:themeColor="text1"/>
                <w:spacing w:val="3"/>
                <w:sz w:val="20"/>
              </w:rPr>
              <w:t>m</w:t>
            </w:r>
            <w:r w:rsidRPr="00FB38BE">
              <w:rPr>
                <w:rFonts w:ascii="Times New Roman" w:hAnsi="Times New Roman"/>
                <w:color w:val="000000" w:themeColor="text1"/>
                <w:spacing w:val="-3"/>
                <w:sz w:val="20"/>
              </w:rPr>
              <w:t>a</w:t>
            </w:r>
            <w:r w:rsidRPr="00FB38BE">
              <w:rPr>
                <w:rFonts w:ascii="Times New Roman" w:hAnsi="Times New Roman"/>
                <w:color w:val="000000" w:themeColor="text1"/>
                <w:spacing w:val="3"/>
                <w:sz w:val="20"/>
              </w:rPr>
              <w:t>m</w:t>
            </w:r>
            <w:r w:rsidRPr="00FB38BE">
              <w:rPr>
                <w:rFonts w:ascii="Times New Roman" w:hAnsi="Times New Roman"/>
                <w:color w:val="000000" w:themeColor="text1"/>
                <w:sz w:val="20"/>
              </w:rPr>
              <w:t>,</w:t>
            </w:r>
            <w:r w:rsidRPr="00FB38BE">
              <w:rPr>
                <w:rFonts w:ascii="Times New Roman" w:hAnsi="Times New Roman"/>
                <w:color w:val="000000" w:themeColor="text1"/>
                <w:spacing w:val="14"/>
                <w:sz w:val="20"/>
              </w:rPr>
              <w:t xml:space="preserve"> </w:t>
            </w:r>
            <w:r w:rsidRPr="00FB38BE">
              <w:rPr>
                <w:rFonts w:ascii="Times New Roman" w:hAnsi="Times New Roman"/>
                <w:color w:val="000000" w:themeColor="text1"/>
                <w:spacing w:val="1"/>
                <w:sz w:val="20"/>
              </w:rPr>
              <w:t>j</w:t>
            </w:r>
            <w:r w:rsidRPr="00FB38BE">
              <w:rPr>
                <w:rFonts w:ascii="Times New Roman" w:hAnsi="Times New Roman"/>
                <w:color w:val="000000" w:themeColor="text1"/>
                <w:sz w:val="20"/>
              </w:rPr>
              <w:t>a</w:t>
            </w:r>
            <w:r w:rsidRPr="00FB38BE">
              <w:rPr>
                <w:rFonts w:ascii="Times New Roman" w:hAnsi="Times New Roman"/>
                <w:color w:val="000000" w:themeColor="text1"/>
                <w:spacing w:val="6"/>
                <w:sz w:val="20"/>
              </w:rPr>
              <w:t xml:space="preserve"> </w:t>
            </w:r>
            <w:r w:rsidRPr="00FB38BE">
              <w:rPr>
                <w:rFonts w:ascii="Times New Roman" w:hAnsi="Times New Roman"/>
                <w:color w:val="000000" w:themeColor="text1"/>
                <w:spacing w:val="1"/>
                <w:sz w:val="20"/>
              </w:rPr>
              <w:t>j</w:t>
            </w:r>
            <w:r w:rsidRPr="00FB38BE">
              <w:rPr>
                <w:rFonts w:ascii="Times New Roman" w:hAnsi="Times New Roman"/>
                <w:color w:val="000000" w:themeColor="text1"/>
                <w:spacing w:val="-3"/>
                <w:sz w:val="20"/>
              </w:rPr>
              <w:t>eb</w:t>
            </w:r>
            <w:r w:rsidRPr="00FB38BE">
              <w:rPr>
                <w:rFonts w:ascii="Times New Roman" w:hAnsi="Times New Roman"/>
                <w:color w:val="000000" w:themeColor="text1"/>
                <w:spacing w:val="7"/>
                <w:sz w:val="20"/>
              </w:rPr>
              <w:t>k</w:t>
            </w:r>
            <w:r w:rsidRPr="00FB38BE">
              <w:rPr>
                <w:rFonts w:ascii="Times New Roman" w:hAnsi="Times New Roman"/>
                <w:color w:val="000000" w:themeColor="text1"/>
                <w:spacing w:val="-3"/>
                <w:sz w:val="20"/>
              </w:rPr>
              <w:t>u</w:t>
            </w:r>
            <w:r w:rsidRPr="00FB38BE">
              <w:rPr>
                <w:rFonts w:ascii="Times New Roman" w:hAnsi="Times New Roman"/>
                <w:color w:val="000000" w:themeColor="text1"/>
                <w:spacing w:val="-5"/>
                <w:sz w:val="20"/>
              </w:rPr>
              <w:t>r</w:t>
            </w:r>
            <w:r w:rsidRPr="00FB38BE">
              <w:rPr>
                <w:rFonts w:ascii="Times New Roman" w:hAnsi="Times New Roman"/>
                <w:color w:val="000000" w:themeColor="text1"/>
                <w:sz w:val="20"/>
              </w:rPr>
              <w:t>a</w:t>
            </w:r>
            <w:r w:rsidRPr="00FB38BE">
              <w:rPr>
                <w:rFonts w:ascii="Times New Roman" w:hAnsi="Times New Roman"/>
                <w:color w:val="000000" w:themeColor="text1"/>
                <w:spacing w:val="6"/>
                <w:sz w:val="20"/>
              </w:rPr>
              <w:t xml:space="preserve"> </w:t>
            </w:r>
            <w:r w:rsidRPr="00FB38BE">
              <w:rPr>
                <w:rFonts w:ascii="Times New Roman" w:hAnsi="Times New Roman"/>
                <w:color w:val="000000" w:themeColor="text1"/>
                <w:spacing w:val="7"/>
                <w:sz w:val="20"/>
              </w:rPr>
              <w:t>k</w:t>
            </w:r>
            <w:r w:rsidRPr="00FB38BE">
              <w:rPr>
                <w:rFonts w:ascii="Times New Roman" w:hAnsi="Times New Roman"/>
                <w:color w:val="000000" w:themeColor="text1"/>
                <w:spacing w:val="-3"/>
                <w:sz w:val="20"/>
              </w:rPr>
              <w:t>op</w:t>
            </w:r>
            <w:r w:rsidRPr="00FB38BE">
              <w:rPr>
                <w:rFonts w:ascii="Times New Roman" w:hAnsi="Times New Roman"/>
                <w:color w:val="000000" w:themeColor="text1"/>
                <w:spacing w:val="5"/>
                <w:sz w:val="20"/>
              </w:rPr>
              <w:t>ī</w:t>
            </w:r>
            <w:r w:rsidRPr="00FB38BE">
              <w:rPr>
                <w:rFonts w:ascii="Times New Roman" w:hAnsi="Times New Roman"/>
                <w:color w:val="000000" w:themeColor="text1"/>
                <w:spacing w:val="-3"/>
                <w:sz w:val="20"/>
              </w:rPr>
              <w:t>pa</w:t>
            </w:r>
            <w:r w:rsidRPr="00FB38BE">
              <w:rPr>
                <w:rFonts w:ascii="Times New Roman" w:hAnsi="Times New Roman"/>
                <w:color w:val="000000" w:themeColor="text1"/>
                <w:spacing w:val="7"/>
                <w:sz w:val="20"/>
              </w:rPr>
              <w:t>š</w:t>
            </w:r>
            <w:r w:rsidRPr="00FB38BE">
              <w:rPr>
                <w:rFonts w:ascii="Times New Roman" w:hAnsi="Times New Roman"/>
                <w:color w:val="000000" w:themeColor="text1"/>
                <w:spacing w:val="-3"/>
                <w:sz w:val="20"/>
              </w:rPr>
              <w:t>n</w:t>
            </w:r>
            <w:r w:rsidRPr="00FB38BE">
              <w:rPr>
                <w:rFonts w:ascii="Times New Roman" w:hAnsi="Times New Roman"/>
                <w:color w:val="000000" w:themeColor="text1"/>
                <w:spacing w:val="1"/>
                <w:sz w:val="20"/>
              </w:rPr>
              <w:t>i</w:t>
            </w:r>
            <w:r w:rsidRPr="00FB38BE">
              <w:rPr>
                <w:rFonts w:ascii="Times New Roman" w:hAnsi="Times New Roman"/>
                <w:color w:val="000000" w:themeColor="text1"/>
                <w:spacing w:val="-3"/>
                <w:sz w:val="20"/>
              </w:rPr>
              <w:t>e</w:t>
            </w:r>
            <w:r w:rsidRPr="00FB38BE">
              <w:rPr>
                <w:rFonts w:ascii="Times New Roman" w:hAnsi="Times New Roman"/>
                <w:color w:val="000000" w:themeColor="text1"/>
                <w:spacing w:val="7"/>
                <w:sz w:val="20"/>
              </w:rPr>
              <w:t>k</w:t>
            </w:r>
            <w:r w:rsidRPr="00FB38BE">
              <w:rPr>
                <w:rFonts w:ascii="Times New Roman" w:hAnsi="Times New Roman"/>
                <w:color w:val="000000" w:themeColor="text1"/>
                <w:sz w:val="20"/>
              </w:rPr>
              <w:t>a</w:t>
            </w:r>
            <w:r w:rsidRPr="00FB38BE">
              <w:rPr>
                <w:rFonts w:ascii="Times New Roman" w:hAnsi="Times New Roman"/>
                <w:color w:val="000000" w:themeColor="text1"/>
                <w:spacing w:val="6"/>
                <w:sz w:val="20"/>
              </w:rPr>
              <w:t xml:space="preserve"> </w:t>
            </w:r>
            <w:r w:rsidRPr="00FB38BE">
              <w:rPr>
                <w:rFonts w:ascii="Times New Roman" w:hAnsi="Times New Roman"/>
                <w:color w:val="000000" w:themeColor="text1"/>
                <w:spacing w:val="1"/>
                <w:sz w:val="20"/>
              </w:rPr>
              <w:t>li</w:t>
            </w:r>
            <w:r w:rsidRPr="00FB38BE">
              <w:rPr>
                <w:rFonts w:ascii="Times New Roman" w:hAnsi="Times New Roman"/>
                <w:color w:val="000000" w:themeColor="text1"/>
                <w:spacing w:val="-3"/>
                <w:sz w:val="20"/>
              </w:rPr>
              <w:t>e</w:t>
            </w:r>
            <w:r w:rsidRPr="00FB38BE">
              <w:rPr>
                <w:rFonts w:ascii="Times New Roman" w:hAnsi="Times New Roman"/>
                <w:color w:val="000000" w:themeColor="text1"/>
                <w:spacing w:val="5"/>
                <w:sz w:val="20"/>
              </w:rPr>
              <w:t>t</w:t>
            </w:r>
            <w:r w:rsidRPr="00FB38BE">
              <w:rPr>
                <w:rFonts w:ascii="Times New Roman" w:hAnsi="Times New Roman"/>
                <w:color w:val="000000" w:themeColor="text1"/>
                <w:spacing w:val="-3"/>
                <w:sz w:val="20"/>
              </w:rPr>
              <w:t>o</w:t>
            </w:r>
            <w:r w:rsidRPr="00FB38BE">
              <w:rPr>
                <w:rFonts w:ascii="Times New Roman" w:hAnsi="Times New Roman"/>
                <w:color w:val="000000" w:themeColor="text1"/>
                <w:spacing w:val="7"/>
                <w:sz w:val="20"/>
              </w:rPr>
              <w:t>š</w:t>
            </w:r>
            <w:r w:rsidRPr="00FB38BE">
              <w:rPr>
                <w:rFonts w:ascii="Times New Roman" w:hAnsi="Times New Roman"/>
                <w:color w:val="000000" w:themeColor="text1"/>
                <w:spacing w:val="-3"/>
                <w:sz w:val="20"/>
              </w:rPr>
              <w:t>an</w:t>
            </w:r>
            <w:r w:rsidRPr="00FB38BE">
              <w:rPr>
                <w:rFonts w:ascii="Times New Roman" w:hAnsi="Times New Roman"/>
                <w:color w:val="000000" w:themeColor="text1"/>
                <w:sz w:val="20"/>
              </w:rPr>
              <w:t>ā</w:t>
            </w:r>
            <w:r w:rsidRPr="00FB38BE">
              <w:rPr>
                <w:rFonts w:ascii="Times New Roman" w:hAnsi="Times New Roman"/>
                <w:color w:val="000000" w:themeColor="text1"/>
                <w:spacing w:val="6"/>
                <w:sz w:val="20"/>
              </w:rPr>
              <w:t xml:space="preserve"> </w:t>
            </w:r>
            <w:r w:rsidRPr="00FB38BE">
              <w:rPr>
                <w:rFonts w:ascii="Times New Roman" w:hAnsi="Times New Roman"/>
                <w:color w:val="000000" w:themeColor="text1"/>
                <w:spacing w:val="-3"/>
                <w:sz w:val="20"/>
              </w:rPr>
              <w:t>pa</w:t>
            </w:r>
            <w:r w:rsidRPr="00FB38BE">
              <w:rPr>
                <w:rFonts w:ascii="Times New Roman" w:hAnsi="Times New Roman"/>
                <w:color w:val="000000" w:themeColor="text1"/>
                <w:spacing w:val="1"/>
                <w:sz w:val="20"/>
              </w:rPr>
              <w:t>li</w:t>
            </w:r>
            <w:r w:rsidRPr="00FB38BE">
              <w:rPr>
                <w:rFonts w:ascii="Times New Roman" w:hAnsi="Times New Roman"/>
                <w:color w:val="000000" w:themeColor="text1"/>
                <w:spacing w:val="-3"/>
                <w:sz w:val="20"/>
              </w:rPr>
              <w:t>e</w:t>
            </w:r>
            <w:r w:rsidRPr="00FB38BE">
              <w:rPr>
                <w:rFonts w:ascii="Times New Roman" w:hAnsi="Times New Roman"/>
                <w:color w:val="000000" w:themeColor="text1"/>
                <w:sz w:val="20"/>
              </w:rPr>
              <w:t>k</w:t>
            </w:r>
            <w:r w:rsidRPr="00FB38BE">
              <w:rPr>
                <w:rFonts w:ascii="Times New Roman" w:hAnsi="Times New Roman"/>
                <w:color w:val="000000" w:themeColor="text1"/>
                <w:spacing w:val="16"/>
                <w:sz w:val="20"/>
              </w:rPr>
              <w:t xml:space="preserve"> </w:t>
            </w:r>
            <w:r w:rsidRPr="00FB38BE">
              <w:rPr>
                <w:rFonts w:ascii="Times New Roman" w:hAnsi="Times New Roman"/>
                <w:color w:val="000000" w:themeColor="text1"/>
                <w:spacing w:val="3"/>
                <w:sz w:val="20"/>
              </w:rPr>
              <w:t>m</w:t>
            </w:r>
            <w:r w:rsidRPr="00FB38BE">
              <w:rPr>
                <w:rFonts w:ascii="Times New Roman" w:hAnsi="Times New Roman"/>
                <w:color w:val="000000" w:themeColor="text1"/>
                <w:spacing w:val="-3"/>
                <w:sz w:val="20"/>
              </w:rPr>
              <w:t>a</w:t>
            </w:r>
            <w:r w:rsidRPr="00FB38BE">
              <w:rPr>
                <w:rFonts w:ascii="Times New Roman" w:hAnsi="Times New Roman"/>
                <w:color w:val="000000" w:themeColor="text1"/>
                <w:spacing w:val="7"/>
                <w:sz w:val="20"/>
              </w:rPr>
              <w:t>z</w:t>
            </w:r>
            <w:r w:rsidRPr="00FB38BE">
              <w:rPr>
                <w:rFonts w:ascii="Times New Roman" w:hAnsi="Times New Roman"/>
                <w:color w:val="000000" w:themeColor="text1"/>
                <w:spacing w:val="-3"/>
                <w:sz w:val="20"/>
              </w:rPr>
              <w:t>ā</w:t>
            </w:r>
            <w:r w:rsidRPr="00FB38BE">
              <w:rPr>
                <w:rFonts w:ascii="Times New Roman" w:hAnsi="Times New Roman"/>
                <w:color w:val="000000" w:themeColor="text1"/>
                <w:sz w:val="20"/>
              </w:rPr>
              <w:t>k</w:t>
            </w:r>
            <w:r w:rsidRPr="00FB38BE">
              <w:rPr>
                <w:rFonts w:ascii="Times New Roman" w:hAnsi="Times New Roman"/>
                <w:color w:val="000000" w:themeColor="text1"/>
                <w:spacing w:val="16"/>
                <w:sz w:val="20"/>
              </w:rPr>
              <w:t xml:space="preserve"> </w:t>
            </w:r>
            <w:r w:rsidRPr="00FB38BE">
              <w:rPr>
                <w:rFonts w:ascii="Times New Roman" w:hAnsi="Times New Roman"/>
                <w:color w:val="000000" w:themeColor="text1"/>
                <w:spacing w:val="-3"/>
                <w:sz w:val="20"/>
              </w:rPr>
              <w:t>pa</w:t>
            </w:r>
            <w:r w:rsidRPr="00FB38BE">
              <w:rPr>
                <w:rFonts w:ascii="Times New Roman" w:hAnsi="Times New Roman"/>
                <w:color w:val="000000" w:themeColor="text1"/>
                <w:sz w:val="20"/>
              </w:rPr>
              <w:t>r</w:t>
            </w:r>
            <w:r w:rsidRPr="00FB38BE">
              <w:rPr>
                <w:rFonts w:ascii="Times New Roman" w:hAnsi="Times New Roman"/>
                <w:color w:val="000000" w:themeColor="text1"/>
                <w:spacing w:val="4"/>
                <w:sz w:val="20"/>
              </w:rPr>
              <w:t xml:space="preserve"> </w:t>
            </w:r>
            <w:r w:rsidRPr="00FB38BE">
              <w:rPr>
                <w:rFonts w:ascii="Times New Roman" w:hAnsi="Times New Roman"/>
                <w:color w:val="000000" w:themeColor="text1"/>
                <w:spacing w:val="-3"/>
                <w:sz w:val="20"/>
              </w:rPr>
              <w:t>1</w:t>
            </w:r>
            <w:r w:rsidRPr="00FB38BE">
              <w:rPr>
                <w:rFonts w:ascii="Times New Roman" w:hAnsi="Times New Roman"/>
                <w:color w:val="000000" w:themeColor="text1"/>
                <w:sz w:val="20"/>
              </w:rPr>
              <w:t xml:space="preserve">0 </w:t>
            </w:r>
            <w:r w:rsidRPr="00FB38BE">
              <w:rPr>
                <w:rFonts w:ascii="Times New Roman" w:hAnsi="Times New Roman"/>
                <w:color w:val="000000" w:themeColor="text1"/>
                <w:spacing w:val="-3"/>
                <w:sz w:val="20"/>
              </w:rPr>
              <w:t>he</w:t>
            </w:r>
            <w:r w:rsidRPr="00FB38BE">
              <w:rPr>
                <w:rFonts w:ascii="Times New Roman" w:hAnsi="Times New Roman"/>
                <w:color w:val="000000" w:themeColor="text1"/>
                <w:spacing w:val="7"/>
                <w:sz w:val="20"/>
              </w:rPr>
              <w:t>k</w:t>
            </w:r>
            <w:r w:rsidRPr="00FB38BE">
              <w:rPr>
                <w:rFonts w:ascii="Times New Roman" w:hAnsi="Times New Roman"/>
                <w:color w:val="000000" w:themeColor="text1"/>
                <w:spacing w:val="5"/>
                <w:sz w:val="20"/>
              </w:rPr>
              <w:t>t</w:t>
            </w:r>
            <w:r w:rsidRPr="00FB38BE">
              <w:rPr>
                <w:rFonts w:ascii="Times New Roman" w:hAnsi="Times New Roman"/>
                <w:color w:val="000000" w:themeColor="text1"/>
                <w:spacing w:val="-3"/>
                <w:sz w:val="20"/>
              </w:rPr>
              <w:t>ā</w:t>
            </w:r>
            <w:r w:rsidRPr="00FB38BE">
              <w:rPr>
                <w:rFonts w:ascii="Times New Roman" w:hAnsi="Times New Roman"/>
                <w:color w:val="000000" w:themeColor="text1"/>
                <w:spacing w:val="-5"/>
                <w:sz w:val="20"/>
              </w:rPr>
              <w:t>r</w:t>
            </w:r>
            <w:r w:rsidRPr="00FB38BE">
              <w:rPr>
                <w:rFonts w:ascii="Times New Roman" w:hAnsi="Times New Roman"/>
                <w:color w:val="000000" w:themeColor="text1"/>
                <w:spacing w:val="1"/>
                <w:sz w:val="20"/>
              </w:rPr>
              <w:t>i</w:t>
            </w:r>
            <w:r w:rsidRPr="00FB38BE">
              <w:rPr>
                <w:rFonts w:ascii="Times New Roman" w:hAnsi="Times New Roman"/>
                <w:color w:val="000000" w:themeColor="text1"/>
                <w:spacing w:val="-3"/>
                <w:sz w:val="20"/>
              </w:rPr>
              <w:t>e</w:t>
            </w:r>
            <w:r w:rsidRPr="00FB38BE">
              <w:rPr>
                <w:rFonts w:ascii="Times New Roman" w:hAnsi="Times New Roman"/>
                <w:color w:val="000000" w:themeColor="text1"/>
                <w:spacing w:val="3"/>
                <w:sz w:val="20"/>
              </w:rPr>
              <w:t>m</w:t>
            </w:r>
            <w:r w:rsidRPr="00FB38BE">
              <w:rPr>
                <w:rFonts w:ascii="Times New Roman" w:hAnsi="Times New Roman"/>
                <w:color w:val="000000" w:themeColor="text1"/>
                <w:sz w:val="20"/>
              </w:rPr>
              <w:t>;</w:t>
            </w:r>
          </w:p>
        </w:tc>
        <w:tc>
          <w:tcPr>
            <w:tcW w:w="2830" w:type="dxa"/>
          </w:tcPr>
          <w:p w14:paraId="00933F0D" w14:textId="77777777" w:rsidR="009B6059" w:rsidRPr="00FB38BE" w:rsidRDefault="009B6059" w:rsidP="00CE6F9B">
            <w:pPr>
              <w:rPr>
                <w:rFonts w:cs="Times New Roman"/>
                <w:b/>
                <w:color w:val="000000" w:themeColor="text1"/>
                <w:sz w:val="20"/>
                <w:szCs w:val="20"/>
                <w:lang w:val="lv-LV"/>
              </w:rPr>
            </w:pPr>
          </w:p>
        </w:tc>
      </w:tr>
      <w:tr w:rsidR="009B6059" w:rsidRPr="00FB38BE" w14:paraId="05D9A31A" w14:textId="77777777" w:rsidTr="6FF3D120">
        <w:tc>
          <w:tcPr>
            <w:tcW w:w="2972" w:type="dxa"/>
          </w:tcPr>
          <w:p w14:paraId="43A0986E" w14:textId="77777777" w:rsidR="009B6059" w:rsidRPr="00FB38BE" w:rsidRDefault="009B6059" w:rsidP="00CE6F9B">
            <w:pPr>
              <w:jc w:val="both"/>
              <w:rPr>
                <w:rFonts w:cs="Times New Roman"/>
                <w:b/>
                <w:color w:val="000000" w:themeColor="text1"/>
                <w:sz w:val="20"/>
                <w:szCs w:val="20"/>
                <w:lang w:val="lv-LV"/>
              </w:rPr>
            </w:pPr>
            <w:r w:rsidRPr="00FB38BE">
              <w:rPr>
                <w:rFonts w:cs="Times New Roman"/>
                <w:color w:val="000000" w:themeColor="text1"/>
                <w:sz w:val="20"/>
                <w:szCs w:val="20"/>
                <w:shd w:val="clear" w:color="auto" w:fill="FFFFFF"/>
                <w:lang w:val="lv-LV"/>
              </w:rPr>
              <w:t>8.17. piebarot savvaļas dzīvniekus;</w:t>
            </w:r>
          </w:p>
        </w:tc>
        <w:tc>
          <w:tcPr>
            <w:tcW w:w="2977" w:type="dxa"/>
          </w:tcPr>
          <w:p w14:paraId="03047D22" w14:textId="2B56F095" w:rsidR="009B6059" w:rsidRPr="00FB38BE" w:rsidRDefault="009B6059" w:rsidP="4557D29B">
            <w:pPr>
              <w:pStyle w:val="BodyText"/>
              <w:widowControl w:val="0"/>
              <w:tabs>
                <w:tab w:val="left" w:pos="687"/>
                <w:tab w:val="left" w:pos="1045"/>
              </w:tabs>
              <w:spacing w:after="0"/>
              <w:ind w:right="64"/>
              <w:jc w:val="both"/>
              <w:rPr>
                <w:rFonts w:ascii="Times New Roman" w:hAnsi="Times New Roman"/>
                <w:color w:val="000000" w:themeColor="text1"/>
                <w:sz w:val="20"/>
              </w:rPr>
            </w:pPr>
            <w:r w:rsidRPr="4557D29B">
              <w:rPr>
                <w:rFonts w:ascii="Times New Roman" w:hAnsi="Times New Roman"/>
                <w:color w:val="000000" w:themeColor="text1"/>
                <w:sz w:val="20"/>
              </w:rPr>
              <w:t>11.17. piebarot sa</w:t>
            </w:r>
            <w:r w:rsidR="5596F16B" w:rsidRPr="4557D29B">
              <w:rPr>
                <w:rFonts w:ascii="Times New Roman" w:hAnsi="Times New Roman"/>
                <w:color w:val="000000" w:themeColor="text1"/>
                <w:sz w:val="20"/>
              </w:rPr>
              <w:t>v</w:t>
            </w:r>
            <w:r w:rsidRPr="4557D29B">
              <w:rPr>
                <w:rFonts w:ascii="Times New Roman" w:hAnsi="Times New Roman"/>
                <w:color w:val="000000" w:themeColor="text1"/>
                <w:sz w:val="20"/>
              </w:rPr>
              <w:t>vaļas dzīvniekus;</w:t>
            </w:r>
          </w:p>
        </w:tc>
        <w:tc>
          <w:tcPr>
            <w:tcW w:w="2830" w:type="dxa"/>
          </w:tcPr>
          <w:p w14:paraId="5E412FF5" w14:textId="77777777" w:rsidR="009B6059" w:rsidRPr="00FB38BE" w:rsidRDefault="009B6059" w:rsidP="00CE6F9B">
            <w:pPr>
              <w:rPr>
                <w:rFonts w:cs="Times New Roman"/>
                <w:b/>
                <w:color w:val="000000" w:themeColor="text1"/>
                <w:sz w:val="20"/>
                <w:szCs w:val="20"/>
                <w:lang w:val="lv-LV"/>
              </w:rPr>
            </w:pPr>
          </w:p>
        </w:tc>
      </w:tr>
      <w:tr w:rsidR="009B6059" w:rsidRPr="00621848" w14:paraId="512ABE9A" w14:textId="77777777" w:rsidTr="6FF3D120">
        <w:tc>
          <w:tcPr>
            <w:tcW w:w="2972" w:type="dxa"/>
          </w:tcPr>
          <w:p w14:paraId="0952BF71" w14:textId="77777777" w:rsidR="009B6059" w:rsidRPr="00FB38BE" w:rsidRDefault="009B6059" w:rsidP="00CE6F9B">
            <w:pPr>
              <w:jc w:val="both"/>
              <w:rPr>
                <w:rFonts w:cs="Times New Roman"/>
                <w:b/>
                <w:color w:val="000000" w:themeColor="text1"/>
                <w:sz w:val="20"/>
                <w:szCs w:val="20"/>
                <w:lang w:val="lv-LV"/>
              </w:rPr>
            </w:pPr>
            <w:r w:rsidRPr="00FB38BE">
              <w:rPr>
                <w:rFonts w:cs="Times New Roman"/>
                <w:color w:val="000000" w:themeColor="text1"/>
                <w:sz w:val="20"/>
                <w:szCs w:val="20"/>
                <w:shd w:val="clear" w:color="auto" w:fill="FFFFFF"/>
                <w:lang w:val="lv-LV"/>
              </w:rPr>
              <w:t>8.18. ierīkot iežogotas platības savvaļas dzīvnieku turēšanai nebrīvē;</w:t>
            </w:r>
          </w:p>
        </w:tc>
        <w:tc>
          <w:tcPr>
            <w:tcW w:w="2977" w:type="dxa"/>
          </w:tcPr>
          <w:p w14:paraId="4686FEDC" w14:textId="77777777" w:rsidR="009B6059" w:rsidRPr="00FB38BE" w:rsidRDefault="009B6059" w:rsidP="00CE6F9B">
            <w:pPr>
              <w:pStyle w:val="BodyText"/>
              <w:widowControl w:val="0"/>
              <w:tabs>
                <w:tab w:val="left" w:pos="687"/>
                <w:tab w:val="left" w:pos="1045"/>
              </w:tabs>
              <w:spacing w:after="0"/>
              <w:ind w:right="32"/>
              <w:jc w:val="both"/>
              <w:rPr>
                <w:rFonts w:ascii="Times New Roman" w:hAnsi="Times New Roman"/>
                <w:color w:val="000000" w:themeColor="text1"/>
                <w:sz w:val="20"/>
              </w:rPr>
            </w:pPr>
            <w:r w:rsidRPr="00FB38BE">
              <w:rPr>
                <w:rFonts w:ascii="Times New Roman" w:hAnsi="Times New Roman"/>
                <w:color w:val="000000" w:themeColor="text1"/>
                <w:spacing w:val="1"/>
                <w:sz w:val="20"/>
              </w:rPr>
              <w:t>11.18. i</w:t>
            </w:r>
            <w:r w:rsidRPr="00FB38BE">
              <w:rPr>
                <w:rFonts w:ascii="Times New Roman" w:hAnsi="Times New Roman"/>
                <w:color w:val="000000" w:themeColor="text1"/>
                <w:spacing w:val="-3"/>
                <w:sz w:val="20"/>
              </w:rPr>
              <w:t>e</w:t>
            </w:r>
            <w:r w:rsidRPr="00FB38BE">
              <w:rPr>
                <w:rFonts w:ascii="Times New Roman" w:hAnsi="Times New Roman"/>
                <w:color w:val="000000" w:themeColor="text1"/>
                <w:spacing w:val="-5"/>
                <w:sz w:val="20"/>
              </w:rPr>
              <w:t>r</w:t>
            </w:r>
            <w:r w:rsidRPr="00FB38BE">
              <w:rPr>
                <w:rFonts w:ascii="Times New Roman" w:hAnsi="Times New Roman"/>
                <w:color w:val="000000" w:themeColor="text1"/>
                <w:spacing w:val="5"/>
                <w:sz w:val="20"/>
              </w:rPr>
              <w:t>ī</w:t>
            </w:r>
            <w:r w:rsidRPr="00FB38BE">
              <w:rPr>
                <w:rFonts w:ascii="Times New Roman" w:hAnsi="Times New Roman"/>
                <w:color w:val="000000" w:themeColor="text1"/>
                <w:spacing w:val="7"/>
                <w:sz w:val="20"/>
              </w:rPr>
              <w:t>k</w:t>
            </w:r>
            <w:r w:rsidRPr="00FB38BE">
              <w:rPr>
                <w:rFonts w:ascii="Times New Roman" w:hAnsi="Times New Roman"/>
                <w:color w:val="000000" w:themeColor="text1"/>
                <w:spacing w:val="-3"/>
                <w:sz w:val="20"/>
              </w:rPr>
              <w:t>o</w:t>
            </w:r>
            <w:r w:rsidRPr="00FB38BE">
              <w:rPr>
                <w:rFonts w:ascii="Times New Roman" w:hAnsi="Times New Roman"/>
                <w:color w:val="000000" w:themeColor="text1"/>
                <w:sz w:val="20"/>
              </w:rPr>
              <w:t>t</w:t>
            </w:r>
            <w:r w:rsidRPr="00FB38BE">
              <w:rPr>
                <w:rFonts w:ascii="Times New Roman" w:hAnsi="Times New Roman"/>
                <w:color w:val="000000" w:themeColor="text1"/>
                <w:spacing w:val="11"/>
                <w:sz w:val="20"/>
              </w:rPr>
              <w:t xml:space="preserve"> </w:t>
            </w:r>
            <w:r w:rsidRPr="00FB38BE">
              <w:rPr>
                <w:rFonts w:ascii="Times New Roman" w:hAnsi="Times New Roman"/>
                <w:color w:val="000000" w:themeColor="text1"/>
                <w:spacing w:val="1"/>
                <w:sz w:val="20"/>
              </w:rPr>
              <w:t>i</w:t>
            </w:r>
            <w:r w:rsidRPr="00FB38BE">
              <w:rPr>
                <w:rFonts w:ascii="Times New Roman" w:hAnsi="Times New Roman"/>
                <w:color w:val="000000" w:themeColor="text1"/>
                <w:spacing w:val="-3"/>
                <w:sz w:val="20"/>
              </w:rPr>
              <w:t>e</w:t>
            </w:r>
            <w:r w:rsidRPr="00FB38BE">
              <w:rPr>
                <w:rFonts w:ascii="Times New Roman" w:hAnsi="Times New Roman"/>
                <w:color w:val="000000" w:themeColor="text1"/>
                <w:spacing w:val="7"/>
                <w:sz w:val="20"/>
              </w:rPr>
              <w:t>ž</w:t>
            </w:r>
            <w:r w:rsidRPr="00FB38BE">
              <w:rPr>
                <w:rFonts w:ascii="Times New Roman" w:hAnsi="Times New Roman"/>
                <w:color w:val="000000" w:themeColor="text1"/>
                <w:spacing w:val="-3"/>
                <w:sz w:val="20"/>
              </w:rPr>
              <w:t>ogo</w:t>
            </w:r>
            <w:r w:rsidRPr="00FB38BE">
              <w:rPr>
                <w:rFonts w:ascii="Times New Roman" w:hAnsi="Times New Roman"/>
                <w:color w:val="000000" w:themeColor="text1"/>
                <w:spacing w:val="5"/>
                <w:sz w:val="20"/>
              </w:rPr>
              <w:t>t</w:t>
            </w:r>
            <w:r w:rsidRPr="00FB38BE">
              <w:rPr>
                <w:rFonts w:ascii="Times New Roman" w:hAnsi="Times New Roman"/>
                <w:color w:val="000000" w:themeColor="text1"/>
                <w:spacing w:val="-3"/>
                <w:sz w:val="20"/>
              </w:rPr>
              <w:t>a</w:t>
            </w:r>
            <w:r w:rsidRPr="00FB38BE">
              <w:rPr>
                <w:rFonts w:ascii="Times New Roman" w:hAnsi="Times New Roman"/>
                <w:color w:val="000000" w:themeColor="text1"/>
                <w:sz w:val="20"/>
              </w:rPr>
              <w:t>s</w:t>
            </w:r>
            <w:r w:rsidRPr="00FB38BE">
              <w:rPr>
                <w:rFonts w:ascii="Times New Roman" w:hAnsi="Times New Roman"/>
                <w:color w:val="000000" w:themeColor="text1"/>
                <w:spacing w:val="13"/>
                <w:sz w:val="20"/>
              </w:rPr>
              <w:t xml:space="preserve"> </w:t>
            </w:r>
            <w:r w:rsidRPr="00FB38BE">
              <w:rPr>
                <w:rFonts w:ascii="Times New Roman" w:hAnsi="Times New Roman"/>
                <w:color w:val="000000" w:themeColor="text1"/>
                <w:spacing w:val="-3"/>
                <w:sz w:val="20"/>
              </w:rPr>
              <w:t>p</w:t>
            </w:r>
            <w:r w:rsidRPr="00FB38BE">
              <w:rPr>
                <w:rFonts w:ascii="Times New Roman" w:hAnsi="Times New Roman"/>
                <w:color w:val="000000" w:themeColor="text1"/>
                <w:spacing w:val="1"/>
                <w:sz w:val="20"/>
              </w:rPr>
              <w:t>l</w:t>
            </w:r>
            <w:r w:rsidRPr="00FB38BE">
              <w:rPr>
                <w:rFonts w:ascii="Times New Roman" w:hAnsi="Times New Roman"/>
                <w:color w:val="000000" w:themeColor="text1"/>
                <w:spacing w:val="-3"/>
                <w:sz w:val="20"/>
              </w:rPr>
              <w:t>a</w:t>
            </w:r>
            <w:r w:rsidRPr="00FB38BE">
              <w:rPr>
                <w:rFonts w:ascii="Times New Roman" w:hAnsi="Times New Roman"/>
                <w:color w:val="000000" w:themeColor="text1"/>
                <w:spacing w:val="5"/>
                <w:sz w:val="20"/>
              </w:rPr>
              <w:t>tī</w:t>
            </w:r>
            <w:r w:rsidRPr="00FB38BE">
              <w:rPr>
                <w:rFonts w:ascii="Times New Roman" w:hAnsi="Times New Roman"/>
                <w:color w:val="000000" w:themeColor="text1"/>
                <w:spacing w:val="-3"/>
                <w:sz w:val="20"/>
              </w:rPr>
              <w:t>ba</w:t>
            </w:r>
            <w:r w:rsidRPr="00FB38BE">
              <w:rPr>
                <w:rFonts w:ascii="Times New Roman" w:hAnsi="Times New Roman"/>
                <w:color w:val="000000" w:themeColor="text1"/>
                <w:sz w:val="20"/>
              </w:rPr>
              <w:t>s</w:t>
            </w:r>
            <w:r w:rsidRPr="00FB38BE">
              <w:rPr>
                <w:rFonts w:ascii="Times New Roman" w:hAnsi="Times New Roman"/>
                <w:color w:val="000000" w:themeColor="text1"/>
                <w:spacing w:val="13"/>
                <w:sz w:val="20"/>
              </w:rPr>
              <w:t xml:space="preserve"> </w:t>
            </w:r>
            <w:r w:rsidRPr="00FB38BE">
              <w:rPr>
                <w:rFonts w:ascii="Times New Roman" w:hAnsi="Times New Roman"/>
                <w:color w:val="000000" w:themeColor="text1"/>
                <w:spacing w:val="7"/>
                <w:sz w:val="20"/>
              </w:rPr>
              <w:t>s</w:t>
            </w:r>
            <w:r w:rsidRPr="00FB38BE">
              <w:rPr>
                <w:rFonts w:ascii="Times New Roman" w:hAnsi="Times New Roman"/>
                <w:color w:val="000000" w:themeColor="text1"/>
                <w:spacing w:val="-3"/>
                <w:sz w:val="20"/>
              </w:rPr>
              <w:t>a</w:t>
            </w:r>
            <w:r w:rsidRPr="00FB38BE">
              <w:rPr>
                <w:rFonts w:ascii="Times New Roman" w:hAnsi="Times New Roman"/>
                <w:color w:val="000000" w:themeColor="text1"/>
                <w:spacing w:val="7"/>
                <w:sz w:val="20"/>
              </w:rPr>
              <w:t>vv</w:t>
            </w:r>
            <w:r w:rsidRPr="00FB38BE">
              <w:rPr>
                <w:rFonts w:ascii="Times New Roman" w:hAnsi="Times New Roman"/>
                <w:color w:val="000000" w:themeColor="text1"/>
                <w:spacing w:val="-3"/>
                <w:sz w:val="20"/>
              </w:rPr>
              <w:t>a</w:t>
            </w:r>
            <w:r w:rsidRPr="00FB38BE">
              <w:rPr>
                <w:rFonts w:ascii="Times New Roman" w:hAnsi="Times New Roman"/>
                <w:color w:val="000000" w:themeColor="text1"/>
                <w:spacing w:val="1"/>
                <w:sz w:val="20"/>
              </w:rPr>
              <w:t>ļ</w:t>
            </w:r>
            <w:r w:rsidRPr="00FB38BE">
              <w:rPr>
                <w:rFonts w:ascii="Times New Roman" w:hAnsi="Times New Roman"/>
                <w:color w:val="000000" w:themeColor="text1"/>
                <w:spacing w:val="-3"/>
                <w:sz w:val="20"/>
              </w:rPr>
              <w:t>a</w:t>
            </w:r>
            <w:r w:rsidRPr="00FB38BE">
              <w:rPr>
                <w:rFonts w:ascii="Times New Roman" w:hAnsi="Times New Roman"/>
                <w:color w:val="000000" w:themeColor="text1"/>
                <w:sz w:val="20"/>
              </w:rPr>
              <w:t>s</w:t>
            </w:r>
            <w:r w:rsidRPr="00FB38BE">
              <w:rPr>
                <w:rFonts w:ascii="Times New Roman" w:hAnsi="Times New Roman"/>
                <w:color w:val="000000" w:themeColor="text1"/>
                <w:spacing w:val="13"/>
                <w:sz w:val="20"/>
              </w:rPr>
              <w:t xml:space="preserve"> </w:t>
            </w:r>
            <w:r w:rsidRPr="00FB38BE">
              <w:rPr>
                <w:rFonts w:ascii="Times New Roman" w:hAnsi="Times New Roman"/>
                <w:color w:val="000000" w:themeColor="text1"/>
                <w:spacing w:val="-3"/>
                <w:sz w:val="20"/>
              </w:rPr>
              <w:t>d</w:t>
            </w:r>
            <w:r w:rsidRPr="00FB38BE">
              <w:rPr>
                <w:rFonts w:ascii="Times New Roman" w:hAnsi="Times New Roman"/>
                <w:color w:val="000000" w:themeColor="text1"/>
                <w:spacing w:val="7"/>
                <w:sz w:val="20"/>
              </w:rPr>
              <w:t>z</w:t>
            </w:r>
            <w:r w:rsidRPr="00FB38BE">
              <w:rPr>
                <w:rFonts w:ascii="Times New Roman" w:hAnsi="Times New Roman"/>
                <w:color w:val="000000" w:themeColor="text1"/>
                <w:spacing w:val="5"/>
                <w:sz w:val="20"/>
              </w:rPr>
              <w:t>ī</w:t>
            </w:r>
            <w:r w:rsidRPr="00FB38BE">
              <w:rPr>
                <w:rFonts w:ascii="Times New Roman" w:hAnsi="Times New Roman"/>
                <w:color w:val="000000" w:themeColor="text1"/>
                <w:spacing w:val="7"/>
                <w:sz w:val="20"/>
              </w:rPr>
              <w:t>v</w:t>
            </w:r>
            <w:r w:rsidRPr="00FB38BE">
              <w:rPr>
                <w:rFonts w:ascii="Times New Roman" w:hAnsi="Times New Roman"/>
                <w:color w:val="000000" w:themeColor="text1"/>
                <w:spacing w:val="-3"/>
                <w:sz w:val="20"/>
              </w:rPr>
              <w:t>n</w:t>
            </w:r>
            <w:r w:rsidRPr="00FB38BE">
              <w:rPr>
                <w:rFonts w:ascii="Times New Roman" w:hAnsi="Times New Roman"/>
                <w:color w:val="000000" w:themeColor="text1"/>
                <w:spacing w:val="1"/>
                <w:sz w:val="20"/>
              </w:rPr>
              <w:t>i</w:t>
            </w:r>
            <w:r w:rsidRPr="00FB38BE">
              <w:rPr>
                <w:rFonts w:ascii="Times New Roman" w:hAnsi="Times New Roman"/>
                <w:color w:val="000000" w:themeColor="text1"/>
                <w:spacing w:val="-3"/>
                <w:sz w:val="20"/>
              </w:rPr>
              <w:t>e</w:t>
            </w:r>
            <w:r w:rsidRPr="00FB38BE">
              <w:rPr>
                <w:rFonts w:ascii="Times New Roman" w:hAnsi="Times New Roman"/>
                <w:color w:val="000000" w:themeColor="text1"/>
                <w:spacing w:val="7"/>
                <w:sz w:val="20"/>
              </w:rPr>
              <w:t>k</w:t>
            </w:r>
            <w:r w:rsidRPr="00FB38BE">
              <w:rPr>
                <w:rFonts w:ascii="Times New Roman" w:hAnsi="Times New Roman"/>
                <w:color w:val="000000" w:themeColor="text1"/>
                <w:sz w:val="20"/>
              </w:rPr>
              <w:t>u</w:t>
            </w:r>
            <w:r w:rsidRPr="00FB38BE">
              <w:rPr>
                <w:rFonts w:ascii="Times New Roman" w:hAnsi="Times New Roman"/>
                <w:color w:val="000000" w:themeColor="text1"/>
                <w:spacing w:val="3"/>
                <w:sz w:val="20"/>
              </w:rPr>
              <w:t xml:space="preserve"> </w:t>
            </w:r>
            <w:r w:rsidRPr="00FB38BE">
              <w:rPr>
                <w:rFonts w:ascii="Times New Roman" w:hAnsi="Times New Roman"/>
                <w:color w:val="000000" w:themeColor="text1"/>
                <w:spacing w:val="5"/>
                <w:sz w:val="20"/>
              </w:rPr>
              <w:t>t</w:t>
            </w:r>
            <w:r w:rsidRPr="00FB38BE">
              <w:rPr>
                <w:rFonts w:ascii="Times New Roman" w:hAnsi="Times New Roman"/>
                <w:color w:val="000000" w:themeColor="text1"/>
                <w:spacing w:val="-3"/>
                <w:sz w:val="20"/>
              </w:rPr>
              <w:t>u</w:t>
            </w:r>
            <w:r w:rsidRPr="00FB38BE">
              <w:rPr>
                <w:rFonts w:ascii="Times New Roman" w:hAnsi="Times New Roman"/>
                <w:color w:val="000000" w:themeColor="text1"/>
                <w:spacing w:val="-5"/>
                <w:sz w:val="20"/>
              </w:rPr>
              <w:t>r</w:t>
            </w:r>
            <w:r w:rsidRPr="00FB38BE">
              <w:rPr>
                <w:rFonts w:ascii="Times New Roman" w:hAnsi="Times New Roman"/>
                <w:color w:val="000000" w:themeColor="text1"/>
                <w:spacing w:val="-3"/>
                <w:sz w:val="20"/>
              </w:rPr>
              <w:t>ē</w:t>
            </w:r>
            <w:r w:rsidRPr="00FB38BE">
              <w:rPr>
                <w:rFonts w:ascii="Times New Roman" w:hAnsi="Times New Roman"/>
                <w:color w:val="000000" w:themeColor="text1"/>
                <w:spacing w:val="7"/>
                <w:sz w:val="20"/>
              </w:rPr>
              <w:t>š</w:t>
            </w:r>
            <w:r w:rsidRPr="00FB38BE">
              <w:rPr>
                <w:rFonts w:ascii="Times New Roman" w:hAnsi="Times New Roman"/>
                <w:color w:val="000000" w:themeColor="text1"/>
                <w:spacing w:val="-3"/>
                <w:sz w:val="20"/>
              </w:rPr>
              <w:t>ana</w:t>
            </w:r>
            <w:r w:rsidRPr="00FB38BE">
              <w:rPr>
                <w:rFonts w:ascii="Times New Roman" w:hAnsi="Times New Roman"/>
                <w:color w:val="000000" w:themeColor="text1"/>
                <w:sz w:val="20"/>
              </w:rPr>
              <w:t>i</w:t>
            </w:r>
            <w:r w:rsidRPr="00FB38BE">
              <w:rPr>
                <w:rFonts w:ascii="Times New Roman" w:hAnsi="Times New Roman"/>
                <w:color w:val="000000" w:themeColor="text1"/>
                <w:spacing w:val="8"/>
                <w:sz w:val="20"/>
              </w:rPr>
              <w:t xml:space="preserve"> </w:t>
            </w:r>
            <w:r w:rsidRPr="00FB38BE">
              <w:rPr>
                <w:rFonts w:ascii="Times New Roman" w:hAnsi="Times New Roman"/>
                <w:color w:val="000000" w:themeColor="text1"/>
                <w:spacing w:val="-3"/>
                <w:sz w:val="20"/>
              </w:rPr>
              <w:t>neb</w:t>
            </w:r>
            <w:r w:rsidRPr="00FB38BE">
              <w:rPr>
                <w:rFonts w:ascii="Times New Roman" w:hAnsi="Times New Roman"/>
                <w:color w:val="000000" w:themeColor="text1"/>
                <w:spacing w:val="-5"/>
                <w:sz w:val="20"/>
              </w:rPr>
              <w:t>r</w:t>
            </w:r>
            <w:r w:rsidRPr="00FB38BE">
              <w:rPr>
                <w:rFonts w:ascii="Times New Roman" w:hAnsi="Times New Roman"/>
                <w:color w:val="000000" w:themeColor="text1"/>
                <w:spacing w:val="5"/>
                <w:sz w:val="20"/>
              </w:rPr>
              <w:t>ī</w:t>
            </w:r>
            <w:r w:rsidRPr="00FB38BE">
              <w:rPr>
                <w:rFonts w:ascii="Times New Roman" w:hAnsi="Times New Roman"/>
                <w:color w:val="000000" w:themeColor="text1"/>
                <w:spacing w:val="7"/>
                <w:sz w:val="20"/>
              </w:rPr>
              <w:t>v</w:t>
            </w:r>
            <w:r w:rsidRPr="00FB38BE">
              <w:rPr>
                <w:rFonts w:ascii="Times New Roman" w:hAnsi="Times New Roman"/>
                <w:color w:val="000000" w:themeColor="text1"/>
                <w:spacing w:val="-3"/>
                <w:sz w:val="20"/>
              </w:rPr>
              <w:t>ē</w:t>
            </w:r>
            <w:r w:rsidRPr="00FB38BE">
              <w:rPr>
                <w:rFonts w:ascii="Times New Roman" w:hAnsi="Times New Roman"/>
                <w:color w:val="000000" w:themeColor="text1"/>
                <w:sz w:val="20"/>
              </w:rPr>
              <w:t>;</w:t>
            </w:r>
          </w:p>
        </w:tc>
        <w:tc>
          <w:tcPr>
            <w:tcW w:w="2830" w:type="dxa"/>
          </w:tcPr>
          <w:p w14:paraId="43EC093A" w14:textId="77777777" w:rsidR="009B6059" w:rsidRPr="00FB38BE" w:rsidRDefault="009B6059" w:rsidP="00CE6F9B">
            <w:pPr>
              <w:rPr>
                <w:rFonts w:cs="Times New Roman"/>
                <w:b/>
                <w:color w:val="000000" w:themeColor="text1"/>
                <w:sz w:val="20"/>
                <w:szCs w:val="20"/>
                <w:lang w:val="lv-LV"/>
              </w:rPr>
            </w:pPr>
          </w:p>
        </w:tc>
      </w:tr>
      <w:tr w:rsidR="009B6059" w:rsidRPr="00621848" w14:paraId="6C72346C" w14:textId="77777777" w:rsidTr="6FF3D120">
        <w:tc>
          <w:tcPr>
            <w:tcW w:w="2972" w:type="dxa"/>
          </w:tcPr>
          <w:p w14:paraId="6FDEED30" w14:textId="77777777" w:rsidR="009B6059" w:rsidRPr="00FB38BE" w:rsidRDefault="009B6059" w:rsidP="00CE6F9B">
            <w:pPr>
              <w:jc w:val="both"/>
              <w:rPr>
                <w:rFonts w:cs="Times New Roman"/>
                <w:b/>
                <w:color w:val="000000" w:themeColor="text1"/>
                <w:sz w:val="20"/>
                <w:szCs w:val="20"/>
                <w:lang w:val="lv-LV"/>
              </w:rPr>
            </w:pPr>
            <w:r w:rsidRPr="00FB38BE">
              <w:rPr>
                <w:rFonts w:cs="Times New Roman"/>
                <w:color w:val="000000" w:themeColor="text1"/>
                <w:sz w:val="20"/>
                <w:szCs w:val="20"/>
                <w:shd w:val="clear" w:color="auto" w:fill="FFFFFF"/>
                <w:lang w:val="lv-LV"/>
              </w:rPr>
              <w:t>8.19. būvēt un rekonstruēt ceļus, izņemot šo noteikumu </w:t>
            </w:r>
            <w:hyperlink r:id="rId143" w:anchor="piel1" w:history="1">
              <w:r w:rsidRPr="00FB38BE">
                <w:rPr>
                  <w:rStyle w:val="Hyperlink"/>
                  <w:rFonts w:cs="Times New Roman"/>
                  <w:color w:val="000000" w:themeColor="text1"/>
                  <w:sz w:val="20"/>
                  <w:szCs w:val="20"/>
                  <w:shd w:val="clear" w:color="auto" w:fill="FFFFFF"/>
                  <w:lang w:val="lv-LV"/>
                </w:rPr>
                <w:t>1.pielikumā</w:t>
              </w:r>
            </w:hyperlink>
            <w:r w:rsidRPr="00FB38BE">
              <w:rPr>
                <w:rFonts w:cs="Times New Roman"/>
                <w:color w:val="000000" w:themeColor="text1"/>
                <w:sz w:val="20"/>
                <w:szCs w:val="20"/>
                <w:shd w:val="clear" w:color="auto" w:fill="FFFFFF"/>
                <w:lang w:val="lv-LV"/>
              </w:rPr>
              <w:t> norādīto ceļu rekonstrukciju, nemainot to platumu un ceļa trases novietojumu;</w:t>
            </w:r>
          </w:p>
        </w:tc>
        <w:tc>
          <w:tcPr>
            <w:tcW w:w="2977" w:type="dxa"/>
          </w:tcPr>
          <w:p w14:paraId="563E4312" w14:textId="07DC4255" w:rsidR="009B6059" w:rsidRPr="00FB38BE" w:rsidRDefault="009B6059" w:rsidP="00CE6F9B">
            <w:pPr>
              <w:tabs>
                <w:tab w:val="left" w:pos="687"/>
              </w:tabs>
              <w:spacing w:before="19" w:line="280" w:lineRule="exact"/>
              <w:rPr>
                <w:rFonts w:cs="Times New Roman"/>
                <w:color w:val="000000" w:themeColor="text1"/>
                <w:sz w:val="20"/>
                <w:szCs w:val="20"/>
                <w:lang w:val="lv-LV"/>
              </w:rPr>
            </w:pPr>
            <w:r w:rsidRPr="00FB38BE">
              <w:rPr>
                <w:rFonts w:cs="Times New Roman"/>
                <w:color w:val="000000" w:themeColor="text1"/>
                <w:sz w:val="20"/>
                <w:szCs w:val="20"/>
                <w:lang w:val="lv-LV"/>
              </w:rPr>
              <w:t>11.19. bū</w:t>
            </w:r>
            <w:r w:rsidRPr="00FB38BE">
              <w:rPr>
                <w:rFonts w:cs="Times New Roman"/>
                <w:color w:val="000000" w:themeColor="text1"/>
                <w:spacing w:val="7"/>
                <w:sz w:val="20"/>
                <w:szCs w:val="20"/>
                <w:lang w:val="lv-LV"/>
              </w:rPr>
              <w:t>v</w:t>
            </w:r>
            <w:r w:rsidRPr="00FB38BE">
              <w:rPr>
                <w:rFonts w:cs="Times New Roman"/>
                <w:color w:val="000000" w:themeColor="text1"/>
                <w:sz w:val="20"/>
                <w:szCs w:val="20"/>
                <w:lang w:val="lv-LV"/>
              </w:rPr>
              <w:t>ēt</w:t>
            </w:r>
            <w:r w:rsidRPr="00FB38BE">
              <w:rPr>
                <w:rFonts w:cs="Times New Roman"/>
                <w:color w:val="000000" w:themeColor="text1"/>
                <w:spacing w:val="25"/>
                <w:sz w:val="20"/>
                <w:szCs w:val="20"/>
                <w:lang w:val="lv-LV"/>
              </w:rPr>
              <w:t xml:space="preserve"> </w:t>
            </w:r>
            <w:r w:rsidRPr="00FB38BE">
              <w:rPr>
                <w:rFonts w:cs="Times New Roman"/>
                <w:color w:val="000000" w:themeColor="text1"/>
                <w:sz w:val="20"/>
                <w:szCs w:val="20"/>
                <w:lang w:val="lv-LV"/>
              </w:rPr>
              <w:t>un</w:t>
            </w:r>
            <w:r w:rsidRPr="00FB38BE">
              <w:rPr>
                <w:rFonts w:cs="Times New Roman"/>
                <w:color w:val="000000" w:themeColor="text1"/>
                <w:spacing w:val="17"/>
                <w:sz w:val="20"/>
                <w:szCs w:val="20"/>
                <w:lang w:val="lv-LV"/>
              </w:rPr>
              <w:t xml:space="preserve"> </w:t>
            </w:r>
            <w:r w:rsidRPr="00FB38BE">
              <w:rPr>
                <w:rFonts w:cs="Times New Roman"/>
                <w:color w:val="000000" w:themeColor="text1"/>
                <w:spacing w:val="-5"/>
                <w:sz w:val="20"/>
                <w:szCs w:val="20"/>
                <w:lang w:val="lv-LV"/>
              </w:rPr>
              <w:t>r</w:t>
            </w:r>
            <w:r w:rsidRPr="00FB38BE">
              <w:rPr>
                <w:rFonts w:cs="Times New Roman"/>
                <w:color w:val="000000" w:themeColor="text1"/>
                <w:sz w:val="20"/>
                <w:szCs w:val="20"/>
                <w:lang w:val="lv-LV"/>
              </w:rPr>
              <w:t>e</w:t>
            </w:r>
            <w:r w:rsidRPr="00FB38BE">
              <w:rPr>
                <w:rFonts w:cs="Times New Roman"/>
                <w:color w:val="000000" w:themeColor="text1"/>
                <w:spacing w:val="7"/>
                <w:sz w:val="20"/>
                <w:szCs w:val="20"/>
                <w:lang w:val="lv-LV"/>
              </w:rPr>
              <w:t>k</w:t>
            </w:r>
            <w:r w:rsidRPr="00FB38BE">
              <w:rPr>
                <w:rFonts w:cs="Times New Roman"/>
                <w:color w:val="000000" w:themeColor="text1"/>
                <w:sz w:val="20"/>
                <w:szCs w:val="20"/>
                <w:lang w:val="lv-LV"/>
              </w:rPr>
              <w:t>on</w:t>
            </w:r>
            <w:r w:rsidRPr="00FB38BE">
              <w:rPr>
                <w:rFonts w:cs="Times New Roman"/>
                <w:color w:val="000000" w:themeColor="text1"/>
                <w:spacing w:val="7"/>
                <w:sz w:val="20"/>
                <w:szCs w:val="20"/>
                <w:lang w:val="lv-LV"/>
              </w:rPr>
              <w:t>s</w:t>
            </w:r>
            <w:r w:rsidRPr="00FB38BE">
              <w:rPr>
                <w:rFonts w:cs="Times New Roman"/>
                <w:color w:val="000000" w:themeColor="text1"/>
                <w:spacing w:val="5"/>
                <w:sz w:val="20"/>
                <w:szCs w:val="20"/>
                <w:lang w:val="lv-LV"/>
              </w:rPr>
              <w:t>t</w:t>
            </w:r>
            <w:r w:rsidRPr="00FB38BE">
              <w:rPr>
                <w:rFonts w:cs="Times New Roman"/>
                <w:color w:val="000000" w:themeColor="text1"/>
                <w:spacing w:val="-5"/>
                <w:sz w:val="20"/>
                <w:szCs w:val="20"/>
                <w:lang w:val="lv-LV"/>
              </w:rPr>
              <w:t>r</w:t>
            </w:r>
            <w:r w:rsidRPr="00FB38BE">
              <w:rPr>
                <w:rFonts w:cs="Times New Roman"/>
                <w:color w:val="000000" w:themeColor="text1"/>
                <w:sz w:val="20"/>
                <w:szCs w:val="20"/>
                <w:lang w:val="lv-LV"/>
              </w:rPr>
              <w:t>uēt</w:t>
            </w:r>
            <w:r w:rsidRPr="00FB38BE">
              <w:rPr>
                <w:rFonts w:cs="Times New Roman"/>
                <w:color w:val="000000" w:themeColor="text1"/>
                <w:spacing w:val="25"/>
                <w:sz w:val="20"/>
                <w:szCs w:val="20"/>
                <w:lang w:val="lv-LV"/>
              </w:rPr>
              <w:t xml:space="preserve"> </w:t>
            </w:r>
            <w:r w:rsidRPr="00FB537F">
              <w:rPr>
                <w:rFonts w:cs="Times New Roman"/>
                <w:color w:val="000000" w:themeColor="text1"/>
                <w:spacing w:val="7"/>
                <w:sz w:val="20"/>
                <w:szCs w:val="20"/>
                <w:lang w:val="lv-LV"/>
              </w:rPr>
              <w:t>c</w:t>
            </w:r>
            <w:r w:rsidRPr="00FB537F">
              <w:rPr>
                <w:rFonts w:cs="Times New Roman"/>
                <w:color w:val="000000" w:themeColor="text1"/>
                <w:sz w:val="20"/>
                <w:szCs w:val="20"/>
                <w:lang w:val="lv-LV"/>
              </w:rPr>
              <w:t>e</w:t>
            </w:r>
            <w:r w:rsidRPr="00FB537F">
              <w:rPr>
                <w:rFonts w:cs="Times New Roman"/>
                <w:color w:val="000000" w:themeColor="text1"/>
                <w:spacing w:val="1"/>
                <w:sz w:val="20"/>
                <w:szCs w:val="20"/>
                <w:lang w:val="lv-LV"/>
              </w:rPr>
              <w:t>ļ</w:t>
            </w:r>
            <w:r w:rsidRPr="00FB537F">
              <w:rPr>
                <w:rFonts w:cs="Times New Roman"/>
                <w:color w:val="000000" w:themeColor="text1"/>
                <w:sz w:val="20"/>
                <w:szCs w:val="20"/>
                <w:lang w:val="lv-LV"/>
              </w:rPr>
              <w:t>u</w:t>
            </w:r>
            <w:r w:rsidRPr="00FB537F">
              <w:rPr>
                <w:rFonts w:cs="Times New Roman"/>
                <w:color w:val="000000" w:themeColor="text1"/>
                <w:spacing w:val="7"/>
                <w:sz w:val="20"/>
                <w:szCs w:val="20"/>
                <w:lang w:val="lv-LV"/>
              </w:rPr>
              <w:t>s</w:t>
            </w:r>
            <w:r w:rsidRPr="00FB537F">
              <w:rPr>
                <w:rFonts w:cs="Times New Roman"/>
                <w:color w:val="000000" w:themeColor="text1"/>
                <w:sz w:val="20"/>
                <w:szCs w:val="20"/>
                <w:lang w:val="lv-LV"/>
              </w:rPr>
              <w:t>,</w:t>
            </w:r>
            <w:r w:rsidRPr="00FB537F">
              <w:rPr>
                <w:rFonts w:cs="Times New Roman"/>
                <w:color w:val="000000" w:themeColor="text1"/>
                <w:spacing w:val="25"/>
                <w:sz w:val="20"/>
                <w:szCs w:val="20"/>
                <w:lang w:val="lv-LV"/>
              </w:rPr>
              <w:t xml:space="preserve"> </w:t>
            </w:r>
            <w:r w:rsidRPr="00FB537F">
              <w:rPr>
                <w:rFonts w:cs="Times New Roman"/>
                <w:color w:val="000000" w:themeColor="text1"/>
                <w:spacing w:val="1"/>
                <w:sz w:val="20"/>
                <w:szCs w:val="20"/>
                <w:lang w:val="lv-LV"/>
              </w:rPr>
              <w:t>i</w:t>
            </w:r>
            <w:r w:rsidRPr="00FB537F">
              <w:rPr>
                <w:rFonts w:cs="Times New Roman"/>
                <w:color w:val="000000" w:themeColor="text1"/>
                <w:spacing w:val="7"/>
                <w:sz w:val="20"/>
                <w:szCs w:val="20"/>
                <w:lang w:val="lv-LV"/>
              </w:rPr>
              <w:t>z</w:t>
            </w:r>
            <w:r w:rsidRPr="00FB537F">
              <w:rPr>
                <w:rFonts w:cs="Times New Roman"/>
                <w:color w:val="000000" w:themeColor="text1"/>
                <w:sz w:val="20"/>
                <w:szCs w:val="20"/>
                <w:lang w:val="lv-LV"/>
              </w:rPr>
              <w:t>ņe</w:t>
            </w:r>
            <w:r w:rsidRPr="00FB537F">
              <w:rPr>
                <w:rFonts w:cs="Times New Roman"/>
                <w:color w:val="000000" w:themeColor="text1"/>
                <w:spacing w:val="3"/>
                <w:sz w:val="20"/>
                <w:szCs w:val="20"/>
                <w:lang w:val="lv-LV"/>
              </w:rPr>
              <w:t>m</w:t>
            </w:r>
            <w:r w:rsidRPr="00FB537F">
              <w:rPr>
                <w:rFonts w:cs="Times New Roman"/>
                <w:color w:val="000000" w:themeColor="text1"/>
                <w:sz w:val="20"/>
                <w:szCs w:val="20"/>
                <w:lang w:val="lv-LV"/>
              </w:rPr>
              <w:t>ot</w:t>
            </w:r>
            <w:r w:rsidRPr="00FB537F">
              <w:rPr>
                <w:rFonts w:cs="Times New Roman"/>
                <w:color w:val="000000" w:themeColor="text1"/>
                <w:spacing w:val="25"/>
                <w:sz w:val="20"/>
                <w:szCs w:val="20"/>
                <w:lang w:val="lv-LV"/>
              </w:rPr>
              <w:t xml:space="preserve"> </w:t>
            </w:r>
            <w:r w:rsidRPr="00FB537F">
              <w:rPr>
                <w:rFonts w:cs="Times New Roman"/>
                <w:color w:val="000000" w:themeColor="text1"/>
                <w:spacing w:val="7"/>
                <w:sz w:val="20"/>
                <w:szCs w:val="20"/>
                <w:lang w:val="lv-LV"/>
              </w:rPr>
              <w:t>š</w:t>
            </w:r>
            <w:r w:rsidRPr="00FB537F">
              <w:rPr>
                <w:rFonts w:cs="Times New Roman"/>
                <w:color w:val="000000" w:themeColor="text1"/>
                <w:sz w:val="20"/>
                <w:szCs w:val="20"/>
                <w:lang w:val="lv-LV"/>
              </w:rPr>
              <w:t>o</w:t>
            </w:r>
            <w:r w:rsidRPr="00FB537F">
              <w:rPr>
                <w:rFonts w:cs="Times New Roman"/>
                <w:color w:val="000000" w:themeColor="text1"/>
                <w:spacing w:val="17"/>
                <w:sz w:val="20"/>
                <w:szCs w:val="20"/>
                <w:lang w:val="lv-LV"/>
              </w:rPr>
              <w:t xml:space="preserve"> </w:t>
            </w:r>
            <w:r w:rsidRPr="00FB537F">
              <w:rPr>
                <w:rFonts w:cs="Times New Roman"/>
                <w:color w:val="000000" w:themeColor="text1"/>
                <w:sz w:val="20"/>
                <w:szCs w:val="20"/>
                <w:lang w:val="lv-LV"/>
              </w:rPr>
              <w:t>no</w:t>
            </w:r>
            <w:r w:rsidRPr="00FB537F">
              <w:rPr>
                <w:rFonts w:cs="Times New Roman"/>
                <w:color w:val="000000" w:themeColor="text1"/>
                <w:spacing w:val="5"/>
                <w:sz w:val="20"/>
                <w:szCs w:val="20"/>
                <w:lang w:val="lv-LV"/>
              </w:rPr>
              <w:t>t</w:t>
            </w:r>
            <w:r w:rsidRPr="00FB537F">
              <w:rPr>
                <w:rFonts w:cs="Times New Roman"/>
                <w:color w:val="000000" w:themeColor="text1"/>
                <w:sz w:val="20"/>
                <w:szCs w:val="20"/>
                <w:lang w:val="lv-LV"/>
              </w:rPr>
              <w:t>e</w:t>
            </w:r>
            <w:r w:rsidRPr="00FB537F">
              <w:rPr>
                <w:rFonts w:cs="Times New Roman"/>
                <w:color w:val="000000" w:themeColor="text1"/>
                <w:spacing w:val="1"/>
                <w:sz w:val="20"/>
                <w:szCs w:val="20"/>
                <w:lang w:val="lv-LV"/>
              </w:rPr>
              <w:t>i</w:t>
            </w:r>
            <w:r w:rsidRPr="00FB537F">
              <w:rPr>
                <w:rFonts w:cs="Times New Roman"/>
                <w:color w:val="000000" w:themeColor="text1"/>
                <w:spacing w:val="7"/>
                <w:sz w:val="20"/>
                <w:szCs w:val="20"/>
                <w:lang w:val="lv-LV"/>
              </w:rPr>
              <w:t>k</w:t>
            </w:r>
            <w:r w:rsidRPr="00FB537F">
              <w:rPr>
                <w:rFonts w:cs="Times New Roman"/>
                <w:color w:val="000000" w:themeColor="text1"/>
                <w:sz w:val="20"/>
                <w:szCs w:val="20"/>
                <w:lang w:val="lv-LV"/>
              </w:rPr>
              <w:t>u</w:t>
            </w:r>
            <w:r w:rsidRPr="00FB537F">
              <w:rPr>
                <w:rFonts w:cs="Times New Roman"/>
                <w:color w:val="000000" w:themeColor="text1"/>
                <w:spacing w:val="3"/>
                <w:sz w:val="20"/>
                <w:szCs w:val="20"/>
                <w:lang w:val="lv-LV"/>
              </w:rPr>
              <w:t>m</w:t>
            </w:r>
            <w:r w:rsidRPr="00FB537F">
              <w:rPr>
                <w:rFonts w:cs="Times New Roman"/>
                <w:color w:val="000000" w:themeColor="text1"/>
                <w:sz w:val="20"/>
                <w:szCs w:val="20"/>
                <w:lang w:val="lv-LV"/>
              </w:rPr>
              <w:t>u</w:t>
            </w:r>
            <w:r w:rsidRPr="00FB537F">
              <w:rPr>
                <w:rFonts w:cs="Times New Roman"/>
                <w:color w:val="000000" w:themeColor="text1"/>
                <w:spacing w:val="3"/>
                <w:sz w:val="20"/>
                <w:szCs w:val="20"/>
                <w:lang w:val="lv-LV"/>
              </w:rPr>
              <w:t xml:space="preserve"> </w:t>
            </w:r>
            <w:r w:rsidR="00482A94" w:rsidRPr="00FB537F">
              <w:rPr>
                <w:rFonts w:cs="Times New Roman"/>
                <w:color w:val="000000" w:themeColor="text1"/>
                <w:sz w:val="20"/>
                <w:szCs w:val="20"/>
                <w:lang w:val="lv-LV"/>
              </w:rPr>
              <w:t>3</w:t>
            </w:r>
            <w:r w:rsidRPr="00FB537F">
              <w:rPr>
                <w:rFonts w:cs="Times New Roman"/>
                <w:color w:val="000000" w:themeColor="text1"/>
                <w:spacing w:val="5"/>
                <w:sz w:val="20"/>
                <w:szCs w:val="20"/>
                <w:lang w:val="lv-LV"/>
              </w:rPr>
              <w:t xml:space="preserve">. </w:t>
            </w:r>
            <w:r w:rsidRPr="00FB537F">
              <w:rPr>
                <w:rFonts w:cs="Times New Roman"/>
                <w:color w:val="000000" w:themeColor="text1"/>
                <w:sz w:val="20"/>
                <w:szCs w:val="20"/>
                <w:lang w:val="lv-LV"/>
              </w:rPr>
              <w:t>p</w:t>
            </w:r>
            <w:r w:rsidRPr="00FB537F">
              <w:rPr>
                <w:rFonts w:cs="Times New Roman"/>
                <w:color w:val="000000" w:themeColor="text1"/>
                <w:spacing w:val="1"/>
                <w:sz w:val="20"/>
                <w:szCs w:val="20"/>
                <w:lang w:val="lv-LV"/>
              </w:rPr>
              <w:t>i</w:t>
            </w:r>
            <w:r w:rsidRPr="00FB537F">
              <w:rPr>
                <w:rFonts w:cs="Times New Roman"/>
                <w:color w:val="000000" w:themeColor="text1"/>
                <w:sz w:val="20"/>
                <w:szCs w:val="20"/>
                <w:lang w:val="lv-LV"/>
              </w:rPr>
              <w:t>e</w:t>
            </w:r>
            <w:r w:rsidRPr="00FB537F">
              <w:rPr>
                <w:rFonts w:cs="Times New Roman"/>
                <w:color w:val="000000" w:themeColor="text1"/>
                <w:spacing w:val="1"/>
                <w:sz w:val="20"/>
                <w:szCs w:val="20"/>
                <w:lang w:val="lv-LV"/>
              </w:rPr>
              <w:t>li</w:t>
            </w:r>
            <w:r w:rsidRPr="00FB537F">
              <w:rPr>
                <w:rFonts w:cs="Times New Roman"/>
                <w:color w:val="000000" w:themeColor="text1"/>
                <w:spacing w:val="7"/>
                <w:sz w:val="20"/>
                <w:szCs w:val="20"/>
                <w:lang w:val="lv-LV"/>
              </w:rPr>
              <w:t>k</w:t>
            </w:r>
            <w:r w:rsidRPr="00FB537F">
              <w:rPr>
                <w:rFonts w:cs="Times New Roman"/>
                <w:color w:val="000000" w:themeColor="text1"/>
                <w:sz w:val="20"/>
                <w:szCs w:val="20"/>
                <w:lang w:val="lv-LV"/>
              </w:rPr>
              <w:t>u</w:t>
            </w:r>
            <w:r w:rsidRPr="00FB537F">
              <w:rPr>
                <w:rFonts w:cs="Times New Roman"/>
                <w:color w:val="000000" w:themeColor="text1"/>
                <w:spacing w:val="3"/>
                <w:sz w:val="20"/>
                <w:szCs w:val="20"/>
                <w:lang w:val="lv-LV"/>
              </w:rPr>
              <w:t>m</w:t>
            </w:r>
            <w:r w:rsidRPr="00FB537F">
              <w:rPr>
                <w:rFonts w:cs="Times New Roman"/>
                <w:color w:val="000000" w:themeColor="text1"/>
                <w:sz w:val="20"/>
                <w:szCs w:val="20"/>
                <w:lang w:val="lv-LV"/>
              </w:rPr>
              <w:t>ā</w:t>
            </w:r>
            <w:r w:rsidRPr="00FB38BE">
              <w:rPr>
                <w:rFonts w:cs="Times New Roman"/>
                <w:color w:val="000000" w:themeColor="text1"/>
                <w:spacing w:val="17"/>
                <w:sz w:val="20"/>
                <w:szCs w:val="20"/>
                <w:lang w:val="lv-LV"/>
              </w:rPr>
              <w:t xml:space="preserve"> </w:t>
            </w:r>
            <w:r w:rsidRPr="00FB38BE">
              <w:rPr>
                <w:rFonts w:cs="Times New Roman"/>
                <w:color w:val="000000" w:themeColor="text1"/>
                <w:sz w:val="20"/>
                <w:szCs w:val="20"/>
                <w:lang w:val="lv-LV"/>
              </w:rPr>
              <w:t>no</w:t>
            </w:r>
            <w:r w:rsidRPr="00FB38BE">
              <w:rPr>
                <w:rFonts w:cs="Times New Roman"/>
                <w:color w:val="000000" w:themeColor="text1"/>
                <w:spacing w:val="-5"/>
                <w:sz w:val="20"/>
                <w:szCs w:val="20"/>
                <w:lang w:val="lv-LV"/>
              </w:rPr>
              <w:t>r</w:t>
            </w:r>
            <w:r w:rsidRPr="00FB38BE">
              <w:rPr>
                <w:rFonts w:cs="Times New Roman"/>
                <w:color w:val="000000" w:themeColor="text1"/>
                <w:sz w:val="20"/>
                <w:szCs w:val="20"/>
                <w:lang w:val="lv-LV"/>
              </w:rPr>
              <w:t>ād</w:t>
            </w:r>
            <w:r w:rsidRPr="00FB38BE">
              <w:rPr>
                <w:rFonts w:cs="Times New Roman"/>
                <w:color w:val="000000" w:themeColor="text1"/>
                <w:spacing w:val="5"/>
                <w:sz w:val="20"/>
                <w:szCs w:val="20"/>
                <w:lang w:val="lv-LV"/>
              </w:rPr>
              <w:t>īt</w:t>
            </w:r>
            <w:r w:rsidRPr="00FB38BE">
              <w:rPr>
                <w:rFonts w:cs="Times New Roman"/>
                <w:color w:val="000000" w:themeColor="text1"/>
                <w:sz w:val="20"/>
                <w:szCs w:val="20"/>
                <w:lang w:val="lv-LV"/>
              </w:rPr>
              <w:t>o</w:t>
            </w:r>
            <w:r w:rsidRPr="00FB38BE">
              <w:rPr>
                <w:rFonts w:cs="Times New Roman"/>
                <w:color w:val="000000" w:themeColor="text1"/>
                <w:spacing w:val="17"/>
                <w:sz w:val="20"/>
                <w:szCs w:val="20"/>
                <w:lang w:val="lv-LV"/>
              </w:rPr>
              <w:t xml:space="preserve"> </w:t>
            </w:r>
            <w:r w:rsidRPr="00FB38BE">
              <w:rPr>
                <w:rFonts w:cs="Times New Roman"/>
                <w:color w:val="000000" w:themeColor="text1"/>
                <w:spacing w:val="7"/>
                <w:sz w:val="20"/>
                <w:szCs w:val="20"/>
                <w:lang w:val="lv-LV"/>
              </w:rPr>
              <w:t>c</w:t>
            </w:r>
            <w:r w:rsidRPr="00FB38BE">
              <w:rPr>
                <w:rFonts w:cs="Times New Roman"/>
                <w:color w:val="000000" w:themeColor="text1"/>
                <w:sz w:val="20"/>
                <w:szCs w:val="20"/>
                <w:lang w:val="lv-LV"/>
              </w:rPr>
              <w:t>e</w:t>
            </w:r>
            <w:r w:rsidRPr="00FB38BE">
              <w:rPr>
                <w:rFonts w:cs="Times New Roman"/>
                <w:color w:val="000000" w:themeColor="text1"/>
                <w:spacing w:val="1"/>
                <w:sz w:val="20"/>
                <w:szCs w:val="20"/>
                <w:lang w:val="lv-LV"/>
              </w:rPr>
              <w:t>ļ</w:t>
            </w:r>
            <w:r w:rsidRPr="00FB38BE">
              <w:rPr>
                <w:rFonts w:cs="Times New Roman"/>
                <w:color w:val="000000" w:themeColor="text1"/>
                <w:sz w:val="20"/>
                <w:szCs w:val="20"/>
                <w:lang w:val="lv-LV"/>
              </w:rPr>
              <w:t>u</w:t>
            </w:r>
            <w:r w:rsidRPr="00FB38BE">
              <w:rPr>
                <w:rFonts w:cs="Times New Roman"/>
                <w:color w:val="000000" w:themeColor="text1"/>
                <w:spacing w:val="17"/>
                <w:sz w:val="20"/>
                <w:szCs w:val="20"/>
                <w:lang w:val="lv-LV"/>
              </w:rPr>
              <w:t xml:space="preserve"> </w:t>
            </w:r>
            <w:r w:rsidRPr="00FB38BE">
              <w:rPr>
                <w:rFonts w:cs="Times New Roman"/>
                <w:color w:val="000000" w:themeColor="text1"/>
                <w:spacing w:val="-5"/>
                <w:sz w:val="20"/>
                <w:szCs w:val="20"/>
                <w:lang w:val="lv-LV"/>
              </w:rPr>
              <w:t>r</w:t>
            </w:r>
            <w:r w:rsidRPr="00FB38BE">
              <w:rPr>
                <w:rFonts w:cs="Times New Roman"/>
                <w:color w:val="000000" w:themeColor="text1"/>
                <w:sz w:val="20"/>
                <w:szCs w:val="20"/>
                <w:lang w:val="lv-LV"/>
              </w:rPr>
              <w:t>e</w:t>
            </w:r>
            <w:r w:rsidRPr="00FB38BE">
              <w:rPr>
                <w:rFonts w:cs="Times New Roman"/>
                <w:color w:val="000000" w:themeColor="text1"/>
                <w:spacing w:val="7"/>
                <w:sz w:val="20"/>
                <w:szCs w:val="20"/>
                <w:lang w:val="lv-LV"/>
              </w:rPr>
              <w:t>k</w:t>
            </w:r>
            <w:r w:rsidRPr="00FB38BE">
              <w:rPr>
                <w:rFonts w:cs="Times New Roman"/>
                <w:color w:val="000000" w:themeColor="text1"/>
                <w:sz w:val="20"/>
                <w:szCs w:val="20"/>
                <w:lang w:val="lv-LV"/>
              </w:rPr>
              <w:t>on</w:t>
            </w:r>
            <w:r w:rsidRPr="00FB38BE">
              <w:rPr>
                <w:rFonts w:cs="Times New Roman"/>
                <w:color w:val="000000" w:themeColor="text1"/>
                <w:spacing w:val="7"/>
                <w:sz w:val="20"/>
                <w:szCs w:val="20"/>
                <w:lang w:val="lv-LV"/>
              </w:rPr>
              <w:t>s</w:t>
            </w:r>
            <w:r w:rsidRPr="00FB38BE">
              <w:rPr>
                <w:rFonts w:cs="Times New Roman"/>
                <w:color w:val="000000" w:themeColor="text1"/>
                <w:spacing w:val="5"/>
                <w:sz w:val="20"/>
                <w:szCs w:val="20"/>
                <w:lang w:val="lv-LV"/>
              </w:rPr>
              <w:t>t</w:t>
            </w:r>
            <w:r w:rsidRPr="00FB38BE">
              <w:rPr>
                <w:rFonts w:cs="Times New Roman"/>
                <w:color w:val="000000" w:themeColor="text1"/>
                <w:spacing w:val="-5"/>
                <w:sz w:val="20"/>
                <w:szCs w:val="20"/>
                <w:lang w:val="lv-LV"/>
              </w:rPr>
              <w:t>r</w:t>
            </w:r>
            <w:r w:rsidRPr="00FB38BE">
              <w:rPr>
                <w:rFonts w:cs="Times New Roman"/>
                <w:color w:val="000000" w:themeColor="text1"/>
                <w:sz w:val="20"/>
                <w:szCs w:val="20"/>
                <w:lang w:val="lv-LV"/>
              </w:rPr>
              <w:t>u</w:t>
            </w:r>
            <w:r w:rsidRPr="00FB38BE">
              <w:rPr>
                <w:rFonts w:cs="Times New Roman"/>
                <w:color w:val="000000" w:themeColor="text1"/>
                <w:spacing w:val="7"/>
                <w:sz w:val="20"/>
                <w:szCs w:val="20"/>
                <w:lang w:val="lv-LV"/>
              </w:rPr>
              <w:t>kc</w:t>
            </w:r>
            <w:r w:rsidRPr="00FB38BE">
              <w:rPr>
                <w:rFonts w:cs="Times New Roman"/>
                <w:color w:val="000000" w:themeColor="text1"/>
                <w:spacing w:val="1"/>
                <w:sz w:val="20"/>
                <w:szCs w:val="20"/>
                <w:lang w:val="lv-LV"/>
              </w:rPr>
              <w:t>ij</w:t>
            </w:r>
            <w:r w:rsidRPr="00FB38BE">
              <w:rPr>
                <w:rFonts w:cs="Times New Roman"/>
                <w:color w:val="000000" w:themeColor="text1"/>
                <w:sz w:val="20"/>
                <w:szCs w:val="20"/>
                <w:lang w:val="lv-LV"/>
              </w:rPr>
              <w:t>u,</w:t>
            </w:r>
            <w:r w:rsidRPr="00FB38BE">
              <w:rPr>
                <w:rFonts w:cs="Times New Roman"/>
                <w:color w:val="000000" w:themeColor="text1"/>
                <w:spacing w:val="25"/>
                <w:sz w:val="20"/>
                <w:szCs w:val="20"/>
                <w:lang w:val="lv-LV"/>
              </w:rPr>
              <w:t xml:space="preserve"> </w:t>
            </w:r>
            <w:r w:rsidRPr="00FB38BE">
              <w:rPr>
                <w:rFonts w:cs="Times New Roman"/>
                <w:color w:val="000000" w:themeColor="text1"/>
                <w:sz w:val="20"/>
                <w:szCs w:val="20"/>
                <w:lang w:val="lv-LV"/>
              </w:rPr>
              <w:t>ne</w:t>
            </w:r>
            <w:r w:rsidRPr="00FB38BE">
              <w:rPr>
                <w:rFonts w:cs="Times New Roman"/>
                <w:color w:val="000000" w:themeColor="text1"/>
                <w:spacing w:val="3"/>
                <w:sz w:val="20"/>
                <w:szCs w:val="20"/>
                <w:lang w:val="lv-LV"/>
              </w:rPr>
              <w:t>m</w:t>
            </w:r>
            <w:r w:rsidRPr="00FB38BE">
              <w:rPr>
                <w:rFonts w:cs="Times New Roman"/>
                <w:color w:val="000000" w:themeColor="text1"/>
                <w:sz w:val="20"/>
                <w:szCs w:val="20"/>
                <w:lang w:val="lv-LV"/>
              </w:rPr>
              <w:t>a</w:t>
            </w:r>
            <w:r w:rsidRPr="00FB38BE">
              <w:rPr>
                <w:rFonts w:cs="Times New Roman"/>
                <w:color w:val="000000" w:themeColor="text1"/>
                <w:spacing w:val="1"/>
                <w:sz w:val="20"/>
                <w:szCs w:val="20"/>
                <w:lang w:val="lv-LV"/>
              </w:rPr>
              <w:t>i</w:t>
            </w:r>
            <w:r w:rsidRPr="00FB38BE">
              <w:rPr>
                <w:rFonts w:cs="Times New Roman"/>
                <w:color w:val="000000" w:themeColor="text1"/>
                <w:sz w:val="20"/>
                <w:szCs w:val="20"/>
                <w:lang w:val="lv-LV"/>
              </w:rPr>
              <w:t>not</w:t>
            </w:r>
            <w:r w:rsidRPr="00FB38BE">
              <w:rPr>
                <w:rFonts w:cs="Times New Roman"/>
                <w:color w:val="000000" w:themeColor="text1"/>
                <w:spacing w:val="25"/>
                <w:sz w:val="20"/>
                <w:szCs w:val="20"/>
                <w:lang w:val="lv-LV"/>
              </w:rPr>
              <w:t xml:space="preserve"> </w:t>
            </w:r>
            <w:r w:rsidRPr="00FB38BE">
              <w:rPr>
                <w:rFonts w:cs="Times New Roman"/>
                <w:color w:val="000000" w:themeColor="text1"/>
                <w:spacing w:val="5"/>
                <w:sz w:val="20"/>
                <w:szCs w:val="20"/>
                <w:lang w:val="lv-LV"/>
              </w:rPr>
              <w:t>t</w:t>
            </w:r>
            <w:r w:rsidRPr="00FB38BE">
              <w:rPr>
                <w:rFonts w:cs="Times New Roman"/>
                <w:color w:val="000000" w:themeColor="text1"/>
                <w:sz w:val="20"/>
                <w:szCs w:val="20"/>
                <w:lang w:val="lv-LV"/>
              </w:rPr>
              <w:t>o p</w:t>
            </w:r>
            <w:r w:rsidRPr="00FB38BE">
              <w:rPr>
                <w:rFonts w:cs="Times New Roman"/>
                <w:color w:val="000000" w:themeColor="text1"/>
                <w:spacing w:val="1"/>
                <w:sz w:val="20"/>
                <w:szCs w:val="20"/>
                <w:lang w:val="lv-LV"/>
              </w:rPr>
              <w:t>l</w:t>
            </w:r>
            <w:r w:rsidRPr="00FB38BE">
              <w:rPr>
                <w:rFonts w:cs="Times New Roman"/>
                <w:color w:val="000000" w:themeColor="text1"/>
                <w:sz w:val="20"/>
                <w:szCs w:val="20"/>
                <w:lang w:val="lv-LV"/>
              </w:rPr>
              <w:t>a</w:t>
            </w:r>
            <w:r w:rsidRPr="00FB38BE">
              <w:rPr>
                <w:rFonts w:cs="Times New Roman"/>
                <w:color w:val="000000" w:themeColor="text1"/>
                <w:spacing w:val="5"/>
                <w:sz w:val="20"/>
                <w:szCs w:val="20"/>
                <w:lang w:val="lv-LV"/>
              </w:rPr>
              <w:t>t</w:t>
            </w:r>
            <w:r w:rsidRPr="00FB38BE">
              <w:rPr>
                <w:rFonts w:cs="Times New Roman"/>
                <w:color w:val="000000" w:themeColor="text1"/>
                <w:sz w:val="20"/>
                <w:szCs w:val="20"/>
                <w:lang w:val="lv-LV"/>
              </w:rPr>
              <w:t>u</w:t>
            </w:r>
            <w:r w:rsidRPr="00FB38BE">
              <w:rPr>
                <w:rFonts w:cs="Times New Roman"/>
                <w:color w:val="000000" w:themeColor="text1"/>
                <w:spacing w:val="3"/>
                <w:sz w:val="20"/>
                <w:szCs w:val="20"/>
                <w:lang w:val="lv-LV"/>
              </w:rPr>
              <w:t>m</w:t>
            </w:r>
            <w:r w:rsidRPr="00FB38BE">
              <w:rPr>
                <w:rFonts w:cs="Times New Roman"/>
                <w:color w:val="000000" w:themeColor="text1"/>
                <w:sz w:val="20"/>
                <w:szCs w:val="20"/>
                <w:lang w:val="lv-LV"/>
              </w:rPr>
              <w:t>u</w:t>
            </w:r>
            <w:r w:rsidRPr="00FB38BE">
              <w:rPr>
                <w:rFonts w:cs="Times New Roman"/>
                <w:color w:val="000000" w:themeColor="text1"/>
                <w:spacing w:val="3"/>
                <w:sz w:val="20"/>
                <w:szCs w:val="20"/>
                <w:lang w:val="lv-LV"/>
              </w:rPr>
              <w:t xml:space="preserve"> </w:t>
            </w:r>
            <w:r w:rsidRPr="00FB38BE">
              <w:rPr>
                <w:rFonts w:cs="Times New Roman"/>
                <w:color w:val="000000" w:themeColor="text1"/>
                <w:sz w:val="20"/>
                <w:szCs w:val="20"/>
                <w:lang w:val="lv-LV"/>
              </w:rPr>
              <w:t>un</w:t>
            </w:r>
            <w:r w:rsidRPr="00FB38BE">
              <w:rPr>
                <w:rFonts w:cs="Times New Roman"/>
                <w:color w:val="000000" w:themeColor="text1"/>
                <w:spacing w:val="3"/>
                <w:sz w:val="20"/>
                <w:szCs w:val="20"/>
                <w:lang w:val="lv-LV"/>
              </w:rPr>
              <w:t xml:space="preserve"> </w:t>
            </w:r>
            <w:r w:rsidRPr="00FB38BE">
              <w:rPr>
                <w:rFonts w:cs="Times New Roman"/>
                <w:color w:val="000000" w:themeColor="text1"/>
                <w:spacing w:val="7"/>
                <w:sz w:val="20"/>
                <w:szCs w:val="20"/>
                <w:lang w:val="lv-LV"/>
              </w:rPr>
              <w:t>c</w:t>
            </w:r>
            <w:r w:rsidRPr="00FB38BE">
              <w:rPr>
                <w:rFonts w:cs="Times New Roman"/>
                <w:color w:val="000000" w:themeColor="text1"/>
                <w:sz w:val="20"/>
                <w:szCs w:val="20"/>
                <w:lang w:val="lv-LV"/>
              </w:rPr>
              <w:t>e</w:t>
            </w:r>
            <w:r w:rsidRPr="00FB38BE">
              <w:rPr>
                <w:rFonts w:cs="Times New Roman"/>
                <w:color w:val="000000" w:themeColor="text1"/>
                <w:spacing w:val="1"/>
                <w:sz w:val="20"/>
                <w:szCs w:val="20"/>
                <w:lang w:val="lv-LV"/>
              </w:rPr>
              <w:t>ļ</w:t>
            </w:r>
            <w:r w:rsidRPr="00FB38BE">
              <w:rPr>
                <w:rFonts w:cs="Times New Roman"/>
                <w:color w:val="000000" w:themeColor="text1"/>
                <w:sz w:val="20"/>
                <w:szCs w:val="20"/>
                <w:lang w:val="lv-LV"/>
              </w:rPr>
              <w:t>a</w:t>
            </w:r>
            <w:r w:rsidRPr="00FB38BE">
              <w:rPr>
                <w:rFonts w:cs="Times New Roman"/>
                <w:color w:val="000000" w:themeColor="text1"/>
                <w:spacing w:val="3"/>
                <w:sz w:val="20"/>
                <w:szCs w:val="20"/>
                <w:lang w:val="lv-LV"/>
              </w:rPr>
              <w:t xml:space="preserve"> </w:t>
            </w:r>
            <w:r w:rsidRPr="00FB38BE">
              <w:rPr>
                <w:rFonts w:cs="Times New Roman"/>
                <w:color w:val="000000" w:themeColor="text1"/>
                <w:spacing w:val="5"/>
                <w:sz w:val="20"/>
                <w:szCs w:val="20"/>
                <w:lang w:val="lv-LV"/>
              </w:rPr>
              <w:t>t</w:t>
            </w:r>
            <w:r w:rsidRPr="00FB38BE">
              <w:rPr>
                <w:rFonts w:cs="Times New Roman"/>
                <w:color w:val="000000" w:themeColor="text1"/>
                <w:spacing w:val="-5"/>
                <w:sz w:val="20"/>
                <w:szCs w:val="20"/>
                <w:lang w:val="lv-LV"/>
              </w:rPr>
              <w:t>r</w:t>
            </w:r>
            <w:r w:rsidRPr="00FB38BE">
              <w:rPr>
                <w:rFonts w:cs="Times New Roman"/>
                <w:color w:val="000000" w:themeColor="text1"/>
                <w:sz w:val="20"/>
                <w:szCs w:val="20"/>
                <w:lang w:val="lv-LV"/>
              </w:rPr>
              <w:t>a</w:t>
            </w:r>
            <w:r w:rsidRPr="00FB38BE">
              <w:rPr>
                <w:rFonts w:cs="Times New Roman"/>
                <w:color w:val="000000" w:themeColor="text1"/>
                <w:spacing w:val="7"/>
                <w:sz w:val="20"/>
                <w:szCs w:val="20"/>
                <w:lang w:val="lv-LV"/>
              </w:rPr>
              <w:t>s</w:t>
            </w:r>
            <w:r w:rsidRPr="00FB38BE">
              <w:rPr>
                <w:rFonts w:cs="Times New Roman"/>
                <w:color w:val="000000" w:themeColor="text1"/>
                <w:sz w:val="20"/>
                <w:szCs w:val="20"/>
                <w:lang w:val="lv-LV"/>
              </w:rPr>
              <w:t>es</w:t>
            </w:r>
            <w:r w:rsidRPr="00FB38BE">
              <w:rPr>
                <w:rFonts w:cs="Times New Roman"/>
                <w:color w:val="000000" w:themeColor="text1"/>
                <w:spacing w:val="13"/>
                <w:sz w:val="20"/>
                <w:szCs w:val="20"/>
                <w:lang w:val="lv-LV"/>
              </w:rPr>
              <w:t xml:space="preserve"> </w:t>
            </w:r>
            <w:r w:rsidRPr="00FB38BE">
              <w:rPr>
                <w:rFonts w:cs="Times New Roman"/>
                <w:color w:val="000000" w:themeColor="text1"/>
                <w:sz w:val="20"/>
                <w:szCs w:val="20"/>
                <w:lang w:val="lv-LV"/>
              </w:rPr>
              <w:t>no</w:t>
            </w:r>
            <w:r w:rsidRPr="00FB38BE">
              <w:rPr>
                <w:rFonts w:cs="Times New Roman"/>
                <w:color w:val="000000" w:themeColor="text1"/>
                <w:spacing w:val="7"/>
                <w:sz w:val="20"/>
                <w:szCs w:val="20"/>
                <w:lang w:val="lv-LV"/>
              </w:rPr>
              <w:t>v</w:t>
            </w:r>
            <w:r w:rsidRPr="00FB38BE">
              <w:rPr>
                <w:rFonts w:cs="Times New Roman"/>
                <w:color w:val="000000" w:themeColor="text1"/>
                <w:spacing w:val="1"/>
                <w:sz w:val="20"/>
                <w:szCs w:val="20"/>
                <w:lang w:val="lv-LV"/>
              </w:rPr>
              <w:t>i</w:t>
            </w:r>
            <w:r w:rsidRPr="00FB38BE">
              <w:rPr>
                <w:rFonts w:cs="Times New Roman"/>
                <w:color w:val="000000" w:themeColor="text1"/>
                <w:sz w:val="20"/>
                <w:szCs w:val="20"/>
                <w:lang w:val="lv-LV"/>
              </w:rPr>
              <w:t>e</w:t>
            </w:r>
            <w:r w:rsidRPr="00FB38BE">
              <w:rPr>
                <w:rFonts w:cs="Times New Roman"/>
                <w:color w:val="000000" w:themeColor="text1"/>
                <w:spacing w:val="5"/>
                <w:sz w:val="20"/>
                <w:szCs w:val="20"/>
                <w:lang w:val="lv-LV"/>
              </w:rPr>
              <w:t>t</w:t>
            </w:r>
            <w:r w:rsidRPr="00FB38BE">
              <w:rPr>
                <w:rFonts w:cs="Times New Roman"/>
                <w:color w:val="000000" w:themeColor="text1"/>
                <w:sz w:val="20"/>
                <w:szCs w:val="20"/>
                <w:lang w:val="lv-LV"/>
              </w:rPr>
              <w:t>o</w:t>
            </w:r>
            <w:r w:rsidRPr="00FB38BE">
              <w:rPr>
                <w:rFonts w:cs="Times New Roman"/>
                <w:color w:val="000000" w:themeColor="text1"/>
                <w:spacing w:val="1"/>
                <w:sz w:val="20"/>
                <w:szCs w:val="20"/>
                <w:lang w:val="lv-LV"/>
              </w:rPr>
              <w:t>j</w:t>
            </w:r>
            <w:r w:rsidRPr="00FB38BE">
              <w:rPr>
                <w:rFonts w:cs="Times New Roman"/>
                <w:color w:val="000000" w:themeColor="text1"/>
                <w:sz w:val="20"/>
                <w:szCs w:val="20"/>
                <w:lang w:val="lv-LV"/>
              </w:rPr>
              <w:t>u</w:t>
            </w:r>
            <w:r w:rsidRPr="00FB38BE">
              <w:rPr>
                <w:rFonts w:cs="Times New Roman"/>
                <w:color w:val="000000" w:themeColor="text1"/>
                <w:spacing w:val="3"/>
                <w:sz w:val="20"/>
                <w:szCs w:val="20"/>
                <w:lang w:val="lv-LV"/>
              </w:rPr>
              <w:t>m</w:t>
            </w:r>
            <w:r w:rsidRPr="00FB38BE">
              <w:rPr>
                <w:rFonts w:cs="Times New Roman"/>
                <w:color w:val="000000" w:themeColor="text1"/>
                <w:sz w:val="20"/>
                <w:szCs w:val="20"/>
                <w:lang w:val="lv-LV"/>
              </w:rPr>
              <w:t>u;</w:t>
            </w:r>
          </w:p>
        </w:tc>
        <w:tc>
          <w:tcPr>
            <w:tcW w:w="2830" w:type="dxa"/>
          </w:tcPr>
          <w:p w14:paraId="2D9FF477" w14:textId="77777777" w:rsidR="009B6059" w:rsidRPr="00FB38BE" w:rsidRDefault="009B6059" w:rsidP="00CE6F9B">
            <w:pPr>
              <w:rPr>
                <w:rFonts w:cs="Times New Roman"/>
                <w:b/>
                <w:color w:val="000000" w:themeColor="text1"/>
                <w:sz w:val="20"/>
                <w:szCs w:val="20"/>
                <w:lang w:val="lv-LV"/>
              </w:rPr>
            </w:pPr>
          </w:p>
        </w:tc>
      </w:tr>
      <w:tr w:rsidR="009B6059" w:rsidRPr="00621848" w14:paraId="06A1EA08" w14:textId="77777777" w:rsidTr="6FF3D120">
        <w:tc>
          <w:tcPr>
            <w:tcW w:w="2972" w:type="dxa"/>
          </w:tcPr>
          <w:p w14:paraId="7452001A" w14:textId="77777777" w:rsidR="009B6059" w:rsidRPr="00FB38BE" w:rsidRDefault="009B6059" w:rsidP="00CE6F9B">
            <w:pPr>
              <w:jc w:val="both"/>
              <w:rPr>
                <w:rFonts w:cs="Times New Roman"/>
                <w:b/>
                <w:color w:val="000000" w:themeColor="text1"/>
                <w:sz w:val="20"/>
                <w:szCs w:val="20"/>
                <w:lang w:val="lv-LV"/>
              </w:rPr>
            </w:pPr>
            <w:r w:rsidRPr="00FB38BE">
              <w:rPr>
                <w:rFonts w:cs="Times New Roman"/>
                <w:color w:val="000000" w:themeColor="text1"/>
                <w:sz w:val="20"/>
                <w:szCs w:val="20"/>
                <w:shd w:val="clear" w:color="auto" w:fill="FFFFFF"/>
                <w:lang w:val="lv-LV"/>
              </w:rPr>
              <w:t>8.20. celt un ierīkot aizsprostus un citas ūdens regulēšanas ietaises, izņemot gadījumus, ja tas nepieciešams biotopu atjaunošanas pasākumu veikšanai vai tiek būvēti aizsprosti no dabiskiem materiāliem šo noteikumu </w:t>
            </w:r>
            <w:hyperlink r:id="rId144" w:anchor="piel1" w:history="1">
              <w:r w:rsidRPr="00FB38BE">
                <w:rPr>
                  <w:rStyle w:val="Hyperlink"/>
                  <w:rFonts w:cs="Times New Roman"/>
                  <w:color w:val="000000" w:themeColor="text1"/>
                  <w:sz w:val="20"/>
                  <w:szCs w:val="20"/>
                  <w:shd w:val="clear" w:color="auto" w:fill="FFFFFF"/>
                  <w:lang w:val="lv-LV"/>
                </w:rPr>
                <w:t>1.pielikumā</w:t>
              </w:r>
            </w:hyperlink>
            <w:r w:rsidRPr="00FB38BE">
              <w:rPr>
                <w:rFonts w:cs="Times New Roman"/>
                <w:color w:val="000000" w:themeColor="text1"/>
                <w:sz w:val="20"/>
                <w:szCs w:val="20"/>
                <w:shd w:val="clear" w:color="auto" w:fill="FFFFFF"/>
                <w:lang w:val="lv-LV"/>
              </w:rPr>
              <w:t> norādītajās vietās, ja ir saņemti reģionālās vides pārvaldes tehniskie noteikumi;</w:t>
            </w:r>
          </w:p>
        </w:tc>
        <w:tc>
          <w:tcPr>
            <w:tcW w:w="2977" w:type="dxa"/>
          </w:tcPr>
          <w:p w14:paraId="08DAE2CE" w14:textId="3F5A4579" w:rsidR="009B6059" w:rsidRPr="00FB38BE" w:rsidRDefault="009B6059" w:rsidP="00CE6F9B">
            <w:pPr>
              <w:pStyle w:val="BodyText"/>
              <w:widowControl w:val="0"/>
              <w:tabs>
                <w:tab w:val="left" w:pos="687"/>
                <w:tab w:val="left" w:pos="1147"/>
              </w:tabs>
              <w:spacing w:after="0" w:line="260" w:lineRule="auto"/>
              <w:ind w:right="104"/>
              <w:jc w:val="both"/>
              <w:rPr>
                <w:rFonts w:ascii="Times New Roman" w:hAnsi="Times New Roman"/>
                <w:color w:val="000000" w:themeColor="text1"/>
                <w:sz w:val="20"/>
              </w:rPr>
            </w:pPr>
            <w:r w:rsidRPr="00FB38BE">
              <w:rPr>
                <w:rFonts w:ascii="Times New Roman" w:hAnsi="Times New Roman"/>
                <w:color w:val="000000" w:themeColor="text1"/>
                <w:sz w:val="20"/>
              </w:rPr>
              <w:t xml:space="preserve">11.20. </w:t>
            </w:r>
            <w:r w:rsidRPr="00FB38BE">
              <w:rPr>
                <w:rFonts w:ascii="Times New Roman" w:hAnsi="Times New Roman"/>
                <w:color w:val="000000" w:themeColor="text1"/>
                <w:spacing w:val="7"/>
                <w:sz w:val="20"/>
              </w:rPr>
              <w:t>c</w:t>
            </w:r>
            <w:r w:rsidRPr="00FB38BE">
              <w:rPr>
                <w:rFonts w:ascii="Times New Roman" w:hAnsi="Times New Roman"/>
                <w:color w:val="000000" w:themeColor="text1"/>
                <w:spacing w:val="-3"/>
                <w:sz w:val="20"/>
              </w:rPr>
              <w:t>e</w:t>
            </w:r>
            <w:r w:rsidRPr="00FB38BE">
              <w:rPr>
                <w:rFonts w:ascii="Times New Roman" w:hAnsi="Times New Roman"/>
                <w:color w:val="000000" w:themeColor="text1"/>
                <w:spacing w:val="1"/>
                <w:sz w:val="20"/>
              </w:rPr>
              <w:t>l</w:t>
            </w:r>
            <w:r w:rsidRPr="00FB38BE">
              <w:rPr>
                <w:rFonts w:ascii="Times New Roman" w:hAnsi="Times New Roman"/>
                <w:color w:val="000000" w:themeColor="text1"/>
                <w:sz w:val="20"/>
              </w:rPr>
              <w:t>t</w:t>
            </w:r>
            <w:r w:rsidRPr="00FB38BE">
              <w:rPr>
                <w:rFonts w:ascii="Times New Roman" w:hAnsi="Times New Roman"/>
                <w:color w:val="000000" w:themeColor="text1"/>
                <w:spacing w:val="19"/>
                <w:sz w:val="20"/>
              </w:rPr>
              <w:t xml:space="preserve"> </w:t>
            </w:r>
            <w:r w:rsidRPr="00FB38BE">
              <w:rPr>
                <w:rFonts w:ascii="Times New Roman" w:hAnsi="Times New Roman"/>
                <w:color w:val="000000" w:themeColor="text1"/>
                <w:spacing w:val="-3"/>
                <w:sz w:val="20"/>
              </w:rPr>
              <w:t>u</w:t>
            </w:r>
            <w:r w:rsidRPr="00FB38BE">
              <w:rPr>
                <w:rFonts w:ascii="Times New Roman" w:hAnsi="Times New Roman"/>
                <w:color w:val="000000" w:themeColor="text1"/>
                <w:sz w:val="20"/>
              </w:rPr>
              <w:t>n</w:t>
            </w:r>
            <w:r w:rsidRPr="00FB38BE">
              <w:rPr>
                <w:rFonts w:ascii="Times New Roman" w:hAnsi="Times New Roman"/>
                <w:color w:val="000000" w:themeColor="text1"/>
                <w:spacing w:val="11"/>
                <w:sz w:val="20"/>
              </w:rPr>
              <w:t xml:space="preserve"> </w:t>
            </w:r>
            <w:r w:rsidRPr="00FB38BE">
              <w:rPr>
                <w:rFonts w:ascii="Times New Roman" w:hAnsi="Times New Roman"/>
                <w:color w:val="000000" w:themeColor="text1"/>
                <w:spacing w:val="1"/>
                <w:sz w:val="20"/>
              </w:rPr>
              <w:t>i</w:t>
            </w:r>
            <w:r w:rsidRPr="00FB38BE">
              <w:rPr>
                <w:rFonts w:ascii="Times New Roman" w:hAnsi="Times New Roman"/>
                <w:color w:val="000000" w:themeColor="text1"/>
                <w:spacing w:val="-3"/>
                <w:sz w:val="20"/>
              </w:rPr>
              <w:t>e</w:t>
            </w:r>
            <w:r w:rsidRPr="00FB38BE">
              <w:rPr>
                <w:rFonts w:ascii="Times New Roman" w:hAnsi="Times New Roman"/>
                <w:color w:val="000000" w:themeColor="text1"/>
                <w:spacing w:val="-5"/>
                <w:sz w:val="20"/>
              </w:rPr>
              <w:t>r</w:t>
            </w:r>
            <w:r w:rsidRPr="00FB38BE">
              <w:rPr>
                <w:rFonts w:ascii="Times New Roman" w:hAnsi="Times New Roman"/>
                <w:color w:val="000000" w:themeColor="text1"/>
                <w:spacing w:val="5"/>
                <w:sz w:val="20"/>
              </w:rPr>
              <w:t>ī</w:t>
            </w:r>
            <w:r w:rsidRPr="00FB38BE">
              <w:rPr>
                <w:rFonts w:ascii="Times New Roman" w:hAnsi="Times New Roman"/>
                <w:color w:val="000000" w:themeColor="text1"/>
                <w:spacing w:val="7"/>
                <w:sz w:val="20"/>
              </w:rPr>
              <w:t>k</w:t>
            </w:r>
            <w:r w:rsidRPr="00FB38BE">
              <w:rPr>
                <w:rFonts w:ascii="Times New Roman" w:hAnsi="Times New Roman"/>
                <w:color w:val="000000" w:themeColor="text1"/>
                <w:spacing w:val="-3"/>
                <w:sz w:val="20"/>
              </w:rPr>
              <w:t>o</w:t>
            </w:r>
            <w:r w:rsidRPr="00FB38BE">
              <w:rPr>
                <w:rFonts w:ascii="Times New Roman" w:hAnsi="Times New Roman"/>
                <w:color w:val="000000" w:themeColor="text1"/>
                <w:sz w:val="20"/>
              </w:rPr>
              <w:t>t</w:t>
            </w:r>
            <w:r w:rsidRPr="00FB38BE">
              <w:rPr>
                <w:rFonts w:ascii="Times New Roman" w:hAnsi="Times New Roman"/>
                <w:color w:val="000000" w:themeColor="text1"/>
                <w:spacing w:val="19"/>
                <w:sz w:val="20"/>
              </w:rPr>
              <w:t xml:space="preserve"> </w:t>
            </w:r>
            <w:r w:rsidRPr="00FB38BE">
              <w:rPr>
                <w:rFonts w:ascii="Times New Roman" w:hAnsi="Times New Roman"/>
                <w:color w:val="000000" w:themeColor="text1"/>
                <w:spacing w:val="-3"/>
                <w:sz w:val="20"/>
              </w:rPr>
              <w:t>a</w:t>
            </w:r>
            <w:r w:rsidRPr="00FB38BE">
              <w:rPr>
                <w:rFonts w:ascii="Times New Roman" w:hAnsi="Times New Roman"/>
                <w:color w:val="000000" w:themeColor="text1"/>
                <w:spacing w:val="1"/>
                <w:sz w:val="20"/>
              </w:rPr>
              <w:t>i</w:t>
            </w:r>
            <w:r w:rsidRPr="00FB38BE">
              <w:rPr>
                <w:rFonts w:ascii="Times New Roman" w:hAnsi="Times New Roman"/>
                <w:color w:val="000000" w:themeColor="text1"/>
                <w:spacing w:val="7"/>
                <w:sz w:val="20"/>
              </w:rPr>
              <w:t>zs</w:t>
            </w:r>
            <w:r w:rsidRPr="00FB38BE">
              <w:rPr>
                <w:rFonts w:ascii="Times New Roman" w:hAnsi="Times New Roman"/>
                <w:color w:val="000000" w:themeColor="text1"/>
                <w:spacing w:val="-3"/>
                <w:sz w:val="20"/>
              </w:rPr>
              <w:t>p</w:t>
            </w:r>
            <w:r w:rsidRPr="00FB38BE">
              <w:rPr>
                <w:rFonts w:ascii="Times New Roman" w:hAnsi="Times New Roman"/>
                <w:color w:val="000000" w:themeColor="text1"/>
                <w:spacing w:val="-5"/>
                <w:sz w:val="20"/>
              </w:rPr>
              <w:t>r</w:t>
            </w:r>
            <w:r w:rsidRPr="00FB38BE">
              <w:rPr>
                <w:rFonts w:ascii="Times New Roman" w:hAnsi="Times New Roman"/>
                <w:color w:val="000000" w:themeColor="text1"/>
                <w:spacing w:val="-3"/>
                <w:sz w:val="20"/>
              </w:rPr>
              <w:t>o</w:t>
            </w:r>
            <w:r w:rsidRPr="00FB38BE">
              <w:rPr>
                <w:rFonts w:ascii="Times New Roman" w:hAnsi="Times New Roman"/>
                <w:color w:val="000000" w:themeColor="text1"/>
                <w:spacing w:val="7"/>
                <w:sz w:val="20"/>
              </w:rPr>
              <w:t>s</w:t>
            </w:r>
            <w:r w:rsidRPr="00FB38BE">
              <w:rPr>
                <w:rFonts w:ascii="Times New Roman" w:hAnsi="Times New Roman"/>
                <w:color w:val="000000" w:themeColor="text1"/>
                <w:spacing w:val="5"/>
                <w:sz w:val="20"/>
              </w:rPr>
              <w:t>t</w:t>
            </w:r>
            <w:r w:rsidRPr="00FB38BE">
              <w:rPr>
                <w:rFonts w:ascii="Times New Roman" w:hAnsi="Times New Roman"/>
                <w:color w:val="000000" w:themeColor="text1"/>
                <w:spacing w:val="-3"/>
                <w:sz w:val="20"/>
              </w:rPr>
              <w:t>u</w:t>
            </w:r>
            <w:r w:rsidRPr="00FB38BE">
              <w:rPr>
                <w:rFonts w:ascii="Times New Roman" w:hAnsi="Times New Roman"/>
                <w:color w:val="000000" w:themeColor="text1"/>
                <w:sz w:val="20"/>
              </w:rPr>
              <w:t>s</w:t>
            </w:r>
            <w:r w:rsidRPr="00FB38BE">
              <w:rPr>
                <w:rFonts w:ascii="Times New Roman" w:hAnsi="Times New Roman"/>
                <w:color w:val="000000" w:themeColor="text1"/>
                <w:spacing w:val="21"/>
                <w:sz w:val="20"/>
              </w:rPr>
              <w:t xml:space="preserve"> </w:t>
            </w:r>
            <w:r w:rsidRPr="00FB38BE">
              <w:rPr>
                <w:rFonts w:ascii="Times New Roman" w:hAnsi="Times New Roman"/>
                <w:color w:val="000000" w:themeColor="text1"/>
                <w:spacing w:val="-3"/>
                <w:sz w:val="20"/>
              </w:rPr>
              <w:t>u</w:t>
            </w:r>
            <w:r w:rsidRPr="00FB38BE">
              <w:rPr>
                <w:rFonts w:ascii="Times New Roman" w:hAnsi="Times New Roman"/>
                <w:color w:val="000000" w:themeColor="text1"/>
                <w:sz w:val="20"/>
              </w:rPr>
              <w:t>n</w:t>
            </w:r>
            <w:r w:rsidRPr="00FB38BE">
              <w:rPr>
                <w:rFonts w:ascii="Times New Roman" w:hAnsi="Times New Roman"/>
                <w:color w:val="000000" w:themeColor="text1"/>
                <w:spacing w:val="11"/>
                <w:sz w:val="20"/>
              </w:rPr>
              <w:t xml:space="preserve"> </w:t>
            </w:r>
            <w:r w:rsidRPr="00FB38BE">
              <w:rPr>
                <w:rFonts w:ascii="Times New Roman" w:hAnsi="Times New Roman"/>
                <w:color w:val="000000" w:themeColor="text1"/>
                <w:spacing w:val="7"/>
                <w:sz w:val="20"/>
              </w:rPr>
              <w:t>c</w:t>
            </w:r>
            <w:r w:rsidRPr="00FB38BE">
              <w:rPr>
                <w:rFonts w:ascii="Times New Roman" w:hAnsi="Times New Roman"/>
                <w:color w:val="000000" w:themeColor="text1"/>
                <w:spacing w:val="1"/>
                <w:sz w:val="20"/>
              </w:rPr>
              <w:t>i</w:t>
            </w:r>
            <w:r w:rsidRPr="00FB38BE">
              <w:rPr>
                <w:rFonts w:ascii="Times New Roman" w:hAnsi="Times New Roman"/>
                <w:color w:val="000000" w:themeColor="text1"/>
                <w:spacing w:val="5"/>
                <w:sz w:val="20"/>
              </w:rPr>
              <w:t>t</w:t>
            </w:r>
            <w:r w:rsidRPr="00FB38BE">
              <w:rPr>
                <w:rFonts w:ascii="Times New Roman" w:hAnsi="Times New Roman"/>
                <w:color w:val="000000" w:themeColor="text1"/>
                <w:spacing w:val="-3"/>
                <w:sz w:val="20"/>
              </w:rPr>
              <w:t>a</w:t>
            </w:r>
            <w:r w:rsidRPr="00FB38BE">
              <w:rPr>
                <w:rFonts w:ascii="Times New Roman" w:hAnsi="Times New Roman"/>
                <w:color w:val="000000" w:themeColor="text1"/>
                <w:sz w:val="20"/>
              </w:rPr>
              <w:t>s</w:t>
            </w:r>
            <w:r w:rsidRPr="00FB38BE">
              <w:rPr>
                <w:rFonts w:ascii="Times New Roman" w:hAnsi="Times New Roman"/>
                <w:color w:val="000000" w:themeColor="text1"/>
                <w:spacing w:val="22"/>
                <w:sz w:val="20"/>
              </w:rPr>
              <w:t xml:space="preserve"> </w:t>
            </w:r>
            <w:r w:rsidRPr="00FB38BE">
              <w:rPr>
                <w:rFonts w:ascii="Times New Roman" w:hAnsi="Times New Roman"/>
                <w:color w:val="000000" w:themeColor="text1"/>
                <w:spacing w:val="-3"/>
                <w:sz w:val="20"/>
              </w:rPr>
              <w:t>ūden</w:t>
            </w:r>
            <w:r w:rsidRPr="00FB38BE">
              <w:rPr>
                <w:rFonts w:ascii="Times New Roman" w:hAnsi="Times New Roman"/>
                <w:color w:val="000000" w:themeColor="text1"/>
                <w:sz w:val="20"/>
              </w:rPr>
              <w:t>s</w:t>
            </w:r>
            <w:r w:rsidRPr="00FB38BE">
              <w:rPr>
                <w:rFonts w:ascii="Times New Roman" w:hAnsi="Times New Roman"/>
                <w:color w:val="000000" w:themeColor="text1"/>
                <w:spacing w:val="22"/>
                <w:sz w:val="20"/>
              </w:rPr>
              <w:t xml:space="preserve"> </w:t>
            </w:r>
            <w:r w:rsidRPr="00FB38BE">
              <w:rPr>
                <w:rFonts w:ascii="Times New Roman" w:hAnsi="Times New Roman"/>
                <w:color w:val="000000" w:themeColor="text1"/>
                <w:spacing w:val="-5"/>
                <w:sz w:val="20"/>
              </w:rPr>
              <w:t>r</w:t>
            </w:r>
            <w:r w:rsidRPr="00FB38BE">
              <w:rPr>
                <w:rFonts w:ascii="Times New Roman" w:hAnsi="Times New Roman"/>
                <w:color w:val="000000" w:themeColor="text1"/>
                <w:spacing w:val="-3"/>
                <w:sz w:val="20"/>
              </w:rPr>
              <w:t>egu</w:t>
            </w:r>
            <w:r w:rsidRPr="00FB38BE">
              <w:rPr>
                <w:rFonts w:ascii="Times New Roman" w:hAnsi="Times New Roman"/>
                <w:color w:val="000000" w:themeColor="text1"/>
                <w:spacing w:val="1"/>
                <w:sz w:val="20"/>
              </w:rPr>
              <w:t>l</w:t>
            </w:r>
            <w:r w:rsidRPr="00FB38BE">
              <w:rPr>
                <w:rFonts w:ascii="Times New Roman" w:hAnsi="Times New Roman"/>
                <w:color w:val="000000" w:themeColor="text1"/>
                <w:spacing w:val="-3"/>
                <w:sz w:val="20"/>
              </w:rPr>
              <w:t>ē</w:t>
            </w:r>
            <w:r w:rsidRPr="00FB38BE">
              <w:rPr>
                <w:rFonts w:ascii="Times New Roman" w:hAnsi="Times New Roman"/>
                <w:color w:val="000000" w:themeColor="text1"/>
                <w:spacing w:val="7"/>
                <w:sz w:val="20"/>
              </w:rPr>
              <w:t>š</w:t>
            </w:r>
            <w:r w:rsidRPr="00FB38BE">
              <w:rPr>
                <w:rFonts w:ascii="Times New Roman" w:hAnsi="Times New Roman"/>
                <w:color w:val="000000" w:themeColor="text1"/>
                <w:spacing w:val="-3"/>
                <w:sz w:val="20"/>
              </w:rPr>
              <w:t>ana</w:t>
            </w:r>
            <w:r w:rsidRPr="00FB38BE">
              <w:rPr>
                <w:rFonts w:ascii="Times New Roman" w:hAnsi="Times New Roman"/>
                <w:color w:val="000000" w:themeColor="text1"/>
                <w:sz w:val="20"/>
              </w:rPr>
              <w:t>s</w:t>
            </w:r>
            <w:r w:rsidRPr="00FB38BE">
              <w:rPr>
                <w:rFonts w:ascii="Times New Roman" w:hAnsi="Times New Roman"/>
                <w:color w:val="000000" w:themeColor="text1"/>
                <w:spacing w:val="22"/>
                <w:sz w:val="20"/>
              </w:rPr>
              <w:t xml:space="preserve"> </w:t>
            </w:r>
            <w:r w:rsidRPr="00FB38BE">
              <w:rPr>
                <w:rFonts w:ascii="Times New Roman" w:hAnsi="Times New Roman"/>
                <w:color w:val="000000" w:themeColor="text1"/>
                <w:spacing w:val="1"/>
                <w:sz w:val="20"/>
              </w:rPr>
              <w:t>i</w:t>
            </w:r>
            <w:r w:rsidRPr="00FB38BE">
              <w:rPr>
                <w:rFonts w:ascii="Times New Roman" w:hAnsi="Times New Roman"/>
                <w:color w:val="000000" w:themeColor="text1"/>
                <w:spacing w:val="-3"/>
                <w:sz w:val="20"/>
              </w:rPr>
              <w:t>e</w:t>
            </w:r>
            <w:r w:rsidRPr="00FB38BE">
              <w:rPr>
                <w:rFonts w:ascii="Times New Roman" w:hAnsi="Times New Roman"/>
                <w:color w:val="000000" w:themeColor="text1"/>
                <w:spacing w:val="5"/>
                <w:sz w:val="20"/>
              </w:rPr>
              <w:t>t</w:t>
            </w:r>
            <w:r w:rsidRPr="00FB38BE">
              <w:rPr>
                <w:rFonts w:ascii="Times New Roman" w:hAnsi="Times New Roman"/>
                <w:color w:val="000000" w:themeColor="text1"/>
                <w:spacing w:val="-3"/>
                <w:sz w:val="20"/>
              </w:rPr>
              <w:t>a</w:t>
            </w:r>
            <w:r w:rsidRPr="00FB38BE">
              <w:rPr>
                <w:rFonts w:ascii="Times New Roman" w:hAnsi="Times New Roman"/>
                <w:color w:val="000000" w:themeColor="text1"/>
                <w:spacing w:val="1"/>
                <w:sz w:val="20"/>
              </w:rPr>
              <w:t>i</w:t>
            </w:r>
            <w:r w:rsidRPr="00FB38BE">
              <w:rPr>
                <w:rFonts w:ascii="Times New Roman" w:hAnsi="Times New Roman"/>
                <w:color w:val="000000" w:themeColor="text1"/>
                <w:spacing w:val="7"/>
                <w:sz w:val="20"/>
              </w:rPr>
              <w:t>s</w:t>
            </w:r>
            <w:r w:rsidRPr="00FB38BE">
              <w:rPr>
                <w:rFonts w:ascii="Times New Roman" w:hAnsi="Times New Roman"/>
                <w:color w:val="000000" w:themeColor="text1"/>
                <w:spacing w:val="-3"/>
                <w:sz w:val="20"/>
              </w:rPr>
              <w:t>e</w:t>
            </w:r>
            <w:r w:rsidRPr="00FB38BE">
              <w:rPr>
                <w:rFonts w:ascii="Times New Roman" w:hAnsi="Times New Roman"/>
                <w:color w:val="000000" w:themeColor="text1"/>
                <w:spacing w:val="7"/>
                <w:sz w:val="20"/>
              </w:rPr>
              <w:t>s</w:t>
            </w:r>
            <w:r w:rsidRPr="00FB38BE">
              <w:rPr>
                <w:rFonts w:ascii="Times New Roman" w:hAnsi="Times New Roman"/>
                <w:color w:val="000000" w:themeColor="text1"/>
                <w:sz w:val="20"/>
              </w:rPr>
              <w:t>,</w:t>
            </w:r>
            <w:r w:rsidRPr="00FB38BE">
              <w:rPr>
                <w:rFonts w:ascii="Times New Roman" w:hAnsi="Times New Roman"/>
                <w:color w:val="000000" w:themeColor="text1"/>
                <w:spacing w:val="20"/>
                <w:sz w:val="20"/>
              </w:rPr>
              <w:t xml:space="preserve"> </w:t>
            </w:r>
            <w:r w:rsidRPr="00FB38BE">
              <w:rPr>
                <w:rFonts w:ascii="Times New Roman" w:hAnsi="Times New Roman"/>
                <w:color w:val="000000" w:themeColor="text1"/>
                <w:spacing w:val="1"/>
                <w:sz w:val="20"/>
              </w:rPr>
              <w:t>i</w:t>
            </w:r>
            <w:r w:rsidRPr="00FB38BE">
              <w:rPr>
                <w:rFonts w:ascii="Times New Roman" w:hAnsi="Times New Roman"/>
                <w:color w:val="000000" w:themeColor="text1"/>
                <w:spacing w:val="7"/>
                <w:sz w:val="20"/>
              </w:rPr>
              <w:t>z</w:t>
            </w:r>
            <w:r w:rsidRPr="00FB38BE">
              <w:rPr>
                <w:rFonts w:ascii="Times New Roman" w:hAnsi="Times New Roman"/>
                <w:color w:val="000000" w:themeColor="text1"/>
                <w:spacing w:val="-3"/>
                <w:sz w:val="20"/>
              </w:rPr>
              <w:t>ņe</w:t>
            </w:r>
            <w:r w:rsidRPr="00FB38BE">
              <w:rPr>
                <w:rFonts w:ascii="Times New Roman" w:hAnsi="Times New Roman"/>
                <w:color w:val="000000" w:themeColor="text1"/>
                <w:spacing w:val="3"/>
                <w:sz w:val="20"/>
              </w:rPr>
              <w:t>m</w:t>
            </w:r>
            <w:r w:rsidRPr="00FB38BE">
              <w:rPr>
                <w:rFonts w:ascii="Times New Roman" w:hAnsi="Times New Roman"/>
                <w:color w:val="000000" w:themeColor="text1"/>
                <w:spacing w:val="-3"/>
                <w:sz w:val="20"/>
              </w:rPr>
              <w:t>o</w:t>
            </w:r>
            <w:r w:rsidRPr="00FB38BE">
              <w:rPr>
                <w:rFonts w:ascii="Times New Roman" w:hAnsi="Times New Roman"/>
                <w:color w:val="000000" w:themeColor="text1"/>
                <w:sz w:val="20"/>
              </w:rPr>
              <w:t>t</w:t>
            </w:r>
            <w:r w:rsidRPr="00FB38BE">
              <w:rPr>
                <w:rFonts w:ascii="Times New Roman" w:hAnsi="Times New Roman"/>
                <w:color w:val="000000" w:themeColor="text1"/>
                <w:spacing w:val="20"/>
                <w:sz w:val="20"/>
              </w:rPr>
              <w:t xml:space="preserve"> </w:t>
            </w:r>
            <w:r w:rsidRPr="00FB38BE">
              <w:rPr>
                <w:rFonts w:ascii="Times New Roman" w:hAnsi="Times New Roman"/>
                <w:color w:val="000000" w:themeColor="text1"/>
                <w:spacing w:val="-3"/>
                <w:sz w:val="20"/>
              </w:rPr>
              <w:t>gad</w:t>
            </w:r>
            <w:r w:rsidRPr="00FB38BE">
              <w:rPr>
                <w:rFonts w:ascii="Times New Roman" w:hAnsi="Times New Roman"/>
                <w:color w:val="000000" w:themeColor="text1"/>
                <w:spacing w:val="5"/>
                <w:sz w:val="20"/>
              </w:rPr>
              <w:t>ī</w:t>
            </w:r>
            <w:r w:rsidRPr="00FB38BE">
              <w:rPr>
                <w:rFonts w:ascii="Times New Roman" w:hAnsi="Times New Roman"/>
                <w:color w:val="000000" w:themeColor="text1"/>
                <w:spacing w:val="1"/>
                <w:sz w:val="20"/>
              </w:rPr>
              <w:t>j</w:t>
            </w:r>
            <w:r w:rsidRPr="00FB38BE">
              <w:rPr>
                <w:rFonts w:ascii="Times New Roman" w:hAnsi="Times New Roman"/>
                <w:color w:val="000000" w:themeColor="text1"/>
                <w:spacing w:val="-3"/>
                <w:sz w:val="20"/>
              </w:rPr>
              <w:t>u</w:t>
            </w:r>
            <w:r w:rsidRPr="00FB38BE">
              <w:rPr>
                <w:rFonts w:ascii="Times New Roman" w:hAnsi="Times New Roman"/>
                <w:color w:val="000000" w:themeColor="text1"/>
                <w:spacing w:val="3"/>
                <w:sz w:val="20"/>
              </w:rPr>
              <w:t>m</w:t>
            </w:r>
            <w:r w:rsidRPr="00FB38BE">
              <w:rPr>
                <w:rFonts w:ascii="Times New Roman" w:hAnsi="Times New Roman"/>
                <w:color w:val="000000" w:themeColor="text1"/>
                <w:spacing w:val="-3"/>
                <w:sz w:val="20"/>
              </w:rPr>
              <w:t>u</w:t>
            </w:r>
            <w:r w:rsidRPr="00FB38BE">
              <w:rPr>
                <w:rFonts w:ascii="Times New Roman" w:hAnsi="Times New Roman"/>
                <w:color w:val="000000" w:themeColor="text1"/>
                <w:spacing w:val="7"/>
                <w:sz w:val="20"/>
              </w:rPr>
              <w:t>s</w:t>
            </w:r>
            <w:r w:rsidRPr="00FB38BE">
              <w:rPr>
                <w:rFonts w:ascii="Times New Roman" w:hAnsi="Times New Roman"/>
                <w:color w:val="000000" w:themeColor="text1"/>
                <w:sz w:val="20"/>
              </w:rPr>
              <w:t>,</w:t>
            </w:r>
            <w:r w:rsidRPr="00FB38BE">
              <w:rPr>
                <w:rFonts w:ascii="Times New Roman" w:hAnsi="Times New Roman"/>
                <w:color w:val="000000" w:themeColor="text1"/>
                <w:spacing w:val="20"/>
                <w:sz w:val="20"/>
              </w:rPr>
              <w:t xml:space="preserve"> </w:t>
            </w:r>
            <w:r w:rsidRPr="00FB38BE">
              <w:rPr>
                <w:rFonts w:ascii="Times New Roman" w:hAnsi="Times New Roman"/>
                <w:color w:val="000000" w:themeColor="text1"/>
                <w:spacing w:val="1"/>
                <w:sz w:val="20"/>
              </w:rPr>
              <w:t>j</w:t>
            </w:r>
            <w:r w:rsidRPr="00FB38BE">
              <w:rPr>
                <w:rFonts w:ascii="Times New Roman" w:hAnsi="Times New Roman"/>
                <w:color w:val="000000" w:themeColor="text1"/>
                <w:sz w:val="20"/>
              </w:rPr>
              <w:t>a</w:t>
            </w:r>
            <w:r w:rsidRPr="00FB38BE">
              <w:rPr>
                <w:rFonts w:ascii="Times New Roman" w:hAnsi="Times New Roman"/>
                <w:color w:val="000000" w:themeColor="text1"/>
                <w:spacing w:val="11"/>
                <w:sz w:val="20"/>
              </w:rPr>
              <w:t xml:space="preserve"> </w:t>
            </w:r>
            <w:r w:rsidRPr="00FB38BE">
              <w:rPr>
                <w:rFonts w:ascii="Times New Roman" w:hAnsi="Times New Roman"/>
                <w:color w:val="000000" w:themeColor="text1"/>
                <w:spacing w:val="5"/>
                <w:sz w:val="20"/>
              </w:rPr>
              <w:t>t</w:t>
            </w:r>
            <w:r w:rsidRPr="00FB38BE">
              <w:rPr>
                <w:rFonts w:ascii="Times New Roman" w:hAnsi="Times New Roman"/>
                <w:color w:val="000000" w:themeColor="text1"/>
                <w:spacing w:val="-3"/>
                <w:sz w:val="20"/>
              </w:rPr>
              <w:t>a</w:t>
            </w:r>
            <w:r w:rsidRPr="00FB38BE">
              <w:rPr>
                <w:rFonts w:ascii="Times New Roman" w:hAnsi="Times New Roman"/>
                <w:color w:val="000000" w:themeColor="text1"/>
                <w:sz w:val="20"/>
              </w:rPr>
              <w:t>s</w:t>
            </w:r>
            <w:r w:rsidRPr="00FB38BE">
              <w:rPr>
                <w:rFonts w:ascii="Times New Roman" w:hAnsi="Times New Roman"/>
                <w:color w:val="000000" w:themeColor="text1"/>
                <w:spacing w:val="22"/>
                <w:sz w:val="20"/>
              </w:rPr>
              <w:t xml:space="preserve"> </w:t>
            </w:r>
            <w:r w:rsidRPr="00FB38BE">
              <w:rPr>
                <w:rFonts w:ascii="Times New Roman" w:hAnsi="Times New Roman"/>
                <w:color w:val="000000" w:themeColor="text1"/>
                <w:spacing w:val="-3"/>
                <w:sz w:val="20"/>
              </w:rPr>
              <w:t>nep</w:t>
            </w:r>
            <w:r w:rsidRPr="00FB38BE">
              <w:rPr>
                <w:rFonts w:ascii="Times New Roman" w:hAnsi="Times New Roman"/>
                <w:color w:val="000000" w:themeColor="text1"/>
                <w:spacing w:val="1"/>
                <w:sz w:val="20"/>
              </w:rPr>
              <w:t>i</w:t>
            </w:r>
            <w:r w:rsidRPr="00FB38BE">
              <w:rPr>
                <w:rFonts w:ascii="Times New Roman" w:hAnsi="Times New Roman"/>
                <w:color w:val="000000" w:themeColor="text1"/>
                <w:spacing w:val="-3"/>
                <w:sz w:val="20"/>
              </w:rPr>
              <w:t>e</w:t>
            </w:r>
            <w:r w:rsidRPr="00FB38BE">
              <w:rPr>
                <w:rFonts w:ascii="Times New Roman" w:hAnsi="Times New Roman"/>
                <w:color w:val="000000" w:themeColor="text1"/>
                <w:spacing w:val="7"/>
                <w:sz w:val="20"/>
              </w:rPr>
              <w:t>c</w:t>
            </w:r>
            <w:r w:rsidRPr="00FB38BE">
              <w:rPr>
                <w:rFonts w:ascii="Times New Roman" w:hAnsi="Times New Roman"/>
                <w:color w:val="000000" w:themeColor="text1"/>
                <w:spacing w:val="1"/>
                <w:sz w:val="20"/>
              </w:rPr>
              <w:t>i</w:t>
            </w:r>
            <w:r w:rsidRPr="00FB38BE">
              <w:rPr>
                <w:rFonts w:ascii="Times New Roman" w:hAnsi="Times New Roman"/>
                <w:color w:val="000000" w:themeColor="text1"/>
                <w:spacing w:val="-3"/>
                <w:sz w:val="20"/>
              </w:rPr>
              <w:t>e</w:t>
            </w:r>
            <w:r w:rsidRPr="00FB38BE">
              <w:rPr>
                <w:rFonts w:ascii="Times New Roman" w:hAnsi="Times New Roman"/>
                <w:color w:val="000000" w:themeColor="text1"/>
                <w:spacing w:val="7"/>
                <w:sz w:val="20"/>
              </w:rPr>
              <w:t>š</w:t>
            </w:r>
            <w:r w:rsidRPr="00FB38BE">
              <w:rPr>
                <w:rFonts w:ascii="Times New Roman" w:hAnsi="Times New Roman"/>
                <w:color w:val="000000" w:themeColor="text1"/>
                <w:spacing w:val="-3"/>
                <w:sz w:val="20"/>
              </w:rPr>
              <w:t>a</w:t>
            </w:r>
            <w:r w:rsidRPr="00FB38BE">
              <w:rPr>
                <w:rFonts w:ascii="Times New Roman" w:hAnsi="Times New Roman"/>
                <w:color w:val="000000" w:themeColor="text1"/>
                <w:spacing w:val="3"/>
                <w:sz w:val="20"/>
              </w:rPr>
              <w:t>m</w:t>
            </w:r>
            <w:r w:rsidRPr="00FB38BE">
              <w:rPr>
                <w:rFonts w:ascii="Times New Roman" w:hAnsi="Times New Roman"/>
                <w:color w:val="000000" w:themeColor="text1"/>
                <w:sz w:val="20"/>
              </w:rPr>
              <w:t xml:space="preserve">s </w:t>
            </w:r>
            <w:r w:rsidRPr="00FB38BE">
              <w:rPr>
                <w:rFonts w:ascii="Times New Roman" w:hAnsi="Times New Roman"/>
                <w:color w:val="000000" w:themeColor="text1"/>
                <w:spacing w:val="-3"/>
                <w:sz w:val="20"/>
              </w:rPr>
              <w:t>b</w:t>
            </w:r>
            <w:r w:rsidRPr="00FB38BE">
              <w:rPr>
                <w:rFonts w:ascii="Times New Roman" w:hAnsi="Times New Roman"/>
                <w:color w:val="000000" w:themeColor="text1"/>
                <w:spacing w:val="1"/>
                <w:sz w:val="20"/>
              </w:rPr>
              <w:t>i</w:t>
            </w:r>
            <w:r w:rsidRPr="00FB38BE">
              <w:rPr>
                <w:rFonts w:ascii="Times New Roman" w:hAnsi="Times New Roman"/>
                <w:color w:val="000000" w:themeColor="text1"/>
                <w:spacing w:val="-3"/>
                <w:sz w:val="20"/>
              </w:rPr>
              <w:t>o</w:t>
            </w:r>
            <w:r w:rsidRPr="00FB38BE">
              <w:rPr>
                <w:rFonts w:ascii="Times New Roman" w:hAnsi="Times New Roman"/>
                <w:color w:val="000000" w:themeColor="text1"/>
                <w:spacing w:val="5"/>
                <w:sz w:val="20"/>
              </w:rPr>
              <w:t>t</w:t>
            </w:r>
            <w:r w:rsidRPr="00FB38BE">
              <w:rPr>
                <w:rFonts w:ascii="Times New Roman" w:hAnsi="Times New Roman"/>
                <w:color w:val="000000" w:themeColor="text1"/>
                <w:spacing w:val="-3"/>
                <w:sz w:val="20"/>
              </w:rPr>
              <w:t>op</w:t>
            </w:r>
            <w:r w:rsidRPr="00FB38BE">
              <w:rPr>
                <w:rFonts w:ascii="Times New Roman" w:hAnsi="Times New Roman"/>
                <w:color w:val="000000" w:themeColor="text1"/>
                <w:sz w:val="20"/>
              </w:rPr>
              <w:t>u</w:t>
            </w:r>
            <w:r w:rsidRPr="00FB38BE">
              <w:rPr>
                <w:rFonts w:ascii="Times New Roman" w:hAnsi="Times New Roman"/>
                <w:color w:val="000000" w:themeColor="text1"/>
                <w:spacing w:val="26"/>
                <w:sz w:val="20"/>
              </w:rPr>
              <w:t xml:space="preserve"> </w:t>
            </w:r>
            <w:r w:rsidRPr="00FB38BE">
              <w:rPr>
                <w:rFonts w:ascii="Times New Roman" w:hAnsi="Times New Roman"/>
                <w:color w:val="000000" w:themeColor="text1"/>
                <w:spacing w:val="-3"/>
                <w:sz w:val="20"/>
              </w:rPr>
              <w:t>a</w:t>
            </w:r>
            <w:r w:rsidRPr="00FB38BE">
              <w:rPr>
                <w:rFonts w:ascii="Times New Roman" w:hAnsi="Times New Roman"/>
                <w:color w:val="000000" w:themeColor="text1"/>
                <w:spacing w:val="5"/>
                <w:sz w:val="20"/>
              </w:rPr>
              <w:t>t</w:t>
            </w:r>
            <w:r w:rsidRPr="00FB38BE">
              <w:rPr>
                <w:rFonts w:ascii="Times New Roman" w:hAnsi="Times New Roman"/>
                <w:color w:val="000000" w:themeColor="text1"/>
                <w:spacing w:val="1"/>
                <w:sz w:val="20"/>
              </w:rPr>
              <w:t>j</w:t>
            </w:r>
            <w:r w:rsidRPr="00FB38BE">
              <w:rPr>
                <w:rFonts w:ascii="Times New Roman" w:hAnsi="Times New Roman"/>
                <w:color w:val="000000" w:themeColor="text1"/>
                <w:spacing w:val="-3"/>
                <w:sz w:val="20"/>
              </w:rPr>
              <w:t>auno</w:t>
            </w:r>
            <w:r w:rsidRPr="00FB38BE">
              <w:rPr>
                <w:rFonts w:ascii="Times New Roman" w:hAnsi="Times New Roman"/>
                <w:color w:val="000000" w:themeColor="text1"/>
                <w:spacing w:val="7"/>
                <w:sz w:val="20"/>
              </w:rPr>
              <w:t>š</w:t>
            </w:r>
            <w:r w:rsidRPr="00FB38BE">
              <w:rPr>
                <w:rFonts w:ascii="Times New Roman" w:hAnsi="Times New Roman"/>
                <w:color w:val="000000" w:themeColor="text1"/>
                <w:spacing w:val="-3"/>
                <w:sz w:val="20"/>
              </w:rPr>
              <w:t>ana</w:t>
            </w:r>
            <w:r w:rsidRPr="00FB38BE">
              <w:rPr>
                <w:rFonts w:ascii="Times New Roman" w:hAnsi="Times New Roman"/>
                <w:color w:val="000000" w:themeColor="text1"/>
                <w:sz w:val="20"/>
              </w:rPr>
              <w:t>s</w:t>
            </w:r>
            <w:r w:rsidRPr="00FB38BE">
              <w:rPr>
                <w:rFonts w:ascii="Times New Roman" w:hAnsi="Times New Roman"/>
                <w:color w:val="000000" w:themeColor="text1"/>
                <w:spacing w:val="37"/>
                <w:sz w:val="20"/>
              </w:rPr>
              <w:t xml:space="preserve"> </w:t>
            </w:r>
            <w:r w:rsidRPr="00FB38BE">
              <w:rPr>
                <w:rFonts w:ascii="Times New Roman" w:hAnsi="Times New Roman"/>
                <w:color w:val="000000" w:themeColor="text1"/>
                <w:spacing w:val="-3"/>
                <w:sz w:val="20"/>
              </w:rPr>
              <w:t>pa</w:t>
            </w:r>
            <w:r w:rsidRPr="00FB38BE">
              <w:rPr>
                <w:rFonts w:ascii="Times New Roman" w:hAnsi="Times New Roman"/>
                <w:color w:val="000000" w:themeColor="text1"/>
                <w:spacing w:val="7"/>
                <w:sz w:val="20"/>
              </w:rPr>
              <w:t>s</w:t>
            </w:r>
            <w:r w:rsidRPr="00FB38BE">
              <w:rPr>
                <w:rFonts w:ascii="Times New Roman" w:hAnsi="Times New Roman"/>
                <w:color w:val="000000" w:themeColor="text1"/>
                <w:spacing w:val="-3"/>
                <w:sz w:val="20"/>
              </w:rPr>
              <w:t>ā</w:t>
            </w:r>
            <w:r w:rsidRPr="00FB38BE">
              <w:rPr>
                <w:rFonts w:ascii="Times New Roman" w:hAnsi="Times New Roman"/>
                <w:color w:val="000000" w:themeColor="text1"/>
                <w:spacing w:val="7"/>
                <w:sz w:val="20"/>
              </w:rPr>
              <w:t>k</w:t>
            </w:r>
            <w:r w:rsidRPr="00FB38BE">
              <w:rPr>
                <w:rFonts w:ascii="Times New Roman" w:hAnsi="Times New Roman"/>
                <w:color w:val="000000" w:themeColor="text1"/>
                <w:spacing w:val="-3"/>
                <w:sz w:val="20"/>
              </w:rPr>
              <w:t>u</w:t>
            </w:r>
            <w:r w:rsidRPr="00FB38BE">
              <w:rPr>
                <w:rFonts w:ascii="Times New Roman" w:hAnsi="Times New Roman"/>
                <w:color w:val="000000" w:themeColor="text1"/>
                <w:spacing w:val="3"/>
                <w:sz w:val="20"/>
              </w:rPr>
              <w:t>m</w:t>
            </w:r>
            <w:r w:rsidRPr="00FB38BE">
              <w:rPr>
                <w:rFonts w:ascii="Times New Roman" w:hAnsi="Times New Roman"/>
                <w:color w:val="000000" w:themeColor="text1"/>
                <w:sz w:val="20"/>
              </w:rPr>
              <w:t>u</w:t>
            </w:r>
            <w:r w:rsidRPr="00FB38BE">
              <w:rPr>
                <w:rFonts w:ascii="Times New Roman" w:hAnsi="Times New Roman"/>
                <w:color w:val="000000" w:themeColor="text1"/>
                <w:spacing w:val="26"/>
                <w:sz w:val="20"/>
              </w:rPr>
              <w:t xml:space="preserve"> </w:t>
            </w:r>
            <w:r w:rsidRPr="00FB38BE">
              <w:rPr>
                <w:rFonts w:ascii="Times New Roman" w:hAnsi="Times New Roman"/>
                <w:color w:val="000000" w:themeColor="text1"/>
                <w:spacing w:val="7"/>
                <w:sz w:val="20"/>
              </w:rPr>
              <w:t>v</w:t>
            </w:r>
            <w:r w:rsidRPr="00FB38BE">
              <w:rPr>
                <w:rFonts w:ascii="Times New Roman" w:hAnsi="Times New Roman"/>
                <w:color w:val="000000" w:themeColor="text1"/>
                <w:spacing w:val="-3"/>
                <w:sz w:val="20"/>
              </w:rPr>
              <w:t>e</w:t>
            </w:r>
            <w:r w:rsidRPr="00FB38BE">
              <w:rPr>
                <w:rFonts w:ascii="Times New Roman" w:hAnsi="Times New Roman"/>
                <w:color w:val="000000" w:themeColor="text1"/>
                <w:spacing w:val="1"/>
                <w:sz w:val="20"/>
              </w:rPr>
              <w:t>i</w:t>
            </w:r>
            <w:r w:rsidRPr="00FB38BE">
              <w:rPr>
                <w:rFonts w:ascii="Times New Roman" w:hAnsi="Times New Roman"/>
                <w:color w:val="000000" w:themeColor="text1"/>
                <w:spacing w:val="7"/>
                <w:sz w:val="20"/>
              </w:rPr>
              <w:t>kš</w:t>
            </w:r>
            <w:r w:rsidRPr="00FB38BE">
              <w:rPr>
                <w:rFonts w:ascii="Times New Roman" w:hAnsi="Times New Roman"/>
                <w:color w:val="000000" w:themeColor="text1"/>
                <w:spacing w:val="-3"/>
                <w:sz w:val="20"/>
              </w:rPr>
              <w:t>ana</w:t>
            </w:r>
            <w:r w:rsidRPr="00FB38BE">
              <w:rPr>
                <w:rFonts w:ascii="Times New Roman" w:hAnsi="Times New Roman"/>
                <w:color w:val="000000" w:themeColor="text1"/>
                <w:sz w:val="20"/>
              </w:rPr>
              <w:t>i</w:t>
            </w:r>
            <w:r w:rsidRPr="00FB38BE">
              <w:rPr>
                <w:rFonts w:ascii="Times New Roman" w:hAnsi="Times New Roman"/>
                <w:color w:val="000000" w:themeColor="text1"/>
                <w:spacing w:val="31"/>
                <w:sz w:val="20"/>
              </w:rPr>
              <w:t xml:space="preserve"> </w:t>
            </w:r>
            <w:r w:rsidRPr="00FB38BE">
              <w:rPr>
                <w:rFonts w:ascii="Times New Roman" w:hAnsi="Times New Roman"/>
                <w:color w:val="000000" w:themeColor="text1"/>
                <w:spacing w:val="7"/>
                <w:sz w:val="20"/>
              </w:rPr>
              <w:t>v</w:t>
            </w:r>
            <w:r w:rsidRPr="00FB38BE">
              <w:rPr>
                <w:rFonts w:ascii="Times New Roman" w:hAnsi="Times New Roman"/>
                <w:color w:val="000000" w:themeColor="text1"/>
                <w:spacing w:val="-3"/>
                <w:sz w:val="20"/>
              </w:rPr>
              <w:t>a</w:t>
            </w:r>
            <w:r w:rsidRPr="00FB38BE">
              <w:rPr>
                <w:rFonts w:ascii="Times New Roman" w:hAnsi="Times New Roman"/>
                <w:color w:val="000000" w:themeColor="text1"/>
                <w:sz w:val="20"/>
              </w:rPr>
              <w:t>i</w:t>
            </w:r>
            <w:r w:rsidRPr="00FB38BE">
              <w:rPr>
                <w:rFonts w:ascii="Times New Roman" w:hAnsi="Times New Roman"/>
                <w:color w:val="000000" w:themeColor="text1"/>
                <w:spacing w:val="31"/>
                <w:sz w:val="20"/>
              </w:rPr>
              <w:t xml:space="preserve"> </w:t>
            </w:r>
            <w:r w:rsidRPr="00FB38BE">
              <w:rPr>
                <w:rFonts w:ascii="Times New Roman" w:hAnsi="Times New Roman"/>
                <w:color w:val="000000" w:themeColor="text1"/>
                <w:spacing w:val="5"/>
                <w:sz w:val="20"/>
              </w:rPr>
              <w:t>t</w:t>
            </w:r>
            <w:r w:rsidRPr="00FB38BE">
              <w:rPr>
                <w:rFonts w:ascii="Times New Roman" w:hAnsi="Times New Roman"/>
                <w:color w:val="000000" w:themeColor="text1"/>
                <w:spacing w:val="1"/>
                <w:sz w:val="20"/>
              </w:rPr>
              <w:t>i</w:t>
            </w:r>
            <w:r w:rsidRPr="00FB38BE">
              <w:rPr>
                <w:rFonts w:ascii="Times New Roman" w:hAnsi="Times New Roman"/>
                <w:color w:val="000000" w:themeColor="text1"/>
                <w:spacing w:val="-3"/>
                <w:sz w:val="20"/>
              </w:rPr>
              <w:t>e</w:t>
            </w:r>
            <w:r w:rsidRPr="00FB38BE">
              <w:rPr>
                <w:rFonts w:ascii="Times New Roman" w:hAnsi="Times New Roman"/>
                <w:color w:val="000000" w:themeColor="text1"/>
                <w:sz w:val="20"/>
              </w:rPr>
              <w:t>k</w:t>
            </w:r>
            <w:r w:rsidRPr="00FB38BE">
              <w:rPr>
                <w:rFonts w:ascii="Times New Roman" w:hAnsi="Times New Roman"/>
                <w:color w:val="000000" w:themeColor="text1"/>
                <w:spacing w:val="37"/>
                <w:sz w:val="20"/>
              </w:rPr>
              <w:t xml:space="preserve"> </w:t>
            </w:r>
            <w:r w:rsidRPr="00FB38BE">
              <w:rPr>
                <w:rFonts w:ascii="Times New Roman" w:hAnsi="Times New Roman"/>
                <w:color w:val="000000" w:themeColor="text1"/>
                <w:spacing w:val="-3"/>
                <w:sz w:val="20"/>
              </w:rPr>
              <w:t>bū</w:t>
            </w:r>
            <w:r w:rsidRPr="00FB38BE">
              <w:rPr>
                <w:rFonts w:ascii="Times New Roman" w:hAnsi="Times New Roman"/>
                <w:color w:val="000000" w:themeColor="text1"/>
                <w:spacing w:val="7"/>
                <w:sz w:val="20"/>
              </w:rPr>
              <w:t>v</w:t>
            </w:r>
            <w:r w:rsidRPr="00FB38BE">
              <w:rPr>
                <w:rFonts w:ascii="Times New Roman" w:hAnsi="Times New Roman"/>
                <w:color w:val="000000" w:themeColor="text1"/>
                <w:spacing w:val="-3"/>
                <w:sz w:val="20"/>
              </w:rPr>
              <w:t>ē</w:t>
            </w:r>
            <w:r w:rsidRPr="00FB38BE">
              <w:rPr>
                <w:rFonts w:ascii="Times New Roman" w:hAnsi="Times New Roman"/>
                <w:color w:val="000000" w:themeColor="text1"/>
                <w:spacing w:val="5"/>
                <w:sz w:val="20"/>
              </w:rPr>
              <w:t>t</w:t>
            </w:r>
            <w:r w:rsidRPr="00FB38BE">
              <w:rPr>
                <w:rFonts w:ascii="Times New Roman" w:hAnsi="Times New Roman"/>
                <w:color w:val="000000" w:themeColor="text1"/>
                <w:sz w:val="20"/>
              </w:rPr>
              <w:t>i</w:t>
            </w:r>
            <w:r w:rsidRPr="00FB38BE">
              <w:rPr>
                <w:rFonts w:ascii="Times New Roman" w:hAnsi="Times New Roman"/>
                <w:color w:val="000000" w:themeColor="text1"/>
                <w:spacing w:val="31"/>
                <w:sz w:val="20"/>
              </w:rPr>
              <w:t xml:space="preserve"> </w:t>
            </w:r>
            <w:r w:rsidRPr="00FB38BE">
              <w:rPr>
                <w:rFonts w:ascii="Times New Roman" w:hAnsi="Times New Roman"/>
                <w:color w:val="000000" w:themeColor="text1"/>
                <w:spacing w:val="-3"/>
                <w:sz w:val="20"/>
              </w:rPr>
              <w:t>a</w:t>
            </w:r>
            <w:r w:rsidRPr="00FB38BE">
              <w:rPr>
                <w:rFonts w:ascii="Times New Roman" w:hAnsi="Times New Roman"/>
                <w:color w:val="000000" w:themeColor="text1"/>
                <w:spacing w:val="1"/>
                <w:sz w:val="20"/>
              </w:rPr>
              <w:t>i</w:t>
            </w:r>
            <w:r w:rsidRPr="00FB38BE">
              <w:rPr>
                <w:rFonts w:ascii="Times New Roman" w:hAnsi="Times New Roman"/>
                <w:color w:val="000000" w:themeColor="text1"/>
                <w:spacing w:val="7"/>
                <w:sz w:val="20"/>
              </w:rPr>
              <w:t>zs</w:t>
            </w:r>
            <w:r w:rsidRPr="00FB38BE">
              <w:rPr>
                <w:rFonts w:ascii="Times New Roman" w:hAnsi="Times New Roman"/>
                <w:color w:val="000000" w:themeColor="text1"/>
                <w:spacing w:val="-3"/>
                <w:sz w:val="20"/>
              </w:rPr>
              <w:t>p</w:t>
            </w:r>
            <w:r w:rsidRPr="00FB38BE">
              <w:rPr>
                <w:rFonts w:ascii="Times New Roman" w:hAnsi="Times New Roman"/>
                <w:color w:val="000000" w:themeColor="text1"/>
                <w:spacing w:val="-5"/>
                <w:sz w:val="20"/>
              </w:rPr>
              <w:t>r</w:t>
            </w:r>
            <w:r w:rsidRPr="00FB38BE">
              <w:rPr>
                <w:rFonts w:ascii="Times New Roman" w:hAnsi="Times New Roman"/>
                <w:color w:val="000000" w:themeColor="text1"/>
                <w:spacing w:val="-3"/>
                <w:sz w:val="20"/>
              </w:rPr>
              <w:t>o</w:t>
            </w:r>
            <w:r w:rsidRPr="00FB38BE">
              <w:rPr>
                <w:rFonts w:ascii="Times New Roman" w:hAnsi="Times New Roman"/>
                <w:color w:val="000000" w:themeColor="text1"/>
                <w:spacing w:val="7"/>
                <w:sz w:val="20"/>
              </w:rPr>
              <w:t>s</w:t>
            </w:r>
            <w:r w:rsidRPr="00FB38BE">
              <w:rPr>
                <w:rFonts w:ascii="Times New Roman" w:hAnsi="Times New Roman"/>
                <w:color w:val="000000" w:themeColor="text1"/>
                <w:spacing w:val="5"/>
                <w:sz w:val="20"/>
              </w:rPr>
              <w:t>t</w:t>
            </w:r>
            <w:r w:rsidRPr="00FB38BE">
              <w:rPr>
                <w:rFonts w:ascii="Times New Roman" w:hAnsi="Times New Roman"/>
                <w:color w:val="000000" w:themeColor="text1"/>
                <w:sz w:val="20"/>
              </w:rPr>
              <w:t>i</w:t>
            </w:r>
            <w:r w:rsidRPr="00FB38BE">
              <w:rPr>
                <w:rFonts w:ascii="Times New Roman" w:hAnsi="Times New Roman"/>
                <w:color w:val="000000" w:themeColor="text1"/>
                <w:spacing w:val="31"/>
                <w:sz w:val="20"/>
              </w:rPr>
              <w:t xml:space="preserve"> </w:t>
            </w:r>
            <w:r w:rsidRPr="00FB38BE">
              <w:rPr>
                <w:rFonts w:ascii="Times New Roman" w:hAnsi="Times New Roman"/>
                <w:color w:val="000000" w:themeColor="text1"/>
                <w:spacing w:val="-3"/>
                <w:sz w:val="20"/>
              </w:rPr>
              <w:t>n</w:t>
            </w:r>
            <w:r w:rsidRPr="00FB38BE">
              <w:rPr>
                <w:rFonts w:ascii="Times New Roman" w:hAnsi="Times New Roman"/>
                <w:color w:val="000000" w:themeColor="text1"/>
                <w:sz w:val="20"/>
              </w:rPr>
              <w:t>o</w:t>
            </w:r>
            <w:r w:rsidRPr="00FB38BE">
              <w:rPr>
                <w:rFonts w:ascii="Times New Roman" w:hAnsi="Times New Roman"/>
                <w:color w:val="000000" w:themeColor="text1"/>
                <w:spacing w:val="27"/>
                <w:sz w:val="20"/>
              </w:rPr>
              <w:t xml:space="preserve"> </w:t>
            </w:r>
            <w:r w:rsidRPr="00FB38BE">
              <w:rPr>
                <w:rFonts w:ascii="Times New Roman" w:hAnsi="Times New Roman"/>
                <w:color w:val="000000" w:themeColor="text1"/>
                <w:spacing w:val="-3"/>
                <w:sz w:val="20"/>
              </w:rPr>
              <w:t>dab</w:t>
            </w:r>
            <w:r w:rsidRPr="00FB38BE">
              <w:rPr>
                <w:rFonts w:ascii="Times New Roman" w:hAnsi="Times New Roman"/>
                <w:color w:val="000000" w:themeColor="text1"/>
                <w:spacing w:val="1"/>
                <w:sz w:val="20"/>
              </w:rPr>
              <w:t>i</w:t>
            </w:r>
            <w:r w:rsidRPr="00FB38BE">
              <w:rPr>
                <w:rFonts w:ascii="Times New Roman" w:hAnsi="Times New Roman"/>
                <w:color w:val="000000" w:themeColor="text1"/>
                <w:spacing w:val="7"/>
                <w:sz w:val="20"/>
              </w:rPr>
              <w:t>sk</w:t>
            </w:r>
            <w:r w:rsidRPr="00FB38BE">
              <w:rPr>
                <w:rFonts w:ascii="Times New Roman" w:hAnsi="Times New Roman"/>
                <w:color w:val="000000" w:themeColor="text1"/>
                <w:spacing w:val="1"/>
                <w:sz w:val="20"/>
              </w:rPr>
              <w:t>i</w:t>
            </w:r>
            <w:r w:rsidRPr="00FB38BE">
              <w:rPr>
                <w:rFonts w:ascii="Times New Roman" w:hAnsi="Times New Roman"/>
                <w:color w:val="000000" w:themeColor="text1"/>
                <w:spacing w:val="-3"/>
                <w:sz w:val="20"/>
              </w:rPr>
              <w:t>e</w:t>
            </w:r>
            <w:r w:rsidRPr="00FB38BE">
              <w:rPr>
                <w:rFonts w:ascii="Times New Roman" w:hAnsi="Times New Roman"/>
                <w:color w:val="000000" w:themeColor="text1"/>
                <w:sz w:val="20"/>
              </w:rPr>
              <w:t>m</w:t>
            </w:r>
            <w:r w:rsidRPr="00FB38BE">
              <w:rPr>
                <w:rFonts w:ascii="Times New Roman" w:hAnsi="Times New Roman"/>
                <w:color w:val="000000" w:themeColor="text1"/>
                <w:spacing w:val="33"/>
                <w:sz w:val="20"/>
              </w:rPr>
              <w:t xml:space="preserve"> </w:t>
            </w:r>
            <w:r w:rsidRPr="00FB38BE">
              <w:rPr>
                <w:rFonts w:ascii="Times New Roman" w:hAnsi="Times New Roman"/>
                <w:color w:val="000000" w:themeColor="text1"/>
                <w:spacing w:val="3"/>
                <w:sz w:val="20"/>
              </w:rPr>
              <w:t>m</w:t>
            </w:r>
            <w:r w:rsidRPr="00FB38BE">
              <w:rPr>
                <w:rFonts w:ascii="Times New Roman" w:hAnsi="Times New Roman"/>
                <w:color w:val="000000" w:themeColor="text1"/>
                <w:spacing w:val="-3"/>
                <w:sz w:val="20"/>
              </w:rPr>
              <w:t>a</w:t>
            </w:r>
            <w:r w:rsidRPr="00FB38BE">
              <w:rPr>
                <w:rFonts w:ascii="Times New Roman" w:hAnsi="Times New Roman"/>
                <w:color w:val="000000" w:themeColor="text1"/>
                <w:spacing w:val="5"/>
                <w:sz w:val="20"/>
              </w:rPr>
              <w:t>t</w:t>
            </w:r>
            <w:r w:rsidRPr="00FB38BE">
              <w:rPr>
                <w:rFonts w:ascii="Times New Roman" w:hAnsi="Times New Roman"/>
                <w:color w:val="000000" w:themeColor="text1"/>
                <w:spacing w:val="-3"/>
                <w:sz w:val="20"/>
              </w:rPr>
              <w:t>e</w:t>
            </w:r>
            <w:r w:rsidRPr="00FB38BE">
              <w:rPr>
                <w:rFonts w:ascii="Times New Roman" w:hAnsi="Times New Roman"/>
                <w:color w:val="000000" w:themeColor="text1"/>
                <w:spacing w:val="-5"/>
                <w:sz w:val="20"/>
              </w:rPr>
              <w:t>r</w:t>
            </w:r>
            <w:r w:rsidRPr="00FB38BE">
              <w:rPr>
                <w:rFonts w:ascii="Times New Roman" w:hAnsi="Times New Roman"/>
                <w:color w:val="000000" w:themeColor="text1"/>
                <w:spacing w:val="1"/>
                <w:sz w:val="20"/>
              </w:rPr>
              <w:t>i</w:t>
            </w:r>
            <w:r w:rsidRPr="00FB38BE">
              <w:rPr>
                <w:rFonts w:ascii="Times New Roman" w:hAnsi="Times New Roman"/>
                <w:color w:val="000000" w:themeColor="text1"/>
                <w:spacing w:val="-3"/>
                <w:sz w:val="20"/>
              </w:rPr>
              <w:t>ā</w:t>
            </w:r>
            <w:r w:rsidRPr="00FB38BE">
              <w:rPr>
                <w:rFonts w:ascii="Times New Roman" w:hAnsi="Times New Roman"/>
                <w:color w:val="000000" w:themeColor="text1"/>
                <w:spacing w:val="1"/>
                <w:sz w:val="20"/>
              </w:rPr>
              <w:t>li</w:t>
            </w:r>
            <w:r w:rsidRPr="00FB38BE">
              <w:rPr>
                <w:rFonts w:ascii="Times New Roman" w:hAnsi="Times New Roman"/>
                <w:color w:val="000000" w:themeColor="text1"/>
                <w:spacing w:val="-3"/>
                <w:sz w:val="20"/>
              </w:rPr>
              <w:t>e</w:t>
            </w:r>
            <w:r w:rsidRPr="00FB38BE">
              <w:rPr>
                <w:rFonts w:ascii="Times New Roman" w:hAnsi="Times New Roman"/>
                <w:color w:val="000000" w:themeColor="text1"/>
                <w:sz w:val="20"/>
              </w:rPr>
              <w:t>m</w:t>
            </w:r>
            <w:r w:rsidRPr="00FB38BE">
              <w:rPr>
                <w:rFonts w:ascii="Times New Roman" w:hAnsi="Times New Roman"/>
                <w:color w:val="000000" w:themeColor="text1"/>
                <w:spacing w:val="33"/>
                <w:sz w:val="20"/>
              </w:rPr>
              <w:t xml:space="preserve"> </w:t>
            </w:r>
            <w:r w:rsidRPr="00FB38BE">
              <w:rPr>
                <w:rFonts w:ascii="Times New Roman" w:hAnsi="Times New Roman"/>
                <w:color w:val="000000" w:themeColor="text1"/>
                <w:spacing w:val="7"/>
                <w:sz w:val="20"/>
              </w:rPr>
              <w:t>š</w:t>
            </w:r>
            <w:r w:rsidRPr="00FB38BE">
              <w:rPr>
                <w:rFonts w:ascii="Times New Roman" w:hAnsi="Times New Roman"/>
                <w:color w:val="000000" w:themeColor="text1"/>
                <w:sz w:val="20"/>
              </w:rPr>
              <w:t>o</w:t>
            </w:r>
            <w:r w:rsidRPr="00FB38BE">
              <w:rPr>
                <w:rFonts w:ascii="Times New Roman" w:hAnsi="Times New Roman"/>
                <w:color w:val="000000" w:themeColor="text1"/>
                <w:spacing w:val="27"/>
                <w:sz w:val="20"/>
              </w:rPr>
              <w:t xml:space="preserve"> </w:t>
            </w:r>
            <w:r w:rsidRPr="00FB38BE">
              <w:rPr>
                <w:rFonts w:ascii="Times New Roman" w:hAnsi="Times New Roman"/>
                <w:color w:val="000000" w:themeColor="text1"/>
                <w:spacing w:val="-3"/>
                <w:sz w:val="20"/>
              </w:rPr>
              <w:t>no</w:t>
            </w:r>
            <w:r w:rsidRPr="00FB38BE">
              <w:rPr>
                <w:rFonts w:ascii="Times New Roman" w:hAnsi="Times New Roman"/>
                <w:color w:val="000000" w:themeColor="text1"/>
                <w:spacing w:val="5"/>
                <w:sz w:val="20"/>
              </w:rPr>
              <w:t>t</w:t>
            </w:r>
            <w:r w:rsidRPr="00FB38BE">
              <w:rPr>
                <w:rFonts w:ascii="Times New Roman" w:hAnsi="Times New Roman"/>
                <w:color w:val="000000" w:themeColor="text1"/>
                <w:spacing w:val="-3"/>
                <w:sz w:val="20"/>
              </w:rPr>
              <w:t>e</w:t>
            </w:r>
            <w:r w:rsidRPr="00FB38BE">
              <w:rPr>
                <w:rFonts w:ascii="Times New Roman" w:hAnsi="Times New Roman"/>
                <w:color w:val="000000" w:themeColor="text1"/>
                <w:spacing w:val="1"/>
                <w:sz w:val="20"/>
              </w:rPr>
              <w:t>i</w:t>
            </w:r>
            <w:r w:rsidRPr="00FB38BE">
              <w:rPr>
                <w:rFonts w:ascii="Times New Roman" w:hAnsi="Times New Roman"/>
                <w:color w:val="000000" w:themeColor="text1"/>
                <w:spacing w:val="7"/>
                <w:sz w:val="20"/>
              </w:rPr>
              <w:t>k</w:t>
            </w:r>
            <w:r w:rsidRPr="00FB38BE">
              <w:rPr>
                <w:rFonts w:ascii="Times New Roman" w:hAnsi="Times New Roman"/>
                <w:color w:val="000000" w:themeColor="text1"/>
                <w:spacing w:val="-3"/>
                <w:sz w:val="20"/>
              </w:rPr>
              <w:t>u</w:t>
            </w:r>
            <w:r w:rsidRPr="00FB38BE">
              <w:rPr>
                <w:rFonts w:ascii="Times New Roman" w:hAnsi="Times New Roman"/>
                <w:color w:val="000000" w:themeColor="text1"/>
                <w:spacing w:val="3"/>
                <w:sz w:val="20"/>
              </w:rPr>
              <w:t>m</w:t>
            </w:r>
            <w:r w:rsidRPr="00FB38BE">
              <w:rPr>
                <w:rFonts w:ascii="Times New Roman" w:hAnsi="Times New Roman"/>
                <w:color w:val="000000" w:themeColor="text1"/>
                <w:sz w:val="20"/>
              </w:rPr>
              <w:t xml:space="preserve">u </w:t>
            </w:r>
            <w:r w:rsidR="00482A94" w:rsidRPr="00FB537F">
              <w:rPr>
                <w:rFonts w:ascii="Times New Roman" w:hAnsi="Times New Roman"/>
                <w:color w:val="000000" w:themeColor="text1"/>
                <w:sz w:val="20"/>
              </w:rPr>
              <w:t>4</w:t>
            </w:r>
            <w:r w:rsidRPr="00FB537F">
              <w:rPr>
                <w:rFonts w:ascii="Times New Roman" w:hAnsi="Times New Roman"/>
                <w:color w:val="000000" w:themeColor="text1"/>
                <w:spacing w:val="5"/>
                <w:sz w:val="20"/>
              </w:rPr>
              <w:t>.</w:t>
            </w:r>
            <w:r w:rsidRPr="00FB38BE">
              <w:rPr>
                <w:rFonts w:ascii="Times New Roman" w:hAnsi="Times New Roman"/>
                <w:color w:val="000000" w:themeColor="text1"/>
                <w:spacing w:val="5"/>
                <w:sz w:val="20"/>
              </w:rPr>
              <w:t xml:space="preserve"> </w:t>
            </w:r>
            <w:r w:rsidRPr="00FB38BE">
              <w:rPr>
                <w:rFonts w:ascii="Times New Roman" w:hAnsi="Times New Roman"/>
                <w:color w:val="000000" w:themeColor="text1"/>
                <w:spacing w:val="-3"/>
                <w:sz w:val="20"/>
              </w:rPr>
              <w:t>p</w:t>
            </w:r>
            <w:r w:rsidRPr="00FB38BE">
              <w:rPr>
                <w:rFonts w:ascii="Times New Roman" w:hAnsi="Times New Roman"/>
                <w:color w:val="000000" w:themeColor="text1"/>
                <w:spacing w:val="1"/>
                <w:sz w:val="20"/>
              </w:rPr>
              <w:t>i</w:t>
            </w:r>
            <w:r w:rsidRPr="00FB38BE">
              <w:rPr>
                <w:rFonts w:ascii="Times New Roman" w:hAnsi="Times New Roman"/>
                <w:color w:val="000000" w:themeColor="text1"/>
                <w:spacing w:val="-3"/>
                <w:sz w:val="20"/>
              </w:rPr>
              <w:t>e</w:t>
            </w:r>
            <w:r w:rsidRPr="00FB38BE">
              <w:rPr>
                <w:rFonts w:ascii="Times New Roman" w:hAnsi="Times New Roman"/>
                <w:color w:val="000000" w:themeColor="text1"/>
                <w:spacing w:val="1"/>
                <w:sz w:val="20"/>
              </w:rPr>
              <w:t>li</w:t>
            </w:r>
            <w:r w:rsidRPr="00FB38BE">
              <w:rPr>
                <w:rFonts w:ascii="Times New Roman" w:hAnsi="Times New Roman"/>
                <w:color w:val="000000" w:themeColor="text1"/>
                <w:spacing w:val="7"/>
                <w:sz w:val="20"/>
              </w:rPr>
              <w:t>k</w:t>
            </w:r>
            <w:r w:rsidRPr="00FB38BE">
              <w:rPr>
                <w:rFonts w:ascii="Times New Roman" w:hAnsi="Times New Roman"/>
                <w:color w:val="000000" w:themeColor="text1"/>
                <w:spacing w:val="-3"/>
                <w:sz w:val="20"/>
              </w:rPr>
              <w:t>u</w:t>
            </w:r>
            <w:r w:rsidRPr="00FB38BE">
              <w:rPr>
                <w:rFonts w:ascii="Times New Roman" w:hAnsi="Times New Roman"/>
                <w:color w:val="000000" w:themeColor="text1"/>
                <w:spacing w:val="3"/>
                <w:sz w:val="20"/>
              </w:rPr>
              <w:t>m</w:t>
            </w:r>
            <w:r w:rsidRPr="00FB38BE">
              <w:rPr>
                <w:rFonts w:ascii="Times New Roman" w:hAnsi="Times New Roman"/>
                <w:color w:val="000000" w:themeColor="text1"/>
                <w:sz w:val="20"/>
              </w:rPr>
              <w:t>ā</w:t>
            </w:r>
            <w:r w:rsidRPr="00FB38BE">
              <w:rPr>
                <w:rFonts w:ascii="Times New Roman" w:hAnsi="Times New Roman"/>
                <w:color w:val="000000" w:themeColor="text1"/>
                <w:spacing w:val="3"/>
                <w:sz w:val="20"/>
              </w:rPr>
              <w:t xml:space="preserve"> </w:t>
            </w:r>
            <w:r w:rsidRPr="00FB38BE">
              <w:rPr>
                <w:rFonts w:ascii="Times New Roman" w:hAnsi="Times New Roman"/>
                <w:color w:val="000000" w:themeColor="text1"/>
                <w:spacing w:val="-3"/>
                <w:sz w:val="20"/>
              </w:rPr>
              <w:t>no</w:t>
            </w:r>
            <w:r w:rsidRPr="00FB38BE">
              <w:rPr>
                <w:rFonts w:ascii="Times New Roman" w:hAnsi="Times New Roman"/>
                <w:color w:val="000000" w:themeColor="text1"/>
                <w:spacing w:val="-5"/>
                <w:sz w:val="20"/>
              </w:rPr>
              <w:t>r</w:t>
            </w:r>
            <w:r w:rsidRPr="00FB38BE">
              <w:rPr>
                <w:rFonts w:ascii="Times New Roman" w:hAnsi="Times New Roman"/>
                <w:color w:val="000000" w:themeColor="text1"/>
                <w:spacing w:val="-3"/>
                <w:sz w:val="20"/>
              </w:rPr>
              <w:t>ād</w:t>
            </w:r>
            <w:r w:rsidRPr="00FB38BE">
              <w:rPr>
                <w:rFonts w:ascii="Times New Roman" w:hAnsi="Times New Roman"/>
                <w:color w:val="000000" w:themeColor="text1"/>
                <w:spacing w:val="5"/>
                <w:sz w:val="20"/>
              </w:rPr>
              <w:t>īt</w:t>
            </w:r>
            <w:r w:rsidRPr="00FB38BE">
              <w:rPr>
                <w:rFonts w:ascii="Times New Roman" w:hAnsi="Times New Roman"/>
                <w:color w:val="000000" w:themeColor="text1"/>
                <w:spacing w:val="-3"/>
                <w:sz w:val="20"/>
              </w:rPr>
              <w:t>a</w:t>
            </w:r>
            <w:r w:rsidRPr="00FB38BE">
              <w:rPr>
                <w:rFonts w:ascii="Times New Roman" w:hAnsi="Times New Roman"/>
                <w:color w:val="000000" w:themeColor="text1"/>
                <w:spacing w:val="1"/>
                <w:sz w:val="20"/>
              </w:rPr>
              <w:t>j</w:t>
            </w:r>
            <w:r w:rsidRPr="00FB38BE">
              <w:rPr>
                <w:rFonts w:ascii="Times New Roman" w:hAnsi="Times New Roman"/>
                <w:color w:val="000000" w:themeColor="text1"/>
                <w:spacing w:val="-3"/>
                <w:sz w:val="20"/>
              </w:rPr>
              <w:t>ā</w:t>
            </w:r>
            <w:r w:rsidRPr="00FB38BE">
              <w:rPr>
                <w:rFonts w:ascii="Times New Roman" w:hAnsi="Times New Roman"/>
                <w:color w:val="000000" w:themeColor="text1"/>
                <w:sz w:val="20"/>
              </w:rPr>
              <w:t>s</w:t>
            </w:r>
            <w:r w:rsidRPr="00FB38BE">
              <w:rPr>
                <w:rFonts w:ascii="Times New Roman" w:hAnsi="Times New Roman"/>
                <w:color w:val="000000" w:themeColor="text1"/>
                <w:spacing w:val="13"/>
                <w:sz w:val="20"/>
              </w:rPr>
              <w:t xml:space="preserve"> </w:t>
            </w:r>
            <w:r w:rsidRPr="00FB38BE">
              <w:rPr>
                <w:rFonts w:ascii="Times New Roman" w:hAnsi="Times New Roman"/>
                <w:color w:val="000000" w:themeColor="text1"/>
                <w:spacing w:val="7"/>
                <w:sz w:val="20"/>
              </w:rPr>
              <w:t>v</w:t>
            </w:r>
            <w:r w:rsidRPr="00FB38BE">
              <w:rPr>
                <w:rFonts w:ascii="Times New Roman" w:hAnsi="Times New Roman"/>
                <w:color w:val="000000" w:themeColor="text1"/>
                <w:spacing w:val="1"/>
                <w:sz w:val="20"/>
              </w:rPr>
              <w:t>i</w:t>
            </w:r>
            <w:r w:rsidRPr="00FB38BE">
              <w:rPr>
                <w:rFonts w:ascii="Times New Roman" w:hAnsi="Times New Roman"/>
                <w:color w:val="000000" w:themeColor="text1"/>
                <w:spacing w:val="-3"/>
                <w:sz w:val="20"/>
              </w:rPr>
              <w:t>e</w:t>
            </w:r>
            <w:r w:rsidRPr="00FB38BE">
              <w:rPr>
                <w:rFonts w:ascii="Times New Roman" w:hAnsi="Times New Roman"/>
                <w:color w:val="000000" w:themeColor="text1"/>
                <w:spacing w:val="5"/>
                <w:sz w:val="20"/>
              </w:rPr>
              <w:t>t</w:t>
            </w:r>
            <w:r w:rsidRPr="00FB38BE">
              <w:rPr>
                <w:rFonts w:ascii="Times New Roman" w:hAnsi="Times New Roman"/>
                <w:color w:val="000000" w:themeColor="text1"/>
                <w:spacing w:val="-3"/>
                <w:sz w:val="20"/>
              </w:rPr>
              <w:t>ā</w:t>
            </w:r>
            <w:r w:rsidRPr="00FB38BE">
              <w:rPr>
                <w:rFonts w:ascii="Times New Roman" w:hAnsi="Times New Roman"/>
                <w:color w:val="000000" w:themeColor="text1"/>
                <w:spacing w:val="7"/>
                <w:sz w:val="20"/>
              </w:rPr>
              <w:t>s</w:t>
            </w:r>
            <w:r w:rsidRPr="00FB38BE">
              <w:rPr>
                <w:rFonts w:ascii="Times New Roman" w:hAnsi="Times New Roman"/>
                <w:color w:val="000000" w:themeColor="text1"/>
                <w:sz w:val="20"/>
              </w:rPr>
              <w:t>,</w:t>
            </w:r>
            <w:r w:rsidRPr="00FB38BE">
              <w:rPr>
                <w:rFonts w:ascii="Times New Roman" w:hAnsi="Times New Roman"/>
                <w:color w:val="000000" w:themeColor="text1"/>
                <w:spacing w:val="11"/>
                <w:sz w:val="20"/>
              </w:rPr>
              <w:t xml:space="preserve"> </w:t>
            </w:r>
            <w:r w:rsidRPr="00FB38BE">
              <w:rPr>
                <w:rFonts w:ascii="Times New Roman" w:hAnsi="Times New Roman"/>
                <w:color w:val="000000" w:themeColor="text1"/>
                <w:spacing w:val="1"/>
                <w:sz w:val="20"/>
              </w:rPr>
              <w:t>j</w:t>
            </w:r>
            <w:r w:rsidRPr="00FB38BE">
              <w:rPr>
                <w:rFonts w:ascii="Times New Roman" w:hAnsi="Times New Roman"/>
                <w:color w:val="000000" w:themeColor="text1"/>
                <w:sz w:val="20"/>
              </w:rPr>
              <w:t>a</w:t>
            </w:r>
            <w:r w:rsidRPr="00FB38BE">
              <w:rPr>
                <w:rFonts w:ascii="Times New Roman" w:hAnsi="Times New Roman"/>
                <w:color w:val="000000" w:themeColor="text1"/>
                <w:spacing w:val="3"/>
                <w:sz w:val="20"/>
              </w:rPr>
              <w:t xml:space="preserve"> </w:t>
            </w:r>
            <w:r w:rsidRPr="00FB38BE">
              <w:rPr>
                <w:rFonts w:ascii="Times New Roman" w:hAnsi="Times New Roman"/>
                <w:color w:val="000000" w:themeColor="text1"/>
                <w:spacing w:val="1"/>
                <w:sz w:val="20"/>
              </w:rPr>
              <w:t>i</w:t>
            </w:r>
            <w:r w:rsidRPr="00FB38BE">
              <w:rPr>
                <w:rFonts w:ascii="Times New Roman" w:hAnsi="Times New Roman"/>
                <w:color w:val="000000" w:themeColor="text1"/>
                <w:sz w:val="20"/>
              </w:rPr>
              <w:t>r</w:t>
            </w:r>
            <w:r w:rsidRPr="00FB38BE">
              <w:rPr>
                <w:rFonts w:ascii="Times New Roman" w:hAnsi="Times New Roman"/>
                <w:color w:val="000000" w:themeColor="text1"/>
                <w:spacing w:val="2"/>
                <w:sz w:val="20"/>
              </w:rPr>
              <w:t xml:space="preserve"> </w:t>
            </w:r>
            <w:r w:rsidRPr="00FB38BE">
              <w:rPr>
                <w:rFonts w:ascii="Times New Roman" w:hAnsi="Times New Roman"/>
                <w:color w:val="000000" w:themeColor="text1"/>
                <w:spacing w:val="7"/>
                <w:sz w:val="20"/>
              </w:rPr>
              <w:t>s</w:t>
            </w:r>
            <w:r w:rsidRPr="00FB38BE">
              <w:rPr>
                <w:rFonts w:ascii="Times New Roman" w:hAnsi="Times New Roman"/>
                <w:color w:val="000000" w:themeColor="text1"/>
                <w:spacing w:val="-3"/>
                <w:sz w:val="20"/>
              </w:rPr>
              <w:t>aņe</w:t>
            </w:r>
            <w:r w:rsidRPr="00FB38BE">
              <w:rPr>
                <w:rFonts w:ascii="Times New Roman" w:hAnsi="Times New Roman"/>
                <w:color w:val="000000" w:themeColor="text1"/>
                <w:spacing w:val="3"/>
                <w:sz w:val="20"/>
              </w:rPr>
              <w:t>m</w:t>
            </w:r>
            <w:r w:rsidRPr="00FB38BE">
              <w:rPr>
                <w:rFonts w:ascii="Times New Roman" w:hAnsi="Times New Roman"/>
                <w:color w:val="000000" w:themeColor="text1"/>
                <w:spacing w:val="5"/>
                <w:sz w:val="20"/>
              </w:rPr>
              <w:t>t</w:t>
            </w:r>
            <w:r w:rsidRPr="00FB38BE">
              <w:rPr>
                <w:rFonts w:ascii="Times New Roman" w:hAnsi="Times New Roman"/>
                <w:color w:val="000000" w:themeColor="text1"/>
                <w:sz w:val="20"/>
              </w:rPr>
              <w:t>i</w:t>
            </w:r>
            <w:r w:rsidRPr="00FB38BE">
              <w:rPr>
                <w:rFonts w:ascii="Times New Roman" w:hAnsi="Times New Roman"/>
                <w:color w:val="000000" w:themeColor="text1"/>
                <w:spacing w:val="8"/>
                <w:sz w:val="20"/>
              </w:rPr>
              <w:t xml:space="preserve"> </w:t>
            </w:r>
            <w:r w:rsidRPr="00FB38BE">
              <w:rPr>
                <w:rFonts w:ascii="Times New Roman" w:hAnsi="Times New Roman"/>
                <w:color w:val="000000" w:themeColor="text1"/>
                <w:spacing w:val="-5"/>
                <w:sz w:val="20"/>
              </w:rPr>
              <w:t>Valsts vides dienesta</w:t>
            </w:r>
            <w:r w:rsidRPr="00FB38BE">
              <w:rPr>
                <w:rFonts w:ascii="Times New Roman" w:hAnsi="Times New Roman"/>
                <w:color w:val="000000" w:themeColor="text1"/>
                <w:spacing w:val="13"/>
                <w:sz w:val="20"/>
              </w:rPr>
              <w:t xml:space="preserve"> </w:t>
            </w:r>
            <w:r w:rsidRPr="00FB38BE">
              <w:rPr>
                <w:rFonts w:ascii="Times New Roman" w:hAnsi="Times New Roman"/>
                <w:color w:val="000000" w:themeColor="text1"/>
                <w:spacing w:val="5"/>
                <w:sz w:val="20"/>
              </w:rPr>
              <w:t>t</w:t>
            </w:r>
            <w:r w:rsidRPr="00FB38BE">
              <w:rPr>
                <w:rFonts w:ascii="Times New Roman" w:hAnsi="Times New Roman"/>
                <w:color w:val="000000" w:themeColor="text1"/>
                <w:spacing w:val="-3"/>
                <w:sz w:val="20"/>
              </w:rPr>
              <w:t>ehn</w:t>
            </w:r>
            <w:r w:rsidRPr="00FB38BE">
              <w:rPr>
                <w:rFonts w:ascii="Times New Roman" w:hAnsi="Times New Roman"/>
                <w:color w:val="000000" w:themeColor="text1"/>
                <w:spacing w:val="1"/>
                <w:sz w:val="20"/>
              </w:rPr>
              <w:t>i</w:t>
            </w:r>
            <w:r w:rsidRPr="00FB38BE">
              <w:rPr>
                <w:rFonts w:ascii="Times New Roman" w:hAnsi="Times New Roman"/>
                <w:color w:val="000000" w:themeColor="text1"/>
                <w:spacing w:val="7"/>
                <w:sz w:val="20"/>
              </w:rPr>
              <w:t>sk</w:t>
            </w:r>
            <w:r w:rsidRPr="00FB38BE">
              <w:rPr>
                <w:rFonts w:ascii="Times New Roman" w:hAnsi="Times New Roman"/>
                <w:color w:val="000000" w:themeColor="text1"/>
                <w:spacing w:val="1"/>
                <w:sz w:val="20"/>
              </w:rPr>
              <w:t>i</w:t>
            </w:r>
            <w:r w:rsidRPr="00FB38BE">
              <w:rPr>
                <w:rFonts w:ascii="Times New Roman" w:hAnsi="Times New Roman"/>
                <w:color w:val="000000" w:themeColor="text1"/>
                <w:sz w:val="20"/>
              </w:rPr>
              <w:t>e</w:t>
            </w:r>
            <w:r w:rsidRPr="00FB38BE">
              <w:rPr>
                <w:rFonts w:ascii="Times New Roman" w:hAnsi="Times New Roman"/>
                <w:color w:val="000000" w:themeColor="text1"/>
                <w:spacing w:val="3"/>
                <w:sz w:val="20"/>
              </w:rPr>
              <w:t xml:space="preserve"> </w:t>
            </w:r>
            <w:r w:rsidRPr="00FB38BE">
              <w:rPr>
                <w:rFonts w:ascii="Times New Roman" w:hAnsi="Times New Roman"/>
                <w:color w:val="000000" w:themeColor="text1"/>
                <w:spacing w:val="-3"/>
                <w:sz w:val="20"/>
              </w:rPr>
              <w:t>no</w:t>
            </w:r>
            <w:r w:rsidRPr="00FB38BE">
              <w:rPr>
                <w:rFonts w:ascii="Times New Roman" w:hAnsi="Times New Roman"/>
                <w:color w:val="000000" w:themeColor="text1"/>
                <w:spacing w:val="5"/>
                <w:sz w:val="20"/>
              </w:rPr>
              <w:t>t</w:t>
            </w:r>
            <w:r w:rsidRPr="00FB38BE">
              <w:rPr>
                <w:rFonts w:ascii="Times New Roman" w:hAnsi="Times New Roman"/>
                <w:color w:val="000000" w:themeColor="text1"/>
                <w:spacing w:val="-3"/>
                <w:sz w:val="20"/>
              </w:rPr>
              <w:t>e</w:t>
            </w:r>
            <w:r w:rsidRPr="00FB38BE">
              <w:rPr>
                <w:rFonts w:ascii="Times New Roman" w:hAnsi="Times New Roman"/>
                <w:color w:val="000000" w:themeColor="text1"/>
                <w:spacing w:val="1"/>
                <w:sz w:val="20"/>
              </w:rPr>
              <w:t>i</w:t>
            </w:r>
            <w:r w:rsidRPr="00FB38BE">
              <w:rPr>
                <w:rFonts w:ascii="Times New Roman" w:hAnsi="Times New Roman"/>
                <w:color w:val="000000" w:themeColor="text1"/>
                <w:spacing w:val="7"/>
                <w:sz w:val="20"/>
              </w:rPr>
              <w:t>k</w:t>
            </w:r>
            <w:r w:rsidRPr="00FB38BE">
              <w:rPr>
                <w:rFonts w:ascii="Times New Roman" w:hAnsi="Times New Roman"/>
                <w:color w:val="000000" w:themeColor="text1"/>
                <w:spacing w:val="-3"/>
                <w:sz w:val="20"/>
              </w:rPr>
              <w:t>u</w:t>
            </w:r>
            <w:r w:rsidRPr="00FB38BE">
              <w:rPr>
                <w:rFonts w:ascii="Times New Roman" w:hAnsi="Times New Roman"/>
                <w:color w:val="000000" w:themeColor="text1"/>
                <w:spacing w:val="3"/>
                <w:sz w:val="20"/>
              </w:rPr>
              <w:t>m</w:t>
            </w:r>
            <w:r w:rsidRPr="00FB38BE">
              <w:rPr>
                <w:rFonts w:ascii="Times New Roman" w:hAnsi="Times New Roman"/>
                <w:color w:val="000000" w:themeColor="text1"/>
                <w:spacing w:val="1"/>
                <w:sz w:val="20"/>
              </w:rPr>
              <w:t>i</w:t>
            </w:r>
            <w:r w:rsidRPr="00FB38BE">
              <w:rPr>
                <w:rFonts w:ascii="Times New Roman" w:hAnsi="Times New Roman"/>
                <w:color w:val="000000" w:themeColor="text1"/>
                <w:sz w:val="20"/>
              </w:rPr>
              <w:t>;</w:t>
            </w:r>
          </w:p>
          <w:p w14:paraId="503BA7F7" w14:textId="77777777" w:rsidR="009B6059" w:rsidRPr="00FB38BE" w:rsidRDefault="009B6059" w:rsidP="00CE6F9B">
            <w:pPr>
              <w:pStyle w:val="BodyText"/>
              <w:widowControl w:val="0"/>
              <w:tabs>
                <w:tab w:val="left" w:pos="687"/>
                <w:tab w:val="left" w:pos="1045"/>
              </w:tabs>
              <w:spacing w:after="0"/>
              <w:ind w:left="993" w:right="1198" w:firstLine="708"/>
              <w:jc w:val="both"/>
              <w:rPr>
                <w:rFonts w:ascii="Times New Roman" w:hAnsi="Times New Roman"/>
                <w:color w:val="000000" w:themeColor="text1"/>
                <w:spacing w:val="1"/>
                <w:sz w:val="20"/>
              </w:rPr>
            </w:pPr>
          </w:p>
        </w:tc>
        <w:tc>
          <w:tcPr>
            <w:tcW w:w="2830" w:type="dxa"/>
          </w:tcPr>
          <w:p w14:paraId="1BA7923D" w14:textId="77777777" w:rsidR="009B6059" w:rsidRPr="00FB38BE" w:rsidRDefault="009B6059" w:rsidP="00CE6F9B">
            <w:pPr>
              <w:rPr>
                <w:rFonts w:cs="Times New Roman"/>
                <w:b/>
                <w:color w:val="000000" w:themeColor="text1"/>
                <w:sz w:val="20"/>
                <w:szCs w:val="20"/>
                <w:lang w:val="lv-LV"/>
              </w:rPr>
            </w:pPr>
          </w:p>
        </w:tc>
      </w:tr>
      <w:tr w:rsidR="009B6059" w:rsidRPr="006A7BC3" w14:paraId="60845319" w14:textId="77777777" w:rsidTr="6FF3D120">
        <w:tc>
          <w:tcPr>
            <w:tcW w:w="2972" w:type="dxa"/>
          </w:tcPr>
          <w:p w14:paraId="0C9BED68" w14:textId="77777777" w:rsidR="009B6059" w:rsidRPr="00FB38BE" w:rsidRDefault="009B6059" w:rsidP="00CE6F9B">
            <w:pPr>
              <w:jc w:val="both"/>
              <w:rPr>
                <w:rFonts w:cs="Times New Roman"/>
                <w:b/>
                <w:color w:val="000000" w:themeColor="text1"/>
                <w:sz w:val="20"/>
                <w:szCs w:val="20"/>
                <w:lang w:val="lv-LV"/>
              </w:rPr>
            </w:pPr>
            <w:r w:rsidRPr="00FB38BE">
              <w:rPr>
                <w:rFonts w:cs="Times New Roman"/>
                <w:color w:val="000000" w:themeColor="text1"/>
                <w:sz w:val="20"/>
                <w:szCs w:val="20"/>
                <w:shd w:val="clear" w:color="auto" w:fill="FFFFFF"/>
                <w:lang w:val="lv-LV"/>
              </w:rPr>
              <w:t>8.21. bojāt bebru aizsprostus un to mītnes, izņemot gadījumus, ja:</w:t>
            </w:r>
          </w:p>
        </w:tc>
        <w:tc>
          <w:tcPr>
            <w:tcW w:w="2977" w:type="dxa"/>
          </w:tcPr>
          <w:p w14:paraId="54EF609C" w14:textId="642E1363" w:rsidR="009B6059" w:rsidRPr="00FB38BE" w:rsidRDefault="009B6059" w:rsidP="00CE6F9B">
            <w:pPr>
              <w:pStyle w:val="BodyText"/>
              <w:widowControl w:val="0"/>
              <w:tabs>
                <w:tab w:val="left" w:pos="687"/>
                <w:tab w:val="left" w:pos="1139"/>
              </w:tabs>
              <w:spacing w:after="0"/>
              <w:ind w:right="64"/>
              <w:jc w:val="both"/>
              <w:rPr>
                <w:rFonts w:ascii="Times New Roman" w:hAnsi="Times New Roman"/>
                <w:color w:val="000000" w:themeColor="text1"/>
                <w:sz w:val="20"/>
              </w:rPr>
            </w:pPr>
            <w:r w:rsidRPr="00FB38BE">
              <w:rPr>
                <w:rFonts w:ascii="Times New Roman" w:hAnsi="Times New Roman"/>
                <w:color w:val="000000" w:themeColor="text1"/>
                <w:spacing w:val="-3"/>
                <w:sz w:val="20"/>
              </w:rPr>
              <w:t>11.21. bo</w:t>
            </w:r>
            <w:r w:rsidRPr="00FB38BE">
              <w:rPr>
                <w:rFonts w:ascii="Times New Roman" w:hAnsi="Times New Roman"/>
                <w:color w:val="000000" w:themeColor="text1"/>
                <w:spacing w:val="1"/>
                <w:sz w:val="20"/>
              </w:rPr>
              <w:t>j</w:t>
            </w:r>
            <w:r w:rsidRPr="00FB38BE">
              <w:rPr>
                <w:rFonts w:ascii="Times New Roman" w:hAnsi="Times New Roman"/>
                <w:color w:val="000000" w:themeColor="text1"/>
                <w:spacing w:val="-3"/>
                <w:sz w:val="20"/>
              </w:rPr>
              <w:t>ā</w:t>
            </w:r>
            <w:r w:rsidRPr="00FB38BE">
              <w:rPr>
                <w:rFonts w:ascii="Times New Roman" w:hAnsi="Times New Roman"/>
                <w:color w:val="000000" w:themeColor="text1"/>
                <w:sz w:val="20"/>
              </w:rPr>
              <w:t>t</w:t>
            </w:r>
            <w:r w:rsidRPr="00FB38BE">
              <w:rPr>
                <w:rFonts w:ascii="Times New Roman" w:hAnsi="Times New Roman"/>
                <w:color w:val="000000" w:themeColor="text1"/>
                <w:spacing w:val="11"/>
                <w:sz w:val="20"/>
              </w:rPr>
              <w:t xml:space="preserve"> </w:t>
            </w:r>
            <w:r w:rsidRPr="00FB38BE">
              <w:rPr>
                <w:rFonts w:ascii="Times New Roman" w:hAnsi="Times New Roman"/>
                <w:color w:val="000000" w:themeColor="text1"/>
                <w:spacing w:val="-3"/>
                <w:sz w:val="20"/>
              </w:rPr>
              <w:t>beb</w:t>
            </w:r>
            <w:r w:rsidRPr="00FB38BE">
              <w:rPr>
                <w:rFonts w:ascii="Times New Roman" w:hAnsi="Times New Roman"/>
                <w:color w:val="000000" w:themeColor="text1"/>
                <w:spacing w:val="-5"/>
                <w:sz w:val="20"/>
              </w:rPr>
              <w:t>r</w:t>
            </w:r>
            <w:r w:rsidRPr="00FB38BE">
              <w:rPr>
                <w:rFonts w:ascii="Times New Roman" w:hAnsi="Times New Roman"/>
                <w:color w:val="000000" w:themeColor="text1"/>
                <w:sz w:val="20"/>
              </w:rPr>
              <w:t>u</w:t>
            </w:r>
            <w:r w:rsidRPr="00FB38BE">
              <w:rPr>
                <w:rFonts w:ascii="Times New Roman" w:hAnsi="Times New Roman"/>
                <w:color w:val="000000" w:themeColor="text1"/>
                <w:spacing w:val="3"/>
                <w:sz w:val="20"/>
              </w:rPr>
              <w:t xml:space="preserve"> </w:t>
            </w:r>
            <w:r w:rsidRPr="00FB38BE">
              <w:rPr>
                <w:rFonts w:ascii="Times New Roman" w:hAnsi="Times New Roman"/>
                <w:color w:val="000000" w:themeColor="text1"/>
                <w:spacing w:val="-3"/>
                <w:sz w:val="20"/>
              </w:rPr>
              <w:t>a</w:t>
            </w:r>
            <w:r w:rsidRPr="00FB38BE">
              <w:rPr>
                <w:rFonts w:ascii="Times New Roman" w:hAnsi="Times New Roman"/>
                <w:color w:val="000000" w:themeColor="text1"/>
                <w:spacing w:val="1"/>
                <w:sz w:val="20"/>
              </w:rPr>
              <w:t>i</w:t>
            </w:r>
            <w:r w:rsidRPr="00FB38BE">
              <w:rPr>
                <w:rFonts w:ascii="Times New Roman" w:hAnsi="Times New Roman"/>
                <w:color w:val="000000" w:themeColor="text1"/>
                <w:spacing w:val="7"/>
                <w:sz w:val="20"/>
              </w:rPr>
              <w:t>zs</w:t>
            </w:r>
            <w:r w:rsidRPr="00FB38BE">
              <w:rPr>
                <w:rFonts w:ascii="Times New Roman" w:hAnsi="Times New Roman"/>
                <w:color w:val="000000" w:themeColor="text1"/>
                <w:spacing w:val="-3"/>
                <w:sz w:val="20"/>
              </w:rPr>
              <w:t>p</w:t>
            </w:r>
            <w:r w:rsidRPr="00FB38BE">
              <w:rPr>
                <w:rFonts w:ascii="Times New Roman" w:hAnsi="Times New Roman"/>
                <w:color w:val="000000" w:themeColor="text1"/>
                <w:spacing w:val="-5"/>
                <w:sz w:val="20"/>
              </w:rPr>
              <w:t>r</w:t>
            </w:r>
            <w:r w:rsidRPr="00FB38BE">
              <w:rPr>
                <w:rFonts w:ascii="Times New Roman" w:hAnsi="Times New Roman"/>
                <w:color w:val="000000" w:themeColor="text1"/>
                <w:spacing w:val="-3"/>
                <w:sz w:val="20"/>
              </w:rPr>
              <w:t>o</w:t>
            </w:r>
            <w:r w:rsidRPr="00FB38BE">
              <w:rPr>
                <w:rFonts w:ascii="Times New Roman" w:hAnsi="Times New Roman"/>
                <w:color w:val="000000" w:themeColor="text1"/>
                <w:spacing w:val="7"/>
                <w:sz w:val="20"/>
              </w:rPr>
              <w:t>s</w:t>
            </w:r>
            <w:r w:rsidRPr="00FB38BE">
              <w:rPr>
                <w:rFonts w:ascii="Times New Roman" w:hAnsi="Times New Roman"/>
                <w:color w:val="000000" w:themeColor="text1"/>
                <w:spacing w:val="5"/>
                <w:sz w:val="20"/>
              </w:rPr>
              <w:t>t</w:t>
            </w:r>
            <w:r w:rsidRPr="00FB38BE">
              <w:rPr>
                <w:rFonts w:ascii="Times New Roman" w:hAnsi="Times New Roman"/>
                <w:color w:val="000000" w:themeColor="text1"/>
                <w:spacing w:val="-3"/>
                <w:sz w:val="20"/>
              </w:rPr>
              <w:t>u</w:t>
            </w:r>
            <w:r w:rsidRPr="00FB38BE">
              <w:rPr>
                <w:rFonts w:ascii="Times New Roman" w:hAnsi="Times New Roman"/>
                <w:color w:val="000000" w:themeColor="text1"/>
                <w:sz w:val="20"/>
              </w:rPr>
              <w:t>s</w:t>
            </w:r>
            <w:r w:rsidRPr="00FB38BE">
              <w:rPr>
                <w:rFonts w:ascii="Times New Roman" w:hAnsi="Times New Roman"/>
                <w:color w:val="000000" w:themeColor="text1"/>
                <w:spacing w:val="13"/>
                <w:sz w:val="20"/>
              </w:rPr>
              <w:t xml:space="preserve"> </w:t>
            </w:r>
            <w:r w:rsidRPr="00FB38BE">
              <w:rPr>
                <w:rFonts w:ascii="Times New Roman" w:hAnsi="Times New Roman"/>
                <w:color w:val="000000" w:themeColor="text1"/>
                <w:spacing w:val="-3"/>
                <w:sz w:val="20"/>
              </w:rPr>
              <w:t>u</w:t>
            </w:r>
            <w:r w:rsidRPr="00FB38BE">
              <w:rPr>
                <w:rFonts w:ascii="Times New Roman" w:hAnsi="Times New Roman"/>
                <w:color w:val="000000" w:themeColor="text1"/>
                <w:sz w:val="20"/>
              </w:rPr>
              <w:t>n</w:t>
            </w:r>
            <w:r w:rsidRPr="00FB38BE">
              <w:rPr>
                <w:rFonts w:ascii="Times New Roman" w:hAnsi="Times New Roman"/>
                <w:color w:val="000000" w:themeColor="text1"/>
                <w:spacing w:val="3"/>
                <w:sz w:val="20"/>
              </w:rPr>
              <w:t xml:space="preserve"> </w:t>
            </w:r>
            <w:r w:rsidRPr="00FB38BE">
              <w:rPr>
                <w:rFonts w:ascii="Times New Roman" w:hAnsi="Times New Roman"/>
                <w:color w:val="000000" w:themeColor="text1"/>
                <w:spacing w:val="5"/>
                <w:sz w:val="20"/>
              </w:rPr>
              <w:t>t</w:t>
            </w:r>
            <w:r w:rsidRPr="00FB38BE">
              <w:rPr>
                <w:rFonts w:ascii="Times New Roman" w:hAnsi="Times New Roman"/>
                <w:color w:val="000000" w:themeColor="text1"/>
                <w:sz w:val="20"/>
              </w:rPr>
              <w:t>o</w:t>
            </w:r>
            <w:r w:rsidRPr="00FB38BE">
              <w:rPr>
                <w:rFonts w:ascii="Times New Roman" w:hAnsi="Times New Roman"/>
                <w:color w:val="000000" w:themeColor="text1"/>
                <w:spacing w:val="3"/>
                <w:sz w:val="20"/>
              </w:rPr>
              <w:t xml:space="preserve"> m</w:t>
            </w:r>
            <w:r w:rsidRPr="00FB38BE">
              <w:rPr>
                <w:rFonts w:ascii="Times New Roman" w:hAnsi="Times New Roman"/>
                <w:color w:val="000000" w:themeColor="text1"/>
                <w:spacing w:val="5"/>
                <w:sz w:val="20"/>
              </w:rPr>
              <w:t>īt</w:t>
            </w:r>
            <w:r w:rsidRPr="00FB38BE">
              <w:rPr>
                <w:rFonts w:ascii="Times New Roman" w:hAnsi="Times New Roman"/>
                <w:color w:val="000000" w:themeColor="text1"/>
                <w:spacing w:val="-3"/>
                <w:sz w:val="20"/>
              </w:rPr>
              <w:t>ne</w:t>
            </w:r>
            <w:r w:rsidRPr="00FB38BE">
              <w:rPr>
                <w:rFonts w:ascii="Times New Roman" w:hAnsi="Times New Roman"/>
                <w:color w:val="000000" w:themeColor="text1"/>
                <w:spacing w:val="7"/>
                <w:sz w:val="20"/>
              </w:rPr>
              <w:t>s</w:t>
            </w:r>
            <w:r w:rsidRPr="00F92891">
              <w:rPr>
                <w:rFonts w:ascii="Times New Roman" w:hAnsi="Times New Roman"/>
                <w:color w:val="000000" w:themeColor="text1"/>
                <w:sz w:val="20"/>
              </w:rPr>
              <w:t xml:space="preserve">, izņemot grāvjus un ūdensteces, kas ir atzīmētas šo noteikumu </w:t>
            </w:r>
            <w:r w:rsidR="00093945" w:rsidRPr="00F92891">
              <w:rPr>
                <w:rFonts w:ascii="Times New Roman" w:hAnsi="Times New Roman"/>
                <w:color w:val="000000" w:themeColor="text1"/>
                <w:sz w:val="20"/>
              </w:rPr>
              <w:t>5</w:t>
            </w:r>
            <w:r w:rsidRPr="00F92891">
              <w:rPr>
                <w:rFonts w:ascii="Times New Roman" w:hAnsi="Times New Roman"/>
                <w:color w:val="000000" w:themeColor="text1"/>
                <w:sz w:val="20"/>
              </w:rPr>
              <w:t>. pielikumā</w:t>
            </w:r>
            <w:r w:rsidRPr="00FB38BE">
              <w:rPr>
                <w:rFonts w:ascii="Times New Roman" w:hAnsi="Times New Roman"/>
                <w:color w:val="000000" w:themeColor="text1"/>
                <w:spacing w:val="11"/>
                <w:sz w:val="20"/>
              </w:rPr>
              <w:t xml:space="preserve"> un </w:t>
            </w:r>
            <w:r w:rsidRPr="00FB38BE">
              <w:rPr>
                <w:rFonts w:ascii="Times New Roman" w:hAnsi="Times New Roman"/>
                <w:color w:val="000000" w:themeColor="text1"/>
                <w:spacing w:val="1"/>
                <w:sz w:val="20"/>
              </w:rPr>
              <w:t>i</w:t>
            </w:r>
            <w:r w:rsidRPr="00FB38BE">
              <w:rPr>
                <w:rFonts w:ascii="Times New Roman" w:hAnsi="Times New Roman"/>
                <w:color w:val="000000" w:themeColor="text1"/>
                <w:spacing w:val="7"/>
                <w:sz w:val="20"/>
              </w:rPr>
              <w:t>z</w:t>
            </w:r>
            <w:r w:rsidRPr="00FB38BE">
              <w:rPr>
                <w:rFonts w:ascii="Times New Roman" w:hAnsi="Times New Roman"/>
                <w:color w:val="000000" w:themeColor="text1"/>
                <w:spacing w:val="-3"/>
                <w:sz w:val="20"/>
              </w:rPr>
              <w:t>ņe</w:t>
            </w:r>
            <w:r w:rsidRPr="00FB38BE">
              <w:rPr>
                <w:rFonts w:ascii="Times New Roman" w:hAnsi="Times New Roman"/>
                <w:color w:val="000000" w:themeColor="text1"/>
                <w:spacing w:val="3"/>
                <w:sz w:val="20"/>
              </w:rPr>
              <w:t>m</w:t>
            </w:r>
            <w:r w:rsidRPr="00FB38BE">
              <w:rPr>
                <w:rFonts w:ascii="Times New Roman" w:hAnsi="Times New Roman"/>
                <w:color w:val="000000" w:themeColor="text1"/>
                <w:spacing w:val="-3"/>
                <w:sz w:val="20"/>
              </w:rPr>
              <w:t>o</w:t>
            </w:r>
            <w:r w:rsidRPr="00FB38BE">
              <w:rPr>
                <w:rFonts w:ascii="Times New Roman" w:hAnsi="Times New Roman"/>
                <w:color w:val="000000" w:themeColor="text1"/>
                <w:sz w:val="20"/>
              </w:rPr>
              <w:t>t</w:t>
            </w:r>
            <w:r w:rsidRPr="00FB38BE">
              <w:rPr>
                <w:rFonts w:ascii="Times New Roman" w:hAnsi="Times New Roman"/>
                <w:color w:val="000000" w:themeColor="text1"/>
                <w:spacing w:val="11"/>
                <w:sz w:val="20"/>
              </w:rPr>
              <w:t xml:space="preserve"> </w:t>
            </w:r>
            <w:r w:rsidRPr="00FB38BE">
              <w:rPr>
                <w:rFonts w:ascii="Times New Roman" w:hAnsi="Times New Roman"/>
                <w:color w:val="000000" w:themeColor="text1"/>
                <w:spacing w:val="-3"/>
                <w:sz w:val="20"/>
              </w:rPr>
              <w:t>gad</w:t>
            </w:r>
            <w:r w:rsidRPr="00FB38BE">
              <w:rPr>
                <w:rFonts w:ascii="Times New Roman" w:hAnsi="Times New Roman"/>
                <w:color w:val="000000" w:themeColor="text1"/>
                <w:spacing w:val="5"/>
                <w:sz w:val="20"/>
              </w:rPr>
              <w:t>ī</w:t>
            </w:r>
            <w:r w:rsidRPr="00FB38BE">
              <w:rPr>
                <w:rFonts w:ascii="Times New Roman" w:hAnsi="Times New Roman"/>
                <w:color w:val="000000" w:themeColor="text1"/>
                <w:spacing w:val="1"/>
                <w:sz w:val="20"/>
              </w:rPr>
              <w:t>j</w:t>
            </w:r>
            <w:r w:rsidRPr="00FB38BE">
              <w:rPr>
                <w:rFonts w:ascii="Times New Roman" w:hAnsi="Times New Roman"/>
                <w:color w:val="000000" w:themeColor="text1"/>
                <w:spacing w:val="-3"/>
                <w:sz w:val="20"/>
              </w:rPr>
              <w:t>u</w:t>
            </w:r>
            <w:r w:rsidRPr="00FB38BE">
              <w:rPr>
                <w:rFonts w:ascii="Times New Roman" w:hAnsi="Times New Roman"/>
                <w:color w:val="000000" w:themeColor="text1"/>
                <w:spacing w:val="3"/>
                <w:sz w:val="20"/>
              </w:rPr>
              <w:t>m</w:t>
            </w:r>
            <w:r w:rsidRPr="00FB38BE">
              <w:rPr>
                <w:rFonts w:ascii="Times New Roman" w:hAnsi="Times New Roman"/>
                <w:color w:val="000000" w:themeColor="text1"/>
                <w:spacing w:val="-3"/>
                <w:sz w:val="20"/>
              </w:rPr>
              <w:t>u</w:t>
            </w:r>
            <w:r w:rsidRPr="00FB38BE">
              <w:rPr>
                <w:rFonts w:ascii="Times New Roman" w:hAnsi="Times New Roman"/>
                <w:color w:val="000000" w:themeColor="text1"/>
                <w:spacing w:val="7"/>
                <w:sz w:val="20"/>
              </w:rPr>
              <w:t>s</w:t>
            </w:r>
            <w:r w:rsidRPr="00FB38BE">
              <w:rPr>
                <w:rFonts w:ascii="Times New Roman" w:hAnsi="Times New Roman"/>
                <w:color w:val="000000" w:themeColor="text1"/>
                <w:sz w:val="20"/>
              </w:rPr>
              <w:t>,</w:t>
            </w:r>
            <w:r w:rsidRPr="00FB38BE">
              <w:rPr>
                <w:rFonts w:ascii="Times New Roman" w:hAnsi="Times New Roman"/>
                <w:color w:val="000000" w:themeColor="text1"/>
                <w:spacing w:val="11"/>
                <w:sz w:val="20"/>
              </w:rPr>
              <w:t xml:space="preserve"> </w:t>
            </w:r>
            <w:r w:rsidRPr="00FB38BE">
              <w:rPr>
                <w:rFonts w:ascii="Times New Roman" w:hAnsi="Times New Roman"/>
                <w:color w:val="000000" w:themeColor="text1"/>
                <w:spacing w:val="1"/>
                <w:sz w:val="20"/>
              </w:rPr>
              <w:t>j</w:t>
            </w:r>
            <w:r w:rsidRPr="00FB38BE">
              <w:rPr>
                <w:rFonts w:ascii="Times New Roman" w:hAnsi="Times New Roman"/>
                <w:color w:val="000000" w:themeColor="text1"/>
                <w:spacing w:val="-3"/>
                <w:sz w:val="20"/>
              </w:rPr>
              <w:t>a</w:t>
            </w:r>
            <w:r w:rsidRPr="00FB38BE">
              <w:rPr>
                <w:rFonts w:ascii="Times New Roman" w:hAnsi="Times New Roman"/>
                <w:color w:val="000000" w:themeColor="text1"/>
                <w:sz w:val="20"/>
              </w:rPr>
              <w:t>:</w:t>
            </w:r>
          </w:p>
        </w:tc>
        <w:tc>
          <w:tcPr>
            <w:tcW w:w="2830" w:type="dxa"/>
          </w:tcPr>
          <w:p w14:paraId="7E5A127D" w14:textId="06A466B8" w:rsidR="009B6059" w:rsidRPr="00CE7AE2" w:rsidRDefault="00C538BB" w:rsidP="00CE6F9B">
            <w:pPr>
              <w:rPr>
                <w:color w:val="000000" w:themeColor="text1"/>
                <w:sz w:val="20"/>
                <w:lang w:val="lv-LV"/>
              </w:rPr>
            </w:pPr>
            <w:r w:rsidRPr="00C538BB">
              <w:rPr>
                <w:rFonts w:cs="Times New Roman"/>
                <w:bCs/>
                <w:color w:val="000000" w:themeColor="text1"/>
                <w:sz w:val="20"/>
                <w:szCs w:val="20"/>
                <w:lang w:val="lv-LV"/>
              </w:rPr>
              <w:t>Balstoties uz hidroloģisko izpēti.</w:t>
            </w:r>
          </w:p>
        </w:tc>
      </w:tr>
      <w:tr w:rsidR="009B6059" w:rsidRPr="00621848" w14:paraId="0AD70D80" w14:textId="77777777" w:rsidTr="6FF3D120">
        <w:tc>
          <w:tcPr>
            <w:tcW w:w="2972" w:type="dxa"/>
          </w:tcPr>
          <w:p w14:paraId="4F74D281" w14:textId="77777777" w:rsidR="009B6059" w:rsidRPr="00FB38BE" w:rsidRDefault="009B6059" w:rsidP="00CE6F9B">
            <w:pPr>
              <w:jc w:val="both"/>
              <w:rPr>
                <w:rFonts w:cs="Times New Roman"/>
                <w:b/>
                <w:color w:val="000000" w:themeColor="text1"/>
                <w:sz w:val="20"/>
                <w:szCs w:val="20"/>
                <w:lang w:val="lv-LV"/>
              </w:rPr>
            </w:pPr>
            <w:r w:rsidRPr="00FB38BE">
              <w:rPr>
                <w:rFonts w:cs="Times New Roman"/>
                <w:color w:val="000000" w:themeColor="text1"/>
                <w:sz w:val="20"/>
                <w:szCs w:val="20"/>
                <w:shd w:val="clear" w:color="auto" w:fill="FFFFFF"/>
                <w:lang w:val="lv-LV"/>
              </w:rPr>
              <w:t>8.21.1. bebru aizsprosti ietekmē gruntsūdens līmeni vai virszemes ūdens noteci vai līmeni liegumam piegulošajās teritorijās;</w:t>
            </w:r>
          </w:p>
        </w:tc>
        <w:tc>
          <w:tcPr>
            <w:tcW w:w="2977" w:type="dxa"/>
          </w:tcPr>
          <w:p w14:paraId="4FBC7255" w14:textId="77777777" w:rsidR="009B6059" w:rsidRPr="00FB38BE" w:rsidRDefault="009B6059" w:rsidP="00CE6F9B">
            <w:pPr>
              <w:pStyle w:val="BodyText"/>
              <w:widowControl w:val="0"/>
              <w:tabs>
                <w:tab w:val="left" w:pos="687"/>
                <w:tab w:val="left" w:pos="1623"/>
              </w:tabs>
              <w:spacing w:after="0" w:line="260" w:lineRule="auto"/>
              <w:ind w:right="110"/>
              <w:jc w:val="both"/>
              <w:rPr>
                <w:rFonts w:ascii="Times New Roman" w:hAnsi="Times New Roman"/>
                <w:color w:val="000000" w:themeColor="text1"/>
                <w:sz w:val="20"/>
              </w:rPr>
            </w:pPr>
            <w:r w:rsidRPr="00FB38BE">
              <w:rPr>
                <w:rFonts w:ascii="Times New Roman" w:hAnsi="Times New Roman"/>
                <w:color w:val="000000" w:themeColor="text1"/>
                <w:spacing w:val="-3"/>
                <w:sz w:val="20"/>
              </w:rPr>
              <w:t>11.21.1. beb</w:t>
            </w:r>
            <w:r w:rsidRPr="00FB38BE">
              <w:rPr>
                <w:rFonts w:ascii="Times New Roman" w:hAnsi="Times New Roman"/>
                <w:color w:val="000000" w:themeColor="text1"/>
                <w:spacing w:val="-5"/>
                <w:sz w:val="20"/>
              </w:rPr>
              <w:t>r</w:t>
            </w:r>
            <w:r w:rsidRPr="00FB38BE">
              <w:rPr>
                <w:rFonts w:ascii="Times New Roman" w:hAnsi="Times New Roman"/>
                <w:color w:val="000000" w:themeColor="text1"/>
                <w:sz w:val="20"/>
              </w:rPr>
              <w:t xml:space="preserve">u </w:t>
            </w:r>
            <w:r w:rsidRPr="00FB38BE">
              <w:rPr>
                <w:rFonts w:ascii="Times New Roman" w:hAnsi="Times New Roman"/>
                <w:color w:val="000000" w:themeColor="text1"/>
                <w:spacing w:val="2"/>
                <w:sz w:val="20"/>
              </w:rPr>
              <w:t xml:space="preserve"> </w:t>
            </w:r>
            <w:r w:rsidRPr="00FB38BE">
              <w:rPr>
                <w:rFonts w:ascii="Times New Roman" w:hAnsi="Times New Roman"/>
                <w:color w:val="000000" w:themeColor="text1"/>
                <w:spacing w:val="-3"/>
                <w:sz w:val="20"/>
              </w:rPr>
              <w:t>a</w:t>
            </w:r>
            <w:r w:rsidRPr="00FB38BE">
              <w:rPr>
                <w:rFonts w:ascii="Times New Roman" w:hAnsi="Times New Roman"/>
                <w:color w:val="000000" w:themeColor="text1"/>
                <w:spacing w:val="1"/>
                <w:sz w:val="20"/>
              </w:rPr>
              <w:t>i</w:t>
            </w:r>
            <w:r w:rsidRPr="00FB38BE">
              <w:rPr>
                <w:rFonts w:ascii="Times New Roman" w:hAnsi="Times New Roman"/>
                <w:color w:val="000000" w:themeColor="text1"/>
                <w:spacing w:val="7"/>
                <w:sz w:val="20"/>
              </w:rPr>
              <w:t>zs</w:t>
            </w:r>
            <w:r w:rsidRPr="00FB38BE">
              <w:rPr>
                <w:rFonts w:ascii="Times New Roman" w:hAnsi="Times New Roman"/>
                <w:color w:val="000000" w:themeColor="text1"/>
                <w:spacing w:val="-3"/>
                <w:sz w:val="20"/>
              </w:rPr>
              <w:t>p</w:t>
            </w:r>
            <w:r w:rsidRPr="00FB38BE">
              <w:rPr>
                <w:rFonts w:ascii="Times New Roman" w:hAnsi="Times New Roman"/>
                <w:color w:val="000000" w:themeColor="text1"/>
                <w:spacing w:val="-5"/>
                <w:sz w:val="20"/>
              </w:rPr>
              <w:t>r</w:t>
            </w:r>
            <w:r w:rsidRPr="00FB38BE">
              <w:rPr>
                <w:rFonts w:ascii="Times New Roman" w:hAnsi="Times New Roman"/>
                <w:color w:val="000000" w:themeColor="text1"/>
                <w:spacing w:val="-3"/>
                <w:sz w:val="20"/>
              </w:rPr>
              <w:t>o</w:t>
            </w:r>
            <w:r w:rsidRPr="00FB38BE">
              <w:rPr>
                <w:rFonts w:ascii="Times New Roman" w:hAnsi="Times New Roman"/>
                <w:color w:val="000000" w:themeColor="text1"/>
                <w:spacing w:val="7"/>
                <w:sz w:val="20"/>
              </w:rPr>
              <w:t>s</w:t>
            </w:r>
            <w:r w:rsidRPr="00FB38BE">
              <w:rPr>
                <w:rFonts w:ascii="Times New Roman" w:hAnsi="Times New Roman"/>
                <w:color w:val="000000" w:themeColor="text1"/>
                <w:spacing w:val="5"/>
                <w:sz w:val="20"/>
              </w:rPr>
              <w:t>t</w:t>
            </w:r>
            <w:r w:rsidRPr="00FB38BE">
              <w:rPr>
                <w:rFonts w:ascii="Times New Roman" w:hAnsi="Times New Roman"/>
                <w:color w:val="000000" w:themeColor="text1"/>
                <w:sz w:val="20"/>
              </w:rPr>
              <w:t xml:space="preserve">i </w:t>
            </w:r>
            <w:r w:rsidRPr="00FB38BE">
              <w:rPr>
                <w:rFonts w:ascii="Times New Roman" w:hAnsi="Times New Roman"/>
                <w:color w:val="000000" w:themeColor="text1"/>
                <w:spacing w:val="7"/>
                <w:sz w:val="20"/>
              </w:rPr>
              <w:t xml:space="preserve"> </w:t>
            </w:r>
            <w:r w:rsidRPr="00FB38BE">
              <w:rPr>
                <w:rFonts w:ascii="Times New Roman" w:hAnsi="Times New Roman"/>
                <w:color w:val="000000" w:themeColor="text1"/>
                <w:spacing w:val="1"/>
                <w:sz w:val="20"/>
              </w:rPr>
              <w:t>i</w:t>
            </w:r>
            <w:r w:rsidRPr="00FB38BE">
              <w:rPr>
                <w:rFonts w:ascii="Times New Roman" w:hAnsi="Times New Roman"/>
                <w:color w:val="000000" w:themeColor="text1"/>
                <w:spacing w:val="-3"/>
                <w:sz w:val="20"/>
              </w:rPr>
              <w:t>e</w:t>
            </w:r>
            <w:r w:rsidRPr="00FB38BE">
              <w:rPr>
                <w:rFonts w:ascii="Times New Roman" w:hAnsi="Times New Roman"/>
                <w:color w:val="000000" w:themeColor="text1"/>
                <w:spacing w:val="5"/>
                <w:sz w:val="20"/>
              </w:rPr>
              <w:t>t</w:t>
            </w:r>
            <w:r w:rsidRPr="00FB38BE">
              <w:rPr>
                <w:rFonts w:ascii="Times New Roman" w:hAnsi="Times New Roman"/>
                <w:color w:val="000000" w:themeColor="text1"/>
                <w:spacing w:val="-3"/>
                <w:sz w:val="20"/>
              </w:rPr>
              <w:t>e</w:t>
            </w:r>
            <w:r w:rsidRPr="00FB38BE">
              <w:rPr>
                <w:rFonts w:ascii="Times New Roman" w:hAnsi="Times New Roman"/>
                <w:color w:val="000000" w:themeColor="text1"/>
                <w:spacing w:val="7"/>
                <w:sz w:val="20"/>
              </w:rPr>
              <w:t>k</w:t>
            </w:r>
            <w:r w:rsidRPr="00FB38BE">
              <w:rPr>
                <w:rFonts w:ascii="Times New Roman" w:hAnsi="Times New Roman"/>
                <w:color w:val="000000" w:themeColor="text1"/>
                <w:spacing w:val="3"/>
                <w:sz w:val="20"/>
              </w:rPr>
              <w:t>m</w:t>
            </w:r>
            <w:r w:rsidRPr="00FB38BE">
              <w:rPr>
                <w:rFonts w:ascii="Times New Roman" w:hAnsi="Times New Roman"/>
                <w:color w:val="000000" w:themeColor="text1"/>
                <w:sz w:val="20"/>
              </w:rPr>
              <w:t xml:space="preserve">ē </w:t>
            </w:r>
            <w:r w:rsidRPr="00FB38BE">
              <w:rPr>
                <w:rFonts w:ascii="Times New Roman" w:hAnsi="Times New Roman"/>
                <w:color w:val="000000" w:themeColor="text1"/>
                <w:spacing w:val="2"/>
                <w:sz w:val="20"/>
              </w:rPr>
              <w:t xml:space="preserve"> </w:t>
            </w:r>
            <w:r w:rsidRPr="00FB38BE">
              <w:rPr>
                <w:rFonts w:ascii="Times New Roman" w:hAnsi="Times New Roman"/>
                <w:color w:val="000000" w:themeColor="text1"/>
                <w:spacing w:val="-3"/>
                <w:sz w:val="20"/>
              </w:rPr>
              <w:t>g</w:t>
            </w:r>
            <w:r w:rsidRPr="00FB38BE">
              <w:rPr>
                <w:rFonts w:ascii="Times New Roman" w:hAnsi="Times New Roman"/>
                <w:color w:val="000000" w:themeColor="text1"/>
                <w:spacing w:val="-5"/>
                <w:sz w:val="20"/>
              </w:rPr>
              <w:t>r</w:t>
            </w:r>
            <w:r w:rsidRPr="00FB38BE">
              <w:rPr>
                <w:rFonts w:ascii="Times New Roman" w:hAnsi="Times New Roman"/>
                <w:color w:val="000000" w:themeColor="text1"/>
                <w:spacing w:val="-3"/>
                <w:sz w:val="20"/>
              </w:rPr>
              <w:t>un</w:t>
            </w:r>
            <w:r w:rsidRPr="00FB38BE">
              <w:rPr>
                <w:rFonts w:ascii="Times New Roman" w:hAnsi="Times New Roman"/>
                <w:color w:val="000000" w:themeColor="text1"/>
                <w:spacing w:val="5"/>
                <w:sz w:val="20"/>
              </w:rPr>
              <w:t>t</w:t>
            </w:r>
            <w:r w:rsidRPr="00FB38BE">
              <w:rPr>
                <w:rFonts w:ascii="Times New Roman" w:hAnsi="Times New Roman"/>
                <w:color w:val="000000" w:themeColor="text1"/>
                <w:spacing w:val="7"/>
                <w:sz w:val="20"/>
              </w:rPr>
              <w:t>s</w:t>
            </w:r>
            <w:r w:rsidRPr="00FB38BE">
              <w:rPr>
                <w:rFonts w:ascii="Times New Roman" w:hAnsi="Times New Roman"/>
                <w:color w:val="000000" w:themeColor="text1"/>
                <w:spacing w:val="-3"/>
                <w:sz w:val="20"/>
              </w:rPr>
              <w:t>ūden</w:t>
            </w:r>
            <w:r w:rsidRPr="00FB38BE">
              <w:rPr>
                <w:rFonts w:ascii="Times New Roman" w:hAnsi="Times New Roman"/>
                <w:color w:val="000000" w:themeColor="text1"/>
                <w:sz w:val="20"/>
              </w:rPr>
              <w:t xml:space="preserve">s </w:t>
            </w:r>
            <w:r w:rsidRPr="00FB38BE">
              <w:rPr>
                <w:rFonts w:ascii="Times New Roman" w:hAnsi="Times New Roman"/>
                <w:color w:val="000000" w:themeColor="text1"/>
                <w:spacing w:val="13"/>
                <w:sz w:val="20"/>
              </w:rPr>
              <w:t xml:space="preserve"> </w:t>
            </w:r>
            <w:r w:rsidRPr="00FB38BE">
              <w:rPr>
                <w:rFonts w:ascii="Times New Roman" w:hAnsi="Times New Roman"/>
                <w:color w:val="000000" w:themeColor="text1"/>
                <w:spacing w:val="1"/>
                <w:sz w:val="20"/>
              </w:rPr>
              <w:t>l</w:t>
            </w:r>
            <w:r w:rsidRPr="00FB38BE">
              <w:rPr>
                <w:rFonts w:ascii="Times New Roman" w:hAnsi="Times New Roman"/>
                <w:color w:val="000000" w:themeColor="text1"/>
                <w:spacing w:val="5"/>
                <w:sz w:val="20"/>
              </w:rPr>
              <w:t>ī</w:t>
            </w:r>
            <w:r w:rsidRPr="00FB38BE">
              <w:rPr>
                <w:rFonts w:ascii="Times New Roman" w:hAnsi="Times New Roman"/>
                <w:color w:val="000000" w:themeColor="text1"/>
                <w:spacing w:val="3"/>
                <w:sz w:val="20"/>
              </w:rPr>
              <w:t>m</w:t>
            </w:r>
            <w:r w:rsidRPr="00FB38BE">
              <w:rPr>
                <w:rFonts w:ascii="Times New Roman" w:hAnsi="Times New Roman"/>
                <w:color w:val="000000" w:themeColor="text1"/>
                <w:spacing w:val="-3"/>
                <w:sz w:val="20"/>
              </w:rPr>
              <w:t>en</w:t>
            </w:r>
            <w:r w:rsidRPr="00FB38BE">
              <w:rPr>
                <w:rFonts w:ascii="Times New Roman" w:hAnsi="Times New Roman"/>
                <w:color w:val="000000" w:themeColor="text1"/>
                <w:sz w:val="20"/>
              </w:rPr>
              <w:t xml:space="preserve">i </w:t>
            </w:r>
            <w:r w:rsidRPr="00FB38BE">
              <w:rPr>
                <w:rFonts w:ascii="Times New Roman" w:hAnsi="Times New Roman"/>
                <w:color w:val="000000" w:themeColor="text1"/>
                <w:spacing w:val="7"/>
                <w:sz w:val="20"/>
              </w:rPr>
              <w:t xml:space="preserve"> v</w:t>
            </w:r>
            <w:r w:rsidRPr="00FB38BE">
              <w:rPr>
                <w:rFonts w:ascii="Times New Roman" w:hAnsi="Times New Roman"/>
                <w:color w:val="000000" w:themeColor="text1"/>
                <w:spacing w:val="-3"/>
                <w:sz w:val="20"/>
              </w:rPr>
              <w:t>a</w:t>
            </w:r>
            <w:r w:rsidRPr="00FB38BE">
              <w:rPr>
                <w:rFonts w:ascii="Times New Roman" w:hAnsi="Times New Roman"/>
                <w:color w:val="000000" w:themeColor="text1"/>
                <w:sz w:val="20"/>
              </w:rPr>
              <w:t xml:space="preserve">i </w:t>
            </w:r>
            <w:r w:rsidRPr="00FB38BE">
              <w:rPr>
                <w:rFonts w:ascii="Times New Roman" w:hAnsi="Times New Roman"/>
                <w:color w:val="000000" w:themeColor="text1"/>
                <w:spacing w:val="7"/>
                <w:sz w:val="20"/>
              </w:rPr>
              <w:t xml:space="preserve"> v</w:t>
            </w:r>
            <w:r w:rsidRPr="00FB38BE">
              <w:rPr>
                <w:rFonts w:ascii="Times New Roman" w:hAnsi="Times New Roman"/>
                <w:color w:val="000000" w:themeColor="text1"/>
                <w:spacing w:val="1"/>
                <w:sz w:val="20"/>
              </w:rPr>
              <w:t>i</w:t>
            </w:r>
            <w:r w:rsidRPr="00FB38BE">
              <w:rPr>
                <w:rFonts w:ascii="Times New Roman" w:hAnsi="Times New Roman"/>
                <w:color w:val="000000" w:themeColor="text1"/>
                <w:spacing w:val="-5"/>
                <w:sz w:val="20"/>
              </w:rPr>
              <w:t>r</w:t>
            </w:r>
            <w:r w:rsidRPr="00FB38BE">
              <w:rPr>
                <w:rFonts w:ascii="Times New Roman" w:hAnsi="Times New Roman"/>
                <w:color w:val="000000" w:themeColor="text1"/>
                <w:spacing w:val="7"/>
                <w:sz w:val="20"/>
              </w:rPr>
              <w:t>sz</w:t>
            </w:r>
            <w:r w:rsidRPr="00FB38BE">
              <w:rPr>
                <w:rFonts w:ascii="Times New Roman" w:hAnsi="Times New Roman"/>
                <w:color w:val="000000" w:themeColor="text1"/>
                <w:spacing w:val="-3"/>
                <w:sz w:val="20"/>
              </w:rPr>
              <w:t>e</w:t>
            </w:r>
            <w:r w:rsidRPr="00FB38BE">
              <w:rPr>
                <w:rFonts w:ascii="Times New Roman" w:hAnsi="Times New Roman"/>
                <w:color w:val="000000" w:themeColor="text1"/>
                <w:spacing w:val="3"/>
                <w:sz w:val="20"/>
              </w:rPr>
              <w:t>m</w:t>
            </w:r>
            <w:r w:rsidRPr="00FB38BE">
              <w:rPr>
                <w:rFonts w:ascii="Times New Roman" w:hAnsi="Times New Roman"/>
                <w:color w:val="000000" w:themeColor="text1"/>
                <w:spacing w:val="-3"/>
                <w:sz w:val="20"/>
              </w:rPr>
              <w:t>e</w:t>
            </w:r>
            <w:r w:rsidRPr="00FB38BE">
              <w:rPr>
                <w:rFonts w:ascii="Times New Roman" w:hAnsi="Times New Roman"/>
                <w:color w:val="000000" w:themeColor="text1"/>
                <w:sz w:val="20"/>
              </w:rPr>
              <w:t xml:space="preserve">s </w:t>
            </w:r>
            <w:r w:rsidRPr="00FB38BE">
              <w:rPr>
                <w:rFonts w:ascii="Times New Roman" w:hAnsi="Times New Roman"/>
                <w:color w:val="000000" w:themeColor="text1"/>
                <w:spacing w:val="13"/>
                <w:sz w:val="20"/>
              </w:rPr>
              <w:t xml:space="preserve"> </w:t>
            </w:r>
            <w:r w:rsidRPr="00FB38BE">
              <w:rPr>
                <w:rFonts w:ascii="Times New Roman" w:hAnsi="Times New Roman"/>
                <w:color w:val="000000" w:themeColor="text1"/>
                <w:spacing w:val="-3"/>
                <w:sz w:val="20"/>
              </w:rPr>
              <w:t>ūden</w:t>
            </w:r>
            <w:r w:rsidRPr="00FB38BE">
              <w:rPr>
                <w:rFonts w:ascii="Times New Roman" w:hAnsi="Times New Roman"/>
                <w:color w:val="000000" w:themeColor="text1"/>
                <w:sz w:val="20"/>
              </w:rPr>
              <w:t xml:space="preserve">s </w:t>
            </w:r>
            <w:r w:rsidRPr="00FB38BE">
              <w:rPr>
                <w:rFonts w:ascii="Times New Roman" w:hAnsi="Times New Roman"/>
                <w:color w:val="000000" w:themeColor="text1"/>
                <w:spacing w:val="13"/>
                <w:sz w:val="20"/>
              </w:rPr>
              <w:t xml:space="preserve"> </w:t>
            </w:r>
            <w:r w:rsidRPr="00FB38BE">
              <w:rPr>
                <w:rFonts w:ascii="Times New Roman" w:hAnsi="Times New Roman"/>
                <w:color w:val="000000" w:themeColor="text1"/>
                <w:spacing w:val="-3"/>
                <w:sz w:val="20"/>
              </w:rPr>
              <w:t>no</w:t>
            </w:r>
            <w:r w:rsidRPr="00FB38BE">
              <w:rPr>
                <w:rFonts w:ascii="Times New Roman" w:hAnsi="Times New Roman"/>
                <w:color w:val="000000" w:themeColor="text1"/>
                <w:spacing w:val="5"/>
                <w:sz w:val="20"/>
              </w:rPr>
              <w:t>t</w:t>
            </w:r>
            <w:r w:rsidRPr="00FB38BE">
              <w:rPr>
                <w:rFonts w:ascii="Times New Roman" w:hAnsi="Times New Roman"/>
                <w:color w:val="000000" w:themeColor="text1"/>
                <w:spacing w:val="-3"/>
                <w:sz w:val="20"/>
              </w:rPr>
              <w:t>e</w:t>
            </w:r>
            <w:r w:rsidRPr="00FB38BE">
              <w:rPr>
                <w:rFonts w:ascii="Times New Roman" w:hAnsi="Times New Roman"/>
                <w:color w:val="000000" w:themeColor="text1"/>
                <w:spacing w:val="7"/>
                <w:sz w:val="20"/>
              </w:rPr>
              <w:t>c</w:t>
            </w:r>
            <w:r w:rsidRPr="00FB38BE">
              <w:rPr>
                <w:rFonts w:ascii="Times New Roman" w:hAnsi="Times New Roman"/>
                <w:color w:val="000000" w:themeColor="text1"/>
                <w:sz w:val="20"/>
              </w:rPr>
              <w:t xml:space="preserve">i </w:t>
            </w:r>
            <w:r w:rsidRPr="00FB38BE">
              <w:rPr>
                <w:rFonts w:ascii="Times New Roman" w:hAnsi="Times New Roman"/>
                <w:color w:val="000000" w:themeColor="text1"/>
                <w:spacing w:val="7"/>
                <w:sz w:val="20"/>
              </w:rPr>
              <w:t xml:space="preserve"> v</w:t>
            </w:r>
            <w:r w:rsidRPr="00FB38BE">
              <w:rPr>
                <w:rFonts w:ascii="Times New Roman" w:hAnsi="Times New Roman"/>
                <w:color w:val="000000" w:themeColor="text1"/>
                <w:spacing w:val="-3"/>
                <w:sz w:val="20"/>
              </w:rPr>
              <w:t>a</w:t>
            </w:r>
            <w:r w:rsidRPr="00FB38BE">
              <w:rPr>
                <w:rFonts w:ascii="Times New Roman" w:hAnsi="Times New Roman"/>
                <w:color w:val="000000" w:themeColor="text1"/>
                <w:sz w:val="20"/>
              </w:rPr>
              <w:t xml:space="preserve">i </w:t>
            </w:r>
            <w:r w:rsidRPr="00FB38BE">
              <w:rPr>
                <w:rFonts w:ascii="Times New Roman" w:hAnsi="Times New Roman"/>
                <w:color w:val="000000" w:themeColor="text1"/>
                <w:spacing w:val="7"/>
                <w:sz w:val="20"/>
              </w:rPr>
              <w:t xml:space="preserve"> </w:t>
            </w:r>
            <w:r w:rsidRPr="00FB38BE">
              <w:rPr>
                <w:rFonts w:ascii="Times New Roman" w:hAnsi="Times New Roman"/>
                <w:color w:val="000000" w:themeColor="text1"/>
                <w:spacing w:val="1"/>
                <w:sz w:val="20"/>
              </w:rPr>
              <w:t>l</w:t>
            </w:r>
            <w:r w:rsidRPr="00FB38BE">
              <w:rPr>
                <w:rFonts w:ascii="Times New Roman" w:hAnsi="Times New Roman"/>
                <w:color w:val="000000" w:themeColor="text1"/>
                <w:spacing w:val="5"/>
                <w:sz w:val="20"/>
              </w:rPr>
              <w:t>ī</w:t>
            </w:r>
            <w:r w:rsidRPr="00FB38BE">
              <w:rPr>
                <w:rFonts w:ascii="Times New Roman" w:hAnsi="Times New Roman"/>
                <w:color w:val="000000" w:themeColor="text1"/>
                <w:spacing w:val="3"/>
                <w:sz w:val="20"/>
              </w:rPr>
              <w:t>m</w:t>
            </w:r>
            <w:r w:rsidRPr="00FB38BE">
              <w:rPr>
                <w:rFonts w:ascii="Times New Roman" w:hAnsi="Times New Roman"/>
                <w:color w:val="000000" w:themeColor="text1"/>
                <w:spacing w:val="-3"/>
                <w:sz w:val="20"/>
              </w:rPr>
              <w:t>en</w:t>
            </w:r>
            <w:r w:rsidRPr="00FB38BE">
              <w:rPr>
                <w:rFonts w:ascii="Times New Roman" w:hAnsi="Times New Roman"/>
                <w:color w:val="000000" w:themeColor="text1"/>
                <w:sz w:val="20"/>
              </w:rPr>
              <w:t xml:space="preserve">i </w:t>
            </w:r>
            <w:r w:rsidRPr="00FB38BE">
              <w:rPr>
                <w:rFonts w:ascii="Times New Roman" w:hAnsi="Times New Roman"/>
                <w:color w:val="000000" w:themeColor="text1"/>
                <w:spacing w:val="7"/>
                <w:sz w:val="20"/>
              </w:rPr>
              <w:t xml:space="preserve"> </w:t>
            </w:r>
            <w:r w:rsidRPr="00FB38BE">
              <w:rPr>
                <w:rFonts w:ascii="Times New Roman" w:hAnsi="Times New Roman"/>
                <w:color w:val="000000" w:themeColor="text1"/>
                <w:spacing w:val="1"/>
                <w:sz w:val="20"/>
              </w:rPr>
              <w:t>li</w:t>
            </w:r>
            <w:r w:rsidRPr="00FB38BE">
              <w:rPr>
                <w:rFonts w:ascii="Times New Roman" w:hAnsi="Times New Roman"/>
                <w:color w:val="000000" w:themeColor="text1"/>
                <w:spacing w:val="-3"/>
                <w:sz w:val="20"/>
              </w:rPr>
              <w:t>egu</w:t>
            </w:r>
            <w:r w:rsidRPr="00FB38BE">
              <w:rPr>
                <w:rFonts w:ascii="Times New Roman" w:hAnsi="Times New Roman"/>
                <w:color w:val="000000" w:themeColor="text1"/>
                <w:spacing w:val="3"/>
                <w:sz w:val="20"/>
              </w:rPr>
              <w:t>m</w:t>
            </w:r>
            <w:r w:rsidRPr="00FB38BE">
              <w:rPr>
                <w:rFonts w:ascii="Times New Roman" w:hAnsi="Times New Roman"/>
                <w:color w:val="000000" w:themeColor="text1"/>
                <w:spacing w:val="-3"/>
                <w:sz w:val="20"/>
              </w:rPr>
              <w:t>a</w:t>
            </w:r>
            <w:r w:rsidRPr="00FB38BE">
              <w:rPr>
                <w:rFonts w:ascii="Times New Roman" w:hAnsi="Times New Roman"/>
                <w:color w:val="000000" w:themeColor="text1"/>
                <w:sz w:val="20"/>
              </w:rPr>
              <w:t xml:space="preserve">m </w:t>
            </w:r>
            <w:r w:rsidRPr="00FB38BE">
              <w:rPr>
                <w:rFonts w:ascii="Times New Roman" w:hAnsi="Times New Roman"/>
                <w:color w:val="000000" w:themeColor="text1"/>
                <w:spacing w:val="-3"/>
                <w:sz w:val="20"/>
              </w:rPr>
              <w:t>p</w:t>
            </w:r>
            <w:r w:rsidRPr="00FB38BE">
              <w:rPr>
                <w:rFonts w:ascii="Times New Roman" w:hAnsi="Times New Roman"/>
                <w:color w:val="000000" w:themeColor="text1"/>
                <w:spacing w:val="1"/>
                <w:sz w:val="20"/>
              </w:rPr>
              <w:t>i</w:t>
            </w:r>
            <w:r w:rsidRPr="00FB38BE">
              <w:rPr>
                <w:rFonts w:ascii="Times New Roman" w:hAnsi="Times New Roman"/>
                <w:color w:val="000000" w:themeColor="text1"/>
                <w:spacing w:val="-3"/>
                <w:sz w:val="20"/>
              </w:rPr>
              <w:t>egu</w:t>
            </w:r>
            <w:r w:rsidRPr="00FB38BE">
              <w:rPr>
                <w:rFonts w:ascii="Times New Roman" w:hAnsi="Times New Roman"/>
                <w:color w:val="000000" w:themeColor="text1"/>
                <w:spacing w:val="1"/>
                <w:sz w:val="20"/>
              </w:rPr>
              <w:t>l</w:t>
            </w:r>
            <w:r w:rsidRPr="00FB38BE">
              <w:rPr>
                <w:rFonts w:ascii="Times New Roman" w:hAnsi="Times New Roman"/>
                <w:color w:val="000000" w:themeColor="text1"/>
                <w:spacing w:val="-3"/>
                <w:sz w:val="20"/>
              </w:rPr>
              <w:t>o</w:t>
            </w:r>
            <w:r w:rsidRPr="00FB38BE">
              <w:rPr>
                <w:rFonts w:ascii="Times New Roman" w:hAnsi="Times New Roman"/>
                <w:color w:val="000000" w:themeColor="text1"/>
                <w:spacing w:val="7"/>
                <w:sz w:val="20"/>
              </w:rPr>
              <w:t>š</w:t>
            </w:r>
            <w:r w:rsidRPr="00FB38BE">
              <w:rPr>
                <w:rFonts w:ascii="Times New Roman" w:hAnsi="Times New Roman"/>
                <w:color w:val="000000" w:themeColor="text1"/>
                <w:spacing w:val="-3"/>
                <w:sz w:val="20"/>
              </w:rPr>
              <w:t>a</w:t>
            </w:r>
            <w:r w:rsidRPr="00FB38BE">
              <w:rPr>
                <w:rFonts w:ascii="Times New Roman" w:hAnsi="Times New Roman"/>
                <w:color w:val="000000" w:themeColor="text1"/>
                <w:spacing w:val="1"/>
                <w:sz w:val="20"/>
              </w:rPr>
              <w:t>j</w:t>
            </w:r>
            <w:r w:rsidRPr="00FB38BE">
              <w:rPr>
                <w:rFonts w:ascii="Times New Roman" w:hAnsi="Times New Roman"/>
                <w:color w:val="000000" w:themeColor="text1"/>
                <w:spacing w:val="-3"/>
                <w:sz w:val="20"/>
              </w:rPr>
              <w:t>ā</w:t>
            </w:r>
            <w:r w:rsidRPr="00FB38BE">
              <w:rPr>
                <w:rFonts w:ascii="Times New Roman" w:hAnsi="Times New Roman"/>
                <w:color w:val="000000" w:themeColor="text1"/>
                <w:sz w:val="20"/>
              </w:rPr>
              <w:t>s</w:t>
            </w:r>
            <w:r w:rsidRPr="00FB38BE">
              <w:rPr>
                <w:rFonts w:ascii="Times New Roman" w:hAnsi="Times New Roman"/>
                <w:color w:val="000000" w:themeColor="text1"/>
                <w:spacing w:val="13"/>
                <w:sz w:val="20"/>
              </w:rPr>
              <w:t xml:space="preserve"> </w:t>
            </w:r>
            <w:r w:rsidRPr="00FB38BE">
              <w:rPr>
                <w:rFonts w:ascii="Times New Roman" w:hAnsi="Times New Roman"/>
                <w:color w:val="000000" w:themeColor="text1"/>
                <w:spacing w:val="5"/>
                <w:sz w:val="20"/>
              </w:rPr>
              <w:t>t</w:t>
            </w:r>
            <w:r w:rsidRPr="00FB38BE">
              <w:rPr>
                <w:rFonts w:ascii="Times New Roman" w:hAnsi="Times New Roman"/>
                <w:color w:val="000000" w:themeColor="text1"/>
                <w:spacing w:val="-3"/>
                <w:sz w:val="20"/>
              </w:rPr>
              <w:t>e</w:t>
            </w:r>
            <w:r w:rsidRPr="00FB38BE">
              <w:rPr>
                <w:rFonts w:ascii="Times New Roman" w:hAnsi="Times New Roman"/>
                <w:color w:val="000000" w:themeColor="text1"/>
                <w:spacing w:val="-5"/>
                <w:sz w:val="20"/>
              </w:rPr>
              <w:t>r</w:t>
            </w:r>
            <w:r w:rsidRPr="00FB38BE">
              <w:rPr>
                <w:rFonts w:ascii="Times New Roman" w:hAnsi="Times New Roman"/>
                <w:color w:val="000000" w:themeColor="text1"/>
                <w:spacing w:val="1"/>
                <w:sz w:val="20"/>
              </w:rPr>
              <w:t>i</w:t>
            </w:r>
            <w:r w:rsidRPr="00FB38BE">
              <w:rPr>
                <w:rFonts w:ascii="Times New Roman" w:hAnsi="Times New Roman"/>
                <w:color w:val="000000" w:themeColor="text1"/>
                <w:spacing w:val="5"/>
                <w:sz w:val="20"/>
              </w:rPr>
              <w:t>t</w:t>
            </w:r>
            <w:r w:rsidRPr="00FB38BE">
              <w:rPr>
                <w:rFonts w:ascii="Times New Roman" w:hAnsi="Times New Roman"/>
                <w:color w:val="000000" w:themeColor="text1"/>
                <w:spacing w:val="-3"/>
                <w:sz w:val="20"/>
              </w:rPr>
              <w:t>o</w:t>
            </w:r>
            <w:r w:rsidRPr="00FB38BE">
              <w:rPr>
                <w:rFonts w:ascii="Times New Roman" w:hAnsi="Times New Roman"/>
                <w:color w:val="000000" w:themeColor="text1"/>
                <w:spacing w:val="-5"/>
                <w:sz w:val="20"/>
              </w:rPr>
              <w:t>r</w:t>
            </w:r>
            <w:r w:rsidRPr="00FB38BE">
              <w:rPr>
                <w:rFonts w:ascii="Times New Roman" w:hAnsi="Times New Roman"/>
                <w:color w:val="000000" w:themeColor="text1"/>
                <w:spacing w:val="1"/>
                <w:sz w:val="20"/>
              </w:rPr>
              <w:t>ij</w:t>
            </w:r>
            <w:r w:rsidRPr="00FB38BE">
              <w:rPr>
                <w:rFonts w:ascii="Times New Roman" w:hAnsi="Times New Roman"/>
                <w:color w:val="000000" w:themeColor="text1"/>
                <w:spacing w:val="-3"/>
                <w:sz w:val="20"/>
              </w:rPr>
              <w:t>ā</w:t>
            </w:r>
            <w:r w:rsidRPr="00FB38BE">
              <w:rPr>
                <w:rFonts w:ascii="Times New Roman" w:hAnsi="Times New Roman"/>
                <w:color w:val="000000" w:themeColor="text1"/>
                <w:spacing w:val="7"/>
                <w:sz w:val="20"/>
              </w:rPr>
              <w:t>s</w:t>
            </w:r>
            <w:r w:rsidRPr="00FB38BE">
              <w:rPr>
                <w:rFonts w:ascii="Times New Roman" w:hAnsi="Times New Roman"/>
                <w:color w:val="000000" w:themeColor="text1"/>
                <w:sz w:val="20"/>
              </w:rPr>
              <w:t>;</w:t>
            </w:r>
          </w:p>
        </w:tc>
        <w:tc>
          <w:tcPr>
            <w:tcW w:w="2830" w:type="dxa"/>
          </w:tcPr>
          <w:p w14:paraId="0B7B0E0F" w14:textId="77777777" w:rsidR="009B6059" w:rsidRPr="00FB38BE" w:rsidRDefault="009B6059" w:rsidP="00CE6F9B">
            <w:pPr>
              <w:rPr>
                <w:rFonts w:cs="Times New Roman"/>
                <w:b/>
                <w:color w:val="000000" w:themeColor="text1"/>
                <w:sz w:val="20"/>
                <w:szCs w:val="20"/>
                <w:lang w:val="lv-LV"/>
              </w:rPr>
            </w:pPr>
          </w:p>
        </w:tc>
      </w:tr>
      <w:tr w:rsidR="009B6059" w:rsidRPr="00621848" w14:paraId="5EF3046F" w14:textId="77777777" w:rsidTr="6FF3D120">
        <w:tc>
          <w:tcPr>
            <w:tcW w:w="2972" w:type="dxa"/>
          </w:tcPr>
          <w:p w14:paraId="772D95E1" w14:textId="77777777" w:rsidR="009B6059" w:rsidRPr="00FB38BE" w:rsidRDefault="009B6059" w:rsidP="00CE6F9B">
            <w:pPr>
              <w:jc w:val="both"/>
              <w:rPr>
                <w:rFonts w:cs="Times New Roman"/>
                <w:b/>
                <w:color w:val="000000" w:themeColor="text1"/>
                <w:sz w:val="20"/>
                <w:szCs w:val="20"/>
                <w:lang w:val="lv-LV"/>
              </w:rPr>
            </w:pPr>
            <w:r w:rsidRPr="00FB38BE">
              <w:rPr>
                <w:rFonts w:cs="Times New Roman"/>
                <w:color w:val="000000" w:themeColor="text1"/>
                <w:sz w:val="20"/>
                <w:szCs w:val="20"/>
                <w:shd w:val="clear" w:color="auto" w:fill="FFFFFF"/>
                <w:lang w:val="lv-LV"/>
              </w:rPr>
              <w:t>8.21.2. bebru darbība apdraud īpaši aizsargājamo sugu vai biotopu saglabāšanu;</w:t>
            </w:r>
          </w:p>
        </w:tc>
        <w:tc>
          <w:tcPr>
            <w:tcW w:w="2977" w:type="dxa"/>
          </w:tcPr>
          <w:p w14:paraId="2ADBC34A" w14:textId="77777777" w:rsidR="009B6059" w:rsidRPr="00FB38BE" w:rsidRDefault="009B6059" w:rsidP="00CE6F9B">
            <w:pPr>
              <w:pStyle w:val="BodyText"/>
              <w:widowControl w:val="0"/>
              <w:tabs>
                <w:tab w:val="left" w:pos="687"/>
                <w:tab w:val="left" w:pos="1045"/>
              </w:tabs>
              <w:spacing w:after="0"/>
              <w:jc w:val="both"/>
              <w:rPr>
                <w:rFonts w:ascii="Times New Roman" w:hAnsi="Times New Roman"/>
                <w:color w:val="000000" w:themeColor="text1"/>
                <w:spacing w:val="1"/>
                <w:sz w:val="20"/>
              </w:rPr>
            </w:pPr>
            <w:r w:rsidRPr="00FB38BE">
              <w:rPr>
                <w:rFonts w:ascii="Times New Roman" w:hAnsi="Times New Roman"/>
                <w:color w:val="000000" w:themeColor="text1"/>
                <w:spacing w:val="-3"/>
                <w:sz w:val="20"/>
              </w:rPr>
              <w:t>11.21.2. beb</w:t>
            </w:r>
            <w:r w:rsidRPr="00FB38BE">
              <w:rPr>
                <w:rFonts w:ascii="Times New Roman" w:hAnsi="Times New Roman"/>
                <w:color w:val="000000" w:themeColor="text1"/>
                <w:spacing w:val="-5"/>
                <w:sz w:val="20"/>
              </w:rPr>
              <w:t>r</w:t>
            </w:r>
            <w:r w:rsidRPr="00FB38BE">
              <w:rPr>
                <w:rFonts w:ascii="Times New Roman" w:hAnsi="Times New Roman"/>
                <w:color w:val="000000" w:themeColor="text1"/>
                <w:sz w:val="20"/>
              </w:rPr>
              <w:t>u</w:t>
            </w:r>
            <w:r w:rsidRPr="00FB38BE">
              <w:rPr>
                <w:rFonts w:ascii="Times New Roman" w:hAnsi="Times New Roman"/>
                <w:color w:val="000000" w:themeColor="text1"/>
                <w:spacing w:val="3"/>
                <w:sz w:val="20"/>
              </w:rPr>
              <w:t xml:space="preserve"> </w:t>
            </w:r>
            <w:r w:rsidRPr="00FB38BE">
              <w:rPr>
                <w:rFonts w:ascii="Times New Roman" w:hAnsi="Times New Roman"/>
                <w:color w:val="000000" w:themeColor="text1"/>
                <w:spacing w:val="-3"/>
                <w:sz w:val="20"/>
              </w:rPr>
              <w:t>da</w:t>
            </w:r>
            <w:r w:rsidRPr="00FB38BE">
              <w:rPr>
                <w:rFonts w:ascii="Times New Roman" w:hAnsi="Times New Roman"/>
                <w:color w:val="000000" w:themeColor="text1"/>
                <w:spacing w:val="-5"/>
                <w:sz w:val="20"/>
              </w:rPr>
              <w:t>r</w:t>
            </w:r>
            <w:r w:rsidRPr="00FB38BE">
              <w:rPr>
                <w:rFonts w:ascii="Times New Roman" w:hAnsi="Times New Roman"/>
                <w:color w:val="000000" w:themeColor="text1"/>
                <w:spacing w:val="-3"/>
                <w:sz w:val="20"/>
              </w:rPr>
              <w:t>b</w:t>
            </w:r>
            <w:r w:rsidRPr="00FB38BE">
              <w:rPr>
                <w:rFonts w:ascii="Times New Roman" w:hAnsi="Times New Roman"/>
                <w:color w:val="000000" w:themeColor="text1"/>
                <w:spacing w:val="5"/>
                <w:sz w:val="20"/>
              </w:rPr>
              <w:t>ī</w:t>
            </w:r>
            <w:r w:rsidRPr="00FB38BE">
              <w:rPr>
                <w:rFonts w:ascii="Times New Roman" w:hAnsi="Times New Roman"/>
                <w:color w:val="000000" w:themeColor="text1"/>
                <w:spacing w:val="-3"/>
                <w:sz w:val="20"/>
              </w:rPr>
              <w:t>b</w:t>
            </w:r>
            <w:r w:rsidRPr="00FB38BE">
              <w:rPr>
                <w:rFonts w:ascii="Times New Roman" w:hAnsi="Times New Roman"/>
                <w:color w:val="000000" w:themeColor="text1"/>
                <w:sz w:val="20"/>
              </w:rPr>
              <w:t>a</w:t>
            </w:r>
            <w:r w:rsidRPr="00FB38BE">
              <w:rPr>
                <w:rFonts w:ascii="Times New Roman" w:hAnsi="Times New Roman"/>
                <w:color w:val="000000" w:themeColor="text1"/>
                <w:spacing w:val="3"/>
                <w:sz w:val="20"/>
              </w:rPr>
              <w:t xml:space="preserve"> </w:t>
            </w:r>
            <w:r w:rsidRPr="00FB38BE">
              <w:rPr>
                <w:rFonts w:ascii="Times New Roman" w:hAnsi="Times New Roman"/>
                <w:color w:val="000000" w:themeColor="text1"/>
                <w:spacing w:val="-3"/>
                <w:sz w:val="20"/>
              </w:rPr>
              <w:t>apd</w:t>
            </w:r>
            <w:r w:rsidRPr="00FB38BE">
              <w:rPr>
                <w:rFonts w:ascii="Times New Roman" w:hAnsi="Times New Roman"/>
                <w:color w:val="000000" w:themeColor="text1"/>
                <w:spacing w:val="-5"/>
                <w:sz w:val="20"/>
              </w:rPr>
              <w:t>r</w:t>
            </w:r>
            <w:r w:rsidRPr="00FB38BE">
              <w:rPr>
                <w:rFonts w:ascii="Times New Roman" w:hAnsi="Times New Roman"/>
                <w:color w:val="000000" w:themeColor="text1"/>
                <w:spacing w:val="-3"/>
                <w:sz w:val="20"/>
              </w:rPr>
              <w:t>au</w:t>
            </w:r>
            <w:r w:rsidRPr="00FB38BE">
              <w:rPr>
                <w:rFonts w:ascii="Times New Roman" w:hAnsi="Times New Roman"/>
                <w:color w:val="000000" w:themeColor="text1"/>
                <w:sz w:val="20"/>
              </w:rPr>
              <w:t>d</w:t>
            </w:r>
            <w:r w:rsidRPr="00FB38BE">
              <w:rPr>
                <w:rFonts w:ascii="Times New Roman" w:hAnsi="Times New Roman"/>
                <w:color w:val="000000" w:themeColor="text1"/>
                <w:spacing w:val="3"/>
                <w:sz w:val="20"/>
              </w:rPr>
              <w:t xml:space="preserve"> </w:t>
            </w:r>
            <w:r w:rsidRPr="00FB38BE">
              <w:rPr>
                <w:rFonts w:ascii="Times New Roman" w:hAnsi="Times New Roman"/>
                <w:color w:val="000000" w:themeColor="text1"/>
                <w:spacing w:val="5"/>
                <w:sz w:val="20"/>
              </w:rPr>
              <w:t>ī</w:t>
            </w:r>
            <w:r w:rsidRPr="00FB38BE">
              <w:rPr>
                <w:rFonts w:ascii="Times New Roman" w:hAnsi="Times New Roman"/>
                <w:color w:val="000000" w:themeColor="text1"/>
                <w:spacing w:val="-3"/>
                <w:sz w:val="20"/>
              </w:rPr>
              <w:t>pa</w:t>
            </w:r>
            <w:r w:rsidRPr="00FB38BE">
              <w:rPr>
                <w:rFonts w:ascii="Times New Roman" w:hAnsi="Times New Roman"/>
                <w:color w:val="000000" w:themeColor="text1"/>
                <w:spacing w:val="7"/>
                <w:sz w:val="20"/>
              </w:rPr>
              <w:t>š</w:t>
            </w:r>
            <w:r w:rsidRPr="00FB38BE">
              <w:rPr>
                <w:rFonts w:ascii="Times New Roman" w:hAnsi="Times New Roman"/>
                <w:color w:val="000000" w:themeColor="text1"/>
                <w:sz w:val="20"/>
              </w:rPr>
              <w:t>i</w:t>
            </w:r>
            <w:r w:rsidRPr="00FB38BE">
              <w:rPr>
                <w:rFonts w:ascii="Times New Roman" w:hAnsi="Times New Roman"/>
                <w:color w:val="000000" w:themeColor="text1"/>
                <w:spacing w:val="8"/>
                <w:sz w:val="20"/>
              </w:rPr>
              <w:t xml:space="preserve"> </w:t>
            </w:r>
            <w:r w:rsidRPr="00FB38BE">
              <w:rPr>
                <w:rFonts w:ascii="Times New Roman" w:hAnsi="Times New Roman"/>
                <w:color w:val="000000" w:themeColor="text1"/>
                <w:spacing w:val="-3"/>
                <w:sz w:val="20"/>
              </w:rPr>
              <w:t>a</w:t>
            </w:r>
            <w:r w:rsidRPr="00FB38BE">
              <w:rPr>
                <w:rFonts w:ascii="Times New Roman" w:hAnsi="Times New Roman"/>
                <w:color w:val="000000" w:themeColor="text1"/>
                <w:spacing w:val="1"/>
                <w:sz w:val="20"/>
              </w:rPr>
              <w:t>i</w:t>
            </w:r>
            <w:r w:rsidRPr="00FB38BE">
              <w:rPr>
                <w:rFonts w:ascii="Times New Roman" w:hAnsi="Times New Roman"/>
                <w:color w:val="000000" w:themeColor="text1"/>
                <w:spacing w:val="7"/>
                <w:sz w:val="20"/>
              </w:rPr>
              <w:t>zs</w:t>
            </w:r>
            <w:r w:rsidRPr="00FB38BE">
              <w:rPr>
                <w:rFonts w:ascii="Times New Roman" w:hAnsi="Times New Roman"/>
                <w:color w:val="000000" w:themeColor="text1"/>
                <w:spacing w:val="-3"/>
                <w:sz w:val="20"/>
              </w:rPr>
              <w:t>a</w:t>
            </w:r>
            <w:r w:rsidRPr="00FB38BE">
              <w:rPr>
                <w:rFonts w:ascii="Times New Roman" w:hAnsi="Times New Roman"/>
                <w:color w:val="000000" w:themeColor="text1"/>
                <w:spacing w:val="-5"/>
                <w:sz w:val="20"/>
              </w:rPr>
              <w:t>r</w:t>
            </w:r>
            <w:r w:rsidRPr="00FB38BE">
              <w:rPr>
                <w:rFonts w:ascii="Times New Roman" w:hAnsi="Times New Roman"/>
                <w:color w:val="000000" w:themeColor="text1"/>
                <w:spacing w:val="-3"/>
                <w:sz w:val="20"/>
              </w:rPr>
              <w:t>gā</w:t>
            </w:r>
            <w:r w:rsidRPr="00FB38BE">
              <w:rPr>
                <w:rFonts w:ascii="Times New Roman" w:hAnsi="Times New Roman"/>
                <w:color w:val="000000" w:themeColor="text1"/>
                <w:spacing w:val="1"/>
                <w:sz w:val="20"/>
              </w:rPr>
              <w:t>j</w:t>
            </w:r>
            <w:r w:rsidRPr="00FB38BE">
              <w:rPr>
                <w:rFonts w:ascii="Times New Roman" w:hAnsi="Times New Roman"/>
                <w:color w:val="000000" w:themeColor="text1"/>
                <w:spacing w:val="-3"/>
                <w:sz w:val="20"/>
              </w:rPr>
              <w:t>a</w:t>
            </w:r>
            <w:r w:rsidRPr="00FB38BE">
              <w:rPr>
                <w:rFonts w:ascii="Times New Roman" w:hAnsi="Times New Roman"/>
                <w:color w:val="000000" w:themeColor="text1"/>
                <w:spacing w:val="3"/>
                <w:sz w:val="20"/>
              </w:rPr>
              <w:t>m</w:t>
            </w:r>
            <w:r w:rsidRPr="00FB38BE">
              <w:rPr>
                <w:rFonts w:ascii="Times New Roman" w:hAnsi="Times New Roman"/>
                <w:color w:val="000000" w:themeColor="text1"/>
                <w:sz w:val="20"/>
              </w:rPr>
              <w:t>o</w:t>
            </w:r>
            <w:r w:rsidRPr="00FB38BE">
              <w:rPr>
                <w:rFonts w:ascii="Times New Roman" w:hAnsi="Times New Roman"/>
                <w:color w:val="000000" w:themeColor="text1"/>
                <w:spacing w:val="3"/>
                <w:sz w:val="20"/>
              </w:rPr>
              <w:t xml:space="preserve"> </w:t>
            </w:r>
            <w:r w:rsidRPr="00FB38BE">
              <w:rPr>
                <w:rFonts w:ascii="Times New Roman" w:hAnsi="Times New Roman"/>
                <w:color w:val="000000" w:themeColor="text1"/>
                <w:spacing w:val="7"/>
                <w:sz w:val="20"/>
              </w:rPr>
              <w:t>s</w:t>
            </w:r>
            <w:r w:rsidRPr="00FB38BE">
              <w:rPr>
                <w:rFonts w:ascii="Times New Roman" w:hAnsi="Times New Roman"/>
                <w:color w:val="000000" w:themeColor="text1"/>
                <w:spacing w:val="-3"/>
                <w:sz w:val="20"/>
              </w:rPr>
              <w:t>ug</w:t>
            </w:r>
            <w:r w:rsidRPr="00FB38BE">
              <w:rPr>
                <w:rFonts w:ascii="Times New Roman" w:hAnsi="Times New Roman"/>
                <w:color w:val="000000" w:themeColor="text1"/>
                <w:sz w:val="20"/>
              </w:rPr>
              <w:t>u</w:t>
            </w:r>
            <w:r w:rsidRPr="00FB38BE">
              <w:rPr>
                <w:rFonts w:ascii="Times New Roman" w:hAnsi="Times New Roman"/>
                <w:color w:val="000000" w:themeColor="text1"/>
                <w:spacing w:val="3"/>
                <w:sz w:val="20"/>
              </w:rPr>
              <w:t xml:space="preserve"> </w:t>
            </w:r>
            <w:r w:rsidRPr="00FB38BE">
              <w:rPr>
                <w:rFonts w:ascii="Times New Roman" w:hAnsi="Times New Roman"/>
                <w:color w:val="000000" w:themeColor="text1"/>
                <w:spacing w:val="7"/>
                <w:sz w:val="20"/>
              </w:rPr>
              <w:t>v</w:t>
            </w:r>
            <w:r w:rsidRPr="00FB38BE">
              <w:rPr>
                <w:rFonts w:ascii="Times New Roman" w:hAnsi="Times New Roman"/>
                <w:color w:val="000000" w:themeColor="text1"/>
                <w:spacing w:val="-3"/>
                <w:sz w:val="20"/>
              </w:rPr>
              <w:t>a</w:t>
            </w:r>
            <w:r w:rsidRPr="00FB38BE">
              <w:rPr>
                <w:rFonts w:ascii="Times New Roman" w:hAnsi="Times New Roman"/>
                <w:color w:val="000000" w:themeColor="text1"/>
                <w:sz w:val="20"/>
              </w:rPr>
              <w:t>i</w:t>
            </w:r>
            <w:r w:rsidRPr="00FB38BE">
              <w:rPr>
                <w:rFonts w:ascii="Times New Roman" w:hAnsi="Times New Roman"/>
                <w:color w:val="000000" w:themeColor="text1"/>
                <w:spacing w:val="8"/>
                <w:sz w:val="20"/>
              </w:rPr>
              <w:t xml:space="preserve"> </w:t>
            </w:r>
            <w:r w:rsidRPr="00FB38BE">
              <w:rPr>
                <w:rFonts w:ascii="Times New Roman" w:hAnsi="Times New Roman"/>
                <w:color w:val="000000" w:themeColor="text1"/>
                <w:spacing w:val="-3"/>
                <w:sz w:val="20"/>
              </w:rPr>
              <w:t>b</w:t>
            </w:r>
            <w:r w:rsidRPr="00FB38BE">
              <w:rPr>
                <w:rFonts w:ascii="Times New Roman" w:hAnsi="Times New Roman"/>
                <w:color w:val="000000" w:themeColor="text1"/>
                <w:spacing w:val="1"/>
                <w:sz w:val="20"/>
              </w:rPr>
              <w:t>i</w:t>
            </w:r>
            <w:r w:rsidRPr="00FB38BE">
              <w:rPr>
                <w:rFonts w:ascii="Times New Roman" w:hAnsi="Times New Roman"/>
                <w:color w:val="000000" w:themeColor="text1"/>
                <w:spacing w:val="-3"/>
                <w:sz w:val="20"/>
              </w:rPr>
              <w:t>o</w:t>
            </w:r>
            <w:r w:rsidRPr="00FB38BE">
              <w:rPr>
                <w:rFonts w:ascii="Times New Roman" w:hAnsi="Times New Roman"/>
                <w:color w:val="000000" w:themeColor="text1"/>
                <w:spacing w:val="5"/>
                <w:sz w:val="20"/>
              </w:rPr>
              <w:t>t</w:t>
            </w:r>
            <w:r w:rsidRPr="00FB38BE">
              <w:rPr>
                <w:rFonts w:ascii="Times New Roman" w:hAnsi="Times New Roman"/>
                <w:color w:val="000000" w:themeColor="text1"/>
                <w:spacing w:val="-3"/>
                <w:sz w:val="20"/>
              </w:rPr>
              <w:t>op</w:t>
            </w:r>
            <w:r w:rsidRPr="00FB38BE">
              <w:rPr>
                <w:rFonts w:ascii="Times New Roman" w:hAnsi="Times New Roman"/>
                <w:color w:val="000000" w:themeColor="text1"/>
                <w:sz w:val="20"/>
              </w:rPr>
              <w:t>u</w:t>
            </w:r>
            <w:r w:rsidRPr="00FB38BE">
              <w:rPr>
                <w:rFonts w:ascii="Times New Roman" w:hAnsi="Times New Roman"/>
                <w:color w:val="000000" w:themeColor="text1"/>
                <w:spacing w:val="3"/>
                <w:sz w:val="20"/>
              </w:rPr>
              <w:t xml:space="preserve"> </w:t>
            </w:r>
            <w:r w:rsidRPr="00FB38BE">
              <w:rPr>
                <w:rFonts w:ascii="Times New Roman" w:hAnsi="Times New Roman"/>
                <w:color w:val="000000" w:themeColor="text1"/>
                <w:spacing w:val="7"/>
                <w:sz w:val="20"/>
              </w:rPr>
              <w:t>s</w:t>
            </w:r>
            <w:r w:rsidRPr="00FB38BE">
              <w:rPr>
                <w:rFonts w:ascii="Times New Roman" w:hAnsi="Times New Roman"/>
                <w:color w:val="000000" w:themeColor="text1"/>
                <w:spacing w:val="-3"/>
                <w:sz w:val="20"/>
              </w:rPr>
              <w:t>ag</w:t>
            </w:r>
            <w:r w:rsidRPr="00FB38BE">
              <w:rPr>
                <w:rFonts w:ascii="Times New Roman" w:hAnsi="Times New Roman"/>
                <w:color w:val="000000" w:themeColor="text1"/>
                <w:spacing w:val="1"/>
                <w:sz w:val="20"/>
              </w:rPr>
              <w:t>l</w:t>
            </w:r>
            <w:r w:rsidRPr="00FB38BE">
              <w:rPr>
                <w:rFonts w:ascii="Times New Roman" w:hAnsi="Times New Roman"/>
                <w:color w:val="000000" w:themeColor="text1"/>
                <w:spacing w:val="-3"/>
                <w:sz w:val="20"/>
              </w:rPr>
              <w:t>abā</w:t>
            </w:r>
            <w:r w:rsidRPr="00FB38BE">
              <w:rPr>
                <w:rFonts w:ascii="Times New Roman" w:hAnsi="Times New Roman"/>
                <w:color w:val="000000" w:themeColor="text1"/>
                <w:spacing w:val="7"/>
                <w:sz w:val="20"/>
              </w:rPr>
              <w:t>š</w:t>
            </w:r>
            <w:r w:rsidRPr="00FB38BE">
              <w:rPr>
                <w:rFonts w:ascii="Times New Roman" w:hAnsi="Times New Roman"/>
                <w:color w:val="000000" w:themeColor="text1"/>
                <w:spacing w:val="-3"/>
                <w:sz w:val="20"/>
              </w:rPr>
              <w:t>anu</w:t>
            </w:r>
            <w:r w:rsidRPr="00FB38BE">
              <w:rPr>
                <w:rFonts w:ascii="Times New Roman" w:hAnsi="Times New Roman"/>
                <w:color w:val="000000" w:themeColor="text1"/>
                <w:sz w:val="20"/>
              </w:rPr>
              <w:t>;</w:t>
            </w:r>
          </w:p>
        </w:tc>
        <w:tc>
          <w:tcPr>
            <w:tcW w:w="2830" w:type="dxa"/>
          </w:tcPr>
          <w:p w14:paraId="4BDFACBF" w14:textId="77777777" w:rsidR="009B6059" w:rsidRPr="00FB38BE" w:rsidRDefault="009B6059" w:rsidP="00CE6F9B">
            <w:pPr>
              <w:rPr>
                <w:rFonts w:cs="Times New Roman"/>
                <w:b/>
                <w:color w:val="000000" w:themeColor="text1"/>
                <w:sz w:val="20"/>
                <w:szCs w:val="20"/>
                <w:lang w:val="lv-LV"/>
              </w:rPr>
            </w:pPr>
          </w:p>
        </w:tc>
      </w:tr>
      <w:tr w:rsidR="009B6059" w:rsidRPr="00621848" w14:paraId="5B23A0F4" w14:textId="77777777" w:rsidTr="6FF3D120">
        <w:tc>
          <w:tcPr>
            <w:tcW w:w="2972" w:type="dxa"/>
          </w:tcPr>
          <w:p w14:paraId="2BFE097E" w14:textId="77777777" w:rsidR="009B6059" w:rsidRPr="00FB38BE" w:rsidRDefault="009B6059" w:rsidP="00CE6F9B">
            <w:pPr>
              <w:rPr>
                <w:rFonts w:cs="Times New Roman"/>
                <w:b/>
                <w:color w:val="000000" w:themeColor="text1"/>
                <w:sz w:val="20"/>
                <w:szCs w:val="20"/>
                <w:lang w:val="lv-LV"/>
              </w:rPr>
            </w:pPr>
            <w:r w:rsidRPr="00FB38BE">
              <w:rPr>
                <w:rFonts w:cs="Times New Roman"/>
                <w:color w:val="000000" w:themeColor="text1"/>
                <w:sz w:val="20"/>
                <w:szCs w:val="20"/>
                <w:shd w:val="clear" w:color="auto" w:fill="FFFFFF"/>
                <w:lang w:val="lv-LV"/>
              </w:rPr>
              <w:t>8.21.3. bebru darbības dēļ tiek bojāti vai appludināti ceļi;</w:t>
            </w:r>
          </w:p>
        </w:tc>
        <w:tc>
          <w:tcPr>
            <w:tcW w:w="2977" w:type="dxa"/>
          </w:tcPr>
          <w:p w14:paraId="4BBEE138" w14:textId="77777777" w:rsidR="009B6059" w:rsidRPr="00FB38BE" w:rsidRDefault="009B6059" w:rsidP="003833CD">
            <w:pPr>
              <w:pStyle w:val="BodyText"/>
              <w:widowControl w:val="0"/>
              <w:numPr>
                <w:ilvl w:val="2"/>
                <w:numId w:val="25"/>
              </w:numPr>
              <w:tabs>
                <w:tab w:val="left" w:pos="687"/>
                <w:tab w:val="left" w:pos="1574"/>
              </w:tabs>
              <w:spacing w:after="0"/>
              <w:ind w:left="-59" w:firstLine="59"/>
              <w:rPr>
                <w:rFonts w:ascii="Times New Roman" w:hAnsi="Times New Roman"/>
                <w:color w:val="000000" w:themeColor="text1"/>
                <w:sz w:val="20"/>
              </w:rPr>
            </w:pPr>
            <w:r w:rsidRPr="00FB38BE">
              <w:rPr>
                <w:rFonts w:ascii="Times New Roman" w:hAnsi="Times New Roman"/>
                <w:color w:val="000000" w:themeColor="text1"/>
                <w:spacing w:val="-3"/>
                <w:sz w:val="20"/>
              </w:rPr>
              <w:t>beb</w:t>
            </w:r>
            <w:r w:rsidRPr="00FB38BE">
              <w:rPr>
                <w:rFonts w:ascii="Times New Roman" w:hAnsi="Times New Roman"/>
                <w:color w:val="000000" w:themeColor="text1"/>
                <w:spacing w:val="-5"/>
                <w:sz w:val="20"/>
              </w:rPr>
              <w:t>r</w:t>
            </w:r>
            <w:r w:rsidRPr="00FB38BE">
              <w:rPr>
                <w:rFonts w:ascii="Times New Roman" w:hAnsi="Times New Roman"/>
                <w:color w:val="000000" w:themeColor="text1"/>
                <w:sz w:val="20"/>
              </w:rPr>
              <w:t>u</w:t>
            </w:r>
            <w:r w:rsidRPr="00FB38BE">
              <w:rPr>
                <w:rFonts w:ascii="Times New Roman" w:hAnsi="Times New Roman"/>
                <w:color w:val="000000" w:themeColor="text1"/>
                <w:spacing w:val="3"/>
                <w:sz w:val="20"/>
              </w:rPr>
              <w:t xml:space="preserve"> </w:t>
            </w:r>
            <w:r w:rsidRPr="00FB38BE">
              <w:rPr>
                <w:rFonts w:ascii="Times New Roman" w:hAnsi="Times New Roman"/>
                <w:color w:val="000000" w:themeColor="text1"/>
                <w:spacing w:val="-3"/>
                <w:sz w:val="20"/>
              </w:rPr>
              <w:t>da</w:t>
            </w:r>
            <w:r w:rsidRPr="00FB38BE">
              <w:rPr>
                <w:rFonts w:ascii="Times New Roman" w:hAnsi="Times New Roman"/>
                <w:color w:val="000000" w:themeColor="text1"/>
                <w:spacing w:val="-5"/>
                <w:sz w:val="20"/>
              </w:rPr>
              <w:t>r</w:t>
            </w:r>
            <w:r w:rsidRPr="00FB38BE">
              <w:rPr>
                <w:rFonts w:ascii="Times New Roman" w:hAnsi="Times New Roman"/>
                <w:color w:val="000000" w:themeColor="text1"/>
                <w:spacing w:val="-3"/>
                <w:sz w:val="20"/>
              </w:rPr>
              <w:t>b</w:t>
            </w:r>
            <w:r w:rsidRPr="00FB38BE">
              <w:rPr>
                <w:rFonts w:ascii="Times New Roman" w:hAnsi="Times New Roman"/>
                <w:color w:val="000000" w:themeColor="text1"/>
                <w:spacing w:val="5"/>
                <w:sz w:val="20"/>
              </w:rPr>
              <w:t>ī</w:t>
            </w:r>
            <w:r w:rsidRPr="00FB38BE">
              <w:rPr>
                <w:rFonts w:ascii="Times New Roman" w:hAnsi="Times New Roman"/>
                <w:color w:val="000000" w:themeColor="text1"/>
                <w:spacing w:val="-3"/>
                <w:sz w:val="20"/>
              </w:rPr>
              <w:t>ba</w:t>
            </w:r>
            <w:r w:rsidRPr="00FB38BE">
              <w:rPr>
                <w:rFonts w:ascii="Times New Roman" w:hAnsi="Times New Roman"/>
                <w:color w:val="000000" w:themeColor="text1"/>
                <w:sz w:val="20"/>
              </w:rPr>
              <w:t>s</w:t>
            </w:r>
            <w:r w:rsidRPr="00FB38BE">
              <w:rPr>
                <w:rFonts w:ascii="Times New Roman" w:hAnsi="Times New Roman"/>
                <w:color w:val="000000" w:themeColor="text1"/>
                <w:spacing w:val="13"/>
                <w:sz w:val="20"/>
              </w:rPr>
              <w:t xml:space="preserve"> </w:t>
            </w:r>
            <w:r w:rsidRPr="00FB38BE">
              <w:rPr>
                <w:rFonts w:ascii="Times New Roman" w:hAnsi="Times New Roman"/>
                <w:color w:val="000000" w:themeColor="text1"/>
                <w:spacing w:val="-3"/>
                <w:sz w:val="20"/>
              </w:rPr>
              <w:t>dē</w:t>
            </w:r>
            <w:r w:rsidRPr="00FB38BE">
              <w:rPr>
                <w:rFonts w:ascii="Times New Roman" w:hAnsi="Times New Roman"/>
                <w:color w:val="000000" w:themeColor="text1"/>
                <w:sz w:val="20"/>
              </w:rPr>
              <w:t>ļ</w:t>
            </w:r>
            <w:r w:rsidRPr="00FB38BE">
              <w:rPr>
                <w:rFonts w:ascii="Times New Roman" w:hAnsi="Times New Roman"/>
                <w:color w:val="000000" w:themeColor="text1"/>
                <w:spacing w:val="8"/>
                <w:sz w:val="20"/>
              </w:rPr>
              <w:t xml:space="preserve"> </w:t>
            </w:r>
            <w:r w:rsidRPr="00FB38BE">
              <w:rPr>
                <w:rFonts w:ascii="Times New Roman" w:hAnsi="Times New Roman"/>
                <w:color w:val="000000" w:themeColor="text1"/>
                <w:spacing w:val="5"/>
                <w:sz w:val="20"/>
              </w:rPr>
              <w:t>t</w:t>
            </w:r>
            <w:r w:rsidRPr="00FB38BE">
              <w:rPr>
                <w:rFonts w:ascii="Times New Roman" w:hAnsi="Times New Roman"/>
                <w:color w:val="000000" w:themeColor="text1"/>
                <w:spacing w:val="1"/>
                <w:sz w:val="20"/>
              </w:rPr>
              <w:t>i</w:t>
            </w:r>
            <w:r w:rsidRPr="00FB38BE">
              <w:rPr>
                <w:rFonts w:ascii="Times New Roman" w:hAnsi="Times New Roman"/>
                <w:color w:val="000000" w:themeColor="text1"/>
                <w:spacing w:val="-3"/>
                <w:sz w:val="20"/>
              </w:rPr>
              <w:t>e</w:t>
            </w:r>
            <w:r w:rsidRPr="00FB38BE">
              <w:rPr>
                <w:rFonts w:ascii="Times New Roman" w:hAnsi="Times New Roman"/>
                <w:color w:val="000000" w:themeColor="text1"/>
                <w:sz w:val="20"/>
              </w:rPr>
              <w:t>k</w:t>
            </w:r>
            <w:r w:rsidRPr="00FB38BE">
              <w:rPr>
                <w:rFonts w:ascii="Times New Roman" w:hAnsi="Times New Roman"/>
                <w:color w:val="000000" w:themeColor="text1"/>
                <w:spacing w:val="13"/>
                <w:sz w:val="20"/>
              </w:rPr>
              <w:t xml:space="preserve"> </w:t>
            </w:r>
            <w:r w:rsidRPr="00FB38BE">
              <w:rPr>
                <w:rFonts w:ascii="Times New Roman" w:hAnsi="Times New Roman"/>
                <w:color w:val="000000" w:themeColor="text1"/>
                <w:spacing w:val="-3"/>
                <w:sz w:val="20"/>
              </w:rPr>
              <w:t>bo</w:t>
            </w:r>
            <w:r w:rsidRPr="00FB38BE">
              <w:rPr>
                <w:rFonts w:ascii="Times New Roman" w:hAnsi="Times New Roman"/>
                <w:color w:val="000000" w:themeColor="text1"/>
                <w:spacing w:val="1"/>
                <w:sz w:val="20"/>
              </w:rPr>
              <w:t>j</w:t>
            </w:r>
            <w:r w:rsidRPr="00FB38BE">
              <w:rPr>
                <w:rFonts w:ascii="Times New Roman" w:hAnsi="Times New Roman"/>
                <w:color w:val="000000" w:themeColor="text1"/>
                <w:spacing w:val="-3"/>
                <w:sz w:val="20"/>
              </w:rPr>
              <w:t>ā</w:t>
            </w:r>
            <w:r w:rsidRPr="00FB38BE">
              <w:rPr>
                <w:rFonts w:ascii="Times New Roman" w:hAnsi="Times New Roman"/>
                <w:color w:val="000000" w:themeColor="text1"/>
                <w:spacing w:val="5"/>
                <w:sz w:val="20"/>
              </w:rPr>
              <w:t>t</w:t>
            </w:r>
            <w:r w:rsidRPr="00FB38BE">
              <w:rPr>
                <w:rFonts w:ascii="Times New Roman" w:hAnsi="Times New Roman"/>
                <w:color w:val="000000" w:themeColor="text1"/>
                <w:sz w:val="20"/>
              </w:rPr>
              <w:t>i</w:t>
            </w:r>
            <w:r w:rsidRPr="00FB38BE">
              <w:rPr>
                <w:rFonts w:ascii="Times New Roman" w:hAnsi="Times New Roman"/>
                <w:color w:val="000000" w:themeColor="text1"/>
                <w:spacing w:val="8"/>
                <w:sz w:val="20"/>
              </w:rPr>
              <w:t xml:space="preserve"> </w:t>
            </w:r>
            <w:r w:rsidRPr="00FB38BE">
              <w:rPr>
                <w:rFonts w:ascii="Times New Roman" w:hAnsi="Times New Roman"/>
                <w:color w:val="000000" w:themeColor="text1"/>
                <w:spacing w:val="7"/>
                <w:sz w:val="20"/>
              </w:rPr>
              <w:t>v</w:t>
            </w:r>
            <w:r w:rsidRPr="00FB38BE">
              <w:rPr>
                <w:rFonts w:ascii="Times New Roman" w:hAnsi="Times New Roman"/>
                <w:color w:val="000000" w:themeColor="text1"/>
                <w:spacing w:val="-3"/>
                <w:sz w:val="20"/>
              </w:rPr>
              <w:t>a</w:t>
            </w:r>
            <w:r w:rsidRPr="00FB38BE">
              <w:rPr>
                <w:rFonts w:ascii="Times New Roman" w:hAnsi="Times New Roman"/>
                <w:color w:val="000000" w:themeColor="text1"/>
                <w:sz w:val="20"/>
              </w:rPr>
              <w:t>i</w:t>
            </w:r>
            <w:r w:rsidRPr="00FB38BE">
              <w:rPr>
                <w:rFonts w:ascii="Times New Roman" w:hAnsi="Times New Roman"/>
                <w:color w:val="000000" w:themeColor="text1"/>
                <w:spacing w:val="8"/>
                <w:sz w:val="20"/>
              </w:rPr>
              <w:t xml:space="preserve"> </w:t>
            </w:r>
            <w:r w:rsidRPr="00FB38BE">
              <w:rPr>
                <w:rFonts w:ascii="Times New Roman" w:hAnsi="Times New Roman"/>
                <w:color w:val="000000" w:themeColor="text1"/>
                <w:spacing w:val="-3"/>
                <w:sz w:val="20"/>
              </w:rPr>
              <w:t>app</w:t>
            </w:r>
            <w:r w:rsidRPr="00FB38BE">
              <w:rPr>
                <w:rFonts w:ascii="Times New Roman" w:hAnsi="Times New Roman"/>
                <w:color w:val="000000" w:themeColor="text1"/>
                <w:spacing w:val="1"/>
                <w:sz w:val="20"/>
              </w:rPr>
              <w:t>l</w:t>
            </w:r>
            <w:r w:rsidRPr="00FB38BE">
              <w:rPr>
                <w:rFonts w:ascii="Times New Roman" w:hAnsi="Times New Roman"/>
                <w:color w:val="000000" w:themeColor="text1"/>
                <w:spacing w:val="-3"/>
                <w:sz w:val="20"/>
              </w:rPr>
              <w:t>ud</w:t>
            </w:r>
            <w:r w:rsidRPr="00FB38BE">
              <w:rPr>
                <w:rFonts w:ascii="Times New Roman" w:hAnsi="Times New Roman"/>
                <w:color w:val="000000" w:themeColor="text1"/>
                <w:spacing w:val="1"/>
                <w:sz w:val="20"/>
              </w:rPr>
              <w:t>i</w:t>
            </w:r>
            <w:r w:rsidRPr="00FB38BE">
              <w:rPr>
                <w:rFonts w:ascii="Times New Roman" w:hAnsi="Times New Roman"/>
                <w:color w:val="000000" w:themeColor="text1"/>
                <w:spacing w:val="-3"/>
                <w:sz w:val="20"/>
              </w:rPr>
              <w:t>nā</w:t>
            </w:r>
            <w:r w:rsidRPr="00FB38BE">
              <w:rPr>
                <w:rFonts w:ascii="Times New Roman" w:hAnsi="Times New Roman"/>
                <w:color w:val="000000" w:themeColor="text1"/>
                <w:spacing w:val="5"/>
                <w:sz w:val="20"/>
              </w:rPr>
              <w:t>t</w:t>
            </w:r>
            <w:r w:rsidRPr="00FB38BE">
              <w:rPr>
                <w:rFonts w:ascii="Times New Roman" w:hAnsi="Times New Roman"/>
                <w:color w:val="000000" w:themeColor="text1"/>
                <w:sz w:val="20"/>
              </w:rPr>
              <w:t>i</w:t>
            </w:r>
            <w:r w:rsidRPr="00FB38BE">
              <w:rPr>
                <w:rFonts w:ascii="Times New Roman" w:hAnsi="Times New Roman"/>
                <w:color w:val="000000" w:themeColor="text1"/>
                <w:spacing w:val="8"/>
                <w:sz w:val="20"/>
              </w:rPr>
              <w:t xml:space="preserve"> </w:t>
            </w:r>
            <w:r w:rsidRPr="00FB38BE">
              <w:rPr>
                <w:rFonts w:ascii="Times New Roman" w:hAnsi="Times New Roman"/>
                <w:color w:val="000000" w:themeColor="text1"/>
                <w:spacing w:val="7"/>
                <w:sz w:val="20"/>
              </w:rPr>
              <w:t>c</w:t>
            </w:r>
            <w:r w:rsidRPr="00FB38BE">
              <w:rPr>
                <w:rFonts w:ascii="Times New Roman" w:hAnsi="Times New Roman"/>
                <w:color w:val="000000" w:themeColor="text1"/>
                <w:spacing w:val="-3"/>
                <w:sz w:val="20"/>
              </w:rPr>
              <w:t>e</w:t>
            </w:r>
            <w:r w:rsidRPr="00FB38BE">
              <w:rPr>
                <w:rFonts w:ascii="Times New Roman" w:hAnsi="Times New Roman"/>
                <w:color w:val="000000" w:themeColor="text1"/>
                <w:spacing w:val="1"/>
                <w:sz w:val="20"/>
              </w:rPr>
              <w:t>ļi</w:t>
            </w:r>
            <w:r w:rsidRPr="00FB38BE">
              <w:rPr>
                <w:rFonts w:ascii="Times New Roman" w:hAnsi="Times New Roman"/>
                <w:color w:val="000000" w:themeColor="text1"/>
                <w:sz w:val="20"/>
              </w:rPr>
              <w:t>;</w:t>
            </w:r>
          </w:p>
        </w:tc>
        <w:tc>
          <w:tcPr>
            <w:tcW w:w="2830" w:type="dxa"/>
          </w:tcPr>
          <w:p w14:paraId="74D2EEE4" w14:textId="77777777" w:rsidR="009B6059" w:rsidRPr="00FB38BE" w:rsidRDefault="009B6059" w:rsidP="00CE6F9B">
            <w:pPr>
              <w:rPr>
                <w:rFonts w:cs="Times New Roman"/>
                <w:b/>
                <w:color w:val="000000" w:themeColor="text1"/>
                <w:sz w:val="20"/>
                <w:szCs w:val="20"/>
                <w:lang w:val="lv-LV"/>
              </w:rPr>
            </w:pPr>
          </w:p>
        </w:tc>
      </w:tr>
      <w:tr w:rsidR="009B6059" w:rsidRPr="00621848" w14:paraId="432CD2C4" w14:textId="77777777" w:rsidTr="6FF3D120">
        <w:tc>
          <w:tcPr>
            <w:tcW w:w="2972" w:type="dxa"/>
          </w:tcPr>
          <w:p w14:paraId="00E2A1DD" w14:textId="77777777" w:rsidR="009B6059" w:rsidRPr="00FB38BE" w:rsidRDefault="009B6059" w:rsidP="00CE6F9B">
            <w:pPr>
              <w:jc w:val="both"/>
              <w:rPr>
                <w:rFonts w:cs="Times New Roman"/>
                <w:b/>
                <w:color w:val="000000" w:themeColor="text1"/>
                <w:sz w:val="20"/>
                <w:szCs w:val="20"/>
                <w:lang w:val="lv-LV"/>
              </w:rPr>
            </w:pPr>
            <w:r w:rsidRPr="00FB38BE">
              <w:rPr>
                <w:rFonts w:cs="Times New Roman"/>
                <w:color w:val="000000" w:themeColor="text1"/>
                <w:sz w:val="20"/>
                <w:szCs w:val="20"/>
                <w:shd w:val="clear" w:color="auto" w:fill="FFFFFF"/>
                <w:lang w:val="lv-LV"/>
              </w:rPr>
              <w:t>8.21.4. bebru darbības dēļ nevar veikt saimniecisko darbību, kas ar šiem noteikumiem nav aizliegta;</w:t>
            </w:r>
          </w:p>
        </w:tc>
        <w:tc>
          <w:tcPr>
            <w:tcW w:w="2977" w:type="dxa"/>
          </w:tcPr>
          <w:p w14:paraId="11683A02" w14:textId="2C75D324" w:rsidR="009B6059" w:rsidRPr="00FB38BE" w:rsidRDefault="005C2E13" w:rsidP="003833CD">
            <w:pPr>
              <w:pStyle w:val="BodyText"/>
              <w:widowControl w:val="0"/>
              <w:numPr>
                <w:ilvl w:val="2"/>
                <w:numId w:val="25"/>
              </w:numPr>
              <w:tabs>
                <w:tab w:val="left" w:pos="1574"/>
              </w:tabs>
              <w:spacing w:after="0"/>
              <w:ind w:left="-59" w:firstLine="59"/>
              <w:rPr>
                <w:rFonts w:ascii="Times New Roman" w:hAnsi="Times New Roman"/>
                <w:color w:val="000000" w:themeColor="text1"/>
                <w:spacing w:val="-3"/>
                <w:sz w:val="20"/>
              </w:rPr>
            </w:pPr>
            <w:r>
              <w:rPr>
                <w:rFonts w:ascii="Times New Roman" w:hAnsi="Times New Roman"/>
                <w:color w:val="000000" w:themeColor="text1"/>
                <w:spacing w:val="-3"/>
                <w:sz w:val="20"/>
              </w:rPr>
              <w:t>b</w:t>
            </w:r>
            <w:r w:rsidR="009B6059" w:rsidRPr="00FB38BE">
              <w:rPr>
                <w:rFonts w:ascii="Times New Roman" w:hAnsi="Times New Roman"/>
                <w:color w:val="000000" w:themeColor="text1"/>
                <w:spacing w:val="-3"/>
                <w:sz w:val="20"/>
              </w:rPr>
              <w:t>ebru darbības dēļ nevar veikt saimniecisko darbību, kas ar šiem noteikumiem nav aizliegta;</w:t>
            </w:r>
          </w:p>
        </w:tc>
        <w:tc>
          <w:tcPr>
            <w:tcW w:w="2830" w:type="dxa"/>
          </w:tcPr>
          <w:p w14:paraId="66862456" w14:textId="77777777" w:rsidR="009B6059" w:rsidRPr="00FB38BE" w:rsidRDefault="009B6059" w:rsidP="00CE6F9B">
            <w:pPr>
              <w:rPr>
                <w:rFonts w:cs="Times New Roman"/>
                <w:b/>
                <w:color w:val="000000" w:themeColor="text1"/>
                <w:sz w:val="20"/>
                <w:szCs w:val="20"/>
                <w:lang w:val="lv-LV"/>
              </w:rPr>
            </w:pPr>
          </w:p>
        </w:tc>
      </w:tr>
      <w:tr w:rsidR="009B6059" w:rsidRPr="00621848" w14:paraId="78A7398A" w14:textId="77777777" w:rsidTr="6FF3D120">
        <w:tc>
          <w:tcPr>
            <w:tcW w:w="2972" w:type="dxa"/>
          </w:tcPr>
          <w:p w14:paraId="299E915B" w14:textId="77777777" w:rsidR="009B6059" w:rsidRPr="00FB38BE" w:rsidRDefault="009B6059" w:rsidP="00CE6F9B">
            <w:pPr>
              <w:jc w:val="both"/>
              <w:rPr>
                <w:rFonts w:cs="Times New Roman"/>
                <w:b/>
                <w:color w:val="000000" w:themeColor="text1"/>
                <w:sz w:val="20"/>
                <w:szCs w:val="20"/>
                <w:lang w:val="lv-LV"/>
              </w:rPr>
            </w:pPr>
            <w:r w:rsidRPr="00FB38BE">
              <w:rPr>
                <w:rFonts w:cs="Times New Roman"/>
                <w:color w:val="000000" w:themeColor="text1"/>
                <w:sz w:val="20"/>
                <w:szCs w:val="20"/>
                <w:shd w:val="clear" w:color="auto" w:fill="FFFFFF"/>
                <w:lang w:val="lv-LV"/>
              </w:rPr>
              <w:t xml:space="preserve">8.22. veikt darbības, kas izraisa pazemes ūdeņu, gruntsūdeņu un virszemes ūdeņu līmeņa maiņu, izņemot šo noteikumu 8.19., 8.20. </w:t>
            </w:r>
            <w:r w:rsidRPr="00FB38BE">
              <w:rPr>
                <w:rFonts w:cs="Times New Roman"/>
                <w:color w:val="000000" w:themeColor="text1"/>
                <w:sz w:val="20"/>
                <w:szCs w:val="20"/>
                <w:shd w:val="clear" w:color="auto" w:fill="FFFFFF"/>
                <w:lang w:val="lv-LV"/>
              </w:rPr>
              <w:lastRenderedPageBreak/>
              <w:t>un 8.21.apakšpunktā minētos gadījumus.</w:t>
            </w:r>
          </w:p>
        </w:tc>
        <w:tc>
          <w:tcPr>
            <w:tcW w:w="2977" w:type="dxa"/>
          </w:tcPr>
          <w:p w14:paraId="433B15F8" w14:textId="77777777" w:rsidR="009B6059" w:rsidRPr="00FB38BE" w:rsidRDefault="009B6059" w:rsidP="00CE6F9B">
            <w:pPr>
              <w:pStyle w:val="BodyText"/>
              <w:widowControl w:val="0"/>
              <w:tabs>
                <w:tab w:val="left" w:pos="367"/>
                <w:tab w:val="left" w:pos="1148"/>
              </w:tabs>
              <w:spacing w:after="0" w:line="260" w:lineRule="auto"/>
              <w:ind w:right="104" w:hanging="59"/>
              <w:jc w:val="both"/>
              <w:rPr>
                <w:rFonts w:ascii="Times New Roman" w:hAnsi="Times New Roman"/>
                <w:color w:val="000000" w:themeColor="text1"/>
                <w:sz w:val="20"/>
              </w:rPr>
            </w:pPr>
            <w:r w:rsidRPr="00FB38BE">
              <w:rPr>
                <w:rFonts w:ascii="Times New Roman" w:hAnsi="Times New Roman"/>
                <w:color w:val="000000" w:themeColor="text1"/>
                <w:spacing w:val="7"/>
                <w:sz w:val="20"/>
              </w:rPr>
              <w:lastRenderedPageBreak/>
              <w:t>11.22. v</w:t>
            </w:r>
            <w:r w:rsidRPr="00FB38BE">
              <w:rPr>
                <w:rFonts w:ascii="Times New Roman" w:hAnsi="Times New Roman"/>
                <w:color w:val="000000" w:themeColor="text1"/>
                <w:spacing w:val="-3"/>
                <w:sz w:val="20"/>
              </w:rPr>
              <w:t>e</w:t>
            </w:r>
            <w:r w:rsidRPr="00FB38BE">
              <w:rPr>
                <w:rFonts w:ascii="Times New Roman" w:hAnsi="Times New Roman"/>
                <w:color w:val="000000" w:themeColor="text1"/>
                <w:spacing w:val="1"/>
                <w:sz w:val="20"/>
              </w:rPr>
              <w:t>i</w:t>
            </w:r>
            <w:r w:rsidRPr="00FB38BE">
              <w:rPr>
                <w:rFonts w:ascii="Times New Roman" w:hAnsi="Times New Roman"/>
                <w:color w:val="000000" w:themeColor="text1"/>
                <w:spacing w:val="7"/>
                <w:sz w:val="20"/>
              </w:rPr>
              <w:t>k</w:t>
            </w:r>
            <w:r w:rsidRPr="00FB38BE">
              <w:rPr>
                <w:rFonts w:ascii="Times New Roman" w:hAnsi="Times New Roman"/>
                <w:color w:val="000000" w:themeColor="text1"/>
                <w:sz w:val="20"/>
              </w:rPr>
              <w:t>t</w:t>
            </w:r>
            <w:r w:rsidRPr="00FB38BE">
              <w:rPr>
                <w:rFonts w:ascii="Times New Roman" w:hAnsi="Times New Roman"/>
                <w:color w:val="000000" w:themeColor="text1"/>
                <w:spacing w:val="20"/>
                <w:sz w:val="20"/>
              </w:rPr>
              <w:t xml:space="preserve"> </w:t>
            </w:r>
            <w:r w:rsidRPr="00FB38BE">
              <w:rPr>
                <w:rFonts w:ascii="Times New Roman" w:hAnsi="Times New Roman"/>
                <w:color w:val="000000" w:themeColor="text1"/>
                <w:spacing w:val="-3"/>
                <w:sz w:val="20"/>
              </w:rPr>
              <w:t>da</w:t>
            </w:r>
            <w:r w:rsidRPr="00FB38BE">
              <w:rPr>
                <w:rFonts w:ascii="Times New Roman" w:hAnsi="Times New Roman"/>
                <w:color w:val="000000" w:themeColor="text1"/>
                <w:spacing w:val="-5"/>
                <w:sz w:val="20"/>
              </w:rPr>
              <w:t>r</w:t>
            </w:r>
            <w:r w:rsidRPr="00FB38BE">
              <w:rPr>
                <w:rFonts w:ascii="Times New Roman" w:hAnsi="Times New Roman"/>
                <w:color w:val="000000" w:themeColor="text1"/>
                <w:spacing w:val="-3"/>
                <w:sz w:val="20"/>
              </w:rPr>
              <w:t>b</w:t>
            </w:r>
            <w:r w:rsidRPr="00FB38BE">
              <w:rPr>
                <w:rFonts w:ascii="Times New Roman" w:hAnsi="Times New Roman"/>
                <w:color w:val="000000" w:themeColor="text1"/>
                <w:spacing w:val="5"/>
                <w:sz w:val="20"/>
              </w:rPr>
              <w:t>ī</w:t>
            </w:r>
            <w:r w:rsidRPr="00FB38BE">
              <w:rPr>
                <w:rFonts w:ascii="Times New Roman" w:hAnsi="Times New Roman"/>
                <w:color w:val="000000" w:themeColor="text1"/>
                <w:spacing w:val="-3"/>
                <w:sz w:val="20"/>
              </w:rPr>
              <w:t>ba</w:t>
            </w:r>
            <w:r w:rsidRPr="00FB38BE">
              <w:rPr>
                <w:rFonts w:ascii="Times New Roman" w:hAnsi="Times New Roman"/>
                <w:color w:val="000000" w:themeColor="text1"/>
                <w:spacing w:val="7"/>
                <w:sz w:val="20"/>
              </w:rPr>
              <w:t>s</w:t>
            </w:r>
            <w:r w:rsidRPr="00FB38BE">
              <w:rPr>
                <w:rFonts w:ascii="Times New Roman" w:hAnsi="Times New Roman"/>
                <w:color w:val="000000" w:themeColor="text1"/>
                <w:sz w:val="20"/>
              </w:rPr>
              <w:t>,</w:t>
            </w:r>
            <w:r w:rsidRPr="00FB38BE">
              <w:rPr>
                <w:rFonts w:ascii="Times New Roman" w:hAnsi="Times New Roman"/>
                <w:color w:val="000000" w:themeColor="text1"/>
                <w:spacing w:val="20"/>
                <w:sz w:val="20"/>
              </w:rPr>
              <w:t xml:space="preserve"> </w:t>
            </w:r>
            <w:r w:rsidRPr="00FB38BE">
              <w:rPr>
                <w:rFonts w:ascii="Times New Roman" w:hAnsi="Times New Roman"/>
                <w:color w:val="000000" w:themeColor="text1"/>
                <w:spacing w:val="7"/>
                <w:sz w:val="20"/>
              </w:rPr>
              <w:t>k</w:t>
            </w:r>
            <w:r w:rsidRPr="00FB38BE">
              <w:rPr>
                <w:rFonts w:ascii="Times New Roman" w:hAnsi="Times New Roman"/>
                <w:color w:val="000000" w:themeColor="text1"/>
                <w:spacing w:val="-3"/>
                <w:sz w:val="20"/>
              </w:rPr>
              <w:t>a</w:t>
            </w:r>
            <w:r w:rsidRPr="00FB38BE">
              <w:rPr>
                <w:rFonts w:ascii="Times New Roman" w:hAnsi="Times New Roman"/>
                <w:color w:val="000000" w:themeColor="text1"/>
                <w:sz w:val="20"/>
              </w:rPr>
              <w:t>s</w:t>
            </w:r>
            <w:r w:rsidRPr="00FB38BE">
              <w:rPr>
                <w:rFonts w:ascii="Times New Roman" w:hAnsi="Times New Roman"/>
                <w:color w:val="000000" w:themeColor="text1"/>
                <w:spacing w:val="22"/>
                <w:sz w:val="20"/>
              </w:rPr>
              <w:t xml:space="preserve"> </w:t>
            </w:r>
            <w:r w:rsidRPr="00FB38BE">
              <w:rPr>
                <w:rFonts w:ascii="Times New Roman" w:hAnsi="Times New Roman"/>
                <w:color w:val="000000" w:themeColor="text1"/>
                <w:spacing w:val="1"/>
                <w:sz w:val="20"/>
              </w:rPr>
              <w:t>i</w:t>
            </w:r>
            <w:r w:rsidRPr="00FB38BE">
              <w:rPr>
                <w:rFonts w:ascii="Times New Roman" w:hAnsi="Times New Roman"/>
                <w:color w:val="000000" w:themeColor="text1"/>
                <w:spacing w:val="7"/>
                <w:sz w:val="20"/>
              </w:rPr>
              <w:t>z</w:t>
            </w:r>
            <w:r w:rsidRPr="00FB38BE">
              <w:rPr>
                <w:rFonts w:ascii="Times New Roman" w:hAnsi="Times New Roman"/>
                <w:color w:val="000000" w:themeColor="text1"/>
                <w:spacing w:val="-5"/>
                <w:sz w:val="20"/>
              </w:rPr>
              <w:t>r</w:t>
            </w:r>
            <w:r w:rsidRPr="00FB38BE">
              <w:rPr>
                <w:rFonts w:ascii="Times New Roman" w:hAnsi="Times New Roman"/>
                <w:color w:val="000000" w:themeColor="text1"/>
                <w:spacing w:val="-3"/>
                <w:sz w:val="20"/>
              </w:rPr>
              <w:t>a</w:t>
            </w:r>
            <w:r w:rsidRPr="00FB38BE">
              <w:rPr>
                <w:rFonts w:ascii="Times New Roman" w:hAnsi="Times New Roman"/>
                <w:color w:val="000000" w:themeColor="text1"/>
                <w:spacing w:val="1"/>
                <w:sz w:val="20"/>
              </w:rPr>
              <w:t>i</w:t>
            </w:r>
            <w:r w:rsidRPr="00FB38BE">
              <w:rPr>
                <w:rFonts w:ascii="Times New Roman" w:hAnsi="Times New Roman"/>
                <w:color w:val="000000" w:themeColor="text1"/>
                <w:spacing w:val="7"/>
                <w:sz w:val="20"/>
              </w:rPr>
              <w:t>s</w:t>
            </w:r>
            <w:r w:rsidRPr="00FB38BE">
              <w:rPr>
                <w:rFonts w:ascii="Times New Roman" w:hAnsi="Times New Roman"/>
                <w:color w:val="000000" w:themeColor="text1"/>
                <w:sz w:val="20"/>
              </w:rPr>
              <w:t>a</w:t>
            </w:r>
            <w:r w:rsidRPr="00FB38BE">
              <w:rPr>
                <w:rFonts w:ascii="Times New Roman" w:hAnsi="Times New Roman"/>
                <w:color w:val="000000" w:themeColor="text1"/>
                <w:spacing w:val="12"/>
                <w:sz w:val="20"/>
              </w:rPr>
              <w:t xml:space="preserve"> </w:t>
            </w:r>
            <w:r w:rsidRPr="00FB38BE">
              <w:rPr>
                <w:rFonts w:ascii="Times New Roman" w:hAnsi="Times New Roman"/>
                <w:color w:val="000000" w:themeColor="text1"/>
                <w:spacing w:val="-3"/>
                <w:sz w:val="20"/>
              </w:rPr>
              <w:t>pa</w:t>
            </w:r>
            <w:r w:rsidRPr="00FB38BE">
              <w:rPr>
                <w:rFonts w:ascii="Times New Roman" w:hAnsi="Times New Roman"/>
                <w:color w:val="000000" w:themeColor="text1"/>
                <w:spacing w:val="7"/>
                <w:sz w:val="20"/>
              </w:rPr>
              <w:t>z</w:t>
            </w:r>
            <w:r w:rsidRPr="00FB38BE">
              <w:rPr>
                <w:rFonts w:ascii="Times New Roman" w:hAnsi="Times New Roman"/>
                <w:color w:val="000000" w:themeColor="text1"/>
                <w:spacing w:val="-3"/>
                <w:sz w:val="20"/>
              </w:rPr>
              <w:t>e</w:t>
            </w:r>
            <w:r w:rsidRPr="00FB38BE">
              <w:rPr>
                <w:rFonts w:ascii="Times New Roman" w:hAnsi="Times New Roman"/>
                <w:color w:val="000000" w:themeColor="text1"/>
                <w:spacing w:val="3"/>
                <w:sz w:val="20"/>
              </w:rPr>
              <w:t>m</w:t>
            </w:r>
            <w:r w:rsidRPr="00FB38BE">
              <w:rPr>
                <w:rFonts w:ascii="Times New Roman" w:hAnsi="Times New Roman"/>
                <w:color w:val="000000" w:themeColor="text1"/>
                <w:spacing w:val="-3"/>
                <w:sz w:val="20"/>
              </w:rPr>
              <w:t>e</w:t>
            </w:r>
            <w:r w:rsidRPr="00FB38BE">
              <w:rPr>
                <w:rFonts w:ascii="Times New Roman" w:hAnsi="Times New Roman"/>
                <w:color w:val="000000" w:themeColor="text1"/>
                <w:sz w:val="20"/>
              </w:rPr>
              <w:t>s</w:t>
            </w:r>
            <w:r w:rsidRPr="00FB38BE">
              <w:rPr>
                <w:rFonts w:ascii="Times New Roman" w:hAnsi="Times New Roman"/>
                <w:color w:val="000000" w:themeColor="text1"/>
                <w:spacing w:val="22"/>
                <w:sz w:val="20"/>
              </w:rPr>
              <w:t xml:space="preserve"> </w:t>
            </w:r>
            <w:r w:rsidRPr="00FB38BE">
              <w:rPr>
                <w:rFonts w:ascii="Times New Roman" w:hAnsi="Times New Roman"/>
                <w:color w:val="000000" w:themeColor="text1"/>
                <w:spacing w:val="-3"/>
                <w:sz w:val="20"/>
              </w:rPr>
              <w:t>ūdeņu</w:t>
            </w:r>
            <w:r w:rsidRPr="00FB38BE">
              <w:rPr>
                <w:rFonts w:ascii="Times New Roman" w:hAnsi="Times New Roman"/>
                <w:color w:val="000000" w:themeColor="text1"/>
                <w:sz w:val="20"/>
              </w:rPr>
              <w:t>,</w:t>
            </w:r>
            <w:r w:rsidRPr="00FB38BE">
              <w:rPr>
                <w:rFonts w:ascii="Times New Roman" w:hAnsi="Times New Roman"/>
                <w:color w:val="000000" w:themeColor="text1"/>
                <w:spacing w:val="20"/>
                <w:sz w:val="20"/>
              </w:rPr>
              <w:t xml:space="preserve"> </w:t>
            </w:r>
            <w:r w:rsidRPr="00FB38BE">
              <w:rPr>
                <w:rFonts w:ascii="Times New Roman" w:hAnsi="Times New Roman"/>
                <w:color w:val="000000" w:themeColor="text1"/>
                <w:spacing w:val="-3"/>
                <w:sz w:val="20"/>
              </w:rPr>
              <w:t>g</w:t>
            </w:r>
            <w:r w:rsidRPr="00FB38BE">
              <w:rPr>
                <w:rFonts w:ascii="Times New Roman" w:hAnsi="Times New Roman"/>
                <w:color w:val="000000" w:themeColor="text1"/>
                <w:spacing w:val="-5"/>
                <w:sz w:val="20"/>
              </w:rPr>
              <w:t>r</w:t>
            </w:r>
            <w:r w:rsidRPr="00FB38BE">
              <w:rPr>
                <w:rFonts w:ascii="Times New Roman" w:hAnsi="Times New Roman"/>
                <w:color w:val="000000" w:themeColor="text1"/>
                <w:spacing w:val="-3"/>
                <w:sz w:val="20"/>
              </w:rPr>
              <w:t>un</w:t>
            </w:r>
            <w:r w:rsidRPr="00FB38BE">
              <w:rPr>
                <w:rFonts w:ascii="Times New Roman" w:hAnsi="Times New Roman"/>
                <w:color w:val="000000" w:themeColor="text1"/>
                <w:spacing w:val="5"/>
                <w:sz w:val="20"/>
              </w:rPr>
              <w:t>t</w:t>
            </w:r>
            <w:r w:rsidRPr="00FB38BE">
              <w:rPr>
                <w:rFonts w:ascii="Times New Roman" w:hAnsi="Times New Roman"/>
                <w:color w:val="000000" w:themeColor="text1"/>
                <w:spacing w:val="7"/>
                <w:sz w:val="20"/>
              </w:rPr>
              <w:t>s</w:t>
            </w:r>
            <w:r w:rsidRPr="00FB38BE">
              <w:rPr>
                <w:rFonts w:ascii="Times New Roman" w:hAnsi="Times New Roman"/>
                <w:color w:val="000000" w:themeColor="text1"/>
                <w:spacing w:val="-3"/>
                <w:sz w:val="20"/>
              </w:rPr>
              <w:t>ūdeņ</w:t>
            </w:r>
            <w:r w:rsidRPr="00FB38BE">
              <w:rPr>
                <w:rFonts w:ascii="Times New Roman" w:hAnsi="Times New Roman"/>
                <w:color w:val="000000" w:themeColor="text1"/>
                <w:sz w:val="20"/>
              </w:rPr>
              <w:t>u</w:t>
            </w:r>
            <w:r w:rsidRPr="00FB38BE">
              <w:rPr>
                <w:rFonts w:ascii="Times New Roman" w:hAnsi="Times New Roman"/>
                <w:color w:val="000000" w:themeColor="text1"/>
                <w:spacing w:val="12"/>
                <w:sz w:val="20"/>
              </w:rPr>
              <w:t xml:space="preserve"> </w:t>
            </w:r>
            <w:r w:rsidRPr="00FB38BE">
              <w:rPr>
                <w:rFonts w:ascii="Times New Roman" w:hAnsi="Times New Roman"/>
                <w:color w:val="000000" w:themeColor="text1"/>
                <w:spacing w:val="-3"/>
                <w:sz w:val="20"/>
              </w:rPr>
              <w:t>u</w:t>
            </w:r>
            <w:r w:rsidRPr="00FB38BE">
              <w:rPr>
                <w:rFonts w:ascii="Times New Roman" w:hAnsi="Times New Roman"/>
                <w:color w:val="000000" w:themeColor="text1"/>
                <w:sz w:val="20"/>
              </w:rPr>
              <w:t>n</w:t>
            </w:r>
            <w:r w:rsidRPr="00FB38BE">
              <w:rPr>
                <w:rFonts w:ascii="Times New Roman" w:hAnsi="Times New Roman"/>
                <w:color w:val="000000" w:themeColor="text1"/>
                <w:spacing w:val="12"/>
                <w:sz w:val="20"/>
              </w:rPr>
              <w:t xml:space="preserve"> </w:t>
            </w:r>
            <w:r w:rsidRPr="00FB38BE">
              <w:rPr>
                <w:rFonts w:ascii="Times New Roman" w:hAnsi="Times New Roman"/>
                <w:color w:val="000000" w:themeColor="text1"/>
                <w:spacing w:val="7"/>
                <w:sz w:val="20"/>
              </w:rPr>
              <w:t>v</w:t>
            </w:r>
            <w:r w:rsidRPr="00FB38BE">
              <w:rPr>
                <w:rFonts w:ascii="Times New Roman" w:hAnsi="Times New Roman"/>
                <w:color w:val="000000" w:themeColor="text1"/>
                <w:spacing w:val="1"/>
                <w:sz w:val="20"/>
              </w:rPr>
              <w:t>i</w:t>
            </w:r>
            <w:r w:rsidRPr="00FB38BE">
              <w:rPr>
                <w:rFonts w:ascii="Times New Roman" w:hAnsi="Times New Roman"/>
                <w:color w:val="000000" w:themeColor="text1"/>
                <w:spacing w:val="-5"/>
                <w:sz w:val="20"/>
              </w:rPr>
              <w:t>r</w:t>
            </w:r>
            <w:r w:rsidRPr="00FB38BE">
              <w:rPr>
                <w:rFonts w:ascii="Times New Roman" w:hAnsi="Times New Roman"/>
                <w:color w:val="000000" w:themeColor="text1"/>
                <w:spacing w:val="7"/>
                <w:sz w:val="20"/>
              </w:rPr>
              <w:t>sz</w:t>
            </w:r>
            <w:r w:rsidRPr="00FB38BE">
              <w:rPr>
                <w:rFonts w:ascii="Times New Roman" w:hAnsi="Times New Roman"/>
                <w:color w:val="000000" w:themeColor="text1"/>
                <w:spacing w:val="-3"/>
                <w:sz w:val="20"/>
              </w:rPr>
              <w:t>e</w:t>
            </w:r>
            <w:r w:rsidRPr="00FB38BE">
              <w:rPr>
                <w:rFonts w:ascii="Times New Roman" w:hAnsi="Times New Roman"/>
                <w:color w:val="000000" w:themeColor="text1"/>
                <w:spacing w:val="3"/>
                <w:sz w:val="20"/>
              </w:rPr>
              <w:t>m</w:t>
            </w:r>
            <w:r w:rsidRPr="00FB38BE">
              <w:rPr>
                <w:rFonts w:ascii="Times New Roman" w:hAnsi="Times New Roman"/>
                <w:color w:val="000000" w:themeColor="text1"/>
                <w:spacing w:val="-3"/>
                <w:sz w:val="20"/>
              </w:rPr>
              <w:t>e</w:t>
            </w:r>
            <w:r w:rsidRPr="00FB38BE">
              <w:rPr>
                <w:rFonts w:ascii="Times New Roman" w:hAnsi="Times New Roman"/>
                <w:color w:val="000000" w:themeColor="text1"/>
                <w:sz w:val="20"/>
              </w:rPr>
              <w:t>s</w:t>
            </w:r>
            <w:r w:rsidRPr="00FB38BE">
              <w:rPr>
                <w:rFonts w:ascii="Times New Roman" w:hAnsi="Times New Roman"/>
                <w:color w:val="000000" w:themeColor="text1"/>
                <w:spacing w:val="22"/>
                <w:sz w:val="20"/>
              </w:rPr>
              <w:t xml:space="preserve"> </w:t>
            </w:r>
            <w:r w:rsidRPr="00FB38BE">
              <w:rPr>
                <w:rFonts w:ascii="Times New Roman" w:hAnsi="Times New Roman"/>
                <w:color w:val="000000" w:themeColor="text1"/>
                <w:spacing w:val="-3"/>
                <w:sz w:val="20"/>
              </w:rPr>
              <w:t>ūdeņ</w:t>
            </w:r>
            <w:r w:rsidRPr="00FB38BE">
              <w:rPr>
                <w:rFonts w:ascii="Times New Roman" w:hAnsi="Times New Roman"/>
                <w:color w:val="000000" w:themeColor="text1"/>
                <w:sz w:val="20"/>
              </w:rPr>
              <w:t>u</w:t>
            </w:r>
            <w:r w:rsidRPr="00FB38BE">
              <w:rPr>
                <w:rFonts w:ascii="Times New Roman" w:hAnsi="Times New Roman"/>
                <w:color w:val="000000" w:themeColor="text1"/>
                <w:spacing w:val="12"/>
                <w:sz w:val="20"/>
              </w:rPr>
              <w:t xml:space="preserve"> </w:t>
            </w:r>
            <w:r w:rsidRPr="00FB38BE">
              <w:rPr>
                <w:rFonts w:ascii="Times New Roman" w:hAnsi="Times New Roman"/>
                <w:color w:val="000000" w:themeColor="text1"/>
                <w:spacing w:val="1"/>
                <w:sz w:val="20"/>
              </w:rPr>
              <w:t>l</w:t>
            </w:r>
            <w:r w:rsidRPr="00FB38BE">
              <w:rPr>
                <w:rFonts w:ascii="Times New Roman" w:hAnsi="Times New Roman"/>
                <w:color w:val="000000" w:themeColor="text1"/>
                <w:spacing w:val="5"/>
                <w:sz w:val="20"/>
              </w:rPr>
              <w:t>ī</w:t>
            </w:r>
            <w:r w:rsidRPr="00FB38BE">
              <w:rPr>
                <w:rFonts w:ascii="Times New Roman" w:hAnsi="Times New Roman"/>
                <w:color w:val="000000" w:themeColor="text1"/>
                <w:spacing w:val="3"/>
                <w:sz w:val="20"/>
              </w:rPr>
              <w:t>m</w:t>
            </w:r>
            <w:r w:rsidRPr="00FB38BE">
              <w:rPr>
                <w:rFonts w:ascii="Times New Roman" w:hAnsi="Times New Roman"/>
                <w:color w:val="000000" w:themeColor="text1"/>
                <w:spacing w:val="-3"/>
                <w:sz w:val="20"/>
              </w:rPr>
              <w:t>eņ</w:t>
            </w:r>
            <w:r w:rsidRPr="00FB38BE">
              <w:rPr>
                <w:rFonts w:ascii="Times New Roman" w:hAnsi="Times New Roman"/>
                <w:color w:val="000000" w:themeColor="text1"/>
                <w:sz w:val="20"/>
              </w:rPr>
              <w:t>a</w:t>
            </w:r>
            <w:r w:rsidRPr="00FB38BE">
              <w:rPr>
                <w:rFonts w:ascii="Times New Roman" w:hAnsi="Times New Roman"/>
                <w:color w:val="000000" w:themeColor="text1"/>
                <w:spacing w:val="12"/>
                <w:sz w:val="20"/>
              </w:rPr>
              <w:t xml:space="preserve"> </w:t>
            </w:r>
            <w:r w:rsidRPr="00FB38BE">
              <w:rPr>
                <w:rFonts w:ascii="Times New Roman" w:hAnsi="Times New Roman"/>
                <w:color w:val="000000" w:themeColor="text1"/>
                <w:spacing w:val="3"/>
                <w:sz w:val="20"/>
              </w:rPr>
              <w:t>m</w:t>
            </w:r>
            <w:r w:rsidRPr="00FB38BE">
              <w:rPr>
                <w:rFonts w:ascii="Times New Roman" w:hAnsi="Times New Roman"/>
                <w:color w:val="000000" w:themeColor="text1"/>
                <w:spacing w:val="-3"/>
                <w:sz w:val="20"/>
              </w:rPr>
              <w:t>a</w:t>
            </w:r>
            <w:r w:rsidRPr="00FB38BE">
              <w:rPr>
                <w:rFonts w:ascii="Times New Roman" w:hAnsi="Times New Roman"/>
                <w:color w:val="000000" w:themeColor="text1"/>
                <w:spacing w:val="1"/>
                <w:sz w:val="20"/>
              </w:rPr>
              <w:t>i</w:t>
            </w:r>
            <w:r w:rsidRPr="00FB38BE">
              <w:rPr>
                <w:rFonts w:ascii="Times New Roman" w:hAnsi="Times New Roman"/>
                <w:color w:val="000000" w:themeColor="text1"/>
                <w:spacing w:val="-3"/>
                <w:sz w:val="20"/>
              </w:rPr>
              <w:t>ņu</w:t>
            </w:r>
            <w:r w:rsidRPr="00FB38BE">
              <w:rPr>
                <w:rFonts w:ascii="Times New Roman" w:hAnsi="Times New Roman"/>
                <w:color w:val="000000" w:themeColor="text1"/>
                <w:sz w:val="20"/>
              </w:rPr>
              <w:t>,</w:t>
            </w:r>
            <w:r w:rsidRPr="00FB38BE">
              <w:rPr>
                <w:rFonts w:ascii="Times New Roman" w:hAnsi="Times New Roman"/>
                <w:color w:val="000000" w:themeColor="text1"/>
                <w:spacing w:val="21"/>
                <w:sz w:val="20"/>
              </w:rPr>
              <w:t xml:space="preserve"> </w:t>
            </w:r>
            <w:r w:rsidRPr="00D419CB">
              <w:rPr>
                <w:rFonts w:ascii="Times New Roman" w:hAnsi="Times New Roman"/>
                <w:color w:val="000000" w:themeColor="text1"/>
                <w:spacing w:val="1"/>
                <w:sz w:val="20"/>
              </w:rPr>
              <w:t>i</w:t>
            </w:r>
            <w:r w:rsidRPr="00D419CB">
              <w:rPr>
                <w:rFonts w:ascii="Times New Roman" w:hAnsi="Times New Roman"/>
                <w:color w:val="000000" w:themeColor="text1"/>
                <w:spacing w:val="7"/>
                <w:sz w:val="20"/>
              </w:rPr>
              <w:t>z</w:t>
            </w:r>
            <w:r w:rsidRPr="00D419CB">
              <w:rPr>
                <w:rFonts w:ascii="Times New Roman" w:hAnsi="Times New Roman"/>
                <w:color w:val="000000" w:themeColor="text1"/>
                <w:spacing w:val="-3"/>
                <w:sz w:val="20"/>
              </w:rPr>
              <w:t>ņe</w:t>
            </w:r>
            <w:r w:rsidRPr="00D419CB">
              <w:rPr>
                <w:rFonts w:ascii="Times New Roman" w:hAnsi="Times New Roman"/>
                <w:color w:val="000000" w:themeColor="text1"/>
                <w:spacing w:val="3"/>
                <w:sz w:val="20"/>
              </w:rPr>
              <w:t>m</w:t>
            </w:r>
            <w:r w:rsidRPr="00D419CB">
              <w:rPr>
                <w:rFonts w:ascii="Times New Roman" w:hAnsi="Times New Roman"/>
                <w:color w:val="000000" w:themeColor="text1"/>
                <w:spacing w:val="-3"/>
                <w:sz w:val="20"/>
              </w:rPr>
              <w:t>o</w:t>
            </w:r>
            <w:r w:rsidRPr="00D419CB">
              <w:rPr>
                <w:rFonts w:ascii="Times New Roman" w:hAnsi="Times New Roman"/>
                <w:color w:val="000000" w:themeColor="text1"/>
                <w:sz w:val="20"/>
              </w:rPr>
              <w:t>t</w:t>
            </w:r>
            <w:r w:rsidRPr="00D419CB">
              <w:rPr>
                <w:rFonts w:ascii="Times New Roman" w:hAnsi="Times New Roman"/>
                <w:color w:val="000000" w:themeColor="text1"/>
                <w:spacing w:val="21"/>
                <w:sz w:val="20"/>
              </w:rPr>
              <w:t xml:space="preserve"> </w:t>
            </w:r>
            <w:r w:rsidRPr="00D419CB">
              <w:rPr>
                <w:rFonts w:ascii="Times New Roman" w:hAnsi="Times New Roman"/>
                <w:color w:val="000000" w:themeColor="text1"/>
                <w:spacing w:val="7"/>
                <w:sz w:val="20"/>
              </w:rPr>
              <w:t>š</w:t>
            </w:r>
            <w:r w:rsidRPr="00D419CB">
              <w:rPr>
                <w:rFonts w:ascii="Times New Roman" w:hAnsi="Times New Roman"/>
                <w:color w:val="000000" w:themeColor="text1"/>
                <w:sz w:val="20"/>
              </w:rPr>
              <w:t xml:space="preserve">o </w:t>
            </w:r>
            <w:r w:rsidRPr="00D419CB">
              <w:rPr>
                <w:rFonts w:ascii="Times New Roman" w:hAnsi="Times New Roman"/>
                <w:color w:val="000000" w:themeColor="text1"/>
                <w:spacing w:val="-3"/>
                <w:sz w:val="20"/>
              </w:rPr>
              <w:t>no</w:t>
            </w:r>
            <w:r w:rsidRPr="00D419CB">
              <w:rPr>
                <w:rFonts w:ascii="Times New Roman" w:hAnsi="Times New Roman"/>
                <w:color w:val="000000" w:themeColor="text1"/>
                <w:spacing w:val="5"/>
                <w:sz w:val="20"/>
              </w:rPr>
              <w:t>t</w:t>
            </w:r>
            <w:r w:rsidRPr="00D419CB">
              <w:rPr>
                <w:rFonts w:ascii="Times New Roman" w:hAnsi="Times New Roman"/>
                <w:color w:val="000000" w:themeColor="text1"/>
                <w:spacing w:val="-3"/>
                <w:sz w:val="20"/>
              </w:rPr>
              <w:t>e</w:t>
            </w:r>
            <w:r w:rsidRPr="00D419CB">
              <w:rPr>
                <w:rFonts w:ascii="Times New Roman" w:hAnsi="Times New Roman"/>
                <w:color w:val="000000" w:themeColor="text1"/>
                <w:spacing w:val="1"/>
                <w:sz w:val="20"/>
              </w:rPr>
              <w:t>i</w:t>
            </w:r>
            <w:r w:rsidRPr="00D419CB">
              <w:rPr>
                <w:rFonts w:ascii="Times New Roman" w:hAnsi="Times New Roman"/>
                <w:color w:val="000000" w:themeColor="text1"/>
                <w:spacing w:val="7"/>
                <w:sz w:val="20"/>
              </w:rPr>
              <w:t>k</w:t>
            </w:r>
            <w:r w:rsidRPr="00D419CB">
              <w:rPr>
                <w:rFonts w:ascii="Times New Roman" w:hAnsi="Times New Roman"/>
                <w:color w:val="000000" w:themeColor="text1"/>
                <w:spacing w:val="-3"/>
                <w:sz w:val="20"/>
              </w:rPr>
              <w:t>u</w:t>
            </w:r>
            <w:r w:rsidRPr="00D419CB">
              <w:rPr>
                <w:rFonts w:ascii="Times New Roman" w:hAnsi="Times New Roman"/>
                <w:color w:val="000000" w:themeColor="text1"/>
                <w:spacing w:val="3"/>
                <w:sz w:val="20"/>
              </w:rPr>
              <w:t>m</w:t>
            </w:r>
            <w:r w:rsidRPr="00D419CB">
              <w:rPr>
                <w:rFonts w:ascii="Times New Roman" w:hAnsi="Times New Roman"/>
                <w:color w:val="000000" w:themeColor="text1"/>
                <w:sz w:val="20"/>
              </w:rPr>
              <w:t>u</w:t>
            </w:r>
            <w:r w:rsidRPr="00D419CB">
              <w:rPr>
                <w:rFonts w:ascii="Times New Roman" w:hAnsi="Times New Roman"/>
                <w:color w:val="000000" w:themeColor="text1"/>
                <w:spacing w:val="3"/>
                <w:sz w:val="20"/>
              </w:rPr>
              <w:t xml:space="preserve"> </w:t>
            </w:r>
            <w:r w:rsidRPr="00D419CB">
              <w:rPr>
                <w:rFonts w:ascii="Times New Roman" w:hAnsi="Times New Roman"/>
                <w:color w:val="000000" w:themeColor="text1"/>
                <w:spacing w:val="-3"/>
                <w:sz w:val="20"/>
              </w:rPr>
              <w:t>11</w:t>
            </w:r>
            <w:r w:rsidRPr="00D419CB">
              <w:rPr>
                <w:rFonts w:ascii="Times New Roman" w:hAnsi="Times New Roman"/>
                <w:color w:val="000000" w:themeColor="text1"/>
                <w:spacing w:val="5"/>
                <w:sz w:val="20"/>
              </w:rPr>
              <w:t>.</w:t>
            </w:r>
            <w:r w:rsidRPr="00D419CB">
              <w:rPr>
                <w:rFonts w:ascii="Times New Roman" w:hAnsi="Times New Roman"/>
                <w:color w:val="000000" w:themeColor="text1"/>
                <w:spacing w:val="-3"/>
                <w:sz w:val="20"/>
              </w:rPr>
              <w:t>19</w:t>
            </w:r>
            <w:r w:rsidRPr="00D419CB">
              <w:rPr>
                <w:rFonts w:ascii="Times New Roman" w:hAnsi="Times New Roman"/>
                <w:color w:val="000000" w:themeColor="text1"/>
                <w:spacing w:val="5"/>
                <w:sz w:val="20"/>
              </w:rPr>
              <w:t>.</w:t>
            </w:r>
            <w:r w:rsidRPr="00D419CB">
              <w:rPr>
                <w:rFonts w:ascii="Times New Roman" w:hAnsi="Times New Roman"/>
                <w:color w:val="000000" w:themeColor="text1"/>
                <w:sz w:val="20"/>
              </w:rPr>
              <w:t>,</w:t>
            </w:r>
            <w:r w:rsidRPr="00D419CB">
              <w:rPr>
                <w:rFonts w:ascii="Times New Roman" w:hAnsi="Times New Roman"/>
                <w:color w:val="000000" w:themeColor="text1"/>
                <w:spacing w:val="11"/>
                <w:sz w:val="20"/>
              </w:rPr>
              <w:t xml:space="preserve"> </w:t>
            </w:r>
            <w:r w:rsidRPr="00D419CB">
              <w:rPr>
                <w:rFonts w:ascii="Times New Roman" w:hAnsi="Times New Roman"/>
                <w:color w:val="000000" w:themeColor="text1"/>
                <w:spacing w:val="-3"/>
                <w:sz w:val="20"/>
              </w:rPr>
              <w:lastRenderedPageBreak/>
              <w:t>11</w:t>
            </w:r>
            <w:r w:rsidRPr="00D419CB">
              <w:rPr>
                <w:rFonts w:ascii="Times New Roman" w:hAnsi="Times New Roman"/>
                <w:color w:val="000000" w:themeColor="text1"/>
                <w:spacing w:val="5"/>
                <w:sz w:val="20"/>
              </w:rPr>
              <w:t>.</w:t>
            </w:r>
            <w:r w:rsidRPr="00D419CB">
              <w:rPr>
                <w:rFonts w:ascii="Times New Roman" w:hAnsi="Times New Roman"/>
                <w:color w:val="000000" w:themeColor="text1"/>
                <w:spacing w:val="-3"/>
                <w:sz w:val="20"/>
              </w:rPr>
              <w:t>20</w:t>
            </w:r>
            <w:r w:rsidRPr="00D419CB">
              <w:rPr>
                <w:rFonts w:ascii="Times New Roman" w:hAnsi="Times New Roman"/>
                <w:color w:val="000000" w:themeColor="text1"/>
                <w:sz w:val="20"/>
              </w:rPr>
              <w:t>.</w:t>
            </w:r>
            <w:r w:rsidRPr="00D419CB">
              <w:rPr>
                <w:rFonts w:ascii="Times New Roman" w:hAnsi="Times New Roman"/>
                <w:color w:val="000000" w:themeColor="text1"/>
                <w:spacing w:val="11"/>
                <w:sz w:val="20"/>
              </w:rPr>
              <w:t xml:space="preserve"> </w:t>
            </w:r>
            <w:r w:rsidRPr="00D419CB">
              <w:rPr>
                <w:rFonts w:ascii="Times New Roman" w:hAnsi="Times New Roman"/>
                <w:color w:val="000000" w:themeColor="text1"/>
                <w:spacing w:val="-3"/>
                <w:sz w:val="20"/>
              </w:rPr>
              <w:t>u</w:t>
            </w:r>
            <w:r w:rsidRPr="00D419CB">
              <w:rPr>
                <w:rFonts w:ascii="Times New Roman" w:hAnsi="Times New Roman"/>
                <w:color w:val="000000" w:themeColor="text1"/>
                <w:sz w:val="20"/>
              </w:rPr>
              <w:t xml:space="preserve">n </w:t>
            </w:r>
            <w:r w:rsidRPr="00D419CB">
              <w:rPr>
                <w:rFonts w:ascii="Times New Roman" w:hAnsi="Times New Roman"/>
                <w:color w:val="000000" w:themeColor="text1"/>
                <w:spacing w:val="3"/>
                <w:sz w:val="20"/>
              </w:rPr>
              <w:t>11</w:t>
            </w:r>
            <w:r w:rsidRPr="00D419CB">
              <w:rPr>
                <w:rFonts w:ascii="Times New Roman" w:hAnsi="Times New Roman"/>
                <w:color w:val="000000" w:themeColor="text1"/>
                <w:spacing w:val="5"/>
                <w:sz w:val="20"/>
              </w:rPr>
              <w:t>.</w:t>
            </w:r>
            <w:r w:rsidRPr="00D419CB">
              <w:rPr>
                <w:rFonts w:ascii="Times New Roman" w:hAnsi="Times New Roman"/>
                <w:color w:val="000000" w:themeColor="text1"/>
                <w:spacing w:val="-3"/>
                <w:sz w:val="20"/>
              </w:rPr>
              <w:t>21</w:t>
            </w:r>
            <w:r w:rsidRPr="00D419CB">
              <w:rPr>
                <w:rFonts w:ascii="Times New Roman" w:hAnsi="Times New Roman"/>
                <w:color w:val="000000" w:themeColor="text1"/>
                <w:spacing w:val="5"/>
                <w:sz w:val="20"/>
              </w:rPr>
              <w:t>.</w:t>
            </w:r>
            <w:r w:rsidRPr="00D419CB">
              <w:rPr>
                <w:rFonts w:ascii="Times New Roman" w:hAnsi="Times New Roman"/>
                <w:color w:val="000000" w:themeColor="text1"/>
                <w:spacing w:val="-3"/>
                <w:sz w:val="20"/>
              </w:rPr>
              <w:t>apa</w:t>
            </w:r>
            <w:r w:rsidRPr="00D419CB">
              <w:rPr>
                <w:rFonts w:ascii="Times New Roman" w:hAnsi="Times New Roman"/>
                <w:color w:val="000000" w:themeColor="text1"/>
                <w:spacing w:val="7"/>
                <w:sz w:val="20"/>
              </w:rPr>
              <w:t>kš</w:t>
            </w:r>
            <w:r w:rsidRPr="00D419CB">
              <w:rPr>
                <w:rFonts w:ascii="Times New Roman" w:hAnsi="Times New Roman"/>
                <w:color w:val="000000" w:themeColor="text1"/>
                <w:spacing w:val="-3"/>
                <w:sz w:val="20"/>
              </w:rPr>
              <w:t>pun</w:t>
            </w:r>
            <w:r w:rsidRPr="00D419CB">
              <w:rPr>
                <w:rFonts w:ascii="Times New Roman" w:hAnsi="Times New Roman"/>
                <w:color w:val="000000" w:themeColor="text1"/>
                <w:spacing w:val="7"/>
                <w:sz w:val="20"/>
              </w:rPr>
              <w:t>k</w:t>
            </w:r>
            <w:r w:rsidRPr="00D419CB">
              <w:rPr>
                <w:rFonts w:ascii="Times New Roman" w:hAnsi="Times New Roman"/>
                <w:color w:val="000000" w:themeColor="text1"/>
                <w:spacing w:val="5"/>
                <w:sz w:val="20"/>
              </w:rPr>
              <w:t>t</w:t>
            </w:r>
            <w:r w:rsidRPr="00D419CB">
              <w:rPr>
                <w:rFonts w:ascii="Times New Roman" w:hAnsi="Times New Roman"/>
                <w:color w:val="000000" w:themeColor="text1"/>
                <w:sz w:val="20"/>
              </w:rPr>
              <w:t>ā</w:t>
            </w:r>
            <w:r w:rsidRPr="00D419CB">
              <w:rPr>
                <w:rFonts w:ascii="Times New Roman" w:hAnsi="Times New Roman"/>
                <w:color w:val="000000" w:themeColor="text1"/>
                <w:spacing w:val="3"/>
                <w:sz w:val="20"/>
              </w:rPr>
              <w:t xml:space="preserve"> m</w:t>
            </w:r>
            <w:r w:rsidRPr="00D419CB">
              <w:rPr>
                <w:rFonts w:ascii="Times New Roman" w:hAnsi="Times New Roman"/>
                <w:color w:val="000000" w:themeColor="text1"/>
                <w:spacing w:val="1"/>
                <w:sz w:val="20"/>
              </w:rPr>
              <w:t>i</w:t>
            </w:r>
            <w:r w:rsidRPr="00D419CB">
              <w:rPr>
                <w:rFonts w:ascii="Times New Roman" w:hAnsi="Times New Roman"/>
                <w:color w:val="000000" w:themeColor="text1"/>
                <w:spacing w:val="-3"/>
                <w:sz w:val="20"/>
              </w:rPr>
              <w:t>nē</w:t>
            </w:r>
            <w:r w:rsidRPr="00D419CB">
              <w:rPr>
                <w:rFonts w:ascii="Times New Roman" w:hAnsi="Times New Roman"/>
                <w:color w:val="000000" w:themeColor="text1"/>
                <w:spacing w:val="5"/>
                <w:sz w:val="20"/>
              </w:rPr>
              <w:t>t</w:t>
            </w:r>
            <w:r w:rsidRPr="00D419CB">
              <w:rPr>
                <w:rFonts w:ascii="Times New Roman" w:hAnsi="Times New Roman"/>
                <w:color w:val="000000" w:themeColor="text1"/>
                <w:spacing w:val="-3"/>
                <w:sz w:val="20"/>
              </w:rPr>
              <w:t>o</w:t>
            </w:r>
            <w:r w:rsidRPr="00D419CB">
              <w:rPr>
                <w:rFonts w:ascii="Times New Roman" w:hAnsi="Times New Roman"/>
                <w:color w:val="000000" w:themeColor="text1"/>
                <w:sz w:val="20"/>
              </w:rPr>
              <w:t>s</w:t>
            </w:r>
            <w:r w:rsidRPr="00D419CB">
              <w:rPr>
                <w:rFonts w:ascii="Times New Roman" w:hAnsi="Times New Roman"/>
                <w:color w:val="000000" w:themeColor="text1"/>
                <w:spacing w:val="13"/>
                <w:sz w:val="20"/>
              </w:rPr>
              <w:t xml:space="preserve"> </w:t>
            </w:r>
            <w:r w:rsidRPr="00D419CB">
              <w:rPr>
                <w:rFonts w:ascii="Times New Roman" w:hAnsi="Times New Roman"/>
                <w:color w:val="000000" w:themeColor="text1"/>
                <w:spacing w:val="-3"/>
                <w:sz w:val="20"/>
              </w:rPr>
              <w:t>gad</w:t>
            </w:r>
            <w:r w:rsidRPr="00D419CB">
              <w:rPr>
                <w:rFonts w:ascii="Times New Roman" w:hAnsi="Times New Roman"/>
                <w:color w:val="000000" w:themeColor="text1"/>
                <w:spacing w:val="5"/>
                <w:sz w:val="20"/>
              </w:rPr>
              <w:t>ī</w:t>
            </w:r>
            <w:r w:rsidRPr="00D419CB">
              <w:rPr>
                <w:rFonts w:ascii="Times New Roman" w:hAnsi="Times New Roman"/>
                <w:color w:val="000000" w:themeColor="text1"/>
                <w:spacing w:val="1"/>
                <w:sz w:val="20"/>
              </w:rPr>
              <w:t>j</w:t>
            </w:r>
            <w:r w:rsidRPr="00D419CB">
              <w:rPr>
                <w:rFonts w:ascii="Times New Roman" w:hAnsi="Times New Roman"/>
                <w:color w:val="000000" w:themeColor="text1"/>
                <w:spacing w:val="-3"/>
                <w:sz w:val="20"/>
              </w:rPr>
              <w:t>u</w:t>
            </w:r>
            <w:r w:rsidRPr="00D419CB">
              <w:rPr>
                <w:rFonts w:ascii="Times New Roman" w:hAnsi="Times New Roman"/>
                <w:color w:val="000000" w:themeColor="text1"/>
                <w:spacing w:val="3"/>
                <w:sz w:val="20"/>
              </w:rPr>
              <w:t>m</w:t>
            </w:r>
            <w:r w:rsidRPr="00D419CB">
              <w:rPr>
                <w:rFonts w:ascii="Times New Roman" w:hAnsi="Times New Roman"/>
                <w:color w:val="000000" w:themeColor="text1"/>
                <w:spacing w:val="-3"/>
                <w:sz w:val="20"/>
              </w:rPr>
              <w:t>u</w:t>
            </w:r>
            <w:r w:rsidRPr="00D419CB">
              <w:rPr>
                <w:rFonts w:ascii="Times New Roman" w:hAnsi="Times New Roman"/>
                <w:color w:val="000000" w:themeColor="text1"/>
                <w:spacing w:val="7"/>
                <w:sz w:val="20"/>
              </w:rPr>
              <w:t>s</w:t>
            </w:r>
            <w:r w:rsidRPr="00D419CB">
              <w:rPr>
                <w:rFonts w:ascii="Times New Roman" w:hAnsi="Times New Roman"/>
                <w:color w:val="000000" w:themeColor="text1"/>
                <w:sz w:val="20"/>
              </w:rPr>
              <w:t>.</w:t>
            </w:r>
          </w:p>
        </w:tc>
        <w:tc>
          <w:tcPr>
            <w:tcW w:w="2830" w:type="dxa"/>
          </w:tcPr>
          <w:p w14:paraId="4CC690A0" w14:textId="77777777" w:rsidR="009B6059" w:rsidRPr="00FB38BE" w:rsidRDefault="009B6059" w:rsidP="00CE6F9B">
            <w:pPr>
              <w:rPr>
                <w:rFonts w:cs="Times New Roman"/>
                <w:b/>
                <w:color w:val="000000" w:themeColor="text1"/>
                <w:sz w:val="20"/>
                <w:szCs w:val="20"/>
                <w:lang w:val="lv-LV"/>
              </w:rPr>
            </w:pPr>
          </w:p>
        </w:tc>
      </w:tr>
      <w:tr w:rsidR="009B6059" w:rsidRPr="00621848" w14:paraId="54202A67" w14:textId="77777777" w:rsidTr="6FF3D120">
        <w:tc>
          <w:tcPr>
            <w:tcW w:w="2972" w:type="dxa"/>
          </w:tcPr>
          <w:p w14:paraId="42576728" w14:textId="77777777" w:rsidR="009B6059" w:rsidRPr="00FB38BE" w:rsidRDefault="009B6059" w:rsidP="00CE6F9B">
            <w:pPr>
              <w:jc w:val="both"/>
              <w:rPr>
                <w:rFonts w:cs="Times New Roman"/>
                <w:b/>
                <w:color w:val="000000" w:themeColor="text1"/>
                <w:sz w:val="20"/>
                <w:szCs w:val="20"/>
                <w:lang w:val="lv-LV"/>
              </w:rPr>
            </w:pPr>
            <w:r w:rsidRPr="00FB38BE">
              <w:rPr>
                <w:rFonts w:cs="Times New Roman"/>
                <w:color w:val="000000" w:themeColor="text1"/>
                <w:sz w:val="20"/>
                <w:szCs w:val="20"/>
                <w:shd w:val="clear" w:color="auto" w:fill="FFFFFF"/>
                <w:lang w:val="lv-LV"/>
              </w:rPr>
              <w:t>9. Visā dabas lieguma teritorijā bez Dabas aizsardzības pārvaldes rakstiskas atļaujas aizliegts:</w:t>
            </w:r>
          </w:p>
        </w:tc>
        <w:tc>
          <w:tcPr>
            <w:tcW w:w="2977" w:type="dxa"/>
          </w:tcPr>
          <w:p w14:paraId="2E1D4578" w14:textId="77777777" w:rsidR="009B6059" w:rsidRPr="00FB38BE" w:rsidRDefault="009B6059" w:rsidP="00CE6F9B">
            <w:pPr>
              <w:pStyle w:val="BodyText"/>
              <w:widowControl w:val="0"/>
              <w:tabs>
                <w:tab w:val="left" w:pos="508"/>
                <w:tab w:val="left" w:pos="1148"/>
              </w:tabs>
              <w:spacing w:after="0" w:line="260" w:lineRule="auto"/>
              <w:ind w:right="104" w:hanging="59"/>
              <w:jc w:val="both"/>
              <w:rPr>
                <w:rFonts w:ascii="Times New Roman" w:hAnsi="Times New Roman"/>
                <w:color w:val="000000" w:themeColor="text1"/>
                <w:spacing w:val="7"/>
                <w:sz w:val="20"/>
              </w:rPr>
            </w:pPr>
            <w:r w:rsidRPr="00FB38BE">
              <w:rPr>
                <w:rFonts w:ascii="Times New Roman" w:hAnsi="Times New Roman"/>
                <w:color w:val="000000" w:themeColor="text1"/>
                <w:spacing w:val="5"/>
                <w:sz w:val="20"/>
              </w:rPr>
              <w:t>12. V</w:t>
            </w:r>
            <w:r w:rsidRPr="00FB38BE">
              <w:rPr>
                <w:rFonts w:ascii="Times New Roman" w:hAnsi="Times New Roman"/>
                <w:color w:val="000000" w:themeColor="text1"/>
                <w:spacing w:val="1"/>
                <w:sz w:val="20"/>
              </w:rPr>
              <w:t>i</w:t>
            </w:r>
            <w:r w:rsidRPr="00FB38BE">
              <w:rPr>
                <w:rFonts w:ascii="Times New Roman" w:hAnsi="Times New Roman"/>
                <w:color w:val="000000" w:themeColor="text1"/>
                <w:spacing w:val="7"/>
                <w:sz w:val="20"/>
              </w:rPr>
              <w:t>s</w:t>
            </w:r>
            <w:r w:rsidRPr="00FB38BE">
              <w:rPr>
                <w:rFonts w:ascii="Times New Roman" w:hAnsi="Times New Roman"/>
                <w:color w:val="000000" w:themeColor="text1"/>
                <w:sz w:val="20"/>
              </w:rPr>
              <w:t>ā</w:t>
            </w:r>
            <w:r w:rsidRPr="00FB38BE">
              <w:rPr>
                <w:rFonts w:ascii="Times New Roman" w:hAnsi="Times New Roman"/>
                <w:color w:val="000000" w:themeColor="text1"/>
                <w:spacing w:val="3"/>
                <w:sz w:val="20"/>
              </w:rPr>
              <w:t xml:space="preserve"> </w:t>
            </w:r>
            <w:r w:rsidRPr="00FB38BE">
              <w:rPr>
                <w:rFonts w:ascii="Times New Roman" w:hAnsi="Times New Roman"/>
                <w:color w:val="000000" w:themeColor="text1"/>
                <w:spacing w:val="-3"/>
                <w:sz w:val="20"/>
              </w:rPr>
              <w:t>daba</w:t>
            </w:r>
            <w:r w:rsidRPr="00FB38BE">
              <w:rPr>
                <w:rFonts w:ascii="Times New Roman" w:hAnsi="Times New Roman"/>
                <w:color w:val="000000" w:themeColor="text1"/>
                <w:sz w:val="20"/>
              </w:rPr>
              <w:t>s</w:t>
            </w:r>
            <w:r w:rsidRPr="00FB38BE">
              <w:rPr>
                <w:rFonts w:ascii="Times New Roman" w:hAnsi="Times New Roman"/>
                <w:color w:val="000000" w:themeColor="text1"/>
                <w:spacing w:val="13"/>
                <w:sz w:val="20"/>
              </w:rPr>
              <w:t xml:space="preserve"> </w:t>
            </w:r>
            <w:r w:rsidRPr="00FB38BE">
              <w:rPr>
                <w:rFonts w:ascii="Times New Roman" w:hAnsi="Times New Roman"/>
                <w:color w:val="000000" w:themeColor="text1"/>
                <w:spacing w:val="1"/>
                <w:sz w:val="20"/>
              </w:rPr>
              <w:t>li</w:t>
            </w:r>
            <w:r w:rsidRPr="00FB38BE">
              <w:rPr>
                <w:rFonts w:ascii="Times New Roman" w:hAnsi="Times New Roman"/>
                <w:color w:val="000000" w:themeColor="text1"/>
                <w:spacing w:val="-3"/>
                <w:sz w:val="20"/>
              </w:rPr>
              <w:t>egu</w:t>
            </w:r>
            <w:r w:rsidRPr="00FB38BE">
              <w:rPr>
                <w:rFonts w:ascii="Times New Roman" w:hAnsi="Times New Roman"/>
                <w:color w:val="000000" w:themeColor="text1"/>
                <w:spacing w:val="3"/>
                <w:sz w:val="20"/>
              </w:rPr>
              <w:t>m</w:t>
            </w:r>
            <w:r w:rsidRPr="00FB38BE">
              <w:rPr>
                <w:rFonts w:ascii="Times New Roman" w:hAnsi="Times New Roman"/>
                <w:color w:val="000000" w:themeColor="text1"/>
                <w:sz w:val="20"/>
              </w:rPr>
              <w:t>a</w:t>
            </w:r>
            <w:r w:rsidRPr="00FB38BE">
              <w:rPr>
                <w:rFonts w:ascii="Times New Roman" w:hAnsi="Times New Roman"/>
                <w:color w:val="000000" w:themeColor="text1"/>
                <w:spacing w:val="3"/>
                <w:sz w:val="20"/>
              </w:rPr>
              <w:t xml:space="preserve"> </w:t>
            </w:r>
            <w:r w:rsidRPr="00FB38BE">
              <w:rPr>
                <w:rFonts w:ascii="Times New Roman" w:hAnsi="Times New Roman"/>
                <w:color w:val="000000" w:themeColor="text1"/>
                <w:spacing w:val="5"/>
                <w:sz w:val="20"/>
              </w:rPr>
              <w:t>t</w:t>
            </w:r>
            <w:r w:rsidRPr="00FB38BE">
              <w:rPr>
                <w:rFonts w:ascii="Times New Roman" w:hAnsi="Times New Roman"/>
                <w:color w:val="000000" w:themeColor="text1"/>
                <w:spacing w:val="-3"/>
                <w:sz w:val="20"/>
              </w:rPr>
              <w:t>e</w:t>
            </w:r>
            <w:r w:rsidRPr="00FB38BE">
              <w:rPr>
                <w:rFonts w:ascii="Times New Roman" w:hAnsi="Times New Roman"/>
                <w:color w:val="000000" w:themeColor="text1"/>
                <w:spacing w:val="-5"/>
                <w:sz w:val="20"/>
              </w:rPr>
              <w:t>r</w:t>
            </w:r>
            <w:r w:rsidRPr="00FB38BE">
              <w:rPr>
                <w:rFonts w:ascii="Times New Roman" w:hAnsi="Times New Roman"/>
                <w:color w:val="000000" w:themeColor="text1"/>
                <w:spacing w:val="1"/>
                <w:sz w:val="20"/>
              </w:rPr>
              <w:t>i</w:t>
            </w:r>
            <w:r w:rsidRPr="00FB38BE">
              <w:rPr>
                <w:rFonts w:ascii="Times New Roman" w:hAnsi="Times New Roman"/>
                <w:color w:val="000000" w:themeColor="text1"/>
                <w:spacing w:val="5"/>
                <w:sz w:val="20"/>
              </w:rPr>
              <w:t>t</w:t>
            </w:r>
            <w:r w:rsidRPr="00FB38BE">
              <w:rPr>
                <w:rFonts w:ascii="Times New Roman" w:hAnsi="Times New Roman"/>
                <w:color w:val="000000" w:themeColor="text1"/>
                <w:spacing w:val="-3"/>
                <w:sz w:val="20"/>
              </w:rPr>
              <w:t>o</w:t>
            </w:r>
            <w:r w:rsidRPr="00FB38BE">
              <w:rPr>
                <w:rFonts w:ascii="Times New Roman" w:hAnsi="Times New Roman"/>
                <w:color w:val="000000" w:themeColor="text1"/>
                <w:spacing w:val="-5"/>
                <w:sz w:val="20"/>
              </w:rPr>
              <w:t>r</w:t>
            </w:r>
            <w:r w:rsidRPr="00FB38BE">
              <w:rPr>
                <w:rFonts w:ascii="Times New Roman" w:hAnsi="Times New Roman"/>
                <w:color w:val="000000" w:themeColor="text1"/>
                <w:spacing w:val="1"/>
                <w:sz w:val="20"/>
              </w:rPr>
              <w:t>ij</w:t>
            </w:r>
            <w:r w:rsidRPr="00FB38BE">
              <w:rPr>
                <w:rFonts w:ascii="Times New Roman" w:hAnsi="Times New Roman"/>
                <w:color w:val="000000" w:themeColor="text1"/>
                <w:sz w:val="20"/>
              </w:rPr>
              <w:t xml:space="preserve">ā </w:t>
            </w:r>
            <w:r w:rsidRPr="00FB38BE">
              <w:rPr>
                <w:rFonts w:ascii="Times New Roman" w:hAnsi="Times New Roman"/>
                <w:color w:val="000000" w:themeColor="text1"/>
                <w:spacing w:val="-3"/>
                <w:sz w:val="20"/>
              </w:rPr>
              <w:t>be</w:t>
            </w:r>
            <w:r w:rsidRPr="00FB38BE">
              <w:rPr>
                <w:rFonts w:ascii="Times New Roman" w:hAnsi="Times New Roman"/>
                <w:color w:val="000000" w:themeColor="text1"/>
                <w:sz w:val="20"/>
              </w:rPr>
              <w:t>z</w:t>
            </w:r>
            <w:r w:rsidRPr="00FB38BE">
              <w:rPr>
                <w:rFonts w:ascii="Times New Roman" w:hAnsi="Times New Roman"/>
                <w:color w:val="000000" w:themeColor="text1"/>
                <w:spacing w:val="13"/>
                <w:sz w:val="20"/>
              </w:rPr>
              <w:t xml:space="preserve"> </w:t>
            </w:r>
            <w:r w:rsidRPr="00FB38BE">
              <w:rPr>
                <w:rFonts w:ascii="Times New Roman" w:hAnsi="Times New Roman"/>
                <w:color w:val="000000" w:themeColor="text1"/>
                <w:spacing w:val="-5"/>
                <w:sz w:val="20"/>
              </w:rPr>
              <w:t>D</w:t>
            </w:r>
            <w:r w:rsidRPr="00FB38BE">
              <w:rPr>
                <w:rFonts w:ascii="Times New Roman" w:hAnsi="Times New Roman"/>
                <w:color w:val="000000" w:themeColor="text1"/>
                <w:spacing w:val="-3"/>
                <w:sz w:val="20"/>
              </w:rPr>
              <w:t>aba</w:t>
            </w:r>
            <w:r w:rsidRPr="00FB38BE">
              <w:rPr>
                <w:rFonts w:ascii="Times New Roman" w:hAnsi="Times New Roman"/>
                <w:color w:val="000000" w:themeColor="text1"/>
                <w:sz w:val="20"/>
              </w:rPr>
              <w:t>s</w:t>
            </w:r>
            <w:r w:rsidRPr="00FB38BE">
              <w:rPr>
                <w:rFonts w:ascii="Times New Roman" w:hAnsi="Times New Roman"/>
                <w:color w:val="000000" w:themeColor="text1"/>
                <w:spacing w:val="13"/>
                <w:sz w:val="20"/>
              </w:rPr>
              <w:t xml:space="preserve"> </w:t>
            </w:r>
            <w:r w:rsidRPr="00FB38BE">
              <w:rPr>
                <w:rFonts w:ascii="Times New Roman" w:hAnsi="Times New Roman"/>
                <w:color w:val="000000" w:themeColor="text1"/>
                <w:spacing w:val="-3"/>
                <w:sz w:val="20"/>
              </w:rPr>
              <w:t>a</w:t>
            </w:r>
            <w:r w:rsidRPr="00FB38BE">
              <w:rPr>
                <w:rFonts w:ascii="Times New Roman" w:hAnsi="Times New Roman"/>
                <w:color w:val="000000" w:themeColor="text1"/>
                <w:spacing w:val="1"/>
                <w:sz w:val="20"/>
              </w:rPr>
              <w:t>i</w:t>
            </w:r>
            <w:r w:rsidRPr="00FB38BE">
              <w:rPr>
                <w:rFonts w:ascii="Times New Roman" w:hAnsi="Times New Roman"/>
                <w:color w:val="000000" w:themeColor="text1"/>
                <w:spacing w:val="7"/>
                <w:sz w:val="20"/>
              </w:rPr>
              <w:t>zs</w:t>
            </w:r>
            <w:r w:rsidRPr="00FB38BE">
              <w:rPr>
                <w:rFonts w:ascii="Times New Roman" w:hAnsi="Times New Roman"/>
                <w:color w:val="000000" w:themeColor="text1"/>
                <w:spacing w:val="-3"/>
                <w:sz w:val="20"/>
              </w:rPr>
              <w:t>a</w:t>
            </w:r>
            <w:r w:rsidRPr="00FB38BE">
              <w:rPr>
                <w:rFonts w:ascii="Times New Roman" w:hAnsi="Times New Roman"/>
                <w:color w:val="000000" w:themeColor="text1"/>
                <w:spacing w:val="-5"/>
                <w:sz w:val="20"/>
              </w:rPr>
              <w:t>r</w:t>
            </w:r>
            <w:r w:rsidRPr="00FB38BE">
              <w:rPr>
                <w:rFonts w:ascii="Times New Roman" w:hAnsi="Times New Roman"/>
                <w:color w:val="000000" w:themeColor="text1"/>
                <w:spacing w:val="-3"/>
                <w:sz w:val="20"/>
              </w:rPr>
              <w:t>d</w:t>
            </w:r>
            <w:r w:rsidRPr="00FB38BE">
              <w:rPr>
                <w:rFonts w:ascii="Times New Roman" w:hAnsi="Times New Roman"/>
                <w:color w:val="000000" w:themeColor="text1"/>
                <w:spacing w:val="7"/>
                <w:sz w:val="20"/>
              </w:rPr>
              <w:t>z</w:t>
            </w:r>
            <w:r w:rsidRPr="00FB38BE">
              <w:rPr>
                <w:rFonts w:ascii="Times New Roman" w:hAnsi="Times New Roman"/>
                <w:color w:val="000000" w:themeColor="text1"/>
                <w:spacing w:val="5"/>
                <w:sz w:val="20"/>
              </w:rPr>
              <w:t>ī</w:t>
            </w:r>
            <w:r w:rsidRPr="00FB38BE">
              <w:rPr>
                <w:rFonts w:ascii="Times New Roman" w:hAnsi="Times New Roman"/>
                <w:color w:val="000000" w:themeColor="text1"/>
                <w:spacing w:val="-3"/>
                <w:sz w:val="20"/>
              </w:rPr>
              <w:t>ba</w:t>
            </w:r>
            <w:r w:rsidRPr="00FB38BE">
              <w:rPr>
                <w:rFonts w:ascii="Times New Roman" w:hAnsi="Times New Roman"/>
                <w:color w:val="000000" w:themeColor="text1"/>
                <w:sz w:val="20"/>
              </w:rPr>
              <w:t>s</w:t>
            </w:r>
            <w:r w:rsidRPr="00FB38BE">
              <w:rPr>
                <w:rFonts w:ascii="Times New Roman" w:hAnsi="Times New Roman"/>
                <w:color w:val="000000" w:themeColor="text1"/>
                <w:spacing w:val="13"/>
                <w:sz w:val="20"/>
              </w:rPr>
              <w:t xml:space="preserve"> </w:t>
            </w:r>
            <w:r w:rsidRPr="00FB38BE">
              <w:rPr>
                <w:rFonts w:ascii="Times New Roman" w:hAnsi="Times New Roman"/>
                <w:color w:val="000000" w:themeColor="text1"/>
                <w:spacing w:val="-3"/>
                <w:sz w:val="20"/>
              </w:rPr>
              <w:t>pā</w:t>
            </w:r>
            <w:r w:rsidRPr="00FB38BE">
              <w:rPr>
                <w:rFonts w:ascii="Times New Roman" w:hAnsi="Times New Roman"/>
                <w:color w:val="000000" w:themeColor="text1"/>
                <w:spacing w:val="-5"/>
                <w:sz w:val="20"/>
              </w:rPr>
              <w:t>r</w:t>
            </w:r>
            <w:r w:rsidRPr="00FB38BE">
              <w:rPr>
                <w:rFonts w:ascii="Times New Roman" w:hAnsi="Times New Roman"/>
                <w:color w:val="000000" w:themeColor="text1"/>
                <w:spacing w:val="7"/>
                <w:sz w:val="20"/>
              </w:rPr>
              <w:t>v</w:t>
            </w:r>
            <w:r w:rsidRPr="00FB38BE">
              <w:rPr>
                <w:rFonts w:ascii="Times New Roman" w:hAnsi="Times New Roman"/>
                <w:color w:val="000000" w:themeColor="text1"/>
                <w:spacing w:val="-3"/>
                <w:sz w:val="20"/>
              </w:rPr>
              <w:t>a</w:t>
            </w:r>
            <w:r w:rsidRPr="00FB38BE">
              <w:rPr>
                <w:rFonts w:ascii="Times New Roman" w:hAnsi="Times New Roman"/>
                <w:color w:val="000000" w:themeColor="text1"/>
                <w:spacing w:val="1"/>
                <w:sz w:val="20"/>
              </w:rPr>
              <w:t>l</w:t>
            </w:r>
            <w:r w:rsidRPr="00FB38BE">
              <w:rPr>
                <w:rFonts w:ascii="Times New Roman" w:hAnsi="Times New Roman"/>
                <w:color w:val="000000" w:themeColor="text1"/>
                <w:spacing w:val="-3"/>
                <w:sz w:val="20"/>
              </w:rPr>
              <w:t>de</w:t>
            </w:r>
            <w:r w:rsidRPr="00FB38BE">
              <w:rPr>
                <w:rFonts w:ascii="Times New Roman" w:hAnsi="Times New Roman"/>
                <w:color w:val="000000" w:themeColor="text1"/>
                <w:sz w:val="20"/>
              </w:rPr>
              <w:t>s</w:t>
            </w:r>
            <w:r w:rsidRPr="00FB38BE">
              <w:rPr>
                <w:rFonts w:ascii="Times New Roman" w:hAnsi="Times New Roman"/>
                <w:color w:val="000000" w:themeColor="text1"/>
                <w:spacing w:val="13"/>
                <w:sz w:val="20"/>
              </w:rPr>
              <w:t xml:space="preserve"> </w:t>
            </w:r>
            <w:r w:rsidRPr="00FB38BE">
              <w:rPr>
                <w:rFonts w:ascii="Times New Roman" w:hAnsi="Times New Roman"/>
                <w:color w:val="000000" w:themeColor="text1"/>
                <w:spacing w:val="-5"/>
                <w:sz w:val="20"/>
              </w:rPr>
              <w:t>r</w:t>
            </w:r>
            <w:r w:rsidRPr="00FB38BE">
              <w:rPr>
                <w:rFonts w:ascii="Times New Roman" w:hAnsi="Times New Roman"/>
                <w:color w:val="000000" w:themeColor="text1"/>
                <w:spacing w:val="-3"/>
                <w:sz w:val="20"/>
              </w:rPr>
              <w:t>a</w:t>
            </w:r>
            <w:r w:rsidRPr="00FB38BE">
              <w:rPr>
                <w:rFonts w:ascii="Times New Roman" w:hAnsi="Times New Roman"/>
                <w:color w:val="000000" w:themeColor="text1"/>
                <w:spacing w:val="7"/>
                <w:sz w:val="20"/>
              </w:rPr>
              <w:t>ks</w:t>
            </w:r>
            <w:r w:rsidRPr="00FB38BE">
              <w:rPr>
                <w:rFonts w:ascii="Times New Roman" w:hAnsi="Times New Roman"/>
                <w:color w:val="000000" w:themeColor="text1"/>
                <w:spacing w:val="5"/>
                <w:sz w:val="20"/>
              </w:rPr>
              <w:t>t</w:t>
            </w:r>
            <w:r w:rsidRPr="00FB38BE">
              <w:rPr>
                <w:rFonts w:ascii="Times New Roman" w:hAnsi="Times New Roman"/>
                <w:color w:val="000000" w:themeColor="text1"/>
                <w:spacing w:val="1"/>
                <w:sz w:val="20"/>
              </w:rPr>
              <w:t>i</w:t>
            </w:r>
            <w:r w:rsidRPr="00FB38BE">
              <w:rPr>
                <w:rFonts w:ascii="Times New Roman" w:hAnsi="Times New Roman"/>
                <w:color w:val="000000" w:themeColor="text1"/>
                <w:spacing w:val="7"/>
                <w:sz w:val="20"/>
              </w:rPr>
              <w:t>sk</w:t>
            </w:r>
            <w:r w:rsidRPr="00FB38BE">
              <w:rPr>
                <w:rFonts w:ascii="Times New Roman" w:hAnsi="Times New Roman"/>
                <w:color w:val="000000" w:themeColor="text1"/>
                <w:spacing w:val="-3"/>
                <w:sz w:val="20"/>
              </w:rPr>
              <w:t>a</w:t>
            </w:r>
            <w:r w:rsidRPr="00FB38BE">
              <w:rPr>
                <w:rFonts w:ascii="Times New Roman" w:hAnsi="Times New Roman"/>
                <w:color w:val="000000" w:themeColor="text1"/>
                <w:sz w:val="20"/>
              </w:rPr>
              <w:t>s</w:t>
            </w:r>
            <w:r w:rsidRPr="00FB38BE">
              <w:rPr>
                <w:rFonts w:ascii="Times New Roman" w:hAnsi="Times New Roman"/>
                <w:color w:val="000000" w:themeColor="text1"/>
                <w:spacing w:val="13"/>
                <w:sz w:val="20"/>
              </w:rPr>
              <w:t xml:space="preserve"> </w:t>
            </w:r>
            <w:r w:rsidRPr="00FB38BE">
              <w:rPr>
                <w:rFonts w:ascii="Times New Roman" w:hAnsi="Times New Roman"/>
                <w:color w:val="000000" w:themeColor="text1"/>
                <w:spacing w:val="-3"/>
                <w:sz w:val="20"/>
              </w:rPr>
              <w:t>a</w:t>
            </w:r>
            <w:r w:rsidRPr="00FB38BE">
              <w:rPr>
                <w:rFonts w:ascii="Times New Roman" w:hAnsi="Times New Roman"/>
                <w:color w:val="000000" w:themeColor="text1"/>
                <w:spacing w:val="5"/>
                <w:sz w:val="20"/>
              </w:rPr>
              <w:t>t</w:t>
            </w:r>
            <w:r w:rsidRPr="00FB38BE">
              <w:rPr>
                <w:rFonts w:ascii="Times New Roman" w:hAnsi="Times New Roman"/>
                <w:color w:val="000000" w:themeColor="text1"/>
                <w:spacing w:val="1"/>
                <w:sz w:val="20"/>
              </w:rPr>
              <w:t>ļ</w:t>
            </w:r>
            <w:r w:rsidRPr="00FB38BE">
              <w:rPr>
                <w:rFonts w:ascii="Times New Roman" w:hAnsi="Times New Roman"/>
                <w:color w:val="000000" w:themeColor="text1"/>
                <w:spacing w:val="-3"/>
                <w:sz w:val="20"/>
              </w:rPr>
              <w:t>au</w:t>
            </w:r>
            <w:r w:rsidRPr="00FB38BE">
              <w:rPr>
                <w:rFonts w:ascii="Times New Roman" w:hAnsi="Times New Roman"/>
                <w:color w:val="000000" w:themeColor="text1"/>
                <w:spacing w:val="1"/>
                <w:sz w:val="20"/>
              </w:rPr>
              <w:t>j</w:t>
            </w:r>
            <w:r w:rsidRPr="00FB38BE">
              <w:rPr>
                <w:rFonts w:ascii="Times New Roman" w:hAnsi="Times New Roman"/>
                <w:color w:val="000000" w:themeColor="text1"/>
                <w:spacing w:val="-3"/>
                <w:sz w:val="20"/>
              </w:rPr>
              <w:t>a</w:t>
            </w:r>
            <w:r w:rsidRPr="00FB38BE">
              <w:rPr>
                <w:rFonts w:ascii="Times New Roman" w:hAnsi="Times New Roman"/>
                <w:color w:val="000000" w:themeColor="text1"/>
                <w:sz w:val="20"/>
              </w:rPr>
              <w:t>s</w:t>
            </w:r>
            <w:r w:rsidRPr="00FB38BE">
              <w:rPr>
                <w:rFonts w:ascii="Times New Roman" w:hAnsi="Times New Roman"/>
                <w:color w:val="000000" w:themeColor="text1"/>
                <w:spacing w:val="13"/>
                <w:sz w:val="20"/>
              </w:rPr>
              <w:t xml:space="preserve"> </w:t>
            </w:r>
            <w:r w:rsidRPr="00FB38BE">
              <w:rPr>
                <w:rFonts w:ascii="Times New Roman" w:hAnsi="Times New Roman"/>
                <w:color w:val="000000" w:themeColor="text1"/>
                <w:spacing w:val="-3"/>
                <w:sz w:val="20"/>
              </w:rPr>
              <w:t>a</w:t>
            </w:r>
            <w:r w:rsidRPr="00FB38BE">
              <w:rPr>
                <w:rFonts w:ascii="Times New Roman" w:hAnsi="Times New Roman"/>
                <w:color w:val="000000" w:themeColor="text1"/>
                <w:spacing w:val="1"/>
                <w:sz w:val="20"/>
              </w:rPr>
              <w:t>i</w:t>
            </w:r>
            <w:r w:rsidRPr="00FB38BE">
              <w:rPr>
                <w:rFonts w:ascii="Times New Roman" w:hAnsi="Times New Roman"/>
                <w:color w:val="000000" w:themeColor="text1"/>
                <w:spacing w:val="7"/>
                <w:sz w:val="20"/>
              </w:rPr>
              <w:t>z</w:t>
            </w:r>
            <w:r w:rsidRPr="00FB38BE">
              <w:rPr>
                <w:rFonts w:ascii="Times New Roman" w:hAnsi="Times New Roman"/>
                <w:color w:val="000000" w:themeColor="text1"/>
                <w:spacing w:val="1"/>
                <w:sz w:val="20"/>
              </w:rPr>
              <w:t>li</w:t>
            </w:r>
            <w:r w:rsidRPr="00FB38BE">
              <w:rPr>
                <w:rFonts w:ascii="Times New Roman" w:hAnsi="Times New Roman"/>
                <w:color w:val="000000" w:themeColor="text1"/>
                <w:spacing w:val="-3"/>
                <w:sz w:val="20"/>
              </w:rPr>
              <w:t>eg</w:t>
            </w:r>
            <w:r w:rsidRPr="00FB38BE">
              <w:rPr>
                <w:rFonts w:ascii="Times New Roman" w:hAnsi="Times New Roman"/>
                <w:color w:val="000000" w:themeColor="text1"/>
                <w:spacing w:val="5"/>
                <w:sz w:val="20"/>
              </w:rPr>
              <w:t>t</w:t>
            </w:r>
            <w:r w:rsidRPr="00FB38BE">
              <w:rPr>
                <w:rFonts w:ascii="Times New Roman" w:hAnsi="Times New Roman"/>
                <w:color w:val="000000" w:themeColor="text1"/>
                <w:spacing w:val="7"/>
                <w:sz w:val="20"/>
              </w:rPr>
              <w:t>s</w:t>
            </w:r>
            <w:r w:rsidRPr="00FB38BE">
              <w:rPr>
                <w:rFonts w:ascii="Times New Roman" w:hAnsi="Times New Roman"/>
                <w:color w:val="000000" w:themeColor="text1"/>
                <w:sz w:val="20"/>
              </w:rPr>
              <w:t>:</w:t>
            </w:r>
          </w:p>
        </w:tc>
        <w:tc>
          <w:tcPr>
            <w:tcW w:w="2830" w:type="dxa"/>
          </w:tcPr>
          <w:p w14:paraId="33FEE190" w14:textId="77777777" w:rsidR="009B6059" w:rsidRPr="00FB38BE" w:rsidRDefault="009B6059" w:rsidP="00CE6F9B">
            <w:pPr>
              <w:rPr>
                <w:rFonts w:cs="Times New Roman"/>
                <w:b/>
                <w:color w:val="000000" w:themeColor="text1"/>
                <w:sz w:val="20"/>
                <w:szCs w:val="20"/>
                <w:lang w:val="lv-LV"/>
              </w:rPr>
            </w:pPr>
          </w:p>
        </w:tc>
      </w:tr>
      <w:tr w:rsidR="009B6059" w:rsidRPr="00621848" w14:paraId="349E58F0" w14:textId="77777777" w:rsidTr="6FF3D120">
        <w:tc>
          <w:tcPr>
            <w:tcW w:w="2972" w:type="dxa"/>
          </w:tcPr>
          <w:p w14:paraId="71078A21" w14:textId="77777777" w:rsidR="009B6059" w:rsidRPr="00FB38BE" w:rsidRDefault="009B6059" w:rsidP="00CE6F9B">
            <w:pPr>
              <w:jc w:val="both"/>
              <w:rPr>
                <w:rFonts w:cs="Times New Roman"/>
                <w:b/>
                <w:color w:val="000000" w:themeColor="text1"/>
                <w:sz w:val="20"/>
                <w:szCs w:val="20"/>
                <w:lang w:val="lv-LV"/>
              </w:rPr>
            </w:pPr>
            <w:r w:rsidRPr="00FB38BE">
              <w:rPr>
                <w:rFonts w:cs="Times New Roman"/>
                <w:color w:val="000000" w:themeColor="text1"/>
                <w:sz w:val="20"/>
                <w:szCs w:val="20"/>
                <w:shd w:val="clear" w:color="auto" w:fill="FFFFFF"/>
                <w:lang w:val="lv-LV"/>
              </w:rPr>
              <w:t>9.2. organizēt brīvā dabā publiskus pasākumus, kuros piedalās vairāk nekā 60 cilvēku;</w:t>
            </w:r>
          </w:p>
        </w:tc>
        <w:tc>
          <w:tcPr>
            <w:tcW w:w="2977" w:type="dxa"/>
          </w:tcPr>
          <w:p w14:paraId="494B1697" w14:textId="77777777" w:rsidR="009B6059" w:rsidRPr="00F92891" w:rsidRDefault="009B6059" w:rsidP="00CE6F9B">
            <w:pPr>
              <w:pStyle w:val="BodyText"/>
              <w:widowControl w:val="0"/>
              <w:tabs>
                <w:tab w:val="left" w:pos="687"/>
                <w:tab w:val="left" w:pos="1040"/>
              </w:tabs>
              <w:spacing w:after="0"/>
              <w:jc w:val="both"/>
              <w:rPr>
                <w:rFonts w:ascii="Times New Roman" w:hAnsi="Times New Roman"/>
                <w:color w:val="000000" w:themeColor="text1"/>
                <w:sz w:val="20"/>
                <w:lang w:eastAsia="lv-LV"/>
              </w:rPr>
            </w:pPr>
            <w:r w:rsidRPr="00F92891">
              <w:rPr>
                <w:rFonts w:ascii="Times New Roman" w:hAnsi="Times New Roman"/>
                <w:color w:val="000000" w:themeColor="text1"/>
                <w:spacing w:val="-3"/>
                <w:sz w:val="20"/>
              </w:rPr>
              <w:t>12.1. o</w:t>
            </w:r>
            <w:r w:rsidRPr="00F92891">
              <w:rPr>
                <w:rFonts w:ascii="Times New Roman" w:hAnsi="Times New Roman"/>
                <w:color w:val="000000" w:themeColor="text1"/>
                <w:spacing w:val="-5"/>
                <w:sz w:val="20"/>
              </w:rPr>
              <w:t>r</w:t>
            </w:r>
            <w:r w:rsidRPr="00F92891">
              <w:rPr>
                <w:rFonts w:ascii="Times New Roman" w:hAnsi="Times New Roman"/>
                <w:color w:val="000000" w:themeColor="text1"/>
                <w:spacing w:val="-3"/>
                <w:sz w:val="20"/>
              </w:rPr>
              <w:t>gan</w:t>
            </w:r>
            <w:r w:rsidRPr="00F92891">
              <w:rPr>
                <w:rFonts w:ascii="Times New Roman" w:hAnsi="Times New Roman"/>
                <w:color w:val="000000" w:themeColor="text1"/>
                <w:spacing w:val="1"/>
                <w:sz w:val="20"/>
              </w:rPr>
              <w:t>i</w:t>
            </w:r>
            <w:r w:rsidRPr="00F92891">
              <w:rPr>
                <w:rFonts w:ascii="Times New Roman" w:hAnsi="Times New Roman"/>
                <w:color w:val="000000" w:themeColor="text1"/>
                <w:spacing w:val="7"/>
                <w:sz w:val="20"/>
              </w:rPr>
              <w:t>z</w:t>
            </w:r>
            <w:r w:rsidRPr="00F92891">
              <w:rPr>
                <w:rFonts w:ascii="Times New Roman" w:hAnsi="Times New Roman"/>
                <w:color w:val="000000" w:themeColor="text1"/>
                <w:spacing w:val="-3"/>
                <w:sz w:val="20"/>
              </w:rPr>
              <w:t>ē</w:t>
            </w:r>
            <w:r w:rsidRPr="00F92891">
              <w:rPr>
                <w:rFonts w:ascii="Times New Roman" w:hAnsi="Times New Roman"/>
                <w:color w:val="000000" w:themeColor="text1"/>
                <w:sz w:val="20"/>
              </w:rPr>
              <w:t>t</w:t>
            </w:r>
            <w:r w:rsidRPr="00F92891">
              <w:rPr>
                <w:rFonts w:ascii="Times New Roman" w:hAnsi="Times New Roman"/>
                <w:color w:val="000000" w:themeColor="text1"/>
                <w:spacing w:val="11"/>
                <w:sz w:val="20"/>
              </w:rPr>
              <w:t xml:space="preserve"> </w:t>
            </w:r>
            <w:r w:rsidRPr="00F92891">
              <w:rPr>
                <w:rFonts w:ascii="Times New Roman" w:hAnsi="Times New Roman"/>
                <w:color w:val="000000" w:themeColor="text1"/>
                <w:spacing w:val="-3"/>
                <w:sz w:val="20"/>
              </w:rPr>
              <w:t>b</w:t>
            </w:r>
            <w:r w:rsidRPr="00F92891">
              <w:rPr>
                <w:rFonts w:ascii="Times New Roman" w:hAnsi="Times New Roman"/>
                <w:color w:val="000000" w:themeColor="text1"/>
                <w:spacing w:val="-5"/>
                <w:sz w:val="20"/>
              </w:rPr>
              <w:t>r</w:t>
            </w:r>
            <w:r w:rsidRPr="00F92891">
              <w:rPr>
                <w:rFonts w:ascii="Times New Roman" w:hAnsi="Times New Roman"/>
                <w:color w:val="000000" w:themeColor="text1"/>
                <w:spacing w:val="5"/>
                <w:sz w:val="20"/>
              </w:rPr>
              <w:t>ī</w:t>
            </w:r>
            <w:r w:rsidRPr="00F92891">
              <w:rPr>
                <w:rFonts w:ascii="Times New Roman" w:hAnsi="Times New Roman"/>
                <w:color w:val="000000" w:themeColor="text1"/>
                <w:spacing w:val="7"/>
                <w:sz w:val="20"/>
              </w:rPr>
              <w:t>v</w:t>
            </w:r>
            <w:r w:rsidRPr="00F92891">
              <w:rPr>
                <w:rFonts w:ascii="Times New Roman" w:hAnsi="Times New Roman"/>
                <w:color w:val="000000" w:themeColor="text1"/>
                <w:sz w:val="20"/>
              </w:rPr>
              <w:t>ā</w:t>
            </w:r>
            <w:r w:rsidRPr="00F92891">
              <w:rPr>
                <w:rFonts w:ascii="Times New Roman" w:hAnsi="Times New Roman"/>
                <w:color w:val="000000" w:themeColor="text1"/>
                <w:spacing w:val="3"/>
                <w:sz w:val="20"/>
              </w:rPr>
              <w:t xml:space="preserve"> </w:t>
            </w:r>
            <w:r w:rsidRPr="00F92891">
              <w:rPr>
                <w:rFonts w:ascii="Times New Roman" w:hAnsi="Times New Roman"/>
                <w:color w:val="000000" w:themeColor="text1"/>
                <w:spacing w:val="-3"/>
                <w:sz w:val="20"/>
              </w:rPr>
              <w:t>dab</w:t>
            </w:r>
            <w:r w:rsidRPr="00F92891">
              <w:rPr>
                <w:rFonts w:ascii="Times New Roman" w:hAnsi="Times New Roman"/>
                <w:color w:val="000000" w:themeColor="text1"/>
                <w:sz w:val="20"/>
              </w:rPr>
              <w:t>ā</w:t>
            </w:r>
            <w:r w:rsidRPr="00F92891">
              <w:rPr>
                <w:rFonts w:ascii="Times New Roman" w:hAnsi="Times New Roman"/>
                <w:color w:val="000000" w:themeColor="text1"/>
                <w:spacing w:val="3"/>
                <w:sz w:val="20"/>
              </w:rPr>
              <w:t xml:space="preserve"> </w:t>
            </w:r>
            <w:r w:rsidRPr="00F92891">
              <w:rPr>
                <w:rFonts w:ascii="Times New Roman" w:hAnsi="Times New Roman"/>
                <w:color w:val="000000" w:themeColor="text1"/>
                <w:spacing w:val="-3"/>
                <w:sz w:val="20"/>
              </w:rPr>
              <w:t>pub</w:t>
            </w:r>
            <w:r w:rsidRPr="00F92891">
              <w:rPr>
                <w:rFonts w:ascii="Times New Roman" w:hAnsi="Times New Roman"/>
                <w:color w:val="000000" w:themeColor="text1"/>
                <w:spacing w:val="1"/>
                <w:sz w:val="20"/>
              </w:rPr>
              <w:t>li</w:t>
            </w:r>
            <w:r w:rsidRPr="00F92891">
              <w:rPr>
                <w:rFonts w:ascii="Times New Roman" w:hAnsi="Times New Roman"/>
                <w:color w:val="000000" w:themeColor="text1"/>
                <w:spacing w:val="7"/>
                <w:sz w:val="20"/>
              </w:rPr>
              <w:t>sk</w:t>
            </w:r>
            <w:r w:rsidRPr="00F92891">
              <w:rPr>
                <w:rFonts w:ascii="Times New Roman" w:hAnsi="Times New Roman"/>
                <w:color w:val="000000" w:themeColor="text1"/>
                <w:spacing w:val="-3"/>
                <w:sz w:val="20"/>
              </w:rPr>
              <w:t>u</w:t>
            </w:r>
            <w:r w:rsidRPr="00F92891">
              <w:rPr>
                <w:rFonts w:ascii="Times New Roman" w:hAnsi="Times New Roman"/>
                <w:color w:val="000000" w:themeColor="text1"/>
                <w:sz w:val="20"/>
              </w:rPr>
              <w:t>s</w:t>
            </w:r>
            <w:r w:rsidRPr="00F92891">
              <w:rPr>
                <w:rFonts w:ascii="Times New Roman" w:hAnsi="Times New Roman"/>
                <w:color w:val="000000" w:themeColor="text1"/>
                <w:spacing w:val="13"/>
                <w:sz w:val="20"/>
              </w:rPr>
              <w:t xml:space="preserve"> </w:t>
            </w:r>
            <w:r w:rsidRPr="00F92891">
              <w:rPr>
                <w:rFonts w:ascii="Times New Roman" w:hAnsi="Times New Roman"/>
                <w:color w:val="000000" w:themeColor="text1"/>
                <w:spacing w:val="-3"/>
                <w:sz w:val="20"/>
              </w:rPr>
              <w:t>pa</w:t>
            </w:r>
            <w:r w:rsidRPr="00F92891">
              <w:rPr>
                <w:rFonts w:ascii="Times New Roman" w:hAnsi="Times New Roman"/>
                <w:color w:val="000000" w:themeColor="text1"/>
                <w:spacing w:val="7"/>
                <w:sz w:val="20"/>
              </w:rPr>
              <w:t>s</w:t>
            </w:r>
            <w:r w:rsidRPr="00F92891">
              <w:rPr>
                <w:rFonts w:ascii="Times New Roman" w:hAnsi="Times New Roman"/>
                <w:color w:val="000000" w:themeColor="text1"/>
                <w:spacing w:val="-3"/>
                <w:sz w:val="20"/>
              </w:rPr>
              <w:t>ā</w:t>
            </w:r>
            <w:r w:rsidRPr="00F92891">
              <w:rPr>
                <w:rFonts w:ascii="Times New Roman" w:hAnsi="Times New Roman"/>
                <w:color w:val="000000" w:themeColor="text1"/>
                <w:spacing w:val="7"/>
                <w:sz w:val="20"/>
              </w:rPr>
              <w:t>k</w:t>
            </w:r>
            <w:r w:rsidRPr="00F92891">
              <w:rPr>
                <w:rFonts w:ascii="Times New Roman" w:hAnsi="Times New Roman"/>
                <w:color w:val="000000" w:themeColor="text1"/>
                <w:spacing w:val="-3"/>
                <w:sz w:val="20"/>
              </w:rPr>
              <w:t>u</w:t>
            </w:r>
            <w:r w:rsidRPr="00F92891">
              <w:rPr>
                <w:rFonts w:ascii="Times New Roman" w:hAnsi="Times New Roman"/>
                <w:color w:val="000000" w:themeColor="text1"/>
                <w:spacing w:val="3"/>
                <w:sz w:val="20"/>
              </w:rPr>
              <w:t>m</w:t>
            </w:r>
            <w:r w:rsidRPr="00F92891">
              <w:rPr>
                <w:rFonts w:ascii="Times New Roman" w:hAnsi="Times New Roman"/>
                <w:color w:val="000000" w:themeColor="text1"/>
                <w:spacing w:val="-3"/>
                <w:sz w:val="20"/>
              </w:rPr>
              <w:t>u</w:t>
            </w:r>
            <w:r w:rsidRPr="00F92891">
              <w:rPr>
                <w:rFonts w:ascii="Times New Roman" w:hAnsi="Times New Roman"/>
                <w:color w:val="000000" w:themeColor="text1"/>
                <w:spacing w:val="7"/>
                <w:sz w:val="20"/>
              </w:rPr>
              <w:t>s</w:t>
            </w:r>
            <w:r w:rsidRPr="00F92891">
              <w:rPr>
                <w:rFonts w:ascii="Times New Roman" w:hAnsi="Times New Roman"/>
                <w:color w:val="000000" w:themeColor="text1"/>
                <w:sz w:val="20"/>
              </w:rPr>
              <w:t>,</w:t>
            </w:r>
            <w:r w:rsidRPr="00F92891">
              <w:rPr>
                <w:rFonts w:ascii="Times New Roman" w:hAnsi="Times New Roman"/>
                <w:color w:val="000000" w:themeColor="text1"/>
                <w:spacing w:val="11"/>
                <w:sz w:val="20"/>
              </w:rPr>
              <w:t xml:space="preserve"> </w:t>
            </w:r>
            <w:r w:rsidRPr="00F92891">
              <w:rPr>
                <w:rFonts w:ascii="Times New Roman" w:hAnsi="Times New Roman"/>
                <w:color w:val="000000" w:themeColor="text1"/>
                <w:spacing w:val="7"/>
                <w:sz w:val="20"/>
              </w:rPr>
              <w:t>k</w:t>
            </w:r>
            <w:r w:rsidRPr="00F92891">
              <w:rPr>
                <w:rFonts w:ascii="Times New Roman" w:hAnsi="Times New Roman"/>
                <w:color w:val="000000" w:themeColor="text1"/>
                <w:spacing w:val="-3"/>
                <w:sz w:val="20"/>
              </w:rPr>
              <w:t>u</w:t>
            </w:r>
            <w:r w:rsidRPr="00F92891">
              <w:rPr>
                <w:rFonts w:ascii="Times New Roman" w:hAnsi="Times New Roman"/>
                <w:color w:val="000000" w:themeColor="text1"/>
                <w:spacing w:val="-5"/>
                <w:sz w:val="20"/>
              </w:rPr>
              <w:t>r</w:t>
            </w:r>
            <w:r w:rsidRPr="00F92891">
              <w:rPr>
                <w:rFonts w:ascii="Times New Roman" w:hAnsi="Times New Roman"/>
                <w:color w:val="000000" w:themeColor="text1"/>
                <w:spacing w:val="-3"/>
                <w:sz w:val="20"/>
              </w:rPr>
              <w:t>o</w:t>
            </w:r>
            <w:r w:rsidRPr="00F92891">
              <w:rPr>
                <w:rFonts w:ascii="Times New Roman" w:hAnsi="Times New Roman"/>
                <w:color w:val="000000" w:themeColor="text1"/>
                <w:sz w:val="20"/>
              </w:rPr>
              <w:t>s</w:t>
            </w:r>
            <w:r w:rsidRPr="00F92891">
              <w:rPr>
                <w:rFonts w:ascii="Times New Roman" w:hAnsi="Times New Roman"/>
                <w:color w:val="000000" w:themeColor="text1"/>
                <w:spacing w:val="13"/>
                <w:sz w:val="20"/>
              </w:rPr>
              <w:t xml:space="preserve"> </w:t>
            </w:r>
            <w:r w:rsidRPr="00F92891">
              <w:rPr>
                <w:rFonts w:ascii="Times New Roman" w:hAnsi="Times New Roman"/>
                <w:color w:val="000000" w:themeColor="text1"/>
                <w:spacing w:val="-3"/>
                <w:sz w:val="20"/>
              </w:rPr>
              <w:t>p</w:t>
            </w:r>
            <w:r w:rsidRPr="00F92891">
              <w:rPr>
                <w:rFonts w:ascii="Times New Roman" w:hAnsi="Times New Roman"/>
                <w:color w:val="000000" w:themeColor="text1"/>
                <w:spacing w:val="1"/>
                <w:sz w:val="20"/>
              </w:rPr>
              <w:t>i</w:t>
            </w:r>
            <w:r w:rsidRPr="00F92891">
              <w:rPr>
                <w:rFonts w:ascii="Times New Roman" w:hAnsi="Times New Roman"/>
                <w:color w:val="000000" w:themeColor="text1"/>
                <w:spacing w:val="-3"/>
                <w:sz w:val="20"/>
              </w:rPr>
              <w:t>eda</w:t>
            </w:r>
            <w:r w:rsidRPr="00F92891">
              <w:rPr>
                <w:rFonts w:ascii="Times New Roman" w:hAnsi="Times New Roman"/>
                <w:color w:val="000000" w:themeColor="text1"/>
                <w:spacing w:val="1"/>
                <w:sz w:val="20"/>
              </w:rPr>
              <w:t>l</w:t>
            </w:r>
            <w:r w:rsidRPr="00F92891">
              <w:rPr>
                <w:rFonts w:ascii="Times New Roman" w:hAnsi="Times New Roman"/>
                <w:color w:val="000000" w:themeColor="text1"/>
                <w:spacing w:val="-3"/>
                <w:sz w:val="20"/>
              </w:rPr>
              <w:t>ā</w:t>
            </w:r>
            <w:r w:rsidRPr="00F92891">
              <w:rPr>
                <w:rFonts w:ascii="Times New Roman" w:hAnsi="Times New Roman"/>
                <w:color w:val="000000" w:themeColor="text1"/>
                <w:sz w:val="20"/>
              </w:rPr>
              <w:t>s</w:t>
            </w:r>
            <w:r w:rsidRPr="00F92891">
              <w:rPr>
                <w:rFonts w:ascii="Times New Roman" w:hAnsi="Times New Roman"/>
                <w:color w:val="000000" w:themeColor="text1"/>
                <w:spacing w:val="13"/>
                <w:sz w:val="20"/>
              </w:rPr>
              <w:t xml:space="preserve"> </w:t>
            </w:r>
            <w:r w:rsidRPr="00F92891">
              <w:rPr>
                <w:rFonts w:ascii="Times New Roman" w:hAnsi="Times New Roman"/>
                <w:color w:val="000000" w:themeColor="text1"/>
                <w:spacing w:val="7"/>
                <w:sz w:val="20"/>
              </w:rPr>
              <w:t>v</w:t>
            </w:r>
            <w:r w:rsidRPr="00F92891">
              <w:rPr>
                <w:rFonts w:ascii="Times New Roman" w:hAnsi="Times New Roman"/>
                <w:color w:val="000000" w:themeColor="text1"/>
                <w:spacing w:val="-3"/>
                <w:sz w:val="20"/>
              </w:rPr>
              <w:t>a</w:t>
            </w:r>
            <w:r w:rsidRPr="00F92891">
              <w:rPr>
                <w:rFonts w:ascii="Times New Roman" w:hAnsi="Times New Roman"/>
                <w:color w:val="000000" w:themeColor="text1"/>
                <w:spacing w:val="1"/>
                <w:sz w:val="20"/>
              </w:rPr>
              <w:t>i</w:t>
            </w:r>
            <w:r w:rsidRPr="00F92891">
              <w:rPr>
                <w:rFonts w:ascii="Times New Roman" w:hAnsi="Times New Roman"/>
                <w:color w:val="000000" w:themeColor="text1"/>
                <w:spacing w:val="-5"/>
                <w:sz w:val="20"/>
              </w:rPr>
              <w:t>r</w:t>
            </w:r>
            <w:r w:rsidRPr="00F92891">
              <w:rPr>
                <w:rFonts w:ascii="Times New Roman" w:hAnsi="Times New Roman"/>
                <w:color w:val="000000" w:themeColor="text1"/>
                <w:spacing w:val="-3"/>
                <w:sz w:val="20"/>
              </w:rPr>
              <w:t>ā</w:t>
            </w:r>
            <w:r w:rsidRPr="00F92891">
              <w:rPr>
                <w:rFonts w:ascii="Times New Roman" w:hAnsi="Times New Roman"/>
                <w:color w:val="000000" w:themeColor="text1"/>
                <w:sz w:val="20"/>
              </w:rPr>
              <w:t>k</w:t>
            </w:r>
            <w:r w:rsidRPr="00F92891">
              <w:rPr>
                <w:rFonts w:ascii="Times New Roman" w:hAnsi="Times New Roman"/>
                <w:color w:val="000000" w:themeColor="text1"/>
                <w:spacing w:val="13"/>
                <w:sz w:val="20"/>
              </w:rPr>
              <w:t xml:space="preserve"> </w:t>
            </w:r>
            <w:r w:rsidRPr="00F92891">
              <w:rPr>
                <w:rFonts w:ascii="Times New Roman" w:hAnsi="Times New Roman"/>
                <w:color w:val="000000" w:themeColor="text1"/>
                <w:spacing w:val="-3"/>
                <w:sz w:val="20"/>
              </w:rPr>
              <w:t>ne</w:t>
            </w:r>
            <w:r w:rsidRPr="00F92891">
              <w:rPr>
                <w:rFonts w:ascii="Times New Roman" w:hAnsi="Times New Roman"/>
                <w:color w:val="000000" w:themeColor="text1"/>
                <w:spacing w:val="7"/>
                <w:sz w:val="20"/>
              </w:rPr>
              <w:t>k</w:t>
            </w:r>
            <w:r w:rsidRPr="00F92891">
              <w:rPr>
                <w:rFonts w:ascii="Times New Roman" w:hAnsi="Times New Roman"/>
                <w:color w:val="000000" w:themeColor="text1"/>
                <w:sz w:val="20"/>
              </w:rPr>
              <w:t>ā</w:t>
            </w:r>
            <w:r w:rsidRPr="00F92891">
              <w:rPr>
                <w:rFonts w:ascii="Times New Roman" w:hAnsi="Times New Roman"/>
                <w:color w:val="000000" w:themeColor="text1"/>
                <w:spacing w:val="3"/>
                <w:sz w:val="20"/>
              </w:rPr>
              <w:t xml:space="preserve"> </w:t>
            </w:r>
            <w:r w:rsidRPr="00F92891">
              <w:rPr>
                <w:rFonts w:ascii="Times New Roman" w:hAnsi="Times New Roman"/>
                <w:color w:val="000000" w:themeColor="text1"/>
                <w:spacing w:val="-3"/>
                <w:sz w:val="20"/>
              </w:rPr>
              <w:t>5</w:t>
            </w:r>
            <w:r w:rsidRPr="00F92891">
              <w:rPr>
                <w:rFonts w:ascii="Times New Roman" w:hAnsi="Times New Roman"/>
                <w:color w:val="000000" w:themeColor="text1"/>
                <w:sz w:val="20"/>
              </w:rPr>
              <w:t>0</w:t>
            </w:r>
            <w:r w:rsidRPr="00F92891">
              <w:rPr>
                <w:rFonts w:ascii="Times New Roman" w:hAnsi="Times New Roman"/>
                <w:color w:val="000000" w:themeColor="text1"/>
                <w:spacing w:val="3"/>
                <w:sz w:val="20"/>
              </w:rPr>
              <w:t xml:space="preserve"> </w:t>
            </w:r>
            <w:r w:rsidRPr="00F92891">
              <w:rPr>
                <w:rFonts w:ascii="Times New Roman" w:hAnsi="Times New Roman"/>
                <w:color w:val="000000" w:themeColor="text1"/>
                <w:spacing w:val="7"/>
                <w:sz w:val="20"/>
              </w:rPr>
              <w:t>c</w:t>
            </w:r>
            <w:r w:rsidRPr="00F92891">
              <w:rPr>
                <w:rFonts w:ascii="Times New Roman" w:hAnsi="Times New Roman"/>
                <w:color w:val="000000" w:themeColor="text1"/>
                <w:spacing w:val="1"/>
                <w:sz w:val="20"/>
              </w:rPr>
              <w:t>il</w:t>
            </w:r>
            <w:r w:rsidRPr="00F92891">
              <w:rPr>
                <w:rFonts w:ascii="Times New Roman" w:hAnsi="Times New Roman"/>
                <w:color w:val="000000" w:themeColor="text1"/>
                <w:spacing w:val="7"/>
                <w:sz w:val="20"/>
              </w:rPr>
              <w:t>v</w:t>
            </w:r>
            <w:r w:rsidRPr="00F92891">
              <w:rPr>
                <w:rFonts w:ascii="Times New Roman" w:hAnsi="Times New Roman"/>
                <w:color w:val="000000" w:themeColor="text1"/>
                <w:spacing w:val="-3"/>
                <w:sz w:val="20"/>
              </w:rPr>
              <w:t>ē</w:t>
            </w:r>
            <w:r w:rsidRPr="00F92891">
              <w:rPr>
                <w:rFonts w:ascii="Times New Roman" w:hAnsi="Times New Roman"/>
                <w:color w:val="000000" w:themeColor="text1"/>
                <w:spacing w:val="7"/>
                <w:sz w:val="20"/>
              </w:rPr>
              <w:t>k</w:t>
            </w:r>
            <w:r w:rsidRPr="00F92891">
              <w:rPr>
                <w:rFonts w:ascii="Times New Roman" w:hAnsi="Times New Roman"/>
                <w:color w:val="000000" w:themeColor="text1"/>
                <w:spacing w:val="-3"/>
                <w:sz w:val="20"/>
              </w:rPr>
              <w:t>u</w:t>
            </w:r>
            <w:r w:rsidRPr="00F92891">
              <w:rPr>
                <w:rFonts w:ascii="Times New Roman" w:hAnsi="Times New Roman"/>
                <w:color w:val="000000" w:themeColor="text1"/>
                <w:sz w:val="20"/>
              </w:rPr>
              <w:t xml:space="preserve">, </w:t>
            </w:r>
            <w:r w:rsidRPr="00F92891">
              <w:rPr>
                <w:rFonts w:ascii="Times New Roman" w:hAnsi="Times New Roman"/>
                <w:color w:val="000000" w:themeColor="text1"/>
                <w:sz w:val="20"/>
                <w:lang w:eastAsia="lv-LV"/>
              </w:rPr>
              <w:t>izņemot ikgadējos  Stompaku kaujas atceres pasākumus</w:t>
            </w:r>
          </w:p>
          <w:p w14:paraId="60AE6968" w14:textId="7E80D7CB" w:rsidR="009B6059" w:rsidRPr="00F92891" w:rsidRDefault="009B6059" w:rsidP="4557D29B">
            <w:pPr>
              <w:pStyle w:val="BodyText"/>
              <w:widowControl w:val="0"/>
              <w:tabs>
                <w:tab w:val="left" w:pos="687"/>
                <w:tab w:val="left" w:pos="1040"/>
              </w:tabs>
              <w:spacing w:after="0"/>
              <w:jc w:val="both"/>
              <w:rPr>
                <w:rFonts w:ascii="Times New Roman" w:hAnsi="Times New Roman"/>
                <w:color w:val="000000" w:themeColor="text1"/>
                <w:sz w:val="20"/>
              </w:rPr>
            </w:pPr>
            <w:r w:rsidRPr="00F92891">
              <w:rPr>
                <w:rFonts w:ascii="Times New Roman" w:hAnsi="Times New Roman"/>
                <w:color w:val="000000" w:themeColor="text1"/>
                <w:sz w:val="20"/>
                <w:lang w:eastAsia="lv-LV"/>
              </w:rPr>
              <w:t xml:space="preserve">2.–3. martā </w:t>
            </w:r>
            <w:r w:rsidRPr="00F92891">
              <w:rPr>
                <w:rFonts w:ascii="Times New Roman" w:hAnsi="Times New Roman"/>
                <w:sz w:val="20"/>
              </w:rPr>
              <w:t>Nacionālo partizānu apmetnē “Saliņu mītnes”</w:t>
            </w:r>
            <w:r w:rsidR="005658B0" w:rsidRPr="00F92891">
              <w:rPr>
                <w:rFonts w:ascii="Times New Roman" w:hAnsi="Times New Roman"/>
                <w:sz w:val="20"/>
              </w:rPr>
              <w:t>, pasākuma ietvaros</w:t>
            </w:r>
            <w:r w:rsidR="006A0A44" w:rsidRPr="00F92891">
              <w:rPr>
                <w:rFonts w:ascii="Times New Roman" w:hAnsi="Times New Roman"/>
                <w:sz w:val="20"/>
              </w:rPr>
              <w:t>,</w:t>
            </w:r>
            <w:r w:rsidR="005658B0" w:rsidRPr="00F92891">
              <w:rPr>
                <w:rFonts w:ascii="Times New Roman" w:hAnsi="Times New Roman"/>
                <w:sz w:val="20"/>
              </w:rPr>
              <w:t xml:space="preserve"> neveicot jebkādu šāvienu veikšanu. </w:t>
            </w:r>
            <w:r w:rsidRPr="00F92891">
              <w:rPr>
                <w:rFonts w:ascii="Times New Roman" w:hAnsi="Times New Roman"/>
                <w:sz w:val="20"/>
              </w:rPr>
              <w:t xml:space="preserve"> </w:t>
            </w:r>
          </w:p>
        </w:tc>
        <w:tc>
          <w:tcPr>
            <w:tcW w:w="2830" w:type="dxa"/>
          </w:tcPr>
          <w:p w14:paraId="1E0EB0B9" w14:textId="7DB78FAD" w:rsidR="009B6059" w:rsidRPr="00CE7AE2" w:rsidRDefault="00C538BB" w:rsidP="00CE6F9B">
            <w:pPr>
              <w:rPr>
                <w:color w:val="000000" w:themeColor="text1"/>
                <w:sz w:val="20"/>
                <w:lang w:val="lv-LV"/>
              </w:rPr>
            </w:pPr>
            <w:r w:rsidRPr="00C538BB">
              <w:rPr>
                <w:rFonts w:cs="Times New Roman"/>
                <w:bCs/>
                <w:color w:val="000000" w:themeColor="text1"/>
                <w:sz w:val="20"/>
                <w:szCs w:val="20"/>
                <w:lang w:val="lv-LV"/>
              </w:rPr>
              <w:t>Pasākums ir ikgadējs un katru gadu tiek saskaņots, tāpēc ar nosacījumiem var tikt rīkots bez speciāla saskaņojuma.</w:t>
            </w:r>
          </w:p>
        </w:tc>
      </w:tr>
      <w:tr w:rsidR="009B6059" w:rsidRPr="00621848" w14:paraId="56DE521E" w14:textId="77777777" w:rsidTr="6FF3D120">
        <w:tc>
          <w:tcPr>
            <w:tcW w:w="2972" w:type="dxa"/>
          </w:tcPr>
          <w:p w14:paraId="39C6BDB7" w14:textId="77777777" w:rsidR="009B6059" w:rsidRPr="00FB38BE" w:rsidRDefault="009B6059" w:rsidP="00CE6F9B">
            <w:pPr>
              <w:jc w:val="both"/>
              <w:rPr>
                <w:rFonts w:cs="Times New Roman"/>
                <w:b/>
                <w:color w:val="000000" w:themeColor="text1"/>
                <w:sz w:val="20"/>
                <w:szCs w:val="20"/>
                <w:lang w:val="lv-LV"/>
              </w:rPr>
            </w:pPr>
            <w:r w:rsidRPr="00FB38BE">
              <w:rPr>
                <w:rFonts w:cs="Times New Roman"/>
                <w:color w:val="000000" w:themeColor="text1"/>
                <w:sz w:val="20"/>
                <w:szCs w:val="20"/>
                <w:shd w:val="clear" w:color="auto" w:fill="FFFFFF"/>
                <w:lang w:val="lv-LV"/>
              </w:rPr>
              <w:t>9.3. ierīkot izziņas, atpūtas un tūrisma infrastruktūras objektus, izņemot šo noteikumu </w:t>
            </w:r>
            <w:hyperlink r:id="rId145" w:anchor="piel1" w:history="1">
              <w:r w:rsidRPr="00FB38BE">
                <w:rPr>
                  <w:rStyle w:val="Hyperlink"/>
                  <w:rFonts w:cs="Times New Roman"/>
                  <w:color w:val="000000" w:themeColor="text1"/>
                  <w:sz w:val="20"/>
                  <w:szCs w:val="20"/>
                  <w:shd w:val="clear" w:color="auto" w:fill="FFFFFF"/>
                  <w:lang w:val="lv-LV"/>
                </w:rPr>
                <w:t>1.pielikumā</w:t>
              </w:r>
            </w:hyperlink>
            <w:r w:rsidRPr="00FB38BE">
              <w:rPr>
                <w:rFonts w:cs="Times New Roman"/>
                <w:color w:val="000000" w:themeColor="text1"/>
                <w:sz w:val="20"/>
                <w:szCs w:val="20"/>
                <w:shd w:val="clear" w:color="auto" w:fill="FFFFFF"/>
                <w:lang w:val="lv-LV"/>
              </w:rPr>
              <w:t> norādītās takas ar koka segumu, laipas un atpūtas vietas;</w:t>
            </w:r>
          </w:p>
        </w:tc>
        <w:tc>
          <w:tcPr>
            <w:tcW w:w="2977" w:type="dxa"/>
          </w:tcPr>
          <w:p w14:paraId="1868D6BF" w14:textId="77777777" w:rsidR="009B6059" w:rsidRPr="00F92891" w:rsidRDefault="009B6059" w:rsidP="00CE6F9B">
            <w:pPr>
              <w:pStyle w:val="BodyText"/>
              <w:widowControl w:val="0"/>
              <w:tabs>
                <w:tab w:val="left" w:pos="687"/>
                <w:tab w:val="left" w:pos="1040"/>
              </w:tabs>
              <w:spacing w:after="0"/>
              <w:jc w:val="both"/>
              <w:rPr>
                <w:rFonts w:ascii="Times New Roman" w:hAnsi="Times New Roman"/>
                <w:color w:val="000000" w:themeColor="text1"/>
                <w:spacing w:val="7"/>
                <w:sz w:val="20"/>
              </w:rPr>
            </w:pPr>
          </w:p>
        </w:tc>
        <w:tc>
          <w:tcPr>
            <w:tcW w:w="2830" w:type="dxa"/>
          </w:tcPr>
          <w:p w14:paraId="090318E2" w14:textId="77777777" w:rsidR="009B6059" w:rsidRPr="00FB38BE" w:rsidRDefault="009B6059" w:rsidP="00CE6F9B">
            <w:pPr>
              <w:rPr>
                <w:rFonts w:cs="Times New Roman"/>
                <w:b/>
                <w:color w:val="000000" w:themeColor="text1"/>
                <w:sz w:val="20"/>
                <w:szCs w:val="20"/>
                <w:lang w:val="lv-LV"/>
              </w:rPr>
            </w:pPr>
          </w:p>
        </w:tc>
      </w:tr>
      <w:tr w:rsidR="009B6059" w:rsidRPr="00621848" w14:paraId="4B88D497" w14:textId="77777777" w:rsidTr="6FF3D120">
        <w:tc>
          <w:tcPr>
            <w:tcW w:w="2972" w:type="dxa"/>
          </w:tcPr>
          <w:p w14:paraId="2A0135B2" w14:textId="77777777" w:rsidR="009B6059" w:rsidRPr="00FB38BE" w:rsidRDefault="009B6059" w:rsidP="00CE6F9B">
            <w:pPr>
              <w:rPr>
                <w:rFonts w:cs="Times New Roman"/>
                <w:color w:val="000000" w:themeColor="text1"/>
                <w:sz w:val="20"/>
                <w:szCs w:val="20"/>
                <w:shd w:val="clear" w:color="auto" w:fill="FFFFFF"/>
                <w:lang w:val="lv-LV"/>
              </w:rPr>
            </w:pPr>
            <w:r w:rsidRPr="00FB38BE">
              <w:rPr>
                <w:rFonts w:cs="Times New Roman"/>
                <w:color w:val="000000" w:themeColor="text1"/>
                <w:sz w:val="20"/>
                <w:szCs w:val="20"/>
                <w:shd w:val="clear" w:color="auto" w:fill="FFFFFF"/>
                <w:lang w:val="lv-LV"/>
              </w:rPr>
              <w:t>9.4. vākt dabas materiālus kolekcijām;</w:t>
            </w:r>
          </w:p>
        </w:tc>
        <w:tc>
          <w:tcPr>
            <w:tcW w:w="2977" w:type="dxa"/>
          </w:tcPr>
          <w:p w14:paraId="0B75BD9E" w14:textId="77777777" w:rsidR="009B6059" w:rsidRPr="00F92891" w:rsidRDefault="009B6059" w:rsidP="00CE6F9B">
            <w:pPr>
              <w:pStyle w:val="BodyText"/>
              <w:widowControl w:val="0"/>
              <w:tabs>
                <w:tab w:val="left" w:pos="687"/>
                <w:tab w:val="left" w:pos="1040"/>
              </w:tabs>
              <w:spacing w:after="0"/>
              <w:jc w:val="both"/>
              <w:rPr>
                <w:rFonts w:ascii="Times New Roman" w:hAnsi="Times New Roman"/>
                <w:color w:val="000000" w:themeColor="text1"/>
                <w:spacing w:val="7"/>
                <w:sz w:val="20"/>
              </w:rPr>
            </w:pPr>
            <w:r w:rsidRPr="00F92891">
              <w:rPr>
                <w:rFonts w:ascii="Times New Roman" w:hAnsi="Times New Roman"/>
                <w:color w:val="000000" w:themeColor="text1"/>
                <w:spacing w:val="7"/>
                <w:sz w:val="20"/>
              </w:rPr>
              <w:t>12.3. Veikt zinātniskos pētījumus un nemedījamo indivīdu īpatņu iegūšanu.</w:t>
            </w:r>
          </w:p>
        </w:tc>
        <w:tc>
          <w:tcPr>
            <w:tcW w:w="2830" w:type="dxa"/>
          </w:tcPr>
          <w:p w14:paraId="3EF8029B" w14:textId="77777777" w:rsidR="009B6059" w:rsidRPr="00FB38BE" w:rsidRDefault="009B6059" w:rsidP="00CE6F9B">
            <w:pPr>
              <w:rPr>
                <w:rFonts w:cs="Times New Roman"/>
                <w:b/>
                <w:color w:val="000000" w:themeColor="text1"/>
                <w:sz w:val="20"/>
                <w:szCs w:val="20"/>
                <w:lang w:val="lv-LV"/>
              </w:rPr>
            </w:pPr>
          </w:p>
        </w:tc>
      </w:tr>
      <w:tr w:rsidR="009B6059" w:rsidRPr="00FB38BE" w14:paraId="77BE3F74" w14:textId="77777777" w:rsidTr="6FF3D120">
        <w:tc>
          <w:tcPr>
            <w:tcW w:w="2972" w:type="dxa"/>
          </w:tcPr>
          <w:p w14:paraId="5B508E5A" w14:textId="77777777" w:rsidR="009B6059" w:rsidRPr="00FB38BE" w:rsidRDefault="009B6059" w:rsidP="00CE6F9B">
            <w:pPr>
              <w:ind w:right="176"/>
              <w:rPr>
                <w:rFonts w:cs="Times New Roman"/>
                <w:b/>
                <w:color w:val="000000" w:themeColor="text1"/>
                <w:sz w:val="20"/>
                <w:szCs w:val="20"/>
                <w:lang w:val="lv-LV"/>
              </w:rPr>
            </w:pPr>
            <w:r w:rsidRPr="00FB38BE">
              <w:rPr>
                <w:rFonts w:cs="Times New Roman"/>
                <w:color w:val="000000" w:themeColor="text1"/>
                <w:sz w:val="20"/>
                <w:szCs w:val="20"/>
                <w:shd w:val="clear" w:color="auto" w:fill="FFFFFF"/>
                <w:lang w:val="lv-LV"/>
              </w:rPr>
              <w:t>9.5. veikt zinātniskos pētījumus.</w:t>
            </w:r>
          </w:p>
        </w:tc>
        <w:tc>
          <w:tcPr>
            <w:tcW w:w="2977" w:type="dxa"/>
          </w:tcPr>
          <w:p w14:paraId="3C72094F" w14:textId="77777777" w:rsidR="009B6059" w:rsidRPr="00F92891" w:rsidRDefault="009B6059" w:rsidP="00CE6F9B">
            <w:pPr>
              <w:tabs>
                <w:tab w:val="left" w:pos="687"/>
              </w:tabs>
              <w:jc w:val="both"/>
              <w:rPr>
                <w:rFonts w:cs="Times New Roman"/>
                <w:color w:val="000000" w:themeColor="text1"/>
                <w:spacing w:val="7"/>
                <w:sz w:val="20"/>
                <w:szCs w:val="20"/>
                <w:lang w:val="lv-LV"/>
              </w:rPr>
            </w:pPr>
          </w:p>
        </w:tc>
        <w:tc>
          <w:tcPr>
            <w:tcW w:w="2830" w:type="dxa"/>
          </w:tcPr>
          <w:p w14:paraId="7DDBE3C7" w14:textId="77777777" w:rsidR="009B6059" w:rsidRPr="00FB38BE" w:rsidRDefault="009B6059" w:rsidP="00CE6F9B">
            <w:pPr>
              <w:rPr>
                <w:rFonts w:cs="Times New Roman"/>
                <w:b/>
                <w:color w:val="000000" w:themeColor="text1"/>
                <w:sz w:val="20"/>
                <w:szCs w:val="20"/>
                <w:lang w:val="lv-LV"/>
              </w:rPr>
            </w:pPr>
          </w:p>
        </w:tc>
      </w:tr>
      <w:tr w:rsidR="009B6059" w:rsidRPr="00621848" w14:paraId="43026708" w14:textId="77777777" w:rsidTr="6FF3D120">
        <w:tc>
          <w:tcPr>
            <w:tcW w:w="2972" w:type="dxa"/>
          </w:tcPr>
          <w:p w14:paraId="58953036" w14:textId="77777777" w:rsidR="009B6059" w:rsidRPr="00FB38BE" w:rsidRDefault="009B6059" w:rsidP="00CE6F9B">
            <w:pPr>
              <w:jc w:val="both"/>
              <w:rPr>
                <w:rFonts w:cs="Times New Roman"/>
                <w:b/>
                <w:color w:val="000000" w:themeColor="text1"/>
                <w:sz w:val="20"/>
                <w:szCs w:val="20"/>
                <w:lang w:val="lv-LV"/>
              </w:rPr>
            </w:pPr>
          </w:p>
        </w:tc>
        <w:tc>
          <w:tcPr>
            <w:tcW w:w="2977" w:type="dxa"/>
          </w:tcPr>
          <w:p w14:paraId="6E67772F" w14:textId="07994A34" w:rsidR="009B6059" w:rsidRPr="00F92891" w:rsidRDefault="009B6059" w:rsidP="00CE6F9B">
            <w:pPr>
              <w:tabs>
                <w:tab w:val="left" w:pos="687"/>
              </w:tabs>
              <w:jc w:val="both"/>
              <w:rPr>
                <w:rFonts w:cs="Times New Roman"/>
                <w:color w:val="000000" w:themeColor="text1"/>
                <w:sz w:val="20"/>
                <w:szCs w:val="20"/>
                <w:lang w:val="lv-LV"/>
              </w:rPr>
            </w:pPr>
            <w:r w:rsidRPr="00F92891">
              <w:rPr>
                <w:rFonts w:cs="Times New Roman"/>
                <w:color w:val="000000" w:themeColor="text1"/>
                <w:sz w:val="20"/>
                <w:szCs w:val="20"/>
                <w:lang w:val="lv-LV"/>
              </w:rPr>
              <w:t>13. Dabas liegumā noteiktie mežsaimnieciskās darbības aizliegumi neattiecas uz</w:t>
            </w:r>
            <w:r w:rsidR="00C04999" w:rsidRPr="00F92891">
              <w:rPr>
                <w:rFonts w:cs="Times New Roman"/>
                <w:color w:val="000000" w:themeColor="text1"/>
                <w:sz w:val="20"/>
                <w:szCs w:val="20"/>
                <w:lang w:val="lv-LV"/>
              </w:rPr>
              <w:t xml:space="preserve">: </w:t>
            </w:r>
            <w:r w:rsidR="00C04999" w:rsidRPr="00F92891">
              <w:rPr>
                <w:color w:val="000000" w:themeColor="text1"/>
                <w:sz w:val="20"/>
                <w:lang w:val="lv-LV"/>
              </w:rPr>
              <w:t xml:space="preserve"> </w:t>
            </w:r>
          </w:p>
        </w:tc>
        <w:tc>
          <w:tcPr>
            <w:tcW w:w="2830" w:type="dxa"/>
          </w:tcPr>
          <w:p w14:paraId="125431AD" w14:textId="77777777" w:rsidR="009B6059" w:rsidRPr="00FB38BE" w:rsidRDefault="009B6059" w:rsidP="00CE6F9B">
            <w:pPr>
              <w:rPr>
                <w:rFonts w:cs="Times New Roman"/>
                <w:b/>
                <w:color w:val="000000" w:themeColor="text1"/>
                <w:sz w:val="20"/>
                <w:szCs w:val="20"/>
                <w:lang w:val="lv-LV"/>
              </w:rPr>
            </w:pPr>
          </w:p>
        </w:tc>
      </w:tr>
      <w:tr w:rsidR="00C04999" w:rsidRPr="00621848" w14:paraId="34E88DA9" w14:textId="77777777" w:rsidTr="6FF3D120">
        <w:tc>
          <w:tcPr>
            <w:tcW w:w="2972" w:type="dxa"/>
          </w:tcPr>
          <w:p w14:paraId="7EFF042A" w14:textId="77777777" w:rsidR="00C04999" w:rsidRPr="00FB38BE" w:rsidRDefault="00C04999" w:rsidP="00CE6F9B">
            <w:pPr>
              <w:jc w:val="both"/>
              <w:rPr>
                <w:rFonts w:cs="Times New Roman"/>
                <w:b/>
                <w:color w:val="000000" w:themeColor="text1"/>
                <w:sz w:val="20"/>
                <w:szCs w:val="20"/>
                <w:lang w:val="lv-LV"/>
              </w:rPr>
            </w:pPr>
          </w:p>
        </w:tc>
        <w:tc>
          <w:tcPr>
            <w:tcW w:w="2977" w:type="dxa"/>
          </w:tcPr>
          <w:p w14:paraId="184FBBF1" w14:textId="29D625A0" w:rsidR="00C04999" w:rsidRPr="00F92891" w:rsidRDefault="00C04999" w:rsidP="00CE6F9B">
            <w:pPr>
              <w:tabs>
                <w:tab w:val="left" w:pos="687"/>
              </w:tabs>
              <w:jc w:val="both"/>
              <w:rPr>
                <w:color w:val="000000" w:themeColor="text1"/>
                <w:sz w:val="20"/>
                <w:lang w:val="lv-LV"/>
              </w:rPr>
            </w:pPr>
            <w:r w:rsidRPr="00F92891">
              <w:rPr>
                <w:color w:val="000000" w:themeColor="text1"/>
                <w:spacing w:val="-3"/>
                <w:sz w:val="20"/>
                <w:lang w:val="lv-LV"/>
              </w:rPr>
              <w:t>13.1. b</w:t>
            </w:r>
            <w:r w:rsidRPr="00F92891">
              <w:rPr>
                <w:color w:val="000000" w:themeColor="text1"/>
                <w:spacing w:val="5"/>
                <w:sz w:val="20"/>
                <w:lang w:val="lv-LV"/>
              </w:rPr>
              <w:t>ī</w:t>
            </w:r>
            <w:r w:rsidRPr="00F92891">
              <w:rPr>
                <w:color w:val="000000" w:themeColor="text1"/>
                <w:spacing w:val="7"/>
                <w:sz w:val="20"/>
                <w:lang w:val="lv-LV"/>
              </w:rPr>
              <w:t>s</w:t>
            </w:r>
            <w:r w:rsidRPr="00F92891">
              <w:rPr>
                <w:color w:val="000000" w:themeColor="text1"/>
                <w:spacing w:val="5"/>
                <w:sz w:val="20"/>
                <w:lang w:val="lv-LV"/>
              </w:rPr>
              <w:t>t</w:t>
            </w:r>
            <w:r w:rsidRPr="00F92891">
              <w:rPr>
                <w:color w:val="000000" w:themeColor="text1"/>
                <w:spacing w:val="-3"/>
                <w:sz w:val="20"/>
                <w:lang w:val="lv-LV"/>
              </w:rPr>
              <w:t>a</w:t>
            </w:r>
            <w:r w:rsidRPr="00F92891">
              <w:rPr>
                <w:color w:val="000000" w:themeColor="text1"/>
                <w:spacing w:val="3"/>
                <w:sz w:val="20"/>
                <w:lang w:val="lv-LV"/>
              </w:rPr>
              <w:t>m</w:t>
            </w:r>
            <w:r w:rsidRPr="00F92891">
              <w:rPr>
                <w:color w:val="000000" w:themeColor="text1"/>
                <w:sz w:val="20"/>
                <w:lang w:val="lv-LV"/>
              </w:rPr>
              <w:t>o</w:t>
            </w:r>
            <w:r w:rsidRPr="00F92891">
              <w:rPr>
                <w:color w:val="000000" w:themeColor="text1"/>
                <w:spacing w:val="31"/>
                <w:sz w:val="20"/>
                <w:lang w:val="lv-LV"/>
              </w:rPr>
              <w:t xml:space="preserve"> </w:t>
            </w:r>
            <w:r w:rsidRPr="00F92891">
              <w:rPr>
                <w:color w:val="000000" w:themeColor="text1"/>
                <w:spacing w:val="7"/>
                <w:sz w:val="20"/>
                <w:lang w:val="lv-LV"/>
              </w:rPr>
              <w:t>k</w:t>
            </w:r>
            <w:r w:rsidRPr="00F92891">
              <w:rPr>
                <w:color w:val="000000" w:themeColor="text1"/>
                <w:spacing w:val="-3"/>
                <w:sz w:val="20"/>
                <w:lang w:val="lv-LV"/>
              </w:rPr>
              <w:t>o</w:t>
            </w:r>
            <w:r w:rsidRPr="00F92891">
              <w:rPr>
                <w:color w:val="000000" w:themeColor="text1"/>
                <w:spacing w:val="7"/>
                <w:sz w:val="20"/>
                <w:lang w:val="lv-LV"/>
              </w:rPr>
              <w:t>k</w:t>
            </w:r>
            <w:r w:rsidRPr="00F92891">
              <w:rPr>
                <w:color w:val="000000" w:themeColor="text1"/>
                <w:sz w:val="20"/>
                <w:lang w:val="lv-LV"/>
              </w:rPr>
              <w:t>u</w:t>
            </w:r>
            <w:r w:rsidRPr="00F92891">
              <w:rPr>
                <w:color w:val="000000" w:themeColor="text1"/>
                <w:spacing w:val="31"/>
                <w:sz w:val="20"/>
                <w:lang w:val="lv-LV"/>
              </w:rPr>
              <w:t xml:space="preserve">, </w:t>
            </w:r>
            <w:r w:rsidRPr="00F92891">
              <w:rPr>
                <w:color w:val="000000" w:themeColor="text1"/>
                <w:spacing w:val="7"/>
                <w:sz w:val="20"/>
                <w:lang w:val="lv-LV"/>
              </w:rPr>
              <w:t>k</w:t>
            </w:r>
            <w:r w:rsidRPr="00F92891">
              <w:rPr>
                <w:color w:val="000000" w:themeColor="text1"/>
                <w:spacing w:val="-3"/>
                <w:sz w:val="20"/>
                <w:lang w:val="lv-LV"/>
              </w:rPr>
              <w:t>a</w:t>
            </w:r>
            <w:r w:rsidRPr="00F92891">
              <w:rPr>
                <w:color w:val="000000" w:themeColor="text1"/>
                <w:sz w:val="20"/>
                <w:lang w:val="lv-LV"/>
              </w:rPr>
              <w:t>s</w:t>
            </w:r>
            <w:r w:rsidRPr="00F92891">
              <w:rPr>
                <w:color w:val="000000" w:themeColor="text1"/>
                <w:spacing w:val="41"/>
                <w:sz w:val="20"/>
                <w:lang w:val="lv-LV"/>
              </w:rPr>
              <w:t xml:space="preserve"> </w:t>
            </w:r>
            <w:r w:rsidRPr="00F92891">
              <w:rPr>
                <w:color w:val="000000" w:themeColor="text1"/>
                <w:spacing w:val="-3"/>
                <w:sz w:val="20"/>
                <w:lang w:val="lv-LV"/>
              </w:rPr>
              <w:t>apd</w:t>
            </w:r>
            <w:r w:rsidRPr="00F92891">
              <w:rPr>
                <w:color w:val="000000" w:themeColor="text1"/>
                <w:spacing w:val="-5"/>
                <w:sz w:val="20"/>
                <w:lang w:val="lv-LV"/>
              </w:rPr>
              <w:t>r</w:t>
            </w:r>
            <w:r w:rsidRPr="00F92891">
              <w:rPr>
                <w:color w:val="000000" w:themeColor="text1"/>
                <w:spacing w:val="-3"/>
                <w:sz w:val="20"/>
                <w:lang w:val="lv-LV"/>
              </w:rPr>
              <w:t>au</w:t>
            </w:r>
            <w:r w:rsidRPr="00F92891">
              <w:rPr>
                <w:color w:val="000000" w:themeColor="text1"/>
                <w:sz w:val="20"/>
                <w:lang w:val="lv-LV"/>
              </w:rPr>
              <w:t xml:space="preserve">d </w:t>
            </w:r>
            <w:r w:rsidRPr="00F92891">
              <w:rPr>
                <w:bCs/>
                <w:iCs/>
                <w:sz w:val="20"/>
                <w:szCs w:val="28"/>
                <w:lang w:val="lv-LV"/>
              </w:rPr>
              <w:t xml:space="preserve">Nacionālo partizānu apmetnes “Saliņu mītnes” un dabas takas apmeklētājus, kā arī izveidotās infrastruktūras objektus </w:t>
            </w:r>
            <w:r w:rsidRPr="00F92891">
              <w:rPr>
                <w:color w:val="000000" w:themeColor="text1"/>
                <w:spacing w:val="7"/>
                <w:sz w:val="20"/>
                <w:lang w:val="lv-LV"/>
              </w:rPr>
              <w:t>c</w:t>
            </w:r>
            <w:r w:rsidRPr="00F92891">
              <w:rPr>
                <w:color w:val="000000" w:themeColor="text1"/>
                <w:spacing w:val="1"/>
                <w:sz w:val="20"/>
                <w:lang w:val="lv-LV"/>
              </w:rPr>
              <w:t>i</w:t>
            </w:r>
            <w:r w:rsidRPr="00F92891">
              <w:rPr>
                <w:color w:val="000000" w:themeColor="text1"/>
                <w:spacing w:val="-5"/>
                <w:sz w:val="20"/>
                <w:lang w:val="lv-LV"/>
              </w:rPr>
              <w:t>r</w:t>
            </w:r>
            <w:r w:rsidRPr="00F92891">
              <w:rPr>
                <w:color w:val="000000" w:themeColor="text1"/>
                <w:spacing w:val="7"/>
                <w:sz w:val="20"/>
                <w:lang w:val="lv-LV"/>
              </w:rPr>
              <w:t>š</w:t>
            </w:r>
            <w:r w:rsidRPr="00F92891">
              <w:rPr>
                <w:color w:val="000000" w:themeColor="text1"/>
                <w:spacing w:val="-3"/>
                <w:sz w:val="20"/>
                <w:lang w:val="lv-LV"/>
              </w:rPr>
              <w:t>an</w:t>
            </w:r>
            <w:r w:rsidRPr="00F92891">
              <w:rPr>
                <w:color w:val="000000" w:themeColor="text1"/>
                <w:sz w:val="20"/>
                <w:lang w:val="lv-LV"/>
              </w:rPr>
              <w:t>u</w:t>
            </w:r>
            <w:r w:rsidR="003D0677" w:rsidRPr="00F92891">
              <w:rPr>
                <w:color w:val="000000" w:themeColor="text1"/>
                <w:sz w:val="20"/>
                <w:lang w:val="lv-LV"/>
              </w:rPr>
              <w:t xml:space="preserve"> citā cirtē</w:t>
            </w:r>
            <w:r w:rsidRPr="00F92891">
              <w:rPr>
                <w:color w:val="000000" w:themeColor="text1"/>
                <w:spacing w:val="31"/>
                <w:sz w:val="20"/>
                <w:lang w:val="lv-LV"/>
              </w:rPr>
              <w:t xml:space="preserve"> </w:t>
            </w:r>
            <w:r w:rsidRPr="00F92891">
              <w:rPr>
                <w:color w:val="000000" w:themeColor="text1"/>
                <w:spacing w:val="-3"/>
                <w:sz w:val="20"/>
                <w:lang w:val="lv-LV"/>
              </w:rPr>
              <w:t>u</w:t>
            </w:r>
            <w:r w:rsidRPr="00F92891">
              <w:rPr>
                <w:color w:val="000000" w:themeColor="text1"/>
                <w:sz w:val="20"/>
                <w:lang w:val="lv-LV"/>
              </w:rPr>
              <w:t>n</w:t>
            </w:r>
            <w:r w:rsidRPr="00F92891">
              <w:rPr>
                <w:color w:val="000000" w:themeColor="text1"/>
                <w:spacing w:val="31"/>
                <w:sz w:val="20"/>
                <w:lang w:val="lv-LV"/>
              </w:rPr>
              <w:t xml:space="preserve"> </w:t>
            </w:r>
            <w:r w:rsidRPr="00F92891">
              <w:rPr>
                <w:color w:val="000000" w:themeColor="text1"/>
                <w:spacing w:val="-3"/>
                <w:sz w:val="20"/>
                <w:lang w:val="lv-LV"/>
              </w:rPr>
              <w:t>no</w:t>
            </w:r>
            <w:r w:rsidRPr="00F92891">
              <w:rPr>
                <w:color w:val="000000" w:themeColor="text1"/>
                <w:spacing w:val="7"/>
                <w:sz w:val="20"/>
                <w:lang w:val="lv-LV"/>
              </w:rPr>
              <w:t>v</w:t>
            </w:r>
            <w:r w:rsidRPr="00F92891">
              <w:rPr>
                <w:color w:val="000000" w:themeColor="text1"/>
                <w:spacing w:val="-3"/>
                <w:sz w:val="20"/>
                <w:lang w:val="lv-LV"/>
              </w:rPr>
              <w:t>ā</w:t>
            </w:r>
            <w:r w:rsidRPr="00F92891">
              <w:rPr>
                <w:color w:val="000000" w:themeColor="text1"/>
                <w:spacing w:val="7"/>
                <w:sz w:val="20"/>
                <w:lang w:val="lv-LV"/>
              </w:rPr>
              <w:t>kš</w:t>
            </w:r>
            <w:r w:rsidRPr="00F92891">
              <w:rPr>
                <w:color w:val="000000" w:themeColor="text1"/>
                <w:spacing w:val="-3"/>
                <w:sz w:val="20"/>
                <w:lang w:val="lv-LV"/>
              </w:rPr>
              <w:t>anu</w:t>
            </w:r>
            <w:r w:rsidRPr="00F92891">
              <w:rPr>
                <w:color w:val="000000" w:themeColor="text1"/>
                <w:sz w:val="20"/>
                <w:lang w:val="lv-LV"/>
              </w:rPr>
              <w:t xml:space="preserve">, </w:t>
            </w:r>
            <w:r w:rsidRPr="00F92891">
              <w:rPr>
                <w:color w:val="000000" w:themeColor="text1"/>
                <w:spacing w:val="-3"/>
                <w:sz w:val="20"/>
                <w:lang w:val="lv-LV"/>
              </w:rPr>
              <w:t>a</w:t>
            </w:r>
            <w:r w:rsidRPr="00F92891">
              <w:rPr>
                <w:color w:val="000000" w:themeColor="text1"/>
                <w:spacing w:val="5"/>
                <w:sz w:val="20"/>
                <w:lang w:val="lv-LV"/>
              </w:rPr>
              <w:t>t</w:t>
            </w:r>
            <w:r w:rsidRPr="00F92891">
              <w:rPr>
                <w:color w:val="000000" w:themeColor="text1"/>
                <w:spacing w:val="7"/>
                <w:sz w:val="20"/>
                <w:lang w:val="lv-LV"/>
              </w:rPr>
              <w:t>s</w:t>
            </w:r>
            <w:r w:rsidRPr="00F92891">
              <w:rPr>
                <w:color w:val="000000" w:themeColor="text1"/>
                <w:spacing w:val="5"/>
                <w:sz w:val="20"/>
                <w:lang w:val="lv-LV"/>
              </w:rPr>
              <w:t>t</w:t>
            </w:r>
            <w:r w:rsidRPr="00F92891">
              <w:rPr>
                <w:color w:val="000000" w:themeColor="text1"/>
                <w:spacing w:val="-3"/>
                <w:sz w:val="20"/>
                <w:lang w:val="lv-LV"/>
              </w:rPr>
              <w:t>ā</w:t>
            </w:r>
            <w:r w:rsidRPr="00F92891">
              <w:rPr>
                <w:color w:val="000000" w:themeColor="text1"/>
                <w:spacing w:val="1"/>
                <w:sz w:val="20"/>
                <w:lang w:val="lv-LV"/>
              </w:rPr>
              <w:t>j</w:t>
            </w:r>
            <w:r w:rsidRPr="00F92891">
              <w:rPr>
                <w:color w:val="000000" w:themeColor="text1"/>
                <w:spacing w:val="-3"/>
                <w:sz w:val="20"/>
                <w:lang w:val="lv-LV"/>
              </w:rPr>
              <w:t>o</w:t>
            </w:r>
            <w:r w:rsidRPr="00F92891">
              <w:rPr>
                <w:color w:val="000000" w:themeColor="text1"/>
                <w:sz w:val="20"/>
                <w:lang w:val="lv-LV"/>
              </w:rPr>
              <w:t>t</w:t>
            </w:r>
            <w:r w:rsidRPr="00F92891">
              <w:rPr>
                <w:color w:val="000000" w:themeColor="text1"/>
                <w:spacing w:val="11"/>
                <w:sz w:val="20"/>
                <w:lang w:val="lv-LV"/>
              </w:rPr>
              <w:t xml:space="preserve"> </w:t>
            </w:r>
            <w:r w:rsidRPr="00F92891">
              <w:rPr>
                <w:color w:val="000000" w:themeColor="text1"/>
                <w:spacing w:val="5"/>
                <w:sz w:val="20"/>
                <w:lang w:val="lv-LV"/>
              </w:rPr>
              <w:t>t</w:t>
            </w:r>
            <w:r w:rsidRPr="00F92891">
              <w:rPr>
                <w:color w:val="000000" w:themeColor="text1"/>
                <w:spacing w:val="-3"/>
                <w:sz w:val="20"/>
                <w:lang w:val="lv-LV"/>
              </w:rPr>
              <w:t>o</w:t>
            </w:r>
            <w:r w:rsidRPr="00F92891">
              <w:rPr>
                <w:color w:val="000000" w:themeColor="text1"/>
                <w:sz w:val="20"/>
                <w:lang w:val="lv-LV"/>
              </w:rPr>
              <w:t>s</w:t>
            </w:r>
            <w:r w:rsidRPr="00F92891">
              <w:rPr>
                <w:color w:val="000000" w:themeColor="text1"/>
                <w:spacing w:val="13"/>
                <w:sz w:val="20"/>
                <w:lang w:val="lv-LV"/>
              </w:rPr>
              <w:t xml:space="preserve"> </w:t>
            </w:r>
            <w:r w:rsidRPr="00F92891">
              <w:rPr>
                <w:color w:val="000000" w:themeColor="text1"/>
                <w:spacing w:val="3"/>
                <w:sz w:val="20"/>
                <w:lang w:val="lv-LV"/>
              </w:rPr>
              <w:t>m</w:t>
            </w:r>
            <w:r w:rsidRPr="00F92891">
              <w:rPr>
                <w:color w:val="000000" w:themeColor="text1"/>
                <w:spacing w:val="-3"/>
                <w:sz w:val="20"/>
                <w:lang w:val="lv-LV"/>
              </w:rPr>
              <w:t>e</w:t>
            </w:r>
            <w:r w:rsidRPr="00F92891">
              <w:rPr>
                <w:color w:val="000000" w:themeColor="text1"/>
                <w:spacing w:val="7"/>
                <w:sz w:val="20"/>
                <w:lang w:val="lv-LV"/>
              </w:rPr>
              <w:t>ž</w:t>
            </w:r>
            <w:r w:rsidRPr="00F92891">
              <w:rPr>
                <w:color w:val="000000" w:themeColor="text1"/>
                <w:spacing w:val="-3"/>
                <w:sz w:val="20"/>
                <w:lang w:val="lv-LV"/>
              </w:rPr>
              <w:t>aud</w:t>
            </w:r>
            <w:r w:rsidRPr="00F92891">
              <w:rPr>
                <w:color w:val="000000" w:themeColor="text1"/>
                <w:spacing w:val="7"/>
                <w:sz w:val="20"/>
                <w:lang w:val="lv-LV"/>
              </w:rPr>
              <w:t>z</w:t>
            </w:r>
            <w:r w:rsidRPr="00F92891">
              <w:rPr>
                <w:color w:val="000000" w:themeColor="text1"/>
                <w:spacing w:val="-3"/>
                <w:sz w:val="20"/>
                <w:lang w:val="lv-LV"/>
              </w:rPr>
              <w:t>ē</w:t>
            </w:r>
            <w:r w:rsidRPr="00F92891">
              <w:rPr>
                <w:color w:val="000000" w:themeColor="text1"/>
                <w:sz w:val="20"/>
                <w:lang w:val="lv-LV"/>
              </w:rPr>
              <w:t>.</w:t>
            </w:r>
          </w:p>
        </w:tc>
        <w:tc>
          <w:tcPr>
            <w:tcW w:w="2830" w:type="dxa"/>
          </w:tcPr>
          <w:p w14:paraId="45E9C99E" w14:textId="6145CC73" w:rsidR="00C04999" w:rsidRPr="00CE7AE2" w:rsidRDefault="00C538BB" w:rsidP="00CE6F9B">
            <w:pPr>
              <w:rPr>
                <w:color w:val="000000" w:themeColor="text1"/>
                <w:sz w:val="20"/>
                <w:lang w:val="lv-LV"/>
              </w:rPr>
            </w:pPr>
            <w:r w:rsidRPr="00C538BB">
              <w:rPr>
                <w:rFonts w:cs="Times New Roman"/>
                <w:bCs/>
                <w:color w:val="000000" w:themeColor="text1"/>
                <w:sz w:val="20"/>
                <w:szCs w:val="20"/>
                <w:lang w:val="lv-LV"/>
              </w:rPr>
              <w:t>Kopš iepriekšējo noteikumu stāšanās spēka tika izveidota infrastruktūra, kam jāpielāgo IAIN.</w:t>
            </w:r>
          </w:p>
        </w:tc>
      </w:tr>
      <w:tr w:rsidR="00C04999" w:rsidRPr="00621848" w14:paraId="7171B6FB" w14:textId="77777777" w:rsidTr="6FF3D120">
        <w:tc>
          <w:tcPr>
            <w:tcW w:w="2972" w:type="dxa"/>
          </w:tcPr>
          <w:p w14:paraId="23BC6C8B" w14:textId="77777777" w:rsidR="00C04999" w:rsidRPr="00FB38BE" w:rsidRDefault="00C04999" w:rsidP="00CE6F9B">
            <w:pPr>
              <w:jc w:val="both"/>
              <w:rPr>
                <w:rFonts w:cs="Times New Roman"/>
                <w:b/>
                <w:color w:val="000000" w:themeColor="text1"/>
                <w:sz w:val="20"/>
                <w:szCs w:val="20"/>
                <w:lang w:val="lv-LV"/>
              </w:rPr>
            </w:pPr>
          </w:p>
        </w:tc>
        <w:tc>
          <w:tcPr>
            <w:tcW w:w="2977" w:type="dxa"/>
          </w:tcPr>
          <w:p w14:paraId="0E9CDD9A" w14:textId="17D387DC" w:rsidR="00C04999" w:rsidRPr="00FB38BE" w:rsidRDefault="7CE01BA0" w:rsidP="00CE6F9B">
            <w:pPr>
              <w:tabs>
                <w:tab w:val="left" w:pos="687"/>
              </w:tabs>
              <w:jc w:val="both"/>
              <w:rPr>
                <w:rFonts w:cs="Times New Roman"/>
                <w:color w:val="000000" w:themeColor="text1"/>
                <w:sz w:val="20"/>
                <w:szCs w:val="20"/>
                <w:lang w:val="lv-LV"/>
              </w:rPr>
            </w:pPr>
            <w:r w:rsidRPr="00F92891">
              <w:rPr>
                <w:rFonts w:cs="Times New Roman"/>
                <w:color w:val="000000" w:themeColor="text1"/>
                <w:sz w:val="20"/>
                <w:szCs w:val="20"/>
                <w:lang w:val="lv-LV"/>
              </w:rPr>
              <w:t>13.2. īpaši aizsargājamo sugu dzīvotņu un īpaši aizsargājamo biotopu atjaunošanas pasākumiem</w:t>
            </w:r>
            <w:r w:rsidR="000A2E5F" w:rsidRPr="00F92891">
              <w:rPr>
                <w:rFonts w:cs="Times New Roman"/>
                <w:color w:val="000000" w:themeColor="text1"/>
                <w:sz w:val="20"/>
                <w:szCs w:val="20"/>
                <w:lang w:val="lv-LV"/>
              </w:rPr>
              <w:t>, kuru veikšanai ir saņemta Dabas aizsardzības pārvaldes rakstveida atļauja, tajā skaitā nodrošinot piekļuvi šo pasākumu īstenošanas vietām.</w:t>
            </w:r>
            <w:r w:rsidRPr="00F92891">
              <w:rPr>
                <w:rFonts w:cs="Times New Roman"/>
                <w:color w:val="000000" w:themeColor="text1"/>
                <w:sz w:val="20"/>
                <w:szCs w:val="20"/>
                <w:lang w:val="lv-LV"/>
              </w:rPr>
              <w:t xml:space="preserve"> Ja saskaņā ar normatīvajiem aktiem par koku ciršanu ir nepieciešams Valsts meža dienesta apliecinājums koku ciršanai, Valsts meža dienests apliecinājumu izsniedz pēc Dabas aizsardzības pārvaldes pozitīva atzinuma saņemšanas. </w:t>
            </w:r>
          </w:p>
        </w:tc>
        <w:tc>
          <w:tcPr>
            <w:tcW w:w="2830" w:type="dxa"/>
          </w:tcPr>
          <w:p w14:paraId="32EE0CE7" w14:textId="6DAE5E91" w:rsidR="00C04999" w:rsidRPr="00CE7AE2" w:rsidRDefault="00C538BB" w:rsidP="000A2E5F">
            <w:pPr>
              <w:spacing w:after="160" w:line="256" w:lineRule="auto"/>
              <w:jc w:val="both"/>
              <w:rPr>
                <w:color w:val="000000" w:themeColor="text1"/>
                <w:sz w:val="20"/>
                <w:lang w:val="lv-LV"/>
              </w:rPr>
            </w:pPr>
            <w:r w:rsidRPr="00C538BB">
              <w:rPr>
                <w:rFonts w:cs="Times New Roman"/>
                <w:bCs/>
                <w:color w:val="000000" w:themeColor="text1"/>
                <w:sz w:val="20"/>
                <w:szCs w:val="20"/>
                <w:lang w:val="lv-LV"/>
              </w:rPr>
              <w:t>Plānoto apsaimniekošanas pasākumu realizēšanai nepieciešamais labojums</w:t>
            </w:r>
          </w:p>
        </w:tc>
      </w:tr>
    </w:tbl>
    <w:p w14:paraId="4E3765B0" w14:textId="77777777" w:rsidR="009B6059" w:rsidRPr="00FB38BE" w:rsidRDefault="009B6059" w:rsidP="009B6059">
      <w:pPr>
        <w:rPr>
          <w:rFonts w:cs="Times New Roman"/>
          <w:b/>
          <w:color w:val="000000" w:themeColor="text1"/>
          <w:sz w:val="20"/>
          <w:szCs w:val="20"/>
          <w:lang w:val="lv-LV"/>
        </w:rPr>
      </w:pPr>
    </w:p>
    <w:p w14:paraId="3E44EB3A" w14:textId="61CA118F" w:rsidR="009B6059" w:rsidRPr="00FB38BE" w:rsidRDefault="009B6059" w:rsidP="009B6059">
      <w:pPr>
        <w:rPr>
          <w:rFonts w:cs="Times New Roman"/>
          <w:b/>
          <w:color w:val="000000" w:themeColor="text1"/>
          <w:lang w:val="lv-LV"/>
        </w:rPr>
      </w:pPr>
      <w:r w:rsidRPr="00FB38BE">
        <w:rPr>
          <w:rFonts w:cs="Times New Roman"/>
          <w:b/>
          <w:color w:val="000000" w:themeColor="text1"/>
          <w:spacing w:val="1"/>
          <w:sz w:val="20"/>
          <w:szCs w:val="18"/>
          <w:lang w:val="lv-LV"/>
        </w:rPr>
        <w:t>III R</w:t>
      </w:r>
      <w:r w:rsidRPr="00FB38BE">
        <w:rPr>
          <w:rFonts w:cs="Times New Roman"/>
          <w:b/>
          <w:color w:val="000000" w:themeColor="text1"/>
          <w:sz w:val="20"/>
          <w:szCs w:val="18"/>
          <w:lang w:val="lv-LV"/>
        </w:rPr>
        <w:t>e</w:t>
      </w:r>
      <w:r w:rsidRPr="00FB38BE">
        <w:rPr>
          <w:rFonts w:cs="Times New Roman"/>
          <w:b/>
          <w:color w:val="000000" w:themeColor="text1"/>
          <w:spacing w:val="1"/>
          <w:sz w:val="20"/>
          <w:szCs w:val="18"/>
          <w:lang w:val="lv-LV"/>
        </w:rPr>
        <w:t>gu</w:t>
      </w:r>
      <w:r w:rsidRPr="00FB38BE">
        <w:rPr>
          <w:rFonts w:cs="Times New Roman"/>
          <w:b/>
          <w:color w:val="000000" w:themeColor="text1"/>
          <w:sz w:val="20"/>
          <w:szCs w:val="18"/>
          <w:lang w:val="lv-LV"/>
        </w:rPr>
        <w:t>lēja</w:t>
      </w:r>
      <w:r w:rsidRPr="00FB38BE">
        <w:rPr>
          <w:rFonts w:cs="Times New Roman"/>
          <w:b/>
          <w:color w:val="000000" w:themeColor="text1"/>
          <w:spacing w:val="1"/>
          <w:sz w:val="20"/>
          <w:szCs w:val="18"/>
          <w:lang w:val="lv-LV"/>
        </w:rPr>
        <w:t>m</w:t>
      </w:r>
      <w:r w:rsidRPr="00FB38BE">
        <w:rPr>
          <w:rFonts w:cs="Times New Roman"/>
          <w:b/>
          <w:color w:val="000000" w:themeColor="text1"/>
          <w:sz w:val="20"/>
          <w:szCs w:val="18"/>
          <w:lang w:val="lv-LV"/>
        </w:rPr>
        <w:t>ā</w:t>
      </w:r>
      <w:r w:rsidRPr="00FB38BE">
        <w:rPr>
          <w:rFonts w:cs="Times New Roman"/>
          <w:b/>
          <w:color w:val="000000" w:themeColor="text1"/>
          <w:spacing w:val="1"/>
          <w:sz w:val="20"/>
          <w:szCs w:val="18"/>
          <w:lang w:val="lv-LV"/>
        </w:rPr>
        <w:t xml:space="preserve"> </w:t>
      </w:r>
      <w:r w:rsidRPr="00FB38BE">
        <w:rPr>
          <w:rFonts w:cs="Times New Roman"/>
          <w:b/>
          <w:color w:val="000000" w:themeColor="text1"/>
          <w:sz w:val="20"/>
          <w:szCs w:val="18"/>
          <w:lang w:val="lv-LV"/>
        </w:rPr>
        <w:t>re</w:t>
      </w:r>
      <w:r w:rsidRPr="00FB38BE">
        <w:rPr>
          <w:rFonts w:cs="Times New Roman"/>
          <w:b/>
          <w:color w:val="000000" w:themeColor="text1"/>
          <w:spacing w:val="1"/>
          <w:sz w:val="20"/>
          <w:szCs w:val="18"/>
          <w:lang w:val="lv-LV"/>
        </w:rPr>
        <w:t>ž</w:t>
      </w:r>
      <w:r w:rsidRPr="00FB38BE">
        <w:rPr>
          <w:rFonts w:cs="Times New Roman"/>
          <w:b/>
          <w:color w:val="000000" w:themeColor="text1"/>
          <w:sz w:val="20"/>
          <w:szCs w:val="18"/>
          <w:lang w:val="lv-LV"/>
        </w:rPr>
        <w:t>ī</w:t>
      </w:r>
      <w:r w:rsidRPr="00FB38BE">
        <w:rPr>
          <w:rFonts w:cs="Times New Roman"/>
          <w:b/>
          <w:color w:val="000000" w:themeColor="text1"/>
          <w:spacing w:val="1"/>
          <w:sz w:val="20"/>
          <w:szCs w:val="18"/>
          <w:lang w:val="lv-LV"/>
        </w:rPr>
        <w:t>m</w:t>
      </w:r>
      <w:r w:rsidRPr="00FB38BE">
        <w:rPr>
          <w:rFonts w:cs="Times New Roman"/>
          <w:b/>
          <w:color w:val="000000" w:themeColor="text1"/>
          <w:sz w:val="20"/>
          <w:szCs w:val="18"/>
          <w:lang w:val="lv-LV"/>
        </w:rPr>
        <w:t>a</w:t>
      </w:r>
      <w:r w:rsidRPr="00FB38BE">
        <w:rPr>
          <w:rFonts w:cs="Times New Roman"/>
          <w:b/>
          <w:color w:val="000000" w:themeColor="text1"/>
          <w:spacing w:val="1"/>
          <w:sz w:val="20"/>
          <w:szCs w:val="18"/>
          <w:lang w:val="lv-LV"/>
        </w:rPr>
        <w:t xml:space="preserve"> zon</w:t>
      </w:r>
      <w:r w:rsidRPr="00FB38BE">
        <w:rPr>
          <w:rFonts w:cs="Times New Roman"/>
          <w:b/>
          <w:color w:val="000000" w:themeColor="text1"/>
          <w:sz w:val="20"/>
          <w:szCs w:val="18"/>
          <w:lang w:val="lv-LV"/>
        </w:rPr>
        <w:t>a</w:t>
      </w:r>
    </w:p>
    <w:p w14:paraId="20109828" w14:textId="77777777" w:rsidR="009B6059" w:rsidRPr="00FB38BE" w:rsidRDefault="009B6059" w:rsidP="009B6059">
      <w:pPr>
        <w:jc w:val="center"/>
        <w:rPr>
          <w:rFonts w:cs="Times New Roman"/>
          <w:b/>
          <w:color w:val="000000" w:themeColor="text1"/>
          <w:sz w:val="20"/>
          <w:szCs w:val="18"/>
          <w:lang w:val="lv-LV"/>
        </w:rPr>
      </w:pPr>
    </w:p>
    <w:tbl>
      <w:tblPr>
        <w:tblStyle w:val="TableGrid"/>
        <w:tblW w:w="0" w:type="auto"/>
        <w:tblLayout w:type="fixed"/>
        <w:tblLook w:val="04A0" w:firstRow="1" w:lastRow="0" w:firstColumn="1" w:lastColumn="0" w:noHBand="0" w:noVBand="1"/>
      </w:tblPr>
      <w:tblGrid>
        <w:gridCol w:w="2731"/>
        <w:gridCol w:w="3218"/>
        <w:gridCol w:w="3067"/>
      </w:tblGrid>
      <w:tr w:rsidR="009B6059" w:rsidRPr="00621848" w14:paraId="3D35F83F" w14:textId="77777777" w:rsidTr="00CE6F9B">
        <w:tc>
          <w:tcPr>
            <w:tcW w:w="2731" w:type="dxa"/>
          </w:tcPr>
          <w:p w14:paraId="7500E530" w14:textId="77777777" w:rsidR="009B6059" w:rsidRPr="00FB38BE" w:rsidRDefault="009B6059" w:rsidP="00CE6F9B">
            <w:pPr>
              <w:rPr>
                <w:rFonts w:cs="Times New Roman"/>
                <w:b/>
                <w:color w:val="000000" w:themeColor="text1"/>
                <w:sz w:val="20"/>
                <w:szCs w:val="20"/>
                <w:lang w:val="lv-LV"/>
              </w:rPr>
            </w:pPr>
            <w:r w:rsidRPr="00FB38BE">
              <w:rPr>
                <w:rFonts w:cs="Times New Roman"/>
                <w:color w:val="000000" w:themeColor="text1"/>
                <w:sz w:val="20"/>
                <w:szCs w:val="20"/>
                <w:shd w:val="clear" w:color="auto" w:fill="FFFFFF"/>
                <w:lang w:val="lv-LV"/>
              </w:rPr>
              <w:t xml:space="preserve">10. Regulējamā režīma zona ir izveidota, lai nodrošinātu labvēlīgus apstākļus īpaši </w:t>
            </w:r>
            <w:r w:rsidRPr="00FB38BE">
              <w:rPr>
                <w:rFonts w:cs="Times New Roman"/>
                <w:color w:val="000000" w:themeColor="text1"/>
                <w:sz w:val="20"/>
                <w:szCs w:val="20"/>
                <w:shd w:val="clear" w:color="auto" w:fill="FFFFFF"/>
                <w:lang w:val="lv-LV"/>
              </w:rPr>
              <w:lastRenderedPageBreak/>
              <w:t>aizsargājamo sugu (īpaši putnu, bezmugurkaulnieku un augu) un biotopu, kā arī purvu mežaino salu saglabāšanai un ilglaicīgai pastāvēšanai.</w:t>
            </w:r>
          </w:p>
        </w:tc>
        <w:tc>
          <w:tcPr>
            <w:tcW w:w="3218" w:type="dxa"/>
          </w:tcPr>
          <w:p w14:paraId="3E654977" w14:textId="77777777" w:rsidR="009B6059" w:rsidRPr="00FB38BE" w:rsidRDefault="009B6059" w:rsidP="00CE6F9B">
            <w:pPr>
              <w:pStyle w:val="BodyText"/>
              <w:widowControl w:val="0"/>
              <w:tabs>
                <w:tab w:val="left" w:pos="742"/>
              </w:tabs>
              <w:spacing w:after="0" w:line="260" w:lineRule="auto"/>
              <w:ind w:right="108"/>
              <w:jc w:val="both"/>
              <w:rPr>
                <w:rFonts w:ascii="Times New Roman" w:hAnsi="Times New Roman"/>
                <w:color w:val="000000" w:themeColor="text1"/>
                <w:sz w:val="24"/>
                <w:szCs w:val="24"/>
              </w:rPr>
            </w:pPr>
            <w:r w:rsidRPr="00FB38BE">
              <w:rPr>
                <w:rFonts w:ascii="Times New Roman" w:hAnsi="Times New Roman"/>
                <w:color w:val="000000" w:themeColor="text1"/>
                <w:spacing w:val="-5"/>
                <w:sz w:val="20"/>
              </w:rPr>
              <w:lastRenderedPageBreak/>
              <w:t>14. R</w:t>
            </w:r>
            <w:r w:rsidRPr="00FB38BE">
              <w:rPr>
                <w:rFonts w:ascii="Times New Roman" w:hAnsi="Times New Roman"/>
                <w:color w:val="000000" w:themeColor="text1"/>
                <w:spacing w:val="-3"/>
                <w:sz w:val="20"/>
              </w:rPr>
              <w:t>egu</w:t>
            </w:r>
            <w:r w:rsidRPr="00FB38BE">
              <w:rPr>
                <w:rFonts w:ascii="Times New Roman" w:hAnsi="Times New Roman"/>
                <w:color w:val="000000" w:themeColor="text1"/>
                <w:spacing w:val="1"/>
                <w:sz w:val="20"/>
              </w:rPr>
              <w:t>l</w:t>
            </w:r>
            <w:r w:rsidRPr="00FB38BE">
              <w:rPr>
                <w:rFonts w:ascii="Times New Roman" w:hAnsi="Times New Roman"/>
                <w:color w:val="000000" w:themeColor="text1"/>
                <w:spacing w:val="-3"/>
                <w:sz w:val="20"/>
              </w:rPr>
              <w:t>ē</w:t>
            </w:r>
            <w:r w:rsidRPr="00FB38BE">
              <w:rPr>
                <w:rFonts w:ascii="Times New Roman" w:hAnsi="Times New Roman"/>
                <w:color w:val="000000" w:themeColor="text1"/>
                <w:spacing w:val="1"/>
                <w:sz w:val="20"/>
              </w:rPr>
              <w:t>j</w:t>
            </w:r>
            <w:r w:rsidRPr="00FB38BE">
              <w:rPr>
                <w:rFonts w:ascii="Times New Roman" w:hAnsi="Times New Roman"/>
                <w:color w:val="000000" w:themeColor="text1"/>
                <w:spacing w:val="-3"/>
                <w:sz w:val="20"/>
              </w:rPr>
              <w:t>a</w:t>
            </w:r>
            <w:r w:rsidRPr="00FB38BE">
              <w:rPr>
                <w:rFonts w:ascii="Times New Roman" w:hAnsi="Times New Roman"/>
                <w:color w:val="000000" w:themeColor="text1"/>
                <w:spacing w:val="3"/>
                <w:sz w:val="20"/>
              </w:rPr>
              <w:t>m</w:t>
            </w:r>
            <w:r w:rsidRPr="00FB38BE">
              <w:rPr>
                <w:rFonts w:ascii="Times New Roman" w:hAnsi="Times New Roman"/>
                <w:color w:val="000000" w:themeColor="text1"/>
                <w:sz w:val="20"/>
              </w:rPr>
              <w:t>ā</w:t>
            </w:r>
            <w:r w:rsidRPr="00FB38BE">
              <w:rPr>
                <w:rFonts w:ascii="Times New Roman" w:hAnsi="Times New Roman"/>
                <w:color w:val="000000" w:themeColor="text1"/>
                <w:spacing w:val="42"/>
                <w:sz w:val="20"/>
              </w:rPr>
              <w:t xml:space="preserve"> </w:t>
            </w:r>
            <w:r w:rsidRPr="00FB38BE">
              <w:rPr>
                <w:rFonts w:ascii="Times New Roman" w:hAnsi="Times New Roman"/>
                <w:color w:val="000000" w:themeColor="text1"/>
                <w:spacing w:val="-5"/>
                <w:sz w:val="20"/>
              </w:rPr>
              <w:t>r</w:t>
            </w:r>
            <w:r w:rsidRPr="00FB38BE">
              <w:rPr>
                <w:rFonts w:ascii="Times New Roman" w:hAnsi="Times New Roman"/>
                <w:color w:val="000000" w:themeColor="text1"/>
                <w:spacing w:val="-3"/>
                <w:sz w:val="20"/>
              </w:rPr>
              <w:t>e</w:t>
            </w:r>
            <w:r w:rsidRPr="00FB38BE">
              <w:rPr>
                <w:rFonts w:ascii="Times New Roman" w:hAnsi="Times New Roman"/>
                <w:color w:val="000000" w:themeColor="text1"/>
                <w:spacing w:val="7"/>
                <w:sz w:val="20"/>
              </w:rPr>
              <w:t>ž</w:t>
            </w:r>
            <w:r w:rsidRPr="00FB38BE">
              <w:rPr>
                <w:rFonts w:ascii="Times New Roman" w:hAnsi="Times New Roman"/>
                <w:color w:val="000000" w:themeColor="text1"/>
                <w:spacing w:val="5"/>
                <w:sz w:val="20"/>
              </w:rPr>
              <w:t>ī</w:t>
            </w:r>
            <w:r w:rsidRPr="00FB38BE">
              <w:rPr>
                <w:rFonts w:ascii="Times New Roman" w:hAnsi="Times New Roman"/>
                <w:color w:val="000000" w:themeColor="text1"/>
                <w:spacing w:val="3"/>
                <w:sz w:val="20"/>
              </w:rPr>
              <w:t>m</w:t>
            </w:r>
            <w:r w:rsidRPr="00FB38BE">
              <w:rPr>
                <w:rFonts w:ascii="Times New Roman" w:hAnsi="Times New Roman"/>
                <w:color w:val="000000" w:themeColor="text1"/>
                <w:sz w:val="20"/>
              </w:rPr>
              <w:t>a</w:t>
            </w:r>
            <w:r w:rsidRPr="00FB38BE">
              <w:rPr>
                <w:rFonts w:ascii="Times New Roman" w:hAnsi="Times New Roman"/>
                <w:color w:val="000000" w:themeColor="text1"/>
                <w:spacing w:val="42"/>
                <w:sz w:val="20"/>
              </w:rPr>
              <w:t xml:space="preserve"> </w:t>
            </w:r>
            <w:r w:rsidRPr="00FB38BE">
              <w:rPr>
                <w:rFonts w:ascii="Times New Roman" w:hAnsi="Times New Roman"/>
                <w:color w:val="000000" w:themeColor="text1"/>
                <w:spacing w:val="7"/>
                <w:sz w:val="20"/>
              </w:rPr>
              <w:t>z</w:t>
            </w:r>
            <w:r w:rsidRPr="00FB38BE">
              <w:rPr>
                <w:rFonts w:ascii="Times New Roman" w:hAnsi="Times New Roman"/>
                <w:color w:val="000000" w:themeColor="text1"/>
                <w:spacing w:val="-3"/>
                <w:sz w:val="20"/>
              </w:rPr>
              <w:t>on</w:t>
            </w:r>
            <w:r w:rsidRPr="00FB38BE">
              <w:rPr>
                <w:rFonts w:ascii="Times New Roman" w:hAnsi="Times New Roman"/>
                <w:color w:val="000000" w:themeColor="text1"/>
                <w:sz w:val="20"/>
              </w:rPr>
              <w:t>a</w:t>
            </w:r>
            <w:r w:rsidRPr="00FB38BE">
              <w:rPr>
                <w:rFonts w:ascii="Times New Roman" w:hAnsi="Times New Roman"/>
                <w:color w:val="000000" w:themeColor="text1"/>
                <w:spacing w:val="42"/>
                <w:sz w:val="20"/>
              </w:rPr>
              <w:t xml:space="preserve"> </w:t>
            </w:r>
            <w:r w:rsidRPr="00FB38BE">
              <w:rPr>
                <w:rFonts w:ascii="Times New Roman" w:hAnsi="Times New Roman"/>
                <w:color w:val="000000" w:themeColor="text1"/>
                <w:spacing w:val="1"/>
                <w:sz w:val="20"/>
              </w:rPr>
              <w:t>i</w:t>
            </w:r>
            <w:r w:rsidRPr="00FB38BE">
              <w:rPr>
                <w:rFonts w:ascii="Times New Roman" w:hAnsi="Times New Roman"/>
                <w:color w:val="000000" w:themeColor="text1"/>
                <w:sz w:val="20"/>
              </w:rPr>
              <w:t>r</w:t>
            </w:r>
            <w:r w:rsidRPr="00FB38BE">
              <w:rPr>
                <w:rFonts w:ascii="Times New Roman" w:hAnsi="Times New Roman"/>
                <w:color w:val="000000" w:themeColor="text1"/>
                <w:spacing w:val="40"/>
                <w:sz w:val="20"/>
              </w:rPr>
              <w:t xml:space="preserve"> </w:t>
            </w:r>
            <w:r w:rsidRPr="00FB38BE">
              <w:rPr>
                <w:rFonts w:ascii="Times New Roman" w:hAnsi="Times New Roman"/>
                <w:color w:val="000000" w:themeColor="text1"/>
                <w:spacing w:val="1"/>
                <w:sz w:val="20"/>
              </w:rPr>
              <w:t>i</w:t>
            </w:r>
            <w:r w:rsidRPr="00FB38BE">
              <w:rPr>
                <w:rFonts w:ascii="Times New Roman" w:hAnsi="Times New Roman"/>
                <w:color w:val="000000" w:themeColor="text1"/>
                <w:spacing w:val="7"/>
                <w:sz w:val="20"/>
              </w:rPr>
              <w:t>zv</w:t>
            </w:r>
            <w:r w:rsidRPr="00FB38BE">
              <w:rPr>
                <w:rFonts w:ascii="Times New Roman" w:hAnsi="Times New Roman"/>
                <w:color w:val="000000" w:themeColor="text1"/>
                <w:spacing w:val="-3"/>
                <w:sz w:val="20"/>
              </w:rPr>
              <w:t>e</w:t>
            </w:r>
            <w:r w:rsidRPr="00FB38BE">
              <w:rPr>
                <w:rFonts w:ascii="Times New Roman" w:hAnsi="Times New Roman"/>
                <w:color w:val="000000" w:themeColor="text1"/>
                <w:spacing w:val="1"/>
                <w:sz w:val="20"/>
              </w:rPr>
              <w:t>i</w:t>
            </w:r>
            <w:r w:rsidRPr="00FB38BE">
              <w:rPr>
                <w:rFonts w:ascii="Times New Roman" w:hAnsi="Times New Roman"/>
                <w:color w:val="000000" w:themeColor="text1"/>
                <w:spacing w:val="-3"/>
                <w:sz w:val="20"/>
              </w:rPr>
              <w:t>do</w:t>
            </w:r>
            <w:r w:rsidRPr="00FB38BE">
              <w:rPr>
                <w:rFonts w:ascii="Times New Roman" w:hAnsi="Times New Roman"/>
                <w:color w:val="000000" w:themeColor="text1"/>
                <w:spacing w:val="5"/>
                <w:sz w:val="20"/>
              </w:rPr>
              <w:t>t</w:t>
            </w:r>
            <w:r w:rsidRPr="00FB38BE">
              <w:rPr>
                <w:rFonts w:ascii="Times New Roman" w:hAnsi="Times New Roman"/>
                <w:color w:val="000000" w:themeColor="text1"/>
                <w:spacing w:val="-3"/>
                <w:sz w:val="20"/>
              </w:rPr>
              <w:t>a</w:t>
            </w:r>
            <w:r w:rsidRPr="00FB38BE">
              <w:rPr>
                <w:rFonts w:ascii="Times New Roman" w:hAnsi="Times New Roman"/>
                <w:color w:val="000000" w:themeColor="text1"/>
                <w:sz w:val="20"/>
              </w:rPr>
              <w:t xml:space="preserve">,  </w:t>
            </w:r>
            <w:r w:rsidRPr="00FB38BE">
              <w:rPr>
                <w:rFonts w:ascii="Times New Roman" w:hAnsi="Times New Roman"/>
                <w:color w:val="000000" w:themeColor="text1"/>
                <w:spacing w:val="1"/>
                <w:sz w:val="20"/>
              </w:rPr>
              <w:t>l</w:t>
            </w:r>
            <w:r w:rsidRPr="00FB38BE">
              <w:rPr>
                <w:rFonts w:ascii="Times New Roman" w:hAnsi="Times New Roman"/>
                <w:color w:val="000000" w:themeColor="text1"/>
                <w:spacing w:val="-3"/>
                <w:sz w:val="20"/>
              </w:rPr>
              <w:t>a</w:t>
            </w:r>
            <w:r w:rsidRPr="00FB38BE">
              <w:rPr>
                <w:rFonts w:ascii="Times New Roman" w:hAnsi="Times New Roman"/>
                <w:color w:val="000000" w:themeColor="text1"/>
                <w:sz w:val="20"/>
              </w:rPr>
              <w:t>i</w:t>
            </w:r>
            <w:r w:rsidRPr="00FB38BE">
              <w:rPr>
                <w:rFonts w:ascii="Times New Roman" w:hAnsi="Times New Roman"/>
                <w:color w:val="000000" w:themeColor="text1"/>
                <w:spacing w:val="46"/>
                <w:sz w:val="20"/>
              </w:rPr>
              <w:t xml:space="preserve"> </w:t>
            </w:r>
            <w:r w:rsidRPr="00FB38BE">
              <w:rPr>
                <w:rFonts w:ascii="Times New Roman" w:hAnsi="Times New Roman"/>
                <w:color w:val="000000" w:themeColor="text1"/>
                <w:spacing w:val="-3"/>
                <w:sz w:val="20"/>
              </w:rPr>
              <w:t>nod</w:t>
            </w:r>
            <w:r w:rsidRPr="00FB38BE">
              <w:rPr>
                <w:rFonts w:ascii="Times New Roman" w:hAnsi="Times New Roman"/>
                <w:color w:val="000000" w:themeColor="text1"/>
                <w:spacing w:val="-5"/>
                <w:sz w:val="20"/>
              </w:rPr>
              <w:t>r</w:t>
            </w:r>
            <w:r w:rsidRPr="00FB38BE">
              <w:rPr>
                <w:rFonts w:ascii="Times New Roman" w:hAnsi="Times New Roman"/>
                <w:color w:val="000000" w:themeColor="text1"/>
                <w:spacing w:val="-3"/>
                <w:sz w:val="20"/>
              </w:rPr>
              <w:t>o</w:t>
            </w:r>
            <w:r w:rsidRPr="00FB38BE">
              <w:rPr>
                <w:rFonts w:ascii="Times New Roman" w:hAnsi="Times New Roman"/>
                <w:color w:val="000000" w:themeColor="text1"/>
                <w:spacing w:val="7"/>
                <w:sz w:val="20"/>
              </w:rPr>
              <w:t>š</w:t>
            </w:r>
            <w:r w:rsidRPr="00FB38BE">
              <w:rPr>
                <w:rFonts w:ascii="Times New Roman" w:hAnsi="Times New Roman"/>
                <w:color w:val="000000" w:themeColor="text1"/>
                <w:spacing w:val="1"/>
                <w:sz w:val="20"/>
              </w:rPr>
              <w:t>i</w:t>
            </w:r>
            <w:r w:rsidRPr="00FB38BE">
              <w:rPr>
                <w:rFonts w:ascii="Times New Roman" w:hAnsi="Times New Roman"/>
                <w:color w:val="000000" w:themeColor="text1"/>
                <w:spacing w:val="-3"/>
                <w:sz w:val="20"/>
              </w:rPr>
              <w:t>nā</w:t>
            </w:r>
            <w:r w:rsidRPr="00FB38BE">
              <w:rPr>
                <w:rFonts w:ascii="Times New Roman" w:hAnsi="Times New Roman"/>
                <w:color w:val="000000" w:themeColor="text1"/>
                <w:spacing w:val="5"/>
                <w:sz w:val="20"/>
              </w:rPr>
              <w:t>t</w:t>
            </w:r>
            <w:r w:rsidRPr="00FB38BE">
              <w:rPr>
                <w:rFonts w:ascii="Times New Roman" w:hAnsi="Times New Roman"/>
                <w:color w:val="000000" w:themeColor="text1"/>
                <w:sz w:val="20"/>
              </w:rPr>
              <w:t>u</w:t>
            </w:r>
            <w:r w:rsidRPr="00FB38BE">
              <w:rPr>
                <w:rFonts w:ascii="Times New Roman" w:hAnsi="Times New Roman"/>
                <w:color w:val="000000" w:themeColor="text1"/>
                <w:spacing w:val="42"/>
                <w:sz w:val="20"/>
              </w:rPr>
              <w:t xml:space="preserve"> </w:t>
            </w:r>
            <w:r w:rsidRPr="00FB38BE">
              <w:rPr>
                <w:rFonts w:ascii="Times New Roman" w:hAnsi="Times New Roman"/>
                <w:color w:val="000000" w:themeColor="text1"/>
                <w:spacing w:val="1"/>
                <w:sz w:val="20"/>
              </w:rPr>
              <w:t>l</w:t>
            </w:r>
            <w:r w:rsidRPr="00FB38BE">
              <w:rPr>
                <w:rFonts w:ascii="Times New Roman" w:hAnsi="Times New Roman"/>
                <w:color w:val="000000" w:themeColor="text1"/>
                <w:spacing w:val="-3"/>
                <w:sz w:val="20"/>
              </w:rPr>
              <w:t>ab</w:t>
            </w:r>
            <w:r w:rsidRPr="00FB38BE">
              <w:rPr>
                <w:rFonts w:ascii="Times New Roman" w:hAnsi="Times New Roman"/>
                <w:color w:val="000000" w:themeColor="text1"/>
                <w:spacing w:val="7"/>
                <w:sz w:val="20"/>
              </w:rPr>
              <w:t>v</w:t>
            </w:r>
            <w:r w:rsidRPr="00FB38BE">
              <w:rPr>
                <w:rFonts w:ascii="Times New Roman" w:hAnsi="Times New Roman"/>
                <w:color w:val="000000" w:themeColor="text1"/>
                <w:spacing w:val="-3"/>
                <w:sz w:val="20"/>
              </w:rPr>
              <w:t>ē</w:t>
            </w:r>
            <w:r w:rsidRPr="00FB38BE">
              <w:rPr>
                <w:rFonts w:ascii="Times New Roman" w:hAnsi="Times New Roman"/>
                <w:color w:val="000000" w:themeColor="text1"/>
                <w:spacing w:val="1"/>
                <w:sz w:val="20"/>
              </w:rPr>
              <w:t>l</w:t>
            </w:r>
            <w:r w:rsidRPr="00FB38BE">
              <w:rPr>
                <w:rFonts w:ascii="Times New Roman" w:hAnsi="Times New Roman"/>
                <w:color w:val="000000" w:themeColor="text1"/>
                <w:spacing w:val="5"/>
                <w:sz w:val="20"/>
              </w:rPr>
              <w:t>ī</w:t>
            </w:r>
            <w:r w:rsidRPr="00FB38BE">
              <w:rPr>
                <w:rFonts w:ascii="Times New Roman" w:hAnsi="Times New Roman"/>
                <w:color w:val="000000" w:themeColor="text1"/>
                <w:spacing w:val="-3"/>
                <w:sz w:val="20"/>
              </w:rPr>
              <w:t>gu</w:t>
            </w:r>
            <w:r w:rsidRPr="00FB38BE">
              <w:rPr>
                <w:rFonts w:ascii="Times New Roman" w:hAnsi="Times New Roman"/>
                <w:color w:val="000000" w:themeColor="text1"/>
                <w:sz w:val="20"/>
              </w:rPr>
              <w:t xml:space="preserve">s </w:t>
            </w:r>
            <w:r w:rsidRPr="00FB38BE">
              <w:rPr>
                <w:rFonts w:ascii="Times New Roman" w:hAnsi="Times New Roman"/>
                <w:color w:val="000000" w:themeColor="text1"/>
                <w:spacing w:val="2"/>
                <w:sz w:val="20"/>
              </w:rPr>
              <w:t xml:space="preserve"> </w:t>
            </w:r>
            <w:r w:rsidRPr="00FB38BE">
              <w:rPr>
                <w:rFonts w:ascii="Times New Roman" w:hAnsi="Times New Roman"/>
                <w:color w:val="000000" w:themeColor="text1"/>
                <w:spacing w:val="-3"/>
                <w:sz w:val="20"/>
              </w:rPr>
              <w:t>ap</w:t>
            </w:r>
            <w:r w:rsidRPr="00FB38BE">
              <w:rPr>
                <w:rFonts w:ascii="Times New Roman" w:hAnsi="Times New Roman"/>
                <w:color w:val="000000" w:themeColor="text1"/>
                <w:spacing w:val="7"/>
                <w:sz w:val="20"/>
              </w:rPr>
              <w:t>s</w:t>
            </w:r>
            <w:r w:rsidRPr="00FB38BE">
              <w:rPr>
                <w:rFonts w:ascii="Times New Roman" w:hAnsi="Times New Roman"/>
                <w:color w:val="000000" w:themeColor="text1"/>
                <w:spacing w:val="5"/>
                <w:sz w:val="20"/>
              </w:rPr>
              <w:t>t</w:t>
            </w:r>
            <w:r w:rsidRPr="00FB38BE">
              <w:rPr>
                <w:rFonts w:ascii="Times New Roman" w:hAnsi="Times New Roman"/>
                <w:color w:val="000000" w:themeColor="text1"/>
                <w:spacing w:val="-3"/>
                <w:sz w:val="20"/>
              </w:rPr>
              <w:t>ā</w:t>
            </w:r>
            <w:r w:rsidRPr="00FB38BE">
              <w:rPr>
                <w:rFonts w:ascii="Times New Roman" w:hAnsi="Times New Roman"/>
                <w:color w:val="000000" w:themeColor="text1"/>
                <w:spacing w:val="7"/>
                <w:sz w:val="20"/>
              </w:rPr>
              <w:t>k</w:t>
            </w:r>
            <w:r w:rsidRPr="00FB38BE">
              <w:rPr>
                <w:rFonts w:ascii="Times New Roman" w:hAnsi="Times New Roman"/>
                <w:color w:val="000000" w:themeColor="text1"/>
                <w:spacing w:val="1"/>
                <w:sz w:val="20"/>
              </w:rPr>
              <w:t>ļ</w:t>
            </w:r>
            <w:r w:rsidRPr="00FB38BE">
              <w:rPr>
                <w:rFonts w:ascii="Times New Roman" w:hAnsi="Times New Roman"/>
                <w:color w:val="000000" w:themeColor="text1"/>
                <w:spacing w:val="-3"/>
                <w:sz w:val="20"/>
              </w:rPr>
              <w:t>u</w:t>
            </w:r>
            <w:r w:rsidRPr="00FB38BE">
              <w:rPr>
                <w:rFonts w:ascii="Times New Roman" w:hAnsi="Times New Roman"/>
                <w:color w:val="000000" w:themeColor="text1"/>
                <w:sz w:val="20"/>
              </w:rPr>
              <w:t xml:space="preserve">s </w:t>
            </w:r>
            <w:r w:rsidRPr="00FB38BE">
              <w:rPr>
                <w:rFonts w:ascii="Times New Roman" w:hAnsi="Times New Roman"/>
                <w:color w:val="000000" w:themeColor="text1"/>
                <w:spacing w:val="2"/>
                <w:sz w:val="20"/>
              </w:rPr>
              <w:t xml:space="preserve"> </w:t>
            </w:r>
            <w:r w:rsidRPr="00FB38BE">
              <w:rPr>
                <w:rFonts w:ascii="Times New Roman" w:hAnsi="Times New Roman"/>
                <w:color w:val="000000" w:themeColor="text1"/>
                <w:spacing w:val="5"/>
                <w:sz w:val="20"/>
              </w:rPr>
              <w:t>ī</w:t>
            </w:r>
            <w:r w:rsidRPr="00FB38BE">
              <w:rPr>
                <w:rFonts w:ascii="Times New Roman" w:hAnsi="Times New Roman"/>
                <w:color w:val="000000" w:themeColor="text1"/>
                <w:spacing w:val="-3"/>
                <w:sz w:val="20"/>
              </w:rPr>
              <w:t>pa</w:t>
            </w:r>
            <w:r w:rsidRPr="00FB38BE">
              <w:rPr>
                <w:rFonts w:ascii="Times New Roman" w:hAnsi="Times New Roman"/>
                <w:color w:val="000000" w:themeColor="text1"/>
                <w:spacing w:val="7"/>
                <w:sz w:val="20"/>
              </w:rPr>
              <w:t>š</w:t>
            </w:r>
            <w:r w:rsidRPr="00FB38BE">
              <w:rPr>
                <w:rFonts w:ascii="Times New Roman" w:hAnsi="Times New Roman"/>
                <w:color w:val="000000" w:themeColor="text1"/>
                <w:sz w:val="20"/>
              </w:rPr>
              <w:t>i</w:t>
            </w:r>
            <w:r w:rsidRPr="00FB38BE">
              <w:rPr>
                <w:rFonts w:ascii="Times New Roman" w:hAnsi="Times New Roman"/>
                <w:color w:val="000000" w:themeColor="text1"/>
                <w:spacing w:val="47"/>
                <w:sz w:val="20"/>
              </w:rPr>
              <w:t xml:space="preserve"> </w:t>
            </w:r>
            <w:r w:rsidRPr="00FB38BE">
              <w:rPr>
                <w:rFonts w:ascii="Times New Roman" w:hAnsi="Times New Roman"/>
                <w:color w:val="000000" w:themeColor="text1"/>
                <w:spacing w:val="-3"/>
                <w:sz w:val="20"/>
              </w:rPr>
              <w:lastRenderedPageBreak/>
              <w:t>a</w:t>
            </w:r>
            <w:r w:rsidRPr="00FB38BE">
              <w:rPr>
                <w:rFonts w:ascii="Times New Roman" w:hAnsi="Times New Roman"/>
                <w:color w:val="000000" w:themeColor="text1"/>
                <w:spacing w:val="1"/>
                <w:sz w:val="20"/>
              </w:rPr>
              <w:t>i</w:t>
            </w:r>
            <w:r w:rsidRPr="00FB38BE">
              <w:rPr>
                <w:rFonts w:ascii="Times New Roman" w:hAnsi="Times New Roman"/>
                <w:color w:val="000000" w:themeColor="text1"/>
                <w:spacing w:val="7"/>
                <w:sz w:val="20"/>
              </w:rPr>
              <w:t>zs</w:t>
            </w:r>
            <w:r w:rsidRPr="00FB38BE">
              <w:rPr>
                <w:rFonts w:ascii="Times New Roman" w:hAnsi="Times New Roman"/>
                <w:color w:val="000000" w:themeColor="text1"/>
                <w:spacing w:val="-3"/>
                <w:sz w:val="20"/>
              </w:rPr>
              <w:t>a</w:t>
            </w:r>
            <w:r w:rsidRPr="00FB38BE">
              <w:rPr>
                <w:rFonts w:ascii="Times New Roman" w:hAnsi="Times New Roman"/>
                <w:color w:val="000000" w:themeColor="text1"/>
                <w:spacing w:val="-5"/>
                <w:sz w:val="20"/>
              </w:rPr>
              <w:t>r</w:t>
            </w:r>
            <w:r w:rsidRPr="00FB38BE">
              <w:rPr>
                <w:rFonts w:ascii="Times New Roman" w:hAnsi="Times New Roman"/>
                <w:color w:val="000000" w:themeColor="text1"/>
                <w:spacing w:val="-3"/>
                <w:sz w:val="20"/>
              </w:rPr>
              <w:t>gā</w:t>
            </w:r>
            <w:r w:rsidRPr="00FB38BE">
              <w:rPr>
                <w:rFonts w:ascii="Times New Roman" w:hAnsi="Times New Roman"/>
                <w:color w:val="000000" w:themeColor="text1"/>
                <w:spacing w:val="1"/>
                <w:sz w:val="20"/>
              </w:rPr>
              <w:t>j</w:t>
            </w:r>
            <w:r w:rsidRPr="00FB38BE">
              <w:rPr>
                <w:rFonts w:ascii="Times New Roman" w:hAnsi="Times New Roman"/>
                <w:color w:val="000000" w:themeColor="text1"/>
                <w:spacing w:val="-3"/>
                <w:sz w:val="20"/>
              </w:rPr>
              <w:t>a</w:t>
            </w:r>
            <w:r w:rsidRPr="00FB38BE">
              <w:rPr>
                <w:rFonts w:ascii="Times New Roman" w:hAnsi="Times New Roman"/>
                <w:color w:val="000000" w:themeColor="text1"/>
                <w:spacing w:val="3"/>
                <w:sz w:val="20"/>
              </w:rPr>
              <w:t>m</w:t>
            </w:r>
            <w:r w:rsidRPr="00FB38BE">
              <w:rPr>
                <w:rFonts w:ascii="Times New Roman" w:hAnsi="Times New Roman"/>
                <w:color w:val="000000" w:themeColor="text1"/>
                <w:sz w:val="20"/>
              </w:rPr>
              <w:t>o</w:t>
            </w:r>
            <w:r w:rsidRPr="00FB38BE">
              <w:rPr>
                <w:rFonts w:ascii="Times New Roman" w:hAnsi="Times New Roman"/>
                <w:color w:val="000000" w:themeColor="text1"/>
                <w:spacing w:val="42"/>
                <w:sz w:val="20"/>
              </w:rPr>
              <w:t xml:space="preserve"> </w:t>
            </w:r>
            <w:r w:rsidRPr="00FB38BE">
              <w:rPr>
                <w:rFonts w:ascii="Times New Roman" w:hAnsi="Times New Roman"/>
                <w:color w:val="000000" w:themeColor="text1"/>
                <w:spacing w:val="7"/>
                <w:sz w:val="20"/>
              </w:rPr>
              <w:t>s</w:t>
            </w:r>
            <w:r w:rsidRPr="00FB38BE">
              <w:rPr>
                <w:rFonts w:ascii="Times New Roman" w:hAnsi="Times New Roman"/>
                <w:color w:val="000000" w:themeColor="text1"/>
                <w:spacing w:val="-3"/>
                <w:sz w:val="20"/>
              </w:rPr>
              <w:t>ug</w:t>
            </w:r>
            <w:r w:rsidRPr="00FB38BE">
              <w:rPr>
                <w:rFonts w:ascii="Times New Roman" w:hAnsi="Times New Roman"/>
                <w:color w:val="000000" w:themeColor="text1"/>
                <w:sz w:val="20"/>
              </w:rPr>
              <w:t>u</w:t>
            </w:r>
            <w:r w:rsidRPr="00FB38BE">
              <w:rPr>
                <w:rFonts w:ascii="Times New Roman" w:hAnsi="Times New Roman"/>
                <w:color w:val="000000" w:themeColor="text1"/>
                <w:spacing w:val="42"/>
                <w:sz w:val="20"/>
              </w:rPr>
              <w:t xml:space="preserve"> </w:t>
            </w:r>
            <w:r w:rsidRPr="00FB38BE">
              <w:rPr>
                <w:rFonts w:ascii="Times New Roman" w:hAnsi="Times New Roman"/>
                <w:color w:val="000000" w:themeColor="text1"/>
                <w:spacing w:val="-5"/>
                <w:sz w:val="20"/>
              </w:rPr>
              <w:t>(</w:t>
            </w:r>
            <w:r w:rsidRPr="00FB38BE">
              <w:rPr>
                <w:rFonts w:ascii="Times New Roman" w:hAnsi="Times New Roman"/>
                <w:color w:val="000000" w:themeColor="text1"/>
                <w:spacing w:val="5"/>
                <w:sz w:val="20"/>
              </w:rPr>
              <w:t>ī</w:t>
            </w:r>
            <w:r w:rsidRPr="00FB38BE">
              <w:rPr>
                <w:rFonts w:ascii="Times New Roman" w:hAnsi="Times New Roman"/>
                <w:color w:val="000000" w:themeColor="text1"/>
                <w:spacing w:val="-3"/>
                <w:sz w:val="20"/>
              </w:rPr>
              <w:t>pa</w:t>
            </w:r>
            <w:r w:rsidRPr="00FB38BE">
              <w:rPr>
                <w:rFonts w:ascii="Times New Roman" w:hAnsi="Times New Roman"/>
                <w:color w:val="000000" w:themeColor="text1"/>
                <w:spacing w:val="7"/>
                <w:sz w:val="20"/>
              </w:rPr>
              <w:t>š</w:t>
            </w:r>
            <w:r w:rsidRPr="00FB38BE">
              <w:rPr>
                <w:rFonts w:ascii="Times New Roman" w:hAnsi="Times New Roman"/>
                <w:color w:val="000000" w:themeColor="text1"/>
                <w:sz w:val="20"/>
              </w:rPr>
              <w:t xml:space="preserve">i </w:t>
            </w:r>
            <w:r w:rsidRPr="00FB38BE">
              <w:rPr>
                <w:rFonts w:ascii="Times New Roman" w:hAnsi="Times New Roman"/>
                <w:color w:val="000000" w:themeColor="text1"/>
                <w:spacing w:val="-3"/>
                <w:sz w:val="20"/>
              </w:rPr>
              <w:t>pu</w:t>
            </w:r>
            <w:r w:rsidRPr="00FB38BE">
              <w:rPr>
                <w:rFonts w:ascii="Times New Roman" w:hAnsi="Times New Roman"/>
                <w:color w:val="000000" w:themeColor="text1"/>
                <w:spacing w:val="5"/>
                <w:sz w:val="20"/>
              </w:rPr>
              <w:t>t</w:t>
            </w:r>
            <w:r w:rsidRPr="00FB38BE">
              <w:rPr>
                <w:rFonts w:ascii="Times New Roman" w:hAnsi="Times New Roman"/>
                <w:color w:val="000000" w:themeColor="text1"/>
                <w:spacing w:val="-3"/>
                <w:sz w:val="20"/>
              </w:rPr>
              <w:t>nu</w:t>
            </w:r>
            <w:r w:rsidRPr="00FB38BE">
              <w:rPr>
                <w:rFonts w:ascii="Times New Roman" w:hAnsi="Times New Roman"/>
                <w:color w:val="000000" w:themeColor="text1"/>
                <w:sz w:val="20"/>
              </w:rPr>
              <w:t>,</w:t>
            </w:r>
            <w:r w:rsidRPr="00FB38BE">
              <w:rPr>
                <w:rFonts w:ascii="Times New Roman" w:hAnsi="Times New Roman"/>
                <w:color w:val="000000" w:themeColor="text1"/>
                <w:spacing w:val="11"/>
                <w:sz w:val="20"/>
              </w:rPr>
              <w:t xml:space="preserve"> </w:t>
            </w:r>
            <w:r w:rsidRPr="00FB38BE">
              <w:rPr>
                <w:rFonts w:ascii="Times New Roman" w:hAnsi="Times New Roman"/>
                <w:color w:val="000000" w:themeColor="text1"/>
                <w:spacing w:val="-3"/>
                <w:sz w:val="20"/>
              </w:rPr>
              <w:t>be</w:t>
            </w:r>
            <w:r w:rsidRPr="00FB38BE">
              <w:rPr>
                <w:rFonts w:ascii="Times New Roman" w:hAnsi="Times New Roman"/>
                <w:color w:val="000000" w:themeColor="text1"/>
                <w:spacing w:val="7"/>
                <w:sz w:val="20"/>
              </w:rPr>
              <w:t>z</w:t>
            </w:r>
            <w:r w:rsidRPr="00FB38BE">
              <w:rPr>
                <w:rFonts w:ascii="Times New Roman" w:hAnsi="Times New Roman"/>
                <w:color w:val="000000" w:themeColor="text1"/>
                <w:spacing w:val="3"/>
                <w:sz w:val="20"/>
              </w:rPr>
              <w:t>m</w:t>
            </w:r>
            <w:r w:rsidRPr="00FB38BE">
              <w:rPr>
                <w:rFonts w:ascii="Times New Roman" w:hAnsi="Times New Roman"/>
                <w:color w:val="000000" w:themeColor="text1"/>
                <w:spacing w:val="-3"/>
                <w:sz w:val="20"/>
              </w:rPr>
              <w:t>ugu</w:t>
            </w:r>
            <w:r w:rsidRPr="00FB38BE">
              <w:rPr>
                <w:rFonts w:ascii="Times New Roman" w:hAnsi="Times New Roman"/>
                <w:color w:val="000000" w:themeColor="text1"/>
                <w:spacing w:val="-5"/>
                <w:sz w:val="20"/>
              </w:rPr>
              <w:t>r</w:t>
            </w:r>
            <w:r w:rsidRPr="00FB38BE">
              <w:rPr>
                <w:rFonts w:ascii="Times New Roman" w:hAnsi="Times New Roman"/>
                <w:color w:val="000000" w:themeColor="text1"/>
                <w:spacing w:val="7"/>
                <w:sz w:val="20"/>
              </w:rPr>
              <w:t>k</w:t>
            </w:r>
            <w:r w:rsidRPr="00FB38BE">
              <w:rPr>
                <w:rFonts w:ascii="Times New Roman" w:hAnsi="Times New Roman"/>
                <w:color w:val="000000" w:themeColor="text1"/>
                <w:spacing w:val="-3"/>
                <w:sz w:val="20"/>
              </w:rPr>
              <w:t>au</w:t>
            </w:r>
            <w:r w:rsidRPr="00FB38BE">
              <w:rPr>
                <w:rFonts w:ascii="Times New Roman" w:hAnsi="Times New Roman"/>
                <w:color w:val="000000" w:themeColor="text1"/>
                <w:spacing w:val="1"/>
                <w:sz w:val="20"/>
              </w:rPr>
              <w:t>l</w:t>
            </w:r>
            <w:r w:rsidRPr="00FB38BE">
              <w:rPr>
                <w:rFonts w:ascii="Times New Roman" w:hAnsi="Times New Roman"/>
                <w:color w:val="000000" w:themeColor="text1"/>
                <w:spacing w:val="-3"/>
                <w:sz w:val="20"/>
              </w:rPr>
              <w:t>n</w:t>
            </w:r>
            <w:r w:rsidRPr="00FB38BE">
              <w:rPr>
                <w:rFonts w:ascii="Times New Roman" w:hAnsi="Times New Roman"/>
                <w:color w:val="000000" w:themeColor="text1"/>
                <w:spacing w:val="1"/>
                <w:sz w:val="20"/>
              </w:rPr>
              <w:t>i</w:t>
            </w:r>
            <w:r w:rsidRPr="00FB38BE">
              <w:rPr>
                <w:rFonts w:ascii="Times New Roman" w:hAnsi="Times New Roman"/>
                <w:color w:val="000000" w:themeColor="text1"/>
                <w:spacing w:val="-3"/>
                <w:sz w:val="20"/>
              </w:rPr>
              <w:t>e</w:t>
            </w:r>
            <w:r w:rsidRPr="00FB38BE">
              <w:rPr>
                <w:rFonts w:ascii="Times New Roman" w:hAnsi="Times New Roman"/>
                <w:color w:val="000000" w:themeColor="text1"/>
                <w:spacing w:val="7"/>
                <w:sz w:val="20"/>
              </w:rPr>
              <w:t>k</w:t>
            </w:r>
            <w:r w:rsidRPr="00FB38BE">
              <w:rPr>
                <w:rFonts w:ascii="Times New Roman" w:hAnsi="Times New Roman"/>
                <w:color w:val="000000" w:themeColor="text1"/>
                <w:sz w:val="20"/>
              </w:rPr>
              <w:t>u</w:t>
            </w:r>
            <w:r w:rsidRPr="00FB38BE">
              <w:rPr>
                <w:rFonts w:ascii="Times New Roman" w:hAnsi="Times New Roman"/>
                <w:color w:val="000000" w:themeColor="text1"/>
                <w:spacing w:val="3"/>
                <w:sz w:val="20"/>
              </w:rPr>
              <w:t xml:space="preserve"> </w:t>
            </w:r>
            <w:r w:rsidRPr="00FB38BE">
              <w:rPr>
                <w:rFonts w:ascii="Times New Roman" w:hAnsi="Times New Roman"/>
                <w:color w:val="000000" w:themeColor="text1"/>
                <w:spacing w:val="-3"/>
                <w:sz w:val="20"/>
              </w:rPr>
              <w:t>u</w:t>
            </w:r>
            <w:r w:rsidRPr="00FB38BE">
              <w:rPr>
                <w:rFonts w:ascii="Times New Roman" w:hAnsi="Times New Roman"/>
                <w:color w:val="000000" w:themeColor="text1"/>
                <w:sz w:val="20"/>
              </w:rPr>
              <w:t>n</w:t>
            </w:r>
            <w:r w:rsidRPr="00FB38BE">
              <w:rPr>
                <w:rFonts w:ascii="Times New Roman" w:hAnsi="Times New Roman"/>
                <w:color w:val="000000" w:themeColor="text1"/>
                <w:spacing w:val="3"/>
                <w:sz w:val="20"/>
              </w:rPr>
              <w:t xml:space="preserve"> </w:t>
            </w:r>
            <w:r w:rsidRPr="00FB38BE">
              <w:rPr>
                <w:rFonts w:ascii="Times New Roman" w:hAnsi="Times New Roman"/>
                <w:color w:val="000000" w:themeColor="text1"/>
                <w:spacing w:val="-3"/>
                <w:sz w:val="20"/>
              </w:rPr>
              <w:t>augu</w:t>
            </w:r>
            <w:r w:rsidRPr="00FB38BE">
              <w:rPr>
                <w:rFonts w:ascii="Times New Roman" w:hAnsi="Times New Roman"/>
                <w:color w:val="000000" w:themeColor="text1"/>
                <w:sz w:val="20"/>
              </w:rPr>
              <w:t>)</w:t>
            </w:r>
            <w:r w:rsidRPr="00FB38BE">
              <w:rPr>
                <w:rFonts w:ascii="Times New Roman" w:hAnsi="Times New Roman"/>
                <w:color w:val="000000" w:themeColor="text1"/>
                <w:spacing w:val="2"/>
                <w:sz w:val="20"/>
              </w:rPr>
              <w:t xml:space="preserve"> </w:t>
            </w:r>
            <w:r w:rsidRPr="00FB38BE">
              <w:rPr>
                <w:rFonts w:ascii="Times New Roman" w:hAnsi="Times New Roman"/>
                <w:color w:val="000000" w:themeColor="text1"/>
                <w:spacing w:val="-3"/>
                <w:sz w:val="20"/>
              </w:rPr>
              <w:t>u</w:t>
            </w:r>
            <w:r w:rsidRPr="00FB38BE">
              <w:rPr>
                <w:rFonts w:ascii="Times New Roman" w:hAnsi="Times New Roman"/>
                <w:color w:val="000000" w:themeColor="text1"/>
                <w:sz w:val="20"/>
              </w:rPr>
              <w:t>n</w:t>
            </w:r>
            <w:r w:rsidRPr="00FB38BE">
              <w:rPr>
                <w:rFonts w:ascii="Times New Roman" w:hAnsi="Times New Roman"/>
                <w:color w:val="000000" w:themeColor="text1"/>
                <w:spacing w:val="3"/>
                <w:sz w:val="20"/>
              </w:rPr>
              <w:t xml:space="preserve"> </w:t>
            </w:r>
            <w:r w:rsidRPr="00FB38BE">
              <w:rPr>
                <w:rFonts w:ascii="Times New Roman" w:hAnsi="Times New Roman"/>
                <w:color w:val="000000" w:themeColor="text1"/>
                <w:spacing w:val="-3"/>
                <w:sz w:val="20"/>
              </w:rPr>
              <w:t>b</w:t>
            </w:r>
            <w:r w:rsidRPr="00FB38BE">
              <w:rPr>
                <w:rFonts w:ascii="Times New Roman" w:hAnsi="Times New Roman"/>
                <w:color w:val="000000" w:themeColor="text1"/>
                <w:spacing w:val="1"/>
                <w:sz w:val="20"/>
              </w:rPr>
              <w:t>i</w:t>
            </w:r>
            <w:r w:rsidRPr="00FB38BE">
              <w:rPr>
                <w:rFonts w:ascii="Times New Roman" w:hAnsi="Times New Roman"/>
                <w:color w:val="000000" w:themeColor="text1"/>
                <w:spacing w:val="-3"/>
                <w:sz w:val="20"/>
              </w:rPr>
              <w:t>o</w:t>
            </w:r>
            <w:r w:rsidRPr="00FB38BE">
              <w:rPr>
                <w:rFonts w:ascii="Times New Roman" w:hAnsi="Times New Roman"/>
                <w:color w:val="000000" w:themeColor="text1"/>
                <w:spacing w:val="5"/>
                <w:sz w:val="20"/>
              </w:rPr>
              <w:t>t</w:t>
            </w:r>
            <w:r w:rsidRPr="00FB38BE">
              <w:rPr>
                <w:rFonts w:ascii="Times New Roman" w:hAnsi="Times New Roman"/>
                <w:color w:val="000000" w:themeColor="text1"/>
                <w:spacing w:val="-3"/>
                <w:sz w:val="20"/>
              </w:rPr>
              <w:t>opu</w:t>
            </w:r>
            <w:r w:rsidRPr="00FB38BE">
              <w:rPr>
                <w:rFonts w:ascii="Times New Roman" w:hAnsi="Times New Roman"/>
                <w:color w:val="000000" w:themeColor="text1"/>
                <w:sz w:val="20"/>
              </w:rPr>
              <w:t>,</w:t>
            </w:r>
            <w:r w:rsidRPr="00FB38BE">
              <w:rPr>
                <w:rFonts w:ascii="Times New Roman" w:hAnsi="Times New Roman"/>
                <w:color w:val="000000" w:themeColor="text1"/>
                <w:spacing w:val="11"/>
                <w:sz w:val="20"/>
              </w:rPr>
              <w:t xml:space="preserve"> </w:t>
            </w:r>
            <w:r w:rsidRPr="00FB38BE">
              <w:rPr>
                <w:rFonts w:ascii="Times New Roman" w:hAnsi="Times New Roman"/>
                <w:color w:val="000000" w:themeColor="text1"/>
                <w:spacing w:val="7"/>
                <w:sz w:val="20"/>
              </w:rPr>
              <w:t>k</w:t>
            </w:r>
            <w:r w:rsidRPr="00FB38BE">
              <w:rPr>
                <w:rFonts w:ascii="Times New Roman" w:hAnsi="Times New Roman"/>
                <w:color w:val="000000" w:themeColor="text1"/>
                <w:sz w:val="20"/>
              </w:rPr>
              <w:t>ā</w:t>
            </w:r>
            <w:r w:rsidRPr="00FB38BE">
              <w:rPr>
                <w:rFonts w:ascii="Times New Roman" w:hAnsi="Times New Roman"/>
                <w:color w:val="000000" w:themeColor="text1"/>
                <w:spacing w:val="3"/>
                <w:sz w:val="20"/>
              </w:rPr>
              <w:t xml:space="preserve"> </w:t>
            </w:r>
            <w:r w:rsidRPr="00FB38BE">
              <w:rPr>
                <w:rFonts w:ascii="Times New Roman" w:hAnsi="Times New Roman"/>
                <w:color w:val="000000" w:themeColor="text1"/>
                <w:spacing w:val="-3"/>
                <w:sz w:val="20"/>
              </w:rPr>
              <w:t>a</w:t>
            </w:r>
            <w:r w:rsidRPr="00FB38BE">
              <w:rPr>
                <w:rFonts w:ascii="Times New Roman" w:hAnsi="Times New Roman"/>
                <w:color w:val="000000" w:themeColor="text1"/>
                <w:spacing w:val="-5"/>
                <w:sz w:val="20"/>
              </w:rPr>
              <w:t>r</w:t>
            </w:r>
            <w:r w:rsidRPr="00FB38BE">
              <w:rPr>
                <w:rFonts w:ascii="Times New Roman" w:hAnsi="Times New Roman"/>
                <w:color w:val="000000" w:themeColor="text1"/>
                <w:sz w:val="20"/>
              </w:rPr>
              <w:t>ī</w:t>
            </w:r>
            <w:r w:rsidRPr="00FB38BE">
              <w:rPr>
                <w:rFonts w:ascii="Times New Roman" w:hAnsi="Times New Roman"/>
                <w:color w:val="000000" w:themeColor="text1"/>
                <w:spacing w:val="11"/>
                <w:sz w:val="20"/>
              </w:rPr>
              <w:t xml:space="preserve"> </w:t>
            </w:r>
            <w:r w:rsidRPr="00FB38BE">
              <w:rPr>
                <w:rFonts w:ascii="Times New Roman" w:hAnsi="Times New Roman"/>
                <w:color w:val="000000" w:themeColor="text1"/>
                <w:spacing w:val="-3"/>
                <w:sz w:val="20"/>
              </w:rPr>
              <w:t>pu</w:t>
            </w:r>
            <w:r w:rsidRPr="00FB38BE">
              <w:rPr>
                <w:rFonts w:ascii="Times New Roman" w:hAnsi="Times New Roman"/>
                <w:color w:val="000000" w:themeColor="text1"/>
                <w:spacing w:val="-5"/>
                <w:sz w:val="20"/>
              </w:rPr>
              <w:t>r</w:t>
            </w:r>
            <w:r w:rsidRPr="00FB38BE">
              <w:rPr>
                <w:rFonts w:ascii="Times New Roman" w:hAnsi="Times New Roman"/>
                <w:color w:val="000000" w:themeColor="text1"/>
                <w:spacing w:val="7"/>
                <w:sz w:val="20"/>
              </w:rPr>
              <w:t>v</w:t>
            </w:r>
            <w:r w:rsidRPr="00FB38BE">
              <w:rPr>
                <w:rFonts w:ascii="Times New Roman" w:hAnsi="Times New Roman"/>
                <w:color w:val="000000" w:themeColor="text1"/>
                <w:sz w:val="20"/>
              </w:rPr>
              <w:t>u</w:t>
            </w:r>
            <w:r w:rsidRPr="00FB38BE">
              <w:rPr>
                <w:rFonts w:ascii="Times New Roman" w:hAnsi="Times New Roman"/>
                <w:color w:val="000000" w:themeColor="text1"/>
                <w:spacing w:val="3"/>
                <w:sz w:val="20"/>
              </w:rPr>
              <w:t xml:space="preserve"> m</w:t>
            </w:r>
            <w:r w:rsidRPr="00FB38BE">
              <w:rPr>
                <w:rFonts w:ascii="Times New Roman" w:hAnsi="Times New Roman"/>
                <w:color w:val="000000" w:themeColor="text1"/>
                <w:spacing w:val="-3"/>
                <w:sz w:val="20"/>
              </w:rPr>
              <w:t>e</w:t>
            </w:r>
            <w:r w:rsidRPr="00FB38BE">
              <w:rPr>
                <w:rFonts w:ascii="Times New Roman" w:hAnsi="Times New Roman"/>
                <w:color w:val="000000" w:themeColor="text1"/>
                <w:spacing w:val="7"/>
                <w:sz w:val="20"/>
              </w:rPr>
              <w:t>ž</w:t>
            </w:r>
            <w:r w:rsidRPr="00FB38BE">
              <w:rPr>
                <w:rFonts w:ascii="Times New Roman" w:hAnsi="Times New Roman"/>
                <w:color w:val="000000" w:themeColor="text1"/>
                <w:spacing w:val="-3"/>
                <w:sz w:val="20"/>
              </w:rPr>
              <w:t>a</w:t>
            </w:r>
            <w:r w:rsidRPr="00FB38BE">
              <w:rPr>
                <w:rFonts w:ascii="Times New Roman" w:hAnsi="Times New Roman"/>
                <w:color w:val="000000" w:themeColor="text1"/>
                <w:spacing w:val="1"/>
                <w:sz w:val="20"/>
              </w:rPr>
              <w:t>i</w:t>
            </w:r>
            <w:r w:rsidRPr="00FB38BE">
              <w:rPr>
                <w:rFonts w:ascii="Times New Roman" w:hAnsi="Times New Roman"/>
                <w:color w:val="000000" w:themeColor="text1"/>
                <w:spacing w:val="-3"/>
                <w:sz w:val="20"/>
              </w:rPr>
              <w:t>n</w:t>
            </w:r>
            <w:r w:rsidRPr="00FB38BE">
              <w:rPr>
                <w:rFonts w:ascii="Times New Roman" w:hAnsi="Times New Roman"/>
                <w:color w:val="000000" w:themeColor="text1"/>
                <w:sz w:val="20"/>
              </w:rPr>
              <w:t>o</w:t>
            </w:r>
            <w:r w:rsidRPr="00FB38BE">
              <w:rPr>
                <w:rFonts w:ascii="Times New Roman" w:hAnsi="Times New Roman"/>
                <w:color w:val="000000" w:themeColor="text1"/>
                <w:spacing w:val="3"/>
                <w:sz w:val="20"/>
              </w:rPr>
              <w:t xml:space="preserve"> </w:t>
            </w:r>
            <w:r w:rsidRPr="00FB38BE">
              <w:rPr>
                <w:rFonts w:ascii="Times New Roman" w:hAnsi="Times New Roman"/>
                <w:color w:val="000000" w:themeColor="text1"/>
                <w:spacing w:val="7"/>
                <w:sz w:val="20"/>
              </w:rPr>
              <w:t>s</w:t>
            </w:r>
            <w:r w:rsidRPr="00FB38BE">
              <w:rPr>
                <w:rFonts w:ascii="Times New Roman" w:hAnsi="Times New Roman"/>
                <w:color w:val="000000" w:themeColor="text1"/>
                <w:spacing w:val="-3"/>
                <w:sz w:val="20"/>
              </w:rPr>
              <w:t>a</w:t>
            </w:r>
            <w:r w:rsidRPr="00FB38BE">
              <w:rPr>
                <w:rFonts w:ascii="Times New Roman" w:hAnsi="Times New Roman"/>
                <w:color w:val="000000" w:themeColor="text1"/>
                <w:spacing w:val="1"/>
                <w:sz w:val="20"/>
              </w:rPr>
              <w:t>l</w:t>
            </w:r>
            <w:r w:rsidRPr="00FB38BE">
              <w:rPr>
                <w:rFonts w:ascii="Times New Roman" w:hAnsi="Times New Roman"/>
                <w:color w:val="000000" w:themeColor="text1"/>
                <w:sz w:val="20"/>
              </w:rPr>
              <w:t>u</w:t>
            </w:r>
            <w:r w:rsidRPr="00FB38BE">
              <w:rPr>
                <w:rFonts w:ascii="Times New Roman" w:hAnsi="Times New Roman"/>
                <w:color w:val="000000" w:themeColor="text1"/>
                <w:spacing w:val="3"/>
                <w:sz w:val="20"/>
              </w:rPr>
              <w:t xml:space="preserve"> </w:t>
            </w:r>
            <w:r w:rsidRPr="00FB38BE">
              <w:rPr>
                <w:rFonts w:ascii="Times New Roman" w:hAnsi="Times New Roman"/>
                <w:color w:val="000000" w:themeColor="text1"/>
                <w:spacing w:val="7"/>
                <w:sz w:val="20"/>
              </w:rPr>
              <w:t>s</w:t>
            </w:r>
            <w:r w:rsidRPr="00FB38BE">
              <w:rPr>
                <w:rFonts w:ascii="Times New Roman" w:hAnsi="Times New Roman"/>
                <w:color w:val="000000" w:themeColor="text1"/>
                <w:spacing w:val="-3"/>
                <w:sz w:val="20"/>
              </w:rPr>
              <w:t>ag</w:t>
            </w:r>
            <w:r w:rsidRPr="00FB38BE">
              <w:rPr>
                <w:rFonts w:ascii="Times New Roman" w:hAnsi="Times New Roman"/>
                <w:color w:val="000000" w:themeColor="text1"/>
                <w:spacing w:val="1"/>
                <w:sz w:val="20"/>
              </w:rPr>
              <w:t>l</w:t>
            </w:r>
            <w:r w:rsidRPr="00FB38BE">
              <w:rPr>
                <w:rFonts w:ascii="Times New Roman" w:hAnsi="Times New Roman"/>
                <w:color w:val="000000" w:themeColor="text1"/>
                <w:spacing w:val="-3"/>
                <w:sz w:val="20"/>
              </w:rPr>
              <w:t>abā</w:t>
            </w:r>
            <w:r w:rsidRPr="00FB38BE">
              <w:rPr>
                <w:rFonts w:ascii="Times New Roman" w:hAnsi="Times New Roman"/>
                <w:color w:val="000000" w:themeColor="text1"/>
                <w:spacing w:val="7"/>
                <w:sz w:val="20"/>
              </w:rPr>
              <w:t>š</w:t>
            </w:r>
            <w:r w:rsidRPr="00FB38BE">
              <w:rPr>
                <w:rFonts w:ascii="Times New Roman" w:hAnsi="Times New Roman"/>
                <w:color w:val="000000" w:themeColor="text1"/>
                <w:spacing w:val="-3"/>
                <w:sz w:val="20"/>
              </w:rPr>
              <w:t>ana</w:t>
            </w:r>
            <w:r w:rsidRPr="00FB38BE">
              <w:rPr>
                <w:rFonts w:ascii="Times New Roman" w:hAnsi="Times New Roman"/>
                <w:color w:val="000000" w:themeColor="text1"/>
                <w:sz w:val="20"/>
              </w:rPr>
              <w:t>i</w:t>
            </w:r>
            <w:r w:rsidRPr="00FB38BE">
              <w:rPr>
                <w:rFonts w:ascii="Times New Roman" w:hAnsi="Times New Roman"/>
                <w:color w:val="000000" w:themeColor="text1"/>
                <w:spacing w:val="8"/>
                <w:sz w:val="20"/>
              </w:rPr>
              <w:t xml:space="preserve"> </w:t>
            </w:r>
            <w:r w:rsidRPr="00FB38BE">
              <w:rPr>
                <w:rFonts w:ascii="Times New Roman" w:hAnsi="Times New Roman"/>
                <w:color w:val="000000" w:themeColor="text1"/>
                <w:spacing w:val="-3"/>
                <w:sz w:val="20"/>
              </w:rPr>
              <w:t>u</w:t>
            </w:r>
            <w:r w:rsidRPr="00FB38BE">
              <w:rPr>
                <w:rFonts w:ascii="Times New Roman" w:hAnsi="Times New Roman"/>
                <w:color w:val="000000" w:themeColor="text1"/>
                <w:sz w:val="20"/>
              </w:rPr>
              <w:t>n</w:t>
            </w:r>
            <w:r w:rsidRPr="00FB38BE">
              <w:rPr>
                <w:rFonts w:ascii="Times New Roman" w:hAnsi="Times New Roman"/>
                <w:color w:val="000000" w:themeColor="text1"/>
                <w:spacing w:val="3"/>
                <w:sz w:val="20"/>
              </w:rPr>
              <w:t xml:space="preserve"> </w:t>
            </w:r>
            <w:r w:rsidRPr="00FB38BE">
              <w:rPr>
                <w:rFonts w:ascii="Times New Roman" w:hAnsi="Times New Roman"/>
                <w:color w:val="000000" w:themeColor="text1"/>
                <w:spacing w:val="1"/>
                <w:sz w:val="20"/>
              </w:rPr>
              <w:t>il</w:t>
            </w:r>
            <w:r w:rsidRPr="00FB38BE">
              <w:rPr>
                <w:rFonts w:ascii="Times New Roman" w:hAnsi="Times New Roman"/>
                <w:color w:val="000000" w:themeColor="text1"/>
                <w:spacing w:val="-3"/>
                <w:sz w:val="20"/>
              </w:rPr>
              <w:t>g</w:t>
            </w:r>
            <w:r w:rsidRPr="00FB38BE">
              <w:rPr>
                <w:rFonts w:ascii="Times New Roman" w:hAnsi="Times New Roman"/>
                <w:color w:val="000000" w:themeColor="text1"/>
                <w:spacing w:val="1"/>
                <w:sz w:val="20"/>
              </w:rPr>
              <w:t>l</w:t>
            </w:r>
            <w:r w:rsidRPr="00FB38BE">
              <w:rPr>
                <w:rFonts w:ascii="Times New Roman" w:hAnsi="Times New Roman"/>
                <w:color w:val="000000" w:themeColor="text1"/>
                <w:spacing w:val="-3"/>
                <w:sz w:val="20"/>
              </w:rPr>
              <w:t>a</w:t>
            </w:r>
            <w:r w:rsidRPr="00FB38BE">
              <w:rPr>
                <w:rFonts w:ascii="Times New Roman" w:hAnsi="Times New Roman"/>
                <w:color w:val="000000" w:themeColor="text1"/>
                <w:spacing w:val="1"/>
                <w:sz w:val="20"/>
              </w:rPr>
              <w:t>i</w:t>
            </w:r>
            <w:r w:rsidRPr="00FB38BE">
              <w:rPr>
                <w:rFonts w:ascii="Times New Roman" w:hAnsi="Times New Roman"/>
                <w:color w:val="000000" w:themeColor="text1"/>
                <w:spacing w:val="7"/>
                <w:sz w:val="20"/>
              </w:rPr>
              <w:t>c</w:t>
            </w:r>
            <w:r w:rsidRPr="00FB38BE">
              <w:rPr>
                <w:rFonts w:ascii="Times New Roman" w:hAnsi="Times New Roman"/>
                <w:color w:val="000000" w:themeColor="text1"/>
                <w:spacing w:val="5"/>
                <w:sz w:val="20"/>
              </w:rPr>
              <w:t>ī</w:t>
            </w:r>
            <w:r w:rsidRPr="00FB38BE">
              <w:rPr>
                <w:rFonts w:ascii="Times New Roman" w:hAnsi="Times New Roman"/>
                <w:color w:val="000000" w:themeColor="text1"/>
                <w:spacing w:val="-3"/>
                <w:sz w:val="20"/>
              </w:rPr>
              <w:t>ga</w:t>
            </w:r>
            <w:r w:rsidRPr="00FB38BE">
              <w:rPr>
                <w:rFonts w:ascii="Times New Roman" w:hAnsi="Times New Roman"/>
                <w:color w:val="000000" w:themeColor="text1"/>
                <w:sz w:val="20"/>
              </w:rPr>
              <w:t>i</w:t>
            </w:r>
            <w:r w:rsidRPr="00FB38BE">
              <w:rPr>
                <w:rFonts w:ascii="Times New Roman" w:hAnsi="Times New Roman"/>
                <w:color w:val="000000" w:themeColor="text1"/>
                <w:spacing w:val="8"/>
                <w:sz w:val="20"/>
              </w:rPr>
              <w:t xml:space="preserve"> </w:t>
            </w:r>
            <w:r w:rsidRPr="00FB38BE">
              <w:rPr>
                <w:rFonts w:ascii="Times New Roman" w:hAnsi="Times New Roman"/>
                <w:color w:val="000000" w:themeColor="text1"/>
                <w:spacing w:val="-3"/>
                <w:sz w:val="20"/>
              </w:rPr>
              <w:t>pa</w:t>
            </w:r>
            <w:r w:rsidRPr="00FB38BE">
              <w:rPr>
                <w:rFonts w:ascii="Times New Roman" w:hAnsi="Times New Roman"/>
                <w:color w:val="000000" w:themeColor="text1"/>
                <w:spacing w:val="7"/>
                <w:sz w:val="20"/>
              </w:rPr>
              <w:t>s</w:t>
            </w:r>
            <w:r w:rsidRPr="00FB38BE">
              <w:rPr>
                <w:rFonts w:ascii="Times New Roman" w:hAnsi="Times New Roman"/>
                <w:color w:val="000000" w:themeColor="text1"/>
                <w:spacing w:val="5"/>
                <w:sz w:val="20"/>
              </w:rPr>
              <w:t>t</w:t>
            </w:r>
            <w:r w:rsidRPr="00FB38BE">
              <w:rPr>
                <w:rFonts w:ascii="Times New Roman" w:hAnsi="Times New Roman"/>
                <w:color w:val="000000" w:themeColor="text1"/>
                <w:spacing w:val="-3"/>
                <w:sz w:val="20"/>
              </w:rPr>
              <w:t>ā</w:t>
            </w:r>
            <w:r w:rsidRPr="00FB38BE">
              <w:rPr>
                <w:rFonts w:ascii="Times New Roman" w:hAnsi="Times New Roman"/>
                <w:color w:val="000000" w:themeColor="text1"/>
                <w:spacing w:val="7"/>
                <w:sz w:val="20"/>
              </w:rPr>
              <w:t>v</w:t>
            </w:r>
            <w:r w:rsidRPr="00FB38BE">
              <w:rPr>
                <w:rFonts w:ascii="Times New Roman" w:hAnsi="Times New Roman"/>
                <w:color w:val="000000" w:themeColor="text1"/>
                <w:spacing w:val="-3"/>
                <w:sz w:val="20"/>
              </w:rPr>
              <w:t>ē</w:t>
            </w:r>
            <w:r w:rsidRPr="00FB38BE">
              <w:rPr>
                <w:rFonts w:ascii="Times New Roman" w:hAnsi="Times New Roman"/>
                <w:color w:val="000000" w:themeColor="text1"/>
                <w:spacing w:val="7"/>
                <w:sz w:val="20"/>
              </w:rPr>
              <w:t>š</w:t>
            </w:r>
            <w:r w:rsidRPr="00FB38BE">
              <w:rPr>
                <w:rFonts w:ascii="Times New Roman" w:hAnsi="Times New Roman"/>
                <w:color w:val="000000" w:themeColor="text1"/>
                <w:spacing w:val="-3"/>
                <w:sz w:val="20"/>
              </w:rPr>
              <w:t>ana</w:t>
            </w:r>
            <w:r w:rsidRPr="00FB38BE">
              <w:rPr>
                <w:rFonts w:ascii="Times New Roman" w:hAnsi="Times New Roman"/>
                <w:color w:val="000000" w:themeColor="text1"/>
                <w:spacing w:val="1"/>
                <w:sz w:val="20"/>
              </w:rPr>
              <w:t>i</w:t>
            </w:r>
            <w:r w:rsidRPr="00FB38BE">
              <w:rPr>
                <w:rFonts w:ascii="Times New Roman" w:hAnsi="Times New Roman"/>
                <w:color w:val="000000" w:themeColor="text1"/>
                <w:sz w:val="20"/>
              </w:rPr>
              <w:t>.</w:t>
            </w:r>
          </w:p>
        </w:tc>
        <w:tc>
          <w:tcPr>
            <w:tcW w:w="3067" w:type="dxa"/>
          </w:tcPr>
          <w:p w14:paraId="4EC02AC7" w14:textId="77777777" w:rsidR="009B6059" w:rsidRPr="00FB38BE" w:rsidRDefault="009B6059" w:rsidP="00CE6F9B">
            <w:pPr>
              <w:rPr>
                <w:rFonts w:cs="Times New Roman"/>
                <w:b/>
                <w:color w:val="000000" w:themeColor="text1"/>
                <w:sz w:val="20"/>
                <w:szCs w:val="20"/>
                <w:lang w:val="lv-LV"/>
              </w:rPr>
            </w:pPr>
          </w:p>
        </w:tc>
      </w:tr>
      <w:tr w:rsidR="009B6059" w:rsidRPr="00621848" w14:paraId="503CF945" w14:textId="77777777" w:rsidTr="00CE6F9B">
        <w:tc>
          <w:tcPr>
            <w:tcW w:w="2731" w:type="dxa"/>
          </w:tcPr>
          <w:p w14:paraId="5A816E90" w14:textId="77777777" w:rsidR="009B6059" w:rsidRPr="00FB38BE" w:rsidRDefault="009B6059" w:rsidP="00CE6F9B">
            <w:pPr>
              <w:jc w:val="both"/>
              <w:rPr>
                <w:rFonts w:cs="Times New Roman"/>
                <w:b/>
                <w:color w:val="000000" w:themeColor="text1"/>
                <w:sz w:val="20"/>
                <w:szCs w:val="20"/>
                <w:lang w:val="lv-LV"/>
              </w:rPr>
            </w:pPr>
            <w:r w:rsidRPr="00FB38BE">
              <w:rPr>
                <w:rFonts w:cs="Times New Roman"/>
                <w:color w:val="000000" w:themeColor="text1"/>
                <w:sz w:val="20"/>
                <w:szCs w:val="20"/>
                <w:shd w:val="clear" w:color="auto" w:fill="FFFFFF"/>
                <w:lang w:val="lv-LV"/>
              </w:rPr>
              <w:t>11. Regulējamā režīma zonā ir aizliegta jebkāda mežsaimnieciskā darbība, izņemot:</w:t>
            </w:r>
          </w:p>
        </w:tc>
        <w:tc>
          <w:tcPr>
            <w:tcW w:w="3218" w:type="dxa"/>
          </w:tcPr>
          <w:p w14:paraId="327B76CF" w14:textId="77777777" w:rsidR="009B6059" w:rsidRPr="00FB38BE" w:rsidRDefault="009B6059" w:rsidP="00CE6F9B">
            <w:pPr>
              <w:pStyle w:val="BodyText"/>
              <w:widowControl w:val="0"/>
              <w:tabs>
                <w:tab w:val="left" w:pos="703"/>
              </w:tabs>
              <w:spacing w:after="0"/>
              <w:rPr>
                <w:rFonts w:ascii="Times New Roman" w:hAnsi="Times New Roman"/>
                <w:color w:val="000000" w:themeColor="text1"/>
                <w:sz w:val="24"/>
                <w:szCs w:val="24"/>
              </w:rPr>
            </w:pPr>
            <w:r w:rsidRPr="00FB38BE">
              <w:rPr>
                <w:rFonts w:ascii="Times New Roman" w:hAnsi="Times New Roman"/>
                <w:color w:val="000000" w:themeColor="text1"/>
                <w:spacing w:val="-5"/>
                <w:sz w:val="20"/>
              </w:rPr>
              <w:t xml:space="preserve">15. </w:t>
            </w:r>
            <w:r w:rsidRPr="00FB38BE">
              <w:rPr>
                <w:rFonts w:ascii="Times New Roman" w:hAnsi="Times New Roman"/>
                <w:color w:val="000000" w:themeColor="text1"/>
                <w:sz w:val="20"/>
              </w:rPr>
              <w:t>Aizliegts veikt mežsaimniecisko darbību, izņemot:</w:t>
            </w:r>
          </w:p>
        </w:tc>
        <w:tc>
          <w:tcPr>
            <w:tcW w:w="3067" w:type="dxa"/>
          </w:tcPr>
          <w:p w14:paraId="4589BDA3" w14:textId="77777777" w:rsidR="009B6059" w:rsidRPr="00FB38BE" w:rsidRDefault="009B6059" w:rsidP="00CE6F9B">
            <w:pPr>
              <w:rPr>
                <w:rFonts w:cs="Times New Roman"/>
                <w:b/>
                <w:color w:val="000000" w:themeColor="text1"/>
                <w:sz w:val="20"/>
                <w:szCs w:val="20"/>
                <w:lang w:val="lv-LV"/>
              </w:rPr>
            </w:pPr>
          </w:p>
        </w:tc>
      </w:tr>
      <w:tr w:rsidR="006C79B0" w:rsidRPr="000A2E5F" w14:paraId="2EB16684" w14:textId="77777777" w:rsidTr="00CE6F9B">
        <w:tc>
          <w:tcPr>
            <w:tcW w:w="2731" w:type="dxa"/>
          </w:tcPr>
          <w:p w14:paraId="4E33AADA" w14:textId="77777777" w:rsidR="006C79B0" w:rsidRPr="00FB38BE" w:rsidRDefault="006C79B0" w:rsidP="006C79B0">
            <w:pPr>
              <w:jc w:val="both"/>
              <w:rPr>
                <w:rFonts w:cs="Times New Roman"/>
                <w:b/>
                <w:color w:val="000000" w:themeColor="text1"/>
                <w:sz w:val="20"/>
                <w:szCs w:val="20"/>
                <w:lang w:val="lv-LV"/>
              </w:rPr>
            </w:pPr>
            <w:r w:rsidRPr="00FB38BE">
              <w:rPr>
                <w:rFonts w:cs="Times New Roman"/>
                <w:color w:val="000000" w:themeColor="text1"/>
                <w:sz w:val="20"/>
                <w:szCs w:val="20"/>
                <w:shd w:val="clear" w:color="auto" w:fill="FFFFFF"/>
                <w:lang w:val="lv-LV"/>
              </w:rPr>
              <w:t>11.1. biotehnisko pasākumu veikšanu medņu riestu apsaimniekošanai;</w:t>
            </w:r>
          </w:p>
        </w:tc>
        <w:tc>
          <w:tcPr>
            <w:tcW w:w="3218" w:type="dxa"/>
          </w:tcPr>
          <w:p w14:paraId="2F2E3E6B" w14:textId="0CA446EB" w:rsidR="006C79B0" w:rsidRPr="00FB38BE" w:rsidRDefault="006C79B0" w:rsidP="006C79B0">
            <w:pPr>
              <w:pStyle w:val="BodyText"/>
              <w:widowControl w:val="0"/>
              <w:spacing w:after="0"/>
              <w:ind w:right="457"/>
              <w:jc w:val="both"/>
              <w:rPr>
                <w:rFonts w:ascii="Times New Roman" w:hAnsi="Times New Roman"/>
                <w:color w:val="000000" w:themeColor="text1"/>
                <w:sz w:val="20"/>
              </w:rPr>
            </w:pPr>
            <w:r w:rsidRPr="00FB38BE">
              <w:rPr>
                <w:color w:val="000000" w:themeColor="text1"/>
                <w:spacing w:val="7"/>
                <w:sz w:val="20"/>
              </w:rPr>
              <w:t>15.1. kv</w:t>
            </w:r>
            <w:r w:rsidRPr="00FB38BE">
              <w:rPr>
                <w:color w:val="000000" w:themeColor="text1"/>
                <w:spacing w:val="-3"/>
                <w:sz w:val="20"/>
              </w:rPr>
              <w:t>a</w:t>
            </w:r>
            <w:r w:rsidRPr="00FB38BE">
              <w:rPr>
                <w:color w:val="000000" w:themeColor="text1"/>
                <w:spacing w:val="-5"/>
                <w:sz w:val="20"/>
              </w:rPr>
              <w:t>r</w:t>
            </w:r>
            <w:r w:rsidRPr="00FB38BE">
              <w:rPr>
                <w:color w:val="000000" w:themeColor="text1"/>
                <w:spacing w:val="5"/>
                <w:sz w:val="20"/>
              </w:rPr>
              <w:t>t</w:t>
            </w:r>
            <w:r w:rsidRPr="00FB38BE">
              <w:rPr>
                <w:color w:val="000000" w:themeColor="text1"/>
                <w:spacing w:val="-3"/>
                <w:sz w:val="20"/>
              </w:rPr>
              <w:t>ā</w:t>
            </w:r>
            <w:r w:rsidRPr="00FB38BE">
              <w:rPr>
                <w:color w:val="000000" w:themeColor="text1"/>
                <w:spacing w:val="1"/>
                <w:sz w:val="20"/>
              </w:rPr>
              <w:t>l</w:t>
            </w:r>
            <w:r w:rsidRPr="00FB38BE">
              <w:rPr>
                <w:color w:val="000000" w:themeColor="text1"/>
                <w:spacing w:val="7"/>
                <w:sz w:val="20"/>
              </w:rPr>
              <w:t>s</w:t>
            </w:r>
            <w:r w:rsidRPr="00FB38BE">
              <w:rPr>
                <w:color w:val="000000" w:themeColor="text1"/>
                <w:spacing w:val="5"/>
                <w:sz w:val="20"/>
              </w:rPr>
              <w:t>t</w:t>
            </w:r>
            <w:r w:rsidRPr="00FB38BE">
              <w:rPr>
                <w:color w:val="000000" w:themeColor="text1"/>
                <w:spacing w:val="1"/>
                <w:sz w:val="20"/>
              </w:rPr>
              <w:t>i</w:t>
            </w:r>
            <w:r w:rsidRPr="00FB38BE">
              <w:rPr>
                <w:color w:val="000000" w:themeColor="text1"/>
                <w:spacing w:val="-3"/>
                <w:sz w:val="20"/>
              </w:rPr>
              <w:t>g</w:t>
            </w:r>
            <w:r w:rsidRPr="00FB38BE">
              <w:rPr>
                <w:color w:val="000000" w:themeColor="text1"/>
                <w:sz w:val="20"/>
              </w:rPr>
              <w:t>u</w:t>
            </w:r>
            <w:r w:rsidRPr="00FB38BE">
              <w:rPr>
                <w:color w:val="000000" w:themeColor="text1"/>
                <w:spacing w:val="3"/>
                <w:sz w:val="20"/>
              </w:rPr>
              <w:t xml:space="preserve"> </w:t>
            </w:r>
            <w:r w:rsidRPr="00FB38BE">
              <w:rPr>
                <w:color w:val="000000" w:themeColor="text1"/>
                <w:spacing w:val="-3"/>
                <w:sz w:val="20"/>
              </w:rPr>
              <w:t>u</w:t>
            </w:r>
            <w:r w:rsidRPr="00FB38BE">
              <w:rPr>
                <w:color w:val="000000" w:themeColor="text1"/>
                <w:spacing w:val="7"/>
                <w:sz w:val="20"/>
              </w:rPr>
              <w:t>z</w:t>
            </w:r>
            <w:r w:rsidRPr="00FB38BE">
              <w:rPr>
                <w:color w:val="000000" w:themeColor="text1"/>
                <w:spacing w:val="5"/>
                <w:sz w:val="20"/>
              </w:rPr>
              <w:t>t</w:t>
            </w:r>
            <w:r w:rsidRPr="00FB38BE">
              <w:rPr>
                <w:color w:val="000000" w:themeColor="text1"/>
                <w:spacing w:val="-3"/>
                <w:sz w:val="20"/>
              </w:rPr>
              <w:t>u</w:t>
            </w:r>
            <w:r w:rsidRPr="00FB38BE">
              <w:rPr>
                <w:color w:val="000000" w:themeColor="text1"/>
                <w:spacing w:val="-5"/>
                <w:sz w:val="20"/>
              </w:rPr>
              <w:t>r</w:t>
            </w:r>
            <w:r w:rsidRPr="00FB38BE">
              <w:rPr>
                <w:color w:val="000000" w:themeColor="text1"/>
                <w:spacing w:val="-3"/>
                <w:sz w:val="20"/>
              </w:rPr>
              <w:t>ē</w:t>
            </w:r>
            <w:r w:rsidRPr="00FB38BE">
              <w:rPr>
                <w:color w:val="000000" w:themeColor="text1"/>
                <w:spacing w:val="7"/>
                <w:sz w:val="20"/>
              </w:rPr>
              <w:t>š</w:t>
            </w:r>
            <w:r w:rsidRPr="00FB38BE">
              <w:rPr>
                <w:color w:val="000000" w:themeColor="text1"/>
                <w:spacing w:val="-3"/>
                <w:sz w:val="20"/>
              </w:rPr>
              <w:t>anu</w:t>
            </w:r>
            <w:r w:rsidRPr="00FB38BE">
              <w:rPr>
                <w:color w:val="000000" w:themeColor="text1"/>
                <w:sz w:val="20"/>
              </w:rPr>
              <w:t>;</w:t>
            </w:r>
          </w:p>
        </w:tc>
        <w:tc>
          <w:tcPr>
            <w:tcW w:w="3067" w:type="dxa"/>
          </w:tcPr>
          <w:p w14:paraId="1C1D64D1" w14:textId="77777777" w:rsidR="006C79B0" w:rsidRPr="00FB38BE" w:rsidRDefault="006C79B0" w:rsidP="006C79B0">
            <w:pPr>
              <w:rPr>
                <w:rFonts w:cs="Times New Roman"/>
                <w:b/>
                <w:color w:val="000000" w:themeColor="text1"/>
                <w:sz w:val="20"/>
                <w:szCs w:val="20"/>
                <w:lang w:val="lv-LV"/>
              </w:rPr>
            </w:pPr>
          </w:p>
        </w:tc>
      </w:tr>
      <w:tr w:rsidR="006C79B0" w:rsidRPr="00621848" w14:paraId="2A69F65D" w14:textId="77777777" w:rsidTr="00CE6F9B">
        <w:tc>
          <w:tcPr>
            <w:tcW w:w="2731" w:type="dxa"/>
          </w:tcPr>
          <w:p w14:paraId="66B69F75" w14:textId="77777777" w:rsidR="006C79B0" w:rsidRPr="00FB38BE" w:rsidRDefault="006C79B0" w:rsidP="006C79B0">
            <w:pPr>
              <w:jc w:val="center"/>
              <w:rPr>
                <w:rFonts w:cs="Times New Roman"/>
                <w:b/>
                <w:color w:val="000000" w:themeColor="text1"/>
                <w:sz w:val="20"/>
                <w:szCs w:val="20"/>
                <w:lang w:val="lv-LV"/>
              </w:rPr>
            </w:pPr>
            <w:r w:rsidRPr="00FB38BE">
              <w:rPr>
                <w:rFonts w:cs="Times New Roman"/>
                <w:color w:val="000000" w:themeColor="text1"/>
                <w:sz w:val="20"/>
                <w:szCs w:val="20"/>
                <w:shd w:val="clear" w:color="auto" w:fill="FFFFFF"/>
                <w:lang w:val="lv-LV"/>
              </w:rPr>
              <w:t>11.2. kvartālstigu uzturēšanu;</w:t>
            </w:r>
          </w:p>
        </w:tc>
        <w:tc>
          <w:tcPr>
            <w:tcW w:w="3218" w:type="dxa"/>
          </w:tcPr>
          <w:p w14:paraId="07102C9D" w14:textId="38723F25" w:rsidR="006C79B0" w:rsidRPr="00FB38BE" w:rsidRDefault="006C79B0" w:rsidP="006C79B0">
            <w:pPr>
              <w:jc w:val="both"/>
              <w:rPr>
                <w:rFonts w:cs="Times New Roman"/>
                <w:bCs/>
                <w:color w:val="000000" w:themeColor="text1"/>
                <w:sz w:val="20"/>
                <w:szCs w:val="20"/>
                <w:lang w:val="lv-LV"/>
              </w:rPr>
            </w:pPr>
            <w:r w:rsidRPr="00FB38BE">
              <w:rPr>
                <w:rFonts w:cs="Times New Roman"/>
                <w:bCs/>
                <w:color w:val="000000" w:themeColor="text1"/>
                <w:sz w:val="20"/>
                <w:szCs w:val="20"/>
                <w:lang w:val="lv-LV"/>
              </w:rPr>
              <w:t>15.2. meža ugunsdrošības un ugunsdzēsības pasākumu īstenošanu;</w:t>
            </w:r>
          </w:p>
        </w:tc>
        <w:tc>
          <w:tcPr>
            <w:tcW w:w="3067" w:type="dxa"/>
          </w:tcPr>
          <w:p w14:paraId="128C4619" w14:textId="77777777" w:rsidR="006C79B0" w:rsidRPr="00FB38BE" w:rsidRDefault="006C79B0" w:rsidP="006C79B0">
            <w:pPr>
              <w:rPr>
                <w:rFonts w:cs="Times New Roman"/>
                <w:b/>
                <w:color w:val="000000" w:themeColor="text1"/>
                <w:sz w:val="20"/>
                <w:szCs w:val="20"/>
                <w:lang w:val="lv-LV"/>
              </w:rPr>
            </w:pPr>
          </w:p>
        </w:tc>
      </w:tr>
      <w:tr w:rsidR="006C79B0" w:rsidRPr="00D06CAA" w14:paraId="2452FCE6" w14:textId="77777777" w:rsidTr="00CE6F9B">
        <w:tc>
          <w:tcPr>
            <w:tcW w:w="2731" w:type="dxa"/>
          </w:tcPr>
          <w:p w14:paraId="3E1D19FD" w14:textId="77777777" w:rsidR="006C79B0" w:rsidRPr="00F92891" w:rsidRDefault="006C79B0" w:rsidP="006C79B0">
            <w:pPr>
              <w:jc w:val="both"/>
              <w:rPr>
                <w:rFonts w:cs="Times New Roman"/>
                <w:b/>
                <w:color w:val="000000" w:themeColor="text1"/>
                <w:sz w:val="20"/>
                <w:szCs w:val="20"/>
                <w:lang w:val="lv-LV"/>
              </w:rPr>
            </w:pPr>
            <w:r w:rsidRPr="00F92891">
              <w:rPr>
                <w:rFonts w:cs="Times New Roman"/>
                <w:color w:val="000000" w:themeColor="text1"/>
                <w:sz w:val="20"/>
                <w:szCs w:val="20"/>
                <w:shd w:val="clear" w:color="auto" w:fill="FFFFFF"/>
                <w:lang w:val="lv-LV"/>
              </w:rPr>
              <w:t>11.3. meža ugunsdrošības un ugunsdzēsības pasākumu īstenošanu.</w:t>
            </w:r>
          </w:p>
        </w:tc>
        <w:tc>
          <w:tcPr>
            <w:tcW w:w="3218" w:type="dxa"/>
          </w:tcPr>
          <w:p w14:paraId="7D7ACE55" w14:textId="62DC470F" w:rsidR="006C79B0" w:rsidRPr="00F92891" w:rsidRDefault="00D24061" w:rsidP="00CE7AE2">
            <w:pPr>
              <w:jc w:val="both"/>
              <w:rPr>
                <w:color w:val="000000" w:themeColor="text1"/>
                <w:sz w:val="20"/>
                <w:lang w:val="lv-LV"/>
              </w:rPr>
            </w:pPr>
            <w:r w:rsidRPr="00F92891">
              <w:rPr>
                <w:rFonts w:cs="Times New Roman"/>
                <w:bCs/>
                <w:color w:val="000000" w:themeColor="text1"/>
                <w:sz w:val="20"/>
                <w:szCs w:val="20"/>
                <w:lang w:val="lv-LV"/>
              </w:rPr>
              <w:t>15.3.</w:t>
            </w:r>
            <w:r w:rsidRPr="00F92891">
              <w:rPr>
                <w:rFonts w:eastAsia="Times New Roman" w:cstheme="minorHAnsi"/>
                <w:color w:val="000000" w:themeColor="text1"/>
                <w:sz w:val="20"/>
                <w:szCs w:val="20"/>
                <w:lang w:val="lv-LV"/>
              </w:rPr>
              <w:t xml:space="preserve"> piekļuv</w:t>
            </w:r>
            <w:r w:rsidR="0021023C" w:rsidRPr="00F92891">
              <w:rPr>
                <w:rFonts w:eastAsia="Times New Roman" w:cstheme="minorHAnsi"/>
                <w:color w:val="000000" w:themeColor="text1"/>
                <w:sz w:val="20"/>
                <w:szCs w:val="20"/>
                <w:lang w:val="lv-LV"/>
              </w:rPr>
              <w:t>es nodrošināšanu</w:t>
            </w:r>
            <w:r w:rsidRPr="00F92891">
              <w:rPr>
                <w:rFonts w:eastAsia="Times New Roman" w:cstheme="minorHAnsi"/>
                <w:color w:val="000000" w:themeColor="text1"/>
                <w:sz w:val="20"/>
                <w:szCs w:val="20"/>
                <w:lang w:val="lv-LV"/>
              </w:rPr>
              <w:t xml:space="preserve"> nogabaliem, kur ir atļauta saimnieciskā darbība, tai skaitā pieļaujot </w:t>
            </w:r>
            <w:proofErr w:type="spellStart"/>
            <w:r w:rsidRPr="00F92891">
              <w:rPr>
                <w:rFonts w:eastAsia="Times New Roman" w:cstheme="minorHAnsi"/>
                <w:color w:val="000000" w:themeColor="text1"/>
                <w:sz w:val="20"/>
                <w:szCs w:val="20"/>
                <w:lang w:val="lv-LV"/>
              </w:rPr>
              <w:t>atsevišku</w:t>
            </w:r>
            <w:proofErr w:type="spellEnd"/>
            <w:r w:rsidRPr="00F92891">
              <w:rPr>
                <w:rFonts w:eastAsia="Times New Roman" w:cstheme="minorHAnsi"/>
                <w:color w:val="000000" w:themeColor="text1"/>
                <w:sz w:val="20"/>
                <w:szCs w:val="20"/>
                <w:lang w:val="lv-LV"/>
              </w:rPr>
              <w:t xml:space="preserve"> koku ciršanu uz pievešanas ceļiem.</w:t>
            </w:r>
          </w:p>
        </w:tc>
        <w:tc>
          <w:tcPr>
            <w:tcW w:w="3067" w:type="dxa"/>
          </w:tcPr>
          <w:p w14:paraId="6B4A8165" w14:textId="0863872A" w:rsidR="006C79B0" w:rsidRPr="00CE7AE2" w:rsidRDefault="00D24061" w:rsidP="006C79B0">
            <w:pPr>
              <w:rPr>
                <w:color w:val="000000" w:themeColor="text1"/>
                <w:sz w:val="20"/>
                <w:lang w:val="lv-LV"/>
              </w:rPr>
            </w:pPr>
            <w:r w:rsidRPr="00F92891">
              <w:rPr>
                <w:rFonts w:cs="Times New Roman"/>
                <w:bCs/>
                <w:color w:val="000000" w:themeColor="text1"/>
                <w:sz w:val="20"/>
                <w:szCs w:val="20"/>
                <w:lang w:val="lv-LV"/>
              </w:rPr>
              <w:t>LVM priekšlikums</w:t>
            </w:r>
          </w:p>
        </w:tc>
      </w:tr>
    </w:tbl>
    <w:p w14:paraId="1EBCCB1D" w14:textId="77777777" w:rsidR="009B6059" w:rsidRPr="00FB38BE" w:rsidRDefault="009B6059" w:rsidP="009B6059">
      <w:pPr>
        <w:jc w:val="center"/>
        <w:rPr>
          <w:rFonts w:cs="Times New Roman"/>
          <w:b/>
          <w:bCs/>
          <w:color w:val="000000" w:themeColor="text1"/>
          <w:shd w:val="clear" w:color="auto" w:fill="FFFFFF"/>
          <w:lang w:val="lv-LV"/>
        </w:rPr>
      </w:pPr>
    </w:p>
    <w:p w14:paraId="4BC8DCEB" w14:textId="26B166DB" w:rsidR="009B6059" w:rsidRPr="00FB38BE" w:rsidRDefault="009B6059" w:rsidP="009B6059">
      <w:pPr>
        <w:rPr>
          <w:rFonts w:cs="Times New Roman"/>
          <w:b/>
          <w:bCs/>
          <w:color w:val="000000" w:themeColor="text1"/>
          <w:sz w:val="20"/>
          <w:szCs w:val="20"/>
          <w:shd w:val="clear" w:color="auto" w:fill="FFFFFF"/>
          <w:lang w:val="lv-LV"/>
        </w:rPr>
      </w:pPr>
      <w:r w:rsidRPr="00FB38BE">
        <w:rPr>
          <w:rFonts w:cs="Times New Roman"/>
          <w:b/>
          <w:bCs/>
          <w:color w:val="000000" w:themeColor="text1"/>
          <w:sz w:val="20"/>
          <w:szCs w:val="20"/>
          <w:shd w:val="clear" w:color="auto" w:fill="FFFFFF"/>
          <w:lang w:val="lv-LV"/>
        </w:rPr>
        <w:t>IV. Dabas lieguma zona</w:t>
      </w:r>
    </w:p>
    <w:p w14:paraId="7EC39C19" w14:textId="77777777" w:rsidR="009B6059" w:rsidRPr="00FB38BE" w:rsidRDefault="009B6059" w:rsidP="009B6059">
      <w:pPr>
        <w:jc w:val="center"/>
        <w:rPr>
          <w:rFonts w:cs="Times New Roman"/>
          <w:b/>
          <w:bCs/>
          <w:color w:val="000000" w:themeColor="text1"/>
          <w:sz w:val="20"/>
          <w:szCs w:val="18"/>
          <w:shd w:val="clear" w:color="auto" w:fill="FFFFFF"/>
          <w:lang w:val="lv-LV"/>
        </w:rPr>
      </w:pPr>
    </w:p>
    <w:tbl>
      <w:tblPr>
        <w:tblStyle w:val="TableGrid"/>
        <w:tblW w:w="0" w:type="auto"/>
        <w:tblLayout w:type="fixed"/>
        <w:tblLook w:val="04A0" w:firstRow="1" w:lastRow="0" w:firstColumn="1" w:lastColumn="0" w:noHBand="0" w:noVBand="1"/>
      </w:tblPr>
      <w:tblGrid>
        <w:gridCol w:w="2595"/>
        <w:gridCol w:w="3354"/>
        <w:gridCol w:w="3067"/>
      </w:tblGrid>
      <w:tr w:rsidR="009B6059" w:rsidRPr="00621848" w14:paraId="22F95257" w14:textId="77777777" w:rsidTr="5BA07093">
        <w:tc>
          <w:tcPr>
            <w:tcW w:w="2595" w:type="dxa"/>
          </w:tcPr>
          <w:p w14:paraId="73D004DA" w14:textId="77777777" w:rsidR="009B6059" w:rsidRPr="00FB38BE" w:rsidRDefault="009B6059" w:rsidP="00CE6F9B">
            <w:pPr>
              <w:tabs>
                <w:tab w:val="left" w:pos="300"/>
              </w:tabs>
              <w:jc w:val="both"/>
              <w:rPr>
                <w:rFonts w:cs="Times New Roman"/>
                <w:b/>
                <w:color w:val="000000" w:themeColor="text1"/>
                <w:lang w:val="lv-LV"/>
              </w:rPr>
            </w:pPr>
            <w:r w:rsidRPr="00FB38BE">
              <w:rPr>
                <w:rFonts w:cs="Times New Roman"/>
                <w:b/>
                <w:color w:val="000000" w:themeColor="text1"/>
                <w:lang w:val="lv-LV"/>
              </w:rPr>
              <w:tab/>
            </w:r>
            <w:r w:rsidRPr="00FB38BE">
              <w:rPr>
                <w:rFonts w:cs="Times New Roman"/>
                <w:color w:val="000000" w:themeColor="text1"/>
                <w:sz w:val="20"/>
                <w:szCs w:val="20"/>
                <w:shd w:val="clear" w:color="auto" w:fill="FFFFFF"/>
                <w:lang w:val="lv-LV"/>
              </w:rPr>
              <w:t>12. Dabas lieguma zona ir izveidota, lai nodrošinātu labvēlīgus apstākļus īpaši aizsargājamu sugu un biotopu (tai skaitā neskarti augstie purvi, pārejas purvi un slīkšņas) saglabāšanai un samazinātu ārpus dabas lieguma teritorijas notiekošās saimnieciskās darbības ietekmi uz regulējamā režīma zonas teritorijām.</w:t>
            </w:r>
          </w:p>
        </w:tc>
        <w:tc>
          <w:tcPr>
            <w:tcW w:w="3354" w:type="dxa"/>
          </w:tcPr>
          <w:p w14:paraId="0E57051A" w14:textId="77777777" w:rsidR="009B6059" w:rsidRPr="00FB38BE" w:rsidRDefault="009B6059" w:rsidP="00CE6F9B">
            <w:pPr>
              <w:pStyle w:val="BodyText"/>
              <w:widowControl w:val="0"/>
              <w:tabs>
                <w:tab w:val="left" w:pos="715"/>
              </w:tabs>
              <w:spacing w:after="0" w:line="260" w:lineRule="auto"/>
              <w:ind w:right="108"/>
              <w:jc w:val="both"/>
              <w:rPr>
                <w:rFonts w:ascii="Times New Roman" w:hAnsi="Times New Roman"/>
                <w:color w:val="000000" w:themeColor="text1"/>
                <w:sz w:val="20"/>
              </w:rPr>
            </w:pPr>
            <w:r w:rsidRPr="00FB38BE">
              <w:rPr>
                <w:rFonts w:ascii="Times New Roman" w:hAnsi="Times New Roman"/>
                <w:color w:val="000000" w:themeColor="text1"/>
                <w:spacing w:val="-5"/>
                <w:sz w:val="20"/>
              </w:rPr>
              <w:t>16. D</w:t>
            </w:r>
            <w:r w:rsidRPr="00FB38BE">
              <w:rPr>
                <w:rFonts w:ascii="Times New Roman" w:hAnsi="Times New Roman"/>
                <w:color w:val="000000" w:themeColor="text1"/>
                <w:spacing w:val="-3"/>
                <w:sz w:val="20"/>
              </w:rPr>
              <w:t>aba</w:t>
            </w:r>
            <w:r w:rsidRPr="00FB38BE">
              <w:rPr>
                <w:rFonts w:ascii="Times New Roman" w:hAnsi="Times New Roman"/>
                <w:color w:val="000000" w:themeColor="text1"/>
                <w:sz w:val="20"/>
              </w:rPr>
              <w:t>s</w:t>
            </w:r>
            <w:r w:rsidRPr="00FB38BE">
              <w:rPr>
                <w:rFonts w:ascii="Times New Roman" w:hAnsi="Times New Roman"/>
                <w:color w:val="000000" w:themeColor="text1"/>
                <w:spacing w:val="25"/>
                <w:sz w:val="20"/>
              </w:rPr>
              <w:t xml:space="preserve"> </w:t>
            </w:r>
            <w:r w:rsidRPr="00FB38BE">
              <w:rPr>
                <w:rFonts w:ascii="Times New Roman" w:hAnsi="Times New Roman"/>
                <w:color w:val="000000" w:themeColor="text1"/>
                <w:spacing w:val="1"/>
                <w:sz w:val="20"/>
              </w:rPr>
              <w:t>li</w:t>
            </w:r>
            <w:r w:rsidRPr="00FB38BE">
              <w:rPr>
                <w:rFonts w:ascii="Times New Roman" w:hAnsi="Times New Roman"/>
                <w:color w:val="000000" w:themeColor="text1"/>
                <w:spacing w:val="-3"/>
                <w:sz w:val="20"/>
              </w:rPr>
              <w:t>egu</w:t>
            </w:r>
            <w:r w:rsidRPr="00FB38BE">
              <w:rPr>
                <w:rFonts w:ascii="Times New Roman" w:hAnsi="Times New Roman"/>
                <w:color w:val="000000" w:themeColor="text1"/>
                <w:spacing w:val="3"/>
                <w:sz w:val="20"/>
              </w:rPr>
              <w:t>m</w:t>
            </w:r>
            <w:r w:rsidRPr="00FB38BE">
              <w:rPr>
                <w:rFonts w:ascii="Times New Roman" w:hAnsi="Times New Roman"/>
                <w:color w:val="000000" w:themeColor="text1"/>
                <w:sz w:val="20"/>
              </w:rPr>
              <w:t>a</w:t>
            </w:r>
            <w:r w:rsidRPr="00FB38BE">
              <w:rPr>
                <w:rFonts w:ascii="Times New Roman" w:hAnsi="Times New Roman"/>
                <w:color w:val="000000" w:themeColor="text1"/>
                <w:spacing w:val="14"/>
                <w:sz w:val="20"/>
              </w:rPr>
              <w:t xml:space="preserve"> </w:t>
            </w:r>
            <w:r w:rsidRPr="00FB38BE">
              <w:rPr>
                <w:rFonts w:ascii="Times New Roman" w:hAnsi="Times New Roman"/>
                <w:color w:val="000000" w:themeColor="text1"/>
                <w:spacing w:val="7"/>
                <w:sz w:val="20"/>
              </w:rPr>
              <w:t>z</w:t>
            </w:r>
            <w:r w:rsidRPr="00FB38BE">
              <w:rPr>
                <w:rFonts w:ascii="Times New Roman" w:hAnsi="Times New Roman"/>
                <w:color w:val="000000" w:themeColor="text1"/>
                <w:spacing w:val="-3"/>
                <w:sz w:val="20"/>
              </w:rPr>
              <w:t>on</w:t>
            </w:r>
            <w:r w:rsidRPr="00FB38BE">
              <w:rPr>
                <w:rFonts w:ascii="Times New Roman" w:hAnsi="Times New Roman"/>
                <w:color w:val="000000" w:themeColor="text1"/>
                <w:sz w:val="20"/>
              </w:rPr>
              <w:t>a</w:t>
            </w:r>
            <w:r w:rsidRPr="00FB38BE">
              <w:rPr>
                <w:rFonts w:ascii="Times New Roman" w:hAnsi="Times New Roman"/>
                <w:color w:val="000000" w:themeColor="text1"/>
                <w:spacing w:val="14"/>
                <w:sz w:val="20"/>
              </w:rPr>
              <w:t xml:space="preserve"> </w:t>
            </w:r>
            <w:r w:rsidRPr="00FB38BE">
              <w:rPr>
                <w:rFonts w:ascii="Times New Roman" w:hAnsi="Times New Roman"/>
                <w:color w:val="000000" w:themeColor="text1"/>
                <w:spacing w:val="1"/>
                <w:sz w:val="20"/>
              </w:rPr>
              <w:t>i</w:t>
            </w:r>
            <w:r w:rsidRPr="00FB38BE">
              <w:rPr>
                <w:rFonts w:ascii="Times New Roman" w:hAnsi="Times New Roman"/>
                <w:color w:val="000000" w:themeColor="text1"/>
                <w:sz w:val="20"/>
              </w:rPr>
              <w:t>r</w:t>
            </w:r>
            <w:r w:rsidRPr="00FB38BE">
              <w:rPr>
                <w:rFonts w:ascii="Times New Roman" w:hAnsi="Times New Roman"/>
                <w:color w:val="000000" w:themeColor="text1"/>
                <w:spacing w:val="13"/>
                <w:sz w:val="20"/>
              </w:rPr>
              <w:t xml:space="preserve"> </w:t>
            </w:r>
            <w:r w:rsidRPr="00FB38BE">
              <w:rPr>
                <w:rFonts w:ascii="Times New Roman" w:hAnsi="Times New Roman"/>
                <w:color w:val="000000" w:themeColor="text1"/>
                <w:spacing w:val="1"/>
                <w:sz w:val="20"/>
              </w:rPr>
              <w:t>i</w:t>
            </w:r>
            <w:r w:rsidRPr="00FB38BE">
              <w:rPr>
                <w:rFonts w:ascii="Times New Roman" w:hAnsi="Times New Roman"/>
                <w:color w:val="000000" w:themeColor="text1"/>
                <w:spacing w:val="7"/>
                <w:sz w:val="20"/>
              </w:rPr>
              <w:t>zv</w:t>
            </w:r>
            <w:r w:rsidRPr="00FB38BE">
              <w:rPr>
                <w:rFonts w:ascii="Times New Roman" w:hAnsi="Times New Roman"/>
                <w:color w:val="000000" w:themeColor="text1"/>
                <w:spacing w:val="-3"/>
                <w:sz w:val="20"/>
              </w:rPr>
              <w:t>e</w:t>
            </w:r>
            <w:r w:rsidRPr="00FB38BE">
              <w:rPr>
                <w:rFonts w:ascii="Times New Roman" w:hAnsi="Times New Roman"/>
                <w:color w:val="000000" w:themeColor="text1"/>
                <w:spacing w:val="1"/>
                <w:sz w:val="20"/>
              </w:rPr>
              <w:t>i</w:t>
            </w:r>
            <w:r w:rsidRPr="00FB38BE">
              <w:rPr>
                <w:rFonts w:ascii="Times New Roman" w:hAnsi="Times New Roman"/>
                <w:color w:val="000000" w:themeColor="text1"/>
                <w:spacing w:val="-3"/>
                <w:sz w:val="20"/>
              </w:rPr>
              <w:t>do</w:t>
            </w:r>
            <w:r w:rsidRPr="00FB38BE">
              <w:rPr>
                <w:rFonts w:ascii="Times New Roman" w:hAnsi="Times New Roman"/>
                <w:color w:val="000000" w:themeColor="text1"/>
                <w:spacing w:val="5"/>
                <w:sz w:val="20"/>
              </w:rPr>
              <w:t>t</w:t>
            </w:r>
            <w:r w:rsidRPr="00FB38BE">
              <w:rPr>
                <w:rFonts w:ascii="Times New Roman" w:hAnsi="Times New Roman"/>
                <w:color w:val="000000" w:themeColor="text1"/>
                <w:spacing w:val="-3"/>
                <w:sz w:val="20"/>
              </w:rPr>
              <w:t>a</w:t>
            </w:r>
            <w:r w:rsidRPr="00FB38BE">
              <w:rPr>
                <w:rFonts w:ascii="Times New Roman" w:hAnsi="Times New Roman"/>
                <w:color w:val="000000" w:themeColor="text1"/>
                <w:sz w:val="20"/>
              </w:rPr>
              <w:t>,</w:t>
            </w:r>
            <w:r w:rsidRPr="00FB38BE">
              <w:rPr>
                <w:rFonts w:ascii="Times New Roman" w:hAnsi="Times New Roman"/>
                <w:color w:val="000000" w:themeColor="text1"/>
                <w:spacing w:val="23"/>
                <w:sz w:val="20"/>
              </w:rPr>
              <w:t xml:space="preserve"> </w:t>
            </w:r>
            <w:r w:rsidRPr="00FB38BE">
              <w:rPr>
                <w:rFonts w:ascii="Times New Roman" w:hAnsi="Times New Roman"/>
                <w:color w:val="000000" w:themeColor="text1"/>
                <w:spacing w:val="1"/>
                <w:sz w:val="20"/>
              </w:rPr>
              <w:t>l</w:t>
            </w:r>
            <w:r w:rsidRPr="00FB38BE">
              <w:rPr>
                <w:rFonts w:ascii="Times New Roman" w:hAnsi="Times New Roman"/>
                <w:color w:val="000000" w:themeColor="text1"/>
                <w:spacing w:val="-3"/>
                <w:sz w:val="20"/>
              </w:rPr>
              <w:t>a</w:t>
            </w:r>
            <w:r w:rsidRPr="00FB38BE">
              <w:rPr>
                <w:rFonts w:ascii="Times New Roman" w:hAnsi="Times New Roman"/>
                <w:color w:val="000000" w:themeColor="text1"/>
                <w:sz w:val="20"/>
              </w:rPr>
              <w:t>i</w:t>
            </w:r>
            <w:r w:rsidRPr="00FB38BE">
              <w:rPr>
                <w:rFonts w:ascii="Times New Roman" w:hAnsi="Times New Roman"/>
                <w:color w:val="000000" w:themeColor="text1"/>
                <w:spacing w:val="19"/>
                <w:sz w:val="20"/>
              </w:rPr>
              <w:t xml:space="preserve"> </w:t>
            </w:r>
            <w:r w:rsidRPr="00FB38BE">
              <w:rPr>
                <w:rFonts w:ascii="Times New Roman" w:hAnsi="Times New Roman"/>
                <w:color w:val="000000" w:themeColor="text1"/>
                <w:spacing w:val="-3"/>
                <w:sz w:val="20"/>
              </w:rPr>
              <w:t>nod</w:t>
            </w:r>
            <w:r w:rsidRPr="00FB38BE">
              <w:rPr>
                <w:rFonts w:ascii="Times New Roman" w:hAnsi="Times New Roman"/>
                <w:color w:val="000000" w:themeColor="text1"/>
                <w:spacing w:val="-5"/>
                <w:sz w:val="20"/>
              </w:rPr>
              <w:t>r</w:t>
            </w:r>
            <w:r w:rsidRPr="00FB38BE">
              <w:rPr>
                <w:rFonts w:ascii="Times New Roman" w:hAnsi="Times New Roman"/>
                <w:color w:val="000000" w:themeColor="text1"/>
                <w:spacing w:val="-3"/>
                <w:sz w:val="20"/>
              </w:rPr>
              <w:t>o</w:t>
            </w:r>
            <w:r w:rsidRPr="00FB38BE">
              <w:rPr>
                <w:rFonts w:ascii="Times New Roman" w:hAnsi="Times New Roman"/>
                <w:color w:val="000000" w:themeColor="text1"/>
                <w:spacing w:val="7"/>
                <w:sz w:val="20"/>
              </w:rPr>
              <w:t>š</w:t>
            </w:r>
            <w:r w:rsidRPr="00FB38BE">
              <w:rPr>
                <w:rFonts w:ascii="Times New Roman" w:hAnsi="Times New Roman"/>
                <w:color w:val="000000" w:themeColor="text1"/>
                <w:spacing w:val="1"/>
                <w:sz w:val="20"/>
              </w:rPr>
              <w:t>i</w:t>
            </w:r>
            <w:r w:rsidRPr="00FB38BE">
              <w:rPr>
                <w:rFonts w:ascii="Times New Roman" w:hAnsi="Times New Roman"/>
                <w:color w:val="000000" w:themeColor="text1"/>
                <w:spacing w:val="-3"/>
                <w:sz w:val="20"/>
              </w:rPr>
              <w:t>nā</w:t>
            </w:r>
            <w:r w:rsidRPr="00FB38BE">
              <w:rPr>
                <w:rFonts w:ascii="Times New Roman" w:hAnsi="Times New Roman"/>
                <w:color w:val="000000" w:themeColor="text1"/>
                <w:spacing w:val="5"/>
                <w:sz w:val="20"/>
              </w:rPr>
              <w:t>t</w:t>
            </w:r>
            <w:r w:rsidRPr="00FB38BE">
              <w:rPr>
                <w:rFonts w:ascii="Times New Roman" w:hAnsi="Times New Roman"/>
                <w:color w:val="000000" w:themeColor="text1"/>
                <w:sz w:val="20"/>
              </w:rPr>
              <w:t>u</w:t>
            </w:r>
            <w:r w:rsidRPr="00FB38BE">
              <w:rPr>
                <w:rFonts w:ascii="Times New Roman" w:hAnsi="Times New Roman"/>
                <w:color w:val="000000" w:themeColor="text1"/>
                <w:spacing w:val="14"/>
                <w:sz w:val="20"/>
              </w:rPr>
              <w:t xml:space="preserve"> </w:t>
            </w:r>
            <w:r w:rsidRPr="00FB38BE">
              <w:rPr>
                <w:rFonts w:ascii="Times New Roman" w:hAnsi="Times New Roman"/>
                <w:color w:val="000000" w:themeColor="text1"/>
                <w:spacing w:val="1"/>
                <w:sz w:val="20"/>
              </w:rPr>
              <w:t>l</w:t>
            </w:r>
            <w:r w:rsidRPr="00FB38BE">
              <w:rPr>
                <w:rFonts w:ascii="Times New Roman" w:hAnsi="Times New Roman"/>
                <w:color w:val="000000" w:themeColor="text1"/>
                <w:spacing w:val="-3"/>
                <w:sz w:val="20"/>
              </w:rPr>
              <w:t>ab</w:t>
            </w:r>
            <w:r w:rsidRPr="00FB38BE">
              <w:rPr>
                <w:rFonts w:ascii="Times New Roman" w:hAnsi="Times New Roman"/>
                <w:color w:val="000000" w:themeColor="text1"/>
                <w:spacing w:val="7"/>
                <w:sz w:val="20"/>
              </w:rPr>
              <w:t>v</w:t>
            </w:r>
            <w:r w:rsidRPr="00FB38BE">
              <w:rPr>
                <w:rFonts w:ascii="Times New Roman" w:hAnsi="Times New Roman"/>
                <w:color w:val="000000" w:themeColor="text1"/>
                <w:spacing w:val="-3"/>
                <w:sz w:val="20"/>
              </w:rPr>
              <w:t>ē</w:t>
            </w:r>
            <w:r w:rsidRPr="00FB38BE">
              <w:rPr>
                <w:rFonts w:ascii="Times New Roman" w:hAnsi="Times New Roman"/>
                <w:color w:val="000000" w:themeColor="text1"/>
                <w:spacing w:val="1"/>
                <w:sz w:val="20"/>
              </w:rPr>
              <w:t>l</w:t>
            </w:r>
            <w:r w:rsidRPr="00FB38BE">
              <w:rPr>
                <w:rFonts w:ascii="Times New Roman" w:hAnsi="Times New Roman"/>
                <w:color w:val="000000" w:themeColor="text1"/>
                <w:spacing w:val="5"/>
                <w:sz w:val="20"/>
              </w:rPr>
              <w:t>ī</w:t>
            </w:r>
            <w:r w:rsidRPr="00FB38BE">
              <w:rPr>
                <w:rFonts w:ascii="Times New Roman" w:hAnsi="Times New Roman"/>
                <w:color w:val="000000" w:themeColor="text1"/>
                <w:spacing w:val="-3"/>
                <w:sz w:val="20"/>
              </w:rPr>
              <w:t>gu</w:t>
            </w:r>
            <w:r w:rsidRPr="00FB38BE">
              <w:rPr>
                <w:rFonts w:ascii="Times New Roman" w:hAnsi="Times New Roman"/>
                <w:color w:val="000000" w:themeColor="text1"/>
                <w:sz w:val="20"/>
              </w:rPr>
              <w:t>s</w:t>
            </w:r>
            <w:r w:rsidRPr="00FB38BE">
              <w:rPr>
                <w:rFonts w:ascii="Times New Roman" w:hAnsi="Times New Roman"/>
                <w:color w:val="000000" w:themeColor="text1"/>
                <w:spacing w:val="25"/>
                <w:sz w:val="20"/>
              </w:rPr>
              <w:t xml:space="preserve"> </w:t>
            </w:r>
            <w:r w:rsidRPr="00FB38BE">
              <w:rPr>
                <w:rFonts w:ascii="Times New Roman" w:hAnsi="Times New Roman"/>
                <w:color w:val="000000" w:themeColor="text1"/>
                <w:spacing w:val="-3"/>
                <w:sz w:val="20"/>
              </w:rPr>
              <w:t>ap</w:t>
            </w:r>
            <w:r w:rsidRPr="00FB38BE">
              <w:rPr>
                <w:rFonts w:ascii="Times New Roman" w:hAnsi="Times New Roman"/>
                <w:color w:val="000000" w:themeColor="text1"/>
                <w:spacing w:val="7"/>
                <w:sz w:val="20"/>
              </w:rPr>
              <w:t>s</w:t>
            </w:r>
            <w:r w:rsidRPr="00FB38BE">
              <w:rPr>
                <w:rFonts w:ascii="Times New Roman" w:hAnsi="Times New Roman"/>
                <w:color w:val="000000" w:themeColor="text1"/>
                <w:spacing w:val="5"/>
                <w:sz w:val="20"/>
              </w:rPr>
              <w:t>t</w:t>
            </w:r>
            <w:r w:rsidRPr="00FB38BE">
              <w:rPr>
                <w:rFonts w:ascii="Times New Roman" w:hAnsi="Times New Roman"/>
                <w:color w:val="000000" w:themeColor="text1"/>
                <w:spacing w:val="-3"/>
                <w:sz w:val="20"/>
              </w:rPr>
              <w:t>ā</w:t>
            </w:r>
            <w:r w:rsidRPr="00FB38BE">
              <w:rPr>
                <w:rFonts w:ascii="Times New Roman" w:hAnsi="Times New Roman"/>
                <w:color w:val="000000" w:themeColor="text1"/>
                <w:spacing w:val="7"/>
                <w:sz w:val="20"/>
              </w:rPr>
              <w:t>k</w:t>
            </w:r>
            <w:r w:rsidRPr="00FB38BE">
              <w:rPr>
                <w:rFonts w:ascii="Times New Roman" w:hAnsi="Times New Roman"/>
                <w:color w:val="000000" w:themeColor="text1"/>
                <w:spacing w:val="1"/>
                <w:sz w:val="20"/>
              </w:rPr>
              <w:t>ļ</w:t>
            </w:r>
            <w:r w:rsidRPr="00FB38BE">
              <w:rPr>
                <w:rFonts w:ascii="Times New Roman" w:hAnsi="Times New Roman"/>
                <w:color w:val="000000" w:themeColor="text1"/>
                <w:spacing w:val="-3"/>
                <w:sz w:val="20"/>
              </w:rPr>
              <w:t>u</w:t>
            </w:r>
            <w:r w:rsidRPr="00FB38BE">
              <w:rPr>
                <w:rFonts w:ascii="Times New Roman" w:hAnsi="Times New Roman"/>
                <w:color w:val="000000" w:themeColor="text1"/>
                <w:sz w:val="20"/>
              </w:rPr>
              <w:t>s</w:t>
            </w:r>
            <w:r w:rsidRPr="00FB38BE">
              <w:rPr>
                <w:rFonts w:ascii="Times New Roman" w:hAnsi="Times New Roman"/>
                <w:color w:val="000000" w:themeColor="text1"/>
                <w:spacing w:val="25"/>
                <w:sz w:val="20"/>
              </w:rPr>
              <w:t xml:space="preserve"> </w:t>
            </w:r>
            <w:r w:rsidRPr="00FB38BE">
              <w:rPr>
                <w:rFonts w:ascii="Times New Roman" w:hAnsi="Times New Roman"/>
                <w:color w:val="000000" w:themeColor="text1"/>
                <w:spacing w:val="5"/>
                <w:sz w:val="20"/>
              </w:rPr>
              <w:t>ī</w:t>
            </w:r>
            <w:r w:rsidRPr="00FB38BE">
              <w:rPr>
                <w:rFonts w:ascii="Times New Roman" w:hAnsi="Times New Roman"/>
                <w:color w:val="000000" w:themeColor="text1"/>
                <w:spacing w:val="-3"/>
                <w:sz w:val="20"/>
              </w:rPr>
              <w:t>pa</w:t>
            </w:r>
            <w:r w:rsidRPr="00FB38BE">
              <w:rPr>
                <w:rFonts w:ascii="Times New Roman" w:hAnsi="Times New Roman"/>
                <w:color w:val="000000" w:themeColor="text1"/>
                <w:spacing w:val="7"/>
                <w:sz w:val="20"/>
              </w:rPr>
              <w:t>š</w:t>
            </w:r>
            <w:r w:rsidRPr="00FB38BE">
              <w:rPr>
                <w:rFonts w:ascii="Times New Roman" w:hAnsi="Times New Roman"/>
                <w:color w:val="000000" w:themeColor="text1"/>
                <w:sz w:val="20"/>
              </w:rPr>
              <w:t>i</w:t>
            </w:r>
            <w:r w:rsidRPr="00FB38BE">
              <w:rPr>
                <w:rFonts w:ascii="Times New Roman" w:hAnsi="Times New Roman"/>
                <w:color w:val="000000" w:themeColor="text1"/>
                <w:spacing w:val="19"/>
                <w:sz w:val="20"/>
              </w:rPr>
              <w:t xml:space="preserve"> </w:t>
            </w:r>
            <w:r w:rsidRPr="00FB38BE">
              <w:rPr>
                <w:rFonts w:ascii="Times New Roman" w:hAnsi="Times New Roman"/>
                <w:color w:val="000000" w:themeColor="text1"/>
                <w:spacing w:val="-3"/>
                <w:sz w:val="20"/>
              </w:rPr>
              <w:t>a</w:t>
            </w:r>
            <w:r w:rsidRPr="00FB38BE">
              <w:rPr>
                <w:rFonts w:ascii="Times New Roman" w:hAnsi="Times New Roman"/>
                <w:color w:val="000000" w:themeColor="text1"/>
                <w:spacing w:val="1"/>
                <w:sz w:val="20"/>
              </w:rPr>
              <w:t>i</w:t>
            </w:r>
            <w:r w:rsidRPr="00FB38BE">
              <w:rPr>
                <w:rFonts w:ascii="Times New Roman" w:hAnsi="Times New Roman"/>
                <w:color w:val="000000" w:themeColor="text1"/>
                <w:spacing w:val="7"/>
                <w:sz w:val="20"/>
              </w:rPr>
              <w:t>zs</w:t>
            </w:r>
            <w:r w:rsidRPr="00FB38BE">
              <w:rPr>
                <w:rFonts w:ascii="Times New Roman" w:hAnsi="Times New Roman"/>
                <w:color w:val="000000" w:themeColor="text1"/>
                <w:spacing w:val="-3"/>
                <w:sz w:val="20"/>
              </w:rPr>
              <w:t>a</w:t>
            </w:r>
            <w:r w:rsidRPr="00FB38BE">
              <w:rPr>
                <w:rFonts w:ascii="Times New Roman" w:hAnsi="Times New Roman"/>
                <w:color w:val="000000" w:themeColor="text1"/>
                <w:spacing w:val="-5"/>
                <w:sz w:val="20"/>
              </w:rPr>
              <w:t>r</w:t>
            </w:r>
            <w:r w:rsidRPr="00FB38BE">
              <w:rPr>
                <w:rFonts w:ascii="Times New Roman" w:hAnsi="Times New Roman"/>
                <w:color w:val="000000" w:themeColor="text1"/>
                <w:spacing w:val="-3"/>
                <w:sz w:val="20"/>
              </w:rPr>
              <w:t>gā</w:t>
            </w:r>
            <w:r w:rsidRPr="00FB38BE">
              <w:rPr>
                <w:rFonts w:ascii="Times New Roman" w:hAnsi="Times New Roman"/>
                <w:color w:val="000000" w:themeColor="text1"/>
                <w:spacing w:val="1"/>
                <w:sz w:val="20"/>
              </w:rPr>
              <w:t>j</w:t>
            </w:r>
            <w:r w:rsidRPr="00FB38BE">
              <w:rPr>
                <w:rFonts w:ascii="Times New Roman" w:hAnsi="Times New Roman"/>
                <w:color w:val="000000" w:themeColor="text1"/>
                <w:spacing w:val="-3"/>
                <w:sz w:val="20"/>
              </w:rPr>
              <w:t>a</w:t>
            </w:r>
            <w:r w:rsidRPr="00FB38BE">
              <w:rPr>
                <w:rFonts w:ascii="Times New Roman" w:hAnsi="Times New Roman"/>
                <w:color w:val="000000" w:themeColor="text1"/>
                <w:spacing w:val="3"/>
                <w:sz w:val="20"/>
              </w:rPr>
              <w:t>m</w:t>
            </w:r>
            <w:r w:rsidRPr="00FB38BE">
              <w:rPr>
                <w:rFonts w:ascii="Times New Roman" w:hAnsi="Times New Roman"/>
                <w:color w:val="000000" w:themeColor="text1"/>
                <w:sz w:val="20"/>
              </w:rPr>
              <w:t>u</w:t>
            </w:r>
            <w:r w:rsidRPr="00FB38BE">
              <w:rPr>
                <w:rFonts w:ascii="Times New Roman" w:hAnsi="Times New Roman"/>
                <w:color w:val="000000" w:themeColor="text1"/>
                <w:spacing w:val="14"/>
                <w:sz w:val="20"/>
              </w:rPr>
              <w:t xml:space="preserve"> </w:t>
            </w:r>
            <w:r w:rsidRPr="00FB38BE">
              <w:rPr>
                <w:rFonts w:ascii="Times New Roman" w:hAnsi="Times New Roman"/>
                <w:color w:val="000000" w:themeColor="text1"/>
                <w:spacing w:val="7"/>
                <w:sz w:val="20"/>
              </w:rPr>
              <w:t>s</w:t>
            </w:r>
            <w:r w:rsidRPr="00FB38BE">
              <w:rPr>
                <w:rFonts w:ascii="Times New Roman" w:hAnsi="Times New Roman"/>
                <w:color w:val="000000" w:themeColor="text1"/>
                <w:spacing w:val="-3"/>
                <w:sz w:val="20"/>
              </w:rPr>
              <w:t>ug</w:t>
            </w:r>
            <w:r w:rsidRPr="00FB38BE">
              <w:rPr>
                <w:rFonts w:ascii="Times New Roman" w:hAnsi="Times New Roman"/>
                <w:color w:val="000000" w:themeColor="text1"/>
                <w:sz w:val="20"/>
              </w:rPr>
              <w:t>u</w:t>
            </w:r>
            <w:r w:rsidRPr="00FB38BE">
              <w:rPr>
                <w:rFonts w:ascii="Times New Roman" w:hAnsi="Times New Roman"/>
                <w:color w:val="000000" w:themeColor="text1"/>
                <w:spacing w:val="15"/>
                <w:sz w:val="20"/>
              </w:rPr>
              <w:t xml:space="preserve"> </w:t>
            </w:r>
            <w:r w:rsidRPr="00FB38BE">
              <w:rPr>
                <w:rFonts w:ascii="Times New Roman" w:hAnsi="Times New Roman"/>
                <w:color w:val="000000" w:themeColor="text1"/>
                <w:spacing w:val="-3"/>
                <w:sz w:val="20"/>
              </w:rPr>
              <w:t>u</w:t>
            </w:r>
            <w:r w:rsidRPr="00FB38BE">
              <w:rPr>
                <w:rFonts w:ascii="Times New Roman" w:hAnsi="Times New Roman"/>
                <w:color w:val="000000" w:themeColor="text1"/>
                <w:sz w:val="20"/>
              </w:rPr>
              <w:t>n</w:t>
            </w:r>
            <w:r w:rsidRPr="00FB38BE">
              <w:rPr>
                <w:rFonts w:ascii="Times New Roman" w:hAnsi="Times New Roman"/>
                <w:color w:val="000000" w:themeColor="text1"/>
                <w:spacing w:val="15"/>
                <w:sz w:val="20"/>
              </w:rPr>
              <w:t xml:space="preserve"> </w:t>
            </w:r>
            <w:r w:rsidRPr="00FB38BE">
              <w:rPr>
                <w:rFonts w:ascii="Times New Roman" w:hAnsi="Times New Roman"/>
                <w:color w:val="000000" w:themeColor="text1"/>
                <w:spacing w:val="-3"/>
                <w:sz w:val="20"/>
              </w:rPr>
              <w:t>b</w:t>
            </w:r>
            <w:r w:rsidRPr="00FB38BE">
              <w:rPr>
                <w:rFonts w:ascii="Times New Roman" w:hAnsi="Times New Roman"/>
                <w:color w:val="000000" w:themeColor="text1"/>
                <w:spacing w:val="1"/>
                <w:sz w:val="20"/>
              </w:rPr>
              <w:t>i</w:t>
            </w:r>
            <w:r w:rsidRPr="00FB38BE">
              <w:rPr>
                <w:rFonts w:ascii="Times New Roman" w:hAnsi="Times New Roman"/>
                <w:color w:val="000000" w:themeColor="text1"/>
                <w:spacing w:val="-3"/>
                <w:sz w:val="20"/>
              </w:rPr>
              <w:t>o</w:t>
            </w:r>
            <w:r w:rsidRPr="00FB38BE">
              <w:rPr>
                <w:rFonts w:ascii="Times New Roman" w:hAnsi="Times New Roman"/>
                <w:color w:val="000000" w:themeColor="text1"/>
                <w:spacing w:val="5"/>
                <w:sz w:val="20"/>
              </w:rPr>
              <w:t>t</w:t>
            </w:r>
            <w:r w:rsidRPr="00FB38BE">
              <w:rPr>
                <w:rFonts w:ascii="Times New Roman" w:hAnsi="Times New Roman"/>
                <w:color w:val="000000" w:themeColor="text1"/>
                <w:spacing w:val="-3"/>
                <w:sz w:val="20"/>
              </w:rPr>
              <w:t>op</w:t>
            </w:r>
            <w:r w:rsidRPr="00FB38BE">
              <w:rPr>
                <w:rFonts w:ascii="Times New Roman" w:hAnsi="Times New Roman"/>
                <w:color w:val="000000" w:themeColor="text1"/>
                <w:sz w:val="20"/>
              </w:rPr>
              <w:t>u</w:t>
            </w:r>
            <w:r w:rsidRPr="00FB38BE">
              <w:rPr>
                <w:rFonts w:ascii="Times New Roman" w:hAnsi="Times New Roman"/>
                <w:color w:val="000000" w:themeColor="text1"/>
                <w:spacing w:val="15"/>
                <w:sz w:val="20"/>
              </w:rPr>
              <w:t xml:space="preserve"> </w:t>
            </w:r>
            <w:r w:rsidRPr="00FB38BE">
              <w:rPr>
                <w:rFonts w:ascii="Times New Roman" w:hAnsi="Times New Roman"/>
                <w:color w:val="000000" w:themeColor="text1"/>
                <w:spacing w:val="-5"/>
                <w:sz w:val="20"/>
              </w:rPr>
              <w:t>(</w:t>
            </w:r>
            <w:r w:rsidRPr="00FB38BE">
              <w:rPr>
                <w:rFonts w:ascii="Times New Roman" w:hAnsi="Times New Roman"/>
                <w:color w:val="000000" w:themeColor="text1"/>
                <w:spacing w:val="5"/>
                <w:sz w:val="20"/>
              </w:rPr>
              <w:t>t</w:t>
            </w:r>
            <w:r w:rsidRPr="00FB38BE">
              <w:rPr>
                <w:rFonts w:ascii="Times New Roman" w:hAnsi="Times New Roman"/>
                <w:color w:val="000000" w:themeColor="text1"/>
                <w:spacing w:val="-3"/>
                <w:sz w:val="20"/>
              </w:rPr>
              <w:t>a</w:t>
            </w:r>
            <w:r w:rsidRPr="00FB38BE">
              <w:rPr>
                <w:rFonts w:ascii="Times New Roman" w:hAnsi="Times New Roman"/>
                <w:color w:val="000000" w:themeColor="text1"/>
                <w:sz w:val="20"/>
              </w:rPr>
              <w:t xml:space="preserve">i </w:t>
            </w:r>
            <w:r w:rsidRPr="00FB38BE">
              <w:rPr>
                <w:rFonts w:ascii="Times New Roman" w:hAnsi="Times New Roman"/>
                <w:color w:val="000000" w:themeColor="text1"/>
                <w:spacing w:val="7"/>
                <w:sz w:val="20"/>
              </w:rPr>
              <w:t>sk</w:t>
            </w:r>
            <w:r w:rsidRPr="00FB38BE">
              <w:rPr>
                <w:rFonts w:ascii="Times New Roman" w:hAnsi="Times New Roman"/>
                <w:color w:val="000000" w:themeColor="text1"/>
                <w:spacing w:val="-3"/>
                <w:sz w:val="20"/>
              </w:rPr>
              <w:t>a</w:t>
            </w:r>
            <w:r w:rsidRPr="00FB38BE">
              <w:rPr>
                <w:rFonts w:ascii="Times New Roman" w:hAnsi="Times New Roman"/>
                <w:color w:val="000000" w:themeColor="text1"/>
                <w:spacing w:val="1"/>
                <w:sz w:val="20"/>
              </w:rPr>
              <w:t>i</w:t>
            </w:r>
            <w:r w:rsidRPr="00FB38BE">
              <w:rPr>
                <w:rFonts w:ascii="Times New Roman" w:hAnsi="Times New Roman"/>
                <w:color w:val="000000" w:themeColor="text1"/>
                <w:spacing w:val="5"/>
                <w:sz w:val="20"/>
              </w:rPr>
              <w:t>t</w:t>
            </w:r>
            <w:r w:rsidRPr="00FB38BE">
              <w:rPr>
                <w:rFonts w:ascii="Times New Roman" w:hAnsi="Times New Roman"/>
                <w:color w:val="000000" w:themeColor="text1"/>
                <w:sz w:val="20"/>
              </w:rPr>
              <w:t>ā</w:t>
            </w:r>
            <w:r w:rsidRPr="00FB38BE">
              <w:rPr>
                <w:rFonts w:ascii="Times New Roman" w:hAnsi="Times New Roman"/>
                <w:color w:val="000000" w:themeColor="text1"/>
                <w:spacing w:val="18"/>
                <w:sz w:val="20"/>
              </w:rPr>
              <w:t xml:space="preserve"> </w:t>
            </w:r>
            <w:r w:rsidRPr="00FB38BE">
              <w:rPr>
                <w:rFonts w:ascii="Times New Roman" w:hAnsi="Times New Roman"/>
                <w:color w:val="000000" w:themeColor="text1"/>
                <w:spacing w:val="-3"/>
                <w:sz w:val="20"/>
              </w:rPr>
              <w:t>ne</w:t>
            </w:r>
            <w:r w:rsidRPr="00FB38BE">
              <w:rPr>
                <w:rFonts w:ascii="Times New Roman" w:hAnsi="Times New Roman"/>
                <w:color w:val="000000" w:themeColor="text1"/>
                <w:spacing w:val="7"/>
                <w:sz w:val="20"/>
              </w:rPr>
              <w:t>sk</w:t>
            </w:r>
            <w:r w:rsidRPr="00FB38BE">
              <w:rPr>
                <w:rFonts w:ascii="Times New Roman" w:hAnsi="Times New Roman"/>
                <w:color w:val="000000" w:themeColor="text1"/>
                <w:spacing w:val="-3"/>
                <w:sz w:val="20"/>
              </w:rPr>
              <w:t>a</w:t>
            </w:r>
            <w:r w:rsidRPr="00FB38BE">
              <w:rPr>
                <w:rFonts w:ascii="Times New Roman" w:hAnsi="Times New Roman"/>
                <w:color w:val="000000" w:themeColor="text1"/>
                <w:spacing w:val="-5"/>
                <w:sz w:val="20"/>
              </w:rPr>
              <w:t>r</w:t>
            </w:r>
            <w:r w:rsidRPr="00FB38BE">
              <w:rPr>
                <w:rFonts w:ascii="Times New Roman" w:hAnsi="Times New Roman"/>
                <w:color w:val="000000" w:themeColor="text1"/>
                <w:spacing w:val="5"/>
                <w:sz w:val="20"/>
              </w:rPr>
              <w:t>t</w:t>
            </w:r>
            <w:r w:rsidRPr="00FB38BE">
              <w:rPr>
                <w:rFonts w:ascii="Times New Roman" w:hAnsi="Times New Roman"/>
                <w:color w:val="000000" w:themeColor="text1"/>
                <w:sz w:val="20"/>
              </w:rPr>
              <w:t>i</w:t>
            </w:r>
            <w:r w:rsidRPr="00FB38BE">
              <w:rPr>
                <w:rFonts w:ascii="Times New Roman" w:hAnsi="Times New Roman"/>
                <w:color w:val="000000" w:themeColor="text1"/>
                <w:spacing w:val="23"/>
                <w:sz w:val="20"/>
              </w:rPr>
              <w:t xml:space="preserve"> </w:t>
            </w:r>
            <w:r w:rsidRPr="00FB38BE">
              <w:rPr>
                <w:rFonts w:ascii="Times New Roman" w:hAnsi="Times New Roman"/>
                <w:color w:val="000000" w:themeColor="text1"/>
                <w:spacing w:val="-3"/>
                <w:sz w:val="20"/>
              </w:rPr>
              <w:t>aug</w:t>
            </w:r>
            <w:r w:rsidRPr="00FB38BE">
              <w:rPr>
                <w:rFonts w:ascii="Times New Roman" w:hAnsi="Times New Roman"/>
                <w:color w:val="000000" w:themeColor="text1"/>
                <w:spacing w:val="7"/>
                <w:sz w:val="20"/>
              </w:rPr>
              <w:t>s</w:t>
            </w:r>
            <w:r w:rsidRPr="00FB38BE">
              <w:rPr>
                <w:rFonts w:ascii="Times New Roman" w:hAnsi="Times New Roman"/>
                <w:color w:val="000000" w:themeColor="text1"/>
                <w:spacing w:val="5"/>
                <w:sz w:val="20"/>
              </w:rPr>
              <w:t>t</w:t>
            </w:r>
            <w:r w:rsidRPr="00FB38BE">
              <w:rPr>
                <w:rFonts w:ascii="Times New Roman" w:hAnsi="Times New Roman"/>
                <w:color w:val="000000" w:themeColor="text1"/>
                <w:spacing w:val="1"/>
                <w:sz w:val="20"/>
              </w:rPr>
              <w:t>i</w:t>
            </w:r>
            <w:r w:rsidRPr="00FB38BE">
              <w:rPr>
                <w:rFonts w:ascii="Times New Roman" w:hAnsi="Times New Roman"/>
                <w:color w:val="000000" w:themeColor="text1"/>
                <w:sz w:val="20"/>
              </w:rPr>
              <w:t>e</w:t>
            </w:r>
            <w:r w:rsidRPr="00FB38BE">
              <w:rPr>
                <w:rFonts w:ascii="Times New Roman" w:hAnsi="Times New Roman"/>
                <w:color w:val="000000" w:themeColor="text1"/>
                <w:spacing w:val="18"/>
                <w:sz w:val="20"/>
              </w:rPr>
              <w:t xml:space="preserve"> </w:t>
            </w:r>
            <w:r w:rsidRPr="00FB38BE">
              <w:rPr>
                <w:rFonts w:ascii="Times New Roman" w:hAnsi="Times New Roman"/>
                <w:color w:val="000000" w:themeColor="text1"/>
                <w:spacing w:val="-3"/>
                <w:sz w:val="20"/>
              </w:rPr>
              <w:t>pu</w:t>
            </w:r>
            <w:r w:rsidRPr="00FB38BE">
              <w:rPr>
                <w:rFonts w:ascii="Times New Roman" w:hAnsi="Times New Roman"/>
                <w:color w:val="000000" w:themeColor="text1"/>
                <w:spacing w:val="-5"/>
                <w:sz w:val="20"/>
              </w:rPr>
              <w:t>r</w:t>
            </w:r>
            <w:r w:rsidRPr="00FB38BE">
              <w:rPr>
                <w:rFonts w:ascii="Times New Roman" w:hAnsi="Times New Roman"/>
                <w:color w:val="000000" w:themeColor="text1"/>
                <w:spacing w:val="7"/>
                <w:sz w:val="20"/>
              </w:rPr>
              <w:t>v</w:t>
            </w:r>
            <w:r w:rsidRPr="00FB38BE">
              <w:rPr>
                <w:rFonts w:ascii="Times New Roman" w:hAnsi="Times New Roman"/>
                <w:color w:val="000000" w:themeColor="text1"/>
                <w:spacing w:val="1"/>
                <w:sz w:val="20"/>
              </w:rPr>
              <w:t>i</w:t>
            </w:r>
            <w:r w:rsidRPr="00FB38BE">
              <w:rPr>
                <w:rFonts w:ascii="Times New Roman" w:hAnsi="Times New Roman"/>
                <w:color w:val="000000" w:themeColor="text1"/>
                <w:sz w:val="20"/>
              </w:rPr>
              <w:t>,</w:t>
            </w:r>
            <w:r w:rsidRPr="00FB38BE">
              <w:rPr>
                <w:rFonts w:ascii="Times New Roman" w:hAnsi="Times New Roman"/>
                <w:color w:val="000000" w:themeColor="text1"/>
                <w:spacing w:val="26"/>
                <w:sz w:val="20"/>
              </w:rPr>
              <w:t xml:space="preserve"> </w:t>
            </w:r>
            <w:r w:rsidRPr="00FB38BE">
              <w:rPr>
                <w:rFonts w:ascii="Times New Roman" w:hAnsi="Times New Roman"/>
                <w:color w:val="000000" w:themeColor="text1"/>
                <w:spacing w:val="-3"/>
                <w:sz w:val="20"/>
              </w:rPr>
              <w:t>pā</w:t>
            </w:r>
            <w:r w:rsidRPr="00FB38BE">
              <w:rPr>
                <w:rFonts w:ascii="Times New Roman" w:hAnsi="Times New Roman"/>
                <w:color w:val="000000" w:themeColor="text1"/>
                <w:spacing w:val="-5"/>
                <w:sz w:val="20"/>
              </w:rPr>
              <w:t>r</w:t>
            </w:r>
            <w:r w:rsidRPr="00FB38BE">
              <w:rPr>
                <w:rFonts w:ascii="Times New Roman" w:hAnsi="Times New Roman"/>
                <w:color w:val="000000" w:themeColor="text1"/>
                <w:spacing w:val="-3"/>
                <w:sz w:val="20"/>
              </w:rPr>
              <w:t>e</w:t>
            </w:r>
            <w:r w:rsidRPr="00FB38BE">
              <w:rPr>
                <w:rFonts w:ascii="Times New Roman" w:hAnsi="Times New Roman"/>
                <w:color w:val="000000" w:themeColor="text1"/>
                <w:spacing w:val="1"/>
                <w:sz w:val="20"/>
              </w:rPr>
              <w:t>j</w:t>
            </w:r>
            <w:r w:rsidRPr="00FB38BE">
              <w:rPr>
                <w:rFonts w:ascii="Times New Roman" w:hAnsi="Times New Roman"/>
                <w:color w:val="000000" w:themeColor="text1"/>
                <w:spacing w:val="-3"/>
                <w:sz w:val="20"/>
              </w:rPr>
              <w:t>a</w:t>
            </w:r>
            <w:r w:rsidRPr="00FB38BE">
              <w:rPr>
                <w:rFonts w:ascii="Times New Roman" w:hAnsi="Times New Roman"/>
                <w:color w:val="000000" w:themeColor="text1"/>
                <w:sz w:val="20"/>
              </w:rPr>
              <w:t>s</w:t>
            </w:r>
            <w:r w:rsidRPr="00FB38BE">
              <w:rPr>
                <w:rFonts w:ascii="Times New Roman" w:hAnsi="Times New Roman"/>
                <w:color w:val="000000" w:themeColor="text1"/>
                <w:spacing w:val="28"/>
                <w:sz w:val="20"/>
              </w:rPr>
              <w:t xml:space="preserve"> </w:t>
            </w:r>
            <w:r w:rsidRPr="00FB38BE">
              <w:rPr>
                <w:rFonts w:ascii="Times New Roman" w:hAnsi="Times New Roman"/>
                <w:color w:val="000000" w:themeColor="text1"/>
                <w:spacing w:val="-3"/>
                <w:sz w:val="20"/>
              </w:rPr>
              <w:t>pu</w:t>
            </w:r>
            <w:r w:rsidRPr="00FB38BE">
              <w:rPr>
                <w:rFonts w:ascii="Times New Roman" w:hAnsi="Times New Roman"/>
                <w:color w:val="000000" w:themeColor="text1"/>
                <w:spacing w:val="-5"/>
                <w:sz w:val="20"/>
              </w:rPr>
              <w:t>r</w:t>
            </w:r>
            <w:r w:rsidRPr="00FB38BE">
              <w:rPr>
                <w:rFonts w:ascii="Times New Roman" w:hAnsi="Times New Roman"/>
                <w:color w:val="000000" w:themeColor="text1"/>
                <w:spacing w:val="7"/>
                <w:sz w:val="20"/>
              </w:rPr>
              <w:t>v</w:t>
            </w:r>
            <w:r w:rsidRPr="00FB38BE">
              <w:rPr>
                <w:rFonts w:ascii="Times New Roman" w:hAnsi="Times New Roman"/>
                <w:color w:val="000000" w:themeColor="text1"/>
                <w:sz w:val="20"/>
              </w:rPr>
              <w:t>i</w:t>
            </w:r>
            <w:r w:rsidRPr="00FB38BE">
              <w:rPr>
                <w:rFonts w:ascii="Times New Roman" w:hAnsi="Times New Roman"/>
                <w:color w:val="000000" w:themeColor="text1"/>
                <w:spacing w:val="23"/>
                <w:sz w:val="20"/>
              </w:rPr>
              <w:t xml:space="preserve"> </w:t>
            </w:r>
            <w:r w:rsidRPr="00FB38BE">
              <w:rPr>
                <w:rFonts w:ascii="Times New Roman" w:hAnsi="Times New Roman"/>
                <w:color w:val="000000" w:themeColor="text1"/>
                <w:spacing w:val="-3"/>
                <w:sz w:val="20"/>
              </w:rPr>
              <w:t>u</w:t>
            </w:r>
            <w:r w:rsidRPr="00FB38BE">
              <w:rPr>
                <w:rFonts w:ascii="Times New Roman" w:hAnsi="Times New Roman"/>
                <w:color w:val="000000" w:themeColor="text1"/>
                <w:sz w:val="20"/>
              </w:rPr>
              <w:t>n</w:t>
            </w:r>
            <w:r w:rsidRPr="00FB38BE">
              <w:rPr>
                <w:rFonts w:ascii="Times New Roman" w:hAnsi="Times New Roman"/>
                <w:color w:val="000000" w:themeColor="text1"/>
                <w:spacing w:val="18"/>
                <w:sz w:val="20"/>
              </w:rPr>
              <w:t xml:space="preserve"> </w:t>
            </w:r>
            <w:r w:rsidRPr="00FB38BE">
              <w:rPr>
                <w:rFonts w:ascii="Times New Roman" w:hAnsi="Times New Roman"/>
                <w:color w:val="000000" w:themeColor="text1"/>
                <w:spacing w:val="7"/>
                <w:sz w:val="20"/>
              </w:rPr>
              <w:t>s</w:t>
            </w:r>
            <w:r w:rsidRPr="00FB38BE">
              <w:rPr>
                <w:rFonts w:ascii="Times New Roman" w:hAnsi="Times New Roman"/>
                <w:color w:val="000000" w:themeColor="text1"/>
                <w:spacing w:val="1"/>
                <w:sz w:val="20"/>
              </w:rPr>
              <w:t>l</w:t>
            </w:r>
            <w:r w:rsidRPr="00FB38BE">
              <w:rPr>
                <w:rFonts w:ascii="Times New Roman" w:hAnsi="Times New Roman"/>
                <w:color w:val="000000" w:themeColor="text1"/>
                <w:spacing w:val="5"/>
                <w:sz w:val="20"/>
              </w:rPr>
              <w:t>ī</w:t>
            </w:r>
            <w:r w:rsidRPr="00FB38BE">
              <w:rPr>
                <w:rFonts w:ascii="Times New Roman" w:hAnsi="Times New Roman"/>
                <w:color w:val="000000" w:themeColor="text1"/>
                <w:spacing w:val="7"/>
                <w:sz w:val="20"/>
              </w:rPr>
              <w:t>kš</w:t>
            </w:r>
            <w:r w:rsidRPr="00FB38BE">
              <w:rPr>
                <w:rFonts w:ascii="Times New Roman" w:hAnsi="Times New Roman"/>
                <w:color w:val="000000" w:themeColor="text1"/>
                <w:spacing w:val="-3"/>
                <w:sz w:val="20"/>
              </w:rPr>
              <w:t>ņa</w:t>
            </w:r>
            <w:r w:rsidRPr="00FB38BE">
              <w:rPr>
                <w:rFonts w:ascii="Times New Roman" w:hAnsi="Times New Roman"/>
                <w:color w:val="000000" w:themeColor="text1"/>
                <w:spacing w:val="7"/>
                <w:sz w:val="20"/>
              </w:rPr>
              <w:t>s</w:t>
            </w:r>
            <w:r w:rsidRPr="00FB38BE">
              <w:rPr>
                <w:rFonts w:ascii="Times New Roman" w:hAnsi="Times New Roman"/>
                <w:color w:val="000000" w:themeColor="text1"/>
                <w:sz w:val="20"/>
              </w:rPr>
              <w:t>)</w:t>
            </w:r>
            <w:r w:rsidRPr="00FB38BE">
              <w:rPr>
                <w:rFonts w:ascii="Times New Roman" w:hAnsi="Times New Roman"/>
                <w:color w:val="000000" w:themeColor="text1"/>
                <w:spacing w:val="17"/>
                <w:sz w:val="20"/>
              </w:rPr>
              <w:t xml:space="preserve"> </w:t>
            </w:r>
            <w:r w:rsidRPr="00FB38BE">
              <w:rPr>
                <w:rFonts w:ascii="Times New Roman" w:hAnsi="Times New Roman"/>
                <w:color w:val="000000" w:themeColor="text1"/>
                <w:spacing w:val="7"/>
                <w:sz w:val="20"/>
              </w:rPr>
              <w:t>s</w:t>
            </w:r>
            <w:r w:rsidRPr="00FB38BE">
              <w:rPr>
                <w:rFonts w:ascii="Times New Roman" w:hAnsi="Times New Roman"/>
                <w:color w:val="000000" w:themeColor="text1"/>
                <w:spacing w:val="-3"/>
                <w:sz w:val="20"/>
              </w:rPr>
              <w:t>ag</w:t>
            </w:r>
            <w:r w:rsidRPr="00FB38BE">
              <w:rPr>
                <w:rFonts w:ascii="Times New Roman" w:hAnsi="Times New Roman"/>
                <w:color w:val="000000" w:themeColor="text1"/>
                <w:spacing w:val="1"/>
                <w:sz w:val="20"/>
              </w:rPr>
              <w:t>l</w:t>
            </w:r>
            <w:r w:rsidRPr="00FB38BE">
              <w:rPr>
                <w:rFonts w:ascii="Times New Roman" w:hAnsi="Times New Roman"/>
                <w:color w:val="000000" w:themeColor="text1"/>
                <w:spacing w:val="-3"/>
                <w:sz w:val="20"/>
              </w:rPr>
              <w:t>abā</w:t>
            </w:r>
            <w:r w:rsidRPr="00FB38BE">
              <w:rPr>
                <w:rFonts w:ascii="Times New Roman" w:hAnsi="Times New Roman"/>
                <w:color w:val="000000" w:themeColor="text1"/>
                <w:spacing w:val="7"/>
                <w:sz w:val="20"/>
              </w:rPr>
              <w:t>š</w:t>
            </w:r>
            <w:r w:rsidRPr="00FB38BE">
              <w:rPr>
                <w:rFonts w:ascii="Times New Roman" w:hAnsi="Times New Roman"/>
                <w:color w:val="000000" w:themeColor="text1"/>
                <w:spacing w:val="-3"/>
                <w:sz w:val="20"/>
              </w:rPr>
              <w:t>ana</w:t>
            </w:r>
            <w:r w:rsidRPr="00FB38BE">
              <w:rPr>
                <w:rFonts w:ascii="Times New Roman" w:hAnsi="Times New Roman"/>
                <w:color w:val="000000" w:themeColor="text1"/>
                <w:sz w:val="20"/>
              </w:rPr>
              <w:t>i</w:t>
            </w:r>
            <w:r w:rsidRPr="00FB38BE">
              <w:rPr>
                <w:rFonts w:ascii="Times New Roman" w:hAnsi="Times New Roman"/>
                <w:color w:val="000000" w:themeColor="text1"/>
                <w:spacing w:val="23"/>
                <w:sz w:val="20"/>
              </w:rPr>
              <w:t xml:space="preserve"> </w:t>
            </w:r>
            <w:r w:rsidRPr="00FB38BE">
              <w:rPr>
                <w:rFonts w:ascii="Times New Roman" w:hAnsi="Times New Roman"/>
                <w:color w:val="000000" w:themeColor="text1"/>
                <w:spacing w:val="-3"/>
                <w:sz w:val="20"/>
              </w:rPr>
              <w:t>u</w:t>
            </w:r>
            <w:r w:rsidRPr="00FB38BE">
              <w:rPr>
                <w:rFonts w:ascii="Times New Roman" w:hAnsi="Times New Roman"/>
                <w:color w:val="000000" w:themeColor="text1"/>
                <w:sz w:val="20"/>
              </w:rPr>
              <w:t>n</w:t>
            </w:r>
            <w:r w:rsidRPr="00FB38BE">
              <w:rPr>
                <w:rFonts w:ascii="Times New Roman" w:hAnsi="Times New Roman"/>
                <w:color w:val="000000" w:themeColor="text1"/>
                <w:spacing w:val="18"/>
                <w:sz w:val="20"/>
              </w:rPr>
              <w:t xml:space="preserve"> </w:t>
            </w:r>
            <w:r w:rsidRPr="00FB38BE">
              <w:rPr>
                <w:rFonts w:ascii="Times New Roman" w:hAnsi="Times New Roman"/>
                <w:color w:val="000000" w:themeColor="text1"/>
                <w:spacing w:val="7"/>
                <w:sz w:val="20"/>
              </w:rPr>
              <w:t>s</w:t>
            </w:r>
            <w:r w:rsidRPr="00FB38BE">
              <w:rPr>
                <w:rFonts w:ascii="Times New Roman" w:hAnsi="Times New Roman"/>
                <w:color w:val="000000" w:themeColor="text1"/>
                <w:spacing w:val="-3"/>
                <w:sz w:val="20"/>
              </w:rPr>
              <w:t>a</w:t>
            </w:r>
            <w:r w:rsidRPr="00FB38BE">
              <w:rPr>
                <w:rFonts w:ascii="Times New Roman" w:hAnsi="Times New Roman"/>
                <w:color w:val="000000" w:themeColor="text1"/>
                <w:spacing w:val="3"/>
                <w:sz w:val="20"/>
              </w:rPr>
              <w:t>m</w:t>
            </w:r>
            <w:r w:rsidRPr="00FB38BE">
              <w:rPr>
                <w:rFonts w:ascii="Times New Roman" w:hAnsi="Times New Roman"/>
                <w:color w:val="000000" w:themeColor="text1"/>
                <w:spacing w:val="-3"/>
                <w:sz w:val="20"/>
              </w:rPr>
              <w:t>a</w:t>
            </w:r>
            <w:r w:rsidRPr="00FB38BE">
              <w:rPr>
                <w:rFonts w:ascii="Times New Roman" w:hAnsi="Times New Roman"/>
                <w:color w:val="000000" w:themeColor="text1"/>
                <w:spacing w:val="7"/>
                <w:sz w:val="20"/>
              </w:rPr>
              <w:t>z</w:t>
            </w:r>
            <w:r w:rsidRPr="00FB38BE">
              <w:rPr>
                <w:rFonts w:ascii="Times New Roman" w:hAnsi="Times New Roman"/>
                <w:color w:val="000000" w:themeColor="text1"/>
                <w:spacing w:val="1"/>
                <w:sz w:val="20"/>
              </w:rPr>
              <w:t>i</w:t>
            </w:r>
            <w:r w:rsidRPr="00FB38BE">
              <w:rPr>
                <w:rFonts w:ascii="Times New Roman" w:hAnsi="Times New Roman"/>
                <w:color w:val="000000" w:themeColor="text1"/>
                <w:spacing w:val="-3"/>
                <w:sz w:val="20"/>
              </w:rPr>
              <w:t>nā</w:t>
            </w:r>
            <w:r w:rsidRPr="00FB38BE">
              <w:rPr>
                <w:rFonts w:ascii="Times New Roman" w:hAnsi="Times New Roman"/>
                <w:color w:val="000000" w:themeColor="text1"/>
                <w:spacing w:val="5"/>
                <w:sz w:val="20"/>
              </w:rPr>
              <w:t>t</w:t>
            </w:r>
            <w:r w:rsidRPr="00FB38BE">
              <w:rPr>
                <w:rFonts w:ascii="Times New Roman" w:hAnsi="Times New Roman"/>
                <w:color w:val="000000" w:themeColor="text1"/>
                <w:sz w:val="20"/>
              </w:rPr>
              <w:t>u</w:t>
            </w:r>
            <w:r w:rsidRPr="00FB38BE">
              <w:rPr>
                <w:rFonts w:ascii="Times New Roman" w:hAnsi="Times New Roman"/>
                <w:color w:val="000000" w:themeColor="text1"/>
                <w:spacing w:val="18"/>
                <w:sz w:val="20"/>
              </w:rPr>
              <w:t xml:space="preserve"> </w:t>
            </w:r>
            <w:r w:rsidRPr="00FB38BE">
              <w:rPr>
                <w:rFonts w:ascii="Times New Roman" w:hAnsi="Times New Roman"/>
                <w:color w:val="000000" w:themeColor="text1"/>
                <w:spacing w:val="-3"/>
                <w:sz w:val="20"/>
              </w:rPr>
              <w:t>ā</w:t>
            </w:r>
            <w:r w:rsidRPr="00FB38BE">
              <w:rPr>
                <w:rFonts w:ascii="Times New Roman" w:hAnsi="Times New Roman"/>
                <w:color w:val="000000" w:themeColor="text1"/>
                <w:spacing w:val="-5"/>
                <w:sz w:val="20"/>
              </w:rPr>
              <w:t>r</w:t>
            </w:r>
            <w:r w:rsidRPr="00FB38BE">
              <w:rPr>
                <w:rFonts w:ascii="Times New Roman" w:hAnsi="Times New Roman"/>
                <w:color w:val="000000" w:themeColor="text1"/>
                <w:spacing w:val="-3"/>
                <w:sz w:val="20"/>
              </w:rPr>
              <w:t>pu</w:t>
            </w:r>
            <w:r w:rsidRPr="00FB38BE">
              <w:rPr>
                <w:rFonts w:ascii="Times New Roman" w:hAnsi="Times New Roman"/>
                <w:color w:val="000000" w:themeColor="text1"/>
                <w:sz w:val="20"/>
              </w:rPr>
              <w:t>s</w:t>
            </w:r>
            <w:r w:rsidRPr="00FB38BE">
              <w:rPr>
                <w:rFonts w:ascii="Times New Roman" w:hAnsi="Times New Roman"/>
                <w:color w:val="000000" w:themeColor="text1"/>
                <w:spacing w:val="29"/>
                <w:sz w:val="20"/>
              </w:rPr>
              <w:t xml:space="preserve"> </w:t>
            </w:r>
            <w:r w:rsidRPr="00FB38BE">
              <w:rPr>
                <w:rFonts w:ascii="Times New Roman" w:hAnsi="Times New Roman"/>
                <w:color w:val="000000" w:themeColor="text1"/>
                <w:spacing w:val="-3"/>
                <w:sz w:val="20"/>
              </w:rPr>
              <w:t>daba</w:t>
            </w:r>
            <w:r w:rsidRPr="00FB38BE">
              <w:rPr>
                <w:rFonts w:ascii="Times New Roman" w:hAnsi="Times New Roman"/>
                <w:color w:val="000000" w:themeColor="text1"/>
                <w:sz w:val="20"/>
              </w:rPr>
              <w:t>s</w:t>
            </w:r>
            <w:r w:rsidRPr="00FB38BE">
              <w:rPr>
                <w:rFonts w:ascii="Times New Roman" w:hAnsi="Times New Roman"/>
                <w:color w:val="000000" w:themeColor="text1"/>
                <w:spacing w:val="29"/>
                <w:sz w:val="20"/>
              </w:rPr>
              <w:t xml:space="preserve"> </w:t>
            </w:r>
            <w:r w:rsidRPr="00FB38BE">
              <w:rPr>
                <w:rFonts w:ascii="Times New Roman" w:hAnsi="Times New Roman"/>
                <w:color w:val="000000" w:themeColor="text1"/>
                <w:spacing w:val="1"/>
                <w:sz w:val="20"/>
              </w:rPr>
              <w:t>li</w:t>
            </w:r>
            <w:r w:rsidRPr="00FB38BE">
              <w:rPr>
                <w:rFonts w:ascii="Times New Roman" w:hAnsi="Times New Roman"/>
                <w:color w:val="000000" w:themeColor="text1"/>
                <w:spacing w:val="-3"/>
                <w:sz w:val="20"/>
              </w:rPr>
              <w:t>egu</w:t>
            </w:r>
            <w:r w:rsidRPr="00FB38BE">
              <w:rPr>
                <w:rFonts w:ascii="Times New Roman" w:hAnsi="Times New Roman"/>
                <w:color w:val="000000" w:themeColor="text1"/>
                <w:spacing w:val="3"/>
                <w:sz w:val="20"/>
              </w:rPr>
              <w:t>m</w:t>
            </w:r>
            <w:r w:rsidRPr="00FB38BE">
              <w:rPr>
                <w:rFonts w:ascii="Times New Roman" w:hAnsi="Times New Roman"/>
                <w:color w:val="000000" w:themeColor="text1"/>
                <w:sz w:val="20"/>
              </w:rPr>
              <w:t>a</w:t>
            </w:r>
            <w:r w:rsidRPr="00FB38BE">
              <w:rPr>
                <w:rFonts w:ascii="Times New Roman" w:hAnsi="Times New Roman"/>
                <w:color w:val="000000" w:themeColor="text1"/>
                <w:spacing w:val="18"/>
                <w:sz w:val="20"/>
              </w:rPr>
              <w:t xml:space="preserve"> </w:t>
            </w:r>
            <w:r w:rsidRPr="00FB38BE">
              <w:rPr>
                <w:rFonts w:ascii="Times New Roman" w:hAnsi="Times New Roman"/>
                <w:color w:val="000000" w:themeColor="text1"/>
                <w:spacing w:val="5"/>
                <w:sz w:val="20"/>
              </w:rPr>
              <w:t>t</w:t>
            </w:r>
            <w:r w:rsidRPr="00FB38BE">
              <w:rPr>
                <w:rFonts w:ascii="Times New Roman" w:hAnsi="Times New Roman"/>
                <w:color w:val="000000" w:themeColor="text1"/>
                <w:spacing w:val="-3"/>
                <w:sz w:val="20"/>
              </w:rPr>
              <w:t>e</w:t>
            </w:r>
            <w:r w:rsidRPr="00FB38BE">
              <w:rPr>
                <w:rFonts w:ascii="Times New Roman" w:hAnsi="Times New Roman"/>
                <w:color w:val="000000" w:themeColor="text1"/>
                <w:spacing w:val="-5"/>
                <w:sz w:val="20"/>
              </w:rPr>
              <w:t>r</w:t>
            </w:r>
            <w:r w:rsidRPr="00FB38BE">
              <w:rPr>
                <w:rFonts w:ascii="Times New Roman" w:hAnsi="Times New Roman"/>
                <w:color w:val="000000" w:themeColor="text1"/>
                <w:spacing w:val="1"/>
                <w:sz w:val="20"/>
              </w:rPr>
              <w:t>i</w:t>
            </w:r>
            <w:r w:rsidRPr="00FB38BE">
              <w:rPr>
                <w:rFonts w:ascii="Times New Roman" w:hAnsi="Times New Roman"/>
                <w:color w:val="000000" w:themeColor="text1"/>
                <w:spacing w:val="5"/>
                <w:sz w:val="20"/>
              </w:rPr>
              <w:t>t</w:t>
            </w:r>
            <w:r w:rsidRPr="00FB38BE">
              <w:rPr>
                <w:rFonts w:ascii="Times New Roman" w:hAnsi="Times New Roman"/>
                <w:color w:val="000000" w:themeColor="text1"/>
                <w:spacing w:val="-3"/>
                <w:sz w:val="20"/>
              </w:rPr>
              <w:t>o</w:t>
            </w:r>
            <w:r w:rsidRPr="00FB38BE">
              <w:rPr>
                <w:rFonts w:ascii="Times New Roman" w:hAnsi="Times New Roman"/>
                <w:color w:val="000000" w:themeColor="text1"/>
                <w:spacing w:val="-5"/>
                <w:sz w:val="20"/>
              </w:rPr>
              <w:t>r</w:t>
            </w:r>
            <w:r w:rsidRPr="00FB38BE">
              <w:rPr>
                <w:rFonts w:ascii="Times New Roman" w:hAnsi="Times New Roman"/>
                <w:color w:val="000000" w:themeColor="text1"/>
                <w:spacing w:val="1"/>
                <w:sz w:val="20"/>
              </w:rPr>
              <w:t>ij</w:t>
            </w:r>
            <w:r w:rsidRPr="00FB38BE">
              <w:rPr>
                <w:rFonts w:ascii="Times New Roman" w:hAnsi="Times New Roman"/>
                <w:color w:val="000000" w:themeColor="text1"/>
                <w:spacing w:val="-3"/>
                <w:sz w:val="20"/>
              </w:rPr>
              <w:t>a</w:t>
            </w:r>
            <w:r w:rsidRPr="00FB38BE">
              <w:rPr>
                <w:rFonts w:ascii="Times New Roman" w:hAnsi="Times New Roman"/>
                <w:color w:val="000000" w:themeColor="text1"/>
                <w:sz w:val="20"/>
              </w:rPr>
              <w:t xml:space="preserve">s </w:t>
            </w:r>
            <w:r w:rsidRPr="00FB38BE">
              <w:rPr>
                <w:rFonts w:ascii="Times New Roman" w:hAnsi="Times New Roman"/>
                <w:color w:val="000000" w:themeColor="text1"/>
                <w:spacing w:val="-3"/>
                <w:sz w:val="20"/>
              </w:rPr>
              <w:t>no</w:t>
            </w:r>
            <w:r w:rsidRPr="00FB38BE">
              <w:rPr>
                <w:rFonts w:ascii="Times New Roman" w:hAnsi="Times New Roman"/>
                <w:color w:val="000000" w:themeColor="text1"/>
                <w:spacing w:val="5"/>
                <w:sz w:val="20"/>
              </w:rPr>
              <w:t>t</w:t>
            </w:r>
            <w:r w:rsidRPr="00FB38BE">
              <w:rPr>
                <w:rFonts w:ascii="Times New Roman" w:hAnsi="Times New Roman"/>
                <w:color w:val="000000" w:themeColor="text1"/>
                <w:spacing w:val="1"/>
                <w:sz w:val="20"/>
              </w:rPr>
              <w:t>i</w:t>
            </w:r>
            <w:r w:rsidRPr="00FB38BE">
              <w:rPr>
                <w:rFonts w:ascii="Times New Roman" w:hAnsi="Times New Roman"/>
                <w:color w:val="000000" w:themeColor="text1"/>
                <w:spacing w:val="-3"/>
                <w:sz w:val="20"/>
              </w:rPr>
              <w:t>e</w:t>
            </w:r>
            <w:r w:rsidRPr="00FB38BE">
              <w:rPr>
                <w:rFonts w:ascii="Times New Roman" w:hAnsi="Times New Roman"/>
                <w:color w:val="000000" w:themeColor="text1"/>
                <w:spacing w:val="7"/>
                <w:sz w:val="20"/>
              </w:rPr>
              <w:t>k</w:t>
            </w:r>
            <w:r w:rsidRPr="00FB38BE">
              <w:rPr>
                <w:rFonts w:ascii="Times New Roman" w:hAnsi="Times New Roman"/>
                <w:color w:val="000000" w:themeColor="text1"/>
                <w:spacing w:val="-3"/>
                <w:sz w:val="20"/>
              </w:rPr>
              <w:t>o</w:t>
            </w:r>
            <w:r w:rsidRPr="00FB38BE">
              <w:rPr>
                <w:rFonts w:ascii="Times New Roman" w:hAnsi="Times New Roman"/>
                <w:color w:val="000000" w:themeColor="text1"/>
                <w:spacing w:val="7"/>
                <w:sz w:val="20"/>
              </w:rPr>
              <w:t>š</w:t>
            </w:r>
            <w:r w:rsidRPr="00FB38BE">
              <w:rPr>
                <w:rFonts w:ascii="Times New Roman" w:hAnsi="Times New Roman"/>
                <w:color w:val="000000" w:themeColor="text1"/>
                <w:spacing w:val="-3"/>
                <w:sz w:val="20"/>
              </w:rPr>
              <w:t>ā</w:t>
            </w:r>
            <w:r w:rsidRPr="00FB38BE">
              <w:rPr>
                <w:rFonts w:ascii="Times New Roman" w:hAnsi="Times New Roman"/>
                <w:color w:val="000000" w:themeColor="text1"/>
                <w:sz w:val="20"/>
              </w:rPr>
              <w:t>s</w:t>
            </w:r>
            <w:r w:rsidRPr="00FB38BE">
              <w:rPr>
                <w:rFonts w:ascii="Times New Roman" w:hAnsi="Times New Roman"/>
                <w:color w:val="000000" w:themeColor="text1"/>
                <w:spacing w:val="13"/>
                <w:sz w:val="20"/>
              </w:rPr>
              <w:t xml:space="preserve"> </w:t>
            </w:r>
            <w:r w:rsidRPr="00FB38BE">
              <w:rPr>
                <w:rFonts w:ascii="Times New Roman" w:hAnsi="Times New Roman"/>
                <w:color w:val="000000" w:themeColor="text1"/>
                <w:spacing w:val="7"/>
                <w:sz w:val="20"/>
              </w:rPr>
              <w:t>s</w:t>
            </w:r>
            <w:r w:rsidRPr="00FB38BE">
              <w:rPr>
                <w:rFonts w:ascii="Times New Roman" w:hAnsi="Times New Roman"/>
                <w:color w:val="000000" w:themeColor="text1"/>
                <w:spacing w:val="-3"/>
                <w:sz w:val="20"/>
              </w:rPr>
              <w:t>a</w:t>
            </w:r>
            <w:r w:rsidRPr="00FB38BE">
              <w:rPr>
                <w:rFonts w:ascii="Times New Roman" w:hAnsi="Times New Roman"/>
                <w:color w:val="000000" w:themeColor="text1"/>
                <w:spacing w:val="1"/>
                <w:sz w:val="20"/>
              </w:rPr>
              <w:t>i</w:t>
            </w:r>
            <w:r w:rsidRPr="00FB38BE">
              <w:rPr>
                <w:rFonts w:ascii="Times New Roman" w:hAnsi="Times New Roman"/>
                <w:color w:val="000000" w:themeColor="text1"/>
                <w:spacing w:val="3"/>
                <w:sz w:val="20"/>
              </w:rPr>
              <w:t>m</w:t>
            </w:r>
            <w:r w:rsidRPr="00FB38BE">
              <w:rPr>
                <w:rFonts w:ascii="Times New Roman" w:hAnsi="Times New Roman"/>
                <w:color w:val="000000" w:themeColor="text1"/>
                <w:spacing w:val="-3"/>
                <w:sz w:val="20"/>
              </w:rPr>
              <w:t>n</w:t>
            </w:r>
            <w:r w:rsidRPr="00FB38BE">
              <w:rPr>
                <w:rFonts w:ascii="Times New Roman" w:hAnsi="Times New Roman"/>
                <w:color w:val="000000" w:themeColor="text1"/>
                <w:spacing w:val="1"/>
                <w:sz w:val="20"/>
              </w:rPr>
              <w:t>i</w:t>
            </w:r>
            <w:r w:rsidRPr="00FB38BE">
              <w:rPr>
                <w:rFonts w:ascii="Times New Roman" w:hAnsi="Times New Roman"/>
                <w:color w:val="000000" w:themeColor="text1"/>
                <w:spacing w:val="-3"/>
                <w:sz w:val="20"/>
              </w:rPr>
              <w:t>e</w:t>
            </w:r>
            <w:r w:rsidRPr="00FB38BE">
              <w:rPr>
                <w:rFonts w:ascii="Times New Roman" w:hAnsi="Times New Roman"/>
                <w:color w:val="000000" w:themeColor="text1"/>
                <w:spacing w:val="7"/>
                <w:sz w:val="20"/>
              </w:rPr>
              <w:t>c</w:t>
            </w:r>
            <w:r w:rsidRPr="00FB38BE">
              <w:rPr>
                <w:rFonts w:ascii="Times New Roman" w:hAnsi="Times New Roman"/>
                <w:color w:val="000000" w:themeColor="text1"/>
                <w:spacing w:val="1"/>
                <w:sz w:val="20"/>
              </w:rPr>
              <w:t>i</w:t>
            </w:r>
            <w:r w:rsidRPr="00FB38BE">
              <w:rPr>
                <w:rFonts w:ascii="Times New Roman" w:hAnsi="Times New Roman"/>
                <w:color w:val="000000" w:themeColor="text1"/>
                <w:spacing w:val="7"/>
                <w:sz w:val="20"/>
              </w:rPr>
              <w:t>sk</w:t>
            </w:r>
            <w:r w:rsidRPr="00FB38BE">
              <w:rPr>
                <w:rFonts w:ascii="Times New Roman" w:hAnsi="Times New Roman"/>
                <w:color w:val="000000" w:themeColor="text1"/>
                <w:spacing w:val="-3"/>
                <w:sz w:val="20"/>
              </w:rPr>
              <w:t>ā</w:t>
            </w:r>
            <w:r w:rsidRPr="00FB38BE">
              <w:rPr>
                <w:rFonts w:ascii="Times New Roman" w:hAnsi="Times New Roman"/>
                <w:color w:val="000000" w:themeColor="text1"/>
                <w:sz w:val="20"/>
              </w:rPr>
              <w:t>s</w:t>
            </w:r>
            <w:r w:rsidRPr="00FB38BE">
              <w:rPr>
                <w:rFonts w:ascii="Times New Roman" w:hAnsi="Times New Roman"/>
                <w:color w:val="000000" w:themeColor="text1"/>
                <w:spacing w:val="13"/>
                <w:sz w:val="20"/>
              </w:rPr>
              <w:t xml:space="preserve"> </w:t>
            </w:r>
            <w:r w:rsidRPr="00FB38BE">
              <w:rPr>
                <w:rFonts w:ascii="Times New Roman" w:hAnsi="Times New Roman"/>
                <w:color w:val="000000" w:themeColor="text1"/>
                <w:spacing w:val="-3"/>
                <w:sz w:val="20"/>
              </w:rPr>
              <w:t>da</w:t>
            </w:r>
            <w:r w:rsidRPr="00FB38BE">
              <w:rPr>
                <w:rFonts w:ascii="Times New Roman" w:hAnsi="Times New Roman"/>
                <w:color w:val="000000" w:themeColor="text1"/>
                <w:spacing w:val="-5"/>
                <w:sz w:val="20"/>
              </w:rPr>
              <w:t>r</w:t>
            </w:r>
            <w:r w:rsidRPr="00FB38BE">
              <w:rPr>
                <w:rFonts w:ascii="Times New Roman" w:hAnsi="Times New Roman"/>
                <w:color w:val="000000" w:themeColor="text1"/>
                <w:spacing w:val="-3"/>
                <w:sz w:val="20"/>
              </w:rPr>
              <w:t>b</w:t>
            </w:r>
            <w:r w:rsidRPr="00FB38BE">
              <w:rPr>
                <w:rFonts w:ascii="Times New Roman" w:hAnsi="Times New Roman"/>
                <w:color w:val="000000" w:themeColor="text1"/>
                <w:spacing w:val="5"/>
                <w:sz w:val="20"/>
              </w:rPr>
              <w:t>ī</w:t>
            </w:r>
            <w:r w:rsidRPr="00FB38BE">
              <w:rPr>
                <w:rFonts w:ascii="Times New Roman" w:hAnsi="Times New Roman"/>
                <w:color w:val="000000" w:themeColor="text1"/>
                <w:spacing w:val="-3"/>
                <w:sz w:val="20"/>
              </w:rPr>
              <w:t>ba</w:t>
            </w:r>
            <w:r w:rsidRPr="00FB38BE">
              <w:rPr>
                <w:rFonts w:ascii="Times New Roman" w:hAnsi="Times New Roman"/>
                <w:color w:val="000000" w:themeColor="text1"/>
                <w:sz w:val="20"/>
              </w:rPr>
              <w:t>s</w:t>
            </w:r>
            <w:r w:rsidRPr="00FB38BE">
              <w:rPr>
                <w:rFonts w:ascii="Times New Roman" w:hAnsi="Times New Roman"/>
                <w:color w:val="000000" w:themeColor="text1"/>
                <w:spacing w:val="13"/>
                <w:sz w:val="20"/>
              </w:rPr>
              <w:t xml:space="preserve"> </w:t>
            </w:r>
            <w:r w:rsidRPr="00FB38BE">
              <w:rPr>
                <w:rFonts w:ascii="Times New Roman" w:hAnsi="Times New Roman"/>
                <w:color w:val="000000" w:themeColor="text1"/>
                <w:spacing w:val="1"/>
                <w:sz w:val="20"/>
              </w:rPr>
              <w:t>i</w:t>
            </w:r>
            <w:r w:rsidRPr="00FB38BE">
              <w:rPr>
                <w:rFonts w:ascii="Times New Roman" w:hAnsi="Times New Roman"/>
                <w:color w:val="000000" w:themeColor="text1"/>
                <w:spacing w:val="-3"/>
                <w:sz w:val="20"/>
              </w:rPr>
              <w:t>e</w:t>
            </w:r>
            <w:r w:rsidRPr="00FB38BE">
              <w:rPr>
                <w:rFonts w:ascii="Times New Roman" w:hAnsi="Times New Roman"/>
                <w:color w:val="000000" w:themeColor="text1"/>
                <w:spacing w:val="5"/>
                <w:sz w:val="20"/>
              </w:rPr>
              <w:t>t</w:t>
            </w:r>
            <w:r w:rsidRPr="00FB38BE">
              <w:rPr>
                <w:rFonts w:ascii="Times New Roman" w:hAnsi="Times New Roman"/>
                <w:color w:val="000000" w:themeColor="text1"/>
                <w:spacing w:val="-3"/>
                <w:sz w:val="20"/>
              </w:rPr>
              <w:t>e</w:t>
            </w:r>
            <w:r w:rsidRPr="00FB38BE">
              <w:rPr>
                <w:rFonts w:ascii="Times New Roman" w:hAnsi="Times New Roman"/>
                <w:color w:val="000000" w:themeColor="text1"/>
                <w:spacing w:val="7"/>
                <w:sz w:val="20"/>
              </w:rPr>
              <w:t>k</w:t>
            </w:r>
            <w:r w:rsidRPr="00FB38BE">
              <w:rPr>
                <w:rFonts w:ascii="Times New Roman" w:hAnsi="Times New Roman"/>
                <w:color w:val="000000" w:themeColor="text1"/>
                <w:spacing w:val="3"/>
                <w:sz w:val="20"/>
              </w:rPr>
              <w:t>m</w:t>
            </w:r>
            <w:r w:rsidRPr="00FB38BE">
              <w:rPr>
                <w:rFonts w:ascii="Times New Roman" w:hAnsi="Times New Roman"/>
                <w:color w:val="000000" w:themeColor="text1"/>
                <w:sz w:val="20"/>
              </w:rPr>
              <w:t>i</w:t>
            </w:r>
            <w:r w:rsidRPr="00FB38BE">
              <w:rPr>
                <w:rFonts w:ascii="Times New Roman" w:hAnsi="Times New Roman"/>
                <w:color w:val="000000" w:themeColor="text1"/>
                <w:spacing w:val="8"/>
                <w:sz w:val="20"/>
              </w:rPr>
              <w:t xml:space="preserve"> </w:t>
            </w:r>
            <w:r w:rsidRPr="00FB38BE">
              <w:rPr>
                <w:rFonts w:ascii="Times New Roman" w:hAnsi="Times New Roman"/>
                <w:color w:val="000000" w:themeColor="text1"/>
                <w:spacing w:val="-3"/>
                <w:sz w:val="20"/>
              </w:rPr>
              <w:t>u</w:t>
            </w:r>
            <w:r w:rsidRPr="00FB38BE">
              <w:rPr>
                <w:rFonts w:ascii="Times New Roman" w:hAnsi="Times New Roman"/>
                <w:color w:val="000000" w:themeColor="text1"/>
                <w:sz w:val="20"/>
              </w:rPr>
              <w:t>z</w:t>
            </w:r>
            <w:r w:rsidRPr="00FB38BE">
              <w:rPr>
                <w:rFonts w:ascii="Times New Roman" w:hAnsi="Times New Roman"/>
                <w:color w:val="000000" w:themeColor="text1"/>
                <w:spacing w:val="13"/>
                <w:sz w:val="20"/>
              </w:rPr>
              <w:t xml:space="preserve"> </w:t>
            </w:r>
            <w:r w:rsidRPr="00FB38BE">
              <w:rPr>
                <w:rFonts w:ascii="Times New Roman" w:hAnsi="Times New Roman"/>
                <w:color w:val="000000" w:themeColor="text1"/>
                <w:spacing w:val="-5"/>
                <w:sz w:val="20"/>
              </w:rPr>
              <w:t>r</w:t>
            </w:r>
            <w:r w:rsidRPr="00FB38BE">
              <w:rPr>
                <w:rFonts w:ascii="Times New Roman" w:hAnsi="Times New Roman"/>
                <w:color w:val="000000" w:themeColor="text1"/>
                <w:spacing w:val="-3"/>
                <w:sz w:val="20"/>
              </w:rPr>
              <w:t>egu</w:t>
            </w:r>
            <w:r w:rsidRPr="00FB38BE">
              <w:rPr>
                <w:rFonts w:ascii="Times New Roman" w:hAnsi="Times New Roman"/>
                <w:color w:val="000000" w:themeColor="text1"/>
                <w:spacing w:val="1"/>
                <w:sz w:val="20"/>
              </w:rPr>
              <w:t>l</w:t>
            </w:r>
            <w:r w:rsidRPr="00FB38BE">
              <w:rPr>
                <w:rFonts w:ascii="Times New Roman" w:hAnsi="Times New Roman"/>
                <w:color w:val="000000" w:themeColor="text1"/>
                <w:spacing w:val="-3"/>
                <w:sz w:val="20"/>
              </w:rPr>
              <w:t>ē</w:t>
            </w:r>
            <w:r w:rsidRPr="00FB38BE">
              <w:rPr>
                <w:rFonts w:ascii="Times New Roman" w:hAnsi="Times New Roman"/>
                <w:color w:val="000000" w:themeColor="text1"/>
                <w:spacing w:val="1"/>
                <w:sz w:val="20"/>
              </w:rPr>
              <w:t>j</w:t>
            </w:r>
            <w:r w:rsidRPr="00FB38BE">
              <w:rPr>
                <w:rFonts w:ascii="Times New Roman" w:hAnsi="Times New Roman"/>
                <w:color w:val="000000" w:themeColor="text1"/>
                <w:spacing w:val="-3"/>
                <w:sz w:val="20"/>
              </w:rPr>
              <w:t>a</w:t>
            </w:r>
            <w:r w:rsidRPr="00FB38BE">
              <w:rPr>
                <w:rFonts w:ascii="Times New Roman" w:hAnsi="Times New Roman"/>
                <w:color w:val="000000" w:themeColor="text1"/>
                <w:spacing w:val="3"/>
                <w:sz w:val="20"/>
              </w:rPr>
              <w:t>m</w:t>
            </w:r>
            <w:r w:rsidRPr="00FB38BE">
              <w:rPr>
                <w:rFonts w:ascii="Times New Roman" w:hAnsi="Times New Roman"/>
                <w:color w:val="000000" w:themeColor="text1"/>
                <w:sz w:val="20"/>
              </w:rPr>
              <w:t>ā</w:t>
            </w:r>
            <w:r w:rsidRPr="00FB38BE">
              <w:rPr>
                <w:rFonts w:ascii="Times New Roman" w:hAnsi="Times New Roman"/>
                <w:color w:val="000000" w:themeColor="text1"/>
                <w:spacing w:val="3"/>
                <w:sz w:val="20"/>
              </w:rPr>
              <w:t xml:space="preserve"> </w:t>
            </w:r>
            <w:r w:rsidRPr="00FB38BE">
              <w:rPr>
                <w:rFonts w:ascii="Times New Roman" w:hAnsi="Times New Roman"/>
                <w:color w:val="000000" w:themeColor="text1"/>
                <w:spacing w:val="-5"/>
                <w:sz w:val="20"/>
              </w:rPr>
              <w:t>r</w:t>
            </w:r>
            <w:r w:rsidRPr="00FB38BE">
              <w:rPr>
                <w:rFonts w:ascii="Times New Roman" w:hAnsi="Times New Roman"/>
                <w:color w:val="000000" w:themeColor="text1"/>
                <w:spacing w:val="-3"/>
                <w:sz w:val="20"/>
              </w:rPr>
              <w:t>e</w:t>
            </w:r>
            <w:r w:rsidRPr="00FB38BE">
              <w:rPr>
                <w:rFonts w:ascii="Times New Roman" w:hAnsi="Times New Roman"/>
                <w:color w:val="000000" w:themeColor="text1"/>
                <w:spacing w:val="7"/>
                <w:sz w:val="20"/>
              </w:rPr>
              <w:t>ž</w:t>
            </w:r>
            <w:r w:rsidRPr="00FB38BE">
              <w:rPr>
                <w:rFonts w:ascii="Times New Roman" w:hAnsi="Times New Roman"/>
                <w:color w:val="000000" w:themeColor="text1"/>
                <w:spacing w:val="5"/>
                <w:sz w:val="20"/>
              </w:rPr>
              <w:t>ī</w:t>
            </w:r>
            <w:r w:rsidRPr="00FB38BE">
              <w:rPr>
                <w:rFonts w:ascii="Times New Roman" w:hAnsi="Times New Roman"/>
                <w:color w:val="000000" w:themeColor="text1"/>
                <w:spacing w:val="3"/>
                <w:sz w:val="20"/>
              </w:rPr>
              <w:t>m</w:t>
            </w:r>
            <w:r w:rsidRPr="00FB38BE">
              <w:rPr>
                <w:rFonts w:ascii="Times New Roman" w:hAnsi="Times New Roman"/>
                <w:color w:val="000000" w:themeColor="text1"/>
                <w:sz w:val="20"/>
              </w:rPr>
              <w:t>a</w:t>
            </w:r>
            <w:r w:rsidRPr="00FB38BE">
              <w:rPr>
                <w:rFonts w:ascii="Times New Roman" w:hAnsi="Times New Roman"/>
                <w:color w:val="000000" w:themeColor="text1"/>
                <w:spacing w:val="3"/>
                <w:sz w:val="20"/>
              </w:rPr>
              <w:t xml:space="preserve"> </w:t>
            </w:r>
            <w:r w:rsidRPr="00FB38BE">
              <w:rPr>
                <w:rFonts w:ascii="Times New Roman" w:hAnsi="Times New Roman"/>
                <w:color w:val="000000" w:themeColor="text1"/>
                <w:spacing w:val="7"/>
                <w:sz w:val="20"/>
              </w:rPr>
              <w:t>z</w:t>
            </w:r>
            <w:r w:rsidRPr="00FB38BE">
              <w:rPr>
                <w:rFonts w:ascii="Times New Roman" w:hAnsi="Times New Roman"/>
                <w:color w:val="000000" w:themeColor="text1"/>
                <w:spacing w:val="-3"/>
                <w:sz w:val="20"/>
              </w:rPr>
              <w:t>ona</w:t>
            </w:r>
            <w:r w:rsidRPr="00FB38BE">
              <w:rPr>
                <w:rFonts w:ascii="Times New Roman" w:hAnsi="Times New Roman"/>
                <w:color w:val="000000" w:themeColor="text1"/>
                <w:sz w:val="20"/>
              </w:rPr>
              <w:t>s</w:t>
            </w:r>
            <w:r w:rsidRPr="00FB38BE">
              <w:rPr>
                <w:rFonts w:ascii="Times New Roman" w:hAnsi="Times New Roman"/>
                <w:color w:val="000000" w:themeColor="text1"/>
                <w:spacing w:val="13"/>
                <w:sz w:val="20"/>
              </w:rPr>
              <w:t xml:space="preserve"> </w:t>
            </w:r>
            <w:r w:rsidRPr="00FB38BE">
              <w:rPr>
                <w:rFonts w:ascii="Times New Roman" w:hAnsi="Times New Roman"/>
                <w:color w:val="000000" w:themeColor="text1"/>
                <w:spacing w:val="5"/>
                <w:sz w:val="20"/>
              </w:rPr>
              <w:t>t</w:t>
            </w:r>
            <w:r w:rsidRPr="00FB38BE">
              <w:rPr>
                <w:rFonts w:ascii="Times New Roman" w:hAnsi="Times New Roman"/>
                <w:color w:val="000000" w:themeColor="text1"/>
                <w:spacing w:val="-3"/>
                <w:sz w:val="20"/>
              </w:rPr>
              <w:t>e</w:t>
            </w:r>
            <w:r w:rsidRPr="00FB38BE">
              <w:rPr>
                <w:rFonts w:ascii="Times New Roman" w:hAnsi="Times New Roman"/>
                <w:color w:val="000000" w:themeColor="text1"/>
                <w:spacing w:val="-5"/>
                <w:sz w:val="20"/>
              </w:rPr>
              <w:t>r</w:t>
            </w:r>
            <w:r w:rsidRPr="00FB38BE">
              <w:rPr>
                <w:rFonts w:ascii="Times New Roman" w:hAnsi="Times New Roman"/>
                <w:color w:val="000000" w:themeColor="text1"/>
                <w:spacing w:val="1"/>
                <w:sz w:val="20"/>
              </w:rPr>
              <w:t>i</w:t>
            </w:r>
            <w:r w:rsidRPr="00FB38BE">
              <w:rPr>
                <w:rFonts w:ascii="Times New Roman" w:hAnsi="Times New Roman"/>
                <w:color w:val="000000" w:themeColor="text1"/>
                <w:spacing w:val="5"/>
                <w:sz w:val="20"/>
              </w:rPr>
              <w:t>t</w:t>
            </w:r>
            <w:r w:rsidRPr="00FB38BE">
              <w:rPr>
                <w:rFonts w:ascii="Times New Roman" w:hAnsi="Times New Roman"/>
                <w:color w:val="000000" w:themeColor="text1"/>
                <w:spacing w:val="-3"/>
                <w:sz w:val="20"/>
              </w:rPr>
              <w:t>o</w:t>
            </w:r>
            <w:r w:rsidRPr="00FB38BE">
              <w:rPr>
                <w:rFonts w:ascii="Times New Roman" w:hAnsi="Times New Roman"/>
                <w:color w:val="000000" w:themeColor="text1"/>
                <w:spacing w:val="-5"/>
                <w:sz w:val="20"/>
              </w:rPr>
              <w:t>r</w:t>
            </w:r>
            <w:r w:rsidRPr="00FB38BE">
              <w:rPr>
                <w:rFonts w:ascii="Times New Roman" w:hAnsi="Times New Roman"/>
                <w:color w:val="000000" w:themeColor="text1"/>
                <w:spacing w:val="1"/>
                <w:sz w:val="20"/>
              </w:rPr>
              <w:t>ij</w:t>
            </w:r>
            <w:r w:rsidRPr="00FB38BE">
              <w:rPr>
                <w:rFonts w:ascii="Times New Roman" w:hAnsi="Times New Roman"/>
                <w:color w:val="000000" w:themeColor="text1"/>
                <w:spacing w:val="-3"/>
                <w:sz w:val="20"/>
              </w:rPr>
              <w:t>ā</w:t>
            </w:r>
            <w:r w:rsidRPr="00FB38BE">
              <w:rPr>
                <w:rFonts w:ascii="Times New Roman" w:hAnsi="Times New Roman"/>
                <w:color w:val="000000" w:themeColor="text1"/>
                <w:spacing w:val="3"/>
                <w:sz w:val="20"/>
              </w:rPr>
              <w:t>m</w:t>
            </w:r>
            <w:r w:rsidRPr="00FB38BE">
              <w:rPr>
                <w:rFonts w:ascii="Times New Roman" w:hAnsi="Times New Roman"/>
                <w:color w:val="000000" w:themeColor="text1"/>
                <w:sz w:val="20"/>
              </w:rPr>
              <w:t>.</w:t>
            </w:r>
          </w:p>
        </w:tc>
        <w:tc>
          <w:tcPr>
            <w:tcW w:w="3067" w:type="dxa"/>
          </w:tcPr>
          <w:p w14:paraId="3B6B6B1F" w14:textId="77777777" w:rsidR="009B6059" w:rsidRPr="00FB38BE" w:rsidRDefault="009B6059" w:rsidP="00CE6F9B">
            <w:pPr>
              <w:jc w:val="center"/>
              <w:rPr>
                <w:rFonts w:cs="Times New Roman"/>
                <w:b/>
                <w:color w:val="000000" w:themeColor="text1"/>
                <w:lang w:val="lv-LV"/>
              </w:rPr>
            </w:pPr>
          </w:p>
        </w:tc>
      </w:tr>
      <w:tr w:rsidR="009B6059" w:rsidRPr="00FB38BE" w14:paraId="32628311" w14:textId="77777777" w:rsidTr="5BA07093">
        <w:tc>
          <w:tcPr>
            <w:tcW w:w="2595" w:type="dxa"/>
          </w:tcPr>
          <w:p w14:paraId="51D8916C" w14:textId="77777777" w:rsidR="009B6059" w:rsidRPr="00FB38BE" w:rsidRDefault="009B6059" w:rsidP="00CE6F9B">
            <w:pPr>
              <w:jc w:val="both"/>
              <w:rPr>
                <w:rFonts w:cs="Times New Roman"/>
                <w:b/>
                <w:color w:val="000000" w:themeColor="text1"/>
                <w:lang w:val="lv-LV"/>
              </w:rPr>
            </w:pPr>
            <w:r w:rsidRPr="00FB38BE">
              <w:rPr>
                <w:rFonts w:cs="Times New Roman"/>
                <w:color w:val="000000" w:themeColor="text1"/>
                <w:sz w:val="20"/>
                <w:szCs w:val="20"/>
                <w:shd w:val="clear" w:color="auto" w:fill="FFFFFF"/>
                <w:lang w:val="lv-LV"/>
              </w:rPr>
              <w:t>13. Dabas lieguma zonā aizliegts:</w:t>
            </w:r>
          </w:p>
        </w:tc>
        <w:tc>
          <w:tcPr>
            <w:tcW w:w="3354" w:type="dxa"/>
          </w:tcPr>
          <w:p w14:paraId="7C4FB073" w14:textId="534BE47A" w:rsidR="009B6059" w:rsidRPr="00FB38BE" w:rsidRDefault="009B6059" w:rsidP="5BA07093">
            <w:pPr>
              <w:pStyle w:val="BodyText"/>
              <w:widowControl w:val="0"/>
              <w:tabs>
                <w:tab w:val="left" w:pos="703"/>
              </w:tabs>
              <w:spacing w:after="0"/>
              <w:ind w:left="130" w:hanging="283"/>
              <w:jc w:val="both"/>
              <w:rPr>
                <w:rFonts w:ascii="Times New Roman" w:hAnsi="Times New Roman"/>
                <w:color w:val="000000" w:themeColor="text1"/>
                <w:sz w:val="20"/>
              </w:rPr>
            </w:pPr>
            <w:r w:rsidRPr="00FB38BE">
              <w:rPr>
                <w:rFonts w:ascii="Times New Roman" w:hAnsi="Times New Roman"/>
                <w:b/>
                <w:color w:val="000000" w:themeColor="text1"/>
                <w:sz w:val="20"/>
              </w:rPr>
              <w:tab/>
            </w:r>
            <w:r w:rsidR="3D88C4AB" w:rsidRPr="5BA07093">
              <w:rPr>
                <w:rFonts w:ascii="Times New Roman" w:hAnsi="Times New Roman"/>
                <w:color w:val="000000" w:themeColor="text1"/>
                <w:spacing w:val="-5"/>
                <w:sz w:val="20"/>
              </w:rPr>
              <w:t xml:space="preserve">17. </w:t>
            </w:r>
            <w:r w:rsidR="50D05EE5" w:rsidRPr="5BA07093">
              <w:rPr>
                <w:rFonts w:ascii="Times New Roman" w:hAnsi="Times New Roman"/>
                <w:color w:val="000000" w:themeColor="text1"/>
                <w:sz w:val="20"/>
                <w:shd w:val="clear" w:color="auto" w:fill="FFFFFF"/>
              </w:rPr>
              <w:t>Dabas lieguma zonā aizliegts:</w:t>
            </w:r>
          </w:p>
        </w:tc>
        <w:tc>
          <w:tcPr>
            <w:tcW w:w="3067" w:type="dxa"/>
          </w:tcPr>
          <w:p w14:paraId="18313247" w14:textId="77777777" w:rsidR="009B6059" w:rsidRPr="00FB38BE" w:rsidRDefault="009B6059" w:rsidP="00CE6F9B">
            <w:pPr>
              <w:jc w:val="center"/>
              <w:rPr>
                <w:rFonts w:cs="Times New Roman"/>
                <w:b/>
                <w:color w:val="000000" w:themeColor="text1"/>
                <w:lang w:val="lv-LV"/>
              </w:rPr>
            </w:pPr>
          </w:p>
        </w:tc>
      </w:tr>
      <w:tr w:rsidR="009B6059" w:rsidRPr="00621848" w14:paraId="46F6CBE3" w14:textId="77777777" w:rsidTr="5BA07093">
        <w:tc>
          <w:tcPr>
            <w:tcW w:w="2595" w:type="dxa"/>
          </w:tcPr>
          <w:p w14:paraId="084B02A3" w14:textId="77777777" w:rsidR="009B6059" w:rsidRPr="00FB38BE" w:rsidRDefault="009B6059" w:rsidP="00CE6F9B">
            <w:pPr>
              <w:jc w:val="both"/>
              <w:rPr>
                <w:rFonts w:cs="Times New Roman"/>
                <w:b/>
                <w:color w:val="000000" w:themeColor="text1"/>
                <w:lang w:val="lv-LV"/>
              </w:rPr>
            </w:pPr>
            <w:r w:rsidRPr="00FB38BE">
              <w:rPr>
                <w:rFonts w:cs="Times New Roman"/>
                <w:color w:val="000000" w:themeColor="text1"/>
                <w:sz w:val="20"/>
                <w:szCs w:val="20"/>
                <w:shd w:val="clear" w:color="auto" w:fill="FFFFFF"/>
                <w:lang w:val="lv-LV"/>
              </w:rPr>
              <w:t>13.1. cirst kokus galvenajā un rekonstruktīvajā cirtē;</w:t>
            </w:r>
          </w:p>
        </w:tc>
        <w:tc>
          <w:tcPr>
            <w:tcW w:w="3354" w:type="dxa"/>
          </w:tcPr>
          <w:p w14:paraId="40B0EA6D" w14:textId="46C7AA14" w:rsidR="009B6059" w:rsidRPr="00FB38BE" w:rsidRDefault="3D88C4AB" w:rsidP="5BA07093">
            <w:pPr>
              <w:pStyle w:val="BodyText"/>
              <w:widowControl w:val="0"/>
              <w:tabs>
                <w:tab w:val="left" w:pos="1843"/>
              </w:tabs>
              <w:spacing w:after="0"/>
              <w:jc w:val="both"/>
              <w:rPr>
                <w:rFonts w:ascii="Times New Roman" w:hAnsi="Times New Roman"/>
                <w:color w:val="000000" w:themeColor="text1"/>
                <w:sz w:val="20"/>
              </w:rPr>
            </w:pPr>
            <w:r w:rsidRPr="5BA07093">
              <w:rPr>
                <w:rFonts w:ascii="Times New Roman" w:hAnsi="Times New Roman"/>
                <w:color w:val="000000" w:themeColor="text1"/>
                <w:sz w:val="20"/>
              </w:rPr>
              <w:t>17.1</w:t>
            </w:r>
            <w:r w:rsidR="50D05EE5" w:rsidRPr="5BA07093">
              <w:rPr>
                <w:rFonts w:ascii="Times New Roman" w:hAnsi="Times New Roman"/>
                <w:color w:val="000000" w:themeColor="text1"/>
                <w:sz w:val="20"/>
              </w:rPr>
              <w:t xml:space="preserve">. </w:t>
            </w:r>
            <w:r w:rsidR="50D05EE5" w:rsidRPr="5BA07093">
              <w:rPr>
                <w:rFonts w:ascii="Times New Roman" w:hAnsi="Times New Roman"/>
                <w:color w:val="000000" w:themeColor="text1"/>
                <w:sz w:val="20"/>
                <w:shd w:val="clear" w:color="auto" w:fill="FFFFFF"/>
              </w:rPr>
              <w:t>cirst kokus galvenajā un rekonstruktīvajā cirtē;</w:t>
            </w:r>
          </w:p>
        </w:tc>
        <w:tc>
          <w:tcPr>
            <w:tcW w:w="3067" w:type="dxa"/>
          </w:tcPr>
          <w:p w14:paraId="5E1E2ED0" w14:textId="77777777" w:rsidR="009B6059" w:rsidRPr="00FB38BE" w:rsidRDefault="009B6059" w:rsidP="00CE6F9B">
            <w:pPr>
              <w:jc w:val="center"/>
              <w:rPr>
                <w:rFonts w:cs="Times New Roman"/>
                <w:b/>
                <w:color w:val="000000" w:themeColor="text1"/>
                <w:lang w:val="lv-LV"/>
              </w:rPr>
            </w:pPr>
          </w:p>
        </w:tc>
      </w:tr>
      <w:tr w:rsidR="005516C3" w:rsidRPr="00621848" w14:paraId="634A607A" w14:textId="77777777" w:rsidTr="5BA07093">
        <w:tc>
          <w:tcPr>
            <w:tcW w:w="2595" w:type="dxa"/>
          </w:tcPr>
          <w:p w14:paraId="08F211BD" w14:textId="6EB66D7C" w:rsidR="005516C3" w:rsidRPr="00FB38BE" w:rsidRDefault="005516C3" w:rsidP="00CE6F9B">
            <w:pPr>
              <w:jc w:val="both"/>
              <w:rPr>
                <w:rFonts w:cs="Times New Roman"/>
                <w:color w:val="000000" w:themeColor="text1"/>
                <w:sz w:val="20"/>
                <w:szCs w:val="20"/>
                <w:shd w:val="clear" w:color="auto" w:fill="FFFFFF"/>
                <w:lang w:val="lv-LV"/>
              </w:rPr>
            </w:pPr>
            <w:r w:rsidRPr="00FB38BE">
              <w:rPr>
                <w:rFonts w:cs="Times New Roman"/>
                <w:color w:val="000000" w:themeColor="text1"/>
                <w:sz w:val="20"/>
                <w:szCs w:val="20"/>
                <w:shd w:val="clear" w:color="auto" w:fill="FFFFFF"/>
                <w:lang w:val="lv-LV"/>
              </w:rPr>
              <w:t xml:space="preserve">13.2. cirst kokus kopšanas cirtē, ja </w:t>
            </w:r>
            <w:proofErr w:type="spellStart"/>
            <w:r w:rsidRPr="00FB38BE">
              <w:rPr>
                <w:rFonts w:cs="Times New Roman"/>
                <w:color w:val="000000" w:themeColor="text1"/>
                <w:sz w:val="20"/>
                <w:szCs w:val="20"/>
                <w:shd w:val="clear" w:color="auto" w:fill="FFFFFF"/>
                <w:lang w:val="lv-LV"/>
              </w:rPr>
              <w:t>valdaudzes</w:t>
            </w:r>
            <w:proofErr w:type="spellEnd"/>
            <w:r w:rsidRPr="00FB38BE">
              <w:rPr>
                <w:rFonts w:cs="Times New Roman"/>
                <w:color w:val="000000" w:themeColor="text1"/>
                <w:sz w:val="20"/>
                <w:szCs w:val="20"/>
                <w:shd w:val="clear" w:color="auto" w:fill="FFFFFF"/>
                <w:lang w:val="lv-LV"/>
              </w:rPr>
              <w:t xml:space="preserve"> vecums pārsniedz:</w:t>
            </w:r>
          </w:p>
        </w:tc>
        <w:tc>
          <w:tcPr>
            <w:tcW w:w="3354" w:type="dxa"/>
          </w:tcPr>
          <w:p w14:paraId="499F2EF1" w14:textId="09583935" w:rsidR="005516C3" w:rsidRPr="00FB38BE" w:rsidRDefault="50D05EE5" w:rsidP="5BA07093">
            <w:pPr>
              <w:pStyle w:val="BodyText"/>
              <w:widowControl w:val="0"/>
              <w:tabs>
                <w:tab w:val="left" w:pos="1843"/>
              </w:tabs>
              <w:spacing w:after="0"/>
              <w:jc w:val="both"/>
              <w:rPr>
                <w:rFonts w:ascii="Times New Roman" w:hAnsi="Times New Roman"/>
                <w:color w:val="000000" w:themeColor="text1"/>
                <w:sz w:val="20"/>
                <w:highlight w:val="green"/>
              </w:rPr>
            </w:pPr>
            <w:r w:rsidRPr="5BA07093">
              <w:rPr>
                <w:rFonts w:ascii="Times New Roman" w:hAnsi="Times New Roman"/>
                <w:color w:val="000000" w:themeColor="text1"/>
                <w:sz w:val="20"/>
                <w:shd w:val="clear" w:color="auto" w:fill="FFFFFF"/>
              </w:rPr>
              <w:t xml:space="preserve">17.2. cirst kokus kopšanas cirtē, ja </w:t>
            </w:r>
            <w:proofErr w:type="spellStart"/>
            <w:r w:rsidRPr="5BA07093">
              <w:rPr>
                <w:rFonts w:ascii="Times New Roman" w:hAnsi="Times New Roman"/>
                <w:color w:val="000000" w:themeColor="text1"/>
                <w:sz w:val="20"/>
                <w:shd w:val="clear" w:color="auto" w:fill="FFFFFF"/>
              </w:rPr>
              <w:t>valdaudzes</w:t>
            </w:r>
            <w:proofErr w:type="spellEnd"/>
            <w:r w:rsidRPr="5BA07093">
              <w:rPr>
                <w:rFonts w:ascii="Times New Roman" w:hAnsi="Times New Roman"/>
                <w:color w:val="000000" w:themeColor="text1"/>
                <w:sz w:val="20"/>
                <w:shd w:val="clear" w:color="auto" w:fill="FFFFFF"/>
              </w:rPr>
              <w:t xml:space="preserve"> vecums pārsniedz:</w:t>
            </w:r>
          </w:p>
        </w:tc>
        <w:tc>
          <w:tcPr>
            <w:tcW w:w="3067" w:type="dxa"/>
          </w:tcPr>
          <w:p w14:paraId="7AD89EA0" w14:textId="77777777" w:rsidR="005516C3" w:rsidRPr="00FB38BE" w:rsidRDefault="005516C3" w:rsidP="00CE6F9B">
            <w:pPr>
              <w:jc w:val="center"/>
              <w:rPr>
                <w:rFonts w:cs="Times New Roman"/>
                <w:b/>
                <w:color w:val="000000" w:themeColor="text1"/>
                <w:lang w:val="lv-LV"/>
              </w:rPr>
            </w:pPr>
          </w:p>
        </w:tc>
      </w:tr>
      <w:tr w:rsidR="005516C3" w:rsidRPr="00FB38BE" w14:paraId="288BF115" w14:textId="77777777" w:rsidTr="5BA07093">
        <w:tc>
          <w:tcPr>
            <w:tcW w:w="2595" w:type="dxa"/>
          </w:tcPr>
          <w:p w14:paraId="707620CE" w14:textId="6B2FB9BE" w:rsidR="005516C3" w:rsidRPr="00FB38BE" w:rsidRDefault="005516C3" w:rsidP="00CE6F9B">
            <w:pPr>
              <w:jc w:val="both"/>
              <w:rPr>
                <w:rFonts w:cs="Times New Roman"/>
                <w:color w:val="000000" w:themeColor="text1"/>
                <w:sz w:val="20"/>
                <w:szCs w:val="20"/>
                <w:shd w:val="clear" w:color="auto" w:fill="FFFFFF"/>
                <w:lang w:val="lv-LV"/>
              </w:rPr>
            </w:pPr>
            <w:r w:rsidRPr="00FB38BE">
              <w:rPr>
                <w:rFonts w:cs="Times New Roman"/>
                <w:color w:val="000000" w:themeColor="text1"/>
                <w:sz w:val="20"/>
                <w:szCs w:val="20"/>
                <w:shd w:val="clear" w:color="auto" w:fill="FFFFFF"/>
                <w:lang w:val="lv-LV"/>
              </w:rPr>
              <w:t>13.2.1. priežu audzēm – 80 gadu;</w:t>
            </w:r>
          </w:p>
        </w:tc>
        <w:tc>
          <w:tcPr>
            <w:tcW w:w="3354" w:type="dxa"/>
          </w:tcPr>
          <w:p w14:paraId="7ED57046" w14:textId="4B9B2BE7" w:rsidR="005516C3" w:rsidRPr="00FB38BE" w:rsidRDefault="50D05EE5" w:rsidP="5BA07093">
            <w:pPr>
              <w:pStyle w:val="BodyText"/>
              <w:widowControl w:val="0"/>
              <w:tabs>
                <w:tab w:val="left" w:pos="1843"/>
              </w:tabs>
              <w:spacing w:after="0"/>
              <w:jc w:val="both"/>
              <w:rPr>
                <w:rFonts w:ascii="Times New Roman" w:hAnsi="Times New Roman"/>
                <w:color w:val="000000" w:themeColor="text1"/>
                <w:sz w:val="20"/>
                <w:highlight w:val="green"/>
              </w:rPr>
            </w:pPr>
            <w:r w:rsidRPr="5BA07093">
              <w:rPr>
                <w:rFonts w:ascii="Times New Roman" w:hAnsi="Times New Roman"/>
                <w:color w:val="000000" w:themeColor="text1"/>
                <w:sz w:val="20"/>
              </w:rPr>
              <w:t>17.</w:t>
            </w:r>
            <w:r w:rsidR="742B6581" w:rsidRPr="5BA07093">
              <w:rPr>
                <w:rFonts w:ascii="Times New Roman" w:hAnsi="Times New Roman"/>
                <w:color w:val="000000" w:themeColor="text1"/>
                <w:sz w:val="20"/>
              </w:rPr>
              <w:t>2.1</w:t>
            </w:r>
            <w:r w:rsidRPr="5BA07093">
              <w:rPr>
                <w:rFonts w:ascii="Times New Roman" w:hAnsi="Times New Roman"/>
                <w:color w:val="000000" w:themeColor="text1"/>
                <w:sz w:val="20"/>
              </w:rPr>
              <w:t>.</w:t>
            </w:r>
            <w:r w:rsidRPr="5BA07093">
              <w:rPr>
                <w:rFonts w:ascii="Times New Roman" w:hAnsi="Times New Roman"/>
                <w:color w:val="000000" w:themeColor="text1"/>
                <w:sz w:val="20"/>
                <w:shd w:val="clear" w:color="auto" w:fill="FFFFFF"/>
              </w:rPr>
              <w:t xml:space="preserve"> priežu audzēm – 80 gadu;</w:t>
            </w:r>
          </w:p>
        </w:tc>
        <w:tc>
          <w:tcPr>
            <w:tcW w:w="3067" w:type="dxa"/>
          </w:tcPr>
          <w:p w14:paraId="5D412DEE" w14:textId="77777777" w:rsidR="005516C3" w:rsidRPr="00FB38BE" w:rsidRDefault="005516C3" w:rsidP="00CE6F9B">
            <w:pPr>
              <w:jc w:val="center"/>
              <w:rPr>
                <w:rFonts w:cs="Times New Roman"/>
                <w:b/>
                <w:color w:val="000000" w:themeColor="text1"/>
                <w:lang w:val="lv-LV"/>
              </w:rPr>
            </w:pPr>
          </w:p>
        </w:tc>
      </w:tr>
      <w:tr w:rsidR="005516C3" w:rsidRPr="00621848" w14:paraId="5588CE16" w14:textId="77777777" w:rsidTr="5BA07093">
        <w:tc>
          <w:tcPr>
            <w:tcW w:w="2595" w:type="dxa"/>
          </w:tcPr>
          <w:p w14:paraId="63A88689" w14:textId="619ED0A3" w:rsidR="005516C3" w:rsidRPr="00FB38BE" w:rsidRDefault="005516C3" w:rsidP="00CE6F9B">
            <w:pPr>
              <w:jc w:val="both"/>
              <w:rPr>
                <w:rFonts w:cs="Times New Roman"/>
                <w:color w:val="000000" w:themeColor="text1"/>
                <w:sz w:val="20"/>
                <w:szCs w:val="20"/>
                <w:shd w:val="clear" w:color="auto" w:fill="FFFFFF"/>
                <w:lang w:val="lv-LV"/>
              </w:rPr>
            </w:pPr>
            <w:r w:rsidRPr="00FB38BE">
              <w:rPr>
                <w:rFonts w:cs="Times New Roman"/>
                <w:color w:val="000000" w:themeColor="text1"/>
                <w:sz w:val="20"/>
                <w:szCs w:val="20"/>
                <w:shd w:val="clear" w:color="auto" w:fill="FFFFFF"/>
                <w:lang w:val="lv-LV"/>
              </w:rPr>
              <w:t>13.2.2. egļu, bērzu un melnalkšņu audzēm – 60 gadu;</w:t>
            </w:r>
          </w:p>
        </w:tc>
        <w:tc>
          <w:tcPr>
            <w:tcW w:w="3354" w:type="dxa"/>
          </w:tcPr>
          <w:p w14:paraId="533E203E" w14:textId="64846100" w:rsidR="005516C3" w:rsidRDefault="50D05EE5" w:rsidP="5BA07093">
            <w:pPr>
              <w:pStyle w:val="BodyText"/>
              <w:widowControl w:val="0"/>
              <w:tabs>
                <w:tab w:val="left" w:pos="1843"/>
              </w:tabs>
              <w:spacing w:after="0"/>
              <w:jc w:val="both"/>
              <w:rPr>
                <w:rFonts w:ascii="Times New Roman" w:hAnsi="Times New Roman"/>
                <w:color w:val="000000" w:themeColor="text1"/>
                <w:sz w:val="20"/>
                <w:highlight w:val="green"/>
              </w:rPr>
            </w:pPr>
            <w:r w:rsidRPr="5BA07093">
              <w:rPr>
                <w:rFonts w:ascii="Times New Roman" w:hAnsi="Times New Roman"/>
                <w:color w:val="000000" w:themeColor="text1"/>
                <w:sz w:val="20"/>
                <w:shd w:val="clear" w:color="auto" w:fill="FFFFFF"/>
              </w:rPr>
              <w:t>17.</w:t>
            </w:r>
            <w:r w:rsidR="33D218E6" w:rsidRPr="5BA07093">
              <w:rPr>
                <w:rFonts w:ascii="Times New Roman" w:hAnsi="Times New Roman"/>
                <w:color w:val="000000" w:themeColor="text1"/>
                <w:sz w:val="20"/>
                <w:shd w:val="clear" w:color="auto" w:fill="FFFFFF"/>
              </w:rPr>
              <w:t xml:space="preserve">2.2. </w:t>
            </w:r>
            <w:r w:rsidRPr="5BA07093">
              <w:rPr>
                <w:rFonts w:ascii="Times New Roman" w:hAnsi="Times New Roman"/>
                <w:color w:val="000000" w:themeColor="text1"/>
                <w:sz w:val="20"/>
                <w:shd w:val="clear" w:color="auto" w:fill="FFFFFF"/>
              </w:rPr>
              <w:t>egļu, bērzu un melnalkšņu audzēm – 60 gadu;</w:t>
            </w:r>
          </w:p>
        </w:tc>
        <w:tc>
          <w:tcPr>
            <w:tcW w:w="3067" w:type="dxa"/>
          </w:tcPr>
          <w:p w14:paraId="1167C8A3" w14:textId="77777777" w:rsidR="005516C3" w:rsidRPr="00FB38BE" w:rsidRDefault="005516C3" w:rsidP="00CE6F9B">
            <w:pPr>
              <w:jc w:val="center"/>
              <w:rPr>
                <w:rFonts w:cs="Times New Roman"/>
                <w:b/>
                <w:color w:val="000000" w:themeColor="text1"/>
                <w:lang w:val="lv-LV"/>
              </w:rPr>
            </w:pPr>
          </w:p>
        </w:tc>
      </w:tr>
      <w:tr w:rsidR="005516C3" w:rsidRPr="00D06CAA" w14:paraId="72C4EE88" w14:textId="77777777" w:rsidTr="5BA07093">
        <w:tc>
          <w:tcPr>
            <w:tcW w:w="2595" w:type="dxa"/>
          </w:tcPr>
          <w:p w14:paraId="7F4252BD" w14:textId="6A68185F" w:rsidR="005516C3" w:rsidRPr="00FB38BE" w:rsidRDefault="005516C3" w:rsidP="00CE6F9B">
            <w:pPr>
              <w:jc w:val="both"/>
              <w:rPr>
                <w:rFonts w:cs="Times New Roman"/>
                <w:color w:val="000000" w:themeColor="text1"/>
                <w:sz w:val="20"/>
                <w:szCs w:val="20"/>
                <w:shd w:val="clear" w:color="auto" w:fill="FFFFFF"/>
                <w:lang w:val="lv-LV"/>
              </w:rPr>
            </w:pPr>
            <w:r w:rsidRPr="00FB38BE">
              <w:rPr>
                <w:rFonts w:cs="Times New Roman"/>
                <w:color w:val="000000" w:themeColor="text1"/>
                <w:sz w:val="20"/>
                <w:szCs w:val="20"/>
                <w:shd w:val="clear" w:color="auto" w:fill="FFFFFF"/>
                <w:lang w:val="lv-LV"/>
              </w:rPr>
              <w:t>13.2.3. apšu audzēm – 40 gadu;</w:t>
            </w:r>
          </w:p>
        </w:tc>
        <w:tc>
          <w:tcPr>
            <w:tcW w:w="3354" w:type="dxa"/>
          </w:tcPr>
          <w:p w14:paraId="2E6D1958" w14:textId="389D8E62" w:rsidR="005516C3" w:rsidRPr="00CE7AE2" w:rsidRDefault="50D05EE5" w:rsidP="5BA07093">
            <w:pPr>
              <w:pStyle w:val="BodyText"/>
              <w:widowControl w:val="0"/>
              <w:tabs>
                <w:tab w:val="left" w:pos="1843"/>
              </w:tabs>
              <w:spacing w:after="0"/>
              <w:jc w:val="both"/>
              <w:rPr>
                <w:rFonts w:ascii="Times New Roman" w:hAnsi="Times New Roman"/>
                <w:color w:val="000000" w:themeColor="text1"/>
                <w:sz w:val="20"/>
                <w:highlight w:val="green"/>
                <w:shd w:val="clear" w:color="auto" w:fill="FFFFFF"/>
              </w:rPr>
            </w:pPr>
            <w:r w:rsidRPr="5BA07093">
              <w:rPr>
                <w:rFonts w:ascii="Times New Roman" w:hAnsi="Times New Roman"/>
                <w:color w:val="000000" w:themeColor="text1"/>
                <w:sz w:val="20"/>
                <w:shd w:val="clear" w:color="auto" w:fill="FFFFFF"/>
              </w:rPr>
              <w:t>17.</w:t>
            </w:r>
            <w:r w:rsidR="52BDB56E" w:rsidRPr="5BA07093">
              <w:rPr>
                <w:rFonts w:ascii="Times New Roman" w:hAnsi="Times New Roman"/>
                <w:color w:val="000000" w:themeColor="text1"/>
                <w:sz w:val="20"/>
                <w:shd w:val="clear" w:color="auto" w:fill="FFFFFF"/>
              </w:rPr>
              <w:t>2</w:t>
            </w:r>
            <w:r w:rsidRPr="5BA07093">
              <w:rPr>
                <w:rFonts w:ascii="Times New Roman" w:hAnsi="Times New Roman"/>
                <w:color w:val="000000" w:themeColor="text1"/>
                <w:sz w:val="20"/>
                <w:shd w:val="clear" w:color="auto" w:fill="FFFFFF"/>
              </w:rPr>
              <w:t xml:space="preserve">.3. apšu audzēm – </w:t>
            </w:r>
            <w:r w:rsidR="776D1E93" w:rsidRPr="5BA07093">
              <w:rPr>
                <w:rFonts w:ascii="Times New Roman" w:hAnsi="Times New Roman"/>
                <w:color w:val="000000" w:themeColor="text1"/>
                <w:sz w:val="20"/>
                <w:shd w:val="clear" w:color="auto" w:fill="FFFFFF"/>
              </w:rPr>
              <w:t>4</w:t>
            </w:r>
            <w:r w:rsidRPr="5BA07093">
              <w:rPr>
                <w:rFonts w:ascii="Times New Roman" w:hAnsi="Times New Roman"/>
                <w:color w:val="000000" w:themeColor="text1"/>
                <w:sz w:val="20"/>
                <w:shd w:val="clear" w:color="auto" w:fill="FFFFFF"/>
              </w:rPr>
              <w:t>0 gadu;</w:t>
            </w:r>
          </w:p>
        </w:tc>
        <w:tc>
          <w:tcPr>
            <w:tcW w:w="3067" w:type="dxa"/>
          </w:tcPr>
          <w:p w14:paraId="2A720209" w14:textId="70EB2553" w:rsidR="005516C3" w:rsidRPr="00CE7AE2" w:rsidRDefault="005516C3" w:rsidP="00CE6F9B">
            <w:pPr>
              <w:jc w:val="center"/>
              <w:rPr>
                <w:color w:val="000000" w:themeColor="text1"/>
                <w:sz w:val="22"/>
                <w:lang w:val="lv-LV"/>
              </w:rPr>
            </w:pPr>
          </w:p>
        </w:tc>
      </w:tr>
      <w:tr w:rsidR="009B6059" w:rsidRPr="00621848" w14:paraId="004A96C8" w14:textId="77777777" w:rsidTr="5BA07093">
        <w:tc>
          <w:tcPr>
            <w:tcW w:w="2595" w:type="dxa"/>
          </w:tcPr>
          <w:p w14:paraId="04F893A4" w14:textId="6867BC79" w:rsidR="009B6059" w:rsidRPr="00FB38BE" w:rsidRDefault="009B6059" w:rsidP="00CE6F9B">
            <w:pPr>
              <w:jc w:val="both"/>
              <w:rPr>
                <w:rFonts w:cs="Times New Roman"/>
                <w:b/>
                <w:color w:val="000000" w:themeColor="text1"/>
                <w:lang w:val="lv-LV"/>
              </w:rPr>
            </w:pPr>
          </w:p>
        </w:tc>
        <w:tc>
          <w:tcPr>
            <w:tcW w:w="3354" w:type="dxa"/>
          </w:tcPr>
          <w:p w14:paraId="4F44BBB1" w14:textId="76337ABF" w:rsidR="009B6059" w:rsidRPr="00D24061" w:rsidRDefault="1ED14AF3" w:rsidP="5BA07093">
            <w:pPr>
              <w:pStyle w:val="tv213"/>
              <w:shd w:val="clear" w:color="auto" w:fill="FFFFFF" w:themeFill="background1"/>
              <w:spacing w:before="0" w:beforeAutospacing="0" w:after="0" w:afterAutospacing="0"/>
              <w:ind w:firstLine="0"/>
              <w:rPr>
                <w:color w:val="000000" w:themeColor="text1"/>
                <w:sz w:val="20"/>
                <w:szCs w:val="20"/>
              </w:rPr>
            </w:pPr>
            <w:r w:rsidRPr="5BA07093">
              <w:rPr>
                <w:color w:val="000000" w:themeColor="text1"/>
                <w:sz w:val="20"/>
                <w:szCs w:val="20"/>
              </w:rPr>
              <w:t>17.</w:t>
            </w:r>
            <w:r w:rsidR="31F31C52" w:rsidRPr="5BA07093">
              <w:rPr>
                <w:color w:val="000000" w:themeColor="text1"/>
                <w:sz w:val="20"/>
                <w:szCs w:val="20"/>
              </w:rPr>
              <w:t>3</w:t>
            </w:r>
            <w:r w:rsidRPr="5BA07093">
              <w:rPr>
                <w:color w:val="000000" w:themeColor="text1"/>
                <w:sz w:val="20"/>
                <w:szCs w:val="20"/>
              </w:rPr>
              <w:t xml:space="preserve">. </w:t>
            </w:r>
            <w:r w:rsidR="6867FD05" w:rsidRPr="5BA07093">
              <w:rPr>
                <w:sz w:val="20"/>
                <w:szCs w:val="20"/>
              </w:rPr>
              <w:t xml:space="preserve">veikt sanitāro cirti, izņemot gadījumus, ja meža slimību, kaitēkļu, dzīvnieku vai citādi bojātie koki rada masveidīgas kaitēkļu savairošanās draudus un var izraisīt mežaudžu bojāeju ārpus dabas lieguma un ir saņemts Valsts meža dienesta sanitārais atzinums, kuru VMD izsniedz pēc pozitīva Dabas aizsardzības pārvaldes </w:t>
            </w:r>
            <w:r w:rsidR="6867FD05" w:rsidRPr="5BA07093">
              <w:rPr>
                <w:sz w:val="20"/>
                <w:szCs w:val="20"/>
              </w:rPr>
              <w:lastRenderedPageBreak/>
              <w:t xml:space="preserve">rakstiska atzinuma saņemšanas. Veicot cirti, saglabā visus augtspējīgos kokus, </w:t>
            </w:r>
            <w:r w:rsidR="6867FD05" w:rsidRPr="5BA07093">
              <w:rPr>
                <w:color w:val="000000" w:themeColor="text1"/>
                <w:sz w:val="20"/>
                <w:szCs w:val="20"/>
              </w:rPr>
              <w:t>izņemot egles</w:t>
            </w:r>
            <w:r w:rsidR="58A62030" w:rsidRPr="5BA07093">
              <w:rPr>
                <w:color w:val="000000" w:themeColor="text1"/>
                <w:sz w:val="20"/>
                <w:szCs w:val="20"/>
              </w:rPr>
              <w:t xml:space="preserve">; </w:t>
            </w:r>
            <w:r w:rsidR="58A62030" w:rsidRPr="5BA07093">
              <w:rPr>
                <w:rFonts w:cstheme="minorBidi"/>
                <w:color w:val="000000" w:themeColor="text1"/>
                <w:sz w:val="20"/>
                <w:szCs w:val="20"/>
              </w:rPr>
              <w:t xml:space="preserve">pieļaujama atsevišķu </w:t>
            </w:r>
            <w:proofErr w:type="spellStart"/>
            <w:r w:rsidR="58A62030" w:rsidRPr="5BA07093">
              <w:rPr>
                <w:rFonts w:cstheme="minorBidi"/>
                <w:color w:val="000000" w:themeColor="text1"/>
                <w:sz w:val="20"/>
                <w:szCs w:val="20"/>
              </w:rPr>
              <w:t>augtspējīgo</w:t>
            </w:r>
            <w:proofErr w:type="spellEnd"/>
            <w:r w:rsidR="58A62030" w:rsidRPr="5BA07093">
              <w:rPr>
                <w:rFonts w:cstheme="minorBidi"/>
                <w:color w:val="000000" w:themeColor="text1"/>
                <w:sz w:val="20"/>
                <w:szCs w:val="20"/>
              </w:rPr>
              <w:t xml:space="preserve"> koku ciršana uz pievešanas ceļiem</w:t>
            </w:r>
            <w:r w:rsidR="58A62030" w:rsidRPr="5BA07093">
              <w:rPr>
                <w:color w:val="000000" w:themeColor="text1"/>
                <w:sz w:val="20"/>
                <w:szCs w:val="20"/>
              </w:rPr>
              <w:t>;</w:t>
            </w:r>
          </w:p>
          <w:p w14:paraId="1AE14939" w14:textId="77777777" w:rsidR="009B6059" w:rsidRPr="00D24061" w:rsidRDefault="009B6059" w:rsidP="00CE6F9B">
            <w:pPr>
              <w:jc w:val="both"/>
              <w:rPr>
                <w:rFonts w:cs="Times New Roman"/>
                <w:b/>
                <w:color w:val="000000" w:themeColor="text1"/>
                <w:sz w:val="20"/>
                <w:szCs w:val="20"/>
                <w:lang w:val="lv-LV"/>
              </w:rPr>
            </w:pPr>
          </w:p>
        </w:tc>
        <w:tc>
          <w:tcPr>
            <w:tcW w:w="3067" w:type="dxa"/>
          </w:tcPr>
          <w:p w14:paraId="4FC2D3F7" w14:textId="77777777" w:rsidR="009B6059" w:rsidRPr="00FB38BE" w:rsidRDefault="009B6059" w:rsidP="00CE6F9B">
            <w:pPr>
              <w:jc w:val="center"/>
              <w:rPr>
                <w:rFonts w:cs="Times New Roman"/>
                <w:b/>
                <w:color w:val="000000" w:themeColor="text1"/>
                <w:lang w:val="lv-LV"/>
              </w:rPr>
            </w:pPr>
          </w:p>
        </w:tc>
      </w:tr>
      <w:tr w:rsidR="009B6059" w:rsidRPr="00621848" w14:paraId="76D0D570" w14:textId="77777777" w:rsidTr="5BA07093">
        <w:tc>
          <w:tcPr>
            <w:tcW w:w="2595" w:type="dxa"/>
          </w:tcPr>
          <w:p w14:paraId="48872749" w14:textId="4E4FEC79" w:rsidR="009B6059" w:rsidRPr="00FB38BE" w:rsidRDefault="009B6059" w:rsidP="5BA07093">
            <w:pPr>
              <w:jc w:val="both"/>
              <w:rPr>
                <w:rFonts w:eastAsia="Times New Roman" w:cs="Times New Roman"/>
                <w:b/>
                <w:bCs/>
                <w:color w:val="000000" w:themeColor="text1"/>
                <w:lang w:val="lv-LV"/>
              </w:rPr>
            </w:pPr>
          </w:p>
        </w:tc>
        <w:tc>
          <w:tcPr>
            <w:tcW w:w="3354" w:type="dxa"/>
          </w:tcPr>
          <w:p w14:paraId="4CFA121C" w14:textId="627E20FD" w:rsidR="009B6059" w:rsidRPr="00F92891" w:rsidRDefault="3D88C4AB" w:rsidP="5BA07093">
            <w:pPr>
              <w:pStyle w:val="BodyText"/>
              <w:widowControl w:val="0"/>
              <w:spacing w:after="0"/>
              <w:jc w:val="both"/>
              <w:rPr>
                <w:rFonts w:ascii="Times New Roman" w:hAnsi="Times New Roman"/>
                <w:color w:val="000000" w:themeColor="text1"/>
                <w:sz w:val="20"/>
              </w:rPr>
            </w:pPr>
            <w:r w:rsidRPr="00F92891">
              <w:rPr>
                <w:rFonts w:ascii="Times New Roman" w:hAnsi="Times New Roman"/>
                <w:color w:val="000000" w:themeColor="text1"/>
                <w:sz w:val="20"/>
              </w:rPr>
              <w:t>17.</w:t>
            </w:r>
            <w:r w:rsidR="6867FD05" w:rsidRPr="00F92891">
              <w:rPr>
                <w:rFonts w:ascii="Times New Roman" w:hAnsi="Times New Roman"/>
                <w:color w:val="000000" w:themeColor="text1"/>
                <w:sz w:val="20"/>
              </w:rPr>
              <w:t>5</w:t>
            </w:r>
            <w:r w:rsidRPr="00F92891">
              <w:rPr>
                <w:rFonts w:ascii="Times New Roman" w:hAnsi="Times New Roman"/>
                <w:color w:val="000000" w:themeColor="text1"/>
                <w:sz w:val="20"/>
              </w:rPr>
              <w:t>.</w:t>
            </w:r>
            <w:r w:rsidR="50D05EE5" w:rsidRPr="00F92891">
              <w:rPr>
                <w:rFonts w:ascii="Times New Roman" w:hAnsi="Times New Roman"/>
                <w:color w:val="000000" w:themeColor="text1"/>
                <w:sz w:val="20"/>
              </w:rPr>
              <w:t xml:space="preserve">veikt </w:t>
            </w:r>
            <w:r w:rsidR="1F9AEF06" w:rsidRPr="00F92891">
              <w:rPr>
                <w:rFonts w:ascii="Times New Roman" w:hAnsi="Times New Roman"/>
                <w:color w:val="414142"/>
                <w:sz w:val="20"/>
              </w:rPr>
              <w:t xml:space="preserve">mežsaimniecisko darbību, tajā skaitā </w:t>
            </w:r>
            <w:r w:rsidRPr="00F92891">
              <w:rPr>
                <w:rFonts w:ascii="Times New Roman" w:hAnsi="Times New Roman"/>
                <w:color w:val="000000" w:themeColor="text1"/>
                <w:spacing w:val="7"/>
                <w:sz w:val="20"/>
              </w:rPr>
              <w:t>kv</w:t>
            </w:r>
            <w:r w:rsidRPr="00F92891">
              <w:rPr>
                <w:rFonts w:ascii="Times New Roman" w:hAnsi="Times New Roman"/>
                <w:color w:val="000000" w:themeColor="text1"/>
                <w:spacing w:val="-3"/>
                <w:sz w:val="20"/>
              </w:rPr>
              <w:t>a</w:t>
            </w:r>
            <w:r w:rsidRPr="00F92891">
              <w:rPr>
                <w:rFonts w:ascii="Times New Roman" w:hAnsi="Times New Roman"/>
                <w:color w:val="000000" w:themeColor="text1"/>
                <w:spacing w:val="-5"/>
                <w:sz w:val="20"/>
              </w:rPr>
              <w:t>r</w:t>
            </w:r>
            <w:r w:rsidRPr="00F92891">
              <w:rPr>
                <w:rFonts w:ascii="Times New Roman" w:hAnsi="Times New Roman"/>
                <w:color w:val="000000" w:themeColor="text1"/>
                <w:spacing w:val="5"/>
                <w:sz w:val="20"/>
              </w:rPr>
              <w:t>t</w:t>
            </w:r>
            <w:r w:rsidRPr="00F92891">
              <w:rPr>
                <w:rFonts w:ascii="Times New Roman" w:hAnsi="Times New Roman"/>
                <w:color w:val="000000" w:themeColor="text1"/>
                <w:spacing w:val="-3"/>
                <w:sz w:val="20"/>
              </w:rPr>
              <w:t>ā</w:t>
            </w:r>
            <w:r w:rsidRPr="00F92891">
              <w:rPr>
                <w:rFonts w:ascii="Times New Roman" w:hAnsi="Times New Roman"/>
                <w:color w:val="000000" w:themeColor="text1"/>
                <w:spacing w:val="1"/>
                <w:sz w:val="20"/>
              </w:rPr>
              <w:t>l</w:t>
            </w:r>
            <w:r w:rsidRPr="00F92891">
              <w:rPr>
                <w:rFonts w:ascii="Times New Roman" w:hAnsi="Times New Roman"/>
                <w:color w:val="000000" w:themeColor="text1"/>
                <w:spacing w:val="7"/>
                <w:sz w:val="20"/>
              </w:rPr>
              <w:t>s</w:t>
            </w:r>
            <w:r w:rsidRPr="00F92891">
              <w:rPr>
                <w:rFonts w:ascii="Times New Roman" w:hAnsi="Times New Roman"/>
                <w:color w:val="000000" w:themeColor="text1"/>
                <w:spacing w:val="5"/>
                <w:sz w:val="20"/>
              </w:rPr>
              <w:t>t</w:t>
            </w:r>
            <w:r w:rsidRPr="00F92891">
              <w:rPr>
                <w:rFonts w:ascii="Times New Roman" w:hAnsi="Times New Roman"/>
                <w:color w:val="000000" w:themeColor="text1"/>
                <w:spacing w:val="1"/>
                <w:sz w:val="20"/>
              </w:rPr>
              <w:t>i</w:t>
            </w:r>
            <w:r w:rsidRPr="00F92891">
              <w:rPr>
                <w:rFonts w:ascii="Times New Roman" w:hAnsi="Times New Roman"/>
                <w:color w:val="000000" w:themeColor="text1"/>
                <w:spacing w:val="-3"/>
                <w:sz w:val="20"/>
              </w:rPr>
              <w:t>g</w:t>
            </w:r>
            <w:r w:rsidRPr="00F92891">
              <w:rPr>
                <w:rFonts w:ascii="Times New Roman" w:hAnsi="Times New Roman"/>
                <w:color w:val="000000" w:themeColor="text1"/>
                <w:sz w:val="20"/>
              </w:rPr>
              <w:t>u</w:t>
            </w:r>
            <w:r w:rsidRPr="00F92891">
              <w:rPr>
                <w:rFonts w:ascii="Times New Roman" w:hAnsi="Times New Roman"/>
                <w:color w:val="000000" w:themeColor="text1"/>
                <w:spacing w:val="3"/>
                <w:sz w:val="20"/>
              </w:rPr>
              <w:t xml:space="preserve"> </w:t>
            </w:r>
            <w:r w:rsidRPr="00F92891">
              <w:rPr>
                <w:rFonts w:ascii="Times New Roman" w:hAnsi="Times New Roman"/>
                <w:color w:val="000000" w:themeColor="text1"/>
                <w:spacing w:val="-3"/>
                <w:sz w:val="20"/>
              </w:rPr>
              <w:t>u</w:t>
            </w:r>
            <w:r w:rsidRPr="00F92891">
              <w:rPr>
                <w:rFonts w:ascii="Times New Roman" w:hAnsi="Times New Roman"/>
                <w:color w:val="000000" w:themeColor="text1"/>
                <w:spacing w:val="7"/>
                <w:sz w:val="20"/>
              </w:rPr>
              <w:t>z</w:t>
            </w:r>
            <w:r w:rsidRPr="00F92891">
              <w:rPr>
                <w:rFonts w:ascii="Times New Roman" w:hAnsi="Times New Roman"/>
                <w:color w:val="000000" w:themeColor="text1"/>
                <w:spacing w:val="5"/>
                <w:sz w:val="20"/>
              </w:rPr>
              <w:t>t</w:t>
            </w:r>
            <w:r w:rsidRPr="00F92891">
              <w:rPr>
                <w:rFonts w:ascii="Times New Roman" w:hAnsi="Times New Roman"/>
                <w:color w:val="000000" w:themeColor="text1"/>
                <w:spacing w:val="-3"/>
                <w:sz w:val="20"/>
              </w:rPr>
              <w:t>u</w:t>
            </w:r>
            <w:r w:rsidRPr="00F92891">
              <w:rPr>
                <w:rFonts w:ascii="Times New Roman" w:hAnsi="Times New Roman"/>
                <w:color w:val="000000" w:themeColor="text1"/>
                <w:spacing w:val="-5"/>
                <w:sz w:val="20"/>
              </w:rPr>
              <w:t>r</w:t>
            </w:r>
            <w:r w:rsidRPr="00F92891">
              <w:rPr>
                <w:rFonts w:ascii="Times New Roman" w:hAnsi="Times New Roman"/>
                <w:color w:val="000000" w:themeColor="text1"/>
                <w:spacing w:val="-3"/>
                <w:sz w:val="20"/>
              </w:rPr>
              <w:t>ē</w:t>
            </w:r>
            <w:r w:rsidRPr="00F92891">
              <w:rPr>
                <w:rFonts w:ascii="Times New Roman" w:hAnsi="Times New Roman"/>
                <w:color w:val="000000" w:themeColor="text1"/>
                <w:spacing w:val="7"/>
                <w:sz w:val="20"/>
              </w:rPr>
              <w:t>š</w:t>
            </w:r>
            <w:r w:rsidRPr="00F92891">
              <w:rPr>
                <w:rFonts w:ascii="Times New Roman" w:hAnsi="Times New Roman"/>
                <w:color w:val="000000" w:themeColor="text1"/>
                <w:spacing w:val="-3"/>
                <w:sz w:val="20"/>
              </w:rPr>
              <w:t>anu</w:t>
            </w:r>
            <w:r w:rsidR="50D05EE5" w:rsidRPr="00F92891">
              <w:rPr>
                <w:rFonts w:ascii="Times New Roman" w:hAnsi="Times New Roman"/>
                <w:color w:val="000000" w:themeColor="text1"/>
                <w:spacing w:val="-3"/>
                <w:sz w:val="20"/>
              </w:rPr>
              <w:t xml:space="preserve"> un</w:t>
            </w:r>
            <w:r w:rsidRPr="00F92891">
              <w:rPr>
                <w:rFonts w:ascii="Times New Roman" w:hAnsi="Times New Roman"/>
                <w:color w:val="000000" w:themeColor="text1"/>
                <w:spacing w:val="-3"/>
                <w:sz w:val="20"/>
              </w:rPr>
              <w:t xml:space="preserve"> </w:t>
            </w:r>
            <w:r w:rsidR="50D05EE5" w:rsidRPr="00F92891">
              <w:rPr>
                <w:rFonts w:ascii="Times New Roman" w:hAnsi="Times New Roman"/>
                <w:color w:val="000000" w:themeColor="text1"/>
                <w:spacing w:val="3"/>
                <w:sz w:val="20"/>
              </w:rPr>
              <w:t>m</w:t>
            </w:r>
            <w:r w:rsidR="50D05EE5" w:rsidRPr="00F92891">
              <w:rPr>
                <w:rFonts w:ascii="Times New Roman" w:hAnsi="Times New Roman"/>
                <w:color w:val="000000" w:themeColor="text1"/>
                <w:spacing w:val="-3"/>
                <w:sz w:val="20"/>
              </w:rPr>
              <w:t>e</w:t>
            </w:r>
            <w:r w:rsidR="50D05EE5" w:rsidRPr="00F92891">
              <w:rPr>
                <w:rFonts w:ascii="Times New Roman" w:hAnsi="Times New Roman"/>
                <w:color w:val="000000" w:themeColor="text1"/>
                <w:spacing w:val="7"/>
                <w:sz w:val="20"/>
              </w:rPr>
              <w:t>ž</w:t>
            </w:r>
            <w:r w:rsidR="50D05EE5" w:rsidRPr="00F92891">
              <w:rPr>
                <w:rFonts w:ascii="Times New Roman" w:hAnsi="Times New Roman"/>
                <w:color w:val="000000" w:themeColor="text1"/>
                <w:sz w:val="20"/>
              </w:rPr>
              <w:t>a</w:t>
            </w:r>
            <w:r w:rsidR="50D05EE5" w:rsidRPr="00F92891">
              <w:rPr>
                <w:rFonts w:ascii="Times New Roman" w:hAnsi="Times New Roman"/>
                <w:color w:val="000000" w:themeColor="text1"/>
                <w:spacing w:val="3"/>
                <w:sz w:val="20"/>
              </w:rPr>
              <w:t xml:space="preserve"> </w:t>
            </w:r>
            <w:r w:rsidR="50D05EE5" w:rsidRPr="00F92891">
              <w:rPr>
                <w:rFonts w:ascii="Times New Roman" w:hAnsi="Times New Roman"/>
                <w:color w:val="000000" w:themeColor="text1"/>
                <w:spacing w:val="-3"/>
                <w:sz w:val="20"/>
              </w:rPr>
              <w:t>ugun</w:t>
            </w:r>
            <w:r w:rsidR="50D05EE5" w:rsidRPr="00F92891">
              <w:rPr>
                <w:rFonts w:ascii="Times New Roman" w:hAnsi="Times New Roman"/>
                <w:color w:val="000000" w:themeColor="text1"/>
                <w:spacing w:val="7"/>
                <w:sz w:val="20"/>
              </w:rPr>
              <w:t>s</w:t>
            </w:r>
            <w:r w:rsidR="50D05EE5" w:rsidRPr="00F92891">
              <w:rPr>
                <w:rFonts w:ascii="Times New Roman" w:hAnsi="Times New Roman"/>
                <w:color w:val="000000" w:themeColor="text1"/>
                <w:spacing w:val="-3"/>
                <w:sz w:val="20"/>
              </w:rPr>
              <w:t>d</w:t>
            </w:r>
            <w:r w:rsidR="50D05EE5" w:rsidRPr="00F92891">
              <w:rPr>
                <w:rFonts w:ascii="Times New Roman" w:hAnsi="Times New Roman"/>
                <w:color w:val="000000" w:themeColor="text1"/>
                <w:spacing w:val="-5"/>
                <w:sz w:val="20"/>
              </w:rPr>
              <w:t>r</w:t>
            </w:r>
            <w:r w:rsidR="50D05EE5" w:rsidRPr="00F92891">
              <w:rPr>
                <w:rFonts w:ascii="Times New Roman" w:hAnsi="Times New Roman"/>
                <w:color w:val="000000" w:themeColor="text1"/>
                <w:spacing w:val="-3"/>
                <w:sz w:val="20"/>
              </w:rPr>
              <w:t>o</w:t>
            </w:r>
            <w:r w:rsidR="50D05EE5" w:rsidRPr="00F92891">
              <w:rPr>
                <w:rFonts w:ascii="Times New Roman" w:hAnsi="Times New Roman"/>
                <w:color w:val="000000" w:themeColor="text1"/>
                <w:spacing w:val="7"/>
                <w:sz w:val="20"/>
              </w:rPr>
              <w:t>š</w:t>
            </w:r>
            <w:r w:rsidR="50D05EE5" w:rsidRPr="00F92891">
              <w:rPr>
                <w:rFonts w:ascii="Times New Roman" w:hAnsi="Times New Roman"/>
                <w:color w:val="000000" w:themeColor="text1"/>
                <w:spacing w:val="5"/>
                <w:sz w:val="20"/>
              </w:rPr>
              <w:t>ī</w:t>
            </w:r>
            <w:r w:rsidR="50D05EE5" w:rsidRPr="00F92891">
              <w:rPr>
                <w:rFonts w:ascii="Times New Roman" w:hAnsi="Times New Roman"/>
                <w:color w:val="000000" w:themeColor="text1"/>
                <w:spacing w:val="-3"/>
                <w:sz w:val="20"/>
              </w:rPr>
              <w:t>ba</w:t>
            </w:r>
            <w:r w:rsidR="50D05EE5" w:rsidRPr="00F92891">
              <w:rPr>
                <w:rFonts w:ascii="Times New Roman" w:hAnsi="Times New Roman"/>
                <w:color w:val="000000" w:themeColor="text1"/>
                <w:sz w:val="20"/>
              </w:rPr>
              <w:t>s</w:t>
            </w:r>
            <w:r w:rsidR="50D05EE5" w:rsidRPr="00F92891">
              <w:rPr>
                <w:rFonts w:ascii="Times New Roman" w:hAnsi="Times New Roman"/>
                <w:color w:val="000000" w:themeColor="text1"/>
                <w:spacing w:val="13"/>
                <w:sz w:val="20"/>
              </w:rPr>
              <w:t xml:space="preserve"> </w:t>
            </w:r>
            <w:r w:rsidR="50D05EE5" w:rsidRPr="00F92891">
              <w:rPr>
                <w:rFonts w:ascii="Times New Roman" w:hAnsi="Times New Roman"/>
                <w:color w:val="000000" w:themeColor="text1"/>
                <w:spacing w:val="-3"/>
                <w:sz w:val="20"/>
              </w:rPr>
              <w:t>pa</w:t>
            </w:r>
            <w:r w:rsidR="50D05EE5" w:rsidRPr="00F92891">
              <w:rPr>
                <w:rFonts w:ascii="Times New Roman" w:hAnsi="Times New Roman"/>
                <w:color w:val="000000" w:themeColor="text1"/>
                <w:spacing w:val="7"/>
                <w:sz w:val="20"/>
              </w:rPr>
              <w:t>s</w:t>
            </w:r>
            <w:r w:rsidR="50D05EE5" w:rsidRPr="00F92891">
              <w:rPr>
                <w:rFonts w:ascii="Times New Roman" w:hAnsi="Times New Roman"/>
                <w:color w:val="000000" w:themeColor="text1"/>
                <w:spacing w:val="-3"/>
                <w:sz w:val="20"/>
              </w:rPr>
              <w:t>ā</w:t>
            </w:r>
            <w:r w:rsidR="50D05EE5" w:rsidRPr="00F92891">
              <w:rPr>
                <w:rFonts w:ascii="Times New Roman" w:hAnsi="Times New Roman"/>
                <w:color w:val="000000" w:themeColor="text1"/>
                <w:spacing w:val="7"/>
                <w:sz w:val="20"/>
              </w:rPr>
              <w:t>k</w:t>
            </w:r>
            <w:r w:rsidR="50D05EE5" w:rsidRPr="00F92891">
              <w:rPr>
                <w:rFonts w:ascii="Times New Roman" w:hAnsi="Times New Roman"/>
                <w:color w:val="000000" w:themeColor="text1"/>
                <w:spacing w:val="-3"/>
                <w:sz w:val="20"/>
              </w:rPr>
              <w:t>u</w:t>
            </w:r>
            <w:r w:rsidR="50D05EE5" w:rsidRPr="00F92891">
              <w:rPr>
                <w:rFonts w:ascii="Times New Roman" w:hAnsi="Times New Roman"/>
                <w:color w:val="000000" w:themeColor="text1"/>
                <w:spacing w:val="3"/>
                <w:sz w:val="20"/>
              </w:rPr>
              <w:t>m</w:t>
            </w:r>
            <w:r w:rsidR="50D05EE5" w:rsidRPr="00F92891">
              <w:rPr>
                <w:rFonts w:ascii="Times New Roman" w:hAnsi="Times New Roman"/>
                <w:color w:val="000000" w:themeColor="text1"/>
                <w:sz w:val="20"/>
              </w:rPr>
              <w:t>u</w:t>
            </w:r>
            <w:r w:rsidR="50D05EE5" w:rsidRPr="00F92891">
              <w:rPr>
                <w:rFonts w:ascii="Times New Roman" w:hAnsi="Times New Roman"/>
                <w:color w:val="000000" w:themeColor="text1"/>
                <w:spacing w:val="3"/>
                <w:sz w:val="20"/>
              </w:rPr>
              <w:t xml:space="preserve"> </w:t>
            </w:r>
            <w:r w:rsidR="50D05EE5" w:rsidRPr="00F92891">
              <w:rPr>
                <w:rFonts w:ascii="Times New Roman" w:hAnsi="Times New Roman"/>
                <w:color w:val="000000" w:themeColor="text1"/>
                <w:spacing w:val="5"/>
                <w:sz w:val="20"/>
              </w:rPr>
              <w:t>ī</w:t>
            </w:r>
            <w:r w:rsidR="50D05EE5" w:rsidRPr="00F92891">
              <w:rPr>
                <w:rFonts w:ascii="Times New Roman" w:hAnsi="Times New Roman"/>
                <w:color w:val="000000" w:themeColor="text1"/>
                <w:spacing w:val="7"/>
                <w:sz w:val="20"/>
              </w:rPr>
              <w:t>s</w:t>
            </w:r>
            <w:r w:rsidR="50D05EE5" w:rsidRPr="00F92891">
              <w:rPr>
                <w:rFonts w:ascii="Times New Roman" w:hAnsi="Times New Roman"/>
                <w:color w:val="000000" w:themeColor="text1"/>
                <w:spacing w:val="5"/>
                <w:sz w:val="20"/>
              </w:rPr>
              <w:t>t</w:t>
            </w:r>
            <w:r w:rsidR="50D05EE5" w:rsidRPr="00F92891">
              <w:rPr>
                <w:rFonts w:ascii="Times New Roman" w:hAnsi="Times New Roman"/>
                <w:color w:val="000000" w:themeColor="text1"/>
                <w:spacing w:val="-3"/>
                <w:sz w:val="20"/>
              </w:rPr>
              <w:t>eno</w:t>
            </w:r>
            <w:r w:rsidR="50D05EE5" w:rsidRPr="00F92891">
              <w:rPr>
                <w:rFonts w:ascii="Times New Roman" w:hAnsi="Times New Roman"/>
                <w:color w:val="000000" w:themeColor="text1"/>
                <w:spacing w:val="7"/>
                <w:sz w:val="20"/>
              </w:rPr>
              <w:t>š</w:t>
            </w:r>
            <w:r w:rsidR="50D05EE5" w:rsidRPr="00F92891">
              <w:rPr>
                <w:rFonts w:ascii="Times New Roman" w:hAnsi="Times New Roman"/>
                <w:color w:val="000000" w:themeColor="text1"/>
                <w:spacing w:val="-3"/>
                <w:sz w:val="20"/>
              </w:rPr>
              <w:t>anu</w:t>
            </w:r>
            <w:r w:rsidR="50D05EE5" w:rsidRPr="00F92891">
              <w:rPr>
                <w:rFonts w:ascii="Times New Roman" w:hAnsi="Times New Roman"/>
                <w:color w:val="000000" w:themeColor="text1"/>
                <w:sz w:val="20"/>
              </w:rPr>
              <w:t xml:space="preserve"> </w:t>
            </w:r>
            <w:r w:rsidR="50D05EE5" w:rsidRPr="00F92891">
              <w:rPr>
                <w:rFonts w:ascii="Times New Roman" w:hAnsi="Times New Roman"/>
                <w:color w:val="000000" w:themeColor="text1"/>
                <w:spacing w:val="-3"/>
                <w:sz w:val="20"/>
              </w:rPr>
              <w:t xml:space="preserve">no 01. </w:t>
            </w:r>
            <w:r w:rsidR="6CB9DE62" w:rsidRPr="00F92891">
              <w:rPr>
                <w:rFonts w:ascii="Times New Roman" w:hAnsi="Times New Roman"/>
                <w:color w:val="000000" w:themeColor="text1"/>
                <w:spacing w:val="-3"/>
                <w:sz w:val="20"/>
              </w:rPr>
              <w:t>februāra</w:t>
            </w:r>
            <w:r w:rsidR="50D05EE5" w:rsidRPr="00F92891">
              <w:rPr>
                <w:rFonts w:ascii="Times New Roman" w:hAnsi="Times New Roman"/>
                <w:color w:val="000000" w:themeColor="text1"/>
                <w:spacing w:val="-3"/>
                <w:sz w:val="20"/>
              </w:rPr>
              <w:t xml:space="preserve"> līdz </w:t>
            </w:r>
            <w:r w:rsidR="6CB9DE62" w:rsidRPr="00F92891">
              <w:rPr>
                <w:rFonts w:ascii="Times New Roman" w:hAnsi="Times New Roman"/>
                <w:color w:val="000000" w:themeColor="text1"/>
                <w:spacing w:val="-3"/>
                <w:sz w:val="20"/>
              </w:rPr>
              <w:t>3</w:t>
            </w:r>
            <w:r w:rsidR="50D05EE5" w:rsidRPr="00F92891">
              <w:rPr>
                <w:rFonts w:ascii="Times New Roman" w:hAnsi="Times New Roman"/>
                <w:color w:val="000000" w:themeColor="text1"/>
                <w:spacing w:val="-3"/>
                <w:sz w:val="20"/>
              </w:rPr>
              <w:t xml:space="preserve">1. </w:t>
            </w:r>
            <w:r w:rsidR="6CB9DE62" w:rsidRPr="00F92891">
              <w:rPr>
                <w:rFonts w:ascii="Times New Roman" w:hAnsi="Times New Roman"/>
                <w:color w:val="000000" w:themeColor="text1"/>
                <w:spacing w:val="-3"/>
                <w:sz w:val="20"/>
              </w:rPr>
              <w:t>augustam</w:t>
            </w:r>
            <w:r w:rsidR="1F9AEF06" w:rsidRPr="00F92891">
              <w:rPr>
                <w:rFonts w:ascii="Times New Roman" w:hAnsi="Times New Roman"/>
                <w:color w:val="000000" w:themeColor="text1"/>
                <w:sz w:val="20"/>
              </w:rPr>
              <w:t>,</w:t>
            </w:r>
            <w:r w:rsidR="1F9AEF06" w:rsidRPr="00F92891">
              <w:rPr>
                <w:rFonts w:ascii="Times New Roman" w:hAnsi="Times New Roman"/>
                <w:color w:val="414142"/>
                <w:sz w:val="20"/>
              </w:rPr>
              <w:t xml:space="preserve"> izņemot:</w:t>
            </w:r>
          </w:p>
        </w:tc>
        <w:tc>
          <w:tcPr>
            <w:tcW w:w="3067" w:type="dxa"/>
          </w:tcPr>
          <w:p w14:paraId="30959DBB" w14:textId="1BEC70CA" w:rsidR="009B6059" w:rsidRPr="00FB38BE" w:rsidRDefault="779F8F8C" w:rsidP="002227F7">
            <w:pPr>
              <w:jc w:val="both"/>
              <w:rPr>
                <w:sz w:val="20"/>
                <w:szCs w:val="20"/>
                <w:lang w:val="lv-LV"/>
              </w:rPr>
            </w:pPr>
            <w:r w:rsidRPr="4AB2FF74">
              <w:rPr>
                <w:rFonts w:cs="Times New Roman"/>
                <w:color w:val="000000" w:themeColor="text1"/>
                <w:sz w:val="20"/>
                <w:szCs w:val="20"/>
                <w:lang w:val="lv-LV"/>
              </w:rPr>
              <w:t>Ārpus klinšu ēr</w:t>
            </w:r>
            <w:r w:rsidR="19D6B052" w:rsidRPr="4AB2FF74">
              <w:rPr>
                <w:rFonts w:cs="Times New Roman"/>
                <w:color w:val="000000" w:themeColor="text1"/>
                <w:sz w:val="20"/>
                <w:szCs w:val="20"/>
                <w:lang w:val="lv-LV"/>
              </w:rPr>
              <w:t>g</w:t>
            </w:r>
            <w:r w:rsidRPr="4AB2FF74">
              <w:rPr>
                <w:rFonts w:cs="Times New Roman"/>
                <w:color w:val="000000" w:themeColor="text1"/>
                <w:sz w:val="20"/>
                <w:szCs w:val="20"/>
                <w:lang w:val="lv-LV"/>
              </w:rPr>
              <w:t>ļa ligzdošanas perioda, saskaņā ar 4.4.7. apakšnodaļā norādīto “</w:t>
            </w:r>
            <w:r w:rsidRPr="4AB2FF74">
              <w:rPr>
                <w:sz w:val="20"/>
                <w:szCs w:val="20"/>
                <w:lang w:val="lv-LV"/>
              </w:rPr>
              <w:t>Dabas lieguma teritorijā ir nepieciešams ierobežot jebkādu antropogēnas izcelsmes traucējumu sugas klinšu ērgļa ligzdošanai kritiski nozīmīgajā periodā</w:t>
            </w:r>
            <w:r w:rsidR="005A411E">
              <w:rPr>
                <w:sz w:val="20"/>
                <w:szCs w:val="20"/>
                <w:lang w:val="lv-LV"/>
              </w:rPr>
              <w:t>.</w:t>
            </w:r>
          </w:p>
        </w:tc>
      </w:tr>
      <w:tr w:rsidR="006C79B0" w:rsidRPr="000A2E5F" w14:paraId="07E269EF" w14:textId="77777777" w:rsidTr="5BA07093">
        <w:tc>
          <w:tcPr>
            <w:tcW w:w="2595" w:type="dxa"/>
          </w:tcPr>
          <w:p w14:paraId="43D37AB3" w14:textId="77777777" w:rsidR="006C79B0" w:rsidRPr="00FB38BE" w:rsidRDefault="006C79B0" w:rsidP="006C79B0">
            <w:pPr>
              <w:jc w:val="both"/>
              <w:rPr>
                <w:rFonts w:cs="Times New Roman"/>
                <w:b/>
                <w:color w:val="000000" w:themeColor="text1"/>
                <w:lang w:val="lv-LV"/>
              </w:rPr>
            </w:pPr>
            <w:r w:rsidRPr="00FB38BE">
              <w:rPr>
                <w:rFonts w:cs="Times New Roman"/>
                <w:color w:val="000000" w:themeColor="text1"/>
                <w:sz w:val="20"/>
                <w:szCs w:val="20"/>
                <w:shd w:val="clear" w:color="auto" w:fill="FFFFFF"/>
                <w:lang w:val="lv-LV"/>
              </w:rPr>
              <w:t>13.3. no 15.marta līdz 31.jūlijam veikt mežsaimniecisko darbību, izņemot meža ugunsdrošības pasākumus un bīstamo koku (koku, kas apdraud tuvumā esošās ēkas vai infrastruktūras objektus) ciršanu un novākšanu, atstājot tos mežaudzē;</w:t>
            </w:r>
          </w:p>
        </w:tc>
        <w:tc>
          <w:tcPr>
            <w:tcW w:w="3354" w:type="dxa"/>
          </w:tcPr>
          <w:p w14:paraId="23170277" w14:textId="53262DC2" w:rsidR="006C79B0" w:rsidRPr="00F92891" w:rsidRDefault="006C79B0" w:rsidP="006C79B0">
            <w:pPr>
              <w:jc w:val="both"/>
              <w:rPr>
                <w:rFonts w:cs="Times New Roman"/>
                <w:b/>
                <w:color w:val="000000" w:themeColor="text1"/>
                <w:lang w:val="lv-LV"/>
              </w:rPr>
            </w:pPr>
            <w:r w:rsidRPr="00F92891">
              <w:rPr>
                <w:rFonts w:cs="Times New Roman"/>
                <w:color w:val="000000" w:themeColor="text1"/>
                <w:spacing w:val="7"/>
                <w:sz w:val="20"/>
              </w:rPr>
              <w:t>1</w:t>
            </w:r>
            <w:r w:rsidR="00C47E47" w:rsidRPr="00F92891">
              <w:rPr>
                <w:rFonts w:cs="Times New Roman"/>
                <w:color w:val="000000" w:themeColor="text1"/>
                <w:spacing w:val="7"/>
                <w:sz w:val="20"/>
              </w:rPr>
              <w:t>7</w:t>
            </w:r>
            <w:r w:rsidRPr="00F92891">
              <w:rPr>
                <w:rFonts w:cs="Times New Roman"/>
                <w:color w:val="000000" w:themeColor="text1"/>
                <w:spacing w:val="7"/>
                <w:sz w:val="20"/>
              </w:rPr>
              <w:t>.</w:t>
            </w:r>
            <w:r w:rsidR="00C47E47" w:rsidRPr="00F92891">
              <w:rPr>
                <w:rFonts w:cs="Times New Roman"/>
                <w:color w:val="000000" w:themeColor="text1"/>
                <w:spacing w:val="7"/>
                <w:sz w:val="20"/>
              </w:rPr>
              <w:t>5</w:t>
            </w:r>
            <w:r w:rsidRPr="00F92891">
              <w:rPr>
                <w:rFonts w:cs="Times New Roman"/>
                <w:color w:val="000000" w:themeColor="text1"/>
                <w:spacing w:val="7"/>
                <w:sz w:val="20"/>
              </w:rPr>
              <w:t xml:space="preserve">.1. </w:t>
            </w:r>
            <w:proofErr w:type="spellStart"/>
            <w:r w:rsidRPr="00F92891">
              <w:rPr>
                <w:rFonts w:cs="Times New Roman"/>
                <w:color w:val="414142"/>
                <w:sz w:val="20"/>
                <w:szCs w:val="20"/>
              </w:rPr>
              <w:t>meža</w:t>
            </w:r>
            <w:proofErr w:type="spellEnd"/>
            <w:r w:rsidRPr="00F92891">
              <w:rPr>
                <w:rFonts w:cs="Times New Roman"/>
                <w:color w:val="414142"/>
                <w:sz w:val="20"/>
                <w:szCs w:val="20"/>
              </w:rPr>
              <w:t xml:space="preserve"> nekoksnes </w:t>
            </w:r>
            <w:proofErr w:type="spellStart"/>
            <w:r w:rsidRPr="00F92891">
              <w:rPr>
                <w:rFonts w:cs="Times New Roman"/>
                <w:color w:val="414142"/>
                <w:sz w:val="20"/>
                <w:szCs w:val="20"/>
              </w:rPr>
              <w:t>vērtību</w:t>
            </w:r>
            <w:proofErr w:type="spellEnd"/>
            <w:r w:rsidRPr="00F92891">
              <w:rPr>
                <w:rFonts w:cs="Times New Roman"/>
                <w:color w:val="414142"/>
                <w:sz w:val="20"/>
                <w:szCs w:val="20"/>
              </w:rPr>
              <w:t xml:space="preserve"> </w:t>
            </w:r>
            <w:proofErr w:type="spellStart"/>
            <w:r w:rsidRPr="00F92891">
              <w:rPr>
                <w:rFonts w:cs="Times New Roman"/>
                <w:color w:val="414142"/>
                <w:sz w:val="20"/>
                <w:szCs w:val="20"/>
              </w:rPr>
              <w:t>ieguvi</w:t>
            </w:r>
            <w:proofErr w:type="spellEnd"/>
            <w:r w:rsidRPr="00F92891">
              <w:rPr>
                <w:rFonts w:cs="Times New Roman"/>
                <w:color w:val="414142"/>
                <w:sz w:val="20"/>
                <w:szCs w:val="20"/>
              </w:rPr>
              <w:t>;</w:t>
            </w:r>
          </w:p>
        </w:tc>
        <w:tc>
          <w:tcPr>
            <w:tcW w:w="3067" w:type="dxa"/>
          </w:tcPr>
          <w:p w14:paraId="44C6561D" w14:textId="77777777" w:rsidR="006C79B0" w:rsidRPr="00FB38BE" w:rsidRDefault="006C79B0" w:rsidP="006C79B0">
            <w:pPr>
              <w:jc w:val="center"/>
              <w:rPr>
                <w:rFonts w:cs="Times New Roman"/>
                <w:b/>
                <w:color w:val="000000" w:themeColor="text1"/>
                <w:lang w:val="lv-LV"/>
              </w:rPr>
            </w:pPr>
          </w:p>
        </w:tc>
      </w:tr>
      <w:tr w:rsidR="006C79B0" w:rsidRPr="000A2E5F" w14:paraId="2D605357" w14:textId="77777777" w:rsidTr="5BA07093">
        <w:tc>
          <w:tcPr>
            <w:tcW w:w="2595" w:type="dxa"/>
          </w:tcPr>
          <w:p w14:paraId="1406AFAC" w14:textId="77777777" w:rsidR="006C79B0" w:rsidRPr="00FB38BE" w:rsidRDefault="006C79B0" w:rsidP="006C79B0">
            <w:pPr>
              <w:jc w:val="both"/>
              <w:rPr>
                <w:rFonts w:cs="Times New Roman"/>
                <w:color w:val="000000" w:themeColor="text1"/>
                <w:sz w:val="20"/>
                <w:szCs w:val="20"/>
                <w:shd w:val="clear" w:color="auto" w:fill="FFFFFF"/>
                <w:lang w:val="lv-LV"/>
              </w:rPr>
            </w:pPr>
            <w:r w:rsidRPr="00FB38BE">
              <w:rPr>
                <w:rFonts w:cs="Times New Roman"/>
                <w:color w:val="000000" w:themeColor="text1"/>
                <w:sz w:val="20"/>
                <w:szCs w:val="20"/>
                <w:shd w:val="clear" w:color="auto" w:fill="FFFFFF"/>
                <w:lang w:val="lv-LV"/>
              </w:rPr>
              <w:t>13.4. mežaudzēs cirst nokaltušus kokus un izvākt kritušus kokus, kritalas vai to daļas, kuru diametrs resnākajā vietā ir lielāks par 25 centimetriem, izņemot bīstamo koku novākšanu;</w:t>
            </w:r>
          </w:p>
        </w:tc>
        <w:tc>
          <w:tcPr>
            <w:tcW w:w="3354" w:type="dxa"/>
          </w:tcPr>
          <w:p w14:paraId="5F8E15A6" w14:textId="29EC919F" w:rsidR="006C79B0" w:rsidRPr="00F92891" w:rsidRDefault="006C79B0" w:rsidP="006C79B0">
            <w:pPr>
              <w:jc w:val="both"/>
              <w:rPr>
                <w:rFonts w:cs="Times New Roman"/>
                <w:b/>
                <w:color w:val="000000" w:themeColor="text1"/>
                <w:lang w:val="lv-LV"/>
              </w:rPr>
            </w:pPr>
            <w:r w:rsidRPr="00F92891">
              <w:rPr>
                <w:rFonts w:cs="Times New Roman"/>
                <w:color w:val="000000" w:themeColor="text1"/>
                <w:spacing w:val="7"/>
                <w:sz w:val="20"/>
              </w:rPr>
              <w:t>1</w:t>
            </w:r>
            <w:r w:rsidR="00C47E47" w:rsidRPr="00F92891">
              <w:rPr>
                <w:rFonts w:cs="Times New Roman"/>
                <w:color w:val="000000" w:themeColor="text1"/>
                <w:spacing w:val="7"/>
                <w:sz w:val="20"/>
              </w:rPr>
              <w:t>7</w:t>
            </w:r>
            <w:r w:rsidRPr="00F92891">
              <w:rPr>
                <w:rFonts w:cs="Times New Roman"/>
                <w:color w:val="000000" w:themeColor="text1"/>
                <w:spacing w:val="7"/>
                <w:sz w:val="20"/>
              </w:rPr>
              <w:t>.</w:t>
            </w:r>
            <w:r w:rsidR="00C47E47" w:rsidRPr="00F92891">
              <w:rPr>
                <w:rFonts w:cs="Times New Roman"/>
                <w:color w:val="000000" w:themeColor="text1"/>
                <w:spacing w:val="7"/>
                <w:sz w:val="20"/>
              </w:rPr>
              <w:t>5</w:t>
            </w:r>
            <w:r w:rsidRPr="00F92891">
              <w:rPr>
                <w:rFonts w:cs="Times New Roman"/>
                <w:color w:val="000000" w:themeColor="text1"/>
                <w:spacing w:val="7"/>
                <w:sz w:val="20"/>
              </w:rPr>
              <w:t xml:space="preserve">.2. </w:t>
            </w:r>
            <w:proofErr w:type="spellStart"/>
            <w:r w:rsidRPr="00F92891">
              <w:rPr>
                <w:rFonts w:cs="Times New Roman"/>
                <w:color w:val="414142"/>
                <w:sz w:val="20"/>
                <w:szCs w:val="20"/>
              </w:rPr>
              <w:t>bīstamo</w:t>
            </w:r>
            <w:proofErr w:type="spellEnd"/>
            <w:r w:rsidRPr="00F92891">
              <w:rPr>
                <w:rFonts w:cs="Times New Roman"/>
                <w:color w:val="414142"/>
                <w:sz w:val="20"/>
                <w:szCs w:val="20"/>
              </w:rPr>
              <w:t xml:space="preserve"> koku </w:t>
            </w:r>
            <w:proofErr w:type="spellStart"/>
            <w:r w:rsidRPr="00F92891">
              <w:rPr>
                <w:rFonts w:cs="Times New Roman"/>
                <w:color w:val="414142"/>
                <w:sz w:val="20"/>
                <w:szCs w:val="20"/>
              </w:rPr>
              <w:t>ciršanu</w:t>
            </w:r>
            <w:proofErr w:type="spellEnd"/>
            <w:r w:rsidRPr="00F92891">
              <w:rPr>
                <w:rFonts w:cs="Times New Roman"/>
                <w:color w:val="414142"/>
                <w:sz w:val="20"/>
                <w:szCs w:val="20"/>
              </w:rPr>
              <w:t>;</w:t>
            </w:r>
          </w:p>
        </w:tc>
        <w:tc>
          <w:tcPr>
            <w:tcW w:w="3067" w:type="dxa"/>
          </w:tcPr>
          <w:p w14:paraId="68E17C09" w14:textId="37D40B49" w:rsidR="006C79B0" w:rsidRPr="00C47E47" w:rsidRDefault="006C79B0" w:rsidP="00C47E47">
            <w:pPr>
              <w:jc w:val="both"/>
              <w:rPr>
                <w:rFonts w:cs="Times New Roman"/>
                <w:b/>
                <w:color w:val="000000" w:themeColor="text1"/>
                <w:lang w:val="lv-LV"/>
              </w:rPr>
            </w:pPr>
          </w:p>
        </w:tc>
      </w:tr>
      <w:tr w:rsidR="006C79B0" w:rsidRPr="000A2E5F" w14:paraId="746F3E55" w14:textId="77777777" w:rsidTr="5BA07093">
        <w:tc>
          <w:tcPr>
            <w:tcW w:w="2595" w:type="dxa"/>
          </w:tcPr>
          <w:p w14:paraId="636A03ED" w14:textId="77777777" w:rsidR="006C79B0" w:rsidRPr="00FB38BE" w:rsidRDefault="006C79B0" w:rsidP="006C79B0">
            <w:pPr>
              <w:jc w:val="both"/>
              <w:rPr>
                <w:rFonts w:cs="Times New Roman"/>
                <w:color w:val="000000" w:themeColor="text1"/>
                <w:sz w:val="20"/>
                <w:szCs w:val="20"/>
                <w:shd w:val="clear" w:color="auto" w:fill="FFFFFF"/>
                <w:lang w:val="lv-LV"/>
              </w:rPr>
            </w:pPr>
            <w:r w:rsidRPr="00FB38BE">
              <w:rPr>
                <w:rFonts w:cs="Times New Roman"/>
                <w:color w:val="000000" w:themeColor="text1"/>
                <w:sz w:val="20"/>
                <w:szCs w:val="20"/>
                <w:shd w:val="clear" w:color="auto" w:fill="FFFFFF"/>
                <w:lang w:val="lv-LV"/>
              </w:rPr>
              <w:t>13.5. cirst kokus, kuru caurmērs 1,3 metru augstumā virs koku sakņu kakla pārsniedz 60 centimetru, izņemot bīstamos kokus (atstājot tos mežaudzē);</w:t>
            </w:r>
          </w:p>
        </w:tc>
        <w:tc>
          <w:tcPr>
            <w:tcW w:w="3354" w:type="dxa"/>
          </w:tcPr>
          <w:p w14:paraId="75257456" w14:textId="2494D9A7" w:rsidR="006C79B0" w:rsidRPr="00F92891" w:rsidRDefault="006C79B0" w:rsidP="006C79B0">
            <w:pPr>
              <w:jc w:val="both"/>
              <w:rPr>
                <w:rFonts w:cs="Times New Roman"/>
                <w:b/>
                <w:color w:val="000000" w:themeColor="text1"/>
                <w:lang w:val="lv-LV"/>
              </w:rPr>
            </w:pPr>
            <w:r w:rsidRPr="00F92891">
              <w:rPr>
                <w:rFonts w:cs="Times New Roman"/>
                <w:color w:val="000000" w:themeColor="text1"/>
                <w:spacing w:val="7"/>
                <w:sz w:val="20"/>
              </w:rPr>
              <w:t>1</w:t>
            </w:r>
            <w:r w:rsidR="00C47E47" w:rsidRPr="00F92891">
              <w:rPr>
                <w:rFonts w:cs="Times New Roman"/>
                <w:color w:val="000000" w:themeColor="text1"/>
                <w:spacing w:val="7"/>
                <w:sz w:val="20"/>
              </w:rPr>
              <w:t>7</w:t>
            </w:r>
            <w:r w:rsidRPr="00F92891">
              <w:rPr>
                <w:rFonts w:cs="Times New Roman"/>
                <w:color w:val="000000" w:themeColor="text1"/>
                <w:spacing w:val="7"/>
                <w:sz w:val="20"/>
              </w:rPr>
              <w:t>.</w:t>
            </w:r>
            <w:r w:rsidR="00C47E47" w:rsidRPr="00F92891">
              <w:rPr>
                <w:rFonts w:cs="Times New Roman"/>
                <w:color w:val="000000" w:themeColor="text1"/>
                <w:spacing w:val="7"/>
                <w:sz w:val="20"/>
              </w:rPr>
              <w:t>5</w:t>
            </w:r>
            <w:r w:rsidRPr="00F92891">
              <w:rPr>
                <w:rFonts w:cs="Times New Roman"/>
                <w:color w:val="000000" w:themeColor="text1"/>
                <w:spacing w:val="7"/>
                <w:sz w:val="20"/>
              </w:rPr>
              <w:t>.3.</w:t>
            </w:r>
            <w:r w:rsidRPr="00F92891">
              <w:rPr>
                <w:rFonts w:cs="Times New Roman"/>
                <w:color w:val="414142"/>
                <w:sz w:val="20"/>
                <w:szCs w:val="20"/>
              </w:rPr>
              <w:t xml:space="preserve"> </w:t>
            </w:r>
            <w:proofErr w:type="spellStart"/>
            <w:r w:rsidRPr="00F92891">
              <w:rPr>
                <w:rFonts w:cs="Times New Roman"/>
                <w:color w:val="414142"/>
                <w:sz w:val="20"/>
                <w:szCs w:val="20"/>
              </w:rPr>
              <w:t>ugunsdzēsības</w:t>
            </w:r>
            <w:proofErr w:type="spellEnd"/>
            <w:r w:rsidRPr="00F92891">
              <w:rPr>
                <w:rFonts w:cs="Times New Roman"/>
                <w:color w:val="414142"/>
                <w:sz w:val="20"/>
                <w:szCs w:val="20"/>
              </w:rPr>
              <w:t xml:space="preserve"> </w:t>
            </w:r>
            <w:proofErr w:type="spellStart"/>
            <w:r w:rsidRPr="00F92891">
              <w:rPr>
                <w:rFonts w:cs="Times New Roman"/>
                <w:color w:val="414142"/>
                <w:sz w:val="20"/>
                <w:szCs w:val="20"/>
              </w:rPr>
              <w:t>pasākumus</w:t>
            </w:r>
            <w:proofErr w:type="spellEnd"/>
            <w:r w:rsidRPr="00F92891">
              <w:rPr>
                <w:rFonts w:cs="Times New Roman"/>
                <w:color w:val="414142"/>
                <w:sz w:val="20"/>
              </w:rPr>
              <w:t>;</w:t>
            </w:r>
          </w:p>
        </w:tc>
        <w:tc>
          <w:tcPr>
            <w:tcW w:w="3067" w:type="dxa"/>
          </w:tcPr>
          <w:p w14:paraId="38ECEDE5" w14:textId="77777777" w:rsidR="006C79B0" w:rsidRPr="00FB38BE" w:rsidRDefault="006C79B0" w:rsidP="006C79B0">
            <w:pPr>
              <w:jc w:val="center"/>
              <w:rPr>
                <w:rFonts w:cs="Times New Roman"/>
                <w:b/>
                <w:color w:val="000000" w:themeColor="text1"/>
                <w:lang w:val="lv-LV"/>
              </w:rPr>
            </w:pPr>
          </w:p>
        </w:tc>
      </w:tr>
      <w:tr w:rsidR="006C79B0" w:rsidRPr="00621848" w14:paraId="1D56F4F8" w14:textId="77777777" w:rsidTr="5BA07093">
        <w:tc>
          <w:tcPr>
            <w:tcW w:w="2595" w:type="dxa"/>
          </w:tcPr>
          <w:p w14:paraId="6AB74268" w14:textId="77777777" w:rsidR="006C79B0" w:rsidRPr="00FB38BE" w:rsidRDefault="006C79B0" w:rsidP="006C79B0">
            <w:pPr>
              <w:jc w:val="both"/>
              <w:rPr>
                <w:rFonts w:cs="Times New Roman"/>
                <w:color w:val="000000" w:themeColor="text1"/>
                <w:sz w:val="20"/>
                <w:szCs w:val="20"/>
                <w:shd w:val="clear" w:color="auto" w:fill="FFFFFF"/>
                <w:lang w:val="lv-LV"/>
              </w:rPr>
            </w:pPr>
            <w:r w:rsidRPr="00FB38BE">
              <w:rPr>
                <w:rFonts w:cs="Times New Roman"/>
                <w:color w:val="000000" w:themeColor="text1"/>
                <w:sz w:val="20"/>
                <w:szCs w:val="20"/>
                <w:shd w:val="clear" w:color="auto" w:fill="FFFFFF"/>
                <w:lang w:val="lv-LV"/>
              </w:rPr>
              <w:t xml:space="preserve">13.6. cirst slimību inficētos, kaitēkļu </w:t>
            </w:r>
            <w:proofErr w:type="spellStart"/>
            <w:r w:rsidRPr="00FB38BE">
              <w:rPr>
                <w:rFonts w:cs="Times New Roman"/>
                <w:color w:val="000000" w:themeColor="text1"/>
                <w:sz w:val="20"/>
                <w:szCs w:val="20"/>
                <w:shd w:val="clear" w:color="auto" w:fill="FFFFFF"/>
                <w:lang w:val="lv-LV"/>
              </w:rPr>
              <w:t>invadētos</w:t>
            </w:r>
            <w:proofErr w:type="spellEnd"/>
            <w:r w:rsidRPr="00FB38BE">
              <w:rPr>
                <w:rFonts w:cs="Times New Roman"/>
                <w:color w:val="000000" w:themeColor="text1"/>
                <w:sz w:val="20"/>
                <w:szCs w:val="20"/>
                <w:shd w:val="clear" w:color="auto" w:fill="FFFFFF"/>
                <w:lang w:val="lv-LV"/>
              </w:rPr>
              <w:t xml:space="preserve"> vai citādi bojātos kokus kopšanas cirtē, sanitārajā cirtē un galvenajā cirtē pēc Valsts meža dienesta sanitārā atzinuma, izņemot gadījumu, ja saskaņā ar Valsts meža dienesta atzinumu šo koku atstāšana mežaudzē var veicināt kaitēkļu vai slimību masveida savairošanos;</w:t>
            </w:r>
          </w:p>
        </w:tc>
        <w:tc>
          <w:tcPr>
            <w:tcW w:w="3354" w:type="dxa"/>
          </w:tcPr>
          <w:p w14:paraId="137B6F9E" w14:textId="11384F7A" w:rsidR="006C79B0" w:rsidRPr="00F92891" w:rsidRDefault="1F9AEF06" w:rsidP="5BA07093">
            <w:pPr>
              <w:jc w:val="both"/>
              <w:rPr>
                <w:rFonts w:cs="Times New Roman"/>
                <w:b/>
                <w:bCs/>
                <w:color w:val="000000" w:themeColor="text1"/>
                <w:lang w:val="lv-LV"/>
              </w:rPr>
            </w:pPr>
            <w:r w:rsidRPr="00F92891">
              <w:rPr>
                <w:rFonts w:cs="Times New Roman"/>
                <w:color w:val="000000" w:themeColor="text1"/>
                <w:spacing w:val="7"/>
                <w:sz w:val="20"/>
                <w:szCs w:val="20"/>
                <w:lang w:val="lv-LV"/>
              </w:rPr>
              <w:t>1</w:t>
            </w:r>
            <w:r w:rsidR="4FB5FC14" w:rsidRPr="00F92891">
              <w:rPr>
                <w:rFonts w:cs="Times New Roman"/>
                <w:color w:val="000000" w:themeColor="text1"/>
                <w:spacing w:val="7"/>
                <w:sz w:val="20"/>
                <w:szCs w:val="20"/>
                <w:lang w:val="lv-LV"/>
              </w:rPr>
              <w:t>7</w:t>
            </w:r>
            <w:r w:rsidRPr="00F92891">
              <w:rPr>
                <w:rFonts w:cs="Times New Roman"/>
                <w:color w:val="000000" w:themeColor="text1"/>
                <w:spacing w:val="7"/>
                <w:sz w:val="20"/>
                <w:szCs w:val="20"/>
                <w:lang w:val="lv-LV"/>
              </w:rPr>
              <w:t>.</w:t>
            </w:r>
            <w:r w:rsidR="4FB5FC14" w:rsidRPr="00F92891">
              <w:rPr>
                <w:rFonts w:cs="Times New Roman"/>
                <w:color w:val="000000" w:themeColor="text1"/>
                <w:spacing w:val="7"/>
                <w:sz w:val="20"/>
                <w:szCs w:val="20"/>
                <w:lang w:val="lv-LV"/>
              </w:rPr>
              <w:t>5</w:t>
            </w:r>
            <w:r w:rsidRPr="00F92891">
              <w:rPr>
                <w:rFonts w:cs="Times New Roman"/>
                <w:color w:val="000000" w:themeColor="text1"/>
                <w:spacing w:val="7"/>
                <w:sz w:val="20"/>
                <w:szCs w:val="20"/>
                <w:lang w:val="lv-LV"/>
              </w:rPr>
              <w:t xml:space="preserve">.4. </w:t>
            </w:r>
            <w:r w:rsidRPr="00F92891">
              <w:rPr>
                <w:rFonts w:cs="Times New Roman"/>
                <w:color w:val="414142"/>
                <w:sz w:val="20"/>
                <w:szCs w:val="20"/>
                <w:lang w:val="lv-LV"/>
              </w:rPr>
              <w:t>gadījum</w:t>
            </w:r>
            <w:r w:rsidR="3783C58D" w:rsidRPr="00F92891">
              <w:rPr>
                <w:rFonts w:cs="Times New Roman"/>
                <w:color w:val="414142"/>
                <w:sz w:val="20"/>
                <w:szCs w:val="20"/>
                <w:lang w:val="lv-LV"/>
              </w:rPr>
              <w:t>ā</w:t>
            </w:r>
            <w:r w:rsidRPr="00F92891">
              <w:rPr>
                <w:rFonts w:cs="Times New Roman"/>
                <w:color w:val="414142"/>
                <w:sz w:val="20"/>
                <w:szCs w:val="20"/>
                <w:lang w:val="lv-LV"/>
              </w:rPr>
              <w:t>, ja meteoroloģisko apstākļu dēļ putnu ligzdošana nav sākusies un ir saņemta Dabas aizsardzības pārvaldes rakstiska atļauja.</w:t>
            </w:r>
          </w:p>
        </w:tc>
        <w:tc>
          <w:tcPr>
            <w:tcW w:w="3067" w:type="dxa"/>
          </w:tcPr>
          <w:p w14:paraId="0175C017" w14:textId="77777777" w:rsidR="006C79B0" w:rsidRPr="00FB38BE" w:rsidRDefault="006C79B0" w:rsidP="006C79B0">
            <w:pPr>
              <w:jc w:val="center"/>
              <w:rPr>
                <w:rFonts w:cs="Times New Roman"/>
                <w:b/>
                <w:color w:val="000000" w:themeColor="text1"/>
                <w:lang w:val="lv-LV"/>
              </w:rPr>
            </w:pPr>
          </w:p>
        </w:tc>
      </w:tr>
      <w:tr w:rsidR="006C79B0" w:rsidRPr="00621848" w14:paraId="0201135A" w14:textId="77777777" w:rsidTr="5BA07093">
        <w:tc>
          <w:tcPr>
            <w:tcW w:w="2595" w:type="dxa"/>
          </w:tcPr>
          <w:p w14:paraId="2C0093EE" w14:textId="77777777" w:rsidR="006C79B0" w:rsidRPr="00C47E47" w:rsidRDefault="006C79B0" w:rsidP="006C79B0">
            <w:pPr>
              <w:jc w:val="both"/>
              <w:rPr>
                <w:rFonts w:cs="Times New Roman"/>
                <w:color w:val="000000" w:themeColor="text1"/>
                <w:sz w:val="20"/>
                <w:szCs w:val="20"/>
                <w:shd w:val="clear" w:color="auto" w:fill="FFFFFF"/>
                <w:lang w:val="lv-LV"/>
              </w:rPr>
            </w:pPr>
            <w:r w:rsidRPr="00C47E47">
              <w:rPr>
                <w:rFonts w:cs="Times New Roman"/>
                <w:color w:val="000000" w:themeColor="text1"/>
                <w:sz w:val="20"/>
                <w:szCs w:val="20"/>
                <w:shd w:val="clear" w:color="auto" w:fill="FFFFFF"/>
                <w:lang w:val="lv-LV"/>
              </w:rPr>
              <w:t>13.7. atjaunot mežu stādot vai sējot.</w:t>
            </w:r>
          </w:p>
        </w:tc>
        <w:tc>
          <w:tcPr>
            <w:tcW w:w="3354" w:type="dxa"/>
          </w:tcPr>
          <w:p w14:paraId="2D37DB87" w14:textId="3D93E5EB" w:rsidR="006C79B0" w:rsidRPr="00F92891" w:rsidRDefault="00C47E47" w:rsidP="006C79B0">
            <w:pPr>
              <w:jc w:val="both"/>
              <w:rPr>
                <w:rFonts w:cs="Times New Roman"/>
                <w:color w:val="000000" w:themeColor="text1"/>
                <w:sz w:val="20"/>
                <w:szCs w:val="20"/>
                <w:lang w:val="lv-LV"/>
              </w:rPr>
            </w:pPr>
            <w:r w:rsidRPr="00F92891">
              <w:rPr>
                <w:rFonts w:cs="Times New Roman"/>
                <w:color w:val="000000" w:themeColor="text1"/>
                <w:sz w:val="20"/>
                <w:szCs w:val="20"/>
                <w:lang w:val="lv-LV"/>
              </w:rPr>
              <w:t>17.6.</w:t>
            </w:r>
            <w:r w:rsidRPr="00F92891">
              <w:rPr>
                <w:rFonts w:cs="Times New Roman"/>
                <w:color w:val="414142"/>
                <w:sz w:val="20"/>
                <w:szCs w:val="20"/>
                <w:shd w:val="clear" w:color="auto" w:fill="FFFFFF"/>
                <w:lang w:val="lv-LV"/>
              </w:rPr>
              <w:t xml:space="preserve"> cirst sausus kokus un izvākt nokritušus kokus, kritalas vai to daļas, kuru diametrs resnākajā vietā pārsniedz 25 centimetrus.</w:t>
            </w:r>
          </w:p>
        </w:tc>
        <w:tc>
          <w:tcPr>
            <w:tcW w:w="3067" w:type="dxa"/>
          </w:tcPr>
          <w:p w14:paraId="52EDA5DE" w14:textId="77777777" w:rsidR="006C79B0" w:rsidRPr="00FB38BE" w:rsidRDefault="006C79B0" w:rsidP="006C79B0">
            <w:pPr>
              <w:jc w:val="center"/>
              <w:rPr>
                <w:rFonts w:cs="Times New Roman"/>
                <w:b/>
                <w:color w:val="000000" w:themeColor="text1"/>
                <w:lang w:val="lv-LV"/>
              </w:rPr>
            </w:pPr>
          </w:p>
        </w:tc>
      </w:tr>
      <w:tr w:rsidR="006C79B0" w:rsidRPr="00621848" w14:paraId="310132A7" w14:textId="77777777" w:rsidTr="5BA07093">
        <w:tc>
          <w:tcPr>
            <w:tcW w:w="2595" w:type="dxa"/>
          </w:tcPr>
          <w:p w14:paraId="7E500975" w14:textId="77777777" w:rsidR="006C79B0" w:rsidRPr="00FB38BE" w:rsidRDefault="006C79B0" w:rsidP="006C79B0">
            <w:pPr>
              <w:jc w:val="both"/>
              <w:rPr>
                <w:rFonts w:cs="Times New Roman"/>
                <w:color w:val="000000" w:themeColor="text1"/>
                <w:sz w:val="20"/>
                <w:szCs w:val="20"/>
                <w:shd w:val="clear" w:color="auto" w:fill="FFFFFF"/>
                <w:lang w:val="lv-LV"/>
              </w:rPr>
            </w:pPr>
            <w:r w:rsidRPr="00FB38BE">
              <w:rPr>
                <w:rFonts w:cs="Times New Roman"/>
                <w:color w:val="000000" w:themeColor="text1"/>
                <w:sz w:val="20"/>
                <w:szCs w:val="20"/>
                <w:shd w:val="clear" w:color="auto" w:fill="FFFFFF"/>
                <w:lang w:val="lv-LV"/>
              </w:rPr>
              <w:t xml:space="preserve">14. Veicot kopšanas cirtes mistrotās mežaudzēs, kurās vienas koku sugas īpatsvars nav lielāks par 70 %, saglabājams citu koku sugu </w:t>
            </w:r>
            <w:proofErr w:type="spellStart"/>
            <w:r w:rsidRPr="00FB38BE">
              <w:rPr>
                <w:rFonts w:cs="Times New Roman"/>
                <w:color w:val="000000" w:themeColor="text1"/>
                <w:sz w:val="20"/>
                <w:szCs w:val="20"/>
                <w:shd w:val="clear" w:color="auto" w:fill="FFFFFF"/>
                <w:lang w:val="lv-LV"/>
              </w:rPr>
              <w:lastRenderedPageBreak/>
              <w:t>piemistrojuma</w:t>
            </w:r>
            <w:proofErr w:type="spellEnd"/>
            <w:r w:rsidRPr="00FB38BE">
              <w:rPr>
                <w:rFonts w:cs="Times New Roman"/>
                <w:color w:val="000000" w:themeColor="text1"/>
                <w:sz w:val="20"/>
                <w:szCs w:val="20"/>
                <w:shd w:val="clear" w:color="auto" w:fill="FFFFFF"/>
                <w:lang w:val="lv-LV"/>
              </w:rPr>
              <w:t xml:space="preserve"> īpatsvars vismaz 30 %.</w:t>
            </w:r>
          </w:p>
        </w:tc>
        <w:tc>
          <w:tcPr>
            <w:tcW w:w="3354" w:type="dxa"/>
          </w:tcPr>
          <w:p w14:paraId="5F87BC53" w14:textId="77777777" w:rsidR="006C79B0" w:rsidRPr="00F92891" w:rsidRDefault="006C79B0" w:rsidP="006C79B0">
            <w:pPr>
              <w:jc w:val="both"/>
              <w:rPr>
                <w:rFonts w:cs="Times New Roman"/>
                <w:b/>
                <w:color w:val="000000" w:themeColor="text1"/>
                <w:lang w:val="lv-LV"/>
              </w:rPr>
            </w:pPr>
          </w:p>
        </w:tc>
        <w:tc>
          <w:tcPr>
            <w:tcW w:w="3067" w:type="dxa"/>
          </w:tcPr>
          <w:p w14:paraId="75509F6E" w14:textId="77777777" w:rsidR="006C79B0" w:rsidRPr="00FB38BE" w:rsidRDefault="006C79B0" w:rsidP="006C79B0">
            <w:pPr>
              <w:jc w:val="center"/>
              <w:rPr>
                <w:rFonts w:cs="Times New Roman"/>
                <w:b/>
                <w:color w:val="000000" w:themeColor="text1"/>
                <w:lang w:val="lv-LV"/>
              </w:rPr>
            </w:pPr>
          </w:p>
        </w:tc>
      </w:tr>
    </w:tbl>
    <w:p w14:paraId="1600F588" w14:textId="77777777" w:rsidR="009B6059" w:rsidRPr="00FB38BE" w:rsidRDefault="009B6059" w:rsidP="009B6059">
      <w:pPr>
        <w:jc w:val="center"/>
        <w:rPr>
          <w:rFonts w:cs="Times New Roman"/>
          <w:b/>
          <w:color w:val="000000" w:themeColor="text1"/>
          <w:sz w:val="20"/>
          <w:szCs w:val="18"/>
          <w:lang w:val="lv-LV"/>
        </w:rPr>
      </w:pPr>
    </w:p>
    <w:p w14:paraId="3DD8131C" w14:textId="3148624B" w:rsidR="009B6059" w:rsidRPr="00F92891" w:rsidRDefault="009B6059" w:rsidP="009B6059">
      <w:pPr>
        <w:rPr>
          <w:rFonts w:cs="Times New Roman"/>
          <w:b/>
          <w:bCs/>
          <w:iCs/>
          <w:color w:val="000000" w:themeColor="text1"/>
          <w:lang w:val="lv-LV"/>
        </w:rPr>
      </w:pPr>
      <w:r w:rsidRPr="00F92891">
        <w:rPr>
          <w:rFonts w:cs="Times New Roman"/>
          <w:b/>
          <w:bCs/>
          <w:iCs/>
          <w:color w:val="000000" w:themeColor="text1"/>
          <w:sz w:val="20"/>
          <w:szCs w:val="18"/>
          <w:lang w:val="lv-LV"/>
        </w:rPr>
        <w:t>V Neitrālā zona</w:t>
      </w:r>
    </w:p>
    <w:p w14:paraId="40EFB0C9" w14:textId="77777777" w:rsidR="009B6059" w:rsidRPr="00F92891" w:rsidRDefault="009B6059" w:rsidP="009B6059">
      <w:pPr>
        <w:ind w:left="425"/>
        <w:jc w:val="center"/>
        <w:rPr>
          <w:rFonts w:cs="Times New Roman"/>
          <w:b/>
          <w:bCs/>
          <w:iCs/>
          <w:color w:val="000000" w:themeColor="text1"/>
          <w:sz w:val="20"/>
          <w:szCs w:val="18"/>
          <w:lang w:val="lv-LV"/>
        </w:rPr>
      </w:pPr>
    </w:p>
    <w:tbl>
      <w:tblPr>
        <w:tblStyle w:val="TableGrid"/>
        <w:tblW w:w="0" w:type="auto"/>
        <w:tblInd w:w="-5" w:type="dxa"/>
        <w:tblLook w:val="04A0" w:firstRow="1" w:lastRow="0" w:firstColumn="1" w:lastColumn="0" w:noHBand="0" w:noVBand="1"/>
      </w:tblPr>
      <w:tblGrid>
        <w:gridCol w:w="2552"/>
        <w:gridCol w:w="3402"/>
        <w:gridCol w:w="2637"/>
      </w:tblGrid>
      <w:tr w:rsidR="009B6059" w:rsidRPr="00F92891" w14:paraId="768CF98D" w14:textId="77777777" w:rsidTr="00CE6F9B">
        <w:tc>
          <w:tcPr>
            <w:tcW w:w="2552" w:type="dxa"/>
          </w:tcPr>
          <w:p w14:paraId="2561F58F" w14:textId="77777777" w:rsidR="009B6059" w:rsidRPr="00F92891" w:rsidRDefault="009B6059" w:rsidP="00CE6F9B">
            <w:pPr>
              <w:jc w:val="center"/>
              <w:rPr>
                <w:rFonts w:cs="Times New Roman"/>
                <w:b/>
                <w:bCs/>
                <w:iCs/>
                <w:color w:val="000000" w:themeColor="text1"/>
                <w:lang w:val="lv-LV"/>
              </w:rPr>
            </w:pPr>
          </w:p>
        </w:tc>
        <w:tc>
          <w:tcPr>
            <w:tcW w:w="3402" w:type="dxa"/>
          </w:tcPr>
          <w:p w14:paraId="3A16475E" w14:textId="77777777" w:rsidR="009B6059" w:rsidRPr="00F92891" w:rsidRDefault="009B6059" w:rsidP="00CE6F9B">
            <w:pPr>
              <w:spacing w:before="17" w:line="220" w:lineRule="exact"/>
              <w:jc w:val="both"/>
              <w:rPr>
                <w:rFonts w:cs="Times New Roman"/>
                <w:color w:val="000000" w:themeColor="text1"/>
                <w:sz w:val="20"/>
                <w:szCs w:val="20"/>
                <w:lang w:val="lv-LV"/>
              </w:rPr>
            </w:pPr>
            <w:r w:rsidRPr="00F92891">
              <w:rPr>
                <w:rFonts w:cs="Times New Roman"/>
                <w:color w:val="000000" w:themeColor="text1"/>
                <w:sz w:val="20"/>
                <w:szCs w:val="20"/>
                <w:lang w:val="lv-LV"/>
              </w:rPr>
              <w:t xml:space="preserve">18. Neitrālā zona izveidota, lai nodrošinātu ceļu un ugunsdzēsībai nepieciešamās </w:t>
            </w:r>
            <w:proofErr w:type="spellStart"/>
            <w:r w:rsidRPr="00F92891">
              <w:rPr>
                <w:rFonts w:cs="Times New Roman"/>
                <w:color w:val="000000" w:themeColor="text1"/>
                <w:sz w:val="20"/>
                <w:szCs w:val="20"/>
                <w:lang w:val="lv-LV"/>
              </w:rPr>
              <w:t>infrastrukturas</w:t>
            </w:r>
            <w:proofErr w:type="spellEnd"/>
            <w:r w:rsidRPr="00F92891">
              <w:rPr>
                <w:rFonts w:cs="Times New Roman"/>
                <w:color w:val="000000" w:themeColor="text1"/>
                <w:sz w:val="20"/>
                <w:szCs w:val="20"/>
                <w:lang w:val="lv-LV"/>
              </w:rPr>
              <w:t xml:space="preserve"> uzturēšanu un pilnveidošanu.</w:t>
            </w:r>
          </w:p>
        </w:tc>
        <w:tc>
          <w:tcPr>
            <w:tcW w:w="2637" w:type="dxa"/>
          </w:tcPr>
          <w:p w14:paraId="03BCA184" w14:textId="77777777" w:rsidR="009B6059" w:rsidRPr="00F92891" w:rsidRDefault="009B6059" w:rsidP="00CE6F9B">
            <w:pPr>
              <w:jc w:val="center"/>
              <w:rPr>
                <w:rFonts w:cs="Times New Roman"/>
                <w:b/>
                <w:bCs/>
                <w:iCs/>
                <w:color w:val="000000" w:themeColor="text1"/>
                <w:lang w:val="lv-LV"/>
              </w:rPr>
            </w:pPr>
          </w:p>
        </w:tc>
      </w:tr>
    </w:tbl>
    <w:p w14:paraId="194E83B2" w14:textId="77777777" w:rsidR="009B6059" w:rsidRPr="00F92891" w:rsidRDefault="009B6059" w:rsidP="009B6059">
      <w:pPr>
        <w:rPr>
          <w:rFonts w:cs="Times New Roman"/>
          <w:b/>
          <w:bCs/>
          <w:iCs/>
          <w:color w:val="000000" w:themeColor="text1"/>
          <w:sz w:val="20"/>
          <w:szCs w:val="18"/>
          <w:lang w:val="lv-LV"/>
        </w:rPr>
      </w:pPr>
    </w:p>
    <w:p w14:paraId="741F05AC" w14:textId="774FAA83" w:rsidR="009B6059" w:rsidRPr="00FB38BE" w:rsidRDefault="009B6059" w:rsidP="009B6059">
      <w:pPr>
        <w:rPr>
          <w:rFonts w:cs="Times New Roman"/>
          <w:b/>
          <w:color w:val="000000" w:themeColor="text1"/>
          <w:sz w:val="20"/>
          <w:szCs w:val="20"/>
          <w:lang w:val="lv-LV"/>
        </w:rPr>
      </w:pPr>
      <w:r w:rsidRPr="00F92891">
        <w:rPr>
          <w:rFonts w:cs="Times New Roman"/>
          <w:b/>
          <w:color w:val="000000" w:themeColor="text1"/>
          <w:spacing w:val="1"/>
          <w:sz w:val="20"/>
          <w:szCs w:val="20"/>
          <w:lang w:val="lv-LV"/>
        </w:rPr>
        <w:t>VI D</w:t>
      </w:r>
      <w:r w:rsidRPr="00F92891">
        <w:rPr>
          <w:rFonts w:cs="Times New Roman"/>
          <w:b/>
          <w:color w:val="000000" w:themeColor="text1"/>
          <w:sz w:val="20"/>
          <w:szCs w:val="20"/>
          <w:lang w:val="lv-LV"/>
        </w:rPr>
        <w:t>a</w:t>
      </w:r>
      <w:r w:rsidRPr="00F92891">
        <w:rPr>
          <w:rFonts w:cs="Times New Roman"/>
          <w:b/>
          <w:color w:val="000000" w:themeColor="text1"/>
          <w:spacing w:val="1"/>
          <w:sz w:val="20"/>
          <w:szCs w:val="20"/>
          <w:lang w:val="lv-LV"/>
        </w:rPr>
        <w:t>b</w:t>
      </w:r>
      <w:r w:rsidRPr="00F92891">
        <w:rPr>
          <w:rFonts w:cs="Times New Roman"/>
          <w:b/>
          <w:color w:val="000000" w:themeColor="text1"/>
          <w:sz w:val="20"/>
          <w:szCs w:val="20"/>
          <w:lang w:val="lv-LV"/>
        </w:rPr>
        <w:t>as</w:t>
      </w:r>
      <w:r w:rsidRPr="00F92891">
        <w:rPr>
          <w:rFonts w:cs="Times New Roman"/>
          <w:b/>
          <w:color w:val="000000" w:themeColor="text1"/>
          <w:spacing w:val="1"/>
          <w:sz w:val="20"/>
          <w:szCs w:val="20"/>
          <w:lang w:val="lv-LV"/>
        </w:rPr>
        <w:t xml:space="preserve"> p</w:t>
      </w:r>
      <w:r w:rsidRPr="00F92891">
        <w:rPr>
          <w:rFonts w:cs="Times New Roman"/>
          <w:b/>
          <w:color w:val="000000" w:themeColor="text1"/>
          <w:sz w:val="20"/>
          <w:szCs w:val="20"/>
          <w:lang w:val="lv-LV"/>
        </w:rPr>
        <w:t>ie</w:t>
      </w:r>
      <w:r w:rsidRPr="00F92891">
        <w:rPr>
          <w:rFonts w:cs="Times New Roman"/>
          <w:b/>
          <w:color w:val="000000" w:themeColor="text1"/>
          <w:spacing w:val="1"/>
          <w:sz w:val="20"/>
          <w:szCs w:val="20"/>
          <w:lang w:val="lv-LV"/>
        </w:rPr>
        <w:t>m</w:t>
      </w:r>
      <w:r w:rsidRPr="00F92891">
        <w:rPr>
          <w:rFonts w:cs="Times New Roman"/>
          <w:b/>
          <w:color w:val="000000" w:themeColor="text1"/>
          <w:sz w:val="20"/>
          <w:szCs w:val="20"/>
          <w:lang w:val="lv-LV"/>
        </w:rPr>
        <w:t>i</w:t>
      </w:r>
      <w:r w:rsidRPr="00F92891">
        <w:rPr>
          <w:rFonts w:cs="Times New Roman"/>
          <w:b/>
          <w:color w:val="000000" w:themeColor="text1"/>
          <w:spacing w:val="1"/>
          <w:sz w:val="20"/>
          <w:szCs w:val="20"/>
          <w:lang w:val="lv-LV"/>
        </w:rPr>
        <w:t>n</w:t>
      </w:r>
      <w:r w:rsidRPr="00F92891">
        <w:rPr>
          <w:rFonts w:cs="Times New Roman"/>
          <w:b/>
          <w:color w:val="000000" w:themeColor="text1"/>
          <w:sz w:val="20"/>
          <w:szCs w:val="20"/>
          <w:lang w:val="lv-LV"/>
        </w:rPr>
        <w:t>ekļi</w:t>
      </w:r>
    </w:p>
    <w:p w14:paraId="464D6AD6" w14:textId="77777777" w:rsidR="009B6059" w:rsidRPr="00FB38BE" w:rsidRDefault="009B6059" w:rsidP="009B6059">
      <w:pPr>
        <w:jc w:val="center"/>
        <w:rPr>
          <w:rFonts w:cs="Times New Roman"/>
          <w:b/>
          <w:color w:val="000000" w:themeColor="text1"/>
          <w:sz w:val="20"/>
          <w:szCs w:val="20"/>
          <w:lang w:val="lv-LV"/>
        </w:rPr>
      </w:pPr>
    </w:p>
    <w:tbl>
      <w:tblPr>
        <w:tblStyle w:val="TableGrid"/>
        <w:tblW w:w="0" w:type="auto"/>
        <w:tblLayout w:type="fixed"/>
        <w:tblLook w:val="04A0" w:firstRow="1" w:lastRow="0" w:firstColumn="1" w:lastColumn="0" w:noHBand="0" w:noVBand="1"/>
      </w:tblPr>
      <w:tblGrid>
        <w:gridCol w:w="2547"/>
        <w:gridCol w:w="3402"/>
        <w:gridCol w:w="3067"/>
      </w:tblGrid>
      <w:tr w:rsidR="009B6059" w:rsidRPr="00621848" w14:paraId="177BE52F" w14:textId="77777777" w:rsidTr="6FF3D120">
        <w:tc>
          <w:tcPr>
            <w:tcW w:w="2547" w:type="dxa"/>
          </w:tcPr>
          <w:p w14:paraId="652998A9" w14:textId="77777777" w:rsidR="009B6059" w:rsidRPr="00FB38BE" w:rsidRDefault="009B6059" w:rsidP="00CE6F9B">
            <w:pPr>
              <w:jc w:val="both"/>
              <w:rPr>
                <w:rFonts w:cs="Times New Roman"/>
                <w:b/>
                <w:color w:val="000000" w:themeColor="text1"/>
                <w:sz w:val="20"/>
                <w:szCs w:val="20"/>
                <w:lang w:val="lv-LV"/>
              </w:rPr>
            </w:pPr>
            <w:r w:rsidRPr="00FB38BE">
              <w:rPr>
                <w:rFonts w:cs="Times New Roman"/>
                <w:color w:val="000000" w:themeColor="text1"/>
                <w:sz w:val="20"/>
                <w:szCs w:val="20"/>
                <w:shd w:val="clear" w:color="auto" w:fill="FFFFFF"/>
                <w:lang w:val="lv-LV"/>
              </w:rPr>
              <w:t>15. Dabas liegumā esošie dabas pieminekļi – aizsargājamie koki – ir vietējo un svešzemju sugu dižkoki (koki, kuru apkārtmērs 1,3 metru augstumā virs koku sakņu kakla vai augstums nav mazāks par šo noteikumu </w:t>
            </w:r>
            <w:hyperlink r:id="rId146" w:anchor="piel4" w:history="1">
              <w:r w:rsidRPr="00FB38BE">
                <w:rPr>
                  <w:rStyle w:val="Hyperlink"/>
                  <w:rFonts w:cs="Times New Roman"/>
                  <w:color w:val="000000" w:themeColor="text1"/>
                  <w:sz w:val="20"/>
                  <w:szCs w:val="20"/>
                  <w:shd w:val="clear" w:color="auto" w:fill="FFFFFF"/>
                  <w:lang w:val="lv-LV"/>
                </w:rPr>
                <w:t>4.pielikumā</w:t>
              </w:r>
            </w:hyperlink>
            <w:r w:rsidRPr="00FB38BE">
              <w:rPr>
                <w:rFonts w:cs="Times New Roman"/>
                <w:color w:val="000000" w:themeColor="text1"/>
                <w:sz w:val="20"/>
                <w:szCs w:val="20"/>
                <w:shd w:val="clear" w:color="auto" w:fill="FFFFFF"/>
                <w:lang w:val="lv-LV"/>
              </w:rPr>
              <w:t> noteiktajiem izmēriem).</w:t>
            </w:r>
          </w:p>
        </w:tc>
        <w:tc>
          <w:tcPr>
            <w:tcW w:w="3402" w:type="dxa"/>
          </w:tcPr>
          <w:p w14:paraId="07D26AEF" w14:textId="06CA8EA5" w:rsidR="009B6059" w:rsidRPr="00FB38BE" w:rsidRDefault="009B6059" w:rsidP="00CE6F9B">
            <w:pPr>
              <w:pStyle w:val="BodyText"/>
              <w:widowControl w:val="0"/>
              <w:spacing w:after="0" w:line="260" w:lineRule="auto"/>
              <w:ind w:right="104"/>
              <w:jc w:val="both"/>
              <w:rPr>
                <w:rFonts w:ascii="Times New Roman" w:hAnsi="Times New Roman"/>
                <w:color w:val="000000" w:themeColor="text1"/>
                <w:sz w:val="20"/>
              </w:rPr>
            </w:pPr>
            <w:r w:rsidRPr="00FB38BE">
              <w:rPr>
                <w:rFonts w:ascii="Times New Roman" w:hAnsi="Times New Roman"/>
                <w:color w:val="000000" w:themeColor="text1"/>
                <w:spacing w:val="-5"/>
                <w:sz w:val="20"/>
              </w:rPr>
              <w:t>19. D</w:t>
            </w:r>
            <w:r w:rsidRPr="00FB38BE">
              <w:rPr>
                <w:rFonts w:ascii="Times New Roman" w:hAnsi="Times New Roman"/>
                <w:color w:val="000000" w:themeColor="text1"/>
                <w:spacing w:val="-3"/>
                <w:sz w:val="20"/>
              </w:rPr>
              <w:t>aba</w:t>
            </w:r>
            <w:r w:rsidRPr="00FB38BE">
              <w:rPr>
                <w:rFonts w:ascii="Times New Roman" w:hAnsi="Times New Roman"/>
                <w:color w:val="000000" w:themeColor="text1"/>
                <w:sz w:val="20"/>
              </w:rPr>
              <w:t>s</w:t>
            </w:r>
            <w:r w:rsidRPr="00FB38BE">
              <w:rPr>
                <w:rFonts w:ascii="Times New Roman" w:hAnsi="Times New Roman"/>
                <w:color w:val="000000" w:themeColor="text1"/>
                <w:spacing w:val="13"/>
                <w:sz w:val="20"/>
              </w:rPr>
              <w:t xml:space="preserve"> </w:t>
            </w:r>
            <w:r w:rsidRPr="00FB38BE">
              <w:rPr>
                <w:rFonts w:ascii="Times New Roman" w:hAnsi="Times New Roman"/>
                <w:color w:val="000000" w:themeColor="text1"/>
                <w:spacing w:val="1"/>
                <w:sz w:val="20"/>
              </w:rPr>
              <w:t>li</w:t>
            </w:r>
            <w:r w:rsidRPr="00FB38BE">
              <w:rPr>
                <w:rFonts w:ascii="Times New Roman" w:hAnsi="Times New Roman"/>
                <w:color w:val="000000" w:themeColor="text1"/>
                <w:spacing w:val="-3"/>
                <w:sz w:val="20"/>
              </w:rPr>
              <w:t>egu</w:t>
            </w:r>
            <w:r w:rsidRPr="00FB38BE">
              <w:rPr>
                <w:rFonts w:ascii="Times New Roman" w:hAnsi="Times New Roman"/>
                <w:color w:val="000000" w:themeColor="text1"/>
                <w:spacing w:val="3"/>
                <w:sz w:val="20"/>
              </w:rPr>
              <w:t>m</w:t>
            </w:r>
            <w:r w:rsidRPr="00FB38BE">
              <w:rPr>
                <w:rFonts w:ascii="Times New Roman" w:hAnsi="Times New Roman"/>
                <w:color w:val="000000" w:themeColor="text1"/>
                <w:sz w:val="20"/>
              </w:rPr>
              <w:t>ā</w:t>
            </w:r>
            <w:r w:rsidRPr="00FB38BE">
              <w:rPr>
                <w:rFonts w:ascii="Times New Roman" w:hAnsi="Times New Roman"/>
                <w:color w:val="000000" w:themeColor="text1"/>
                <w:spacing w:val="3"/>
                <w:sz w:val="20"/>
              </w:rPr>
              <w:t xml:space="preserve"> </w:t>
            </w:r>
            <w:r w:rsidRPr="00FB38BE">
              <w:rPr>
                <w:rFonts w:ascii="Times New Roman" w:hAnsi="Times New Roman"/>
                <w:color w:val="000000" w:themeColor="text1"/>
                <w:spacing w:val="-3"/>
                <w:sz w:val="20"/>
              </w:rPr>
              <w:t>e</w:t>
            </w:r>
            <w:r w:rsidRPr="00FB38BE">
              <w:rPr>
                <w:rFonts w:ascii="Times New Roman" w:hAnsi="Times New Roman"/>
                <w:color w:val="000000" w:themeColor="text1"/>
                <w:spacing w:val="7"/>
                <w:sz w:val="20"/>
              </w:rPr>
              <w:t>s</w:t>
            </w:r>
            <w:r w:rsidRPr="00FB38BE">
              <w:rPr>
                <w:rFonts w:ascii="Times New Roman" w:hAnsi="Times New Roman"/>
                <w:color w:val="000000" w:themeColor="text1"/>
                <w:spacing w:val="-3"/>
                <w:sz w:val="20"/>
              </w:rPr>
              <w:t>o</w:t>
            </w:r>
            <w:r w:rsidRPr="00FB38BE">
              <w:rPr>
                <w:rFonts w:ascii="Times New Roman" w:hAnsi="Times New Roman"/>
                <w:color w:val="000000" w:themeColor="text1"/>
                <w:spacing w:val="7"/>
                <w:sz w:val="20"/>
              </w:rPr>
              <w:t>š</w:t>
            </w:r>
            <w:r w:rsidRPr="00FB38BE">
              <w:rPr>
                <w:rFonts w:ascii="Times New Roman" w:hAnsi="Times New Roman"/>
                <w:color w:val="000000" w:themeColor="text1"/>
                <w:spacing w:val="1"/>
                <w:sz w:val="20"/>
              </w:rPr>
              <w:t>i</w:t>
            </w:r>
            <w:r w:rsidRPr="00FB38BE">
              <w:rPr>
                <w:rFonts w:ascii="Times New Roman" w:hAnsi="Times New Roman"/>
                <w:color w:val="000000" w:themeColor="text1"/>
                <w:sz w:val="20"/>
              </w:rPr>
              <w:t>e</w:t>
            </w:r>
            <w:r w:rsidRPr="00FB38BE">
              <w:rPr>
                <w:rFonts w:ascii="Times New Roman" w:hAnsi="Times New Roman"/>
                <w:color w:val="000000" w:themeColor="text1"/>
                <w:spacing w:val="3"/>
                <w:sz w:val="20"/>
              </w:rPr>
              <w:t xml:space="preserve"> </w:t>
            </w:r>
            <w:r w:rsidRPr="00FB38BE">
              <w:rPr>
                <w:rFonts w:ascii="Times New Roman" w:hAnsi="Times New Roman"/>
                <w:color w:val="000000" w:themeColor="text1"/>
                <w:spacing w:val="-3"/>
                <w:sz w:val="20"/>
              </w:rPr>
              <w:t>daba</w:t>
            </w:r>
            <w:r w:rsidRPr="00FB38BE">
              <w:rPr>
                <w:rFonts w:ascii="Times New Roman" w:hAnsi="Times New Roman"/>
                <w:color w:val="000000" w:themeColor="text1"/>
                <w:sz w:val="20"/>
              </w:rPr>
              <w:t>s</w:t>
            </w:r>
            <w:r w:rsidRPr="00FB38BE">
              <w:rPr>
                <w:rFonts w:ascii="Times New Roman" w:hAnsi="Times New Roman"/>
                <w:color w:val="000000" w:themeColor="text1"/>
                <w:spacing w:val="13"/>
                <w:sz w:val="20"/>
              </w:rPr>
              <w:t xml:space="preserve"> </w:t>
            </w:r>
            <w:r w:rsidRPr="00FB38BE">
              <w:rPr>
                <w:rFonts w:ascii="Times New Roman" w:hAnsi="Times New Roman"/>
                <w:color w:val="000000" w:themeColor="text1"/>
                <w:spacing w:val="-3"/>
                <w:sz w:val="20"/>
              </w:rPr>
              <w:t>p</w:t>
            </w:r>
            <w:r w:rsidRPr="00FB38BE">
              <w:rPr>
                <w:rFonts w:ascii="Times New Roman" w:hAnsi="Times New Roman"/>
                <w:color w:val="000000" w:themeColor="text1"/>
                <w:spacing w:val="1"/>
                <w:sz w:val="20"/>
              </w:rPr>
              <w:t>i</w:t>
            </w:r>
            <w:r w:rsidRPr="00FB38BE">
              <w:rPr>
                <w:rFonts w:ascii="Times New Roman" w:hAnsi="Times New Roman"/>
                <w:color w:val="000000" w:themeColor="text1"/>
                <w:spacing w:val="-3"/>
                <w:sz w:val="20"/>
              </w:rPr>
              <w:t>e</w:t>
            </w:r>
            <w:r w:rsidRPr="00FB38BE">
              <w:rPr>
                <w:rFonts w:ascii="Times New Roman" w:hAnsi="Times New Roman"/>
                <w:color w:val="000000" w:themeColor="text1"/>
                <w:spacing w:val="3"/>
                <w:sz w:val="20"/>
              </w:rPr>
              <w:t>m</w:t>
            </w:r>
            <w:r w:rsidRPr="00FB38BE">
              <w:rPr>
                <w:rFonts w:ascii="Times New Roman" w:hAnsi="Times New Roman"/>
                <w:color w:val="000000" w:themeColor="text1"/>
                <w:spacing w:val="1"/>
                <w:sz w:val="20"/>
              </w:rPr>
              <w:t>i</w:t>
            </w:r>
            <w:r w:rsidRPr="00FB38BE">
              <w:rPr>
                <w:rFonts w:ascii="Times New Roman" w:hAnsi="Times New Roman"/>
                <w:color w:val="000000" w:themeColor="text1"/>
                <w:spacing w:val="-3"/>
                <w:sz w:val="20"/>
              </w:rPr>
              <w:t>ne</w:t>
            </w:r>
            <w:r w:rsidRPr="00FB38BE">
              <w:rPr>
                <w:rFonts w:ascii="Times New Roman" w:hAnsi="Times New Roman"/>
                <w:color w:val="000000" w:themeColor="text1"/>
                <w:spacing w:val="7"/>
                <w:sz w:val="20"/>
              </w:rPr>
              <w:t>k</w:t>
            </w:r>
            <w:r w:rsidRPr="00FB38BE">
              <w:rPr>
                <w:rFonts w:ascii="Times New Roman" w:hAnsi="Times New Roman"/>
                <w:color w:val="000000" w:themeColor="text1"/>
                <w:spacing w:val="1"/>
                <w:sz w:val="20"/>
              </w:rPr>
              <w:t>ļ</w:t>
            </w:r>
            <w:r w:rsidRPr="00FB38BE">
              <w:rPr>
                <w:rFonts w:ascii="Times New Roman" w:hAnsi="Times New Roman"/>
                <w:color w:val="000000" w:themeColor="text1"/>
                <w:sz w:val="20"/>
              </w:rPr>
              <w:t>i</w:t>
            </w:r>
            <w:r w:rsidRPr="00FB38BE">
              <w:rPr>
                <w:rFonts w:ascii="Times New Roman" w:hAnsi="Times New Roman"/>
                <w:color w:val="000000" w:themeColor="text1"/>
                <w:spacing w:val="8"/>
                <w:sz w:val="20"/>
              </w:rPr>
              <w:t xml:space="preserve"> </w:t>
            </w:r>
            <w:r w:rsidRPr="00FB38BE">
              <w:rPr>
                <w:rFonts w:ascii="Times New Roman" w:hAnsi="Times New Roman"/>
                <w:color w:val="000000" w:themeColor="text1"/>
                <w:sz w:val="20"/>
              </w:rPr>
              <w:t>–</w:t>
            </w:r>
            <w:r w:rsidRPr="00FB38BE">
              <w:rPr>
                <w:rFonts w:ascii="Times New Roman" w:hAnsi="Times New Roman"/>
                <w:color w:val="000000" w:themeColor="text1"/>
                <w:spacing w:val="3"/>
                <w:sz w:val="20"/>
              </w:rPr>
              <w:t xml:space="preserve"> </w:t>
            </w:r>
            <w:r w:rsidRPr="00FB38BE">
              <w:rPr>
                <w:rFonts w:ascii="Times New Roman" w:hAnsi="Times New Roman"/>
                <w:color w:val="000000" w:themeColor="text1"/>
                <w:spacing w:val="-3"/>
                <w:sz w:val="20"/>
              </w:rPr>
              <w:t>a</w:t>
            </w:r>
            <w:r w:rsidRPr="00FB38BE">
              <w:rPr>
                <w:rFonts w:ascii="Times New Roman" w:hAnsi="Times New Roman"/>
                <w:color w:val="000000" w:themeColor="text1"/>
                <w:spacing w:val="1"/>
                <w:sz w:val="20"/>
              </w:rPr>
              <w:t>i</w:t>
            </w:r>
            <w:r w:rsidRPr="00FB38BE">
              <w:rPr>
                <w:rFonts w:ascii="Times New Roman" w:hAnsi="Times New Roman"/>
                <w:color w:val="000000" w:themeColor="text1"/>
                <w:spacing w:val="7"/>
                <w:sz w:val="20"/>
              </w:rPr>
              <w:t>zs</w:t>
            </w:r>
            <w:r w:rsidRPr="00FB38BE">
              <w:rPr>
                <w:rFonts w:ascii="Times New Roman" w:hAnsi="Times New Roman"/>
                <w:color w:val="000000" w:themeColor="text1"/>
                <w:spacing w:val="-3"/>
                <w:sz w:val="20"/>
              </w:rPr>
              <w:t>a</w:t>
            </w:r>
            <w:r w:rsidRPr="00FB38BE">
              <w:rPr>
                <w:rFonts w:ascii="Times New Roman" w:hAnsi="Times New Roman"/>
                <w:color w:val="000000" w:themeColor="text1"/>
                <w:spacing w:val="-5"/>
                <w:sz w:val="20"/>
              </w:rPr>
              <w:t>r</w:t>
            </w:r>
            <w:r w:rsidRPr="00FB38BE">
              <w:rPr>
                <w:rFonts w:ascii="Times New Roman" w:hAnsi="Times New Roman"/>
                <w:color w:val="000000" w:themeColor="text1"/>
                <w:spacing w:val="-3"/>
                <w:sz w:val="20"/>
              </w:rPr>
              <w:t>gā</w:t>
            </w:r>
            <w:r w:rsidRPr="00FB38BE">
              <w:rPr>
                <w:rFonts w:ascii="Times New Roman" w:hAnsi="Times New Roman"/>
                <w:color w:val="000000" w:themeColor="text1"/>
                <w:spacing w:val="1"/>
                <w:sz w:val="20"/>
              </w:rPr>
              <w:t>j</w:t>
            </w:r>
            <w:r w:rsidRPr="00FB38BE">
              <w:rPr>
                <w:rFonts w:ascii="Times New Roman" w:hAnsi="Times New Roman"/>
                <w:color w:val="000000" w:themeColor="text1"/>
                <w:spacing w:val="-3"/>
                <w:sz w:val="20"/>
              </w:rPr>
              <w:t>a</w:t>
            </w:r>
            <w:r w:rsidRPr="00FB38BE">
              <w:rPr>
                <w:rFonts w:ascii="Times New Roman" w:hAnsi="Times New Roman"/>
                <w:color w:val="000000" w:themeColor="text1"/>
                <w:spacing w:val="3"/>
                <w:sz w:val="20"/>
              </w:rPr>
              <w:t>m</w:t>
            </w:r>
            <w:r w:rsidRPr="00FB38BE">
              <w:rPr>
                <w:rFonts w:ascii="Times New Roman" w:hAnsi="Times New Roman"/>
                <w:color w:val="000000" w:themeColor="text1"/>
                <w:spacing w:val="1"/>
                <w:sz w:val="20"/>
              </w:rPr>
              <w:t>i</w:t>
            </w:r>
            <w:r w:rsidRPr="00FB38BE">
              <w:rPr>
                <w:rFonts w:ascii="Times New Roman" w:hAnsi="Times New Roman"/>
                <w:color w:val="000000" w:themeColor="text1"/>
                <w:sz w:val="20"/>
              </w:rPr>
              <w:t>e</w:t>
            </w:r>
            <w:r w:rsidRPr="00FB38BE">
              <w:rPr>
                <w:rFonts w:ascii="Times New Roman" w:hAnsi="Times New Roman"/>
                <w:color w:val="000000" w:themeColor="text1"/>
                <w:spacing w:val="3"/>
                <w:sz w:val="20"/>
              </w:rPr>
              <w:t xml:space="preserve"> </w:t>
            </w:r>
            <w:r w:rsidRPr="00FB38BE">
              <w:rPr>
                <w:rFonts w:ascii="Times New Roman" w:hAnsi="Times New Roman"/>
                <w:color w:val="000000" w:themeColor="text1"/>
                <w:spacing w:val="7"/>
                <w:sz w:val="20"/>
              </w:rPr>
              <w:t>k</w:t>
            </w:r>
            <w:r w:rsidRPr="00FB38BE">
              <w:rPr>
                <w:rFonts w:ascii="Times New Roman" w:hAnsi="Times New Roman"/>
                <w:color w:val="000000" w:themeColor="text1"/>
                <w:spacing w:val="-3"/>
                <w:sz w:val="20"/>
              </w:rPr>
              <w:t>o</w:t>
            </w:r>
            <w:r w:rsidRPr="00FB38BE">
              <w:rPr>
                <w:rFonts w:ascii="Times New Roman" w:hAnsi="Times New Roman"/>
                <w:color w:val="000000" w:themeColor="text1"/>
                <w:spacing w:val="7"/>
                <w:sz w:val="20"/>
              </w:rPr>
              <w:t>k</w:t>
            </w:r>
            <w:r w:rsidRPr="00FB38BE">
              <w:rPr>
                <w:rFonts w:ascii="Times New Roman" w:hAnsi="Times New Roman"/>
                <w:color w:val="000000" w:themeColor="text1"/>
                <w:sz w:val="20"/>
              </w:rPr>
              <w:t>i</w:t>
            </w:r>
            <w:r w:rsidRPr="00FB38BE">
              <w:rPr>
                <w:rFonts w:ascii="Times New Roman" w:hAnsi="Times New Roman"/>
                <w:color w:val="000000" w:themeColor="text1"/>
                <w:spacing w:val="8"/>
                <w:sz w:val="20"/>
              </w:rPr>
              <w:t xml:space="preserve"> </w:t>
            </w:r>
            <w:r w:rsidRPr="00FB38BE">
              <w:rPr>
                <w:rFonts w:ascii="Times New Roman" w:hAnsi="Times New Roman"/>
                <w:color w:val="000000" w:themeColor="text1"/>
                <w:sz w:val="20"/>
              </w:rPr>
              <w:t>–</w:t>
            </w:r>
            <w:r w:rsidRPr="00FB38BE">
              <w:rPr>
                <w:rFonts w:ascii="Times New Roman" w:hAnsi="Times New Roman"/>
                <w:color w:val="000000" w:themeColor="text1"/>
                <w:spacing w:val="3"/>
                <w:sz w:val="20"/>
              </w:rPr>
              <w:t xml:space="preserve"> </w:t>
            </w:r>
            <w:r w:rsidRPr="00FB38BE">
              <w:rPr>
                <w:rFonts w:ascii="Times New Roman" w:hAnsi="Times New Roman"/>
                <w:color w:val="000000" w:themeColor="text1"/>
                <w:spacing w:val="1"/>
                <w:sz w:val="20"/>
              </w:rPr>
              <w:t>i</w:t>
            </w:r>
            <w:r w:rsidRPr="00FB38BE">
              <w:rPr>
                <w:rFonts w:ascii="Times New Roman" w:hAnsi="Times New Roman"/>
                <w:color w:val="000000" w:themeColor="text1"/>
                <w:sz w:val="20"/>
              </w:rPr>
              <w:t>r</w:t>
            </w:r>
            <w:r w:rsidRPr="00FB38BE">
              <w:rPr>
                <w:rFonts w:ascii="Times New Roman" w:hAnsi="Times New Roman"/>
                <w:color w:val="000000" w:themeColor="text1"/>
                <w:spacing w:val="2"/>
                <w:sz w:val="20"/>
              </w:rPr>
              <w:t xml:space="preserve"> </w:t>
            </w:r>
            <w:r w:rsidRPr="00FB38BE">
              <w:rPr>
                <w:rFonts w:ascii="Times New Roman" w:hAnsi="Times New Roman"/>
                <w:color w:val="000000" w:themeColor="text1"/>
                <w:spacing w:val="7"/>
                <w:sz w:val="20"/>
              </w:rPr>
              <w:t>v</w:t>
            </w:r>
            <w:r w:rsidRPr="00FB38BE">
              <w:rPr>
                <w:rFonts w:ascii="Times New Roman" w:hAnsi="Times New Roman"/>
                <w:color w:val="000000" w:themeColor="text1"/>
                <w:spacing w:val="1"/>
                <w:sz w:val="20"/>
              </w:rPr>
              <w:t>i</w:t>
            </w:r>
            <w:r w:rsidRPr="00FB38BE">
              <w:rPr>
                <w:rFonts w:ascii="Times New Roman" w:hAnsi="Times New Roman"/>
                <w:color w:val="000000" w:themeColor="text1"/>
                <w:spacing w:val="-3"/>
                <w:sz w:val="20"/>
              </w:rPr>
              <w:t>e</w:t>
            </w:r>
            <w:r w:rsidRPr="00FB38BE">
              <w:rPr>
                <w:rFonts w:ascii="Times New Roman" w:hAnsi="Times New Roman"/>
                <w:color w:val="000000" w:themeColor="text1"/>
                <w:spacing w:val="5"/>
                <w:sz w:val="20"/>
              </w:rPr>
              <w:t>t</w:t>
            </w:r>
            <w:r w:rsidRPr="00FB38BE">
              <w:rPr>
                <w:rFonts w:ascii="Times New Roman" w:hAnsi="Times New Roman"/>
                <w:color w:val="000000" w:themeColor="text1"/>
                <w:spacing w:val="-3"/>
                <w:sz w:val="20"/>
              </w:rPr>
              <w:t>ē</w:t>
            </w:r>
            <w:r w:rsidRPr="00FB38BE">
              <w:rPr>
                <w:rFonts w:ascii="Times New Roman" w:hAnsi="Times New Roman"/>
                <w:color w:val="000000" w:themeColor="text1"/>
                <w:spacing w:val="1"/>
                <w:sz w:val="20"/>
              </w:rPr>
              <w:t>j</w:t>
            </w:r>
            <w:r w:rsidRPr="00FB38BE">
              <w:rPr>
                <w:rFonts w:ascii="Times New Roman" w:hAnsi="Times New Roman"/>
                <w:color w:val="000000" w:themeColor="text1"/>
                <w:sz w:val="20"/>
              </w:rPr>
              <w:t>o</w:t>
            </w:r>
            <w:r w:rsidRPr="00FB38BE">
              <w:rPr>
                <w:rFonts w:ascii="Times New Roman" w:hAnsi="Times New Roman"/>
                <w:color w:val="000000" w:themeColor="text1"/>
                <w:spacing w:val="3"/>
                <w:sz w:val="20"/>
              </w:rPr>
              <w:t xml:space="preserve"> </w:t>
            </w:r>
            <w:r w:rsidRPr="00FB38BE">
              <w:rPr>
                <w:rFonts w:ascii="Times New Roman" w:hAnsi="Times New Roman"/>
                <w:color w:val="000000" w:themeColor="text1"/>
                <w:spacing w:val="-3"/>
                <w:sz w:val="20"/>
              </w:rPr>
              <w:t>u</w:t>
            </w:r>
            <w:r w:rsidRPr="00FB38BE">
              <w:rPr>
                <w:rFonts w:ascii="Times New Roman" w:hAnsi="Times New Roman"/>
                <w:color w:val="000000" w:themeColor="text1"/>
                <w:sz w:val="20"/>
              </w:rPr>
              <w:t>n</w:t>
            </w:r>
            <w:r w:rsidRPr="00FB38BE">
              <w:rPr>
                <w:rFonts w:ascii="Times New Roman" w:hAnsi="Times New Roman"/>
                <w:color w:val="000000" w:themeColor="text1"/>
                <w:spacing w:val="3"/>
                <w:sz w:val="20"/>
              </w:rPr>
              <w:t xml:space="preserve"> </w:t>
            </w:r>
            <w:r w:rsidRPr="00FB38BE">
              <w:rPr>
                <w:rFonts w:ascii="Times New Roman" w:hAnsi="Times New Roman"/>
                <w:color w:val="000000" w:themeColor="text1"/>
                <w:spacing w:val="7"/>
                <w:sz w:val="20"/>
              </w:rPr>
              <w:t>sv</w:t>
            </w:r>
            <w:r w:rsidRPr="00FB38BE">
              <w:rPr>
                <w:rFonts w:ascii="Times New Roman" w:hAnsi="Times New Roman"/>
                <w:color w:val="000000" w:themeColor="text1"/>
                <w:spacing w:val="-3"/>
                <w:sz w:val="20"/>
              </w:rPr>
              <w:t>e</w:t>
            </w:r>
            <w:r w:rsidRPr="00FB38BE">
              <w:rPr>
                <w:rFonts w:ascii="Times New Roman" w:hAnsi="Times New Roman"/>
                <w:color w:val="000000" w:themeColor="text1"/>
                <w:spacing w:val="7"/>
                <w:sz w:val="20"/>
              </w:rPr>
              <w:t>šz</w:t>
            </w:r>
            <w:r w:rsidRPr="00FB38BE">
              <w:rPr>
                <w:rFonts w:ascii="Times New Roman" w:hAnsi="Times New Roman"/>
                <w:color w:val="000000" w:themeColor="text1"/>
                <w:spacing w:val="-3"/>
                <w:sz w:val="20"/>
              </w:rPr>
              <w:t>e</w:t>
            </w:r>
            <w:r w:rsidRPr="00FB38BE">
              <w:rPr>
                <w:rFonts w:ascii="Times New Roman" w:hAnsi="Times New Roman"/>
                <w:color w:val="000000" w:themeColor="text1"/>
                <w:spacing w:val="3"/>
                <w:sz w:val="20"/>
              </w:rPr>
              <w:t>m</w:t>
            </w:r>
            <w:r w:rsidRPr="00FB38BE">
              <w:rPr>
                <w:rFonts w:ascii="Times New Roman" w:hAnsi="Times New Roman"/>
                <w:color w:val="000000" w:themeColor="text1"/>
                <w:spacing w:val="1"/>
                <w:sz w:val="20"/>
              </w:rPr>
              <w:t>j</w:t>
            </w:r>
            <w:r w:rsidRPr="00FB38BE">
              <w:rPr>
                <w:rFonts w:ascii="Times New Roman" w:hAnsi="Times New Roman"/>
                <w:color w:val="000000" w:themeColor="text1"/>
                <w:sz w:val="20"/>
              </w:rPr>
              <w:t>u</w:t>
            </w:r>
            <w:r w:rsidRPr="00FB38BE">
              <w:rPr>
                <w:rFonts w:ascii="Times New Roman" w:hAnsi="Times New Roman"/>
                <w:color w:val="000000" w:themeColor="text1"/>
                <w:spacing w:val="3"/>
                <w:sz w:val="20"/>
              </w:rPr>
              <w:t xml:space="preserve"> </w:t>
            </w:r>
            <w:r w:rsidRPr="00FB38BE">
              <w:rPr>
                <w:rFonts w:ascii="Times New Roman" w:hAnsi="Times New Roman"/>
                <w:color w:val="000000" w:themeColor="text1"/>
                <w:spacing w:val="7"/>
                <w:sz w:val="20"/>
              </w:rPr>
              <w:t>s</w:t>
            </w:r>
            <w:r w:rsidRPr="00FB38BE">
              <w:rPr>
                <w:rFonts w:ascii="Times New Roman" w:hAnsi="Times New Roman"/>
                <w:color w:val="000000" w:themeColor="text1"/>
                <w:spacing w:val="-3"/>
                <w:sz w:val="20"/>
              </w:rPr>
              <w:t>ug</w:t>
            </w:r>
            <w:r w:rsidRPr="00FB38BE">
              <w:rPr>
                <w:rFonts w:ascii="Times New Roman" w:hAnsi="Times New Roman"/>
                <w:color w:val="000000" w:themeColor="text1"/>
                <w:sz w:val="20"/>
              </w:rPr>
              <w:t>u</w:t>
            </w:r>
            <w:r w:rsidRPr="00FB38BE">
              <w:rPr>
                <w:rFonts w:ascii="Times New Roman" w:hAnsi="Times New Roman"/>
                <w:color w:val="000000" w:themeColor="text1"/>
                <w:spacing w:val="3"/>
                <w:sz w:val="20"/>
              </w:rPr>
              <w:t xml:space="preserve"> </w:t>
            </w:r>
            <w:r w:rsidRPr="00FB38BE">
              <w:rPr>
                <w:rFonts w:ascii="Times New Roman" w:hAnsi="Times New Roman"/>
                <w:color w:val="000000" w:themeColor="text1"/>
                <w:spacing w:val="-3"/>
                <w:sz w:val="20"/>
              </w:rPr>
              <w:t>d</w:t>
            </w:r>
            <w:r w:rsidRPr="00FB38BE">
              <w:rPr>
                <w:rFonts w:ascii="Times New Roman" w:hAnsi="Times New Roman"/>
                <w:color w:val="000000" w:themeColor="text1"/>
                <w:spacing w:val="1"/>
                <w:sz w:val="20"/>
              </w:rPr>
              <w:t>i</w:t>
            </w:r>
            <w:r w:rsidRPr="00FB38BE">
              <w:rPr>
                <w:rFonts w:ascii="Times New Roman" w:hAnsi="Times New Roman"/>
                <w:color w:val="000000" w:themeColor="text1"/>
                <w:spacing w:val="7"/>
                <w:sz w:val="20"/>
              </w:rPr>
              <w:t>žk</w:t>
            </w:r>
            <w:r w:rsidRPr="00FB38BE">
              <w:rPr>
                <w:rFonts w:ascii="Times New Roman" w:hAnsi="Times New Roman"/>
                <w:color w:val="000000" w:themeColor="text1"/>
                <w:spacing w:val="-3"/>
                <w:sz w:val="20"/>
              </w:rPr>
              <w:t>o</w:t>
            </w:r>
            <w:r w:rsidRPr="00FB38BE">
              <w:rPr>
                <w:rFonts w:ascii="Times New Roman" w:hAnsi="Times New Roman"/>
                <w:color w:val="000000" w:themeColor="text1"/>
                <w:spacing w:val="7"/>
                <w:sz w:val="20"/>
              </w:rPr>
              <w:t>k</w:t>
            </w:r>
            <w:r w:rsidRPr="00FB38BE">
              <w:rPr>
                <w:rFonts w:ascii="Times New Roman" w:hAnsi="Times New Roman"/>
                <w:color w:val="000000" w:themeColor="text1"/>
                <w:sz w:val="20"/>
              </w:rPr>
              <w:t>i</w:t>
            </w:r>
            <w:r w:rsidRPr="00FB38BE">
              <w:rPr>
                <w:rFonts w:ascii="Times New Roman" w:hAnsi="Times New Roman"/>
                <w:color w:val="000000" w:themeColor="text1"/>
                <w:spacing w:val="8"/>
                <w:sz w:val="20"/>
              </w:rPr>
              <w:t xml:space="preserve"> </w:t>
            </w:r>
            <w:r w:rsidRPr="00FB38BE">
              <w:rPr>
                <w:rFonts w:ascii="Times New Roman" w:hAnsi="Times New Roman"/>
                <w:color w:val="000000" w:themeColor="text1"/>
                <w:spacing w:val="-5"/>
                <w:sz w:val="20"/>
              </w:rPr>
              <w:t>(</w:t>
            </w:r>
            <w:r w:rsidRPr="00FB38BE">
              <w:rPr>
                <w:rFonts w:ascii="Times New Roman" w:hAnsi="Times New Roman"/>
                <w:color w:val="000000" w:themeColor="text1"/>
                <w:spacing w:val="7"/>
                <w:sz w:val="20"/>
              </w:rPr>
              <w:t>k</w:t>
            </w:r>
            <w:r w:rsidRPr="00FB38BE">
              <w:rPr>
                <w:rFonts w:ascii="Times New Roman" w:hAnsi="Times New Roman"/>
                <w:color w:val="000000" w:themeColor="text1"/>
                <w:spacing w:val="-3"/>
                <w:sz w:val="20"/>
              </w:rPr>
              <w:t>o</w:t>
            </w:r>
            <w:r w:rsidRPr="00FB38BE">
              <w:rPr>
                <w:rFonts w:ascii="Times New Roman" w:hAnsi="Times New Roman"/>
                <w:color w:val="000000" w:themeColor="text1"/>
                <w:spacing w:val="7"/>
                <w:sz w:val="20"/>
              </w:rPr>
              <w:t>k</w:t>
            </w:r>
            <w:r w:rsidRPr="00FB38BE">
              <w:rPr>
                <w:rFonts w:ascii="Times New Roman" w:hAnsi="Times New Roman"/>
                <w:color w:val="000000" w:themeColor="text1"/>
                <w:spacing w:val="1"/>
                <w:sz w:val="20"/>
              </w:rPr>
              <w:t>i</w:t>
            </w:r>
            <w:r w:rsidRPr="00FB38BE">
              <w:rPr>
                <w:rFonts w:ascii="Times New Roman" w:hAnsi="Times New Roman"/>
                <w:color w:val="000000" w:themeColor="text1"/>
                <w:sz w:val="20"/>
              </w:rPr>
              <w:t>,</w:t>
            </w:r>
            <w:r w:rsidRPr="00FB38BE">
              <w:rPr>
                <w:rFonts w:ascii="Times New Roman" w:hAnsi="Times New Roman"/>
                <w:color w:val="000000" w:themeColor="text1"/>
                <w:spacing w:val="11"/>
                <w:sz w:val="20"/>
              </w:rPr>
              <w:t xml:space="preserve"> </w:t>
            </w:r>
            <w:r w:rsidRPr="00FB38BE">
              <w:rPr>
                <w:rFonts w:ascii="Times New Roman" w:hAnsi="Times New Roman"/>
                <w:color w:val="000000" w:themeColor="text1"/>
                <w:spacing w:val="7"/>
                <w:sz w:val="20"/>
              </w:rPr>
              <w:t>k</w:t>
            </w:r>
            <w:r w:rsidRPr="00FB38BE">
              <w:rPr>
                <w:rFonts w:ascii="Times New Roman" w:hAnsi="Times New Roman"/>
                <w:color w:val="000000" w:themeColor="text1"/>
                <w:spacing w:val="-3"/>
                <w:sz w:val="20"/>
              </w:rPr>
              <w:t>u</w:t>
            </w:r>
            <w:r w:rsidRPr="00FB38BE">
              <w:rPr>
                <w:rFonts w:ascii="Times New Roman" w:hAnsi="Times New Roman"/>
                <w:color w:val="000000" w:themeColor="text1"/>
                <w:spacing w:val="-5"/>
                <w:sz w:val="20"/>
              </w:rPr>
              <w:t>r</w:t>
            </w:r>
            <w:r w:rsidRPr="00FB38BE">
              <w:rPr>
                <w:rFonts w:ascii="Times New Roman" w:hAnsi="Times New Roman"/>
                <w:color w:val="000000" w:themeColor="text1"/>
                <w:sz w:val="20"/>
              </w:rPr>
              <w:t xml:space="preserve">u </w:t>
            </w:r>
            <w:r w:rsidRPr="00FB38BE">
              <w:rPr>
                <w:rFonts w:ascii="Times New Roman" w:hAnsi="Times New Roman"/>
                <w:color w:val="000000" w:themeColor="text1"/>
                <w:spacing w:val="-3"/>
                <w:sz w:val="20"/>
              </w:rPr>
              <w:t>ap</w:t>
            </w:r>
            <w:r w:rsidRPr="00FB38BE">
              <w:rPr>
                <w:rFonts w:ascii="Times New Roman" w:hAnsi="Times New Roman"/>
                <w:color w:val="000000" w:themeColor="text1"/>
                <w:spacing w:val="7"/>
                <w:sz w:val="20"/>
              </w:rPr>
              <w:t>k</w:t>
            </w:r>
            <w:r w:rsidRPr="00FB38BE">
              <w:rPr>
                <w:rFonts w:ascii="Times New Roman" w:hAnsi="Times New Roman"/>
                <w:color w:val="000000" w:themeColor="text1"/>
                <w:spacing w:val="-3"/>
                <w:sz w:val="20"/>
              </w:rPr>
              <w:t>ā</w:t>
            </w:r>
            <w:r w:rsidRPr="00FB38BE">
              <w:rPr>
                <w:rFonts w:ascii="Times New Roman" w:hAnsi="Times New Roman"/>
                <w:color w:val="000000" w:themeColor="text1"/>
                <w:spacing w:val="-5"/>
                <w:sz w:val="20"/>
              </w:rPr>
              <w:t>r</w:t>
            </w:r>
            <w:r w:rsidRPr="00FB38BE">
              <w:rPr>
                <w:rFonts w:ascii="Times New Roman" w:hAnsi="Times New Roman"/>
                <w:color w:val="000000" w:themeColor="text1"/>
                <w:spacing w:val="5"/>
                <w:sz w:val="20"/>
              </w:rPr>
              <w:t>t</w:t>
            </w:r>
            <w:r w:rsidRPr="00FB38BE">
              <w:rPr>
                <w:rFonts w:ascii="Times New Roman" w:hAnsi="Times New Roman"/>
                <w:color w:val="000000" w:themeColor="text1"/>
                <w:spacing w:val="3"/>
                <w:sz w:val="20"/>
              </w:rPr>
              <w:t>m</w:t>
            </w:r>
            <w:r w:rsidRPr="00FB38BE">
              <w:rPr>
                <w:rFonts w:ascii="Times New Roman" w:hAnsi="Times New Roman"/>
                <w:color w:val="000000" w:themeColor="text1"/>
                <w:spacing w:val="-3"/>
                <w:sz w:val="20"/>
              </w:rPr>
              <w:t>ē</w:t>
            </w:r>
            <w:r w:rsidRPr="00FB38BE">
              <w:rPr>
                <w:rFonts w:ascii="Times New Roman" w:hAnsi="Times New Roman"/>
                <w:color w:val="000000" w:themeColor="text1"/>
                <w:spacing w:val="-5"/>
                <w:sz w:val="20"/>
              </w:rPr>
              <w:t>r</w:t>
            </w:r>
            <w:r w:rsidRPr="00FB38BE">
              <w:rPr>
                <w:rFonts w:ascii="Times New Roman" w:hAnsi="Times New Roman"/>
                <w:color w:val="000000" w:themeColor="text1"/>
                <w:sz w:val="20"/>
              </w:rPr>
              <w:t>s</w:t>
            </w:r>
            <w:r w:rsidRPr="00FB38BE">
              <w:rPr>
                <w:rFonts w:ascii="Times New Roman" w:hAnsi="Times New Roman"/>
                <w:color w:val="000000" w:themeColor="text1"/>
                <w:spacing w:val="1"/>
                <w:sz w:val="20"/>
              </w:rPr>
              <w:t xml:space="preserve"> </w:t>
            </w:r>
            <w:r w:rsidRPr="00FB38BE">
              <w:rPr>
                <w:rFonts w:ascii="Times New Roman" w:hAnsi="Times New Roman"/>
                <w:color w:val="000000" w:themeColor="text1"/>
                <w:spacing w:val="-3"/>
                <w:sz w:val="20"/>
              </w:rPr>
              <w:t>1</w:t>
            </w:r>
            <w:r w:rsidRPr="00FB38BE">
              <w:rPr>
                <w:rFonts w:ascii="Times New Roman" w:hAnsi="Times New Roman"/>
                <w:color w:val="000000" w:themeColor="text1"/>
                <w:spacing w:val="5"/>
                <w:sz w:val="20"/>
              </w:rPr>
              <w:t>,</w:t>
            </w:r>
            <w:r w:rsidRPr="00FB38BE">
              <w:rPr>
                <w:rFonts w:ascii="Times New Roman" w:hAnsi="Times New Roman"/>
                <w:color w:val="000000" w:themeColor="text1"/>
                <w:sz w:val="20"/>
              </w:rPr>
              <w:t>3</w:t>
            </w:r>
            <w:r w:rsidRPr="00FB38BE">
              <w:rPr>
                <w:rFonts w:ascii="Times New Roman" w:hAnsi="Times New Roman"/>
                <w:color w:val="000000" w:themeColor="text1"/>
                <w:spacing w:val="41"/>
                <w:sz w:val="20"/>
              </w:rPr>
              <w:t xml:space="preserve"> </w:t>
            </w:r>
            <w:r w:rsidRPr="00FB38BE">
              <w:rPr>
                <w:rFonts w:ascii="Times New Roman" w:hAnsi="Times New Roman"/>
                <w:color w:val="000000" w:themeColor="text1"/>
                <w:spacing w:val="3"/>
                <w:sz w:val="20"/>
              </w:rPr>
              <w:t>m</w:t>
            </w:r>
            <w:r w:rsidRPr="00FB38BE">
              <w:rPr>
                <w:rFonts w:ascii="Times New Roman" w:hAnsi="Times New Roman"/>
                <w:color w:val="000000" w:themeColor="text1"/>
                <w:spacing w:val="-3"/>
                <w:sz w:val="20"/>
              </w:rPr>
              <w:t>e</w:t>
            </w:r>
            <w:r w:rsidRPr="00FB38BE">
              <w:rPr>
                <w:rFonts w:ascii="Times New Roman" w:hAnsi="Times New Roman"/>
                <w:color w:val="000000" w:themeColor="text1"/>
                <w:spacing w:val="5"/>
                <w:sz w:val="20"/>
              </w:rPr>
              <w:t>t</w:t>
            </w:r>
            <w:r w:rsidRPr="00FB38BE">
              <w:rPr>
                <w:rFonts w:ascii="Times New Roman" w:hAnsi="Times New Roman"/>
                <w:color w:val="000000" w:themeColor="text1"/>
                <w:spacing w:val="-5"/>
                <w:sz w:val="20"/>
              </w:rPr>
              <w:t>r</w:t>
            </w:r>
            <w:r w:rsidRPr="00FB38BE">
              <w:rPr>
                <w:rFonts w:ascii="Times New Roman" w:hAnsi="Times New Roman"/>
                <w:color w:val="000000" w:themeColor="text1"/>
                <w:sz w:val="20"/>
              </w:rPr>
              <w:t>u</w:t>
            </w:r>
            <w:r w:rsidRPr="00FB38BE">
              <w:rPr>
                <w:rFonts w:ascii="Times New Roman" w:hAnsi="Times New Roman"/>
                <w:color w:val="000000" w:themeColor="text1"/>
                <w:spacing w:val="41"/>
                <w:sz w:val="20"/>
              </w:rPr>
              <w:t xml:space="preserve"> </w:t>
            </w:r>
            <w:r w:rsidRPr="00FB38BE">
              <w:rPr>
                <w:rFonts w:ascii="Times New Roman" w:hAnsi="Times New Roman"/>
                <w:color w:val="000000" w:themeColor="text1"/>
                <w:spacing w:val="-3"/>
                <w:sz w:val="20"/>
              </w:rPr>
              <w:t>aug</w:t>
            </w:r>
            <w:r w:rsidRPr="00FB38BE">
              <w:rPr>
                <w:rFonts w:ascii="Times New Roman" w:hAnsi="Times New Roman"/>
                <w:color w:val="000000" w:themeColor="text1"/>
                <w:spacing w:val="7"/>
                <w:sz w:val="20"/>
              </w:rPr>
              <w:t>s</w:t>
            </w:r>
            <w:r w:rsidRPr="00FB38BE">
              <w:rPr>
                <w:rFonts w:ascii="Times New Roman" w:hAnsi="Times New Roman"/>
                <w:color w:val="000000" w:themeColor="text1"/>
                <w:spacing w:val="5"/>
                <w:sz w:val="20"/>
              </w:rPr>
              <w:t>t</w:t>
            </w:r>
            <w:r w:rsidRPr="00FB38BE">
              <w:rPr>
                <w:rFonts w:ascii="Times New Roman" w:hAnsi="Times New Roman"/>
                <w:color w:val="000000" w:themeColor="text1"/>
                <w:spacing w:val="-3"/>
                <w:sz w:val="20"/>
              </w:rPr>
              <w:t>u</w:t>
            </w:r>
            <w:r w:rsidRPr="00FB38BE">
              <w:rPr>
                <w:rFonts w:ascii="Times New Roman" w:hAnsi="Times New Roman"/>
                <w:color w:val="000000" w:themeColor="text1"/>
                <w:spacing w:val="3"/>
                <w:sz w:val="20"/>
              </w:rPr>
              <w:t>m</w:t>
            </w:r>
            <w:r w:rsidRPr="00FB38BE">
              <w:rPr>
                <w:rFonts w:ascii="Times New Roman" w:hAnsi="Times New Roman"/>
                <w:color w:val="000000" w:themeColor="text1"/>
                <w:sz w:val="20"/>
              </w:rPr>
              <w:t>ā</w:t>
            </w:r>
            <w:r w:rsidRPr="00FB38BE">
              <w:rPr>
                <w:rFonts w:ascii="Times New Roman" w:hAnsi="Times New Roman"/>
                <w:color w:val="000000" w:themeColor="text1"/>
                <w:spacing w:val="41"/>
                <w:sz w:val="20"/>
              </w:rPr>
              <w:t xml:space="preserve"> </w:t>
            </w:r>
            <w:r w:rsidRPr="00FB38BE">
              <w:rPr>
                <w:rFonts w:ascii="Times New Roman" w:hAnsi="Times New Roman"/>
                <w:color w:val="000000" w:themeColor="text1"/>
                <w:spacing w:val="7"/>
                <w:sz w:val="20"/>
              </w:rPr>
              <w:t>v</w:t>
            </w:r>
            <w:r w:rsidRPr="00FB38BE">
              <w:rPr>
                <w:rFonts w:ascii="Times New Roman" w:hAnsi="Times New Roman"/>
                <w:color w:val="000000" w:themeColor="text1"/>
                <w:spacing w:val="1"/>
                <w:sz w:val="20"/>
              </w:rPr>
              <w:t>i</w:t>
            </w:r>
            <w:r w:rsidRPr="00FB38BE">
              <w:rPr>
                <w:rFonts w:ascii="Times New Roman" w:hAnsi="Times New Roman"/>
                <w:color w:val="000000" w:themeColor="text1"/>
                <w:spacing w:val="-5"/>
                <w:sz w:val="20"/>
              </w:rPr>
              <w:t>r</w:t>
            </w:r>
            <w:r w:rsidRPr="00FB38BE">
              <w:rPr>
                <w:rFonts w:ascii="Times New Roman" w:hAnsi="Times New Roman"/>
                <w:color w:val="000000" w:themeColor="text1"/>
                <w:sz w:val="20"/>
              </w:rPr>
              <w:t>s</w:t>
            </w:r>
            <w:r w:rsidRPr="00FB38BE">
              <w:rPr>
                <w:rFonts w:ascii="Times New Roman" w:hAnsi="Times New Roman"/>
                <w:color w:val="000000" w:themeColor="text1"/>
                <w:spacing w:val="2"/>
                <w:sz w:val="20"/>
              </w:rPr>
              <w:t xml:space="preserve"> </w:t>
            </w:r>
            <w:r w:rsidRPr="00FB38BE">
              <w:rPr>
                <w:rFonts w:ascii="Times New Roman" w:hAnsi="Times New Roman"/>
                <w:color w:val="000000" w:themeColor="text1"/>
                <w:spacing w:val="7"/>
                <w:sz w:val="20"/>
              </w:rPr>
              <w:t>k</w:t>
            </w:r>
            <w:r w:rsidRPr="00FB38BE">
              <w:rPr>
                <w:rFonts w:ascii="Times New Roman" w:hAnsi="Times New Roman"/>
                <w:color w:val="000000" w:themeColor="text1"/>
                <w:spacing w:val="-3"/>
                <w:sz w:val="20"/>
              </w:rPr>
              <w:t>o</w:t>
            </w:r>
            <w:r w:rsidRPr="00FB38BE">
              <w:rPr>
                <w:rFonts w:ascii="Times New Roman" w:hAnsi="Times New Roman"/>
                <w:color w:val="000000" w:themeColor="text1"/>
                <w:spacing w:val="7"/>
                <w:sz w:val="20"/>
              </w:rPr>
              <w:t>k</w:t>
            </w:r>
            <w:r w:rsidRPr="00FB38BE">
              <w:rPr>
                <w:rFonts w:ascii="Times New Roman" w:hAnsi="Times New Roman"/>
                <w:color w:val="000000" w:themeColor="text1"/>
                <w:sz w:val="20"/>
              </w:rPr>
              <w:t>u</w:t>
            </w:r>
            <w:r w:rsidRPr="00FB38BE">
              <w:rPr>
                <w:rFonts w:ascii="Times New Roman" w:hAnsi="Times New Roman"/>
                <w:color w:val="000000" w:themeColor="text1"/>
                <w:spacing w:val="41"/>
                <w:sz w:val="20"/>
              </w:rPr>
              <w:t xml:space="preserve"> </w:t>
            </w:r>
            <w:r w:rsidRPr="00FB38BE">
              <w:rPr>
                <w:rFonts w:ascii="Times New Roman" w:hAnsi="Times New Roman"/>
                <w:color w:val="000000" w:themeColor="text1"/>
                <w:spacing w:val="7"/>
                <w:sz w:val="20"/>
              </w:rPr>
              <w:t>s</w:t>
            </w:r>
            <w:r w:rsidRPr="00FB38BE">
              <w:rPr>
                <w:rFonts w:ascii="Times New Roman" w:hAnsi="Times New Roman"/>
                <w:color w:val="000000" w:themeColor="text1"/>
                <w:spacing w:val="-3"/>
                <w:sz w:val="20"/>
              </w:rPr>
              <w:t>a</w:t>
            </w:r>
            <w:r w:rsidRPr="00FB38BE">
              <w:rPr>
                <w:rFonts w:ascii="Times New Roman" w:hAnsi="Times New Roman"/>
                <w:color w:val="000000" w:themeColor="text1"/>
                <w:spacing w:val="7"/>
                <w:sz w:val="20"/>
              </w:rPr>
              <w:t>k</w:t>
            </w:r>
            <w:r w:rsidRPr="00FB38BE">
              <w:rPr>
                <w:rFonts w:ascii="Times New Roman" w:hAnsi="Times New Roman"/>
                <w:color w:val="000000" w:themeColor="text1"/>
                <w:spacing w:val="-3"/>
                <w:sz w:val="20"/>
              </w:rPr>
              <w:t>ņ</w:t>
            </w:r>
            <w:r w:rsidRPr="00FB38BE">
              <w:rPr>
                <w:rFonts w:ascii="Times New Roman" w:hAnsi="Times New Roman"/>
                <w:color w:val="000000" w:themeColor="text1"/>
                <w:sz w:val="20"/>
              </w:rPr>
              <w:t>u</w:t>
            </w:r>
            <w:r w:rsidRPr="00FB38BE">
              <w:rPr>
                <w:rFonts w:ascii="Times New Roman" w:hAnsi="Times New Roman"/>
                <w:color w:val="000000" w:themeColor="text1"/>
                <w:spacing w:val="41"/>
                <w:sz w:val="20"/>
              </w:rPr>
              <w:t xml:space="preserve"> </w:t>
            </w:r>
            <w:r w:rsidRPr="00FB38BE">
              <w:rPr>
                <w:rFonts w:ascii="Times New Roman" w:hAnsi="Times New Roman"/>
                <w:color w:val="000000" w:themeColor="text1"/>
                <w:spacing w:val="7"/>
                <w:sz w:val="20"/>
              </w:rPr>
              <w:t>k</w:t>
            </w:r>
            <w:r w:rsidRPr="00FB38BE">
              <w:rPr>
                <w:rFonts w:ascii="Times New Roman" w:hAnsi="Times New Roman"/>
                <w:color w:val="000000" w:themeColor="text1"/>
                <w:spacing w:val="-3"/>
                <w:sz w:val="20"/>
              </w:rPr>
              <w:t>a</w:t>
            </w:r>
            <w:r w:rsidRPr="00FB38BE">
              <w:rPr>
                <w:rFonts w:ascii="Times New Roman" w:hAnsi="Times New Roman"/>
                <w:color w:val="000000" w:themeColor="text1"/>
                <w:spacing w:val="7"/>
                <w:sz w:val="20"/>
              </w:rPr>
              <w:t>k</w:t>
            </w:r>
            <w:r w:rsidRPr="00FB38BE">
              <w:rPr>
                <w:rFonts w:ascii="Times New Roman" w:hAnsi="Times New Roman"/>
                <w:color w:val="000000" w:themeColor="text1"/>
                <w:spacing w:val="1"/>
                <w:sz w:val="20"/>
              </w:rPr>
              <w:t>l</w:t>
            </w:r>
            <w:r w:rsidRPr="00FB38BE">
              <w:rPr>
                <w:rFonts w:ascii="Times New Roman" w:hAnsi="Times New Roman"/>
                <w:color w:val="000000" w:themeColor="text1"/>
                <w:sz w:val="20"/>
              </w:rPr>
              <w:t>a</w:t>
            </w:r>
            <w:r w:rsidRPr="00FB38BE">
              <w:rPr>
                <w:rFonts w:ascii="Times New Roman" w:hAnsi="Times New Roman"/>
                <w:color w:val="000000" w:themeColor="text1"/>
                <w:spacing w:val="41"/>
                <w:sz w:val="20"/>
              </w:rPr>
              <w:t xml:space="preserve"> </w:t>
            </w:r>
            <w:r w:rsidRPr="00FB38BE">
              <w:rPr>
                <w:rFonts w:ascii="Times New Roman" w:hAnsi="Times New Roman"/>
                <w:color w:val="000000" w:themeColor="text1"/>
                <w:spacing w:val="7"/>
                <w:sz w:val="20"/>
              </w:rPr>
              <w:t>v</w:t>
            </w:r>
            <w:r w:rsidRPr="00FB38BE">
              <w:rPr>
                <w:rFonts w:ascii="Times New Roman" w:hAnsi="Times New Roman"/>
                <w:color w:val="000000" w:themeColor="text1"/>
                <w:spacing w:val="-3"/>
                <w:sz w:val="20"/>
              </w:rPr>
              <w:t>a</w:t>
            </w:r>
            <w:r w:rsidRPr="00FB38BE">
              <w:rPr>
                <w:rFonts w:ascii="Times New Roman" w:hAnsi="Times New Roman"/>
                <w:color w:val="000000" w:themeColor="text1"/>
                <w:sz w:val="20"/>
              </w:rPr>
              <w:t>i</w:t>
            </w:r>
            <w:r w:rsidRPr="00FB38BE">
              <w:rPr>
                <w:rFonts w:ascii="Times New Roman" w:hAnsi="Times New Roman"/>
                <w:color w:val="000000" w:themeColor="text1"/>
                <w:spacing w:val="46"/>
                <w:sz w:val="20"/>
              </w:rPr>
              <w:t xml:space="preserve"> </w:t>
            </w:r>
            <w:r w:rsidRPr="00FB38BE">
              <w:rPr>
                <w:rFonts w:ascii="Times New Roman" w:hAnsi="Times New Roman"/>
                <w:color w:val="000000" w:themeColor="text1"/>
                <w:spacing w:val="-3"/>
                <w:sz w:val="20"/>
              </w:rPr>
              <w:t>aug</w:t>
            </w:r>
            <w:r w:rsidRPr="00FB38BE">
              <w:rPr>
                <w:rFonts w:ascii="Times New Roman" w:hAnsi="Times New Roman"/>
                <w:color w:val="000000" w:themeColor="text1"/>
                <w:spacing w:val="7"/>
                <w:sz w:val="20"/>
              </w:rPr>
              <w:t>s</w:t>
            </w:r>
            <w:r w:rsidRPr="00FB38BE">
              <w:rPr>
                <w:rFonts w:ascii="Times New Roman" w:hAnsi="Times New Roman"/>
                <w:color w:val="000000" w:themeColor="text1"/>
                <w:spacing w:val="5"/>
                <w:sz w:val="20"/>
              </w:rPr>
              <w:t>t</w:t>
            </w:r>
            <w:r w:rsidRPr="00FB38BE">
              <w:rPr>
                <w:rFonts w:ascii="Times New Roman" w:hAnsi="Times New Roman"/>
                <w:color w:val="000000" w:themeColor="text1"/>
                <w:spacing w:val="-3"/>
                <w:sz w:val="20"/>
              </w:rPr>
              <w:t>u</w:t>
            </w:r>
            <w:r w:rsidRPr="00FB38BE">
              <w:rPr>
                <w:rFonts w:ascii="Times New Roman" w:hAnsi="Times New Roman"/>
                <w:color w:val="000000" w:themeColor="text1"/>
                <w:spacing w:val="3"/>
                <w:sz w:val="20"/>
              </w:rPr>
              <w:t>m</w:t>
            </w:r>
            <w:r w:rsidRPr="00FB38BE">
              <w:rPr>
                <w:rFonts w:ascii="Times New Roman" w:hAnsi="Times New Roman"/>
                <w:color w:val="000000" w:themeColor="text1"/>
                <w:sz w:val="20"/>
              </w:rPr>
              <w:t>s</w:t>
            </w:r>
            <w:r w:rsidRPr="00FB38BE">
              <w:rPr>
                <w:rFonts w:ascii="Times New Roman" w:hAnsi="Times New Roman"/>
                <w:color w:val="000000" w:themeColor="text1"/>
                <w:spacing w:val="2"/>
                <w:sz w:val="20"/>
              </w:rPr>
              <w:t xml:space="preserve"> </w:t>
            </w:r>
            <w:r w:rsidRPr="00FB38BE">
              <w:rPr>
                <w:rFonts w:ascii="Times New Roman" w:hAnsi="Times New Roman"/>
                <w:color w:val="000000" w:themeColor="text1"/>
                <w:spacing w:val="-3"/>
                <w:sz w:val="20"/>
              </w:rPr>
              <w:t>na</w:t>
            </w:r>
            <w:r w:rsidRPr="00FB38BE">
              <w:rPr>
                <w:rFonts w:ascii="Times New Roman" w:hAnsi="Times New Roman"/>
                <w:color w:val="000000" w:themeColor="text1"/>
                <w:sz w:val="20"/>
              </w:rPr>
              <w:t>v</w:t>
            </w:r>
            <w:r w:rsidRPr="00FB38BE">
              <w:rPr>
                <w:rFonts w:ascii="Times New Roman" w:hAnsi="Times New Roman"/>
                <w:color w:val="000000" w:themeColor="text1"/>
                <w:spacing w:val="2"/>
                <w:sz w:val="20"/>
              </w:rPr>
              <w:t xml:space="preserve"> </w:t>
            </w:r>
            <w:r w:rsidRPr="00FB38BE">
              <w:rPr>
                <w:rFonts w:ascii="Times New Roman" w:hAnsi="Times New Roman"/>
                <w:color w:val="000000" w:themeColor="text1"/>
                <w:spacing w:val="3"/>
                <w:sz w:val="20"/>
              </w:rPr>
              <w:t>m</w:t>
            </w:r>
            <w:r w:rsidRPr="00FB38BE">
              <w:rPr>
                <w:rFonts w:ascii="Times New Roman" w:hAnsi="Times New Roman"/>
                <w:color w:val="000000" w:themeColor="text1"/>
                <w:spacing w:val="-3"/>
                <w:sz w:val="20"/>
              </w:rPr>
              <w:t>a</w:t>
            </w:r>
            <w:r w:rsidRPr="00FB38BE">
              <w:rPr>
                <w:rFonts w:ascii="Times New Roman" w:hAnsi="Times New Roman"/>
                <w:color w:val="000000" w:themeColor="text1"/>
                <w:spacing w:val="7"/>
                <w:sz w:val="20"/>
              </w:rPr>
              <w:t>z</w:t>
            </w:r>
            <w:r w:rsidRPr="00FB38BE">
              <w:rPr>
                <w:rFonts w:ascii="Times New Roman" w:hAnsi="Times New Roman"/>
                <w:color w:val="000000" w:themeColor="text1"/>
                <w:spacing w:val="-3"/>
                <w:sz w:val="20"/>
              </w:rPr>
              <w:t>ā</w:t>
            </w:r>
            <w:r w:rsidRPr="00FB38BE">
              <w:rPr>
                <w:rFonts w:ascii="Times New Roman" w:hAnsi="Times New Roman"/>
                <w:color w:val="000000" w:themeColor="text1"/>
                <w:spacing w:val="7"/>
                <w:sz w:val="20"/>
              </w:rPr>
              <w:t>k</w:t>
            </w:r>
            <w:r w:rsidRPr="00FB38BE">
              <w:rPr>
                <w:rFonts w:ascii="Times New Roman" w:hAnsi="Times New Roman"/>
                <w:color w:val="000000" w:themeColor="text1"/>
                <w:sz w:val="20"/>
              </w:rPr>
              <w:t>s</w:t>
            </w:r>
            <w:r w:rsidRPr="00FB38BE">
              <w:rPr>
                <w:rFonts w:ascii="Times New Roman" w:hAnsi="Times New Roman"/>
                <w:color w:val="000000" w:themeColor="text1"/>
                <w:spacing w:val="2"/>
                <w:sz w:val="20"/>
              </w:rPr>
              <w:t xml:space="preserve"> </w:t>
            </w:r>
            <w:r w:rsidRPr="00FB38BE">
              <w:rPr>
                <w:rFonts w:ascii="Times New Roman" w:hAnsi="Times New Roman"/>
                <w:color w:val="000000" w:themeColor="text1"/>
                <w:spacing w:val="-3"/>
                <w:sz w:val="20"/>
              </w:rPr>
              <w:t>pa</w:t>
            </w:r>
            <w:r w:rsidRPr="00FB38BE">
              <w:rPr>
                <w:rFonts w:ascii="Times New Roman" w:hAnsi="Times New Roman"/>
                <w:color w:val="000000" w:themeColor="text1"/>
                <w:sz w:val="20"/>
              </w:rPr>
              <w:t>r</w:t>
            </w:r>
            <w:r w:rsidRPr="00FB38BE">
              <w:rPr>
                <w:rFonts w:ascii="Times New Roman" w:hAnsi="Times New Roman"/>
                <w:color w:val="000000" w:themeColor="text1"/>
                <w:spacing w:val="40"/>
                <w:sz w:val="20"/>
              </w:rPr>
              <w:t xml:space="preserve"> </w:t>
            </w:r>
            <w:r w:rsidRPr="00FB38BE">
              <w:rPr>
                <w:rFonts w:ascii="Times New Roman" w:hAnsi="Times New Roman"/>
                <w:color w:val="000000" w:themeColor="text1"/>
                <w:spacing w:val="7"/>
                <w:sz w:val="20"/>
              </w:rPr>
              <w:t>š</w:t>
            </w:r>
            <w:r w:rsidRPr="00FB38BE">
              <w:rPr>
                <w:rFonts w:ascii="Times New Roman" w:hAnsi="Times New Roman"/>
                <w:color w:val="000000" w:themeColor="text1"/>
                <w:sz w:val="20"/>
              </w:rPr>
              <w:t>o</w:t>
            </w:r>
            <w:r w:rsidRPr="00FB38BE">
              <w:rPr>
                <w:rFonts w:ascii="Times New Roman" w:hAnsi="Times New Roman"/>
                <w:color w:val="000000" w:themeColor="text1"/>
                <w:spacing w:val="41"/>
                <w:sz w:val="20"/>
              </w:rPr>
              <w:t xml:space="preserve"> </w:t>
            </w:r>
            <w:r w:rsidRPr="00FB38BE">
              <w:rPr>
                <w:rFonts w:ascii="Times New Roman" w:hAnsi="Times New Roman"/>
                <w:color w:val="000000" w:themeColor="text1"/>
                <w:spacing w:val="-3"/>
                <w:sz w:val="20"/>
              </w:rPr>
              <w:t>no</w:t>
            </w:r>
            <w:r w:rsidRPr="00FB38BE">
              <w:rPr>
                <w:rFonts w:ascii="Times New Roman" w:hAnsi="Times New Roman"/>
                <w:color w:val="000000" w:themeColor="text1"/>
                <w:spacing w:val="5"/>
                <w:sz w:val="20"/>
              </w:rPr>
              <w:t>t</w:t>
            </w:r>
            <w:r w:rsidRPr="00FB38BE">
              <w:rPr>
                <w:rFonts w:ascii="Times New Roman" w:hAnsi="Times New Roman"/>
                <w:color w:val="000000" w:themeColor="text1"/>
                <w:spacing w:val="-3"/>
                <w:sz w:val="20"/>
              </w:rPr>
              <w:t>e</w:t>
            </w:r>
            <w:r w:rsidRPr="00FB38BE">
              <w:rPr>
                <w:rFonts w:ascii="Times New Roman" w:hAnsi="Times New Roman"/>
                <w:color w:val="000000" w:themeColor="text1"/>
                <w:spacing w:val="1"/>
                <w:sz w:val="20"/>
              </w:rPr>
              <w:t>i</w:t>
            </w:r>
            <w:r w:rsidRPr="00FB38BE">
              <w:rPr>
                <w:rFonts w:ascii="Times New Roman" w:hAnsi="Times New Roman"/>
                <w:color w:val="000000" w:themeColor="text1"/>
                <w:spacing w:val="7"/>
                <w:sz w:val="20"/>
              </w:rPr>
              <w:t>k</w:t>
            </w:r>
            <w:r w:rsidRPr="00FB38BE">
              <w:rPr>
                <w:rFonts w:ascii="Times New Roman" w:hAnsi="Times New Roman"/>
                <w:color w:val="000000" w:themeColor="text1"/>
                <w:spacing w:val="-3"/>
                <w:sz w:val="20"/>
              </w:rPr>
              <w:t>u</w:t>
            </w:r>
            <w:r w:rsidRPr="00FB38BE">
              <w:rPr>
                <w:rFonts w:ascii="Times New Roman" w:hAnsi="Times New Roman"/>
                <w:color w:val="000000" w:themeColor="text1"/>
                <w:spacing w:val="3"/>
                <w:sz w:val="20"/>
              </w:rPr>
              <w:t>m</w:t>
            </w:r>
            <w:r w:rsidRPr="00FB38BE">
              <w:rPr>
                <w:rFonts w:ascii="Times New Roman" w:hAnsi="Times New Roman"/>
                <w:color w:val="000000" w:themeColor="text1"/>
                <w:sz w:val="20"/>
              </w:rPr>
              <w:t>u</w:t>
            </w:r>
            <w:r w:rsidRPr="00FB38BE">
              <w:rPr>
                <w:rFonts w:ascii="Times New Roman" w:hAnsi="Times New Roman"/>
                <w:color w:val="000000" w:themeColor="text1"/>
                <w:spacing w:val="3"/>
                <w:sz w:val="20"/>
              </w:rPr>
              <w:t xml:space="preserve"> </w:t>
            </w:r>
            <w:r w:rsidR="00745B9D">
              <w:rPr>
                <w:rFonts w:ascii="Times New Roman" w:hAnsi="Times New Roman"/>
                <w:color w:val="000000" w:themeColor="text1"/>
                <w:spacing w:val="-3"/>
                <w:sz w:val="20"/>
              </w:rPr>
              <w:t>6</w:t>
            </w:r>
            <w:r w:rsidRPr="00CE7AE2">
              <w:rPr>
                <w:rFonts w:ascii="Times New Roman" w:hAnsi="Times New Roman"/>
                <w:color w:val="000000" w:themeColor="text1"/>
                <w:spacing w:val="5"/>
                <w:sz w:val="20"/>
              </w:rPr>
              <w:t>.</w:t>
            </w:r>
            <w:r w:rsidR="00977778" w:rsidRPr="00CE7AE2">
              <w:rPr>
                <w:rFonts w:ascii="Times New Roman" w:hAnsi="Times New Roman"/>
                <w:color w:val="000000" w:themeColor="text1"/>
                <w:spacing w:val="5"/>
                <w:sz w:val="20"/>
              </w:rPr>
              <w:t xml:space="preserve"> </w:t>
            </w:r>
            <w:r w:rsidRPr="00CE7AE2">
              <w:rPr>
                <w:rFonts w:ascii="Times New Roman" w:hAnsi="Times New Roman"/>
                <w:color w:val="000000" w:themeColor="text1"/>
                <w:spacing w:val="-3"/>
                <w:sz w:val="20"/>
              </w:rPr>
              <w:t>p</w:t>
            </w:r>
            <w:r w:rsidRPr="00CE7AE2">
              <w:rPr>
                <w:rFonts w:ascii="Times New Roman" w:hAnsi="Times New Roman"/>
                <w:color w:val="000000" w:themeColor="text1"/>
                <w:spacing w:val="1"/>
                <w:sz w:val="20"/>
              </w:rPr>
              <w:t>i</w:t>
            </w:r>
            <w:r w:rsidRPr="00CE7AE2">
              <w:rPr>
                <w:rFonts w:ascii="Times New Roman" w:hAnsi="Times New Roman"/>
                <w:color w:val="000000" w:themeColor="text1"/>
                <w:spacing w:val="-3"/>
                <w:sz w:val="20"/>
              </w:rPr>
              <w:t>e</w:t>
            </w:r>
            <w:r w:rsidRPr="00CE7AE2">
              <w:rPr>
                <w:rFonts w:ascii="Times New Roman" w:hAnsi="Times New Roman"/>
                <w:color w:val="000000" w:themeColor="text1"/>
                <w:spacing w:val="1"/>
                <w:sz w:val="20"/>
              </w:rPr>
              <w:t>li</w:t>
            </w:r>
            <w:r w:rsidRPr="00CE7AE2">
              <w:rPr>
                <w:rFonts w:ascii="Times New Roman" w:hAnsi="Times New Roman"/>
                <w:color w:val="000000" w:themeColor="text1"/>
                <w:spacing w:val="7"/>
                <w:sz w:val="20"/>
              </w:rPr>
              <w:t>k</w:t>
            </w:r>
            <w:r w:rsidRPr="00CE7AE2">
              <w:rPr>
                <w:rFonts w:ascii="Times New Roman" w:hAnsi="Times New Roman"/>
                <w:color w:val="000000" w:themeColor="text1"/>
                <w:spacing w:val="-3"/>
                <w:sz w:val="20"/>
              </w:rPr>
              <w:t>u</w:t>
            </w:r>
            <w:r w:rsidRPr="00CE7AE2">
              <w:rPr>
                <w:rFonts w:ascii="Times New Roman" w:hAnsi="Times New Roman"/>
                <w:color w:val="000000" w:themeColor="text1"/>
                <w:spacing w:val="3"/>
                <w:sz w:val="20"/>
              </w:rPr>
              <w:t>m</w:t>
            </w:r>
            <w:r w:rsidRPr="00CE7AE2">
              <w:rPr>
                <w:rFonts w:ascii="Times New Roman" w:hAnsi="Times New Roman"/>
                <w:color w:val="000000" w:themeColor="text1"/>
                <w:sz w:val="20"/>
              </w:rPr>
              <w:t>ā</w:t>
            </w:r>
            <w:r w:rsidRPr="00FB38BE">
              <w:rPr>
                <w:rFonts w:ascii="Times New Roman" w:hAnsi="Times New Roman"/>
                <w:color w:val="000000" w:themeColor="text1"/>
                <w:sz w:val="20"/>
              </w:rPr>
              <w:t xml:space="preserve"> </w:t>
            </w:r>
            <w:r w:rsidRPr="00FB38BE">
              <w:rPr>
                <w:rFonts w:ascii="Times New Roman" w:hAnsi="Times New Roman"/>
                <w:color w:val="000000" w:themeColor="text1"/>
                <w:spacing w:val="-3"/>
                <w:sz w:val="20"/>
              </w:rPr>
              <w:t>no</w:t>
            </w:r>
            <w:r w:rsidRPr="00FB38BE">
              <w:rPr>
                <w:rFonts w:ascii="Times New Roman" w:hAnsi="Times New Roman"/>
                <w:color w:val="000000" w:themeColor="text1"/>
                <w:spacing w:val="5"/>
                <w:sz w:val="20"/>
              </w:rPr>
              <w:t>t</w:t>
            </w:r>
            <w:r w:rsidRPr="00FB38BE">
              <w:rPr>
                <w:rFonts w:ascii="Times New Roman" w:hAnsi="Times New Roman"/>
                <w:color w:val="000000" w:themeColor="text1"/>
                <w:spacing w:val="-3"/>
                <w:sz w:val="20"/>
              </w:rPr>
              <w:t>e</w:t>
            </w:r>
            <w:r w:rsidRPr="00FB38BE">
              <w:rPr>
                <w:rFonts w:ascii="Times New Roman" w:hAnsi="Times New Roman"/>
                <w:color w:val="000000" w:themeColor="text1"/>
                <w:spacing w:val="1"/>
                <w:sz w:val="20"/>
              </w:rPr>
              <w:t>i</w:t>
            </w:r>
            <w:r w:rsidRPr="00FB38BE">
              <w:rPr>
                <w:rFonts w:ascii="Times New Roman" w:hAnsi="Times New Roman"/>
                <w:color w:val="000000" w:themeColor="text1"/>
                <w:spacing w:val="7"/>
                <w:sz w:val="20"/>
              </w:rPr>
              <w:t>k</w:t>
            </w:r>
            <w:r w:rsidRPr="00FB38BE">
              <w:rPr>
                <w:rFonts w:ascii="Times New Roman" w:hAnsi="Times New Roman"/>
                <w:color w:val="000000" w:themeColor="text1"/>
                <w:spacing w:val="5"/>
                <w:sz w:val="20"/>
              </w:rPr>
              <w:t>t</w:t>
            </w:r>
            <w:r w:rsidRPr="00FB38BE">
              <w:rPr>
                <w:rFonts w:ascii="Times New Roman" w:hAnsi="Times New Roman"/>
                <w:color w:val="000000" w:themeColor="text1"/>
                <w:spacing w:val="-3"/>
                <w:sz w:val="20"/>
              </w:rPr>
              <w:t>a</w:t>
            </w:r>
            <w:r w:rsidRPr="00FB38BE">
              <w:rPr>
                <w:rFonts w:ascii="Times New Roman" w:hAnsi="Times New Roman"/>
                <w:color w:val="000000" w:themeColor="text1"/>
                <w:spacing w:val="1"/>
                <w:sz w:val="20"/>
              </w:rPr>
              <w:t>ji</w:t>
            </w:r>
            <w:r w:rsidRPr="00FB38BE">
              <w:rPr>
                <w:rFonts w:ascii="Times New Roman" w:hAnsi="Times New Roman"/>
                <w:color w:val="000000" w:themeColor="text1"/>
                <w:spacing w:val="-3"/>
                <w:sz w:val="20"/>
              </w:rPr>
              <w:t>e</w:t>
            </w:r>
            <w:r w:rsidRPr="00FB38BE">
              <w:rPr>
                <w:rFonts w:ascii="Times New Roman" w:hAnsi="Times New Roman"/>
                <w:color w:val="000000" w:themeColor="text1"/>
                <w:sz w:val="20"/>
              </w:rPr>
              <w:t>m</w:t>
            </w:r>
            <w:r w:rsidRPr="00FB38BE">
              <w:rPr>
                <w:rFonts w:ascii="Times New Roman" w:hAnsi="Times New Roman"/>
                <w:color w:val="000000" w:themeColor="text1"/>
                <w:spacing w:val="9"/>
                <w:sz w:val="20"/>
              </w:rPr>
              <w:t xml:space="preserve"> </w:t>
            </w:r>
            <w:r w:rsidRPr="00FB38BE">
              <w:rPr>
                <w:rFonts w:ascii="Times New Roman" w:hAnsi="Times New Roman"/>
                <w:color w:val="000000" w:themeColor="text1"/>
                <w:spacing w:val="1"/>
                <w:sz w:val="20"/>
              </w:rPr>
              <w:t>i</w:t>
            </w:r>
            <w:r w:rsidRPr="00FB38BE">
              <w:rPr>
                <w:rFonts w:ascii="Times New Roman" w:hAnsi="Times New Roman"/>
                <w:color w:val="000000" w:themeColor="text1"/>
                <w:spacing w:val="7"/>
                <w:sz w:val="20"/>
              </w:rPr>
              <w:t>z</w:t>
            </w:r>
            <w:r w:rsidRPr="00FB38BE">
              <w:rPr>
                <w:rFonts w:ascii="Times New Roman" w:hAnsi="Times New Roman"/>
                <w:color w:val="000000" w:themeColor="text1"/>
                <w:spacing w:val="3"/>
                <w:sz w:val="20"/>
              </w:rPr>
              <w:t>m</w:t>
            </w:r>
            <w:r w:rsidRPr="00FB38BE">
              <w:rPr>
                <w:rFonts w:ascii="Times New Roman" w:hAnsi="Times New Roman"/>
                <w:color w:val="000000" w:themeColor="text1"/>
                <w:spacing w:val="-3"/>
                <w:sz w:val="20"/>
              </w:rPr>
              <w:t>ē</w:t>
            </w:r>
            <w:r w:rsidRPr="00FB38BE">
              <w:rPr>
                <w:rFonts w:ascii="Times New Roman" w:hAnsi="Times New Roman"/>
                <w:color w:val="000000" w:themeColor="text1"/>
                <w:spacing w:val="-5"/>
                <w:sz w:val="20"/>
              </w:rPr>
              <w:t>r</w:t>
            </w:r>
            <w:r w:rsidRPr="00FB38BE">
              <w:rPr>
                <w:rFonts w:ascii="Times New Roman" w:hAnsi="Times New Roman"/>
                <w:color w:val="000000" w:themeColor="text1"/>
                <w:spacing w:val="1"/>
                <w:sz w:val="20"/>
              </w:rPr>
              <w:t>i</w:t>
            </w:r>
            <w:r w:rsidRPr="00FB38BE">
              <w:rPr>
                <w:rFonts w:ascii="Times New Roman" w:hAnsi="Times New Roman"/>
                <w:color w:val="000000" w:themeColor="text1"/>
                <w:spacing w:val="-3"/>
                <w:sz w:val="20"/>
              </w:rPr>
              <w:t>e</w:t>
            </w:r>
            <w:r w:rsidRPr="00FB38BE">
              <w:rPr>
                <w:rFonts w:ascii="Times New Roman" w:hAnsi="Times New Roman"/>
                <w:color w:val="000000" w:themeColor="text1"/>
                <w:spacing w:val="3"/>
                <w:sz w:val="20"/>
              </w:rPr>
              <w:t>m</w:t>
            </w:r>
            <w:r w:rsidRPr="00FB38BE">
              <w:rPr>
                <w:rFonts w:ascii="Times New Roman" w:hAnsi="Times New Roman"/>
                <w:color w:val="000000" w:themeColor="text1"/>
                <w:spacing w:val="-5"/>
                <w:sz w:val="20"/>
              </w:rPr>
              <w:t>)</w:t>
            </w:r>
            <w:r w:rsidRPr="00FB38BE">
              <w:rPr>
                <w:rFonts w:ascii="Times New Roman" w:hAnsi="Times New Roman"/>
                <w:color w:val="000000" w:themeColor="text1"/>
                <w:sz w:val="20"/>
              </w:rPr>
              <w:t>.</w:t>
            </w:r>
          </w:p>
          <w:p w14:paraId="2E5CF6A4" w14:textId="77777777" w:rsidR="009B6059" w:rsidRPr="00FB38BE" w:rsidRDefault="009B6059" w:rsidP="00CE6F9B">
            <w:pPr>
              <w:jc w:val="center"/>
              <w:rPr>
                <w:rFonts w:cs="Times New Roman"/>
                <w:b/>
                <w:color w:val="000000" w:themeColor="text1"/>
                <w:sz w:val="20"/>
                <w:szCs w:val="20"/>
                <w:lang w:val="lv-LV"/>
              </w:rPr>
            </w:pPr>
          </w:p>
        </w:tc>
        <w:tc>
          <w:tcPr>
            <w:tcW w:w="3067" w:type="dxa"/>
          </w:tcPr>
          <w:p w14:paraId="3F6EC4AD" w14:textId="77777777" w:rsidR="009B6059" w:rsidRPr="00FB38BE" w:rsidRDefault="009B6059" w:rsidP="00CE6F9B">
            <w:pPr>
              <w:jc w:val="center"/>
              <w:rPr>
                <w:rFonts w:cs="Times New Roman"/>
                <w:b/>
                <w:color w:val="000000" w:themeColor="text1"/>
                <w:lang w:val="lv-LV"/>
              </w:rPr>
            </w:pPr>
          </w:p>
        </w:tc>
      </w:tr>
      <w:tr w:rsidR="009B6059" w:rsidRPr="00621848" w14:paraId="103747CC" w14:textId="77777777" w:rsidTr="6FF3D120">
        <w:tc>
          <w:tcPr>
            <w:tcW w:w="2547" w:type="dxa"/>
          </w:tcPr>
          <w:p w14:paraId="071408BB" w14:textId="77777777" w:rsidR="009B6059" w:rsidRPr="00FB38BE" w:rsidRDefault="009B6059" w:rsidP="00CE6F9B">
            <w:pPr>
              <w:jc w:val="both"/>
              <w:rPr>
                <w:rFonts w:cs="Times New Roman"/>
                <w:b/>
                <w:color w:val="000000" w:themeColor="text1"/>
                <w:sz w:val="20"/>
                <w:szCs w:val="20"/>
                <w:lang w:val="lv-LV"/>
              </w:rPr>
            </w:pPr>
            <w:r w:rsidRPr="00FB38BE">
              <w:rPr>
                <w:rFonts w:cs="Times New Roman"/>
                <w:color w:val="000000" w:themeColor="text1"/>
                <w:sz w:val="20"/>
                <w:szCs w:val="20"/>
                <w:shd w:val="clear" w:color="auto" w:fill="FFFFFF"/>
                <w:lang w:val="lv-LV"/>
              </w:rPr>
              <w:t>16. Aizsargājamo koku vainagu projekcijas platībā, kā arī 10 metru platā joslā no tās (mērot no aizsargājamā koka vainaga projekcijas ārējās malas) aizliegts:</w:t>
            </w:r>
          </w:p>
        </w:tc>
        <w:tc>
          <w:tcPr>
            <w:tcW w:w="3402" w:type="dxa"/>
          </w:tcPr>
          <w:p w14:paraId="269F9A71" w14:textId="77777777" w:rsidR="009B6059" w:rsidRPr="00FB38BE" w:rsidRDefault="009B6059" w:rsidP="00CE6F9B">
            <w:pPr>
              <w:pStyle w:val="BodyText"/>
              <w:widowControl w:val="0"/>
              <w:tabs>
                <w:tab w:val="left" w:pos="692"/>
              </w:tabs>
              <w:spacing w:after="0" w:line="260" w:lineRule="auto"/>
              <w:ind w:right="118"/>
              <w:jc w:val="both"/>
              <w:rPr>
                <w:rFonts w:ascii="Times New Roman" w:hAnsi="Times New Roman"/>
                <w:color w:val="000000" w:themeColor="text1"/>
                <w:sz w:val="20"/>
              </w:rPr>
            </w:pPr>
            <w:r w:rsidRPr="00FB38BE">
              <w:rPr>
                <w:rFonts w:ascii="Times New Roman" w:hAnsi="Times New Roman"/>
                <w:color w:val="000000" w:themeColor="text1"/>
                <w:spacing w:val="5"/>
                <w:sz w:val="20"/>
              </w:rPr>
              <w:t>20. A</w:t>
            </w:r>
            <w:r w:rsidRPr="00FB38BE">
              <w:rPr>
                <w:rFonts w:ascii="Times New Roman" w:hAnsi="Times New Roman"/>
                <w:color w:val="000000" w:themeColor="text1"/>
                <w:spacing w:val="1"/>
                <w:sz w:val="20"/>
              </w:rPr>
              <w:t>i</w:t>
            </w:r>
            <w:r w:rsidRPr="00FB38BE">
              <w:rPr>
                <w:rFonts w:ascii="Times New Roman" w:hAnsi="Times New Roman"/>
                <w:color w:val="000000" w:themeColor="text1"/>
                <w:spacing w:val="7"/>
                <w:sz w:val="20"/>
              </w:rPr>
              <w:t>zs</w:t>
            </w:r>
            <w:r w:rsidRPr="00FB38BE">
              <w:rPr>
                <w:rFonts w:ascii="Times New Roman" w:hAnsi="Times New Roman"/>
                <w:color w:val="000000" w:themeColor="text1"/>
                <w:spacing w:val="-3"/>
                <w:sz w:val="20"/>
              </w:rPr>
              <w:t>a</w:t>
            </w:r>
            <w:r w:rsidRPr="00FB38BE">
              <w:rPr>
                <w:rFonts w:ascii="Times New Roman" w:hAnsi="Times New Roman"/>
                <w:color w:val="000000" w:themeColor="text1"/>
                <w:spacing w:val="-5"/>
                <w:sz w:val="20"/>
              </w:rPr>
              <w:t>r</w:t>
            </w:r>
            <w:r w:rsidRPr="00FB38BE">
              <w:rPr>
                <w:rFonts w:ascii="Times New Roman" w:hAnsi="Times New Roman"/>
                <w:color w:val="000000" w:themeColor="text1"/>
                <w:spacing w:val="-3"/>
                <w:sz w:val="20"/>
              </w:rPr>
              <w:t>gā</w:t>
            </w:r>
            <w:r w:rsidRPr="00FB38BE">
              <w:rPr>
                <w:rFonts w:ascii="Times New Roman" w:hAnsi="Times New Roman"/>
                <w:color w:val="000000" w:themeColor="text1"/>
                <w:spacing w:val="1"/>
                <w:sz w:val="20"/>
              </w:rPr>
              <w:t>j</w:t>
            </w:r>
            <w:r w:rsidRPr="00FB38BE">
              <w:rPr>
                <w:rFonts w:ascii="Times New Roman" w:hAnsi="Times New Roman"/>
                <w:color w:val="000000" w:themeColor="text1"/>
                <w:spacing w:val="-3"/>
                <w:sz w:val="20"/>
              </w:rPr>
              <w:t>a</w:t>
            </w:r>
            <w:r w:rsidRPr="00FB38BE">
              <w:rPr>
                <w:rFonts w:ascii="Times New Roman" w:hAnsi="Times New Roman"/>
                <w:color w:val="000000" w:themeColor="text1"/>
                <w:spacing w:val="3"/>
                <w:sz w:val="20"/>
              </w:rPr>
              <w:t>m</w:t>
            </w:r>
            <w:r w:rsidRPr="00FB38BE">
              <w:rPr>
                <w:rFonts w:ascii="Times New Roman" w:hAnsi="Times New Roman"/>
                <w:color w:val="000000" w:themeColor="text1"/>
                <w:sz w:val="20"/>
              </w:rPr>
              <w:t>o</w:t>
            </w:r>
            <w:r w:rsidRPr="00FB38BE">
              <w:rPr>
                <w:rFonts w:ascii="Times New Roman" w:hAnsi="Times New Roman"/>
                <w:color w:val="000000" w:themeColor="text1"/>
                <w:spacing w:val="6"/>
                <w:sz w:val="20"/>
              </w:rPr>
              <w:t xml:space="preserve"> </w:t>
            </w:r>
            <w:r w:rsidRPr="00FB38BE">
              <w:rPr>
                <w:rFonts w:ascii="Times New Roman" w:hAnsi="Times New Roman"/>
                <w:color w:val="000000" w:themeColor="text1"/>
                <w:spacing w:val="7"/>
                <w:sz w:val="20"/>
              </w:rPr>
              <w:t>k</w:t>
            </w:r>
            <w:r w:rsidRPr="00FB38BE">
              <w:rPr>
                <w:rFonts w:ascii="Times New Roman" w:hAnsi="Times New Roman"/>
                <w:color w:val="000000" w:themeColor="text1"/>
                <w:spacing w:val="-3"/>
                <w:sz w:val="20"/>
              </w:rPr>
              <w:t>o</w:t>
            </w:r>
            <w:r w:rsidRPr="00FB38BE">
              <w:rPr>
                <w:rFonts w:ascii="Times New Roman" w:hAnsi="Times New Roman"/>
                <w:color w:val="000000" w:themeColor="text1"/>
                <w:spacing w:val="7"/>
                <w:sz w:val="20"/>
              </w:rPr>
              <w:t>k</w:t>
            </w:r>
            <w:r w:rsidRPr="00FB38BE">
              <w:rPr>
                <w:rFonts w:ascii="Times New Roman" w:hAnsi="Times New Roman"/>
                <w:color w:val="000000" w:themeColor="text1"/>
                <w:sz w:val="20"/>
              </w:rPr>
              <w:t>u</w:t>
            </w:r>
            <w:r w:rsidRPr="00FB38BE">
              <w:rPr>
                <w:rFonts w:ascii="Times New Roman" w:hAnsi="Times New Roman"/>
                <w:color w:val="000000" w:themeColor="text1"/>
                <w:spacing w:val="6"/>
                <w:sz w:val="20"/>
              </w:rPr>
              <w:t xml:space="preserve"> </w:t>
            </w:r>
            <w:r w:rsidRPr="00FB38BE">
              <w:rPr>
                <w:rFonts w:ascii="Times New Roman" w:hAnsi="Times New Roman"/>
                <w:color w:val="000000" w:themeColor="text1"/>
                <w:spacing w:val="7"/>
                <w:sz w:val="20"/>
              </w:rPr>
              <w:t>v</w:t>
            </w:r>
            <w:r w:rsidRPr="00FB38BE">
              <w:rPr>
                <w:rFonts w:ascii="Times New Roman" w:hAnsi="Times New Roman"/>
                <w:color w:val="000000" w:themeColor="text1"/>
                <w:spacing w:val="-3"/>
                <w:sz w:val="20"/>
              </w:rPr>
              <w:t>a</w:t>
            </w:r>
            <w:r w:rsidRPr="00FB38BE">
              <w:rPr>
                <w:rFonts w:ascii="Times New Roman" w:hAnsi="Times New Roman"/>
                <w:color w:val="000000" w:themeColor="text1"/>
                <w:spacing w:val="1"/>
                <w:sz w:val="20"/>
              </w:rPr>
              <w:t>i</w:t>
            </w:r>
            <w:r w:rsidRPr="00FB38BE">
              <w:rPr>
                <w:rFonts w:ascii="Times New Roman" w:hAnsi="Times New Roman"/>
                <w:color w:val="000000" w:themeColor="text1"/>
                <w:spacing w:val="-3"/>
                <w:sz w:val="20"/>
              </w:rPr>
              <w:t>nag</w:t>
            </w:r>
            <w:r w:rsidRPr="00FB38BE">
              <w:rPr>
                <w:rFonts w:ascii="Times New Roman" w:hAnsi="Times New Roman"/>
                <w:color w:val="000000" w:themeColor="text1"/>
                <w:sz w:val="20"/>
              </w:rPr>
              <w:t>u</w:t>
            </w:r>
            <w:r w:rsidRPr="00FB38BE">
              <w:rPr>
                <w:rFonts w:ascii="Times New Roman" w:hAnsi="Times New Roman"/>
                <w:color w:val="000000" w:themeColor="text1"/>
                <w:spacing w:val="6"/>
                <w:sz w:val="20"/>
              </w:rPr>
              <w:t xml:space="preserve"> </w:t>
            </w:r>
            <w:r w:rsidRPr="00FB38BE">
              <w:rPr>
                <w:rFonts w:ascii="Times New Roman" w:hAnsi="Times New Roman"/>
                <w:color w:val="000000" w:themeColor="text1"/>
                <w:spacing w:val="-3"/>
                <w:sz w:val="20"/>
              </w:rPr>
              <w:t>p</w:t>
            </w:r>
            <w:r w:rsidRPr="00FB38BE">
              <w:rPr>
                <w:rFonts w:ascii="Times New Roman" w:hAnsi="Times New Roman"/>
                <w:color w:val="000000" w:themeColor="text1"/>
                <w:spacing w:val="-5"/>
                <w:sz w:val="20"/>
              </w:rPr>
              <w:t>r</w:t>
            </w:r>
            <w:r w:rsidRPr="00FB38BE">
              <w:rPr>
                <w:rFonts w:ascii="Times New Roman" w:hAnsi="Times New Roman"/>
                <w:color w:val="000000" w:themeColor="text1"/>
                <w:spacing w:val="-3"/>
                <w:sz w:val="20"/>
              </w:rPr>
              <w:t>o</w:t>
            </w:r>
            <w:r w:rsidRPr="00FB38BE">
              <w:rPr>
                <w:rFonts w:ascii="Times New Roman" w:hAnsi="Times New Roman"/>
                <w:color w:val="000000" w:themeColor="text1"/>
                <w:spacing w:val="1"/>
                <w:sz w:val="20"/>
              </w:rPr>
              <w:t>j</w:t>
            </w:r>
            <w:r w:rsidRPr="00FB38BE">
              <w:rPr>
                <w:rFonts w:ascii="Times New Roman" w:hAnsi="Times New Roman"/>
                <w:color w:val="000000" w:themeColor="text1"/>
                <w:spacing w:val="-3"/>
                <w:sz w:val="20"/>
              </w:rPr>
              <w:t>e</w:t>
            </w:r>
            <w:r w:rsidRPr="00FB38BE">
              <w:rPr>
                <w:rFonts w:ascii="Times New Roman" w:hAnsi="Times New Roman"/>
                <w:color w:val="000000" w:themeColor="text1"/>
                <w:spacing w:val="7"/>
                <w:sz w:val="20"/>
              </w:rPr>
              <w:t>kc</w:t>
            </w:r>
            <w:r w:rsidRPr="00FB38BE">
              <w:rPr>
                <w:rFonts w:ascii="Times New Roman" w:hAnsi="Times New Roman"/>
                <w:color w:val="000000" w:themeColor="text1"/>
                <w:spacing w:val="1"/>
                <w:sz w:val="20"/>
              </w:rPr>
              <w:t>ij</w:t>
            </w:r>
            <w:r w:rsidRPr="00FB38BE">
              <w:rPr>
                <w:rFonts w:ascii="Times New Roman" w:hAnsi="Times New Roman"/>
                <w:color w:val="000000" w:themeColor="text1"/>
                <w:spacing w:val="-3"/>
                <w:sz w:val="20"/>
              </w:rPr>
              <w:t>a</w:t>
            </w:r>
            <w:r w:rsidRPr="00FB38BE">
              <w:rPr>
                <w:rFonts w:ascii="Times New Roman" w:hAnsi="Times New Roman"/>
                <w:color w:val="000000" w:themeColor="text1"/>
                <w:sz w:val="20"/>
              </w:rPr>
              <w:t>s</w:t>
            </w:r>
            <w:r w:rsidRPr="00FB38BE">
              <w:rPr>
                <w:rFonts w:ascii="Times New Roman" w:hAnsi="Times New Roman"/>
                <w:color w:val="000000" w:themeColor="text1"/>
                <w:spacing w:val="16"/>
                <w:sz w:val="20"/>
              </w:rPr>
              <w:t xml:space="preserve"> </w:t>
            </w:r>
            <w:r w:rsidRPr="00FB38BE">
              <w:rPr>
                <w:rFonts w:ascii="Times New Roman" w:hAnsi="Times New Roman"/>
                <w:color w:val="000000" w:themeColor="text1"/>
                <w:spacing w:val="-3"/>
                <w:sz w:val="20"/>
              </w:rPr>
              <w:t>p</w:t>
            </w:r>
            <w:r w:rsidRPr="00FB38BE">
              <w:rPr>
                <w:rFonts w:ascii="Times New Roman" w:hAnsi="Times New Roman"/>
                <w:color w:val="000000" w:themeColor="text1"/>
                <w:spacing w:val="1"/>
                <w:sz w:val="20"/>
              </w:rPr>
              <w:t>l</w:t>
            </w:r>
            <w:r w:rsidRPr="00FB38BE">
              <w:rPr>
                <w:rFonts w:ascii="Times New Roman" w:hAnsi="Times New Roman"/>
                <w:color w:val="000000" w:themeColor="text1"/>
                <w:spacing w:val="-3"/>
                <w:sz w:val="20"/>
              </w:rPr>
              <w:t>a</w:t>
            </w:r>
            <w:r w:rsidRPr="00FB38BE">
              <w:rPr>
                <w:rFonts w:ascii="Times New Roman" w:hAnsi="Times New Roman"/>
                <w:color w:val="000000" w:themeColor="text1"/>
                <w:spacing w:val="5"/>
                <w:sz w:val="20"/>
              </w:rPr>
              <w:t>tī</w:t>
            </w:r>
            <w:r w:rsidRPr="00FB38BE">
              <w:rPr>
                <w:rFonts w:ascii="Times New Roman" w:hAnsi="Times New Roman"/>
                <w:color w:val="000000" w:themeColor="text1"/>
                <w:spacing w:val="-3"/>
                <w:sz w:val="20"/>
              </w:rPr>
              <w:t>bā</w:t>
            </w:r>
            <w:r w:rsidRPr="00FB38BE">
              <w:rPr>
                <w:rFonts w:ascii="Times New Roman" w:hAnsi="Times New Roman"/>
                <w:color w:val="000000" w:themeColor="text1"/>
                <w:sz w:val="20"/>
              </w:rPr>
              <w:t>,</w:t>
            </w:r>
            <w:r w:rsidRPr="00FB38BE">
              <w:rPr>
                <w:rFonts w:ascii="Times New Roman" w:hAnsi="Times New Roman"/>
                <w:color w:val="000000" w:themeColor="text1"/>
                <w:spacing w:val="14"/>
                <w:sz w:val="20"/>
              </w:rPr>
              <w:t xml:space="preserve"> </w:t>
            </w:r>
            <w:r w:rsidRPr="00FB38BE">
              <w:rPr>
                <w:rFonts w:ascii="Times New Roman" w:hAnsi="Times New Roman"/>
                <w:color w:val="000000" w:themeColor="text1"/>
                <w:spacing w:val="7"/>
                <w:sz w:val="20"/>
              </w:rPr>
              <w:t>k</w:t>
            </w:r>
            <w:r w:rsidRPr="00FB38BE">
              <w:rPr>
                <w:rFonts w:ascii="Times New Roman" w:hAnsi="Times New Roman"/>
                <w:color w:val="000000" w:themeColor="text1"/>
                <w:sz w:val="20"/>
              </w:rPr>
              <w:t>ā</w:t>
            </w:r>
            <w:r w:rsidRPr="00FB38BE">
              <w:rPr>
                <w:rFonts w:ascii="Times New Roman" w:hAnsi="Times New Roman"/>
                <w:color w:val="000000" w:themeColor="text1"/>
                <w:spacing w:val="6"/>
                <w:sz w:val="20"/>
              </w:rPr>
              <w:t xml:space="preserve"> </w:t>
            </w:r>
            <w:r w:rsidRPr="00FB38BE">
              <w:rPr>
                <w:rFonts w:ascii="Times New Roman" w:hAnsi="Times New Roman"/>
                <w:color w:val="000000" w:themeColor="text1"/>
                <w:spacing w:val="-3"/>
                <w:sz w:val="20"/>
              </w:rPr>
              <w:t>a</w:t>
            </w:r>
            <w:r w:rsidRPr="00FB38BE">
              <w:rPr>
                <w:rFonts w:ascii="Times New Roman" w:hAnsi="Times New Roman"/>
                <w:color w:val="000000" w:themeColor="text1"/>
                <w:spacing w:val="-5"/>
                <w:sz w:val="20"/>
              </w:rPr>
              <w:t>r</w:t>
            </w:r>
            <w:r w:rsidRPr="00FB38BE">
              <w:rPr>
                <w:rFonts w:ascii="Times New Roman" w:hAnsi="Times New Roman"/>
                <w:color w:val="000000" w:themeColor="text1"/>
                <w:sz w:val="20"/>
              </w:rPr>
              <w:t>ī</w:t>
            </w:r>
            <w:r w:rsidRPr="00FB38BE">
              <w:rPr>
                <w:rFonts w:ascii="Times New Roman" w:hAnsi="Times New Roman"/>
                <w:color w:val="000000" w:themeColor="text1"/>
                <w:spacing w:val="14"/>
                <w:sz w:val="20"/>
              </w:rPr>
              <w:t xml:space="preserve"> </w:t>
            </w:r>
            <w:r w:rsidRPr="00FB38BE">
              <w:rPr>
                <w:rFonts w:ascii="Times New Roman" w:hAnsi="Times New Roman"/>
                <w:color w:val="000000" w:themeColor="text1"/>
                <w:spacing w:val="-3"/>
                <w:sz w:val="20"/>
              </w:rPr>
              <w:t>1</w:t>
            </w:r>
            <w:r w:rsidRPr="00FB38BE">
              <w:rPr>
                <w:rFonts w:ascii="Times New Roman" w:hAnsi="Times New Roman"/>
                <w:color w:val="000000" w:themeColor="text1"/>
                <w:sz w:val="20"/>
              </w:rPr>
              <w:t>0</w:t>
            </w:r>
            <w:r w:rsidRPr="00FB38BE">
              <w:rPr>
                <w:rFonts w:ascii="Times New Roman" w:hAnsi="Times New Roman"/>
                <w:color w:val="000000" w:themeColor="text1"/>
                <w:spacing w:val="6"/>
                <w:sz w:val="20"/>
              </w:rPr>
              <w:t xml:space="preserve"> </w:t>
            </w:r>
            <w:r w:rsidRPr="00FB38BE">
              <w:rPr>
                <w:rFonts w:ascii="Times New Roman" w:hAnsi="Times New Roman"/>
                <w:color w:val="000000" w:themeColor="text1"/>
                <w:spacing w:val="3"/>
                <w:sz w:val="20"/>
              </w:rPr>
              <w:t>m</w:t>
            </w:r>
            <w:r w:rsidRPr="00FB38BE">
              <w:rPr>
                <w:rFonts w:ascii="Times New Roman" w:hAnsi="Times New Roman"/>
                <w:color w:val="000000" w:themeColor="text1"/>
                <w:spacing w:val="-3"/>
                <w:sz w:val="20"/>
              </w:rPr>
              <w:t>e</w:t>
            </w:r>
            <w:r w:rsidRPr="00FB38BE">
              <w:rPr>
                <w:rFonts w:ascii="Times New Roman" w:hAnsi="Times New Roman"/>
                <w:color w:val="000000" w:themeColor="text1"/>
                <w:spacing w:val="5"/>
                <w:sz w:val="20"/>
              </w:rPr>
              <w:t>t</w:t>
            </w:r>
            <w:r w:rsidRPr="00FB38BE">
              <w:rPr>
                <w:rFonts w:ascii="Times New Roman" w:hAnsi="Times New Roman"/>
                <w:color w:val="000000" w:themeColor="text1"/>
                <w:spacing w:val="-5"/>
                <w:sz w:val="20"/>
              </w:rPr>
              <w:t>r</w:t>
            </w:r>
            <w:r w:rsidRPr="00FB38BE">
              <w:rPr>
                <w:rFonts w:ascii="Times New Roman" w:hAnsi="Times New Roman"/>
                <w:color w:val="000000" w:themeColor="text1"/>
                <w:sz w:val="20"/>
              </w:rPr>
              <w:t>u</w:t>
            </w:r>
            <w:r w:rsidRPr="00FB38BE">
              <w:rPr>
                <w:rFonts w:ascii="Times New Roman" w:hAnsi="Times New Roman"/>
                <w:color w:val="000000" w:themeColor="text1"/>
                <w:spacing w:val="6"/>
                <w:sz w:val="20"/>
              </w:rPr>
              <w:t xml:space="preserve"> </w:t>
            </w:r>
            <w:r w:rsidRPr="00FB38BE">
              <w:rPr>
                <w:rFonts w:ascii="Times New Roman" w:hAnsi="Times New Roman"/>
                <w:color w:val="000000" w:themeColor="text1"/>
                <w:spacing w:val="-3"/>
                <w:sz w:val="20"/>
              </w:rPr>
              <w:t>p</w:t>
            </w:r>
            <w:r w:rsidRPr="00FB38BE">
              <w:rPr>
                <w:rFonts w:ascii="Times New Roman" w:hAnsi="Times New Roman"/>
                <w:color w:val="000000" w:themeColor="text1"/>
                <w:spacing w:val="1"/>
                <w:sz w:val="20"/>
              </w:rPr>
              <w:t>l</w:t>
            </w:r>
            <w:r w:rsidRPr="00FB38BE">
              <w:rPr>
                <w:rFonts w:ascii="Times New Roman" w:hAnsi="Times New Roman"/>
                <w:color w:val="000000" w:themeColor="text1"/>
                <w:spacing w:val="-3"/>
                <w:sz w:val="20"/>
              </w:rPr>
              <w:t>a</w:t>
            </w:r>
            <w:r w:rsidRPr="00FB38BE">
              <w:rPr>
                <w:rFonts w:ascii="Times New Roman" w:hAnsi="Times New Roman"/>
                <w:color w:val="000000" w:themeColor="text1"/>
                <w:spacing w:val="5"/>
                <w:sz w:val="20"/>
              </w:rPr>
              <w:t>t</w:t>
            </w:r>
            <w:r w:rsidRPr="00FB38BE">
              <w:rPr>
                <w:rFonts w:ascii="Times New Roman" w:hAnsi="Times New Roman"/>
                <w:color w:val="000000" w:themeColor="text1"/>
                <w:sz w:val="20"/>
              </w:rPr>
              <w:t>ā</w:t>
            </w:r>
            <w:r w:rsidRPr="00FB38BE">
              <w:rPr>
                <w:rFonts w:ascii="Times New Roman" w:hAnsi="Times New Roman"/>
                <w:color w:val="000000" w:themeColor="text1"/>
                <w:spacing w:val="6"/>
                <w:sz w:val="20"/>
              </w:rPr>
              <w:t xml:space="preserve"> </w:t>
            </w:r>
            <w:r w:rsidRPr="00FB38BE">
              <w:rPr>
                <w:rFonts w:ascii="Times New Roman" w:hAnsi="Times New Roman"/>
                <w:color w:val="000000" w:themeColor="text1"/>
                <w:spacing w:val="1"/>
                <w:sz w:val="20"/>
              </w:rPr>
              <w:t>j</w:t>
            </w:r>
            <w:r w:rsidRPr="00FB38BE">
              <w:rPr>
                <w:rFonts w:ascii="Times New Roman" w:hAnsi="Times New Roman"/>
                <w:color w:val="000000" w:themeColor="text1"/>
                <w:spacing w:val="-3"/>
                <w:sz w:val="20"/>
              </w:rPr>
              <w:t>o</w:t>
            </w:r>
            <w:r w:rsidRPr="00FB38BE">
              <w:rPr>
                <w:rFonts w:ascii="Times New Roman" w:hAnsi="Times New Roman"/>
                <w:color w:val="000000" w:themeColor="text1"/>
                <w:spacing w:val="7"/>
                <w:sz w:val="20"/>
              </w:rPr>
              <w:t>s</w:t>
            </w:r>
            <w:r w:rsidRPr="00FB38BE">
              <w:rPr>
                <w:rFonts w:ascii="Times New Roman" w:hAnsi="Times New Roman"/>
                <w:color w:val="000000" w:themeColor="text1"/>
                <w:spacing w:val="1"/>
                <w:sz w:val="20"/>
              </w:rPr>
              <w:t>l</w:t>
            </w:r>
            <w:r w:rsidRPr="00FB38BE">
              <w:rPr>
                <w:rFonts w:ascii="Times New Roman" w:hAnsi="Times New Roman"/>
                <w:color w:val="000000" w:themeColor="text1"/>
                <w:sz w:val="20"/>
              </w:rPr>
              <w:t>ā</w:t>
            </w:r>
            <w:r w:rsidRPr="00FB38BE">
              <w:rPr>
                <w:rFonts w:ascii="Times New Roman" w:hAnsi="Times New Roman"/>
                <w:color w:val="000000" w:themeColor="text1"/>
                <w:spacing w:val="6"/>
                <w:sz w:val="20"/>
              </w:rPr>
              <w:t xml:space="preserve"> </w:t>
            </w:r>
            <w:r w:rsidRPr="00FB38BE">
              <w:rPr>
                <w:rFonts w:ascii="Times New Roman" w:hAnsi="Times New Roman"/>
                <w:color w:val="000000" w:themeColor="text1"/>
                <w:spacing w:val="-3"/>
                <w:sz w:val="20"/>
              </w:rPr>
              <w:t>n</w:t>
            </w:r>
            <w:r w:rsidRPr="00FB38BE">
              <w:rPr>
                <w:rFonts w:ascii="Times New Roman" w:hAnsi="Times New Roman"/>
                <w:color w:val="000000" w:themeColor="text1"/>
                <w:sz w:val="20"/>
              </w:rPr>
              <w:t>o</w:t>
            </w:r>
            <w:r w:rsidRPr="00FB38BE">
              <w:rPr>
                <w:rFonts w:ascii="Times New Roman" w:hAnsi="Times New Roman"/>
                <w:color w:val="000000" w:themeColor="text1"/>
                <w:spacing w:val="6"/>
                <w:sz w:val="20"/>
              </w:rPr>
              <w:t xml:space="preserve"> </w:t>
            </w:r>
            <w:r w:rsidRPr="00FB38BE">
              <w:rPr>
                <w:rFonts w:ascii="Times New Roman" w:hAnsi="Times New Roman"/>
                <w:color w:val="000000" w:themeColor="text1"/>
                <w:spacing w:val="5"/>
                <w:sz w:val="20"/>
              </w:rPr>
              <w:t>t</w:t>
            </w:r>
            <w:r w:rsidRPr="00FB38BE">
              <w:rPr>
                <w:rFonts w:ascii="Times New Roman" w:hAnsi="Times New Roman"/>
                <w:color w:val="000000" w:themeColor="text1"/>
                <w:spacing w:val="-3"/>
                <w:sz w:val="20"/>
              </w:rPr>
              <w:t>ā</w:t>
            </w:r>
            <w:r w:rsidRPr="00FB38BE">
              <w:rPr>
                <w:rFonts w:ascii="Times New Roman" w:hAnsi="Times New Roman"/>
                <w:color w:val="000000" w:themeColor="text1"/>
                <w:sz w:val="20"/>
              </w:rPr>
              <w:t>s</w:t>
            </w:r>
            <w:r w:rsidRPr="00FB38BE">
              <w:rPr>
                <w:rFonts w:ascii="Times New Roman" w:hAnsi="Times New Roman"/>
                <w:color w:val="000000" w:themeColor="text1"/>
                <w:spacing w:val="16"/>
                <w:sz w:val="20"/>
              </w:rPr>
              <w:t xml:space="preserve"> </w:t>
            </w:r>
            <w:r w:rsidRPr="00FB38BE">
              <w:rPr>
                <w:rFonts w:ascii="Times New Roman" w:hAnsi="Times New Roman"/>
                <w:color w:val="000000" w:themeColor="text1"/>
                <w:spacing w:val="-5"/>
                <w:sz w:val="20"/>
              </w:rPr>
              <w:t>(</w:t>
            </w:r>
            <w:r w:rsidRPr="00FB38BE">
              <w:rPr>
                <w:rFonts w:ascii="Times New Roman" w:hAnsi="Times New Roman"/>
                <w:color w:val="000000" w:themeColor="text1"/>
                <w:spacing w:val="3"/>
                <w:sz w:val="20"/>
              </w:rPr>
              <w:t>m</w:t>
            </w:r>
            <w:r w:rsidRPr="00FB38BE">
              <w:rPr>
                <w:rFonts w:ascii="Times New Roman" w:hAnsi="Times New Roman"/>
                <w:color w:val="000000" w:themeColor="text1"/>
                <w:spacing w:val="-3"/>
                <w:sz w:val="20"/>
              </w:rPr>
              <w:t>ē</w:t>
            </w:r>
            <w:r w:rsidRPr="00FB38BE">
              <w:rPr>
                <w:rFonts w:ascii="Times New Roman" w:hAnsi="Times New Roman"/>
                <w:color w:val="000000" w:themeColor="text1"/>
                <w:spacing w:val="-5"/>
                <w:sz w:val="20"/>
              </w:rPr>
              <w:t>r</w:t>
            </w:r>
            <w:r w:rsidRPr="00FB38BE">
              <w:rPr>
                <w:rFonts w:ascii="Times New Roman" w:hAnsi="Times New Roman"/>
                <w:color w:val="000000" w:themeColor="text1"/>
                <w:spacing w:val="-3"/>
                <w:sz w:val="20"/>
              </w:rPr>
              <w:t>o</w:t>
            </w:r>
            <w:r w:rsidRPr="00FB38BE">
              <w:rPr>
                <w:rFonts w:ascii="Times New Roman" w:hAnsi="Times New Roman"/>
                <w:color w:val="000000" w:themeColor="text1"/>
                <w:sz w:val="20"/>
              </w:rPr>
              <w:t>t</w:t>
            </w:r>
            <w:r w:rsidRPr="00FB38BE">
              <w:rPr>
                <w:rFonts w:ascii="Times New Roman" w:hAnsi="Times New Roman"/>
                <w:color w:val="000000" w:themeColor="text1"/>
                <w:spacing w:val="14"/>
                <w:sz w:val="20"/>
              </w:rPr>
              <w:t xml:space="preserve"> </w:t>
            </w:r>
            <w:r w:rsidRPr="00FB38BE">
              <w:rPr>
                <w:rFonts w:ascii="Times New Roman" w:hAnsi="Times New Roman"/>
                <w:color w:val="000000" w:themeColor="text1"/>
                <w:spacing w:val="-3"/>
                <w:sz w:val="20"/>
              </w:rPr>
              <w:t>n</w:t>
            </w:r>
            <w:r w:rsidRPr="00FB38BE">
              <w:rPr>
                <w:rFonts w:ascii="Times New Roman" w:hAnsi="Times New Roman"/>
                <w:color w:val="000000" w:themeColor="text1"/>
                <w:sz w:val="20"/>
              </w:rPr>
              <w:t>o</w:t>
            </w:r>
            <w:r w:rsidRPr="00FB38BE">
              <w:rPr>
                <w:rFonts w:ascii="Times New Roman" w:hAnsi="Times New Roman"/>
                <w:color w:val="000000" w:themeColor="text1"/>
                <w:spacing w:val="6"/>
                <w:sz w:val="20"/>
              </w:rPr>
              <w:t xml:space="preserve"> </w:t>
            </w:r>
            <w:r w:rsidRPr="00FB38BE">
              <w:rPr>
                <w:rFonts w:ascii="Times New Roman" w:hAnsi="Times New Roman"/>
                <w:color w:val="000000" w:themeColor="text1"/>
                <w:spacing w:val="-3"/>
                <w:sz w:val="20"/>
              </w:rPr>
              <w:t>a</w:t>
            </w:r>
            <w:r w:rsidRPr="00FB38BE">
              <w:rPr>
                <w:rFonts w:ascii="Times New Roman" w:hAnsi="Times New Roman"/>
                <w:color w:val="000000" w:themeColor="text1"/>
                <w:spacing w:val="1"/>
                <w:sz w:val="20"/>
              </w:rPr>
              <w:t>i</w:t>
            </w:r>
            <w:r w:rsidRPr="00FB38BE">
              <w:rPr>
                <w:rFonts w:ascii="Times New Roman" w:hAnsi="Times New Roman"/>
                <w:color w:val="000000" w:themeColor="text1"/>
                <w:spacing w:val="7"/>
                <w:sz w:val="20"/>
              </w:rPr>
              <w:t>zs</w:t>
            </w:r>
            <w:r w:rsidRPr="00FB38BE">
              <w:rPr>
                <w:rFonts w:ascii="Times New Roman" w:hAnsi="Times New Roman"/>
                <w:color w:val="000000" w:themeColor="text1"/>
                <w:spacing w:val="-3"/>
                <w:sz w:val="20"/>
              </w:rPr>
              <w:t>a</w:t>
            </w:r>
            <w:r w:rsidRPr="00FB38BE">
              <w:rPr>
                <w:rFonts w:ascii="Times New Roman" w:hAnsi="Times New Roman"/>
                <w:color w:val="000000" w:themeColor="text1"/>
                <w:spacing w:val="-5"/>
                <w:sz w:val="20"/>
              </w:rPr>
              <w:t>r</w:t>
            </w:r>
            <w:r w:rsidRPr="00FB38BE">
              <w:rPr>
                <w:rFonts w:ascii="Times New Roman" w:hAnsi="Times New Roman"/>
                <w:color w:val="000000" w:themeColor="text1"/>
                <w:spacing w:val="-3"/>
                <w:sz w:val="20"/>
              </w:rPr>
              <w:t>gā</w:t>
            </w:r>
            <w:r w:rsidRPr="00FB38BE">
              <w:rPr>
                <w:rFonts w:ascii="Times New Roman" w:hAnsi="Times New Roman"/>
                <w:color w:val="000000" w:themeColor="text1"/>
                <w:spacing w:val="1"/>
                <w:sz w:val="20"/>
              </w:rPr>
              <w:t>j</w:t>
            </w:r>
            <w:r w:rsidRPr="00FB38BE">
              <w:rPr>
                <w:rFonts w:ascii="Times New Roman" w:hAnsi="Times New Roman"/>
                <w:color w:val="000000" w:themeColor="text1"/>
                <w:spacing w:val="-3"/>
                <w:sz w:val="20"/>
              </w:rPr>
              <w:t>a</w:t>
            </w:r>
            <w:r w:rsidRPr="00FB38BE">
              <w:rPr>
                <w:rFonts w:ascii="Times New Roman" w:hAnsi="Times New Roman"/>
                <w:color w:val="000000" w:themeColor="text1"/>
                <w:spacing w:val="3"/>
                <w:sz w:val="20"/>
              </w:rPr>
              <w:t>m</w:t>
            </w:r>
            <w:r w:rsidRPr="00FB38BE">
              <w:rPr>
                <w:rFonts w:ascii="Times New Roman" w:hAnsi="Times New Roman"/>
                <w:color w:val="000000" w:themeColor="text1"/>
                <w:sz w:val="20"/>
              </w:rPr>
              <w:t>ā</w:t>
            </w:r>
            <w:r w:rsidRPr="00FB38BE">
              <w:rPr>
                <w:rFonts w:ascii="Times New Roman" w:hAnsi="Times New Roman"/>
                <w:color w:val="000000" w:themeColor="text1"/>
                <w:spacing w:val="6"/>
                <w:sz w:val="20"/>
              </w:rPr>
              <w:t xml:space="preserve"> </w:t>
            </w:r>
            <w:r w:rsidRPr="00FB38BE">
              <w:rPr>
                <w:rFonts w:ascii="Times New Roman" w:hAnsi="Times New Roman"/>
                <w:color w:val="000000" w:themeColor="text1"/>
                <w:spacing w:val="7"/>
                <w:sz w:val="20"/>
              </w:rPr>
              <w:t>k</w:t>
            </w:r>
            <w:r w:rsidRPr="00FB38BE">
              <w:rPr>
                <w:rFonts w:ascii="Times New Roman" w:hAnsi="Times New Roman"/>
                <w:color w:val="000000" w:themeColor="text1"/>
                <w:spacing w:val="-3"/>
                <w:sz w:val="20"/>
              </w:rPr>
              <w:t>o</w:t>
            </w:r>
            <w:r w:rsidRPr="00FB38BE">
              <w:rPr>
                <w:rFonts w:ascii="Times New Roman" w:hAnsi="Times New Roman"/>
                <w:color w:val="000000" w:themeColor="text1"/>
                <w:spacing w:val="7"/>
                <w:sz w:val="20"/>
              </w:rPr>
              <w:t>k</w:t>
            </w:r>
            <w:r w:rsidRPr="00FB38BE">
              <w:rPr>
                <w:rFonts w:ascii="Times New Roman" w:hAnsi="Times New Roman"/>
                <w:color w:val="000000" w:themeColor="text1"/>
                <w:sz w:val="20"/>
              </w:rPr>
              <w:t xml:space="preserve">a </w:t>
            </w:r>
            <w:r w:rsidRPr="00FB38BE">
              <w:rPr>
                <w:rFonts w:ascii="Times New Roman" w:hAnsi="Times New Roman"/>
                <w:color w:val="000000" w:themeColor="text1"/>
                <w:spacing w:val="7"/>
                <w:sz w:val="20"/>
              </w:rPr>
              <w:t>v</w:t>
            </w:r>
            <w:r w:rsidRPr="00FB38BE">
              <w:rPr>
                <w:rFonts w:ascii="Times New Roman" w:hAnsi="Times New Roman"/>
                <w:color w:val="000000" w:themeColor="text1"/>
                <w:spacing w:val="-3"/>
                <w:sz w:val="20"/>
              </w:rPr>
              <w:t>a</w:t>
            </w:r>
            <w:r w:rsidRPr="00FB38BE">
              <w:rPr>
                <w:rFonts w:ascii="Times New Roman" w:hAnsi="Times New Roman"/>
                <w:color w:val="000000" w:themeColor="text1"/>
                <w:spacing w:val="1"/>
                <w:sz w:val="20"/>
              </w:rPr>
              <w:t>i</w:t>
            </w:r>
            <w:r w:rsidRPr="00FB38BE">
              <w:rPr>
                <w:rFonts w:ascii="Times New Roman" w:hAnsi="Times New Roman"/>
                <w:color w:val="000000" w:themeColor="text1"/>
                <w:spacing w:val="-3"/>
                <w:sz w:val="20"/>
              </w:rPr>
              <w:t>nag</w:t>
            </w:r>
            <w:r w:rsidRPr="00FB38BE">
              <w:rPr>
                <w:rFonts w:ascii="Times New Roman" w:hAnsi="Times New Roman"/>
                <w:color w:val="000000" w:themeColor="text1"/>
                <w:sz w:val="20"/>
              </w:rPr>
              <w:t>a</w:t>
            </w:r>
            <w:r w:rsidRPr="00FB38BE">
              <w:rPr>
                <w:rFonts w:ascii="Times New Roman" w:hAnsi="Times New Roman"/>
                <w:color w:val="000000" w:themeColor="text1"/>
                <w:spacing w:val="3"/>
                <w:sz w:val="20"/>
              </w:rPr>
              <w:t xml:space="preserve"> </w:t>
            </w:r>
            <w:r w:rsidRPr="00FB38BE">
              <w:rPr>
                <w:rFonts w:ascii="Times New Roman" w:hAnsi="Times New Roman"/>
                <w:color w:val="000000" w:themeColor="text1"/>
                <w:spacing w:val="-3"/>
                <w:sz w:val="20"/>
              </w:rPr>
              <w:t>p</w:t>
            </w:r>
            <w:r w:rsidRPr="00FB38BE">
              <w:rPr>
                <w:rFonts w:ascii="Times New Roman" w:hAnsi="Times New Roman"/>
                <w:color w:val="000000" w:themeColor="text1"/>
                <w:spacing w:val="-5"/>
                <w:sz w:val="20"/>
              </w:rPr>
              <w:t>r</w:t>
            </w:r>
            <w:r w:rsidRPr="00FB38BE">
              <w:rPr>
                <w:rFonts w:ascii="Times New Roman" w:hAnsi="Times New Roman"/>
                <w:color w:val="000000" w:themeColor="text1"/>
                <w:spacing w:val="-3"/>
                <w:sz w:val="20"/>
              </w:rPr>
              <w:t>o</w:t>
            </w:r>
            <w:r w:rsidRPr="00FB38BE">
              <w:rPr>
                <w:rFonts w:ascii="Times New Roman" w:hAnsi="Times New Roman"/>
                <w:color w:val="000000" w:themeColor="text1"/>
                <w:spacing w:val="1"/>
                <w:sz w:val="20"/>
              </w:rPr>
              <w:t>j</w:t>
            </w:r>
            <w:r w:rsidRPr="00FB38BE">
              <w:rPr>
                <w:rFonts w:ascii="Times New Roman" w:hAnsi="Times New Roman"/>
                <w:color w:val="000000" w:themeColor="text1"/>
                <w:spacing w:val="-3"/>
                <w:sz w:val="20"/>
              </w:rPr>
              <w:t>e</w:t>
            </w:r>
            <w:r w:rsidRPr="00FB38BE">
              <w:rPr>
                <w:rFonts w:ascii="Times New Roman" w:hAnsi="Times New Roman"/>
                <w:color w:val="000000" w:themeColor="text1"/>
                <w:spacing w:val="7"/>
                <w:sz w:val="20"/>
              </w:rPr>
              <w:t>kc</w:t>
            </w:r>
            <w:r w:rsidRPr="00FB38BE">
              <w:rPr>
                <w:rFonts w:ascii="Times New Roman" w:hAnsi="Times New Roman"/>
                <w:color w:val="000000" w:themeColor="text1"/>
                <w:spacing w:val="1"/>
                <w:sz w:val="20"/>
              </w:rPr>
              <w:t>ij</w:t>
            </w:r>
            <w:r w:rsidRPr="00FB38BE">
              <w:rPr>
                <w:rFonts w:ascii="Times New Roman" w:hAnsi="Times New Roman"/>
                <w:color w:val="000000" w:themeColor="text1"/>
                <w:spacing w:val="-3"/>
                <w:sz w:val="20"/>
              </w:rPr>
              <w:t>a</w:t>
            </w:r>
            <w:r w:rsidRPr="00FB38BE">
              <w:rPr>
                <w:rFonts w:ascii="Times New Roman" w:hAnsi="Times New Roman"/>
                <w:color w:val="000000" w:themeColor="text1"/>
                <w:sz w:val="20"/>
              </w:rPr>
              <w:t>s</w:t>
            </w:r>
            <w:r w:rsidRPr="00FB38BE">
              <w:rPr>
                <w:rFonts w:ascii="Times New Roman" w:hAnsi="Times New Roman"/>
                <w:color w:val="000000" w:themeColor="text1"/>
                <w:spacing w:val="13"/>
                <w:sz w:val="20"/>
              </w:rPr>
              <w:t xml:space="preserve"> </w:t>
            </w:r>
            <w:r w:rsidRPr="00FB38BE">
              <w:rPr>
                <w:rFonts w:ascii="Times New Roman" w:hAnsi="Times New Roman"/>
                <w:color w:val="000000" w:themeColor="text1"/>
                <w:spacing w:val="-3"/>
                <w:sz w:val="20"/>
              </w:rPr>
              <w:t>ā</w:t>
            </w:r>
            <w:r w:rsidRPr="00FB38BE">
              <w:rPr>
                <w:rFonts w:ascii="Times New Roman" w:hAnsi="Times New Roman"/>
                <w:color w:val="000000" w:themeColor="text1"/>
                <w:spacing w:val="-5"/>
                <w:sz w:val="20"/>
              </w:rPr>
              <w:t>r</w:t>
            </w:r>
            <w:r w:rsidRPr="00FB38BE">
              <w:rPr>
                <w:rFonts w:ascii="Times New Roman" w:hAnsi="Times New Roman"/>
                <w:color w:val="000000" w:themeColor="text1"/>
                <w:spacing w:val="-3"/>
                <w:sz w:val="20"/>
              </w:rPr>
              <w:t>ē</w:t>
            </w:r>
            <w:r w:rsidRPr="00FB38BE">
              <w:rPr>
                <w:rFonts w:ascii="Times New Roman" w:hAnsi="Times New Roman"/>
                <w:color w:val="000000" w:themeColor="text1"/>
                <w:spacing w:val="1"/>
                <w:sz w:val="20"/>
              </w:rPr>
              <w:t>j</w:t>
            </w:r>
            <w:r w:rsidRPr="00FB38BE">
              <w:rPr>
                <w:rFonts w:ascii="Times New Roman" w:hAnsi="Times New Roman"/>
                <w:color w:val="000000" w:themeColor="text1"/>
                <w:spacing w:val="-3"/>
                <w:sz w:val="20"/>
              </w:rPr>
              <w:t>ā</w:t>
            </w:r>
            <w:r w:rsidRPr="00FB38BE">
              <w:rPr>
                <w:rFonts w:ascii="Times New Roman" w:hAnsi="Times New Roman"/>
                <w:color w:val="000000" w:themeColor="text1"/>
                <w:sz w:val="20"/>
              </w:rPr>
              <w:t>s</w:t>
            </w:r>
            <w:r w:rsidRPr="00FB38BE">
              <w:rPr>
                <w:rFonts w:ascii="Times New Roman" w:hAnsi="Times New Roman"/>
                <w:color w:val="000000" w:themeColor="text1"/>
                <w:spacing w:val="13"/>
                <w:sz w:val="20"/>
              </w:rPr>
              <w:t xml:space="preserve"> </w:t>
            </w:r>
            <w:r w:rsidRPr="00FB38BE">
              <w:rPr>
                <w:rFonts w:ascii="Times New Roman" w:hAnsi="Times New Roman"/>
                <w:color w:val="000000" w:themeColor="text1"/>
                <w:spacing w:val="3"/>
                <w:sz w:val="20"/>
              </w:rPr>
              <w:t>m</w:t>
            </w:r>
            <w:r w:rsidRPr="00FB38BE">
              <w:rPr>
                <w:rFonts w:ascii="Times New Roman" w:hAnsi="Times New Roman"/>
                <w:color w:val="000000" w:themeColor="text1"/>
                <w:spacing w:val="-3"/>
                <w:sz w:val="20"/>
              </w:rPr>
              <w:t>a</w:t>
            </w:r>
            <w:r w:rsidRPr="00FB38BE">
              <w:rPr>
                <w:rFonts w:ascii="Times New Roman" w:hAnsi="Times New Roman"/>
                <w:color w:val="000000" w:themeColor="text1"/>
                <w:spacing w:val="1"/>
                <w:sz w:val="20"/>
              </w:rPr>
              <w:t>l</w:t>
            </w:r>
            <w:r w:rsidRPr="00FB38BE">
              <w:rPr>
                <w:rFonts w:ascii="Times New Roman" w:hAnsi="Times New Roman"/>
                <w:color w:val="000000" w:themeColor="text1"/>
                <w:spacing w:val="-3"/>
                <w:sz w:val="20"/>
              </w:rPr>
              <w:t>a</w:t>
            </w:r>
            <w:r w:rsidRPr="00FB38BE">
              <w:rPr>
                <w:rFonts w:ascii="Times New Roman" w:hAnsi="Times New Roman"/>
                <w:color w:val="000000" w:themeColor="text1"/>
                <w:spacing w:val="7"/>
                <w:sz w:val="20"/>
              </w:rPr>
              <w:t>s</w:t>
            </w:r>
            <w:r w:rsidRPr="00FB38BE">
              <w:rPr>
                <w:rFonts w:ascii="Times New Roman" w:hAnsi="Times New Roman"/>
                <w:color w:val="000000" w:themeColor="text1"/>
                <w:sz w:val="20"/>
              </w:rPr>
              <w:t>)</w:t>
            </w:r>
            <w:r w:rsidRPr="00FB38BE">
              <w:rPr>
                <w:rFonts w:ascii="Times New Roman" w:hAnsi="Times New Roman"/>
                <w:color w:val="000000" w:themeColor="text1"/>
                <w:spacing w:val="2"/>
                <w:sz w:val="20"/>
              </w:rPr>
              <w:t xml:space="preserve"> </w:t>
            </w:r>
            <w:r w:rsidRPr="00FB38BE">
              <w:rPr>
                <w:rFonts w:ascii="Times New Roman" w:hAnsi="Times New Roman"/>
                <w:color w:val="000000" w:themeColor="text1"/>
                <w:spacing w:val="-3"/>
                <w:sz w:val="20"/>
              </w:rPr>
              <w:t>a</w:t>
            </w:r>
            <w:r w:rsidRPr="00FB38BE">
              <w:rPr>
                <w:rFonts w:ascii="Times New Roman" w:hAnsi="Times New Roman"/>
                <w:color w:val="000000" w:themeColor="text1"/>
                <w:spacing w:val="1"/>
                <w:sz w:val="20"/>
              </w:rPr>
              <w:t>i</w:t>
            </w:r>
            <w:r w:rsidRPr="00FB38BE">
              <w:rPr>
                <w:rFonts w:ascii="Times New Roman" w:hAnsi="Times New Roman"/>
                <w:color w:val="000000" w:themeColor="text1"/>
                <w:spacing w:val="7"/>
                <w:sz w:val="20"/>
              </w:rPr>
              <w:t>z</w:t>
            </w:r>
            <w:r w:rsidRPr="00FB38BE">
              <w:rPr>
                <w:rFonts w:ascii="Times New Roman" w:hAnsi="Times New Roman"/>
                <w:color w:val="000000" w:themeColor="text1"/>
                <w:spacing w:val="1"/>
                <w:sz w:val="20"/>
              </w:rPr>
              <w:t>li</w:t>
            </w:r>
            <w:r w:rsidRPr="00FB38BE">
              <w:rPr>
                <w:rFonts w:ascii="Times New Roman" w:hAnsi="Times New Roman"/>
                <w:color w:val="000000" w:themeColor="text1"/>
                <w:spacing w:val="-3"/>
                <w:sz w:val="20"/>
              </w:rPr>
              <w:t>eg</w:t>
            </w:r>
            <w:r w:rsidRPr="00FB38BE">
              <w:rPr>
                <w:rFonts w:ascii="Times New Roman" w:hAnsi="Times New Roman"/>
                <w:color w:val="000000" w:themeColor="text1"/>
                <w:spacing w:val="5"/>
                <w:sz w:val="20"/>
              </w:rPr>
              <w:t>t</w:t>
            </w:r>
            <w:r w:rsidRPr="00FB38BE">
              <w:rPr>
                <w:rFonts w:ascii="Times New Roman" w:hAnsi="Times New Roman"/>
                <w:color w:val="000000" w:themeColor="text1"/>
                <w:spacing w:val="7"/>
                <w:sz w:val="20"/>
              </w:rPr>
              <w:t>s</w:t>
            </w:r>
            <w:r w:rsidRPr="00FB38BE">
              <w:rPr>
                <w:rFonts w:ascii="Times New Roman" w:hAnsi="Times New Roman"/>
                <w:color w:val="000000" w:themeColor="text1"/>
                <w:sz w:val="20"/>
              </w:rPr>
              <w:t>:</w:t>
            </w:r>
          </w:p>
          <w:p w14:paraId="53F4B6D8" w14:textId="77777777" w:rsidR="009B6059" w:rsidRPr="00FB38BE" w:rsidRDefault="009B6059" w:rsidP="00CE6F9B">
            <w:pPr>
              <w:jc w:val="center"/>
              <w:rPr>
                <w:rFonts w:cs="Times New Roman"/>
                <w:b/>
                <w:color w:val="000000" w:themeColor="text1"/>
                <w:sz w:val="20"/>
                <w:szCs w:val="20"/>
                <w:lang w:val="lv-LV"/>
              </w:rPr>
            </w:pPr>
          </w:p>
        </w:tc>
        <w:tc>
          <w:tcPr>
            <w:tcW w:w="3067" w:type="dxa"/>
          </w:tcPr>
          <w:p w14:paraId="6E17557B" w14:textId="77777777" w:rsidR="009B6059" w:rsidRPr="00FB38BE" w:rsidRDefault="009B6059" w:rsidP="00CE6F9B">
            <w:pPr>
              <w:jc w:val="center"/>
              <w:rPr>
                <w:rFonts w:cs="Times New Roman"/>
                <w:b/>
                <w:color w:val="000000" w:themeColor="text1"/>
                <w:lang w:val="lv-LV"/>
              </w:rPr>
            </w:pPr>
          </w:p>
        </w:tc>
      </w:tr>
      <w:tr w:rsidR="009B6059" w:rsidRPr="00621848" w14:paraId="6A051B80" w14:textId="77777777" w:rsidTr="6FF3D120">
        <w:tc>
          <w:tcPr>
            <w:tcW w:w="2547" w:type="dxa"/>
          </w:tcPr>
          <w:p w14:paraId="33CA172E" w14:textId="77777777" w:rsidR="009B6059" w:rsidRPr="00FB38BE" w:rsidRDefault="009B6059" w:rsidP="00CE6F9B">
            <w:pPr>
              <w:jc w:val="both"/>
              <w:rPr>
                <w:rFonts w:cs="Times New Roman"/>
                <w:b/>
                <w:color w:val="000000" w:themeColor="text1"/>
                <w:sz w:val="20"/>
                <w:szCs w:val="20"/>
                <w:lang w:val="lv-LV"/>
              </w:rPr>
            </w:pPr>
            <w:r w:rsidRPr="00FB38BE">
              <w:rPr>
                <w:rFonts w:cs="Times New Roman"/>
                <w:color w:val="000000" w:themeColor="text1"/>
                <w:sz w:val="20"/>
                <w:szCs w:val="20"/>
                <w:shd w:val="clear" w:color="auto" w:fill="FFFFFF"/>
                <w:lang w:val="lv-LV"/>
              </w:rPr>
              <w:t>16.1. veikt jebkādu darbību, kuras dēļ tiek vai var tikt bojāts vai iznīcināts dabas piemineklis vai mazināta tā dabiskā estētiskā nozīme;</w:t>
            </w:r>
          </w:p>
        </w:tc>
        <w:tc>
          <w:tcPr>
            <w:tcW w:w="3402" w:type="dxa"/>
          </w:tcPr>
          <w:p w14:paraId="6AE810C8" w14:textId="77777777" w:rsidR="009B6059" w:rsidRPr="00FB38BE" w:rsidRDefault="009B6059" w:rsidP="00CE6F9B">
            <w:pPr>
              <w:pStyle w:val="BodyText"/>
              <w:widowControl w:val="0"/>
              <w:tabs>
                <w:tab w:val="left" w:pos="1152"/>
              </w:tabs>
              <w:spacing w:after="0" w:line="260" w:lineRule="auto"/>
              <w:ind w:right="104"/>
              <w:jc w:val="both"/>
              <w:rPr>
                <w:rFonts w:ascii="Times New Roman" w:hAnsi="Times New Roman"/>
                <w:color w:val="000000" w:themeColor="text1"/>
                <w:sz w:val="20"/>
              </w:rPr>
            </w:pPr>
            <w:r w:rsidRPr="00FB38BE">
              <w:rPr>
                <w:rFonts w:ascii="Times New Roman" w:hAnsi="Times New Roman"/>
                <w:color w:val="000000" w:themeColor="text1"/>
                <w:spacing w:val="7"/>
                <w:sz w:val="20"/>
              </w:rPr>
              <w:t>20.1. v</w:t>
            </w:r>
            <w:r w:rsidRPr="00FB38BE">
              <w:rPr>
                <w:rFonts w:ascii="Times New Roman" w:hAnsi="Times New Roman"/>
                <w:color w:val="000000" w:themeColor="text1"/>
                <w:spacing w:val="-3"/>
                <w:sz w:val="20"/>
              </w:rPr>
              <w:t>e</w:t>
            </w:r>
            <w:r w:rsidRPr="00FB38BE">
              <w:rPr>
                <w:rFonts w:ascii="Times New Roman" w:hAnsi="Times New Roman"/>
                <w:color w:val="000000" w:themeColor="text1"/>
                <w:spacing w:val="1"/>
                <w:sz w:val="20"/>
              </w:rPr>
              <w:t>i</w:t>
            </w:r>
            <w:r w:rsidRPr="00FB38BE">
              <w:rPr>
                <w:rFonts w:ascii="Times New Roman" w:hAnsi="Times New Roman"/>
                <w:color w:val="000000" w:themeColor="text1"/>
                <w:spacing w:val="7"/>
                <w:sz w:val="20"/>
              </w:rPr>
              <w:t>k</w:t>
            </w:r>
            <w:r w:rsidRPr="00FB38BE">
              <w:rPr>
                <w:rFonts w:ascii="Times New Roman" w:hAnsi="Times New Roman"/>
                <w:color w:val="000000" w:themeColor="text1"/>
                <w:sz w:val="20"/>
              </w:rPr>
              <w:t>t</w:t>
            </w:r>
            <w:r w:rsidRPr="00FB38BE">
              <w:rPr>
                <w:rFonts w:ascii="Times New Roman" w:hAnsi="Times New Roman"/>
                <w:color w:val="000000" w:themeColor="text1"/>
                <w:spacing w:val="25"/>
                <w:sz w:val="20"/>
              </w:rPr>
              <w:t xml:space="preserve"> </w:t>
            </w:r>
            <w:r w:rsidRPr="00FB38BE">
              <w:rPr>
                <w:rFonts w:ascii="Times New Roman" w:hAnsi="Times New Roman"/>
                <w:color w:val="000000" w:themeColor="text1"/>
                <w:spacing w:val="1"/>
                <w:sz w:val="20"/>
              </w:rPr>
              <w:t>j</w:t>
            </w:r>
            <w:r w:rsidRPr="00FB38BE">
              <w:rPr>
                <w:rFonts w:ascii="Times New Roman" w:hAnsi="Times New Roman"/>
                <w:color w:val="000000" w:themeColor="text1"/>
                <w:spacing w:val="-3"/>
                <w:sz w:val="20"/>
              </w:rPr>
              <w:t>eb</w:t>
            </w:r>
            <w:r w:rsidRPr="00FB38BE">
              <w:rPr>
                <w:rFonts w:ascii="Times New Roman" w:hAnsi="Times New Roman"/>
                <w:color w:val="000000" w:themeColor="text1"/>
                <w:spacing w:val="7"/>
                <w:sz w:val="20"/>
              </w:rPr>
              <w:t>k</w:t>
            </w:r>
            <w:r w:rsidRPr="00FB38BE">
              <w:rPr>
                <w:rFonts w:ascii="Times New Roman" w:hAnsi="Times New Roman"/>
                <w:color w:val="000000" w:themeColor="text1"/>
                <w:spacing w:val="-3"/>
                <w:sz w:val="20"/>
              </w:rPr>
              <w:t>ād</w:t>
            </w:r>
            <w:r w:rsidRPr="00FB38BE">
              <w:rPr>
                <w:rFonts w:ascii="Times New Roman" w:hAnsi="Times New Roman"/>
                <w:color w:val="000000" w:themeColor="text1"/>
                <w:sz w:val="20"/>
              </w:rPr>
              <w:t>u</w:t>
            </w:r>
            <w:r w:rsidRPr="00FB38BE">
              <w:rPr>
                <w:rFonts w:ascii="Times New Roman" w:hAnsi="Times New Roman"/>
                <w:color w:val="000000" w:themeColor="text1"/>
                <w:spacing w:val="16"/>
                <w:sz w:val="20"/>
              </w:rPr>
              <w:t xml:space="preserve"> </w:t>
            </w:r>
            <w:r w:rsidRPr="00FB38BE">
              <w:rPr>
                <w:rFonts w:ascii="Times New Roman" w:hAnsi="Times New Roman"/>
                <w:color w:val="000000" w:themeColor="text1"/>
                <w:spacing w:val="-3"/>
                <w:sz w:val="20"/>
              </w:rPr>
              <w:t>da</w:t>
            </w:r>
            <w:r w:rsidRPr="00FB38BE">
              <w:rPr>
                <w:rFonts w:ascii="Times New Roman" w:hAnsi="Times New Roman"/>
                <w:color w:val="000000" w:themeColor="text1"/>
                <w:spacing w:val="-5"/>
                <w:sz w:val="20"/>
              </w:rPr>
              <w:t>r</w:t>
            </w:r>
            <w:r w:rsidRPr="00FB38BE">
              <w:rPr>
                <w:rFonts w:ascii="Times New Roman" w:hAnsi="Times New Roman"/>
                <w:color w:val="000000" w:themeColor="text1"/>
                <w:spacing w:val="-3"/>
                <w:sz w:val="20"/>
              </w:rPr>
              <w:t>b</w:t>
            </w:r>
            <w:r w:rsidRPr="00FB38BE">
              <w:rPr>
                <w:rFonts w:ascii="Times New Roman" w:hAnsi="Times New Roman"/>
                <w:color w:val="000000" w:themeColor="text1"/>
                <w:spacing w:val="5"/>
                <w:sz w:val="20"/>
              </w:rPr>
              <w:t>ī</w:t>
            </w:r>
            <w:r w:rsidRPr="00FB38BE">
              <w:rPr>
                <w:rFonts w:ascii="Times New Roman" w:hAnsi="Times New Roman"/>
                <w:color w:val="000000" w:themeColor="text1"/>
                <w:spacing w:val="-3"/>
                <w:sz w:val="20"/>
              </w:rPr>
              <w:t>bu</w:t>
            </w:r>
            <w:r w:rsidRPr="00FB38BE">
              <w:rPr>
                <w:rFonts w:ascii="Times New Roman" w:hAnsi="Times New Roman"/>
                <w:color w:val="000000" w:themeColor="text1"/>
                <w:sz w:val="20"/>
              </w:rPr>
              <w:t>,</w:t>
            </w:r>
            <w:r w:rsidRPr="00FB38BE">
              <w:rPr>
                <w:rFonts w:ascii="Times New Roman" w:hAnsi="Times New Roman"/>
                <w:color w:val="000000" w:themeColor="text1"/>
                <w:spacing w:val="25"/>
                <w:sz w:val="20"/>
              </w:rPr>
              <w:t xml:space="preserve"> </w:t>
            </w:r>
            <w:r w:rsidRPr="00FB38BE">
              <w:rPr>
                <w:rFonts w:ascii="Times New Roman" w:hAnsi="Times New Roman"/>
                <w:color w:val="000000" w:themeColor="text1"/>
                <w:spacing w:val="7"/>
                <w:sz w:val="20"/>
              </w:rPr>
              <w:t>k</w:t>
            </w:r>
            <w:r w:rsidRPr="00FB38BE">
              <w:rPr>
                <w:rFonts w:ascii="Times New Roman" w:hAnsi="Times New Roman"/>
                <w:color w:val="000000" w:themeColor="text1"/>
                <w:spacing w:val="-3"/>
                <w:sz w:val="20"/>
              </w:rPr>
              <w:t>u</w:t>
            </w:r>
            <w:r w:rsidRPr="00FB38BE">
              <w:rPr>
                <w:rFonts w:ascii="Times New Roman" w:hAnsi="Times New Roman"/>
                <w:color w:val="000000" w:themeColor="text1"/>
                <w:spacing w:val="-5"/>
                <w:sz w:val="20"/>
              </w:rPr>
              <w:t>r</w:t>
            </w:r>
            <w:r w:rsidRPr="00FB38BE">
              <w:rPr>
                <w:rFonts w:ascii="Times New Roman" w:hAnsi="Times New Roman"/>
                <w:color w:val="000000" w:themeColor="text1"/>
                <w:spacing w:val="-3"/>
                <w:sz w:val="20"/>
              </w:rPr>
              <w:t>a</w:t>
            </w:r>
            <w:r w:rsidRPr="00FB38BE">
              <w:rPr>
                <w:rFonts w:ascii="Times New Roman" w:hAnsi="Times New Roman"/>
                <w:color w:val="000000" w:themeColor="text1"/>
                <w:sz w:val="20"/>
              </w:rPr>
              <w:t>s</w:t>
            </w:r>
            <w:r w:rsidRPr="00FB38BE">
              <w:rPr>
                <w:rFonts w:ascii="Times New Roman" w:hAnsi="Times New Roman"/>
                <w:color w:val="000000" w:themeColor="text1"/>
                <w:spacing w:val="27"/>
                <w:sz w:val="20"/>
              </w:rPr>
              <w:t xml:space="preserve"> </w:t>
            </w:r>
            <w:r w:rsidRPr="00FB38BE">
              <w:rPr>
                <w:rFonts w:ascii="Times New Roman" w:hAnsi="Times New Roman"/>
                <w:color w:val="000000" w:themeColor="text1"/>
                <w:spacing w:val="-3"/>
                <w:sz w:val="20"/>
              </w:rPr>
              <w:t>dē</w:t>
            </w:r>
            <w:r w:rsidRPr="00FB38BE">
              <w:rPr>
                <w:rFonts w:ascii="Times New Roman" w:hAnsi="Times New Roman"/>
                <w:color w:val="000000" w:themeColor="text1"/>
                <w:sz w:val="20"/>
              </w:rPr>
              <w:t>ļ</w:t>
            </w:r>
            <w:r w:rsidRPr="00FB38BE">
              <w:rPr>
                <w:rFonts w:ascii="Times New Roman" w:hAnsi="Times New Roman"/>
                <w:color w:val="000000" w:themeColor="text1"/>
                <w:spacing w:val="21"/>
                <w:sz w:val="20"/>
              </w:rPr>
              <w:t xml:space="preserve"> </w:t>
            </w:r>
            <w:r w:rsidRPr="00FB38BE">
              <w:rPr>
                <w:rFonts w:ascii="Times New Roman" w:hAnsi="Times New Roman"/>
                <w:color w:val="000000" w:themeColor="text1"/>
                <w:spacing w:val="5"/>
                <w:sz w:val="20"/>
              </w:rPr>
              <w:t>t</w:t>
            </w:r>
            <w:r w:rsidRPr="00FB38BE">
              <w:rPr>
                <w:rFonts w:ascii="Times New Roman" w:hAnsi="Times New Roman"/>
                <w:color w:val="000000" w:themeColor="text1"/>
                <w:spacing w:val="1"/>
                <w:sz w:val="20"/>
              </w:rPr>
              <w:t>i</w:t>
            </w:r>
            <w:r w:rsidRPr="00FB38BE">
              <w:rPr>
                <w:rFonts w:ascii="Times New Roman" w:hAnsi="Times New Roman"/>
                <w:color w:val="000000" w:themeColor="text1"/>
                <w:spacing w:val="-3"/>
                <w:sz w:val="20"/>
              </w:rPr>
              <w:t>e</w:t>
            </w:r>
            <w:r w:rsidRPr="00FB38BE">
              <w:rPr>
                <w:rFonts w:ascii="Times New Roman" w:hAnsi="Times New Roman"/>
                <w:color w:val="000000" w:themeColor="text1"/>
                <w:sz w:val="20"/>
              </w:rPr>
              <w:t>k</w:t>
            </w:r>
            <w:r w:rsidRPr="00FB38BE">
              <w:rPr>
                <w:rFonts w:ascii="Times New Roman" w:hAnsi="Times New Roman"/>
                <w:color w:val="000000" w:themeColor="text1"/>
                <w:spacing w:val="27"/>
                <w:sz w:val="20"/>
              </w:rPr>
              <w:t xml:space="preserve"> </w:t>
            </w:r>
            <w:r w:rsidRPr="00FB38BE">
              <w:rPr>
                <w:rFonts w:ascii="Times New Roman" w:hAnsi="Times New Roman"/>
                <w:color w:val="000000" w:themeColor="text1"/>
                <w:spacing w:val="7"/>
                <w:sz w:val="20"/>
              </w:rPr>
              <w:t>v</w:t>
            </w:r>
            <w:r w:rsidRPr="00FB38BE">
              <w:rPr>
                <w:rFonts w:ascii="Times New Roman" w:hAnsi="Times New Roman"/>
                <w:color w:val="000000" w:themeColor="text1"/>
                <w:spacing w:val="-3"/>
                <w:sz w:val="20"/>
              </w:rPr>
              <w:t>a</w:t>
            </w:r>
            <w:r w:rsidRPr="00FB38BE">
              <w:rPr>
                <w:rFonts w:ascii="Times New Roman" w:hAnsi="Times New Roman"/>
                <w:color w:val="000000" w:themeColor="text1"/>
                <w:sz w:val="20"/>
              </w:rPr>
              <w:t>i</w:t>
            </w:r>
            <w:r w:rsidRPr="00FB38BE">
              <w:rPr>
                <w:rFonts w:ascii="Times New Roman" w:hAnsi="Times New Roman"/>
                <w:color w:val="000000" w:themeColor="text1"/>
                <w:spacing w:val="21"/>
                <w:sz w:val="20"/>
              </w:rPr>
              <w:t xml:space="preserve"> </w:t>
            </w:r>
            <w:r w:rsidRPr="00FB38BE">
              <w:rPr>
                <w:rFonts w:ascii="Times New Roman" w:hAnsi="Times New Roman"/>
                <w:color w:val="000000" w:themeColor="text1"/>
                <w:spacing w:val="7"/>
                <w:sz w:val="20"/>
              </w:rPr>
              <w:t>v</w:t>
            </w:r>
            <w:r w:rsidRPr="00FB38BE">
              <w:rPr>
                <w:rFonts w:ascii="Times New Roman" w:hAnsi="Times New Roman"/>
                <w:color w:val="000000" w:themeColor="text1"/>
                <w:spacing w:val="-3"/>
                <w:sz w:val="20"/>
              </w:rPr>
              <w:t>a</w:t>
            </w:r>
            <w:r w:rsidRPr="00FB38BE">
              <w:rPr>
                <w:rFonts w:ascii="Times New Roman" w:hAnsi="Times New Roman"/>
                <w:color w:val="000000" w:themeColor="text1"/>
                <w:sz w:val="20"/>
              </w:rPr>
              <w:t>r</w:t>
            </w:r>
            <w:r w:rsidRPr="00FB38BE">
              <w:rPr>
                <w:rFonts w:ascii="Times New Roman" w:hAnsi="Times New Roman"/>
                <w:color w:val="000000" w:themeColor="text1"/>
                <w:spacing w:val="15"/>
                <w:sz w:val="20"/>
              </w:rPr>
              <w:t xml:space="preserve"> </w:t>
            </w:r>
            <w:r w:rsidRPr="00FB38BE">
              <w:rPr>
                <w:rFonts w:ascii="Times New Roman" w:hAnsi="Times New Roman"/>
                <w:color w:val="000000" w:themeColor="text1"/>
                <w:spacing w:val="5"/>
                <w:sz w:val="20"/>
              </w:rPr>
              <w:t>t</w:t>
            </w:r>
            <w:r w:rsidRPr="00FB38BE">
              <w:rPr>
                <w:rFonts w:ascii="Times New Roman" w:hAnsi="Times New Roman"/>
                <w:color w:val="000000" w:themeColor="text1"/>
                <w:spacing w:val="1"/>
                <w:sz w:val="20"/>
              </w:rPr>
              <w:t>i</w:t>
            </w:r>
            <w:r w:rsidRPr="00FB38BE">
              <w:rPr>
                <w:rFonts w:ascii="Times New Roman" w:hAnsi="Times New Roman"/>
                <w:color w:val="000000" w:themeColor="text1"/>
                <w:spacing w:val="7"/>
                <w:sz w:val="20"/>
              </w:rPr>
              <w:t>k</w:t>
            </w:r>
            <w:r w:rsidRPr="00FB38BE">
              <w:rPr>
                <w:rFonts w:ascii="Times New Roman" w:hAnsi="Times New Roman"/>
                <w:color w:val="000000" w:themeColor="text1"/>
                <w:sz w:val="20"/>
              </w:rPr>
              <w:t>t</w:t>
            </w:r>
            <w:r w:rsidRPr="00FB38BE">
              <w:rPr>
                <w:rFonts w:ascii="Times New Roman" w:hAnsi="Times New Roman"/>
                <w:color w:val="000000" w:themeColor="text1"/>
                <w:spacing w:val="25"/>
                <w:sz w:val="20"/>
              </w:rPr>
              <w:t xml:space="preserve"> </w:t>
            </w:r>
            <w:r w:rsidRPr="00FB38BE">
              <w:rPr>
                <w:rFonts w:ascii="Times New Roman" w:hAnsi="Times New Roman"/>
                <w:color w:val="000000" w:themeColor="text1"/>
                <w:spacing w:val="-3"/>
                <w:sz w:val="20"/>
              </w:rPr>
              <w:t>bo</w:t>
            </w:r>
            <w:r w:rsidRPr="00FB38BE">
              <w:rPr>
                <w:rFonts w:ascii="Times New Roman" w:hAnsi="Times New Roman"/>
                <w:color w:val="000000" w:themeColor="text1"/>
                <w:spacing w:val="1"/>
                <w:sz w:val="20"/>
              </w:rPr>
              <w:t>j</w:t>
            </w:r>
            <w:r w:rsidRPr="00FB38BE">
              <w:rPr>
                <w:rFonts w:ascii="Times New Roman" w:hAnsi="Times New Roman"/>
                <w:color w:val="000000" w:themeColor="text1"/>
                <w:spacing w:val="-3"/>
                <w:sz w:val="20"/>
              </w:rPr>
              <w:t>ā</w:t>
            </w:r>
            <w:r w:rsidRPr="00FB38BE">
              <w:rPr>
                <w:rFonts w:ascii="Times New Roman" w:hAnsi="Times New Roman"/>
                <w:color w:val="000000" w:themeColor="text1"/>
                <w:spacing w:val="5"/>
                <w:sz w:val="20"/>
              </w:rPr>
              <w:t>t</w:t>
            </w:r>
            <w:r w:rsidRPr="00FB38BE">
              <w:rPr>
                <w:rFonts w:ascii="Times New Roman" w:hAnsi="Times New Roman"/>
                <w:color w:val="000000" w:themeColor="text1"/>
                <w:sz w:val="20"/>
              </w:rPr>
              <w:t>s</w:t>
            </w:r>
            <w:r w:rsidRPr="00FB38BE">
              <w:rPr>
                <w:rFonts w:ascii="Times New Roman" w:hAnsi="Times New Roman"/>
                <w:color w:val="000000" w:themeColor="text1"/>
                <w:spacing w:val="27"/>
                <w:sz w:val="20"/>
              </w:rPr>
              <w:t xml:space="preserve"> </w:t>
            </w:r>
            <w:r w:rsidRPr="00FB38BE">
              <w:rPr>
                <w:rFonts w:ascii="Times New Roman" w:hAnsi="Times New Roman"/>
                <w:color w:val="000000" w:themeColor="text1"/>
                <w:spacing w:val="7"/>
                <w:sz w:val="20"/>
              </w:rPr>
              <w:t>v</w:t>
            </w:r>
            <w:r w:rsidRPr="00FB38BE">
              <w:rPr>
                <w:rFonts w:ascii="Times New Roman" w:hAnsi="Times New Roman"/>
                <w:color w:val="000000" w:themeColor="text1"/>
                <w:spacing w:val="-3"/>
                <w:sz w:val="20"/>
              </w:rPr>
              <w:t>a</w:t>
            </w:r>
            <w:r w:rsidRPr="00FB38BE">
              <w:rPr>
                <w:rFonts w:ascii="Times New Roman" w:hAnsi="Times New Roman"/>
                <w:color w:val="000000" w:themeColor="text1"/>
                <w:sz w:val="20"/>
              </w:rPr>
              <w:t>i</w:t>
            </w:r>
            <w:r w:rsidRPr="00FB38BE">
              <w:rPr>
                <w:rFonts w:ascii="Times New Roman" w:hAnsi="Times New Roman"/>
                <w:color w:val="000000" w:themeColor="text1"/>
                <w:spacing w:val="21"/>
                <w:sz w:val="20"/>
              </w:rPr>
              <w:t xml:space="preserve"> </w:t>
            </w:r>
            <w:r w:rsidRPr="00FB38BE">
              <w:rPr>
                <w:rFonts w:ascii="Times New Roman" w:hAnsi="Times New Roman"/>
                <w:color w:val="000000" w:themeColor="text1"/>
                <w:spacing w:val="1"/>
                <w:sz w:val="20"/>
              </w:rPr>
              <w:t>i</w:t>
            </w:r>
            <w:r w:rsidRPr="00FB38BE">
              <w:rPr>
                <w:rFonts w:ascii="Times New Roman" w:hAnsi="Times New Roman"/>
                <w:color w:val="000000" w:themeColor="text1"/>
                <w:spacing w:val="7"/>
                <w:sz w:val="20"/>
              </w:rPr>
              <w:t>z</w:t>
            </w:r>
            <w:r w:rsidRPr="00FB38BE">
              <w:rPr>
                <w:rFonts w:ascii="Times New Roman" w:hAnsi="Times New Roman"/>
                <w:color w:val="000000" w:themeColor="text1"/>
                <w:spacing w:val="-3"/>
                <w:sz w:val="20"/>
              </w:rPr>
              <w:t>n</w:t>
            </w:r>
            <w:r w:rsidRPr="00FB38BE">
              <w:rPr>
                <w:rFonts w:ascii="Times New Roman" w:hAnsi="Times New Roman"/>
                <w:color w:val="000000" w:themeColor="text1"/>
                <w:spacing w:val="5"/>
                <w:sz w:val="20"/>
              </w:rPr>
              <w:t>ī</w:t>
            </w:r>
            <w:r w:rsidRPr="00FB38BE">
              <w:rPr>
                <w:rFonts w:ascii="Times New Roman" w:hAnsi="Times New Roman"/>
                <w:color w:val="000000" w:themeColor="text1"/>
                <w:spacing w:val="7"/>
                <w:sz w:val="20"/>
              </w:rPr>
              <w:t>c</w:t>
            </w:r>
            <w:r w:rsidRPr="00FB38BE">
              <w:rPr>
                <w:rFonts w:ascii="Times New Roman" w:hAnsi="Times New Roman"/>
                <w:color w:val="000000" w:themeColor="text1"/>
                <w:spacing w:val="1"/>
                <w:sz w:val="20"/>
              </w:rPr>
              <w:t>i</w:t>
            </w:r>
            <w:r w:rsidRPr="00FB38BE">
              <w:rPr>
                <w:rFonts w:ascii="Times New Roman" w:hAnsi="Times New Roman"/>
                <w:color w:val="000000" w:themeColor="text1"/>
                <w:spacing w:val="-3"/>
                <w:sz w:val="20"/>
              </w:rPr>
              <w:t>nā</w:t>
            </w:r>
            <w:r w:rsidRPr="00FB38BE">
              <w:rPr>
                <w:rFonts w:ascii="Times New Roman" w:hAnsi="Times New Roman"/>
                <w:color w:val="000000" w:themeColor="text1"/>
                <w:spacing w:val="5"/>
                <w:sz w:val="20"/>
              </w:rPr>
              <w:t>t</w:t>
            </w:r>
            <w:r w:rsidRPr="00FB38BE">
              <w:rPr>
                <w:rFonts w:ascii="Times New Roman" w:hAnsi="Times New Roman"/>
                <w:color w:val="000000" w:themeColor="text1"/>
                <w:sz w:val="20"/>
              </w:rPr>
              <w:t>s</w:t>
            </w:r>
            <w:r w:rsidRPr="00FB38BE">
              <w:rPr>
                <w:rFonts w:ascii="Times New Roman" w:hAnsi="Times New Roman"/>
                <w:color w:val="000000" w:themeColor="text1"/>
                <w:spacing w:val="27"/>
                <w:sz w:val="20"/>
              </w:rPr>
              <w:t xml:space="preserve"> </w:t>
            </w:r>
            <w:r w:rsidRPr="00FB38BE">
              <w:rPr>
                <w:rFonts w:ascii="Times New Roman" w:hAnsi="Times New Roman"/>
                <w:color w:val="000000" w:themeColor="text1"/>
                <w:spacing w:val="-3"/>
                <w:sz w:val="20"/>
              </w:rPr>
              <w:t>daba</w:t>
            </w:r>
            <w:r w:rsidRPr="00FB38BE">
              <w:rPr>
                <w:rFonts w:ascii="Times New Roman" w:hAnsi="Times New Roman"/>
                <w:color w:val="000000" w:themeColor="text1"/>
                <w:sz w:val="20"/>
              </w:rPr>
              <w:t>s</w:t>
            </w:r>
            <w:r w:rsidRPr="00FB38BE">
              <w:rPr>
                <w:rFonts w:ascii="Times New Roman" w:hAnsi="Times New Roman"/>
                <w:color w:val="000000" w:themeColor="text1"/>
                <w:spacing w:val="27"/>
                <w:sz w:val="20"/>
              </w:rPr>
              <w:t xml:space="preserve"> </w:t>
            </w:r>
            <w:r w:rsidRPr="00FB38BE">
              <w:rPr>
                <w:rFonts w:ascii="Times New Roman" w:hAnsi="Times New Roman"/>
                <w:color w:val="000000" w:themeColor="text1"/>
                <w:spacing w:val="-3"/>
                <w:sz w:val="20"/>
              </w:rPr>
              <w:t>p</w:t>
            </w:r>
            <w:r w:rsidRPr="00FB38BE">
              <w:rPr>
                <w:rFonts w:ascii="Times New Roman" w:hAnsi="Times New Roman"/>
                <w:color w:val="000000" w:themeColor="text1"/>
                <w:spacing w:val="1"/>
                <w:sz w:val="20"/>
              </w:rPr>
              <w:t>i</w:t>
            </w:r>
            <w:r w:rsidRPr="00FB38BE">
              <w:rPr>
                <w:rFonts w:ascii="Times New Roman" w:hAnsi="Times New Roman"/>
                <w:color w:val="000000" w:themeColor="text1"/>
                <w:spacing w:val="-3"/>
                <w:sz w:val="20"/>
              </w:rPr>
              <w:t>e</w:t>
            </w:r>
            <w:r w:rsidRPr="00FB38BE">
              <w:rPr>
                <w:rFonts w:ascii="Times New Roman" w:hAnsi="Times New Roman"/>
                <w:color w:val="000000" w:themeColor="text1"/>
                <w:spacing w:val="3"/>
                <w:sz w:val="20"/>
              </w:rPr>
              <w:t>m</w:t>
            </w:r>
            <w:r w:rsidRPr="00FB38BE">
              <w:rPr>
                <w:rFonts w:ascii="Times New Roman" w:hAnsi="Times New Roman"/>
                <w:color w:val="000000" w:themeColor="text1"/>
                <w:spacing w:val="1"/>
                <w:sz w:val="20"/>
              </w:rPr>
              <w:t>i</w:t>
            </w:r>
            <w:r w:rsidRPr="00FB38BE">
              <w:rPr>
                <w:rFonts w:ascii="Times New Roman" w:hAnsi="Times New Roman"/>
                <w:color w:val="000000" w:themeColor="text1"/>
                <w:spacing w:val="-3"/>
                <w:sz w:val="20"/>
              </w:rPr>
              <w:t>ne</w:t>
            </w:r>
            <w:r w:rsidRPr="00FB38BE">
              <w:rPr>
                <w:rFonts w:ascii="Times New Roman" w:hAnsi="Times New Roman"/>
                <w:color w:val="000000" w:themeColor="text1"/>
                <w:spacing w:val="7"/>
                <w:sz w:val="20"/>
              </w:rPr>
              <w:t>k</w:t>
            </w:r>
            <w:r w:rsidRPr="00FB38BE">
              <w:rPr>
                <w:rFonts w:ascii="Times New Roman" w:hAnsi="Times New Roman"/>
                <w:color w:val="000000" w:themeColor="text1"/>
                <w:spacing w:val="1"/>
                <w:sz w:val="20"/>
              </w:rPr>
              <w:t>li</w:t>
            </w:r>
            <w:r w:rsidRPr="00FB38BE">
              <w:rPr>
                <w:rFonts w:ascii="Times New Roman" w:hAnsi="Times New Roman"/>
                <w:color w:val="000000" w:themeColor="text1"/>
                <w:sz w:val="20"/>
              </w:rPr>
              <w:t>s</w:t>
            </w:r>
            <w:r w:rsidRPr="00FB38BE">
              <w:rPr>
                <w:rFonts w:ascii="Times New Roman" w:hAnsi="Times New Roman"/>
                <w:color w:val="000000" w:themeColor="text1"/>
                <w:spacing w:val="27"/>
                <w:sz w:val="20"/>
              </w:rPr>
              <w:t xml:space="preserve"> </w:t>
            </w:r>
            <w:r w:rsidRPr="00FB38BE">
              <w:rPr>
                <w:rFonts w:ascii="Times New Roman" w:hAnsi="Times New Roman"/>
                <w:color w:val="000000" w:themeColor="text1"/>
                <w:spacing w:val="7"/>
                <w:sz w:val="20"/>
              </w:rPr>
              <w:t>v</w:t>
            </w:r>
            <w:r w:rsidRPr="00FB38BE">
              <w:rPr>
                <w:rFonts w:ascii="Times New Roman" w:hAnsi="Times New Roman"/>
                <w:color w:val="000000" w:themeColor="text1"/>
                <w:spacing w:val="-3"/>
                <w:sz w:val="20"/>
              </w:rPr>
              <w:t>a</w:t>
            </w:r>
            <w:r w:rsidRPr="00FB38BE">
              <w:rPr>
                <w:rFonts w:ascii="Times New Roman" w:hAnsi="Times New Roman"/>
                <w:color w:val="000000" w:themeColor="text1"/>
                <w:sz w:val="20"/>
              </w:rPr>
              <w:t>i</w:t>
            </w:r>
            <w:r w:rsidRPr="00FB38BE">
              <w:rPr>
                <w:rFonts w:ascii="Times New Roman" w:hAnsi="Times New Roman"/>
                <w:color w:val="000000" w:themeColor="text1"/>
                <w:spacing w:val="21"/>
                <w:sz w:val="20"/>
              </w:rPr>
              <w:t xml:space="preserve"> </w:t>
            </w:r>
            <w:r w:rsidRPr="00FB38BE">
              <w:rPr>
                <w:rFonts w:ascii="Times New Roman" w:hAnsi="Times New Roman"/>
                <w:color w:val="000000" w:themeColor="text1"/>
                <w:spacing w:val="3"/>
                <w:sz w:val="20"/>
              </w:rPr>
              <w:t>m</w:t>
            </w:r>
            <w:r w:rsidRPr="00FB38BE">
              <w:rPr>
                <w:rFonts w:ascii="Times New Roman" w:hAnsi="Times New Roman"/>
                <w:color w:val="000000" w:themeColor="text1"/>
                <w:spacing w:val="-3"/>
                <w:sz w:val="20"/>
              </w:rPr>
              <w:t>a</w:t>
            </w:r>
            <w:r w:rsidRPr="00FB38BE">
              <w:rPr>
                <w:rFonts w:ascii="Times New Roman" w:hAnsi="Times New Roman"/>
                <w:color w:val="000000" w:themeColor="text1"/>
                <w:spacing w:val="7"/>
                <w:sz w:val="20"/>
              </w:rPr>
              <w:t>z</w:t>
            </w:r>
            <w:r w:rsidRPr="00FB38BE">
              <w:rPr>
                <w:rFonts w:ascii="Times New Roman" w:hAnsi="Times New Roman"/>
                <w:color w:val="000000" w:themeColor="text1"/>
                <w:spacing w:val="1"/>
                <w:sz w:val="20"/>
              </w:rPr>
              <w:t>i</w:t>
            </w:r>
            <w:r w:rsidRPr="00FB38BE">
              <w:rPr>
                <w:rFonts w:ascii="Times New Roman" w:hAnsi="Times New Roman"/>
                <w:color w:val="000000" w:themeColor="text1"/>
                <w:spacing w:val="-3"/>
                <w:sz w:val="20"/>
              </w:rPr>
              <w:t>nā</w:t>
            </w:r>
            <w:r w:rsidRPr="00FB38BE">
              <w:rPr>
                <w:rFonts w:ascii="Times New Roman" w:hAnsi="Times New Roman"/>
                <w:color w:val="000000" w:themeColor="text1"/>
                <w:spacing w:val="5"/>
                <w:sz w:val="20"/>
              </w:rPr>
              <w:t>t</w:t>
            </w:r>
            <w:r w:rsidRPr="00FB38BE">
              <w:rPr>
                <w:rFonts w:ascii="Times New Roman" w:hAnsi="Times New Roman"/>
                <w:color w:val="000000" w:themeColor="text1"/>
                <w:sz w:val="20"/>
              </w:rPr>
              <w:t>a</w:t>
            </w:r>
            <w:r w:rsidRPr="00FB38BE">
              <w:rPr>
                <w:rFonts w:ascii="Times New Roman" w:hAnsi="Times New Roman"/>
                <w:color w:val="000000" w:themeColor="text1"/>
                <w:spacing w:val="17"/>
                <w:sz w:val="20"/>
              </w:rPr>
              <w:t xml:space="preserve"> </w:t>
            </w:r>
            <w:r w:rsidRPr="00FB38BE">
              <w:rPr>
                <w:rFonts w:ascii="Times New Roman" w:hAnsi="Times New Roman"/>
                <w:color w:val="000000" w:themeColor="text1"/>
                <w:spacing w:val="5"/>
                <w:sz w:val="20"/>
              </w:rPr>
              <w:t>t</w:t>
            </w:r>
            <w:r w:rsidRPr="00FB38BE">
              <w:rPr>
                <w:rFonts w:ascii="Times New Roman" w:hAnsi="Times New Roman"/>
                <w:color w:val="000000" w:themeColor="text1"/>
                <w:sz w:val="20"/>
              </w:rPr>
              <w:t xml:space="preserve">ā </w:t>
            </w:r>
            <w:r w:rsidRPr="00FB38BE">
              <w:rPr>
                <w:rFonts w:ascii="Times New Roman" w:hAnsi="Times New Roman"/>
                <w:color w:val="000000" w:themeColor="text1"/>
                <w:spacing w:val="-3"/>
                <w:sz w:val="20"/>
              </w:rPr>
              <w:t>dab</w:t>
            </w:r>
            <w:r w:rsidRPr="00FB38BE">
              <w:rPr>
                <w:rFonts w:ascii="Times New Roman" w:hAnsi="Times New Roman"/>
                <w:color w:val="000000" w:themeColor="text1"/>
                <w:spacing w:val="1"/>
                <w:sz w:val="20"/>
              </w:rPr>
              <w:t>i</w:t>
            </w:r>
            <w:r w:rsidRPr="00FB38BE">
              <w:rPr>
                <w:rFonts w:ascii="Times New Roman" w:hAnsi="Times New Roman"/>
                <w:color w:val="000000" w:themeColor="text1"/>
                <w:spacing w:val="7"/>
                <w:sz w:val="20"/>
              </w:rPr>
              <w:t>sk</w:t>
            </w:r>
            <w:r w:rsidRPr="00FB38BE">
              <w:rPr>
                <w:rFonts w:ascii="Times New Roman" w:hAnsi="Times New Roman"/>
                <w:color w:val="000000" w:themeColor="text1"/>
                <w:sz w:val="20"/>
              </w:rPr>
              <w:t>ā</w:t>
            </w:r>
            <w:r w:rsidRPr="00FB38BE">
              <w:rPr>
                <w:rFonts w:ascii="Times New Roman" w:hAnsi="Times New Roman"/>
                <w:color w:val="000000" w:themeColor="text1"/>
                <w:spacing w:val="3"/>
                <w:sz w:val="20"/>
              </w:rPr>
              <w:t xml:space="preserve"> </w:t>
            </w:r>
            <w:r w:rsidRPr="00FB38BE">
              <w:rPr>
                <w:rFonts w:ascii="Times New Roman" w:hAnsi="Times New Roman"/>
                <w:color w:val="000000" w:themeColor="text1"/>
                <w:spacing w:val="-3"/>
                <w:sz w:val="20"/>
              </w:rPr>
              <w:t>e</w:t>
            </w:r>
            <w:r w:rsidRPr="00FB38BE">
              <w:rPr>
                <w:rFonts w:ascii="Times New Roman" w:hAnsi="Times New Roman"/>
                <w:color w:val="000000" w:themeColor="text1"/>
                <w:spacing w:val="7"/>
                <w:sz w:val="20"/>
              </w:rPr>
              <w:t>s</w:t>
            </w:r>
            <w:r w:rsidRPr="00FB38BE">
              <w:rPr>
                <w:rFonts w:ascii="Times New Roman" w:hAnsi="Times New Roman"/>
                <w:color w:val="000000" w:themeColor="text1"/>
                <w:spacing w:val="5"/>
                <w:sz w:val="20"/>
              </w:rPr>
              <w:t>t</w:t>
            </w:r>
            <w:r w:rsidRPr="00FB38BE">
              <w:rPr>
                <w:rFonts w:ascii="Times New Roman" w:hAnsi="Times New Roman"/>
                <w:color w:val="000000" w:themeColor="text1"/>
                <w:spacing w:val="-3"/>
                <w:sz w:val="20"/>
              </w:rPr>
              <w:t>ē</w:t>
            </w:r>
            <w:r w:rsidRPr="00FB38BE">
              <w:rPr>
                <w:rFonts w:ascii="Times New Roman" w:hAnsi="Times New Roman"/>
                <w:color w:val="000000" w:themeColor="text1"/>
                <w:spacing w:val="5"/>
                <w:sz w:val="20"/>
              </w:rPr>
              <w:t>t</w:t>
            </w:r>
            <w:r w:rsidRPr="00FB38BE">
              <w:rPr>
                <w:rFonts w:ascii="Times New Roman" w:hAnsi="Times New Roman"/>
                <w:color w:val="000000" w:themeColor="text1"/>
                <w:spacing w:val="1"/>
                <w:sz w:val="20"/>
              </w:rPr>
              <w:t>i</w:t>
            </w:r>
            <w:r w:rsidRPr="00FB38BE">
              <w:rPr>
                <w:rFonts w:ascii="Times New Roman" w:hAnsi="Times New Roman"/>
                <w:color w:val="000000" w:themeColor="text1"/>
                <w:spacing w:val="7"/>
                <w:sz w:val="20"/>
              </w:rPr>
              <w:t>sk</w:t>
            </w:r>
            <w:r w:rsidRPr="00FB38BE">
              <w:rPr>
                <w:rFonts w:ascii="Times New Roman" w:hAnsi="Times New Roman"/>
                <w:color w:val="000000" w:themeColor="text1"/>
                <w:sz w:val="20"/>
              </w:rPr>
              <w:t>ā</w:t>
            </w:r>
            <w:r w:rsidRPr="00FB38BE">
              <w:rPr>
                <w:rFonts w:ascii="Times New Roman" w:hAnsi="Times New Roman"/>
                <w:color w:val="000000" w:themeColor="text1"/>
                <w:spacing w:val="3"/>
                <w:sz w:val="20"/>
              </w:rPr>
              <w:t xml:space="preserve"> </w:t>
            </w:r>
            <w:r w:rsidRPr="00FB38BE">
              <w:rPr>
                <w:rFonts w:ascii="Times New Roman" w:hAnsi="Times New Roman"/>
                <w:color w:val="000000" w:themeColor="text1"/>
                <w:spacing w:val="-3"/>
                <w:sz w:val="20"/>
              </w:rPr>
              <w:t>no</w:t>
            </w:r>
            <w:r w:rsidRPr="00FB38BE">
              <w:rPr>
                <w:rFonts w:ascii="Times New Roman" w:hAnsi="Times New Roman"/>
                <w:color w:val="000000" w:themeColor="text1"/>
                <w:spacing w:val="7"/>
                <w:sz w:val="20"/>
              </w:rPr>
              <w:t>z</w:t>
            </w:r>
            <w:r w:rsidRPr="00FB38BE">
              <w:rPr>
                <w:rFonts w:ascii="Times New Roman" w:hAnsi="Times New Roman"/>
                <w:color w:val="000000" w:themeColor="text1"/>
                <w:spacing w:val="5"/>
                <w:sz w:val="20"/>
              </w:rPr>
              <w:t>ī</w:t>
            </w:r>
            <w:r w:rsidRPr="00FB38BE">
              <w:rPr>
                <w:rFonts w:ascii="Times New Roman" w:hAnsi="Times New Roman"/>
                <w:color w:val="000000" w:themeColor="text1"/>
                <w:spacing w:val="3"/>
                <w:sz w:val="20"/>
              </w:rPr>
              <w:t>m</w:t>
            </w:r>
            <w:r w:rsidRPr="00FB38BE">
              <w:rPr>
                <w:rFonts w:ascii="Times New Roman" w:hAnsi="Times New Roman"/>
                <w:color w:val="000000" w:themeColor="text1"/>
                <w:spacing w:val="-3"/>
                <w:sz w:val="20"/>
              </w:rPr>
              <w:t>e</w:t>
            </w:r>
            <w:r w:rsidRPr="00FB38BE">
              <w:rPr>
                <w:rFonts w:ascii="Times New Roman" w:hAnsi="Times New Roman"/>
                <w:color w:val="000000" w:themeColor="text1"/>
                <w:sz w:val="20"/>
              </w:rPr>
              <w:t>;</w:t>
            </w:r>
          </w:p>
          <w:p w14:paraId="63D8B706" w14:textId="77777777" w:rsidR="009B6059" w:rsidRPr="00FB38BE" w:rsidRDefault="009B6059" w:rsidP="00CE6F9B">
            <w:pPr>
              <w:jc w:val="center"/>
              <w:rPr>
                <w:rFonts w:cs="Times New Roman"/>
                <w:b/>
                <w:color w:val="000000" w:themeColor="text1"/>
                <w:sz w:val="20"/>
                <w:szCs w:val="20"/>
                <w:lang w:val="lv-LV"/>
              </w:rPr>
            </w:pPr>
          </w:p>
        </w:tc>
        <w:tc>
          <w:tcPr>
            <w:tcW w:w="3067" w:type="dxa"/>
          </w:tcPr>
          <w:p w14:paraId="0BF25074" w14:textId="77777777" w:rsidR="009B6059" w:rsidRPr="00FB38BE" w:rsidRDefault="009B6059" w:rsidP="00CE6F9B">
            <w:pPr>
              <w:jc w:val="center"/>
              <w:rPr>
                <w:rFonts w:cs="Times New Roman"/>
                <w:b/>
                <w:color w:val="000000" w:themeColor="text1"/>
                <w:lang w:val="lv-LV"/>
              </w:rPr>
            </w:pPr>
          </w:p>
        </w:tc>
      </w:tr>
      <w:tr w:rsidR="009B6059" w:rsidRPr="00621848" w14:paraId="4D3687E8" w14:textId="77777777" w:rsidTr="6FF3D120">
        <w:tc>
          <w:tcPr>
            <w:tcW w:w="2547" w:type="dxa"/>
          </w:tcPr>
          <w:p w14:paraId="60FCE187" w14:textId="77777777" w:rsidR="009B6059" w:rsidRPr="00FB38BE" w:rsidRDefault="009B6059" w:rsidP="00CE6F9B">
            <w:pPr>
              <w:jc w:val="both"/>
              <w:rPr>
                <w:rFonts w:cs="Times New Roman"/>
                <w:b/>
                <w:color w:val="000000" w:themeColor="text1"/>
                <w:sz w:val="20"/>
                <w:szCs w:val="20"/>
                <w:lang w:val="lv-LV"/>
              </w:rPr>
            </w:pPr>
            <w:r w:rsidRPr="00FB38BE">
              <w:rPr>
                <w:rFonts w:cs="Times New Roman"/>
                <w:color w:val="000000" w:themeColor="text1"/>
                <w:sz w:val="20"/>
                <w:szCs w:val="20"/>
                <w:shd w:val="clear" w:color="auto" w:fill="FFFFFF"/>
                <w:lang w:val="lv-LV"/>
              </w:rPr>
              <w:t>16.2. veikt jebkādas darbības, kas var negatīvi ietekmēt aizsargājamo koku augšanu un dabisko attīstību;</w:t>
            </w:r>
          </w:p>
        </w:tc>
        <w:tc>
          <w:tcPr>
            <w:tcW w:w="3402" w:type="dxa"/>
          </w:tcPr>
          <w:p w14:paraId="6064E4B0" w14:textId="77777777" w:rsidR="009B6059" w:rsidRPr="00FB38BE" w:rsidRDefault="009B6059" w:rsidP="00CE6F9B">
            <w:pPr>
              <w:pStyle w:val="BodyText"/>
              <w:widowControl w:val="0"/>
              <w:tabs>
                <w:tab w:val="left" w:pos="1139"/>
              </w:tabs>
              <w:spacing w:after="0"/>
              <w:jc w:val="both"/>
              <w:rPr>
                <w:rFonts w:ascii="Times New Roman" w:hAnsi="Times New Roman"/>
                <w:color w:val="000000" w:themeColor="text1"/>
                <w:sz w:val="20"/>
              </w:rPr>
            </w:pPr>
            <w:r w:rsidRPr="00FB38BE">
              <w:rPr>
                <w:rFonts w:ascii="Times New Roman" w:hAnsi="Times New Roman"/>
                <w:color w:val="000000" w:themeColor="text1"/>
                <w:spacing w:val="7"/>
                <w:sz w:val="20"/>
              </w:rPr>
              <w:t>20.2. v</w:t>
            </w:r>
            <w:r w:rsidRPr="00FB38BE">
              <w:rPr>
                <w:rFonts w:ascii="Times New Roman" w:hAnsi="Times New Roman"/>
                <w:color w:val="000000" w:themeColor="text1"/>
                <w:spacing w:val="-3"/>
                <w:sz w:val="20"/>
              </w:rPr>
              <w:t>e</w:t>
            </w:r>
            <w:r w:rsidRPr="00FB38BE">
              <w:rPr>
                <w:rFonts w:ascii="Times New Roman" w:hAnsi="Times New Roman"/>
                <w:color w:val="000000" w:themeColor="text1"/>
                <w:spacing w:val="1"/>
                <w:sz w:val="20"/>
              </w:rPr>
              <w:t>i</w:t>
            </w:r>
            <w:r w:rsidRPr="00FB38BE">
              <w:rPr>
                <w:rFonts w:ascii="Times New Roman" w:hAnsi="Times New Roman"/>
                <w:color w:val="000000" w:themeColor="text1"/>
                <w:spacing w:val="7"/>
                <w:sz w:val="20"/>
              </w:rPr>
              <w:t>k</w:t>
            </w:r>
            <w:r w:rsidRPr="00FB38BE">
              <w:rPr>
                <w:rFonts w:ascii="Times New Roman" w:hAnsi="Times New Roman"/>
                <w:color w:val="000000" w:themeColor="text1"/>
                <w:sz w:val="20"/>
              </w:rPr>
              <w:t>t</w:t>
            </w:r>
            <w:r w:rsidRPr="00FB38BE">
              <w:rPr>
                <w:rFonts w:ascii="Times New Roman" w:hAnsi="Times New Roman"/>
                <w:color w:val="000000" w:themeColor="text1"/>
                <w:spacing w:val="11"/>
                <w:sz w:val="20"/>
              </w:rPr>
              <w:t xml:space="preserve"> </w:t>
            </w:r>
            <w:r w:rsidRPr="00FB38BE">
              <w:rPr>
                <w:rFonts w:ascii="Times New Roman" w:hAnsi="Times New Roman"/>
                <w:color w:val="000000" w:themeColor="text1"/>
                <w:spacing w:val="1"/>
                <w:sz w:val="20"/>
              </w:rPr>
              <w:t>j</w:t>
            </w:r>
            <w:r w:rsidRPr="00FB38BE">
              <w:rPr>
                <w:rFonts w:ascii="Times New Roman" w:hAnsi="Times New Roman"/>
                <w:color w:val="000000" w:themeColor="text1"/>
                <w:spacing w:val="-3"/>
                <w:sz w:val="20"/>
              </w:rPr>
              <w:t>eb</w:t>
            </w:r>
            <w:r w:rsidRPr="00FB38BE">
              <w:rPr>
                <w:rFonts w:ascii="Times New Roman" w:hAnsi="Times New Roman"/>
                <w:color w:val="000000" w:themeColor="text1"/>
                <w:spacing w:val="7"/>
                <w:sz w:val="20"/>
              </w:rPr>
              <w:t>k</w:t>
            </w:r>
            <w:r w:rsidRPr="00FB38BE">
              <w:rPr>
                <w:rFonts w:ascii="Times New Roman" w:hAnsi="Times New Roman"/>
                <w:color w:val="000000" w:themeColor="text1"/>
                <w:spacing w:val="-3"/>
                <w:sz w:val="20"/>
              </w:rPr>
              <w:t>āda</w:t>
            </w:r>
            <w:r w:rsidRPr="00FB38BE">
              <w:rPr>
                <w:rFonts w:ascii="Times New Roman" w:hAnsi="Times New Roman"/>
                <w:color w:val="000000" w:themeColor="text1"/>
                <w:sz w:val="20"/>
              </w:rPr>
              <w:t>s</w:t>
            </w:r>
            <w:r w:rsidRPr="00FB38BE">
              <w:rPr>
                <w:rFonts w:ascii="Times New Roman" w:hAnsi="Times New Roman"/>
                <w:color w:val="000000" w:themeColor="text1"/>
                <w:spacing w:val="13"/>
                <w:sz w:val="20"/>
              </w:rPr>
              <w:t xml:space="preserve"> </w:t>
            </w:r>
            <w:r w:rsidRPr="00FB38BE">
              <w:rPr>
                <w:rFonts w:ascii="Times New Roman" w:hAnsi="Times New Roman"/>
                <w:color w:val="000000" w:themeColor="text1"/>
                <w:spacing w:val="-3"/>
                <w:sz w:val="20"/>
              </w:rPr>
              <w:t>da</w:t>
            </w:r>
            <w:r w:rsidRPr="00FB38BE">
              <w:rPr>
                <w:rFonts w:ascii="Times New Roman" w:hAnsi="Times New Roman"/>
                <w:color w:val="000000" w:themeColor="text1"/>
                <w:spacing w:val="-5"/>
                <w:sz w:val="20"/>
              </w:rPr>
              <w:t>r</w:t>
            </w:r>
            <w:r w:rsidRPr="00FB38BE">
              <w:rPr>
                <w:rFonts w:ascii="Times New Roman" w:hAnsi="Times New Roman"/>
                <w:color w:val="000000" w:themeColor="text1"/>
                <w:spacing w:val="-3"/>
                <w:sz w:val="20"/>
              </w:rPr>
              <w:t>b</w:t>
            </w:r>
            <w:r w:rsidRPr="00FB38BE">
              <w:rPr>
                <w:rFonts w:ascii="Times New Roman" w:hAnsi="Times New Roman"/>
                <w:color w:val="000000" w:themeColor="text1"/>
                <w:spacing w:val="5"/>
                <w:sz w:val="20"/>
              </w:rPr>
              <w:t>ī</w:t>
            </w:r>
            <w:r w:rsidRPr="00FB38BE">
              <w:rPr>
                <w:rFonts w:ascii="Times New Roman" w:hAnsi="Times New Roman"/>
                <w:color w:val="000000" w:themeColor="text1"/>
                <w:spacing w:val="-3"/>
                <w:sz w:val="20"/>
              </w:rPr>
              <w:t>ba</w:t>
            </w:r>
            <w:r w:rsidRPr="00FB38BE">
              <w:rPr>
                <w:rFonts w:ascii="Times New Roman" w:hAnsi="Times New Roman"/>
                <w:color w:val="000000" w:themeColor="text1"/>
                <w:spacing w:val="7"/>
                <w:sz w:val="20"/>
              </w:rPr>
              <w:t>s</w:t>
            </w:r>
            <w:r w:rsidRPr="00FB38BE">
              <w:rPr>
                <w:rFonts w:ascii="Times New Roman" w:hAnsi="Times New Roman"/>
                <w:color w:val="000000" w:themeColor="text1"/>
                <w:sz w:val="20"/>
              </w:rPr>
              <w:t>,</w:t>
            </w:r>
            <w:r w:rsidRPr="00FB38BE">
              <w:rPr>
                <w:rFonts w:ascii="Times New Roman" w:hAnsi="Times New Roman"/>
                <w:color w:val="000000" w:themeColor="text1"/>
                <w:spacing w:val="11"/>
                <w:sz w:val="20"/>
              </w:rPr>
              <w:t xml:space="preserve"> </w:t>
            </w:r>
            <w:r w:rsidRPr="00FB38BE">
              <w:rPr>
                <w:rFonts w:ascii="Times New Roman" w:hAnsi="Times New Roman"/>
                <w:color w:val="000000" w:themeColor="text1"/>
                <w:spacing w:val="7"/>
                <w:sz w:val="20"/>
              </w:rPr>
              <w:t>k</w:t>
            </w:r>
            <w:r w:rsidRPr="00FB38BE">
              <w:rPr>
                <w:rFonts w:ascii="Times New Roman" w:hAnsi="Times New Roman"/>
                <w:color w:val="000000" w:themeColor="text1"/>
                <w:spacing w:val="-3"/>
                <w:sz w:val="20"/>
              </w:rPr>
              <w:t>a</w:t>
            </w:r>
            <w:r w:rsidRPr="00FB38BE">
              <w:rPr>
                <w:rFonts w:ascii="Times New Roman" w:hAnsi="Times New Roman"/>
                <w:color w:val="000000" w:themeColor="text1"/>
                <w:sz w:val="20"/>
              </w:rPr>
              <w:t>s</w:t>
            </w:r>
            <w:r w:rsidRPr="00FB38BE">
              <w:rPr>
                <w:rFonts w:ascii="Times New Roman" w:hAnsi="Times New Roman"/>
                <w:color w:val="000000" w:themeColor="text1"/>
                <w:spacing w:val="13"/>
                <w:sz w:val="20"/>
              </w:rPr>
              <w:t xml:space="preserve"> </w:t>
            </w:r>
            <w:r w:rsidRPr="00FB38BE">
              <w:rPr>
                <w:rFonts w:ascii="Times New Roman" w:hAnsi="Times New Roman"/>
                <w:color w:val="000000" w:themeColor="text1"/>
                <w:spacing w:val="7"/>
                <w:sz w:val="20"/>
              </w:rPr>
              <w:t>v</w:t>
            </w:r>
            <w:r w:rsidRPr="00FB38BE">
              <w:rPr>
                <w:rFonts w:ascii="Times New Roman" w:hAnsi="Times New Roman"/>
                <w:color w:val="000000" w:themeColor="text1"/>
                <w:spacing w:val="-3"/>
                <w:sz w:val="20"/>
              </w:rPr>
              <w:t>a</w:t>
            </w:r>
            <w:r w:rsidRPr="00FB38BE">
              <w:rPr>
                <w:rFonts w:ascii="Times New Roman" w:hAnsi="Times New Roman"/>
                <w:color w:val="000000" w:themeColor="text1"/>
                <w:sz w:val="20"/>
              </w:rPr>
              <w:t>r</w:t>
            </w:r>
            <w:r w:rsidRPr="00FB38BE">
              <w:rPr>
                <w:rFonts w:ascii="Times New Roman" w:hAnsi="Times New Roman"/>
                <w:color w:val="000000" w:themeColor="text1"/>
                <w:spacing w:val="2"/>
                <w:sz w:val="20"/>
              </w:rPr>
              <w:t xml:space="preserve"> </w:t>
            </w:r>
            <w:r w:rsidRPr="00FB38BE">
              <w:rPr>
                <w:rFonts w:ascii="Times New Roman" w:hAnsi="Times New Roman"/>
                <w:color w:val="000000" w:themeColor="text1"/>
                <w:spacing w:val="-3"/>
                <w:sz w:val="20"/>
              </w:rPr>
              <w:t>nega</w:t>
            </w:r>
            <w:r w:rsidRPr="00FB38BE">
              <w:rPr>
                <w:rFonts w:ascii="Times New Roman" w:hAnsi="Times New Roman"/>
                <w:color w:val="000000" w:themeColor="text1"/>
                <w:spacing w:val="5"/>
                <w:sz w:val="20"/>
              </w:rPr>
              <w:t>tī</w:t>
            </w:r>
            <w:r w:rsidRPr="00FB38BE">
              <w:rPr>
                <w:rFonts w:ascii="Times New Roman" w:hAnsi="Times New Roman"/>
                <w:color w:val="000000" w:themeColor="text1"/>
                <w:spacing w:val="7"/>
                <w:sz w:val="20"/>
              </w:rPr>
              <w:t>v</w:t>
            </w:r>
            <w:r w:rsidRPr="00FB38BE">
              <w:rPr>
                <w:rFonts w:ascii="Times New Roman" w:hAnsi="Times New Roman"/>
                <w:color w:val="000000" w:themeColor="text1"/>
                <w:sz w:val="20"/>
              </w:rPr>
              <w:t>i</w:t>
            </w:r>
            <w:r w:rsidRPr="00FB38BE">
              <w:rPr>
                <w:rFonts w:ascii="Times New Roman" w:hAnsi="Times New Roman"/>
                <w:color w:val="000000" w:themeColor="text1"/>
                <w:spacing w:val="8"/>
                <w:sz w:val="20"/>
              </w:rPr>
              <w:t xml:space="preserve"> </w:t>
            </w:r>
            <w:r w:rsidRPr="00FB38BE">
              <w:rPr>
                <w:rFonts w:ascii="Times New Roman" w:hAnsi="Times New Roman"/>
                <w:color w:val="000000" w:themeColor="text1"/>
                <w:spacing w:val="1"/>
                <w:sz w:val="20"/>
              </w:rPr>
              <w:t>i</w:t>
            </w:r>
            <w:r w:rsidRPr="00FB38BE">
              <w:rPr>
                <w:rFonts w:ascii="Times New Roman" w:hAnsi="Times New Roman"/>
                <w:color w:val="000000" w:themeColor="text1"/>
                <w:spacing w:val="-3"/>
                <w:sz w:val="20"/>
              </w:rPr>
              <w:t>e</w:t>
            </w:r>
            <w:r w:rsidRPr="00FB38BE">
              <w:rPr>
                <w:rFonts w:ascii="Times New Roman" w:hAnsi="Times New Roman"/>
                <w:color w:val="000000" w:themeColor="text1"/>
                <w:spacing w:val="5"/>
                <w:sz w:val="20"/>
              </w:rPr>
              <w:t>t</w:t>
            </w:r>
            <w:r w:rsidRPr="00FB38BE">
              <w:rPr>
                <w:rFonts w:ascii="Times New Roman" w:hAnsi="Times New Roman"/>
                <w:color w:val="000000" w:themeColor="text1"/>
                <w:spacing w:val="-3"/>
                <w:sz w:val="20"/>
              </w:rPr>
              <w:t>e</w:t>
            </w:r>
            <w:r w:rsidRPr="00FB38BE">
              <w:rPr>
                <w:rFonts w:ascii="Times New Roman" w:hAnsi="Times New Roman"/>
                <w:color w:val="000000" w:themeColor="text1"/>
                <w:spacing w:val="7"/>
                <w:sz w:val="20"/>
              </w:rPr>
              <w:t>k</w:t>
            </w:r>
            <w:r w:rsidRPr="00FB38BE">
              <w:rPr>
                <w:rFonts w:ascii="Times New Roman" w:hAnsi="Times New Roman"/>
                <w:color w:val="000000" w:themeColor="text1"/>
                <w:spacing w:val="3"/>
                <w:sz w:val="20"/>
              </w:rPr>
              <w:t>m</w:t>
            </w:r>
            <w:r w:rsidRPr="00FB38BE">
              <w:rPr>
                <w:rFonts w:ascii="Times New Roman" w:hAnsi="Times New Roman"/>
                <w:color w:val="000000" w:themeColor="text1"/>
                <w:spacing w:val="-3"/>
                <w:sz w:val="20"/>
              </w:rPr>
              <w:t>ē</w:t>
            </w:r>
            <w:r w:rsidRPr="00FB38BE">
              <w:rPr>
                <w:rFonts w:ascii="Times New Roman" w:hAnsi="Times New Roman"/>
                <w:color w:val="000000" w:themeColor="text1"/>
                <w:sz w:val="20"/>
              </w:rPr>
              <w:t>t</w:t>
            </w:r>
            <w:r w:rsidRPr="00FB38BE">
              <w:rPr>
                <w:rFonts w:ascii="Times New Roman" w:hAnsi="Times New Roman"/>
                <w:color w:val="000000" w:themeColor="text1"/>
                <w:spacing w:val="11"/>
                <w:sz w:val="20"/>
              </w:rPr>
              <w:t xml:space="preserve"> </w:t>
            </w:r>
            <w:r w:rsidRPr="00FB38BE">
              <w:rPr>
                <w:rFonts w:ascii="Times New Roman" w:hAnsi="Times New Roman"/>
                <w:color w:val="000000" w:themeColor="text1"/>
                <w:spacing w:val="-3"/>
                <w:sz w:val="20"/>
              </w:rPr>
              <w:t>a</w:t>
            </w:r>
            <w:r w:rsidRPr="00FB38BE">
              <w:rPr>
                <w:rFonts w:ascii="Times New Roman" w:hAnsi="Times New Roman"/>
                <w:color w:val="000000" w:themeColor="text1"/>
                <w:spacing w:val="1"/>
                <w:sz w:val="20"/>
              </w:rPr>
              <w:t>i</w:t>
            </w:r>
            <w:r w:rsidRPr="00FB38BE">
              <w:rPr>
                <w:rFonts w:ascii="Times New Roman" w:hAnsi="Times New Roman"/>
                <w:color w:val="000000" w:themeColor="text1"/>
                <w:spacing w:val="7"/>
                <w:sz w:val="20"/>
              </w:rPr>
              <w:t>zs</w:t>
            </w:r>
            <w:r w:rsidRPr="00FB38BE">
              <w:rPr>
                <w:rFonts w:ascii="Times New Roman" w:hAnsi="Times New Roman"/>
                <w:color w:val="000000" w:themeColor="text1"/>
                <w:spacing w:val="-3"/>
                <w:sz w:val="20"/>
              </w:rPr>
              <w:t>a</w:t>
            </w:r>
            <w:r w:rsidRPr="00FB38BE">
              <w:rPr>
                <w:rFonts w:ascii="Times New Roman" w:hAnsi="Times New Roman"/>
                <w:color w:val="000000" w:themeColor="text1"/>
                <w:spacing w:val="-5"/>
                <w:sz w:val="20"/>
              </w:rPr>
              <w:t>r</w:t>
            </w:r>
            <w:r w:rsidRPr="00FB38BE">
              <w:rPr>
                <w:rFonts w:ascii="Times New Roman" w:hAnsi="Times New Roman"/>
                <w:color w:val="000000" w:themeColor="text1"/>
                <w:spacing w:val="-3"/>
                <w:sz w:val="20"/>
              </w:rPr>
              <w:t>gā</w:t>
            </w:r>
            <w:r w:rsidRPr="00FB38BE">
              <w:rPr>
                <w:rFonts w:ascii="Times New Roman" w:hAnsi="Times New Roman"/>
                <w:color w:val="000000" w:themeColor="text1"/>
                <w:spacing w:val="1"/>
                <w:sz w:val="20"/>
              </w:rPr>
              <w:t>j</w:t>
            </w:r>
            <w:r w:rsidRPr="00FB38BE">
              <w:rPr>
                <w:rFonts w:ascii="Times New Roman" w:hAnsi="Times New Roman"/>
                <w:color w:val="000000" w:themeColor="text1"/>
                <w:spacing w:val="-3"/>
                <w:sz w:val="20"/>
              </w:rPr>
              <w:t>a</w:t>
            </w:r>
            <w:r w:rsidRPr="00FB38BE">
              <w:rPr>
                <w:rFonts w:ascii="Times New Roman" w:hAnsi="Times New Roman"/>
                <w:color w:val="000000" w:themeColor="text1"/>
                <w:spacing w:val="3"/>
                <w:sz w:val="20"/>
              </w:rPr>
              <w:t>m</w:t>
            </w:r>
            <w:r w:rsidRPr="00FB38BE">
              <w:rPr>
                <w:rFonts w:ascii="Times New Roman" w:hAnsi="Times New Roman"/>
                <w:color w:val="000000" w:themeColor="text1"/>
                <w:sz w:val="20"/>
              </w:rPr>
              <w:t>o</w:t>
            </w:r>
            <w:r w:rsidRPr="00FB38BE">
              <w:rPr>
                <w:rFonts w:ascii="Times New Roman" w:hAnsi="Times New Roman"/>
                <w:color w:val="000000" w:themeColor="text1"/>
                <w:spacing w:val="3"/>
                <w:sz w:val="20"/>
              </w:rPr>
              <w:t xml:space="preserve"> </w:t>
            </w:r>
            <w:r w:rsidRPr="00FB38BE">
              <w:rPr>
                <w:rFonts w:ascii="Times New Roman" w:hAnsi="Times New Roman"/>
                <w:color w:val="000000" w:themeColor="text1"/>
                <w:spacing w:val="7"/>
                <w:sz w:val="20"/>
              </w:rPr>
              <w:t>k</w:t>
            </w:r>
            <w:r w:rsidRPr="00FB38BE">
              <w:rPr>
                <w:rFonts w:ascii="Times New Roman" w:hAnsi="Times New Roman"/>
                <w:color w:val="000000" w:themeColor="text1"/>
                <w:spacing w:val="-3"/>
                <w:sz w:val="20"/>
              </w:rPr>
              <w:t>o</w:t>
            </w:r>
            <w:r w:rsidRPr="00FB38BE">
              <w:rPr>
                <w:rFonts w:ascii="Times New Roman" w:hAnsi="Times New Roman"/>
                <w:color w:val="000000" w:themeColor="text1"/>
                <w:spacing w:val="7"/>
                <w:sz w:val="20"/>
              </w:rPr>
              <w:t>k</w:t>
            </w:r>
            <w:r w:rsidRPr="00FB38BE">
              <w:rPr>
                <w:rFonts w:ascii="Times New Roman" w:hAnsi="Times New Roman"/>
                <w:color w:val="000000" w:themeColor="text1"/>
                <w:sz w:val="20"/>
              </w:rPr>
              <w:t>u</w:t>
            </w:r>
            <w:r w:rsidRPr="00FB38BE">
              <w:rPr>
                <w:rFonts w:ascii="Times New Roman" w:hAnsi="Times New Roman"/>
                <w:color w:val="000000" w:themeColor="text1"/>
                <w:spacing w:val="3"/>
                <w:sz w:val="20"/>
              </w:rPr>
              <w:t xml:space="preserve"> </w:t>
            </w:r>
            <w:r w:rsidRPr="00FB38BE">
              <w:rPr>
                <w:rFonts w:ascii="Times New Roman" w:hAnsi="Times New Roman"/>
                <w:color w:val="000000" w:themeColor="text1"/>
                <w:spacing w:val="-3"/>
                <w:sz w:val="20"/>
              </w:rPr>
              <w:t>aug</w:t>
            </w:r>
            <w:r w:rsidRPr="00FB38BE">
              <w:rPr>
                <w:rFonts w:ascii="Times New Roman" w:hAnsi="Times New Roman"/>
                <w:color w:val="000000" w:themeColor="text1"/>
                <w:spacing w:val="7"/>
                <w:sz w:val="20"/>
              </w:rPr>
              <w:t>š</w:t>
            </w:r>
            <w:r w:rsidRPr="00FB38BE">
              <w:rPr>
                <w:rFonts w:ascii="Times New Roman" w:hAnsi="Times New Roman"/>
                <w:color w:val="000000" w:themeColor="text1"/>
                <w:spacing w:val="-3"/>
                <w:sz w:val="20"/>
              </w:rPr>
              <w:t>an</w:t>
            </w:r>
            <w:r w:rsidRPr="00FB38BE">
              <w:rPr>
                <w:rFonts w:ascii="Times New Roman" w:hAnsi="Times New Roman"/>
                <w:color w:val="000000" w:themeColor="text1"/>
                <w:sz w:val="20"/>
              </w:rPr>
              <w:t>u</w:t>
            </w:r>
            <w:r w:rsidRPr="00FB38BE">
              <w:rPr>
                <w:rFonts w:ascii="Times New Roman" w:hAnsi="Times New Roman"/>
                <w:color w:val="000000" w:themeColor="text1"/>
                <w:spacing w:val="3"/>
                <w:sz w:val="20"/>
              </w:rPr>
              <w:t xml:space="preserve"> </w:t>
            </w:r>
            <w:r w:rsidRPr="00FB38BE">
              <w:rPr>
                <w:rFonts w:ascii="Times New Roman" w:hAnsi="Times New Roman"/>
                <w:color w:val="000000" w:themeColor="text1"/>
                <w:spacing w:val="-3"/>
                <w:sz w:val="20"/>
              </w:rPr>
              <w:t>u</w:t>
            </w:r>
            <w:r w:rsidRPr="00FB38BE">
              <w:rPr>
                <w:rFonts w:ascii="Times New Roman" w:hAnsi="Times New Roman"/>
                <w:color w:val="000000" w:themeColor="text1"/>
                <w:sz w:val="20"/>
              </w:rPr>
              <w:t>n</w:t>
            </w:r>
            <w:r w:rsidRPr="00FB38BE">
              <w:rPr>
                <w:rFonts w:ascii="Times New Roman" w:hAnsi="Times New Roman"/>
                <w:color w:val="000000" w:themeColor="text1"/>
                <w:spacing w:val="3"/>
                <w:sz w:val="20"/>
              </w:rPr>
              <w:t xml:space="preserve"> </w:t>
            </w:r>
            <w:r w:rsidRPr="00FB38BE">
              <w:rPr>
                <w:rFonts w:ascii="Times New Roman" w:hAnsi="Times New Roman"/>
                <w:color w:val="000000" w:themeColor="text1"/>
                <w:spacing w:val="-3"/>
                <w:sz w:val="20"/>
              </w:rPr>
              <w:t>dab</w:t>
            </w:r>
            <w:r w:rsidRPr="00FB38BE">
              <w:rPr>
                <w:rFonts w:ascii="Times New Roman" w:hAnsi="Times New Roman"/>
                <w:color w:val="000000" w:themeColor="text1"/>
                <w:spacing w:val="1"/>
                <w:sz w:val="20"/>
              </w:rPr>
              <w:t>i</w:t>
            </w:r>
            <w:r w:rsidRPr="00FB38BE">
              <w:rPr>
                <w:rFonts w:ascii="Times New Roman" w:hAnsi="Times New Roman"/>
                <w:color w:val="000000" w:themeColor="text1"/>
                <w:spacing w:val="7"/>
                <w:sz w:val="20"/>
              </w:rPr>
              <w:t>sk</w:t>
            </w:r>
            <w:r w:rsidRPr="00FB38BE">
              <w:rPr>
                <w:rFonts w:ascii="Times New Roman" w:hAnsi="Times New Roman"/>
                <w:color w:val="000000" w:themeColor="text1"/>
                <w:sz w:val="20"/>
              </w:rPr>
              <w:t>o</w:t>
            </w:r>
            <w:r w:rsidRPr="00FB38BE">
              <w:rPr>
                <w:rFonts w:ascii="Times New Roman" w:hAnsi="Times New Roman"/>
                <w:color w:val="000000" w:themeColor="text1"/>
                <w:spacing w:val="3"/>
                <w:sz w:val="20"/>
              </w:rPr>
              <w:t xml:space="preserve"> </w:t>
            </w:r>
            <w:r w:rsidRPr="00FB38BE">
              <w:rPr>
                <w:rFonts w:ascii="Times New Roman" w:hAnsi="Times New Roman"/>
                <w:color w:val="000000" w:themeColor="text1"/>
                <w:spacing w:val="-3"/>
                <w:sz w:val="20"/>
              </w:rPr>
              <w:t>a</w:t>
            </w:r>
            <w:r w:rsidRPr="00FB38BE">
              <w:rPr>
                <w:rFonts w:ascii="Times New Roman" w:hAnsi="Times New Roman"/>
                <w:color w:val="000000" w:themeColor="text1"/>
                <w:spacing w:val="5"/>
                <w:sz w:val="20"/>
              </w:rPr>
              <w:t>ttī</w:t>
            </w:r>
            <w:r w:rsidRPr="00FB38BE">
              <w:rPr>
                <w:rFonts w:ascii="Times New Roman" w:hAnsi="Times New Roman"/>
                <w:color w:val="000000" w:themeColor="text1"/>
                <w:spacing w:val="7"/>
                <w:sz w:val="20"/>
              </w:rPr>
              <w:t>s</w:t>
            </w:r>
            <w:r w:rsidRPr="00FB38BE">
              <w:rPr>
                <w:rFonts w:ascii="Times New Roman" w:hAnsi="Times New Roman"/>
                <w:color w:val="000000" w:themeColor="text1"/>
                <w:spacing w:val="5"/>
                <w:sz w:val="20"/>
              </w:rPr>
              <w:t>tī</w:t>
            </w:r>
            <w:r w:rsidRPr="00FB38BE">
              <w:rPr>
                <w:rFonts w:ascii="Times New Roman" w:hAnsi="Times New Roman"/>
                <w:color w:val="000000" w:themeColor="text1"/>
                <w:spacing w:val="-3"/>
                <w:sz w:val="20"/>
              </w:rPr>
              <w:t>bu</w:t>
            </w:r>
            <w:r w:rsidRPr="00FB38BE">
              <w:rPr>
                <w:rFonts w:ascii="Times New Roman" w:hAnsi="Times New Roman"/>
                <w:color w:val="000000" w:themeColor="text1"/>
                <w:sz w:val="20"/>
              </w:rPr>
              <w:t>;</w:t>
            </w:r>
          </w:p>
          <w:p w14:paraId="19A61C51" w14:textId="77777777" w:rsidR="009B6059" w:rsidRPr="00FB38BE" w:rsidRDefault="009B6059" w:rsidP="00CE6F9B">
            <w:pPr>
              <w:jc w:val="center"/>
              <w:rPr>
                <w:rFonts w:cs="Times New Roman"/>
                <w:b/>
                <w:color w:val="000000" w:themeColor="text1"/>
                <w:sz w:val="20"/>
                <w:szCs w:val="20"/>
                <w:lang w:val="lv-LV"/>
              </w:rPr>
            </w:pPr>
          </w:p>
        </w:tc>
        <w:tc>
          <w:tcPr>
            <w:tcW w:w="3067" w:type="dxa"/>
          </w:tcPr>
          <w:p w14:paraId="149903E1" w14:textId="77777777" w:rsidR="009B6059" w:rsidRPr="00FB38BE" w:rsidRDefault="009B6059" w:rsidP="00CE6F9B">
            <w:pPr>
              <w:jc w:val="center"/>
              <w:rPr>
                <w:rFonts w:cs="Times New Roman"/>
                <w:b/>
                <w:color w:val="000000" w:themeColor="text1"/>
                <w:lang w:val="lv-LV"/>
              </w:rPr>
            </w:pPr>
          </w:p>
        </w:tc>
      </w:tr>
      <w:tr w:rsidR="009B6059" w:rsidRPr="00FB38BE" w14:paraId="1A58AEA5" w14:textId="77777777" w:rsidTr="6FF3D120">
        <w:tc>
          <w:tcPr>
            <w:tcW w:w="2547" w:type="dxa"/>
          </w:tcPr>
          <w:p w14:paraId="4008BFD3" w14:textId="77777777" w:rsidR="009B6059" w:rsidRPr="00FB38BE" w:rsidRDefault="009B6059" w:rsidP="00CE6F9B">
            <w:pPr>
              <w:jc w:val="both"/>
              <w:rPr>
                <w:rFonts w:cs="Times New Roman"/>
                <w:b/>
                <w:color w:val="000000" w:themeColor="text1"/>
                <w:sz w:val="20"/>
                <w:szCs w:val="20"/>
                <w:lang w:val="lv-LV"/>
              </w:rPr>
            </w:pPr>
            <w:r w:rsidRPr="00FB38BE">
              <w:rPr>
                <w:rFonts w:cs="Times New Roman"/>
                <w:color w:val="000000" w:themeColor="text1"/>
                <w:sz w:val="20"/>
                <w:szCs w:val="20"/>
                <w:shd w:val="clear" w:color="auto" w:fill="FFFFFF"/>
                <w:lang w:val="lv-LV"/>
              </w:rPr>
              <w:t>16.3. apkraut aizsargājamos kokus;</w:t>
            </w:r>
          </w:p>
        </w:tc>
        <w:tc>
          <w:tcPr>
            <w:tcW w:w="3402" w:type="dxa"/>
          </w:tcPr>
          <w:p w14:paraId="2AB3D4C0" w14:textId="77777777" w:rsidR="009B6059" w:rsidRPr="00FB38BE" w:rsidRDefault="009B6059" w:rsidP="00CE6F9B">
            <w:pPr>
              <w:ind w:left="-248"/>
              <w:jc w:val="center"/>
              <w:rPr>
                <w:rFonts w:cs="Times New Roman"/>
                <w:bCs/>
                <w:color w:val="000000" w:themeColor="text1"/>
                <w:sz w:val="20"/>
                <w:szCs w:val="20"/>
                <w:lang w:val="lv-LV"/>
              </w:rPr>
            </w:pPr>
            <w:r w:rsidRPr="00FB38BE">
              <w:rPr>
                <w:rFonts w:cs="Times New Roman"/>
                <w:bCs/>
                <w:color w:val="000000" w:themeColor="text1"/>
                <w:sz w:val="20"/>
                <w:szCs w:val="20"/>
                <w:lang w:val="lv-LV"/>
              </w:rPr>
              <w:t>20.3. apkraut aizsargājamos kokus;</w:t>
            </w:r>
          </w:p>
        </w:tc>
        <w:tc>
          <w:tcPr>
            <w:tcW w:w="3067" w:type="dxa"/>
          </w:tcPr>
          <w:p w14:paraId="4FF58E15" w14:textId="77777777" w:rsidR="009B6059" w:rsidRPr="00FB38BE" w:rsidRDefault="009B6059" w:rsidP="00CE6F9B">
            <w:pPr>
              <w:jc w:val="center"/>
              <w:rPr>
                <w:rFonts w:cs="Times New Roman"/>
                <w:b/>
                <w:color w:val="000000" w:themeColor="text1"/>
                <w:lang w:val="lv-LV"/>
              </w:rPr>
            </w:pPr>
          </w:p>
        </w:tc>
      </w:tr>
      <w:tr w:rsidR="009B6059" w:rsidRPr="00621848" w14:paraId="64EA45A9" w14:textId="77777777" w:rsidTr="6FF3D120">
        <w:tc>
          <w:tcPr>
            <w:tcW w:w="2547" w:type="dxa"/>
          </w:tcPr>
          <w:p w14:paraId="5730C2D0" w14:textId="77777777" w:rsidR="009B6059" w:rsidRPr="00FB38BE" w:rsidRDefault="009B6059" w:rsidP="00CE6F9B">
            <w:pPr>
              <w:jc w:val="both"/>
              <w:rPr>
                <w:rFonts w:cs="Times New Roman"/>
                <w:b/>
                <w:color w:val="000000" w:themeColor="text1"/>
                <w:sz w:val="20"/>
                <w:szCs w:val="20"/>
                <w:lang w:val="lv-LV"/>
              </w:rPr>
            </w:pPr>
            <w:r w:rsidRPr="00FB38BE">
              <w:rPr>
                <w:rFonts w:cs="Times New Roman"/>
                <w:color w:val="000000" w:themeColor="text1"/>
                <w:sz w:val="20"/>
                <w:szCs w:val="20"/>
                <w:shd w:val="clear" w:color="auto" w:fill="FFFFFF"/>
                <w:lang w:val="lv-LV"/>
              </w:rPr>
              <w:t>16.4. mainīt vides apstākļus – koku barošanās un ūdens režīmu;</w:t>
            </w:r>
          </w:p>
        </w:tc>
        <w:tc>
          <w:tcPr>
            <w:tcW w:w="3402" w:type="dxa"/>
          </w:tcPr>
          <w:p w14:paraId="04AE7B5C" w14:textId="77777777" w:rsidR="009B6059" w:rsidRPr="00FB38BE" w:rsidRDefault="009B6059" w:rsidP="00CE6F9B">
            <w:pPr>
              <w:pStyle w:val="BodyText"/>
              <w:widowControl w:val="0"/>
              <w:spacing w:after="0"/>
              <w:ind w:left="-106"/>
              <w:jc w:val="both"/>
              <w:rPr>
                <w:rFonts w:ascii="Times New Roman" w:hAnsi="Times New Roman"/>
                <w:color w:val="000000" w:themeColor="text1"/>
                <w:sz w:val="20"/>
              </w:rPr>
            </w:pPr>
            <w:r w:rsidRPr="00FB38BE">
              <w:rPr>
                <w:rFonts w:ascii="Times New Roman" w:hAnsi="Times New Roman"/>
                <w:color w:val="000000" w:themeColor="text1"/>
                <w:spacing w:val="3"/>
                <w:sz w:val="20"/>
              </w:rPr>
              <w:t>20.4. m</w:t>
            </w:r>
            <w:r w:rsidRPr="00FB38BE">
              <w:rPr>
                <w:rFonts w:ascii="Times New Roman" w:hAnsi="Times New Roman"/>
                <w:color w:val="000000" w:themeColor="text1"/>
                <w:spacing w:val="-3"/>
                <w:sz w:val="20"/>
              </w:rPr>
              <w:t>a</w:t>
            </w:r>
            <w:r w:rsidRPr="00FB38BE">
              <w:rPr>
                <w:rFonts w:ascii="Times New Roman" w:hAnsi="Times New Roman"/>
                <w:color w:val="000000" w:themeColor="text1"/>
                <w:spacing w:val="1"/>
                <w:sz w:val="20"/>
              </w:rPr>
              <w:t>i</w:t>
            </w:r>
            <w:r w:rsidRPr="00FB38BE">
              <w:rPr>
                <w:rFonts w:ascii="Times New Roman" w:hAnsi="Times New Roman"/>
                <w:color w:val="000000" w:themeColor="text1"/>
                <w:spacing w:val="-3"/>
                <w:sz w:val="20"/>
              </w:rPr>
              <w:t>n</w:t>
            </w:r>
            <w:r w:rsidRPr="00FB38BE">
              <w:rPr>
                <w:rFonts w:ascii="Times New Roman" w:hAnsi="Times New Roman"/>
                <w:color w:val="000000" w:themeColor="text1"/>
                <w:spacing w:val="5"/>
                <w:sz w:val="20"/>
              </w:rPr>
              <w:t>ī</w:t>
            </w:r>
            <w:r w:rsidRPr="00FB38BE">
              <w:rPr>
                <w:rFonts w:ascii="Times New Roman" w:hAnsi="Times New Roman"/>
                <w:color w:val="000000" w:themeColor="text1"/>
                <w:sz w:val="20"/>
              </w:rPr>
              <w:t xml:space="preserve">t </w:t>
            </w:r>
            <w:r w:rsidRPr="00FB38BE">
              <w:rPr>
                <w:rFonts w:ascii="Times New Roman" w:hAnsi="Times New Roman"/>
                <w:color w:val="000000" w:themeColor="text1"/>
                <w:spacing w:val="7"/>
                <w:sz w:val="20"/>
              </w:rPr>
              <w:t>v</w:t>
            </w:r>
            <w:r w:rsidRPr="00FB38BE">
              <w:rPr>
                <w:rFonts w:ascii="Times New Roman" w:hAnsi="Times New Roman"/>
                <w:color w:val="000000" w:themeColor="text1"/>
                <w:spacing w:val="1"/>
                <w:sz w:val="20"/>
              </w:rPr>
              <w:t>i</w:t>
            </w:r>
            <w:r w:rsidRPr="00FB38BE">
              <w:rPr>
                <w:rFonts w:ascii="Times New Roman" w:hAnsi="Times New Roman"/>
                <w:color w:val="000000" w:themeColor="text1"/>
                <w:spacing w:val="-3"/>
                <w:sz w:val="20"/>
              </w:rPr>
              <w:t>de</w:t>
            </w:r>
            <w:r w:rsidRPr="00FB38BE">
              <w:rPr>
                <w:rFonts w:ascii="Times New Roman" w:hAnsi="Times New Roman"/>
                <w:color w:val="000000" w:themeColor="text1"/>
                <w:sz w:val="20"/>
              </w:rPr>
              <w:t>s</w:t>
            </w:r>
            <w:r w:rsidRPr="00FB38BE">
              <w:rPr>
                <w:rFonts w:ascii="Times New Roman" w:hAnsi="Times New Roman"/>
                <w:color w:val="000000" w:themeColor="text1"/>
                <w:spacing w:val="13"/>
                <w:sz w:val="20"/>
              </w:rPr>
              <w:t xml:space="preserve"> </w:t>
            </w:r>
            <w:r w:rsidRPr="00FB38BE">
              <w:rPr>
                <w:rFonts w:ascii="Times New Roman" w:hAnsi="Times New Roman"/>
                <w:color w:val="000000" w:themeColor="text1"/>
                <w:spacing w:val="-3"/>
                <w:sz w:val="20"/>
              </w:rPr>
              <w:t>ap</w:t>
            </w:r>
            <w:r w:rsidRPr="00FB38BE">
              <w:rPr>
                <w:rFonts w:ascii="Times New Roman" w:hAnsi="Times New Roman"/>
                <w:color w:val="000000" w:themeColor="text1"/>
                <w:spacing w:val="7"/>
                <w:sz w:val="20"/>
              </w:rPr>
              <w:t>s</w:t>
            </w:r>
            <w:r w:rsidRPr="00FB38BE">
              <w:rPr>
                <w:rFonts w:ascii="Times New Roman" w:hAnsi="Times New Roman"/>
                <w:color w:val="000000" w:themeColor="text1"/>
                <w:spacing w:val="5"/>
                <w:sz w:val="20"/>
              </w:rPr>
              <w:t>t</w:t>
            </w:r>
            <w:r w:rsidRPr="00FB38BE">
              <w:rPr>
                <w:rFonts w:ascii="Times New Roman" w:hAnsi="Times New Roman"/>
                <w:color w:val="000000" w:themeColor="text1"/>
                <w:spacing w:val="-3"/>
                <w:sz w:val="20"/>
              </w:rPr>
              <w:t>ā</w:t>
            </w:r>
            <w:r w:rsidRPr="00FB38BE">
              <w:rPr>
                <w:rFonts w:ascii="Times New Roman" w:hAnsi="Times New Roman"/>
                <w:color w:val="000000" w:themeColor="text1"/>
                <w:spacing w:val="7"/>
                <w:sz w:val="20"/>
              </w:rPr>
              <w:t>k</w:t>
            </w:r>
            <w:r w:rsidRPr="00FB38BE">
              <w:rPr>
                <w:rFonts w:ascii="Times New Roman" w:hAnsi="Times New Roman"/>
                <w:color w:val="000000" w:themeColor="text1"/>
                <w:spacing w:val="1"/>
                <w:sz w:val="20"/>
              </w:rPr>
              <w:t>ļ</w:t>
            </w:r>
            <w:r w:rsidRPr="00FB38BE">
              <w:rPr>
                <w:rFonts w:ascii="Times New Roman" w:hAnsi="Times New Roman"/>
                <w:color w:val="000000" w:themeColor="text1"/>
                <w:spacing w:val="-3"/>
                <w:sz w:val="20"/>
              </w:rPr>
              <w:t>u</w:t>
            </w:r>
            <w:r w:rsidRPr="00FB38BE">
              <w:rPr>
                <w:rFonts w:ascii="Times New Roman" w:hAnsi="Times New Roman"/>
                <w:color w:val="000000" w:themeColor="text1"/>
                <w:sz w:val="20"/>
              </w:rPr>
              <w:t>s</w:t>
            </w:r>
            <w:r w:rsidRPr="00FB38BE">
              <w:rPr>
                <w:rFonts w:ascii="Times New Roman" w:hAnsi="Times New Roman"/>
                <w:color w:val="000000" w:themeColor="text1"/>
                <w:spacing w:val="13"/>
                <w:sz w:val="20"/>
              </w:rPr>
              <w:t xml:space="preserve"> </w:t>
            </w:r>
            <w:r w:rsidRPr="00FB38BE">
              <w:rPr>
                <w:rFonts w:ascii="Times New Roman" w:hAnsi="Times New Roman"/>
                <w:color w:val="000000" w:themeColor="text1"/>
                <w:sz w:val="20"/>
              </w:rPr>
              <w:t>–</w:t>
            </w:r>
            <w:r w:rsidRPr="00FB38BE">
              <w:rPr>
                <w:rFonts w:ascii="Times New Roman" w:hAnsi="Times New Roman"/>
                <w:color w:val="000000" w:themeColor="text1"/>
                <w:spacing w:val="3"/>
                <w:sz w:val="20"/>
              </w:rPr>
              <w:t xml:space="preserve"> </w:t>
            </w:r>
            <w:r w:rsidRPr="00FB38BE">
              <w:rPr>
                <w:rFonts w:ascii="Times New Roman" w:hAnsi="Times New Roman"/>
                <w:color w:val="000000" w:themeColor="text1"/>
                <w:spacing w:val="7"/>
                <w:sz w:val="20"/>
              </w:rPr>
              <w:t>k</w:t>
            </w:r>
            <w:r w:rsidRPr="00FB38BE">
              <w:rPr>
                <w:rFonts w:ascii="Times New Roman" w:hAnsi="Times New Roman"/>
                <w:color w:val="000000" w:themeColor="text1"/>
                <w:spacing w:val="-3"/>
                <w:sz w:val="20"/>
              </w:rPr>
              <w:t>o</w:t>
            </w:r>
            <w:r w:rsidRPr="00FB38BE">
              <w:rPr>
                <w:rFonts w:ascii="Times New Roman" w:hAnsi="Times New Roman"/>
                <w:color w:val="000000" w:themeColor="text1"/>
                <w:spacing w:val="7"/>
                <w:sz w:val="20"/>
              </w:rPr>
              <w:t>k</w:t>
            </w:r>
            <w:r w:rsidRPr="00FB38BE">
              <w:rPr>
                <w:rFonts w:ascii="Times New Roman" w:hAnsi="Times New Roman"/>
                <w:color w:val="000000" w:themeColor="text1"/>
                <w:sz w:val="20"/>
              </w:rPr>
              <w:t>u</w:t>
            </w:r>
            <w:r w:rsidRPr="00FB38BE">
              <w:rPr>
                <w:rFonts w:ascii="Times New Roman" w:hAnsi="Times New Roman"/>
                <w:color w:val="000000" w:themeColor="text1"/>
                <w:spacing w:val="3"/>
                <w:sz w:val="20"/>
              </w:rPr>
              <w:t xml:space="preserve"> </w:t>
            </w:r>
            <w:r w:rsidRPr="00FB38BE">
              <w:rPr>
                <w:rFonts w:ascii="Times New Roman" w:hAnsi="Times New Roman"/>
                <w:color w:val="000000" w:themeColor="text1"/>
                <w:spacing w:val="-3"/>
                <w:sz w:val="20"/>
              </w:rPr>
              <w:t>ba</w:t>
            </w:r>
            <w:r w:rsidRPr="00FB38BE">
              <w:rPr>
                <w:rFonts w:ascii="Times New Roman" w:hAnsi="Times New Roman"/>
                <w:color w:val="000000" w:themeColor="text1"/>
                <w:spacing w:val="-5"/>
                <w:sz w:val="20"/>
              </w:rPr>
              <w:t>r</w:t>
            </w:r>
            <w:r w:rsidRPr="00FB38BE">
              <w:rPr>
                <w:rFonts w:ascii="Times New Roman" w:hAnsi="Times New Roman"/>
                <w:color w:val="000000" w:themeColor="text1"/>
                <w:spacing w:val="-3"/>
                <w:sz w:val="20"/>
              </w:rPr>
              <w:t>o</w:t>
            </w:r>
            <w:r w:rsidRPr="00FB38BE">
              <w:rPr>
                <w:rFonts w:ascii="Times New Roman" w:hAnsi="Times New Roman"/>
                <w:color w:val="000000" w:themeColor="text1"/>
                <w:spacing w:val="7"/>
                <w:sz w:val="20"/>
              </w:rPr>
              <w:t>š</w:t>
            </w:r>
            <w:r w:rsidRPr="00FB38BE">
              <w:rPr>
                <w:rFonts w:ascii="Times New Roman" w:hAnsi="Times New Roman"/>
                <w:color w:val="000000" w:themeColor="text1"/>
                <w:spacing w:val="-3"/>
                <w:sz w:val="20"/>
              </w:rPr>
              <w:t>anā</w:t>
            </w:r>
            <w:r w:rsidRPr="00FB38BE">
              <w:rPr>
                <w:rFonts w:ascii="Times New Roman" w:hAnsi="Times New Roman"/>
                <w:color w:val="000000" w:themeColor="text1"/>
                <w:sz w:val="20"/>
              </w:rPr>
              <w:t>s</w:t>
            </w:r>
            <w:r w:rsidRPr="00FB38BE">
              <w:rPr>
                <w:rFonts w:ascii="Times New Roman" w:hAnsi="Times New Roman"/>
                <w:color w:val="000000" w:themeColor="text1"/>
                <w:spacing w:val="13"/>
                <w:sz w:val="20"/>
              </w:rPr>
              <w:t xml:space="preserve"> </w:t>
            </w:r>
            <w:r w:rsidRPr="00FB38BE">
              <w:rPr>
                <w:rFonts w:ascii="Times New Roman" w:hAnsi="Times New Roman"/>
                <w:color w:val="000000" w:themeColor="text1"/>
                <w:spacing w:val="-3"/>
                <w:sz w:val="20"/>
              </w:rPr>
              <w:t>u</w:t>
            </w:r>
            <w:r w:rsidRPr="00FB38BE">
              <w:rPr>
                <w:rFonts w:ascii="Times New Roman" w:hAnsi="Times New Roman"/>
                <w:color w:val="000000" w:themeColor="text1"/>
                <w:sz w:val="20"/>
              </w:rPr>
              <w:t>n</w:t>
            </w:r>
            <w:r w:rsidRPr="00FB38BE">
              <w:rPr>
                <w:rFonts w:ascii="Times New Roman" w:hAnsi="Times New Roman"/>
                <w:color w:val="000000" w:themeColor="text1"/>
                <w:spacing w:val="3"/>
                <w:sz w:val="20"/>
              </w:rPr>
              <w:t xml:space="preserve"> </w:t>
            </w:r>
            <w:r w:rsidRPr="00FB38BE">
              <w:rPr>
                <w:rFonts w:ascii="Times New Roman" w:hAnsi="Times New Roman"/>
                <w:color w:val="000000" w:themeColor="text1"/>
                <w:spacing w:val="-3"/>
                <w:sz w:val="20"/>
              </w:rPr>
              <w:t>ūden</w:t>
            </w:r>
            <w:r w:rsidRPr="00FB38BE">
              <w:rPr>
                <w:rFonts w:ascii="Times New Roman" w:hAnsi="Times New Roman"/>
                <w:color w:val="000000" w:themeColor="text1"/>
                <w:sz w:val="20"/>
              </w:rPr>
              <w:t>s</w:t>
            </w:r>
            <w:r w:rsidRPr="00FB38BE">
              <w:rPr>
                <w:rFonts w:ascii="Times New Roman" w:hAnsi="Times New Roman"/>
                <w:color w:val="000000" w:themeColor="text1"/>
                <w:spacing w:val="13"/>
                <w:sz w:val="20"/>
              </w:rPr>
              <w:t xml:space="preserve"> </w:t>
            </w:r>
            <w:r w:rsidRPr="00FB38BE">
              <w:rPr>
                <w:rFonts w:ascii="Times New Roman" w:hAnsi="Times New Roman"/>
                <w:color w:val="000000" w:themeColor="text1"/>
                <w:spacing w:val="-5"/>
                <w:sz w:val="20"/>
              </w:rPr>
              <w:t>r</w:t>
            </w:r>
            <w:r w:rsidRPr="00FB38BE">
              <w:rPr>
                <w:rFonts w:ascii="Times New Roman" w:hAnsi="Times New Roman"/>
                <w:color w:val="000000" w:themeColor="text1"/>
                <w:spacing w:val="-3"/>
                <w:sz w:val="20"/>
              </w:rPr>
              <w:t>e</w:t>
            </w:r>
            <w:r w:rsidRPr="00FB38BE">
              <w:rPr>
                <w:rFonts w:ascii="Times New Roman" w:hAnsi="Times New Roman"/>
                <w:color w:val="000000" w:themeColor="text1"/>
                <w:spacing w:val="7"/>
                <w:sz w:val="20"/>
              </w:rPr>
              <w:t>ž</w:t>
            </w:r>
            <w:r w:rsidRPr="00FB38BE">
              <w:rPr>
                <w:rFonts w:ascii="Times New Roman" w:hAnsi="Times New Roman"/>
                <w:color w:val="000000" w:themeColor="text1"/>
                <w:spacing w:val="5"/>
                <w:sz w:val="20"/>
              </w:rPr>
              <w:t>ī</w:t>
            </w:r>
            <w:r w:rsidRPr="00FB38BE">
              <w:rPr>
                <w:rFonts w:ascii="Times New Roman" w:hAnsi="Times New Roman"/>
                <w:color w:val="000000" w:themeColor="text1"/>
                <w:spacing w:val="3"/>
                <w:sz w:val="20"/>
              </w:rPr>
              <w:t>m</w:t>
            </w:r>
            <w:r w:rsidRPr="00FB38BE">
              <w:rPr>
                <w:rFonts w:ascii="Times New Roman" w:hAnsi="Times New Roman"/>
                <w:color w:val="000000" w:themeColor="text1"/>
                <w:spacing w:val="-3"/>
                <w:sz w:val="20"/>
              </w:rPr>
              <w:t>u</w:t>
            </w:r>
            <w:r w:rsidRPr="00FB38BE">
              <w:rPr>
                <w:rFonts w:ascii="Times New Roman" w:hAnsi="Times New Roman"/>
                <w:color w:val="000000" w:themeColor="text1"/>
                <w:sz w:val="20"/>
              </w:rPr>
              <w:t>;</w:t>
            </w:r>
          </w:p>
          <w:p w14:paraId="34BF2B13" w14:textId="77777777" w:rsidR="009B6059" w:rsidRPr="00FB38BE" w:rsidRDefault="009B6059" w:rsidP="00CE6F9B">
            <w:pPr>
              <w:tabs>
                <w:tab w:val="left" w:pos="773"/>
              </w:tabs>
              <w:ind w:left="-106" w:firstLine="849"/>
              <w:jc w:val="both"/>
              <w:rPr>
                <w:rFonts w:cs="Times New Roman"/>
                <w:b/>
                <w:color w:val="000000" w:themeColor="text1"/>
                <w:sz w:val="20"/>
                <w:szCs w:val="20"/>
                <w:lang w:val="lv-LV"/>
              </w:rPr>
            </w:pPr>
          </w:p>
        </w:tc>
        <w:tc>
          <w:tcPr>
            <w:tcW w:w="3067" w:type="dxa"/>
          </w:tcPr>
          <w:p w14:paraId="24E449A7" w14:textId="77777777" w:rsidR="009B6059" w:rsidRPr="00FB38BE" w:rsidRDefault="009B6059" w:rsidP="00CE6F9B">
            <w:pPr>
              <w:jc w:val="center"/>
              <w:rPr>
                <w:rFonts w:cs="Times New Roman"/>
                <w:b/>
                <w:color w:val="000000" w:themeColor="text1"/>
                <w:lang w:val="lv-LV"/>
              </w:rPr>
            </w:pPr>
          </w:p>
        </w:tc>
      </w:tr>
      <w:tr w:rsidR="009B6059" w:rsidRPr="00621848" w14:paraId="72C2F001" w14:textId="77777777" w:rsidTr="6FF3D120">
        <w:tc>
          <w:tcPr>
            <w:tcW w:w="2547" w:type="dxa"/>
          </w:tcPr>
          <w:p w14:paraId="0A7F54DE" w14:textId="77777777" w:rsidR="009B6059" w:rsidRPr="00FB38BE" w:rsidRDefault="009B6059" w:rsidP="00CE6F9B">
            <w:pPr>
              <w:ind w:right="-958"/>
              <w:jc w:val="both"/>
              <w:rPr>
                <w:rFonts w:cs="Times New Roman"/>
                <w:b/>
                <w:color w:val="000000" w:themeColor="text1"/>
                <w:sz w:val="20"/>
                <w:szCs w:val="20"/>
                <w:lang w:val="lv-LV"/>
              </w:rPr>
            </w:pPr>
            <w:r w:rsidRPr="00FB38BE">
              <w:rPr>
                <w:rFonts w:cs="Times New Roman"/>
                <w:color w:val="000000" w:themeColor="text1"/>
                <w:sz w:val="20"/>
                <w:szCs w:val="20"/>
                <w:shd w:val="clear" w:color="auto" w:fill="FFFFFF"/>
                <w:lang w:val="lv-LV"/>
              </w:rPr>
              <w:t>16.5. iznīcināt vai būtiski mainīt dabisko zemsedzi, izņemot krūmu un koku ciršanu saskaņā ar šiem noteikumiem un citiem normatīvajiem aktiem.</w:t>
            </w:r>
          </w:p>
        </w:tc>
        <w:tc>
          <w:tcPr>
            <w:tcW w:w="3402" w:type="dxa"/>
          </w:tcPr>
          <w:p w14:paraId="51E76E69" w14:textId="4C4E8EC3" w:rsidR="009B6059" w:rsidRPr="00FB38BE" w:rsidRDefault="009B6059" w:rsidP="00CE6F9B">
            <w:pPr>
              <w:tabs>
                <w:tab w:val="left" w:pos="599"/>
              </w:tabs>
              <w:ind w:right="-110"/>
              <w:jc w:val="both"/>
              <w:rPr>
                <w:rFonts w:cs="Times New Roman"/>
                <w:b/>
                <w:color w:val="000000" w:themeColor="text1"/>
                <w:sz w:val="20"/>
                <w:szCs w:val="20"/>
                <w:lang w:val="lv-LV"/>
              </w:rPr>
            </w:pPr>
            <w:r w:rsidRPr="00FB38BE">
              <w:rPr>
                <w:rFonts w:cs="Times New Roman"/>
                <w:color w:val="000000" w:themeColor="text1"/>
                <w:sz w:val="20"/>
                <w:szCs w:val="20"/>
                <w:lang w:val="lv-LV"/>
              </w:rPr>
              <w:t xml:space="preserve">20.5. </w:t>
            </w:r>
            <w:r w:rsidRPr="00FB38BE">
              <w:rPr>
                <w:rFonts w:cs="Times New Roman"/>
                <w:color w:val="000000" w:themeColor="text1"/>
                <w:spacing w:val="1"/>
                <w:sz w:val="20"/>
                <w:szCs w:val="20"/>
                <w:lang w:val="lv-LV"/>
              </w:rPr>
              <w:t>i</w:t>
            </w:r>
            <w:r w:rsidRPr="00FB38BE">
              <w:rPr>
                <w:rFonts w:cs="Times New Roman"/>
                <w:color w:val="000000" w:themeColor="text1"/>
                <w:spacing w:val="7"/>
                <w:sz w:val="20"/>
                <w:szCs w:val="20"/>
                <w:lang w:val="lv-LV"/>
              </w:rPr>
              <w:t>z</w:t>
            </w:r>
            <w:r w:rsidRPr="00FB38BE">
              <w:rPr>
                <w:rFonts w:cs="Times New Roman"/>
                <w:color w:val="000000" w:themeColor="text1"/>
                <w:spacing w:val="-3"/>
                <w:sz w:val="20"/>
                <w:szCs w:val="20"/>
                <w:lang w:val="lv-LV"/>
              </w:rPr>
              <w:t>n</w:t>
            </w:r>
            <w:r w:rsidRPr="00FB38BE">
              <w:rPr>
                <w:rFonts w:cs="Times New Roman"/>
                <w:color w:val="000000" w:themeColor="text1"/>
                <w:spacing w:val="5"/>
                <w:sz w:val="20"/>
                <w:szCs w:val="20"/>
                <w:lang w:val="lv-LV"/>
              </w:rPr>
              <w:t>ī</w:t>
            </w:r>
            <w:r w:rsidRPr="00FB38BE">
              <w:rPr>
                <w:rFonts w:cs="Times New Roman"/>
                <w:color w:val="000000" w:themeColor="text1"/>
                <w:spacing w:val="7"/>
                <w:sz w:val="20"/>
                <w:szCs w:val="20"/>
                <w:lang w:val="lv-LV"/>
              </w:rPr>
              <w:t>c</w:t>
            </w:r>
            <w:r w:rsidRPr="00FB38BE">
              <w:rPr>
                <w:rFonts w:cs="Times New Roman"/>
                <w:color w:val="000000" w:themeColor="text1"/>
                <w:spacing w:val="1"/>
                <w:sz w:val="20"/>
                <w:szCs w:val="20"/>
                <w:lang w:val="lv-LV"/>
              </w:rPr>
              <w:t>i</w:t>
            </w:r>
            <w:r w:rsidRPr="00FB38BE">
              <w:rPr>
                <w:rFonts w:cs="Times New Roman"/>
                <w:color w:val="000000" w:themeColor="text1"/>
                <w:spacing w:val="-3"/>
                <w:sz w:val="20"/>
                <w:szCs w:val="20"/>
                <w:lang w:val="lv-LV"/>
              </w:rPr>
              <w:t>nā</w:t>
            </w:r>
            <w:r w:rsidRPr="00FB38BE">
              <w:rPr>
                <w:rFonts w:cs="Times New Roman"/>
                <w:color w:val="000000" w:themeColor="text1"/>
                <w:sz w:val="20"/>
                <w:szCs w:val="20"/>
                <w:lang w:val="lv-LV"/>
              </w:rPr>
              <w:t>t</w:t>
            </w:r>
            <w:r w:rsidR="00D63569">
              <w:rPr>
                <w:rFonts w:cs="Times New Roman"/>
                <w:color w:val="000000" w:themeColor="text1"/>
                <w:sz w:val="20"/>
                <w:szCs w:val="20"/>
                <w:lang w:val="lv-LV"/>
              </w:rPr>
              <w:t xml:space="preserve"> </w:t>
            </w:r>
            <w:r w:rsidRPr="00FB38BE">
              <w:rPr>
                <w:rFonts w:cs="Times New Roman"/>
                <w:color w:val="000000" w:themeColor="text1"/>
                <w:spacing w:val="7"/>
                <w:sz w:val="20"/>
                <w:szCs w:val="20"/>
                <w:lang w:val="lv-LV"/>
              </w:rPr>
              <w:t>v</w:t>
            </w:r>
            <w:r w:rsidRPr="00FB38BE">
              <w:rPr>
                <w:rFonts w:cs="Times New Roman"/>
                <w:color w:val="000000" w:themeColor="text1"/>
                <w:spacing w:val="-3"/>
                <w:sz w:val="20"/>
                <w:szCs w:val="20"/>
                <w:lang w:val="lv-LV"/>
              </w:rPr>
              <w:t>a</w:t>
            </w:r>
            <w:r w:rsidRPr="00FB38BE">
              <w:rPr>
                <w:rFonts w:cs="Times New Roman"/>
                <w:color w:val="000000" w:themeColor="text1"/>
                <w:sz w:val="20"/>
                <w:szCs w:val="20"/>
                <w:lang w:val="lv-LV"/>
              </w:rPr>
              <w:t xml:space="preserve">i </w:t>
            </w:r>
            <w:r w:rsidRPr="00FB38BE">
              <w:rPr>
                <w:rFonts w:cs="Times New Roman"/>
                <w:color w:val="000000" w:themeColor="text1"/>
                <w:spacing w:val="-3"/>
                <w:sz w:val="20"/>
                <w:szCs w:val="20"/>
                <w:lang w:val="lv-LV"/>
              </w:rPr>
              <w:t>bū</w:t>
            </w:r>
            <w:r w:rsidRPr="00FB38BE">
              <w:rPr>
                <w:rFonts w:cs="Times New Roman"/>
                <w:color w:val="000000" w:themeColor="text1"/>
                <w:spacing w:val="5"/>
                <w:sz w:val="20"/>
                <w:szCs w:val="20"/>
                <w:lang w:val="lv-LV"/>
              </w:rPr>
              <w:t>t</w:t>
            </w:r>
            <w:r w:rsidRPr="00FB38BE">
              <w:rPr>
                <w:rFonts w:cs="Times New Roman"/>
                <w:color w:val="000000" w:themeColor="text1"/>
                <w:spacing w:val="1"/>
                <w:sz w:val="20"/>
                <w:szCs w:val="20"/>
                <w:lang w:val="lv-LV"/>
              </w:rPr>
              <w:t>i</w:t>
            </w:r>
            <w:r w:rsidRPr="00FB38BE">
              <w:rPr>
                <w:rFonts w:cs="Times New Roman"/>
                <w:color w:val="000000" w:themeColor="text1"/>
                <w:spacing w:val="7"/>
                <w:sz w:val="20"/>
                <w:szCs w:val="20"/>
                <w:lang w:val="lv-LV"/>
              </w:rPr>
              <w:t>sk</w:t>
            </w:r>
            <w:r w:rsidRPr="00FB38BE">
              <w:rPr>
                <w:rFonts w:cs="Times New Roman"/>
                <w:color w:val="000000" w:themeColor="text1"/>
                <w:sz w:val="20"/>
                <w:szCs w:val="20"/>
                <w:lang w:val="lv-LV"/>
              </w:rPr>
              <w:t xml:space="preserve">i </w:t>
            </w:r>
            <w:r w:rsidRPr="00FB38BE">
              <w:rPr>
                <w:rFonts w:cs="Times New Roman"/>
                <w:color w:val="000000" w:themeColor="text1"/>
                <w:spacing w:val="3"/>
                <w:sz w:val="20"/>
                <w:szCs w:val="20"/>
                <w:lang w:val="lv-LV"/>
              </w:rPr>
              <w:t>m</w:t>
            </w:r>
            <w:r w:rsidRPr="00FB38BE">
              <w:rPr>
                <w:rFonts w:cs="Times New Roman"/>
                <w:color w:val="000000" w:themeColor="text1"/>
                <w:spacing w:val="-3"/>
                <w:sz w:val="20"/>
                <w:szCs w:val="20"/>
                <w:lang w:val="lv-LV"/>
              </w:rPr>
              <w:t>a</w:t>
            </w:r>
            <w:r w:rsidRPr="00FB38BE">
              <w:rPr>
                <w:rFonts w:cs="Times New Roman"/>
                <w:color w:val="000000" w:themeColor="text1"/>
                <w:spacing w:val="1"/>
                <w:sz w:val="20"/>
                <w:szCs w:val="20"/>
                <w:lang w:val="lv-LV"/>
              </w:rPr>
              <w:t>i</w:t>
            </w:r>
            <w:r w:rsidRPr="00FB38BE">
              <w:rPr>
                <w:rFonts w:cs="Times New Roman"/>
                <w:color w:val="000000" w:themeColor="text1"/>
                <w:spacing w:val="-3"/>
                <w:sz w:val="20"/>
                <w:szCs w:val="20"/>
                <w:lang w:val="lv-LV"/>
              </w:rPr>
              <w:t>n</w:t>
            </w:r>
            <w:r w:rsidRPr="00FB38BE">
              <w:rPr>
                <w:rFonts w:cs="Times New Roman"/>
                <w:color w:val="000000" w:themeColor="text1"/>
                <w:spacing w:val="5"/>
                <w:sz w:val="20"/>
                <w:szCs w:val="20"/>
                <w:lang w:val="lv-LV"/>
              </w:rPr>
              <w:t>ī</w:t>
            </w:r>
            <w:r w:rsidRPr="00FB38BE">
              <w:rPr>
                <w:rFonts w:cs="Times New Roman"/>
                <w:color w:val="000000" w:themeColor="text1"/>
                <w:sz w:val="20"/>
                <w:szCs w:val="20"/>
                <w:lang w:val="lv-LV"/>
              </w:rPr>
              <w:t xml:space="preserve">t </w:t>
            </w:r>
            <w:r w:rsidRPr="00FB38BE">
              <w:rPr>
                <w:rFonts w:cs="Times New Roman"/>
                <w:color w:val="000000" w:themeColor="text1"/>
                <w:spacing w:val="-3"/>
                <w:sz w:val="20"/>
                <w:szCs w:val="20"/>
                <w:lang w:val="lv-LV"/>
              </w:rPr>
              <w:t>dab</w:t>
            </w:r>
            <w:r w:rsidRPr="00FB38BE">
              <w:rPr>
                <w:rFonts w:cs="Times New Roman"/>
                <w:color w:val="000000" w:themeColor="text1"/>
                <w:spacing w:val="1"/>
                <w:sz w:val="20"/>
                <w:szCs w:val="20"/>
                <w:lang w:val="lv-LV"/>
              </w:rPr>
              <w:t>i</w:t>
            </w:r>
            <w:r w:rsidRPr="00FB38BE">
              <w:rPr>
                <w:rFonts w:cs="Times New Roman"/>
                <w:color w:val="000000" w:themeColor="text1"/>
                <w:spacing w:val="7"/>
                <w:sz w:val="20"/>
                <w:szCs w:val="20"/>
                <w:lang w:val="lv-LV"/>
              </w:rPr>
              <w:t>sk</w:t>
            </w:r>
            <w:r w:rsidRPr="00FB38BE">
              <w:rPr>
                <w:rFonts w:cs="Times New Roman"/>
                <w:color w:val="000000" w:themeColor="text1"/>
                <w:sz w:val="20"/>
                <w:szCs w:val="20"/>
                <w:lang w:val="lv-LV"/>
              </w:rPr>
              <w:t xml:space="preserve">o </w:t>
            </w:r>
            <w:r w:rsidRPr="00FB38BE">
              <w:rPr>
                <w:rFonts w:cs="Times New Roman"/>
                <w:color w:val="000000" w:themeColor="text1"/>
                <w:spacing w:val="14"/>
                <w:sz w:val="20"/>
                <w:szCs w:val="20"/>
                <w:lang w:val="lv-LV"/>
              </w:rPr>
              <w:t xml:space="preserve"> </w:t>
            </w:r>
            <w:r w:rsidRPr="00FB38BE">
              <w:rPr>
                <w:rFonts w:cs="Times New Roman"/>
                <w:color w:val="000000" w:themeColor="text1"/>
                <w:spacing w:val="7"/>
                <w:sz w:val="20"/>
                <w:szCs w:val="20"/>
                <w:lang w:val="lv-LV"/>
              </w:rPr>
              <w:t>z</w:t>
            </w:r>
            <w:r w:rsidRPr="00FB38BE">
              <w:rPr>
                <w:rFonts w:cs="Times New Roman"/>
                <w:color w:val="000000" w:themeColor="text1"/>
                <w:spacing w:val="-3"/>
                <w:sz w:val="20"/>
                <w:szCs w:val="20"/>
                <w:lang w:val="lv-LV"/>
              </w:rPr>
              <w:t>e</w:t>
            </w:r>
            <w:r w:rsidRPr="00FB38BE">
              <w:rPr>
                <w:rFonts w:cs="Times New Roman"/>
                <w:color w:val="000000" w:themeColor="text1"/>
                <w:spacing w:val="3"/>
                <w:sz w:val="20"/>
                <w:szCs w:val="20"/>
                <w:lang w:val="lv-LV"/>
              </w:rPr>
              <w:t>m</w:t>
            </w:r>
            <w:r w:rsidRPr="00FB38BE">
              <w:rPr>
                <w:rFonts w:cs="Times New Roman"/>
                <w:color w:val="000000" w:themeColor="text1"/>
                <w:spacing w:val="7"/>
                <w:sz w:val="20"/>
                <w:szCs w:val="20"/>
                <w:lang w:val="lv-LV"/>
              </w:rPr>
              <w:t>s</w:t>
            </w:r>
            <w:r w:rsidRPr="00FB38BE">
              <w:rPr>
                <w:rFonts w:cs="Times New Roman"/>
                <w:color w:val="000000" w:themeColor="text1"/>
                <w:spacing w:val="-3"/>
                <w:sz w:val="20"/>
                <w:szCs w:val="20"/>
                <w:lang w:val="lv-LV"/>
              </w:rPr>
              <w:t>ed</w:t>
            </w:r>
            <w:r w:rsidRPr="00FB38BE">
              <w:rPr>
                <w:rFonts w:cs="Times New Roman"/>
                <w:color w:val="000000" w:themeColor="text1"/>
                <w:spacing w:val="7"/>
                <w:sz w:val="20"/>
                <w:szCs w:val="20"/>
                <w:lang w:val="lv-LV"/>
              </w:rPr>
              <w:t>z</w:t>
            </w:r>
            <w:r w:rsidRPr="00FB38BE">
              <w:rPr>
                <w:rFonts w:cs="Times New Roman"/>
                <w:color w:val="000000" w:themeColor="text1"/>
                <w:spacing w:val="1"/>
                <w:sz w:val="20"/>
                <w:szCs w:val="20"/>
                <w:lang w:val="lv-LV"/>
              </w:rPr>
              <w:t>i</w:t>
            </w:r>
            <w:r w:rsidRPr="00FB38BE">
              <w:rPr>
                <w:rFonts w:cs="Times New Roman"/>
                <w:color w:val="000000" w:themeColor="text1"/>
                <w:sz w:val="20"/>
                <w:szCs w:val="20"/>
                <w:lang w:val="lv-LV"/>
              </w:rPr>
              <w:t xml:space="preserve">, </w:t>
            </w:r>
            <w:r w:rsidRPr="00FB38BE">
              <w:rPr>
                <w:rFonts w:cs="Times New Roman"/>
                <w:color w:val="000000" w:themeColor="text1"/>
                <w:spacing w:val="1"/>
                <w:sz w:val="20"/>
                <w:szCs w:val="20"/>
                <w:lang w:val="lv-LV"/>
              </w:rPr>
              <w:t>i</w:t>
            </w:r>
            <w:r w:rsidRPr="00FB38BE">
              <w:rPr>
                <w:rFonts w:cs="Times New Roman"/>
                <w:color w:val="000000" w:themeColor="text1"/>
                <w:spacing w:val="7"/>
                <w:sz w:val="20"/>
                <w:szCs w:val="20"/>
                <w:lang w:val="lv-LV"/>
              </w:rPr>
              <w:t>z</w:t>
            </w:r>
            <w:r w:rsidRPr="00FB38BE">
              <w:rPr>
                <w:rFonts w:cs="Times New Roman"/>
                <w:color w:val="000000" w:themeColor="text1"/>
                <w:spacing w:val="-3"/>
                <w:sz w:val="20"/>
                <w:szCs w:val="20"/>
                <w:lang w:val="lv-LV"/>
              </w:rPr>
              <w:t>ņe</w:t>
            </w:r>
            <w:r w:rsidRPr="00FB38BE">
              <w:rPr>
                <w:rFonts w:cs="Times New Roman"/>
                <w:color w:val="000000" w:themeColor="text1"/>
                <w:spacing w:val="3"/>
                <w:sz w:val="20"/>
                <w:szCs w:val="20"/>
                <w:lang w:val="lv-LV"/>
              </w:rPr>
              <w:t>m</w:t>
            </w:r>
            <w:r w:rsidRPr="00FB38BE">
              <w:rPr>
                <w:rFonts w:cs="Times New Roman"/>
                <w:color w:val="000000" w:themeColor="text1"/>
                <w:spacing w:val="-3"/>
                <w:sz w:val="20"/>
                <w:szCs w:val="20"/>
                <w:lang w:val="lv-LV"/>
              </w:rPr>
              <w:t>o</w:t>
            </w:r>
            <w:r w:rsidRPr="00FB38BE">
              <w:rPr>
                <w:rFonts w:cs="Times New Roman"/>
                <w:color w:val="000000" w:themeColor="text1"/>
                <w:sz w:val="20"/>
                <w:szCs w:val="20"/>
                <w:lang w:val="lv-LV"/>
              </w:rPr>
              <w:t xml:space="preserve">t </w:t>
            </w:r>
            <w:r w:rsidRPr="00FB38BE">
              <w:rPr>
                <w:rFonts w:cs="Times New Roman"/>
                <w:color w:val="000000" w:themeColor="text1"/>
                <w:spacing w:val="7"/>
                <w:sz w:val="20"/>
                <w:szCs w:val="20"/>
                <w:lang w:val="lv-LV"/>
              </w:rPr>
              <w:t>k</w:t>
            </w:r>
            <w:r w:rsidRPr="00FB38BE">
              <w:rPr>
                <w:rFonts w:cs="Times New Roman"/>
                <w:color w:val="000000" w:themeColor="text1"/>
                <w:spacing w:val="-5"/>
                <w:sz w:val="20"/>
                <w:szCs w:val="20"/>
                <w:lang w:val="lv-LV"/>
              </w:rPr>
              <w:t>r</w:t>
            </w:r>
            <w:r w:rsidRPr="00FB38BE">
              <w:rPr>
                <w:rFonts w:cs="Times New Roman"/>
                <w:color w:val="000000" w:themeColor="text1"/>
                <w:spacing w:val="-3"/>
                <w:sz w:val="20"/>
                <w:szCs w:val="20"/>
                <w:lang w:val="lv-LV"/>
              </w:rPr>
              <w:t>ū</w:t>
            </w:r>
            <w:r w:rsidRPr="00FB38BE">
              <w:rPr>
                <w:rFonts w:cs="Times New Roman"/>
                <w:color w:val="000000" w:themeColor="text1"/>
                <w:spacing w:val="3"/>
                <w:sz w:val="20"/>
                <w:szCs w:val="20"/>
                <w:lang w:val="lv-LV"/>
              </w:rPr>
              <w:t>m</w:t>
            </w:r>
            <w:r w:rsidRPr="00FB38BE">
              <w:rPr>
                <w:rFonts w:cs="Times New Roman"/>
                <w:color w:val="000000" w:themeColor="text1"/>
                <w:sz w:val="20"/>
                <w:szCs w:val="20"/>
                <w:lang w:val="lv-LV"/>
              </w:rPr>
              <w:t xml:space="preserve">u </w:t>
            </w:r>
            <w:r w:rsidRPr="00FB38BE">
              <w:rPr>
                <w:rFonts w:cs="Times New Roman"/>
                <w:color w:val="000000" w:themeColor="text1"/>
                <w:spacing w:val="-3"/>
                <w:sz w:val="20"/>
                <w:szCs w:val="20"/>
                <w:lang w:val="lv-LV"/>
              </w:rPr>
              <w:t>u</w:t>
            </w:r>
            <w:r w:rsidRPr="00FB38BE">
              <w:rPr>
                <w:rFonts w:cs="Times New Roman"/>
                <w:color w:val="000000" w:themeColor="text1"/>
                <w:sz w:val="20"/>
                <w:szCs w:val="20"/>
                <w:lang w:val="lv-LV"/>
              </w:rPr>
              <w:t xml:space="preserve">n </w:t>
            </w:r>
            <w:r w:rsidRPr="00FB38BE">
              <w:rPr>
                <w:rFonts w:cs="Times New Roman"/>
                <w:color w:val="000000" w:themeColor="text1"/>
                <w:spacing w:val="7"/>
                <w:sz w:val="20"/>
                <w:szCs w:val="20"/>
                <w:lang w:val="lv-LV"/>
              </w:rPr>
              <w:t>k</w:t>
            </w:r>
            <w:r w:rsidRPr="00FB38BE">
              <w:rPr>
                <w:rFonts w:cs="Times New Roman"/>
                <w:color w:val="000000" w:themeColor="text1"/>
                <w:spacing w:val="-3"/>
                <w:sz w:val="20"/>
                <w:szCs w:val="20"/>
                <w:lang w:val="lv-LV"/>
              </w:rPr>
              <w:t>o</w:t>
            </w:r>
            <w:r w:rsidRPr="00FB38BE">
              <w:rPr>
                <w:rFonts w:cs="Times New Roman"/>
                <w:color w:val="000000" w:themeColor="text1"/>
                <w:spacing w:val="7"/>
                <w:sz w:val="20"/>
                <w:szCs w:val="20"/>
                <w:lang w:val="lv-LV"/>
              </w:rPr>
              <w:t>k</w:t>
            </w:r>
            <w:r w:rsidRPr="00FB38BE">
              <w:rPr>
                <w:rFonts w:cs="Times New Roman"/>
                <w:color w:val="000000" w:themeColor="text1"/>
                <w:sz w:val="20"/>
                <w:szCs w:val="20"/>
                <w:lang w:val="lv-LV"/>
              </w:rPr>
              <w:t xml:space="preserve">u </w:t>
            </w:r>
            <w:r w:rsidRPr="00FB38BE">
              <w:rPr>
                <w:rFonts w:cs="Times New Roman"/>
                <w:color w:val="000000" w:themeColor="text1"/>
                <w:spacing w:val="14"/>
                <w:sz w:val="20"/>
                <w:szCs w:val="20"/>
                <w:lang w:val="lv-LV"/>
              </w:rPr>
              <w:t xml:space="preserve"> </w:t>
            </w:r>
            <w:r w:rsidRPr="00FB38BE">
              <w:rPr>
                <w:rFonts w:cs="Times New Roman"/>
                <w:color w:val="000000" w:themeColor="text1"/>
                <w:spacing w:val="7"/>
                <w:sz w:val="20"/>
                <w:szCs w:val="20"/>
                <w:lang w:val="lv-LV"/>
              </w:rPr>
              <w:t>c</w:t>
            </w:r>
            <w:r w:rsidRPr="00FB38BE">
              <w:rPr>
                <w:rFonts w:cs="Times New Roman"/>
                <w:color w:val="000000" w:themeColor="text1"/>
                <w:spacing w:val="1"/>
                <w:sz w:val="20"/>
                <w:szCs w:val="20"/>
                <w:lang w:val="lv-LV"/>
              </w:rPr>
              <w:t>i</w:t>
            </w:r>
            <w:r w:rsidRPr="00FB38BE">
              <w:rPr>
                <w:rFonts w:cs="Times New Roman"/>
                <w:color w:val="000000" w:themeColor="text1"/>
                <w:spacing w:val="-5"/>
                <w:sz w:val="20"/>
                <w:szCs w:val="20"/>
                <w:lang w:val="lv-LV"/>
              </w:rPr>
              <w:t>r</w:t>
            </w:r>
            <w:r w:rsidRPr="00FB38BE">
              <w:rPr>
                <w:rFonts w:cs="Times New Roman"/>
                <w:color w:val="000000" w:themeColor="text1"/>
                <w:spacing w:val="7"/>
                <w:sz w:val="20"/>
                <w:szCs w:val="20"/>
                <w:lang w:val="lv-LV"/>
              </w:rPr>
              <w:t>š</w:t>
            </w:r>
            <w:r w:rsidRPr="00FB38BE">
              <w:rPr>
                <w:rFonts w:cs="Times New Roman"/>
                <w:color w:val="000000" w:themeColor="text1"/>
                <w:spacing w:val="-3"/>
                <w:sz w:val="20"/>
                <w:szCs w:val="20"/>
                <w:lang w:val="lv-LV"/>
              </w:rPr>
              <w:t>an</w:t>
            </w:r>
            <w:r w:rsidRPr="00FB38BE">
              <w:rPr>
                <w:rFonts w:cs="Times New Roman"/>
                <w:color w:val="000000" w:themeColor="text1"/>
                <w:sz w:val="20"/>
                <w:szCs w:val="20"/>
                <w:lang w:val="lv-LV"/>
              </w:rPr>
              <w:t xml:space="preserve">u </w:t>
            </w:r>
            <w:r w:rsidRPr="00FB38BE">
              <w:rPr>
                <w:rFonts w:cs="Times New Roman"/>
                <w:color w:val="000000" w:themeColor="text1"/>
                <w:spacing w:val="7"/>
                <w:sz w:val="20"/>
                <w:szCs w:val="20"/>
                <w:lang w:val="lv-LV"/>
              </w:rPr>
              <w:t>s</w:t>
            </w:r>
            <w:r w:rsidRPr="00FB38BE">
              <w:rPr>
                <w:rFonts w:cs="Times New Roman"/>
                <w:color w:val="000000" w:themeColor="text1"/>
                <w:spacing w:val="-3"/>
                <w:sz w:val="20"/>
                <w:szCs w:val="20"/>
                <w:lang w:val="lv-LV"/>
              </w:rPr>
              <w:t>a</w:t>
            </w:r>
            <w:r w:rsidRPr="00FB38BE">
              <w:rPr>
                <w:rFonts w:cs="Times New Roman"/>
                <w:color w:val="000000" w:themeColor="text1"/>
                <w:spacing w:val="7"/>
                <w:sz w:val="20"/>
                <w:szCs w:val="20"/>
                <w:lang w:val="lv-LV"/>
              </w:rPr>
              <w:t>sk</w:t>
            </w:r>
            <w:r w:rsidRPr="00FB38BE">
              <w:rPr>
                <w:rFonts w:cs="Times New Roman"/>
                <w:color w:val="000000" w:themeColor="text1"/>
                <w:spacing w:val="-3"/>
                <w:sz w:val="20"/>
                <w:szCs w:val="20"/>
                <w:lang w:val="lv-LV"/>
              </w:rPr>
              <w:t>aņ</w:t>
            </w:r>
            <w:r w:rsidRPr="00FB38BE">
              <w:rPr>
                <w:rFonts w:cs="Times New Roman"/>
                <w:color w:val="000000" w:themeColor="text1"/>
                <w:sz w:val="20"/>
                <w:szCs w:val="20"/>
                <w:lang w:val="lv-LV"/>
              </w:rPr>
              <w:t xml:space="preserve">ā </w:t>
            </w:r>
            <w:r w:rsidRPr="00FB38BE">
              <w:rPr>
                <w:rFonts w:cs="Times New Roman"/>
                <w:color w:val="000000" w:themeColor="text1"/>
                <w:spacing w:val="-3"/>
                <w:sz w:val="20"/>
                <w:szCs w:val="20"/>
                <w:lang w:val="lv-LV"/>
              </w:rPr>
              <w:t>a</w:t>
            </w:r>
            <w:r w:rsidRPr="00FB38BE">
              <w:rPr>
                <w:rFonts w:cs="Times New Roman"/>
                <w:color w:val="000000" w:themeColor="text1"/>
                <w:sz w:val="20"/>
                <w:szCs w:val="20"/>
                <w:lang w:val="lv-LV"/>
              </w:rPr>
              <w:t xml:space="preserve">r </w:t>
            </w:r>
            <w:r w:rsidRPr="00FB38BE">
              <w:rPr>
                <w:rFonts w:cs="Times New Roman"/>
                <w:color w:val="000000" w:themeColor="text1"/>
                <w:spacing w:val="7"/>
                <w:sz w:val="20"/>
                <w:szCs w:val="20"/>
                <w:lang w:val="lv-LV"/>
              </w:rPr>
              <w:t>š</w:t>
            </w:r>
            <w:r w:rsidRPr="00FB38BE">
              <w:rPr>
                <w:rFonts w:cs="Times New Roman"/>
                <w:color w:val="000000" w:themeColor="text1"/>
                <w:spacing w:val="1"/>
                <w:sz w:val="20"/>
                <w:szCs w:val="20"/>
                <w:lang w:val="lv-LV"/>
              </w:rPr>
              <w:t>i</w:t>
            </w:r>
            <w:r w:rsidRPr="00FB38BE">
              <w:rPr>
                <w:rFonts w:cs="Times New Roman"/>
                <w:color w:val="000000" w:themeColor="text1"/>
                <w:spacing w:val="-3"/>
                <w:sz w:val="20"/>
                <w:szCs w:val="20"/>
                <w:lang w:val="lv-LV"/>
              </w:rPr>
              <w:t>e</w:t>
            </w:r>
            <w:r w:rsidRPr="00FB38BE">
              <w:rPr>
                <w:rFonts w:cs="Times New Roman"/>
                <w:color w:val="000000" w:themeColor="text1"/>
                <w:sz w:val="20"/>
                <w:szCs w:val="20"/>
                <w:lang w:val="lv-LV"/>
              </w:rPr>
              <w:t xml:space="preserve">m </w:t>
            </w:r>
            <w:r w:rsidRPr="00FB38BE">
              <w:rPr>
                <w:rFonts w:cs="Times New Roman"/>
                <w:color w:val="000000" w:themeColor="text1"/>
                <w:spacing w:val="-3"/>
                <w:sz w:val="20"/>
                <w:szCs w:val="20"/>
                <w:lang w:val="lv-LV"/>
              </w:rPr>
              <w:t>no</w:t>
            </w:r>
            <w:r w:rsidRPr="00FB38BE">
              <w:rPr>
                <w:rFonts w:cs="Times New Roman"/>
                <w:color w:val="000000" w:themeColor="text1"/>
                <w:spacing w:val="5"/>
                <w:sz w:val="20"/>
                <w:szCs w:val="20"/>
                <w:lang w:val="lv-LV"/>
              </w:rPr>
              <w:t>t</w:t>
            </w:r>
            <w:r w:rsidRPr="00FB38BE">
              <w:rPr>
                <w:rFonts w:cs="Times New Roman"/>
                <w:color w:val="000000" w:themeColor="text1"/>
                <w:spacing w:val="-3"/>
                <w:sz w:val="20"/>
                <w:szCs w:val="20"/>
                <w:lang w:val="lv-LV"/>
              </w:rPr>
              <w:t>e</w:t>
            </w:r>
            <w:r w:rsidRPr="00FB38BE">
              <w:rPr>
                <w:rFonts w:cs="Times New Roman"/>
                <w:color w:val="000000" w:themeColor="text1"/>
                <w:spacing w:val="1"/>
                <w:sz w:val="20"/>
                <w:szCs w:val="20"/>
                <w:lang w:val="lv-LV"/>
              </w:rPr>
              <w:t>i</w:t>
            </w:r>
            <w:r w:rsidRPr="00FB38BE">
              <w:rPr>
                <w:rFonts w:cs="Times New Roman"/>
                <w:color w:val="000000" w:themeColor="text1"/>
                <w:spacing w:val="7"/>
                <w:sz w:val="20"/>
                <w:szCs w:val="20"/>
                <w:lang w:val="lv-LV"/>
              </w:rPr>
              <w:t>k</w:t>
            </w:r>
            <w:r w:rsidRPr="00FB38BE">
              <w:rPr>
                <w:rFonts w:cs="Times New Roman"/>
                <w:color w:val="000000" w:themeColor="text1"/>
                <w:spacing w:val="-3"/>
                <w:sz w:val="20"/>
                <w:szCs w:val="20"/>
                <w:lang w:val="lv-LV"/>
              </w:rPr>
              <w:t>u</w:t>
            </w:r>
            <w:r w:rsidRPr="00FB38BE">
              <w:rPr>
                <w:rFonts w:cs="Times New Roman"/>
                <w:color w:val="000000" w:themeColor="text1"/>
                <w:spacing w:val="3"/>
                <w:sz w:val="20"/>
                <w:szCs w:val="20"/>
                <w:lang w:val="lv-LV"/>
              </w:rPr>
              <w:t>m</w:t>
            </w:r>
            <w:r w:rsidRPr="00FB38BE">
              <w:rPr>
                <w:rFonts w:cs="Times New Roman"/>
                <w:color w:val="000000" w:themeColor="text1"/>
                <w:spacing w:val="1"/>
                <w:sz w:val="20"/>
                <w:szCs w:val="20"/>
                <w:lang w:val="lv-LV"/>
              </w:rPr>
              <w:t>i</w:t>
            </w:r>
            <w:r w:rsidRPr="00FB38BE">
              <w:rPr>
                <w:rFonts w:cs="Times New Roman"/>
                <w:color w:val="000000" w:themeColor="text1"/>
                <w:spacing w:val="-3"/>
                <w:sz w:val="20"/>
                <w:szCs w:val="20"/>
                <w:lang w:val="lv-LV"/>
              </w:rPr>
              <w:t>e</w:t>
            </w:r>
            <w:r w:rsidRPr="00FB38BE">
              <w:rPr>
                <w:rFonts w:cs="Times New Roman"/>
                <w:color w:val="000000" w:themeColor="text1"/>
                <w:sz w:val="20"/>
                <w:szCs w:val="20"/>
                <w:lang w:val="lv-LV"/>
              </w:rPr>
              <w:t>m</w:t>
            </w:r>
            <w:r w:rsidRPr="00FB38BE">
              <w:rPr>
                <w:rFonts w:cs="Times New Roman"/>
                <w:color w:val="000000" w:themeColor="text1"/>
                <w:spacing w:val="9"/>
                <w:sz w:val="20"/>
                <w:szCs w:val="20"/>
                <w:lang w:val="lv-LV"/>
              </w:rPr>
              <w:t xml:space="preserve"> </w:t>
            </w:r>
            <w:r w:rsidRPr="00FB38BE">
              <w:rPr>
                <w:rFonts w:cs="Times New Roman"/>
                <w:color w:val="000000" w:themeColor="text1"/>
                <w:spacing w:val="-3"/>
                <w:sz w:val="20"/>
                <w:szCs w:val="20"/>
                <w:lang w:val="lv-LV"/>
              </w:rPr>
              <w:t>u</w:t>
            </w:r>
            <w:r w:rsidRPr="00FB38BE">
              <w:rPr>
                <w:rFonts w:cs="Times New Roman"/>
                <w:color w:val="000000" w:themeColor="text1"/>
                <w:sz w:val="20"/>
                <w:szCs w:val="20"/>
                <w:lang w:val="lv-LV"/>
              </w:rPr>
              <w:t>n</w:t>
            </w:r>
            <w:r w:rsidRPr="00FB38BE">
              <w:rPr>
                <w:rFonts w:cs="Times New Roman"/>
                <w:color w:val="000000" w:themeColor="text1"/>
                <w:spacing w:val="3"/>
                <w:sz w:val="20"/>
                <w:szCs w:val="20"/>
                <w:lang w:val="lv-LV"/>
              </w:rPr>
              <w:t xml:space="preserve"> </w:t>
            </w:r>
            <w:r w:rsidRPr="00FB38BE">
              <w:rPr>
                <w:rFonts w:cs="Times New Roman"/>
                <w:color w:val="000000" w:themeColor="text1"/>
                <w:spacing w:val="7"/>
                <w:sz w:val="20"/>
                <w:szCs w:val="20"/>
                <w:lang w:val="lv-LV"/>
              </w:rPr>
              <w:t>c</w:t>
            </w:r>
            <w:r w:rsidRPr="00FB38BE">
              <w:rPr>
                <w:rFonts w:cs="Times New Roman"/>
                <w:color w:val="000000" w:themeColor="text1"/>
                <w:spacing w:val="1"/>
                <w:sz w:val="20"/>
                <w:szCs w:val="20"/>
                <w:lang w:val="lv-LV"/>
              </w:rPr>
              <w:t>i</w:t>
            </w:r>
            <w:r w:rsidRPr="00FB38BE">
              <w:rPr>
                <w:rFonts w:cs="Times New Roman"/>
                <w:color w:val="000000" w:themeColor="text1"/>
                <w:spacing w:val="5"/>
                <w:sz w:val="20"/>
                <w:szCs w:val="20"/>
                <w:lang w:val="lv-LV"/>
              </w:rPr>
              <w:t>t</w:t>
            </w:r>
            <w:r w:rsidRPr="00FB38BE">
              <w:rPr>
                <w:rFonts w:cs="Times New Roman"/>
                <w:color w:val="000000" w:themeColor="text1"/>
                <w:spacing w:val="1"/>
                <w:sz w:val="20"/>
                <w:szCs w:val="20"/>
                <w:lang w:val="lv-LV"/>
              </w:rPr>
              <w:t>i</w:t>
            </w:r>
            <w:r w:rsidRPr="00FB38BE">
              <w:rPr>
                <w:rFonts w:cs="Times New Roman"/>
                <w:color w:val="000000" w:themeColor="text1"/>
                <w:spacing w:val="-3"/>
                <w:sz w:val="20"/>
                <w:szCs w:val="20"/>
                <w:lang w:val="lv-LV"/>
              </w:rPr>
              <w:t>e</w:t>
            </w:r>
            <w:r w:rsidRPr="00FB38BE">
              <w:rPr>
                <w:rFonts w:cs="Times New Roman"/>
                <w:color w:val="000000" w:themeColor="text1"/>
                <w:sz w:val="20"/>
                <w:szCs w:val="20"/>
                <w:lang w:val="lv-LV"/>
              </w:rPr>
              <w:t>m</w:t>
            </w:r>
            <w:r w:rsidRPr="00FB38BE">
              <w:rPr>
                <w:rFonts w:cs="Times New Roman"/>
                <w:color w:val="000000" w:themeColor="text1"/>
                <w:spacing w:val="9"/>
                <w:sz w:val="20"/>
                <w:szCs w:val="20"/>
                <w:lang w:val="lv-LV"/>
              </w:rPr>
              <w:t xml:space="preserve"> </w:t>
            </w:r>
            <w:r w:rsidRPr="00FB38BE">
              <w:rPr>
                <w:rFonts w:cs="Times New Roman"/>
                <w:color w:val="000000" w:themeColor="text1"/>
                <w:spacing w:val="-3"/>
                <w:sz w:val="20"/>
                <w:szCs w:val="20"/>
                <w:lang w:val="lv-LV"/>
              </w:rPr>
              <w:t>no</w:t>
            </w:r>
            <w:r w:rsidRPr="00FB38BE">
              <w:rPr>
                <w:rFonts w:cs="Times New Roman"/>
                <w:color w:val="000000" w:themeColor="text1"/>
                <w:spacing w:val="-5"/>
                <w:sz w:val="20"/>
                <w:szCs w:val="20"/>
                <w:lang w:val="lv-LV"/>
              </w:rPr>
              <w:t>r</w:t>
            </w:r>
            <w:r w:rsidRPr="00FB38BE">
              <w:rPr>
                <w:rFonts w:cs="Times New Roman"/>
                <w:color w:val="000000" w:themeColor="text1"/>
                <w:spacing w:val="3"/>
                <w:sz w:val="20"/>
                <w:szCs w:val="20"/>
                <w:lang w:val="lv-LV"/>
              </w:rPr>
              <w:t>m</w:t>
            </w:r>
            <w:r w:rsidRPr="00FB38BE">
              <w:rPr>
                <w:rFonts w:cs="Times New Roman"/>
                <w:color w:val="000000" w:themeColor="text1"/>
                <w:spacing w:val="-3"/>
                <w:sz w:val="20"/>
                <w:szCs w:val="20"/>
                <w:lang w:val="lv-LV"/>
              </w:rPr>
              <w:t>a</w:t>
            </w:r>
            <w:r w:rsidRPr="00FB38BE">
              <w:rPr>
                <w:rFonts w:cs="Times New Roman"/>
                <w:color w:val="000000" w:themeColor="text1"/>
                <w:spacing w:val="5"/>
                <w:sz w:val="20"/>
                <w:szCs w:val="20"/>
                <w:lang w:val="lv-LV"/>
              </w:rPr>
              <w:t>tī</w:t>
            </w:r>
            <w:r w:rsidRPr="00FB38BE">
              <w:rPr>
                <w:rFonts w:cs="Times New Roman"/>
                <w:color w:val="000000" w:themeColor="text1"/>
                <w:spacing w:val="7"/>
                <w:sz w:val="20"/>
                <w:szCs w:val="20"/>
                <w:lang w:val="lv-LV"/>
              </w:rPr>
              <w:t>v</w:t>
            </w:r>
            <w:r w:rsidRPr="00FB38BE">
              <w:rPr>
                <w:rFonts w:cs="Times New Roman"/>
                <w:color w:val="000000" w:themeColor="text1"/>
                <w:spacing w:val="-3"/>
                <w:sz w:val="20"/>
                <w:szCs w:val="20"/>
                <w:lang w:val="lv-LV"/>
              </w:rPr>
              <w:t>a</w:t>
            </w:r>
            <w:r w:rsidRPr="00FB38BE">
              <w:rPr>
                <w:rFonts w:cs="Times New Roman"/>
                <w:color w:val="000000" w:themeColor="text1"/>
                <w:spacing w:val="1"/>
                <w:sz w:val="20"/>
                <w:szCs w:val="20"/>
                <w:lang w:val="lv-LV"/>
              </w:rPr>
              <w:t>ji</w:t>
            </w:r>
            <w:r w:rsidRPr="00FB38BE">
              <w:rPr>
                <w:rFonts w:cs="Times New Roman"/>
                <w:color w:val="000000" w:themeColor="text1"/>
                <w:spacing w:val="-3"/>
                <w:sz w:val="20"/>
                <w:szCs w:val="20"/>
                <w:lang w:val="lv-LV"/>
              </w:rPr>
              <w:t>e</w:t>
            </w:r>
            <w:r w:rsidRPr="00FB38BE">
              <w:rPr>
                <w:rFonts w:cs="Times New Roman"/>
                <w:color w:val="000000" w:themeColor="text1"/>
                <w:sz w:val="20"/>
                <w:szCs w:val="20"/>
                <w:lang w:val="lv-LV"/>
              </w:rPr>
              <w:t>m</w:t>
            </w:r>
            <w:r w:rsidRPr="00FB38BE">
              <w:rPr>
                <w:rFonts w:cs="Times New Roman"/>
                <w:color w:val="000000" w:themeColor="text1"/>
                <w:spacing w:val="9"/>
                <w:sz w:val="20"/>
                <w:szCs w:val="20"/>
                <w:lang w:val="lv-LV"/>
              </w:rPr>
              <w:t xml:space="preserve"> </w:t>
            </w:r>
            <w:r w:rsidRPr="00FB38BE">
              <w:rPr>
                <w:rFonts w:cs="Times New Roman"/>
                <w:color w:val="000000" w:themeColor="text1"/>
                <w:spacing w:val="-3"/>
                <w:sz w:val="20"/>
                <w:szCs w:val="20"/>
                <w:lang w:val="lv-LV"/>
              </w:rPr>
              <w:t>a</w:t>
            </w:r>
            <w:r w:rsidRPr="00FB38BE">
              <w:rPr>
                <w:rFonts w:cs="Times New Roman"/>
                <w:color w:val="000000" w:themeColor="text1"/>
                <w:spacing w:val="7"/>
                <w:sz w:val="20"/>
                <w:szCs w:val="20"/>
                <w:lang w:val="lv-LV"/>
              </w:rPr>
              <w:t>k</w:t>
            </w:r>
            <w:r w:rsidRPr="00FB38BE">
              <w:rPr>
                <w:rFonts w:cs="Times New Roman"/>
                <w:color w:val="000000" w:themeColor="text1"/>
                <w:spacing w:val="5"/>
                <w:sz w:val="20"/>
                <w:szCs w:val="20"/>
                <w:lang w:val="lv-LV"/>
              </w:rPr>
              <w:t>t</w:t>
            </w:r>
            <w:r w:rsidRPr="00FB38BE">
              <w:rPr>
                <w:rFonts w:cs="Times New Roman"/>
                <w:color w:val="000000" w:themeColor="text1"/>
                <w:spacing w:val="1"/>
                <w:sz w:val="20"/>
                <w:szCs w:val="20"/>
                <w:lang w:val="lv-LV"/>
              </w:rPr>
              <w:t>i</w:t>
            </w:r>
            <w:r w:rsidRPr="00FB38BE">
              <w:rPr>
                <w:rFonts w:cs="Times New Roman"/>
                <w:color w:val="000000" w:themeColor="text1"/>
                <w:spacing w:val="-3"/>
                <w:sz w:val="20"/>
                <w:szCs w:val="20"/>
                <w:lang w:val="lv-LV"/>
              </w:rPr>
              <w:t>e</w:t>
            </w:r>
            <w:r w:rsidRPr="00FB38BE">
              <w:rPr>
                <w:rFonts w:cs="Times New Roman"/>
                <w:color w:val="000000" w:themeColor="text1"/>
                <w:spacing w:val="3"/>
                <w:sz w:val="20"/>
                <w:szCs w:val="20"/>
                <w:lang w:val="lv-LV"/>
              </w:rPr>
              <w:t>m</w:t>
            </w:r>
            <w:r w:rsidRPr="00FB38BE">
              <w:rPr>
                <w:rFonts w:cs="Times New Roman"/>
                <w:color w:val="000000" w:themeColor="text1"/>
                <w:sz w:val="20"/>
                <w:szCs w:val="20"/>
                <w:lang w:val="lv-LV"/>
              </w:rPr>
              <w:t>.</w:t>
            </w:r>
          </w:p>
        </w:tc>
        <w:tc>
          <w:tcPr>
            <w:tcW w:w="3067" w:type="dxa"/>
          </w:tcPr>
          <w:p w14:paraId="3683A0F7" w14:textId="77777777" w:rsidR="009B6059" w:rsidRPr="00FB38BE" w:rsidRDefault="009B6059" w:rsidP="00CE6F9B">
            <w:pPr>
              <w:jc w:val="center"/>
              <w:rPr>
                <w:rFonts w:cs="Times New Roman"/>
                <w:b/>
                <w:color w:val="000000" w:themeColor="text1"/>
                <w:lang w:val="lv-LV"/>
              </w:rPr>
            </w:pPr>
          </w:p>
        </w:tc>
      </w:tr>
      <w:tr w:rsidR="009B6059" w:rsidRPr="00621848" w14:paraId="0C52EF62" w14:textId="77777777" w:rsidTr="6FF3D120">
        <w:tc>
          <w:tcPr>
            <w:tcW w:w="2547" w:type="dxa"/>
          </w:tcPr>
          <w:p w14:paraId="3B7E531F" w14:textId="77777777" w:rsidR="009B6059" w:rsidRPr="00FB38BE" w:rsidRDefault="009B6059" w:rsidP="00CE6F9B">
            <w:pPr>
              <w:jc w:val="both"/>
              <w:rPr>
                <w:rFonts w:cs="Times New Roman"/>
                <w:b/>
                <w:color w:val="000000" w:themeColor="text1"/>
                <w:sz w:val="20"/>
                <w:szCs w:val="20"/>
                <w:lang w:val="lv-LV"/>
              </w:rPr>
            </w:pPr>
            <w:r w:rsidRPr="00FB38BE">
              <w:rPr>
                <w:rFonts w:cs="Times New Roman"/>
                <w:color w:val="000000" w:themeColor="text1"/>
                <w:sz w:val="20"/>
                <w:szCs w:val="20"/>
                <w:shd w:val="clear" w:color="auto" w:fill="FFFFFF"/>
                <w:lang w:val="lv-LV"/>
              </w:rPr>
              <w:t>17. Aizsargājamo koku vainagu projekcijas platībā, kā arī 10 metru platā joslā no tās (mērot no aizsargājamā koka vainaga projekcijas ārējās malas) bez Dabas aizsardzības pārvaldes rakstiskas atļaujas aizliegts:</w:t>
            </w:r>
          </w:p>
        </w:tc>
        <w:tc>
          <w:tcPr>
            <w:tcW w:w="3402" w:type="dxa"/>
          </w:tcPr>
          <w:p w14:paraId="7847905E" w14:textId="77777777" w:rsidR="009B6059" w:rsidRPr="00FB38BE" w:rsidRDefault="009B6059" w:rsidP="003833CD">
            <w:pPr>
              <w:pStyle w:val="BodyText"/>
              <w:widowControl w:val="0"/>
              <w:numPr>
                <w:ilvl w:val="0"/>
                <w:numId w:val="14"/>
              </w:numPr>
              <w:spacing w:after="0" w:line="260" w:lineRule="auto"/>
              <w:ind w:left="0" w:firstLine="0"/>
              <w:jc w:val="both"/>
              <w:rPr>
                <w:rFonts w:ascii="Times New Roman" w:hAnsi="Times New Roman"/>
                <w:color w:val="000000" w:themeColor="text1"/>
                <w:sz w:val="20"/>
              </w:rPr>
            </w:pPr>
            <w:r w:rsidRPr="00FB38BE">
              <w:rPr>
                <w:rFonts w:ascii="Times New Roman" w:hAnsi="Times New Roman"/>
                <w:color w:val="000000" w:themeColor="text1"/>
                <w:spacing w:val="5"/>
                <w:sz w:val="20"/>
              </w:rPr>
              <w:t>A</w:t>
            </w:r>
            <w:r w:rsidRPr="00FB38BE">
              <w:rPr>
                <w:rFonts w:ascii="Times New Roman" w:hAnsi="Times New Roman"/>
                <w:color w:val="000000" w:themeColor="text1"/>
                <w:spacing w:val="1"/>
                <w:sz w:val="20"/>
              </w:rPr>
              <w:t>i</w:t>
            </w:r>
            <w:r w:rsidRPr="00FB38BE">
              <w:rPr>
                <w:rFonts w:ascii="Times New Roman" w:hAnsi="Times New Roman"/>
                <w:color w:val="000000" w:themeColor="text1"/>
                <w:spacing w:val="7"/>
                <w:sz w:val="20"/>
              </w:rPr>
              <w:t>zs</w:t>
            </w:r>
            <w:r w:rsidRPr="00FB38BE">
              <w:rPr>
                <w:rFonts w:ascii="Times New Roman" w:hAnsi="Times New Roman"/>
                <w:color w:val="000000" w:themeColor="text1"/>
                <w:spacing w:val="-3"/>
                <w:sz w:val="20"/>
              </w:rPr>
              <w:t>a</w:t>
            </w:r>
            <w:r w:rsidRPr="00FB38BE">
              <w:rPr>
                <w:rFonts w:ascii="Times New Roman" w:hAnsi="Times New Roman"/>
                <w:color w:val="000000" w:themeColor="text1"/>
                <w:spacing w:val="-5"/>
                <w:sz w:val="20"/>
              </w:rPr>
              <w:t>r</w:t>
            </w:r>
            <w:r w:rsidRPr="00FB38BE">
              <w:rPr>
                <w:rFonts w:ascii="Times New Roman" w:hAnsi="Times New Roman"/>
                <w:color w:val="000000" w:themeColor="text1"/>
                <w:spacing w:val="-3"/>
                <w:sz w:val="20"/>
              </w:rPr>
              <w:t>gā</w:t>
            </w:r>
            <w:r w:rsidRPr="00FB38BE">
              <w:rPr>
                <w:rFonts w:ascii="Times New Roman" w:hAnsi="Times New Roman"/>
                <w:color w:val="000000" w:themeColor="text1"/>
                <w:spacing w:val="1"/>
                <w:sz w:val="20"/>
              </w:rPr>
              <w:t>j</w:t>
            </w:r>
            <w:r w:rsidRPr="00FB38BE">
              <w:rPr>
                <w:rFonts w:ascii="Times New Roman" w:hAnsi="Times New Roman"/>
                <w:color w:val="000000" w:themeColor="text1"/>
                <w:spacing w:val="-3"/>
                <w:sz w:val="20"/>
              </w:rPr>
              <w:t>a</w:t>
            </w:r>
            <w:r w:rsidRPr="00FB38BE">
              <w:rPr>
                <w:rFonts w:ascii="Times New Roman" w:hAnsi="Times New Roman"/>
                <w:color w:val="000000" w:themeColor="text1"/>
                <w:spacing w:val="3"/>
                <w:sz w:val="20"/>
              </w:rPr>
              <w:t>m</w:t>
            </w:r>
            <w:r w:rsidRPr="00FB38BE">
              <w:rPr>
                <w:rFonts w:ascii="Times New Roman" w:hAnsi="Times New Roman"/>
                <w:color w:val="000000" w:themeColor="text1"/>
                <w:sz w:val="20"/>
              </w:rPr>
              <w:t>o</w:t>
            </w:r>
            <w:r w:rsidRPr="00FB38BE">
              <w:rPr>
                <w:rFonts w:ascii="Times New Roman" w:hAnsi="Times New Roman"/>
                <w:color w:val="000000" w:themeColor="text1"/>
                <w:spacing w:val="6"/>
                <w:sz w:val="20"/>
              </w:rPr>
              <w:t xml:space="preserve"> </w:t>
            </w:r>
            <w:r w:rsidRPr="00FB38BE">
              <w:rPr>
                <w:rFonts w:ascii="Times New Roman" w:hAnsi="Times New Roman"/>
                <w:color w:val="000000" w:themeColor="text1"/>
                <w:spacing w:val="7"/>
                <w:sz w:val="20"/>
              </w:rPr>
              <w:t>k</w:t>
            </w:r>
            <w:r w:rsidRPr="00FB38BE">
              <w:rPr>
                <w:rFonts w:ascii="Times New Roman" w:hAnsi="Times New Roman"/>
                <w:color w:val="000000" w:themeColor="text1"/>
                <w:spacing w:val="-3"/>
                <w:sz w:val="20"/>
              </w:rPr>
              <w:t>o</w:t>
            </w:r>
            <w:r w:rsidRPr="00FB38BE">
              <w:rPr>
                <w:rFonts w:ascii="Times New Roman" w:hAnsi="Times New Roman"/>
                <w:color w:val="000000" w:themeColor="text1"/>
                <w:spacing w:val="7"/>
                <w:sz w:val="20"/>
              </w:rPr>
              <w:t>k</w:t>
            </w:r>
            <w:r w:rsidRPr="00FB38BE">
              <w:rPr>
                <w:rFonts w:ascii="Times New Roman" w:hAnsi="Times New Roman"/>
                <w:color w:val="000000" w:themeColor="text1"/>
                <w:sz w:val="20"/>
              </w:rPr>
              <w:t>u</w:t>
            </w:r>
            <w:r w:rsidRPr="00FB38BE">
              <w:rPr>
                <w:rFonts w:ascii="Times New Roman" w:hAnsi="Times New Roman"/>
                <w:color w:val="000000" w:themeColor="text1"/>
                <w:spacing w:val="6"/>
                <w:sz w:val="20"/>
              </w:rPr>
              <w:t xml:space="preserve"> </w:t>
            </w:r>
            <w:r w:rsidRPr="00FB38BE">
              <w:rPr>
                <w:rFonts w:ascii="Times New Roman" w:hAnsi="Times New Roman"/>
                <w:color w:val="000000" w:themeColor="text1"/>
                <w:spacing w:val="7"/>
                <w:sz w:val="20"/>
              </w:rPr>
              <w:t>v</w:t>
            </w:r>
            <w:r w:rsidRPr="00FB38BE">
              <w:rPr>
                <w:rFonts w:ascii="Times New Roman" w:hAnsi="Times New Roman"/>
                <w:color w:val="000000" w:themeColor="text1"/>
                <w:spacing w:val="-3"/>
                <w:sz w:val="20"/>
              </w:rPr>
              <w:t>a</w:t>
            </w:r>
            <w:r w:rsidRPr="00FB38BE">
              <w:rPr>
                <w:rFonts w:ascii="Times New Roman" w:hAnsi="Times New Roman"/>
                <w:color w:val="000000" w:themeColor="text1"/>
                <w:spacing w:val="1"/>
                <w:sz w:val="20"/>
              </w:rPr>
              <w:t>i</w:t>
            </w:r>
            <w:r w:rsidRPr="00FB38BE">
              <w:rPr>
                <w:rFonts w:ascii="Times New Roman" w:hAnsi="Times New Roman"/>
                <w:color w:val="000000" w:themeColor="text1"/>
                <w:spacing w:val="-3"/>
                <w:sz w:val="20"/>
              </w:rPr>
              <w:t>nag</w:t>
            </w:r>
            <w:r w:rsidRPr="00FB38BE">
              <w:rPr>
                <w:rFonts w:ascii="Times New Roman" w:hAnsi="Times New Roman"/>
                <w:color w:val="000000" w:themeColor="text1"/>
                <w:sz w:val="20"/>
              </w:rPr>
              <w:t>u</w:t>
            </w:r>
            <w:r w:rsidRPr="00FB38BE">
              <w:rPr>
                <w:rFonts w:ascii="Times New Roman" w:hAnsi="Times New Roman"/>
                <w:color w:val="000000" w:themeColor="text1"/>
                <w:spacing w:val="6"/>
                <w:sz w:val="20"/>
              </w:rPr>
              <w:t xml:space="preserve"> </w:t>
            </w:r>
            <w:r w:rsidRPr="00FB38BE">
              <w:rPr>
                <w:rFonts w:ascii="Times New Roman" w:hAnsi="Times New Roman"/>
                <w:color w:val="000000" w:themeColor="text1"/>
                <w:spacing w:val="-3"/>
                <w:sz w:val="20"/>
              </w:rPr>
              <w:t>p</w:t>
            </w:r>
            <w:r w:rsidRPr="00FB38BE">
              <w:rPr>
                <w:rFonts w:ascii="Times New Roman" w:hAnsi="Times New Roman"/>
                <w:color w:val="000000" w:themeColor="text1"/>
                <w:spacing w:val="-5"/>
                <w:sz w:val="20"/>
              </w:rPr>
              <w:t>r</w:t>
            </w:r>
            <w:r w:rsidRPr="00FB38BE">
              <w:rPr>
                <w:rFonts w:ascii="Times New Roman" w:hAnsi="Times New Roman"/>
                <w:color w:val="000000" w:themeColor="text1"/>
                <w:spacing w:val="-3"/>
                <w:sz w:val="20"/>
              </w:rPr>
              <w:t>o</w:t>
            </w:r>
            <w:r w:rsidRPr="00FB38BE">
              <w:rPr>
                <w:rFonts w:ascii="Times New Roman" w:hAnsi="Times New Roman"/>
                <w:color w:val="000000" w:themeColor="text1"/>
                <w:spacing w:val="1"/>
                <w:sz w:val="20"/>
              </w:rPr>
              <w:t>j</w:t>
            </w:r>
            <w:r w:rsidRPr="00FB38BE">
              <w:rPr>
                <w:rFonts w:ascii="Times New Roman" w:hAnsi="Times New Roman"/>
                <w:color w:val="000000" w:themeColor="text1"/>
                <w:spacing w:val="-3"/>
                <w:sz w:val="20"/>
              </w:rPr>
              <w:t>e</w:t>
            </w:r>
            <w:r w:rsidRPr="00FB38BE">
              <w:rPr>
                <w:rFonts w:ascii="Times New Roman" w:hAnsi="Times New Roman"/>
                <w:color w:val="000000" w:themeColor="text1"/>
                <w:spacing w:val="7"/>
                <w:sz w:val="20"/>
              </w:rPr>
              <w:t>kc</w:t>
            </w:r>
            <w:r w:rsidRPr="00FB38BE">
              <w:rPr>
                <w:rFonts w:ascii="Times New Roman" w:hAnsi="Times New Roman"/>
                <w:color w:val="000000" w:themeColor="text1"/>
                <w:spacing w:val="1"/>
                <w:sz w:val="20"/>
              </w:rPr>
              <w:t>ij</w:t>
            </w:r>
            <w:r w:rsidRPr="00FB38BE">
              <w:rPr>
                <w:rFonts w:ascii="Times New Roman" w:hAnsi="Times New Roman"/>
                <w:color w:val="000000" w:themeColor="text1"/>
                <w:spacing w:val="-3"/>
                <w:sz w:val="20"/>
              </w:rPr>
              <w:t>a</w:t>
            </w:r>
            <w:r w:rsidRPr="00FB38BE">
              <w:rPr>
                <w:rFonts w:ascii="Times New Roman" w:hAnsi="Times New Roman"/>
                <w:color w:val="000000" w:themeColor="text1"/>
                <w:sz w:val="20"/>
              </w:rPr>
              <w:t>s</w:t>
            </w:r>
            <w:r w:rsidRPr="00FB38BE">
              <w:rPr>
                <w:rFonts w:ascii="Times New Roman" w:hAnsi="Times New Roman"/>
                <w:color w:val="000000" w:themeColor="text1"/>
                <w:spacing w:val="16"/>
                <w:sz w:val="20"/>
              </w:rPr>
              <w:t xml:space="preserve"> </w:t>
            </w:r>
            <w:r w:rsidRPr="00FB38BE">
              <w:rPr>
                <w:rFonts w:ascii="Times New Roman" w:hAnsi="Times New Roman"/>
                <w:color w:val="000000" w:themeColor="text1"/>
                <w:spacing w:val="-3"/>
                <w:sz w:val="20"/>
              </w:rPr>
              <w:t>p</w:t>
            </w:r>
            <w:r w:rsidRPr="00FB38BE">
              <w:rPr>
                <w:rFonts w:ascii="Times New Roman" w:hAnsi="Times New Roman"/>
                <w:color w:val="000000" w:themeColor="text1"/>
                <w:spacing w:val="1"/>
                <w:sz w:val="20"/>
              </w:rPr>
              <w:t>l</w:t>
            </w:r>
            <w:r w:rsidRPr="00FB38BE">
              <w:rPr>
                <w:rFonts w:ascii="Times New Roman" w:hAnsi="Times New Roman"/>
                <w:color w:val="000000" w:themeColor="text1"/>
                <w:spacing w:val="-3"/>
                <w:sz w:val="20"/>
              </w:rPr>
              <w:t>a</w:t>
            </w:r>
            <w:r w:rsidRPr="00FB38BE">
              <w:rPr>
                <w:rFonts w:ascii="Times New Roman" w:hAnsi="Times New Roman"/>
                <w:color w:val="000000" w:themeColor="text1"/>
                <w:spacing w:val="5"/>
                <w:sz w:val="20"/>
              </w:rPr>
              <w:t>tī</w:t>
            </w:r>
            <w:r w:rsidRPr="00FB38BE">
              <w:rPr>
                <w:rFonts w:ascii="Times New Roman" w:hAnsi="Times New Roman"/>
                <w:color w:val="000000" w:themeColor="text1"/>
                <w:spacing w:val="-3"/>
                <w:sz w:val="20"/>
              </w:rPr>
              <w:t>bā</w:t>
            </w:r>
            <w:r w:rsidRPr="00FB38BE">
              <w:rPr>
                <w:rFonts w:ascii="Times New Roman" w:hAnsi="Times New Roman"/>
                <w:color w:val="000000" w:themeColor="text1"/>
                <w:sz w:val="20"/>
              </w:rPr>
              <w:t>,</w:t>
            </w:r>
            <w:r w:rsidRPr="00FB38BE">
              <w:rPr>
                <w:rFonts w:ascii="Times New Roman" w:hAnsi="Times New Roman"/>
                <w:color w:val="000000" w:themeColor="text1"/>
                <w:spacing w:val="14"/>
                <w:sz w:val="20"/>
              </w:rPr>
              <w:t xml:space="preserve"> </w:t>
            </w:r>
            <w:r w:rsidRPr="00FB38BE">
              <w:rPr>
                <w:rFonts w:ascii="Times New Roman" w:hAnsi="Times New Roman"/>
                <w:color w:val="000000" w:themeColor="text1"/>
                <w:spacing w:val="7"/>
                <w:sz w:val="20"/>
              </w:rPr>
              <w:t>k</w:t>
            </w:r>
            <w:r w:rsidRPr="00FB38BE">
              <w:rPr>
                <w:rFonts w:ascii="Times New Roman" w:hAnsi="Times New Roman"/>
                <w:color w:val="000000" w:themeColor="text1"/>
                <w:sz w:val="20"/>
              </w:rPr>
              <w:t>ā</w:t>
            </w:r>
            <w:r w:rsidRPr="00FB38BE">
              <w:rPr>
                <w:rFonts w:ascii="Times New Roman" w:hAnsi="Times New Roman"/>
                <w:color w:val="000000" w:themeColor="text1"/>
                <w:spacing w:val="6"/>
                <w:sz w:val="20"/>
              </w:rPr>
              <w:t xml:space="preserve"> </w:t>
            </w:r>
            <w:r w:rsidRPr="00FB38BE">
              <w:rPr>
                <w:rFonts w:ascii="Times New Roman" w:hAnsi="Times New Roman"/>
                <w:color w:val="000000" w:themeColor="text1"/>
                <w:spacing w:val="-3"/>
                <w:sz w:val="20"/>
              </w:rPr>
              <w:t>a</w:t>
            </w:r>
            <w:r w:rsidRPr="00FB38BE">
              <w:rPr>
                <w:rFonts w:ascii="Times New Roman" w:hAnsi="Times New Roman"/>
                <w:color w:val="000000" w:themeColor="text1"/>
                <w:spacing w:val="-5"/>
                <w:sz w:val="20"/>
              </w:rPr>
              <w:t>r</w:t>
            </w:r>
            <w:r w:rsidRPr="00FB38BE">
              <w:rPr>
                <w:rFonts w:ascii="Times New Roman" w:hAnsi="Times New Roman"/>
                <w:color w:val="000000" w:themeColor="text1"/>
                <w:sz w:val="20"/>
              </w:rPr>
              <w:t>ī</w:t>
            </w:r>
            <w:r w:rsidRPr="00FB38BE">
              <w:rPr>
                <w:rFonts w:ascii="Times New Roman" w:hAnsi="Times New Roman"/>
                <w:color w:val="000000" w:themeColor="text1"/>
                <w:spacing w:val="14"/>
                <w:sz w:val="20"/>
              </w:rPr>
              <w:t xml:space="preserve"> </w:t>
            </w:r>
            <w:r w:rsidRPr="00FB38BE">
              <w:rPr>
                <w:rFonts w:ascii="Times New Roman" w:hAnsi="Times New Roman"/>
                <w:color w:val="000000" w:themeColor="text1"/>
                <w:spacing w:val="-3"/>
                <w:sz w:val="20"/>
              </w:rPr>
              <w:t>1</w:t>
            </w:r>
            <w:r w:rsidRPr="00FB38BE">
              <w:rPr>
                <w:rFonts w:ascii="Times New Roman" w:hAnsi="Times New Roman"/>
                <w:color w:val="000000" w:themeColor="text1"/>
                <w:sz w:val="20"/>
              </w:rPr>
              <w:t>0</w:t>
            </w:r>
            <w:r w:rsidRPr="00FB38BE">
              <w:rPr>
                <w:rFonts w:ascii="Times New Roman" w:hAnsi="Times New Roman"/>
                <w:color w:val="000000" w:themeColor="text1"/>
                <w:spacing w:val="6"/>
                <w:sz w:val="20"/>
              </w:rPr>
              <w:t xml:space="preserve"> </w:t>
            </w:r>
            <w:r w:rsidRPr="00FB38BE">
              <w:rPr>
                <w:rFonts w:ascii="Times New Roman" w:hAnsi="Times New Roman"/>
                <w:color w:val="000000" w:themeColor="text1"/>
                <w:spacing w:val="3"/>
                <w:sz w:val="20"/>
              </w:rPr>
              <w:t>m</w:t>
            </w:r>
            <w:r w:rsidRPr="00FB38BE">
              <w:rPr>
                <w:rFonts w:ascii="Times New Roman" w:hAnsi="Times New Roman"/>
                <w:color w:val="000000" w:themeColor="text1"/>
                <w:spacing w:val="-3"/>
                <w:sz w:val="20"/>
              </w:rPr>
              <w:t>e</w:t>
            </w:r>
            <w:r w:rsidRPr="00FB38BE">
              <w:rPr>
                <w:rFonts w:ascii="Times New Roman" w:hAnsi="Times New Roman"/>
                <w:color w:val="000000" w:themeColor="text1"/>
                <w:spacing w:val="5"/>
                <w:sz w:val="20"/>
              </w:rPr>
              <w:t>t</w:t>
            </w:r>
            <w:r w:rsidRPr="00FB38BE">
              <w:rPr>
                <w:rFonts w:ascii="Times New Roman" w:hAnsi="Times New Roman"/>
                <w:color w:val="000000" w:themeColor="text1"/>
                <w:spacing w:val="-5"/>
                <w:sz w:val="20"/>
              </w:rPr>
              <w:t>r</w:t>
            </w:r>
            <w:r w:rsidRPr="00FB38BE">
              <w:rPr>
                <w:rFonts w:ascii="Times New Roman" w:hAnsi="Times New Roman"/>
                <w:color w:val="000000" w:themeColor="text1"/>
                <w:sz w:val="20"/>
              </w:rPr>
              <w:t>u</w:t>
            </w:r>
            <w:r w:rsidRPr="00FB38BE">
              <w:rPr>
                <w:rFonts w:ascii="Times New Roman" w:hAnsi="Times New Roman"/>
                <w:color w:val="000000" w:themeColor="text1"/>
                <w:spacing w:val="6"/>
                <w:sz w:val="20"/>
              </w:rPr>
              <w:t xml:space="preserve"> </w:t>
            </w:r>
            <w:r w:rsidRPr="00FB38BE">
              <w:rPr>
                <w:rFonts w:ascii="Times New Roman" w:hAnsi="Times New Roman"/>
                <w:color w:val="000000" w:themeColor="text1"/>
                <w:spacing w:val="-3"/>
                <w:sz w:val="20"/>
              </w:rPr>
              <w:t>p</w:t>
            </w:r>
            <w:r w:rsidRPr="00FB38BE">
              <w:rPr>
                <w:rFonts w:ascii="Times New Roman" w:hAnsi="Times New Roman"/>
                <w:color w:val="000000" w:themeColor="text1"/>
                <w:spacing w:val="1"/>
                <w:sz w:val="20"/>
              </w:rPr>
              <w:t>l</w:t>
            </w:r>
            <w:r w:rsidRPr="00FB38BE">
              <w:rPr>
                <w:rFonts w:ascii="Times New Roman" w:hAnsi="Times New Roman"/>
                <w:color w:val="000000" w:themeColor="text1"/>
                <w:spacing w:val="-3"/>
                <w:sz w:val="20"/>
              </w:rPr>
              <w:t>a</w:t>
            </w:r>
            <w:r w:rsidRPr="00FB38BE">
              <w:rPr>
                <w:rFonts w:ascii="Times New Roman" w:hAnsi="Times New Roman"/>
                <w:color w:val="000000" w:themeColor="text1"/>
                <w:spacing w:val="5"/>
                <w:sz w:val="20"/>
              </w:rPr>
              <w:t>t</w:t>
            </w:r>
            <w:r w:rsidRPr="00FB38BE">
              <w:rPr>
                <w:rFonts w:ascii="Times New Roman" w:hAnsi="Times New Roman"/>
                <w:color w:val="000000" w:themeColor="text1"/>
                <w:sz w:val="20"/>
              </w:rPr>
              <w:t>ā</w:t>
            </w:r>
            <w:r w:rsidRPr="00FB38BE">
              <w:rPr>
                <w:rFonts w:ascii="Times New Roman" w:hAnsi="Times New Roman"/>
                <w:color w:val="000000" w:themeColor="text1"/>
                <w:spacing w:val="6"/>
                <w:sz w:val="20"/>
              </w:rPr>
              <w:t xml:space="preserve"> </w:t>
            </w:r>
            <w:r w:rsidRPr="00FB38BE">
              <w:rPr>
                <w:rFonts w:ascii="Times New Roman" w:hAnsi="Times New Roman"/>
                <w:color w:val="000000" w:themeColor="text1"/>
                <w:spacing w:val="1"/>
                <w:sz w:val="20"/>
              </w:rPr>
              <w:t>j</w:t>
            </w:r>
            <w:r w:rsidRPr="00FB38BE">
              <w:rPr>
                <w:rFonts w:ascii="Times New Roman" w:hAnsi="Times New Roman"/>
                <w:color w:val="000000" w:themeColor="text1"/>
                <w:spacing w:val="-3"/>
                <w:sz w:val="20"/>
              </w:rPr>
              <w:t>o</w:t>
            </w:r>
            <w:r w:rsidRPr="00FB38BE">
              <w:rPr>
                <w:rFonts w:ascii="Times New Roman" w:hAnsi="Times New Roman"/>
                <w:color w:val="000000" w:themeColor="text1"/>
                <w:spacing w:val="7"/>
                <w:sz w:val="20"/>
              </w:rPr>
              <w:t>s</w:t>
            </w:r>
            <w:r w:rsidRPr="00FB38BE">
              <w:rPr>
                <w:rFonts w:ascii="Times New Roman" w:hAnsi="Times New Roman"/>
                <w:color w:val="000000" w:themeColor="text1"/>
                <w:spacing w:val="1"/>
                <w:sz w:val="20"/>
              </w:rPr>
              <w:t>l</w:t>
            </w:r>
            <w:r w:rsidRPr="00FB38BE">
              <w:rPr>
                <w:rFonts w:ascii="Times New Roman" w:hAnsi="Times New Roman"/>
                <w:color w:val="000000" w:themeColor="text1"/>
                <w:sz w:val="20"/>
              </w:rPr>
              <w:t>ā</w:t>
            </w:r>
            <w:r w:rsidRPr="00FB38BE">
              <w:rPr>
                <w:rFonts w:ascii="Times New Roman" w:hAnsi="Times New Roman"/>
                <w:color w:val="000000" w:themeColor="text1"/>
                <w:spacing w:val="6"/>
                <w:sz w:val="20"/>
              </w:rPr>
              <w:t xml:space="preserve"> </w:t>
            </w:r>
            <w:r w:rsidRPr="00FB38BE">
              <w:rPr>
                <w:rFonts w:ascii="Times New Roman" w:hAnsi="Times New Roman"/>
                <w:color w:val="000000" w:themeColor="text1"/>
                <w:spacing w:val="-3"/>
                <w:sz w:val="20"/>
              </w:rPr>
              <w:t>n</w:t>
            </w:r>
            <w:r w:rsidRPr="00FB38BE">
              <w:rPr>
                <w:rFonts w:ascii="Times New Roman" w:hAnsi="Times New Roman"/>
                <w:color w:val="000000" w:themeColor="text1"/>
                <w:sz w:val="20"/>
              </w:rPr>
              <w:t>o</w:t>
            </w:r>
            <w:r w:rsidRPr="00FB38BE">
              <w:rPr>
                <w:rFonts w:ascii="Times New Roman" w:hAnsi="Times New Roman"/>
                <w:color w:val="000000" w:themeColor="text1"/>
                <w:spacing w:val="6"/>
                <w:sz w:val="20"/>
              </w:rPr>
              <w:t xml:space="preserve"> </w:t>
            </w:r>
            <w:r w:rsidRPr="00FB38BE">
              <w:rPr>
                <w:rFonts w:ascii="Times New Roman" w:hAnsi="Times New Roman"/>
                <w:color w:val="000000" w:themeColor="text1"/>
                <w:spacing w:val="5"/>
                <w:sz w:val="20"/>
              </w:rPr>
              <w:t>t</w:t>
            </w:r>
            <w:r w:rsidRPr="00FB38BE">
              <w:rPr>
                <w:rFonts w:ascii="Times New Roman" w:hAnsi="Times New Roman"/>
                <w:color w:val="000000" w:themeColor="text1"/>
                <w:spacing w:val="-3"/>
                <w:sz w:val="20"/>
              </w:rPr>
              <w:t>ā</w:t>
            </w:r>
            <w:r w:rsidRPr="00FB38BE">
              <w:rPr>
                <w:rFonts w:ascii="Times New Roman" w:hAnsi="Times New Roman"/>
                <w:color w:val="000000" w:themeColor="text1"/>
                <w:sz w:val="20"/>
              </w:rPr>
              <w:t>s</w:t>
            </w:r>
            <w:r w:rsidRPr="00FB38BE">
              <w:rPr>
                <w:rFonts w:ascii="Times New Roman" w:hAnsi="Times New Roman"/>
                <w:color w:val="000000" w:themeColor="text1"/>
                <w:spacing w:val="16"/>
                <w:sz w:val="20"/>
              </w:rPr>
              <w:t xml:space="preserve"> </w:t>
            </w:r>
            <w:r w:rsidRPr="00FB38BE">
              <w:rPr>
                <w:rFonts w:ascii="Times New Roman" w:hAnsi="Times New Roman"/>
                <w:color w:val="000000" w:themeColor="text1"/>
                <w:spacing w:val="-5"/>
                <w:sz w:val="20"/>
              </w:rPr>
              <w:t>(</w:t>
            </w:r>
            <w:r w:rsidRPr="00FB38BE">
              <w:rPr>
                <w:rFonts w:ascii="Times New Roman" w:hAnsi="Times New Roman"/>
                <w:color w:val="000000" w:themeColor="text1"/>
                <w:spacing w:val="3"/>
                <w:sz w:val="20"/>
              </w:rPr>
              <w:t>m</w:t>
            </w:r>
            <w:r w:rsidRPr="00FB38BE">
              <w:rPr>
                <w:rFonts w:ascii="Times New Roman" w:hAnsi="Times New Roman"/>
                <w:color w:val="000000" w:themeColor="text1"/>
                <w:spacing w:val="-3"/>
                <w:sz w:val="20"/>
              </w:rPr>
              <w:t>ē</w:t>
            </w:r>
            <w:r w:rsidRPr="00FB38BE">
              <w:rPr>
                <w:rFonts w:ascii="Times New Roman" w:hAnsi="Times New Roman"/>
                <w:color w:val="000000" w:themeColor="text1"/>
                <w:spacing w:val="-5"/>
                <w:sz w:val="20"/>
              </w:rPr>
              <w:t>r</w:t>
            </w:r>
            <w:r w:rsidRPr="00FB38BE">
              <w:rPr>
                <w:rFonts w:ascii="Times New Roman" w:hAnsi="Times New Roman"/>
                <w:color w:val="000000" w:themeColor="text1"/>
                <w:spacing w:val="-3"/>
                <w:sz w:val="20"/>
              </w:rPr>
              <w:t>o</w:t>
            </w:r>
            <w:r w:rsidRPr="00FB38BE">
              <w:rPr>
                <w:rFonts w:ascii="Times New Roman" w:hAnsi="Times New Roman"/>
                <w:color w:val="000000" w:themeColor="text1"/>
                <w:sz w:val="20"/>
              </w:rPr>
              <w:t>t</w:t>
            </w:r>
            <w:r w:rsidRPr="00FB38BE">
              <w:rPr>
                <w:rFonts w:ascii="Times New Roman" w:hAnsi="Times New Roman"/>
                <w:color w:val="000000" w:themeColor="text1"/>
                <w:spacing w:val="14"/>
                <w:sz w:val="20"/>
              </w:rPr>
              <w:t xml:space="preserve"> </w:t>
            </w:r>
            <w:r w:rsidRPr="00FB38BE">
              <w:rPr>
                <w:rFonts w:ascii="Times New Roman" w:hAnsi="Times New Roman"/>
                <w:color w:val="000000" w:themeColor="text1"/>
                <w:spacing w:val="-3"/>
                <w:sz w:val="20"/>
              </w:rPr>
              <w:t>n</w:t>
            </w:r>
            <w:r w:rsidRPr="00FB38BE">
              <w:rPr>
                <w:rFonts w:ascii="Times New Roman" w:hAnsi="Times New Roman"/>
                <w:color w:val="000000" w:themeColor="text1"/>
                <w:sz w:val="20"/>
              </w:rPr>
              <w:t>o</w:t>
            </w:r>
            <w:r w:rsidRPr="00FB38BE">
              <w:rPr>
                <w:rFonts w:ascii="Times New Roman" w:hAnsi="Times New Roman"/>
                <w:color w:val="000000" w:themeColor="text1"/>
                <w:spacing w:val="6"/>
                <w:sz w:val="20"/>
              </w:rPr>
              <w:t xml:space="preserve"> </w:t>
            </w:r>
            <w:r w:rsidRPr="00FB38BE">
              <w:rPr>
                <w:rFonts w:ascii="Times New Roman" w:hAnsi="Times New Roman"/>
                <w:color w:val="000000" w:themeColor="text1"/>
                <w:spacing w:val="-3"/>
                <w:sz w:val="20"/>
              </w:rPr>
              <w:t>a</w:t>
            </w:r>
            <w:r w:rsidRPr="00FB38BE">
              <w:rPr>
                <w:rFonts w:ascii="Times New Roman" w:hAnsi="Times New Roman"/>
                <w:color w:val="000000" w:themeColor="text1"/>
                <w:spacing w:val="1"/>
                <w:sz w:val="20"/>
              </w:rPr>
              <w:t>i</w:t>
            </w:r>
            <w:r w:rsidRPr="00FB38BE">
              <w:rPr>
                <w:rFonts w:ascii="Times New Roman" w:hAnsi="Times New Roman"/>
                <w:color w:val="000000" w:themeColor="text1"/>
                <w:spacing w:val="7"/>
                <w:sz w:val="20"/>
              </w:rPr>
              <w:t>zs</w:t>
            </w:r>
            <w:r w:rsidRPr="00FB38BE">
              <w:rPr>
                <w:rFonts w:ascii="Times New Roman" w:hAnsi="Times New Roman"/>
                <w:color w:val="000000" w:themeColor="text1"/>
                <w:spacing w:val="-3"/>
                <w:sz w:val="20"/>
              </w:rPr>
              <w:t>a</w:t>
            </w:r>
            <w:r w:rsidRPr="00FB38BE">
              <w:rPr>
                <w:rFonts w:ascii="Times New Roman" w:hAnsi="Times New Roman"/>
                <w:color w:val="000000" w:themeColor="text1"/>
                <w:spacing w:val="-5"/>
                <w:sz w:val="20"/>
              </w:rPr>
              <w:t>r</w:t>
            </w:r>
            <w:r w:rsidRPr="00FB38BE">
              <w:rPr>
                <w:rFonts w:ascii="Times New Roman" w:hAnsi="Times New Roman"/>
                <w:color w:val="000000" w:themeColor="text1"/>
                <w:spacing w:val="-3"/>
                <w:sz w:val="20"/>
              </w:rPr>
              <w:t>gā</w:t>
            </w:r>
            <w:r w:rsidRPr="00FB38BE">
              <w:rPr>
                <w:rFonts w:ascii="Times New Roman" w:hAnsi="Times New Roman"/>
                <w:color w:val="000000" w:themeColor="text1"/>
                <w:spacing w:val="1"/>
                <w:sz w:val="20"/>
              </w:rPr>
              <w:t>j</w:t>
            </w:r>
            <w:r w:rsidRPr="00FB38BE">
              <w:rPr>
                <w:rFonts w:ascii="Times New Roman" w:hAnsi="Times New Roman"/>
                <w:color w:val="000000" w:themeColor="text1"/>
                <w:spacing w:val="-3"/>
                <w:sz w:val="20"/>
              </w:rPr>
              <w:t>a</w:t>
            </w:r>
            <w:r w:rsidRPr="00FB38BE">
              <w:rPr>
                <w:rFonts w:ascii="Times New Roman" w:hAnsi="Times New Roman"/>
                <w:color w:val="000000" w:themeColor="text1"/>
                <w:spacing w:val="3"/>
                <w:sz w:val="20"/>
              </w:rPr>
              <w:t>m</w:t>
            </w:r>
            <w:r w:rsidRPr="00FB38BE">
              <w:rPr>
                <w:rFonts w:ascii="Times New Roman" w:hAnsi="Times New Roman"/>
                <w:color w:val="000000" w:themeColor="text1"/>
                <w:sz w:val="20"/>
              </w:rPr>
              <w:t>ā</w:t>
            </w:r>
            <w:r w:rsidRPr="00FB38BE">
              <w:rPr>
                <w:rFonts w:ascii="Times New Roman" w:hAnsi="Times New Roman"/>
                <w:color w:val="000000" w:themeColor="text1"/>
                <w:spacing w:val="6"/>
                <w:sz w:val="20"/>
              </w:rPr>
              <w:t xml:space="preserve"> </w:t>
            </w:r>
            <w:r w:rsidRPr="00FB38BE">
              <w:rPr>
                <w:rFonts w:ascii="Times New Roman" w:hAnsi="Times New Roman"/>
                <w:color w:val="000000" w:themeColor="text1"/>
                <w:spacing w:val="7"/>
                <w:sz w:val="20"/>
              </w:rPr>
              <w:t>k</w:t>
            </w:r>
            <w:r w:rsidRPr="00FB38BE">
              <w:rPr>
                <w:rFonts w:ascii="Times New Roman" w:hAnsi="Times New Roman"/>
                <w:color w:val="000000" w:themeColor="text1"/>
                <w:spacing w:val="-3"/>
                <w:sz w:val="20"/>
              </w:rPr>
              <w:t>o</w:t>
            </w:r>
            <w:r w:rsidRPr="00FB38BE">
              <w:rPr>
                <w:rFonts w:ascii="Times New Roman" w:hAnsi="Times New Roman"/>
                <w:color w:val="000000" w:themeColor="text1"/>
                <w:spacing w:val="7"/>
                <w:sz w:val="20"/>
              </w:rPr>
              <w:t>k</w:t>
            </w:r>
            <w:r w:rsidRPr="00FB38BE">
              <w:rPr>
                <w:rFonts w:ascii="Times New Roman" w:hAnsi="Times New Roman"/>
                <w:color w:val="000000" w:themeColor="text1"/>
                <w:sz w:val="20"/>
              </w:rPr>
              <w:t xml:space="preserve">a </w:t>
            </w:r>
            <w:r w:rsidRPr="00FB38BE">
              <w:rPr>
                <w:rFonts w:ascii="Times New Roman" w:hAnsi="Times New Roman"/>
                <w:color w:val="000000" w:themeColor="text1"/>
                <w:spacing w:val="7"/>
                <w:sz w:val="20"/>
              </w:rPr>
              <w:t>v</w:t>
            </w:r>
            <w:r w:rsidRPr="00FB38BE">
              <w:rPr>
                <w:rFonts w:ascii="Times New Roman" w:hAnsi="Times New Roman"/>
                <w:color w:val="000000" w:themeColor="text1"/>
                <w:spacing w:val="-3"/>
                <w:sz w:val="20"/>
              </w:rPr>
              <w:t>a</w:t>
            </w:r>
            <w:r w:rsidRPr="00FB38BE">
              <w:rPr>
                <w:rFonts w:ascii="Times New Roman" w:hAnsi="Times New Roman"/>
                <w:color w:val="000000" w:themeColor="text1"/>
                <w:spacing w:val="1"/>
                <w:sz w:val="20"/>
              </w:rPr>
              <w:t>i</w:t>
            </w:r>
            <w:r w:rsidRPr="00FB38BE">
              <w:rPr>
                <w:rFonts w:ascii="Times New Roman" w:hAnsi="Times New Roman"/>
                <w:color w:val="000000" w:themeColor="text1"/>
                <w:spacing w:val="-3"/>
                <w:sz w:val="20"/>
              </w:rPr>
              <w:t>nag</w:t>
            </w:r>
            <w:r w:rsidRPr="00FB38BE">
              <w:rPr>
                <w:rFonts w:ascii="Times New Roman" w:hAnsi="Times New Roman"/>
                <w:color w:val="000000" w:themeColor="text1"/>
                <w:sz w:val="20"/>
              </w:rPr>
              <w:t>a</w:t>
            </w:r>
            <w:r w:rsidRPr="00FB38BE">
              <w:rPr>
                <w:rFonts w:ascii="Times New Roman" w:hAnsi="Times New Roman"/>
                <w:color w:val="000000" w:themeColor="text1"/>
                <w:spacing w:val="3"/>
                <w:sz w:val="20"/>
              </w:rPr>
              <w:t xml:space="preserve"> </w:t>
            </w:r>
            <w:r w:rsidRPr="00FB38BE">
              <w:rPr>
                <w:rFonts w:ascii="Times New Roman" w:hAnsi="Times New Roman"/>
                <w:color w:val="000000" w:themeColor="text1"/>
                <w:spacing w:val="-3"/>
                <w:sz w:val="20"/>
              </w:rPr>
              <w:t>p</w:t>
            </w:r>
            <w:r w:rsidRPr="00FB38BE">
              <w:rPr>
                <w:rFonts w:ascii="Times New Roman" w:hAnsi="Times New Roman"/>
                <w:color w:val="000000" w:themeColor="text1"/>
                <w:spacing w:val="-5"/>
                <w:sz w:val="20"/>
              </w:rPr>
              <w:t>r</w:t>
            </w:r>
            <w:r w:rsidRPr="00FB38BE">
              <w:rPr>
                <w:rFonts w:ascii="Times New Roman" w:hAnsi="Times New Roman"/>
                <w:color w:val="000000" w:themeColor="text1"/>
                <w:spacing w:val="-3"/>
                <w:sz w:val="20"/>
              </w:rPr>
              <w:t>o</w:t>
            </w:r>
            <w:r w:rsidRPr="00FB38BE">
              <w:rPr>
                <w:rFonts w:ascii="Times New Roman" w:hAnsi="Times New Roman"/>
                <w:color w:val="000000" w:themeColor="text1"/>
                <w:spacing w:val="1"/>
                <w:sz w:val="20"/>
              </w:rPr>
              <w:t>j</w:t>
            </w:r>
            <w:r w:rsidRPr="00FB38BE">
              <w:rPr>
                <w:rFonts w:ascii="Times New Roman" w:hAnsi="Times New Roman"/>
                <w:color w:val="000000" w:themeColor="text1"/>
                <w:spacing w:val="-3"/>
                <w:sz w:val="20"/>
              </w:rPr>
              <w:t>e</w:t>
            </w:r>
            <w:r w:rsidRPr="00FB38BE">
              <w:rPr>
                <w:rFonts w:ascii="Times New Roman" w:hAnsi="Times New Roman"/>
                <w:color w:val="000000" w:themeColor="text1"/>
                <w:spacing w:val="7"/>
                <w:sz w:val="20"/>
              </w:rPr>
              <w:t>kc</w:t>
            </w:r>
            <w:r w:rsidRPr="00FB38BE">
              <w:rPr>
                <w:rFonts w:ascii="Times New Roman" w:hAnsi="Times New Roman"/>
                <w:color w:val="000000" w:themeColor="text1"/>
                <w:spacing w:val="1"/>
                <w:sz w:val="20"/>
              </w:rPr>
              <w:t>ij</w:t>
            </w:r>
            <w:r w:rsidRPr="00FB38BE">
              <w:rPr>
                <w:rFonts w:ascii="Times New Roman" w:hAnsi="Times New Roman"/>
                <w:color w:val="000000" w:themeColor="text1"/>
                <w:spacing w:val="-3"/>
                <w:sz w:val="20"/>
              </w:rPr>
              <w:t>a</w:t>
            </w:r>
            <w:r w:rsidRPr="00FB38BE">
              <w:rPr>
                <w:rFonts w:ascii="Times New Roman" w:hAnsi="Times New Roman"/>
                <w:color w:val="000000" w:themeColor="text1"/>
                <w:sz w:val="20"/>
              </w:rPr>
              <w:t>s</w:t>
            </w:r>
            <w:r w:rsidRPr="00FB38BE">
              <w:rPr>
                <w:rFonts w:ascii="Times New Roman" w:hAnsi="Times New Roman"/>
                <w:color w:val="000000" w:themeColor="text1"/>
                <w:spacing w:val="13"/>
                <w:sz w:val="20"/>
              </w:rPr>
              <w:t xml:space="preserve"> </w:t>
            </w:r>
            <w:r w:rsidRPr="00FB38BE">
              <w:rPr>
                <w:rFonts w:ascii="Times New Roman" w:hAnsi="Times New Roman"/>
                <w:color w:val="000000" w:themeColor="text1"/>
                <w:spacing w:val="-3"/>
                <w:sz w:val="20"/>
              </w:rPr>
              <w:t>ā</w:t>
            </w:r>
            <w:r w:rsidRPr="00FB38BE">
              <w:rPr>
                <w:rFonts w:ascii="Times New Roman" w:hAnsi="Times New Roman"/>
                <w:color w:val="000000" w:themeColor="text1"/>
                <w:spacing w:val="-5"/>
                <w:sz w:val="20"/>
              </w:rPr>
              <w:t>r</w:t>
            </w:r>
            <w:r w:rsidRPr="00FB38BE">
              <w:rPr>
                <w:rFonts w:ascii="Times New Roman" w:hAnsi="Times New Roman"/>
                <w:color w:val="000000" w:themeColor="text1"/>
                <w:spacing w:val="-3"/>
                <w:sz w:val="20"/>
              </w:rPr>
              <w:t>ē</w:t>
            </w:r>
            <w:r w:rsidRPr="00FB38BE">
              <w:rPr>
                <w:rFonts w:ascii="Times New Roman" w:hAnsi="Times New Roman"/>
                <w:color w:val="000000" w:themeColor="text1"/>
                <w:spacing w:val="1"/>
                <w:sz w:val="20"/>
              </w:rPr>
              <w:t>j</w:t>
            </w:r>
            <w:r w:rsidRPr="00FB38BE">
              <w:rPr>
                <w:rFonts w:ascii="Times New Roman" w:hAnsi="Times New Roman"/>
                <w:color w:val="000000" w:themeColor="text1"/>
                <w:spacing w:val="-3"/>
                <w:sz w:val="20"/>
              </w:rPr>
              <w:t>ā</w:t>
            </w:r>
            <w:r w:rsidRPr="00FB38BE">
              <w:rPr>
                <w:rFonts w:ascii="Times New Roman" w:hAnsi="Times New Roman"/>
                <w:color w:val="000000" w:themeColor="text1"/>
                <w:sz w:val="20"/>
              </w:rPr>
              <w:t>s</w:t>
            </w:r>
            <w:r w:rsidRPr="00FB38BE">
              <w:rPr>
                <w:rFonts w:ascii="Times New Roman" w:hAnsi="Times New Roman"/>
                <w:color w:val="000000" w:themeColor="text1"/>
                <w:spacing w:val="13"/>
                <w:sz w:val="20"/>
              </w:rPr>
              <w:t xml:space="preserve"> </w:t>
            </w:r>
            <w:r w:rsidRPr="00FB38BE">
              <w:rPr>
                <w:rFonts w:ascii="Times New Roman" w:hAnsi="Times New Roman"/>
                <w:color w:val="000000" w:themeColor="text1"/>
                <w:spacing w:val="3"/>
                <w:sz w:val="20"/>
              </w:rPr>
              <w:t>m</w:t>
            </w:r>
            <w:r w:rsidRPr="00FB38BE">
              <w:rPr>
                <w:rFonts w:ascii="Times New Roman" w:hAnsi="Times New Roman"/>
                <w:color w:val="000000" w:themeColor="text1"/>
                <w:spacing w:val="-3"/>
                <w:sz w:val="20"/>
              </w:rPr>
              <w:t>a</w:t>
            </w:r>
            <w:r w:rsidRPr="00FB38BE">
              <w:rPr>
                <w:rFonts w:ascii="Times New Roman" w:hAnsi="Times New Roman"/>
                <w:color w:val="000000" w:themeColor="text1"/>
                <w:spacing w:val="1"/>
                <w:sz w:val="20"/>
              </w:rPr>
              <w:t>l</w:t>
            </w:r>
            <w:r w:rsidRPr="00FB38BE">
              <w:rPr>
                <w:rFonts w:ascii="Times New Roman" w:hAnsi="Times New Roman"/>
                <w:color w:val="000000" w:themeColor="text1"/>
                <w:spacing w:val="-3"/>
                <w:sz w:val="20"/>
              </w:rPr>
              <w:t>a</w:t>
            </w:r>
            <w:r w:rsidRPr="00FB38BE">
              <w:rPr>
                <w:rFonts w:ascii="Times New Roman" w:hAnsi="Times New Roman"/>
                <w:color w:val="000000" w:themeColor="text1"/>
                <w:spacing w:val="7"/>
                <w:sz w:val="20"/>
              </w:rPr>
              <w:t>s</w:t>
            </w:r>
            <w:r w:rsidRPr="00FB38BE">
              <w:rPr>
                <w:rFonts w:ascii="Times New Roman" w:hAnsi="Times New Roman"/>
                <w:color w:val="000000" w:themeColor="text1"/>
                <w:sz w:val="20"/>
              </w:rPr>
              <w:t>)</w:t>
            </w:r>
            <w:r w:rsidRPr="00FB38BE">
              <w:rPr>
                <w:rFonts w:ascii="Times New Roman" w:hAnsi="Times New Roman"/>
                <w:color w:val="000000" w:themeColor="text1"/>
                <w:spacing w:val="2"/>
                <w:sz w:val="20"/>
              </w:rPr>
              <w:t xml:space="preserve"> </w:t>
            </w:r>
            <w:r w:rsidRPr="00FB38BE">
              <w:rPr>
                <w:rFonts w:ascii="Times New Roman" w:hAnsi="Times New Roman"/>
                <w:color w:val="000000" w:themeColor="text1"/>
                <w:spacing w:val="-3"/>
                <w:sz w:val="20"/>
              </w:rPr>
              <w:t>be</w:t>
            </w:r>
            <w:r w:rsidRPr="00FB38BE">
              <w:rPr>
                <w:rFonts w:ascii="Times New Roman" w:hAnsi="Times New Roman"/>
                <w:color w:val="000000" w:themeColor="text1"/>
                <w:sz w:val="20"/>
              </w:rPr>
              <w:t>z</w:t>
            </w:r>
            <w:r w:rsidRPr="00FB38BE">
              <w:rPr>
                <w:rFonts w:ascii="Times New Roman" w:hAnsi="Times New Roman"/>
                <w:color w:val="000000" w:themeColor="text1"/>
                <w:spacing w:val="13"/>
                <w:sz w:val="20"/>
              </w:rPr>
              <w:t xml:space="preserve"> </w:t>
            </w:r>
            <w:r w:rsidRPr="00FB38BE">
              <w:rPr>
                <w:rFonts w:ascii="Times New Roman" w:hAnsi="Times New Roman"/>
                <w:color w:val="000000" w:themeColor="text1"/>
                <w:spacing w:val="-5"/>
                <w:sz w:val="20"/>
              </w:rPr>
              <w:t>D</w:t>
            </w:r>
            <w:r w:rsidRPr="00FB38BE">
              <w:rPr>
                <w:rFonts w:ascii="Times New Roman" w:hAnsi="Times New Roman"/>
                <w:color w:val="000000" w:themeColor="text1"/>
                <w:spacing w:val="-3"/>
                <w:sz w:val="20"/>
              </w:rPr>
              <w:t>aba</w:t>
            </w:r>
            <w:r w:rsidRPr="00FB38BE">
              <w:rPr>
                <w:rFonts w:ascii="Times New Roman" w:hAnsi="Times New Roman"/>
                <w:color w:val="000000" w:themeColor="text1"/>
                <w:sz w:val="20"/>
              </w:rPr>
              <w:t>s</w:t>
            </w:r>
            <w:r w:rsidRPr="00FB38BE">
              <w:rPr>
                <w:rFonts w:ascii="Times New Roman" w:hAnsi="Times New Roman"/>
                <w:color w:val="000000" w:themeColor="text1"/>
                <w:spacing w:val="13"/>
                <w:sz w:val="20"/>
              </w:rPr>
              <w:t xml:space="preserve"> </w:t>
            </w:r>
            <w:r w:rsidRPr="00FB38BE">
              <w:rPr>
                <w:rFonts w:ascii="Times New Roman" w:hAnsi="Times New Roman"/>
                <w:color w:val="000000" w:themeColor="text1"/>
                <w:spacing w:val="-3"/>
                <w:sz w:val="20"/>
              </w:rPr>
              <w:t>a</w:t>
            </w:r>
            <w:r w:rsidRPr="00FB38BE">
              <w:rPr>
                <w:rFonts w:ascii="Times New Roman" w:hAnsi="Times New Roman"/>
                <w:color w:val="000000" w:themeColor="text1"/>
                <w:spacing w:val="1"/>
                <w:sz w:val="20"/>
              </w:rPr>
              <w:t>i</w:t>
            </w:r>
            <w:r w:rsidRPr="00FB38BE">
              <w:rPr>
                <w:rFonts w:ascii="Times New Roman" w:hAnsi="Times New Roman"/>
                <w:color w:val="000000" w:themeColor="text1"/>
                <w:spacing w:val="7"/>
                <w:sz w:val="20"/>
              </w:rPr>
              <w:t>zs</w:t>
            </w:r>
            <w:r w:rsidRPr="00FB38BE">
              <w:rPr>
                <w:rFonts w:ascii="Times New Roman" w:hAnsi="Times New Roman"/>
                <w:color w:val="000000" w:themeColor="text1"/>
                <w:spacing w:val="-3"/>
                <w:sz w:val="20"/>
              </w:rPr>
              <w:t>a</w:t>
            </w:r>
            <w:r w:rsidRPr="00FB38BE">
              <w:rPr>
                <w:rFonts w:ascii="Times New Roman" w:hAnsi="Times New Roman"/>
                <w:color w:val="000000" w:themeColor="text1"/>
                <w:spacing w:val="-5"/>
                <w:sz w:val="20"/>
              </w:rPr>
              <w:t>r</w:t>
            </w:r>
            <w:r w:rsidRPr="00FB38BE">
              <w:rPr>
                <w:rFonts w:ascii="Times New Roman" w:hAnsi="Times New Roman"/>
                <w:color w:val="000000" w:themeColor="text1"/>
                <w:spacing w:val="-3"/>
                <w:sz w:val="20"/>
              </w:rPr>
              <w:t>d</w:t>
            </w:r>
            <w:r w:rsidRPr="00FB38BE">
              <w:rPr>
                <w:rFonts w:ascii="Times New Roman" w:hAnsi="Times New Roman"/>
                <w:color w:val="000000" w:themeColor="text1"/>
                <w:spacing w:val="7"/>
                <w:sz w:val="20"/>
              </w:rPr>
              <w:t>z</w:t>
            </w:r>
            <w:r w:rsidRPr="00FB38BE">
              <w:rPr>
                <w:rFonts w:ascii="Times New Roman" w:hAnsi="Times New Roman"/>
                <w:color w:val="000000" w:themeColor="text1"/>
                <w:spacing w:val="5"/>
                <w:sz w:val="20"/>
              </w:rPr>
              <w:t>ī</w:t>
            </w:r>
            <w:r w:rsidRPr="00FB38BE">
              <w:rPr>
                <w:rFonts w:ascii="Times New Roman" w:hAnsi="Times New Roman"/>
                <w:color w:val="000000" w:themeColor="text1"/>
                <w:spacing w:val="-3"/>
                <w:sz w:val="20"/>
              </w:rPr>
              <w:t>ba</w:t>
            </w:r>
            <w:r w:rsidRPr="00FB38BE">
              <w:rPr>
                <w:rFonts w:ascii="Times New Roman" w:hAnsi="Times New Roman"/>
                <w:color w:val="000000" w:themeColor="text1"/>
                <w:sz w:val="20"/>
              </w:rPr>
              <w:t>s</w:t>
            </w:r>
            <w:r w:rsidRPr="00FB38BE">
              <w:rPr>
                <w:rFonts w:ascii="Times New Roman" w:hAnsi="Times New Roman"/>
                <w:color w:val="000000" w:themeColor="text1"/>
                <w:spacing w:val="13"/>
                <w:sz w:val="20"/>
              </w:rPr>
              <w:t xml:space="preserve"> </w:t>
            </w:r>
            <w:r w:rsidRPr="00FB38BE">
              <w:rPr>
                <w:rFonts w:ascii="Times New Roman" w:hAnsi="Times New Roman"/>
                <w:color w:val="000000" w:themeColor="text1"/>
                <w:spacing w:val="-3"/>
                <w:sz w:val="20"/>
              </w:rPr>
              <w:t>pā</w:t>
            </w:r>
            <w:r w:rsidRPr="00FB38BE">
              <w:rPr>
                <w:rFonts w:ascii="Times New Roman" w:hAnsi="Times New Roman"/>
                <w:color w:val="000000" w:themeColor="text1"/>
                <w:spacing w:val="-5"/>
                <w:sz w:val="20"/>
              </w:rPr>
              <w:t>r</w:t>
            </w:r>
            <w:r w:rsidRPr="00FB38BE">
              <w:rPr>
                <w:rFonts w:ascii="Times New Roman" w:hAnsi="Times New Roman"/>
                <w:color w:val="000000" w:themeColor="text1"/>
                <w:spacing w:val="7"/>
                <w:sz w:val="20"/>
              </w:rPr>
              <w:t>v</w:t>
            </w:r>
            <w:r w:rsidRPr="00FB38BE">
              <w:rPr>
                <w:rFonts w:ascii="Times New Roman" w:hAnsi="Times New Roman"/>
                <w:color w:val="000000" w:themeColor="text1"/>
                <w:spacing w:val="-3"/>
                <w:sz w:val="20"/>
              </w:rPr>
              <w:t>a</w:t>
            </w:r>
            <w:r w:rsidRPr="00FB38BE">
              <w:rPr>
                <w:rFonts w:ascii="Times New Roman" w:hAnsi="Times New Roman"/>
                <w:color w:val="000000" w:themeColor="text1"/>
                <w:spacing w:val="1"/>
                <w:sz w:val="20"/>
              </w:rPr>
              <w:t>l</w:t>
            </w:r>
            <w:r w:rsidRPr="00FB38BE">
              <w:rPr>
                <w:rFonts w:ascii="Times New Roman" w:hAnsi="Times New Roman"/>
                <w:color w:val="000000" w:themeColor="text1"/>
                <w:spacing w:val="-3"/>
                <w:sz w:val="20"/>
              </w:rPr>
              <w:t>de</w:t>
            </w:r>
            <w:r w:rsidRPr="00FB38BE">
              <w:rPr>
                <w:rFonts w:ascii="Times New Roman" w:hAnsi="Times New Roman"/>
                <w:color w:val="000000" w:themeColor="text1"/>
                <w:sz w:val="20"/>
              </w:rPr>
              <w:t>s</w:t>
            </w:r>
            <w:r w:rsidRPr="00FB38BE">
              <w:rPr>
                <w:rFonts w:ascii="Times New Roman" w:hAnsi="Times New Roman"/>
                <w:color w:val="000000" w:themeColor="text1"/>
                <w:spacing w:val="13"/>
                <w:sz w:val="20"/>
              </w:rPr>
              <w:t xml:space="preserve"> </w:t>
            </w:r>
            <w:r w:rsidRPr="00FB38BE">
              <w:rPr>
                <w:rFonts w:ascii="Times New Roman" w:hAnsi="Times New Roman"/>
                <w:color w:val="000000" w:themeColor="text1"/>
                <w:spacing w:val="-5"/>
                <w:sz w:val="20"/>
              </w:rPr>
              <w:t>r</w:t>
            </w:r>
            <w:r w:rsidRPr="00FB38BE">
              <w:rPr>
                <w:rFonts w:ascii="Times New Roman" w:hAnsi="Times New Roman"/>
                <w:color w:val="000000" w:themeColor="text1"/>
                <w:spacing w:val="-3"/>
                <w:sz w:val="20"/>
              </w:rPr>
              <w:t>a</w:t>
            </w:r>
            <w:r w:rsidRPr="00FB38BE">
              <w:rPr>
                <w:rFonts w:ascii="Times New Roman" w:hAnsi="Times New Roman"/>
                <w:color w:val="000000" w:themeColor="text1"/>
                <w:spacing w:val="7"/>
                <w:sz w:val="20"/>
              </w:rPr>
              <w:t>ks</w:t>
            </w:r>
            <w:r w:rsidRPr="00FB38BE">
              <w:rPr>
                <w:rFonts w:ascii="Times New Roman" w:hAnsi="Times New Roman"/>
                <w:color w:val="000000" w:themeColor="text1"/>
                <w:spacing w:val="5"/>
                <w:sz w:val="20"/>
              </w:rPr>
              <w:t>t</w:t>
            </w:r>
            <w:r w:rsidRPr="00FB38BE">
              <w:rPr>
                <w:rFonts w:ascii="Times New Roman" w:hAnsi="Times New Roman"/>
                <w:color w:val="000000" w:themeColor="text1"/>
                <w:spacing w:val="1"/>
                <w:sz w:val="20"/>
              </w:rPr>
              <w:t>i</w:t>
            </w:r>
            <w:r w:rsidRPr="00FB38BE">
              <w:rPr>
                <w:rFonts w:ascii="Times New Roman" w:hAnsi="Times New Roman"/>
                <w:color w:val="000000" w:themeColor="text1"/>
                <w:spacing w:val="7"/>
                <w:sz w:val="20"/>
              </w:rPr>
              <w:t>sk</w:t>
            </w:r>
            <w:r w:rsidRPr="00FB38BE">
              <w:rPr>
                <w:rFonts w:ascii="Times New Roman" w:hAnsi="Times New Roman"/>
                <w:color w:val="000000" w:themeColor="text1"/>
                <w:spacing w:val="-3"/>
                <w:sz w:val="20"/>
              </w:rPr>
              <w:t>a</w:t>
            </w:r>
            <w:r w:rsidRPr="00FB38BE">
              <w:rPr>
                <w:rFonts w:ascii="Times New Roman" w:hAnsi="Times New Roman"/>
                <w:color w:val="000000" w:themeColor="text1"/>
                <w:sz w:val="20"/>
              </w:rPr>
              <w:t>s</w:t>
            </w:r>
            <w:r w:rsidRPr="00FB38BE">
              <w:rPr>
                <w:rFonts w:ascii="Times New Roman" w:hAnsi="Times New Roman"/>
                <w:color w:val="000000" w:themeColor="text1"/>
                <w:spacing w:val="13"/>
                <w:sz w:val="20"/>
              </w:rPr>
              <w:t xml:space="preserve"> </w:t>
            </w:r>
            <w:r w:rsidRPr="00FB38BE">
              <w:rPr>
                <w:rFonts w:ascii="Times New Roman" w:hAnsi="Times New Roman"/>
                <w:color w:val="000000" w:themeColor="text1"/>
                <w:spacing w:val="-3"/>
                <w:sz w:val="20"/>
              </w:rPr>
              <w:t>a</w:t>
            </w:r>
            <w:r w:rsidRPr="00FB38BE">
              <w:rPr>
                <w:rFonts w:ascii="Times New Roman" w:hAnsi="Times New Roman"/>
                <w:color w:val="000000" w:themeColor="text1"/>
                <w:spacing w:val="5"/>
                <w:sz w:val="20"/>
              </w:rPr>
              <w:t>t</w:t>
            </w:r>
            <w:r w:rsidRPr="00FB38BE">
              <w:rPr>
                <w:rFonts w:ascii="Times New Roman" w:hAnsi="Times New Roman"/>
                <w:color w:val="000000" w:themeColor="text1"/>
                <w:spacing w:val="1"/>
                <w:sz w:val="20"/>
              </w:rPr>
              <w:t>ļ</w:t>
            </w:r>
            <w:r w:rsidRPr="00FB38BE">
              <w:rPr>
                <w:rFonts w:ascii="Times New Roman" w:hAnsi="Times New Roman"/>
                <w:color w:val="000000" w:themeColor="text1"/>
                <w:spacing w:val="-3"/>
                <w:sz w:val="20"/>
              </w:rPr>
              <w:t>au</w:t>
            </w:r>
            <w:r w:rsidRPr="00FB38BE">
              <w:rPr>
                <w:rFonts w:ascii="Times New Roman" w:hAnsi="Times New Roman"/>
                <w:color w:val="000000" w:themeColor="text1"/>
                <w:spacing w:val="1"/>
                <w:sz w:val="20"/>
              </w:rPr>
              <w:t>j</w:t>
            </w:r>
            <w:r w:rsidRPr="00FB38BE">
              <w:rPr>
                <w:rFonts w:ascii="Times New Roman" w:hAnsi="Times New Roman"/>
                <w:color w:val="000000" w:themeColor="text1"/>
                <w:spacing w:val="-3"/>
                <w:sz w:val="20"/>
              </w:rPr>
              <w:t>a</w:t>
            </w:r>
            <w:r w:rsidRPr="00FB38BE">
              <w:rPr>
                <w:rFonts w:ascii="Times New Roman" w:hAnsi="Times New Roman"/>
                <w:color w:val="000000" w:themeColor="text1"/>
                <w:sz w:val="20"/>
              </w:rPr>
              <w:t>s</w:t>
            </w:r>
            <w:r w:rsidRPr="00FB38BE">
              <w:rPr>
                <w:rFonts w:ascii="Times New Roman" w:hAnsi="Times New Roman"/>
                <w:color w:val="000000" w:themeColor="text1"/>
                <w:spacing w:val="13"/>
                <w:sz w:val="20"/>
              </w:rPr>
              <w:t xml:space="preserve"> </w:t>
            </w:r>
            <w:r w:rsidRPr="00FB38BE">
              <w:rPr>
                <w:rFonts w:ascii="Times New Roman" w:hAnsi="Times New Roman"/>
                <w:color w:val="000000" w:themeColor="text1"/>
                <w:spacing w:val="-3"/>
                <w:sz w:val="20"/>
              </w:rPr>
              <w:t>a</w:t>
            </w:r>
            <w:r w:rsidRPr="00FB38BE">
              <w:rPr>
                <w:rFonts w:ascii="Times New Roman" w:hAnsi="Times New Roman"/>
                <w:color w:val="000000" w:themeColor="text1"/>
                <w:spacing w:val="1"/>
                <w:sz w:val="20"/>
              </w:rPr>
              <w:t>i</w:t>
            </w:r>
            <w:r w:rsidRPr="00FB38BE">
              <w:rPr>
                <w:rFonts w:ascii="Times New Roman" w:hAnsi="Times New Roman"/>
                <w:color w:val="000000" w:themeColor="text1"/>
                <w:spacing w:val="7"/>
                <w:sz w:val="20"/>
              </w:rPr>
              <w:t>z</w:t>
            </w:r>
            <w:r w:rsidRPr="00FB38BE">
              <w:rPr>
                <w:rFonts w:ascii="Times New Roman" w:hAnsi="Times New Roman"/>
                <w:color w:val="000000" w:themeColor="text1"/>
                <w:spacing w:val="1"/>
                <w:sz w:val="20"/>
              </w:rPr>
              <w:t>li</w:t>
            </w:r>
            <w:r w:rsidRPr="00FB38BE">
              <w:rPr>
                <w:rFonts w:ascii="Times New Roman" w:hAnsi="Times New Roman"/>
                <w:color w:val="000000" w:themeColor="text1"/>
                <w:spacing w:val="-3"/>
                <w:sz w:val="20"/>
              </w:rPr>
              <w:t>eg</w:t>
            </w:r>
            <w:r w:rsidRPr="00FB38BE">
              <w:rPr>
                <w:rFonts w:ascii="Times New Roman" w:hAnsi="Times New Roman"/>
                <w:color w:val="000000" w:themeColor="text1"/>
                <w:spacing w:val="5"/>
                <w:sz w:val="20"/>
              </w:rPr>
              <w:t>t</w:t>
            </w:r>
            <w:r w:rsidRPr="00FB38BE">
              <w:rPr>
                <w:rFonts w:ascii="Times New Roman" w:hAnsi="Times New Roman"/>
                <w:color w:val="000000" w:themeColor="text1"/>
                <w:spacing w:val="7"/>
                <w:sz w:val="20"/>
              </w:rPr>
              <w:t>s</w:t>
            </w:r>
            <w:r w:rsidRPr="00FB38BE">
              <w:rPr>
                <w:rFonts w:ascii="Times New Roman" w:hAnsi="Times New Roman"/>
                <w:color w:val="000000" w:themeColor="text1"/>
                <w:sz w:val="20"/>
              </w:rPr>
              <w:t>:</w:t>
            </w:r>
          </w:p>
          <w:p w14:paraId="6C7A6A9F" w14:textId="77777777" w:rsidR="009B6059" w:rsidRPr="00FB38BE" w:rsidRDefault="009B6059" w:rsidP="00CE6F9B">
            <w:pPr>
              <w:tabs>
                <w:tab w:val="left" w:pos="599"/>
              </w:tabs>
              <w:ind w:right="-110"/>
              <w:jc w:val="both"/>
              <w:rPr>
                <w:rFonts w:cs="Times New Roman"/>
                <w:color w:val="000000" w:themeColor="text1"/>
                <w:sz w:val="20"/>
                <w:szCs w:val="20"/>
                <w:lang w:val="lv-LV"/>
              </w:rPr>
            </w:pPr>
          </w:p>
        </w:tc>
        <w:tc>
          <w:tcPr>
            <w:tcW w:w="3067" w:type="dxa"/>
          </w:tcPr>
          <w:p w14:paraId="2F5934FF" w14:textId="77777777" w:rsidR="009B6059" w:rsidRPr="00FB38BE" w:rsidRDefault="009B6059" w:rsidP="00CE6F9B">
            <w:pPr>
              <w:jc w:val="center"/>
              <w:rPr>
                <w:rFonts w:cs="Times New Roman"/>
                <w:b/>
                <w:color w:val="000000" w:themeColor="text1"/>
                <w:lang w:val="lv-LV"/>
              </w:rPr>
            </w:pPr>
          </w:p>
        </w:tc>
      </w:tr>
      <w:tr w:rsidR="009B6059" w:rsidRPr="00621848" w14:paraId="09F1C736" w14:textId="77777777" w:rsidTr="6FF3D120">
        <w:tc>
          <w:tcPr>
            <w:tcW w:w="2547" w:type="dxa"/>
          </w:tcPr>
          <w:p w14:paraId="64B646C9" w14:textId="77777777" w:rsidR="009B6059" w:rsidRPr="00FB38BE" w:rsidRDefault="009B6059" w:rsidP="00CE6F9B">
            <w:pPr>
              <w:jc w:val="both"/>
              <w:rPr>
                <w:rFonts w:cs="Times New Roman"/>
                <w:b/>
                <w:color w:val="000000" w:themeColor="text1"/>
                <w:sz w:val="20"/>
                <w:szCs w:val="20"/>
                <w:lang w:val="lv-LV"/>
              </w:rPr>
            </w:pPr>
            <w:r w:rsidRPr="00FB38BE">
              <w:rPr>
                <w:rFonts w:cs="Times New Roman"/>
                <w:color w:val="000000" w:themeColor="text1"/>
                <w:sz w:val="20"/>
                <w:szCs w:val="20"/>
                <w:shd w:val="clear" w:color="auto" w:fill="FFFFFF"/>
                <w:lang w:val="lv-LV"/>
              </w:rPr>
              <w:lastRenderedPageBreak/>
              <w:t>17.1. ierīkot izziņas, atpūtas un tūrisma infrastruktūras objektus;</w:t>
            </w:r>
          </w:p>
        </w:tc>
        <w:tc>
          <w:tcPr>
            <w:tcW w:w="3402" w:type="dxa"/>
          </w:tcPr>
          <w:p w14:paraId="3FC67219" w14:textId="77777777" w:rsidR="009B6059" w:rsidRPr="00FB38BE" w:rsidRDefault="009B6059" w:rsidP="003833CD">
            <w:pPr>
              <w:pStyle w:val="BodyText"/>
              <w:widowControl w:val="0"/>
              <w:numPr>
                <w:ilvl w:val="1"/>
                <w:numId w:val="14"/>
              </w:numPr>
              <w:spacing w:after="0" w:line="260" w:lineRule="auto"/>
              <w:ind w:left="0" w:right="32" w:hanging="106"/>
              <w:jc w:val="both"/>
              <w:rPr>
                <w:rFonts w:ascii="Times New Roman" w:hAnsi="Times New Roman"/>
                <w:color w:val="000000" w:themeColor="text1"/>
                <w:spacing w:val="5"/>
                <w:sz w:val="20"/>
              </w:rPr>
            </w:pPr>
            <w:r w:rsidRPr="00FB38BE">
              <w:rPr>
                <w:rFonts w:ascii="Times New Roman" w:hAnsi="Times New Roman"/>
                <w:color w:val="000000" w:themeColor="text1"/>
                <w:spacing w:val="1"/>
                <w:sz w:val="20"/>
              </w:rPr>
              <w:t>i</w:t>
            </w:r>
            <w:r w:rsidRPr="00FB38BE">
              <w:rPr>
                <w:rFonts w:ascii="Times New Roman" w:hAnsi="Times New Roman"/>
                <w:color w:val="000000" w:themeColor="text1"/>
                <w:spacing w:val="-3"/>
                <w:sz w:val="20"/>
              </w:rPr>
              <w:t>e</w:t>
            </w:r>
            <w:r w:rsidRPr="00FB38BE">
              <w:rPr>
                <w:rFonts w:ascii="Times New Roman" w:hAnsi="Times New Roman"/>
                <w:color w:val="000000" w:themeColor="text1"/>
                <w:spacing w:val="-5"/>
                <w:sz w:val="20"/>
              </w:rPr>
              <w:t>r</w:t>
            </w:r>
            <w:r w:rsidRPr="00FB38BE">
              <w:rPr>
                <w:rFonts w:ascii="Times New Roman" w:hAnsi="Times New Roman"/>
                <w:color w:val="000000" w:themeColor="text1"/>
                <w:spacing w:val="5"/>
                <w:sz w:val="20"/>
              </w:rPr>
              <w:t>ī</w:t>
            </w:r>
            <w:r w:rsidRPr="00FB38BE">
              <w:rPr>
                <w:rFonts w:ascii="Times New Roman" w:hAnsi="Times New Roman"/>
                <w:color w:val="000000" w:themeColor="text1"/>
                <w:spacing w:val="7"/>
                <w:sz w:val="20"/>
              </w:rPr>
              <w:t>k</w:t>
            </w:r>
            <w:r w:rsidRPr="00FB38BE">
              <w:rPr>
                <w:rFonts w:ascii="Times New Roman" w:hAnsi="Times New Roman"/>
                <w:color w:val="000000" w:themeColor="text1"/>
                <w:spacing w:val="-3"/>
                <w:sz w:val="20"/>
              </w:rPr>
              <w:t>o</w:t>
            </w:r>
            <w:r w:rsidRPr="00FB38BE">
              <w:rPr>
                <w:rFonts w:ascii="Times New Roman" w:hAnsi="Times New Roman"/>
                <w:color w:val="000000" w:themeColor="text1"/>
                <w:sz w:val="20"/>
              </w:rPr>
              <w:t>t</w:t>
            </w:r>
            <w:r w:rsidRPr="00FB38BE">
              <w:rPr>
                <w:rFonts w:ascii="Times New Roman" w:hAnsi="Times New Roman"/>
                <w:color w:val="000000" w:themeColor="text1"/>
                <w:spacing w:val="11"/>
                <w:sz w:val="20"/>
              </w:rPr>
              <w:t xml:space="preserve"> </w:t>
            </w:r>
            <w:r w:rsidRPr="00FB38BE">
              <w:rPr>
                <w:rFonts w:ascii="Times New Roman" w:hAnsi="Times New Roman"/>
                <w:color w:val="000000" w:themeColor="text1"/>
                <w:spacing w:val="1"/>
                <w:sz w:val="20"/>
              </w:rPr>
              <w:t>i</w:t>
            </w:r>
            <w:r w:rsidRPr="00FB38BE">
              <w:rPr>
                <w:rFonts w:ascii="Times New Roman" w:hAnsi="Times New Roman"/>
                <w:color w:val="000000" w:themeColor="text1"/>
                <w:spacing w:val="7"/>
                <w:sz w:val="20"/>
              </w:rPr>
              <w:t>zz</w:t>
            </w:r>
            <w:r w:rsidRPr="00FB38BE">
              <w:rPr>
                <w:rFonts w:ascii="Times New Roman" w:hAnsi="Times New Roman"/>
                <w:color w:val="000000" w:themeColor="text1"/>
                <w:spacing w:val="1"/>
                <w:sz w:val="20"/>
              </w:rPr>
              <w:t>i</w:t>
            </w:r>
            <w:r w:rsidRPr="00FB38BE">
              <w:rPr>
                <w:rFonts w:ascii="Times New Roman" w:hAnsi="Times New Roman"/>
                <w:color w:val="000000" w:themeColor="text1"/>
                <w:spacing w:val="-3"/>
                <w:sz w:val="20"/>
              </w:rPr>
              <w:t>ņa</w:t>
            </w:r>
            <w:r w:rsidRPr="00FB38BE">
              <w:rPr>
                <w:rFonts w:ascii="Times New Roman" w:hAnsi="Times New Roman"/>
                <w:color w:val="000000" w:themeColor="text1"/>
                <w:spacing w:val="7"/>
                <w:sz w:val="20"/>
              </w:rPr>
              <w:t>s</w:t>
            </w:r>
            <w:r w:rsidRPr="00FB38BE">
              <w:rPr>
                <w:rFonts w:ascii="Times New Roman" w:hAnsi="Times New Roman"/>
                <w:color w:val="000000" w:themeColor="text1"/>
                <w:sz w:val="20"/>
              </w:rPr>
              <w:t>,</w:t>
            </w:r>
            <w:r w:rsidRPr="00FB38BE">
              <w:rPr>
                <w:rFonts w:ascii="Times New Roman" w:hAnsi="Times New Roman"/>
                <w:color w:val="000000" w:themeColor="text1"/>
                <w:spacing w:val="11"/>
                <w:sz w:val="20"/>
              </w:rPr>
              <w:t xml:space="preserve"> </w:t>
            </w:r>
            <w:r w:rsidRPr="00FB38BE">
              <w:rPr>
                <w:rFonts w:ascii="Times New Roman" w:hAnsi="Times New Roman"/>
                <w:color w:val="000000" w:themeColor="text1"/>
                <w:spacing w:val="-3"/>
                <w:sz w:val="20"/>
              </w:rPr>
              <w:t>a</w:t>
            </w:r>
            <w:r w:rsidRPr="00FB38BE">
              <w:rPr>
                <w:rFonts w:ascii="Times New Roman" w:hAnsi="Times New Roman"/>
                <w:color w:val="000000" w:themeColor="text1"/>
                <w:spacing w:val="5"/>
                <w:sz w:val="20"/>
              </w:rPr>
              <w:t>t</w:t>
            </w:r>
            <w:r w:rsidRPr="00FB38BE">
              <w:rPr>
                <w:rFonts w:ascii="Times New Roman" w:hAnsi="Times New Roman"/>
                <w:color w:val="000000" w:themeColor="text1"/>
                <w:spacing w:val="-3"/>
                <w:sz w:val="20"/>
              </w:rPr>
              <w:t>pū</w:t>
            </w:r>
            <w:r w:rsidRPr="00FB38BE">
              <w:rPr>
                <w:rFonts w:ascii="Times New Roman" w:hAnsi="Times New Roman"/>
                <w:color w:val="000000" w:themeColor="text1"/>
                <w:spacing w:val="5"/>
                <w:sz w:val="20"/>
              </w:rPr>
              <w:t>t</w:t>
            </w:r>
            <w:r w:rsidRPr="00FB38BE">
              <w:rPr>
                <w:rFonts w:ascii="Times New Roman" w:hAnsi="Times New Roman"/>
                <w:color w:val="000000" w:themeColor="text1"/>
                <w:spacing w:val="-3"/>
                <w:sz w:val="20"/>
              </w:rPr>
              <w:t>a</w:t>
            </w:r>
            <w:r w:rsidRPr="00FB38BE">
              <w:rPr>
                <w:rFonts w:ascii="Times New Roman" w:hAnsi="Times New Roman"/>
                <w:color w:val="000000" w:themeColor="text1"/>
                <w:sz w:val="20"/>
              </w:rPr>
              <w:t>s</w:t>
            </w:r>
            <w:r w:rsidRPr="00FB38BE">
              <w:rPr>
                <w:rFonts w:ascii="Times New Roman" w:hAnsi="Times New Roman"/>
                <w:color w:val="000000" w:themeColor="text1"/>
                <w:spacing w:val="13"/>
                <w:sz w:val="20"/>
              </w:rPr>
              <w:t xml:space="preserve"> </w:t>
            </w:r>
            <w:r w:rsidRPr="00FB38BE">
              <w:rPr>
                <w:rFonts w:ascii="Times New Roman" w:hAnsi="Times New Roman"/>
                <w:color w:val="000000" w:themeColor="text1"/>
                <w:spacing w:val="-3"/>
                <w:sz w:val="20"/>
              </w:rPr>
              <w:t>u</w:t>
            </w:r>
            <w:r w:rsidRPr="00FB38BE">
              <w:rPr>
                <w:rFonts w:ascii="Times New Roman" w:hAnsi="Times New Roman"/>
                <w:color w:val="000000" w:themeColor="text1"/>
                <w:sz w:val="20"/>
              </w:rPr>
              <w:t>n</w:t>
            </w:r>
            <w:r w:rsidRPr="00FB38BE">
              <w:rPr>
                <w:rFonts w:ascii="Times New Roman" w:hAnsi="Times New Roman"/>
                <w:color w:val="000000" w:themeColor="text1"/>
                <w:spacing w:val="3"/>
                <w:sz w:val="20"/>
              </w:rPr>
              <w:t xml:space="preserve"> </w:t>
            </w:r>
            <w:r w:rsidRPr="00FB38BE">
              <w:rPr>
                <w:rFonts w:ascii="Times New Roman" w:hAnsi="Times New Roman"/>
                <w:color w:val="000000" w:themeColor="text1"/>
                <w:spacing w:val="5"/>
                <w:sz w:val="20"/>
              </w:rPr>
              <w:t>t</w:t>
            </w:r>
            <w:r w:rsidRPr="00FB38BE">
              <w:rPr>
                <w:rFonts w:ascii="Times New Roman" w:hAnsi="Times New Roman"/>
                <w:color w:val="000000" w:themeColor="text1"/>
                <w:spacing w:val="-3"/>
                <w:sz w:val="20"/>
              </w:rPr>
              <w:t>ū</w:t>
            </w:r>
            <w:r w:rsidRPr="00FB38BE">
              <w:rPr>
                <w:rFonts w:ascii="Times New Roman" w:hAnsi="Times New Roman"/>
                <w:color w:val="000000" w:themeColor="text1"/>
                <w:spacing w:val="-5"/>
                <w:sz w:val="20"/>
              </w:rPr>
              <w:t>r</w:t>
            </w:r>
            <w:r w:rsidRPr="00FB38BE">
              <w:rPr>
                <w:rFonts w:ascii="Times New Roman" w:hAnsi="Times New Roman"/>
                <w:color w:val="000000" w:themeColor="text1"/>
                <w:spacing w:val="1"/>
                <w:sz w:val="20"/>
              </w:rPr>
              <w:t>i</w:t>
            </w:r>
            <w:r w:rsidRPr="00FB38BE">
              <w:rPr>
                <w:rFonts w:ascii="Times New Roman" w:hAnsi="Times New Roman"/>
                <w:color w:val="000000" w:themeColor="text1"/>
                <w:spacing w:val="7"/>
                <w:sz w:val="20"/>
              </w:rPr>
              <w:t>s</w:t>
            </w:r>
            <w:r w:rsidRPr="00FB38BE">
              <w:rPr>
                <w:rFonts w:ascii="Times New Roman" w:hAnsi="Times New Roman"/>
                <w:color w:val="000000" w:themeColor="text1"/>
                <w:spacing w:val="3"/>
                <w:sz w:val="20"/>
              </w:rPr>
              <w:t>m</w:t>
            </w:r>
            <w:r w:rsidRPr="00FB38BE">
              <w:rPr>
                <w:rFonts w:ascii="Times New Roman" w:hAnsi="Times New Roman"/>
                <w:color w:val="000000" w:themeColor="text1"/>
                <w:sz w:val="20"/>
              </w:rPr>
              <w:t>a</w:t>
            </w:r>
            <w:r w:rsidRPr="00FB38BE">
              <w:rPr>
                <w:rFonts w:ascii="Times New Roman" w:hAnsi="Times New Roman"/>
                <w:color w:val="000000" w:themeColor="text1"/>
                <w:spacing w:val="3"/>
                <w:sz w:val="20"/>
              </w:rPr>
              <w:t xml:space="preserve"> </w:t>
            </w:r>
            <w:r w:rsidRPr="00FB38BE">
              <w:rPr>
                <w:rFonts w:ascii="Times New Roman" w:hAnsi="Times New Roman"/>
                <w:color w:val="000000" w:themeColor="text1"/>
                <w:spacing w:val="1"/>
                <w:sz w:val="20"/>
              </w:rPr>
              <w:t>i</w:t>
            </w:r>
            <w:r w:rsidRPr="00FB38BE">
              <w:rPr>
                <w:rFonts w:ascii="Times New Roman" w:hAnsi="Times New Roman"/>
                <w:color w:val="000000" w:themeColor="text1"/>
                <w:spacing w:val="-3"/>
                <w:sz w:val="20"/>
              </w:rPr>
              <w:t>n</w:t>
            </w:r>
            <w:r w:rsidRPr="00FB38BE">
              <w:rPr>
                <w:rFonts w:ascii="Times New Roman" w:hAnsi="Times New Roman"/>
                <w:color w:val="000000" w:themeColor="text1"/>
                <w:spacing w:val="5"/>
                <w:sz w:val="20"/>
              </w:rPr>
              <w:t>f</w:t>
            </w:r>
            <w:r w:rsidRPr="00FB38BE">
              <w:rPr>
                <w:rFonts w:ascii="Times New Roman" w:hAnsi="Times New Roman"/>
                <w:color w:val="000000" w:themeColor="text1"/>
                <w:spacing w:val="-5"/>
                <w:sz w:val="20"/>
              </w:rPr>
              <w:t>r</w:t>
            </w:r>
            <w:r w:rsidRPr="00FB38BE">
              <w:rPr>
                <w:rFonts w:ascii="Times New Roman" w:hAnsi="Times New Roman"/>
                <w:color w:val="000000" w:themeColor="text1"/>
                <w:spacing w:val="-3"/>
                <w:sz w:val="20"/>
              </w:rPr>
              <w:t>a</w:t>
            </w:r>
            <w:r w:rsidRPr="00FB38BE">
              <w:rPr>
                <w:rFonts w:ascii="Times New Roman" w:hAnsi="Times New Roman"/>
                <w:color w:val="000000" w:themeColor="text1"/>
                <w:spacing w:val="7"/>
                <w:sz w:val="20"/>
              </w:rPr>
              <w:t>s</w:t>
            </w:r>
            <w:r w:rsidRPr="00FB38BE">
              <w:rPr>
                <w:rFonts w:ascii="Times New Roman" w:hAnsi="Times New Roman"/>
                <w:color w:val="000000" w:themeColor="text1"/>
                <w:spacing w:val="5"/>
                <w:sz w:val="20"/>
              </w:rPr>
              <w:t>t</w:t>
            </w:r>
            <w:r w:rsidRPr="00FB38BE">
              <w:rPr>
                <w:rFonts w:ascii="Times New Roman" w:hAnsi="Times New Roman"/>
                <w:color w:val="000000" w:themeColor="text1"/>
                <w:spacing w:val="-5"/>
                <w:sz w:val="20"/>
              </w:rPr>
              <w:t>r</w:t>
            </w:r>
            <w:r w:rsidRPr="00FB38BE">
              <w:rPr>
                <w:rFonts w:ascii="Times New Roman" w:hAnsi="Times New Roman"/>
                <w:color w:val="000000" w:themeColor="text1"/>
                <w:spacing w:val="-3"/>
                <w:sz w:val="20"/>
              </w:rPr>
              <w:t>u</w:t>
            </w:r>
            <w:r w:rsidRPr="00FB38BE">
              <w:rPr>
                <w:rFonts w:ascii="Times New Roman" w:hAnsi="Times New Roman"/>
                <w:color w:val="000000" w:themeColor="text1"/>
                <w:spacing w:val="7"/>
                <w:sz w:val="20"/>
              </w:rPr>
              <w:t>k</w:t>
            </w:r>
            <w:r w:rsidRPr="00FB38BE">
              <w:rPr>
                <w:rFonts w:ascii="Times New Roman" w:hAnsi="Times New Roman"/>
                <w:color w:val="000000" w:themeColor="text1"/>
                <w:spacing w:val="5"/>
                <w:sz w:val="20"/>
              </w:rPr>
              <w:t>t</w:t>
            </w:r>
            <w:r w:rsidRPr="00FB38BE">
              <w:rPr>
                <w:rFonts w:ascii="Times New Roman" w:hAnsi="Times New Roman"/>
                <w:color w:val="000000" w:themeColor="text1"/>
                <w:spacing w:val="-3"/>
                <w:sz w:val="20"/>
              </w:rPr>
              <w:t>ū</w:t>
            </w:r>
            <w:r w:rsidRPr="00FB38BE">
              <w:rPr>
                <w:rFonts w:ascii="Times New Roman" w:hAnsi="Times New Roman"/>
                <w:color w:val="000000" w:themeColor="text1"/>
                <w:spacing w:val="-5"/>
                <w:sz w:val="20"/>
              </w:rPr>
              <w:t>r</w:t>
            </w:r>
            <w:r w:rsidRPr="00FB38BE">
              <w:rPr>
                <w:rFonts w:ascii="Times New Roman" w:hAnsi="Times New Roman"/>
                <w:color w:val="000000" w:themeColor="text1"/>
                <w:spacing w:val="-3"/>
                <w:sz w:val="20"/>
              </w:rPr>
              <w:t>a</w:t>
            </w:r>
            <w:r w:rsidRPr="00FB38BE">
              <w:rPr>
                <w:rFonts w:ascii="Times New Roman" w:hAnsi="Times New Roman"/>
                <w:color w:val="000000" w:themeColor="text1"/>
                <w:sz w:val="20"/>
              </w:rPr>
              <w:t>s</w:t>
            </w:r>
            <w:r w:rsidRPr="00FB38BE">
              <w:rPr>
                <w:rFonts w:ascii="Times New Roman" w:hAnsi="Times New Roman"/>
                <w:color w:val="000000" w:themeColor="text1"/>
                <w:spacing w:val="13"/>
                <w:sz w:val="20"/>
              </w:rPr>
              <w:t xml:space="preserve"> </w:t>
            </w:r>
            <w:r w:rsidRPr="00FB38BE">
              <w:rPr>
                <w:rFonts w:ascii="Times New Roman" w:hAnsi="Times New Roman"/>
                <w:color w:val="000000" w:themeColor="text1"/>
                <w:spacing w:val="-3"/>
                <w:sz w:val="20"/>
              </w:rPr>
              <w:t>ob</w:t>
            </w:r>
            <w:r w:rsidRPr="00FB38BE">
              <w:rPr>
                <w:rFonts w:ascii="Times New Roman" w:hAnsi="Times New Roman"/>
                <w:color w:val="000000" w:themeColor="text1"/>
                <w:spacing w:val="1"/>
                <w:sz w:val="20"/>
              </w:rPr>
              <w:t>j</w:t>
            </w:r>
            <w:r w:rsidRPr="00FB38BE">
              <w:rPr>
                <w:rFonts w:ascii="Times New Roman" w:hAnsi="Times New Roman"/>
                <w:color w:val="000000" w:themeColor="text1"/>
                <w:spacing w:val="-3"/>
                <w:sz w:val="20"/>
              </w:rPr>
              <w:t>e</w:t>
            </w:r>
            <w:r w:rsidRPr="00FB38BE">
              <w:rPr>
                <w:rFonts w:ascii="Times New Roman" w:hAnsi="Times New Roman"/>
                <w:color w:val="000000" w:themeColor="text1"/>
                <w:spacing w:val="7"/>
                <w:sz w:val="20"/>
              </w:rPr>
              <w:t>k</w:t>
            </w:r>
            <w:r w:rsidRPr="00FB38BE">
              <w:rPr>
                <w:rFonts w:ascii="Times New Roman" w:hAnsi="Times New Roman"/>
                <w:color w:val="000000" w:themeColor="text1"/>
                <w:spacing w:val="5"/>
                <w:sz w:val="20"/>
              </w:rPr>
              <w:t>t</w:t>
            </w:r>
            <w:r w:rsidRPr="00FB38BE">
              <w:rPr>
                <w:rFonts w:ascii="Times New Roman" w:hAnsi="Times New Roman"/>
                <w:color w:val="000000" w:themeColor="text1"/>
                <w:spacing w:val="-3"/>
                <w:sz w:val="20"/>
              </w:rPr>
              <w:t>u</w:t>
            </w:r>
            <w:r w:rsidRPr="00FB38BE">
              <w:rPr>
                <w:rFonts w:ascii="Times New Roman" w:hAnsi="Times New Roman"/>
                <w:color w:val="000000" w:themeColor="text1"/>
                <w:spacing w:val="7"/>
                <w:sz w:val="20"/>
              </w:rPr>
              <w:t>s</w:t>
            </w:r>
            <w:r w:rsidRPr="00FB38BE">
              <w:rPr>
                <w:rFonts w:ascii="Times New Roman" w:hAnsi="Times New Roman"/>
                <w:color w:val="000000" w:themeColor="text1"/>
                <w:sz w:val="20"/>
              </w:rPr>
              <w:t>;</w:t>
            </w:r>
          </w:p>
        </w:tc>
        <w:tc>
          <w:tcPr>
            <w:tcW w:w="3067" w:type="dxa"/>
          </w:tcPr>
          <w:p w14:paraId="3B140432" w14:textId="77777777" w:rsidR="009B6059" w:rsidRPr="00FB38BE" w:rsidRDefault="009B6059" w:rsidP="00CE6F9B">
            <w:pPr>
              <w:jc w:val="center"/>
              <w:rPr>
                <w:rFonts w:cs="Times New Roman"/>
                <w:b/>
                <w:color w:val="000000" w:themeColor="text1"/>
                <w:lang w:val="lv-LV"/>
              </w:rPr>
            </w:pPr>
          </w:p>
        </w:tc>
      </w:tr>
      <w:tr w:rsidR="009B6059" w:rsidRPr="00621848" w14:paraId="7423D3EA" w14:textId="77777777" w:rsidTr="6FF3D120">
        <w:tc>
          <w:tcPr>
            <w:tcW w:w="2547" w:type="dxa"/>
          </w:tcPr>
          <w:p w14:paraId="1B741C51" w14:textId="77777777" w:rsidR="009B6059" w:rsidRPr="00FB38BE" w:rsidRDefault="009B6059" w:rsidP="00CE6F9B">
            <w:pPr>
              <w:jc w:val="both"/>
              <w:rPr>
                <w:rFonts w:cs="Times New Roman"/>
                <w:b/>
                <w:color w:val="000000" w:themeColor="text1"/>
                <w:sz w:val="20"/>
                <w:szCs w:val="20"/>
                <w:lang w:val="lv-LV"/>
              </w:rPr>
            </w:pPr>
            <w:r w:rsidRPr="00FB38BE">
              <w:rPr>
                <w:rFonts w:cs="Times New Roman"/>
                <w:color w:val="000000" w:themeColor="text1"/>
                <w:sz w:val="20"/>
                <w:szCs w:val="20"/>
                <w:shd w:val="clear" w:color="auto" w:fill="FFFFFF"/>
                <w:lang w:val="lv-LV"/>
              </w:rPr>
              <w:t>17.2. veikt dabas pieminekļu apsaimniekošanas pasākumus to turpmākai aizsardzībai un saglabāšanai;</w:t>
            </w:r>
          </w:p>
        </w:tc>
        <w:tc>
          <w:tcPr>
            <w:tcW w:w="3402" w:type="dxa"/>
          </w:tcPr>
          <w:p w14:paraId="506EFDA8" w14:textId="77777777" w:rsidR="009B6059" w:rsidRPr="00FB38BE" w:rsidRDefault="009B6059" w:rsidP="003833CD">
            <w:pPr>
              <w:pStyle w:val="BodyText"/>
              <w:widowControl w:val="0"/>
              <w:numPr>
                <w:ilvl w:val="1"/>
                <w:numId w:val="14"/>
              </w:numPr>
              <w:tabs>
                <w:tab w:val="left" w:pos="1139"/>
              </w:tabs>
              <w:spacing w:after="0"/>
              <w:ind w:left="319" w:hanging="425"/>
              <w:jc w:val="both"/>
              <w:rPr>
                <w:rFonts w:ascii="Times New Roman" w:hAnsi="Times New Roman"/>
                <w:color w:val="000000" w:themeColor="text1"/>
                <w:sz w:val="20"/>
              </w:rPr>
            </w:pPr>
            <w:r w:rsidRPr="00FB38BE">
              <w:rPr>
                <w:rFonts w:ascii="Times New Roman" w:hAnsi="Times New Roman"/>
                <w:color w:val="000000" w:themeColor="text1"/>
                <w:spacing w:val="7"/>
                <w:sz w:val="20"/>
              </w:rPr>
              <w:t>v</w:t>
            </w:r>
            <w:r w:rsidRPr="00FB38BE">
              <w:rPr>
                <w:rFonts w:ascii="Times New Roman" w:hAnsi="Times New Roman"/>
                <w:color w:val="000000" w:themeColor="text1"/>
                <w:spacing w:val="-3"/>
                <w:sz w:val="20"/>
              </w:rPr>
              <w:t>e</w:t>
            </w:r>
            <w:r w:rsidRPr="00FB38BE">
              <w:rPr>
                <w:rFonts w:ascii="Times New Roman" w:hAnsi="Times New Roman"/>
                <w:color w:val="000000" w:themeColor="text1"/>
                <w:spacing w:val="1"/>
                <w:sz w:val="20"/>
              </w:rPr>
              <w:t>i</w:t>
            </w:r>
            <w:r w:rsidRPr="00FB38BE">
              <w:rPr>
                <w:rFonts w:ascii="Times New Roman" w:hAnsi="Times New Roman"/>
                <w:color w:val="000000" w:themeColor="text1"/>
                <w:spacing w:val="7"/>
                <w:sz w:val="20"/>
              </w:rPr>
              <w:t>k</w:t>
            </w:r>
            <w:r w:rsidRPr="00FB38BE">
              <w:rPr>
                <w:rFonts w:ascii="Times New Roman" w:hAnsi="Times New Roman"/>
                <w:color w:val="000000" w:themeColor="text1"/>
                <w:sz w:val="20"/>
              </w:rPr>
              <w:t>t</w:t>
            </w:r>
            <w:r w:rsidRPr="00FB38BE">
              <w:rPr>
                <w:rFonts w:ascii="Times New Roman" w:hAnsi="Times New Roman"/>
                <w:color w:val="000000" w:themeColor="text1"/>
                <w:spacing w:val="11"/>
                <w:sz w:val="20"/>
              </w:rPr>
              <w:t xml:space="preserve"> </w:t>
            </w:r>
            <w:r w:rsidRPr="00FB38BE">
              <w:rPr>
                <w:rFonts w:ascii="Times New Roman" w:hAnsi="Times New Roman"/>
                <w:color w:val="000000" w:themeColor="text1"/>
                <w:spacing w:val="-3"/>
                <w:sz w:val="20"/>
              </w:rPr>
              <w:t>daba</w:t>
            </w:r>
            <w:r w:rsidRPr="00FB38BE">
              <w:rPr>
                <w:rFonts w:ascii="Times New Roman" w:hAnsi="Times New Roman"/>
                <w:color w:val="000000" w:themeColor="text1"/>
                <w:sz w:val="20"/>
              </w:rPr>
              <w:t>s</w:t>
            </w:r>
            <w:r w:rsidRPr="00FB38BE">
              <w:rPr>
                <w:rFonts w:ascii="Times New Roman" w:hAnsi="Times New Roman"/>
                <w:color w:val="000000" w:themeColor="text1"/>
                <w:spacing w:val="13"/>
                <w:sz w:val="20"/>
              </w:rPr>
              <w:t xml:space="preserve"> </w:t>
            </w:r>
            <w:r w:rsidRPr="00FB38BE">
              <w:rPr>
                <w:rFonts w:ascii="Times New Roman" w:hAnsi="Times New Roman"/>
                <w:color w:val="000000" w:themeColor="text1"/>
                <w:spacing w:val="-3"/>
                <w:sz w:val="20"/>
              </w:rPr>
              <w:t>p</w:t>
            </w:r>
            <w:r w:rsidRPr="00FB38BE">
              <w:rPr>
                <w:rFonts w:ascii="Times New Roman" w:hAnsi="Times New Roman"/>
                <w:color w:val="000000" w:themeColor="text1"/>
                <w:spacing w:val="1"/>
                <w:sz w:val="20"/>
              </w:rPr>
              <w:t>i</w:t>
            </w:r>
            <w:r w:rsidRPr="00FB38BE">
              <w:rPr>
                <w:rFonts w:ascii="Times New Roman" w:hAnsi="Times New Roman"/>
                <w:color w:val="000000" w:themeColor="text1"/>
                <w:spacing w:val="-3"/>
                <w:sz w:val="20"/>
              </w:rPr>
              <w:t>e</w:t>
            </w:r>
            <w:r w:rsidRPr="00FB38BE">
              <w:rPr>
                <w:rFonts w:ascii="Times New Roman" w:hAnsi="Times New Roman"/>
                <w:color w:val="000000" w:themeColor="text1"/>
                <w:spacing w:val="3"/>
                <w:sz w:val="20"/>
              </w:rPr>
              <w:t>m</w:t>
            </w:r>
            <w:r w:rsidRPr="00FB38BE">
              <w:rPr>
                <w:rFonts w:ascii="Times New Roman" w:hAnsi="Times New Roman"/>
                <w:color w:val="000000" w:themeColor="text1"/>
                <w:spacing w:val="1"/>
                <w:sz w:val="20"/>
              </w:rPr>
              <w:t>i</w:t>
            </w:r>
            <w:r w:rsidRPr="00FB38BE">
              <w:rPr>
                <w:rFonts w:ascii="Times New Roman" w:hAnsi="Times New Roman"/>
                <w:color w:val="000000" w:themeColor="text1"/>
                <w:spacing w:val="-3"/>
                <w:sz w:val="20"/>
              </w:rPr>
              <w:t>ne</w:t>
            </w:r>
            <w:r w:rsidRPr="00FB38BE">
              <w:rPr>
                <w:rFonts w:ascii="Times New Roman" w:hAnsi="Times New Roman"/>
                <w:color w:val="000000" w:themeColor="text1"/>
                <w:spacing w:val="7"/>
                <w:sz w:val="20"/>
              </w:rPr>
              <w:t>k</w:t>
            </w:r>
            <w:r w:rsidRPr="00FB38BE">
              <w:rPr>
                <w:rFonts w:ascii="Times New Roman" w:hAnsi="Times New Roman"/>
                <w:color w:val="000000" w:themeColor="text1"/>
                <w:spacing w:val="1"/>
                <w:sz w:val="20"/>
              </w:rPr>
              <w:t>ļ</w:t>
            </w:r>
            <w:r w:rsidRPr="00FB38BE">
              <w:rPr>
                <w:rFonts w:ascii="Times New Roman" w:hAnsi="Times New Roman"/>
                <w:color w:val="000000" w:themeColor="text1"/>
                <w:sz w:val="20"/>
              </w:rPr>
              <w:t>u</w:t>
            </w:r>
            <w:r w:rsidRPr="00FB38BE">
              <w:rPr>
                <w:rFonts w:ascii="Times New Roman" w:hAnsi="Times New Roman"/>
                <w:color w:val="000000" w:themeColor="text1"/>
                <w:spacing w:val="3"/>
                <w:sz w:val="20"/>
              </w:rPr>
              <w:t xml:space="preserve"> </w:t>
            </w:r>
            <w:r w:rsidRPr="00FB38BE">
              <w:rPr>
                <w:rFonts w:ascii="Times New Roman" w:hAnsi="Times New Roman"/>
                <w:color w:val="000000" w:themeColor="text1"/>
                <w:spacing w:val="-3"/>
                <w:sz w:val="20"/>
              </w:rPr>
              <w:t>ap</w:t>
            </w:r>
            <w:r w:rsidRPr="00FB38BE">
              <w:rPr>
                <w:rFonts w:ascii="Times New Roman" w:hAnsi="Times New Roman"/>
                <w:color w:val="000000" w:themeColor="text1"/>
                <w:spacing w:val="7"/>
                <w:sz w:val="20"/>
              </w:rPr>
              <w:t>s</w:t>
            </w:r>
            <w:r w:rsidRPr="00FB38BE">
              <w:rPr>
                <w:rFonts w:ascii="Times New Roman" w:hAnsi="Times New Roman"/>
                <w:color w:val="000000" w:themeColor="text1"/>
                <w:spacing w:val="-3"/>
                <w:sz w:val="20"/>
              </w:rPr>
              <w:t>a</w:t>
            </w:r>
            <w:r w:rsidRPr="00FB38BE">
              <w:rPr>
                <w:rFonts w:ascii="Times New Roman" w:hAnsi="Times New Roman"/>
                <w:color w:val="000000" w:themeColor="text1"/>
                <w:spacing w:val="1"/>
                <w:sz w:val="20"/>
              </w:rPr>
              <w:t>i</w:t>
            </w:r>
            <w:r w:rsidRPr="00FB38BE">
              <w:rPr>
                <w:rFonts w:ascii="Times New Roman" w:hAnsi="Times New Roman"/>
                <w:color w:val="000000" w:themeColor="text1"/>
                <w:spacing w:val="3"/>
                <w:sz w:val="20"/>
              </w:rPr>
              <w:t>m</w:t>
            </w:r>
            <w:r w:rsidRPr="00FB38BE">
              <w:rPr>
                <w:rFonts w:ascii="Times New Roman" w:hAnsi="Times New Roman"/>
                <w:color w:val="000000" w:themeColor="text1"/>
                <w:spacing w:val="-3"/>
                <w:sz w:val="20"/>
              </w:rPr>
              <w:t>n</w:t>
            </w:r>
            <w:r w:rsidRPr="00FB38BE">
              <w:rPr>
                <w:rFonts w:ascii="Times New Roman" w:hAnsi="Times New Roman"/>
                <w:color w:val="000000" w:themeColor="text1"/>
                <w:spacing w:val="1"/>
                <w:sz w:val="20"/>
              </w:rPr>
              <w:t>i</w:t>
            </w:r>
            <w:r w:rsidRPr="00FB38BE">
              <w:rPr>
                <w:rFonts w:ascii="Times New Roman" w:hAnsi="Times New Roman"/>
                <w:color w:val="000000" w:themeColor="text1"/>
                <w:spacing w:val="-3"/>
                <w:sz w:val="20"/>
              </w:rPr>
              <w:t>e</w:t>
            </w:r>
            <w:r w:rsidRPr="00FB38BE">
              <w:rPr>
                <w:rFonts w:ascii="Times New Roman" w:hAnsi="Times New Roman"/>
                <w:color w:val="000000" w:themeColor="text1"/>
                <w:spacing w:val="7"/>
                <w:sz w:val="20"/>
              </w:rPr>
              <w:t>k</w:t>
            </w:r>
            <w:r w:rsidRPr="00FB38BE">
              <w:rPr>
                <w:rFonts w:ascii="Times New Roman" w:hAnsi="Times New Roman"/>
                <w:color w:val="000000" w:themeColor="text1"/>
                <w:spacing w:val="-3"/>
                <w:sz w:val="20"/>
              </w:rPr>
              <w:t>o</w:t>
            </w:r>
            <w:r w:rsidRPr="00FB38BE">
              <w:rPr>
                <w:rFonts w:ascii="Times New Roman" w:hAnsi="Times New Roman"/>
                <w:color w:val="000000" w:themeColor="text1"/>
                <w:spacing w:val="7"/>
                <w:sz w:val="20"/>
              </w:rPr>
              <w:t>š</w:t>
            </w:r>
            <w:r w:rsidRPr="00FB38BE">
              <w:rPr>
                <w:rFonts w:ascii="Times New Roman" w:hAnsi="Times New Roman"/>
                <w:color w:val="000000" w:themeColor="text1"/>
                <w:spacing w:val="-3"/>
                <w:sz w:val="20"/>
              </w:rPr>
              <w:t>ana</w:t>
            </w:r>
            <w:r w:rsidRPr="00FB38BE">
              <w:rPr>
                <w:rFonts w:ascii="Times New Roman" w:hAnsi="Times New Roman"/>
                <w:color w:val="000000" w:themeColor="text1"/>
                <w:sz w:val="20"/>
              </w:rPr>
              <w:t>s</w:t>
            </w:r>
            <w:r w:rsidRPr="00FB38BE">
              <w:rPr>
                <w:rFonts w:ascii="Times New Roman" w:hAnsi="Times New Roman"/>
                <w:color w:val="000000" w:themeColor="text1"/>
                <w:spacing w:val="13"/>
                <w:sz w:val="20"/>
              </w:rPr>
              <w:t xml:space="preserve"> </w:t>
            </w:r>
            <w:r w:rsidRPr="00FB38BE">
              <w:rPr>
                <w:rFonts w:ascii="Times New Roman" w:hAnsi="Times New Roman"/>
                <w:color w:val="000000" w:themeColor="text1"/>
                <w:spacing w:val="-3"/>
                <w:sz w:val="20"/>
              </w:rPr>
              <w:t>pa</w:t>
            </w:r>
            <w:r w:rsidRPr="00FB38BE">
              <w:rPr>
                <w:rFonts w:ascii="Times New Roman" w:hAnsi="Times New Roman"/>
                <w:color w:val="000000" w:themeColor="text1"/>
                <w:spacing w:val="7"/>
                <w:sz w:val="20"/>
              </w:rPr>
              <w:t>s</w:t>
            </w:r>
            <w:r w:rsidRPr="00FB38BE">
              <w:rPr>
                <w:rFonts w:ascii="Times New Roman" w:hAnsi="Times New Roman"/>
                <w:color w:val="000000" w:themeColor="text1"/>
                <w:spacing w:val="-3"/>
                <w:sz w:val="20"/>
              </w:rPr>
              <w:t>ā</w:t>
            </w:r>
            <w:r w:rsidRPr="00FB38BE">
              <w:rPr>
                <w:rFonts w:ascii="Times New Roman" w:hAnsi="Times New Roman"/>
                <w:color w:val="000000" w:themeColor="text1"/>
                <w:spacing w:val="7"/>
                <w:sz w:val="20"/>
              </w:rPr>
              <w:t>k</w:t>
            </w:r>
            <w:r w:rsidRPr="00FB38BE">
              <w:rPr>
                <w:rFonts w:ascii="Times New Roman" w:hAnsi="Times New Roman"/>
                <w:color w:val="000000" w:themeColor="text1"/>
                <w:spacing w:val="-3"/>
                <w:sz w:val="20"/>
              </w:rPr>
              <w:t>u</w:t>
            </w:r>
            <w:r w:rsidRPr="00FB38BE">
              <w:rPr>
                <w:rFonts w:ascii="Times New Roman" w:hAnsi="Times New Roman"/>
                <w:color w:val="000000" w:themeColor="text1"/>
                <w:spacing w:val="3"/>
                <w:sz w:val="20"/>
              </w:rPr>
              <w:t>m</w:t>
            </w:r>
            <w:r w:rsidRPr="00FB38BE">
              <w:rPr>
                <w:rFonts w:ascii="Times New Roman" w:hAnsi="Times New Roman"/>
                <w:color w:val="000000" w:themeColor="text1"/>
                <w:spacing w:val="-3"/>
                <w:sz w:val="20"/>
              </w:rPr>
              <w:t>u</w:t>
            </w:r>
            <w:r w:rsidRPr="00FB38BE">
              <w:rPr>
                <w:rFonts w:ascii="Times New Roman" w:hAnsi="Times New Roman"/>
                <w:color w:val="000000" w:themeColor="text1"/>
                <w:sz w:val="20"/>
              </w:rPr>
              <w:t>s</w:t>
            </w:r>
            <w:r w:rsidRPr="00FB38BE">
              <w:rPr>
                <w:rFonts w:ascii="Times New Roman" w:hAnsi="Times New Roman"/>
                <w:color w:val="000000" w:themeColor="text1"/>
                <w:spacing w:val="13"/>
                <w:sz w:val="20"/>
              </w:rPr>
              <w:t xml:space="preserve"> </w:t>
            </w:r>
            <w:r w:rsidRPr="00FB38BE">
              <w:rPr>
                <w:rFonts w:ascii="Times New Roman" w:hAnsi="Times New Roman"/>
                <w:color w:val="000000" w:themeColor="text1"/>
                <w:spacing w:val="5"/>
                <w:sz w:val="20"/>
              </w:rPr>
              <w:t>t</w:t>
            </w:r>
            <w:r w:rsidRPr="00FB38BE">
              <w:rPr>
                <w:rFonts w:ascii="Times New Roman" w:hAnsi="Times New Roman"/>
                <w:color w:val="000000" w:themeColor="text1"/>
                <w:sz w:val="20"/>
              </w:rPr>
              <w:t>o</w:t>
            </w:r>
            <w:r w:rsidRPr="00FB38BE">
              <w:rPr>
                <w:rFonts w:ascii="Times New Roman" w:hAnsi="Times New Roman"/>
                <w:color w:val="000000" w:themeColor="text1"/>
                <w:spacing w:val="3"/>
                <w:sz w:val="20"/>
              </w:rPr>
              <w:t xml:space="preserve"> </w:t>
            </w:r>
            <w:r w:rsidRPr="00FB38BE">
              <w:rPr>
                <w:rFonts w:ascii="Times New Roman" w:hAnsi="Times New Roman"/>
                <w:color w:val="000000" w:themeColor="text1"/>
                <w:spacing w:val="5"/>
                <w:sz w:val="20"/>
              </w:rPr>
              <w:t>t</w:t>
            </w:r>
            <w:r w:rsidRPr="00FB38BE">
              <w:rPr>
                <w:rFonts w:ascii="Times New Roman" w:hAnsi="Times New Roman"/>
                <w:color w:val="000000" w:themeColor="text1"/>
                <w:spacing w:val="-3"/>
                <w:sz w:val="20"/>
              </w:rPr>
              <w:t>u</w:t>
            </w:r>
            <w:r w:rsidRPr="00FB38BE">
              <w:rPr>
                <w:rFonts w:ascii="Times New Roman" w:hAnsi="Times New Roman"/>
                <w:color w:val="000000" w:themeColor="text1"/>
                <w:spacing w:val="-5"/>
                <w:sz w:val="20"/>
              </w:rPr>
              <w:t>r</w:t>
            </w:r>
            <w:r w:rsidRPr="00FB38BE">
              <w:rPr>
                <w:rFonts w:ascii="Times New Roman" w:hAnsi="Times New Roman"/>
                <w:color w:val="000000" w:themeColor="text1"/>
                <w:spacing w:val="-3"/>
                <w:sz w:val="20"/>
              </w:rPr>
              <w:t>p</w:t>
            </w:r>
            <w:r w:rsidRPr="00FB38BE">
              <w:rPr>
                <w:rFonts w:ascii="Times New Roman" w:hAnsi="Times New Roman"/>
                <w:color w:val="000000" w:themeColor="text1"/>
                <w:spacing w:val="3"/>
                <w:sz w:val="20"/>
              </w:rPr>
              <w:t>m</w:t>
            </w:r>
            <w:r w:rsidRPr="00FB38BE">
              <w:rPr>
                <w:rFonts w:ascii="Times New Roman" w:hAnsi="Times New Roman"/>
                <w:color w:val="000000" w:themeColor="text1"/>
                <w:spacing w:val="-3"/>
                <w:sz w:val="20"/>
              </w:rPr>
              <w:t>ā</w:t>
            </w:r>
            <w:r w:rsidRPr="00FB38BE">
              <w:rPr>
                <w:rFonts w:ascii="Times New Roman" w:hAnsi="Times New Roman"/>
                <w:color w:val="000000" w:themeColor="text1"/>
                <w:spacing w:val="7"/>
                <w:sz w:val="20"/>
              </w:rPr>
              <w:t>k</w:t>
            </w:r>
            <w:r w:rsidRPr="00FB38BE">
              <w:rPr>
                <w:rFonts w:ascii="Times New Roman" w:hAnsi="Times New Roman"/>
                <w:color w:val="000000" w:themeColor="text1"/>
                <w:spacing w:val="-3"/>
                <w:sz w:val="20"/>
              </w:rPr>
              <w:t>a</w:t>
            </w:r>
            <w:r w:rsidRPr="00FB38BE">
              <w:rPr>
                <w:rFonts w:ascii="Times New Roman" w:hAnsi="Times New Roman"/>
                <w:color w:val="000000" w:themeColor="text1"/>
                <w:sz w:val="20"/>
              </w:rPr>
              <w:t>i</w:t>
            </w:r>
            <w:r w:rsidRPr="00FB38BE">
              <w:rPr>
                <w:rFonts w:ascii="Times New Roman" w:hAnsi="Times New Roman"/>
                <w:color w:val="000000" w:themeColor="text1"/>
                <w:spacing w:val="8"/>
                <w:sz w:val="20"/>
              </w:rPr>
              <w:t xml:space="preserve"> </w:t>
            </w:r>
            <w:r w:rsidRPr="00FB38BE">
              <w:rPr>
                <w:rFonts w:ascii="Times New Roman" w:hAnsi="Times New Roman"/>
                <w:color w:val="000000" w:themeColor="text1"/>
                <w:spacing w:val="-3"/>
                <w:sz w:val="20"/>
              </w:rPr>
              <w:t>a</w:t>
            </w:r>
            <w:r w:rsidRPr="00FB38BE">
              <w:rPr>
                <w:rFonts w:ascii="Times New Roman" w:hAnsi="Times New Roman"/>
                <w:color w:val="000000" w:themeColor="text1"/>
                <w:spacing w:val="1"/>
                <w:sz w:val="20"/>
              </w:rPr>
              <w:t>i</w:t>
            </w:r>
            <w:r w:rsidRPr="00FB38BE">
              <w:rPr>
                <w:rFonts w:ascii="Times New Roman" w:hAnsi="Times New Roman"/>
                <w:color w:val="000000" w:themeColor="text1"/>
                <w:spacing w:val="7"/>
                <w:sz w:val="20"/>
              </w:rPr>
              <w:t>zs</w:t>
            </w:r>
            <w:r w:rsidRPr="00FB38BE">
              <w:rPr>
                <w:rFonts w:ascii="Times New Roman" w:hAnsi="Times New Roman"/>
                <w:color w:val="000000" w:themeColor="text1"/>
                <w:spacing w:val="-3"/>
                <w:sz w:val="20"/>
              </w:rPr>
              <w:t>a</w:t>
            </w:r>
            <w:r w:rsidRPr="00FB38BE">
              <w:rPr>
                <w:rFonts w:ascii="Times New Roman" w:hAnsi="Times New Roman"/>
                <w:color w:val="000000" w:themeColor="text1"/>
                <w:spacing w:val="-5"/>
                <w:sz w:val="20"/>
              </w:rPr>
              <w:t>r</w:t>
            </w:r>
            <w:r w:rsidRPr="00FB38BE">
              <w:rPr>
                <w:rFonts w:ascii="Times New Roman" w:hAnsi="Times New Roman"/>
                <w:color w:val="000000" w:themeColor="text1"/>
                <w:spacing w:val="-3"/>
                <w:sz w:val="20"/>
              </w:rPr>
              <w:t>d</w:t>
            </w:r>
            <w:r w:rsidRPr="00FB38BE">
              <w:rPr>
                <w:rFonts w:ascii="Times New Roman" w:hAnsi="Times New Roman"/>
                <w:color w:val="000000" w:themeColor="text1"/>
                <w:spacing w:val="7"/>
                <w:sz w:val="20"/>
              </w:rPr>
              <w:t>z</w:t>
            </w:r>
            <w:r w:rsidRPr="00FB38BE">
              <w:rPr>
                <w:rFonts w:ascii="Times New Roman" w:hAnsi="Times New Roman"/>
                <w:color w:val="000000" w:themeColor="text1"/>
                <w:spacing w:val="5"/>
                <w:sz w:val="20"/>
              </w:rPr>
              <w:t>ī</w:t>
            </w:r>
            <w:r w:rsidRPr="00FB38BE">
              <w:rPr>
                <w:rFonts w:ascii="Times New Roman" w:hAnsi="Times New Roman"/>
                <w:color w:val="000000" w:themeColor="text1"/>
                <w:spacing w:val="-3"/>
                <w:sz w:val="20"/>
              </w:rPr>
              <w:t>ba</w:t>
            </w:r>
            <w:r w:rsidRPr="00FB38BE">
              <w:rPr>
                <w:rFonts w:ascii="Times New Roman" w:hAnsi="Times New Roman"/>
                <w:color w:val="000000" w:themeColor="text1"/>
                <w:sz w:val="20"/>
              </w:rPr>
              <w:t>i</w:t>
            </w:r>
            <w:r w:rsidRPr="00FB38BE">
              <w:rPr>
                <w:rFonts w:ascii="Times New Roman" w:hAnsi="Times New Roman"/>
                <w:color w:val="000000" w:themeColor="text1"/>
                <w:spacing w:val="8"/>
                <w:sz w:val="20"/>
              </w:rPr>
              <w:t xml:space="preserve"> </w:t>
            </w:r>
            <w:r w:rsidRPr="00FB38BE">
              <w:rPr>
                <w:rFonts w:ascii="Times New Roman" w:hAnsi="Times New Roman"/>
                <w:color w:val="000000" w:themeColor="text1"/>
                <w:spacing w:val="-3"/>
                <w:sz w:val="20"/>
              </w:rPr>
              <w:t>u</w:t>
            </w:r>
            <w:r w:rsidRPr="00FB38BE">
              <w:rPr>
                <w:rFonts w:ascii="Times New Roman" w:hAnsi="Times New Roman"/>
                <w:color w:val="000000" w:themeColor="text1"/>
                <w:sz w:val="20"/>
              </w:rPr>
              <w:t>n</w:t>
            </w:r>
            <w:r w:rsidRPr="00FB38BE">
              <w:rPr>
                <w:rFonts w:ascii="Times New Roman" w:hAnsi="Times New Roman"/>
                <w:color w:val="000000" w:themeColor="text1"/>
                <w:spacing w:val="3"/>
                <w:sz w:val="20"/>
              </w:rPr>
              <w:t xml:space="preserve"> </w:t>
            </w:r>
            <w:r w:rsidRPr="00FB38BE">
              <w:rPr>
                <w:rFonts w:ascii="Times New Roman" w:hAnsi="Times New Roman"/>
                <w:color w:val="000000" w:themeColor="text1"/>
                <w:spacing w:val="7"/>
                <w:sz w:val="20"/>
              </w:rPr>
              <w:t>s</w:t>
            </w:r>
            <w:r w:rsidRPr="00FB38BE">
              <w:rPr>
                <w:rFonts w:ascii="Times New Roman" w:hAnsi="Times New Roman"/>
                <w:color w:val="000000" w:themeColor="text1"/>
                <w:spacing w:val="-3"/>
                <w:sz w:val="20"/>
              </w:rPr>
              <w:t>ag</w:t>
            </w:r>
            <w:r w:rsidRPr="00FB38BE">
              <w:rPr>
                <w:rFonts w:ascii="Times New Roman" w:hAnsi="Times New Roman"/>
                <w:color w:val="000000" w:themeColor="text1"/>
                <w:spacing w:val="1"/>
                <w:sz w:val="20"/>
              </w:rPr>
              <w:t>l</w:t>
            </w:r>
            <w:r w:rsidRPr="00FB38BE">
              <w:rPr>
                <w:rFonts w:ascii="Times New Roman" w:hAnsi="Times New Roman"/>
                <w:color w:val="000000" w:themeColor="text1"/>
                <w:spacing w:val="-3"/>
                <w:sz w:val="20"/>
              </w:rPr>
              <w:t>abā</w:t>
            </w:r>
            <w:r w:rsidRPr="00FB38BE">
              <w:rPr>
                <w:rFonts w:ascii="Times New Roman" w:hAnsi="Times New Roman"/>
                <w:color w:val="000000" w:themeColor="text1"/>
                <w:spacing w:val="7"/>
                <w:sz w:val="20"/>
              </w:rPr>
              <w:t>š</w:t>
            </w:r>
            <w:r w:rsidRPr="00FB38BE">
              <w:rPr>
                <w:rFonts w:ascii="Times New Roman" w:hAnsi="Times New Roman"/>
                <w:color w:val="000000" w:themeColor="text1"/>
                <w:spacing w:val="-3"/>
                <w:sz w:val="20"/>
              </w:rPr>
              <w:t>ana</w:t>
            </w:r>
            <w:r w:rsidRPr="00FB38BE">
              <w:rPr>
                <w:rFonts w:ascii="Times New Roman" w:hAnsi="Times New Roman"/>
                <w:color w:val="000000" w:themeColor="text1"/>
                <w:spacing w:val="1"/>
                <w:sz w:val="20"/>
              </w:rPr>
              <w:t>i</w:t>
            </w:r>
            <w:r w:rsidRPr="00FB38BE">
              <w:rPr>
                <w:rFonts w:ascii="Times New Roman" w:hAnsi="Times New Roman"/>
                <w:color w:val="000000" w:themeColor="text1"/>
                <w:sz w:val="20"/>
              </w:rPr>
              <w:t>;</w:t>
            </w:r>
          </w:p>
          <w:p w14:paraId="4D05F2A4" w14:textId="77777777" w:rsidR="009B6059" w:rsidRPr="00FB38BE" w:rsidRDefault="009B6059" w:rsidP="00CE6F9B">
            <w:pPr>
              <w:pStyle w:val="BodyText"/>
              <w:widowControl w:val="0"/>
              <w:spacing w:after="0" w:line="260" w:lineRule="auto"/>
              <w:ind w:right="118"/>
              <w:jc w:val="both"/>
              <w:rPr>
                <w:rFonts w:ascii="Times New Roman" w:hAnsi="Times New Roman"/>
                <w:color w:val="000000" w:themeColor="text1"/>
                <w:spacing w:val="5"/>
                <w:sz w:val="20"/>
              </w:rPr>
            </w:pPr>
          </w:p>
        </w:tc>
        <w:tc>
          <w:tcPr>
            <w:tcW w:w="3067" w:type="dxa"/>
          </w:tcPr>
          <w:p w14:paraId="783A6AE5" w14:textId="77777777" w:rsidR="009B6059" w:rsidRPr="00FB38BE" w:rsidRDefault="009B6059" w:rsidP="00CE6F9B">
            <w:pPr>
              <w:jc w:val="center"/>
              <w:rPr>
                <w:rFonts w:cs="Times New Roman"/>
                <w:b/>
                <w:color w:val="000000" w:themeColor="text1"/>
                <w:lang w:val="lv-LV"/>
              </w:rPr>
            </w:pPr>
          </w:p>
        </w:tc>
      </w:tr>
      <w:tr w:rsidR="009B6059" w:rsidRPr="00FB38BE" w14:paraId="10C4A8CC" w14:textId="77777777" w:rsidTr="6FF3D120">
        <w:tc>
          <w:tcPr>
            <w:tcW w:w="2547" w:type="dxa"/>
          </w:tcPr>
          <w:p w14:paraId="1D85BA9C" w14:textId="77777777" w:rsidR="009B6059" w:rsidRPr="00FB38BE" w:rsidRDefault="009B6059" w:rsidP="00CE6F9B">
            <w:pPr>
              <w:jc w:val="both"/>
              <w:rPr>
                <w:rFonts w:cs="Times New Roman"/>
                <w:b/>
                <w:color w:val="000000" w:themeColor="text1"/>
                <w:sz w:val="20"/>
                <w:szCs w:val="20"/>
                <w:lang w:val="lv-LV"/>
              </w:rPr>
            </w:pPr>
            <w:r w:rsidRPr="00FB38BE">
              <w:rPr>
                <w:rFonts w:cs="Times New Roman"/>
                <w:color w:val="000000" w:themeColor="text1"/>
                <w:sz w:val="20"/>
                <w:szCs w:val="20"/>
                <w:shd w:val="clear" w:color="auto" w:fill="FFFFFF"/>
                <w:lang w:val="lv-LV"/>
              </w:rPr>
              <w:t>17.3. cirst kokus.</w:t>
            </w:r>
          </w:p>
        </w:tc>
        <w:tc>
          <w:tcPr>
            <w:tcW w:w="3402" w:type="dxa"/>
          </w:tcPr>
          <w:p w14:paraId="2E54BD3A" w14:textId="77777777" w:rsidR="009B6059" w:rsidRPr="00FB38BE" w:rsidRDefault="009B6059" w:rsidP="003833CD">
            <w:pPr>
              <w:pStyle w:val="BodyText"/>
              <w:widowControl w:val="0"/>
              <w:numPr>
                <w:ilvl w:val="1"/>
                <w:numId w:val="14"/>
              </w:numPr>
              <w:tabs>
                <w:tab w:val="left" w:pos="1139"/>
              </w:tabs>
              <w:spacing w:after="0"/>
              <w:ind w:left="-106" w:right="32" w:hanging="3139"/>
              <w:rPr>
                <w:rFonts w:ascii="Times New Roman" w:hAnsi="Times New Roman"/>
                <w:color w:val="000000" w:themeColor="text1"/>
                <w:sz w:val="20"/>
              </w:rPr>
            </w:pPr>
            <w:r w:rsidRPr="00FB38BE">
              <w:rPr>
                <w:rFonts w:ascii="Times New Roman" w:hAnsi="Times New Roman"/>
                <w:color w:val="000000" w:themeColor="text1"/>
                <w:spacing w:val="7"/>
                <w:sz w:val="20"/>
              </w:rPr>
              <w:t>21.3. c</w:t>
            </w:r>
            <w:r w:rsidRPr="00FB38BE">
              <w:rPr>
                <w:rFonts w:ascii="Times New Roman" w:hAnsi="Times New Roman"/>
                <w:color w:val="000000" w:themeColor="text1"/>
                <w:spacing w:val="1"/>
                <w:sz w:val="20"/>
              </w:rPr>
              <w:t>i</w:t>
            </w:r>
            <w:r w:rsidRPr="00FB38BE">
              <w:rPr>
                <w:rFonts w:ascii="Times New Roman" w:hAnsi="Times New Roman"/>
                <w:color w:val="000000" w:themeColor="text1"/>
                <w:spacing w:val="-5"/>
                <w:sz w:val="20"/>
              </w:rPr>
              <w:t>r</w:t>
            </w:r>
            <w:r w:rsidRPr="00FB38BE">
              <w:rPr>
                <w:rFonts w:ascii="Times New Roman" w:hAnsi="Times New Roman"/>
                <w:color w:val="000000" w:themeColor="text1"/>
                <w:spacing w:val="7"/>
                <w:sz w:val="20"/>
              </w:rPr>
              <w:t>s</w:t>
            </w:r>
            <w:r w:rsidRPr="00FB38BE">
              <w:rPr>
                <w:rFonts w:ascii="Times New Roman" w:hAnsi="Times New Roman"/>
                <w:color w:val="000000" w:themeColor="text1"/>
                <w:sz w:val="20"/>
              </w:rPr>
              <w:t>t</w:t>
            </w:r>
            <w:r w:rsidRPr="00FB38BE">
              <w:rPr>
                <w:rFonts w:ascii="Times New Roman" w:hAnsi="Times New Roman"/>
                <w:color w:val="000000" w:themeColor="text1"/>
                <w:spacing w:val="11"/>
                <w:sz w:val="20"/>
              </w:rPr>
              <w:t xml:space="preserve"> </w:t>
            </w:r>
            <w:r w:rsidRPr="00FB38BE">
              <w:rPr>
                <w:rFonts w:ascii="Times New Roman" w:hAnsi="Times New Roman"/>
                <w:color w:val="000000" w:themeColor="text1"/>
                <w:spacing w:val="7"/>
                <w:sz w:val="20"/>
              </w:rPr>
              <w:t>k</w:t>
            </w:r>
            <w:r w:rsidRPr="00FB38BE">
              <w:rPr>
                <w:rFonts w:ascii="Times New Roman" w:hAnsi="Times New Roman"/>
                <w:color w:val="000000" w:themeColor="text1"/>
                <w:spacing w:val="-3"/>
                <w:sz w:val="20"/>
              </w:rPr>
              <w:t>o</w:t>
            </w:r>
            <w:r w:rsidRPr="00FB38BE">
              <w:rPr>
                <w:rFonts w:ascii="Times New Roman" w:hAnsi="Times New Roman"/>
                <w:color w:val="000000" w:themeColor="text1"/>
                <w:spacing w:val="7"/>
                <w:sz w:val="20"/>
              </w:rPr>
              <w:t>k</w:t>
            </w:r>
            <w:r w:rsidRPr="00FB38BE">
              <w:rPr>
                <w:rFonts w:ascii="Times New Roman" w:hAnsi="Times New Roman"/>
                <w:color w:val="000000" w:themeColor="text1"/>
                <w:spacing w:val="-3"/>
                <w:sz w:val="20"/>
              </w:rPr>
              <w:t>u</w:t>
            </w:r>
            <w:r w:rsidRPr="00FB38BE">
              <w:rPr>
                <w:rFonts w:ascii="Times New Roman" w:hAnsi="Times New Roman"/>
                <w:color w:val="000000" w:themeColor="text1"/>
                <w:spacing w:val="7"/>
                <w:sz w:val="20"/>
              </w:rPr>
              <w:t>s</w:t>
            </w:r>
            <w:r w:rsidRPr="00FB38BE">
              <w:rPr>
                <w:rFonts w:ascii="Times New Roman" w:hAnsi="Times New Roman"/>
                <w:color w:val="000000" w:themeColor="text1"/>
                <w:sz w:val="20"/>
              </w:rPr>
              <w:t>.</w:t>
            </w:r>
          </w:p>
          <w:p w14:paraId="03EC29A6" w14:textId="77777777" w:rsidR="009B6059" w:rsidRPr="00FB38BE" w:rsidRDefault="009B6059" w:rsidP="00CE6F9B">
            <w:pPr>
              <w:pStyle w:val="BodyText"/>
              <w:widowControl w:val="0"/>
              <w:tabs>
                <w:tab w:val="left" w:pos="1139"/>
              </w:tabs>
              <w:spacing w:after="0"/>
              <w:ind w:left="2302" w:right="64" w:hanging="140"/>
              <w:jc w:val="both"/>
              <w:rPr>
                <w:rFonts w:ascii="Times New Roman" w:hAnsi="Times New Roman"/>
                <w:color w:val="000000" w:themeColor="text1"/>
                <w:spacing w:val="7"/>
                <w:sz w:val="20"/>
              </w:rPr>
            </w:pPr>
          </w:p>
        </w:tc>
        <w:tc>
          <w:tcPr>
            <w:tcW w:w="3067" w:type="dxa"/>
          </w:tcPr>
          <w:p w14:paraId="16067509" w14:textId="77777777" w:rsidR="009B6059" w:rsidRPr="00FB38BE" w:rsidRDefault="009B6059" w:rsidP="00CE6F9B">
            <w:pPr>
              <w:jc w:val="center"/>
              <w:rPr>
                <w:rFonts w:cs="Times New Roman"/>
                <w:b/>
                <w:color w:val="000000" w:themeColor="text1"/>
                <w:lang w:val="lv-LV"/>
              </w:rPr>
            </w:pPr>
          </w:p>
        </w:tc>
      </w:tr>
      <w:tr w:rsidR="009B6059" w:rsidRPr="00621848" w14:paraId="2A71CC0E" w14:textId="77777777" w:rsidTr="6FF3D120">
        <w:tc>
          <w:tcPr>
            <w:tcW w:w="2547" w:type="dxa"/>
          </w:tcPr>
          <w:p w14:paraId="638C5B5F" w14:textId="77777777" w:rsidR="009B6059" w:rsidRPr="00FB38BE" w:rsidRDefault="009B6059" w:rsidP="00133DDB">
            <w:pPr>
              <w:jc w:val="both"/>
              <w:rPr>
                <w:rFonts w:cs="Times New Roman"/>
                <w:b/>
                <w:color w:val="000000" w:themeColor="text1"/>
                <w:sz w:val="20"/>
                <w:szCs w:val="20"/>
                <w:lang w:val="lv-LV"/>
              </w:rPr>
            </w:pPr>
            <w:r w:rsidRPr="00FB38BE">
              <w:rPr>
                <w:rFonts w:cs="Times New Roman"/>
                <w:color w:val="000000" w:themeColor="text1"/>
                <w:sz w:val="20"/>
                <w:szCs w:val="20"/>
                <w:shd w:val="clear" w:color="auto" w:fill="FFFFFF"/>
                <w:lang w:val="lv-LV"/>
              </w:rPr>
              <w:t>18. Aizsargājamā koka nociršana (novākšana) pieļaujama tikai gadījumā, ja tas kļuvis bīstams (apdraud cilvēku dzīvību un veselību, tuvumā esošās ēkas vai infrastruktūras objektus) un saņemta Dabas aizsardzības pārvaldes rakstiska atļauja.</w:t>
            </w:r>
          </w:p>
        </w:tc>
        <w:tc>
          <w:tcPr>
            <w:tcW w:w="3402" w:type="dxa"/>
          </w:tcPr>
          <w:p w14:paraId="2FACDE17" w14:textId="77777777" w:rsidR="00945792" w:rsidRPr="00945792" w:rsidRDefault="277A52AF" w:rsidP="00CE7AE2">
            <w:pPr>
              <w:pStyle w:val="CommentText"/>
              <w:jc w:val="both"/>
              <w:rPr>
                <w:lang w:val="lv-LV"/>
              </w:rPr>
            </w:pPr>
            <w:r w:rsidRPr="00FB38BE">
              <w:rPr>
                <w:rFonts w:cs="Times New Roman"/>
                <w:color w:val="000000" w:themeColor="text1"/>
                <w:spacing w:val="5"/>
                <w:lang w:val="lv-LV"/>
              </w:rPr>
              <w:t xml:space="preserve">22. </w:t>
            </w:r>
            <w:r w:rsidR="00945792" w:rsidRPr="00945792">
              <w:rPr>
                <w:lang w:val="lv-LV"/>
              </w:rPr>
              <w:t>Aizsargājamo koku atļauts nocirst (novākt) vai pārstādīt, ja ir saņemts kokkopja (arborista) atbilstošs rakstisks atzinums, kura nepieciešamību nosaka Dabas aizsardzības pārvalde, un ir saņemta Dabas aizsardzības pārvaldes rakstiska atļauja, šādos gadījumos:</w:t>
            </w:r>
          </w:p>
          <w:p w14:paraId="15D0F21F" w14:textId="3131D8BD" w:rsidR="00945792" w:rsidRPr="00945792" w:rsidRDefault="00945792" w:rsidP="00CE7AE2">
            <w:pPr>
              <w:pStyle w:val="CommentText"/>
              <w:jc w:val="both"/>
              <w:rPr>
                <w:lang w:val="lv-LV"/>
              </w:rPr>
            </w:pPr>
            <w:r>
              <w:rPr>
                <w:lang w:val="lv-LV"/>
              </w:rPr>
              <w:t>22</w:t>
            </w:r>
            <w:r w:rsidRPr="00945792">
              <w:rPr>
                <w:lang w:val="lv-LV"/>
              </w:rPr>
              <w:t>.1. koks kļuvis bīstams un nav citu iespēju novērst bīstamības situāciju (piemēram, apzāģēt zarus, izveidot atbalstus, izvietot ceļa vai norādes zīmes, barjeras u. c.); </w:t>
            </w:r>
          </w:p>
          <w:p w14:paraId="0BE559F8" w14:textId="4D33C166" w:rsidR="00945792" w:rsidRPr="00945792" w:rsidRDefault="00945792" w:rsidP="00CE7AE2">
            <w:pPr>
              <w:pStyle w:val="CommentText"/>
              <w:jc w:val="both"/>
              <w:rPr>
                <w:lang w:val="lv-LV"/>
              </w:rPr>
            </w:pPr>
            <w:r>
              <w:rPr>
                <w:lang w:val="lv-LV"/>
              </w:rPr>
              <w:t>22</w:t>
            </w:r>
            <w:r w:rsidRPr="00945792">
              <w:rPr>
                <w:lang w:val="lv-LV"/>
              </w:rPr>
              <w:t>.2. koka augtspēja ir pilnībā zudusi un koks nav dzīvotne īpaši aizsargājamai sugai. Koka augtspēju nosaka atbilstoši meža apsaimniekošanu un izmantošanu regulējošiem normatīvajiem aktiem;</w:t>
            </w:r>
          </w:p>
          <w:p w14:paraId="1A9A2D5F" w14:textId="6D465495" w:rsidR="009B6059" w:rsidRPr="00945792" w:rsidRDefault="00945792" w:rsidP="00133DDB">
            <w:pPr>
              <w:jc w:val="both"/>
              <w:rPr>
                <w:rFonts w:cs="Times New Roman"/>
                <w:color w:val="000000" w:themeColor="text1"/>
                <w:sz w:val="20"/>
                <w:szCs w:val="20"/>
                <w:lang w:val="lv-LV"/>
              </w:rPr>
            </w:pPr>
            <w:r w:rsidRPr="00945792">
              <w:rPr>
                <w:sz w:val="20"/>
                <w:szCs w:val="20"/>
                <w:lang w:val="lv-LV"/>
              </w:rPr>
              <w:t>22.3. lai nodrošinātu sabiedrības veselības aizsardzības, drošības, nacionālās vai citas sevišķi svarīgas, arī sociāla vai ekonomiska rakstura, intereses vai videi primāri svarīgas labvēlīgas izmaiņas.</w:t>
            </w:r>
          </w:p>
          <w:p w14:paraId="27CB5188" w14:textId="77777777" w:rsidR="009B6059" w:rsidRPr="00FB38BE" w:rsidRDefault="009B6059" w:rsidP="00133DDB">
            <w:pPr>
              <w:pStyle w:val="BodyText"/>
              <w:widowControl w:val="0"/>
              <w:numPr>
                <w:ilvl w:val="1"/>
                <w:numId w:val="14"/>
              </w:numPr>
              <w:tabs>
                <w:tab w:val="left" w:pos="1139"/>
              </w:tabs>
              <w:spacing w:after="0"/>
              <w:ind w:left="-106" w:right="32" w:hanging="3139"/>
              <w:jc w:val="both"/>
              <w:rPr>
                <w:rFonts w:ascii="Times New Roman" w:hAnsi="Times New Roman"/>
                <w:color w:val="000000" w:themeColor="text1"/>
                <w:spacing w:val="7"/>
                <w:sz w:val="20"/>
              </w:rPr>
            </w:pPr>
          </w:p>
        </w:tc>
        <w:tc>
          <w:tcPr>
            <w:tcW w:w="3067" w:type="dxa"/>
          </w:tcPr>
          <w:p w14:paraId="3E0394D7" w14:textId="77777777" w:rsidR="009B6059" w:rsidRPr="00FB38BE" w:rsidRDefault="009B6059" w:rsidP="00CE6F9B">
            <w:pPr>
              <w:jc w:val="center"/>
              <w:rPr>
                <w:rFonts w:cs="Times New Roman"/>
                <w:b/>
                <w:color w:val="000000" w:themeColor="text1"/>
                <w:lang w:val="lv-LV"/>
              </w:rPr>
            </w:pPr>
          </w:p>
        </w:tc>
      </w:tr>
    </w:tbl>
    <w:p w14:paraId="149787DB" w14:textId="77777777" w:rsidR="009B6059" w:rsidRPr="00FB38BE" w:rsidRDefault="009B6059" w:rsidP="009C59F1">
      <w:pPr>
        <w:shd w:val="clear" w:color="auto" w:fill="FFFFFF"/>
        <w:spacing w:before="120"/>
        <w:jc w:val="right"/>
        <w:rPr>
          <w:rFonts w:eastAsia="Times New Roman" w:cs="Times New Roman"/>
          <w:lang w:val="lv-LV" w:eastAsia="lv-LV"/>
        </w:rPr>
      </w:pPr>
    </w:p>
    <w:p w14:paraId="48C19533" w14:textId="77777777" w:rsidR="003154BE" w:rsidRDefault="003154BE" w:rsidP="009B7499">
      <w:pPr>
        <w:shd w:val="clear" w:color="auto" w:fill="FFFFFF"/>
        <w:spacing w:before="120"/>
        <w:rPr>
          <w:rFonts w:eastAsia="Times New Roman" w:cs="Times New Roman"/>
          <w:lang w:val="lv-LV" w:eastAsia="lv-LV"/>
        </w:rPr>
      </w:pPr>
    </w:p>
    <w:p w14:paraId="34F18BC8" w14:textId="77777777" w:rsidR="003154BE" w:rsidRDefault="003154BE" w:rsidP="009B7499">
      <w:pPr>
        <w:shd w:val="clear" w:color="auto" w:fill="FFFFFF"/>
        <w:spacing w:before="120"/>
        <w:rPr>
          <w:rFonts w:eastAsia="Times New Roman" w:cs="Times New Roman"/>
          <w:lang w:val="lv-LV" w:eastAsia="lv-LV"/>
        </w:rPr>
      </w:pPr>
    </w:p>
    <w:p w14:paraId="704FF919" w14:textId="77777777" w:rsidR="003154BE" w:rsidRDefault="003154BE" w:rsidP="009B7499">
      <w:pPr>
        <w:shd w:val="clear" w:color="auto" w:fill="FFFFFF"/>
        <w:spacing w:before="120"/>
        <w:rPr>
          <w:rFonts w:eastAsia="Times New Roman" w:cs="Times New Roman"/>
          <w:lang w:val="lv-LV" w:eastAsia="lv-LV"/>
        </w:rPr>
      </w:pPr>
    </w:p>
    <w:p w14:paraId="6ADC40A6" w14:textId="77777777" w:rsidR="003154BE" w:rsidRDefault="003154BE" w:rsidP="009B7499">
      <w:pPr>
        <w:shd w:val="clear" w:color="auto" w:fill="FFFFFF"/>
        <w:spacing w:before="120"/>
        <w:rPr>
          <w:rFonts w:eastAsia="Times New Roman" w:cs="Times New Roman"/>
          <w:lang w:val="lv-LV" w:eastAsia="lv-LV"/>
        </w:rPr>
      </w:pPr>
    </w:p>
    <w:p w14:paraId="540CC9B4" w14:textId="77777777" w:rsidR="003154BE" w:rsidRDefault="003154BE" w:rsidP="009B7499">
      <w:pPr>
        <w:shd w:val="clear" w:color="auto" w:fill="FFFFFF"/>
        <w:spacing w:before="120"/>
        <w:rPr>
          <w:rFonts w:eastAsia="Times New Roman" w:cs="Times New Roman"/>
          <w:lang w:val="lv-LV" w:eastAsia="lv-LV"/>
        </w:rPr>
      </w:pPr>
    </w:p>
    <w:p w14:paraId="45C452D3" w14:textId="77777777" w:rsidR="003154BE" w:rsidRDefault="003154BE" w:rsidP="009B7499">
      <w:pPr>
        <w:shd w:val="clear" w:color="auto" w:fill="FFFFFF"/>
        <w:spacing w:before="120"/>
        <w:rPr>
          <w:rFonts w:eastAsia="Times New Roman" w:cs="Times New Roman"/>
          <w:lang w:val="lv-LV" w:eastAsia="lv-LV"/>
        </w:rPr>
      </w:pPr>
    </w:p>
    <w:p w14:paraId="7813A0F8" w14:textId="77777777" w:rsidR="003154BE" w:rsidRDefault="003154BE" w:rsidP="009B7499">
      <w:pPr>
        <w:shd w:val="clear" w:color="auto" w:fill="FFFFFF"/>
        <w:spacing w:before="120"/>
        <w:rPr>
          <w:rFonts w:eastAsia="Times New Roman" w:cs="Times New Roman"/>
          <w:lang w:val="lv-LV" w:eastAsia="lv-LV"/>
        </w:rPr>
      </w:pPr>
    </w:p>
    <w:p w14:paraId="1449A999" w14:textId="77777777" w:rsidR="003154BE" w:rsidRDefault="003154BE" w:rsidP="009B7499">
      <w:pPr>
        <w:shd w:val="clear" w:color="auto" w:fill="FFFFFF"/>
        <w:spacing w:before="120"/>
        <w:rPr>
          <w:rFonts w:eastAsia="Times New Roman" w:cs="Times New Roman"/>
          <w:lang w:val="lv-LV" w:eastAsia="lv-LV"/>
        </w:rPr>
      </w:pPr>
    </w:p>
    <w:p w14:paraId="26AF6890" w14:textId="77777777" w:rsidR="003154BE" w:rsidRDefault="003154BE" w:rsidP="009B7499">
      <w:pPr>
        <w:shd w:val="clear" w:color="auto" w:fill="FFFFFF"/>
        <w:spacing w:before="120"/>
        <w:rPr>
          <w:rFonts w:eastAsia="Times New Roman" w:cs="Times New Roman"/>
          <w:lang w:val="lv-LV" w:eastAsia="lv-LV"/>
        </w:rPr>
      </w:pPr>
    </w:p>
    <w:p w14:paraId="096F3318" w14:textId="77777777" w:rsidR="003154BE" w:rsidRDefault="003154BE" w:rsidP="009B7499">
      <w:pPr>
        <w:shd w:val="clear" w:color="auto" w:fill="FFFFFF"/>
        <w:spacing w:before="120"/>
        <w:rPr>
          <w:rFonts w:eastAsia="Times New Roman" w:cs="Times New Roman"/>
          <w:lang w:val="lv-LV" w:eastAsia="lv-LV"/>
        </w:rPr>
      </w:pPr>
    </w:p>
    <w:p w14:paraId="7FFDE34B" w14:textId="77777777" w:rsidR="003154BE" w:rsidRDefault="003154BE" w:rsidP="009B7499">
      <w:pPr>
        <w:shd w:val="clear" w:color="auto" w:fill="FFFFFF"/>
        <w:spacing w:before="120"/>
        <w:rPr>
          <w:rFonts w:eastAsia="Times New Roman" w:cs="Times New Roman"/>
          <w:lang w:val="lv-LV" w:eastAsia="lv-LV"/>
        </w:rPr>
      </w:pPr>
    </w:p>
    <w:p w14:paraId="5997AF82" w14:textId="4A05A28A" w:rsidR="009C59F1" w:rsidRPr="00FB38BE" w:rsidRDefault="009C59F1" w:rsidP="009B7499">
      <w:pPr>
        <w:shd w:val="clear" w:color="auto" w:fill="FFFFFF"/>
        <w:spacing w:before="120"/>
        <w:rPr>
          <w:rFonts w:eastAsia="Times New Roman" w:cs="Times New Roman"/>
          <w:lang w:val="lv-LV" w:eastAsia="lv-LV"/>
        </w:rPr>
      </w:pPr>
      <w:r w:rsidRPr="00FB38BE">
        <w:rPr>
          <w:rFonts w:eastAsia="Times New Roman" w:cs="Times New Roman"/>
          <w:lang w:val="lv-LV" w:eastAsia="lv-LV"/>
        </w:rPr>
        <w:lastRenderedPageBreak/>
        <w:t>1</w:t>
      </w:r>
      <w:r w:rsidR="009B7499">
        <w:rPr>
          <w:rFonts w:eastAsia="Times New Roman" w:cs="Times New Roman"/>
          <w:lang w:val="lv-LV" w:eastAsia="lv-LV"/>
        </w:rPr>
        <w:t>.</w:t>
      </w:r>
      <w:r w:rsidRPr="00FB38BE">
        <w:rPr>
          <w:rFonts w:eastAsia="Times New Roman" w:cs="Times New Roman"/>
          <w:lang w:val="lv-LV" w:eastAsia="lv-LV"/>
        </w:rPr>
        <w:t>pielikums</w:t>
      </w:r>
      <w:r w:rsidRPr="00FB38BE">
        <w:rPr>
          <w:rFonts w:eastAsia="Times New Roman" w:cs="Times New Roman"/>
          <w:lang w:val="lv-LV" w:eastAsia="lv-LV"/>
        </w:rPr>
        <w:br/>
      </w:r>
      <w:bookmarkStart w:id="150" w:name="piel-82873"/>
      <w:bookmarkEnd w:id="150"/>
      <w:r w:rsidRPr="00FB38BE">
        <w:rPr>
          <w:rFonts w:eastAsia="Times New Roman" w:cs="Times New Roman"/>
          <w:lang w:val="lv-LV" w:eastAsia="lv-LV"/>
        </w:rPr>
        <w:t>Dabas lieguma “Stompaku purvi” individuālo aizsardzības un izmatošanas noteikumu projekts</w:t>
      </w:r>
    </w:p>
    <w:p w14:paraId="2B35025E" w14:textId="67AED6B8" w:rsidR="009C59F1" w:rsidRDefault="009C59F1" w:rsidP="009C59F1">
      <w:pPr>
        <w:jc w:val="center"/>
        <w:rPr>
          <w:rFonts w:eastAsia="Times New Roman" w:cs="Times New Roman"/>
          <w:b/>
          <w:bCs/>
          <w:lang w:val="lv-LV" w:eastAsia="lv-LV"/>
        </w:rPr>
      </w:pPr>
      <w:bookmarkStart w:id="151" w:name="82874"/>
      <w:bookmarkStart w:id="152" w:name="n-82874"/>
      <w:bookmarkEnd w:id="151"/>
      <w:bookmarkEnd w:id="152"/>
      <w:r w:rsidRPr="00FB38BE">
        <w:rPr>
          <w:rFonts w:eastAsia="Times New Roman" w:cs="Times New Roman"/>
          <w:b/>
          <w:bCs/>
          <w:lang w:val="lv-LV" w:eastAsia="lv-LV"/>
        </w:rPr>
        <w:t>Dabas lieguma "</w:t>
      </w:r>
      <w:r w:rsidRPr="00FB38BE">
        <w:rPr>
          <w:rFonts w:eastAsia="Times New Roman" w:cs="Times New Roman"/>
          <w:b/>
          <w:lang w:val="lv-LV" w:eastAsia="lv-LV"/>
        </w:rPr>
        <w:t>Stompaku purvi</w:t>
      </w:r>
      <w:r w:rsidRPr="00FB38BE">
        <w:rPr>
          <w:rFonts w:eastAsia="Times New Roman" w:cs="Times New Roman"/>
          <w:b/>
          <w:bCs/>
          <w:lang w:val="lv-LV" w:eastAsia="lv-LV"/>
        </w:rPr>
        <w:t>" funkcionālo zonu shēma</w:t>
      </w:r>
    </w:p>
    <w:p w14:paraId="3970461B" w14:textId="233E5DEA" w:rsidR="00AD4147" w:rsidRDefault="00AD4147" w:rsidP="009C59F1">
      <w:pPr>
        <w:jc w:val="center"/>
        <w:rPr>
          <w:rFonts w:eastAsia="Times New Roman" w:cs="Times New Roman"/>
          <w:b/>
          <w:bCs/>
          <w:lang w:val="lv-LV" w:eastAsia="lv-LV"/>
        </w:rPr>
      </w:pPr>
    </w:p>
    <w:p w14:paraId="0815CA34" w14:textId="18C82344" w:rsidR="00AD4147" w:rsidRDefault="00AD4147" w:rsidP="00AD4147">
      <w:pPr>
        <w:spacing w:before="100" w:beforeAutospacing="1" w:after="100" w:afterAutospacing="1"/>
        <w:rPr>
          <w:rFonts w:eastAsia="Times New Roman" w:cs="Times New Roman"/>
          <w:szCs w:val="24"/>
          <w:lang w:eastAsia="en-GB"/>
        </w:rPr>
      </w:pPr>
      <w:bookmarkStart w:id="153" w:name="_Hlk200439583"/>
      <w:r w:rsidRPr="00AD4147">
        <w:rPr>
          <w:rFonts w:eastAsia="Times New Roman" w:cs="Times New Roman"/>
          <w:noProof/>
          <w:szCs w:val="24"/>
          <w:lang w:eastAsia="en-GB"/>
        </w:rPr>
        <w:drawing>
          <wp:inline distT="0" distB="0" distL="0" distR="0" wp14:anchorId="63ECA228" wp14:editId="5A006BA4">
            <wp:extent cx="5832475" cy="4124960"/>
            <wp:effectExtent l="0" t="0" r="0" b="889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5832475" cy="4124960"/>
                    </a:xfrm>
                    <a:prstGeom prst="rect">
                      <a:avLst/>
                    </a:prstGeom>
                    <a:noFill/>
                    <a:ln>
                      <a:noFill/>
                    </a:ln>
                  </pic:spPr>
                </pic:pic>
              </a:graphicData>
            </a:graphic>
          </wp:inline>
        </w:drawing>
      </w:r>
    </w:p>
    <w:p w14:paraId="2AA5A743" w14:textId="4FE06B95" w:rsidR="00AD4147" w:rsidRPr="009C6B7A" w:rsidRDefault="00AD4147" w:rsidP="009C6B7A">
      <w:pPr>
        <w:spacing w:before="100" w:beforeAutospacing="1" w:after="100" w:afterAutospacing="1"/>
        <w:rPr>
          <w:rFonts w:eastAsia="Times New Roman" w:cs="Times New Roman"/>
          <w:szCs w:val="24"/>
          <w:lang w:eastAsia="en-GB"/>
        </w:rPr>
      </w:pPr>
      <w:r w:rsidRPr="00AD4147">
        <w:rPr>
          <w:rFonts w:eastAsia="Times New Roman" w:cs="Times New Roman"/>
          <w:noProof/>
          <w:szCs w:val="24"/>
          <w:lang w:eastAsia="en-GB"/>
        </w:rPr>
        <w:lastRenderedPageBreak/>
        <w:drawing>
          <wp:inline distT="0" distB="0" distL="0" distR="0" wp14:anchorId="18658CD2" wp14:editId="488BFFE2">
            <wp:extent cx="5832475" cy="4124960"/>
            <wp:effectExtent l="0" t="0" r="0" b="889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5832475" cy="4124960"/>
                    </a:xfrm>
                    <a:prstGeom prst="rect">
                      <a:avLst/>
                    </a:prstGeom>
                    <a:noFill/>
                    <a:ln>
                      <a:noFill/>
                    </a:ln>
                  </pic:spPr>
                </pic:pic>
              </a:graphicData>
            </a:graphic>
          </wp:inline>
        </w:drawing>
      </w:r>
      <w:bookmarkEnd w:id="153"/>
    </w:p>
    <w:p w14:paraId="2720EEE5" w14:textId="0B0D4411" w:rsidR="00820990" w:rsidRPr="00FB38BE" w:rsidRDefault="00AF1EDD" w:rsidP="00AD4147">
      <w:pPr>
        <w:shd w:val="clear" w:color="auto" w:fill="FFFFFF"/>
        <w:spacing w:before="120"/>
        <w:rPr>
          <w:rFonts w:eastAsia="Times New Roman" w:cs="Times New Roman"/>
          <w:szCs w:val="24"/>
          <w:lang w:val="lv-LV" w:eastAsia="lv-LV"/>
        </w:rPr>
      </w:pPr>
      <w:r>
        <w:rPr>
          <w:rFonts w:eastAsia="Times New Roman" w:cs="Times New Roman"/>
          <w:lang w:val="lv-LV" w:eastAsia="lv-LV"/>
        </w:rPr>
        <w:t>2</w:t>
      </w:r>
      <w:r w:rsidR="00820990" w:rsidRPr="00FB38BE">
        <w:rPr>
          <w:rFonts w:eastAsia="Times New Roman" w:cs="Times New Roman"/>
          <w:lang w:val="lv-LV" w:eastAsia="lv-LV"/>
        </w:rPr>
        <w:t>.pielikums</w:t>
      </w:r>
    </w:p>
    <w:p w14:paraId="6907F985" w14:textId="0D2D8A57" w:rsidR="001C03E5" w:rsidRPr="00FB38BE" w:rsidRDefault="001C03E5" w:rsidP="001C03E5">
      <w:pPr>
        <w:shd w:val="clear" w:color="auto" w:fill="FFFFFF"/>
        <w:spacing w:before="120"/>
        <w:jc w:val="right"/>
        <w:rPr>
          <w:rFonts w:eastAsia="Times New Roman" w:cs="Times New Roman"/>
          <w:szCs w:val="24"/>
          <w:lang w:val="lv-LV" w:eastAsia="lv-LV"/>
        </w:rPr>
      </w:pPr>
      <w:r w:rsidRPr="00FB38BE">
        <w:rPr>
          <w:rFonts w:eastAsia="Times New Roman" w:cs="Times New Roman"/>
          <w:szCs w:val="24"/>
          <w:lang w:val="lv-LV" w:eastAsia="lv-LV"/>
        </w:rPr>
        <w:t>Dabas lieguma “Stompaku purvi” individuālo aizsardzības un izmatošanas noteikumu projekts</w:t>
      </w:r>
    </w:p>
    <w:p w14:paraId="71FC5AC0" w14:textId="77777777" w:rsidR="001C03E5" w:rsidRPr="00FB38BE" w:rsidRDefault="001C03E5" w:rsidP="001C03E5">
      <w:pPr>
        <w:shd w:val="clear" w:color="auto" w:fill="FFFFFF"/>
        <w:jc w:val="center"/>
        <w:rPr>
          <w:rFonts w:eastAsia="Times New Roman" w:cs="Times New Roman"/>
          <w:b/>
          <w:bCs/>
          <w:szCs w:val="24"/>
          <w:lang w:val="lv-LV" w:eastAsia="lv-LV"/>
        </w:rPr>
      </w:pPr>
      <w:r w:rsidRPr="00FB38BE">
        <w:rPr>
          <w:rFonts w:eastAsia="Times New Roman" w:cs="Times New Roman"/>
          <w:b/>
          <w:bCs/>
          <w:szCs w:val="24"/>
          <w:lang w:val="lv-LV" w:eastAsia="lv-LV"/>
        </w:rPr>
        <w:t>Speciālās informatīvās zīmes paraugs, tās lietošanas un izveidošanas kārtība</w:t>
      </w:r>
    </w:p>
    <w:p w14:paraId="7932661E" w14:textId="77777777" w:rsidR="001C03E5" w:rsidRPr="00FB38BE" w:rsidRDefault="001C03E5" w:rsidP="001C03E5">
      <w:pPr>
        <w:shd w:val="clear" w:color="auto" w:fill="FFFFFF"/>
        <w:rPr>
          <w:rFonts w:cs="Times New Roman"/>
          <w:szCs w:val="24"/>
          <w:shd w:val="clear" w:color="auto" w:fill="FFFFFF"/>
          <w:lang w:val="lv-LV"/>
        </w:rPr>
      </w:pPr>
      <w:r w:rsidRPr="00FB38BE">
        <w:rPr>
          <w:rFonts w:eastAsia="Times New Roman" w:cs="Times New Roman"/>
          <w:szCs w:val="24"/>
          <w:lang w:val="lv-LV" w:eastAsia="lv-LV"/>
        </w:rPr>
        <w:t xml:space="preserve">1. </w:t>
      </w:r>
      <w:r w:rsidRPr="00FB38BE">
        <w:rPr>
          <w:rFonts w:cs="Times New Roman"/>
          <w:szCs w:val="24"/>
          <w:shd w:val="clear" w:color="auto" w:fill="FFFFFF"/>
          <w:lang w:val="lv-LV"/>
        </w:rPr>
        <w:t>Speciālā informatīvā zīme aizsargājamo teritoriju apzīmēšanai (turpmāk – zīme) ir zaļš kvadrātveida laukums baltā ietvarā ar stilizētu ozollapas piktogrammu.</w:t>
      </w:r>
    </w:p>
    <w:p w14:paraId="1D847C2B" w14:textId="77777777" w:rsidR="001C03E5" w:rsidRPr="00FB38BE" w:rsidRDefault="001C03E5" w:rsidP="001C03E5">
      <w:pPr>
        <w:shd w:val="clear" w:color="auto" w:fill="FFFFFF"/>
        <w:spacing w:before="120"/>
        <w:rPr>
          <w:rFonts w:eastAsia="Times New Roman" w:cs="Times New Roman"/>
          <w:szCs w:val="24"/>
          <w:lang w:val="lv-LV" w:eastAsia="lv-LV"/>
        </w:rPr>
      </w:pPr>
      <w:r w:rsidRPr="00FB38BE">
        <w:rPr>
          <w:rFonts w:cs="Times New Roman"/>
          <w:noProof/>
          <w:szCs w:val="24"/>
          <w:lang w:val="lv-LV" w:eastAsia="lv-LV"/>
        </w:rPr>
        <w:drawing>
          <wp:anchor distT="0" distB="0" distL="114300" distR="114300" simplePos="0" relativeHeight="251658240" behindDoc="0" locked="0" layoutInCell="1" allowOverlap="1" wp14:anchorId="51B43D3C" wp14:editId="0A9E1911">
            <wp:simplePos x="0" y="0"/>
            <wp:positionH relativeFrom="column">
              <wp:posOffset>1913407</wp:posOffset>
            </wp:positionH>
            <wp:positionV relativeFrom="paragraph">
              <wp:posOffset>80340</wp:posOffset>
            </wp:positionV>
            <wp:extent cx="1799590" cy="1799590"/>
            <wp:effectExtent l="0" t="0" r="0" b="0"/>
            <wp:wrapSquare wrapText="bothSides"/>
            <wp:docPr id="1824576532" name="Picture 1" descr="Attēls, kurā ir zīmējums, zaļš, raks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ttēls, kurā ir zīmējums, zaļš, raksts&#10;&#10;Apraksts ģenerēts automātiski"/>
                    <pic:cNvPicPr>
                      <a:picLocks noChangeAspect="1" noChangeArrowheads="1"/>
                    </pic:cNvPicPr>
                  </pic:nvPicPr>
                  <pic:blipFill>
                    <a:blip r:embed="rId149">
                      <a:extLst>
                        <a:ext uri="{28A0092B-C50C-407E-A947-70E740481C1C}">
                          <a14:useLocalDpi xmlns:a14="http://schemas.microsoft.com/office/drawing/2010/main"/>
                        </a:ext>
                      </a:extLst>
                    </a:blip>
                    <a:srcRect/>
                    <a:stretch>
                      <a:fillRect/>
                    </a:stretch>
                  </pic:blipFill>
                  <pic:spPr bwMode="auto">
                    <a:xfrm>
                      <a:off x="0" y="0"/>
                      <a:ext cx="1799590" cy="1799590"/>
                    </a:xfrm>
                    <a:prstGeom prst="rect">
                      <a:avLst/>
                    </a:prstGeom>
                    <a:noFill/>
                    <a:ln>
                      <a:noFill/>
                    </a:ln>
                  </pic:spPr>
                </pic:pic>
              </a:graphicData>
            </a:graphic>
          </wp:anchor>
        </w:drawing>
      </w:r>
    </w:p>
    <w:p w14:paraId="7E9C4D6B" w14:textId="77777777" w:rsidR="001C03E5" w:rsidRPr="00FB38BE" w:rsidRDefault="001C03E5" w:rsidP="001C03E5">
      <w:pPr>
        <w:shd w:val="clear" w:color="auto" w:fill="FFFFFF"/>
        <w:spacing w:before="120"/>
        <w:jc w:val="right"/>
        <w:rPr>
          <w:rFonts w:eastAsia="Times New Roman" w:cs="Times New Roman"/>
          <w:szCs w:val="24"/>
          <w:lang w:val="lv-LV" w:eastAsia="lv-LV"/>
        </w:rPr>
      </w:pPr>
    </w:p>
    <w:p w14:paraId="4D52ECDE" w14:textId="77777777" w:rsidR="001C03E5" w:rsidRPr="00FB38BE" w:rsidRDefault="001C03E5" w:rsidP="001C03E5">
      <w:pPr>
        <w:shd w:val="clear" w:color="auto" w:fill="FFFFFF"/>
        <w:spacing w:before="120"/>
        <w:jc w:val="right"/>
        <w:rPr>
          <w:rFonts w:eastAsia="Times New Roman" w:cs="Times New Roman"/>
          <w:szCs w:val="24"/>
          <w:lang w:val="lv-LV" w:eastAsia="lv-LV"/>
        </w:rPr>
      </w:pPr>
    </w:p>
    <w:p w14:paraId="0155E92D" w14:textId="77777777" w:rsidR="001C03E5" w:rsidRPr="00FB38BE" w:rsidRDefault="001C03E5" w:rsidP="001C03E5">
      <w:pPr>
        <w:shd w:val="clear" w:color="auto" w:fill="FFFFFF"/>
        <w:spacing w:before="120"/>
        <w:jc w:val="right"/>
        <w:rPr>
          <w:rFonts w:eastAsia="Times New Roman" w:cs="Times New Roman"/>
          <w:szCs w:val="24"/>
          <w:lang w:val="lv-LV" w:eastAsia="lv-LV"/>
        </w:rPr>
      </w:pPr>
    </w:p>
    <w:p w14:paraId="57DF25BC" w14:textId="77777777" w:rsidR="001C03E5" w:rsidRPr="00FB38BE" w:rsidRDefault="001C03E5" w:rsidP="001C03E5">
      <w:pPr>
        <w:shd w:val="clear" w:color="auto" w:fill="FFFFFF"/>
        <w:spacing w:before="120"/>
        <w:jc w:val="right"/>
        <w:rPr>
          <w:rFonts w:eastAsia="Times New Roman" w:cs="Times New Roman"/>
          <w:szCs w:val="24"/>
          <w:lang w:val="lv-LV" w:eastAsia="lv-LV"/>
        </w:rPr>
      </w:pPr>
    </w:p>
    <w:p w14:paraId="26B77497" w14:textId="77777777" w:rsidR="001C03E5" w:rsidRPr="00FB38BE" w:rsidRDefault="001C03E5" w:rsidP="001C03E5">
      <w:pPr>
        <w:shd w:val="clear" w:color="auto" w:fill="FFFFFF"/>
        <w:spacing w:before="120"/>
        <w:jc w:val="right"/>
        <w:rPr>
          <w:rFonts w:eastAsia="Times New Roman" w:cs="Times New Roman"/>
          <w:szCs w:val="24"/>
          <w:lang w:val="lv-LV" w:eastAsia="lv-LV"/>
        </w:rPr>
      </w:pPr>
    </w:p>
    <w:p w14:paraId="67009B3F" w14:textId="77777777" w:rsidR="001C03E5" w:rsidRPr="00FB38BE" w:rsidRDefault="001C03E5" w:rsidP="001C03E5">
      <w:pPr>
        <w:shd w:val="clear" w:color="auto" w:fill="FFFFFF"/>
        <w:spacing w:before="120"/>
        <w:jc w:val="right"/>
        <w:rPr>
          <w:rFonts w:eastAsia="Times New Roman" w:cs="Times New Roman"/>
          <w:szCs w:val="24"/>
          <w:lang w:val="lv-LV" w:eastAsia="lv-LV"/>
        </w:rPr>
      </w:pPr>
    </w:p>
    <w:p w14:paraId="1D50AA4A" w14:textId="77777777" w:rsidR="001C03E5" w:rsidRPr="00FB38BE" w:rsidRDefault="001C03E5" w:rsidP="001C03E5">
      <w:pPr>
        <w:shd w:val="clear" w:color="auto" w:fill="FFFFFF"/>
        <w:spacing w:before="120"/>
        <w:jc w:val="right"/>
        <w:rPr>
          <w:rFonts w:eastAsia="Times New Roman" w:cs="Times New Roman"/>
          <w:szCs w:val="24"/>
          <w:lang w:val="lv-LV" w:eastAsia="lv-LV"/>
        </w:rPr>
      </w:pPr>
    </w:p>
    <w:p w14:paraId="3AA189A9" w14:textId="77777777" w:rsidR="001C03E5" w:rsidRPr="00FB38BE" w:rsidRDefault="001C03E5" w:rsidP="001C03E5">
      <w:pPr>
        <w:shd w:val="clear" w:color="auto" w:fill="FFFFFF"/>
        <w:spacing w:before="120"/>
        <w:jc w:val="right"/>
        <w:rPr>
          <w:rFonts w:eastAsia="Times New Roman" w:cs="Times New Roman"/>
          <w:szCs w:val="24"/>
          <w:lang w:val="lv-LV" w:eastAsia="lv-LV"/>
        </w:rPr>
      </w:pPr>
    </w:p>
    <w:p w14:paraId="622AFBBF" w14:textId="77777777" w:rsidR="001C03E5" w:rsidRPr="00FB38BE" w:rsidRDefault="001C03E5" w:rsidP="001C03E5">
      <w:pPr>
        <w:shd w:val="clear" w:color="auto" w:fill="FFFFFF"/>
        <w:spacing w:before="120"/>
        <w:rPr>
          <w:rFonts w:cs="Times New Roman"/>
          <w:szCs w:val="24"/>
          <w:shd w:val="clear" w:color="auto" w:fill="FFFFFF"/>
          <w:lang w:val="lv-LV"/>
        </w:rPr>
      </w:pPr>
      <w:r w:rsidRPr="00FB38BE">
        <w:rPr>
          <w:rFonts w:eastAsia="Times New Roman" w:cs="Times New Roman"/>
          <w:szCs w:val="24"/>
          <w:lang w:val="lv-LV" w:eastAsia="lv-LV"/>
        </w:rPr>
        <w:t xml:space="preserve">2. </w:t>
      </w:r>
      <w:r w:rsidRPr="00FB38BE">
        <w:rPr>
          <w:rFonts w:cs="Times New Roman"/>
          <w:szCs w:val="24"/>
          <w:shd w:val="clear" w:color="auto" w:fill="FFFFFF"/>
          <w:lang w:val="lv-LV"/>
        </w:rPr>
        <w:t>Zīmes krāsas (krāsu prasības norādītas </w:t>
      </w:r>
      <w:r w:rsidRPr="00FB38BE">
        <w:rPr>
          <w:rFonts w:cs="Times New Roman"/>
          <w:i/>
          <w:iCs/>
          <w:szCs w:val="24"/>
          <w:shd w:val="clear" w:color="auto" w:fill="FFFFFF"/>
          <w:lang w:val="lv-LV"/>
        </w:rPr>
        <w:t>PANTONE</w:t>
      </w:r>
      <w:r w:rsidRPr="00FB38BE">
        <w:rPr>
          <w:rFonts w:cs="Times New Roman"/>
          <w:szCs w:val="24"/>
          <w:shd w:val="clear" w:color="auto" w:fill="FFFFFF"/>
          <w:lang w:val="lv-LV"/>
        </w:rPr>
        <w:t>, </w:t>
      </w:r>
      <w:r w:rsidRPr="00FB38BE">
        <w:rPr>
          <w:rFonts w:cs="Times New Roman"/>
          <w:i/>
          <w:iCs/>
          <w:szCs w:val="24"/>
          <w:shd w:val="clear" w:color="auto" w:fill="FFFFFF"/>
          <w:lang w:val="lv-LV"/>
        </w:rPr>
        <w:t>CMYK</w:t>
      </w:r>
      <w:r w:rsidRPr="00FB38BE">
        <w:rPr>
          <w:rFonts w:cs="Times New Roman"/>
          <w:szCs w:val="24"/>
          <w:shd w:val="clear" w:color="auto" w:fill="FFFFFF"/>
          <w:lang w:val="lv-LV"/>
        </w:rPr>
        <w:t> un </w:t>
      </w:r>
      <w:r w:rsidRPr="00FB38BE">
        <w:rPr>
          <w:rFonts w:cs="Times New Roman"/>
          <w:i/>
          <w:iCs/>
          <w:szCs w:val="24"/>
          <w:shd w:val="clear" w:color="auto" w:fill="FFFFFF"/>
          <w:lang w:val="lv-LV"/>
        </w:rPr>
        <w:t>ORACAL</w:t>
      </w:r>
      <w:r w:rsidRPr="00FB38BE">
        <w:rPr>
          <w:rFonts w:cs="Times New Roman"/>
          <w:szCs w:val="24"/>
          <w:shd w:val="clear" w:color="auto" w:fill="FFFFFF"/>
          <w:lang w:val="lv-LV"/>
        </w:rPr>
        <w:t> sistēmās) ir šādas:</w:t>
      </w:r>
    </w:p>
    <w:p w14:paraId="2608C90C" w14:textId="77777777" w:rsidR="001C03E5" w:rsidRPr="009F03B3" w:rsidRDefault="001C03E5" w:rsidP="3EB1A92B">
      <w:pPr>
        <w:shd w:val="clear" w:color="auto" w:fill="FFFFFF" w:themeFill="background1"/>
        <w:spacing w:before="120"/>
        <w:ind w:firstLine="720"/>
        <w:rPr>
          <w:rFonts w:cs="Times New Roman"/>
          <w:shd w:val="clear" w:color="auto" w:fill="FFFFFF"/>
        </w:rPr>
      </w:pPr>
      <w:r w:rsidRPr="3EB1A92B">
        <w:rPr>
          <w:rFonts w:cs="Times New Roman"/>
          <w:shd w:val="clear" w:color="auto" w:fill="FFFFFF"/>
        </w:rPr>
        <w:t xml:space="preserve">2.1. </w:t>
      </w:r>
      <w:proofErr w:type="spellStart"/>
      <w:r w:rsidRPr="3EB1A92B">
        <w:rPr>
          <w:rFonts w:cs="Times New Roman"/>
          <w:shd w:val="clear" w:color="auto" w:fill="FFFFFF"/>
        </w:rPr>
        <w:t>kvadrātveida</w:t>
      </w:r>
      <w:proofErr w:type="spellEnd"/>
      <w:r w:rsidRPr="3EB1A92B">
        <w:rPr>
          <w:rFonts w:cs="Times New Roman"/>
          <w:shd w:val="clear" w:color="auto" w:fill="FFFFFF"/>
        </w:rPr>
        <w:t xml:space="preserve"> </w:t>
      </w:r>
      <w:proofErr w:type="spellStart"/>
      <w:r w:rsidRPr="3EB1A92B">
        <w:rPr>
          <w:rFonts w:cs="Times New Roman"/>
          <w:shd w:val="clear" w:color="auto" w:fill="FFFFFF"/>
        </w:rPr>
        <w:t>laukums</w:t>
      </w:r>
      <w:proofErr w:type="spellEnd"/>
      <w:r w:rsidRPr="3EB1A92B">
        <w:rPr>
          <w:rFonts w:cs="Times New Roman"/>
          <w:shd w:val="clear" w:color="auto" w:fill="FFFFFF"/>
        </w:rPr>
        <w:t xml:space="preserve"> (</w:t>
      </w:r>
      <w:proofErr w:type="spellStart"/>
      <w:r w:rsidRPr="3EB1A92B">
        <w:rPr>
          <w:rFonts w:cs="Times New Roman"/>
          <w:shd w:val="clear" w:color="auto" w:fill="FFFFFF"/>
        </w:rPr>
        <w:t>ozollapas</w:t>
      </w:r>
      <w:proofErr w:type="spellEnd"/>
      <w:r w:rsidRPr="3EB1A92B">
        <w:rPr>
          <w:rFonts w:cs="Times New Roman"/>
          <w:shd w:val="clear" w:color="auto" w:fill="FFFFFF"/>
        </w:rPr>
        <w:t xml:space="preserve"> </w:t>
      </w:r>
      <w:proofErr w:type="spellStart"/>
      <w:r w:rsidRPr="3EB1A92B">
        <w:rPr>
          <w:rFonts w:cs="Times New Roman"/>
          <w:shd w:val="clear" w:color="auto" w:fill="FFFFFF"/>
        </w:rPr>
        <w:t>piktogrammas</w:t>
      </w:r>
      <w:proofErr w:type="spellEnd"/>
      <w:r w:rsidRPr="3EB1A92B">
        <w:rPr>
          <w:rFonts w:cs="Times New Roman"/>
          <w:shd w:val="clear" w:color="auto" w:fill="FFFFFF"/>
        </w:rPr>
        <w:t xml:space="preserve"> fons) – </w:t>
      </w:r>
      <w:proofErr w:type="spellStart"/>
      <w:r w:rsidRPr="3EB1A92B">
        <w:rPr>
          <w:rFonts w:cs="Times New Roman"/>
          <w:shd w:val="clear" w:color="auto" w:fill="FFFFFF"/>
        </w:rPr>
        <w:t>gaiši</w:t>
      </w:r>
      <w:proofErr w:type="spellEnd"/>
      <w:r w:rsidRPr="3EB1A92B">
        <w:rPr>
          <w:rFonts w:cs="Times New Roman"/>
          <w:shd w:val="clear" w:color="auto" w:fill="FFFFFF"/>
        </w:rPr>
        <w:t xml:space="preserve"> </w:t>
      </w:r>
      <w:proofErr w:type="spellStart"/>
      <w:r w:rsidRPr="3EB1A92B">
        <w:rPr>
          <w:rFonts w:cs="Times New Roman"/>
          <w:shd w:val="clear" w:color="auto" w:fill="FFFFFF"/>
        </w:rPr>
        <w:t>zaļā</w:t>
      </w:r>
      <w:proofErr w:type="spellEnd"/>
      <w:r w:rsidRPr="3EB1A92B">
        <w:rPr>
          <w:rFonts w:cs="Times New Roman"/>
          <w:shd w:val="clear" w:color="auto" w:fill="FFFFFF"/>
        </w:rPr>
        <w:t xml:space="preserve"> </w:t>
      </w:r>
      <w:proofErr w:type="spellStart"/>
      <w:r w:rsidRPr="3EB1A92B">
        <w:rPr>
          <w:rFonts w:cs="Times New Roman"/>
          <w:shd w:val="clear" w:color="auto" w:fill="FFFFFF"/>
        </w:rPr>
        <w:t>krāsā</w:t>
      </w:r>
      <w:proofErr w:type="spellEnd"/>
      <w:r w:rsidRPr="3EB1A92B">
        <w:rPr>
          <w:rFonts w:cs="Times New Roman"/>
          <w:shd w:val="clear" w:color="auto" w:fill="FFFFFF"/>
        </w:rPr>
        <w:t xml:space="preserve"> (</w:t>
      </w:r>
      <w:r w:rsidRPr="3EB1A92B">
        <w:rPr>
          <w:rFonts w:cs="Times New Roman"/>
          <w:i/>
          <w:iCs/>
          <w:shd w:val="clear" w:color="auto" w:fill="FFFFFF"/>
        </w:rPr>
        <w:t>PANTONE 362C</w:t>
      </w:r>
      <w:r w:rsidRPr="3EB1A92B">
        <w:rPr>
          <w:rFonts w:cs="Times New Roman"/>
          <w:shd w:val="clear" w:color="auto" w:fill="FFFFFF"/>
        </w:rPr>
        <w:t> vai </w:t>
      </w:r>
      <w:r w:rsidRPr="3EB1A92B">
        <w:rPr>
          <w:rFonts w:cs="Times New Roman"/>
          <w:i/>
          <w:iCs/>
          <w:shd w:val="clear" w:color="auto" w:fill="FFFFFF"/>
        </w:rPr>
        <w:t>C70 M0 Y100 K0</w:t>
      </w:r>
      <w:r w:rsidRPr="3EB1A92B">
        <w:rPr>
          <w:rFonts w:cs="Times New Roman"/>
          <w:shd w:val="clear" w:color="auto" w:fill="FFFFFF"/>
        </w:rPr>
        <w:t>, vai </w:t>
      </w:r>
      <w:r w:rsidRPr="3EB1A92B">
        <w:rPr>
          <w:rFonts w:cs="Times New Roman"/>
          <w:i/>
          <w:iCs/>
          <w:shd w:val="clear" w:color="auto" w:fill="FFFFFF"/>
        </w:rPr>
        <w:t>ORACAL ECONOMY 064</w:t>
      </w:r>
      <w:r w:rsidRPr="3EB1A92B">
        <w:rPr>
          <w:rFonts w:cs="Times New Roman"/>
          <w:shd w:val="clear" w:color="auto" w:fill="FFFFFF"/>
        </w:rPr>
        <w:t> (</w:t>
      </w:r>
      <w:proofErr w:type="spellStart"/>
      <w:r w:rsidRPr="3EB1A92B">
        <w:rPr>
          <w:rFonts w:cs="Times New Roman"/>
          <w:i/>
          <w:iCs/>
          <w:shd w:val="clear" w:color="auto" w:fill="FFFFFF"/>
        </w:rPr>
        <w:t>yellowgreen</w:t>
      </w:r>
      <w:proofErr w:type="spellEnd"/>
      <w:r w:rsidRPr="3EB1A92B">
        <w:rPr>
          <w:rFonts w:cs="Times New Roman"/>
          <w:shd w:val="clear" w:color="auto" w:fill="FFFFFF"/>
        </w:rPr>
        <w:t>)</w:t>
      </w:r>
      <w:proofErr w:type="gramStart"/>
      <w:r w:rsidRPr="3EB1A92B">
        <w:rPr>
          <w:rFonts w:cs="Times New Roman"/>
          <w:shd w:val="clear" w:color="auto" w:fill="FFFFFF"/>
        </w:rPr>
        <w:t>);</w:t>
      </w:r>
      <w:proofErr w:type="gramEnd"/>
    </w:p>
    <w:p w14:paraId="3A159219" w14:textId="77777777" w:rsidR="001C03E5" w:rsidRPr="00FB38BE" w:rsidRDefault="001C03E5" w:rsidP="001C03E5">
      <w:pPr>
        <w:shd w:val="clear" w:color="auto" w:fill="FFFFFF"/>
        <w:spacing w:before="120"/>
        <w:ind w:firstLine="720"/>
        <w:rPr>
          <w:rFonts w:cs="Times New Roman"/>
          <w:szCs w:val="24"/>
          <w:shd w:val="clear" w:color="auto" w:fill="FFFFFF"/>
          <w:lang w:val="lv-LV"/>
        </w:rPr>
      </w:pPr>
      <w:r w:rsidRPr="00FB38BE">
        <w:rPr>
          <w:rFonts w:cs="Times New Roman"/>
          <w:szCs w:val="24"/>
          <w:shd w:val="clear" w:color="auto" w:fill="FFFFFF"/>
          <w:lang w:val="lv-LV"/>
        </w:rPr>
        <w:lastRenderedPageBreak/>
        <w:t>2.2. ozollapas piktogramma – baltā krāsā;</w:t>
      </w:r>
    </w:p>
    <w:p w14:paraId="6892A085" w14:textId="77777777" w:rsidR="001C03E5" w:rsidRPr="009F03B3" w:rsidRDefault="001C03E5" w:rsidP="3EB1A92B">
      <w:pPr>
        <w:shd w:val="clear" w:color="auto" w:fill="FFFFFF" w:themeFill="background1"/>
        <w:spacing w:before="120"/>
        <w:ind w:firstLine="720"/>
        <w:rPr>
          <w:rFonts w:cs="Times New Roman"/>
          <w:shd w:val="clear" w:color="auto" w:fill="FFFFFF"/>
        </w:rPr>
      </w:pPr>
      <w:r w:rsidRPr="3EB1A92B">
        <w:rPr>
          <w:rFonts w:cs="Times New Roman"/>
          <w:shd w:val="clear" w:color="auto" w:fill="FFFFFF"/>
        </w:rPr>
        <w:t xml:space="preserve">2.3. </w:t>
      </w:r>
      <w:proofErr w:type="spellStart"/>
      <w:r w:rsidRPr="3EB1A92B">
        <w:rPr>
          <w:rFonts w:cs="Times New Roman"/>
          <w:shd w:val="clear" w:color="auto" w:fill="FFFFFF"/>
        </w:rPr>
        <w:t>ozollapas</w:t>
      </w:r>
      <w:proofErr w:type="spellEnd"/>
      <w:r w:rsidRPr="3EB1A92B">
        <w:rPr>
          <w:rFonts w:cs="Times New Roman"/>
          <w:shd w:val="clear" w:color="auto" w:fill="FFFFFF"/>
        </w:rPr>
        <w:t xml:space="preserve"> </w:t>
      </w:r>
      <w:proofErr w:type="spellStart"/>
      <w:r w:rsidRPr="3EB1A92B">
        <w:rPr>
          <w:rFonts w:cs="Times New Roman"/>
          <w:shd w:val="clear" w:color="auto" w:fill="FFFFFF"/>
        </w:rPr>
        <w:t>piktogrammas</w:t>
      </w:r>
      <w:proofErr w:type="spellEnd"/>
      <w:r w:rsidRPr="3EB1A92B">
        <w:rPr>
          <w:rFonts w:cs="Times New Roman"/>
          <w:shd w:val="clear" w:color="auto" w:fill="FFFFFF"/>
        </w:rPr>
        <w:t xml:space="preserve"> </w:t>
      </w:r>
      <w:proofErr w:type="spellStart"/>
      <w:r w:rsidRPr="3EB1A92B">
        <w:rPr>
          <w:rFonts w:cs="Times New Roman"/>
          <w:shd w:val="clear" w:color="auto" w:fill="FFFFFF"/>
        </w:rPr>
        <w:t>kontūra</w:t>
      </w:r>
      <w:proofErr w:type="spellEnd"/>
      <w:r w:rsidRPr="3EB1A92B">
        <w:rPr>
          <w:rFonts w:cs="Times New Roman"/>
          <w:shd w:val="clear" w:color="auto" w:fill="FFFFFF"/>
        </w:rPr>
        <w:t xml:space="preserve"> un </w:t>
      </w:r>
      <w:proofErr w:type="spellStart"/>
      <w:r w:rsidRPr="3EB1A92B">
        <w:rPr>
          <w:rFonts w:cs="Times New Roman"/>
          <w:shd w:val="clear" w:color="auto" w:fill="FFFFFF"/>
        </w:rPr>
        <w:t>ozollapas</w:t>
      </w:r>
      <w:proofErr w:type="spellEnd"/>
      <w:r w:rsidRPr="3EB1A92B">
        <w:rPr>
          <w:rFonts w:cs="Times New Roman"/>
          <w:shd w:val="clear" w:color="auto" w:fill="FFFFFF"/>
        </w:rPr>
        <w:t xml:space="preserve"> </w:t>
      </w:r>
      <w:proofErr w:type="spellStart"/>
      <w:r w:rsidRPr="3EB1A92B">
        <w:rPr>
          <w:rFonts w:cs="Times New Roman"/>
          <w:shd w:val="clear" w:color="auto" w:fill="FFFFFF"/>
        </w:rPr>
        <w:t>dzīslojums</w:t>
      </w:r>
      <w:proofErr w:type="spellEnd"/>
      <w:r w:rsidRPr="3EB1A92B">
        <w:rPr>
          <w:rFonts w:cs="Times New Roman"/>
          <w:shd w:val="clear" w:color="auto" w:fill="FFFFFF"/>
        </w:rPr>
        <w:t xml:space="preserve"> – </w:t>
      </w:r>
      <w:proofErr w:type="spellStart"/>
      <w:r w:rsidRPr="3EB1A92B">
        <w:rPr>
          <w:rFonts w:cs="Times New Roman"/>
          <w:shd w:val="clear" w:color="auto" w:fill="FFFFFF"/>
        </w:rPr>
        <w:t>tumši</w:t>
      </w:r>
      <w:proofErr w:type="spellEnd"/>
      <w:r w:rsidRPr="3EB1A92B">
        <w:rPr>
          <w:rFonts w:cs="Times New Roman"/>
          <w:shd w:val="clear" w:color="auto" w:fill="FFFFFF"/>
        </w:rPr>
        <w:t xml:space="preserve"> </w:t>
      </w:r>
      <w:proofErr w:type="spellStart"/>
      <w:r w:rsidRPr="3EB1A92B">
        <w:rPr>
          <w:rFonts w:cs="Times New Roman"/>
          <w:shd w:val="clear" w:color="auto" w:fill="FFFFFF"/>
        </w:rPr>
        <w:t>zaļā</w:t>
      </w:r>
      <w:proofErr w:type="spellEnd"/>
      <w:r w:rsidRPr="3EB1A92B">
        <w:rPr>
          <w:rFonts w:cs="Times New Roman"/>
          <w:shd w:val="clear" w:color="auto" w:fill="FFFFFF"/>
        </w:rPr>
        <w:t xml:space="preserve"> </w:t>
      </w:r>
      <w:proofErr w:type="spellStart"/>
      <w:r w:rsidRPr="3EB1A92B">
        <w:rPr>
          <w:rFonts w:cs="Times New Roman"/>
          <w:shd w:val="clear" w:color="auto" w:fill="FFFFFF"/>
        </w:rPr>
        <w:t>krāsā</w:t>
      </w:r>
      <w:proofErr w:type="spellEnd"/>
      <w:r w:rsidRPr="3EB1A92B">
        <w:rPr>
          <w:rFonts w:cs="Times New Roman"/>
          <w:shd w:val="clear" w:color="auto" w:fill="FFFFFF"/>
        </w:rPr>
        <w:t xml:space="preserve"> (</w:t>
      </w:r>
      <w:r w:rsidRPr="3EB1A92B">
        <w:rPr>
          <w:rFonts w:cs="Times New Roman"/>
          <w:i/>
          <w:iCs/>
          <w:shd w:val="clear" w:color="auto" w:fill="FFFFFF"/>
        </w:rPr>
        <w:t>PANTONE 3425C</w:t>
      </w:r>
      <w:r w:rsidRPr="3EB1A92B">
        <w:rPr>
          <w:rFonts w:cs="Times New Roman"/>
          <w:shd w:val="clear" w:color="auto" w:fill="FFFFFF"/>
        </w:rPr>
        <w:t> vai </w:t>
      </w:r>
      <w:r w:rsidRPr="3EB1A92B">
        <w:rPr>
          <w:rFonts w:cs="Times New Roman"/>
          <w:i/>
          <w:iCs/>
          <w:shd w:val="clear" w:color="auto" w:fill="FFFFFF"/>
        </w:rPr>
        <w:t>C100 M0 Y78 K42</w:t>
      </w:r>
      <w:r w:rsidRPr="3EB1A92B">
        <w:rPr>
          <w:rFonts w:cs="Times New Roman"/>
          <w:shd w:val="clear" w:color="auto" w:fill="FFFFFF"/>
        </w:rPr>
        <w:t>, vai </w:t>
      </w:r>
      <w:r w:rsidRPr="3EB1A92B">
        <w:rPr>
          <w:rFonts w:cs="Times New Roman"/>
          <w:i/>
          <w:iCs/>
          <w:shd w:val="clear" w:color="auto" w:fill="FFFFFF"/>
        </w:rPr>
        <w:t>ORACAL ECONOMY 060</w:t>
      </w:r>
      <w:r w:rsidRPr="3EB1A92B">
        <w:rPr>
          <w:rFonts w:cs="Times New Roman"/>
          <w:shd w:val="clear" w:color="auto" w:fill="FFFFFF"/>
        </w:rPr>
        <w:t> (</w:t>
      </w:r>
      <w:proofErr w:type="spellStart"/>
      <w:r w:rsidRPr="3EB1A92B">
        <w:rPr>
          <w:rFonts w:cs="Times New Roman"/>
          <w:i/>
          <w:iCs/>
          <w:shd w:val="clear" w:color="auto" w:fill="FFFFFF"/>
        </w:rPr>
        <w:t>darkgreen</w:t>
      </w:r>
      <w:proofErr w:type="spellEnd"/>
      <w:r w:rsidRPr="3EB1A92B">
        <w:rPr>
          <w:rFonts w:cs="Times New Roman"/>
          <w:shd w:val="clear" w:color="auto" w:fill="FFFFFF"/>
        </w:rPr>
        <w:t>)</w:t>
      </w:r>
      <w:proofErr w:type="gramStart"/>
      <w:r w:rsidRPr="3EB1A92B">
        <w:rPr>
          <w:rFonts w:cs="Times New Roman"/>
          <w:shd w:val="clear" w:color="auto" w:fill="FFFFFF"/>
        </w:rPr>
        <w:t>);</w:t>
      </w:r>
      <w:proofErr w:type="gramEnd"/>
    </w:p>
    <w:p w14:paraId="5C250D8B" w14:textId="77777777" w:rsidR="001C03E5" w:rsidRPr="00FB38BE" w:rsidRDefault="001C03E5" w:rsidP="001C03E5">
      <w:pPr>
        <w:shd w:val="clear" w:color="auto" w:fill="FFFFFF"/>
        <w:spacing w:before="120"/>
        <w:ind w:firstLine="720"/>
        <w:rPr>
          <w:rFonts w:cs="Times New Roman"/>
          <w:szCs w:val="24"/>
          <w:shd w:val="clear" w:color="auto" w:fill="FFFFFF"/>
          <w:lang w:val="lv-LV"/>
        </w:rPr>
      </w:pPr>
      <w:r w:rsidRPr="00FB38BE">
        <w:rPr>
          <w:rFonts w:cs="Times New Roman"/>
          <w:szCs w:val="24"/>
          <w:shd w:val="clear" w:color="auto" w:fill="FFFFFF"/>
          <w:lang w:val="lv-LV"/>
        </w:rPr>
        <w:t>2.4. zīmes ietvars – baltā krāsā.</w:t>
      </w:r>
    </w:p>
    <w:p w14:paraId="148577AC" w14:textId="77777777" w:rsidR="001C03E5" w:rsidRPr="00FB38BE" w:rsidRDefault="001C03E5" w:rsidP="001C03E5">
      <w:pPr>
        <w:shd w:val="clear" w:color="auto" w:fill="FFFFFF"/>
        <w:spacing w:before="120"/>
        <w:rPr>
          <w:rFonts w:cs="Times New Roman"/>
          <w:szCs w:val="24"/>
          <w:shd w:val="clear" w:color="auto" w:fill="FFFFFF"/>
          <w:lang w:val="lv-LV"/>
        </w:rPr>
      </w:pPr>
      <w:r w:rsidRPr="00FB38BE">
        <w:rPr>
          <w:rFonts w:cs="Times New Roman"/>
          <w:szCs w:val="24"/>
          <w:shd w:val="clear" w:color="auto" w:fill="FFFFFF"/>
          <w:lang w:val="lv-LV"/>
        </w:rPr>
        <w:t>3.  Zīmes lietošanas kārtība:</w:t>
      </w:r>
    </w:p>
    <w:p w14:paraId="5F4CC3B8" w14:textId="77777777" w:rsidR="001C03E5" w:rsidRPr="00FB38BE" w:rsidRDefault="001C03E5" w:rsidP="001C03E5">
      <w:pPr>
        <w:shd w:val="clear" w:color="auto" w:fill="FFFFFF"/>
        <w:spacing w:before="120"/>
        <w:ind w:firstLine="720"/>
        <w:rPr>
          <w:rFonts w:cs="Times New Roman"/>
          <w:szCs w:val="24"/>
          <w:shd w:val="clear" w:color="auto" w:fill="FFFFFF"/>
          <w:lang w:val="lv-LV"/>
        </w:rPr>
      </w:pPr>
      <w:r w:rsidRPr="00FB38BE">
        <w:rPr>
          <w:rFonts w:cs="Times New Roman"/>
          <w:szCs w:val="24"/>
          <w:shd w:val="clear" w:color="auto" w:fill="FFFFFF"/>
          <w:lang w:val="lv-LV"/>
        </w:rPr>
        <w:t>3.1. uzstādot zīmi dabā, izvēlas vienu no šādiem izmēriem:</w:t>
      </w:r>
    </w:p>
    <w:p w14:paraId="1EFD5990" w14:textId="77777777" w:rsidR="001C03E5" w:rsidRPr="00FB38BE" w:rsidRDefault="001C03E5" w:rsidP="001C03E5">
      <w:pPr>
        <w:shd w:val="clear" w:color="auto" w:fill="FFFFFF"/>
        <w:spacing w:before="120"/>
        <w:ind w:left="720" w:firstLine="720"/>
        <w:rPr>
          <w:rFonts w:cs="Times New Roman"/>
          <w:szCs w:val="24"/>
          <w:shd w:val="clear" w:color="auto" w:fill="FFFFFF"/>
          <w:lang w:val="lv-LV"/>
        </w:rPr>
      </w:pPr>
      <w:r w:rsidRPr="00FB38BE">
        <w:rPr>
          <w:rFonts w:cs="Times New Roman"/>
          <w:szCs w:val="24"/>
          <w:shd w:val="clear" w:color="auto" w:fill="FFFFFF"/>
          <w:lang w:val="lv-LV"/>
        </w:rPr>
        <w:t>3.1.1. 300 x 300 mm;</w:t>
      </w:r>
    </w:p>
    <w:p w14:paraId="7861BC7B" w14:textId="77777777" w:rsidR="001C03E5" w:rsidRPr="00FB38BE" w:rsidRDefault="001C03E5" w:rsidP="001C03E5">
      <w:pPr>
        <w:shd w:val="clear" w:color="auto" w:fill="FFFFFF"/>
        <w:spacing w:before="120"/>
        <w:ind w:left="720" w:firstLine="720"/>
        <w:rPr>
          <w:rFonts w:cs="Times New Roman"/>
          <w:szCs w:val="24"/>
          <w:shd w:val="clear" w:color="auto" w:fill="FFFFFF"/>
          <w:lang w:val="lv-LV"/>
        </w:rPr>
      </w:pPr>
      <w:r w:rsidRPr="00FB38BE">
        <w:rPr>
          <w:rFonts w:cs="Times New Roman"/>
          <w:szCs w:val="24"/>
          <w:shd w:val="clear" w:color="auto" w:fill="FFFFFF"/>
          <w:lang w:val="lv-LV"/>
        </w:rPr>
        <w:t>3.1.2. 150 x 150 mm;</w:t>
      </w:r>
    </w:p>
    <w:p w14:paraId="5888AC59" w14:textId="77777777" w:rsidR="001C03E5" w:rsidRPr="00FB38BE" w:rsidRDefault="001C03E5" w:rsidP="001C03E5">
      <w:pPr>
        <w:shd w:val="clear" w:color="auto" w:fill="FFFFFF"/>
        <w:spacing w:before="120"/>
        <w:ind w:left="720" w:firstLine="720"/>
        <w:rPr>
          <w:rFonts w:cs="Times New Roman"/>
          <w:szCs w:val="24"/>
          <w:shd w:val="clear" w:color="auto" w:fill="FFFFFF"/>
          <w:lang w:val="lv-LV"/>
        </w:rPr>
      </w:pPr>
      <w:r w:rsidRPr="00FB38BE">
        <w:rPr>
          <w:rFonts w:cs="Times New Roman"/>
          <w:szCs w:val="24"/>
          <w:shd w:val="clear" w:color="auto" w:fill="FFFFFF"/>
          <w:lang w:val="lv-LV"/>
        </w:rPr>
        <w:t>3.1.3. 75 x 75 mm;</w:t>
      </w:r>
    </w:p>
    <w:p w14:paraId="0E48C14E" w14:textId="77777777" w:rsidR="001C03E5" w:rsidRPr="00FB38BE" w:rsidRDefault="001C03E5" w:rsidP="001C03E5">
      <w:pPr>
        <w:shd w:val="clear" w:color="auto" w:fill="FFFFFF"/>
        <w:spacing w:before="120"/>
        <w:ind w:firstLine="720"/>
        <w:rPr>
          <w:rFonts w:cs="Times New Roman"/>
          <w:szCs w:val="24"/>
          <w:shd w:val="clear" w:color="auto" w:fill="FFFFFF"/>
          <w:lang w:val="lv-LV"/>
        </w:rPr>
      </w:pPr>
      <w:r w:rsidRPr="00FB38BE">
        <w:rPr>
          <w:rFonts w:cs="Times New Roman"/>
          <w:szCs w:val="24"/>
          <w:shd w:val="clear" w:color="auto" w:fill="FFFFFF"/>
          <w:lang w:val="lv-LV"/>
        </w:rPr>
        <w:t>3.2. poligrāfiskajos izdevumos zīmes izmēru, saglabājot kvadrāta proporcijas, izvēlas atbilstoši lietotajam mērogam, bet ne mazāku kā 5 x 5 mm;</w:t>
      </w:r>
    </w:p>
    <w:p w14:paraId="182C8130" w14:textId="77777777" w:rsidR="001C03E5" w:rsidRPr="00FB38BE" w:rsidRDefault="001C03E5" w:rsidP="001C03E5">
      <w:pPr>
        <w:shd w:val="clear" w:color="auto" w:fill="FFFFFF"/>
        <w:spacing w:before="120"/>
        <w:ind w:firstLine="720"/>
        <w:rPr>
          <w:rFonts w:cs="Times New Roman"/>
          <w:szCs w:val="24"/>
          <w:shd w:val="clear" w:color="auto" w:fill="FFFFFF"/>
          <w:lang w:val="lv-LV"/>
        </w:rPr>
      </w:pPr>
      <w:r w:rsidRPr="00FB38BE">
        <w:rPr>
          <w:rFonts w:cs="Times New Roman"/>
          <w:szCs w:val="24"/>
          <w:shd w:val="clear" w:color="auto" w:fill="FFFFFF"/>
          <w:lang w:val="lv-LV"/>
        </w:rPr>
        <w:t>3.3. pārējos gadījumos, kas nav minēti šā pielikuma 3.1. un 3.2. apakšpunktā, var lietot dažādu izmēru zīmes, saglabājot kvadrāta proporcijas;</w:t>
      </w:r>
    </w:p>
    <w:p w14:paraId="7E64DC96" w14:textId="77777777" w:rsidR="001C03E5" w:rsidRPr="00FB38BE" w:rsidRDefault="001C03E5" w:rsidP="001C03E5">
      <w:pPr>
        <w:shd w:val="clear" w:color="auto" w:fill="FFFFFF"/>
        <w:spacing w:before="120"/>
        <w:ind w:firstLine="720"/>
        <w:rPr>
          <w:rFonts w:cs="Times New Roman"/>
          <w:szCs w:val="24"/>
          <w:shd w:val="clear" w:color="auto" w:fill="FFFFFF"/>
          <w:lang w:val="lv-LV"/>
        </w:rPr>
      </w:pPr>
      <w:r w:rsidRPr="00FB38BE">
        <w:rPr>
          <w:rFonts w:cs="Times New Roman"/>
          <w:szCs w:val="24"/>
          <w:shd w:val="clear" w:color="auto" w:fill="FFFFFF"/>
          <w:lang w:val="lv-LV"/>
        </w:rPr>
        <w:t>3.4. zīme nav uzstādāma uz ceļiem.</w:t>
      </w:r>
    </w:p>
    <w:p w14:paraId="158CE013" w14:textId="77777777" w:rsidR="00B4795C" w:rsidRDefault="001C03E5" w:rsidP="00B4795C">
      <w:pPr>
        <w:rPr>
          <w:rFonts w:cs="Times New Roman"/>
          <w:szCs w:val="24"/>
          <w:shd w:val="clear" w:color="auto" w:fill="FFFFFF"/>
          <w:lang w:val="lv-LV"/>
        </w:rPr>
      </w:pPr>
      <w:r w:rsidRPr="00FB38BE">
        <w:rPr>
          <w:rFonts w:cs="Times New Roman"/>
          <w:szCs w:val="24"/>
          <w:shd w:val="clear" w:color="auto" w:fill="FFFFFF"/>
          <w:lang w:val="lv-LV"/>
        </w:rPr>
        <w:t>4. Zīmju izveidošanu (sagatavošanu) un izvietošanu nodrošina Dabas aizsardzības pārvalde sadarbībā ar attiecīgo pašvaldību.</w:t>
      </w:r>
    </w:p>
    <w:p w14:paraId="4F1E15BC" w14:textId="77531B80" w:rsidR="00AD4147" w:rsidRDefault="00AD4147" w:rsidP="00B4795C">
      <w:pPr>
        <w:rPr>
          <w:rFonts w:cs="Times New Roman"/>
          <w:szCs w:val="24"/>
          <w:shd w:val="clear" w:color="auto" w:fill="FFFFFF"/>
          <w:lang w:val="lv-LV"/>
        </w:rPr>
      </w:pPr>
    </w:p>
    <w:p w14:paraId="0EA39F66" w14:textId="6ABE9BC6" w:rsidR="00AD4147" w:rsidRPr="00AD4147" w:rsidRDefault="009B7499" w:rsidP="00AD4147">
      <w:pPr>
        <w:pStyle w:val="ListParagraph"/>
        <w:ind w:left="360"/>
        <w:rPr>
          <w:rFonts w:cs="Times New Roman"/>
          <w:szCs w:val="24"/>
          <w:shd w:val="clear" w:color="auto" w:fill="FFFFFF"/>
          <w:lang w:val="lv-LV"/>
        </w:rPr>
      </w:pPr>
      <w:bookmarkStart w:id="154" w:name="_Hlk200439893"/>
      <w:r>
        <w:rPr>
          <w:rFonts w:cs="Times New Roman"/>
          <w:szCs w:val="24"/>
          <w:shd w:val="clear" w:color="auto" w:fill="FFFFFF"/>
          <w:lang w:val="lv-LV"/>
        </w:rPr>
        <w:t>3</w:t>
      </w:r>
      <w:r w:rsidR="00AD4147">
        <w:rPr>
          <w:rFonts w:cs="Times New Roman"/>
          <w:szCs w:val="24"/>
          <w:shd w:val="clear" w:color="auto" w:fill="FFFFFF"/>
          <w:lang w:val="lv-LV"/>
        </w:rPr>
        <w:t>.</w:t>
      </w:r>
      <w:r>
        <w:rPr>
          <w:rFonts w:cs="Times New Roman"/>
          <w:szCs w:val="24"/>
          <w:shd w:val="clear" w:color="auto" w:fill="FFFFFF"/>
          <w:lang w:val="lv-LV"/>
        </w:rPr>
        <w:t>p</w:t>
      </w:r>
      <w:r w:rsidR="00AD4147" w:rsidRPr="00AD4147">
        <w:rPr>
          <w:rFonts w:cs="Times New Roman"/>
          <w:szCs w:val="24"/>
          <w:shd w:val="clear" w:color="auto" w:fill="FFFFFF"/>
          <w:lang w:val="lv-LV"/>
        </w:rPr>
        <w:t xml:space="preserve">ielikums. Ceļi, kuru rekonstrukcija ir pieļaujam </w:t>
      </w:r>
      <w:r w:rsidR="00AD4147" w:rsidRPr="00AD4147">
        <w:rPr>
          <w:rFonts w:cs="Times New Roman"/>
          <w:color w:val="000000" w:themeColor="text1"/>
          <w:szCs w:val="24"/>
          <w:lang w:val="lv-LV"/>
        </w:rPr>
        <w:t>ne</w:t>
      </w:r>
      <w:r w:rsidR="00AD4147" w:rsidRPr="00AD4147">
        <w:rPr>
          <w:rFonts w:cs="Times New Roman"/>
          <w:color w:val="000000" w:themeColor="text1"/>
          <w:spacing w:val="3"/>
          <w:szCs w:val="24"/>
          <w:lang w:val="lv-LV"/>
        </w:rPr>
        <w:t>m</w:t>
      </w:r>
      <w:r w:rsidR="00AD4147" w:rsidRPr="00AD4147">
        <w:rPr>
          <w:rFonts w:cs="Times New Roman"/>
          <w:color w:val="000000" w:themeColor="text1"/>
          <w:szCs w:val="24"/>
          <w:lang w:val="lv-LV"/>
        </w:rPr>
        <w:t>a</w:t>
      </w:r>
      <w:r w:rsidR="00AD4147" w:rsidRPr="00AD4147">
        <w:rPr>
          <w:rFonts w:cs="Times New Roman"/>
          <w:color w:val="000000" w:themeColor="text1"/>
          <w:spacing w:val="1"/>
          <w:szCs w:val="24"/>
          <w:lang w:val="lv-LV"/>
        </w:rPr>
        <w:t>i</w:t>
      </w:r>
      <w:r w:rsidR="00AD4147" w:rsidRPr="00AD4147">
        <w:rPr>
          <w:rFonts w:cs="Times New Roman"/>
          <w:color w:val="000000" w:themeColor="text1"/>
          <w:szCs w:val="24"/>
          <w:lang w:val="lv-LV"/>
        </w:rPr>
        <w:t>not</w:t>
      </w:r>
      <w:r w:rsidR="00AD4147" w:rsidRPr="00AD4147">
        <w:rPr>
          <w:rFonts w:cs="Times New Roman"/>
          <w:color w:val="000000" w:themeColor="text1"/>
          <w:spacing w:val="25"/>
          <w:szCs w:val="24"/>
          <w:lang w:val="lv-LV"/>
        </w:rPr>
        <w:t xml:space="preserve"> </w:t>
      </w:r>
      <w:r w:rsidR="00AD4147" w:rsidRPr="00AD4147">
        <w:rPr>
          <w:rFonts w:cs="Times New Roman"/>
          <w:color w:val="000000" w:themeColor="text1"/>
          <w:spacing w:val="5"/>
          <w:szCs w:val="24"/>
          <w:lang w:val="lv-LV"/>
        </w:rPr>
        <w:t>t</w:t>
      </w:r>
      <w:r w:rsidR="00AD4147" w:rsidRPr="00AD4147">
        <w:rPr>
          <w:rFonts w:cs="Times New Roman"/>
          <w:color w:val="000000" w:themeColor="text1"/>
          <w:szCs w:val="24"/>
          <w:lang w:val="lv-LV"/>
        </w:rPr>
        <w:t>o p</w:t>
      </w:r>
      <w:r w:rsidR="00AD4147" w:rsidRPr="00AD4147">
        <w:rPr>
          <w:rFonts w:cs="Times New Roman"/>
          <w:color w:val="000000" w:themeColor="text1"/>
          <w:spacing w:val="1"/>
          <w:szCs w:val="24"/>
          <w:lang w:val="lv-LV"/>
        </w:rPr>
        <w:t>l</w:t>
      </w:r>
      <w:r w:rsidR="00AD4147" w:rsidRPr="00AD4147">
        <w:rPr>
          <w:rFonts w:cs="Times New Roman"/>
          <w:color w:val="000000" w:themeColor="text1"/>
          <w:szCs w:val="24"/>
          <w:lang w:val="lv-LV"/>
        </w:rPr>
        <w:t>a</w:t>
      </w:r>
      <w:r w:rsidR="00AD4147" w:rsidRPr="00AD4147">
        <w:rPr>
          <w:rFonts w:cs="Times New Roman"/>
          <w:color w:val="000000" w:themeColor="text1"/>
          <w:spacing w:val="5"/>
          <w:szCs w:val="24"/>
          <w:lang w:val="lv-LV"/>
        </w:rPr>
        <w:t>t</w:t>
      </w:r>
      <w:r w:rsidR="00AD4147" w:rsidRPr="00AD4147">
        <w:rPr>
          <w:rFonts w:cs="Times New Roman"/>
          <w:color w:val="000000" w:themeColor="text1"/>
          <w:szCs w:val="24"/>
          <w:lang w:val="lv-LV"/>
        </w:rPr>
        <w:t>u</w:t>
      </w:r>
      <w:r w:rsidR="00AD4147" w:rsidRPr="00AD4147">
        <w:rPr>
          <w:rFonts w:cs="Times New Roman"/>
          <w:color w:val="000000" w:themeColor="text1"/>
          <w:spacing w:val="3"/>
          <w:szCs w:val="24"/>
          <w:lang w:val="lv-LV"/>
        </w:rPr>
        <w:t>m</w:t>
      </w:r>
      <w:r w:rsidR="00AD4147" w:rsidRPr="00AD4147">
        <w:rPr>
          <w:rFonts w:cs="Times New Roman"/>
          <w:color w:val="000000" w:themeColor="text1"/>
          <w:szCs w:val="24"/>
          <w:lang w:val="lv-LV"/>
        </w:rPr>
        <w:t>u</w:t>
      </w:r>
      <w:r w:rsidR="00AD4147" w:rsidRPr="00AD4147">
        <w:rPr>
          <w:rFonts w:cs="Times New Roman"/>
          <w:color w:val="000000" w:themeColor="text1"/>
          <w:spacing w:val="3"/>
          <w:szCs w:val="24"/>
          <w:lang w:val="lv-LV"/>
        </w:rPr>
        <w:t xml:space="preserve"> </w:t>
      </w:r>
      <w:r w:rsidR="00AD4147" w:rsidRPr="00AD4147">
        <w:rPr>
          <w:rFonts w:cs="Times New Roman"/>
          <w:color w:val="000000" w:themeColor="text1"/>
          <w:szCs w:val="24"/>
          <w:lang w:val="lv-LV"/>
        </w:rPr>
        <w:t>un</w:t>
      </w:r>
      <w:r w:rsidR="00AD4147" w:rsidRPr="00AD4147">
        <w:rPr>
          <w:rFonts w:cs="Times New Roman"/>
          <w:color w:val="000000" w:themeColor="text1"/>
          <w:spacing w:val="3"/>
          <w:szCs w:val="24"/>
          <w:lang w:val="lv-LV"/>
        </w:rPr>
        <w:t xml:space="preserve"> </w:t>
      </w:r>
      <w:r w:rsidR="00AD4147" w:rsidRPr="00AD4147">
        <w:rPr>
          <w:rFonts w:cs="Times New Roman"/>
          <w:color w:val="000000" w:themeColor="text1"/>
          <w:spacing w:val="7"/>
          <w:szCs w:val="24"/>
          <w:lang w:val="lv-LV"/>
        </w:rPr>
        <w:t>c</w:t>
      </w:r>
      <w:r w:rsidR="00AD4147" w:rsidRPr="00AD4147">
        <w:rPr>
          <w:rFonts w:cs="Times New Roman"/>
          <w:color w:val="000000" w:themeColor="text1"/>
          <w:szCs w:val="24"/>
          <w:lang w:val="lv-LV"/>
        </w:rPr>
        <w:t>e</w:t>
      </w:r>
      <w:r w:rsidR="00AD4147" w:rsidRPr="00AD4147">
        <w:rPr>
          <w:rFonts w:cs="Times New Roman"/>
          <w:color w:val="000000" w:themeColor="text1"/>
          <w:spacing w:val="1"/>
          <w:szCs w:val="24"/>
          <w:lang w:val="lv-LV"/>
        </w:rPr>
        <w:t>ļ</w:t>
      </w:r>
      <w:r w:rsidR="00AD4147" w:rsidRPr="00AD4147">
        <w:rPr>
          <w:rFonts w:cs="Times New Roman"/>
          <w:color w:val="000000" w:themeColor="text1"/>
          <w:szCs w:val="24"/>
          <w:lang w:val="lv-LV"/>
        </w:rPr>
        <w:t>a</w:t>
      </w:r>
      <w:r w:rsidR="00AD4147" w:rsidRPr="00AD4147">
        <w:rPr>
          <w:rFonts w:cs="Times New Roman"/>
          <w:color w:val="000000" w:themeColor="text1"/>
          <w:spacing w:val="3"/>
          <w:szCs w:val="24"/>
          <w:lang w:val="lv-LV"/>
        </w:rPr>
        <w:t xml:space="preserve"> </w:t>
      </w:r>
      <w:r w:rsidR="00AD4147" w:rsidRPr="00AD4147">
        <w:rPr>
          <w:rFonts w:cs="Times New Roman"/>
          <w:color w:val="000000" w:themeColor="text1"/>
          <w:spacing w:val="5"/>
          <w:szCs w:val="24"/>
          <w:lang w:val="lv-LV"/>
        </w:rPr>
        <w:t>t</w:t>
      </w:r>
      <w:r w:rsidR="00AD4147" w:rsidRPr="00AD4147">
        <w:rPr>
          <w:rFonts w:cs="Times New Roman"/>
          <w:color w:val="000000" w:themeColor="text1"/>
          <w:spacing w:val="-5"/>
          <w:szCs w:val="24"/>
          <w:lang w:val="lv-LV"/>
        </w:rPr>
        <w:t>r</w:t>
      </w:r>
      <w:r w:rsidR="00AD4147" w:rsidRPr="00AD4147">
        <w:rPr>
          <w:rFonts w:cs="Times New Roman"/>
          <w:color w:val="000000" w:themeColor="text1"/>
          <w:szCs w:val="24"/>
          <w:lang w:val="lv-LV"/>
        </w:rPr>
        <w:t>a</w:t>
      </w:r>
      <w:r w:rsidR="00AD4147" w:rsidRPr="00AD4147">
        <w:rPr>
          <w:rFonts w:cs="Times New Roman"/>
          <w:color w:val="000000" w:themeColor="text1"/>
          <w:spacing w:val="7"/>
          <w:szCs w:val="24"/>
          <w:lang w:val="lv-LV"/>
        </w:rPr>
        <w:t>s</w:t>
      </w:r>
      <w:r w:rsidR="00AD4147" w:rsidRPr="00AD4147">
        <w:rPr>
          <w:rFonts w:cs="Times New Roman"/>
          <w:color w:val="000000" w:themeColor="text1"/>
          <w:szCs w:val="24"/>
          <w:lang w:val="lv-LV"/>
        </w:rPr>
        <w:t>es</w:t>
      </w:r>
      <w:r w:rsidR="00AD4147" w:rsidRPr="00AD4147">
        <w:rPr>
          <w:rFonts w:cs="Times New Roman"/>
          <w:color w:val="000000" w:themeColor="text1"/>
          <w:spacing w:val="13"/>
          <w:szCs w:val="24"/>
          <w:lang w:val="lv-LV"/>
        </w:rPr>
        <w:t xml:space="preserve"> </w:t>
      </w:r>
      <w:r w:rsidR="00AD4147" w:rsidRPr="00AD4147">
        <w:rPr>
          <w:rFonts w:cs="Times New Roman"/>
          <w:color w:val="000000" w:themeColor="text1"/>
          <w:szCs w:val="24"/>
          <w:lang w:val="lv-LV"/>
        </w:rPr>
        <w:t>no</w:t>
      </w:r>
      <w:r w:rsidR="00AD4147" w:rsidRPr="00AD4147">
        <w:rPr>
          <w:rFonts w:cs="Times New Roman"/>
          <w:color w:val="000000" w:themeColor="text1"/>
          <w:spacing w:val="7"/>
          <w:szCs w:val="24"/>
          <w:lang w:val="lv-LV"/>
        </w:rPr>
        <w:t>v</w:t>
      </w:r>
      <w:r w:rsidR="00AD4147" w:rsidRPr="00AD4147">
        <w:rPr>
          <w:rFonts w:cs="Times New Roman"/>
          <w:color w:val="000000" w:themeColor="text1"/>
          <w:spacing w:val="1"/>
          <w:szCs w:val="24"/>
          <w:lang w:val="lv-LV"/>
        </w:rPr>
        <w:t>i</w:t>
      </w:r>
      <w:r w:rsidR="00AD4147" w:rsidRPr="00AD4147">
        <w:rPr>
          <w:rFonts w:cs="Times New Roman"/>
          <w:color w:val="000000" w:themeColor="text1"/>
          <w:szCs w:val="24"/>
          <w:lang w:val="lv-LV"/>
        </w:rPr>
        <w:t>e</w:t>
      </w:r>
      <w:r w:rsidR="00AD4147" w:rsidRPr="00AD4147">
        <w:rPr>
          <w:rFonts w:cs="Times New Roman"/>
          <w:color w:val="000000" w:themeColor="text1"/>
          <w:spacing w:val="5"/>
          <w:szCs w:val="24"/>
          <w:lang w:val="lv-LV"/>
        </w:rPr>
        <w:t>t</w:t>
      </w:r>
      <w:r w:rsidR="00AD4147" w:rsidRPr="00AD4147">
        <w:rPr>
          <w:rFonts w:cs="Times New Roman"/>
          <w:color w:val="000000" w:themeColor="text1"/>
          <w:szCs w:val="24"/>
          <w:lang w:val="lv-LV"/>
        </w:rPr>
        <w:t>o</w:t>
      </w:r>
      <w:r w:rsidR="00AD4147" w:rsidRPr="00AD4147">
        <w:rPr>
          <w:rFonts w:cs="Times New Roman"/>
          <w:color w:val="000000" w:themeColor="text1"/>
          <w:spacing w:val="1"/>
          <w:szCs w:val="24"/>
          <w:lang w:val="lv-LV"/>
        </w:rPr>
        <w:t>j</w:t>
      </w:r>
      <w:r w:rsidR="00AD4147" w:rsidRPr="00AD4147">
        <w:rPr>
          <w:rFonts w:cs="Times New Roman"/>
          <w:color w:val="000000" w:themeColor="text1"/>
          <w:szCs w:val="24"/>
          <w:lang w:val="lv-LV"/>
        </w:rPr>
        <w:t>u</w:t>
      </w:r>
      <w:r w:rsidR="00AD4147" w:rsidRPr="00AD4147">
        <w:rPr>
          <w:rFonts w:cs="Times New Roman"/>
          <w:color w:val="000000" w:themeColor="text1"/>
          <w:spacing w:val="3"/>
          <w:szCs w:val="24"/>
          <w:lang w:val="lv-LV"/>
        </w:rPr>
        <w:t>m</w:t>
      </w:r>
      <w:r w:rsidR="00AD4147" w:rsidRPr="00AD4147">
        <w:rPr>
          <w:rFonts w:cs="Times New Roman"/>
          <w:color w:val="000000" w:themeColor="text1"/>
          <w:szCs w:val="24"/>
          <w:lang w:val="lv-LV"/>
        </w:rPr>
        <w:t>u.</w:t>
      </w:r>
    </w:p>
    <w:p w14:paraId="05DC49F9" w14:textId="1A0096AF" w:rsidR="007E5DF1" w:rsidRPr="0064268B" w:rsidRDefault="00150BBB" w:rsidP="0064268B">
      <w:pPr>
        <w:spacing w:before="100" w:beforeAutospacing="1" w:after="100" w:afterAutospacing="1"/>
        <w:rPr>
          <w:rFonts w:eastAsia="Times New Roman" w:cs="Times New Roman"/>
          <w:szCs w:val="24"/>
          <w:lang w:eastAsia="en-GB"/>
        </w:rPr>
      </w:pPr>
      <w:r w:rsidRPr="00150BBB">
        <w:rPr>
          <w:rFonts w:eastAsia="Times New Roman" w:cs="Times New Roman"/>
          <w:noProof/>
          <w:szCs w:val="24"/>
          <w:lang w:eastAsia="en-GB"/>
        </w:rPr>
        <w:drawing>
          <wp:inline distT="0" distB="0" distL="0" distR="0" wp14:anchorId="2D248E28" wp14:editId="376D3CD9">
            <wp:extent cx="5832475" cy="4137025"/>
            <wp:effectExtent l="0" t="0" r="0"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0"/>
                    <a:stretch>
                      <a:fillRect/>
                    </a:stretch>
                  </pic:blipFill>
                  <pic:spPr>
                    <a:xfrm>
                      <a:off x="0" y="0"/>
                      <a:ext cx="5832475" cy="4137025"/>
                    </a:xfrm>
                    <a:prstGeom prst="rect">
                      <a:avLst/>
                    </a:prstGeom>
                  </pic:spPr>
                </pic:pic>
              </a:graphicData>
            </a:graphic>
          </wp:inline>
        </w:drawing>
      </w:r>
    </w:p>
    <w:p w14:paraId="51A7A61C" w14:textId="36880CFB" w:rsidR="007E5DF1" w:rsidRPr="007E5DF1" w:rsidRDefault="007E5DF1" w:rsidP="007E5DF1">
      <w:pPr>
        <w:pStyle w:val="ListParagraph"/>
        <w:numPr>
          <w:ilvl w:val="0"/>
          <w:numId w:val="30"/>
        </w:numPr>
        <w:rPr>
          <w:rFonts w:cs="Times New Roman"/>
          <w:color w:val="222222"/>
          <w:szCs w:val="24"/>
          <w:shd w:val="clear" w:color="auto" w:fill="FFFFFF"/>
          <w:lang w:val="lv-LV"/>
        </w:rPr>
      </w:pPr>
      <w:r w:rsidRPr="007E5DF1">
        <w:rPr>
          <w:rFonts w:eastAsia="Arial" w:cs="Times New Roman"/>
          <w:szCs w:val="24"/>
          <w:lang w:val="lv-LV"/>
        </w:rPr>
        <w:lastRenderedPageBreak/>
        <w:t xml:space="preserve">pielikums. </w:t>
      </w:r>
      <w:r w:rsidRPr="007E5DF1">
        <w:rPr>
          <w:rFonts w:cs="Times New Roman"/>
          <w:color w:val="222222"/>
          <w:szCs w:val="24"/>
          <w:shd w:val="clear" w:color="auto" w:fill="FFFFFF"/>
          <w:lang w:val="lv-LV"/>
        </w:rPr>
        <w:t>Ūdens objekti kur ir pieļaujama ūdens plūduma ierobežošana.</w:t>
      </w:r>
    </w:p>
    <w:p w14:paraId="0082A5AC" w14:textId="457105D8" w:rsidR="007E5DF1" w:rsidRDefault="0064268B" w:rsidP="00B4795C">
      <w:pPr>
        <w:rPr>
          <w:rFonts w:cs="Times New Roman"/>
          <w:color w:val="222222"/>
          <w:szCs w:val="24"/>
          <w:shd w:val="clear" w:color="auto" w:fill="FFFFFF"/>
          <w:lang w:val="lv-LV"/>
        </w:rPr>
      </w:pPr>
      <w:r w:rsidRPr="0064268B">
        <w:rPr>
          <w:rFonts w:cs="Times New Roman"/>
          <w:noProof/>
          <w:color w:val="222222"/>
          <w:szCs w:val="24"/>
          <w:shd w:val="clear" w:color="auto" w:fill="FFFFFF"/>
          <w:lang w:val="lv-LV"/>
        </w:rPr>
        <w:drawing>
          <wp:inline distT="0" distB="0" distL="0" distR="0" wp14:anchorId="1BF9F6BA" wp14:editId="5EC40DAE">
            <wp:extent cx="5730875" cy="8086725"/>
            <wp:effectExtent l="0" t="0" r="3175" b="9525"/>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1"/>
                    <a:stretch>
                      <a:fillRect/>
                    </a:stretch>
                  </pic:blipFill>
                  <pic:spPr>
                    <a:xfrm>
                      <a:off x="0" y="0"/>
                      <a:ext cx="5730875" cy="8086725"/>
                    </a:xfrm>
                    <a:prstGeom prst="rect">
                      <a:avLst/>
                    </a:prstGeom>
                  </pic:spPr>
                </pic:pic>
              </a:graphicData>
            </a:graphic>
          </wp:inline>
        </w:drawing>
      </w:r>
    </w:p>
    <w:p w14:paraId="290797E0" w14:textId="77777777" w:rsidR="007E5DF1" w:rsidRDefault="007E5DF1" w:rsidP="0064268B">
      <w:pPr>
        <w:shd w:val="clear" w:color="auto" w:fill="FFFFFF"/>
        <w:spacing w:before="120"/>
        <w:rPr>
          <w:rFonts w:eastAsia="Times New Roman" w:cs="Times New Roman"/>
          <w:szCs w:val="24"/>
          <w:lang w:val="lv-LV" w:eastAsia="lv-LV"/>
        </w:rPr>
      </w:pPr>
    </w:p>
    <w:p w14:paraId="591A86AC" w14:textId="235A2F5D" w:rsidR="00AD4147" w:rsidRPr="00EE0C51" w:rsidRDefault="007E5DF1" w:rsidP="00CE7AE2">
      <w:pPr>
        <w:shd w:val="clear" w:color="auto" w:fill="FFFFFF"/>
        <w:spacing w:before="120"/>
        <w:jc w:val="center"/>
        <w:rPr>
          <w:rFonts w:eastAsia="Times New Roman" w:cs="Times New Roman"/>
          <w:szCs w:val="24"/>
          <w:lang w:val="lv-LV" w:eastAsia="lv-LV"/>
        </w:rPr>
      </w:pPr>
      <w:r>
        <w:rPr>
          <w:rFonts w:eastAsia="Times New Roman" w:cs="Times New Roman"/>
          <w:szCs w:val="24"/>
          <w:lang w:val="lv-LV" w:eastAsia="lv-LV"/>
        </w:rPr>
        <w:lastRenderedPageBreak/>
        <w:t>5</w:t>
      </w:r>
      <w:r w:rsidR="009B7499" w:rsidRPr="00EE0C51">
        <w:rPr>
          <w:rFonts w:eastAsia="Times New Roman" w:cs="Times New Roman"/>
          <w:szCs w:val="24"/>
          <w:lang w:val="lv-LV" w:eastAsia="lv-LV"/>
        </w:rPr>
        <w:t>.p</w:t>
      </w:r>
      <w:r w:rsidR="00AD4147" w:rsidRPr="00EE0C51">
        <w:rPr>
          <w:rFonts w:eastAsia="Times New Roman" w:cs="Times New Roman"/>
          <w:szCs w:val="24"/>
          <w:lang w:val="lv-LV" w:eastAsia="lv-LV"/>
        </w:rPr>
        <w:t xml:space="preserve">ielikums. </w:t>
      </w:r>
      <w:r w:rsidR="00AD4147" w:rsidRPr="00EE0C51">
        <w:rPr>
          <w:rFonts w:cs="Times New Roman"/>
          <w:color w:val="222222"/>
          <w:szCs w:val="24"/>
          <w:shd w:val="clear" w:color="auto" w:fill="FFFFFF"/>
          <w:lang w:val="lv-LV"/>
        </w:rPr>
        <w:t>Ūdensteces kur nav pieļaujama dabīga ūdens plūduma ierobežošana.</w:t>
      </w:r>
    </w:p>
    <w:p w14:paraId="5D65B373" w14:textId="343A451B" w:rsidR="00AD4147" w:rsidRPr="0064268B" w:rsidRDefault="005E2F23" w:rsidP="0064268B">
      <w:pPr>
        <w:spacing w:before="100" w:beforeAutospacing="1" w:after="100" w:afterAutospacing="1"/>
        <w:rPr>
          <w:rFonts w:eastAsia="Times New Roman" w:cs="Times New Roman"/>
          <w:szCs w:val="24"/>
          <w:lang w:eastAsia="en-GB"/>
        </w:rPr>
      </w:pPr>
      <w:r w:rsidRPr="005E2F23">
        <w:rPr>
          <w:rFonts w:eastAsia="Times New Roman" w:cs="Times New Roman"/>
          <w:noProof/>
          <w:szCs w:val="24"/>
          <w:lang w:eastAsia="en-GB"/>
        </w:rPr>
        <w:drawing>
          <wp:inline distT="0" distB="0" distL="0" distR="0" wp14:anchorId="6983F2AD" wp14:editId="2DBC96C8">
            <wp:extent cx="5730875" cy="8130540"/>
            <wp:effectExtent l="0" t="0" r="3175" b="381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2"/>
                    <a:stretch>
                      <a:fillRect/>
                    </a:stretch>
                  </pic:blipFill>
                  <pic:spPr>
                    <a:xfrm>
                      <a:off x="0" y="0"/>
                      <a:ext cx="5730875" cy="8130540"/>
                    </a:xfrm>
                    <a:prstGeom prst="rect">
                      <a:avLst/>
                    </a:prstGeom>
                  </pic:spPr>
                </pic:pic>
              </a:graphicData>
            </a:graphic>
          </wp:inline>
        </w:drawing>
      </w:r>
    </w:p>
    <w:bookmarkEnd w:id="154"/>
    <w:p w14:paraId="1116F7C1" w14:textId="3671E0FF" w:rsidR="001C03E5" w:rsidRPr="0064268B" w:rsidRDefault="007E5DF1" w:rsidP="0064268B">
      <w:pPr>
        <w:shd w:val="clear" w:color="auto" w:fill="FFFFFF"/>
        <w:spacing w:before="120"/>
        <w:jc w:val="both"/>
        <w:rPr>
          <w:rFonts w:eastAsia="Times New Roman" w:cs="Times New Roman"/>
          <w:lang w:val="lv-LV" w:eastAsia="lv-LV"/>
        </w:rPr>
      </w:pPr>
      <w:r w:rsidRPr="0064268B">
        <w:rPr>
          <w:rFonts w:eastAsia="Times New Roman" w:cs="Times New Roman"/>
          <w:lang w:val="lv-LV" w:eastAsia="lv-LV"/>
        </w:rPr>
        <w:lastRenderedPageBreak/>
        <w:t>6.</w:t>
      </w:r>
      <w:r w:rsidR="001C03E5" w:rsidRPr="0064268B">
        <w:rPr>
          <w:rFonts w:eastAsia="Times New Roman" w:cs="Times New Roman"/>
          <w:lang w:val="lv-LV" w:eastAsia="lv-LV"/>
        </w:rPr>
        <w:t>pielikums</w:t>
      </w:r>
      <w:r w:rsidR="001C03E5" w:rsidRPr="0064268B">
        <w:rPr>
          <w:rFonts w:eastAsia="Times New Roman" w:cs="Times New Roman"/>
          <w:lang w:val="lv-LV" w:eastAsia="lv-LV"/>
        </w:rPr>
        <w:br/>
        <w:t xml:space="preserve">Dabas </w:t>
      </w:r>
      <w:r w:rsidR="00417DDE" w:rsidRPr="0064268B">
        <w:rPr>
          <w:rFonts w:eastAsia="Times New Roman" w:cs="Times New Roman"/>
          <w:lang w:val="lv-LV" w:eastAsia="lv-LV"/>
        </w:rPr>
        <w:t>lieguma</w:t>
      </w:r>
      <w:r w:rsidR="001C03E5" w:rsidRPr="0064268B">
        <w:rPr>
          <w:rFonts w:eastAsia="Times New Roman" w:cs="Times New Roman"/>
          <w:lang w:val="lv-LV" w:eastAsia="lv-LV"/>
        </w:rPr>
        <w:t xml:space="preserve"> “</w:t>
      </w:r>
      <w:r w:rsidR="00417DDE" w:rsidRPr="0064268B">
        <w:rPr>
          <w:rFonts w:eastAsia="Times New Roman" w:cs="Times New Roman"/>
          <w:lang w:val="lv-LV" w:eastAsia="lv-LV"/>
        </w:rPr>
        <w:t>Stompaku purvi</w:t>
      </w:r>
      <w:r w:rsidR="001C03E5" w:rsidRPr="0064268B">
        <w:rPr>
          <w:rFonts w:eastAsia="Times New Roman" w:cs="Times New Roman"/>
          <w:lang w:val="lv-LV" w:eastAsia="lv-LV"/>
        </w:rPr>
        <w:t>” individuālo aizsardzības un izmatošanas noteikumu projekts</w:t>
      </w:r>
    </w:p>
    <w:p w14:paraId="392B67A1" w14:textId="77777777" w:rsidR="001C03E5" w:rsidRPr="00FB38BE" w:rsidRDefault="001C03E5" w:rsidP="006542BB">
      <w:pPr>
        <w:shd w:val="clear" w:color="auto" w:fill="FFFFFF"/>
        <w:jc w:val="both"/>
        <w:rPr>
          <w:rFonts w:eastAsia="Times New Roman" w:cs="Times New Roman"/>
          <w:b/>
          <w:bCs/>
          <w:lang w:val="lv-LV" w:eastAsia="lv-LV"/>
        </w:rPr>
      </w:pPr>
      <w:r w:rsidRPr="00FB38BE">
        <w:rPr>
          <w:rFonts w:eastAsia="Times New Roman" w:cs="Times New Roman"/>
          <w:b/>
          <w:bCs/>
          <w:lang w:val="lv-LV" w:eastAsia="lv-LV"/>
        </w:rPr>
        <w:t>Aizsargājamie koki – vietējo un citzemju sugu dižkoki (pēc apkārtmēra vai augstuma)</w:t>
      </w:r>
    </w:p>
    <w:p w14:paraId="51334E06" w14:textId="1A0E3ABF" w:rsidR="00B4795C" w:rsidRPr="00FB38BE" w:rsidRDefault="00B4795C" w:rsidP="00B4795C">
      <w:pPr>
        <w:spacing w:line="200" w:lineRule="exact"/>
        <w:rPr>
          <w:sz w:val="20"/>
          <w:szCs w:val="20"/>
          <w:lang w:val="lv-LV"/>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09"/>
        <w:gridCol w:w="2366"/>
        <w:gridCol w:w="3094"/>
        <w:gridCol w:w="1366"/>
        <w:gridCol w:w="1274"/>
      </w:tblGrid>
      <w:tr w:rsidR="00417DDE" w:rsidRPr="00FB38BE" w14:paraId="6A9ABD69" w14:textId="77777777" w:rsidTr="0080602B">
        <w:tc>
          <w:tcPr>
            <w:tcW w:w="504"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38452169" w14:textId="77777777" w:rsidR="00417DDE" w:rsidRPr="00FB38BE" w:rsidRDefault="00417DDE" w:rsidP="00417DDE">
            <w:pPr>
              <w:jc w:val="center"/>
              <w:rPr>
                <w:rFonts w:eastAsia="Times New Roman" w:cs="Times New Roman"/>
                <w:lang w:val="lv-LV" w:eastAsia="lv-LV"/>
              </w:rPr>
            </w:pPr>
            <w:proofErr w:type="spellStart"/>
            <w:r w:rsidRPr="00FB38BE">
              <w:rPr>
                <w:rFonts w:eastAsia="Times New Roman" w:cs="Times New Roman"/>
                <w:lang w:val="lv-LV" w:eastAsia="lv-LV"/>
              </w:rPr>
              <w:t>Nr.p.k</w:t>
            </w:r>
            <w:proofErr w:type="spellEnd"/>
            <w:r w:rsidRPr="00FB38BE">
              <w:rPr>
                <w:rFonts w:eastAsia="Times New Roman" w:cs="Times New Roman"/>
                <w:lang w:val="lv-LV" w:eastAsia="lv-LV"/>
              </w:rPr>
              <w:t>.</w:t>
            </w:r>
          </w:p>
        </w:tc>
        <w:tc>
          <w:tcPr>
            <w:tcW w:w="1313"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4F1F7BD5"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Nosaukums latviešu valodā</w:t>
            </w:r>
          </w:p>
        </w:tc>
        <w:tc>
          <w:tcPr>
            <w:tcW w:w="1717"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05DE672F"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Nosaukums latīņu valodā</w:t>
            </w:r>
          </w:p>
        </w:tc>
        <w:tc>
          <w:tcPr>
            <w:tcW w:w="758"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40293085"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Apkārtmērs 1,3 metru augstumā (metros)</w:t>
            </w:r>
          </w:p>
        </w:tc>
        <w:tc>
          <w:tcPr>
            <w:tcW w:w="707"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07372BDF"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Augstums (metros)</w:t>
            </w:r>
          </w:p>
        </w:tc>
      </w:tr>
      <w:tr w:rsidR="00417DDE" w:rsidRPr="00FB38BE" w14:paraId="2A353321" w14:textId="77777777" w:rsidTr="76F722E6">
        <w:trPr>
          <w:trHeight w:val="420"/>
        </w:trPr>
        <w:tc>
          <w:tcPr>
            <w:tcW w:w="0" w:type="auto"/>
            <w:gridSpan w:val="5"/>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4D615636" w14:textId="77777777" w:rsidR="00417DDE" w:rsidRPr="00FB38BE" w:rsidRDefault="00417DDE" w:rsidP="00417DDE">
            <w:pPr>
              <w:jc w:val="center"/>
              <w:rPr>
                <w:rFonts w:eastAsia="Times New Roman" w:cs="Times New Roman"/>
                <w:b/>
                <w:bCs/>
                <w:lang w:val="lv-LV" w:eastAsia="lv-LV"/>
              </w:rPr>
            </w:pPr>
            <w:r w:rsidRPr="00FB38BE">
              <w:rPr>
                <w:rFonts w:eastAsia="Times New Roman" w:cs="Times New Roman"/>
                <w:b/>
                <w:bCs/>
                <w:lang w:val="lv-LV" w:eastAsia="lv-LV"/>
              </w:rPr>
              <w:t>I. Vietējās sugas</w:t>
            </w:r>
          </w:p>
        </w:tc>
      </w:tr>
      <w:tr w:rsidR="00417DDE" w:rsidRPr="00FB38BE" w14:paraId="7455823D" w14:textId="77777777" w:rsidTr="0080602B">
        <w:tc>
          <w:tcPr>
            <w:tcW w:w="504"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55F746D6"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1.</w:t>
            </w:r>
          </w:p>
        </w:tc>
        <w:tc>
          <w:tcPr>
            <w:tcW w:w="1313"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A657562"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Āra bērzs (kārpainais) bērzs</w:t>
            </w:r>
          </w:p>
        </w:tc>
        <w:tc>
          <w:tcPr>
            <w:tcW w:w="1717"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154EAD1" w14:textId="77777777" w:rsidR="00417DDE" w:rsidRPr="00FB38BE" w:rsidRDefault="00417DDE" w:rsidP="00417DDE">
            <w:pPr>
              <w:jc w:val="center"/>
              <w:rPr>
                <w:rFonts w:eastAsia="Times New Roman" w:cs="Times New Roman"/>
                <w:lang w:val="lv-LV" w:eastAsia="lv-LV"/>
              </w:rPr>
            </w:pPr>
            <w:proofErr w:type="spellStart"/>
            <w:r w:rsidRPr="00FB38BE">
              <w:rPr>
                <w:rFonts w:eastAsia="Times New Roman" w:cs="Times New Roman"/>
                <w:i/>
                <w:iCs/>
                <w:lang w:val="lv-LV" w:eastAsia="lv-LV"/>
              </w:rPr>
              <w:t>Betula</w:t>
            </w:r>
            <w:proofErr w:type="spellEnd"/>
            <w:r w:rsidRPr="00FB38BE">
              <w:rPr>
                <w:rFonts w:eastAsia="Times New Roman" w:cs="Times New Roman"/>
                <w:i/>
                <w:iCs/>
                <w:lang w:val="lv-LV" w:eastAsia="lv-LV"/>
              </w:rPr>
              <w:t xml:space="preserve"> </w:t>
            </w:r>
            <w:proofErr w:type="spellStart"/>
            <w:r w:rsidRPr="00FB38BE">
              <w:rPr>
                <w:rFonts w:eastAsia="Times New Roman" w:cs="Times New Roman"/>
                <w:i/>
                <w:iCs/>
                <w:lang w:val="lv-LV" w:eastAsia="lv-LV"/>
              </w:rPr>
              <w:t>pendula</w:t>
            </w:r>
            <w:proofErr w:type="spellEnd"/>
            <w:r w:rsidRPr="00FB38BE">
              <w:rPr>
                <w:rFonts w:eastAsia="Times New Roman" w:cs="Times New Roman"/>
                <w:lang w:val="lv-LV" w:eastAsia="lv-LV"/>
              </w:rPr>
              <w:t> </w:t>
            </w:r>
            <w:r w:rsidRPr="00FB38BE">
              <w:rPr>
                <w:rFonts w:eastAsia="Times New Roman" w:cs="Times New Roman"/>
                <w:i/>
                <w:iCs/>
                <w:lang w:val="lv-LV" w:eastAsia="lv-LV"/>
              </w:rPr>
              <w:t>(</w:t>
            </w:r>
            <w:proofErr w:type="spellStart"/>
            <w:r w:rsidRPr="00FB38BE">
              <w:rPr>
                <w:rFonts w:eastAsia="Times New Roman" w:cs="Times New Roman"/>
                <w:i/>
                <w:iCs/>
                <w:lang w:val="lv-LV" w:eastAsia="lv-LV"/>
              </w:rPr>
              <w:t>Betula</w:t>
            </w:r>
            <w:proofErr w:type="spellEnd"/>
            <w:r w:rsidRPr="00FB38BE">
              <w:rPr>
                <w:rFonts w:eastAsia="Times New Roman" w:cs="Times New Roman"/>
                <w:i/>
                <w:iCs/>
                <w:lang w:val="lv-LV" w:eastAsia="lv-LV"/>
              </w:rPr>
              <w:t xml:space="preserve"> </w:t>
            </w:r>
            <w:proofErr w:type="spellStart"/>
            <w:r w:rsidRPr="00FB38BE">
              <w:rPr>
                <w:rFonts w:eastAsia="Times New Roman" w:cs="Times New Roman"/>
                <w:i/>
                <w:iCs/>
                <w:lang w:val="lv-LV" w:eastAsia="lv-LV"/>
              </w:rPr>
              <w:t>verrucosa</w:t>
            </w:r>
            <w:proofErr w:type="spellEnd"/>
            <w:r w:rsidRPr="00FB38BE">
              <w:rPr>
                <w:rFonts w:eastAsia="Times New Roman" w:cs="Times New Roman"/>
                <w:i/>
                <w:iCs/>
                <w:lang w:val="lv-LV" w:eastAsia="lv-LV"/>
              </w:rPr>
              <w:t>)</w:t>
            </w:r>
          </w:p>
        </w:tc>
        <w:tc>
          <w:tcPr>
            <w:tcW w:w="758"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61C1594C"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3,0</w:t>
            </w:r>
          </w:p>
        </w:tc>
        <w:tc>
          <w:tcPr>
            <w:tcW w:w="707"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518B9EBC"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33</w:t>
            </w:r>
          </w:p>
        </w:tc>
      </w:tr>
      <w:tr w:rsidR="00417DDE" w:rsidRPr="00FB38BE" w14:paraId="5DC04C99" w14:textId="77777777" w:rsidTr="0080602B">
        <w:tc>
          <w:tcPr>
            <w:tcW w:w="504"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F72463D"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2.</w:t>
            </w:r>
          </w:p>
        </w:tc>
        <w:tc>
          <w:tcPr>
            <w:tcW w:w="1313"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2DFD512D"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Baltalksnis</w:t>
            </w:r>
          </w:p>
        </w:tc>
        <w:tc>
          <w:tcPr>
            <w:tcW w:w="1717"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6A1FFBF8" w14:textId="77777777" w:rsidR="00417DDE" w:rsidRPr="00FB38BE" w:rsidRDefault="00417DDE" w:rsidP="00417DDE">
            <w:pPr>
              <w:jc w:val="center"/>
              <w:rPr>
                <w:rFonts w:eastAsia="Times New Roman" w:cs="Times New Roman"/>
                <w:i/>
                <w:iCs/>
                <w:lang w:val="lv-LV" w:eastAsia="lv-LV"/>
              </w:rPr>
            </w:pPr>
            <w:proofErr w:type="spellStart"/>
            <w:r w:rsidRPr="00FB38BE">
              <w:rPr>
                <w:rFonts w:eastAsia="Times New Roman" w:cs="Times New Roman"/>
                <w:i/>
                <w:iCs/>
                <w:lang w:val="lv-LV" w:eastAsia="lv-LV"/>
              </w:rPr>
              <w:t>Alnus</w:t>
            </w:r>
            <w:proofErr w:type="spellEnd"/>
            <w:r w:rsidRPr="00FB38BE">
              <w:rPr>
                <w:rFonts w:eastAsia="Times New Roman" w:cs="Times New Roman"/>
                <w:i/>
                <w:iCs/>
                <w:lang w:val="lv-LV" w:eastAsia="lv-LV"/>
              </w:rPr>
              <w:t xml:space="preserve"> </w:t>
            </w:r>
            <w:proofErr w:type="spellStart"/>
            <w:r w:rsidRPr="00FB38BE">
              <w:rPr>
                <w:rFonts w:eastAsia="Times New Roman" w:cs="Times New Roman"/>
                <w:i/>
                <w:iCs/>
                <w:lang w:val="lv-LV" w:eastAsia="lv-LV"/>
              </w:rPr>
              <w:t>incana</w:t>
            </w:r>
            <w:proofErr w:type="spellEnd"/>
          </w:p>
        </w:tc>
        <w:tc>
          <w:tcPr>
            <w:tcW w:w="758"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68124404"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1,6</w:t>
            </w:r>
          </w:p>
        </w:tc>
        <w:tc>
          <w:tcPr>
            <w:tcW w:w="707"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1FC82F03"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25</w:t>
            </w:r>
          </w:p>
        </w:tc>
      </w:tr>
      <w:tr w:rsidR="00417DDE" w:rsidRPr="00FB38BE" w14:paraId="154A1EA4" w14:textId="77777777" w:rsidTr="0080602B">
        <w:tc>
          <w:tcPr>
            <w:tcW w:w="504"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35476080"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3.</w:t>
            </w:r>
          </w:p>
        </w:tc>
        <w:tc>
          <w:tcPr>
            <w:tcW w:w="1313"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E4DDCF4"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Blīgzna (pūpolvītols)</w:t>
            </w:r>
          </w:p>
        </w:tc>
        <w:tc>
          <w:tcPr>
            <w:tcW w:w="1717"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5C2236EF" w14:textId="77777777" w:rsidR="00417DDE" w:rsidRPr="00FB38BE" w:rsidRDefault="00417DDE" w:rsidP="00417DDE">
            <w:pPr>
              <w:jc w:val="center"/>
              <w:rPr>
                <w:rFonts w:eastAsia="Times New Roman" w:cs="Times New Roman"/>
                <w:i/>
                <w:iCs/>
                <w:lang w:val="lv-LV" w:eastAsia="lv-LV"/>
              </w:rPr>
            </w:pPr>
            <w:proofErr w:type="spellStart"/>
            <w:r w:rsidRPr="00FB38BE">
              <w:rPr>
                <w:rFonts w:eastAsia="Times New Roman" w:cs="Times New Roman"/>
                <w:i/>
                <w:iCs/>
                <w:lang w:val="lv-LV" w:eastAsia="lv-LV"/>
              </w:rPr>
              <w:t>Salix</w:t>
            </w:r>
            <w:proofErr w:type="spellEnd"/>
            <w:r w:rsidRPr="00FB38BE">
              <w:rPr>
                <w:rFonts w:eastAsia="Times New Roman" w:cs="Times New Roman"/>
                <w:i/>
                <w:iCs/>
                <w:lang w:val="lv-LV" w:eastAsia="lv-LV"/>
              </w:rPr>
              <w:t xml:space="preserve"> </w:t>
            </w:r>
            <w:proofErr w:type="spellStart"/>
            <w:r w:rsidRPr="00FB38BE">
              <w:rPr>
                <w:rFonts w:eastAsia="Times New Roman" w:cs="Times New Roman"/>
                <w:i/>
                <w:iCs/>
                <w:lang w:val="lv-LV" w:eastAsia="lv-LV"/>
              </w:rPr>
              <w:t>caprea</w:t>
            </w:r>
            <w:proofErr w:type="spellEnd"/>
          </w:p>
        </w:tc>
        <w:tc>
          <w:tcPr>
            <w:tcW w:w="758"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27A254CE"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1,9</w:t>
            </w:r>
          </w:p>
        </w:tc>
        <w:tc>
          <w:tcPr>
            <w:tcW w:w="707"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199C1E7B"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22</w:t>
            </w:r>
          </w:p>
        </w:tc>
      </w:tr>
      <w:tr w:rsidR="00417DDE" w:rsidRPr="00FB38BE" w14:paraId="0C4D5297" w14:textId="77777777" w:rsidTr="0080602B">
        <w:tc>
          <w:tcPr>
            <w:tcW w:w="504"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578637C4"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4.</w:t>
            </w:r>
          </w:p>
        </w:tc>
        <w:tc>
          <w:tcPr>
            <w:tcW w:w="1313"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53165143"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Eiropas segliņš</w:t>
            </w:r>
          </w:p>
        </w:tc>
        <w:tc>
          <w:tcPr>
            <w:tcW w:w="1717"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1A38693C" w14:textId="77777777" w:rsidR="00417DDE" w:rsidRPr="00FB38BE" w:rsidRDefault="00417DDE" w:rsidP="00417DDE">
            <w:pPr>
              <w:jc w:val="center"/>
              <w:rPr>
                <w:rFonts w:eastAsia="Times New Roman" w:cs="Times New Roman"/>
                <w:lang w:val="lv-LV" w:eastAsia="lv-LV"/>
              </w:rPr>
            </w:pPr>
            <w:proofErr w:type="spellStart"/>
            <w:r w:rsidRPr="00FB38BE">
              <w:rPr>
                <w:rFonts w:eastAsia="Times New Roman" w:cs="Times New Roman"/>
                <w:i/>
                <w:iCs/>
                <w:lang w:val="lv-LV" w:eastAsia="lv-LV"/>
              </w:rPr>
              <w:t>Euonymus</w:t>
            </w:r>
            <w:proofErr w:type="spellEnd"/>
            <w:r w:rsidRPr="00FB38BE">
              <w:rPr>
                <w:rFonts w:eastAsia="Times New Roman" w:cs="Times New Roman"/>
                <w:lang w:val="lv-LV" w:eastAsia="lv-LV"/>
              </w:rPr>
              <w:t> </w:t>
            </w:r>
            <w:proofErr w:type="spellStart"/>
            <w:r w:rsidRPr="00FB38BE">
              <w:rPr>
                <w:rFonts w:eastAsia="Times New Roman" w:cs="Times New Roman"/>
                <w:i/>
                <w:iCs/>
                <w:lang w:val="lv-LV" w:eastAsia="lv-LV"/>
              </w:rPr>
              <w:t>europaeus</w:t>
            </w:r>
            <w:proofErr w:type="spellEnd"/>
          </w:p>
        </w:tc>
        <w:tc>
          <w:tcPr>
            <w:tcW w:w="758"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129D9E0"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1,0</w:t>
            </w:r>
          </w:p>
        </w:tc>
        <w:tc>
          <w:tcPr>
            <w:tcW w:w="707"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3D9806E5"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6</w:t>
            </w:r>
          </w:p>
        </w:tc>
      </w:tr>
      <w:tr w:rsidR="00417DDE" w:rsidRPr="00FB38BE" w14:paraId="4504A981" w14:textId="77777777" w:rsidTr="0080602B">
        <w:tc>
          <w:tcPr>
            <w:tcW w:w="504"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D66302B"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5.</w:t>
            </w:r>
          </w:p>
        </w:tc>
        <w:tc>
          <w:tcPr>
            <w:tcW w:w="1313"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245295C6"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Hibrīdais alksnis</w:t>
            </w:r>
          </w:p>
        </w:tc>
        <w:tc>
          <w:tcPr>
            <w:tcW w:w="1717"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F489098" w14:textId="77777777" w:rsidR="00417DDE" w:rsidRPr="00FB38BE" w:rsidRDefault="00417DDE" w:rsidP="00417DDE">
            <w:pPr>
              <w:jc w:val="center"/>
              <w:rPr>
                <w:rFonts w:eastAsia="Times New Roman" w:cs="Times New Roman"/>
                <w:lang w:val="lv-LV" w:eastAsia="lv-LV"/>
              </w:rPr>
            </w:pPr>
            <w:proofErr w:type="spellStart"/>
            <w:r w:rsidRPr="00FB38BE">
              <w:rPr>
                <w:rFonts w:eastAsia="Times New Roman" w:cs="Times New Roman"/>
                <w:i/>
                <w:iCs/>
                <w:lang w:val="lv-LV" w:eastAsia="lv-LV"/>
              </w:rPr>
              <w:t>Alnus</w:t>
            </w:r>
            <w:proofErr w:type="spellEnd"/>
            <w:r w:rsidRPr="00FB38BE">
              <w:rPr>
                <w:rFonts w:eastAsia="Times New Roman" w:cs="Times New Roman"/>
                <w:lang w:val="lv-LV" w:eastAsia="lv-LV"/>
              </w:rPr>
              <w:t> </w:t>
            </w:r>
            <w:r w:rsidRPr="00FB38BE">
              <w:rPr>
                <w:rFonts w:eastAsia="Times New Roman" w:cs="Times New Roman"/>
                <w:i/>
                <w:iCs/>
                <w:lang w:val="lv-LV" w:eastAsia="lv-LV"/>
              </w:rPr>
              <w:t>x</w:t>
            </w:r>
            <w:r w:rsidRPr="00FB38BE">
              <w:rPr>
                <w:rFonts w:eastAsia="Times New Roman" w:cs="Times New Roman"/>
                <w:lang w:val="lv-LV" w:eastAsia="lv-LV"/>
              </w:rPr>
              <w:t> </w:t>
            </w:r>
            <w:proofErr w:type="spellStart"/>
            <w:r w:rsidRPr="00FB38BE">
              <w:rPr>
                <w:rFonts w:eastAsia="Times New Roman" w:cs="Times New Roman"/>
                <w:i/>
                <w:iCs/>
                <w:lang w:val="lv-LV" w:eastAsia="lv-LV"/>
              </w:rPr>
              <w:t>pubescens</w:t>
            </w:r>
            <w:proofErr w:type="spellEnd"/>
          </w:p>
        </w:tc>
        <w:tc>
          <w:tcPr>
            <w:tcW w:w="758"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6DDFCB84"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1,5</w:t>
            </w:r>
          </w:p>
        </w:tc>
        <w:tc>
          <w:tcPr>
            <w:tcW w:w="707"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3D8F7EEA"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32</w:t>
            </w:r>
          </w:p>
        </w:tc>
      </w:tr>
      <w:tr w:rsidR="00417DDE" w:rsidRPr="00FB38BE" w14:paraId="4450E215" w14:textId="77777777" w:rsidTr="0080602B">
        <w:tc>
          <w:tcPr>
            <w:tcW w:w="504"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5EE7932D"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6.</w:t>
            </w:r>
          </w:p>
        </w:tc>
        <w:tc>
          <w:tcPr>
            <w:tcW w:w="1313"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50612F7"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Melnalksnis</w:t>
            </w:r>
          </w:p>
        </w:tc>
        <w:tc>
          <w:tcPr>
            <w:tcW w:w="1717"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51283F9" w14:textId="77777777" w:rsidR="00417DDE" w:rsidRPr="00FB38BE" w:rsidRDefault="00417DDE" w:rsidP="00417DDE">
            <w:pPr>
              <w:jc w:val="center"/>
              <w:rPr>
                <w:rFonts w:eastAsia="Times New Roman" w:cs="Times New Roman"/>
                <w:i/>
                <w:iCs/>
                <w:lang w:val="lv-LV" w:eastAsia="lv-LV"/>
              </w:rPr>
            </w:pPr>
            <w:proofErr w:type="spellStart"/>
            <w:r w:rsidRPr="00FB38BE">
              <w:rPr>
                <w:rFonts w:eastAsia="Times New Roman" w:cs="Times New Roman"/>
                <w:i/>
                <w:iCs/>
                <w:lang w:val="lv-LV" w:eastAsia="lv-LV"/>
              </w:rPr>
              <w:t>Alnus</w:t>
            </w:r>
            <w:proofErr w:type="spellEnd"/>
            <w:r w:rsidRPr="00FB38BE">
              <w:rPr>
                <w:rFonts w:eastAsia="Times New Roman" w:cs="Times New Roman"/>
                <w:i/>
                <w:iCs/>
                <w:lang w:val="lv-LV" w:eastAsia="lv-LV"/>
              </w:rPr>
              <w:t xml:space="preserve"> </w:t>
            </w:r>
            <w:proofErr w:type="spellStart"/>
            <w:r w:rsidRPr="00FB38BE">
              <w:rPr>
                <w:rFonts w:eastAsia="Times New Roman" w:cs="Times New Roman"/>
                <w:i/>
                <w:iCs/>
                <w:lang w:val="lv-LV" w:eastAsia="lv-LV"/>
              </w:rPr>
              <w:t>glutinosa</w:t>
            </w:r>
            <w:proofErr w:type="spellEnd"/>
          </w:p>
        </w:tc>
        <w:tc>
          <w:tcPr>
            <w:tcW w:w="758"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325D8CD9"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2,5</w:t>
            </w:r>
          </w:p>
        </w:tc>
        <w:tc>
          <w:tcPr>
            <w:tcW w:w="707"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49F12CCF"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30</w:t>
            </w:r>
          </w:p>
        </w:tc>
      </w:tr>
      <w:tr w:rsidR="00417DDE" w:rsidRPr="00FB38BE" w14:paraId="02CD6AF3" w14:textId="77777777" w:rsidTr="0080602B">
        <w:tc>
          <w:tcPr>
            <w:tcW w:w="504"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6DFE1425"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7.</w:t>
            </w:r>
          </w:p>
        </w:tc>
        <w:tc>
          <w:tcPr>
            <w:tcW w:w="1313"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4757CB73"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Meža bumbiere</w:t>
            </w:r>
          </w:p>
        </w:tc>
        <w:tc>
          <w:tcPr>
            <w:tcW w:w="1717"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E24C5EF" w14:textId="77777777" w:rsidR="00417DDE" w:rsidRPr="00FB38BE" w:rsidRDefault="00417DDE" w:rsidP="00417DDE">
            <w:pPr>
              <w:jc w:val="center"/>
              <w:rPr>
                <w:rFonts w:eastAsia="Times New Roman" w:cs="Times New Roman"/>
                <w:i/>
                <w:iCs/>
                <w:lang w:val="lv-LV" w:eastAsia="lv-LV"/>
              </w:rPr>
            </w:pPr>
            <w:proofErr w:type="spellStart"/>
            <w:r w:rsidRPr="00FB38BE">
              <w:rPr>
                <w:rFonts w:eastAsia="Times New Roman" w:cs="Times New Roman"/>
                <w:i/>
                <w:iCs/>
                <w:lang w:val="lv-LV" w:eastAsia="lv-LV"/>
              </w:rPr>
              <w:t>Pyrus</w:t>
            </w:r>
            <w:proofErr w:type="spellEnd"/>
            <w:r w:rsidRPr="00FB38BE">
              <w:rPr>
                <w:rFonts w:eastAsia="Times New Roman" w:cs="Times New Roman"/>
                <w:i/>
                <w:iCs/>
                <w:lang w:val="lv-LV" w:eastAsia="lv-LV"/>
              </w:rPr>
              <w:t xml:space="preserve"> </w:t>
            </w:r>
            <w:proofErr w:type="spellStart"/>
            <w:r w:rsidRPr="00FB38BE">
              <w:rPr>
                <w:rFonts w:eastAsia="Times New Roman" w:cs="Times New Roman"/>
                <w:i/>
                <w:iCs/>
                <w:lang w:val="lv-LV" w:eastAsia="lv-LV"/>
              </w:rPr>
              <w:t>pyraster</w:t>
            </w:r>
            <w:proofErr w:type="spellEnd"/>
          </w:p>
        </w:tc>
        <w:tc>
          <w:tcPr>
            <w:tcW w:w="758"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33CA1C6B"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1,5</w:t>
            </w:r>
          </w:p>
        </w:tc>
        <w:tc>
          <w:tcPr>
            <w:tcW w:w="707"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6BB1105B"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13</w:t>
            </w:r>
          </w:p>
        </w:tc>
      </w:tr>
      <w:tr w:rsidR="00417DDE" w:rsidRPr="00FB38BE" w14:paraId="3BDD96E5" w14:textId="77777777" w:rsidTr="0080602B">
        <w:tc>
          <w:tcPr>
            <w:tcW w:w="504"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1D8C915F"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8.</w:t>
            </w:r>
          </w:p>
        </w:tc>
        <w:tc>
          <w:tcPr>
            <w:tcW w:w="1313"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34B1999E"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Meža ābele</w:t>
            </w:r>
          </w:p>
        </w:tc>
        <w:tc>
          <w:tcPr>
            <w:tcW w:w="1717"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1C5F2468" w14:textId="77777777" w:rsidR="00417DDE" w:rsidRPr="00FB38BE" w:rsidRDefault="00417DDE" w:rsidP="00417DDE">
            <w:pPr>
              <w:jc w:val="center"/>
              <w:rPr>
                <w:rFonts w:eastAsia="Times New Roman" w:cs="Times New Roman"/>
                <w:i/>
                <w:iCs/>
                <w:lang w:val="lv-LV" w:eastAsia="lv-LV"/>
              </w:rPr>
            </w:pPr>
            <w:proofErr w:type="spellStart"/>
            <w:r w:rsidRPr="00FB38BE">
              <w:rPr>
                <w:rFonts w:eastAsia="Times New Roman" w:cs="Times New Roman"/>
                <w:i/>
                <w:iCs/>
                <w:lang w:val="lv-LV" w:eastAsia="lv-LV"/>
              </w:rPr>
              <w:t>Malus</w:t>
            </w:r>
            <w:proofErr w:type="spellEnd"/>
            <w:r w:rsidRPr="00FB38BE">
              <w:rPr>
                <w:rFonts w:eastAsia="Times New Roman" w:cs="Times New Roman"/>
                <w:i/>
                <w:iCs/>
                <w:lang w:val="lv-LV" w:eastAsia="lv-LV"/>
              </w:rPr>
              <w:t xml:space="preserve"> </w:t>
            </w:r>
            <w:proofErr w:type="spellStart"/>
            <w:r w:rsidRPr="00FB38BE">
              <w:rPr>
                <w:rFonts w:eastAsia="Times New Roman" w:cs="Times New Roman"/>
                <w:i/>
                <w:iCs/>
                <w:lang w:val="lv-LV" w:eastAsia="lv-LV"/>
              </w:rPr>
              <w:t>sylvestris</w:t>
            </w:r>
            <w:proofErr w:type="spellEnd"/>
          </w:p>
        </w:tc>
        <w:tc>
          <w:tcPr>
            <w:tcW w:w="758"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90473BD"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1,5</w:t>
            </w:r>
          </w:p>
        </w:tc>
        <w:tc>
          <w:tcPr>
            <w:tcW w:w="707"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AD8D7DB"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14</w:t>
            </w:r>
          </w:p>
        </w:tc>
      </w:tr>
      <w:tr w:rsidR="00417DDE" w:rsidRPr="00FB38BE" w14:paraId="1BD53A11" w14:textId="77777777" w:rsidTr="0080602B">
        <w:tc>
          <w:tcPr>
            <w:tcW w:w="504"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3EF29AB8"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9.</w:t>
            </w:r>
          </w:p>
        </w:tc>
        <w:tc>
          <w:tcPr>
            <w:tcW w:w="1313"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C266247"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Parastā apse</w:t>
            </w:r>
          </w:p>
        </w:tc>
        <w:tc>
          <w:tcPr>
            <w:tcW w:w="1717"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67952B09" w14:textId="77777777" w:rsidR="00417DDE" w:rsidRPr="00FB38BE" w:rsidRDefault="00417DDE" w:rsidP="00417DDE">
            <w:pPr>
              <w:jc w:val="center"/>
              <w:rPr>
                <w:rFonts w:eastAsia="Times New Roman" w:cs="Times New Roman"/>
                <w:i/>
                <w:iCs/>
                <w:lang w:val="lv-LV" w:eastAsia="lv-LV"/>
              </w:rPr>
            </w:pPr>
            <w:proofErr w:type="spellStart"/>
            <w:r w:rsidRPr="00FB38BE">
              <w:rPr>
                <w:rFonts w:eastAsia="Times New Roman" w:cs="Times New Roman"/>
                <w:i/>
                <w:iCs/>
                <w:lang w:val="lv-LV" w:eastAsia="lv-LV"/>
              </w:rPr>
              <w:t>Populus</w:t>
            </w:r>
            <w:proofErr w:type="spellEnd"/>
            <w:r w:rsidRPr="00FB38BE">
              <w:rPr>
                <w:rFonts w:eastAsia="Times New Roman" w:cs="Times New Roman"/>
                <w:i/>
                <w:iCs/>
                <w:lang w:val="lv-LV" w:eastAsia="lv-LV"/>
              </w:rPr>
              <w:t xml:space="preserve"> </w:t>
            </w:r>
            <w:proofErr w:type="spellStart"/>
            <w:r w:rsidRPr="00FB38BE">
              <w:rPr>
                <w:rFonts w:eastAsia="Times New Roman" w:cs="Times New Roman"/>
                <w:i/>
                <w:iCs/>
                <w:lang w:val="lv-LV" w:eastAsia="lv-LV"/>
              </w:rPr>
              <w:t>tremula</w:t>
            </w:r>
            <w:proofErr w:type="spellEnd"/>
          </w:p>
        </w:tc>
        <w:tc>
          <w:tcPr>
            <w:tcW w:w="758"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60A0F22D"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3,5</w:t>
            </w:r>
          </w:p>
        </w:tc>
        <w:tc>
          <w:tcPr>
            <w:tcW w:w="707"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1977967F"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35</w:t>
            </w:r>
          </w:p>
        </w:tc>
      </w:tr>
      <w:tr w:rsidR="00417DDE" w:rsidRPr="00FB38BE" w14:paraId="0F82B982" w14:textId="77777777" w:rsidTr="0080602B">
        <w:tc>
          <w:tcPr>
            <w:tcW w:w="504"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5E214CEE"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10.</w:t>
            </w:r>
          </w:p>
        </w:tc>
        <w:tc>
          <w:tcPr>
            <w:tcW w:w="1313"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3E912D7D"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Parastā egle</w:t>
            </w:r>
          </w:p>
        </w:tc>
        <w:tc>
          <w:tcPr>
            <w:tcW w:w="1717"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628AE4E2" w14:textId="77777777" w:rsidR="00417DDE" w:rsidRPr="00FB38BE" w:rsidRDefault="00417DDE" w:rsidP="00417DDE">
            <w:pPr>
              <w:jc w:val="center"/>
              <w:rPr>
                <w:rFonts w:eastAsia="Times New Roman" w:cs="Times New Roman"/>
                <w:i/>
                <w:iCs/>
                <w:lang w:val="lv-LV" w:eastAsia="lv-LV"/>
              </w:rPr>
            </w:pPr>
            <w:r w:rsidRPr="00FB38BE">
              <w:rPr>
                <w:rFonts w:eastAsia="Times New Roman" w:cs="Times New Roman"/>
                <w:i/>
                <w:iCs/>
                <w:lang w:val="lv-LV" w:eastAsia="lv-LV"/>
              </w:rPr>
              <w:t>Picea abies</w:t>
            </w:r>
          </w:p>
        </w:tc>
        <w:tc>
          <w:tcPr>
            <w:tcW w:w="758"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57B8F17"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3,0</w:t>
            </w:r>
          </w:p>
        </w:tc>
        <w:tc>
          <w:tcPr>
            <w:tcW w:w="707"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02D28CA"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37</w:t>
            </w:r>
          </w:p>
        </w:tc>
      </w:tr>
      <w:tr w:rsidR="00417DDE" w:rsidRPr="00FB38BE" w14:paraId="2A847F4C" w14:textId="77777777" w:rsidTr="0080602B">
        <w:tc>
          <w:tcPr>
            <w:tcW w:w="504"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251367E6"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11.</w:t>
            </w:r>
          </w:p>
        </w:tc>
        <w:tc>
          <w:tcPr>
            <w:tcW w:w="1313"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485BAD1"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Parastā goba</w:t>
            </w:r>
          </w:p>
        </w:tc>
        <w:tc>
          <w:tcPr>
            <w:tcW w:w="1717"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495CE314" w14:textId="77777777" w:rsidR="00417DDE" w:rsidRPr="00FB38BE" w:rsidRDefault="00417DDE" w:rsidP="00417DDE">
            <w:pPr>
              <w:jc w:val="center"/>
              <w:rPr>
                <w:rFonts w:eastAsia="Times New Roman" w:cs="Times New Roman"/>
                <w:i/>
                <w:iCs/>
                <w:lang w:val="lv-LV" w:eastAsia="lv-LV"/>
              </w:rPr>
            </w:pPr>
            <w:proofErr w:type="spellStart"/>
            <w:r w:rsidRPr="00FB38BE">
              <w:rPr>
                <w:rFonts w:eastAsia="Times New Roman" w:cs="Times New Roman"/>
                <w:i/>
                <w:iCs/>
                <w:lang w:val="lv-LV" w:eastAsia="lv-LV"/>
              </w:rPr>
              <w:t>Ulmus</w:t>
            </w:r>
            <w:proofErr w:type="spellEnd"/>
            <w:r w:rsidRPr="00FB38BE">
              <w:rPr>
                <w:rFonts w:eastAsia="Times New Roman" w:cs="Times New Roman"/>
                <w:i/>
                <w:iCs/>
                <w:lang w:val="lv-LV" w:eastAsia="lv-LV"/>
              </w:rPr>
              <w:t xml:space="preserve"> </w:t>
            </w:r>
            <w:proofErr w:type="spellStart"/>
            <w:r w:rsidRPr="00FB38BE">
              <w:rPr>
                <w:rFonts w:eastAsia="Times New Roman" w:cs="Times New Roman"/>
                <w:i/>
                <w:iCs/>
                <w:lang w:val="lv-LV" w:eastAsia="lv-LV"/>
              </w:rPr>
              <w:t>glabra</w:t>
            </w:r>
            <w:proofErr w:type="spellEnd"/>
          </w:p>
        </w:tc>
        <w:tc>
          <w:tcPr>
            <w:tcW w:w="758"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B80598D"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4,0</w:t>
            </w:r>
          </w:p>
        </w:tc>
        <w:tc>
          <w:tcPr>
            <w:tcW w:w="707"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55F81D2F"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28</w:t>
            </w:r>
          </w:p>
        </w:tc>
      </w:tr>
      <w:tr w:rsidR="00417DDE" w:rsidRPr="00FB38BE" w14:paraId="0B97EF1B" w14:textId="77777777" w:rsidTr="0080602B">
        <w:tc>
          <w:tcPr>
            <w:tcW w:w="504"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38145DAD"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12.</w:t>
            </w:r>
          </w:p>
        </w:tc>
        <w:tc>
          <w:tcPr>
            <w:tcW w:w="1313"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05A923D"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Parastā ieva</w:t>
            </w:r>
          </w:p>
        </w:tc>
        <w:tc>
          <w:tcPr>
            <w:tcW w:w="1717"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2DA8E037" w14:textId="77777777" w:rsidR="00417DDE" w:rsidRPr="00FB38BE" w:rsidRDefault="00417DDE" w:rsidP="00417DDE">
            <w:pPr>
              <w:jc w:val="center"/>
              <w:rPr>
                <w:rFonts w:eastAsia="Times New Roman" w:cs="Times New Roman"/>
                <w:i/>
                <w:iCs/>
                <w:lang w:val="lv-LV" w:eastAsia="lv-LV"/>
              </w:rPr>
            </w:pPr>
            <w:r w:rsidRPr="00FB38BE">
              <w:rPr>
                <w:rFonts w:eastAsia="Times New Roman" w:cs="Times New Roman"/>
                <w:i/>
                <w:iCs/>
                <w:lang w:val="lv-LV" w:eastAsia="lv-LV"/>
              </w:rPr>
              <w:t xml:space="preserve">Padus </w:t>
            </w:r>
            <w:proofErr w:type="spellStart"/>
            <w:r w:rsidRPr="00FB38BE">
              <w:rPr>
                <w:rFonts w:eastAsia="Times New Roman" w:cs="Times New Roman"/>
                <w:i/>
                <w:iCs/>
                <w:lang w:val="lv-LV" w:eastAsia="lv-LV"/>
              </w:rPr>
              <w:t>avium</w:t>
            </w:r>
            <w:proofErr w:type="spellEnd"/>
          </w:p>
        </w:tc>
        <w:tc>
          <w:tcPr>
            <w:tcW w:w="758"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42AE5E58"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1,7</w:t>
            </w:r>
          </w:p>
        </w:tc>
        <w:tc>
          <w:tcPr>
            <w:tcW w:w="707"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36663F52"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22</w:t>
            </w:r>
          </w:p>
        </w:tc>
      </w:tr>
      <w:tr w:rsidR="00417DDE" w:rsidRPr="00FB38BE" w14:paraId="1CB245C5" w14:textId="77777777" w:rsidTr="0080602B">
        <w:tc>
          <w:tcPr>
            <w:tcW w:w="504"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5EBC88C4"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13.</w:t>
            </w:r>
          </w:p>
        </w:tc>
        <w:tc>
          <w:tcPr>
            <w:tcW w:w="1313"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1D7BC9F"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Parastā (ogu) īve</w:t>
            </w:r>
          </w:p>
        </w:tc>
        <w:tc>
          <w:tcPr>
            <w:tcW w:w="1717"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4C6BC513" w14:textId="77777777" w:rsidR="00417DDE" w:rsidRPr="00FB38BE" w:rsidRDefault="00417DDE" w:rsidP="00417DDE">
            <w:pPr>
              <w:jc w:val="center"/>
              <w:rPr>
                <w:rFonts w:eastAsia="Times New Roman" w:cs="Times New Roman"/>
                <w:i/>
                <w:iCs/>
                <w:lang w:val="lv-LV" w:eastAsia="lv-LV"/>
              </w:rPr>
            </w:pPr>
            <w:proofErr w:type="spellStart"/>
            <w:r w:rsidRPr="00FB38BE">
              <w:rPr>
                <w:rFonts w:eastAsia="Times New Roman" w:cs="Times New Roman"/>
                <w:i/>
                <w:iCs/>
                <w:lang w:val="lv-LV" w:eastAsia="lv-LV"/>
              </w:rPr>
              <w:t>Taxus</w:t>
            </w:r>
            <w:proofErr w:type="spellEnd"/>
            <w:r w:rsidRPr="00FB38BE">
              <w:rPr>
                <w:rFonts w:eastAsia="Times New Roman" w:cs="Times New Roman"/>
                <w:i/>
                <w:iCs/>
                <w:lang w:val="lv-LV" w:eastAsia="lv-LV"/>
              </w:rPr>
              <w:t xml:space="preserve"> </w:t>
            </w:r>
            <w:proofErr w:type="spellStart"/>
            <w:r w:rsidRPr="00FB38BE">
              <w:rPr>
                <w:rFonts w:eastAsia="Times New Roman" w:cs="Times New Roman"/>
                <w:i/>
                <w:iCs/>
                <w:lang w:val="lv-LV" w:eastAsia="lv-LV"/>
              </w:rPr>
              <w:t>baccata</w:t>
            </w:r>
            <w:proofErr w:type="spellEnd"/>
          </w:p>
        </w:tc>
        <w:tc>
          <w:tcPr>
            <w:tcW w:w="758"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5D745547"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0,6</w:t>
            </w:r>
          </w:p>
        </w:tc>
        <w:tc>
          <w:tcPr>
            <w:tcW w:w="707"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52F85A6F"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8</w:t>
            </w:r>
          </w:p>
        </w:tc>
      </w:tr>
      <w:tr w:rsidR="00417DDE" w:rsidRPr="00FB38BE" w14:paraId="25161B01" w14:textId="77777777" w:rsidTr="0080602B">
        <w:tc>
          <w:tcPr>
            <w:tcW w:w="504"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E2B4A30"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14.</w:t>
            </w:r>
          </w:p>
        </w:tc>
        <w:tc>
          <w:tcPr>
            <w:tcW w:w="1313"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5DCA1968"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Parastā kļava</w:t>
            </w:r>
          </w:p>
        </w:tc>
        <w:tc>
          <w:tcPr>
            <w:tcW w:w="1717"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2D3DA24B" w14:textId="77777777" w:rsidR="00417DDE" w:rsidRPr="00FB38BE" w:rsidRDefault="00417DDE" w:rsidP="00417DDE">
            <w:pPr>
              <w:jc w:val="center"/>
              <w:rPr>
                <w:rFonts w:eastAsia="Times New Roman" w:cs="Times New Roman"/>
                <w:i/>
                <w:iCs/>
                <w:lang w:val="lv-LV" w:eastAsia="lv-LV"/>
              </w:rPr>
            </w:pPr>
            <w:r w:rsidRPr="00FB38BE">
              <w:rPr>
                <w:rFonts w:eastAsia="Times New Roman" w:cs="Times New Roman"/>
                <w:i/>
                <w:iCs/>
                <w:lang w:val="lv-LV" w:eastAsia="lv-LV"/>
              </w:rPr>
              <w:t xml:space="preserve">Acer </w:t>
            </w:r>
            <w:proofErr w:type="spellStart"/>
            <w:r w:rsidRPr="00FB38BE">
              <w:rPr>
                <w:rFonts w:eastAsia="Times New Roman" w:cs="Times New Roman"/>
                <w:i/>
                <w:iCs/>
                <w:lang w:val="lv-LV" w:eastAsia="lv-LV"/>
              </w:rPr>
              <w:t>platanoides</w:t>
            </w:r>
            <w:proofErr w:type="spellEnd"/>
          </w:p>
        </w:tc>
        <w:tc>
          <w:tcPr>
            <w:tcW w:w="758"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3087E639"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3,5</w:t>
            </w:r>
          </w:p>
        </w:tc>
        <w:tc>
          <w:tcPr>
            <w:tcW w:w="707"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6897DD6A"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27</w:t>
            </w:r>
          </w:p>
        </w:tc>
      </w:tr>
      <w:tr w:rsidR="00417DDE" w:rsidRPr="00FB38BE" w14:paraId="43423477" w14:textId="77777777" w:rsidTr="0080602B">
        <w:tc>
          <w:tcPr>
            <w:tcW w:w="504"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5C16B3A1"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15.</w:t>
            </w:r>
          </w:p>
        </w:tc>
        <w:tc>
          <w:tcPr>
            <w:tcW w:w="1313"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6DF5FF27"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Parastā liepa</w:t>
            </w:r>
          </w:p>
        </w:tc>
        <w:tc>
          <w:tcPr>
            <w:tcW w:w="1717"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114A68F1" w14:textId="77777777" w:rsidR="00417DDE" w:rsidRPr="00FB38BE" w:rsidRDefault="00417DDE" w:rsidP="00417DDE">
            <w:pPr>
              <w:jc w:val="center"/>
              <w:rPr>
                <w:rFonts w:eastAsia="Times New Roman" w:cs="Times New Roman"/>
                <w:i/>
                <w:iCs/>
                <w:lang w:val="lv-LV" w:eastAsia="lv-LV"/>
              </w:rPr>
            </w:pPr>
            <w:r w:rsidRPr="00FB38BE">
              <w:rPr>
                <w:rFonts w:eastAsia="Times New Roman" w:cs="Times New Roman"/>
                <w:i/>
                <w:iCs/>
                <w:lang w:val="lv-LV" w:eastAsia="lv-LV"/>
              </w:rPr>
              <w:t xml:space="preserve">Tilia </w:t>
            </w:r>
            <w:proofErr w:type="spellStart"/>
            <w:r w:rsidRPr="00FB38BE">
              <w:rPr>
                <w:rFonts w:eastAsia="Times New Roman" w:cs="Times New Roman"/>
                <w:i/>
                <w:iCs/>
                <w:lang w:val="lv-LV" w:eastAsia="lv-LV"/>
              </w:rPr>
              <w:t>cordata</w:t>
            </w:r>
            <w:proofErr w:type="spellEnd"/>
          </w:p>
        </w:tc>
        <w:tc>
          <w:tcPr>
            <w:tcW w:w="758"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6EA89D12"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3,5</w:t>
            </w:r>
          </w:p>
        </w:tc>
        <w:tc>
          <w:tcPr>
            <w:tcW w:w="707"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559EAC3B"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33</w:t>
            </w:r>
          </w:p>
        </w:tc>
      </w:tr>
      <w:tr w:rsidR="00417DDE" w:rsidRPr="00FB38BE" w14:paraId="773862E8" w14:textId="77777777" w:rsidTr="0080602B">
        <w:tc>
          <w:tcPr>
            <w:tcW w:w="504"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5DE39BAF"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16.</w:t>
            </w:r>
          </w:p>
        </w:tc>
        <w:tc>
          <w:tcPr>
            <w:tcW w:w="1313"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FD87C56"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Parastais osis</w:t>
            </w:r>
          </w:p>
        </w:tc>
        <w:tc>
          <w:tcPr>
            <w:tcW w:w="1717"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2F26E16F" w14:textId="77777777" w:rsidR="00417DDE" w:rsidRPr="00FB38BE" w:rsidRDefault="00417DDE" w:rsidP="00417DDE">
            <w:pPr>
              <w:jc w:val="center"/>
              <w:rPr>
                <w:rFonts w:eastAsia="Times New Roman" w:cs="Times New Roman"/>
                <w:i/>
                <w:iCs/>
                <w:lang w:val="lv-LV" w:eastAsia="lv-LV"/>
              </w:rPr>
            </w:pPr>
            <w:proofErr w:type="spellStart"/>
            <w:r w:rsidRPr="00FB38BE">
              <w:rPr>
                <w:rFonts w:eastAsia="Times New Roman" w:cs="Times New Roman"/>
                <w:i/>
                <w:iCs/>
                <w:lang w:val="lv-LV" w:eastAsia="lv-LV"/>
              </w:rPr>
              <w:t>Fraxinus</w:t>
            </w:r>
            <w:proofErr w:type="spellEnd"/>
            <w:r w:rsidRPr="00FB38BE">
              <w:rPr>
                <w:rFonts w:eastAsia="Times New Roman" w:cs="Times New Roman"/>
                <w:i/>
                <w:iCs/>
                <w:lang w:val="lv-LV" w:eastAsia="lv-LV"/>
              </w:rPr>
              <w:t xml:space="preserve"> </w:t>
            </w:r>
            <w:proofErr w:type="spellStart"/>
            <w:r w:rsidRPr="00FB38BE">
              <w:rPr>
                <w:rFonts w:eastAsia="Times New Roman" w:cs="Times New Roman"/>
                <w:i/>
                <w:iCs/>
                <w:lang w:val="lv-LV" w:eastAsia="lv-LV"/>
              </w:rPr>
              <w:t>excelsior</w:t>
            </w:r>
            <w:proofErr w:type="spellEnd"/>
          </w:p>
        </w:tc>
        <w:tc>
          <w:tcPr>
            <w:tcW w:w="758"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1A33246"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3,5</w:t>
            </w:r>
          </w:p>
        </w:tc>
        <w:tc>
          <w:tcPr>
            <w:tcW w:w="707"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6CCC5DD3"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34</w:t>
            </w:r>
          </w:p>
        </w:tc>
      </w:tr>
      <w:tr w:rsidR="00417DDE" w:rsidRPr="00FB38BE" w14:paraId="1B3CC017" w14:textId="77777777" w:rsidTr="0080602B">
        <w:tc>
          <w:tcPr>
            <w:tcW w:w="504"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49376261"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17.</w:t>
            </w:r>
          </w:p>
        </w:tc>
        <w:tc>
          <w:tcPr>
            <w:tcW w:w="1313"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6CC60611"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Parastais ozols</w:t>
            </w:r>
          </w:p>
        </w:tc>
        <w:tc>
          <w:tcPr>
            <w:tcW w:w="1717"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3E3AA6C" w14:textId="77777777" w:rsidR="00417DDE" w:rsidRPr="00FB38BE" w:rsidRDefault="00417DDE" w:rsidP="00417DDE">
            <w:pPr>
              <w:jc w:val="center"/>
              <w:rPr>
                <w:rFonts w:eastAsia="Times New Roman" w:cs="Times New Roman"/>
                <w:i/>
                <w:iCs/>
                <w:lang w:val="lv-LV" w:eastAsia="lv-LV"/>
              </w:rPr>
            </w:pPr>
            <w:proofErr w:type="spellStart"/>
            <w:r w:rsidRPr="00FB38BE">
              <w:rPr>
                <w:rFonts w:eastAsia="Times New Roman" w:cs="Times New Roman"/>
                <w:i/>
                <w:iCs/>
                <w:lang w:val="lv-LV" w:eastAsia="lv-LV"/>
              </w:rPr>
              <w:t>Quercus</w:t>
            </w:r>
            <w:proofErr w:type="spellEnd"/>
            <w:r w:rsidRPr="00FB38BE">
              <w:rPr>
                <w:rFonts w:eastAsia="Times New Roman" w:cs="Times New Roman"/>
                <w:i/>
                <w:iCs/>
                <w:lang w:val="lv-LV" w:eastAsia="lv-LV"/>
              </w:rPr>
              <w:t xml:space="preserve"> </w:t>
            </w:r>
            <w:proofErr w:type="spellStart"/>
            <w:r w:rsidRPr="00FB38BE">
              <w:rPr>
                <w:rFonts w:eastAsia="Times New Roman" w:cs="Times New Roman"/>
                <w:i/>
                <w:iCs/>
                <w:lang w:val="lv-LV" w:eastAsia="lv-LV"/>
              </w:rPr>
              <w:t>robur</w:t>
            </w:r>
            <w:proofErr w:type="spellEnd"/>
          </w:p>
        </w:tc>
        <w:tc>
          <w:tcPr>
            <w:tcW w:w="758"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500DA89B"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4,0</w:t>
            </w:r>
          </w:p>
        </w:tc>
        <w:tc>
          <w:tcPr>
            <w:tcW w:w="707"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370A2511"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32</w:t>
            </w:r>
          </w:p>
        </w:tc>
      </w:tr>
      <w:tr w:rsidR="00417DDE" w:rsidRPr="00FB38BE" w14:paraId="09BD9860" w14:textId="77777777" w:rsidTr="0080602B">
        <w:tc>
          <w:tcPr>
            <w:tcW w:w="504"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4A1EDB4"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18.</w:t>
            </w:r>
          </w:p>
        </w:tc>
        <w:tc>
          <w:tcPr>
            <w:tcW w:w="1313"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5328C078"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Parastais pīlādzis</w:t>
            </w:r>
          </w:p>
        </w:tc>
        <w:tc>
          <w:tcPr>
            <w:tcW w:w="1717"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5D6CB0A1" w14:textId="77777777" w:rsidR="00417DDE" w:rsidRPr="00FB38BE" w:rsidRDefault="00417DDE" w:rsidP="00417DDE">
            <w:pPr>
              <w:jc w:val="center"/>
              <w:rPr>
                <w:rFonts w:eastAsia="Times New Roman" w:cs="Times New Roman"/>
                <w:i/>
                <w:iCs/>
                <w:lang w:val="lv-LV" w:eastAsia="lv-LV"/>
              </w:rPr>
            </w:pPr>
            <w:proofErr w:type="spellStart"/>
            <w:r w:rsidRPr="00FB38BE">
              <w:rPr>
                <w:rFonts w:eastAsia="Times New Roman" w:cs="Times New Roman"/>
                <w:i/>
                <w:iCs/>
                <w:lang w:val="lv-LV" w:eastAsia="lv-LV"/>
              </w:rPr>
              <w:t>Sorbus</w:t>
            </w:r>
            <w:proofErr w:type="spellEnd"/>
            <w:r w:rsidRPr="00FB38BE">
              <w:rPr>
                <w:rFonts w:eastAsia="Times New Roman" w:cs="Times New Roman"/>
                <w:i/>
                <w:iCs/>
                <w:lang w:val="lv-LV" w:eastAsia="lv-LV"/>
              </w:rPr>
              <w:t xml:space="preserve"> </w:t>
            </w:r>
            <w:proofErr w:type="spellStart"/>
            <w:r w:rsidRPr="00FB38BE">
              <w:rPr>
                <w:rFonts w:eastAsia="Times New Roman" w:cs="Times New Roman"/>
                <w:i/>
                <w:iCs/>
                <w:lang w:val="lv-LV" w:eastAsia="lv-LV"/>
              </w:rPr>
              <w:t>aucuparia</w:t>
            </w:r>
            <w:proofErr w:type="spellEnd"/>
          </w:p>
        </w:tc>
        <w:tc>
          <w:tcPr>
            <w:tcW w:w="758"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2DC1060D"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1,5</w:t>
            </w:r>
          </w:p>
        </w:tc>
        <w:tc>
          <w:tcPr>
            <w:tcW w:w="707"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6111FA56"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21</w:t>
            </w:r>
          </w:p>
        </w:tc>
      </w:tr>
      <w:tr w:rsidR="00417DDE" w:rsidRPr="00FB38BE" w14:paraId="56FF9CD2" w14:textId="77777777" w:rsidTr="0080602B">
        <w:tc>
          <w:tcPr>
            <w:tcW w:w="504"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498B5A44"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19.</w:t>
            </w:r>
          </w:p>
        </w:tc>
        <w:tc>
          <w:tcPr>
            <w:tcW w:w="1313"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212AFCF"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Parastā priede</w:t>
            </w:r>
          </w:p>
        </w:tc>
        <w:tc>
          <w:tcPr>
            <w:tcW w:w="1717"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21EF4828" w14:textId="77777777" w:rsidR="00417DDE" w:rsidRPr="00FB38BE" w:rsidRDefault="00417DDE" w:rsidP="00417DDE">
            <w:pPr>
              <w:jc w:val="center"/>
              <w:rPr>
                <w:rFonts w:eastAsia="Times New Roman" w:cs="Times New Roman"/>
                <w:i/>
                <w:iCs/>
                <w:lang w:val="lv-LV" w:eastAsia="lv-LV"/>
              </w:rPr>
            </w:pPr>
            <w:proofErr w:type="spellStart"/>
            <w:r w:rsidRPr="00FB38BE">
              <w:rPr>
                <w:rFonts w:eastAsia="Times New Roman" w:cs="Times New Roman"/>
                <w:i/>
                <w:iCs/>
                <w:lang w:val="lv-LV" w:eastAsia="lv-LV"/>
              </w:rPr>
              <w:t>Pinus</w:t>
            </w:r>
            <w:proofErr w:type="spellEnd"/>
            <w:r w:rsidRPr="00FB38BE">
              <w:rPr>
                <w:rFonts w:eastAsia="Times New Roman" w:cs="Times New Roman"/>
                <w:i/>
                <w:iCs/>
                <w:lang w:val="lv-LV" w:eastAsia="lv-LV"/>
              </w:rPr>
              <w:t xml:space="preserve"> </w:t>
            </w:r>
            <w:proofErr w:type="spellStart"/>
            <w:r w:rsidRPr="00FB38BE">
              <w:rPr>
                <w:rFonts w:eastAsia="Times New Roman" w:cs="Times New Roman"/>
                <w:i/>
                <w:iCs/>
                <w:lang w:val="lv-LV" w:eastAsia="lv-LV"/>
              </w:rPr>
              <w:t>sylvestris</w:t>
            </w:r>
            <w:proofErr w:type="spellEnd"/>
          </w:p>
        </w:tc>
        <w:tc>
          <w:tcPr>
            <w:tcW w:w="758"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3AFE399"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2,5</w:t>
            </w:r>
          </w:p>
        </w:tc>
        <w:tc>
          <w:tcPr>
            <w:tcW w:w="707"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3DBB56D9"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38</w:t>
            </w:r>
          </w:p>
        </w:tc>
      </w:tr>
      <w:tr w:rsidR="00417DDE" w:rsidRPr="00FB38BE" w14:paraId="222A4901" w14:textId="77777777" w:rsidTr="0080602B">
        <w:tc>
          <w:tcPr>
            <w:tcW w:w="504"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273003E6"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20.</w:t>
            </w:r>
          </w:p>
        </w:tc>
        <w:tc>
          <w:tcPr>
            <w:tcW w:w="1313"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8125FB3"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Parastais skābardis</w:t>
            </w:r>
          </w:p>
        </w:tc>
        <w:tc>
          <w:tcPr>
            <w:tcW w:w="1717"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3EE4B5D" w14:textId="77777777" w:rsidR="00417DDE" w:rsidRPr="00FB38BE" w:rsidRDefault="00417DDE" w:rsidP="00417DDE">
            <w:pPr>
              <w:jc w:val="center"/>
              <w:rPr>
                <w:rFonts w:eastAsia="Times New Roman" w:cs="Times New Roman"/>
                <w:i/>
                <w:iCs/>
                <w:lang w:val="lv-LV" w:eastAsia="lv-LV"/>
              </w:rPr>
            </w:pPr>
            <w:proofErr w:type="spellStart"/>
            <w:r w:rsidRPr="00FB38BE">
              <w:rPr>
                <w:rFonts w:eastAsia="Times New Roman" w:cs="Times New Roman"/>
                <w:i/>
                <w:iCs/>
                <w:lang w:val="lv-LV" w:eastAsia="lv-LV"/>
              </w:rPr>
              <w:t>Carpinus</w:t>
            </w:r>
            <w:proofErr w:type="spellEnd"/>
            <w:r w:rsidRPr="00FB38BE">
              <w:rPr>
                <w:rFonts w:eastAsia="Times New Roman" w:cs="Times New Roman"/>
                <w:i/>
                <w:iCs/>
                <w:lang w:val="lv-LV" w:eastAsia="lv-LV"/>
              </w:rPr>
              <w:t xml:space="preserve"> </w:t>
            </w:r>
            <w:proofErr w:type="spellStart"/>
            <w:r w:rsidRPr="00FB38BE">
              <w:rPr>
                <w:rFonts w:eastAsia="Times New Roman" w:cs="Times New Roman"/>
                <w:i/>
                <w:iCs/>
                <w:lang w:val="lv-LV" w:eastAsia="lv-LV"/>
              </w:rPr>
              <w:t>betulus</w:t>
            </w:r>
            <w:proofErr w:type="spellEnd"/>
          </w:p>
        </w:tc>
        <w:tc>
          <w:tcPr>
            <w:tcW w:w="758"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17CE1A03"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1,5</w:t>
            </w:r>
          </w:p>
        </w:tc>
        <w:tc>
          <w:tcPr>
            <w:tcW w:w="707"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58C895DE"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20</w:t>
            </w:r>
          </w:p>
        </w:tc>
      </w:tr>
      <w:tr w:rsidR="00417DDE" w:rsidRPr="00FB38BE" w14:paraId="7CC51F11" w14:textId="77777777" w:rsidTr="0080602B">
        <w:tc>
          <w:tcPr>
            <w:tcW w:w="504"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4B3F7FA8"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21.</w:t>
            </w:r>
          </w:p>
        </w:tc>
        <w:tc>
          <w:tcPr>
            <w:tcW w:w="1313"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5E113722"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Parastā vīksna</w:t>
            </w:r>
          </w:p>
        </w:tc>
        <w:tc>
          <w:tcPr>
            <w:tcW w:w="1717"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557CEACB" w14:textId="77777777" w:rsidR="00417DDE" w:rsidRPr="00FB38BE" w:rsidRDefault="00417DDE" w:rsidP="00417DDE">
            <w:pPr>
              <w:jc w:val="center"/>
              <w:rPr>
                <w:rFonts w:eastAsia="Times New Roman" w:cs="Times New Roman"/>
                <w:i/>
                <w:iCs/>
                <w:lang w:val="lv-LV" w:eastAsia="lv-LV"/>
              </w:rPr>
            </w:pPr>
            <w:proofErr w:type="spellStart"/>
            <w:r w:rsidRPr="00FB38BE">
              <w:rPr>
                <w:rFonts w:eastAsia="Times New Roman" w:cs="Times New Roman"/>
                <w:i/>
                <w:iCs/>
                <w:lang w:val="lv-LV" w:eastAsia="lv-LV"/>
              </w:rPr>
              <w:t>Ulmus</w:t>
            </w:r>
            <w:proofErr w:type="spellEnd"/>
            <w:r w:rsidRPr="00FB38BE">
              <w:rPr>
                <w:rFonts w:eastAsia="Times New Roman" w:cs="Times New Roman"/>
                <w:i/>
                <w:iCs/>
                <w:lang w:val="lv-LV" w:eastAsia="lv-LV"/>
              </w:rPr>
              <w:t xml:space="preserve"> </w:t>
            </w:r>
            <w:proofErr w:type="spellStart"/>
            <w:r w:rsidRPr="00FB38BE">
              <w:rPr>
                <w:rFonts w:eastAsia="Times New Roman" w:cs="Times New Roman"/>
                <w:i/>
                <w:iCs/>
                <w:lang w:val="lv-LV" w:eastAsia="lv-LV"/>
              </w:rPr>
              <w:t>laevis</w:t>
            </w:r>
            <w:proofErr w:type="spellEnd"/>
          </w:p>
        </w:tc>
        <w:tc>
          <w:tcPr>
            <w:tcW w:w="758"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3448469D"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4,0</w:t>
            </w:r>
          </w:p>
        </w:tc>
        <w:tc>
          <w:tcPr>
            <w:tcW w:w="707"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53C9B8D8"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30</w:t>
            </w:r>
          </w:p>
        </w:tc>
      </w:tr>
      <w:tr w:rsidR="00417DDE" w:rsidRPr="00FB38BE" w14:paraId="22F585C2" w14:textId="77777777" w:rsidTr="0080602B">
        <w:tc>
          <w:tcPr>
            <w:tcW w:w="504"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3145BEE5"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22.</w:t>
            </w:r>
          </w:p>
        </w:tc>
        <w:tc>
          <w:tcPr>
            <w:tcW w:w="1313"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5BB92A6F"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Purva bērzs (pūkainais bērzs)</w:t>
            </w:r>
          </w:p>
        </w:tc>
        <w:tc>
          <w:tcPr>
            <w:tcW w:w="1717"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699DDCF5" w14:textId="77777777" w:rsidR="00417DDE" w:rsidRPr="00FB38BE" w:rsidRDefault="00417DDE" w:rsidP="00417DDE">
            <w:pPr>
              <w:jc w:val="center"/>
              <w:rPr>
                <w:rFonts w:eastAsia="Times New Roman" w:cs="Times New Roman"/>
                <w:i/>
                <w:iCs/>
                <w:lang w:val="lv-LV" w:eastAsia="lv-LV"/>
              </w:rPr>
            </w:pPr>
            <w:proofErr w:type="spellStart"/>
            <w:r w:rsidRPr="00FB38BE">
              <w:rPr>
                <w:rFonts w:eastAsia="Times New Roman" w:cs="Times New Roman"/>
                <w:i/>
                <w:iCs/>
                <w:lang w:val="lv-LV" w:eastAsia="lv-LV"/>
              </w:rPr>
              <w:t>Betula</w:t>
            </w:r>
            <w:proofErr w:type="spellEnd"/>
            <w:r w:rsidRPr="00FB38BE">
              <w:rPr>
                <w:rFonts w:eastAsia="Times New Roman" w:cs="Times New Roman"/>
                <w:i/>
                <w:iCs/>
                <w:lang w:val="lv-LV" w:eastAsia="lv-LV"/>
              </w:rPr>
              <w:t xml:space="preserve"> </w:t>
            </w:r>
            <w:proofErr w:type="spellStart"/>
            <w:r w:rsidRPr="00FB38BE">
              <w:rPr>
                <w:rFonts w:eastAsia="Times New Roman" w:cs="Times New Roman"/>
                <w:i/>
                <w:iCs/>
                <w:lang w:val="lv-LV" w:eastAsia="lv-LV"/>
              </w:rPr>
              <w:t>pubescens</w:t>
            </w:r>
            <w:proofErr w:type="spellEnd"/>
            <w:r w:rsidRPr="00FB38BE">
              <w:rPr>
                <w:rFonts w:eastAsia="Times New Roman" w:cs="Times New Roman"/>
                <w:i/>
                <w:iCs/>
                <w:lang w:val="lv-LV" w:eastAsia="lv-LV"/>
              </w:rPr>
              <w:t xml:space="preserve"> (</w:t>
            </w:r>
            <w:proofErr w:type="spellStart"/>
            <w:r w:rsidRPr="00FB38BE">
              <w:rPr>
                <w:rFonts w:eastAsia="Times New Roman" w:cs="Times New Roman"/>
                <w:i/>
                <w:iCs/>
                <w:lang w:val="lv-LV" w:eastAsia="lv-LV"/>
              </w:rPr>
              <w:t>Betula</w:t>
            </w:r>
            <w:proofErr w:type="spellEnd"/>
            <w:r w:rsidRPr="00FB38BE">
              <w:rPr>
                <w:rFonts w:eastAsia="Times New Roman" w:cs="Times New Roman"/>
                <w:i/>
                <w:iCs/>
                <w:lang w:val="lv-LV" w:eastAsia="lv-LV"/>
              </w:rPr>
              <w:t xml:space="preserve"> </w:t>
            </w:r>
            <w:proofErr w:type="spellStart"/>
            <w:r w:rsidRPr="00FB38BE">
              <w:rPr>
                <w:rFonts w:eastAsia="Times New Roman" w:cs="Times New Roman"/>
                <w:i/>
                <w:iCs/>
                <w:lang w:val="lv-LV" w:eastAsia="lv-LV"/>
              </w:rPr>
              <w:t>alba</w:t>
            </w:r>
            <w:proofErr w:type="spellEnd"/>
            <w:r w:rsidRPr="00FB38BE">
              <w:rPr>
                <w:rFonts w:eastAsia="Times New Roman" w:cs="Times New Roman"/>
                <w:i/>
                <w:iCs/>
                <w:lang w:val="lv-LV" w:eastAsia="lv-LV"/>
              </w:rPr>
              <w:t>)</w:t>
            </w:r>
          </w:p>
        </w:tc>
        <w:tc>
          <w:tcPr>
            <w:tcW w:w="758"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68328DC6"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3,0</w:t>
            </w:r>
          </w:p>
        </w:tc>
        <w:tc>
          <w:tcPr>
            <w:tcW w:w="707"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675DEE9"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32</w:t>
            </w:r>
          </w:p>
        </w:tc>
      </w:tr>
      <w:tr w:rsidR="00417DDE" w:rsidRPr="00FB38BE" w14:paraId="68A2A97B" w14:textId="77777777" w:rsidTr="0080602B">
        <w:tc>
          <w:tcPr>
            <w:tcW w:w="504"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401939B8"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23.</w:t>
            </w:r>
          </w:p>
        </w:tc>
        <w:tc>
          <w:tcPr>
            <w:tcW w:w="1313"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22C8244F" w14:textId="77777777" w:rsidR="00417DDE" w:rsidRPr="00FB38BE" w:rsidRDefault="00417DDE" w:rsidP="00417DDE">
            <w:pPr>
              <w:jc w:val="center"/>
              <w:rPr>
                <w:rFonts w:eastAsia="Times New Roman" w:cs="Times New Roman"/>
                <w:lang w:val="lv-LV" w:eastAsia="lv-LV"/>
              </w:rPr>
            </w:pPr>
            <w:proofErr w:type="spellStart"/>
            <w:r w:rsidRPr="00FB38BE">
              <w:rPr>
                <w:rFonts w:eastAsia="Times New Roman" w:cs="Times New Roman"/>
                <w:lang w:val="lv-LV" w:eastAsia="lv-LV"/>
              </w:rPr>
              <w:t>Šķetra</w:t>
            </w:r>
            <w:proofErr w:type="spellEnd"/>
          </w:p>
        </w:tc>
        <w:tc>
          <w:tcPr>
            <w:tcW w:w="1717"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325A3B8" w14:textId="77777777" w:rsidR="00417DDE" w:rsidRPr="00FB38BE" w:rsidRDefault="00417DDE" w:rsidP="00417DDE">
            <w:pPr>
              <w:jc w:val="center"/>
              <w:rPr>
                <w:rFonts w:eastAsia="Times New Roman" w:cs="Times New Roman"/>
                <w:i/>
                <w:iCs/>
                <w:lang w:val="lv-LV" w:eastAsia="lv-LV"/>
              </w:rPr>
            </w:pPr>
            <w:proofErr w:type="spellStart"/>
            <w:r w:rsidRPr="00FB38BE">
              <w:rPr>
                <w:rFonts w:eastAsia="Times New Roman" w:cs="Times New Roman"/>
                <w:i/>
                <w:iCs/>
                <w:lang w:val="lv-LV" w:eastAsia="lv-LV"/>
              </w:rPr>
              <w:t>Salix</w:t>
            </w:r>
            <w:proofErr w:type="spellEnd"/>
            <w:r w:rsidRPr="00FB38BE">
              <w:rPr>
                <w:rFonts w:eastAsia="Times New Roman" w:cs="Times New Roman"/>
                <w:i/>
                <w:iCs/>
                <w:lang w:val="lv-LV" w:eastAsia="lv-LV"/>
              </w:rPr>
              <w:t xml:space="preserve"> </w:t>
            </w:r>
            <w:proofErr w:type="spellStart"/>
            <w:r w:rsidRPr="00FB38BE">
              <w:rPr>
                <w:rFonts w:eastAsia="Times New Roman" w:cs="Times New Roman"/>
                <w:i/>
                <w:iCs/>
                <w:lang w:val="lv-LV" w:eastAsia="lv-LV"/>
              </w:rPr>
              <w:t>pentandra</w:t>
            </w:r>
            <w:proofErr w:type="spellEnd"/>
          </w:p>
        </w:tc>
        <w:tc>
          <w:tcPr>
            <w:tcW w:w="758"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606AC74"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1,6</w:t>
            </w:r>
          </w:p>
        </w:tc>
        <w:tc>
          <w:tcPr>
            <w:tcW w:w="707"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4912931D"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22</w:t>
            </w:r>
          </w:p>
        </w:tc>
      </w:tr>
      <w:tr w:rsidR="00417DDE" w:rsidRPr="00FB38BE" w14:paraId="7BE5CDB7" w14:textId="77777777" w:rsidTr="0080602B">
        <w:tc>
          <w:tcPr>
            <w:tcW w:w="504"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434CCDBE"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24.</w:t>
            </w:r>
          </w:p>
        </w:tc>
        <w:tc>
          <w:tcPr>
            <w:tcW w:w="1313"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47DC7BD"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Trauslais vītols</w:t>
            </w:r>
          </w:p>
        </w:tc>
        <w:tc>
          <w:tcPr>
            <w:tcW w:w="1717"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18649613" w14:textId="77777777" w:rsidR="00417DDE" w:rsidRPr="00FB38BE" w:rsidRDefault="00417DDE" w:rsidP="00417DDE">
            <w:pPr>
              <w:jc w:val="center"/>
              <w:rPr>
                <w:rFonts w:eastAsia="Times New Roman" w:cs="Times New Roman"/>
                <w:i/>
                <w:iCs/>
                <w:lang w:val="lv-LV" w:eastAsia="lv-LV"/>
              </w:rPr>
            </w:pPr>
            <w:proofErr w:type="spellStart"/>
            <w:r w:rsidRPr="00FB38BE">
              <w:rPr>
                <w:rFonts w:eastAsia="Times New Roman" w:cs="Times New Roman"/>
                <w:i/>
                <w:iCs/>
                <w:lang w:val="lv-LV" w:eastAsia="lv-LV"/>
              </w:rPr>
              <w:t>Salix</w:t>
            </w:r>
            <w:proofErr w:type="spellEnd"/>
            <w:r w:rsidRPr="00FB38BE">
              <w:rPr>
                <w:rFonts w:eastAsia="Times New Roman" w:cs="Times New Roman"/>
                <w:i/>
                <w:iCs/>
                <w:lang w:val="lv-LV" w:eastAsia="lv-LV"/>
              </w:rPr>
              <w:t xml:space="preserve"> </w:t>
            </w:r>
            <w:proofErr w:type="spellStart"/>
            <w:r w:rsidRPr="00FB38BE">
              <w:rPr>
                <w:rFonts w:eastAsia="Times New Roman" w:cs="Times New Roman"/>
                <w:i/>
                <w:iCs/>
                <w:lang w:val="lv-LV" w:eastAsia="lv-LV"/>
              </w:rPr>
              <w:t>fragilis</w:t>
            </w:r>
            <w:proofErr w:type="spellEnd"/>
          </w:p>
        </w:tc>
        <w:tc>
          <w:tcPr>
            <w:tcW w:w="758"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65DE067B"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4,0</w:t>
            </w:r>
          </w:p>
        </w:tc>
        <w:tc>
          <w:tcPr>
            <w:tcW w:w="707"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11AB83A3"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w:t>
            </w:r>
          </w:p>
        </w:tc>
      </w:tr>
      <w:tr w:rsidR="00417DDE" w:rsidRPr="00FB38BE" w14:paraId="3F4B75F1" w14:textId="77777777" w:rsidTr="0080602B">
        <w:tc>
          <w:tcPr>
            <w:tcW w:w="504"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3A11ECF4"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25.</w:t>
            </w:r>
          </w:p>
        </w:tc>
        <w:tc>
          <w:tcPr>
            <w:tcW w:w="1313"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5CBC0FB3"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Parastais kadiķis</w:t>
            </w:r>
          </w:p>
        </w:tc>
        <w:tc>
          <w:tcPr>
            <w:tcW w:w="1717"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35B335AC" w14:textId="77777777" w:rsidR="00417DDE" w:rsidRPr="00FB38BE" w:rsidRDefault="00417DDE" w:rsidP="00417DDE">
            <w:pPr>
              <w:jc w:val="center"/>
              <w:rPr>
                <w:rFonts w:eastAsia="Times New Roman" w:cs="Times New Roman"/>
                <w:i/>
                <w:iCs/>
                <w:lang w:val="lv-LV" w:eastAsia="lv-LV"/>
              </w:rPr>
            </w:pPr>
            <w:proofErr w:type="spellStart"/>
            <w:r w:rsidRPr="00FB38BE">
              <w:rPr>
                <w:rFonts w:eastAsia="Times New Roman" w:cs="Times New Roman"/>
                <w:i/>
                <w:iCs/>
                <w:lang w:val="lv-LV" w:eastAsia="lv-LV"/>
              </w:rPr>
              <w:t>Juniperus</w:t>
            </w:r>
            <w:proofErr w:type="spellEnd"/>
            <w:r w:rsidRPr="00FB38BE">
              <w:rPr>
                <w:rFonts w:eastAsia="Times New Roman" w:cs="Times New Roman"/>
                <w:i/>
                <w:iCs/>
                <w:lang w:val="lv-LV" w:eastAsia="lv-LV"/>
              </w:rPr>
              <w:t xml:space="preserve"> </w:t>
            </w:r>
            <w:proofErr w:type="spellStart"/>
            <w:r w:rsidRPr="00FB38BE">
              <w:rPr>
                <w:rFonts w:eastAsia="Times New Roman" w:cs="Times New Roman"/>
                <w:i/>
                <w:iCs/>
                <w:lang w:val="lv-LV" w:eastAsia="lv-LV"/>
              </w:rPr>
              <w:t>communis</w:t>
            </w:r>
            <w:proofErr w:type="spellEnd"/>
          </w:p>
        </w:tc>
        <w:tc>
          <w:tcPr>
            <w:tcW w:w="758"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371ED3B0"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0,8</w:t>
            </w:r>
          </w:p>
        </w:tc>
        <w:tc>
          <w:tcPr>
            <w:tcW w:w="707"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34ABD65D"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11</w:t>
            </w:r>
          </w:p>
        </w:tc>
      </w:tr>
      <w:tr w:rsidR="00417DDE" w:rsidRPr="00FB38BE" w14:paraId="72B98B4D" w14:textId="77777777" w:rsidTr="76F722E6">
        <w:trPr>
          <w:trHeight w:val="420"/>
        </w:trPr>
        <w:tc>
          <w:tcPr>
            <w:tcW w:w="0" w:type="auto"/>
            <w:gridSpan w:val="5"/>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4CF87551" w14:textId="77777777" w:rsidR="00417DDE" w:rsidRPr="00FB38BE" w:rsidRDefault="00417DDE" w:rsidP="00417DDE">
            <w:pPr>
              <w:jc w:val="center"/>
              <w:rPr>
                <w:rFonts w:eastAsia="Times New Roman" w:cs="Times New Roman"/>
                <w:b/>
                <w:bCs/>
                <w:lang w:val="lv-LV" w:eastAsia="lv-LV"/>
              </w:rPr>
            </w:pPr>
            <w:r w:rsidRPr="00FB38BE">
              <w:rPr>
                <w:rFonts w:eastAsia="Times New Roman" w:cs="Times New Roman"/>
                <w:b/>
                <w:bCs/>
                <w:lang w:val="lv-LV" w:eastAsia="lv-LV"/>
              </w:rPr>
              <w:t>II. Citzemju sugas</w:t>
            </w:r>
          </w:p>
        </w:tc>
      </w:tr>
      <w:tr w:rsidR="00417DDE" w:rsidRPr="00FB38BE" w14:paraId="07F917A3" w14:textId="77777777" w:rsidTr="0080602B">
        <w:tc>
          <w:tcPr>
            <w:tcW w:w="504"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5321F1DF"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26.</w:t>
            </w:r>
          </w:p>
        </w:tc>
        <w:tc>
          <w:tcPr>
            <w:tcW w:w="1313"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5848DD3D"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Baltais vītols</w:t>
            </w:r>
          </w:p>
        </w:tc>
        <w:tc>
          <w:tcPr>
            <w:tcW w:w="1717"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E5C5635" w14:textId="77777777" w:rsidR="00417DDE" w:rsidRPr="00FB38BE" w:rsidRDefault="00417DDE" w:rsidP="00417DDE">
            <w:pPr>
              <w:jc w:val="center"/>
              <w:rPr>
                <w:rFonts w:eastAsia="Times New Roman" w:cs="Times New Roman"/>
                <w:i/>
                <w:iCs/>
                <w:lang w:val="lv-LV" w:eastAsia="lv-LV"/>
              </w:rPr>
            </w:pPr>
            <w:proofErr w:type="spellStart"/>
            <w:r w:rsidRPr="00FB38BE">
              <w:rPr>
                <w:rFonts w:eastAsia="Times New Roman" w:cs="Times New Roman"/>
                <w:i/>
                <w:iCs/>
                <w:lang w:val="lv-LV" w:eastAsia="lv-LV"/>
              </w:rPr>
              <w:t>Salix</w:t>
            </w:r>
            <w:proofErr w:type="spellEnd"/>
            <w:r w:rsidRPr="00FB38BE">
              <w:rPr>
                <w:rFonts w:eastAsia="Times New Roman" w:cs="Times New Roman"/>
                <w:i/>
                <w:iCs/>
                <w:lang w:val="lv-LV" w:eastAsia="lv-LV"/>
              </w:rPr>
              <w:t xml:space="preserve"> </w:t>
            </w:r>
            <w:proofErr w:type="spellStart"/>
            <w:r w:rsidRPr="00FB38BE">
              <w:rPr>
                <w:rFonts w:eastAsia="Times New Roman" w:cs="Times New Roman"/>
                <w:i/>
                <w:iCs/>
                <w:lang w:val="lv-LV" w:eastAsia="lv-LV"/>
              </w:rPr>
              <w:t>alba</w:t>
            </w:r>
            <w:proofErr w:type="spellEnd"/>
          </w:p>
        </w:tc>
        <w:tc>
          <w:tcPr>
            <w:tcW w:w="758"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3764226B"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4,5</w:t>
            </w:r>
          </w:p>
        </w:tc>
        <w:tc>
          <w:tcPr>
            <w:tcW w:w="707"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178943C2"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20</w:t>
            </w:r>
          </w:p>
        </w:tc>
      </w:tr>
      <w:tr w:rsidR="00417DDE" w:rsidRPr="00FB38BE" w14:paraId="5BB4286A" w14:textId="77777777" w:rsidTr="0080602B">
        <w:tc>
          <w:tcPr>
            <w:tcW w:w="504"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7C74646" w14:textId="59E4A312"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2</w:t>
            </w:r>
            <w:r w:rsidR="0080602B">
              <w:rPr>
                <w:rFonts w:eastAsia="Times New Roman" w:cs="Times New Roman"/>
                <w:lang w:val="lv-LV" w:eastAsia="lv-LV"/>
              </w:rPr>
              <w:t>7</w:t>
            </w:r>
            <w:r w:rsidRPr="00FB38BE">
              <w:rPr>
                <w:rFonts w:eastAsia="Times New Roman" w:cs="Times New Roman"/>
                <w:lang w:val="lv-LV" w:eastAsia="lv-LV"/>
              </w:rPr>
              <w:t>.</w:t>
            </w:r>
          </w:p>
        </w:tc>
        <w:tc>
          <w:tcPr>
            <w:tcW w:w="1313"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2DFAE58"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Balzama baltegle</w:t>
            </w:r>
          </w:p>
        </w:tc>
        <w:tc>
          <w:tcPr>
            <w:tcW w:w="1717"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5A302150" w14:textId="77777777" w:rsidR="00417DDE" w:rsidRPr="00FB38BE" w:rsidRDefault="00417DDE" w:rsidP="00417DDE">
            <w:pPr>
              <w:jc w:val="center"/>
              <w:rPr>
                <w:rFonts w:eastAsia="Times New Roman" w:cs="Times New Roman"/>
                <w:i/>
                <w:iCs/>
                <w:lang w:val="lv-LV" w:eastAsia="lv-LV"/>
              </w:rPr>
            </w:pPr>
            <w:r w:rsidRPr="00FB38BE">
              <w:rPr>
                <w:rFonts w:eastAsia="Times New Roman" w:cs="Times New Roman"/>
                <w:i/>
                <w:iCs/>
                <w:lang w:val="lv-LV" w:eastAsia="lv-LV"/>
              </w:rPr>
              <w:t xml:space="preserve">Abies </w:t>
            </w:r>
            <w:proofErr w:type="spellStart"/>
            <w:r w:rsidRPr="00FB38BE">
              <w:rPr>
                <w:rFonts w:eastAsia="Times New Roman" w:cs="Times New Roman"/>
                <w:i/>
                <w:iCs/>
                <w:lang w:val="lv-LV" w:eastAsia="lv-LV"/>
              </w:rPr>
              <w:t>balsamea</w:t>
            </w:r>
            <w:proofErr w:type="spellEnd"/>
          </w:p>
        </w:tc>
        <w:tc>
          <w:tcPr>
            <w:tcW w:w="758"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37ACE83"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1,5</w:t>
            </w:r>
          </w:p>
        </w:tc>
        <w:tc>
          <w:tcPr>
            <w:tcW w:w="707"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195136E8"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24</w:t>
            </w:r>
          </w:p>
        </w:tc>
      </w:tr>
      <w:tr w:rsidR="00417DDE" w:rsidRPr="00FB38BE" w14:paraId="0F0FAEA7" w14:textId="77777777" w:rsidTr="0080602B">
        <w:tc>
          <w:tcPr>
            <w:tcW w:w="504"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297F44F3" w14:textId="40B40040"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lastRenderedPageBreak/>
              <w:t>2</w:t>
            </w:r>
            <w:r w:rsidR="0080602B">
              <w:rPr>
                <w:rFonts w:eastAsia="Times New Roman" w:cs="Times New Roman"/>
                <w:lang w:val="lv-LV" w:eastAsia="lv-LV"/>
              </w:rPr>
              <w:t>8</w:t>
            </w:r>
            <w:r w:rsidRPr="00FB38BE">
              <w:rPr>
                <w:rFonts w:eastAsia="Times New Roman" w:cs="Times New Roman"/>
                <w:lang w:val="lv-LV" w:eastAsia="lv-LV"/>
              </w:rPr>
              <w:t>.</w:t>
            </w:r>
          </w:p>
        </w:tc>
        <w:tc>
          <w:tcPr>
            <w:tcW w:w="1313"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1284DAF9"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Eiropas baltegle</w:t>
            </w:r>
          </w:p>
        </w:tc>
        <w:tc>
          <w:tcPr>
            <w:tcW w:w="1717"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DD13AE2" w14:textId="77777777" w:rsidR="00417DDE" w:rsidRPr="00FB38BE" w:rsidRDefault="00417DDE" w:rsidP="00417DDE">
            <w:pPr>
              <w:jc w:val="center"/>
              <w:rPr>
                <w:rFonts w:eastAsia="Times New Roman" w:cs="Times New Roman"/>
                <w:i/>
                <w:iCs/>
                <w:lang w:val="lv-LV" w:eastAsia="lv-LV"/>
              </w:rPr>
            </w:pPr>
            <w:r w:rsidRPr="00FB38BE">
              <w:rPr>
                <w:rFonts w:eastAsia="Times New Roman" w:cs="Times New Roman"/>
                <w:i/>
                <w:iCs/>
                <w:lang w:val="lv-LV" w:eastAsia="lv-LV"/>
              </w:rPr>
              <w:t xml:space="preserve">Abies </w:t>
            </w:r>
            <w:proofErr w:type="spellStart"/>
            <w:r w:rsidRPr="00FB38BE">
              <w:rPr>
                <w:rFonts w:eastAsia="Times New Roman" w:cs="Times New Roman"/>
                <w:i/>
                <w:iCs/>
                <w:lang w:val="lv-LV" w:eastAsia="lv-LV"/>
              </w:rPr>
              <w:t>alba</w:t>
            </w:r>
            <w:proofErr w:type="spellEnd"/>
          </w:p>
        </w:tc>
        <w:tc>
          <w:tcPr>
            <w:tcW w:w="758"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2ECC9AF6"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2,7</w:t>
            </w:r>
          </w:p>
        </w:tc>
        <w:tc>
          <w:tcPr>
            <w:tcW w:w="707"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A61A54F"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32</w:t>
            </w:r>
          </w:p>
        </w:tc>
      </w:tr>
      <w:tr w:rsidR="00417DDE" w:rsidRPr="00FB38BE" w14:paraId="7047CF90" w14:textId="77777777" w:rsidTr="0080602B">
        <w:tc>
          <w:tcPr>
            <w:tcW w:w="504"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67AC0652" w14:textId="34EE6DF4" w:rsidR="00417DDE" w:rsidRPr="00FB38BE" w:rsidRDefault="0080602B" w:rsidP="00417DDE">
            <w:pPr>
              <w:jc w:val="center"/>
              <w:rPr>
                <w:rFonts w:eastAsia="Times New Roman" w:cs="Times New Roman"/>
                <w:lang w:val="lv-LV" w:eastAsia="lv-LV"/>
              </w:rPr>
            </w:pPr>
            <w:r>
              <w:rPr>
                <w:rFonts w:eastAsia="Times New Roman" w:cs="Times New Roman"/>
                <w:lang w:val="lv-LV" w:eastAsia="lv-LV"/>
              </w:rPr>
              <w:t>29</w:t>
            </w:r>
            <w:r w:rsidR="00417DDE" w:rsidRPr="00FB38BE">
              <w:rPr>
                <w:rFonts w:eastAsia="Times New Roman" w:cs="Times New Roman"/>
                <w:lang w:val="lv-LV" w:eastAsia="lv-LV"/>
              </w:rPr>
              <w:t>.</w:t>
            </w:r>
          </w:p>
        </w:tc>
        <w:tc>
          <w:tcPr>
            <w:tcW w:w="1313"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4D7B66D5"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 xml:space="preserve">Eiropas </w:t>
            </w:r>
            <w:proofErr w:type="spellStart"/>
            <w:r w:rsidRPr="00FB38BE">
              <w:rPr>
                <w:rFonts w:eastAsia="Times New Roman" w:cs="Times New Roman"/>
                <w:lang w:val="lv-LV" w:eastAsia="lv-LV"/>
              </w:rPr>
              <w:t>ciedrupriede</w:t>
            </w:r>
            <w:proofErr w:type="spellEnd"/>
          </w:p>
        </w:tc>
        <w:tc>
          <w:tcPr>
            <w:tcW w:w="1717"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1224DA90" w14:textId="77777777" w:rsidR="00417DDE" w:rsidRPr="00FB38BE" w:rsidRDefault="00417DDE" w:rsidP="00417DDE">
            <w:pPr>
              <w:jc w:val="center"/>
              <w:rPr>
                <w:rFonts w:eastAsia="Times New Roman" w:cs="Times New Roman"/>
                <w:i/>
                <w:iCs/>
                <w:lang w:val="lv-LV" w:eastAsia="lv-LV"/>
              </w:rPr>
            </w:pPr>
            <w:proofErr w:type="spellStart"/>
            <w:r w:rsidRPr="00FB38BE">
              <w:rPr>
                <w:rFonts w:eastAsia="Times New Roman" w:cs="Times New Roman"/>
                <w:i/>
                <w:iCs/>
                <w:lang w:val="lv-LV" w:eastAsia="lv-LV"/>
              </w:rPr>
              <w:t>Pinus</w:t>
            </w:r>
            <w:proofErr w:type="spellEnd"/>
            <w:r w:rsidRPr="00FB38BE">
              <w:rPr>
                <w:rFonts w:eastAsia="Times New Roman" w:cs="Times New Roman"/>
                <w:i/>
                <w:iCs/>
                <w:lang w:val="lv-LV" w:eastAsia="lv-LV"/>
              </w:rPr>
              <w:t xml:space="preserve"> </w:t>
            </w:r>
            <w:proofErr w:type="spellStart"/>
            <w:r w:rsidRPr="00FB38BE">
              <w:rPr>
                <w:rFonts w:eastAsia="Times New Roman" w:cs="Times New Roman"/>
                <w:i/>
                <w:iCs/>
                <w:lang w:val="lv-LV" w:eastAsia="lv-LV"/>
              </w:rPr>
              <w:t>cembra</w:t>
            </w:r>
            <w:proofErr w:type="spellEnd"/>
          </w:p>
        </w:tc>
        <w:tc>
          <w:tcPr>
            <w:tcW w:w="758"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2AE19058"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1,6</w:t>
            </w:r>
          </w:p>
        </w:tc>
        <w:tc>
          <w:tcPr>
            <w:tcW w:w="707"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2A6B4521"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22</w:t>
            </w:r>
          </w:p>
        </w:tc>
      </w:tr>
      <w:tr w:rsidR="00417DDE" w:rsidRPr="00FB38BE" w14:paraId="1DAFD522" w14:textId="77777777" w:rsidTr="0080602B">
        <w:tc>
          <w:tcPr>
            <w:tcW w:w="504"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DF2B995" w14:textId="3B24EFBA"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3</w:t>
            </w:r>
            <w:r w:rsidR="0080602B">
              <w:rPr>
                <w:rFonts w:eastAsia="Times New Roman" w:cs="Times New Roman"/>
                <w:lang w:val="lv-LV" w:eastAsia="lv-LV"/>
              </w:rPr>
              <w:t>0</w:t>
            </w:r>
            <w:r w:rsidRPr="00FB38BE">
              <w:rPr>
                <w:rFonts w:eastAsia="Times New Roman" w:cs="Times New Roman"/>
                <w:lang w:val="lv-LV" w:eastAsia="lv-LV"/>
              </w:rPr>
              <w:t>.</w:t>
            </w:r>
          </w:p>
        </w:tc>
        <w:tc>
          <w:tcPr>
            <w:tcW w:w="1313"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33C63CC1"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Eiropas lapegle</w:t>
            </w:r>
          </w:p>
        </w:tc>
        <w:tc>
          <w:tcPr>
            <w:tcW w:w="1717"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571597B8" w14:textId="77777777" w:rsidR="00417DDE" w:rsidRPr="00FB38BE" w:rsidRDefault="00417DDE" w:rsidP="00417DDE">
            <w:pPr>
              <w:jc w:val="center"/>
              <w:rPr>
                <w:rFonts w:eastAsia="Times New Roman" w:cs="Times New Roman"/>
                <w:i/>
                <w:iCs/>
                <w:lang w:val="lv-LV" w:eastAsia="lv-LV"/>
              </w:rPr>
            </w:pPr>
            <w:proofErr w:type="spellStart"/>
            <w:r w:rsidRPr="00FB38BE">
              <w:rPr>
                <w:rFonts w:eastAsia="Times New Roman" w:cs="Times New Roman"/>
                <w:i/>
                <w:iCs/>
                <w:lang w:val="lv-LV" w:eastAsia="lv-LV"/>
              </w:rPr>
              <w:t>Larix</w:t>
            </w:r>
            <w:proofErr w:type="spellEnd"/>
            <w:r w:rsidRPr="00FB38BE">
              <w:rPr>
                <w:rFonts w:eastAsia="Times New Roman" w:cs="Times New Roman"/>
                <w:i/>
                <w:iCs/>
                <w:lang w:val="lv-LV" w:eastAsia="lv-LV"/>
              </w:rPr>
              <w:t xml:space="preserve"> </w:t>
            </w:r>
            <w:proofErr w:type="spellStart"/>
            <w:r w:rsidRPr="00FB38BE">
              <w:rPr>
                <w:rFonts w:eastAsia="Times New Roman" w:cs="Times New Roman"/>
                <w:i/>
                <w:iCs/>
                <w:lang w:val="lv-LV" w:eastAsia="lv-LV"/>
              </w:rPr>
              <w:t>decidua</w:t>
            </w:r>
            <w:proofErr w:type="spellEnd"/>
          </w:p>
        </w:tc>
        <w:tc>
          <w:tcPr>
            <w:tcW w:w="758"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26A655A"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3,2</w:t>
            </w:r>
          </w:p>
        </w:tc>
        <w:tc>
          <w:tcPr>
            <w:tcW w:w="707"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6BF2308"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39</w:t>
            </w:r>
          </w:p>
        </w:tc>
      </w:tr>
      <w:tr w:rsidR="00417DDE" w:rsidRPr="00FB38BE" w14:paraId="21161CCA" w14:textId="77777777" w:rsidTr="0080602B">
        <w:tc>
          <w:tcPr>
            <w:tcW w:w="504"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D902A20" w14:textId="07CDE0F8"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3</w:t>
            </w:r>
            <w:r w:rsidR="0080602B">
              <w:rPr>
                <w:rFonts w:eastAsia="Times New Roman" w:cs="Times New Roman"/>
                <w:lang w:val="lv-LV" w:eastAsia="lv-LV"/>
              </w:rPr>
              <w:t>1</w:t>
            </w:r>
            <w:r w:rsidRPr="00FB38BE">
              <w:rPr>
                <w:rFonts w:eastAsia="Times New Roman" w:cs="Times New Roman"/>
                <w:lang w:val="lv-LV" w:eastAsia="lv-LV"/>
              </w:rPr>
              <w:t>.</w:t>
            </w:r>
          </w:p>
        </w:tc>
        <w:tc>
          <w:tcPr>
            <w:tcW w:w="1313"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1EAD1758"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Holandes liepa</w:t>
            </w:r>
          </w:p>
        </w:tc>
        <w:tc>
          <w:tcPr>
            <w:tcW w:w="1717"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1655F69"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i/>
                <w:iCs/>
                <w:lang w:val="lv-LV" w:eastAsia="lv-LV"/>
              </w:rPr>
              <w:t>Tilia</w:t>
            </w:r>
            <w:r w:rsidRPr="00FB38BE">
              <w:rPr>
                <w:rFonts w:eastAsia="Times New Roman" w:cs="Times New Roman"/>
                <w:lang w:val="lv-LV" w:eastAsia="lv-LV"/>
              </w:rPr>
              <w:t> </w:t>
            </w:r>
            <w:r w:rsidRPr="00FB38BE">
              <w:rPr>
                <w:rFonts w:eastAsia="Times New Roman" w:cs="Times New Roman"/>
                <w:i/>
                <w:iCs/>
                <w:lang w:val="lv-LV" w:eastAsia="lv-LV"/>
              </w:rPr>
              <w:t>x</w:t>
            </w:r>
            <w:r w:rsidRPr="00FB38BE">
              <w:rPr>
                <w:rFonts w:eastAsia="Times New Roman" w:cs="Times New Roman"/>
                <w:lang w:val="lv-LV" w:eastAsia="lv-LV"/>
              </w:rPr>
              <w:t> </w:t>
            </w:r>
            <w:proofErr w:type="spellStart"/>
            <w:r w:rsidRPr="00FB38BE">
              <w:rPr>
                <w:rFonts w:eastAsia="Times New Roman" w:cs="Times New Roman"/>
                <w:i/>
                <w:iCs/>
                <w:lang w:val="lv-LV" w:eastAsia="lv-LV"/>
              </w:rPr>
              <w:t>europaea</w:t>
            </w:r>
            <w:proofErr w:type="spellEnd"/>
          </w:p>
        </w:tc>
        <w:tc>
          <w:tcPr>
            <w:tcW w:w="758"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590A342E"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2,8</w:t>
            </w:r>
          </w:p>
        </w:tc>
        <w:tc>
          <w:tcPr>
            <w:tcW w:w="707"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780BE6C"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26</w:t>
            </w:r>
          </w:p>
        </w:tc>
      </w:tr>
      <w:tr w:rsidR="00417DDE" w:rsidRPr="00FB38BE" w14:paraId="37FE7040" w14:textId="77777777" w:rsidTr="0080602B">
        <w:tc>
          <w:tcPr>
            <w:tcW w:w="504"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12474413" w14:textId="2351ED5C" w:rsidR="00417DDE" w:rsidRPr="00FB38BE" w:rsidRDefault="0080602B" w:rsidP="00417DDE">
            <w:pPr>
              <w:jc w:val="center"/>
              <w:rPr>
                <w:rFonts w:eastAsia="Times New Roman" w:cs="Times New Roman"/>
                <w:lang w:val="lv-LV" w:eastAsia="lv-LV"/>
              </w:rPr>
            </w:pPr>
            <w:r>
              <w:rPr>
                <w:rFonts w:eastAsia="Times New Roman" w:cs="Times New Roman"/>
                <w:lang w:val="lv-LV" w:eastAsia="lv-LV"/>
              </w:rPr>
              <w:t>32</w:t>
            </w:r>
            <w:r w:rsidR="00417DDE" w:rsidRPr="00FB38BE">
              <w:rPr>
                <w:rFonts w:eastAsia="Times New Roman" w:cs="Times New Roman"/>
                <w:lang w:val="lv-LV" w:eastAsia="lv-LV"/>
              </w:rPr>
              <w:t>.</w:t>
            </w:r>
          </w:p>
        </w:tc>
        <w:tc>
          <w:tcPr>
            <w:tcW w:w="1313"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530B501D" w14:textId="77777777" w:rsidR="00417DDE" w:rsidRPr="00FB38BE" w:rsidRDefault="00417DDE" w:rsidP="00417DDE">
            <w:pPr>
              <w:jc w:val="center"/>
              <w:rPr>
                <w:rFonts w:eastAsia="Times New Roman" w:cs="Times New Roman"/>
                <w:lang w:val="lv-LV" w:eastAsia="lv-LV"/>
              </w:rPr>
            </w:pPr>
            <w:proofErr w:type="spellStart"/>
            <w:r w:rsidRPr="00FB38BE">
              <w:rPr>
                <w:rFonts w:eastAsia="Times New Roman" w:cs="Times New Roman"/>
                <w:lang w:val="lv-LV" w:eastAsia="lv-LV"/>
              </w:rPr>
              <w:t>Lēdebūra</w:t>
            </w:r>
            <w:proofErr w:type="spellEnd"/>
            <w:r w:rsidRPr="00FB38BE">
              <w:rPr>
                <w:rFonts w:eastAsia="Times New Roman" w:cs="Times New Roman"/>
                <w:lang w:val="lv-LV" w:eastAsia="lv-LV"/>
              </w:rPr>
              <w:t xml:space="preserve"> lapegle</w:t>
            </w:r>
          </w:p>
        </w:tc>
        <w:tc>
          <w:tcPr>
            <w:tcW w:w="1717"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40D3FC0" w14:textId="77777777" w:rsidR="00417DDE" w:rsidRPr="00FB38BE" w:rsidRDefault="00417DDE" w:rsidP="00417DDE">
            <w:pPr>
              <w:jc w:val="center"/>
              <w:rPr>
                <w:rFonts w:eastAsia="Times New Roman" w:cs="Times New Roman"/>
                <w:i/>
                <w:iCs/>
                <w:lang w:val="lv-LV" w:eastAsia="lv-LV"/>
              </w:rPr>
            </w:pPr>
            <w:proofErr w:type="spellStart"/>
            <w:r w:rsidRPr="00FB38BE">
              <w:rPr>
                <w:rFonts w:eastAsia="Times New Roman" w:cs="Times New Roman"/>
                <w:i/>
                <w:iCs/>
                <w:lang w:val="lv-LV" w:eastAsia="lv-LV"/>
              </w:rPr>
              <w:t>Larix</w:t>
            </w:r>
            <w:proofErr w:type="spellEnd"/>
            <w:r w:rsidRPr="00FB38BE">
              <w:rPr>
                <w:rFonts w:eastAsia="Times New Roman" w:cs="Times New Roman"/>
                <w:i/>
                <w:iCs/>
                <w:lang w:val="lv-LV" w:eastAsia="lv-LV"/>
              </w:rPr>
              <w:t xml:space="preserve"> </w:t>
            </w:r>
            <w:proofErr w:type="spellStart"/>
            <w:r w:rsidRPr="00FB38BE">
              <w:rPr>
                <w:rFonts w:eastAsia="Times New Roman" w:cs="Times New Roman"/>
                <w:i/>
                <w:iCs/>
                <w:lang w:val="lv-LV" w:eastAsia="lv-LV"/>
              </w:rPr>
              <w:t>ledebourii</w:t>
            </w:r>
            <w:proofErr w:type="spellEnd"/>
          </w:p>
        </w:tc>
        <w:tc>
          <w:tcPr>
            <w:tcW w:w="758"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3B539313"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3,0</w:t>
            </w:r>
          </w:p>
        </w:tc>
        <w:tc>
          <w:tcPr>
            <w:tcW w:w="707"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103E1027"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34</w:t>
            </w:r>
          </w:p>
        </w:tc>
      </w:tr>
      <w:tr w:rsidR="00417DDE" w:rsidRPr="00FB38BE" w14:paraId="1E293594" w14:textId="77777777" w:rsidTr="0080602B">
        <w:tc>
          <w:tcPr>
            <w:tcW w:w="504"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3725170D" w14:textId="6CE15458"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3</w:t>
            </w:r>
            <w:r w:rsidR="0080602B">
              <w:rPr>
                <w:rFonts w:eastAsia="Times New Roman" w:cs="Times New Roman"/>
                <w:lang w:val="lv-LV" w:eastAsia="lv-LV"/>
              </w:rPr>
              <w:t>3</w:t>
            </w:r>
            <w:r w:rsidRPr="00FB38BE">
              <w:rPr>
                <w:rFonts w:eastAsia="Times New Roman" w:cs="Times New Roman"/>
                <w:lang w:val="lv-LV" w:eastAsia="lv-LV"/>
              </w:rPr>
              <w:t>.</w:t>
            </w:r>
          </w:p>
        </w:tc>
        <w:tc>
          <w:tcPr>
            <w:tcW w:w="1313"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24F2125C"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Krimas liepa</w:t>
            </w:r>
          </w:p>
        </w:tc>
        <w:tc>
          <w:tcPr>
            <w:tcW w:w="1717"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5B71595"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i/>
                <w:iCs/>
                <w:lang w:val="lv-LV" w:eastAsia="lv-LV"/>
              </w:rPr>
              <w:t>Tilia</w:t>
            </w:r>
            <w:r w:rsidRPr="00FB38BE">
              <w:rPr>
                <w:rFonts w:eastAsia="Times New Roman" w:cs="Times New Roman"/>
                <w:lang w:val="lv-LV" w:eastAsia="lv-LV"/>
              </w:rPr>
              <w:t> </w:t>
            </w:r>
            <w:r w:rsidRPr="00FB38BE">
              <w:rPr>
                <w:rFonts w:eastAsia="Times New Roman" w:cs="Times New Roman"/>
                <w:i/>
                <w:iCs/>
                <w:lang w:val="lv-LV" w:eastAsia="lv-LV"/>
              </w:rPr>
              <w:t>x</w:t>
            </w:r>
            <w:r w:rsidRPr="00FB38BE">
              <w:rPr>
                <w:rFonts w:eastAsia="Times New Roman" w:cs="Times New Roman"/>
                <w:lang w:val="lv-LV" w:eastAsia="lv-LV"/>
              </w:rPr>
              <w:t> </w:t>
            </w:r>
            <w:proofErr w:type="spellStart"/>
            <w:r w:rsidRPr="00FB38BE">
              <w:rPr>
                <w:rFonts w:eastAsia="Times New Roman" w:cs="Times New Roman"/>
                <w:i/>
                <w:iCs/>
                <w:lang w:val="lv-LV" w:eastAsia="lv-LV"/>
              </w:rPr>
              <w:t>euchlora</w:t>
            </w:r>
            <w:proofErr w:type="spellEnd"/>
          </w:p>
        </w:tc>
        <w:tc>
          <w:tcPr>
            <w:tcW w:w="758"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BC3DDE2"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1,9</w:t>
            </w:r>
          </w:p>
        </w:tc>
        <w:tc>
          <w:tcPr>
            <w:tcW w:w="707"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423D82D"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20</w:t>
            </w:r>
          </w:p>
        </w:tc>
      </w:tr>
      <w:tr w:rsidR="00417DDE" w:rsidRPr="00FB38BE" w14:paraId="1E2BAFD3" w14:textId="77777777" w:rsidTr="0080602B">
        <w:tc>
          <w:tcPr>
            <w:tcW w:w="504"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2DF932BA" w14:textId="56BA9AF1"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3</w:t>
            </w:r>
            <w:r w:rsidR="0080602B">
              <w:rPr>
                <w:rFonts w:eastAsia="Times New Roman" w:cs="Times New Roman"/>
                <w:lang w:val="lv-LV" w:eastAsia="lv-LV"/>
              </w:rPr>
              <w:t>4</w:t>
            </w:r>
            <w:r w:rsidRPr="00FB38BE">
              <w:rPr>
                <w:rFonts w:eastAsia="Times New Roman" w:cs="Times New Roman"/>
                <w:lang w:val="lv-LV" w:eastAsia="lv-LV"/>
              </w:rPr>
              <w:t>.</w:t>
            </w:r>
          </w:p>
        </w:tc>
        <w:tc>
          <w:tcPr>
            <w:tcW w:w="1313"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4C1BD9BE"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Lauku kļava</w:t>
            </w:r>
          </w:p>
        </w:tc>
        <w:tc>
          <w:tcPr>
            <w:tcW w:w="1717"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637D357F" w14:textId="77777777" w:rsidR="00417DDE" w:rsidRPr="00FB38BE" w:rsidRDefault="00417DDE" w:rsidP="00417DDE">
            <w:pPr>
              <w:jc w:val="center"/>
              <w:rPr>
                <w:rFonts w:eastAsia="Times New Roman" w:cs="Times New Roman"/>
                <w:i/>
                <w:iCs/>
                <w:lang w:val="lv-LV" w:eastAsia="lv-LV"/>
              </w:rPr>
            </w:pPr>
            <w:r w:rsidRPr="00FB38BE">
              <w:rPr>
                <w:rFonts w:eastAsia="Times New Roman" w:cs="Times New Roman"/>
                <w:i/>
                <w:iCs/>
                <w:lang w:val="lv-LV" w:eastAsia="lv-LV"/>
              </w:rPr>
              <w:t xml:space="preserve">Acer </w:t>
            </w:r>
            <w:proofErr w:type="spellStart"/>
            <w:r w:rsidRPr="00FB38BE">
              <w:rPr>
                <w:rFonts w:eastAsia="Times New Roman" w:cs="Times New Roman"/>
                <w:i/>
                <w:iCs/>
                <w:lang w:val="lv-LV" w:eastAsia="lv-LV"/>
              </w:rPr>
              <w:t>campestre</w:t>
            </w:r>
            <w:proofErr w:type="spellEnd"/>
          </w:p>
        </w:tc>
        <w:tc>
          <w:tcPr>
            <w:tcW w:w="758"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557A436B"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1,5</w:t>
            </w:r>
          </w:p>
        </w:tc>
        <w:tc>
          <w:tcPr>
            <w:tcW w:w="707"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4E794A7E"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18</w:t>
            </w:r>
          </w:p>
        </w:tc>
      </w:tr>
      <w:tr w:rsidR="00417DDE" w:rsidRPr="00FB38BE" w14:paraId="6168621C" w14:textId="77777777" w:rsidTr="0080602B">
        <w:tc>
          <w:tcPr>
            <w:tcW w:w="504"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D04E249" w14:textId="01DB9D7B"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3</w:t>
            </w:r>
            <w:r w:rsidR="0080602B">
              <w:rPr>
                <w:rFonts w:eastAsia="Times New Roman" w:cs="Times New Roman"/>
                <w:lang w:val="lv-LV" w:eastAsia="lv-LV"/>
              </w:rPr>
              <w:t>5</w:t>
            </w:r>
            <w:r w:rsidRPr="00FB38BE">
              <w:rPr>
                <w:rFonts w:eastAsia="Times New Roman" w:cs="Times New Roman"/>
                <w:lang w:val="lv-LV" w:eastAsia="lv-LV"/>
              </w:rPr>
              <w:t>.</w:t>
            </w:r>
          </w:p>
        </w:tc>
        <w:tc>
          <w:tcPr>
            <w:tcW w:w="1313"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F69B994"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Mandžūrijas riekstkoks</w:t>
            </w:r>
          </w:p>
        </w:tc>
        <w:tc>
          <w:tcPr>
            <w:tcW w:w="1717"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660118F0" w14:textId="77777777" w:rsidR="00417DDE" w:rsidRPr="00FB38BE" w:rsidRDefault="00417DDE" w:rsidP="00417DDE">
            <w:pPr>
              <w:jc w:val="center"/>
              <w:rPr>
                <w:rFonts w:eastAsia="Times New Roman" w:cs="Times New Roman"/>
                <w:i/>
                <w:iCs/>
                <w:lang w:val="lv-LV" w:eastAsia="lv-LV"/>
              </w:rPr>
            </w:pPr>
            <w:proofErr w:type="spellStart"/>
            <w:r w:rsidRPr="00FB38BE">
              <w:rPr>
                <w:rFonts w:eastAsia="Times New Roman" w:cs="Times New Roman"/>
                <w:i/>
                <w:iCs/>
                <w:lang w:val="lv-LV" w:eastAsia="lv-LV"/>
              </w:rPr>
              <w:t>Juglans</w:t>
            </w:r>
            <w:proofErr w:type="spellEnd"/>
            <w:r w:rsidRPr="00FB38BE">
              <w:rPr>
                <w:rFonts w:eastAsia="Times New Roman" w:cs="Times New Roman"/>
                <w:i/>
                <w:iCs/>
                <w:lang w:val="lv-LV" w:eastAsia="lv-LV"/>
              </w:rPr>
              <w:t xml:space="preserve"> </w:t>
            </w:r>
            <w:proofErr w:type="spellStart"/>
            <w:r w:rsidRPr="00FB38BE">
              <w:rPr>
                <w:rFonts w:eastAsia="Times New Roman" w:cs="Times New Roman"/>
                <w:i/>
                <w:iCs/>
                <w:lang w:val="lv-LV" w:eastAsia="lv-LV"/>
              </w:rPr>
              <w:t>mandshurica</w:t>
            </w:r>
            <w:proofErr w:type="spellEnd"/>
          </w:p>
        </w:tc>
        <w:tc>
          <w:tcPr>
            <w:tcW w:w="758"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5326958A"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1,6</w:t>
            </w:r>
          </w:p>
        </w:tc>
        <w:tc>
          <w:tcPr>
            <w:tcW w:w="707"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A43AD9F"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18</w:t>
            </w:r>
          </w:p>
        </w:tc>
      </w:tr>
      <w:tr w:rsidR="00417DDE" w:rsidRPr="00FB38BE" w14:paraId="24866279" w14:textId="77777777" w:rsidTr="0080602B">
        <w:tc>
          <w:tcPr>
            <w:tcW w:w="504"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C88B298" w14:textId="4DFC8A22"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3</w:t>
            </w:r>
            <w:r w:rsidR="0080602B">
              <w:rPr>
                <w:rFonts w:eastAsia="Times New Roman" w:cs="Times New Roman"/>
                <w:lang w:val="lv-LV" w:eastAsia="lv-LV"/>
              </w:rPr>
              <w:t>6</w:t>
            </w:r>
            <w:r w:rsidRPr="00FB38BE">
              <w:rPr>
                <w:rFonts w:eastAsia="Times New Roman" w:cs="Times New Roman"/>
                <w:lang w:val="lv-LV" w:eastAsia="lv-LV"/>
              </w:rPr>
              <w:t>.</w:t>
            </w:r>
          </w:p>
        </w:tc>
        <w:tc>
          <w:tcPr>
            <w:tcW w:w="1313"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23387D09"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Melnā priede</w:t>
            </w:r>
          </w:p>
        </w:tc>
        <w:tc>
          <w:tcPr>
            <w:tcW w:w="1717"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49219A03" w14:textId="77777777" w:rsidR="00417DDE" w:rsidRPr="00FB38BE" w:rsidRDefault="00417DDE" w:rsidP="00417DDE">
            <w:pPr>
              <w:jc w:val="center"/>
              <w:rPr>
                <w:rFonts w:eastAsia="Times New Roman" w:cs="Times New Roman"/>
                <w:i/>
                <w:iCs/>
                <w:lang w:val="lv-LV" w:eastAsia="lv-LV"/>
              </w:rPr>
            </w:pPr>
            <w:proofErr w:type="spellStart"/>
            <w:r w:rsidRPr="00FB38BE">
              <w:rPr>
                <w:rFonts w:eastAsia="Times New Roman" w:cs="Times New Roman"/>
                <w:i/>
                <w:iCs/>
                <w:lang w:val="lv-LV" w:eastAsia="lv-LV"/>
              </w:rPr>
              <w:t>Pinus</w:t>
            </w:r>
            <w:proofErr w:type="spellEnd"/>
            <w:r w:rsidRPr="00FB38BE">
              <w:rPr>
                <w:rFonts w:eastAsia="Times New Roman" w:cs="Times New Roman"/>
                <w:i/>
                <w:iCs/>
                <w:lang w:val="lv-LV" w:eastAsia="lv-LV"/>
              </w:rPr>
              <w:t xml:space="preserve"> </w:t>
            </w:r>
            <w:proofErr w:type="spellStart"/>
            <w:r w:rsidRPr="00FB38BE">
              <w:rPr>
                <w:rFonts w:eastAsia="Times New Roman" w:cs="Times New Roman"/>
                <w:i/>
                <w:iCs/>
                <w:lang w:val="lv-LV" w:eastAsia="lv-LV"/>
              </w:rPr>
              <w:t>nigra</w:t>
            </w:r>
            <w:proofErr w:type="spellEnd"/>
          </w:p>
        </w:tc>
        <w:tc>
          <w:tcPr>
            <w:tcW w:w="758"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291E3377"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1,9</w:t>
            </w:r>
          </w:p>
        </w:tc>
        <w:tc>
          <w:tcPr>
            <w:tcW w:w="707"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6A935EC"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23</w:t>
            </w:r>
          </w:p>
        </w:tc>
      </w:tr>
      <w:tr w:rsidR="00417DDE" w:rsidRPr="00FB38BE" w14:paraId="7261D109" w14:textId="77777777" w:rsidTr="0080602B">
        <w:tc>
          <w:tcPr>
            <w:tcW w:w="504"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527C7739" w14:textId="3BC6C375"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3</w:t>
            </w:r>
            <w:r w:rsidR="0080602B">
              <w:rPr>
                <w:rFonts w:eastAsia="Times New Roman" w:cs="Times New Roman"/>
                <w:lang w:val="lv-LV" w:eastAsia="lv-LV"/>
              </w:rPr>
              <w:t>7</w:t>
            </w:r>
            <w:r w:rsidRPr="00FB38BE">
              <w:rPr>
                <w:rFonts w:eastAsia="Times New Roman" w:cs="Times New Roman"/>
                <w:lang w:val="lv-LV" w:eastAsia="lv-LV"/>
              </w:rPr>
              <w:t>.</w:t>
            </w:r>
          </w:p>
        </w:tc>
        <w:tc>
          <w:tcPr>
            <w:tcW w:w="1313"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BF6B98D" w14:textId="77777777" w:rsidR="00417DDE" w:rsidRPr="00FB38BE" w:rsidRDefault="00417DDE" w:rsidP="00417DDE">
            <w:pPr>
              <w:jc w:val="center"/>
              <w:rPr>
                <w:rFonts w:eastAsia="Times New Roman" w:cs="Times New Roman"/>
                <w:lang w:val="lv-LV" w:eastAsia="lv-LV"/>
              </w:rPr>
            </w:pPr>
            <w:proofErr w:type="spellStart"/>
            <w:r w:rsidRPr="00FB38BE">
              <w:rPr>
                <w:rFonts w:eastAsia="Times New Roman" w:cs="Times New Roman"/>
                <w:lang w:val="lv-LV" w:eastAsia="lv-LV"/>
              </w:rPr>
              <w:t>Menzīsa</w:t>
            </w:r>
            <w:proofErr w:type="spellEnd"/>
            <w:r w:rsidRPr="00FB38BE">
              <w:rPr>
                <w:rFonts w:eastAsia="Times New Roman" w:cs="Times New Roman"/>
                <w:lang w:val="lv-LV" w:eastAsia="lv-LV"/>
              </w:rPr>
              <w:t xml:space="preserve"> duglāzija</w:t>
            </w:r>
          </w:p>
        </w:tc>
        <w:tc>
          <w:tcPr>
            <w:tcW w:w="1717"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133902A8" w14:textId="77777777" w:rsidR="00417DDE" w:rsidRPr="00FB38BE" w:rsidRDefault="00417DDE" w:rsidP="00417DDE">
            <w:pPr>
              <w:jc w:val="center"/>
              <w:rPr>
                <w:rFonts w:eastAsia="Times New Roman" w:cs="Times New Roman"/>
                <w:i/>
                <w:iCs/>
                <w:lang w:val="lv-LV" w:eastAsia="lv-LV"/>
              </w:rPr>
            </w:pPr>
            <w:proofErr w:type="spellStart"/>
            <w:r w:rsidRPr="00FB38BE">
              <w:rPr>
                <w:rFonts w:eastAsia="Times New Roman" w:cs="Times New Roman"/>
                <w:i/>
                <w:iCs/>
                <w:lang w:val="lv-LV" w:eastAsia="lv-LV"/>
              </w:rPr>
              <w:t>Pseudotsuga</w:t>
            </w:r>
            <w:proofErr w:type="spellEnd"/>
            <w:r w:rsidRPr="00FB38BE">
              <w:rPr>
                <w:rFonts w:eastAsia="Times New Roman" w:cs="Times New Roman"/>
                <w:i/>
                <w:iCs/>
                <w:lang w:val="lv-LV" w:eastAsia="lv-LV"/>
              </w:rPr>
              <w:t xml:space="preserve"> </w:t>
            </w:r>
            <w:proofErr w:type="spellStart"/>
            <w:r w:rsidRPr="00FB38BE">
              <w:rPr>
                <w:rFonts w:eastAsia="Times New Roman" w:cs="Times New Roman"/>
                <w:i/>
                <w:iCs/>
                <w:lang w:val="lv-LV" w:eastAsia="lv-LV"/>
              </w:rPr>
              <w:t>menziesii</w:t>
            </w:r>
            <w:proofErr w:type="spellEnd"/>
          </w:p>
        </w:tc>
        <w:tc>
          <w:tcPr>
            <w:tcW w:w="758"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D27B5DC"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2,4</w:t>
            </w:r>
          </w:p>
        </w:tc>
        <w:tc>
          <w:tcPr>
            <w:tcW w:w="707"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47786FB2"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30</w:t>
            </w:r>
          </w:p>
        </w:tc>
      </w:tr>
      <w:tr w:rsidR="00417DDE" w:rsidRPr="00FB38BE" w14:paraId="584EE7F8" w14:textId="77777777" w:rsidTr="0080602B">
        <w:tc>
          <w:tcPr>
            <w:tcW w:w="504"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2D9D2A27" w14:textId="15043447" w:rsidR="00417DDE" w:rsidRPr="00FB38BE" w:rsidRDefault="0080602B" w:rsidP="00417DDE">
            <w:pPr>
              <w:jc w:val="center"/>
              <w:rPr>
                <w:rFonts w:eastAsia="Times New Roman" w:cs="Times New Roman"/>
                <w:lang w:val="lv-LV" w:eastAsia="lv-LV"/>
              </w:rPr>
            </w:pPr>
            <w:r>
              <w:rPr>
                <w:rFonts w:eastAsia="Times New Roman" w:cs="Times New Roman"/>
                <w:lang w:val="lv-LV" w:eastAsia="lv-LV"/>
              </w:rPr>
              <w:t>38</w:t>
            </w:r>
            <w:r w:rsidR="00417DDE" w:rsidRPr="00FB38BE">
              <w:rPr>
                <w:rFonts w:eastAsia="Times New Roman" w:cs="Times New Roman"/>
                <w:lang w:val="lv-LV" w:eastAsia="lv-LV"/>
              </w:rPr>
              <w:t>.</w:t>
            </w:r>
          </w:p>
        </w:tc>
        <w:tc>
          <w:tcPr>
            <w:tcW w:w="1313"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166D298"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Papele</w:t>
            </w:r>
          </w:p>
        </w:tc>
        <w:tc>
          <w:tcPr>
            <w:tcW w:w="1717"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60A9BC13" w14:textId="77777777" w:rsidR="00417DDE" w:rsidRPr="00FB38BE" w:rsidRDefault="00417DDE" w:rsidP="00417DDE">
            <w:pPr>
              <w:jc w:val="center"/>
              <w:rPr>
                <w:rFonts w:eastAsia="Times New Roman" w:cs="Times New Roman"/>
                <w:lang w:val="lv-LV" w:eastAsia="lv-LV"/>
              </w:rPr>
            </w:pPr>
            <w:proofErr w:type="spellStart"/>
            <w:r w:rsidRPr="00FB38BE">
              <w:rPr>
                <w:rFonts w:eastAsia="Times New Roman" w:cs="Times New Roman"/>
                <w:i/>
                <w:iCs/>
                <w:lang w:val="lv-LV" w:eastAsia="lv-LV"/>
              </w:rPr>
              <w:t>Populus</w:t>
            </w:r>
            <w:proofErr w:type="spellEnd"/>
            <w:r w:rsidRPr="00FB38BE">
              <w:rPr>
                <w:rFonts w:eastAsia="Times New Roman" w:cs="Times New Roman"/>
                <w:lang w:val="lv-LV" w:eastAsia="lv-LV"/>
              </w:rPr>
              <w:t> </w:t>
            </w:r>
            <w:proofErr w:type="spellStart"/>
            <w:r w:rsidRPr="00FB38BE">
              <w:rPr>
                <w:rFonts w:eastAsia="Times New Roman" w:cs="Times New Roman"/>
                <w:lang w:val="lv-LV" w:eastAsia="lv-LV"/>
              </w:rPr>
              <w:t>spp</w:t>
            </w:r>
            <w:proofErr w:type="spellEnd"/>
            <w:r w:rsidRPr="00FB38BE">
              <w:rPr>
                <w:rFonts w:eastAsia="Times New Roman" w:cs="Times New Roman"/>
                <w:lang w:val="lv-LV" w:eastAsia="lv-LV"/>
              </w:rPr>
              <w:t>.</w:t>
            </w:r>
          </w:p>
        </w:tc>
        <w:tc>
          <w:tcPr>
            <w:tcW w:w="758"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6AA12135"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5,0</w:t>
            </w:r>
          </w:p>
        </w:tc>
        <w:tc>
          <w:tcPr>
            <w:tcW w:w="707"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4283E0AB"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35</w:t>
            </w:r>
          </w:p>
        </w:tc>
      </w:tr>
      <w:tr w:rsidR="00417DDE" w:rsidRPr="00FB38BE" w14:paraId="09948E28" w14:textId="77777777" w:rsidTr="0080602B">
        <w:tc>
          <w:tcPr>
            <w:tcW w:w="504"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66260BDA" w14:textId="57267FC8" w:rsidR="00417DDE" w:rsidRPr="00FB38BE" w:rsidRDefault="0080602B" w:rsidP="00417DDE">
            <w:pPr>
              <w:jc w:val="center"/>
              <w:rPr>
                <w:rFonts w:eastAsia="Times New Roman" w:cs="Times New Roman"/>
                <w:lang w:val="lv-LV" w:eastAsia="lv-LV"/>
              </w:rPr>
            </w:pPr>
            <w:r>
              <w:rPr>
                <w:rFonts w:eastAsia="Times New Roman" w:cs="Times New Roman"/>
                <w:lang w:val="lv-LV" w:eastAsia="lv-LV"/>
              </w:rPr>
              <w:t>39</w:t>
            </w:r>
            <w:r w:rsidR="00417DDE" w:rsidRPr="00FB38BE">
              <w:rPr>
                <w:rFonts w:eastAsia="Times New Roman" w:cs="Times New Roman"/>
                <w:lang w:val="lv-LV" w:eastAsia="lv-LV"/>
              </w:rPr>
              <w:t>.</w:t>
            </w:r>
          </w:p>
        </w:tc>
        <w:tc>
          <w:tcPr>
            <w:tcW w:w="1313"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5CA1A693"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Parastā zirgkastaņa</w:t>
            </w:r>
          </w:p>
        </w:tc>
        <w:tc>
          <w:tcPr>
            <w:tcW w:w="1717"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40804353" w14:textId="77777777" w:rsidR="00417DDE" w:rsidRPr="00FB38BE" w:rsidRDefault="00417DDE" w:rsidP="00417DDE">
            <w:pPr>
              <w:jc w:val="center"/>
              <w:rPr>
                <w:rFonts w:eastAsia="Times New Roman" w:cs="Times New Roman"/>
                <w:i/>
                <w:iCs/>
                <w:lang w:val="lv-LV" w:eastAsia="lv-LV"/>
              </w:rPr>
            </w:pPr>
            <w:proofErr w:type="spellStart"/>
            <w:r w:rsidRPr="00FB38BE">
              <w:rPr>
                <w:rFonts w:eastAsia="Times New Roman" w:cs="Times New Roman"/>
                <w:i/>
                <w:iCs/>
                <w:lang w:val="lv-LV" w:eastAsia="lv-LV"/>
              </w:rPr>
              <w:t>Aesculus</w:t>
            </w:r>
            <w:proofErr w:type="spellEnd"/>
            <w:r w:rsidRPr="00FB38BE">
              <w:rPr>
                <w:rFonts w:eastAsia="Times New Roman" w:cs="Times New Roman"/>
                <w:i/>
                <w:iCs/>
                <w:lang w:val="lv-LV" w:eastAsia="lv-LV"/>
              </w:rPr>
              <w:t xml:space="preserve"> </w:t>
            </w:r>
            <w:proofErr w:type="spellStart"/>
            <w:r w:rsidRPr="00FB38BE">
              <w:rPr>
                <w:rFonts w:eastAsia="Times New Roman" w:cs="Times New Roman"/>
                <w:i/>
                <w:iCs/>
                <w:lang w:val="lv-LV" w:eastAsia="lv-LV"/>
              </w:rPr>
              <w:t>hippocastanum</w:t>
            </w:r>
            <w:proofErr w:type="spellEnd"/>
          </w:p>
        </w:tc>
        <w:tc>
          <w:tcPr>
            <w:tcW w:w="758"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13A38C8A"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3,0</w:t>
            </w:r>
          </w:p>
        </w:tc>
        <w:tc>
          <w:tcPr>
            <w:tcW w:w="707"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4534541"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23</w:t>
            </w:r>
          </w:p>
        </w:tc>
      </w:tr>
      <w:tr w:rsidR="00417DDE" w:rsidRPr="00FB38BE" w14:paraId="1706455D" w14:textId="77777777" w:rsidTr="0080602B">
        <w:tc>
          <w:tcPr>
            <w:tcW w:w="504"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231E4935" w14:textId="6FA5DCF5"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4</w:t>
            </w:r>
            <w:r w:rsidR="0080602B">
              <w:rPr>
                <w:rFonts w:eastAsia="Times New Roman" w:cs="Times New Roman"/>
                <w:lang w:val="lv-LV" w:eastAsia="lv-LV"/>
              </w:rPr>
              <w:t>0</w:t>
            </w:r>
            <w:r w:rsidRPr="00FB38BE">
              <w:rPr>
                <w:rFonts w:eastAsia="Times New Roman" w:cs="Times New Roman"/>
                <w:lang w:val="lv-LV" w:eastAsia="lv-LV"/>
              </w:rPr>
              <w:t>.</w:t>
            </w:r>
          </w:p>
        </w:tc>
        <w:tc>
          <w:tcPr>
            <w:tcW w:w="1313"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5BEB4454"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Eiropas dižskābardis</w:t>
            </w:r>
          </w:p>
        </w:tc>
        <w:tc>
          <w:tcPr>
            <w:tcW w:w="1717"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6BA92EB1" w14:textId="77777777" w:rsidR="00417DDE" w:rsidRPr="00FB38BE" w:rsidRDefault="00417DDE" w:rsidP="00417DDE">
            <w:pPr>
              <w:jc w:val="center"/>
              <w:rPr>
                <w:rFonts w:eastAsia="Times New Roman" w:cs="Times New Roman"/>
                <w:i/>
                <w:iCs/>
                <w:lang w:val="lv-LV" w:eastAsia="lv-LV"/>
              </w:rPr>
            </w:pPr>
            <w:proofErr w:type="spellStart"/>
            <w:r w:rsidRPr="00FB38BE">
              <w:rPr>
                <w:rFonts w:eastAsia="Times New Roman" w:cs="Times New Roman"/>
                <w:i/>
                <w:iCs/>
                <w:lang w:val="lv-LV" w:eastAsia="lv-LV"/>
              </w:rPr>
              <w:t>Fagus</w:t>
            </w:r>
            <w:proofErr w:type="spellEnd"/>
            <w:r w:rsidRPr="00FB38BE">
              <w:rPr>
                <w:rFonts w:eastAsia="Times New Roman" w:cs="Times New Roman"/>
                <w:i/>
                <w:iCs/>
                <w:lang w:val="lv-LV" w:eastAsia="lv-LV"/>
              </w:rPr>
              <w:t xml:space="preserve"> </w:t>
            </w:r>
            <w:proofErr w:type="spellStart"/>
            <w:r w:rsidRPr="00FB38BE">
              <w:rPr>
                <w:rFonts w:eastAsia="Times New Roman" w:cs="Times New Roman"/>
                <w:i/>
                <w:iCs/>
                <w:lang w:val="lv-LV" w:eastAsia="lv-LV"/>
              </w:rPr>
              <w:t>sylvatica</w:t>
            </w:r>
            <w:proofErr w:type="spellEnd"/>
          </w:p>
        </w:tc>
        <w:tc>
          <w:tcPr>
            <w:tcW w:w="758"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547136E2"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3,8</w:t>
            </w:r>
          </w:p>
        </w:tc>
        <w:tc>
          <w:tcPr>
            <w:tcW w:w="707"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16535C3D"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30</w:t>
            </w:r>
          </w:p>
        </w:tc>
      </w:tr>
      <w:tr w:rsidR="00417DDE" w:rsidRPr="00FB38BE" w14:paraId="18F056B8" w14:textId="77777777" w:rsidTr="0080602B">
        <w:tc>
          <w:tcPr>
            <w:tcW w:w="504"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669FB2E9" w14:textId="1E38F6E6"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4</w:t>
            </w:r>
            <w:r w:rsidR="0080602B">
              <w:rPr>
                <w:rFonts w:eastAsia="Times New Roman" w:cs="Times New Roman"/>
                <w:lang w:val="lv-LV" w:eastAsia="lv-LV"/>
              </w:rPr>
              <w:t>1</w:t>
            </w:r>
            <w:r w:rsidRPr="00FB38BE">
              <w:rPr>
                <w:rFonts w:eastAsia="Times New Roman" w:cs="Times New Roman"/>
                <w:lang w:val="lv-LV" w:eastAsia="lv-LV"/>
              </w:rPr>
              <w:t>.</w:t>
            </w:r>
          </w:p>
        </w:tc>
        <w:tc>
          <w:tcPr>
            <w:tcW w:w="1313"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179F8258" w14:textId="77777777" w:rsidR="00417DDE" w:rsidRPr="00FB38BE" w:rsidRDefault="00417DDE" w:rsidP="00417DDE">
            <w:pPr>
              <w:jc w:val="center"/>
              <w:rPr>
                <w:rFonts w:eastAsia="Times New Roman" w:cs="Times New Roman"/>
                <w:lang w:val="lv-LV" w:eastAsia="lv-LV"/>
              </w:rPr>
            </w:pPr>
            <w:proofErr w:type="spellStart"/>
            <w:r w:rsidRPr="00FB38BE">
              <w:rPr>
                <w:rFonts w:eastAsia="Times New Roman" w:cs="Times New Roman"/>
                <w:lang w:val="lv-LV" w:eastAsia="lv-LV"/>
              </w:rPr>
              <w:t>Pensilvānijas</w:t>
            </w:r>
            <w:proofErr w:type="spellEnd"/>
            <w:r w:rsidRPr="00FB38BE">
              <w:rPr>
                <w:rFonts w:eastAsia="Times New Roman" w:cs="Times New Roman"/>
                <w:lang w:val="lv-LV" w:eastAsia="lv-LV"/>
              </w:rPr>
              <w:t xml:space="preserve"> osis</w:t>
            </w:r>
          </w:p>
        </w:tc>
        <w:tc>
          <w:tcPr>
            <w:tcW w:w="1717"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5D581A72" w14:textId="77777777" w:rsidR="00417DDE" w:rsidRPr="00FB38BE" w:rsidRDefault="00417DDE" w:rsidP="00417DDE">
            <w:pPr>
              <w:jc w:val="center"/>
              <w:rPr>
                <w:rFonts w:eastAsia="Times New Roman" w:cs="Times New Roman"/>
                <w:i/>
                <w:iCs/>
                <w:lang w:val="lv-LV" w:eastAsia="lv-LV"/>
              </w:rPr>
            </w:pPr>
            <w:proofErr w:type="spellStart"/>
            <w:r w:rsidRPr="00FB38BE">
              <w:rPr>
                <w:rFonts w:eastAsia="Times New Roman" w:cs="Times New Roman"/>
                <w:i/>
                <w:iCs/>
                <w:lang w:val="lv-LV" w:eastAsia="lv-LV"/>
              </w:rPr>
              <w:t>Fraxinus</w:t>
            </w:r>
            <w:proofErr w:type="spellEnd"/>
            <w:r w:rsidRPr="00FB38BE">
              <w:rPr>
                <w:rFonts w:eastAsia="Times New Roman" w:cs="Times New Roman"/>
                <w:i/>
                <w:iCs/>
                <w:lang w:val="lv-LV" w:eastAsia="lv-LV"/>
              </w:rPr>
              <w:t xml:space="preserve"> </w:t>
            </w:r>
            <w:proofErr w:type="spellStart"/>
            <w:r w:rsidRPr="00FB38BE">
              <w:rPr>
                <w:rFonts w:eastAsia="Times New Roman" w:cs="Times New Roman"/>
                <w:i/>
                <w:iCs/>
                <w:lang w:val="lv-LV" w:eastAsia="lv-LV"/>
              </w:rPr>
              <w:t>pennsylvanica</w:t>
            </w:r>
            <w:proofErr w:type="spellEnd"/>
          </w:p>
        </w:tc>
        <w:tc>
          <w:tcPr>
            <w:tcW w:w="758"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17FB7543"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2,0</w:t>
            </w:r>
          </w:p>
        </w:tc>
        <w:tc>
          <w:tcPr>
            <w:tcW w:w="707"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24CE49C2"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23</w:t>
            </w:r>
          </w:p>
        </w:tc>
      </w:tr>
      <w:tr w:rsidR="00417DDE" w:rsidRPr="00FB38BE" w14:paraId="34AE7266" w14:textId="77777777" w:rsidTr="0080602B">
        <w:tc>
          <w:tcPr>
            <w:tcW w:w="504"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573B9002" w14:textId="5150C264"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4</w:t>
            </w:r>
            <w:r w:rsidR="0080602B">
              <w:rPr>
                <w:rFonts w:eastAsia="Times New Roman" w:cs="Times New Roman"/>
                <w:lang w:val="lv-LV" w:eastAsia="lv-LV"/>
              </w:rPr>
              <w:t>2</w:t>
            </w:r>
            <w:r w:rsidRPr="00FB38BE">
              <w:rPr>
                <w:rFonts w:eastAsia="Times New Roman" w:cs="Times New Roman"/>
                <w:lang w:val="lv-LV" w:eastAsia="lv-LV"/>
              </w:rPr>
              <w:t>.</w:t>
            </w:r>
          </w:p>
        </w:tc>
        <w:tc>
          <w:tcPr>
            <w:tcW w:w="1313"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23107B4A" w14:textId="77777777" w:rsidR="00417DDE" w:rsidRPr="00FB38BE" w:rsidRDefault="00417DDE" w:rsidP="00417DDE">
            <w:pPr>
              <w:jc w:val="center"/>
              <w:rPr>
                <w:rFonts w:eastAsia="Times New Roman" w:cs="Times New Roman"/>
                <w:lang w:val="lv-LV" w:eastAsia="lv-LV"/>
              </w:rPr>
            </w:pPr>
            <w:proofErr w:type="spellStart"/>
            <w:r w:rsidRPr="00FB38BE">
              <w:rPr>
                <w:rFonts w:eastAsia="Times New Roman" w:cs="Times New Roman"/>
                <w:lang w:val="lv-LV" w:eastAsia="lv-LV"/>
              </w:rPr>
              <w:t>Platlapu</w:t>
            </w:r>
            <w:proofErr w:type="spellEnd"/>
            <w:r w:rsidRPr="00FB38BE">
              <w:rPr>
                <w:rFonts w:eastAsia="Times New Roman" w:cs="Times New Roman"/>
                <w:lang w:val="lv-LV" w:eastAsia="lv-LV"/>
              </w:rPr>
              <w:t xml:space="preserve"> liepa</w:t>
            </w:r>
          </w:p>
        </w:tc>
        <w:tc>
          <w:tcPr>
            <w:tcW w:w="1717"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4A568233" w14:textId="77777777" w:rsidR="00417DDE" w:rsidRPr="00FB38BE" w:rsidRDefault="00417DDE" w:rsidP="00417DDE">
            <w:pPr>
              <w:jc w:val="center"/>
              <w:rPr>
                <w:rFonts w:eastAsia="Times New Roman" w:cs="Times New Roman"/>
                <w:i/>
                <w:iCs/>
                <w:lang w:val="lv-LV" w:eastAsia="lv-LV"/>
              </w:rPr>
            </w:pPr>
            <w:r w:rsidRPr="00FB38BE">
              <w:rPr>
                <w:rFonts w:eastAsia="Times New Roman" w:cs="Times New Roman"/>
                <w:i/>
                <w:iCs/>
                <w:lang w:val="lv-LV" w:eastAsia="lv-LV"/>
              </w:rPr>
              <w:t xml:space="preserve">Tilia </w:t>
            </w:r>
            <w:proofErr w:type="spellStart"/>
            <w:r w:rsidRPr="00FB38BE">
              <w:rPr>
                <w:rFonts w:eastAsia="Times New Roman" w:cs="Times New Roman"/>
                <w:i/>
                <w:iCs/>
                <w:lang w:val="lv-LV" w:eastAsia="lv-LV"/>
              </w:rPr>
              <w:t>platyphyllos</w:t>
            </w:r>
            <w:proofErr w:type="spellEnd"/>
          </w:p>
        </w:tc>
        <w:tc>
          <w:tcPr>
            <w:tcW w:w="758"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3CDC0D5"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3,1</w:t>
            </w:r>
          </w:p>
        </w:tc>
        <w:tc>
          <w:tcPr>
            <w:tcW w:w="707"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376B9135"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27</w:t>
            </w:r>
          </w:p>
        </w:tc>
      </w:tr>
      <w:tr w:rsidR="00417DDE" w:rsidRPr="00FB38BE" w14:paraId="0CBF36DB" w14:textId="77777777" w:rsidTr="0080602B">
        <w:tc>
          <w:tcPr>
            <w:tcW w:w="504"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23678C39" w14:textId="4E1D1632"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4</w:t>
            </w:r>
            <w:r w:rsidR="0080602B">
              <w:rPr>
                <w:rFonts w:eastAsia="Times New Roman" w:cs="Times New Roman"/>
                <w:lang w:val="lv-LV" w:eastAsia="lv-LV"/>
              </w:rPr>
              <w:t>3</w:t>
            </w:r>
            <w:r w:rsidRPr="00FB38BE">
              <w:rPr>
                <w:rFonts w:eastAsia="Times New Roman" w:cs="Times New Roman"/>
                <w:lang w:val="lv-LV" w:eastAsia="lv-LV"/>
              </w:rPr>
              <w:t>.</w:t>
            </w:r>
          </w:p>
        </w:tc>
        <w:tc>
          <w:tcPr>
            <w:tcW w:w="1313"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567B2007"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Pelēkais riekstkoks</w:t>
            </w:r>
          </w:p>
        </w:tc>
        <w:tc>
          <w:tcPr>
            <w:tcW w:w="1717"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4C8884A8" w14:textId="77777777" w:rsidR="00417DDE" w:rsidRPr="00FB38BE" w:rsidRDefault="00417DDE" w:rsidP="00417DDE">
            <w:pPr>
              <w:jc w:val="center"/>
              <w:rPr>
                <w:rFonts w:eastAsia="Times New Roman" w:cs="Times New Roman"/>
                <w:i/>
                <w:iCs/>
                <w:lang w:val="lv-LV" w:eastAsia="lv-LV"/>
              </w:rPr>
            </w:pPr>
            <w:proofErr w:type="spellStart"/>
            <w:r w:rsidRPr="00FB38BE">
              <w:rPr>
                <w:rFonts w:eastAsia="Times New Roman" w:cs="Times New Roman"/>
                <w:i/>
                <w:iCs/>
                <w:lang w:val="lv-LV" w:eastAsia="lv-LV"/>
              </w:rPr>
              <w:t>Juglans</w:t>
            </w:r>
            <w:proofErr w:type="spellEnd"/>
            <w:r w:rsidRPr="00FB38BE">
              <w:rPr>
                <w:rFonts w:eastAsia="Times New Roman" w:cs="Times New Roman"/>
                <w:i/>
                <w:iCs/>
                <w:lang w:val="lv-LV" w:eastAsia="lv-LV"/>
              </w:rPr>
              <w:t xml:space="preserve"> </w:t>
            </w:r>
            <w:proofErr w:type="spellStart"/>
            <w:r w:rsidRPr="00FB38BE">
              <w:rPr>
                <w:rFonts w:eastAsia="Times New Roman" w:cs="Times New Roman"/>
                <w:i/>
                <w:iCs/>
                <w:lang w:val="lv-LV" w:eastAsia="lv-LV"/>
              </w:rPr>
              <w:t>cinerea</w:t>
            </w:r>
            <w:proofErr w:type="spellEnd"/>
          </w:p>
        </w:tc>
        <w:tc>
          <w:tcPr>
            <w:tcW w:w="758"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2C561240"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2,8</w:t>
            </w:r>
          </w:p>
        </w:tc>
        <w:tc>
          <w:tcPr>
            <w:tcW w:w="707"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D06E655"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20</w:t>
            </w:r>
          </w:p>
        </w:tc>
      </w:tr>
      <w:tr w:rsidR="00417DDE" w:rsidRPr="00FB38BE" w14:paraId="0DEF0681" w14:textId="77777777" w:rsidTr="0080602B">
        <w:tc>
          <w:tcPr>
            <w:tcW w:w="504"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1EA8194C" w14:textId="2D89E210"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4</w:t>
            </w:r>
            <w:r w:rsidR="0080602B">
              <w:rPr>
                <w:rFonts w:eastAsia="Times New Roman" w:cs="Times New Roman"/>
                <w:lang w:val="lv-LV" w:eastAsia="lv-LV"/>
              </w:rPr>
              <w:t>4</w:t>
            </w:r>
            <w:r w:rsidRPr="00FB38BE">
              <w:rPr>
                <w:rFonts w:eastAsia="Times New Roman" w:cs="Times New Roman"/>
                <w:lang w:val="lv-LV" w:eastAsia="lv-LV"/>
              </w:rPr>
              <w:t>.</w:t>
            </w:r>
          </w:p>
        </w:tc>
        <w:tc>
          <w:tcPr>
            <w:tcW w:w="1313"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31DF32C1"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Rietumu tūja</w:t>
            </w:r>
          </w:p>
        </w:tc>
        <w:tc>
          <w:tcPr>
            <w:tcW w:w="1717"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5AAAEE27" w14:textId="77777777" w:rsidR="00417DDE" w:rsidRPr="00FB38BE" w:rsidRDefault="00417DDE" w:rsidP="00417DDE">
            <w:pPr>
              <w:jc w:val="center"/>
              <w:rPr>
                <w:rFonts w:eastAsia="Times New Roman" w:cs="Times New Roman"/>
                <w:i/>
                <w:iCs/>
                <w:lang w:val="lv-LV" w:eastAsia="lv-LV"/>
              </w:rPr>
            </w:pPr>
            <w:proofErr w:type="spellStart"/>
            <w:r w:rsidRPr="00FB38BE">
              <w:rPr>
                <w:rFonts w:eastAsia="Times New Roman" w:cs="Times New Roman"/>
                <w:i/>
                <w:iCs/>
                <w:lang w:val="lv-LV" w:eastAsia="lv-LV"/>
              </w:rPr>
              <w:t>Thuja</w:t>
            </w:r>
            <w:proofErr w:type="spellEnd"/>
            <w:r w:rsidRPr="00FB38BE">
              <w:rPr>
                <w:rFonts w:eastAsia="Times New Roman" w:cs="Times New Roman"/>
                <w:i/>
                <w:iCs/>
                <w:lang w:val="lv-LV" w:eastAsia="lv-LV"/>
              </w:rPr>
              <w:t xml:space="preserve"> </w:t>
            </w:r>
            <w:proofErr w:type="spellStart"/>
            <w:r w:rsidRPr="00FB38BE">
              <w:rPr>
                <w:rFonts w:eastAsia="Times New Roman" w:cs="Times New Roman"/>
                <w:i/>
                <w:iCs/>
                <w:lang w:val="lv-LV" w:eastAsia="lv-LV"/>
              </w:rPr>
              <w:t>occidentalis</w:t>
            </w:r>
            <w:proofErr w:type="spellEnd"/>
          </w:p>
        </w:tc>
        <w:tc>
          <w:tcPr>
            <w:tcW w:w="758"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6A7F386A"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1,5</w:t>
            </w:r>
          </w:p>
        </w:tc>
        <w:tc>
          <w:tcPr>
            <w:tcW w:w="707"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2DA42A14"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16</w:t>
            </w:r>
          </w:p>
        </w:tc>
      </w:tr>
      <w:tr w:rsidR="00417DDE" w:rsidRPr="00FB38BE" w14:paraId="2FEF3368" w14:textId="77777777" w:rsidTr="0080602B">
        <w:tc>
          <w:tcPr>
            <w:tcW w:w="504"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25D9300C" w14:textId="5E068EC3"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4</w:t>
            </w:r>
            <w:r w:rsidR="0080602B">
              <w:rPr>
                <w:rFonts w:eastAsia="Times New Roman" w:cs="Times New Roman"/>
                <w:lang w:val="lv-LV" w:eastAsia="lv-LV"/>
              </w:rPr>
              <w:t>5</w:t>
            </w:r>
            <w:r w:rsidRPr="00FB38BE">
              <w:rPr>
                <w:rFonts w:eastAsia="Times New Roman" w:cs="Times New Roman"/>
                <w:lang w:val="lv-LV" w:eastAsia="lv-LV"/>
              </w:rPr>
              <w:t>.</w:t>
            </w:r>
          </w:p>
        </w:tc>
        <w:tc>
          <w:tcPr>
            <w:tcW w:w="1313"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18150425"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Saldais ķirsis</w:t>
            </w:r>
          </w:p>
        </w:tc>
        <w:tc>
          <w:tcPr>
            <w:tcW w:w="1717"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94CB35D" w14:textId="77777777" w:rsidR="00417DDE" w:rsidRPr="00FB38BE" w:rsidRDefault="00417DDE" w:rsidP="00417DDE">
            <w:pPr>
              <w:jc w:val="center"/>
              <w:rPr>
                <w:rFonts w:eastAsia="Times New Roman" w:cs="Times New Roman"/>
                <w:i/>
                <w:iCs/>
                <w:lang w:val="lv-LV" w:eastAsia="lv-LV"/>
              </w:rPr>
            </w:pPr>
            <w:proofErr w:type="spellStart"/>
            <w:r w:rsidRPr="00FB38BE">
              <w:rPr>
                <w:rFonts w:eastAsia="Times New Roman" w:cs="Times New Roman"/>
                <w:i/>
                <w:iCs/>
                <w:lang w:val="lv-LV" w:eastAsia="lv-LV"/>
              </w:rPr>
              <w:t>Cerasus</w:t>
            </w:r>
            <w:proofErr w:type="spellEnd"/>
            <w:r w:rsidRPr="00FB38BE">
              <w:rPr>
                <w:rFonts w:eastAsia="Times New Roman" w:cs="Times New Roman"/>
                <w:i/>
                <w:iCs/>
                <w:lang w:val="lv-LV" w:eastAsia="lv-LV"/>
              </w:rPr>
              <w:t xml:space="preserve"> </w:t>
            </w:r>
            <w:proofErr w:type="spellStart"/>
            <w:r w:rsidRPr="00FB38BE">
              <w:rPr>
                <w:rFonts w:eastAsia="Times New Roman" w:cs="Times New Roman"/>
                <w:i/>
                <w:iCs/>
                <w:lang w:val="lv-LV" w:eastAsia="lv-LV"/>
              </w:rPr>
              <w:t>avium</w:t>
            </w:r>
            <w:proofErr w:type="spellEnd"/>
          </w:p>
        </w:tc>
        <w:tc>
          <w:tcPr>
            <w:tcW w:w="758"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E89F245"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1,6</w:t>
            </w:r>
          </w:p>
        </w:tc>
        <w:tc>
          <w:tcPr>
            <w:tcW w:w="707"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5D2001BA"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12</w:t>
            </w:r>
          </w:p>
        </w:tc>
      </w:tr>
      <w:tr w:rsidR="00417DDE" w:rsidRPr="00FB38BE" w14:paraId="6B964E09" w14:textId="77777777" w:rsidTr="0080602B">
        <w:tc>
          <w:tcPr>
            <w:tcW w:w="504"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693F9C5" w14:textId="551101A1"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4</w:t>
            </w:r>
            <w:r w:rsidR="0080602B">
              <w:rPr>
                <w:rFonts w:eastAsia="Times New Roman" w:cs="Times New Roman"/>
                <w:lang w:val="lv-LV" w:eastAsia="lv-LV"/>
              </w:rPr>
              <w:t>6</w:t>
            </w:r>
            <w:r w:rsidRPr="00FB38BE">
              <w:rPr>
                <w:rFonts w:eastAsia="Times New Roman" w:cs="Times New Roman"/>
                <w:lang w:val="lv-LV" w:eastAsia="lv-LV"/>
              </w:rPr>
              <w:t>.</w:t>
            </w:r>
          </w:p>
        </w:tc>
        <w:tc>
          <w:tcPr>
            <w:tcW w:w="1313"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5E1BE00"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Sarkanais ozols</w:t>
            </w:r>
          </w:p>
        </w:tc>
        <w:tc>
          <w:tcPr>
            <w:tcW w:w="1717"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042F21E" w14:textId="77777777" w:rsidR="00417DDE" w:rsidRPr="00FB38BE" w:rsidRDefault="00417DDE" w:rsidP="00417DDE">
            <w:pPr>
              <w:jc w:val="center"/>
              <w:rPr>
                <w:rFonts w:eastAsia="Times New Roman" w:cs="Times New Roman"/>
                <w:i/>
                <w:iCs/>
                <w:lang w:val="lv-LV" w:eastAsia="lv-LV"/>
              </w:rPr>
            </w:pPr>
            <w:proofErr w:type="spellStart"/>
            <w:r w:rsidRPr="00FB38BE">
              <w:rPr>
                <w:rFonts w:eastAsia="Times New Roman" w:cs="Times New Roman"/>
                <w:i/>
                <w:iCs/>
                <w:lang w:val="lv-LV" w:eastAsia="lv-LV"/>
              </w:rPr>
              <w:t>Quercus</w:t>
            </w:r>
            <w:proofErr w:type="spellEnd"/>
            <w:r w:rsidRPr="00FB38BE">
              <w:rPr>
                <w:rFonts w:eastAsia="Times New Roman" w:cs="Times New Roman"/>
                <w:i/>
                <w:iCs/>
                <w:lang w:val="lv-LV" w:eastAsia="lv-LV"/>
              </w:rPr>
              <w:t xml:space="preserve"> </w:t>
            </w:r>
            <w:proofErr w:type="spellStart"/>
            <w:r w:rsidRPr="00FB38BE">
              <w:rPr>
                <w:rFonts w:eastAsia="Times New Roman" w:cs="Times New Roman"/>
                <w:i/>
                <w:iCs/>
                <w:lang w:val="lv-LV" w:eastAsia="lv-LV"/>
              </w:rPr>
              <w:t>rubra</w:t>
            </w:r>
            <w:proofErr w:type="spellEnd"/>
          </w:p>
        </w:tc>
        <w:tc>
          <w:tcPr>
            <w:tcW w:w="758"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534F6D4C"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1,9</w:t>
            </w:r>
          </w:p>
        </w:tc>
        <w:tc>
          <w:tcPr>
            <w:tcW w:w="707"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2920D4F4"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27</w:t>
            </w:r>
          </w:p>
        </w:tc>
      </w:tr>
      <w:tr w:rsidR="00417DDE" w:rsidRPr="00FB38BE" w14:paraId="5E8601C1" w14:textId="77777777" w:rsidTr="0080602B">
        <w:tc>
          <w:tcPr>
            <w:tcW w:w="504"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03C8E5C" w14:textId="0F6CB8A4"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4</w:t>
            </w:r>
            <w:r w:rsidR="0080602B">
              <w:rPr>
                <w:rFonts w:eastAsia="Times New Roman" w:cs="Times New Roman"/>
                <w:lang w:val="lv-LV" w:eastAsia="lv-LV"/>
              </w:rPr>
              <w:t>7</w:t>
            </w:r>
            <w:r w:rsidRPr="00FB38BE">
              <w:rPr>
                <w:rFonts w:eastAsia="Times New Roman" w:cs="Times New Roman"/>
                <w:lang w:val="lv-LV" w:eastAsia="lv-LV"/>
              </w:rPr>
              <w:t>.</w:t>
            </w:r>
          </w:p>
        </w:tc>
        <w:tc>
          <w:tcPr>
            <w:tcW w:w="1313"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2E2DFFDE"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Sarkstošais vītols</w:t>
            </w:r>
          </w:p>
        </w:tc>
        <w:tc>
          <w:tcPr>
            <w:tcW w:w="1717"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35BDB414" w14:textId="77777777" w:rsidR="00417DDE" w:rsidRPr="00FB38BE" w:rsidRDefault="00417DDE" w:rsidP="00417DDE">
            <w:pPr>
              <w:jc w:val="center"/>
              <w:rPr>
                <w:rFonts w:eastAsia="Times New Roman" w:cs="Times New Roman"/>
                <w:lang w:val="lv-LV" w:eastAsia="lv-LV"/>
              </w:rPr>
            </w:pPr>
            <w:proofErr w:type="spellStart"/>
            <w:r w:rsidRPr="00FB38BE">
              <w:rPr>
                <w:rFonts w:eastAsia="Times New Roman" w:cs="Times New Roman"/>
                <w:i/>
                <w:iCs/>
                <w:lang w:val="lv-LV" w:eastAsia="lv-LV"/>
              </w:rPr>
              <w:t>Salix</w:t>
            </w:r>
            <w:proofErr w:type="spellEnd"/>
            <w:r w:rsidRPr="00FB38BE">
              <w:rPr>
                <w:rFonts w:eastAsia="Times New Roman" w:cs="Times New Roman"/>
                <w:lang w:val="lv-LV" w:eastAsia="lv-LV"/>
              </w:rPr>
              <w:t> </w:t>
            </w:r>
            <w:r w:rsidRPr="00FB38BE">
              <w:rPr>
                <w:rFonts w:eastAsia="Times New Roman" w:cs="Times New Roman"/>
                <w:i/>
                <w:iCs/>
                <w:lang w:val="lv-LV" w:eastAsia="lv-LV"/>
              </w:rPr>
              <w:t>x</w:t>
            </w:r>
            <w:r w:rsidRPr="00FB38BE">
              <w:rPr>
                <w:rFonts w:eastAsia="Times New Roman" w:cs="Times New Roman"/>
                <w:lang w:val="lv-LV" w:eastAsia="lv-LV"/>
              </w:rPr>
              <w:t> </w:t>
            </w:r>
            <w:proofErr w:type="spellStart"/>
            <w:r w:rsidRPr="00FB38BE">
              <w:rPr>
                <w:rFonts w:eastAsia="Times New Roman" w:cs="Times New Roman"/>
                <w:i/>
                <w:iCs/>
                <w:lang w:val="lv-LV" w:eastAsia="lv-LV"/>
              </w:rPr>
              <w:t>rubens</w:t>
            </w:r>
            <w:proofErr w:type="spellEnd"/>
          </w:p>
        </w:tc>
        <w:tc>
          <w:tcPr>
            <w:tcW w:w="758"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49B22F9E"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3,1</w:t>
            </w:r>
          </w:p>
        </w:tc>
        <w:tc>
          <w:tcPr>
            <w:tcW w:w="707"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53D99DC2"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25</w:t>
            </w:r>
          </w:p>
        </w:tc>
      </w:tr>
      <w:tr w:rsidR="00417DDE" w:rsidRPr="00FB38BE" w14:paraId="0CC646AB" w14:textId="77777777" w:rsidTr="0080602B">
        <w:tc>
          <w:tcPr>
            <w:tcW w:w="504"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55FE20A1" w14:textId="4F6A79FD" w:rsidR="00417DDE" w:rsidRPr="00FB38BE" w:rsidRDefault="0080602B" w:rsidP="00417DDE">
            <w:pPr>
              <w:jc w:val="center"/>
              <w:rPr>
                <w:rFonts w:eastAsia="Times New Roman" w:cs="Times New Roman"/>
                <w:lang w:val="lv-LV" w:eastAsia="lv-LV"/>
              </w:rPr>
            </w:pPr>
            <w:r>
              <w:rPr>
                <w:rFonts w:eastAsia="Times New Roman" w:cs="Times New Roman"/>
                <w:lang w:val="lv-LV" w:eastAsia="lv-LV"/>
              </w:rPr>
              <w:t>48</w:t>
            </w:r>
            <w:r w:rsidR="00417DDE" w:rsidRPr="00FB38BE">
              <w:rPr>
                <w:rFonts w:eastAsia="Times New Roman" w:cs="Times New Roman"/>
                <w:lang w:val="lv-LV" w:eastAsia="lv-LV"/>
              </w:rPr>
              <w:t>.</w:t>
            </w:r>
          </w:p>
        </w:tc>
        <w:tc>
          <w:tcPr>
            <w:tcW w:w="1313"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1136A053"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Sibīrijas baltegle</w:t>
            </w:r>
          </w:p>
        </w:tc>
        <w:tc>
          <w:tcPr>
            <w:tcW w:w="1717"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7B14FD7" w14:textId="77777777" w:rsidR="00417DDE" w:rsidRPr="00FB38BE" w:rsidRDefault="00417DDE" w:rsidP="00417DDE">
            <w:pPr>
              <w:jc w:val="center"/>
              <w:rPr>
                <w:rFonts w:eastAsia="Times New Roman" w:cs="Times New Roman"/>
                <w:i/>
                <w:iCs/>
                <w:lang w:val="lv-LV" w:eastAsia="lv-LV"/>
              </w:rPr>
            </w:pPr>
            <w:r w:rsidRPr="00FB38BE">
              <w:rPr>
                <w:rFonts w:eastAsia="Times New Roman" w:cs="Times New Roman"/>
                <w:i/>
                <w:iCs/>
                <w:lang w:val="lv-LV" w:eastAsia="lv-LV"/>
              </w:rPr>
              <w:t xml:space="preserve">Abies </w:t>
            </w:r>
            <w:proofErr w:type="spellStart"/>
            <w:r w:rsidRPr="00FB38BE">
              <w:rPr>
                <w:rFonts w:eastAsia="Times New Roman" w:cs="Times New Roman"/>
                <w:i/>
                <w:iCs/>
                <w:lang w:val="lv-LV" w:eastAsia="lv-LV"/>
              </w:rPr>
              <w:t>sibirica</w:t>
            </w:r>
            <w:proofErr w:type="spellEnd"/>
          </w:p>
        </w:tc>
        <w:tc>
          <w:tcPr>
            <w:tcW w:w="758"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6850D414"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1,8</w:t>
            </w:r>
          </w:p>
        </w:tc>
        <w:tc>
          <w:tcPr>
            <w:tcW w:w="707"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FE4EF89"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30</w:t>
            </w:r>
          </w:p>
        </w:tc>
      </w:tr>
      <w:tr w:rsidR="00417DDE" w:rsidRPr="00FB38BE" w14:paraId="7981D0B3" w14:textId="77777777" w:rsidTr="0080602B">
        <w:tc>
          <w:tcPr>
            <w:tcW w:w="504"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2D91D72D" w14:textId="511CF14E" w:rsidR="00417DDE" w:rsidRPr="00FB38BE" w:rsidRDefault="0080602B" w:rsidP="00417DDE">
            <w:pPr>
              <w:jc w:val="center"/>
              <w:rPr>
                <w:rFonts w:eastAsia="Times New Roman" w:cs="Times New Roman"/>
                <w:lang w:val="lv-LV" w:eastAsia="lv-LV"/>
              </w:rPr>
            </w:pPr>
            <w:r>
              <w:rPr>
                <w:rFonts w:eastAsia="Times New Roman" w:cs="Times New Roman"/>
                <w:lang w:val="lv-LV" w:eastAsia="lv-LV"/>
              </w:rPr>
              <w:t>49</w:t>
            </w:r>
            <w:r w:rsidR="00417DDE" w:rsidRPr="00FB38BE">
              <w:rPr>
                <w:rFonts w:eastAsia="Times New Roman" w:cs="Times New Roman"/>
                <w:lang w:val="lv-LV" w:eastAsia="lv-LV"/>
              </w:rPr>
              <w:t>.</w:t>
            </w:r>
          </w:p>
        </w:tc>
        <w:tc>
          <w:tcPr>
            <w:tcW w:w="1313"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4EF8B702"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 xml:space="preserve">Sibīrijas </w:t>
            </w:r>
            <w:proofErr w:type="spellStart"/>
            <w:r w:rsidRPr="00FB38BE">
              <w:rPr>
                <w:rFonts w:eastAsia="Times New Roman" w:cs="Times New Roman"/>
                <w:lang w:val="lv-LV" w:eastAsia="lv-LV"/>
              </w:rPr>
              <w:t>ciedrupriede</w:t>
            </w:r>
            <w:proofErr w:type="spellEnd"/>
          </w:p>
        </w:tc>
        <w:tc>
          <w:tcPr>
            <w:tcW w:w="1717"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3691A384" w14:textId="77777777" w:rsidR="00417DDE" w:rsidRPr="00FB38BE" w:rsidRDefault="00417DDE" w:rsidP="00417DDE">
            <w:pPr>
              <w:jc w:val="center"/>
              <w:rPr>
                <w:rFonts w:eastAsia="Times New Roman" w:cs="Times New Roman"/>
                <w:i/>
                <w:iCs/>
                <w:lang w:val="lv-LV" w:eastAsia="lv-LV"/>
              </w:rPr>
            </w:pPr>
            <w:proofErr w:type="spellStart"/>
            <w:r w:rsidRPr="00FB38BE">
              <w:rPr>
                <w:rFonts w:eastAsia="Times New Roman" w:cs="Times New Roman"/>
                <w:i/>
                <w:iCs/>
                <w:lang w:val="lv-LV" w:eastAsia="lv-LV"/>
              </w:rPr>
              <w:t>Pinus</w:t>
            </w:r>
            <w:proofErr w:type="spellEnd"/>
            <w:r w:rsidRPr="00FB38BE">
              <w:rPr>
                <w:rFonts w:eastAsia="Times New Roman" w:cs="Times New Roman"/>
                <w:i/>
                <w:iCs/>
                <w:lang w:val="lv-LV" w:eastAsia="lv-LV"/>
              </w:rPr>
              <w:t xml:space="preserve"> </w:t>
            </w:r>
            <w:proofErr w:type="spellStart"/>
            <w:r w:rsidRPr="00FB38BE">
              <w:rPr>
                <w:rFonts w:eastAsia="Times New Roman" w:cs="Times New Roman"/>
                <w:i/>
                <w:iCs/>
                <w:lang w:val="lv-LV" w:eastAsia="lv-LV"/>
              </w:rPr>
              <w:t>sibirica</w:t>
            </w:r>
            <w:proofErr w:type="spellEnd"/>
          </w:p>
        </w:tc>
        <w:tc>
          <w:tcPr>
            <w:tcW w:w="758"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C3AC5FD"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1,9</w:t>
            </w:r>
          </w:p>
        </w:tc>
        <w:tc>
          <w:tcPr>
            <w:tcW w:w="707"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45CA35E1"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22</w:t>
            </w:r>
          </w:p>
        </w:tc>
      </w:tr>
      <w:tr w:rsidR="00417DDE" w:rsidRPr="00FB38BE" w14:paraId="5D16EC34" w14:textId="77777777" w:rsidTr="0080602B">
        <w:tc>
          <w:tcPr>
            <w:tcW w:w="504"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4306CAD" w14:textId="737372C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5</w:t>
            </w:r>
            <w:r w:rsidR="0080602B">
              <w:rPr>
                <w:rFonts w:eastAsia="Times New Roman" w:cs="Times New Roman"/>
                <w:lang w:val="lv-LV" w:eastAsia="lv-LV"/>
              </w:rPr>
              <w:t>0</w:t>
            </w:r>
            <w:r w:rsidRPr="00FB38BE">
              <w:rPr>
                <w:rFonts w:eastAsia="Times New Roman" w:cs="Times New Roman"/>
                <w:lang w:val="lv-LV" w:eastAsia="lv-LV"/>
              </w:rPr>
              <w:t>.</w:t>
            </w:r>
          </w:p>
        </w:tc>
        <w:tc>
          <w:tcPr>
            <w:tcW w:w="1313"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50C5CFE2"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Sudraba kļava</w:t>
            </w:r>
          </w:p>
        </w:tc>
        <w:tc>
          <w:tcPr>
            <w:tcW w:w="1717"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4FC5034B" w14:textId="77777777" w:rsidR="00417DDE" w:rsidRPr="00FB38BE" w:rsidRDefault="00417DDE" w:rsidP="00417DDE">
            <w:pPr>
              <w:jc w:val="center"/>
              <w:rPr>
                <w:rFonts w:eastAsia="Times New Roman" w:cs="Times New Roman"/>
                <w:i/>
                <w:iCs/>
                <w:lang w:val="lv-LV" w:eastAsia="lv-LV"/>
              </w:rPr>
            </w:pPr>
            <w:r w:rsidRPr="00FB38BE">
              <w:rPr>
                <w:rFonts w:eastAsia="Times New Roman" w:cs="Times New Roman"/>
                <w:i/>
                <w:iCs/>
                <w:lang w:val="lv-LV" w:eastAsia="lv-LV"/>
              </w:rPr>
              <w:t xml:space="preserve">Acer </w:t>
            </w:r>
            <w:proofErr w:type="spellStart"/>
            <w:r w:rsidRPr="00FB38BE">
              <w:rPr>
                <w:rFonts w:eastAsia="Times New Roman" w:cs="Times New Roman"/>
                <w:i/>
                <w:iCs/>
                <w:lang w:val="lv-LV" w:eastAsia="lv-LV"/>
              </w:rPr>
              <w:t>saccharinum</w:t>
            </w:r>
            <w:proofErr w:type="spellEnd"/>
          </w:p>
        </w:tc>
        <w:tc>
          <w:tcPr>
            <w:tcW w:w="758"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541C2731"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3,2</w:t>
            </w:r>
          </w:p>
        </w:tc>
        <w:tc>
          <w:tcPr>
            <w:tcW w:w="707"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57185F90"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26</w:t>
            </w:r>
          </w:p>
        </w:tc>
      </w:tr>
      <w:tr w:rsidR="00417DDE" w:rsidRPr="00FB38BE" w14:paraId="08E9BADD" w14:textId="77777777" w:rsidTr="0080602B">
        <w:tc>
          <w:tcPr>
            <w:tcW w:w="504"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53707F60" w14:textId="40670B63"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5</w:t>
            </w:r>
            <w:r w:rsidR="0080602B">
              <w:rPr>
                <w:rFonts w:eastAsia="Times New Roman" w:cs="Times New Roman"/>
                <w:lang w:val="lv-LV" w:eastAsia="lv-LV"/>
              </w:rPr>
              <w:t>1</w:t>
            </w:r>
            <w:r w:rsidRPr="00FB38BE">
              <w:rPr>
                <w:rFonts w:eastAsia="Times New Roman" w:cs="Times New Roman"/>
                <w:lang w:val="lv-LV" w:eastAsia="lv-LV"/>
              </w:rPr>
              <w:t>.</w:t>
            </w:r>
          </w:p>
        </w:tc>
        <w:tc>
          <w:tcPr>
            <w:tcW w:w="1313"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1DD362B7" w14:textId="77777777" w:rsidR="00417DDE" w:rsidRPr="00FB38BE" w:rsidRDefault="00417DDE" w:rsidP="00417DDE">
            <w:pPr>
              <w:jc w:val="center"/>
              <w:rPr>
                <w:rFonts w:eastAsia="Times New Roman" w:cs="Times New Roman"/>
                <w:lang w:val="lv-LV" w:eastAsia="lv-LV"/>
              </w:rPr>
            </w:pPr>
            <w:proofErr w:type="spellStart"/>
            <w:r w:rsidRPr="00FB38BE">
              <w:rPr>
                <w:rFonts w:eastAsia="Times New Roman" w:cs="Times New Roman"/>
                <w:lang w:val="lv-LV" w:eastAsia="lv-LV"/>
              </w:rPr>
              <w:t>Veimuta</w:t>
            </w:r>
            <w:proofErr w:type="spellEnd"/>
            <w:r w:rsidRPr="00FB38BE">
              <w:rPr>
                <w:rFonts w:eastAsia="Times New Roman" w:cs="Times New Roman"/>
                <w:lang w:val="lv-LV" w:eastAsia="lv-LV"/>
              </w:rPr>
              <w:t xml:space="preserve"> priede</w:t>
            </w:r>
          </w:p>
        </w:tc>
        <w:tc>
          <w:tcPr>
            <w:tcW w:w="1717"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517EBBFB" w14:textId="77777777" w:rsidR="00417DDE" w:rsidRPr="00FB38BE" w:rsidRDefault="00417DDE" w:rsidP="00417DDE">
            <w:pPr>
              <w:jc w:val="center"/>
              <w:rPr>
                <w:rFonts w:eastAsia="Times New Roman" w:cs="Times New Roman"/>
                <w:i/>
                <w:iCs/>
                <w:lang w:val="lv-LV" w:eastAsia="lv-LV"/>
              </w:rPr>
            </w:pPr>
            <w:proofErr w:type="spellStart"/>
            <w:r w:rsidRPr="00FB38BE">
              <w:rPr>
                <w:rFonts w:eastAsia="Times New Roman" w:cs="Times New Roman"/>
                <w:i/>
                <w:iCs/>
                <w:lang w:val="lv-LV" w:eastAsia="lv-LV"/>
              </w:rPr>
              <w:t>Pinus</w:t>
            </w:r>
            <w:proofErr w:type="spellEnd"/>
            <w:r w:rsidRPr="00FB38BE">
              <w:rPr>
                <w:rFonts w:eastAsia="Times New Roman" w:cs="Times New Roman"/>
                <w:i/>
                <w:iCs/>
                <w:lang w:val="lv-LV" w:eastAsia="lv-LV"/>
              </w:rPr>
              <w:t xml:space="preserve"> stropus</w:t>
            </w:r>
          </w:p>
        </w:tc>
        <w:tc>
          <w:tcPr>
            <w:tcW w:w="758"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5FE5A30"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2,7</w:t>
            </w:r>
          </w:p>
        </w:tc>
        <w:tc>
          <w:tcPr>
            <w:tcW w:w="707"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9D69A4A"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36</w:t>
            </w:r>
          </w:p>
        </w:tc>
      </w:tr>
      <w:tr w:rsidR="00417DDE" w:rsidRPr="00FB38BE" w14:paraId="01E10A04" w14:textId="77777777" w:rsidTr="0080602B">
        <w:tc>
          <w:tcPr>
            <w:tcW w:w="504"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9B269AF" w14:textId="6B15312B"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5</w:t>
            </w:r>
            <w:r w:rsidR="0080602B">
              <w:rPr>
                <w:rFonts w:eastAsia="Times New Roman" w:cs="Times New Roman"/>
                <w:lang w:val="lv-LV" w:eastAsia="lv-LV"/>
              </w:rPr>
              <w:t>2</w:t>
            </w:r>
            <w:r w:rsidRPr="00FB38BE">
              <w:rPr>
                <w:rFonts w:eastAsia="Times New Roman" w:cs="Times New Roman"/>
                <w:lang w:val="lv-LV" w:eastAsia="lv-LV"/>
              </w:rPr>
              <w:t>.</w:t>
            </w:r>
          </w:p>
        </w:tc>
        <w:tc>
          <w:tcPr>
            <w:tcW w:w="1313"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1C8D174C"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Vienkrāsas baltegle</w:t>
            </w:r>
          </w:p>
        </w:tc>
        <w:tc>
          <w:tcPr>
            <w:tcW w:w="1717"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6BC38557" w14:textId="77777777" w:rsidR="00417DDE" w:rsidRPr="00FB38BE" w:rsidRDefault="00417DDE" w:rsidP="00417DDE">
            <w:pPr>
              <w:jc w:val="center"/>
              <w:rPr>
                <w:rFonts w:eastAsia="Times New Roman" w:cs="Times New Roman"/>
                <w:i/>
                <w:iCs/>
                <w:lang w:val="lv-LV" w:eastAsia="lv-LV"/>
              </w:rPr>
            </w:pPr>
            <w:r w:rsidRPr="00FB38BE">
              <w:rPr>
                <w:rFonts w:eastAsia="Times New Roman" w:cs="Times New Roman"/>
                <w:i/>
                <w:iCs/>
                <w:lang w:val="lv-LV" w:eastAsia="lv-LV"/>
              </w:rPr>
              <w:t xml:space="preserve">Abies </w:t>
            </w:r>
            <w:proofErr w:type="spellStart"/>
            <w:r w:rsidRPr="00FB38BE">
              <w:rPr>
                <w:rFonts w:eastAsia="Times New Roman" w:cs="Times New Roman"/>
                <w:i/>
                <w:iCs/>
                <w:lang w:val="lv-LV" w:eastAsia="lv-LV"/>
              </w:rPr>
              <w:t>concolor</w:t>
            </w:r>
            <w:proofErr w:type="spellEnd"/>
          </w:p>
        </w:tc>
        <w:tc>
          <w:tcPr>
            <w:tcW w:w="758"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46DF466D"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1,7</w:t>
            </w:r>
          </w:p>
        </w:tc>
        <w:tc>
          <w:tcPr>
            <w:tcW w:w="707"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E9DAC1E" w14:textId="77777777" w:rsidR="00417DDE" w:rsidRPr="00FB38BE" w:rsidRDefault="00417DDE" w:rsidP="00417DDE">
            <w:pPr>
              <w:jc w:val="center"/>
              <w:rPr>
                <w:rFonts w:eastAsia="Times New Roman" w:cs="Times New Roman"/>
                <w:lang w:val="lv-LV" w:eastAsia="lv-LV"/>
              </w:rPr>
            </w:pPr>
            <w:r w:rsidRPr="00FB38BE">
              <w:rPr>
                <w:rFonts w:eastAsia="Times New Roman" w:cs="Times New Roman"/>
                <w:lang w:val="lv-LV" w:eastAsia="lv-LV"/>
              </w:rPr>
              <w:t>32</w:t>
            </w:r>
          </w:p>
        </w:tc>
      </w:tr>
    </w:tbl>
    <w:p w14:paraId="6063AA54" w14:textId="77777777" w:rsidR="00261131" w:rsidRPr="00FB38BE" w:rsidRDefault="00261131" w:rsidP="006542BB">
      <w:pPr>
        <w:rPr>
          <w:rFonts w:cs="Times New Roman"/>
          <w:b/>
          <w:szCs w:val="24"/>
          <w:lang w:val="lv-LV"/>
        </w:rPr>
      </w:pPr>
    </w:p>
    <w:p w14:paraId="5469CB55" w14:textId="77777777" w:rsidR="00261131" w:rsidRPr="00FB38BE" w:rsidRDefault="00261131">
      <w:pPr>
        <w:rPr>
          <w:rFonts w:cs="Times New Roman"/>
          <w:b/>
          <w:szCs w:val="24"/>
          <w:lang w:val="lv-LV"/>
        </w:rPr>
      </w:pPr>
      <w:r w:rsidRPr="00FB38BE">
        <w:rPr>
          <w:rFonts w:cs="Times New Roman"/>
          <w:b/>
          <w:szCs w:val="24"/>
          <w:lang w:val="lv-LV"/>
        </w:rPr>
        <w:br w:type="page"/>
      </w:r>
    </w:p>
    <w:p w14:paraId="2BE831A1" w14:textId="36482444" w:rsidR="009E61F2" w:rsidRPr="00FB38BE" w:rsidRDefault="009E61F2" w:rsidP="00261131">
      <w:pPr>
        <w:pStyle w:val="Heading1"/>
        <w:rPr>
          <w:lang w:val="lv-LV"/>
        </w:rPr>
      </w:pPr>
      <w:bookmarkStart w:id="155" w:name="_Toc212406950"/>
      <w:bookmarkStart w:id="156" w:name="_Toc195518509"/>
      <w:r w:rsidRPr="00FB38BE">
        <w:rPr>
          <w:lang w:val="lv-LV"/>
        </w:rPr>
        <w:lastRenderedPageBreak/>
        <w:t>Izmantoto informācijas avotu saraksts</w:t>
      </w:r>
      <w:bookmarkEnd w:id="155"/>
      <w:bookmarkEnd w:id="156"/>
    </w:p>
    <w:p w14:paraId="08A40838" w14:textId="77777777" w:rsidR="00BE09D4" w:rsidRPr="00FB38BE" w:rsidRDefault="00BE09D4" w:rsidP="00BE09D4">
      <w:pPr>
        <w:rPr>
          <w:lang w:val="lv-LV"/>
        </w:rPr>
      </w:pPr>
    </w:p>
    <w:p w14:paraId="05C4C096" w14:textId="12FA0FE5" w:rsidR="001E23AA" w:rsidRPr="00FB38BE" w:rsidRDefault="001E23AA" w:rsidP="00214C57">
      <w:pPr>
        <w:pStyle w:val="ListParagraph"/>
        <w:numPr>
          <w:ilvl w:val="0"/>
          <w:numId w:val="3"/>
        </w:numPr>
        <w:jc w:val="both"/>
        <w:rPr>
          <w:rFonts w:cs="Times New Roman"/>
          <w:szCs w:val="24"/>
          <w:lang w:val="lv-LV"/>
        </w:rPr>
      </w:pPr>
      <w:r w:rsidRPr="00FB38BE">
        <w:rPr>
          <w:rFonts w:cs="Times New Roman"/>
          <w:szCs w:val="24"/>
          <w:lang w:val="lv-LV"/>
        </w:rPr>
        <w:t xml:space="preserve">Andrušaitis G. 2003. 3. sējums. </w:t>
      </w:r>
      <w:proofErr w:type="spellStart"/>
      <w:r w:rsidRPr="00FB38BE">
        <w:rPr>
          <w:rFonts w:cs="Times New Roman"/>
          <w:szCs w:val="24"/>
          <w:lang w:val="lv-LV"/>
        </w:rPr>
        <w:t>Vaskulārie</w:t>
      </w:r>
      <w:proofErr w:type="spellEnd"/>
      <w:r w:rsidRPr="00FB38BE">
        <w:rPr>
          <w:rFonts w:cs="Times New Roman"/>
          <w:szCs w:val="24"/>
          <w:lang w:val="lv-LV"/>
        </w:rPr>
        <w:t xml:space="preserve"> augi. Latvijas Sarkanā grāmata. Retās un apdraudētās augu un dzīvnieku sugas. Rīga, LU Bioloģijas institūts: 1–691.</w:t>
      </w:r>
    </w:p>
    <w:p w14:paraId="681CFED3" w14:textId="7D7D10AE" w:rsidR="001E23AA" w:rsidRPr="00FB38BE" w:rsidRDefault="001E23AA" w:rsidP="00214C57">
      <w:pPr>
        <w:pStyle w:val="FootnoteText"/>
        <w:numPr>
          <w:ilvl w:val="0"/>
          <w:numId w:val="3"/>
        </w:numPr>
        <w:jc w:val="both"/>
        <w:rPr>
          <w:sz w:val="24"/>
          <w:szCs w:val="24"/>
          <w:lang w:val="lv-LV"/>
        </w:rPr>
      </w:pPr>
      <w:r w:rsidRPr="00FB38BE">
        <w:rPr>
          <w:sz w:val="24"/>
          <w:szCs w:val="24"/>
          <w:lang w:val="lv-LV"/>
        </w:rPr>
        <w:t xml:space="preserve">Anonīms 2018. Vēsturiskās informācijas apkopošana par Spilvaino </w:t>
      </w:r>
      <w:proofErr w:type="spellStart"/>
      <w:r w:rsidRPr="00FB38BE">
        <w:rPr>
          <w:sz w:val="24"/>
          <w:szCs w:val="24"/>
          <w:lang w:val="lv-LV"/>
        </w:rPr>
        <w:t>ancīti</w:t>
      </w:r>
      <w:proofErr w:type="spellEnd"/>
      <w:r w:rsidRPr="00FB38BE">
        <w:rPr>
          <w:sz w:val="24"/>
          <w:szCs w:val="24"/>
          <w:lang w:val="lv-LV"/>
        </w:rPr>
        <w:t xml:space="preserve"> </w:t>
      </w:r>
      <w:proofErr w:type="spellStart"/>
      <w:r w:rsidRPr="00FB38BE">
        <w:rPr>
          <w:i/>
          <w:sz w:val="24"/>
          <w:szCs w:val="24"/>
          <w:lang w:val="lv-LV"/>
        </w:rPr>
        <w:t>Agrimonia</w:t>
      </w:r>
      <w:proofErr w:type="spellEnd"/>
      <w:r w:rsidRPr="00FB38BE">
        <w:rPr>
          <w:i/>
          <w:sz w:val="24"/>
          <w:szCs w:val="24"/>
          <w:lang w:val="lv-LV"/>
        </w:rPr>
        <w:t xml:space="preserve"> </w:t>
      </w:r>
      <w:proofErr w:type="spellStart"/>
      <w:r w:rsidRPr="00FB38BE">
        <w:rPr>
          <w:i/>
          <w:sz w:val="24"/>
          <w:szCs w:val="24"/>
          <w:lang w:val="lv-LV"/>
        </w:rPr>
        <w:t>pilosa</w:t>
      </w:r>
      <w:proofErr w:type="spellEnd"/>
      <w:r w:rsidRPr="00FB38BE">
        <w:rPr>
          <w:sz w:val="24"/>
          <w:szCs w:val="24"/>
          <w:lang w:val="lv-LV"/>
        </w:rPr>
        <w:t>, tā monitorings un izpēte 2017.-2018. saskaņā ar 2017. gada 30. oktobra līgumu Nr. 7.7/157/2017-P, kas noslēgts starp Dabas aizsardzības pārvaldi un Latvijas Universitāti par monitoringa veikšanu Bioloģiskās daudzveidības monitoringa programmas ietvaros. Latvijas Universitāte Rīga.</w:t>
      </w:r>
    </w:p>
    <w:p w14:paraId="41F5D10E" w14:textId="5D85B9F7" w:rsidR="00BD1027" w:rsidRPr="00FB38BE" w:rsidRDefault="00BD1027" w:rsidP="00BD1027">
      <w:pPr>
        <w:pStyle w:val="ListParagraph"/>
        <w:numPr>
          <w:ilvl w:val="0"/>
          <w:numId w:val="3"/>
        </w:numPr>
        <w:spacing w:after="120"/>
        <w:jc w:val="both"/>
        <w:rPr>
          <w:lang w:val="lv-LV" w:eastAsia="lv-LV"/>
        </w:rPr>
      </w:pPr>
      <w:r w:rsidRPr="00FB38BE">
        <w:rPr>
          <w:lang w:val="lv-LV" w:eastAsia="lv-LV"/>
        </w:rPr>
        <w:t>AS “Latvijas valsts meži”. 2024. Vides pārskats par 2023. gadu. Rīga, 147 lpp.</w:t>
      </w:r>
    </w:p>
    <w:p w14:paraId="6E3C1544" w14:textId="73906F8A" w:rsidR="00BD1027" w:rsidRPr="00FB38BE" w:rsidRDefault="00BD1027" w:rsidP="00BD1027">
      <w:pPr>
        <w:pStyle w:val="ListParagraph"/>
        <w:numPr>
          <w:ilvl w:val="0"/>
          <w:numId w:val="3"/>
        </w:numPr>
        <w:spacing w:after="120"/>
        <w:jc w:val="both"/>
        <w:rPr>
          <w:lang w:val="lv-LV" w:eastAsia="lv-LV"/>
        </w:rPr>
      </w:pPr>
      <w:r w:rsidRPr="00FB38BE">
        <w:rPr>
          <w:lang w:val="lv-LV" w:eastAsia="lv-LV"/>
        </w:rPr>
        <w:t xml:space="preserve">Auniņš A., </w:t>
      </w:r>
      <w:proofErr w:type="spellStart"/>
      <w:r w:rsidRPr="00FB38BE">
        <w:rPr>
          <w:lang w:val="lv-LV" w:eastAsia="lv-LV"/>
        </w:rPr>
        <w:t>Mārdega</w:t>
      </w:r>
      <w:proofErr w:type="spellEnd"/>
      <w:r w:rsidRPr="00FB38BE">
        <w:rPr>
          <w:lang w:val="lv-LV" w:eastAsia="lv-LV"/>
        </w:rPr>
        <w:t xml:space="preserve"> I. 2023. Dienas putnu fona monitorings. Gala atskaite par 2023. gadu. Latvijas Ornitoloģijas biedrība, Rīga.</w:t>
      </w:r>
    </w:p>
    <w:p w14:paraId="3B68D7AB" w14:textId="43131AE3" w:rsidR="00556028" w:rsidRPr="00FB38BE" w:rsidRDefault="00F7171F" w:rsidP="00214C57">
      <w:pPr>
        <w:pStyle w:val="ListParagraph"/>
        <w:numPr>
          <w:ilvl w:val="0"/>
          <w:numId w:val="3"/>
        </w:numPr>
        <w:jc w:val="both"/>
        <w:rPr>
          <w:rFonts w:cs="Times New Roman"/>
          <w:szCs w:val="24"/>
          <w:lang w:val="lv-LV"/>
        </w:rPr>
      </w:pPr>
      <w:r w:rsidRPr="00FB38BE">
        <w:rPr>
          <w:rFonts w:cs="Times New Roman"/>
          <w:szCs w:val="24"/>
          <w:lang w:val="lv-LV"/>
        </w:rPr>
        <w:t>Avotiņš</w:t>
      </w:r>
      <w:r w:rsidR="008822EF" w:rsidRPr="00FB38BE">
        <w:rPr>
          <w:rFonts w:cs="Times New Roman"/>
          <w:szCs w:val="24"/>
          <w:lang w:val="lv-LV"/>
        </w:rPr>
        <w:t xml:space="preserve"> </w:t>
      </w:r>
      <w:r w:rsidRPr="00FB38BE">
        <w:rPr>
          <w:rFonts w:cs="Times New Roman"/>
          <w:szCs w:val="24"/>
          <w:lang w:val="lv-LV"/>
        </w:rPr>
        <w:t xml:space="preserve">A. 2017. Informācijas ieguve par īpaši aizsargājamo sugu meža </w:t>
      </w:r>
      <w:proofErr w:type="spellStart"/>
      <w:r w:rsidRPr="00FB38BE">
        <w:rPr>
          <w:rFonts w:cs="Times New Roman"/>
          <w:szCs w:val="24"/>
          <w:lang w:val="lv-LV"/>
        </w:rPr>
        <w:t>sicista</w:t>
      </w:r>
      <w:proofErr w:type="spellEnd"/>
      <w:r w:rsidRPr="00FB38BE">
        <w:rPr>
          <w:rFonts w:cs="Times New Roman"/>
          <w:szCs w:val="24"/>
          <w:lang w:val="lv-LV"/>
        </w:rPr>
        <w:t xml:space="preserve"> </w:t>
      </w:r>
      <w:proofErr w:type="spellStart"/>
      <w:r w:rsidRPr="00FB38BE">
        <w:rPr>
          <w:rFonts w:cs="Times New Roman"/>
          <w:szCs w:val="24"/>
          <w:lang w:val="lv-LV"/>
        </w:rPr>
        <w:t>Sicista</w:t>
      </w:r>
      <w:proofErr w:type="spellEnd"/>
      <w:r w:rsidRPr="00FB38BE">
        <w:rPr>
          <w:rFonts w:cs="Times New Roman"/>
          <w:szCs w:val="24"/>
          <w:lang w:val="lv-LV"/>
        </w:rPr>
        <w:t xml:space="preserve"> </w:t>
      </w:r>
      <w:proofErr w:type="spellStart"/>
      <w:r w:rsidRPr="00FB38BE">
        <w:rPr>
          <w:rFonts w:cs="Times New Roman"/>
          <w:szCs w:val="24"/>
          <w:lang w:val="lv-LV"/>
        </w:rPr>
        <w:t>betulina</w:t>
      </w:r>
      <w:proofErr w:type="spellEnd"/>
      <w:r w:rsidRPr="00FB38BE">
        <w:rPr>
          <w:rFonts w:cs="Times New Roman"/>
          <w:szCs w:val="24"/>
          <w:lang w:val="lv-LV"/>
        </w:rPr>
        <w:t>. Gala atskaite. Nagļi: 1-42</w:t>
      </w:r>
      <w:r w:rsidR="00BE09D4" w:rsidRPr="00FB38BE">
        <w:rPr>
          <w:rFonts w:cs="Times New Roman"/>
          <w:szCs w:val="24"/>
          <w:lang w:val="lv-LV"/>
        </w:rPr>
        <w:t>.</w:t>
      </w:r>
    </w:p>
    <w:p w14:paraId="40C4D114" w14:textId="0535900A" w:rsidR="008822EF" w:rsidRPr="00FB38BE" w:rsidRDefault="008822EF" w:rsidP="008822EF">
      <w:pPr>
        <w:pStyle w:val="ListParagraph"/>
        <w:numPr>
          <w:ilvl w:val="0"/>
          <w:numId w:val="3"/>
        </w:numPr>
        <w:spacing w:after="120"/>
        <w:jc w:val="both"/>
        <w:rPr>
          <w:lang w:val="lv-LV" w:eastAsia="lv-LV"/>
        </w:rPr>
      </w:pPr>
      <w:r w:rsidRPr="00FB38BE">
        <w:rPr>
          <w:lang w:val="lv-LV" w:eastAsia="lv-LV"/>
        </w:rPr>
        <w:t xml:space="preserve">Avotiņš A. 2019. Apodziņa </w:t>
      </w:r>
      <w:proofErr w:type="spellStart"/>
      <w:r w:rsidRPr="00FB38BE">
        <w:rPr>
          <w:i/>
          <w:iCs/>
          <w:lang w:val="lv-LV" w:eastAsia="lv-LV"/>
        </w:rPr>
        <w:t>Glaucidium</w:t>
      </w:r>
      <w:proofErr w:type="spellEnd"/>
      <w:r w:rsidRPr="00FB38BE">
        <w:rPr>
          <w:lang w:val="lv-LV" w:eastAsia="lv-LV"/>
        </w:rPr>
        <w:t xml:space="preserve"> </w:t>
      </w:r>
      <w:proofErr w:type="spellStart"/>
      <w:r w:rsidRPr="00FB38BE">
        <w:rPr>
          <w:i/>
          <w:iCs/>
          <w:lang w:val="lv-LV" w:eastAsia="lv-LV"/>
        </w:rPr>
        <w:t>passerinum</w:t>
      </w:r>
      <w:proofErr w:type="spellEnd"/>
      <w:r w:rsidRPr="00FB38BE">
        <w:rPr>
          <w:lang w:val="lv-LV" w:eastAsia="lv-LV"/>
        </w:rPr>
        <w:t xml:space="preserve">, bikšainā apoga </w:t>
      </w:r>
      <w:proofErr w:type="spellStart"/>
      <w:r w:rsidRPr="00FB38BE">
        <w:rPr>
          <w:i/>
          <w:iCs/>
          <w:lang w:val="lv-LV" w:eastAsia="lv-LV"/>
        </w:rPr>
        <w:t>Aegolius</w:t>
      </w:r>
      <w:proofErr w:type="spellEnd"/>
      <w:r w:rsidRPr="00FB38BE">
        <w:rPr>
          <w:lang w:val="lv-LV" w:eastAsia="lv-LV"/>
        </w:rPr>
        <w:t xml:space="preserve"> </w:t>
      </w:r>
      <w:proofErr w:type="spellStart"/>
      <w:r w:rsidRPr="00FB38BE">
        <w:rPr>
          <w:i/>
          <w:iCs/>
          <w:lang w:val="lv-LV" w:eastAsia="lv-LV"/>
        </w:rPr>
        <w:t>funereus</w:t>
      </w:r>
      <w:proofErr w:type="spellEnd"/>
      <w:r w:rsidRPr="00FB38BE">
        <w:rPr>
          <w:lang w:val="lv-LV" w:eastAsia="lv-LV"/>
        </w:rPr>
        <w:t xml:space="preserve">, meža pūces </w:t>
      </w:r>
      <w:proofErr w:type="spellStart"/>
      <w:r w:rsidRPr="00FB38BE">
        <w:rPr>
          <w:i/>
          <w:iCs/>
          <w:lang w:val="lv-LV" w:eastAsia="lv-LV"/>
        </w:rPr>
        <w:t>Strix</w:t>
      </w:r>
      <w:proofErr w:type="spellEnd"/>
      <w:r w:rsidRPr="00FB38BE">
        <w:rPr>
          <w:lang w:val="lv-LV" w:eastAsia="lv-LV"/>
        </w:rPr>
        <w:t xml:space="preserve"> </w:t>
      </w:r>
      <w:proofErr w:type="spellStart"/>
      <w:r w:rsidRPr="00FB38BE">
        <w:rPr>
          <w:i/>
          <w:iCs/>
          <w:lang w:val="lv-LV" w:eastAsia="lv-LV"/>
        </w:rPr>
        <w:t>aluco</w:t>
      </w:r>
      <w:proofErr w:type="spellEnd"/>
      <w:r w:rsidRPr="00FB38BE">
        <w:rPr>
          <w:lang w:val="lv-LV" w:eastAsia="lv-LV"/>
        </w:rPr>
        <w:t xml:space="preserve">, </w:t>
      </w:r>
      <w:proofErr w:type="spellStart"/>
      <w:r w:rsidRPr="00FB38BE">
        <w:rPr>
          <w:lang w:val="lv-LV" w:eastAsia="lv-LV"/>
        </w:rPr>
        <w:t>urālpūces</w:t>
      </w:r>
      <w:proofErr w:type="spellEnd"/>
      <w:r w:rsidRPr="00FB38BE">
        <w:rPr>
          <w:lang w:val="lv-LV" w:eastAsia="lv-LV"/>
        </w:rPr>
        <w:t xml:space="preserve"> </w:t>
      </w:r>
      <w:proofErr w:type="spellStart"/>
      <w:r w:rsidRPr="00FB38BE">
        <w:rPr>
          <w:i/>
          <w:iCs/>
          <w:lang w:val="lv-LV" w:eastAsia="lv-LV"/>
        </w:rPr>
        <w:t>Strix</w:t>
      </w:r>
      <w:proofErr w:type="spellEnd"/>
      <w:r w:rsidRPr="00FB38BE">
        <w:rPr>
          <w:lang w:val="lv-LV" w:eastAsia="lv-LV"/>
        </w:rPr>
        <w:t xml:space="preserve"> </w:t>
      </w:r>
      <w:proofErr w:type="spellStart"/>
      <w:r w:rsidRPr="00FB38BE">
        <w:rPr>
          <w:i/>
          <w:iCs/>
          <w:lang w:val="lv-LV" w:eastAsia="lv-LV"/>
        </w:rPr>
        <w:t>uralensis</w:t>
      </w:r>
      <w:proofErr w:type="spellEnd"/>
      <w:r w:rsidRPr="00FB38BE">
        <w:rPr>
          <w:lang w:val="lv-LV" w:eastAsia="lv-LV"/>
        </w:rPr>
        <w:t xml:space="preserve">, ausainās pūces </w:t>
      </w:r>
      <w:proofErr w:type="spellStart"/>
      <w:r w:rsidRPr="00FB38BE">
        <w:rPr>
          <w:i/>
          <w:iCs/>
          <w:lang w:val="lv-LV" w:eastAsia="lv-LV"/>
        </w:rPr>
        <w:t>Asio</w:t>
      </w:r>
      <w:proofErr w:type="spellEnd"/>
      <w:r w:rsidRPr="00FB38BE">
        <w:rPr>
          <w:lang w:val="lv-LV" w:eastAsia="lv-LV"/>
        </w:rPr>
        <w:t xml:space="preserve"> </w:t>
      </w:r>
      <w:proofErr w:type="spellStart"/>
      <w:r w:rsidRPr="00FB38BE">
        <w:rPr>
          <w:i/>
          <w:iCs/>
          <w:lang w:val="lv-LV" w:eastAsia="lv-LV"/>
        </w:rPr>
        <w:t>otus</w:t>
      </w:r>
      <w:proofErr w:type="spellEnd"/>
      <w:r w:rsidRPr="00FB38BE">
        <w:rPr>
          <w:lang w:val="lv-LV" w:eastAsia="lv-LV"/>
        </w:rPr>
        <w:t xml:space="preserve"> un ūpja </w:t>
      </w:r>
      <w:r w:rsidRPr="00FB38BE">
        <w:rPr>
          <w:i/>
          <w:iCs/>
          <w:lang w:val="lv-LV" w:eastAsia="lv-LV"/>
        </w:rPr>
        <w:t>Bubo</w:t>
      </w:r>
      <w:r w:rsidRPr="00FB38BE">
        <w:rPr>
          <w:lang w:val="lv-LV" w:eastAsia="lv-LV"/>
        </w:rPr>
        <w:t xml:space="preserve"> </w:t>
      </w:r>
      <w:proofErr w:type="spellStart"/>
      <w:r w:rsidRPr="00FB38BE">
        <w:rPr>
          <w:i/>
          <w:iCs/>
          <w:lang w:val="lv-LV" w:eastAsia="lv-LV"/>
        </w:rPr>
        <w:t>bubo</w:t>
      </w:r>
      <w:proofErr w:type="spellEnd"/>
      <w:r w:rsidRPr="00FB38BE">
        <w:rPr>
          <w:lang w:val="lv-LV" w:eastAsia="lv-LV"/>
        </w:rPr>
        <w:t xml:space="preserve"> aizsardzības plāns. Latvijas Ornitoloģijas biedrība, Rīga.</w:t>
      </w:r>
    </w:p>
    <w:p w14:paraId="40268DFE" w14:textId="1E40775F" w:rsidR="00842D76" w:rsidRPr="00FB38BE" w:rsidRDefault="00842D76" w:rsidP="00214C57">
      <w:pPr>
        <w:pStyle w:val="ListParagraph"/>
        <w:numPr>
          <w:ilvl w:val="0"/>
          <w:numId w:val="3"/>
        </w:numPr>
        <w:jc w:val="both"/>
        <w:rPr>
          <w:rFonts w:cs="Times New Roman"/>
          <w:sz w:val="28"/>
          <w:szCs w:val="24"/>
          <w:lang w:val="lv-LV"/>
        </w:rPr>
      </w:pPr>
      <w:r w:rsidRPr="00FB38BE">
        <w:rPr>
          <w:rFonts w:cs="Times New Roman"/>
          <w:lang w:val="lv-LV"/>
        </w:rPr>
        <w:t xml:space="preserve">Āva R. 1994. Augšņu rajonēšana. </w:t>
      </w:r>
      <w:proofErr w:type="spellStart"/>
      <w:r w:rsidRPr="00FB38BE">
        <w:rPr>
          <w:rFonts w:cs="Times New Roman"/>
          <w:lang w:val="lv-LV"/>
        </w:rPr>
        <w:t>Grām</w:t>
      </w:r>
      <w:proofErr w:type="spellEnd"/>
      <w:r w:rsidRPr="00FB38BE">
        <w:rPr>
          <w:rFonts w:cs="Times New Roman"/>
          <w:lang w:val="lv-LV"/>
        </w:rPr>
        <w:t xml:space="preserve">: </w:t>
      </w:r>
      <w:proofErr w:type="spellStart"/>
      <w:r w:rsidRPr="00FB38BE">
        <w:rPr>
          <w:rFonts w:cs="Times New Roman"/>
          <w:lang w:val="lv-LV"/>
        </w:rPr>
        <w:t>Kavacs</w:t>
      </w:r>
      <w:proofErr w:type="spellEnd"/>
      <w:r w:rsidRPr="00FB38BE">
        <w:rPr>
          <w:rFonts w:cs="Times New Roman"/>
          <w:lang w:val="lv-LV"/>
        </w:rPr>
        <w:t xml:space="preserve"> G. (</w:t>
      </w:r>
      <w:proofErr w:type="spellStart"/>
      <w:r w:rsidRPr="00FB38BE">
        <w:rPr>
          <w:rFonts w:cs="Times New Roman"/>
          <w:lang w:val="lv-LV"/>
        </w:rPr>
        <w:t>red</w:t>
      </w:r>
      <w:proofErr w:type="spellEnd"/>
      <w:r w:rsidRPr="00FB38BE">
        <w:rPr>
          <w:rFonts w:cs="Times New Roman"/>
          <w:lang w:val="lv-LV"/>
        </w:rPr>
        <w:t>.), Enciklopēdija „Latvija un latvieši. Latvijas daba.” 1. sēj. Rīga, Latvijas enciklopēdija, 88.–90.</w:t>
      </w:r>
      <w:r w:rsidR="00BE09D4" w:rsidRPr="00FB38BE">
        <w:rPr>
          <w:rFonts w:cs="Times New Roman"/>
          <w:lang w:val="lv-LV"/>
        </w:rPr>
        <w:t xml:space="preserve"> </w:t>
      </w:r>
      <w:r w:rsidRPr="00FB38BE">
        <w:rPr>
          <w:rFonts w:cs="Times New Roman"/>
          <w:lang w:val="lv-LV"/>
        </w:rPr>
        <w:t>lpp.</w:t>
      </w:r>
    </w:p>
    <w:p w14:paraId="22221F12" w14:textId="2A302D50" w:rsidR="00F7171F" w:rsidRPr="00FB38BE" w:rsidRDefault="00F7171F" w:rsidP="00214C57">
      <w:pPr>
        <w:pStyle w:val="ListParagraph"/>
        <w:numPr>
          <w:ilvl w:val="0"/>
          <w:numId w:val="3"/>
        </w:numPr>
        <w:jc w:val="both"/>
        <w:rPr>
          <w:rFonts w:cs="Times New Roman"/>
          <w:szCs w:val="24"/>
          <w:lang w:val="lv-LV"/>
        </w:rPr>
      </w:pPr>
      <w:proofErr w:type="spellStart"/>
      <w:r w:rsidRPr="00FB38BE">
        <w:rPr>
          <w:rFonts w:cs="Times New Roman"/>
          <w:szCs w:val="24"/>
          <w:lang w:val="lv-LV"/>
        </w:rPr>
        <w:t>Bagrade</w:t>
      </w:r>
      <w:proofErr w:type="spellEnd"/>
      <w:r w:rsidRPr="00FB38BE">
        <w:rPr>
          <w:rFonts w:cs="Times New Roman"/>
          <w:szCs w:val="24"/>
          <w:lang w:val="lv-LV"/>
        </w:rPr>
        <w:t xml:space="preserve"> G., Done G., </w:t>
      </w:r>
      <w:proofErr w:type="spellStart"/>
      <w:r w:rsidRPr="00FB38BE">
        <w:rPr>
          <w:rFonts w:cs="Times New Roman"/>
          <w:szCs w:val="24"/>
          <w:lang w:val="lv-LV"/>
        </w:rPr>
        <w:t>Krivmane</w:t>
      </w:r>
      <w:proofErr w:type="spellEnd"/>
      <w:r w:rsidRPr="00FB38BE">
        <w:rPr>
          <w:rFonts w:cs="Times New Roman"/>
          <w:szCs w:val="24"/>
          <w:lang w:val="lv-LV"/>
        </w:rPr>
        <w:t xml:space="preserve"> B., </w:t>
      </w:r>
      <w:proofErr w:type="spellStart"/>
      <w:r w:rsidRPr="00FB38BE">
        <w:rPr>
          <w:rFonts w:cs="Times New Roman"/>
          <w:szCs w:val="24"/>
          <w:lang w:val="lv-LV"/>
        </w:rPr>
        <w:t>Ornicāns</w:t>
      </w:r>
      <w:proofErr w:type="spellEnd"/>
      <w:r w:rsidRPr="00FB38BE">
        <w:rPr>
          <w:rFonts w:cs="Times New Roman"/>
          <w:szCs w:val="24"/>
          <w:lang w:val="lv-LV"/>
        </w:rPr>
        <w:t xml:space="preserve"> A., Ozoliņš J., </w:t>
      </w:r>
      <w:proofErr w:type="spellStart"/>
      <w:r w:rsidRPr="00FB38BE">
        <w:rPr>
          <w:rFonts w:cs="Times New Roman"/>
          <w:szCs w:val="24"/>
          <w:lang w:val="lv-LV"/>
        </w:rPr>
        <w:t>Pilāte</w:t>
      </w:r>
      <w:proofErr w:type="spellEnd"/>
      <w:r w:rsidRPr="00FB38BE">
        <w:rPr>
          <w:rFonts w:cs="Times New Roman"/>
          <w:szCs w:val="24"/>
          <w:lang w:val="lv-LV"/>
        </w:rPr>
        <w:t xml:space="preserve"> D., Ruņģis D. E., Stepanova A. 2022. Lāču monitorings 2020.-2022. gadā. Pārskats par 2021. gadu. LVMI “Silava”: 1-20</w:t>
      </w:r>
      <w:r w:rsidR="00BE09D4" w:rsidRPr="00FB38BE">
        <w:rPr>
          <w:rFonts w:cs="Times New Roman"/>
          <w:szCs w:val="24"/>
          <w:lang w:val="lv-LV"/>
        </w:rPr>
        <w:t>.</w:t>
      </w:r>
    </w:p>
    <w:p w14:paraId="120EA832" w14:textId="2D002185" w:rsidR="00E82F15" w:rsidRPr="00FB38BE" w:rsidRDefault="00E82F15" w:rsidP="00214C57">
      <w:pPr>
        <w:pStyle w:val="ListParagraph"/>
        <w:numPr>
          <w:ilvl w:val="0"/>
          <w:numId w:val="3"/>
        </w:numPr>
        <w:contextualSpacing w:val="0"/>
        <w:jc w:val="both"/>
        <w:rPr>
          <w:rFonts w:cs="Times New Roman"/>
          <w:color w:val="272727"/>
          <w:szCs w:val="24"/>
          <w:shd w:val="clear" w:color="auto" w:fill="FFFFFF"/>
          <w:lang w:val="lv-LV"/>
        </w:rPr>
      </w:pPr>
      <w:proofErr w:type="spellStart"/>
      <w:r w:rsidRPr="00FB38BE">
        <w:rPr>
          <w:rFonts w:cs="Times New Roman"/>
          <w:color w:val="272727"/>
          <w:szCs w:val="24"/>
          <w:shd w:val="clear" w:color="auto" w:fill="FFFFFF"/>
          <w:lang w:val="lv-LV"/>
        </w:rPr>
        <w:t>Bambe</w:t>
      </w:r>
      <w:proofErr w:type="spellEnd"/>
      <w:r w:rsidRPr="00FB38BE">
        <w:rPr>
          <w:rFonts w:cs="Times New Roman"/>
          <w:color w:val="272727"/>
          <w:szCs w:val="24"/>
          <w:shd w:val="clear" w:color="auto" w:fill="FFFFFF"/>
          <w:lang w:val="lv-LV"/>
        </w:rPr>
        <w:t xml:space="preserve"> B., </w:t>
      </w:r>
      <w:proofErr w:type="spellStart"/>
      <w:r w:rsidRPr="00FB38BE">
        <w:rPr>
          <w:rFonts w:cs="Times New Roman"/>
          <w:color w:val="272727"/>
          <w:szCs w:val="24"/>
          <w:shd w:val="clear" w:color="auto" w:fill="FFFFFF"/>
          <w:lang w:val="lv-LV"/>
        </w:rPr>
        <w:t>Gerra-Inohosa</w:t>
      </w:r>
      <w:proofErr w:type="spellEnd"/>
      <w:r w:rsidRPr="00FB38BE">
        <w:rPr>
          <w:rFonts w:cs="Times New Roman"/>
          <w:color w:val="272727"/>
          <w:szCs w:val="24"/>
          <w:shd w:val="clear" w:color="auto" w:fill="FFFFFF"/>
          <w:lang w:val="lv-LV"/>
        </w:rPr>
        <w:t xml:space="preserve"> L., Kluša J., </w:t>
      </w:r>
      <w:proofErr w:type="spellStart"/>
      <w:r w:rsidRPr="00FB38BE">
        <w:rPr>
          <w:rFonts w:cs="Times New Roman"/>
          <w:color w:val="272727"/>
          <w:szCs w:val="24"/>
          <w:shd w:val="clear" w:color="auto" w:fill="FFFFFF"/>
          <w:lang w:val="lv-LV"/>
        </w:rPr>
        <w:t>Kukāre</w:t>
      </w:r>
      <w:proofErr w:type="spellEnd"/>
      <w:r w:rsidRPr="00FB38BE">
        <w:rPr>
          <w:rFonts w:cs="Times New Roman"/>
          <w:color w:val="272727"/>
          <w:szCs w:val="24"/>
          <w:shd w:val="clear" w:color="auto" w:fill="FFFFFF"/>
          <w:lang w:val="lv-LV"/>
        </w:rPr>
        <w:t xml:space="preserve"> I., </w:t>
      </w:r>
      <w:proofErr w:type="spellStart"/>
      <w:r w:rsidRPr="00FB38BE">
        <w:rPr>
          <w:rFonts w:cs="Times New Roman"/>
          <w:color w:val="272727"/>
          <w:szCs w:val="24"/>
          <w:shd w:val="clear" w:color="auto" w:fill="FFFFFF"/>
          <w:lang w:val="lv-LV"/>
        </w:rPr>
        <w:t>Ķeire</w:t>
      </w:r>
      <w:proofErr w:type="spellEnd"/>
      <w:r w:rsidRPr="00FB38BE">
        <w:rPr>
          <w:rFonts w:cs="Times New Roman"/>
          <w:color w:val="272727"/>
          <w:szCs w:val="24"/>
          <w:shd w:val="clear" w:color="auto" w:fill="FFFFFF"/>
          <w:lang w:val="lv-LV"/>
        </w:rPr>
        <w:t xml:space="preserve"> L., Leimanis I., Liepiņa L., </w:t>
      </w:r>
      <w:proofErr w:type="spellStart"/>
      <w:r w:rsidRPr="00FB38BE">
        <w:rPr>
          <w:rFonts w:cs="Times New Roman"/>
          <w:color w:val="272727"/>
          <w:szCs w:val="24"/>
          <w:shd w:val="clear" w:color="auto" w:fill="FFFFFF"/>
          <w:lang w:val="lv-LV"/>
        </w:rPr>
        <w:t>Longs</w:t>
      </w:r>
      <w:proofErr w:type="spellEnd"/>
      <w:r w:rsidRPr="00FB38BE">
        <w:rPr>
          <w:rFonts w:cs="Times New Roman"/>
          <w:color w:val="272727"/>
          <w:szCs w:val="24"/>
          <w:shd w:val="clear" w:color="auto" w:fill="FFFFFF"/>
          <w:lang w:val="lv-LV"/>
        </w:rPr>
        <w:t xml:space="preserve"> D., Mežaka A., </w:t>
      </w:r>
      <w:proofErr w:type="spellStart"/>
      <w:r w:rsidRPr="00FB38BE">
        <w:rPr>
          <w:rFonts w:cs="Times New Roman"/>
          <w:color w:val="272727"/>
          <w:szCs w:val="24"/>
          <w:shd w:val="clear" w:color="auto" w:fill="FFFFFF"/>
          <w:lang w:val="lv-LV"/>
        </w:rPr>
        <w:t>Oļehnoviča</w:t>
      </w:r>
      <w:proofErr w:type="spellEnd"/>
      <w:r w:rsidRPr="00FB38BE">
        <w:rPr>
          <w:rFonts w:cs="Times New Roman"/>
          <w:color w:val="272727"/>
          <w:szCs w:val="24"/>
          <w:shd w:val="clear" w:color="auto" w:fill="FFFFFF"/>
          <w:lang w:val="lv-LV"/>
        </w:rPr>
        <w:t xml:space="preserve"> E., Opmanis A., </w:t>
      </w:r>
      <w:proofErr w:type="spellStart"/>
      <w:r w:rsidRPr="00FB38BE">
        <w:rPr>
          <w:rFonts w:cs="Times New Roman"/>
          <w:color w:val="272727"/>
          <w:szCs w:val="24"/>
          <w:shd w:val="clear" w:color="auto" w:fill="FFFFFF"/>
          <w:lang w:val="lv-LV"/>
        </w:rPr>
        <w:t>Pošiva-Bunkovska</w:t>
      </w:r>
      <w:proofErr w:type="spellEnd"/>
      <w:r w:rsidRPr="00FB38BE">
        <w:rPr>
          <w:rFonts w:cs="Times New Roman"/>
          <w:color w:val="272727"/>
          <w:szCs w:val="24"/>
          <w:shd w:val="clear" w:color="auto" w:fill="FFFFFF"/>
          <w:lang w:val="lv-LV"/>
        </w:rPr>
        <w:t xml:space="preserve"> A., Strazdiņa L., </w:t>
      </w:r>
      <w:proofErr w:type="spellStart"/>
      <w:r w:rsidRPr="00FB38BE">
        <w:rPr>
          <w:rFonts w:cs="Times New Roman"/>
          <w:color w:val="272727"/>
          <w:szCs w:val="24"/>
          <w:shd w:val="clear" w:color="auto" w:fill="FFFFFF"/>
          <w:lang w:val="lv-LV"/>
        </w:rPr>
        <w:t>Suško</w:t>
      </w:r>
      <w:proofErr w:type="spellEnd"/>
      <w:r w:rsidRPr="00FB38BE">
        <w:rPr>
          <w:rFonts w:cs="Times New Roman"/>
          <w:color w:val="272727"/>
          <w:szCs w:val="24"/>
          <w:shd w:val="clear" w:color="auto" w:fill="FFFFFF"/>
          <w:lang w:val="lv-LV"/>
        </w:rPr>
        <w:t xml:space="preserve"> U., Fonteina-</w:t>
      </w:r>
      <w:proofErr w:type="spellStart"/>
      <w:r w:rsidRPr="00FB38BE">
        <w:rPr>
          <w:rFonts w:cs="Times New Roman"/>
          <w:color w:val="272727"/>
          <w:szCs w:val="24"/>
          <w:shd w:val="clear" w:color="auto" w:fill="FFFFFF"/>
          <w:lang w:val="lv-LV"/>
        </w:rPr>
        <w:t>Kazeka</w:t>
      </w:r>
      <w:proofErr w:type="spellEnd"/>
      <w:r w:rsidRPr="00FB38BE">
        <w:rPr>
          <w:rFonts w:cs="Times New Roman"/>
          <w:color w:val="272727"/>
          <w:szCs w:val="24"/>
          <w:shd w:val="clear" w:color="auto" w:fill="FFFFFF"/>
          <w:lang w:val="lv-LV"/>
        </w:rPr>
        <w:t xml:space="preserve"> M., </w:t>
      </w:r>
      <w:proofErr w:type="spellStart"/>
      <w:r w:rsidRPr="00FB38BE">
        <w:rPr>
          <w:rFonts w:cs="Times New Roman"/>
          <w:color w:val="272727"/>
          <w:szCs w:val="24"/>
          <w:shd w:val="clear" w:color="auto" w:fill="FFFFFF"/>
          <w:lang w:val="lv-LV"/>
        </w:rPr>
        <w:t>Volskis</w:t>
      </w:r>
      <w:proofErr w:type="spellEnd"/>
      <w:r w:rsidRPr="00FB38BE">
        <w:rPr>
          <w:rFonts w:cs="Times New Roman"/>
          <w:color w:val="272727"/>
          <w:szCs w:val="24"/>
          <w:shd w:val="clear" w:color="auto" w:fill="FFFFFF"/>
          <w:lang w:val="lv-LV"/>
        </w:rPr>
        <w:t xml:space="preserve"> G.J., Zvejniece E. 2023. Latvijas sūnu </w:t>
      </w:r>
      <w:proofErr w:type="spellStart"/>
      <w:r w:rsidRPr="00FB38BE">
        <w:rPr>
          <w:rFonts w:cs="Times New Roman"/>
          <w:color w:val="272727"/>
          <w:szCs w:val="24"/>
          <w:shd w:val="clear" w:color="auto" w:fill="FFFFFF"/>
          <w:lang w:val="lv-LV"/>
        </w:rPr>
        <w:t>taksonu</w:t>
      </w:r>
      <w:proofErr w:type="spellEnd"/>
      <w:r w:rsidRPr="00FB38BE">
        <w:rPr>
          <w:rFonts w:cs="Times New Roman"/>
          <w:color w:val="272727"/>
          <w:szCs w:val="24"/>
          <w:shd w:val="clear" w:color="auto" w:fill="FFFFFF"/>
          <w:lang w:val="lv-LV"/>
        </w:rPr>
        <w:t xml:space="preserve"> saraksts. Mežaka A., Liepiņa L. (</w:t>
      </w:r>
      <w:proofErr w:type="spellStart"/>
      <w:r w:rsidRPr="00FB38BE">
        <w:rPr>
          <w:rFonts w:cs="Times New Roman"/>
          <w:color w:val="272727"/>
          <w:szCs w:val="24"/>
          <w:shd w:val="clear" w:color="auto" w:fill="FFFFFF"/>
          <w:lang w:val="lv-LV"/>
        </w:rPr>
        <w:t>red</w:t>
      </w:r>
      <w:proofErr w:type="spellEnd"/>
      <w:r w:rsidRPr="00FB38BE">
        <w:rPr>
          <w:rFonts w:cs="Times New Roman"/>
          <w:color w:val="272727"/>
          <w:szCs w:val="24"/>
          <w:shd w:val="clear" w:color="auto" w:fill="FFFFFF"/>
          <w:lang w:val="lv-LV"/>
        </w:rPr>
        <w:t xml:space="preserve">.). DU Akadēmiskais apgāds “Saule”, Daugavpils, 48 lpp. </w:t>
      </w:r>
    </w:p>
    <w:p w14:paraId="7912A515" w14:textId="134F5F73" w:rsidR="00253DFC" w:rsidRPr="00FB38BE" w:rsidRDefault="00253DFC" w:rsidP="00253DFC">
      <w:pPr>
        <w:pStyle w:val="ListParagraph"/>
        <w:numPr>
          <w:ilvl w:val="0"/>
          <w:numId w:val="3"/>
        </w:numPr>
        <w:spacing w:after="200"/>
        <w:jc w:val="both"/>
        <w:rPr>
          <w:rFonts w:cs="Times New Roman"/>
          <w:szCs w:val="24"/>
          <w:lang w:val="lv-LV"/>
        </w:rPr>
      </w:pPr>
      <w:hyperlink r:id="rId153" w:history="1">
        <w:proofErr w:type="spellStart"/>
        <w:r w:rsidRPr="00FB38BE">
          <w:rPr>
            <w:rStyle w:val="Hyperlink"/>
            <w:rFonts w:cs="Times New Roman"/>
            <w:color w:val="000000" w:themeColor="text1"/>
            <w:szCs w:val="24"/>
            <w:u w:val="none"/>
            <w:shd w:val="clear" w:color="auto" w:fill="FFFFFF"/>
            <w:lang w:val="lv-LV"/>
          </w:rPr>
          <w:t>Banasiak</w:t>
        </w:r>
        <w:proofErr w:type="spellEnd"/>
      </w:hyperlink>
      <w:r w:rsidRPr="00FB38BE">
        <w:rPr>
          <w:rStyle w:val="Hyperlink"/>
          <w:rFonts w:cs="Times New Roman"/>
          <w:color w:val="000000" w:themeColor="text1"/>
          <w:szCs w:val="24"/>
          <w:u w:val="none"/>
          <w:shd w:val="clear" w:color="auto" w:fill="FFFFFF"/>
          <w:lang w:val="lv-LV"/>
        </w:rPr>
        <w:t xml:space="preserve"> L.</w:t>
      </w:r>
      <w:r w:rsidRPr="00FB38BE">
        <w:rPr>
          <w:rFonts w:cs="Times New Roman"/>
          <w:color w:val="000000" w:themeColor="text1"/>
          <w:szCs w:val="24"/>
          <w:shd w:val="clear" w:color="auto" w:fill="FFFFFF"/>
          <w:lang w:val="lv-LV"/>
        </w:rPr>
        <w:t>, </w:t>
      </w:r>
      <w:proofErr w:type="spellStart"/>
      <w:r>
        <w:fldChar w:fldCharType="begin"/>
      </w:r>
      <w:r>
        <w:instrText>HYPERLINK "http://expertus.lib.uni.lodz.pl/cgi-bin/expertus.cgi?KAT=%2Fhome%2Fexpertus%2Fpar%2F&amp;FST=data.fst&amp;FDT=data02.fdt&amp;ekran=ISO&amp;lnkmsk=2&amp;cond=AND&amp;mask=2&amp;F_00=02&amp;V_00=Pietras+Marcin+"</w:instrText>
      </w:r>
      <w:r>
        <w:fldChar w:fldCharType="separate"/>
      </w:r>
      <w:r w:rsidRPr="00FB38BE">
        <w:rPr>
          <w:rStyle w:val="Hyperlink"/>
          <w:rFonts w:cs="Times New Roman"/>
          <w:color w:val="000000" w:themeColor="text1"/>
          <w:szCs w:val="24"/>
          <w:u w:val="none"/>
          <w:shd w:val="clear" w:color="auto" w:fill="FFFFFF"/>
          <w:lang w:val="lv-LV"/>
        </w:rPr>
        <w:t>Pietras</w:t>
      </w:r>
      <w:proofErr w:type="spellEnd"/>
      <w:r>
        <w:fldChar w:fldCharType="end"/>
      </w:r>
      <w:r w:rsidRPr="00FB38BE">
        <w:rPr>
          <w:rStyle w:val="Hyperlink"/>
          <w:rFonts w:cs="Times New Roman"/>
          <w:color w:val="000000" w:themeColor="text1"/>
          <w:szCs w:val="24"/>
          <w:u w:val="none"/>
          <w:shd w:val="clear" w:color="auto" w:fill="FFFFFF"/>
          <w:lang w:val="lv-LV"/>
        </w:rPr>
        <w:t xml:space="preserve"> M.</w:t>
      </w:r>
      <w:r w:rsidRPr="00FB38BE">
        <w:rPr>
          <w:rFonts w:cs="Times New Roman"/>
          <w:color w:val="000000" w:themeColor="text1"/>
          <w:szCs w:val="24"/>
          <w:shd w:val="clear" w:color="auto" w:fill="FFFFFF"/>
          <w:lang w:val="lv-LV"/>
        </w:rPr>
        <w:t xml:space="preserve">, </w:t>
      </w:r>
      <w:hyperlink r:id="rId154" w:history="1">
        <w:proofErr w:type="spellStart"/>
        <w:r w:rsidRPr="00FB38BE">
          <w:rPr>
            <w:rStyle w:val="Hyperlink"/>
            <w:rFonts w:cs="Times New Roman"/>
            <w:color w:val="000000" w:themeColor="text1"/>
            <w:szCs w:val="24"/>
            <w:u w:val="none"/>
            <w:shd w:val="clear" w:color="auto" w:fill="FFFFFF"/>
            <w:lang w:val="lv-LV"/>
          </w:rPr>
          <w:t>Wrzosek</w:t>
        </w:r>
        <w:proofErr w:type="spellEnd"/>
      </w:hyperlink>
      <w:r w:rsidRPr="00FB38BE">
        <w:rPr>
          <w:rStyle w:val="Hyperlink"/>
          <w:rFonts w:cs="Times New Roman"/>
          <w:color w:val="000000" w:themeColor="text1"/>
          <w:szCs w:val="24"/>
          <w:u w:val="none"/>
          <w:shd w:val="clear" w:color="auto" w:fill="FFFFFF"/>
          <w:lang w:val="lv-LV"/>
        </w:rPr>
        <w:t xml:space="preserve"> M.</w:t>
      </w:r>
      <w:r w:rsidRPr="00FB38BE">
        <w:rPr>
          <w:rFonts w:cs="Times New Roman"/>
          <w:color w:val="000000" w:themeColor="text1"/>
          <w:szCs w:val="24"/>
          <w:shd w:val="clear" w:color="auto" w:fill="FFFFFF"/>
          <w:lang w:val="lv-LV"/>
        </w:rPr>
        <w:t xml:space="preserve">, </w:t>
      </w:r>
      <w:hyperlink r:id="rId155" w:history="1">
        <w:proofErr w:type="spellStart"/>
        <w:r w:rsidRPr="00FB38BE">
          <w:rPr>
            <w:rStyle w:val="Hyperlink"/>
            <w:rFonts w:cs="Times New Roman"/>
            <w:color w:val="000000" w:themeColor="text1"/>
            <w:szCs w:val="24"/>
            <w:u w:val="none"/>
            <w:shd w:val="clear" w:color="auto" w:fill="FFFFFF"/>
            <w:lang w:val="lv-LV"/>
          </w:rPr>
          <w:t>Okrasińska</w:t>
        </w:r>
        <w:proofErr w:type="spellEnd"/>
      </w:hyperlink>
      <w:r w:rsidRPr="00FB38BE">
        <w:rPr>
          <w:rStyle w:val="Hyperlink"/>
          <w:rFonts w:cs="Times New Roman"/>
          <w:color w:val="000000" w:themeColor="text1"/>
          <w:szCs w:val="24"/>
          <w:u w:val="none"/>
          <w:shd w:val="clear" w:color="auto" w:fill="FFFFFF"/>
          <w:lang w:val="lv-LV"/>
        </w:rPr>
        <w:t xml:space="preserve"> A.</w:t>
      </w:r>
      <w:r w:rsidRPr="00FB38BE">
        <w:rPr>
          <w:rFonts w:cs="Times New Roman"/>
          <w:color w:val="000000" w:themeColor="text1"/>
          <w:szCs w:val="24"/>
          <w:shd w:val="clear" w:color="auto" w:fill="FFFFFF"/>
          <w:lang w:val="lv-LV"/>
        </w:rPr>
        <w:t xml:space="preserve">, </w:t>
      </w:r>
      <w:hyperlink r:id="rId156" w:history="1">
        <w:proofErr w:type="spellStart"/>
        <w:r w:rsidRPr="00FB38BE">
          <w:rPr>
            <w:rStyle w:val="Hyperlink"/>
            <w:rFonts w:cs="Times New Roman"/>
            <w:color w:val="000000" w:themeColor="text1"/>
            <w:szCs w:val="24"/>
            <w:u w:val="none"/>
            <w:shd w:val="clear" w:color="auto" w:fill="FFFFFF"/>
            <w:lang w:val="lv-LV"/>
          </w:rPr>
          <w:t>Gorczak</w:t>
        </w:r>
        <w:proofErr w:type="spellEnd"/>
      </w:hyperlink>
      <w:r w:rsidRPr="00FB38BE">
        <w:rPr>
          <w:rStyle w:val="Hyperlink"/>
          <w:rFonts w:cs="Times New Roman"/>
          <w:color w:val="000000" w:themeColor="text1"/>
          <w:szCs w:val="24"/>
          <w:u w:val="none"/>
          <w:shd w:val="clear" w:color="auto" w:fill="FFFFFF"/>
          <w:lang w:val="lv-LV"/>
        </w:rPr>
        <w:t xml:space="preserve"> M.</w:t>
      </w:r>
      <w:r w:rsidRPr="00FB38BE">
        <w:rPr>
          <w:rFonts w:cs="Times New Roman"/>
          <w:color w:val="000000" w:themeColor="text1"/>
          <w:szCs w:val="24"/>
          <w:shd w:val="clear" w:color="auto" w:fill="FFFFFF"/>
          <w:lang w:val="lv-LV"/>
        </w:rPr>
        <w:t xml:space="preserve">, </w:t>
      </w:r>
      <w:hyperlink r:id="rId157" w:history="1">
        <w:proofErr w:type="spellStart"/>
        <w:r w:rsidRPr="00FB38BE">
          <w:rPr>
            <w:rStyle w:val="Hyperlink"/>
            <w:rFonts w:cs="Times New Roman"/>
            <w:color w:val="000000" w:themeColor="text1"/>
            <w:szCs w:val="24"/>
            <w:u w:val="none"/>
            <w:shd w:val="clear" w:color="auto" w:fill="FFFFFF"/>
            <w:lang w:val="lv-LV"/>
          </w:rPr>
          <w:t>Kolanowska</w:t>
        </w:r>
        <w:proofErr w:type="spellEnd"/>
      </w:hyperlink>
      <w:r w:rsidRPr="00FB38BE">
        <w:rPr>
          <w:rStyle w:val="Hyperlink"/>
          <w:rFonts w:cs="Times New Roman"/>
          <w:color w:val="000000" w:themeColor="text1"/>
          <w:szCs w:val="24"/>
          <w:u w:val="none"/>
          <w:shd w:val="clear" w:color="auto" w:fill="FFFFFF"/>
          <w:lang w:val="lv-LV"/>
        </w:rPr>
        <w:t xml:space="preserve"> M.</w:t>
      </w:r>
      <w:r w:rsidRPr="00FB38BE">
        <w:rPr>
          <w:rFonts w:cs="Times New Roman"/>
          <w:color w:val="000000" w:themeColor="text1"/>
          <w:szCs w:val="24"/>
          <w:shd w:val="clear" w:color="auto" w:fill="FFFFFF"/>
          <w:lang w:val="lv-LV"/>
        </w:rPr>
        <w:t>, </w:t>
      </w:r>
      <w:proofErr w:type="spellStart"/>
      <w:r>
        <w:fldChar w:fldCharType="begin"/>
      </w:r>
      <w:r>
        <w:instrText>HYPERLINK "http://expertus.lib.uni.lodz.pl/cgi-bin/expertus.cgi?KAT=%2Fhome%2Fexpertus%2Fpar%2F&amp;FST=data.fst&amp;FDT=data02.fdt&amp;ekran=ISO&amp;lnkmsk=2&amp;cond=AND&amp;mask=2&amp;F_00=02&amp;V_00=Paw%B3owska+Julia+"</w:instrText>
      </w:r>
      <w:r>
        <w:fldChar w:fldCharType="separate"/>
      </w:r>
      <w:r w:rsidRPr="00FB38BE">
        <w:rPr>
          <w:rStyle w:val="Hyperlink"/>
          <w:rFonts w:cs="Times New Roman"/>
          <w:color w:val="000000" w:themeColor="text1"/>
          <w:szCs w:val="24"/>
          <w:u w:val="none"/>
          <w:shd w:val="clear" w:color="auto" w:fill="FFFFFF"/>
          <w:lang w:val="lv-LV"/>
        </w:rPr>
        <w:t>Pawłowska</w:t>
      </w:r>
      <w:proofErr w:type="spellEnd"/>
      <w:r>
        <w:fldChar w:fldCharType="end"/>
      </w:r>
      <w:r w:rsidRPr="00FB38BE">
        <w:rPr>
          <w:rStyle w:val="Hyperlink"/>
          <w:rFonts w:cs="Times New Roman"/>
          <w:color w:val="000000" w:themeColor="text1"/>
          <w:szCs w:val="24"/>
          <w:u w:val="none"/>
          <w:shd w:val="clear" w:color="auto" w:fill="FFFFFF"/>
          <w:lang w:val="lv-LV"/>
        </w:rPr>
        <w:t xml:space="preserve"> J</w:t>
      </w:r>
      <w:r w:rsidRPr="00FB38BE">
        <w:rPr>
          <w:rFonts w:cs="Times New Roman"/>
          <w:color w:val="000000" w:themeColor="text1"/>
          <w:szCs w:val="24"/>
          <w:shd w:val="clear" w:color="auto" w:fill="FFFFFF"/>
          <w:lang w:val="lv-LV"/>
        </w:rPr>
        <w:t xml:space="preserve">. </w:t>
      </w:r>
      <w:r w:rsidRPr="00FB38BE">
        <w:rPr>
          <w:rFonts w:cs="Times New Roman"/>
          <w:szCs w:val="24"/>
          <w:shd w:val="clear" w:color="auto" w:fill="FFFFFF"/>
          <w:lang w:val="lv-LV"/>
        </w:rPr>
        <w:t>2019.</w:t>
      </w:r>
      <w:r w:rsidRPr="00FB38BE">
        <w:rPr>
          <w:rFonts w:cs="Times New Roman"/>
          <w:szCs w:val="24"/>
          <w:lang w:val="lv-LV"/>
        </w:rPr>
        <w:t xml:space="preserve"> </w:t>
      </w:r>
      <w:proofErr w:type="spellStart"/>
      <w:r w:rsidRPr="00FB38BE">
        <w:rPr>
          <w:rStyle w:val="field"/>
          <w:rFonts w:cs="Times New Roman"/>
          <w:szCs w:val="24"/>
          <w:shd w:val="clear" w:color="auto" w:fill="FFFFFF"/>
          <w:lang w:val="lv-LV"/>
        </w:rPr>
        <w:t>Aureoboletus</w:t>
      </w:r>
      <w:proofErr w:type="spellEnd"/>
      <w:r w:rsidRPr="00FB38BE">
        <w:rPr>
          <w:rStyle w:val="field"/>
          <w:rFonts w:cs="Times New Roman"/>
          <w:szCs w:val="24"/>
          <w:shd w:val="clear" w:color="auto" w:fill="FFFFFF"/>
          <w:lang w:val="lv-LV"/>
        </w:rPr>
        <w:t xml:space="preserve"> </w:t>
      </w:r>
      <w:proofErr w:type="spellStart"/>
      <w:r w:rsidRPr="00FB38BE">
        <w:rPr>
          <w:rStyle w:val="field"/>
          <w:rFonts w:cs="Times New Roman"/>
          <w:szCs w:val="24"/>
          <w:shd w:val="clear" w:color="auto" w:fill="FFFFFF"/>
          <w:lang w:val="lv-LV"/>
        </w:rPr>
        <w:t>projectellus</w:t>
      </w:r>
      <w:proofErr w:type="spellEnd"/>
      <w:r w:rsidRPr="00FB38BE">
        <w:rPr>
          <w:rStyle w:val="field"/>
          <w:rFonts w:cs="Times New Roman"/>
          <w:szCs w:val="24"/>
          <w:shd w:val="clear" w:color="auto" w:fill="FFFFFF"/>
          <w:lang w:val="lv-LV"/>
        </w:rPr>
        <w:t xml:space="preserve"> (</w:t>
      </w:r>
      <w:proofErr w:type="spellStart"/>
      <w:r w:rsidRPr="00FB38BE">
        <w:rPr>
          <w:rStyle w:val="field"/>
          <w:rFonts w:cs="Times New Roman"/>
          <w:szCs w:val="24"/>
          <w:shd w:val="clear" w:color="auto" w:fill="FFFFFF"/>
          <w:lang w:val="lv-LV"/>
        </w:rPr>
        <w:t>Fungi</w:t>
      </w:r>
      <w:proofErr w:type="spellEnd"/>
      <w:r w:rsidRPr="00FB38BE">
        <w:rPr>
          <w:rStyle w:val="field"/>
          <w:rFonts w:cs="Times New Roman"/>
          <w:szCs w:val="24"/>
          <w:shd w:val="clear" w:color="auto" w:fill="FFFFFF"/>
          <w:lang w:val="lv-LV"/>
        </w:rPr>
        <w:t xml:space="preserve">, </w:t>
      </w:r>
      <w:proofErr w:type="spellStart"/>
      <w:r w:rsidRPr="00FB38BE">
        <w:rPr>
          <w:rStyle w:val="field"/>
          <w:rFonts w:cs="Times New Roman"/>
          <w:szCs w:val="24"/>
          <w:shd w:val="clear" w:color="auto" w:fill="FFFFFF"/>
          <w:lang w:val="lv-LV"/>
        </w:rPr>
        <w:t>Boletales</w:t>
      </w:r>
      <w:proofErr w:type="spellEnd"/>
      <w:r w:rsidRPr="00FB38BE">
        <w:rPr>
          <w:rStyle w:val="field"/>
          <w:rFonts w:cs="Times New Roman"/>
          <w:szCs w:val="24"/>
          <w:shd w:val="clear" w:color="auto" w:fill="FFFFFF"/>
          <w:lang w:val="lv-LV"/>
        </w:rPr>
        <w:t xml:space="preserve">) - An American </w:t>
      </w:r>
      <w:proofErr w:type="spellStart"/>
      <w:r w:rsidRPr="00FB38BE">
        <w:rPr>
          <w:rStyle w:val="field"/>
          <w:rFonts w:cs="Times New Roman"/>
          <w:szCs w:val="24"/>
          <w:shd w:val="clear" w:color="auto" w:fill="FFFFFF"/>
          <w:lang w:val="lv-LV"/>
        </w:rPr>
        <w:t>bolete</w:t>
      </w:r>
      <w:proofErr w:type="spellEnd"/>
      <w:r w:rsidRPr="00FB38BE">
        <w:rPr>
          <w:rStyle w:val="field"/>
          <w:rFonts w:cs="Times New Roman"/>
          <w:szCs w:val="24"/>
          <w:shd w:val="clear" w:color="auto" w:fill="FFFFFF"/>
          <w:lang w:val="lv-LV"/>
        </w:rPr>
        <w:t xml:space="preserve"> </w:t>
      </w:r>
      <w:proofErr w:type="spellStart"/>
      <w:r w:rsidRPr="00FB38BE">
        <w:rPr>
          <w:rStyle w:val="field"/>
          <w:rFonts w:cs="Times New Roman"/>
          <w:szCs w:val="24"/>
          <w:shd w:val="clear" w:color="auto" w:fill="FFFFFF"/>
          <w:lang w:val="lv-LV"/>
        </w:rPr>
        <w:t>rapidly</w:t>
      </w:r>
      <w:proofErr w:type="spellEnd"/>
      <w:r w:rsidRPr="00FB38BE">
        <w:rPr>
          <w:rStyle w:val="field"/>
          <w:rFonts w:cs="Times New Roman"/>
          <w:szCs w:val="24"/>
          <w:shd w:val="clear" w:color="auto" w:fill="FFFFFF"/>
          <w:lang w:val="lv-LV"/>
        </w:rPr>
        <w:t xml:space="preserve"> </w:t>
      </w:r>
      <w:proofErr w:type="spellStart"/>
      <w:r w:rsidRPr="00FB38BE">
        <w:rPr>
          <w:rStyle w:val="field"/>
          <w:rFonts w:cs="Times New Roman"/>
          <w:szCs w:val="24"/>
          <w:shd w:val="clear" w:color="auto" w:fill="FFFFFF"/>
          <w:lang w:val="lv-LV"/>
        </w:rPr>
        <w:t>spreading</w:t>
      </w:r>
      <w:proofErr w:type="spellEnd"/>
      <w:r w:rsidRPr="00FB38BE">
        <w:rPr>
          <w:rStyle w:val="field"/>
          <w:rFonts w:cs="Times New Roman"/>
          <w:szCs w:val="24"/>
          <w:shd w:val="clear" w:color="auto" w:fill="FFFFFF"/>
          <w:lang w:val="lv-LV"/>
        </w:rPr>
        <w:t xml:space="preserve"> in </w:t>
      </w:r>
      <w:proofErr w:type="spellStart"/>
      <w:r w:rsidRPr="00FB38BE">
        <w:rPr>
          <w:rStyle w:val="field"/>
          <w:rFonts w:cs="Times New Roman"/>
          <w:szCs w:val="24"/>
          <w:shd w:val="clear" w:color="auto" w:fill="FFFFFF"/>
          <w:lang w:val="lv-LV"/>
        </w:rPr>
        <w:t>Europe</w:t>
      </w:r>
      <w:proofErr w:type="spellEnd"/>
      <w:r w:rsidRPr="00FB38BE">
        <w:rPr>
          <w:rStyle w:val="field"/>
          <w:rFonts w:cs="Times New Roman"/>
          <w:szCs w:val="24"/>
          <w:shd w:val="clear" w:color="auto" w:fill="FFFFFF"/>
          <w:lang w:val="lv-LV"/>
        </w:rPr>
        <w:t xml:space="preserve"> </w:t>
      </w:r>
      <w:proofErr w:type="spellStart"/>
      <w:r w:rsidRPr="00FB38BE">
        <w:rPr>
          <w:rStyle w:val="field"/>
          <w:rFonts w:cs="Times New Roman"/>
          <w:szCs w:val="24"/>
          <w:shd w:val="clear" w:color="auto" w:fill="FFFFFF"/>
          <w:lang w:val="lv-LV"/>
        </w:rPr>
        <w:t>as</w:t>
      </w:r>
      <w:proofErr w:type="spellEnd"/>
      <w:r w:rsidRPr="00FB38BE">
        <w:rPr>
          <w:rStyle w:val="field"/>
          <w:rFonts w:cs="Times New Roman"/>
          <w:szCs w:val="24"/>
          <w:shd w:val="clear" w:color="auto" w:fill="FFFFFF"/>
          <w:lang w:val="lv-LV"/>
        </w:rPr>
        <w:t xml:space="preserve"> a </w:t>
      </w:r>
      <w:proofErr w:type="spellStart"/>
      <w:r w:rsidRPr="00FB38BE">
        <w:rPr>
          <w:rStyle w:val="field"/>
          <w:rFonts w:cs="Times New Roman"/>
          <w:szCs w:val="24"/>
          <w:shd w:val="clear" w:color="auto" w:fill="FFFFFF"/>
          <w:lang w:val="lv-LV"/>
        </w:rPr>
        <w:t>new</w:t>
      </w:r>
      <w:proofErr w:type="spellEnd"/>
      <w:r w:rsidRPr="00FB38BE">
        <w:rPr>
          <w:rStyle w:val="field"/>
          <w:rFonts w:cs="Times New Roman"/>
          <w:szCs w:val="24"/>
          <w:shd w:val="clear" w:color="auto" w:fill="FFFFFF"/>
          <w:lang w:val="lv-LV"/>
        </w:rPr>
        <w:t xml:space="preserve"> </w:t>
      </w:r>
      <w:proofErr w:type="spellStart"/>
      <w:r w:rsidRPr="00FB38BE">
        <w:rPr>
          <w:rStyle w:val="field"/>
          <w:rFonts w:cs="Times New Roman"/>
          <w:szCs w:val="24"/>
          <w:shd w:val="clear" w:color="auto" w:fill="FFFFFF"/>
          <w:lang w:val="lv-LV"/>
        </w:rPr>
        <w:t>model</w:t>
      </w:r>
      <w:proofErr w:type="spellEnd"/>
      <w:r w:rsidRPr="00FB38BE">
        <w:rPr>
          <w:rStyle w:val="field"/>
          <w:rFonts w:cs="Times New Roman"/>
          <w:szCs w:val="24"/>
          <w:shd w:val="clear" w:color="auto" w:fill="FFFFFF"/>
          <w:lang w:val="lv-LV"/>
        </w:rPr>
        <w:t xml:space="preserve"> species for </w:t>
      </w:r>
      <w:proofErr w:type="spellStart"/>
      <w:r w:rsidRPr="00FB38BE">
        <w:rPr>
          <w:rStyle w:val="field"/>
          <w:rFonts w:cs="Times New Roman"/>
          <w:szCs w:val="24"/>
          <w:shd w:val="clear" w:color="auto" w:fill="FFFFFF"/>
          <w:lang w:val="lv-LV"/>
        </w:rPr>
        <w:t>studying</w:t>
      </w:r>
      <w:proofErr w:type="spellEnd"/>
      <w:r w:rsidRPr="00FB38BE">
        <w:rPr>
          <w:rStyle w:val="field"/>
          <w:rFonts w:cs="Times New Roman"/>
          <w:szCs w:val="24"/>
          <w:shd w:val="clear" w:color="auto" w:fill="FFFFFF"/>
          <w:lang w:val="lv-LV"/>
        </w:rPr>
        <w:t xml:space="preserve"> </w:t>
      </w:r>
      <w:proofErr w:type="spellStart"/>
      <w:r w:rsidRPr="00FB38BE">
        <w:rPr>
          <w:rStyle w:val="field"/>
          <w:rFonts w:cs="Times New Roman"/>
          <w:szCs w:val="24"/>
          <w:shd w:val="clear" w:color="auto" w:fill="FFFFFF"/>
          <w:lang w:val="lv-LV"/>
        </w:rPr>
        <w:t>expansion</w:t>
      </w:r>
      <w:proofErr w:type="spellEnd"/>
      <w:r w:rsidRPr="00FB38BE">
        <w:rPr>
          <w:rStyle w:val="field"/>
          <w:rFonts w:cs="Times New Roman"/>
          <w:szCs w:val="24"/>
          <w:shd w:val="clear" w:color="auto" w:fill="FFFFFF"/>
          <w:lang w:val="lv-LV"/>
        </w:rPr>
        <w:t xml:space="preserve"> of </w:t>
      </w:r>
      <w:proofErr w:type="spellStart"/>
      <w:r w:rsidRPr="00FB38BE">
        <w:rPr>
          <w:rStyle w:val="field"/>
          <w:rFonts w:cs="Times New Roman"/>
          <w:szCs w:val="24"/>
          <w:shd w:val="clear" w:color="auto" w:fill="FFFFFF"/>
          <w:lang w:val="lv-LV"/>
        </w:rPr>
        <w:t>macrofungi</w:t>
      </w:r>
      <w:proofErr w:type="spellEnd"/>
      <w:r w:rsidRPr="00FB38BE">
        <w:rPr>
          <w:rFonts w:cs="Times New Roman"/>
          <w:szCs w:val="24"/>
          <w:lang w:val="lv-LV"/>
        </w:rPr>
        <w:br/>
      </w:r>
      <w:proofErr w:type="spellStart"/>
      <w:r w:rsidRPr="00FB38BE">
        <w:rPr>
          <w:rStyle w:val="field"/>
          <w:rFonts w:cs="Times New Roman"/>
          <w:i/>
          <w:szCs w:val="24"/>
          <w:shd w:val="clear" w:color="auto" w:fill="FFFFFF"/>
          <w:lang w:val="lv-LV"/>
        </w:rPr>
        <w:t>Fungal</w:t>
      </w:r>
      <w:proofErr w:type="spellEnd"/>
      <w:r w:rsidRPr="00FB38BE">
        <w:rPr>
          <w:rStyle w:val="field"/>
          <w:rFonts w:cs="Times New Roman"/>
          <w:i/>
          <w:szCs w:val="24"/>
          <w:shd w:val="clear" w:color="auto" w:fill="FFFFFF"/>
          <w:lang w:val="lv-LV"/>
        </w:rPr>
        <w:t xml:space="preserve"> </w:t>
      </w:r>
      <w:proofErr w:type="spellStart"/>
      <w:r w:rsidRPr="00FB38BE">
        <w:rPr>
          <w:rStyle w:val="field"/>
          <w:rFonts w:cs="Times New Roman"/>
          <w:i/>
          <w:szCs w:val="24"/>
          <w:shd w:val="clear" w:color="auto" w:fill="FFFFFF"/>
          <w:lang w:val="lv-LV"/>
        </w:rPr>
        <w:t>Ecology</w:t>
      </w:r>
      <w:proofErr w:type="spellEnd"/>
      <w:r w:rsidRPr="00FB38BE">
        <w:rPr>
          <w:rStyle w:val="field"/>
          <w:rFonts w:cs="Times New Roman"/>
          <w:szCs w:val="24"/>
          <w:shd w:val="clear" w:color="auto" w:fill="FFFFFF"/>
          <w:lang w:val="lv-LV"/>
        </w:rPr>
        <w:t xml:space="preserve">, </w:t>
      </w:r>
      <w:proofErr w:type="spellStart"/>
      <w:r w:rsidRPr="00FB38BE">
        <w:rPr>
          <w:rStyle w:val="field"/>
          <w:rFonts w:cs="Times New Roman"/>
          <w:szCs w:val="24"/>
          <w:shd w:val="clear" w:color="auto" w:fill="FFFFFF"/>
          <w:lang w:val="lv-LV"/>
        </w:rPr>
        <w:t>Vol</w:t>
      </w:r>
      <w:proofErr w:type="spellEnd"/>
      <w:r w:rsidRPr="00FB38BE">
        <w:rPr>
          <w:rStyle w:val="field"/>
          <w:rFonts w:cs="Times New Roman"/>
          <w:szCs w:val="24"/>
          <w:shd w:val="clear" w:color="auto" w:fill="FFFFFF"/>
          <w:lang w:val="lv-LV"/>
        </w:rPr>
        <w:t xml:space="preserve">. </w:t>
      </w:r>
      <w:r w:rsidRPr="00FB38BE">
        <w:rPr>
          <w:rFonts w:cs="Times New Roman"/>
          <w:szCs w:val="24"/>
          <w:lang w:val="lv-LV"/>
        </w:rPr>
        <w:t>39. 94-99. 10.1016/j.funeco.2018.12.006.</w:t>
      </w:r>
    </w:p>
    <w:p w14:paraId="2DE1267F" w14:textId="1A41B224" w:rsidR="00482668" w:rsidRPr="00FB38BE" w:rsidRDefault="00482668" w:rsidP="00482668">
      <w:pPr>
        <w:pStyle w:val="ListParagraph"/>
        <w:numPr>
          <w:ilvl w:val="0"/>
          <w:numId w:val="3"/>
        </w:numPr>
        <w:spacing w:after="120"/>
        <w:jc w:val="both"/>
        <w:rPr>
          <w:lang w:val="lv-LV" w:eastAsia="lv-LV"/>
        </w:rPr>
      </w:pPr>
      <w:r w:rsidRPr="00FB38BE">
        <w:rPr>
          <w:lang w:val="lv-LV" w:eastAsia="lv-LV"/>
        </w:rPr>
        <w:t xml:space="preserve">Bergmanis M., Priednieks J., Avotiņš A., Priedniece I. 2021. Mazā dzeņa </w:t>
      </w:r>
      <w:proofErr w:type="spellStart"/>
      <w:r w:rsidRPr="00FB38BE">
        <w:rPr>
          <w:i/>
          <w:iCs/>
          <w:lang w:val="lv-LV" w:eastAsia="lv-LV"/>
        </w:rPr>
        <w:t>Dryobates</w:t>
      </w:r>
      <w:proofErr w:type="spellEnd"/>
      <w:r w:rsidRPr="00FB38BE">
        <w:rPr>
          <w:i/>
          <w:iCs/>
          <w:lang w:val="lv-LV" w:eastAsia="lv-LV"/>
        </w:rPr>
        <w:t xml:space="preserve"> minor</w:t>
      </w:r>
      <w:r w:rsidRPr="00FB38BE">
        <w:rPr>
          <w:lang w:val="lv-LV" w:eastAsia="lv-LV"/>
        </w:rPr>
        <w:t xml:space="preserve">, vidējā dzeņa </w:t>
      </w:r>
      <w:proofErr w:type="spellStart"/>
      <w:r w:rsidRPr="00FB38BE">
        <w:rPr>
          <w:i/>
          <w:iCs/>
          <w:lang w:val="lv-LV" w:eastAsia="lv-LV"/>
        </w:rPr>
        <w:t>Leiopicus</w:t>
      </w:r>
      <w:proofErr w:type="spellEnd"/>
      <w:r w:rsidRPr="00FB38BE">
        <w:rPr>
          <w:i/>
          <w:iCs/>
          <w:lang w:val="lv-LV" w:eastAsia="lv-LV"/>
        </w:rPr>
        <w:t xml:space="preserve"> </w:t>
      </w:r>
      <w:proofErr w:type="spellStart"/>
      <w:r w:rsidRPr="00FB38BE">
        <w:rPr>
          <w:i/>
          <w:iCs/>
          <w:lang w:val="lv-LV" w:eastAsia="lv-LV"/>
        </w:rPr>
        <w:t>medius</w:t>
      </w:r>
      <w:proofErr w:type="spellEnd"/>
      <w:r w:rsidRPr="00FB38BE">
        <w:rPr>
          <w:lang w:val="lv-LV" w:eastAsia="lv-LV"/>
        </w:rPr>
        <w:t xml:space="preserve">, </w:t>
      </w:r>
      <w:proofErr w:type="spellStart"/>
      <w:r w:rsidRPr="00FB38BE">
        <w:rPr>
          <w:lang w:val="lv-LV" w:eastAsia="lv-LV"/>
        </w:rPr>
        <w:t>baltmugurdzeņa</w:t>
      </w:r>
      <w:proofErr w:type="spellEnd"/>
      <w:r w:rsidRPr="00FB38BE">
        <w:rPr>
          <w:lang w:val="lv-LV" w:eastAsia="lv-LV"/>
        </w:rPr>
        <w:t xml:space="preserve"> </w:t>
      </w:r>
      <w:proofErr w:type="spellStart"/>
      <w:r w:rsidRPr="00FB38BE">
        <w:rPr>
          <w:i/>
          <w:iCs/>
          <w:lang w:val="lv-LV" w:eastAsia="lv-LV"/>
        </w:rPr>
        <w:t>Dendrocopos</w:t>
      </w:r>
      <w:proofErr w:type="spellEnd"/>
      <w:r w:rsidRPr="00FB38BE">
        <w:rPr>
          <w:i/>
          <w:iCs/>
          <w:lang w:val="lv-LV" w:eastAsia="lv-LV"/>
        </w:rPr>
        <w:t xml:space="preserve"> </w:t>
      </w:r>
      <w:proofErr w:type="spellStart"/>
      <w:r w:rsidRPr="00FB38BE">
        <w:rPr>
          <w:i/>
          <w:iCs/>
          <w:lang w:val="lv-LV" w:eastAsia="lv-LV"/>
        </w:rPr>
        <w:t>leucotos</w:t>
      </w:r>
      <w:proofErr w:type="spellEnd"/>
      <w:r w:rsidRPr="00FB38BE">
        <w:rPr>
          <w:lang w:val="lv-LV" w:eastAsia="lv-LV"/>
        </w:rPr>
        <w:t xml:space="preserve">, dižraibā dzeņa </w:t>
      </w:r>
      <w:proofErr w:type="spellStart"/>
      <w:r w:rsidRPr="00FB38BE">
        <w:rPr>
          <w:i/>
          <w:iCs/>
          <w:lang w:val="lv-LV" w:eastAsia="lv-LV"/>
        </w:rPr>
        <w:t>Dendrocopos</w:t>
      </w:r>
      <w:proofErr w:type="spellEnd"/>
      <w:r w:rsidRPr="00FB38BE">
        <w:rPr>
          <w:i/>
          <w:iCs/>
          <w:lang w:val="lv-LV" w:eastAsia="lv-LV"/>
        </w:rPr>
        <w:t xml:space="preserve"> major</w:t>
      </w:r>
      <w:r w:rsidRPr="00FB38BE">
        <w:rPr>
          <w:lang w:val="lv-LV" w:eastAsia="lv-LV"/>
        </w:rPr>
        <w:t xml:space="preserve">, trīspirkstu dzeņa </w:t>
      </w:r>
      <w:proofErr w:type="spellStart"/>
      <w:r w:rsidRPr="00FB38BE">
        <w:rPr>
          <w:i/>
          <w:iCs/>
          <w:lang w:val="lv-LV" w:eastAsia="lv-LV"/>
        </w:rPr>
        <w:t>Picoides</w:t>
      </w:r>
      <w:proofErr w:type="spellEnd"/>
      <w:r w:rsidRPr="00FB38BE">
        <w:rPr>
          <w:i/>
          <w:iCs/>
          <w:lang w:val="lv-LV" w:eastAsia="lv-LV"/>
        </w:rPr>
        <w:t xml:space="preserve"> </w:t>
      </w:r>
      <w:proofErr w:type="spellStart"/>
      <w:r w:rsidRPr="00FB38BE">
        <w:rPr>
          <w:i/>
          <w:iCs/>
          <w:lang w:val="lv-LV" w:eastAsia="lv-LV"/>
        </w:rPr>
        <w:t>tridactylus</w:t>
      </w:r>
      <w:proofErr w:type="spellEnd"/>
      <w:r w:rsidRPr="00FB38BE">
        <w:rPr>
          <w:lang w:val="lv-LV" w:eastAsia="lv-LV"/>
        </w:rPr>
        <w:t xml:space="preserve">, melnās dzilnas </w:t>
      </w:r>
      <w:proofErr w:type="spellStart"/>
      <w:r w:rsidRPr="00FB38BE">
        <w:rPr>
          <w:i/>
          <w:iCs/>
          <w:lang w:val="lv-LV" w:eastAsia="lv-LV"/>
        </w:rPr>
        <w:t>Dryocopus</w:t>
      </w:r>
      <w:proofErr w:type="spellEnd"/>
      <w:r w:rsidRPr="00FB38BE">
        <w:rPr>
          <w:i/>
          <w:iCs/>
          <w:lang w:val="lv-LV" w:eastAsia="lv-LV"/>
        </w:rPr>
        <w:t xml:space="preserve"> </w:t>
      </w:r>
      <w:proofErr w:type="spellStart"/>
      <w:r w:rsidRPr="00FB38BE">
        <w:rPr>
          <w:i/>
          <w:iCs/>
          <w:lang w:val="lv-LV" w:eastAsia="lv-LV"/>
        </w:rPr>
        <w:t>martius</w:t>
      </w:r>
      <w:proofErr w:type="spellEnd"/>
      <w:r w:rsidRPr="00FB38BE">
        <w:rPr>
          <w:lang w:val="lv-LV" w:eastAsia="lv-LV"/>
        </w:rPr>
        <w:t xml:space="preserve"> un pelēkās dzilnas </w:t>
      </w:r>
      <w:proofErr w:type="spellStart"/>
      <w:r w:rsidRPr="00FB38BE">
        <w:rPr>
          <w:i/>
          <w:iCs/>
          <w:lang w:val="lv-LV" w:eastAsia="lv-LV"/>
        </w:rPr>
        <w:t>Picus</w:t>
      </w:r>
      <w:proofErr w:type="spellEnd"/>
      <w:r w:rsidRPr="00FB38BE">
        <w:rPr>
          <w:i/>
          <w:iCs/>
          <w:lang w:val="lv-LV" w:eastAsia="lv-LV"/>
        </w:rPr>
        <w:t xml:space="preserve"> </w:t>
      </w:r>
      <w:proofErr w:type="spellStart"/>
      <w:r w:rsidRPr="00FB38BE">
        <w:rPr>
          <w:i/>
          <w:iCs/>
          <w:lang w:val="lv-LV" w:eastAsia="lv-LV"/>
        </w:rPr>
        <w:t>canus</w:t>
      </w:r>
      <w:proofErr w:type="spellEnd"/>
      <w:r w:rsidRPr="00FB38BE">
        <w:rPr>
          <w:lang w:val="lv-LV" w:eastAsia="lv-LV"/>
        </w:rPr>
        <w:t xml:space="preserve"> aizsardzības plāns. Latvijas Ornitoloģijas biedrība, Rīga.</w:t>
      </w:r>
    </w:p>
    <w:p w14:paraId="655BC639" w14:textId="766BA682" w:rsidR="00EE5120" w:rsidRPr="00FB38BE" w:rsidRDefault="00EE5120" w:rsidP="00EE5120">
      <w:pPr>
        <w:pStyle w:val="ListParagraph"/>
        <w:numPr>
          <w:ilvl w:val="0"/>
          <w:numId w:val="3"/>
        </w:numPr>
        <w:spacing w:after="120"/>
        <w:jc w:val="both"/>
        <w:rPr>
          <w:lang w:val="lv-LV" w:eastAsia="lv-LV"/>
        </w:rPr>
      </w:pPr>
      <w:proofErr w:type="spellStart"/>
      <w:r w:rsidRPr="00FB38BE">
        <w:rPr>
          <w:i/>
          <w:iCs/>
          <w:lang w:val="lv-LV" w:eastAsia="lv-LV"/>
        </w:rPr>
        <w:t>Birdlife</w:t>
      </w:r>
      <w:proofErr w:type="spellEnd"/>
      <w:r w:rsidRPr="00FB38BE">
        <w:rPr>
          <w:i/>
          <w:iCs/>
          <w:lang w:val="lv-LV" w:eastAsia="lv-LV"/>
        </w:rPr>
        <w:t xml:space="preserve"> </w:t>
      </w:r>
      <w:proofErr w:type="spellStart"/>
      <w:r w:rsidRPr="00FB38BE">
        <w:rPr>
          <w:i/>
          <w:iCs/>
          <w:lang w:val="lv-LV" w:eastAsia="lv-LV"/>
        </w:rPr>
        <w:t>International</w:t>
      </w:r>
      <w:proofErr w:type="spellEnd"/>
      <w:r w:rsidRPr="00FB38BE">
        <w:rPr>
          <w:lang w:val="lv-LV" w:eastAsia="lv-LV"/>
        </w:rPr>
        <w:t xml:space="preserve"> 2019. </w:t>
      </w:r>
      <w:proofErr w:type="spellStart"/>
      <w:r w:rsidRPr="00FB38BE">
        <w:rPr>
          <w:lang w:val="lv-LV" w:eastAsia="lv-LV"/>
        </w:rPr>
        <w:t>Bird</w:t>
      </w:r>
      <w:proofErr w:type="spellEnd"/>
      <w:r w:rsidRPr="00FB38BE">
        <w:rPr>
          <w:lang w:val="lv-LV" w:eastAsia="lv-LV"/>
        </w:rPr>
        <w:t xml:space="preserve"> species' status and trends </w:t>
      </w:r>
      <w:proofErr w:type="spellStart"/>
      <w:r w:rsidRPr="00FB38BE">
        <w:rPr>
          <w:lang w:val="lv-LV" w:eastAsia="lv-LV"/>
        </w:rPr>
        <w:t>reporting</w:t>
      </w:r>
      <w:proofErr w:type="spellEnd"/>
      <w:r w:rsidRPr="00FB38BE">
        <w:rPr>
          <w:lang w:val="lv-LV" w:eastAsia="lv-LV"/>
        </w:rPr>
        <w:t xml:space="preserve"> </w:t>
      </w:r>
      <w:proofErr w:type="spellStart"/>
      <w:r w:rsidRPr="00FB38BE">
        <w:rPr>
          <w:lang w:val="lv-LV" w:eastAsia="lv-LV"/>
        </w:rPr>
        <w:t>format</w:t>
      </w:r>
      <w:proofErr w:type="spellEnd"/>
      <w:r w:rsidRPr="00FB38BE">
        <w:rPr>
          <w:lang w:val="lv-LV" w:eastAsia="lv-LV"/>
        </w:rPr>
        <w:t xml:space="preserve"> for the period 2013 – 2018. </w:t>
      </w:r>
    </w:p>
    <w:p w14:paraId="75137BCB" w14:textId="4BE67BC5" w:rsidR="00EE5120" w:rsidRPr="00FB38BE" w:rsidRDefault="00EE5120" w:rsidP="00EE5120">
      <w:pPr>
        <w:pStyle w:val="ListParagraph"/>
        <w:spacing w:after="120"/>
        <w:ind w:left="360"/>
        <w:jc w:val="both"/>
        <w:rPr>
          <w:lang w:val="lv-LV" w:eastAsia="lv-LV"/>
        </w:rPr>
      </w:pPr>
      <w:r w:rsidRPr="00FB38BE">
        <w:rPr>
          <w:lang w:val="lv-LV" w:eastAsia="lv-LV"/>
        </w:rPr>
        <w:t>https://cdr.eionet.europa.eu/Converters/run_conversion?file=lv/eu/art12/envxtfmg/LV_birds_reports_20190903– 112206.xml&amp;conv=612&amp;source=remote#A094_B</w:t>
      </w:r>
    </w:p>
    <w:p w14:paraId="64272362" w14:textId="52F275A8" w:rsidR="00EE5120" w:rsidRPr="00FB38BE" w:rsidRDefault="00EE5120" w:rsidP="001113BB">
      <w:pPr>
        <w:pStyle w:val="ListParagraph"/>
        <w:numPr>
          <w:ilvl w:val="0"/>
          <w:numId w:val="3"/>
        </w:numPr>
        <w:spacing w:before="120" w:after="120"/>
        <w:jc w:val="both"/>
        <w:rPr>
          <w:lang w:val="lv-LV" w:eastAsia="lv-LV"/>
        </w:rPr>
      </w:pPr>
      <w:proofErr w:type="spellStart"/>
      <w:r w:rsidRPr="00FB38BE">
        <w:rPr>
          <w:lang w:val="lv-LV" w:eastAsia="lv-LV"/>
        </w:rPr>
        <w:t>Brazaitis</w:t>
      </w:r>
      <w:proofErr w:type="spellEnd"/>
      <w:r w:rsidRPr="00FB38BE">
        <w:rPr>
          <w:lang w:val="lv-LV" w:eastAsia="lv-LV"/>
        </w:rPr>
        <w:t xml:space="preserve"> G. 2011. </w:t>
      </w:r>
      <w:proofErr w:type="spellStart"/>
      <w:r w:rsidRPr="00FB38BE">
        <w:rPr>
          <w:lang w:val="lv-LV" w:eastAsia="lv-LV"/>
        </w:rPr>
        <w:t>Forest</w:t>
      </w:r>
      <w:proofErr w:type="spellEnd"/>
      <w:r w:rsidRPr="00FB38BE">
        <w:rPr>
          <w:lang w:val="lv-LV" w:eastAsia="lv-LV"/>
        </w:rPr>
        <w:t xml:space="preserve"> </w:t>
      </w:r>
      <w:proofErr w:type="spellStart"/>
      <w:r w:rsidRPr="00FB38BE">
        <w:rPr>
          <w:lang w:val="lv-LV" w:eastAsia="lv-LV"/>
        </w:rPr>
        <w:t>Interior</w:t>
      </w:r>
      <w:proofErr w:type="spellEnd"/>
      <w:r w:rsidRPr="00FB38BE">
        <w:rPr>
          <w:lang w:val="lv-LV" w:eastAsia="lv-LV"/>
        </w:rPr>
        <w:t xml:space="preserve"> Species Red-</w:t>
      </w:r>
      <w:proofErr w:type="spellStart"/>
      <w:r w:rsidRPr="00FB38BE">
        <w:rPr>
          <w:lang w:val="lv-LV" w:eastAsia="lv-LV"/>
        </w:rPr>
        <w:t>breasted</w:t>
      </w:r>
      <w:proofErr w:type="spellEnd"/>
      <w:r w:rsidRPr="00FB38BE">
        <w:rPr>
          <w:lang w:val="lv-LV" w:eastAsia="lv-LV"/>
        </w:rPr>
        <w:t xml:space="preserve"> </w:t>
      </w:r>
      <w:proofErr w:type="spellStart"/>
      <w:r w:rsidRPr="00FB38BE">
        <w:rPr>
          <w:lang w:val="lv-LV" w:eastAsia="lv-LV"/>
        </w:rPr>
        <w:t>Flycatcher</w:t>
      </w:r>
      <w:proofErr w:type="spellEnd"/>
      <w:r w:rsidRPr="00FB38BE">
        <w:rPr>
          <w:lang w:val="lv-LV" w:eastAsia="lv-LV"/>
        </w:rPr>
        <w:t xml:space="preserve"> </w:t>
      </w:r>
      <w:proofErr w:type="spellStart"/>
      <w:r w:rsidRPr="00FB38BE">
        <w:rPr>
          <w:i/>
          <w:iCs/>
          <w:lang w:val="lv-LV" w:eastAsia="lv-LV"/>
        </w:rPr>
        <w:t>Ficedula</w:t>
      </w:r>
      <w:proofErr w:type="spellEnd"/>
      <w:r w:rsidRPr="00FB38BE">
        <w:rPr>
          <w:i/>
          <w:iCs/>
          <w:lang w:val="lv-LV" w:eastAsia="lv-LV"/>
        </w:rPr>
        <w:t xml:space="preserve"> </w:t>
      </w:r>
      <w:proofErr w:type="spellStart"/>
      <w:r w:rsidRPr="00FB38BE">
        <w:rPr>
          <w:i/>
          <w:iCs/>
          <w:lang w:val="lv-LV" w:eastAsia="lv-LV"/>
        </w:rPr>
        <w:t>parva</w:t>
      </w:r>
      <w:proofErr w:type="spellEnd"/>
      <w:r w:rsidRPr="00FB38BE">
        <w:rPr>
          <w:lang w:val="lv-LV" w:eastAsia="lv-LV"/>
        </w:rPr>
        <w:t xml:space="preserve"> </w:t>
      </w:r>
      <w:proofErr w:type="spellStart"/>
      <w:r w:rsidRPr="00FB38BE">
        <w:rPr>
          <w:lang w:val="lv-LV" w:eastAsia="lv-LV"/>
        </w:rPr>
        <w:t>Habitat</w:t>
      </w:r>
      <w:proofErr w:type="spellEnd"/>
      <w:r w:rsidRPr="00FB38BE">
        <w:rPr>
          <w:lang w:val="lv-LV" w:eastAsia="lv-LV"/>
        </w:rPr>
        <w:t xml:space="preserve"> </w:t>
      </w:r>
      <w:proofErr w:type="spellStart"/>
      <w:r w:rsidRPr="00FB38BE">
        <w:rPr>
          <w:lang w:val="lv-LV" w:eastAsia="lv-LV"/>
        </w:rPr>
        <w:t>Selection</w:t>
      </w:r>
      <w:proofErr w:type="spellEnd"/>
      <w:r w:rsidRPr="00FB38BE">
        <w:rPr>
          <w:lang w:val="lv-LV" w:eastAsia="lv-LV"/>
        </w:rPr>
        <w:t xml:space="preserve"> and Conservation in </w:t>
      </w:r>
      <w:proofErr w:type="spellStart"/>
      <w:r w:rsidRPr="00FB38BE">
        <w:rPr>
          <w:lang w:val="lv-LV" w:eastAsia="lv-LV"/>
        </w:rPr>
        <w:t>Intensive</w:t>
      </w:r>
      <w:proofErr w:type="spellEnd"/>
      <w:r w:rsidRPr="00FB38BE">
        <w:rPr>
          <w:lang w:val="lv-LV" w:eastAsia="lv-LV"/>
        </w:rPr>
        <w:t xml:space="preserve"> </w:t>
      </w:r>
      <w:proofErr w:type="spellStart"/>
      <w:r w:rsidRPr="00FB38BE">
        <w:rPr>
          <w:lang w:val="lv-LV" w:eastAsia="lv-LV"/>
        </w:rPr>
        <w:t>Management</w:t>
      </w:r>
      <w:proofErr w:type="spellEnd"/>
      <w:r w:rsidRPr="00FB38BE">
        <w:rPr>
          <w:lang w:val="lv-LV" w:eastAsia="lv-LV"/>
        </w:rPr>
        <w:t xml:space="preserve"> Areas. </w:t>
      </w:r>
      <w:proofErr w:type="spellStart"/>
      <w:r w:rsidRPr="00FB38BE">
        <w:rPr>
          <w:lang w:val="lv-LV" w:eastAsia="lv-LV"/>
        </w:rPr>
        <w:t>Rural</w:t>
      </w:r>
      <w:proofErr w:type="spellEnd"/>
      <w:r w:rsidRPr="00FB38BE">
        <w:rPr>
          <w:lang w:val="lv-LV" w:eastAsia="lv-LV"/>
        </w:rPr>
        <w:t xml:space="preserve"> </w:t>
      </w:r>
      <w:proofErr w:type="spellStart"/>
      <w:r w:rsidRPr="00FB38BE">
        <w:rPr>
          <w:lang w:val="lv-LV" w:eastAsia="lv-LV"/>
        </w:rPr>
        <w:t>development</w:t>
      </w:r>
      <w:proofErr w:type="spellEnd"/>
      <w:r w:rsidRPr="00FB38BE">
        <w:rPr>
          <w:lang w:val="lv-LV" w:eastAsia="lv-LV"/>
        </w:rPr>
        <w:t xml:space="preserve"> 2011: 5th </w:t>
      </w:r>
      <w:proofErr w:type="spellStart"/>
      <w:r w:rsidRPr="00FB38BE">
        <w:rPr>
          <w:lang w:val="lv-LV" w:eastAsia="lv-LV"/>
        </w:rPr>
        <w:t>international</w:t>
      </w:r>
      <w:proofErr w:type="spellEnd"/>
      <w:r w:rsidRPr="00FB38BE">
        <w:rPr>
          <w:lang w:val="lv-LV" w:eastAsia="lv-LV"/>
        </w:rPr>
        <w:t xml:space="preserve"> </w:t>
      </w:r>
      <w:proofErr w:type="spellStart"/>
      <w:r w:rsidRPr="00FB38BE">
        <w:rPr>
          <w:lang w:val="lv-LV" w:eastAsia="lv-LV"/>
        </w:rPr>
        <w:t>scientific</w:t>
      </w:r>
      <w:proofErr w:type="spellEnd"/>
      <w:r w:rsidRPr="00FB38BE">
        <w:rPr>
          <w:lang w:val="lv-LV" w:eastAsia="lv-LV"/>
        </w:rPr>
        <w:t xml:space="preserve"> </w:t>
      </w:r>
      <w:proofErr w:type="spellStart"/>
      <w:r w:rsidRPr="00FB38BE">
        <w:rPr>
          <w:lang w:val="lv-LV" w:eastAsia="lv-LV"/>
        </w:rPr>
        <w:t>conference</w:t>
      </w:r>
      <w:proofErr w:type="spellEnd"/>
      <w:r w:rsidRPr="00FB38BE">
        <w:rPr>
          <w:lang w:val="lv-LV" w:eastAsia="lv-LV"/>
        </w:rPr>
        <w:t xml:space="preserve">, Aleksandras </w:t>
      </w:r>
      <w:proofErr w:type="spellStart"/>
      <w:r w:rsidRPr="00FB38BE">
        <w:rPr>
          <w:lang w:val="lv-LV" w:eastAsia="lv-LV"/>
        </w:rPr>
        <w:t>Stulginskis</w:t>
      </w:r>
      <w:proofErr w:type="spellEnd"/>
      <w:r w:rsidRPr="00FB38BE">
        <w:rPr>
          <w:lang w:val="lv-LV" w:eastAsia="lv-LV"/>
        </w:rPr>
        <w:t xml:space="preserve"> </w:t>
      </w:r>
      <w:proofErr w:type="spellStart"/>
      <w:r w:rsidRPr="00FB38BE">
        <w:rPr>
          <w:lang w:val="lv-LV" w:eastAsia="lv-LV"/>
        </w:rPr>
        <w:t>University</w:t>
      </w:r>
      <w:proofErr w:type="spellEnd"/>
      <w:r w:rsidRPr="00FB38BE">
        <w:rPr>
          <w:lang w:val="lv-LV" w:eastAsia="lv-LV"/>
        </w:rPr>
        <w:t xml:space="preserve">, </w:t>
      </w:r>
      <w:proofErr w:type="spellStart"/>
      <w:r w:rsidRPr="00FB38BE">
        <w:rPr>
          <w:lang w:val="lv-LV" w:eastAsia="lv-LV"/>
        </w:rPr>
        <w:t>Vol</w:t>
      </w:r>
      <w:proofErr w:type="spellEnd"/>
      <w:r w:rsidRPr="00FB38BE">
        <w:rPr>
          <w:lang w:val="lv-LV" w:eastAsia="lv-LV"/>
        </w:rPr>
        <w:t>. 5, b. 2 (2011).</w:t>
      </w:r>
    </w:p>
    <w:p w14:paraId="5757318C" w14:textId="54E3D0E7" w:rsidR="00024875" w:rsidRPr="00FB38BE" w:rsidRDefault="00024875" w:rsidP="00214C57">
      <w:pPr>
        <w:pStyle w:val="ListParagraph"/>
        <w:numPr>
          <w:ilvl w:val="0"/>
          <w:numId w:val="3"/>
        </w:numPr>
        <w:contextualSpacing w:val="0"/>
        <w:jc w:val="both"/>
        <w:rPr>
          <w:rFonts w:cs="Times New Roman"/>
          <w:color w:val="272727"/>
          <w:szCs w:val="24"/>
          <w:shd w:val="clear" w:color="auto" w:fill="FFFFFF"/>
          <w:lang w:val="lv-LV"/>
        </w:rPr>
      </w:pPr>
      <w:r w:rsidRPr="00FB38BE">
        <w:rPr>
          <w:rFonts w:cs="Times New Roman"/>
          <w:szCs w:val="24"/>
          <w:lang w:val="lv-LV"/>
        </w:rPr>
        <w:t>DIVIC</w:t>
      </w:r>
      <w:r w:rsidR="00BE09D4" w:rsidRPr="00FB38BE">
        <w:rPr>
          <w:rFonts w:cs="Times New Roman"/>
          <w:szCs w:val="24"/>
          <w:lang w:val="lv-LV"/>
        </w:rPr>
        <w:t>.</w:t>
      </w:r>
      <w:r w:rsidRPr="00FB38BE">
        <w:rPr>
          <w:rFonts w:cs="Times New Roman"/>
          <w:szCs w:val="24"/>
          <w:lang w:val="lv-LV"/>
        </w:rPr>
        <w:t xml:space="preserve"> 2023. Pārskats par LVAF projekta „Sarkanā </w:t>
      </w:r>
      <w:proofErr w:type="spellStart"/>
      <w:r w:rsidRPr="00FB38BE">
        <w:rPr>
          <w:rFonts w:cs="Times New Roman"/>
          <w:szCs w:val="24"/>
          <w:lang w:val="lv-LV"/>
        </w:rPr>
        <w:t>plakaņa</w:t>
      </w:r>
      <w:proofErr w:type="spellEnd"/>
      <w:r w:rsidRPr="00FB38BE">
        <w:rPr>
          <w:rFonts w:cs="Times New Roman"/>
          <w:szCs w:val="24"/>
          <w:lang w:val="lv-LV"/>
        </w:rPr>
        <w:t xml:space="preserve"> </w:t>
      </w:r>
      <w:proofErr w:type="spellStart"/>
      <w:r w:rsidRPr="00FB38BE">
        <w:rPr>
          <w:rFonts w:cs="Times New Roman"/>
          <w:szCs w:val="24"/>
          <w:lang w:val="lv-LV"/>
        </w:rPr>
        <w:t>Cucujus</w:t>
      </w:r>
      <w:proofErr w:type="spellEnd"/>
      <w:r w:rsidRPr="00FB38BE">
        <w:rPr>
          <w:rFonts w:cs="Times New Roman"/>
          <w:szCs w:val="24"/>
          <w:lang w:val="lv-LV"/>
        </w:rPr>
        <w:t xml:space="preserve"> </w:t>
      </w:r>
      <w:proofErr w:type="spellStart"/>
      <w:r w:rsidRPr="00FB38BE">
        <w:rPr>
          <w:rFonts w:cs="Times New Roman"/>
          <w:szCs w:val="24"/>
          <w:lang w:val="lv-LV"/>
        </w:rPr>
        <w:t>cinnaberinus</w:t>
      </w:r>
      <w:proofErr w:type="spellEnd"/>
      <w:r w:rsidRPr="00FB38BE">
        <w:rPr>
          <w:rFonts w:cs="Times New Roman"/>
          <w:szCs w:val="24"/>
          <w:lang w:val="lv-LV"/>
        </w:rPr>
        <w:t xml:space="preserve"> populācijas aprēķina algoritma izstrāde un monitorings” (projekta reģistrācijas Nr.1-08/62/2022) ietvaros īstenoto pētījumu un monitoringa rezultātiem. https://lvafa.vraa.gov.lv/faili/materiali/dazadi/2022/62/parsk-pet-un-monit-sarkans-plakans.pdf</w:t>
      </w:r>
    </w:p>
    <w:p w14:paraId="4714A838" w14:textId="466ECF7B" w:rsidR="0050429B" w:rsidRPr="00FB38BE" w:rsidRDefault="0050429B" w:rsidP="00214C57">
      <w:pPr>
        <w:pStyle w:val="ListParagraph"/>
        <w:numPr>
          <w:ilvl w:val="0"/>
          <w:numId w:val="3"/>
        </w:numPr>
        <w:spacing w:line="276" w:lineRule="auto"/>
        <w:jc w:val="both"/>
        <w:rPr>
          <w:rFonts w:cs="Times New Roman"/>
          <w:szCs w:val="24"/>
          <w:lang w:val="lv-LV"/>
        </w:rPr>
      </w:pPr>
      <w:proofErr w:type="spellStart"/>
      <w:r w:rsidRPr="00FB38BE">
        <w:rPr>
          <w:rFonts w:cs="Times New Roman"/>
          <w:szCs w:val="24"/>
          <w:lang w:val="lv-LV"/>
        </w:rPr>
        <w:lastRenderedPageBreak/>
        <w:t>Degtjarenko</w:t>
      </w:r>
      <w:proofErr w:type="spellEnd"/>
      <w:r w:rsidRPr="00FB38BE">
        <w:rPr>
          <w:rFonts w:cs="Times New Roman"/>
          <w:szCs w:val="24"/>
          <w:lang w:val="lv-LV"/>
        </w:rPr>
        <w:t xml:space="preserve"> P., Kaupuža R., </w:t>
      </w:r>
      <w:proofErr w:type="spellStart"/>
      <w:r w:rsidRPr="00FB38BE">
        <w:rPr>
          <w:rFonts w:cs="Times New Roman"/>
          <w:szCs w:val="24"/>
          <w:lang w:val="lv-LV"/>
        </w:rPr>
        <w:t>Motiejūnaitė</w:t>
      </w:r>
      <w:proofErr w:type="spellEnd"/>
      <w:r w:rsidRPr="00FB38BE">
        <w:rPr>
          <w:rFonts w:cs="Times New Roman"/>
          <w:szCs w:val="24"/>
          <w:lang w:val="lv-LV"/>
        </w:rPr>
        <w:t xml:space="preserve"> J., </w:t>
      </w:r>
      <w:proofErr w:type="spellStart"/>
      <w:r w:rsidRPr="00FB38BE">
        <w:rPr>
          <w:rFonts w:cs="Times New Roman"/>
          <w:szCs w:val="24"/>
          <w:lang w:val="lv-LV"/>
        </w:rPr>
        <w:t>Randlane</w:t>
      </w:r>
      <w:proofErr w:type="spellEnd"/>
      <w:r w:rsidRPr="00FB38BE">
        <w:rPr>
          <w:rFonts w:cs="Times New Roman"/>
          <w:szCs w:val="24"/>
          <w:lang w:val="lv-LV"/>
        </w:rPr>
        <w:t xml:space="preserve"> T. &amp; </w:t>
      </w:r>
      <w:proofErr w:type="spellStart"/>
      <w:r w:rsidRPr="00FB38BE">
        <w:rPr>
          <w:rFonts w:cs="Times New Roman"/>
          <w:szCs w:val="24"/>
          <w:lang w:val="lv-LV"/>
        </w:rPr>
        <w:t>Moisejevs</w:t>
      </w:r>
      <w:proofErr w:type="spellEnd"/>
      <w:r w:rsidRPr="00FB38BE">
        <w:rPr>
          <w:rFonts w:cs="Times New Roman"/>
          <w:szCs w:val="24"/>
          <w:lang w:val="lv-LV"/>
        </w:rPr>
        <w:t xml:space="preserve"> R. 2024. </w:t>
      </w:r>
      <w:proofErr w:type="spellStart"/>
      <w:r w:rsidRPr="00FB38BE">
        <w:rPr>
          <w:rFonts w:cs="Times New Roman"/>
          <w:szCs w:val="24"/>
          <w:lang w:val="lv-LV"/>
        </w:rPr>
        <w:t>Toward</w:t>
      </w:r>
      <w:proofErr w:type="spellEnd"/>
      <w:r w:rsidRPr="00FB38BE">
        <w:rPr>
          <w:rFonts w:cs="Times New Roman"/>
          <w:szCs w:val="24"/>
          <w:lang w:val="lv-LV"/>
        </w:rPr>
        <w:t xml:space="preserve"> the first Red List of </w:t>
      </w:r>
      <w:proofErr w:type="spellStart"/>
      <w:r w:rsidRPr="00FB38BE">
        <w:rPr>
          <w:rFonts w:cs="Times New Roman"/>
          <w:szCs w:val="24"/>
          <w:lang w:val="lv-LV"/>
        </w:rPr>
        <w:t>Latvian</w:t>
      </w:r>
      <w:proofErr w:type="spellEnd"/>
      <w:r w:rsidRPr="00FB38BE">
        <w:rPr>
          <w:rFonts w:cs="Times New Roman"/>
          <w:szCs w:val="24"/>
          <w:lang w:val="lv-LV"/>
        </w:rPr>
        <w:t xml:space="preserve"> </w:t>
      </w:r>
      <w:proofErr w:type="spellStart"/>
      <w:r w:rsidRPr="00FB38BE">
        <w:rPr>
          <w:rFonts w:cs="Times New Roman"/>
          <w:szCs w:val="24"/>
          <w:lang w:val="lv-LV"/>
        </w:rPr>
        <w:t>lichens</w:t>
      </w:r>
      <w:proofErr w:type="spellEnd"/>
      <w:r w:rsidRPr="00FB38BE">
        <w:rPr>
          <w:rFonts w:cs="Times New Roman"/>
          <w:szCs w:val="24"/>
          <w:lang w:val="lv-LV"/>
        </w:rPr>
        <w:t xml:space="preserve"> </w:t>
      </w:r>
      <w:proofErr w:type="spellStart"/>
      <w:r w:rsidRPr="00FB38BE">
        <w:rPr>
          <w:rFonts w:cs="Times New Roman"/>
          <w:szCs w:val="24"/>
          <w:lang w:val="lv-LV"/>
        </w:rPr>
        <w:t>according</w:t>
      </w:r>
      <w:proofErr w:type="spellEnd"/>
      <w:r w:rsidRPr="00FB38BE">
        <w:rPr>
          <w:rFonts w:cs="Times New Roman"/>
          <w:szCs w:val="24"/>
          <w:lang w:val="lv-LV"/>
        </w:rPr>
        <w:t xml:space="preserve"> to the IUCN </w:t>
      </w:r>
      <w:proofErr w:type="spellStart"/>
      <w:r w:rsidRPr="00FB38BE">
        <w:rPr>
          <w:rFonts w:cs="Times New Roman"/>
          <w:szCs w:val="24"/>
          <w:lang w:val="lv-LV"/>
        </w:rPr>
        <w:t>criteria</w:t>
      </w:r>
      <w:proofErr w:type="spellEnd"/>
      <w:r w:rsidRPr="00FB38BE">
        <w:rPr>
          <w:rFonts w:cs="Times New Roman"/>
          <w:szCs w:val="24"/>
          <w:lang w:val="lv-LV"/>
        </w:rPr>
        <w:t xml:space="preserve">, </w:t>
      </w:r>
      <w:proofErr w:type="spellStart"/>
      <w:r w:rsidRPr="00FB38BE">
        <w:rPr>
          <w:rFonts w:cs="Times New Roman"/>
          <w:i/>
          <w:szCs w:val="24"/>
          <w:lang w:val="lv-LV"/>
        </w:rPr>
        <w:t>Plant</w:t>
      </w:r>
      <w:proofErr w:type="spellEnd"/>
      <w:r w:rsidRPr="00FB38BE">
        <w:rPr>
          <w:rFonts w:cs="Times New Roman"/>
          <w:i/>
          <w:szCs w:val="24"/>
          <w:lang w:val="lv-LV"/>
        </w:rPr>
        <w:t xml:space="preserve"> </w:t>
      </w:r>
      <w:proofErr w:type="spellStart"/>
      <w:r w:rsidRPr="00FB38BE">
        <w:rPr>
          <w:rFonts w:cs="Times New Roman"/>
          <w:i/>
          <w:szCs w:val="24"/>
          <w:lang w:val="lv-LV"/>
        </w:rPr>
        <w:t>Biosystems</w:t>
      </w:r>
      <w:proofErr w:type="spellEnd"/>
      <w:r w:rsidRPr="00FB38BE">
        <w:rPr>
          <w:rFonts w:cs="Times New Roman"/>
          <w:i/>
          <w:szCs w:val="24"/>
          <w:lang w:val="lv-LV"/>
        </w:rPr>
        <w:t xml:space="preserve"> - An </w:t>
      </w:r>
      <w:proofErr w:type="spellStart"/>
      <w:r w:rsidRPr="00FB38BE">
        <w:rPr>
          <w:rFonts w:cs="Times New Roman"/>
          <w:i/>
          <w:szCs w:val="24"/>
          <w:lang w:val="lv-LV"/>
        </w:rPr>
        <w:t>International</w:t>
      </w:r>
      <w:proofErr w:type="spellEnd"/>
      <w:r w:rsidRPr="00FB38BE">
        <w:rPr>
          <w:rFonts w:cs="Times New Roman"/>
          <w:i/>
          <w:szCs w:val="24"/>
          <w:lang w:val="lv-LV"/>
        </w:rPr>
        <w:t xml:space="preserve"> </w:t>
      </w:r>
      <w:proofErr w:type="spellStart"/>
      <w:r w:rsidRPr="00FB38BE">
        <w:rPr>
          <w:rFonts w:cs="Times New Roman"/>
          <w:i/>
          <w:szCs w:val="24"/>
          <w:lang w:val="lv-LV"/>
        </w:rPr>
        <w:t>Journal</w:t>
      </w:r>
      <w:proofErr w:type="spellEnd"/>
      <w:r w:rsidRPr="00FB38BE">
        <w:rPr>
          <w:rFonts w:cs="Times New Roman"/>
          <w:i/>
          <w:szCs w:val="24"/>
          <w:lang w:val="lv-LV"/>
        </w:rPr>
        <w:t xml:space="preserve"> </w:t>
      </w:r>
      <w:proofErr w:type="spellStart"/>
      <w:r w:rsidRPr="00FB38BE">
        <w:rPr>
          <w:rFonts w:cs="Times New Roman"/>
          <w:i/>
          <w:szCs w:val="24"/>
          <w:lang w:val="lv-LV"/>
        </w:rPr>
        <w:t>Dealing</w:t>
      </w:r>
      <w:proofErr w:type="spellEnd"/>
      <w:r w:rsidRPr="00FB38BE">
        <w:rPr>
          <w:rFonts w:cs="Times New Roman"/>
          <w:i/>
          <w:szCs w:val="24"/>
          <w:lang w:val="lv-LV"/>
        </w:rPr>
        <w:t xml:space="preserve"> with all </w:t>
      </w:r>
      <w:proofErr w:type="spellStart"/>
      <w:r w:rsidRPr="00FB38BE">
        <w:rPr>
          <w:rFonts w:cs="Times New Roman"/>
          <w:i/>
          <w:szCs w:val="24"/>
          <w:lang w:val="lv-LV"/>
        </w:rPr>
        <w:t>Aspects</w:t>
      </w:r>
      <w:proofErr w:type="spellEnd"/>
      <w:r w:rsidRPr="00FB38BE">
        <w:rPr>
          <w:rFonts w:cs="Times New Roman"/>
          <w:i/>
          <w:szCs w:val="24"/>
          <w:lang w:val="lv-LV"/>
        </w:rPr>
        <w:t xml:space="preserve"> of </w:t>
      </w:r>
      <w:proofErr w:type="spellStart"/>
      <w:r w:rsidRPr="00FB38BE">
        <w:rPr>
          <w:rFonts w:cs="Times New Roman"/>
          <w:i/>
          <w:szCs w:val="24"/>
          <w:lang w:val="lv-LV"/>
        </w:rPr>
        <w:t>Plant</w:t>
      </w:r>
      <w:proofErr w:type="spellEnd"/>
      <w:r w:rsidRPr="00FB38BE">
        <w:rPr>
          <w:rFonts w:cs="Times New Roman"/>
          <w:i/>
          <w:szCs w:val="24"/>
          <w:lang w:val="lv-LV"/>
        </w:rPr>
        <w:t xml:space="preserve"> </w:t>
      </w:r>
      <w:proofErr w:type="spellStart"/>
      <w:r w:rsidRPr="00FB38BE">
        <w:rPr>
          <w:rFonts w:cs="Times New Roman"/>
          <w:i/>
          <w:szCs w:val="24"/>
          <w:lang w:val="lv-LV"/>
        </w:rPr>
        <w:t>Biology</w:t>
      </w:r>
      <w:proofErr w:type="spellEnd"/>
      <w:r w:rsidR="00BE09D4" w:rsidRPr="00FB38BE">
        <w:rPr>
          <w:rFonts w:cs="Times New Roman"/>
          <w:szCs w:val="24"/>
          <w:lang w:val="lv-LV"/>
        </w:rPr>
        <w:t>.</w:t>
      </w:r>
      <w:r w:rsidRPr="00FB38BE">
        <w:rPr>
          <w:rFonts w:cs="Times New Roman"/>
          <w:szCs w:val="24"/>
          <w:lang w:val="lv-LV"/>
        </w:rPr>
        <w:t xml:space="preserve"> DOI: 10.1080/11263504.2024.2399056</w:t>
      </w:r>
    </w:p>
    <w:p w14:paraId="7E863672" w14:textId="2968B9AD" w:rsidR="0050429B" w:rsidRPr="00FB38BE" w:rsidRDefault="0050429B" w:rsidP="00214C57">
      <w:pPr>
        <w:pStyle w:val="ListParagraph"/>
        <w:numPr>
          <w:ilvl w:val="0"/>
          <w:numId w:val="3"/>
        </w:numPr>
        <w:spacing w:line="276" w:lineRule="auto"/>
        <w:jc w:val="both"/>
        <w:rPr>
          <w:rFonts w:cs="Times New Roman"/>
          <w:szCs w:val="24"/>
          <w:lang w:val="lv-LV"/>
        </w:rPr>
      </w:pPr>
      <w:proofErr w:type="spellStart"/>
      <w:r w:rsidRPr="00FB38BE">
        <w:rPr>
          <w:rFonts w:cs="Times New Roman"/>
          <w:szCs w:val="24"/>
          <w:lang w:val="lv-LV"/>
        </w:rPr>
        <w:t>Degtjarenko</w:t>
      </w:r>
      <w:proofErr w:type="spellEnd"/>
      <w:r w:rsidRPr="00FB38BE">
        <w:rPr>
          <w:rFonts w:cs="Times New Roman"/>
          <w:szCs w:val="24"/>
          <w:lang w:val="lv-LV"/>
        </w:rPr>
        <w:t xml:space="preserve"> P. &amp; </w:t>
      </w:r>
      <w:proofErr w:type="spellStart"/>
      <w:r w:rsidRPr="00FB38BE">
        <w:rPr>
          <w:rFonts w:cs="Times New Roman"/>
          <w:szCs w:val="24"/>
          <w:lang w:val="lv-LV"/>
        </w:rPr>
        <w:t>Moisejevs</w:t>
      </w:r>
      <w:proofErr w:type="spellEnd"/>
      <w:r w:rsidRPr="00FB38BE">
        <w:rPr>
          <w:rFonts w:cs="Times New Roman"/>
          <w:szCs w:val="24"/>
          <w:lang w:val="lv-LV"/>
        </w:rPr>
        <w:t xml:space="preserve"> R. 2020. </w:t>
      </w:r>
      <w:proofErr w:type="spellStart"/>
      <w:r w:rsidRPr="00FB38BE">
        <w:rPr>
          <w:rFonts w:cs="Times New Roman"/>
          <w:szCs w:val="24"/>
          <w:lang w:val="lv-LV"/>
        </w:rPr>
        <w:t>Revision</w:t>
      </w:r>
      <w:proofErr w:type="spellEnd"/>
      <w:r w:rsidRPr="00FB38BE">
        <w:rPr>
          <w:rFonts w:cs="Times New Roman"/>
          <w:szCs w:val="24"/>
          <w:lang w:val="lv-LV"/>
        </w:rPr>
        <w:t xml:space="preserve"> of the </w:t>
      </w:r>
      <w:proofErr w:type="spellStart"/>
      <w:r w:rsidRPr="00FB38BE">
        <w:rPr>
          <w:rFonts w:cs="Times New Roman"/>
          <w:szCs w:val="24"/>
          <w:lang w:val="lv-LV"/>
        </w:rPr>
        <w:t>Genus</w:t>
      </w:r>
      <w:proofErr w:type="spellEnd"/>
      <w:r w:rsidRPr="00FB38BE">
        <w:rPr>
          <w:rFonts w:cs="Times New Roman"/>
          <w:szCs w:val="24"/>
          <w:lang w:val="lv-LV"/>
        </w:rPr>
        <w:t xml:space="preserve"> </w:t>
      </w:r>
      <w:proofErr w:type="spellStart"/>
      <w:r w:rsidRPr="00FB38BE">
        <w:rPr>
          <w:rFonts w:cs="Times New Roman"/>
          <w:szCs w:val="24"/>
          <w:lang w:val="lv-LV"/>
        </w:rPr>
        <w:t>Cetrelia</w:t>
      </w:r>
      <w:proofErr w:type="spellEnd"/>
      <w:r w:rsidRPr="00FB38BE">
        <w:rPr>
          <w:rFonts w:cs="Times New Roman"/>
          <w:szCs w:val="24"/>
          <w:lang w:val="lv-LV"/>
        </w:rPr>
        <w:t xml:space="preserve"> (</w:t>
      </w:r>
      <w:proofErr w:type="spellStart"/>
      <w:r w:rsidRPr="00FB38BE">
        <w:rPr>
          <w:rFonts w:cs="Times New Roman"/>
          <w:szCs w:val="24"/>
          <w:lang w:val="lv-LV"/>
        </w:rPr>
        <w:t>Lichenised</w:t>
      </w:r>
      <w:proofErr w:type="spellEnd"/>
      <w:r w:rsidRPr="00FB38BE">
        <w:rPr>
          <w:rFonts w:cs="Times New Roman"/>
          <w:szCs w:val="24"/>
          <w:lang w:val="lv-LV"/>
        </w:rPr>
        <w:t xml:space="preserve"> </w:t>
      </w:r>
      <w:proofErr w:type="spellStart"/>
      <w:r w:rsidRPr="00FB38BE">
        <w:rPr>
          <w:rFonts w:cs="Times New Roman"/>
          <w:szCs w:val="24"/>
          <w:lang w:val="lv-LV"/>
        </w:rPr>
        <w:t>Ascomycota</w:t>
      </w:r>
      <w:proofErr w:type="spellEnd"/>
      <w:r w:rsidRPr="00FB38BE">
        <w:rPr>
          <w:rFonts w:cs="Times New Roman"/>
          <w:szCs w:val="24"/>
          <w:lang w:val="lv-LV"/>
        </w:rPr>
        <w:t xml:space="preserve">) in Latvia. </w:t>
      </w:r>
      <w:proofErr w:type="spellStart"/>
      <w:r w:rsidRPr="00FB38BE">
        <w:rPr>
          <w:rFonts w:cs="Times New Roman"/>
          <w:i/>
          <w:szCs w:val="24"/>
          <w:lang w:val="lv-LV"/>
        </w:rPr>
        <w:t>Botanica</w:t>
      </w:r>
      <w:proofErr w:type="spellEnd"/>
      <w:r w:rsidRPr="00FB38BE">
        <w:rPr>
          <w:rFonts w:cs="Times New Roman"/>
          <w:szCs w:val="24"/>
          <w:lang w:val="lv-LV"/>
        </w:rPr>
        <w:t xml:space="preserve"> 26(1): 88-94.</w:t>
      </w:r>
    </w:p>
    <w:p w14:paraId="7DE3A5E7" w14:textId="2B788770" w:rsidR="00782AA4" w:rsidRPr="00FB38BE" w:rsidRDefault="00782AA4" w:rsidP="00214C57">
      <w:pPr>
        <w:pStyle w:val="ListParagraph"/>
        <w:numPr>
          <w:ilvl w:val="0"/>
          <w:numId w:val="3"/>
        </w:numPr>
        <w:spacing w:line="276" w:lineRule="auto"/>
        <w:jc w:val="both"/>
        <w:rPr>
          <w:rFonts w:cs="Times New Roman"/>
          <w:szCs w:val="24"/>
          <w:lang w:val="lv-LV"/>
        </w:rPr>
      </w:pPr>
      <w:proofErr w:type="spellStart"/>
      <w:r w:rsidRPr="00FB38BE">
        <w:rPr>
          <w:rFonts w:cs="Times New Roman"/>
          <w:szCs w:val="24"/>
          <w:lang w:val="lv-LV"/>
        </w:rPr>
        <w:t>Draveniece</w:t>
      </w:r>
      <w:proofErr w:type="spellEnd"/>
      <w:r w:rsidRPr="00FB38BE">
        <w:rPr>
          <w:rFonts w:cs="Times New Roman"/>
          <w:szCs w:val="24"/>
          <w:lang w:val="lv-LV"/>
        </w:rPr>
        <w:t xml:space="preserve"> A.</w:t>
      </w:r>
      <w:r w:rsidR="00BE09D4" w:rsidRPr="00FB38BE">
        <w:rPr>
          <w:rFonts w:cs="Times New Roman"/>
          <w:szCs w:val="24"/>
          <w:lang w:val="lv-LV"/>
        </w:rPr>
        <w:t xml:space="preserve"> </w:t>
      </w:r>
      <w:r w:rsidRPr="00FB38BE">
        <w:rPr>
          <w:rFonts w:cs="Times New Roman"/>
          <w:szCs w:val="24"/>
          <w:lang w:val="lv-LV"/>
        </w:rPr>
        <w:t xml:space="preserve">2006. </w:t>
      </w:r>
      <w:proofErr w:type="spellStart"/>
      <w:r w:rsidRPr="00FB38BE">
        <w:rPr>
          <w:rFonts w:cs="Times New Roman"/>
          <w:szCs w:val="24"/>
          <w:lang w:val="lv-LV"/>
        </w:rPr>
        <w:t>Okeāniskās</w:t>
      </w:r>
      <w:proofErr w:type="spellEnd"/>
      <w:r w:rsidRPr="00FB38BE">
        <w:rPr>
          <w:rFonts w:cs="Times New Roman"/>
          <w:szCs w:val="24"/>
          <w:lang w:val="lv-LV"/>
        </w:rPr>
        <w:t xml:space="preserve"> un kontinentālās gaisa masas Latvijā. Promocijas darbs doktora grāda iegūšanai ģeogrāfijas zinātņu nozarē dabas ģeogrāfijas </w:t>
      </w:r>
      <w:proofErr w:type="spellStart"/>
      <w:r w:rsidRPr="00FB38BE">
        <w:rPr>
          <w:rFonts w:cs="Times New Roman"/>
          <w:szCs w:val="24"/>
          <w:lang w:val="lv-LV"/>
        </w:rPr>
        <w:t>apakšnozarē</w:t>
      </w:r>
      <w:proofErr w:type="spellEnd"/>
      <w:r w:rsidRPr="00FB38BE">
        <w:rPr>
          <w:rFonts w:cs="Times New Roman"/>
          <w:szCs w:val="24"/>
          <w:lang w:val="lv-LV"/>
        </w:rPr>
        <w:t>. Rīga, Latvijas Universitāte, 95. lpp.</w:t>
      </w:r>
    </w:p>
    <w:p w14:paraId="49F0A296" w14:textId="7D47D4B1" w:rsidR="001113BB" w:rsidRPr="00FB38BE" w:rsidRDefault="001113BB" w:rsidP="001113BB">
      <w:pPr>
        <w:pStyle w:val="ListParagraph"/>
        <w:numPr>
          <w:ilvl w:val="0"/>
          <w:numId w:val="3"/>
        </w:numPr>
        <w:autoSpaceDE w:val="0"/>
        <w:autoSpaceDN w:val="0"/>
        <w:adjustRightInd w:val="0"/>
        <w:spacing w:before="240" w:after="240"/>
        <w:jc w:val="both"/>
        <w:rPr>
          <w:lang w:val="lv-LV"/>
        </w:rPr>
      </w:pPr>
      <w:proofErr w:type="spellStart"/>
      <w:r w:rsidRPr="00FB38BE">
        <w:rPr>
          <w:lang w:val="lv-LV"/>
        </w:rPr>
        <w:t>Gorman</w:t>
      </w:r>
      <w:proofErr w:type="spellEnd"/>
      <w:r w:rsidRPr="00FB38BE">
        <w:rPr>
          <w:lang w:val="lv-LV"/>
        </w:rPr>
        <w:t xml:space="preserve"> G. 2011. The Black </w:t>
      </w:r>
      <w:proofErr w:type="spellStart"/>
      <w:r w:rsidRPr="00FB38BE">
        <w:rPr>
          <w:lang w:val="lv-LV"/>
        </w:rPr>
        <w:t>Woodpecker</w:t>
      </w:r>
      <w:proofErr w:type="spellEnd"/>
      <w:r w:rsidRPr="00FB38BE">
        <w:rPr>
          <w:lang w:val="lv-LV"/>
        </w:rPr>
        <w:t xml:space="preserve">. A </w:t>
      </w:r>
      <w:proofErr w:type="spellStart"/>
      <w:r w:rsidRPr="00FB38BE">
        <w:rPr>
          <w:lang w:val="lv-LV"/>
        </w:rPr>
        <w:t>monograph</w:t>
      </w:r>
      <w:proofErr w:type="spellEnd"/>
      <w:r w:rsidRPr="00FB38BE">
        <w:rPr>
          <w:lang w:val="lv-LV"/>
        </w:rPr>
        <w:t xml:space="preserve"> on </w:t>
      </w:r>
      <w:proofErr w:type="spellStart"/>
      <w:r w:rsidRPr="00FB38BE">
        <w:rPr>
          <w:i/>
          <w:lang w:val="lv-LV"/>
        </w:rPr>
        <w:t>Drycopus</w:t>
      </w:r>
      <w:proofErr w:type="spellEnd"/>
      <w:r w:rsidRPr="00FB38BE">
        <w:rPr>
          <w:i/>
          <w:lang w:val="lv-LV"/>
        </w:rPr>
        <w:t xml:space="preserve"> </w:t>
      </w:r>
      <w:proofErr w:type="spellStart"/>
      <w:r w:rsidRPr="00FB38BE">
        <w:rPr>
          <w:i/>
          <w:lang w:val="lv-LV"/>
        </w:rPr>
        <w:t>martius</w:t>
      </w:r>
      <w:proofErr w:type="spellEnd"/>
      <w:r w:rsidRPr="00FB38BE">
        <w:rPr>
          <w:lang w:val="lv-LV"/>
        </w:rPr>
        <w:t xml:space="preserve">. </w:t>
      </w:r>
      <w:proofErr w:type="spellStart"/>
      <w:r w:rsidRPr="00FB38BE">
        <w:rPr>
          <w:lang w:val="lv-LV"/>
        </w:rPr>
        <w:t>Lynx</w:t>
      </w:r>
      <w:proofErr w:type="spellEnd"/>
      <w:r w:rsidRPr="00FB38BE">
        <w:rPr>
          <w:lang w:val="lv-LV"/>
        </w:rPr>
        <w:t xml:space="preserve"> </w:t>
      </w:r>
      <w:proofErr w:type="spellStart"/>
      <w:r w:rsidRPr="00FB38BE">
        <w:rPr>
          <w:lang w:val="lv-LV"/>
        </w:rPr>
        <w:t>editions</w:t>
      </w:r>
      <w:proofErr w:type="spellEnd"/>
      <w:r w:rsidRPr="00FB38BE">
        <w:rPr>
          <w:lang w:val="lv-LV"/>
        </w:rPr>
        <w:t>. 184 lpp.</w:t>
      </w:r>
    </w:p>
    <w:p w14:paraId="47B78688" w14:textId="2DBFC4A9" w:rsidR="001113BB" w:rsidRPr="00FB38BE" w:rsidRDefault="001113BB" w:rsidP="001113BB">
      <w:pPr>
        <w:pStyle w:val="ListParagraph"/>
        <w:numPr>
          <w:ilvl w:val="0"/>
          <w:numId w:val="3"/>
        </w:numPr>
        <w:spacing w:after="120"/>
        <w:jc w:val="both"/>
        <w:rPr>
          <w:lang w:val="lv-LV"/>
        </w:rPr>
      </w:pPr>
      <w:r w:rsidRPr="00FB38BE">
        <w:rPr>
          <w:lang w:val="lv-LV"/>
        </w:rPr>
        <w:t xml:space="preserve">Hofmanis H., Strazds M. 2012. Medņa </w:t>
      </w:r>
      <w:proofErr w:type="spellStart"/>
      <w:r w:rsidRPr="00FB38BE">
        <w:rPr>
          <w:i/>
          <w:iCs/>
          <w:lang w:val="lv-LV"/>
        </w:rPr>
        <w:t>Tetrao</w:t>
      </w:r>
      <w:proofErr w:type="spellEnd"/>
      <w:r w:rsidRPr="00FB38BE">
        <w:rPr>
          <w:i/>
          <w:iCs/>
          <w:lang w:val="lv-LV"/>
        </w:rPr>
        <w:t xml:space="preserve"> </w:t>
      </w:r>
      <w:proofErr w:type="spellStart"/>
      <w:r w:rsidRPr="00FB38BE">
        <w:rPr>
          <w:i/>
          <w:iCs/>
          <w:lang w:val="lv-LV"/>
        </w:rPr>
        <w:t>urogallus</w:t>
      </w:r>
      <w:proofErr w:type="spellEnd"/>
      <w:r w:rsidRPr="00FB38BE">
        <w:rPr>
          <w:i/>
          <w:iCs/>
          <w:lang w:val="lv-LV"/>
        </w:rPr>
        <w:t xml:space="preserve"> L</w:t>
      </w:r>
      <w:r w:rsidRPr="00FB38BE">
        <w:rPr>
          <w:lang w:val="lv-LV"/>
        </w:rPr>
        <w:t>. aizsardzības plāns (projekts), Mazirbe</w:t>
      </w:r>
    </w:p>
    <w:p w14:paraId="21607DBD" w14:textId="2DBFC4A9" w:rsidR="00E82F15" w:rsidRPr="00FB38BE" w:rsidRDefault="00E82F15" w:rsidP="00214C57">
      <w:pPr>
        <w:pStyle w:val="ListParagraph"/>
        <w:numPr>
          <w:ilvl w:val="0"/>
          <w:numId w:val="3"/>
        </w:numPr>
        <w:spacing w:line="276" w:lineRule="auto"/>
        <w:contextualSpacing w:val="0"/>
        <w:jc w:val="both"/>
        <w:rPr>
          <w:rFonts w:cs="Times New Roman"/>
          <w:color w:val="272727"/>
          <w:szCs w:val="24"/>
          <w:shd w:val="clear" w:color="auto" w:fill="FFFFFF"/>
          <w:lang w:val="lv-LV"/>
        </w:rPr>
      </w:pPr>
      <w:proofErr w:type="spellStart"/>
      <w:r w:rsidRPr="00FB38BE">
        <w:rPr>
          <w:rFonts w:cs="Times New Roman"/>
          <w:color w:val="272727"/>
          <w:szCs w:val="24"/>
          <w:shd w:val="clear" w:color="auto" w:fill="FFFFFF"/>
          <w:lang w:val="lv-LV"/>
        </w:rPr>
        <w:t>Ek</w:t>
      </w:r>
      <w:proofErr w:type="spellEnd"/>
      <w:r w:rsidRPr="00FB38BE">
        <w:rPr>
          <w:rFonts w:cs="Times New Roman"/>
          <w:color w:val="272727"/>
          <w:szCs w:val="24"/>
          <w:shd w:val="clear" w:color="auto" w:fill="FFFFFF"/>
          <w:lang w:val="lv-LV"/>
        </w:rPr>
        <w:t xml:space="preserve"> T., </w:t>
      </w:r>
      <w:proofErr w:type="spellStart"/>
      <w:r w:rsidRPr="00FB38BE">
        <w:rPr>
          <w:rFonts w:cs="Times New Roman"/>
          <w:color w:val="272727"/>
          <w:szCs w:val="24"/>
          <w:shd w:val="clear" w:color="auto" w:fill="FFFFFF"/>
          <w:lang w:val="lv-LV"/>
        </w:rPr>
        <w:t>Suško</w:t>
      </w:r>
      <w:proofErr w:type="spellEnd"/>
      <w:r w:rsidRPr="00FB38BE">
        <w:rPr>
          <w:rFonts w:cs="Times New Roman"/>
          <w:color w:val="272727"/>
          <w:szCs w:val="24"/>
          <w:shd w:val="clear" w:color="auto" w:fill="FFFFFF"/>
          <w:lang w:val="lv-LV"/>
        </w:rPr>
        <w:t xml:space="preserve"> </w:t>
      </w:r>
      <w:r w:rsidR="00BE09D4" w:rsidRPr="00FB38BE">
        <w:rPr>
          <w:rFonts w:cs="Times New Roman"/>
          <w:color w:val="272727"/>
          <w:szCs w:val="24"/>
          <w:shd w:val="clear" w:color="auto" w:fill="FFFFFF"/>
          <w:lang w:val="lv-LV"/>
        </w:rPr>
        <w:t xml:space="preserve">U., </w:t>
      </w:r>
      <w:r w:rsidRPr="00FB38BE">
        <w:rPr>
          <w:rFonts w:cs="Times New Roman"/>
          <w:color w:val="272727"/>
          <w:szCs w:val="24"/>
          <w:shd w:val="clear" w:color="auto" w:fill="FFFFFF"/>
          <w:lang w:val="lv-LV"/>
        </w:rPr>
        <w:t xml:space="preserve">Auziņš </w:t>
      </w:r>
      <w:r w:rsidR="00BE09D4" w:rsidRPr="00FB38BE">
        <w:rPr>
          <w:rFonts w:cs="Times New Roman"/>
          <w:color w:val="272727"/>
          <w:szCs w:val="24"/>
          <w:shd w:val="clear" w:color="auto" w:fill="FFFFFF"/>
          <w:lang w:val="lv-LV"/>
        </w:rPr>
        <w:t xml:space="preserve">R. </w:t>
      </w:r>
      <w:r w:rsidRPr="00FB38BE">
        <w:rPr>
          <w:rFonts w:cs="Times New Roman"/>
          <w:color w:val="272727"/>
          <w:szCs w:val="24"/>
          <w:shd w:val="clear" w:color="auto" w:fill="FFFFFF"/>
          <w:lang w:val="lv-LV"/>
        </w:rPr>
        <w:t xml:space="preserve">2002. </w:t>
      </w:r>
      <w:proofErr w:type="spellStart"/>
      <w:r w:rsidRPr="00FB38BE">
        <w:rPr>
          <w:rFonts w:cs="Times New Roman"/>
          <w:color w:val="272727"/>
          <w:szCs w:val="24"/>
          <w:shd w:val="clear" w:color="auto" w:fill="FFFFFF"/>
          <w:lang w:val="lv-LV"/>
        </w:rPr>
        <w:t>Inventory</w:t>
      </w:r>
      <w:proofErr w:type="spellEnd"/>
      <w:r w:rsidRPr="00FB38BE">
        <w:rPr>
          <w:rFonts w:cs="Times New Roman"/>
          <w:color w:val="272727"/>
          <w:szCs w:val="24"/>
          <w:shd w:val="clear" w:color="auto" w:fill="FFFFFF"/>
          <w:lang w:val="lv-LV"/>
        </w:rPr>
        <w:t xml:space="preserve"> of </w:t>
      </w:r>
      <w:proofErr w:type="spellStart"/>
      <w:r w:rsidRPr="00FB38BE">
        <w:rPr>
          <w:rFonts w:cs="Times New Roman"/>
          <w:color w:val="272727"/>
          <w:szCs w:val="24"/>
          <w:shd w:val="clear" w:color="auto" w:fill="FFFFFF"/>
          <w:lang w:val="lv-LV"/>
        </w:rPr>
        <w:t>woodland</w:t>
      </w:r>
      <w:proofErr w:type="spellEnd"/>
      <w:r w:rsidRPr="00FB38BE">
        <w:rPr>
          <w:rFonts w:cs="Times New Roman"/>
          <w:color w:val="272727"/>
          <w:szCs w:val="24"/>
          <w:shd w:val="clear" w:color="auto" w:fill="FFFFFF"/>
          <w:lang w:val="lv-LV"/>
        </w:rPr>
        <w:t xml:space="preserve"> </w:t>
      </w:r>
      <w:proofErr w:type="spellStart"/>
      <w:r w:rsidRPr="00FB38BE">
        <w:rPr>
          <w:rFonts w:cs="Times New Roman"/>
          <w:color w:val="272727"/>
          <w:szCs w:val="24"/>
          <w:shd w:val="clear" w:color="auto" w:fill="FFFFFF"/>
          <w:lang w:val="lv-LV"/>
        </w:rPr>
        <w:t>key</w:t>
      </w:r>
      <w:proofErr w:type="spellEnd"/>
      <w:r w:rsidRPr="00FB38BE">
        <w:rPr>
          <w:rFonts w:cs="Times New Roman"/>
          <w:color w:val="272727"/>
          <w:szCs w:val="24"/>
          <w:shd w:val="clear" w:color="auto" w:fill="FFFFFF"/>
          <w:lang w:val="lv-LV"/>
        </w:rPr>
        <w:t xml:space="preserve"> habitats. </w:t>
      </w:r>
      <w:proofErr w:type="spellStart"/>
      <w:r w:rsidRPr="00FB38BE">
        <w:rPr>
          <w:rFonts w:cs="Times New Roman"/>
          <w:color w:val="272727"/>
          <w:szCs w:val="24"/>
          <w:shd w:val="clear" w:color="auto" w:fill="FFFFFF"/>
          <w:lang w:val="lv-LV"/>
        </w:rPr>
        <w:t>Methodology</w:t>
      </w:r>
      <w:proofErr w:type="spellEnd"/>
      <w:r w:rsidRPr="00FB38BE">
        <w:rPr>
          <w:rFonts w:cs="Times New Roman"/>
          <w:color w:val="272727"/>
          <w:szCs w:val="24"/>
          <w:shd w:val="clear" w:color="auto" w:fill="FFFFFF"/>
          <w:lang w:val="lv-LV"/>
        </w:rPr>
        <w:t xml:space="preserve">. </w:t>
      </w:r>
      <w:proofErr w:type="spellStart"/>
      <w:r w:rsidRPr="00FB38BE">
        <w:rPr>
          <w:rFonts w:cs="Times New Roman"/>
          <w:color w:val="272727"/>
          <w:szCs w:val="24"/>
          <w:shd w:val="clear" w:color="auto" w:fill="FFFFFF"/>
          <w:lang w:val="lv-LV"/>
        </w:rPr>
        <w:t>Riga</w:t>
      </w:r>
      <w:proofErr w:type="spellEnd"/>
      <w:r w:rsidRPr="00FB38BE">
        <w:rPr>
          <w:rFonts w:cs="Times New Roman"/>
          <w:color w:val="272727"/>
          <w:szCs w:val="24"/>
          <w:shd w:val="clear" w:color="auto" w:fill="FFFFFF"/>
          <w:lang w:val="lv-LV"/>
        </w:rPr>
        <w:t xml:space="preserve">, 73 </w:t>
      </w:r>
      <w:proofErr w:type="spellStart"/>
      <w:r w:rsidRPr="00FB38BE">
        <w:rPr>
          <w:rFonts w:cs="Times New Roman"/>
          <w:color w:val="272727"/>
          <w:szCs w:val="24"/>
          <w:shd w:val="clear" w:color="auto" w:fill="FFFFFF"/>
          <w:lang w:val="lv-LV"/>
        </w:rPr>
        <w:t>pp</w:t>
      </w:r>
      <w:proofErr w:type="spellEnd"/>
      <w:r w:rsidRPr="00FB38BE">
        <w:rPr>
          <w:rFonts w:cs="Times New Roman"/>
          <w:color w:val="272727"/>
          <w:szCs w:val="24"/>
          <w:shd w:val="clear" w:color="auto" w:fill="FFFFFF"/>
          <w:lang w:val="lv-LV"/>
        </w:rPr>
        <w:t>.</w:t>
      </w:r>
    </w:p>
    <w:p w14:paraId="1CFE8EB1" w14:textId="4ABFF012" w:rsidR="00A95788" w:rsidRPr="00FB38BE" w:rsidRDefault="00A95788" w:rsidP="00214C57">
      <w:pPr>
        <w:pStyle w:val="ListParagraph"/>
        <w:numPr>
          <w:ilvl w:val="0"/>
          <w:numId w:val="3"/>
        </w:numPr>
        <w:spacing w:line="276" w:lineRule="auto"/>
        <w:contextualSpacing w:val="0"/>
        <w:jc w:val="both"/>
        <w:rPr>
          <w:rFonts w:cs="Times New Roman"/>
          <w:color w:val="272727"/>
          <w:szCs w:val="24"/>
          <w:shd w:val="clear" w:color="auto" w:fill="FFFFFF"/>
          <w:lang w:val="lv-LV"/>
        </w:rPr>
      </w:pPr>
      <w:proofErr w:type="spellStart"/>
      <w:r w:rsidRPr="00FB38BE">
        <w:rPr>
          <w:rFonts w:cs="Times New Roman"/>
          <w:color w:val="272727"/>
          <w:szCs w:val="24"/>
          <w:shd w:val="clear" w:color="auto" w:fill="FFFFFF"/>
          <w:lang w:val="lv-LV"/>
        </w:rPr>
        <w:t>Juškevičs</w:t>
      </w:r>
      <w:proofErr w:type="spellEnd"/>
      <w:r w:rsidRPr="00FB38BE">
        <w:rPr>
          <w:rFonts w:cs="Times New Roman"/>
          <w:color w:val="272727"/>
          <w:szCs w:val="24"/>
          <w:shd w:val="clear" w:color="auto" w:fill="FFFFFF"/>
          <w:lang w:val="lv-LV"/>
        </w:rPr>
        <w:t xml:space="preserve"> V., </w:t>
      </w:r>
      <w:proofErr w:type="spellStart"/>
      <w:r w:rsidRPr="00FB38BE">
        <w:rPr>
          <w:rFonts w:cs="Times New Roman"/>
          <w:color w:val="272727"/>
          <w:szCs w:val="24"/>
          <w:shd w:val="clear" w:color="auto" w:fill="FFFFFF"/>
          <w:lang w:val="lv-LV"/>
        </w:rPr>
        <w:t>Mūrnniece</w:t>
      </w:r>
      <w:proofErr w:type="spellEnd"/>
      <w:r w:rsidRPr="00FB38BE">
        <w:rPr>
          <w:rFonts w:cs="Times New Roman"/>
          <w:color w:val="272727"/>
          <w:szCs w:val="24"/>
          <w:shd w:val="clear" w:color="auto" w:fill="FFFFFF"/>
          <w:lang w:val="lv-LV"/>
        </w:rPr>
        <w:t xml:space="preserve"> S. 1998. Kvartāra nogulumi. </w:t>
      </w:r>
      <w:proofErr w:type="spellStart"/>
      <w:r w:rsidRPr="00FB38BE">
        <w:rPr>
          <w:rFonts w:cs="Times New Roman"/>
          <w:color w:val="272727"/>
          <w:szCs w:val="24"/>
          <w:shd w:val="clear" w:color="auto" w:fill="FFFFFF"/>
          <w:lang w:val="lv-LV"/>
        </w:rPr>
        <w:t>Grām</w:t>
      </w:r>
      <w:proofErr w:type="spellEnd"/>
      <w:r w:rsidRPr="00FB38BE">
        <w:rPr>
          <w:rFonts w:cs="Times New Roman"/>
          <w:color w:val="272727"/>
          <w:szCs w:val="24"/>
          <w:shd w:val="clear" w:color="auto" w:fill="FFFFFF"/>
          <w:lang w:val="lv-LV"/>
        </w:rPr>
        <w:t xml:space="preserve">.: Āboltiņš, O., </w:t>
      </w:r>
      <w:proofErr w:type="spellStart"/>
      <w:r w:rsidRPr="00FB38BE">
        <w:rPr>
          <w:rFonts w:cs="Times New Roman"/>
          <w:color w:val="272727"/>
          <w:szCs w:val="24"/>
          <w:shd w:val="clear" w:color="auto" w:fill="FFFFFF"/>
          <w:lang w:val="lv-LV"/>
        </w:rPr>
        <w:t>Kuršs</w:t>
      </w:r>
      <w:proofErr w:type="spellEnd"/>
      <w:r w:rsidRPr="00FB38BE">
        <w:rPr>
          <w:rFonts w:cs="Times New Roman"/>
          <w:color w:val="272727"/>
          <w:szCs w:val="24"/>
          <w:shd w:val="clear" w:color="auto" w:fill="FFFFFF"/>
          <w:lang w:val="lv-LV"/>
        </w:rPr>
        <w:t>, V. (</w:t>
      </w:r>
      <w:proofErr w:type="spellStart"/>
      <w:r w:rsidRPr="00FB38BE">
        <w:rPr>
          <w:rFonts w:cs="Times New Roman"/>
          <w:color w:val="272727"/>
          <w:szCs w:val="24"/>
          <w:shd w:val="clear" w:color="auto" w:fill="FFFFFF"/>
          <w:lang w:val="lv-LV"/>
        </w:rPr>
        <w:t>red</w:t>
      </w:r>
      <w:proofErr w:type="spellEnd"/>
      <w:r w:rsidRPr="00FB38BE">
        <w:rPr>
          <w:rFonts w:cs="Times New Roman"/>
          <w:color w:val="272727"/>
          <w:szCs w:val="24"/>
          <w:shd w:val="clear" w:color="auto" w:fill="FFFFFF"/>
          <w:lang w:val="lv-LV"/>
        </w:rPr>
        <w:t>.). Latvijas ģeoloģiskā karte, M 1: 200 000. Valsts ģeoloģijas dienests, Rīga, 48 lpp.</w:t>
      </w:r>
    </w:p>
    <w:p w14:paraId="0DC48804" w14:textId="4069B230" w:rsidR="00417792" w:rsidRPr="00FB38BE" w:rsidRDefault="00417792" w:rsidP="00214C57">
      <w:pPr>
        <w:pStyle w:val="ListParagraph"/>
        <w:numPr>
          <w:ilvl w:val="0"/>
          <w:numId w:val="3"/>
        </w:numPr>
        <w:spacing w:line="276" w:lineRule="auto"/>
        <w:contextualSpacing w:val="0"/>
        <w:jc w:val="both"/>
        <w:rPr>
          <w:rFonts w:cs="Times New Roman"/>
          <w:color w:val="272727"/>
          <w:szCs w:val="24"/>
          <w:shd w:val="clear" w:color="auto" w:fill="FFFFFF"/>
          <w:lang w:val="lv-LV"/>
        </w:rPr>
      </w:pPr>
      <w:r w:rsidRPr="00FB38BE">
        <w:rPr>
          <w:rFonts w:cs="Times New Roman"/>
          <w:szCs w:val="24"/>
          <w:lang w:val="lv-LV"/>
        </w:rPr>
        <w:t xml:space="preserve">Kalniņa A. 1995. Klimatiskā rajonēšana. </w:t>
      </w:r>
      <w:proofErr w:type="spellStart"/>
      <w:r w:rsidRPr="00FB38BE">
        <w:rPr>
          <w:rFonts w:cs="Times New Roman"/>
          <w:szCs w:val="24"/>
          <w:lang w:val="lv-LV"/>
        </w:rPr>
        <w:t>Grām</w:t>
      </w:r>
      <w:proofErr w:type="spellEnd"/>
      <w:r w:rsidRPr="00FB38BE">
        <w:rPr>
          <w:rFonts w:cs="Times New Roman"/>
          <w:szCs w:val="24"/>
          <w:lang w:val="lv-LV"/>
        </w:rPr>
        <w:t xml:space="preserve">: </w:t>
      </w:r>
      <w:proofErr w:type="spellStart"/>
      <w:r w:rsidRPr="00FB38BE">
        <w:rPr>
          <w:rFonts w:cs="Times New Roman"/>
          <w:szCs w:val="24"/>
          <w:lang w:val="lv-LV"/>
        </w:rPr>
        <w:t>Kavacs</w:t>
      </w:r>
      <w:proofErr w:type="spellEnd"/>
      <w:r w:rsidRPr="00FB38BE">
        <w:rPr>
          <w:rFonts w:cs="Times New Roman"/>
          <w:szCs w:val="24"/>
          <w:lang w:val="lv-LV"/>
        </w:rPr>
        <w:t xml:space="preserve"> G. (</w:t>
      </w:r>
      <w:proofErr w:type="spellStart"/>
      <w:r w:rsidRPr="00FB38BE">
        <w:rPr>
          <w:rFonts w:cs="Times New Roman"/>
          <w:szCs w:val="24"/>
          <w:lang w:val="lv-LV"/>
        </w:rPr>
        <w:t>red</w:t>
      </w:r>
      <w:proofErr w:type="spellEnd"/>
      <w:r w:rsidRPr="00FB38BE">
        <w:rPr>
          <w:rFonts w:cs="Times New Roman"/>
          <w:szCs w:val="24"/>
          <w:lang w:val="lv-LV"/>
        </w:rPr>
        <w:t>.), Enciklopēdija „Latvija un latvieši. Latvijas daba.” 2. sēj. Rīga, Latvijas enciklopēdija, 245.lpp.</w:t>
      </w:r>
    </w:p>
    <w:p w14:paraId="47A2B873" w14:textId="1C006E3F" w:rsidR="00955F33" w:rsidRPr="00FB38BE" w:rsidRDefault="00D72D36" w:rsidP="00214C57">
      <w:pPr>
        <w:pStyle w:val="ListParagraph"/>
        <w:numPr>
          <w:ilvl w:val="0"/>
          <w:numId w:val="3"/>
        </w:numPr>
        <w:spacing w:line="276" w:lineRule="auto"/>
        <w:contextualSpacing w:val="0"/>
        <w:jc w:val="both"/>
        <w:rPr>
          <w:rFonts w:cs="Times New Roman"/>
          <w:color w:val="272727"/>
          <w:szCs w:val="24"/>
          <w:shd w:val="clear" w:color="auto" w:fill="FFFFFF"/>
          <w:lang w:val="lv-LV"/>
        </w:rPr>
      </w:pPr>
      <w:r w:rsidRPr="00FB38BE">
        <w:rPr>
          <w:rFonts w:cs="Times New Roman"/>
          <w:szCs w:val="24"/>
          <w:lang w:val="lv-LV"/>
        </w:rPr>
        <w:t xml:space="preserve">Kalniņš M., Bernard R., Miķelsone I. 2011. Protected </w:t>
      </w:r>
      <w:proofErr w:type="spellStart"/>
      <w:r w:rsidRPr="00FB38BE">
        <w:rPr>
          <w:rFonts w:cs="Times New Roman"/>
          <w:szCs w:val="24"/>
          <w:lang w:val="lv-LV"/>
        </w:rPr>
        <w:t>aquatic</w:t>
      </w:r>
      <w:proofErr w:type="spellEnd"/>
      <w:r w:rsidRPr="00FB38BE">
        <w:rPr>
          <w:rFonts w:cs="Times New Roman"/>
          <w:szCs w:val="24"/>
          <w:lang w:val="lv-LV"/>
        </w:rPr>
        <w:t xml:space="preserve"> </w:t>
      </w:r>
      <w:proofErr w:type="spellStart"/>
      <w:r w:rsidRPr="00FB38BE">
        <w:rPr>
          <w:rFonts w:cs="Times New Roman"/>
          <w:szCs w:val="24"/>
          <w:lang w:val="lv-LV"/>
        </w:rPr>
        <w:t>insects</w:t>
      </w:r>
      <w:proofErr w:type="spellEnd"/>
      <w:r w:rsidRPr="00FB38BE">
        <w:rPr>
          <w:rFonts w:cs="Times New Roman"/>
          <w:szCs w:val="24"/>
          <w:lang w:val="lv-LV"/>
        </w:rPr>
        <w:t xml:space="preserve"> of Latvia – </w:t>
      </w:r>
      <w:proofErr w:type="spellStart"/>
      <w:r w:rsidRPr="00FB38BE">
        <w:rPr>
          <w:rFonts w:cs="Times New Roman"/>
          <w:szCs w:val="24"/>
          <w:lang w:val="lv-LV"/>
        </w:rPr>
        <w:t>Nehalennia</w:t>
      </w:r>
      <w:proofErr w:type="spellEnd"/>
      <w:r w:rsidRPr="00FB38BE">
        <w:rPr>
          <w:rFonts w:cs="Times New Roman"/>
          <w:szCs w:val="24"/>
          <w:lang w:val="lv-LV"/>
        </w:rPr>
        <w:t xml:space="preserve"> </w:t>
      </w:r>
      <w:proofErr w:type="spellStart"/>
      <w:r w:rsidRPr="00FB38BE">
        <w:rPr>
          <w:rFonts w:cs="Times New Roman"/>
          <w:szCs w:val="24"/>
          <w:lang w:val="lv-LV"/>
        </w:rPr>
        <w:t>speciosa</w:t>
      </w:r>
      <w:proofErr w:type="spellEnd"/>
      <w:r w:rsidRPr="00FB38BE">
        <w:rPr>
          <w:rFonts w:cs="Times New Roman"/>
          <w:szCs w:val="24"/>
          <w:lang w:val="lv-LV"/>
        </w:rPr>
        <w:t xml:space="preserve"> (</w:t>
      </w:r>
      <w:proofErr w:type="spellStart"/>
      <w:r w:rsidRPr="00FB38BE">
        <w:rPr>
          <w:rFonts w:cs="Times New Roman"/>
          <w:szCs w:val="24"/>
          <w:lang w:val="lv-LV"/>
        </w:rPr>
        <w:t>Charpentier</w:t>
      </w:r>
      <w:proofErr w:type="spellEnd"/>
      <w:r w:rsidRPr="00FB38BE">
        <w:rPr>
          <w:rFonts w:cs="Times New Roman"/>
          <w:szCs w:val="24"/>
          <w:lang w:val="lv-LV"/>
        </w:rPr>
        <w:t>, 1840) (</w:t>
      </w:r>
      <w:proofErr w:type="spellStart"/>
      <w:r w:rsidRPr="00FB38BE">
        <w:rPr>
          <w:rFonts w:cs="Times New Roman"/>
          <w:szCs w:val="24"/>
          <w:lang w:val="lv-LV"/>
        </w:rPr>
        <w:t>Odonata</w:t>
      </w:r>
      <w:proofErr w:type="spellEnd"/>
      <w:r w:rsidRPr="00FB38BE">
        <w:rPr>
          <w:rFonts w:cs="Times New Roman"/>
          <w:szCs w:val="24"/>
          <w:lang w:val="lv-LV"/>
        </w:rPr>
        <w:t xml:space="preserve">: </w:t>
      </w:r>
      <w:proofErr w:type="spellStart"/>
      <w:r w:rsidRPr="00FB38BE">
        <w:rPr>
          <w:rFonts w:cs="Times New Roman"/>
          <w:szCs w:val="24"/>
          <w:lang w:val="lv-LV"/>
        </w:rPr>
        <w:t>Coenagrionidae</w:t>
      </w:r>
      <w:proofErr w:type="spellEnd"/>
      <w:r w:rsidRPr="00FB38BE">
        <w:rPr>
          <w:rFonts w:cs="Times New Roman"/>
          <w:szCs w:val="24"/>
          <w:lang w:val="lv-LV"/>
        </w:rPr>
        <w:t xml:space="preserve">). – </w:t>
      </w:r>
      <w:r w:rsidRPr="00FB38BE">
        <w:rPr>
          <w:rFonts w:cs="Times New Roman"/>
          <w:i/>
          <w:szCs w:val="24"/>
          <w:lang w:val="lv-LV"/>
        </w:rPr>
        <w:t>Latvijas entomologs</w:t>
      </w:r>
      <w:r w:rsidRPr="00FB38BE">
        <w:rPr>
          <w:rFonts w:cs="Times New Roman"/>
          <w:szCs w:val="24"/>
          <w:lang w:val="lv-LV"/>
        </w:rPr>
        <w:t xml:space="preserve"> 50: 41-54.</w:t>
      </w:r>
    </w:p>
    <w:p w14:paraId="57922AD8" w14:textId="4C46EC16" w:rsidR="001113BB" w:rsidRPr="00FB38BE" w:rsidRDefault="001113BB" w:rsidP="001113BB">
      <w:pPr>
        <w:pStyle w:val="ListParagraph"/>
        <w:numPr>
          <w:ilvl w:val="0"/>
          <w:numId w:val="3"/>
        </w:numPr>
        <w:spacing w:after="120"/>
        <w:jc w:val="both"/>
        <w:rPr>
          <w:lang w:val="lv-LV" w:eastAsia="lv-LV"/>
        </w:rPr>
      </w:pPr>
      <w:proofErr w:type="spellStart"/>
      <w:r w:rsidRPr="00FB38BE">
        <w:rPr>
          <w:lang w:val="lv-LV" w:eastAsia="lv-LV"/>
        </w:rPr>
        <w:t>Ķerus</w:t>
      </w:r>
      <w:proofErr w:type="spellEnd"/>
      <w:r w:rsidRPr="00FB38BE">
        <w:rPr>
          <w:lang w:val="lv-LV" w:eastAsia="lv-LV"/>
        </w:rPr>
        <w:t xml:space="preserve"> V., </w:t>
      </w:r>
      <w:proofErr w:type="spellStart"/>
      <w:r w:rsidRPr="00FB38BE">
        <w:rPr>
          <w:lang w:val="lv-LV" w:eastAsia="lv-LV"/>
        </w:rPr>
        <w:t>Dekants</w:t>
      </w:r>
      <w:proofErr w:type="spellEnd"/>
      <w:r w:rsidRPr="00FB38BE">
        <w:rPr>
          <w:lang w:val="lv-LV" w:eastAsia="lv-LV"/>
        </w:rPr>
        <w:t xml:space="preserve"> A., Auniņš A., </w:t>
      </w:r>
      <w:proofErr w:type="spellStart"/>
      <w:r w:rsidRPr="00FB38BE">
        <w:rPr>
          <w:lang w:val="lv-LV" w:eastAsia="lv-LV"/>
        </w:rPr>
        <w:t>Mārdega</w:t>
      </w:r>
      <w:proofErr w:type="spellEnd"/>
      <w:r w:rsidRPr="00FB38BE">
        <w:rPr>
          <w:lang w:val="lv-LV" w:eastAsia="lv-LV"/>
        </w:rPr>
        <w:t xml:space="preserve"> I. 2021. Latvijas ligzdojošo putnu atlanti 1980 – 2017. Rīga: Latvijas Ornitoloģijas biedrība.</w:t>
      </w:r>
    </w:p>
    <w:p w14:paraId="488AFA0E" w14:textId="77777777" w:rsidR="0092669E" w:rsidRPr="00FB38BE" w:rsidRDefault="0092669E" w:rsidP="00214C57">
      <w:pPr>
        <w:pStyle w:val="ListParagraph"/>
        <w:numPr>
          <w:ilvl w:val="0"/>
          <w:numId w:val="3"/>
        </w:numPr>
        <w:rPr>
          <w:rFonts w:cs="Times New Roman"/>
          <w:szCs w:val="24"/>
          <w:lang w:val="lv-LV"/>
        </w:rPr>
      </w:pPr>
      <w:r w:rsidRPr="00FB38BE">
        <w:rPr>
          <w:rFonts w:cs="Times New Roman"/>
          <w:szCs w:val="24"/>
          <w:lang w:val="lv-LV"/>
        </w:rPr>
        <w:t xml:space="preserve">Krauklis I. 1998. </w:t>
      </w:r>
      <w:proofErr w:type="spellStart"/>
      <w:r w:rsidRPr="00FB38BE">
        <w:rPr>
          <w:rFonts w:cs="Times New Roman"/>
          <w:szCs w:val="24"/>
          <w:lang w:val="lv-LV"/>
        </w:rPr>
        <w:t>Mūrnieku</w:t>
      </w:r>
      <w:proofErr w:type="spellEnd"/>
      <w:r w:rsidRPr="00FB38BE">
        <w:rPr>
          <w:rFonts w:cs="Times New Roman"/>
          <w:szCs w:val="24"/>
          <w:lang w:val="lv-LV"/>
        </w:rPr>
        <w:t xml:space="preserve"> purvs, Lielais purvs. Latvijas daba. </w:t>
      </w:r>
      <w:proofErr w:type="spellStart"/>
      <w:r w:rsidRPr="00FB38BE">
        <w:rPr>
          <w:rFonts w:cs="Times New Roman"/>
          <w:szCs w:val="24"/>
          <w:lang w:val="lv-LV"/>
        </w:rPr>
        <w:t>Enciklopēdija</w:t>
      </w:r>
      <w:proofErr w:type="spellEnd"/>
      <w:r w:rsidRPr="00FB38BE">
        <w:rPr>
          <w:rFonts w:cs="Times New Roman"/>
          <w:szCs w:val="24"/>
          <w:lang w:val="lv-LV"/>
        </w:rPr>
        <w:t xml:space="preserve">. 5. </w:t>
      </w:r>
      <w:proofErr w:type="spellStart"/>
      <w:r w:rsidRPr="00FB38BE">
        <w:rPr>
          <w:rFonts w:cs="Times New Roman"/>
          <w:szCs w:val="24"/>
          <w:lang w:val="lv-LV"/>
        </w:rPr>
        <w:t>sējums</w:t>
      </w:r>
      <w:proofErr w:type="spellEnd"/>
      <w:r w:rsidRPr="00FB38BE">
        <w:rPr>
          <w:rFonts w:cs="Times New Roman"/>
          <w:szCs w:val="24"/>
          <w:lang w:val="lv-LV"/>
        </w:rPr>
        <w:t xml:space="preserve">. </w:t>
      </w:r>
      <w:proofErr w:type="spellStart"/>
      <w:r w:rsidRPr="00FB38BE">
        <w:rPr>
          <w:rFonts w:cs="Times New Roman"/>
          <w:szCs w:val="24"/>
          <w:lang w:val="lv-LV"/>
        </w:rPr>
        <w:t>Rīga</w:t>
      </w:r>
      <w:proofErr w:type="spellEnd"/>
      <w:r w:rsidRPr="00FB38BE">
        <w:rPr>
          <w:rFonts w:cs="Times New Roman"/>
          <w:szCs w:val="24"/>
          <w:lang w:val="lv-LV"/>
        </w:rPr>
        <w:t>, Preses nams, 153. lpp.</w:t>
      </w:r>
    </w:p>
    <w:p w14:paraId="16A7C29B" w14:textId="532BDE5D" w:rsidR="0092669E" w:rsidRPr="00FB38BE" w:rsidRDefault="0092669E" w:rsidP="00214C57">
      <w:pPr>
        <w:pStyle w:val="ListParagraph"/>
        <w:numPr>
          <w:ilvl w:val="0"/>
          <w:numId w:val="3"/>
        </w:numPr>
        <w:rPr>
          <w:rFonts w:cs="Times New Roman"/>
          <w:szCs w:val="24"/>
          <w:lang w:val="lv-LV"/>
        </w:rPr>
      </w:pPr>
      <w:r w:rsidRPr="00FB38BE">
        <w:rPr>
          <w:rFonts w:cs="Times New Roman"/>
          <w:szCs w:val="24"/>
          <w:lang w:val="lv-LV"/>
        </w:rPr>
        <w:t>Krauklis I</w:t>
      </w:r>
      <w:r w:rsidR="00BE09D4" w:rsidRPr="00FB38BE">
        <w:rPr>
          <w:rFonts w:cs="Times New Roman"/>
          <w:szCs w:val="24"/>
          <w:lang w:val="lv-LV"/>
        </w:rPr>
        <w:t>.</w:t>
      </w:r>
      <w:r w:rsidRPr="00FB38BE">
        <w:rPr>
          <w:rFonts w:cs="Times New Roman"/>
          <w:szCs w:val="24"/>
          <w:lang w:val="lv-LV"/>
        </w:rPr>
        <w:t xml:space="preserve">, Lazdiņš L. 1998. </w:t>
      </w:r>
      <w:proofErr w:type="spellStart"/>
      <w:r w:rsidRPr="00FB38BE">
        <w:rPr>
          <w:rFonts w:cs="Times New Roman"/>
          <w:szCs w:val="24"/>
          <w:lang w:val="lv-LV"/>
        </w:rPr>
        <w:t>Stampaku</w:t>
      </w:r>
      <w:proofErr w:type="spellEnd"/>
      <w:r w:rsidRPr="00FB38BE">
        <w:rPr>
          <w:rFonts w:cs="Times New Roman"/>
          <w:szCs w:val="24"/>
          <w:lang w:val="lv-LV"/>
        </w:rPr>
        <w:t xml:space="preserve"> purvs. Latvijas daba. </w:t>
      </w:r>
      <w:proofErr w:type="spellStart"/>
      <w:r w:rsidRPr="00FB38BE">
        <w:rPr>
          <w:rFonts w:cs="Times New Roman"/>
          <w:szCs w:val="24"/>
          <w:lang w:val="lv-LV"/>
        </w:rPr>
        <w:t>Enciklopēdija</w:t>
      </w:r>
      <w:proofErr w:type="spellEnd"/>
      <w:r w:rsidRPr="00FB38BE">
        <w:rPr>
          <w:rFonts w:cs="Times New Roman"/>
          <w:szCs w:val="24"/>
          <w:lang w:val="lv-LV"/>
        </w:rPr>
        <w:t xml:space="preserve">. 5. </w:t>
      </w:r>
      <w:proofErr w:type="spellStart"/>
      <w:r w:rsidRPr="00FB38BE">
        <w:rPr>
          <w:rFonts w:cs="Times New Roman"/>
          <w:szCs w:val="24"/>
          <w:lang w:val="lv-LV"/>
        </w:rPr>
        <w:t>sējums</w:t>
      </w:r>
      <w:proofErr w:type="spellEnd"/>
      <w:r w:rsidRPr="00FB38BE">
        <w:rPr>
          <w:rFonts w:cs="Times New Roman"/>
          <w:szCs w:val="24"/>
          <w:lang w:val="lv-LV"/>
        </w:rPr>
        <w:t xml:space="preserve">. </w:t>
      </w:r>
      <w:proofErr w:type="spellStart"/>
      <w:r w:rsidRPr="00FB38BE">
        <w:rPr>
          <w:rFonts w:cs="Times New Roman"/>
          <w:szCs w:val="24"/>
          <w:lang w:val="lv-LV"/>
        </w:rPr>
        <w:t>Rīga</w:t>
      </w:r>
      <w:proofErr w:type="spellEnd"/>
      <w:r w:rsidRPr="00FB38BE">
        <w:rPr>
          <w:rFonts w:cs="Times New Roman"/>
          <w:szCs w:val="24"/>
          <w:lang w:val="lv-LV"/>
        </w:rPr>
        <w:t>, Preses nams, 153. lpp.</w:t>
      </w:r>
    </w:p>
    <w:p w14:paraId="54FE6D00" w14:textId="3472C054" w:rsidR="001113BB" w:rsidRPr="00FB38BE" w:rsidRDefault="001113BB" w:rsidP="001113BB">
      <w:pPr>
        <w:pStyle w:val="ListParagraph"/>
        <w:numPr>
          <w:ilvl w:val="0"/>
          <w:numId w:val="3"/>
        </w:numPr>
        <w:spacing w:before="120" w:after="120"/>
        <w:jc w:val="both"/>
        <w:rPr>
          <w:lang w:val="lv-LV" w:eastAsia="lv-LV"/>
        </w:rPr>
      </w:pPr>
      <w:proofErr w:type="spellStart"/>
      <w:r w:rsidRPr="00FB38BE">
        <w:rPr>
          <w:lang w:val="lv-LV" w:eastAsia="lv-LV"/>
        </w:rPr>
        <w:t>Krupiński</w:t>
      </w:r>
      <w:proofErr w:type="spellEnd"/>
      <w:r w:rsidRPr="00FB38BE">
        <w:rPr>
          <w:lang w:val="lv-LV" w:eastAsia="lv-LV"/>
        </w:rPr>
        <w:t xml:space="preserve"> D., </w:t>
      </w:r>
      <w:proofErr w:type="spellStart"/>
      <w:r w:rsidRPr="00FB38BE">
        <w:rPr>
          <w:lang w:val="lv-LV" w:eastAsia="lv-LV"/>
        </w:rPr>
        <w:t>Kotowska</w:t>
      </w:r>
      <w:proofErr w:type="spellEnd"/>
      <w:r w:rsidRPr="00FB38BE">
        <w:rPr>
          <w:lang w:val="lv-LV" w:eastAsia="lv-LV"/>
        </w:rPr>
        <w:t xml:space="preserve"> D., </w:t>
      </w:r>
      <w:proofErr w:type="spellStart"/>
      <w:r w:rsidRPr="00FB38BE">
        <w:rPr>
          <w:lang w:val="lv-LV" w:eastAsia="lv-LV"/>
        </w:rPr>
        <w:t>Recio</w:t>
      </w:r>
      <w:proofErr w:type="spellEnd"/>
      <w:r w:rsidRPr="00FB38BE">
        <w:rPr>
          <w:lang w:val="lv-LV" w:eastAsia="lv-LV"/>
        </w:rPr>
        <w:t xml:space="preserve"> R.M., </w:t>
      </w:r>
      <w:proofErr w:type="spellStart"/>
      <w:r w:rsidRPr="00FB38BE">
        <w:rPr>
          <w:lang w:val="lv-LV" w:eastAsia="lv-LV"/>
        </w:rPr>
        <w:t>Żmihorski</w:t>
      </w:r>
      <w:proofErr w:type="spellEnd"/>
      <w:r w:rsidRPr="00FB38BE">
        <w:rPr>
          <w:lang w:val="lv-LV" w:eastAsia="lv-LV"/>
        </w:rPr>
        <w:t xml:space="preserve"> M., </w:t>
      </w:r>
      <w:proofErr w:type="spellStart"/>
      <w:r w:rsidRPr="00FB38BE">
        <w:rPr>
          <w:lang w:val="lv-LV" w:eastAsia="lv-LV"/>
        </w:rPr>
        <w:t>Obłoza</w:t>
      </w:r>
      <w:proofErr w:type="spellEnd"/>
      <w:r w:rsidRPr="00FB38BE">
        <w:rPr>
          <w:lang w:val="lv-LV" w:eastAsia="lv-LV"/>
        </w:rPr>
        <w:t xml:space="preserve"> P., Mirski P. 2021. </w:t>
      </w:r>
      <w:proofErr w:type="spellStart"/>
      <w:r w:rsidRPr="00FB38BE">
        <w:rPr>
          <w:lang w:val="lv-LV" w:eastAsia="lv-LV"/>
        </w:rPr>
        <w:t>Ranging</w:t>
      </w:r>
      <w:proofErr w:type="spellEnd"/>
      <w:r w:rsidRPr="00FB38BE">
        <w:rPr>
          <w:lang w:val="lv-LV" w:eastAsia="lv-LV"/>
        </w:rPr>
        <w:t xml:space="preserve"> </w:t>
      </w:r>
      <w:proofErr w:type="spellStart"/>
      <w:r w:rsidRPr="00FB38BE">
        <w:rPr>
          <w:lang w:val="lv-LV" w:eastAsia="lv-LV"/>
        </w:rPr>
        <w:t>behaviour</w:t>
      </w:r>
      <w:proofErr w:type="spellEnd"/>
      <w:r w:rsidRPr="00FB38BE">
        <w:rPr>
          <w:lang w:val="lv-LV" w:eastAsia="lv-LV"/>
        </w:rPr>
        <w:t xml:space="preserve"> and </w:t>
      </w:r>
      <w:proofErr w:type="spellStart"/>
      <w:r w:rsidRPr="00FB38BE">
        <w:rPr>
          <w:lang w:val="lv-LV" w:eastAsia="lv-LV"/>
        </w:rPr>
        <w:t>habitat</w:t>
      </w:r>
      <w:proofErr w:type="spellEnd"/>
      <w:r w:rsidRPr="00FB38BE">
        <w:rPr>
          <w:lang w:val="lv-LV" w:eastAsia="lv-LV"/>
        </w:rPr>
        <w:t xml:space="preserve"> </w:t>
      </w:r>
      <w:proofErr w:type="spellStart"/>
      <w:r w:rsidRPr="00FB38BE">
        <w:rPr>
          <w:lang w:val="lv-LV" w:eastAsia="lv-LV"/>
        </w:rPr>
        <w:t>use</w:t>
      </w:r>
      <w:proofErr w:type="spellEnd"/>
      <w:r w:rsidRPr="00FB38BE">
        <w:rPr>
          <w:lang w:val="lv-LV" w:eastAsia="lv-LV"/>
        </w:rPr>
        <w:t xml:space="preserve"> in </w:t>
      </w:r>
      <w:proofErr w:type="spellStart"/>
      <w:r w:rsidRPr="00FB38BE">
        <w:rPr>
          <w:lang w:val="lv-LV" w:eastAsia="lv-LV"/>
        </w:rPr>
        <w:t>Montagu’s</w:t>
      </w:r>
      <w:proofErr w:type="spellEnd"/>
      <w:r w:rsidRPr="00FB38BE">
        <w:rPr>
          <w:lang w:val="lv-LV" w:eastAsia="lv-LV"/>
        </w:rPr>
        <w:t xml:space="preserve"> </w:t>
      </w:r>
      <w:proofErr w:type="spellStart"/>
      <w:r w:rsidRPr="00FB38BE">
        <w:rPr>
          <w:lang w:val="lv-LV" w:eastAsia="lv-LV"/>
        </w:rPr>
        <w:t>Harrier</w:t>
      </w:r>
      <w:proofErr w:type="spellEnd"/>
      <w:r w:rsidRPr="00FB38BE">
        <w:rPr>
          <w:lang w:val="lv-LV" w:eastAsia="lv-LV"/>
        </w:rPr>
        <w:t xml:space="preserve"> </w:t>
      </w:r>
      <w:proofErr w:type="spellStart"/>
      <w:r w:rsidRPr="00FB38BE">
        <w:rPr>
          <w:i/>
          <w:iCs/>
          <w:lang w:val="lv-LV" w:eastAsia="lv-LV"/>
        </w:rPr>
        <w:t>Circus</w:t>
      </w:r>
      <w:proofErr w:type="spellEnd"/>
      <w:r w:rsidRPr="00FB38BE">
        <w:rPr>
          <w:i/>
          <w:iCs/>
          <w:lang w:val="lv-LV" w:eastAsia="lv-LV"/>
        </w:rPr>
        <w:t xml:space="preserve"> </w:t>
      </w:r>
      <w:proofErr w:type="spellStart"/>
      <w:r w:rsidRPr="00FB38BE">
        <w:rPr>
          <w:i/>
          <w:iCs/>
          <w:lang w:val="lv-LV" w:eastAsia="lv-LV"/>
        </w:rPr>
        <w:t>pygargus</w:t>
      </w:r>
      <w:proofErr w:type="spellEnd"/>
      <w:r w:rsidRPr="00FB38BE">
        <w:rPr>
          <w:lang w:val="lv-LV" w:eastAsia="lv-LV"/>
        </w:rPr>
        <w:t xml:space="preserve"> in </w:t>
      </w:r>
      <w:proofErr w:type="spellStart"/>
      <w:r w:rsidRPr="00FB38BE">
        <w:rPr>
          <w:lang w:val="lv-LV" w:eastAsia="lv-LV"/>
        </w:rPr>
        <w:t>extensive</w:t>
      </w:r>
      <w:proofErr w:type="spellEnd"/>
      <w:r w:rsidRPr="00FB38BE">
        <w:rPr>
          <w:lang w:val="lv-LV" w:eastAsia="lv-LV"/>
        </w:rPr>
        <w:t xml:space="preserve"> </w:t>
      </w:r>
      <w:proofErr w:type="spellStart"/>
      <w:r w:rsidRPr="00FB38BE">
        <w:rPr>
          <w:lang w:val="lv-LV" w:eastAsia="lv-LV"/>
        </w:rPr>
        <w:t>farmland</w:t>
      </w:r>
      <w:proofErr w:type="spellEnd"/>
      <w:r w:rsidRPr="00FB38BE">
        <w:rPr>
          <w:lang w:val="lv-LV" w:eastAsia="lv-LV"/>
        </w:rPr>
        <w:t xml:space="preserve"> of </w:t>
      </w:r>
      <w:proofErr w:type="spellStart"/>
      <w:r w:rsidRPr="00FB38BE">
        <w:rPr>
          <w:lang w:val="lv-LV" w:eastAsia="lv-LV"/>
        </w:rPr>
        <w:t>Eastern</w:t>
      </w:r>
      <w:proofErr w:type="spellEnd"/>
      <w:r w:rsidRPr="00FB38BE">
        <w:rPr>
          <w:lang w:val="lv-LV" w:eastAsia="lv-LV"/>
        </w:rPr>
        <w:t xml:space="preserve"> </w:t>
      </w:r>
      <w:proofErr w:type="spellStart"/>
      <w:r w:rsidRPr="00FB38BE">
        <w:rPr>
          <w:lang w:val="lv-LV" w:eastAsia="lv-LV"/>
        </w:rPr>
        <w:t>Poland</w:t>
      </w:r>
      <w:proofErr w:type="spellEnd"/>
      <w:r w:rsidRPr="00FB38BE">
        <w:rPr>
          <w:lang w:val="lv-LV" w:eastAsia="lv-LV"/>
        </w:rPr>
        <w:t xml:space="preserve">. </w:t>
      </w:r>
      <w:proofErr w:type="spellStart"/>
      <w:r w:rsidRPr="00FB38BE">
        <w:rPr>
          <w:lang w:val="lv-LV" w:eastAsia="lv-LV"/>
        </w:rPr>
        <w:t>Journal</w:t>
      </w:r>
      <w:proofErr w:type="spellEnd"/>
      <w:r w:rsidRPr="00FB38BE">
        <w:rPr>
          <w:lang w:val="lv-LV" w:eastAsia="lv-LV"/>
        </w:rPr>
        <w:t xml:space="preserve"> of </w:t>
      </w:r>
      <w:proofErr w:type="spellStart"/>
      <w:r w:rsidRPr="00FB38BE">
        <w:rPr>
          <w:lang w:val="lv-LV" w:eastAsia="lv-LV"/>
        </w:rPr>
        <w:t>Ornithology</w:t>
      </w:r>
      <w:proofErr w:type="spellEnd"/>
      <w:r w:rsidRPr="00FB38BE">
        <w:rPr>
          <w:lang w:val="lv-LV" w:eastAsia="lv-LV"/>
        </w:rPr>
        <w:t xml:space="preserve"> 162:325–337</w:t>
      </w:r>
    </w:p>
    <w:p w14:paraId="3149147C" w14:textId="068DA6DD" w:rsidR="001113BB" w:rsidRDefault="001113BB" w:rsidP="001113BB">
      <w:pPr>
        <w:pStyle w:val="ListParagraph"/>
        <w:numPr>
          <w:ilvl w:val="0"/>
          <w:numId w:val="3"/>
        </w:numPr>
        <w:spacing w:after="120"/>
        <w:jc w:val="both"/>
        <w:rPr>
          <w:lang w:val="lv-LV" w:eastAsia="lv-LV"/>
        </w:rPr>
      </w:pPr>
      <w:proofErr w:type="spellStart"/>
      <w:r w:rsidRPr="00FB38BE">
        <w:rPr>
          <w:lang w:val="lv-LV" w:eastAsia="lv-LV"/>
        </w:rPr>
        <w:t>Langston</w:t>
      </w:r>
      <w:proofErr w:type="spellEnd"/>
      <w:r w:rsidRPr="00FB38BE">
        <w:rPr>
          <w:lang w:val="lv-LV" w:eastAsia="lv-LV"/>
        </w:rPr>
        <w:t xml:space="preserve"> R.H.W., </w:t>
      </w:r>
      <w:proofErr w:type="spellStart"/>
      <w:r w:rsidRPr="00FB38BE">
        <w:rPr>
          <w:lang w:val="lv-LV" w:eastAsia="lv-LV"/>
        </w:rPr>
        <w:t>Wotton</w:t>
      </w:r>
      <w:proofErr w:type="spellEnd"/>
      <w:r w:rsidRPr="00FB38BE">
        <w:rPr>
          <w:lang w:val="lv-LV" w:eastAsia="lv-LV"/>
        </w:rPr>
        <w:t xml:space="preserve"> S.R., </w:t>
      </w:r>
      <w:proofErr w:type="spellStart"/>
      <w:r w:rsidRPr="00FB38BE">
        <w:rPr>
          <w:lang w:val="lv-LV" w:eastAsia="lv-LV"/>
        </w:rPr>
        <w:t>Conway</w:t>
      </w:r>
      <w:proofErr w:type="spellEnd"/>
      <w:r w:rsidRPr="00FB38BE">
        <w:rPr>
          <w:lang w:val="lv-LV" w:eastAsia="lv-LV"/>
        </w:rPr>
        <w:t xml:space="preserve"> G.J., </w:t>
      </w:r>
      <w:proofErr w:type="spellStart"/>
      <w:r w:rsidRPr="00FB38BE">
        <w:rPr>
          <w:lang w:val="lv-LV" w:eastAsia="lv-LV"/>
        </w:rPr>
        <w:t>Wright</w:t>
      </w:r>
      <w:proofErr w:type="spellEnd"/>
      <w:r w:rsidRPr="00FB38BE">
        <w:rPr>
          <w:lang w:val="lv-LV" w:eastAsia="lv-LV"/>
        </w:rPr>
        <w:t xml:space="preserve"> L.J., </w:t>
      </w:r>
      <w:proofErr w:type="spellStart"/>
      <w:r w:rsidRPr="00FB38BE">
        <w:rPr>
          <w:lang w:val="lv-LV" w:eastAsia="lv-LV"/>
        </w:rPr>
        <w:t>Mallord</w:t>
      </w:r>
      <w:proofErr w:type="spellEnd"/>
      <w:r w:rsidRPr="00FB38BE">
        <w:rPr>
          <w:lang w:val="lv-LV" w:eastAsia="lv-LV"/>
        </w:rPr>
        <w:t xml:space="preserve"> J.W., </w:t>
      </w:r>
      <w:proofErr w:type="spellStart"/>
      <w:r w:rsidRPr="00FB38BE">
        <w:rPr>
          <w:lang w:val="lv-LV" w:eastAsia="lv-LV"/>
        </w:rPr>
        <w:t>Currie</w:t>
      </w:r>
      <w:proofErr w:type="spellEnd"/>
      <w:r w:rsidRPr="00FB38BE">
        <w:rPr>
          <w:lang w:val="lv-LV" w:eastAsia="lv-LV"/>
        </w:rPr>
        <w:t xml:space="preserve"> F.A., </w:t>
      </w:r>
      <w:proofErr w:type="spellStart"/>
      <w:r w:rsidRPr="00FB38BE">
        <w:rPr>
          <w:lang w:val="lv-LV" w:eastAsia="lv-LV"/>
        </w:rPr>
        <w:t>Drewitt</w:t>
      </w:r>
      <w:proofErr w:type="spellEnd"/>
      <w:r w:rsidRPr="00FB38BE">
        <w:rPr>
          <w:lang w:val="lv-LV" w:eastAsia="lv-LV"/>
        </w:rPr>
        <w:t xml:space="preserve"> A.L., </w:t>
      </w:r>
      <w:proofErr w:type="spellStart"/>
      <w:r w:rsidRPr="00FB38BE">
        <w:rPr>
          <w:lang w:val="lv-LV" w:eastAsia="lv-LV"/>
        </w:rPr>
        <w:t>Grice</w:t>
      </w:r>
      <w:proofErr w:type="spellEnd"/>
      <w:r w:rsidRPr="00FB38BE">
        <w:rPr>
          <w:lang w:val="lv-LV" w:eastAsia="lv-LV"/>
        </w:rPr>
        <w:t xml:space="preserve"> P.V., </w:t>
      </w:r>
      <w:proofErr w:type="spellStart"/>
      <w:r w:rsidRPr="00FB38BE">
        <w:rPr>
          <w:lang w:val="lv-LV" w:eastAsia="lv-LV"/>
        </w:rPr>
        <w:t>Hoccom</w:t>
      </w:r>
      <w:proofErr w:type="spellEnd"/>
      <w:r w:rsidRPr="00FB38BE">
        <w:rPr>
          <w:lang w:val="lv-LV" w:eastAsia="lv-LV"/>
        </w:rPr>
        <w:t xml:space="preserve"> D.G., </w:t>
      </w:r>
      <w:proofErr w:type="spellStart"/>
      <w:r w:rsidRPr="00FB38BE">
        <w:rPr>
          <w:lang w:val="lv-LV" w:eastAsia="lv-LV"/>
        </w:rPr>
        <w:t>Symes</w:t>
      </w:r>
      <w:proofErr w:type="spellEnd"/>
      <w:r w:rsidRPr="00FB38BE">
        <w:rPr>
          <w:lang w:val="lv-LV" w:eastAsia="lv-LV"/>
        </w:rPr>
        <w:t xml:space="preserve"> N. 2007. </w:t>
      </w:r>
      <w:proofErr w:type="spellStart"/>
      <w:r w:rsidRPr="00FB38BE">
        <w:rPr>
          <w:lang w:val="lv-LV" w:eastAsia="lv-LV"/>
        </w:rPr>
        <w:t>Nightjar</w:t>
      </w:r>
      <w:proofErr w:type="spellEnd"/>
      <w:r w:rsidRPr="00FB38BE">
        <w:rPr>
          <w:lang w:val="lv-LV" w:eastAsia="lv-LV"/>
        </w:rPr>
        <w:t xml:space="preserve"> </w:t>
      </w:r>
      <w:proofErr w:type="spellStart"/>
      <w:r w:rsidRPr="00FB38BE">
        <w:rPr>
          <w:i/>
          <w:iCs/>
          <w:lang w:val="lv-LV" w:eastAsia="lv-LV"/>
        </w:rPr>
        <w:t>Caprimulgus</w:t>
      </w:r>
      <w:proofErr w:type="spellEnd"/>
      <w:r w:rsidRPr="00FB38BE">
        <w:rPr>
          <w:i/>
          <w:iCs/>
          <w:lang w:val="lv-LV" w:eastAsia="lv-LV"/>
        </w:rPr>
        <w:t xml:space="preserve"> </w:t>
      </w:r>
      <w:proofErr w:type="spellStart"/>
      <w:r w:rsidRPr="00FB38BE">
        <w:rPr>
          <w:i/>
          <w:iCs/>
          <w:lang w:val="lv-LV" w:eastAsia="lv-LV"/>
        </w:rPr>
        <w:t>europaeus</w:t>
      </w:r>
      <w:proofErr w:type="spellEnd"/>
      <w:r w:rsidRPr="00FB38BE">
        <w:rPr>
          <w:lang w:val="lv-LV" w:eastAsia="lv-LV"/>
        </w:rPr>
        <w:t xml:space="preserve"> and </w:t>
      </w:r>
      <w:proofErr w:type="spellStart"/>
      <w:r w:rsidRPr="00FB38BE">
        <w:rPr>
          <w:lang w:val="lv-LV" w:eastAsia="lv-LV"/>
        </w:rPr>
        <w:t>Woodlark</w:t>
      </w:r>
      <w:proofErr w:type="spellEnd"/>
      <w:r w:rsidRPr="00FB38BE">
        <w:rPr>
          <w:lang w:val="lv-LV" w:eastAsia="lv-LV"/>
        </w:rPr>
        <w:t xml:space="preserve"> </w:t>
      </w:r>
      <w:proofErr w:type="spellStart"/>
      <w:r w:rsidRPr="00FB38BE">
        <w:rPr>
          <w:i/>
          <w:iCs/>
          <w:lang w:val="lv-LV" w:eastAsia="lv-LV"/>
        </w:rPr>
        <w:t>Lullula</w:t>
      </w:r>
      <w:proofErr w:type="spellEnd"/>
      <w:r w:rsidRPr="00FB38BE">
        <w:rPr>
          <w:i/>
          <w:iCs/>
          <w:lang w:val="lv-LV" w:eastAsia="lv-LV"/>
        </w:rPr>
        <w:t xml:space="preserve"> arborea</w:t>
      </w:r>
      <w:r w:rsidRPr="00FB38BE">
        <w:rPr>
          <w:lang w:val="lv-LV" w:eastAsia="lv-LV"/>
        </w:rPr>
        <w:t>–</w:t>
      </w:r>
      <w:proofErr w:type="spellStart"/>
      <w:r w:rsidRPr="00FB38BE">
        <w:rPr>
          <w:lang w:val="lv-LV" w:eastAsia="lv-LV"/>
        </w:rPr>
        <w:t>recovering</w:t>
      </w:r>
      <w:proofErr w:type="spellEnd"/>
      <w:r w:rsidRPr="00FB38BE">
        <w:rPr>
          <w:lang w:val="lv-LV" w:eastAsia="lv-LV"/>
        </w:rPr>
        <w:t xml:space="preserve"> species in </w:t>
      </w:r>
      <w:proofErr w:type="spellStart"/>
      <w:r w:rsidRPr="00FB38BE">
        <w:rPr>
          <w:lang w:val="lv-LV" w:eastAsia="lv-LV"/>
        </w:rPr>
        <w:t>Britain</w:t>
      </w:r>
      <w:proofErr w:type="spellEnd"/>
      <w:r w:rsidRPr="00FB38BE">
        <w:rPr>
          <w:lang w:val="lv-LV" w:eastAsia="lv-LV"/>
        </w:rPr>
        <w:t xml:space="preserve">? </w:t>
      </w:r>
      <w:proofErr w:type="spellStart"/>
      <w:r w:rsidRPr="00FB38BE">
        <w:rPr>
          <w:lang w:val="lv-LV" w:eastAsia="lv-LV"/>
        </w:rPr>
        <w:t>Ibis</w:t>
      </w:r>
      <w:proofErr w:type="spellEnd"/>
      <w:r w:rsidRPr="00FB38BE">
        <w:rPr>
          <w:lang w:val="lv-LV" w:eastAsia="lv-LV"/>
        </w:rPr>
        <w:t xml:space="preserve"> 2007, 149, 250–260.</w:t>
      </w:r>
    </w:p>
    <w:p w14:paraId="03471A5F" w14:textId="048C9939" w:rsidR="005078B5" w:rsidRPr="00FB38BE" w:rsidRDefault="005078B5" w:rsidP="001113BB">
      <w:pPr>
        <w:pStyle w:val="ListParagraph"/>
        <w:numPr>
          <w:ilvl w:val="0"/>
          <w:numId w:val="3"/>
        </w:numPr>
        <w:spacing w:after="120"/>
        <w:jc w:val="both"/>
        <w:rPr>
          <w:lang w:val="lv-LV" w:eastAsia="lv-LV"/>
        </w:rPr>
      </w:pPr>
      <w:proofErr w:type="spellStart"/>
      <w:r>
        <w:t>Lārmanis</w:t>
      </w:r>
      <w:proofErr w:type="spellEnd"/>
      <w:r>
        <w:t xml:space="preserve"> V., </w:t>
      </w:r>
      <w:proofErr w:type="spellStart"/>
      <w:r>
        <w:t>Priedītis</w:t>
      </w:r>
      <w:proofErr w:type="spellEnd"/>
      <w:r>
        <w:t xml:space="preserve"> N., </w:t>
      </w:r>
      <w:proofErr w:type="spellStart"/>
      <w:r>
        <w:t>Rudzīte</w:t>
      </w:r>
      <w:proofErr w:type="spellEnd"/>
      <w:r>
        <w:t xml:space="preserve"> M. 2000. </w:t>
      </w:r>
      <w:proofErr w:type="spellStart"/>
      <w:r>
        <w:t>Mežaudžu</w:t>
      </w:r>
      <w:proofErr w:type="spellEnd"/>
      <w:r>
        <w:t xml:space="preserve"> </w:t>
      </w:r>
      <w:proofErr w:type="spellStart"/>
      <w:r>
        <w:t>atslēgas</w:t>
      </w:r>
      <w:proofErr w:type="spellEnd"/>
      <w:r>
        <w:t xml:space="preserve"> biotopu </w:t>
      </w:r>
      <w:proofErr w:type="spellStart"/>
      <w:r>
        <w:t>rokasgrāmata</w:t>
      </w:r>
      <w:proofErr w:type="spellEnd"/>
      <w:r>
        <w:t xml:space="preserve">. </w:t>
      </w:r>
      <w:proofErr w:type="spellStart"/>
      <w:r>
        <w:t>Rīga</w:t>
      </w:r>
      <w:proofErr w:type="spellEnd"/>
      <w:r>
        <w:t xml:space="preserve">, Valsts </w:t>
      </w:r>
      <w:proofErr w:type="spellStart"/>
      <w:r>
        <w:t>Meža</w:t>
      </w:r>
      <w:proofErr w:type="spellEnd"/>
      <w:r>
        <w:t xml:space="preserve"> </w:t>
      </w:r>
      <w:proofErr w:type="spellStart"/>
      <w:r>
        <w:t>dienests</w:t>
      </w:r>
      <w:proofErr w:type="spellEnd"/>
      <w:r>
        <w:t xml:space="preserve">: 127 </w:t>
      </w:r>
      <w:proofErr w:type="spellStart"/>
      <w:r>
        <w:t>lpp</w:t>
      </w:r>
      <w:proofErr w:type="spellEnd"/>
      <w:r>
        <w:t>.</w:t>
      </w:r>
    </w:p>
    <w:p w14:paraId="7504445C" w14:textId="5B2D3B70" w:rsidR="001113BB" w:rsidRPr="00FB38BE" w:rsidRDefault="001113BB" w:rsidP="001113BB">
      <w:pPr>
        <w:pStyle w:val="ListParagraph"/>
        <w:numPr>
          <w:ilvl w:val="0"/>
          <w:numId w:val="3"/>
        </w:numPr>
        <w:spacing w:before="120" w:after="120"/>
        <w:jc w:val="both"/>
        <w:rPr>
          <w:lang w:val="lv-LV" w:eastAsia="lv-LV"/>
        </w:rPr>
      </w:pPr>
      <w:r w:rsidRPr="00FB38BE">
        <w:rPr>
          <w:lang w:val="lv-LV" w:eastAsia="lv-LV"/>
        </w:rPr>
        <w:t>Latvijas Ornitoloģijas biedrība 1998. Latvijas lauku putni. Rīga.</w:t>
      </w:r>
    </w:p>
    <w:p w14:paraId="714E0BE7" w14:textId="6AB920F4" w:rsidR="001113BB" w:rsidRPr="00FB38BE" w:rsidRDefault="001113BB" w:rsidP="001113BB">
      <w:pPr>
        <w:pStyle w:val="ListParagraph"/>
        <w:numPr>
          <w:ilvl w:val="0"/>
          <w:numId w:val="3"/>
        </w:numPr>
        <w:spacing w:before="120" w:after="120"/>
        <w:jc w:val="both"/>
        <w:rPr>
          <w:lang w:val="lv-LV" w:eastAsia="lv-LV"/>
        </w:rPr>
      </w:pPr>
      <w:r w:rsidRPr="00FB38BE">
        <w:rPr>
          <w:lang w:val="lv-LV" w:eastAsia="lv-LV"/>
        </w:rPr>
        <w:t>Latvijas Ornitoloģijas biedrība 2002. Latvijas meža putni. 2. izdevums. Rīga.</w:t>
      </w:r>
    </w:p>
    <w:p w14:paraId="5B32114C" w14:textId="4DA83A7F" w:rsidR="00007094" w:rsidRPr="00FB38BE" w:rsidRDefault="00007094" w:rsidP="001113BB">
      <w:pPr>
        <w:pStyle w:val="ListParagraph"/>
        <w:numPr>
          <w:ilvl w:val="0"/>
          <w:numId w:val="3"/>
        </w:numPr>
        <w:spacing w:before="120" w:after="120"/>
        <w:jc w:val="both"/>
        <w:rPr>
          <w:lang w:val="lv-LV" w:eastAsia="lv-LV"/>
        </w:rPr>
      </w:pPr>
      <w:r w:rsidRPr="00FB38BE">
        <w:rPr>
          <w:lang w:val="lv-LV" w:eastAsia="lv-LV"/>
        </w:rPr>
        <w:t>Lebuss R. 2013. Putnu monitoringa metodika Natura 2000 teritorijās. Latvijas Ornitoloģijas biedrība.</w:t>
      </w:r>
    </w:p>
    <w:p w14:paraId="16101B99" w14:textId="358AB4EB" w:rsidR="0093089F" w:rsidRPr="00FB38BE" w:rsidRDefault="0093089F" w:rsidP="0093089F">
      <w:pPr>
        <w:pStyle w:val="ListParagraph"/>
        <w:numPr>
          <w:ilvl w:val="0"/>
          <w:numId w:val="3"/>
        </w:numPr>
        <w:spacing w:before="120" w:after="120"/>
        <w:jc w:val="both"/>
        <w:rPr>
          <w:lang w:val="lv-LV" w:eastAsia="lv-LV"/>
        </w:rPr>
      </w:pPr>
      <w:r w:rsidRPr="00FB38BE">
        <w:rPr>
          <w:lang w:val="lv-LV" w:eastAsia="lv-LV"/>
        </w:rPr>
        <w:t xml:space="preserve">Liepa V., Račinskis E., Kalvāns A., Hofmanis H. 2003. Rubeņu </w:t>
      </w:r>
      <w:proofErr w:type="spellStart"/>
      <w:r w:rsidRPr="00FB38BE">
        <w:rPr>
          <w:i/>
          <w:iCs/>
          <w:lang w:val="lv-LV" w:eastAsia="lv-LV"/>
        </w:rPr>
        <w:t>Tetrao</w:t>
      </w:r>
      <w:proofErr w:type="spellEnd"/>
      <w:r w:rsidRPr="00FB38BE">
        <w:rPr>
          <w:i/>
          <w:iCs/>
          <w:lang w:val="lv-LV" w:eastAsia="lv-LV"/>
        </w:rPr>
        <w:t xml:space="preserve"> </w:t>
      </w:r>
      <w:proofErr w:type="spellStart"/>
      <w:r w:rsidRPr="00FB38BE">
        <w:rPr>
          <w:i/>
          <w:iCs/>
          <w:lang w:val="lv-LV" w:eastAsia="lv-LV"/>
        </w:rPr>
        <w:t>tetrix</w:t>
      </w:r>
      <w:proofErr w:type="spellEnd"/>
      <w:r w:rsidRPr="00FB38BE">
        <w:rPr>
          <w:lang w:val="lv-LV" w:eastAsia="lv-LV"/>
        </w:rPr>
        <w:t xml:space="preserve"> aizsardzības plāns Latvijā. Latvijas Ornitoloģijas biedrība, Rīga.</w:t>
      </w:r>
    </w:p>
    <w:p w14:paraId="254B6DCB" w14:textId="3AC0263B" w:rsidR="0093089F" w:rsidRPr="00FB38BE" w:rsidRDefault="0093089F" w:rsidP="0093089F">
      <w:pPr>
        <w:pStyle w:val="ListParagraph"/>
        <w:numPr>
          <w:ilvl w:val="0"/>
          <w:numId w:val="3"/>
        </w:numPr>
        <w:spacing w:after="120"/>
        <w:jc w:val="both"/>
        <w:rPr>
          <w:lang w:val="lv-LV"/>
        </w:rPr>
      </w:pPr>
      <w:proofErr w:type="spellStart"/>
      <w:r w:rsidRPr="00FB38BE">
        <w:rPr>
          <w:lang w:val="lv-LV"/>
        </w:rPr>
        <w:t>Lõhmus</w:t>
      </w:r>
      <w:proofErr w:type="spellEnd"/>
      <w:r w:rsidRPr="00FB38BE">
        <w:rPr>
          <w:lang w:val="lv-LV"/>
        </w:rPr>
        <w:t xml:space="preserve"> A., </w:t>
      </w:r>
      <w:proofErr w:type="spellStart"/>
      <w:r w:rsidRPr="00FB38BE">
        <w:rPr>
          <w:lang w:val="lv-LV"/>
        </w:rPr>
        <w:t>Peterhofs</w:t>
      </w:r>
      <w:proofErr w:type="spellEnd"/>
      <w:r w:rsidRPr="00FB38BE">
        <w:rPr>
          <w:lang w:val="lv-LV"/>
        </w:rPr>
        <w:t xml:space="preserve"> E., </w:t>
      </w:r>
      <w:proofErr w:type="spellStart"/>
      <w:r w:rsidRPr="00FB38BE">
        <w:rPr>
          <w:lang w:val="lv-LV"/>
        </w:rPr>
        <w:t>Leivits</w:t>
      </w:r>
      <w:proofErr w:type="spellEnd"/>
      <w:r w:rsidRPr="00FB38BE">
        <w:rPr>
          <w:lang w:val="lv-LV"/>
        </w:rPr>
        <w:t xml:space="preserve"> M., </w:t>
      </w:r>
      <w:proofErr w:type="spellStart"/>
      <w:r w:rsidRPr="00FB38BE">
        <w:rPr>
          <w:lang w:val="lv-LV"/>
        </w:rPr>
        <w:t>Zizas</w:t>
      </w:r>
      <w:proofErr w:type="spellEnd"/>
      <w:r w:rsidRPr="00FB38BE">
        <w:rPr>
          <w:lang w:val="lv-LV"/>
        </w:rPr>
        <w:t xml:space="preserve"> R., Hofmanis H., </w:t>
      </w:r>
      <w:proofErr w:type="spellStart"/>
      <w:r w:rsidRPr="00FB38BE">
        <w:rPr>
          <w:lang w:val="lv-LV"/>
        </w:rPr>
        <w:t>Ojaste</w:t>
      </w:r>
      <w:proofErr w:type="spellEnd"/>
      <w:r w:rsidRPr="00FB38BE">
        <w:rPr>
          <w:lang w:val="lv-LV"/>
        </w:rPr>
        <w:t xml:space="preserve"> I., </w:t>
      </w:r>
      <w:proofErr w:type="spellStart"/>
      <w:r w:rsidRPr="00FB38BE">
        <w:rPr>
          <w:lang w:val="lv-LV"/>
        </w:rPr>
        <w:t>Kurlavičius</w:t>
      </w:r>
      <w:proofErr w:type="spellEnd"/>
      <w:r w:rsidRPr="00FB38BE">
        <w:rPr>
          <w:lang w:val="lv-LV"/>
        </w:rPr>
        <w:t xml:space="preserve"> P. 2016. The </w:t>
      </w:r>
      <w:proofErr w:type="spellStart"/>
      <w:r w:rsidRPr="00FB38BE">
        <w:rPr>
          <w:lang w:val="lv-LV"/>
        </w:rPr>
        <w:t>Capercaillie</w:t>
      </w:r>
      <w:proofErr w:type="spellEnd"/>
      <w:r w:rsidRPr="00FB38BE">
        <w:rPr>
          <w:lang w:val="lv-LV"/>
        </w:rPr>
        <w:t xml:space="preserve"> (</w:t>
      </w:r>
      <w:proofErr w:type="spellStart"/>
      <w:r w:rsidRPr="00FB38BE">
        <w:rPr>
          <w:i/>
          <w:iCs/>
          <w:lang w:val="lv-LV"/>
        </w:rPr>
        <w:t>Tetrao</w:t>
      </w:r>
      <w:proofErr w:type="spellEnd"/>
      <w:r w:rsidRPr="00FB38BE">
        <w:rPr>
          <w:i/>
          <w:iCs/>
          <w:lang w:val="lv-LV"/>
        </w:rPr>
        <w:t xml:space="preserve"> </w:t>
      </w:r>
      <w:proofErr w:type="spellStart"/>
      <w:r w:rsidRPr="00FB38BE">
        <w:rPr>
          <w:i/>
          <w:iCs/>
          <w:lang w:val="lv-LV"/>
        </w:rPr>
        <w:t>urogallus</w:t>
      </w:r>
      <w:proofErr w:type="spellEnd"/>
      <w:r w:rsidRPr="00FB38BE">
        <w:rPr>
          <w:lang w:val="lv-LV"/>
        </w:rPr>
        <w:t xml:space="preserve">): </w:t>
      </w:r>
      <w:proofErr w:type="spellStart"/>
      <w:r w:rsidRPr="00FB38BE">
        <w:rPr>
          <w:lang w:val="lv-LV"/>
        </w:rPr>
        <w:t>an</w:t>
      </w:r>
      <w:proofErr w:type="spellEnd"/>
      <w:r w:rsidRPr="00FB38BE">
        <w:rPr>
          <w:lang w:val="lv-LV"/>
        </w:rPr>
        <w:t xml:space="preserve"> </w:t>
      </w:r>
      <w:proofErr w:type="spellStart"/>
      <w:r w:rsidRPr="00FB38BE">
        <w:rPr>
          <w:lang w:val="lv-LV"/>
        </w:rPr>
        <w:t>iconic</w:t>
      </w:r>
      <w:proofErr w:type="spellEnd"/>
      <w:r w:rsidRPr="00FB38BE">
        <w:rPr>
          <w:lang w:val="lv-LV"/>
        </w:rPr>
        <w:t xml:space="preserve"> </w:t>
      </w:r>
      <w:proofErr w:type="spellStart"/>
      <w:r w:rsidRPr="00FB38BE">
        <w:rPr>
          <w:lang w:val="lv-LV"/>
        </w:rPr>
        <w:t>focal</w:t>
      </w:r>
      <w:proofErr w:type="spellEnd"/>
      <w:r w:rsidRPr="00FB38BE">
        <w:rPr>
          <w:lang w:val="lv-LV"/>
        </w:rPr>
        <w:t xml:space="preserve"> species for </w:t>
      </w:r>
      <w:proofErr w:type="spellStart"/>
      <w:r w:rsidRPr="00FB38BE">
        <w:rPr>
          <w:lang w:val="lv-LV"/>
        </w:rPr>
        <w:t>knowledge-based</w:t>
      </w:r>
      <w:proofErr w:type="spellEnd"/>
      <w:r w:rsidRPr="00FB38BE">
        <w:rPr>
          <w:lang w:val="lv-LV"/>
        </w:rPr>
        <w:t xml:space="preserve"> </w:t>
      </w:r>
      <w:proofErr w:type="spellStart"/>
      <w:r w:rsidRPr="00FB38BE">
        <w:rPr>
          <w:lang w:val="lv-LV"/>
        </w:rPr>
        <w:t>integrative</w:t>
      </w:r>
      <w:proofErr w:type="spellEnd"/>
      <w:r w:rsidRPr="00FB38BE">
        <w:rPr>
          <w:lang w:val="lv-LV"/>
        </w:rPr>
        <w:t xml:space="preserve"> </w:t>
      </w:r>
      <w:proofErr w:type="spellStart"/>
      <w:r w:rsidRPr="00FB38BE">
        <w:rPr>
          <w:lang w:val="lv-LV"/>
        </w:rPr>
        <w:t>management</w:t>
      </w:r>
      <w:proofErr w:type="spellEnd"/>
      <w:r w:rsidRPr="00FB38BE">
        <w:rPr>
          <w:lang w:val="lv-LV"/>
        </w:rPr>
        <w:t xml:space="preserve"> and </w:t>
      </w:r>
      <w:proofErr w:type="spellStart"/>
      <w:r w:rsidRPr="00FB38BE">
        <w:rPr>
          <w:lang w:val="lv-LV"/>
        </w:rPr>
        <w:t>conservation</w:t>
      </w:r>
      <w:proofErr w:type="spellEnd"/>
      <w:r w:rsidRPr="00FB38BE">
        <w:rPr>
          <w:lang w:val="lv-LV"/>
        </w:rPr>
        <w:t xml:space="preserve"> of </w:t>
      </w:r>
      <w:proofErr w:type="spellStart"/>
      <w:r w:rsidRPr="00FB38BE">
        <w:rPr>
          <w:lang w:val="lv-LV"/>
        </w:rPr>
        <w:t>Baltic</w:t>
      </w:r>
      <w:proofErr w:type="spellEnd"/>
      <w:r w:rsidRPr="00FB38BE">
        <w:rPr>
          <w:lang w:val="lv-LV"/>
        </w:rPr>
        <w:t xml:space="preserve"> </w:t>
      </w:r>
      <w:proofErr w:type="spellStart"/>
      <w:r w:rsidRPr="00FB38BE">
        <w:rPr>
          <w:lang w:val="lv-LV"/>
        </w:rPr>
        <w:t>forests</w:t>
      </w:r>
      <w:proofErr w:type="spellEnd"/>
      <w:r w:rsidRPr="00FB38BE">
        <w:rPr>
          <w:lang w:val="lv-LV"/>
        </w:rPr>
        <w:t xml:space="preserve">. </w:t>
      </w:r>
      <w:proofErr w:type="spellStart"/>
      <w:r w:rsidRPr="00FB38BE">
        <w:rPr>
          <w:lang w:val="lv-LV"/>
        </w:rPr>
        <w:t>Biodiversity</w:t>
      </w:r>
      <w:proofErr w:type="spellEnd"/>
      <w:r w:rsidRPr="00FB38BE">
        <w:rPr>
          <w:lang w:val="lv-LV"/>
        </w:rPr>
        <w:t xml:space="preserve"> and Conservation 26: 1 – 21.</w:t>
      </w:r>
    </w:p>
    <w:p w14:paraId="78876F62" w14:textId="27B02E55" w:rsidR="00253DFC" w:rsidRPr="00FB38BE" w:rsidRDefault="00253DFC" w:rsidP="00253DFC">
      <w:pPr>
        <w:pStyle w:val="ListParagraph"/>
        <w:numPr>
          <w:ilvl w:val="0"/>
          <w:numId w:val="3"/>
        </w:numPr>
        <w:spacing w:after="200"/>
        <w:jc w:val="both"/>
        <w:rPr>
          <w:lang w:val="lv-LV"/>
        </w:rPr>
      </w:pPr>
      <w:r w:rsidRPr="00FB38BE">
        <w:rPr>
          <w:lang w:val="lv-LV"/>
        </w:rPr>
        <w:lastRenderedPageBreak/>
        <w:t>Meiere D. 2018. Īpaši aizsargājamās un reti sastopamās sēņu sugas Latvijā. Daugavpils.</w:t>
      </w:r>
    </w:p>
    <w:p w14:paraId="2CEE3FD5" w14:textId="1560445F" w:rsidR="00253DFC" w:rsidRPr="00FB38BE" w:rsidRDefault="00253DFC" w:rsidP="00253DFC">
      <w:pPr>
        <w:pStyle w:val="ListParagraph"/>
        <w:numPr>
          <w:ilvl w:val="0"/>
          <w:numId w:val="3"/>
        </w:numPr>
        <w:spacing w:line="276" w:lineRule="auto"/>
        <w:jc w:val="both"/>
        <w:rPr>
          <w:rFonts w:cs="Times New Roman"/>
          <w:szCs w:val="24"/>
          <w:lang w:val="lv-LV"/>
        </w:rPr>
      </w:pPr>
      <w:r w:rsidRPr="00FB38BE">
        <w:rPr>
          <w:rFonts w:cs="Times New Roman"/>
          <w:szCs w:val="24"/>
          <w:lang w:val="lv-LV"/>
        </w:rPr>
        <w:t xml:space="preserve">Mežaka A., </w:t>
      </w:r>
      <w:proofErr w:type="spellStart"/>
      <w:r w:rsidRPr="00FB38BE">
        <w:rPr>
          <w:rFonts w:cs="Times New Roman"/>
          <w:szCs w:val="24"/>
          <w:lang w:val="lv-LV"/>
        </w:rPr>
        <w:t>Moisejevs</w:t>
      </w:r>
      <w:proofErr w:type="spellEnd"/>
      <w:r w:rsidRPr="00FB38BE">
        <w:rPr>
          <w:rFonts w:cs="Times New Roman"/>
          <w:szCs w:val="24"/>
          <w:lang w:val="lv-LV"/>
        </w:rPr>
        <w:t xml:space="preserve"> R., </w:t>
      </w:r>
      <w:proofErr w:type="spellStart"/>
      <w:r w:rsidRPr="00FB38BE">
        <w:rPr>
          <w:rFonts w:cs="Times New Roman"/>
          <w:szCs w:val="24"/>
          <w:lang w:val="lv-LV"/>
        </w:rPr>
        <w:t>Nitcis</w:t>
      </w:r>
      <w:proofErr w:type="spellEnd"/>
      <w:r w:rsidRPr="00FB38BE">
        <w:rPr>
          <w:rFonts w:cs="Times New Roman"/>
          <w:szCs w:val="24"/>
          <w:lang w:val="lv-LV"/>
        </w:rPr>
        <w:t xml:space="preserve"> M. 2021. The </w:t>
      </w:r>
      <w:proofErr w:type="spellStart"/>
      <w:r w:rsidRPr="00FB38BE">
        <w:rPr>
          <w:rFonts w:cs="Times New Roman"/>
          <w:szCs w:val="24"/>
          <w:lang w:val="lv-LV"/>
        </w:rPr>
        <w:t>main</w:t>
      </w:r>
      <w:proofErr w:type="spellEnd"/>
      <w:r w:rsidRPr="00FB38BE">
        <w:rPr>
          <w:rFonts w:cs="Times New Roman"/>
          <w:szCs w:val="24"/>
          <w:lang w:val="lv-LV"/>
        </w:rPr>
        <w:t xml:space="preserve"> </w:t>
      </w:r>
      <w:proofErr w:type="spellStart"/>
      <w:r w:rsidRPr="00FB38BE">
        <w:rPr>
          <w:rFonts w:cs="Times New Roman"/>
          <w:szCs w:val="24"/>
          <w:lang w:val="lv-LV"/>
        </w:rPr>
        <w:t>drivers</w:t>
      </w:r>
      <w:proofErr w:type="spellEnd"/>
      <w:r w:rsidRPr="00FB38BE">
        <w:rPr>
          <w:rFonts w:cs="Times New Roman"/>
          <w:szCs w:val="24"/>
          <w:lang w:val="lv-LV"/>
        </w:rPr>
        <w:t xml:space="preserve"> for the </w:t>
      </w:r>
      <w:proofErr w:type="spellStart"/>
      <w:r w:rsidRPr="00FB38BE">
        <w:rPr>
          <w:rFonts w:cs="Times New Roman"/>
          <w:szCs w:val="24"/>
          <w:lang w:val="lv-LV"/>
        </w:rPr>
        <w:t>occurrence</w:t>
      </w:r>
      <w:proofErr w:type="spellEnd"/>
      <w:r w:rsidRPr="00FB38BE">
        <w:rPr>
          <w:rFonts w:cs="Times New Roman"/>
          <w:szCs w:val="24"/>
          <w:lang w:val="lv-LV"/>
        </w:rPr>
        <w:t xml:space="preserve"> of </w:t>
      </w:r>
      <w:proofErr w:type="spellStart"/>
      <w:r w:rsidRPr="00FB38BE">
        <w:rPr>
          <w:rFonts w:cs="Times New Roman"/>
          <w:szCs w:val="24"/>
          <w:lang w:val="lv-LV"/>
        </w:rPr>
        <w:t>six</w:t>
      </w:r>
      <w:proofErr w:type="spellEnd"/>
      <w:r w:rsidRPr="00FB38BE">
        <w:rPr>
          <w:rFonts w:cs="Times New Roman"/>
          <w:szCs w:val="24"/>
          <w:lang w:val="lv-LV"/>
        </w:rPr>
        <w:t xml:space="preserve"> </w:t>
      </w:r>
      <w:proofErr w:type="spellStart"/>
      <w:r w:rsidRPr="00FB38BE">
        <w:rPr>
          <w:rFonts w:cs="Times New Roman"/>
          <w:szCs w:val="24"/>
          <w:lang w:val="lv-LV"/>
        </w:rPr>
        <w:t>red-listed</w:t>
      </w:r>
      <w:proofErr w:type="spellEnd"/>
      <w:r w:rsidRPr="00FB38BE">
        <w:rPr>
          <w:rFonts w:cs="Times New Roman"/>
          <w:szCs w:val="24"/>
          <w:lang w:val="lv-LV"/>
        </w:rPr>
        <w:t xml:space="preserve"> </w:t>
      </w:r>
      <w:proofErr w:type="spellStart"/>
      <w:r w:rsidRPr="00FB38BE">
        <w:rPr>
          <w:rFonts w:cs="Times New Roman"/>
          <w:szCs w:val="24"/>
          <w:lang w:val="lv-LV"/>
        </w:rPr>
        <w:t>epiphytic</w:t>
      </w:r>
      <w:proofErr w:type="spellEnd"/>
      <w:r w:rsidRPr="00FB38BE">
        <w:rPr>
          <w:rFonts w:cs="Times New Roman"/>
          <w:szCs w:val="24"/>
          <w:lang w:val="lv-LV"/>
        </w:rPr>
        <w:t xml:space="preserve"> </w:t>
      </w:r>
      <w:proofErr w:type="spellStart"/>
      <w:r w:rsidRPr="00FB38BE">
        <w:rPr>
          <w:rFonts w:cs="Times New Roman"/>
          <w:szCs w:val="24"/>
          <w:lang w:val="lv-LV"/>
        </w:rPr>
        <w:t>bryophytes</w:t>
      </w:r>
      <w:proofErr w:type="spellEnd"/>
      <w:r w:rsidRPr="00FB38BE">
        <w:rPr>
          <w:rFonts w:cs="Times New Roman"/>
          <w:szCs w:val="24"/>
          <w:lang w:val="lv-LV"/>
        </w:rPr>
        <w:t xml:space="preserve"> and </w:t>
      </w:r>
      <w:proofErr w:type="spellStart"/>
      <w:r w:rsidRPr="00FB38BE">
        <w:rPr>
          <w:rFonts w:cs="Times New Roman"/>
          <w:szCs w:val="24"/>
          <w:lang w:val="lv-LV"/>
        </w:rPr>
        <w:t>lichens</w:t>
      </w:r>
      <w:proofErr w:type="spellEnd"/>
      <w:r w:rsidRPr="00FB38BE">
        <w:rPr>
          <w:rFonts w:cs="Times New Roman"/>
          <w:szCs w:val="24"/>
          <w:lang w:val="lv-LV"/>
        </w:rPr>
        <w:t xml:space="preserve"> in the </w:t>
      </w:r>
      <w:proofErr w:type="spellStart"/>
      <w:r w:rsidRPr="00FB38BE">
        <w:rPr>
          <w:rFonts w:cs="Times New Roman"/>
          <w:szCs w:val="24"/>
          <w:lang w:val="lv-LV"/>
        </w:rPr>
        <w:t>boreo-nemoral</w:t>
      </w:r>
      <w:proofErr w:type="spellEnd"/>
      <w:r w:rsidRPr="00FB38BE">
        <w:rPr>
          <w:rFonts w:cs="Times New Roman"/>
          <w:szCs w:val="24"/>
          <w:lang w:val="lv-LV"/>
        </w:rPr>
        <w:t xml:space="preserve"> </w:t>
      </w:r>
      <w:proofErr w:type="spellStart"/>
      <w:r w:rsidRPr="00FB38BE">
        <w:rPr>
          <w:rFonts w:cs="Times New Roman"/>
          <w:szCs w:val="24"/>
          <w:lang w:val="lv-LV"/>
        </w:rPr>
        <w:t>forest</w:t>
      </w:r>
      <w:proofErr w:type="spellEnd"/>
      <w:r w:rsidRPr="00FB38BE">
        <w:rPr>
          <w:rFonts w:cs="Times New Roman"/>
          <w:szCs w:val="24"/>
          <w:lang w:val="lv-LV"/>
        </w:rPr>
        <w:t xml:space="preserve"> </w:t>
      </w:r>
      <w:proofErr w:type="spellStart"/>
      <w:r w:rsidRPr="00FB38BE">
        <w:rPr>
          <w:rFonts w:cs="Times New Roman"/>
          <w:szCs w:val="24"/>
          <w:lang w:val="lv-LV"/>
        </w:rPr>
        <w:t>landscape</w:t>
      </w:r>
      <w:proofErr w:type="spellEnd"/>
      <w:r w:rsidRPr="00FB38BE">
        <w:rPr>
          <w:rFonts w:cs="Times New Roman"/>
          <w:szCs w:val="24"/>
          <w:lang w:val="lv-LV"/>
        </w:rPr>
        <w:t xml:space="preserve">, Latvia. </w:t>
      </w:r>
      <w:proofErr w:type="spellStart"/>
      <w:r w:rsidRPr="00FB38BE">
        <w:rPr>
          <w:rFonts w:cs="Times New Roman"/>
          <w:i/>
          <w:szCs w:val="24"/>
          <w:lang w:val="lv-LV"/>
        </w:rPr>
        <w:t>Folia</w:t>
      </w:r>
      <w:proofErr w:type="spellEnd"/>
      <w:r w:rsidRPr="00FB38BE">
        <w:rPr>
          <w:rFonts w:cs="Times New Roman"/>
          <w:i/>
          <w:szCs w:val="24"/>
          <w:lang w:val="lv-LV"/>
        </w:rPr>
        <w:t xml:space="preserve"> </w:t>
      </w:r>
      <w:proofErr w:type="spellStart"/>
      <w:r w:rsidRPr="00FB38BE">
        <w:rPr>
          <w:rFonts w:cs="Times New Roman"/>
          <w:i/>
          <w:szCs w:val="24"/>
          <w:lang w:val="lv-LV"/>
        </w:rPr>
        <w:t>Cryptogamica</w:t>
      </w:r>
      <w:proofErr w:type="spellEnd"/>
      <w:r w:rsidRPr="00FB38BE">
        <w:rPr>
          <w:rFonts w:cs="Times New Roman"/>
          <w:i/>
          <w:szCs w:val="24"/>
          <w:lang w:val="lv-LV"/>
        </w:rPr>
        <w:t xml:space="preserve"> </w:t>
      </w:r>
      <w:proofErr w:type="spellStart"/>
      <w:r w:rsidRPr="00FB38BE">
        <w:rPr>
          <w:rFonts w:cs="Times New Roman"/>
          <w:i/>
          <w:szCs w:val="24"/>
          <w:lang w:val="lv-LV"/>
        </w:rPr>
        <w:t>Estonica</w:t>
      </w:r>
      <w:proofErr w:type="spellEnd"/>
      <w:r w:rsidRPr="00FB38BE">
        <w:rPr>
          <w:rFonts w:cs="Times New Roman"/>
          <w:szCs w:val="24"/>
          <w:lang w:val="lv-LV"/>
        </w:rPr>
        <w:t xml:space="preserve"> 58: 229–241.</w:t>
      </w:r>
    </w:p>
    <w:p w14:paraId="292BAE8E" w14:textId="229A8C3C" w:rsidR="00253DFC" w:rsidRPr="00FB38BE" w:rsidRDefault="00253DFC" w:rsidP="00253DFC">
      <w:pPr>
        <w:pStyle w:val="ListParagraph"/>
        <w:numPr>
          <w:ilvl w:val="0"/>
          <w:numId w:val="3"/>
        </w:numPr>
        <w:spacing w:after="200"/>
        <w:jc w:val="both"/>
        <w:rPr>
          <w:rStyle w:val="Hyperlink"/>
          <w:color w:val="000000" w:themeColor="text1"/>
          <w:szCs w:val="24"/>
          <w:u w:val="none"/>
          <w:lang w:val="lv-LV"/>
        </w:rPr>
      </w:pPr>
      <w:r w:rsidRPr="00FB38BE">
        <w:rPr>
          <w:color w:val="000000" w:themeColor="text1"/>
          <w:szCs w:val="24"/>
          <w:lang w:val="lv-LV"/>
        </w:rPr>
        <w:t xml:space="preserve">MK 2000. Ministru kabineta 2000. gada 14. novembra noteikumi Nr. 396 "Noteikumi par īpaši aizsargājamo sugu un ierobežoti izmantojamo īpaši aizsargājamo sugu sarakstu". </w:t>
      </w:r>
      <w:hyperlink r:id="rId158" w:history="1">
        <w:r w:rsidRPr="00FB38BE">
          <w:rPr>
            <w:rStyle w:val="Hyperlink"/>
            <w:color w:val="000000" w:themeColor="text1"/>
            <w:szCs w:val="24"/>
            <w:lang w:val="lv-LV"/>
          </w:rPr>
          <w:t>https://likumi.lv/ta/id/12821</w:t>
        </w:r>
      </w:hyperlink>
    </w:p>
    <w:p w14:paraId="1E02A28E" w14:textId="79723A42" w:rsidR="00314FF2" w:rsidRPr="00FB38BE" w:rsidRDefault="00314FF2" w:rsidP="00314FF2">
      <w:pPr>
        <w:pStyle w:val="ListParagraph"/>
        <w:numPr>
          <w:ilvl w:val="0"/>
          <w:numId w:val="3"/>
        </w:numPr>
        <w:spacing w:after="200"/>
        <w:jc w:val="both"/>
        <w:rPr>
          <w:color w:val="000000" w:themeColor="text1"/>
          <w:szCs w:val="24"/>
          <w:u w:val="single"/>
          <w:lang w:val="lv-LV"/>
        </w:rPr>
      </w:pPr>
      <w:r w:rsidRPr="00FB38BE">
        <w:rPr>
          <w:color w:val="000000" w:themeColor="text1"/>
          <w:szCs w:val="24"/>
          <w:lang w:val="lv-LV"/>
        </w:rPr>
        <w:t xml:space="preserve">MK 2012. Ministru kabineta 2012. gada 18. decembra noteikumi Nr. 940 "Noteikumi par mikroliegumu izveidošanas un apsaimniekošanas kārtību, to aizsardzību, kā arī mikroliegumu un to buferzonu noteikšanu". </w:t>
      </w:r>
      <w:hyperlink r:id="rId159" w:history="1">
        <w:r w:rsidRPr="00FB38BE">
          <w:rPr>
            <w:rStyle w:val="Hyperlink"/>
            <w:color w:val="000000" w:themeColor="text1"/>
            <w:szCs w:val="24"/>
            <w:lang w:val="lv-LV"/>
          </w:rPr>
          <w:t>https://likumi.lv/ta/id/253746</w:t>
        </w:r>
      </w:hyperlink>
    </w:p>
    <w:p w14:paraId="5F7EC021" w14:textId="11B824A3" w:rsidR="00253DFC" w:rsidRPr="00FB38BE" w:rsidRDefault="00253DFC" w:rsidP="00253DFC">
      <w:pPr>
        <w:pStyle w:val="ListParagraph"/>
        <w:numPr>
          <w:ilvl w:val="0"/>
          <w:numId w:val="3"/>
        </w:numPr>
        <w:spacing w:line="276" w:lineRule="auto"/>
        <w:jc w:val="both"/>
        <w:rPr>
          <w:rFonts w:cs="Times New Roman"/>
          <w:szCs w:val="24"/>
          <w:lang w:val="lv-LV"/>
        </w:rPr>
      </w:pPr>
      <w:proofErr w:type="spellStart"/>
      <w:r w:rsidRPr="00FB38BE">
        <w:rPr>
          <w:rFonts w:eastAsia="Times New Roman" w:cs="Times New Roman"/>
          <w:szCs w:val="24"/>
          <w:lang w:val="lv-LV"/>
        </w:rPr>
        <w:t>Moisejevs</w:t>
      </w:r>
      <w:proofErr w:type="spellEnd"/>
      <w:r w:rsidRPr="00FB38BE">
        <w:rPr>
          <w:rFonts w:eastAsia="Times New Roman" w:cs="Times New Roman"/>
          <w:szCs w:val="24"/>
          <w:lang w:val="lv-LV"/>
        </w:rPr>
        <w:t xml:space="preserve"> R. 2017. </w:t>
      </w:r>
      <w:proofErr w:type="spellStart"/>
      <w:r w:rsidRPr="00FB38BE">
        <w:rPr>
          <w:rFonts w:eastAsia="Times New Roman" w:cs="Times New Roman"/>
          <w:szCs w:val="24"/>
          <w:lang w:val="lv-LV"/>
        </w:rPr>
        <w:t>Lichens</w:t>
      </w:r>
      <w:proofErr w:type="spellEnd"/>
      <w:r w:rsidRPr="00FB38BE">
        <w:rPr>
          <w:rFonts w:eastAsia="Times New Roman" w:cs="Times New Roman"/>
          <w:szCs w:val="24"/>
          <w:lang w:val="lv-LV"/>
        </w:rPr>
        <w:t xml:space="preserve"> and </w:t>
      </w:r>
      <w:proofErr w:type="spellStart"/>
      <w:r w:rsidRPr="00FB38BE">
        <w:rPr>
          <w:rFonts w:eastAsia="Times New Roman" w:cs="Times New Roman"/>
          <w:szCs w:val="24"/>
          <w:lang w:val="lv-LV"/>
        </w:rPr>
        <w:t>allied</w:t>
      </w:r>
      <w:proofErr w:type="spellEnd"/>
      <w:r w:rsidRPr="00FB38BE">
        <w:rPr>
          <w:rFonts w:eastAsia="Times New Roman" w:cs="Times New Roman"/>
          <w:szCs w:val="24"/>
          <w:lang w:val="lv-LV"/>
        </w:rPr>
        <w:t xml:space="preserve"> </w:t>
      </w:r>
      <w:proofErr w:type="spellStart"/>
      <w:r w:rsidRPr="00FB38BE">
        <w:rPr>
          <w:rFonts w:eastAsia="Times New Roman" w:cs="Times New Roman"/>
          <w:szCs w:val="24"/>
          <w:lang w:val="lv-LV"/>
        </w:rPr>
        <w:t>fungi</w:t>
      </w:r>
      <w:proofErr w:type="spellEnd"/>
      <w:r w:rsidRPr="00FB38BE">
        <w:rPr>
          <w:rFonts w:eastAsia="Times New Roman" w:cs="Times New Roman"/>
          <w:szCs w:val="24"/>
          <w:lang w:val="lv-LV"/>
        </w:rPr>
        <w:t xml:space="preserve"> </w:t>
      </w:r>
      <w:proofErr w:type="spellStart"/>
      <w:r w:rsidRPr="00FB38BE">
        <w:rPr>
          <w:rFonts w:eastAsia="Times New Roman" w:cs="Times New Roman"/>
          <w:szCs w:val="24"/>
          <w:lang w:val="lv-LV"/>
        </w:rPr>
        <w:t>new</w:t>
      </w:r>
      <w:proofErr w:type="spellEnd"/>
      <w:r w:rsidRPr="00FB38BE">
        <w:rPr>
          <w:rFonts w:eastAsia="Times New Roman" w:cs="Times New Roman"/>
          <w:szCs w:val="24"/>
          <w:lang w:val="lv-LV"/>
        </w:rPr>
        <w:t xml:space="preserve"> for Latvia. </w:t>
      </w:r>
      <w:proofErr w:type="spellStart"/>
      <w:r w:rsidRPr="00FB38BE">
        <w:rPr>
          <w:rFonts w:eastAsia="Times New Roman" w:cs="Times New Roman"/>
          <w:i/>
          <w:szCs w:val="24"/>
          <w:lang w:val="lv-LV"/>
        </w:rPr>
        <w:t>Folia</w:t>
      </w:r>
      <w:proofErr w:type="spellEnd"/>
      <w:r w:rsidRPr="00FB38BE">
        <w:rPr>
          <w:rFonts w:eastAsia="Times New Roman" w:cs="Times New Roman"/>
          <w:i/>
          <w:szCs w:val="24"/>
          <w:lang w:val="lv-LV"/>
        </w:rPr>
        <w:t xml:space="preserve"> </w:t>
      </w:r>
      <w:proofErr w:type="spellStart"/>
      <w:r w:rsidRPr="00FB38BE">
        <w:rPr>
          <w:rFonts w:eastAsia="Times New Roman" w:cs="Times New Roman"/>
          <w:i/>
          <w:szCs w:val="24"/>
          <w:lang w:val="lv-LV"/>
        </w:rPr>
        <w:t>Cryptogamica</w:t>
      </w:r>
      <w:proofErr w:type="spellEnd"/>
      <w:r w:rsidRPr="00FB38BE">
        <w:rPr>
          <w:rFonts w:eastAsia="Times New Roman" w:cs="Times New Roman"/>
          <w:i/>
          <w:szCs w:val="24"/>
          <w:lang w:val="lv-LV"/>
        </w:rPr>
        <w:t xml:space="preserve"> </w:t>
      </w:r>
      <w:proofErr w:type="spellStart"/>
      <w:r w:rsidRPr="00FB38BE">
        <w:rPr>
          <w:rFonts w:eastAsia="Times New Roman" w:cs="Times New Roman"/>
          <w:i/>
          <w:szCs w:val="24"/>
          <w:lang w:val="lv-LV"/>
        </w:rPr>
        <w:t>Estonica</w:t>
      </w:r>
      <w:proofErr w:type="spellEnd"/>
      <w:r w:rsidRPr="00FB38BE">
        <w:rPr>
          <w:rFonts w:eastAsia="Times New Roman" w:cs="Times New Roman"/>
          <w:szCs w:val="24"/>
          <w:lang w:val="lv-LV"/>
        </w:rPr>
        <w:t xml:space="preserve"> 54: 9-12</w:t>
      </w:r>
    </w:p>
    <w:p w14:paraId="606231B1" w14:textId="6D66B711" w:rsidR="00584AE5" w:rsidRPr="00CE7AE2" w:rsidRDefault="00584AE5" w:rsidP="00584AE5">
      <w:pPr>
        <w:pStyle w:val="ListParagraph"/>
        <w:numPr>
          <w:ilvl w:val="0"/>
          <w:numId w:val="3"/>
        </w:numPr>
        <w:spacing w:after="200"/>
        <w:jc w:val="both"/>
        <w:rPr>
          <w:rStyle w:val="Hyperlink"/>
          <w:color w:val="auto"/>
          <w:u w:val="none"/>
        </w:rPr>
      </w:pPr>
      <w:r w:rsidRPr="00FB38BE">
        <w:rPr>
          <w:rFonts w:cs="Times New Roman"/>
          <w:szCs w:val="24"/>
          <w:lang w:val="lv-LV"/>
        </w:rPr>
        <w:t xml:space="preserve">Nemateriālais kultūras mantojums. Sēņu vākšana un izmantošana 2023. Pieejams: </w:t>
      </w:r>
      <w:hyperlink r:id="rId160" w:history="1">
        <w:r w:rsidRPr="00FB38BE">
          <w:rPr>
            <w:rStyle w:val="Hyperlink"/>
            <w:rFonts w:cs="Times New Roman"/>
            <w:szCs w:val="24"/>
            <w:lang w:val="lv-LV"/>
          </w:rPr>
          <w:t>https://nematerialakultura.lv/Elementi/elements-35/</w:t>
        </w:r>
      </w:hyperlink>
    </w:p>
    <w:p w14:paraId="1889F04E" w14:textId="41AE4C6C" w:rsidR="00E326CD" w:rsidRPr="00E326CD" w:rsidRDefault="00E326CD" w:rsidP="00584AE5">
      <w:pPr>
        <w:pStyle w:val="ListParagraph"/>
        <w:numPr>
          <w:ilvl w:val="0"/>
          <w:numId w:val="3"/>
        </w:numPr>
        <w:spacing w:after="200"/>
        <w:jc w:val="both"/>
        <w:rPr>
          <w:rFonts w:cs="Times New Roman"/>
          <w:color w:val="000000" w:themeColor="text1"/>
          <w:szCs w:val="24"/>
          <w:lang w:val="lv-LV"/>
        </w:rPr>
      </w:pPr>
      <w:proofErr w:type="spellStart"/>
      <w:r w:rsidRPr="00E326CD">
        <w:rPr>
          <w:color w:val="000000" w:themeColor="text1"/>
          <w:shd w:val="clear" w:color="auto" w:fill="FFFFFF"/>
        </w:rPr>
        <w:t>Nusbaums</w:t>
      </w:r>
      <w:proofErr w:type="spellEnd"/>
      <w:r w:rsidRPr="00E326CD">
        <w:rPr>
          <w:color w:val="000000" w:themeColor="text1"/>
          <w:shd w:val="clear" w:color="auto" w:fill="FFFFFF"/>
        </w:rPr>
        <w:t xml:space="preserve"> J. 2008. Preventing drainage influence in the raised bogs. In: </w:t>
      </w:r>
      <w:proofErr w:type="spellStart"/>
      <w:r w:rsidRPr="00E326CD">
        <w:rPr>
          <w:color w:val="000000" w:themeColor="text1"/>
          <w:shd w:val="clear" w:color="auto" w:fill="FFFFFF"/>
        </w:rPr>
        <w:t>Pakalne</w:t>
      </w:r>
      <w:proofErr w:type="spellEnd"/>
      <w:r w:rsidRPr="00E326CD">
        <w:rPr>
          <w:color w:val="000000" w:themeColor="text1"/>
          <w:shd w:val="clear" w:color="auto" w:fill="FFFFFF"/>
        </w:rPr>
        <w:t xml:space="preserve"> M. (ed.) Mire conservation and management in especially protected nature areas in Latvia. Latvijas Dabas fonds.</w:t>
      </w:r>
      <w:r>
        <w:rPr>
          <w:color w:val="000000" w:themeColor="text1"/>
          <w:shd w:val="clear" w:color="auto" w:fill="FFFFFF"/>
        </w:rPr>
        <w:t xml:space="preserve"> </w:t>
      </w:r>
      <w:proofErr w:type="spellStart"/>
      <w:r w:rsidRPr="00E326CD">
        <w:rPr>
          <w:color w:val="000000" w:themeColor="text1"/>
          <w:shd w:val="clear" w:color="auto" w:fill="FFFFFF"/>
        </w:rPr>
        <w:t>Rīga</w:t>
      </w:r>
      <w:proofErr w:type="spellEnd"/>
      <w:r w:rsidRPr="00E326CD">
        <w:rPr>
          <w:color w:val="000000" w:themeColor="text1"/>
          <w:shd w:val="clear" w:color="auto" w:fill="FFFFFF"/>
        </w:rPr>
        <w:t>, 119-132.</w:t>
      </w:r>
    </w:p>
    <w:p w14:paraId="219755D1" w14:textId="1C9B887E" w:rsidR="00CB2044" w:rsidRPr="00FB38BE" w:rsidRDefault="00CB2044" w:rsidP="00CB2044">
      <w:pPr>
        <w:pStyle w:val="ListParagraph"/>
        <w:numPr>
          <w:ilvl w:val="0"/>
          <w:numId w:val="3"/>
        </w:numPr>
        <w:spacing w:after="120"/>
        <w:jc w:val="both"/>
        <w:rPr>
          <w:lang w:val="lv-LV"/>
        </w:rPr>
      </w:pPr>
      <w:r w:rsidRPr="00FB38BE">
        <w:rPr>
          <w:lang w:val="lv-LV"/>
        </w:rPr>
        <w:t>Ozoliņš J. (</w:t>
      </w:r>
      <w:proofErr w:type="spellStart"/>
      <w:r w:rsidRPr="00FB38BE">
        <w:rPr>
          <w:lang w:val="lv-LV"/>
        </w:rPr>
        <w:t>red</w:t>
      </w:r>
      <w:proofErr w:type="spellEnd"/>
      <w:r w:rsidRPr="00FB38BE">
        <w:rPr>
          <w:lang w:val="lv-LV"/>
        </w:rPr>
        <w:t>.) 2019. Medņu aizsardzībai nozīmīgo vides faktoru izpēte. Projekta atskaite. Latvijas Valsts mežzinātnes institūts “Silava”, Salaspils.</w:t>
      </w:r>
    </w:p>
    <w:p w14:paraId="15D00246" w14:textId="5BAEED52" w:rsidR="00062348" w:rsidRPr="00FB38BE" w:rsidRDefault="00062348" w:rsidP="00062348">
      <w:pPr>
        <w:pStyle w:val="ListParagraph"/>
        <w:numPr>
          <w:ilvl w:val="0"/>
          <w:numId w:val="3"/>
        </w:numPr>
        <w:jc w:val="both"/>
        <w:rPr>
          <w:rFonts w:cs="Times New Roman"/>
          <w:szCs w:val="24"/>
          <w:lang w:val="lv-LV"/>
        </w:rPr>
      </w:pPr>
      <w:r w:rsidRPr="00FB38BE">
        <w:rPr>
          <w:rFonts w:cs="Times New Roman"/>
          <w:szCs w:val="24"/>
          <w:lang w:val="lv-LV"/>
        </w:rPr>
        <w:t xml:space="preserve">Ozoliņš J., </w:t>
      </w:r>
      <w:proofErr w:type="spellStart"/>
      <w:r w:rsidRPr="00FB38BE">
        <w:rPr>
          <w:rFonts w:cs="Times New Roman"/>
          <w:szCs w:val="24"/>
          <w:lang w:val="lv-LV"/>
        </w:rPr>
        <w:t>Bagrade</w:t>
      </w:r>
      <w:proofErr w:type="spellEnd"/>
      <w:r w:rsidRPr="00FB38BE">
        <w:rPr>
          <w:rFonts w:cs="Times New Roman"/>
          <w:szCs w:val="24"/>
          <w:lang w:val="lv-LV"/>
        </w:rPr>
        <w:t xml:space="preserve"> G., </w:t>
      </w:r>
      <w:proofErr w:type="spellStart"/>
      <w:r w:rsidRPr="00FB38BE">
        <w:rPr>
          <w:rFonts w:cs="Times New Roman"/>
          <w:szCs w:val="24"/>
          <w:lang w:val="lv-LV"/>
        </w:rPr>
        <w:t>Ornicāns</w:t>
      </w:r>
      <w:proofErr w:type="spellEnd"/>
      <w:r w:rsidRPr="00FB38BE">
        <w:rPr>
          <w:rFonts w:cs="Times New Roman"/>
          <w:szCs w:val="24"/>
          <w:lang w:val="lv-LV"/>
        </w:rPr>
        <w:t xml:space="preserve"> A., </w:t>
      </w:r>
      <w:proofErr w:type="spellStart"/>
      <w:r w:rsidRPr="00FB38BE">
        <w:rPr>
          <w:rFonts w:cs="Times New Roman"/>
          <w:szCs w:val="24"/>
          <w:lang w:val="lv-LV"/>
        </w:rPr>
        <w:t>Žunna</w:t>
      </w:r>
      <w:proofErr w:type="spellEnd"/>
      <w:r w:rsidRPr="00FB38BE">
        <w:rPr>
          <w:rFonts w:cs="Times New Roman"/>
          <w:szCs w:val="24"/>
          <w:lang w:val="lv-LV"/>
        </w:rPr>
        <w:t xml:space="preserve"> A., Done G., Stepanova A., </w:t>
      </w:r>
      <w:proofErr w:type="spellStart"/>
      <w:r w:rsidRPr="00FB38BE">
        <w:rPr>
          <w:rFonts w:cs="Times New Roman"/>
          <w:szCs w:val="24"/>
          <w:lang w:val="lv-LV"/>
        </w:rPr>
        <w:t>Pilāte</w:t>
      </w:r>
      <w:proofErr w:type="spellEnd"/>
      <w:r w:rsidRPr="00FB38BE">
        <w:rPr>
          <w:rFonts w:cs="Times New Roman"/>
          <w:szCs w:val="24"/>
          <w:lang w:val="lv-LV"/>
        </w:rPr>
        <w:t xml:space="preserve"> D., </w:t>
      </w:r>
      <w:proofErr w:type="spellStart"/>
      <w:r w:rsidRPr="00FB38BE">
        <w:rPr>
          <w:rFonts w:cs="Times New Roman"/>
          <w:szCs w:val="24"/>
          <w:lang w:val="lv-LV"/>
        </w:rPr>
        <w:t>Šuba</w:t>
      </w:r>
      <w:proofErr w:type="spellEnd"/>
      <w:r w:rsidRPr="00FB38BE">
        <w:rPr>
          <w:rFonts w:cs="Times New Roman"/>
          <w:szCs w:val="24"/>
          <w:lang w:val="lv-LV"/>
        </w:rPr>
        <w:t xml:space="preserve"> J., Lūkins M., </w:t>
      </w:r>
      <w:proofErr w:type="spellStart"/>
      <w:r w:rsidRPr="00FB38BE">
        <w:rPr>
          <w:rFonts w:cs="Times New Roman"/>
          <w:szCs w:val="24"/>
          <w:lang w:val="lv-LV"/>
        </w:rPr>
        <w:t>Howlett</w:t>
      </w:r>
      <w:proofErr w:type="spellEnd"/>
      <w:r w:rsidRPr="00FB38BE">
        <w:rPr>
          <w:rFonts w:cs="Times New Roman"/>
          <w:szCs w:val="24"/>
          <w:lang w:val="lv-LV"/>
        </w:rPr>
        <w:t xml:space="preserve"> S. J. 2017. Eirāzijas lūša </w:t>
      </w:r>
      <w:proofErr w:type="spellStart"/>
      <w:r w:rsidRPr="00FB38BE">
        <w:rPr>
          <w:rFonts w:cs="Times New Roman"/>
          <w:szCs w:val="24"/>
          <w:lang w:val="lv-LV"/>
        </w:rPr>
        <w:t>Lynx</w:t>
      </w:r>
      <w:proofErr w:type="spellEnd"/>
      <w:r w:rsidRPr="00FB38BE">
        <w:rPr>
          <w:rFonts w:cs="Times New Roman"/>
          <w:szCs w:val="24"/>
          <w:lang w:val="lv-LV"/>
        </w:rPr>
        <w:t xml:space="preserve"> </w:t>
      </w:r>
      <w:proofErr w:type="spellStart"/>
      <w:r w:rsidRPr="00FB38BE">
        <w:rPr>
          <w:rFonts w:cs="Times New Roman"/>
          <w:szCs w:val="24"/>
          <w:lang w:val="lv-LV"/>
        </w:rPr>
        <w:t>lynx</w:t>
      </w:r>
      <w:proofErr w:type="spellEnd"/>
      <w:r w:rsidRPr="00FB38BE">
        <w:rPr>
          <w:rFonts w:cs="Times New Roman"/>
          <w:szCs w:val="24"/>
          <w:lang w:val="lv-LV"/>
        </w:rPr>
        <w:t xml:space="preserve"> sugas aizsardzības plāns. LVMI Silava, Salaspils: 1-82.</w:t>
      </w:r>
    </w:p>
    <w:p w14:paraId="60D34791" w14:textId="5F89F71A" w:rsidR="00062348" w:rsidRPr="00FB38BE" w:rsidRDefault="00062348" w:rsidP="00062348">
      <w:pPr>
        <w:pStyle w:val="ListParagraph"/>
        <w:numPr>
          <w:ilvl w:val="0"/>
          <w:numId w:val="3"/>
        </w:numPr>
        <w:jc w:val="both"/>
        <w:rPr>
          <w:rFonts w:cs="Times New Roman"/>
          <w:szCs w:val="24"/>
          <w:lang w:val="lv-LV"/>
        </w:rPr>
      </w:pPr>
      <w:r w:rsidRPr="00FB38BE">
        <w:rPr>
          <w:rFonts w:cs="Times New Roman"/>
          <w:szCs w:val="24"/>
          <w:lang w:val="lv-LV"/>
        </w:rPr>
        <w:t xml:space="preserve">Ozoliņš J., Lūkins M., </w:t>
      </w:r>
      <w:proofErr w:type="spellStart"/>
      <w:r w:rsidRPr="00FB38BE">
        <w:rPr>
          <w:rFonts w:cs="Times New Roman"/>
          <w:szCs w:val="24"/>
          <w:lang w:val="lv-LV"/>
        </w:rPr>
        <w:t>Ornicāns</w:t>
      </w:r>
      <w:proofErr w:type="spellEnd"/>
      <w:r w:rsidRPr="00FB38BE">
        <w:rPr>
          <w:rFonts w:cs="Times New Roman"/>
          <w:szCs w:val="24"/>
          <w:lang w:val="lv-LV"/>
        </w:rPr>
        <w:t xml:space="preserve"> A., Stepanova A., </w:t>
      </w:r>
      <w:proofErr w:type="spellStart"/>
      <w:r w:rsidRPr="00FB38BE">
        <w:rPr>
          <w:rFonts w:cs="Times New Roman"/>
          <w:szCs w:val="24"/>
          <w:lang w:val="lv-LV"/>
        </w:rPr>
        <w:t>Žunna</w:t>
      </w:r>
      <w:proofErr w:type="spellEnd"/>
      <w:r w:rsidRPr="00FB38BE">
        <w:rPr>
          <w:rFonts w:cs="Times New Roman"/>
          <w:szCs w:val="24"/>
          <w:lang w:val="lv-LV"/>
        </w:rPr>
        <w:t xml:space="preserve"> A., Done G., </w:t>
      </w:r>
      <w:proofErr w:type="spellStart"/>
      <w:r w:rsidRPr="00FB38BE">
        <w:rPr>
          <w:rFonts w:cs="Times New Roman"/>
          <w:szCs w:val="24"/>
          <w:lang w:val="lv-LV"/>
        </w:rPr>
        <w:t>Pilāte</w:t>
      </w:r>
      <w:proofErr w:type="spellEnd"/>
      <w:r w:rsidRPr="00FB38BE">
        <w:rPr>
          <w:rFonts w:cs="Times New Roman"/>
          <w:szCs w:val="24"/>
          <w:lang w:val="lv-LV"/>
        </w:rPr>
        <w:t xml:space="preserve"> D., </w:t>
      </w:r>
      <w:proofErr w:type="spellStart"/>
      <w:r w:rsidRPr="00FB38BE">
        <w:rPr>
          <w:rFonts w:cs="Times New Roman"/>
          <w:szCs w:val="24"/>
          <w:lang w:val="lv-LV"/>
        </w:rPr>
        <w:t>Šuba</w:t>
      </w:r>
      <w:proofErr w:type="spellEnd"/>
      <w:r w:rsidRPr="00FB38BE">
        <w:rPr>
          <w:rFonts w:cs="Times New Roman"/>
          <w:szCs w:val="24"/>
          <w:lang w:val="lv-LV"/>
        </w:rPr>
        <w:t xml:space="preserve"> J., </w:t>
      </w:r>
      <w:proofErr w:type="spellStart"/>
      <w:r w:rsidRPr="00FB38BE">
        <w:rPr>
          <w:rFonts w:cs="Times New Roman"/>
          <w:szCs w:val="24"/>
          <w:lang w:val="lv-LV"/>
        </w:rPr>
        <w:t>Howlett</w:t>
      </w:r>
      <w:proofErr w:type="spellEnd"/>
      <w:r w:rsidRPr="00FB38BE">
        <w:rPr>
          <w:rFonts w:cs="Times New Roman"/>
          <w:szCs w:val="24"/>
          <w:lang w:val="lv-LV"/>
        </w:rPr>
        <w:t xml:space="preserve"> S. J., </w:t>
      </w:r>
      <w:proofErr w:type="spellStart"/>
      <w:r w:rsidRPr="00FB38BE">
        <w:rPr>
          <w:rFonts w:cs="Times New Roman"/>
          <w:szCs w:val="24"/>
          <w:lang w:val="lv-LV"/>
        </w:rPr>
        <w:t>Bagrade</w:t>
      </w:r>
      <w:proofErr w:type="spellEnd"/>
      <w:r w:rsidRPr="00FB38BE">
        <w:rPr>
          <w:rFonts w:cs="Times New Roman"/>
          <w:szCs w:val="24"/>
          <w:lang w:val="lv-LV"/>
        </w:rPr>
        <w:t xml:space="preserve"> G. 2018. Brūnā lāča </w:t>
      </w:r>
      <w:r w:rsidRPr="00FB38BE">
        <w:rPr>
          <w:rFonts w:cs="Times New Roman"/>
          <w:i/>
          <w:szCs w:val="24"/>
          <w:lang w:val="lv-LV"/>
        </w:rPr>
        <w:t>Ursus arctos</w:t>
      </w:r>
      <w:r w:rsidRPr="00FB38BE">
        <w:rPr>
          <w:rFonts w:cs="Times New Roman"/>
          <w:szCs w:val="24"/>
          <w:lang w:val="lv-LV"/>
        </w:rPr>
        <w:t xml:space="preserve"> sugas aizsardzības plāns laikposmam no 2018. gada līdz 2022. gadam. LVMI Silava, Salaspils: 1-59.</w:t>
      </w:r>
    </w:p>
    <w:p w14:paraId="4AD97869" w14:textId="1956EA93" w:rsidR="00062348" w:rsidRPr="00FB38BE" w:rsidRDefault="00062348" w:rsidP="00062348">
      <w:pPr>
        <w:pStyle w:val="ListParagraph"/>
        <w:numPr>
          <w:ilvl w:val="0"/>
          <w:numId w:val="3"/>
        </w:numPr>
        <w:jc w:val="both"/>
        <w:rPr>
          <w:rFonts w:cs="Times New Roman"/>
          <w:szCs w:val="24"/>
          <w:lang w:val="lv-LV"/>
        </w:rPr>
      </w:pPr>
      <w:r w:rsidRPr="00FB38BE">
        <w:rPr>
          <w:rFonts w:cs="Times New Roman"/>
          <w:szCs w:val="24"/>
          <w:lang w:val="lv-LV"/>
        </w:rPr>
        <w:t xml:space="preserve">Ozoliņš J., </w:t>
      </w:r>
      <w:proofErr w:type="spellStart"/>
      <w:r w:rsidRPr="00FB38BE">
        <w:rPr>
          <w:rFonts w:cs="Times New Roman"/>
          <w:szCs w:val="24"/>
          <w:lang w:val="lv-LV"/>
        </w:rPr>
        <w:t>Ornicāns</w:t>
      </w:r>
      <w:proofErr w:type="spellEnd"/>
      <w:r w:rsidRPr="00FB38BE">
        <w:rPr>
          <w:rFonts w:cs="Times New Roman"/>
          <w:szCs w:val="24"/>
          <w:lang w:val="lv-LV"/>
        </w:rPr>
        <w:t xml:space="preserve"> A., Stepanova A., Lūkins M., </w:t>
      </w:r>
      <w:proofErr w:type="spellStart"/>
      <w:r w:rsidRPr="00FB38BE">
        <w:rPr>
          <w:rFonts w:cs="Times New Roman"/>
          <w:szCs w:val="24"/>
          <w:lang w:val="lv-LV"/>
        </w:rPr>
        <w:t>Dukule</w:t>
      </w:r>
      <w:proofErr w:type="spellEnd"/>
      <w:r w:rsidRPr="00FB38BE">
        <w:rPr>
          <w:rFonts w:cs="Times New Roman"/>
          <w:szCs w:val="24"/>
          <w:lang w:val="lv-LV"/>
        </w:rPr>
        <w:t xml:space="preserve">-Jakušenoka K., </w:t>
      </w:r>
      <w:proofErr w:type="spellStart"/>
      <w:r w:rsidRPr="00FB38BE">
        <w:rPr>
          <w:rFonts w:cs="Times New Roman"/>
          <w:szCs w:val="24"/>
          <w:lang w:val="lv-LV"/>
        </w:rPr>
        <w:t>Šuba</w:t>
      </w:r>
      <w:proofErr w:type="spellEnd"/>
      <w:r w:rsidRPr="00FB38BE">
        <w:rPr>
          <w:rFonts w:cs="Times New Roman"/>
          <w:szCs w:val="24"/>
          <w:lang w:val="lv-LV"/>
        </w:rPr>
        <w:t xml:space="preserve"> J., </w:t>
      </w:r>
      <w:proofErr w:type="spellStart"/>
      <w:r w:rsidRPr="00FB38BE">
        <w:rPr>
          <w:rFonts w:cs="Times New Roman"/>
          <w:szCs w:val="24"/>
          <w:lang w:val="lv-LV"/>
        </w:rPr>
        <w:t>Pilāte</w:t>
      </w:r>
      <w:proofErr w:type="spellEnd"/>
      <w:r w:rsidRPr="00FB38BE">
        <w:rPr>
          <w:rFonts w:cs="Times New Roman"/>
          <w:szCs w:val="24"/>
          <w:lang w:val="lv-LV"/>
        </w:rPr>
        <w:t xml:space="preserve"> D., </w:t>
      </w:r>
      <w:proofErr w:type="spellStart"/>
      <w:r w:rsidRPr="00FB38BE">
        <w:rPr>
          <w:rFonts w:cs="Times New Roman"/>
          <w:szCs w:val="24"/>
          <w:lang w:val="lv-LV"/>
        </w:rPr>
        <w:t>Bagrade</w:t>
      </w:r>
      <w:proofErr w:type="spellEnd"/>
      <w:r w:rsidRPr="00FB38BE">
        <w:rPr>
          <w:rFonts w:cs="Times New Roman"/>
          <w:szCs w:val="24"/>
          <w:lang w:val="lv-LV"/>
        </w:rPr>
        <w:t xml:space="preserve"> G. 2018. Eirāzijas ūdra </w:t>
      </w:r>
      <w:r w:rsidRPr="00FB38BE">
        <w:rPr>
          <w:rFonts w:cs="Times New Roman"/>
          <w:i/>
          <w:szCs w:val="24"/>
          <w:lang w:val="lv-LV"/>
        </w:rPr>
        <w:t xml:space="preserve">Lutra </w:t>
      </w:r>
      <w:proofErr w:type="spellStart"/>
      <w:r w:rsidRPr="00FB38BE">
        <w:rPr>
          <w:rFonts w:cs="Times New Roman"/>
          <w:i/>
          <w:szCs w:val="24"/>
          <w:lang w:val="lv-LV"/>
        </w:rPr>
        <w:t>lutra</w:t>
      </w:r>
      <w:proofErr w:type="spellEnd"/>
      <w:r w:rsidRPr="00FB38BE">
        <w:rPr>
          <w:rFonts w:cs="Times New Roman"/>
          <w:szCs w:val="24"/>
          <w:lang w:val="lv-LV"/>
        </w:rPr>
        <w:t xml:space="preserve"> sugas aizsardzības plāns. LVMI Silava, Salaspils: 1-56.</w:t>
      </w:r>
    </w:p>
    <w:p w14:paraId="3671CDBD" w14:textId="65E0F10E" w:rsidR="00062348" w:rsidRPr="00FB38BE" w:rsidRDefault="00062348" w:rsidP="00062348">
      <w:pPr>
        <w:pStyle w:val="ListParagraph"/>
        <w:numPr>
          <w:ilvl w:val="0"/>
          <w:numId w:val="3"/>
        </w:numPr>
        <w:jc w:val="both"/>
        <w:rPr>
          <w:rFonts w:cs="Times New Roman"/>
          <w:szCs w:val="24"/>
          <w:lang w:val="lv-LV"/>
        </w:rPr>
      </w:pPr>
      <w:r w:rsidRPr="00FB38BE">
        <w:rPr>
          <w:rFonts w:cs="Times New Roman"/>
          <w:szCs w:val="24"/>
          <w:lang w:val="lv-LV"/>
        </w:rPr>
        <w:t xml:space="preserve">Ozoliņš J., </w:t>
      </w:r>
      <w:proofErr w:type="spellStart"/>
      <w:r w:rsidRPr="00FB38BE">
        <w:rPr>
          <w:rFonts w:cs="Times New Roman"/>
          <w:szCs w:val="24"/>
          <w:lang w:val="lv-LV"/>
        </w:rPr>
        <w:t>Žunna</w:t>
      </w:r>
      <w:proofErr w:type="spellEnd"/>
      <w:r w:rsidRPr="00FB38BE">
        <w:rPr>
          <w:rFonts w:cs="Times New Roman"/>
          <w:szCs w:val="24"/>
          <w:lang w:val="lv-LV"/>
        </w:rPr>
        <w:t xml:space="preserve"> A., </w:t>
      </w:r>
      <w:proofErr w:type="spellStart"/>
      <w:r w:rsidRPr="00FB38BE">
        <w:rPr>
          <w:rFonts w:cs="Times New Roman"/>
          <w:szCs w:val="24"/>
          <w:lang w:val="lv-LV"/>
        </w:rPr>
        <w:t>Ornicāns</w:t>
      </w:r>
      <w:proofErr w:type="spellEnd"/>
      <w:r w:rsidRPr="00FB38BE">
        <w:rPr>
          <w:rFonts w:cs="Times New Roman"/>
          <w:szCs w:val="24"/>
          <w:lang w:val="lv-LV"/>
        </w:rPr>
        <w:t xml:space="preserve"> A., Done G., Stepanova A., </w:t>
      </w:r>
      <w:proofErr w:type="spellStart"/>
      <w:r w:rsidRPr="00FB38BE">
        <w:rPr>
          <w:rFonts w:cs="Times New Roman"/>
          <w:szCs w:val="24"/>
          <w:lang w:val="lv-LV"/>
        </w:rPr>
        <w:t>Pilāte</w:t>
      </w:r>
      <w:proofErr w:type="spellEnd"/>
      <w:r w:rsidRPr="00FB38BE">
        <w:rPr>
          <w:rFonts w:cs="Times New Roman"/>
          <w:szCs w:val="24"/>
          <w:lang w:val="lv-LV"/>
        </w:rPr>
        <w:t xml:space="preserve"> D., </w:t>
      </w:r>
      <w:proofErr w:type="spellStart"/>
      <w:r w:rsidRPr="00FB38BE">
        <w:rPr>
          <w:rFonts w:cs="Times New Roman"/>
          <w:szCs w:val="24"/>
          <w:lang w:val="lv-LV"/>
        </w:rPr>
        <w:t>Šuba</w:t>
      </w:r>
      <w:proofErr w:type="spellEnd"/>
      <w:r w:rsidRPr="00FB38BE">
        <w:rPr>
          <w:rFonts w:cs="Times New Roman"/>
          <w:szCs w:val="24"/>
          <w:lang w:val="lv-LV"/>
        </w:rPr>
        <w:t xml:space="preserve"> J., Lūkins M., </w:t>
      </w:r>
      <w:proofErr w:type="spellStart"/>
      <w:r w:rsidRPr="00FB38BE">
        <w:rPr>
          <w:rFonts w:cs="Times New Roman"/>
          <w:szCs w:val="24"/>
          <w:lang w:val="lv-LV"/>
        </w:rPr>
        <w:t>Howlett</w:t>
      </w:r>
      <w:proofErr w:type="spellEnd"/>
      <w:r w:rsidRPr="00FB38BE">
        <w:rPr>
          <w:rFonts w:cs="Times New Roman"/>
          <w:szCs w:val="24"/>
          <w:lang w:val="lv-LV"/>
        </w:rPr>
        <w:t xml:space="preserve"> S. J., </w:t>
      </w:r>
      <w:proofErr w:type="spellStart"/>
      <w:r w:rsidRPr="00FB38BE">
        <w:rPr>
          <w:rFonts w:cs="Times New Roman"/>
          <w:szCs w:val="24"/>
          <w:lang w:val="lv-LV"/>
        </w:rPr>
        <w:t>Bagrade</w:t>
      </w:r>
      <w:proofErr w:type="spellEnd"/>
      <w:r w:rsidRPr="00FB38BE">
        <w:rPr>
          <w:rFonts w:cs="Times New Roman"/>
          <w:szCs w:val="24"/>
          <w:lang w:val="lv-LV"/>
        </w:rPr>
        <w:t xml:space="preserve"> G. 2017. Pelēkā vilka </w:t>
      </w:r>
      <w:proofErr w:type="spellStart"/>
      <w:r w:rsidRPr="00FB38BE">
        <w:rPr>
          <w:rFonts w:cs="Times New Roman"/>
          <w:i/>
          <w:szCs w:val="24"/>
          <w:lang w:val="lv-LV"/>
        </w:rPr>
        <w:t>Canis</w:t>
      </w:r>
      <w:proofErr w:type="spellEnd"/>
      <w:r w:rsidRPr="00FB38BE">
        <w:rPr>
          <w:rFonts w:cs="Times New Roman"/>
          <w:i/>
          <w:szCs w:val="24"/>
          <w:lang w:val="lv-LV"/>
        </w:rPr>
        <w:t xml:space="preserve"> </w:t>
      </w:r>
      <w:proofErr w:type="spellStart"/>
      <w:r w:rsidRPr="00FB38BE">
        <w:rPr>
          <w:rFonts w:cs="Times New Roman"/>
          <w:i/>
          <w:szCs w:val="24"/>
          <w:lang w:val="lv-LV"/>
        </w:rPr>
        <w:t>lupus</w:t>
      </w:r>
      <w:proofErr w:type="spellEnd"/>
      <w:r w:rsidRPr="00FB38BE">
        <w:rPr>
          <w:rFonts w:cs="Times New Roman"/>
          <w:szCs w:val="24"/>
          <w:lang w:val="lv-LV"/>
        </w:rPr>
        <w:t xml:space="preserve"> sugas aizsardzības plāns. LVMI Silava, Salaspils: 1-86.</w:t>
      </w:r>
    </w:p>
    <w:p w14:paraId="018CA1B9" w14:textId="2DBA0803" w:rsidR="00062348" w:rsidRPr="002F5647" w:rsidRDefault="00062348" w:rsidP="00062348">
      <w:pPr>
        <w:pStyle w:val="ListParagraph"/>
        <w:numPr>
          <w:ilvl w:val="0"/>
          <w:numId w:val="3"/>
        </w:numPr>
        <w:spacing w:after="200"/>
        <w:jc w:val="both"/>
        <w:rPr>
          <w:rStyle w:val="Hyperlink"/>
          <w:rFonts w:cs="Times New Roman"/>
          <w:color w:val="auto"/>
          <w:szCs w:val="24"/>
          <w:u w:val="none"/>
          <w:lang w:val="lv-LV"/>
        </w:rPr>
      </w:pPr>
      <w:proofErr w:type="spellStart"/>
      <w:r w:rsidRPr="00FB38BE">
        <w:rPr>
          <w:rFonts w:cs="Times New Roman"/>
          <w:szCs w:val="24"/>
          <w:lang w:val="lv-LV"/>
        </w:rPr>
        <w:t>Paquette</w:t>
      </w:r>
      <w:proofErr w:type="spellEnd"/>
      <w:r w:rsidRPr="00FB38BE">
        <w:rPr>
          <w:rFonts w:cs="Times New Roman"/>
          <w:szCs w:val="24"/>
          <w:lang w:val="lv-LV"/>
        </w:rPr>
        <w:t xml:space="preserve"> H. &amp; </w:t>
      </w:r>
      <w:proofErr w:type="spellStart"/>
      <w:r w:rsidRPr="00FB38BE">
        <w:rPr>
          <w:rFonts w:cs="Times New Roman"/>
          <w:szCs w:val="24"/>
          <w:lang w:val="lv-LV"/>
        </w:rPr>
        <w:t>Chandler</w:t>
      </w:r>
      <w:proofErr w:type="spellEnd"/>
      <w:r w:rsidRPr="00FB38BE">
        <w:rPr>
          <w:rFonts w:cs="Times New Roman"/>
          <w:szCs w:val="24"/>
          <w:lang w:val="lv-LV"/>
        </w:rPr>
        <w:t xml:space="preserve"> A. 2020. </w:t>
      </w:r>
      <w:proofErr w:type="spellStart"/>
      <w:r w:rsidRPr="00FB38BE">
        <w:rPr>
          <w:rFonts w:cs="Times New Roman"/>
          <w:i/>
          <w:szCs w:val="24"/>
          <w:lang w:val="lv-LV"/>
        </w:rPr>
        <w:t>Chaenothecopsis</w:t>
      </w:r>
      <w:proofErr w:type="spellEnd"/>
      <w:r w:rsidRPr="00FB38BE">
        <w:rPr>
          <w:rFonts w:cs="Times New Roman"/>
          <w:i/>
          <w:szCs w:val="24"/>
          <w:lang w:val="lv-LV"/>
        </w:rPr>
        <w:t xml:space="preserve"> </w:t>
      </w:r>
      <w:proofErr w:type="spellStart"/>
      <w:r w:rsidRPr="00FB38BE">
        <w:rPr>
          <w:rFonts w:cs="Times New Roman"/>
          <w:i/>
          <w:szCs w:val="24"/>
          <w:lang w:val="lv-LV"/>
        </w:rPr>
        <w:t>oregana</w:t>
      </w:r>
      <w:proofErr w:type="spellEnd"/>
      <w:r w:rsidRPr="00FB38BE">
        <w:rPr>
          <w:rFonts w:cs="Times New Roman"/>
          <w:szCs w:val="24"/>
          <w:lang w:val="lv-LV"/>
        </w:rPr>
        <w:t xml:space="preserve">. The IUCN Red List of </w:t>
      </w:r>
      <w:proofErr w:type="spellStart"/>
      <w:r w:rsidRPr="00FB38BE">
        <w:rPr>
          <w:rFonts w:cs="Times New Roman"/>
          <w:szCs w:val="24"/>
          <w:lang w:val="lv-LV"/>
        </w:rPr>
        <w:t>Threatened</w:t>
      </w:r>
      <w:proofErr w:type="spellEnd"/>
      <w:r w:rsidRPr="00FB38BE">
        <w:rPr>
          <w:rFonts w:cs="Times New Roman"/>
          <w:szCs w:val="24"/>
          <w:lang w:val="lv-LV"/>
        </w:rPr>
        <w:t xml:space="preserve"> Species 2020:e.T175708981A175710652. </w:t>
      </w:r>
      <w:hyperlink r:id="rId161" w:history="1">
        <w:r w:rsidRPr="00FB38BE">
          <w:rPr>
            <w:rStyle w:val="Hyperlink"/>
            <w:rFonts w:cs="Times New Roman"/>
            <w:szCs w:val="24"/>
            <w:lang w:val="lv-LV"/>
          </w:rPr>
          <w:t>https://dx.doi.org/10.2305/IUCN.UK.20203.RLTS.T175708981A175710652.en</w:t>
        </w:r>
      </w:hyperlink>
    </w:p>
    <w:p w14:paraId="54D229FD" w14:textId="427B70D0" w:rsidR="002F5647" w:rsidRPr="00E326CD" w:rsidRDefault="002F5647" w:rsidP="00062348">
      <w:pPr>
        <w:pStyle w:val="ListParagraph"/>
        <w:numPr>
          <w:ilvl w:val="0"/>
          <w:numId w:val="3"/>
        </w:numPr>
        <w:spacing w:after="200"/>
        <w:jc w:val="both"/>
        <w:rPr>
          <w:rStyle w:val="Hyperlink"/>
          <w:rFonts w:cs="Times New Roman"/>
          <w:color w:val="auto"/>
          <w:szCs w:val="24"/>
          <w:u w:val="none"/>
          <w:lang w:val="lv-LV"/>
        </w:rPr>
      </w:pPr>
      <w:r w:rsidRPr="002F5647">
        <w:rPr>
          <w:lang w:val="lv-LV"/>
        </w:rPr>
        <w:t xml:space="preserve">Pakalne M., &amp; </w:t>
      </w:r>
      <w:proofErr w:type="spellStart"/>
      <w:r w:rsidRPr="002F5647">
        <w:rPr>
          <w:lang w:val="lv-LV"/>
        </w:rPr>
        <w:t>Strazdina</w:t>
      </w:r>
      <w:proofErr w:type="spellEnd"/>
      <w:r w:rsidRPr="002F5647">
        <w:rPr>
          <w:lang w:val="lv-LV"/>
        </w:rPr>
        <w:t xml:space="preserve">, L. 2013. </w:t>
      </w:r>
      <w:r w:rsidRPr="002F5647">
        <w:rPr>
          <w:rStyle w:val="Emphasis"/>
          <w:lang w:val="lv-LV"/>
        </w:rPr>
        <w:t>Augsto purvu apsaimniekošana bioloģiskās daudzveidības saglabāšanai Latvijā</w:t>
      </w:r>
      <w:r w:rsidRPr="002F5647">
        <w:rPr>
          <w:lang w:val="lv-LV"/>
        </w:rPr>
        <w:t xml:space="preserve">. Rīga: Latvijas Universitāte. Pieejams LU digitālajā krātuvē: </w:t>
      </w:r>
      <w:hyperlink r:id="rId162" w:tgtFrame="_new" w:history="1">
        <w:r w:rsidRPr="002F5647">
          <w:rPr>
            <w:rStyle w:val="Hyperlink"/>
            <w:lang w:val="lv-LV"/>
          </w:rPr>
          <w:t>https://dspace.lu.lv/dspace/handle/7/34926</w:t>
        </w:r>
      </w:hyperlink>
    </w:p>
    <w:p w14:paraId="14A3A140" w14:textId="0F7A3416" w:rsidR="00E326CD" w:rsidRPr="00E326CD" w:rsidRDefault="00E326CD" w:rsidP="00062348">
      <w:pPr>
        <w:pStyle w:val="ListParagraph"/>
        <w:numPr>
          <w:ilvl w:val="0"/>
          <w:numId w:val="3"/>
        </w:numPr>
        <w:spacing w:after="200"/>
        <w:jc w:val="both"/>
        <w:rPr>
          <w:rStyle w:val="Hyperlink"/>
          <w:rFonts w:cs="Times New Roman"/>
          <w:color w:val="000000" w:themeColor="text1"/>
          <w:szCs w:val="24"/>
          <w:u w:val="none"/>
          <w:lang w:val="lv-LV"/>
        </w:rPr>
      </w:pPr>
      <w:proofErr w:type="spellStart"/>
      <w:r w:rsidRPr="00E326CD">
        <w:rPr>
          <w:color w:val="000000" w:themeColor="text1"/>
          <w:shd w:val="clear" w:color="auto" w:fill="FFFFFF"/>
        </w:rPr>
        <w:t>Pakalne</w:t>
      </w:r>
      <w:proofErr w:type="spellEnd"/>
      <w:r w:rsidRPr="00E326CD">
        <w:rPr>
          <w:color w:val="000000" w:themeColor="text1"/>
          <w:shd w:val="clear" w:color="auto" w:fill="FFFFFF"/>
        </w:rPr>
        <w:t xml:space="preserve">, M. et. al 2021. Best Practice Book for Peatland Restoration and Climate Change Mitigation. Experiences from LIFE </w:t>
      </w:r>
      <w:proofErr w:type="spellStart"/>
      <w:r w:rsidRPr="00E326CD">
        <w:rPr>
          <w:color w:val="000000" w:themeColor="text1"/>
          <w:shd w:val="clear" w:color="auto" w:fill="FFFFFF"/>
        </w:rPr>
        <w:t>PeatRestore</w:t>
      </w:r>
      <w:proofErr w:type="spellEnd"/>
      <w:r w:rsidRPr="00E326CD">
        <w:rPr>
          <w:color w:val="000000" w:themeColor="text1"/>
          <w:shd w:val="clear" w:color="auto" w:fill="FFFFFF"/>
        </w:rPr>
        <w:t xml:space="preserve"> Project. University of Latvia, 184.p.</w:t>
      </w:r>
    </w:p>
    <w:p w14:paraId="5EA173F8" w14:textId="1CC0995A" w:rsidR="00062348" w:rsidRPr="00FB38BE" w:rsidRDefault="00062348" w:rsidP="00062348">
      <w:pPr>
        <w:pStyle w:val="ListParagraph"/>
        <w:numPr>
          <w:ilvl w:val="0"/>
          <w:numId w:val="3"/>
        </w:numPr>
        <w:jc w:val="both"/>
        <w:rPr>
          <w:rFonts w:cs="Times New Roman"/>
          <w:szCs w:val="24"/>
          <w:lang w:val="lv-LV"/>
        </w:rPr>
      </w:pPr>
      <w:proofErr w:type="spellStart"/>
      <w:r w:rsidRPr="00FB38BE">
        <w:rPr>
          <w:rFonts w:cs="Times New Roman"/>
          <w:szCs w:val="24"/>
          <w:lang w:val="lv-LV"/>
        </w:rPr>
        <w:t>Pilāte</w:t>
      </w:r>
      <w:proofErr w:type="spellEnd"/>
      <w:r w:rsidRPr="00FB38BE">
        <w:rPr>
          <w:rFonts w:cs="Times New Roman"/>
          <w:szCs w:val="24"/>
          <w:lang w:val="lv-LV"/>
        </w:rPr>
        <w:t xml:space="preserve"> D., Ozoliņš J. 2023. Ūdru fona un </w:t>
      </w:r>
      <w:r w:rsidRPr="00FB38BE">
        <w:rPr>
          <w:rFonts w:cs="Times New Roman"/>
          <w:i/>
          <w:szCs w:val="24"/>
          <w:lang w:val="lv-LV"/>
        </w:rPr>
        <w:t>Natura 2000</w:t>
      </w:r>
      <w:r w:rsidRPr="00FB38BE">
        <w:rPr>
          <w:rFonts w:cs="Times New Roman"/>
          <w:szCs w:val="24"/>
          <w:lang w:val="lv-LV"/>
        </w:rPr>
        <w:t xml:space="preserve"> monitorings 2020.-2023. gadā. LVMI “Silava”: 1-27.</w:t>
      </w:r>
    </w:p>
    <w:p w14:paraId="4289DFCF" w14:textId="4F1396F4" w:rsidR="00825A97" w:rsidRDefault="00CB2044" w:rsidP="00825A97">
      <w:pPr>
        <w:pStyle w:val="ListParagraph"/>
        <w:numPr>
          <w:ilvl w:val="0"/>
          <w:numId w:val="3"/>
        </w:numPr>
        <w:spacing w:before="120" w:after="120"/>
        <w:jc w:val="both"/>
        <w:rPr>
          <w:lang w:val="lv-LV"/>
        </w:rPr>
      </w:pPr>
      <w:proofErr w:type="spellStart"/>
      <w:r w:rsidRPr="00FB38BE">
        <w:rPr>
          <w:lang w:val="lv-LV" w:eastAsia="lv-LV"/>
        </w:rPr>
        <w:t>Polakowski</w:t>
      </w:r>
      <w:proofErr w:type="spellEnd"/>
      <w:r w:rsidRPr="00FB38BE">
        <w:rPr>
          <w:lang w:val="lv-LV" w:eastAsia="lv-LV"/>
        </w:rPr>
        <w:t xml:space="preserve"> M., </w:t>
      </w:r>
      <w:proofErr w:type="spellStart"/>
      <w:r w:rsidRPr="00FB38BE">
        <w:rPr>
          <w:lang w:val="lv-LV" w:eastAsia="lv-LV"/>
        </w:rPr>
        <w:t>Broniszewska</w:t>
      </w:r>
      <w:proofErr w:type="spellEnd"/>
      <w:r w:rsidRPr="00FB38BE">
        <w:rPr>
          <w:lang w:val="lv-LV" w:eastAsia="lv-LV"/>
        </w:rPr>
        <w:t xml:space="preserve"> M., </w:t>
      </w:r>
      <w:proofErr w:type="spellStart"/>
      <w:r w:rsidRPr="00FB38BE">
        <w:rPr>
          <w:lang w:val="lv-LV" w:eastAsia="lv-LV"/>
        </w:rPr>
        <w:t>Kirczuk</w:t>
      </w:r>
      <w:proofErr w:type="spellEnd"/>
      <w:r w:rsidRPr="00FB38BE">
        <w:rPr>
          <w:lang w:val="lv-LV" w:eastAsia="lv-LV"/>
        </w:rPr>
        <w:t xml:space="preserve"> L., </w:t>
      </w:r>
      <w:proofErr w:type="spellStart"/>
      <w:r w:rsidRPr="00FB38BE">
        <w:rPr>
          <w:lang w:val="lv-LV" w:eastAsia="lv-LV"/>
        </w:rPr>
        <w:t>Kasprzykowski</w:t>
      </w:r>
      <w:proofErr w:type="spellEnd"/>
      <w:r w:rsidRPr="00FB38BE">
        <w:rPr>
          <w:lang w:val="lv-LV" w:eastAsia="lv-LV"/>
        </w:rPr>
        <w:t xml:space="preserve"> Z. 2020.  </w:t>
      </w:r>
      <w:proofErr w:type="spellStart"/>
      <w:r w:rsidRPr="00FB38BE">
        <w:rPr>
          <w:lang w:val="lv-LV" w:eastAsia="lv-LV"/>
        </w:rPr>
        <w:t>Habitat</w:t>
      </w:r>
      <w:proofErr w:type="spellEnd"/>
      <w:r w:rsidRPr="00FB38BE">
        <w:rPr>
          <w:lang w:val="lv-LV" w:eastAsia="lv-LV"/>
        </w:rPr>
        <w:t xml:space="preserve"> </w:t>
      </w:r>
      <w:proofErr w:type="spellStart"/>
      <w:r w:rsidRPr="00FB38BE">
        <w:rPr>
          <w:lang w:val="lv-LV" w:eastAsia="lv-LV"/>
        </w:rPr>
        <w:t>Selection</w:t>
      </w:r>
      <w:proofErr w:type="spellEnd"/>
      <w:r w:rsidRPr="00FB38BE">
        <w:rPr>
          <w:lang w:val="lv-LV" w:eastAsia="lv-LV"/>
        </w:rPr>
        <w:t xml:space="preserve"> by the </w:t>
      </w:r>
      <w:proofErr w:type="spellStart"/>
      <w:r w:rsidRPr="00FB38BE">
        <w:rPr>
          <w:lang w:val="lv-LV" w:eastAsia="lv-LV"/>
        </w:rPr>
        <w:t>European</w:t>
      </w:r>
      <w:proofErr w:type="spellEnd"/>
      <w:r w:rsidRPr="00FB38BE">
        <w:rPr>
          <w:lang w:val="lv-LV" w:eastAsia="lv-LV"/>
        </w:rPr>
        <w:t xml:space="preserve"> </w:t>
      </w:r>
      <w:proofErr w:type="spellStart"/>
      <w:r w:rsidRPr="00FB38BE">
        <w:rPr>
          <w:lang w:val="lv-LV" w:eastAsia="lv-LV"/>
        </w:rPr>
        <w:t>Nightjar</w:t>
      </w:r>
      <w:proofErr w:type="spellEnd"/>
      <w:r w:rsidRPr="00FB38BE">
        <w:rPr>
          <w:lang w:val="lv-LV" w:eastAsia="lv-LV"/>
        </w:rPr>
        <w:t xml:space="preserve"> </w:t>
      </w:r>
      <w:proofErr w:type="spellStart"/>
      <w:r w:rsidRPr="00FB38BE">
        <w:rPr>
          <w:i/>
          <w:iCs/>
          <w:lang w:val="lv-LV" w:eastAsia="lv-LV"/>
        </w:rPr>
        <w:t>Caprimulgus</w:t>
      </w:r>
      <w:proofErr w:type="spellEnd"/>
      <w:r w:rsidRPr="00FB38BE">
        <w:rPr>
          <w:i/>
          <w:iCs/>
          <w:lang w:val="lv-LV" w:eastAsia="lv-LV"/>
        </w:rPr>
        <w:t xml:space="preserve"> </w:t>
      </w:r>
      <w:proofErr w:type="spellStart"/>
      <w:r w:rsidRPr="00FB38BE">
        <w:rPr>
          <w:i/>
          <w:iCs/>
          <w:lang w:val="lv-LV" w:eastAsia="lv-LV"/>
        </w:rPr>
        <w:t>europaeus</w:t>
      </w:r>
      <w:proofErr w:type="spellEnd"/>
      <w:r w:rsidRPr="00FB38BE">
        <w:rPr>
          <w:lang w:val="lv-LV" w:eastAsia="lv-LV"/>
        </w:rPr>
        <w:t xml:space="preserve"> in North-</w:t>
      </w:r>
      <w:proofErr w:type="spellStart"/>
      <w:r w:rsidRPr="00FB38BE">
        <w:rPr>
          <w:lang w:val="lv-LV" w:eastAsia="lv-LV"/>
        </w:rPr>
        <w:t>Eastern</w:t>
      </w:r>
      <w:proofErr w:type="spellEnd"/>
      <w:r w:rsidRPr="00FB38BE">
        <w:rPr>
          <w:lang w:val="lv-LV" w:eastAsia="lv-LV"/>
        </w:rPr>
        <w:t xml:space="preserve"> </w:t>
      </w:r>
      <w:proofErr w:type="spellStart"/>
      <w:r w:rsidRPr="00FB38BE">
        <w:rPr>
          <w:lang w:val="lv-LV" w:eastAsia="lv-LV"/>
        </w:rPr>
        <w:t>Poland</w:t>
      </w:r>
      <w:proofErr w:type="spellEnd"/>
      <w:r w:rsidRPr="00FB38BE">
        <w:rPr>
          <w:lang w:val="lv-LV" w:eastAsia="lv-LV"/>
        </w:rPr>
        <w:t xml:space="preserve">: </w:t>
      </w:r>
      <w:proofErr w:type="spellStart"/>
      <w:r w:rsidRPr="00FB38BE">
        <w:rPr>
          <w:lang w:val="lv-LV" w:eastAsia="lv-LV"/>
        </w:rPr>
        <w:t>Implications</w:t>
      </w:r>
      <w:proofErr w:type="spellEnd"/>
      <w:r w:rsidRPr="00FB38BE">
        <w:rPr>
          <w:lang w:val="lv-LV" w:eastAsia="lv-LV"/>
        </w:rPr>
        <w:t xml:space="preserve"> for </w:t>
      </w:r>
      <w:proofErr w:type="spellStart"/>
      <w:r w:rsidRPr="00FB38BE">
        <w:rPr>
          <w:lang w:val="lv-LV" w:eastAsia="lv-LV"/>
        </w:rPr>
        <w:t>Forest</w:t>
      </w:r>
      <w:proofErr w:type="spellEnd"/>
      <w:r w:rsidRPr="00FB38BE">
        <w:rPr>
          <w:lang w:val="lv-LV" w:eastAsia="lv-LV"/>
        </w:rPr>
        <w:t xml:space="preserve"> </w:t>
      </w:r>
      <w:proofErr w:type="spellStart"/>
      <w:r w:rsidRPr="00FB38BE">
        <w:rPr>
          <w:lang w:val="lv-LV" w:eastAsia="lv-LV"/>
        </w:rPr>
        <w:t>Management</w:t>
      </w:r>
      <w:proofErr w:type="spellEnd"/>
      <w:r w:rsidRPr="00FB38BE">
        <w:rPr>
          <w:lang w:val="lv-LV" w:eastAsia="lv-LV"/>
        </w:rPr>
        <w:t xml:space="preserve">. </w:t>
      </w:r>
      <w:proofErr w:type="spellStart"/>
      <w:r w:rsidRPr="00FB38BE">
        <w:rPr>
          <w:lang w:val="lv-LV" w:eastAsia="lv-LV"/>
        </w:rPr>
        <w:t>Forests</w:t>
      </w:r>
      <w:proofErr w:type="spellEnd"/>
      <w:r w:rsidRPr="00FB38BE">
        <w:rPr>
          <w:lang w:val="lv-LV" w:eastAsia="lv-LV"/>
        </w:rPr>
        <w:t>, 11, 291; doi:10.3390/f11030291</w:t>
      </w:r>
    </w:p>
    <w:p w14:paraId="3D92E0EA" w14:textId="5CBCE361" w:rsidR="00F35280" w:rsidRPr="00FB38BE" w:rsidRDefault="00F35280" w:rsidP="00825A97">
      <w:pPr>
        <w:pStyle w:val="ListParagraph"/>
        <w:numPr>
          <w:ilvl w:val="0"/>
          <w:numId w:val="3"/>
        </w:numPr>
        <w:spacing w:before="120" w:after="120"/>
        <w:jc w:val="both"/>
        <w:rPr>
          <w:lang w:val="lv-LV"/>
        </w:rPr>
      </w:pPr>
      <w:r w:rsidRPr="00F35280">
        <w:rPr>
          <w:lang w:val="fi-FI"/>
        </w:rPr>
        <w:t xml:space="preserve">Priede, A. 2017. </w:t>
      </w:r>
      <w:r w:rsidRPr="00F35280">
        <w:rPr>
          <w:rStyle w:val="Emphasis"/>
          <w:lang w:val="fi-FI"/>
        </w:rPr>
        <w:t>Purvi, avoti un avoksnāji.</w:t>
      </w:r>
      <w:r w:rsidRPr="00F35280">
        <w:rPr>
          <w:lang w:val="fi-FI"/>
        </w:rPr>
        <w:t xml:space="preserve"> Sigulda: Dabas aizsardzības pārvalde. Vadlīniju sērijas: </w:t>
      </w:r>
      <w:r w:rsidRPr="00F35280">
        <w:rPr>
          <w:rStyle w:val="Emphasis"/>
          <w:lang w:val="fi-FI"/>
        </w:rPr>
        <w:t>Aizsargājamo biotopu saglabāšanas vadlīnijas Latvijā</w:t>
      </w:r>
      <w:r w:rsidRPr="00F35280">
        <w:rPr>
          <w:lang w:val="fi-FI"/>
        </w:rPr>
        <w:t>, 4. sējums.</w:t>
      </w:r>
    </w:p>
    <w:p w14:paraId="2339C446" w14:textId="727F53C3" w:rsidR="00EE37E4" w:rsidRPr="00FB38BE" w:rsidRDefault="00EE37E4" w:rsidP="00825A97">
      <w:pPr>
        <w:pStyle w:val="ListParagraph"/>
        <w:numPr>
          <w:ilvl w:val="0"/>
          <w:numId w:val="3"/>
        </w:numPr>
        <w:spacing w:before="120" w:after="120"/>
        <w:jc w:val="both"/>
        <w:rPr>
          <w:lang w:val="lv-LV"/>
        </w:rPr>
      </w:pPr>
      <w:r w:rsidRPr="00FB38BE">
        <w:rPr>
          <w:lang w:val="lv-LV"/>
        </w:rPr>
        <w:t>Račinskis E. 2004. Eiropas Savienības nozīmes putniem nozīmīgās vietas Latvijā. Rīga, Latvijas Ornitoloģijas biedrība. 176 lpp.</w:t>
      </w:r>
    </w:p>
    <w:p w14:paraId="38F561CE" w14:textId="22D70E7E" w:rsidR="00C7575F" w:rsidRPr="00FB38BE" w:rsidRDefault="00C7575F" w:rsidP="00C7575F">
      <w:pPr>
        <w:pStyle w:val="ListParagraph"/>
        <w:numPr>
          <w:ilvl w:val="0"/>
          <w:numId w:val="3"/>
        </w:numPr>
        <w:spacing w:after="200"/>
        <w:jc w:val="both"/>
        <w:rPr>
          <w:lang w:val="lv-LV"/>
        </w:rPr>
      </w:pPr>
      <w:r w:rsidRPr="00FB38BE">
        <w:rPr>
          <w:lang w:val="lv-LV"/>
        </w:rPr>
        <w:lastRenderedPageBreak/>
        <w:t>Reķe A. 2018. Rīgas Piejūras dabas teritoriju plānošanas problemātika un risinājumi. Maģistra darbs.</w:t>
      </w:r>
    </w:p>
    <w:p w14:paraId="2F53CC5E" w14:textId="27E293BA" w:rsidR="00C7575F" w:rsidRPr="00FB38BE" w:rsidRDefault="00C7575F" w:rsidP="00C7575F">
      <w:pPr>
        <w:pStyle w:val="ListParagraph"/>
        <w:numPr>
          <w:ilvl w:val="0"/>
          <w:numId w:val="3"/>
        </w:numPr>
        <w:jc w:val="both"/>
        <w:rPr>
          <w:rFonts w:cs="Times New Roman"/>
          <w:szCs w:val="24"/>
          <w:lang w:val="lv-LV"/>
        </w:rPr>
      </w:pPr>
      <w:proofErr w:type="spellStart"/>
      <w:r w:rsidRPr="00FB38BE">
        <w:rPr>
          <w:rFonts w:cs="Times New Roman"/>
          <w:szCs w:val="24"/>
          <w:lang w:val="lv-LV" w:eastAsia="ar-SA"/>
        </w:rPr>
        <w:t>Rove</w:t>
      </w:r>
      <w:proofErr w:type="spellEnd"/>
      <w:r w:rsidRPr="00FB38BE">
        <w:rPr>
          <w:rFonts w:cs="Times New Roman"/>
          <w:szCs w:val="24"/>
          <w:lang w:val="lv-LV" w:eastAsia="ar-SA"/>
        </w:rPr>
        <w:t xml:space="preserve"> I. 2006. </w:t>
      </w:r>
      <w:r w:rsidRPr="00FB38BE">
        <w:rPr>
          <w:rFonts w:cs="Times New Roman"/>
          <w:szCs w:val="24"/>
          <w:lang w:val="lv-LV"/>
        </w:rPr>
        <w:t>Dabas lieguma “Stompaku purvi” dabas aizsardzības plāns. Rīga. 1-64. https://www.daba.gov.lv/lv/stompaku-purvi.</w:t>
      </w:r>
    </w:p>
    <w:p w14:paraId="3E5A51EF" w14:textId="47F57763" w:rsidR="00CB2044" w:rsidRPr="00FB38BE" w:rsidRDefault="00CB2044" w:rsidP="00CB2044">
      <w:pPr>
        <w:pStyle w:val="ListParagraph"/>
        <w:numPr>
          <w:ilvl w:val="0"/>
          <w:numId w:val="3"/>
        </w:numPr>
        <w:autoSpaceDE w:val="0"/>
        <w:autoSpaceDN w:val="0"/>
        <w:adjustRightInd w:val="0"/>
        <w:spacing w:before="120" w:after="120"/>
        <w:jc w:val="both"/>
        <w:rPr>
          <w:lang w:val="lv-LV"/>
        </w:rPr>
      </w:pPr>
      <w:proofErr w:type="spellStart"/>
      <w:r w:rsidRPr="00FB38BE">
        <w:rPr>
          <w:lang w:val="lv-LV"/>
        </w:rPr>
        <w:t>Rueda</w:t>
      </w:r>
      <w:proofErr w:type="spellEnd"/>
      <w:r w:rsidRPr="00FB38BE">
        <w:rPr>
          <w:lang w:val="lv-LV"/>
        </w:rPr>
        <w:t xml:space="preserve"> M., </w:t>
      </w:r>
      <w:proofErr w:type="spellStart"/>
      <w:r w:rsidRPr="00FB38BE">
        <w:rPr>
          <w:lang w:val="lv-LV"/>
        </w:rPr>
        <w:t>Hawkins</w:t>
      </w:r>
      <w:proofErr w:type="spellEnd"/>
      <w:r w:rsidRPr="00FB38BE">
        <w:rPr>
          <w:lang w:val="lv-LV"/>
        </w:rPr>
        <w:t xml:space="preserve"> B. A., Morales–</w:t>
      </w:r>
      <w:proofErr w:type="spellStart"/>
      <w:r w:rsidRPr="00FB38BE">
        <w:rPr>
          <w:lang w:val="lv-LV"/>
        </w:rPr>
        <w:t>Castilla</w:t>
      </w:r>
      <w:proofErr w:type="spellEnd"/>
      <w:r w:rsidRPr="00FB38BE">
        <w:rPr>
          <w:lang w:val="lv-LV"/>
        </w:rPr>
        <w:t xml:space="preserve"> I</w:t>
      </w:r>
      <w:r w:rsidRPr="00FB38BE">
        <w:rPr>
          <w:b/>
          <w:i/>
          <w:lang w:val="lv-LV"/>
        </w:rPr>
        <w:t>.</w:t>
      </w:r>
      <w:r w:rsidRPr="00FB38BE">
        <w:rPr>
          <w:lang w:val="lv-LV"/>
        </w:rPr>
        <w:t xml:space="preserve">, </w:t>
      </w:r>
      <w:proofErr w:type="spellStart"/>
      <w:r w:rsidRPr="00FB38BE">
        <w:rPr>
          <w:lang w:val="lv-LV"/>
        </w:rPr>
        <w:t>Vidanes</w:t>
      </w:r>
      <w:proofErr w:type="spellEnd"/>
      <w:r w:rsidRPr="00FB38BE">
        <w:rPr>
          <w:lang w:val="lv-LV"/>
        </w:rPr>
        <w:t xml:space="preserve"> R. M., </w:t>
      </w:r>
      <w:proofErr w:type="spellStart"/>
      <w:r w:rsidRPr="00FB38BE">
        <w:rPr>
          <w:lang w:val="lv-LV"/>
        </w:rPr>
        <w:t>Ferrero</w:t>
      </w:r>
      <w:proofErr w:type="spellEnd"/>
      <w:r w:rsidRPr="00FB38BE">
        <w:rPr>
          <w:lang w:val="lv-LV"/>
        </w:rPr>
        <w:t xml:space="preserve"> M., </w:t>
      </w:r>
      <w:proofErr w:type="spellStart"/>
      <w:r w:rsidRPr="00FB38BE">
        <w:rPr>
          <w:lang w:val="lv-LV"/>
        </w:rPr>
        <w:t>Rodriguez</w:t>
      </w:r>
      <w:proofErr w:type="spellEnd"/>
      <w:r w:rsidRPr="00FB38BE">
        <w:rPr>
          <w:lang w:val="lv-LV"/>
        </w:rPr>
        <w:t xml:space="preserve"> M. A. 2013. </w:t>
      </w:r>
      <w:proofErr w:type="spellStart"/>
      <w:r w:rsidRPr="00FB38BE">
        <w:rPr>
          <w:lang w:val="lv-LV"/>
        </w:rPr>
        <w:t>Does</w:t>
      </w:r>
      <w:proofErr w:type="spellEnd"/>
      <w:r w:rsidRPr="00FB38BE">
        <w:rPr>
          <w:lang w:val="lv-LV"/>
        </w:rPr>
        <w:t xml:space="preserve"> </w:t>
      </w:r>
      <w:proofErr w:type="spellStart"/>
      <w:r w:rsidRPr="00FB38BE">
        <w:rPr>
          <w:lang w:val="lv-LV"/>
        </w:rPr>
        <w:t>fragmentation</w:t>
      </w:r>
      <w:proofErr w:type="spellEnd"/>
      <w:r w:rsidRPr="00FB38BE">
        <w:rPr>
          <w:lang w:val="lv-LV"/>
        </w:rPr>
        <w:t xml:space="preserve"> </w:t>
      </w:r>
      <w:proofErr w:type="spellStart"/>
      <w:r w:rsidRPr="00FB38BE">
        <w:rPr>
          <w:lang w:val="lv-LV"/>
        </w:rPr>
        <w:t>increase</w:t>
      </w:r>
      <w:proofErr w:type="spellEnd"/>
      <w:r w:rsidRPr="00FB38BE">
        <w:rPr>
          <w:lang w:val="lv-LV"/>
        </w:rPr>
        <w:t xml:space="preserve"> </w:t>
      </w:r>
      <w:proofErr w:type="spellStart"/>
      <w:r w:rsidRPr="00FB38BE">
        <w:rPr>
          <w:lang w:val="lv-LV"/>
        </w:rPr>
        <w:t>extinction</w:t>
      </w:r>
      <w:proofErr w:type="spellEnd"/>
      <w:r w:rsidRPr="00FB38BE">
        <w:rPr>
          <w:lang w:val="lv-LV"/>
        </w:rPr>
        <w:t xml:space="preserve"> </w:t>
      </w:r>
      <w:proofErr w:type="spellStart"/>
      <w:r w:rsidRPr="00FB38BE">
        <w:rPr>
          <w:lang w:val="lv-LV"/>
        </w:rPr>
        <w:t>thresholds</w:t>
      </w:r>
      <w:proofErr w:type="spellEnd"/>
      <w:r w:rsidRPr="00FB38BE">
        <w:rPr>
          <w:lang w:val="lv-LV"/>
        </w:rPr>
        <w:t xml:space="preserve">? A </w:t>
      </w:r>
      <w:proofErr w:type="spellStart"/>
      <w:r w:rsidRPr="00FB38BE">
        <w:rPr>
          <w:lang w:val="lv-LV"/>
        </w:rPr>
        <w:t>European</w:t>
      </w:r>
      <w:proofErr w:type="spellEnd"/>
      <w:r w:rsidRPr="00FB38BE">
        <w:rPr>
          <w:lang w:val="lv-LV"/>
        </w:rPr>
        <w:t>–</w:t>
      </w:r>
      <w:proofErr w:type="spellStart"/>
      <w:r w:rsidRPr="00FB38BE">
        <w:rPr>
          <w:lang w:val="lv-LV"/>
        </w:rPr>
        <w:t>wide</w:t>
      </w:r>
      <w:proofErr w:type="spellEnd"/>
      <w:r w:rsidRPr="00FB38BE">
        <w:rPr>
          <w:lang w:val="lv-LV"/>
        </w:rPr>
        <w:t xml:space="preserve"> test with </w:t>
      </w:r>
      <w:proofErr w:type="spellStart"/>
      <w:r w:rsidRPr="00FB38BE">
        <w:rPr>
          <w:lang w:val="lv-LV"/>
        </w:rPr>
        <w:t>seven</w:t>
      </w:r>
      <w:proofErr w:type="spellEnd"/>
      <w:r w:rsidRPr="00FB38BE">
        <w:rPr>
          <w:lang w:val="lv-LV"/>
        </w:rPr>
        <w:t xml:space="preserve"> </w:t>
      </w:r>
      <w:proofErr w:type="spellStart"/>
      <w:r w:rsidRPr="00FB38BE">
        <w:rPr>
          <w:lang w:val="lv-LV"/>
        </w:rPr>
        <w:t>forest</w:t>
      </w:r>
      <w:proofErr w:type="spellEnd"/>
      <w:r w:rsidRPr="00FB38BE">
        <w:rPr>
          <w:lang w:val="lv-LV"/>
        </w:rPr>
        <w:t xml:space="preserve"> </w:t>
      </w:r>
      <w:proofErr w:type="spellStart"/>
      <w:r w:rsidRPr="00FB38BE">
        <w:rPr>
          <w:lang w:val="lv-LV"/>
        </w:rPr>
        <w:t>birds</w:t>
      </w:r>
      <w:proofErr w:type="spellEnd"/>
      <w:r w:rsidRPr="00FB38BE">
        <w:rPr>
          <w:lang w:val="lv-LV"/>
        </w:rPr>
        <w:t xml:space="preserve">. </w:t>
      </w:r>
      <w:proofErr w:type="spellStart"/>
      <w:r w:rsidRPr="00FB38BE">
        <w:rPr>
          <w:lang w:val="lv-LV"/>
        </w:rPr>
        <w:t>Global</w:t>
      </w:r>
      <w:proofErr w:type="spellEnd"/>
      <w:r w:rsidRPr="00FB38BE">
        <w:rPr>
          <w:lang w:val="lv-LV"/>
        </w:rPr>
        <w:t xml:space="preserve"> </w:t>
      </w:r>
      <w:proofErr w:type="spellStart"/>
      <w:r w:rsidRPr="00FB38BE">
        <w:rPr>
          <w:lang w:val="lv-LV"/>
        </w:rPr>
        <w:t>Ecology</w:t>
      </w:r>
      <w:proofErr w:type="spellEnd"/>
      <w:r w:rsidRPr="00FB38BE">
        <w:rPr>
          <w:lang w:val="lv-LV"/>
        </w:rPr>
        <w:t xml:space="preserve"> and </w:t>
      </w:r>
      <w:proofErr w:type="spellStart"/>
      <w:r w:rsidRPr="00FB38BE">
        <w:rPr>
          <w:lang w:val="lv-LV"/>
        </w:rPr>
        <w:t>Biogeography</w:t>
      </w:r>
      <w:proofErr w:type="spellEnd"/>
      <w:r w:rsidRPr="00FB38BE">
        <w:rPr>
          <w:lang w:val="lv-LV"/>
        </w:rPr>
        <w:t xml:space="preserve"> 22: 1282–1292</w:t>
      </w:r>
    </w:p>
    <w:p w14:paraId="2EF1E868" w14:textId="2244CCF0" w:rsidR="00C7575F" w:rsidRDefault="00C7575F" w:rsidP="00C7575F">
      <w:pPr>
        <w:pStyle w:val="ListParagraph"/>
        <w:numPr>
          <w:ilvl w:val="0"/>
          <w:numId w:val="3"/>
        </w:numPr>
        <w:jc w:val="both"/>
        <w:rPr>
          <w:rFonts w:cs="Times New Roman"/>
          <w:szCs w:val="24"/>
          <w:lang w:val="lv-LV"/>
        </w:rPr>
      </w:pPr>
      <w:proofErr w:type="spellStart"/>
      <w:r w:rsidRPr="00FB38BE">
        <w:rPr>
          <w:rFonts w:cs="Times New Roman"/>
          <w:szCs w:val="24"/>
          <w:lang w:val="lv-LV"/>
        </w:rPr>
        <w:t>Savenkovs</w:t>
      </w:r>
      <w:proofErr w:type="spellEnd"/>
      <w:r w:rsidRPr="00FB38BE">
        <w:rPr>
          <w:rFonts w:cs="Times New Roman"/>
          <w:szCs w:val="24"/>
          <w:lang w:val="lv-LV"/>
        </w:rPr>
        <w:t xml:space="preserve"> N. 2018. Īpaši aizsargājamās un reti sastopamās tauriņu sugas Latvijā. Daugavpils Universitātes Dabas izpētes un vides izglītības centra veidots metodiskais materiāls. Daugavpils: 32 lpp.</w:t>
      </w:r>
    </w:p>
    <w:p w14:paraId="4476CBE9" w14:textId="67E74F76" w:rsidR="00E326CD" w:rsidRDefault="00E326CD" w:rsidP="00C7575F">
      <w:pPr>
        <w:pStyle w:val="ListParagraph"/>
        <w:numPr>
          <w:ilvl w:val="0"/>
          <w:numId w:val="3"/>
        </w:numPr>
        <w:jc w:val="both"/>
        <w:rPr>
          <w:rFonts w:cs="Times New Roman"/>
          <w:szCs w:val="24"/>
          <w:lang w:val="lv-LV"/>
        </w:rPr>
      </w:pPr>
      <w:r>
        <w:t xml:space="preserve">Silva M. P., Healy M. G., &amp; Gill L. 2024. Reviews and syntheses: A scoping review evaluating the potential application of ecohydrological models for northern peatland restoration. </w:t>
      </w:r>
      <w:proofErr w:type="spellStart"/>
      <w:r>
        <w:rPr>
          <w:rStyle w:val="Emphasis"/>
        </w:rPr>
        <w:t>Biogeosciences</w:t>
      </w:r>
      <w:proofErr w:type="spellEnd"/>
      <w:r>
        <w:rPr>
          <w:rStyle w:val="Emphasis"/>
        </w:rPr>
        <w:t>, 21</w:t>
      </w:r>
      <w:r>
        <w:t>, 3143-3163. https://doi.org/10.5194/bg-21-3143-2024</w:t>
      </w:r>
    </w:p>
    <w:p w14:paraId="662EB924" w14:textId="5B9209A7" w:rsidR="003C7229" w:rsidRPr="00446401" w:rsidRDefault="003C7229" w:rsidP="00C7575F">
      <w:pPr>
        <w:pStyle w:val="ListParagraph"/>
        <w:numPr>
          <w:ilvl w:val="0"/>
          <w:numId w:val="3"/>
        </w:numPr>
        <w:jc w:val="both"/>
        <w:rPr>
          <w:rFonts w:cs="Times New Roman"/>
          <w:szCs w:val="24"/>
          <w:lang w:val="lv-LV"/>
        </w:rPr>
      </w:pPr>
      <w:proofErr w:type="spellStart"/>
      <w:r w:rsidRPr="00446401">
        <w:t>Slovikosky</w:t>
      </w:r>
      <w:proofErr w:type="spellEnd"/>
      <w:r w:rsidRPr="00446401">
        <w:t xml:space="preserve"> S. A., &amp; Montgomery R. A. (2024). Large mammal </w:t>
      </w:r>
      <w:proofErr w:type="spellStart"/>
      <w:r w:rsidRPr="00446401">
        <w:t>behavioral</w:t>
      </w:r>
      <w:proofErr w:type="spellEnd"/>
      <w:r w:rsidRPr="00446401">
        <w:t xml:space="preserve"> </w:t>
      </w:r>
      <w:proofErr w:type="spellStart"/>
      <w:r w:rsidRPr="00446401">
        <w:t>defenses</w:t>
      </w:r>
      <w:proofErr w:type="spellEnd"/>
      <w:r w:rsidRPr="00446401">
        <w:t xml:space="preserve"> induced by the cues of human predation. </w:t>
      </w:r>
      <w:r w:rsidRPr="00446401">
        <w:rPr>
          <w:i/>
          <w:iCs/>
        </w:rPr>
        <w:t>PNAS Nexus, 3</w:t>
      </w:r>
      <w:r w:rsidRPr="00446401">
        <w:t xml:space="preserve">(9), pgae382. </w:t>
      </w:r>
      <w:hyperlink r:id="rId163" w:tgtFrame="_new" w:history="1">
        <w:r w:rsidRPr="00446401">
          <w:rPr>
            <w:color w:val="0000FF"/>
            <w:u w:val="single"/>
          </w:rPr>
          <w:t>https://doi.org/10.1093/pnasnexus/pgae382</w:t>
        </w:r>
      </w:hyperlink>
    </w:p>
    <w:p w14:paraId="3B04B313" w14:textId="0B29A0EC" w:rsidR="00C7575F" w:rsidRPr="00FB38BE" w:rsidRDefault="00C7575F" w:rsidP="00C7575F">
      <w:pPr>
        <w:pStyle w:val="ListParagraph"/>
        <w:numPr>
          <w:ilvl w:val="0"/>
          <w:numId w:val="3"/>
        </w:numPr>
        <w:jc w:val="both"/>
        <w:rPr>
          <w:rFonts w:cs="Times New Roman"/>
          <w:szCs w:val="24"/>
          <w:lang w:val="lv-LV"/>
        </w:rPr>
      </w:pPr>
      <w:r w:rsidRPr="00FB38BE">
        <w:rPr>
          <w:rFonts w:cs="Times New Roman"/>
          <w:szCs w:val="24"/>
          <w:lang w:val="lv-LV"/>
        </w:rPr>
        <w:t>Stepanova A. 2016. Sīko zīdītājdzīvnieku monitoringa metodika. Dabas aizsardzības pārvalde: 1-10.</w:t>
      </w:r>
    </w:p>
    <w:p w14:paraId="38DA2319" w14:textId="46CEE0AF" w:rsidR="00253DFC" w:rsidRPr="00FB38BE" w:rsidRDefault="00253DFC" w:rsidP="00253DFC">
      <w:pPr>
        <w:pStyle w:val="ListParagraph"/>
        <w:numPr>
          <w:ilvl w:val="0"/>
          <w:numId w:val="3"/>
        </w:numPr>
        <w:spacing w:after="120"/>
        <w:jc w:val="both"/>
        <w:rPr>
          <w:lang w:val="lv-LV" w:eastAsia="lv-LV"/>
        </w:rPr>
      </w:pPr>
      <w:r w:rsidRPr="00FB38BE">
        <w:rPr>
          <w:lang w:val="lv-LV" w:eastAsia="lv-LV"/>
        </w:rPr>
        <w:t xml:space="preserve">Strazds M., </w:t>
      </w:r>
      <w:proofErr w:type="spellStart"/>
      <w:r w:rsidRPr="00FB38BE">
        <w:rPr>
          <w:lang w:val="lv-LV" w:eastAsia="lv-LV"/>
        </w:rPr>
        <w:t>Ķerus</w:t>
      </w:r>
      <w:proofErr w:type="spellEnd"/>
      <w:r w:rsidRPr="00FB38BE">
        <w:rPr>
          <w:lang w:val="lv-LV" w:eastAsia="lv-LV"/>
        </w:rPr>
        <w:t xml:space="preserve"> V. 2017. Mežirbes (</w:t>
      </w:r>
      <w:proofErr w:type="spellStart"/>
      <w:r w:rsidRPr="00FB38BE">
        <w:rPr>
          <w:i/>
          <w:iCs/>
          <w:lang w:val="lv-LV" w:eastAsia="lv-LV"/>
        </w:rPr>
        <w:t>Bonasa</w:t>
      </w:r>
      <w:proofErr w:type="spellEnd"/>
      <w:r w:rsidRPr="00FB38BE">
        <w:rPr>
          <w:i/>
          <w:iCs/>
          <w:lang w:val="lv-LV" w:eastAsia="lv-LV"/>
        </w:rPr>
        <w:t xml:space="preserve"> </w:t>
      </w:r>
      <w:proofErr w:type="spellStart"/>
      <w:r w:rsidRPr="00FB38BE">
        <w:rPr>
          <w:i/>
          <w:iCs/>
          <w:lang w:val="lv-LV" w:eastAsia="lv-LV"/>
        </w:rPr>
        <w:t>bonasia</w:t>
      </w:r>
      <w:proofErr w:type="spellEnd"/>
      <w:r w:rsidRPr="00FB38BE">
        <w:rPr>
          <w:lang w:val="lv-LV" w:eastAsia="lv-LV"/>
        </w:rPr>
        <w:t>) aizsardzības plāns 2017.–2026. gadam. Latvijas Ornitoloģijas biedrība, Rīga.</w:t>
      </w:r>
    </w:p>
    <w:p w14:paraId="6DD7EB2E" w14:textId="77777777" w:rsidR="00E17FAC" w:rsidRPr="00FB38BE" w:rsidRDefault="00E17FAC" w:rsidP="00214C57">
      <w:pPr>
        <w:pStyle w:val="ListParagraph"/>
        <w:numPr>
          <w:ilvl w:val="0"/>
          <w:numId w:val="3"/>
        </w:numPr>
        <w:jc w:val="both"/>
        <w:rPr>
          <w:rFonts w:cs="Times New Roman"/>
          <w:szCs w:val="24"/>
          <w:lang w:val="lv-LV"/>
        </w:rPr>
      </w:pPr>
      <w:r w:rsidRPr="00FB38BE">
        <w:rPr>
          <w:rFonts w:cs="Times New Roman"/>
          <w:szCs w:val="24"/>
          <w:lang w:val="lv-LV"/>
        </w:rPr>
        <w:t>Tauriņš E. 1982. Latvijas zīdītājdzīvnieki. Rīga, Zvaigzne: 252 lpp.</w:t>
      </w:r>
    </w:p>
    <w:p w14:paraId="0F662BDD" w14:textId="27D96345" w:rsidR="00E17FAC" w:rsidRPr="00FB38BE" w:rsidRDefault="00E17FAC" w:rsidP="00214C57">
      <w:pPr>
        <w:pStyle w:val="ListParagraph"/>
        <w:numPr>
          <w:ilvl w:val="0"/>
          <w:numId w:val="3"/>
        </w:numPr>
        <w:jc w:val="both"/>
        <w:rPr>
          <w:rFonts w:cs="Times New Roman"/>
          <w:szCs w:val="24"/>
          <w:lang w:val="lv-LV"/>
        </w:rPr>
      </w:pPr>
      <w:proofErr w:type="spellStart"/>
      <w:r w:rsidRPr="00FB38BE">
        <w:rPr>
          <w:rFonts w:cs="Times New Roman"/>
          <w:szCs w:val="24"/>
          <w:lang w:val="lv-LV"/>
        </w:rPr>
        <w:t>Trocmé</w:t>
      </w:r>
      <w:proofErr w:type="spellEnd"/>
      <w:r w:rsidRPr="00FB38BE">
        <w:rPr>
          <w:rFonts w:cs="Times New Roman"/>
          <w:szCs w:val="24"/>
          <w:lang w:val="lv-LV"/>
        </w:rPr>
        <w:t xml:space="preserve"> M., </w:t>
      </w:r>
      <w:proofErr w:type="spellStart"/>
      <w:r w:rsidRPr="00FB38BE">
        <w:rPr>
          <w:rFonts w:cs="Times New Roman"/>
          <w:szCs w:val="24"/>
          <w:lang w:val="lv-LV"/>
        </w:rPr>
        <w:t>Cahill</w:t>
      </w:r>
      <w:proofErr w:type="spellEnd"/>
      <w:r w:rsidRPr="00FB38BE">
        <w:rPr>
          <w:rFonts w:cs="Times New Roman"/>
          <w:szCs w:val="24"/>
          <w:lang w:val="lv-LV"/>
        </w:rPr>
        <w:t xml:space="preserve"> S., De </w:t>
      </w:r>
      <w:proofErr w:type="spellStart"/>
      <w:r w:rsidRPr="00FB38BE">
        <w:rPr>
          <w:rFonts w:cs="Times New Roman"/>
          <w:szCs w:val="24"/>
          <w:lang w:val="lv-LV"/>
        </w:rPr>
        <w:t>Vries</w:t>
      </w:r>
      <w:proofErr w:type="spellEnd"/>
      <w:r w:rsidRPr="00FB38BE">
        <w:rPr>
          <w:rFonts w:cs="Times New Roman"/>
          <w:szCs w:val="24"/>
          <w:lang w:val="lv-LV"/>
        </w:rPr>
        <w:t xml:space="preserve"> J. G., </w:t>
      </w:r>
      <w:proofErr w:type="spellStart"/>
      <w:r w:rsidRPr="00FB38BE">
        <w:rPr>
          <w:rFonts w:cs="Times New Roman"/>
          <w:szCs w:val="24"/>
          <w:lang w:val="lv-LV"/>
        </w:rPr>
        <w:t>Farall</w:t>
      </w:r>
      <w:proofErr w:type="spellEnd"/>
      <w:r w:rsidRPr="00FB38BE">
        <w:rPr>
          <w:rFonts w:cs="Times New Roman"/>
          <w:szCs w:val="24"/>
          <w:lang w:val="lv-LV"/>
        </w:rPr>
        <w:t xml:space="preserve"> H., </w:t>
      </w:r>
      <w:proofErr w:type="spellStart"/>
      <w:r w:rsidRPr="00FB38BE">
        <w:rPr>
          <w:rFonts w:cs="Times New Roman"/>
          <w:szCs w:val="24"/>
          <w:lang w:val="lv-LV"/>
        </w:rPr>
        <w:t>Folkeson</w:t>
      </w:r>
      <w:proofErr w:type="spellEnd"/>
      <w:r w:rsidRPr="00FB38BE">
        <w:rPr>
          <w:rFonts w:cs="Times New Roman"/>
          <w:szCs w:val="24"/>
          <w:lang w:val="lv-LV"/>
        </w:rPr>
        <w:t xml:space="preserve"> L., </w:t>
      </w:r>
      <w:proofErr w:type="spellStart"/>
      <w:r w:rsidRPr="00FB38BE">
        <w:rPr>
          <w:rFonts w:cs="Times New Roman"/>
          <w:szCs w:val="24"/>
          <w:lang w:val="lv-LV"/>
        </w:rPr>
        <w:t>Fry</w:t>
      </w:r>
      <w:proofErr w:type="spellEnd"/>
      <w:r w:rsidRPr="00FB38BE">
        <w:rPr>
          <w:rFonts w:cs="Times New Roman"/>
          <w:szCs w:val="24"/>
          <w:lang w:val="lv-LV"/>
        </w:rPr>
        <w:t xml:space="preserve"> G. L., </w:t>
      </w:r>
      <w:proofErr w:type="spellStart"/>
      <w:r w:rsidRPr="00FB38BE">
        <w:rPr>
          <w:rFonts w:cs="Times New Roman"/>
          <w:szCs w:val="24"/>
          <w:lang w:val="lv-LV"/>
        </w:rPr>
        <w:t>Hicks</w:t>
      </w:r>
      <w:proofErr w:type="spellEnd"/>
      <w:r w:rsidRPr="00FB38BE">
        <w:rPr>
          <w:rFonts w:cs="Times New Roman"/>
          <w:szCs w:val="24"/>
          <w:lang w:val="lv-LV"/>
        </w:rPr>
        <w:t xml:space="preserve"> C., </w:t>
      </w:r>
      <w:proofErr w:type="spellStart"/>
      <w:r w:rsidRPr="00FB38BE">
        <w:rPr>
          <w:rFonts w:cs="Times New Roman"/>
          <w:szCs w:val="24"/>
          <w:lang w:val="lv-LV"/>
        </w:rPr>
        <w:t>Peymen</w:t>
      </w:r>
      <w:proofErr w:type="spellEnd"/>
      <w:r w:rsidRPr="00FB38BE">
        <w:rPr>
          <w:rFonts w:cs="Times New Roman"/>
          <w:szCs w:val="24"/>
          <w:lang w:val="lv-LV"/>
        </w:rPr>
        <w:t xml:space="preserve"> J. 2003. COST 341 - </w:t>
      </w:r>
      <w:proofErr w:type="spellStart"/>
      <w:r w:rsidRPr="00FB38BE">
        <w:rPr>
          <w:rFonts w:cs="Times New Roman"/>
          <w:szCs w:val="24"/>
          <w:lang w:val="lv-LV"/>
        </w:rPr>
        <w:t>Habitat</w:t>
      </w:r>
      <w:proofErr w:type="spellEnd"/>
      <w:r w:rsidRPr="00FB38BE">
        <w:rPr>
          <w:rFonts w:cs="Times New Roman"/>
          <w:szCs w:val="24"/>
          <w:lang w:val="lv-LV"/>
        </w:rPr>
        <w:t xml:space="preserve"> </w:t>
      </w:r>
      <w:proofErr w:type="spellStart"/>
      <w:r w:rsidRPr="00FB38BE">
        <w:rPr>
          <w:rFonts w:cs="Times New Roman"/>
          <w:szCs w:val="24"/>
          <w:lang w:val="lv-LV"/>
        </w:rPr>
        <w:t>Fragmentation</w:t>
      </w:r>
      <w:proofErr w:type="spellEnd"/>
      <w:r w:rsidRPr="00FB38BE">
        <w:rPr>
          <w:rFonts w:cs="Times New Roman"/>
          <w:szCs w:val="24"/>
          <w:lang w:val="lv-LV"/>
        </w:rPr>
        <w:t xml:space="preserve"> </w:t>
      </w:r>
      <w:proofErr w:type="spellStart"/>
      <w:r w:rsidRPr="00FB38BE">
        <w:rPr>
          <w:rFonts w:cs="Times New Roman"/>
          <w:szCs w:val="24"/>
          <w:lang w:val="lv-LV"/>
        </w:rPr>
        <w:t>due</w:t>
      </w:r>
      <w:proofErr w:type="spellEnd"/>
      <w:r w:rsidRPr="00FB38BE">
        <w:rPr>
          <w:rFonts w:cs="Times New Roman"/>
          <w:szCs w:val="24"/>
          <w:lang w:val="lv-LV"/>
        </w:rPr>
        <w:t xml:space="preserve"> to </w:t>
      </w:r>
      <w:proofErr w:type="spellStart"/>
      <w:r w:rsidRPr="00FB38BE">
        <w:rPr>
          <w:rFonts w:cs="Times New Roman"/>
          <w:szCs w:val="24"/>
          <w:lang w:val="lv-LV"/>
        </w:rPr>
        <w:t>transportation</w:t>
      </w:r>
      <w:proofErr w:type="spellEnd"/>
      <w:r w:rsidRPr="00FB38BE">
        <w:rPr>
          <w:rFonts w:cs="Times New Roman"/>
          <w:szCs w:val="24"/>
          <w:lang w:val="lv-LV"/>
        </w:rPr>
        <w:t xml:space="preserve"> </w:t>
      </w:r>
      <w:proofErr w:type="spellStart"/>
      <w:r w:rsidRPr="00FB38BE">
        <w:rPr>
          <w:rFonts w:cs="Times New Roman"/>
          <w:szCs w:val="24"/>
          <w:lang w:val="lv-LV"/>
        </w:rPr>
        <w:t>infrastructure</w:t>
      </w:r>
      <w:proofErr w:type="spellEnd"/>
      <w:r w:rsidRPr="00FB38BE">
        <w:rPr>
          <w:rFonts w:cs="Times New Roman"/>
          <w:szCs w:val="24"/>
          <w:lang w:val="lv-LV"/>
        </w:rPr>
        <w:t xml:space="preserve">: The </w:t>
      </w:r>
      <w:proofErr w:type="spellStart"/>
      <w:r w:rsidRPr="00FB38BE">
        <w:rPr>
          <w:rFonts w:cs="Times New Roman"/>
          <w:szCs w:val="24"/>
          <w:lang w:val="lv-LV"/>
        </w:rPr>
        <w:t>European</w:t>
      </w:r>
      <w:proofErr w:type="spellEnd"/>
      <w:r w:rsidRPr="00FB38BE">
        <w:rPr>
          <w:rFonts w:cs="Times New Roman"/>
          <w:szCs w:val="24"/>
          <w:lang w:val="lv-LV"/>
        </w:rPr>
        <w:t xml:space="preserve"> </w:t>
      </w:r>
      <w:proofErr w:type="spellStart"/>
      <w:r w:rsidRPr="00FB38BE">
        <w:rPr>
          <w:rFonts w:cs="Times New Roman"/>
          <w:szCs w:val="24"/>
          <w:lang w:val="lv-LV"/>
        </w:rPr>
        <w:t>Review</w:t>
      </w:r>
      <w:proofErr w:type="spellEnd"/>
      <w:r w:rsidRPr="00FB38BE">
        <w:rPr>
          <w:rFonts w:cs="Times New Roman"/>
          <w:szCs w:val="24"/>
          <w:lang w:val="lv-LV"/>
        </w:rPr>
        <w:t xml:space="preserve">. Office for </w:t>
      </w:r>
      <w:proofErr w:type="spellStart"/>
      <w:r w:rsidRPr="00FB38BE">
        <w:rPr>
          <w:rFonts w:cs="Times New Roman"/>
          <w:szCs w:val="24"/>
          <w:lang w:val="lv-LV"/>
        </w:rPr>
        <w:t>Official</w:t>
      </w:r>
      <w:proofErr w:type="spellEnd"/>
      <w:r w:rsidRPr="00FB38BE">
        <w:rPr>
          <w:rFonts w:cs="Times New Roman"/>
          <w:szCs w:val="24"/>
          <w:lang w:val="lv-LV"/>
        </w:rPr>
        <w:t xml:space="preserve"> </w:t>
      </w:r>
      <w:proofErr w:type="spellStart"/>
      <w:r w:rsidRPr="00FB38BE">
        <w:rPr>
          <w:rFonts w:cs="Times New Roman"/>
          <w:szCs w:val="24"/>
          <w:lang w:val="lv-LV"/>
        </w:rPr>
        <w:t>Publications</w:t>
      </w:r>
      <w:proofErr w:type="spellEnd"/>
      <w:r w:rsidRPr="00FB38BE">
        <w:rPr>
          <w:rFonts w:cs="Times New Roman"/>
          <w:szCs w:val="24"/>
          <w:lang w:val="lv-LV"/>
        </w:rPr>
        <w:t xml:space="preserve"> of the </w:t>
      </w:r>
      <w:proofErr w:type="spellStart"/>
      <w:r w:rsidRPr="00FB38BE">
        <w:rPr>
          <w:rFonts w:cs="Times New Roman"/>
          <w:szCs w:val="24"/>
          <w:lang w:val="lv-LV"/>
        </w:rPr>
        <w:t>European</w:t>
      </w:r>
      <w:proofErr w:type="spellEnd"/>
      <w:r w:rsidRPr="00FB38BE">
        <w:rPr>
          <w:rFonts w:cs="Times New Roman"/>
          <w:szCs w:val="24"/>
          <w:lang w:val="lv-LV"/>
        </w:rPr>
        <w:t xml:space="preserve"> </w:t>
      </w:r>
      <w:proofErr w:type="spellStart"/>
      <w:r w:rsidRPr="00FB38BE">
        <w:rPr>
          <w:rFonts w:cs="Times New Roman"/>
          <w:szCs w:val="24"/>
          <w:lang w:val="lv-LV"/>
        </w:rPr>
        <w:t>Communities</w:t>
      </w:r>
      <w:proofErr w:type="spellEnd"/>
      <w:r w:rsidRPr="00FB38BE">
        <w:rPr>
          <w:rFonts w:cs="Times New Roman"/>
          <w:szCs w:val="24"/>
          <w:lang w:val="lv-LV"/>
        </w:rPr>
        <w:t>: 1-172</w:t>
      </w:r>
      <w:r w:rsidR="0088599D" w:rsidRPr="00FB38BE">
        <w:rPr>
          <w:rFonts w:cs="Times New Roman"/>
          <w:szCs w:val="24"/>
          <w:lang w:val="lv-LV"/>
        </w:rPr>
        <w:t>.</w:t>
      </w:r>
    </w:p>
    <w:p w14:paraId="33F5A1DD" w14:textId="2D0AF5FE" w:rsidR="001E23AA" w:rsidRPr="00FB38BE" w:rsidRDefault="001E23AA" w:rsidP="00214C57">
      <w:pPr>
        <w:pStyle w:val="ListParagraph"/>
        <w:numPr>
          <w:ilvl w:val="0"/>
          <w:numId w:val="3"/>
        </w:numPr>
        <w:rPr>
          <w:rFonts w:cs="Times New Roman"/>
          <w:szCs w:val="24"/>
          <w:lang w:val="lv-LV" w:eastAsia="ar-SA"/>
        </w:rPr>
      </w:pPr>
      <w:r w:rsidRPr="00FB38BE">
        <w:rPr>
          <w:rFonts w:cs="Times New Roman"/>
          <w:szCs w:val="24"/>
          <w:lang w:val="lv-LV" w:eastAsia="ar-SA"/>
        </w:rPr>
        <w:t>Priedītis N., 2014. Latvijas augi. Enciklopēdija. Rīga: Gandrs, 888 lpp.</w:t>
      </w:r>
    </w:p>
    <w:p w14:paraId="188BD3D0" w14:textId="148C7EF9" w:rsidR="00933597" w:rsidRPr="00FB38BE" w:rsidRDefault="00933597" w:rsidP="00933597">
      <w:pPr>
        <w:pStyle w:val="ListParagraph"/>
        <w:numPr>
          <w:ilvl w:val="0"/>
          <w:numId w:val="3"/>
        </w:numPr>
        <w:spacing w:after="200"/>
        <w:jc w:val="both"/>
        <w:rPr>
          <w:rFonts w:cs="Times New Roman"/>
          <w:szCs w:val="24"/>
          <w:lang w:val="lv-LV"/>
        </w:rPr>
      </w:pPr>
      <w:r w:rsidRPr="00FB38BE">
        <w:rPr>
          <w:rFonts w:cs="Times New Roman"/>
          <w:szCs w:val="24"/>
          <w:lang w:val="lv-LV"/>
        </w:rPr>
        <w:t xml:space="preserve">Vadlīnijas sistemātiskai sugu un biotopu aizsardzības mērķu noteikšanai. Pieejams:  </w:t>
      </w:r>
      <w:hyperlink r:id="rId164" w:history="1">
        <w:r w:rsidRPr="00FB38BE">
          <w:rPr>
            <w:rStyle w:val="Hyperlink"/>
            <w:rFonts w:cs="Times New Roman"/>
            <w:szCs w:val="24"/>
            <w:lang w:val="lv-LV"/>
          </w:rPr>
          <w:t>https://latvianature.daba.gov.lv/wpcontent/uploads/2022/10/Vadlinijas_sugu_biotopu_aizsardzibas_merkiem_2.0.pdf</w:t>
        </w:r>
      </w:hyperlink>
    </w:p>
    <w:p w14:paraId="714F79B1" w14:textId="34C74822" w:rsidR="00024875" w:rsidRPr="00FB38BE" w:rsidRDefault="00024875" w:rsidP="00214C57">
      <w:pPr>
        <w:pStyle w:val="ListParagraph"/>
        <w:numPr>
          <w:ilvl w:val="0"/>
          <w:numId w:val="3"/>
        </w:numPr>
        <w:spacing w:after="200"/>
        <w:jc w:val="both"/>
        <w:rPr>
          <w:rFonts w:cs="Times New Roman"/>
          <w:szCs w:val="24"/>
          <w:lang w:val="lv-LV"/>
        </w:rPr>
      </w:pPr>
      <w:r w:rsidRPr="00FB38BE">
        <w:rPr>
          <w:rFonts w:cs="Times New Roman"/>
          <w:szCs w:val="24"/>
          <w:lang w:val="lv-LV"/>
        </w:rPr>
        <w:t>Valainis U. 2018. Īpaši aizsargājamās un reti sastopamās vaboļu sugas Latvijā. Daugavpils Universitātes Dabas izpētes un vides izglītības centra veidots metodiskais materiāls. Daugavpils: 72 lpp.</w:t>
      </w:r>
    </w:p>
    <w:p w14:paraId="5C270AE7" w14:textId="27C2CE5C" w:rsidR="00BD1C39" w:rsidRPr="00FB38BE" w:rsidRDefault="00BD1C39" w:rsidP="00BD1C39">
      <w:pPr>
        <w:pStyle w:val="ListParagraph"/>
        <w:numPr>
          <w:ilvl w:val="0"/>
          <w:numId w:val="3"/>
        </w:numPr>
        <w:spacing w:after="120"/>
        <w:jc w:val="both"/>
        <w:rPr>
          <w:lang w:val="lv-LV" w:eastAsia="lv-LV"/>
        </w:rPr>
      </w:pPr>
      <w:proofErr w:type="spellStart"/>
      <w:r w:rsidRPr="00FB38BE">
        <w:rPr>
          <w:lang w:val="lv-LV" w:eastAsia="lv-LV"/>
        </w:rPr>
        <w:t>Verstraeten</w:t>
      </w:r>
      <w:proofErr w:type="spellEnd"/>
      <w:r w:rsidRPr="00FB38BE">
        <w:rPr>
          <w:lang w:val="lv-LV" w:eastAsia="lv-LV"/>
        </w:rPr>
        <w:t xml:space="preserve"> G., </w:t>
      </w:r>
      <w:proofErr w:type="spellStart"/>
      <w:r w:rsidRPr="00FB38BE">
        <w:rPr>
          <w:lang w:val="lv-LV" w:eastAsia="lv-LV"/>
        </w:rPr>
        <w:t>Baeten</w:t>
      </w:r>
      <w:proofErr w:type="spellEnd"/>
      <w:r w:rsidRPr="00FB38BE">
        <w:rPr>
          <w:lang w:val="lv-LV" w:eastAsia="lv-LV"/>
        </w:rPr>
        <w:t xml:space="preserve"> L., </w:t>
      </w:r>
      <w:proofErr w:type="spellStart"/>
      <w:r w:rsidRPr="00FB38BE">
        <w:rPr>
          <w:lang w:val="lv-LV" w:eastAsia="lv-LV"/>
        </w:rPr>
        <w:t>Verheyen</w:t>
      </w:r>
      <w:proofErr w:type="spellEnd"/>
      <w:r w:rsidRPr="00FB38BE">
        <w:rPr>
          <w:lang w:val="lv-LV" w:eastAsia="lv-LV"/>
        </w:rPr>
        <w:t xml:space="preserve"> K. 2011. </w:t>
      </w:r>
      <w:proofErr w:type="spellStart"/>
      <w:r w:rsidRPr="00FB38BE">
        <w:rPr>
          <w:lang w:val="lv-LV" w:eastAsia="lv-LV"/>
        </w:rPr>
        <w:t>Habitat</w:t>
      </w:r>
      <w:proofErr w:type="spellEnd"/>
      <w:r w:rsidRPr="00FB38BE">
        <w:rPr>
          <w:lang w:val="lv-LV" w:eastAsia="lv-LV"/>
        </w:rPr>
        <w:t xml:space="preserve"> preferences of </w:t>
      </w:r>
      <w:proofErr w:type="spellStart"/>
      <w:r w:rsidRPr="00FB38BE">
        <w:rPr>
          <w:lang w:val="lv-LV" w:eastAsia="lv-LV"/>
        </w:rPr>
        <w:t>European</w:t>
      </w:r>
      <w:proofErr w:type="spellEnd"/>
      <w:r w:rsidRPr="00FB38BE">
        <w:rPr>
          <w:lang w:val="lv-LV" w:eastAsia="lv-LV"/>
        </w:rPr>
        <w:t xml:space="preserve"> </w:t>
      </w:r>
      <w:proofErr w:type="spellStart"/>
      <w:r w:rsidRPr="00FB38BE">
        <w:rPr>
          <w:lang w:val="lv-LV" w:eastAsia="lv-LV"/>
        </w:rPr>
        <w:t>Nightjars</w:t>
      </w:r>
      <w:proofErr w:type="spellEnd"/>
      <w:r w:rsidRPr="00FB38BE">
        <w:rPr>
          <w:lang w:val="lv-LV" w:eastAsia="lv-LV"/>
        </w:rPr>
        <w:t xml:space="preserve"> </w:t>
      </w:r>
      <w:proofErr w:type="spellStart"/>
      <w:r w:rsidRPr="00FB38BE">
        <w:rPr>
          <w:i/>
          <w:iCs/>
          <w:lang w:val="lv-LV" w:eastAsia="lv-LV"/>
        </w:rPr>
        <w:t>Caprimulgus</w:t>
      </w:r>
      <w:proofErr w:type="spellEnd"/>
      <w:r w:rsidRPr="00FB38BE">
        <w:rPr>
          <w:i/>
          <w:iCs/>
          <w:lang w:val="lv-LV" w:eastAsia="lv-LV"/>
        </w:rPr>
        <w:t xml:space="preserve"> </w:t>
      </w:r>
      <w:proofErr w:type="spellStart"/>
      <w:r w:rsidRPr="00FB38BE">
        <w:rPr>
          <w:i/>
          <w:iCs/>
          <w:lang w:val="lv-LV" w:eastAsia="lv-LV"/>
        </w:rPr>
        <w:t>europaeus</w:t>
      </w:r>
      <w:proofErr w:type="spellEnd"/>
      <w:r w:rsidRPr="00FB38BE">
        <w:rPr>
          <w:lang w:val="lv-LV" w:eastAsia="lv-LV"/>
        </w:rPr>
        <w:t xml:space="preserve"> in </w:t>
      </w:r>
      <w:proofErr w:type="spellStart"/>
      <w:r w:rsidRPr="00FB38BE">
        <w:rPr>
          <w:lang w:val="lv-LV" w:eastAsia="lv-LV"/>
        </w:rPr>
        <w:t>forests</w:t>
      </w:r>
      <w:proofErr w:type="spellEnd"/>
      <w:r w:rsidRPr="00FB38BE">
        <w:rPr>
          <w:lang w:val="lv-LV" w:eastAsia="lv-LV"/>
        </w:rPr>
        <w:t xml:space="preserve"> on </w:t>
      </w:r>
      <w:proofErr w:type="spellStart"/>
      <w:r w:rsidRPr="00FB38BE">
        <w:rPr>
          <w:lang w:val="lv-LV" w:eastAsia="lv-LV"/>
        </w:rPr>
        <w:t>sandy</w:t>
      </w:r>
      <w:proofErr w:type="spellEnd"/>
      <w:r w:rsidRPr="00FB38BE">
        <w:rPr>
          <w:lang w:val="lv-LV" w:eastAsia="lv-LV"/>
        </w:rPr>
        <w:t xml:space="preserve"> </w:t>
      </w:r>
      <w:proofErr w:type="spellStart"/>
      <w:r w:rsidRPr="00FB38BE">
        <w:rPr>
          <w:lang w:val="lv-LV" w:eastAsia="lv-LV"/>
        </w:rPr>
        <w:t>soils</w:t>
      </w:r>
      <w:proofErr w:type="spellEnd"/>
      <w:r w:rsidRPr="00FB38BE">
        <w:rPr>
          <w:lang w:val="lv-LV" w:eastAsia="lv-LV"/>
        </w:rPr>
        <w:t xml:space="preserve">, </w:t>
      </w:r>
      <w:proofErr w:type="spellStart"/>
      <w:r w:rsidRPr="00FB38BE">
        <w:rPr>
          <w:lang w:val="lv-LV" w:eastAsia="lv-LV"/>
        </w:rPr>
        <w:t>Bird</w:t>
      </w:r>
      <w:proofErr w:type="spellEnd"/>
      <w:r w:rsidRPr="00FB38BE">
        <w:rPr>
          <w:lang w:val="lv-LV" w:eastAsia="lv-LV"/>
        </w:rPr>
        <w:t xml:space="preserve"> </w:t>
      </w:r>
      <w:proofErr w:type="spellStart"/>
      <w:r w:rsidRPr="00FB38BE">
        <w:rPr>
          <w:lang w:val="lv-LV" w:eastAsia="lv-LV"/>
        </w:rPr>
        <w:t>Study</w:t>
      </w:r>
      <w:proofErr w:type="spellEnd"/>
      <w:r w:rsidRPr="00FB38BE">
        <w:rPr>
          <w:lang w:val="lv-LV" w:eastAsia="lv-LV"/>
        </w:rPr>
        <w:t>, 58:2, 120-129, DOI: 10.1080/00063657.2010.547562</w:t>
      </w:r>
    </w:p>
    <w:p w14:paraId="10FC7669" w14:textId="1FEC5FF6" w:rsidR="007B7E65" w:rsidRPr="00FB38BE" w:rsidRDefault="007B7E65" w:rsidP="00214C57">
      <w:pPr>
        <w:pStyle w:val="ListParagraph"/>
        <w:numPr>
          <w:ilvl w:val="0"/>
          <w:numId w:val="3"/>
        </w:numPr>
        <w:spacing w:after="200"/>
        <w:jc w:val="both"/>
        <w:rPr>
          <w:rStyle w:val="Hyperlink"/>
          <w:rFonts w:cs="Times New Roman"/>
          <w:color w:val="auto"/>
          <w:szCs w:val="24"/>
          <w:u w:val="none"/>
          <w:lang w:val="lv-LV"/>
        </w:rPr>
      </w:pPr>
      <w:r w:rsidRPr="00FB38BE">
        <w:rPr>
          <w:rStyle w:val="Hyperlink"/>
          <w:rFonts w:cs="Times New Roman"/>
          <w:color w:val="auto"/>
          <w:szCs w:val="24"/>
          <w:u w:val="none"/>
          <w:lang w:val="lv-LV"/>
        </w:rPr>
        <w:t xml:space="preserve">Vilks K., Kalniņš M., </w:t>
      </w:r>
      <w:proofErr w:type="spellStart"/>
      <w:r w:rsidRPr="00FB38BE">
        <w:rPr>
          <w:rStyle w:val="Hyperlink"/>
          <w:rFonts w:cs="Times New Roman"/>
          <w:color w:val="auto"/>
          <w:szCs w:val="24"/>
          <w:u w:val="none"/>
          <w:lang w:val="lv-LV"/>
        </w:rPr>
        <w:t>Pilāte</w:t>
      </w:r>
      <w:proofErr w:type="spellEnd"/>
      <w:r w:rsidRPr="00FB38BE">
        <w:rPr>
          <w:rStyle w:val="Hyperlink"/>
          <w:rFonts w:cs="Times New Roman"/>
          <w:color w:val="auto"/>
          <w:szCs w:val="24"/>
          <w:u w:val="none"/>
          <w:lang w:val="lv-LV"/>
        </w:rPr>
        <w:t xml:space="preserve"> D., Rudzītis M., Spuņģis V., 2013.</w:t>
      </w:r>
      <w:r w:rsidR="0061615F" w:rsidRPr="00FB38BE">
        <w:rPr>
          <w:rStyle w:val="Hyperlink"/>
          <w:rFonts w:cs="Times New Roman"/>
          <w:color w:val="auto"/>
          <w:szCs w:val="24"/>
          <w:u w:val="none"/>
          <w:lang w:val="lv-LV"/>
        </w:rPr>
        <w:t xml:space="preserve"> </w:t>
      </w:r>
      <w:r w:rsidRPr="00FB38BE">
        <w:rPr>
          <w:rStyle w:val="Hyperlink"/>
          <w:rFonts w:cs="Times New Roman"/>
          <w:color w:val="auto"/>
          <w:szCs w:val="24"/>
          <w:u w:val="none"/>
          <w:lang w:val="lv-LV"/>
        </w:rPr>
        <w:t xml:space="preserve">Bezmugurkaulnieku monitoringa metodika </w:t>
      </w:r>
      <w:r w:rsidRPr="00FB38BE">
        <w:rPr>
          <w:rStyle w:val="Hyperlink"/>
          <w:rFonts w:cs="Times New Roman"/>
          <w:i/>
          <w:color w:val="auto"/>
          <w:szCs w:val="24"/>
          <w:u w:val="none"/>
          <w:lang w:val="lv-LV"/>
        </w:rPr>
        <w:t>Natura 2000</w:t>
      </w:r>
      <w:r w:rsidRPr="00FB38BE">
        <w:rPr>
          <w:rStyle w:val="Hyperlink"/>
          <w:rFonts w:cs="Times New Roman"/>
          <w:color w:val="auto"/>
          <w:szCs w:val="24"/>
          <w:u w:val="none"/>
          <w:lang w:val="lv-LV"/>
        </w:rPr>
        <w:t xml:space="preserve"> teritorijās. Latvijas Entomoloģijas biedrība, 65 lpp.</w:t>
      </w:r>
    </w:p>
    <w:p w14:paraId="4A2A133E" w14:textId="4A3AAABD" w:rsidR="00BD1C39" w:rsidRPr="00FB38BE" w:rsidRDefault="00BD1C39" w:rsidP="00BD1C39">
      <w:pPr>
        <w:pStyle w:val="ListParagraph"/>
        <w:numPr>
          <w:ilvl w:val="0"/>
          <w:numId w:val="3"/>
        </w:numPr>
        <w:spacing w:after="120"/>
        <w:jc w:val="both"/>
        <w:rPr>
          <w:lang w:val="lv-LV" w:eastAsia="lv-LV"/>
        </w:rPr>
      </w:pPr>
      <w:proofErr w:type="spellStart"/>
      <w:r w:rsidRPr="00FB38BE">
        <w:rPr>
          <w:lang w:val="lv-LV" w:eastAsia="lv-LV"/>
        </w:rPr>
        <w:t>Wegge</w:t>
      </w:r>
      <w:proofErr w:type="spellEnd"/>
      <w:r w:rsidRPr="00FB38BE">
        <w:rPr>
          <w:lang w:val="lv-LV" w:eastAsia="lv-LV"/>
        </w:rPr>
        <w:t xml:space="preserve"> P., </w:t>
      </w:r>
      <w:proofErr w:type="spellStart"/>
      <w:r w:rsidRPr="00FB38BE">
        <w:rPr>
          <w:lang w:val="lv-LV" w:eastAsia="lv-LV"/>
        </w:rPr>
        <w:t>Rolstad</w:t>
      </w:r>
      <w:proofErr w:type="spellEnd"/>
      <w:r w:rsidRPr="00FB38BE">
        <w:rPr>
          <w:lang w:val="lv-LV" w:eastAsia="lv-LV"/>
        </w:rPr>
        <w:t xml:space="preserve"> J. 1986. </w:t>
      </w:r>
      <w:proofErr w:type="spellStart"/>
      <w:r w:rsidRPr="00FB38BE">
        <w:rPr>
          <w:lang w:val="lv-LV" w:eastAsia="lv-LV"/>
        </w:rPr>
        <w:t>Size</w:t>
      </w:r>
      <w:proofErr w:type="spellEnd"/>
      <w:r w:rsidRPr="00FB38BE">
        <w:rPr>
          <w:lang w:val="lv-LV" w:eastAsia="lv-LV"/>
        </w:rPr>
        <w:t xml:space="preserve"> and </w:t>
      </w:r>
      <w:proofErr w:type="spellStart"/>
      <w:r w:rsidRPr="00FB38BE">
        <w:rPr>
          <w:lang w:val="lv-LV" w:eastAsia="lv-LV"/>
        </w:rPr>
        <w:t>spacing</w:t>
      </w:r>
      <w:proofErr w:type="spellEnd"/>
      <w:r w:rsidRPr="00FB38BE">
        <w:rPr>
          <w:lang w:val="lv-LV" w:eastAsia="lv-LV"/>
        </w:rPr>
        <w:t xml:space="preserve"> of </w:t>
      </w:r>
      <w:proofErr w:type="spellStart"/>
      <w:r w:rsidRPr="00FB38BE">
        <w:rPr>
          <w:lang w:val="lv-LV" w:eastAsia="lv-LV"/>
        </w:rPr>
        <w:t>Capaercaillie</w:t>
      </w:r>
      <w:proofErr w:type="spellEnd"/>
      <w:r w:rsidRPr="00FB38BE">
        <w:rPr>
          <w:lang w:val="lv-LV" w:eastAsia="lv-LV"/>
        </w:rPr>
        <w:t xml:space="preserve"> leks in </w:t>
      </w:r>
      <w:proofErr w:type="spellStart"/>
      <w:r w:rsidRPr="00FB38BE">
        <w:rPr>
          <w:lang w:val="lv-LV" w:eastAsia="lv-LV"/>
        </w:rPr>
        <w:t>relation</w:t>
      </w:r>
      <w:proofErr w:type="spellEnd"/>
      <w:r w:rsidRPr="00FB38BE">
        <w:rPr>
          <w:lang w:val="lv-LV" w:eastAsia="lv-LV"/>
        </w:rPr>
        <w:t xml:space="preserve"> to </w:t>
      </w:r>
      <w:proofErr w:type="spellStart"/>
      <w:r w:rsidRPr="00FB38BE">
        <w:rPr>
          <w:lang w:val="lv-LV" w:eastAsia="lv-LV"/>
        </w:rPr>
        <w:t>social</w:t>
      </w:r>
      <w:proofErr w:type="spellEnd"/>
      <w:r w:rsidRPr="00FB38BE">
        <w:rPr>
          <w:lang w:val="lv-LV" w:eastAsia="lv-LV"/>
        </w:rPr>
        <w:t xml:space="preserve"> </w:t>
      </w:r>
      <w:proofErr w:type="spellStart"/>
      <w:r w:rsidRPr="00FB38BE">
        <w:rPr>
          <w:lang w:val="lv-LV" w:eastAsia="lv-LV"/>
        </w:rPr>
        <w:t>behaviour</w:t>
      </w:r>
      <w:proofErr w:type="spellEnd"/>
      <w:r w:rsidRPr="00FB38BE">
        <w:rPr>
          <w:lang w:val="lv-LV" w:eastAsia="lv-LV"/>
        </w:rPr>
        <w:t xml:space="preserve"> and </w:t>
      </w:r>
      <w:proofErr w:type="spellStart"/>
      <w:r w:rsidRPr="00FB38BE">
        <w:rPr>
          <w:lang w:val="lv-LV" w:eastAsia="lv-LV"/>
        </w:rPr>
        <w:t>habitat</w:t>
      </w:r>
      <w:proofErr w:type="spellEnd"/>
      <w:r w:rsidRPr="00FB38BE">
        <w:rPr>
          <w:lang w:val="lv-LV" w:eastAsia="lv-LV"/>
        </w:rPr>
        <w:t xml:space="preserve">. </w:t>
      </w:r>
      <w:proofErr w:type="spellStart"/>
      <w:r w:rsidRPr="00FB38BE">
        <w:rPr>
          <w:lang w:val="lv-LV" w:eastAsia="lv-LV"/>
        </w:rPr>
        <w:t>Behavioural</w:t>
      </w:r>
      <w:proofErr w:type="spellEnd"/>
      <w:r w:rsidRPr="00FB38BE">
        <w:rPr>
          <w:lang w:val="lv-LV" w:eastAsia="lv-LV"/>
        </w:rPr>
        <w:t xml:space="preserve"> </w:t>
      </w:r>
      <w:proofErr w:type="spellStart"/>
      <w:r w:rsidRPr="00FB38BE">
        <w:rPr>
          <w:lang w:val="lv-LV" w:eastAsia="lv-LV"/>
        </w:rPr>
        <w:t>Ecology</w:t>
      </w:r>
      <w:proofErr w:type="spellEnd"/>
      <w:r w:rsidRPr="00FB38BE">
        <w:rPr>
          <w:lang w:val="lv-LV" w:eastAsia="lv-LV"/>
        </w:rPr>
        <w:t xml:space="preserve"> and </w:t>
      </w:r>
      <w:proofErr w:type="spellStart"/>
      <w:r w:rsidRPr="00FB38BE">
        <w:rPr>
          <w:lang w:val="lv-LV" w:eastAsia="lv-LV"/>
        </w:rPr>
        <w:t>Sociobiology</w:t>
      </w:r>
      <w:proofErr w:type="spellEnd"/>
      <w:r w:rsidRPr="00FB38BE">
        <w:rPr>
          <w:lang w:val="lv-LV" w:eastAsia="lv-LV"/>
        </w:rPr>
        <w:t xml:space="preserve">. 19: 401– 408 </w:t>
      </w:r>
      <w:proofErr w:type="spellStart"/>
      <w:r w:rsidRPr="00FB38BE">
        <w:rPr>
          <w:lang w:val="lv-LV" w:eastAsia="lv-LV"/>
        </w:rPr>
        <w:t>pp</w:t>
      </w:r>
      <w:proofErr w:type="spellEnd"/>
      <w:r w:rsidRPr="00FB38BE">
        <w:rPr>
          <w:lang w:val="lv-LV" w:eastAsia="lv-LV"/>
        </w:rPr>
        <w:t>.</w:t>
      </w:r>
    </w:p>
    <w:p w14:paraId="47B4E941" w14:textId="2AF99C1D" w:rsidR="00BD1C39" w:rsidRPr="00FB38BE" w:rsidRDefault="00BD1C39" w:rsidP="00BD1C39">
      <w:pPr>
        <w:pStyle w:val="ListParagraph"/>
        <w:numPr>
          <w:ilvl w:val="0"/>
          <w:numId w:val="3"/>
        </w:numPr>
        <w:spacing w:after="120"/>
        <w:jc w:val="both"/>
        <w:rPr>
          <w:rStyle w:val="Hyperlink"/>
          <w:color w:val="auto"/>
          <w:u w:val="none"/>
          <w:lang w:val="lv-LV" w:eastAsia="lv-LV"/>
        </w:rPr>
      </w:pPr>
      <w:proofErr w:type="spellStart"/>
      <w:r w:rsidRPr="00FB38BE">
        <w:rPr>
          <w:lang w:val="lv-LV" w:eastAsia="lv-LV"/>
        </w:rPr>
        <w:t>Wegge</w:t>
      </w:r>
      <w:proofErr w:type="spellEnd"/>
      <w:r w:rsidRPr="00FB38BE">
        <w:rPr>
          <w:lang w:val="lv-LV" w:eastAsia="lv-LV"/>
        </w:rPr>
        <w:t xml:space="preserve">, P., </w:t>
      </w:r>
      <w:proofErr w:type="spellStart"/>
      <w:r w:rsidRPr="00FB38BE">
        <w:rPr>
          <w:lang w:val="lv-LV" w:eastAsia="lv-LV"/>
        </w:rPr>
        <w:t>Storaas</w:t>
      </w:r>
      <w:proofErr w:type="spellEnd"/>
      <w:r w:rsidRPr="00FB38BE">
        <w:rPr>
          <w:lang w:val="lv-LV" w:eastAsia="lv-LV"/>
        </w:rPr>
        <w:t xml:space="preserve">, T., </w:t>
      </w:r>
      <w:proofErr w:type="spellStart"/>
      <w:r w:rsidRPr="00FB38BE">
        <w:rPr>
          <w:lang w:val="lv-LV" w:eastAsia="lv-LV"/>
        </w:rPr>
        <w:t>Larsen</w:t>
      </w:r>
      <w:proofErr w:type="spellEnd"/>
      <w:r w:rsidRPr="00FB38BE">
        <w:rPr>
          <w:lang w:val="lv-LV" w:eastAsia="lv-LV"/>
        </w:rPr>
        <w:t xml:space="preserve">, B. B., BØ, T. &amp; </w:t>
      </w:r>
      <w:proofErr w:type="spellStart"/>
      <w:r w:rsidRPr="00FB38BE">
        <w:rPr>
          <w:lang w:val="lv-LV" w:eastAsia="lv-LV"/>
        </w:rPr>
        <w:t>Kolstad</w:t>
      </w:r>
      <w:proofErr w:type="spellEnd"/>
      <w:r w:rsidRPr="00FB38BE">
        <w:rPr>
          <w:lang w:val="lv-LV" w:eastAsia="lv-LV"/>
        </w:rPr>
        <w:t xml:space="preserve">, M. 1982. </w:t>
      </w:r>
      <w:proofErr w:type="spellStart"/>
      <w:r w:rsidRPr="00FB38BE">
        <w:rPr>
          <w:lang w:val="lv-LV" w:eastAsia="lv-LV"/>
        </w:rPr>
        <w:t>Woodland</w:t>
      </w:r>
      <w:proofErr w:type="spellEnd"/>
      <w:r w:rsidRPr="00FB38BE">
        <w:rPr>
          <w:lang w:val="lv-LV" w:eastAsia="lv-LV"/>
        </w:rPr>
        <w:t xml:space="preserve"> </w:t>
      </w:r>
      <w:proofErr w:type="spellStart"/>
      <w:r w:rsidRPr="00FB38BE">
        <w:rPr>
          <w:lang w:val="lv-LV" w:eastAsia="lv-LV"/>
        </w:rPr>
        <w:t>grouse</w:t>
      </w:r>
      <w:proofErr w:type="spellEnd"/>
      <w:r w:rsidRPr="00FB38BE">
        <w:rPr>
          <w:lang w:val="lv-LV" w:eastAsia="lv-LV"/>
        </w:rPr>
        <w:t xml:space="preserve"> and </w:t>
      </w:r>
      <w:proofErr w:type="spellStart"/>
      <w:r w:rsidRPr="00FB38BE">
        <w:rPr>
          <w:lang w:val="lv-LV" w:eastAsia="lv-LV"/>
        </w:rPr>
        <w:t>modern</w:t>
      </w:r>
      <w:proofErr w:type="spellEnd"/>
      <w:r w:rsidRPr="00FB38BE">
        <w:rPr>
          <w:lang w:val="lv-LV" w:eastAsia="lv-LV"/>
        </w:rPr>
        <w:t xml:space="preserve"> </w:t>
      </w:r>
      <w:proofErr w:type="spellStart"/>
      <w:r w:rsidRPr="00FB38BE">
        <w:rPr>
          <w:lang w:val="lv-LV" w:eastAsia="lv-LV"/>
        </w:rPr>
        <w:t>forestry</w:t>
      </w:r>
      <w:proofErr w:type="spellEnd"/>
      <w:r w:rsidRPr="00FB38BE">
        <w:rPr>
          <w:lang w:val="lv-LV" w:eastAsia="lv-LV"/>
        </w:rPr>
        <w:t xml:space="preserve"> in </w:t>
      </w:r>
      <w:proofErr w:type="spellStart"/>
      <w:r w:rsidRPr="00FB38BE">
        <w:rPr>
          <w:lang w:val="lv-LV" w:eastAsia="lv-LV"/>
        </w:rPr>
        <w:t>Norway</w:t>
      </w:r>
      <w:proofErr w:type="spellEnd"/>
      <w:r w:rsidRPr="00FB38BE">
        <w:rPr>
          <w:lang w:val="lv-LV" w:eastAsia="lv-LV"/>
        </w:rPr>
        <w:t xml:space="preserve">. A </w:t>
      </w:r>
      <w:proofErr w:type="spellStart"/>
      <w:r w:rsidRPr="00FB38BE">
        <w:rPr>
          <w:lang w:val="lv-LV" w:eastAsia="lv-LV"/>
        </w:rPr>
        <w:t>short</w:t>
      </w:r>
      <w:proofErr w:type="spellEnd"/>
      <w:r w:rsidRPr="00FB38BE">
        <w:rPr>
          <w:lang w:val="lv-LV" w:eastAsia="lv-LV"/>
        </w:rPr>
        <w:t xml:space="preserve"> </w:t>
      </w:r>
      <w:proofErr w:type="spellStart"/>
      <w:r w:rsidRPr="00FB38BE">
        <w:rPr>
          <w:lang w:val="lv-LV" w:eastAsia="lv-LV"/>
        </w:rPr>
        <w:t>presentation</w:t>
      </w:r>
      <w:proofErr w:type="spellEnd"/>
      <w:r w:rsidRPr="00FB38BE">
        <w:rPr>
          <w:lang w:val="lv-LV" w:eastAsia="lv-LV"/>
        </w:rPr>
        <w:t xml:space="preserve"> of a </w:t>
      </w:r>
      <w:proofErr w:type="spellStart"/>
      <w:r w:rsidRPr="00FB38BE">
        <w:rPr>
          <w:lang w:val="lv-LV" w:eastAsia="lv-LV"/>
        </w:rPr>
        <w:t>new</w:t>
      </w:r>
      <w:proofErr w:type="spellEnd"/>
      <w:r w:rsidRPr="00FB38BE">
        <w:rPr>
          <w:lang w:val="lv-LV" w:eastAsia="lv-LV"/>
        </w:rPr>
        <w:t xml:space="preserve"> </w:t>
      </w:r>
      <w:proofErr w:type="spellStart"/>
      <w:r w:rsidRPr="00FB38BE">
        <w:rPr>
          <w:lang w:val="lv-LV" w:eastAsia="lv-LV"/>
        </w:rPr>
        <w:t>telemetry</w:t>
      </w:r>
      <w:proofErr w:type="spellEnd"/>
      <w:r w:rsidRPr="00FB38BE">
        <w:rPr>
          <w:lang w:val="lv-LV" w:eastAsia="lv-LV"/>
        </w:rPr>
        <w:t xml:space="preserve"> project, and </w:t>
      </w:r>
      <w:proofErr w:type="spellStart"/>
      <w:r w:rsidRPr="00FB38BE">
        <w:rPr>
          <w:lang w:val="lv-LV" w:eastAsia="lv-LV"/>
        </w:rPr>
        <w:t>some</w:t>
      </w:r>
      <w:proofErr w:type="spellEnd"/>
      <w:r w:rsidRPr="00FB38BE">
        <w:rPr>
          <w:lang w:val="lv-LV" w:eastAsia="lv-LV"/>
        </w:rPr>
        <w:t xml:space="preserve"> </w:t>
      </w:r>
      <w:proofErr w:type="spellStart"/>
      <w:r w:rsidRPr="00FB38BE">
        <w:rPr>
          <w:lang w:val="lv-LV" w:eastAsia="lv-LV"/>
        </w:rPr>
        <w:t>preliminary</w:t>
      </w:r>
      <w:proofErr w:type="spellEnd"/>
      <w:r w:rsidRPr="00FB38BE">
        <w:rPr>
          <w:lang w:val="lv-LV" w:eastAsia="lv-LV"/>
        </w:rPr>
        <w:t xml:space="preserve"> </w:t>
      </w:r>
      <w:proofErr w:type="spellStart"/>
      <w:r w:rsidRPr="00FB38BE">
        <w:rPr>
          <w:lang w:val="lv-LV" w:eastAsia="lv-LV"/>
        </w:rPr>
        <w:t>results</w:t>
      </w:r>
      <w:proofErr w:type="spellEnd"/>
      <w:r w:rsidRPr="00FB38BE">
        <w:rPr>
          <w:lang w:val="lv-LV" w:eastAsia="lv-LV"/>
        </w:rPr>
        <w:t xml:space="preserve"> on </w:t>
      </w:r>
      <w:proofErr w:type="spellStart"/>
      <w:r w:rsidRPr="00FB38BE">
        <w:rPr>
          <w:lang w:val="lv-LV" w:eastAsia="lv-LV"/>
        </w:rPr>
        <w:t>brood</w:t>
      </w:r>
      <w:proofErr w:type="spellEnd"/>
      <w:r w:rsidRPr="00FB38BE">
        <w:rPr>
          <w:lang w:val="lv-LV" w:eastAsia="lv-LV"/>
        </w:rPr>
        <w:t xml:space="preserve"> </w:t>
      </w:r>
      <w:proofErr w:type="spellStart"/>
      <w:r w:rsidRPr="00FB38BE">
        <w:rPr>
          <w:lang w:val="lv-LV" w:eastAsia="lv-LV"/>
        </w:rPr>
        <w:t>movements</w:t>
      </w:r>
      <w:proofErr w:type="spellEnd"/>
      <w:r w:rsidRPr="00FB38BE">
        <w:rPr>
          <w:lang w:val="lv-LV" w:eastAsia="lv-LV"/>
        </w:rPr>
        <w:t xml:space="preserve"> and </w:t>
      </w:r>
      <w:proofErr w:type="spellStart"/>
      <w:r w:rsidRPr="00FB38BE">
        <w:rPr>
          <w:lang w:val="lv-LV" w:eastAsia="lv-LV"/>
        </w:rPr>
        <w:t>habitat</w:t>
      </w:r>
      <w:proofErr w:type="spellEnd"/>
      <w:r w:rsidRPr="00FB38BE">
        <w:rPr>
          <w:lang w:val="lv-LV" w:eastAsia="lv-LV"/>
        </w:rPr>
        <w:t xml:space="preserve"> preferences of </w:t>
      </w:r>
      <w:proofErr w:type="spellStart"/>
      <w:r w:rsidRPr="00FB38BE">
        <w:rPr>
          <w:lang w:val="lv-LV" w:eastAsia="lv-LV"/>
        </w:rPr>
        <w:t>Capercaillie</w:t>
      </w:r>
      <w:proofErr w:type="spellEnd"/>
      <w:r w:rsidRPr="00FB38BE">
        <w:rPr>
          <w:lang w:val="lv-LV" w:eastAsia="lv-LV"/>
        </w:rPr>
        <w:t xml:space="preserve"> and Black </w:t>
      </w:r>
      <w:proofErr w:type="spellStart"/>
      <w:r w:rsidRPr="00FB38BE">
        <w:rPr>
          <w:lang w:val="lv-LV" w:eastAsia="lv-LV"/>
        </w:rPr>
        <w:t>grouse</w:t>
      </w:r>
      <w:proofErr w:type="spellEnd"/>
      <w:r w:rsidRPr="00FB38BE">
        <w:rPr>
          <w:lang w:val="lv-LV" w:eastAsia="lv-LV"/>
        </w:rPr>
        <w:t xml:space="preserve">. </w:t>
      </w:r>
      <w:proofErr w:type="spellStart"/>
      <w:r w:rsidRPr="00FB38BE">
        <w:rPr>
          <w:lang w:val="lv-LV" w:eastAsia="lv-LV"/>
        </w:rPr>
        <w:t>Proc</w:t>
      </w:r>
      <w:proofErr w:type="spellEnd"/>
      <w:r w:rsidRPr="00FB38BE">
        <w:rPr>
          <w:lang w:val="lv-LV" w:eastAsia="lv-LV"/>
        </w:rPr>
        <w:t xml:space="preserve">. Int. </w:t>
      </w:r>
      <w:proofErr w:type="spellStart"/>
      <w:r w:rsidRPr="00FB38BE">
        <w:rPr>
          <w:lang w:val="lv-LV" w:eastAsia="lv-LV"/>
        </w:rPr>
        <w:t>Grouse</w:t>
      </w:r>
      <w:proofErr w:type="spellEnd"/>
      <w:r w:rsidRPr="00FB38BE">
        <w:rPr>
          <w:lang w:val="lv-LV" w:eastAsia="lv-LV"/>
        </w:rPr>
        <w:t xml:space="preserve"> </w:t>
      </w:r>
      <w:proofErr w:type="spellStart"/>
      <w:r w:rsidRPr="00FB38BE">
        <w:rPr>
          <w:lang w:val="lv-LV" w:eastAsia="lv-LV"/>
        </w:rPr>
        <w:t>Symposium</w:t>
      </w:r>
      <w:proofErr w:type="spellEnd"/>
      <w:r w:rsidRPr="00FB38BE">
        <w:rPr>
          <w:lang w:val="lv-LV" w:eastAsia="lv-LV"/>
        </w:rPr>
        <w:t xml:space="preserve"> 2, 117-123.</w:t>
      </w:r>
    </w:p>
    <w:p w14:paraId="40575E68" w14:textId="179499E8" w:rsidR="00222301" w:rsidRPr="00FB38BE" w:rsidRDefault="00222301" w:rsidP="00214C57">
      <w:pPr>
        <w:pStyle w:val="ListParagraph"/>
        <w:numPr>
          <w:ilvl w:val="0"/>
          <w:numId w:val="3"/>
        </w:numPr>
        <w:spacing w:after="200"/>
        <w:jc w:val="both"/>
        <w:rPr>
          <w:rStyle w:val="Hyperlink"/>
          <w:rFonts w:cs="Times New Roman"/>
          <w:color w:val="auto"/>
          <w:szCs w:val="24"/>
          <w:u w:val="none"/>
          <w:lang w:val="lv-LV"/>
        </w:rPr>
      </w:pPr>
      <w:r w:rsidRPr="00FB38BE">
        <w:rPr>
          <w:rStyle w:val="Hyperlink"/>
          <w:rFonts w:cs="Times New Roman"/>
          <w:color w:val="auto"/>
          <w:szCs w:val="24"/>
          <w:u w:val="none"/>
          <w:lang w:val="lv-LV"/>
        </w:rPr>
        <w:t xml:space="preserve">Zelčs V. 1994. </w:t>
      </w:r>
      <w:proofErr w:type="spellStart"/>
      <w:r w:rsidRPr="00FB38BE">
        <w:rPr>
          <w:rStyle w:val="Hyperlink"/>
          <w:rFonts w:cs="Times New Roman"/>
          <w:color w:val="auto"/>
          <w:szCs w:val="24"/>
          <w:u w:val="none"/>
          <w:lang w:val="lv-LV"/>
        </w:rPr>
        <w:t>Adzeles</w:t>
      </w:r>
      <w:proofErr w:type="spellEnd"/>
      <w:r w:rsidRPr="00FB38BE">
        <w:rPr>
          <w:rStyle w:val="Hyperlink"/>
          <w:rFonts w:cs="Times New Roman"/>
          <w:color w:val="auto"/>
          <w:szCs w:val="24"/>
          <w:u w:val="none"/>
          <w:lang w:val="lv-LV"/>
        </w:rPr>
        <w:t xml:space="preserve"> pacēlums. – Latvijas daba. Enciklopēdija. 1. sēj. Rīga, Latvijas enciklopēdija, 18-19 lpp.</w:t>
      </w:r>
    </w:p>
    <w:p w14:paraId="3AE122B6" w14:textId="24C05883" w:rsidR="00BD1C39" w:rsidRPr="00FB38BE" w:rsidRDefault="00BD1C39" w:rsidP="00BD1C39">
      <w:pPr>
        <w:pStyle w:val="ListParagraph"/>
        <w:numPr>
          <w:ilvl w:val="0"/>
          <w:numId w:val="3"/>
        </w:numPr>
        <w:spacing w:after="120"/>
        <w:jc w:val="both"/>
        <w:rPr>
          <w:rStyle w:val="Hyperlink"/>
          <w:color w:val="auto"/>
          <w:u w:val="none"/>
          <w:lang w:val="lv-LV" w:eastAsia="lv-LV"/>
        </w:rPr>
      </w:pPr>
      <w:proofErr w:type="spellStart"/>
      <w:r w:rsidRPr="00FB38BE">
        <w:rPr>
          <w:lang w:val="lv-LV" w:eastAsia="lv-LV"/>
        </w:rPr>
        <w:t>Ziesemer</w:t>
      </w:r>
      <w:proofErr w:type="spellEnd"/>
      <w:r w:rsidRPr="00FB38BE">
        <w:rPr>
          <w:lang w:val="lv-LV" w:eastAsia="lv-LV"/>
        </w:rPr>
        <w:t xml:space="preserve"> F., </w:t>
      </w:r>
      <w:proofErr w:type="spellStart"/>
      <w:r w:rsidRPr="00FB38BE">
        <w:rPr>
          <w:lang w:val="lv-LV" w:eastAsia="lv-LV"/>
        </w:rPr>
        <w:t>Meyburg</w:t>
      </w:r>
      <w:proofErr w:type="spellEnd"/>
      <w:r w:rsidRPr="00FB38BE">
        <w:rPr>
          <w:lang w:val="lv-LV" w:eastAsia="lv-LV"/>
        </w:rPr>
        <w:t xml:space="preserve"> B.U.2024. Home </w:t>
      </w:r>
      <w:proofErr w:type="spellStart"/>
      <w:r w:rsidRPr="00FB38BE">
        <w:rPr>
          <w:lang w:val="lv-LV" w:eastAsia="lv-LV"/>
        </w:rPr>
        <w:t>range</w:t>
      </w:r>
      <w:proofErr w:type="spellEnd"/>
      <w:r w:rsidRPr="00FB38BE">
        <w:rPr>
          <w:lang w:val="lv-LV" w:eastAsia="lv-LV"/>
        </w:rPr>
        <w:t xml:space="preserve">, </w:t>
      </w:r>
      <w:proofErr w:type="spellStart"/>
      <w:r w:rsidRPr="00FB38BE">
        <w:rPr>
          <w:lang w:val="lv-LV" w:eastAsia="lv-LV"/>
        </w:rPr>
        <w:t>habitat</w:t>
      </w:r>
      <w:proofErr w:type="spellEnd"/>
      <w:r w:rsidRPr="00FB38BE">
        <w:rPr>
          <w:lang w:val="lv-LV" w:eastAsia="lv-LV"/>
        </w:rPr>
        <w:t xml:space="preserve"> </w:t>
      </w:r>
      <w:proofErr w:type="spellStart"/>
      <w:r w:rsidRPr="00FB38BE">
        <w:rPr>
          <w:lang w:val="lv-LV" w:eastAsia="lv-LV"/>
        </w:rPr>
        <w:t>use</w:t>
      </w:r>
      <w:proofErr w:type="spellEnd"/>
      <w:r w:rsidRPr="00FB38BE">
        <w:rPr>
          <w:lang w:val="lv-LV" w:eastAsia="lv-LV"/>
        </w:rPr>
        <w:t xml:space="preserve"> and diet of </w:t>
      </w:r>
      <w:proofErr w:type="spellStart"/>
      <w:r w:rsidRPr="00FB38BE">
        <w:rPr>
          <w:lang w:val="lv-LV" w:eastAsia="lv-LV"/>
        </w:rPr>
        <w:t>Honey-buzzards</w:t>
      </w:r>
      <w:proofErr w:type="spellEnd"/>
      <w:r w:rsidRPr="00FB38BE">
        <w:rPr>
          <w:lang w:val="lv-LV" w:eastAsia="lv-LV"/>
        </w:rPr>
        <w:t xml:space="preserve"> </w:t>
      </w:r>
      <w:proofErr w:type="spellStart"/>
      <w:r w:rsidRPr="00FB38BE">
        <w:rPr>
          <w:lang w:val="lv-LV" w:eastAsia="lv-LV"/>
        </w:rPr>
        <w:t>during</w:t>
      </w:r>
      <w:proofErr w:type="spellEnd"/>
      <w:r w:rsidRPr="00FB38BE">
        <w:rPr>
          <w:lang w:val="lv-LV" w:eastAsia="lv-LV"/>
        </w:rPr>
        <w:t xml:space="preserve"> the </w:t>
      </w:r>
      <w:proofErr w:type="spellStart"/>
      <w:r w:rsidRPr="00FB38BE">
        <w:rPr>
          <w:lang w:val="lv-LV" w:eastAsia="lv-LV"/>
        </w:rPr>
        <w:t>breeding</w:t>
      </w:r>
      <w:proofErr w:type="spellEnd"/>
      <w:r w:rsidRPr="00FB38BE">
        <w:rPr>
          <w:lang w:val="lv-LV" w:eastAsia="lv-LV"/>
        </w:rPr>
        <w:t xml:space="preserve"> </w:t>
      </w:r>
      <w:proofErr w:type="spellStart"/>
      <w:r w:rsidRPr="00FB38BE">
        <w:rPr>
          <w:lang w:val="lv-LV" w:eastAsia="lv-LV"/>
        </w:rPr>
        <w:t>season</w:t>
      </w:r>
      <w:proofErr w:type="spellEnd"/>
      <w:r w:rsidRPr="00FB38BE">
        <w:rPr>
          <w:lang w:val="lv-LV" w:eastAsia="lv-LV"/>
        </w:rPr>
        <w:t xml:space="preserve">. 2015. British </w:t>
      </w:r>
      <w:proofErr w:type="spellStart"/>
      <w:r w:rsidRPr="00FB38BE">
        <w:rPr>
          <w:lang w:val="lv-LV" w:eastAsia="lv-LV"/>
        </w:rPr>
        <w:t>Birds</w:t>
      </w:r>
      <w:proofErr w:type="spellEnd"/>
      <w:r w:rsidRPr="00FB38BE">
        <w:rPr>
          <w:lang w:val="lv-LV" w:eastAsia="lv-LV"/>
        </w:rPr>
        <w:t xml:space="preserve"> 108(8):467– 481.</w:t>
      </w:r>
    </w:p>
    <w:p w14:paraId="72CD8176" w14:textId="10D2702F" w:rsidR="00E82F15" w:rsidRPr="00FB38BE" w:rsidRDefault="00E82F15" w:rsidP="00214C57">
      <w:pPr>
        <w:pStyle w:val="ListParagraph"/>
        <w:numPr>
          <w:ilvl w:val="0"/>
          <w:numId w:val="3"/>
        </w:numPr>
        <w:contextualSpacing w:val="0"/>
        <w:jc w:val="both"/>
        <w:rPr>
          <w:rFonts w:cs="Times New Roman"/>
          <w:color w:val="272727"/>
          <w:szCs w:val="24"/>
          <w:shd w:val="clear" w:color="auto" w:fill="FFFFFF"/>
          <w:lang w:val="lv-LV"/>
        </w:rPr>
      </w:pPr>
      <w:proofErr w:type="spellStart"/>
      <w:r w:rsidRPr="00FB38BE">
        <w:rPr>
          <w:rFonts w:cs="Times New Roman"/>
          <w:szCs w:val="24"/>
          <w:lang w:val="lv-LV"/>
        </w:rPr>
        <w:t>Council</w:t>
      </w:r>
      <w:proofErr w:type="spellEnd"/>
      <w:r w:rsidRPr="00FB38BE">
        <w:rPr>
          <w:rFonts w:cs="Times New Roman"/>
          <w:szCs w:val="24"/>
          <w:lang w:val="lv-LV"/>
        </w:rPr>
        <w:t xml:space="preserve"> </w:t>
      </w:r>
      <w:proofErr w:type="spellStart"/>
      <w:r w:rsidRPr="00FB38BE">
        <w:rPr>
          <w:rFonts w:cs="Times New Roman"/>
          <w:szCs w:val="24"/>
          <w:lang w:val="lv-LV"/>
        </w:rPr>
        <w:t>Directive</w:t>
      </w:r>
      <w:proofErr w:type="spellEnd"/>
      <w:r w:rsidRPr="00FB38BE">
        <w:rPr>
          <w:rFonts w:cs="Times New Roman"/>
          <w:szCs w:val="24"/>
          <w:lang w:val="lv-LV"/>
        </w:rPr>
        <w:t xml:space="preserve"> 92/43/EEK 1992. On the protection of </w:t>
      </w:r>
      <w:proofErr w:type="spellStart"/>
      <w:r w:rsidRPr="00FB38BE">
        <w:rPr>
          <w:rFonts w:cs="Times New Roman"/>
          <w:szCs w:val="24"/>
          <w:lang w:val="lv-LV"/>
        </w:rPr>
        <w:t>natural</w:t>
      </w:r>
      <w:proofErr w:type="spellEnd"/>
      <w:r w:rsidRPr="00FB38BE">
        <w:rPr>
          <w:rFonts w:cs="Times New Roman"/>
          <w:szCs w:val="24"/>
          <w:lang w:val="lv-LV"/>
        </w:rPr>
        <w:t xml:space="preserve"> </w:t>
      </w:r>
      <w:proofErr w:type="spellStart"/>
      <w:r w:rsidRPr="00FB38BE">
        <w:rPr>
          <w:rFonts w:cs="Times New Roman"/>
          <w:szCs w:val="24"/>
          <w:lang w:val="lv-LV"/>
        </w:rPr>
        <w:t>biotopes</w:t>
      </w:r>
      <w:proofErr w:type="spellEnd"/>
      <w:r w:rsidRPr="00FB38BE">
        <w:rPr>
          <w:rFonts w:cs="Times New Roman"/>
          <w:szCs w:val="24"/>
          <w:lang w:val="lv-LV"/>
        </w:rPr>
        <w:t xml:space="preserve">, wild </w:t>
      </w:r>
      <w:proofErr w:type="spellStart"/>
      <w:r w:rsidRPr="00FB38BE">
        <w:rPr>
          <w:rFonts w:cs="Times New Roman"/>
          <w:szCs w:val="24"/>
          <w:lang w:val="lv-LV"/>
        </w:rPr>
        <w:t>plants</w:t>
      </w:r>
      <w:proofErr w:type="spellEnd"/>
      <w:r w:rsidRPr="00FB38BE">
        <w:rPr>
          <w:rFonts w:cs="Times New Roman"/>
          <w:szCs w:val="24"/>
          <w:lang w:val="lv-LV"/>
        </w:rPr>
        <w:t xml:space="preserve"> and </w:t>
      </w:r>
      <w:proofErr w:type="spellStart"/>
      <w:r w:rsidRPr="00FB38BE">
        <w:rPr>
          <w:rFonts w:cs="Times New Roman"/>
          <w:szCs w:val="24"/>
          <w:lang w:val="lv-LV"/>
        </w:rPr>
        <w:t>animal</w:t>
      </w:r>
      <w:proofErr w:type="spellEnd"/>
      <w:r w:rsidRPr="00FB38BE">
        <w:rPr>
          <w:rFonts w:cs="Times New Roman"/>
          <w:szCs w:val="24"/>
          <w:lang w:val="lv-LV"/>
        </w:rPr>
        <w:t xml:space="preserve"> species. </w:t>
      </w:r>
      <w:proofErr w:type="spellStart"/>
      <w:r w:rsidRPr="00FB38BE">
        <w:rPr>
          <w:rFonts w:cs="Times New Roman"/>
          <w:szCs w:val="24"/>
          <w:lang w:val="lv-LV"/>
        </w:rPr>
        <w:t>Annex</w:t>
      </w:r>
      <w:proofErr w:type="spellEnd"/>
      <w:r w:rsidRPr="00FB38BE">
        <w:rPr>
          <w:rFonts w:cs="Times New Roman"/>
          <w:szCs w:val="24"/>
          <w:lang w:val="lv-LV"/>
        </w:rPr>
        <w:t xml:space="preserve"> II, </w:t>
      </w:r>
      <w:proofErr w:type="spellStart"/>
      <w:r w:rsidRPr="00FB38BE">
        <w:rPr>
          <w:rFonts w:cs="Times New Roman"/>
          <w:szCs w:val="24"/>
          <w:lang w:val="lv-LV"/>
        </w:rPr>
        <w:t>Annex</w:t>
      </w:r>
      <w:proofErr w:type="spellEnd"/>
      <w:r w:rsidRPr="00FB38BE">
        <w:rPr>
          <w:rFonts w:cs="Times New Roman"/>
          <w:szCs w:val="24"/>
          <w:lang w:val="lv-LV"/>
        </w:rPr>
        <w:t xml:space="preserve"> V. OJEU 22. 7. 92. No L 206:</w:t>
      </w:r>
      <w:r w:rsidR="0088599D" w:rsidRPr="00FB38BE">
        <w:rPr>
          <w:rFonts w:cs="Times New Roman"/>
          <w:szCs w:val="24"/>
          <w:lang w:val="lv-LV"/>
        </w:rPr>
        <w:t xml:space="preserve"> </w:t>
      </w:r>
      <w:r w:rsidRPr="00FB38BE">
        <w:rPr>
          <w:rFonts w:cs="Times New Roman"/>
          <w:szCs w:val="24"/>
          <w:lang w:val="lv-LV"/>
        </w:rPr>
        <w:t>7–50</w:t>
      </w:r>
      <w:r w:rsidR="0088599D" w:rsidRPr="00FB38BE">
        <w:rPr>
          <w:rFonts w:cs="Times New Roman"/>
          <w:szCs w:val="24"/>
          <w:lang w:val="lv-LV"/>
        </w:rPr>
        <w:t>.</w:t>
      </w:r>
    </w:p>
    <w:p w14:paraId="50EC8939" w14:textId="77777777" w:rsidR="0092669E" w:rsidRPr="00FB38BE" w:rsidRDefault="0092669E" w:rsidP="00214C57">
      <w:pPr>
        <w:pStyle w:val="ListParagraph"/>
        <w:numPr>
          <w:ilvl w:val="0"/>
          <w:numId w:val="3"/>
        </w:numPr>
        <w:rPr>
          <w:rFonts w:cs="Times New Roman"/>
          <w:szCs w:val="24"/>
          <w:lang w:val="lv-LV"/>
        </w:rPr>
      </w:pPr>
      <w:proofErr w:type="spellStart"/>
      <w:r w:rsidRPr="00FB38BE">
        <w:rPr>
          <w:rFonts w:cs="Times New Roman"/>
          <w:szCs w:val="24"/>
          <w:lang w:val="lv-LV"/>
        </w:rPr>
        <w:lastRenderedPageBreak/>
        <w:t>Фатаре</w:t>
      </w:r>
      <w:proofErr w:type="spellEnd"/>
      <w:r w:rsidRPr="00FB38BE">
        <w:rPr>
          <w:rFonts w:cs="Times New Roman"/>
          <w:szCs w:val="24"/>
          <w:lang w:val="lv-LV"/>
        </w:rPr>
        <w:t xml:space="preserve"> И. (</w:t>
      </w:r>
      <w:proofErr w:type="spellStart"/>
      <w:r w:rsidRPr="00FB38BE">
        <w:rPr>
          <w:rFonts w:cs="Times New Roman"/>
          <w:szCs w:val="24"/>
          <w:lang w:val="lv-LV"/>
        </w:rPr>
        <w:t>red</w:t>
      </w:r>
      <w:proofErr w:type="spellEnd"/>
      <w:r w:rsidRPr="00FB38BE">
        <w:rPr>
          <w:rFonts w:cs="Times New Roman"/>
          <w:szCs w:val="24"/>
          <w:lang w:val="lv-LV"/>
        </w:rPr>
        <w:t xml:space="preserve">.) 1980. </w:t>
      </w:r>
      <w:proofErr w:type="spellStart"/>
      <w:r w:rsidRPr="00FB38BE">
        <w:rPr>
          <w:rFonts w:cs="Times New Roman"/>
          <w:szCs w:val="24"/>
          <w:lang w:val="lv-LV"/>
        </w:rPr>
        <w:t>Хорология</w:t>
      </w:r>
      <w:proofErr w:type="spellEnd"/>
      <w:r w:rsidRPr="00FB38BE">
        <w:rPr>
          <w:rFonts w:cs="Times New Roman"/>
          <w:szCs w:val="24"/>
          <w:lang w:val="lv-LV"/>
        </w:rPr>
        <w:t xml:space="preserve"> </w:t>
      </w:r>
      <w:proofErr w:type="spellStart"/>
      <w:r w:rsidRPr="00FB38BE">
        <w:rPr>
          <w:rFonts w:cs="Times New Roman"/>
          <w:szCs w:val="24"/>
          <w:lang w:val="lv-LV"/>
        </w:rPr>
        <w:t>флоры</w:t>
      </w:r>
      <w:proofErr w:type="spellEnd"/>
      <w:r w:rsidRPr="00FB38BE">
        <w:rPr>
          <w:rFonts w:cs="Times New Roman"/>
          <w:szCs w:val="24"/>
          <w:lang w:val="lv-LV"/>
        </w:rPr>
        <w:t xml:space="preserve"> </w:t>
      </w:r>
      <w:proofErr w:type="spellStart"/>
      <w:r w:rsidRPr="00FB38BE">
        <w:rPr>
          <w:rFonts w:cs="Times New Roman"/>
          <w:szCs w:val="24"/>
          <w:lang w:val="lv-LV"/>
        </w:rPr>
        <w:t>Латвийскои</w:t>
      </w:r>
      <w:proofErr w:type="spellEnd"/>
      <w:r w:rsidRPr="00FB38BE">
        <w:rPr>
          <w:rFonts w:cs="Times New Roman"/>
          <w:szCs w:val="24"/>
          <w:lang w:val="lv-LV"/>
        </w:rPr>
        <w:t xml:space="preserve">̆ ССР. </w:t>
      </w:r>
      <w:proofErr w:type="spellStart"/>
      <w:r w:rsidRPr="00FB38BE">
        <w:rPr>
          <w:rFonts w:cs="Times New Roman"/>
          <w:szCs w:val="24"/>
          <w:lang w:val="lv-LV"/>
        </w:rPr>
        <w:t>Редкие</w:t>
      </w:r>
      <w:proofErr w:type="spellEnd"/>
      <w:r w:rsidRPr="00FB38BE">
        <w:rPr>
          <w:rFonts w:cs="Times New Roman"/>
          <w:szCs w:val="24"/>
          <w:lang w:val="lv-LV"/>
        </w:rPr>
        <w:t xml:space="preserve"> </w:t>
      </w:r>
      <w:proofErr w:type="spellStart"/>
      <w:r w:rsidRPr="00FB38BE">
        <w:rPr>
          <w:rFonts w:cs="Times New Roman"/>
          <w:szCs w:val="24"/>
          <w:lang w:val="lv-LV"/>
        </w:rPr>
        <w:t>виды</w:t>
      </w:r>
      <w:proofErr w:type="spellEnd"/>
      <w:r w:rsidRPr="00FB38BE">
        <w:rPr>
          <w:rFonts w:cs="Times New Roman"/>
          <w:szCs w:val="24"/>
          <w:lang w:val="lv-LV"/>
        </w:rPr>
        <w:t xml:space="preserve"> </w:t>
      </w:r>
      <w:proofErr w:type="spellStart"/>
      <w:r w:rsidRPr="00FB38BE">
        <w:rPr>
          <w:rFonts w:cs="Times New Roman"/>
          <w:szCs w:val="24"/>
          <w:lang w:val="lv-LV"/>
        </w:rPr>
        <w:t>растении</w:t>
      </w:r>
      <w:proofErr w:type="spellEnd"/>
      <w:r w:rsidRPr="00FB38BE">
        <w:rPr>
          <w:rFonts w:cs="Times New Roman"/>
          <w:szCs w:val="24"/>
          <w:lang w:val="lv-LV"/>
        </w:rPr>
        <w:t xml:space="preserve">̆ II </w:t>
      </w:r>
      <w:proofErr w:type="spellStart"/>
      <w:r w:rsidRPr="00FB38BE">
        <w:rPr>
          <w:rFonts w:cs="Times New Roman"/>
          <w:szCs w:val="24"/>
          <w:lang w:val="lv-LV"/>
        </w:rPr>
        <w:t>группы</w:t>
      </w:r>
      <w:proofErr w:type="spellEnd"/>
      <w:r w:rsidRPr="00FB38BE">
        <w:rPr>
          <w:rFonts w:cs="Times New Roman"/>
          <w:szCs w:val="24"/>
          <w:lang w:val="lv-LV"/>
        </w:rPr>
        <w:t xml:space="preserve"> </w:t>
      </w:r>
      <w:proofErr w:type="spellStart"/>
      <w:r w:rsidRPr="00FB38BE">
        <w:rPr>
          <w:rFonts w:cs="Times New Roman"/>
          <w:szCs w:val="24"/>
          <w:lang w:val="lv-LV"/>
        </w:rPr>
        <w:t>охраны</w:t>
      </w:r>
      <w:proofErr w:type="spellEnd"/>
      <w:r w:rsidRPr="00FB38BE">
        <w:rPr>
          <w:rFonts w:cs="Times New Roman"/>
          <w:szCs w:val="24"/>
          <w:lang w:val="lv-LV"/>
        </w:rPr>
        <w:t xml:space="preserve">. </w:t>
      </w:r>
      <w:proofErr w:type="spellStart"/>
      <w:r w:rsidRPr="00FB38BE">
        <w:rPr>
          <w:rFonts w:cs="Times New Roman"/>
          <w:szCs w:val="24"/>
          <w:lang w:val="lv-LV"/>
        </w:rPr>
        <w:t>Рига</w:t>
      </w:r>
      <w:proofErr w:type="spellEnd"/>
      <w:r w:rsidRPr="00FB38BE">
        <w:rPr>
          <w:rFonts w:cs="Times New Roman"/>
          <w:szCs w:val="24"/>
          <w:lang w:val="lv-LV"/>
        </w:rPr>
        <w:t xml:space="preserve">, </w:t>
      </w:r>
      <w:proofErr w:type="spellStart"/>
      <w:r w:rsidRPr="00FB38BE">
        <w:rPr>
          <w:rFonts w:cs="Times New Roman"/>
          <w:szCs w:val="24"/>
          <w:lang w:val="lv-LV"/>
        </w:rPr>
        <w:t>Зинатне</w:t>
      </w:r>
      <w:proofErr w:type="spellEnd"/>
      <w:r w:rsidRPr="00FB38BE">
        <w:rPr>
          <w:rFonts w:cs="Times New Roman"/>
          <w:szCs w:val="24"/>
          <w:lang w:val="lv-LV"/>
        </w:rPr>
        <w:t>. 1–104.</w:t>
      </w:r>
    </w:p>
    <w:p w14:paraId="1D592534" w14:textId="77777777" w:rsidR="00E17FAC" w:rsidRPr="00FB38BE" w:rsidRDefault="00E17FAC" w:rsidP="00214C57">
      <w:pPr>
        <w:pStyle w:val="ListParagraph"/>
        <w:numPr>
          <w:ilvl w:val="0"/>
          <w:numId w:val="3"/>
        </w:numPr>
        <w:spacing w:after="200"/>
        <w:jc w:val="both"/>
        <w:rPr>
          <w:rFonts w:cs="Times New Roman"/>
          <w:szCs w:val="24"/>
          <w:lang w:val="lv-LV"/>
        </w:rPr>
      </w:pPr>
      <w:proofErr w:type="spellStart"/>
      <w:r w:rsidRPr="00FB38BE">
        <w:rPr>
          <w:rFonts w:cs="Times New Roman"/>
          <w:szCs w:val="24"/>
          <w:lang w:val="lv-LV"/>
        </w:rPr>
        <w:t>Сидорович</w:t>
      </w:r>
      <w:proofErr w:type="spellEnd"/>
      <w:r w:rsidRPr="00FB38BE">
        <w:rPr>
          <w:rFonts w:cs="Times New Roman"/>
          <w:szCs w:val="24"/>
          <w:lang w:val="lv-LV"/>
        </w:rPr>
        <w:t xml:space="preserve"> В. Е. 1995. </w:t>
      </w:r>
      <w:proofErr w:type="spellStart"/>
      <w:r w:rsidRPr="00FB38BE">
        <w:rPr>
          <w:rFonts w:cs="Times New Roman"/>
          <w:szCs w:val="24"/>
          <w:lang w:val="lv-LV"/>
        </w:rPr>
        <w:t>Норки</w:t>
      </w:r>
      <w:proofErr w:type="spellEnd"/>
      <w:r w:rsidRPr="00FB38BE">
        <w:rPr>
          <w:rFonts w:cs="Times New Roman"/>
          <w:szCs w:val="24"/>
          <w:lang w:val="lv-LV"/>
        </w:rPr>
        <w:t xml:space="preserve">, </w:t>
      </w:r>
      <w:proofErr w:type="spellStart"/>
      <w:r w:rsidRPr="00FB38BE">
        <w:rPr>
          <w:rFonts w:cs="Times New Roman"/>
          <w:szCs w:val="24"/>
          <w:lang w:val="lv-LV"/>
        </w:rPr>
        <w:t>выдра</w:t>
      </w:r>
      <w:proofErr w:type="spellEnd"/>
      <w:r w:rsidRPr="00FB38BE">
        <w:rPr>
          <w:rFonts w:cs="Times New Roman"/>
          <w:szCs w:val="24"/>
          <w:lang w:val="lv-LV"/>
        </w:rPr>
        <w:t xml:space="preserve">, </w:t>
      </w:r>
      <w:proofErr w:type="spellStart"/>
      <w:r w:rsidRPr="00FB38BE">
        <w:rPr>
          <w:rFonts w:cs="Times New Roman"/>
          <w:szCs w:val="24"/>
          <w:lang w:val="lv-LV"/>
        </w:rPr>
        <w:t>ласка</w:t>
      </w:r>
      <w:proofErr w:type="spellEnd"/>
      <w:r w:rsidRPr="00FB38BE">
        <w:rPr>
          <w:rFonts w:cs="Times New Roman"/>
          <w:szCs w:val="24"/>
          <w:lang w:val="lv-LV"/>
        </w:rPr>
        <w:t xml:space="preserve"> и </w:t>
      </w:r>
      <w:proofErr w:type="spellStart"/>
      <w:r w:rsidRPr="00FB38BE">
        <w:rPr>
          <w:rFonts w:cs="Times New Roman"/>
          <w:szCs w:val="24"/>
          <w:lang w:val="lv-LV"/>
        </w:rPr>
        <w:t>другие</w:t>
      </w:r>
      <w:proofErr w:type="spellEnd"/>
      <w:r w:rsidRPr="00FB38BE">
        <w:rPr>
          <w:rFonts w:cs="Times New Roman"/>
          <w:szCs w:val="24"/>
          <w:lang w:val="lv-LV"/>
        </w:rPr>
        <w:t xml:space="preserve"> </w:t>
      </w:r>
      <w:proofErr w:type="spellStart"/>
      <w:r w:rsidRPr="00FB38BE">
        <w:rPr>
          <w:rFonts w:cs="Times New Roman"/>
          <w:szCs w:val="24"/>
          <w:lang w:val="lv-LV"/>
        </w:rPr>
        <w:t>куньи</w:t>
      </w:r>
      <w:proofErr w:type="spellEnd"/>
      <w:r w:rsidRPr="00FB38BE">
        <w:rPr>
          <w:rFonts w:cs="Times New Roman"/>
          <w:szCs w:val="24"/>
          <w:lang w:val="lv-LV"/>
        </w:rPr>
        <w:t xml:space="preserve">. </w:t>
      </w:r>
      <w:proofErr w:type="spellStart"/>
      <w:r w:rsidRPr="00FB38BE">
        <w:rPr>
          <w:rFonts w:cs="Times New Roman"/>
          <w:szCs w:val="24"/>
          <w:lang w:val="lv-LV"/>
        </w:rPr>
        <w:t>Минск</w:t>
      </w:r>
      <w:proofErr w:type="spellEnd"/>
      <w:r w:rsidRPr="00FB38BE">
        <w:rPr>
          <w:rFonts w:cs="Times New Roman"/>
          <w:szCs w:val="24"/>
          <w:lang w:val="lv-LV"/>
        </w:rPr>
        <w:t xml:space="preserve">, </w:t>
      </w:r>
      <w:proofErr w:type="spellStart"/>
      <w:r w:rsidRPr="00FB38BE">
        <w:rPr>
          <w:rFonts w:cs="Times New Roman"/>
          <w:szCs w:val="24"/>
          <w:lang w:val="lv-LV"/>
        </w:rPr>
        <w:t>Ураджай</w:t>
      </w:r>
      <w:proofErr w:type="spellEnd"/>
      <w:r w:rsidRPr="00FB38BE">
        <w:rPr>
          <w:rFonts w:cs="Times New Roman"/>
          <w:szCs w:val="24"/>
          <w:lang w:val="lv-LV"/>
        </w:rPr>
        <w:t>: 191 с.</w:t>
      </w:r>
    </w:p>
    <w:sectPr w:rsidR="00E17FAC" w:rsidRPr="00FB38BE" w:rsidSect="006542BB">
      <w:headerReference w:type="default" r:id="rId165"/>
      <w:pgSz w:w="11905" w:h="16837"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4222E3" w14:textId="77777777" w:rsidR="00162E91" w:rsidRDefault="00162E91" w:rsidP="00FA059F">
      <w:r>
        <w:separator/>
      </w:r>
    </w:p>
  </w:endnote>
  <w:endnote w:type="continuationSeparator" w:id="0">
    <w:p w14:paraId="514B65DA" w14:textId="77777777" w:rsidR="00162E91" w:rsidRDefault="00162E91" w:rsidP="00FA059F">
      <w:r>
        <w:continuationSeparator/>
      </w:r>
    </w:p>
  </w:endnote>
  <w:endnote w:type="continuationNotice" w:id="1">
    <w:p w14:paraId="13D36D9E" w14:textId="77777777" w:rsidR="00162E91" w:rsidRDefault="00162E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RimTimes">
    <w:altName w:val="Times New Roman"/>
    <w:charset w:val="00"/>
    <w:family w:val="roman"/>
    <w:pitch w:val="variable"/>
  </w:font>
  <w:font w:name="Segoe UI">
    <w:panose1 w:val="020B0502040204020203"/>
    <w:charset w:val="00"/>
    <w:family w:val="swiss"/>
    <w:pitch w:val="variable"/>
    <w:sig w:usb0="E4002EFF" w:usb1="C000E47F" w:usb2="00000009" w:usb3="00000000" w:csb0="000001FF" w:csb1="00000000"/>
  </w:font>
  <w:font w:name="EUAlbertina">
    <w:panose1 w:val="00000000000000000000"/>
    <w:charset w:val="00"/>
    <w:family w:val="roman"/>
    <w:notTrueType/>
    <w:pitch w:val="default"/>
    <w:sig w:usb0="00000001" w:usb1="00000000" w:usb2="00000000" w:usb3="00000000" w:csb0="00000003" w:csb1="00000000"/>
  </w:font>
  <w:font w:name="Bookman Old Style">
    <w:panose1 w:val="02050604050505020204"/>
    <w:charset w:val="BA"/>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EFCLLG+TimesNewRoman">
    <w:panose1 w:val="00000000000000000000"/>
    <w:charset w:val="00"/>
    <w:family w:val="roman"/>
    <w:notTrueType/>
    <w:pitch w:val="default"/>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TimesNewRomanPSMT-Identity-H">
    <w:altName w:val="Times New Roman"/>
    <w:panose1 w:val="00000000000000000000"/>
    <w:charset w:val="BA"/>
    <w:family w:val="auto"/>
    <w:notTrueType/>
    <w:pitch w:val="default"/>
    <w:sig w:usb0="00000005" w:usb1="00000000" w:usb2="00000000" w:usb3="00000000" w:csb0="00000080"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4681661"/>
      <w:docPartObj>
        <w:docPartGallery w:val="Page Numbers (Bottom of Page)"/>
        <w:docPartUnique/>
      </w:docPartObj>
    </w:sdtPr>
    <w:sdtEndPr>
      <w:rPr>
        <w:noProof/>
      </w:rPr>
    </w:sdtEndPr>
    <w:sdtContent>
      <w:p w14:paraId="6BFB866D" w14:textId="432C492F" w:rsidR="00B74B50" w:rsidRDefault="00B74B5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647848D" w14:textId="77777777" w:rsidR="00B74B50" w:rsidRDefault="00B74B5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5287209"/>
      <w:docPartObj>
        <w:docPartGallery w:val="Page Numbers (Bottom of Page)"/>
        <w:docPartUnique/>
      </w:docPartObj>
    </w:sdtPr>
    <w:sdtEndPr>
      <w:rPr>
        <w:noProof/>
      </w:rPr>
    </w:sdtEndPr>
    <w:sdtContent>
      <w:p w14:paraId="0B26CDC0" w14:textId="7DACAD0E" w:rsidR="00B74B50" w:rsidRDefault="00B74B5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DE73CD2" w14:textId="77777777" w:rsidR="00B74B50" w:rsidRDefault="00B74B50">
    <w:pPr>
      <w:pStyle w:val="Footer"/>
    </w:pPr>
  </w:p>
  <w:p w14:paraId="3AA0ECD1" w14:textId="77777777" w:rsidR="00B74B50" w:rsidRDefault="00B74B5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5779937"/>
      <w:docPartObj>
        <w:docPartGallery w:val="Page Numbers (Bottom of Page)"/>
        <w:docPartUnique/>
      </w:docPartObj>
    </w:sdtPr>
    <w:sdtEndPr>
      <w:rPr>
        <w:noProof/>
      </w:rPr>
    </w:sdtEndPr>
    <w:sdtContent>
      <w:p w14:paraId="3700BC2B" w14:textId="4977C002" w:rsidR="00B74B50" w:rsidRDefault="00B74B5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36A425A" w14:textId="2F464CE5" w:rsidR="00B74B50" w:rsidRDefault="00B74B50">
    <w:pPr>
      <w:spacing w:line="200" w:lineRule="exact"/>
      <w:rPr>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1368064"/>
      <w:docPartObj>
        <w:docPartGallery w:val="Page Numbers (Bottom of Page)"/>
        <w:docPartUnique/>
      </w:docPartObj>
    </w:sdtPr>
    <w:sdtContent>
      <w:p w14:paraId="2DFD0863" w14:textId="77777777" w:rsidR="00B74B50" w:rsidRPr="00EC39CA" w:rsidRDefault="00B74B50" w:rsidP="00CE6F9B">
        <w:pPr>
          <w:pStyle w:val="Footer"/>
          <w:jc w:val="right"/>
        </w:pPr>
        <w:r w:rsidRPr="00EC39CA">
          <w:fldChar w:fldCharType="begin"/>
        </w:r>
        <w:r w:rsidRPr="00EC39CA">
          <w:instrText xml:space="preserve"> PAGE   \* MERGEFORMAT </w:instrText>
        </w:r>
        <w:r w:rsidRPr="00EC39CA">
          <w:fldChar w:fldCharType="separate"/>
        </w:r>
        <w:r w:rsidRPr="00EC39CA">
          <w:t>17</w:t>
        </w:r>
        <w:r w:rsidRPr="00EC39CA">
          <w:t>6</w:t>
        </w:r>
        <w:r w:rsidRPr="00EC39CA">
          <w:fldChar w:fldCharType="end"/>
        </w:r>
      </w:p>
    </w:sdtContent>
  </w:sdt>
  <w:p w14:paraId="5F377795" w14:textId="77777777" w:rsidR="00B74B50" w:rsidRPr="00EC39CA" w:rsidRDefault="00B74B50" w:rsidP="00CE6F9B">
    <w:pPr>
      <w:pStyle w:val="Footer"/>
      <w:ind w:right="360"/>
      <w:jc w:val="center"/>
      <w:rPr>
        <w:rFonts w:ascii="Times" w:hAnsi="Times"/>
        <w:b/>
        <w:sz w:val="20"/>
        <w:szCs w:val="20"/>
      </w:rPr>
    </w:pPr>
  </w:p>
  <w:p w14:paraId="6DF3831E" w14:textId="77777777" w:rsidR="00B74B50" w:rsidRPr="00EC39CA" w:rsidRDefault="00B74B50"/>
  <w:p w14:paraId="31F9F6A2" w14:textId="77777777" w:rsidR="00B74B50" w:rsidRPr="00EC39CA" w:rsidRDefault="00B74B50"/>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9577903"/>
      <w:docPartObj>
        <w:docPartGallery w:val="Page Numbers (Bottom of Page)"/>
        <w:docPartUnique/>
      </w:docPartObj>
    </w:sdtPr>
    <w:sdtContent>
      <w:p w14:paraId="79A72E8B" w14:textId="77777777" w:rsidR="00B74B50" w:rsidRPr="00EC39CA" w:rsidRDefault="00B74B50" w:rsidP="006F235A">
        <w:pPr>
          <w:pStyle w:val="Footer"/>
          <w:jc w:val="right"/>
        </w:pPr>
        <w:r w:rsidRPr="00EC39CA">
          <w:fldChar w:fldCharType="begin"/>
        </w:r>
        <w:r w:rsidRPr="00EC39CA">
          <w:instrText xml:space="preserve"> PAGE   \* MERGEFORMAT </w:instrText>
        </w:r>
        <w:r w:rsidRPr="00EC39CA">
          <w:fldChar w:fldCharType="separate"/>
        </w:r>
        <w:r w:rsidRPr="00EC39CA">
          <w:t>17</w:t>
        </w:r>
        <w:r w:rsidRPr="00EC39CA">
          <w:t>6</w:t>
        </w:r>
        <w:r w:rsidRPr="00EC39CA">
          <w:fldChar w:fldCharType="end"/>
        </w:r>
      </w:p>
    </w:sdtContent>
  </w:sdt>
  <w:p w14:paraId="1DB188E7" w14:textId="77777777" w:rsidR="00B74B50" w:rsidRPr="00EC39CA" w:rsidRDefault="00B74B50" w:rsidP="006F235A">
    <w:pPr>
      <w:pStyle w:val="Footer"/>
      <w:ind w:right="360"/>
      <w:jc w:val="center"/>
      <w:rPr>
        <w:rFonts w:ascii="Times" w:hAnsi="Times"/>
        <w:b/>
        <w:sz w:val="20"/>
        <w:szCs w:val="20"/>
      </w:rPr>
    </w:pPr>
  </w:p>
  <w:p w14:paraId="3EDDC9E1" w14:textId="77777777" w:rsidR="00B74B50" w:rsidRPr="00EC39CA" w:rsidRDefault="00B74B50"/>
  <w:p w14:paraId="5D968CE9" w14:textId="77777777" w:rsidR="00B74B50" w:rsidRPr="00EC39CA" w:rsidRDefault="00B74B5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F42866" w14:textId="77777777" w:rsidR="00162E91" w:rsidRDefault="00162E91" w:rsidP="00FA059F">
      <w:r>
        <w:separator/>
      </w:r>
    </w:p>
  </w:footnote>
  <w:footnote w:type="continuationSeparator" w:id="0">
    <w:p w14:paraId="05FCACE3" w14:textId="77777777" w:rsidR="00162E91" w:rsidRDefault="00162E91" w:rsidP="00FA059F">
      <w:r>
        <w:continuationSeparator/>
      </w:r>
    </w:p>
  </w:footnote>
  <w:footnote w:type="continuationNotice" w:id="1">
    <w:p w14:paraId="7AAD0D7F" w14:textId="77777777" w:rsidR="00162E91" w:rsidRDefault="00162E9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45BD4" w14:textId="77777777" w:rsidR="007F21D6" w:rsidRDefault="007F21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43F14" w14:textId="77777777" w:rsidR="00B74B50" w:rsidRPr="00EC39CA" w:rsidRDefault="00B74B50"/>
  <w:p w14:paraId="25D4CED7" w14:textId="77777777" w:rsidR="00B74B50" w:rsidRPr="00EC39CA" w:rsidRDefault="00B74B5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CAF2F" w14:textId="77777777" w:rsidR="00B74B50" w:rsidRPr="00EC39CA" w:rsidRDefault="00B74B50"/>
  <w:p w14:paraId="32496256" w14:textId="77777777" w:rsidR="00B74B50" w:rsidRPr="00EC39CA" w:rsidRDefault="00B74B50"/>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000" w:firstRow="0" w:lastRow="0" w:firstColumn="0" w:lastColumn="0" w:noHBand="0" w:noVBand="0"/>
    </w:tblPr>
    <w:tblGrid>
      <w:gridCol w:w="4790"/>
      <w:gridCol w:w="3515"/>
    </w:tblGrid>
    <w:tr w:rsidR="00B74B50" w:rsidRPr="003871DA" w14:paraId="26BE17C2" w14:textId="77777777" w:rsidTr="0073120A">
      <w:trPr>
        <w:trHeight w:val="547"/>
      </w:trPr>
      <w:tc>
        <w:tcPr>
          <w:tcW w:w="2884" w:type="pct"/>
          <w:tcBorders>
            <w:bottom w:val="single" w:sz="4" w:space="0" w:color="000000"/>
          </w:tcBorders>
        </w:tcPr>
        <w:p w14:paraId="29D0597B" w14:textId="77777777" w:rsidR="00B74B50" w:rsidRPr="00351DF4" w:rsidRDefault="00B74B50" w:rsidP="0073120A">
          <w:pPr>
            <w:pStyle w:val="Header"/>
            <w:ind w:left="-108"/>
            <w:jc w:val="both"/>
            <w:rPr>
              <w:rFonts w:ascii="Calibri" w:hAnsi="Calibri"/>
              <w:i/>
              <w:sz w:val="20"/>
            </w:rPr>
          </w:pPr>
        </w:p>
      </w:tc>
      <w:tc>
        <w:tcPr>
          <w:tcW w:w="2116" w:type="pct"/>
          <w:tcBorders>
            <w:bottom w:val="single" w:sz="4" w:space="0" w:color="000000"/>
          </w:tcBorders>
        </w:tcPr>
        <w:p w14:paraId="390598A7" w14:textId="77777777" w:rsidR="00B74B50" w:rsidRPr="003871DA" w:rsidRDefault="00B74B50" w:rsidP="0073120A">
          <w:pPr>
            <w:pStyle w:val="Header"/>
            <w:jc w:val="right"/>
            <w:rPr>
              <w:rFonts w:ascii="Calibri" w:hAnsi="Calibri"/>
              <w:i/>
              <w:sz w:val="20"/>
            </w:rPr>
          </w:pPr>
        </w:p>
      </w:tc>
    </w:tr>
  </w:tbl>
  <w:p w14:paraId="65A24631" w14:textId="77777777" w:rsidR="00B74B50" w:rsidRPr="00F53BE4" w:rsidRDefault="00B74B50" w:rsidP="0073120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1256F"/>
    <w:multiLevelType w:val="hybridMultilevel"/>
    <w:tmpl w:val="F7FE4C5C"/>
    <w:lvl w:ilvl="0" w:tplc="0809000F">
      <w:start w:val="5"/>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81304D"/>
    <w:multiLevelType w:val="hybridMultilevel"/>
    <w:tmpl w:val="73DE678E"/>
    <w:lvl w:ilvl="0" w:tplc="333AC226">
      <w:start w:val="1"/>
      <w:numFmt w:val="decimal"/>
      <w:lvlText w:val="%1."/>
      <w:lvlJc w:val="left"/>
      <w:pPr>
        <w:ind w:left="489" w:hanging="360"/>
      </w:pPr>
      <w:rPr>
        <w:rFonts w:ascii="Times New Roman" w:hAnsi="Times New Roman" w:cs="Times New Roman" w:hint="default"/>
        <w:color w:val="000000" w:themeColor="text1"/>
        <w:sz w:val="20"/>
        <w:szCs w:val="20"/>
      </w:rPr>
    </w:lvl>
    <w:lvl w:ilvl="1" w:tplc="08090019" w:tentative="1">
      <w:start w:val="1"/>
      <w:numFmt w:val="lowerLetter"/>
      <w:lvlText w:val="%2."/>
      <w:lvlJc w:val="left"/>
      <w:pPr>
        <w:ind w:left="1209" w:hanging="360"/>
      </w:pPr>
    </w:lvl>
    <w:lvl w:ilvl="2" w:tplc="0809001B" w:tentative="1">
      <w:start w:val="1"/>
      <w:numFmt w:val="lowerRoman"/>
      <w:lvlText w:val="%3."/>
      <w:lvlJc w:val="right"/>
      <w:pPr>
        <w:ind w:left="1929" w:hanging="180"/>
      </w:pPr>
    </w:lvl>
    <w:lvl w:ilvl="3" w:tplc="0809000F" w:tentative="1">
      <w:start w:val="1"/>
      <w:numFmt w:val="decimal"/>
      <w:lvlText w:val="%4."/>
      <w:lvlJc w:val="left"/>
      <w:pPr>
        <w:ind w:left="2649" w:hanging="360"/>
      </w:pPr>
    </w:lvl>
    <w:lvl w:ilvl="4" w:tplc="08090019" w:tentative="1">
      <w:start w:val="1"/>
      <w:numFmt w:val="lowerLetter"/>
      <w:lvlText w:val="%5."/>
      <w:lvlJc w:val="left"/>
      <w:pPr>
        <w:ind w:left="3369" w:hanging="360"/>
      </w:pPr>
    </w:lvl>
    <w:lvl w:ilvl="5" w:tplc="0809001B" w:tentative="1">
      <w:start w:val="1"/>
      <w:numFmt w:val="lowerRoman"/>
      <w:lvlText w:val="%6."/>
      <w:lvlJc w:val="right"/>
      <w:pPr>
        <w:ind w:left="4089" w:hanging="180"/>
      </w:pPr>
    </w:lvl>
    <w:lvl w:ilvl="6" w:tplc="0809000F" w:tentative="1">
      <w:start w:val="1"/>
      <w:numFmt w:val="decimal"/>
      <w:lvlText w:val="%7."/>
      <w:lvlJc w:val="left"/>
      <w:pPr>
        <w:ind w:left="4809" w:hanging="360"/>
      </w:pPr>
    </w:lvl>
    <w:lvl w:ilvl="7" w:tplc="08090019" w:tentative="1">
      <w:start w:val="1"/>
      <w:numFmt w:val="lowerLetter"/>
      <w:lvlText w:val="%8."/>
      <w:lvlJc w:val="left"/>
      <w:pPr>
        <w:ind w:left="5529" w:hanging="360"/>
      </w:pPr>
    </w:lvl>
    <w:lvl w:ilvl="8" w:tplc="0809001B" w:tentative="1">
      <w:start w:val="1"/>
      <w:numFmt w:val="lowerRoman"/>
      <w:lvlText w:val="%9."/>
      <w:lvlJc w:val="right"/>
      <w:pPr>
        <w:ind w:left="6249" w:hanging="180"/>
      </w:pPr>
    </w:lvl>
  </w:abstractNum>
  <w:abstractNum w:abstractNumId="2" w15:restartNumberingAfterBreak="0">
    <w:nsid w:val="03FF6BC5"/>
    <w:multiLevelType w:val="multilevel"/>
    <w:tmpl w:val="61D0E84C"/>
    <w:lvl w:ilvl="0">
      <w:start w:val="11"/>
      <w:numFmt w:val="decimal"/>
      <w:lvlText w:val="%1."/>
      <w:lvlJc w:val="left"/>
      <w:pPr>
        <w:ind w:left="600" w:hanging="600"/>
      </w:pPr>
      <w:rPr>
        <w:rFonts w:hint="default"/>
      </w:rPr>
    </w:lvl>
    <w:lvl w:ilvl="1">
      <w:start w:val="21"/>
      <w:numFmt w:val="decimal"/>
      <w:lvlText w:val="%1.%2."/>
      <w:lvlJc w:val="left"/>
      <w:pPr>
        <w:ind w:left="2301" w:hanging="60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lowerRoman"/>
      <w:lvlText w:val="%1.%2.%3.%4.%5."/>
      <w:lvlJc w:val="left"/>
      <w:pPr>
        <w:ind w:left="8244" w:hanging="144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3" w15:restartNumberingAfterBreak="0">
    <w:nsid w:val="0AE82146"/>
    <w:multiLevelType w:val="multilevel"/>
    <w:tmpl w:val="4808AD6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0B777AFA"/>
    <w:multiLevelType w:val="hybridMultilevel"/>
    <w:tmpl w:val="10D29CA4"/>
    <w:lvl w:ilvl="0" w:tplc="08090001">
      <w:start w:val="1"/>
      <w:numFmt w:val="bullet"/>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5" w15:restartNumberingAfterBreak="0">
    <w:nsid w:val="0C2F0CB8"/>
    <w:multiLevelType w:val="hybridMultilevel"/>
    <w:tmpl w:val="2B04A39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DCA3F4E"/>
    <w:multiLevelType w:val="multilevel"/>
    <w:tmpl w:val="0FAEF38A"/>
    <w:lvl w:ilvl="0">
      <w:start w:val="2"/>
      <w:numFmt w:val="decimal"/>
      <w:lvlText w:val="%1."/>
      <w:lvlJc w:val="left"/>
      <w:pPr>
        <w:ind w:left="473" w:hanging="473"/>
      </w:pPr>
      <w:rPr>
        <w:rFonts w:hint="default"/>
      </w:rPr>
    </w:lvl>
    <w:lvl w:ilvl="1">
      <w:start w:val="3"/>
      <w:numFmt w:val="decimal"/>
      <w:lvlText w:val="%1.%2."/>
      <w:lvlJc w:val="left"/>
      <w:pPr>
        <w:ind w:left="833" w:hanging="473"/>
      </w:pPr>
      <w:rPr>
        <w:rFonts w:hint="default"/>
      </w:rPr>
    </w:lvl>
    <w:lvl w:ilvl="2">
      <w:start w:val="4"/>
      <w:numFmt w:val="decimal"/>
      <w:lvlText w:val="%1.%2.%3."/>
      <w:lvlJc w:val="left"/>
      <w:pPr>
        <w:ind w:left="1440" w:hanging="720"/>
      </w:pPr>
      <w:rPr>
        <w:rFonts w:hint="default"/>
        <w:i/>
        <w:iCs/>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0152C30"/>
    <w:multiLevelType w:val="multilevel"/>
    <w:tmpl w:val="4760A8AE"/>
    <w:lvl w:ilvl="0">
      <w:start w:val="1"/>
      <w:numFmt w:val="decimal"/>
      <w:lvlText w:val="%1."/>
      <w:lvlJc w:val="left"/>
      <w:pPr>
        <w:ind w:left="360" w:hanging="360"/>
      </w:pPr>
    </w:lvl>
    <w:lvl w:ilvl="1">
      <w:start w:val="1"/>
      <w:numFmt w:val="decimal"/>
      <w:lvlText w:val="%2."/>
      <w:lvlJc w:val="left"/>
      <w:pPr>
        <w:ind w:left="792" w:hanging="432"/>
      </w:pPr>
      <w:rPr>
        <w:rFonts w:asciiTheme="majorBidi" w:eastAsia="Times New Roman" w:hAnsiTheme="majorBidi" w:cstheme="majorBidi"/>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19B2CFF"/>
    <w:multiLevelType w:val="hybridMultilevel"/>
    <w:tmpl w:val="E1761280"/>
    <w:lvl w:ilvl="0" w:tplc="6CEAB9F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A67027"/>
    <w:multiLevelType w:val="hybridMultilevel"/>
    <w:tmpl w:val="9E2C9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45D7770"/>
    <w:multiLevelType w:val="multilevel"/>
    <w:tmpl w:val="A6629EFE"/>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sz w:val="20"/>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1" w15:restartNumberingAfterBreak="0">
    <w:nsid w:val="158E0CC5"/>
    <w:multiLevelType w:val="multilevel"/>
    <w:tmpl w:val="09E01506"/>
    <w:lvl w:ilvl="0">
      <w:start w:val="1"/>
      <w:numFmt w:val="decimal"/>
      <w:lvlText w:val="%1."/>
      <w:lvlJc w:val="left"/>
      <w:pPr>
        <w:ind w:left="360" w:hanging="360"/>
      </w:pPr>
      <w:rPr>
        <w:rFonts w:hint="default"/>
      </w:rPr>
    </w:lvl>
    <w:lvl w:ilvl="1">
      <w:start w:val="3"/>
      <w:numFmt w:val="decimal"/>
      <w:lvlText w:val="%1.%2."/>
      <w:lvlJc w:val="left"/>
      <w:pPr>
        <w:ind w:left="1148" w:hanging="360"/>
      </w:pPr>
      <w:rPr>
        <w:rFonts w:hint="default"/>
      </w:rPr>
    </w:lvl>
    <w:lvl w:ilvl="2">
      <w:start w:val="1"/>
      <w:numFmt w:val="decimal"/>
      <w:lvlText w:val="%1.%2.%3."/>
      <w:lvlJc w:val="left"/>
      <w:pPr>
        <w:ind w:left="2296" w:hanging="720"/>
      </w:pPr>
      <w:rPr>
        <w:rFonts w:hint="default"/>
      </w:rPr>
    </w:lvl>
    <w:lvl w:ilvl="3">
      <w:start w:val="1"/>
      <w:numFmt w:val="decimal"/>
      <w:lvlText w:val="%1.%2.%3.%4."/>
      <w:lvlJc w:val="left"/>
      <w:pPr>
        <w:ind w:left="3084" w:hanging="720"/>
      </w:pPr>
      <w:rPr>
        <w:rFonts w:hint="default"/>
      </w:rPr>
    </w:lvl>
    <w:lvl w:ilvl="4">
      <w:start w:val="1"/>
      <w:numFmt w:val="decimal"/>
      <w:lvlText w:val="%1.%2.%3.%4.%5."/>
      <w:lvlJc w:val="left"/>
      <w:pPr>
        <w:ind w:left="4232" w:hanging="1080"/>
      </w:pPr>
      <w:rPr>
        <w:rFonts w:hint="default"/>
      </w:rPr>
    </w:lvl>
    <w:lvl w:ilvl="5">
      <w:start w:val="1"/>
      <w:numFmt w:val="decimal"/>
      <w:lvlText w:val="%1.%2.%3.%4.%5.%6."/>
      <w:lvlJc w:val="left"/>
      <w:pPr>
        <w:ind w:left="5020" w:hanging="1080"/>
      </w:pPr>
      <w:rPr>
        <w:rFonts w:hint="default"/>
      </w:rPr>
    </w:lvl>
    <w:lvl w:ilvl="6">
      <w:start w:val="1"/>
      <w:numFmt w:val="decimal"/>
      <w:lvlText w:val="%1.%2.%3.%4.%5.%6.%7."/>
      <w:lvlJc w:val="left"/>
      <w:pPr>
        <w:ind w:left="6168" w:hanging="1440"/>
      </w:pPr>
      <w:rPr>
        <w:rFonts w:hint="default"/>
      </w:rPr>
    </w:lvl>
    <w:lvl w:ilvl="7">
      <w:start w:val="1"/>
      <w:numFmt w:val="decimal"/>
      <w:lvlText w:val="%1.%2.%3.%4.%5.%6.%7.%8."/>
      <w:lvlJc w:val="left"/>
      <w:pPr>
        <w:ind w:left="6956" w:hanging="1440"/>
      </w:pPr>
      <w:rPr>
        <w:rFonts w:hint="default"/>
      </w:rPr>
    </w:lvl>
    <w:lvl w:ilvl="8">
      <w:start w:val="1"/>
      <w:numFmt w:val="decimal"/>
      <w:lvlText w:val="%1.%2.%3.%4.%5.%6.%7.%8.%9."/>
      <w:lvlJc w:val="left"/>
      <w:pPr>
        <w:ind w:left="8104" w:hanging="1800"/>
      </w:pPr>
      <w:rPr>
        <w:rFonts w:hint="default"/>
      </w:rPr>
    </w:lvl>
  </w:abstractNum>
  <w:abstractNum w:abstractNumId="12" w15:restartNumberingAfterBreak="0">
    <w:nsid w:val="177879F8"/>
    <w:multiLevelType w:val="multilevel"/>
    <w:tmpl w:val="E37CCF6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i w:val="0"/>
        <w:sz w:val="24"/>
      </w:rPr>
    </w:lvl>
    <w:lvl w:ilvl="2">
      <w:start w:val="2"/>
      <w:numFmt w:val="decimal"/>
      <w:isLgl/>
      <w:lvlText w:val="%1.%2.%3."/>
      <w:lvlJc w:val="left"/>
      <w:pPr>
        <w:ind w:left="1080" w:hanging="720"/>
      </w:pPr>
      <w:rPr>
        <w:rFonts w:hint="default"/>
        <w:i w:val="0"/>
        <w:sz w:val="24"/>
      </w:rPr>
    </w:lvl>
    <w:lvl w:ilvl="3">
      <w:start w:val="2"/>
      <w:numFmt w:val="decimal"/>
      <w:isLgl/>
      <w:lvlText w:val="%1.%2.%3.%4."/>
      <w:lvlJc w:val="left"/>
      <w:pPr>
        <w:ind w:left="1080" w:hanging="720"/>
      </w:pPr>
      <w:rPr>
        <w:rFonts w:hint="default"/>
        <w:b/>
        <w:i/>
        <w:sz w:val="20"/>
        <w:szCs w:val="20"/>
      </w:rPr>
    </w:lvl>
    <w:lvl w:ilvl="4">
      <w:start w:val="1"/>
      <w:numFmt w:val="decimal"/>
      <w:isLgl/>
      <w:lvlText w:val="%1.%2.%3.%4.%5."/>
      <w:lvlJc w:val="left"/>
      <w:pPr>
        <w:ind w:left="1440" w:hanging="1080"/>
      </w:pPr>
      <w:rPr>
        <w:rFonts w:hint="default"/>
        <w:i w:val="0"/>
        <w:sz w:val="24"/>
      </w:rPr>
    </w:lvl>
    <w:lvl w:ilvl="5">
      <w:start w:val="1"/>
      <w:numFmt w:val="decimal"/>
      <w:isLgl/>
      <w:lvlText w:val="%1.%2.%3.%4.%5.%6."/>
      <w:lvlJc w:val="left"/>
      <w:pPr>
        <w:ind w:left="1440" w:hanging="1080"/>
      </w:pPr>
      <w:rPr>
        <w:rFonts w:hint="default"/>
        <w:i w:val="0"/>
        <w:sz w:val="24"/>
      </w:rPr>
    </w:lvl>
    <w:lvl w:ilvl="6">
      <w:start w:val="1"/>
      <w:numFmt w:val="decimal"/>
      <w:isLgl/>
      <w:lvlText w:val="%1.%2.%3.%4.%5.%6.%7."/>
      <w:lvlJc w:val="left"/>
      <w:pPr>
        <w:ind w:left="1440" w:hanging="1080"/>
      </w:pPr>
      <w:rPr>
        <w:rFonts w:hint="default"/>
        <w:i w:val="0"/>
        <w:sz w:val="24"/>
      </w:rPr>
    </w:lvl>
    <w:lvl w:ilvl="7">
      <w:start w:val="1"/>
      <w:numFmt w:val="decimal"/>
      <w:isLgl/>
      <w:lvlText w:val="%1.%2.%3.%4.%5.%6.%7.%8."/>
      <w:lvlJc w:val="left"/>
      <w:pPr>
        <w:ind w:left="1800" w:hanging="1440"/>
      </w:pPr>
      <w:rPr>
        <w:rFonts w:hint="default"/>
        <w:i w:val="0"/>
        <w:sz w:val="24"/>
      </w:rPr>
    </w:lvl>
    <w:lvl w:ilvl="8">
      <w:start w:val="1"/>
      <w:numFmt w:val="decimal"/>
      <w:isLgl/>
      <w:lvlText w:val="%1.%2.%3.%4.%5.%6.%7.%8.%9."/>
      <w:lvlJc w:val="left"/>
      <w:pPr>
        <w:ind w:left="1800" w:hanging="1440"/>
      </w:pPr>
      <w:rPr>
        <w:rFonts w:hint="default"/>
        <w:i w:val="0"/>
        <w:sz w:val="24"/>
      </w:rPr>
    </w:lvl>
  </w:abstractNum>
  <w:abstractNum w:abstractNumId="13" w15:restartNumberingAfterBreak="0">
    <w:nsid w:val="1EC638EA"/>
    <w:multiLevelType w:val="hybridMultilevel"/>
    <w:tmpl w:val="2FE85022"/>
    <w:lvl w:ilvl="0" w:tplc="87AAE3A6">
      <w:start w:val="1"/>
      <w:numFmt w:val="bullet"/>
      <w:lvlText w:val=""/>
      <w:lvlJc w:val="left"/>
      <w:pPr>
        <w:ind w:left="720" w:hanging="360"/>
      </w:pPr>
      <w:rPr>
        <w:rFonts w:ascii="Symbol" w:hAnsi="Symbo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2695D94"/>
    <w:multiLevelType w:val="hybridMultilevel"/>
    <w:tmpl w:val="F7FE4C5C"/>
    <w:lvl w:ilvl="0" w:tplc="0809000F">
      <w:start w:val="5"/>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30D589C"/>
    <w:multiLevelType w:val="multilevel"/>
    <w:tmpl w:val="B8F2A48E"/>
    <w:lvl w:ilvl="0">
      <w:start w:val="21"/>
      <w:numFmt w:val="decimal"/>
      <w:lvlText w:val="%1."/>
      <w:lvlJc w:val="left"/>
      <w:pPr>
        <w:ind w:left="720" w:hanging="360"/>
      </w:pPr>
      <w:rPr>
        <w:rFonts w:hint="default"/>
      </w:rPr>
    </w:lvl>
    <w:lvl w:ilvl="1">
      <w:start w:val="1"/>
      <w:numFmt w:val="decimal"/>
      <w:isLgl/>
      <w:lvlText w:val="%1.%2."/>
      <w:lvlJc w:val="left"/>
      <w:pPr>
        <w:ind w:left="2324" w:hanging="480"/>
      </w:pPr>
      <w:rPr>
        <w:rFonts w:hint="default"/>
      </w:rPr>
    </w:lvl>
    <w:lvl w:ilvl="2">
      <w:start w:val="1"/>
      <w:numFmt w:val="decimal"/>
      <w:isLgl/>
      <w:lvlText w:val="%1.%2.%3."/>
      <w:lvlJc w:val="left"/>
      <w:pPr>
        <w:ind w:left="4048" w:hanging="720"/>
      </w:pPr>
      <w:rPr>
        <w:rFonts w:hint="default"/>
      </w:rPr>
    </w:lvl>
    <w:lvl w:ilvl="3">
      <w:start w:val="1"/>
      <w:numFmt w:val="decimal"/>
      <w:isLgl/>
      <w:lvlText w:val="%1.%2.%3.%4."/>
      <w:lvlJc w:val="left"/>
      <w:pPr>
        <w:ind w:left="5532" w:hanging="720"/>
      </w:pPr>
      <w:rPr>
        <w:rFonts w:hint="default"/>
      </w:rPr>
    </w:lvl>
    <w:lvl w:ilvl="4">
      <w:start w:val="1"/>
      <w:numFmt w:val="decimal"/>
      <w:isLgl/>
      <w:lvlText w:val="%1.%2.%3.%4.%5."/>
      <w:lvlJc w:val="left"/>
      <w:pPr>
        <w:ind w:left="7376" w:hanging="1080"/>
      </w:pPr>
      <w:rPr>
        <w:rFonts w:hint="default"/>
      </w:rPr>
    </w:lvl>
    <w:lvl w:ilvl="5">
      <w:start w:val="1"/>
      <w:numFmt w:val="decimal"/>
      <w:isLgl/>
      <w:lvlText w:val="%1.%2.%3.%4.%5.%6."/>
      <w:lvlJc w:val="left"/>
      <w:pPr>
        <w:ind w:left="8860" w:hanging="1080"/>
      </w:pPr>
      <w:rPr>
        <w:rFonts w:hint="default"/>
      </w:rPr>
    </w:lvl>
    <w:lvl w:ilvl="6">
      <w:start w:val="1"/>
      <w:numFmt w:val="decimal"/>
      <w:isLgl/>
      <w:lvlText w:val="%1.%2.%3.%4.%5.%6.%7."/>
      <w:lvlJc w:val="left"/>
      <w:pPr>
        <w:ind w:left="10704" w:hanging="1440"/>
      </w:pPr>
      <w:rPr>
        <w:rFonts w:hint="default"/>
      </w:rPr>
    </w:lvl>
    <w:lvl w:ilvl="7">
      <w:start w:val="1"/>
      <w:numFmt w:val="decimal"/>
      <w:isLgl/>
      <w:lvlText w:val="%1.%2.%3.%4.%5.%6.%7.%8."/>
      <w:lvlJc w:val="left"/>
      <w:pPr>
        <w:ind w:left="12188" w:hanging="1440"/>
      </w:pPr>
      <w:rPr>
        <w:rFonts w:hint="default"/>
      </w:rPr>
    </w:lvl>
    <w:lvl w:ilvl="8">
      <w:start w:val="1"/>
      <w:numFmt w:val="decimal"/>
      <w:isLgl/>
      <w:lvlText w:val="%1.%2.%3.%4.%5.%6.%7.%8.%9."/>
      <w:lvlJc w:val="left"/>
      <w:pPr>
        <w:ind w:left="14032" w:hanging="1800"/>
      </w:pPr>
      <w:rPr>
        <w:rFonts w:hint="default"/>
      </w:rPr>
    </w:lvl>
  </w:abstractNum>
  <w:abstractNum w:abstractNumId="16" w15:restartNumberingAfterBreak="0">
    <w:nsid w:val="29710027"/>
    <w:multiLevelType w:val="hybridMultilevel"/>
    <w:tmpl w:val="2528E76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BFF0723"/>
    <w:multiLevelType w:val="multilevel"/>
    <w:tmpl w:val="A426E8AE"/>
    <w:lvl w:ilvl="0">
      <w:start w:val="1"/>
      <w:numFmt w:val="decimal"/>
      <w:lvlText w:val="%1."/>
      <w:lvlJc w:val="left"/>
      <w:pPr>
        <w:ind w:left="360" w:hanging="360"/>
      </w:pPr>
      <w:rPr>
        <w:rFonts w:ascii="Times New Roman" w:eastAsiaTheme="minorHAnsi" w:hAnsi="Times New Roman" w:cs="Times New Roman" w:hint="default"/>
        <w:b w:val="0"/>
        <w:bCs w:val="0"/>
        <w:lang w:val="lv-LV"/>
      </w:rPr>
    </w:lvl>
    <w:lvl w:ilvl="1">
      <w:start w:val="1"/>
      <w:numFmt w:val="decimal"/>
      <w:lvlText w:val="%1.%2."/>
      <w:lvlJc w:val="left"/>
      <w:pPr>
        <w:ind w:left="785" w:hanging="360"/>
      </w:pPr>
      <w:rPr>
        <w:rFonts w:ascii="Times New Roman" w:eastAsiaTheme="minorHAnsi" w:hAnsi="Times New Roman" w:cs="Times New Roman" w:hint="default"/>
        <w:b w:val="0"/>
        <w:bCs w:val="0"/>
        <w:sz w:val="24"/>
        <w:szCs w:val="24"/>
      </w:rPr>
    </w:lvl>
    <w:lvl w:ilvl="2">
      <w:start w:val="1"/>
      <w:numFmt w:val="decimal"/>
      <w:lvlText w:val="%1.%2.%3."/>
      <w:lvlJc w:val="left"/>
      <w:pPr>
        <w:ind w:left="2296" w:hanging="720"/>
      </w:pPr>
      <w:rPr>
        <w:rFonts w:ascii="Times New Roman" w:eastAsiaTheme="minorHAnsi" w:hAnsi="Times New Roman" w:cs="Times New Roman" w:hint="default"/>
      </w:rPr>
    </w:lvl>
    <w:lvl w:ilvl="3">
      <w:start w:val="1"/>
      <w:numFmt w:val="decimal"/>
      <w:lvlText w:val="%1.%2.%3.%4."/>
      <w:lvlJc w:val="left"/>
      <w:pPr>
        <w:ind w:left="3084" w:hanging="720"/>
      </w:pPr>
      <w:rPr>
        <w:rFonts w:ascii="Times New Roman" w:eastAsiaTheme="minorHAnsi" w:hAnsi="Times New Roman" w:cs="Times New Roman" w:hint="default"/>
      </w:rPr>
    </w:lvl>
    <w:lvl w:ilvl="4">
      <w:start w:val="1"/>
      <w:numFmt w:val="decimal"/>
      <w:lvlText w:val="%1.%2.%3.%4.%5."/>
      <w:lvlJc w:val="left"/>
      <w:pPr>
        <w:ind w:left="4232" w:hanging="1080"/>
      </w:pPr>
      <w:rPr>
        <w:rFonts w:ascii="Times New Roman" w:eastAsiaTheme="minorHAnsi" w:hAnsi="Times New Roman" w:cs="Times New Roman" w:hint="default"/>
      </w:rPr>
    </w:lvl>
    <w:lvl w:ilvl="5">
      <w:start w:val="1"/>
      <w:numFmt w:val="decimal"/>
      <w:lvlText w:val="%1.%2.%3.%4.%5.%6."/>
      <w:lvlJc w:val="left"/>
      <w:pPr>
        <w:ind w:left="5020" w:hanging="1080"/>
      </w:pPr>
      <w:rPr>
        <w:rFonts w:ascii="Times New Roman" w:eastAsiaTheme="minorHAnsi" w:hAnsi="Times New Roman" w:cs="Times New Roman" w:hint="default"/>
      </w:rPr>
    </w:lvl>
    <w:lvl w:ilvl="6">
      <w:start w:val="1"/>
      <w:numFmt w:val="decimal"/>
      <w:lvlText w:val="%1.%2.%3.%4.%5.%6.%7."/>
      <w:lvlJc w:val="left"/>
      <w:pPr>
        <w:ind w:left="6168" w:hanging="1440"/>
      </w:pPr>
      <w:rPr>
        <w:rFonts w:ascii="Times New Roman" w:eastAsiaTheme="minorHAnsi" w:hAnsi="Times New Roman" w:cs="Times New Roman" w:hint="default"/>
      </w:rPr>
    </w:lvl>
    <w:lvl w:ilvl="7">
      <w:start w:val="1"/>
      <w:numFmt w:val="decimal"/>
      <w:lvlText w:val="%1.%2.%3.%4.%5.%6.%7.%8."/>
      <w:lvlJc w:val="left"/>
      <w:pPr>
        <w:ind w:left="6956" w:hanging="1440"/>
      </w:pPr>
      <w:rPr>
        <w:rFonts w:ascii="Times New Roman" w:eastAsiaTheme="minorHAnsi" w:hAnsi="Times New Roman" w:cs="Times New Roman" w:hint="default"/>
      </w:rPr>
    </w:lvl>
    <w:lvl w:ilvl="8">
      <w:start w:val="1"/>
      <w:numFmt w:val="decimal"/>
      <w:lvlText w:val="%1.%2.%3.%4.%5.%6.%7.%8.%9."/>
      <w:lvlJc w:val="left"/>
      <w:pPr>
        <w:ind w:left="8104" w:hanging="1800"/>
      </w:pPr>
      <w:rPr>
        <w:rFonts w:ascii="Times New Roman" w:eastAsiaTheme="minorHAnsi" w:hAnsi="Times New Roman" w:cs="Times New Roman" w:hint="default"/>
      </w:rPr>
    </w:lvl>
  </w:abstractNum>
  <w:abstractNum w:abstractNumId="18" w15:restartNumberingAfterBreak="0">
    <w:nsid w:val="2F545445"/>
    <w:multiLevelType w:val="multilevel"/>
    <w:tmpl w:val="68A02374"/>
    <w:styleLink w:val="WWNum2"/>
    <w:lvl w:ilvl="0">
      <w:start w:val="1"/>
      <w:numFmt w:val="decimal"/>
      <w:lvlText w:val="%1."/>
      <w:lvlJc w:val="left"/>
      <w:pPr>
        <w:ind w:left="360" w:hanging="360"/>
      </w:pPr>
      <w:rPr>
        <w:rFonts w:cs="Times New Roman"/>
      </w:rPr>
    </w:lvl>
    <w:lvl w:ilvl="1">
      <w:start w:val="1"/>
      <w:numFmt w:val="decimal"/>
      <w:lvlText w:val="%1.%2."/>
      <w:lvlJc w:val="left"/>
      <w:pPr>
        <w:ind w:left="574" w:hanging="432"/>
      </w:pPr>
      <w:rPr>
        <w:rFonts w:cs="Times New Roman"/>
        <w:color w:val="00000A"/>
      </w:rPr>
    </w:lvl>
    <w:lvl w:ilvl="2">
      <w:start w:val="1"/>
      <w:numFmt w:val="decimal"/>
      <w:lvlText w:val="%1.%2.%3."/>
      <w:lvlJc w:val="left"/>
      <w:pPr>
        <w:ind w:left="86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9" w15:restartNumberingAfterBreak="0">
    <w:nsid w:val="305B598B"/>
    <w:multiLevelType w:val="multilevel"/>
    <w:tmpl w:val="A0DC8630"/>
    <w:lvl w:ilvl="0">
      <w:start w:val="1"/>
      <w:numFmt w:val="decimal"/>
      <w:lvlText w:val="%1."/>
      <w:lvlJc w:val="left"/>
      <w:pPr>
        <w:ind w:left="420" w:hanging="420"/>
      </w:pPr>
      <w:rPr>
        <w:rFonts w:hint="default"/>
      </w:rPr>
    </w:lvl>
    <w:lvl w:ilvl="1">
      <w:start w:val="1"/>
      <w:numFmt w:val="decimal"/>
      <w:pStyle w:val="UzrakstsDAP2"/>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194417B"/>
    <w:multiLevelType w:val="hybridMultilevel"/>
    <w:tmpl w:val="77043168"/>
    <w:lvl w:ilvl="0" w:tplc="B7828666">
      <w:start w:val="1"/>
      <w:numFmt w:val="bullet"/>
      <w:lvlText w:val=""/>
      <w:lvlJc w:val="left"/>
      <w:pPr>
        <w:ind w:left="72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2F050C6"/>
    <w:multiLevelType w:val="hybridMultilevel"/>
    <w:tmpl w:val="F1DAD9F0"/>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15:restartNumberingAfterBreak="0">
    <w:nsid w:val="38B94B29"/>
    <w:multiLevelType w:val="multilevel"/>
    <w:tmpl w:val="2FE24EA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38E6091E"/>
    <w:multiLevelType w:val="hybridMultilevel"/>
    <w:tmpl w:val="5BB82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B8B036E"/>
    <w:multiLevelType w:val="hybridMultilevel"/>
    <w:tmpl w:val="4CDC1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F5D03C5"/>
    <w:multiLevelType w:val="multilevel"/>
    <w:tmpl w:val="61D0E84C"/>
    <w:lvl w:ilvl="0">
      <w:start w:val="11"/>
      <w:numFmt w:val="decimal"/>
      <w:lvlText w:val="%1."/>
      <w:lvlJc w:val="left"/>
      <w:pPr>
        <w:ind w:left="600" w:hanging="600"/>
      </w:pPr>
      <w:rPr>
        <w:rFonts w:hint="default"/>
      </w:rPr>
    </w:lvl>
    <w:lvl w:ilvl="1">
      <w:start w:val="21"/>
      <w:numFmt w:val="decimal"/>
      <w:lvlText w:val="%1.%2."/>
      <w:lvlJc w:val="left"/>
      <w:pPr>
        <w:ind w:left="2301" w:hanging="60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lowerRoman"/>
      <w:lvlText w:val="%1.%2.%3.%4.%5."/>
      <w:lvlJc w:val="left"/>
      <w:pPr>
        <w:ind w:left="8244" w:hanging="144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26" w15:restartNumberingAfterBreak="0">
    <w:nsid w:val="42B96C26"/>
    <w:multiLevelType w:val="hybridMultilevel"/>
    <w:tmpl w:val="F7FE4C5C"/>
    <w:lvl w:ilvl="0" w:tplc="0809000F">
      <w:start w:val="5"/>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36407D6"/>
    <w:multiLevelType w:val="hybridMultilevel"/>
    <w:tmpl w:val="EBB89E7E"/>
    <w:lvl w:ilvl="0" w:tplc="D84C8A9E">
      <w:start w:val="1"/>
      <w:numFmt w:val="decimal"/>
      <w:lvlText w:val="%1."/>
      <w:lvlJc w:val="left"/>
      <w:pPr>
        <w:ind w:left="502" w:hanging="360"/>
      </w:pPr>
      <w:rPr>
        <w:rFonts w:ascii="Times New Roman" w:hAnsi="Times New Roman" w:cs="Times New Roman" w:hint="default"/>
        <w:color w:val="000000"/>
        <w:sz w:val="20"/>
        <w:szCs w:val="20"/>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8" w15:restartNumberingAfterBreak="0">
    <w:nsid w:val="43932984"/>
    <w:multiLevelType w:val="hybridMultilevel"/>
    <w:tmpl w:val="DAB03DE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43B424BB"/>
    <w:multiLevelType w:val="hybridMultilevel"/>
    <w:tmpl w:val="F7FE4C5C"/>
    <w:lvl w:ilvl="0" w:tplc="0809000F">
      <w:start w:val="5"/>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5B9205D"/>
    <w:multiLevelType w:val="hybridMultilevel"/>
    <w:tmpl w:val="6BCCC9C4"/>
    <w:lvl w:ilvl="0" w:tplc="ECBEC5BA">
      <w:start w:val="1"/>
      <w:numFmt w:val="decimal"/>
      <w:lvlText w:val="%1."/>
      <w:lvlJc w:val="left"/>
      <w:pPr>
        <w:ind w:left="501" w:hanging="360"/>
      </w:pPr>
      <w:rPr>
        <w:rFonts w:ascii="Times New Roman" w:hAnsi="Times New Roman" w:cs="Times New Roman" w:hint="default"/>
        <w:sz w:val="20"/>
        <w:szCs w:val="20"/>
      </w:rPr>
    </w:lvl>
    <w:lvl w:ilvl="1" w:tplc="08090019">
      <w:start w:val="1"/>
      <w:numFmt w:val="lowerLetter"/>
      <w:lvlText w:val="%2."/>
      <w:lvlJc w:val="left"/>
      <w:pPr>
        <w:ind w:left="1221" w:hanging="360"/>
      </w:pPr>
    </w:lvl>
    <w:lvl w:ilvl="2" w:tplc="0809001B">
      <w:start w:val="1"/>
      <w:numFmt w:val="lowerRoman"/>
      <w:lvlText w:val="%3."/>
      <w:lvlJc w:val="right"/>
      <w:pPr>
        <w:ind w:left="1941" w:hanging="180"/>
      </w:pPr>
    </w:lvl>
    <w:lvl w:ilvl="3" w:tplc="0809000F">
      <w:start w:val="1"/>
      <w:numFmt w:val="decimal"/>
      <w:lvlText w:val="%4."/>
      <w:lvlJc w:val="left"/>
      <w:pPr>
        <w:ind w:left="2661" w:hanging="360"/>
      </w:pPr>
    </w:lvl>
    <w:lvl w:ilvl="4" w:tplc="08090019" w:tentative="1">
      <w:start w:val="1"/>
      <w:numFmt w:val="lowerLetter"/>
      <w:lvlText w:val="%5."/>
      <w:lvlJc w:val="left"/>
      <w:pPr>
        <w:ind w:left="3381" w:hanging="360"/>
      </w:pPr>
    </w:lvl>
    <w:lvl w:ilvl="5" w:tplc="0809001B" w:tentative="1">
      <w:start w:val="1"/>
      <w:numFmt w:val="lowerRoman"/>
      <w:lvlText w:val="%6."/>
      <w:lvlJc w:val="right"/>
      <w:pPr>
        <w:ind w:left="4101" w:hanging="180"/>
      </w:pPr>
    </w:lvl>
    <w:lvl w:ilvl="6" w:tplc="0809000F" w:tentative="1">
      <w:start w:val="1"/>
      <w:numFmt w:val="decimal"/>
      <w:lvlText w:val="%7."/>
      <w:lvlJc w:val="left"/>
      <w:pPr>
        <w:ind w:left="4821" w:hanging="360"/>
      </w:pPr>
    </w:lvl>
    <w:lvl w:ilvl="7" w:tplc="08090019" w:tentative="1">
      <w:start w:val="1"/>
      <w:numFmt w:val="lowerLetter"/>
      <w:lvlText w:val="%8."/>
      <w:lvlJc w:val="left"/>
      <w:pPr>
        <w:ind w:left="5541" w:hanging="360"/>
      </w:pPr>
    </w:lvl>
    <w:lvl w:ilvl="8" w:tplc="0809001B" w:tentative="1">
      <w:start w:val="1"/>
      <w:numFmt w:val="lowerRoman"/>
      <w:lvlText w:val="%9."/>
      <w:lvlJc w:val="right"/>
      <w:pPr>
        <w:ind w:left="6261" w:hanging="180"/>
      </w:pPr>
    </w:lvl>
  </w:abstractNum>
  <w:abstractNum w:abstractNumId="31" w15:restartNumberingAfterBreak="0">
    <w:nsid w:val="481059FD"/>
    <w:multiLevelType w:val="multilevel"/>
    <w:tmpl w:val="F854678E"/>
    <w:lvl w:ilvl="0">
      <w:start w:val="11"/>
      <w:numFmt w:val="decimal"/>
      <w:lvlText w:val="%1."/>
      <w:lvlJc w:val="left"/>
      <w:pPr>
        <w:ind w:left="645" w:hanging="645"/>
      </w:pPr>
      <w:rPr>
        <w:rFonts w:hint="default"/>
      </w:rPr>
    </w:lvl>
    <w:lvl w:ilvl="1">
      <w:start w:val="21"/>
      <w:numFmt w:val="decimal"/>
      <w:lvlText w:val="%1.%2."/>
      <w:lvlJc w:val="left"/>
      <w:pPr>
        <w:ind w:left="645" w:hanging="64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4B4F6937"/>
    <w:multiLevelType w:val="multilevel"/>
    <w:tmpl w:val="E1947EB0"/>
    <w:lvl w:ilvl="0">
      <w:start w:val="1"/>
      <w:numFmt w:val="decimal"/>
      <w:lvlText w:val="%1."/>
      <w:lvlJc w:val="left"/>
      <w:pPr>
        <w:ind w:left="489" w:hanging="360"/>
      </w:pPr>
      <w:rPr>
        <w:rFonts w:ascii="Times New Roman" w:hAnsi="Times New Roman" w:cs="Times New Roman" w:hint="default"/>
        <w:color w:val="000000" w:themeColor="text1"/>
      </w:rPr>
    </w:lvl>
    <w:lvl w:ilvl="1">
      <w:start w:val="11"/>
      <w:numFmt w:val="decimal"/>
      <w:isLgl/>
      <w:lvlText w:val="%1.%2."/>
      <w:lvlJc w:val="left"/>
      <w:pPr>
        <w:ind w:left="629" w:hanging="500"/>
      </w:pPr>
      <w:rPr>
        <w:rFonts w:hint="default"/>
      </w:rPr>
    </w:lvl>
    <w:lvl w:ilvl="2">
      <w:start w:val="1"/>
      <w:numFmt w:val="decimal"/>
      <w:isLgl/>
      <w:lvlText w:val="%1.%2.%3."/>
      <w:lvlJc w:val="left"/>
      <w:pPr>
        <w:ind w:left="849" w:hanging="720"/>
      </w:pPr>
      <w:rPr>
        <w:rFonts w:hint="default"/>
      </w:rPr>
    </w:lvl>
    <w:lvl w:ilvl="3">
      <w:start w:val="1"/>
      <w:numFmt w:val="decimal"/>
      <w:isLgl/>
      <w:lvlText w:val="%1.%2.%3.%4."/>
      <w:lvlJc w:val="left"/>
      <w:pPr>
        <w:ind w:left="849" w:hanging="720"/>
      </w:pPr>
      <w:rPr>
        <w:rFonts w:hint="default"/>
      </w:rPr>
    </w:lvl>
    <w:lvl w:ilvl="4">
      <w:start w:val="1"/>
      <w:numFmt w:val="decimal"/>
      <w:isLgl/>
      <w:lvlText w:val="%1.%2.%3.%4.%5."/>
      <w:lvlJc w:val="left"/>
      <w:pPr>
        <w:ind w:left="1209" w:hanging="1080"/>
      </w:pPr>
      <w:rPr>
        <w:rFonts w:hint="default"/>
      </w:rPr>
    </w:lvl>
    <w:lvl w:ilvl="5">
      <w:start w:val="1"/>
      <w:numFmt w:val="decimal"/>
      <w:isLgl/>
      <w:lvlText w:val="%1.%2.%3.%4.%5.%6."/>
      <w:lvlJc w:val="left"/>
      <w:pPr>
        <w:ind w:left="1209" w:hanging="1080"/>
      </w:pPr>
      <w:rPr>
        <w:rFonts w:hint="default"/>
      </w:rPr>
    </w:lvl>
    <w:lvl w:ilvl="6">
      <w:start w:val="1"/>
      <w:numFmt w:val="decimal"/>
      <w:isLgl/>
      <w:lvlText w:val="%1.%2.%3.%4.%5.%6.%7."/>
      <w:lvlJc w:val="left"/>
      <w:pPr>
        <w:ind w:left="1209" w:hanging="1080"/>
      </w:pPr>
      <w:rPr>
        <w:rFonts w:hint="default"/>
      </w:rPr>
    </w:lvl>
    <w:lvl w:ilvl="7">
      <w:start w:val="1"/>
      <w:numFmt w:val="decimal"/>
      <w:isLgl/>
      <w:lvlText w:val="%1.%2.%3.%4.%5.%6.%7.%8."/>
      <w:lvlJc w:val="left"/>
      <w:pPr>
        <w:ind w:left="1569" w:hanging="1440"/>
      </w:pPr>
      <w:rPr>
        <w:rFonts w:hint="default"/>
      </w:rPr>
    </w:lvl>
    <w:lvl w:ilvl="8">
      <w:start w:val="1"/>
      <w:numFmt w:val="decimal"/>
      <w:isLgl/>
      <w:lvlText w:val="%1.%2.%3.%4.%5.%6.%7.%8.%9."/>
      <w:lvlJc w:val="left"/>
      <w:pPr>
        <w:ind w:left="1569" w:hanging="1440"/>
      </w:pPr>
      <w:rPr>
        <w:rFonts w:hint="default"/>
      </w:rPr>
    </w:lvl>
  </w:abstractNum>
  <w:abstractNum w:abstractNumId="33" w15:restartNumberingAfterBreak="0">
    <w:nsid w:val="4CDF5455"/>
    <w:multiLevelType w:val="hybridMultilevel"/>
    <w:tmpl w:val="B6C6772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4" w15:restartNumberingAfterBreak="0">
    <w:nsid w:val="4E8D36FE"/>
    <w:multiLevelType w:val="multilevel"/>
    <w:tmpl w:val="EC4A7504"/>
    <w:lvl w:ilvl="0">
      <w:start w:val="1"/>
      <w:numFmt w:val="decimal"/>
      <w:lvlText w:val="%1"/>
      <w:lvlJc w:val="left"/>
      <w:pPr>
        <w:ind w:left="375" w:hanging="375"/>
      </w:pPr>
      <w:rPr>
        <w:rFonts w:hint="default"/>
      </w:rPr>
    </w:lvl>
    <w:lvl w:ilvl="1">
      <w:start w:val="1"/>
      <w:numFmt w:val="decimal"/>
      <w:pStyle w:val="Virsraksts21"/>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51056341"/>
    <w:multiLevelType w:val="multilevel"/>
    <w:tmpl w:val="ABCAE638"/>
    <w:lvl w:ilvl="0">
      <w:start w:val="1"/>
      <w:numFmt w:val="decimal"/>
      <w:lvlText w:val="%1."/>
      <w:lvlJc w:val="left"/>
      <w:pPr>
        <w:ind w:left="360" w:hanging="360"/>
      </w:pPr>
      <w:rPr>
        <w:rFonts w:hint="default"/>
      </w:rPr>
    </w:lvl>
    <w:lvl w:ilvl="1">
      <w:start w:val="6"/>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6" w15:restartNumberingAfterBreak="0">
    <w:nsid w:val="55A141DB"/>
    <w:multiLevelType w:val="hybridMultilevel"/>
    <w:tmpl w:val="F7FE4C5C"/>
    <w:lvl w:ilvl="0" w:tplc="0809000F">
      <w:start w:val="5"/>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5CA72B3"/>
    <w:multiLevelType w:val="multilevel"/>
    <w:tmpl w:val="B8F2A48E"/>
    <w:lvl w:ilvl="0">
      <w:start w:val="21"/>
      <w:numFmt w:val="decimal"/>
      <w:lvlText w:val="%1."/>
      <w:lvlJc w:val="left"/>
      <w:pPr>
        <w:ind w:left="720" w:hanging="360"/>
      </w:pPr>
      <w:rPr>
        <w:rFonts w:hint="default"/>
      </w:rPr>
    </w:lvl>
    <w:lvl w:ilvl="1">
      <w:start w:val="1"/>
      <w:numFmt w:val="decimal"/>
      <w:isLgl/>
      <w:lvlText w:val="%1.%2."/>
      <w:lvlJc w:val="left"/>
      <w:pPr>
        <w:ind w:left="2324" w:hanging="480"/>
      </w:pPr>
      <w:rPr>
        <w:rFonts w:hint="default"/>
      </w:rPr>
    </w:lvl>
    <w:lvl w:ilvl="2">
      <w:start w:val="1"/>
      <w:numFmt w:val="decimal"/>
      <w:isLgl/>
      <w:lvlText w:val="%1.%2.%3."/>
      <w:lvlJc w:val="left"/>
      <w:pPr>
        <w:ind w:left="4048" w:hanging="720"/>
      </w:pPr>
      <w:rPr>
        <w:rFonts w:hint="default"/>
      </w:rPr>
    </w:lvl>
    <w:lvl w:ilvl="3">
      <w:start w:val="1"/>
      <w:numFmt w:val="decimal"/>
      <w:isLgl/>
      <w:lvlText w:val="%1.%2.%3.%4."/>
      <w:lvlJc w:val="left"/>
      <w:pPr>
        <w:ind w:left="5532" w:hanging="720"/>
      </w:pPr>
      <w:rPr>
        <w:rFonts w:hint="default"/>
      </w:rPr>
    </w:lvl>
    <w:lvl w:ilvl="4">
      <w:start w:val="1"/>
      <w:numFmt w:val="decimal"/>
      <w:isLgl/>
      <w:lvlText w:val="%1.%2.%3.%4.%5."/>
      <w:lvlJc w:val="left"/>
      <w:pPr>
        <w:ind w:left="7376" w:hanging="1080"/>
      </w:pPr>
      <w:rPr>
        <w:rFonts w:hint="default"/>
      </w:rPr>
    </w:lvl>
    <w:lvl w:ilvl="5">
      <w:start w:val="1"/>
      <w:numFmt w:val="decimal"/>
      <w:isLgl/>
      <w:lvlText w:val="%1.%2.%3.%4.%5.%6."/>
      <w:lvlJc w:val="left"/>
      <w:pPr>
        <w:ind w:left="8860" w:hanging="1080"/>
      </w:pPr>
      <w:rPr>
        <w:rFonts w:hint="default"/>
      </w:rPr>
    </w:lvl>
    <w:lvl w:ilvl="6">
      <w:start w:val="1"/>
      <w:numFmt w:val="decimal"/>
      <w:isLgl/>
      <w:lvlText w:val="%1.%2.%3.%4.%5.%6.%7."/>
      <w:lvlJc w:val="left"/>
      <w:pPr>
        <w:ind w:left="10704" w:hanging="1440"/>
      </w:pPr>
      <w:rPr>
        <w:rFonts w:hint="default"/>
      </w:rPr>
    </w:lvl>
    <w:lvl w:ilvl="7">
      <w:start w:val="1"/>
      <w:numFmt w:val="decimal"/>
      <w:isLgl/>
      <w:lvlText w:val="%1.%2.%3.%4.%5.%6.%7.%8."/>
      <w:lvlJc w:val="left"/>
      <w:pPr>
        <w:ind w:left="12188" w:hanging="1440"/>
      </w:pPr>
      <w:rPr>
        <w:rFonts w:hint="default"/>
      </w:rPr>
    </w:lvl>
    <w:lvl w:ilvl="8">
      <w:start w:val="1"/>
      <w:numFmt w:val="decimal"/>
      <w:isLgl/>
      <w:lvlText w:val="%1.%2.%3.%4.%5.%6.%7.%8.%9."/>
      <w:lvlJc w:val="left"/>
      <w:pPr>
        <w:ind w:left="14032" w:hanging="1800"/>
      </w:pPr>
      <w:rPr>
        <w:rFonts w:hint="default"/>
      </w:rPr>
    </w:lvl>
  </w:abstractNum>
  <w:abstractNum w:abstractNumId="38" w15:restartNumberingAfterBreak="0">
    <w:nsid w:val="58741727"/>
    <w:multiLevelType w:val="multilevel"/>
    <w:tmpl w:val="DEC0F3C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5A8567DC"/>
    <w:multiLevelType w:val="hybridMultilevel"/>
    <w:tmpl w:val="97866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4CE728D"/>
    <w:multiLevelType w:val="multilevel"/>
    <w:tmpl w:val="B8F2A48E"/>
    <w:lvl w:ilvl="0">
      <w:start w:val="21"/>
      <w:numFmt w:val="decimal"/>
      <w:lvlText w:val="%1."/>
      <w:lvlJc w:val="left"/>
      <w:pPr>
        <w:ind w:left="720" w:hanging="360"/>
      </w:pPr>
      <w:rPr>
        <w:rFonts w:hint="default"/>
      </w:rPr>
    </w:lvl>
    <w:lvl w:ilvl="1">
      <w:start w:val="1"/>
      <w:numFmt w:val="decimal"/>
      <w:isLgl/>
      <w:lvlText w:val="%1.%2."/>
      <w:lvlJc w:val="left"/>
      <w:pPr>
        <w:ind w:left="2324" w:hanging="480"/>
      </w:pPr>
      <w:rPr>
        <w:rFonts w:hint="default"/>
      </w:rPr>
    </w:lvl>
    <w:lvl w:ilvl="2">
      <w:start w:val="1"/>
      <w:numFmt w:val="decimal"/>
      <w:isLgl/>
      <w:lvlText w:val="%1.%2.%3."/>
      <w:lvlJc w:val="left"/>
      <w:pPr>
        <w:ind w:left="4048" w:hanging="720"/>
      </w:pPr>
      <w:rPr>
        <w:rFonts w:hint="default"/>
      </w:rPr>
    </w:lvl>
    <w:lvl w:ilvl="3">
      <w:start w:val="1"/>
      <w:numFmt w:val="decimal"/>
      <w:isLgl/>
      <w:lvlText w:val="%1.%2.%3.%4."/>
      <w:lvlJc w:val="left"/>
      <w:pPr>
        <w:ind w:left="5532" w:hanging="720"/>
      </w:pPr>
      <w:rPr>
        <w:rFonts w:hint="default"/>
      </w:rPr>
    </w:lvl>
    <w:lvl w:ilvl="4">
      <w:start w:val="1"/>
      <w:numFmt w:val="decimal"/>
      <w:isLgl/>
      <w:lvlText w:val="%1.%2.%3.%4.%5."/>
      <w:lvlJc w:val="left"/>
      <w:pPr>
        <w:ind w:left="7376" w:hanging="1080"/>
      </w:pPr>
      <w:rPr>
        <w:rFonts w:hint="default"/>
      </w:rPr>
    </w:lvl>
    <w:lvl w:ilvl="5">
      <w:start w:val="1"/>
      <w:numFmt w:val="decimal"/>
      <w:isLgl/>
      <w:lvlText w:val="%1.%2.%3.%4.%5.%6."/>
      <w:lvlJc w:val="left"/>
      <w:pPr>
        <w:ind w:left="8860" w:hanging="1080"/>
      </w:pPr>
      <w:rPr>
        <w:rFonts w:hint="default"/>
      </w:rPr>
    </w:lvl>
    <w:lvl w:ilvl="6">
      <w:start w:val="1"/>
      <w:numFmt w:val="decimal"/>
      <w:isLgl/>
      <w:lvlText w:val="%1.%2.%3.%4.%5.%6.%7."/>
      <w:lvlJc w:val="left"/>
      <w:pPr>
        <w:ind w:left="10704" w:hanging="1440"/>
      </w:pPr>
      <w:rPr>
        <w:rFonts w:hint="default"/>
      </w:rPr>
    </w:lvl>
    <w:lvl w:ilvl="7">
      <w:start w:val="1"/>
      <w:numFmt w:val="decimal"/>
      <w:isLgl/>
      <w:lvlText w:val="%1.%2.%3.%4.%5.%6.%7.%8."/>
      <w:lvlJc w:val="left"/>
      <w:pPr>
        <w:ind w:left="12188" w:hanging="1440"/>
      </w:pPr>
      <w:rPr>
        <w:rFonts w:hint="default"/>
      </w:rPr>
    </w:lvl>
    <w:lvl w:ilvl="8">
      <w:start w:val="1"/>
      <w:numFmt w:val="decimal"/>
      <w:isLgl/>
      <w:lvlText w:val="%1.%2.%3.%4.%5.%6.%7.%8.%9."/>
      <w:lvlJc w:val="left"/>
      <w:pPr>
        <w:ind w:left="14032" w:hanging="1800"/>
      </w:pPr>
      <w:rPr>
        <w:rFonts w:hint="default"/>
      </w:rPr>
    </w:lvl>
  </w:abstractNum>
  <w:abstractNum w:abstractNumId="41" w15:restartNumberingAfterBreak="0">
    <w:nsid w:val="654E2F0D"/>
    <w:multiLevelType w:val="hybridMultilevel"/>
    <w:tmpl w:val="A940905C"/>
    <w:lvl w:ilvl="0" w:tplc="B2A0348A">
      <w:numFmt w:val="bullet"/>
      <w:lvlText w:val="•"/>
      <w:lvlJc w:val="left"/>
      <w:pPr>
        <w:ind w:left="720" w:hanging="360"/>
      </w:pPr>
      <w:rPr>
        <w:rFonts w:ascii="Times New Roman" w:eastAsiaTheme="maj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9105F31"/>
    <w:multiLevelType w:val="multilevel"/>
    <w:tmpl w:val="9C947B22"/>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3" w15:restartNumberingAfterBreak="0">
    <w:nsid w:val="69C749A0"/>
    <w:multiLevelType w:val="hybridMultilevel"/>
    <w:tmpl w:val="8FB6BD9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4" w15:restartNumberingAfterBreak="0">
    <w:nsid w:val="6E534403"/>
    <w:multiLevelType w:val="hybridMultilevel"/>
    <w:tmpl w:val="1C7E966C"/>
    <w:lvl w:ilvl="0" w:tplc="9572B21A">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45" w15:restartNumberingAfterBreak="0">
    <w:nsid w:val="6E9E7F4A"/>
    <w:multiLevelType w:val="hybridMultilevel"/>
    <w:tmpl w:val="3132C7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6F124EC1"/>
    <w:multiLevelType w:val="hybridMultilevel"/>
    <w:tmpl w:val="F7FE4C5C"/>
    <w:lvl w:ilvl="0" w:tplc="0809000F">
      <w:start w:val="5"/>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1645F92"/>
    <w:multiLevelType w:val="multilevel"/>
    <w:tmpl w:val="3918AC8A"/>
    <w:lvl w:ilvl="0">
      <w:start w:val="2"/>
      <w:numFmt w:val="decimal"/>
      <w:lvlText w:val="%1."/>
      <w:lvlJc w:val="left"/>
      <w:pPr>
        <w:ind w:left="473" w:hanging="473"/>
      </w:pPr>
      <w:rPr>
        <w:rFonts w:hint="default"/>
      </w:rPr>
    </w:lvl>
    <w:lvl w:ilvl="1">
      <w:start w:val="3"/>
      <w:numFmt w:val="decimal"/>
      <w:lvlText w:val="%1.%2."/>
      <w:lvlJc w:val="left"/>
      <w:pPr>
        <w:ind w:left="473" w:hanging="473"/>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726A1404"/>
    <w:multiLevelType w:val="hybridMultilevel"/>
    <w:tmpl w:val="1C96EDAC"/>
    <w:lvl w:ilvl="0" w:tplc="F6D01CFA">
      <w:start w:val="5"/>
      <w:numFmt w:val="bullet"/>
      <w:lvlText w:val=""/>
      <w:lvlJc w:val="left"/>
      <w:pPr>
        <w:ind w:left="927" w:hanging="360"/>
      </w:pPr>
      <w:rPr>
        <w:rFonts w:ascii="Symbol" w:eastAsiaTheme="minorHAnsi" w:hAnsi="Symbol" w:cstheme="minorBidi"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49" w15:restartNumberingAfterBreak="0">
    <w:nsid w:val="759402FC"/>
    <w:multiLevelType w:val="multilevel"/>
    <w:tmpl w:val="8FAC21E2"/>
    <w:lvl w:ilvl="0">
      <w:start w:val="1"/>
      <w:numFmt w:val="decimal"/>
      <w:lvlText w:val="%1."/>
      <w:lvlJc w:val="left"/>
      <w:pPr>
        <w:ind w:hanging="211"/>
      </w:pPr>
      <w:rPr>
        <w:rFonts w:ascii="Times New Roman" w:eastAsia="Arial" w:hAnsi="Times New Roman" w:cs="Times New Roman" w:hint="default"/>
        <w:spacing w:val="-3"/>
        <w:sz w:val="24"/>
        <w:szCs w:val="24"/>
      </w:rPr>
    </w:lvl>
    <w:lvl w:ilvl="1">
      <w:start w:val="1"/>
      <w:numFmt w:val="decimal"/>
      <w:lvlText w:val="%1.%2."/>
      <w:lvlJc w:val="left"/>
      <w:pPr>
        <w:ind w:hanging="396"/>
      </w:pPr>
      <w:rPr>
        <w:rFonts w:ascii="Times New Roman" w:eastAsia="Arial" w:hAnsi="Times New Roman" w:cs="Times New Roman" w:hint="default"/>
        <w:spacing w:val="-3"/>
        <w:sz w:val="20"/>
        <w:szCs w:val="20"/>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num w:numId="1" w16cid:durableId="2089302935">
    <w:abstractNumId w:val="10"/>
  </w:num>
  <w:num w:numId="2" w16cid:durableId="979964792">
    <w:abstractNumId w:val="35"/>
  </w:num>
  <w:num w:numId="3" w16cid:durableId="519470795">
    <w:abstractNumId w:val="28"/>
  </w:num>
  <w:num w:numId="4" w16cid:durableId="1108812180">
    <w:abstractNumId w:val="27"/>
  </w:num>
  <w:num w:numId="5" w16cid:durableId="80568036">
    <w:abstractNumId w:val="1"/>
  </w:num>
  <w:num w:numId="6" w16cid:durableId="1089738661">
    <w:abstractNumId w:val="32"/>
  </w:num>
  <w:num w:numId="7" w16cid:durableId="860626042">
    <w:abstractNumId w:val="19"/>
  </w:num>
  <w:num w:numId="8" w16cid:durableId="631249624">
    <w:abstractNumId w:val="5"/>
  </w:num>
  <w:num w:numId="9" w16cid:durableId="221716934">
    <w:abstractNumId w:val="39"/>
  </w:num>
  <w:num w:numId="10" w16cid:durableId="1861817325">
    <w:abstractNumId w:val="30"/>
  </w:num>
  <w:num w:numId="11" w16cid:durableId="1773475979">
    <w:abstractNumId w:val="16"/>
  </w:num>
  <w:num w:numId="12" w16cid:durableId="2059737647">
    <w:abstractNumId w:val="49"/>
  </w:num>
  <w:num w:numId="13" w16cid:durableId="1658150574">
    <w:abstractNumId w:val="12"/>
  </w:num>
  <w:num w:numId="14" w16cid:durableId="1356424883">
    <w:abstractNumId w:val="40"/>
  </w:num>
  <w:num w:numId="15" w16cid:durableId="405541892">
    <w:abstractNumId w:val="20"/>
  </w:num>
  <w:num w:numId="16" w16cid:durableId="1059354188">
    <w:abstractNumId w:val="13"/>
  </w:num>
  <w:num w:numId="17" w16cid:durableId="1349140490">
    <w:abstractNumId w:val="41"/>
  </w:num>
  <w:num w:numId="18" w16cid:durableId="993333374">
    <w:abstractNumId w:val="8"/>
  </w:num>
  <w:num w:numId="19" w16cid:durableId="1967274837">
    <w:abstractNumId w:val="14"/>
  </w:num>
  <w:num w:numId="20" w16cid:durableId="394937538">
    <w:abstractNumId w:val="34"/>
  </w:num>
  <w:num w:numId="21" w16cid:durableId="1257901928">
    <w:abstractNumId w:val="18"/>
  </w:num>
  <w:num w:numId="22" w16cid:durableId="426771359">
    <w:abstractNumId w:val="44"/>
  </w:num>
  <w:num w:numId="23" w16cid:durableId="270363481">
    <w:abstractNumId w:val="38"/>
  </w:num>
  <w:num w:numId="24" w16cid:durableId="1267349359">
    <w:abstractNumId w:val="42"/>
  </w:num>
  <w:num w:numId="25" w16cid:durableId="571894529">
    <w:abstractNumId w:val="31"/>
  </w:num>
  <w:num w:numId="26" w16cid:durableId="2100710526">
    <w:abstractNumId w:val="6"/>
  </w:num>
  <w:num w:numId="27" w16cid:durableId="1489010401">
    <w:abstractNumId w:val="17"/>
  </w:num>
  <w:num w:numId="28" w16cid:durableId="1181164048">
    <w:abstractNumId w:val="24"/>
  </w:num>
  <w:num w:numId="29" w16cid:durableId="1361665664">
    <w:abstractNumId w:val="23"/>
  </w:num>
  <w:num w:numId="30" w16cid:durableId="1551115450">
    <w:abstractNumId w:val="3"/>
  </w:num>
  <w:num w:numId="31" w16cid:durableId="1137992465">
    <w:abstractNumId w:val="7"/>
  </w:num>
  <w:num w:numId="32" w16cid:durableId="101727673">
    <w:abstractNumId w:val="2"/>
  </w:num>
  <w:num w:numId="33" w16cid:durableId="483007927">
    <w:abstractNumId w:val="45"/>
  </w:num>
  <w:num w:numId="34" w16cid:durableId="2026441394">
    <w:abstractNumId w:val="22"/>
  </w:num>
  <w:num w:numId="35" w16cid:durableId="1834568188">
    <w:abstractNumId w:val="29"/>
  </w:num>
  <w:num w:numId="36" w16cid:durableId="1527597835">
    <w:abstractNumId w:val="36"/>
  </w:num>
  <w:num w:numId="37" w16cid:durableId="1017540399">
    <w:abstractNumId w:val="21"/>
  </w:num>
  <w:num w:numId="38" w16cid:durableId="1778140891">
    <w:abstractNumId w:val="46"/>
  </w:num>
  <w:num w:numId="39" w16cid:durableId="647782383">
    <w:abstractNumId w:val="26"/>
  </w:num>
  <w:num w:numId="40" w16cid:durableId="624390264">
    <w:abstractNumId w:val="0"/>
  </w:num>
  <w:num w:numId="41" w16cid:durableId="1684430763">
    <w:abstractNumId w:val="25"/>
  </w:num>
  <w:num w:numId="42" w16cid:durableId="874002320">
    <w:abstractNumId w:val="37"/>
  </w:num>
  <w:num w:numId="43" w16cid:durableId="1618172259">
    <w:abstractNumId w:val="15"/>
  </w:num>
  <w:num w:numId="44" w16cid:durableId="121580928">
    <w:abstractNumId w:val="47"/>
  </w:num>
  <w:num w:numId="45" w16cid:durableId="1534999451">
    <w:abstractNumId w:val="48"/>
  </w:num>
  <w:num w:numId="46" w16cid:durableId="389689547">
    <w:abstractNumId w:val="11"/>
  </w:num>
  <w:num w:numId="47" w16cid:durableId="190387090">
    <w:abstractNumId w:val="9"/>
  </w:num>
  <w:num w:numId="48" w16cid:durableId="590239451">
    <w:abstractNumId w:val="43"/>
  </w:num>
  <w:num w:numId="49" w16cid:durableId="858857189">
    <w:abstractNumId w:val="4"/>
  </w:num>
  <w:num w:numId="50" w16cid:durableId="167287752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300"/>
    <w:rsid w:val="00000783"/>
    <w:rsid w:val="000027C8"/>
    <w:rsid w:val="0000574D"/>
    <w:rsid w:val="000059E4"/>
    <w:rsid w:val="0000605D"/>
    <w:rsid w:val="00007094"/>
    <w:rsid w:val="00011E14"/>
    <w:rsid w:val="00012626"/>
    <w:rsid w:val="00013747"/>
    <w:rsid w:val="00015A04"/>
    <w:rsid w:val="000215A3"/>
    <w:rsid w:val="00021BBA"/>
    <w:rsid w:val="00021F7F"/>
    <w:rsid w:val="00022BE6"/>
    <w:rsid w:val="00024875"/>
    <w:rsid w:val="0003171C"/>
    <w:rsid w:val="00031A4B"/>
    <w:rsid w:val="000320B4"/>
    <w:rsid w:val="0003241C"/>
    <w:rsid w:val="00032E80"/>
    <w:rsid w:val="000337F8"/>
    <w:rsid w:val="00034547"/>
    <w:rsid w:val="00035B2E"/>
    <w:rsid w:val="00036BD4"/>
    <w:rsid w:val="0004022F"/>
    <w:rsid w:val="00040468"/>
    <w:rsid w:val="000416BA"/>
    <w:rsid w:val="000421AB"/>
    <w:rsid w:val="00042310"/>
    <w:rsid w:val="0004234A"/>
    <w:rsid w:val="00043744"/>
    <w:rsid w:val="00043B27"/>
    <w:rsid w:val="00043DC6"/>
    <w:rsid w:val="00044137"/>
    <w:rsid w:val="00044B53"/>
    <w:rsid w:val="00044F7F"/>
    <w:rsid w:val="00045D46"/>
    <w:rsid w:val="00045E43"/>
    <w:rsid w:val="00046164"/>
    <w:rsid w:val="00050604"/>
    <w:rsid w:val="00050612"/>
    <w:rsid w:val="0005360D"/>
    <w:rsid w:val="00054324"/>
    <w:rsid w:val="00055300"/>
    <w:rsid w:val="00055DAC"/>
    <w:rsid w:val="000561FB"/>
    <w:rsid w:val="00057113"/>
    <w:rsid w:val="00057CED"/>
    <w:rsid w:val="00061057"/>
    <w:rsid w:val="00062348"/>
    <w:rsid w:val="0006360F"/>
    <w:rsid w:val="00064846"/>
    <w:rsid w:val="0006494A"/>
    <w:rsid w:val="000652D6"/>
    <w:rsid w:val="00065A3F"/>
    <w:rsid w:val="0006969E"/>
    <w:rsid w:val="000716F6"/>
    <w:rsid w:val="00073680"/>
    <w:rsid w:val="0007515C"/>
    <w:rsid w:val="00075F24"/>
    <w:rsid w:val="000774C6"/>
    <w:rsid w:val="0008272C"/>
    <w:rsid w:val="000838D2"/>
    <w:rsid w:val="000848C5"/>
    <w:rsid w:val="0008570C"/>
    <w:rsid w:val="0008670B"/>
    <w:rsid w:val="00086DD7"/>
    <w:rsid w:val="00090C6B"/>
    <w:rsid w:val="00091AB8"/>
    <w:rsid w:val="0009213D"/>
    <w:rsid w:val="00092E74"/>
    <w:rsid w:val="00093945"/>
    <w:rsid w:val="000943E5"/>
    <w:rsid w:val="000950D3"/>
    <w:rsid w:val="000958DC"/>
    <w:rsid w:val="0009700F"/>
    <w:rsid w:val="00097370"/>
    <w:rsid w:val="0009750C"/>
    <w:rsid w:val="000A252C"/>
    <w:rsid w:val="000A2AD9"/>
    <w:rsid w:val="000A2B1B"/>
    <w:rsid w:val="000A2E5F"/>
    <w:rsid w:val="000A6692"/>
    <w:rsid w:val="000A70A5"/>
    <w:rsid w:val="000B2680"/>
    <w:rsid w:val="000B33F4"/>
    <w:rsid w:val="000B45F9"/>
    <w:rsid w:val="000B653E"/>
    <w:rsid w:val="000B7835"/>
    <w:rsid w:val="000B7AE4"/>
    <w:rsid w:val="000B7D99"/>
    <w:rsid w:val="000C008A"/>
    <w:rsid w:val="000C0347"/>
    <w:rsid w:val="000C1184"/>
    <w:rsid w:val="000C1322"/>
    <w:rsid w:val="000C27A1"/>
    <w:rsid w:val="000C2A74"/>
    <w:rsid w:val="000C378C"/>
    <w:rsid w:val="000C4A22"/>
    <w:rsid w:val="000D0085"/>
    <w:rsid w:val="000D20B7"/>
    <w:rsid w:val="000D2459"/>
    <w:rsid w:val="000D250A"/>
    <w:rsid w:val="000D4253"/>
    <w:rsid w:val="000E2D09"/>
    <w:rsid w:val="000E38F0"/>
    <w:rsid w:val="000E3907"/>
    <w:rsid w:val="000E48EB"/>
    <w:rsid w:val="000E53A2"/>
    <w:rsid w:val="000E628E"/>
    <w:rsid w:val="000E747A"/>
    <w:rsid w:val="000E7971"/>
    <w:rsid w:val="000E79EC"/>
    <w:rsid w:val="000E7CD1"/>
    <w:rsid w:val="000F04F7"/>
    <w:rsid w:val="000F0B1C"/>
    <w:rsid w:val="000F1086"/>
    <w:rsid w:val="000F18EA"/>
    <w:rsid w:val="000F2098"/>
    <w:rsid w:val="000F2DD1"/>
    <w:rsid w:val="000F36D3"/>
    <w:rsid w:val="000F45C9"/>
    <w:rsid w:val="000F63CA"/>
    <w:rsid w:val="000F76B8"/>
    <w:rsid w:val="00100389"/>
    <w:rsid w:val="00100552"/>
    <w:rsid w:val="00101BA6"/>
    <w:rsid w:val="00101BB9"/>
    <w:rsid w:val="001029C2"/>
    <w:rsid w:val="00102D81"/>
    <w:rsid w:val="001041A1"/>
    <w:rsid w:val="0010798C"/>
    <w:rsid w:val="00110093"/>
    <w:rsid w:val="00110A8C"/>
    <w:rsid w:val="001113BB"/>
    <w:rsid w:val="0011187B"/>
    <w:rsid w:val="00112636"/>
    <w:rsid w:val="001138D8"/>
    <w:rsid w:val="00113DED"/>
    <w:rsid w:val="001178E5"/>
    <w:rsid w:val="00120080"/>
    <w:rsid w:val="001203A5"/>
    <w:rsid w:val="00123F67"/>
    <w:rsid w:val="00124753"/>
    <w:rsid w:val="00124796"/>
    <w:rsid w:val="0012564A"/>
    <w:rsid w:val="001259F4"/>
    <w:rsid w:val="001265AF"/>
    <w:rsid w:val="00126ECB"/>
    <w:rsid w:val="001272C5"/>
    <w:rsid w:val="0012733F"/>
    <w:rsid w:val="0013147F"/>
    <w:rsid w:val="00131759"/>
    <w:rsid w:val="00132A8D"/>
    <w:rsid w:val="0013328D"/>
    <w:rsid w:val="00133DDB"/>
    <w:rsid w:val="001343D4"/>
    <w:rsid w:val="00134D56"/>
    <w:rsid w:val="00135817"/>
    <w:rsid w:val="00136145"/>
    <w:rsid w:val="0013659D"/>
    <w:rsid w:val="00137378"/>
    <w:rsid w:val="00137D81"/>
    <w:rsid w:val="00140500"/>
    <w:rsid w:val="0014146E"/>
    <w:rsid w:val="001423DB"/>
    <w:rsid w:val="00143527"/>
    <w:rsid w:val="001441E7"/>
    <w:rsid w:val="0014481D"/>
    <w:rsid w:val="00144AC7"/>
    <w:rsid w:val="00145A22"/>
    <w:rsid w:val="00150BBB"/>
    <w:rsid w:val="001513E5"/>
    <w:rsid w:val="00153161"/>
    <w:rsid w:val="0015411A"/>
    <w:rsid w:val="00155DD1"/>
    <w:rsid w:val="00155F98"/>
    <w:rsid w:val="00156677"/>
    <w:rsid w:val="00162520"/>
    <w:rsid w:val="00162E91"/>
    <w:rsid w:val="0016301B"/>
    <w:rsid w:val="0016393D"/>
    <w:rsid w:val="0016431F"/>
    <w:rsid w:val="0016553B"/>
    <w:rsid w:val="0016618F"/>
    <w:rsid w:val="0016643F"/>
    <w:rsid w:val="001665D3"/>
    <w:rsid w:val="00166D5B"/>
    <w:rsid w:val="00167F99"/>
    <w:rsid w:val="00171970"/>
    <w:rsid w:val="001755BA"/>
    <w:rsid w:val="001765A8"/>
    <w:rsid w:val="00176C31"/>
    <w:rsid w:val="001804C7"/>
    <w:rsid w:val="0018055B"/>
    <w:rsid w:val="00182081"/>
    <w:rsid w:val="001842A8"/>
    <w:rsid w:val="00184822"/>
    <w:rsid w:val="00184CF4"/>
    <w:rsid w:val="00184EF0"/>
    <w:rsid w:val="00185DE6"/>
    <w:rsid w:val="00186760"/>
    <w:rsid w:val="00186957"/>
    <w:rsid w:val="00186F9A"/>
    <w:rsid w:val="00187792"/>
    <w:rsid w:val="001914BE"/>
    <w:rsid w:val="00191ECE"/>
    <w:rsid w:val="00192A70"/>
    <w:rsid w:val="001946F3"/>
    <w:rsid w:val="00194BBC"/>
    <w:rsid w:val="00195772"/>
    <w:rsid w:val="001974F7"/>
    <w:rsid w:val="00197D62"/>
    <w:rsid w:val="001A2424"/>
    <w:rsid w:val="001A6457"/>
    <w:rsid w:val="001A7B4E"/>
    <w:rsid w:val="001B092E"/>
    <w:rsid w:val="001B3EDB"/>
    <w:rsid w:val="001B5CA2"/>
    <w:rsid w:val="001B5CAB"/>
    <w:rsid w:val="001B6228"/>
    <w:rsid w:val="001C03E5"/>
    <w:rsid w:val="001C0B92"/>
    <w:rsid w:val="001C1E28"/>
    <w:rsid w:val="001C39CF"/>
    <w:rsid w:val="001C3F47"/>
    <w:rsid w:val="001C4DA6"/>
    <w:rsid w:val="001C53CE"/>
    <w:rsid w:val="001C58E5"/>
    <w:rsid w:val="001D08DC"/>
    <w:rsid w:val="001D2625"/>
    <w:rsid w:val="001D4B23"/>
    <w:rsid w:val="001D7C79"/>
    <w:rsid w:val="001E2139"/>
    <w:rsid w:val="001E23AA"/>
    <w:rsid w:val="001E3B91"/>
    <w:rsid w:val="001E4B2E"/>
    <w:rsid w:val="001E590A"/>
    <w:rsid w:val="001E60B2"/>
    <w:rsid w:val="001E64FF"/>
    <w:rsid w:val="001F1E2A"/>
    <w:rsid w:val="001F2CA5"/>
    <w:rsid w:val="001F2DDA"/>
    <w:rsid w:val="001F4478"/>
    <w:rsid w:val="001F52F3"/>
    <w:rsid w:val="002004E9"/>
    <w:rsid w:val="002020F8"/>
    <w:rsid w:val="0020590A"/>
    <w:rsid w:val="002067AA"/>
    <w:rsid w:val="002069CD"/>
    <w:rsid w:val="0021023C"/>
    <w:rsid w:val="002117E3"/>
    <w:rsid w:val="00213A4B"/>
    <w:rsid w:val="00214552"/>
    <w:rsid w:val="00214C57"/>
    <w:rsid w:val="002156B2"/>
    <w:rsid w:val="00216FEB"/>
    <w:rsid w:val="00217683"/>
    <w:rsid w:val="00217A33"/>
    <w:rsid w:val="002203B5"/>
    <w:rsid w:val="00220BB5"/>
    <w:rsid w:val="00221011"/>
    <w:rsid w:val="00222301"/>
    <w:rsid w:val="002227F7"/>
    <w:rsid w:val="00225545"/>
    <w:rsid w:val="00226542"/>
    <w:rsid w:val="002266F1"/>
    <w:rsid w:val="00230957"/>
    <w:rsid w:val="00231B4C"/>
    <w:rsid w:val="00231C1A"/>
    <w:rsid w:val="00231DD3"/>
    <w:rsid w:val="002329E1"/>
    <w:rsid w:val="00233697"/>
    <w:rsid w:val="00233700"/>
    <w:rsid w:val="00234133"/>
    <w:rsid w:val="00234FEA"/>
    <w:rsid w:val="00235852"/>
    <w:rsid w:val="00235895"/>
    <w:rsid w:val="00235E39"/>
    <w:rsid w:val="00235F94"/>
    <w:rsid w:val="002367EB"/>
    <w:rsid w:val="00236EAA"/>
    <w:rsid w:val="00237863"/>
    <w:rsid w:val="002412CE"/>
    <w:rsid w:val="00242328"/>
    <w:rsid w:val="00243D24"/>
    <w:rsid w:val="002440BC"/>
    <w:rsid w:val="00244A47"/>
    <w:rsid w:val="002451E0"/>
    <w:rsid w:val="00245753"/>
    <w:rsid w:val="0024629D"/>
    <w:rsid w:val="002475F8"/>
    <w:rsid w:val="0025117D"/>
    <w:rsid w:val="002532D6"/>
    <w:rsid w:val="00253DFC"/>
    <w:rsid w:val="0025462B"/>
    <w:rsid w:val="00255637"/>
    <w:rsid w:val="00255FBD"/>
    <w:rsid w:val="0025621D"/>
    <w:rsid w:val="00256F03"/>
    <w:rsid w:val="002570AB"/>
    <w:rsid w:val="002604C2"/>
    <w:rsid w:val="00261131"/>
    <w:rsid w:val="00264EA4"/>
    <w:rsid w:val="00264EAF"/>
    <w:rsid w:val="00265EE8"/>
    <w:rsid w:val="002671A8"/>
    <w:rsid w:val="00270047"/>
    <w:rsid w:val="00270937"/>
    <w:rsid w:val="00270C83"/>
    <w:rsid w:val="00271BCE"/>
    <w:rsid w:val="00272B45"/>
    <w:rsid w:val="002730CC"/>
    <w:rsid w:val="00273E43"/>
    <w:rsid w:val="00274B5C"/>
    <w:rsid w:val="00274F38"/>
    <w:rsid w:val="00275666"/>
    <w:rsid w:val="00275F25"/>
    <w:rsid w:val="00276715"/>
    <w:rsid w:val="00277346"/>
    <w:rsid w:val="00277C4F"/>
    <w:rsid w:val="00277DF6"/>
    <w:rsid w:val="0028047A"/>
    <w:rsid w:val="00280FE0"/>
    <w:rsid w:val="00282835"/>
    <w:rsid w:val="00282D2C"/>
    <w:rsid w:val="002831CD"/>
    <w:rsid w:val="00283EE4"/>
    <w:rsid w:val="002844EC"/>
    <w:rsid w:val="00286414"/>
    <w:rsid w:val="00290300"/>
    <w:rsid w:val="00290307"/>
    <w:rsid w:val="00290DA5"/>
    <w:rsid w:val="00291474"/>
    <w:rsid w:val="00295853"/>
    <w:rsid w:val="00295EFF"/>
    <w:rsid w:val="00295F48"/>
    <w:rsid w:val="0029683A"/>
    <w:rsid w:val="0029753E"/>
    <w:rsid w:val="002975DC"/>
    <w:rsid w:val="002A0960"/>
    <w:rsid w:val="002A0BAF"/>
    <w:rsid w:val="002A340E"/>
    <w:rsid w:val="002A3706"/>
    <w:rsid w:val="002A4790"/>
    <w:rsid w:val="002A4CFF"/>
    <w:rsid w:val="002A6EB0"/>
    <w:rsid w:val="002A717B"/>
    <w:rsid w:val="002B510C"/>
    <w:rsid w:val="002B653D"/>
    <w:rsid w:val="002B6A5F"/>
    <w:rsid w:val="002B73A0"/>
    <w:rsid w:val="002B7712"/>
    <w:rsid w:val="002C0F73"/>
    <w:rsid w:val="002C20F6"/>
    <w:rsid w:val="002C2E14"/>
    <w:rsid w:val="002C356A"/>
    <w:rsid w:val="002C4475"/>
    <w:rsid w:val="002C46EC"/>
    <w:rsid w:val="002C5FE0"/>
    <w:rsid w:val="002C6FEC"/>
    <w:rsid w:val="002C7C19"/>
    <w:rsid w:val="002C7C49"/>
    <w:rsid w:val="002D0619"/>
    <w:rsid w:val="002D0BE2"/>
    <w:rsid w:val="002D0F20"/>
    <w:rsid w:val="002D2216"/>
    <w:rsid w:val="002D38EA"/>
    <w:rsid w:val="002D3904"/>
    <w:rsid w:val="002D4A32"/>
    <w:rsid w:val="002E084B"/>
    <w:rsid w:val="002E136D"/>
    <w:rsid w:val="002E1CBD"/>
    <w:rsid w:val="002E5303"/>
    <w:rsid w:val="002E623B"/>
    <w:rsid w:val="002E708D"/>
    <w:rsid w:val="002F03DA"/>
    <w:rsid w:val="002F0AF5"/>
    <w:rsid w:val="002F1220"/>
    <w:rsid w:val="002F1B46"/>
    <w:rsid w:val="002F1EC4"/>
    <w:rsid w:val="002F3697"/>
    <w:rsid w:val="002F4DC9"/>
    <w:rsid w:val="002F5647"/>
    <w:rsid w:val="002F6A14"/>
    <w:rsid w:val="00301B00"/>
    <w:rsid w:val="003033A7"/>
    <w:rsid w:val="00303B3A"/>
    <w:rsid w:val="0030411A"/>
    <w:rsid w:val="00305A1A"/>
    <w:rsid w:val="0030724B"/>
    <w:rsid w:val="0030780B"/>
    <w:rsid w:val="00314095"/>
    <w:rsid w:val="00314C18"/>
    <w:rsid w:val="00314FF2"/>
    <w:rsid w:val="003154BE"/>
    <w:rsid w:val="003164F8"/>
    <w:rsid w:val="00316DA5"/>
    <w:rsid w:val="00317A77"/>
    <w:rsid w:val="00317FAD"/>
    <w:rsid w:val="00321266"/>
    <w:rsid w:val="0032166A"/>
    <w:rsid w:val="003217EC"/>
    <w:rsid w:val="00322901"/>
    <w:rsid w:val="00322F37"/>
    <w:rsid w:val="00325165"/>
    <w:rsid w:val="003261E9"/>
    <w:rsid w:val="00326A8F"/>
    <w:rsid w:val="003313EA"/>
    <w:rsid w:val="00331874"/>
    <w:rsid w:val="0033454F"/>
    <w:rsid w:val="00335908"/>
    <w:rsid w:val="00336207"/>
    <w:rsid w:val="0034020D"/>
    <w:rsid w:val="00340215"/>
    <w:rsid w:val="00340516"/>
    <w:rsid w:val="003408ED"/>
    <w:rsid w:val="00340A37"/>
    <w:rsid w:val="00340B35"/>
    <w:rsid w:val="003411C5"/>
    <w:rsid w:val="0034211D"/>
    <w:rsid w:val="00342CE5"/>
    <w:rsid w:val="0034314F"/>
    <w:rsid w:val="0034385B"/>
    <w:rsid w:val="00343F0F"/>
    <w:rsid w:val="00344CF4"/>
    <w:rsid w:val="00346531"/>
    <w:rsid w:val="0034760B"/>
    <w:rsid w:val="0035001A"/>
    <w:rsid w:val="00350D1E"/>
    <w:rsid w:val="00351B38"/>
    <w:rsid w:val="00352335"/>
    <w:rsid w:val="00353107"/>
    <w:rsid w:val="003532FD"/>
    <w:rsid w:val="003540D1"/>
    <w:rsid w:val="00354B18"/>
    <w:rsid w:val="003552FC"/>
    <w:rsid w:val="003605D0"/>
    <w:rsid w:val="003627DF"/>
    <w:rsid w:val="00362C57"/>
    <w:rsid w:val="003633E9"/>
    <w:rsid w:val="0036385C"/>
    <w:rsid w:val="00366632"/>
    <w:rsid w:val="0036770B"/>
    <w:rsid w:val="00367CD7"/>
    <w:rsid w:val="00370A56"/>
    <w:rsid w:val="0037243E"/>
    <w:rsid w:val="00381646"/>
    <w:rsid w:val="003833CD"/>
    <w:rsid w:val="00384986"/>
    <w:rsid w:val="00385457"/>
    <w:rsid w:val="0038557E"/>
    <w:rsid w:val="00385D81"/>
    <w:rsid w:val="00386C56"/>
    <w:rsid w:val="0039055A"/>
    <w:rsid w:val="003905AF"/>
    <w:rsid w:val="00390AEF"/>
    <w:rsid w:val="0039192B"/>
    <w:rsid w:val="00391C92"/>
    <w:rsid w:val="00391DC3"/>
    <w:rsid w:val="003926DC"/>
    <w:rsid w:val="00392924"/>
    <w:rsid w:val="00393E94"/>
    <w:rsid w:val="003944E8"/>
    <w:rsid w:val="00395100"/>
    <w:rsid w:val="00396003"/>
    <w:rsid w:val="00396075"/>
    <w:rsid w:val="00397821"/>
    <w:rsid w:val="003A1A2B"/>
    <w:rsid w:val="003A1B6E"/>
    <w:rsid w:val="003A222D"/>
    <w:rsid w:val="003A28B8"/>
    <w:rsid w:val="003A2F25"/>
    <w:rsid w:val="003A2FD0"/>
    <w:rsid w:val="003A314E"/>
    <w:rsid w:val="003A657F"/>
    <w:rsid w:val="003A6812"/>
    <w:rsid w:val="003A6E77"/>
    <w:rsid w:val="003A7739"/>
    <w:rsid w:val="003A7EAA"/>
    <w:rsid w:val="003B0059"/>
    <w:rsid w:val="003B1438"/>
    <w:rsid w:val="003B34B3"/>
    <w:rsid w:val="003B42F9"/>
    <w:rsid w:val="003B4840"/>
    <w:rsid w:val="003B48BC"/>
    <w:rsid w:val="003B519A"/>
    <w:rsid w:val="003B585D"/>
    <w:rsid w:val="003B5A74"/>
    <w:rsid w:val="003B5BD2"/>
    <w:rsid w:val="003B6F53"/>
    <w:rsid w:val="003B732C"/>
    <w:rsid w:val="003C0840"/>
    <w:rsid w:val="003C0E28"/>
    <w:rsid w:val="003C23CE"/>
    <w:rsid w:val="003C28E4"/>
    <w:rsid w:val="003C2EDF"/>
    <w:rsid w:val="003C42EE"/>
    <w:rsid w:val="003C4EA6"/>
    <w:rsid w:val="003C62BA"/>
    <w:rsid w:val="003C7229"/>
    <w:rsid w:val="003D0677"/>
    <w:rsid w:val="003D0AED"/>
    <w:rsid w:val="003D1527"/>
    <w:rsid w:val="003D1F8C"/>
    <w:rsid w:val="003D2203"/>
    <w:rsid w:val="003D3940"/>
    <w:rsid w:val="003D4F89"/>
    <w:rsid w:val="003D50A0"/>
    <w:rsid w:val="003D5437"/>
    <w:rsid w:val="003D5515"/>
    <w:rsid w:val="003D78E6"/>
    <w:rsid w:val="003E0231"/>
    <w:rsid w:val="003E1010"/>
    <w:rsid w:val="003E149F"/>
    <w:rsid w:val="003E32F9"/>
    <w:rsid w:val="003E3472"/>
    <w:rsid w:val="003E4128"/>
    <w:rsid w:val="003E4987"/>
    <w:rsid w:val="003E69AE"/>
    <w:rsid w:val="003E7FE7"/>
    <w:rsid w:val="003F0FA0"/>
    <w:rsid w:val="003F35C0"/>
    <w:rsid w:val="003F42AC"/>
    <w:rsid w:val="003F5454"/>
    <w:rsid w:val="003F5C5D"/>
    <w:rsid w:val="003F68DF"/>
    <w:rsid w:val="003F6D60"/>
    <w:rsid w:val="00401A59"/>
    <w:rsid w:val="00402A85"/>
    <w:rsid w:val="0040301F"/>
    <w:rsid w:val="00403CB9"/>
    <w:rsid w:val="00405516"/>
    <w:rsid w:val="00407889"/>
    <w:rsid w:val="004121CE"/>
    <w:rsid w:val="004122E7"/>
    <w:rsid w:val="00413AFD"/>
    <w:rsid w:val="004144A8"/>
    <w:rsid w:val="004151D7"/>
    <w:rsid w:val="004168EE"/>
    <w:rsid w:val="00417792"/>
    <w:rsid w:val="00417DDE"/>
    <w:rsid w:val="004200CC"/>
    <w:rsid w:val="00421283"/>
    <w:rsid w:val="00422AC8"/>
    <w:rsid w:val="00422EB6"/>
    <w:rsid w:val="0042445D"/>
    <w:rsid w:val="00426E48"/>
    <w:rsid w:val="004278DA"/>
    <w:rsid w:val="00427939"/>
    <w:rsid w:val="0043141B"/>
    <w:rsid w:val="004314EC"/>
    <w:rsid w:val="00431648"/>
    <w:rsid w:val="0043222D"/>
    <w:rsid w:val="0043443F"/>
    <w:rsid w:val="00440117"/>
    <w:rsid w:val="00440FA9"/>
    <w:rsid w:val="0044130A"/>
    <w:rsid w:val="004419BB"/>
    <w:rsid w:val="0044219C"/>
    <w:rsid w:val="004421F4"/>
    <w:rsid w:val="00442C17"/>
    <w:rsid w:val="00446401"/>
    <w:rsid w:val="00450095"/>
    <w:rsid w:val="004511AC"/>
    <w:rsid w:val="00451AC8"/>
    <w:rsid w:val="00453749"/>
    <w:rsid w:val="00453A36"/>
    <w:rsid w:val="004556E5"/>
    <w:rsid w:val="00456BFD"/>
    <w:rsid w:val="004574F6"/>
    <w:rsid w:val="00457D7E"/>
    <w:rsid w:val="00457FB8"/>
    <w:rsid w:val="00460EA6"/>
    <w:rsid w:val="00461461"/>
    <w:rsid w:val="00461A3E"/>
    <w:rsid w:val="00461B9E"/>
    <w:rsid w:val="00463747"/>
    <w:rsid w:val="004637F7"/>
    <w:rsid w:val="00467047"/>
    <w:rsid w:val="0046768B"/>
    <w:rsid w:val="00471CB8"/>
    <w:rsid w:val="00477A11"/>
    <w:rsid w:val="00477D28"/>
    <w:rsid w:val="00480111"/>
    <w:rsid w:val="0048108F"/>
    <w:rsid w:val="00482668"/>
    <w:rsid w:val="00482A94"/>
    <w:rsid w:val="00483092"/>
    <w:rsid w:val="00484195"/>
    <w:rsid w:val="00484751"/>
    <w:rsid w:val="00484EE5"/>
    <w:rsid w:val="00486339"/>
    <w:rsid w:val="00487FE7"/>
    <w:rsid w:val="00490EFE"/>
    <w:rsid w:val="004916A8"/>
    <w:rsid w:val="00491F0A"/>
    <w:rsid w:val="004935B0"/>
    <w:rsid w:val="0049453A"/>
    <w:rsid w:val="00494778"/>
    <w:rsid w:val="00494B1D"/>
    <w:rsid w:val="00497AC6"/>
    <w:rsid w:val="004A00DA"/>
    <w:rsid w:val="004A094D"/>
    <w:rsid w:val="004A32F2"/>
    <w:rsid w:val="004A4573"/>
    <w:rsid w:val="004A651B"/>
    <w:rsid w:val="004A661B"/>
    <w:rsid w:val="004A69DE"/>
    <w:rsid w:val="004A69EB"/>
    <w:rsid w:val="004A6B82"/>
    <w:rsid w:val="004A7686"/>
    <w:rsid w:val="004A7834"/>
    <w:rsid w:val="004A7A24"/>
    <w:rsid w:val="004B0129"/>
    <w:rsid w:val="004B092E"/>
    <w:rsid w:val="004B0EEE"/>
    <w:rsid w:val="004B0F73"/>
    <w:rsid w:val="004B1363"/>
    <w:rsid w:val="004B1FAB"/>
    <w:rsid w:val="004B2EC5"/>
    <w:rsid w:val="004B38BD"/>
    <w:rsid w:val="004B4814"/>
    <w:rsid w:val="004B6232"/>
    <w:rsid w:val="004B7E50"/>
    <w:rsid w:val="004C0066"/>
    <w:rsid w:val="004C0617"/>
    <w:rsid w:val="004C0B9A"/>
    <w:rsid w:val="004C0F04"/>
    <w:rsid w:val="004C0F08"/>
    <w:rsid w:val="004C2B93"/>
    <w:rsid w:val="004C4616"/>
    <w:rsid w:val="004C46BF"/>
    <w:rsid w:val="004C5C47"/>
    <w:rsid w:val="004C65A5"/>
    <w:rsid w:val="004D00ED"/>
    <w:rsid w:val="004D1CEF"/>
    <w:rsid w:val="004D33D3"/>
    <w:rsid w:val="004D43DC"/>
    <w:rsid w:val="004D526D"/>
    <w:rsid w:val="004D56D9"/>
    <w:rsid w:val="004D620B"/>
    <w:rsid w:val="004D6497"/>
    <w:rsid w:val="004E0A37"/>
    <w:rsid w:val="004E0B16"/>
    <w:rsid w:val="004E12EF"/>
    <w:rsid w:val="004E17CC"/>
    <w:rsid w:val="004E2294"/>
    <w:rsid w:val="004E230B"/>
    <w:rsid w:val="004E357A"/>
    <w:rsid w:val="004E3E7C"/>
    <w:rsid w:val="004E4B55"/>
    <w:rsid w:val="004E4E99"/>
    <w:rsid w:val="004E6118"/>
    <w:rsid w:val="004E634A"/>
    <w:rsid w:val="004E7CD3"/>
    <w:rsid w:val="004F261A"/>
    <w:rsid w:val="004F2988"/>
    <w:rsid w:val="004F6030"/>
    <w:rsid w:val="004F66DA"/>
    <w:rsid w:val="004F7C78"/>
    <w:rsid w:val="00501AA0"/>
    <w:rsid w:val="00502FBD"/>
    <w:rsid w:val="00503B0A"/>
    <w:rsid w:val="00504201"/>
    <w:rsid w:val="0050429B"/>
    <w:rsid w:val="00504300"/>
    <w:rsid w:val="00504949"/>
    <w:rsid w:val="00505B98"/>
    <w:rsid w:val="005078B5"/>
    <w:rsid w:val="005079BE"/>
    <w:rsid w:val="00510672"/>
    <w:rsid w:val="00511C4B"/>
    <w:rsid w:val="00511E5E"/>
    <w:rsid w:val="00513C6C"/>
    <w:rsid w:val="00514540"/>
    <w:rsid w:val="00514866"/>
    <w:rsid w:val="0051684D"/>
    <w:rsid w:val="00516DFC"/>
    <w:rsid w:val="0052184A"/>
    <w:rsid w:val="005218E2"/>
    <w:rsid w:val="005231EE"/>
    <w:rsid w:val="00523A93"/>
    <w:rsid w:val="00525ABD"/>
    <w:rsid w:val="0052764E"/>
    <w:rsid w:val="00527703"/>
    <w:rsid w:val="00527AB1"/>
    <w:rsid w:val="00530E44"/>
    <w:rsid w:val="00532EDF"/>
    <w:rsid w:val="00536A31"/>
    <w:rsid w:val="00537C45"/>
    <w:rsid w:val="005417F8"/>
    <w:rsid w:val="005419CD"/>
    <w:rsid w:val="00542FA1"/>
    <w:rsid w:val="00542FA5"/>
    <w:rsid w:val="00543AB2"/>
    <w:rsid w:val="00544CCB"/>
    <w:rsid w:val="005467E9"/>
    <w:rsid w:val="00546938"/>
    <w:rsid w:val="00546A66"/>
    <w:rsid w:val="00547CA8"/>
    <w:rsid w:val="0055166F"/>
    <w:rsid w:val="005516C3"/>
    <w:rsid w:val="00552035"/>
    <w:rsid w:val="00552A35"/>
    <w:rsid w:val="00552D46"/>
    <w:rsid w:val="005543FD"/>
    <w:rsid w:val="00554804"/>
    <w:rsid w:val="00556028"/>
    <w:rsid w:val="0055621B"/>
    <w:rsid w:val="00557525"/>
    <w:rsid w:val="00560D8A"/>
    <w:rsid w:val="00561333"/>
    <w:rsid w:val="00561500"/>
    <w:rsid w:val="005625C2"/>
    <w:rsid w:val="00563609"/>
    <w:rsid w:val="00564B2F"/>
    <w:rsid w:val="005658B0"/>
    <w:rsid w:val="0056758A"/>
    <w:rsid w:val="00571002"/>
    <w:rsid w:val="00571628"/>
    <w:rsid w:val="00571D6D"/>
    <w:rsid w:val="00572F34"/>
    <w:rsid w:val="0057369D"/>
    <w:rsid w:val="00573C0F"/>
    <w:rsid w:val="005747DF"/>
    <w:rsid w:val="00575ABD"/>
    <w:rsid w:val="00575BAF"/>
    <w:rsid w:val="00576122"/>
    <w:rsid w:val="00576646"/>
    <w:rsid w:val="00576D96"/>
    <w:rsid w:val="00577BF8"/>
    <w:rsid w:val="00577C6A"/>
    <w:rsid w:val="00580070"/>
    <w:rsid w:val="00582254"/>
    <w:rsid w:val="00582AE9"/>
    <w:rsid w:val="00582B77"/>
    <w:rsid w:val="00582C08"/>
    <w:rsid w:val="00584AE5"/>
    <w:rsid w:val="0058717D"/>
    <w:rsid w:val="005904C3"/>
    <w:rsid w:val="005909BF"/>
    <w:rsid w:val="00591004"/>
    <w:rsid w:val="005915C7"/>
    <w:rsid w:val="00592A63"/>
    <w:rsid w:val="00594086"/>
    <w:rsid w:val="005955BE"/>
    <w:rsid w:val="005965B8"/>
    <w:rsid w:val="00596906"/>
    <w:rsid w:val="00596C4C"/>
    <w:rsid w:val="00596DD7"/>
    <w:rsid w:val="005A0155"/>
    <w:rsid w:val="005A392A"/>
    <w:rsid w:val="005A3A5E"/>
    <w:rsid w:val="005A411E"/>
    <w:rsid w:val="005A4430"/>
    <w:rsid w:val="005B00B5"/>
    <w:rsid w:val="005B09CF"/>
    <w:rsid w:val="005B42E0"/>
    <w:rsid w:val="005B42F1"/>
    <w:rsid w:val="005B456C"/>
    <w:rsid w:val="005B5AF1"/>
    <w:rsid w:val="005B6435"/>
    <w:rsid w:val="005C03D5"/>
    <w:rsid w:val="005C096C"/>
    <w:rsid w:val="005C1316"/>
    <w:rsid w:val="005C2E13"/>
    <w:rsid w:val="005C4094"/>
    <w:rsid w:val="005C51A3"/>
    <w:rsid w:val="005C64B2"/>
    <w:rsid w:val="005C6783"/>
    <w:rsid w:val="005D30E8"/>
    <w:rsid w:val="005D3F8C"/>
    <w:rsid w:val="005D411A"/>
    <w:rsid w:val="005D672C"/>
    <w:rsid w:val="005D7E71"/>
    <w:rsid w:val="005E0798"/>
    <w:rsid w:val="005E15FD"/>
    <w:rsid w:val="005E2F23"/>
    <w:rsid w:val="005E5284"/>
    <w:rsid w:val="005F0BAC"/>
    <w:rsid w:val="005F2529"/>
    <w:rsid w:val="005F2A3D"/>
    <w:rsid w:val="005F6D43"/>
    <w:rsid w:val="005F76AF"/>
    <w:rsid w:val="006015F6"/>
    <w:rsid w:val="00601FDD"/>
    <w:rsid w:val="0060571B"/>
    <w:rsid w:val="006068F3"/>
    <w:rsid w:val="00606C5E"/>
    <w:rsid w:val="00607635"/>
    <w:rsid w:val="0060787A"/>
    <w:rsid w:val="006103B9"/>
    <w:rsid w:val="0061215C"/>
    <w:rsid w:val="00612B2B"/>
    <w:rsid w:val="0061427D"/>
    <w:rsid w:val="006157BC"/>
    <w:rsid w:val="00615CDA"/>
    <w:rsid w:val="0061615F"/>
    <w:rsid w:val="00616C10"/>
    <w:rsid w:val="00616FD5"/>
    <w:rsid w:val="00617F77"/>
    <w:rsid w:val="00620FB9"/>
    <w:rsid w:val="00621746"/>
    <w:rsid w:val="00621848"/>
    <w:rsid w:val="006250B7"/>
    <w:rsid w:val="006255BF"/>
    <w:rsid w:val="00625AAB"/>
    <w:rsid w:val="00626CA8"/>
    <w:rsid w:val="00627072"/>
    <w:rsid w:val="0063044A"/>
    <w:rsid w:val="00630789"/>
    <w:rsid w:val="00632B5F"/>
    <w:rsid w:val="00634230"/>
    <w:rsid w:val="006353F8"/>
    <w:rsid w:val="006358BD"/>
    <w:rsid w:val="00636B96"/>
    <w:rsid w:val="00636F47"/>
    <w:rsid w:val="006371C9"/>
    <w:rsid w:val="00637B84"/>
    <w:rsid w:val="0064022C"/>
    <w:rsid w:val="0064108B"/>
    <w:rsid w:val="00642066"/>
    <w:rsid w:val="0064268B"/>
    <w:rsid w:val="006426F2"/>
    <w:rsid w:val="00643E11"/>
    <w:rsid w:val="00644DB1"/>
    <w:rsid w:val="006469F4"/>
    <w:rsid w:val="00646AFE"/>
    <w:rsid w:val="00646B0D"/>
    <w:rsid w:val="00650900"/>
    <w:rsid w:val="006513D6"/>
    <w:rsid w:val="00651DCA"/>
    <w:rsid w:val="006520BE"/>
    <w:rsid w:val="00653A50"/>
    <w:rsid w:val="00653F22"/>
    <w:rsid w:val="006540CB"/>
    <w:rsid w:val="006542BB"/>
    <w:rsid w:val="00655D8E"/>
    <w:rsid w:val="00657692"/>
    <w:rsid w:val="00657812"/>
    <w:rsid w:val="00657B10"/>
    <w:rsid w:val="00657C92"/>
    <w:rsid w:val="00660DDD"/>
    <w:rsid w:val="00660F3B"/>
    <w:rsid w:val="00661203"/>
    <w:rsid w:val="00662BC7"/>
    <w:rsid w:val="00662FD7"/>
    <w:rsid w:val="0066421C"/>
    <w:rsid w:val="00665532"/>
    <w:rsid w:val="00667C22"/>
    <w:rsid w:val="0066A2E4"/>
    <w:rsid w:val="00671E5E"/>
    <w:rsid w:val="00672263"/>
    <w:rsid w:val="00673962"/>
    <w:rsid w:val="00674709"/>
    <w:rsid w:val="006775E6"/>
    <w:rsid w:val="006832E6"/>
    <w:rsid w:val="006837E4"/>
    <w:rsid w:val="006852E0"/>
    <w:rsid w:val="00685435"/>
    <w:rsid w:val="00685A79"/>
    <w:rsid w:val="006866BC"/>
    <w:rsid w:val="00687FA4"/>
    <w:rsid w:val="00690DB8"/>
    <w:rsid w:val="00692921"/>
    <w:rsid w:val="006940F6"/>
    <w:rsid w:val="00694B06"/>
    <w:rsid w:val="006954BC"/>
    <w:rsid w:val="00695CA0"/>
    <w:rsid w:val="00695F1D"/>
    <w:rsid w:val="006A05A6"/>
    <w:rsid w:val="006A09FA"/>
    <w:rsid w:val="006A0A44"/>
    <w:rsid w:val="006A1DEA"/>
    <w:rsid w:val="006A23EE"/>
    <w:rsid w:val="006A2C2D"/>
    <w:rsid w:val="006A3D00"/>
    <w:rsid w:val="006A7BC3"/>
    <w:rsid w:val="006A7CBD"/>
    <w:rsid w:val="006B1D88"/>
    <w:rsid w:val="006B2C28"/>
    <w:rsid w:val="006B48C4"/>
    <w:rsid w:val="006B4A10"/>
    <w:rsid w:val="006B4E27"/>
    <w:rsid w:val="006B7CB1"/>
    <w:rsid w:val="006C02ED"/>
    <w:rsid w:val="006C04C4"/>
    <w:rsid w:val="006C1925"/>
    <w:rsid w:val="006C1ABC"/>
    <w:rsid w:val="006C260E"/>
    <w:rsid w:val="006C3E7F"/>
    <w:rsid w:val="006C4DF4"/>
    <w:rsid w:val="006C50ED"/>
    <w:rsid w:val="006C5186"/>
    <w:rsid w:val="006C571A"/>
    <w:rsid w:val="006C7075"/>
    <w:rsid w:val="006C79B0"/>
    <w:rsid w:val="006D07BF"/>
    <w:rsid w:val="006D0AA9"/>
    <w:rsid w:val="006D0D01"/>
    <w:rsid w:val="006D4387"/>
    <w:rsid w:val="006D53D9"/>
    <w:rsid w:val="006D582A"/>
    <w:rsid w:val="006D7C2D"/>
    <w:rsid w:val="006E0EA8"/>
    <w:rsid w:val="006E1C56"/>
    <w:rsid w:val="006E3CA7"/>
    <w:rsid w:val="006E7259"/>
    <w:rsid w:val="006F10A7"/>
    <w:rsid w:val="006F1309"/>
    <w:rsid w:val="006F235A"/>
    <w:rsid w:val="006F2406"/>
    <w:rsid w:val="006F38A1"/>
    <w:rsid w:val="006F4544"/>
    <w:rsid w:val="006F4690"/>
    <w:rsid w:val="006F4F61"/>
    <w:rsid w:val="006F75DD"/>
    <w:rsid w:val="00701C1B"/>
    <w:rsid w:val="00703FAD"/>
    <w:rsid w:val="007050E7"/>
    <w:rsid w:val="00706179"/>
    <w:rsid w:val="00707684"/>
    <w:rsid w:val="00710AC2"/>
    <w:rsid w:val="00710B83"/>
    <w:rsid w:val="007110E9"/>
    <w:rsid w:val="00712697"/>
    <w:rsid w:val="0071283C"/>
    <w:rsid w:val="00713282"/>
    <w:rsid w:val="007141A5"/>
    <w:rsid w:val="00715111"/>
    <w:rsid w:val="00716820"/>
    <w:rsid w:val="007203B1"/>
    <w:rsid w:val="00722D45"/>
    <w:rsid w:val="00722E13"/>
    <w:rsid w:val="007255AD"/>
    <w:rsid w:val="0073059F"/>
    <w:rsid w:val="0073120A"/>
    <w:rsid w:val="00732FEE"/>
    <w:rsid w:val="007332CA"/>
    <w:rsid w:val="007379D8"/>
    <w:rsid w:val="00737BC5"/>
    <w:rsid w:val="00741D0C"/>
    <w:rsid w:val="00743DFF"/>
    <w:rsid w:val="0074463E"/>
    <w:rsid w:val="00744FE3"/>
    <w:rsid w:val="00745318"/>
    <w:rsid w:val="00745B9D"/>
    <w:rsid w:val="00746ABA"/>
    <w:rsid w:val="0074710C"/>
    <w:rsid w:val="00747C3D"/>
    <w:rsid w:val="00750010"/>
    <w:rsid w:val="0075423C"/>
    <w:rsid w:val="00755D6A"/>
    <w:rsid w:val="00760554"/>
    <w:rsid w:val="00762334"/>
    <w:rsid w:val="00762F70"/>
    <w:rsid w:val="007634C4"/>
    <w:rsid w:val="0076388D"/>
    <w:rsid w:val="00764A8A"/>
    <w:rsid w:val="00765200"/>
    <w:rsid w:val="0076623D"/>
    <w:rsid w:val="0076692D"/>
    <w:rsid w:val="00767335"/>
    <w:rsid w:val="0077033F"/>
    <w:rsid w:val="00770D4D"/>
    <w:rsid w:val="0077203E"/>
    <w:rsid w:val="0077709D"/>
    <w:rsid w:val="00781BB7"/>
    <w:rsid w:val="00782AA4"/>
    <w:rsid w:val="00782C8C"/>
    <w:rsid w:val="00784EC2"/>
    <w:rsid w:val="0078511E"/>
    <w:rsid w:val="00785B34"/>
    <w:rsid w:val="00785D4D"/>
    <w:rsid w:val="00790E34"/>
    <w:rsid w:val="007919F8"/>
    <w:rsid w:val="00792DFB"/>
    <w:rsid w:val="00793550"/>
    <w:rsid w:val="00793766"/>
    <w:rsid w:val="0079425A"/>
    <w:rsid w:val="00794646"/>
    <w:rsid w:val="00794BE9"/>
    <w:rsid w:val="00795DAC"/>
    <w:rsid w:val="0079637B"/>
    <w:rsid w:val="00796BA6"/>
    <w:rsid w:val="007A023D"/>
    <w:rsid w:val="007A0955"/>
    <w:rsid w:val="007A0E39"/>
    <w:rsid w:val="007A10D1"/>
    <w:rsid w:val="007A298F"/>
    <w:rsid w:val="007A31A4"/>
    <w:rsid w:val="007A3659"/>
    <w:rsid w:val="007A67FD"/>
    <w:rsid w:val="007A732E"/>
    <w:rsid w:val="007A7B7A"/>
    <w:rsid w:val="007B0DBE"/>
    <w:rsid w:val="007B11BD"/>
    <w:rsid w:val="007B1D74"/>
    <w:rsid w:val="007B2BE9"/>
    <w:rsid w:val="007B2E66"/>
    <w:rsid w:val="007B33EA"/>
    <w:rsid w:val="007B34FF"/>
    <w:rsid w:val="007B3CF0"/>
    <w:rsid w:val="007B57F8"/>
    <w:rsid w:val="007B6AC5"/>
    <w:rsid w:val="007B7E65"/>
    <w:rsid w:val="007C00DE"/>
    <w:rsid w:val="007C5801"/>
    <w:rsid w:val="007C6B02"/>
    <w:rsid w:val="007D0FAB"/>
    <w:rsid w:val="007D39AF"/>
    <w:rsid w:val="007D4A90"/>
    <w:rsid w:val="007D5BC0"/>
    <w:rsid w:val="007D717A"/>
    <w:rsid w:val="007E0A31"/>
    <w:rsid w:val="007E54DC"/>
    <w:rsid w:val="007E5DF1"/>
    <w:rsid w:val="007E5EBE"/>
    <w:rsid w:val="007E65DB"/>
    <w:rsid w:val="007F04C9"/>
    <w:rsid w:val="007F19A0"/>
    <w:rsid w:val="007F21D6"/>
    <w:rsid w:val="007F3249"/>
    <w:rsid w:val="007F3815"/>
    <w:rsid w:val="007F3FB1"/>
    <w:rsid w:val="007F42D9"/>
    <w:rsid w:val="007F44ED"/>
    <w:rsid w:val="007F5B0F"/>
    <w:rsid w:val="007F6B93"/>
    <w:rsid w:val="007F771A"/>
    <w:rsid w:val="007F7942"/>
    <w:rsid w:val="007F7C81"/>
    <w:rsid w:val="00800042"/>
    <w:rsid w:val="008012DC"/>
    <w:rsid w:val="008058B3"/>
    <w:rsid w:val="0080602B"/>
    <w:rsid w:val="00806187"/>
    <w:rsid w:val="00806905"/>
    <w:rsid w:val="008079BF"/>
    <w:rsid w:val="00807CF8"/>
    <w:rsid w:val="00807E08"/>
    <w:rsid w:val="008104C8"/>
    <w:rsid w:val="0081250A"/>
    <w:rsid w:val="008129E5"/>
    <w:rsid w:val="00813BB9"/>
    <w:rsid w:val="00815064"/>
    <w:rsid w:val="008151CC"/>
    <w:rsid w:val="00815810"/>
    <w:rsid w:val="00817CDB"/>
    <w:rsid w:val="00820990"/>
    <w:rsid w:val="00820D83"/>
    <w:rsid w:val="00823E91"/>
    <w:rsid w:val="00825A97"/>
    <w:rsid w:val="00825B13"/>
    <w:rsid w:val="008279E3"/>
    <w:rsid w:val="00830E28"/>
    <w:rsid w:val="008313BE"/>
    <w:rsid w:val="00832841"/>
    <w:rsid w:val="008328A6"/>
    <w:rsid w:val="00833D45"/>
    <w:rsid w:val="00833F06"/>
    <w:rsid w:val="0083482E"/>
    <w:rsid w:val="008364E9"/>
    <w:rsid w:val="00837906"/>
    <w:rsid w:val="0084176B"/>
    <w:rsid w:val="00842049"/>
    <w:rsid w:val="008422CE"/>
    <w:rsid w:val="008428C4"/>
    <w:rsid w:val="00842D76"/>
    <w:rsid w:val="00844ED4"/>
    <w:rsid w:val="00846200"/>
    <w:rsid w:val="008469AB"/>
    <w:rsid w:val="00846B11"/>
    <w:rsid w:val="00847F6E"/>
    <w:rsid w:val="008500BA"/>
    <w:rsid w:val="00850162"/>
    <w:rsid w:val="008501B8"/>
    <w:rsid w:val="00851A63"/>
    <w:rsid w:val="00852804"/>
    <w:rsid w:val="008538EC"/>
    <w:rsid w:val="00853BE8"/>
    <w:rsid w:val="008546D4"/>
    <w:rsid w:val="00855B41"/>
    <w:rsid w:val="00855E70"/>
    <w:rsid w:val="00857EFF"/>
    <w:rsid w:val="00861336"/>
    <w:rsid w:val="00861535"/>
    <w:rsid w:val="008650EC"/>
    <w:rsid w:val="00865E0A"/>
    <w:rsid w:val="00865FCC"/>
    <w:rsid w:val="00866501"/>
    <w:rsid w:val="008665B9"/>
    <w:rsid w:val="008665E3"/>
    <w:rsid w:val="00867DB1"/>
    <w:rsid w:val="00871F67"/>
    <w:rsid w:val="00873B8D"/>
    <w:rsid w:val="00873F9A"/>
    <w:rsid w:val="00874406"/>
    <w:rsid w:val="00874FCB"/>
    <w:rsid w:val="008759F1"/>
    <w:rsid w:val="008760CC"/>
    <w:rsid w:val="00876D5F"/>
    <w:rsid w:val="008822EF"/>
    <w:rsid w:val="0088240E"/>
    <w:rsid w:val="008832FA"/>
    <w:rsid w:val="0088374E"/>
    <w:rsid w:val="00884C86"/>
    <w:rsid w:val="008853B8"/>
    <w:rsid w:val="0088599D"/>
    <w:rsid w:val="00890336"/>
    <w:rsid w:val="008914A8"/>
    <w:rsid w:val="00892675"/>
    <w:rsid w:val="008A007F"/>
    <w:rsid w:val="008A39C3"/>
    <w:rsid w:val="008A53EA"/>
    <w:rsid w:val="008A55FE"/>
    <w:rsid w:val="008A780A"/>
    <w:rsid w:val="008B1394"/>
    <w:rsid w:val="008B1733"/>
    <w:rsid w:val="008B1B06"/>
    <w:rsid w:val="008B4D93"/>
    <w:rsid w:val="008B5655"/>
    <w:rsid w:val="008B7498"/>
    <w:rsid w:val="008C16EF"/>
    <w:rsid w:val="008C1F4E"/>
    <w:rsid w:val="008C23FB"/>
    <w:rsid w:val="008C2647"/>
    <w:rsid w:val="008C327C"/>
    <w:rsid w:val="008C700C"/>
    <w:rsid w:val="008C7891"/>
    <w:rsid w:val="008D0959"/>
    <w:rsid w:val="008D12DA"/>
    <w:rsid w:val="008D1597"/>
    <w:rsid w:val="008D18EE"/>
    <w:rsid w:val="008D1EAC"/>
    <w:rsid w:val="008D2459"/>
    <w:rsid w:val="008D338B"/>
    <w:rsid w:val="008D3B89"/>
    <w:rsid w:val="008D4E9C"/>
    <w:rsid w:val="008D5335"/>
    <w:rsid w:val="008E00BC"/>
    <w:rsid w:val="008E01EB"/>
    <w:rsid w:val="008E1FAD"/>
    <w:rsid w:val="008E2C3C"/>
    <w:rsid w:val="008E4982"/>
    <w:rsid w:val="008E5BD2"/>
    <w:rsid w:val="008E6442"/>
    <w:rsid w:val="008E6D07"/>
    <w:rsid w:val="008F21B1"/>
    <w:rsid w:val="008F6A76"/>
    <w:rsid w:val="008F73B1"/>
    <w:rsid w:val="008F7B26"/>
    <w:rsid w:val="008F7BD3"/>
    <w:rsid w:val="00901D56"/>
    <w:rsid w:val="009020D6"/>
    <w:rsid w:val="009034EA"/>
    <w:rsid w:val="00907CB2"/>
    <w:rsid w:val="009100F5"/>
    <w:rsid w:val="00911281"/>
    <w:rsid w:val="0091137E"/>
    <w:rsid w:val="00912835"/>
    <w:rsid w:val="00912BC7"/>
    <w:rsid w:val="0091302C"/>
    <w:rsid w:val="00913987"/>
    <w:rsid w:val="00913E1D"/>
    <w:rsid w:val="00914C6D"/>
    <w:rsid w:val="00916135"/>
    <w:rsid w:val="00916463"/>
    <w:rsid w:val="00916E1A"/>
    <w:rsid w:val="00917794"/>
    <w:rsid w:val="00920679"/>
    <w:rsid w:val="009218FD"/>
    <w:rsid w:val="00922131"/>
    <w:rsid w:val="009232D9"/>
    <w:rsid w:val="009245B1"/>
    <w:rsid w:val="00924A63"/>
    <w:rsid w:val="0092669E"/>
    <w:rsid w:val="00927A9C"/>
    <w:rsid w:val="0093089F"/>
    <w:rsid w:val="0093118B"/>
    <w:rsid w:val="009311D2"/>
    <w:rsid w:val="00931660"/>
    <w:rsid w:val="0093208A"/>
    <w:rsid w:val="009327FE"/>
    <w:rsid w:val="00933597"/>
    <w:rsid w:val="00936B46"/>
    <w:rsid w:val="00937908"/>
    <w:rsid w:val="00940014"/>
    <w:rsid w:val="00940D76"/>
    <w:rsid w:val="00941146"/>
    <w:rsid w:val="009420FE"/>
    <w:rsid w:val="009422A4"/>
    <w:rsid w:val="00942755"/>
    <w:rsid w:val="00943203"/>
    <w:rsid w:val="00944B46"/>
    <w:rsid w:val="00945792"/>
    <w:rsid w:val="0094618A"/>
    <w:rsid w:val="00946B96"/>
    <w:rsid w:val="009500EB"/>
    <w:rsid w:val="00950CA9"/>
    <w:rsid w:val="00951D83"/>
    <w:rsid w:val="00952935"/>
    <w:rsid w:val="00953031"/>
    <w:rsid w:val="009541CA"/>
    <w:rsid w:val="009542F3"/>
    <w:rsid w:val="00955F33"/>
    <w:rsid w:val="00956652"/>
    <w:rsid w:val="009569B6"/>
    <w:rsid w:val="00957025"/>
    <w:rsid w:val="00957DAC"/>
    <w:rsid w:val="0096163B"/>
    <w:rsid w:val="00962F07"/>
    <w:rsid w:val="00963E1C"/>
    <w:rsid w:val="0096537D"/>
    <w:rsid w:val="0096612A"/>
    <w:rsid w:val="00970CDF"/>
    <w:rsid w:val="009715CA"/>
    <w:rsid w:val="00972146"/>
    <w:rsid w:val="009726A7"/>
    <w:rsid w:val="0097297D"/>
    <w:rsid w:val="00973694"/>
    <w:rsid w:val="00974398"/>
    <w:rsid w:val="0097690D"/>
    <w:rsid w:val="00976C85"/>
    <w:rsid w:val="00977778"/>
    <w:rsid w:val="0098127B"/>
    <w:rsid w:val="00981BCD"/>
    <w:rsid w:val="00981D18"/>
    <w:rsid w:val="009822DF"/>
    <w:rsid w:val="00982D68"/>
    <w:rsid w:val="00983C3F"/>
    <w:rsid w:val="00983EEA"/>
    <w:rsid w:val="009866A4"/>
    <w:rsid w:val="00986ECA"/>
    <w:rsid w:val="00990F6F"/>
    <w:rsid w:val="0099139E"/>
    <w:rsid w:val="0099164A"/>
    <w:rsid w:val="00991AE8"/>
    <w:rsid w:val="00991CAE"/>
    <w:rsid w:val="0099535A"/>
    <w:rsid w:val="00995656"/>
    <w:rsid w:val="00996100"/>
    <w:rsid w:val="00996653"/>
    <w:rsid w:val="00996ED0"/>
    <w:rsid w:val="0099C51B"/>
    <w:rsid w:val="009A1490"/>
    <w:rsid w:val="009A1709"/>
    <w:rsid w:val="009A187A"/>
    <w:rsid w:val="009A22A7"/>
    <w:rsid w:val="009A2EF2"/>
    <w:rsid w:val="009A3557"/>
    <w:rsid w:val="009A44FA"/>
    <w:rsid w:val="009A6DEC"/>
    <w:rsid w:val="009B0A28"/>
    <w:rsid w:val="009B0B55"/>
    <w:rsid w:val="009B1449"/>
    <w:rsid w:val="009B1DEC"/>
    <w:rsid w:val="009B2C96"/>
    <w:rsid w:val="009B4466"/>
    <w:rsid w:val="009B4E11"/>
    <w:rsid w:val="009B6059"/>
    <w:rsid w:val="009B69E6"/>
    <w:rsid w:val="009B7499"/>
    <w:rsid w:val="009B7F4F"/>
    <w:rsid w:val="009C08D4"/>
    <w:rsid w:val="009C13E0"/>
    <w:rsid w:val="009C1CA1"/>
    <w:rsid w:val="009C2D80"/>
    <w:rsid w:val="009C2F7E"/>
    <w:rsid w:val="009C2FA9"/>
    <w:rsid w:val="009C4DF4"/>
    <w:rsid w:val="009C59F1"/>
    <w:rsid w:val="009C6B7A"/>
    <w:rsid w:val="009C6D85"/>
    <w:rsid w:val="009D0AE4"/>
    <w:rsid w:val="009D0C49"/>
    <w:rsid w:val="009D0C57"/>
    <w:rsid w:val="009D1B15"/>
    <w:rsid w:val="009D271E"/>
    <w:rsid w:val="009D2C0E"/>
    <w:rsid w:val="009D2E97"/>
    <w:rsid w:val="009D44C2"/>
    <w:rsid w:val="009D4FFA"/>
    <w:rsid w:val="009D557B"/>
    <w:rsid w:val="009D6811"/>
    <w:rsid w:val="009D7EFB"/>
    <w:rsid w:val="009E1273"/>
    <w:rsid w:val="009E1E82"/>
    <w:rsid w:val="009E256D"/>
    <w:rsid w:val="009E29F0"/>
    <w:rsid w:val="009E3073"/>
    <w:rsid w:val="009E4C2C"/>
    <w:rsid w:val="009E61F2"/>
    <w:rsid w:val="009E7212"/>
    <w:rsid w:val="009F03B3"/>
    <w:rsid w:val="009F0409"/>
    <w:rsid w:val="009F05E9"/>
    <w:rsid w:val="009F09A5"/>
    <w:rsid w:val="009F0B9F"/>
    <w:rsid w:val="009F2766"/>
    <w:rsid w:val="009F3D1C"/>
    <w:rsid w:val="009F7C6C"/>
    <w:rsid w:val="009F7E62"/>
    <w:rsid w:val="00A00AF0"/>
    <w:rsid w:val="00A0104E"/>
    <w:rsid w:val="00A031EA"/>
    <w:rsid w:val="00A0358A"/>
    <w:rsid w:val="00A044CA"/>
    <w:rsid w:val="00A10602"/>
    <w:rsid w:val="00A106C1"/>
    <w:rsid w:val="00A10E6D"/>
    <w:rsid w:val="00A11025"/>
    <w:rsid w:val="00A1174D"/>
    <w:rsid w:val="00A11CB2"/>
    <w:rsid w:val="00A13C58"/>
    <w:rsid w:val="00A13EBA"/>
    <w:rsid w:val="00A1476C"/>
    <w:rsid w:val="00A154D9"/>
    <w:rsid w:val="00A16DE9"/>
    <w:rsid w:val="00A21BB3"/>
    <w:rsid w:val="00A21CDD"/>
    <w:rsid w:val="00A2247A"/>
    <w:rsid w:val="00A234BB"/>
    <w:rsid w:val="00A24228"/>
    <w:rsid w:val="00A24B44"/>
    <w:rsid w:val="00A26BA1"/>
    <w:rsid w:val="00A308E4"/>
    <w:rsid w:val="00A30AFB"/>
    <w:rsid w:val="00A310DF"/>
    <w:rsid w:val="00A31556"/>
    <w:rsid w:val="00A31568"/>
    <w:rsid w:val="00A33B9F"/>
    <w:rsid w:val="00A34DE3"/>
    <w:rsid w:val="00A35337"/>
    <w:rsid w:val="00A35CA8"/>
    <w:rsid w:val="00A35E44"/>
    <w:rsid w:val="00A363A3"/>
    <w:rsid w:val="00A40978"/>
    <w:rsid w:val="00A410FC"/>
    <w:rsid w:val="00A4143C"/>
    <w:rsid w:val="00A41816"/>
    <w:rsid w:val="00A418F2"/>
    <w:rsid w:val="00A41BED"/>
    <w:rsid w:val="00A4206B"/>
    <w:rsid w:val="00A4420A"/>
    <w:rsid w:val="00A46C9E"/>
    <w:rsid w:val="00A46CA6"/>
    <w:rsid w:val="00A500F6"/>
    <w:rsid w:val="00A5173E"/>
    <w:rsid w:val="00A537A7"/>
    <w:rsid w:val="00A56099"/>
    <w:rsid w:val="00A563E4"/>
    <w:rsid w:val="00A56C7C"/>
    <w:rsid w:val="00A61774"/>
    <w:rsid w:val="00A62B86"/>
    <w:rsid w:val="00A62F10"/>
    <w:rsid w:val="00A63597"/>
    <w:rsid w:val="00A65882"/>
    <w:rsid w:val="00A65BC4"/>
    <w:rsid w:val="00A65EBA"/>
    <w:rsid w:val="00A6618F"/>
    <w:rsid w:val="00A66316"/>
    <w:rsid w:val="00A6753B"/>
    <w:rsid w:val="00A67AD5"/>
    <w:rsid w:val="00A67D57"/>
    <w:rsid w:val="00A712CA"/>
    <w:rsid w:val="00A715FF"/>
    <w:rsid w:val="00A75BAD"/>
    <w:rsid w:val="00A76062"/>
    <w:rsid w:val="00A76151"/>
    <w:rsid w:val="00A763E2"/>
    <w:rsid w:val="00A76944"/>
    <w:rsid w:val="00A76D69"/>
    <w:rsid w:val="00A81718"/>
    <w:rsid w:val="00A818C6"/>
    <w:rsid w:val="00A819D9"/>
    <w:rsid w:val="00A8204B"/>
    <w:rsid w:val="00A82B65"/>
    <w:rsid w:val="00A862DA"/>
    <w:rsid w:val="00A87684"/>
    <w:rsid w:val="00A906C3"/>
    <w:rsid w:val="00A90EDF"/>
    <w:rsid w:val="00A949DF"/>
    <w:rsid w:val="00A94C61"/>
    <w:rsid w:val="00A9549D"/>
    <w:rsid w:val="00A95788"/>
    <w:rsid w:val="00A95A7D"/>
    <w:rsid w:val="00A95DA5"/>
    <w:rsid w:val="00A96E47"/>
    <w:rsid w:val="00AA0F31"/>
    <w:rsid w:val="00AA2C27"/>
    <w:rsid w:val="00AA3377"/>
    <w:rsid w:val="00AA4286"/>
    <w:rsid w:val="00AA6950"/>
    <w:rsid w:val="00AA6B6C"/>
    <w:rsid w:val="00AA7B1B"/>
    <w:rsid w:val="00AA7B6E"/>
    <w:rsid w:val="00AB21BC"/>
    <w:rsid w:val="00AB3462"/>
    <w:rsid w:val="00AB3CCA"/>
    <w:rsid w:val="00AB7558"/>
    <w:rsid w:val="00AB7B67"/>
    <w:rsid w:val="00AC15DD"/>
    <w:rsid w:val="00AC3351"/>
    <w:rsid w:val="00AC397E"/>
    <w:rsid w:val="00AC417F"/>
    <w:rsid w:val="00AC4F5A"/>
    <w:rsid w:val="00AC6967"/>
    <w:rsid w:val="00AC6970"/>
    <w:rsid w:val="00AC6DAF"/>
    <w:rsid w:val="00AD01D8"/>
    <w:rsid w:val="00AD11B0"/>
    <w:rsid w:val="00AD14CB"/>
    <w:rsid w:val="00AD234D"/>
    <w:rsid w:val="00AD24FF"/>
    <w:rsid w:val="00AD2855"/>
    <w:rsid w:val="00AD4147"/>
    <w:rsid w:val="00AD53DF"/>
    <w:rsid w:val="00AD579A"/>
    <w:rsid w:val="00AD6B41"/>
    <w:rsid w:val="00AE0251"/>
    <w:rsid w:val="00AE025D"/>
    <w:rsid w:val="00AE0E9D"/>
    <w:rsid w:val="00AE11C9"/>
    <w:rsid w:val="00AE1B1B"/>
    <w:rsid w:val="00AE1E6E"/>
    <w:rsid w:val="00AE2EF2"/>
    <w:rsid w:val="00AE3F27"/>
    <w:rsid w:val="00AE3F68"/>
    <w:rsid w:val="00AE4597"/>
    <w:rsid w:val="00AE5346"/>
    <w:rsid w:val="00AE5A17"/>
    <w:rsid w:val="00AE6ED9"/>
    <w:rsid w:val="00AE6EE6"/>
    <w:rsid w:val="00AE7252"/>
    <w:rsid w:val="00AE76BF"/>
    <w:rsid w:val="00AE7AF6"/>
    <w:rsid w:val="00AE7CAF"/>
    <w:rsid w:val="00AF0741"/>
    <w:rsid w:val="00AF1CE0"/>
    <w:rsid w:val="00AF1EDD"/>
    <w:rsid w:val="00AF243B"/>
    <w:rsid w:val="00AF2641"/>
    <w:rsid w:val="00AF2960"/>
    <w:rsid w:val="00AF2E66"/>
    <w:rsid w:val="00AF426A"/>
    <w:rsid w:val="00AF4D7F"/>
    <w:rsid w:val="00AF56FE"/>
    <w:rsid w:val="00AF588C"/>
    <w:rsid w:val="00AF5969"/>
    <w:rsid w:val="00AF69E5"/>
    <w:rsid w:val="00AF6F33"/>
    <w:rsid w:val="00B00B8B"/>
    <w:rsid w:val="00B01A1C"/>
    <w:rsid w:val="00B01ADC"/>
    <w:rsid w:val="00B02434"/>
    <w:rsid w:val="00B02440"/>
    <w:rsid w:val="00B03C1A"/>
    <w:rsid w:val="00B04038"/>
    <w:rsid w:val="00B05B99"/>
    <w:rsid w:val="00B0653E"/>
    <w:rsid w:val="00B0660C"/>
    <w:rsid w:val="00B07277"/>
    <w:rsid w:val="00B07DFC"/>
    <w:rsid w:val="00B10E00"/>
    <w:rsid w:val="00B11947"/>
    <w:rsid w:val="00B1472B"/>
    <w:rsid w:val="00B15762"/>
    <w:rsid w:val="00B15C2A"/>
    <w:rsid w:val="00B15E18"/>
    <w:rsid w:val="00B16B88"/>
    <w:rsid w:val="00B177CE"/>
    <w:rsid w:val="00B228A8"/>
    <w:rsid w:val="00B23945"/>
    <w:rsid w:val="00B249F8"/>
    <w:rsid w:val="00B24F23"/>
    <w:rsid w:val="00B25953"/>
    <w:rsid w:val="00B263C0"/>
    <w:rsid w:val="00B31827"/>
    <w:rsid w:val="00B31BF6"/>
    <w:rsid w:val="00B31DA4"/>
    <w:rsid w:val="00B31DC9"/>
    <w:rsid w:val="00B33C8C"/>
    <w:rsid w:val="00B33F56"/>
    <w:rsid w:val="00B34004"/>
    <w:rsid w:val="00B378CF"/>
    <w:rsid w:val="00B37906"/>
    <w:rsid w:val="00B37A75"/>
    <w:rsid w:val="00B37C6E"/>
    <w:rsid w:val="00B40051"/>
    <w:rsid w:val="00B404A7"/>
    <w:rsid w:val="00B40809"/>
    <w:rsid w:val="00B41099"/>
    <w:rsid w:val="00B417D7"/>
    <w:rsid w:val="00B418D1"/>
    <w:rsid w:val="00B42F50"/>
    <w:rsid w:val="00B4429A"/>
    <w:rsid w:val="00B453DF"/>
    <w:rsid w:val="00B45D42"/>
    <w:rsid w:val="00B474C2"/>
    <w:rsid w:val="00B4795C"/>
    <w:rsid w:val="00B5315D"/>
    <w:rsid w:val="00B57826"/>
    <w:rsid w:val="00B578AD"/>
    <w:rsid w:val="00B57A4C"/>
    <w:rsid w:val="00B57DD1"/>
    <w:rsid w:val="00B60C2D"/>
    <w:rsid w:val="00B613B1"/>
    <w:rsid w:val="00B61946"/>
    <w:rsid w:val="00B62362"/>
    <w:rsid w:val="00B6369D"/>
    <w:rsid w:val="00B64E1A"/>
    <w:rsid w:val="00B6732E"/>
    <w:rsid w:val="00B70C86"/>
    <w:rsid w:val="00B72598"/>
    <w:rsid w:val="00B733DC"/>
    <w:rsid w:val="00B74B50"/>
    <w:rsid w:val="00B75DBB"/>
    <w:rsid w:val="00B7749A"/>
    <w:rsid w:val="00B81600"/>
    <w:rsid w:val="00B81908"/>
    <w:rsid w:val="00B81FB6"/>
    <w:rsid w:val="00B8235C"/>
    <w:rsid w:val="00B90BCC"/>
    <w:rsid w:val="00B91143"/>
    <w:rsid w:val="00B9228B"/>
    <w:rsid w:val="00B92867"/>
    <w:rsid w:val="00B960A5"/>
    <w:rsid w:val="00B96DD4"/>
    <w:rsid w:val="00B96FB3"/>
    <w:rsid w:val="00B9703B"/>
    <w:rsid w:val="00B97302"/>
    <w:rsid w:val="00BA09D9"/>
    <w:rsid w:val="00BA0DF4"/>
    <w:rsid w:val="00BA18A9"/>
    <w:rsid w:val="00BA5335"/>
    <w:rsid w:val="00BA6C5B"/>
    <w:rsid w:val="00BA7940"/>
    <w:rsid w:val="00BB007C"/>
    <w:rsid w:val="00BB068F"/>
    <w:rsid w:val="00BB2B10"/>
    <w:rsid w:val="00BB3441"/>
    <w:rsid w:val="00BB6358"/>
    <w:rsid w:val="00BB642B"/>
    <w:rsid w:val="00BB642E"/>
    <w:rsid w:val="00BB73E6"/>
    <w:rsid w:val="00BC0A65"/>
    <w:rsid w:val="00BC370A"/>
    <w:rsid w:val="00BC49C1"/>
    <w:rsid w:val="00BC529D"/>
    <w:rsid w:val="00BC5D10"/>
    <w:rsid w:val="00BC6213"/>
    <w:rsid w:val="00BC755F"/>
    <w:rsid w:val="00BD1027"/>
    <w:rsid w:val="00BD1537"/>
    <w:rsid w:val="00BD1C39"/>
    <w:rsid w:val="00BD2A75"/>
    <w:rsid w:val="00BD5D0D"/>
    <w:rsid w:val="00BD6132"/>
    <w:rsid w:val="00BD6B6E"/>
    <w:rsid w:val="00BD6C9A"/>
    <w:rsid w:val="00BE09D4"/>
    <w:rsid w:val="00BE54DA"/>
    <w:rsid w:val="00BE5DA0"/>
    <w:rsid w:val="00BE64A6"/>
    <w:rsid w:val="00BE6DA4"/>
    <w:rsid w:val="00BE7456"/>
    <w:rsid w:val="00BF2525"/>
    <w:rsid w:val="00BF2661"/>
    <w:rsid w:val="00BF2A55"/>
    <w:rsid w:val="00BF6E3D"/>
    <w:rsid w:val="00C0205E"/>
    <w:rsid w:val="00C02BEF"/>
    <w:rsid w:val="00C03E85"/>
    <w:rsid w:val="00C04999"/>
    <w:rsid w:val="00C056E9"/>
    <w:rsid w:val="00C059BA"/>
    <w:rsid w:val="00C05A22"/>
    <w:rsid w:val="00C077DB"/>
    <w:rsid w:val="00C07DF2"/>
    <w:rsid w:val="00C10DC8"/>
    <w:rsid w:val="00C11A5E"/>
    <w:rsid w:val="00C11FEA"/>
    <w:rsid w:val="00C13E9C"/>
    <w:rsid w:val="00C15786"/>
    <w:rsid w:val="00C17771"/>
    <w:rsid w:val="00C17CF5"/>
    <w:rsid w:val="00C2131C"/>
    <w:rsid w:val="00C21375"/>
    <w:rsid w:val="00C21F7D"/>
    <w:rsid w:val="00C23536"/>
    <w:rsid w:val="00C23584"/>
    <w:rsid w:val="00C248AA"/>
    <w:rsid w:val="00C24AA9"/>
    <w:rsid w:val="00C2535E"/>
    <w:rsid w:val="00C27AE9"/>
    <w:rsid w:val="00C30696"/>
    <w:rsid w:val="00C30E46"/>
    <w:rsid w:val="00C32612"/>
    <w:rsid w:val="00C32817"/>
    <w:rsid w:val="00C33FFA"/>
    <w:rsid w:val="00C34AC1"/>
    <w:rsid w:val="00C3583F"/>
    <w:rsid w:val="00C36BAA"/>
    <w:rsid w:val="00C37644"/>
    <w:rsid w:val="00C40360"/>
    <w:rsid w:val="00C40829"/>
    <w:rsid w:val="00C41500"/>
    <w:rsid w:val="00C41752"/>
    <w:rsid w:val="00C41F80"/>
    <w:rsid w:val="00C42E08"/>
    <w:rsid w:val="00C4383C"/>
    <w:rsid w:val="00C444E0"/>
    <w:rsid w:val="00C44AD6"/>
    <w:rsid w:val="00C46853"/>
    <w:rsid w:val="00C47022"/>
    <w:rsid w:val="00C4754D"/>
    <w:rsid w:val="00C47A8E"/>
    <w:rsid w:val="00C47DDE"/>
    <w:rsid w:val="00C47E47"/>
    <w:rsid w:val="00C50344"/>
    <w:rsid w:val="00C50A45"/>
    <w:rsid w:val="00C538BB"/>
    <w:rsid w:val="00C53A56"/>
    <w:rsid w:val="00C54BA0"/>
    <w:rsid w:val="00C568F9"/>
    <w:rsid w:val="00C5739B"/>
    <w:rsid w:val="00C601A9"/>
    <w:rsid w:val="00C60326"/>
    <w:rsid w:val="00C61F0B"/>
    <w:rsid w:val="00C641B0"/>
    <w:rsid w:val="00C65A08"/>
    <w:rsid w:val="00C66049"/>
    <w:rsid w:val="00C667C6"/>
    <w:rsid w:val="00C6746B"/>
    <w:rsid w:val="00C676A8"/>
    <w:rsid w:val="00C7040D"/>
    <w:rsid w:val="00C72929"/>
    <w:rsid w:val="00C73A93"/>
    <w:rsid w:val="00C7501E"/>
    <w:rsid w:val="00C7575F"/>
    <w:rsid w:val="00C76214"/>
    <w:rsid w:val="00C76779"/>
    <w:rsid w:val="00C77776"/>
    <w:rsid w:val="00C779EE"/>
    <w:rsid w:val="00C801B3"/>
    <w:rsid w:val="00C801F7"/>
    <w:rsid w:val="00C80629"/>
    <w:rsid w:val="00C80AAA"/>
    <w:rsid w:val="00C817C6"/>
    <w:rsid w:val="00C81CA2"/>
    <w:rsid w:val="00C8346F"/>
    <w:rsid w:val="00C83905"/>
    <w:rsid w:val="00C8485D"/>
    <w:rsid w:val="00C84985"/>
    <w:rsid w:val="00C85243"/>
    <w:rsid w:val="00C90C8B"/>
    <w:rsid w:val="00C95FC1"/>
    <w:rsid w:val="00C9686D"/>
    <w:rsid w:val="00C97360"/>
    <w:rsid w:val="00CA202D"/>
    <w:rsid w:val="00CA29A2"/>
    <w:rsid w:val="00CA40D2"/>
    <w:rsid w:val="00CA486A"/>
    <w:rsid w:val="00CA4972"/>
    <w:rsid w:val="00CA7B44"/>
    <w:rsid w:val="00CB1BA9"/>
    <w:rsid w:val="00CB201A"/>
    <w:rsid w:val="00CB2044"/>
    <w:rsid w:val="00CB2542"/>
    <w:rsid w:val="00CB259C"/>
    <w:rsid w:val="00CB37B2"/>
    <w:rsid w:val="00CB43F7"/>
    <w:rsid w:val="00CB4BAF"/>
    <w:rsid w:val="00CB5002"/>
    <w:rsid w:val="00CB604E"/>
    <w:rsid w:val="00CB6AA4"/>
    <w:rsid w:val="00CB6EED"/>
    <w:rsid w:val="00CB7AD5"/>
    <w:rsid w:val="00CC004B"/>
    <w:rsid w:val="00CC01BE"/>
    <w:rsid w:val="00CC0B35"/>
    <w:rsid w:val="00CC184B"/>
    <w:rsid w:val="00CC3267"/>
    <w:rsid w:val="00CC3D7D"/>
    <w:rsid w:val="00CC3EA1"/>
    <w:rsid w:val="00CC42A7"/>
    <w:rsid w:val="00CC437F"/>
    <w:rsid w:val="00CC4B19"/>
    <w:rsid w:val="00CC539A"/>
    <w:rsid w:val="00CC5D40"/>
    <w:rsid w:val="00CC7075"/>
    <w:rsid w:val="00CD05A7"/>
    <w:rsid w:val="00CD17F5"/>
    <w:rsid w:val="00CD1D54"/>
    <w:rsid w:val="00CD293E"/>
    <w:rsid w:val="00CD39CE"/>
    <w:rsid w:val="00CD3D8F"/>
    <w:rsid w:val="00CD3DED"/>
    <w:rsid w:val="00CD4F3F"/>
    <w:rsid w:val="00CD571B"/>
    <w:rsid w:val="00CD5A36"/>
    <w:rsid w:val="00CD63B5"/>
    <w:rsid w:val="00CD665A"/>
    <w:rsid w:val="00CD6B96"/>
    <w:rsid w:val="00CE153E"/>
    <w:rsid w:val="00CE2797"/>
    <w:rsid w:val="00CE348D"/>
    <w:rsid w:val="00CE44C3"/>
    <w:rsid w:val="00CE4519"/>
    <w:rsid w:val="00CE59C6"/>
    <w:rsid w:val="00CE673C"/>
    <w:rsid w:val="00CE67AE"/>
    <w:rsid w:val="00CE6B67"/>
    <w:rsid w:val="00CE6F9B"/>
    <w:rsid w:val="00CE7AE2"/>
    <w:rsid w:val="00CF062F"/>
    <w:rsid w:val="00CF4452"/>
    <w:rsid w:val="00CF5C58"/>
    <w:rsid w:val="00D01219"/>
    <w:rsid w:val="00D0262E"/>
    <w:rsid w:val="00D0347B"/>
    <w:rsid w:val="00D035E0"/>
    <w:rsid w:val="00D03872"/>
    <w:rsid w:val="00D03DCE"/>
    <w:rsid w:val="00D04407"/>
    <w:rsid w:val="00D048D1"/>
    <w:rsid w:val="00D056AC"/>
    <w:rsid w:val="00D06CAA"/>
    <w:rsid w:val="00D125A5"/>
    <w:rsid w:val="00D140AC"/>
    <w:rsid w:val="00D16BAA"/>
    <w:rsid w:val="00D2064E"/>
    <w:rsid w:val="00D21B8D"/>
    <w:rsid w:val="00D21FA3"/>
    <w:rsid w:val="00D24061"/>
    <w:rsid w:val="00D24490"/>
    <w:rsid w:val="00D24CDF"/>
    <w:rsid w:val="00D25096"/>
    <w:rsid w:val="00D25A16"/>
    <w:rsid w:val="00D268A9"/>
    <w:rsid w:val="00D279DC"/>
    <w:rsid w:val="00D3033F"/>
    <w:rsid w:val="00D319F6"/>
    <w:rsid w:val="00D31F97"/>
    <w:rsid w:val="00D32249"/>
    <w:rsid w:val="00D3312C"/>
    <w:rsid w:val="00D3402A"/>
    <w:rsid w:val="00D34251"/>
    <w:rsid w:val="00D34448"/>
    <w:rsid w:val="00D35CB1"/>
    <w:rsid w:val="00D419CB"/>
    <w:rsid w:val="00D434D4"/>
    <w:rsid w:val="00D4370A"/>
    <w:rsid w:val="00D43F77"/>
    <w:rsid w:val="00D45BB3"/>
    <w:rsid w:val="00D46C5F"/>
    <w:rsid w:val="00D46E01"/>
    <w:rsid w:val="00D46E23"/>
    <w:rsid w:val="00D4779E"/>
    <w:rsid w:val="00D50911"/>
    <w:rsid w:val="00D509E3"/>
    <w:rsid w:val="00D5102E"/>
    <w:rsid w:val="00D5119F"/>
    <w:rsid w:val="00D53224"/>
    <w:rsid w:val="00D5446D"/>
    <w:rsid w:val="00D5649A"/>
    <w:rsid w:val="00D60A79"/>
    <w:rsid w:val="00D60C15"/>
    <w:rsid w:val="00D61A41"/>
    <w:rsid w:val="00D63569"/>
    <w:rsid w:val="00D63CCC"/>
    <w:rsid w:val="00D65783"/>
    <w:rsid w:val="00D65EF2"/>
    <w:rsid w:val="00D6671D"/>
    <w:rsid w:val="00D66B4B"/>
    <w:rsid w:val="00D675C5"/>
    <w:rsid w:val="00D6761C"/>
    <w:rsid w:val="00D70A44"/>
    <w:rsid w:val="00D710CB"/>
    <w:rsid w:val="00D71321"/>
    <w:rsid w:val="00D71DB7"/>
    <w:rsid w:val="00D72785"/>
    <w:rsid w:val="00D72BEC"/>
    <w:rsid w:val="00D72D36"/>
    <w:rsid w:val="00D74493"/>
    <w:rsid w:val="00D757A0"/>
    <w:rsid w:val="00D7631A"/>
    <w:rsid w:val="00D77C93"/>
    <w:rsid w:val="00D80AF5"/>
    <w:rsid w:val="00D8494C"/>
    <w:rsid w:val="00D85FDA"/>
    <w:rsid w:val="00D86C33"/>
    <w:rsid w:val="00D87601"/>
    <w:rsid w:val="00D917A1"/>
    <w:rsid w:val="00D941B7"/>
    <w:rsid w:val="00D94C9E"/>
    <w:rsid w:val="00D97F16"/>
    <w:rsid w:val="00DA2FED"/>
    <w:rsid w:val="00DA4F12"/>
    <w:rsid w:val="00DA4FFC"/>
    <w:rsid w:val="00DA7111"/>
    <w:rsid w:val="00DA749B"/>
    <w:rsid w:val="00DB1C05"/>
    <w:rsid w:val="00DB1FEE"/>
    <w:rsid w:val="00DB3839"/>
    <w:rsid w:val="00DB389B"/>
    <w:rsid w:val="00DB4543"/>
    <w:rsid w:val="00DB4D23"/>
    <w:rsid w:val="00DB56D4"/>
    <w:rsid w:val="00DB6CFA"/>
    <w:rsid w:val="00DB7CF6"/>
    <w:rsid w:val="00DC15A7"/>
    <w:rsid w:val="00DC1CD9"/>
    <w:rsid w:val="00DC348B"/>
    <w:rsid w:val="00DC3646"/>
    <w:rsid w:val="00DC43BD"/>
    <w:rsid w:val="00DC49CE"/>
    <w:rsid w:val="00DC4FEA"/>
    <w:rsid w:val="00DC5828"/>
    <w:rsid w:val="00DC6CE3"/>
    <w:rsid w:val="00DC6DB4"/>
    <w:rsid w:val="00DC7240"/>
    <w:rsid w:val="00DC7CDA"/>
    <w:rsid w:val="00DD2026"/>
    <w:rsid w:val="00DD3D1F"/>
    <w:rsid w:val="00DD4BE4"/>
    <w:rsid w:val="00DD62C2"/>
    <w:rsid w:val="00DD6726"/>
    <w:rsid w:val="00DE0220"/>
    <w:rsid w:val="00DE0884"/>
    <w:rsid w:val="00DE0B7A"/>
    <w:rsid w:val="00DE15B2"/>
    <w:rsid w:val="00DE21C8"/>
    <w:rsid w:val="00DE4843"/>
    <w:rsid w:val="00DE5128"/>
    <w:rsid w:val="00DE5796"/>
    <w:rsid w:val="00DE5E74"/>
    <w:rsid w:val="00DE6888"/>
    <w:rsid w:val="00DECB43"/>
    <w:rsid w:val="00DF0FEC"/>
    <w:rsid w:val="00DF121B"/>
    <w:rsid w:val="00DF4496"/>
    <w:rsid w:val="00E0031E"/>
    <w:rsid w:val="00E00A0E"/>
    <w:rsid w:val="00E00D8C"/>
    <w:rsid w:val="00E014B5"/>
    <w:rsid w:val="00E01EFC"/>
    <w:rsid w:val="00E05232"/>
    <w:rsid w:val="00E05286"/>
    <w:rsid w:val="00E05D33"/>
    <w:rsid w:val="00E105E9"/>
    <w:rsid w:val="00E1133C"/>
    <w:rsid w:val="00E12758"/>
    <w:rsid w:val="00E13449"/>
    <w:rsid w:val="00E137EA"/>
    <w:rsid w:val="00E13AA7"/>
    <w:rsid w:val="00E13CE6"/>
    <w:rsid w:val="00E148F3"/>
    <w:rsid w:val="00E14A0D"/>
    <w:rsid w:val="00E14CAC"/>
    <w:rsid w:val="00E14D6F"/>
    <w:rsid w:val="00E15381"/>
    <w:rsid w:val="00E169AE"/>
    <w:rsid w:val="00E17FAC"/>
    <w:rsid w:val="00E20578"/>
    <w:rsid w:val="00E24142"/>
    <w:rsid w:val="00E25CEC"/>
    <w:rsid w:val="00E30387"/>
    <w:rsid w:val="00E30632"/>
    <w:rsid w:val="00E32299"/>
    <w:rsid w:val="00E32687"/>
    <w:rsid w:val="00E326CD"/>
    <w:rsid w:val="00E346C2"/>
    <w:rsid w:val="00E34B9E"/>
    <w:rsid w:val="00E35CA5"/>
    <w:rsid w:val="00E36C33"/>
    <w:rsid w:val="00E36E6E"/>
    <w:rsid w:val="00E37F59"/>
    <w:rsid w:val="00E40919"/>
    <w:rsid w:val="00E42491"/>
    <w:rsid w:val="00E42A56"/>
    <w:rsid w:val="00E43220"/>
    <w:rsid w:val="00E43A7E"/>
    <w:rsid w:val="00E456E0"/>
    <w:rsid w:val="00E468E6"/>
    <w:rsid w:val="00E47485"/>
    <w:rsid w:val="00E477E7"/>
    <w:rsid w:val="00E47C57"/>
    <w:rsid w:val="00E47D1C"/>
    <w:rsid w:val="00E503A1"/>
    <w:rsid w:val="00E50A9D"/>
    <w:rsid w:val="00E531C9"/>
    <w:rsid w:val="00E557F9"/>
    <w:rsid w:val="00E56B25"/>
    <w:rsid w:val="00E5786A"/>
    <w:rsid w:val="00E63CDD"/>
    <w:rsid w:val="00E64571"/>
    <w:rsid w:val="00E650B9"/>
    <w:rsid w:val="00E66174"/>
    <w:rsid w:val="00E663E8"/>
    <w:rsid w:val="00E70396"/>
    <w:rsid w:val="00E70EA9"/>
    <w:rsid w:val="00E716CF"/>
    <w:rsid w:val="00E738BC"/>
    <w:rsid w:val="00E74863"/>
    <w:rsid w:val="00E80D00"/>
    <w:rsid w:val="00E8181B"/>
    <w:rsid w:val="00E82F15"/>
    <w:rsid w:val="00E837AA"/>
    <w:rsid w:val="00E83F3B"/>
    <w:rsid w:val="00E861C1"/>
    <w:rsid w:val="00E86200"/>
    <w:rsid w:val="00E90832"/>
    <w:rsid w:val="00E91323"/>
    <w:rsid w:val="00E920BF"/>
    <w:rsid w:val="00E942D6"/>
    <w:rsid w:val="00E94FAE"/>
    <w:rsid w:val="00E966FB"/>
    <w:rsid w:val="00EA2720"/>
    <w:rsid w:val="00EA4135"/>
    <w:rsid w:val="00EA5DD8"/>
    <w:rsid w:val="00EB1111"/>
    <w:rsid w:val="00EB26FE"/>
    <w:rsid w:val="00EB2D58"/>
    <w:rsid w:val="00EB360F"/>
    <w:rsid w:val="00EB743F"/>
    <w:rsid w:val="00EB757B"/>
    <w:rsid w:val="00EC0CB9"/>
    <w:rsid w:val="00EC4BCA"/>
    <w:rsid w:val="00EC5A45"/>
    <w:rsid w:val="00EC5F2C"/>
    <w:rsid w:val="00EC6C3E"/>
    <w:rsid w:val="00EC6D17"/>
    <w:rsid w:val="00ED099E"/>
    <w:rsid w:val="00ED128B"/>
    <w:rsid w:val="00ED2D7B"/>
    <w:rsid w:val="00ED49BB"/>
    <w:rsid w:val="00ED5F71"/>
    <w:rsid w:val="00ED630E"/>
    <w:rsid w:val="00ED6378"/>
    <w:rsid w:val="00ED7407"/>
    <w:rsid w:val="00ED7E87"/>
    <w:rsid w:val="00EE0C51"/>
    <w:rsid w:val="00EE2E5A"/>
    <w:rsid w:val="00EE37E4"/>
    <w:rsid w:val="00EE3958"/>
    <w:rsid w:val="00EE5120"/>
    <w:rsid w:val="00EE6164"/>
    <w:rsid w:val="00EE63F3"/>
    <w:rsid w:val="00EE7A8D"/>
    <w:rsid w:val="00EF062D"/>
    <w:rsid w:val="00EF1D21"/>
    <w:rsid w:val="00EF24B7"/>
    <w:rsid w:val="00EF25CF"/>
    <w:rsid w:val="00EF2AC4"/>
    <w:rsid w:val="00EF4AAF"/>
    <w:rsid w:val="00EF597C"/>
    <w:rsid w:val="00EF691E"/>
    <w:rsid w:val="00EF6F7F"/>
    <w:rsid w:val="00F01DFD"/>
    <w:rsid w:val="00F022D5"/>
    <w:rsid w:val="00F0231E"/>
    <w:rsid w:val="00F02CFB"/>
    <w:rsid w:val="00F0367D"/>
    <w:rsid w:val="00F06EC9"/>
    <w:rsid w:val="00F1035A"/>
    <w:rsid w:val="00F12804"/>
    <w:rsid w:val="00F12CED"/>
    <w:rsid w:val="00F15580"/>
    <w:rsid w:val="00F15615"/>
    <w:rsid w:val="00F15B93"/>
    <w:rsid w:val="00F16A59"/>
    <w:rsid w:val="00F17C73"/>
    <w:rsid w:val="00F17D80"/>
    <w:rsid w:val="00F20035"/>
    <w:rsid w:val="00F21177"/>
    <w:rsid w:val="00F21A6A"/>
    <w:rsid w:val="00F2273A"/>
    <w:rsid w:val="00F240A4"/>
    <w:rsid w:val="00F24F3C"/>
    <w:rsid w:val="00F2555B"/>
    <w:rsid w:val="00F25E08"/>
    <w:rsid w:val="00F270D6"/>
    <w:rsid w:val="00F31B77"/>
    <w:rsid w:val="00F31CC5"/>
    <w:rsid w:val="00F3252E"/>
    <w:rsid w:val="00F33C65"/>
    <w:rsid w:val="00F34AC7"/>
    <w:rsid w:val="00F35280"/>
    <w:rsid w:val="00F35E2E"/>
    <w:rsid w:val="00F3765D"/>
    <w:rsid w:val="00F4036C"/>
    <w:rsid w:val="00F406B4"/>
    <w:rsid w:val="00F40A68"/>
    <w:rsid w:val="00F40B36"/>
    <w:rsid w:val="00F42D19"/>
    <w:rsid w:val="00F42EE2"/>
    <w:rsid w:val="00F434E7"/>
    <w:rsid w:val="00F44594"/>
    <w:rsid w:val="00F503B9"/>
    <w:rsid w:val="00F51625"/>
    <w:rsid w:val="00F5344A"/>
    <w:rsid w:val="00F53802"/>
    <w:rsid w:val="00F54E1E"/>
    <w:rsid w:val="00F559C1"/>
    <w:rsid w:val="00F55E19"/>
    <w:rsid w:val="00F567CC"/>
    <w:rsid w:val="00F56989"/>
    <w:rsid w:val="00F57158"/>
    <w:rsid w:val="00F57161"/>
    <w:rsid w:val="00F573DE"/>
    <w:rsid w:val="00F62777"/>
    <w:rsid w:val="00F7171F"/>
    <w:rsid w:val="00F745F7"/>
    <w:rsid w:val="00F7695F"/>
    <w:rsid w:val="00F776EE"/>
    <w:rsid w:val="00F80602"/>
    <w:rsid w:val="00F809C9"/>
    <w:rsid w:val="00F810DC"/>
    <w:rsid w:val="00F83941"/>
    <w:rsid w:val="00F84C5D"/>
    <w:rsid w:val="00F8786E"/>
    <w:rsid w:val="00F87A29"/>
    <w:rsid w:val="00F907E6"/>
    <w:rsid w:val="00F92891"/>
    <w:rsid w:val="00F94D28"/>
    <w:rsid w:val="00F95542"/>
    <w:rsid w:val="00F97633"/>
    <w:rsid w:val="00FA059F"/>
    <w:rsid w:val="00FA073E"/>
    <w:rsid w:val="00FA09BC"/>
    <w:rsid w:val="00FA0BC5"/>
    <w:rsid w:val="00FA0FC2"/>
    <w:rsid w:val="00FA14A3"/>
    <w:rsid w:val="00FA22B6"/>
    <w:rsid w:val="00FA3037"/>
    <w:rsid w:val="00FA3FB3"/>
    <w:rsid w:val="00FA4882"/>
    <w:rsid w:val="00FA55D3"/>
    <w:rsid w:val="00FA57AE"/>
    <w:rsid w:val="00FA5A06"/>
    <w:rsid w:val="00FA6ED6"/>
    <w:rsid w:val="00FA7134"/>
    <w:rsid w:val="00FB38BE"/>
    <w:rsid w:val="00FB413F"/>
    <w:rsid w:val="00FB4EFD"/>
    <w:rsid w:val="00FB537F"/>
    <w:rsid w:val="00FB5CE5"/>
    <w:rsid w:val="00FB5DF1"/>
    <w:rsid w:val="00FB6453"/>
    <w:rsid w:val="00FB7804"/>
    <w:rsid w:val="00FC136B"/>
    <w:rsid w:val="00FC1937"/>
    <w:rsid w:val="00FC4848"/>
    <w:rsid w:val="00FC6748"/>
    <w:rsid w:val="00FC7BA7"/>
    <w:rsid w:val="00FD1DBB"/>
    <w:rsid w:val="00FD2993"/>
    <w:rsid w:val="00FD5233"/>
    <w:rsid w:val="00FD6169"/>
    <w:rsid w:val="00FD7BA3"/>
    <w:rsid w:val="00FD7EB2"/>
    <w:rsid w:val="00FE1158"/>
    <w:rsid w:val="00FE22B8"/>
    <w:rsid w:val="00FE3653"/>
    <w:rsid w:val="00FE39F6"/>
    <w:rsid w:val="00FE491F"/>
    <w:rsid w:val="00FE4B0A"/>
    <w:rsid w:val="00FE4B73"/>
    <w:rsid w:val="00FF2034"/>
    <w:rsid w:val="00FF2CB4"/>
    <w:rsid w:val="00FF31FB"/>
    <w:rsid w:val="00FF394D"/>
    <w:rsid w:val="00FF39F0"/>
    <w:rsid w:val="00FF6152"/>
    <w:rsid w:val="00FF678C"/>
    <w:rsid w:val="00FF6C5E"/>
    <w:rsid w:val="00FF7327"/>
    <w:rsid w:val="01159C72"/>
    <w:rsid w:val="01253959"/>
    <w:rsid w:val="01554896"/>
    <w:rsid w:val="01579DFF"/>
    <w:rsid w:val="0157E338"/>
    <w:rsid w:val="015DCFF3"/>
    <w:rsid w:val="0161CE76"/>
    <w:rsid w:val="016332C0"/>
    <w:rsid w:val="016D6DE0"/>
    <w:rsid w:val="0177A828"/>
    <w:rsid w:val="017C9CA0"/>
    <w:rsid w:val="018A6A2A"/>
    <w:rsid w:val="01B94312"/>
    <w:rsid w:val="01C25ED5"/>
    <w:rsid w:val="01CD588D"/>
    <w:rsid w:val="021F3492"/>
    <w:rsid w:val="022817AB"/>
    <w:rsid w:val="0233230B"/>
    <w:rsid w:val="02431F2C"/>
    <w:rsid w:val="026C3F21"/>
    <w:rsid w:val="02818F2A"/>
    <w:rsid w:val="028FE83B"/>
    <w:rsid w:val="029134C0"/>
    <w:rsid w:val="0291B3F4"/>
    <w:rsid w:val="0294EAE5"/>
    <w:rsid w:val="02A0E523"/>
    <w:rsid w:val="02AA955A"/>
    <w:rsid w:val="02B4FC54"/>
    <w:rsid w:val="02CF713E"/>
    <w:rsid w:val="02E11CD6"/>
    <w:rsid w:val="02EE60A7"/>
    <w:rsid w:val="02FF5BED"/>
    <w:rsid w:val="03041DCA"/>
    <w:rsid w:val="03249252"/>
    <w:rsid w:val="0355FB48"/>
    <w:rsid w:val="03575E7A"/>
    <w:rsid w:val="03658E43"/>
    <w:rsid w:val="037234E7"/>
    <w:rsid w:val="03B07161"/>
    <w:rsid w:val="03C73BE9"/>
    <w:rsid w:val="03E13131"/>
    <w:rsid w:val="03F59A00"/>
    <w:rsid w:val="03F8ECCF"/>
    <w:rsid w:val="04064454"/>
    <w:rsid w:val="0410548C"/>
    <w:rsid w:val="042AADB4"/>
    <w:rsid w:val="044A8F71"/>
    <w:rsid w:val="046D83AE"/>
    <w:rsid w:val="0480D8C1"/>
    <w:rsid w:val="0487D69F"/>
    <w:rsid w:val="048EFA92"/>
    <w:rsid w:val="04A42134"/>
    <w:rsid w:val="04B4A389"/>
    <w:rsid w:val="04BE6AA1"/>
    <w:rsid w:val="04C426F7"/>
    <w:rsid w:val="04D36A2A"/>
    <w:rsid w:val="05202E7F"/>
    <w:rsid w:val="059FD8EB"/>
    <w:rsid w:val="05BFF727"/>
    <w:rsid w:val="05D30BED"/>
    <w:rsid w:val="05D421A7"/>
    <w:rsid w:val="05E706A3"/>
    <w:rsid w:val="05FCB012"/>
    <w:rsid w:val="064356CC"/>
    <w:rsid w:val="066DDB56"/>
    <w:rsid w:val="06A55B45"/>
    <w:rsid w:val="06A9EA23"/>
    <w:rsid w:val="06B7F29A"/>
    <w:rsid w:val="06C59312"/>
    <w:rsid w:val="06F1CEE6"/>
    <w:rsid w:val="06FAA589"/>
    <w:rsid w:val="07098E9A"/>
    <w:rsid w:val="070EDEF3"/>
    <w:rsid w:val="0712069C"/>
    <w:rsid w:val="0718F018"/>
    <w:rsid w:val="0757348C"/>
    <w:rsid w:val="07718AA6"/>
    <w:rsid w:val="079EF5C4"/>
    <w:rsid w:val="07BB0ACA"/>
    <w:rsid w:val="07BD9B6A"/>
    <w:rsid w:val="07D0B834"/>
    <w:rsid w:val="07F1206D"/>
    <w:rsid w:val="07FBD70B"/>
    <w:rsid w:val="080AD71A"/>
    <w:rsid w:val="082E80CB"/>
    <w:rsid w:val="083751C6"/>
    <w:rsid w:val="08480C24"/>
    <w:rsid w:val="084D54DB"/>
    <w:rsid w:val="084DE62A"/>
    <w:rsid w:val="085766EF"/>
    <w:rsid w:val="086D516B"/>
    <w:rsid w:val="088A37DA"/>
    <w:rsid w:val="089FACCB"/>
    <w:rsid w:val="08AB25DB"/>
    <w:rsid w:val="08B7B305"/>
    <w:rsid w:val="092CE4F4"/>
    <w:rsid w:val="09672C22"/>
    <w:rsid w:val="0972E1D5"/>
    <w:rsid w:val="098CE94A"/>
    <w:rsid w:val="09A71DFF"/>
    <w:rsid w:val="09BDECE3"/>
    <w:rsid w:val="09EBCB9F"/>
    <w:rsid w:val="09FD5A25"/>
    <w:rsid w:val="0A042B8B"/>
    <w:rsid w:val="0A0A8FC6"/>
    <w:rsid w:val="0A132F62"/>
    <w:rsid w:val="0A22FAA3"/>
    <w:rsid w:val="0A301703"/>
    <w:rsid w:val="0A366A10"/>
    <w:rsid w:val="0A41A772"/>
    <w:rsid w:val="0A741F91"/>
    <w:rsid w:val="0A77A4FB"/>
    <w:rsid w:val="0AE52B9A"/>
    <w:rsid w:val="0B2F8E31"/>
    <w:rsid w:val="0B50AF12"/>
    <w:rsid w:val="0B51A648"/>
    <w:rsid w:val="0B796119"/>
    <w:rsid w:val="0B8EFB0A"/>
    <w:rsid w:val="0BBF7ED8"/>
    <w:rsid w:val="0BC59AB2"/>
    <w:rsid w:val="0BE99602"/>
    <w:rsid w:val="0C0C1E35"/>
    <w:rsid w:val="0C1849D0"/>
    <w:rsid w:val="0C192B28"/>
    <w:rsid w:val="0C21134E"/>
    <w:rsid w:val="0C224B15"/>
    <w:rsid w:val="0C56E4DC"/>
    <w:rsid w:val="0C663198"/>
    <w:rsid w:val="0C69A46F"/>
    <w:rsid w:val="0C6D9807"/>
    <w:rsid w:val="0C7D8C5D"/>
    <w:rsid w:val="0CB0F529"/>
    <w:rsid w:val="0D0C0FC0"/>
    <w:rsid w:val="0D1EB051"/>
    <w:rsid w:val="0D308680"/>
    <w:rsid w:val="0D6185ED"/>
    <w:rsid w:val="0D6D3D3D"/>
    <w:rsid w:val="0D741949"/>
    <w:rsid w:val="0D8C85F5"/>
    <w:rsid w:val="0D8D0140"/>
    <w:rsid w:val="0D8DECF4"/>
    <w:rsid w:val="0DA32DB3"/>
    <w:rsid w:val="0DC0EDDE"/>
    <w:rsid w:val="0DDB06FE"/>
    <w:rsid w:val="0DDF655A"/>
    <w:rsid w:val="0DFF5DD5"/>
    <w:rsid w:val="0E05467F"/>
    <w:rsid w:val="0E0A8CE1"/>
    <w:rsid w:val="0E343D83"/>
    <w:rsid w:val="0E3B9E21"/>
    <w:rsid w:val="0EBAC76E"/>
    <w:rsid w:val="0EDE8E04"/>
    <w:rsid w:val="0EEABC93"/>
    <w:rsid w:val="0F39A975"/>
    <w:rsid w:val="0F4F5EBD"/>
    <w:rsid w:val="0F69ACEA"/>
    <w:rsid w:val="0F7C99B3"/>
    <w:rsid w:val="0F86F42A"/>
    <w:rsid w:val="0FA16B50"/>
    <w:rsid w:val="0FB9538F"/>
    <w:rsid w:val="0FC9A3DF"/>
    <w:rsid w:val="0FD936FD"/>
    <w:rsid w:val="0FDE1F66"/>
    <w:rsid w:val="10075F70"/>
    <w:rsid w:val="101606FD"/>
    <w:rsid w:val="102151C2"/>
    <w:rsid w:val="1043CEC0"/>
    <w:rsid w:val="10648721"/>
    <w:rsid w:val="10A21438"/>
    <w:rsid w:val="10BFE5DE"/>
    <w:rsid w:val="10D337FC"/>
    <w:rsid w:val="10E9FAE2"/>
    <w:rsid w:val="10EFBE2F"/>
    <w:rsid w:val="10F08F69"/>
    <w:rsid w:val="113DDC76"/>
    <w:rsid w:val="115DFB10"/>
    <w:rsid w:val="1160E16F"/>
    <w:rsid w:val="117BA7BE"/>
    <w:rsid w:val="11AAE175"/>
    <w:rsid w:val="11C2133B"/>
    <w:rsid w:val="11DDFE39"/>
    <w:rsid w:val="1205522B"/>
    <w:rsid w:val="122E5C98"/>
    <w:rsid w:val="124F9346"/>
    <w:rsid w:val="12883997"/>
    <w:rsid w:val="12A00A1F"/>
    <w:rsid w:val="12AF8DE6"/>
    <w:rsid w:val="12CF398A"/>
    <w:rsid w:val="12DFD4FF"/>
    <w:rsid w:val="12E2C79C"/>
    <w:rsid w:val="12F02344"/>
    <w:rsid w:val="1303C221"/>
    <w:rsid w:val="1313611F"/>
    <w:rsid w:val="131BD051"/>
    <w:rsid w:val="13372899"/>
    <w:rsid w:val="133E44E2"/>
    <w:rsid w:val="13643563"/>
    <w:rsid w:val="138ED9A3"/>
    <w:rsid w:val="13A48774"/>
    <w:rsid w:val="13A5BC64"/>
    <w:rsid w:val="13ADB600"/>
    <w:rsid w:val="13C27201"/>
    <w:rsid w:val="13CC1A1B"/>
    <w:rsid w:val="143B3938"/>
    <w:rsid w:val="1442025A"/>
    <w:rsid w:val="144BC904"/>
    <w:rsid w:val="1455F982"/>
    <w:rsid w:val="14973510"/>
    <w:rsid w:val="14A7B235"/>
    <w:rsid w:val="14B5B543"/>
    <w:rsid w:val="14D4FD2A"/>
    <w:rsid w:val="14DEABED"/>
    <w:rsid w:val="14E4BB47"/>
    <w:rsid w:val="14E70BBB"/>
    <w:rsid w:val="15355E10"/>
    <w:rsid w:val="1539DFA2"/>
    <w:rsid w:val="1544FE11"/>
    <w:rsid w:val="15484CE0"/>
    <w:rsid w:val="1552D27D"/>
    <w:rsid w:val="15753956"/>
    <w:rsid w:val="157555EB"/>
    <w:rsid w:val="158C1EDA"/>
    <w:rsid w:val="159515C8"/>
    <w:rsid w:val="15A20F1A"/>
    <w:rsid w:val="15A26DEE"/>
    <w:rsid w:val="15A60F8E"/>
    <w:rsid w:val="15B6AA71"/>
    <w:rsid w:val="15CBBCBA"/>
    <w:rsid w:val="15D2A94D"/>
    <w:rsid w:val="15F1D964"/>
    <w:rsid w:val="15FC480A"/>
    <w:rsid w:val="163E7174"/>
    <w:rsid w:val="164F4DC5"/>
    <w:rsid w:val="165610F5"/>
    <w:rsid w:val="169D99EC"/>
    <w:rsid w:val="16AB4BE0"/>
    <w:rsid w:val="16AE4010"/>
    <w:rsid w:val="16D35693"/>
    <w:rsid w:val="16E3769D"/>
    <w:rsid w:val="16E9D416"/>
    <w:rsid w:val="1705729D"/>
    <w:rsid w:val="1725B041"/>
    <w:rsid w:val="175DBF9A"/>
    <w:rsid w:val="175F2EEF"/>
    <w:rsid w:val="179C98C9"/>
    <w:rsid w:val="17BD2691"/>
    <w:rsid w:val="17C9C714"/>
    <w:rsid w:val="17E7C68D"/>
    <w:rsid w:val="17E8754A"/>
    <w:rsid w:val="17EA4DA9"/>
    <w:rsid w:val="17FD6F6C"/>
    <w:rsid w:val="181E8186"/>
    <w:rsid w:val="184180FC"/>
    <w:rsid w:val="187F0D49"/>
    <w:rsid w:val="1882F542"/>
    <w:rsid w:val="188C3DDD"/>
    <w:rsid w:val="1892E00F"/>
    <w:rsid w:val="189A6AFB"/>
    <w:rsid w:val="18E5357A"/>
    <w:rsid w:val="18F40F95"/>
    <w:rsid w:val="190CF066"/>
    <w:rsid w:val="1915A1D3"/>
    <w:rsid w:val="1925A093"/>
    <w:rsid w:val="194DE4D5"/>
    <w:rsid w:val="194ED960"/>
    <w:rsid w:val="195309DF"/>
    <w:rsid w:val="19A18797"/>
    <w:rsid w:val="19BFF4E9"/>
    <w:rsid w:val="19D6B052"/>
    <w:rsid w:val="1A138D7E"/>
    <w:rsid w:val="1A140DC8"/>
    <w:rsid w:val="1A1D4C17"/>
    <w:rsid w:val="1A20B27A"/>
    <w:rsid w:val="1A25B1A9"/>
    <w:rsid w:val="1A2DFEFB"/>
    <w:rsid w:val="1A2E39AC"/>
    <w:rsid w:val="1A35F58B"/>
    <w:rsid w:val="1A407EBD"/>
    <w:rsid w:val="1AA3E18B"/>
    <w:rsid w:val="1AAADAEA"/>
    <w:rsid w:val="1AAF52F2"/>
    <w:rsid w:val="1AC4199F"/>
    <w:rsid w:val="1ACAFCC7"/>
    <w:rsid w:val="1AD099EF"/>
    <w:rsid w:val="1ADEB404"/>
    <w:rsid w:val="1B1E2E0E"/>
    <w:rsid w:val="1B33B6AA"/>
    <w:rsid w:val="1B3FA5C2"/>
    <w:rsid w:val="1B61E36E"/>
    <w:rsid w:val="1B9598B5"/>
    <w:rsid w:val="1BCA1242"/>
    <w:rsid w:val="1BD0EA0A"/>
    <w:rsid w:val="1BFF0595"/>
    <w:rsid w:val="1C2F4D03"/>
    <w:rsid w:val="1CA2269E"/>
    <w:rsid w:val="1CB45AC5"/>
    <w:rsid w:val="1CE0EE79"/>
    <w:rsid w:val="1CFAD0A6"/>
    <w:rsid w:val="1CFBF73F"/>
    <w:rsid w:val="1D0EC91E"/>
    <w:rsid w:val="1D1FFB90"/>
    <w:rsid w:val="1D4755F3"/>
    <w:rsid w:val="1D4C2909"/>
    <w:rsid w:val="1D8B91FD"/>
    <w:rsid w:val="1D9AA8F3"/>
    <w:rsid w:val="1DB965E9"/>
    <w:rsid w:val="1DCDFE36"/>
    <w:rsid w:val="1DE70801"/>
    <w:rsid w:val="1DF954FC"/>
    <w:rsid w:val="1E01A1D6"/>
    <w:rsid w:val="1E0555B0"/>
    <w:rsid w:val="1E0ED57B"/>
    <w:rsid w:val="1E1B8D6C"/>
    <w:rsid w:val="1E291B5C"/>
    <w:rsid w:val="1E29F11B"/>
    <w:rsid w:val="1E3970B7"/>
    <w:rsid w:val="1E3E3EB8"/>
    <w:rsid w:val="1E4B4406"/>
    <w:rsid w:val="1E4B5585"/>
    <w:rsid w:val="1E588766"/>
    <w:rsid w:val="1E89FB28"/>
    <w:rsid w:val="1E9F6B8B"/>
    <w:rsid w:val="1EB2936A"/>
    <w:rsid w:val="1ECE8A48"/>
    <w:rsid w:val="1ED14AF3"/>
    <w:rsid w:val="1ED37A99"/>
    <w:rsid w:val="1EEF55D0"/>
    <w:rsid w:val="1F106E95"/>
    <w:rsid w:val="1F3C800B"/>
    <w:rsid w:val="1F5CF472"/>
    <w:rsid w:val="1F649D5E"/>
    <w:rsid w:val="1F886A0B"/>
    <w:rsid w:val="1F919DED"/>
    <w:rsid w:val="1F987F90"/>
    <w:rsid w:val="1F9AEF06"/>
    <w:rsid w:val="1FA3E95A"/>
    <w:rsid w:val="1FA573B9"/>
    <w:rsid w:val="1FA62448"/>
    <w:rsid w:val="1FCA9FEC"/>
    <w:rsid w:val="20085297"/>
    <w:rsid w:val="201482EB"/>
    <w:rsid w:val="2019F858"/>
    <w:rsid w:val="2028E293"/>
    <w:rsid w:val="203208C2"/>
    <w:rsid w:val="20327E1F"/>
    <w:rsid w:val="20881A2D"/>
    <w:rsid w:val="20C86B0D"/>
    <w:rsid w:val="20F36205"/>
    <w:rsid w:val="20F681C9"/>
    <w:rsid w:val="20FCC225"/>
    <w:rsid w:val="210DF34F"/>
    <w:rsid w:val="21230A8F"/>
    <w:rsid w:val="213867E5"/>
    <w:rsid w:val="214C53F4"/>
    <w:rsid w:val="21536C02"/>
    <w:rsid w:val="218E34D7"/>
    <w:rsid w:val="2190CF83"/>
    <w:rsid w:val="21AA1B73"/>
    <w:rsid w:val="21B6068E"/>
    <w:rsid w:val="21BD359F"/>
    <w:rsid w:val="21BFC9FB"/>
    <w:rsid w:val="21EF6BAF"/>
    <w:rsid w:val="21F37928"/>
    <w:rsid w:val="21F5FD0B"/>
    <w:rsid w:val="220773AC"/>
    <w:rsid w:val="224AA1A4"/>
    <w:rsid w:val="22515AED"/>
    <w:rsid w:val="229CDEEF"/>
    <w:rsid w:val="22D93D64"/>
    <w:rsid w:val="22E5DE0A"/>
    <w:rsid w:val="22E7058C"/>
    <w:rsid w:val="22E77572"/>
    <w:rsid w:val="22E7FC23"/>
    <w:rsid w:val="22F2C952"/>
    <w:rsid w:val="2329E49C"/>
    <w:rsid w:val="23428B2C"/>
    <w:rsid w:val="23436C81"/>
    <w:rsid w:val="23459874"/>
    <w:rsid w:val="2353E6F0"/>
    <w:rsid w:val="2381BECB"/>
    <w:rsid w:val="238B6713"/>
    <w:rsid w:val="23991D11"/>
    <w:rsid w:val="23BCEDCD"/>
    <w:rsid w:val="23C370AC"/>
    <w:rsid w:val="23CB17E2"/>
    <w:rsid w:val="23DA713E"/>
    <w:rsid w:val="23E6C95A"/>
    <w:rsid w:val="23E93701"/>
    <w:rsid w:val="23F5BD97"/>
    <w:rsid w:val="23FC183B"/>
    <w:rsid w:val="24278BCC"/>
    <w:rsid w:val="2445535F"/>
    <w:rsid w:val="2446D3F2"/>
    <w:rsid w:val="245DBC4B"/>
    <w:rsid w:val="2467E825"/>
    <w:rsid w:val="246C079D"/>
    <w:rsid w:val="2481BC5A"/>
    <w:rsid w:val="24882D83"/>
    <w:rsid w:val="24900338"/>
    <w:rsid w:val="251EA13C"/>
    <w:rsid w:val="253189D5"/>
    <w:rsid w:val="256689F7"/>
    <w:rsid w:val="2568271F"/>
    <w:rsid w:val="2568A10F"/>
    <w:rsid w:val="25703369"/>
    <w:rsid w:val="259880BA"/>
    <w:rsid w:val="25A5B17F"/>
    <w:rsid w:val="25BD56C3"/>
    <w:rsid w:val="25CBF26E"/>
    <w:rsid w:val="25D805DC"/>
    <w:rsid w:val="25E43123"/>
    <w:rsid w:val="25FE2EF5"/>
    <w:rsid w:val="26075DA3"/>
    <w:rsid w:val="2635E21A"/>
    <w:rsid w:val="263E388B"/>
    <w:rsid w:val="2646E426"/>
    <w:rsid w:val="267C400A"/>
    <w:rsid w:val="268B0420"/>
    <w:rsid w:val="26BADBC3"/>
    <w:rsid w:val="26CA2ECE"/>
    <w:rsid w:val="270766E6"/>
    <w:rsid w:val="27091B09"/>
    <w:rsid w:val="271E771A"/>
    <w:rsid w:val="2734043C"/>
    <w:rsid w:val="2743F220"/>
    <w:rsid w:val="274D46DF"/>
    <w:rsid w:val="277A52AF"/>
    <w:rsid w:val="279B756E"/>
    <w:rsid w:val="27B13801"/>
    <w:rsid w:val="27D2030C"/>
    <w:rsid w:val="27D8A181"/>
    <w:rsid w:val="2802BF9E"/>
    <w:rsid w:val="2811544A"/>
    <w:rsid w:val="2853DF00"/>
    <w:rsid w:val="28901A4F"/>
    <w:rsid w:val="28A6B98B"/>
    <w:rsid w:val="28AAA8D0"/>
    <w:rsid w:val="28ADBA2C"/>
    <w:rsid w:val="28B0C48A"/>
    <w:rsid w:val="28B7C61A"/>
    <w:rsid w:val="28C498E7"/>
    <w:rsid w:val="28D4BE45"/>
    <w:rsid w:val="28EC1AF7"/>
    <w:rsid w:val="28EC3623"/>
    <w:rsid w:val="28FF94CA"/>
    <w:rsid w:val="2902EA19"/>
    <w:rsid w:val="2913EA91"/>
    <w:rsid w:val="29489672"/>
    <w:rsid w:val="294EB19B"/>
    <w:rsid w:val="296224F9"/>
    <w:rsid w:val="2970E3B4"/>
    <w:rsid w:val="29847467"/>
    <w:rsid w:val="29A79A46"/>
    <w:rsid w:val="29A8F54F"/>
    <w:rsid w:val="29AE2690"/>
    <w:rsid w:val="29DF3BE3"/>
    <w:rsid w:val="29F7DDB3"/>
    <w:rsid w:val="29FF5395"/>
    <w:rsid w:val="2A15DCB4"/>
    <w:rsid w:val="2A24762D"/>
    <w:rsid w:val="2A2D37B9"/>
    <w:rsid w:val="2A2DD39A"/>
    <w:rsid w:val="2A4A2BEA"/>
    <w:rsid w:val="2A61FAF0"/>
    <w:rsid w:val="2A85B463"/>
    <w:rsid w:val="2A889428"/>
    <w:rsid w:val="2A9B639F"/>
    <w:rsid w:val="2A9D7999"/>
    <w:rsid w:val="2AF28A24"/>
    <w:rsid w:val="2B026035"/>
    <w:rsid w:val="2B1B6A08"/>
    <w:rsid w:val="2B332A9F"/>
    <w:rsid w:val="2B40D5A6"/>
    <w:rsid w:val="2B6BE9A8"/>
    <w:rsid w:val="2B8EB596"/>
    <w:rsid w:val="2BA2F6B3"/>
    <w:rsid w:val="2BA912AA"/>
    <w:rsid w:val="2BB57676"/>
    <w:rsid w:val="2BD0D296"/>
    <w:rsid w:val="2BEC258A"/>
    <w:rsid w:val="2BF44C65"/>
    <w:rsid w:val="2BF8755F"/>
    <w:rsid w:val="2C16CE79"/>
    <w:rsid w:val="2C2C1C70"/>
    <w:rsid w:val="2C31703F"/>
    <w:rsid w:val="2C34FE91"/>
    <w:rsid w:val="2C3EC4F8"/>
    <w:rsid w:val="2C4D0382"/>
    <w:rsid w:val="2C6A439A"/>
    <w:rsid w:val="2C8E69EB"/>
    <w:rsid w:val="2C9A1E74"/>
    <w:rsid w:val="2CA4B27A"/>
    <w:rsid w:val="2CCDF4E8"/>
    <w:rsid w:val="2CF6D8D9"/>
    <w:rsid w:val="2D014B7D"/>
    <w:rsid w:val="2D015CE1"/>
    <w:rsid w:val="2D0DF2DA"/>
    <w:rsid w:val="2D77DE3C"/>
    <w:rsid w:val="2D79A475"/>
    <w:rsid w:val="2D81B326"/>
    <w:rsid w:val="2D95FFB2"/>
    <w:rsid w:val="2D9BF117"/>
    <w:rsid w:val="2DA0088B"/>
    <w:rsid w:val="2DA7ED43"/>
    <w:rsid w:val="2DC614D1"/>
    <w:rsid w:val="2DD52DCD"/>
    <w:rsid w:val="2DED0DD2"/>
    <w:rsid w:val="2DF92F95"/>
    <w:rsid w:val="2E6A847D"/>
    <w:rsid w:val="2E8AA403"/>
    <w:rsid w:val="2EDD786F"/>
    <w:rsid w:val="2EF7027C"/>
    <w:rsid w:val="2F0C678B"/>
    <w:rsid w:val="2F203A6E"/>
    <w:rsid w:val="2F238A22"/>
    <w:rsid w:val="2F33EB47"/>
    <w:rsid w:val="2F36764D"/>
    <w:rsid w:val="2F3E2E31"/>
    <w:rsid w:val="2F7ADD38"/>
    <w:rsid w:val="2F814EAF"/>
    <w:rsid w:val="2F95433A"/>
    <w:rsid w:val="2F95FEC3"/>
    <w:rsid w:val="2FBF8C05"/>
    <w:rsid w:val="3015D4AC"/>
    <w:rsid w:val="301830AD"/>
    <w:rsid w:val="30453A43"/>
    <w:rsid w:val="309B9830"/>
    <w:rsid w:val="30A0A9A8"/>
    <w:rsid w:val="3116E219"/>
    <w:rsid w:val="31297F89"/>
    <w:rsid w:val="314449BA"/>
    <w:rsid w:val="315487C7"/>
    <w:rsid w:val="317834B4"/>
    <w:rsid w:val="318616D2"/>
    <w:rsid w:val="319FF6DC"/>
    <w:rsid w:val="31CAAD28"/>
    <w:rsid w:val="31F31C52"/>
    <w:rsid w:val="31FA6E05"/>
    <w:rsid w:val="32040C46"/>
    <w:rsid w:val="3218C34F"/>
    <w:rsid w:val="3232FBA8"/>
    <w:rsid w:val="3240D0E2"/>
    <w:rsid w:val="324F7453"/>
    <w:rsid w:val="327E5E87"/>
    <w:rsid w:val="32B29623"/>
    <w:rsid w:val="32B88B74"/>
    <w:rsid w:val="32EA7A85"/>
    <w:rsid w:val="331D6905"/>
    <w:rsid w:val="33476E35"/>
    <w:rsid w:val="3360F92C"/>
    <w:rsid w:val="337EB960"/>
    <w:rsid w:val="33A8F75C"/>
    <w:rsid w:val="33D218E6"/>
    <w:rsid w:val="33E72935"/>
    <w:rsid w:val="33F35B1F"/>
    <w:rsid w:val="33F6C763"/>
    <w:rsid w:val="34061AB5"/>
    <w:rsid w:val="34098D55"/>
    <w:rsid w:val="341FC09E"/>
    <w:rsid w:val="3424C40F"/>
    <w:rsid w:val="348E3CDD"/>
    <w:rsid w:val="34B2A3F6"/>
    <w:rsid w:val="34BD2105"/>
    <w:rsid w:val="34CFAD12"/>
    <w:rsid w:val="34D3BFB5"/>
    <w:rsid w:val="351B4463"/>
    <w:rsid w:val="35373ADA"/>
    <w:rsid w:val="354C57F8"/>
    <w:rsid w:val="355F3E5C"/>
    <w:rsid w:val="356456C0"/>
    <w:rsid w:val="35767BD1"/>
    <w:rsid w:val="35A2621E"/>
    <w:rsid w:val="35A41360"/>
    <w:rsid w:val="35C6B081"/>
    <w:rsid w:val="35C9B0DB"/>
    <w:rsid w:val="35D8B7A9"/>
    <w:rsid w:val="36374656"/>
    <w:rsid w:val="363DF4BA"/>
    <w:rsid w:val="3674C51F"/>
    <w:rsid w:val="3679A65D"/>
    <w:rsid w:val="3691D16E"/>
    <w:rsid w:val="369F6C3F"/>
    <w:rsid w:val="36B6B916"/>
    <w:rsid w:val="3703A999"/>
    <w:rsid w:val="3708464D"/>
    <w:rsid w:val="371F1FBB"/>
    <w:rsid w:val="37243E9C"/>
    <w:rsid w:val="375FE4FD"/>
    <w:rsid w:val="3775F5D6"/>
    <w:rsid w:val="3779AB47"/>
    <w:rsid w:val="377E32D5"/>
    <w:rsid w:val="3783C58D"/>
    <w:rsid w:val="37BB24C4"/>
    <w:rsid w:val="37D881F4"/>
    <w:rsid w:val="37E1D96A"/>
    <w:rsid w:val="37E4A982"/>
    <w:rsid w:val="38174C05"/>
    <w:rsid w:val="38314066"/>
    <w:rsid w:val="38520478"/>
    <w:rsid w:val="38545C35"/>
    <w:rsid w:val="38732CB5"/>
    <w:rsid w:val="3882F501"/>
    <w:rsid w:val="3899B803"/>
    <w:rsid w:val="3899BD97"/>
    <w:rsid w:val="38BEF744"/>
    <w:rsid w:val="38C5B5B2"/>
    <w:rsid w:val="38D3959F"/>
    <w:rsid w:val="39063253"/>
    <w:rsid w:val="390F53CF"/>
    <w:rsid w:val="3917EABD"/>
    <w:rsid w:val="39478DE9"/>
    <w:rsid w:val="3971DDB7"/>
    <w:rsid w:val="397E7933"/>
    <w:rsid w:val="399B51D4"/>
    <w:rsid w:val="39A86137"/>
    <w:rsid w:val="39A980AA"/>
    <w:rsid w:val="39AB3C0D"/>
    <w:rsid w:val="39B89CB1"/>
    <w:rsid w:val="39C89A2E"/>
    <w:rsid w:val="39FEC048"/>
    <w:rsid w:val="3A16E294"/>
    <w:rsid w:val="3A243542"/>
    <w:rsid w:val="3A470511"/>
    <w:rsid w:val="3A582826"/>
    <w:rsid w:val="3A791595"/>
    <w:rsid w:val="3A847043"/>
    <w:rsid w:val="3A8DEBA0"/>
    <w:rsid w:val="3A97D84F"/>
    <w:rsid w:val="3ABB06F4"/>
    <w:rsid w:val="3AE56EF3"/>
    <w:rsid w:val="3B119EFF"/>
    <w:rsid w:val="3B270CA4"/>
    <w:rsid w:val="3B33367C"/>
    <w:rsid w:val="3B348140"/>
    <w:rsid w:val="3B407E69"/>
    <w:rsid w:val="3B5CA32A"/>
    <w:rsid w:val="3B667464"/>
    <w:rsid w:val="3B8B5206"/>
    <w:rsid w:val="3BA1A2D9"/>
    <w:rsid w:val="3BA5C960"/>
    <w:rsid w:val="3BF822A3"/>
    <w:rsid w:val="3BFD8D9D"/>
    <w:rsid w:val="3C0A0A16"/>
    <w:rsid w:val="3C1D35E1"/>
    <w:rsid w:val="3C1DF1F6"/>
    <w:rsid w:val="3C3751F6"/>
    <w:rsid w:val="3C4F853F"/>
    <w:rsid w:val="3C556973"/>
    <w:rsid w:val="3C710537"/>
    <w:rsid w:val="3C788417"/>
    <w:rsid w:val="3C7CCDEB"/>
    <w:rsid w:val="3C7F1513"/>
    <w:rsid w:val="3C81EFF6"/>
    <w:rsid w:val="3C89FC6E"/>
    <w:rsid w:val="3CAD32F9"/>
    <w:rsid w:val="3CB7121D"/>
    <w:rsid w:val="3CC3017B"/>
    <w:rsid w:val="3CDEBC7C"/>
    <w:rsid w:val="3CE1995C"/>
    <w:rsid w:val="3CE66E7A"/>
    <w:rsid w:val="3CFB8F43"/>
    <w:rsid w:val="3D1FA4DB"/>
    <w:rsid w:val="3D3227F1"/>
    <w:rsid w:val="3D3234CC"/>
    <w:rsid w:val="3D412372"/>
    <w:rsid w:val="3D47E1F3"/>
    <w:rsid w:val="3D6B5780"/>
    <w:rsid w:val="3D88C4AB"/>
    <w:rsid w:val="3D8EFB09"/>
    <w:rsid w:val="3D996913"/>
    <w:rsid w:val="3D99E1B4"/>
    <w:rsid w:val="3DD06D4B"/>
    <w:rsid w:val="3E21E78E"/>
    <w:rsid w:val="3E2DFBAD"/>
    <w:rsid w:val="3E31D7CA"/>
    <w:rsid w:val="3E42230B"/>
    <w:rsid w:val="3E427D89"/>
    <w:rsid w:val="3E494E4A"/>
    <w:rsid w:val="3E4B131B"/>
    <w:rsid w:val="3E52986E"/>
    <w:rsid w:val="3E52DBA5"/>
    <w:rsid w:val="3E6D60BE"/>
    <w:rsid w:val="3E7EE41D"/>
    <w:rsid w:val="3E915B83"/>
    <w:rsid w:val="3E9B8A02"/>
    <w:rsid w:val="3EA42E63"/>
    <w:rsid w:val="3EAE382B"/>
    <w:rsid w:val="3EB1A92B"/>
    <w:rsid w:val="3EBC8DC4"/>
    <w:rsid w:val="3EBCC823"/>
    <w:rsid w:val="3EBD03E1"/>
    <w:rsid w:val="3EC68281"/>
    <w:rsid w:val="3EDD12CE"/>
    <w:rsid w:val="3EE50B37"/>
    <w:rsid w:val="3F0FCA08"/>
    <w:rsid w:val="3F2DD062"/>
    <w:rsid w:val="3F40EB24"/>
    <w:rsid w:val="3F6E12F6"/>
    <w:rsid w:val="3F76D32A"/>
    <w:rsid w:val="3F8637D0"/>
    <w:rsid w:val="3F9FA159"/>
    <w:rsid w:val="3FBEA8A3"/>
    <w:rsid w:val="3FD71180"/>
    <w:rsid w:val="3FFCCC0E"/>
    <w:rsid w:val="40241905"/>
    <w:rsid w:val="4025263E"/>
    <w:rsid w:val="402B4193"/>
    <w:rsid w:val="4044A568"/>
    <w:rsid w:val="40464A19"/>
    <w:rsid w:val="40474742"/>
    <w:rsid w:val="404A1EC2"/>
    <w:rsid w:val="40B17056"/>
    <w:rsid w:val="40D97DB6"/>
    <w:rsid w:val="40DEE342"/>
    <w:rsid w:val="410D777A"/>
    <w:rsid w:val="411998FD"/>
    <w:rsid w:val="411BFE38"/>
    <w:rsid w:val="414B0EE1"/>
    <w:rsid w:val="4153DA0A"/>
    <w:rsid w:val="415E080D"/>
    <w:rsid w:val="41B00C4B"/>
    <w:rsid w:val="41E0C04D"/>
    <w:rsid w:val="41E0FCCB"/>
    <w:rsid w:val="41E88D9A"/>
    <w:rsid w:val="41E94FA6"/>
    <w:rsid w:val="41E98A47"/>
    <w:rsid w:val="41FEA1A8"/>
    <w:rsid w:val="420D222B"/>
    <w:rsid w:val="42130241"/>
    <w:rsid w:val="4226D797"/>
    <w:rsid w:val="423A6808"/>
    <w:rsid w:val="42639D22"/>
    <w:rsid w:val="429DB99F"/>
    <w:rsid w:val="42CD0C17"/>
    <w:rsid w:val="42DAE5F9"/>
    <w:rsid w:val="42F97713"/>
    <w:rsid w:val="43307FF4"/>
    <w:rsid w:val="4370DCC8"/>
    <w:rsid w:val="438D76D1"/>
    <w:rsid w:val="43996039"/>
    <w:rsid w:val="43A710D0"/>
    <w:rsid w:val="43AAFB35"/>
    <w:rsid w:val="43B3A964"/>
    <w:rsid w:val="43BFBFC1"/>
    <w:rsid w:val="43C2FCF5"/>
    <w:rsid w:val="43C7FC12"/>
    <w:rsid w:val="43DABD18"/>
    <w:rsid w:val="43DDCF15"/>
    <w:rsid w:val="43F76CF5"/>
    <w:rsid w:val="43FC3200"/>
    <w:rsid w:val="44437C5C"/>
    <w:rsid w:val="445EE958"/>
    <w:rsid w:val="4472DE79"/>
    <w:rsid w:val="4476E974"/>
    <w:rsid w:val="44A366A5"/>
    <w:rsid w:val="44B60EC3"/>
    <w:rsid w:val="44C009EC"/>
    <w:rsid w:val="44E5E64B"/>
    <w:rsid w:val="44E74162"/>
    <w:rsid w:val="4507CB4D"/>
    <w:rsid w:val="453546A0"/>
    <w:rsid w:val="453B0241"/>
    <w:rsid w:val="4557D29B"/>
    <w:rsid w:val="455D933C"/>
    <w:rsid w:val="45683D34"/>
    <w:rsid w:val="456D83C6"/>
    <w:rsid w:val="457C52E8"/>
    <w:rsid w:val="457E1F9F"/>
    <w:rsid w:val="45837657"/>
    <w:rsid w:val="45938E06"/>
    <w:rsid w:val="45A8601A"/>
    <w:rsid w:val="45AB7F87"/>
    <w:rsid w:val="45ACFD49"/>
    <w:rsid w:val="45C08247"/>
    <w:rsid w:val="45C9D86E"/>
    <w:rsid w:val="45CED950"/>
    <w:rsid w:val="45D10193"/>
    <w:rsid w:val="45DFA26E"/>
    <w:rsid w:val="45E9CD23"/>
    <w:rsid w:val="45F2B475"/>
    <w:rsid w:val="461688C4"/>
    <w:rsid w:val="4620A96C"/>
    <w:rsid w:val="4634C04E"/>
    <w:rsid w:val="463E5E82"/>
    <w:rsid w:val="463F5930"/>
    <w:rsid w:val="465D455E"/>
    <w:rsid w:val="4662159D"/>
    <w:rsid w:val="46808BA1"/>
    <w:rsid w:val="468A2CCE"/>
    <w:rsid w:val="468A5FA1"/>
    <w:rsid w:val="46B67174"/>
    <w:rsid w:val="46BAD059"/>
    <w:rsid w:val="46D212A4"/>
    <w:rsid w:val="46D9C5E6"/>
    <w:rsid w:val="4706990A"/>
    <w:rsid w:val="4706BF90"/>
    <w:rsid w:val="47252AB6"/>
    <w:rsid w:val="472B2831"/>
    <w:rsid w:val="472F26B2"/>
    <w:rsid w:val="473A1D79"/>
    <w:rsid w:val="473D6166"/>
    <w:rsid w:val="4787ADD4"/>
    <w:rsid w:val="478801E8"/>
    <w:rsid w:val="4789C680"/>
    <w:rsid w:val="478D3174"/>
    <w:rsid w:val="478EDD36"/>
    <w:rsid w:val="4798CCE3"/>
    <w:rsid w:val="4798D7E1"/>
    <w:rsid w:val="479E3900"/>
    <w:rsid w:val="47A060F9"/>
    <w:rsid w:val="47AEA78D"/>
    <w:rsid w:val="47B467A1"/>
    <w:rsid w:val="47B53828"/>
    <w:rsid w:val="47B832BA"/>
    <w:rsid w:val="47C352D0"/>
    <w:rsid w:val="47FF2CA7"/>
    <w:rsid w:val="48252D2E"/>
    <w:rsid w:val="482B4EBE"/>
    <w:rsid w:val="482E55DB"/>
    <w:rsid w:val="485AD517"/>
    <w:rsid w:val="4863E80B"/>
    <w:rsid w:val="488CA9CF"/>
    <w:rsid w:val="48B63CC5"/>
    <w:rsid w:val="48D769CB"/>
    <w:rsid w:val="48F8B8F7"/>
    <w:rsid w:val="48FDB68A"/>
    <w:rsid w:val="4907AD83"/>
    <w:rsid w:val="492848D0"/>
    <w:rsid w:val="495608C6"/>
    <w:rsid w:val="495B4769"/>
    <w:rsid w:val="496114F5"/>
    <w:rsid w:val="4963F825"/>
    <w:rsid w:val="496A4C95"/>
    <w:rsid w:val="4975AEA7"/>
    <w:rsid w:val="497994B3"/>
    <w:rsid w:val="498CC309"/>
    <w:rsid w:val="49A2327B"/>
    <w:rsid w:val="49C2B054"/>
    <w:rsid w:val="49C98B43"/>
    <w:rsid w:val="49D836E7"/>
    <w:rsid w:val="49F1BC00"/>
    <w:rsid w:val="49F3FB17"/>
    <w:rsid w:val="4A2F22CE"/>
    <w:rsid w:val="4A324896"/>
    <w:rsid w:val="4A7CC6AB"/>
    <w:rsid w:val="4AB079A4"/>
    <w:rsid w:val="4AB2FF74"/>
    <w:rsid w:val="4AC7A040"/>
    <w:rsid w:val="4AD40196"/>
    <w:rsid w:val="4AE203FC"/>
    <w:rsid w:val="4B1AE77E"/>
    <w:rsid w:val="4B366582"/>
    <w:rsid w:val="4B577AE0"/>
    <w:rsid w:val="4B57D1B0"/>
    <w:rsid w:val="4B703D02"/>
    <w:rsid w:val="4B743542"/>
    <w:rsid w:val="4B87B7DE"/>
    <w:rsid w:val="4B961EC6"/>
    <w:rsid w:val="4BC65DCF"/>
    <w:rsid w:val="4BE95D47"/>
    <w:rsid w:val="4BEA846E"/>
    <w:rsid w:val="4C0E5F35"/>
    <w:rsid w:val="4C0F5250"/>
    <w:rsid w:val="4C16F743"/>
    <w:rsid w:val="4C372A11"/>
    <w:rsid w:val="4C4815DC"/>
    <w:rsid w:val="4C4E00C5"/>
    <w:rsid w:val="4C8432CC"/>
    <w:rsid w:val="4C87949F"/>
    <w:rsid w:val="4C93B5A8"/>
    <w:rsid w:val="4C9CE70C"/>
    <w:rsid w:val="4CCC3692"/>
    <w:rsid w:val="4CD57534"/>
    <w:rsid w:val="4CFE40E6"/>
    <w:rsid w:val="4D174188"/>
    <w:rsid w:val="4D447BC4"/>
    <w:rsid w:val="4D57B7CB"/>
    <w:rsid w:val="4D5E72C9"/>
    <w:rsid w:val="4D6DA2FE"/>
    <w:rsid w:val="4D72A46A"/>
    <w:rsid w:val="4D8CACE1"/>
    <w:rsid w:val="4DBC9B55"/>
    <w:rsid w:val="4DC51BDF"/>
    <w:rsid w:val="4DE10B70"/>
    <w:rsid w:val="4DE2393B"/>
    <w:rsid w:val="4DF9824E"/>
    <w:rsid w:val="4DFEFC3A"/>
    <w:rsid w:val="4E35B2A1"/>
    <w:rsid w:val="4E382E2D"/>
    <w:rsid w:val="4E46B54C"/>
    <w:rsid w:val="4E7D82AD"/>
    <w:rsid w:val="4E82EDA6"/>
    <w:rsid w:val="4E85BD46"/>
    <w:rsid w:val="4E8CB535"/>
    <w:rsid w:val="4E9CB1BD"/>
    <w:rsid w:val="4EAADC95"/>
    <w:rsid w:val="4EC51746"/>
    <w:rsid w:val="4EC95E83"/>
    <w:rsid w:val="4ECCAB00"/>
    <w:rsid w:val="4EDED4C8"/>
    <w:rsid w:val="4F001B99"/>
    <w:rsid w:val="4F4AF829"/>
    <w:rsid w:val="4F55379E"/>
    <w:rsid w:val="4F6ED451"/>
    <w:rsid w:val="4F7F228F"/>
    <w:rsid w:val="4F8EBC9A"/>
    <w:rsid w:val="4FB5FC14"/>
    <w:rsid w:val="4FBDA8D1"/>
    <w:rsid w:val="4FD4FFF0"/>
    <w:rsid w:val="4FE19EE0"/>
    <w:rsid w:val="4FE3CA38"/>
    <w:rsid w:val="501FF43D"/>
    <w:rsid w:val="502552BA"/>
    <w:rsid w:val="5026A579"/>
    <w:rsid w:val="5037B55C"/>
    <w:rsid w:val="50715A04"/>
    <w:rsid w:val="509AA231"/>
    <w:rsid w:val="50A46896"/>
    <w:rsid w:val="50D05EE5"/>
    <w:rsid w:val="50F5F672"/>
    <w:rsid w:val="510D9E37"/>
    <w:rsid w:val="5118355B"/>
    <w:rsid w:val="5129B698"/>
    <w:rsid w:val="512F75F3"/>
    <w:rsid w:val="5140869C"/>
    <w:rsid w:val="5149D25C"/>
    <w:rsid w:val="51501E76"/>
    <w:rsid w:val="5162C871"/>
    <w:rsid w:val="516437EC"/>
    <w:rsid w:val="518D92F6"/>
    <w:rsid w:val="51997ED5"/>
    <w:rsid w:val="519A7848"/>
    <w:rsid w:val="51C5A6FF"/>
    <w:rsid w:val="51D86B5A"/>
    <w:rsid w:val="51EEA433"/>
    <w:rsid w:val="51F5D0B0"/>
    <w:rsid w:val="520678A5"/>
    <w:rsid w:val="521EB68B"/>
    <w:rsid w:val="52220655"/>
    <w:rsid w:val="523248A8"/>
    <w:rsid w:val="5240197E"/>
    <w:rsid w:val="5253C7E1"/>
    <w:rsid w:val="526743BB"/>
    <w:rsid w:val="52695DB0"/>
    <w:rsid w:val="527CFDDB"/>
    <w:rsid w:val="52804797"/>
    <w:rsid w:val="528A965F"/>
    <w:rsid w:val="52BDB56E"/>
    <w:rsid w:val="52BFF6B5"/>
    <w:rsid w:val="52C01832"/>
    <w:rsid w:val="52EA473A"/>
    <w:rsid w:val="5310CD2F"/>
    <w:rsid w:val="531A3E57"/>
    <w:rsid w:val="531BA08C"/>
    <w:rsid w:val="532D1815"/>
    <w:rsid w:val="532DAE6F"/>
    <w:rsid w:val="534D7C5A"/>
    <w:rsid w:val="5359E9A3"/>
    <w:rsid w:val="535B0E95"/>
    <w:rsid w:val="538667C4"/>
    <w:rsid w:val="53A10BC3"/>
    <w:rsid w:val="53D11F2A"/>
    <w:rsid w:val="5406ECD8"/>
    <w:rsid w:val="542DE3EA"/>
    <w:rsid w:val="5434ED50"/>
    <w:rsid w:val="5449855A"/>
    <w:rsid w:val="544E5561"/>
    <w:rsid w:val="545F0F16"/>
    <w:rsid w:val="54606311"/>
    <w:rsid w:val="54740A60"/>
    <w:rsid w:val="548F89A9"/>
    <w:rsid w:val="549B80FD"/>
    <w:rsid w:val="54E97ECA"/>
    <w:rsid w:val="5522D57F"/>
    <w:rsid w:val="552B9040"/>
    <w:rsid w:val="55325A46"/>
    <w:rsid w:val="5538BABD"/>
    <w:rsid w:val="555A2BD1"/>
    <w:rsid w:val="555C3EF8"/>
    <w:rsid w:val="55876BEA"/>
    <w:rsid w:val="5592A637"/>
    <w:rsid w:val="5596F16B"/>
    <w:rsid w:val="55B2776B"/>
    <w:rsid w:val="55C37802"/>
    <w:rsid w:val="55CED607"/>
    <w:rsid w:val="55EC5BC2"/>
    <w:rsid w:val="55F75789"/>
    <w:rsid w:val="56070941"/>
    <w:rsid w:val="561B2818"/>
    <w:rsid w:val="563B110B"/>
    <w:rsid w:val="565437A3"/>
    <w:rsid w:val="5670AE21"/>
    <w:rsid w:val="567BD1B4"/>
    <w:rsid w:val="5683E659"/>
    <w:rsid w:val="56873195"/>
    <w:rsid w:val="569EFB1B"/>
    <w:rsid w:val="56A1F86A"/>
    <w:rsid w:val="56B46DF1"/>
    <w:rsid w:val="56F04C46"/>
    <w:rsid w:val="5726DC69"/>
    <w:rsid w:val="5734382F"/>
    <w:rsid w:val="573B8832"/>
    <w:rsid w:val="5741181C"/>
    <w:rsid w:val="5748264C"/>
    <w:rsid w:val="5771F044"/>
    <w:rsid w:val="57928A4E"/>
    <w:rsid w:val="579DC011"/>
    <w:rsid w:val="57A5F370"/>
    <w:rsid w:val="57BAB5BC"/>
    <w:rsid w:val="57BF1413"/>
    <w:rsid w:val="57C03461"/>
    <w:rsid w:val="57C28723"/>
    <w:rsid w:val="57EA1310"/>
    <w:rsid w:val="58414220"/>
    <w:rsid w:val="584F7A3E"/>
    <w:rsid w:val="58663B2A"/>
    <w:rsid w:val="5882EE6F"/>
    <w:rsid w:val="589D57C4"/>
    <w:rsid w:val="58A62030"/>
    <w:rsid w:val="58C5A4AC"/>
    <w:rsid w:val="58D2FFB4"/>
    <w:rsid w:val="58D40B1B"/>
    <w:rsid w:val="58E54149"/>
    <w:rsid w:val="58F5BB26"/>
    <w:rsid w:val="59007B50"/>
    <w:rsid w:val="59139ED9"/>
    <w:rsid w:val="59385F72"/>
    <w:rsid w:val="59598B6C"/>
    <w:rsid w:val="595AF765"/>
    <w:rsid w:val="5966CC07"/>
    <w:rsid w:val="596E170B"/>
    <w:rsid w:val="598CE45F"/>
    <w:rsid w:val="5991EB4B"/>
    <w:rsid w:val="599F472C"/>
    <w:rsid w:val="59AB0D6E"/>
    <w:rsid w:val="59B77B82"/>
    <w:rsid w:val="59BBBB02"/>
    <w:rsid w:val="59CA4298"/>
    <w:rsid w:val="59DDC81A"/>
    <w:rsid w:val="59E0C0F4"/>
    <w:rsid w:val="59E33A04"/>
    <w:rsid w:val="59F35322"/>
    <w:rsid w:val="5A058D00"/>
    <w:rsid w:val="5A1CDD1E"/>
    <w:rsid w:val="5A2E7C38"/>
    <w:rsid w:val="5A477948"/>
    <w:rsid w:val="5A5280CC"/>
    <w:rsid w:val="5A999126"/>
    <w:rsid w:val="5AA55E68"/>
    <w:rsid w:val="5AB952E9"/>
    <w:rsid w:val="5AC8BEE7"/>
    <w:rsid w:val="5AD494BE"/>
    <w:rsid w:val="5AE79FAC"/>
    <w:rsid w:val="5B0A7D11"/>
    <w:rsid w:val="5B18E1BE"/>
    <w:rsid w:val="5B30DC59"/>
    <w:rsid w:val="5B5E87B0"/>
    <w:rsid w:val="5B696138"/>
    <w:rsid w:val="5B7EB101"/>
    <w:rsid w:val="5B8954B7"/>
    <w:rsid w:val="5BA07093"/>
    <w:rsid w:val="5BAE0FF3"/>
    <w:rsid w:val="5BAF0DF3"/>
    <w:rsid w:val="5BCF5518"/>
    <w:rsid w:val="5BD4C9CA"/>
    <w:rsid w:val="5BD7645B"/>
    <w:rsid w:val="5BD86273"/>
    <w:rsid w:val="5BF77A02"/>
    <w:rsid w:val="5C2BB9DC"/>
    <w:rsid w:val="5C4751CA"/>
    <w:rsid w:val="5C476C5F"/>
    <w:rsid w:val="5C84B354"/>
    <w:rsid w:val="5CBAD627"/>
    <w:rsid w:val="5CC703DB"/>
    <w:rsid w:val="5CED6E59"/>
    <w:rsid w:val="5CF92D8F"/>
    <w:rsid w:val="5CFC83AE"/>
    <w:rsid w:val="5D3AAE77"/>
    <w:rsid w:val="5D5DE261"/>
    <w:rsid w:val="5D61A7A1"/>
    <w:rsid w:val="5D64AF94"/>
    <w:rsid w:val="5D701844"/>
    <w:rsid w:val="5D88966E"/>
    <w:rsid w:val="5D8D4C9D"/>
    <w:rsid w:val="5DC739CB"/>
    <w:rsid w:val="5DE98393"/>
    <w:rsid w:val="5DEDD8B7"/>
    <w:rsid w:val="5E0BE5EF"/>
    <w:rsid w:val="5E1335EA"/>
    <w:rsid w:val="5E1735AD"/>
    <w:rsid w:val="5E17CE0C"/>
    <w:rsid w:val="5E425601"/>
    <w:rsid w:val="5E558CFB"/>
    <w:rsid w:val="5E663828"/>
    <w:rsid w:val="5E66BD31"/>
    <w:rsid w:val="5EA564A5"/>
    <w:rsid w:val="5EC1E1AF"/>
    <w:rsid w:val="5ED4647F"/>
    <w:rsid w:val="5EED7D30"/>
    <w:rsid w:val="5F077F51"/>
    <w:rsid w:val="5F12A863"/>
    <w:rsid w:val="5F185AF8"/>
    <w:rsid w:val="5F1F1F7E"/>
    <w:rsid w:val="5F238AA2"/>
    <w:rsid w:val="5F5683A7"/>
    <w:rsid w:val="5F76F324"/>
    <w:rsid w:val="5F77E6E3"/>
    <w:rsid w:val="5F9089E1"/>
    <w:rsid w:val="5F9625E6"/>
    <w:rsid w:val="5FA3E781"/>
    <w:rsid w:val="5FB46716"/>
    <w:rsid w:val="5FBB5E2C"/>
    <w:rsid w:val="5FBD3BCD"/>
    <w:rsid w:val="5FC28AFB"/>
    <w:rsid w:val="5FC30261"/>
    <w:rsid w:val="600CAD24"/>
    <w:rsid w:val="6030F984"/>
    <w:rsid w:val="60395DDA"/>
    <w:rsid w:val="60463314"/>
    <w:rsid w:val="60473520"/>
    <w:rsid w:val="60719CEE"/>
    <w:rsid w:val="6084353E"/>
    <w:rsid w:val="60BC3A0A"/>
    <w:rsid w:val="60BE989E"/>
    <w:rsid w:val="60CA6638"/>
    <w:rsid w:val="60D3EB72"/>
    <w:rsid w:val="610769BA"/>
    <w:rsid w:val="6130A6D1"/>
    <w:rsid w:val="615C9C6C"/>
    <w:rsid w:val="6162A53F"/>
    <w:rsid w:val="616C68E7"/>
    <w:rsid w:val="616CE0A8"/>
    <w:rsid w:val="616F3ABF"/>
    <w:rsid w:val="6182F3A9"/>
    <w:rsid w:val="618CB603"/>
    <w:rsid w:val="619312B2"/>
    <w:rsid w:val="619C4C25"/>
    <w:rsid w:val="61A2BD3C"/>
    <w:rsid w:val="61AD8472"/>
    <w:rsid w:val="61CF9BED"/>
    <w:rsid w:val="61D08309"/>
    <w:rsid w:val="61D5FC00"/>
    <w:rsid w:val="62048179"/>
    <w:rsid w:val="620B881F"/>
    <w:rsid w:val="62518079"/>
    <w:rsid w:val="62526531"/>
    <w:rsid w:val="625CDBAE"/>
    <w:rsid w:val="626BA9D5"/>
    <w:rsid w:val="6287001C"/>
    <w:rsid w:val="62A0FADB"/>
    <w:rsid w:val="62B6A601"/>
    <w:rsid w:val="62BAB295"/>
    <w:rsid w:val="62C390FD"/>
    <w:rsid w:val="62CF8C1D"/>
    <w:rsid w:val="62EF49F8"/>
    <w:rsid w:val="630CC6A3"/>
    <w:rsid w:val="631DCF40"/>
    <w:rsid w:val="631E7082"/>
    <w:rsid w:val="6352B469"/>
    <w:rsid w:val="636A0165"/>
    <w:rsid w:val="639A0435"/>
    <w:rsid w:val="639F2C87"/>
    <w:rsid w:val="64333857"/>
    <w:rsid w:val="6435FA5A"/>
    <w:rsid w:val="644A7A1C"/>
    <w:rsid w:val="6453AF35"/>
    <w:rsid w:val="6455CE38"/>
    <w:rsid w:val="645908C6"/>
    <w:rsid w:val="647230D3"/>
    <w:rsid w:val="6476D8D2"/>
    <w:rsid w:val="647A7FA2"/>
    <w:rsid w:val="64B7AF82"/>
    <w:rsid w:val="64C92981"/>
    <w:rsid w:val="64CAFD69"/>
    <w:rsid w:val="64CB8030"/>
    <w:rsid w:val="64D6C2D5"/>
    <w:rsid w:val="64DF9FE2"/>
    <w:rsid w:val="64E0D318"/>
    <w:rsid w:val="6517F4CB"/>
    <w:rsid w:val="652075E9"/>
    <w:rsid w:val="65316870"/>
    <w:rsid w:val="6573AD43"/>
    <w:rsid w:val="658235F9"/>
    <w:rsid w:val="65980E4E"/>
    <w:rsid w:val="65BDC5F5"/>
    <w:rsid w:val="65D26E36"/>
    <w:rsid w:val="65E714C8"/>
    <w:rsid w:val="66451551"/>
    <w:rsid w:val="66753A82"/>
    <w:rsid w:val="66820ECC"/>
    <w:rsid w:val="6691ACEA"/>
    <w:rsid w:val="66926E6C"/>
    <w:rsid w:val="6696DF35"/>
    <w:rsid w:val="6697D969"/>
    <w:rsid w:val="66AC5F65"/>
    <w:rsid w:val="66EE5171"/>
    <w:rsid w:val="6700B19C"/>
    <w:rsid w:val="671A8E82"/>
    <w:rsid w:val="674054E1"/>
    <w:rsid w:val="674854E7"/>
    <w:rsid w:val="675C522F"/>
    <w:rsid w:val="67823449"/>
    <w:rsid w:val="67A76076"/>
    <w:rsid w:val="67B14CED"/>
    <w:rsid w:val="67B63922"/>
    <w:rsid w:val="67BE7E94"/>
    <w:rsid w:val="67C803E6"/>
    <w:rsid w:val="67E8235B"/>
    <w:rsid w:val="67F3CBDF"/>
    <w:rsid w:val="68022AE7"/>
    <w:rsid w:val="685CBFD6"/>
    <w:rsid w:val="6867FD05"/>
    <w:rsid w:val="688A081B"/>
    <w:rsid w:val="688D44C0"/>
    <w:rsid w:val="68941AB5"/>
    <w:rsid w:val="68A2D744"/>
    <w:rsid w:val="68B2BAEA"/>
    <w:rsid w:val="68B2C580"/>
    <w:rsid w:val="68D7BE9C"/>
    <w:rsid w:val="68FD0C3E"/>
    <w:rsid w:val="6902B05F"/>
    <w:rsid w:val="691F1E20"/>
    <w:rsid w:val="692B5463"/>
    <w:rsid w:val="6935B980"/>
    <w:rsid w:val="695E66CA"/>
    <w:rsid w:val="696C79C6"/>
    <w:rsid w:val="699E185F"/>
    <w:rsid w:val="699FB2A1"/>
    <w:rsid w:val="69C2CBCE"/>
    <w:rsid w:val="69F68615"/>
    <w:rsid w:val="69F6F575"/>
    <w:rsid w:val="6A13A6FD"/>
    <w:rsid w:val="6A21487A"/>
    <w:rsid w:val="6A2AC6F1"/>
    <w:rsid w:val="6A540DA3"/>
    <w:rsid w:val="6A5A9966"/>
    <w:rsid w:val="6A63DFD2"/>
    <w:rsid w:val="6A765DB3"/>
    <w:rsid w:val="6A7F5500"/>
    <w:rsid w:val="6A9A1941"/>
    <w:rsid w:val="6AB19281"/>
    <w:rsid w:val="6AC3C12B"/>
    <w:rsid w:val="6B1B1BE3"/>
    <w:rsid w:val="6B24E6CD"/>
    <w:rsid w:val="6B4709F8"/>
    <w:rsid w:val="6B8879C5"/>
    <w:rsid w:val="6BA93CCD"/>
    <w:rsid w:val="6BBD86AB"/>
    <w:rsid w:val="6BD01C33"/>
    <w:rsid w:val="6BE24D34"/>
    <w:rsid w:val="6BF13305"/>
    <w:rsid w:val="6C01E608"/>
    <w:rsid w:val="6C0BBCC8"/>
    <w:rsid w:val="6C3D718C"/>
    <w:rsid w:val="6C443330"/>
    <w:rsid w:val="6C4C5225"/>
    <w:rsid w:val="6C5D99A0"/>
    <w:rsid w:val="6C7E6B97"/>
    <w:rsid w:val="6C83188A"/>
    <w:rsid w:val="6C922159"/>
    <w:rsid w:val="6CB335DC"/>
    <w:rsid w:val="6CB9DE62"/>
    <w:rsid w:val="6CC0E697"/>
    <w:rsid w:val="6CEB73A9"/>
    <w:rsid w:val="6D0CE352"/>
    <w:rsid w:val="6D381D11"/>
    <w:rsid w:val="6D424EDF"/>
    <w:rsid w:val="6D4332A7"/>
    <w:rsid w:val="6D49F762"/>
    <w:rsid w:val="6D576C8B"/>
    <w:rsid w:val="6D5B06B2"/>
    <w:rsid w:val="6D664392"/>
    <w:rsid w:val="6D7588DF"/>
    <w:rsid w:val="6D8E3E61"/>
    <w:rsid w:val="6DA1FB65"/>
    <w:rsid w:val="6DBA71EA"/>
    <w:rsid w:val="6DD82FC0"/>
    <w:rsid w:val="6DDAFC80"/>
    <w:rsid w:val="6E008209"/>
    <w:rsid w:val="6E0AF207"/>
    <w:rsid w:val="6E1709A0"/>
    <w:rsid w:val="6E2196D5"/>
    <w:rsid w:val="6E2C52C5"/>
    <w:rsid w:val="6E442013"/>
    <w:rsid w:val="6E51A6EC"/>
    <w:rsid w:val="6E59A389"/>
    <w:rsid w:val="6E6EB9BA"/>
    <w:rsid w:val="6E7FA52A"/>
    <w:rsid w:val="6E8D0994"/>
    <w:rsid w:val="6E913CC2"/>
    <w:rsid w:val="6EBDA493"/>
    <w:rsid w:val="6ED97A30"/>
    <w:rsid w:val="6EFA9B1E"/>
    <w:rsid w:val="6F4C063A"/>
    <w:rsid w:val="6F5B3C34"/>
    <w:rsid w:val="6F778062"/>
    <w:rsid w:val="6FB367A3"/>
    <w:rsid w:val="6FF3D120"/>
    <w:rsid w:val="7032E241"/>
    <w:rsid w:val="7036C5E7"/>
    <w:rsid w:val="7039A9B9"/>
    <w:rsid w:val="70527C7E"/>
    <w:rsid w:val="70622AB0"/>
    <w:rsid w:val="70B5B800"/>
    <w:rsid w:val="70C01D53"/>
    <w:rsid w:val="70FDE19F"/>
    <w:rsid w:val="7129D6CD"/>
    <w:rsid w:val="7166CD79"/>
    <w:rsid w:val="7193CAB3"/>
    <w:rsid w:val="71AA9073"/>
    <w:rsid w:val="71AE92B3"/>
    <w:rsid w:val="71C40579"/>
    <w:rsid w:val="71CC8B41"/>
    <w:rsid w:val="71DA267A"/>
    <w:rsid w:val="71EED464"/>
    <w:rsid w:val="71F35C4D"/>
    <w:rsid w:val="722293DB"/>
    <w:rsid w:val="724DE036"/>
    <w:rsid w:val="72B066B9"/>
    <w:rsid w:val="72BD5786"/>
    <w:rsid w:val="72BF10D2"/>
    <w:rsid w:val="72C17458"/>
    <w:rsid w:val="72E7903C"/>
    <w:rsid w:val="73145307"/>
    <w:rsid w:val="73258585"/>
    <w:rsid w:val="732A0E11"/>
    <w:rsid w:val="7341EE43"/>
    <w:rsid w:val="7347065D"/>
    <w:rsid w:val="7352F66D"/>
    <w:rsid w:val="735ABEC7"/>
    <w:rsid w:val="73947BAD"/>
    <w:rsid w:val="73B82A00"/>
    <w:rsid w:val="73DA8D33"/>
    <w:rsid w:val="73E51206"/>
    <w:rsid w:val="742B6581"/>
    <w:rsid w:val="745F5A9A"/>
    <w:rsid w:val="746A85D9"/>
    <w:rsid w:val="7482E7D3"/>
    <w:rsid w:val="749B5099"/>
    <w:rsid w:val="74AF0476"/>
    <w:rsid w:val="74B3D652"/>
    <w:rsid w:val="74B60813"/>
    <w:rsid w:val="74C9B762"/>
    <w:rsid w:val="74E59FE0"/>
    <w:rsid w:val="74FEE093"/>
    <w:rsid w:val="7513CAB1"/>
    <w:rsid w:val="75253B04"/>
    <w:rsid w:val="753F8D8A"/>
    <w:rsid w:val="7547CBBD"/>
    <w:rsid w:val="756110A7"/>
    <w:rsid w:val="75626426"/>
    <w:rsid w:val="757A23CE"/>
    <w:rsid w:val="759D4CE8"/>
    <w:rsid w:val="75A5ACBD"/>
    <w:rsid w:val="75EB68EF"/>
    <w:rsid w:val="75EF4F62"/>
    <w:rsid w:val="761370A1"/>
    <w:rsid w:val="761B0896"/>
    <w:rsid w:val="7635EDA0"/>
    <w:rsid w:val="7637AE34"/>
    <w:rsid w:val="764777C8"/>
    <w:rsid w:val="766FF31D"/>
    <w:rsid w:val="76AE3F92"/>
    <w:rsid w:val="76B328B0"/>
    <w:rsid w:val="76B77F19"/>
    <w:rsid w:val="76C2484B"/>
    <w:rsid w:val="76C32A77"/>
    <w:rsid w:val="76D64BE8"/>
    <w:rsid w:val="76DA1050"/>
    <w:rsid w:val="76F17111"/>
    <w:rsid w:val="76F722E6"/>
    <w:rsid w:val="772EE617"/>
    <w:rsid w:val="7742D755"/>
    <w:rsid w:val="7758D5C6"/>
    <w:rsid w:val="775CA526"/>
    <w:rsid w:val="77699A7F"/>
    <w:rsid w:val="776D1E93"/>
    <w:rsid w:val="77747BBB"/>
    <w:rsid w:val="779F8F8C"/>
    <w:rsid w:val="77DC41B0"/>
    <w:rsid w:val="77E97F76"/>
    <w:rsid w:val="77EA9D05"/>
    <w:rsid w:val="77F3CA86"/>
    <w:rsid w:val="780B1CB5"/>
    <w:rsid w:val="7817A052"/>
    <w:rsid w:val="784C3650"/>
    <w:rsid w:val="7876AAE2"/>
    <w:rsid w:val="78A9BDF4"/>
    <w:rsid w:val="78DD8269"/>
    <w:rsid w:val="78E0B004"/>
    <w:rsid w:val="79018F9F"/>
    <w:rsid w:val="791018AC"/>
    <w:rsid w:val="79156170"/>
    <w:rsid w:val="7938C6F8"/>
    <w:rsid w:val="794FD86F"/>
    <w:rsid w:val="7958D9E3"/>
    <w:rsid w:val="795D203A"/>
    <w:rsid w:val="79773A92"/>
    <w:rsid w:val="79A234A9"/>
    <w:rsid w:val="79D64255"/>
    <w:rsid w:val="79D9D25B"/>
    <w:rsid w:val="7A0175C9"/>
    <w:rsid w:val="7A24AF87"/>
    <w:rsid w:val="7A24E8C4"/>
    <w:rsid w:val="7A3D601F"/>
    <w:rsid w:val="7A408394"/>
    <w:rsid w:val="7A5AC374"/>
    <w:rsid w:val="7A740010"/>
    <w:rsid w:val="7B011A55"/>
    <w:rsid w:val="7B0397C0"/>
    <w:rsid w:val="7B0D07E7"/>
    <w:rsid w:val="7B0EA0A1"/>
    <w:rsid w:val="7B0F8288"/>
    <w:rsid w:val="7B22ABDB"/>
    <w:rsid w:val="7B3AA8C1"/>
    <w:rsid w:val="7B84F439"/>
    <w:rsid w:val="7BA53A45"/>
    <w:rsid w:val="7BE77CDF"/>
    <w:rsid w:val="7BED44C6"/>
    <w:rsid w:val="7BFF0ED2"/>
    <w:rsid w:val="7C3023FF"/>
    <w:rsid w:val="7C4C173E"/>
    <w:rsid w:val="7C61C0B4"/>
    <w:rsid w:val="7C679A42"/>
    <w:rsid w:val="7C72CABE"/>
    <w:rsid w:val="7C72D354"/>
    <w:rsid w:val="7C79FD6C"/>
    <w:rsid w:val="7C7D2B33"/>
    <w:rsid w:val="7CBF6BE6"/>
    <w:rsid w:val="7CE01BA0"/>
    <w:rsid w:val="7CE3C980"/>
    <w:rsid w:val="7CEC1BDC"/>
    <w:rsid w:val="7CED8DFC"/>
    <w:rsid w:val="7CFE4046"/>
    <w:rsid w:val="7D0DDF68"/>
    <w:rsid w:val="7D237851"/>
    <w:rsid w:val="7D283EB5"/>
    <w:rsid w:val="7D2C37D9"/>
    <w:rsid w:val="7D39302F"/>
    <w:rsid w:val="7D5BAAC3"/>
    <w:rsid w:val="7D5DA4BC"/>
    <w:rsid w:val="7D7B833B"/>
    <w:rsid w:val="7DCCF1F2"/>
    <w:rsid w:val="7DD5B2E3"/>
    <w:rsid w:val="7DE26823"/>
    <w:rsid w:val="7DF0E195"/>
    <w:rsid w:val="7E0B56BD"/>
    <w:rsid w:val="7E1942C8"/>
    <w:rsid w:val="7E209211"/>
    <w:rsid w:val="7E2183C6"/>
    <w:rsid w:val="7E26B618"/>
    <w:rsid w:val="7E71E911"/>
    <w:rsid w:val="7E9B86C2"/>
    <w:rsid w:val="7EBB6A7F"/>
    <w:rsid w:val="7EC8E59A"/>
    <w:rsid w:val="7EE2826E"/>
    <w:rsid w:val="7EF4C70B"/>
    <w:rsid w:val="7EFCB4F9"/>
    <w:rsid w:val="7F1E94C2"/>
    <w:rsid w:val="7F39DAB3"/>
    <w:rsid w:val="7F3C0D3B"/>
    <w:rsid w:val="7F41C52A"/>
    <w:rsid w:val="7F4823C1"/>
    <w:rsid w:val="7F6535BA"/>
    <w:rsid w:val="7F73BCFF"/>
    <w:rsid w:val="7F899B3D"/>
    <w:rsid w:val="7FB7D14E"/>
    <w:rsid w:val="7FC36AA2"/>
    <w:rsid w:val="7FC71FCB"/>
    <w:rsid w:val="7FC8E7D2"/>
    <w:rsid w:val="7FE600E7"/>
    <w:rsid w:val="7FE71D6D"/>
    <w:rsid w:val="7FFEF3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CF3B0"/>
  <w15:chartTrackingRefBased/>
  <w15:docId w15:val="{85B5514D-561C-4C38-BE14-7CDA2E1DE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1" w:unhideWhenUsed="1" w:qFormat="1"/>
    <w:lsdException w:name="toc 5" w:semiHidden="1" w:uiPriority="1"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3EE4"/>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261131"/>
    <w:pPr>
      <w:keepNext/>
      <w:keepLines/>
      <w:outlineLvl w:val="0"/>
    </w:pPr>
    <w:rPr>
      <w:rFonts w:eastAsiaTheme="majorEastAsia" w:cstheme="majorBidi"/>
      <w:b/>
      <w:smallCaps/>
      <w:color w:val="2F5496" w:themeColor="accent1" w:themeShade="BF"/>
      <w:sz w:val="28"/>
      <w:szCs w:val="30"/>
      <w:lang w:val="ru-RU"/>
    </w:rPr>
  </w:style>
  <w:style w:type="paragraph" w:styleId="Heading2">
    <w:name w:val="heading 2"/>
    <w:basedOn w:val="Normal"/>
    <w:next w:val="Normal"/>
    <w:link w:val="Heading2Char"/>
    <w:uiPriority w:val="9"/>
    <w:unhideWhenUsed/>
    <w:qFormat/>
    <w:rsid w:val="00FF31FB"/>
    <w:pPr>
      <w:keepNext/>
      <w:keepLines/>
      <w:outlineLvl w:val="1"/>
    </w:pPr>
    <w:rPr>
      <w:rFonts w:eastAsiaTheme="majorEastAsia" w:cstheme="majorBidi"/>
      <w:b/>
      <w:color w:val="4472C4" w:themeColor="accent1"/>
      <w:szCs w:val="28"/>
      <w:lang w:val="ru-RU"/>
    </w:rPr>
  </w:style>
  <w:style w:type="paragraph" w:styleId="Heading3">
    <w:name w:val="heading 3"/>
    <w:basedOn w:val="Normal"/>
    <w:next w:val="Normal"/>
    <w:link w:val="Heading3Char"/>
    <w:uiPriority w:val="9"/>
    <w:unhideWhenUsed/>
    <w:qFormat/>
    <w:rsid w:val="0066421C"/>
    <w:pPr>
      <w:keepNext/>
      <w:keepLines/>
      <w:spacing w:before="40" w:afterAutospacing="1"/>
      <w:outlineLvl w:val="2"/>
    </w:pPr>
    <w:rPr>
      <w:rFonts w:asciiTheme="majorHAnsi" w:eastAsiaTheme="majorEastAsia" w:hAnsiTheme="majorHAnsi" w:cstheme="majorBidi"/>
      <w:color w:val="538135" w:themeColor="accent6" w:themeShade="BF"/>
      <w:sz w:val="26"/>
      <w:szCs w:val="26"/>
      <w:lang w:val="ru-RU"/>
    </w:rPr>
  </w:style>
  <w:style w:type="paragraph" w:styleId="Heading4">
    <w:name w:val="heading 4"/>
    <w:basedOn w:val="Normal"/>
    <w:next w:val="Normal"/>
    <w:link w:val="Heading4Char"/>
    <w:uiPriority w:val="9"/>
    <w:unhideWhenUsed/>
    <w:qFormat/>
    <w:rsid w:val="0066421C"/>
    <w:pPr>
      <w:keepNext/>
      <w:keepLines/>
      <w:spacing w:before="40" w:afterAutospacing="1"/>
      <w:outlineLvl w:val="3"/>
    </w:pPr>
    <w:rPr>
      <w:rFonts w:asciiTheme="majorHAnsi" w:eastAsiaTheme="majorEastAsia" w:hAnsiTheme="majorHAnsi" w:cstheme="majorBidi"/>
      <w:i/>
      <w:iCs/>
      <w:color w:val="2E74B5" w:themeColor="accent5" w:themeShade="BF"/>
      <w:sz w:val="25"/>
      <w:szCs w:val="25"/>
      <w:lang w:val="ru-RU"/>
    </w:rPr>
  </w:style>
  <w:style w:type="paragraph" w:styleId="Heading5">
    <w:name w:val="heading 5"/>
    <w:basedOn w:val="Normal"/>
    <w:next w:val="Normal"/>
    <w:link w:val="Heading5Char"/>
    <w:uiPriority w:val="9"/>
    <w:unhideWhenUsed/>
    <w:qFormat/>
    <w:rsid w:val="0066421C"/>
    <w:pPr>
      <w:keepNext/>
      <w:keepLines/>
      <w:spacing w:before="40" w:afterAutospacing="1"/>
      <w:outlineLvl w:val="4"/>
    </w:pPr>
    <w:rPr>
      <w:rFonts w:asciiTheme="majorHAnsi" w:eastAsiaTheme="majorEastAsia" w:hAnsiTheme="majorHAnsi" w:cstheme="majorBidi"/>
      <w:i/>
      <w:iCs/>
      <w:color w:val="833C0B" w:themeColor="accent2" w:themeShade="80"/>
      <w:szCs w:val="24"/>
      <w:lang w:val="ru-RU"/>
    </w:rPr>
  </w:style>
  <w:style w:type="paragraph" w:styleId="Heading6">
    <w:name w:val="heading 6"/>
    <w:basedOn w:val="Normal"/>
    <w:next w:val="Normal"/>
    <w:link w:val="Heading6Char"/>
    <w:unhideWhenUsed/>
    <w:qFormat/>
    <w:rsid w:val="0066421C"/>
    <w:pPr>
      <w:keepNext/>
      <w:keepLines/>
      <w:spacing w:before="40" w:afterAutospacing="1"/>
      <w:outlineLvl w:val="5"/>
    </w:pPr>
    <w:rPr>
      <w:rFonts w:asciiTheme="majorHAnsi" w:eastAsiaTheme="majorEastAsia" w:hAnsiTheme="majorHAnsi" w:cstheme="majorBidi"/>
      <w:i/>
      <w:iCs/>
      <w:color w:val="385623" w:themeColor="accent6" w:themeShade="80"/>
      <w:sz w:val="23"/>
      <w:szCs w:val="23"/>
      <w:lang w:val="ru-RU"/>
    </w:rPr>
  </w:style>
  <w:style w:type="paragraph" w:styleId="Heading7">
    <w:name w:val="heading 7"/>
    <w:basedOn w:val="Normal"/>
    <w:next w:val="Normal"/>
    <w:link w:val="Heading7Char"/>
    <w:uiPriority w:val="9"/>
    <w:unhideWhenUsed/>
    <w:qFormat/>
    <w:rsid w:val="0066421C"/>
    <w:pPr>
      <w:keepNext/>
      <w:keepLines/>
      <w:spacing w:before="40" w:afterAutospacing="1"/>
      <w:outlineLvl w:val="6"/>
    </w:pPr>
    <w:rPr>
      <w:rFonts w:asciiTheme="majorHAnsi" w:eastAsiaTheme="majorEastAsia" w:hAnsiTheme="majorHAnsi" w:cstheme="majorBidi"/>
      <w:color w:val="1F3864" w:themeColor="accent1" w:themeShade="80"/>
      <w:lang w:val="ru-RU"/>
    </w:rPr>
  </w:style>
  <w:style w:type="paragraph" w:styleId="Heading8">
    <w:name w:val="heading 8"/>
    <w:basedOn w:val="Normal"/>
    <w:next w:val="Normal"/>
    <w:link w:val="Heading8Char"/>
    <w:uiPriority w:val="9"/>
    <w:unhideWhenUsed/>
    <w:qFormat/>
    <w:rsid w:val="0066421C"/>
    <w:pPr>
      <w:keepNext/>
      <w:keepLines/>
      <w:spacing w:before="40" w:afterAutospacing="1"/>
      <w:outlineLvl w:val="7"/>
    </w:pPr>
    <w:rPr>
      <w:rFonts w:asciiTheme="majorHAnsi" w:eastAsiaTheme="majorEastAsia" w:hAnsiTheme="majorHAnsi" w:cstheme="majorBidi"/>
      <w:color w:val="833C0B" w:themeColor="accent2" w:themeShade="80"/>
      <w:sz w:val="21"/>
      <w:szCs w:val="21"/>
      <w:lang w:val="ru-RU"/>
    </w:rPr>
  </w:style>
  <w:style w:type="paragraph" w:styleId="Heading9">
    <w:name w:val="heading 9"/>
    <w:basedOn w:val="Normal"/>
    <w:next w:val="Normal"/>
    <w:link w:val="Heading9Char"/>
    <w:uiPriority w:val="9"/>
    <w:unhideWhenUsed/>
    <w:qFormat/>
    <w:rsid w:val="0066421C"/>
    <w:pPr>
      <w:keepNext/>
      <w:keepLines/>
      <w:spacing w:before="40" w:afterAutospacing="1"/>
      <w:outlineLvl w:val="8"/>
    </w:pPr>
    <w:rPr>
      <w:rFonts w:asciiTheme="majorHAnsi" w:eastAsiaTheme="majorEastAsia" w:hAnsiTheme="majorHAnsi" w:cstheme="majorBidi"/>
      <w:color w:val="385623" w:themeColor="accent6" w:themeShade="80"/>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qFormat/>
    <w:rsid w:val="009A187A"/>
    <w:rPr>
      <w:color w:val="0000FF"/>
      <w:u w:val="single"/>
    </w:rPr>
  </w:style>
  <w:style w:type="paragraph" w:styleId="BodyTextIndent">
    <w:name w:val="Body Text Indent"/>
    <w:basedOn w:val="Normal"/>
    <w:link w:val="BodyTextIndentChar"/>
    <w:uiPriority w:val="99"/>
    <w:rsid w:val="009A187A"/>
    <w:pPr>
      <w:ind w:firstLine="720"/>
      <w:jc w:val="both"/>
    </w:pPr>
    <w:rPr>
      <w:rFonts w:eastAsia="Times New Roman" w:cs="Times New Roman"/>
      <w:sz w:val="28"/>
      <w:szCs w:val="24"/>
      <w:lang w:val="lv-LV" w:eastAsia="lv-LV"/>
    </w:rPr>
  </w:style>
  <w:style w:type="character" w:customStyle="1" w:styleId="BodyTextIndentChar">
    <w:name w:val="Body Text Indent Char"/>
    <w:basedOn w:val="DefaultParagraphFont"/>
    <w:link w:val="BodyTextIndent"/>
    <w:uiPriority w:val="99"/>
    <w:rsid w:val="009A187A"/>
    <w:rPr>
      <w:rFonts w:ascii="Times New Roman" w:eastAsia="Times New Roman" w:hAnsi="Times New Roman" w:cs="Times New Roman"/>
      <w:sz w:val="28"/>
      <w:szCs w:val="24"/>
      <w:lang w:val="lv-LV" w:eastAsia="lv-LV"/>
    </w:rPr>
  </w:style>
  <w:style w:type="paragraph" w:styleId="ListParagraph">
    <w:name w:val="List Paragraph"/>
    <w:aliases w:val="2,Numbered Para 1,Dot pt,List Paragraph Char Char Char,Indicator Text,List Paragraph1,Bullet Points,MAIN CONTENT,IFCL - List Paragraph,List Paragraph12,OBC Bullet,F5 List Paragraph,Colorful List - Accent 11,Bullet Styl,PPS_Bullet,Str"/>
    <w:basedOn w:val="Normal"/>
    <w:link w:val="ListParagraphChar"/>
    <w:uiPriority w:val="34"/>
    <w:qFormat/>
    <w:rsid w:val="009A187A"/>
    <w:pPr>
      <w:ind w:left="720"/>
      <w:contextualSpacing/>
    </w:pPr>
  </w:style>
  <w:style w:type="character" w:styleId="UnresolvedMention">
    <w:name w:val="Unresolved Mention"/>
    <w:basedOn w:val="DefaultParagraphFont"/>
    <w:uiPriority w:val="99"/>
    <w:semiHidden/>
    <w:unhideWhenUsed/>
    <w:rsid w:val="009A187A"/>
    <w:rPr>
      <w:color w:val="605E5C"/>
      <w:shd w:val="clear" w:color="auto" w:fill="E1DFDD"/>
    </w:rPr>
  </w:style>
  <w:style w:type="character" w:customStyle="1" w:styleId="colora">
    <w:name w:val="colora"/>
    <w:basedOn w:val="DefaultParagraphFont"/>
    <w:rsid w:val="00CC7075"/>
  </w:style>
  <w:style w:type="table" w:styleId="TableGrid">
    <w:name w:val="Table Grid"/>
    <w:basedOn w:val="TableNormal"/>
    <w:uiPriority w:val="39"/>
    <w:qFormat/>
    <w:rsid w:val="00E01E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B7CB1"/>
    <w:pPr>
      <w:spacing w:before="100" w:beforeAutospacing="1" w:after="100" w:afterAutospacing="1"/>
    </w:pPr>
    <w:rPr>
      <w:rFonts w:eastAsia="Times New Roman" w:cs="Times New Roman"/>
      <w:szCs w:val="24"/>
      <w:lang w:eastAsia="en-GB"/>
    </w:rPr>
  </w:style>
  <w:style w:type="character" w:customStyle="1" w:styleId="normaltextrun">
    <w:name w:val="normaltextrun"/>
    <w:basedOn w:val="DefaultParagraphFont"/>
    <w:rsid w:val="003627DF"/>
  </w:style>
  <w:style w:type="character" w:customStyle="1" w:styleId="ListParagraphChar">
    <w:name w:val="List Paragraph Char"/>
    <w:aliases w:val="2 Char,Numbered Para 1 Char,Dot pt Char,List Paragraph Char Char Char Char,Indicator Text Char,List Paragraph1 Char,Bullet Points Char,MAIN CONTENT Char,IFCL - List Paragraph Char,List Paragraph12 Char,OBC Bullet Char,PPS_Bullet Char"/>
    <w:link w:val="ListParagraph"/>
    <w:uiPriority w:val="34"/>
    <w:qFormat/>
    <w:locked/>
    <w:rsid w:val="00E43A7E"/>
  </w:style>
  <w:style w:type="character" w:customStyle="1" w:styleId="field">
    <w:name w:val="field"/>
    <w:basedOn w:val="DefaultParagraphFont"/>
    <w:rsid w:val="009E61F2"/>
  </w:style>
  <w:style w:type="table" w:styleId="TableGridLight">
    <w:name w:val="Grid Table Light"/>
    <w:basedOn w:val="TableNormal"/>
    <w:uiPriority w:val="40"/>
    <w:rsid w:val="009E61F2"/>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C50344"/>
    <w:pPr>
      <w:tabs>
        <w:tab w:val="center" w:pos="4320"/>
        <w:tab w:val="right" w:pos="8640"/>
      </w:tabs>
    </w:pPr>
    <w:rPr>
      <w:rFonts w:eastAsia="Times New Roman" w:cs="Times New Roman"/>
      <w:szCs w:val="24"/>
      <w:lang w:val="lv-LV" w:eastAsia="en-GB"/>
    </w:rPr>
  </w:style>
  <w:style w:type="character" w:customStyle="1" w:styleId="HeaderChar">
    <w:name w:val="Header Char"/>
    <w:basedOn w:val="DefaultParagraphFont"/>
    <w:link w:val="Header"/>
    <w:uiPriority w:val="99"/>
    <w:rsid w:val="00C50344"/>
    <w:rPr>
      <w:rFonts w:ascii="Times New Roman" w:eastAsia="Times New Roman" w:hAnsi="Times New Roman" w:cs="Times New Roman"/>
      <w:sz w:val="24"/>
      <w:szCs w:val="24"/>
      <w:lang w:val="lv-LV" w:eastAsia="en-GB"/>
    </w:rPr>
  </w:style>
  <w:style w:type="paragraph" w:styleId="Footer">
    <w:name w:val="footer"/>
    <w:basedOn w:val="Normal"/>
    <w:link w:val="FooterChar"/>
    <w:uiPriority w:val="99"/>
    <w:unhideWhenUsed/>
    <w:rsid w:val="00C50344"/>
    <w:pPr>
      <w:tabs>
        <w:tab w:val="center" w:pos="4320"/>
        <w:tab w:val="right" w:pos="8640"/>
      </w:tabs>
    </w:pPr>
    <w:rPr>
      <w:rFonts w:eastAsia="Times New Roman" w:cs="Times New Roman"/>
      <w:szCs w:val="24"/>
      <w:lang w:val="lv-LV" w:eastAsia="en-GB"/>
    </w:rPr>
  </w:style>
  <w:style w:type="character" w:customStyle="1" w:styleId="FooterChar">
    <w:name w:val="Footer Char"/>
    <w:basedOn w:val="DefaultParagraphFont"/>
    <w:link w:val="Footer"/>
    <w:uiPriority w:val="99"/>
    <w:rsid w:val="00C50344"/>
    <w:rPr>
      <w:rFonts w:ascii="Times New Roman" w:eastAsia="Times New Roman" w:hAnsi="Times New Roman" w:cs="Times New Roman"/>
      <w:sz w:val="24"/>
      <w:szCs w:val="24"/>
      <w:lang w:val="lv-LV" w:eastAsia="en-GB"/>
    </w:rPr>
  </w:style>
  <w:style w:type="character" w:customStyle="1" w:styleId="Heading1Char">
    <w:name w:val="Heading 1 Char"/>
    <w:basedOn w:val="DefaultParagraphFont"/>
    <w:link w:val="Heading1"/>
    <w:uiPriority w:val="9"/>
    <w:rsid w:val="00261131"/>
    <w:rPr>
      <w:rFonts w:ascii="Times New Roman" w:eastAsiaTheme="majorEastAsia" w:hAnsi="Times New Roman" w:cstheme="majorBidi"/>
      <w:b/>
      <w:smallCaps/>
      <w:color w:val="2F5496" w:themeColor="accent1" w:themeShade="BF"/>
      <w:sz w:val="28"/>
      <w:szCs w:val="30"/>
      <w:lang w:val="ru-RU"/>
    </w:rPr>
  </w:style>
  <w:style w:type="character" w:customStyle="1" w:styleId="Heading2Char">
    <w:name w:val="Heading 2 Char"/>
    <w:basedOn w:val="DefaultParagraphFont"/>
    <w:link w:val="Heading2"/>
    <w:uiPriority w:val="9"/>
    <w:rsid w:val="00FF31FB"/>
    <w:rPr>
      <w:rFonts w:ascii="Times New Roman" w:eastAsiaTheme="majorEastAsia" w:hAnsi="Times New Roman" w:cstheme="majorBidi"/>
      <w:b/>
      <w:color w:val="4472C4" w:themeColor="accent1"/>
      <w:sz w:val="24"/>
      <w:szCs w:val="28"/>
      <w:lang w:val="ru-RU"/>
    </w:rPr>
  </w:style>
  <w:style w:type="character" w:customStyle="1" w:styleId="Heading3Char">
    <w:name w:val="Heading 3 Char"/>
    <w:basedOn w:val="DefaultParagraphFont"/>
    <w:link w:val="Heading3"/>
    <w:uiPriority w:val="9"/>
    <w:rsid w:val="0066421C"/>
    <w:rPr>
      <w:rFonts w:asciiTheme="majorHAnsi" w:eastAsiaTheme="majorEastAsia" w:hAnsiTheme="majorHAnsi" w:cstheme="majorBidi"/>
      <w:color w:val="538135" w:themeColor="accent6" w:themeShade="BF"/>
      <w:sz w:val="26"/>
      <w:szCs w:val="26"/>
      <w:lang w:val="ru-RU"/>
    </w:rPr>
  </w:style>
  <w:style w:type="character" w:customStyle="1" w:styleId="Heading4Char">
    <w:name w:val="Heading 4 Char"/>
    <w:basedOn w:val="DefaultParagraphFont"/>
    <w:link w:val="Heading4"/>
    <w:uiPriority w:val="9"/>
    <w:rsid w:val="0066421C"/>
    <w:rPr>
      <w:rFonts w:asciiTheme="majorHAnsi" w:eastAsiaTheme="majorEastAsia" w:hAnsiTheme="majorHAnsi" w:cstheme="majorBidi"/>
      <w:i/>
      <w:iCs/>
      <w:color w:val="2E74B5" w:themeColor="accent5" w:themeShade="BF"/>
      <w:sz w:val="25"/>
      <w:szCs w:val="25"/>
      <w:lang w:val="ru-RU"/>
    </w:rPr>
  </w:style>
  <w:style w:type="character" w:customStyle="1" w:styleId="Heading5Char">
    <w:name w:val="Heading 5 Char"/>
    <w:basedOn w:val="DefaultParagraphFont"/>
    <w:link w:val="Heading5"/>
    <w:uiPriority w:val="9"/>
    <w:rsid w:val="0066421C"/>
    <w:rPr>
      <w:rFonts w:asciiTheme="majorHAnsi" w:eastAsiaTheme="majorEastAsia" w:hAnsiTheme="majorHAnsi" w:cstheme="majorBidi"/>
      <w:i/>
      <w:iCs/>
      <w:color w:val="833C0B" w:themeColor="accent2" w:themeShade="80"/>
      <w:sz w:val="24"/>
      <w:szCs w:val="24"/>
      <w:lang w:val="ru-RU"/>
    </w:rPr>
  </w:style>
  <w:style w:type="character" w:customStyle="1" w:styleId="Heading6Char">
    <w:name w:val="Heading 6 Char"/>
    <w:basedOn w:val="DefaultParagraphFont"/>
    <w:link w:val="Heading6"/>
    <w:rsid w:val="0066421C"/>
    <w:rPr>
      <w:rFonts w:asciiTheme="majorHAnsi" w:eastAsiaTheme="majorEastAsia" w:hAnsiTheme="majorHAnsi" w:cstheme="majorBidi"/>
      <w:i/>
      <w:iCs/>
      <w:color w:val="385623" w:themeColor="accent6" w:themeShade="80"/>
      <w:sz w:val="23"/>
      <w:szCs w:val="23"/>
      <w:lang w:val="ru-RU"/>
    </w:rPr>
  </w:style>
  <w:style w:type="character" w:customStyle="1" w:styleId="Heading7Char">
    <w:name w:val="Heading 7 Char"/>
    <w:basedOn w:val="DefaultParagraphFont"/>
    <w:link w:val="Heading7"/>
    <w:uiPriority w:val="9"/>
    <w:rsid w:val="0066421C"/>
    <w:rPr>
      <w:rFonts w:asciiTheme="majorHAnsi" w:eastAsiaTheme="majorEastAsia" w:hAnsiTheme="majorHAnsi" w:cstheme="majorBidi"/>
      <w:color w:val="1F3864" w:themeColor="accent1" w:themeShade="80"/>
      <w:lang w:val="ru-RU"/>
    </w:rPr>
  </w:style>
  <w:style w:type="character" w:customStyle="1" w:styleId="Heading8Char">
    <w:name w:val="Heading 8 Char"/>
    <w:basedOn w:val="DefaultParagraphFont"/>
    <w:link w:val="Heading8"/>
    <w:uiPriority w:val="9"/>
    <w:rsid w:val="0066421C"/>
    <w:rPr>
      <w:rFonts w:asciiTheme="majorHAnsi" w:eastAsiaTheme="majorEastAsia" w:hAnsiTheme="majorHAnsi" w:cstheme="majorBidi"/>
      <w:color w:val="833C0B" w:themeColor="accent2" w:themeShade="80"/>
      <w:sz w:val="21"/>
      <w:szCs w:val="21"/>
      <w:lang w:val="ru-RU"/>
    </w:rPr>
  </w:style>
  <w:style w:type="character" w:customStyle="1" w:styleId="Heading9Char">
    <w:name w:val="Heading 9 Char"/>
    <w:basedOn w:val="DefaultParagraphFont"/>
    <w:link w:val="Heading9"/>
    <w:uiPriority w:val="9"/>
    <w:rsid w:val="0066421C"/>
    <w:rPr>
      <w:rFonts w:asciiTheme="majorHAnsi" w:eastAsiaTheme="majorEastAsia" w:hAnsiTheme="majorHAnsi" w:cstheme="majorBidi"/>
      <w:color w:val="385623" w:themeColor="accent6" w:themeShade="80"/>
      <w:lang w:val="ru-RU"/>
    </w:rPr>
  </w:style>
  <w:style w:type="character" w:styleId="CommentReference">
    <w:name w:val="annotation reference"/>
    <w:basedOn w:val="DefaultParagraphFont"/>
    <w:uiPriority w:val="99"/>
    <w:semiHidden/>
    <w:unhideWhenUsed/>
    <w:rsid w:val="0066421C"/>
    <w:rPr>
      <w:sz w:val="16"/>
      <w:szCs w:val="16"/>
    </w:rPr>
  </w:style>
  <w:style w:type="paragraph" w:styleId="CommentText">
    <w:name w:val="annotation text"/>
    <w:basedOn w:val="Normal"/>
    <w:link w:val="CommentTextChar"/>
    <w:uiPriority w:val="99"/>
    <w:unhideWhenUsed/>
    <w:rsid w:val="0066421C"/>
    <w:pPr>
      <w:widowControl w:val="0"/>
      <w:spacing w:after="100" w:afterAutospacing="1"/>
    </w:pPr>
    <w:rPr>
      <w:sz w:val="20"/>
      <w:szCs w:val="20"/>
      <w:lang w:val="en-US"/>
    </w:rPr>
  </w:style>
  <w:style w:type="character" w:customStyle="1" w:styleId="CommentTextChar">
    <w:name w:val="Comment Text Char"/>
    <w:basedOn w:val="DefaultParagraphFont"/>
    <w:link w:val="CommentText"/>
    <w:uiPriority w:val="99"/>
    <w:rsid w:val="0066421C"/>
    <w:rPr>
      <w:sz w:val="20"/>
      <w:szCs w:val="20"/>
      <w:lang w:val="en-US"/>
    </w:rPr>
  </w:style>
  <w:style w:type="character" w:customStyle="1" w:styleId="FootnoteTextChar">
    <w:name w:val="Footnote Text Char"/>
    <w:aliases w:val="Vēres teksts Char Char Char Char Char Char Char Char Char Char Char, Char Char Char Char Char Char Char Char Char Char Char Char Char Char Char Char Char Char,Char Char,o Char"/>
    <w:basedOn w:val="DefaultParagraphFont"/>
    <w:link w:val="FootnoteText"/>
    <w:uiPriority w:val="99"/>
    <w:rsid w:val="0066421C"/>
    <w:rPr>
      <w:rFonts w:ascii="Times New Roman" w:eastAsia="Times New Roman" w:hAnsi="Times New Roman" w:cs="Times New Roman"/>
      <w:sz w:val="20"/>
      <w:szCs w:val="20"/>
    </w:rPr>
  </w:style>
  <w:style w:type="paragraph" w:styleId="FootnoteText">
    <w:name w:val="footnote text"/>
    <w:aliases w:val="Vēres teksts Char Char Char Char Char Char Char Char Char Char, Char Char Char Char Char Char Char Char Char Char Char Char Char Char Char Char Char,Reference Rakstz. Char Char Char Char Char Char Char Char Char Char Char Char Char,Char,o"/>
    <w:basedOn w:val="Normal"/>
    <w:link w:val="FootnoteTextChar"/>
    <w:uiPriority w:val="99"/>
    <w:qFormat/>
    <w:rsid w:val="0066421C"/>
    <w:pPr>
      <w:spacing w:after="100" w:afterAutospacing="1"/>
    </w:pPr>
    <w:rPr>
      <w:rFonts w:eastAsia="Times New Roman" w:cs="Times New Roman"/>
      <w:sz w:val="20"/>
      <w:szCs w:val="20"/>
    </w:rPr>
  </w:style>
  <w:style w:type="character" w:customStyle="1" w:styleId="FootnoteTextChar1">
    <w:name w:val="Footnote Text Char1"/>
    <w:basedOn w:val="DefaultParagraphFont"/>
    <w:uiPriority w:val="99"/>
    <w:semiHidden/>
    <w:rsid w:val="0066421C"/>
    <w:rPr>
      <w:sz w:val="20"/>
      <w:szCs w:val="20"/>
    </w:rPr>
  </w:style>
  <w:style w:type="character" w:styleId="FootnoteReference">
    <w:name w:val="footnote reference"/>
    <w:aliases w:val="Footnote Reference Number,Footnote symbol,Char1,Ref,de nota al pie,-E Fußnotenzeichen,-E Fuﬂnotenzeichen,BVI fnr,EN Footnote Reference,Footnote Reference Superscript,Footnote number,Footnote sign,Footnote symboFußnotenzeichen,SUPERS"/>
    <w:basedOn w:val="DefaultParagraphFont"/>
    <w:link w:val="FootnoteRefernece"/>
    <w:uiPriority w:val="99"/>
    <w:unhideWhenUsed/>
    <w:qFormat/>
    <w:rsid w:val="0066421C"/>
    <w:rPr>
      <w:vertAlign w:val="superscript"/>
    </w:rPr>
  </w:style>
  <w:style w:type="character" w:styleId="FollowedHyperlink">
    <w:name w:val="FollowedHyperlink"/>
    <w:basedOn w:val="DefaultParagraphFont"/>
    <w:uiPriority w:val="99"/>
    <w:semiHidden/>
    <w:unhideWhenUsed/>
    <w:rsid w:val="0066421C"/>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66421C"/>
    <w:pPr>
      <w:autoSpaceDE w:val="0"/>
      <w:autoSpaceDN w:val="0"/>
      <w:adjustRightInd w:val="0"/>
      <w:spacing w:after="120"/>
      <w:jc w:val="both"/>
    </w:pPr>
    <w:rPr>
      <w:rFonts w:eastAsia="Calibri" w:cs="Times New Roman"/>
      <w:b/>
      <w:bCs/>
      <w:lang w:val="lv-LV" w:eastAsia="lv-LV"/>
    </w:rPr>
  </w:style>
  <w:style w:type="character" w:customStyle="1" w:styleId="CommentSubjectChar">
    <w:name w:val="Comment Subject Char"/>
    <w:basedOn w:val="CommentTextChar"/>
    <w:link w:val="CommentSubject"/>
    <w:uiPriority w:val="99"/>
    <w:semiHidden/>
    <w:rsid w:val="0066421C"/>
    <w:rPr>
      <w:rFonts w:ascii="Times New Roman" w:eastAsia="Calibri" w:hAnsi="Times New Roman" w:cs="Times New Roman"/>
      <w:b/>
      <w:bCs/>
      <w:sz w:val="20"/>
      <w:szCs w:val="20"/>
      <w:lang w:val="lv-LV" w:eastAsia="lv-LV"/>
    </w:rPr>
  </w:style>
  <w:style w:type="character" w:customStyle="1" w:styleId="A4">
    <w:name w:val="A4"/>
    <w:uiPriority w:val="99"/>
    <w:rsid w:val="0066421C"/>
    <w:rPr>
      <w:rFonts w:cs="Minion Pro"/>
      <w:color w:val="000000"/>
    </w:rPr>
  </w:style>
  <w:style w:type="paragraph" w:customStyle="1" w:styleId="mags">
    <w:name w:val="mags"/>
    <w:basedOn w:val="Normal"/>
    <w:rsid w:val="0066421C"/>
    <w:pPr>
      <w:spacing w:after="120" w:afterAutospacing="1" w:line="360" w:lineRule="auto"/>
      <w:ind w:right="-284" w:firstLine="851"/>
      <w:jc w:val="both"/>
    </w:pPr>
    <w:rPr>
      <w:rFonts w:eastAsiaTheme="minorEastAsia"/>
      <w:szCs w:val="20"/>
      <w:lang w:val="lv-LV"/>
    </w:rPr>
  </w:style>
  <w:style w:type="paragraph" w:styleId="Caption">
    <w:name w:val="caption"/>
    <w:basedOn w:val="Normal"/>
    <w:next w:val="Normal"/>
    <w:uiPriority w:val="99"/>
    <w:unhideWhenUsed/>
    <w:qFormat/>
    <w:rsid w:val="0066421C"/>
    <w:pPr>
      <w:spacing w:after="100" w:afterAutospacing="1"/>
    </w:pPr>
    <w:rPr>
      <w:rFonts w:eastAsiaTheme="minorEastAsia"/>
      <w:b/>
      <w:bCs/>
      <w:smallCaps/>
      <w:color w:val="4472C4" w:themeColor="accent1"/>
      <w:spacing w:val="6"/>
      <w:lang w:val="ru-RU"/>
    </w:rPr>
  </w:style>
  <w:style w:type="paragraph" w:styleId="Title">
    <w:name w:val="Title"/>
    <w:basedOn w:val="Normal"/>
    <w:next w:val="Normal"/>
    <w:link w:val="TitleChar"/>
    <w:uiPriority w:val="99"/>
    <w:qFormat/>
    <w:rsid w:val="0066421C"/>
    <w:pPr>
      <w:spacing w:afterAutospacing="1"/>
      <w:contextualSpacing/>
    </w:pPr>
    <w:rPr>
      <w:rFonts w:asciiTheme="majorHAnsi" w:eastAsiaTheme="majorEastAsia" w:hAnsiTheme="majorHAnsi" w:cstheme="majorBidi"/>
      <w:color w:val="2F5496" w:themeColor="accent1" w:themeShade="BF"/>
      <w:spacing w:val="-10"/>
      <w:sz w:val="52"/>
      <w:szCs w:val="52"/>
      <w:lang w:val="ru-RU"/>
    </w:rPr>
  </w:style>
  <w:style w:type="character" w:customStyle="1" w:styleId="TitleChar">
    <w:name w:val="Title Char"/>
    <w:basedOn w:val="DefaultParagraphFont"/>
    <w:link w:val="Title"/>
    <w:uiPriority w:val="99"/>
    <w:rsid w:val="0066421C"/>
    <w:rPr>
      <w:rFonts w:asciiTheme="majorHAnsi" w:eastAsiaTheme="majorEastAsia" w:hAnsiTheme="majorHAnsi" w:cstheme="majorBidi"/>
      <w:color w:val="2F5496" w:themeColor="accent1" w:themeShade="BF"/>
      <w:spacing w:val="-10"/>
      <w:sz w:val="52"/>
      <w:szCs w:val="52"/>
      <w:lang w:val="ru-RU"/>
    </w:rPr>
  </w:style>
  <w:style w:type="paragraph" w:styleId="Subtitle">
    <w:name w:val="Subtitle"/>
    <w:basedOn w:val="Normal"/>
    <w:next w:val="Normal"/>
    <w:link w:val="SubtitleChar"/>
    <w:uiPriority w:val="11"/>
    <w:qFormat/>
    <w:rsid w:val="0066421C"/>
    <w:pPr>
      <w:numPr>
        <w:ilvl w:val="1"/>
      </w:numPr>
      <w:spacing w:after="100" w:afterAutospacing="1"/>
    </w:pPr>
    <w:rPr>
      <w:rFonts w:asciiTheme="majorHAnsi" w:eastAsiaTheme="majorEastAsia" w:hAnsiTheme="majorHAnsi" w:cstheme="majorBidi"/>
      <w:lang w:val="ru-RU"/>
    </w:rPr>
  </w:style>
  <w:style w:type="character" w:customStyle="1" w:styleId="SubtitleChar">
    <w:name w:val="Subtitle Char"/>
    <w:basedOn w:val="DefaultParagraphFont"/>
    <w:link w:val="Subtitle"/>
    <w:uiPriority w:val="11"/>
    <w:rsid w:val="0066421C"/>
    <w:rPr>
      <w:rFonts w:asciiTheme="majorHAnsi" w:eastAsiaTheme="majorEastAsia" w:hAnsiTheme="majorHAnsi" w:cstheme="majorBidi"/>
      <w:lang w:val="ru-RU"/>
    </w:rPr>
  </w:style>
  <w:style w:type="character" w:styleId="Strong">
    <w:name w:val="Strong"/>
    <w:basedOn w:val="DefaultParagraphFont"/>
    <w:uiPriority w:val="22"/>
    <w:qFormat/>
    <w:rsid w:val="0066421C"/>
    <w:rPr>
      <w:b/>
      <w:bCs/>
    </w:rPr>
  </w:style>
  <w:style w:type="character" w:styleId="Emphasis">
    <w:name w:val="Emphasis"/>
    <w:basedOn w:val="DefaultParagraphFont"/>
    <w:uiPriority w:val="20"/>
    <w:qFormat/>
    <w:rsid w:val="0066421C"/>
    <w:rPr>
      <w:i/>
      <w:iCs/>
    </w:rPr>
  </w:style>
  <w:style w:type="paragraph" w:styleId="NoSpacing">
    <w:name w:val="No Spacing"/>
    <w:uiPriority w:val="1"/>
    <w:qFormat/>
    <w:rsid w:val="0066421C"/>
    <w:pPr>
      <w:spacing w:after="0" w:afterAutospacing="1" w:line="240" w:lineRule="auto"/>
    </w:pPr>
    <w:rPr>
      <w:rFonts w:eastAsiaTheme="minorEastAsia"/>
      <w:lang w:val="ru-RU"/>
    </w:rPr>
  </w:style>
  <w:style w:type="paragraph" w:styleId="Quote">
    <w:name w:val="Quote"/>
    <w:basedOn w:val="Normal"/>
    <w:next w:val="Normal"/>
    <w:link w:val="QuoteChar"/>
    <w:uiPriority w:val="29"/>
    <w:qFormat/>
    <w:rsid w:val="0066421C"/>
    <w:pPr>
      <w:spacing w:before="120" w:after="100" w:afterAutospacing="1"/>
      <w:ind w:left="720" w:right="720"/>
      <w:jc w:val="center"/>
    </w:pPr>
    <w:rPr>
      <w:rFonts w:eastAsiaTheme="minorEastAsia"/>
      <w:i/>
      <w:iCs/>
      <w:lang w:val="ru-RU"/>
    </w:rPr>
  </w:style>
  <w:style w:type="character" w:customStyle="1" w:styleId="QuoteChar">
    <w:name w:val="Quote Char"/>
    <w:basedOn w:val="DefaultParagraphFont"/>
    <w:link w:val="Quote"/>
    <w:uiPriority w:val="29"/>
    <w:rsid w:val="0066421C"/>
    <w:rPr>
      <w:rFonts w:eastAsiaTheme="minorEastAsia"/>
      <w:i/>
      <w:iCs/>
      <w:lang w:val="ru-RU"/>
    </w:rPr>
  </w:style>
  <w:style w:type="paragraph" w:styleId="IntenseQuote">
    <w:name w:val="Intense Quote"/>
    <w:basedOn w:val="Normal"/>
    <w:next w:val="Normal"/>
    <w:link w:val="IntenseQuoteChar"/>
    <w:uiPriority w:val="30"/>
    <w:qFormat/>
    <w:rsid w:val="0066421C"/>
    <w:pPr>
      <w:spacing w:before="120" w:after="100" w:afterAutospacing="1" w:line="300" w:lineRule="auto"/>
      <w:ind w:left="576" w:right="576"/>
      <w:jc w:val="center"/>
    </w:pPr>
    <w:rPr>
      <w:rFonts w:asciiTheme="majorHAnsi" w:eastAsiaTheme="majorEastAsia" w:hAnsiTheme="majorHAnsi" w:cstheme="majorBidi"/>
      <w:color w:val="4472C4" w:themeColor="accent1"/>
      <w:szCs w:val="24"/>
      <w:lang w:val="ru-RU"/>
    </w:rPr>
  </w:style>
  <w:style w:type="character" w:customStyle="1" w:styleId="IntenseQuoteChar">
    <w:name w:val="Intense Quote Char"/>
    <w:basedOn w:val="DefaultParagraphFont"/>
    <w:link w:val="IntenseQuote"/>
    <w:uiPriority w:val="30"/>
    <w:rsid w:val="0066421C"/>
    <w:rPr>
      <w:rFonts w:asciiTheme="majorHAnsi" w:eastAsiaTheme="majorEastAsia" w:hAnsiTheme="majorHAnsi" w:cstheme="majorBidi"/>
      <w:color w:val="4472C4" w:themeColor="accent1"/>
      <w:sz w:val="24"/>
      <w:szCs w:val="24"/>
      <w:lang w:val="ru-RU"/>
    </w:rPr>
  </w:style>
  <w:style w:type="character" w:styleId="SubtleEmphasis">
    <w:name w:val="Subtle Emphasis"/>
    <w:basedOn w:val="DefaultParagraphFont"/>
    <w:uiPriority w:val="19"/>
    <w:qFormat/>
    <w:rsid w:val="0066421C"/>
    <w:rPr>
      <w:i/>
      <w:iCs/>
      <w:color w:val="404040" w:themeColor="text1" w:themeTint="BF"/>
    </w:rPr>
  </w:style>
  <w:style w:type="character" w:styleId="IntenseEmphasis">
    <w:name w:val="Intense Emphasis"/>
    <w:basedOn w:val="DefaultParagraphFont"/>
    <w:uiPriority w:val="21"/>
    <w:qFormat/>
    <w:rsid w:val="0066421C"/>
    <w:rPr>
      <w:b w:val="0"/>
      <w:bCs w:val="0"/>
      <w:i/>
      <w:iCs/>
      <w:color w:val="4472C4" w:themeColor="accent1"/>
    </w:rPr>
  </w:style>
  <w:style w:type="character" w:styleId="SubtleReference">
    <w:name w:val="Subtle Reference"/>
    <w:basedOn w:val="DefaultParagraphFont"/>
    <w:uiPriority w:val="31"/>
    <w:qFormat/>
    <w:rsid w:val="0066421C"/>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66421C"/>
    <w:rPr>
      <w:b/>
      <w:bCs/>
      <w:smallCaps/>
      <w:color w:val="4472C4" w:themeColor="accent1"/>
      <w:spacing w:val="5"/>
      <w:u w:val="single"/>
    </w:rPr>
  </w:style>
  <w:style w:type="character" w:styleId="BookTitle">
    <w:name w:val="Book Title"/>
    <w:basedOn w:val="DefaultParagraphFont"/>
    <w:uiPriority w:val="33"/>
    <w:qFormat/>
    <w:rsid w:val="0066421C"/>
    <w:rPr>
      <w:b/>
      <w:bCs/>
      <w:smallCaps/>
    </w:rPr>
  </w:style>
  <w:style w:type="paragraph" w:styleId="TOCHeading">
    <w:name w:val="TOC Heading"/>
    <w:basedOn w:val="Heading1"/>
    <w:next w:val="Normal"/>
    <w:uiPriority w:val="39"/>
    <w:unhideWhenUsed/>
    <w:qFormat/>
    <w:rsid w:val="0066421C"/>
    <w:pPr>
      <w:outlineLvl w:val="9"/>
    </w:pPr>
  </w:style>
  <w:style w:type="paragraph" w:styleId="EndnoteText">
    <w:name w:val="endnote text"/>
    <w:basedOn w:val="Normal"/>
    <w:link w:val="EndnoteTextChar"/>
    <w:uiPriority w:val="99"/>
    <w:unhideWhenUsed/>
    <w:qFormat/>
    <w:rsid w:val="0066421C"/>
    <w:pPr>
      <w:spacing w:afterAutospacing="1"/>
    </w:pPr>
    <w:rPr>
      <w:rFonts w:eastAsiaTheme="minorEastAsia"/>
      <w:sz w:val="20"/>
      <w:szCs w:val="20"/>
      <w:lang w:val="ru-RU"/>
    </w:rPr>
  </w:style>
  <w:style w:type="character" w:customStyle="1" w:styleId="EndnoteTextChar">
    <w:name w:val="Endnote Text Char"/>
    <w:basedOn w:val="DefaultParagraphFont"/>
    <w:link w:val="EndnoteText"/>
    <w:uiPriority w:val="99"/>
    <w:qFormat/>
    <w:rsid w:val="0066421C"/>
    <w:rPr>
      <w:rFonts w:eastAsiaTheme="minorEastAsia"/>
      <w:sz w:val="20"/>
      <w:szCs w:val="20"/>
      <w:lang w:val="ru-RU"/>
    </w:rPr>
  </w:style>
  <w:style w:type="character" w:styleId="EndnoteReference">
    <w:name w:val="endnote reference"/>
    <w:basedOn w:val="DefaultParagraphFont"/>
    <w:uiPriority w:val="99"/>
    <w:unhideWhenUsed/>
    <w:qFormat/>
    <w:rsid w:val="0066421C"/>
    <w:rPr>
      <w:vertAlign w:val="superscript"/>
    </w:rPr>
  </w:style>
  <w:style w:type="paragraph" w:styleId="TOC2">
    <w:name w:val="toc 2"/>
    <w:basedOn w:val="Normal"/>
    <w:next w:val="Normal"/>
    <w:autoRedefine/>
    <w:uiPriority w:val="39"/>
    <w:unhideWhenUsed/>
    <w:qFormat/>
    <w:rsid w:val="0066421C"/>
    <w:pPr>
      <w:spacing w:after="100" w:afterAutospacing="1"/>
      <w:ind w:left="220"/>
    </w:pPr>
    <w:rPr>
      <w:rFonts w:eastAsiaTheme="minorEastAsia"/>
      <w:lang w:val="ru-RU"/>
    </w:rPr>
  </w:style>
  <w:style w:type="numbering" w:customStyle="1" w:styleId="1">
    <w:name w:val="Нет списка1"/>
    <w:next w:val="NoList"/>
    <w:uiPriority w:val="99"/>
    <w:semiHidden/>
    <w:unhideWhenUsed/>
    <w:rsid w:val="0066421C"/>
  </w:style>
  <w:style w:type="paragraph" w:styleId="BodyText">
    <w:name w:val="Body Text"/>
    <w:basedOn w:val="Normal"/>
    <w:link w:val="BodyTextChar"/>
    <w:uiPriority w:val="1"/>
    <w:qFormat/>
    <w:rsid w:val="0066421C"/>
    <w:pPr>
      <w:spacing w:after="120"/>
    </w:pPr>
    <w:rPr>
      <w:rFonts w:ascii="RimTimes" w:eastAsia="Times New Roman" w:hAnsi="RimTimes" w:cs="Times New Roman"/>
      <w:sz w:val="28"/>
      <w:szCs w:val="20"/>
      <w:lang w:val="lv-LV"/>
    </w:rPr>
  </w:style>
  <w:style w:type="character" w:customStyle="1" w:styleId="BodyTextChar">
    <w:name w:val="Body Text Char"/>
    <w:basedOn w:val="DefaultParagraphFont"/>
    <w:link w:val="BodyText"/>
    <w:uiPriority w:val="1"/>
    <w:rsid w:val="0066421C"/>
    <w:rPr>
      <w:rFonts w:ascii="RimTimes" w:eastAsia="Times New Roman" w:hAnsi="RimTimes" w:cs="Times New Roman"/>
      <w:sz w:val="28"/>
      <w:szCs w:val="20"/>
      <w:lang w:val="lv-LV"/>
    </w:rPr>
  </w:style>
  <w:style w:type="paragraph" w:customStyle="1" w:styleId="11">
    <w:name w:val="Оглавление 11"/>
    <w:basedOn w:val="Normal"/>
    <w:next w:val="Normal"/>
    <w:autoRedefine/>
    <w:uiPriority w:val="39"/>
    <w:unhideWhenUsed/>
    <w:rsid w:val="0066421C"/>
    <w:pPr>
      <w:tabs>
        <w:tab w:val="right" w:leader="dot" w:pos="8680"/>
      </w:tabs>
      <w:spacing w:line="252" w:lineRule="auto"/>
    </w:pPr>
    <w:rPr>
      <w:rFonts w:eastAsia="Calibri" w:cs="Times New Roman"/>
      <w:noProof/>
      <w:sz w:val="28"/>
      <w:szCs w:val="28"/>
      <w:lang w:val="lv-LV"/>
    </w:rPr>
  </w:style>
  <w:style w:type="paragraph" w:customStyle="1" w:styleId="Saturardtjs">
    <w:name w:val="Satura rādītājs"/>
    <w:basedOn w:val="Normal"/>
    <w:rsid w:val="0066421C"/>
    <w:pPr>
      <w:tabs>
        <w:tab w:val="left" w:pos="284"/>
        <w:tab w:val="left" w:pos="567"/>
        <w:tab w:val="right" w:leader="dot" w:pos="8505"/>
      </w:tabs>
      <w:spacing w:after="20" w:line="228" w:lineRule="exact"/>
    </w:pPr>
    <w:rPr>
      <w:rFonts w:eastAsia="Times New Roman" w:cs="Times New Roman"/>
      <w:szCs w:val="20"/>
      <w:lang w:val="lv-LV" w:eastAsia="lv-LV"/>
    </w:rPr>
  </w:style>
  <w:style w:type="character" w:customStyle="1" w:styleId="Prbaudms">
    <w:name w:val="Pārbaudāms"/>
    <w:rsid w:val="0066421C"/>
    <w:rPr>
      <w:i/>
      <w:iCs w:val="0"/>
      <w:color w:val="FF0000"/>
    </w:rPr>
  </w:style>
  <w:style w:type="paragraph" w:customStyle="1" w:styleId="Tabulasteksts">
    <w:name w:val="Tabulas teksts"/>
    <w:basedOn w:val="Normal"/>
    <w:autoRedefine/>
    <w:rsid w:val="0066421C"/>
    <w:pPr>
      <w:ind w:left="80"/>
      <w:contextualSpacing/>
    </w:pPr>
    <w:rPr>
      <w:rFonts w:eastAsia="Times New Roman" w:cs="Times New Roman"/>
      <w:sz w:val="20"/>
      <w:szCs w:val="20"/>
      <w:lang w:val="lv-LV" w:eastAsia="lv-LV"/>
    </w:rPr>
  </w:style>
  <w:style w:type="character" w:customStyle="1" w:styleId="st">
    <w:name w:val="st"/>
    <w:rsid w:val="0066421C"/>
  </w:style>
  <w:style w:type="paragraph" w:styleId="BalloonText">
    <w:name w:val="Balloon Text"/>
    <w:basedOn w:val="Normal"/>
    <w:link w:val="BalloonTextChar"/>
    <w:uiPriority w:val="99"/>
    <w:semiHidden/>
    <w:unhideWhenUsed/>
    <w:rsid w:val="0066421C"/>
    <w:pPr>
      <w:widowControl w:val="0"/>
    </w:pPr>
    <w:rPr>
      <w:rFonts w:ascii="Segoe UI" w:eastAsia="Calibri" w:hAnsi="Segoe UI" w:cs="Segoe UI"/>
      <w:sz w:val="18"/>
      <w:szCs w:val="18"/>
      <w:lang w:val="en-US"/>
    </w:rPr>
  </w:style>
  <w:style w:type="character" w:customStyle="1" w:styleId="BalloonTextChar">
    <w:name w:val="Balloon Text Char"/>
    <w:basedOn w:val="DefaultParagraphFont"/>
    <w:link w:val="BalloonText"/>
    <w:uiPriority w:val="99"/>
    <w:semiHidden/>
    <w:rsid w:val="0066421C"/>
    <w:rPr>
      <w:rFonts w:ascii="Segoe UI" w:eastAsia="Calibri" w:hAnsi="Segoe UI" w:cs="Segoe UI"/>
      <w:sz w:val="18"/>
      <w:szCs w:val="18"/>
      <w:lang w:val="en-US"/>
    </w:rPr>
  </w:style>
  <w:style w:type="table" w:customStyle="1" w:styleId="10">
    <w:name w:val="Сетка таблицы1"/>
    <w:basedOn w:val="TableNormal"/>
    <w:next w:val="TableGrid"/>
    <w:uiPriority w:val="59"/>
    <w:rsid w:val="0066421C"/>
    <w:pPr>
      <w:spacing w:after="0" w:line="240" w:lineRule="auto"/>
    </w:pPr>
    <w:rPr>
      <w:rFonts w:eastAsia="Calibri"/>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6421C"/>
    <w:pPr>
      <w:autoSpaceDE w:val="0"/>
      <w:autoSpaceDN w:val="0"/>
      <w:adjustRightInd w:val="0"/>
      <w:spacing w:after="0" w:line="240" w:lineRule="auto"/>
    </w:pPr>
    <w:rPr>
      <w:rFonts w:ascii="Times New Roman" w:eastAsia="Calibri" w:hAnsi="Times New Roman" w:cs="Times New Roman"/>
      <w:color w:val="000000"/>
      <w:sz w:val="24"/>
      <w:szCs w:val="24"/>
      <w:lang w:val="lv-LV"/>
    </w:rPr>
  </w:style>
  <w:style w:type="paragraph" w:customStyle="1" w:styleId="doc-ti">
    <w:name w:val="doc-ti"/>
    <w:basedOn w:val="Normal"/>
    <w:rsid w:val="0066421C"/>
    <w:pPr>
      <w:spacing w:before="100" w:beforeAutospacing="1" w:after="100" w:afterAutospacing="1"/>
    </w:pPr>
    <w:rPr>
      <w:rFonts w:eastAsia="Times New Roman" w:cs="Times New Roman"/>
      <w:szCs w:val="24"/>
      <w:lang w:val="lv-LV" w:eastAsia="lv-LV"/>
    </w:rPr>
  </w:style>
  <w:style w:type="paragraph" w:customStyle="1" w:styleId="mt-translation">
    <w:name w:val="mt-translation"/>
    <w:basedOn w:val="Normal"/>
    <w:rsid w:val="0066421C"/>
    <w:pPr>
      <w:spacing w:before="100" w:beforeAutospacing="1" w:after="100" w:afterAutospacing="1"/>
    </w:pPr>
    <w:rPr>
      <w:rFonts w:eastAsia="Times New Roman" w:cs="Times New Roman"/>
      <w:szCs w:val="24"/>
      <w:lang w:val="lv-LV" w:eastAsia="lv-LV"/>
    </w:rPr>
  </w:style>
  <w:style w:type="paragraph" w:styleId="HTMLPreformatted">
    <w:name w:val="HTML Preformatted"/>
    <w:basedOn w:val="Normal"/>
    <w:link w:val="HTMLPreformattedChar"/>
    <w:uiPriority w:val="99"/>
    <w:semiHidden/>
    <w:unhideWhenUsed/>
    <w:rsid w:val="006642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lv-LV" w:eastAsia="lv-LV"/>
    </w:rPr>
  </w:style>
  <w:style w:type="character" w:customStyle="1" w:styleId="HTMLPreformattedChar">
    <w:name w:val="HTML Preformatted Char"/>
    <w:basedOn w:val="DefaultParagraphFont"/>
    <w:link w:val="HTMLPreformatted"/>
    <w:uiPriority w:val="99"/>
    <w:semiHidden/>
    <w:rsid w:val="0066421C"/>
    <w:rPr>
      <w:rFonts w:ascii="Courier New" w:eastAsia="Times New Roman" w:hAnsi="Courier New" w:cs="Courier New"/>
      <w:sz w:val="20"/>
      <w:szCs w:val="20"/>
      <w:lang w:val="lv-LV" w:eastAsia="lv-LV"/>
    </w:rPr>
  </w:style>
  <w:style w:type="paragraph" w:customStyle="1" w:styleId="tvhtml">
    <w:name w:val="tv_html"/>
    <w:basedOn w:val="Normal"/>
    <w:rsid w:val="0066421C"/>
    <w:pPr>
      <w:spacing w:before="100" w:beforeAutospacing="1" w:after="100" w:afterAutospacing="1"/>
    </w:pPr>
    <w:rPr>
      <w:rFonts w:eastAsia="Times New Roman" w:cs="Times New Roman"/>
      <w:szCs w:val="24"/>
      <w:lang w:val="lv-LV" w:eastAsia="lv-LV"/>
    </w:rPr>
  </w:style>
  <w:style w:type="character" w:customStyle="1" w:styleId="12">
    <w:name w:val="Неразрешенное упоминание1"/>
    <w:basedOn w:val="DefaultParagraphFont"/>
    <w:uiPriority w:val="99"/>
    <w:semiHidden/>
    <w:unhideWhenUsed/>
    <w:rsid w:val="0066421C"/>
    <w:rPr>
      <w:color w:val="605E5C"/>
      <w:shd w:val="clear" w:color="auto" w:fill="E1DFDD"/>
    </w:rPr>
  </w:style>
  <w:style w:type="paragraph" w:customStyle="1" w:styleId="31">
    <w:name w:val="Оглавление 31"/>
    <w:basedOn w:val="Normal"/>
    <w:next w:val="Normal"/>
    <w:autoRedefine/>
    <w:uiPriority w:val="39"/>
    <w:unhideWhenUsed/>
    <w:rsid w:val="0066421C"/>
    <w:pPr>
      <w:widowControl w:val="0"/>
      <w:spacing w:after="100" w:line="276" w:lineRule="auto"/>
      <w:ind w:left="440"/>
    </w:pPr>
    <w:rPr>
      <w:rFonts w:eastAsia="Calibri" w:cs="Times New Roman"/>
      <w:lang w:val="en-US"/>
    </w:rPr>
  </w:style>
  <w:style w:type="paragraph" w:customStyle="1" w:styleId="tv2132">
    <w:name w:val="tv2132"/>
    <w:basedOn w:val="Normal"/>
    <w:rsid w:val="0066421C"/>
    <w:pPr>
      <w:spacing w:line="360" w:lineRule="auto"/>
      <w:ind w:firstLine="300"/>
    </w:pPr>
    <w:rPr>
      <w:rFonts w:eastAsia="Calibri" w:cs="Times New Roman"/>
      <w:color w:val="414142"/>
      <w:sz w:val="20"/>
      <w:szCs w:val="20"/>
      <w:lang w:val="lv-LV" w:eastAsia="lv-LV"/>
    </w:rPr>
  </w:style>
  <w:style w:type="paragraph" w:customStyle="1" w:styleId="13">
    <w:name w:val="Верхний колонтитул1"/>
    <w:basedOn w:val="Normal"/>
    <w:next w:val="Header"/>
    <w:link w:val="a"/>
    <w:uiPriority w:val="99"/>
    <w:unhideWhenUsed/>
    <w:rsid w:val="0066421C"/>
    <w:pPr>
      <w:widowControl w:val="0"/>
      <w:tabs>
        <w:tab w:val="center" w:pos="4513"/>
        <w:tab w:val="right" w:pos="9026"/>
      </w:tabs>
    </w:pPr>
    <w:rPr>
      <w:rFonts w:ascii="Calibri" w:eastAsiaTheme="minorEastAsia" w:hAnsi="Calibri"/>
      <w:lang w:val="en-US"/>
    </w:rPr>
  </w:style>
  <w:style w:type="character" w:customStyle="1" w:styleId="a">
    <w:name w:val="Верхний колонтитул Знак"/>
    <w:basedOn w:val="DefaultParagraphFont"/>
    <w:link w:val="13"/>
    <w:uiPriority w:val="99"/>
    <w:rsid w:val="0066421C"/>
    <w:rPr>
      <w:rFonts w:ascii="Calibri" w:eastAsiaTheme="minorEastAsia" w:hAnsi="Calibri"/>
      <w:lang w:val="en-US"/>
    </w:rPr>
  </w:style>
  <w:style w:type="paragraph" w:customStyle="1" w:styleId="14">
    <w:name w:val="Нижний колонтитул1"/>
    <w:basedOn w:val="Normal"/>
    <w:next w:val="Footer"/>
    <w:link w:val="a0"/>
    <w:uiPriority w:val="99"/>
    <w:unhideWhenUsed/>
    <w:rsid w:val="0066421C"/>
    <w:pPr>
      <w:widowControl w:val="0"/>
      <w:tabs>
        <w:tab w:val="center" w:pos="4513"/>
        <w:tab w:val="right" w:pos="9026"/>
      </w:tabs>
    </w:pPr>
    <w:rPr>
      <w:rFonts w:ascii="Calibri" w:eastAsiaTheme="minorEastAsia" w:hAnsi="Calibri"/>
      <w:lang w:val="en-US"/>
    </w:rPr>
  </w:style>
  <w:style w:type="character" w:customStyle="1" w:styleId="a0">
    <w:name w:val="Нижний колонтитул Знак"/>
    <w:basedOn w:val="DefaultParagraphFont"/>
    <w:link w:val="14"/>
    <w:uiPriority w:val="99"/>
    <w:rsid w:val="0066421C"/>
    <w:rPr>
      <w:rFonts w:ascii="Calibri" w:eastAsiaTheme="minorEastAsia" w:hAnsi="Calibri"/>
      <w:lang w:val="en-US"/>
    </w:rPr>
  </w:style>
  <w:style w:type="paragraph" w:customStyle="1" w:styleId="UzrakastDAP">
    <w:name w:val="Uzrakast DAP"/>
    <w:basedOn w:val="Heading1"/>
    <w:link w:val="UzrakastDAPChar"/>
    <w:qFormat/>
    <w:rsid w:val="00AE3F27"/>
    <w:pPr>
      <w:spacing w:before="240" w:after="160" w:line="259" w:lineRule="auto"/>
      <w:ind w:firstLine="851"/>
      <w:jc w:val="both"/>
    </w:pPr>
    <w:rPr>
      <w:rFonts w:cs="Times New Roman"/>
      <w:b w:val="0"/>
      <w:bCs/>
      <w:color w:val="000000" w:themeColor="text1"/>
      <w:szCs w:val="28"/>
      <w:lang w:val="lv-LV" w:eastAsia="ja-JP"/>
    </w:rPr>
  </w:style>
  <w:style w:type="character" w:customStyle="1" w:styleId="UzrakastDAPChar">
    <w:name w:val="Uzrakast DAP Char"/>
    <w:basedOn w:val="Heading1Char"/>
    <w:link w:val="UzrakastDAP"/>
    <w:rsid w:val="00AE3F27"/>
    <w:rPr>
      <w:rFonts w:ascii="Times New Roman" w:eastAsiaTheme="majorEastAsia" w:hAnsi="Times New Roman" w:cs="Times New Roman"/>
      <w:b w:val="0"/>
      <w:bCs/>
      <w:smallCaps/>
      <w:color w:val="000000" w:themeColor="text1"/>
      <w:sz w:val="28"/>
      <w:szCs w:val="28"/>
      <w:lang w:val="lv-LV" w:eastAsia="ja-JP"/>
    </w:rPr>
  </w:style>
  <w:style w:type="paragraph" w:customStyle="1" w:styleId="UzrakstsDAP2">
    <w:name w:val="Uzraksts DAP 2"/>
    <w:basedOn w:val="Heading2"/>
    <w:link w:val="UzrakstsDAP2Char"/>
    <w:qFormat/>
    <w:rsid w:val="009D0AE4"/>
    <w:pPr>
      <w:keepLines w:val="0"/>
      <w:numPr>
        <w:ilvl w:val="1"/>
        <w:numId w:val="7"/>
      </w:numPr>
      <w:spacing w:before="240" w:after="60"/>
      <w:jc w:val="center"/>
    </w:pPr>
    <w:rPr>
      <w:rFonts w:cs="Times New Roman"/>
      <w:b w:val="0"/>
      <w:iCs/>
      <w:color w:val="000000" w:themeColor="text1"/>
      <w:szCs w:val="24"/>
      <w:lang w:val="lv-LV" w:eastAsia="ja-JP"/>
    </w:rPr>
  </w:style>
  <w:style w:type="character" w:customStyle="1" w:styleId="UzrakstsDAP2Char">
    <w:name w:val="Uzraksts DAP 2 Char"/>
    <w:basedOn w:val="Heading2Char"/>
    <w:link w:val="UzrakstsDAP2"/>
    <w:rsid w:val="009D0AE4"/>
    <w:rPr>
      <w:rFonts w:ascii="Times New Roman" w:eastAsiaTheme="majorEastAsia" w:hAnsi="Times New Roman" w:cs="Times New Roman"/>
      <w:b w:val="0"/>
      <w:iCs/>
      <w:color w:val="000000" w:themeColor="text1"/>
      <w:sz w:val="24"/>
      <w:szCs w:val="24"/>
      <w:lang w:val="lv-LV" w:eastAsia="ja-JP"/>
    </w:rPr>
  </w:style>
  <w:style w:type="paragraph" w:customStyle="1" w:styleId="mcntmsonormal">
    <w:name w:val="mcntmsonormal"/>
    <w:basedOn w:val="Normal"/>
    <w:rsid w:val="008E6D07"/>
    <w:pPr>
      <w:spacing w:before="100" w:beforeAutospacing="1" w:after="100" w:afterAutospacing="1"/>
    </w:pPr>
    <w:rPr>
      <w:rFonts w:eastAsia="Times New Roman" w:cs="Times New Roman"/>
      <w:szCs w:val="24"/>
      <w:lang w:eastAsia="en-GB"/>
    </w:rPr>
  </w:style>
  <w:style w:type="paragraph" w:customStyle="1" w:styleId="TableParagraph">
    <w:name w:val="Table Paragraph"/>
    <w:basedOn w:val="Normal"/>
    <w:uiPriority w:val="1"/>
    <w:qFormat/>
    <w:rsid w:val="00B4795C"/>
    <w:pPr>
      <w:widowControl w:val="0"/>
    </w:pPr>
    <w:rPr>
      <w:lang w:val="en-US"/>
    </w:rPr>
  </w:style>
  <w:style w:type="paragraph" w:customStyle="1" w:styleId="mcntmcntmsobodytextindent">
    <w:name w:val="mcntmcntmsobodytextindent"/>
    <w:basedOn w:val="Normal"/>
    <w:rsid w:val="00B960A5"/>
    <w:pPr>
      <w:spacing w:before="100" w:beforeAutospacing="1" w:after="100" w:afterAutospacing="1"/>
    </w:pPr>
    <w:rPr>
      <w:rFonts w:eastAsia="Times New Roman" w:cs="Times New Roman"/>
      <w:szCs w:val="24"/>
      <w:lang w:eastAsia="en-GB"/>
    </w:rPr>
  </w:style>
  <w:style w:type="paragraph" w:customStyle="1" w:styleId="tv213">
    <w:name w:val="tv213"/>
    <w:basedOn w:val="Normal"/>
    <w:rsid w:val="00785B34"/>
    <w:pPr>
      <w:spacing w:before="100" w:beforeAutospacing="1" w:after="100" w:afterAutospacing="1"/>
      <w:ind w:firstLine="851"/>
      <w:jc w:val="both"/>
    </w:pPr>
    <w:rPr>
      <w:rFonts w:eastAsia="Times New Roman" w:cs="Times New Roman"/>
      <w:szCs w:val="24"/>
      <w:lang w:val="lv-LV" w:eastAsia="lv-LV"/>
    </w:rPr>
  </w:style>
  <w:style w:type="paragraph" w:styleId="TOC1">
    <w:name w:val="toc 1"/>
    <w:basedOn w:val="Normal"/>
    <w:next w:val="Normal"/>
    <w:autoRedefine/>
    <w:uiPriority w:val="39"/>
    <w:unhideWhenUsed/>
    <w:qFormat/>
    <w:rsid w:val="00421283"/>
    <w:pPr>
      <w:tabs>
        <w:tab w:val="right" w:leader="dot" w:pos="8295"/>
      </w:tabs>
      <w:spacing w:after="100"/>
    </w:pPr>
  </w:style>
  <w:style w:type="paragraph" w:styleId="TOC3">
    <w:name w:val="toc 3"/>
    <w:basedOn w:val="Normal"/>
    <w:next w:val="Normal"/>
    <w:autoRedefine/>
    <w:uiPriority w:val="39"/>
    <w:unhideWhenUsed/>
    <w:qFormat/>
    <w:rsid w:val="00261131"/>
    <w:pPr>
      <w:spacing w:after="100"/>
      <w:ind w:left="440"/>
    </w:pPr>
    <w:rPr>
      <w:rFonts w:eastAsiaTheme="minorEastAsia"/>
      <w:lang w:val="en-US"/>
    </w:rPr>
  </w:style>
  <w:style w:type="paragraph" w:styleId="TOC4">
    <w:name w:val="toc 4"/>
    <w:basedOn w:val="Normal"/>
    <w:next w:val="Normal"/>
    <w:autoRedefine/>
    <w:uiPriority w:val="1"/>
    <w:unhideWhenUsed/>
    <w:qFormat/>
    <w:rsid w:val="00261131"/>
    <w:pPr>
      <w:spacing w:after="100"/>
      <w:ind w:left="660"/>
    </w:pPr>
    <w:rPr>
      <w:rFonts w:eastAsiaTheme="minorEastAsia"/>
      <w:lang w:val="en-US"/>
    </w:rPr>
  </w:style>
  <w:style w:type="paragraph" w:styleId="TOC5">
    <w:name w:val="toc 5"/>
    <w:basedOn w:val="Normal"/>
    <w:next w:val="Normal"/>
    <w:autoRedefine/>
    <w:uiPriority w:val="1"/>
    <w:unhideWhenUsed/>
    <w:qFormat/>
    <w:rsid w:val="00261131"/>
    <w:pPr>
      <w:spacing w:after="100"/>
      <w:ind w:left="880"/>
    </w:pPr>
    <w:rPr>
      <w:rFonts w:eastAsiaTheme="minorEastAsia"/>
      <w:lang w:val="en-US"/>
    </w:rPr>
  </w:style>
  <w:style w:type="paragraph" w:styleId="TOC6">
    <w:name w:val="toc 6"/>
    <w:basedOn w:val="Normal"/>
    <w:next w:val="Normal"/>
    <w:autoRedefine/>
    <w:uiPriority w:val="39"/>
    <w:unhideWhenUsed/>
    <w:rsid w:val="00261131"/>
    <w:pPr>
      <w:spacing w:after="100"/>
      <w:ind w:left="1100"/>
    </w:pPr>
    <w:rPr>
      <w:rFonts w:eastAsiaTheme="minorEastAsia"/>
      <w:lang w:val="en-US"/>
    </w:rPr>
  </w:style>
  <w:style w:type="paragraph" w:styleId="TOC7">
    <w:name w:val="toc 7"/>
    <w:basedOn w:val="Normal"/>
    <w:next w:val="Normal"/>
    <w:autoRedefine/>
    <w:uiPriority w:val="39"/>
    <w:unhideWhenUsed/>
    <w:rsid w:val="00261131"/>
    <w:pPr>
      <w:spacing w:after="100"/>
      <w:ind w:left="1320"/>
    </w:pPr>
    <w:rPr>
      <w:rFonts w:eastAsiaTheme="minorEastAsia"/>
      <w:lang w:val="en-US"/>
    </w:rPr>
  </w:style>
  <w:style w:type="paragraph" w:styleId="TOC8">
    <w:name w:val="toc 8"/>
    <w:basedOn w:val="Normal"/>
    <w:next w:val="Normal"/>
    <w:autoRedefine/>
    <w:uiPriority w:val="39"/>
    <w:unhideWhenUsed/>
    <w:rsid w:val="00261131"/>
    <w:pPr>
      <w:spacing w:after="100"/>
      <w:ind w:left="1540"/>
    </w:pPr>
    <w:rPr>
      <w:rFonts w:eastAsiaTheme="minorEastAsia"/>
      <w:lang w:val="en-US"/>
    </w:rPr>
  </w:style>
  <w:style w:type="paragraph" w:styleId="TOC9">
    <w:name w:val="toc 9"/>
    <w:basedOn w:val="Normal"/>
    <w:next w:val="Normal"/>
    <w:autoRedefine/>
    <w:uiPriority w:val="39"/>
    <w:unhideWhenUsed/>
    <w:rsid w:val="00261131"/>
    <w:pPr>
      <w:spacing w:after="100"/>
      <w:ind w:left="1760"/>
    </w:pPr>
    <w:rPr>
      <w:rFonts w:eastAsiaTheme="minorEastAsia"/>
      <w:lang w:val="en-US"/>
    </w:rPr>
  </w:style>
  <w:style w:type="paragraph" w:customStyle="1" w:styleId="naisf">
    <w:name w:val="naisf"/>
    <w:basedOn w:val="Normal"/>
    <w:rsid w:val="006F235A"/>
    <w:pPr>
      <w:spacing w:before="75" w:after="75"/>
      <w:ind w:firstLine="375"/>
      <w:jc w:val="both"/>
    </w:pPr>
    <w:rPr>
      <w:rFonts w:eastAsia="Times New Roman" w:cs="Times New Roman"/>
      <w:szCs w:val="24"/>
      <w:lang w:val="lv-LV" w:eastAsia="lv-LV"/>
    </w:rPr>
  </w:style>
  <w:style w:type="character" w:customStyle="1" w:styleId="a1">
    <w:name w:val="???????? ?????_"/>
    <w:basedOn w:val="DefaultParagraphFont"/>
    <w:link w:val="15"/>
    <w:uiPriority w:val="99"/>
    <w:rsid w:val="006F235A"/>
    <w:rPr>
      <w:rFonts w:ascii="Times New Roman" w:hAnsi="Times New Roman" w:cs="Times New Roman"/>
      <w:sz w:val="23"/>
      <w:szCs w:val="23"/>
      <w:shd w:val="clear" w:color="auto" w:fill="FFFFFF"/>
    </w:rPr>
  </w:style>
  <w:style w:type="paragraph" w:customStyle="1" w:styleId="15">
    <w:name w:val="???????? ?????1"/>
    <w:basedOn w:val="Normal"/>
    <w:link w:val="a1"/>
    <w:uiPriority w:val="99"/>
    <w:rsid w:val="006F235A"/>
    <w:pPr>
      <w:widowControl w:val="0"/>
      <w:shd w:val="clear" w:color="auto" w:fill="FFFFFF"/>
      <w:spacing w:before="180" w:after="360" w:line="292" w:lineRule="exact"/>
      <w:ind w:hanging="740"/>
      <w:jc w:val="both"/>
    </w:pPr>
    <w:rPr>
      <w:rFonts w:cs="Times New Roman"/>
      <w:sz w:val="23"/>
      <w:szCs w:val="23"/>
    </w:rPr>
  </w:style>
  <w:style w:type="paragraph" w:styleId="BodyTextIndent3">
    <w:name w:val="Body Text Indent 3"/>
    <w:basedOn w:val="Normal"/>
    <w:link w:val="BodyTextIndent3Char"/>
    <w:uiPriority w:val="99"/>
    <w:semiHidden/>
    <w:unhideWhenUsed/>
    <w:rsid w:val="006F235A"/>
    <w:pPr>
      <w:widowControl w:val="0"/>
      <w:spacing w:after="120"/>
      <w:ind w:left="283"/>
    </w:pPr>
    <w:rPr>
      <w:rFonts w:asciiTheme="minorHAnsi" w:hAnsiTheme="minorHAnsi"/>
      <w:sz w:val="16"/>
      <w:szCs w:val="16"/>
      <w:lang w:val="en-US"/>
    </w:rPr>
  </w:style>
  <w:style w:type="character" w:customStyle="1" w:styleId="BodyTextIndent3Char">
    <w:name w:val="Body Text Indent 3 Char"/>
    <w:basedOn w:val="DefaultParagraphFont"/>
    <w:link w:val="BodyTextIndent3"/>
    <w:uiPriority w:val="99"/>
    <w:semiHidden/>
    <w:rsid w:val="006F235A"/>
    <w:rPr>
      <w:sz w:val="16"/>
      <w:szCs w:val="16"/>
      <w:lang w:val="en-US"/>
    </w:rPr>
  </w:style>
  <w:style w:type="paragraph" w:customStyle="1" w:styleId="CM1">
    <w:name w:val="CM1"/>
    <w:basedOn w:val="Normal"/>
    <w:next w:val="Normal"/>
    <w:uiPriority w:val="99"/>
    <w:rsid w:val="006F235A"/>
    <w:pPr>
      <w:autoSpaceDE w:val="0"/>
      <w:autoSpaceDN w:val="0"/>
      <w:adjustRightInd w:val="0"/>
    </w:pPr>
    <w:rPr>
      <w:rFonts w:ascii="EUAlbertina" w:eastAsia="Calibri" w:hAnsi="EUAlbertina" w:cs="Times New Roman"/>
      <w:szCs w:val="24"/>
      <w:lang w:val="en-US"/>
    </w:rPr>
  </w:style>
  <w:style w:type="paragraph" w:customStyle="1" w:styleId="CM3">
    <w:name w:val="CM3"/>
    <w:basedOn w:val="Default"/>
    <w:next w:val="Default"/>
    <w:uiPriority w:val="99"/>
    <w:rsid w:val="006F235A"/>
  </w:style>
  <w:style w:type="table" w:styleId="MediumGrid3-Accent6">
    <w:name w:val="Medium Grid 3 Accent 6"/>
    <w:basedOn w:val="TableNormal"/>
    <w:uiPriority w:val="69"/>
    <w:rsid w:val="006F235A"/>
    <w:pPr>
      <w:spacing w:after="0" w:line="240" w:lineRule="auto"/>
    </w:pPr>
    <w:rPr>
      <w:lang w:val="lv-LV"/>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character" w:customStyle="1" w:styleId="apple-converted-space">
    <w:name w:val="apple-converted-space"/>
    <w:basedOn w:val="DefaultParagraphFont"/>
    <w:rsid w:val="006F235A"/>
  </w:style>
  <w:style w:type="paragraph" w:customStyle="1" w:styleId="Teksts">
    <w:name w:val="Teksts"/>
    <w:basedOn w:val="NormalIndent"/>
    <w:rsid w:val="006F235A"/>
    <w:pPr>
      <w:widowControl/>
      <w:ind w:left="0"/>
      <w:jc w:val="both"/>
    </w:pPr>
    <w:rPr>
      <w:rFonts w:ascii="Bookman Old Style" w:eastAsia="Times New Roman" w:hAnsi="Bookman Old Style" w:cs="Bookman Old Style"/>
      <w:lang w:val="lv-LV"/>
    </w:rPr>
  </w:style>
  <w:style w:type="paragraph" w:styleId="NormalIndent">
    <w:name w:val="Normal Indent"/>
    <w:basedOn w:val="Normal"/>
    <w:uiPriority w:val="99"/>
    <w:unhideWhenUsed/>
    <w:rsid w:val="006F235A"/>
    <w:pPr>
      <w:widowControl w:val="0"/>
      <w:ind w:left="720"/>
    </w:pPr>
    <w:rPr>
      <w:rFonts w:asciiTheme="minorHAnsi" w:hAnsiTheme="minorHAnsi"/>
      <w:sz w:val="22"/>
      <w:lang w:val="en-US"/>
    </w:rPr>
  </w:style>
  <w:style w:type="character" w:customStyle="1" w:styleId="a2">
    <w:name w:val="???????? ?????"/>
    <w:basedOn w:val="a1"/>
    <w:uiPriority w:val="99"/>
    <w:rsid w:val="006F235A"/>
    <w:rPr>
      <w:rFonts w:ascii="Times New Roman" w:hAnsi="Times New Roman" w:cs="Times New Roman"/>
      <w:sz w:val="23"/>
      <w:szCs w:val="23"/>
      <w:u w:val="single"/>
      <w:shd w:val="clear" w:color="auto" w:fill="FFFFFF"/>
    </w:rPr>
  </w:style>
  <w:style w:type="character" w:customStyle="1" w:styleId="3">
    <w:name w:val="???????? ????? + ??????????3"/>
    <w:basedOn w:val="a1"/>
    <w:uiPriority w:val="99"/>
    <w:rsid w:val="006F235A"/>
    <w:rPr>
      <w:rFonts w:ascii="Times New Roman" w:hAnsi="Times New Roman" w:cs="Times New Roman"/>
      <w:b/>
      <w:bCs/>
      <w:sz w:val="23"/>
      <w:szCs w:val="23"/>
      <w:u w:val="none"/>
      <w:shd w:val="clear" w:color="auto" w:fill="FFFFFF"/>
    </w:rPr>
  </w:style>
  <w:style w:type="paragraph" w:customStyle="1" w:styleId="labojumupamats">
    <w:name w:val="labojumu_pamats"/>
    <w:basedOn w:val="Normal"/>
    <w:rsid w:val="006F235A"/>
    <w:pPr>
      <w:spacing w:before="100" w:beforeAutospacing="1" w:after="100" w:afterAutospacing="1"/>
    </w:pPr>
    <w:rPr>
      <w:rFonts w:eastAsia="Times New Roman" w:cs="Times New Roman"/>
      <w:szCs w:val="24"/>
      <w:lang w:val="lv-LV" w:eastAsia="lv-LV"/>
    </w:rPr>
  </w:style>
  <w:style w:type="paragraph" w:styleId="BodyText3">
    <w:name w:val="Body Text 3"/>
    <w:basedOn w:val="Normal"/>
    <w:link w:val="BodyText3Char"/>
    <w:uiPriority w:val="99"/>
    <w:semiHidden/>
    <w:unhideWhenUsed/>
    <w:rsid w:val="006F235A"/>
    <w:pPr>
      <w:widowControl w:val="0"/>
      <w:spacing w:after="120"/>
    </w:pPr>
    <w:rPr>
      <w:rFonts w:asciiTheme="minorHAnsi" w:hAnsiTheme="minorHAnsi"/>
      <w:sz w:val="16"/>
      <w:szCs w:val="16"/>
      <w:lang w:val="en-US"/>
    </w:rPr>
  </w:style>
  <w:style w:type="character" w:customStyle="1" w:styleId="BodyText3Char">
    <w:name w:val="Body Text 3 Char"/>
    <w:basedOn w:val="DefaultParagraphFont"/>
    <w:link w:val="BodyText3"/>
    <w:uiPriority w:val="99"/>
    <w:semiHidden/>
    <w:rsid w:val="006F235A"/>
    <w:rPr>
      <w:sz w:val="16"/>
      <w:szCs w:val="16"/>
      <w:lang w:val="en-US"/>
    </w:rPr>
  </w:style>
  <w:style w:type="paragraph" w:customStyle="1" w:styleId="daps">
    <w:name w:val="daps"/>
    <w:basedOn w:val="Normal"/>
    <w:next w:val="Normal"/>
    <w:rsid w:val="006F235A"/>
    <w:pPr>
      <w:spacing w:after="120"/>
      <w:ind w:right="-284" w:firstLine="567"/>
      <w:jc w:val="both"/>
    </w:pPr>
    <w:rPr>
      <w:rFonts w:eastAsia="Times New Roman" w:cs="Times New Roman"/>
      <w:szCs w:val="20"/>
      <w:lang w:val="lv-LV"/>
    </w:rPr>
  </w:style>
  <w:style w:type="paragraph" w:customStyle="1" w:styleId="4cipariapaksdalas">
    <w:name w:val="4 cipari apaksdalas"/>
    <w:basedOn w:val="Normal"/>
    <w:uiPriority w:val="99"/>
    <w:rsid w:val="006F235A"/>
    <w:pPr>
      <w:widowControl w:val="0"/>
      <w:overflowPunct w:val="0"/>
      <w:autoSpaceDE w:val="0"/>
      <w:autoSpaceDN w:val="0"/>
      <w:adjustRightInd w:val="0"/>
      <w:textAlignment w:val="baseline"/>
    </w:pPr>
    <w:rPr>
      <w:rFonts w:eastAsia="Times New Roman" w:cs="Times New Roman"/>
      <w:b/>
      <w:bCs/>
      <w:i/>
      <w:iCs/>
      <w:szCs w:val="24"/>
      <w:lang w:val="lv-LV"/>
    </w:rPr>
  </w:style>
  <w:style w:type="paragraph" w:styleId="List">
    <w:name w:val="List"/>
    <w:basedOn w:val="Normal"/>
    <w:uiPriority w:val="99"/>
    <w:rsid w:val="006F235A"/>
    <w:pPr>
      <w:ind w:left="360" w:hanging="360"/>
    </w:pPr>
    <w:rPr>
      <w:rFonts w:eastAsia="Times New Roman" w:cs="Times New Roman"/>
      <w:szCs w:val="24"/>
      <w:lang w:val="en-US"/>
    </w:rPr>
  </w:style>
  <w:style w:type="paragraph" w:customStyle="1" w:styleId="Lielaisuzraksts">
    <w:name w:val="Lielais uzraksts"/>
    <w:basedOn w:val="Heading1"/>
    <w:uiPriority w:val="99"/>
    <w:rsid w:val="006F235A"/>
    <w:pPr>
      <w:keepLines w:val="0"/>
      <w:tabs>
        <w:tab w:val="left" w:pos="0"/>
        <w:tab w:val="left" w:pos="180"/>
      </w:tabs>
      <w:spacing w:before="240" w:after="60"/>
      <w:ind w:left="450" w:hanging="450"/>
      <w:jc w:val="center"/>
    </w:pPr>
    <w:rPr>
      <w:rFonts w:ascii="Times" w:eastAsia="Times New Roman" w:hAnsi="Times" w:cs="Times"/>
      <w:bCs/>
      <w:caps/>
      <w:smallCaps w:val="0"/>
      <w:color w:val="002060"/>
      <w:szCs w:val="28"/>
      <w:lang w:val="lv-LV"/>
    </w:rPr>
  </w:style>
  <w:style w:type="paragraph" w:customStyle="1" w:styleId="11Uzraksts">
    <w:name w:val="1.1. Uzraksts"/>
    <w:basedOn w:val="Lielaisuzraksts"/>
    <w:uiPriority w:val="99"/>
    <w:rsid w:val="006F235A"/>
    <w:rPr>
      <w:sz w:val="24"/>
      <w:szCs w:val="24"/>
    </w:rPr>
  </w:style>
  <w:style w:type="paragraph" w:customStyle="1" w:styleId="11uzraksts0">
    <w:name w:val="1.1 uzraksts"/>
    <w:basedOn w:val="11Uzraksts"/>
    <w:uiPriority w:val="99"/>
    <w:rsid w:val="006F235A"/>
    <w:rPr>
      <w:sz w:val="28"/>
      <w:szCs w:val="28"/>
    </w:rPr>
  </w:style>
  <w:style w:type="paragraph" w:customStyle="1" w:styleId="111uzraksts">
    <w:name w:val="1.1.1 uzraksts"/>
    <w:basedOn w:val="11Uzraksts"/>
    <w:uiPriority w:val="99"/>
    <w:rsid w:val="006F235A"/>
  </w:style>
  <w:style w:type="character" w:customStyle="1" w:styleId="z-TopofFormChar">
    <w:name w:val="z-Top of Form Char"/>
    <w:basedOn w:val="DefaultParagraphFont"/>
    <w:link w:val="z-TopofForm"/>
    <w:uiPriority w:val="99"/>
    <w:semiHidden/>
    <w:rsid w:val="006F235A"/>
    <w:rPr>
      <w:rFonts w:ascii="Arial" w:eastAsia="Times New Roman" w:hAnsi="Arial" w:cs="Arial"/>
      <w:vanish/>
      <w:sz w:val="16"/>
      <w:szCs w:val="16"/>
    </w:rPr>
  </w:style>
  <w:style w:type="paragraph" w:styleId="z-TopofForm">
    <w:name w:val="HTML Top of Form"/>
    <w:basedOn w:val="Normal"/>
    <w:next w:val="Normal"/>
    <w:link w:val="z-TopofFormChar"/>
    <w:hidden/>
    <w:uiPriority w:val="99"/>
    <w:semiHidden/>
    <w:rsid w:val="006F235A"/>
    <w:pPr>
      <w:pBdr>
        <w:bottom w:val="single" w:sz="6" w:space="1" w:color="auto"/>
      </w:pBdr>
      <w:jc w:val="center"/>
    </w:pPr>
    <w:rPr>
      <w:rFonts w:ascii="Arial" w:eastAsia="Times New Roman" w:hAnsi="Arial" w:cs="Arial"/>
      <w:vanish/>
      <w:sz w:val="16"/>
      <w:szCs w:val="16"/>
    </w:rPr>
  </w:style>
  <w:style w:type="character" w:customStyle="1" w:styleId="z-TopofFormChar1">
    <w:name w:val="z-Top of Form Char1"/>
    <w:basedOn w:val="DefaultParagraphFont"/>
    <w:uiPriority w:val="99"/>
    <w:semiHidden/>
    <w:rsid w:val="006F235A"/>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6F235A"/>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rsid w:val="006F235A"/>
    <w:pPr>
      <w:pBdr>
        <w:top w:val="single" w:sz="6" w:space="1" w:color="auto"/>
      </w:pBdr>
      <w:jc w:val="center"/>
    </w:pPr>
    <w:rPr>
      <w:rFonts w:ascii="Arial" w:eastAsia="Times New Roman" w:hAnsi="Arial" w:cs="Arial"/>
      <w:vanish/>
      <w:sz w:val="16"/>
      <w:szCs w:val="16"/>
    </w:rPr>
  </w:style>
  <w:style w:type="character" w:customStyle="1" w:styleId="z-BottomofFormChar1">
    <w:name w:val="z-Bottom of Form Char1"/>
    <w:basedOn w:val="DefaultParagraphFont"/>
    <w:uiPriority w:val="99"/>
    <w:semiHidden/>
    <w:rsid w:val="006F235A"/>
    <w:rPr>
      <w:rFonts w:ascii="Arial" w:hAnsi="Arial" w:cs="Arial"/>
      <w:vanish/>
      <w:sz w:val="16"/>
      <w:szCs w:val="16"/>
    </w:rPr>
  </w:style>
  <w:style w:type="character" w:styleId="PageNumber">
    <w:name w:val="page number"/>
    <w:basedOn w:val="DefaultParagraphFont"/>
    <w:uiPriority w:val="99"/>
    <w:rsid w:val="006F235A"/>
  </w:style>
  <w:style w:type="character" w:customStyle="1" w:styleId="BodyTextIndent2Char">
    <w:name w:val="Body Text Indent 2 Char"/>
    <w:basedOn w:val="DefaultParagraphFont"/>
    <w:link w:val="BodyTextIndent2"/>
    <w:uiPriority w:val="99"/>
    <w:semiHidden/>
    <w:rsid w:val="006F235A"/>
    <w:rPr>
      <w:rFonts w:ascii="Calibri" w:eastAsia="Calibri" w:hAnsi="Calibri" w:cs="Calibri"/>
    </w:rPr>
  </w:style>
  <w:style w:type="paragraph" w:styleId="BodyTextIndent2">
    <w:name w:val="Body Text Indent 2"/>
    <w:basedOn w:val="Normal"/>
    <w:link w:val="BodyTextIndent2Char"/>
    <w:uiPriority w:val="99"/>
    <w:semiHidden/>
    <w:unhideWhenUsed/>
    <w:rsid w:val="006F235A"/>
    <w:pPr>
      <w:spacing w:after="120" w:line="480" w:lineRule="auto"/>
      <w:ind w:left="360"/>
    </w:pPr>
    <w:rPr>
      <w:rFonts w:ascii="Calibri" w:eastAsia="Calibri" w:hAnsi="Calibri" w:cs="Calibri"/>
      <w:sz w:val="22"/>
    </w:rPr>
  </w:style>
  <w:style w:type="character" w:customStyle="1" w:styleId="BodyTextIndent2Char1">
    <w:name w:val="Body Text Indent 2 Char1"/>
    <w:basedOn w:val="DefaultParagraphFont"/>
    <w:uiPriority w:val="99"/>
    <w:semiHidden/>
    <w:rsid w:val="006F235A"/>
    <w:rPr>
      <w:rFonts w:ascii="Times New Roman" w:hAnsi="Times New Roman"/>
      <w:sz w:val="24"/>
    </w:rPr>
  </w:style>
  <w:style w:type="paragraph" w:customStyle="1" w:styleId="Pa7">
    <w:name w:val="Pa7"/>
    <w:basedOn w:val="Normal"/>
    <w:next w:val="Normal"/>
    <w:uiPriority w:val="99"/>
    <w:rsid w:val="006F235A"/>
    <w:pPr>
      <w:autoSpaceDE w:val="0"/>
      <w:autoSpaceDN w:val="0"/>
      <w:adjustRightInd w:val="0"/>
      <w:spacing w:after="20" w:line="207" w:lineRule="atLeast"/>
    </w:pPr>
    <w:rPr>
      <w:rFonts w:eastAsia="Times New Roman" w:cs="Times New Roman"/>
      <w:szCs w:val="24"/>
      <w:lang w:val="en-US"/>
    </w:rPr>
  </w:style>
  <w:style w:type="paragraph" w:customStyle="1" w:styleId="Pa8">
    <w:name w:val="Pa8"/>
    <w:basedOn w:val="Normal"/>
    <w:next w:val="Normal"/>
    <w:rsid w:val="006F235A"/>
    <w:pPr>
      <w:autoSpaceDE w:val="0"/>
      <w:autoSpaceDN w:val="0"/>
      <w:adjustRightInd w:val="0"/>
      <w:spacing w:after="20" w:line="207" w:lineRule="atLeast"/>
    </w:pPr>
    <w:rPr>
      <w:rFonts w:eastAsia="Times New Roman" w:cs="Times New Roman"/>
      <w:szCs w:val="24"/>
      <w:lang w:val="en-US"/>
    </w:rPr>
  </w:style>
  <w:style w:type="paragraph" w:customStyle="1" w:styleId="naisc">
    <w:name w:val="naisc"/>
    <w:basedOn w:val="Normal"/>
    <w:rsid w:val="006F235A"/>
    <w:pPr>
      <w:spacing w:before="100" w:beforeAutospacing="1" w:after="100" w:afterAutospacing="1"/>
      <w:jc w:val="center"/>
    </w:pPr>
    <w:rPr>
      <w:rFonts w:eastAsia="Arial Unicode MS" w:cs="Times New Roman"/>
      <w:szCs w:val="24"/>
    </w:rPr>
  </w:style>
  <w:style w:type="character" w:customStyle="1" w:styleId="t3">
    <w:name w:val="t3"/>
    <w:basedOn w:val="DefaultParagraphFont"/>
    <w:rsid w:val="006F235A"/>
  </w:style>
  <w:style w:type="character" w:customStyle="1" w:styleId="fwn">
    <w:name w:val="fwn"/>
    <w:basedOn w:val="DefaultParagraphFont"/>
    <w:rsid w:val="006F235A"/>
  </w:style>
  <w:style w:type="paragraph" w:customStyle="1" w:styleId="CM4">
    <w:name w:val="CM4"/>
    <w:basedOn w:val="Default"/>
    <w:next w:val="Default"/>
    <w:uiPriority w:val="99"/>
    <w:rsid w:val="006F235A"/>
    <w:rPr>
      <w:rFonts w:ascii="EUAlbertina" w:hAnsi="EUAlbertina"/>
      <w:color w:val="auto"/>
      <w:lang w:val="en-US"/>
    </w:rPr>
  </w:style>
  <w:style w:type="paragraph" w:customStyle="1" w:styleId="Virsraksts11">
    <w:name w:val="Virsraksts 11"/>
    <w:basedOn w:val="Heading5"/>
    <w:next w:val="Heading7"/>
    <w:link w:val="Virsraksts1Char"/>
    <w:uiPriority w:val="1"/>
    <w:qFormat/>
    <w:rsid w:val="006F235A"/>
    <w:pPr>
      <w:keepNext w:val="0"/>
      <w:keepLines w:val="0"/>
      <w:spacing w:before="0" w:afterAutospacing="0"/>
      <w:ind w:left="238"/>
    </w:pPr>
    <w:rPr>
      <w:rFonts w:ascii="Times New Roman" w:eastAsia="Calibri" w:hAnsi="Times New Roman" w:cs="Times New Roman"/>
      <w:b/>
      <w:bCs/>
      <w:i w:val="0"/>
      <w:iCs w:val="0"/>
      <w:color w:val="auto"/>
      <w:spacing w:val="-7"/>
      <w:sz w:val="28"/>
      <w:szCs w:val="28"/>
      <w:lang w:val="lv-LV"/>
    </w:rPr>
  </w:style>
  <w:style w:type="paragraph" w:customStyle="1" w:styleId="Virsraksts3">
    <w:name w:val="Virsraksts3"/>
    <w:basedOn w:val="Header"/>
    <w:link w:val="Virsraksts3Char"/>
    <w:uiPriority w:val="1"/>
    <w:qFormat/>
    <w:rsid w:val="006F235A"/>
    <w:pPr>
      <w:widowControl w:val="0"/>
      <w:tabs>
        <w:tab w:val="clear" w:pos="4320"/>
        <w:tab w:val="clear" w:pos="8640"/>
        <w:tab w:val="center" w:pos="4153"/>
        <w:tab w:val="right" w:pos="8306"/>
      </w:tabs>
    </w:pPr>
    <w:rPr>
      <w:b/>
      <w:lang w:val="en-US"/>
    </w:rPr>
  </w:style>
  <w:style w:type="character" w:customStyle="1" w:styleId="Virsraksts1Char">
    <w:name w:val="Virsraksts 1 Char"/>
    <w:basedOn w:val="DefaultParagraphFont"/>
    <w:link w:val="Virsraksts11"/>
    <w:uiPriority w:val="1"/>
    <w:rsid w:val="006F235A"/>
    <w:rPr>
      <w:rFonts w:ascii="Times New Roman" w:eastAsia="Calibri" w:hAnsi="Times New Roman" w:cs="Times New Roman"/>
      <w:b/>
      <w:bCs/>
      <w:spacing w:val="-7"/>
      <w:sz w:val="28"/>
      <w:szCs w:val="28"/>
      <w:lang w:val="lv-LV"/>
    </w:rPr>
  </w:style>
  <w:style w:type="paragraph" w:customStyle="1" w:styleId="Virsraksts21">
    <w:name w:val="Virsraksts 21"/>
    <w:basedOn w:val="Heading2"/>
    <w:link w:val="Virsraksts2Char"/>
    <w:uiPriority w:val="1"/>
    <w:qFormat/>
    <w:rsid w:val="006F235A"/>
    <w:pPr>
      <w:keepNext w:val="0"/>
      <w:keepLines w:val="0"/>
      <w:widowControl w:val="0"/>
      <w:numPr>
        <w:ilvl w:val="1"/>
        <w:numId w:val="20"/>
      </w:numPr>
      <w:tabs>
        <w:tab w:val="left" w:pos="734"/>
      </w:tabs>
      <w:ind w:left="374" w:hanging="374"/>
      <w:jc w:val="both"/>
    </w:pPr>
    <w:rPr>
      <w:rFonts w:eastAsia="Calibri" w:cs="Times New Roman"/>
      <w:bCs/>
      <w:color w:val="002060"/>
      <w:spacing w:val="-1"/>
      <w:sz w:val="28"/>
      <w:lang w:val="lv-LV"/>
    </w:rPr>
  </w:style>
  <w:style w:type="character" w:customStyle="1" w:styleId="Virsraksts3Char">
    <w:name w:val="Virsraksts3 Char"/>
    <w:basedOn w:val="HeaderChar"/>
    <w:link w:val="Virsraksts3"/>
    <w:uiPriority w:val="1"/>
    <w:rsid w:val="006F235A"/>
    <w:rPr>
      <w:rFonts w:ascii="Times New Roman" w:eastAsia="Times New Roman" w:hAnsi="Times New Roman" w:cs="Times New Roman"/>
      <w:b/>
      <w:sz w:val="24"/>
      <w:szCs w:val="24"/>
      <w:lang w:val="en-US" w:eastAsia="en-GB"/>
    </w:rPr>
  </w:style>
  <w:style w:type="character" w:customStyle="1" w:styleId="Virsraksts2Char">
    <w:name w:val="Virsraksts 2 Char"/>
    <w:basedOn w:val="Heading2Char"/>
    <w:link w:val="Virsraksts21"/>
    <w:uiPriority w:val="1"/>
    <w:rsid w:val="006F235A"/>
    <w:rPr>
      <w:rFonts w:ascii="Times New Roman" w:eastAsia="Calibri" w:hAnsi="Times New Roman" w:cs="Times New Roman"/>
      <w:b/>
      <w:bCs/>
      <w:color w:val="002060"/>
      <w:spacing w:val="-1"/>
      <w:sz w:val="28"/>
      <w:szCs w:val="28"/>
      <w:lang w:val="lv-LV"/>
    </w:rPr>
  </w:style>
  <w:style w:type="character" w:styleId="HTMLCite">
    <w:name w:val="HTML Cite"/>
    <w:basedOn w:val="DefaultParagraphFont"/>
    <w:uiPriority w:val="99"/>
    <w:unhideWhenUsed/>
    <w:rsid w:val="006F235A"/>
    <w:rPr>
      <w:i/>
      <w:iCs/>
    </w:rPr>
  </w:style>
  <w:style w:type="character" w:styleId="LineNumber">
    <w:name w:val="line number"/>
    <w:basedOn w:val="DefaultParagraphFont"/>
    <w:uiPriority w:val="99"/>
    <w:semiHidden/>
    <w:unhideWhenUsed/>
    <w:rsid w:val="006F235A"/>
  </w:style>
  <w:style w:type="character" w:customStyle="1" w:styleId="highlight">
    <w:name w:val="highlight"/>
    <w:basedOn w:val="DefaultParagraphFont"/>
    <w:rsid w:val="006F235A"/>
  </w:style>
  <w:style w:type="paragraph" w:customStyle="1" w:styleId="magsChar">
    <w:name w:val="mags Char"/>
    <w:basedOn w:val="Normal"/>
    <w:rsid w:val="006F235A"/>
    <w:pPr>
      <w:spacing w:after="120" w:line="360" w:lineRule="auto"/>
      <w:ind w:right="-284" w:firstLine="851"/>
      <w:jc w:val="both"/>
    </w:pPr>
    <w:rPr>
      <w:rFonts w:eastAsia="Times New Roman" w:cs="Times New Roman"/>
      <w:szCs w:val="24"/>
      <w:lang w:val="lv-LV"/>
    </w:rPr>
  </w:style>
  <w:style w:type="paragraph" w:customStyle="1" w:styleId="dapsCharChar">
    <w:name w:val="daps Char Char"/>
    <w:basedOn w:val="magsChar"/>
    <w:next w:val="magsChar"/>
    <w:rsid w:val="006F235A"/>
    <w:pPr>
      <w:spacing w:line="240" w:lineRule="auto"/>
      <w:ind w:firstLine="567"/>
    </w:pPr>
  </w:style>
  <w:style w:type="character" w:customStyle="1" w:styleId="UnresolvedMention1">
    <w:name w:val="Unresolved Mention1"/>
    <w:basedOn w:val="DefaultParagraphFont"/>
    <w:uiPriority w:val="99"/>
    <w:semiHidden/>
    <w:unhideWhenUsed/>
    <w:rsid w:val="006F235A"/>
    <w:rPr>
      <w:color w:val="808080"/>
      <w:shd w:val="clear" w:color="auto" w:fill="E6E6E6"/>
    </w:rPr>
  </w:style>
  <w:style w:type="numbering" w:customStyle="1" w:styleId="WWNum2">
    <w:name w:val="WWNum2"/>
    <w:basedOn w:val="NoList"/>
    <w:rsid w:val="006F235A"/>
    <w:pPr>
      <w:numPr>
        <w:numId w:val="21"/>
      </w:numPr>
    </w:pPr>
  </w:style>
  <w:style w:type="paragraph" w:customStyle="1" w:styleId="Level1">
    <w:name w:val="Level1"/>
    <w:basedOn w:val="Normal"/>
    <w:rsid w:val="006F235A"/>
    <w:pPr>
      <w:suppressAutoHyphens/>
      <w:autoSpaceDN w:val="0"/>
      <w:spacing w:after="120" w:line="276" w:lineRule="auto"/>
      <w:ind w:left="567" w:hanging="567"/>
      <w:jc w:val="both"/>
      <w:textAlignment w:val="baseline"/>
    </w:pPr>
    <w:rPr>
      <w:rFonts w:ascii="Arial" w:eastAsia="Arial Unicode MS" w:hAnsi="Arial" w:cs="Calibri"/>
      <w:kern w:val="3"/>
      <w:sz w:val="22"/>
      <w:lang w:val="lv-LV"/>
    </w:rPr>
  </w:style>
  <w:style w:type="table" w:customStyle="1" w:styleId="GridTable1Light1">
    <w:name w:val="Grid Table 1 Light1"/>
    <w:basedOn w:val="TableNormal"/>
    <w:uiPriority w:val="46"/>
    <w:rsid w:val="006F235A"/>
    <w:pPr>
      <w:spacing w:after="0" w:line="240" w:lineRule="auto"/>
    </w:pPr>
    <w:rPr>
      <w:rFonts w:ascii="Times New Roman" w:eastAsia="Calibri" w:hAnsi="Times New Roman"/>
      <w:sz w:val="24"/>
      <w:lang w:val="lv-LV"/>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A3">
    <w:name w:val="A3"/>
    <w:uiPriority w:val="99"/>
    <w:rsid w:val="006F235A"/>
    <w:rPr>
      <w:rFonts w:cs="Minion Pro"/>
      <w:color w:val="000000"/>
    </w:rPr>
  </w:style>
  <w:style w:type="character" w:customStyle="1" w:styleId="sciname">
    <w:name w:val="sciname"/>
    <w:basedOn w:val="DefaultParagraphFont"/>
    <w:rsid w:val="006F235A"/>
  </w:style>
  <w:style w:type="character" w:customStyle="1" w:styleId="family">
    <w:name w:val="family"/>
    <w:basedOn w:val="DefaultParagraphFont"/>
    <w:rsid w:val="006F235A"/>
  </w:style>
  <w:style w:type="paragraph" w:customStyle="1" w:styleId="Parastais">
    <w:name w:val="Parastais"/>
    <w:basedOn w:val="Normal"/>
    <w:next w:val="Normal"/>
    <w:uiPriority w:val="99"/>
    <w:rsid w:val="006F235A"/>
    <w:pPr>
      <w:autoSpaceDE w:val="0"/>
      <w:autoSpaceDN w:val="0"/>
      <w:adjustRightInd w:val="0"/>
    </w:pPr>
    <w:rPr>
      <w:rFonts w:ascii="EFCLLG+TimesNewRoman" w:hAnsi="EFCLLG+TimesNewRoman"/>
      <w:szCs w:val="24"/>
      <w:lang w:val="lv-LV"/>
    </w:rPr>
  </w:style>
  <w:style w:type="table" w:customStyle="1" w:styleId="PlainTable51">
    <w:name w:val="Plain Table 51"/>
    <w:basedOn w:val="TableNormal"/>
    <w:uiPriority w:val="45"/>
    <w:rsid w:val="006F235A"/>
    <w:pPr>
      <w:spacing w:after="0" w:line="240" w:lineRule="auto"/>
    </w:pPr>
    <w:rPr>
      <w:rFonts w:ascii="Times New Roman" w:eastAsia="Calibri" w:hAnsi="Times New Roman"/>
      <w:sz w:val="24"/>
      <w:lang w:val="lv-LV"/>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2">
    <w:name w:val="Grid Table 1 Light2"/>
    <w:basedOn w:val="TableNormal"/>
    <w:uiPriority w:val="46"/>
    <w:rsid w:val="006F235A"/>
    <w:pPr>
      <w:spacing w:after="0" w:line="240" w:lineRule="auto"/>
    </w:pPr>
    <w:rPr>
      <w:rFonts w:ascii="Times New Roman" w:eastAsia="Calibri" w:hAnsi="Times New Roman"/>
      <w:sz w:val="24"/>
      <w:lang w:val="lv-LV"/>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msonormal0">
    <w:name w:val="msonormal"/>
    <w:basedOn w:val="Normal"/>
    <w:rsid w:val="006F235A"/>
    <w:pPr>
      <w:spacing w:before="100" w:beforeAutospacing="1" w:after="100" w:afterAutospacing="1"/>
    </w:pPr>
    <w:rPr>
      <w:rFonts w:eastAsia="Times New Roman" w:cs="Times New Roman"/>
      <w:szCs w:val="24"/>
      <w:lang w:val="lv-LV" w:eastAsia="lv-LV"/>
    </w:rPr>
  </w:style>
  <w:style w:type="paragraph" w:customStyle="1" w:styleId="font5">
    <w:name w:val="font5"/>
    <w:basedOn w:val="Normal"/>
    <w:rsid w:val="006F235A"/>
    <w:pPr>
      <w:spacing w:before="100" w:beforeAutospacing="1" w:after="100" w:afterAutospacing="1"/>
    </w:pPr>
    <w:rPr>
      <w:rFonts w:ascii="Calibri" w:eastAsia="Times New Roman" w:hAnsi="Calibri" w:cs="Calibri"/>
      <w:color w:val="000000"/>
      <w:sz w:val="20"/>
      <w:szCs w:val="20"/>
      <w:lang w:val="lv-LV" w:eastAsia="lv-LV"/>
    </w:rPr>
  </w:style>
  <w:style w:type="paragraph" w:customStyle="1" w:styleId="font6">
    <w:name w:val="font6"/>
    <w:basedOn w:val="Normal"/>
    <w:rsid w:val="006F235A"/>
    <w:pPr>
      <w:spacing w:before="100" w:beforeAutospacing="1" w:after="100" w:afterAutospacing="1"/>
    </w:pPr>
    <w:rPr>
      <w:rFonts w:ascii="Calibri" w:eastAsia="Times New Roman" w:hAnsi="Calibri" w:cs="Calibri"/>
      <w:i/>
      <w:iCs/>
      <w:color w:val="000000"/>
      <w:sz w:val="20"/>
      <w:szCs w:val="20"/>
      <w:lang w:val="lv-LV" w:eastAsia="lv-LV"/>
    </w:rPr>
  </w:style>
  <w:style w:type="paragraph" w:customStyle="1" w:styleId="xl65">
    <w:name w:val="xl65"/>
    <w:basedOn w:val="Normal"/>
    <w:rsid w:val="006F235A"/>
    <w:pPr>
      <w:spacing w:before="100" w:beforeAutospacing="1" w:after="100" w:afterAutospacing="1"/>
    </w:pPr>
    <w:rPr>
      <w:rFonts w:eastAsia="Times New Roman" w:cs="Times New Roman"/>
      <w:sz w:val="20"/>
      <w:szCs w:val="20"/>
      <w:lang w:val="lv-LV" w:eastAsia="lv-LV"/>
    </w:rPr>
  </w:style>
  <w:style w:type="paragraph" w:customStyle="1" w:styleId="xl66">
    <w:name w:val="xl66"/>
    <w:basedOn w:val="Normal"/>
    <w:rsid w:val="006F235A"/>
    <w:pPr>
      <w:pBdr>
        <w:bottom w:val="single" w:sz="12" w:space="0" w:color="000000"/>
        <w:right w:val="single" w:sz="8" w:space="0" w:color="000000"/>
      </w:pBdr>
      <w:spacing w:before="100" w:beforeAutospacing="1" w:after="100" w:afterAutospacing="1"/>
      <w:jc w:val="center"/>
      <w:textAlignment w:val="center"/>
    </w:pPr>
    <w:rPr>
      <w:rFonts w:eastAsia="Times New Roman" w:cs="Times New Roman"/>
      <w:b/>
      <w:bCs/>
      <w:sz w:val="20"/>
      <w:szCs w:val="20"/>
      <w:lang w:val="lv-LV" w:eastAsia="lv-LV"/>
    </w:rPr>
  </w:style>
  <w:style w:type="paragraph" w:customStyle="1" w:styleId="xl67">
    <w:name w:val="xl67"/>
    <w:basedOn w:val="Normal"/>
    <w:rsid w:val="006F235A"/>
    <w:pPr>
      <w:pBdr>
        <w:top w:val="single" w:sz="12" w:space="0" w:color="000000"/>
        <w:left w:val="single" w:sz="12" w:space="0" w:color="000000"/>
        <w:bottom w:val="single" w:sz="12" w:space="0" w:color="000000"/>
      </w:pBdr>
      <w:spacing w:before="100" w:beforeAutospacing="1" w:after="100" w:afterAutospacing="1"/>
      <w:jc w:val="center"/>
      <w:textAlignment w:val="center"/>
    </w:pPr>
    <w:rPr>
      <w:rFonts w:eastAsia="Times New Roman" w:cs="Times New Roman"/>
      <w:sz w:val="20"/>
      <w:szCs w:val="20"/>
      <w:lang w:val="lv-LV" w:eastAsia="lv-LV"/>
    </w:rPr>
  </w:style>
  <w:style w:type="paragraph" w:customStyle="1" w:styleId="xl68">
    <w:name w:val="xl68"/>
    <w:basedOn w:val="Normal"/>
    <w:rsid w:val="006F235A"/>
    <w:pPr>
      <w:pBdr>
        <w:top w:val="single" w:sz="12" w:space="0" w:color="000000"/>
        <w:bottom w:val="single" w:sz="12" w:space="0" w:color="000000"/>
      </w:pBdr>
      <w:spacing w:before="100" w:beforeAutospacing="1" w:after="100" w:afterAutospacing="1"/>
      <w:jc w:val="center"/>
      <w:textAlignment w:val="center"/>
    </w:pPr>
    <w:rPr>
      <w:rFonts w:eastAsia="Times New Roman" w:cs="Times New Roman"/>
      <w:sz w:val="20"/>
      <w:szCs w:val="20"/>
      <w:lang w:val="lv-LV" w:eastAsia="lv-LV"/>
    </w:rPr>
  </w:style>
  <w:style w:type="paragraph" w:customStyle="1" w:styleId="xl69">
    <w:name w:val="xl69"/>
    <w:basedOn w:val="Normal"/>
    <w:rsid w:val="006F235A"/>
    <w:pPr>
      <w:pBdr>
        <w:left w:val="single" w:sz="12" w:space="0" w:color="000000"/>
        <w:bottom w:val="single" w:sz="8" w:space="0" w:color="000000"/>
        <w:right w:val="single" w:sz="8" w:space="0" w:color="000000"/>
      </w:pBdr>
      <w:spacing w:before="100" w:beforeAutospacing="1" w:after="100" w:afterAutospacing="1"/>
      <w:textAlignment w:val="center"/>
    </w:pPr>
    <w:rPr>
      <w:rFonts w:eastAsia="Times New Roman" w:cs="Times New Roman"/>
      <w:sz w:val="20"/>
      <w:szCs w:val="20"/>
      <w:lang w:val="lv-LV" w:eastAsia="lv-LV"/>
    </w:rPr>
  </w:style>
  <w:style w:type="paragraph" w:customStyle="1" w:styleId="xl70">
    <w:name w:val="xl70"/>
    <w:basedOn w:val="Normal"/>
    <w:rsid w:val="006F235A"/>
    <w:pPr>
      <w:pBdr>
        <w:bottom w:val="single" w:sz="8" w:space="0" w:color="000000"/>
        <w:right w:val="single" w:sz="12" w:space="0" w:color="000000"/>
      </w:pBdr>
      <w:spacing w:before="100" w:beforeAutospacing="1" w:after="100" w:afterAutospacing="1"/>
      <w:textAlignment w:val="center"/>
    </w:pPr>
    <w:rPr>
      <w:rFonts w:eastAsia="Times New Roman" w:cs="Times New Roman"/>
      <w:i/>
      <w:iCs/>
      <w:sz w:val="20"/>
      <w:szCs w:val="20"/>
      <w:lang w:val="lv-LV" w:eastAsia="lv-LV"/>
    </w:rPr>
  </w:style>
  <w:style w:type="paragraph" w:customStyle="1" w:styleId="xl71">
    <w:name w:val="xl71"/>
    <w:basedOn w:val="Normal"/>
    <w:rsid w:val="006F235A"/>
    <w:pPr>
      <w:pBdr>
        <w:bottom w:val="single" w:sz="8" w:space="0" w:color="000000"/>
        <w:right w:val="single" w:sz="8" w:space="0" w:color="000000"/>
      </w:pBdr>
      <w:spacing w:before="100" w:beforeAutospacing="1" w:after="100" w:afterAutospacing="1"/>
      <w:jc w:val="center"/>
      <w:textAlignment w:val="center"/>
    </w:pPr>
    <w:rPr>
      <w:rFonts w:eastAsia="Times New Roman" w:cs="Times New Roman"/>
      <w:sz w:val="20"/>
      <w:szCs w:val="20"/>
      <w:lang w:val="lv-LV" w:eastAsia="lv-LV"/>
    </w:rPr>
  </w:style>
  <w:style w:type="paragraph" w:customStyle="1" w:styleId="xl72">
    <w:name w:val="xl72"/>
    <w:basedOn w:val="Normal"/>
    <w:rsid w:val="006F235A"/>
    <w:pPr>
      <w:pBdr>
        <w:left w:val="single" w:sz="12" w:space="0" w:color="000000"/>
        <w:bottom w:val="single" w:sz="8" w:space="0" w:color="000000"/>
        <w:right w:val="single" w:sz="8" w:space="0" w:color="000000"/>
      </w:pBdr>
      <w:spacing w:before="100" w:beforeAutospacing="1" w:after="100" w:afterAutospacing="1"/>
      <w:textAlignment w:val="center"/>
    </w:pPr>
    <w:rPr>
      <w:rFonts w:eastAsia="Times New Roman" w:cs="Times New Roman"/>
      <w:b/>
      <w:bCs/>
      <w:sz w:val="20"/>
      <w:szCs w:val="20"/>
      <w:lang w:val="lv-LV" w:eastAsia="lv-LV"/>
    </w:rPr>
  </w:style>
  <w:style w:type="paragraph" w:customStyle="1" w:styleId="xl73">
    <w:name w:val="xl73"/>
    <w:basedOn w:val="Normal"/>
    <w:rsid w:val="006F235A"/>
    <w:pPr>
      <w:pBdr>
        <w:bottom w:val="single" w:sz="8" w:space="0" w:color="000000"/>
        <w:right w:val="single" w:sz="12" w:space="0" w:color="000000"/>
      </w:pBdr>
      <w:spacing w:before="100" w:beforeAutospacing="1" w:after="100" w:afterAutospacing="1"/>
      <w:textAlignment w:val="center"/>
    </w:pPr>
    <w:rPr>
      <w:rFonts w:eastAsia="Times New Roman" w:cs="Times New Roman"/>
      <w:b/>
      <w:bCs/>
      <w:i/>
      <w:iCs/>
      <w:sz w:val="20"/>
      <w:szCs w:val="20"/>
      <w:lang w:val="lv-LV" w:eastAsia="lv-LV"/>
    </w:rPr>
  </w:style>
  <w:style w:type="paragraph" w:customStyle="1" w:styleId="xl74">
    <w:name w:val="xl74"/>
    <w:basedOn w:val="Normal"/>
    <w:rsid w:val="006F235A"/>
    <w:pPr>
      <w:pBdr>
        <w:bottom w:val="single" w:sz="8" w:space="0" w:color="000000"/>
        <w:right w:val="single" w:sz="8" w:space="0" w:color="000000"/>
      </w:pBdr>
      <w:spacing w:before="100" w:beforeAutospacing="1" w:after="100" w:afterAutospacing="1"/>
      <w:jc w:val="center"/>
      <w:textAlignment w:val="center"/>
    </w:pPr>
    <w:rPr>
      <w:rFonts w:eastAsia="Times New Roman" w:cs="Times New Roman"/>
      <w:b/>
      <w:bCs/>
      <w:sz w:val="20"/>
      <w:szCs w:val="20"/>
      <w:lang w:val="lv-LV" w:eastAsia="lv-LV"/>
    </w:rPr>
  </w:style>
  <w:style w:type="paragraph" w:customStyle="1" w:styleId="xl75">
    <w:name w:val="xl75"/>
    <w:basedOn w:val="Normal"/>
    <w:rsid w:val="006F235A"/>
    <w:pPr>
      <w:pBdr>
        <w:left w:val="single" w:sz="12" w:space="0" w:color="000000"/>
        <w:bottom w:val="single" w:sz="12" w:space="0" w:color="000000"/>
        <w:right w:val="single" w:sz="8" w:space="0" w:color="000000"/>
      </w:pBdr>
      <w:spacing w:before="100" w:beforeAutospacing="1" w:after="100" w:afterAutospacing="1"/>
      <w:textAlignment w:val="center"/>
    </w:pPr>
    <w:rPr>
      <w:rFonts w:eastAsia="Times New Roman" w:cs="Times New Roman"/>
      <w:b/>
      <w:bCs/>
      <w:sz w:val="20"/>
      <w:szCs w:val="20"/>
      <w:lang w:val="lv-LV" w:eastAsia="lv-LV"/>
    </w:rPr>
  </w:style>
  <w:style w:type="paragraph" w:customStyle="1" w:styleId="xl76">
    <w:name w:val="xl76"/>
    <w:basedOn w:val="Normal"/>
    <w:rsid w:val="006F235A"/>
    <w:pPr>
      <w:pBdr>
        <w:bottom w:val="single" w:sz="12" w:space="0" w:color="000000"/>
        <w:right w:val="single" w:sz="12" w:space="0" w:color="000000"/>
      </w:pBdr>
      <w:spacing w:before="100" w:beforeAutospacing="1" w:after="100" w:afterAutospacing="1"/>
      <w:textAlignment w:val="center"/>
    </w:pPr>
    <w:rPr>
      <w:rFonts w:eastAsia="Times New Roman" w:cs="Times New Roman"/>
      <w:b/>
      <w:bCs/>
      <w:i/>
      <w:iCs/>
      <w:sz w:val="20"/>
      <w:szCs w:val="20"/>
      <w:lang w:val="lv-LV" w:eastAsia="lv-LV"/>
    </w:rPr>
  </w:style>
  <w:style w:type="paragraph" w:customStyle="1" w:styleId="xl77">
    <w:name w:val="xl77"/>
    <w:basedOn w:val="Normal"/>
    <w:rsid w:val="006F235A"/>
    <w:pPr>
      <w:pBdr>
        <w:top w:val="single" w:sz="12" w:space="0" w:color="000000"/>
        <w:bottom w:val="single" w:sz="12" w:space="0" w:color="000000"/>
        <w:right w:val="single" w:sz="12" w:space="0" w:color="000000"/>
      </w:pBdr>
      <w:spacing w:before="100" w:beforeAutospacing="1" w:after="100" w:afterAutospacing="1"/>
      <w:jc w:val="center"/>
      <w:textAlignment w:val="center"/>
    </w:pPr>
    <w:rPr>
      <w:rFonts w:eastAsia="Times New Roman" w:cs="Times New Roman"/>
      <w:sz w:val="20"/>
      <w:szCs w:val="20"/>
      <w:lang w:val="lv-LV" w:eastAsia="lv-LV"/>
    </w:rPr>
  </w:style>
  <w:style w:type="paragraph" w:customStyle="1" w:styleId="xl78">
    <w:name w:val="xl78"/>
    <w:basedOn w:val="Normal"/>
    <w:rsid w:val="006F235A"/>
    <w:pPr>
      <w:pBdr>
        <w:bottom w:val="single" w:sz="12" w:space="0" w:color="000000"/>
        <w:right w:val="single" w:sz="8" w:space="0" w:color="000000"/>
      </w:pBdr>
      <w:spacing w:before="100" w:beforeAutospacing="1" w:after="100" w:afterAutospacing="1"/>
      <w:jc w:val="center"/>
      <w:textAlignment w:val="center"/>
    </w:pPr>
    <w:rPr>
      <w:rFonts w:eastAsia="Times New Roman" w:cs="Times New Roman"/>
      <w:sz w:val="20"/>
      <w:szCs w:val="20"/>
      <w:lang w:val="lv-LV" w:eastAsia="lv-LV"/>
    </w:rPr>
  </w:style>
  <w:style w:type="paragraph" w:customStyle="1" w:styleId="xl79">
    <w:name w:val="xl79"/>
    <w:basedOn w:val="Normal"/>
    <w:rsid w:val="006F235A"/>
    <w:pPr>
      <w:pBdr>
        <w:left w:val="single" w:sz="12" w:space="0" w:color="000000"/>
        <w:bottom w:val="single" w:sz="8" w:space="0" w:color="000000"/>
        <w:right w:val="single" w:sz="8" w:space="0" w:color="000000"/>
      </w:pBdr>
      <w:spacing w:before="100" w:beforeAutospacing="1" w:after="100" w:afterAutospacing="1"/>
      <w:jc w:val="both"/>
      <w:textAlignment w:val="center"/>
    </w:pPr>
    <w:rPr>
      <w:rFonts w:eastAsia="Times New Roman" w:cs="Times New Roman"/>
      <w:b/>
      <w:bCs/>
      <w:sz w:val="20"/>
      <w:szCs w:val="20"/>
      <w:lang w:val="lv-LV" w:eastAsia="lv-LV"/>
    </w:rPr>
  </w:style>
  <w:style w:type="paragraph" w:customStyle="1" w:styleId="xl80">
    <w:name w:val="xl80"/>
    <w:basedOn w:val="Normal"/>
    <w:rsid w:val="006F235A"/>
    <w:pPr>
      <w:pBdr>
        <w:left w:val="single" w:sz="12" w:space="0" w:color="000000"/>
        <w:bottom w:val="single" w:sz="8" w:space="0" w:color="000000"/>
        <w:right w:val="single" w:sz="8" w:space="0" w:color="000000"/>
      </w:pBdr>
      <w:spacing w:before="100" w:beforeAutospacing="1" w:after="100" w:afterAutospacing="1"/>
      <w:jc w:val="both"/>
      <w:textAlignment w:val="center"/>
    </w:pPr>
    <w:rPr>
      <w:rFonts w:eastAsia="Times New Roman" w:cs="Times New Roman"/>
      <w:sz w:val="20"/>
      <w:szCs w:val="20"/>
      <w:lang w:val="lv-LV" w:eastAsia="lv-LV"/>
    </w:rPr>
  </w:style>
  <w:style w:type="paragraph" w:customStyle="1" w:styleId="xl81">
    <w:name w:val="xl81"/>
    <w:basedOn w:val="Normal"/>
    <w:rsid w:val="006F235A"/>
    <w:pPr>
      <w:pBdr>
        <w:left w:val="single" w:sz="12" w:space="0" w:color="000000"/>
        <w:bottom w:val="single" w:sz="12" w:space="0" w:color="000000"/>
        <w:right w:val="single" w:sz="8" w:space="0" w:color="000000"/>
      </w:pBdr>
      <w:spacing w:before="100" w:beforeAutospacing="1" w:after="100" w:afterAutospacing="1"/>
      <w:jc w:val="both"/>
      <w:textAlignment w:val="center"/>
    </w:pPr>
    <w:rPr>
      <w:rFonts w:eastAsia="Times New Roman" w:cs="Times New Roman"/>
      <w:sz w:val="20"/>
      <w:szCs w:val="20"/>
      <w:lang w:val="lv-LV" w:eastAsia="lv-LV"/>
    </w:rPr>
  </w:style>
  <w:style w:type="paragraph" w:customStyle="1" w:styleId="xl82">
    <w:name w:val="xl82"/>
    <w:basedOn w:val="Normal"/>
    <w:rsid w:val="006F235A"/>
    <w:pPr>
      <w:pBdr>
        <w:bottom w:val="single" w:sz="12" w:space="0" w:color="000000"/>
        <w:right w:val="single" w:sz="12" w:space="0" w:color="000000"/>
      </w:pBdr>
      <w:spacing w:before="100" w:beforeAutospacing="1" w:after="100" w:afterAutospacing="1"/>
      <w:textAlignment w:val="center"/>
    </w:pPr>
    <w:rPr>
      <w:rFonts w:eastAsia="Times New Roman" w:cs="Times New Roman"/>
      <w:i/>
      <w:iCs/>
      <w:sz w:val="20"/>
      <w:szCs w:val="20"/>
      <w:lang w:val="lv-LV" w:eastAsia="lv-LV"/>
    </w:rPr>
  </w:style>
  <w:style w:type="paragraph" w:customStyle="1" w:styleId="xl83">
    <w:name w:val="xl83"/>
    <w:basedOn w:val="Normal"/>
    <w:rsid w:val="006F235A"/>
    <w:pPr>
      <w:pBdr>
        <w:top w:val="single" w:sz="8" w:space="0" w:color="000000"/>
        <w:left w:val="single" w:sz="12" w:space="0" w:color="000000"/>
        <w:bottom w:val="single" w:sz="8" w:space="0" w:color="000000"/>
        <w:right w:val="single" w:sz="8" w:space="0" w:color="000000"/>
      </w:pBdr>
      <w:spacing w:before="100" w:beforeAutospacing="1" w:after="100" w:afterAutospacing="1"/>
      <w:jc w:val="both"/>
      <w:textAlignment w:val="center"/>
    </w:pPr>
    <w:rPr>
      <w:rFonts w:eastAsia="Times New Roman" w:cs="Times New Roman"/>
      <w:sz w:val="20"/>
      <w:szCs w:val="20"/>
      <w:lang w:val="lv-LV" w:eastAsia="lv-LV"/>
    </w:rPr>
  </w:style>
  <w:style w:type="paragraph" w:customStyle="1" w:styleId="xl84">
    <w:name w:val="xl84"/>
    <w:basedOn w:val="Normal"/>
    <w:rsid w:val="006F235A"/>
    <w:pPr>
      <w:pBdr>
        <w:top w:val="single" w:sz="8" w:space="0" w:color="000000"/>
        <w:bottom w:val="single" w:sz="8" w:space="0" w:color="000000"/>
        <w:right w:val="single" w:sz="12" w:space="0" w:color="000000"/>
      </w:pBdr>
      <w:spacing w:before="100" w:beforeAutospacing="1" w:after="100" w:afterAutospacing="1"/>
      <w:textAlignment w:val="center"/>
    </w:pPr>
    <w:rPr>
      <w:rFonts w:eastAsia="Times New Roman" w:cs="Times New Roman"/>
      <w:i/>
      <w:iCs/>
      <w:sz w:val="20"/>
      <w:szCs w:val="20"/>
      <w:lang w:val="lv-LV" w:eastAsia="lv-LV"/>
    </w:rPr>
  </w:style>
  <w:style w:type="paragraph" w:customStyle="1" w:styleId="xl85">
    <w:name w:val="xl85"/>
    <w:basedOn w:val="Normal"/>
    <w:rsid w:val="006F235A"/>
    <w:pPr>
      <w:pBdr>
        <w:top w:val="single" w:sz="8" w:space="0" w:color="000000"/>
        <w:bottom w:val="single" w:sz="8" w:space="0" w:color="000000"/>
        <w:right w:val="single" w:sz="8" w:space="0" w:color="000000"/>
      </w:pBdr>
      <w:spacing w:before="100" w:beforeAutospacing="1" w:after="100" w:afterAutospacing="1"/>
      <w:jc w:val="center"/>
      <w:textAlignment w:val="center"/>
    </w:pPr>
    <w:rPr>
      <w:rFonts w:eastAsia="Times New Roman" w:cs="Times New Roman"/>
      <w:sz w:val="20"/>
      <w:szCs w:val="20"/>
      <w:lang w:val="lv-LV" w:eastAsia="lv-LV"/>
    </w:rPr>
  </w:style>
  <w:style w:type="paragraph" w:customStyle="1" w:styleId="xl86">
    <w:name w:val="xl86"/>
    <w:basedOn w:val="Normal"/>
    <w:rsid w:val="006F235A"/>
    <w:pPr>
      <w:pBdr>
        <w:top w:val="single" w:sz="8" w:space="0" w:color="000000"/>
        <w:left w:val="single" w:sz="12" w:space="0" w:color="000000"/>
        <w:right w:val="single" w:sz="8" w:space="0" w:color="000000"/>
      </w:pBdr>
      <w:spacing w:before="100" w:beforeAutospacing="1" w:after="100" w:afterAutospacing="1"/>
      <w:jc w:val="both"/>
      <w:textAlignment w:val="center"/>
    </w:pPr>
    <w:rPr>
      <w:rFonts w:eastAsia="Times New Roman" w:cs="Times New Roman"/>
      <w:sz w:val="20"/>
      <w:szCs w:val="20"/>
      <w:lang w:val="lv-LV" w:eastAsia="lv-LV"/>
    </w:rPr>
  </w:style>
  <w:style w:type="paragraph" w:customStyle="1" w:styleId="xl87">
    <w:name w:val="xl87"/>
    <w:basedOn w:val="Normal"/>
    <w:rsid w:val="006F235A"/>
    <w:pPr>
      <w:pBdr>
        <w:top w:val="single" w:sz="8" w:space="0" w:color="000000"/>
        <w:left w:val="single" w:sz="8" w:space="0" w:color="000000"/>
        <w:right w:val="single" w:sz="12" w:space="0" w:color="000000"/>
      </w:pBdr>
      <w:spacing w:before="100" w:beforeAutospacing="1" w:after="100" w:afterAutospacing="1"/>
      <w:textAlignment w:val="center"/>
    </w:pPr>
    <w:rPr>
      <w:rFonts w:eastAsia="Times New Roman" w:cs="Times New Roman"/>
      <w:i/>
      <w:iCs/>
      <w:sz w:val="20"/>
      <w:szCs w:val="20"/>
      <w:lang w:val="lv-LV" w:eastAsia="lv-LV"/>
    </w:rPr>
  </w:style>
  <w:style w:type="paragraph" w:customStyle="1" w:styleId="xl88">
    <w:name w:val="xl88"/>
    <w:basedOn w:val="Normal"/>
    <w:rsid w:val="006F235A"/>
    <w:pPr>
      <w:pBdr>
        <w:top w:val="single" w:sz="8" w:space="0" w:color="000000"/>
        <w:left w:val="single" w:sz="12" w:space="0" w:color="000000"/>
        <w:right w:val="single" w:sz="8" w:space="0" w:color="000000"/>
      </w:pBdr>
      <w:spacing w:before="100" w:beforeAutospacing="1" w:after="100" w:afterAutospacing="1"/>
      <w:jc w:val="center"/>
      <w:textAlignment w:val="center"/>
    </w:pPr>
    <w:rPr>
      <w:rFonts w:eastAsia="Times New Roman" w:cs="Times New Roman"/>
      <w:sz w:val="20"/>
      <w:szCs w:val="20"/>
      <w:lang w:val="lv-LV" w:eastAsia="lv-LV"/>
    </w:rPr>
  </w:style>
  <w:style w:type="paragraph" w:customStyle="1" w:styleId="xl89">
    <w:name w:val="xl89"/>
    <w:basedOn w:val="Normal"/>
    <w:rsid w:val="006F235A"/>
    <w:pPr>
      <w:pBdr>
        <w:top w:val="single" w:sz="8" w:space="0" w:color="000000"/>
        <w:left w:val="single" w:sz="8" w:space="0" w:color="000000"/>
        <w:right w:val="single" w:sz="8" w:space="0" w:color="000000"/>
      </w:pBdr>
      <w:spacing w:before="100" w:beforeAutospacing="1" w:after="100" w:afterAutospacing="1"/>
      <w:jc w:val="center"/>
      <w:textAlignment w:val="center"/>
    </w:pPr>
    <w:rPr>
      <w:rFonts w:eastAsia="Times New Roman" w:cs="Times New Roman"/>
      <w:sz w:val="20"/>
      <w:szCs w:val="20"/>
      <w:lang w:val="lv-LV" w:eastAsia="lv-LV"/>
    </w:rPr>
  </w:style>
  <w:style w:type="paragraph" w:customStyle="1" w:styleId="xl90">
    <w:name w:val="xl90"/>
    <w:basedOn w:val="Normal"/>
    <w:rsid w:val="006F235A"/>
    <w:pPr>
      <w:pBdr>
        <w:left w:val="single" w:sz="8" w:space="0" w:color="000000"/>
        <w:bottom w:val="single" w:sz="8" w:space="0" w:color="000000"/>
        <w:right w:val="single" w:sz="12" w:space="0" w:color="000000"/>
      </w:pBdr>
      <w:spacing w:before="100" w:beforeAutospacing="1" w:after="100" w:afterAutospacing="1"/>
      <w:textAlignment w:val="center"/>
    </w:pPr>
    <w:rPr>
      <w:rFonts w:eastAsia="Times New Roman" w:cs="Times New Roman"/>
      <w:i/>
      <w:iCs/>
      <w:sz w:val="20"/>
      <w:szCs w:val="20"/>
      <w:lang w:val="lv-LV" w:eastAsia="lv-LV"/>
    </w:rPr>
  </w:style>
  <w:style w:type="paragraph" w:customStyle="1" w:styleId="xl91">
    <w:name w:val="xl91"/>
    <w:basedOn w:val="Normal"/>
    <w:rsid w:val="006F235A"/>
    <w:pPr>
      <w:pBdr>
        <w:left w:val="single" w:sz="12" w:space="0" w:color="000000"/>
        <w:bottom w:val="single" w:sz="8" w:space="0" w:color="000000"/>
        <w:right w:val="single" w:sz="8" w:space="0" w:color="000000"/>
      </w:pBdr>
      <w:spacing w:before="100" w:beforeAutospacing="1" w:after="100" w:afterAutospacing="1"/>
      <w:jc w:val="center"/>
      <w:textAlignment w:val="center"/>
    </w:pPr>
    <w:rPr>
      <w:rFonts w:eastAsia="Times New Roman" w:cs="Times New Roman"/>
      <w:sz w:val="20"/>
      <w:szCs w:val="20"/>
      <w:lang w:val="lv-LV" w:eastAsia="lv-LV"/>
    </w:rPr>
  </w:style>
  <w:style w:type="paragraph" w:customStyle="1" w:styleId="xl92">
    <w:name w:val="xl92"/>
    <w:basedOn w:val="Normal"/>
    <w:rsid w:val="006F235A"/>
    <w:pPr>
      <w:pBdr>
        <w:left w:val="single" w:sz="8" w:space="0" w:color="000000"/>
        <w:bottom w:val="single" w:sz="8" w:space="0" w:color="000000"/>
        <w:right w:val="single" w:sz="8" w:space="0" w:color="000000"/>
      </w:pBdr>
      <w:spacing w:before="100" w:beforeAutospacing="1" w:after="100" w:afterAutospacing="1"/>
      <w:jc w:val="center"/>
      <w:textAlignment w:val="center"/>
    </w:pPr>
    <w:rPr>
      <w:rFonts w:eastAsia="Times New Roman" w:cs="Times New Roman"/>
      <w:sz w:val="20"/>
      <w:szCs w:val="20"/>
      <w:lang w:val="lv-LV" w:eastAsia="lv-LV"/>
    </w:rPr>
  </w:style>
  <w:style w:type="paragraph" w:customStyle="1" w:styleId="xl93">
    <w:name w:val="xl93"/>
    <w:basedOn w:val="Normal"/>
    <w:rsid w:val="006F235A"/>
    <w:pPr>
      <w:pBdr>
        <w:right w:val="single" w:sz="8" w:space="0" w:color="000000"/>
      </w:pBdr>
      <w:spacing w:before="100" w:beforeAutospacing="1" w:after="100" w:afterAutospacing="1"/>
      <w:jc w:val="center"/>
      <w:textAlignment w:val="center"/>
    </w:pPr>
    <w:rPr>
      <w:rFonts w:eastAsia="Times New Roman" w:cs="Times New Roman"/>
      <w:sz w:val="20"/>
      <w:szCs w:val="20"/>
      <w:lang w:val="lv-LV" w:eastAsia="lv-LV"/>
    </w:rPr>
  </w:style>
  <w:style w:type="paragraph" w:customStyle="1" w:styleId="xl94">
    <w:name w:val="xl94"/>
    <w:basedOn w:val="Normal"/>
    <w:rsid w:val="006F235A"/>
    <w:pPr>
      <w:pBdr>
        <w:left w:val="single" w:sz="12" w:space="0" w:color="000000"/>
        <w:right w:val="single" w:sz="8" w:space="0" w:color="000000"/>
      </w:pBdr>
      <w:spacing w:before="100" w:beforeAutospacing="1" w:after="100" w:afterAutospacing="1"/>
      <w:jc w:val="both"/>
      <w:textAlignment w:val="center"/>
    </w:pPr>
    <w:rPr>
      <w:rFonts w:eastAsia="Times New Roman" w:cs="Times New Roman"/>
      <w:sz w:val="20"/>
      <w:szCs w:val="20"/>
      <w:lang w:val="lv-LV" w:eastAsia="lv-LV"/>
    </w:rPr>
  </w:style>
  <w:style w:type="paragraph" w:customStyle="1" w:styleId="xl95">
    <w:name w:val="xl95"/>
    <w:basedOn w:val="Normal"/>
    <w:rsid w:val="006F235A"/>
    <w:pPr>
      <w:pBdr>
        <w:left w:val="single" w:sz="8" w:space="0" w:color="000000"/>
        <w:right w:val="single" w:sz="12" w:space="0" w:color="000000"/>
      </w:pBdr>
      <w:spacing w:before="100" w:beforeAutospacing="1" w:after="100" w:afterAutospacing="1"/>
      <w:textAlignment w:val="center"/>
    </w:pPr>
    <w:rPr>
      <w:rFonts w:eastAsia="Times New Roman" w:cs="Times New Roman"/>
      <w:i/>
      <w:iCs/>
      <w:sz w:val="20"/>
      <w:szCs w:val="20"/>
      <w:lang w:val="lv-LV" w:eastAsia="lv-LV"/>
    </w:rPr>
  </w:style>
  <w:style w:type="paragraph" w:customStyle="1" w:styleId="xl96">
    <w:name w:val="xl96"/>
    <w:basedOn w:val="Normal"/>
    <w:rsid w:val="006F235A"/>
    <w:pPr>
      <w:pBdr>
        <w:left w:val="single" w:sz="12" w:space="0" w:color="000000"/>
        <w:right w:val="single" w:sz="8" w:space="0" w:color="000000"/>
      </w:pBdr>
      <w:spacing w:before="100" w:beforeAutospacing="1" w:after="100" w:afterAutospacing="1"/>
      <w:jc w:val="center"/>
      <w:textAlignment w:val="center"/>
    </w:pPr>
    <w:rPr>
      <w:rFonts w:eastAsia="Times New Roman" w:cs="Times New Roman"/>
      <w:sz w:val="20"/>
      <w:szCs w:val="20"/>
      <w:lang w:val="lv-LV" w:eastAsia="lv-LV"/>
    </w:rPr>
  </w:style>
  <w:style w:type="paragraph" w:customStyle="1" w:styleId="xl97">
    <w:name w:val="xl97"/>
    <w:basedOn w:val="Normal"/>
    <w:rsid w:val="006F235A"/>
    <w:pPr>
      <w:pBdr>
        <w:left w:val="single" w:sz="8" w:space="0" w:color="000000"/>
        <w:right w:val="single" w:sz="8" w:space="0" w:color="000000"/>
      </w:pBdr>
      <w:spacing w:before="100" w:beforeAutospacing="1" w:after="100" w:afterAutospacing="1"/>
      <w:jc w:val="center"/>
      <w:textAlignment w:val="center"/>
    </w:pPr>
    <w:rPr>
      <w:rFonts w:eastAsia="Times New Roman" w:cs="Times New Roman"/>
      <w:sz w:val="20"/>
      <w:szCs w:val="20"/>
      <w:lang w:val="lv-LV" w:eastAsia="lv-LV"/>
    </w:rPr>
  </w:style>
  <w:style w:type="paragraph" w:customStyle="1" w:styleId="xl98">
    <w:name w:val="xl98"/>
    <w:basedOn w:val="Normal"/>
    <w:rsid w:val="006F235A"/>
    <w:pPr>
      <w:pBdr>
        <w:right w:val="single" w:sz="8" w:space="0" w:color="000000"/>
      </w:pBdr>
      <w:spacing w:before="100" w:beforeAutospacing="1" w:after="100" w:afterAutospacing="1"/>
      <w:jc w:val="center"/>
      <w:textAlignment w:val="center"/>
    </w:pPr>
    <w:rPr>
      <w:rFonts w:eastAsia="Times New Roman" w:cs="Times New Roman"/>
      <w:sz w:val="20"/>
      <w:szCs w:val="20"/>
      <w:lang w:val="lv-LV" w:eastAsia="lv-LV"/>
    </w:rPr>
  </w:style>
  <w:style w:type="paragraph" w:customStyle="1" w:styleId="xl99">
    <w:name w:val="xl99"/>
    <w:basedOn w:val="Normal"/>
    <w:rsid w:val="006F235A"/>
    <w:pPr>
      <w:pBdr>
        <w:bottom w:val="single" w:sz="8" w:space="0" w:color="000000"/>
        <w:right w:val="single" w:sz="8" w:space="0" w:color="000000"/>
      </w:pBdr>
      <w:spacing w:before="100" w:beforeAutospacing="1" w:after="100" w:afterAutospacing="1"/>
      <w:textAlignment w:val="top"/>
    </w:pPr>
    <w:rPr>
      <w:rFonts w:eastAsia="Times New Roman" w:cs="Times New Roman"/>
      <w:sz w:val="20"/>
      <w:szCs w:val="20"/>
      <w:lang w:val="lv-LV" w:eastAsia="lv-LV"/>
    </w:rPr>
  </w:style>
  <w:style w:type="paragraph" w:customStyle="1" w:styleId="xl100">
    <w:name w:val="xl100"/>
    <w:basedOn w:val="Normal"/>
    <w:rsid w:val="006F235A"/>
    <w:pPr>
      <w:pBdr>
        <w:left w:val="single" w:sz="8" w:space="0" w:color="000000"/>
        <w:bottom w:val="single" w:sz="12" w:space="0" w:color="000000"/>
        <w:right w:val="single" w:sz="12" w:space="0" w:color="000000"/>
      </w:pBdr>
      <w:spacing w:before="100" w:beforeAutospacing="1" w:after="100" w:afterAutospacing="1"/>
      <w:textAlignment w:val="center"/>
    </w:pPr>
    <w:rPr>
      <w:rFonts w:eastAsia="Times New Roman" w:cs="Times New Roman"/>
      <w:i/>
      <w:iCs/>
      <w:sz w:val="20"/>
      <w:szCs w:val="20"/>
      <w:lang w:val="lv-LV" w:eastAsia="lv-LV"/>
    </w:rPr>
  </w:style>
  <w:style w:type="paragraph" w:customStyle="1" w:styleId="xl101">
    <w:name w:val="xl101"/>
    <w:basedOn w:val="Normal"/>
    <w:rsid w:val="006F235A"/>
    <w:pPr>
      <w:pBdr>
        <w:left w:val="single" w:sz="12" w:space="0" w:color="000000"/>
        <w:bottom w:val="single" w:sz="12" w:space="0" w:color="000000"/>
        <w:right w:val="single" w:sz="8" w:space="0" w:color="000000"/>
      </w:pBdr>
      <w:spacing w:before="100" w:beforeAutospacing="1" w:after="100" w:afterAutospacing="1"/>
      <w:jc w:val="center"/>
      <w:textAlignment w:val="center"/>
    </w:pPr>
    <w:rPr>
      <w:rFonts w:eastAsia="Times New Roman" w:cs="Times New Roman"/>
      <w:sz w:val="20"/>
      <w:szCs w:val="20"/>
      <w:lang w:val="lv-LV" w:eastAsia="lv-LV"/>
    </w:rPr>
  </w:style>
  <w:style w:type="paragraph" w:customStyle="1" w:styleId="xl102">
    <w:name w:val="xl102"/>
    <w:basedOn w:val="Normal"/>
    <w:rsid w:val="006F235A"/>
    <w:pPr>
      <w:pBdr>
        <w:left w:val="single" w:sz="8" w:space="0" w:color="000000"/>
        <w:bottom w:val="single" w:sz="12" w:space="0" w:color="000000"/>
        <w:right w:val="single" w:sz="8" w:space="0" w:color="000000"/>
      </w:pBdr>
      <w:spacing w:before="100" w:beforeAutospacing="1" w:after="100" w:afterAutospacing="1"/>
      <w:jc w:val="center"/>
      <w:textAlignment w:val="center"/>
    </w:pPr>
    <w:rPr>
      <w:rFonts w:eastAsia="Times New Roman" w:cs="Times New Roman"/>
      <w:sz w:val="20"/>
      <w:szCs w:val="20"/>
      <w:lang w:val="lv-LV" w:eastAsia="lv-LV"/>
    </w:rPr>
  </w:style>
  <w:style w:type="paragraph" w:customStyle="1" w:styleId="xl103">
    <w:name w:val="xl103"/>
    <w:basedOn w:val="Normal"/>
    <w:rsid w:val="006F235A"/>
    <w:pPr>
      <w:pBdr>
        <w:top w:val="single" w:sz="12" w:space="0" w:color="000000"/>
        <w:left w:val="single" w:sz="12" w:space="0" w:color="000000"/>
        <w:bottom w:val="single" w:sz="12" w:space="0" w:color="000000"/>
      </w:pBdr>
      <w:spacing w:before="100" w:beforeAutospacing="1" w:after="100" w:afterAutospacing="1"/>
      <w:jc w:val="center"/>
      <w:textAlignment w:val="center"/>
    </w:pPr>
    <w:rPr>
      <w:rFonts w:eastAsia="Times New Roman" w:cs="Times New Roman"/>
      <w:b/>
      <w:bCs/>
      <w:sz w:val="20"/>
      <w:szCs w:val="20"/>
      <w:lang w:val="lv-LV" w:eastAsia="lv-LV"/>
    </w:rPr>
  </w:style>
  <w:style w:type="paragraph" w:customStyle="1" w:styleId="xl104">
    <w:name w:val="xl104"/>
    <w:basedOn w:val="Normal"/>
    <w:rsid w:val="006F235A"/>
    <w:pPr>
      <w:pBdr>
        <w:top w:val="single" w:sz="12" w:space="0" w:color="000000"/>
        <w:bottom w:val="single" w:sz="12" w:space="0" w:color="000000"/>
        <w:right w:val="single" w:sz="12" w:space="0" w:color="000000"/>
      </w:pBdr>
      <w:spacing w:before="100" w:beforeAutospacing="1" w:after="100" w:afterAutospacing="1"/>
      <w:jc w:val="center"/>
      <w:textAlignment w:val="center"/>
    </w:pPr>
    <w:rPr>
      <w:rFonts w:eastAsia="Times New Roman" w:cs="Times New Roman"/>
      <w:b/>
      <w:bCs/>
      <w:sz w:val="20"/>
      <w:szCs w:val="20"/>
      <w:lang w:val="lv-LV" w:eastAsia="lv-LV"/>
    </w:rPr>
  </w:style>
  <w:style w:type="paragraph" w:customStyle="1" w:styleId="xl105">
    <w:name w:val="xl105"/>
    <w:basedOn w:val="Normal"/>
    <w:rsid w:val="006F235A"/>
    <w:pPr>
      <w:pBdr>
        <w:top w:val="single" w:sz="12" w:space="0" w:color="000000"/>
        <w:left w:val="single" w:sz="12" w:space="0" w:color="000000"/>
        <w:right w:val="single" w:sz="8" w:space="0" w:color="000000"/>
      </w:pBdr>
      <w:shd w:val="clear" w:color="000000" w:fill="D9D9D9"/>
      <w:spacing w:before="100" w:beforeAutospacing="1" w:after="100" w:afterAutospacing="1"/>
      <w:jc w:val="center"/>
      <w:textAlignment w:val="center"/>
    </w:pPr>
    <w:rPr>
      <w:rFonts w:ascii="Calibri" w:eastAsia="Times New Roman" w:hAnsi="Calibri" w:cs="Calibri"/>
      <w:b/>
      <w:bCs/>
      <w:sz w:val="20"/>
      <w:szCs w:val="20"/>
      <w:lang w:val="lv-LV" w:eastAsia="lv-LV"/>
    </w:rPr>
  </w:style>
  <w:style w:type="paragraph" w:customStyle="1" w:styleId="xl106">
    <w:name w:val="xl106"/>
    <w:basedOn w:val="Normal"/>
    <w:rsid w:val="006F235A"/>
    <w:pPr>
      <w:pBdr>
        <w:left w:val="single" w:sz="12" w:space="0" w:color="000000"/>
        <w:right w:val="single" w:sz="8" w:space="0" w:color="000000"/>
      </w:pBdr>
      <w:shd w:val="clear" w:color="000000" w:fill="D9D9D9"/>
      <w:spacing w:before="100" w:beforeAutospacing="1" w:after="100" w:afterAutospacing="1"/>
      <w:jc w:val="center"/>
      <w:textAlignment w:val="center"/>
    </w:pPr>
    <w:rPr>
      <w:rFonts w:ascii="Calibri" w:eastAsia="Times New Roman" w:hAnsi="Calibri" w:cs="Calibri"/>
      <w:b/>
      <w:bCs/>
      <w:szCs w:val="24"/>
      <w:lang w:val="lv-LV" w:eastAsia="lv-LV"/>
    </w:rPr>
  </w:style>
  <w:style w:type="paragraph" w:customStyle="1" w:styleId="xl107">
    <w:name w:val="xl107"/>
    <w:basedOn w:val="Normal"/>
    <w:rsid w:val="006F235A"/>
    <w:pPr>
      <w:shd w:val="clear" w:color="000000" w:fill="D9D9D9"/>
      <w:spacing w:before="100" w:beforeAutospacing="1" w:after="100" w:afterAutospacing="1"/>
      <w:jc w:val="center"/>
      <w:textAlignment w:val="center"/>
    </w:pPr>
    <w:rPr>
      <w:rFonts w:eastAsia="Times New Roman" w:cs="Times New Roman"/>
      <w:b/>
      <w:bCs/>
      <w:sz w:val="20"/>
      <w:szCs w:val="20"/>
      <w:lang w:val="lv-LV" w:eastAsia="lv-LV"/>
    </w:rPr>
  </w:style>
  <w:style w:type="paragraph" w:customStyle="1" w:styleId="xl108">
    <w:name w:val="xl108"/>
    <w:basedOn w:val="Normal"/>
    <w:rsid w:val="006F235A"/>
    <w:pPr>
      <w:pBdr>
        <w:bottom w:val="single" w:sz="12" w:space="0" w:color="000000"/>
      </w:pBdr>
      <w:shd w:val="clear" w:color="000000" w:fill="D9D9D9"/>
      <w:spacing w:before="100" w:beforeAutospacing="1" w:after="100" w:afterAutospacing="1"/>
      <w:jc w:val="center"/>
      <w:textAlignment w:val="center"/>
    </w:pPr>
    <w:rPr>
      <w:rFonts w:eastAsia="Times New Roman" w:cs="Times New Roman"/>
      <w:b/>
      <w:bCs/>
      <w:sz w:val="20"/>
      <w:szCs w:val="20"/>
      <w:lang w:val="lv-LV" w:eastAsia="lv-LV"/>
    </w:rPr>
  </w:style>
  <w:style w:type="paragraph" w:customStyle="1" w:styleId="xl109">
    <w:name w:val="xl109"/>
    <w:basedOn w:val="Normal"/>
    <w:rsid w:val="006F235A"/>
    <w:pPr>
      <w:pBdr>
        <w:left w:val="single" w:sz="12" w:space="0" w:color="000000"/>
        <w:bottom w:val="single" w:sz="12" w:space="0" w:color="000000"/>
        <w:right w:val="single" w:sz="8" w:space="0" w:color="000000"/>
      </w:pBdr>
      <w:shd w:val="clear" w:color="000000" w:fill="D9D9D9"/>
      <w:spacing w:before="100" w:beforeAutospacing="1" w:after="100" w:afterAutospacing="1"/>
      <w:jc w:val="center"/>
      <w:textAlignment w:val="center"/>
    </w:pPr>
    <w:rPr>
      <w:rFonts w:ascii="Calibri" w:eastAsia="Times New Roman" w:hAnsi="Calibri" w:cs="Calibri"/>
      <w:b/>
      <w:bCs/>
      <w:szCs w:val="24"/>
      <w:lang w:val="lv-LV" w:eastAsia="lv-LV"/>
    </w:rPr>
  </w:style>
  <w:style w:type="paragraph" w:customStyle="1" w:styleId="xl110">
    <w:name w:val="xl110"/>
    <w:basedOn w:val="Normal"/>
    <w:rsid w:val="006F235A"/>
    <w:pPr>
      <w:pBdr>
        <w:top w:val="single" w:sz="12" w:space="0" w:color="000000"/>
        <w:left w:val="single" w:sz="8" w:space="0" w:color="000000"/>
      </w:pBdr>
      <w:shd w:val="clear" w:color="000000" w:fill="D9D9D9"/>
      <w:spacing w:before="100" w:beforeAutospacing="1" w:after="100" w:afterAutospacing="1"/>
      <w:jc w:val="center"/>
      <w:textAlignment w:val="center"/>
    </w:pPr>
    <w:rPr>
      <w:rFonts w:ascii="Calibri" w:eastAsia="Times New Roman" w:hAnsi="Calibri" w:cs="Calibri"/>
      <w:b/>
      <w:bCs/>
      <w:sz w:val="20"/>
      <w:szCs w:val="20"/>
      <w:lang w:val="lv-LV" w:eastAsia="lv-LV"/>
    </w:rPr>
  </w:style>
  <w:style w:type="paragraph" w:customStyle="1" w:styleId="xl111">
    <w:name w:val="xl111"/>
    <w:basedOn w:val="Normal"/>
    <w:rsid w:val="006F235A"/>
    <w:pPr>
      <w:pBdr>
        <w:left w:val="single" w:sz="8" w:space="0" w:color="000000"/>
      </w:pBdr>
      <w:shd w:val="clear" w:color="000000" w:fill="D9D9D9"/>
      <w:spacing w:before="100" w:beforeAutospacing="1" w:after="100" w:afterAutospacing="1"/>
    </w:pPr>
    <w:rPr>
      <w:rFonts w:ascii="Calibri" w:eastAsia="Times New Roman" w:hAnsi="Calibri" w:cs="Calibri"/>
      <w:b/>
      <w:bCs/>
      <w:szCs w:val="24"/>
      <w:lang w:val="lv-LV" w:eastAsia="lv-LV"/>
    </w:rPr>
  </w:style>
  <w:style w:type="paragraph" w:customStyle="1" w:styleId="xl112">
    <w:name w:val="xl112"/>
    <w:basedOn w:val="Normal"/>
    <w:rsid w:val="006F235A"/>
    <w:pPr>
      <w:pBdr>
        <w:left w:val="single" w:sz="8" w:space="0" w:color="000000"/>
        <w:bottom w:val="single" w:sz="12" w:space="0" w:color="000000"/>
      </w:pBdr>
      <w:shd w:val="clear" w:color="000000" w:fill="D9D9D9"/>
      <w:spacing w:before="100" w:beforeAutospacing="1" w:after="100" w:afterAutospacing="1"/>
    </w:pPr>
    <w:rPr>
      <w:rFonts w:ascii="Calibri" w:eastAsia="Times New Roman" w:hAnsi="Calibri" w:cs="Calibri"/>
      <w:b/>
      <w:bCs/>
      <w:szCs w:val="24"/>
      <w:lang w:val="lv-LV" w:eastAsia="lv-LV"/>
    </w:rPr>
  </w:style>
  <w:style w:type="paragraph" w:customStyle="1" w:styleId="xl113">
    <w:name w:val="xl113"/>
    <w:basedOn w:val="Normal"/>
    <w:rsid w:val="006F235A"/>
    <w:pPr>
      <w:pBdr>
        <w:bottom w:val="single" w:sz="12" w:space="0" w:color="000000"/>
      </w:pBdr>
      <w:spacing w:before="100" w:beforeAutospacing="1" w:after="100" w:afterAutospacing="1"/>
      <w:jc w:val="center"/>
      <w:textAlignment w:val="center"/>
    </w:pPr>
    <w:rPr>
      <w:rFonts w:eastAsia="Times New Roman" w:cs="Times New Roman"/>
      <w:sz w:val="20"/>
      <w:szCs w:val="20"/>
      <w:lang w:val="lv-LV" w:eastAsia="lv-LV"/>
    </w:rPr>
  </w:style>
  <w:style w:type="paragraph" w:customStyle="1" w:styleId="xl114">
    <w:name w:val="xl114"/>
    <w:basedOn w:val="Normal"/>
    <w:rsid w:val="006F235A"/>
    <w:pPr>
      <w:pBdr>
        <w:top w:val="single" w:sz="8" w:space="0" w:color="auto"/>
        <w:left w:val="single" w:sz="8" w:space="0" w:color="auto"/>
      </w:pBdr>
      <w:shd w:val="clear" w:color="000000" w:fill="D9D9D9"/>
      <w:spacing w:before="100" w:beforeAutospacing="1" w:after="100" w:afterAutospacing="1"/>
      <w:jc w:val="center"/>
      <w:textAlignment w:val="center"/>
    </w:pPr>
    <w:rPr>
      <w:rFonts w:eastAsia="Times New Roman" w:cs="Times New Roman"/>
      <w:b/>
      <w:bCs/>
      <w:sz w:val="20"/>
      <w:szCs w:val="20"/>
      <w:lang w:val="lv-LV" w:eastAsia="lv-LV"/>
    </w:rPr>
  </w:style>
  <w:style w:type="paragraph" w:customStyle="1" w:styleId="xl115">
    <w:name w:val="xl115"/>
    <w:basedOn w:val="Normal"/>
    <w:rsid w:val="006F235A"/>
    <w:pPr>
      <w:pBdr>
        <w:top w:val="single" w:sz="8" w:space="0" w:color="auto"/>
      </w:pBdr>
      <w:shd w:val="clear" w:color="000000" w:fill="D9D9D9"/>
      <w:spacing w:before="100" w:beforeAutospacing="1" w:after="100" w:afterAutospacing="1"/>
      <w:jc w:val="center"/>
      <w:textAlignment w:val="center"/>
    </w:pPr>
    <w:rPr>
      <w:rFonts w:eastAsia="Times New Roman" w:cs="Times New Roman"/>
      <w:b/>
      <w:bCs/>
      <w:sz w:val="20"/>
      <w:szCs w:val="20"/>
      <w:lang w:val="lv-LV" w:eastAsia="lv-LV"/>
    </w:rPr>
  </w:style>
  <w:style w:type="paragraph" w:customStyle="1" w:styleId="xl116">
    <w:name w:val="xl116"/>
    <w:basedOn w:val="Normal"/>
    <w:rsid w:val="006F235A"/>
    <w:pPr>
      <w:pBdr>
        <w:top w:val="single" w:sz="8" w:space="0" w:color="auto"/>
        <w:right w:val="single" w:sz="8" w:space="0" w:color="auto"/>
      </w:pBdr>
      <w:shd w:val="clear" w:color="000000" w:fill="D9D9D9"/>
      <w:spacing w:before="100" w:beforeAutospacing="1" w:after="100" w:afterAutospacing="1"/>
      <w:jc w:val="center"/>
      <w:textAlignment w:val="center"/>
    </w:pPr>
    <w:rPr>
      <w:rFonts w:eastAsia="Times New Roman" w:cs="Times New Roman"/>
      <w:b/>
      <w:bCs/>
      <w:sz w:val="20"/>
      <w:szCs w:val="20"/>
      <w:lang w:val="lv-LV" w:eastAsia="lv-LV"/>
    </w:rPr>
  </w:style>
  <w:style w:type="paragraph" w:customStyle="1" w:styleId="xl117">
    <w:name w:val="xl117"/>
    <w:basedOn w:val="Normal"/>
    <w:rsid w:val="006F235A"/>
    <w:pPr>
      <w:pBdr>
        <w:left w:val="single" w:sz="8" w:space="0" w:color="auto"/>
      </w:pBdr>
      <w:shd w:val="clear" w:color="000000" w:fill="D9D9D9"/>
      <w:spacing w:before="100" w:beforeAutospacing="1" w:after="100" w:afterAutospacing="1"/>
      <w:jc w:val="center"/>
      <w:textAlignment w:val="center"/>
    </w:pPr>
    <w:rPr>
      <w:rFonts w:eastAsia="Times New Roman" w:cs="Times New Roman"/>
      <w:b/>
      <w:bCs/>
      <w:sz w:val="20"/>
      <w:szCs w:val="20"/>
      <w:lang w:val="lv-LV" w:eastAsia="lv-LV"/>
    </w:rPr>
  </w:style>
  <w:style w:type="paragraph" w:customStyle="1" w:styleId="xl118">
    <w:name w:val="xl118"/>
    <w:basedOn w:val="Normal"/>
    <w:rsid w:val="006F235A"/>
    <w:pPr>
      <w:pBdr>
        <w:right w:val="single" w:sz="8" w:space="0" w:color="auto"/>
      </w:pBdr>
      <w:shd w:val="clear" w:color="000000" w:fill="D9D9D9"/>
      <w:spacing w:before="100" w:beforeAutospacing="1" w:after="100" w:afterAutospacing="1"/>
      <w:jc w:val="center"/>
      <w:textAlignment w:val="center"/>
    </w:pPr>
    <w:rPr>
      <w:rFonts w:eastAsia="Times New Roman" w:cs="Times New Roman"/>
      <w:b/>
      <w:bCs/>
      <w:sz w:val="20"/>
      <w:szCs w:val="20"/>
      <w:lang w:val="lv-LV" w:eastAsia="lv-LV"/>
    </w:rPr>
  </w:style>
  <w:style w:type="paragraph" w:customStyle="1" w:styleId="xl119">
    <w:name w:val="xl119"/>
    <w:basedOn w:val="Normal"/>
    <w:rsid w:val="006F235A"/>
    <w:pPr>
      <w:pBdr>
        <w:left w:val="single" w:sz="8" w:space="0" w:color="auto"/>
        <w:bottom w:val="single" w:sz="12" w:space="0" w:color="000000"/>
      </w:pBdr>
      <w:shd w:val="clear" w:color="000000" w:fill="D9D9D9"/>
      <w:spacing w:before="100" w:beforeAutospacing="1" w:after="100" w:afterAutospacing="1"/>
      <w:jc w:val="center"/>
      <w:textAlignment w:val="center"/>
    </w:pPr>
    <w:rPr>
      <w:rFonts w:eastAsia="Times New Roman" w:cs="Times New Roman"/>
      <w:b/>
      <w:bCs/>
      <w:sz w:val="20"/>
      <w:szCs w:val="20"/>
      <w:lang w:val="lv-LV" w:eastAsia="lv-LV"/>
    </w:rPr>
  </w:style>
  <w:style w:type="paragraph" w:customStyle="1" w:styleId="xl120">
    <w:name w:val="xl120"/>
    <w:basedOn w:val="Normal"/>
    <w:rsid w:val="006F235A"/>
    <w:pPr>
      <w:pBdr>
        <w:bottom w:val="single" w:sz="12" w:space="0" w:color="000000"/>
        <w:right w:val="single" w:sz="8" w:space="0" w:color="auto"/>
      </w:pBdr>
      <w:shd w:val="clear" w:color="000000" w:fill="D9D9D9"/>
      <w:spacing w:before="100" w:beforeAutospacing="1" w:after="100" w:afterAutospacing="1"/>
      <w:jc w:val="center"/>
      <w:textAlignment w:val="center"/>
    </w:pPr>
    <w:rPr>
      <w:rFonts w:eastAsia="Times New Roman" w:cs="Times New Roman"/>
      <w:b/>
      <w:bCs/>
      <w:sz w:val="20"/>
      <w:szCs w:val="20"/>
      <w:lang w:val="lv-LV" w:eastAsia="lv-LV"/>
    </w:rPr>
  </w:style>
  <w:style w:type="paragraph" w:customStyle="1" w:styleId="xl121">
    <w:name w:val="xl121"/>
    <w:basedOn w:val="Normal"/>
    <w:rsid w:val="006F235A"/>
    <w:pPr>
      <w:pBdr>
        <w:left w:val="single" w:sz="8" w:space="0" w:color="auto"/>
        <w:bottom w:val="single" w:sz="8" w:space="0" w:color="auto"/>
        <w:right w:val="single" w:sz="8" w:space="0" w:color="000000"/>
      </w:pBdr>
      <w:shd w:val="clear" w:color="000000" w:fill="D9D9D9"/>
      <w:spacing w:before="100" w:beforeAutospacing="1" w:after="100" w:afterAutospacing="1"/>
      <w:jc w:val="center"/>
      <w:textAlignment w:val="center"/>
    </w:pPr>
    <w:rPr>
      <w:rFonts w:eastAsia="Times New Roman" w:cs="Times New Roman"/>
      <w:b/>
      <w:bCs/>
      <w:sz w:val="20"/>
      <w:szCs w:val="20"/>
      <w:lang w:val="lv-LV" w:eastAsia="lv-LV"/>
    </w:rPr>
  </w:style>
  <w:style w:type="paragraph" w:customStyle="1" w:styleId="xl122">
    <w:name w:val="xl122"/>
    <w:basedOn w:val="Normal"/>
    <w:rsid w:val="006F235A"/>
    <w:pPr>
      <w:pBdr>
        <w:bottom w:val="single" w:sz="8" w:space="0" w:color="auto"/>
        <w:right w:val="single" w:sz="8" w:space="0" w:color="000000"/>
      </w:pBdr>
      <w:shd w:val="clear" w:color="000000" w:fill="D9D9D9"/>
      <w:spacing w:before="100" w:beforeAutospacing="1" w:after="100" w:afterAutospacing="1"/>
      <w:jc w:val="center"/>
      <w:textAlignment w:val="center"/>
    </w:pPr>
    <w:rPr>
      <w:rFonts w:eastAsia="Times New Roman" w:cs="Times New Roman"/>
      <w:b/>
      <w:bCs/>
      <w:sz w:val="20"/>
      <w:szCs w:val="20"/>
      <w:lang w:val="lv-LV" w:eastAsia="lv-LV"/>
    </w:rPr>
  </w:style>
  <w:style w:type="paragraph" w:customStyle="1" w:styleId="xl123">
    <w:name w:val="xl123"/>
    <w:basedOn w:val="Normal"/>
    <w:rsid w:val="006F235A"/>
    <w:pPr>
      <w:pBdr>
        <w:bottom w:val="single" w:sz="8" w:space="0" w:color="auto"/>
        <w:right w:val="single" w:sz="8" w:space="0" w:color="auto"/>
      </w:pBdr>
      <w:shd w:val="clear" w:color="000000" w:fill="D9D9D9"/>
      <w:spacing w:before="100" w:beforeAutospacing="1" w:after="100" w:afterAutospacing="1"/>
      <w:jc w:val="center"/>
      <w:textAlignment w:val="center"/>
    </w:pPr>
    <w:rPr>
      <w:rFonts w:eastAsia="Times New Roman" w:cs="Times New Roman"/>
      <w:b/>
      <w:bCs/>
      <w:sz w:val="20"/>
      <w:szCs w:val="20"/>
      <w:lang w:val="lv-LV" w:eastAsia="lv-LV"/>
    </w:rPr>
  </w:style>
  <w:style w:type="table" w:customStyle="1" w:styleId="Reatabula1gaia-izclums21">
    <w:name w:val="Režģa tabula 1 gaiša - izcēlums 21"/>
    <w:basedOn w:val="TableNormal"/>
    <w:uiPriority w:val="46"/>
    <w:rsid w:val="006F235A"/>
    <w:pPr>
      <w:spacing w:after="0" w:line="240" w:lineRule="auto"/>
    </w:pPr>
    <w:rPr>
      <w:lang w:val="lv-LV"/>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GridTable1Light3">
    <w:name w:val="Grid Table 1 Light3"/>
    <w:basedOn w:val="TableNormal"/>
    <w:uiPriority w:val="46"/>
    <w:rsid w:val="006F235A"/>
    <w:pPr>
      <w:spacing w:after="0" w:line="240" w:lineRule="auto"/>
    </w:pPr>
    <w:rPr>
      <w:rFonts w:ascii="Times New Roman" w:eastAsia="Calibri" w:hAnsi="Times New Roman"/>
      <w:sz w:val="24"/>
      <w:lang w:val="lv-LV"/>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A5">
    <w:name w:val="A5"/>
    <w:uiPriority w:val="99"/>
    <w:rsid w:val="006F235A"/>
    <w:rPr>
      <w:rFonts w:cs="Minion Pro"/>
      <w:i/>
      <w:iCs/>
      <w:color w:val="000000"/>
      <w:sz w:val="20"/>
      <w:szCs w:val="20"/>
    </w:rPr>
  </w:style>
  <w:style w:type="character" w:customStyle="1" w:styleId="A6">
    <w:name w:val="A6"/>
    <w:uiPriority w:val="99"/>
    <w:rsid w:val="006F235A"/>
    <w:rPr>
      <w:rFonts w:cs="Minion Pro"/>
      <w:color w:val="000000"/>
    </w:rPr>
  </w:style>
  <w:style w:type="character" w:customStyle="1" w:styleId="reference-accessdate">
    <w:name w:val="reference-accessdate"/>
    <w:basedOn w:val="DefaultParagraphFont"/>
    <w:rsid w:val="006F235A"/>
  </w:style>
  <w:style w:type="character" w:customStyle="1" w:styleId="nowrap">
    <w:name w:val="nowrap"/>
    <w:basedOn w:val="DefaultParagraphFont"/>
    <w:rsid w:val="006F235A"/>
  </w:style>
  <w:style w:type="paragraph" w:customStyle="1" w:styleId="mcntmcntmsolistparagraph">
    <w:name w:val="mcntmcntmsolistparagraph"/>
    <w:basedOn w:val="Normal"/>
    <w:rsid w:val="006F235A"/>
    <w:pPr>
      <w:spacing w:before="100" w:beforeAutospacing="1" w:after="100" w:afterAutospacing="1"/>
    </w:pPr>
    <w:rPr>
      <w:rFonts w:eastAsia="Times New Roman" w:cs="Times New Roman"/>
      <w:szCs w:val="24"/>
      <w:lang w:val="en-US"/>
    </w:rPr>
  </w:style>
  <w:style w:type="character" w:customStyle="1" w:styleId="A7">
    <w:name w:val="A7"/>
    <w:uiPriority w:val="99"/>
    <w:rsid w:val="006F235A"/>
    <w:rPr>
      <w:rFonts w:cs="Minion Pro"/>
      <w:i/>
      <w:iCs/>
      <w:color w:val="000000"/>
      <w:sz w:val="20"/>
      <w:szCs w:val="20"/>
    </w:rPr>
  </w:style>
  <w:style w:type="paragraph" w:styleId="Revision">
    <w:name w:val="Revision"/>
    <w:hidden/>
    <w:uiPriority w:val="99"/>
    <w:semiHidden/>
    <w:rsid w:val="006F235A"/>
    <w:pPr>
      <w:spacing w:after="0" w:line="240" w:lineRule="auto"/>
    </w:pPr>
    <w:rPr>
      <w:lang w:val="en-US"/>
    </w:rPr>
  </w:style>
  <w:style w:type="paragraph" w:customStyle="1" w:styleId="Parasts1">
    <w:name w:val="Parasts1"/>
    <w:qFormat/>
    <w:rsid w:val="006F235A"/>
    <w:pPr>
      <w:spacing w:after="0" w:line="240" w:lineRule="auto"/>
    </w:pPr>
    <w:rPr>
      <w:rFonts w:ascii="Times New Roman" w:eastAsia="Times New Roman" w:hAnsi="Times New Roman" w:cs="Times New Roman"/>
      <w:sz w:val="24"/>
      <w:szCs w:val="24"/>
      <w:lang w:val="lv-LV" w:eastAsia="lv-LV"/>
    </w:rPr>
  </w:style>
  <w:style w:type="character" w:customStyle="1" w:styleId="UnresolvedMention2">
    <w:name w:val="Unresolved Mention2"/>
    <w:basedOn w:val="DefaultParagraphFont"/>
    <w:uiPriority w:val="99"/>
    <w:semiHidden/>
    <w:unhideWhenUsed/>
    <w:rsid w:val="006F235A"/>
    <w:rPr>
      <w:color w:val="605E5C"/>
      <w:shd w:val="clear" w:color="auto" w:fill="E1DFDD"/>
    </w:rPr>
  </w:style>
  <w:style w:type="character" w:customStyle="1" w:styleId="spellingerror">
    <w:name w:val="spellingerror"/>
    <w:basedOn w:val="DefaultParagraphFont"/>
    <w:rsid w:val="006F235A"/>
  </w:style>
  <w:style w:type="character" w:customStyle="1" w:styleId="UnresolvedMention3">
    <w:name w:val="Unresolved Mention3"/>
    <w:basedOn w:val="DefaultParagraphFont"/>
    <w:uiPriority w:val="99"/>
    <w:semiHidden/>
    <w:unhideWhenUsed/>
    <w:rsid w:val="006F235A"/>
    <w:rPr>
      <w:color w:val="605E5C"/>
      <w:shd w:val="clear" w:color="auto" w:fill="E1DFDD"/>
    </w:rPr>
  </w:style>
  <w:style w:type="paragraph" w:customStyle="1" w:styleId="x-tree-node">
    <w:name w:val="x-tree-node"/>
    <w:basedOn w:val="Normal"/>
    <w:rsid w:val="006F235A"/>
    <w:pPr>
      <w:spacing w:before="100" w:beforeAutospacing="1" w:after="100" w:afterAutospacing="1"/>
    </w:pPr>
    <w:rPr>
      <w:rFonts w:eastAsia="Times New Roman" w:cs="Times New Roman"/>
      <w:szCs w:val="24"/>
      <w:lang w:val="lv-LV" w:eastAsia="en-GB"/>
    </w:rPr>
  </w:style>
  <w:style w:type="paragraph" w:customStyle="1" w:styleId="paragraph">
    <w:name w:val="paragraph"/>
    <w:basedOn w:val="Normal"/>
    <w:rsid w:val="006F235A"/>
    <w:pPr>
      <w:spacing w:before="100" w:beforeAutospacing="1" w:after="100" w:afterAutospacing="1"/>
    </w:pPr>
    <w:rPr>
      <w:rFonts w:eastAsia="Times New Roman" w:cs="Times New Roman"/>
      <w:szCs w:val="24"/>
      <w:lang w:val="lv-LV" w:eastAsia="en-GB"/>
    </w:rPr>
  </w:style>
  <w:style w:type="character" w:customStyle="1" w:styleId="eop">
    <w:name w:val="eop"/>
    <w:basedOn w:val="DefaultParagraphFont"/>
    <w:rsid w:val="006F235A"/>
  </w:style>
  <w:style w:type="paragraph" w:customStyle="1" w:styleId="liknoteik">
    <w:name w:val="lik_noteik"/>
    <w:basedOn w:val="Normal"/>
    <w:rsid w:val="006F235A"/>
    <w:pPr>
      <w:spacing w:before="100" w:beforeAutospacing="1" w:after="100" w:afterAutospacing="1"/>
    </w:pPr>
    <w:rPr>
      <w:rFonts w:eastAsia="Times New Roman" w:cs="Times New Roman"/>
      <w:szCs w:val="24"/>
      <w:lang w:val="lv-LV" w:eastAsia="en-GB"/>
    </w:rPr>
  </w:style>
  <w:style w:type="paragraph" w:customStyle="1" w:styleId="likdat">
    <w:name w:val="lik_dat"/>
    <w:basedOn w:val="Normal"/>
    <w:rsid w:val="006F235A"/>
    <w:pPr>
      <w:spacing w:before="100" w:beforeAutospacing="1" w:after="100" w:afterAutospacing="1"/>
    </w:pPr>
    <w:rPr>
      <w:rFonts w:eastAsia="Times New Roman" w:cs="Times New Roman"/>
      <w:szCs w:val="24"/>
      <w:lang w:val="lv-LV" w:eastAsia="en-GB"/>
    </w:rPr>
  </w:style>
  <w:style w:type="table" w:customStyle="1" w:styleId="PlainTable31">
    <w:name w:val="Plain Table 31"/>
    <w:basedOn w:val="TableNormal"/>
    <w:uiPriority w:val="43"/>
    <w:rsid w:val="006F235A"/>
    <w:pPr>
      <w:spacing w:after="0" w:line="240" w:lineRule="auto"/>
    </w:pPr>
    <w:rPr>
      <w:lang w:val="lv-LV"/>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Standard">
    <w:name w:val="Standard"/>
    <w:rsid w:val="006F235A"/>
    <w:pPr>
      <w:suppressAutoHyphens/>
      <w:autoSpaceDN w:val="0"/>
      <w:spacing w:after="0" w:line="240" w:lineRule="auto"/>
      <w:textAlignment w:val="baseline"/>
    </w:pPr>
    <w:rPr>
      <w:rFonts w:ascii="Times New Roman" w:eastAsia="Times New Roman" w:hAnsi="Times New Roman" w:cs="Times New Roman"/>
      <w:sz w:val="24"/>
      <w:szCs w:val="24"/>
      <w:lang w:val="lv-LV" w:eastAsia="en-GB"/>
    </w:rPr>
  </w:style>
  <w:style w:type="character" w:customStyle="1" w:styleId="UnresolvedMention4">
    <w:name w:val="Unresolved Mention4"/>
    <w:basedOn w:val="DefaultParagraphFont"/>
    <w:uiPriority w:val="99"/>
    <w:semiHidden/>
    <w:unhideWhenUsed/>
    <w:rsid w:val="006F235A"/>
    <w:rPr>
      <w:color w:val="605E5C"/>
      <w:shd w:val="clear" w:color="auto" w:fill="E1DFDD"/>
    </w:rPr>
  </w:style>
  <w:style w:type="character" w:customStyle="1" w:styleId="mcntcontentpasted0">
    <w:name w:val="mcntcontentpasted0"/>
    <w:basedOn w:val="DefaultParagraphFont"/>
    <w:rsid w:val="006F235A"/>
  </w:style>
  <w:style w:type="paragraph" w:customStyle="1" w:styleId="styledstyledparagraph-s1eu6eaf-0">
    <w:name w:val="styled__styledparagraph-s1eu6eaf-0"/>
    <w:basedOn w:val="Normal"/>
    <w:rsid w:val="006F235A"/>
    <w:pPr>
      <w:spacing w:before="100" w:beforeAutospacing="1" w:after="100" w:afterAutospacing="1"/>
    </w:pPr>
    <w:rPr>
      <w:rFonts w:eastAsia="Times New Roman" w:cs="Times New Roman"/>
      <w:szCs w:val="24"/>
      <w:lang w:val="lv-LV" w:eastAsia="en-GB"/>
    </w:rPr>
  </w:style>
  <w:style w:type="paragraph" w:customStyle="1" w:styleId="styleddocitem-pj7m2k-5">
    <w:name w:val="styled__docitem-pj7m2k-5"/>
    <w:basedOn w:val="Normal"/>
    <w:rsid w:val="006F235A"/>
    <w:pPr>
      <w:spacing w:before="100" w:beforeAutospacing="1" w:after="100" w:afterAutospacing="1"/>
    </w:pPr>
    <w:rPr>
      <w:rFonts w:eastAsia="Times New Roman" w:cs="Times New Roman"/>
      <w:szCs w:val="24"/>
      <w:lang w:val="lv-LV" w:eastAsia="en-GB"/>
    </w:rPr>
  </w:style>
  <w:style w:type="paragraph" w:customStyle="1" w:styleId="p1">
    <w:name w:val="p1"/>
    <w:basedOn w:val="Normal"/>
    <w:rsid w:val="006F235A"/>
    <w:pPr>
      <w:spacing w:before="100" w:beforeAutospacing="1" w:after="100" w:afterAutospacing="1"/>
    </w:pPr>
    <w:rPr>
      <w:rFonts w:eastAsia="Times New Roman" w:cs="Times New Roman"/>
      <w:szCs w:val="24"/>
      <w:lang w:val="lv-LV" w:eastAsia="en-GB"/>
    </w:rPr>
  </w:style>
  <w:style w:type="character" w:customStyle="1" w:styleId="s2">
    <w:name w:val="s2"/>
    <w:basedOn w:val="DefaultParagraphFont"/>
    <w:rsid w:val="006F235A"/>
  </w:style>
  <w:style w:type="paragraph" w:customStyle="1" w:styleId="p2">
    <w:name w:val="p2"/>
    <w:basedOn w:val="Normal"/>
    <w:rsid w:val="006F235A"/>
    <w:pPr>
      <w:spacing w:before="100" w:beforeAutospacing="1" w:after="100" w:afterAutospacing="1"/>
    </w:pPr>
    <w:rPr>
      <w:rFonts w:eastAsia="Times New Roman" w:cs="Times New Roman"/>
      <w:szCs w:val="24"/>
      <w:lang w:val="lv-LV" w:eastAsia="en-GB"/>
    </w:rPr>
  </w:style>
  <w:style w:type="paragraph" w:customStyle="1" w:styleId="p3">
    <w:name w:val="p3"/>
    <w:basedOn w:val="Normal"/>
    <w:rsid w:val="006F235A"/>
    <w:pPr>
      <w:spacing w:before="100" w:beforeAutospacing="1" w:after="100" w:afterAutospacing="1"/>
    </w:pPr>
    <w:rPr>
      <w:rFonts w:eastAsia="Times New Roman" w:cs="Times New Roman"/>
      <w:szCs w:val="24"/>
      <w:lang w:val="lv-LV" w:eastAsia="en-GB"/>
    </w:rPr>
  </w:style>
  <w:style w:type="paragraph" w:customStyle="1" w:styleId="p4">
    <w:name w:val="p4"/>
    <w:basedOn w:val="Normal"/>
    <w:rsid w:val="006F235A"/>
    <w:pPr>
      <w:spacing w:before="100" w:beforeAutospacing="1" w:after="100" w:afterAutospacing="1"/>
    </w:pPr>
    <w:rPr>
      <w:rFonts w:eastAsia="Times New Roman" w:cs="Times New Roman"/>
      <w:szCs w:val="24"/>
      <w:lang w:val="lv-LV" w:eastAsia="en-GB"/>
    </w:rPr>
  </w:style>
  <w:style w:type="paragraph" w:customStyle="1" w:styleId="p5">
    <w:name w:val="p5"/>
    <w:basedOn w:val="Normal"/>
    <w:rsid w:val="006F235A"/>
    <w:pPr>
      <w:spacing w:before="100" w:beforeAutospacing="1" w:after="100" w:afterAutospacing="1"/>
    </w:pPr>
    <w:rPr>
      <w:rFonts w:eastAsia="Times New Roman" w:cs="Times New Roman"/>
      <w:szCs w:val="24"/>
      <w:lang w:val="lv-LV" w:eastAsia="en-GB"/>
    </w:rPr>
  </w:style>
  <w:style w:type="paragraph" w:customStyle="1" w:styleId="p6">
    <w:name w:val="p6"/>
    <w:basedOn w:val="Normal"/>
    <w:rsid w:val="006F235A"/>
    <w:pPr>
      <w:spacing w:before="100" w:beforeAutospacing="1" w:after="100" w:afterAutospacing="1"/>
    </w:pPr>
    <w:rPr>
      <w:rFonts w:eastAsia="Times New Roman" w:cs="Times New Roman"/>
      <w:szCs w:val="24"/>
      <w:lang w:val="lv-LV" w:eastAsia="en-GB"/>
    </w:rPr>
  </w:style>
  <w:style w:type="character" w:customStyle="1" w:styleId="s6">
    <w:name w:val="s6"/>
    <w:basedOn w:val="DefaultParagraphFont"/>
    <w:rsid w:val="006F235A"/>
  </w:style>
  <w:style w:type="character" w:customStyle="1" w:styleId="content-badge-label">
    <w:name w:val="content-badge-label"/>
    <w:basedOn w:val="DefaultParagraphFont"/>
    <w:rsid w:val="006F235A"/>
  </w:style>
  <w:style w:type="character" w:customStyle="1" w:styleId="comments-count">
    <w:name w:val="comments-count"/>
    <w:basedOn w:val="DefaultParagraphFont"/>
    <w:rsid w:val="006F235A"/>
  </w:style>
  <w:style w:type="paragraph" w:customStyle="1" w:styleId="tv213limenis2">
    <w:name w:val="tv213 limenis2"/>
    <w:basedOn w:val="Normal"/>
    <w:rsid w:val="006F235A"/>
    <w:pPr>
      <w:spacing w:before="100" w:beforeAutospacing="1" w:after="100" w:afterAutospacing="1"/>
    </w:pPr>
    <w:rPr>
      <w:rFonts w:eastAsia="Times New Roman" w:cs="Times New Roman"/>
      <w:szCs w:val="24"/>
      <w:lang w:val="lv-LV" w:eastAsia="lv-LV"/>
    </w:rPr>
  </w:style>
  <w:style w:type="paragraph" w:customStyle="1" w:styleId="tv213tvp">
    <w:name w:val="tv213 tvp"/>
    <w:basedOn w:val="Normal"/>
    <w:rsid w:val="006F235A"/>
    <w:pPr>
      <w:spacing w:before="100" w:beforeAutospacing="1" w:after="100" w:afterAutospacing="1"/>
    </w:pPr>
    <w:rPr>
      <w:rFonts w:eastAsia="Times New Roman" w:cs="Times New Roman"/>
      <w:szCs w:val="24"/>
      <w:lang w:val="lv-LV" w:eastAsia="lv-LV"/>
    </w:rPr>
  </w:style>
  <w:style w:type="character" w:customStyle="1" w:styleId="fontsize2">
    <w:name w:val="fontsize2"/>
    <w:basedOn w:val="DefaultParagraphFont"/>
    <w:rsid w:val="006F235A"/>
  </w:style>
  <w:style w:type="character" w:customStyle="1" w:styleId="value">
    <w:name w:val="value"/>
    <w:basedOn w:val="DefaultParagraphFont"/>
    <w:rsid w:val="006F235A"/>
  </w:style>
  <w:style w:type="paragraph" w:customStyle="1" w:styleId="FootnoteRefernece">
    <w:name w:val="Footnote Refernece"/>
    <w:aliases w:val="E,E FNZ,Footnotes refss,Odwołanie przypisu"/>
    <w:basedOn w:val="Normal"/>
    <w:next w:val="Normal"/>
    <w:link w:val="FootnoteReference"/>
    <w:uiPriority w:val="99"/>
    <w:rsid w:val="006F235A"/>
    <w:pPr>
      <w:spacing w:after="160" w:line="240" w:lineRule="exact"/>
      <w:jc w:val="both"/>
      <w:textAlignment w:val="baseline"/>
    </w:pPr>
    <w:rPr>
      <w:rFonts w:asciiTheme="minorHAnsi" w:hAnsiTheme="minorHAnsi"/>
      <w:sz w:val="22"/>
      <w:vertAlign w:val="superscript"/>
    </w:rPr>
  </w:style>
  <w:style w:type="paragraph" w:customStyle="1" w:styleId="xl63">
    <w:name w:val="xl63"/>
    <w:basedOn w:val="Normal"/>
    <w:rsid w:val="006F235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eastAsia="Times New Roman" w:cs="Times New Roman"/>
      <w:b/>
      <w:bCs/>
      <w:color w:val="000000"/>
      <w:sz w:val="20"/>
      <w:szCs w:val="20"/>
      <w:lang w:val="en-US"/>
    </w:rPr>
  </w:style>
  <w:style w:type="paragraph" w:customStyle="1" w:styleId="xl64">
    <w:name w:val="xl64"/>
    <w:basedOn w:val="Normal"/>
    <w:rsid w:val="006F235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Cs w:val="24"/>
      <w:lang w:val="en-US"/>
    </w:rPr>
  </w:style>
  <w:style w:type="character" w:customStyle="1" w:styleId="mcntcontentpasted1">
    <w:name w:val="mcntcontentpasted1"/>
    <w:basedOn w:val="DefaultParagraphFont"/>
    <w:rsid w:val="006F235A"/>
  </w:style>
  <w:style w:type="character" w:customStyle="1" w:styleId="ListParagraphChar1">
    <w:name w:val="List Paragraph Char1"/>
    <w:aliases w:val="2 Char1,Numbered Para 1 Char1,Dot pt Char1,List Paragraph Char Char Char Char1,Indicator Text Char1,List Paragraph1 Char1,Bullet Points Char1,MAIN CONTENT Char1,IFCL - List Paragraph Char1,List Paragraph12 Char1,OBC Bullet Char1"/>
    <w:uiPriority w:val="34"/>
    <w:qFormat/>
    <w:locked/>
    <w:rsid w:val="006F235A"/>
    <w:rPr>
      <w:rFonts w:ascii="Times New Roman" w:eastAsia="Calibri" w:hAnsi="Times New Roman" w:cs="Calibri"/>
      <w:szCs w:val="22"/>
      <w:lang w:val="lv-LV"/>
    </w:rPr>
  </w:style>
  <w:style w:type="character" w:customStyle="1" w:styleId="jlqj4b">
    <w:name w:val="jlqj4b"/>
    <w:basedOn w:val="DefaultParagraphFont"/>
    <w:rsid w:val="006F235A"/>
  </w:style>
  <w:style w:type="character" w:customStyle="1" w:styleId="self-citation-authors">
    <w:name w:val="self-citation-authors"/>
    <w:basedOn w:val="DefaultParagraphFont"/>
    <w:rsid w:val="006F235A"/>
  </w:style>
  <w:style w:type="character" w:customStyle="1" w:styleId="self-citation-year">
    <w:name w:val="self-citation-year"/>
    <w:basedOn w:val="DefaultParagraphFont"/>
    <w:rsid w:val="006F235A"/>
  </w:style>
  <w:style w:type="character" w:customStyle="1" w:styleId="self-citation-title">
    <w:name w:val="self-citation-title"/>
    <w:basedOn w:val="DefaultParagraphFont"/>
    <w:rsid w:val="006F235A"/>
  </w:style>
  <w:style w:type="character" w:customStyle="1" w:styleId="self-citation-journal">
    <w:name w:val="self-citation-journal"/>
    <w:basedOn w:val="DefaultParagraphFont"/>
    <w:rsid w:val="006F235A"/>
  </w:style>
  <w:style w:type="character" w:customStyle="1" w:styleId="self-citation-volume">
    <w:name w:val="self-citation-volume"/>
    <w:basedOn w:val="DefaultParagraphFont"/>
    <w:rsid w:val="006F235A"/>
  </w:style>
  <w:style w:type="character" w:customStyle="1" w:styleId="self-citation-elocation">
    <w:name w:val="self-citation-elocation"/>
    <w:basedOn w:val="DefaultParagraphFont"/>
    <w:rsid w:val="006F235A"/>
  </w:style>
  <w:style w:type="character" w:customStyle="1" w:styleId="txtspecial">
    <w:name w:val="txt_special"/>
    <w:basedOn w:val="DefaultParagraphFont"/>
    <w:rsid w:val="006F235A"/>
  </w:style>
  <w:style w:type="paragraph" w:customStyle="1" w:styleId="Normal1">
    <w:name w:val="Normal1"/>
    <w:rsid w:val="006F235A"/>
    <w:pPr>
      <w:spacing w:after="200" w:line="276" w:lineRule="auto"/>
    </w:pPr>
    <w:rPr>
      <w:rFonts w:ascii="Times New Roman" w:eastAsia="Calibri" w:hAnsi="Times New Roman" w:cs="Calibri"/>
      <w:color w:val="000000"/>
      <w:sz w:val="24"/>
      <w:szCs w:val="24"/>
      <w:lang w:val="lv-LV" w:eastAsia="lv-LV"/>
    </w:rPr>
  </w:style>
  <w:style w:type="table" w:styleId="PlainTable1">
    <w:name w:val="Plain Table 1"/>
    <w:basedOn w:val="TableNormal"/>
    <w:uiPriority w:val="41"/>
    <w:rsid w:val="006F235A"/>
    <w:pPr>
      <w:spacing w:after="0" w:line="240" w:lineRule="auto"/>
    </w:pPr>
    <w:rPr>
      <w:kern w:val="2"/>
      <w:lang w:val="en-US"/>
      <w14:ligatures w14:val="standardContextu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CharCharCharChar">
    <w:name w:val="Char Char Char Char"/>
    <w:aliases w:val="Char2"/>
    <w:basedOn w:val="Normal"/>
    <w:next w:val="Normal"/>
    <w:uiPriority w:val="99"/>
    <w:rsid w:val="006F235A"/>
    <w:pPr>
      <w:keepNext/>
      <w:keepLines/>
      <w:spacing w:before="120" w:after="160" w:line="240" w:lineRule="exact"/>
      <w:jc w:val="both"/>
      <w:outlineLvl w:val="0"/>
    </w:pPr>
    <w:rPr>
      <w:rFonts w:ascii="Calibri" w:eastAsia="Calibri" w:hAnsi="Calibri" w:cs="Times New Roman"/>
      <w:sz w:val="20"/>
      <w:szCs w:val="20"/>
      <w:vertAlign w:val="superscript"/>
      <w:lang w:val="en-US"/>
    </w:rPr>
  </w:style>
  <w:style w:type="paragraph" w:customStyle="1" w:styleId="TableContents">
    <w:name w:val="Table Contents"/>
    <w:basedOn w:val="Normal"/>
    <w:qFormat/>
    <w:rsid w:val="00D01219"/>
    <w:pPr>
      <w:jc w:val="both"/>
    </w:pPr>
    <w:rPr>
      <w:rFonts w:eastAsia="NSimSun" w:cs="Arial"/>
      <w:kern w:val="2"/>
      <w:szCs w:val="24"/>
      <w:lang w:val="lv-LV" w:eastAsia="zh-CN" w:bidi="hi-IN"/>
    </w:rPr>
  </w:style>
  <w:style w:type="character" w:customStyle="1" w:styleId="InternetLink">
    <w:name w:val="Internet Link"/>
    <w:rsid w:val="00264EAF"/>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86729">
      <w:bodyDiv w:val="1"/>
      <w:marLeft w:val="0"/>
      <w:marRight w:val="0"/>
      <w:marTop w:val="0"/>
      <w:marBottom w:val="0"/>
      <w:divBdr>
        <w:top w:val="none" w:sz="0" w:space="0" w:color="auto"/>
        <w:left w:val="none" w:sz="0" w:space="0" w:color="auto"/>
        <w:bottom w:val="none" w:sz="0" w:space="0" w:color="auto"/>
        <w:right w:val="none" w:sz="0" w:space="0" w:color="auto"/>
      </w:divBdr>
      <w:divsChild>
        <w:div w:id="1073434039">
          <w:marLeft w:val="0"/>
          <w:marRight w:val="0"/>
          <w:marTop w:val="0"/>
          <w:marBottom w:val="0"/>
          <w:divBdr>
            <w:top w:val="none" w:sz="0" w:space="0" w:color="auto"/>
            <w:left w:val="none" w:sz="0" w:space="0" w:color="auto"/>
            <w:bottom w:val="none" w:sz="0" w:space="0" w:color="auto"/>
            <w:right w:val="none" w:sz="0" w:space="0" w:color="auto"/>
          </w:divBdr>
        </w:div>
      </w:divsChild>
    </w:div>
    <w:div w:id="38627885">
      <w:bodyDiv w:val="1"/>
      <w:marLeft w:val="0"/>
      <w:marRight w:val="0"/>
      <w:marTop w:val="0"/>
      <w:marBottom w:val="0"/>
      <w:divBdr>
        <w:top w:val="none" w:sz="0" w:space="0" w:color="auto"/>
        <w:left w:val="none" w:sz="0" w:space="0" w:color="auto"/>
        <w:bottom w:val="none" w:sz="0" w:space="0" w:color="auto"/>
        <w:right w:val="none" w:sz="0" w:space="0" w:color="auto"/>
      </w:divBdr>
    </w:div>
    <w:div w:id="77680913">
      <w:bodyDiv w:val="1"/>
      <w:marLeft w:val="0"/>
      <w:marRight w:val="0"/>
      <w:marTop w:val="0"/>
      <w:marBottom w:val="0"/>
      <w:divBdr>
        <w:top w:val="none" w:sz="0" w:space="0" w:color="auto"/>
        <w:left w:val="none" w:sz="0" w:space="0" w:color="auto"/>
        <w:bottom w:val="none" w:sz="0" w:space="0" w:color="auto"/>
        <w:right w:val="none" w:sz="0" w:space="0" w:color="auto"/>
      </w:divBdr>
    </w:div>
    <w:div w:id="114105136">
      <w:bodyDiv w:val="1"/>
      <w:marLeft w:val="0"/>
      <w:marRight w:val="0"/>
      <w:marTop w:val="0"/>
      <w:marBottom w:val="0"/>
      <w:divBdr>
        <w:top w:val="none" w:sz="0" w:space="0" w:color="auto"/>
        <w:left w:val="none" w:sz="0" w:space="0" w:color="auto"/>
        <w:bottom w:val="none" w:sz="0" w:space="0" w:color="auto"/>
        <w:right w:val="none" w:sz="0" w:space="0" w:color="auto"/>
      </w:divBdr>
    </w:div>
    <w:div w:id="119346541">
      <w:bodyDiv w:val="1"/>
      <w:marLeft w:val="0"/>
      <w:marRight w:val="0"/>
      <w:marTop w:val="0"/>
      <w:marBottom w:val="0"/>
      <w:divBdr>
        <w:top w:val="none" w:sz="0" w:space="0" w:color="auto"/>
        <w:left w:val="none" w:sz="0" w:space="0" w:color="auto"/>
        <w:bottom w:val="none" w:sz="0" w:space="0" w:color="auto"/>
        <w:right w:val="none" w:sz="0" w:space="0" w:color="auto"/>
      </w:divBdr>
    </w:div>
    <w:div w:id="119735866">
      <w:bodyDiv w:val="1"/>
      <w:marLeft w:val="0"/>
      <w:marRight w:val="0"/>
      <w:marTop w:val="0"/>
      <w:marBottom w:val="0"/>
      <w:divBdr>
        <w:top w:val="none" w:sz="0" w:space="0" w:color="auto"/>
        <w:left w:val="none" w:sz="0" w:space="0" w:color="auto"/>
        <w:bottom w:val="none" w:sz="0" w:space="0" w:color="auto"/>
        <w:right w:val="none" w:sz="0" w:space="0" w:color="auto"/>
      </w:divBdr>
    </w:div>
    <w:div w:id="134221336">
      <w:bodyDiv w:val="1"/>
      <w:marLeft w:val="0"/>
      <w:marRight w:val="0"/>
      <w:marTop w:val="0"/>
      <w:marBottom w:val="0"/>
      <w:divBdr>
        <w:top w:val="none" w:sz="0" w:space="0" w:color="auto"/>
        <w:left w:val="none" w:sz="0" w:space="0" w:color="auto"/>
        <w:bottom w:val="none" w:sz="0" w:space="0" w:color="auto"/>
        <w:right w:val="none" w:sz="0" w:space="0" w:color="auto"/>
      </w:divBdr>
    </w:div>
    <w:div w:id="259333485">
      <w:bodyDiv w:val="1"/>
      <w:marLeft w:val="0"/>
      <w:marRight w:val="0"/>
      <w:marTop w:val="0"/>
      <w:marBottom w:val="0"/>
      <w:divBdr>
        <w:top w:val="none" w:sz="0" w:space="0" w:color="auto"/>
        <w:left w:val="none" w:sz="0" w:space="0" w:color="auto"/>
        <w:bottom w:val="none" w:sz="0" w:space="0" w:color="auto"/>
        <w:right w:val="none" w:sz="0" w:space="0" w:color="auto"/>
      </w:divBdr>
    </w:div>
    <w:div w:id="267549762">
      <w:bodyDiv w:val="1"/>
      <w:marLeft w:val="0"/>
      <w:marRight w:val="0"/>
      <w:marTop w:val="0"/>
      <w:marBottom w:val="0"/>
      <w:divBdr>
        <w:top w:val="none" w:sz="0" w:space="0" w:color="auto"/>
        <w:left w:val="none" w:sz="0" w:space="0" w:color="auto"/>
        <w:bottom w:val="none" w:sz="0" w:space="0" w:color="auto"/>
        <w:right w:val="none" w:sz="0" w:space="0" w:color="auto"/>
      </w:divBdr>
    </w:div>
    <w:div w:id="306470035">
      <w:bodyDiv w:val="1"/>
      <w:marLeft w:val="0"/>
      <w:marRight w:val="0"/>
      <w:marTop w:val="0"/>
      <w:marBottom w:val="0"/>
      <w:divBdr>
        <w:top w:val="none" w:sz="0" w:space="0" w:color="auto"/>
        <w:left w:val="none" w:sz="0" w:space="0" w:color="auto"/>
        <w:bottom w:val="none" w:sz="0" w:space="0" w:color="auto"/>
        <w:right w:val="none" w:sz="0" w:space="0" w:color="auto"/>
      </w:divBdr>
    </w:div>
    <w:div w:id="342511603">
      <w:bodyDiv w:val="1"/>
      <w:marLeft w:val="0"/>
      <w:marRight w:val="0"/>
      <w:marTop w:val="0"/>
      <w:marBottom w:val="0"/>
      <w:divBdr>
        <w:top w:val="none" w:sz="0" w:space="0" w:color="auto"/>
        <w:left w:val="none" w:sz="0" w:space="0" w:color="auto"/>
        <w:bottom w:val="none" w:sz="0" w:space="0" w:color="auto"/>
        <w:right w:val="none" w:sz="0" w:space="0" w:color="auto"/>
      </w:divBdr>
    </w:div>
    <w:div w:id="472452450">
      <w:bodyDiv w:val="1"/>
      <w:marLeft w:val="0"/>
      <w:marRight w:val="0"/>
      <w:marTop w:val="0"/>
      <w:marBottom w:val="0"/>
      <w:divBdr>
        <w:top w:val="none" w:sz="0" w:space="0" w:color="auto"/>
        <w:left w:val="none" w:sz="0" w:space="0" w:color="auto"/>
        <w:bottom w:val="none" w:sz="0" w:space="0" w:color="auto"/>
        <w:right w:val="none" w:sz="0" w:space="0" w:color="auto"/>
      </w:divBdr>
    </w:div>
    <w:div w:id="507840033">
      <w:bodyDiv w:val="1"/>
      <w:marLeft w:val="0"/>
      <w:marRight w:val="0"/>
      <w:marTop w:val="0"/>
      <w:marBottom w:val="0"/>
      <w:divBdr>
        <w:top w:val="none" w:sz="0" w:space="0" w:color="auto"/>
        <w:left w:val="none" w:sz="0" w:space="0" w:color="auto"/>
        <w:bottom w:val="none" w:sz="0" w:space="0" w:color="auto"/>
        <w:right w:val="none" w:sz="0" w:space="0" w:color="auto"/>
      </w:divBdr>
    </w:div>
    <w:div w:id="544830439">
      <w:bodyDiv w:val="1"/>
      <w:marLeft w:val="0"/>
      <w:marRight w:val="0"/>
      <w:marTop w:val="0"/>
      <w:marBottom w:val="0"/>
      <w:divBdr>
        <w:top w:val="none" w:sz="0" w:space="0" w:color="auto"/>
        <w:left w:val="none" w:sz="0" w:space="0" w:color="auto"/>
        <w:bottom w:val="none" w:sz="0" w:space="0" w:color="auto"/>
        <w:right w:val="none" w:sz="0" w:space="0" w:color="auto"/>
      </w:divBdr>
      <w:divsChild>
        <w:div w:id="178351182">
          <w:marLeft w:val="0"/>
          <w:marRight w:val="0"/>
          <w:marTop w:val="0"/>
          <w:marBottom w:val="0"/>
          <w:divBdr>
            <w:top w:val="none" w:sz="0" w:space="0" w:color="auto"/>
            <w:left w:val="none" w:sz="0" w:space="0" w:color="auto"/>
            <w:bottom w:val="none" w:sz="0" w:space="0" w:color="auto"/>
            <w:right w:val="none" w:sz="0" w:space="0" w:color="auto"/>
          </w:divBdr>
        </w:div>
      </w:divsChild>
    </w:div>
    <w:div w:id="581066050">
      <w:bodyDiv w:val="1"/>
      <w:marLeft w:val="0"/>
      <w:marRight w:val="0"/>
      <w:marTop w:val="0"/>
      <w:marBottom w:val="0"/>
      <w:divBdr>
        <w:top w:val="none" w:sz="0" w:space="0" w:color="auto"/>
        <w:left w:val="none" w:sz="0" w:space="0" w:color="auto"/>
        <w:bottom w:val="none" w:sz="0" w:space="0" w:color="auto"/>
        <w:right w:val="none" w:sz="0" w:space="0" w:color="auto"/>
      </w:divBdr>
    </w:div>
    <w:div w:id="587664712">
      <w:bodyDiv w:val="1"/>
      <w:marLeft w:val="0"/>
      <w:marRight w:val="0"/>
      <w:marTop w:val="0"/>
      <w:marBottom w:val="0"/>
      <w:divBdr>
        <w:top w:val="none" w:sz="0" w:space="0" w:color="auto"/>
        <w:left w:val="none" w:sz="0" w:space="0" w:color="auto"/>
        <w:bottom w:val="none" w:sz="0" w:space="0" w:color="auto"/>
        <w:right w:val="none" w:sz="0" w:space="0" w:color="auto"/>
      </w:divBdr>
    </w:div>
    <w:div w:id="594828048">
      <w:bodyDiv w:val="1"/>
      <w:marLeft w:val="0"/>
      <w:marRight w:val="0"/>
      <w:marTop w:val="0"/>
      <w:marBottom w:val="0"/>
      <w:divBdr>
        <w:top w:val="none" w:sz="0" w:space="0" w:color="auto"/>
        <w:left w:val="none" w:sz="0" w:space="0" w:color="auto"/>
        <w:bottom w:val="none" w:sz="0" w:space="0" w:color="auto"/>
        <w:right w:val="none" w:sz="0" w:space="0" w:color="auto"/>
      </w:divBdr>
    </w:div>
    <w:div w:id="596983095">
      <w:bodyDiv w:val="1"/>
      <w:marLeft w:val="0"/>
      <w:marRight w:val="0"/>
      <w:marTop w:val="0"/>
      <w:marBottom w:val="0"/>
      <w:divBdr>
        <w:top w:val="none" w:sz="0" w:space="0" w:color="auto"/>
        <w:left w:val="none" w:sz="0" w:space="0" w:color="auto"/>
        <w:bottom w:val="none" w:sz="0" w:space="0" w:color="auto"/>
        <w:right w:val="none" w:sz="0" w:space="0" w:color="auto"/>
      </w:divBdr>
    </w:div>
    <w:div w:id="605430819">
      <w:bodyDiv w:val="1"/>
      <w:marLeft w:val="0"/>
      <w:marRight w:val="0"/>
      <w:marTop w:val="0"/>
      <w:marBottom w:val="0"/>
      <w:divBdr>
        <w:top w:val="none" w:sz="0" w:space="0" w:color="auto"/>
        <w:left w:val="none" w:sz="0" w:space="0" w:color="auto"/>
        <w:bottom w:val="none" w:sz="0" w:space="0" w:color="auto"/>
        <w:right w:val="none" w:sz="0" w:space="0" w:color="auto"/>
      </w:divBdr>
    </w:div>
    <w:div w:id="632171157">
      <w:bodyDiv w:val="1"/>
      <w:marLeft w:val="0"/>
      <w:marRight w:val="0"/>
      <w:marTop w:val="0"/>
      <w:marBottom w:val="0"/>
      <w:divBdr>
        <w:top w:val="none" w:sz="0" w:space="0" w:color="auto"/>
        <w:left w:val="none" w:sz="0" w:space="0" w:color="auto"/>
        <w:bottom w:val="none" w:sz="0" w:space="0" w:color="auto"/>
        <w:right w:val="none" w:sz="0" w:space="0" w:color="auto"/>
      </w:divBdr>
    </w:div>
    <w:div w:id="632635500">
      <w:bodyDiv w:val="1"/>
      <w:marLeft w:val="0"/>
      <w:marRight w:val="0"/>
      <w:marTop w:val="0"/>
      <w:marBottom w:val="0"/>
      <w:divBdr>
        <w:top w:val="none" w:sz="0" w:space="0" w:color="auto"/>
        <w:left w:val="none" w:sz="0" w:space="0" w:color="auto"/>
        <w:bottom w:val="none" w:sz="0" w:space="0" w:color="auto"/>
        <w:right w:val="none" w:sz="0" w:space="0" w:color="auto"/>
      </w:divBdr>
    </w:div>
    <w:div w:id="637535975">
      <w:bodyDiv w:val="1"/>
      <w:marLeft w:val="0"/>
      <w:marRight w:val="0"/>
      <w:marTop w:val="0"/>
      <w:marBottom w:val="0"/>
      <w:divBdr>
        <w:top w:val="none" w:sz="0" w:space="0" w:color="auto"/>
        <w:left w:val="none" w:sz="0" w:space="0" w:color="auto"/>
        <w:bottom w:val="none" w:sz="0" w:space="0" w:color="auto"/>
        <w:right w:val="none" w:sz="0" w:space="0" w:color="auto"/>
      </w:divBdr>
    </w:div>
    <w:div w:id="676268962">
      <w:bodyDiv w:val="1"/>
      <w:marLeft w:val="0"/>
      <w:marRight w:val="0"/>
      <w:marTop w:val="0"/>
      <w:marBottom w:val="0"/>
      <w:divBdr>
        <w:top w:val="none" w:sz="0" w:space="0" w:color="auto"/>
        <w:left w:val="none" w:sz="0" w:space="0" w:color="auto"/>
        <w:bottom w:val="none" w:sz="0" w:space="0" w:color="auto"/>
        <w:right w:val="none" w:sz="0" w:space="0" w:color="auto"/>
      </w:divBdr>
    </w:div>
    <w:div w:id="804277149">
      <w:bodyDiv w:val="1"/>
      <w:marLeft w:val="0"/>
      <w:marRight w:val="0"/>
      <w:marTop w:val="0"/>
      <w:marBottom w:val="0"/>
      <w:divBdr>
        <w:top w:val="none" w:sz="0" w:space="0" w:color="auto"/>
        <w:left w:val="none" w:sz="0" w:space="0" w:color="auto"/>
        <w:bottom w:val="none" w:sz="0" w:space="0" w:color="auto"/>
        <w:right w:val="none" w:sz="0" w:space="0" w:color="auto"/>
      </w:divBdr>
    </w:div>
    <w:div w:id="824392264">
      <w:bodyDiv w:val="1"/>
      <w:marLeft w:val="0"/>
      <w:marRight w:val="0"/>
      <w:marTop w:val="0"/>
      <w:marBottom w:val="0"/>
      <w:divBdr>
        <w:top w:val="none" w:sz="0" w:space="0" w:color="auto"/>
        <w:left w:val="none" w:sz="0" w:space="0" w:color="auto"/>
        <w:bottom w:val="none" w:sz="0" w:space="0" w:color="auto"/>
        <w:right w:val="none" w:sz="0" w:space="0" w:color="auto"/>
      </w:divBdr>
    </w:div>
    <w:div w:id="836455718">
      <w:bodyDiv w:val="1"/>
      <w:marLeft w:val="0"/>
      <w:marRight w:val="0"/>
      <w:marTop w:val="0"/>
      <w:marBottom w:val="0"/>
      <w:divBdr>
        <w:top w:val="none" w:sz="0" w:space="0" w:color="auto"/>
        <w:left w:val="none" w:sz="0" w:space="0" w:color="auto"/>
        <w:bottom w:val="none" w:sz="0" w:space="0" w:color="auto"/>
        <w:right w:val="none" w:sz="0" w:space="0" w:color="auto"/>
      </w:divBdr>
    </w:div>
    <w:div w:id="842475614">
      <w:bodyDiv w:val="1"/>
      <w:marLeft w:val="0"/>
      <w:marRight w:val="0"/>
      <w:marTop w:val="0"/>
      <w:marBottom w:val="0"/>
      <w:divBdr>
        <w:top w:val="none" w:sz="0" w:space="0" w:color="auto"/>
        <w:left w:val="none" w:sz="0" w:space="0" w:color="auto"/>
        <w:bottom w:val="none" w:sz="0" w:space="0" w:color="auto"/>
        <w:right w:val="none" w:sz="0" w:space="0" w:color="auto"/>
      </w:divBdr>
    </w:div>
    <w:div w:id="901790122">
      <w:bodyDiv w:val="1"/>
      <w:marLeft w:val="0"/>
      <w:marRight w:val="0"/>
      <w:marTop w:val="0"/>
      <w:marBottom w:val="0"/>
      <w:divBdr>
        <w:top w:val="none" w:sz="0" w:space="0" w:color="auto"/>
        <w:left w:val="none" w:sz="0" w:space="0" w:color="auto"/>
        <w:bottom w:val="none" w:sz="0" w:space="0" w:color="auto"/>
        <w:right w:val="none" w:sz="0" w:space="0" w:color="auto"/>
      </w:divBdr>
    </w:div>
    <w:div w:id="947084461">
      <w:bodyDiv w:val="1"/>
      <w:marLeft w:val="0"/>
      <w:marRight w:val="0"/>
      <w:marTop w:val="0"/>
      <w:marBottom w:val="0"/>
      <w:divBdr>
        <w:top w:val="none" w:sz="0" w:space="0" w:color="auto"/>
        <w:left w:val="none" w:sz="0" w:space="0" w:color="auto"/>
        <w:bottom w:val="none" w:sz="0" w:space="0" w:color="auto"/>
        <w:right w:val="none" w:sz="0" w:space="0" w:color="auto"/>
      </w:divBdr>
    </w:div>
    <w:div w:id="951325020">
      <w:bodyDiv w:val="1"/>
      <w:marLeft w:val="0"/>
      <w:marRight w:val="0"/>
      <w:marTop w:val="0"/>
      <w:marBottom w:val="0"/>
      <w:divBdr>
        <w:top w:val="none" w:sz="0" w:space="0" w:color="auto"/>
        <w:left w:val="none" w:sz="0" w:space="0" w:color="auto"/>
        <w:bottom w:val="none" w:sz="0" w:space="0" w:color="auto"/>
        <w:right w:val="none" w:sz="0" w:space="0" w:color="auto"/>
      </w:divBdr>
    </w:div>
    <w:div w:id="989135169">
      <w:bodyDiv w:val="1"/>
      <w:marLeft w:val="0"/>
      <w:marRight w:val="0"/>
      <w:marTop w:val="0"/>
      <w:marBottom w:val="0"/>
      <w:divBdr>
        <w:top w:val="none" w:sz="0" w:space="0" w:color="auto"/>
        <w:left w:val="none" w:sz="0" w:space="0" w:color="auto"/>
        <w:bottom w:val="none" w:sz="0" w:space="0" w:color="auto"/>
        <w:right w:val="none" w:sz="0" w:space="0" w:color="auto"/>
      </w:divBdr>
    </w:div>
    <w:div w:id="990062912">
      <w:bodyDiv w:val="1"/>
      <w:marLeft w:val="0"/>
      <w:marRight w:val="0"/>
      <w:marTop w:val="0"/>
      <w:marBottom w:val="0"/>
      <w:divBdr>
        <w:top w:val="none" w:sz="0" w:space="0" w:color="auto"/>
        <w:left w:val="none" w:sz="0" w:space="0" w:color="auto"/>
        <w:bottom w:val="none" w:sz="0" w:space="0" w:color="auto"/>
        <w:right w:val="none" w:sz="0" w:space="0" w:color="auto"/>
      </w:divBdr>
      <w:divsChild>
        <w:div w:id="1030953654">
          <w:marLeft w:val="0"/>
          <w:marRight w:val="0"/>
          <w:marTop w:val="0"/>
          <w:marBottom w:val="0"/>
          <w:divBdr>
            <w:top w:val="none" w:sz="0" w:space="0" w:color="auto"/>
            <w:left w:val="none" w:sz="0" w:space="0" w:color="auto"/>
            <w:bottom w:val="none" w:sz="0" w:space="0" w:color="auto"/>
            <w:right w:val="none" w:sz="0" w:space="0" w:color="auto"/>
          </w:divBdr>
        </w:div>
      </w:divsChild>
    </w:div>
    <w:div w:id="994146378">
      <w:bodyDiv w:val="1"/>
      <w:marLeft w:val="0"/>
      <w:marRight w:val="0"/>
      <w:marTop w:val="0"/>
      <w:marBottom w:val="0"/>
      <w:divBdr>
        <w:top w:val="none" w:sz="0" w:space="0" w:color="auto"/>
        <w:left w:val="none" w:sz="0" w:space="0" w:color="auto"/>
        <w:bottom w:val="none" w:sz="0" w:space="0" w:color="auto"/>
        <w:right w:val="none" w:sz="0" w:space="0" w:color="auto"/>
      </w:divBdr>
    </w:div>
    <w:div w:id="1059087404">
      <w:bodyDiv w:val="1"/>
      <w:marLeft w:val="0"/>
      <w:marRight w:val="0"/>
      <w:marTop w:val="0"/>
      <w:marBottom w:val="0"/>
      <w:divBdr>
        <w:top w:val="none" w:sz="0" w:space="0" w:color="auto"/>
        <w:left w:val="none" w:sz="0" w:space="0" w:color="auto"/>
        <w:bottom w:val="none" w:sz="0" w:space="0" w:color="auto"/>
        <w:right w:val="none" w:sz="0" w:space="0" w:color="auto"/>
      </w:divBdr>
    </w:div>
    <w:div w:id="1066294758">
      <w:bodyDiv w:val="1"/>
      <w:marLeft w:val="0"/>
      <w:marRight w:val="0"/>
      <w:marTop w:val="0"/>
      <w:marBottom w:val="0"/>
      <w:divBdr>
        <w:top w:val="none" w:sz="0" w:space="0" w:color="auto"/>
        <w:left w:val="none" w:sz="0" w:space="0" w:color="auto"/>
        <w:bottom w:val="none" w:sz="0" w:space="0" w:color="auto"/>
        <w:right w:val="none" w:sz="0" w:space="0" w:color="auto"/>
      </w:divBdr>
      <w:divsChild>
        <w:div w:id="1346325060">
          <w:marLeft w:val="0"/>
          <w:marRight w:val="0"/>
          <w:marTop w:val="0"/>
          <w:marBottom w:val="0"/>
          <w:divBdr>
            <w:top w:val="none" w:sz="0" w:space="0" w:color="auto"/>
            <w:left w:val="none" w:sz="0" w:space="0" w:color="auto"/>
            <w:bottom w:val="none" w:sz="0" w:space="0" w:color="auto"/>
            <w:right w:val="none" w:sz="0" w:space="0" w:color="auto"/>
          </w:divBdr>
        </w:div>
      </w:divsChild>
    </w:div>
    <w:div w:id="1082751424">
      <w:bodyDiv w:val="1"/>
      <w:marLeft w:val="0"/>
      <w:marRight w:val="0"/>
      <w:marTop w:val="0"/>
      <w:marBottom w:val="0"/>
      <w:divBdr>
        <w:top w:val="none" w:sz="0" w:space="0" w:color="auto"/>
        <w:left w:val="none" w:sz="0" w:space="0" w:color="auto"/>
        <w:bottom w:val="none" w:sz="0" w:space="0" w:color="auto"/>
        <w:right w:val="none" w:sz="0" w:space="0" w:color="auto"/>
      </w:divBdr>
    </w:div>
    <w:div w:id="1103695450">
      <w:bodyDiv w:val="1"/>
      <w:marLeft w:val="0"/>
      <w:marRight w:val="0"/>
      <w:marTop w:val="0"/>
      <w:marBottom w:val="0"/>
      <w:divBdr>
        <w:top w:val="none" w:sz="0" w:space="0" w:color="auto"/>
        <w:left w:val="none" w:sz="0" w:space="0" w:color="auto"/>
        <w:bottom w:val="none" w:sz="0" w:space="0" w:color="auto"/>
        <w:right w:val="none" w:sz="0" w:space="0" w:color="auto"/>
      </w:divBdr>
      <w:divsChild>
        <w:div w:id="178930624">
          <w:marLeft w:val="0"/>
          <w:marRight w:val="0"/>
          <w:marTop w:val="0"/>
          <w:marBottom w:val="0"/>
          <w:divBdr>
            <w:top w:val="none" w:sz="0" w:space="0" w:color="auto"/>
            <w:left w:val="none" w:sz="0" w:space="0" w:color="auto"/>
            <w:bottom w:val="none" w:sz="0" w:space="0" w:color="auto"/>
            <w:right w:val="none" w:sz="0" w:space="0" w:color="auto"/>
          </w:divBdr>
        </w:div>
      </w:divsChild>
    </w:div>
    <w:div w:id="1145315438">
      <w:bodyDiv w:val="1"/>
      <w:marLeft w:val="0"/>
      <w:marRight w:val="0"/>
      <w:marTop w:val="0"/>
      <w:marBottom w:val="0"/>
      <w:divBdr>
        <w:top w:val="none" w:sz="0" w:space="0" w:color="auto"/>
        <w:left w:val="none" w:sz="0" w:space="0" w:color="auto"/>
        <w:bottom w:val="none" w:sz="0" w:space="0" w:color="auto"/>
        <w:right w:val="none" w:sz="0" w:space="0" w:color="auto"/>
      </w:divBdr>
      <w:divsChild>
        <w:div w:id="269826140">
          <w:marLeft w:val="0"/>
          <w:marRight w:val="0"/>
          <w:marTop w:val="0"/>
          <w:marBottom w:val="0"/>
          <w:divBdr>
            <w:top w:val="none" w:sz="0" w:space="0" w:color="auto"/>
            <w:left w:val="none" w:sz="0" w:space="0" w:color="auto"/>
            <w:bottom w:val="none" w:sz="0" w:space="0" w:color="auto"/>
            <w:right w:val="none" w:sz="0" w:space="0" w:color="auto"/>
          </w:divBdr>
        </w:div>
      </w:divsChild>
    </w:div>
    <w:div w:id="1146052469">
      <w:bodyDiv w:val="1"/>
      <w:marLeft w:val="0"/>
      <w:marRight w:val="0"/>
      <w:marTop w:val="0"/>
      <w:marBottom w:val="0"/>
      <w:divBdr>
        <w:top w:val="none" w:sz="0" w:space="0" w:color="auto"/>
        <w:left w:val="none" w:sz="0" w:space="0" w:color="auto"/>
        <w:bottom w:val="none" w:sz="0" w:space="0" w:color="auto"/>
        <w:right w:val="none" w:sz="0" w:space="0" w:color="auto"/>
      </w:divBdr>
    </w:div>
    <w:div w:id="1152138505">
      <w:bodyDiv w:val="1"/>
      <w:marLeft w:val="0"/>
      <w:marRight w:val="0"/>
      <w:marTop w:val="0"/>
      <w:marBottom w:val="0"/>
      <w:divBdr>
        <w:top w:val="none" w:sz="0" w:space="0" w:color="auto"/>
        <w:left w:val="none" w:sz="0" w:space="0" w:color="auto"/>
        <w:bottom w:val="none" w:sz="0" w:space="0" w:color="auto"/>
        <w:right w:val="none" w:sz="0" w:space="0" w:color="auto"/>
      </w:divBdr>
    </w:div>
    <w:div w:id="1168985374">
      <w:bodyDiv w:val="1"/>
      <w:marLeft w:val="0"/>
      <w:marRight w:val="0"/>
      <w:marTop w:val="0"/>
      <w:marBottom w:val="0"/>
      <w:divBdr>
        <w:top w:val="none" w:sz="0" w:space="0" w:color="auto"/>
        <w:left w:val="none" w:sz="0" w:space="0" w:color="auto"/>
        <w:bottom w:val="none" w:sz="0" w:space="0" w:color="auto"/>
        <w:right w:val="none" w:sz="0" w:space="0" w:color="auto"/>
      </w:divBdr>
    </w:div>
    <w:div w:id="1180579120">
      <w:bodyDiv w:val="1"/>
      <w:marLeft w:val="0"/>
      <w:marRight w:val="0"/>
      <w:marTop w:val="0"/>
      <w:marBottom w:val="0"/>
      <w:divBdr>
        <w:top w:val="none" w:sz="0" w:space="0" w:color="auto"/>
        <w:left w:val="none" w:sz="0" w:space="0" w:color="auto"/>
        <w:bottom w:val="none" w:sz="0" w:space="0" w:color="auto"/>
        <w:right w:val="none" w:sz="0" w:space="0" w:color="auto"/>
      </w:divBdr>
    </w:div>
    <w:div w:id="1181432972">
      <w:bodyDiv w:val="1"/>
      <w:marLeft w:val="0"/>
      <w:marRight w:val="0"/>
      <w:marTop w:val="0"/>
      <w:marBottom w:val="0"/>
      <w:divBdr>
        <w:top w:val="none" w:sz="0" w:space="0" w:color="auto"/>
        <w:left w:val="none" w:sz="0" w:space="0" w:color="auto"/>
        <w:bottom w:val="none" w:sz="0" w:space="0" w:color="auto"/>
        <w:right w:val="none" w:sz="0" w:space="0" w:color="auto"/>
      </w:divBdr>
    </w:div>
    <w:div w:id="1184631136">
      <w:bodyDiv w:val="1"/>
      <w:marLeft w:val="0"/>
      <w:marRight w:val="0"/>
      <w:marTop w:val="0"/>
      <w:marBottom w:val="0"/>
      <w:divBdr>
        <w:top w:val="none" w:sz="0" w:space="0" w:color="auto"/>
        <w:left w:val="none" w:sz="0" w:space="0" w:color="auto"/>
        <w:bottom w:val="none" w:sz="0" w:space="0" w:color="auto"/>
        <w:right w:val="none" w:sz="0" w:space="0" w:color="auto"/>
      </w:divBdr>
    </w:div>
    <w:div w:id="1193543324">
      <w:bodyDiv w:val="1"/>
      <w:marLeft w:val="0"/>
      <w:marRight w:val="0"/>
      <w:marTop w:val="0"/>
      <w:marBottom w:val="0"/>
      <w:divBdr>
        <w:top w:val="none" w:sz="0" w:space="0" w:color="auto"/>
        <w:left w:val="none" w:sz="0" w:space="0" w:color="auto"/>
        <w:bottom w:val="none" w:sz="0" w:space="0" w:color="auto"/>
        <w:right w:val="none" w:sz="0" w:space="0" w:color="auto"/>
      </w:divBdr>
    </w:div>
    <w:div w:id="1322852790">
      <w:bodyDiv w:val="1"/>
      <w:marLeft w:val="0"/>
      <w:marRight w:val="0"/>
      <w:marTop w:val="0"/>
      <w:marBottom w:val="0"/>
      <w:divBdr>
        <w:top w:val="none" w:sz="0" w:space="0" w:color="auto"/>
        <w:left w:val="none" w:sz="0" w:space="0" w:color="auto"/>
        <w:bottom w:val="none" w:sz="0" w:space="0" w:color="auto"/>
        <w:right w:val="none" w:sz="0" w:space="0" w:color="auto"/>
      </w:divBdr>
    </w:div>
    <w:div w:id="1439328701">
      <w:bodyDiv w:val="1"/>
      <w:marLeft w:val="0"/>
      <w:marRight w:val="0"/>
      <w:marTop w:val="0"/>
      <w:marBottom w:val="0"/>
      <w:divBdr>
        <w:top w:val="none" w:sz="0" w:space="0" w:color="auto"/>
        <w:left w:val="none" w:sz="0" w:space="0" w:color="auto"/>
        <w:bottom w:val="none" w:sz="0" w:space="0" w:color="auto"/>
        <w:right w:val="none" w:sz="0" w:space="0" w:color="auto"/>
      </w:divBdr>
    </w:div>
    <w:div w:id="1448502815">
      <w:bodyDiv w:val="1"/>
      <w:marLeft w:val="0"/>
      <w:marRight w:val="0"/>
      <w:marTop w:val="0"/>
      <w:marBottom w:val="0"/>
      <w:divBdr>
        <w:top w:val="none" w:sz="0" w:space="0" w:color="auto"/>
        <w:left w:val="none" w:sz="0" w:space="0" w:color="auto"/>
        <w:bottom w:val="none" w:sz="0" w:space="0" w:color="auto"/>
        <w:right w:val="none" w:sz="0" w:space="0" w:color="auto"/>
      </w:divBdr>
    </w:div>
    <w:div w:id="1476794142">
      <w:bodyDiv w:val="1"/>
      <w:marLeft w:val="0"/>
      <w:marRight w:val="0"/>
      <w:marTop w:val="0"/>
      <w:marBottom w:val="0"/>
      <w:divBdr>
        <w:top w:val="none" w:sz="0" w:space="0" w:color="auto"/>
        <w:left w:val="none" w:sz="0" w:space="0" w:color="auto"/>
        <w:bottom w:val="none" w:sz="0" w:space="0" w:color="auto"/>
        <w:right w:val="none" w:sz="0" w:space="0" w:color="auto"/>
      </w:divBdr>
    </w:div>
    <w:div w:id="1485123638">
      <w:bodyDiv w:val="1"/>
      <w:marLeft w:val="0"/>
      <w:marRight w:val="0"/>
      <w:marTop w:val="0"/>
      <w:marBottom w:val="0"/>
      <w:divBdr>
        <w:top w:val="none" w:sz="0" w:space="0" w:color="auto"/>
        <w:left w:val="none" w:sz="0" w:space="0" w:color="auto"/>
        <w:bottom w:val="none" w:sz="0" w:space="0" w:color="auto"/>
        <w:right w:val="none" w:sz="0" w:space="0" w:color="auto"/>
      </w:divBdr>
    </w:div>
    <w:div w:id="1502886254">
      <w:bodyDiv w:val="1"/>
      <w:marLeft w:val="0"/>
      <w:marRight w:val="0"/>
      <w:marTop w:val="0"/>
      <w:marBottom w:val="0"/>
      <w:divBdr>
        <w:top w:val="none" w:sz="0" w:space="0" w:color="auto"/>
        <w:left w:val="none" w:sz="0" w:space="0" w:color="auto"/>
        <w:bottom w:val="none" w:sz="0" w:space="0" w:color="auto"/>
        <w:right w:val="none" w:sz="0" w:space="0" w:color="auto"/>
      </w:divBdr>
    </w:div>
    <w:div w:id="1543713863">
      <w:bodyDiv w:val="1"/>
      <w:marLeft w:val="0"/>
      <w:marRight w:val="0"/>
      <w:marTop w:val="0"/>
      <w:marBottom w:val="0"/>
      <w:divBdr>
        <w:top w:val="none" w:sz="0" w:space="0" w:color="auto"/>
        <w:left w:val="none" w:sz="0" w:space="0" w:color="auto"/>
        <w:bottom w:val="none" w:sz="0" w:space="0" w:color="auto"/>
        <w:right w:val="none" w:sz="0" w:space="0" w:color="auto"/>
      </w:divBdr>
    </w:div>
    <w:div w:id="1547645027">
      <w:bodyDiv w:val="1"/>
      <w:marLeft w:val="0"/>
      <w:marRight w:val="0"/>
      <w:marTop w:val="0"/>
      <w:marBottom w:val="0"/>
      <w:divBdr>
        <w:top w:val="none" w:sz="0" w:space="0" w:color="auto"/>
        <w:left w:val="none" w:sz="0" w:space="0" w:color="auto"/>
        <w:bottom w:val="none" w:sz="0" w:space="0" w:color="auto"/>
        <w:right w:val="none" w:sz="0" w:space="0" w:color="auto"/>
      </w:divBdr>
    </w:div>
    <w:div w:id="1571816204">
      <w:bodyDiv w:val="1"/>
      <w:marLeft w:val="0"/>
      <w:marRight w:val="0"/>
      <w:marTop w:val="0"/>
      <w:marBottom w:val="0"/>
      <w:divBdr>
        <w:top w:val="none" w:sz="0" w:space="0" w:color="auto"/>
        <w:left w:val="none" w:sz="0" w:space="0" w:color="auto"/>
        <w:bottom w:val="none" w:sz="0" w:space="0" w:color="auto"/>
        <w:right w:val="none" w:sz="0" w:space="0" w:color="auto"/>
      </w:divBdr>
    </w:div>
    <w:div w:id="1603143748">
      <w:bodyDiv w:val="1"/>
      <w:marLeft w:val="0"/>
      <w:marRight w:val="0"/>
      <w:marTop w:val="0"/>
      <w:marBottom w:val="0"/>
      <w:divBdr>
        <w:top w:val="none" w:sz="0" w:space="0" w:color="auto"/>
        <w:left w:val="none" w:sz="0" w:space="0" w:color="auto"/>
        <w:bottom w:val="none" w:sz="0" w:space="0" w:color="auto"/>
        <w:right w:val="none" w:sz="0" w:space="0" w:color="auto"/>
      </w:divBdr>
    </w:div>
    <w:div w:id="1619726482">
      <w:bodyDiv w:val="1"/>
      <w:marLeft w:val="0"/>
      <w:marRight w:val="0"/>
      <w:marTop w:val="0"/>
      <w:marBottom w:val="0"/>
      <w:divBdr>
        <w:top w:val="none" w:sz="0" w:space="0" w:color="auto"/>
        <w:left w:val="none" w:sz="0" w:space="0" w:color="auto"/>
        <w:bottom w:val="none" w:sz="0" w:space="0" w:color="auto"/>
        <w:right w:val="none" w:sz="0" w:space="0" w:color="auto"/>
      </w:divBdr>
    </w:div>
    <w:div w:id="1691640501">
      <w:bodyDiv w:val="1"/>
      <w:marLeft w:val="0"/>
      <w:marRight w:val="0"/>
      <w:marTop w:val="0"/>
      <w:marBottom w:val="0"/>
      <w:divBdr>
        <w:top w:val="none" w:sz="0" w:space="0" w:color="auto"/>
        <w:left w:val="none" w:sz="0" w:space="0" w:color="auto"/>
        <w:bottom w:val="none" w:sz="0" w:space="0" w:color="auto"/>
        <w:right w:val="none" w:sz="0" w:space="0" w:color="auto"/>
      </w:divBdr>
      <w:divsChild>
        <w:div w:id="83573664">
          <w:marLeft w:val="0"/>
          <w:marRight w:val="0"/>
          <w:marTop w:val="0"/>
          <w:marBottom w:val="0"/>
          <w:divBdr>
            <w:top w:val="none" w:sz="0" w:space="0" w:color="auto"/>
            <w:left w:val="none" w:sz="0" w:space="0" w:color="auto"/>
            <w:bottom w:val="none" w:sz="0" w:space="0" w:color="auto"/>
            <w:right w:val="none" w:sz="0" w:space="0" w:color="auto"/>
          </w:divBdr>
        </w:div>
        <w:div w:id="582108444">
          <w:marLeft w:val="0"/>
          <w:marRight w:val="0"/>
          <w:marTop w:val="0"/>
          <w:marBottom w:val="0"/>
          <w:divBdr>
            <w:top w:val="none" w:sz="0" w:space="0" w:color="auto"/>
            <w:left w:val="none" w:sz="0" w:space="0" w:color="auto"/>
            <w:bottom w:val="none" w:sz="0" w:space="0" w:color="auto"/>
            <w:right w:val="none" w:sz="0" w:space="0" w:color="auto"/>
          </w:divBdr>
        </w:div>
        <w:div w:id="783038337">
          <w:marLeft w:val="0"/>
          <w:marRight w:val="0"/>
          <w:marTop w:val="0"/>
          <w:marBottom w:val="0"/>
          <w:divBdr>
            <w:top w:val="none" w:sz="0" w:space="0" w:color="auto"/>
            <w:left w:val="none" w:sz="0" w:space="0" w:color="auto"/>
            <w:bottom w:val="none" w:sz="0" w:space="0" w:color="auto"/>
            <w:right w:val="none" w:sz="0" w:space="0" w:color="auto"/>
          </w:divBdr>
        </w:div>
        <w:div w:id="1263145896">
          <w:marLeft w:val="0"/>
          <w:marRight w:val="0"/>
          <w:marTop w:val="0"/>
          <w:marBottom w:val="0"/>
          <w:divBdr>
            <w:top w:val="none" w:sz="0" w:space="0" w:color="auto"/>
            <w:left w:val="none" w:sz="0" w:space="0" w:color="auto"/>
            <w:bottom w:val="none" w:sz="0" w:space="0" w:color="auto"/>
            <w:right w:val="none" w:sz="0" w:space="0" w:color="auto"/>
          </w:divBdr>
        </w:div>
        <w:div w:id="1687293237">
          <w:marLeft w:val="0"/>
          <w:marRight w:val="0"/>
          <w:marTop w:val="0"/>
          <w:marBottom w:val="0"/>
          <w:divBdr>
            <w:top w:val="none" w:sz="0" w:space="0" w:color="auto"/>
            <w:left w:val="none" w:sz="0" w:space="0" w:color="auto"/>
            <w:bottom w:val="none" w:sz="0" w:space="0" w:color="auto"/>
            <w:right w:val="none" w:sz="0" w:space="0" w:color="auto"/>
          </w:divBdr>
        </w:div>
        <w:div w:id="1722249170">
          <w:marLeft w:val="0"/>
          <w:marRight w:val="0"/>
          <w:marTop w:val="0"/>
          <w:marBottom w:val="0"/>
          <w:divBdr>
            <w:top w:val="none" w:sz="0" w:space="0" w:color="auto"/>
            <w:left w:val="none" w:sz="0" w:space="0" w:color="auto"/>
            <w:bottom w:val="none" w:sz="0" w:space="0" w:color="auto"/>
            <w:right w:val="none" w:sz="0" w:space="0" w:color="auto"/>
          </w:divBdr>
        </w:div>
        <w:div w:id="1839154003">
          <w:marLeft w:val="0"/>
          <w:marRight w:val="0"/>
          <w:marTop w:val="0"/>
          <w:marBottom w:val="0"/>
          <w:divBdr>
            <w:top w:val="none" w:sz="0" w:space="0" w:color="auto"/>
            <w:left w:val="none" w:sz="0" w:space="0" w:color="auto"/>
            <w:bottom w:val="none" w:sz="0" w:space="0" w:color="auto"/>
            <w:right w:val="none" w:sz="0" w:space="0" w:color="auto"/>
          </w:divBdr>
        </w:div>
        <w:div w:id="1952470966">
          <w:marLeft w:val="0"/>
          <w:marRight w:val="0"/>
          <w:marTop w:val="0"/>
          <w:marBottom w:val="0"/>
          <w:divBdr>
            <w:top w:val="none" w:sz="0" w:space="0" w:color="auto"/>
            <w:left w:val="none" w:sz="0" w:space="0" w:color="auto"/>
            <w:bottom w:val="none" w:sz="0" w:space="0" w:color="auto"/>
            <w:right w:val="none" w:sz="0" w:space="0" w:color="auto"/>
          </w:divBdr>
        </w:div>
        <w:div w:id="2063213719">
          <w:marLeft w:val="0"/>
          <w:marRight w:val="0"/>
          <w:marTop w:val="0"/>
          <w:marBottom w:val="0"/>
          <w:divBdr>
            <w:top w:val="none" w:sz="0" w:space="0" w:color="auto"/>
            <w:left w:val="none" w:sz="0" w:space="0" w:color="auto"/>
            <w:bottom w:val="none" w:sz="0" w:space="0" w:color="auto"/>
            <w:right w:val="none" w:sz="0" w:space="0" w:color="auto"/>
          </w:divBdr>
        </w:div>
      </w:divsChild>
    </w:div>
    <w:div w:id="1741319507">
      <w:bodyDiv w:val="1"/>
      <w:marLeft w:val="0"/>
      <w:marRight w:val="0"/>
      <w:marTop w:val="0"/>
      <w:marBottom w:val="0"/>
      <w:divBdr>
        <w:top w:val="none" w:sz="0" w:space="0" w:color="auto"/>
        <w:left w:val="none" w:sz="0" w:space="0" w:color="auto"/>
        <w:bottom w:val="none" w:sz="0" w:space="0" w:color="auto"/>
        <w:right w:val="none" w:sz="0" w:space="0" w:color="auto"/>
      </w:divBdr>
    </w:div>
    <w:div w:id="1752241019">
      <w:bodyDiv w:val="1"/>
      <w:marLeft w:val="0"/>
      <w:marRight w:val="0"/>
      <w:marTop w:val="0"/>
      <w:marBottom w:val="0"/>
      <w:divBdr>
        <w:top w:val="none" w:sz="0" w:space="0" w:color="auto"/>
        <w:left w:val="none" w:sz="0" w:space="0" w:color="auto"/>
        <w:bottom w:val="none" w:sz="0" w:space="0" w:color="auto"/>
        <w:right w:val="none" w:sz="0" w:space="0" w:color="auto"/>
      </w:divBdr>
    </w:div>
    <w:div w:id="1768236106">
      <w:bodyDiv w:val="1"/>
      <w:marLeft w:val="0"/>
      <w:marRight w:val="0"/>
      <w:marTop w:val="0"/>
      <w:marBottom w:val="0"/>
      <w:divBdr>
        <w:top w:val="none" w:sz="0" w:space="0" w:color="auto"/>
        <w:left w:val="none" w:sz="0" w:space="0" w:color="auto"/>
        <w:bottom w:val="none" w:sz="0" w:space="0" w:color="auto"/>
        <w:right w:val="none" w:sz="0" w:space="0" w:color="auto"/>
      </w:divBdr>
    </w:div>
    <w:div w:id="1784306808">
      <w:bodyDiv w:val="1"/>
      <w:marLeft w:val="0"/>
      <w:marRight w:val="0"/>
      <w:marTop w:val="0"/>
      <w:marBottom w:val="0"/>
      <w:divBdr>
        <w:top w:val="none" w:sz="0" w:space="0" w:color="auto"/>
        <w:left w:val="none" w:sz="0" w:space="0" w:color="auto"/>
        <w:bottom w:val="none" w:sz="0" w:space="0" w:color="auto"/>
        <w:right w:val="none" w:sz="0" w:space="0" w:color="auto"/>
      </w:divBdr>
    </w:div>
    <w:div w:id="1784839723">
      <w:bodyDiv w:val="1"/>
      <w:marLeft w:val="0"/>
      <w:marRight w:val="0"/>
      <w:marTop w:val="0"/>
      <w:marBottom w:val="0"/>
      <w:divBdr>
        <w:top w:val="none" w:sz="0" w:space="0" w:color="auto"/>
        <w:left w:val="none" w:sz="0" w:space="0" w:color="auto"/>
        <w:bottom w:val="none" w:sz="0" w:space="0" w:color="auto"/>
        <w:right w:val="none" w:sz="0" w:space="0" w:color="auto"/>
      </w:divBdr>
    </w:div>
    <w:div w:id="1889107927">
      <w:bodyDiv w:val="1"/>
      <w:marLeft w:val="0"/>
      <w:marRight w:val="0"/>
      <w:marTop w:val="0"/>
      <w:marBottom w:val="0"/>
      <w:divBdr>
        <w:top w:val="none" w:sz="0" w:space="0" w:color="auto"/>
        <w:left w:val="none" w:sz="0" w:space="0" w:color="auto"/>
        <w:bottom w:val="none" w:sz="0" w:space="0" w:color="auto"/>
        <w:right w:val="none" w:sz="0" w:space="0" w:color="auto"/>
      </w:divBdr>
    </w:div>
    <w:div w:id="1893420743">
      <w:bodyDiv w:val="1"/>
      <w:marLeft w:val="0"/>
      <w:marRight w:val="0"/>
      <w:marTop w:val="0"/>
      <w:marBottom w:val="0"/>
      <w:divBdr>
        <w:top w:val="none" w:sz="0" w:space="0" w:color="auto"/>
        <w:left w:val="none" w:sz="0" w:space="0" w:color="auto"/>
        <w:bottom w:val="none" w:sz="0" w:space="0" w:color="auto"/>
        <w:right w:val="none" w:sz="0" w:space="0" w:color="auto"/>
      </w:divBdr>
      <w:divsChild>
        <w:div w:id="778795193">
          <w:marLeft w:val="0"/>
          <w:marRight w:val="0"/>
          <w:marTop w:val="0"/>
          <w:marBottom w:val="0"/>
          <w:divBdr>
            <w:top w:val="none" w:sz="0" w:space="0" w:color="auto"/>
            <w:left w:val="none" w:sz="0" w:space="0" w:color="auto"/>
            <w:bottom w:val="none" w:sz="0" w:space="0" w:color="auto"/>
            <w:right w:val="none" w:sz="0" w:space="0" w:color="auto"/>
          </w:divBdr>
        </w:div>
      </w:divsChild>
    </w:div>
    <w:div w:id="1897888246">
      <w:bodyDiv w:val="1"/>
      <w:marLeft w:val="0"/>
      <w:marRight w:val="0"/>
      <w:marTop w:val="0"/>
      <w:marBottom w:val="0"/>
      <w:divBdr>
        <w:top w:val="none" w:sz="0" w:space="0" w:color="auto"/>
        <w:left w:val="none" w:sz="0" w:space="0" w:color="auto"/>
        <w:bottom w:val="none" w:sz="0" w:space="0" w:color="auto"/>
        <w:right w:val="none" w:sz="0" w:space="0" w:color="auto"/>
      </w:divBdr>
    </w:div>
    <w:div w:id="1900895155">
      <w:bodyDiv w:val="1"/>
      <w:marLeft w:val="0"/>
      <w:marRight w:val="0"/>
      <w:marTop w:val="0"/>
      <w:marBottom w:val="0"/>
      <w:divBdr>
        <w:top w:val="none" w:sz="0" w:space="0" w:color="auto"/>
        <w:left w:val="none" w:sz="0" w:space="0" w:color="auto"/>
        <w:bottom w:val="none" w:sz="0" w:space="0" w:color="auto"/>
        <w:right w:val="none" w:sz="0" w:space="0" w:color="auto"/>
      </w:divBdr>
    </w:div>
    <w:div w:id="1905336633">
      <w:bodyDiv w:val="1"/>
      <w:marLeft w:val="0"/>
      <w:marRight w:val="0"/>
      <w:marTop w:val="0"/>
      <w:marBottom w:val="0"/>
      <w:divBdr>
        <w:top w:val="none" w:sz="0" w:space="0" w:color="auto"/>
        <w:left w:val="none" w:sz="0" w:space="0" w:color="auto"/>
        <w:bottom w:val="none" w:sz="0" w:space="0" w:color="auto"/>
        <w:right w:val="none" w:sz="0" w:space="0" w:color="auto"/>
      </w:divBdr>
    </w:div>
    <w:div w:id="1912737223">
      <w:bodyDiv w:val="1"/>
      <w:marLeft w:val="0"/>
      <w:marRight w:val="0"/>
      <w:marTop w:val="0"/>
      <w:marBottom w:val="0"/>
      <w:divBdr>
        <w:top w:val="none" w:sz="0" w:space="0" w:color="auto"/>
        <w:left w:val="none" w:sz="0" w:space="0" w:color="auto"/>
        <w:bottom w:val="none" w:sz="0" w:space="0" w:color="auto"/>
        <w:right w:val="none" w:sz="0" w:space="0" w:color="auto"/>
      </w:divBdr>
    </w:div>
    <w:div w:id="1926377472">
      <w:bodyDiv w:val="1"/>
      <w:marLeft w:val="0"/>
      <w:marRight w:val="0"/>
      <w:marTop w:val="0"/>
      <w:marBottom w:val="0"/>
      <w:divBdr>
        <w:top w:val="none" w:sz="0" w:space="0" w:color="auto"/>
        <w:left w:val="none" w:sz="0" w:space="0" w:color="auto"/>
        <w:bottom w:val="none" w:sz="0" w:space="0" w:color="auto"/>
        <w:right w:val="none" w:sz="0" w:space="0" w:color="auto"/>
      </w:divBdr>
    </w:div>
    <w:div w:id="1949896266">
      <w:bodyDiv w:val="1"/>
      <w:marLeft w:val="0"/>
      <w:marRight w:val="0"/>
      <w:marTop w:val="0"/>
      <w:marBottom w:val="0"/>
      <w:divBdr>
        <w:top w:val="none" w:sz="0" w:space="0" w:color="auto"/>
        <w:left w:val="none" w:sz="0" w:space="0" w:color="auto"/>
        <w:bottom w:val="none" w:sz="0" w:space="0" w:color="auto"/>
        <w:right w:val="none" w:sz="0" w:space="0" w:color="auto"/>
      </w:divBdr>
    </w:div>
    <w:div w:id="2056850253">
      <w:bodyDiv w:val="1"/>
      <w:marLeft w:val="0"/>
      <w:marRight w:val="0"/>
      <w:marTop w:val="0"/>
      <w:marBottom w:val="0"/>
      <w:divBdr>
        <w:top w:val="none" w:sz="0" w:space="0" w:color="auto"/>
        <w:left w:val="none" w:sz="0" w:space="0" w:color="auto"/>
        <w:bottom w:val="none" w:sz="0" w:space="0" w:color="auto"/>
        <w:right w:val="none" w:sz="0" w:space="0" w:color="auto"/>
      </w:divBdr>
    </w:div>
    <w:div w:id="2076976312">
      <w:bodyDiv w:val="1"/>
      <w:marLeft w:val="0"/>
      <w:marRight w:val="0"/>
      <w:marTop w:val="0"/>
      <w:marBottom w:val="0"/>
      <w:divBdr>
        <w:top w:val="none" w:sz="0" w:space="0" w:color="auto"/>
        <w:left w:val="none" w:sz="0" w:space="0" w:color="auto"/>
        <w:bottom w:val="none" w:sz="0" w:space="0" w:color="auto"/>
        <w:right w:val="none" w:sz="0" w:space="0" w:color="auto"/>
      </w:divBdr>
    </w:div>
    <w:div w:id="2098209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2.jpeg"/><Relationship Id="rId21" Type="http://schemas.openxmlformats.org/officeDocument/2006/relationships/image" Target="media/image11.jpeg"/><Relationship Id="rId42" Type="http://schemas.openxmlformats.org/officeDocument/2006/relationships/image" Target="media/image31.jpeg"/><Relationship Id="rId63" Type="http://schemas.openxmlformats.org/officeDocument/2006/relationships/image" Target="media/image51.jpeg"/><Relationship Id="rId84" Type="http://schemas.openxmlformats.org/officeDocument/2006/relationships/image" Target="media/image67.jpeg"/><Relationship Id="rId138" Type="http://schemas.openxmlformats.org/officeDocument/2006/relationships/image" Target="media/image111.jpeg"/><Relationship Id="rId159" Type="http://schemas.openxmlformats.org/officeDocument/2006/relationships/hyperlink" Target="https://likumi.lv/ta/id/253746" TargetMode="External"/><Relationship Id="rId107" Type="http://schemas.openxmlformats.org/officeDocument/2006/relationships/image" Target="media/image82.jpeg"/><Relationship Id="rId11" Type="http://schemas.openxmlformats.org/officeDocument/2006/relationships/image" Target="media/image1.png"/><Relationship Id="rId32" Type="http://schemas.openxmlformats.org/officeDocument/2006/relationships/image" Target="media/image21.jpeg"/><Relationship Id="rId53" Type="http://schemas.openxmlformats.org/officeDocument/2006/relationships/image" Target="media/image42.png"/><Relationship Id="rId74" Type="http://schemas.openxmlformats.org/officeDocument/2006/relationships/header" Target="header1.xml"/><Relationship Id="rId128" Type="http://schemas.openxmlformats.org/officeDocument/2006/relationships/image" Target="media/image102.jpeg"/><Relationship Id="rId149" Type="http://schemas.openxmlformats.org/officeDocument/2006/relationships/image" Target="media/image114.jpeg"/><Relationship Id="rId5" Type="http://schemas.openxmlformats.org/officeDocument/2006/relationships/numbering" Target="numbering.xml"/><Relationship Id="rId95" Type="http://schemas.openxmlformats.org/officeDocument/2006/relationships/image" Target="media/image77.jpeg"/><Relationship Id="rId160" Type="http://schemas.openxmlformats.org/officeDocument/2006/relationships/hyperlink" Target="https://nematerialakultura.lv/Elementi/elements-35/" TargetMode="External"/><Relationship Id="rId22" Type="http://schemas.openxmlformats.org/officeDocument/2006/relationships/image" Target="media/image12.jpeg"/><Relationship Id="rId43" Type="http://schemas.openxmlformats.org/officeDocument/2006/relationships/image" Target="media/image32.jpeg"/><Relationship Id="rId64" Type="http://schemas.openxmlformats.org/officeDocument/2006/relationships/image" Target="media/image52.jpeg"/><Relationship Id="rId118" Type="http://schemas.openxmlformats.org/officeDocument/2006/relationships/image" Target="media/image93.jpeg"/><Relationship Id="rId139" Type="http://schemas.openxmlformats.org/officeDocument/2006/relationships/hyperlink" Target="https://likumi.lv/ta/id/201617" TargetMode="External"/><Relationship Id="rId85" Type="http://schemas.openxmlformats.org/officeDocument/2006/relationships/image" Target="media/image68.jpeg"/><Relationship Id="rId150" Type="http://schemas.openxmlformats.org/officeDocument/2006/relationships/image" Target="media/image115.png"/><Relationship Id="rId12" Type="http://schemas.openxmlformats.org/officeDocument/2006/relationships/image" Target="media/image2.png"/><Relationship Id="rId17" Type="http://schemas.openxmlformats.org/officeDocument/2006/relationships/image" Target="media/image7.jpeg"/><Relationship Id="rId33" Type="http://schemas.openxmlformats.org/officeDocument/2006/relationships/image" Target="media/image22.jpeg"/><Relationship Id="rId38" Type="http://schemas.openxmlformats.org/officeDocument/2006/relationships/image" Target="media/image27.jpeg"/><Relationship Id="rId59" Type="http://schemas.openxmlformats.org/officeDocument/2006/relationships/image" Target="media/image47.png"/><Relationship Id="rId103" Type="http://schemas.openxmlformats.org/officeDocument/2006/relationships/hyperlink" Target="http://cdr.eionet.europa.eu/help/habitats_art17/" TargetMode="External"/><Relationship Id="rId108" Type="http://schemas.openxmlformats.org/officeDocument/2006/relationships/image" Target="media/image83.jpeg"/><Relationship Id="rId124" Type="http://schemas.openxmlformats.org/officeDocument/2006/relationships/image" Target="media/image98.jpeg"/><Relationship Id="rId129" Type="http://schemas.openxmlformats.org/officeDocument/2006/relationships/image" Target="media/image103.png"/><Relationship Id="rId54" Type="http://schemas.openxmlformats.org/officeDocument/2006/relationships/image" Target="media/image43.png"/><Relationship Id="rId70" Type="http://schemas.openxmlformats.org/officeDocument/2006/relationships/image" Target="media/image58.jpeg"/><Relationship Id="rId75" Type="http://schemas.openxmlformats.org/officeDocument/2006/relationships/footer" Target="footer1.xml"/><Relationship Id="rId91" Type="http://schemas.openxmlformats.org/officeDocument/2006/relationships/image" Target="media/image73.jpeg"/><Relationship Id="rId96" Type="http://schemas.openxmlformats.org/officeDocument/2006/relationships/image" Target="media/image78.jpeg"/><Relationship Id="rId140" Type="http://schemas.openxmlformats.org/officeDocument/2006/relationships/hyperlink" Target="https://likumi.lv/ta/id/201617" TargetMode="External"/><Relationship Id="rId145" Type="http://schemas.openxmlformats.org/officeDocument/2006/relationships/hyperlink" Target="https://likumi.lv/ta/id/201617" TargetMode="External"/><Relationship Id="rId161" Type="http://schemas.openxmlformats.org/officeDocument/2006/relationships/hyperlink" Target="https://dx.doi.org/10.2305/IUCN.UK.20203.RLTS.T175708981A175710652.en" TargetMode="External"/><Relationship Id="rId16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13.jpeg"/><Relationship Id="rId28" Type="http://schemas.openxmlformats.org/officeDocument/2006/relationships/image" Target="media/image17.jpeg"/><Relationship Id="rId49" Type="http://schemas.openxmlformats.org/officeDocument/2006/relationships/image" Target="media/image38.png"/><Relationship Id="rId114" Type="http://schemas.openxmlformats.org/officeDocument/2006/relationships/image" Target="media/image89.jpeg"/><Relationship Id="rId119" Type="http://schemas.openxmlformats.org/officeDocument/2006/relationships/image" Target="media/image94.png"/><Relationship Id="rId44" Type="http://schemas.openxmlformats.org/officeDocument/2006/relationships/image" Target="media/image33.jpeg"/><Relationship Id="rId60" Type="http://schemas.openxmlformats.org/officeDocument/2006/relationships/image" Target="media/image48.png"/><Relationship Id="rId65" Type="http://schemas.openxmlformats.org/officeDocument/2006/relationships/image" Target="media/image53.jpeg"/><Relationship Id="rId81" Type="http://schemas.openxmlformats.org/officeDocument/2006/relationships/image" Target="media/image65.jpeg"/><Relationship Id="rId86" Type="http://schemas.openxmlformats.org/officeDocument/2006/relationships/image" Target="media/image69.jpeg"/><Relationship Id="rId130" Type="http://schemas.openxmlformats.org/officeDocument/2006/relationships/image" Target="media/image104.jpeg"/><Relationship Id="rId135" Type="http://schemas.openxmlformats.org/officeDocument/2006/relationships/image" Target="media/image108.jpeg"/><Relationship Id="rId151" Type="http://schemas.openxmlformats.org/officeDocument/2006/relationships/image" Target="media/image116.png"/><Relationship Id="rId156" Type="http://schemas.openxmlformats.org/officeDocument/2006/relationships/hyperlink" Target="http://expertus.lib.uni.lodz.pl/cgi-bin/expertus.cgi?KAT=%2Fhome%2Fexpertus%2Fpar%2F&amp;FST=data.fst&amp;FDT=data02.fdt&amp;ekran=ISO&amp;lnkmsk=2&amp;cond=AND&amp;mask=2&amp;F_00=02&amp;V_00=Gorczak+Micha%B3+" TargetMode="External"/><Relationship Id="rId13" Type="http://schemas.openxmlformats.org/officeDocument/2006/relationships/image" Target="media/image3.jpeg"/><Relationship Id="rId18" Type="http://schemas.openxmlformats.org/officeDocument/2006/relationships/image" Target="media/image8.jpeg"/><Relationship Id="rId39" Type="http://schemas.openxmlformats.org/officeDocument/2006/relationships/image" Target="media/image28.jpeg"/><Relationship Id="rId109" Type="http://schemas.openxmlformats.org/officeDocument/2006/relationships/image" Target="media/image84.jpeg"/><Relationship Id="rId34" Type="http://schemas.openxmlformats.org/officeDocument/2006/relationships/image" Target="media/image23.png"/><Relationship Id="rId50" Type="http://schemas.openxmlformats.org/officeDocument/2006/relationships/image" Target="media/image39.png"/><Relationship Id="rId55" Type="http://schemas.openxmlformats.org/officeDocument/2006/relationships/hyperlink" Target="https://vesture.dodies.lv/" TargetMode="External"/><Relationship Id="rId76" Type="http://schemas.openxmlformats.org/officeDocument/2006/relationships/footer" Target="footer2.xml"/><Relationship Id="rId97" Type="http://schemas.openxmlformats.org/officeDocument/2006/relationships/image" Target="media/image79.jpeg"/><Relationship Id="rId104" Type="http://schemas.openxmlformats.org/officeDocument/2006/relationships/hyperlink" Target="https://www.daba.gov.lv/public/lat/dati1/geodatubaze/" TargetMode="External"/><Relationship Id="rId120" Type="http://schemas.openxmlformats.org/officeDocument/2006/relationships/image" Target="media/image95.jpeg"/><Relationship Id="rId125" Type="http://schemas.openxmlformats.org/officeDocument/2006/relationships/image" Target="media/image99.png"/><Relationship Id="rId141" Type="http://schemas.openxmlformats.org/officeDocument/2006/relationships/hyperlink" Target="https://likumi.lv/ta/id/201617" TargetMode="External"/><Relationship Id="rId146" Type="http://schemas.openxmlformats.org/officeDocument/2006/relationships/hyperlink" Target="https://likumi.lv/ta/id/201617" TargetMode="External"/><Relationship Id="rId167"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image" Target="media/image59.jpeg"/><Relationship Id="rId92" Type="http://schemas.openxmlformats.org/officeDocument/2006/relationships/image" Target="media/image74.jpeg"/><Relationship Id="rId162" Type="http://schemas.openxmlformats.org/officeDocument/2006/relationships/hyperlink" Target="https://dspace.lu.lv/dspace/handle/7/34926?utm_source=chatgpt.com" TargetMode="External"/><Relationship Id="rId2" Type="http://schemas.openxmlformats.org/officeDocument/2006/relationships/customXml" Target="../customXml/item2.xml"/><Relationship Id="rId29" Type="http://schemas.openxmlformats.org/officeDocument/2006/relationships/image" Target="media/image18.jpeg"/><Relationship Id="rId24" Type="http://schemas.openxmlformats.org/officeDocument/2006/relationships/image" Target="media/image14.jpeg"/><Relationship Id="rId40" Type="http://schemas.openxmlformats.org/officeDocument/2006/relationships/image" Target="media/image29.jpeg"/><Relationship Id="rId45" Type="http://schemas.openxmlformats.org/officeDocument/2006/relationships/image" Target="media/image34.jpeg"/><Relationship Id="rId66" Type="http://schemas.openxmlformats.org/officeDocument/2006/relationships/image" Target="media/image54.jpeg"/><Relationship Id="rId87" Type="http://schemas.openxmlformats.org/officeDocument/2006/relationships/image" Target="media/image70.png"/><Relationship Id="rId110" Type="http://schemas.openxmlformats.org/officeDocument/2006/relationships/image" Target="media/image85.jpeg"/><Relationship Id="rId115" Type="http://schemas.openxmlformats.org/officeDocument/2006/relationships/image" Target="media/image90.jpeg"/><Relationship Id="rId131" Type="http://schemas.openxmlformats.org/officeDocument/2006/relationships/image" Target="media/image105.png"/><Relationship Id="rId136" Type="http://schemas.openxmlformats.org/officeDocument/2006/relationships/image" Target="media/image109.jpeg"/><Relationship Id="rId157" Type="http://schemas.openxmlformats.org/officeDocument/2006/relationships/hyperlink" Target="http://expertus.lib.uni.lodz.pl/cgi-bin/expertus.cgi?KAT=%2Fhome%2Fexpertus%2Fpar%2F&amp;FST=data.fst&amp;FDT=data02.fdt&amp;ekran=ISO&amp;lnkmsk=2&amp;cond=AND&amp;mask=2&amp;F_00=02&amp;V_00=Kolanowska+Marta+" TargetMode="External"/><Relationship Id="rId61" Type="http://schemas.openxmlformats.org/officeDocument/2006/relationships/image" Target="media/image49.jpeg"/><Relationship Id="rId82" Type="http://schemas.openxmlformats.org/officeDocument/2006/relationships/image" Target="media/image66.jpeg"/><Relationship Id="rId152" Type="http://schemas.openxmlformats.org/officeDocument/2006/relationships/image" Target="media/image117.png"/><Relationship Id="rId19" Type="http://schemas.openxmlformats.org/officeDocument/2006/relationships/image" Target="media/image9.jpeg"/><Relationship Id="rId14" Type="http://schemas.openxmlformats.org/officeDocument/2006/relationships/image" Target="media/image4.jpeg"/><Relationship Id="rId30" Type="http://schemas.openxmlformats.org/officeDocument/2006/relationships/image" Target="media/image19.jpeg"/><Relationship Id="rId35" Type="http://schemas.openxmlformats.org/officeDocument/2006/relationships/image" Target="media/image24.jpeg"/><Relationship Id="rId56" Type="http://schemas.openxmlformats.org/officeDocument/2006/relationships/image" Target="media/image44.png"/><Relationship Id="rId77" Type="http://schemas.openxmlformats.org/officeDocument/2006/relationships/image" Target="media/image62.jpeg"/><Relationship Id="rId100" Type="http://schemas.openxmlformats.org/officeDocument/2006/relationships/footer" Target="footer5.xml"/><Relationship Id="rId105" Type="http://schemas.openxmlformats.org/officeDocument/2006/relationships/image" Target="media/image80.jpeg"/><Relationship Id="rId126" Type="http://schemas.openxmlformats.org/officeDocument/2006/relationships/image" Target="media/image100.jpeg"/><Relationship Id="rId147" Type="http://schemas.openxmlformats.org/officeDocument/2006/relationships/image" Target="media/image112.jpeg"/><Relationship Id="rId8" Type="http://schemas.openxmlformats.org/officeDocument/2006/relationships/webSettings" Target="webSettings.xml"/><Relationship Id="rId51" Type="http://schemas.openxmlformats.org/officeDocument/2006/relationships/image" Target="media/image40.png"/><Relationship Id="rId72" Type="http://schemas.openxmlformats.org/officeDocument/2006/relationships/image" Target="media/image60.jpeg"/><Relationship Id="rId93" Type="http://schemas.openxmlformats.org/officeDocument/2006/relationships/image" Target="media/image75.jpeg"/><Relationship Id="rId98" Type="http://schemas.openxmlformats.org/officeDocument/2006/relationships/footer" Target="footer4.xml"/><Relationship Id="rId121" Type="http://schemas.openxmlformats.org/officeDocument/2006/relationships/image" Target="media/image96.jpeg"/><Relationship Id="rId142" Type="http://schemas.openxmlformats.org/officeDocument/2006/relationships/hyperlink" Target="https://likumi.lv/ta/id/201617" TargetMode="External"/><Relationship Id="rId163" Type="http://schemas.openxmlformats.org/officeDocument/2006/relationships/hyperlink" Target="https://doi.org/10.1093/pnasnexus/pgae382" TargetMode="External"/><Relationship Id="rId3" Type="http://schemas.openxmlformats.org/officeDocument/2006/relationships/customXml" Target="../customXml/item3.xml"/><Relationship Id="rId25" Type="http://schemas.openxmlformats.org/officeDocument/2006/relationships/image" Target="media/image15.png"/><Relationship Id="rId46" Type="http://schemas.openxmlformats.org/officeDocument/2006/relationships/image" Target="media/image35.jpeg"/><Relationship Id="rId67" Type="http://schemas.openxmlformats.org/officeDocument/2006/relationships/image" Target="media/image55.jpeg"/><Relationship Id="rId116" Type="http://schemas.openxmlformats.org/officeDocument/2006/relationships/image" Target="media/image91.jpeg"/><Relationship Id="rId137" Type="http://schemas.openxmlformats.org/officeDocument/2006/relationships/image" Target="media/image110.jpeg"/><Relationship Id="rId158" Type="http://schemas.openxmlformats.org/officeDocument/2006/relationships/hyperlink" Target="https://likumi.lv/ta/id/12821" TargetMode="External"/><Relationship Id="rId20" Type="http://schemas.openxmlformats.org/officeDocument/2006/relationships/image" Target="media/image10.jpeg"/><Relationship Id="rId41" Type="http://schemas.openxmlformats.org/officeDocument/2006/relationships/image" Target="media/image30.jpeg"/><Relationship Id="rId62" Type="http://schemas.openxmlformats.org/officeDocument/2006/relationships/image" Target="media/image50.jpeg"/><Relationship Id="rId83" Type="http://schemas.openxmlformats.org/officeDocument/2006/relationships/hyperlink" Target="http://www.dabasdati.lv" TargetMode="External"/><Relationship Id="rId88" Type="http://schemas.openxmlformats.org/officeDocument/2006/relationships/image" Target="media/image71.jpeg"/><Relationship Id="rId111" Type="http://schemas.openxmlformats.org/officeDocument/2006/relationships/image" Target="media/image86.jpeg"/><Relationship Id="rId132" Type="http://schemas.openxmlformats.org/officeDocument/2006/relationships/hyperlink" Target="https://www.daba.gov.lv/lv/apsaimniekosanas-pasakumu-metodikas)" TargetMode="External"/><Relationship Id="rId153" Type="http://schemas.openxmlformats.org/officeDocument/2006/relationships/hyperlink" Target="http://expertus.lib.uni.lodz.pl/cgi-bin/expertus.cgi?KAT=%2Fhome%2Fexpertus%2Fpar%2F&amp;FST=data.fst&amp;FDT=data02.fdt&amp;ekran=ISO&amp;lnkmsk=2&amp;cond=AND&amp;mask=2&amp;F_00=02&amp;V_00=Banasiak+%A3ukasz+" TargetMode="External"/><Relationship Id="rId15" Type="http://schemas.openxmlformats.org/officeDocument/2006/relationships/image" Target="media/image5.jpeg"/><Relationship Id="rId36" Type="http://schemas.openxmlformats.org/officeDocument/2006/relationships/image" Target="media/image25.jpeg"/><Relationship Id="rId57" Type="http://schemas.openxmlformats.org/officeDocument/2006/relationships/image" Target="media/image45.png"/><Relationship Id="rId106" Type="http://schemas.openxmlformats.org/officeDocument/2006/relationships/image" Target="media/image81.jpeg"/><Relationship Id="rId127" Type="http://schemas.openxmlformats.org/officeDocument/2006/relationships/image" Target="media/image101.jpeg"/><Relationship Id="rId10" Type="http://schemas.openxmlformats.org/officeDocument/2006/relationships/endnotes" Target="endnotes.xml"/><Relationship Id="rId31" Type="http://schemas.openxmlformats.org/officeDocument/2006/relationships/image" Target="media/image20.jpeg"/><Relationship Id="rId52" Type="http://schemas.openxmlformats.org/officeDocument/2006/relationships/image" Target="media/image41.jpeg"/><Relationship Id="rId73" Type="http://schemas.openxmlformats.org/officeDocument/2006/relationships/image" Target="media/image61.jpeg"/><Relationship Id="rId78" Type="http://schemas.openxmlformats.org/officeDocument/2006/relationships/image" Target="media/image63.jpeg"/><Relationship Id="rId94" Type="http://schemas.openxmlformats.org/officeDocument/2006/relationships/image" Target="media/image76.jpeg"/><Relationship Id="rId99" Type="http://schemas.openxmlformats.org/officeDocument/2006/relationships/header" Target="header2.xml"/><Relationship Id="rId101" Type="http://schemas.openxmlformats.org/officeDocument/2006/relationships/header" Target="header3.xml"/><Relationship Id="rId122" Type="http://schemas.openxmlformats.org/officeDocument/2006/relationships/image" Target="media/image97.jpeg"/><Relationship Id="rId143" Type="http://schemas.openxmlformats.org/officeDocument/2006/relationships/hyperlink" Target="https://likumi.lv/ta/id/201617" TargetMode="External"/><Relationship Id="rId148" Type="http://schemas.openxmlformats.org/officeDocument/2006/relationships/image" Target="media/image113.jpeg"/><Relationship Id="rId164" Type="http://schemas.openxmlformats.org/officeDocument/2006/relationships/hyperlink" Target="https://latvianature.daba.gov.lv/wpcontent/uploads/2022/10/Vadlinijas_sugu_biotopu_aizsardzibas_merkiem_2.0.pdf" TargetMode="Externa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image" Target="media/image16.jpeg"/><Relationship Id="rId47" Type="http://schemas.openxmlformats.org/officeDocument/2006/relationships/image" Target="media/image36.jpeg"/><Relationship Id="rId68" Type="http://schemas.openxmlformats.org/officeDocument/2006/relationships/image" Target="media/image56.jpeg"/><Relationship Id="rId89" Type="http://schemas.openxmlformats.org/officeDocument/2006/relationships/hyperlink" Target="https://www.daba.gov.lv/lv/natura-2000-vietu-monitoringa-metodikas" TargetMode="External"/><Relationship Id="rId112" Type="http://schemas.openxmlformats.org/officeDocument/2006/relationships/image" Target="media/image87.jpeg"/><Relationship Id="rId133" Type="http://schemas.openxmlformats.org/officeDocument/2006/relationships/image" Target="media/image106.jpeg"/><Relationship Id="rId154" Type="http://schemas.openxmlformats.org/officeDocument/2006/relationships/hyperlink" Target="http://expertus.lib.uni.lodz.pl/cgi-bin/expertus.cgi?KAT=%2Fhome%2Fexpertus%2Fpar%2F&amp;FST=data.fst&amp;FDT=data02.fdt&amp;ekran=ISO&amp;lnkmsk=2&amp;cond=AND&amp;mask=2&amp;F_00=02&amp;V_00=Wrzosek+Marta+" TargetMode="External"/><Relationship Id="rId16" Type="http://schemas.openxmlformats.org/officeDocument/2006/relationships/image" Target="media/image6.jpeg"/><Relationship Id="rId37" Type="http://schemas.openxmlformats.org/officeDocument/2006/relationships/image" Target="media/image26.png"/><Relationship Id="rId58" Type="http://schemas.openxmlformats.org/officeDocument/2006/relationships/image" Target="media/image46.jpeg"/><Relationship Id="rId79" Type="http://schemas.openxmlformats.org/officeDocument/2006/relationships/image" Target="media/image64.jpeg"/><Relationship Id="rId102" Type="http://schemas.openxmlformats.org/officeDocument/2006/relationships/hyperlink" Target="http://www.dabasdati.lv" TargetMode="External"/><Relationship Id="rId123" Type="http://schemas.openxmlformats.org/officeDocument/2006/relationships/hyperlink" Target="https://www.daba.gov.lv/public/lat/iadt/iadtvienotais_stils" TargetMode="External"/><Relationship Id="rId144" Type="http://schemas.openxmlformats.org/officeDocument/2006/relationships/hyperlink" Target="https://likumi.lv/ta/id/201617" TargetMode="External"/><Relationship Id="rId90" Type="http://schemas.openxmlformats.org/officeDocument/2006/relationships/image" Target="media/image72.png"/><Relationship Id="rId165" Type="http://schemas.openxmlformats.org/officeDocument/2006/relationships/header" Target="header4.xml"/><Relationship Id="rId27" Type="http://schemas.openxmlformats.org/officeDocument/2006/relationships/hyperlink" Target="https://www.pmlp.gov.lv/lv/media/11016/download?attachment" TargetMode="External"/><Relationship Id="rId48" Type="http://schemas.openxmlformats.org/officeDocument/2006/relationships/image" Target="media/image37.jpeg"/><Relationship Id="rId69" Type="http://schemas.openxmlformats.org/officeDocument/2006/relationships/image" Target="media/image57.jpeg"/><Relationship Id="rId113" Type="http://schemas.openxmlformats.org/officeDocument/2006/relationships/image" Target="media/image88.jpeg"/><Relationship Id="rId134" Type="http://schemas.openxmlformats.org/officeDocument/2006/relationships/image" Target="media/image107.jpeg"/><Relationship Id="rId80" Type="http://schemas.openxmlformats.org/officeDocument/2006/relationships/footer" Target="footer3.xml"/><Relationship Id="rId155" Type="http://schemas.openxmlformats.org/officeDocument/2006/relationships/hyperlink" Target="http://expertus.lib.uni.lodz.pl/cgi-bin/expertus.cgi?KAT=%2Fhome%2Fexpertus%2Fpar%2F&amp;FST=data.fst&amp;FDT=data02.fdt&amp;ekran=ISO&amp;lnkmsk=2&amp;cond=AND&amp;mask=2&amp;F_00=02&amp;V_00=Okrasi%F1ska+Alicj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3698a70-46f9-4b4d-9f82-082f514fa505">
      <Terms xmlns="http://schemas.microsoft.com/office/infopath/2007/PartnerControls"/>
    </lcf76f155ced4ddcb4097134ff3c332f>
    <Adres_x0101_ts xmlns="b3698a70-46f9-4b4d-9f82-082f514fa505">
      <UserInfo>
        <DisplayName/>
        <AccountId xsi:nil="true"/>
        <AccountType/>
      </UserInfo>
    </Adres_x0101_ts>
    <TaxCatchAll xmlns="2bba59d8-960e-497e-897f-77a0b0db6ff9"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8DE24E5771DEA48B34C4F1720D2A691" ma:contentTypeVersion="21" ma:contentTypeDescription="Create a new document." ma:contentTypeScope="" ma:versionID="0ad80fe07f09c74ef996d679422c7245">
  <xsd:schema xmlns:xsd="http://www.w3.org/2001/XMLSchema" xmlns:xs="http://www.w3.org/2001/XMLSchema" xmlns:p="http://schemas.microsoft.com/office/2006/metadata/properties" xmlns:ns2="b3698a70-46f9-4b4d-9f82-082f514fa505" xmlns:ns3="2bba59d8-960e-497e-897f-77a0b0db6ff9" targetNamespace="http://schemas.microsoft.com/office/2006/metadata/properties" ma:root="true" ma:fieldsID="c418b6e9107f762c7129985185ae9811" ns2:_="" ns3:_="">
    <xsd:import namespace="b3698a70-46f9-4b4d-9f82-082f514fa505"/>
    <xsd:import namespace="2bba59d8-960e-497e-897f-77a0b0db6ff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Adres_x0101_t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698a70-46f9-4b4d-9f82-082f514fa5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Adres_x0101_ts" ma:index="26" nillable="true" ma:displayName="Adresāts" ma:format="Dropdown" ma:list="UserInfo" ma:SharePointGroup="0" ma:internalName="Adres_x0101_t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ba59d8-960e-497e-897f-77a0b0db6ff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1dbb946-b0f4-4110-8940-55abb0be22cc}" ma:internalName="TaxCatchAll" ma:showField="CatchAllData" ma:web="2bba59d8-960e-497e-897f-77a0b0db6f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705E3F-C405-48C7-B180-1FFEBA11DCBE}">
  <ds:schemaRefs>
    <ds:schemaRef ds:uri="http://schemas.microsoft.com/office/2006/metadata/properties"/>
    <ds:schemaRef ds:uri="http://schemas.microsoft.com/office/infopath/2007/PartnerControls"/>
    <ds:schemaRef ds:uri="b3698a70-46f9-4b4d-9f82-082f514fa505"/>
    <ds:schemaRef ds:uri="2bba59d8-960e-497e-897f-77a0b0db6ff9"/>
  </ds:schemaRefs>
</ds:datastoreItem>
</file>

<file path=customXml/itemProps2.xml><?xml version="1.0" encoding="utf-8"?>
<ds:datastoreItem xmlns:ds="http://schemas.openxmlformats.org/officeDocument/2006/customXml" ds:itemID="{F941DB90-C98E-4C56-B5B4-2606C22D6BD6}">
  <ds:schemaRefs>
    <ds:schemaRef ds:uri="http://schemas.openxmlformats.org/officeDocument/2006/bibliography"/>
  </ds:schemaRefs>
</ds:datastoreItem>
</file>

<file path=customXml/itemProps3.xml><?xml version="1.0" encoding="utf-8"?>
<ds:datastoreItem xmlns:ds="http://schemas.openxmlformats.org/officeDocument/2006/customXml" ds:itemID="{BF28BAB7-5363-41A1-B17E-13C544F8F709}">
  <ds:schemaRefs>
    <ds:schemaRef ds:uri="http://schemas.microsoft.com/sharepoint/v3/contenttype/forms"/>
  </ds:schemaRefs>
</ds:datastoreItem>
</file>

<file path=customXml/itemProps4.xml><?xml version="1.0" encoding="utf-8"?>
<ds:datastoreItem xmlns:ds="http://schemas.openxmlformats.org/officeDocument/2006/customXml" ds:itemID="{BBF793B2-BEA5-46A4-8AD4-333BF41D0A1D}"/>
</file>

<file path=docProps/app.xml><?xml version="1.0" encoding="utf-8"?>
<Properties xmlns="http://schemas.openxmlformats.org/officeDocument/2006/extended-properties" xmlns:vt="http://schemas.openxmlformats.org/officeDocument/2006/docPropsVTypes">
  <Template>Normal</Template>
  <TotalTime>31</TotalTime>
  <Pages>219</Pages>
  <Words>294599</Words>
  <Characters>167922</Characters>
  <Application>Microsoft Office Word</Application>
  <DocSecurity>0</DocSecurity>
  <Lines>1399</Lines>
  <Paragraphs>923</Paragraphs>
  <ScaleCrop>false</ScaleCrop>
  <Company/>
  <LinksUpToDate>false</LinksUpToDate>
  <CharactersWithSpaces>461598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maksims.balalaikins</dc:creator>
  <cp:keywords/>
  <dc:description/>
  <cp:lastModifiedBy>Dace Briška</cp:lastModifiedBy>
  <cp:revision>20</cp:revision>
  <cp:lastPrinted>2025-10-28T20:03:00Z</cp:lastPrinted>
  <dcterms:created xsi:type="dcterms:W3CDTF">2025-11-19T10:01:00Z</dcterms:created>
  <dcterms:modified xsi:type="dcterms:W3CDTF">2025-12-22T10:17:00Z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0x01010058DE24E5771DEA48B34C4F1720D2A691</vt:lpwstr>
  </property>
  <property fmtid="{D5CDD505-2E9C-101B-9397-08002B2CF9AE}" pid="3" name="MediaServiceImageTags">
    <vt:lpwstr/>
  </property>
</Properties>
</file>